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17B2F" w14:textId="468E4DCD" w:rsidR="00080512" w:rsidRPr="00BD4332" w:rsidRDefault="00080512">
      <w:pPr>
        <w:pStyle w:val="ZA"/>
        <w:framePr w:wrap="notBeside"/>
      </w:pPr>
      <w:bookmarkStart w:id="0" w:name="page1"/>
      <w:r w:rsidRPr="00BD4332">
        <w:rPr>
          <w:sz w:val="64"/>
        </w:rPr>
        <w:t xml:space="preserve">3GPP TS </w:t>
      </w:r>
      <w:r w:rsidR="00540B9A" w:rsidRPr="00BD4332">
        <w:rPr>
          <w:sz w:val="64"/>
        </w:rPr>
        <w:t>44</w:t>
      </w:r>
      <w:r w:rsidRPr="00BD4332">
        <w:rPr>
          <w:sz w:val="64"/>
        </w:rPr>
        <w:t>.</w:t>
      </w:r>
      <w:r w:rsidR="00540B9A" w:rsidRPr="00BD4332">
        <w:rPr>
          <w:sz w:val="64"/>
        </w:rPr>
        <w:t>018</w:t>
      </w:r>
      <w:r w:rsidRPr="00BD4332">
        <w:rPr>
          <w:sz w:val="64"/>
        </w:rPr>
        <w:t xml:space="preserve"> </w:t>
      </w:r>
      <w:r w:rsidRPr="00BD4332">
        <w:t>V</w:t>
      </w:r>
      <w:r w:rsidR="0024306F">
        <w:t>1</w:t>
      </w:r>
      <w:r w:rsidR="00E67215">
        <w:t>9</w:t>
      </w:r>
      <w:r w:rsidR="0024306F">
        <w:t xml:space="preserve">.0.0 </w:t>
      </w:r>
      <w:r w:rsidRPr="00BD4332">
        <w:rPr>
          <w:sz w:val="32"/>
        </w:rPr>
        <w:t>(</w:t>
      </w:r>
      <w:r w:rsidR="0024306F">
        <w:rPr>
          <w:sz w:val="32"/>
        </w:rPr>
        <w:t>202</w:t>
      </w:r>
      <w:r w:rsidR="00E67215">
        <w:rPr>
          <w:sz w:val="32"/>
        </w:rPr>
        <w:t>5</w:t>
      </w:r>
      <w:r w:rsidR="0024306F">
        <w:rPr>
          <w:sz w:val="32"/>
        </w:rPr>
        <w:t>-0</w:t>
      </w:r>
      <w:r w:rsidR="00E67215">
        <w:rPr>
          <w:sz w:val="32"/>
        </w:rPr>
        <w:t>9</w:t>
      </w:r>
      <w:r w:rsidR="0024306F">
        <w:rPr>
          <w:sz w:val="32"/>
        </w:rPr>
        <w:t>)</w:t>
      </w:r>
    </w:p>
    <w:p w14:paraId="77DFA7FE" w14:textId="77777777" w:rsidR="00080512" w:rsidRPr="00BD4332" w:rsidRDefault="00080512">
      <w:pPr>
        <w:pStyle w:val="ZB"/>
        <w:framePr w:wrap="notBeside"/>
      </w:pPr>
      <w:r w:rsidRPr="00BD4332">
        <w:t>Technical Specification</w:t>
      </w:r>
    </w:p>
    <w:p w14:paraId="5A3CA718" w14:textId="77777777" w:rsidR="00080512" w:rsidRPr="00BD4332" w:rsidRDefault="00080512">
      <w:pPr>
        <w:pStyle w:val="ZT"/>
        <w:framePr w:wrap="notBeside"/>
      </w:pPr>
      <w:r w:rsidRPr="00BD4332">
        <w:t>3rd Generation Partnership Project;</w:t>
      </w:r>
    </w:p>
    <w:p w14:paraId="63E32C3E" w14:textId="77777777" w:rsidR="00080512" w:rsidRPr="00BD4332" w:rsidRDefault="00080512">
      <w:pPr>
        <w:pStyle w:val="ZT"/>
        <w:framePr w:wrap="notBeside"/>
      </w:pPr>
      <w:r w:rsidRPr="00BD4332">
        <w:t xml:space="preserve">Technical Specification Group </w:t>
      </w:r>
      <w:r w:rsidR="00540B9A" w:rsidRPr="00BD4332">
        <w:rPr>
          <w:sz w:val="32"/>
          <w:szCs w:val="32"/>
        </w:rPr>
        <w:t>Radio Access Network</w:t>
      </w:r>
      <w:r w:rsidRPr="00BD4332">
        <w:t>;</w:t>
      </w:r>
    </w:p>
    <w:p w14:paraId="1D252F47" w14:textId="77777777" w:rsidR="00080512" w:rsidRPr="00BD4332" w:rsidRDefault="00540B9A">
      <w:pPr>
        <w:pStyle w:val="ZT"/>
        <w:framePr w:wrap="notBeside"/>
      </w:pPr>
      <w:r w:rsidRPr="00BD4332">
        <w:rPr>
          <w:sz w:val="32"/>
          <w:szCs w:val="32"/>
        </w:rPr>
        <w:t>Mobile radio interface layer 3 specification</w:t>
      </w:r>
      <w:r w:rsidR="00080512" w:rsidRPr="00BD4332">
        <w:t>;</w:t>
      </w:r>
    </w:p>
    <w:p w14:paraId="369367B9" w14:textId="77777777" w:rsidR="00080512" w:rsidRPr="00BD4332" w:rsidRDefault="00540B9A">
      <w:pPr>
        <w:pStyle w:val="ZT"/>
        <w:framePr w:wrap="notBeside"/>
      </w:pPr>
      <w:r w:rsidRPr="00BD4332">
        <w:t>GSM/EDGE</w:t>
      </w:r>
      <w:r w:rsidRPr="00BD4332">
        <w:rPr>
          <w:sz w:val="32"/>
          <w:szCs w:val="32"/>
        </w:rPr>
        <w:t xml:space="preserve"> Radio Resource Control (RRC) protocol</w:t>
      </w:r>
    </w:p>
    <w:p w14:paraId="4FFEEF22" w14:textId="55A40CBA" w:rsidR="00080512" w:rsidRPr="00BD4332" w:rsidRDefault="00FC1192">
      <w:pPr>
        <w:pStyle w:val="ZT"/>
        <w:framePr w:wrap="notBeside"/>
        <w:rPr>
          <w:i/>
          <w:sz w:val="28"/>
        </w:rPr>
      </w:pPr>
      <w:r w:rsidRPr="00BD4332">
        <w:t>(</w:t>
      </w:r>
      <w:r w:rsidRPr="00BD4332">
        <w:rPr>
          <w:rStyle w:val="ZGSM"/>
        </w:rPr>
        <w:t>Release</w:t>
      </w:r>
      <w:r w:rsidR="0024306F">
        <w:rPr>
          <w:rStyle w:val="ZGSM"/>
        </w:rPr>
        <w:t xml:space="preserve"> 1</w:t>
      </w:r>
      <w:r w:rsidR="00E67215">
        <w:rPr>
          <w:rStyle w:val="ZGSM"/>
        </w:rPr>
        <w:t>9</w:t>
      </w:r>
      <w:r w:rsidRPr="00BD4332">
        <w:t>)</w:t>
      </w:r>
    </w:p>
    <w:p w14:paraId="0228DDC5" w14:textId="33097BB6" w:rsidR="00FC1192" w:rsidRPr="00BD4332" w:rsidRDefault="00FC1192" w:rsidP="00FC1192">
      <w:pPr>
        <w:pStyle w:val="ZU"/>
        <w:framePr w:h="4929" w:hRule="exact" w:wrap="notBeside"/>
        <w:tabs>
          <w:tab w:val="right" w:pos="10206"/>
        </w:tabs>
        <w:jc w:val="left"/>
        <w:rPr>
          <w:color w:val="0000FF"/>
        </w:rPr>
      </w:pPr>
      <w:r w:rsidRPr="00BD4332">
        <w:object w:dxaOrig="6937" w:dyaOrig="2617" w14:anchorId="29EE3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94605" r:id="rId9"/>
        </w:object>
      </w:r>
      <w:r w:rsidRPr="00BD4332">
        <w:rPr>
          <w:color w:val="0000FF"/>
        </w:rPr>
        <w:tab/>
      </w:r>
      <w:r w:rsidR="00530F8D" w:rsidRPr="00BD4332">
        <w:drawing>
          <wp:inline distT="0" distB="0" distL="0" distR="0" wp14:anchorId="32EDFFC6" wp14:editId="216822BD">
            <wp:extent cx="1623060" cy="95250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74D0900D" w14:textId="77777777" w:rsidR="00080512" w:rsidRPr="00BD4332" w:rsidRDefault="00080512">
      <w:pPr>
        <w:pStyle w:val="ZU"/>
        <w:framePr w:h="4929" w:hRule="exact" w:wrap="notBeside"/>
        <w:tabs>
          <w:tab w:val="right" w:pos="10206"/>
        </w:tabs>
        <w:jc w:val="left"/>
      </w:pPr>
    </w:p>
    <w:p w14:paraId="0033397E" w14:textId="77777777" w:rsidR="00080512" w:rsidRPr="00BD4332" w:rsidRDefault="00080512" w:rsidP="00734A5B">
      <w:pPr>
        <w:framePr w:h="1377" w:hRule="exact" w:wrap="notBeside" w:vAnchor="page" w:hAnchor="margin" w:y="15305"/>
        <w:rPr>
          <w:sz w:val="16"/>
        </w:rPr>
      </w:pPr>
      <w:r w:rsidRPr="00BD4332">
        <w:rPr>
          <w:sz w:val="16"/>
        </w:rPr>
        <w:t>The present document has been developed within the 3</w:t>
      </w:r>
      <w:r w:rsidR="00F04712" w:rsidRPr="00BD4332">
        <w:rPr>
          <w:sz w:val="16"/>
        </w:rPr>
        <w:t>rd</w:t>
      </w:r>
      <w:r w:rsidRPr="00BD4332">
        <w:rPr>
          <w:sz w:val="16"/>
        </w:rPr>
        <w:t xml:space="preserve"> Generation Partnership Project (3GPP</w:t>
      </w:r>
      <w:r w:rsidRPr="00BD4332">
        <w:rPr>
          <w:sz w:val="16"/>
          <w:vertAlign w:val="superscript"/>
        </w:rPr>
        <w:t xml:space="preserve"> TM</w:t>
      </w:r>
      <w:r w:rsidRPr="00BD4332">
        <w:rPr>
          <w:sz w:val="16"/>
        </w:rPr>
        <w:t>) and may be further elaborated for the purposes of 3GPP..</w:t>
      </w:r>
      <w:r w:rsidRPr="00BD4332">
        <w:rPr>
          <w:sz w:val="16"/>
        </w:rPr>
        <w:br/>
        <w:t>The present document has not been subject to any approval process by the 3GPP</w:t>
      </w:r>
      <w:r w:rsidRPr="00BD4332">
        <w:rPr>
          <w:sz w:val="16"/>
          <w:vertAlign w:val="superscript"/>
        </w:rPr>
        <w:t xml:space="preserve"> </w:t>
      </w:r>
      <w:r w:rsidRPr="00BD4332">
        <w:rPr>
          <w:sz w:val="16"/>
        </w:rPr>
        <w:t>Organizational Partners and shall not be implemented.</w:t>
      </w:r>
      <w:r w:rsidRPr="00BD4332">
        <w:rPr>
          <w:sz w:val="16"/>
        </w:rPr>
        <w:br/>
        <w:t>This Specification is provided for future development work within 3GPP</w:t>
      </w:r>
      <w:r w:rsidRPr="00BD4332">
        <w:rPr>
          <w:sz w:val="16"/>
          <w:vertAlign w:val="superscript"/>
        </w:rPr>
        <w:t xml:space="preserve"> </w:t>
      </w:r>
      <w:r w:rsidRPr="00BD4332">
        <w:rPr>
          <w:sz w:val="16"/>
        </w:rPr>
        <w:t>only. The Organizational Partners accept no liability for any use of this Specification.</w:t>
      </w:r>
      <w:r w:rsidRPr="00BD4332">
        <w:rPr>
          <w:sz w:val="16"/>
        </w:rPr>
        <w:br/>
        <w:t xml:space="preserve">Specifications and </w:t>
      </w:r>
      <w:r w:rsidR="00F653B8" w:rsidRPr="00BD4332">
        <w:rPr>
          <w:sz w:val="16"/>
        </w:rPr>
        <w:t>Reports</w:t>
      </w:r>
      <w:r w:rsidRPr="00BD4332">
        <w:rPr>
          <w:sz w:val="16"/>
        </w:rPr>
        <w:t xml:space="preserve"> for implementation of the 3GPP</w:t>
      </w:r>
      <w:r w:rsidRPr="00BD4332">
        <w:rPr>
          <w:sz w:val="16"/>
          <w:vertAlign w:val="superscript"/>
        </w:rPr>
        <w:t xml:space="preserve"> TM</w:t>
      </w:r>
      <w:r w:rsidRPr="00BD4332">
        <w:rPr>
          <w:sz w:val="16"/>
        </w:rPr>
        <w:t xml:space="preserve"> system should be obtained via the 3GPP Organizational Partners' Publications Offices.</w:t>
      </w:r>
    </w:p>
    <w:p w14:paraId="48313711" w14:textId="77777777" w:rsidR="00080512" w:rsidRPr="00BD4332" w:rsidRDefault="00080512">
      <w:pPr>
        <w:pStyle w:val="ZV"/>
        <w:framePr w:wrap="notBeside"/>
      </w:pPr>
    </w:p>
    <w:p w14:paraId="231A6C08" w14:textId="77777777" w:rsidR="00080512" w:rsidRPr="00BD4332" w:rsidRDefault="00080512"/>
    <w:bookmarkEnd w:id="0"/>
    <w:p w14:paraId="47AF4380" w14:textId="77777777" w:rsidR="00080512" w:rsidRPr="00BD4332" w:rsidRDefault="00080512">
      <w:pPr>
        <w:sectPr w:rsidR="00080512" w:rsidRPr="00BD4332" w:rsidSect="00F8478A">
          <w:footnotePr>
            <w:numRestart w:val="eachSect"/>
          </w:footnotePr>
          <w:pgSz w:w="11907" w:h="16840"/>
          <w:pgMar w:top="2268" w:right="851" w:bottom="10773" w:left="851" w:header="0" w:footer="0" w:gutter="0"/>
          <w:cols w:space="720"/>
        </w:sectPr>
      </w:pPr>
    </w:p>
    <w:p w14:paraId="29BD621D" w14:textId="77777777" w:rsidR="00540B9A" w:rsidRPr="00BD4332" w:rsidRDefault="00540B9A" w:rsidP="00540B9A">
      <w:bookmarkStart w:id="1" w:name="page2"/>
    </w:p>
    <w:p w14:paraId="6169B97E" w14:textId="77777777" w:rsidR="00540B9A" w:rsidRPr="00BD4332" w:rsidRDefault="00540B9A" w:rsidP="00540B9A">
      <w:pPr>
        <w:pStyle w:val="FP"/>
        <w:framePr w:wrap="notBeside" w:hAnchor="margin" w:y="1419"/>
        <w:pBdr>
          <w:bottom w:val="single" w:sz="6" w:space="1" w:color="auto"/>
        </w:pBdr>
        <w:spacing w:before="240"/>
        <w:ind w:left="2835" w:right="2835"/>
        <w:jc w:val="center"/>
      </w:pPr>
      <w:r w:rsidRPr="00BD4332">
        <w:t>Keywords</w:t>
      </w:r>
    </w:p>
    <w:p w14:paraId="2FFDF123" w14:textId="77777777" w:rsidR="00540B9A" w:rsidRPr="00BD4332" w:rsidRDefault="00540B9A" w:rsidP="00540B9A">
      <w:pPr>
        <w:pStyle w:val="FP"/>
        <w:framePr w:wrap="notBeside" w:hAnchor="margin" w:y="1419"/>
        <w:ind w:left="2835" w:right="2835"/>
        <w:jc w:val="center"/>
        <w:rPr>
          <w:rFonts w:ascii="Arial" w:hAnsi="Arial"/>
          <w:sz w:val="18"/>
        </w:rPr>
      </w:pPr>
      <w:r w:rsidRPr="00BD4332">
        <w:rPr>
          <w:rFonts w:ascii="Arial" w:hAnsi="Arial"/>
          <w:sz w:val="18"/>
        </w:rPr>
        <w:t>GSM, radio, access, network, layer 3, protocol</w:t>
      </w:r>
    </w:p>
    <w:p w14:paraId="3C18A7CD" w14:textId="77777777" w:rsidR="00540B9A" w:rsidRPr="00BD4332" w:rsidRDefault="00540B9A" w:rsidP="00540B9A"/>
    <w:p w14:paraId="18EA4661" w14:textId="77777777" w:rsidR="00540B9A" w:rsidRPr="00BD4332" w:rsidRDefault="00540B9A" w:rsidP="00540B9A">
      <w:pPr>
        <w:pStyle w:val="FP"/>
        <w:framePr w:wrap="notBeside" w:hAnchor="margin" w:yAlign="center"/>
        <w:spacing w:after="240"/>
        <w:ind w:left="2835" w:right="2835"/>
        <w:jc w:val="center"/>
        <w:rPr>
          <w:rFonts w:ascii="Arial" w:hAnsi="Arial"/>
          <w:b/>
          <w:i/>
        </w:rPr>
      </w:pPr>
      <w:r w:rsidRPr="00BD4332">
        <w:rPr>
          <w:rFonts w:ascii="Arial" w:hAnsi="Arial"/>
          <w:b/>
          <w:i/>
        </w:rPr>
        <w:t>3GPP</w:t>
      </w:r>
    </w:p>
    <w:p w14:paraId="6E9AC815" w14:textId="77777777" w:rsidR="00540B9A" w:rsidRPr="00BD4332" w:rsidRDefault="00540B9A" w:rsidP="00540B9A">
      <w:pPr>
        <w:pStyle w:val="FP"/>
        <w:framePr w:wrap="notBeside" w:hAnchor="margin" w:yAlign="center"/>
        <w:pBdr>
          <w:bottom w:val="single" w:sz="6" w:space="1" w:color="auto"/>
        </w:pBdr>
        <w:ind w:left="2835" w:right="2835"/>
        <w:jc w:val="center"/>
      </w:pPr>
      <w:r w:rsidRPr="00BD4332">
        <w:t>Postal address</w:t>
      </w:r>
    </w:p>
    <w:p w14:paraId="42FACD75" w14:textId="77777777" w:rsidR="00540B9A" w:rsidRPr="00BD4332" w:rsidRDefault="00540B9A" w:rsidP="00540B9A">
      <w:pPr>
        <w:pStyle w:val="FP"/>
        <w:framePr w:wrap="notBeside" w:hAnchor="margin" w:yAlign="center"/>
        <w:ind w:left="2835" w:right="2835"/>
        <w:jc w:val="center"/>
        <w:rPr>
          <w:rFonts w:ascii="Arial" w:hAnsi="Arial"/>
          <w:sz w:val="18"/>
        </w:rPr>
      </w:pPr>
    </w:p>
    <w:p w14:paraId="2AA8D6D9" w14:textId="77777777" w:rsidR="00540B9A" w:rsidRPr="00BD4332" w:rsidRDefault="00540B9A" w:rsidP="00540B9A">
      <w:pPr>
        <w:pStyle w:val="FP"/>
        <w:framePr w:wrap="notBeside" w:hAnchor="margin" w:yAlign="center"/>
        <w:pBdr>
          <w:bottom w:val="single" w:sz="6" w:space="1" w:color="auto"/>
        </w:pBdr>
        <w:spacing w:before="240"/>
        <w:ind w:left="2835" w:right="2835"/>
        <w:jc w:val="center"/>
      </w:pPr>
      <w:r w:rsidRPr="00BD4332">
        <w:t>3GPP support office address</w:t>
      </w:r>
    </w:p>
    <w:p w14:paraId="2A471867" w14:textId="77777777" w:rsidR="00540B9A" w:rsidRPr="00BD4332" w:rsidRDefault="00540B9A" w:rsidP="00540B9A">
      <w:pPr>
        <w:pStyle w:val="FP"/>
        <w:framePr w:wrap="notBeside" w:hAnchor="margin" w:yAlign="center"/>
        <w:ind w:left="2835" w:right="2835"/>
        <w:jc w:val="center"/>
        <w:rPr>
          <w:rFonts w:ascii="Arial" w:hAnsi="Arial"/>
          <w:sz w:val="18"/>
          <w:lang w:val="fr-FR"/>
        </w:rPr>
      </w:pPr>
      <w:r w:rsidRPr="00BD4332">
        <w:rPr>
          <w:rFonts w:ascii="Arial" w:hAnsi="Arial"/>
          <w:sz w:val="18"/>
          <w:lang w:val="fr-FR"/>
        </w:rPr>
        <w:t>650 Route des Lucioles - Sophia Antipolis</w:t>
      </w:r>
    </w:p>
    <w:p w14:paraId="047FEB88" w14:textId="77777777" w:rsidR="00540B9A" w:rsidRPr="00BD4332" w:rsidRDefault="00540B9A" w:rsidP="00540B9A">
      <w:pPr>
        <w:pStyle w:val="FP"/>
        <w:framePr w:wrap="notBeside" w:hAnchor="margin" w:yAlign="center"/>
        <w:ind w:left="2835" w:right="2835"/>
        <w:jc w:val="center"/>
        <w:rPr>
          <w:rFonts w:ascii="Arial" w:hAnsi="Arial"/>
          <w:sz w:val="18"/>
          <w:lang w:val="fr-FR"/>
        </w:rPr>
      </w:pPr>
      <w:r w:rsidRPr="00BD4332">
        <w:rPr>
          <w:rFonts w:ascii="Arial" w:hAnsi="Arial"/>
          <w:sz w:val="18"/>
          <w:lang w:val="fr-FR"/>
        </w:rPr>
        <w:t>Valbonne - FRANCE</w:t>
      </w:r>
    </w:p>
    <w:p w14:paraId="3A7B7827" w14:textId="77777777" w:rsidR="00540B9A" w:rsidRPr="00BD4332" w:rsidRDefault="00540B9A" w:rsidP="00540B9A">
      <w:pPr>
        <w:pStyle w:val="FP"/>
        <w:framePr w:wrap="notBeside" w:hAnchor="margin" w:yAlign="center"/>
        <w:spacing w:after="20"/>
        <w:ind w:left="2835" w:right="2835"/>
        <w:jc w:val="center"/>
        <w:rPr>
          <w:rFonts w:ascii="Arial" w:hAnsi="Arial"/>
          <w:sz w:val="18"/>
        </w:rPr>
      </w:pPr>
      <w:r w:rsidRPr="00BD4332">
        <w:rPr>
          <w:rFonts w:ascii="Arial" w:hAnsi="Arial"/>
          <w:sz w:val="18"/>
        </w:rPr>
        <w:t>Tel.: +33 4 92 94 42 00 Fax: +33 4 93 65 47 16</w:t>
      </w:r>
    </w:p>
    <w:p w14:paraId="2DBD4F67" w14:textId="77777777" w:rsidR="00540B9A" w:rsidRPr="00BD4332" w:rsidRDefault="00540B9A" w:rsidP="00540B9A">
      <w:pPr>
        <w:pStyle w:val="FP"/>
        <w:framePr w:wrap="notBeside" w:hAnchor="margin" w:yAlign="center"/>
        <w:pBdr>
          <w:bottom w:val="single" w:sz="6" w:space="1" w:color="auto"/>
        </w:pBdr>
        <w:spacing w:before="240"/>
        <w:ind w:left="2835" w:right="2835"/>
        <w:jc w:val="center"/>
      </w:pPr>
      <w:r w:rsidRPr="00BD4332">
        <w:t>Internet</w:t>
      </w:r>
    </w:p>
    <w:p w14:paraId="529BF716" w14:textId="77777777" w:rsidR="00540B9A" w:rsidRPr="00BD4332" w:rsidRDefault="00540B9A" w:rsidP="00540B9A">
      <w:pPr>
        <w:pStyle w:val="FP"/>
        <w:framePr w:wrap="notBeside" w:hAnchor="margin" w:yAlign="center"/>
        <w:ind w:left="2835" w:right="2835"/>
        <w:jc w:val="center"/>
        <w:rPr>
          <w:rFonts w:ascii="Arial" w:hAnsi="Arial"/>
          <w:sz w:val="18"/>
        </w:rPr>
      </w:pPr>
      <w:r w:rsidRPr="00BD4332">
        <w:rPr>
          <w:rFonts w:ascii="Arial" w:hAnsi="Arial"/>
          <w:sz w:val="18"/>
        </w:rPr>
        <w:t>http://www.3gpp.org</w:t>
      </w:r>
    </w:p>
    <w:p w14:paraId="4462EA92" w14:textId="77777777" w:rsidR="00540B9A" w:rsidRPr="00BD4332" w:rsidRDefault="00540B9A" w:rsidP="00540B9A"/>
    <w:p w14:paraId="21CDCC3E" w14:textId="77777777" w:rsidR="00540B9A" w:rsidRPr="00BD4332" w:rsidRDefault="00540B9A" w:rsidP="00540B9A">
      <w:pPr>
        <w:pStyle w:val="FP"/>
        <w:framePr w:h="3057" w:hRule="exact" w:wrap="notBeside" w:vAnchor="page" w:hAnchor="margin" w:y="12605"/>
        <w:pBdr>
          <w:bottom w:val="single" w:sz="6" w:space="1" w:color="auto"/>
        </w:pBdr>
        <w:spacing w:after="240"/>
        <w:jc w:val="center"/>
        <w:rPr>
          <w:rFonts w:ascii="Arial" w:hAnsi="Arial"/>
          <w:b/>
          <w:i/>
        </w:rPr>
      </w:pPr>
      <w:r w:rsidRPr="00BD4332">
        <w:rPr>
          <w:rFonts w:ascii="Arial" w:hAnsi="Arial"/>
          <w:b/>
          <w:i/>
        </w:rPr>
        <w:t>Copyright Notification</w:t>
      </w:r>
    </w:p>
    <w:p w14:paraId="6F211AE5" w14:textId="77777777" w:rsidR="00540B9A" w:rsidRPr="00BD4332" w:rsidRDefault="00540B9A" w:rsidP="00540B9A">
      <w:pPr>
        <w:pStyle w:val="FP"/>
        <w:framePr w:h="3057" w:hRule="exact" w:wrap="notBeside" w:vAnchor="page" w:hAnchor="margin" w:y="12605"/>
        <w:jc w:val="center"/>
      </w:pPr>
      <w:r w:rsidRPr="00BD4332">
        <w:t>No part may be reproduced except as authorized by written permission.</w:t>
      </w:r>
      <w:r w:rsidRPr="00BD4332">
        <w:br/>
        <w:t>The copyright and the foregoing restriction extend to reproduction in all media.</w:t>
      </w:r>
    </w:p>
    <w:p w14:paraId="6411C21E" w14:textId="77777777" w:rsidR="00540B9A" w:rsidRPr="00BD4332" w:rsidRDefault="00540B9A" w:rsidP="00540B9A">
      <w:pPr>
        <w:pStyle w:val="FP"/>
        <w:framePr w:h="3057" w:hRule="exact" w:wrap="notBeside" w:vAnchor="page" w:hAnchor="margin" w:y="12605"/>
        <w:jc w:val="center"/>
      </w:pPr>
    </w:p>
    <w:p w14:paraId="1850EDB7" w14:textId="745223FF" w:rsidR="00540B9A" w:rsidRPr="00BD4332" w:rsidRDefault="00540B9A" w:rsidP="00540B9A">
      <w:pPr>
        <w:pStyle w:val="FP"/>
        <w:framePr w:h="3057" w:hRule="exact" w:wrap="notBeside" w:vAnchor="page" w:hAnchor="margin" w:y="12605"/>
        <w:jc w:val="center"/>
        <w:rPr>
          <w:sz w:val="18"/>
        </w:rPr>
      </w:pPr>
      <w:r w:rsidRPr="00BD4332">
        <w:rPr>
          <w:sz w:val="18"/>
        </w:rPr>
        <w:t xml:space="preserve">© </w:t>
      </w:r>
      <w:r w:rsidR="0024306F">
        <w:rPr>
          <w:sz w:val="18"/>
        </w:rPr>
        <w:t>202</w:t>
      </w:r>
      <w:r w:rsidR="00E67215">
        <w:rPr>
          <w:sz w:val="18"/>
        </w:rPr>
        <w:t>5</w:t>
      </w:r>
      <w:r w:rsidRPr="00BD4332">
        <w:rPr>
          <w:sz w:val="18"/>
        </w:rPr>
        <w:t>, 3GPP Organizational Partners (ARIB, ATIS, CCSA, ETSI, TSDSI, TTA, TTC).</w:t>
      </w:r>
      <w:bookmarkStart w:id="2" w:name="copyrightaddon"/>
      <w:bookmarkEnd w:id="2"/>
    </w:p>
    <w:p w14:paraId="73BC3FC6" w14:textId="77777777" w:rsidR="00540B9A" w:rsidRPr="00BD4332" w:rsidRDefault="00540B9A" w:rsidP="00540B9A">
      <w:pPr>
        <w:pStyle w:val="FP"/>
        <w:framePr w:h="3057" w:hRule="exact" w:wrap="notBeside" w:vAnchor="page" w:hAnchor="margin" w:y="12605"/>
        <w:jc w:val="center"/>
        <w:rPr>
          <w:sz w:val="18"/>
        </w:rPr>
      </w:pPr>
      <w:r w:rsidRPr="00BD4332">
        <w:rPr>
          <w:sz w:val="18"/>
        </w:rPr>
        <w:t>All rights reserved.</w:t>
      </w:r>
    </w:p>
    <w:p w14:paraId="17E774E9" w14:textId="77777777" w:rsidR="00540B9A" w:rsidRPr="00BD4332" w:rsidRDefault="00540B9A" w:rsidP="00540B9A">
      <w:pPr>
        <w:pStyle w:val="FP"/>
        <w:framePr w:h="3057" w:hRule="exact" w:wrap="notBeside" w:vAnchor="page" w:hAnchor="margin" w:y="12605"/>
        <w:rPr>
          <w:sz w:val="18"/>
        </w:rPr>
      </w:pPr>
    </w:p>
    <w:p w14:paraId="257CCA5D" w14:textId="77777777" w:rsidR="00540B9A" w:rsidRPr="00BD4332" w:rsidRDefault="00540B9A" w:rsidP="00540B9A">
      <w:pPr>
        <w:pStyle w:val="FP"/>
        <w:framePr w:h="3057" w:hRule="exact" w:wrap="notBeside" w:vAnchor="page" w:hAnchor="margin" w:y="12605"/>
        <w:rPr>
          <w:sz w:val="18"/>
        </w:rPr>
      </w:pPr>
      <w:r w:rsidRPr="00BD4332">
        <w:rPr>
          <w:sz w:val="18"/>
        </w:rPr>
        <w:t>UMTS™ is a Trade Mark of ETSI registered for the benefit of its members</w:t>
      </w:r>
    </w:p>
    <w:p w14:paraId="3F6C22B5" w14:textId="77777777" w:rsidR="00540B9A" w:rsidRPr="00BD4332" w:rsidRDefault="00540B9A" w:rsidP="00540B9A">
      <w:pPr>
        <w:pStyle w:val="FP"/>
        <w:framePr w:h="3057" w:hRule="exact" w:wrap="notBeside" w:vAnchor="page" w:hAnchor="margin" w:y="12605"/>
        <w:rPr>
          <w:sz w:val="18"/>
        </w:rPr>
      </w:pPr>
      <w:r w:rsidRPr="00BD4332">
        <w:rPr>
          <w:sz w:val="18"/>
        </w:rPr>
        <w:t>3GPP™ is a Trade Mark of ETSI registered for the benefit of its Members and of the 3GPP Organizational Partners</w:t>
      </w:r>
      <w:r w:rsidRPr="00BD4332">
        <w:rPr>
          <w:sz w:val="18"/>
        </w:rPr>
        <w:br/>
        <w:t>LTE™ is a Trade Mark of ETSI registered for the benefit of its Members and of the 3GPP Organizational Partners</w:t>
      </w:r>
    </w:p>
    <w:p w14:paraId="327C5A30" w14:textId="77777777" w:rsidR="00540B9A" w:rsidRPr="00BD4332" w:rsidRDefault="00540B9A" w:rsidP="00540B9A">
      <w:pPr>
        <w:pStyle w:val="FP"/>
        <w:framePr w:h="3057" w:hRule="exact" w:wrap="notBeside" w:vAnchor="page" w:hAnchor="margin" w:y="12605"/>
        <w:rPr>
          <w:sz w:val="18"/>
        </w:rPr>
      </w:pPr>
      <w:r w:rsidRPr="00BD4332">
        <w:rPr>
          <w:sz w:val="18"/>
        </w:rPr>
        <w:t>GSM® and the GSM logo are registered and owned by the GSM Association</w:t>
      </w:r>
    </w:p>
    <w:p w14:paraId="679CB482" w14:textId="77777777" w:rsidR="00540B9A" w:rsidRPr="00BD4332" w:rsidRDefault="00540B9A" w:rsidP="00540B9A"/>
    <w:p w14:paraId="01C5CD9A" w14:textId="77777777" w:rsidR="00540B9A" w:rsidRPr="00BD4332" w:rsidRDefault="00540B9A" w:rsidP="00540B9A">
      <w:pPr>
        <w:pStyle w:val="TT"/>
      </w:pPr>
      <w:r w:rsidRPr="00BD4332">
        <w:br w:type="page"/>
      </w:r>
      <w:bookmarkEnd w:id="1"/>
      <w:r w:rsidRPr="00BD4332">
        <w:lastRenderedPageBreak/>
        <w:t>Contents</w:t>
      </w:r>
    </w:p>
    <w:p w14:paraId="1C6D2F6A" w14:textId="77777777" w:rsidR="009E0197" w:rsidRDefault="009E0197">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_Toc531789696 \h </w:instrText>
      </w:r>
      <w:r>
        <w:fldChar w:fldCharType="separate"/>
      </w:r>
      <w:r>
        <w:t>19</w:t>
      </w:r>
      <w:r>
        <w:fldChar w:fldCharType="end"/>
      </w:r>
    </w:p>
    <w:p w14:paraId="23C0BE44" w14:textId="77777777" w:rsidR="009E0197" w:rsidRDefault="009E019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_Toc531789697 \h </w:instrText>
      </w:r>
      <w:r>
        <w:fldChar w:fldCharType="separate"/>
      </w:r>
      <w:r>
        <w:t>20</w:t>
      </w:r>
      <w:r>
        <w:fldChar w:fldCharType="end"/>
      </w:r>
    </w:p>
    <w:p w14:paraId="34500F7F" w14:textId="77777777" w:rsidR="009E0197" w:rsidRDefault="009E0197">
      <w:pPr>
        <w:pStyle w:val="TOC2"/>
        <w:rPr>
          <w:rFonts w:ascii="Calibri" w:hAnsi="Calibri"/>
          <w:sz w:val="22"/>
          <w:szCs w:val="22"/>
          <w:lang w:val="en-US"/>
        </w:rPr>
      </w:pPr>
      <w:r>
        <w:t>1.1</w:t>
      </w:r>
      <w:r>
        <w:rPr>
          <w:rFonts w:ascii="Calibri" w:hAnsi="Calibri"/>
          <w:sz w:val="22"/>
          <w:szCs w:val="22"/>
          <w:lang w:val="en-US"/>
        </w:rPr>
        <w:tab/>
      </w:r>
      <w:r>
        <w:t>Scope of the Technical Specification</w:t>
      </w:r>
      <w:r>
        <w:tab/>
      </w:r>
      <w:r>
        <w:fldChar w:fldCharType="begin" w:fldLock="1"/>
      </w:r>
      <w:r>
        <w:instrText xml:space="preserve"> PAGEREF _Toc531789698 \h </w:instrText>
      </w:r>
      <w:r>
        <w:fldChar w:fldCharType="separate"/>
      </w:r>
      <w:r>
        <w:t>20</w:t>
      </w:r>
      <w:r>
        <w:fldChar w:fldCharType="end"/>
      </w:r>
    </w:p>
    <w:p w14:paraId="7E6F37FA" w14:textId="77777777" w:rsidR="009E0197" w:rsidRDefault="009E0197">
      <w:pPr>
        <w:pStyle w:val="TOC2"/>
        <w:rPr>
          <w:rFonts w:ascii="Calibri" w:hAnsi="Calibri"/>
          <w:sz w:val="22"/>
          <w:szCs w:val="22"/>
          <w:lang w:val="en-US"/>
        </w:rPr>
      </w:pPr>
      <w:r>
        <w:t>1.2</w:t>
      </w:r>
      <w:r>
        <w:rPr>
          <w:rFonts w:ascii="Calibri" w:hAnsi="Calibri"/>
          <w:sz w:val="22"/>
          <w:szCs w:val="22"/>
          <w:lang w:val="en-US"/>
        </w:rPr>
        <w:tab/>
      </w:r>
      <w:r>
        <w:t>Application to the interface structures</w:t>
      </w:r>
      <w:r>
        <w:tab/>
      </w:r>
      <w:r>
        <w:fldChar w:fldCharType="begin" w:fldLock="1"/>
      </w:r>
      <w:r>
        <w:instrText xml:space="preserve"> PAGEREF _Toc531789699 \h </w:instrText>
      </w:r>
      <w:r>
        <w:fldChar w:fldCharType="separate"/>
      </w:r>
      <w:r>
        <w:t>20</w:t>
      </w:r>
      <w:r>
        <w:fldChar w:fldCharType="end"/>
      </w:r>
    </w:p>
    <w:p w14:paraId="0BC35E8B" w14:textId="77777777" w:rsidR="009E0197" w:rsidRDefault="009E0197">
      <w:pPr>
        <w:pStyle w:val="TOC2"/>
        <w:rPr>
          <w:rFonts w:ascii="Calibri" w:hAnsi="Calibri"/>
          <w:sz w:val="22"/>
          <w:szCs w:val="22"/>
          <w:lang w:val="en-US"/>
        </w:rPr>
      </w:pPr>
      <w:r>
        <w:t>1.3</w:t>
      </w:r>
      <w:r>
        <w:rPr>
          <w:rFonts w:ascii="Calibri" w:hAnsi="Calibri"/>
          <w:sz w:val="22"/>
          <w:szCs w:val="22"/>
          <w:lang w:val="en-US"/>
        </w:rPr>
        <w:tab/>
      </w:r>
      <w:r>
        <w:t>Structure of layer 3 procedures</w:t>
      </w:r>
      <w:r>
        <w:tab/>
      </w:r>
      <w:r>
        <w:fldChar w:fldCharType="begin" w:fldLock="1"/>
      </w:r>
      <w:r>
        <w:instrText xml:space="preserve"> PAGEREF _Toc531789700 \h </w:instrText>
      </w:r>
      <w:r>
        <w:fldChar w:fldCharType="separate"/>
      </w:r>
      <w:r>
        <w:t>20</w:t>
      </w:r>
      <w:r>
        <w:fldChar w:fldCharType="end"/>
      </w:r>
    </w:p>
    <w:p w14:paraId="610EC38D" w14:textId="77777777" w:rsidR="009E0197" w:rsidRDefault="009E0197">
      <w:pPr>
        <w:pStyle w:val="TOC2"/>
        <w:rPr>
          <w:rFonts w:ascii="Calibri" w:hAnsi="Calibri"/>
          <w:sz w:val="22"/>
          <w:szCs w:val="22"/>
          <w:lang w:val="en-US"/>
        </w:rPr>
      </w:pPr>
      <w:r>
        <w:t>1.4</w:t>
      </w:r>
      <w:r>
        <w:rPr>
          <w:rFonts w:ascii="Calibri" w:hAnsi="Calibri"/>
          <w:sz w:val="22"/>
          <w:szCs w:val="22"/>
          <w:lang w:val="en-US"/>
        </w:rPr>
        <w:tab/>
      </w:r>
      <w:r>
        <w:t>Test procedures</w:t>
      </w:r>
      <w:r>
        <w:tab/>
      </w:r>
      <w:r>
        <w:fldChar w:fldCharType="begin" w:fldLock="1"/>
      </w:r>
      <w:r>
        <w:instrText xml:space="preserve"> PAGEREF _Toc531789701 \h </w:instrText>
      </w:r>
      <w:r>
        <w:fldChar w:fldCharType="separate"/>
      </w:r>
      <w:r>
        <w:t>20</w:t>
      </w:r>
      <w:r>
        <w:fldChar w:fldCharType="end"/>
      </w:r>
    </w:p>
    <w:p w14:paraId="0E70D5E3" w14:textId="77777777" w:rsidR="009E0197" w:rsidRDefault="009E0197">
      <w:pPr>
        <w:pStyle w:val="TOC2"/>
        <w:rPr>
          <w:rFonts w:ascii="Calibri" w:hAnsi="Calibri"/>
          <w:sz w:val="22"/>
          <w:szCs w:val="22"/>
          <w:lang w:val="en-US"/>
        </w:rPr>
      </w:pPr>
      <w:r>
        <w:t>1.5</w:t>
      </w:r>
      <w:r>
        <w:rPr>
          <w:rFonts w:ascii="Calibri" w:hAnsi="Calibri"/>
          <w:sz w:val="22"/>
          <w:szCs w:val="22"/>
          <w:lang w:val="en-US"/>
        </w:rPr>
        <w:tab/>
      </w:r>
      <w:r>
        <w:t>Use of logical channels</w:t>
      </w:r>
      <w:r>
        <w:tab/>
      </w:r>
      <w:r>
        <w:fldChar w:fldCharType="begin" w:fldLock="1"/>
      </w:r>
      <w:r>
        <w:instrText xml:space="preserve"> PAGEREF _Toc531789702 \h </w:instrText>
      </w:r>
      <w:r>
        <w:fldChar w:fldCharType="separate"/>
      </w:r>
      <w:r>
        <w:t>21</w:t>
      </w:r>
      <w:r>
        <w:fldChar w:fldCharType="end"/>
      </w:r>
    </w:p>
    <w:p w14:paraId="19CA1AE4" w14:textId="77777777" w:rsidR="009E0197" w:rsidRDefault="009E0197">
      <w:pPr>
        <w:pStyle w:val="TOC2"/>
        <w:rPr>
          <w:rFonts w:ascii="Calibri" w:hAnsi="Calibri"/>
          <w:sz w:val="22"/>
          <w:szCs w:val="22"/>
          <w:lang w:val="en-US"/>
        </w:rPr>
      </w:pPr>
      <w:r>
        <w:t>1.6</w:t>
      </w:r>
      <w:r>
        <w:rPr>
          <w:rFonts w:ascii="Calibri" w:hAnsi="Calibri"/>
          <w:sz w:val="22"/>
          <w:szCs w:val="22"/>
          <w:lang w:val="en-US"/>
        </w:rPr>
        <w:tab/>
      </w:r>
      <w:r>
        <w:t>Overview of control procedures</w:t>
      </w:r>
      <w:r>
        <w:tab/>
      </w:r>
      <w:r>
        <w:fldChar w:fldCharType="begin" w:fldLock="1"/>
      </w:r>
      <w:r>
        <w:instrText xml:space="preserve"> PAGEREF _Toc531789703 \h </w:instrText>
      </w:r>
      <w:r>
        <w:fldChar w:fldCharType="separate"/>
      </w:r>
      <w:r>
        <w:t>21</w:t>
      </w:r>
      <w:r>
        <w:fldChar w:fldCharType="end"/>
      </w:r>
    </w:p>
    <w:p w14:paraId="797663DB" w14:textId="77777777" w:rsidR="009E0197" w:rsidRDefault="009E0197">
      <w:pPr>
        <w:pStyle w:val="TOC3"/>
        <w:rPr>
          <w:rFonts w:ascii="Calibri" w:hAnsi="Calibri"/>
          <w:sz w:val="22"/>
          <w:szCs w:val="22"/>
          <w:lang w:val="en-US"/>
        </w:rPr>
      </w:pPr>
      <w:r>
        <w:t>1.6.1</w:t>
      </w:r>
      <w:r>
        <w:rPr>
          <w:rFonts w:ascii="Calibri" w:hAnsi="Calibri"/>
          <w:sz w:val="22"/>
          <w:szCs w:val="22"/>
          <w:lang w:val="en-US"/>
        </w:rPr>
        <w:tab/>
      </w:r>
      <w:r>
        <w:t>List of procedures</w:t>
      </w:r>
      <w:r>
        <w:tab/>
      </w:r>
      <w:r>
        <w:fldChar w:fldCharType="begin" w:fldLock="1"/>
      </w:r>
      <w:r>
        <w:instrText xml:space="preserve"> PAGEREF _Toc531789704 \h </w:instrText>
      </w:r>
      <w:r>
        <w:fldChar w:fldCharType="separate"/>
      </w:r>
      <w:r>
        <w:t>21</w:t>
      </w:r>
      <w:r>
        <w:fldChar w:fldCharType="end"/>
      </w:r>
    </w:p>
    <w:p w14:paraId="4DE1D041" w14:textId="77777777" w:rsidR="009E0197" w:rsidRDefault="009E0197">
      <w:pPr>
        <w:pStyle w:val="TOC2"/>
        <w:rPr>
          <w:rFonts w:ascii="Calibri" w:hAnsi="Calibri"/>
          <w:sz w:val="22"/>
          <w:szCs w:val="22"/>
          <w:lang w:val="en-US"/>
        </w:rPr>
      </w:pPr>
      <w:r>
        <w:t>1.7</w:t>
      </w:r>
      <w:r>
        <w:rPr>
          <w:rFonts w:ascii="Calibri" w:hAnsi="Calibri"/>
          <w:sz w:val="22"/>
          <w:szCs w:val="22"/>
          <w:lang w:val="en-US"/>
        </w:rPr>
        <w:tab/>
      </w:r>
      <w:r>
        <w:t>Applicability of implementations</w:t>
      </w:r>
      <w:r>
        <w:tab/>
      </w:r>
      <w:r>
        <w:fldChar w:fldCharType="begin" w:fldLock="1"/>
      </w:r>
      <w:r>
        <w:instrText xml:space="preserve"> PAGEREF _Toc531789705 \h </w:instrText>
      </w:r>
      <w:r>
        <w:fldChar w:fldCharType="separate"/>
      </w:r>
      <w:r>
        <w:t>23</w:t>
      </w:r>
      <w:r>
        <w:fldChar w:fldCharType="end"/>
      </w:r>
    </w:p>
    <w:p w14:paraId="6AFF25A7" w14:textId="77777777" w:rsidR="009E0197" w:rsidRDefault="009E0197">
      <w:pPr>
        <w:pStyle w:val="TOC3"/>
        <w:rPr>
          <w:rFonts w:ascii="Calibri" w:hAnsi="Calibri"/>
          <w:sz w:val="22"/>
          <w:szCs w:val="22"/>
          <w:lang w:val="en-US"/>
        </w:rPr>
      </w:pPr>
      <w:r>
        <w:t>1.7.1</w:t>
      </w:r>
      <w:r>
        <w:rPr>
          <w:rFonts w:ascii="Calibri" w:hAnsi="Calibri"/>
          <w:sz w:val="22"/>
          <w:szCs w:val="22"/>
          <w:lang w:val="en-US"/>
        </w:rPr>
        <w:tab/>
      </w:r>
      <w:r>
        <w:t>Voice Group Call Service (VGCS) and Voice Broadcast Service (VBS)</w:t>
      </w:r>
      <w:r>
        <w:tab/>
      </w:r>
      <w:r>
        <w:fldChar w:fldCharType="begin" w:fldLock="1"/>
      </w:r>
      <w:r>
        <w:instrText xml:space="preserve"> PAGEREF _Toc531789706 \h </w:instrText>
      </w:r>
      <w:r>
        <w:fldChar w:fldCharType="separate"/>
      </w:r>
      <w:r>
        <w:t>23</w:t>
      </w:r>
      <w:r>
        <w:fldChar w:fldCharType="end"/>
      </w:r>
    </w:p>
    <w:p w14:paraId="595461EA" w14:textId="77777777" w:rsidR="009E0197" w:rsidRDefault="009E0197">
      <w:pPr>
        <w:pStyle w:val="TOC3"/>
        <w:rPr>
          <w:rFonts w:ascii="Calibri" w:hAnsi="Calibri"/>
          <w:sz w:val="22"/>
          <w:szCs w:val="22"/>
          <w:lang w:val="en-US"/>
        </w:rPr>
      </w:pPr>
      <w:r>
        <w:t>1.7.2</w:t>
      </w:r>
      <w:r>
        <w:rPr>
          <w:rFonts w:ascii="Calibri" w:hAnsi="Calibri"/>
          <w:sz w:val="22"/>
          <w:szCs w:val="22"/>
          <w:lang w:val="en-US"/>
        </w:rPr>
        <w:tab/>
      </w:r>
      <w:r>
        <w:t>General Packet Radio Service (GPRS)</w:t>
      </w:r>
      <w:r>
        <w:tab/>
      </w:r>
      <w:r>
        <w:fldChar w:fldCharType="begin" w:fldLock="1"/>
      </w:r>
      <w:r>
        <w:instrText xml:space="preserve"> PAGEREF _Toc531789707 \h </w:instrText>
      </w:r>
      <w:r>
        <w:fldChar w:fldCharType="separate"/>
      </w:r>
      <w:r>
        <w:t>23</w:t>
      </w:r>
      <w:r>
        <w:fldChar w:fldCharType="end"/>
      </w:r>
    </w:p>
    <w:p w14:paraId="153D3DBB" w14:textId="77777777" w:rsidR="009E0197" w:rsidRDefault="009E0197">
      <w:pPr>
        <w:pStyle w:val="TOC3"/>
        <w:rPr>
          <w:rFonts w:ascii="Calibri" w:hAnsi="Calibri"/>
          <w:sz w:val="22"/>
          <w:szCs w:val="22"/>
          <w:lang w:val="en-US"/>
        </w:rPr>
      </w:pPr>
      <w:r>
        <w:t>1.7.3</w:t>
      </w:r>
      <w:r>
        <w:rPr>
          <w:rFonts w:ascii="Calibri" w:hAnsi="Calibri"/>
          <w:sz w:val="22"/>
          <w:szCs w:val="22"/>
          <w:lang w:val="en-US"/>
        </w:rPr>
        <w:tab/>
      </w:r>
      <w:r>
        <w:t>Multimedia Broadcast/Multicast Service (MBMS)</w:t>
      </w:r>
      <w:r>
        <w:tab/>
      </w:r>
      <w:r>
        <w:fldChar w:fldCharType="begin" w:fldLock="1"/>
      </w:r>
      <w:r>
        <w:instrText xml:space="preserve"> PAGEREF _Toc531789708 \h </w:instrText>
      </w:r>
      <w:r>
        <w:fldChar w:fldCharType="separate"/>
      </w:r>
      <w:r>
        <w:t>23</w:t>
      </w:r>
      <w:r>
        <w:fldChar w:fldCharType="end"/>
      </w:r>
    </w:p>
    <w:p w14:paraId="6975DBBD" w14:textId="77777777" w:rsidR="009E0197" w:rsidRDefault="009E0197">
      <w:pPr>
        <w:pStyle w:val="TOC2"/>
        <w:rPr>
          <w:rFonts w:ascii="Calibri" w:hAnsi="Calibri"/>
          <w:sz w:val="22"/>
          <w:szCs w:val="22"/>
          <w:lang w:val="en-US"/>
        </w:rPr>
      </w:pPr>
      <w:r>
        <w:t>1.8</w:t>
      </w:r>
      <w:r>
        <w:rPr>
          <w:rFonts w:ascii="Calibri" w:hAnsi="Calibri"/>
          <w:sz w:val="22"/>
          <w:szCs w:val="22"/>
          <w:lang w:val="en-US"/>
        </w:rPr>
        <w:tab/>
      </w:r>
      <w:r>
        <w:t>Restrictions</w:t>
      </w:r>
      <w:r>
        <w:tab/>
      </w:r>
      <w:r>
        <w:fldChar w:fldCharType="begin" w:fldLock="1"/>
      </w:r>
      <w:r>
        <w:instrText xml:space="preserve"> PAGEREF _Toc531789709 \h </w:instrText>
      </w:r>
      <w:r>
        <w:fldChar w:fldCharType="separate"/>
      </w:r>
      <w:r>
        <w:t>24</w:t>
      </w:r>
      <w:r>
        <w:fldChar w:fldCharType="end"/>
      </w:r>
    </w:p>
    <w:p w14:paraId="697BD353" w14:textId="77777777" w:rsidR="009E0197" w:rsidRDefault="009E019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_Toc531789710 \h </w:instrText>
      </w:r>
      <w:r>
        <w:fldChar w:fldCharType="separate"/>
      </w:r>
      <w:r>
        <w:t>24</w:t>
      </w:r>
      <w:r>
        <w:fldChar w:fldCharType="end"/>
      </w:r>
    </w:p>
    <w:p w14:paraId="4E67060C" w14:textId="77777777" w:rsidR="009E0197" w:rsidRDefault="009E0197">
      <w:pPr>
        <w:pStyle w:val="TOC2"/>
        <w:rPr>
          <w:rFonts w:ascii="Calibri" w:hAnsi="Calibri"/>
          <w:sz w:val="22"/>
          <w:szCs w:val="22"/>
          <w:lang w:val="en-US"/>
        </w:rPr>
      </w:pPr>
      <w:r>
        <w:t>2.1</w:t>
      </w:r>
      <w:r>
        <w:rPr>
          <w:rFonts w:ascii="Calibri" w:hAnsi="Calibri"/>
          <w:sz w:val="22"/>
          <w:szCs w:val="22"/>
          <w:lang w:val="en-US"/>
        </w:rPr>
        <w:tab/>
      </w:r>
      <w:r>
        <w:t>Abbreviations</w:t>
      </w:r>
      <w:r>
        <w:tab/>
      </w:r>
      <w:r>
        <w:fldChar w:fldCharType="begin" w:fldLock="1"/>
      </w:r>
      <w:r>
        <w:instrText xml:space="preserve"> PAGEREF _Toc531789711 \h </w:instrText>
      </w:r>
      <w:r>
        <w:fldChar w:fldCharType="separate"/>
      </w:r>
      <w:r>
        <w:t>28</w:t>
      </w:r>
      <w:r>
        <w:fldChar w:fldCharType="end"/>
      </w:r>
    </w:p>
    <w:p w14:paraId="615FCD9A" w14:textId="77777777" w:rsidR="009E0197" w:rsidRDefault="009E0197">
      <w:pPr>
        <w:pStyle w:val="TOC3"/>
        <w:rPr>
          <w:rFonts w:ascii="Calibri" w:hAnsi="Calibri"/>
          <w:sz w:val="22"/>
          <w:szCs w:val="22"/>
          <w:lang w:val="en-US"/>
        </w:rPr>
      </w:pPr>
      <w:r>
        <w:t>2.1.1</w:t>
      </w:r>
      <w:r>
        <w:rPr>
          <w:rFonts w:ascii="Calibri" w:hAnsi="Calibri"/>
          <w:sz w:val="22"/>
          <w:szCs w:val="22"/>
          <w:lang w:val="en-US"/>
        </w:rPr>
        <w:tab/>
      </w:r>
      <w:r>
        <w:t>Random values</w:t>
      </w:r>
      <w:r>
        <w:tab/>
      </w:r>
      <w:r>
        <w:fldChar w:fldCharType="begin" w:fldLock="1"/>
      </w:r>
      <w:r>
        <w:instrText xml:space="preserve"> PAGEREF _Toc531789712 \h </w:instrText>
      </w:r>
      <w:r>
        <w:fldChar w:fldCharType="separate"/>
      </w:r>
      <w:r>
        <w:t>28</w:t>
      </w:r>
      <w:r>
        <w:fldChar w:fldCharType="end"/>
      </w:r>
    </w:p>
    <w:p w14:paraId="335F8595" w14:textId="77777777" w:rsidR="009E0197" w:rsidRDefault="009E0197">
      <w:pPr>
        <w:pStyle w:val="TOC3"/>
        <w:rPr>
          <w:rFonts w:ascii="Calibri" w:hAnsi="Calibri"/>
          <w:sz w:val="22"/>
          <w:szCs w:val="22"/>
          <w:lang w:val="en-US"/>
        </w:rPr>
      </w:pPr>
      <w:r>
        <w:t>2.1.2</w:t>
      </w:r>
      <w:r>
        <w:rPr>
          <w:rFonts w:ascii="Calibri" w:hAnsi="Calibri"/>
          <w:sz w:val="22"/>
          <w:szCs w:val="22"/>
          <w:lang w:val="en-US"/>
        </w:rPr>
        <w:tab/>
      </w:r>
      <w:r>
        <w:t>Vocabulary</w:t>
      </w:r>
      <w:r>
        <w:tab/>
      </w:r>
      <w:r>
        <w:fldChar w:fldCharType="begin" w:fldLock="1"/>
      </w:r>
      <w:r>
        <w:instrText xml:space="preserve"> PAGEREF _Toc531789713 \h </w:instrText>
      </w:r>
      <w:r>
        <w:fldChar w:fldCharType="separate"/>
      </w:r>
      <w:r>
        <w:t>28</w:t>
      </w:r>
      <w:r>
        <w:fldChar w:fldCharType="end"/>
      </w:r>
    </w:p>
    <w:p w14:paraId="72946989" w14:textId="77777777" w:rsidR="009E0197" w:rsidRDefault="009E0197">
      <w:pPr>
        <w:pStyle w:val="TOC1"/>
        <w:rPr>
          <w:rFonts w:ascii="Calibri" w:hAnsi="Calibri"/>
          <w:szCs w:val="22"/>
          <w:lang w:val="en-US"/>
        </w:rPr>
      </w:pPr>
      <w:r>
        <w:t>3</w:t>
      </w:r>
      <w:r>
        <w:rPr>
          <w:rFonts w:ascii="Calibri" w:hAnsi="Calibri"/>
          <w:szCs w:val="22"/>
          <w:lang w:val="en-US"/>
        </w:rPr>
        <w:tab/>
      </w:r>
      <w:r>
        <w:t>Radio Resource management procedures</w:t>
      </w:r>
      <w:r>
        <w:tab/>
      </w:r>
      <w:r>
        <w:fldChar w:fldCharType="begin" w:fldLock="1"/>
      </w:r>
      <w:r>
        <w:instrText xml:space="preserve"> PAGEREF _Toc531789714 \h </w:instrText>
      </w:r>
      <w:r>
        <w:fldChar w:fldCharType="separate"/>
      </w:r>
      <w:r>
        <w:t>31</w:t>
      </w:r>
      <w:r>
        <w:fldChar w:fldCharType="end"/>
      </w:r>
    </w:p>
    <w:p w14:paraId="42A1A6C1" w14:textId="77777777" w:rsidR="009E0197" w:rsidRDefault="009E0197">
      <w:pPr>
        <w:pStyle w:val="TOC2"/>
        <w:rPr>
          <w:rFonts w:ascii="Calibri" w:hAnsi="Calibri"/>
          <w:sz w:val="22"/>
          <w:szCs w:val="22"/>
          <w:lang w:val="en-US"/>
        </w:rPr>
      </w:pPr>
      <w:r>
        <w:t>3.1</w:t>
      </w:r>
      <w:r>
        <w:rPr>
          <w:rFonts w:ascii="Calibri" w:hAnsi="Calibri"/>
          <w:sz w:val="22"/>
          <w:szCs w:val="22"/>
          <w:lang w:val="en-US"/>
        </w:rPr>
        <w:tab/>
      </w:r>
      <w:r>
        <w:t>Overview/General</w:t>
      </w:r>
      <w:r>
        <w:tab/>
      </w:r>
      <w:r>
        <w:fldChar w:fldCharType="begin" w:fldLock="1"/>
      </w:r>
      <w:r>
        <w:instrText xml:space="preserve"> PAGEREF _Toc531789715 \h </w:instrText>
      </w:r>
      <w:r>
        <w:fldChar w:fldCharType="separate"/>
      </w:r>
      <w:r>
        <w:t>31</w:t>
      </w:r>
      <w:r>
        <w:fldChar w:fldCharType="end"/>
      </w:r>
    </w:p>
    <w:p w14:paraId="4E8708DD" w14:textId="77777777" w:rsidR="009E0197" w:rsidRDefault="009E0197">
      <w:pPr>
        <w:pStyle w:val="TOC3"/>
        <w:rPr>
          <w:rFonts w:ascii="Calibri" w:hAnsi="Calibri"/>
          <w:sz w:val="22"/>
          <w:szCs w:val="22"/>
          <w:lang w:val="en-US"/>
        </w:rPr>
      </w:pPr>
      <w:r>
        <w:t>3.1.1</w:t>
      </w:r>
      <w:r>
        <w:rPr>
          <w:rFonts w:ascii="Calibri" w:hAnsi="Calibri"/>
          <w:sz w:val="22"/>
          <w:szCs w:val="22"/>
          <w:lang w:val="en-US"/>
        </w:rPr>
        <w:tab/>
      </w:r>
      <w:r>
        <w:t>General</w:t>
      </w:r>
      <w:r>
        <w:tab/>
      </w:r>
      <w:r>
        <w:fldChar w:fldCharType="begin" w:fldLock="1"/>
      </w:r>
      <w:r>
        <w:instrText xml:space="preserve"> PAGEREF _Toc531789716 \h </w:instrText>
      </w:r>
      <w:r>
        <w:fldChar w:fldCharType="separate"/>
      </w:r>
      <w:r>
        <w:t>31</w:t>
      </w:r>
      <w:r>
        <w:fldChar w:fldCharType="end"/>
      </w:r>
    </w:p>
    <w:p w14:paraId="2D6BDC74" w14:textId="77777777" w:rsidR="009E0197" w:rsidRDefault="009E0197">
      <w:pPr>
        <w:pStyle w:val="TOC3"/>
        <w:rPr>
          <w:rFonts w:ascii="Calibri" w:hAnsi="Calibri"/>
          <w:sz w:val="22"/>
          <w:szCs w:val="22"/>
          <w:lang w:val="en-US"/>
        </w:rPr>
      </w:pPr>
      <w:r>
        <w:t>3.1.2</w:t>
      </w:r>
      <w:r>
        <w:rPr>
          <w:rFonts w:ascii="Calibri" w:hAnsi="Calibri"/>
          <w:sz w:val="22"/>
          <w:szCs w:val="22"/>
          <w:lang w:val="en-US"/>
        </w:rPr>
        <w:tab/>
      </w:r>
      <w:r>
        <w:t>Services provided to upper layers</w:t>
      </w:r>
      <w:r>
        <w:tab/>
      </w:r>
      <w:r>
        <w:fldChar w:fldCharType="begin" w:fldLock="1"/>
      </w:r>
      <w:r>
        <w:instrText xml:space="preserve"> PAGEREF _Toc531789717 \h </w:instrText>
      </w:r>
      <w:r>
        <w:fldChar w:fldCharType="separate"/>
      </w:r>
      <w:r>
        <w:t>31</w:t>
      </w:r>
      <w:r>
        <w:fldChar w:fldCharType="end"/>
      </w:r>
    </w:p>
    <w:p w14:paraId="1DF523A3" w14:textId="77777777" w:rsidR="009E0197" w:rsidRDefault="009E0197">
      <w:pPr>
        <w:pStyle w:val="TOC4"/>
        <w:rPr>
          <w:rFonts w:ascii="Calibri" w:hAnsi="Calibri"/>
          <w:sz w:val="22"/>
          <w:szCs w:val="22"/>
          <w:lang w:val="en-US"/>
        </w:rPr>
      </w:pPr>
      <w:r>
        <w:t>3.1.2.1</w:t>
      </w:r>
      <w:r>
        <w:rPr>
          <w:rFonts w:ascii="Calibri" w:hAnsi="Calibri"/>
          <w:sz w:val="22"/>
          <w:szCs w:val="22"/>
          <w:lang w:val="en-US"/>
        </w:rPr>
        <w:tab/>
      </w:r>
      <w:r>
        <w:t>Idle mode</w:t>
      </w:r>
      <w:r>
        <w:tab/>
      </w:r>
      <w:r>
        <w:fldChar w:fldCharType="begin" w:fldLock="1"/>
      </w:r>
      <w:r>
        <w:instrText xml:space="preserve"> PAGEREF _Toc531789718 \h </w:instrText>
      </w:r>
      <w:r>
        <w:fldChar w:fldCharType="separate"/>
      </w:r>
      <w:r>
        <w:t>31</w:t>
      </w:r>
      <w:r>
        <w:fldChar w:fldCharType="end"/>
      </w:r>
    </w:p>
    <w:p w14:paraId="6064E15B" w14:textId="77777777" w:rsidR="009E0197" w:rsidRDefault="009E0197">
      <w:pPr>
        <w:pStyle w:val="TOC4"/>
        <w:rPr>
          <w:rFonts w:ascii="Calibri" w:hAnsi="Calibri"/>
          <w:sz w:val="22"/>
          <w:szCs w:val="22"/>
          <w:lang w:val="en-US"/>
        </w:rPr>
      </w:pPr>
      <w:r>
        <w:t>3.1.2.2</w:t>
      </w:r>
      <w:r>
        <w:rPr>
          <w:rFonts w:ascii="Calibri" w:hAnsi="Calibri"/>
          <w:sz w:val="22"/>
          <w:szCs w:val="22"/>
          <w:lang w:val="en-US"/>
        </w:rPr>
        <w:tab/>
      </w:r>
      <w:r>
        <w:t>Dedicated mode</w:t>
      </w:r>
      <w:r>
        <w:tab/>
      </w:r>
      <w:r>
        <w:fldChar w:fldCharType="begin" w:fldLock="1"/>
      </w:r>
      <w:r>
        <w:instrText xml:space="preserve"> PAGEREF _Toc531789719 \h </w:instrText>
      </w:r>
      <w:r>
        <w:fldChar w:fldCharType="separate"/>
      </w:r>
      <w:r>
        <w:t>32</w:t>
      </w:r>
      <w:r>
        <w:fldChar w:fldCharType="end"/>
      </w:r>
    </w:p>
    <w:p w14:paraId="1926424B" w14:textId="77777777" w:rsidR="009E0197" w:rsidRDefault="009E0197">
      <w:pPr>
        <w:pStyle w:val="TOC4"/>
        <w:rPr>
          <w:rFonts w:ascii="Calibri" w:hAnsi="Calibri"/>
          <w:sz w:val="22"/>
          <w:szCs w:val="22"/>
          <w:lang w:val="en-US"/>
        </w:rPr>
      </w:pPr>
      <w:r>
        <w:t>3.1.2.3</w:t>
      </w:r>
      <w:r>
        <w:rPr>
          <w:rFonts w:ascii="Calibri" w:hAnsi="Calibri"/>
          <w:sz w:val="22"/>
          <w:szCs w:val="22"/>
          <w:lang w:val="en-US"/>
        </w:rPr>
        <w:tab/>
      </w:r>
      <w:r>
        <w:t>Group receive mode</w:t>
      </w:r>
      <w:r>
        <w:tab/>
      </w:r>
      <w:r>
        <w:fldChar w:fldCharType="begin" w:fldLock="1"/>
      </w:r>
      <w:r>
        <w:instrText xml:space="preserve"> PAGEREF _Toc531789720 \h </w:instrText>
      </w:r>
      <w:r>
        <w:fldChar w:fldCharType="separate"/>
      </w:r>
      <w:r>
        <w:t>32</w:t>
      </w:r>
      <w:r>
        <w:fldChar w:fldCharType="end"/>
      </w:r>
    </w:p>
    <w:p w14:paraId="6BC9EFBD" w14:textId="77777777" w:rsidR="009E0197" w:rsidRDefault="009E0197">
      <w:pPr>
        <w:pStyle w:val="TOC4"/>
        <w:rPr>
          <w:rFonts w:ascii="Calibri" w:hAnsi="Calibri"/>
          <w:sz w:val="22"/>
          <w:szCs w:val="22"/>
          <w:lang w:val="en-US"/>
        </w:rPr>
      </w:pPr>
      <w:r>
        <w:t>3.1.2.4</w:t>
      </w:r>
      <w:r>
        <w:rPr>
          <w:rFonts w:ascii="Calibri" w:hAnsi="Calibri"/>
          <w:sz w:val="22"/>
          <w:szCs w:val="22"/>
          <w:lang w:val="en-US"/>
        </w:rPr>
        <w:tab/>
      </w:r>
      <w:r>
        <w:t>Group transmit mode</w:t>
      </w:r>
      <w:r>
        <w:tab/>
      </w:r>
      <w:r>
        <w:fldChar w:fldCharType="begin" w:fldLock="1"/>
      </w:r>
      <w:r>
        <w:instrText xml:space="preserve"> PAGEREF _Toc531789721 \h </w:instrText>
      </w:r>
      <w:r>
        <w:fldChar w:fldCharType="separate"/>
      </w:r>
      <w:r>
        <w:t>32</w:t>
      </w:r>
      <w:r>
        <w:fldChar w:fldCharType="end"/>
      </w:r>
    </w:p>
    <w:p w14:paraId="3CFF2437" w14:textId="77777777" w:rsidR="009E0197" w:rsidRDefault="009E0197">
      <w:pPr>
        <w:pStyle w:val="TOC4"/>
        <w:rPr>
          <w:rFonts w:ascii="Calibri" w:hAnsi="Calibri"/>
          <w:sz w:val="22"/>
          <w:szCs w:val="22"/>
          <w:lang w:val="en-US"/>
        </w:rPr>
      </w:pPr>
      <w:r>
        <w:t>3.1.2.5</w:t>
      </w:r>
      <w:r>
        <w:rPr>
          <w:rFonts w:ascii="Calibri" w:hAnsi="Calibri"/>
          <w:sz w:val="22"/>
          <w:szCs w:val="22"/>
          <w:lang w:val="en-US"/>
        </w:rPr>
        <w:tab/>
      </w:r>
      <w:r>
        <w:t>Packet idle mode</w:t>
      </w:r>
      <w:r>
        <w:tab/>
      </w:r>
      <w:r>
        <w:fldChar w:fldCharType="begin" w:fldLock="1"/>
      </w:r>
      <w:r>
        <w:instrText xml:space="preserve"> PAGEREF _Toc531789722 \h </w:instrText>
      </w:r>
      <w:r>
        <w:fldChar w:fldCharType="separate"/>
      </w:r>
      <w:r>
        <w:t>33</w:t>
      </w:r>
      <w:r>
        <w:fldChar w:fldCharType="end"/>
      </w:r>
    </w:p>
    <w:p w14:paraId="231D23E1" w14:textId="77777777" w:rsidR="009E0197" w:rsidRDefault="009E0197">
      <w:pPr>
        <w:pStyle w:val="TOC4"/>
        <w:rPr>
          <w:rFonts w:ascii="Calibri" w:hAnsi="Calibri"/>
          <w:sz w:val="22"/>
          <w:szCs w:val="22"/>
          <w:lang w:val="en-US"/>
        </w:rPr>
      </w:pPr>
      <w:r>
        <w:t>3.1.2.6</w:t>
      </w:r>
      <w:r>
        <w:rPr>
          <w:rFonts w:ascii="Calibri" w:hAnsi="Calibri"/>
          <w:sz w:val="22"/>
          <w:szCs w:val="22"/>
          <w:lang w:val="en-US"/>
        </w:rPr>
        <w:tab/>
      </w:r>
      <w:r>
        <w:t>Packet transfer mode</w:t>
      </w:r>
      <w:r>
        <w:tab/>
      </w:r>
      <w:r>
        <w:fldChar w:fldCharType="begin" w:fldLock="1"/>
      </w:r>
      <w:r>
        <w:instrText xml:space="preserve"> PAGEREF _Toc531789723 \h </w:instrText>
      </w:r>
      <w:r>
        <w:fldChar w:fldCharType="separate"/>
      </w:r>
      <w:r>
        <w:t>33</w:t>
      </w:r>
      <w:r>
        <w:fldChar w:fldCharType="end"/>
      </w:r>
    </w:p>
    <w:p w14:paraId="2FF636AC" w14:textId="77777777" w:rsidR="009E0197" w:rsidRDefault="009E0197">
      <w:pPr>
        <w:pStyle w:val="TOC4"/>
        <w:rPr>
          <w:rFonts w:ascii="Calibri" w:hAnsi="Calibri"/>
          <w:sz w:val="22"/>
          <w:szCs w:val="22"/>
          <w:lang w:val="en-US"/>
        </w:rPr>
      </w:pPr>
      <w:r>
        <w:t>3.1.2.7</w:t>
      </w:r>
      <w:r>
        <w:rPr>
          <w:rFonts w:ascii="Calibri" w:hAnsi="Calibri"/>
          <w:sz w:val="22"/>
          <w:szCs w:val="22"/>
          <w:lang w:val="en-US"/>
        </w:rPr>
        <w:tab/>
      </w:r>
      <w:r>
        <w:t>Dual transfer mode (DTM)</w:t>
      </w:r>
      <w:r>
        <w:tab/>
      </w:r>
      <w:r>
        <w:fldChar w:fldCharType="begin" w:fldLock="1"/>
      </w:r>
      <w:r>
        <w:instrText xml:space="preserve"> PAGEREF _Toc531789724 \h </w:instrText>
      </w:r>
      <w:r>
        <w:fldChar w:fldCharType="separate"/>
      </w:r>
      <w:r>
        <w:t>33</w:t>
      </w:r>
      <w:r>
        <w:fldChar w:fldCharType="end"/>
      </w:r>
    </w:p>
    <w:p w14:paraId="139C2659" w14:textId="77777777" w:rsidR="009E0197" w:rsidRDefault="009E0197">
      <w:pPr>
        <w:pStyle w:val="TOC3"/>
        <w:rPr>
          <w:rFonts w:ascii="Calibri" w:hAnsi="Calibri"/>
          <w:sz w:val="22"/>
          <w:szCs w:val="22"/>
          <w:lang w:val="en-US"/>
        </w:rPr>
      </w:pPr>
      <w:r>
        <w:t>3.1.3</w:t>
      </w:r>
      <w:r>
        <w:rPr>
          <w:rFonts w:ascii="Calibri" w:hAnsi="Calibri"/>
          <w:sz w:val="22"/>
          <w:szCs w:val="22"/>
          <w:lang w:val="en-US"/>
        </w:rPr>
        <w:tab/>
      </w:r>
      <w:r>
        <w:t>Services required from data link and physical layers</w:t>
      </w:r>
      <w:r>
        <w:tab/>
      </w:r>
      <w:r>
        <w:fldChar w:fldCharType="begin" w:fldLock="1"/>
      </w:r>
      <w:r>
        <w:instrText xml:space="preserve"> PAGEREF _Toc531789725 \h </w:instrText>
      </w:r>
      <w:r>
        <w:fldChar w:fldCharType="separate"/>
      </w:r>
      <w:r>
        <w:t>33</w:t>
      </w:r>
      <w:r>
        <w:fldChar w:fldCharType="end"/>
      </w:r>
    </w:p>
    <w:p w14:paraId="6877F135" w14:textId="77777777" w:rsidR="009E0197" w:rsidRDefault="009E0197">
      <w:pPr>
        <w:pStyle w:val="TOC3"/>
        <w:rPr>
          <w:rFonts w:ascii="Calibri" w:hAnsi="Calibri"/>
          <w:sz w:val="22"/>
          <w:szCs w:val="22"/>
          <w:lang w:val="en-US"/>
        </w:rPr>
      </w:pPr>
      <w:r>
        <w:t>3.1.4</w:t>
      </w:r>
      <w:r>
        <w:rPr>
          <w:rFonts w:ascii="Calibri" w:hAnsi="Calibri"/>
          <w:sz w:val="22"/>
          <w:szCs w:val="22"/>
          <w:lang w:val="en-US"/>
        </w:rPr>
        <w:tab/>
      </w:r>
      <w:r>
        <w:t>Change of dedicated channels</w:t>
      </w:r>
      <w:r>
        <w:tab/>
      </w:r>
      <w:r>
        <w:fldChar w:fldCharType="begin" w:fldLock="1"/>
      </w:r>
      <w:r>
        <w:instrText xml:space="preserve"> PAGEREF _Toc531789726 \h </w:instrText>
      </w:r>
      <w:r>
        <w:fldChar w:fldCharType="separate"/>
      </w:r>
      <w:r>
        <w:t>33</w:t>
      </w:r>
      <w:r>
        <w:fldChar w:fldCharType="end"/>
      </w:r>
    </w:p>
    <w:p w14:paraId="5C6D6607" w14:textId="77777777" w:rsidR="009E0197" w:rsidRDefault="009E0197">
      <w:pPr>
        <w:pStyle w:val="TOC4"/>
        <w:rPr>
          <w:rFonts w:ascii="Calibri" w:hAnsi="Calibri"/>
          <w:sz w:val="22"/>
          <w:szCs w:val="22"/>
          <w:lang w:val="en-US"/>
        </w:rPr>
      </w:pPr>
      <w:r>
        <w:t>3.1.4.1</w:t>
      </w:r>
      <w:r>
        <w:rPr>
          <w:rFonts w:ascii="Calibri" w:hAnsi="Calibri"/>
          <w:sz w:val="22"/>
          <w:szCs w:val="22"/>
          <w:lang w:val="en-US"/>
        </w:rPr>
        <w:tab/>
      </w:r>
      <w:r>
        <w:t>Change of dedicated channels using SAPI = 0</w:t>
      </w:r>
      <w:r>
        <w:tab/>
      </w:r>
      <w:r>
        <w:fldChar w:fldCharType="begin" w:fldLock="1"/>
      </w:r>
      <w:r>
        <w:instrText xml:space="preserve"> PAGEREF _Toc531789727 \h </w:instrText>
      </w:r>
      <w:r>
        <w:fldChar w:fldCharType="separate"/>
      </w:r>
      <w:r>
        <w:t>33</w:t>
      </w:r>
      <w:r>
        <w:fldChar w:fldCharType="end"/>
      </w:r>
    </w:p>
    <w:p w14:paraId="6BF00A55" w14:textId="77777777" w:rsidR="009E0197" w:rsidRDefault="009E0197">
      <w:pPr>
        <w:pStyle w:val="TOC4"/>
        <w:rPr>
          <w:rFonts w:ascii="Calibri" w:hAnsi="Calibri"/>
          <w:sz w:val="22"/>
          <w:szCs w:val="22"/>
          <w:lang w:val="en-US"/>
        </w:rPr>
      </w:pPr>
      <w:r>
        <w:t>3.1.4.2</w:t>
      </w:r>
      <w:r>
        <w:rPr>
          <w:rFonts w:ascii="Calibri" w:hAnsi="Calibri"/>
          <w:sz w:val="22"/>
          <w:szCs w:val="22"/>
          <w:lang w:val="en-US"/>
        </w:rPr>
        <w:tab/>
      </w:r>
      <w:r>
        <w:t>Change of dedicated channels using other SAPIs than 0</w:t>
      </w:r>
      <w:r>
        <w:tab/>
      </w:r>
      <w:r>
        <w:fldChar w:fldCharType="begin" w:fldLock="1"/>
      </w:r>
      <w:r>
        <w:instrText xml:space="preserve"> PAGEREF _Toc531789728 \h </w:instrText>
      </w:r>
      <w:r>
        <w:fldChar w:fldCharType="separate"/>
      </w:r>
      <w:r>
        <w:t>34</w:t>
      </w:r>
      <w:r>
        <w:fldChar w:fldCharType="end"/>
      </w:r>
    </w:p>
    <w:p w14:paraId="72C95F61" w14:textId="77777777" w:rsidR="009E0197" w:rsidRDefault="009E0197">
      <w:pPr>
        <w:pStyle w:val="TOC3"/>
        <w:rPr>
          <w:rFonts w:ascii="Calibri" w:hAnsi="Calibri"/>
          <w:sz w:val="22"/>
          <w:szCs w:val="22"/>
          <w:lang w:val="en-US"/>
        </w:rPr>
      </w:pPr>
      <w:r>
        <w:t>3.1.5</w:t>
      </w:r>
      <w:r>
        <w:rPr>
          <w:rFonts w:ascii="Calibri" w:hAnsi="Calibri"/>
          <w:sz w:val="22"/>
          <w:szCs w:val="22"/>
          <w:lang w:val="en-US"/>
        </w:rPr>
        <w:tab/>
      </w:r>
      <w:r>
        <w:t>Procedure for Service Request and Contention Resolution</w:t>
      </w:r>
      <w:r>
        <w:tab/>
      </w:r>
      <w:r>
        <w:fldChar w:fldCharType="begin" w:fldLock="1"/>
      </w:r>
      <w:r>
        <w:instrText xml:space="preserve"> PAGEREF _Toc531789729 \h </w:instrText>
      </w:r>
      <w:r>
        <w:fldChar w:fldCharType="separate"/>
      </w:r>
      <w:r>
        <w:t>34</w:t>
      </w:r>
      <w:r>
        <w:fldChar w:fldCharType="end"/>
      </w:r>
    </w:p>
    <w:p w14:paraId="325CF9DC" w14:textId="77777777" w:rsidR="009E0197" w:rsidRDefault="009E0197">
      <w:pPr>
        <w:pStyle w:val="TOC3"/>
        <w:rPr>
          <w:rFonts w:ascii="Calibri" w:hAnsi="Calibri"/>
          <w:sz w:val="22"/>
          <w:szCs w:val="22"/>
          <w:lang w:val="en-US"/>
        </w:rPr>
      </w:pPr>
      <w:r>
        <w:t>3.1.6</w:t>
      </w:r>
      <w:r>
        <w:rPr>
          <w:rFonts w:ascii="Calibri" w:hAnsi="Calibri"/>
          <w:sz w:val="22"/>
          <w:szCs w:val="22"/>
          <w:lang w:val="en-US"/>
        </w:rPr>
        <w:tab/>
      </w:r>
      <w:r>
        <w:t>Preemption</w:t>
      </w:r>
      <w:r>
        <w:tab/>
      </w:r>
      <w:r>
        <w:fldChar w:fldCharType="begin" w:fldLock="1"/>
      </w:r>
      <w:r>
        <w:instrText xml:space="preserve"> PAGEREF _Toc531789730 \h </w:instrText>
      </w:r>
      <w:r>
        <w:fldChar w:fldCharType="separate"/>
      </w:r>
      <w:r>
        <w:t>35</w:t>
      </w:r>
      <w:r>
        <w:fldChar w:fldCharType="end"/>
      </w:r>
    </w:p>
    <w:p w14:paraId="33EA3CDF" w14:textId="77777777" w:rsidR="009E0197" w:rsidRDefault="009E0197">
      <w:pPr>
        <w:pStyle w:val="TOC2"/>
        <w:rPr>
          <w:rFonts w:ascii="Calibri" w:hAnsi="Calibri"/>
          <w:sz w:val="22"/>
          <w:szCs w:val="22"/>
          <w:lang w:val="en-US"/>
        </w:rPr>
      </w:pPr>
      <w:r>
        <w:t>3.2</w:t>
      </w:r>
      <w:r>
        <w:rPr>
          <w:rFonts w:ascii="Calibri" w:hAnsi="Calibri"/>
          <w:sz w:val="22"/>
          <w:szCs w:val="22"/>
          <w:lang w:val="en-US"/>
        </w:rPr>
        <w:tab/>
      </w:r>
      <w:r>
        <w:t>Idle mode procedures and general procedures in packet idle and packet transfer modes</w:t>
      </w:r>
      <w:r>
        <w:tab/>
      </w:r>
      <w:r>
        <w:fldChar w:fldCharType="begin" w:fldLock="1"/>
      </w:r>
      <w:r>
        <w:instrText xml:space="preserve"> PAGEREF _Toc531789731 \h </w:instrText>
      </w:r>
      <w:r>
        <w:fldChar w:fldCharType="separate"/>
      </w:r>
      <w:r>
        <w:t>36</w:t>
      </w:r>
      <w:r>
        <w:fldChar w:fldCharType="end"/>
      </w:r>
    </w:p>
    <w:p w14:paraId="3C2E0995" w14:textId="77777777" w:rsidR="009E0197" w:rsidRDefault="009E0197">
      <w:pPr>
        <w:pStyle w:val="TOC3"/>
        <w:rPr>
          <w:rFonts w:ascii="Calibri" w:hAnsi="Calibri"/>
          <w:sz w:val="22"/>
          <w:szCs w:val="22"/>
          <w:lang w:val="en-US"/>
        </w:rPr>
      </w:pPr>
      <w:r>
        <w:t>3.2.1</w:t>
      </w:r>
      <w:r>
        <w:rPr>
          <w:rFonts w:ascii="Calibri" w:hAnsi="Calibri"/>
          <w:sz w:val="22"/>
          <w:szCs w:val="22"/>
          <w:lang w:val="en-US"/>
        </w:rPr>
        <w:tab/>
      </w:r>
      <w:r>
        <w:t>Mobile Station side</w:t>
      </w:r>
      <w:r>
        <w:tab/>
      </w:r>
      <w:r>
        <w:fldChar w:fldCharType="begin" w:fldLock="1"/>
      </w:r>
      <w:r>
        <w:instrText xml:space="preserve"> PAGEREF _Toc531789732 \h </w:instrText>
      </w:r>
      <w:r>
        <w:fldChar w:fldCharType="separate"/>
      </w:r>
      <w:r>
        <w:t>36</w:t>
      </w:r>
      <w:r>
        <w:fldChar w:fldCharType="end"/>
      </w:r>
    </w:p>
    <w:p w14:paraId="4D327969" w14:textId="77777777" w:rsidR="009E0197" w:rsidRDefault="009E0197">
      <w:pPr>
        <w:pStyle w:val="TOC3"/>
        <w:rPr>
          <w:rFonts w:ascii="Calibri" w:hAnsi="Calibri"/>
          <w:sz w:val="22"/>
          <w:szCs w:val="22"/>
          <w:lang w:val="en-US"/>
        </w:rPr>
      </w:pPr>
      <w:r>
        <w:t>3.2.2</w:t>
      </w:r>
      <w:r>
        <w:rPr>
          <w:rFonts w:ascii="Calibri" w:hAnsi="Calibri"/>
          <w:sz w:val="22"/>
          <w:szCs w:val="22"/>
          <w:lang w:val="en-US"/>
        </w:rPr>
        <w:tab/>
      </w:r>
      <w:r>
        <w:t>Network side</w:t>
      </w:r>
      <w:r>
        <w:tab/>
      </w:r>
      <w:r>
        <w:fldChar w:fldCharType="begin" w:fldLock="1"/>
      </w:r>
      <w:r>
        <w:instrText xml:space="preserve"> PAGEREF _Toc531789733 \h </w:instrText>
      </w:r>
      <w:r>
        <w:fldChar w:fldCharType="separate"/>
      </w:r>
      <w:r>
        <w:t>38</w:t>
      </w:r>
      <w:r>
        <w:fldChar w:fldCharType="end"/>
      </w:r>
    </w:p>
    <w:p w14:paraId="24689AA5" w14:textId="77777777" w:rsidR="009E0197" w:rsidRDefault="009E0197">
      <w:pPr>
        <w:pStyle w:val="TOC4"/>
        <w:rPr>
          <w:rFonts w:ascii="Calibri" w:hAnsi="Calibri"/>
          <w:sz w:val="22"/>
          <w:szCs w:val="22"/>
          <w:lang w:val="en-US"/>
        </w:rPr>
      </w:pPr>
      <w:r>
        <w:t>3.2.2.1</w:t>
      </w:r>
      <w:r>
        <w:rPr>
          <w:rFonts w:ascii="Calibri" w:hAnsi="Calibri"/>
          <w:sz w:val="22"/>
          <w:szCs w:val="22"/>
          <w:lang w:val="en-US"/>
        </w:rPr>
        <w:tab/>
      </w:r>
      <w:r>
        <w:t>System information broadcasting</w:t>
      </w:r>
      <w:r>
        <w:tab/>
      </w:r>
      <w:r>
        <w:fldChar w:fldCharType="begin" w:fldLock="1"/>
      </w:r>
      <w:r>
        <w:instrText xml:space="preserve"> PAGEREF _Toc531789734 \h </w:instrText>
      </w:r>
      <w:r>
        <w:fldChar w:fldCharType="separate"/>
      </w:r>
      <w:r>
        <w:t>38</w:t>
      </w:r>
      <w:r>
        <w:fldChar w:fldCharType="end"/>
      </w:r>
    </w:p>
    <w:p w14:paraId="5C017C30" w14:textId="77777777" w:rsidR="009E0197" w:rsidRDefault="009E0197">
      <w:pPr>
        <w:pStyle w:val="TOC4"/>
        <w:rPr>
          <w:rFonts w:ascii="Calibri" w:hAnsi="Calibri"/>
          <w:sz w:val="22"/>
          <w:szCs w:val="22"/>
          <w:lang w:val="en-US"/>
        </w:rPr>
      </w:pPr>
      <w:r>
        <w:t>3.2.2.2</w:t>
      </w:r>
      <w:r>
        <w:rPr>
          <w:rFonts w:ascii="Calibri" w:hAnsi="Calibri"/>
          <w:sz w:val="22"/>
          <w:szCs w:val="22"/>
          <w:lang w:val="en-US"/>
        </w:rPr>
        <w:tab/>
      </w:r>
      <w:r>
        <w:t>Paging</w:t>
      </w:r>
      <w:r>
        <w:tab/>
      </w:r>
      <w:r>
        <w:fldChar w:fldCharType="begin" w:fldLock="1"/>
      </w:r>
      <w:r>
        <w:instrText xml:space="preserve"> PAGEREF _Toc531789735 \h </w:instrText>
      </w:r>
      <w:r>
        <w:fldChar w:fldCharType="separate"/>
      </w:r>
      <w:r>
        <w:t>40</w:t>
      </w:r>
      <w:r>
        <w:fldChar w:fldCharType="end"/>
      </w:r>
    </w:p>
    <w:p w14:paraId="40062BE2" w14:textId="77777777" w:rsidR="009E0197" w:rsidRDefault="009E0197">
      <w:pPr>
        <w:pStyle w:val="TOC4"/>
        <w:rPr>
          <w:rFonts w:ascii="Calibri" w:hAnsi="Calibri"/>
          <w:sz w:val="22"/>
          <w:szCs w:val="22"/>
          <w:lang w:val="en-US"/>
        </w:rPr>
      </w:pPr>
      <w:r>
        <w:t>3.2.2.3</w:t>
      </w:r>
      <w:r>
        <w:rPr>
          <w:rFonts w:ascii="Calibri" w:hAnsi="Calibri"/>
          <w:sz w:val="22"/>
          <w:szCs w:val="22"/>
          <w:lang w:val="en-US"/>
        </w:rPr>
        <w:tab/>
      </w:r>
      <w:r>
        <w:t>Sending of ETWS Primary Notification</w:t>
      </w:r>
      <w:r>
        <w:tab/>
      </w:r>
      <w:r>
        <w:fldChar w:fldCharType="begin" w:fldLock="1"/>
      </w:r>
      <w:r>
        <w:instrText xml:space="preserve"> PAGEREF _Toc531789736 \h </w:instrText>
      </w:r>
      <w:r>
        <w:fldChar w:fldCharType="separate"/>
      </w:r>
      <w:r>
        <w:t>40</w:t>
      </w:r>
      <w:r>
        <w:fldChar w:fldCharType="end"/>
      </w:r>
    </w:p>
    <w:p w14:paraId="47CE4CE6" w14:textId="77777777" w:rsidR="009E0197" w:rsidRDefault="009E0197">
      <w:pPr>
        <w:pStyle w:val="TOC3"/>
        <w:rPr>
          <w:rFonts w:ascii="Calibri" w:hAnsi="Calibri"/>
          <w:sz w:val="22"/>
          <w:szCs w:val="22"/>
          <w:lang w:val="en-US"/>
        </w:rPr>
      </w:pPr>
      <w:r>
        <w:t>3.2.3</w:t>
      </w:r>
      <w:r>
        <w:rPr>
          <w:rFonts w:ascii="Calibri" w:hAnsi="Calibri"/>
          <w:sz w:val="22"/>
          <w:szCs w:val="22"/>
          <w:lang w:val="en-US"/>
        </w:rPr>
        <w:tab/>
      </w:r>
      <w:r>
        <w:t>Inter-RAT cell re-selection based on priority information</w:t>
      </w:r>
      <w:r>
        <w:tab/>
      </w:r>
      <w:r>
        <w:fldChar w:fldCharType="begin" w:fldLock="1"/>
      </w:r>
      <w:r>
        <w:instrText xml:space="preserve"> PAGEREF _Toc531789737 \h </w:instrText>
      </w:r>
      <w:r>
        <w:fldChar w:fldCharType="separate"/>
      </w:r>
      <w:r>
        <w:t>41</w:t>
      </w:r>
      <w:r>
        <w:fldChar w:fldCharType="end"/>
      </w:r>
    </w:p>
    <w:p w14:paraId="5068FE8D" w14:textId="77777777" w:rsidR="009E0197" w:rsidRDefault="009E0197">
      <w:pPr>
        <w:pStyle w:val="TOC4"/>
        <w:rPr>
          <w:rFonts w:ascii="Calibri" w:hAnsi="Calibri"/>
          <w:sz w:val="22"/>
          <w:szCs w:val="22"/>
          <w:lang w:val="en-US"/>
        </w:rPr>
      </w:pPr>
      <w:r>
        <w:t>3.2.3.1</w:t>
      </w:r>
      <w:r>
        <w:rPr>
          <w:rFonts w:ascii="Calibri" w:hAnsi="Calibri"/>
          <w:sz w:val="22"/>
          <w:szCs w:val="22"/>
          <w:lang w:val="en-US"/>
        </w:rPr>
        <w:tab/>
      </w:r>
      <w:r>
        <w:t>General</w:t>
      </w:r>
      <w:r>
        <w:tab/>
      </w:r>
      <w:r>
        <w:fldChar w:fldCharType="begin" w:fldLock="1"/>
      </w:r>
      <w:r>
        <w:instrText xml:space="preserve"> PAGEREF _Toc531789738 \h </w:instrText>
      </w:r>
      <w:r>
        <w:fldChar w:fldCharType="separate"/>
      </w:r>
      <w:r>
        <w:t>41</w:t>
      </w:r>
      <w:r>
        <w:fldChar w:fldCharType="end"/>
      </w:r>
    </w:p>
    <w:p w14:paraId="66FA4FBF" w14:textId="77777777" w:rsidR="009E0197" w:rsidRDefault="009E0197">
      <w:pPr>
        <w:pStyle w:val="TOC4"/>
        <w:rPr>
          <w:rFonts w:ascii="Calibri" w:hAnsi="Calibri"/>
          <w:sz w:val="22"/>
          <w:szCs w:val="22"/>
          <w:lang w:val="en-US"/>
        </w:rPr>
      </w:pPr>
      <w:r>
        <w:t>3.2.3.2</w:t>
      </w:r>
      <w:r>
        <w:rPr>
          <w:rFonts w:ascii="Calibri" w:hAnsi="Calibri"/>
          <w:sz w:val="22"/>
          <w:szCs w:val="22"/>
          <w:lang w:val="en-US"/>
        </w:rPr>
        <w:tab/>
      </w:r>
      <w:r>
        <w:t>Common priorities information</w:t>
      </w:r>
      <w:r>
        <w:tab/>
      </w:r>
      <w:r>
        <w:fldChar w:fldCharType="begin" w:fldLock="1"/>
      </w:r>
      <w:r>
        <w:instrText xml:space="preserve"> PAGEREF _Toc531789739 \h </w:instrText>
      </w:r>
      <w:r>
        <w:fldChar w:fldCharType="separate"/>
      </w:r>
      <w:r>
        <w:t>41</w:t>
      </w:r>
      <w:r>
        <w:fldChar w:fldCharType="end"/>
      </w:r>
    </w:p>
    <w:p w14:paraId="2BD23B23" w14:textId="77777777" w:rsidR="009E0197" w:rsidRDefault="009E0197">
      <w:pPr>
        <w:pStyle w:val="TOC4"/>
        <w:rPr>
          <w:rFonts w:ascii="Calibri" w:hAnsi="Calibri"/>
          <w:sz w:val="22"/>
          <w:szCs w:val="22"/>
          <w:lang w:val="en-US"/>
        </w:rPr>
      </w:pPr>
      <w:r>
        <w:t>3.2.3.3</w:t>
      </w:r>
      <w:r>
        <w:rPr>
          <w:rFonts w:ascii="Calibri" w:hAnsi="Calibri"/>
          <w:sz w:val="22"/>
          <w:szCs w:val="22"/>
          <w:lang w:val="en-US"/>
        </w:rPr>
        <w:tab/>
      </w:r>
      <w:r>
        <w:t>Provision of individual priorities information</w:t>
      </w:r>
      <w:r>
        <w:tab/>
      </w:r>
      <w:r>
        <w:fldChar w:fldCharType="begin" w:fldLock="1"/>
      </w:r>
      <w:r>
        <w:instrText xml:space="preserve"> PAGEREF _Toc531789740 \h </w:instrText>
      </w:r>
      <w:r>
        <w:fldChar w:fldCharType="separate"/>
      </w:r>
      <w:r>
        <w:t>42</w:t>
      </w:r>
      <w:r>
        <w:fldChar w:fldCharType="end"/>
      </w:r>
    </w:p>
    <w:p w14:paraId="3B338502" w14:textId="77777777" w:rsidR="009E0197" w:rsidRDefault="009E0197">
      <w:pPr>
        <w:pStyle w:val="TOC4"/>
        <w:rPr>
          <w:rFonts w:ascii="Calibri" w:hAnsi="Calibri"/>
          <w:sz w:val="22"/>
          <w:szCs w:val="22"/>
          <w:lang w:val="en-US"/>
        </w:rPr>
      </w:pPr>
      <w:r>
        <w:t>3.2.4</w:t>
      </w:r>
      <w:r>
        <w:rPr>
          <w:rFonts w:ascii="Calibri" w:hAnsi="Calibri"/>
          <w:sz w:val="22"/>
          <w:szCs w:val="22"/>
          <w:lang w:val="en-US"/>
        </w:rPr>
        <w:tab/>
      </w:r>
      <w:r>
        <w:t>(void)</w:t>
      </w:r>
      <w:r>
        <w:tab/>
      </w:r>
      <w:r>
        <w:fldChar w:fldCharType="begin" w:fldLock="1"/>
      </w:r>
      <w:r>
        <w:instrText xml:space="preserve"> PAGEREF _Toc531789741 \h </w:instrText>
      </w:r>
      <w:r>
        <w:fldChar w:fldCharType="separate"/>
      </w:r>
      <w:r>
        <w:t>42</w:t>
      </w:r>
      <w:r>
        <w:fldChar w:fldCharType="end"/>
      </w:r>
    </w:p>
    <w:p w14:paraId="428268A8" w14:textId="77777777" w:rsidR="009E0197" w:rsidRDefault="009E0197">
      <w:pPr>
        <w:pStyle w:val="TOC2"/>
        <w:rPr>
          <w:rFonts w:ascii="Calibri" w:hAnsi="Calibri"/>
          <w:sz w:val="22"/>
          <w:szCs w:val="22"/>
          <w:lang w:val="en-US"/>
        </w:rPr>
      </w:pPr>
      <w:r>
        <w:t>3.3</w:t>
      </w:r>
      <w:r>
        <w:rPr>
          <w:rFonts w:ascii="Calibri" w:hAnsi="Calibri"/>
          <w:sz w:val="22"/>
          <w:szCs w:val="22"/>
          <w:lang w:val="en-US"/>
        </w:rPr>
        <w:tab/>
      </w:r>
      <w:r>
        <w:t>RR connection establishment</w:t>
      </w:r>
      <w:r>
        <w:tab/>
      </w:r>
      <w:r>
        <w:fldChar w:fldCharType="begin" w:fldLock="1"/>
      </w:r>
      <w:r>
        <w:instrText xml:space="preserve"> PAGEREF _Toc531789742 \h </w:instrText>
      </w:r>
      <w:r>
        <w:fldChar w:fldCharType="separate"/>
      </w:r>
      <w:r>
        <w:t>42</w:t>
      </w:r>
      <w:r>
        <w:fldChar w:fldCharType="end"/>
      </w:r>
    </w:p>
    <w:p w14:paraId="1FF5C116" w14:textId="77777777" w:rsidR="009E0197" w:rsidRDefault="009E0197">
      <w:pPr>
        <w:pStyle w:val="TOC3"/>
        <w:rPr>
          <w:rFonts w:ascii="Calibri" w:hAnsi="Calibri"/>
          <w:sz w:val="22"/>
          <w:szCs w:val="22"/>
          <w:lang w:val="en-US"/>
        </w:rPr>
      </w:pPr>
      <w:r>
        <w:t>3.3.1</w:t>
      </w:r>
      <w:r>
        <w:rPr>
          <w:rFonts w:ascii="Calibri" w:hAnsi="Calibri"/>
          <w:sz w:val="22"/>
          <w:szCs w:val="22"/>
          <w:lang w:val="en-US"/>
        </w:rPr>
        <w:tab/>
      </w:r>
      <w:r>
        <w:t>RR connection establishment initiated by the mobile station</w:t>
      </w:r>
      <w:r>
        <w:tab/>
      </w:r>
      <w:r>
        <w:fldChar w:fldCharType="begin" w:fldLock="1"/>
      </w:r>
      <w:r>
        <w:instrText xml:space="preserve"> PAGEREF _Toc531789743 \h </w:instrText>
      </w:r>
      <w:r>
        <w:fldChar w:fldCharType="separate"/>
      </w:r>
      <w:r>
        <w:t>42</w:t>
      </w:r>
      <w:r>
        <w:fldChar w:fldCharType="end"/>
      </w:r>
    </w:p>
    <w:p w14:paraId="31FD2A7B" w14:textId="77777777" w:rsidR="009E0197" w:rsidRDefault="009E0197">
      <w:pPr>
        <w:pStyle w:val="TOC4"/>
        <w:rPr>
          <w:rFonts w:ascii="Calibri" w:hAnsi="Calibri"/>
          <w:sz w:val="22"/>
          <w:szCs w:val="22"/>
          <w:lang w:val="en-US"/>
        </w:rPr>
      </w:pPr>
      <w:r>
        <w:t>3.3.1.1</w:t>
      </w:r>
      <w:r>
        <w:rPr>
          <w:rFonts w:ascii="Calibri" w:hAnsi="Calibri"/>
          <w:sz w:val="22"/>
          <w:szCs w:val="22"/>
          <w:lang w:val="en-US"/>
        </w:rPr>
        <w:tab/>
      </w:r>
      <w:r>
        <w:t>Entering the dedicated mode : immediate assignment procedure</w:t>
      </w:r>
      <w:r>
        <w:tab/>
      </w:r>
      <w:r>
        <w:fldChar w:fldCharType="begin" w:fldLock="1"/>
      </w:r>
      <w:r>
        <w:instrText xml:space="preserve"> PAGEREF _Toc531789744 \h </w:instrText>
      </w:r>
      <w:r>
        <w:fldChar w:fldCharType="separate"/>
      </w:r>
      <w:r>
        <w:t>43</w:t>
      </w:r>
      <w:r>
        <w:fldChar w:fldCharType="end"/>
      </w:r>
    </w:p>
    <w:p w14:paraId="58538115" w14:textId="77777777" w:rsidR="009E0197" w:rsidRDefault="009E0197">
      <w:pPr>
        <w:pStyle w:val="TOC5"/>
        <w:rPr>
          <w:rFonts w:ascii="Calibri" w:hAnsi="Calibri"/>
          <w:sz w:val="22"/>
          <w:szCs w:val="22"/>
          <w:lang w:val="en-US"/>
        </w:rPr>
      </w:pPr>
      <w:r>
        <w:t>3.3.1.1.1</w:t>
      </w:r>
      <w:r>
        <w:rPr>
          <w:rFonts w:ascii="Calibri" w:hAnsi="Calibri"/>
          <w:sz w:val="22"/>
          <w:szCs w:val="22"/>
          <w:lang w:val="en-US"/>
        </w:rPr>
        <w:tab/>
      </w:r>
      <w:r>
        <w:t>Permission to access the network</w:t>
      </w:r>
      <w:r>
        <w:tab/>
      </w:r>
      <w:r>
        <w:fldChar w:fldCharType="begin" w:fldLock="1"/>
      </w:r>
      <w:r>
        <w:instrText xml:space="preserve"> PAGEREF _Toc531789745 \h </w:instrText>
      </w:r>
      <w:r>
        <w:fldChar w:fldCharType="separate"/>
      </w:r>
      <w:r>
        <w:t>43</w:t>
      </w:r>
      <w:r>
        <w:fldChar w:fldCharType="end"/>
      </w:r>
    </w:p>
    <w:p w14:paraId="168BD8A6" w14:textId="77777777" w:rsidR="009E0197" w:rsidRDefault="009E0197">
      <w:pPr>
        <w:pStyle w:val="TOC5"/>
        <w:rPr>
          <w:rFonts w:ascii="Calibri" w:hAnsi="Calibri"/>
          <w:sz w:val="22"/>
          <w:szCs w:val="22"/>
          <w:lang w:val="en-US"/>
        </w:rPr>
      </w:pPr>
      <w:r>
        <w:t>3.3.1.1.1a</w:t>
      </w:r>
      <w:r>
        <w:rPr>
          <w:rFonts w:ascii="Calibri" w:hAnsi="Calibri"/>
          <w:sz w:val="22"/>
          <w:szCs w:val="22"/>
          <w:lang w:val="en-US"/>
        </w:rPr>
        <w:tab/>
      </w:r>
      <w:r>
        <w:t>Implicit reject indication from the network</w:t>
      </w:r>
      <w:r>
        <w:tab/>
      </w:r>
      <w:r>
        <w:fldChar w:fldCharType="begin" w:fldLock="1"/>
      </w:r>
      <w:r>
        <w:instrText xml:space="preserve"> PAGEREF _Toc531789746 \h </w:instrText>
      </w:r>
      <w:r>
        <w:fldChar w:fldCharType="separate"/>
      </w:r>
      <w:r>
        <w:t>43</w:t>
      </w:r>
      <w:r>
        <w:fldChar w:fldCharType="end"/>
      </w:r>
    </w:p>
    <w:p w14:paraId="0E031FDD" w14:textId="77777777" w:rsidR="009E0197" w:rsidRDefault="009E0197">
      <w:pPr>
        <w:pStyle w:val="TOC5"/>
        <w:rPr>
          <w:rFonts w:ascii="Calibri" w:hAnsi="Calibri"/>
          <w:sz w:val="22"/>
          <w:szCs w:val="22"/>
          <w:lang w:val="en-US"/>
        </w:rPr>
      </w:pPr>
      <w:r>
        <w:t>3.3.1.1.2</w:t>
      </w:r>
      <w:r>
        <w:rPr>
          <w:rFonts w:ascii="Calibri" w:hAnsi="Calibri"/>
          <w:sz w:val="22"/>
          <w:szCs w:val="22"/>
          <w:lang w:val="en-US"/>
        </w:rPr>
        <w:tab/>
      </w:r>
      <w:r>
        <w:t>Initiation of the immediate assignment procedure</w:t>
      </w:r>
      <w:r>
        <w:tab/>
      </w:r>
      <w:r>
        <w:fldChar w:fldCharType="begin" w:fldLock="1"/>
      </w:r>
      <w:r>
        <w:instrText xml:space="preserve"> PAGEREF _Toc531789747 \h </w:instrText>
      </w:r>
      <w:r>
        <w:fldChar w:fldCharType="separate"/>
      </w:r>
      <w:r>
        <w:t>44</w:t>
      </w:r>
      <w:r>
        <w:fldChar w:fldCharType="end"/>
      </w:r>
    </w:p>
    <w:p w14:paraId="28EA26AC" w14:textId="77777777" w:rsidR="009E0197" w:rsidRDefault="009E0197">
      <w:pPr>
        <w:pStyle w:val="TOC5"/>
        <w:rPr>
          <w:rFonts w:ascii="Calibri" w:hAnsi="Calibri"/>
          <w:sz w:val="22"/>
          <w:szCs w:val="22"/>
          <w:lang w:val="en-US"/>
        </w:rPr>
      </w:pPr>
      <w:r>
        <w:t>3.3.1.1.3</w:t>
      </w:r>
      <w:r>
        <w:rPr>
          <w:rFonts w:ascii="Calibri" w:hAnsi="Calibri"/>
          <w:sz w:val="22"/>
          <w:szCs w:val="22"/>
          <w:lang w:val="en-US"/>
        </w:rPr>
        <w:tab/>
      </w:r>
      <w:r>
        <w:t>Answer from the network</w:t>
      </w:r>
      <w:r>
        <w:tab/>
      </w:r>
      <w:r>
        <w:fldChar w:fldCharType="begin" w:fldLock="1"/>
      </w:r>
      <w:r>
        <w:instrText xml:space="preserve"> PAGEREF _Toc531789748 \h </w:instrText>
      </w:r>
      <w:r>
        <w:fldChar w:fldCharType="separate"/>
      </w:r>
      <w:r>
        <w:t>45</w:t>
      </w:r>
      <w:r>
        <w:fldChar w:fldCharType="end"/>
      </w:r>
    </w:p>
    <w:p w14:paraId="39DA4F9A" w14:textId="77777777" w:rsidR="009E0197" w:rsidRDefault="009E0197">
      <w:pPr>
        <w:pStyle w:val="TOC6"/>
        <w:rPr>
          <w:rFonts w:ascii="Calibri" w:hAnsi="Calibri"/>
          <w:sz w:val="22"/>
          <w:szCs w:val="22"/>
          <w:lang w:val="en-US"/>
        </w:rPr>
      </w:pPr>
      <w:r>
        <w:t>3.3.1.1.3.1</w:t>
      </w:r>
      <w:r>
        <w:rPr>
          <w:rFonts w:ascii="Calibri" w:hAnsi="Calibri"/>
          <w:sz w:val="22"/>
          <w:szCs w:val="22"/>
          <w:lang w:val="en-US"/>
        </w:rPr>
        <w:tab/>
      </w:r>
      <w:r>
        <w:t>On receipt of a CHANNEL REQUEST message</w:t>
      </w:r>
      <w:r>
        <w:tab/>
      </w:r>
      <w:r>
        <w:fldChar w:fldCharType="begin" w:fldLock="1"/>
      </w:r>
      <w:r>
        <w:instrText xml:space="preserve"> PAGEREF _Toc531789749 \h </w:instrText>
      </w:r>
      <w:r>
        <w:fldChar w:fldCharType="separate"/>
      </w:r>
      <w:r>
        <w:t>45</w:t>
      </w:r>
      <w:r>
        <w:fldChar w:fldCharType="end"/>
      </w:r>
    </w:p>
    <w:p w14:paraId="072CACDA" w14:textId="77777777" w:rsidR="009E0197" w:rsidRDefault="009E0197">
      <w:pPr>
        <w:pStyle w:val="TOC6"/>
        <w:rPr>
          <w:rFonts w:ascii="Calibri" w:hAnsi="Calibri"/>
          <w:sz w:val="22"/>
          <w:szCs w:val="22"/>
          <w:lang w:val="en-US"/>
        </w:rPr>
      </w:pPr>
      <w:r>
        <w:t>3.3.1.1.3.2</w:t>
      </w:r>
      <w:r>
        <w:rPr>
          <w:rFonts w:ascii="Calibri" w:hAnsi="Calibri"/>
          <w:sz w:val="22"/>
          <w:szCs w:val="22"/>
          <w:lang w:val="en-US"/>
        </w:rPr>
        <w:tab/>
      </w:r>
      <w:r>
        <w:t>Assignment rejection</w:t>
      </w:r>
      <w:r>
        <w:tab/>
      </w:r>
      <w:r>
        <w:fldChar w:fldCharType="begin" w:fldLock="1"/>
      </w:r>
      <w:r>
        <w:instrText xml:space="preserve"> PAGEREF _Toc531789750 \h </w:instrText>
      </w:r>
      <w:r>
        <w:fldChar w:fldCharType="separate"/>
      </w:r>
      <w:r>
        <w:t>46</w:t>
      </w:r>
      <w:r>
        <w:fldChar w:fldCharType="end"/>
      </w:r>
    </w:p>
    <w:p w14:paraId="57EFDBDE" w14:textId="77777777" w:rsidR="009E0197" w:rsidRDefault="009E0197">
      <w:pPr>
        <w:pStyle w:val="TOC6"/>
        <w:rPr>
          <w:rFonts w:ascii="Calibri" w:hAnsi="Calibri"/>
          <w:sz w:val="22"/>
          <w:szCs w:val="22"/>
          <w:lang w:val="en-US"/>
        </w:rPr>
      </w:pPr>
      <w:r>
        <w:lastRenderedPageBreak/>
        <w:t>3.3.1.1.3.2a</w:t>
      </w:r>
      <w:r>
        <w:rPr>
          <w:rFonts w:ascii="Calibri" w:hAnsi="Calibri"/>
          <w:sz w:val="22"/>
          <w:szCs w:val="22"/>
          <w:lang w:val="en-US"/>
        </w:rPr>
        <w:tab/>
      </w:r>
      <w:r>
        <w:t>Implicit Reject procedure</w:t>
      </w:r>
      <w:r>
        <w:tab/>
      </w:r>
      <w:r>
        <w:fldChar w:fldCharType="begin" w:fldLock="1"/>
      </w:r>
      <w:r>
        <w:instrText xml:space="preserve"> PAGEREF _Toc531789751 \h </w:instrText>
      </w:r>
      <w:r>
        <w:fldChar w:fldCharType="separate"/>
      </w:r>
      <w:r>
        <w:t>46</w:t>
      </w:r>
      <w:r>
        <w:fldChar w:fldCharType="end"/>
      </w:r>
    </w:p>
    <w:p w14:paraId="27D2C817" w14:textId="77777777" w:rsidR="009E0197" w:rsidRDefault="009E0197">
      <w:pPr>
        <w:pStyle w:val="TOC5"/>
        <w:rPr>
          <w:rFonts w:ascii="Calibri" w:hAnsi="Calibri"/>
          <w:sz w:val="22"/>
          <w:szCs w:val="22"/>
          <w:lang w:val="en-US"/>
        </w:rPr>
      </w:pPr>
      <w:r>
        <w:t>3.3.1.1.4</w:t>
      </w:r>
      <w:r>
        <w:rPr>
          <w:rFonts w:ascii="Calibri" w:hAnsi="Calibri"/>
          <w:sz w:val="22"/>
          <w:szCs w:val="22"/>
          <w:lang w:val="en-US"/>
        </w:rPr>
        <w:tab/>
      </w:r>
      <w:r>
        <w:t>Assignment completion</w:t>
      </w:r>
      <w:r>
        <w:tab/>
      </w:r>
      <w:r>
        <w:fldChar w:fldCharType="begin" w:fldLock="1"/>
      </w:r>
      <w:r>
        <w:instrText xml:space="preserve"> PAGEREF _Toc531789752 \h </w:instrText>
      </w:r>
      <w:r>
        <w:fldChar w:fldCharType="separate"/>
      </w:r>
      <w:r>
        <w:t>47</w:t>
      </w:r>
      <w:r>
        <w:fldChar w:fldCharType="end"/>
      </w:r>
    </w:p>
    <w:p w14:paraId="5C52D82B" w14:textId="77777777" w:rsidR="009E0197" w:rsidRDefault="009E0197">
      <w:pPr>
        <w:pStyle w:val="TOC6"/>
        <w:rPr>
          <w:rFonts w:ascii="Calibri" w:hAnsi="Calibri"/>
          <w:sz w:val="22"/>
          <w:szCs w:val="22"/>
          <w:lang w:val="en-US"/>
        </w:rPr>
      </w:pPr>
      <w:r>
        <w:t>3.3.1.1.4.1</w:t>
      </w:r>
      <w:r>
        <w:rPr>
          <w:rFonts w:ascii="Calibri" w:hAnsi="Calibri"/>
          <w:sz w:val="22"/>
          <w:szCs w:val="22"/>
          <w:lang w:val="en-US"/>
        </w:rPr>
        <w:tab/>
      </w:r>
      <w:r>
        <w:t>Early classmark sending</w:t>
      </w:r>
      <w:r>
        <w:tab/>
      </w:r>
      <w:r>
        <w:fldChar w:fldCharType="begin" w:fldLock="1"/>
      </w:r>
      <w:r>
        <w:instrText xml:space="preserve"> PAGEREF _Toc531789753 \h </w:instrText>
      </w:r>
      <w:r>
        <w:fldChar w:fldCharType="separate"/>
      </w:r>
      <w:r>
        <w:t>47</w:t>
      </w:r>
      <w:r>
        <w:fldChar w:fldCharType="end"/>
      </w:r>
    </w:p>
    <w:p w14:paraId="713BE433" w14:textId="77777777" w:rsidR="009E0197" w:rsidRDefault="009E0197">
      <w:pPr>
        <w:pStyle w:val="TOC6"/>
        <w:rPr>
          <w:rFonts w:ascii="Calibri" w:hAnsi="Calibri"/>
          <w:sz w:val="22"/>
          <w:szCs w:val="22"/>
          <w:lang w:val="en-US"/>
        </w:rPr>
      </w:pPr>
      <w:r>
        <w:t>3.3.1.1.4.2</w:t>
      </w:r>
      <w:r>
        <w:rPr>
          <w:rFonts w:ascii="Calibri" w:hAnsi="Calibri"/>
          <w:sz w:val="22"/>
          <w:szCs w:val="22"/>
          <w:lang w:val="en-US"/>
        </w:rPr>
        <w:tab/>
      </w:r>
      <w:r>
        <w:t>Service information sending</w:t>
      </w:r>
      <w:r>
        <w:tab/>
      </w:r>
      <w:r>
        <w:fldChar w:fldCharType="begin" w:fldLock="1"/>
      </w:r>
      <w:r>
        <w:instrText xml:space="preserve"> PAGEREF _Toc531789754 \h </w:instrText>
      </w:r>
      <w:r>
        <w:fldChar w:fldCharType="separate"/>
      </w:r>
      <w:r>
        <w:t>48</w:t>
      </w:r>
      <w:r>
        <w:fldChar w:fldCharType="end"/>
      </w:r>
    </w:p>
    <w:p w14:paraId="21AE7F07" w14:textId="77777777" w:rsidR="009E0197" w:rsidRDefault="009E0197">
      <w:pPr>
        <w:pStyle w:val="TOC5"/>
        <w:rPr>
          <w:rFonts w:ascii="Calibri" w:hAnsi="Calibri"/>
          <w:sz w:val="22"/>
          <w:szCs w:val="22"/>
          <w:lang w:val="en-US"/>
        </w:rPr>
      </w:pPr>
      <w:r>
        <w:t>3.3.1.1.5</w:t>
      </w:r>
      <w:r>
        <w:rPr>
          <w:rFonts w:ascii="Calibri" w:hAnsi="Calibri"/>
          <w:sz w:val="22"/>
          <w:szCs w:val="22"/>
          <w:lang w:val="en-US"/>
        </w:rPr>
        <w:tab/>
      </w:r>
      <w:r>
        <w:t>Abnormal cases</w:t>
      </w:r>
      <w:r>
        <w:tab/>
      </w:r>
      <w:r>
        <w:fldChar w:fldCharType="begin" w:fldLock="1"/>
      </w:r>
      <w:r>
        <w:instrText xml:space="preserve"> PAGEREF _Toc531789755 \h </w:instrText>
      </w:r>
      <w:r>
        <w:fldChar w:fldCharType="separate"/>
      </w:r>
      <w:r>
        <w:t>48</w:t>
      </w:r>
      <w:r>
        <w:fldChar w:fldCharType="end"/>
      </w:r>
    </w:p>
    <w:p w14:paraId="3E4BE4D1" w14:textId="77777777" w:rsidR="009E0197" w:rsidRDefault="009E0197">
      <w:pPr>
        <w:pStyle w:val="TOC4"/>
        <w:rPr>
          <w:rFonts w:ascii="Calibri" w:hAnsi="Calibri"/>
          <w:sz w:val="22"/>
          <w:szCs w:val="22"/>
          <w:lang w:val="en-US"/>
        </w:rPr>
      </w:pPr>
      <w:r>
        <w:t>3.3.1.2</w:t>
      </w:r>
      <w:r>
        <w:rPr>
          <w:rFonts w:ascii="Calibri" w:hAnsi="Calibri"/>
          <w:sz w:val="22"/>
          <w:szCs w:val="22"/>
          <w:lang w:val="en-US"/>
        </w:rPr>
        <w:tab/>
      </w:r>
      <w:r>
        <w:t>Entering the group transmit mode: uplink access procedure</w:t>
      </w:r>
      <w:r>
        <w:tab/>
      </w:r>
      <w:r>
        <w:fldChar w:fldCharType="begin" w:fldLock="1"/>
      </w:r>
      <w:r>
        <w:instrText xml:space="preserve"> PAGEREF _Toc531789756 \h </w:instrText>
      </w:r>
      <w:r>
        <w:fldChar w:fldCharType="separate"/>
      </w:r>
      <w:r>
        <w:t>49</w:t>
      </w:r>
      <w:r>
        <w:fldChar w:fldCharType="end"/>
      </w:r>
    </w:p>
    <w:p w14:paraId="00960563" w14:textId="77777777" w:rsidR="009E0197" w:rsidRDefault="009E0197">
      <w:pPr>
        <w:pStyle w:val="TOC5"/>
        <w:rPr>
          <w:rFonts w:ascii="Calibri" w:hAnsi="Calibri"/>
          <w:sz w:val="22"/>
          <w:szCs w:val="22"/>
          <w:lang w:val="en-US"/>
        </w:rPr>
      </w:pPr>
      <w:r>
        <w:t>3.3.1.2.1</w:t>
      </w:r>
      <w:r>
        <w:rPr>
          <w:rFonts w:ascii="Calibri" w:hAnsi="Calibri"/>
          <w:sz w:val="22"/>
          <w:szCs w:val="22"/>
          <w:lang w:val="en-US"/>
        </w:rPr>
        <w:tab/>
      </w:r>
      <w:r>
        <w:t>Mobile station side</w:t>
      </w:r>
      <w:r>
        <w:tab/>
      </w:r>
      <w:r>
        <w:fldChar w:fldCharType="begin" w:fldLock="1"/>
      </w:r>
      <w:r>
        <w:instrText xml:space="preserve"> PAGEREF _Toc531789757 \h </w:instrText>
      </w:r>
      <w:r>
        <w:fldChar w:fldCharType="separate"/>
      </w:r>
      <w:r>
        <w:t>49</w:t>
      </w:r>
      <w:r>
        <w:fldChar w:fldCharType="end"/>
      </w:r>
    </w:p>
    <w:p w14:paraId="16596A2E" w14:textId="77777777" w:rsidR="009E0197" w:rsidRDefault="009E0197">
      <w:pPr>
        <w:pStyle w:val="TOC6"/>
        <w:rPr>
          <w:rFonts w:ascii="Calibri" w:hAnsi="Calibri"/>
          <w:sz w:val="22"/>
          <w:szCs w:val="22"/>
          <w:lang w:val="en-US"/>
        </w:rPr>
      </w:pPr>
      <w:r>
        <w:t>3.3.1.2.1.1</w:t>
      </w:r>
      <w:r>
        <w:rPr>
          <w:rFonts w:ascii="Calibri" w:hAnsi="Calibri"/>
          <w:sz w:val="22"/>
          <w:szCs w:val="22"/>
          <w:lang w:val="en-US"/>
        </w:rPr>
        <w:tab/>
      </w:r>
      <w:r>
        <w:t>Uplink investigation procedure - talker priority not supported by the network</w:t>
      </w:r>
      <w:r>
        <w:tab/>
      </w:r>
      <w:r>
        <w:fldChar w:fldCharType="begin" w:fldLock="1"/>
      </w:r>
      <w:r>
        <w:instrText xml:space="preserve"> PAGEREF _Toc531789758 \h </w:instrText>
      </w:r>
      <w:r>
        <w:fldChar w:fldCharType="separate"/>
      </w:r>
      <w:r>
        <w:t>49</w:t>
      </w:r>
      <w:r>
        <w:fldChar w:fldCharType="end"/>
      </w:r>
    </w:p>
    <w:p w14:paraId="7F4B1790" w14:textId="77777777" w:rsidR="009E0197" w:rsidRDefault="009E0197">
      <w:pPr>
        <w:pStyle w:val="TOC6"/>
        <w:rPr>
          <w:rFonts w:ascii="Calibri" w:hAnsi="Calibri"/>
          <w:sz w:val="22"/>
          <w:szCs w:val="22"/>
          <w:lang w:val="en-US"/>
        </w:rPr>
      </w:pPr>
      <w:r>
        <w:t>3.3.1.2.1.1a</w:t>
      </w:r>
      <w:r>
        <w:rPr>
          <w:rFonts w:ascii="Calibri" w:hAnsi="Calibri"/>
          <w:sz w:val="22"/>
          <w:szCs w:val="22"/>
          <w:lang w:val="en-US"/>
        </w:rPr>
        <w:tab/>
      </w:r>
      <w:r>
        <w:t>Uplink investigation procedure - talker priority supported by the network</w:t>
      </w:r>
      <w:r>
        <w:tab/>
      </w:r>
      <w:r>
        <w:fldChar w:fldCharType="begin" w:fldLock="1"/>
      </w:r>
      <w:r>
        <w:instrText xml:space="preserve"> PAGEREF _Toc531789759 \h </w:instrText>
      </w:r>
      <w:r>
        <w:fldChar w:fldCharType="separate"/>
      </w:r>
      <w:r>
        <w:t>50</w:t>
      </w:r>
      <w:r>
        <w:fldChar w:fldCharType="end"/>
      </w:r>
    </w:p>
    <w:p w14:paraId="7ED3E522" w14:textId="77777777" w:rsidR="009E0197" w:rsidRDefault="009E0197">
      <w:pPr>
        <w:pStyle w:val="TOC6"/>
        <w:rPr>
          <w:rFonts w:ascii="Calibri" w:hAnsi="Calibri"/>
          <w:sz w:val="22"/>
          <w:szCs w:val="22"/>
          <w:lang w:val="en-US"/>
        </w:rPr>
      </w:pPr>
      <w:r>
        <w:t>3.3.1.2.1.2</w:t>
      </w:r>
      <w:r>
        <w:rPr>
          <w:rFonts w:ascii="Calibri" w:hAnsi="Calibri"/>
          <w:sz w:val="22"/>
          <w:szCs w:val="22"/>
          <w:lang w:val="en-US"/>
        </w:rPr>
        <w:tab/>
      </w:r>
      <w:r>
        <w:t>Uplink access procedure with talker priority not supported by the network</w:t>
      </w:r>
      <w:r>
        <w:tab/>
      </w:r>
      <w:r>
        <w:fldChar w:fldCharType="begin" w:fldLock="1"/>
      </w:r>
      <w:r>
        <w:instrText xml:space="preserve"> PAGEREF _Toc531789760 \h </w:instrText>
      </w:r>
      <w:r>
        <w:fldChar w:fldCharType="separate"/>
      </w:r>
      <w:r>
        <w:t>50</w:t>
      </w:r>
      <w:r>
        <w:fldChar w:fldCharType="end"/>
      </w:r>
    </w:p>
    <w:p w14:paraId="220A4EA7" w14:textId="77777777" w:rsidR="009E0197" w:rsidRDefault="009E0197">
      <w:pPr>
        <w:pStyle w:val="TOC6"/>
        <w:rPr>
          <w:rFonts w:ascii="Calibri" w:hAnsi="Calibri"/>
          <w:sz w:val="22"/>
          <w:szCs w:val="22"/>
          <w:lang w:val="en-US"/>
        </w:rPr>
      </w:pPr>
      <w:r>
        <w:t>3.3.1.2.1.2a</w:t>
      </w:r>
      <w:r>
        <w:rPr>
          <w:rFonts w:ascii="Calibri" w:hAnsi="Calibri"/>
          <w:sz w:val="22"/>
          <w:szCs w:val="22"/>
          <w:lang w:val="en-US"/>
        </w:rPr>
        <w:tab/>
      </w:r>
      <w:r>
        <w:t>Uplink access procedure - with talker priority supported by the network using uplink access procedure</w:t>
      </w:r>
      <w:r>
        <w:tab/>
      </w:r>
      <w:r>
        <w:fldChar w:fldCharType="begin" w:fldLock="1"/>
      </w:r>
      <w:r>
        <w:instrText xml:space="preserve"> PAGEREF _Toc531789761 \h </w:instrText>
      </w:r>
      <w:r>
        <w:fldChar w:fldCharType="separate"/>
      </w:r>
      <w:r>
        <w:t>51</w:t>
      </w:r>
      <w:r>
        <w:fldChar w:fldCharType="end"/>
      </w:r>
    </w:p>
    <w:p w14:paraId="0078158B" w14:textId="77777777" w:rsidR="009E0197" w:rsidRDefault="009E0197">
      <w:pPr>
        <w:pStyle w:val="TOC7"/>
        <w:rPr>
          <w:rFonts w:ascii="Calibri" w:hAnsi="Calibri"/>
          <w:sz w:val="22"/>
          <w:szCs w:val="22"/>
          <w:lang w:val="en-US"/>
        </w:rPr>
      </w:pPr>
      <w:r>
        <w:t>3.3.1.2.1.2a.1</w:t>
      </w:r>
      <w:r>
        <w:rPr>
          <w:rFonts w:ascii="Calibri" w:hAnsi="Calibri"/>
          <w:sz w:val="22"/>
          <w:szCs w:val="22"/>
          <w:lang w:val="en-US"/>
        </w:rPr>
        <w:tab/>
      </w:r>
      <w:r>
        <w:t>Talker priority normal, privileged or emergency</w:t>
      </w:r>
      <w:r>
        <w:tab/>
      </w:r>
      <w:r>
        <w:fldChar w:fldCharType="begin" w:fldLock="1"/>
      </w:r>
      <w:r>
        <w:instrText xml:space="preserve"> PAGEREF _Toc531789762 \h </w:instrText>
      </w:r>
      <w:r>
        <w:fldChar w:fldCharType="separate"/>
      </w:r>
      <w:r>
        <w:t>51</w:t>
      </w:r>
      <w:r>
        <w:fldChar w:fldCharType="end"/>
      </w:r>
    </w:p>
    <w:p w14:paraId="19DF23CE" w14:textId="77777777" w:rsidR="009E0197" w:rsidRDefault="009E0197">
      <w:pPr>
        <w:pStyle w:val="TOC7"/>
        <w:rPr>
          <w:rFonts w:ascii="Calibri" w:hAnsi="Calibri"/>
          <w:sz w:val="22"/>
          <w:szCs w:val="22"/>
          <w:lang w:val="en-US"/>
        </w:rPr>
      </w:pPr>
      <w:r>
        <w:t>3.3.1.2.1.2a.2</w:t>
      </w:r>
      <w:r>
        <w:rPr>
          <w:rFonts w:ascii="Calibri" w:hAnsi="Calibri"/>
          <w:sz w:val="22"/>
          <w:szCs w:val="22"/>
          <w:lang w:val="en-US"/>
        </w:rPr>
        <w:tab/>
      </w:r>
      <w:r>
        <w:t>Emergency mode reset request</w:t>
      </w:r>
      <w:r>
        <w:tab/>
      </w:r>
      <w:r>
        <w:fldChar w:fldCharType="begin" w:fldLock="1"/>
      </w:r>
      <w:r>
        <w:instrText xml:space="preserve"> PAGEREF _Toc531789763 \h </w:instrText>
      </w:r>
      <w:r>
        <w:fldChar w:fldCharType="separate"/>
      </w:r>
      <w:r>
        <w:t>52</w:t>
      </w:r>
      <w:r>
        <w:fldChar w:fldCharType="end"/>
      </w:r>
    </w:p>
    <w:p w14:paraId="206D530E" w14:textId="77777777" w:rsidR="009E0197" w:rsidRDefault="009E0197">
      <w:pPr>
        <w:pStyle w:val="TOC6"/>
        <w:rPr>
          <w:rFonts w:ascii="Calibri" w:hAnsi="Calibri"/>
          <w:sz w:val="22"/>
          <w:szCs w:val="22"/>
          <w:lang w:val="en-US"/>
        </w:rPr>
      </w:pPr>
      <w:r>
        <w:t>3.3.1.2.1.2b</w:t>
      </w:r>
      <w:r>
        <w:rPr>
          <w:rFonts w:ascii="Calibri" w:hAnsi="Calibri"/>
          <w:sz w:val="22"/>
          <w:szCs w:val="22"/>
          <w:lang w:val="en-US"/>
        </w:rPr>
        <w:tab/>
      </w:r>
      <w:r>
        <w:t>Priority uplink request procedure</w:t>
      </w:r>
      <w:r>
        <w:tab/>
      </w:r>
      <w:r>
        <w:fldChar w:fldCharType="begin" w:fldLock="1"/>
      </w:r>
      <w:r>
        <w:instrText xml:space="preserve"> PAGEREF _Toc531789764 \h </w:instrText>
      </w:r>
      <w:r>
        <w:fldChar w:fldCharType="separate"/>
      </w:r>
      <w:r>
        <w:t>52</w:t>
      </w:r>
      <w:r>
        <w:fldChar w:fldCharType="end"/>
      </w:r>
    </w:p>
    <w:p w14:paraId="1D180E6D" w14:textId="77777777" w:rsidR="009E0197" w:rsidRDefault="009E0197">
      <w:pPr>
        <w:pStyle w:val="TOC7"/>
        <w:rPr>
          <w:rFonts w:ascii="Calibri" w:hAnsi="Calibri"/>
          <w:sz w:val="22"/>
          <w:szCs w:val="22"/>
          <w:lang w:val="en-US"/>
        </w:rPr>
      </w:pPr>
      <w:r>
        <w:t>3.3.1.2.1.2b.1</w:t>
      </w:r>
      <w:r>
        <w:rPr>
          <w:rFonts w:ascii="Calibri" w:hAnsi="Calibri"/>
          <w:sz w:val="22"/>
          <w:szCs w:val="22"/>
          <w:lang w:val="en-US"/>
        </w:rPr>
        <w:tab/>
      </w:r>
      <w:r>
        <w:t>Talker priority privileged or emergency</w:t>
      </w:r>
      <w:r>
        <w:tab/>
      </w:r>
      <w:r>
        <w:fldChar w:fldCharType="begin" w:fldLock="1"/>
      </w:r>
      <w:r>
        <w:instrText xml:space="preserve"> PAGEREF _Toc531789765 \h </w:instrText>
      </w:r>
      <w:r>
        <w:fldChar w:fldCharType="separate"/>
      </w:r>
      <w:r>
        <w:t>52</w:t>
      </w:r>
      <w:r>
        <w:fldChar w:fldCharType="end"/>
      </w:r>
    </w:p>
    <w:p w14:paraId="3EEE2E9F" w14:textId="77777777" w:rsidR="009E0197" w:rsidRDefault="009E0197">
      <w:pPr>
        <w:pStyle w:val="TOC7"/>
        <w:rPr>
          <w:rFonts w:ascii="Calibri" w:hAnsi="Calibri"/>
          <w:sz w:val="22"/>
          <w:szCs w:val="22"/>
          <w:lang w:val="en-US"/>
        </w:rPr>
      </w:pPr>
      <w:r>
        <w:t>3.3.1.2.1.2b.2</w:t>
      </w:r>
      <w:r>
        <w:rPr>
          <w:rFonts w:ascii="Calibri" w:hAnsi="Calibri"/>
          <w:sz w:val="22"/>
          <w:szCs w:val="22"/>
          <w:lang w:val="en-US"/>
        </w:rPr>
        <w:tab/>
      </w:r>
      <w:r>
        <w:t>Emergency mode reset request</w:t>
      </w:r>
      <w:r>
        <w:tab/>
      </w:r>
      <w:r>
        <w:fldChar w:fldCharType="begin" w:fldLock="1"/>
      </w:r>
      <w:r>
        <w:instrText xml:space="preserve"> PAGEREF _Toc531789766 \h </w:instrText>
      </w:r>
      <w:r>
        <w:fldChar w:fldCharType="separate"/>
      </w:r>
      <w:r>
        <w:t>53</w:t>
      </w:r>
      <w:r>
        <w:fldChar w:fldCharType="end"/>
      </w:r>
    </w:p>
    <w:p w14:paraId="527F62BD" w14:textId="77777777" w:rsidR="009E0197" w:rsidRDefault="009E0197">
      <w:pPr>
        <w:pStyle w:val="TOC7"/>
        <w:rPr>
          <w:rFonts w:ascii="Calibri" w:hAnsi="Calibri"/>
          <w:sz w:val="22"/>
          <w:szCs w:val="22"/>
          <w:lang w:val="en-US"/>
        </w:rPr>
      </w:pPr>
      <w:r>
        <w:t>3.3.1.2.1.2b.3</w:t>
      </w:r>
      <w:r>
        <w:rPr>
          <w:rFonts w:ascii="Calibri" w:hAnsi="Calibri"/>
          <w:sz w:val="22"/>
          <w:szCs w:val="22"/>
          <w:lang w:val="en-US"/>
        </w:rPr>
        <w:tab/>
      </w:r>
      <w:r>
        <w:t>Validation of priority uplink requests for ciphered voice group calls</w:t>
      </w:r>
      <w:r>
        <w:tab/>
      </w:r>
      <w:r>
        <w:fldChar w:fldCharType="begin" w:fldLock="1"/>
      </w:r>
      <w:r>
        <w:instrText xml:space="preserve"> PAGEREF _Toc531789767 \h </w:instrText>
      </w:r>
      <w:r>
        <w:fldChar w:fldCharType="separate"/>
      </w:r>
      <w:r>
        <w:t>53</w:t>
      </w:r>
      <w:r>
        <w:fldChar w:fldCharType="end"/>
      </w:r>
    </w:p>
    <w:p w14:paraId="7BFBCE10" w14:textId="77777777" w:rsidR="009E0197" w:rsidRDefault="009E0197">
      <w:pPr>
        <w:pStyle w:val="TOC6"/>
        <w:rPr>
          <w:rFonts w:ascii="Calibri" w:hAnsi="Calibri"/>
          <w:sz w:val="22"/>
          <w:szCs w:val="22"/>
          <w:lang w:val="en-US"/>
        </w:rPr>
      </w:pPr>
      <w:r>
        <w:t>3.3.1.2.1.2c</w:t>
      </w:r>
      <w:r>
        <w:rPr>
          <w:rFonts w:ascii="Calibri" w:hAnsi="Calibri"/>
          <w:sz w:val="22"/>
          <w:szCs w:val="22"/>
          <w:lang w:val="en-US"/>
        </w:rPr>
        <w:tab/>
      </w:r>
      <w:r>
        <w:t>Uplink access procedure for sending application-specific data</w:t>
      </w:r>
      <w:r>
        <w:tab/>
      </w:r>
      <w:r>
        <w:fldChar w:fldCharType="begin" w:fldLock="1"/>
      </w:r>
      <w:r>
        <w:instrText xml:space="preserve"> PAGEREF _Toc531789768 \h </w:instrText>
      </w:r>
      <w:r>
        <w:fldChar w:fldCharType="separate"/>
      </w:r>
      <w:r>
        <w:t>53</w:t>
      </w:r>
      <w:r>
        <w:fldChar w:fldCharType="end"/>
      </w:r>
    </w:p>
    <w:p w14:paraId="061D411D" w14:textId="77777777" w:rsidR="009E0197" w:rsidRDefault="009E0197">
      <w:pPr>
        <w:pStyle w:val="TOC7"/>
        <w:rPr>
          <w:rFonts w:ascii="Calibri" w:hAnsi="Calibri"/>
          <w:sz w:val="22"/>
          <w:szCs w:val="22"/>
          <w:lang w:val="en-US"/>
        </w:rPr>
      </w:pPr>
      <w:r>
        <w:t>3.3.1.2.1.2c.1</w:t>
      </w:r>
      <w:r>
        <w:rPr>
          <w:rFonts w:ascii="Calibri" w:hAnsi="Calibri"/>
          <w:sz w:val="22"/>
          <w:szCs w:val="22"/>
          <w:lang w:val="en-US"/>
        </w:rPr>
        <w:tab/>
      </w:r>
      <w:r>
        <w:t>General</w:t>
      </w:r>
      <w:r>
        <w:tab/>
      </w:r>
      <w:r>
        <w:fldChar w:fldCharType="begin" w:fldLock="1"/>
      </w:r>
      <w:r>
        <w:instrText xml:space="preserve"> PAGEREF _Toc531789769 \h </w:instrText>
      </w:r>
      <w:r>
        <w:fldChar w:fldCharType="separate"/>
      </w:r>
      <w:r>
        <w:t>53</w:t>
      </w:r>
      <w:r>
        <w:fldChar w:fldCharType="end"/>
      </w:r>
    </w:p>
    <w:p w14:paraId="2B57AE68" w14:textId="77777777" w:rsidR="009E0197" w:rsidRDefault="009E0197">
      <w:pPr>
        <w:pStyle w:val="TOC7"/>
        <w:rPr>
          <w:rFonts w:ascii="Calibri" w:hAnsi="Calibri"/>
          <w:sz w:val="22"/>
          <w:szCs w:val="22"/>
          <w:lang w:val="en-US"/>
        </w:rPr>
      </w:pPr>
      <w:r>
        <w:t>3.3.1.2.1.2c.2</w:t>
      </w:r>
      <w:r>
        <w:rPr>
          <w:rFonts w:ascii="Calibri" w:hAnsi="Calibri"/>
          <w:sz w:val="22"/>
          <w:szCs w:val="22"/>
          <w:lang w:val="en-US"/>
        </w:rPr>
        <w:tab/>
      </w:r>
      <w:r>
        <w:t>Using the Voice Group Call Channel</w:t>
      </w:r>
      <w:r>
        <w:tab/>
      </w:r>
      <w:r>
        <w:fldChar w:fldCharType="begin" w:fldLock="1"/>
      </w:r>
      <w:r>
        <w:instrText xml:space="preserve"> PAGEREF _Toc531789770 \h </w:instrText>
      </w:r>
      <w:r>
        <w:fldChar w:fldCharType="separate"/>
      </w:r>
      <w:r>
        <w:t>54</w:t>
      </w:r>
      <w:r>
        <w:fldChar w:fldCharType="end"/>
      </w:r>
    </w:p>
    <w:p w14:paraId="5DCAA073" w14:textId="77777777" w:rsidR="009E0197" w:rsidRDefault="009E0197">
      <w:pPr>
        <w:pStyle w:val="TOC7"/>
        <w:rPr>
          <w:rFonts w:ascii="Calibri" w:hAnsi="Calibri"/>
          <w:sz w:val="22"/>
          <w:szCs w:val="22"/>
          <w:lang w:val="en-US"/>
        </w:rPr>
      </w:pPr>
      <w:r>
        <w:t>3.3.1.2.1.2c.3</w:t>
      </w:r>
      <w:r>
        <w:rPr>
          <w:rFonts w:ascii="Calibri" w:hAnsi="Calibri"/>
          <w:sz w:val="22"/>
          <w:szCs w:val="22"/>
          <w:lang w:val="en-US"/>
        </w:rPr>
        <w:tab/>
      </w:r>
      <w:r>
        <w:t>Using the RACH</w:t>
      </w:r>
      <w:r>
        <w:tab/>
      </w:r>
      <w:r>
        <w:fldChar w:fldCharType="begin" w:fldLock="1"/>
      </w:r>
      <w:r>
        <w:instrText xml:space="preserve"> PAGEREF _Toc531789771 \h </w:instrText>
      </w:r>
      <w:r>
        <w:fldChar w:fldCharType="separate"/>
      </w:r>
      <w:r>
        <w:t>54</w:t>
      </w:r>
      <w:r>
        <w:fldChar w:fldCharType="end"/>
      </w:r>
    </w:p>
    <w:p w14:paraId="417A3F5B" w14:textId="77777777" w:rsidR="009E0197" w:rsidRDefault="009E0197">
      <w:pPr>
        <w:pStyle w:val="TOC5"/>
        <w:rPr>
          <w:rFonts w:ascii="Calibri" w:hAnsi="Calibri"/>
          <w:sz w:val="22"/>
          <w:szCs w:val="22"/>
          <w:lang w:val="en-US"/>
        </w:rPr>
      </w:pPr>
      <w:r>
        <w:t>3.3.1.2.2</w:t>
      </w:r>
      <w:r>
        <w:rPr>
          <w:rFonts w:ascii="Calibri" w:hAnsi="Calibri"/>
          <w:sz w:val="22"/>
          <w:szCs w:val="22"/>
          <w:lang w:val="en-US"/>
        </w:rPr>
        <w:tab/>
      </w:r>
      <w:r>
        <w:t>Network side - talker priority not supported by the network</w:t>
      </w:r>
      <w:r>
        <w:tab/>
      </w:r>
      <w:r>
        <w:fldChar w:fldCharType="begin" w:fldLock="1"/>
      </w:r>
      <w:r>
        <w:instrText xml:space="preserve"> PAGEREF _Toc531789772 \h </w:instrText>
      </w:r>
      <w:r>
        <w:fldChar w:fldCharType="separate"/>
      </w:r>
      <w:r>
        <w:t>54</w:t>
      </w:r>
      <w:r>
        <w:fldChar w:fldCharType="end"/>
      </w:r>
    </w:p>
    <w:p w14:paraId="09DD6F43" w14:textId="77777777" w:rsidR="009E0197" w:rsidRDefault="009E0197">
      <w:pPr>
        <w:pStyle w:val="TOC5"/>
        <w:rPr>
          <w:rFonts w:ascii="Calibri" w:hAnsi="Calibri"/>
          <w:sz w:val="22"/>
          <w:szCs w:val="22"/>
          <w:lang w:val="en-US"/>
        </w:rPr>
      </w:pPr>
      <w:r>
        <w:t>3.3.1.2.2a</w:t>
      </w:r>
      <w:r>
        <w:rPr>
          <w:rFonts w:ascii="Calibri" w:hAnsi="Calibri"/>
          <w:sz w:val="22"/>
          <w:szCs w:val="22"/>
          <w:lang w:val="en-US"/>
        </w:rPr>
        <w:tab/>
      </w:r>
      <w:r>
        <w:t>Network side - network supports talker priority using uplink access procedure</w:t>
      </w:r>
      <w:r>
        <w:tab/>
      </w:r>
      <w:r>
        <w:fldChar w:fldCharType="begin" w:fldLock="1"/>
      </w:r>
      <w:r>
        <w:instrText xml:space="preserve"> PAGEREF _Toc531789773 \h </w:instrText>
      </w:r>
      <w:r>
        <w:fldChar w:fldCharType="separate"/>
      </w:r>
      <w:r>
        <w:t>54</w:t>
      </w:r>
      <w:r>
        <w:fldChar w:fldCharType="end"/>
      </w:r>
    </w:p>
    <w:p w14:paraId="0F0211B8" w14:textId="77777777" w:rsidR="009E0197" w:rsidRDefault="009E0197">
      <w:pPr>
        <w:pStyle w:val="TOC6"/>
        <w:rPr>
          <w:rFonts w:ascii="Calibri" w:hAnsi="Calibri"/>
          <w:sz w:val="22"/>
          <w:szCs w:val="22"/>
          <w:lang w:val="en-US"/>
        </w:rPr>
      </w:pPr>
      <w:r>
        <w:t>3.3.1.2.2a.1</w:t>
      </w:r>
      <w:r>
        <w:rPr>
          <w:rFonts w:ascii="Calibri" w:hAnsi="Calibri"/>
          <w:sz w:val="22"/>
          <w:szCs w:val="22"/>
          <w:lang w:val="en-US"/>
        </w:rPr>
        <w:tab/>
      </w:r>
      <w:r>
        <w:t>Uplink FREE</w:t>
      </w:r>
      <w:r>
        <w:tab/>
      </w:r>
      <w:r>
        <w:fldChar w:fldCharType="begin" w:fldLock="1"/>
      </w:r>
      <w:r>
        <w:instrText xml:space="preserve"> PAGEREF _Toc531789774 \h </w:instrText>
      </w:r>
      <w:r>
        <w:fldChar w:fldCharType="separate"/>
      </w:r>
      <w:r>
        <w:t>54</w:t>
      </w:r>
      <w:r>
        <w:fldChar w:fldCharType="end"/>
      </w:r>
    </w:p>
    <w:p w14:paraId="5D6E720B" w14:textId="77777777" w:rsidR="009E0197" w:rsidRDefault="009E0197">
      <w:pPr>
        <w:pStyle w:val="TOC7"/>
        <w:rPr>
          <w:rFonts w:ascii="Calibri" w:hAnsi="Calibri"/>
          <w:sz w:val="22"/>
          <w:szCs w:val="22"/>
          <w:lang w:val="en-US"/>
        </w:rPr>
      </w:pPr>
      <w:r>
        <w:t>3.3.1.2.2a.1.1</w:t>
      </w:r>
      <w:r>
        <w:rPr>
          <w:rFonts w:ascii="Calibri" w:hAnsi="Calibri"/>
          <w:sz w:val="22"/>
          <w:szCs w:val="22"/>
          <w:lang w:val="en-US"/>
        </w:rPr>
        <w:tab/>
      </w:r>
      <w:r>
        <w:t>Uplink Access cause - Normal, Privileged, or Emergency priority request</w:t>
      </w:r>
      <w:r>
        <w:tab/>
      </w:r>
      <w:r>
        <w:fldChar w:fldCharType="begin" w:fldLock="1"/>
      </w:r>
      <w:r>
        <w:instrText xml:space="preserve"> PAGEREF _Toc531789775 \h </w:instrText>
      </w:r>
      <w:r>
        <w:fldChar w:fldCharType="separate"/>
      </w:r>
      <w:r>
        <w:t>54</w:t>
      </w:r>
      <w:r>
        <w:fldChar w:fldCharType="end"/>
      </w:r>
    </w:p>
    <w:p w14:paraId="711A04A8" w14:textId="77777777" w:rsidR="009E0197" w:rsidRDefault="009E0197">
      <w:pPr>
        <w:pStyle w:val="TOC7"/>
        <w:rPr>
          <w:rFonts w:ascii="Calibri" w:hAnsi="Calibri"/>
          <w:sz w:val="22"/>
          <w:szCs w:val="22"/>
          <w:lang w:val="en-US"/>
        </w:rPr>
      </w:pPr>
      <w:r>
        <w:t>3.3.1.2.2a.1.2</w:t>
      </w:r>
      <w:r>
        <w:rPr>
          <w:rFonts w:ascii="Calibri" w:hAnsi="Calibri"/>
          <w:sz w:val="22"/>
          <w:szCs w:val="22"/>
          <w:lang w:val="en-US"/>
        </w:rPr>
        <w:tab/>
      </w:r>
      <w:r>
        <w:t>Uplink Access cause - Emergency mode reset request</w:t>
      </w:r>
      <w:r>
        <w:tab/>
      </w:r>
      <w:r>
        <w:fldChar w:fldCharType="begin" w:fldLock="1"/>
      </w:r>
      <w:r>
        <w:instrText xml:space="preserve"> PAGEREF _Toc531789776 \h </w:instrText>
      </w:r>
      <w:r>
        <w:fldChar w:fldCharType="separate"/>
      </w:r>
      <w:r>
        <w:t>55</w:t>
      </w:r>
      <w:r>
        <w:fldChar w:fldCharType="end"/>
      </w:r>
    </w:p>
    <w:p w14:paraId="0E319A1E" w14:textId="77777777" w:rsidR="009E0197" w:rsidRDefault="009E0197">
      <w:pPr>
        <w:pStyle w:val="TOC6"/>
        <w:rPr>
          <w:rFonts w:ascii="Calibri" w:hAnsi="Calibri"/>
          <w:sz w:val="22"/>
          <w:szCs w:val="22"/>
          <w:lang w:val="en-US"/>
        </w:rPr>
      </w:pPr>
      <w:r>
        <w:t>3.3.1.2.2a.2</w:t>
      </w:r>
      <w:r>
        <w:rPr>
          <w:rFonts w:ascii="Calibri" w:hAnsi="Calibri"/>
          <w:sz w:val="22"/>
          <w:szCs w:val="22"/>
          <w:lang w:val="en-US"/>
        </w:rPr>
        <w:tab/>
      </w:r>
      <w:r>
        <w:t>Uplink BUSY</w:t>
      </w:r>
      <w:r>
        <w:tab/>
      </w:r>
      <w:r>
        <w:fldChar w:fldCharType="begin" w:fldLock="1"/>
      </w:r>
      <w:r>
        <w:instrText xml:space="preserve"> PAGEREF _Toc531789777 \h </w:instrText>
      </w:r>
      <w:r>
        <w:fldChar w:fldCharType="separate"/>
      </w:r>
      <w:r>
        <w:t>55</w:t>
      </w:r>
      <w:r>
        <w:fldChar w:fldCharType="end"/>
      </w:r>
    </w:p>
    <w:p w14:paraId="1FF238C2" w14:textId="77777777" w:rsidR="009E0197" w:rsidRDefault="009E0197">
      <w:pPr>
        <w:pStyle w:val="TOC7"/>
        <w:rPr>
          <w:rFonts w:ascii="Calibri" w:hAnsi="Calibri"/>
          <w:sz w:val="22"/>
          <w:szCs w:val="22"/>
          <w:lang w:val="en-US"/>
        </w:rPr>
      </w:pPr>
      <w:r>
        <w:t>3.3.1.2.2a.2.1</w:t>
      </w:r>
      <w:r>
        <w:rPr>
          <w:rFonts w:ascii="Calibri" w:hAnsi="Calibri"/>
          <w:sz w:val="22"/>
          <w:szCs w:val="22"/>
          <w:lang w:val="en-US"/>
        </w:rPr>
        <w:tab/>
      </w:r>
      <w:r>
        <w:t>Uplink Access with cause priority less than or equal to current talker priority</w:t>
      </w:r>
      <w:r>
        <w:tab/>
      </w:r>
      <w:r>
        <w:fldChar w:fldCharType="begin" w:fldLock="1"/>
      </w:r>
      <w:r>
        <w:instrText xml:space="preserve"> PAGEREF _Toc531789778 \h </w:instrText>
      </w:r>
      <w:r>
        <w:fldChar w:fldCharType="separate"/>
      </w:r>
      <w:r>
        <w:t>55</w:t>
      </w:r>
      <w:r>
        <w:fldChar w:fldCharType="end"/>
      </w:r>
    </w:p>
    <w:p w14:paraId="2A78255F" w14:textId="77777777" w:rsidR="009E0197" w:rsidRDefault="009E0197">
      <w:pPr>
        <w:pStyle w:val="TOC7"/>
        <w:rPr>
          <w:rFonts w:ascii="Calibri" w:hAnsi="Calibri"/>
          <w:sz w:val="22"/>
          <w:szCs w:val="22"/>
          <w:lang w:val="en-US"/>
        </w:rPr>
      </w:pPr>
      <w:r>
        <w:t>3.3.1.2.2a.2.2</w:t>
      </w:r>
      <w:r>
        <w:rPr>
          <w:rFonts w:ascii="Calibri" w:hAnsi="Calibri"/>
          <w:sz w:val="22"/>
          <w:szCs w:val="22"/>
          <w:lang w:val="en-US"/>
        </w:rPr>
        <w:tab/>
      </w:r>
      <w:r>
        <w:t>Uplink Access with cause priority higher than current talker priority</w:t>
      </w:r>
      <w:r>
        <w:tab/>
      </w:r>
      <w:r>
        <w:fldChar w:fldCharType="begin" w:fldLock="1"/>
      </w:r>
      <w:r>
        <w:instrText xml:space="preserve"> PAGEREF _Toc531789779 \h </w:instrText>
      </w:r>
      <w:r>
        <w:fldChar w:fldCharType="separate"/>
      </w:r>
      <w:r>
        <w:t>55</w:t>
      </w:r>
      <w:r>
        <w:fldChar w:fldCharType="end"/>
      </w:r>
    </w:p>
    <w:p w14:paraId="5E3E7E82" w14:textId="77777777" w:rsidR="009E0197" w:rsidRDefault="009E0197">
      <w:pPr>
        <w:pStyle w:val="TOC7"/>
        <w:rPr>
          <w:rFonts w:ascii="Calibri" w:hAnsi="Calibri"/>
          <w:sz w:val="22"/>
          <w:szCs w:val="22"/>
          <w:lang w:val="en-US"/>
        </w:rPr>
      </w:pPr>
      <w:r>
        <w:t>3.3.1.2.2a.2.3</w:t>
      </w:r>
      <w:r>
        <w:rPr>
          <w:rFonts w:ascii="Calibri" w:hAnsi="Calibri"/>
          <w:sz w:val="22"/>
          <w:szCs w:val="22"/>
          <w:lang w:val="en-US"/>
        </w:rPr>
        <w:tab/>
      </w:r>
      <w:r>
        <w:t>Uplink Access with cause Emergency mode reset request</w:t>
      </w:r>
      <w:r>
        <w:tab/>
      </w:r>
      <w:r>
        <w:fldChar w:fldCharType="begin" w:fldLock="1"/>
      </w:r>
      <w:r>
        <w:instrText xml:space="preserve"> PAGEREF _Toc531789780 \h </w:instrText>
      </w:r>
      <w:r>
        <w:fldChar w:fldCharType="separate"/>
      </w:r>
      <w:r>
        <w:t>55</w:t>
      </w:r>
      <w:r>
        <w:fldChar w:fldCharType="end"/>
      </w:r>
    </w:p>
    <w:p w14:paraId="1E8828A1" w14:textId="77777777" w:rsidR="009E0197" w:rsidRDefault="009E0197">
      <w:pPr>
        <w:pStyle w:val="TOC5"/>
        <w:rPr>
          <w:rFonts w:ascii="Calibri" w:hAnsi="Calibri"/>
          <w:sz w:val="22"/>
          <w:szCs w:val="22"/>
          <w:lang w:val="en-US"/>
        </w:rPr>
      </w:pPr>
      <w:r>
        <w:t>3.3.1.2.2b</w:t>
      </w:r>
      <w:r>
        <w:rPr>
          <w:rFonts w:ascii="Calibri" w:hAnsi="Calibri"/>
          <w:sz w:val="22"/>
          <w:szCs w:val="22"/>
          <w:lang w:val="en-US"/>
        </w:rPr>
        <w:tab/>
      </w:r>
      <w:r>
        <w:t>Network side - network supports talker priority using priority uplink procedure</w:t>
      </w:r>
      <w:r>
        <w:tab/>
      </w:r>
      <w:r>
        <w:fldChar w:fldCharType="begin" w:fldLock="1"/>
      </w:r>
      <w:r>
        <w:instrText xml:space="preserve"> PAGEREF _Toc531789781 \h </w:instrText>
      </w:r>
      <w:r>
        <w:fldChar w:fldCharType="separate"/>
      </w:r>
      <w:r>
        <w:t>55</w:t>
      </w:r>
      <w:r>
        <w:fldChar w:fldCharType="end"/>
      </w:r>
    </w:p>
    <w:p w14:paraId="688B7570" w14:textId="77777777" w:rsidR="009E0197" w:rsidRDefault="009E0197">
      <w:pPr>
        <w:pStyle w:val="TOC6"/>
        <w:rPr>
          <w:rFonts w:ascii="Calibri" w:hAnsi="Calibri"/>
          <w:sz w:val="22"/>
          <w:szCs w:val="22"/>
          <w:lang w:val="en-US"/>
        </w:rPr>
      </w:pPr>
      <w:r>
        <w:t>3.3.1.2.2b.1</w:t>
      </w:r>
      <w:r>
        <w:rPr>
          <w:rFonts w:ascii="Calibri" w:hAnsi="Calibri"/>
          <w:sz w:val="22"/>
          <w:szCs w:val="22"/>
          <w:lang w:val="en-US"/>
        </w:rPr>
        <w:tab/>
      </w:r>
      <w:r>
        <w:t>Uplink FREE</w:t>
      </w:r>
      <w:r>
        <w:tab/>
      </w:r>
      <w:r>
        <w:fldChar w:fldCharType="begin" w:fldLock="1"/>
      </w:r>
      <w:r>
        <w:instrText xml:space="preserve"> PAGEREF _Toc531789782 \h </w:instrText>
      </w:r>
      <w:r>
        <w:fldChar w:fldCharType="separate"/>
      </w:r>
      <w:r>
        <w:t>55</w:t>
      </w:r>
      <w:r>
        <w:fldChar w:fldCharType="end"/>
      </w:r>
    </w:p>
    <w:p w14:paraId="4925386E" w14:textId="77777777" w:rsidR="009E0197" w:rsidRDefault="009E0197">
      <w:pPr>
        <w:pStyle w:val="TOC7"/>
        <w:rPr>
          <w:rFonts w:ascii="Calibri" w:hAnsi="Calibri"/>
          <w:sz w:val="22"/>
          <w:szCs w:val="22"/>
          <w:lang w:val="en-US"/>
        </w:rPr>
      </w:pPr>
      <w:r>
        <w:t>3.3.1.2.2b.1.1</w:t>
      </w:r>
      <w:r>
        <w:rPr>
          <w:rFonts w:ascii="Calibri" w:hAnsi="Calibri"/>
          <w:sz w:val="22"/>
          <w:szCs w:val="22"/>
          <w:lang w:val="en-US"/>
        </w:rPr>
        <w:tab/>
      </w:r>
      <w:r>
        <w:t>Uplink Access cause - Normal, Privileged, or Emergency priority request</w:t>
      </w:r>
      <w:r>
        <w:tab/>
      </w:r>
      <w:r>
        <w:fldChar w:fldCharType="begin" w:fldLock="1"/>
      </w:r>
      <w:r>
        <w:instrText xml:space="preserve"> PAGEREF _Toc531789783 \h </w:instrText>
      </w:r>
      <w:r>
        <w:fldChar w:fldCharType="separate"/>
      </w:r>
      <w:r>
        <w:t>55</w:t>
      </w:r>
      <w:r>
        <w:fldChar w:fldCharType="end"/>
      </w:r>
    </w:p>
    <w:p w14:paraId="33F2BFA2" w14:textId="77777777" w:rsidR="009E0197" w:rsidRDefault="009E0197">
      <w:pPr>
        <w:pStyle w:val="TOC7"/>
        <w:rPr>
          <w:rFonts w:ascii="Calibri" w:hAnsi="Calibri"/>
          <w:sz w:val="22"/>
          <w:szCs w:val="22"/>
          <w:lang w:val="en-US"/>
        </w:rPr>
      </w:pPr>
      <w:r>
        <w:t>3.3.1.2.2b.1.2</w:t>
      </w:r>
      <w:r>
        <w:rPr>
          <w:rFonts w:ascii="Calibri" w:hAnsi="Calibri"/>
          <w:sz w:val="22"/>
          <w:szCs w:val="22"/>
          <w:lang w:val="en-US"/>
        </w:rPr>
        <w:tab/>
      </w:r>
      <w:r>
        <w:t>Uplink Access cause - Emergency mode reset request</w:t>
      </w:r>
      <w:r>
        <w:tab/>
      </w:r>
      <w:r>
        <w:fldChar w:fldCharType="begin" w:fldLock="1"/>
      </w:r>
      <w:r>
        <w:instrText xml:space="preserve"> PAGEREF _Toc531789784 \h </w:instrText>
      </w:r>
      <w:r>
        <w:fldChar w:fldCharType="separate"/>
      </w:r>
      <w:r>
        <w:t>56</w:t>
      </w:r>
      <w:r>
        <w:fldChar w:fldCharType="end"/>
      </w:r>
    </w:p>
    <w:p w14:paraId="02AE845E" w14:textId="77777777" w:rsidR="009E0197" w:rsidRDefault="009E0197">
      <w:pPr>
        <w:pStyle w:val="TOC6"/>
        <w:rPr>
          <w:rFonts w:ascii="Calibri" w:hAnsi="Calibri"/>
          <w:sz w:val="22"/>
          <w:szCs w:val="22"/>
          <w:lang w:val="en-US"/>
        </w:rPr>
      </w:pPr>
      <w:r>
        <w:t>3.3.1.2.2b.2</w:t>
      </w:r>
      <w:r>
        <w:rPr>
          <w:rFonts w:ascii="Calibri" w:hAnsi="Calibri"/>
          <w:sz w:val="22"/>
          <w:szCs w:val="22"/>
          <w:lang w:val="en-US"/>
        </w:rPr>
        <w:tab/>
      </w:r>
      <w:r>
        <w:t>Uplink BUSY</w:t>
      </w:r>
      <w:r>
        <w:tab/>
      </w:r>
      <w:r>
        <w:fldChar w:fldCharType="begin" w:fldLock="1"/>
      </w:r>
      <w:r>
        <w:instrText xml:space="preserve"> PAGEREF _Toc531789785 \h </w:instrText>
      </w:r>
      <w:r>
        <w:fldChar w:fldCharType="separate"/>
      </w:r>
      <w:r>
        <w:t>56</w:t>
      </w:r>
      <w:r>
        <w:fldChar w:fldCharType="end"/>
      </w:r>
    </w:p>
    <w:p w14:paraId="7C18CDCE" w14:textId="77777777" w:rsidR="009E0197" w:rsidRDefault="009E0197">
      <w:pPr>
        <w:pStyle w:val="TOC7"/>
        <w:rPr>
          <w:rFonts w:ascii="Calibri" w:hAnsi="Calibri"/>
          <w:sz w:val="22"/>
          <w:szCs w:val="22"/>
          <w:lang w:val="en-US"/>
        </w:rPr>
      </w:pPr>
      <w:r>
        <w:t>3.3.1.2.2b.2.1</w:t>
      </w:r>
      <w:r>
        <w:rPr>
          <w:rFonts w:ascii="Calibri" w:hAnsi="Calibri"/>
          <w:sz w:val="22"/>
          <w:szCs w:val="22"/>
          <w:lang w:val="en-US"/>
        </w:rPr>
        <w:tab/>
      </w:r>
      <w:r>
        <w:t>Priority Uplink Request with cause priority less than or equal to current talker priority</w:t>
      </w:r>
      <w:r>
        <w:tab/>
      </w:r>
      <w:r>
        <w:fldChar w:fldCharType="begin" w:fldLock="1"/>
      </w:r>
      <w:r>
        <w:instrText xml:space="preserve"> PAGEREF _Toc531789786 \h </w:instrText>
      </w:r>
      <w:r>
        <w:fldChar w:fldCharType="separate"/>
      </w:r>
      <w:r>
        <w:t>56</w:t>
      </w:r>
      <w:r>
        <w:fldChar w:fldCharType="end"/>
      </w:r>
    </w:p>
    <w:p w14:paraId="5E9C58DD" w14:textId="77777777" w:rsidR="009E0197" w:rsidRDefault="009E0197">
      <w:pPr>
        <w:pStyle w:val="TOC7"/>
        <w:rPr>
          <w:rFonts w:ascii="Calibri" w:hAnsi="Calibri"/>
          <w:sz w:val="22"/>
          <w:szCs w:val="22"/>
          <w:lang w:val="en-US"/>
        </w:rPr>
      </w:pPr>
      <w:r>
        <w:t>3.3.1.2.2b.2.2</w:t>
      </w:r>
      <w:r>
        <w:rPr>
          <w:rFonts w:ascii="Calibri" w:hAnsi="Calibri"/>
          <w:sz w:val="22"/>
          <w:szCs w:val="22"/>
          <w:lang w:val="en-US"/>
        </w:rPr>
        <w:tab/>
      </w:r>
      <w:r>
        <w:t>Priority Uplink Request with cause priority higher than current talker priority</w:t>
      </w:r>
      <w:r>
        <w:tab/>
      </w:r>
      <w:r>
        <w:fldChar w:fldCharType="begin" w:fldLock="1"/>
      </w:r>
      <w:r>
        <w:instrText xml:space="preserve"> PAGEREF _Toc531789787 \h </w:instrText>
      </w:r>
      <w:r>
        <w:fldChar w:fldCharType="separate"/>
      </w:r>
      <w:r>
        <w:t>56</w:t>
      </w:r>
      <w:r>
        <w:fldChar w:fldCharType="end"/>
      </w:r>
    </w:p>
    <w:p w14:paraId="2F09FEF6" w14:textId="77777777" w:rsidR="009E0197" w:rsidRDefault="009E0197">
      <w:pPr>
        <w:pStyle w:val="TOC7"/>
        <w:rPr>
          <w:rFonts w:ascii="Calibri" w:hAnsi="Calibri"/>
          <w:sz w:val="22"/>
          <w:szCs w:val="22"/>
          <w:lang w:val="en-US"/>
        </w:rPr>
      </w:pPr>
      <w:r>
        <w:t>3.3.1.2.2b.2.3</w:t>
      </w:r>
      <w:r>
        <w:rPr>
          <w:rFonts w:ascii="Calibri" w:hAnsi="Calibri"/>
          <w:sz w:val="22"/>
          <w:szCs w:val="22"/>
          <w:lang w:val="en-US"/>
        </w:rPr>
        <w:tab/>
      </w:r>
      <w:r>
        <w:t>Priority Uplink Request with cause Emergency mode reset request</w:t>
      </w:r>
      <w:r>
        <w:tab/>
      </w:r>
      <w:r>
        <w:fldChar w:fldCharType="begin" w:fldLock="1"/>
      </w:r>
      <w:r>
        <w:instrText xml:space="preserve"> PAGEREF _Toc531789788 \h </w:instrText>
      </w:r>
      <w:r>
        <w:fldChar w:fldCharType="separate"/>
      </w:r>
      <w:r>
        <w:t>56</w:t>
      </w:r>
      <w:r>
        <w:fldChar w:fldCharType="end"/>
      </w:r>
    </w:p>
    <w:p w14:paraId="2D86F3B1" w14:textId="77777777" w:rsidR="009E0197" w:rsidRDefault="009E0197">
      <w:pPr>
        <w:pStyle w:val="TOC7"/>
        <w:rPr>
          <w:rFonts w:ascii="Calibri" w:hAnsi="Calibri"/>
          <w:sz w:val="22"/>
          <w:szCs w:val="22"/>
          <w:lang w:val="en-US"/>
        </w:rPr>
      </w:pPr>
      <w:r>
        <w:t>3.3.1.2.2b.2.4</w:t>
      </w:r>
      <w:r>
        <w:rPr>
          <w:rFonts w:ascii="Calibri" w:hAnsi="Calibri"/>
          <w:sz w:val="22"/>
          <w:szCs w:val="22"/>
          <w:lang w:val="en-US"/>
        </w:rPr>
        <w:tab/>
      </w:r>
      <w:r>
        <w:t>Validation of Priority Uplink Requests for ciphered voice group calls</w:t>
      </w:r>
      <w:r>
        <w:tab/>
      </w:r>
      <w:r>
        <w:fldChar w:fldCharType="begin" w:fldLock="1"/>
      </w:r>
      <w:r>
        <w:instrText xml:space="preserve"> PAGEREF _Toc531789789 \h </w:instrText>
      </w:r>
      <w:r>
        <w:fldChar w:fldCharType="separate"/>
      </w:r>
      <w:r>
        <w:t>56</w:t>
      </w:r>
      <w:r>
        <w:fldChar w:fldCharType="end"/>
      </w:r>
    </w:p>
    <w:p w14:paraId="2D3F9C5A" w14:textId="77777777" w:rsidR="009E0197" w:rsidRDefault="009E0197">
      <w:pPr>
        <w:pStyle w:val="TOC5"/>
        <w:rPr>
          <w:rFonts w:ascii="Calibri" w:hAnsi="Calibri"/>
          <w:sz w:val="22"/>
          <w:szCs w:val="22"/>
          <w:lang w:val="en-US"/>
        </w:rPr>
      </w:pPr>
      <w:r>
        <w:t>3.3.1.2.2c</w:t>
      </w:r>
      <w:r>
        <w:rPr>
          <w:rFonts w:ascii="Calibri" w:hAnsi="Calibri"/>
          <w:sz w:val="22"/>
          <w:szCs w:val="22"/>
          <w:lang w:val="en-US"/>
        </w:rPr>
        <w:tab/>
      </w:r>
      <w:r>
        <w:t>Network side – network supports sending application-specific data by mobile station</w:t>
      </w:r>
      <w:r>
        <w:tab/>
      </w:r>
      <w:r>
        <w:fldChar w:fldCharType="begin" w:fldLock="1"/>
      </w:r>
      <w:r>
        <w:instrText xml:space="preserve"> PAGEREF _Toc531789790 \h </w:instrText>
      </w:r>
      <w:r>
        <w:fldChar w:fldCharType="separate"/>
      </w:r>
      <w:r>
        <w:t>57</w:t>
      </w:r>
      <w:r>
        <w:fldChar w:fldCharType="end"/>
      </w:r>
    </w:p>
    <w:p w14:paraId="7C5DF45F" w14:textId="77777777" w:rsidR="009E0197" w:rsidRDefault="009E0197">
      <w:pPr>
        <w:pStyle w:val="TOC6"/>
        <w:rPr>
          <w:rFonts w:ascii="Calibri" w:hAnsi="Calibri"/>
          <w:sz w:val="22"/>
          <w:szCs w:val="22"/>
          <w:lang w:val="en-US"/>
        </w:rPr>
      </w:pPr>
      <w:r>
        <w:t>3.3.1.2.2c.1</w:t>
      </w:r>
      <w:r>
        <w:rPr>
          <w:rFonts w:ascii="Calibri" w:hAnsi="Calibri"/>
          <w:sz w:val="22"/>
          <w:szCs w:val="22"/>
          <w:lang w:val="en-US"/>
        </w:rPr>
        <w:tab/>
      </w:r>
      <w:r>
        <w:t>General</w:t>
      </w:r>
      <w:r>
        <w:tab/>
      </w:r>
      <w:r>
        <w:fldChar w:fldCharType="begin" w:fldLock="1"/>
      </w:r>
      <w:r>
        <w:instrText xml:space="preserve"> PAGEREF _Toc531789791 \h </w:instrText>
      </w:r>
      <w:r>
        <w:fldChar w:fldCharType="separate"/>
      </w:r>
      <w:r>
        <w:t>57</w:t>
      </w:r>
      <w:r>
        <w:fldChar w:fldCharType="end"/>
      </w:r>
    </w:p>
    <w:p w14:paraId="3B74CBE2" w14:textId="77777777" w:rsidR="009E0197" w:rsidRDefault="009E0197">
      <w:pPr>
        <w:pStyle w:val="TOC6"/>
        <w:rPr>
          <w:rFonts w:ascii="Calibri" w:hAnsi="Calibri"/>
          <w:sz w:val="22"/>
          <w:szCs w:val="22"/>
          <w:lang w:val="en-US"/>
        </w:rPr>
      </w:pPr>
      <w:r>
        <w:t>3.3.1.2.2c.2</w:t>
      </w:r>
      <w:r>
        <w:rPr>
          <w:rFonts w:ascii="Calibri" w:hAnsi="Calibri"/>
          <w:sz w:val="22"/>
          <w:szCs w:val="22"/>
          <w:lang w:val="en-US"/>
        </w:rPr>
        <w:tab/>
      </w:r>
      <w:r>
        <w:t>Using the Voice Group Call Channel</w:t>
      </w:r>
      <w:r>
        <w:tab/>
      </w:r>
      <w:r>
        <w:fldChar w:fldCharType="begin" w:fldLock="1"/>
      </w:r>
      <w:r>
        <w:instrText xml:space="preserve"> PAGEREF _Toc531789792 \h </w:instrText>
      </w:r>
      <w:r>
        <w:fldChar w:fldCharType="separate"/>
      </w:r>
      <w:r>
        <w:t>57</w:t>
      </w:r>
      <w:r>
        <w:fldChar w:fldCharType="end"/>
      </w:r>
    </w:p>
    <w:p w14:paraId="0ABE822F" w14:textId="77777777" w:rsidR="009E0197" w:rsidRDefault="009E0197">
      <w:pPr>
        <w:pStyle w:val="TOC6"/>
        <w:rPr>
          <w:rFonts w:ascii="Calibri" w:hAnsi="Calibri"/>
          <w:sz w:val="22"/>
          <w:szCs w:val="22"/>
          <w:lang w:val="en-US"/>
        </w:rPr>
      </w:pPr>
      <w:r>
        <w:t>3.3.1.2.2c.3</w:t>
      </w:r>
      <w:r>
        <w:rPr>
          <w:rFonts w:ascii="Calibri" w:hAnsi="Calibri"/>
          <w:sz w:val="22"/>
          <w:szCs w:val="22"/>
          <w:lang w:val="en-US"/>
        </w:rPr>
        <w:tab/>
      </w:r>
      <w:r>
        <w:t>Using the RACH</w:t>
      </w:r>
      <w:r>
        <w:tab/>
      </w:r>
      <w:r>
        <w:fldChar w:fldCharType="begin" w:fldLock="1"/>
      </w:r>
      <w:r>
        <w:instrText xml:space="preserve"> PAGEREF _Toc531789793 \h </w:instrText>
      </w:r>
      <w:r>
        <w:fldChar w:fldCharType="separate"/>
      </w:r>
      <w:r>
        <w:t>57</w:t>
      </w:r>
      <w:r>
        <w:fldChar w:fldCharType="end"/>
      </w:r>
    </w:p>
    <w:p w14:paraId="4994F9D3" w14:textId="77777777" w:rsidR="009E0197" w:rsidRDefault="009E0197">
      <w:pPr>
        <w:pStyle w:val="TOC5"/>
        <w:rPr>
          <w:rFonts w:ascii="Calibri" w:hAnsi="Calibri"/>
          <w:sz w:val="22"/>
          <w:szCs w:val="22"/>
          <w:lang w:val="en-US"/>
        </w:rPr>
      </w:pPr>
      <w:r>
        <w:t>3.3.1.2.3</w:t>
      </w:r>
      <w:r>
        <w:rPr>
          <w:rFonts w:ascii="Calibri" w:hAnsi="Calibri"/>
          <w:sz w:val="22"/>
          <w:szCs w:val="22"/>
          <w:lang w:val="en-US"/>
        </w:rPr>
        <w:tab/>
      </w:r>
      <w:r>
        <w:t>Abnormal cases</w:t>
      </w:r>
      <w:r>
        <w:tab/>
      </w:r>
      <w:r>
        <w:fldChar w:fldCharType="begin" w:fldLock="1"/>
      </w:r>
      <w:r>
        <w:instrText xml:space="preserve"> PAGEREF _Toc531789794 \h </w:instrText>
      </w:r>
      <w:r>
        <w:fldChar w:fldCharType="separate"/>
      </w:r>
      <w:r>
        <w:t>57</w:t>
      </w:r>
      <w:r>
        <w:fldChar w:fldCharType="end"/>
      </w:r>
    </w:p>
    <w:p w14:paraId="7340E8B1" w14:textId="77777777" w:rsidR="009E0197" w:rsidRDefault="009E0197">
      <w:pPr>
        <w:pStyle w:val="TOC4"/>
        <w:rPr>
          <w:rFonts w:ascii="Calibri" w:hAnsi="Calibri"/>
          <w:sz w:val="22"/>
          <w:szCs w:val="22"/>
          <w:lang w:val="en-US"/>
        </w:rPr>
      </w:pPr>
      <w:r>
        <w:t>3.3.1.3</w:t>
      </w:r>
      <w:r>
        <w:rPr>
          <w:rFonts w:ascii="Calibri" w:hAnsi="Calibri"/>
          <w:sz w:val="22"/>
          <w:szCs w:val="22"/>
          <w:lang w:val="en-US"/>
        </w:rPr>
        <w:tab/>
      </w:r>
      <w:r>
        <w:t>Dedicated mode and GPRS</w:t>
      </w:r>
      <w:r>
        <w:tab/>
      </w:r>
      <w:r>
        <w:fldChar w:fldCharType="begin" w:fldLock="1"/>
      </w:r>
      <w:r>
        <w:instrText xml:space="preserve"> PAGEREF _Toc531789795 \h </w:instrText>
      </w:r>
      <w:r>
        <w:fldChar w:fldCharType="separate"/>
      </w:r>
      <w:r>
        <w:t>57</w:t>
      </w:r>
      <w:r>
        <w:fldChar w:fldCharType="end"/>
      </w:r>
    </w:p>
    <w:p w14:paraId="1C2BD4BA" w14:textId="77777777" w:rsidR="009E0197" w:rsidRDefault="009E0197">
      <w:pPr>
        <w:pStyle w:val="TOC4"/>
        <w:rPr>
          <w:rFonts w:ascii="Calibri" w:hAnsi="Calibri"/>
          <w:sz w:val="22"/>
          <w:szCs w:val="22"/>
          <w:lang w:val="en-US"/>
        </w:rPr>
      </w:pPr>
      <w:r>
        <w:t>3.3.1.4</w:t>
      </w:r>
      <w:r>
        <w:rPr>
          <w:rFonts w:ascii="Calibri" w:hAnsi="Calibri"/>
          <w:sz w:val="22"/>
          <w:szCs w:val="22"/>
          <w:lang w:val="en-US"/>
        </w:rPr>
        <w:tab/>
      </w:r>
      <w:r>
        <w:t>Preliminary Access Barring Check</w:t>
      </w:r>
      <w:r>
        <w:tab/>
      </w:r>
      <w:r>
        <w:fldChar w:fldCharType="begin" w:fldLock="1"/>
      </w:r>
      <w:r>
        <w:instrText xml:space="preserve"> PAGEREF _Toc531789796 \h </w:instrText>
      </w:r>
      <w:r>
        <w:fldChar w:fldCharType="separate"/>
      </w:r>
      <w:r>
        <w:t>57</w:t>
      </w:r>
      <w:r>
        <w:fldChar w:fldCharType="end"/>
      </w:r>
    </w:p>
    <w:p w14:paraId="588C91F3" w14:textId="77777777" w:rsidR="009E0197" w:rsidRDefault="009E0197">
      <w:pPr>
        <w:pStyle w:val="TOC3"/>
        <w:rPr>
          <w:rFonts w:ascii="Calibri" w:hAnsi="Calibri"/>
          <w:sz w:val="22"/>
          <w:szCs w:val="22"/>
          <w:lang w:val="en-US"/>
        </w:rPr>
      </w:pPr>
      <w:r>
        <w:t>3.3.2</w:t>
      </w:r>
      <w:r>
        <w:rPr>
          <w:rFonts w:ascii="Calibri" w:hAnsi="Calibri"/>
          <w:sz w:val="22"/>
          <w:szCs w:val="22"/>
          <w:lang w:val="en-US"/>
        </w:rPr>
        <w:tab/>
      </w:r>
      <w:r>
        <w:t>Paging procedure for RR connection establishment</w:t>
      </w:r>
      <w:r>
        <w:tab/>
      </w:r>
      <w:r>
        <w:fldChar w:fldCharType="begin" w:fldLock="1"/>
      </w:r>
      <w:r>
        <w:instrText xml:space="preserve"> PAGEREF _Toc531789797 \h </w:instrText>
      </w:r>
      <w:r>
        <w:fldChar w:fldCharType="separate"/>
      </w:r>
      <w:r>
        <w:t>58</w:t>
      </w:r>
      <w:r>
        <w:fldChar w:fldCharType="end"/>
      </w:r>
    </w:p>
    <w:p w14:paraId="23C801D4" w14:textId="77777777" w:rsidR="009E0197" w:rsidRDefault="009E0197">
      <w:pPr>
        <w:pStyle w:val="TOC4"/>
        <w:rPr>
          <w:rFonts w:ascii="Calibri" w:hAnsi="Calibri"/>
          <w:sz w:val="22"/>
          <w:szCs w:val="22"/>
          <w:lang w:val="en-US"/>
        </w:rPr>
      </w:pPr>
      <w:r>
        <w:t>3.3.2.1</w:t>
      </w:r>
      <w:r>
        <w:rPr>
          <w:rFonts w:ascii="Calibri" w:hAnsi="Calibri"/>
          <w:sz w:val="22"/>
          <w:szCs w:val="22"/>
          <w:lang w:val="en-US"/>
        </w:rPr>
        <w:tab/>
      </w:r>
      <w:r>
        <w:t>Paging initiation by the network</w:t>
      </w:r>
      <w:r>
        <w:tab/>
      </w:r>
      <w:r>
        <w:fldChar w:fldCharType="begin" w:fldLock="1"/>
      </w:r>
      <w:r>
        <w:instrText xml:space="preserve"> PAGEREF _Toc531789798 \h </w:instrText>
      </w:r>
      <w:r>
        <w:fldChar w:fldCharType="separate"/>
      </w:r>
      <w:r>
        <w:t>58</w:t>
      </w:r>
      <w:r>
        <w:fldChar w:fldCharType="end"/>
      </w:r>
    </w:p>
    <w:p w14:paraId="4AFAE0BB" w14:textId="77777777" w:rsidR="009E0197" w:rsidRDefault="009E0197">
      <w:pPr>
        <w:pStyle w:val="TOC5"/>
        <w:rPr>
          <w:rFonts w:ascii="Calibri" w:hAnsi="Calibri"/>
          <w:sz w:val="22"/>
          <w:szCs w:val="22"/>
          <w:lang w:val="en-US"/>
        </w:rPr>
      </w:pPr>
      <w:r>
        <w:t>3.3.2.1.1</w:t>
      </w:r>
      <w:r>
        <w:rPr>
          <w:rFonts w:ascii="Calibri" w:hAnsi="Calibri"/>
          <w:sz w:val="22"/>
          <w:szCs w:val="22"/>
          <w:lang w:val="en-US"/>
        </w:rPr>
        <w:tab/>
      </w:r>
      <w:r>
        <w:t>Paging initiation using paging subchannel on CCCH</w:t>
      </w:r>
      <w:r>
        <w:tab/>
      </w:r>
      <w:r>
        <w:fldChar w:fldCharType="begin" w:fldLock="1"/>
      </w:r>
      <w:r>
        <w:instrText xml:space="preserve"> PAGEREF _Toc531789799 \h </w:instrText>
      </w:r>
      <w:r>
        <w:fldChar w:fldCharType="separate"/>
      </w:r>
      <w:r>
        <w:t>58</w:t>
      </w:r>
      <w:r>
        <w:fldChar w:fldCharType="end"/>
      </w:r>
    </w:p>
    <w:p w14:paraId="158C410D" w14:textId="77777777" w:rsidR="009E0197" w:rsidRDefault="009E0197">
      <w:pPr>
        <w:pStyle w:val="TOC5"/>
        <w:rPr>
          <w:rFonts w:ascii="Calibri" w:hAnsi="Calibri"/>
          <w:sz w:val="22"/>
          <w:szCs w:val="22"/>
          <w:lang w:val="en-US"/>
        </w:rPr>
      </w:pPr>
      <w:r>
        <w:t>3.3.2.1.2</w:t>
      </w:r>
      <w:r>
        <w:rPr>
          <w:rFonts w:ascii="Calibri" w:hAnsi="Calibri"/>
          <w:sz w:val="22"/>
          <w:szCs w:val="22"/>
          <w:lang w:val="en-US"/>
        </w:rPr>
        <w:tab/>
      </w:r>
      <w:r>
        <w:t>Paging initiation using paging subchannel on PCCCH</w:t>
      </w:r>
      <w:r>
        <w:tab/>
      </w:r>
      <w:r>
        <w:fldChar w:fldCharType="begin" w:fldLock="1"/>
      </w:r>
      <w:r>
        <w:instrText xml:space="preserve"> PAGEREF _Toc531789800 \h </w:instrText>
      </w:r>
      <w:r>
        <w:fldChar w:fldCharType="separate"/>
      </w:r>
      <w:r>
        <w:t>59</w:t>
      </w:r>
      <w:r>
        <w:fldChar w:fldCharType="end"/>
      </w:r>
    </w:p>
    <w:p w14:paraId="40A83E67" w14:textId="77777777" w:rsidR="009E0197" w:rsidRDefault="009E0197">
      <w:pPr>
        <w:pStyle w:val="TOC5"/>
        <w:rPr>
          <w:rFonts w:ascii="Calibri" w:hAnsi="Calibri"/>
          <w:sz w:val="22"/>
          <w:szCs w:val="22"/>
          <w:lang w:val="en-US"/>
        </w:rPr>
      </w:pPr>
      <w:r>
        <w:t>3.3.2.1.3</w:t>
      </w:r>
      <w:r>
        <w:rPr>
          <w:rFonts w:ascii="Calibri" w:hAnsi="Calibri"/>
          <w:sz w:val="22"/>
          <w:szCs w:val="22"/>
          <w:lang w:val="en-US"/>
        </w:rPr>
        <w:tab/>
      </w:r>
      <w:r>
        <w:t>Paging initiation using PACCH</w:t>
      </w:r>
      <w:r>
        <w:tab/>
      </w:r>
      <w:r>
        <w:fldChar w:fldCharType="begin" w:fldLock="1"/>
      </w:r>
      <w:r>
        <w:instrText xml:space="preserve"> PAGEREF _Toc531789801 \h </w:instrText>
      </w:r>
      <w:r>
        <w:fldChar w:fldCharType="separate"/>
      </w:r>
      <w:r>
        <w:t>59</w:t>
      </w:r>
      <w:r>
        <w:fldChar w:fldCharType="end"/>
      </w:r>
    </w:p>
    <w:p w14:paraId="116ED57B" w14:textId="77777777" w:rsidR="009E0197" w:rsidRDefault="009E0197">
      <w:pPr>
        <w:pStyle w:val="TOC4"/>
        <w:rPr>
          <w:rFonts w:ascii="Calibri" w:hAnsi="Calibri"/>
          <w:sz w:val="22"/>
          <w:szCs w:val="22"/>
          <w:lang w:val="en-US"/>
        </w:rPr>
      </w:pPr>
      <w:r>
        <w:t>3.3.2.2</w:t>
      </w:r>
      <w:r>
        <w:rPr>
          <w:rFonts w:ascii="Calibri" w:hAnsi="Calibri"/>
          <w:sz w:val="22"/>
          <w:szCs w:val="22"/>
          <w:lang w:val="en-US"/>
        </w:rPr>
        <w:tab/>
      </w:r>
      <w:r>
        <w:t>Paging response</w:t>
      </w:r>
      <w:r>
        <w:tab/>
      </w:r>
      <w:r>
        <w:fldChar w:fldCharType="begin" w:fldLock="1"/>
      </w:r>
      <w:r>
        <w:instrText xml:space="preserve"> PAGEREF _Toc531789802 \h </w:instrText>
      </w:r>
      <w:r>
        <w:fldChar w:fldCharType="separate"/>
      </w:r>
      <w:r>
        <w:t>60</w:t>
      </w:r>
      <w:r>
        <w:fldChar w:fldCharType="end"/>
      </w:r>
    </w:p>
    <w:p w14:paraId="64007DEA" w14:textId="77777777" w:rsidR="009E0197" w:rsidRDefault="009E0197">
      <w:pPr>
        <w:pStyle w:val="TOC4"/>
        <w:rPr>
          <w:rFonts w:ascii="Calibri" w:hAnsi="Calibri"/>
          <w:sz w:val="22"/>
          <w:szCs w:val="22"/>
          <w:lang w:val="en-US"/>
        </w:rPr>
      </w:pPr>
      <w:r>
        <w:t>3.3.2.3</w:t>
      </w:r>
      <w:r>
        <w:rPr>
          <w:rFonts w:ascii="Calibri" w:hAnsi="Calibri"/>
          <w:sz w:val="22"/>
          <w:szCs w:val="22"/>
          <w:lang w:val="en-US"/>
        </w:rPr>
        <w:tab/>
      </w:r>
      <w:r>
        <w:t>Abnormal cases</w:t>
      </w:r>
      <w:r>
        <w:tab/>
      </w:r>
      <w:r>
        <w:fldChar w:fldCharType="begin" w:fldLock="1"/>
      </w:r>
      <w:r>
        <w:instrText xml:space="preserve"> PAGEREF _Toc531789803 \h </w:instrText>
      </w:r>
      <w:r>
        <w:fldChar w:fldCharType="separate"/>
      </w:r>
      <w:r>
        <w:t>60</w:t>
      </w:r>
      <w:r>
        <w:fldChar w:fldCharType="end"/>
      </w:r>
    </w:p>
    <w:p w14:paraId="01EB56A0" w14:textId="77777777" w:rsidR="009E0197" w:rsidRDefault="009E0197">
      <w:pPr>
        <w:pStyle w:val="TOC3"/>
        <w:rPr>
          <w:rFonts w:ascii="Calibri" w:hAnsi="Calibri"/>
          <w:sz w:val="22"/>
          <w:szCs w:val="22"/>
          <w:lang w:val="en-US"/>
        </w:rPr>
      </w:pPr>
      <w:r>
        <w:t>3.3.3</w:t>
      </w:r>
      <w:r>
        <w:rPr>
          <w:rFonts w:ascii="Calibri" w:hAnsi="Calibri"/>
          <w:sz w:val="22"/>
          <w:szCs w:val="22"/>
          <w:lang w:val="en-US"/>
        </w:rPr>
        <w:tab/>
      </w:r>
      <w:r>
        <w:t>Notification procedure</w:t>
      </w:r>
      <w:r>
        <w:tab/>
      </w:r>
      <w:r>
        <w:fldChar w:fldCharType="begin" w:fldLock="1"/>
      </w:r>
      <w:r>
        <w:instrText xml:space="preserve"> PAGEREF _Toc531789804 \h </w:instrText>
      </w:r>
      <w:r>
        <w:fldChar w:fldCharType="separate"/>
      </w:r>
      <w:r>
        <w:t>60</w:t>
      </w:r>
      <w:r>
        <w:fldChar w:fldCharType="end"/>
      </w:r>
    </w:p>
    <w:p w14:paraId="3C66D8B8" w14:textId="77777777" w:rsidR="009E0197" w:rsidRDefault="009E0197">
      <w:pPr>
        <w:pStyle w:val="TOC4"/>
        <w:rPr>
          <w:rFonts w:ascii="Calibri" w:hAnsi="Calibri"/>
          <w:sz w:val="22"/>
          <w:szCs w:val="22"/>
          <w:lang w:val="en-US"/>
        </w:rPr>
      </w:pPr>
      <w:r>
        <w:t>3.3.3.1</w:t>
      </w:r>
      <w:r>
        <w:rPr>
          <w:rFonts w:ascii="Calibri" w:hAnsi="Calibri"/>
          <w:sz w:val="22"/>
          <w:szCs w:val="22"/>
          <w:lang w:val="en-US"/>
        </w:rPr>
        <w:tab/>
      </w:r>
      <w:r>
        <w:t>Notification of a call</w:t>
      </w:r>
      <w:r>
        <w:tab/>
      </w:r>
      <w:r>
        <w:fldChar w:fldCharType="begin" w:fldLock="1"/>
      </w:r>
      <w:r>
        <w:instrText xml:space="preserve"> PAGEREF _Toc531789805 \h </w:instrText>
      </w:r>
      <w:r>
        <w:fldChar w:fldCharType="separate"/>
      </w:r>
      <w:r>
        <w:t>60</w:t>
      </w:r>
      <w:r>
        <w:fldChar w:fldCharType="end"/>
      </w:r>
    </w:p>
    <w:p w14:paraId="5094E535" w14:textId="77777777" w:rsidR="009E0197" w:rsidRDefault="009E0197">
      <w:pPr>
        <w:pStyle w:val="TOC4"/>
        <w:rPr>
          <w:rFonts w:ascii="Calibri" w:hAnsi="Calibri"/>
          <w:sz w:val="22"/>
          <w:szCs w:val="22"/>
          <w:lang w:val="en-US"/>
        </w:rPr>
      </w:pPr>
      <w:r>
        <w:t>3.3.3.2</w:t>
      </w:r>
      <w:r>
        <w:rPr>
          <w:rFonts w:ascii="Calibri" w:hAnsi="Calibri"/>
          <w:sz w:val="22"/>
          <w:szCs w:val="22"/>
          <w:lang w:val="en-US"/>
        </w:rPr>
        <w:tab/>
      </w:r>
      <w:r>
        <w:t>Joining a VGCS or VBS call</w:t>
      </w:r>
      <w:r>
        <w:tab/>
      </w:r>
      <w:r>
        <w:fldChar w:fldCharType="begin" w:fldLock="1"/>
      </w:r>
      <w:r>
        <w:instrText xml:space="preserve"> PAGEREF _Toc531789806 \h </w:instrText>
      </w:r>
      <w:r>
        <w:fldChar w:fldCharType="separate"/>
      </w:r>
      <w:r>
        <w:t>61</w:t>
      </w:r>
      <w:r>
        <w:fldChar w:fldCharType="end"/>
      </w:r>
    </w:p>
    <w:p w14:paraId="7B2A1557" w14:textId="77777777" w:rsidR="009E0197" w:rsidRDefault="009E0197">
      <w:pPr>
        <w:pStyle w:val="TOC5"/>
        <w:rPr>
          <w:rFonts w:ascii="Calibri" w:hAnsi="Calibri"/>
          <w:sz w:val="22"/>
          <w:szCs w:val="22"/>
          <w:lang w:val="en-US"/>
        </w:rPr>
      </w:pPr>
      <w:r>
        <w:t>3.3.3.2.1</w:t>
      </w:r>
      <w:r>
        <w:rPr>
          <w:rFonts w:ascii="Calibri" w:hAnsi="Calibri"/>
          <w:sz w:val="22"/>
          <w:szCs w:val="22"/>
          <w:lang w:val="en-US"/>
        </w:rPr>
        <w:tab/>
      </w:r>
      <w:r>
        <w:t>General</w:t>
      </w:r>
      <w:r>
        <w:tab/>
      </w:r>
      <w:r>
        <w:fldChar w:fldCharType="begin" w:fldLock="1"/>
      </w:r>
      <w:r>
        <w:instrText xml:space="preserve"> PAGEREF _Toc531789807 \h </w:instrText>
      </w:r>
      <w:r>
        <w:fldChar w:fldCharType="separate"/>
      </w:r>
      <w:r>
        <w:t>61</w:t>
      </w:r>
      <w:r>
        <w:fldChar w:fldCharType="end"/>
      </w:r>
    </w:p>
    <w:p w14:paraId="1881AACF" w14:textId="77777777" w:rsidR="009E0197" w:rsidRDefault="009E0197">
      <w:pPr>
        <w:pStyle w:val="TOC5"/>
        <w:rPr>
          <w:rFonts w:ascii="Calibri" w:hAnsi="Calibri"/>
          <w:sz w:val="22"/>
          <w:szCs w:val="22"/>
          <w:lang w:val="en-US"/>
        </w:rPr>
      </w:pPr>
      <w:r>
        <w:t>3.3.3.2.2</w:t>
      </w:r>
      <w:r>
        <w:rPr>
          <w:rFonts w:ascii="Calibri" w:hAnsi="Calibri"/>
          <w:sz w:val="22"/>
          <w:szCs w:val="22"/>
          <w:lang w:val="en-US"/>
        </w:rPr>
        <w:tab/>
      </w:r>
      <w:r>
        <w:t>Segmentation of notifications</w:t>
      </w:r>
      <w:r>
        <w:tab/>
      </w:r>
      <w:r>
        <w:fldChar w:fldCharType="begin" w:fldLock="1"/>
      </w:r>
      <w:r>
        <w:instrText xml:space="preserve"> PAGEREF _Toc531789808 \h </w:instrText>
      </w:r>
      <w:r>
        <w:fldChar w:fldCharType="separate"/>
      </w:r>
      <w:r>
        <w:t>62</w:t>
      </w:r>
      <w:r>
        <w:fldChar w:fldCharType="end"/>
      </w:r>
    </w:p>
    <w:p w14:paraId="418298F2" w14:textId="77777777" w:rsidR="009E0197" w:rsidRDefault="009E0197">
      <w:pPr>
        <w:pStyle w:val="TOC6"/>
        <w:rPr>
          <w:rFonts w:ascii="Calibri" w:hAnsi="Calibri"/>
          <w:sz w:val="22"/>
          <w:szCs w:val="22"/>
          <w:lang w:val="en-US"/>
        </w:rPr>
      </w:pPr>
      <w:r>
        <w:t>3.3.3.2.2.1</w:t>
      </w:r>
      <w:r>
        <w:rPr>
          <w:rFonts w:ascii="Calibri" w:hAnsi="Calibri"/>
          <w:sz w:val="22"/>
          <w:szCs w:val="22"/>
          <w:lang w:val="en-US"/>
        </w:rPr>
        <w:tab/>
      </w:r>
      <w:r>
        <w:t>General</w:t>
      </w:r>
      <w:r>
        <w:tab/>
      </w:r>
      <w:r>
        <w:fldChar w:fldCharType="begin" w:fldLock="1"/>
      </w:r>
      <w:r>
        <w:instrText xml:space="preserve"> PAGEREF _Toc531789809 \h </w:instrText>
      </w:r>
      <w:r>
        <w:fldChar w:fldCharType="separate"/>
      </w:r>
      <w:r>
        <w:t>62</w:t>
      </w:r>
      <w:r>
        <w:fldChar w:fldCharType="end"/>
      </w:r>
    </w:p>
    <w:p w14:paraId="4A325C46" w14:textId="77777777" w:rsidR="009E0197" w:rsidRDefault="009E0197">
      <w:pPr>
        <w:pStyle w:val="TOC6"/>
        <w:rPr>
          <w:rFonts w:ascii="Calibri" w:hAnsi="Calibri"/>
          <w:sz w:val="22"/>
          <w:szCs w:val="22"/>
          <w:lang w:val="en-US"/>
        </w:rPr>
      </w:pPr>
      <w:r>
        <w:t>3.3.3.2.2.2</w:t>
      </w:r>
      <w:r>
        <w:rPr>
          <w:rFonts w:ascii="Calibri" w:hAnsi="Calibri"/>
          <w:sz w:val="22"/>
          <w:szCs w:val="22"/>
          <w:lang w:val="en-US"/>
        </w:rPr>
        <w:tab/>
      </w:r>
      <w:r>
        <w:t>Segmentation of notifications on NCH</w:t>
      </w:r>
      <w:r>
        <w:tab/>
      </w:r>
      <w:r>
        <w:fldChar w:fldCharType="begin" w:fldLock="1"/>
      </w:r>
      <w:r>
        <w:instrText xml:space="preserve"> PAGEREF _Toc531789810 \h </w:instrText>
      </w:r>
      <w:r>
        <w:fldChar w:fldCharType="separate"/>
      </w:r>
      <w:r>
        <w:t>62</w:t>
      </w:r>
      <w:r>
        <w:fldChar w:fldCharType="end"/>
      </w:r>
    </w:p>
    <w:p w14:paraId="090AB38A" w14:textId="77777777" w:rsidR="009E0197" w:rsidRDefault="009E0197">
      <w:pPr>
        <w:pStyle w:val="TOC6"/>
        <w:rPr>
          <w:rFonts w:ascii="Calibri" w:hAnsi="Calibri"/>
          <w:sz w:val="22"/>
          <w:szCs w:val="22"/>
          <w:lang w:val="en-US"/>
        </w:rPr>
      </w:pPr>
      <w:r>
        <w:t>3.3.3.2.2.3</w:t>
      </w:r>
      <w:r>
        <w:rPr>
          <w:rFonts w:ascii="Calibri" w:hAnsi="Calibri"/>
          <w:sz w:val="22"/>
          <w:szCs w:val="22"/>
          <w:lang w:val="en-US"/>
        </w:rPr>
        <w:tab/>
      </w:r>
      <w:r>
        <w:t>Segmentation of notifications on PCH</w:t>
      </w:r>
      <w:r>
        <w:tab/>
      </w:r>
      <w:r>
        <w:fldChar w:fldCharType="begin" w:fldLock="1"/>
      </w:r>
      <w:r>
        <w:instrText xml:space="preserve"> PAGEREF _Toc531789811 \h </w:instrText>
      </w:r>
      <w:r>
        <w:fldChar w:fldCharType="separate"/>
      </w:r>
      <w:r>
        <w:t>64</w:t>
      </w:r>
      <w:r>
        <w:fldChar w:fldCharType="end"/>
      </w:r>
    </w:p>
    <w:p w14:paraId="7A965AE5" w14:textId="77777777" w:rsidR="009E0197" w:rsidRDefault="009E0197">
      <w:pPr>
        <w:pStyle w:val="TOC4"/>
        <w:rPr>
          <w:rFonts w:ascii="Calibri" w:hAnsi="Calibri"/>
          <w:sz w:val="22"/>
          <w:szCs w:val="22"/>
          <w:lang w:val="en-US"/>
        </w:rPr>
      </w:pPr>
      <w:r>
        <w:lastRenderedPageBreak/>
        <w:t>3.3.3.3</w:t>
      </w:r>
      <w:r>
        <w:rPr>
          <w:rFonts w:ascii="Calibri" w:hAnsi="Calibri"/>
          <w:sz w:val="22"/>
          <w:szCs w:val="22"/>
          <w:lang w:val="en-US"/>
        </w:rPr>
        <w:tab/>
      </w:r>
      <w:r>
        <w:t>Reduced NCH monitoring mechanism</w:t>
      </w:r>
      <w:r>
        <w:tab/>
      </w:r>
      <w:r>
        <w:fldChar w:fldCharType="begin" w:fldLock="1"/>
      </w:r>
      <w:r>
        <w:instrText xml:space="preserve"> PAGEREF _Toc531789812 \h </w:instrText>
      </w:r>
      <w:r>
        <w:fldChar w:fldCharType="separate"/>
      </w:r>
      <w:r>
        <w:t>65</w:t>
      </w:r>
      <w:r>
        <w:fldChar w:fldCharType="end"/>
      </w:r>
    </w:p>
    <w:p w14:paraId="7529F202" w14:textId="77777777" w:rsidR="009E0197" w:rsidRDefault="009E0197">
      <w:pPr>
        <w:pStyle w:val="TOC4"/>
        <w:rPr>
          <w:rFonts w:ascii="Calibri" w:hAnsi="Calibri"/>
          <w:sz w:val="22"/>
          <w:szCs w:val="22"/>
          <w:lang w:val="en-US"/>
        </w:rPr>
      </w:pPr>
      <w:r>
        <w:t>3.3.3.4</w:t>
      </w:r>
      <w:r>
        <w:rPr>
          <w:rFonts w:ascii="Calibri" w:hAnsi="Calibri"/>
          <w:sz w:val="22"/>
          <w:szCs w:val="22"/>
          <w:lang w:val="en-US"/>
        </w:rPr>
        <w:tab/>
      </w:r>
      <w:r>
        <w:t>Notification response procedure</w:t>
      </w:r>
      <w:r>
        <w:tab/>
      </w:r>
      <w:r>
        <w:fldChar w:fldCharType="begin" w:fldLock="1"/>
      </w:r>
      <w:r>
        <w:instrText xml:space="preserve"> PAGEREF _Toc531789813 \h </w:instrText>
      </w:r>
      <w:r>
        <w:fldChar w:fldCharType="separate"/>
      </w:r>
      <w:r>
        <w:t>66</w:t>
      </w:r>
      <w:r>
        <w:fldChar w:fldCharType="end"/>
      </w:r>
    </w:p>
    <w:p w14:paraId="65362971" w14:textId="77777777" w:rsidR="009E0197" w:rsidRDefault="009E0197">
      <w:pPr>
        <w:pStyle w:val="TOC2"/>
        <w:rPr>
          <w:rFonts w:ascii="Calibri" w:hAnsi="Calibri"/>
          <w:sz w:val="22"/>
          <w:szCs w:val="22"/>
          <w:lang w:val="en-US"/>
        </w:rPr>
      </w:pPr>
      <w:r>
        <w:t>3.4</w:t>
      </w:r>
      <w:r>
        <w:rPr>
          <w:rFonts w:ascii="Calibri" w:hAnsi="Calibri"/>
          <w:sz w:val="22"/>
          <w:szCs w:val="22"/>
          <w:lang w:val="en-US"/>
        </w:rPr>
        <w:tab/>
      </w:r>
      <w:r>
        <w:t>Procedures in dedicated mode and in group transmit mode</w:t>
      </w:r>
      <w:r>
        <w:tab/>
      </w:r>
      <w:r>
        <w:fldChar w:fldCharType="begin" w:fldLock="1"/>
      </w:r>
      <w:r>
        <w:instrText xml:space="preserve"> PAGEREF _Toc531789814 \h </w:instrText>
      </w:r>
      <w:r>
        <w:fldChar w:fldCharType="separate"/>
      </w:r>
      <w:r>
        <w:t>66</w:t>
      </w:r>
      <w:r>
        <w:fldChar w:fldCharType="end"/>
      </w:r>
    </w:p>
    <w:p w14:paraId="69E0B17C" w14:textId="77777777" w:rsidR="009E0197" w:rsidRDefault="009E0197">
      <w:pPr>
        <w:pStyle w:val="TOC3"/>
        <w:rPr>
          <w:rFonts w:ascii="Calibri" w:hAnsi="Calibri"/>
          <w:sz w:val="22"/>
          <w:szCs w:val="22"/>
          <w:lang w:val="en-US"/>
        </w:rPr>
      </w:pPr>
      <w:r>
        <w:t>3.4.1</w:t>
      </w:r>
      <w:r>
        <w:rPr>
          <w:rFonts w:ascii="Calibri" w:hAnsi="Calibri"/>
          <w:sz w:val="22"/>
          <w:szCs w:val="22"/>
          <w:lang w:val="en-US"/>
        </w:rPr>
        <w:tab/>
      </w:r>
      <w:r>
        <w:t>SACCH procedures</w:t>
      </w:r>
      <w:r>
        <w:tab/>
      </w:r>
      <w:r>
        <w:fldChar w:fldCharType="begin" w:fldLock="1"/>
      </w:r>
      <w:r>
        <w:instrText xml:space="preserve"> PAGEREF _Toc531789815 \h </w:instrText>
      </w:r>
      <w:r>
        <w:fldChar w:fldCharType="separate"/>
      </w:r>
      <w:r>
        <w:t>66</w:t>
      </w:r>
      <w:r>
        <w:fldChar w:fldCharType="end"/>
      </w:r>
    </w:p>
    <w:p w14:paraId="6C05CF4A" w14:textId="77777777" w:rsidR="009E0197" w:rsidRDefault="009E0197">
      <w:pPr>
        <w:pStyle w:val="TOC4"/>
        <w:rPr>
          <w:rFonts w:ascii="Calibri" w:hAnsi="Calibri"/>
          <w:sz w:val="22"/>
          <w:szCs w:val="22"/>
          <w:lang w:val="en-US"/>
        </w:rPr>
      </w:pPr>
      <w:r>
        <w:t>3.4.1.1</w:t>
      </w:r>
      <w:r>
        <w:rPr>
          <w:rFonts w:ascii="Calibri" w:hAnsi="Calibri"/>
          <w:sz w:val="22"/>
          <w:szCs w:val="22"/>
          <w:lang w:val="en-US"/>
        </w:rPr>
        <w:tab/>
      </w:r>
      <w:r>
        <w:t>General</w:t>
      </w:r>
      <w:r>
        <w:tab/>
      </w:r>
      <w:r>
        <w:fldChar w:fldCharType="begin" w:fldLock="1"/>
      </w:r>
      <w:r>
        <w:instrText xml:space="preserve"> PAGEREF _Toc531789816 \h </w:instrText>
      </w:r>
      <w:r>
        <w:fldChar w:fldCharType="separate"/>
      </w:r>
      <w:r>
        <w:t>66</w:t>
      </w:r>
      <w:r>
        <w:fldChar w:fldCharType="end"/>
      </w:r>
    </w:p>
    <w:p w14:paraId="35EE43A4" w14:textId="77777777" w:rsidR="009E0197" w:rsidRDefault="009E0197">
      <w:pPr>
        <w:pStyle w:val="TOC4"/>
        <w:rPr>
          <w:rFonts w:ascii="Calibri" w:hAnsi="Calibri"/>
          <w:sz w:val="22"/>
          <w:szCs w:val="22"/>
          <w:lang w:val="en-US"/>
        </w:rPr>
      </w:pPr>
      <w:r>
        <w:t>3.4.1.2</w:t>
      </w:r>
      <w:r>
        <w:rPr>
          <w:rFonts w:ascii="Calibri" w:hAnsi="Calibri"/>
          <w:sz w:val="22"/>
          <w:szCs w:val="22"/>
          <w:lang w:val="en-US"/>
        </w:rPr>
        <w:tab/>
      </w:r>
      <w:r>
        <w:t>Measurement Report and Enhanced Measurement Report</w:t>
      </w:r>
      <w:r>
        <w:tab/>
      </w:r>
      <w:r>
        <w:fldChar w:fldCharType="begin" w:fldLock="1"/>
      </w:r>
      <w:r>
        <w:instrText xml:space="preserve"> PAGEREF _Toc531789817 \h </w:instrText>
      </w:r>
      <w:r>
        <w:fldChar w:fldCharType="separate"/>
      </w:r>
      <w:r>
        <w:t>67</w:t>
      </w:r>
      <w:r>
        <w:fldChar w:fldCharType="end"/>
      </w:r>
    </w:p>
    <w:p w14:paraId="10A5CADD" w14:textId="77777777" w:rsidR="009E0197" w:rsidRDefault="009E0197">
      <w:pPr>
        <w:pStyle w:val="TOC5"/>
        <w:rPr>
          <w:rFonts w:ascii="Calibri" w:hAnsi="Calibri"/>
          <w:sz w:val="22"/>
          <w:szCs w:val="22"/>
          <w:lang w:val="en-US"/>
        </w:rPr>
      </w:pPr>
      <w:r>
        <w:t>3.4.1.2.1</w:t>
      </w:r>
      <w:r>
        <w:rPr>
          <w:rFonts w:ascii="Calibri" w:hAnsi="Calibri"/>
          <w:sz w:val="22"/>
          <w:szCs w:val="22"/>
          <w:lang w:val="en-US"/>
        </w:rPr>
        <w:tab/>
      </w:r>
      <w:r>
        <w:t>Parameters for Measurements and Reporting</w:t>
      </w:r>
      <w:r>
        <w:tab/>
      </w:r>
      <w:r>
        <w:fldChar w:fldCharType="begin" w:fldLock="1"/>
      </w:r>
      <w:r>
        <w:instrText xml:space="preserve"> PAGEREF _Toc531789818 \h </w:instrText>
      </w:r>
      <w:r>
        <w:fldChar w:fldCharType="separate"/>
      </w:r>
      <w:r>
        <w:t>68</w:t>
      </w:r>
      <w:r>
        <w:fldChar w:fldCharType="end"/>
      </w:r>
    </w:p>
    <w:p w14:paraId="4364436C" w14:textId="77777777" w:rsidR="009E0197" w:rsidRDefault="009E0197">
      <w:pPr>
        <w:pStyle w:val="TOC6"/>
        <w:rPr>
          <w:rFonts w:ascii="Calibri" w:hAnsi="Calibri"/>
          <w:sz w:val="22"/>
          <w:szCs w:val="22"/>
          <w:lang w:val="en-US"/>
        </w:rPr>
      </w:pPr>
      <w:r>
        <w:t>3.4.1.2.1.1</w:t>
      </w:r>
      <w:r>
        <w:rPr>
          <w:rFonts w:ascii="Calibri" w:hAnsi="Calibri"/>
          <w:sz w:val="22"/>
          <w:szCs w:val="22"/>
          <w:lang w:val="en-US"/>
        </w:rPr>
        <w:tab/>
      </w:r>
      <w:r>
        <w:t>Deriving the 3G Neighbour Cell list from the 3G Neighbour Cell Description sent on BCCH or on SACCH</w:t>
      </w:r>
      <w:r>
        <w:tab/>
      </w:r>
      <w:r>
        <w:fldChar w:fldCharType="begin" w:fldLock="1"/>
      </w:r>
      <w:r>
        <w:instrText xml:space="preserve"> PAGEREF _Toc531789819 \h </w:instrText>
      </w:r>
      <w:r>
        <w:fldChar w:fldCharType="separate"/>
      </w:r>
      <w:r>
        <w:t>69</w:t>
      </w:r>
      <w:r>
        <w:fldChar w:fldCharType="end"/>
      </w:r>
    </w:p>
    <w:p w14:paraId="787B567B" w14:textId="77777777" w:rsidR="009E0197" w:rsidRDefault="009E0197">
      <w:pPr>
        <w:pStyle w:val="TOC6"/>
        <w:rPr>
          <w:rFonts w:ascii="Calibri" w:hAnsi="Calibri"/>
          <w:sz w:val="22"/>
          <w:szCs w:val="22"/>
          <w:lang w:val="en-US"/>
        </w:rPr>
      </w:pPr>
      <w:r>
        <w:t>3.4.1.2.1.1a</w:t>
      </w:r>
      <w:r>
        <w:rPr>
          <w:rFonts w:ascii="Calibri" w:hAnsi="Calibri"/>
          <w:sz w:val="22"/>
          <w:szCs w:val="22"/>
          <w:lang w:val="en-US"/>
        </w:rPr>
        <w:tab/>
      </w:r>
      <w:r>
        <w:t>Deriving the E-UTRAN Neighbour Cell list from the Repeated E-UTRAN Neighbour Cell information sent on BCCH or on SACCH</w:t>
      </w:r>
      <w:r>
        <w:tab/>
      </w:r>
      <w:r>
        <w:fldChar w:fldCharType="begin" w:fldLock="1"/>
      </w:r>
      <w:r>
        <w:instrText xml:space="preserve"> PAGEREF _Toc531789820 \h </w:instrText>
      </w:r>
      <w:r>
        <w:fldChar w:fldCharType="separate"/>
      </w:r>
      <w:r>
        <w:t>70</w:t>
      </w:r>
      <w:r>
        <w:fldChar w:fldCharType="end"/>
      </w:r>
    </w:p>
    <w:p w14:paraId="2EB19B21" w14:textId="77777777" w:rsidR="009E0197" w:rsidRDefault="009E0197">
      <w:pPr>
        <w:pStyle w:val="TOC6"/>
        <w:rPr>
          <w:rFonts w:ascii="Calibri" w:hAnsi="Calibri"/>
          <w:sz w:val="22"/>
          <w:szCs w:val="22"/>
          <w:lang w:val="en-US"/>
        </w:rPr>
      </w:pPr>
      <w:r>
        <w:t>3.4.1.2.1.1b</w:t>
      </w:r>
      <w:r>
        <w:rPr>
          <w:rFonts w:ascii="Calibri" w:hAnsi="Calibri"/>
          <w:sz w:val="22"/>
          <w:szCs w:val="22"/>
          <w:lang w:val="en-US"/>
        </w:rPr>
        <w:tab/>
      </w:r>
      <w:r>
        <w:t>Deriving the E-UTRAN Neighbour Cell list from the Repeated E-UTRAN Neighbour Cell information sent on BCCH or on SACCH (abnormal cases)</w:t>
      </w:r>
      <w:r>
        <w:tab/>
      </w:r>
      <w:r>
        <w:fldChar w:fldCharType="begin" w:fldLock="1"/>
      </w:r>
      <w:r>
        <w:instrText xml:space="preserve"> PAGEREF _Toc531789821 \h </w:instrText>
      </w:r>
      <w:r>
        <w:fldChar w:fldCharType="separate"/>
      </w:r>
      <w:r>
        <w:t>71</w:t>
      </w:r>
      <w:r>
        <w:fldChar w:fldCharType="end"/>
      </w:r>
    </w:p>
    <w:p w14:paraId="6E9910EF" w14:textId="77777777" w:rsidR="009E0197" w:rsidRDefault="009E0197">
      <w:pPr>
        <w:pStyle w:val="TOC6"/>
        <w:rPr>
          <w:rFonts w:ascii="Calibri" w:hAnsi="Calibri"/>
          <w:sz w:val="22"/>
          <w:szCs w:val="22"/>
          <w:lang w:val="en-US"/>
        </w:rPr>
      </w:pPr>
      <w:r>
        <w:t>3.4.1.2.1.2</w:t>
      </w:r>
      <w:r>
        <w:rPr>
          <w:rFonts w:ascii="Calibri" w:hAnsi="Calibri"/>
          <w:sz w:val="22"/>
          <w:szCs w:val="22"/>
          <w:lang w:val="en-US"/>
        </w:rPr>
        <w:tab/>
      </w:r>
      <w:r>
        <w:t>Deriving the GSM Neighbour Cell list from the BSICs and the BA (list)</w:t>
      </w:r>
      <w:r>
        <w:tab/>
      </w:r>
      <w:r>
        <w:fldChar w:fldCharType="begin" w:fldLock="1"/>
      </w:r>
      <w:r>
        <w:instrText xml:space="preserve"> PAGEREF _Toc531789822 \h </w:instrText>
      </w:r>
      <w:r>
        <w:fldChar w:fldCharType="separate"/>
      </w:r>
      <w:r>
        <w:t>72</w:t>
      </w:r>
      <w:r>
        <w:fldChar w:fldCharType="end"/>
      </w:r>
    </w:p>
    <w:p w14:paraId="012B99C3" w14:textId="77777777" w:rsidR="009E0197" w:rsidRDefault="009E0197">
      <w:pPr>
        <w:pStyle w:val="TOC6"/>
        <w:rPr>
          <w:rFonts w:ascii="Calibri" w:hAnsi="Calibri"/>
          <w:sz w:val="22"/>
          <w:szCs w:val="22"/>
          <w:lang w:val="en-US"/>
        </w:rPr>
      </w:pPr>
      <w:r>
        <w:t>3.4.1.2.1.3</w:t>
      </w:r>
      <w:r>
        <w:rPr>
          <w:rFonts w:ascii="Calibri" w:hAnsi="Calibri"/>
          <w:sz w:val="22"/>
          <w:szCs w:val="22"/>
          <w:lang w:val="en-US"/>
        </w:rPr>
        <w:tab/>
      </w:r>
      <w:r>
        <w:t>Deriving the Neighbour Cell list from the GSM Neighbour Cell list and the 3G Neighbour Cell list</w:t>
      </w:r>
      <w:r>
        <w:tab/>
      </w:r>
      <w:r>
        <w:fldChar w:fldCharType="begin" w:fldLock="1"/>
      </w:r>
      <w:r>
        <w:instrText xml:space="preserve"> PAGEREF _Toc531789823 \h </w:instrText>
      </w:r>
      <w:r>
        <w:fldChar w:fldCharType="separate"/>
      </w:r>
      <w:r>
        <w:t>72</w:t>
      </w:r>
      <w:r>
        <w:fldChar w:fldCharType="end"/>
      </w:r>
    </w:p>
    <w:p w14:paraId="00B687EA" w14:textId="77777777" w:rsidR="009E0197" w:rsidRDefault="009E0197">
      <w:pPr>
        <w:pStyle w:val="TOC6"/>
        <w:rPr>
          <w:rFonts w:ascii="Calibri" w:hAnsi="Calibri"/>
          <w:sz w:val="22"/>
          <w:szCs w:val="22"/>
          <w:lang w:val="en-US"/>
        </w:rPr>
      </w:pPr>
      <w:r>
        <w:t>3.4.1.2.1.4</w:t>
      </w:r>
      <w:r>
        <w:rPr>
          <w:rFonts w:ascii="Calibri" w:hAnsi="Calibri"/>
          <w:sz w:val="22"/>
          <w:szCs w:val="22"/>
          <w:lang w:val="en-US"/>
        </w:rPr>
        <w:tab/>
      </w:r>
      <w:r>
        <w:t>Real Time Differences</w:t>
      </w:r>
      <w:r>
        <w:tab/>
      </w:r>
      <w:r>
        <w:fldChar w:fldCharType="begin" w:fldLock="1"/>
      </w:r>
      <w:r>
        <w:instrText xml:space="preserve"> PAGEREF _Toc531789824 \h </w:instrText>
      </w:r>
      <w:r>
        <w:fldChar w:fldCharType="separate"/>
      </w:r>
      <w:r>
        <w:t>72</w:t>
      </w:r>
      <w:r>
        <w:fldChar w:fldCharType="end"/>
      </w:r>
    </w:p>
    <w:p w14:paraId="7588C6B7" w14:textId="77777777" w:rsidR="009E0197" w:rsidRDefault="009E0197">
      <w:pPr>
        <w:pStyle w:val="TOC6"/>
        <w:rPr>
          <w:rFonts w:ascii="Calibri" w:hAnsi="Calibri"/>
          <w:sz w:val="22"/>
          <w:szCs w:val="22"/>
          <w:lang w:val="en-US"/>
        </w:rPr>
      </w:pPr>
      <w:r>
        <w:t>3.4.1.2.1.5</w:t>
      </w:r>
      <w:r>
        <w:rPr>
          <w:rFonts w:ascii="Calibri" w:hAnsi="Calibri"/>
          <w:sz w:val="22"/>
          <w:szCs w:val="22"/>
          <w:lang w:val="en-US"/>
        </w:rPr>
        <w:tab/>
      </w:r>
      <w:r>
        <w:t>Report Priority Description</w:t>
      </w:r>
      <w:r>
        <w:tab/>
      </w:r>
      <w:r>
        <w:fldChar w:fldCharType="begin" w:fldLock="1"/>
      </w:r>
      <w:r>
        <w:instrText xml:space="preserve"> PAGEREF _Toc531789825 \h </w:instrText>
      </w:r>
      <w:r>
        <w:fldChar w:fldCharType="separate"/>
      </w:r>
      <w:r>
        <w:t>72</w:t>
      </w:r>
      <w:r>
        <w:fldChar w:fldCharType="end"/>
      </w:r>
    </w:p>
    <w:p w14:paraId="1B3C545A" w14:textId="77777777" w:rsidR="009E0197" w:rsidRDefault="009E0197">
      <w:pPr>
        <w:pStyle w:val="TOC6"/>
        <w:rPr>
          <w:rFonts w:ascii="Calibri" w:hAnsi="Calibri"/>
          <w:sz w:val="22"/>
          <w:szCs w:val="22"/>
          <w:lang w:val="en-US"/>
        </w:rPr>
      </w:pPr>
      <w:r>
        <w:t>3.4.1.2.1.6</w:t>
      </w:r>
      <w:r>
        <w:rPr>
          <w:rFonts w:ascii="Calibri" w:hAnsi="Calibri"/>
          <w:sz w:val="22"/>
          <w:szCs w:val="22"/>
          <w:lang w:val="en-US"/>
        </w:rPr>
        <w:tab/>
      </w:r>
      <w:r>
        <w:t>GPRS Parameters</w:t>
      </w:r>
      <w:r>
        <w:tab/>
      </w:r>
      <w:r>
        <w:fldChar w:fldCharType="begin" w:fldLock="1"/>
      </w:r>
      <w:r>
        <w:instrText xml:space="preserve"> PAGEREF _Toc531789826 \h </w:instrText>
      </w:r>
      <w:r>
        <w:fldChar w:fldCharType="separate"/>
      </w:r>
      <w:r>
        <w:t>73</w:t>
      </w:r>
      <w:r>
        <w:fldChar w:fldCharType="end"/>
      </w:r>
    </w:p>
    <w:p w14:paraId="747CC135" w14:textId="77777777" w:rsidR="009E0197" w:rsidRDefault="009E0197">
      <w:pPr>
        <w:pStyle w:val="TOC6"/>
        <w:rPr>
          <w:rFonts w:ascii="Calibri" w:hAnsi="Calibri"/>
          <w:sz w:val="22"/>
          <w:szCs w:val="22"/>
          <w:lang w:val="en-US"/>
        </w:rPr>
      </w:pPr>
      <w:r>
        <w:t>3.4.1.2.1.7</w:t>
      </w:r>
      <w:r>
        <w:rPr>
          <w:rFonts w:ascii="Calibri" w:hAnsi="Calibri"/>
          <w:sz w:val="22"/>
          <w:szCs w:val="22"/>
          <w:lang w:val="en-US"/>
        </w:rPr>
        <w:tab/>
      </w:r>
      <w:r>
        <w:t>The 3G Cell Reselection list</w:t>
      </w:r>
      <w:r>
        <w:tab/>
      </w:r>
      <w:r>
        <w:fldChar w:fldCharType="begin" w:fldLock="1"/>
      </w:r>
      <w:r>
        <w:instrText xml:space="preserve"> PAGEREF _Toc531789827 \h </w:instrText>
      </w:r>
      <w:r>
        <w:fldChar w:fldCharType="separate"/>
      </w:r>
      <w:r>
        <w:t>73</w:t>
      </w:r>
      <w:r>
        <w:fldChar w:fldCharType="end"/>
      </w:r>
    </w:p>
    <w:p w14:paraId="710CF727" w14:textId="77777777" w:rsidR="009E0197" w:rsidRDefault="009E0197">
      <w:pPr>
        <w:pStyle w:val="TOC6"/>
        <w:rPr>
          <w:rFonts w:ascii="Calibri" w:hAnsi="Calibri"/>
          <w:sz w:val="22"/>
          <w:szCs w:val="22"/>
          <w:lang w:val="en-US"/>
        </w:rPr>
      </w:pPr>
      <w:r>
        <w:t>3.4.1.2.1.7a</w:t>
      </w:r>
      <w:r>
        <w:rPr>
          <w:rFonts w:ascii="Calibri" w:hAnsi="Calibri"/>
          <w:sz w:val="22"/>
          <w:szCs w:val="22"/>
          <w:lang w:val="en-US"/>
        </w:rPr>
        <w:tab/>
      </w:r>
      <w:r>
        <w:t>(void)</w:t>
      </w:r>
      <w:r>
        <w:tab/>
      </w:r>
      <w:r>
        <w:fldChar w:fldCharType="begin" w:fldLock="1"/>
      </w:r>
      <w:r>
        <w:instrText xml:space="preserve"> PAGEREF _Toc531789828 \h </w:instrText>
      </w:r>
      <w:r>
        <w:fldChar w:fldCharType="separate"/>
      </w:r>
      <w:r>
        <w:t>73</w:t>
      </w:r>
      <w:r>
        <w:fldChar w:fldCharType="end"/>
      </w:r>
    </w:p>
    <w:p w14:paraId="19727866" w14:textId="77777777" w:rsidR="009E0197" w:rsidRDefault="009E0197">
      <w:pPr>
        <w:pStyle w:val="TOC6"/>
        <w:rPr>
          <w:rFonts w:ascii="Calibri" w:hAnsi="Calibri"/>
          <w:sz w:val="22"/>
          <w:szCs w:val="22"/>
          <w:lang w:val="en-US"/>
        </w:rPr>
      </w:pPr>
      <w:r>
        <w:t>3.4.1.2.1.7b</w:t>
      </w:r>
      <w:r>
        <w:rPr>
          <w:rFonts w:ascii="Calibri" w:hAnsi="Calibri"/>
          <w:sz w:val="22"/>
          <w:szCs w:val="22"/>
          <w:lang w:val="en-US"/>
        </w:rPr>
        <w:tab/>
      </w:r>
      <w:r>
        <w:t>Closed Subscriber Group Information</w:t>
      </w:r>
      <w:r>
        <w:tab/>
      </w:r>
      <w:r>
        <w:fldChar w:fldCharType="begin" w:fldLock="1"/>
      </w:r>
      <w:r>
        <w:instrText xml:space="preserve"> PAGEREF _Toc531789829 \h </w:instrText>
      </w:r>
      <w:r>
        <w:fldChar w:fldCharType="separate"/>
      </w:r>
      <w:r>
        <w:t>73</w:t>
      </w:r>
      <w:r>
        <w:fldChar w:fldCharType="end"/>
      </w:r>
    </w:p>
    <w:p w14:paraId="5781A3D1" w14:textId="77777777" w:rsidR="009E0197" w:rsidRDefault="009E0197">
      <w:pPr>
        <w:pStyle w:val="TOC6"/>
        <w:rPr>
          <w:rFonts w:ascii="Calibri" w:hAnsi="Calibri"/>
          <w:sz w:val="22"/>
          <w:szCs w:val="22"/>
          <w:lang w:val="en-US"/>
        </w:rPr>
      </w:pPr>
      <w:r>
        <w:t>3.4.1.2.1.7c</w:t>
      </w:r>
      <w:r>
        <w:rPr>
          <w:rFonts w:ascii="Calibri" w:hAnsi="Calibri"/>
          <w:sz w:val="22"/>
          <w:szCs w:val="22"/>
          <w:lang w:val="en-US"/>
        </w:rPr>
        <w:tab/>
      </w:r>
      <w:r>
        <w:t>The 3G Frequency list</w:t>
      </w:r>
      <w:r>
        <w:tab/>
      </w:r>
      <w:r>
        <w:fldChar w:fldCharType="begin" w:fldLock="1"/>
      </w:r>
      <w:r>
        <w:instrText xml:space="preserve"> PAGEREF _Toc531789830 \h </w:instrText>
      </w:r>
      <w:r>
        <w:fldChar w:fldCharType="separate"/>
      </w:r>
      <w:r>
        <w:t>73</w:t>
      </w:r>
      <w:r>
        <w:fldChar w:fldCharType="end"/>
      </w:r>
    </w:p>
    <w:p w14:paraId="23765CB3" w14:textId="77777777" w:rsidR="009E0197" w:rsidRPr="009E0197" w:rsidRDefault="009E0197">
      <w:pPr>
        <w:pStyle w:val="TOC6"/>
        <w:rPr>
          <w:rFonts w:ascii="Calibri" w:hAnsi="Calibri"/>
          <w:sz w:val="22"/>
          <w:szCs w:val="22"/>
          <w:lang w:val="fr-FR"/>
        </w:rPr>
      </w:pPr>
      <w:r w:rsidRPr="009E0197">
        <w:rPr>
          <w:lang w:val="fr-FR"/>
        </w:rPr>
        <w:t>3.4.1.2.1.8</w:t>
      </w:r>
      <w:r w:rsidRPr="009E0197">
        <w:rPr>
          <w:rFonts w:ascii="Calibri" w:hAnsi="Calibri"/>
          <w:sz w:val="22"/>
          <w:szCs w:val="22"/>
          <w:lang w:val="fr-FR"/>
        </w:rPr>
        <w:tab/>
      </w:r>
      <w:r w:rsidRPr="009E0197">
        <w:rPr>
          <w:lang w:val="fr-FR"/>
        </w:rPr>
        <w:t>CCN Support description</w:t>
      </w:r>
      <w:r w:rsidRPr="009E0197">
        <w:rPr>
          <w:lang w:val="fr-FR"/>
        </w:rPr>
        <w:tab/>
      </w:r>
      <w:r>
        <w:fldChar w:fldCharType="begin" w:fldLock="1"/>
      </w:r>
      <w:r w:rsidRPr="009E0197">
        <w:rPr>
          <w:lang w:val="fr-FR"/>
        </w:rPr>
        <w:instrText xml:space="preserve"> PAGEREF _Toc531789831 \h </w:instrText>
      </w:r>
      <w:r>
        <w:fldChar w:fldCharType="separate"/>
      </w:r>
      <w:r w:rsidRPr="009E0197">
        <w:rPr>
          <w:lang w:val="fr-FR"/>
        </w:rPr>
        <w:t>74</w:t>
      </w:r>
      <w:r>
        <w:fldChar w:fldCharType="end"/>
      </w:r>
    </w:p>
    <w:p w14:paraId="0ECEF55B" w14:textId="77777777" w:rsidR="009E0197" w:rsidRPr="009E0197" w:rsidRDefault="009E0197">
      <w:pPr>
        <w:pStyle w:val="TOC6"/>
        <w:rPr>
          <w:rFonts w:ascii="Calibri" w:hAnsi="Calibri"/>
          <w:sz w:val="22"/>
          <w:szCs w:val="22"/>
          <w:lang w:val="fr-FR"/>
        </w:rPr>
      </w:pPr>
      <w:r w:rsidRPr="009E0197">
        <w:rPr>
          <w:lang w:val="fr-FR"/>
        </w:rPr>
        <w:t>3.4.1.2.1.9</w:t>
      </w:r>
      <w:r w:rsidRPr="009E0197">
        <w:rPr>
          <w:rFonts w:ascii="Calibri" w:hAnsi="Calibri"/>
          <w:sz w:val="22"/>
          <w:szCs w:val="22"/>
          <w:lang w:val="fr-FR"/>
        </w:rPr>
        <w:tab/>
      </w:r>
      <w:r w:rsidRPr="009E0197">
        <w:rPr>
          <w:lang w:val="fr-FR"/>
        </w:rPr>
        <w:t>3G_CCN_ACTIVE Description</w:t>
      </w:r>
      <w:r w:rsidRPr="009E0197">
        <w:rPr>
          <w:lang w:val="fr-FR"/>
        </w:rPr>
        <w:tab/>
      </w:r>
      <w:r>
        <w:fldChar w:fldCharType="begin" w:fldLock="1"/>
      </w:r>
      <w:r w:rsidRPr="009E0197">
        <w:rPr>
          <w:lang w:val="fr-FR"/>
        </w:rPr>
        <w:instrText xml:space="preserve"> PAGEREF _Toc531789832 \h </w:instrText>
      </w:r>
      <w:r>
        <w:fldChar w:fldCharType="separate"/>
      </w:r>
      <w:r w:rsidRPr="009E0197">
        <w:rPr>
          <w:lang w:val="fr-FR"/>
        </w:rPr>
        <w:t>74</w:t>
      </w:r>
      <w:r>
        <w:fldChar w:fldCharType="end"/>
      </w:r>
    </w:p>
    <w:p w14:paraId="34A74B9F" w14:textId="77777777" w:rsidR="009E0197" w:rsidRDefault="009E0197">
      <w:pPr>
        <w:pStyle w:val="TOC6"/>
        <w:rPr>
          <w:rFonts w:ascii="Calibri" w:hAnsi="Calibri"/>
          <w:sz w:val="22"/>
          <w:szCs w:val="22"/>
          <w:lang w:val="en-US"/>
        </w:rPr>
      </w:pPr>
      <w:r>
        <w:t>3.4.1.2.1.9a</w:t>
      </w:r>
      <w:r>
        <w:rPr>
          <w:rFonts w:ascii="Calibri" w:hAnsi="Calibri"/>
          <w:sz w:val="22"/>
          <w:szCs w:val="22"/>
          <w:lang w:val="en-US"/>
        </w:rPr>
        <w:tab/>
      </w:r>
      <w:r>
        <w:t>E-UTRAN_CCN_ACTIVE Description</w:t>
      </w:r>
      <w:r>
        <w:tab/>
      </w:r>
      <w:r>
        <w:fldChar w:fldCharType="begin" w:fldLock="1"/>
      </w:r>
      <w:r>
        <w:instrText xml:space="preserve"> PAGEREF _Toc531789833 \h </w:instrText>
      </w:r>
      <w:r>
        <w:fldChar w:fldCharType="separate"/>
      </w:r>
      <w:r>
        <w:t>74</w:t>
      </w:r>
      <w:r>
        <w:fldChar w:fldCharType="end"/>
      </w:r>
    </w:p>
    <w:p w14:paraId="110CE902" w14:textId="77777777" w:rsidR="009E0197" w:rsidRDefault="009E0197">
      <w:pPr>
        <w:pStyle w:val="TOC6"/>
        <w:rPr>
          <w:rFonts w:ascii="Calibri" w:hAnsi="Calibri"/>
          <w:sz w:val="22"/>
          <w:szCs w:val="22"/>
          <w:lang w:val="en-US"/>
        </w:rPr>
      </w:pPr>
      <w:r>
        <w:t>3.4.1.2.1.10</w:t>
      </w:r>
      <w:r>
        <w:rPr>
          <w:rFonts w:ascii="Calibri" w:hAnsi="Calibri"/>
          <w:sz w:val="22"/>
          <w:szCs w:val="22"/>
          <w:lang w:val="en-US"/>
        </w:rPr>
        <w:tab/>
      </w:r>
      <w:r>
        <w:t>GSM Neighbour Cell Selection parameters</w:t>
      </w:r>
      <w:r>
        <w:tab/>
      </w:r>
      <w:r>
        <w:fldChar w:fldCharType="begin" w:fldLock="1"/>
      </w:r>
      <w:r>
        <w:instrText xml:space="preserve"> PAGEREF _Toc531789834 \h </w:instrText>
      </w:r>
      <w:r>
        <w:fldChar w:fldCharType="separate"/>
      </w:r>
      <w:r>
        <w:t>74</w:t>
      </w:r>
      <w:r>
        <w:fldChar w:fldCharType="end"/>
      </w:r>
    </w:p>
    <w:p w14:paraId="3753A7D3" w14:textId="77777777" w:rsidR="009E0197" w:rsidRDefault="009E0197">
      <w:pPr>
        <w:pStyle w:val="TOC6"/>
        <w:rPr>
          <w:rFonts w:ascii="Calibri" w:hAnsi="Calibri"/>
          <w:sz w:val="22"/>
          <w:szCs w:val="22"/>
          <w:lang w:val="en-US"/>
        </w:rPr>
      </w:pPr>
      <w:r>
        <w:t>3.4.1.2.1.11</w:t>
      </w:r>
      <w:r>
        <w:rPr>
          <w:rFonts w:ascii="Calibri" w:hAnsi="Calibri"/>
          <w:sz w:val="22"/>
          <w:szCs w:val="22"/>
          <w:lang w:val="en-US"/>
        </w:rPr>
        <w:tab/>
      </w:r>
      <w:r>
        <w:t>Fast Acquisition of System Information</w:t>
      </w:r>
      <w:r>
        <w:tab/>
      </w:r>
      <w:r>
        <w:fldChar w:fldCharType="begin" w:fldLock="1"/>
      </w:r>
      <w:r>
        <w:instrText xml:space="preserve"> PAGEREF _Toc531789835 \h </w:instrText>
      </w:r>
      <w:r>
        <w:fldChar w:fldCharType="separate"/>
      </w:r>
      <w:r>
        <w:t>75</w:t>
      </w:r>
      <w:r>
        <w:fldChar w:fldCharType="end"/>
      </w:r>
    </w:p>
    <w:p w14:paraId="1F5A290A" w14:textId="77777777" w:rsidR="009E0197" w:rsidRDefault="009E0197">
      <w:pPr>
        <w:pStyle w:val="TOC6"/>
        <w:rPr>
          <w:rFonts w:ascii="Calibri" w:hAnsi="Calibri"/>
          <w:sz w:val="22"/>
          <w:szCs w:val="22"/>
          <w:lang w:val="en-US"/>
        </w:rPr>
      </w:pPr>
      <w:r>
        <w:t>3.4.1.2.1.12</w:t>
      </w:r>
      <w:r>
        <w:rPr>
          <w:rFonts w:ascii="Calibri" w:hAnsi="Calibri"/>
          <w:sz w:val="22"/>
          <w:szCs w:val="22"/>
          <w:lang w:val="en-US"/>
        </w:rPr>
        <w:tab/>
      </w:r>
      <w:r>
        <w:t>Reporting of CSG Cells and Hybrid Cells</w:t>
      </w:r>
      <w:r>
        <w:tab/>
      </w:r>
      <w:r>
        <w:fldChar w:fldCharType="begin" w:fldLock="1"/>
      </w:r>
      <w:r>
        <w:instrText xml:space="preserve"> PAGEREF _Toc531789836 \h </w:instrText>
      </w:r>
      <w:r>
        <w:fldChar w:fldCharType="separate"/>
      </w:r>
      <w:r>
        <w:t>76</w:t>
      </w:r>
      <w:r>
        <w:fldChar w:fldCharType="end"/>
      </w:r>
    </w:p>
    <w:p w14:paraId="60E520E0" w14:textId="77777777" w:rsidR="009E0197" w:rsidRDefault="009E0197">
      <w:pPr>
        <w:pStyle w:val="TOC4"/>
        <w:rPr>
          <w:rFonts w:ascii="Calibri" w:hAnsi="Calibri"/>
          <w:sz w:val="22"/>
          <w:szCs w:val="22"/>
          <w:lang w:val="en-US"/>
        </w:rPr>
      </w:pPr>
      <w:r>
        <w:t>3.4.1.3</w:t>
      </w:r>
      <w:r>
        <w:rPr>
          <w:rFonts w:ascii="Calibri" w:hAnsi="Calibri"/>
          <w:sz w:val="22"/>
          <w:szCs w:val="22"/>
          <w:lang w:val="en-US"/>
        </w:rPr>
        <w:tab/>
      </w:r>
      <w:r>
        <w:t>Extended measurement report $(MAFA)$</w:t>
      </w:r>
      <w:r>
        <w:tab/>
      </w:r>
      <w:r>
        <w:fldChar w:fldCharType="begin" w:fldLock="1"/>
      </w:r>
      <w:r>
        <w:instrText xml:space="preserve"> PAGEREF _Toc531789837 \h </w:instrText>
      </w:r>
      <w:r>
        <w:fldChar w:fldCharType="separate"/>
      </w:r>
      <w:r>
        <w:t>76</w:t>
      </w:r>
      <w:r>
        <w:fldChar w:fldCharType="end"/>
      </w:r>
    </w:p>
    <w:p w14:paraId="512B0CB6" w14:textId="77777777" w:rsidR="009E0197" w:rsidRDefault="009E0197">
      <w:pPr>
        <w:pStyle w:val="TOC3"/>
        <w:rPr>
          <w:rFonts w:ascii="Calibri" w:hAnsi="Calibri"/>
          <w:sz w:val="22"/>
          <w:szCs w:val="22"/>
          <w:lang w:val="en-US"/>
        </w:rPr>
      </w:pPr>
      <w:r>
        <w:t>3.4.2</w:t>
      </w:r>
      <w:r>
        <w:rPr>
          <w:rFonts w:ascii="Calibri" w:hAnsi="Calibri"/>
          <w:sz w:val="22"/>
          <w:szCs w:val="22"/>
          <w:lang w:val="en-US"/>
        </w:rPr>
        <w:tab/>
      </w:r>
      <w:r>
        <w:t>Transfer of messages and link layer service provision</w:t>
      </w:r>
      <w:r>
        <w:tab/>
      </w:r>
      <w:r>
        <w:fldChar w:fldCharType="begin" w:fldLock="1"/>
      </w:r>
      <w:r>
        <w:instrText xml:space="preserve"> PAGEREF _Toc531789838 \h </w:instrText>
      </w:r>
      <w:r>
        <w:fldChar w:fldCharType="separate"/>
      </w:r>
      <w:r>
        <w:t>77</w:t>
      </w:r>
      <w:r>
        <w:fldChar w:fldCharType="end"/>
      </w:r>
    </w:p>
    <w:p w14:paraId="7B938C10" w14:textId="77777777" w:rsidR="009E0197" w:rsidRDefault="009E0197">
      <w:pPr>
        <w:pStyle w:val="TOC3"/>
        <w:rPr>
          <w:rFonts w:ascii="Calibri" w:hAnsi="Calibri"/>
          <w:sz w:val="22"/>
          <w:szCs w:val="22"/>
          <w:lang w:val="en-US"/>
        </w:rPr>
      </w:pPr>
      <w:r>
        <w:t>3.4.3</w:t>
      </w:r>
      <w:r>
        <w:rPr>
          <w:rFonts w:ascii="Calibri" w:hAnsi="Calibri"/>
          <w:sz w:val="22"/>
          <w:szCs w:val="22"/>
          <w:lang w:val="en-US"/>
        </w:rPr>
        <w:tab/>
      </w:r>
      <w:r>
        <w:t>Channel assignment procedure</w:t>
      </w:r>
      <w:r>
        <w:tab/>
      </w:r>
      <w:r>
        <w:fldChar w:fldCharType="begin" w:fldLock="1"/>
      </w:r>
      <w:r>
        <w:instrText xml:space="preserve"> PAGEREF _Toc531789839 \h </w:instrText>
      </w:r>
      <w:r>
        <w:fldChar w:fldCharType="separate"/>
      </w:r>
      <w:r>
        <w:t>77</w:t>
      </w:r>
      <w:r>
        <w:fldChar w:fldCharType="end"/>
      </w:r>
    </w:p>
    <w:p w14:paraId="66713BDE" w14:textId="77777777" w:rsidR="009E0197" w:rsidRDefault="009E0197">
      <w:pPr>
        <w:pStyle w:val="TOC4"/>
        <w:rPr>
          <w:rFonts w:ascii="Calibri" w:hAnsi="Calibri"/>
          <w:sz w:val="22"/>
          <w:szCs w:val="22"/>
          <w:lang w:val="en-US"/>
        </w:rPr>
      </w:pPr>
      <w:r>
        <w:t>3.4.3.1</w:t>
      </w:r>
      <w:r>
        <w:rPr>
          <w:rFonts w:ascii="Calibri" w:hAnsi="Calibri"/>
          <w:sz w:val="22"/>
          <w:szCs w:val="22"/>
          <w:lang w:val="en-US"/>
        </w:rPr>
        <w:tab/>
      </w:r>
      <w:r>
        <w:t>Channel assignment initiation</w:t>
      </w:r>
      <w:r>
        <w:tab/>
      </w:r>
      <w:r>
        <w:fldChar w:fldCharType="begin" w:fldLock="1"/>
      </w:r>
      <w:r>
        <w:instrText xml:space="preserve"> PAGEREF _Toc531789840 \h </w:instrText>
      </w:r>
      <w:r>
        <w:fldChar w:fldCharType="separate"/>
      </w:r>
      <w:r>
        <w:t>77</w:t>
      </w:r>
      <w:r>
        <w:fldChar w:fldCharType="end"/>
      </w:r>
    </w:p>
    <w:p w14:paraId="2112AFCF" w14:textId="77777777" w:rsidR="009E0197" w:rsidRDefault="009E0197">
      <w:pPr>
        <w:pStyle w:val="TOC4"/>
        <w:rPr>
          <w:rFonts w:ascii="Calibri" w:hAnsi="Calibri"/>
          <w:sz w:val="22"/>
          <w:szCs w:val="22"/>
          <w:lang w:val="en-US"/>
        </w:rPr>
      </w:pPr>
      <w:r>
        <w:t>3.4.3.2</w:t>
      </w:r>
      <w:r>
        <w:rPr>
          <w:rFonts w:ascii="Calibri" w:hAnsi="Calibri"/>
          <w:sz w:val="22"/>
          <w:szCs w:val="22"/>
          <w:lang w:val="en-US"/>
        </w:rPr>
        <w:tab/>
      </w:r>
      <w:r>
        <w:t>Assignment completion</w:t>
      </w:r>
      <w:r>
        <w:tab/>
      </w:r>
      <w:r>
        <w:fldChar w:fldCharType="begin" w:fldLock="1"/>
      </w:r>
      <w:r>
        <w:instrText xml:space="preserve"> PAGEREF _Toc531789841 \h </w:instrText>
      </w:r>
      <w:r>
        <w:fldChar w:fldCharType="separate"/>
      </w:r>
      <w:r>
        <w:t>79</w:t>
      </w:r>
      <w:r>
        <w:fldChar w:fldCharType="end"/>
      </w:r>
    </w:p>
    <w:p w14:paraId="64EF4AD9" w14:textId="77777777" w:rsidR="009E0197" w:rsidRDefault="009E0197">
      <w:pPr>
        <w:pStyle w:val="TOC4"/>
        <w:rPr>
          <w:rFonts w:ascii="Calibri" w:hAnsi="Calibri"/>
          <w:sz w:val="22"/>
          <w:szCs w:val="22"/>
          <w:lang w:val="en-US"/>
        </w:rPr>
      </w:pPr>
      <w:r>
        <w:t>3.4.3.3</w:t>
      </w:r>
      <w:r>
        <w:rPr>
          <w:rFonts w:ascii="Calibri" w:hAnsi="Calibri"/>
          <w:sz w:val="22"/>
          <w:szCs w:val="22"/>
          <w:lang w:val="en-US"/>
        </w:rPr>
        <w:tab/>
      </w:r>
      <w:r>
        <w:t>Abnormal cases</w:t>
      </w:r>
      <w:r>
        <w:tab/>
      </w:r>
      <w:r>
        <w:fldChar w:fldCharType="begin" w:fldLock="1"/>
      </w:r>
      <w:r>
        <w:instrText xml:space="preserve"> PAGEREF _Toc531789842 \h </w:instrText>
      </w:r>
      <w:r>
        <w:fldChar w:fldCharType="separate"/>
      </w:r>
      <w:r>
        <w:t>79</w:t>
      </w:r>
      <w:r>
        <w:fldChar w:fldCharType="end"/>
      </w:r>
    </w:p>
    <w:p w14:paraId="4B175EF1" w14:textId="77777777" w:rsidR="009E0197" w:rsidRDefault="009E0197">
      <w:pPr>
        <w:pStyle w:val="TOC3"/>
        <w:rPr>
          <w:rFonts w:ascii="Calibri" w:hAnsi="Calibri"/>
          <w:sz w:val="22"/>
          <w:szCs w:val="22"/>
          <w:lang w:val="en-US"/>
        </w:rPr>
      </w:pPr>
      <w:r>
        <w:t>3.4.4</w:t>
      </w:r>
      <w:r>
        <w:rPr>
          <w:rFonts w:ascii="Calibri" w:hAnsi="Calibri"/>
          <w:sz w:val="22"/>
          <w:szCs w:val="22"/>
          <w:lang w:val="en-US"/>
        </w:rPr>
        <w:tab/>
      </w:r>
      <w:r>
        <w:t>Handover procedure</w:t>
      </w:r>
      <w:r>
        <w:tab/>
      </w:r>
      <w:r>
        <w:fldChar w:fldCharType="begin" w:fldLock="1"/>
      </w:r>
      <w:r>
        <w:instrText xml:space="preserve"> PAGEREF _Toc531789843 \h </w:instrText>
      </w:r>
      <w:r>
        <w:fldChar w:fldCharType="separate"/>
      </w:r>
      <w:r>
        <w:t>80</w:t>
      </w:r>
      <w:r>
        <w:fldChar w:fldCharType="end"/>
      </w:r>
    </w:p>
    <w:p w14:paraId="5AA223E8" w14:textId="77777777" w:rsidR="009E0197" w:rsidRDefault="009E0197">
      <w:pPr>
        <w:pStyle w:val="TOC4"/>
        <w:rPr>
          <w:rFonts w:ascii="Calibri" w:hAnsi="Calibri"/>
          <w:sz w:val="22"/>
          <w:szCs w:val="22"/>
          <w:lang w:val="en-US"/>
        </w:rPr>
      </w:pPr>
      <w:r>
        <w:t>3.4.4.1</w:t>
      </w:r>
      <w:r>
        <w:rPr>
          <w:rFonts w:ascii="Calibri" w:hAnsi="Calibri"/>
          <w:sz w:val="22"/>
          <w:szCs w:val="22"/>
          <w:lang w:val="en-US"/>
        </w:rPr>
        <w:tab/>
      </w:r>
      <w:r>
        <w:t>Handover initiation</w:t>
      </w:r>
      <w:r>
        <w:tab/>
      </w:r>
      <w:r>
        <w:fldChar w:fldCharType="begin" w:fldLock="1"/>
      </w:r>
      <w:r>
        <w:instrText xml:space="preserve"> PAGEREF _Toc531789844 \h </w:instrText>
      </w:r>
      <w:r>
        <w:fldChar w:fldCharType="separate"/>
      </w:r>
      <w:r>
        <w:t>81</w:t>
      </w:r>
      <w:r>
        <w:fldChar w:fldCharType="end"/>
      </w:r>
    </w:p>
    <w:p w14:paraId="19486BC0" w14:textId="77777777" w:rsidR="009E0197" w:rsidRDefault="009E0197">
      <w:pPr>
        <w:pStyle w:val="TOC4"/>
        <w:rPr>
          <w:rFonts w:ascii="Calibri" w:hAnsi="Calibri"/>
          <w:sz w:val="22"/>
          <w:szCs w:val="22"/>
          <w:lang w:val="en-US"/>
        </w:rPr>
      </w:pPr>
      <w:r>
        <w:t>3.4.4.2</w:t>
      </w:r>
      <w:r>
        <w:rPr>
          <w:rFonts w:ascii="Calibri" w:hAnsi="Calibri"/>
          <w:sz w:val="22"/>
          <w:szCs w:val="22"/>
          <w:lang w:val="en-US"/>
        </w:rPr>
        <w:tab/>
      </w:r>
      <w:r>
        <w:t>Physical channel establishment</w:t>
      </w:r>
      <w:r>
        <w:tab/>
      </w:r>
      <w:r>
        <w:fldChar w:fldCharType="begin" w:fldLock="1"/>
      </w:r>
      <w:r>
        <w:instrText xml:space="preserve"> PAGEREF _Toc531789845 \h </w:instrText>
      </w:r>
      <w:r>
        <w:fldChar w:fldCharType="separate"/>
      </w:r>
      <w:r>
        <w:t>84</w:t>
      </w:r>
      <w:r>
        <w:fldChar w:fldCharType="end"/>
      </w:r>
    </w:p>
    <w:p w14:paraId="0A5A70E1" w14:textId="77777777" w:rsidR="009E0197" w:rsidRDefault="009E0197">
      <w:pPr>
        <w:pStyle w:val="TOC5"/>
        <w:rPr>
          <w:rFonts w:ascii="Calibri" w:hAnsi="Calibri"/>
          <w:sz w:val="22"/>
          <w:szCs w:val="22"/>
          <w:lang w:val="en-US"/>
        </w:rPr>
      </w:pPr>
      <w:r>
        <w:t>3.4.4.2.1</w:t>
      </w:r>
      <w:r>
        <w:rPr>
          <w:rFonts w:ascii="Calibri" w:hAnsi="Calibri"/>
          <w:sz w:val="22"/>
          <w:szCs w:val="22"/>
          <w:lang w:val="en-US"/>
        </w:rPr>
        <w:tab/>
      </w:r>
      <w:r>
        <w:t>Finely synchronized cell case</w:t>
      </w:r>
      <w:r>
        <w:tab/>
      </w:r>
      <w:r>
        <w:fldChar w:fldCharType="begin" w:fldLock="1"/>
      </w:r>
      <w:r>
        <w:instrText xml:space="preserve"> PAGEREF _Toc531789846 \h </w:instrText>
      </w:r>
      <w:r>
        <w:fldChar w:fldCharType="separate"/>
      </w:r>
      <w:r>
        <w:t>84</w:t>
      </w:r>
      <w:r>
        <w:fldChar w:fldCharType="end"/>
      </w:r>
    </w:p>
    <w:p w14:paraId="4AA93032" w14:textId="77777777" w:rsidR="009E0197" w:rsidRDefault="009E0197">
      <w:pPr>
        <w:pStyle w:val="TOC5"/>
        <w:rPr>
          <w:rFonts w:ascii="Calibri" w:hAnsi="Calibri"/>
          <w:sz w:val="22"/>
          <w:szCs w:val="22"/>
          <w:lang w:val="en-US"/>
        </w:rPr>
      </w:pPr>
      <w:r>
        <w:t>3.4.4.2.2</w:t>
      </w:r>
      <w:r>
        <w:rPr>
          <w:rFonts w:ascii="Calibri" w:hAnsi="Calibri"/>
          <w:sz w:val="22"/>
          <w:szCs w:val="22"/>
          <w:lang w:val="en-US"/>
        </w:rPr>
        <w:tab/>
      </w:r>
      <w:r>
        <w:t>Non synchronized cell case</w:t>
      </w:r>
      <w:r>
        <w:tab/>
      </w:r>
      <w:r>
        <w:fldChar w:fldCharType="begin" w:fldLock="1"/>
      </w:r>
      <w:r>
        <w:instrText xml:space="preserve"> PAGEREF _Toc531789847 \h </w:instrText>
      </w:r>
      <w:r>
        <w:fldChar w:fldCharType="separate"/>
      </w:r>
      <w:r>
        <w:t>84</w:t>
      </w:r>
      <w:r>
        <w:fldChar w:fldCharType="end"/>
      </w:r>
    </w:p>
    <w:p w14:paraId="57AABA71" w14:textId="77777777" w:rsidR="009E0197" w:rsidRDefault="009E0197">
      <w:pPr>
        <w:pStyle w:val="TOC5"/>
        <w:rPr>
          <w:rFonts w:ascii="Calibri" w:hAnsi="Calibri"/>
          <w:sz w:val="22"/>
          <w:szCs w:val="22"/>
          <w:lang w:val="en-US"/>
        </w:rPr>
      </w:pPr>
      <w:r>
        <w:t>3.4.4.2.3</w:t>
      </w:r>
      <w:r>
        <w:rPr>
          <w:rFonts w:ascii="Calibri" w:hAnsi="Calibri"/>
          <w:sz w:val="22"/>
          <w:szCs w:val="22"/>
          <w:lang w:val="en-US"/>
        </w:rPr>
        <w:tab/>
      </w:r>
      <w:r>
        <w:t>Pseudo-synchronized cell case</w:t>
      </w:r>
      <w:r>
        <w:tab/>
      </w:r>
      <w:r>
        <w:fldChar w:fldCharType="begin" w:fldLock="1"/>
      </w:r>
      <w:r>
        <w:instrText xml:space="preserve"> PAGEREF _Toc531789848 \h </w:instrText>
      </w:r>
      <w:r>
        <w:fldChar w:fldCharType="separate"/>
      </w:r>
      <w:r>
        <w:t>85</w:t>
      </w:r>
      <w:r>
        <w:fldChar w:fldCharType="end"/>
      </w:r>
    </w:p>
    <w:p w14:paraId="4BBF5771" w14:textId="77777777" w:rsidR="009E0197" w:rsidRDefault="009E0197">
      <w:pPr>
        <w:pStyle w:val="TOC5"/>
        <w:rPr>
          <w:rFonts w:ascii="Calibri" w:hAnsi="Calibri"/>
          <w:sz w:val="22"/>
          <w:szCs w:val="22"/>
          <w:lang w:val="en-US"/>
        </w:rPr>
      </w:pPr>
      <w:r>
        <w:t>3.4.4.2.4</w:t>
      </w:r>
      <w:r>
        <w:rPr>
          <w:rFonts w:ascii="Calibri" w:hAnsi="Calibri"/>
          <w:sz w:val="22"/>
          <w:szCs w:val="22"/>
          <w:lang w:val="en-US"/>
        </w:rPr>
        <w:tab/>
      </w:r>
      <w:r>
        <w:t>Pre-synchronized cell case</w:t>
      </w:r>
      <w:r>
        <w:tab/>
      </w:r>
      <w:r>
        <w:fldChar w:fldCharType="begin" w:fldLock="1"/>
      </w:r>
      <w:r>
        <w:instrText xml:space="preserve"> PAGEREF _Toc531789849 \h </w:instrText>
      </w:r>
      <w:r>
        <w:fldChar w:fldCharType="separate"/>
      </w:r>
      <w:r>
        <w:t>85</w:t>
      </w:r>
      <w:r>
        <w:fldChar w:fldCharType="end"/>
      </w:r>
    </w:p>
    <w:p w14:paraId="068A7474" w14:textId="77777777" w:rsidR="009E0197" w:rsidRDefault="009E0197">
      <w:pPr>
        <w:pStyle w:val="TOC4"/>
        <w:rPr>
          <w:rFonts w:ascii="Calibri" w:hAnsi="Calibri"/>
          <w:sz w:val="22"/>
          <w:szCs w:val="22"/>
          <w:lang w:val="en-US"/>
        </w:rPr>
      </w:pPr>
      <w:r>
        <w:t>3.4.4.3</w:t>
      </w:r>
      <w:r>
        <w:rPr>
          <w:rFonts w:ascii="Calibri" w:hAnsi="Calibri"/>
          <w:sz w:val="22"/>
          <w:szCs w:val="22"/>
          <w:lang w:val="en-US"/>
        </w:rPr>
        <w:tab/>
      </w:r>
      <w:r>
        <w:t>Handover completion</w:t>
      </w:r>
      <w:r>
        <w:tab/>
      </w:r>
      <w:r>
        <w:fldChar w:fldCharType="begin" w:fldLock="1"/>
      </w:r>
      <w:r>
        <w:instrText xml:space="preserve"> PAGEREF _Toc531789850 \h </w:instrText>
      </w:r>
      <w:r>
        <w:fldChar w:fldCharType="separate"/>
      </w:r>
      <w:r>
        <w:t>86</w:t>
      </w:r>
      <w:r>
        <w:fldChar w:fldCharType="end"/>
      </w:r>
    </w:p>
    <w:p w14:paraId="08A236EC" w14:textId="77777777" w:rsidR="009E0197" w:rsidRDefault="009E0197">
      <w:pPr>
        <w:pStyle w:val="TOC4"/>
        <w:rPr>
          <w:rFonts w:ascii="Calibri" w:hAnsi="Calibri"/>
          <w:sz w:val="22"/>
          <w:szCs w:val="22"/>
          <w:lang w:val="en-US"/>
        </w:rPr>
      </w:pPr>
      <w:r>
        <w:t>3.4.4.4</w:t>
      </w:r>
      <w:r>
        <w:rPr>
          <w:rFonts w:ascii="Calibri" w:hAnsi="Calibri"/>
          <w:sz w:val="22"/>
          <w:szCs w:val="22"/>
          <w:lang w:val="en-US"/>
        </w:rPr>
        <w:tab/>
      </w:r>
      <w:r>
        <w:t>Abnormal cases</w:t>
      </w:r>
      <w:r>
        <w:tab/>
      </w:r>
      <w:r>
        <w:fldChar w:fldCharType="begin" w:fldLock="1"/>
      </w:r>
      <w:r>
        <w:instrText xml:space="preserve"> PAGEREF _Toc531789851 \h </w:instrText>
      </w:r>
      <w:r>
        <w:fldChar w:fldCharType="separate"/>
      </w:r>
      <w:r>
        <w:t>86</w:t>
      </w:r>
      <w:r>
        <w:fldChar w:fldCharType="end"/>
      </w:r>
    </w:p>
    <w:p w14:paraId="5221B8BA" w14:textId="77777777" w:rsidR="009E0197" w:rsidRDefault="009E0197">
      <w:pPr>
        <w:pStyle w:val="TOC3"/>
        <w:rPr>
          <w:rFonts w:ascii="Calibri" w:hAnsi="Calibri"/>
          <w:sz w:val="22"/>
          <w:szCs w:val="22"/>
          <w:lang w:val="en-US"/>
        </w:rPr>
      </w:pPr>
      <w:r>
        <w:t>3.4.4a</w:t>
      </w:r>
      <w:r>
        <w:rPr>
          <w:rFonts w:ascii="Calibri" w:hAnsi="Calibri"/>
          <w:sz w:val="22"/>
          <w:szCs w:val="22"/>
          <w:lang w:val="en-US"/>
        </w:rPr>
        <w:tab/>
      </w:r>
      <w:r>
        <w:t>Handover to UTRAN procedure</w:t>
      </w:r>
      <w:r>
        <w:tab/>
      </w:r>
      <w:r>
        <w:fldChar w:fldCharType="begin" w:fldLock="1"/>
      </w:r>
      <w:r>
        <w:instrText xml:space="preserve"> PAGEREF _Toc531789852 \h </w:instrText>
      </w:r>
      <w:r>
        <w:fldChar w:fldCharType="separate"/>
      </w:r>
      <w:r>
        <w:t>87</w:t>
      </w:r>
      <w:r>
        <w:fldChar w:fldCharType="end"/>
      </w:r>
    </w:p>
    <w:p w14:paraId="72B88BDD" w14:textId="77777777" w:rsidR="009E0197" w:rsidRDefault="009E0197">
      <w:pPr>
        <w:pStyle w:val="TOC4"/>
        <w:rPr>
          <w:rFonts w:ascii="Calibri" w:hAnsi="Calibri"/>
          <w:sz w:val="22"/>
          <w:szCs w:val="22"/>
          <w:lang w:val="en-US"/>
        </w:rPr>
      </w:pPr>
      <w:r>
        <w:t>3.4.4a.1</w:t>
      </w:r>
      <w:r>
        <w:rPr>
          <w:rFonts w:ascii="Calibri" w:hAnsi="Calibri"/>
          <w:sz w:val="22"/>
          <w:szCs w:val="22"/>
          <w:lang w:val="en-US"/>
        </w:rPr>
        <w:tab/>
      </w:r>
      <w:r>
        <w:t>Handover to UTRAN initiation</w:t>
      </w:r>
      <w:r>
        <w:tab/>
      </w:r>
      <w:r>
        <w:fldChar w:fldCharType="begin" w:fldLock="1"/>
      </w:r>
      <w:r>
        <w:instrText xml:space="preserve"> PAGEREF _Toc531789853 \h </w:instrText>
      </w:r>
      <w:r>
        <w:fldChar w:fldCharType="separate"/>
      </w:r>
      <w:r>
        <w:t>88</w:t>
      </w:r>
      <w:r>
        <w:fldChar w:fldCharType="end"/>
      </w:r>
    </w:p>
    <w:p w14:paraId="2CDA8463" w14:textId="77777777" w:rsidR="009E0197" w:rsidRDefault="009E0197">
      <w:pPr>
        <w:pStyle w:val="TOC4"/>
        <w:rPr>
          <w:rFonts w:ascii="Calibri" w:hAnsi="Calibri"/>
          <w:sz w:val="22"/>
          <w:szCs w:val="22"/>
          <w:lang w:val="en-US"/>
        </w:rPr>
      </w:pPr>
      <w:r>
        <w:t>3.4.4a.2</w:t>
      </w:r>
      <w:r>
        <w:rPr>
          <w:rFonts w:ascii="Calibri" w:hAnsi="Calibri"/>
          <w:sz w:val="22"/>
          <w:szCs w:val="22"/>
          <w:lang w:val="en-US"/>
        </w:rPr>
        <w:tab/>
      </w:r>
      <w:r>
        <w:t>Handover to UTRAN completion</w:t>
      </w:r>
      <w:r>
        <w:tab/>
      </w:r>
      <w:r>
        <w:fldChar w:fldCharType="begin" w:fldLock="1"/>
      </w:r>
      <w:r>
        <w:instrText xml:space="preserve"> PAGEREF _Toc531789854 \h </w:instrText>
      </w:r>
      <w:r>
        <w:fldChar w:fldCharType="separate"/>
      </w:r>
      <w:r>
        <w:t>88</w:t>
      </w:r>
      <w:r>
        <w:fldChar w:fldCharType="end"/>
      </w:r>
    </w:p>
    <w:p w14:paraId="5615A168" w14:textId="77777777" w:rsidR="009E0197" w:rsidRDefault="009E0197">
      <w:pPr>
        <w:pStyle w:val="TOC4"/>
        <w:rPr>
          <w:rFonts w:ascii="Calibri" w:hAnsi="Calibri"/>
          <w:sz w:val="22"/>
          <w:szCs w:val="22"/>
          <w:lang w:val="en-US"/>
        </w:rPr>
      </w:pPr>
      <w:r>
        <w:t>3.4.4a.3</w:t>
      </w:r>
      <w:r>
        <w:rPr>
          <w:rFonts w:ascii="Calibri" w:hAnsi="Calibri"/>
          <w:sz w:val="22"/>
          <w:szCs w:val="22"/>
          <w:lang w:val="en-US"/>
        </w:rPr>
        <w:tab/>
      </w:r>
      <w:r>
        <w:t>Abnormal cases</w:t>
      </w:r>
      <w:r>
        <w:tab/>
      </w:r>
      <w:r>
        <w:fldChar w:fldCharType="begin" w:fldLock="1"/>
      </w:r>
      <w:r>
        <w:instrText xml:space="preserve"> PAGEREF _Toc531789855 \h </w:instrText>
      </w:r>
      <w:r>
        <w:fldChar w:fldCharType="separate"/>
      </w:r>
      <w:r>
        <w:t>88</w:t>
      </w:r>
      <w:r>
        <w:fldChar w:fldCharType="end"/>
      </w:r>
    </w:p>
    <w:p w14:paraId="16DDEBA6" w14:textId="77777777" w:rsidR="009E0197" w:rsidRDefault="009E0197">
      <w:pPr>
        <w:pStyle w:val="TOC3"/>
        <w:rPr>
          <w:rFonts w:ascii="Calibri" w:hAnsi="Calibri"/>
          <w:sz w:val="22"/>
          <w:szCs w:val="22"/>
          <w:lang w:val="en-US"/>
        </w:rPr>
      </w:pPr>
      <w:r>
        <w:t>3.4.4b</w:t>
      </w:r>
      <w:r>
        <w:rPr>
          <w:rFonts w:ascii="Calibri" w:hAnsi="Calibri"/>
          <w:sz w:val="22"/>
          <w:szCs w:val="22"/>
          <w:lang w:val="en-US"/>
        </w:rPr>
        <w:tab/>
      </w:r>
      <w:r>
        <w:t>Handover to CDMA2000 procedure</w:t>
      </w:r>
      <w:r>
        <w:tab/>
      </w:r>
      <w:r>
        <w:fldChar w:fldCharType="begin" w:fldLock="1"/>
      </w:r>
      <w:r>
        <w:instrText xml:space="preserve"> PAGEREF _Toc531789856 \h </w:instrText>
      </w:r>
      <w:r>
        <w:fldChar w:fldCharType="separate"/>
      </w:r>
      <w:r>
        <w:t>89</w:t>
      </w:r>
      <w:r>
        <w:fldChar w:fldCharType="end"/>
      </w:r>
    </w:p>
    <w:p w14:paraId="5AA6031D" w14:textId="77777777" w:rsidR="009E0197" w:rsidRDefault="009E0197">
      <w:pPr>
        <w:pStyle w:val="TOC4"/>
        <w:rPr>
          <w:rFonts w:ascii="Calibri" w:hAnsi="Calibri"/>
          <w:sz w:val="22"/>
          <w:szCs w:val="22"/>
          <w:lang w:val="en-US"/>
        </w:rPr>
      </w:pPr>
      <w:r>
        <w:t>3.4.4b.1</w:t>
      </w:r>
      <w:r>
        <w:rPr>
          <w:rFonts w:ascii="Calibri" w:hAnsi="Calibri"/>
          <w:sz w:val="22"/>
          <w:szCs w:val="22"/>
          <w:lang w:val="en-US"/>
        </w:rPr>
        <w:tab/>
      </w:r>
      <w:r>
        <w:t>Handover to CDMA2000 initiation</w:t>
      </w:r>
      <w:r>
        <w:tab/>
      </w:r>
      <w:r>
        <w:fldChar w:fldCharType="begin" w:fldLock="1"/>
      </w:r>
      <w:r>
        <w:instrText xml:space="preserve"> PAGEREF _Toc531789857 \h </w:instrText>
      </w:r>
      <w:r>
        <w:fldChar w:fldCharType="separate"/>
      </w:r>
      <w:r>
        <w:t>89</w:t>
      </w:r>
      <w:r>
        <w:fldChar w:fldCharType="end"/>
      </w:r>
    </w:p>
    <w:p w14:paraId="2DD25823" w14:textId="77777777" w:rsidR="009E0197" w:rsidRDefault="009E0197">
      <w:pPr>
        <w:pStyle w:val="TOC4"/>
        <w:rPr>
          <w:rFonts w:ascii="Calibri" w:hAnsi="Calibri"/>
          <w:sz w:val="22"/>
          <w:szCs w:val="22"/>
          <w:lang w:val="en-US"/>
        </w:rPr>
      </w:pPr>
      <w:r>
        <w:t>3.4.4b.2</w:t>
      </w:r>
      <w:r>
        <w:rPr>
          <w:rFonts w:ascii="Calibri" w:hAnsi="Calibri"/>
          <w:sz w:val="22"/>
          <w:szCs w:val="22"/>
          <w:lang w:val="en-US"/>
        </w:rPr>
        <w:tab/>
      </w:r>
      <w:r>
        <w:t>Handover to CDMA2000 completion</w:t>
      </w:r>
      <w:r>
        <w:tab/>
      </w:r>
      <w:r>
        <w:fldChar w:fldCharType="begin" w:fldLock="1"/>
      </w:r>
      <w:r>
        <w:instrText xml:space="preserve"> PAGEREF _Toc531789858 \h </w:instrText>
      </w:r>
      <w:r>
        <w:fldChar w:fldCharType="separate"/>
      </w:r>
      <w:r>
        <w:t>89</w:t>
      </w:r>
      <w:r>
        <w:fldChar w:fldCharType="end"/>
      </w:r>
    </w:p>
    <w:p w14:paraId="798C0011" w14:textId="77777777" w:rsidR="009E0197" w:rsidRDefault="009E0197">
      <w:pPr>
        <w:pStyle w:val="TOC4"/>
        <w:rPr>
          <w:rFonts w:ascii="Calibri" w:hAnsi="Calibri"/>
          <w:sz w:val="22"/>
          <w:szCs w:val="22"/>
          <w:lang w:val="en-US"/>
        </w:rPr>
      </w:pPr>
      <w:r>
        <w:t>3.4.4b.3</w:t>
      </w:r>
      <w:r>
        <w:rPr>
          <w:rFonts w:ascii="Calibri" w:hAnsi="Calibri"/>
          <w:sz w:val="22"/>
          <w:szCs w:val="22"/>
          <w:lang w:val="en-US"/>
        </w:rPr>
        <w:tab/>
      </w:r>
      <w:r>
        <w:t>Abnormal cases</w:t>
      </w:r>
      <w:r>
        <w:tab/>
      </w:r>
      <w:r>
        <w:fldChar w:fldCharType="begin" w:fldLock="1"/>
      </w:r>
      <w:r>
        <w:instrText xml:space="preserve"> PAGEREF _Toc531789859 \h </w:instrText>
      </w:r>
      <w:r>
        <w:fldChar w:fldCharType="separate"/>
      </w:r>
      <w:r>
        <w:t>89</w:t>
      </w:r>
      <w:r>
        <w:fldChar w:fldCharType="end"/>
      </w:r>
    </w:p>
    <w:p w14:paraId="0AEB85B7" w14:textId="77777777" w:rsidR="009E0197" w:rsidRDefault="009E0197">
      <w:pPr>
        <w:pStyle w:val="TOC3"/>
        <w:rPr>
          <w:rFonts w:ascii="Calibri" w:hAnsi="Calibri"/>
          <w:sz w:val="22"/>
          <w:szCs w:val="22"/>
          <w:lang w:val="en-US"/>
        </w:rPr>
      </w:pPr>
      <w:r>
        <w:t>3.4.4c</w:t>
      </w:r>
      <w:r>
        <w:rPr>
          <w:rFonts w:ascii="Calibri" w:hAnsi="Calibri"/>
          <w:sz w:val="22"/>
          <w:szCs w:val="22"/>
          <w:lang w:val="en-US"/>
        </w:rPr>
        <w:tab/>
      </w:r>
      <w:r>
        <w:t>Intermode handover to GERAN Iu mode procedure</w:t>
      </w:r>
      <w:r>
        <w:tab/>
      </w:r>
      <w:r>
        <w:fldChar w:fldCharType="begin" w:fldLock="1"/>
      </w:r>
      <w:r>
        <w:instrText xml:space="preserve"> PAGEREF _Toc531789860 \h </w:instrText>
      </w:r>
      <w:r>
        <w:fldChar w:fldCharType="separate"/>
      </w:r>
      <w:r>
        <w:t>90</w:t>
      </w:r>
      <w:r>
        <w:fldChar w:fldCharType="end"/>
      </w:r>
    </w:p>
    <w:p w14:paraId="08756293" w14:textId="77777777" w:rsidR="009E0197" w:rsidRDefault="009E0197">
      <w:pPr>
        <w:pStyle w:val="TOC4"/>
        <w:rPr>
          <w:rFonts w:ascii="Calibri" w:hAnsi="Calibri"/>
          <w:sz w:val="22"/>
          <w:szCs w:val="22"/>
          <w:lang w:val="en-US"/>
        </w:rPr>
      </w:pPr>
      <w:r>
        <w:t>3.4.4c.1</w:t>
      </w:r>
      <w:r>
        <w:rPr>
          <w:rFonts w:ascii="Calibri" w:hAnsi="Calibri"/>
          <w:sz w:val="22"/>
          <w:szCs w:val="22"/>
          <w:lang w:val="en-US"/>
        </w:rPr>
        <w:tab/>
      </w:r>
      <w:r>
        <w:t>General</w:t>
      </w:r>
      <w:r>
        <w:tab/>
      </w:r>
      <w:r>
        <w:fldChar w:fldCharType="begin" w:fldLock="1"/>
      </w:r>
      <w:r>
        <w:instrText xml:space="preserve"> PAGEREF _Toc531789861 \h </w:instrText>
      </w:r>
      <w:r>
        <w:fldChar w:fldCharType="separate"/>
      </w:r>
      <w:r>
        <w:t>90</w:t>
      </w:r>
      <w:r>
        <w:fldChar w:fldCharType="end"/>
      </w:r>
    </w:p>
    <w:p w14:paraId="1A535182" w14:textId="77777777" w:rsidR="009E0197" w:rsidRDefault="009E0197">
      <w:pPr>
        <w:pStyle w:val="TOC4"/>
        <w:rPr>
          <w:rFonts w:ascii="Calibri" w:hAnsi="Calibri"/>
          <w:sz w:val="22"/>
          <w:szCs w:val="22"/>
          <w:lang w:val="en-US"/>
        </w:rPr>
      </w:pPr>
      <w:r>
        <w:t>3.4.4c.2</w:t>
      </w:r>
      <w:r>
        <w:rPr>
          <w:rFonts w:ascii="Calibri" w:hAnsi="Calibri"/>
          <w:sz w:val="22"/>
          <w:szCs w:val="22"/>
          <w:lang w:val="en-US"/>
        </w:rPr>
        <w:tab/>
      </w:r>
      <w:r>
        <w:t xml:space="preserve">Initiation of the handover to GERAN </w:t>
      </w:r>
      <w:r w:rsidRPr="00DA2A2D">
        <w:rPr>
          <w:i/>
          <w:iCs/>
        </w:rPr>
        <w:t>Iu mode</w:t>
      </w:r>
      <w:r>
        <w:t xml:space="preserve"> procedure</w:t>
      </w:r>
      <w:r>
        <w:tab/>
      </w:r>
      <w:r>
        <w:fldChar w:fldCharType="begin" w:fldLock="1"/>
      </w:r>
      <w:r>
        <w:instrText xml:space="preserve"> PAGEREF _Toc531789862 \h </w:instrText>
      </w:r>
      <w:r>
        <w:fldChar w:fldCharType="separate"/>
      </w:r>
      <w:r>
        <w:t>90</w:t>
      </w:r>
      <w:r>
        <w:fldChar w:fldCharType="end"/>
      </w:r>
    </w:p>
    <w:p w14:paraId="096AB33C" w14:textId="77777777" w:rsidR="009E0197" w:rsidRDefault="009E0197">
      <w:pPr>
        <w:pStyle w:val="TOC4"/>
        <w:rPr>
          <w:rFonts w:ascii="Calibri" w:hAnsi="Calibri"/>
          <w:sz w:val="22"/>
          <w:szCs w:val="22"/>
          <w:lang w:val="en-US"/>
        </w:rPr>
      </w:pPr>
      <w:r>
        <w:t>3.4.4c.3</w:t>
      </w:r>
      <w:r>
        <w:rPr>
          <w:rFonts w:ascii="Calibri" w:hAnsi="Calibri"/>
          <w:sz w:val="22"/>
          <w:szCs w:val="22"/>
          <w:lang w:val="en-US"/>
        </w:rPr>
        <w:tab/>
      </w:r>
      <w:r>
        <w:t xml:space="preserve">Completion of the Handover to GERAN </w:t>
      </w:r>
      <w:r w:rsidRPr="00DA2A2D">
        <w:rPr>
          <w:i/>
          <w:iCs/>
        </w:rPr>
        <w:t>Iu Mode</w:t>
      </w:r>
      <w:r>
        <w:t xml:space="preserve"> procedure</w:t>
      </w:r>
      <w:r>
        <w:tab/>
      </w:r>
      <w:r>
        <w:fldChar w:fldCharType="begin" w:fldLock="1"/>
      </w:r>
      <w:r>
        <w:instrText xml:space="preserve"> PAGEREF _Toc531789863 \h </w:instrText>
      </w:r>
      <w:r>
        <w:fldChar w:fldCharType="separate"/>
      </w:r>
      <w:r>
        <w:t>90</w:t>
      </w:r>
      <w:r>
        <w:fldChar w:fldCharType="end"/>
      </w:r>
    </w:p>
    <w:p w14:paraId="5D6AB174" w14:textId="77777777" w:rsidR="009E0197" w:rsidRDefault="009E0197">
      <w:pPr>
        <w:pStyle w:val="TOC4"/>
        <w:rPr>
          <w:rFonts w:ascii="Calibri" w:hAnsi="Calibri"/>
          <w:sz w:val="22"/>
          <w:szCs w:val="22"/>
          <w:lang w:val="en-US"/>
        </w:rPr>
      </w:pPr>
      <w:r>
        <w:t>3.4.4c.4</w:t>
      </w:r>
      <w:r>
        <w:rPr>
          <w:rFonts w:ascii="Calibri" w:hAnsi="Calibri"/>
          <w:sz w:val="22"/>
          <w:szCs w:val="22"/>
          <w:lang w:val="en-US"/>
        </w:rPr>
        <w:tab/>
      </w:r>
      <w:r>
        <w:t>Abnormal cases</w:t>
      </w:r>
      <w:r>
        <w:tab/>
      </w:r>
      <w:r>
        <w:fldChar w:fldCharType="begin" w:fldLock="1"/>
      </w:r>
      <w:r>
        <w:instrText xml:space="preserve"> PAGEREF _Toc531789864 \h </w:instrText>
      </w:r>
      <w:r>
        <w:fldChar w:fldCharType="separate"/>
      </w:r>
      <w:r>
        <w:t>91</w:t>
      </w:r>
      <w:r>
        <w:fldChar w:fldCharType="end"/>
      </w:r>
    </w:p>
    <w:p w14:paraId="612692DE" w14:textId="77777777" w:rsidR="009E0197" w:rsidRDefault="009E0197">
      <w:pPr>
        <w:pStyle w:val="TOC3"/>
        <w:rPr>
          <w:rFonts w:ascii="Calibri" w:hAnsi="Calibri"/>
          <w:sz w:val="22"/>
          <w:szCs w:val="22"/>
          <w:lang w:val="en-US"/>
        </w:rPr>
      </w:pPr>
      <w:r>
        <w:t>3.4.4d</w:t>
      </w:r>
      <w:r>
        <w:rPr>
          <w:rFonts w:ascii="Calibri" w:hAnsi="Calibri"/>
          <w:sz w:val="22"/>
          <w:szCs w:val="22"/>
          <w:lang w:val="en-US"/>
        </w:rPr>
        <w:tab/>
      </w:r>
      <w:r>
        <w:rPr>
          <w:lang w:eastAsia="zh-CN"/>
        </w:rPr>
        <w:t>CS</w:t>
      </w:r>
      <w:r>
        <w:t xml:space="preserve"> to </w:t>
      </w:r>
      <w:r>
        <w:rPr>
          <w:lang w:eastAsia="zh-CN"/>
        </w:rPr>
        <w:t>PS SRVCC</w:t>
      </w:r>
      <w:r>
        <w:t xml:space="preserve"> procedure</w:t>
      </w:r>
      <w:r>
        <w:tab/>
      </w:r>
      <w:r>
        <w:fldChar w:fldCharType="begin" w:fldLock="1"/>
      </w:r>
      <w:r>
        <w:instrText xml:space="preserve"> PAGEREF _Toc531789865 \h </w:instrText>
      </w:r>
      <w:r>
        <w:fldChar w:fldCharType="separate"/>
      </w:r>
      <w:r>
        <w:t>91</w:t>
      </w:r>
      <w:r>
        <w:fldChar w:fldCharType="end"/>
      </w:r>
    </w:p>
    <w:p w14:paraId="1FDD45C9" w14:textId="77777777" w:rsidR="009E0197" w:rsidRDefault="009E0197">
      <w:pPr>
        <w:pStyle w:val="TOC4"/>
        <w:rPr>
          <w:rFonts w:ascii="Calibri" w:hAnsi="Calibri"/>
          <w:sz w:val="22"/>
          <w:szCs w:val="22"/>
          <w:lang w:val="en-US"/>
        </w:rPr>
      </w:pPr>
      <w:r>
        <w:t>3.4.4d.1</w:t>
      </w:r>
      <w:r>
        <w:rPr>
          <w:rFonts w:ascii="Calibri" w:hAnsi="Calibri"/>
          <w:sz w:val="22"/>
          <w:szCs w:val="22"/>
          <w:lang w:val="en-US"/>
        </w:rPr>
        <w:tab/>
      </w:r>
      <w:r>
        <w:rPr>
          <w:lang w:eastAsia="zh-CN"/>
        </w:rPr>
        <w:t>CS</w:t>
      </w:r>
      <w:r>
        <w:t xml:space="preserve"> to </w:t>
      </w:r>
      <w:r>
        <w:rPr>
          <w:lang w:eastAsia="zh-CN"/>
        </w:rPr>
        <w:t>PS SRVCC</w:t>
      </w:r>
      <w:r>
        <w:t xml:space="preserve"> procedure initiation</w:t>
      </w:r>
      <w:r>
        <w:tab/>
      </w:r>
      <w:r>
        <w:fldChar w:fldCharType="begin" w:fldLock="1"/>
      </w:r>
      <w:r>
        <w:instrText xml:space="preserve"> PAGEREF _Toc531789866 \h </w:instrText>
      </w:r>
      <w:r>
        <w:fldChar w:fldCharType="separate"/>
      </w:r>
      <w:r>
        <w:t>91</w:t>
      </w:r>
      <w:r>
        <w:fldChar w:fldCharType="end"/>
      </w:r>
    </w:p>
    <w:p w14:paraId="06CB0285" w14:textId="77777777" w:rsidR="009E0197" w:rsidRDefault="009E0197">
      <w:pPr>
        <w:pStyle w:val="TOC4"/>
        <w:rPr>
          <w:rFonts w:ascii="Calibri" w:hAnsi="Calibri"/>
          <w:sz w:val="22"/>
          <w:szCs w:val="22"/>
          <w:lang w:val="en-US"/>
        </w:rPr>
      </w:pPr>
      <w:r>
        <w:t>3.4.4d.2</w:t>
      </w:r>
      <w:r>
        <w:rPr>
          <w:rFonts w:ascii="Calibri" w:hAnsi="Calibri"/>
          <w:sz w:val="22"/>
          <w:szCs w:val="22"/>
          <w:lang w:val="en-US"/>
        </w:rPr>
        <w:tab/>
      </w:r>
      <w:r>
        <w:rPr>
          <w:lang w:eastAsia="zh-CN"/>
        </w:rPr>
        <w:t>CS</w:t>
      </w:r>
      <w:r>
        <w:t xml:space="preserve"> to </w:t>
      </w:r>
      <w:r>
        <w:rPr>
          <w:lang w:eastAsia="zh-CN"/>
        </w:rPr>
        <w:t>PS SRVCC</w:t>
      </w:r>
      <w:r>
        <w:t xml:space="preserve"> procedure completion</w:t>
      </w:r>
      <w:r>
        <w:tab/>
      </w:r>
      <w:r>
        <w:fldChar w:fldCharType="begin" w:fldLock="1"/>
      </w:r>
      <w:r>
        <w:instrText xml:space="preserve"> PAGEREF _Toc531789867 \h </w:instrText>
      </w:r>
      <w:r>
        <w:fldChar w:fldCharType="separate"/>
      </w:r>
      <w:r>
        <w:t>92</w:t>
      </w:r>
      <w:r>
        <w:fldChar w:fldCharType="end"/>
      </w:r>
    </w:p>
    <w:p w14:paraId="352C5B45" w14:textId="77777777" w:rsidR="009E0197" w:rsidRDefault="009E0197">
      <w:pPr>
        <w:pStyle w:val="TOC4"/>
        <w:rPr>
          <w:rFonts w:ascii="Calibri" w:hAnsi="Calibri"/>
          <w:sz w:val="22"/>
          <w:szCs w:val="22"/>
          <w:lang w:val="en-US"/>
        </w:rPr>
      </w:pPr>
      <w:r>
        <w:t>3.4.4d.3</w:t>
      </w:r>
      <w:r>
        <w:rPr>
          <w:rFonts w:ascii="Calibri" w:hAnsi="Calibri"/>
          <w:sz w:val="22"/>
          <w:szCs w:val="22"/>
          <w:lang w:val="en-US"/>
        </w:rPr>
        <w:tab/>
      </w:r>
      <w:r>
        <w:t>Abnormal cases</w:t>
      </w:r>
      <w:r>
        <w:tab/>
      </w:r>
      <w:r>
        <w:fldChar w:fldCharType="begin" w:fldLock="1"/>
      </w:r>
      <w:r>
        <w:instrText xml:space="preserve"> PAGEREF _Toc531789868 \h </w:instrText>
      </w:r>
      <w:r>
        <w:fldChar w:fldCharType="separate"/>
      </w:r>
      <w:r>
        <w:t>92</w:t>
      </w:r>
      <w:r>
        <w:fldChar w:fldCharType="end"/>
      </w:r>
    </w:p>
    <w:p w14:paraId="01B62D54" w14:textId="77777777" w:rsidR="009E0197" w:rsidRDefault="009E0197">
      <w:pPr>
        <w:pStyle w:val="TOC3"/>
        <w:rPr>
          <w:rFonts w:ascii="Calibri" w:hAnsi="Calibri"/>
          <w:sz w:val="22"/>
          <w:szCs w:val="22"/>
          <w:lang w:val="en-US"/>
        </w:rPr>
      </w:pPr>
      <w:r>
        <w:t>3.4.5</w:t>
      </w:r>
      <w:r>
        <w:rPr>
          <w:rFonts w:ascii="Calibri" w:hAnsi="Calibri"/>
          <w:sz w:val="22"/>
          <w:szCs w:val="22"/>
          <w:lang w:val="en-US"/>
        </w:rPr>
        <w:tab/>
      </w:r>
      <w:r>
        <w:t>Frequency redefinition procedure</w:t>
      </w:r>
      <w:r>
        <w:tab/>
      </w:r>
      <w:r>
        <w:fldChar w:fldCharType="begin" w:fldLock="1"/>
      </w:r>
      <w:r>
        <w:instrText xml:space="preserve"> PAGEREF _Toc531789869 \h </w:instrText>
      </w:r>
      <w:r>
        <w:fldChar w:fldCharType="separate"/>
      </w:r>
      <w:r>
        <w:t>92</w:t>
      </w:r>
      <w:r>
        <w:fldChar w:fldCharType="end"/>
      </w:r>
    </w:p>
    <w:p w14:paraId="44F59907" w14:textId="77777777" w:rsidR="009E0197" w:rsidRDefault="009E0197">
      <w:pPr>
        <w:pStyle w:val="TOC4"/>
        <w:rPr>
          <w:rFonts w:ascii="Calibri" w:hAnsi="Calibri"/>
          <w:sz w:val="22"/>
          <w:szCs w:val="22"/>
          <w:lang w:val="en-US"/>
        </w:rPr>
      </w:pPr>
      <w:r>
        <w:lastRenderedPageBreak/>
        <w:t>3.4.5.1</w:t>
      </w:r>
      <w:r>
        <w:rPr>
          <w:rFonts w:ascii="Calibri" w:hAnsi="Calibri"/>
          <w:sz w:val="22"/>
          <w:szCs w:val="22"/>
          <w:lang w:val="en-US"/>
        </w:rPr>
        <w:tab/>
      </w:r>
      <w:r>
        <w:t>Abnormal cases</w:t>
      </w:r>
      <w:r>
        <w:tab/>
      </w:r>
      <w:r>
        <w:fldChar w:fldCharType="begin" w:fldLock="1"/>
      </w:r>
      <w:r>
        <w:instrText xml:space="preserve"> PAGEREF _Toc531789870 \h </w:instrText>
      </w:r>
      <w:r>
        <w:fldChar w:fldCharType="separate"/>
      </w:r>
      <w:r>
        <w:t>93</w:t>
      </w:r>
      <w:r>
        <w:fldChar w:fldCharType="end"/>
      </w:r>
    </w:p>
    <w:p w14:paraId="1CFC6D27" w14:textId="77777777" w:rsidR="009E0197" w:rsidRDefault="009E0197">
      <w:pPr>
        <w:pStyle w:val="TOC3"/>
        <w:rPr>
          <w:rFonts w:ascii="Calibri" w:hAnsi="Calibri"/>
          <w:sz w:val="22"/>
          <w:szCs w:val="22"/>
          <w:lang w:val="en-US"/>
        </w:rPr>
      </w:pPr>
      <w:r>
        <w:t>3.4.6</w:t>
      </w:r>
      <w:r>
        <w:rPr>
          <w:rFonts w:ascii="Calibri" w:hAnsi="Calibri"/>
          <w:sz w:val="22"/>
          <w:szCs w:val="22"/>
          <w:lang w:val="en-US"/>
        </w:rPr>
        <w:tab/>
      </w:r>
      <w:r>
        <w:t>Channel mode modify procedure</w:t>
      </w:r>
      <w:r>
        <w:tab/>
      </w:r>
      <w:r>
        <w:fldChar w:fldCharType="begin" w:fldLock="1"/>
      </w:r>
      <w:r>
        <w:instrText xml:space="preserve"> PAGEREF _Toc531789871 \h </w:instrText>
      </w:r>
      <w:r>
        <w:fldChar w:fldCharType="separate"/>
      </w:r>
      <w:r>
        <w:t>93</w:t>
      </w:r>
      <w:r>
        <w:fldChar w:fldCharType="end"/>
      </w:r>
    </w:p>
    <w:p w14:paraId="1AF41FDA" w14:textId="77777777" w:rsidR="009E0197" w:rsidRDefault="009E0197">
      <w:pPr>
        <w:pStyle w:val="TOC4"/>
        <w:rPr>
          <w:rFonts w:ascii="Calibri" w:hAnsi="Calibri"/>
          <w:sz w:val="22"/>
          <w:szCs w:val="22"/>
          <w:lang w:val="en-US"/>
        </w:rPr>
      </w:pPr>
      <w:r>
        <w:t>3.4.6.1</w:t>
      </w:r>
      <w:r>
        <w:rPr>
          <w:rFonts w:ascii="Calibri" w:hAnsi="Calibri"/>
          <w:sz w:val="22"/>
          <w:szCs w:val="22"/>
          <w:lang w:val="en-US"/>
        </w:rPr>
        <w:tab/>
      </w:r>
      <w:r>
        <w:t>Normal channel mode modify procedure</w:t>
      </w:r>
      <w:r>
        <w:tab/>
      </w:r>
      <w:r>
        <w:fldChar w:fldCharType="begin" w:fldLock="1"/>
      </w:r>
      <w:r>
        <w:instrText xml:space="preserve"> PAGEREF _Toc531789872 \h </w:instrText>
      </w:r>
      <w:r>
        <w:fldChar w:fldCharType="separate"/>
      </w:r>
      <w:r>
        <w:t>93</w:t>
      </w:r>
      <w:r>
        <w:fldChar w:fldCharType="end"/>
      </w:r>
    </w:p>
    <w:p w14:paraId="2276A7E4" w14:textId="77777777" w:rsidR="009E0197" w:rsidRDefault="009E0197">
      <w:pPr>
        <w:pStyle w:val="TOC5"/>
        <w:rPr>
          <w:rFonts w:ascii="Calibri" w:hAnsi="Calibri"/>
          <w:sz w:val="22"/>
          <w:szCs w:val="22"/>
          <w:lang w:val="en-US"/>
        </w:rPr>
      </w:pPr>
      <w:r>
        <w:t>3.4.6.1.1</w:t>
      </w:r>
      <w:r>
        <w:rPr>
          <w:rFonts w:ascii="Calibri" w:hAnsi="Calibri"/>
          <w:sz w:val="22"/>
          <w:szCs w:val="22"/>
          <w:lang w:val="en-US"/>
        </w:rPr>
        <w:tab/>
      </w:r>
      <w:r>
        <w:t>Initiation of the channel mode modify procedure</w:t>
      </w:r>
      <w:r>
        <w:tab/>
      </w:r>
      <w:r>
        <w:fldChar w:fldCharType="begin" w:fldLock="1"/>
      </w:r>
      <w:r>
        <w:instrText xml:space="preserve"> PAGEREF _Toc531789873 \h </w:instrText>
      </w:r>
      <w:r>
        <w:fldChar w:fldCharType="separate"/>
      </w:r>
      <w:r>
        <w:t>93</w:t>
      </w:r>
      <w:r>
        <w:fldChar w:fldCharType="end"/>
      </w:r>
    </w:p>
    <w:p w14:paraId="3D13AA6C" w14:textId="77777777" w:rsidR="009E0197" w:rsidRDefault="009E0197">
      <w:pPr>
        <w:pStyle w:val="TOC5"/>
        <w:rPr>
          <w:rFonts w:ascii="Calibri" w:hAnsi="Calibri"/>
          <w:sz w:val="22"/>
          <w:szCs w:val="22"/>
          <w:lang w:val="en-US"/>
        </w:rPr>
      </w:pPr>
      <w:r>
        <w:t>3.4.6.1.2</w:t>
      </w:r>
      <w:r>
        <w:rPr>
          <w:rFonts w:ascii="Calibri" w:hAnsi="Calibri"/>
          <w:sz w:val="22"/>
          <w:szCs w:val="22"/>
          <w:lang w:val="en-US"/>
        </w:rPr>
        <w:tab/>
      </w:r>
      <w:r>
        <w:t>Completion of channel mode modify procedure</w:t>
      </w:r>
      <w:r>
        <w:tab/>
      </w:r>
      <w:r>
        <w:fldChar w:fldCharType="begin" w:fldLock="1"/>
      </w:r>
      <w:r>
        <w:instrText xml:space="preserve"> PAGEREF _Toc531789874 \h </w:instrText>
      </w:r>
      <w:r>
        <w:fldChar w:fldCharType="separate"/>
      </w:r>
      <w:r>
        <w:t>94</w:t>
      </w:r>
      <w:r>
        <w:fldChar w:fldCharType="end"/>
      </w:r>
    </w:p>
    <w:p w14:paraId="367DCDD9" w14:textId="77777777" w:rsidR="009E0197" w:rsidRDefault="009E0197">
      <w:pPr>
        <w:pStyle w:val="TOC5"/>
        <w:rPr>
          <w:rFonts w:ascii="Calibri" w:hAnsi="Calibri"/>
          <w:sz w:val="22"/>
          <w:szCs w:val="22"/>
          <w:lang w:val="en-US"/>
        </w:rPr>
      </w:pPr>
      <w:r>
        <w:t>3.4.6.1.3</w:t>
      </w:r>
      <w:r>
        <w:rPr>
          <w:rFonts w:ascii="Calibri" w:hAnsi="Calibri"/>
          <w:sz w:val="22"/>
          <w:szCs w:val="22"/>
          <w:lang w:val="en-US"/>
        </w:rPr>
        <w:tab/>
      </w:r>
      <w:r>
        <w:t>Abnormal cases</w:t>
      </w:r>
      <w:r>
        <w:tab/>
      </w:r>
      <w:r>
        <w:fldChar w:fldCharType="begin" w:fldLock="1"/>
      </w:r>
      <w:r>
        <w:instrText xml:space="preserve"> PAGEREF _Toc531789875 \h </w:instrText>
      </w:r>
      <w:r>
        <w:fldChar w:fldCharType="separate"/>
      </w:r>
      <w:r>
        <w:t>94</w:t>
      </w:r>
      <w:r>
        <w:fldChar w:fldCharType="end"/>
      </w:r>
    </w:p>
    <w:p w14:paraId="134EC4CB" w14:textId="77777777" w:rsidR="009E0197" w:rsidRDefault="009E0197">
      <w:pPr>
        <w:pStyle w:val="TOC4"/>
        <w:rPr>
          <w:rFonts w:ascii="Calibri" w:hAnsi="Calibri"/>
          <w:sz w:val="22"/>
          <w:szCs w:val="22"/>
          <w:lang w:val="en-US"/>
        </w:rPr>
      </w:pPr>
      <w:r>
        <w:t>3.4.6.2</w:t>
      </w:r>
      <w:r>
        <w:rPr>
          <w:rFonts w:ascii="Calibri" w:hAnsi="Calibri"/>
          <w:sz w:val="22"/>
          <w:szCs w:val="22"/>
          <w:lang w:val="en-US"/>
        </w:rPr>
        <w:tab/>
      </w:r>
      <w:r>
        <w:t>Channel mode modify procedure for a voice group call talker</w:t>
      </w:r>
      <w:r>
        <w:tab/>
      </w:r>
      <w:r>
        <w:fldChar w:fldCharType="begin" w:fldLock="1"/>
      </w:r>
      <w:r>
        <w:instrText xml:space="preserve"> PAGEREF _Toc531789876 \h </w:instrText>
      </w:r>
      <w:r>
        <w:fldChar w:fldCharType="separate"/>
      </w:r>
      <w:r>
        <w:t>94</w:t>
      </w:r>
      <w:r>
        <w:fldChar w:fldCharType="end"/>
      </w:r>
    </w:p>
    <w:p w14:paraId="4FE053BF" w14:textId="77777777" w:rsidR="009E0197" w:rsidRDefault="009E0197">
      <w:pPr>
        <w:pStyle w:val="TOC5"/>
        <w:rPr>
          <w:rFonts w:ascii="Calibri" w:hAnsi="Calibri"/>
          <w:sz w:val="22"/>
          <w:szCs w:val="22"/>
          <w:lang w:val="en-US"/>
        </w:rPr>
      </w:pPr>
      <w:r>
        <w:t>3.4.6.2.1</w:t>
      </w:r>
      <w:r>
        <w:rPr>
          <w:rFonts w:ascii="Calibri" w:hAnsi="Calibri"/>
          <w:sz w:val="22"/>
          <w:szCs w:val="22"/>
          <w:lang w:val="en-US"/>
        </w:rPr>
        <w:tab/>
      </w:r>
      <w:r>
        <w:t>Initiation of the channel mode modify procedure</w:t>
      </w:r>
      <w:r>
        <w:tab/>
      </w:r>
      <w:r>
        <w:fldChar w:fldCharType="begin" w:fldLock="1"/>
      </w:r>
      <w:r>
        <w:instrText xml:space="preserve"> PAGEREF _Toc531789877 \h </w:instrText>
      </w:r>
      <w:r>
        <w:fldChar w:fldCharType="separate"/>
      </w:r>
      <w:r>
        <w:t>94</w:t>
      </w:r>
      <w:r>
        <w:fldChar w:fldCharType="end"/>
      </w:r>
    </w:p>
    <w:p w14:paraId="6BF9A279" w14:textId="77777777" w:rsidR="009E0197" w:rsidRDefault="009E0197">
      <w:pPr>
        <w:pStyle w:val="TOC5"/>
        <w:rPr>
          <w:rFonts w:ascii="Calibri" w:hAnsi="Calibri"/>
          <w:sz w:val="22"/>
          <w:szCs w:val="22"/>
          <w:lang w:val="en-US"/>
        </w:rPr>
      </w:pPr>
      <w:r>
        <w:t>3.4.6.2.2</w:t>
      </w:r>
      <w:r>
        <w:rPr>
          <w:rFonts w:ascii="Calibri" w:hAnsi="Calibri"/>
          <w:sz w:val="22"/>
          <w:szCs w:val="22"/>
          <w:lang w:val="en-US"/>
        </w:rPr>
        <w:tab/>
      </w:r>
      <w:r>
        <w:t>Completion of mode change procedure</w:t>
      </w:r>
      <w:r>
        <w:tab/>
      </w:r>
      <w:r>
        <w:fldChar w:fldCharType="begin" w:fldLock="1"/>
      </w:r>
      <w:r>
        <w:instrText xml:space="preserve"> PAGEREF _Toc531789878 \h </w:instrText>
      </w:r>
      <w:r>
        <w:fldChar w:fldCharType="separate"/>
      </w:r>
      <w:r>
        <w:t>95</w:t>
      </w:r>
      <w:r>
        <w:fldChar w:fldCharType="end"/>
      </w:r>
    </w:p>
    <w:p w14:paraId="62DADEDC" w14:textId="77777777" w:rsidR="009E0197" w:rsidRDefault="009E0197">
      <w:pPr>
        <w:pStyle w:val="TOC5"/>
        <w:rPr>
          <w:rFonts w:ascii="Calibri" w:hAnsi="Calibri"/>
          <w:sz w:val="22"/>
          <w:szCs w:val="22"/>
          <w:lang w:val="en-US"/>
        </w:rPr>
      </w:pPr>
      <w:r>
        <w:t>3.4.6.2.3</w:t>
      </w:r>
      <w:r>
        <w:rPr>
          <w:rFonts w:ascii="Calibri" w:hAnsi="Calibri"/>
          <w:sz w:val="22"/>
          <w:szCs w:val="22"/>
          <w:lang w:val="en-US"/>
        </w:rPr>
        <w:tab/>
      </w:r>
      <w:r>
        <w:t>Abnormal cases</w:t>
      </w:r>
      <w:r>
        <w:tab/>
      </w:r>
      <w:r>
        <w:fldChar w:fldCharType="begin" w:fldLock="1"/>
      </w:r>
      <w:r>
        <w:instrText xml:space="preserve"> PAGEREF _Toc531789879 \h </w:instrText>
      </w:r>
      <w:r>
        <w:fldChar w:fldCharType="separate"/>
      </w:r>
      <w:r>
        <w:t>95</w:t>
      </w:r>
      <w:r>
        <w:fldChar w:fldCharType="end"/>
      </w:r>
    </w:p>
    <w:p w14:paraId="01A49523" w14:textId="77777777" w:rsidR="009E0197" w:rsidRDefault="009E0197">
      <w:pPr>
        <w:pStyle w:val="TOC3"/>
        <w:rPr>
          <w:rFonts w:ascii="Calibri" w:hAnsi="Calibri"/>
          <w:sz w:val="22"/>
          <w:szCs w:val="22"/>
          <w:lang w:val="en-US"/>
        </w:rPr>
      </w:pPr>
      <w:r>
        <w:t>3.4.7</w:t>
      </w:r>
      <w:r>
        <w:rPr>
          <w:rFonts w:ascii="Calibri" w:hAnsi="Calibri"/>
          <w:sz w:val="22"/>
          <w:szCs w:val="22"/>
          <w:lang w:val="en-US"/>
        </w:rPr>
        <w:tab/>
      </w:r>
      <w:r>
        <w:t>Ciphering mode setting procedure</w:t>
      </w:r>
      <w:r>
        <w:tab/>
      </w:r>
      <w:r>
        <w:fldChar w:fldCharType="begin" w:fldLock="1"/>
      </w:r>
      <w:r>
        <w:instrText xml:space="preserve"> PAGEREF _Toc531789880 \h </w:instrText>
      </w:r>
      <w:r>
        <w:fldChar w:fldCharType="separate"/>
      </w:r>
      <w:r>
        <w:t>95</w:t>
      </w:r>
      <w:r>
        <w:fldChar w:fldCharType="end"/>
      </w:r>
    </w:p>
    <w:p w14:paraId="21FA12D1" w14:textId="77777777" w:rsidR="009E0197" w:rsidRDefault="009E0197">
      <w:pPr>
        <w:pStyle w:val="TOC4"/>
        <w:rPr>
          <w:rFonts w:ascii="Calibri" w:hAnsi="Calibri"/>
          <w:sz w:val="22"/>
          <w:szCs w:val="22"/>
          <w:lang w:val="en-US"/>
        </w:rPr>
      </w:pPr>
      <w:r>
        <w:t>3.4.7.1</w:t>
      </w:r>
      <w:r>
        <w:rPr>
          <w:rFonts w:ascii="Calibri" w:hAnsi="Calibri"/>
          <w:sz w:val="22"/>
          <w:szCs w:val="22"/>
          <w:lang w:val="en-US"/>
        </w:rPr>
        <w:tab/>
      </w:r>
      <w:r>
        <w:t>Ciphering mode setting initiation</w:t>
      </w:r>
      <w:r>
        <w:tab/>
      </w:r>
      <w:r>
        <w:fldChar w:fldCharType="begin" w:fldLock="1"/>
      </w:r>
      <w:r>
        <w:instrText xml:space="preserve"> PAGEREF _Toc531789881 \h </w:instrText>
      </w:r>
      <w:r>
        <w:fldChar w:fldCharType="separate"/>
      </w:r>
      <w:r>
        <w:t>95</w:t>
      </w:r>
      <w:r>
        <w:fldChar w:fldCharType="end"/>
      </w:r>
    </w:p>
    <w:p w14:paraId="11B0B120" w14:textId="77777777" w:rsidR="009E0197" w:rsidRDefault="009E0197">
      <w:pPr>
        <w:pStyle w:val="TOC4"/>
        <w:rPr>
          <w:rFonts w:ascii="Calibri" w:hAnsi="Calibri"/>
          <w:sz w:val="22"/>
          <w:szCs w:val="22"/>
          <w:lang w:val="en-US"/>
        </w:rPr>
      </w:pPr>
      <w:r>
        <w:t>3.4.7.2</w:t>
      </w:r>
      <w:r>
        <w:rPr>
          <w:rFonts w:ascii="Calibri" w:hAnsi="Calibri"/>
          <w:sz w:val="22"/>
          <w:szCs w:val="22"/>
          <w:lang w:val="en-US"/>
        </w:rPr>
        <w:tab/>
      </w:r>
      <w:r>
        <w:t>Ciphering mode setting completion</w:t>
      </w:r>
      <w:r>
        <w:tab/>
      </w:r>
      <w:r>
        <w:fldChar w:fldCharType="begin" w:fldLock="1"/>
      </w:r>
      <w:r>
        <w:instrText xml:space="preserve"> PAGEREF _Toc531789882 \h </w:instrText>
      </w:r>
      <w:r>
        <w:fldChar w:fldCharType="separate"/>
      </w:r>
      <w:r>
        <w:t>95</w:t>
      </w:r>
      <w:r>
        <w:fldChar w:fldCharType="end"/>
      </w:r>
    </w:p>
    <w:p w14:paraId="4287C565" w14:textId="77777777" w:rsidR="009E0197" w:rsidRDefault="009E0197">
      <w:pPr>
        <w:pStyle w:val="TOC3"/>
        <w:rPr>
          <w:rFonts w:ascii="Calibri" w:hAnsi="Calibri"/>
          <w:sz w:val="22"/>
          <w:szCs w:val="22"/>
          <w:lang w:val="en-US"/>
        </w:rPr>
      </w:pPr>
      <w:r>
        <w:t>3.4.7a</w:t>
      </w:r>
      <w:r>
        <w:rPr>
          <w:rFonts w:ascii="Calibri" w:hAnsi="Calibri"/>
          <w:sz w:val="22"/>
          <w:szCs w:val="22"/>
          <w:lang w:val="en-US"/>
        </w:rPr>
        <w:tab/>
      </w:r>
      <w:r>
        <w:t>Selective Ciphering of Downlink SACCH</w:t>
      </w:r>
      <w:r>
        <w:tab/>
      </w:r>
      <w:r>
        <w:fldChar w:fldCharType="begin" w:fldLock="1"/>
      </w:r>
      <w:r>
        <w:instrText xml:space="preserve"> PAGEREF _Toc531789883 \h </w:instrText>
      </w:r>
      <w:r>
        <w:fldChar w:fldCharType="separate"/>
      </w:r>
      <w:r>
        <w:t>96</w:t>
      </w:r>
      <w:r>
        <w:fldChar w:fldCharType="end"/>
      </w:r>
    </w:p>
    <w:p w14:paraId="6DAC8EB0" w14:textId="77777777" w:rsidR="009E0197" w:rsidRDefault="009E0197">
      <w:pPr>
        <w:pStyle w:val="TOC3"/>
        <w:rPr>
          <w:rFonts w:ascii="Calibri" w:hAnsi="Calibri"/>
          <w:sz w:val="22"/>
          <w:szCs w:val="22"/>
          <w:lang w:val="en-US"/>
        </w:rPr>
      </w:pPr>
      <w:r>
        <w:t>3.4.8</w:t>
      </w:r>
      <w:r>
        <w:rPr>
          <w:rFonts w:ascii="Calibri" w:hAnsi="Calibri"/>
          <w:sz w:val="22"/>
          <w:szCs w:val="22"/>
          <w:lang w:val="en-US"/>
        </w:rPr>
        <w:tab/>
      </w:r>
      <w:r>
        <w:t>Additional channel assignment procedure</w:t>
      </w:r>
      <w:r>
        <w:tab/>
      </w:r>
      <w:r>
        <w:fldChar w:fldCharType="begin" w:fldLock="1"/>
      </w:r>
      <w:r>
        <w:instrText xml:space="preserve"> PAGEREF _Toc531789884 \h </w:instrText>
      </w:r>
      <w:r>
        <w:fldChar w:fldCharType="separate"/>
      </w:r>
      <w:r>
        <w:t>96</w:t>
      </w:r>
      <w:r>
        <w:fldChar w:fldCharType="end"/>
      </w:r>
    </w:p>
    <w:p w14:paraId="0FEAFA1D" w14:textId="77777777" w:rsidR="009E0197" w:rsidRDefault="009E0197">
      <w:pPr>
        <w:pStyle w:val="TOC4"/>
        <w:rPr>
          <w:rFonts w:ascii="Calibri" w:hAnsi="Calibri"/>
          <w:sz w:val="22"/>
          <w:szCs w:val="22"/>
          <w:lang w:val="en-US"/>
        </w:rPr>
      </w:pPr>
      <w:r>
        <w:t>3.4.8.1</w:t>
      </w:r>
      <w:r>
        <w:rPr>
          <w:rFonts w:ascii="Calibri" w:hAnsi="Calibri"/>
          <w:sz w:val="22"/>
          <w:szCs w:val="22"/>
          <w:lang w:val="en-US"/>
        </w:rPr>
        <w:tab/>
      </w:r>
      <w:r>
        <w:t>Additional assignment procedure initiation</w:t>
      </w:r>
      <w:r>
        <w:tab/>
      </w:r>
      <w:r>
        <w:fldChar w:fldCharType="begin" w:fldLock="1"/>
      </w:r>
      <w:r>
        <w:instrText xml:space="preserve"> PAGEREF _Toc531789885 \h </w:instrText>
      </w:r>
      <w:r>
        <w:fldChar w:fldCharType="separate"/>
      </w:r>
      <w:r>
        <w:t>97</w:t>
      </w:r>
      <w:r>
        <w:fldChar w:fldCharType="end"/>
      </w:r>
    </w:p>
    <w:p w14:paraId="4489EDE5" w14:textId="77777777" w:rsidR="009E0197" w:rsidRDefault="009E0197">
      <w:pPr>
        <w:pStyle w:val="TOC4"/>
        <w:rPr>
          <w:rFonts w:ascii="Calibri" w:hAnsi="Calibri"/>
          <w:sz w:val="22"/>
          <w:szCs w:val="22"/>
          <w:lang w:val="en-US"/>
        </w:rPr>
      </w:pPr>
      <w:r>
        <w:t>3.4.8.2</w:t>
      </w:r>
      <w:r>
        <w:rPr>
          <w:rFonts w:ascii="Calibri" w:hAnsi="Calibri"/>
          <w:sz w:val="22"/>
          <w:szCs w:val="22"/>
          <w:lang w:val="en-US"/>
        </w:rPr>
        <w:tab/>
      </w:r>
      <w:r>
        <w:t>Additional assignment procedure completion</w:t>
      </w:r>
      <w:r>
        <w:tab/>
      </w:r>
      <w:r>
        <w:fldChar w:fldCharType="begin" w:fldLock="1"/>
      </w:r>
      <w:r>
        <w:instrText xml:space="preserve"> PAGEREF _Toc531789886 \h </w:instrText>
      </w:r>
      <w:r>
        <w:fldChar w:fldCharType="separate"/>
      </w:r>
      <w:r>
        <w:t>97</w:t>
      </w:r>
      <w:r>
        <w:fldChar w:fldCharType="end"/>
      </w:r>
    </w:p>
    <w:p w14:paraId="7A784F57" w14:textId="77777777" w:rsidR="009E0197" w:rsidRDefault="009E0197">
      <w:pPr>
        <w:pStyle w:val="TOC4"/>
        <w:rPr>
          <w:rFonts w:ascii="Calibri" w:hAnsi="Calibri"/>
          <w:sz w:val="22"/>
          <w:szCs w:val="22"/>
          <w:lang w:val="en-US"/>
        </w:rPr>
      </w:pPr>
      <w:r>
        <w:t>3.4.8.3</w:t>
      </w:r>
      <w:r>
        <w:rPr>
          <w:rFonts w:ascii="Calibri" w:hAnsi="Calibri"/>
          <w:sz w:val="22"/>
          <w:szCs w:val="22"/>
          <w:lang w:val="en-US"/>
        </w:rPr>
        <w:tab/>
      </w:r>
      <w:r>
        <w:t>Abnormal cases</w:t>
      </w:r>
      <w:r>
        <w:tab/>
      </w:r>
      <w:r>
        <w:fldChar w:fldCharType="begin" w:fldLock="1"/>
      </w:r>
      <w:r>
        <w:instrText xml:space="preserve"> PAGEREF _Toc531789887 \h </w:instrText>
      </w:r>
      <w:r>
        <w:fldChar w:fldCharType="separate"/>
      </w:r>
      <w:r>
        <w:t>97</w:t>
      </w:r>
      <w:r>
        <w:fldChar w:fldCharType="end"/>
      </w:r>
    </w:p>
    <w:p w14:paraId="7488C50C" w14:textId="77777777" w:rsidR="009E0197" w:rsidRDefault="009E0197">
      <w:pPr>
        <w:pStyle w:val="TOC3"/>
        <w:rPr>
          <w:rFonts w:ascii="Calibri" w:hAnsi="Calibri"/>
          <w:sz w:val="22"/>
          <w:szCs w:val="22"/>
          <w:lang w:val="en-US"/>
        </w:rPr>
      </w:pPr>
      <w:r>
        <w:t>3.4.9</w:t>
      </w:r>
      <w:r>
        <w:rPr>
          <w:rFonts w:ascii="Calibri" w:hAnsi="Calibri"/>
          <w:sz w:val="22"/>
          <w:szCs w:val="22"/>
          <w:lang w:val="en-US"/>
        </w:rPr>
        <w:tab/>
      </w:r>
      <w:r>
        <w:t>Partial channel release procedure</w:t>
      </w:r>
      <w:r>
        <w:tab/>
      </w:r>
      <w:r>
        <w:fldChar w:fldCharType="begin" w:fldLock="1"/>
      </w:r>
      <w:r>
        <w:instrText xml:space="preserve"> PAGEREF _Toc531789888 \h </w:instrText>
      </w:r>
      <w:r>
        <w:fldChar w:fldCharType="separate"/>
      </w:r>
      <w:r>
        <w:t>97</w:t>
      </w:r>
      <w:r>
        <w:fldChar w:fldCharType="end"/>
      </w:r>
    </w:p>
    <w:p w14:paraId="3DFC54B8" w14:textId="77777777" w:rsidR="009E0197" w:rsidRDefault="009E0197">
      <w:pPr>
        <w:pStyle w:val="TOC4"/>
        <w:rPr>
          <w:rFonts w:ascii="Calibri" w:hAnsi="Calibri"/>
          <w:sz w:val="22"/>
          <w:szCs w:val="22"/>
          <w:lang w:val="en-US"/>
        </w:rPr>
      </w:pPr>
      <w:r>
        <w:t>3.4.9.1</w:t>
      </w:r>
      <w:r>
        <w:rPr>
          <w:rFonts w:ascii="Calibri" w:hAnsi="Calibri"/>
          <w:sz w:val="22"/>
          <w:szCs w:val="22"/>
          <w:lang w:val="en-US"/>
        </w:rPr>
        <w:tab/>
      </w:r>
      <w:r>
        <w:t>Partial release procedure initiation</w:t>
      </w:r>
      <w:r>
        <w:tab/>
      </w:r>
      <w:r>
        <w:fldChar w:fldCharType="begin" w:fldLock="1"/>
      </w:r>
      <w:r>
        <w:instrText xml:space="preserve"> PAGEREF _Toc531789889 \h </w:instrText>
      </w:r>
      <w:r>
        <w:fldChar w:fldCharType="separate"/>
      </w:r>
      <w:r>
        <w:t>97</w:t>
      </w:r>
      <w:r>
        <w:fldChar w:fldCharType="end"/>
      </w:r>
    </w:p>
    <w:p w14:paraId="144AFE53" w14:textId="77777777" w:rsidR="009E0197" w:rsidRDefault="009E0197">
      <w:pPr>
        <w:pStyle w:val="TOC4"/>
        <w:rPr>
          <w:rFonts w:ascii="Calibri" w:hAnsi="Calibri"/>
          <w:sz w:val="22"/>
          <w:szCs w:val="22"/>
          <w:lang w:val="en-US"/>
        </w:rPr>
      </w:pPr>
      <w:r>
        <w:t>3.4.9.2</w:t>
      </w:r>
      <w:r>
        <w:rPr>
          <w:rFonts w:ascii="Calibri" w:hAnsi="Calibri"/>
          <w:sz w:val="22"/>
          <w:szCs w:val="22"/>
          <w:lang w:val="en-US"/>
        </w:rPr>
        <w:tab/>
      </w:r>
      <w:r>
        <w:t>Abnormal cases</w:t>
      </w:r>
      <w:r>
        <w:tab/>
      </w:r>
      <w:r>
        <w:fldChar w:fldCharType="begin" w:fldLock="1"/>
      </w:r>
      <w:r>
        <w:instrText xml:space="preserve"> PAGEREF _Toc531789890 \h </w:instrText>
      </w:r>
      <w:r>
        <w:fldChar w:fldCharType="separate"/>
      </w:r>
      <w:r>
        <w:t>97</w:t>
      </w:r>
      <w:r>
        <w:fldChar w:fldCharType="end"/>
      </w:r>
    </w:p>
    <w:p w14:paraId="1C0B63B6" w14:textId="77777777" w:rsidR="009E0197" w:rsidRDefault="009E0197">
      <w:pPr>
        <w:pStyle w:val="TOC3"/>
        <w:rPr>
          <w:rFonts w:ascii="Calibri" w:hAnsi="Calibri"/>
          <w:sz w:val="22"/>
          <w:szCs w:val="22"/>
          <w:lang w:val="en-US"/>
        </w:rPr>
      </w:pPr>
      <w:r>
        <w:t>3.4.10</w:t>
      </w:r>
      <w:r>
        <w:rPr>
          <w:rFonts w:ascii="Calibri" w:hAnsi="Calibri"/>
          <w:sz w:val="22"/>
          <w:szCs w:val="22"/>
          <w:lang w:val="en-US"/>
        </w:rPr>
        <w:tab/>
      </w:r>
      <w:r>
        <w:t>Classmark change procedure</w:t>
      </w:r>
      <w:r>
        <w:tab/>
      </w:r>
      <w:r>
        <w:fldChar w:fldCharType="begin" w:fldLock="1"/>
      </w:r>
      <w:r>
        <w:instrText xml:space="preserve"> PAGEREF _Toc531789891 \h </w:instrText>
      </w:r>
      <w:r>
        <w:fldChar w:fldCharType="separate"/>
      </w:r>
      <w:r>
        <w:t>98</w:t>
      </w:r>
      <w:r>
        <w:fldChar w:fldCharType="end"/>
      </w:r>
    </w:p>
    <w:p w14:paraId="7BFD0160" w14:textId="77777777" w:rsidR="009E0197" w:rsidRDefault="009E0197">
      <w:pPr>
        <w:pStyle w:val="TOC3"/>
        <w:rPr>
          <w:rFonts w:ascii="Calibri" w:hAnsi="Calibri"/>
          <w:sz w:val="22"/>
          <w:szCs w:val="22"/>
          <w:lang w:val="en-US"/>
        </w:rPr>
      </w:pPr>
      <w:r>
        <w:t>3.4.11</w:t>
      </w:r>
      <w:r>
        <w:rPr>
          <w:rFonts w:ascii="Calibri" w:hAnsi="Calibri"/>
          <w:sz w:val="22"/>
          <w:szCs w:val="22"/>
          <w:lang w:val="en-US"/>
        </w:rPr>
        <w:tab/>
      </w:r>
      <w:r>
        <w:t>Classmark interrogation procedure</w:t>
      </w:r>
      <w:r>
        <w:tab/>
      </w:r>
      <w:r>
        <w:fldChar w:fldCharType="begin" w:fldLock="1"/>
      </w:r>
      <w:r>
        <w:instrText xml:space="preserve"> PAGEREF _Toc531789892 \h </w:instrText>
      </w:r>
      <w:r>
        <w:fldChar w:fldCharType="separate"/>
      </w:r>
      <w:r>
        <w:t>98</w:t>
      </w:r>
      <w:r>
        <w:fldChar w:fldCharType="end"/>
      </w:r>
    </w:p>
    <w:p w14:paraId="342AABEC" w14:textId="77777777" w:rsidR="009E0197" w:rsidRDefault="009E0197">
      <w:pPr>
        <w:pStyle w:val="TOC4"/>
        <w:rPr>
          <w:rFonts w:ascii="Calibri" w:hAnsi="Calibri"/>
          <w:sz w:val="22"/>
          <w:szCs w:val="22"/>
          <w:lang w:val="en-US"/>
        </w:rPr>
      </w:pPr>
      <w:r>
        <w:t>3.4.11.1</w:t>
      </w:r>
      <w:r>
        <w:rPr>
          <w:rFonts w:ascii="Calibri" w:hAnsi="Calibri"/>
          <w:sz w:val="22"/>
          <w:szCs w:val="22"/>
          <w:lang w:val="en-US"/>
        </w:rPr>
        <w:tab/>
      </w:r>
      <w:r>
        <w:t>Classmark interrogation initiation</w:t>
      </w:r>
      <w:r>
        <w:tab/>
      </w:r>
      <w:r>
        <w:fldChar w:fldCharType="begin" w:fldLock="1"/>
      </w:r>
      <w:r>
        <w:instrText xml:space="preserve"> PAGEREF _Toc531789893 \h </w:instrText>
      </w:r>
      <w:r>
        <w:fldChar w:fldCharType="separate"/>
      </w:r>
      <w:r>
        <w:t>98</w:t>
      </w:r>
      <w:r>
        <w:fldChar w:fldCharType="end"/>
      </w:r>
    </w:p>
    <w:p w14:paraId="641253E0" w14:textId="77777777" w:rsidR="009E0197" w:rsidRDefault="009E0197">
      <w:pPr>
        <w:pStyle w:val="TOC4"/>
        <w:rPr>
          <w:rFonts w:ascii="Calibri" w:hAnsi="Calibri"/>
          <w:sz w:val="22"/>
          <w:szCs w:val="22"/>
          <w:lang w:val="en-US"/>
        </w:rPr>
      </w:pPr>
      <w:r>
        <w:t>3.4.11.2</w:t>
      </w:r>
      <w:r>
        <w:rPr>
          <w:rFonts w:ascii="Calibri" w:hAnsi="Calibri"/>
          <w:sz w:val="22"/>
          <w:szCs w:val="22"/>
          <w:lang w:val="en-US"/>
        </w:rPr>
        <w:tab/>
      </w:r>
      <w:r>
        <w:t>Classmark interrogation completion</w:t>
      </w:r>
      <w:r>
        <w:tab/>
      </w:r>
      <w:r>
        <w:fldChar w:fldCharType="begin" w:fldLock="1"/>
      </w:r>
      <w:r>
        <w:instrText xml:space="preserve"> PAGEREF _Toc531789894 \h </w:instrText>
      </w:r>
      <w:r>
        <w:fldChar w:fldCharType="separate"/>
      </w:r>
      <w:r>
        <w:t>98</w:t>
      </w:r>
      <w:r>
        <w:fldChar w:fldCharType="end"/>
      </w:r>
    </w:p>
    <w:p w14:paraId="2E289BBB" w14:textId="77777777" w:rsidR="009E0197" w:rsidRDefault="009E0197">
      <w:pPr>
        <w:pStyle w:val="TOC3"/>
        <w:rPr>
          <w:rFonts w:ascii="Calibri" w:hAnsi="Calibri"/>
          <w:sz w:val="22"/>
          <w:szCs w:val="22"/>
          <w:lang w:val="en-US"/>
        </w:rPr>
      </w:pPr>
      <w:r>
        <w:t>3.4.12</w:t>
      </w:r>
      <w:r>
        <w:rPr>
          <w:rFonts w:ascii="Calibri" w:hAnsi="Calibri"/>
          <w:sz w:val="22"/>
          <w:szCs w:val="22"/>
          <w:lang w:val="en-US"/>
        </w:rPr>
        <w:tab/>
      </w:r>
      <w:r>
        <w:t>Indication of notifications and paging information</w:t>
      </w:r>
      <w:r>
        <w:tab/>
      </w:r>
      <w:r>
        <w:fldChar w:fldCharType="begin" w:fldLock="1"/>
      </w:r>
      <w:r>
        <w:instrText xml:space="preserve"> PAGEREF _Toc531789895 \h </w:instrText>
      </w:r>
      <w:r>
        <w:fldChar w:fldCharType="separate"/>
      </w:r>
      <w:r>
        <w:t>99</w:t>
      </w:r>
      <w:r>
        <w:fldChar w:fldCharType="end"/>
      </w:r>
    </w:p>
    <w:p w14:paraId="66EB293A" w14:textId="77777777" w:rsidR="009E0197" w:rsidRDefault="009E0197">
      <w:pPr>
        <w:pStyle w:val="TOC3"/>
        <w:rPr>
          <w:rFonts w:ascii="Calibri" w:hAnsi="Calibri"/>
          <w:sz w:val="22"/>
          <w:szCs w:val="22"/>
          <w:lang w:val="en-US"/>
        </w:rPr>
      </w:pPr>
      <w:r>
        <w:t>3.4.13</w:t>
      </w:r>
      <w:r>
        <w:rPr>
          <w:rFonts w:ascii="Calibri" w:hAnsi="Calibri"/>
          <w:sz w:val="22"/>
          <w:szCs w:val="22"/>
          <w:lang w:val="en-US"/>
        </w:rPr>
        <w:tab/>
      </w:r>
      <w:r>
        <w:t>RR connection release procedure</w:t>
      </w:r>
      <w:r>
        <w:tab/>
      </w:r>
      <w:r>
        <w:fldChar w:fldCharType="begin" w:fldLock="1"/>
      </w:r>
      <w:r>
        <w:instrText xml:space="preserve"> PAGEREF _Toc531789896 \h </w:instrText>
      </w:r>
      <w:r>
        <w:fldChar w:fldCharType="separate"/>
      </w:r>
      <w:r>
        <w:t>99</w:t>
      </w:r>
      <w:r>
        <w:fldChar w:fldCharType="end"/>
      </w:r>
    </w:p>
    <w:p w14:paraId="66997D2B" w14:textId="77777777" w:rsidR="009E0197" w:rsidRDefault="009E0197">
      <w:pPr>
        <w:pStyle w:val="TOC4"/>
        <w:rPr>
          <w:rFonts w:ascii="Calibri" w:hAnsi="Calibri"/>
          <w:sz w:val="22"/>
          <w:szCs w:val="22"/>
          <w:lang w:val="en-US"/>
        </w:rPr>
      </w:pPr>
      <w:r>
        <w:t>3.4.13.1</w:t>
      </w:r>
      <w:r>
        <w:rPr>
          <w:rFonts w:ascii="Calibri" w:hAnsi="Calibri"/>
          <w:sz w:val="22"/>
          <w:szCs w:val="22"/>
          <w:lang w:val="en-US"/>
        </w:rPr>
        <w:tab/>
      </w:r>
      <w:r>
        <w:t>Normal release procedure</w:t>
      </w:r>
      <w:r>
        <w:tab/>
      </w:r>
      <w:r>
        <w:fldChar w:fldCharType="begin" w:fldLock="1"/>
      </w:r>
      <w:r>
        <w:instrText xml:space="preserve"> PAGEREF _Toc531789897 \h </w:instrText>
      </w:r>
      <w:r>
        <w:fldChar w:fldCharType="separate"/>
      </w:r>
      <w:r>
        <w:t>99</w:t>
      </w:r>
      <w:r>
        <w:fldChar w:fldCharType="end"/>
      </w:r>
    </w:p>
    <w:p w14:paraId="2963D86D" w14:textId="77777777" w:rsidR="009E0197" w:rsidRDefault="009E0197">
      <w:pPr>
        <w:pStyle w:val="TOC5"/>
        <w:rPr>
          <w:rFonts w:ascii="Calibri" w:hAnsi="Calibri"/>
          <w:sz w:val="22"/>
          <w:szCs w:val="22"/>
          <w:lang w:val="en-US"/>
        </w:rPr>
      </w:pPr>
      <w:r>
        <w:t>3.4.13.1.1</w:t>
      </w:r>
      <w:r>
        <w:rPr>
          <w:rFonts w:ascii="Calibri" w:hAnsi="Calibri"/>
          <w:sz w:val="22"/>
          <w:szCs w:val="22"/>
          <w:lang w:val="en-US"/>
        </w:rPr>
        <w:tab/>
      </w:r>
      <w:r>
        <w:t>Channel release procedure initiation in dedicated mode and in group transmit mode</w:t>
      </w:r>
      <w:r>
        <w:tab/>
      </w:r>
      <w:r>
        <w:fldChar w:fldCharType="begin" w:fldLock="1"/>
      </w:r>
      <w:r>
        <w:instrText xml:space="preserve"> PAGEREF _Toc531789898 \h </w:instrText>
      </w:r>
      <w:r>
        <w:fldChar w:fldCharType="separate"/>
      </w:r>
      <w:r>
        <w:t>99</w:t>
      </w:r>
      <w:r>
        <w:fldChar w:fldCharType="end"/>
      </w:r>
    </w:p>
    <w:p w14:paraId="7672A676" w14:textId="77777777" w:rsidR="009E0197" w:rsidRDefault="009E0197">
      <w:pPr>
        <w:pStyle w:val="TOC5"/>
        <w:rPr>
          <w:rFonts w:ascii="Calibri" w:hAnsi="Calibri"/>
          <w:sz w:val="22"/>
          <w:szCs w:val="22"/>
          <w:lang w:val="en-US"/>
        </w:rPr>
      </w:pPr>
      <w:r>
        <w:t>3.4.13.1.1a</w:t>
      </w:r>
      <w:r>
        <w:rPr>
          <w:rFonts w:ascii="Calibri" w:hAnsi="Calibri"/>
          <w:sz w:val="22"/>
          <w:szCs w:val="22"/>
          <w:lang w:val="en-US"/>
        </w:rPr>
        <w:tab/>
      </w:r>
      <w:r>
        <w:t>Channel release procedure initiation in dual transfer mode</w:t>
      </w:r>
      <w:r>
        <w:tab/>
      </w:r>
      <w:r>
        <w:fldChar w:fldCharType="begin" w:fldLock="1"/>
      </w:r>
      <w:r>
        <w:instrText xml:space="preserve"> PAGEREF _Toc531789899 \h </w:instrText>
      </w:r>
      <w:r>
        <w:fldChar w:fldCharType="separate"/>
      </w:r>
      <w:r>
        <w:t>101</w:t>
      </w:r>
      <w:r>
        <w:fldChar w:fldCharType="end"/>
      </w:r>
    </w:p>
    <w:p w14:paraId="2768E70B" w14:textId="77777777" w:rsidR="009E0197" w:rsidRDefault="009E0197">
      <w:pPr>
        <w:pStyle w:val="TOC5"/>
        <w:rPr>
          <w:rFonts w:ascii="Calibri" w:hAnsi="Calibri"/>
          <w:sz w:val="22"/>
          <w:szCs w:val="22"/>
          <w:lang w:val="en-US"/>
        </w:rPr>
      </w:pPr>
      <w:r>
        <w:t>3.4.13.1.2</w:t>
      </w:r>
      <w:r>
        <w:rPr>
          <w:rFonts w:ascii="Calibri" w:hAnsi="Calibri"/>
          <w:sz w:val="22"/>
          <w:szCs w:val="22"/>
          <w:lang w:val="en-US"/>
        </w:rPr>
        <w:tab/>
      </w:r>
      <w:r>
        <w:t>Abnormal cases</w:t>
      </w:r>
      <w:r>
        <w:tab/>
      </w:r>
      <w:r>
        <w:fldChar w:fldCharType="begin" w:fldLock="1"/>
      </w:r>
      <w:r>
        <w:instrText xml:space="preserve"> PAGEREF _Toc531789900 \h </w:instrText>
      </w:r>
      <w:r>
        <w:fldChar w:fldCharType="separate"/>
      </w:r>
      <w:r>
        <w:t>101</w:t>
      </w:r>
      <w:r>
        <w:fldChar w:fldCharType="end"/>
      </w:r>
    </w:p>
    <w:p w14:paraId="7E74534E" w14:textId="77777777" w:rsidR="009E0197" w:rsidRDefault="009E0197">
      <w:pPr>
        <w:pStyle w:val="TOC4"/>
        <w:rPr>
          <w:rFonts w:ascii="Calibri" w:hAnsi="Calibri"/>
          <w:sz w:val="22"/>
          <w:szCs w:val="22"/>
          <w:lang w:val="en-US"/>
        </w:rPr>
      </w:pPr>
      <w:r>
        <w:t>3.4.13.2</w:t>
      </w:r>
      <w:r>
        <w:rPr>
          <w:rFonts w:ascii="Calibri" w:hAnsi="Calibri"/>
          <w:sz w:val="22"/>
          <w:szCs w:val="22"/>
          <w:lang w:val="en-US"/>
        </w:rPr>
        <w:tab/>
      </w:r>
      <w:r>
        <w:t>Radio link failure in dedicated mode or dual transfer mode</w:t>
      </w:r>
      <w:r>
        <w:tab/>
      </w:r>
      <w:r>
        <w:fldChar w:fldCharType="begin" w:fldLock="1"/>
      </w:r>
      <w:r>
        <w:instrText xml:space="preserve"> PAGEREF _Toc531789901 \h </w:instrText>
      </w:r>
      <w:r>
        <w:fldChar w:fldCharType="separate"/>
      </w:r>
      <w:r>
        <w:t>101</w:t>
      </w:r>
      <w:r>
        <w:fldChar w:fldCharType="end"/>
      </w:r>
    </w:p>
    <w:p w14:paraId="4FACCE06" w14:textId="77777777" w:rsidR="009E0197" w:rsidRDefault="009E0197">
      <w:pPr>
        <w:pStyle w:val="TOC5"/>
        <w:rPr>
          <w:rFonts w:ascii="Calibri" w:hAnsi="Calibri"/>
          <w:sz w:val="22"/>
          <w:szCs w:val="22"/>
          <w:lang w:val="en-US"/>
        </w:rPr>
      </w:pPr>
      <w:r>
        <w:t>3.4.13.2.1</w:t>
      </w:r>
      <w:r>
        <w:rPr>
          <w:rFonts w:ascii="Calibri" w:hAnsi="Calibri"/>
          <w:sz w:val="22"/>
          <w:szCs w:val="22"/>
          <w:lang w:val="en-US"/>
        </w:rPr>
        <w:tab/>
      </w:r>
      <w:r>
        <w:t>Mobile side</w:t>
      </w:r>
      <w:r>
        <w:tab/>
      </w:r>
      <w:r>
        <w:fldChar w:fldCharType="begin" w:fldLock="1"/>
      </w:r>
      <w:r>
        <w:instrText xml:space="preserve"> PAGEREF _Toc531789902 \h </w:instrText>
      </w:r>
      <w:r>
        <w:fldChar w:fldCharType="separate"/>
      </w:r>
      <w:r>
        <w:t>102</w:t>
      </w:r>
      <w:r>
        <w:fldChar w:fldCharType="end"/>
      </w:r>
    </w:p>
    <w:p w14:paraId="33688B3B" w14:textId="77777777" w:rsidR="009E0197" w:rsidRDefault="009E0197">
      <w:pPr>
        <w:pStyle w:val="TOC5"/>
        <w:rPr>
          <w:rFonts w:ascii="Calibri" w:hAnsi="Calibri"/>
          <w:sz w:val="22"/>
          <w:szCs w:val="22"/>
          <w:lang w:val="en-US"/>
        </w:rPr>
      </w:pPr>
      <w:r>
        <w:t>3.4.13.2.2</w:t>
      </w:r>
      <w:r>
        <w:rPr>
          <w:rFonts w:ascii="Calibri" w:hAnsi="Calibri"/>
          <w:sz w:val="22"/>
          <w:szCs w:val="22"/>
          <w:lang w:val="en-US"/>
        </w:rPr>
        <w:tab/>
      </w:r>
      <w:r>
        <w:t>Network side</w:t>
      </w:r>
      <w:r>
        <w:tab/>
      </w:r>
      <w:r>
        <w:fldChar w:fldCharType="begin" w:fldLock="1"/>
      </w:r>
      <w:r>
        <w:instrText xml:space="preserve"> PAGEREF _Toc531789903 \h </w:instrText>
      </w:r>
      <w:r>
        <w:fldChar w:fldCharType="separate"/>
      </w:r>
      <w:r>
        <w:t>102</w:t>
      </w:r>
      <w:r>
        <w:fldChar w:fldCharType="end"/>
      </w:r>
    </w:p>
    <w:p w14:paraId="4CB2221C" w14:textId="77777777" w:rsidR="009E0197" w:rsidRDefault="009E0197">
      <w:pPr>
        <w:pStyle w:val="TOC4"/>
        <w:rPr>
          <w:rFonts w:ascii="Calibri" w:hAnsi="Calibri"/>
          <w:sz w:val="22"/>
          <w:szCs w:val="22"/>
          <w:lang w:val="en-US"/>
        </w:rPr>
      </w:pPr>
      <w:r>
        <w:t>3.4.13.3</w:t>
      </w:r>
      <w:r>
        <w:rPr>
          <w:rFonts w:ascii="Calibri" w:hAnsi="Calibri"/>
          <w:sz w:val="22"/>
          <w:szCs w:val="22"/>
          <w:lang w:val="en-US"/>
        </w:rPr>
        <w:tab/>
      </w:r>
      <w:r>
        <w:t>RR connection abortion in dedicated mode or dual transfer mode</w:t>
      </w:r>
      <w:r>
        <w:tab/>
      </w:r>
      <w:r>
        <w:fldChar w:fldCharType="begin" w:fldLock="1"/>
      </w:r>
      <w:r>
        <w:instrText xml:space="preserve"> PAGEREF _Toc531789904 \h </w:instrText>
      </w:r>
      <w:r>
        <w:fldChar w:fldCharType="separate"/>
      </w:r>
      <w:r>
        <w:t>102</w:t>
      </w:r>
      <w:r>
        <w:fldChar w:fldCharType="end"/>
      </w:r>
    </w:p>
    <w:p w14:paraId="68D3778B" w14:textId="77777777" w:rsidR="009E0197" w:rsidRDefault="009E0197">
      <w:pPr>
        <w:pStyle w:val="TOC4"/>
        <w:rPr>
          <w:rFonts w:ascii="Calibri" w:hAnsi="Calibri"/>
          <w:sz w:val="22"/>
          <w:szCs w:val="22"/>
          <w:lang w:val="en-US"/>
        </w:rPr>
      </w:pPr>
      <w:r>
        <w:t>3.4.13.4</w:t>
      </w:r>
      <w:r>
        <w:rPr>
          <w:rFonts w:ascii="Calibri" w:hAnsi="Calibri"/>
          <w:sz w:val="22"/>
          <w:szCs w:val="22"/>
          <w:lang w:val="en-US"/>
        </w:rPr>
        <w:tab/>
      </w:r>
      <w:r>
        <w:t>Uplink release procedure</w:t>
      </w:r>
      <w:r>
        <w:tab/>
      </w:r>
      <w:r>
        <w:fldChar w:fldCharType="begin" w:fldLock="1"/>
      </w:r>
      <w:r>
        <w:instrText xml:space="preserve"> PAGEREF _Toc531789905 \h </w:instrText>
      </w:r>
      <w:r>
        <w:fldChar w:fldCharType="separate"/>
      </w:r>
      <w:r>
        <w:t>103</w:t>
      </w:r>
      <w:r>
        <w:fldChar w:fldCharType="end"/>
      </w:r>
    </w:p>
    <w:p w14:paraId="139DF481" w14:textId="77777777" w:rsidR="009E0197" w:rsidRDefault="009E0197">
      <w:pPr>
        <w:pStyle w:val="TOC4"/>
        <w:rPr>
          <w:rFonts w:ascii="Calibri" w:hAnsi="Calibri"/>
          <w:sz w:val="22"/>
          <w:szCs w:val="22"/>
          <w:lang w:val="en-US"/>
        </w:rPr>
      </w:pPr>
      <w:r>
        <w:t>3.4.13.5</w:t>
      </w:r>
      <w:r>
        <w:rPr>
          <w:rFonts w:ascii="Calibri" w:hAnsi="Calibri"/>
          <w:sz w:val="22"/>
          <w:szCs w:val="22"/>
          <w:lang w:val="en-US"/>
        </w:rPr>
        <w:tab/>
      </w:r>
      <w:r>
        <w:t>Radio link failure in group transmit mode</w:t>
      </w:r>
      <w:r>
        <w:tab/>
      </w:r>
      <w:r>
        <w:fldChar w:fldCharType="begin" w:fldLock="1"/>
      </w:r>
      <w:r>
        <w:instrText xml:space="preserve"> PAGEREF _Toc531789906 \h </w:instrText>
      </w:r>
      <w:r>
        <w:fldChar w:fldCharType="separate"/>
      </w:r>
      <w:r>
        <w:t>103</w:t>
      </w:r>
      <w:r>
        <w:fldChar w:fldCharType="end"/>
      </w:r>
    </w:p>
    <w:p w14:paraId="2DB9A6A5" w14:textId="77777777" w:rsidR="009E0197" w:rsidRDefault="009E0197">
      <w:pPr>
        <w:pStyle w:val="TOC5"/>
        <w:rPr>
          <w:rFonts w:ascii="Calibri" w:hAnsi="Calibri"/>
          <w:sz w:val="22"/>
          <w:szCs w:val="22"/>
          <w:lang w:val="en-US"/>
        </w:rPr>
      </w:pPr>
      <w:r>
        <w:t>3.4.13.5.1</w:t>
      </w:r>
      <w:r>
        <w:rPr>
          <w:rFonts w:ascii="Calibri" w:hAnsi="Calibri"/>
          <w:sz w:val="22"/>
          <w:szCs w:val="22"/>
          <w:lang w:val="en-US"/>
        </w:rPr>
        <w:tab/>
      </w:r>
      <w:r>
        <w:t>Mobile side</w:t>
      </w:r>
      <w:r>
        <w:tab/>
      </w:r>
      <w:r>
        <w:fldChar w:fldCharType="begin" w:fldLock="1"/>
      </w:r>
      <w:r>
        <w:instrText xml:space="preserve"> PAGEREF _Toc531789907 \h </w:instrText>
      </w:r>
      <w:r>
        <w:fldChar w:fldCharType="separate"/>
      </w:r>
      <w:r>
        <w:t>103</w:t>
      </w:r>
      <w:r>
        <w:fldChar w:fldCharType="end"/>
      </w:r>
    </w:p>
    <w:p w14:paraId="463AE11B" w14:textId="77777777" w:rsidR="009E0197" w:rsidRDefault="009E0197">
      <w:pPr>
        <w:pStyle w:val="TOC5"/>
        <w:rPr>
          <w:rFonts w:ascii="Calibri" w:hAnsi="Calibri"/>
          <w:sz w:val="22"/>
          <w:szCs w:val="22"/>
          <w:lang w:val="en-US"/>
        </w:rPr>
      </w:pPr>
      <w:r>
        <w:t>3.4.13.5.2</w:t>
      </w:r>
      <w:r>
        <w:rPr>
          <w:rFonts w:ascii="Calibri" w:hAnsi="Calibri"/>
          <w:sz w:val="22"/>
          <w:szCs w:val="22"/>
          <w:lang w:val="en-US"/>
        </w:rPr>
        <w:tab/>
      </w:r>
      <w:r>
        <w:t>Network side</w:t>
      </w:r>
      <w:r>
        <w:tab/>
      </w:r>
      <w:r>
        <w:fldChar w:fldCharType="begin" w:fldLock="1"/>
      </w:r>
      <w:r>
        <w:instrText xml:space="preserve"> PAGEREF _Toc531789908 \h </w:instrText>
      </w:r>
      <w:r>
        <w:fldChar w:fldCharType="separate"/>
      </w:r>
      <w:r>
        <w:t>103</w:t>
      </w:r>
      <w:r>
        <w:fldChar w:fldCharType="end"/>
      </w:r>
    </w:p>
    <w:p w14:paraId="5BDAA87E" w14:textId="77777777" w:rsidR="009E0197" w:rsidRDefault="009E0197">
      <w:pPr>
        <w:pStyle w:val="TOC4"/>
        <w:rPr>
          <w:rFonts w:ascii="Calibri" w:hAnsi="Calibri"/>
          <w:sz w:val="22"/>
          <w:szCs w:val="22"/>
          <w:lang w:val="en-US"/>
        </w:rPr>
      </w:pPr>
      <w:r>
        <w:t>3.4.13.6</w:t>
      </w:r>
      <w:r>
        <w:rPr>
          <w:rFonts w:ascii="Calibri" w:hAnsi="Calibri"/>
          <w:sz w:val="22"/>
          <w:szCs w:val="22"/>
          <w:lang w:val="en-US"/>
        </w:rPr>
        <w:tab/>
      </w:r>
      <w:r>
        <w:t>RR connection abortion requested by upper layers</w:t>
      </w:r>
      <w:r>
        <w:tab/>
      </w:r>
      <w:r>
        <w:fldChar w:fldCharType="begin" w:fldLock="1"/>
      </w:r>
      <w:r>
        <w:instrText xml:space="preserve"> PAGEREF _Toc531789909 \h </w:instrText>
      </w:r>
      <w:r>
        <w:fldChar w:fldCharType="separate"/>
      </w:r>
      <w:r>
        <w:t>104</w:t>
      </w:r>
      <w:r>
        <w:fldChar w:fldCharType="end"/>
      </w:r>
    </w:p>
    <w:p w14:paraId="6E7EC1E3" w14:textId="77777777" w:rsidR="009E0197" w:rsidRDefault="009E0197">
      <w:pPr>
        <w:pStyle w:val="TOC3"/>
        <w:rPr>
          <w:rFonts w:ascii="Calibri" w:hAnsi="Calibri"/>
          <w:sz w:val="22"/>
          <w:szCs w:val="22"/>
          <w:lang w:val="en-US"/>
        </w:rPr>
      </w:pPr>
      <w:r>
        <w:t>3.4.14</w:t>
      </w:r>
      <w:r>
        <w:rPr>
          <w:rFonts w:ascii="Calibri" w:hAnsi="Calibri"/>
          <w:sz w:val="22"/>
          <w:szCs w:val="22"/>
          <w:lang w:val="en-US"/>
        </w:rPr>
        <w:tab/>
      </w:r>
      <w:r>
        <w:t>Receiving a RR STATUS message by a RR entity.</w:t>
      </w:r>
      <w:r>
        <w:tab/>
      </w:r>
      <w:r>
        <w:fldChar w:fldCharType="begin" w:fldLock="1"/>
      </w:r>
      <w:r>
        <w:instrText xml:space="preserve"> PAGEREF _Toc531789910 \h </w:instrText>
      </w:r>
      <w:r>
        <w:fldChar w:fldCharType="separate"/>
      </w:r>
      <w:r>
        <w:t>104</w:t>
      </w:r>
      <w:r>
        <w:fldChar w:fldCharType="end"/>
      </w:r>
    </w:p>
    <w:p w14:paraId="0FE112AF" w14:textId="77777777" w:rsidR="009E0197" w:rsidRDefault="009E0197">
      <w:pPr>
        <w:pStyle w:val="TOC3"/>
        <w:rPr>
          <w:rFonts w:ascii="Calibri" w:hAnsi="Calibri"/>
          <w:sz w:val="22"/>
          <w:szCs w:val="22"/>
          <w:lang w:val="en-US"/>
        </w:rPr>
      </w:pPr>
      <w:r>
        <w:t>3.4.15</w:t>
      </w:r>
      <w:r>
        <w:rPr>
          <w:rFonts w:ascii="Calibri" w:hAnsi="Calibri"/>
          <w:sz w:val="22"/>
          <w:szCs w:val="22"/>
          <w:lang w:val="en-US"/>
        </w:rPr>
        <w:tab/>
      </w:r>
      <w:r>
        <w:t>Group receive mode procedures</w:t>
      </w:r>
      <w:r>
        <w:tab/>
      </w:r>
      <w:r>
        <w:fldChar w:fldCharType="begin" w:fldLock="1"/>
      </w:r>
      <w:r>
        <w:instrText xml:space="preserve"> PAGEREF _Toc531789911 \h </w:instrText>
      </w:r>
      <w:r>
        <w:fldChar w:fldCharType="separate"/>
      </w:r>
      <w:r>
        <w:t>104</w:t>
      </w:r>
      <w:r>
        <w:fldChar w:fldCharType="end"/>
      </w:r>
    </w:p>
    <w:p w14:paraId="489688BC" w14:textId="77777777" w:rsidR="009E0197" w:rsidRDefault="009E0197">
      <w:pPr>
        <w:pStyle w:val="TOC4"/>
        <w:rPr>
          <w:rFonts w:ascii="Calibri" w:hAnsi="Calibri"/>
          <w:sz w:val="22"/>
          <w:szCs w:val="22"/>
          <w:lang w:val="en-US"/>
        </w:rPr>
      </w:pPr>
      <w:r>
        <w:t>3.4.15.1</w:t>
      </w:r>
      <w:r>
        <w:rPr>
          <w:rFonts w:ascii="Calibri" w:hAnsi="Calibri"/>
          <w:sz w:val="22"/>
          <w:szCs w:val="22"/>
          <w:lang w:val="en-US"/>
        </w:rPr>
        <w:tab/>
      </w:r>
      <w:r>
        <w:t>Mobile station side</w:t>
      </w:r>
      <w:r>
        <w:tab/>
      </w:r>
      <w:r>
        <w:fldChar w:fldCharType="begin" w:fldLock="1"/>
      </w:r>
      <w:r>
        <w:instrText xml:space="preserve"> PAGEREF _Toc531789912 \h </w:instrText>
      </w:r>
      <w:r>
        <w:fldChar w:fldCharType="separate"/>
      </w:r>
      <w:r>
        <w:t>104</w:t>
      </w:r>
      <w:r>
        <w:fldChar w:fldCharType="end"/>
      </w:r>
    </w:p>
    <w:p w14:paraId="520860DF" w14:textId="77777777" w:rsidR="009E0197" w:rsidRDefault="009E0197">
      <w:pPr>
        <w:pStyle w:val="TOC5"/>
        <w:rPr>
          <w:rFonts w:ascii="Calibri" w:hAnsi="Calibri"/>
          <w:sz w:val="22"/>
          <w:szCs w:val="22"/>
          <w:lang w:val="en-US"/>
        </w:rPr>
      </w:pPr>
      <w:r>
        <w:t>3.4.15.1.1</w:t>
      </w:r>
      <w:r>
        <w:rPr>
          <w:rFonts w:ascii="Calibri" w:hAnsi="Calibri"/>
          <w:sz w:val="22"/>
          <w:szCs w:val="22"/>
          <w:lang w:val="en-US"/>
        </w:rPr>
        <w:tab/>
      </w:r>
      <w:r>
        <w:t>Reception of the VGCS or VBS channel</w:t>
      </w:r>
      <w:r>
        <w:tab/>
      </w:r>
      <w:r>
        <w:fldChar w:fldCharType="begin" w:fldLock="1"/>
      </w:r>
      <w:r>
        <w:instrText xml:space="preserve"> PAGEREF _Toc531789913 \h </w:instrText>
      </w:r>
      <w:r>
        <w:fldChar w:fldCharType="separate"/>
      </w:r>
      <w:r>
        <w:t>104</w:t>
      </w:r>
      <w:r>
        <w:fldChar w:fldCharType="end"/>
      </w:r>
    </w:p>
    <w:p w14:paraId="26793D47" w14:textId="77777777" w:rsidR="009E0197" w:rsidRDefault="009E0197">
      <w:pPr>
        <w:pStyle w:val="TOC6"/>
        <w:rPr>
          <w:rFonts w:ascii="Calibri" w:hAnsi="Calibri"/>
          <w:sz w:val="22"/>
          <w:szCs w:val="22"/>
          <w:lang w:val="en-US"/>
        </w:rPr>
      </w:pPr>
      <w:r>
        <w:t>3.4.15.1.1.1</w:t>
      </w:r>
      <w:r>
        <w:rPr>
          <w:rFonts w:ascii="Calibri" w:hAnsi="Calibri"/>
          <w:sz w:val="22"/>
          <w:szCs w:val="22"/>
          <w:lang w:val="en-US"/>
        </w:rPr>
        <w:tab/>
      </w:r>
      <w:r>
        <w:t>General</w:t>
      </w:r>
      <w:r>
        <w:tab/>
      </w:r>
      <w:r>
        <w:fldChar w:fldCharType="begin" w:fldLock="1"/>
      </w:r>
      <w:r>
        <w:instrText xml:space="preserve"> PAGEREF _Toc531789914 \h </w:instrText>
      </w:r>
      <w:r>
        <w:fldChar w:fldCharType="separate"/>
      </w:r>
      <w:r>
        <w:t>104</w:t>
      </w:r>
      <w:r>
        <w:fldChar w:fldCharType="end"/>
      </w:r>
    </w:p>
    <w:p w14:paraId="1430A6B6" w14:textId="77777777" w:rsidR="009E0197" w:rsidRDefault="009E0197">
      <w:pPr>
        <w:pStyle w:val="TOC6"/>
        <w:rPr>
          <w:rFonts w:ascii="Calibri" w:hAnsi="Calibri"/>
          <w:sz w:val="22"/>
          <w:szCs w:val="22"/>
          <w:lang w:val="en-US"/>
        </w:rPr>
      </w:pPr>
      <w:r>
        <w:t>3.4.15.1.1.2</w:t>
      </w:r>
      <w:r>
        <w:rPr>
          <w:rFonts w:ascii="Calibri" w:hAnsi="Calibri"/>
          <w:sz w:val="22"/>
          <w:szCs w:val="22"/>
          <w:lang w:val="en-US"/>
        </w:rPr>
        <w:tab/>
      </w:r>
      <w:r>
        <w:t>Reception on ciphered VGCS or VBS channel</w:t>
      </w:r>
      <w:r>
        <w:tab/>
      </w:r>
      <w:r>
        <w:fldChar w:fldCharType="begin" w:fldLock="1"/>
      </w:r>
      <w:r>
        <w:instrText xml:space="preserve"> PAGEREF _Toc531789915 \h </w:instrText>
      </w:r>
      <w:r>
        <w:fldChar w:fldCharType="separate"/>
      </w:r>
      <w:r>
        <w:t>104</w:t>
      </w:r>
      <w:r>
        <w:fldChar w:fldCharType="end"/>
      </w:r>
    </w:p>
    <w:p w14:paraId="29784665" w14:textId="77777777" w:rsidR="009E0197" w:rsidRDefault="009E0197">
      <w:pPr>
        <w:pStyle w:val="TOC5"/>
        <w:rPr>
          <w:rFonts w:ascii="Calibri" w:hAnsi="Calibri"/>
          <w:sz w:val="22"/>
          <w:szCs w:val="22"/>
          <w:lang w:val="en-US"/>
        </w:rPr>
      </w:pPr>
      <w:r>
        <w:t>3.4.15.1.2</w:t>
      </w:r>
      <w:r>
        <w:rPr>
          <w:rFonts w:ascii="Calibri" w:hAnsi="Calibri"/>
          <w:sz w:val="22"/>
          <w:szCs w:val="22"/>
          <w:lang w:val="en-US"/>
        </w:rPr>
        <w:tab/>
      </w:r>
      <w:r>
        <w:t>Monitoring of downlink messages and related procedures</w:t>
      </w:r>
      <w:r>
        <w:tab/>
      </w:r>
      <w:r>
        <w:fldChar w:fldCharType="begin" w:fldLock="1"/>
      </w:r>
      <w:r>
        <w:instrText xml:space="preserve"> PAGEREF _Toc531789916 \h </w:instrText>
      </w:r>
      <w:r>
        <w:fldChar w:fldCharType="separate"/>
      </w:r>
      <w:r>
        <w:t>104</w:t>
      </w:r>
      <w:r>
        <w:fldChar w:fldCharType="end"/>
      </w:r>
    </w:p>
    <w:p w14:paraId="063165F7" w14:textId="77777777" w:rsidR="009E0197" w:rsidRDefault="009E0197">
      <w:pPr>
        <w:pStyle w:val="TOC6"/>
        <w:rPr>
          <w:rFonts w:ascii="Calibri" w:hAnsi="Calibri"/>
          <w:sz w:val="22"/>
          <w:szCs w:val="22"/>
          <w:lang w:val="en-US"/>
        </w:rPr>
      </w:pPr>
      <w:r>
        <w:t>3.4.15.1.2.1</w:t>
      </w:r>
      <w:r>
        <w:rPr>
          <w:rFonts w:ascii="Calibri" w:hAnsi="Calibri"/>
          <w:sz w:val="22"/>
          <w:szCs w:val="22"/>
          <w:lang w:val="en-US"/>
        </w:rPr>
        <w:tab/>
      </w:r>
      <w:r>
        <w:t>(void)</w:t>
      </w:r>
      <w:r>
        <w:tab/>
      </w:r>
      <w:r>
        <w:fldChar w:fldCharType="begin" w:fldLock="1"/>
      </w:r>
      <w:r>
        <w:instrText xml:space="preserve"> PAGEREF _Toc531789917 \h </w:instrText>
      </w:r>
      <w:r>
        <w:fldChar w:fldCharType="separate"/>
      </w:r>
      <w:r>
        <w:t>105</w:t>
      </w:r>
      <w:r>
        <w:fldChar w:fldCharType="end"/>
      </w:r>
    </w:p>
    <w:p w14:paraId="30215CF8" w14:textId="77777777" w:rsidR="009E0197" w:rsidRDefault="009E0197">
      <w:pPr>
        <w:pStyle w:val="TOC6"/>
        <w:rPr>
          <w:rFonts w:ascii="Calibri" w:hAnsi="Calibri"/>
          <w:sz w:val="22"/>
          <w:szCs w:val="22"/>
          <w:lang w:val="en-US"/>
        </w:rPr>
      </w:pPr>
      <w:r>
        <w:t>3.4.15.1.2.2</w:t>
      </w:r>
      <w:r>
        <w:rPr>
          <w:rFonts w:ascii="Calibri" w:hAnsi="Calibri"/>
          <w:sz w:val="22"/>
          <w:szCs w:val="22"/>
          <w:lang w:val="en-US"/>
        </w:rPr>
        <w:tab/>
      </w:r>
      <w:r>
        <w:t>(void)</w:t>
      </w:r>
      <w:r>
        <w:tab/>
      </w:r>
      <w:r>
        <w:fldChar w:fldCharType="begin" w:fldLock="1"/>
      </w:r>
      <w:r>
        <w:instrText xml:space="preserve"> PAGEREF _Toc531789918 \h </w:instrText>
      </w:r>
      <w:r>
        <w:fldChar w:fldCharType="separate"/>
      </w:r>
      <w:r>
        <w:t>105</w:t>
      </w:r>
      <w:r>
        <w:fldChar w:fldCharType="end"/>
      </w:r>
    </w:p>
    <w:p w14:paraId="0AF85E54" w14:textId="77777777" w:rsidR="009E0197" w:rsidRDefault="009E0197">
      <w:pPr>
        <w:pStyle w:val="TOC6"/>
        <w:rPr>
          <w:rFonts w:ascii="Calibri" w:hAnsi="Calibri"/>
          <w:sz w:val="22"/>
          <w:szCs w:val="22"/>
          <w:lang w:val="en-US"/>
        </w:rPr>
      </w:pPr>
      <w:r>
        <w:t>3.4.15.1.2.3</w:t>
      </w:r>
      <w:r>
        <w:rPr>
          <w:rFonts w:ascii="Calibri" w:hAnsi="Calibri"/>
          <w:sz w:val="22"/>
          <w:szCs w:val="22"/>
          <w:lang w:val="en-US"/>
        </w:rPr>
        <w:tab/>
      </w:r>
      <w:r>
        <w:t>Channel mode modify procedure</w:t>
      </w:r>
      <w:r>
        <w:tab/>
      </w:r>
      <w:r>
        <w:fldChar w:fldCharType="begin" w:fldLock="1"/>
      </w:r>
      <w:r>
        <w:instrText xml:space="preserve"> PAGEREF _Toc531789919 \h </w:instrText>
      </w:r>
      <w:r>
        <w:fldChar w:fldCharType="separate"/>
      </w:r>
      <w:r>
        <w:t>105</w:t>
      </w:r>
      <w:r>
        <w:fldChar w:fldCharType="end"/>
      </w:r>
    </w:p>
    <w:p w14:paraId="754773E2" w14:textId="77777777" w:rsidR="009E0197" w:rsidRDefault="009E0197">
      <w:pPr>
        <w:pStyle w:val="TOC6"/>
        <w:rPr>
          <w:rFonts w:ascii="Calibri" w:hAnsi="Calibri"/>
          <w:sz w:val="22"/>
          <w:szCs w:val="22"/>
          <w:lang w:val="en-US"/>
        </w:rPr>
      </w:pPr>
      <w:r>
        <w:t>3.4.15.1.2.4</w:t>
      </w:r>
      <w:r>
        <w:rPr>
          <w:rFonts w:ascii="Calibri" w:hAnsi="Calibri"/>
          <w:sz w:val="22"/>
          <w:szCs w:val="22"/>
          <w:lang w:val="en-US"/>
        </w:rPr>
        <w:tab/>
      </w:r>
      <w:r>
        <w:t>Notification and paging information</w:t>
      </w:r>
      <w:r>
        <w:tab/>
      </w:r>
      <w:r>
        <w:fldChar w:fldCharType="begin" w:fldLock="1"/>
      </w:r>
      <w:r>
        <w:instrText xml:space="preserve"> PAGEREF _Toc531789920 \h </w:instrText>
      </w:r>
      <w:r>
        <w:fldChar w:fldCharType="separate"/>
      </w:r>
      <w:r>
        <w:t>105</w:t>
      </w:r>
      <w:r>
        <w:fldChar w:fldCharType="end"/>
      </w:r>
    </w:p>
    <w:p w14:paraId="5135AE38" w14:textId="77777777" w:rsidR="009E0197" w:rsidRDefault="009E0197">
      <w:pPr>
        <w:pStyle w:val="TOC6"/>
        <w:rPr>
          <w:rFonts w:ascii="Calibri" w:hAnsi="Calibri"/>
          <w:sz w:val="22"/>
          <w:szCs w:val="22"/>
          <w:lang w:val="en-US"/>
        </w:rPr>
      </w:pPr>
      <w:r>
        <w:t>3.4.15.1.2.4.1</w:t>
      </w:r>
      <w:r>
        <w:rPr>
          <w:rFonts w:ascii="Calibri" w:hAnsi="Calibri"/>
          <w:sz w:val="22"/>
          <w:szCs w:val="22"/>
          <w:lang w:val="en-US"/>
        </w:rPr>
        <w:tab/>
      </w:r>
      <w:r>
        <w:t>Use of Reduced NCH monitoring</w:t>
      </w:r>
      <w:r>
        <w:tab/>
      </w:r>
      <w:r>
        <w:fldChar w:fldCharType="begin" w:fldLock="1"/>
      </w:r>
      <w:r>
        <w:instrText xml:space="preserve"> PAGEREF _Toc531789921 \h </w:instrText>
      </w:r>
      <w:r>
        <w:fldChar w:fldCharType="separate"/>
      </w:r>
      <w:r>
        <w:t>105</w:t>
      </w:r>
      <w:r>
        <w:fldChar w:fldCharType="end"/>
      </w:r>
    </w:p>
    <w:p w14:paraId="136983C5" w14:textId="77777777" w:rsidR="009E0197" w:rsidRDefault="009E0197">
      <w:pPr>
        <w:pStyle w:val="TOC6"/>
        <w:rPr>
          <w:rFonts w:ascii="Calibri" w:hAnsi="Calibri"/>
          <w:sz w:val="22"/>
          <w:szCs w:val="22"/>
          <w:lang w:val="en-US"/>
        </w:rPr>
      </w:pPr>
      <w:r>
        <w:t>3.4.15.1.2.5</w:t>
      </w:r>
      <w:r>
        <w:rPr>
          <w:rFonts w:ascii="Calibri" w:hAnsi="Calibri"/>
          <w:sz w:val="22"/>
          <w:szCs w:val="22"/>
          <w:lang w:val="en-US"/>
        </w:rPr>
        <w:tab/>
      </w:r>
      <w:r>
        <w:t>Uplink status messages</w:t>
      </w:r>
      <w:r>
        <w:tab/>
      </w:r>
      <w:r>
        <w:fldChar w:fldCharType="begin" w:fldLock="1"/>
      </w:r>
      <w:r>
        <w:instrText xml:space="preserve"> PAGEREF _Toc531789922 \h </w:instrText>
      </w:r>
      <w:r>
        <w:fldChar w:fldCharType="separate"/>
      </w:r>
      <w:r>
        <w:t>105</w:t>
      </w:r>
      <w:r>
        <w:fldChar w:fldCharType="end"/>
      </w:r>
    </w:p>
    <w:p w14:paraId="51F0E5D8" w14:textId="77777777" w:rsidR="009E0197" w:rsidRDefault="009E0197">
      <w:pPr>
        <w:pStyle w:val="TOC6"/>
        <w:rPr>
          <w:rFonts w:ascii="Calibri" w:hAnsi="Calibri"/>
          <w:sz w:val="22"/>
          <w:szCs w:val="22"/>
          <w:lang w:val="en-US"/>
        </w:rPr>
      </w:pPr>
      <w:r>
        <w:t>3.4.15.1.2.6</w:t>
      </w:r>
      <w:r>
        <w:rPr>
          <w:rFonts w:ascii="Calibri" w:hAnsi="Calibri"/>
          <w:sz w:val="22"/>
          <w:szCs w:val="22"/>
          <w:lang w:val="en-US"/>
        </w:rPr>
        <w:tab/>
      </w:r>
      <w:r>
        <w:t>Channel release message</w:t>
      </w:r>
      <w:r>
        <w:tab/>
      </w:r>
      <w:r>
        <w:fldChar w:fldCharType="begin" w:fldLock="1"/>
      </w:r>
      <w:r>
        <w:instrText xml:space="preserve"> PAGEREF _Toc531789923 \h </w:instrText>
      </w:r>
      <w:r>
        <w:fldChar w:fldCharType="separate"/>
      </w:r>
      <w:r>
        <w:t>106</w:t>
      </w:r>
      <w:r>
        <w:fldChar w:fldCharType="end"/>
      </w:r>
    </w:p>
    <w:p w14:paraId="21AE8209" w14:textId="77777777" w:rsidR="009E0197" w:rsidRDefault="009E0197">
      <w:pPr>
        <w:pStyle w:val="TOC6"/>
        <w:rPr>
          <w:rFonts w:ascii="Calibri" w:hAnsi="Calibri"/>
          <w:sz w:val="22"/>
          <w:szCs w:val="22"/>
          <w:lang w:val="en-US"/>
        </w:rPr>
      </w:pPr>
      <w:r>
        <w:t>3.4.15.1.2.7</w:t>
      </w:r>
      <w:r>
        <w:rPr>
          <w:rFonts w:ascii="Calibri" w:hAnsi="Calibri"/>
          <w:sz w:val="22"/>
          <w:szCs w:val="22"/>
          <w:lang w:val="en-US"/>
        </w:rPr>
        <w:tab/>
      </w:r>
      <w:r>
        <w:t>Information on paging channel restructuring</w:t>
      </w:r>
      <w:r>
        <w:tab/>
      </w:r>
      <w:r>
        <w:fldChar w:fldCharType="begin" w:fldLock="1"/>
      </w:r>
      <w:r>
        <w:instrText xml:space="preserve"> PAGEREF _Toc531789924 \h </w:instrText>
      </w:r>
      <w:r>
        <w:fldChar w:fldCharType="separate"/>
      </w:r>
      <w:r>
        <w:t>106</w:t>
      </w:r>
      <w:r>
        <w:fldChar w:fldCharType="end"/>
      </w:r>
    </w:p>
    <w:p w14:paraId="3EBF62B2" w14:textId="77777777" w:rsidR="009E0197" w:rsidRDefault="009E0197">
      <w:pPr>
        <w:pStyle w:val="TOC5"/>
        <w:rPr>
          <w:rFonts w:ascii="Calibri" w:hAnsi="Calibri"/>
          <w:sz w:val="22"/>
          <w:szCs w:val="22"/>
          <w:lang w:val="en-US"/>
        </w:rPr>
      </w:pPr>
      <w:r>
        <w:t>3.4.15.1.3</w:t>
      </w:r>
      <w:r>
        <w:rPr>
          <w:rFonts w:ascii="Calibri" w:hAnsi="Calibri"/>
          <w:sz w:val="22"/>
          <w:szCs w:val="22"/>
          <w:lang w:val="en-US"/>
        </w:rPr>
        <w:tab/>
      </w:r>
      <w:r>
        <w:t>Uplink reply procedure</w:t>
      </w:r>
      <w:r>
        <w:tab/>
      </w:r>
      <w:r>
        <w:fldChar w:fldCharType="begin" w:fldLock="1"/>
      </w:r>
      <w:r>
        <w:instrText xml:space="preserve"> PAGEREF _Toc531789925 \h </w:instrText>
      </w:r>
      <w:r>
        <w:fldChar w:fldCharType="separate"/>
      </w:r>
      <w:r>
        <w:t>106</w:t>
      </w:r>
      <w:r>
        <w:fldChar w:fldCharType="end"/>
      </w:r>
    </w:p>
    <w:p w14:paraId="4F3A0ED2" w14:textId="77777777" w:rsidR="009E0197" w:rsidRDefault="009E0197">
      <w:pPr>
        <w:pStyle w:val="TOC5"/>
        <w:rPr>
          <w:rFonts w:ascii="Calibri" w:hAnsi="Calibri"/>
          <w:sz w:val="22"/>
          <w:szCs w:val="22"/>
          <w:lang w:val="en-US"/>
        </w:rPr>
      </w:pPr>
      <w:r>
        <w:t>3.4.15.1.4</w:t>
      </w:r>
      <w:r>
        <w:rPr>
          <w:rFonts w:ascii="Calibri" w:hAnsi="Calibri"/>
          <w:sz w:val="22"/>
          <w:szCs w:val="22"/>
          <w:lang w:val="en-US"/>
        </w:rPr>
        <w:tab/>
      </w:r>
      <w:r>
        <w:t>Leaving the group receive mode</w:t>
      </w:r>
      <w:r>
        <w:tab/>
      </w:r>
      <w:r>
        <w:fldChar w:fldCharType="begin" w:fldLock="1"/>
      </w:r>
      <w:r>
        <w:instrText xml:space="preserve"> PAGEREF _Toc531789926 \h </w:instrText>
      </w:r>
      <w:r>
        <w:fldChar w:fldCharType="separate"/>
      </w:r>
      <w:r>
        <w:t>106</w:t>
      </w:r>
      <w:r>
        <w:fldChar w:fldCharType="end"/>
      </w:r>
    </w:p>
    <w:p w14:paraId="0157650F" w14:textId="77777777" w:rsidR="009E0197" w:rsidRDefault="009E0197">
      <w:pPr>
        <w:pStyle w:val="TOC6"/>
        <w:rPr>
          <w:rFonts w:ascii="Calibri" w:hAnsi="Calibri"/>
          <w:sz w:val="22"/>
          <w:szCs w:val="22"/>
          <w:lang w:val="en-US"/>
        </w:rPr>
      </w:pPr>
      <w:r>
        <w:t>3.4.15.1.4.1</w:t>
      </w:r>
      <w:r>
        <w:rPr>
          <w:rFonts w:ascii="Calibri" w:hAnsi="Calibri"/>
          <w:sz w:val="22"/>
          <w:szCs w:val="22"/>
          <w:lang w:val="en-US"/>
        </w:rPr>
        <w:tab/>
      </w:r>
      <w:r>
        <w:t>Returning to idle mode</w:t>
      </w:r>
      <w:r>
        <w:tab/>
      </w:r>
      <w:r>
        <w:fldChar w:fldCharType="begin" w:fldLock="1"/>
      </w:r>
      <w:r>
        <w:instrText xml:space="preserve"> PAGEREF _Toc531789927 \h </w:instrText>
      </w:r>
      <w:r>
        <w:fldChar w:fldCharType="separate"/>
      </w:r>
      <w:r>
        <w:t>106</w:t>
      </w:r>
      <w:r>
        <w:fldChar w:fldCharType="end"/>
      </w:r>
    </w:p>
    <w:p w14:paraId="10CCB0F7" w14:textId="77777777" w:rsidR="009E0197" w:rsidRDefault="009E0197">
      <w:pPr>
        <w:pStyle w:val="TOC6"/>
        <w:rPr>
          <w:rFonts w:ascii="Calibri" w:hAnsi="Calibri"/>
          <w:sz w:val="22"/>
          <w:szCs w:val="22"/>
          <w:lang w:val="en-US"/>
        </w:rPr>
      </w:pPr>
      <w:r>
        <w:t>3.4.15.1.4.2</w:t>
      </w:r>
      <w:r>
        <w:rPr>
          <w:rFonts w:ascii="Calibri" w:hAnsi="Calibri"/>
          <w:sz w:val="22"/>
          <w:szCs w:val="22"/>
          <w:lang w:val="en-US"/>
        </w:rPr>
        <w:tab/>
      </w:r>
      <w:r>
        <w:t>Going to group transmit mode</w:t>
      </w:r>
      <w:r>
        <w:tab/>
      </w:r>
      <w:r>
        <w:fldChar w:fldCharType="begin" w:fldLock="1"/>
      </w:r>
      <w:r>
        <w:instrText xml:space="preserve"> PAGEREF _Toc531789928 \h </w:instrText>
      </w:r>
      <w:r>
        <w:fldChar w:fldCharType="separate"/>
      </w:r>
      <w:r>
        <w:t>106</w:t>
      </w:r>
      <w:r>
        <w:fldChar w:fldCharType="end"/>
      </w:r>
    </w:p>
    <w:p w14:paraId="17ADB645" w14:textId="77777777" w:rsidR="009E0197" w:rsidRDefault="009E0197">
      <w:pPr>
        <w:pStyle w:val="TOC4"/>
        <w:rPr>
          <w:rFonts w:ascii="Calibri" w:hAnsi="Calibri"/>
          <w:sz w:val="22"/>
          <w:szCs w:val="22"/>
          <w:lang w:val="en-US"/>
        </w:rPr>
      </w:pPr>
      <w:r>
        <w:t>3.4.15.2</w:t>
      </w:r>
      <w:r>
        <w:rPr>
          <w:rFonts w:ascii="Calibri" w:hAnsi="Calibri"/>
          <w:sz w:val="22"/>
          <w:szCs w:val="22"/>
          <w:lang w:val="en-US"/>
        </w:rPr>
        <w:tab/>
      </w:r>
      <w:r>
        <w:t>Network side</w:t>
      </w:r>
      <w:r>
        <w:tab/>
      </w:r>
      <w:r>
        <w:fldChar w:fldCharType="begin" w:fldLock="1"/>
      </w:r>
      <w:r>
        <w:instrText xml:space="preserve"> PAGEREF _Toc531789929 \h </w:instrText>
      </w:r>
      <w:r>
        <w:fldChar w:fldCharType="separate"/>
      </w:r>
      <w:r>
        <w:t>107</w:t>
      </w:r>
      <w:r>
        <w:fldChar w:fldCharType="end"/>
      </w:r>
    </w:p>
    <w:p w14:paraId="7E363F6E" w14:textId="77777777" w:rsidR="009E0197" w:rsidRDefault="009E0197">
      <w:pPr>
        <w:pStyle w:val="TOC5"/>
        <w:rPr>
          <w:rFonts w:ascii="Calibri" w:hAnsi="Calibri"/>
          <w:sz w:val="22"/>
          <w:szCs w:val="22"/>
          <w:lang w:val="en-US"/>
        </w:rPr>
      </w:pPr>
      <w:r>
        <w:t>3.4.15.2.1</w:t>
      </w:r>
      <w:r>
        <w:rPr>
          <w:rFonts w:ascii="Calibri" w:hAnsi="Calibri"/>
          <w:sz w:val="22"/>
          <w:szCs w:val="22"/>
          <w:lang w:val="en-US"/>
        </w:rPr>
        <w:tab/>
      </w:r>
      <w:r>
        <w:t>Provision of messages on the VGCS or VBS channel downlink</w:t>
      </w:r>
      <w:r>
        <w:tab/>
      </w:r>
      <w:r>
        <w:fldChar w:fldCharType="begin" w:fldLock="1"/>
      </w:r>
      <w:r>
        <w:instrText xml:space="preserve"> PAGEREF _Toc531789930 \h </w:instrText>
      </w:r>
      <w:r>
        <w:fldChar w:fldCharType="separate"/>
      </w:r>
      <w:r>
        <w:t>107</w:t>
      </w:r>
      <w:r>
        <w:fldChar w:fldCharType="end"/>
      </w:r>
    </w:p>
    <w:p w14:paraId="022C56AA" w14:textId="77777777" w:rsidR="009E0197" w:rsidRDefault="009E0197">
      <w:pPr>
        <w:pStyle w:val="TOC6"/>
        <w:rPr>
          <w:rFonts w:ascii="Calibri" w:hAnsi="Calibri"/>
          <w:sz w:val="22"/>
          <w:szCs w:val="22"/>
          <w:lang w:val="en-US"/>
        </w:rPr>
      </w:pPr>
      <w:r>
        <w:t>3.4.15.2.1.1</w:t>
      </w:r>
      <w:r>
        <w:rPr>
          <w:rFonts w:ascii="Calibri" w:hAnsi="Calibri"/>
          <w:sz w:val="22"/>
          <w:szCs w:val="22"/>
          <w:lang w:val="en-US"/>
        </w:rPr>
        <w:tab/>
      </w:r>
      <w:r>
        <w:t>General</w:t>
      </w:r>
      <w:r>
        <w:tab/>
      </w:r>
      <w:r>
        <w:fldChar w:fldCharType="begin" w:fldLock="1"/>
      </w:r>
      <w:r>
        <w:instrText xml:space="preserve"> PAGEREF _Toc531789931 \h </w:instrText>
      </w:r>
      <w:r>
        <w:fldChar w:fldCharType="separate"/>
      </w:r>
      <w:r>
        <w:t>107</w:t>
      </w:r>
      <w:r>
        <w:fldChar w:fldCharType="end"/>
      </w:r>
    </w:p>
    <w:p w14:paraId="7A055EA4" w14:textId="77777777" w:rsidR="009E0197" w:rsidRDefault="009E0197">
      <w:pPr>
        <w:pStyle w:val="TOC6"/>
        <w:rPr>
          <w:rFonts w:ascii="Calibri" w:hAnsi="Calibri"/>
          <w:sz w:val="22"/>
          <w:szCs w:val="22"/>
          <w:lang w:val="en-US"/>
        </w:rPr>
      </w:pPr>
      <w:r>
        <w:lastRenderedPageBreak/>
        <w:t>3.4.15.2.1.2</w:t>
      </w:r>
      <w:r>
        <w:rPr>
          <w:rFonts w:ascii="Calibri" w:hAnsi="Calibri"/>
          <w:sz w:val="22"/>
          <w:szCs w:val="22"/>
          <w:lang w:val="en-US"/>
        </w:rPr>
        <w:tab/>
      </w:r>
      <w:r>
        <w:t>Provision of general information messages</w:t>
      </w:r>
      <w:r>
        <w:tab/>
      </w:r>
      <w:r>
        <w:fldChar w:fldCharType="begin" w:fldLock="1"/>
      </w:r>
      <w:r>
        <w:instrText xml:space="preserve"> PAGEREF _Toc531789932 \h </w:instrText>
      </w:r>
      <w:r>
        <w:fldChar w:fldCharType="separate"/>
      </w:r>
      <w:r>
        <w:t>107</w:t>
      </w:r>
      <w:r>
        <w:fldChar w:fldCharType="end"/>
      </w:r>
    </w:p>
    <w:p w14:paraId="3B0CC433" w14:textId="77777777" w:rsidR="009E0197" w:rsidRDefault="009E0197">
      <w:pPr>
        <w:pStyle w:val="TOC6"/>
        <w:rPr>
          <w:rFonts w:ascii="Calibri" w:hAnsi="Calibri"/>
          <w:sz w:val="22"/>
          <w:szCs w:val="22"/>
          <w:lang w:val="en-US"/>
        </w:rPr>
      </w:pPr>
      <w:r>
        <w:t>3.4.15.2.1.3</w:t>
      </w:r>
      <w:r>
        <w:rPr>
          <w:rFonts w:ascii="Calibri" w:hAnsi="Calibri"/>
          <w:sz w:val="22"/>
          <w:szCs w:val="22"/>
          <w:lang w:val="en-US"/>
        </w:rPr>
        <w:tab/>
      </w:r>
      <w:r>
        <w:t>Provision of messages related to the voice group call uplink channel</w:t>
      </w:r>
      <w:r>
        <w:tab/>
      </w:r>
      <w:r>
        <w:fldChar w:fldCharType="begin" w:fldLock="1"/>
      </w:r>
      <w:r>
        <w:instrText xml:space="preserve"> PAGEREF _Toc531789933 \h </w:instrText>
      </w:r>
      <w:r>
        <w:fldChar w:fldCharType="separate"/>
      </w:r>
      <w:r>
        <w:t>108</w:t>
      </w:r>
      <w:r>
        <w:fldChar w:fldCharType="end"/>
      </w:r>
    </w:p>
    <w:p w14:paraId="73CFA46D" w14:textId="77777777" w:rsidR="009E0197" w:rsidRDefault="009E0197">
      <w:pPr>
        <w:pStyle w:val="TOC6"/>
        <w:rPr>
          <w:rFonts w:ascii="Calibri" w:hAnsi="Calibri"/>
          <w:sz w:val="22"/>
          <w:szCs w:val="22"/>
          <w:lang w:val="en-US"/>
        </w:rPr>
      </w:pPr>
      <w:r>
        <w:t>3.4.15.2.1.4</w:t>
      </w:r>
      <w:r>
        <w:rPr>
          <w:rFonts w:ascii="Calibri" w:hAnsi="Calibri"/>
          <w:sz w:val="22"/>
          <w:szCs w:val="22"/>
          <w:lang w:val="en-US"/>
        </w:rPr>
        <w:tab/>
      </w:r>
      <w:r>
        <w:t>Provision of messages related to the voice broadcast uplink channel</w:t>
      </w:r>
      <w:r>
        <w:tab/>
      </w:r>
      <w:r>
        <w:fldChar w:fldCharType="begin" w:fldLock="1"/>
      </w:r>
      <w:r>
        <w:instrText xml:space="preserve"> PAGEREF _Toc531789934 \h </w:instrText>
      </w:r>
      <w:r>
        <w:fldChar w:fldCharType="separate"/>
      </w:r>
      <w:r>
        <w:t>108</w:t>
      </w:r>
      <w:r>
        <w:fldChar w:fldCharType="end"/>
      </w:r>
    </w:p>
    <w:p w14:paraId="7FE3E9DF" w14:textId="77777777" w:rsidR="009E0197" w:rsidRDefault="009E0197">
      <w:pPr>
        <w:pStyle w:val="TOC5"/>
        <w:rPr>
          <w:rFonts w:ascii="Calibri" w:hAnsi="Calibri"/>
          <w:sz w:val="22"/>
          <w:szCs w:val="22"/>
          <w:lang w:val="en-US"/>
        </w:rPr>
      </w:pPr>
      <w:r>
        <w:t>3.4.15.2.2</w:t>
      </w:r>
      <w:r>
        <w:rPr>
          <w:rFonts w:ascii="Calibri" w:hAnsi="Calibri"/>
          <w:sz w:val="22"/>
          <w:szCs w:val="22"/>
          <w:lang w:val="en-US"/>
        </w:rPr>
        <w:tab/>
      </w:r>
      <w:r>
        <w:t>Release of the VGCS or VBS Channels</w:t>
      </w:r>
      <w:r>
        <w:tab/>
      </w:r>
      <w:r>
        <w:fldChar w:fldCharType="begin" w:fldLock="1"/>
      </w:r>
      <w:r>
        <w:instrText xml:space="preserve"> PAGEREF _Toc531789935 \h </w:instrText>
      </w:r>
      <w:r>
        <w:fldChar w:fldCharType="separate"/>
      </w:r>
      <w:r>
        <w:t>109</w:t>
      </w:r>
      <w:r>
        <w:fldChar w:fldCharType="end"/>
      </w:r>
    </w:p>
    <w:p w14:paraId="65900F03" w14:textId="77777777" w:rsidR="009E0197" w:rsidRDefault="009E0197">
      <w:pPr>
        <w:pStyle w:val="TOC4"/>
        <w:rPr>
          <w:rFonts w:ascii="Calibri" w:hAnsi="Calibri"/>
          <w:sz w:val="22"/>
          <w:szCs w:val="22"/>
          <w:lang w:val="en-US"/>
        </w:rPr>
      </w:pPr>
      <w:r>
        <w:t>3.4.15.2a</w:t>
      </w:r>
      <w:r>
        <w:rPr>
          <w:rFonts w:ascii="Calibri" w:hAnsi="Calibri"/>
          <w:sz w:val="22"/>
          <w:szCs w:val="22"/>
          <w:lang w:val="en-US"/>
        </w:rPr>
        <w:tab/>
      </w:r>
      <w:r>
        <w:t>VBS/VGCS reconfiguration procedure</w:t>
      </w:r>
      <w:r>
        <w:tab/>
      </w:r>
      <w:r>
        <w:fldChar w:fldCharType="begin" w:fldLock="1"/>
      </w:r>
      <w:r>
        <w:instrText xml:space="preserve"> PAGEREF _Toc531789936 \h </w:instrText>
      </w:r>
      <w:r>
        <w:fldChar w:fldCharType="separate"/>
      </w:r>
      <w:r>
        <w:t>109</w:t>
      </w:r>
      <w:r>
        <w:fldChar w:fldCharType="end"/>
      </w:r>
    </w:p>
    <w:p w14:paraId="629CE1CB" w14:textId="77777777" w:rsidR="009E0197" w:rsidRDefault="009E0197">
      <w:pPr>
        <w:pStyle w:val="TOC5"/>
        <w:rPr>
          <w:rFonts w:ascii="Calibri" w:hAnsi="Calibri"/>
          <w:sz w:val="22"/>
          <w:szCs w:val="22"/>
          <w:lang w:val="en-US"/>
        </w:rPr>
      </w:pPr>
      <w:r>
        <w:t>3.4.15.2a.1</w:t>
      </w:r>
      <w:r>
        <w:rPr>
          <w:rFonts w:ascii="Calibri" w:hAnsi="Calibri"/>
          <w:sz w:val="22"/>
          <w:szCs w:val="22"/>
          <w:lang w:val="en-US"/>
        </w:rPr>
        <w:tab/>
      </w:r>
      <w:r>
        <w:t>Normal behaviour</w:t>
      </w:r>
      <w:r>
        <w:tab/>
      </w:r>
      <w:r>
        <w:fldChar w:fldCharType="begin" w:fldLock="1"/>
      </w:r>
      <w:r>
        <w:instrText xml:space="preserve"> PAGEREF _Toc531789937 \h </w:instrText>
      </w:r>
      <w:r>
        <w:fldChar w:fldCharType="separate"/>
      </w:r>
      <w:r>
        <w:t>109</w:t>
      </w:r>
      <w:r>
        <w:fldChar w:fldCharType="end"/>
      </w:r>
    </w:p>
    <w:p w14:paraId="378F24AE" w14:textId="77777777" w:rsidR="009E0197" w:rsidRDefault="009E0197">
      <w:pPr>
        <w:pStyle w:val="TOC5"/>
        <w:rPr>
          <w:rFonts w:ascii="Calibri" w:hAnsi="Calibri"/>
          <w:sz w:val="22"/>
          <w:szCs w:val="22"/>
          <w:lang w:val="en-US"/>
        </w:rPr>
      </w:pPr>
      <w:r>
        <w:t>3.4.15.2a.2</w:t>
      </w:r>
      <w:r>
        <w:rPr>
          <w:rFonts w:ascii="Calibri" w:hAnsi="Calibri"/>
          <w:sz w:val="22"/>
          <w:szCs w:val="22"/>
          <w:lang w:val="en-US"/>
        </w:rPr>
        <w:tab/>
      </w:r>
      <w:r>
        <w:t>Abnormal cases</w:t>
      </w:r>
      <w:r>
        <w:tab/>
      </w:r>
      <w:r>
        <w:fldChar w:fldCharType="begin" w:fldLock="1"/>
      </w:r>
      <w:r>
        <w:instrText xml:space="preserve"> PAGEREF _Toc531789938 \h </w:instrText>
      </w:r>
      <w:r>
        <w:fldChar w:fldCharType="separate"/>
      </w:r>
      <w:r>
        <w:t>109</w:t>
      </w:r>
      <w:r>
        <w:fldChar w:fldCharType="end"/>
      </w:r>
    </w:p>
    <w:p w14:paraId="097EEB53" w14:textId="77777777" w:rsidR="009E0197" w:rsidRDefault="009E0197">
      <w:pPr>
        <w:pStyle w:val="TOC4"/>
        <w:rPr>
          <w:rFonts w:ascii="Calibri" w:hAnsi="Calibri"/>
          <w:sz w:val="22"/>
          <w:szCs w:val="22"/>
          <w:lang w:val="en-US"/>
        </w:rPr>
      </w:pPr>
      <w:r>
        <w:t>3.4.15.3</w:t>
      </w:r>
      <w:r>
        <w:rPr>
          <w:rFonts w:ascii="Calibri" w:hAnsi="Calibri"/>
          <w:sz w:val="22"/>
          <w:szCs w:val="22"/>
          <w:lang w:val="en-US"/>
        </w:rPr>
        <w:tab/>
      </w:r>
      <w:r>
        <w:t>Failure cases</w:t>
      </w:r>
      <w:r>
        <w:tab/>
      </w:r>
      <w:r>
        <w:fldChar w:fldCharType="begin" w:fldLock="1"/>
      </w:r>
      <w:r>
        <w:instrText xml:space="preserve"> PAGEREF _Toc531789939 \h </w:instrText>
      </w:r>
      <w:r>
        <w:fldChar w:fldCharType="separate"/>
      </w:r>
      <w:r>
        <w:t>110</w:t>
      </w:r>
      <w:r>
        <w:fldChar w:fldCharType="end"/>
      </w:r>
    </w:p>
    <w:p w14:paraId="651686E6" w14:textId="77777777" w:rsidR="009E0197" w:rsidRDefault="009E0197">
      <w:pPr>
        <w:pStyle w:val="TOC4"/>
        <w:rPr>
          <w:rFonts w:ascii="Calibri" w:hAnsi="Calibri"/>
          <w:sz w:val="22"/>
          <w:szCs w:val="22"/>
          <w:lang w:val="en-US"/>
        </w:rPr>
      </w:pPr>
      <w:r>
        <w:t>3.4.15.3a</w:t>
      </w:r>
      <w:r>
        <w:rPr>
          <w:rFonts w:ascii="Calibri" w:hAnsi="Calibri"/>
          <w:sz w:val="22"/>
          <w:szCs w:val="22"/>
          <w:lang w:val="en-US"/>
        </w:rPr>
        <w:tab/>
      </w:r>
      <w:r>
        <w:t>Additional Information procedure</w:t>
      </w:r>
      <w:r>
        <w:tab/>
      </w:r>
      <w:r>
        <w:fldChar w:fldCharType="begin" w:fldLock="1"/>
      </w:r>
      <w:r>
        <w:instrText xml:space="preserve"> PAGEREF _Toc531789940 \h </w:instrText>
      </w:r>
      <w:r>
        <w:fldChar w:fldCharType="separate"/>
      </w:r>
      <w:r>
        <w:t>110</w:t>
      </w:r>
      <w:r>
        <w:fldChar w:fldCharType="end"/>
      </w:r>
    </w:p>
    <w:p w14:paraId="2C4204CA" w14:textId="77777777" w:rsidR="009E0197" w:rsidRDefault="009E0197">
      <w:pPr>
        <w:pStyle w:val="TOC4"/>
        <w:rPr>
          <w:rFonts w:ascii="Calibri" w:hAnsi="Calibri"/>
          <w:sz w:val="22"/>
          <w:szCs w:val="22"/>
          <w:lang w:val="en-US"/>
        </w:rPr>
      </w:pPr>
      <w:r>
        <w:t>3.4.15.3b</w:t>
      </w:r>
      <w:r>
        <w:rPr>
          <w:rFonts w:ascii="Calibri" w:hAnsi="Calibri"/>
          <w:sz w:val="22"/>
          <w:szCs w:val="22"/>
          <w:lang w:val="en-US"/>
        </w:rPr>
        <w:tab/>
      </w:r>
      <w:r>
        <w:t>SMS to on going group call procedure</w:t>
      </w:r>
      <w:r>
        <w:tab/>
      </w:r>
      <w:r>
        <w:fldChar w:fldCharType="begin" w:fldLock="1"/>
      </w:r>
      <w:r>
        <w:instrText xml:space="preserve"> PAGEREF _Toc531789941 \h </w:instrText>
      </w:r>
      <w:r>
        <w:fldChar w:fldCharType="separate"/>
      </w:r>
      <w:r>
        <w:t>110</w:t>
      </w:r>
      <w:r>
        <w:fldChar w:fldCharType="end"/>
      </w:r>
    </w:p>
    <w:p w14:paraId="7BBE8E0C" w14:textId="77777777" w:rsidR="009E0197" w:rsidRDefault="009E0197">
      <w:pPr>
        <w:pStyle w:val="TOC3"/>
        <w:rPr>
          <w:rFonts w:ascii="Calibri" w:hAnsi="Calibri"/>
          <w:sz w:val="22"/>
          <w:szCs w:val="22"/>
          <w:lang w:val="en-US"/>
        </w:rPr>
      </w:pPr>
      <w:r>
        <w:t>3.4.16</w:t>
      </w:r>
      <w:r>
        <w:rPr>
          <w:rFonts w:ascii="Calibri" w:hAnsi="Calibri"/>
          <w:sz w:val="22"/>
          <w:szCs w:val="22"/>
          <w:lang w:val="en-US"/>
        </w:rPr>
        <w:tab/>
      </w:r>
      <w:r>
        <w:t>Configuration change procedure</w:t>
      </w:r>
      <w:r>
        <w:tab/>
      </w:r>
      <w:r>
        <w:fldChar w:fldCharType="begin" w:fldLock="1"/>
      </w:r>
      <w:r>
        <w:instrText xml:space="preserve"> PAGEREF _Toc531789942 \h </w:instrText>
      </w:r>
      <w:r>
        <w:fldChar w:fldCharType="separate"/>
      </w:r>
      <w:r>
        <w:t>111</w:t>
      </w:r>
      <w:r>
        <w:fldChar w:fldCharType="end"/>
      </w:r>
    </w:p>
    <w:p w14:paraId="585C6C4D" w14:textId="77777777" w:rsidR="009E0197" w:rsidRDefault="009E0197">
      <w:pPr>
        <w:pStyle w:val="TOC4"/>
        <w:rPr>
          <w:rFonts w:ascii="Calibri" w:hAnsi="Calibri"/>
          <w:sz w:val="22"/>
          <w:szCs w:val="22"/>
          <w:lang w:val="en-US"/>
        </w:rPr>
      </w:pPr>
      <w:r>
        <w:t>3.4.16.1</w:t>
      </w:r>
      <w:r>
        <w:rPr>
          <w:rFonts w:ascii="Calibri" w:hAnsi="Calibri"/>
          <w:sz w:val="22"/>
          <w:szCs w:val="22"/>
          <w:lang w:val="en-US"/>
        </w:rPr>
        <w:tab/>
      </w:r>
      <w:r>
        <w:t>Configuration change initiation</w:t>
      </w:r>
      <w:r>
        <w:tab/>
      </w:r>
      <w:r>
        <w:fldChar w:fldCharType="begin" w:fldLock="1"/>
      </w:r>
      <w:r>
        <w:instrText xml:space="preserve"> PAGEREF _Toc531789943 \h </w:instrText>
      </w:r>
      <w:r>
        <w:fldChar w:fldCharType="separate"/>
      </w:r>
      <w:r>
        <w:t>111</w:t>
      </w:r>
      <w:r>
        <w:fldChar w:fldCharType="end"/>
      </w:r>
    </w:p>
    <w:p w14:paraId="6CB3AF3F" w14:textId="77777777" w:rsidR="009E0197" w:rsidRDefault="009E0197">
      <w:pPr>
        <w:pStyle w:val="TOC4"/>
        <w:rPr>
          <w:rFonts w:ascii="Calibri" w:hAnsi="Calibri"/>
          <w:sz w:val="22"/>
          <w:szCs w:val="22"/>
          <w:lang w:val="en-US"/>
        </w:rPr>
      </w:pPr>
      <w:r>
        <w:t>3.4.16.2</w:t>
      </w:r>
      <w:r>
        <w:rPr>
          <w:rFonts w:ascii="Calibri" w:hAnsi="Calibri"/>
          <w:sz w:val="22"/>
          <w:szCs w:val="22"/>
          <w:lang w:val="en-US"/>
        </w:rPr>
        <w:tab/>
      </w:r>
      <w:r>
        <w:t>Configuration change completion</w:t>
      </w:r>
      <w:r>
        <w:tab/>
      </w:r>
      <w:r>
        <w:fldChar w:fldCharType="begin" w:fldLock="1"/>
      </w:r>
      <w:r>
        <w:instrText xml:space="preserve"> PAGEREF _Toc531789944 \h </w:instrText>
      </w:r>
      <w:r>
        <w:fldChar w:fldCharType="separate"/>
      </w:r>
      <w:r>
        <w:t>111</w:t>
      </w:r>
      <w:r>
        <w:fldChar w:fldCharType="end"/>
      </w:r>
    </w:p>
    <w:p w14:paraId="4456E598" w14:textId="77777777" w:rsidR="009E0197" w:rsidRDefault="009E0197">
      <w:pPr>
        <w:pStyle w:val="TOC4"/>
        <w:rPr>
          <w:rFonts w:ascii="Calibri" w:hAnsi="Calibri"/>
          <w:sz w:val="22"/>
          <w:szCs w:val="22"/>
          <w:lang w:val="en-US"/>
        </w:rPr>
      </w:pPr>
      <w:r>
        <w:t>3.4.16.3</w:t>
      </w:r>
      <w:r>
        <w:rPr>
          <w:rFonts w:ascii="Calibri" w:hAnsi="Calibri"/>
          <w:sz w:val="22"/>
          <w:szCs w:val="22"/>
          <w:lang w:val="en-US"/>
        </w:rPr>
        <w:tab/>
      </w:r>
      <w:r>
        <w:t>Abnormal cases</w:t>
      </w:r>
      <w:r>
        <w:tab/>
      </w:r>
      <w:r>
        <w:fldChar w:fldCharType="begin" w:fldLock="1"/>
      </w:r>
      <w:r>
        <w:instrText xml:space="preserve"> PAGEREF _Toc531789945 \h </w:instrText>
      </w:r>
      <w:r>
        <w:fldChar w:fldCharType="separate"/>
      </w:r>
      <w:r>
        <w:t>112</w:t>
      </w:r>
      <w:r>
        <w:fldChar w:fldCharType="end"/>
      </w:r>
    </w:p>
    <w:p w14:paraId="54B2CCA9" w14:textId="77777777" w:rsidR="009E0197" w:rsidRDefault="009E0197">
      <w:pPr>
        <w:pStyle w:val="TOC3"/>
        <w:rPr>
          <w:rFonts w:ascii="Calibri" w:hAnsi="Calibri"/>
          <w:sz w:val="22"/>
          <w:szCs w:val="22"/>
          <w:lang w:val="en-US"/>
        </w:rPr>
      </w:pPr>
      <w:r>
        <w:t>3.4.17</w:t>
      </w:r>
      <w:r>
        <w:rPr>
          <w:rFonts w:ascii="Calibri" w:hAnsi="Calibri"/>
          <w:sz w:val="22"/>
          <w:szCs w:val="22"/>
          <w:lang w:val="en-US"/>
        </w:rPr>
        <w:tab/>
      </w:r>
      <w:r>
        <w:t>Mapping of user data substreams onto timeslots in a multislot configuration</w:t>
      </w:r>
      <w:r>
        <w:tab/>
      </w:r>
      <w:r>
        <w:fldChar w:fldCharType="begin" w:fldLock="1"/>
      </w:r>
      <w:r>
        <w:instrText xml:space="preserve"> PAGEREF _Toc531789946 \h </w:instrText>
      </w:r>
      <w:r>
        <w:fldChar w:fldCharType="separate"/>
      </w:r>
      <w:r>
        <w:t>112</w:t>
      </w:r>
      <w:r>
        <w:fldChar w:fldCharType="end"/>
      </w:r>
    </w:p>
    <w:p w14:paraId="6A62646E" w14:textId="77777777" w:rsidR="009E0197" w:rsidRDefault="009E0197">
      <w:pPr>
        <w:pStyle w:val="TOC3"/>
        <w:rPr>
          <w:rFonts w:ascii="Calibri" w:hAnsi="Calibri"/>
          <w:sz w:val="22"/>
          <w:szCs w:val="22"/>
          <w:lang w:val="en-US"/>
        </w:rPr>
      </w:pPr>
      <w:r>
        <w:t>3.4.18</w:t>
      </w:r>
      <w:r>
        <w:rPr>
          <w:rFonts w:ascii="Calibri" w:hAnsi="Calibri"/>
          <w:sz w:val="22"/>
          <w:szCs w:val="22"/>
          <w:lang w:val="en-US"/>
        </w:rPr>
        <w:tab/>
      </w:r>
      <w:r>
        <w:t>Handling of classmark information at band change</w:t>
      </w:r>
      <w:r>
        <w:tab/>
      </w:r>
      <w:r>
        <w:fldChar w:fldCharType="begin" w:fldLock="1"/>
      </w:r>
      <w:r>
        <w:instrText xml:space="preserve"> PAGEREF _Toc531789947 \h </w:instrText>
      </w:r>
      <w:r>
        <w:fldChar w:fldCharType="separate"/>
      </w:r>
      <w:r>
        <w:t>112</w:t>
      </w:r>
      <w:r>
        <w:fldChar w:fldCharType="end"/>
      </w:r>
    </w:p>
    <w:p w14:paraId="5BB3C586" w14:textId="77777777" w:rsidR="009E0197" w:rsidRDefault="009E0197">
      <w:pPr>
        <w:pStyle w:val="TOC3"/>
        <w:rPr>
          <w:rFonts w:ascii="Calibri" w:hAnsi="Calibri"/>
          <w:sz w:val="22"/>
          <w:szCs w:val="22"/>
          <w:lang w:val="en-US"/>
        </w:rPr>
      </w:pPr>
      <w:r>
        <w:t>3.4.19</w:t>
      </w:r>
      <w:r>
        <w:rPr>
          <w:rFonts w:ascii="Calibri" w:hAnsi="Calibri"/>
          <w:sz w:val="22"/>
          <w:szCs w:val="22"/>
          <w:lang w:val="en-US"/>
        </w:rPr>
        <w:tab/>
      </w:r>
      <w:r>
        <w:t>(void)</w:t>
      </w:r>
      <w:r>
        <w:tab/>
      </w:r>
      <w:r>
        <w:fldChar w:fldCharType="begin" w:fldLock="1"/>
      </w:r>
      <w:r>
        <w:instrText xml:space="preserve"> PAGEREF _Toc531789948 \h </w:instrText>
      </w:r>
      <w:r>
        <w:fldChar w:fldCharType="separate"/>
      </w:r>
      <w:r>
        <w:t>113</w:t>
      </w:r>
      <w:r>
        <w:fldChar w:fldCharType="end"/>
      </w:r>
    </w:p>
    <w:p w14:paraId="1AAD7F4C" w14:textId="77777777" w:rsidR="009E0197" w:rsidRDefault="009E0197">
      <w:pPr>
        <w:pStyle w:val="TOC3"/>
        <w:rPr>
          <w:rFonts w:ascii="Calibri" w:hAnsi="Calibri"/>
          <w:sz w:val="22"/>
          <w:szCs w:val="22"/>
          <w:lang w:val="en-US"/>
        </w:rPr>
      </w:pPr>
      <w:r>
        <w:t>3.4.20</w:t>
      </w:r>
      <w:r>
        <w:rPr>
          <w:rFonts w:ascii="Calibri" w:hAnsi="Calibri"/>
          <w:sz w:val="22"/>
          <w:szCs w:val="22"/>
          <w:lang w:val="en-US"/>
        </w:rPr>
        <w:tab/>
      </w:r>
      <w:r>
        <w:t>(void)</w:t>
      </w:r>
      <w:r>
        <w:tab/>
      </w:r>
      <w:r>
        <w:fldChar w:fldCharType="begin" w:fldLock="1"/>
      </w:r>
      <w:r>
        <w:instrText xml:space="preserve"> PAGEREF _Toc531789949 \h </w:instrText>
      </w:r>
      <w:r>
        <w:fldChar w:fldCharType="separate"/>
      </w:r>
      <w:r>
        <w:t>113</w:t>
      </w:r>
      <w:r>
        <w:fldChar w:fldCharType="end"/>
      </w:r>
    </w:p>
    <w:p w14:paraId="0CF94361" w14:textId="77777777" w:rsidR="009E0197" w:rsidRDefault="009E0197">
      <w:pPr>
        <w:pStyle w:val="TOC3"/>
        <w:rPr>
          <w:rFonts w:ascii="Calibri" w:hAnsi="Calibri"/>
          <w:sz w:val="22"/>
          <w:szCs w:val="22"/>
          <w:lang w:val="en-US"/>
        </w:rPr>
      </w:pPr>
      <w:r>
        <w:t>3.4.21</w:t>
      </w:r>
      <w:r>
        <w:rPr>
          <w:rFonts w:ascii="Calibri" w:hAnsi="Calibri"/>
          <w:sz w:val="22"/>
          <w:szCs w:val="22"/>
          <w:lang w:val="en-US"/>
        </w:rPr>
        <w:tab/>
      </w:r>
      <w:r>
        <w:t>Application Procedures</w:t>
      </w:r>
      <w:r>
        <w:tab/>
      </w:r>
      <w:r>
        <w:fldChar w:fldCharType="begin" w:fldLock="1"/>
      </w:r>
      <w:r>
        <w:instrText xml:space="preserve"> PAGEREF _Toc531789950 \h </w:instrText>
      </w:r>
      <w:r>
        <w:fldChar w:fldCharType="separate"/>
      </w:r>
      <w:r>
        <w:t>113</w:t>
      </w:r>
      <w:r>
        <w:fldChar w:fldCharType="end"/>
      </w:r>
    </w:p>
    <w:p w14:paraId="519A9FA0" w14:textId="77777777" w:rsidR="009E0197" w:rsidRDefault="009E0197">
      <w:pPr>
        <w:pStyle w:val="TOC4"/>
        <w:rPr>
          <w:rFonts w:ascii="Calibri" w:hAnsi="Calibri"/>
          <w:sz w:val="22"/>
          <w:szCs w:val="22"/>
          <w:lang w:val="en-US"/>
        </w:rPr>
      </w:pPr>
      <w:r>
        <w:t>3.4.21.1</w:t>
      </w:r>
      <w:r>
        <w:rPr>
          <w:rFonts w:ascii="Calibri" w:hAnsi="Calibri"/>
          <w:sz w:val="22"/>
          <w:szCs w:val="22"/>
          <w:lang w:val="en-US"/>
        </w:rPr>
        <w:tab/>
      </w:r>
      <w:r>
        <w:t>General</w:t>
      </w:r>
      <w:r>
        <w:tab/>
      </w:r>
      <w:r>
        <w:fldChar w:fldCharType="begin" w:fldLock="1"/>
      </w:r>
      <w:r>
        <w:instrText xml:space="preserve"> PAGEREF _Toc531789951 \h </w:instrText>
      </w:r>
      <w:r>
        <w:fldChar w:fldCharType="separate"/>
      </w:r>
      <w:r>
        <w:t>113</w:t>
      </w:r>
      <w:r>
        <w:fldChar w:fldCharType="end"/>
      </w:r>
    </w:p>
    <w:p w14:paraId="33EAB097" w14:textId="77777777" w:rsidR="009E0197" w:rsidRDefault="009E0197">
      <w:pPr>
        <w:pStyle w:val="TOC4"/>
        <w:rPr>
          <w:rFonts w:ascii="Calibri" w:hAnsi="Calibri"/>
          <w:sz w:val="22"/>
          <w:szCs w:val="22"/>
          <w:lang w:val="en-US"/>
        </w:rPr>
      </w:pPr>
      <w:r>
        <w:t>3.4.21.2</w:t>
      </w:r>
      <w:r>
        <w:rPr>
          <w:rFonts w:ascii="Calibri" w:hAnsi="Calibri"/>
          <w:sz w:val="22"/>
          <w:szCs w:val="22"/>
          <w:lang w:val="en-US"/>
        </w:rPr>
        <w:tab/>
      </w:r>
      <w:r>
        <w:t>Location Services (LCS)</w:t>
      </w:r>
      <w:r>
        <w:tab/>
      </w:r>
      <w:r>
        <w:fldChar w:fldCharType="begin" w:fldLock="1"/>
      </w:r>
      <w:r>
        <w:instrText xml:space="preserve"> PAGEREF _Toc531789952 \h </w:instrText>
      </w:r>
      <w:r>
        <w:fldChar w:fldCharType="separate"/>
      </w:r>
      <w:r>
        <w:t>113</w:t>
      </w:r>
      <w:r>
        <w:fldChar w:fldCharType="end"/>
      </w:r>
    </w:p>
    <w:p w14:paraId="4D85672C" w14:textId="77777777" w:rsidR="009E0197" w:rsidRDefault="009E0197">
      <w:pPr>
        <w:pStyle w:val="TOC4"/>
        <w:rPr>
          <w:rFonts w:ascii="Calibri" w:hAnsi="Calibri"/>
          <w:sz w:val="22"/>
          <w:szCs w:val="22"/>
          <w:lang w:val="en-US"/>
        </w:rPr>
      </w:pPr>
      <w:r>
        <w:t>3.4.21.2A</w:t>
      </w:r>
      <w:r>
        <w:rPr>
          <w:rFonts w:ascii="Calibri" w:hAnsi="Calibri"/>
          <w:sz w:val="22"/>
          <w:szCs w:val="22"/>
          <w:lang w:val="en-US"/>
        </w:rPr>
        <w:tab/>
      </w:r>
      <w:r>
        <w:t>Earthquake and Tsunami Warning System (ETWS)</w:t>
      </w:r>
      <w:r>
        <w:tab/>
      </w:r>
      <w:r>
        <w:fldChar w:fldCharType="begin" w:fldLock="1"/>
      </w:r>
      <w:r>
        <w:instrText xml:space="preserve"> PAGEREF _Toc531789953 \h </w:instrText>
      </w:r>
      <w:r>
        <w:fldChar w:fldCharType="separate"/>
      </w:r>
      <w:r>
        <w:t>113</w:t>
      </w:r>
      <w:r>
        <w:fldChar w:fldCharType="end"/>
      </w:r>
    </w:p>
    <w:p w14:paraId="11D3E66B" w14:textId="77777777" w:rsidR="009E0197" w:rsidRDefault="009E0197">
      <w:pPr>
        <w:pStyle w:val="TOC4"/>
        <w:rPr>
          <w:rFonts w:ascii="Calibri" w:hAnsi="Calibri"/>
          <w:sz w:val="22"/>
          <w:szCs w:val="22"/>
          <w:lang w:val="en-US"/>
        </w:rPr>
      </w:pPr>
      <w:r>
        <w:t>3.4.21.3</w:t>
      </w:r>
      <w:r>
        <w:rPr>
          <w:rFonts w:ascii="Calibri" w:hAnsi="Calibri"/>
          <w:sz w:val="22"/>
          <w:szCs w:val="22"/>
          <w:lang w:val="en-US"/>
        </w:rPr>
        <w:tab/>
      </w:r>
      <w:r>
        <w:t>Application Information Transfer</w:t>
      </w:r>
      <w:r>
        <w:tab/>
      </w:r>
      <w:r>
        <w:fldChar w:fldCharType="begin" w:fldLock="1"/>
      </w:r>
      <w:r>
        <w:instrText xml:space="preserve"> PAGEREF _Toc531789954 \h </w:instrText>
      </w:r>
      <w:r>
        <w:fldChar w:fldCharType="separate"/>
      </w:r>
      <w:r>
        <w:t>113</w:t>
      </w:r>
      <w:r>
        <w:fldChar w:fldCharType="end"/>
      </w:r>
    </w:p>
    <w:p w14:paraId="093B4BC6" w14:textId="77777777" w:rsidR="009E0197" w:rsidRDefault="009E0197">
      <w:pPr>
        <w:pStyle w:val="TOC5"/>
        <w:rPr>
          <w:rFonts w:ascii="Calibri" w:hAnsi="Calibri"/>
          <w:sz w:val="22"/>
          <w:szCs w:val="22"/>
          <w:lang w:val="en-US"/>
        </w:rPr>
      </w:pPr>
      <w:r>
        <w:t>3.4.21.3.1</w:t>
      </w:r>
      <w:r>
        <w:rPr>
          <w:rFonts w:ascii="Calibri" w:hAnsi="Calibri"/>
          <w:sz w:val="22"/>
          <w:szCs w:val="22"/>
          <w:lang w:val="en-US"/>
        </w:rPr>
        <w:tab/>
      </w:r>
      <w:r>
        <w:t>Normal Procedure without Segmentation</w:t>
      </w:r>
      <w:r>
        <w:tab/>
      </w:r>
      <w:r>
        <w:fldChar w:fldCharType="begin" w:fldLock="1"/>
      </w:r>
      <w:r>
        <w:instrText xml:space="preserve"> PAGEREF _Toc531789955 \h </w:instrText>
      </w:r>
      <w:r>
        <w:fldChar w:fldCharType="separate"/>
      </w:r>
      <w:r>
        <w:t>113</w:t>
      </w:r>
      <w:r>
        <w:fldChar w:fldCharType="end"/>
      </w:r>
    </w:p>
    <w:p w14:paraId="42D6A78C" w14:textId="77777777" w:rsidR="009E0197" w:rsidRDefault="009E0197">
      <w:pPr>
        <w:pStyle w:val="TOC5"/>
        <w:rPr>
          <w:rFonts w:ascii="Calibri" w:hAnsi="Calibri"/>
          <w:sz w:val="22"/>
          <w:szCs w:val="22"/>
          <w:lang w:val="en-US"/>
        </w:rPr>
      </w:pPr>
      <w:r>
        <w:t>3.4.21.3.2</w:t>
      </w:r>
      <w:r>
        <w:rPr>
          <w:rFonts w:ascii="Calibri" w:hAnsi="Calibri"/>
          <w:sz w:val="22"/>
          <w:szCs w:val="22"/>
          <w:lang w:val="en-US"/>
        </w:rPr>
        <w:tab/>
      </w:r>
      <w:r>
        <w:t>Normal Procedure with Segmentation</w:t>
      </w:r>
      <w:r>
        <w:tab/>
      </w:r>
      <w:r>
        <w:fldChar w:fldCharType="begin" w:fldLock="1"/>
      </w:r>
      <w:r>
        <w:instrText xml:space="preserve"> PAGEREF _Toc531789956 \h </w:instrText>
      </w:r>
      <w:r>
        <w:fldChar w:fldCharType="separate"/>
      </w:r>
      <w:r>
        <w:t>113</w:t>
      </w:r>
      <w:r>
        <w:fldChar w:fldCharType="end"/>
      </w:r>
    </w:p>
    <w:p w14:paraId="3FE67DAD" w14:textId="77777777" w:rsidR="009E0197" w:rsidRDefault="009E0197">
      <w:pPr>
        <w:pStyle w:val="TOC5"/>
        <w:rPr>
          <w:rFonts w:ascii="Calibri" w:hAnsi="Calibri"/>
          <w:sz w:val="22"/>
          <w:szCs w:val="22"/>
          <w:lang w:val="en-US"/>
        </w:rPr>
      </w:pPr>
      <w:r>
        <w:t>3.4.21.3.3</w:t>
      </w:r>
      <w:r>
        <w:rPr>
          <w:rFonts w:ascii="Calibri" w:hAnsi="Calibri"/>
          <w:sz w:val="22"/>
          <w:szCs w:val="22"/>
          <w:lang w:val="en-US"/>
        </w:rPr>
        <w:tab/>
      </w:r>
      <w:r>
        <w:t>Abnormal Cases</w:t>
      </w:r>
      <w:r>
        <w:tab/>
      </w:r>
      <w:r>
        <w:fldChar w:fldCharType="begin" w:fldLock="1"/>
      </w:r>
      <w:r>
        <w:instrText xml:space="preserve"> PAGEREF _Toc531789957 \h </w:instrText>
      </w:r>
      <w:r>
        <w:fldChar w:fldCharType="separate"/>
      </w:r>
      <w:r>
        <w:t>114</w:t>
      </w:r>
      <w:r>
        <w:fldChar w:fldCharType="end"/>
      </w:r>
    </w:p>
    <w:p w14:paraId="08702B32" w14:textId="77777777" w:rsidR="009E0197" w:rsidRDefault="009E0197">
      <w:pPr>
        <w:pStyle w:val="TOC3"/>
        <w:rPr>
          <w:rFonts w:ascii="Calibri" w:hAnsi="Calibri"/>
          <w:sz w:val="22"/>
          <w:szCs w:val="22"/>
          <w:lang w:val="en-US"/>
        </w:rPr>
      </w:pPr>
      <w:r>
        <w:t>3.4.22</w:t>
      </w:r>
      <w:r>
        <w:rPr>
          <w:rFonts w:ascii="Calibri" w:hAnsi="Calibri"/>
          <w:sz w:val="22"/>
          <w:szCs w:val="22"/>
          <w:lang w:val="en-US"/>
        </w:rPr>
        <w:tab/>
      </w:r>
      <w:r>
        <w:t>RR procedures related to packet resource establishment while in dedicated mode</w:t>
      </w:r>
      <w:r>
        <w:tab/>
      </w:r>
      <w:r>
        <w:fldChar w:fldCharType="begin" w:fldLock="1"/>
      </w:r>
      <w:r>
        <w:instrText xml:space="preserve"> PAGEREF _Toc531789958 \h </w:instrText>
      </w:r>
      <w:r>
        <w:fldChar w:fldCharType="separate"/>
      </w:r>
      <w:r>
        <w:t>115</w:t>
      </w:r>
      <w:r>
        <w:fldChar w:fldCharType="end"/>
      </w:r>
    </w:p>
    <w:p w14:paraId="5235CC5E" w14:textId="77777777" w:rsidR="009E0197" w:rsidRDefault="009E0197">
      <w:pPr>
        <w:pStyle w:val="TOC4"/>
        <w:rPr>
          <w:rFonts w:ascii="Calibri" w:hAnsi="Calibri"/>
          <w:sz w:val="22"/>
          <w:szCs w:val="22"/>
          <w:lang w:val="en-US"/>
        </w:rPr>
      </w:pPr>
      <w:r>
        <w:t>3.4.22.1</w:t>
      </w:r>
      <w:r>
        <w:rPr>
          <w:rFonts w:ascii="Calibri" w:hAnsi="Calibri"/>
          <w:sz w:val="22"/>
          <w:szCs w:val="22"/>
          <w:lang w:val="en-US"/>
        </w:rPr>
        <w:tab/>
      </w:r>
      <w:r>
        <w:t>Packet request procedure while in dedicated mode</w:t>
      </w:r>
      <w:r>
        <w:tab/>
      </w:r>
      <w:r>
        <w:fldChar w:fldCharType="begin" w:fldLock="1"/>
      </w:r>
      <w:r>
        <w:instrText xml:space="preserve"> PAGEREF _Toc531789959 \h </w:instrText>
      </w:r>
      <w:r>
        <w:fldChar w:fldCharType="separate"/>
      </w:r>
      <w:r>
        <w:t>115</w:t>
      </w:r>
      <w:r>
        <w:fldChar w:fldCharType="end"/>
      </w:r>
    </w:p>
    <w:p w14:paraId="74EE1C9E" w14:textId="77777777" w:rsidR="009E0197" w:rsidRDefault="009E0197">
      <w:pPr>
        <w:pStyle w:val="TOC5"/>
        <w:rPr>
          <w:rFonts w:ascii="Calibri" w:hAnsi="Calibri"/>
          <w:sz w:val="22"/>
          <w:szCs w:val="22"/>
          <w:lang w:val="en-US"/>
        </w:rPr>
      </w:pPr>
      <w:r>
        <w:t>3.4.22.1.1</w:t>
      </w:r>
      <w:r>
        <w:rPr>
          <w:rFonts w:ascii="Calibri" w:hAnsi="Calibri"/>
          <w:sz w:val="22"/>
          <w:szCs w:val="22"/>
          <w:lang w:val="en-US"/>
        </w:rPr>
        <w:tab/>
      </w:r>
      <w:r>
        <w:t>Entering the dual transfer mode</w:t>
      </w:r>
      <w:r>
        <w:tab/>
      </w:r>
      <w:r>
        <w:fldChar w:fldCharType="begin" w:fldLock="1"/>
      </w:r>
      <w:r>
        <w:instrText xml:space="preserve"> PAGEREF _Toc531789960 \h </w:instrText>
      </w:r>
      <w:r>
        <w:fldChar w:fldCharType="separate"/>
      </w:r>
      <w:r>
        <w:t>115</w:t>
      </w:r>
      <w:r>
        <w:fldChar w:fldCharType="end"/>
      </w:r>
    </w:p>
    <w:p w14:paraId="6DCCDDDF" w14:textId="77777777" w:rsidR="009E0197" w:rsidRDefault="009E0197">
      <w:pPr>
        <w:pStyle w:val="TOC6"/>
        <w:rPr>
          <w:rFonts w:ascii="Calibri" w:hAnsi="Calibri"/>
          <w:sz w:val="22"/>
          <w:szCs w:val="22"/>
          <w:lang w:val="en-US"/>
        </w:rPr>
      </w:pPr>
      <w:r>
        <w:t>3.4.22.1.1.1</w:t>
      </w:r>
      <w:r>
        <w:rPr>
          <w:rFonts w:ascii="Calibri" w:hAnsi="Calibri"/>
          <w:sz w:val="22"/>
          <w:szCs w:val="22"/>
          <w:lang w:val="en-US"/>
        </w:rPr>
        <w:tab/>
      </w:r>
      <w:r>
        <w:t>Permission to access the network</w:t>
      </w:r>
      <w:r>
        <w:tab/>
      </w:r>
      <w:r>
        <w:fldChar w:fldCharType="begin" w:fldLock="1"/>
      </w:r>
      <w:r>
        <w:instrText xml:space="preserve"> PAGEREF _Toc531789961 \h </w:instrText>
      </w:r>
      <w:r>
        <w:fldChar w:fldCharType="separate"/>
      </w:r>
      <w:r>
        <w:t>115</w:t>
      </w:r>
      <w:r>
        <w:fldChar w:fldCharType="end"/>
      </w:r>
    </w:p>
    <w:p w14:paraId="6768933E" w14:textId="77777777" w:rsidR="009E0197" w:rsidRDefault="009E0197">
      <w:pPr>
        <w:pStyle w:val="TOC6"/>
        <w:rPr>
          <w:rFonts w:ascii="Calibri" w:hAnsi="Calibri"/>
          <w:sz w:val="22"/>
          <w:szCs w:val="22"/>
          <w:lang w:val="en-US"/>
        </w:rPr>
      </w:pPr>
      <w:r>
        <w:t>3.4.22.1.1.2</w:t>
      </w:r>
      <w:r>
        <w:rPr>
          <w:rFonts w:ascii="Calibri" w:hAnsi="Calibri"/>
          <w:sz w:val="22"/>
          <w:szCs w:val="22"/>
          <w:lang w:val="en-US"/>
        </w:rPr>
        <w:tab/>
      </w:r>
      <w:r>
        <w:t>Initiation of establishment of the packet request procedure</w:t>
      </w:r>
      <w:r>
        <w:tab/>
      </w:r>
      <w:r>
        <w:fldChar w:fldCharType="begin" w:fldLock="1"/>
      </w:r>
      <w:r>
        <w:instrText xml:space="preserve"> PAGEREF _Toc531789962 \h </w:instrText>
      </w:r>
      <w:r>
        <w:fldChar w:fldCharType="separate"/>
      </w:r>
      <w:r>
        <w:t>116</w:t>
      </w:r>
      <w:r>
        <w:fldChar w:fldCharType="end"/>
      </w:r>
    </w:p>
    <w:p w14:paraId="31E5ACA2" w14:textId="77777777" w:rsidR="009E0197" w:rsidRDefault="009E0197">
      <w:pPr>
        <w:pStyle w:val="TOC6"/>
        <w:rPr>
          <w:rFonts w:ascii="Calibri" w:hAnsi="Calibri"/>
          <w:sz w:val="22"/>
          <w:szCs w:val="22"/>
          <w:lang w:val="en-US"/>
        </w:rPr>
      </w:pPr>
      <w:r>
        <w:t>3.4.22.1.1.3</w:t>
      </w:r>
      <w:r>
        <w:rPr>
          <w:rFonts w:ascii="Calibri" w:hAnsi="Calibri"/>
          <w:sz w:val="22"/>
          <w:szCs w:val="22"/>
          <w:lang w:val="en-US"/>
        </w:rPr>
        <w:tab/>
      </w:r>
      <w:r>
        <w:t>Answer from the network</w:t>
      </w:r>
      <w:r>
        <w:tab/>
      </w:r>
      <w:r>
        <w:fldChar w:fldCharType="begin" w:fldLock="1"/>
      </w:r>
      <w:r>
        <w:instrText xml:space="preserve"> PAGEREF _Toc531789963 \h </w:instrText>
      </w:r>
      <w:r>
        <w:fldChar w:fldCharType="separate"/>
      </w:r>
      <w:r>
        <w:t>116</w:t>
      </w:r>
      <w:r>
        <w:fldChar w:fldCharType="end"/>
      </w:r>
    </w:p>
    <w:p w14:paraId="531C8709" w14:textId="77777777" w:rsidR="009E0197" w:rsidRDefault="009E0197">
      <w:pPr>
        <w:pStyle w:val="TOC6"/>
        <w:rPr>
          <w:rFonts w:ascii="Calibri" w:hAnsi="Calibri"/>
          <w:sz w:val="22"/>
          <w:szCs w:val="22"/>
          <w:lang w:val="en-US"/>
        </w:rPr>
      </w:pPr>
      <w:r>
        <w:t>3.4.22.1.1.3.1</w:t>
      </w:r>
      <w:r>
        <w:rPr>
          <w:rFonts w:ascii="Calibri" w:hAnsi="Calibri"/>
          <w:sz w:val="22"/>
          <w:szCs w:val="22"/>
          <w:lang w:val="en-US"/>
        </w:rPr>
        <w:tab/>
      </w:r>
      <w:r>
        <w:t>Packet assignment</w:t>
      </w:r>
      <w:r>
        <w:tab/>
      </w:r>
      <w:r>
        <w:fldChar w:fldCharType="begin" w:fldLock="1"/>
      </w:r>
      <w:r>
        <w:instrText xml:space="preserve"> PAGEREF _Toc531789964 \h </w:instrText>
      </w:r>
      <w:r>
        <w:fldChar w:fldCharType="separate"/>
      </w:r>
      <w:r>
        <w:t>116</w:t>
      </w:r>
      <w:r>
        <w:fldChar w:fldCharType="end"/>
      </w:r>
    </w:p>
    <w:p w14:paraId="0875495A" w14:textId="77777777" w:rsidR="009E0197" w:rsidRDefault="009E0197">
      <w:pPr>
        <w:pStyle w:val="TOC6"/>
        <w:rPr>
          <w:rFonts w:ascii="Calibri" w:hAnsi="Calibri"/>
          <w:sz w:val="22"/>
          <w:szCs w:val="22"/>
          <w:lang w:val="en-US"/>
        </w:rPr>
      </w:pPr>
      <w:r>
        <w:t>3.4.22.1.1.3.2</w:t>
      </w:r>
      <w:r>
        <w:rPr>
          <w:rFonts w:ascii="Calibri" w:hAnsi="Calibri"/>
          <w:sz w:val="22"/>
          <w:szCs w:val="22"/>
          <w:lang w:val="en-US"/>
        </w:rPr>
        <w:tab/>
      </w:r>
      <w:r>
        <w:t>RR reallocation only</w:t>
      </w:r>
      <w:r>
        <w:tab/>
      </w:r>
      <w:r>
        <w:fldChar w:fldCharType="begin" w:fldLock="1"/>
      </w:r>
      <w:r>
        <w:instrText xml:space="preserve"> PAGEREF _Toc531789965 \h </w:instrText>
      </w:r>
      <w:r>
        <w:fldChar w:fldCharType="separate"/>
      </w:r>
      <w:r>
        <w:t>117</w:t>
      </w:r>
      <w:r>
        <w:fldChar w:fldCharType="end"/>
      </w:r>
    </w:p>
    <w:p w14:paraId="168BB673" w14:textId="77777777" w:rsidR="009E0197" w:rsidRDefault="009E0197">
      <w:pPr>
        <w:pStyle w:val="TOC6"/>
        <w:rPr>
          <w:rFonts w:ascii="Calibri" w:hAnsi="Calibri"/>
          <w:sz w:val="22"/>
          <w:szCs w:val="22"/>
          <w:lang w:val="en-US"/>
        </w:rPr>
      </w:pPr>
      <w:r>
        <w:t>3.4.22.1.1.3.3</w:t>
      </w:r>
      <w:r>
        <w:rPr>
          <w:rFonts w:ascii="Calibri" w:hAnsi="Calibri"/>
          <w:sz w:val="22"/>
          <w:szCs w:val="22"/>
          <w:lang w:val="en-US"/>
        </w:rPr>
        <w:tab/>
      </w:r>
      <w:r>
        <w:t>Packet request rejection</w:t>
      </w:r>
      <w:r>
        <w:tab/>
      </w:r>
      <w:r>
        <w:fldChar w:fldCharType="begin" w:fldLock="1"/>
      </w:r>
      <w:r>
        <w:instrText xml:space="preserve"> PAGEREF _Toc531789966 \h </w:instrText>
      </w:r>
      <w:r>
        <w:fldChar w:fldCharType="separate"/>
      </w:r>
      <w:r>
        <w:t>117</w:t>
      </w:r>
      <w:r>
        <w:fldChar w:fldCharType="end"/>
      </w:r>
    </w:p>
    <w:p w14:paraId="08E30876" w14:textId="77777777" w:rsidR="009E0197" w:rsidRDefault="009E0197">
      <w:pPr>
        <w:pStyle w:val="TOC6"/>
        <w:rPr>
          <w:rFonts w:ascii="Calibri" w:hAnsi="Calibri"/>
          <w:sz w:val="22"/>
          <w:szCs w:val="22"/>
          <w:lang w:val="en-US"/>
        </w:rPr>
      </w:pPr>
      <w:r>
        <w:t>3.4.22.1.1.4</w:t>
      </w:r>
      <w:r>
        <w:rPr>
          <w:rFonts w:ascii="Calibri" w:hAnsi="Calibri"/>
          <w:sz w:val="22"/>
          <w:szCs w:val="22"/>
          <w:lang w:val="en-US"/>
        </w:rPr>
        <w:tab/>
      </w:r>
      <w:r>
        <w:t>Packet request completion</w:t>
      </w:r>
      <w:r>
        <w:tab/>
      </w:r>
      <w:r>
        <w:fldChar w:fldCharType="begin" w:fldLock="1"/>
      </w:r>
      <w:r>
        <w:instrText xml:space="preserve"> PAGEREF _Toc531789967 \h </w:instrText>
      </w:r>
      <w:r>
        <w:fldChar w:fldCharType="separate"/>
      </w:r>
      <w:r>
        <w:t>117</w:t>
      </w:r>
      <w:r>
        <w:fldChar w:fldCharType="end"/>
      </w:r>
    </w:p>
    <w:p w14:paraId="08C85091" w14:textId="77777777" w:rsidR="009E0197" w:rsidRDefault="009E0197">
      <w:pPr>
        <w:pStyle w:val="TOC6"/>
        <w:rPr>
          <w:rFonts w:ascii="Calibri" w:hAnsi="Calibri"/>
          <w:sz w:val="22"/>
          <w:szCs w:val="22"/>
          <w:lang w:val="en-US"/>
        </w:rPr>
      </w:pPr>
      <w:r>
        <w:t>3.4.22.1.1.5</w:t>
      </w:r>
      <w:r>
        <w:rPr>
          <w:rFonts w:ascii="Calibri" w:hAnsi="Calibri"/>
          <w:sz w:val="22"/>
          <w:szCs w:val="22"/>
          <w:lang w:val="en-US"/>
        </w:rPr>
        <w:tab/>
      </w:r>
      <w:r>
        <w:t>Abnormal cases</w:t>
      </w:r>
      <w:r>
        <w:tab/>
      </w:r>
      <w:r>
        <w:fldChar w:fldCharType="begin" w:fldLock="1"/>
      </w:r>
      <w:r>
        <w:instrText xml:space="preserve"> PAGEREF _Toc531789968 \h </w:instrText>
      </w:r>
      <w:r>
        <w:fldChar w:fldCharType="separate"/>
      </w:r>
      <w:r>
        <w:t>118</w:t>
      </w:r>
      <w:r>
        <w:fldChar w:fldCharType="end"/>
      </w:r>
    </w:p>
    <w:p w14:paraId="07C778E9" w14:textId="77777777" w:rsidR="009E0197" w:rsidRDefault="009E0197">
      <w:pPr>
        <w:pStyle w:val="TOC4"/>
        <w:rPr>
          <w:rFonts w:ascii="Calibri" w:hAnsi="Calibri"/>
          <w:sz w:val="22"/>
          <w:szCs w:val="22"/>
          <w:lang w:val="en-US"/>
        </w:rPr>
      </w:pPr>
      <w:r>
        <w:t>3.4.22.2</w:t>
      </w:r>
      <w:r>
        <w:rPr>
          <w:rFonts w:ascii="Calibri" w:hAnsi="Calibri"/>
          <w:sz w:val="22"/>
          <w:szCs w:val="22"/>
          <w:lang w:val="en-US"/>
        </w:rPr>
        <w:tab/>
      </w:r>
      <w:r>
        <w:t>Packet notification procedure in dedicated mode</w:t>
      </w:r>
      <w:r>
        <w:tab/>
      </w:r>
      <w:r>
        <w:fldChar w:fldCharType="begin" w:fldLock="1"/>
      </w:r>
      <w:r>
        <w:instrText xml:space="preserve"> PAGEREF _Toc531789969 \h </w:instrText>
      </w:r>
      <w:r>
        <w:fldChar w:fldCharType="separate"/>
      </w:r>
      <w:r>
        <w:t>119</w:t>
      </w:r>
      <w:r>
        <w:fldChar w:fldCharType="end"/>
      </w:r>
    </w:p>
    <w:p w14:paraId="0A7638E5" w14:textId="77777777" w:rsidR="009E0197" w:rsidRDefault="009E0197">
      <w:pPr>
        <w:pStyle w:val="TOC5"/>
        <w:rPr>
          <w:rFonts w:ascii="Calibri" w:hAnsi="Calibri"/>
          <w:sz w:val="22"/>
          <w:szCs w:val="22"/>
          <w:lang w:val="en-US"/>
        </w:rPr>
      </w:pPr>
      <w:r>
        <w:t>3.4.22.2.1</w:t>
      </w:r>
      <w:r>
        <w:rPr>
          <w:rFonts w:ascii="Calibri" w:hAnsi="Calibri"/>
          <w:sz w:val="22"/>
          <w:szCs w:val="22"/>
          <w:lang w:val="en-US"/>
        </w:rPr>
        <w:tab/>
      </w:r>
      <w:r>
        <w:t>Packet notification initiation by the network</w:t>
      </w:r>
      <w:r>
        <w:tab/>
      </w:r>
      <w:r>
        <w:fldChar w:fldCharType="begin" w:fldLock="1"/>
      </w:r>
      <w:r>
        <w:instrText xml:space="preserve"> PAGEREF _Toc531789970 \h </w:instrText>
      </w:r>
      <w:r>
        <w:fldChar w:fldCharType="separate"/>
      </w:r>
      <w:r>
        <w:t>119</w:t>
      </w:r>
      <w:r>
        <w:fldChar w:fldCharType="end"/>
      </w:r>
    </w:p>
    <w:p w14:paraId="74717025" w14:textId="77777777" w:rsidR="009E0197" w:rsidRDefault="009E0197">
      <w:pPr>
        <w:pStyle w:val="TOC5"/>
        <w:rPr>
          <w:rFonts w:ascii="Calibri" w:hAnsi="Calibri"/>
          <w:sz w:val="22"/>
          <w:szCs w:val="22"/>
          <w:lang w:val="en-US"/>
        </w:rPr>
      </w:pPr>
      <w:r>
        <w:t>3.4.22.2.2</w:t>
      </w:r>
      <w:r>
        <w:rPr>
          <w:rFonts w:ascii="Calibri" w:hAnsi="Calibri"/>
          <w:sz w:val="22"/>
          <w:szCs w:val="22"/>
          <w:lang w:val="en-US"/>
        </w:rPr>
        <w:tab/>
      </w:r>
      <w:r>
        <w:t>Packet notification response</w:t>
      </w:r>
      <w:r>
        <w:tab/>
      </w:r>
      <w:r>
        <w:fldChar w:fldCharType="begin" w:fldLock="1"/>
      </w:r>
      <w:r>
        <w:instrText xml:space="preserve"> PAGEREF _Toc531789971 \h </w:instrText>
      </w:r>
      <w:r>
        <w:fldChar w:fldCharType="separate"/>
      </w:r>
      <w:r>
        <w:t>119</w:t>
      </w:r>
      <w:r>
        <w:fldChar w:fldCharType="end"/>
      </w:r>
    </w:p>
    <w:p w14:paraId="3EE83C2B" w14:textId="77777777" w:rsidR="009E0197" w:rsidRDefault="009E0197">
      <w:pPr>
        <w:pStyle w:val="TOC4"/>
        <w:rPr>
          <w:rFonts w:ascii="Calibri" w:hAnsi="Calibri"/>
          <w:sz w:val="22"/>
          <w:szCs w:val="22"/>
          <w:lang w:val="en-US"/>
        </w:rPr>
      </w:pPr>
      <w:r>
        <w:t>3.4.22.3</w:t>
      </w:r>
      <w:r>
        <w:rPr>
          <w:rFonts w:ascii="Calibri" w:hAnsi="Calibri"/>
          <w:sz w:val="22"/>
          <w:szCs w:val="22"/>
          <w:lang w:val="en-US"/>
        </w:rPr>
        <w:tab/>
      </w:r>
      <w:r>
        <w:t>Packet downlink assignment in dedicated mode</w:t>
      </w:r>
      <w:r>
        <w:tab/>
      </w:r>
      <w:r>
        <w:fldChar w:fldCharType="begin" w:fldLock="1"/>
      </w:r>
      <w:r>
        <w:instrText xml:space="preserve"> PAGEREF _Toc531789972 \h </w:instrText>
      </w:r>
      <w:r>
        <w:fldChar w:fldCharType="separate"/>
      </w:r>
      <w:r>
        <w:t>119</w:t>
      </w:r>
      <w:r>
        <w:fldChar w:fldCharType="end"/>
      </w:r>
    </w:p>
    <w:p w14:paraId="6E5919DB" w14:textId="77777777" w:rsidR="009E0197" w:rsidRDefault="009E0197">
      <w:pPr>
        <w:pStyle w:val="TOC5"/>
        <w:rPr>
          <w:rFonts w:ascii="Calibri" w:hAnsi="Calibri"/>
          <w:sz w:val="22"/>
          <w:szCs w:val="22"/>
          <w:lang w:val="en-US"/>
        </w:rPr>
      </w:pPr>
      <w:r>
        <w:t>3.4.22.3.1</w:t>
      </w:r>
      <w:r>
        <w:rPr>
          <w:rFonts w:ascii="Calibri" w:hAnsi="Calibri"/>
          <w:sz w:val="22"/>
          <w:szCs w:val="22"/>
          <w:lang w:val="en-US"/>
        </w:rPr>
        <w:tab/>
      </w:r>
      <w:r>
        <w:t>Initiation of the packet downlink assignment procedure in dedicated mode</w:t>
      </w:r>
      <w:r>
        <w:tab/>
      </w:r>
      <w:r>
        <w:fldChar w:fldCharType="begin" w:fldLock="1"/>
      </w:r>
      <w:r>
        <w:instrText xml:space="preserve"> PAGEREF _Toc531789973 \h </w:instrText>
      </w:r>
      <w:r>
        <w:fldChar w:fldCharType="separate"/>
      </w:r>
      <w:r>
        <w:t>120</w:t>
      </w:r>
      <w:r>
        <w:fldChar w:fldCharType="end"/>
      </w:r>
    </w:p>
    <w:p w14:paraId="6B41D766" w14:textId="77777777" w:rsidR="009E0197" w:rsidRDefault="009E0197">
      <w:pPr>
        <w:pStyle w:val="TOC5"/>
        <w:rPr>
          <w:rFonts w:ascii="Calibri" w:hAnsi="Calibri"/>
          <w:sz w:val="22"/>
          <w:szCs w:val="22"/>
          <w:lang w:val="en-US"/>
        </w:rPr>
      </w:pPr>
      <w:r>
        <w:t>3.4.22.3.2</w:t>
      </w:r>
      <w:r>
        <w:rPr>
          <w:rFonts w:ascii="Calibri" w:hAnsi="Calibri"/>
          <w:sz w:val="22"/>
          <w:szCs w:val="22"/>
          <w:lang w:val="en-US"/>
        </w:rPr>
        <w:tab/>
      </w:r>
      <w:r>
        <w:t>Packet downlink assignment completion</w:t>
      </w:r>
      <w:r>
        <w:tab/>
      </w:r>
      <w:r>
        <w:fldChar w:fldCharType="begin" w:fldLock="1"/>
      </w:r>
      <w:r>
        <w:instrText xml:space="preserve"> PAGEREF _Toc531789974 \h </w:instrText>
      </w:r>
      <w:r>
        <w:fldChar w:fldCharType="separate"/>
      </w:r>
      <w:r>
        <w:t>120</w:t>
      </w:r>
      <w:r>
        <w:fldChar w:fldCharType="end"/>
      </w:r>
    </w:p>
    <w:p w14:paraId="57F1532C" w14:textId="77777777" w:rsidR="009E0197" w:rsidRDefault="009E0197">
      <w:pPr>
        <w:pStyle w:val="TOC5"/>
        <w:rPr>
          <w:rFonts w:ascii="Calibri" w:hAnsi="Calibri"/>
          <w:sz w:val="22"/>
          <w:szCs w:val="22"/>
          <w:lang w:val="en-US"/>
        </w:rPr>
      </w:pPr>
      <w:r>
        <w:t>3.4.22.3.3</w:t>
      </w:r>
      <w:r>
        <w:rPr>
          <w:rFonts w:ascii="Calibri" w:hAnsi="Calibri"/>
          <w:sz w:val="22"/>
          <w:szCs w:val="22"/>
          <w:lang w:val="en-US"/>
        </w:rPr>
        <w:tab/>
      </w:r>
      <w:r>
        <w:t>Abnormal cases</w:t>
      </w:r>
      <w:r>
        <w:tab/>
      </w:r>
      <w:r>
        <w:fldChar w:fldCharType="begin" w:fldLock="1"/>
      </w:r>
      <w:r>
        <w:instrText xml:space="preserve"> PAGEREF _Toc531789975 \h </w:instrText>
      </w:r>
      <w:r>
        <w:fldChar w:fldCharType="separate"/>
      </w:r>
      <w:r>
        <w:t>120</w:t>
      </w:r>
      <w:r>
        <w:fldChar w:fldCharType="end"/>
      </w:r>
    </w:p>
    <w:p w14:paraId="6010A735" w14:textId="77777777" w:rsidR="009E0197" w:rsidRDefault="009E0197">
      <w:pPr>
        <w:pStyle w:val="TOC4"/>
        <w:rPr>
          <w:rFonts w:ascii="Calibri" w:hAnsi="Calibri"/>
          <w:sz w:val="22"/>
          <w:szCs w:val="22"/>
          <w:lang w:val="en-US"/>
        </w:rPr>
      </w:pPr>
      <w:r>
        <w:t>3.4.22.4</w:t>
      </w:r>
      <w:r>
        <w:rPr>
          <w:rFonts w:ascii="Calibri" w:hAnsi="Calibri"/>
          <w:sz w:val="22"/>
          <w:szCs w:val="22"/>
          <w:lang w:val="en-US"/>
        </w:rPr>
        <w:tab/>
      </w:r>
      <w:r>
        <w:t>Modification of packet resources while in DTM</w:t>
      </w:r>
      <w:r>
        <w:tab/>
      </w:r>
      <w:r>
        <w:fldChar w:fldCharType="begin" w:fldLock="1"/>
      </w:r>
      <w:r>
        <w:instrText xml:space="preserve"> PAGEREF _Toc531789976 \h </w:instrText>
      </w:r>
      <w:r>
        <w:fldChar w:fldCharType="separate"/>
      </w:r>
      <w:r>
        <w:t>122</w:t>
      </w:r>
      <w:r>
        <w:fldChar w:fldCharType="end"/>
      </w:r>
    </w:p>
    <w:p w14:paraId="79EB8F7E" w14:textId="77777777" w:rsidR="009E0197" w:rsidRDefault="009E0197">
      <w:pPr>
        <w:pStyle w:val="TOC3"/>
        <w:rPr>
          <w:rFonts w:ascii="Calibri" w:hAnsi="Calibri"/>
          <w:sz w:val="22"/>
          <w:szCs w:val="22"/>
          <w:lang w:val="en-US"/>
        </w:rPr>
      </w:pPr>
      <w:r>
        <w:t>3.4.23</w:t>
      </w:r>
      <w:r>
        <w:rPr>
          <w:rFonts w:ascii="Calibri" w:hAnsi="Calibri"/>
          <w:sz w:val="22"/>
          <w:szCs w:val="22"/>
          <w:lang w:val="en-US"/>
        </w:rPr>
        <w:tab/>
      </w:r>
      <w:r>
        <w:t>RR procedures related to packet resource maintenance while in dual transfer mode</w:t>
      </w:r>
      <w:r>
        <w:tab/>
      </w:r>
      <w:r>
        <w:fldChar w:fldCharType="begin" w:fldLock="1"/>
      </w:r>
      <w:r>
        <w:instrText xml:space="preserve"> PAGEREF _Toc531789977 \h </w:instrText>
      </w:r>
      <w:r>
        <w:fldChar w:fldCharType="separate"/>
      </w:r>
      <w:r>
        <w:t>122</w:t>
      </w:r>
      <w:r>
        <w:fldChar w:fldCharType="end"/>
      </w:r>
    </w:p>
    <w:p w14:paraId="5CECBC8C" w14:textId="77777777" w:rsidR="009E0197" w:rsidRDefault="009E0197">
      <w:pPr>
        <w:pStyle w:val="TOC4"/>
        <w:rPr>
          <w:rFonts w:ascii="Calibri" w:hAnsi="Calibri"/>
          <w:sz w:val="22"/>
          <w:szCs w:val="22"/>
          <w:lang w:val="en-US"/>
        </w:rPr>
      </w:pPr>
      <w:r>
        <w:t>3.4.23.1</w:t>
      </w:r>
      <w:r>
        <w:rPr>
          <w:rFonts w:ascii="Calibri" w:hAnsi="Calibri"/>
          <w:sz w:val="22"/>
          <w:szCs w:val="22"/>
          <w:lang w:val="en-US"/>
        </w:rPr>
        <w:tab/>
      </w:r>
      <w:r>
        <w:t>General</w:t>
      </w:r>
      <w:r>
        <w:tab/>
      </w:r>
      <w:r>
        <w:fldChar w:fldCharType="begin" w:fldLock="1"/>
      </w:r>
      <w:r>
        <w:instrText xml:space="preserve"> PAGEREF _Toc531789978 \h </w:instrText>
      </w:r>
      <w:r>
        <w:fldChar w:fldCharType="separate"/>
      </w:r>
      <w:r>
        <w:t>122</w:t>
      </w:r>
      <w:r>
        <w:fldChar w:fldCharType="end"/>
      </w:r>
    </w:p>
    <w:p w14:paraId="010A36BB" w14:textId="77777777" w:rsidR="009E0197" w:rsidRDefault="009E0197">
      <w:pPr>
        <w:pStyle w:val="TOC4"/>
        <w:rPr>
          <w:rFonts w:ascii="Calibri" w:hAnsi="Calibri"/>
          <w:sz w:val="22"/>
          <w:szCs w:val="22"/>
          <w:lang w:val="en-US"/>
        </w:rPr>
      </w:pPr>
      <w:r>
        <w:t>3.4.23.2</w:t>
      </w:r>
      <w:r>
        <w:rPr>
          <w:rFonts w:ascii="Calibri" w:hAnsi="Calibri"/>
          <w:sz w:val="22"/>
          <w:szCs w:val="22"/>
          <w:lang w:val="en-US"/>
        </w:rPr>
        <w:tab/>
      </w:r>
      <w:r>
        <w:t>RR and packet resource reallocation whilst in dual transfer mode</w:t>
      </w:r>
      <w:r>
        <w:tab/>
      </w:r>
      <w:r>
        <w:fldChar w:fldCharType="begin" w:fldLock="1"/>
      </w:r>
      <w:r>
        <w:instrText xml:space="preserve"> PAGEREF _Toc531789979 \h </w:instrText>
      </w:r>
      <w:r>
        <w:fldChar w:fldCharType="separate"/>
      </w:r>
      <w:r>
        <w:t>122</w:t>
      </w:r>
      <w:r>
        <w:fldChar w:fldCharType="end"/>
      </w:r>
    </w:p>
    <w:p w14:paraId="7FE25EAC" w14:textId="77777777" w:rsidR="009E0197" w:rsidRDefault="009E0197">
      <w:pPr>
        <w:pStyle w:val="TOC5"/>
        <w:rPr>
          <w:rFonts w:ascii="Calibri" w:hAnsi="Calibri"/>
          <w:sz w:val="22"/>
          <w:szCs w:val="22"/>
          <w:lang w:val="en-US"/>
        </w:rPr>
      </w:pPr>
      <w:r>
        <w:t>3.4.23.2.1</w:t>
      </w:r>
      <w:r>
        <w:rPr>
          <w:rFonts w:ascii="Calibri" w:hAnsi="Calibri"/>
          <w:sz w:val="22"/>
          <w:szCs w:val="22"/>
          <w:lang w:val="en-US"/>
        </w:rPr>
        <w:tab/>
      </w:r>
      <w:r>
        <w:t>General</w:t>
      </w:r>
      <w:r>
        <w:tab/>
      </w:r>
      <w:r>
        <w:fldChar w:fldCharType="begin" w:fldLock="1"/>
      </w:r>
      <w:r>
        <w:instrText xml:space="preserve"> PAGEREF _Toc531789980 \h </w:instrText>
      </w:r>
      <w:r>
        <w:fldChar w:fldCharType="separate"/>
      </w:r>
      <w:r>
        <w:t>122</w:t>
      </w:r>
      <w:r>
        <w:fldChar w:fldCharType="end"/>
      </w:r>
    </w:p>
    <w:p w14:paraId="2A56FC46" w14:textId="77777777" w:rsidR="009E0197" w:rsidRDefault="009E0197">
      <w:pPr>
        <w:pStyle w:val="TOC5"/>
        <w:rPr>
          <w:rFonts w:ascii="Calibri" w:hAnsi="Calibri"/>
          <w:sz w:val="22"/>
          <w:szCs w:val="22"/>
          <w:lang w:val="en-US"/>
        </w:rPr>
      </w:pPr>
      <w:r>
        <w:t>3.4.23.2.2</w:t>
      </w:r>
      <w:r>
        <w:rPr>
          <w:rFonts w:ascii="Calibri" w:hAnsi="Calibri"/>
          <w:sz w:val="22"/>
          <w:szCs w:val="22"/>
          <w:lang w:val="en-US"/>
        </w:rPr>
        <w:tab/>
      </w:r>
      <w:r>
        <w:t>Normal resource reallocation case</w:t>
      </w:r>
      <w:r>
        <w:tab/>
      </w:r>
      <w:r>
        <w:fldChar w:fldCharType="begin" w:fldLock="1"/>
      </w:r>
      <w:r>
        <w:instrText xml:space="preserve"> PAGEREF _Toc531789981 \h </w:instrText>
      </w:r>
      <w:r>
        <w:fldChar w:fldCharType="separate"/>
      </w:r>
      <w:r>
        <w:t>123</w:t>
      </w:r>
      <w:r>
        <w:fldChar w:fldCharType="end"/>
      </w:r>
    </w:p>
    <w:p w14:paraId="6618DE52" w14:textId="77777777" w:rsidR="009E0197" w:rsidRDefault="009E0197">
      <w:pPr>
        <w:pStyle w:val="TOC5"/>
        <w:rPr>
          <w:rFonts w:ascii="Calibri" w:hAnsi="Calibri"/>
          <w:sz w:val="22"/>
          <w:szCs w:val="22"/>
          <w:lang w:val="en-US"/>
        </w:rPr>
      </w:pPr>
      <w:r>
        <w:t>3.4.23.2.3</w:t>
      </w:r>
      <w:r>
        <w:rPr>
          <w:rFonts w:ascii="Calibri" w:hAnsi="Calibri"/>
          <w:sz w:val="22"/>
          <w:szCs w:val="22"/>
          <w:lang w:val="en-US"/>
        </w:rPr>
        <w:tab/>
      </w:r>
      <w:r>
        <w:t>Abnormal cases</w:t>
      </w:r>
      <w:r>
        <w:tab/>
      </w:r>
      <w:r>
        <w:fldChar w:fldCharType="begin" w:fldLock="1"/>
      </w:r>
      <w:r>
        <w:instrText xml:space="preserve"> PAGEREF _Toc531789982 \h </w:instrText>
      </w:r>
      <w:r>
        <w:fldChar w:fldCharType="separate"/>
      </w:r>
      <w:r>
        <w:t>124</w:t>
      </w:r>
      <w:r>
        <w:fldChar w:fldCharType="end"/>
      </w:r>
    </w:p>
    <w:p w14:paraId="6315E846" w14:textId="77777777" w:rsidR="009E0197" w:rsidRDefault="009E0197">
      <w:pPr>
        <w:pStyle w:val="TOC3"/>
        <w:rPr>
          <w:rFonts w:ascii="Calibri" w:hAnsi="Calibri"/>
          <w:sz w:val="22"/>
          <w:szCs w:val="22"/>
          <w:lang w:val="en-US"/>
        </w:rPr>
      </w:pPr>
      <w:r>
        <w:t>3.4.24</w:t>
      </w:r>
      <w:r>
        <w:rPr>
          <w:rFonts w:ascii="Calibri" w:hAnsi="Calibri"/>
          <w:sz w:val="22"/>
          <w:szCs w:val="22"/>
          <w:lang w:val="en-US"/>
        </w:rPr>
        <w:tab/>
      </w:r>
      <w:r>
        <w:t>RR procedures related to packet resource release while in dual transfer mode</w:t>
      </w:r>
      <w:r>
        <w:tab/>
      </w:r>
      <w:r>
        <w:fldChar w:fldCharType="begin" w:fldLock="1"/>
      </w:r>
      <w:r>
        <w:instrText xml:space="preserve"> PAGEREF _Toc531789983 \h </w:instrText>
      </w:r>
      <w:r>
        <w:fldChar w:fldCharType="separate"/>
      </w:r>
      <w:r>
        <w:t>125</w:t>
      </w:r>
      <w:r>
        <w:fldChar w:fldCharType="end"/>
      </w:r>
    </w:p>
    <w:p w14:paraId="5A7CA244" w14:textId="77777777" w:rsidR="009E0197" w:rsidRDefault="009E0197">
      <w:pPr>
        <w:pStyle w:val="TOC3"/>
        <w:rPr>
          <w:rFonts w:ascii="Calibri" w:hAnsi="Calibri"/>
          <w:sz w:val="22"/>
          <w:szCs w:val="22"/>
          <w:lang w:val="en-US"/>
        </w:rPr>
      </w:pPr>
      <w:r>
        <w:t>3.4.25</w:t>
      </w:r>
      <w:r>
        <w:rPr>
          <w:rFonts w:ascii="Calibri" w:hAnsi="Calibri"/>
          <w:sz w:val="22"/>
          <w:szCs w:val="22"/>
          <w:lang w:val="en-US"/>
        </w:rPr>
        <w:tab/>
      </w:r>
      <w:r>
        <w:t>GPRS suspension procedure</w:t>
      </w:r>
      <w:r>
        <w:tab/>
      </w:r>
      <w:r>
        <w:fldChar w:fldCharType="begin" w:fldLock="1"/>
      </w:r>
      <w:r>
        <w:instrText xml:space="preserve"> PAGEREF _Toc531789984 \h </w:instrText>
      </w:r>
      <w:r>
        <w:fldChar w:fldCharType="separate"/>
      </w:r>
      <w:r>
        <w:t>126</w:t>
      </w:r>
      <w:r>
        <w:fldChar w:fldCharType="end"/>
      </w:r>
    </w:p>
    <w:p w14:paraId="7A69E690" w14:textId="77777777" w:rsidR="009E0197" w:rsidRDefault="009E0197">
      <w:pPr>
        <w:pStyle w:val="TOC4"/>
        <w:rPr>
          <w:rFonts w:ascii="Calibri" w:hAnsi="Calibri"/>
          <w:sz w:val="22"/>
          <w:szCs w:val="22"/>
          <w:lang w:val="en-US"/>
        </w:rPr>
      </w:pPr>
      <w:r>
        <w:t>3.4.25.1</w:t>
      </w:r>
      <w:r>
        <w:rPr>
          <w:rFonts w:ascii="Calibri" w:hAnsi="Calibri"/>
          <w:sz w:val="22"/>
          <w:szCs w:val="22"/>
          <w:lang w:val="en-US"/>
        </w:rPr>
        <w:tab/>
      </w:r>
      <w:r>
        <w:t>General</w:t>
      </w:r>
      <w:r>
        <w:tab/>
      </w:r>
      <w:r>
        <w:fldChar w:fldCharType="begin" w:fldLock="1"/>
      </w:r>
      <w:r>
        <w:instrText xml:space="preserve"> PAGEREF _Toc531789985 \h </w:instrText>
      </w:r>
      <w:r>
        <w:fldChar w:fldCharType="separate"/>
      </w:r>
      <w:r>
        <w:t>126</w:t>
      </w:r>
      <w:r>
        <w:fldChar w:fldCharType="end"/>
      </w:r>
    </w:p>
    <w:p w14:paraId="4BBF16AD" w14:textId="77777777" w:rsidR="009E0197" w:rsidRDefault="009E0197">
      <w:pPr>
        <w:pStyle w:val="TOC4"/>
        <w:rPr>
          <w:rFonts w:ascii="Calibri" w:hAnsi="Calibri"/>
          <w:sz w:val="22"/>
          <w:szCs w:val="22"/>
          <w:lang w:val="en-US"/>
        </w:rPr>
      </w:pPr>
      <w:r>
        <w:t>3.4.25.2</w:t>
      </w:r>
      <w:r>
        <w:rPr>
          <w:rFonts w:ascii="Calibri" w:hAnsi="Calibri"/>
          <w:sz w:val="22"/>
          <w:szCs w:val="22"/>
          <w:lang w:val="en-US"/>
        </w:rPr>
        <w:tab/>
      </w:r>
      <w:r>
        <w:t>MS in class B mode of operation</w:t>
      </w:r>
      <w:r>
        <w:tab/>
      </w:r>
      <w:r>
        <w:fldChar w:fldCharType="begin" w:fldLock="1"/>
      </w:r>
      <w:r>
        <w:instrText xml:space="preserve"> PAGEREF _Toc531789986 \h </w:instrText>
      </w:r>
      <w:r>
        <w:fldChar w:fldCharType="separate"/>
      </w:r>
      <w:r>
        <w:t>126</w:t>
      </w:r>
      <w:r>
        <w:fldChar w:fldCharType="end"/>
      </w:r>
    </w:p>
    <w:p w14:paraId="7CD5C821" w14:textId="77777777" w:rsidR="009E0197" w:rsidRDefault="009E0197">
      <w:pPr>
        <w:pStyle w:val="TOC4"/>
        <w:rPr>
          <w:rFonts w:ascii="Calibri" w:hAnsi="Calibri"/>
          <w:sz w:val="22"/>
          <w:szCs w:val="22"/>
          <w:lang w:val="en-US"/>
        </w:rPr>
      </w:pPr>
      <w:r>
        <w:t>3.4.25.3</w:t>
      </w:r>
      <w:r>
        <w:rPr>
          <w:rFonts w:ascii="Calibri" w:hAnsi="Calibri"/>
          <w:sz w:val="22"/>
          <w:szCs w:val="22"/>
          <w:lang w:val="en-US"/>
        </w:rPr>
        <w:tab/>
      </w:r>
      <w:r>
        <w:t>Dual transfer mode not supported</w:t>
      </w:r>
      <w:r>
        <w:tab/>
      </w:r>
      <w:r>
        <w:fldChar w:fldCharType="begin" w:fldLock="1"/>
      </w:r>
      <w:r>
        <w:instrText xml:space="preserve"> PAGEREF _Toc531789987 \h </w:instrText>
      </w:r>
      <w:r>
        <w:fldChar w:fldCharType="separate"/>
      </w:r>
      <w:r>
        <w:t>126</w:t>
      </w:r>
      <w:r>
        <w:fldChar w:fldCharType="end"/>
      </w:r>
    </w:p>
    <w:p w14:paraId="306B9FA9" w14:textId="77777777" w:rsidR="009E0197" w:rsidRDefault="009E0197">
      <w:pPr>
        <w:pStyle w:val="TOC3"/>
        <w:rPr>
          <w:rFonts w:ascii="Calibri" w:hAnsi="Calibri"/>
          <w:sz w:val="22"/>
          <w:szCs w:val="22"/>
          <w:lang w:val="en-US"/>
        </w:rPr>
      </w:pPr>
      <w:r>
        <w:t>3.4.26</w:t>
      </w:r>
      <w:r>
        <w:rPr>
          <w:rFonts w:ascii="Calibri" w:hAnsi="Calibri"/>
          <w:sz w:val="22"/>
          <w:szCs w:val="22"/>
          <w:lang w:val="en-US"/>
        </w:rPr>
        <w:tab/>
      </w:r>
      <w:r>
        <w:t>GPRS Transparent Transport Procedure</w:t>
      </w:r>
      <w:r>
        <w:tab/>
      </w:r>
      <w:r>
        <w:fldChar w:fldCharType="begin" w:fldLock="1"/>
      </w:r>
      <w:r>
        <w:instrText xml:space="preserve"> PAGEREF _Toc531789988 \h </w:instrText>
      </w:r>
      <w:r>
        <w:fldChar w:fldCharType="separate"/>
      </w:r>
      <w:r>
        <w:t>126</w:t>
      </w:r>
      <w:r>
        <w:fldChar w:fldCharType="end"/>
      </w:r>
    </w:p>
    <w:p w14:paraId="2BD8F209" w14:textId="77777777" w:rsidR="009E0197" w:rsidRDefault="009E0197">
      <w:pPr>
        <w:pStyle w:val="TOC3"/>
        <w:rPr>
          <w:rFonts w:ascii="Calibri" w:hAnsi="Calibri"/>
          <w:sz w:val="22"/>
          <w:szCs w:val="22"/>
          <w:lang w:val="en-US"/>
        </w:rPr>
      </w:pPr>
      <w:r>
        <w:t>3.4.27</w:t>
      </w:r>
      <w:r>
        <w:rPr>
          <w:rFonts w:ascii="Calibri" w:hAnsi="Calibri"/>
          <w:sz w:val="22"/>
          <w:szCs w:val="22"/>
          <w:lang w:val="en-US"/>
        </w:rPr>
        <w:tab/>
      </w:r>
      <w:r>
        <w:t>RR procedures related to dedicated mode MBMS notification</w:t>
      </w:r>
      <w:r>
        <w:tab/>
      </w:r>
      <w:r>
        <w:fldChar w:fldCharType="begin" w:fldLock="1"/>
      </w:r>
      <w:r>
        <w:instrText xml:space="preserve"> PAGEREF _Toc531789989 \h </w:instrText>
      </w:r>
      <w:r>
        <w:fldChar w:fldCharType="separate"/>
      </w:r>
      <w:r>
        <w:t>127</w:t>
      </w:r>
      <w:r>
        <w:fldChar w:fldCharType="end"/>
      </w:r>
    </w:p>
    <w:p w14:paraId="3CC9FC5E" w14:textId="77777777" w:rsidR="009E0197" w:rsidRDefault="009E0197">
      <w:pPr>
        <w:pStyle w:val="TOC4"/>
        <w:rPr>
          <w:rFonts w:ascii="Calibri" w:hAnsi="Calibri"/>
          <w:sz w:val="22"/>
          <w:szCs w:val="22"/>
          <w:lang w:val="en-US"/>
        </w:rPr>
      </w:pPr>
      <w:r>
        <w:t>3.4.27.1</w:t>
      </w:r>
      <w:r>
        <w:rPr>
          <w:rFonts w:ascii="Calibri" w:hAnsi="Calibri"/>
          <w:sz w:val="22"/>
          <w:szCs w:val="22"/>
          <w:lang w:val="en-US"/>
        </w:rPr>
        <w:tab/>
      </w:r>
      <w:r>
        <w:t>General</w:t>
      </w:r>
      <w:r>
        <w:tab/>
      </w:r>
      <w:r>
        <w:fldChar w:fldCharType="begin" w:fldLock="1"/>
      </w:r>
      <w:r>
        <w:instrText xml:space="preserve"> PAGEREF _Toc531789990 \h </w:instrText>
      </w:r>
      <w:r>
        <w:fldChar w:fldCharType="separate"/>
      </w:r>
      <w:r>
        <w:t>127</w:t>
      </w:r>
      <w:r>
        <w:fldChar w:fldCharType="end"/>
      </w:r>
    </w:p>
    <w:p w14:paraId="2BE3655C" w14:textId="77777777" w:rsidR="009E0197" w:rsidRDefault="009E0197">
      <w:pPr>
        <w:pStyle w:val="TOC4"/>
        <w:rPr>
          <w:rFonts w:ascii="Calibri" w:hAnsi="Calibri"/>
          <w:sz w:val="22"/>
          <w:szCs w:val="22"/>
          <w:lang w:val="en-US"/>
        </w:rPr>
      </w:pPr>
      <w:r>
        <w:t>3.4.27.2</w:t>
      </w:r>
      <w:r>
        <w:rPr>
          <w:rFonts w:ascii="Calibri" w:hAnsi="Calibri"/>
          <w:sz w:val="22"/>
          <w:szCs w:val="22"/>
          <w:lang w:val="en-US"/>
        </w:rPr>
        <w:tab/>
      </w:r>
      <w:r>
        <w:t>MBMS announcement procedure in dedicated mode</w:t>
      </w:r>
      <w:r>
        <w:tab/>
      </w:r>
      <w:r>
        <w:fldChar w:fldCharType="begin" w:fldLock="1"/>
      </w:r>
      <w:r>
        <w:instrText xml:space="preserve"> PAGEREF _Toc531789991 \h </w:instrText>
      </w:r>
      <w:r>
        <w:fldChar w:fldCharType="separate"/>
      </w:r>
      <w:r>
        <w:t>127</w:t>
      </w:r>
      <w:r>
        <w:fldChar w:fldCharType="end"/>
      </w:r>
    </w:p>
    <w:p w14:paraId="4DB451A3" w14:textId="77777777" w:rsidR="009E0197" w:rsidRDefault="009E0197">
      <w:pPr>
        <w:pStyle w:val="TOC5"/>
        <w:rPr>
          <w:rFonts w:ascii="Calibri" w:hAnsi="Calibri"/>
          <w:sz w:val="22"/>
          <w:szCs w:val="22"/>
          <w:lang w:val="en-US"/>
        </w:rPr>
      </w:pPr>
      <w:r>
        <w:t>3.4.27.2.1</w:t>
      </w:r>
      <w:r>
        <w:rPr>
          <w:rFonts w:ascii="Calibri" w:hAnsi="Calibri"/>
          <w:sz w:val="22"/>
          <w:szCs w:val="22"/>
          <w:lang w:val="en-US"/>
        </w:rPr>
        <w:tab/>
      </w:r>
      <w:r>
        <w:t>General</w:t>
      </w:r>
      <w:r>
        <w:tab/>
      </w:r>
      <w:r>
        <w:fldChar w:fldCharType="begin" w:fldLock="1"/>
      </w:r>
      <w:r>
        <w:instrText xml:space="preserve"> PAGEREF _Toc531789992 \h </w:instrText>
      </w:r>
      <w:r>
        <w:fldChar w:fldCharType="separate"/>
      </w:r>
      <w:r>
        <w:t>127</w:t>
      </w:r>
      <w:r>
        <w:fldChar w:fldCharType="end"/>
      </w:r>
    </w:p>
    <w:p w14:paraId="19ACC48A" w14:textId="77777777" w:rsidR="009E0197" w:rsidRDefault="009E0197">
      <w:pPr>
        <w:pStyle w:val="TOC5"/>
        <w:rPr>
          <w:rFonts w:ascii="Calibri" w:hAnsi="Calibri"/>
          <w:sz w:val="22"/>
          <w:szCs w:val="22"/>
          <w:lang w:val="en-US"/>
        </w:rPr>
      </w:pPr>
      <w:r>
        <w:t>3.4.27.2.2</w:t>
      </w:r>
      <w:r>
        <w:rPr>
          <w:rFonts w:ascii="Calibri" w:hAnsi="Calibri"/>
          <w:sz w:val="22"/>
          <w:szCs w:val="22"/>
          <w:lang w:val="en-US"/>
        </w:rPr>
        <w:tab/>
      </w:r>
      <w:r>
        <w:t>MBMS announcement initiation by the network</w:t>
      </w:r>
      <w:r>
        <w:tab/>
      </w:r>
      <w:r>
        <w:fldChar w:fldCharType="begin" w:fldLock="1"/>
      </w:r>
      <w:r>
        <w:instrText xml:space="preserve"> PAGEREF _Toc531789993 \h </w:instrText>
      </w:r>
      <w:r>
        <w:fldChar w:fldCharType="separate"/>
      </w:r>
      <w:r>
        <w:t>127</w:t>
      </w:r>
      <w:r>
        <w:fldChar w:fldCharType="end"/>
      </w:r>
    </w:p>
    <w:p w14:paraId="13FCB24F" w14:textId="77777777" w:rsidR="009E0197" w:rsidRDefault="009E0197">
      <w:pPr>
        <w:pStyle w:val="TOC5"/>
        <w:rPr>
          <w:rFonts w:ascii="Calibri" w:hAnsi="Calibri"/>
          <w:sz w:val="22"/>
          <w:szCs w:val="22"/>
          <w:lang w:val="en-US"/>
        </w:rPr>
      </w:pPr>
      <w:r>
        <w:lastRenderedPageBreak/>
        <w:t>3.4.27.2.3</w:t>
      </w:r>
      <w:r>
        <w:rPr>
          <w:rFonts w:ascii="Calibri" w:hAnsi="Calibri"/>
          <w:sz w:val="22"/>
          <w:szCs w:val="22"/>
          <w:lang w:val="en-US"/>
        </w:rPr>
        <w:tab/>
      </w:r>
      <w:r>
        <w:t>MBMS notification response</w:t>
      </w:r>
      <w:r>
        <w:tab/>
      </w:r>
      <w:r>
        <w:fldChar w:fldCharType="begin" w:fldLock="1"/>
      </w:r>
      <w:r>
        <w:instrText xml:space="preserve"> PAGEREF _Toc531789994 \h </w:instrText>
      </w:r>
      <w:r>
        <w:fldChar w:fldCharType="separate"/>
      </w:r>
      <w:r>
        <w:t>127</w:t>
      </w:r>
      <w:r>
        <w:fldChar w:fldCharType="end"/>
      </w:r>
    </w:p>
    <w:p w14:paraId="605141CF" w14:textId="77777777" w:rsidR="009E0197" w:rsidRDefault="009E0197">
      <w:pPr>
        <w:pStyle w:val="TOC3"/>
        <w:rPr>
          <w:rFonts w:ascii="Calibri" w:hAnsi="Calibri"/>
          <w:sz w:val="22"/>
          <w:szCs w:val="22"/>
          <w:lang w:val="en-US"/>
        </w:rPr>
      </w:pPr>
      <w:r>
        <w:t>3.4.28</w:t>
      </w:r>
      <w:r>
        <w:rPr>
          <w:rFonts w:ascii="Calibri" w:hAnsi="Calibri"/>
          <w:sz w:val="22"/>
          <w:szCs w:val="22"/>
          <w:lang w:val="en-US"/>
        </w:rPr>
        <w:tab/>
      </w:r>
      <w:r>
        <w:t>Transmission of application-specific data by the talker</w:t>
      </w:r>
      <w:r>
        <w:tab/>
      </w:r>
      <w:r>
        <w:fldChar w:fldCharType="begin" w:fldLock="1"/>
      </w:r>
      <w:r>
        <w:instrText xml:space="preserve"> PAGEREF _Toc531789995 \h </w:instrText>
      </w:r>
      <w:r>
        <w:fldChar w:fldCharType="separate"/>
      </w:r>
      <w:r>
        <w:t>128</w:t>
      </w:r>
      <w:r>
        <w:fldChar w:fldCharType="end"/>
      </w:r>
    </w:p>
    <w:p w14:paraId="28569C7C" w14:textId="77777777" w:rsidR="009E0197" w:rsidRDefault="009E0197">
      <w:pPr>
        <w:pStyle w:val="TOC4"/>
        <w:rPr>
          <w:rFonts w:ascii="Calibri" w:hAnsi="Calibri"/>
          <w:sz w:val="22"/>
          <w:szCs w:val="22"/>
          <w:lang w:val="en-US"/>
        </w:rPr>
      </w:pPr>
      <w:r>
        <w:t>3.4.28.1</w:t>
      </w:r>
      <w:r>
        <w:rPr>
          <w:rFonts w:ascii="Calibri" w:hAnsi="Calibri"/>
          <w:sz w:val="22"/>
          <w:szCs w:val="22"/>
          <w:lang w:val="en-US"/>
        </w:rPr>
        <w:tab/>
      </w:r>
      <w:r>
        <w:t>General</w:t>
      </w:r>
      <w:r>
        <w:tab/>
      </w:r>
      <w:r>
        <w:fldChar w:fldCharType="begin" w:fldLock="1"/>
      </w:r>
      <w:r>
        <w:instrText xml:space="preserve"> PAGEREF _Toc531789996 \h </w:instrText>
      </w:r>
      <w:r>
        <w:fldChar w:fldCharType="separate"/>
      </w:r>
      <w:r>
        <w:t>128</w:t>
      </w:r>
      <w:r>
        <w:fldChar w:fldCharType="end"/>
      </w:r>
    </w:p>
    <w:p w14:paraId="1DBE054F" w14:textId="77777777" w:rsidR="009E0197" w:rsidRDefault="009E0197">
      <w:pPr>
        <w:pStyle w:val="TOC2"/>
        <w:rPr>
          <w:rFonts w:ascii="Calibri" w:hAnsi="Calibri"/>
          <w:sz w:val="22"/>
          <w:szCs w:val="22"/>
          <w:lang w:val="en-US"/>
        </w:rPr>
      </w:pPr>
      <w:r>
        <w:t>3.5</w:t>
      </w:r>
      <w:r>
        <w:rPr>
          <w:rFonts w:ascii="Calibri" w:hAnsi="Calibri"/>
          <w:sz w:val="22"/>
          <w:szCs w:val="22"/>
          <w:lang w:val="en-US"/>
        </w:rPr>
        <w:tab/>
      </w:r>
      <w:r>
        <w:t>RR procedures on CCCH and EC-CCCH related to temporary block flow establishment</w:t>
      </w:r>
      <w:r>
        <w:tab/>
      </w:r>
      <w:r>
        <w:fldChar w:fldCharType="begin" w:fldLock="1"/>
      </w:r>
      <w:r>
        <w:instrText xml:space="preserve"> PAGEREF _Toc531789997 \h </w:instrText>
      </w:r>
      <w:r>
        <w:fldChar w:fldCharType="separate"/>
      </w:r>
      <w:r>
        <w:t>128</w:t>
      </w:r>
      <w:r>
        <w:fldChar w:fldCharType="end"/>
      </w:r>
    </w:p>
    <w:p w14:paraId="1DDE6D63" w14:textId="77777777" w:rsidR="009E0197" w:rsidRDefault="009E0197">
      <w:pPr>
        <w:pStyle w:val="TOC3"/>
        <w:rPr>
          <w:rFonts w:ascii="Calibri" w:hAnsi="Calibri"/>
          <w:sz w:val="22"/>
          <w:szCs w:val="22"/>
          <w:lang w:val="en-US"/>
        </w:rPr>
      </w:pPr>
      <w:r>
        <w:t>3.5.0</w:t>
      </w:r>
      <w:r>
        <w:rPr>
          <w:rFonts w:ascii="Calibri" w:hAnsi="Calibri"/>
          <w:sz w:val="22"/>
          <w:szCs w:val="22"/>
          <w:lang w:val="en-US"/>
        </w:rPr>
        <w:tab/>
      </w:r>
      <w:r>
        <w:t>General</w:t>
      </w:r>
      <w:r>
        <w:tab/>
      </w:r>
      <w:r>
        <w:fldChar w:fldCharType="begin" w:fldLock="1"/>
      </w:r>
      <w:r>
        <w:instrText xml:space="preserve"> PAGEREF _Toc531789998 \h </w:instrText>
      </w:r>
      <w:r>
        <w:fldChar w:fldCharType="separate"/>
      </w:r>
      <w:r>
        <w:t>128</w:t>
      </w:r>
      <w:r>
        <w:fldChar w:fldCharType="end"/>
      </w:r>
    </w:p>
    <w:p w14:paraId="79171F97" w14:textId="77777777" w:rsidR="009E0197" w:rsidRDefault="009E0197">
      <w:pPr>
        <w:pStyle w:val="TOC3"/>
        <w:rPr>
          <w:rFonts w:ascii="Calibri" w:hAnsi="Calibri"/>
          <w:sz w:val="22"/>
          <w:szCs w:val="22"/>
          <w:lang w:val="en-US"/>
        </w:rPr>
      </w:pPr>
      <w:r>
        <w:t>3.5.1</w:t>
      </w:r>
      <w:r>
        <w:rPr>
          <w:rFonts w:ascii="Calibri" w:hAnsi="Calibri"/>
          <w:sz w:val="22"/>
          <w:szCs w:val="22"/>
          <w:lang w:val="en-US"/>
        </w:rPr>
        <w:tab/>
      </w:r>
      <w:r>
        <w:t>Packet paging procedure using CCCH</w:t>
      </w:r>
      <w:r>
        <w:tab/>
      </w:r>
      <w:r>
        <w:fldChar w:fldCharType="begin" w:fldLock="1"/>
      </w:r>
      <w:r>
        <w:instrText xml:space="preserve"> PAGEREF _Toc531789999 \h </w:instrText>
      </w:r>
      <w:r>
        <w:fldChar w:fldCharType="separate"/>
      </w:r>
      <w:r>
        <w:t>128</w:t>
      </w:r>
      <w:r>
        <w:fldChar w:fldCharType="end"/>
      </w:r>
    </w:p>
    <w:p w14:paraId="0723DFA4" w14:textId="77777777" w:rsidR="009E0197" w:rsidRDefault="009E0197">
      <w:pPr>
        <w:pStyle w:val="TOC4"/>
        <w:rPr>
          <w:rFonts w:ascii="Calibri" w:hAnsi="Calibri"/>
          <w:sz w:val="22"/>
          <w:szCs w:val="22"/>
          <w:lang w:val="en-US"/>
        </w:rPr>
      </w:pPr>
      <w:r>
        <w:t>3.5.1.1</w:t>
      </w:r>
      <w:r>
        <w:rPr>
          <w:rFonts w:ascii="Calibri" w:hAnsi="Calibri"/>
          <w:sz w:val="22"/>
          <w:szCs w:val="22"/>
          <w:lang w:val="en-US"/>
        </w:rPr>
        <w:tab/>
      </w:r>
      <w:r>
        <w:t>Packet paging initiation by the network</w:t>
      </w:r>
      <w:r>
        <w:tab/>
      </w:r>
      <w:r>
        <w:fldChar w:fldCharType="begin" w:fldLock="1"/>
      </w:r>
      <w:r>
        <w:instrText xml:space="preserve"> PAGEREF _Toc531790000 \h </w:instrText>
      </w:r>
      <w:r>
        <w:fldChar w:fldCharType="separate"/>
      </w:r>
      <w:r>
        <w:t>129</w:t>
      </w:r>
      <w:r>
        <w:fldChar w:fldCharType="end"/>
      </w:r>
    </w:p>
    <w:p w14:paraId="06474CC1" w14:textId="77777777" w:rsidR="009E0197" w:rsidRDefault="009E0197">
      <w:pPr>
        <w:pStyle w:val="TOC4"/>
        <w:rPr>
          <w:rFonts w:ascii="Calibri" w:hAnsi="Calibri"/>
          <w:sz w:val="22"/>
          <w:szCs w:val="22"/>
          <w:lang w:val="en-US"/>
        </w:rPr>
      </w:pPr>
      <w:r>
        <w:t>3.5.1.2</w:t>
      </w:r>
      <w:r>
        <w:rPr>
          <w:rFonts w:ascii="Calibri" w:hAnsi="Calibri"/>
          <w:sz w:val="22"/>
          <w:szCs w:val="22"/>
          <w:lang w:val="en-US"/>
        </w:rPr>
        <w:tab/>
      </w:r>
      <w:r>
        <w:t>On receipt of a packet paging request</w:t>
      </w:r>
      <w:r>
        <w:tab/>
      </w:r>
      <w:r>
        <w:fldChar w:fldCharType="begin" w:fldLock="1"/>
      </w:r>
      <w:r>
        <w:instrText xml:space="preserve"> PAGEREF _Toc531790001 \h </w:instrText>
      </w:r>
      <w:r>
        <w:fldChar w:fldCharType="separate"/>
      </w:r>
      <w:r>
        <w:t>130</w:t>
      </w:r>
      <w:r>
        <w:fldChar w:fldCharType="end"/>
      </w:r>
    </w:p>
    <w:p w14:paraId="78584819" w14:textId="77777777" w:rsidR="009E0197" w:rsidRDefault="009E0197">
      <w:pPr>
        <w:pStyle w:val="TOC4"/>
        <w:rPr>
          <w:rFonts w:ascii="Calibri" w:hAnsi="Calibri"/>
          <w:sz w:val="22"/>
          <w:szCs w:val="22"/>
          <w:lang w:val="en-US"/>
        </w:rPr>
      </w:pPr>
      <w:r>
        <w:t>3.5.1.3</w:t>
      </w:r>
      <w:r>
        <w:rPr>
          <w:rFonts w:ascii="Calibri" w:hAnsi="Calibri"/>
          <w:sz w:val="22"/>
          <w:szCs w:val="22"/>
          <w:lang w:val="en-US"/>
        </w:rPr>
        <w:tab/>
      </w:r>
      <w:r>
        <w:t>Packet Paging for MBMS notification on CCCH</w:t>
      </w:r>
      <w:r>
        <w:tab/>
      </w:r>
      <w:r>
        <w:fldChar w:fldCharType="begin" w:fldLock="1"/>
      </w:r>
      <w:r>
        <w:instrText xml:space="preserve"> PAGEREF _Toc531790002 \h </w:instrText>
      </w:r>
      <w:r>
        <w:fldChar w:fldCharType="separate"/>
      </w:r>
      <w:r>
        <w:t>130</w:t>
      </w:r>
      <w:r>
        <w:fldChar w:fldCharType="end"/>
      </w:r>
    </w:p>
    <w:p w14:paraId="6DD2EBED" w14:textId="77777777" w:rsidR="009E0197" w:rsidRDefault="009E0197">
      <w:pPr>
        <w:pStyle w:val="TOC5"/>
        <w:rPr>
          <w:rFonts w:ascii="Calibri" w:hAnsi="Calibri"/>
          <w:sz w:val="22"/>
          <w:szCs w:val="22"/>
          <w:lang w:val="en-US"/>
        </w:rPr>
      </w:pPr>
      <w:r>
        <w:t>3.5.1.3.1</w:t>
      </w:r>
      <w:r>
        <w:rPr>
          <w:rFonts w:ascii="Calibri" w:hAnsi="Calibri"/>
          <w:sz w:val="22"/>
          <w:szCs w:val="22"/>
          <w:lang w:val="en-US"/>
        </w:rPr>
        <w:tab/>
      </w:r>
      <w:r>
        <w:t>General</w:t>
      </w:r>
      <w:r>
        <w:tab/>
      </w:r>
      <w:r>
        <w:fldChar w:fldCharType="begin" w:fldLock="1"/>
      </w:r>
      <w:r>
        <w:instrText xml:space="preserve"> PAGEREF _Toc531790003 \h </w:instrText>
      </w:r>
      <w:r>
        <w:fldChar w:fldCharType="separate"/>
      </w:r>
      <w:r>
        <w:t>130</w:t>
      </w:r>
      <w:r>
        <w:fldChar w:fldCharType="end"/>
      </w:r>
    </w:p>
    <w:p w14:paraId="4FB1E53F" w14:textId="77777777" w:rsidR="009E0197" w:rsidRDefault="009E0197">
      <w:pPr>
        <w:pStyle w:val="TOC5"/>
        <w:rPr>
          <w:rFonts w:ascii="Calibri" w:hAnsi="Calibri"/>
          <w:sz w:val="22"/>
          <w:szCs w:val="22"/>
          <w:lang w:val="en-US"/>
        </w:rPr>
      </w:pPr>
      <w:r>
        <w:t>3.5.1.3.2</w:t>
      </w:r>
      <w:r>
        <w:rPr>
          <w:rFonts w:ascii="Calibri" w:hAnsi="Calibri"/>
          <w:sz w:val="22"/>
          <w:szCs w:val="22"/>
          <w:lang w:val="en-US"/>
        </w:rPr>
        <w:tab/>
      </w:r>
      <w:r>
        <w:t>MBMS pre-notification</w:t>
      </w:r>
      <w:r>
        <w:tab/>
      </w:r>
      <w:r>
        <w:fldChar w:fldCharType="begin" w:fldLock="1"/>
      </w:r>
      <w:r>
        <w:instrText xml:space="preserve"> PAGEREF _Toc531790004 \h </w:instrText>
      </w:r>
      <w:r>
        <w:fldChar w:fldCharType="separate"/>
      </w:r>
      <w:r>
        <w:t>130</w:t>
      </w:r>
      <w:r>
        <w:fldChar w:fldCharType="end"/>
      </w:r>
    </w:p>
    <w:p w14:paraId="76B48F5B" w14:textId="77777777" w:rsidR="009E0197" w:rsidRDefault="009E0197">
      <w:pPr>
        <w:pStyle w:val="TOC5"/>
        <w:rPr>
          <w:rFonts w:ascii="Calibri" w:hAnsi="Calibri"/>
          <w:sz w:val="22"/>
          <w:szCs w:val="22"/>
          <w:lang w:val="en-US"/>
        </w:rPr>
      </w:pPr>
      <w:r>
        <w:t>3.5.1.3.3</w:t>
      </w:r>
      <w:r>
        <w:rPr>
          <w:rFonts w:ascii="Calibri" w:hAnsi="Calibri"/>
          <w:sz w:val="22"/>
          <w:szCs w:val="22"/>
          <w:lang w:val="en-US"/>
        </w:rPr>
        <w:tab/>
      </w:r>
      <w:r>
        <w:rPr>
          <w:lang w:eastAsia="ko-KR"/>
        </w:rPr>
        <w:t>MBMS notification</w:t>
      </w:r>
      <w:r>
        <w:tab/>
      </w:r>
      <w:r>
        <w:fldChar w:fldCharType="begin" w:fldLock="1"/>
      </w:r>
      <w:r>
        <w:instrText xml:space="preserve"> PAGEREF _Toc531790005 \h </w:instrText>
      </w:r>
      <w:r>
        <w:fldChar w:fldCharType="separate"/>
      </w:r>
      <w:r>
        <w:t>131</w:t>
      </w:r>
      <w:r>
        <w:fldChar w:fldCharType="end"/>
      </w:r>
    </w:p>
    <w:p w14:paraId="07EC7E5D" w14:textId="77777777" w:rsidR="009E0197" w:rsidRDefault="009E0197">
      <w:pPr>
        <w:pStyle w:val="TOC5"/>
        <w:rPr>
          <w:rFonts w:ascii="Calibri" w:hAnsi="Calibri"/>
          <w:sz w:val="22"/>
          <w:szCs w:val="22"/>
          <w:lang w:val="en-US"/>
        </w:rPr>
      </w:pPr>
      <w:r>
        <w:t>3.5.1.3.4</w:t>
      </w:r>
      <w:r>
        <w:rPr>
          <w:rFonts w:ascii="Calibri" w:hAnsi="Calibri"/>
          <w:sz w:val="22"/>
          <w:szCs w:val="22"/>
          <w:lang w:val="en-US"/>
        </w:rPr>
        <w:tab/>
      </w:r>
      <w:r>
        <w:t>Response to MBMS notification</w:t>
      </w:r>
      <w:r>
        <w:tab/>
      </w:r>
      <w:r>
        <w:fldChar w:fldCharType="begin" w:fldLock="1"/>
      </w:r>
      <w:r>
        <w:instrText xml:space="preserve"> PAGEREF _Toc531790006 \h </w:instrText>
      </w:r>
      <w:r>
        <w:fldChar w:fldCharType="separate"/>
      </w:r>
      <w:r>
        <w:t>132</w:t>
      </w:r>
      <w:r>
        <w:fldChar w:fldCharType="end"/>
      </w:r>
    </w:p>
    <w:p w14:paraId="16B86345" w14:textId="77777777" w:rsidR="009E0197" w:rsidRDefault="009E0197">
      <w:pPr>
        <w:pStyle w:val="TOC3"/>
        <w:rPr>
          <w:rFonts w:ascii="Calibri" w:hAnsi="Calibri"/>
          <w:sz w:val="22"/>
          <w:szCs w:val="22"/>
          <w:lang w:val="en-US"/>
        </w:rPr>
      </w:pPr>
      <w:r>
        <w:t>3.5.1a</w:t>
      </w:r>
      <w:r>
        <w:rPr>
          <w:rFonts w:ascii="Calibri" w:hAnsi="Calibri"/>
          <w:sz w:val="22"/>
          <w:szCs w:val="22"/>
          <w:lang w:val="en-US"/>
        </w:rPr>
        <w:tab/>
      </w:r>
      <w:r>
        <w:t>Packet paging procedure using EC-CCCH</w:t>
      </w:r>
      <w:r>
        <w:tab/>
      </w:r>
      <w:r>
        <w:fldChar w:fldCharType="begin" w:fldLock="1"/>
      </w:r>
      <w:r>
        <w:instrText xml:space="preserve"> PAGEREF _Toc531790007 \h </w:instrText>
      </w:r>
      <w:r>
        <w:fldChar w:fldCharType="separate"/>
      </w:r>
      <w:r>
        <w:t>133</w:t>
      </w:r>
      <w:r>
        <w:fldChar w:fldCharType="end"/>
      </w:r>
    </w:p>
    <w:p w14:paraId="3AC50B5C" w14:textId="77777777" w:rsidR="009E0197" w:rsidRDefault="009E0197">
      <w:pPr>
        <w:pStyle w:val="TOC4"/>
        <w:rPr>
          <w:rFonts w:ascii="Calibri" w:hAnsi="Calibri"/>
          <w:sz w:val="22"/>
          <w:szCs w:val="22"/>
          <w:lang w:val="en-US"/>
        </w:rPr>
      </w:pPr>
      <w:r>
        <w:t>3.5.1a.1</w:t>
      </w:r>
      <w:r>
        <w:rPr>
          <w:rFonts w:ascii="Calibri" w:hAnsi="Calibri"/>
          <w:sz w:val="22"/>
          <w:szCs w:val="22"/>
          <w:lang w:val="en-US"/>
        </w:rPr>
        <w:tab/>
      </w:r>
      <w:r>
        <w:t>Packet paging initiation by the network</w:t>
      </w:r>
      <w:r>
        <w:tab/>
      </w:r>
      <w:r>
        <w:fldChar w:fldCharType="begin" w:fldLock="1"/>
      </w:r>
      <w:r>
        <w:instrText xml:space="preserve"> PAGEREF _Toc531790008 \h </w:instrText>
      </w:r>
      <w:r>
        <w:fldChar w:fldCharType="separate"/>
      </w:r>
      <w:r>
        <w:t>133</w:t>
      </w:r>
      <w:r>
        <w:fldChar w:fldCharType="end"/>
      </w:r>
    </w:p>
    <w:p w14:paraId="3451923A" w14:textId="77777777" w:rsidR="009E0197" w:rsidRDefault="009E0197">
      <w:pPr>
        <w:pStyle w:val="TOC3"/>
        <w:rPr>
          <w:rFonts w:ascii="Calibri" w:hAnsi="Calibri"/>
          <w:sz w:val="22"/>
          <w:szCs w:val="22"/>
          <w:lang w:val="en-US"/>
        </w:rPr>
      </w:pPr>
      <w:r>
        <w:t>3.5.2</w:t>
      </w:r>
      <w:r>
        <w:rPr>
          <w:rFonts w:ascii="Calibri" w:hAnsi="Calibri"/>
          <w:sz w:val="22"/>
          <w:szCs w:val="22"/>
          <w:lang w:val="en-US"/>
        </w:rPr>
        <w:tab/>
      </w:r>
      <w:r>
        <w:t>Packet access procedure using CCCH</w:t>
      </w:r>
      <w:r>
        <w:tab/>
      </w:r>
      <w:r>
        <w:fldChar w:fldCharType="begin" w:fldLock="1"/>
      </w:r>
      <w:r>
        <w:instrText xml:space="preserve"> PAGEREF _Toc531790009 \h </w:instrText>
      </w:r>
      <w:r>
        <w:fldChar w:fldCharType="separate"/>
      </w:r>
      <w:r>
        <w:t>135</w:t>
      </w:r>
      <w:r>
        <w:fldChar w:fldCharType="end"/>
      </w:r>
    </w:p>
    <w:p w14:paraId="386391B0" w14:textId="77777777" w:rsidR="009E0197" w:rsidRDefault="009E0197">
      <w:pPr>
        <w:pStyle w:val="TOC4"/>
        <w:rPr>
          <w:rFonts w:ascii="Calibri" w:hAnsi="Calibri"/>
          <w:sz w:val="22"/>
          <w:szCs w:val="22"/>
          <w:lang w:val="en-US"/>
        </w:rPr>
      </w:pPr>
      <w:r>
        <w:t>3.5.2.1</w:t>
      </w:r>
      <w:r>
        <w:rPr>
          <w:rFonts w:ascii="Calibri" w:hAnsi="Calibri"/>
          <w:sz w:val="22"/>
          <w:szCs w:val="22"/>
          <w:lang w:val="en-US"/>
        </w:rPr>
        <w:tab/>
      </w:r>
      <w:r>
        <w:t>Entering the packet transfer mode: packet access procedure</w:t>
      </w:r>
      <w:r>
        <w:tab/>
      </w:r>
      <w:r>
        <w:fldChar w:fldCharType="begin" w:fldLock="1"/>
      </w:r>
      <w:r>
        <w:instrText xml:space="preserve"> PAGEREF _Toc531790010 \h </w:instrText>
      </w:r>
      <w:r>
        <w:fldChar w:fldCharType="separate"/>
      </w:r>
      <w:r>
        <w:t>135</w:t>
      </w:r>
      <w:r>
        <w:fldChar w:fldCharType="end"/>
      </w:r>
    </w:p>
    <w:p w14:paraId="5ED8E5E0" w14:textId="77777777" w:rsidR="009E0197" w:rsidRDefault="009E0197">
      <w:pPr>
        <w:pStyle w:val="TOC5"/>
        <w:rPr>
          <w:rFonts w:ascii="Calibri" w:hAnsi="Calibri"/>
          <w:sz w:val="22"/>
          <w:szCs w:val="22"/>
          <w:lang w:val="en-US"/>
        </w:rPr>
      </w:pPr>
      <w:r>
        <w:t>3.5.2.1.1</w:t>
      </w:r>
      <w:r>
        <w:rPr>
          <w:rFonts w:ascii="Calibri" w:hAnsi="Calibri"/>
          <w:sz w:val="22"/>
          <w:szCs w:val="22"/>
          <w:lang w:val="en-US"/>
        </w:rPr>
        <w:tab/>
      </w:r>
      <w:r>
        <w:t>Permission to access the network</w:t>
      </w:r>
      <w:r>
        <w:tab/>
      </w:r>
      <w:r>
        <w:fldChar w:fldCharType="begin" w:fldLock="1"/>
      </w:r>
      <w:r>
        <w:instrText xml:space="preserve"> PAGEREF _Toc531790011 \h </w:instrText>
      </w:r>
      <w:r>
        <w:fldChar w:fldCharType="separate"/>
      </w:r>
      <w:r>
        <w:t>135</w:t>
      </w:r>
      <w:r>
        <w:fldChar w:fldCharType="end"/>
      </w:r>
    </w:p>
    <w:p w14:paraId="41F7B384" w14:textId="77777777" w:rsidR="009E0197" w:rsidRDefault="009E0197">
      <w:pPr>
        <w:pStyle w:val="TOC5"/>
        <w:rPr>
          <w:rFonts w:ascii="Calibri" w:hAnsi="Calibri"/>
          <w:sz w:val="22"/>
          <w:szCs w:val="22"/>
          <w:lang w:val="en-US"/>
        </w:rPr>
      </w:pPr>
      <w:r>
        <w:t>3.5.2.1.2</w:t>
      </w:r>
      <w:r>
        <w:rPr>
          <w:rFonts w:ascii="Calibri" w:hAnsi="Calibri"/>
          <w:sz w:val="22"/>
          <w:szCs w:val="22"/>
          <w:lang w:val="en-US"/>
        </w:rPr>
        <w:tab/>
      </w:r>
      <w:r>
        <w:t>Initiation of the packet access procedure: channel request</w:t>
      </w:r>
      <w:r>
        <w:tab/>
      </w:r>
      <w:r>
        <w:fldChar w:fldCharType="begin" w:fldLock="1"/>
      </w:r>
      <w:r>
        <w:instrText xml:space="preserve"> PAGEREF _Toc531790012 \h </w:instrText>
      </w:r>
      <w:r>
        <w:fldChar w:fldCharType="separate"/>
      </w:r>
      <w:r>
        <w:t>136</w:t>
      </w:r>
      <w:r>
        <w:fldChar w:fldCharType="end"/>
      </w:r>
    </w:p>
    <w:p w14:paraId="56AEB36E" w14:textId="77777777" w:rsidR="009E0197" w:rsidRDefault="009E0197">
      <w:pPr>
        <w:pStyle w:val="TOC5"/>
        <w:rPr>
          <w:rFonts w:ascii="Calibri" w:hAnsi="Calibri"/>
          <w:sz w:val="22"/>
          <w:szCs w:val="22"/>
          <w:lang w:val="en-US"/>
        </w:rPr>
      </w:pPr>
      <w:r>
        <w:t>3.5.2.1.2a</w:t>
      </w:r>
      <w:r>
        <w:rPr>
          <w:rFonts w:ascii="Calibri" w:hAnsi="Calibri"/>
          <w:sz w:val="22"/>
          <w:szCs w:val="22"/>
          <w:lang w:val="en-US"/>
        </w:rPr>
        <w:tab/>
      </w:r>
      <w:r>
        <w:t>EC Packet access procedure (EC-CCCH)</w:t>
      </w:r>
      <w:r>
        <w:tab/>
      </w:r>
      <w:r>
        <w:fldChar w:fldCharType="begin" w:fldLock="1"/>
      </w:r>
      <w:r>
        <w:instrText xml:space="preserve"> PAGEREF _Toc531790013 \h </w:instrText>
      </w:r>
      <w:r>
        <w:fldChar w:fldCharType="separate"/>
      </w:r>
      <w:r>
        <w:t>142</w:t>
      </w:r>
      <w:r>
        <w:fldChar w:fldCharType="end"/>
      </w:r>
    </w:p>
    <w:p w14:paraId="0726730F" w14:textId="77777777" w:rsidR="009E0197" w:rsidRDefault="009E0197">
      <w:pPr>
        <w:pStyle w:val="TOC5"/>
        <w:rPr>
          <w:rFonts w:ascii="Calibri" w:hAnsi="Calibri"/>
          <w:sz w:val="22"/>
          <w:szCs w:val="22"/>
          <w:lang w:val="en-US"/>
        </w:rPr>
      </w:pPr>
      <w:r>
        <w:t>3.5.2.1.3</w:t>
      </w:r>
      <w:r>
        <w:rPr>
          <w:rFonts w:ascii="Calibri" w:hAnsi="Calibri"/>
          <w:sz w:val="22"/>
          <w:szCs w:val="22"/>
          <w:lang w:val="en-US"/>
        </w:rPr>
        <w:tab/>
      </w:r>
      <w:r>
        <w:t>Packet immediate assignment</w:t>
      </w:r>
      <w:r>
        <w:tab/>
      </w:r>
      <w:r>
        <w:fldChar w:fldCharType="begin" w:fldLock="1"/>
      </w:r>
      <w:r>
        <w:instrText xml:space="preserve"> PAGEREF _Toc531790014 \h </w:instrText>
      </w:r>
      <w:r>
        <w:fldChar w:fldCharType="separate"/>
      </w:r>
      <w:r>
        <w:t>146</w:t>
      </w:r>
      <w:r>
        <w:fldChar w:fldCharType="end"/>
      </w:r>
    </w:p>
    <w:p w14:paraId="6918AFBC" w14:textId="77777777" w:rsidR="009E0197" w:rsidRDefault="009E0197">
      <w:pPr>
        <w:pStyle w:val="TOC6"/>
        <w:rPr>
          <w:rFonts w:ascii="Calibri" w:hAnsi="Calibri"/>
          <w:sz w:val="22"/>
          <w:szCs w:val="22"/>
          <w:lang w:val="en-US"/>
        </w:rPr>
      </w:pPr>
      <w:r>
        <w:t>3.5.2.1.3.1</w:t>
      </w:r>
      <w:r>
        <w:rPr>
          <w:rFonts w:ascii="Calibri" w:hAnsi="Calibri"/>
          <w:sz w:val="22"/>
          <w:szCs w:val="22"/>
          <w:lang w:val="en-US"/>
        </w:rPr>
        <w:tab/>
      </w:r>
      <w:r>
        <w:t>On receipt of a CHANNEL REQUEST or EGPRS PACKET CHANNEL REQUEST or EC PACKET CHANNEL REQUEST message or EGPRS MULTILATERATION REQUEST</w:t>
      </w:r>
      <w:r>
        <w:tab/>
      </w:r>
      <w:r>
        <w:fldChar w:fldCharType="begin" w:fldLock="1"/>
      </w:r>
      <w:r>
        <w:instrText xml:space="preserve"> PAGEREF _Toc531790015 \h </w:instrText>
      </w:r>
      <w:r>
        <w:fldChar w:fldCharType="separate"/>
      </w:r>
      <w:r>
        <w:t>146</w:t>
      </w:r>
      <w:r>
        <w:fldChar w:fldCharType="end"/>
      </w:r>
    </w:p>
    <w:p w14:paraId="731A9C5B" w14:textId="77777777" w:rsidR="009E0197" w:rsidRDefault="009E0197">
      <w:pPr>
        <w:pStyle w:val="TOC6"/>
        <w:rPr>
          <w:rFonts w:ascii="Calibri" w:hAnsi="Calibri"/>
          <w:sz w:val="22"/>
          <w:szCs w:val="22"/>
          <w:lang w:val="en-US"/>
        </w:rPr>
      </w:pPr>
      <w:r>
        <w:t>3.5.2.1.3.2</w:t>
      </w:r>
      <w:r>
        <w:rPr>
          <w:rFonts w:ascii="Calibri" w:hAnsi="Calibri"/>
          <w:sz w:val="22"/>
          <w:szCs w:val="22"/>
          <w:lang w:val="en-US"/>
        </w:rPr>
        <w:tab/>
      </w:r>
      <w:r>
        <w:t>One phase packet access</w:t>
      </w:r>
      <w:r>
        <w:tab/>
      </w:r>
      <w:r>
        <w:fldChar w:fldCharType="begin" w:fldLock="1"/>
      </w:r>
      <w:r>
        <w:instrText xml:space="preserve"> PAGEREF _Toc531790016 \h </w:instrText>
      </w:r>
      <w:r>
        <w:fldChar w:fldCharType="separate"/>
      </w:r>
      <w:r>
        <w:t>149</w:t>
      </w:r>
      <w:r>
        <w:fldChar w:fldCharType="end"/>
      </w:r>
    </w:p>
    <w:p w14:paraId="5EED3FD3" w14:textId="77777777" w:rsidR="009E0197" w:rsidRDefault="009E0197">
      <w:pPr>
        <w:pStyle w:val="TOC6"/>
        <w:rPr>
          <w:rFonts w:ascii="Calibri" w:hAnsi="Calibri"/>
          <w:sz w:val="22"/>
          <w:szCs w:val="22"/>
          <w:lang w:val="en-US"/>
        </w:rPr>
      </w:pPr>
      <w:r>
        <w:t>3.5.2.1.3.3</w:t>
      </w:r>
      <w:r>
        <w:rPr>
          <w:rFonts w:ascii="Calibri" w:hAnsi="Calibri"/>
          <w:sz w:val="22"/>
          <w:szCs w:val="22"/>
          <w:lang w:val="en-US"/>
        </w:rPr>
        <w:tab/>
      </w:r>
      <w:r>
        <w:t>Single block packet access</w:t>
      </w:r>
      <w:r>
        <w:tab/>
      </w:r>
      <w:r>
        <w:fldChar w:fldCharType="begin" w:fldLock="1"/>
      </w:r>
      <w:r>
        <w:instrText xml:space="preserve"> PAGEREF _Toc531790017 \h </w:instrText>
      </w:r>
      <w:r>
        <w:fldChar w:fldCharType="separate"/>
      </w:r>
      <w:r>
        <w:t>150</w:t>
      </w:r>
      <w:r>
        <w:fldChar w:fldCharType="end"/>
      </w:r>
    </w:p>
    <w:p w14:paraId="4EB669BA" w14:textId="77777777" w:rsidR="009E0197" w:rsidRDefault="009E0197">
      <w:pPr>
        <w:pStyle w:val="TOC6"/>
        <w:rPr>
          <w:rFonts w:ascii="Calibri" w:hAnsi="Calibri"/>
          <w:sz w:val="22"/>
          <w:szCs w:val="22"/>
          <w:lang w:val="en-US"/>
        </w:rPr>
      </w:pPr>
      <w:r>
        <w:t>3.5.2.1.3.3a</w:t>
      </w:r>
      <w:r>
        <w:rPr>
          <w:rFonts w:ascii="Calibri" w:hAnsi="Calibri"/>
          <w:sz w:val="22"/>
          <w:szCs w:val="22"/>
          <w:lang w:val="en-US"/>
        </w:rPr>
        <w:tab/>
      </w:r>
      <w:r>
        <w:t>Multiblock packet access</w:t>
      </w:r>
      <w:r>
        <w:tab/>
      </w:r>
      <w:r>
        <w:fldChar w:fldCharType="begin" w:fldLock="1"/>
      </w:r>
      <w:r>
        <w:instrText xml:space="preserve"> PAGEREF _Toc531790018 \h </w:instrText>
      </w:r>
      <w:r>
        <w:fldChar w:fldCharType="separate"/>
      </w:r>
      <w:r>
        <w:t>151</w:t>
      </w:r>
      <w:r>
        <w:fldChar w:fldCharType="end"/>
      </w:r>
    </w:p>
    <w:p w14:paraId="4702E9E0" w14:textId="77777777" w:rsidR="009E0197" w:rsidRDefault="009E0197">
      <w:pPr>
        <w:pStyle w:val="TOC6"/>
        <w:rPr>
          <w:rFonts w:ascii="Calibri" w:hAnsi="Calibri"/>
          <w:sz w:val="22"/>
          <w:szCs w:val="22"/>
          <w:lang w:val="en-US"/>
        </w:rPr>
      </w:pPr>
      <w:r>
        <w:t>3.5.2.1.3.4</w:t>
      </w:r>
      <w:r>
        <w:rPr>
          <w:rFonts w:ascii="Calibri" w:hAnsi="Calibri"/>
          <w:sz w:val="22"/>
          <w:szCs w:val="22"/>
          <w:lang w:val="en-US"/>
        </w:rPr>
        <w:tab/>
      </w:r>
      <w:r>
        <w:t>Packet access rejection</w:t>
      </w:r>
      <w:r>
        <w:tab/>
      </w:r>
      <w:r>
        <w:fldChar w:fldCharType="begin" w:fldLock="1"/>
      </w:r>
      <w:r>
        <w:instrText xml:space="preserve"> PAGEREF _Toc531790019 \h </w:instrText>
      </w:r>
      <w:r>
        <w:fldChar w:fldCharType="separate"/>
      </w:r>
      <w:r>
        <w:t>152</w:t>
      </w:r>
      <w:r>
        <w:fldChar w:fldCharType="end"/>
      </w:r>
    </w:p>
    <w:p w14:paraId="55D30007" w14:textId="77777777" w:rsidR="009E0197" w:rsidRDefault="009E0197">
      <w:pPr>
        <w:pStyle w:val="TOC5"/>
        <w:rPr>
          <w:rFonts w:ascii="Calibri" w:hAnsi="Calibri"/>
          <w:sz w:val="22"/>
          <w:szCs w:val="22"/>
          <w:lang w:val="en-US"/>
        </w:rPr>
      </w:pPr>
      <w:r>
        <w:t>3.5.2.1.3a</w:t>
      </w:r>
      <w:r>
        <w:rPr>
          <w:rFonts w:ascii="Calibri" w:hAnsi="Calibri"/>
          <w:sz w:val="22"/>
          <w:szCs w:val="22"/>
          <w:lang w:val="en-US"/>
        </w:rPr>
        <w:tab/>
      </w:r>
      <w:r>
        <w:t>Packet immediate assignment (EC-CCCH)</w:t>
      </w:r>
      <w:r>
        <w:tab/>
      </w:r>
      <w:r>
        <w:fldChar w:fldCharType="begin" w:fldLock="1"/>
      </w:r>
      <w:r>
        <w:instrText xml:space="preserve"> PAGEREF _Toc531790020 \h </w:instrText>
      </w:r>
      <w:r>
        <w:fldChar w:fldCharType="separate"/>
      </w:r>
      <w:r>
        <w:t>152</w:t>
      </w:r>
      <w:r>
        <w:fldChar w:fldCharType="end"/>
      </w:r>
    </w:p>
    <w:p w14:paraId="1AB4FB97" w14:textId="77777777" w:rsidR="009E0197" w:rsidRDefault="009E0197">
      <w:pPr>
        <w:pStyle w:val="TOC6"/>
        <w:rPr>
          <w:rFonts w:ascii="Calibri" w:hAnsi="Calibri"/>
          <w:sz w:val="22"/>
          <w:szCs w:val="22"/>
          <w:lang w:val="en-US"/>
        </w:rPr>
      </w:pPr>
      <w:r>
        <w:t>3.5.2.1.3a.1</w:t>
      </w:r>
      <w:r>
        <w:rPr>
          <w:rFonts w:ascii="Calibri" w:hAnsi="Calibri"/>
          <w:sz w:val="22"/>
          <w:szCs w:val="22"/>
          <w:lang w:val="en-US"/>
        </w:rPr>
        <w:tab/>
      </w:r>
      <w:r>
        <w:t>On receipt of an EC PACKET CHANNEL REQUEST or EC MULTILATERATION REQUEST message</w:t>
      </w:r>
      <w:r>
        <w:tab/>
      </w:r>
      <w:r>
        <w:fldChar w:fldCharType="begin" w:fldLock="1"/>
      </w:r>
      <w:r>
        <w:instrText xml:space="preserve"> PAGEREF _Toc531790021 \h </w:instrText>
      </w:r>
      <w:r>
        <w:fldChar w:fldCharType="separate"/>
      </w:r>
      <w:r>
        <w:t>152</w:t>
      </w:r>
      <w:r>
        <w:fldChar w:fldCharType="end"/>
      </w:r>
    </w:p>
    <w:p w14:paraId="2C248AAD" w14:textId="77777777" w:rsidR="009E0197" w:rsidRDefault="009E0197">
      <w:pPr>
        <w:pStyle w:val="TOC6"/>
        <w:rPr>
          <w:rFonts w:ascii="Calibri" w:hAnsi="Calibri"/>
          <w:sz w:val="22"/>
          <w:szCs w:val="22"/>
          <w:lang w:val="en-US"/>
        </w:rPr>
      </w:pPr>
      <w:r>
        <w:t>3.5.2.1.3a.2</w:t>
      </w:r>
      <w:r>
        <w:rPr>
          <w:rFonts w:ascii="Calibri" w:hAnsi="Calibri"/>
          <w:sz w:val="22"/>
          <w:szCs w:val="22"/>
          <w:lang w:val="en-US"/>
        </w:rPr>
        <w:tab/>
      </w:r>
      <w:r>
        <w:t>Packet access rejection</w:t>
      </w:r>
      <w:r>
        <w:tab/>
      </w:r>
      <w:r>
        <w:fldChar w:fldCharType="begin" w:fldLock="1"/>
      </w:r>
      <w:r>
        <w:instrText xml:space="preserve"> PAGEREF _Toc531790022 \h </w:instrText>
      </w:r>
      <w:r>
        <w:fldChar w:fldCharType="separate"/>
      </w:r>
      <w:r>
        <w:t>154</w:t>
      </w:r>
      <w:r>
        <w:fldChar w:fldCharType="end"/>
      </w:r>
    </w:p>
    <w:p w14:paraId="10E8D8E1" w14:textId="77777777" w:rsidR="009E0197" w:rsidRDefault="009E0197">
      <w:pPr>
        <w:pStyle w:val="TOC5"/>
        <w:rPr>
          <w:rFonts w:ascii="Calibri" w:hAnsi="Calibri"/>
          <w:sz w:val="22"/>
          <w:szCs w:val="22"/>
          <w:lang w:val="en-US"/>
        </w:rPr>
      </w:pPr>
      <w:r>
        <w:t>3.5.2.1.4</w:t>
      </w:r>
      <w:r>
        <w:rPr>
          <w:rFonts w:ascii="Calibri" w:hAnsi="Calibri"/>
          <w:sz w:val="22"/>
          <w:szCs w:val="22"/>
          <w:lang w:val="en-US"/>
        </w:rPr>
        <w:tab/>
      </w:r>
      <w:r>
        <w:t>Packet access completion</w:t>
      </w:r>
      <w:r>
        <w:tab/>
      </w:r>
      <w:r>
        <w:fldChar w:fldCharType="begin" w:fldLock="1"/>
      </w:r>
      <w:r>
        <w:instrText xml:space="preserve"> PAGEREF _Toc531790023 \h </w:instrText>
      </w:r>
      <w:r>
        <w:fldChar w:fldCharType="separate"/>
      </w:r>
      <w:r>
        <w:t>155</w:t>
      </w:r>
      <w:r>
        <w:fldChar w:fldCharType="end"/>
      </w:r>
    </w:p>
    <w:p w14:paraId="4FD4F4E5" w14:textId="77777777" w:rsidR="009E0197" w:rsidRDefault="009E0197">
      <w:pPr>
        <w:pStyle w:val="TOC5"/>
        <w:rPr>
          <w:rFonts w:ascii="Calibri" w:hAnsi="Calibri"/>
          <w:sz w:val="22"/>
          <w:szCs w:val="22"/>
          <w:lang w:val="en-US"/>
        </w:rPr>
      </w:pPr>
      <w:r>
        <w:t>3.5.2.1.4a</w:t>
      </w:r>
      <w:r>
        <w:rPr>
          <w:rFonts w:ascii="Calibri" w:hAnsi="Calibri"/>
          <w:sz w:val="22"/>
          <w:szCs w:val="22"/>
          <w:lang w:val="en-US"/>
        </w:rPr>
        <w:tab/>
      </w:r>
      <w:r>
        <w:t>Packet access completion (EC-CCCH)</w:t>
      </w:r>
      <w:r>
        <w:tab/>
      </w:r>
      <w:r>
        <w:fldChar w:fldCharType="begin" w:fldLock="1"/>
      </w:r>
      <w:r>
        <w:instrText xml:space="preserve"> PAGEREF _Toc531790024 \h </w:instrText>
      </w:r>
      <w:r>
        <w:fldChar w:fldCharType="separate"/>
      </w:r>
      <w:r>
        <w:t>155</w:t>
      </w:r>
      <w:r>
        <w:fldChar w:fldCharType="end"/>
      </w:r>
    </w:p>
    <w:p w14:paraId="37C3E822" w14:textId="77777777" w:rsidR="009E0197" w:rsidRDefault="009E0197">
      <w:pPr>
        <w:pStyle w:val="TOC5"/>
        <w:rPr>
          <w:rFonts w:ascii="Calibri" w:hAnsi="Calibri"/>
          <w:sz w:val="22"/>
          <w:szCs w:val="22"/>
          <w:lang w:val="en-US"/>
        </w:rPr>
      </w:pPr>
      <w:r>
        <w:t>3.5.2.1.5</w:t>
      </w:r>
      <w:r>
        <w:rPr>
          <w:rFonts w:ascii="Calibri" w:hAnsi="Calibri"/>
          <w:sz w:val="22"/>
          <w:szCs w:val="22"/>
          <w:lang w:val="en-US"/>
        </w:rPr>
        <w:tab/>
      </w:r>
      <w:r>
        <w:t>Abnormal cases</w:t>
      </w:r>
      <w:r>
        <w:tab/>
      </w:r>
      <w:r>
        <w:fldChar w:fldCharType="begin" w:fldLock="1"/>
      </w:r>
      <w:r>
        <w:instrText xml:space="preserve"> PAGEREF _Toc531790025 \h </w:instrText>
      </w:r>
      <w:r>
        <w:fldChar w:fldCharType="separate"/>
      </w:r>
      <w:r>
        <w:t>155</w:t>
      </w:r>
      <w:r>
        <w:fldChar w:fldCharType="end"/>
      </w:r>
    </w:p>
    <w:p w14:paraId="71AD2C40" w14:textId="77777777" w:rsidR="009E0197" w:rsidRDefault="009E0197">
      <w:pPr>
        <w:pStyle w:val="TOC5"/>
        <w:rPr>
          <w:rFonts w:ascii="Calibri" w:hAnsi="Calibri"/>
          <w:sz w:val="22"/>
          <w:szCs w:val="22"/>
          <w:lang w:val="en-US"/>
        </w:rPr>
      </w:pPr>
      <w:r>
        <w:t>3.5.2.1.5a</w:t>
      </w:r>
      <w:r>
        <w:rPr>
          <w:rFonts w:ascii="Calibri" w:hAnsi="Calibri"/>
          <w:sz w:val="22"/>
          <w:szCs w:val="22"/>
          <w:lang w:val="en-US"/>
        </w:rPr>
        <w:tab/>
      </w:r>
      <w:r>
        <w:t>Abnormal cases (EC-CCCH)</w:t>
      </w:r>
      <w:r>
        <w:tab/>
      </w:r>
      <w:r>
        <w:fldChar w:fldCharType="begin" w:fldLock="1"/>
      </w:r>
      <w:r>
        <w:instrText xml:space="preserve"> PAGEREF _Toc531790026 \h </w:instrText>
      </w:r>
      <w:r>
        <w:fldChar w:fldCharType="separate"/>
      </w:r>
      <w:r>
        <w:t>156</w:t>
      </w:r>
      <w:r>
        <w:fldChar w:fldCharType="end"/>
      </w:r>
    </w:p>
    <w:p w14:paraId="1B879388" w14:textId="77777777" w:rsidR="009E0197" w:rsidRDefault="009E0197">
      <w:pPr>
        <w:pStyle w:val="TOC6"/>
        <w:rPr>
          <w:rFonts w:ascii="Calibri" w:hAnsi="Calibri"/>
          <w:sz w:val="22"/>
          <w:szCs w:val="22"/>
          <w:lang w:val="en-US"/>
        </w:rPr>
      </w:pPr>
      <w:r>
        <w:t>3.5.2.1.6</w:t>
      </w:r>
      <w:r>
        <w:rPr>
          <w:rFonts w:ascii="Calibri" w:hAnsi="Calibri"/>
          <w:sz w:val="22"/>
          <w:szCs w:val="22"/>
          <w:lang w:val="en-US"/>
        </w:rPr>
        <w:tab/>
      </w:r>
      <w:r>
        <w:t>(void)</w:t>
      </w:r>
      <w:r>
        <w:tab/>
      </w:r>
      <w:r>
        <w:fldChar w:fldCharType="begin" w:fldLock="1"/>
      </w:r>
      <w:r>
        <w:instrText xml:space="preserve"> PAGEREF _Toc531790027 \h </w:instrText>
      </w:r>
      <w:r>
        <w:fldChar w:fldCharType="separate"/>
      </w:r>
      <w:r>
        <w:t>156</w:t>
      </w:r>
      <w:r>
        <w:fldChar w:fldCharType="end"/>
      </w:r>
    </w:p>
    <w:p w14:paraId="3B337AAF" w14:textId="77777777" w:rsidR="009E0197" w:rsidRDefault="009E0197">
      <w:pPr>
        <w:pStyle w:val="TOC4"/>
        <w:rPr>
          <w:rFonts w:ascii="Calibri" w:hAnsi="Calibri"/>
          <w:sz w:val="22"/>
          <w:szCs w:val="22"/>
          <w:lang w:val="en-US"/>
        </w:rPr>
      </w:pPr>
      <w:r>
        <w:t>3.5.2.2</w:t>
      </w:r>
      <w:r>
        <w:rPr>
          <w:rFonts w:ascii="Calibri" w:hAnsi="Calibri"/>
          <w:sz w:val="22"/>
          <w:szCs w:val="22"/>
          <w:lang w:val="en-US"/>
        </w:rPr>
        <w:tab/>
      </w:r>
      <w:r>
        <w:t>Sending an RLC/MAC control message: single block packet access procedure</w:t>
      </w:r>
      <w:r>
        <w:tab/>
      </w:r>
      <w:r>
        <w:fldChar w:fldCharType="begin" w:fldLock="1"/>
      </w:r>
      <w:r>
        <w:instrText xml:space="preserve"> PAGEREF _Toc531790028 \h </w:instrText>
      </w:r>
      <w:r>
        <w:fldChar w:fldCharType="separate"/>
      </w:r>
      <w:r>
        <w:t>156</w:t>
      </w:r>
      <w:r>
        <w:fldChar w:fldCharType="end"/>
      </w:r>
    </w:p>
    <w:p w14:paraId="40F660D8" w14:textId="77777777" w:rsidR="009E0197" w:rsidRDefault="009E0197">
      <w:pPr>
        <w:pStyle w:val="TOC3"/>
        <w:rPr>
          <w:rFonts w:ascii="Calibri" w:hAnsi="Calibri"/>
          <w:sz w:val="22"/>
          <w:szCs w:val="22"/>
          <w:lang w:val="en-US"/>
        </w:rPr>
      </w:pPr>
      <w:r>
        <w:t>3.5.2a</w:t>
      </w:r>
      <w:r>
        <w:rPr>
          <w:rFonts w:ascii="Calibri" w:hAnsi="Calibri"/>
          <w:sz w:val="22"/>
          <w:szCs w:val="22"/>
          <w:lang w:val="en-US"/>
        </w:rPr>
        <w:tab/>
      </w:r>
      <w:r>
        <w:t>Packet access procedure using EC-CCCH</w:t>
      </w:r>
      <w:r>
        <w:tab/>
      </w:r>
      <w:r>
        <w:fldChar w:fldCharType="begin" w:fldLock="1"/>
      </w:r>
      <w:r>
        <w:instrText xml:space="preserve"> PAGEREF _Toc531790029 \h </w:instrText>
      </w:r>
      <w:r>
        <w:fldChar w:fldCharType="separate"/>
      </w:r>
      <w:r>
        <w:t>156</w:t>
      </w:r>
      <w:r>
        <w:fldChar w:fldCharType="end"/>
      </w:r>
    </w:p>
    <w:p w14:paraId="46EE0D12" w14:textId="77777777" w:rsidR="009E0197" w:rsidRDefault="009E0197">
      <w:pPr>
        <w:pStyle w:val="TOC4"/>
        <w:rPr>
          <w:rFonts w:ascii="Calibri" w:hAnsi="Calibri"/>
          <w:sz w:val="22"/>
          <w:szCs w:val="22"/>
          <w:lang w:val="en-US"/>
        </w:rPr>
      </w:pPr>
      <w:r>
        <w:t>3.5.2a.1</w:t>
      </w:r>
      <w:r>
        <w:rPr>
          <w:rFonts w:ascii="Calibri" w:hAnsi="Calibri"/>
          <w:sz w:val="22"/>
          <w:szCs w:val="22"/>
          <w:lang w:val="en-US"/>
        </w:rPr>
        <w:tab/>
      </w:r>
      <w:r>
        <w:t>EC-GSM-IoT Preliminary Access Barring Check</w:t>
      </w:r>
      <w:r>
        <w:tab/>
      </w:r>
      <w:r>
        <w:fldChar w:fldCharType="begin" w:fldLock="1"/>
      </w:r>
      <w:r>
        <w:instrText xml:space="preserve"> PAGEREF _Toc531790030 \h </w:instrText>
      </w:r>
      <w:r>
        <w:fldChar w:fldCharType="separate"/>
      </w:r>
      <w:r>
        <w:t>157</w:t>
      </w:r>
      <w:r>
        <w:fldChar w:fldCharType="end"/>
      </w:r>
    </w:p>
    <w:p w14:paraId="357833C5" w14:textId="77777777" w:rsidR="009E0197" w:rsidRDefault="009E0197">
      <w:pPr>
        <w:pStyle w:val="TOC4"/>
        <w:rPr>
          <w:rFonts w:ascii="Calibri" w:hAnsi="Calibri"/>
          <w:sz w:val="22"/>
          <w:szCs w:val="22"/>
          <w:lang w:val="en-US"/>
        </w:rPr>
      </w:pPr>
      <w:r>
        <w:t>3.5.2a.2</w:t>
      </w:r>
      <w:r>
        <w:rPr>
          <w:rFonts w:ascii="Calibri" w:hAnsi="Calibri"/>
          <w:sz w:val="22"/>
          <w:szCs w:val="22"/>
          <w:lang w:val="en-US"/>
        </w:rPr>
        <w:tab/>
      </w:r>
      <w:r>
        <w:t>EC-GSM-IoT Implicit Reject procedure</w:t>
      </w:r>
      <w:r>
        <w:tab/>
      </w:r>
      <w:r>
        <w:fldChar w:fldCharType="begin" w:fldLock="1"/>
      </w:r>
      <w:r>
        <w:instrText xml:space="preserve"> PAGEREF _Toc531790031 \h </w:instrText>
      </w:r>
      <w:r>
        <w:fldChar w:fldCharType="separate"/>
      </w:r>
      <w:r>
        <w:t>158</w:t>
      </w:r>
      <w:r>
        <w:fldChar w:fldCharType="end"/>
      </w:r>
    </w:p>
    <w:p w14:paraId="5F66EA4D" w14:textId="77777777" w:rsidR="009E0197" w:rsidRDefault="009E0197">
      <w:pPr>
        <w:pStyle w:val="TOC3"/>
        <w:rPr>
          <w:rFonts w:ascii="Calibri" w:hAnsi="Calibri"/>
          <w:sz w:val="22"/>
          <w:szCs w:val="22"/>
          <w:lang w:val="en-US"/>
        </w:rPr>
      </w:pPr>
      <w:r>
        <w:t>3.5.3</w:t>
      </w:r>
      <w:r>
        <w:rPr>
          <w:rFonts w:ascii="Calibri" w:hAnsi="Calibri"/>
          <w:sz w:val="22"/>
          <w:szCs w:val="22"/>
          <w:lang w:val="en-US"/>
        </w:rPr>
        <w:tab/>
      </w:r>
      <w:r>
        <w:t>Packet downlink assignment procedure using CCCH</w:t>
      </w:r>
      <w:r>
        <w:tab/>
      </w:r>
      <w:r>
        <w:fldChar w:fldCharType="begin" w:fldLock="1"/>
      </w:r>
      <w:r>
        <w:instrText xml:space="preserve"> PAGEREF _Toc531790032 \h </w:instrText>
      </w:r>
      <w:r>
        <w:fldChar w:fldCharType="separate"/>
      </w:r>
      <w:r>
        <w:t>158</w:t>
      </w:r>
      <w:r>
        <w:fldChar w:fldCharType="end"/>
      </w:r>
    </w:p>
    <w:p w14:paraId="0A376EBB" w14:textId="77777777" w:rsidR="009E0197" w:rsidRDefault="009E0197">
      <w:pPr>
        <w:pStyle w:val="TOC4"/>
        <w:rPr>
          <w:rFonts w:ascii="Calibri" w:hAnsi="Calibri"/>
          <w:sz w:val="22"/>
          <w:szCs w:val="22"/>
          <w:lang w:val="en-US"/>
        </w:rPr>
      </w:pPr>
      <w:r>
        <w:t>3.5.3.1</w:t>
      </w:r>
      <w:r>
        <w:rPr>
          <w:rFonts w:ascii="Calibri" w:hAnsi="Calibri"/>
          <w:sz w:val="22"/>
          <w:szCs w:val="22"/>
          <w:lang w:val="en-US"/>
        </w:rPr>
        <w:tab/>
      </w:r>
      <w:r>
        <w:t>Entering the packet transfer mode: packet downlink assignment procedure</w:t>
      </w:r>
      <w:r>
        <w:tab/>
      </w:r>
      <w:r>
        <w:fldChar w:fldCharType="begin" w:fldLock="1"/>
      </w:r>
      <w:r>
        <w:instrText xml:space="preserve"> PAGEREF _Toc531790033 \h </w:instrText>
      </w:r>
      <w:r>
        <w:fldChar w:fldCharType="separate"/>
      </w:r>
      <w:r>
        <w:t>158</w:t>
      </w:r>
      <w:r>
        <w:fldChar w:fldCharType="end"/>
      </w:r>
    </w:p>
    <w:p w14:paraId="0B9FBED9" w14:textId="77777777" w:rsidR="009E0197" w:rsidRDefault="009E0197">
      <w:pPr>
        <w:pStyle w:val="TOC5"/>
        <w:rPr>
          <w:rFonts w:ascii="Calibri" w:hAnsi="Calibri"/>
          <w:sz w:val="22"/>
          <w:szCs w:val="22"/>
          <w:lang w:val="en-US"/>
        </w:rPr>
      </w:pPr>
      <w:r>
        <w:t>3.5.3.1.2</w:t>
      </w:r>
      <w:r>
        <w:rPr>
          <w:rFonts w:ascii="Calibri" w:hAnsi="Calibri"/>
          <w:sz w:val="22"/>
          <w:szCs w:val="22"/>
          <w:lang w:val="en-US"/>
        </w:rPr>
        <w:tab/>
      </w:r>
      <w:r>
        <w:t>Initiation of the packet downlink assignment procedure</w:t>
      </w:r>
      <w:r>
        <w:tab/>
      </w:r>
      <w:r>
        <w:fldChar w:fldCharType="begin" w:fldLock="1"/>
      </w:r>
      <w:r>
        <w:instrText xml:space="preserve"> PAGEREF _Toc531790034 \h </w:instrText>
      </w:r>
      <w:r>
        <w:fldChar w:fldCharType="separate"/>
      </w:r>
      <w:r>
        <w:t>158</w:t>
      </w:r>
      <w:r>
        <w:fldChar w:fldCharType="end"/>
      </w:r>
    </w:p>
    <w:p w14:paraId="0A69462E" w14:textId="77777777" w:rsidR="009E0197" w:rsidRDefault="009E0197">
      <w:pPr>
        <w:pStyle w:val="TOC5"/>
        <w:rPr>
          <w:rFonts w:ascii="Calibri" w:hAnsi="Calibri"/>
          <w:sz w:val="22"/>
          <w:szCs w:val="22"/>
          <w:lang w:val="en-US"/>
        </w:rPr>
      </w:pPr>
      <w:r>
        <w:t>3.5.3.1.3</w:t>
      </w:r>
      <w:r>
        <w:rPr>
          <w:rFonts w:ascii="Calibri" w:hAnsi="Calibri"/>
          <w:sz w:val="22"/>
          <w:szCs w:val="22"/>
          <w:lang w:val="en-US"/>
        </w:rPr>
        <w:tab/>
      </w:r>
      <w:r>
        <w:t>Packet downlink assignment completion</w:t>
      </w:r>
      <w:r>
        <w:tab/>
      </w:r>
      <w:r>
        <w:fldChar w:fldCharType="begin" w:fldLock="1"/>
      </w:r>
      <w:r>
        <w:instrText xml:space="preserve"> PAGEREF _Toc531790035 \h </w:instrText>
      </w:r>
      <w:r>
        <w:fldChar w:fldCharType="separate"/>
      </w:r>
      <w:r>
        <w:t>161</w:t>
      </w:r>
      <w:r>
        <w:fldChar w:fldCharType="end"/>
      </w:r>
    </w:p>
    <w:p w14:paraId="03B600CC" w14:textId="77777777" w:rsidR="009E0197" w:rsidRDefault="009E0197">
      <w:pPr>
        <w:pStyle w:val="TOC5"/>
        <w:rPr>
          <w:rFonts w:ascii="Calibri" w:hAnsi="Calibri"/>
          <w:sz w:val="22"/>
          <w:szCs w:val="22"/>
          <w:lang w:val="en-US"/>
        </w:rPr>
      </w:pPr>
      <w:r>
        <w:t>3.5.3.1.4</w:t>
      </w:r>
      <w:r>
        <w:rPr>
          <w:rFonts w:ascii="Calibri" w:hAnsi="Calibri"/>
          <w:sz w:val="22"/>
          <w:szCs w:val="22"/>
          <w:lang w:val="en-US"/>
        </w:rPr>
        <w:tab/>
      </w:r>
      <w:r>
        <w:t>Abnormal cases</w:t>
      </w:r>
      <w:r>
        <w:tab/>
      </w:r>
      <w:r>
        <w:fldChar w:fldCharType="begin" w:fldLock="1"/>
      </w:r>
      <w:r>
        <w:instrText xml:space="preserve"> PAGEREF _Toc531790036 \h </w:instrText>
      </w:r>
      <w:r>
        <w:fldChar w:fldCharType="separate"/>
      </w:r>
      <w:r>
        <w:t>161</w:t>
      </w:r>
      <w:r>
        <w:fldChar w:fldCharType="end"/>
      </w:r>
    </w:p>
    <w:p w14:paraId="78493A6B" w14:textId="77777777" w:rsidR="009E0197" w:rsidRDefault="009E0197">
      <w:pPr>
        <w:pStyle w:val="TOC4"/>
        <w:rPr>
          <w:rFonts w:ascii="Calibri" w:hAnsi="Calibri"/>
          <w:sz w:val="22"/>
          <w:szCs w:val="22"/>
          <w:lang w:val="en-US"/>
        </w:rPr>
      </w:pPr>
      <w:r>
        <w:t>3.5.3.2</w:t>
      </w:r>
      <w:r>
        <w:rPr>
          <w:rFonts w:ascii="Calibri" w:hAnsi="Calibri"/>
          <w:sz w:val="22"/>
          <w:szCs w:val="22"/>
          <w:lang w:val="en-US"/>
        </w:rPr>
        <w:tab/>
      </w:r>
      <w:r>
        <w:t>Sending an RLC/MAC control message: single block packet downlink assignment procedure</w:t>
      </w:r>
      <w:r>
        <w:tab/>
      </w:r>
      <w:r>
        <w:fldChar w:fldCharType="begin" w:fldLock="1"/>
      </w:r>
      <w:r>
        <w:instrText xml:space="preserve"> PAGEREF _Toc531790037 \h </w:instrText>
      </w:r>
      <w:r>
        <w:fldChar w:fldCharType="separate"/>
      </w:r>
      <w:r>
        <w:t>161</w:t>
      </w:r>
      <w:r>
        <w:fldChar w:fldCharType="end"/>
      </w:r>
    </w:p>
    <w:p w14:paraId="2C53106F" w14:textId="77777777" w:rsidR="009E0197" w:rsidRDefault="009E0197">
      <w:pPr>
        <w:pStyle w:val="TOC4"/>
        <w:rPr>
          <w:rFonts w:ascii="Calibri" w:hAnsi="Calibri"/>
          <w:sz w:val="22"/>
          <w:szCs w:val="22"/>
          <w:lang w:val="en-US"/>
        </w:rPr>
      </w:pPr>
      <w:r>
        <w:t>3.5.3.2a</w:t>
      </w:r>
      <w:r>
        <w:rPr>
          <w:rFonts w:ascii="Calibri" w:hAnsi="Calibri"/>
          <w:sz w:val="22"/>
          <w:szCs w:val="22"/>
          <w:lang w:val="en-US"/>
        </w:rPr>
        <w:tab/>
      </w:r>
      <w:r>
        <w:t>Sending an RLC/MAC control message: multiple blocks packet downlink assignment procedure</w:t>
      </w:r>
      <w:r>
        <w:tab/>
      </w:r>
      <w:r>
        <w:fldChar w:fldCharType="begin" w:fldLock="1"/>
      </w:r>
      <w:r>
        <w:instrText xml:space="preserve"> PAGEREF _Toc531790038 \h </w:instrText>
      </w:r>
      <w:r>
        <w:fldChar w:fldCharType="separate"/>
      </w:r>
      <w:r>
        <w:t>162</w:t>
      </w:r>
      <w:r>
        <w:fldChar w:fldCharType="end"/>
      </w:r>
    </w:p>
    <w:p w14:paraId="09AA4C04" w14:textId="77777777" w:rsidR="009E0197" w:rsidRDefault="009E0197">
      <w:pPr>
        <w:pStyle w:val="TOC3"/>
        <w:rPr>
          <w:rFonts w:ascii="Calibri" w:hAnsi="Calibri"/>
          <w:sz w:val="22"/>
          <w:szCs w:val="22"/>
          <w:lang w:val="en-US"/>
        </w:rPr>
      </w:pPr>
      <w:r>
        <w:t>3.5.4</w:t>
      </w:r>
      <w:r>
        <w:rPr>
          <w:rFonts w:ascii="Calibri" w:hAnsi="Calibri"/>
          <w:sz w:val="22"/>
          <w:szCs w:val="22"/>
          <w:lang w:val="en-US"/>
        </w:rPr>
        <w:tab/>
      </w:r>
      <w:r>
        <w:t>MBMS packet access procedure using CCCH</w:t>
      </w:r>
      <w:r>
        <w:tab/>
      </w:r>
      <w:r>
        <w:fldChar w:fldCharType="begin" w:fldLock="1"/>
      </w:r>
      <w:r>
        <w:instrText xml:space="preserve"> PAGEREF _Toc531790039 \h </w:instrText>
      </w:r>
      <w:r>
        <w:fldChar w:fldCharType="separate"/>
      </w:r>
      <w:r>
        <w:t>162</w:t>
      </w:r>
      <w:r>
        <w:fldChar w:fldCharType="end"/>
      </w:r>
    </w:p>
    <w:p w14:paraId="6532F930" w14:textId="77777777" w:rsidR="009E0197" w:rsidRDefault="009E0197">
      <w:pPr>
        <w:pStyle w:val="TOC4"/>
        <w:rPr>
          <w:rFonts w:ascii="Calibri" w:hAnsi="Calibri"/>
          <w:sz w:val="22"/>
          <w:szCs w:val="22"/>
          <w:lang w:val="en-US"/>
        </w:rPr>
      </w:pPr>
      <w:r>
        <w:t>3.5.4.1</w:t>
      </w:r>
      <w:r>
        <w:rPr>
          <w:rFonts w:ascii="Calibri" w:hAnsi="Calibri"/>
          <w:sz w:val="22"/>
          <w:szCs w:val="22"/>
          <w:lang w:val="en-US"/>
        </w:rPr>
        <w:tab/>
      </w:r>
      <w:r>
        <w:t>General</w:t>
      </w:r>
      <w:r>
        <w:tab/>
      </w:r>
      <w:r>
        <w:fldChar w:fldCharType="begin" w:fldLock="1"/>
      </w:r>
      <w:r>
        <w:instrText xml:space="preserve"> PAGEREF _Toc531790040 \h </w:instrText>
      </w:r>
      <w:r>
        <w:fldChar w:fldCharType="separate"/>
      </w:r>
      <w:r>
        <w:t>162</w:t>
      </w:r>
      <w:r>
        <w:fldChar w:fldCharType="end"/>
      </w:r>
    </w:p>
    <w:p w14:paraId="6F8E8811" w14:textId="77777777" w:rsidR="009E0197" w:rsidRDefault="009E0197">
      <w:pPr>
        <w:pStyle w:val="TOC4"/>
        <w:rPr>
          <w:rFonts w:ascii="Calibri" w:hAnsi="Calibri"/>
          <w:sz w:val="22"/>
          <w:szCs w:val="22"/>
          <w:lang w:val="en-US"/>
        </w:rPr>
      </w:pPr>
      <w:r>
        <w:t>3.5.4.2</w:t>
      </w:r>
      <w:r>
        <w:rPr>
          <w:rFonts w:ascii="Calibri" w:hAnsi="Calibri"/>
          <w:sz w:val="22"/>
          <w:szCs w:val="22"/>
          <w:lang w:val="en-US"/>
        </w:rPr>
        <w:tab/>
      </w:r>
      <w:r>
        <w:t>On receipt of a CHANNEL REQUEST message</w:t>
      </w:r>
      <w:r>
        <w:tab/>
      </w:r>
      <w:r>
        <w:fldChar w:fldCharType="begin" w:fldLock="1"/>
      </w:r>
      <w:r>
        <w:instrText xml:space="preserve"> PAGEREF _Toc531790041 \h </w:instrText>
      </w:r>
      <w:r>
        <w:fldChar w:fldCharType="separate"/>
      </w:r>
      <w:r>
        <w:t>163</w:t>
      </w:r>
      <w:r>
        <w:fldChar w:fldCharType="end"/>
      </w:r>
    </w:p>
    <w:p w14:paraId="4A06E804" w14:textId="77777777" w:rsidR="009E0197" w:rsidRDefault="009E0197">
      <w:pPr>
        <w:pStyle w:val="TOC4"/>
        <w:rPr>
          <w:rFonts w:ascii="Calibri" w:hAnsi="Calibri"/>
          <w:sz w:val="22"/>
          <w:szCs w:val="22"/>
          <w:lang w:val="en-US"/>
        </w:rPr>
      </w:pPr>
      <w:r>
        <w:t>3.5.4.3</w:t>
      </w:r>
      <w:r>
        <w:rPr>
          <w:rFonts w:ascii="Calibri" w:hAnsi="Calibri"/>
          <w:sz w:val="22"/>
          <w:szCs w:val="22"/>
          <w:lang w:val="en-US"/>
        </w:rPr>
        <w:tab/>
      </w:r>
      <w:r>
        <w:t>On receipt of an IMMEDIATE ASSIGNMENT message</w:t>
      </w:r>
      <w:r>
        <w:tab/>
      </w:r>
      <w:r>
        <w:fldChar w:fldCharType="begin" w:fldLock="1"/>
      </w:r>
      <w:r>
        <w:instrText xml:space="preserve"> PAGEREF _Toc531790042 \h </w:instrText>
      </w:r>
      <w:r>
        <w:fldChar w:fldCharType="separate"/>
      </w:r>
      <w:r>
        <w:t>163</w:t>
      </w:r>
      <w:r>
        <w:fldChar w:fldCharType="end"/>
      </w:r>
    </w:p>
    <w:p w14:paraId="05FFB467" w14:textId="77777777" w:rsidR="009E0197" w:rsidRDefault="009E0197">
      <w:pPr>
        <w:pStyle w:val="TOC4"/>
        <w:rPr>
          <w:rFonts w:ascii="Calibri" w:hAnsi="Calibri"/>
          <w:sz w:val="22"/>
          <w:szCs w:val="22"/>
          <w:lang w:val="en-US"/>
        </w:rPr>
      </w:pPr>
      <w:r>
        <w:t>3.5.4.4</w:t>
      </w:r>
      <w:r>
        <w:rPr>
          <w:rFonts w:ascii="Calibri" w:hAnsi="Calibri"/>
          <w:sz w:val="22"/>
          <w:szCs w:val="22"/>
          <w:lang w:val="en-US"/>
        </w:rPr>
        <w:tab/>
      </w:r>
      <w:r>
        <w:t>On receipt of an IMMEDIATE ASSIGNMENT REJECT message</w:t>
      </w:r>
      <w:r>
        <w:tab/>
      </w:r>
      <w:r>
        <w:fldChar w:fldCharType="begin" w:fldLock="1"/>
      </w:r>
      <w:r>
        <w:instrText xml:space="preserve"> PAGEREF _Toc531790043 \h </w:instrText>
      </w:r>
      <w:r>
        <w:fldChar w:fldCharType="separate"/>
      </w:r>
      <w:r>
        <w:t>163</w:t>
      </w:r>
      <w:r>
        <w:fldChar w:fldCharType="end"/>
      </w:r>
    </w:p>
    <w:p w14:paraId="3DB889D1" w14:textId="77777777" w:rsidR="009E0197" w:rsidRDefault="009E0197">
      <w:pPr>
        <w:pStyle w:val="TOC4"/>
        <w:rPr>
          <w:rFonts w:ascii="Calibri" w:hAnsi="Calibri"/>
          <w:sz w:val="22"/>
          <w:szCs w:val="22"/>
          <w:lang w:val="en-US"/>
        </w:rPr>
      </w:pPr>
      <w:r>
        <w:t>3.5.4.5</w:t>
      </w:r>
      <w:r>
        <w:rPr>
          <w:rFonts w:ascii="Calibri" w:hAnsi="Calibri"/>
          <w:sz w:val="22"/>
          <w:szCs w:val="22"/>
          <w:lang w:val="en-US"/>
        </w:rPr>
        <w:tab/>
      </w:r>
      <w:r>
        <w:t>On receipt of an MBMS ASSIGNMENT message</w:t>
      </w:r>
      <w:r>
        <w:tab/>
      </w:r>
      <w:r>
        <w:fldChar w:fldCharType="begin" w:fldLock="1"/>
      </w:r>
      <w:r>
        <w:instrText xml:space="preserve"> PAGEREF _Toc531790044 \h </w:instrText>
      </w:r>
      <w:r>
        <w:fldChar w:fldCharType="separate"/>
      </w:r>
      <w:r>
        <w:t>163</w:t>
      </w:r>
      <w:r>
        <w:fldChar w:fldCharType="end"/>
      </w:r>
    </w:p>
    <w:p w14:paraId="6B8BEBD1" w14:textId="77777777" w:rsidR="009E0197" w:rsidRDefault="009E0197">
      <w:pPr>
        <w:pStyle w:val="TOC4"/>
        <w:rPr>
          <w:rFonts w:ascii="Calibri" w:hAnsi="Calibri"/>
          <w:sz w:val="22"/>
          <w:szCs w:val="22"/>
          <w:lang w:val="en-US"/>
        </w:rPr>
      </w:pPr>
      <w:r>
        <w:t>3.5.4.6</w:t>
      </w:r>
      <w:r>
        <w:rPr>
          <w:rFonts w:ascii="Calibri" w:hAnsi="Calibri"/>
          <w:sz w:val="22"/>
          <w:szCs w:val="22"/>
          <w:lang w:val="en-US"/>
        </w:rPr>
        <w:tab/>
      </w:r>
      <w:r>
        <w:t>Abnormal cases</w:t>
      </w:r>
      <w:r>
        <w:tab/>
      </w:r>
      <w:r>
        <w:fldChar w:fldCharType="begin" w:fldLock="1"/>
      </w:r>
      <w:r>
        <w:instrText xml:space="preserve"> PAGEREF _Toc531790045 \h </w:instrText>
      </w:r>
      <w:r>
        <w:fldChar w:fldCharType="separate"/>
      </w:r>
      <w:r>
        <w:t>163</w:t>
      </w:r>
      <w:r>
        <w:fldChar w:fldCharType="end"/>
      </w:r>
    </w:p>
    <w:p w14:paraId="71E2A968" w14:textId="77777777" w:rsidR="009E0197" w:rsidRDefault="009E0197">
      <w:pPr>
        <w:pStyle w:val="TOC3"/>
        <w:rPr>
          <w:rFonts w:ascii="Calibri" w:hAnsi="Calibri"/>
          <w:sz w:val="22"/>
          <w:szCs w:val="22"/>
          <w:lang w:val="en-US"/>
        </w:rPr>
      </w:pPr>
      <w:r>
        <w:t>3.5.5</w:t>
      </w:r>
      <w:r>
        <w:rPr>
          <w:rFonts w:ascii="Calibri" w:hAnsi="Calibri"/>
          <w:sz w:val="22"/>
          <w:szCs w:val="22"/>
          <w:lang w:val="en-US"/>
        </w:rPr>
        <w:tab/>
      </w:r>
      <w:r>
        <w:t>Packet downlink assignment procedure using EC-CCCH</w:t>
      </w:r>
      <w:r>
        <w:tab/>
      </w:r>
      <w:r>
        <w:fldChar w:fldCharType="begin" w:fldLock="1"/>
      </w:r>
      <w:r>
        <w:instrText xml:space="preserve"> PAGEREF _Toc531790046 \h </w:instrText>
      </w:r>
      <w:r>
        <w:fldChar w:fldCharType="separate"/>
      </w:r>
      <w:r>
        <w:t>163</w:t>
      </w:r>
      <w:r>
        <w:fldChar w:fldCharType="end"/>
      </w:r>
    </w:p>
    <w:p w14:paraId="1F89FDFC" w14:textId="77777777" w:rsidR="009E0197" w:rsidRDefault="009E0197">
      <w:pPr>
        <w:pStyle w:val="TOC4"/>
        <w:rPr>
          <w:rFonts w:ascii="Calibri" w:hAnsi="Calibri"/>
          <w:sz w:val="22"/>
          <w:szCs w:val="22"/>
          <w:lang w:val="en-US"/>
        </w:rPr>
      </w:pPr>
      <w:r>
        <w:t>3.5.5.1</w:t>
      </w:r>
      <w:r>
        <w:rPr>
          <w:rFonts w:ascii="Calibri" w:hAnsi="Calibri"/>
          <w:sz w:val="22"/>
          <w:szCs w:val="22"/>
          <w:lang w:val="en-US"/>
        </w:rPr>
        <w:tab/>
      </w:r>
      <w:r>
        <w:t>Entering the packet transfer mode: packet downlink assignment procedure</w:t>
      </w:r>
      <w:r>
        <w:tab/>
      </w:r>
      <w:r>
        <w:fldChar w:fldCharType="begin" w:fldLock="1"/>
      </w:r>
      <w:r>
        <w:instrText xml:space="preserve"> PAGEREF _Toc531790047 \h </w:instrText>
      </w:r>
      <w:r>
        <w:fldChar w:fldCharType="separate"/>
      </w:r>
      <w:r>
        <w:t>164</w:t>
      </w:r>
      <w:r>
        <w:fldChar w:fldCharType="end"/>
      </w:r>
    </w:p>
    <w:p w14:paraId="0BE16220" w14:textId="77777777" w:rsidR="009E0197" w:rsidRDefault="009E0197">
      <w:pPr>
        <w:pStyle w:val="TOC4"/>
        <w:rPr>
          <w:rFonts w:ascii="Calibri" w:hAnsi="Calibri"/>
          <w:sz w:val="22"/>
          <w:szCs w:val="22"/>
          <w:lang w:val="en-US"/>
        </w:rPr>
      </w:pPr>
      <w:r>
        <w:t>3.5.5.2</w:t>
      </w:r>
      <w:r>
        <w:rPr>
          <w:rFonts w:ascii="Calibri" w:hAnsi="Calibri"/>
          <w:sz w:val="22"/>
          <w:szCs w:val="22"/>
          <w:lang w:val="en-US"/>
        </w:rPr>
        <w:tab/>
      </w:r>
      <w:r>
        <w:t>Initiation of the packet downlink assignment procedure</w:t>
      </w:r>
      <w:r>
        <w:tab/>
      </w:r>
      <w:r>
        <w:fldChar w:fldCharType="begin" w:fldLock="1"/>
      </w:r>
      <w:r>
        <w:instrText xml:space="preserve"> PAGEREF _Toc531790048 \h </w:instrText>
      </w:r>
      <w:r>
        <w:fldChar w:fldCharType="separate"/>
      </w:r>
      <w:r>
        <w:t>164</w:t>
      </w:r>
      <w:r>
        <w:fldChar w:fldCharType="end"/>
      </w:r>
    </w:p>
    <w:p w14:paraId="607E143B" w14:textId="77777777" w:rsidR="009E0197" w:rsidRDefault="009E0197">
      <w:pPr>
        <w:pStyle w:val="TOC4"/>
        <w:rPr>
          <w:rFonts w:ascii="Calibri" w:hAnsi="Calibri"/>
          <w:sz w:val="22"/>
          <w:szCs w:val="22"/>
          <w:lang w:val="en-US"/>
        </w:rPr>
      </w:pPr>
      <w:r>
        <w:t>3.5.5.3</w:t>
      </w:r>
      <w:r>
        <w:rPr>
          <w:rFonts w:ascii="Calibri" w:hAnsi="Calibri"/>
          <w:sz w:val="22"/>
          <w:szCs w:val="22"/>
          <w:lang w:val="en-US"/>
        </w:rPr>
        <w:tab/>
      </w:r>
      <w:r>
        <w:t>Packet downlink assignment completion</w:t>
      </w:r>
      <w:r>
        <w:tab/>
      </w:r>
      <w:r>
        <w:fldChar w:fldCharType="begin" w:fldLock="1"/>
      </w:r>
      <w:r>
        <w:instrText xml:space="preserve"> PAGEREF _Toc531790049 \h </w:instrText>
      </w:r>
      <w:r>
        <w:fldChar w:fldCharType="separate"/>
      </w:r>
      <w:r>
        <w:t>165</w:t>
      </w:r>
      <w:r>
        <w:fldChar w:fldCharType="end"/>
      </w:r>
    </w:p>
    <w:p w14:paraId="5FDAF486" w14:textId="77777777" w:rsidR="009E0197" w:rsidRDefault="009E0197">
      <w:pPr>
        <w:pStyle w:val="TOC4"/>
        <w:rPr>
          <w:rFonts w:ascii="Calibri" w:hAnsi="Calibri"/>
          <w:sz w:val="22"/>
          <w:szCs w:val="22"/>
          <w:lang w:val="en-US"/>
        </w:rPr>
      </w:pPr>
      <w:r>
        <w:t>3.5.5.4</w:t>
      </w:r>
      <w:r>
        <w:rPr>
          <w:rFonts w:ascii="Calibri" w:hAnsi="Calibri"/>
          <w:sz w:val="22"/>
          <w:szCs w:val="22"/>
          <w:lang w:val="en-US"/>
        </w:rPr>
        <w:tab/>
      </w:r>
      <w:r>
        <w:t>Abnormal cases</w:t>
      </w:r>
      <w:r>
        <w:tab/>
      </w:r>
      <w:r>
        <w:fldChar w:fldCharType="begin" w:fldLock="1"/>
      </w:r>
      <w:r>
        <w:instrText xml:space="preserve"> PAGEREF _Toc531790050 \h </w:instrText>
      </w:r>
      <w:r>
        <w:fldChar w:fldCharType="separate"/>
      </w:r>
      <w:r>
        <w:t>165</w:t>
      </w:r>
      <w:r>
        <w:fldChar w:fldCharType="end"/>
      </w:r>
    </w:p>
    <w:p w14:paraId="6DE39164" w14:textId="77777777" w:rsidR="009E0197" w:rsidRDefault="009E0197">
      <w:pPr>
        <w:pStyle w:val="TOC2"/>
        <w:rPr>
          <w:rFonts w:ascii="Calibri" w:hAnsi="Calibri"/>
          <w:sz w:val="22"/>
          <w:szCs w:val="22"/>
          <w:lang w:val="en-US"/>
        </w:rPr>
      </w:pPr>
      <w:r>
        <w:t>3.6</w:t>
      </w:r>
      <w:r>
        <w:rPr>
          <w:rFonts w:ascii="Calibri" w:hAnsi="Calibri"/>
          <w:sz w:val="22"/>
          <w:szCs w:val="22"/>
          <w:lang w:val="en-US"/>
        </w:rPr>
        <w:tab/>
      </w:r>
      <w:r>
        <w:t>RR Procedures in packet transfer mode</w:t>
      </w:r>
      <w:r>
        <w:tab/>
      </w:r>
      <w:r>
        <w:fldChar w:fldCharType="begin" w:fldLock="1"/>
      </w:r>
      <w:r>
        <w:instrText xml:space="preserve"> PAGEREF _Toc531790051 \h </w:instrText>
      </w:r>
      <w:r>
        <w:fldChar w:fldCharType="separate"/>
      </w:r>
      <w:r>
        <w:t>165</w:t>
      </w:r>
      <w:r>
        <w:fldChar w:fldCharType="end"/>
      </w:r>
    </w:p>
    <w:p w14:paraId="4E4DABED" w14:textId="77777777" w:rsidR="009E0197" w:rsidRDefault="009E0197">
      <w:pPr>
        <w:pStyle w:val="TOC3"/>
        <w:rPr>
          <w:rFonts w:ascii="Calibri" w:hAnsi="Calibri"/>
          <w:sz w:val="22"/>
          <w:szCs w:val="22"/>
          <w:lang w:val="en-US"/>
        </w:rPr>
      </w:pPr>
      <w:r>
        <w:t>3.6.1</w:t>
      </w:r>
      <w:r>
        <w:rPr>
          <w:rFonts w:ascii="Calibri" w:hAnsi="Calibri"/>
          <w:sz w:val="22"/>
          <w:szCs w:val="22"/>
          <w:lang w:val="en-US"/>
        </w:rPr>
        <w:tab/>
      </w:r>
      <w:r>
        <w:t>RR Connection establishment using enhanced DTM CS establishment</w:t>
      </w:r>
      <w:r>
        <w:tab/>
      </w:r>
      <w:r>
        <w:fldChar w:fldCharType="begin" w:fldLock="1"/>
      </w:r>
      <w:r>
        <w:instrText xml:space="preserve"> PAGEREF _Toc531790052 \h </w:instrText>
      </w:r>
      <w:r>
        <w:fldChar w:fldCharType="separate"/>
      </w:r>
      <w:r>
        <w:t>165</w:t>
      </w:r>
      <w:r>
        <w:fldChar w:fldCharType="end"/>
      </w:r>
    </w:p>
    <w:p w14:paraId="14C99404" w14:textId="77777777" w:rsidR="009E0197" w:rsidRDefault="009E0197">
      <w:pPr>
        <w:pStyle w:val="TOC3"/>
        <w:rPr>
          <w:rFonts w:ascii="Calibri" w:hAnsi="Calibri"/>
          <w:sz w:val="22"/>
          <w:szCs w:val="22"/>
          <w:lang w:val="en-US"/>
        </w:rPr>
      </w:pPr>
      <w:r>
        <w:lastRenderedPageBreak/>
        <w:t>3.6.2</w:t>
      </w:r>
      <w:r>
        <w:rPr>
          <w:rFonts w:ascii="Calibri" w:hAnsi="Calibri"/>
          <w:sz w:val="22"/>
          <w:szCs w:val="22"/>
          <w:lang w:val="en-US"/>
        </w:rPr>
        <w:tab/>
      </w:r>
      <w:r>
        <w:t>Completion of RR Connection establishment</w:t>
      </w:r>
      <w:r>
        <w:tab/>
      </w:r>
      <w:r>
        <w:fldChar w:fldCharType="begin" w:fldLock="1"/>
      </w:r>
      <w:r>
        <w:instrText xml:space="preserve"> PAGEREF _Toc531790053 \h </w:instrText>
      </w:r>
      <w:r>
        <w:fldChar w:fldCharType="separate"/>
      </w:r>
      <w:r>
        <w:t>165</w:t>
      </w:r>
      <w:r>
        <w:fldChar w:fldCharType="end"/>
      </w:r>
    </w:p>
    <w:p w14:paraId="14402D08" w14:textId="77777777" w:rsidR="009E0197" w:rsidRDefault="009E0197">
      <w:pPr>
        <w:pStyle w:val="TOC4"/>
        <w:rPr>
          <w:rFonts w:ascii="Calibri" w:hAnsi="Calibri"/>
          <w:sz w:val="22"/>
          <w:szCs w:val="22"/>
          <w:lang w:val="en-US"/>
        </w:rPr>
      </w:pPr>
      <w:r>
        <w:t>3.6.2.1</w:t>
      </w:r>
      <w:r>
        <w:rPr>
          <w:rFonts w:ascii="Calibri" w:hAnsi="Calibri"/>
          <w:sz w:val="22"/>
          <w:szCs w:val="22"/>
          <w:lang w:val="en-US"/>
        </w:rPr>
        <w:tab/>
      </w:r>
      <w:r>
        <w:t>Connection established in response to an encapsulated IMMEDIATE ASSIGNMENT message</w:t>
      </w:r>
      <w:r>
        <w:tab/>
      </w:r>
      <w:r>
        <w:fldChar w:fldCharType="begin" w:fldLock="1"/>
      </w:r>
      <w:r>
        <w:instrText xml:space="preserve"> PAGEREF _Toc531790054 \h </w:instrText>
      </w:r>
      <w:r>
        <w:fldChar w:fldCharType="separate"/>
      </w:r>
      <w:r>
        <w:t>165</w:t>
      </w:r>
      <w:r>
        <w:fldChar w:fldCharType="end"/>
      </w:r>
    </w:p>
    <w:p w14:paraId="7D0C3BA2" w14:textId="77777777" w:rsidR="009E0197" w:rsidRDefault="009E0197">
      <w:pPr>
        <w:pStyle w:val="TOC4"/>
        <w:rPr>
          <w:rFonts w:ascii="Calibri" w:hAnsi="Calibri"/>
          <w:sz w:val="22"/>
          <w:szCs w:val="22"/>
          <w:lang w:val="en-US"/>
        </w:rPr>
      </w:pPr>
      <w:r>
        <w:t>3.6.2.2</w:t>
      </w:r>
      <w:r>
        <w:rPr>
          <w:rFonts w:ascii="Calibri" w:hAnsi="Calibri"/>
          <w:sz w:val="22"/>
          <w:szCs w:val="22"/>
          <w:lang w:val="en-US"/>
        </w:rPr>
        <w:tab/>
      </w:r>
      <w:r>
        <w:t>Connection established in response to an encapsulated DTM ASSIGNMENT COMMAND message</w:t>
      </w:r>
      <w:r>
        <w:tab/>
      </w:r>
      <w:r>
        <w:fldChar w:fldCharType="begin" w:fldLock="1"/>
      </w:r>
      <w:r>
        <w:instrText xml:space="preserve"> PAGEREF _Toc531790055 \h </w:instrText>
      </w:r>
      <w:r>
        <w:fldChar w:fldCharType="separate"/>
      </w:r>
      <w:r>
        <w:t>166</w:t>
      </w:r>
      <w:r>
        <w:fldChar w:fldCharType="end"/>
      </w:r>
    </w:p>
    <w:p w14:paraId="5958AABD" w14:textId="77777777" w:rsidR="009E0197" w:rsidRDefault="009E0197">
      <w:pPr>
        <w:pStyle w:val="TOC2"/>
        <w:rPr>
          <w:rFonts w:ascii="Calibri" w:hAnsi="Calibri"/>
          <w:sz w:val="22"/>
          <w:szCs w:val="22"/>
          <w:lang w:val="en-US"/>
        </w:rPr>
      </w:pPr>
      <w:r>
        <w:t>3.7</w:t>
      </w:r>
      <w:r>
        <w:rPr>
          <w:rFonts w:ascii="Calibri" w:hAnsi="Calibri"/>
          <w:sz w:val="22"/>
          <w:szCs w:val="22"/>
          <w:lang w:val="en-US"/>
        </w:rPr>
        <w:tab/>
      </w:r>
      <w:r>
        <w:t>DTM Handover procedure</w:t>
      </w:r>
      <w:r>
        <w:tab/>
      </w:r>
      <w:r>
        <w:fldChar w:fldCharType="begin" w:fldLock="1"/>
      </w:r>
      <w:r>
        <w:instrText xml:space="preserve"> PAGEREF _Toc531790056 \h </w:instrText>
      </w:r>
      <w:r>
        <w:fldChar w:fldCharType="separate"/>
      </w:r>
      <w:r>
        <w:t>166</w:t>
      </w:r>
      <w:r>
        <w:fldChar w:fldCharType="end"/>
      </w:r>
    </w:p>
    <w:p w14:paraId="399AFC49" w14:textId="77777777" w:rsidR="009E0197" w:rsidRDefault="009E0197">
      <w:pPr>
        <w:pStyle w:val="TOC3"/>
        <w:rPr>
          <w:rFonts w:ascii="Calibri" w:hAnsi="Calibri"/>
          <w:sz w:val="22"/>
          <w:szCs w:val="22"/>
          <w:lang w:val="en-US"/>
        </w:rPr>
      </w:pPr>
      <w:r>
        <w:t>3.7.1</w:t>
      </w:r>
      <w:r>
        <w:rPr>
          <w:rFonts w:ascii="Calibri" w:hAnsi="Calibri"/>
          <w:sz w:val="22"/>
          <w:szCs w:val="22"/>
          <w:lang w:val="en-US"/>
        </w:rPr>
        <w:tab/>
      </w:r>
      <w:r>
        <w:t>General</w:t>
      </w:r>
      <w:r>
        <w:tab/>
      </w:r>
      <w:r>
        <w:fldChar w:fldCharType="begin" w:fldLock="1"/>
      </w:r>
      <w:r>
        <w:instrText xml:space="preserve"> PAGEREF _Toc531790057 \h </w:instrText>
      </w:r>
      <w:r>
        <w:fldChar w:fldCharType="separate"/>
      </w:r>
      <w:r>
        <w:t>166</w:t>
      </w:r>
      <w:r>
        <w:fldChar w:fldCharType="end"/>
      </w:r>
    </w:p>
    <w:p w14:paraId="09CD5E61" w14:textId="77777777" w:rsidR="009E0197" w:rsidRDefault="009E0197">
      <w:pPr>
        <w:pStyle w:val="TOC3"/>
        <w:rPr>
          <w:rFonts w:ascii="Calibri" w:hAnsi="Calibri"/>
          <w:sz w:val="22"/>
          <w:szCs w:val="22"/>
          <w:lang w:val="en-US"/>
        </w:rPr>
      </w:pPr>
      <w:r>
        <w:t>3.7.2</w:t>
      </w:r>
      <w:r>
        <w:rPr>
          <w:rFonts w:ascii="Calibri" w:hAnsi="Calibri"/>
          <w:sz w:val="22"/>
          <w:szCs w:val="22"/>
          <w:lang w:val="en-US"/>
        </w:rPr>
        <w:tab/>
      </w:r>
      <w:r>
        <w:t>DTM Handover from GERAN A/Gb mode to GERAN A/Gb mode procedure</w:t>
      </w:r>
      <w:r>
        <w:tab/>
      </w:r>
      <w:r>
        <w:fldChar w:fldCharType="begin" w:fldLock="1"/>
      </w:r>
      <w:r>
        <w:instrText xml:space="preserve"> PAGEREF _Toc531790058 \h </w:instrText>
      </w:r>
      <w:r>
        <w:fldChar w:fldCharType="separate"/>
      </w:r>
      <w:r>
        <w:t>166</w:t>
      </w:r>
      <w:r>
        <w:fldChar w:fldCharType="end"/>
      </w:r>
    </w:p>
    <w:p w14:paraId="26AA6B42" w14:textId="77777777" w:rsidR="009E0197" w:rsidRDefault="009E0197">
      <w:pPr>
        <w:pStyle w:val="TOC4"/>
        <w:rPr>
          <w:rFonts w:ascii="Calibri" w:hAnsi="Calibri"/>
          <w:sz w:val="22"/>
          <w:szCs w:val="22"/>
          <w:lang w:val="en-US"/>
        </w:rPr>
      </w:pPr>
      <w:r>
        <w:t>3.7.2.1</w:t>
      </w:r>
      <w:r>
        <w:rPr>
          <w:rFonts w:ascii="Calibri" w:hAnsi="Calibri"/>
          <w:sz w:val="22"/>
          <w:szCs w:val="22"/>
          <w:lang w:val="en-US"/>
        </w:rPr>
        <w:tab/>
      </w:r>
      <w:r>
        <w:t>Abnormal cases</w:t>
      </w:r>
      <w:r>
        <w:tab/>
      </w:r>
      <w:r>
        <w:fldChar w:fldCharType="begin" w:fldLock="1"/>
      </w:r>
      <w:r>
        <w:instrText xml:space="preserve"> PAGEREF _Toc531790059 \h </w:instrText>
      </w:r>
      <w:r>
        <w:fldChar w:fldCharType="separate"/>
      </w:r>
      <w:r>
        <w:t>167</w:t>
      </w:r>
      <w:r>
        <w:fldChar w:fldCharType="end"/>
      </w:r>
    </w:p>
    <w:p w14:paraId="72E18968" w14:textId="77777777" w:rsidR="009E0197" w:rsidRDefault="009E0197">
      <w:pPr>
        <w:pStyle w:val="TOC3"/>
        <w:rPr>
          <w:rFonts w:ascii="Calibri" w:hAnsi="Calibri"/>
          <w:sz w:val="22"/>
          <w:szCs w:val="22"/>
          <w:lang w:val="en-US"/>
        </w:rPr>
      </w:pPr>
      <w:r>
        <w:t>3.7.3</w:t>
      </w:r>
      <w:r>
        <w:rPr>
          <w:rFonts w:ascii="Calibri" w:hAnsi="Calibri"/>
          <w:sz w:val="22"/>
          <w:szCs w:val="22"/>
          <w:lang w:val="en-US"/>
        </w:rPr>
        <w:tab/>
      </w:r>
      <w:r>
        <w:t>DTM Handover from GERAN A/Gb mode to UTRAN procedure</w:t>
      </w:r>
      <w:r>
        <w:tab/>
      </w:r>
      <w:r>
        <w:fldChar w:fldCharType="begin" w:fldLock="1"/>
      </w:r>
      <w:r>
        <w:instrText xml:space="preserve"> PAGEREF _Toc531790060 \h </w:instrText>
      </w:r>
      <w:r>
        <w:fldChar w:fldCharType="separate"/>
      </w:r>
      <w:r>
        <w:t>168</w:t>
      </w:r>
      <w:r>
        <w:fldChar w:fldCharType="end"/>
      </w:r>
    </w:p>
    <w:p w14:paraId="51615118" w14:textId="77777777" w:rsidR="009E0197" w:rsidRDefault="009E0197">
      <w:pPr>
        <w:pStyle w:val="TOC2"/>
        <w:rPr>
          <w:rFonts w:ascii="Calibri" w:hAnsi="Calibri"/>
          <w:sz w:val="22"/>
          <w:szCs w:val="22"/>
          <w:lang w:val="en-US"/>
        </w:rPr>
      </w:pPr>
      <w:r>
        <w:t>3.8</w:t>
      </w:r>
      <w:r>
        <w:rPr>
          <w:rFonts w:ascii="Calibri" w:hAnsi="Calibri"/>
          <w:sz w:val="22"/>
          <w:szCs w:val="22"/>
          <w:lang w:val="en-US"/>
        </w:rPr>
        <w:tab/>
      </w:r>
      <w:r>
        <w:t>Network sharing</w:t>
      </w:r>
      <w:r>
        <w:tab/>
      </w:r>
      <w:r>
        <w:fldChar w:fldCharType="begin" w:fldLock="1"/>
      </w:r>
      <w:r>
        <w:instrText xml:space="preserve"> PAGEREF _Toc531790061 \h </w:instrText>
      </w:r>
      <w:r>
        <w:fldChar w:fldCharType="separate"/>
      </w:r>
      <w:r>
        <w:t>168</w:t>
      </w:r>
      <w:r>
        <w:fldChar w:fldCharType="end"/>
      </w:r>
    </w:p>
    <w:p w14:paraId="1D70D85E" w14:textId="77777777" w:rsidR="009E0197" w:rsidRDefault="009E0197">
      <w:pPr>
        <w:pStyle w:val="TOC3"/>
        <w:rPr>
          <w:rFonts w:ascii="Calibri" w:hAnsi="Calibri"/>
          <w:sz w:val="22"/>
          <w:szCs w:val="22"/>
          <w:lang w:val="en-US"/>
        </w:rPr>
      </w:pPr>
      <w:r>
        <w:t>3.8.1</w:t>
      </w:r>
      <w:r>
        <w:rPr>
          <w:rFonts w:ascii="Calibri" w:hAnsi="Calibri"/>
          <w:sz w:val="22"/>
          <w:szCs w:val="22"/>
          <w:lang w:val="en-US"/>
        </w:rPr>
        <w:tab/>
      </w:r>
      <w:r>
        <w:t>General</w:t>
      </w:r>
      <w:r>
        <w:tab/>
      </w:r>
      <w:r>
        <w:fldChar w:fldCharType="begin" w:fldLock="1"/>
      </w:r>
      <w:r>
        <w:instrText xml:space="preserve"> PAGEREF _Toc531790062 \h </w:instrText>
      </w:r>
      <w:r>
        <w:fldChar w:fldCharType="separate"/>
      </w:r>
      <w:r>
        <w:t>168</w:t>
      </w:r>
      <w:r>
        <w:fldChar w:fldCharType="end"/>
      </w:r>
    </w:p>
    <w:p w14:paraId="0D294F0A" w14:textId="77777777" w:rsidR="009E0197" w:rsidRDefault="009E0197">
      <w:pPr>
        <w:pStyle w:val="TOC3"/>
        <w:rPr>
          <w:rFonts w:ascii="Calibri" w:hAnsi="Calibri"/>
          <w:sz w:val="22"/>
          <w:szCs w:val="22"/>
          <w:lang w:val="en-US"/>
        </w:rPr>
      </w:pPr>
      <w:r>
        <w:t>3.8.2</w:t>
      </w:r>
      <w:r>
        <w:rPr>
          <w:rFonts w:ascii="Calibri" w:hAnsi="Calibri"/>
          <w:sz w:val="22"/>
          <w:szCs w:val="22"/>
          <w:lang w:val="en-US"/>
        </w:rPr>
        <w:tab/>
      </w:r>
      <w:r>
        <w:t>Network side</w:t>
      </w:r>
      <w:r>
        <w:tab/>
      </w:r>
      <w:r>
        <w:fldChar w:fldCharType="begin" w:fldLock="1"/>
      </w:r>
      <w:r>
        <w:instrText xml:space="preserve"> PAGEREF _Toc531790063 \h </w:instrText>
      </w:r>
      <w:r>
        <w:fldChar w:fldCharType="separate"/>
      </w:r>
      <w:r>
        <w:t>168</w:t>
      </w:r>
      <w:r>
        <w:fldChar w:fldCharType="end"/>
      </w:r>
    </w:p>
    <w:p w14:paraId="04C9F1A7" w14:textId="77777777" w:rsidR="009E0197" w:rsidRDefault="009E0197">
      <w:pPr>
        <w:pStyle w:val="TOC4"/>
        <w:rPr>
          <w:rFonts w:ascii="Calibri" w:hAnsi="Calibri"/>
          <w:sz w:val="22"/>
          <w:szCs w:val="22"/>
          <w:lang w:val="en-US"/>
        </w:rPr>
      </w:pPr>
      <w:r>
        <w:t>3.8.2.1</w:t>
      </w:r>
      <w:r>
        <w:rPr>
          <w:rFonts w:ascii="Calibri" w:hAnsi="Calibri"/>
          <w:sz w:val="22"/>
          <w:szCs w:val="22"/>
          <w:lang w:val="en-US"/>
        </w:rPr>
        <w:tab/>
      </w:r>
      <w:r>
        <w:t>Provision of network sharing information</w:t>
      </w:r>
      <w:r>
        <w:tab/>
      </w:r>
      <w:r>
        <w:fldChar w:fldCharType="begin" w:fldLock="1"/>
      </w:r>
      <w:r>
        <w:instrText xml:space="preserve"> PAGEREF _Toc531790064 \h </w:instrText>
      </w:r>
      <w:r>
        <w:fldChar w:fldCharType="separate"/>
      </w:r>
      <w:r>
        <w:t>168</w:t>
      </w:r>
      <w:r>
        <w:fldChar w:fldCharType="end"/>
      </w:r>
    </w:p>
    <w:p w14:paraId="52483DED" w14:textId="77777777" w:rsidR="009E0197" w:rsidRDefault="009E0197">
      <w:pPr>
        <w:pStyle w:val="TOC4"/>
        <w:rPr>
          <w:rFonts w:ascii="Calibri" w:hAnsi="Calibri"/>
          <w:sz w:val="22"/>
          <w:szCs w:val="22"/>
          <w:lang w:val="en-US"/>
        </w:rPr>
      </w:pPr>
      <w:r>
        <w:t>3.8.2.2</w:t>
      </w:r>
      <w:r>
        <w:rPr>
          <w:rFonts w:ascii="Calibri" w:hAnsi="Calibri"/>
          <w:sz w:val="22"/>
          <w:szCs w:val="22"/>
          <w:lang w:val="en-US"/>
        </w:rPr>
        <w:tab/>
      </w:r>
      <w:r>
        <w:t>EC System information broadcasting</w:t>
      </w:r>
      <w:r>
        <w:tab/>
      </w:r>
      <w:r>
        <w:fldChar w:fldCharType="begin" w:fldLock="1"/>
      </w:r>
      <w:r>
        <w:instrText xml:space="preserve"> PAGEREF _Toc531790065 \h </w:instrText>
      </w:r>
      <w:r>
        <w:fldChar w:fldCharType="separate"/>
      </w:r>
      <w:r>
        <w:t>169</w:t>
      </w:r>
      <w:r>
        <w:fldChar w:fldCharType="end"/>
      </w:r>
    </w:p>
    <w:p w14:paraId="387C9805" w14:textId="77777777" w:rsidR="009E0197" w:rsidRDefault="009E0197">
      <w:pPr>
        <w:pStyle w:val="TOC3"/>
        <w:rPr>
          <w:rFonts w:ascii="Calibri" w:hAnsi="Calibri"/>
          <w:sz w:val="22"/>
          <w:szCs w:val="22"/>
          <w:lang w:val="en-US"/>
        </w:rPr>
      </w:pPr>
      <w:r>
        <w:t>3.8.3</w:t>
      </w:r>
      <w:r>
        <w:rPr>
          <w:rFonts w:ascii="Calibri" w:hAnsi="Calibri"/>
          <w:sz w:val="22"/>
          <w:szCs w:val="22"/>
          <w:lang w:val="en-US"/>
        </w:rPr>
        <w:tab/>
      </w:r>
      <w:r>
        <w:t>Mobile station side</w:t>
      </w:r>
      <w:r>
        <w:tab/>
      </w:r>
      <w:r>
        <w:fldChar w:fldCharType="begin" w:fldLock="1"/>
      </w:r>
      <w:r>
        <w:instrText xml:space="preserve"> PAGEREF _Toc531790066 \h </w:instrText>
      </w:r>
      <w:r>
        <w:fldChar w:fldCharType="separate"/>
      </w:r>
      <w:r>
        <w:t>169</w:t>
      </w:r>
      <w:r>
        <w:fldChar w:fldCharType="end"/>
      </w:r>
    </w:p>
    <w:p w14:paraId="1EE0D960" w14:textId="77777777" w:rsidR="009E0197" w:rsidRDefault="009E0197">
      <w:pPr>
        <w:pStyle w:val="TOC3"/>
        <w:rPr>
          <w:rFonts w:ascii="Calibri" w:hAnsi="Calibri"/>
          <w:sz w:val="22"/>
          <w:szCs w:val="22"/>
          <w:lang w:val="en-US"/>
        </w:rPr>
      </w:pPr>
      <w:r>
        <w:t>3.8.4</w:t>
      </w:r>
      <w:r>
        <w:rPr>
          <w:rFonts w:ascii="Calibri" w:hAnsi="Calibri"/>
          <w:sz w:val="22"/>
          <w:szCs w:val="22"/>
          <w:lang w:val="en-US"/>
        </w:rPr>
        <w:tab/>
      </w:r>
      <w:r>
        <w:t>Abnormal cases</w:t>
      </w:r>
      <w:r>
        <w:tab/>
      </w:r>
      <w:r>
        <w:fldChar w:fldCharType="begin" w:fldLock="1"/>
      </w:r>
      <w:r>
        <w:instrText xml:space="preserve"> PAGEREF _Toc531790067 \h </w:instrText>
      </w:r>
      <w:r>
        <w:fldChar w:fldCharType="separate"/>
      </w:r>
      <w:r>
        <w:t>170</w:t>
      </w:r>
      <w:r>
        <w:fldChar w:fldCharType="end"/>
      </w:r>
    </w:p>
    <w:p w14:paraId="32FFFE62" w14:textId="77777777" w:rsidR="009E0197" w:rsidRDefault="009E0197">
      <w:pPr>
        <w:pStyle w:val="TOC2"/>
        <w:rPr>
          <w:rFonts w:ascii="Calibri" w:hAnsi="Calibri"/>
          <w:sz w:val="22"/>
          <w:szCs w:val="22"/>
          <w:lang w:val="en-US"/>
        </w:rPr>
      </w:pPr>
      <w:r>
        <w:t>3.9</w:t>
      </w:r>
      <w:r>
        <w:rPr>
          <w:rFonts w:ascii="Calibri" w:hAnsi="Calibri"/>
          <w:sz w:val="22"/>
          <w:szCs w:val="22"/>
          <w:lang w:val="en-US"/>
        </w:rPr>
        <w:tab/>
      </w:r>
      <w:r>
        <w:t>Power Efficient Operation (PEO)</w:t>
      </w:r>
      <w:r>
        <w:tab/>
      </w:r>
      <w:r>
        <w:fldChar w:fldCharType="begin" w:fldLock="1"/>
      </w:r>
      <w:r>
        <w:instrText xml:space="preserve"> PAGEREF _Toc531790068 \h </w:instrText>
      </w:r>
      <w:r>
        <w:fldChar w:fldCharType="separate"/>
      </w:r>
      <w:r>
        <w:t>171</w:t>
      </w:r>
      <w:r>
        <w:fldChar w:fldCharType="end"/>
      </w:r>
    </w:p>
    <w:p w14:paraId="21CECC85" w14:textId="77777777" w:rsidR="009E0197" w:rsidRDefault="009E0197">
      <w:pPr>
        <w:pStyle w:val="TOC3"/>
        <w:rPr>
          <w:rFonts w:ascii="Calibri" w:hAnsi="Calibri"/>
          <w:sz w:val="22"/>
          <w:szCs w:val="22"/>
          <w:lang w:val="en-US"/>
        </w:rPr>
      </w:pPr>
      <w:r>
        <w:t>3.9.1</w:t>
      </w:r>
      <w:r>
        <w:rPr>
          <w:rFonts w:ascii="Calibri" w:hAnsi="Calibri"/>
          <w:sz w:val="22"/>
          <w:szCs w:val="22"/>
          <w:lang w:val="en-US"/>
        </w:rPr>
        <w:tab/>
      </w:r>
      <w:r>
        <w:t>General</w:t>
      </w:r>
      <w:r>
        <w:tab/>
      </w:r>
      <w:r>
        <w:fldChar w:fldCharType="begin" w:fldLock="1"/>
      </w:r>
      <w:r>
        <w:instrText xml:space="preserve"> PAGEREF _Toc531790069 \h </w:instrText>
      </w:r>
      <w:r>
        <w:fldChar w:fldCharType="separate"/>
      </w:r>
      <w:r>
        <w:t>171</w:t>
      </w:r>
      <w:r>
        <w:fldChar w:fldCharType="end"/>
      </w:r>
    </w:p>
    <w:p w14:paraId="1588D8C5" w14:textId="77777777" w:rsidR="009E0197" w:rsidRDefault="009E0197">
      <w:pPr>
        <w:pStyle w:val="TOC3"/>
        <w:rPr>
          <w:rFonts w:ascii="Calibri" w:hAnsi="Calibri"/>
          <w:sz w:val="22"/>
          <w:szCs w:val="22"/>
          <w:lang w:val="en-US"/>
        </w:rPr>
      </w:pPr>
      <w:r>
        <w:t>3.9.2</w:t>
      </w:r>
      <w:r>
        <w:rPr>
          <w:rFonts w:ascii="Calibri" w:hAnsi="Calibri"/>
          <w:sz w:val="22"/>
          <w:szCs w:val="22"/>
          <w:lang w:val="en-US"/>
        </w:rPr>
        <w:tab/>
      </w:r>
      <w:r>
        <w:t>PEO Power Saving States</w:t>
      </w:r>
      <w:r>
        <w:tab/>
      </w:r>
      <w:r>
        <w:fldChar w:fldCharType="begin" w:fldLock="1"/>
      </w:r>
      <w:r>
        <w:instrText xml:space="preserve"> PAGEREF _Toc531790070 \h </w:instrText>
      </w:r>
      <w:r>
        <w:fldChar w:fldCharType="separate"/>
      </w:r>
      <w:r>
        <w:t>171</w:t>
      </w:r>
      <w:r>
        <w:fldChar w:fldCharType="end"/>
      </w:r>
    </w:p>
    <w:p w14:paraId="3DF0B7DC" w14:textId="77777777" w:rsidR="009E0197" w:rsidRDefault="009E0197">
      <w:pPr>
        <w:pStyle w:val="TOC3"/>
        <w:rPr>
          <w:rFonts w:ascii="Calibri" w:hAnsi="Calibri"/>
          <w:sz w:val="22"/>
          <w:szCs w:val="22"/>
          <w:lang w:val="en-US"/>
        </w:rPr>
      </w:pPr>
      <w:r>
        <w:t>3.9.3</w:t>
      </w:r>
      <w:r>
        <w:rPr>
          <w:rFonts w:ascii="Calibri" w:hAnsi="Calibri"/>
          <w:sz w:val="22"/>
          <w:szCs w:val="22"/>
          <w:lang w:val="en-US"/>
        </w:rPr>
        <w:tab/>
      </w:r>
      <w:r>
        <w:t>Extended DRX (eDRX)</w:t>
      </w:r>
      <w:r>
        <w:tab/>
      </w:r>
      <w:r>
        <w:fldChar w:fldCharType="begin" w:fldLock="1"/>
      </w:r>
      <w:r>
        <w:instrText xml:space="preserve"> PAGEREF _Toc531790071 \h </w:instrText>
      </w:r>
      <w:r>
        <w:fldChar w:fldCharType="separate"/>
      </w:r>
      <w:r>
        <w:t>172</w:t>
      </w:r>
      <w:r>
        <w:fldChar w:fldCharType="end"/>
      </w:r>
    </w:p>
    <w:p w14:paraId="56CA58E6" w14:textId="77777777" w:rsidR="009E0197" w:rsidRDefault="009E0197">
      <w:pPr>
        <w:pStyle w:val="TOC3"/>
        <w:rPr>
          <w:rFonts w:ascii="Calibri" w:hAnsi="Calibri"/>
          <w:sz w:val="22"/>
          <w:szCs w:val="22"/>
          <w:lang w:val="en-US"/>
        </w:rPr>
      </w:pPr>
      <w:r>
        <w:t>3.9.4</w:t>
      </w:r>
      <w:r>
        <w:rPr>
          <w:rFonts w:ascii="Calibri" w:hAnsi="Calibri"/>
          <w:sz w:val="22"/>
          <w:szCs w:val="22"/>
          <w:lang w:val="en-US"/>
        </w:rPr>
        <w:tab/>
      </w:r>
      <w:r>
        <w:t>BCCH Acquisition</w:t>
      </w:r>
      <w:r>
        <w:tab/>
      </w:r>
      <w:r>
        <w:fldChar w:fldCharType="begin" w:fldLock="1"/>
      </w:r>
      <w:r>
        <w:instrText xml:space="preserve"> PAGEREF _Toc531790072 \h </w:instrText>
      </w:r>
      <w:r>
        <w:fldChar w:fldCharType="separate"/>
      </w:r>
      <w:r>
        <w:t>172</w:t>
      </w:r>
      <w:r>
        <w:fldChar w:fldCharType="end"/>
      </w:r>
    </w:p>
    <w:p w14:paraId="2BC15190" w14:textId="77777777" w:rsidR="009E0197" w:rsidRDefault="009E0197">
      <w:pPr>
        <w:pStyle w:val="TOC4"/>
        <w:rPr>
          <w:rFonts w:ascii="Calibri" w:hAnsi="Calibri"/>
          <w:sz w:val="22"/>
          <w:szCs w:val="22"/>
          <w:lang w:val="en-US"/>
        </w:rPr>
      </w:pPr>
      <w:r>
        <w:t>3.9.4.1</w:t>
      </w:r>
      <w:r>
        <w:rPr>
          <w:rFonts w:ascii="Calibri" w:hAnsi="Calibri"/>
          <w:sz w:val="22"/>
          <w:szCs w:val="22"/>
          <w:lang w:val="en-US"/>
        </w:rPr>
        <w:tab/>
      </w:r>
      <w:r>
        <w:t>Deferred System Information Acquisition for PEO</w:t>
      </w:r>
      <w:r>
        <w:tab/>
      </w:r>
      <w:r>
        <w:fldChar w:fldCharType="begin" w:fldLock="1"/>
      </w:r>
      <w:r>
        <w:instrText xml:space="preserve"> PAGEREF _Toc531790073 \h </w:instrText>
      </w:r>
      <w:r>
        <w:fldChar w:fldCharType="separate"/>
      </w:r>
      <w:r>
        <w:t>173</w:t>
      </w:r>
      <w:r>
        <w:fldChar w:fldCharType="end"/>
      </w:r>
    </w:p>
    <w:p w14:paraId="3262CB45" w14:textId="77777777" w:rsidR="009E0197" w:rsidRDefault="009E0197">
      <w:pPr>
        <w:pStyle w:val="TOC2"/>
        <w:rPr>
          <w:rFonts w:ascii="Calibri" w:hAnsi="Calibri"/>
          <w:sz w:val="22"/>
          <w:szCs w:val="22"/>
          <w:lang w:val="en-US"/>
        </w:rPr>
      </w:pPr>
      <w:r>
        <w:t>3.10</w:t>
      </w:r>
      <w:r>
        <w:rPr>
          <w:rFonts w:ascii="Calibri" w:hAnsi="Calibri"/>
          <w:sz w:val="22"/>
          <w:szCs w:val="22"/>
          <w:lang w:val="en-US"/>
        </w:rPr>
        <w:tab/>
      </w:r>
      <w:r>
        <w:t>EC Operation</w:t>
      </w:r>
      <w:r>
        <w:tab/>
      </w:r>
      <w:r>
        <w:fldChar w:fldCharType="begin" w:fldLock="1"/>
      </w:r>
      <w:r>
        <w:instrText xml:space="preserve"> PAGEREF _Toc531790074 \h </w:instrText>
      </w:r>
      <w:r>
        <w:fldChar w:fldCharType="separate"/>
      </w:r>
      <w:r>
        <w:t>174</w:t>
      </w:r>
      <w:r>
        <w:fldChar w:fldCharType="end"/>
      </w:r>
    </w:p>
    <w:p w14:paraId="131CD443" w14:textId="77777777" w:rsidR="009E0197" w:rsidRDefault="009E0197">
      <w:pPr>
        <w:pStyle w:val="TOC3"/>
        <w:rPr>
          <w:rFonts w:ascii="Calibri" w:hAnsi="Calibri"/>
          <w:sz w:val="22"/>
          <w:szCs w:val="22"/>
          <w:lang w:val="en-US"/>
        </w:rPr>
      </w:pPr>
      <w:r>
        <w:t>3.10.1</w:t>
      </w:r>
      <w:r>
        <w:rPr>
          <w:rFonts w:ascii="Calibri" w:hAnsi="Calibri"/>
          <w:sz w:val="22"/>
          <w:szCs w:val="22"/>
          <w:lang w:val="en-US"/>
        </w:rPr>
        <w:tab/>
      </w:r>
      <w:r>
        <w:t>General</w:t>
      </w:r>
      <w:r>
        <w:tab/>
      </w:r>
      <w:r>
        <w:fldChar w:fldCharType="begin" w:fldLock="1"/>
      </w:r>
      <w:r>
        <w:instrText xml:space="preserve"> PAGEREF _Toc531790075 \h </w:instrText>
      </w:r>
      <w:r>
        <w:fldChar w:fldCharType="separate"/>
      </w:r>
      <w:r>
        <w:t>174</w:t>
      </w:r>
      <w:r>
        <w:fldChar w:fldCharType="end"/>
      </w:r>
    </w:p>
    <w:p w14:paraId="5407B8AC" w14:textId="77777777" w:rsidR="009E0197" w:rsidRDefault="009E0197">
      <w:pPr>
        <w:pStyle w:val="TOC3"/>
        <w:rPr>
          <w:rFonts w:ascii="Calibri" w:hAnsi="Calibri"/>
          <w:sz w:val="22"/>
          <w:szCs w:val="22"/>
          <w:lang w:val="en-US"/>
        </w:rPr>
      </w:pPr>
      <w:r>
        <w:t>3.10.2</w:t>
      </w:r>
      <w:r>
        <w:rPr>
          <w:rFonts w:ascii="Calibri" w:hAnsi="Calibri"/>
          <w:sz w:val="22"/>
          <w:szCs w:val="22"/>
          <w:lang w:val="en-US"/>
        </w:rPr>
        <w:tab/>
      </w:r>
      <w:r>
        <w:t>Power Saving States</w:t>
      </w:r>
      <w:r>
        <w:tab/>
      </w:r>
      <w:r>
        <w:fldChar w:fldCharType="begin" w:fldLock="1"/>
      </w:r>
      <w:r>
        <w:instrText xml:space="preserve"> PAGEREF _Toc531790076 \h </w:instrText>
      </w:r>
      <w:r>
        <w:fldChar w:fldCharType="separate"/>
      </w:r>
      <w:r>
        <w:t>174</w:t>
      </w:r>
      <w:r>
        <w:fldChar w:fldCharType="end"/>
      </w:r>
    </w:p>
    <w:p w14:paraId="47449060" w14:textId="77777777" w:rsidR="009E0197" w:rsidRDefault="009E0197">
      <w:pPr>
        <w:pStyle w:val="TOC3"/>
        <w:rPr>
          <w:rFonts w:ascii="Calibri" w:hAnsi="Calibri"/>
          <w:sz w:val="22"/>
          <w:szCs w:val="22"/>
          <w:lang w:val="en-US"/>
        </w:rPr>
      </w:pPr>
      <w:r>
        <w:t>3.10.3</w:t>
      </w:r>
      <w:r>
        <w:rPr>
          <w:rFonts w:ascii="Calibri" w:hAnsi="Calibri"/>
          <w:sz w:val="22"/>
          <w:szCs w:val="22"/>
          <w:lang w:val="en-US"/>
        </w:rPr>
        <w:tab/>
      </w:r>
      <w:r>
        <w:t>Extended DRX (eDRX)</w:t>
      </w:r>
      <w:r>
        <w:tab/>
      </w:r>
      <w:r>
        <w:fldChar w:fldCharType="begin" w:fldLock="1"/>
      </w:r>
      <w:r>
        <w:instrText xml:space="preserve"> PAGEREF _Toc531790077 \h </w:instrText>
      </w:r>
      <w:r>
        <w:fldChar w:fldCharType="separate"/>
      </w:r>
      <w:r>
        <w:t>175</w:t>
      </w:r>
      <w:r>
        <w:fldChar w:fldCharType="end"/>
      </w:r>
    </w:p>
    <w:p w14:paraId="2C639050" w14:textId="77777777" w:rsidR="009E0197" w:rsidRDefault="009E0197">
      <w:pPr>
        <w:pStyle w:val="TOC3"/>
        <w:rPr>
          <w:rFonts w:ascii="Calibri" w:hAnsi="Calibri"/>
          <w:sz w:val="22"/>
          <w:szCs w:val="22"/>
          <w:lang w:val="en-US"/>
        </w:rPr>
      </w:pPr>
      <w:r>
        <w:t>3.10.4</w:t>
      </w:r>
      <w:r>
        <w:rPr>
          <w:rFonts w:ascii="Calibri" w:hAnsi="Calibri"/>
          <w:sz w:val="22"/>
          <w:szCs w:val="22"/>
          <w:lang w:val="en-US"/>
        </w:rPr>
        <w:tab/>
      </w:r>
      <w:r>
        <w:t>EC-BCCH Acquisition</w:t>
      </w:r>
      <w:r>
        <w:tab/>
      </w:r>
      <w:r>
        <w:fldChar w:fldCharType="begin" w:fldLock="1"/>
      </w:r>
      <w:r>
        <w:instrText xml:space="preserve"> PAGEREF _Toc531790078 \h </w:instrText>
      </w:r>
      <w:r>
        <w:fldChar w:fldCharType="separate"/>
      </w:r>
      <w:r>
        <w:t>175</w:t>
      </w:r>
      <w:r>
        <w:fldChar w:fldCharType="end"/>
      </w:r>
    </w:p>
    <w:p w14:paraId="02A413F3" w14:textId="77777777" w:rsidR="009E0197" w:rsidRDefault="009E0197">
      <w:pPr>
        <w:pStyle w:val="TOC3"/>
        <w:rPr>
          <w:rFonts w:ascii="Calibri" w:hAnsi="Calibri"/>
          <w:sz w:val="22"/>
          <w:szCs w:val="22"/>
          <w:lang w:val="en-US"/>
        </w:rPr>
      </w:pPr>
      <w:r>
        <w:t>3.10.5</w:t>
      </w:r>
      <w:r>
        <w:rPr>
          <w:rFonts w:ascii="Calibri" w:hAnsi="Calibri"/>
          <w:sz w:val="22"/>
          <w:szCs w:val="22"/>
          <w:lang w:val="en-US"/>
        </w:rPr>
        <w:tab/>
      </w:r>
      <w:r>
        <w:t>Extended Coverage</w:t>
      </w:r>
      <w:r>
        <w:tab/>
      </w:r>
      <w:r>
        <w:fldChar w:fldCharType="begin" w:fldLock="1"/>
      </w:r>
      <w:r>
        <w:instrText xml:space="preserve"> PAGEREF _Toc531790079 \h </w:instrText>
      </w:r>
      <w:r>
        <w:fldChar w:fldCharType="separate"/>
      </w:r>
      <w:r>
        <w:t>177</w:t>
      </w:r>
      <w:r>
        <w:fldChar w:fldCharType="end"/>
      </w:r>
    </w:p>
    <w:p w14:paraId="6B9DFE4F" w14:textId="77777777" w:rsidR="009E0197" w:rsidRDefault="009E0197">
      <w:pPr>
        <w:pStyle w:val="TOC3"/>
        <w:rPr>
          <w:rFonts w:ascii="Calibri" w:hAnsi="Calibri"/>
          <w:sz w:val="22"/>
          <w:szCs w:val="22"/>
          <w:lang w:val="en-US"/>
        </w:rPr>
      </w:pPr>
      <w:r>
        <w:t>3.10.6</w:t>
      </w:r>
      <w:r>
        <w:rPr>
          <w:rFonts w:ascii="Calibri" w:hAnsi="Calibri"/>
          <w:sz w:val="22"/>
          <w:szCs w:val="22"/>
          <w:lang w:val="en-US"/>
        </w:rPr>
        <w:tab/>
      </w:r>
      <w:r>
        <w:t>EC-CCCH/D Operation</w:t>
      </w:r>
      <w:r>
        <w:tab/>
      </w:r>
      <w:r>
        <w:fldChar w:fldCharType="begin" w:fldLock="1"/>
      </w:r>
      <w:r>
        <w:instrText xml:space="preserve"> PAGEREF _Toc531790080 \h </w:instrText>
      </w:r>
      <w:r>
        <w:fldChar w:fldCharType="separate"/>
      </w:r>
      <w:r>
        <w:t>177</w:t>
      </w:r>
      <w:r>
        <w:fldChar w:fldCharType="end"/>
      </w:r>
    </w:p>
    <w:p w14:paraId="2731FCE9" w14:textId="77777777" w:rsidR="009E0197" w:rsidRDefault="009E0197">
      <w:pPr>
        <w:pStyle w:val="TOC2"/>
        <w:rPr>
          <w:rFonts w:ascii="Calibri" w:hAnsi="Calibri"/>
          <w:sz w:val="22"/>
          <w:szCs w:val="22"/>
          <w:lang w:val="en-US"/>
        </w:rPr>
      </w:pPr>
      <w:r>
        <w:t>3.11</w:t>
      </w:r>
      <w:r>
        <w:rPr>
          <w:rFonts w:ascii="Calibri" w:hAnsi="Calibri"/>
          <w:sz w:val="22"/>
          <w:szCs w:val="22"/>
          <w:lang w:val="en-US"/>
        </w:rPr>
        <w:tab/>
      </w:r>
      <w:r>
        <w:t>Multilateration Timing Advance</w:t>
      </w:r>
      <w:r>
        <w:tab/>
      </w:r>
      <w:r>
        <w:fldChar w:fldCharType="begin" w:fldLock="1"/>
      </w:r>
      <w:r>
        <w:instrText xml:space="preserve"> PAGEREF _Toc531790081 \h </w:instrText>
      </w:r>
      <w:r>
        <w:fldChar w:fldCharType="separate"/>
      </w:r>
      <w:r>
        <w:t>178</w:t>
      </w:r>
      <w:r>
        <w:fldChar w:fldCharType="end"/>
      </w:r>
    </w:p>
    <w:p w14:paraId="43C049E4" w14:textId="77777777" w:rsidR="009E0197" w:rsidRDefault="009E0197">
      <w:pPr>
        <w:pStyle w:val="TOC3"/>
        <w:rPr>
          <w:rFonts w:ascii="Calibri" w:hAnsi="Calibri"/>
          <w:sz w:val="22"/>
          <w:szCs w:val="22"/>
          <w:lang w:val="en-US"/>
        </w:rPr>
      </w:pPr>
      <w:r>
        <w:t>3.11.1</w:t>
      </w:r>
      <w:r>
        <w:rPr>
          <w:rFonts w:ascii="Calibri" w:hAnsi="Calibri"/>
          <w:sz w:val="22"/>
          <w:szCs w:val="22"/>
          <w:lang w:val="en-US"/>
        </w:rPr>
        <w:tab/>
      </w:r>
      <w:r>
        <w:t>General</w:t>
      </w:r>
      <w:r>
        <w:tab/>
      </w:r>
      <w:r>
        <w:fldChar w:fldCharType="begin" w:fldLock="1"/>
      </w:r>
      <w:r>
        <w:instrText xml:space="preserve"> PAGEREF _Toc531790082 \h </w:instrText>
      </w:r>
      <w:r>
        <w:fldChar w:fldCharType="separate"/>
      </w:r>
      <w:r>
        <w:t>178</w:t>
      </w:r>
      <w:r>
        <w:fldChar w:fldCharType="end"/>
      </w:r>
    </w:p>
    <w:p w14:paraId="42DF8219" w14:textId="77777777" w:rsidR="009E0197" w:rsidRDefault="009E0197">
      <w:pPr>
        <w:pStyle w:val="TOC3"/>
        <w:rPr>
          <w:rFonts w:ascii="Calibri" w:hAnsi="Calibri"/>
          <w:sz w:val="22"/>
          <w:szCs w:val="22"/>
          <w:lang w:val="en-US"/>
        </w:rPr>
      </w:pPr>
      <w:r>
        <w:t>3.11.2</w:t>
      </w:r>
      <w:r>
        <w:rPr>
          <w:rFonts w:ascii="Calibri" w:hAnsi="Calibri"/>
          <w:sz w:val="22"/>
          <w:szCs w:val="22"/>
          <w:lang w:val="en-US"/>
        </w:rPr>
        <w:tab/>
      </w:r>
      <w:r>
        <w:t>RLC Data Block Method</w:t>
      </w:r>
      <w:r>
        <w:tab/>
      </w:r>
      <w:r>
        <w:fldChar w:fldCharType="begin" w:fldLock="1"/>
      </w:r>
      <w:r>
        <w:instrText xml:space="preserve"> PAGEREF _Toc531790083 \h </w:instrText>
      </w:r>
      <w:r>
        <w:fldChar w:fldCharType="separate"/>
      </w:r>
      <w:r>
        <w:t>179</w:t>
      </w:r>
      <w:r>
        <w:fldChar w:fldCharType="end"/>
      </w:r>
    </w:p>
    <w:p w14:paraId="138EE3DC" w14:textId="77777777" w:rsidR="009E0197" w:rsidRDefault="009E0197">
      <w:pPr>
        <w:pStyle w:val="TOC3"/>
        <w:rPr>
          <w:rFonts w:ascii="Calibri" w:hAnsi="Calibri"/>
          <w:sz w:val="22"/>
          <w:szCs w:val="22"/>
          <w:lang w:val="en-US"/>
        </w:rPr>
      </w:pPr>
      <w:r>
        <w:t>3.11.3</w:t>
      </w:r>
      <w:r>
        <w:rPr>
          <w:rFonts w:ascii="Calibri" w:hAnsi="Calibri"/>
          <w:sz w:val="22"/>
          <w:szCs w:val="22"/>
          <w:lang w:val="en-US"/>
        </w:rPr>
        <w:tab/>
      </w:r>
      <w:r>
        <w:t>Access Burst Method</w:t>
      </w:r>
      <w:r>
        <w:tab/>
      </w:r>
      <w:r>
        <w:fldChar w:fldCharType="begin" w:fldLock="1"/>
      </w:r>
      <w:r>
        <w:instrText xml:space="preserve"> PAGEREF _Toc531790084 \h </w:instrText>
      </w:r>
      <w:r>
        <w:fldChar w:fldCharType="separate"/>
      </w:r>
      <w:r>
        <w:t>179</w:t>
      </w:r>
      <w:r>
        <w:fldChar w:fldCharType="end"/>
      </w:r>
    </w:p>
    <w:p w14:paraId="6BC81C2D" w14:textId="77777777" w:rsidR="009E0197" w:rsidRDefault="009E0197">
      <w:pPr>
        <w:pStyle w:val="TOC3"/>
        <w:rPr>
          <w:rFonts w:ascii="Calibri" w:hAnsi="Calibri"/>
          <w:sz w:val="22"/>
          <w:szCs w:val="22"/>
          <w:lang w:val="en-US"/>
        </w:rPr>
      </w:pPr>
      <w:r>
        <w:t>3.11.4</w:t>
      </w:r>
      <w:r>
        <w:rPr>
          <w:rFonts w:ascii="Calibri" w:hAnsi="Calibri"/>
          <w:sz w:val="22"/>
          <w:szCs w:val="22"/>
          <w:lang w:val="en-US"/>
        </w:rPr>
        <w:tab/>
      </w:r>
      <w:r>
        <w:t>Extended Access Burst Method</w:t>
      </w:r>
      <w:r>
        <w:tab/>
      </w:r>
      <w:r>
        <w:fldChar w:fldCharType="begin" w:fldLock="1"/>
      </w:r>
      <w:r>
        <w:instrText xml:space="preserve"> PAGEREF _Toc531790085 \h </w:instrText>
      </w:r>
      <w:r>
        <w:fldChar w:fldCharType="separate"/>
      </w:r>
      <w:r>
        <w:t>179</w:t>
      </w:r>
      <w:r>
        <w:fldChar w:fldCharType="end"/>
      </w:r>
    </w:p>
    <w:p w14:paraId="76EDDF75" w14:textId="77777777" w:rsidR="009E0197" w:rsidRDefault="009E0197">
      <w:pPr>
        <w:pStyle w:val="TOC3"/>
        <w:rPr>
          <w:rFonts w:ascii="Calibri" w:hAnsi="Calibri"/>
          <w:sz w:val="22"/>
          <w:szCs w:val="22"/>
          <w:lang w:val="en-US"/>
        </w:rPr>
      </w:pPr>
      <w:r>
        <w:t>3.11.5</w:t>
      </w:r>
      <w:r>
        <w:rPr>
          <w:rFonts w:ascii="Calibri" w:hAnsi="Calibri"/>
          <w:sz w:val="22"/>
          <w:szCs w:val="22"/>
          <w:lang w:val="en-US"/>
        </w:rPr>
        <w:tab/>
      </w:r>
      <w:r>
        <w:t>BSS Support of Multilateration Timing Advance</w:t>
      </w:r>
      <w:r>
        <w:tab/>
      </w:r>
      <w:r>
        <w:fldChar w:fldCharType="begin" w:fldLock="1"/>
      </w:r>
      <w:r>
        <w:instrText xml:space="preserve"> PAGEREF _Toc531790086 \h </w:instrText>
      </w:r>
      <w:r>
        <w:fldChar w:fldCharType="separate"/>
      </w:r>
      <w:r>
        <w:t>180</w:t>
      </w:r>
      <w:r>
        <w:fldChar w:fldCharType="end"/>
      </w:r>
    </w:p>
    <w:p w14:paraId="1EA2881D" w14:textId="77777777" w:rsidR="009E0197" w:rsidRDefault="009E0197">
      <w:pPr>
        <w:pStyle w:val="TOC1"/>
        <w:rPr>
          <w:rFonts w:ascii="Calibri" w:hAnsi="Calibri"/>
          <w:szCs w:val="22"/>
          <w:lang w:val="en-US"/>
        </w:rPr>
      </w:pPr>
      <w:r>
        <w:t>4</w:t>
      </w:r>
      <w:r>
        <w:rPr>
          <w:rFonts w:ascii="Calibri" w:hAnsi="Calibri"/>
          <w:szCs w:val="22"/>
          <w:lang w:val="en-US"/>
        </w:rPr>
        <w:tab/>
      </w:r>
      <w:r>
        <w:t>Elementary procedures for Mobility Management</w:t>
      </w:r>
      <w:r>
        <w:tab/>
      </w:r>
      <w:r>
        <w:fldChar w:fldCharType="begin" w:fldLock="1"/>
      </w:r>
      <w:r>
        <w:instrText xml:space="preserve"> PAGEREF _Toc531790087 \h </w:instrText>
      </w:r>
      <w:r>
        <w:fldChar w:fldCharType="separate"/>
      </w:r>
      <w:r>
        <w:t>180</w:t>
      </w:r>
      <w:r>
        <w:fldChar w:fldCharType="end"/>
      </w:r>
    </w:p>
    <w:p w14:paraId="5C4C76B5" w14:textId="77777777" w:rsidR="009E0197" w:rsidRDefault="009E0197">
      <w:pPr>
        <w:pStyle w:val="TOC1"/>
        <w:rPr>
          <w:rFonts w:ascii="Calibri" w:hAnsi="Calibri"/>
          <w:szCs w:val="22"/>
          <w:lang w:val="en-US"/>
        </w:rPr>
      </w:pPr>
      <w:r>
        <w:t>5</w:t>
      </w:r>
      <w:r>
        <w:rPr>
          <w:rFonts w:ascii="Calibri" w:hAnsi="Calibri"/>
          <w:szCs w:val="22"/>
          <w:lang w:val="en-US"/>
        </w:rPr>
        <w:tab/>
      </w:r>
      <w:r>
        <w:t>Elementary procedures for circuit-switched Call Control</w:t>
      </w:r>
      <w:r>
        <w:tab/>
      </w:r>
      <w:r>
        <w:fldChar w:fldCharType="begin" w:fldLock="1"/>
      </w:r>
      <w:r>
        <w:instrText xml:space="preserve"> PAGEREF _Toc531790088 \h </w:instrText>
      </w:r>
      <w:r>
        <w:fldChar w:fldCharType="separate"/>
      </w:r>
      <w:r>
        <w:t>180</w:t>
      </w:r>
      <w:r>
        <w:fldChar w:fldCharType="end"/>
      </w:r>
    </w:p>
    <w:p w14:paraId="7C72E41A" w14:textId="77777777" w:rsidR="009E0197" w:rsidRDefault="009E0197">
      <w:pPr>
        <w:pStyle w:val="TOC1"/>
        <w:rPr>
          <w:rFonts w:ascii="Calibri" w:hAnsi="Calibri"/>
          <w:szCs w:val="22"/>
          <w:lang w:val="en-US"/>
        </w:rPr>
      </w:pPr>
      <w:r>
        <w:t>6</w:t>
      </w:r>
      <w:r>
        <w:rPr>
          <w:rFonts w:ascii="Calibri" w:hAnsi="Calibri"/>
          <w:szCs w:val="22"/>
          <w:lang w:val="en-US"/>
        </w:rPr>
        <w:tab/>
      </w:r>
      <w:r>
        <w:t>Support for packet services</w:t>
      </w:r>
      <w:r>
        <w:tab/>
      </w:r>
      <w:r>
        <w:fldChar w:fldCharType="begin" w:fldLock="1"/>
      </w:r>
      <w:r>
        <w:instrText xml:space="preserve"> PAGEREF _Toc531790089 \h </w:instrText>
      </w:r>
      <w:r>
        <w:fldChar w:fldCharType="separate"/>
      </w:r>
      <w:r>
        <w:t>180</w:t>
      </w:r>
      <w:r>
        <w:fldChar w:fldCharType="end"/>
      </w:r>
    </w:p>
    <w:p w14:paraId="5EA5BE4B" w14:textId="77777777" w:rsidR="009E0197" w:rsidRDefault="009E0197">
      <w:pPr>
        <w:pStyle w:val="TOC1"/>
        <w:rPr>
          <w:rFonts w:ascii="Calibri" w:hAnsi="Calibri"/>
          <w:szCs w:val="22"/>
          <w:lang w:val="en-US"/>
        </w:rPr>
      </w:pPr>
      <w:r>
        <w:t>7</w:t>
      </w:r>
      <w:r>
        <w:rPr>
          <w:rFonts w:ascii="Calibri" w:hAnsi="Calibri"/>
          <w:szCs w:val="22"/>
          <w:lang w:val="en-US"/>
        </w:rPr>
        <w:tab/>
      </w:r>
      <w:r>
        <w:t>Examples of structured procedures</w:t>
      </w:r>
      <w:r>
        <w:tab/>
      </w:r>
      <w:r>
        <w:fldChar w:fldCharType="begin" w:fldLock="1"/>
      </w:r>
      <w:r>
        <w:instrText xml:space="preserve"> PAGEREF _Toc531790090 \h </w:instrText>
      </w:r>
      <w:r>
        <w:fldChar w:fldCharType="separate"/>
      </w:r>
      <w:r>
        <w:t>181</w:t>
      </w:r>
      <w:r>
        <w:fldChar w:fldCharType="end"/>
      </w:r>
    </w:p>
    <w:p w14:paraId="17821F09" w14:textId="77777777" w:rsidR="009E0197" w:rsidRDefault="009E0197">
      <w:pPr>
        <w:pStyle w:val="TOC1"/>
        <w:rPr>
          <w:rFonts w:ascii="Calibri" w:hAnsi="Calibri"/>
          <w:szCs w:val="22"/>
          <w:lang w:val="en-US"/>
        </w:rPr>
      </w:pPr>
      <w:r>
        <w:t>8</w:t>
      </w:r>
      <w:r>
        <w:rPr>
          <w:rFonts w:ascii="Calibri" w:hAnsi="Calibri"/>
          <w:szCs w:val="22"/>
          <w:lang w:val="en-US"/>
        </w:rPr>
        <w:tab/>
      </w:r>
      <w:r>
        <w:t>Handling of unknown, unforeseen, and erroneous protocol data</w:t>
      </w:r>
      <w:r>
        <w:tab/>
      </w:r>
      <w:r>
        <w:fldChar w:fldCharType="begin" w:fldLock="1"/>
      </w:r>
      <w:r>
        <w:instrText xml:space="preserve"> PAGEREF _Toc531790091 \h </w:instrText>
      </w:r>
      <w:r>
        <w:fldChar w:fldCharType="separate"/>
      </w:r>
      <w:r>
        <w:t>181</w:t>
      </w:r>
      <w:r>
        <w:fldChar w:fldCharType="end"/>
      </w:r>
    </w:p>
    <w:p w14:paraId="75ED634C" w14:textId="77777777" w:rsidR="009E0197" w:rsidRDefault="009E0197">
      <w:pPr>
        <w:pStyle w:val="TOC2"/>
        <w:rPr>
          <w:rFonts w:ascii="Calibri" w:hAnsi="Calibri"/>
          <w:sz w:val="22"/>
          <w:szCs w:val="22"/>
          <w:lang w:val="en-US"/>
        </w:rPr>
      </w:pPr>
      <w:r>
        <w:t>8.1</w:t>
      </w:r>
      <w:r>
        <w:rPr>
          <w:rFonts w:ascii="Calibri" w:hAnsi="Calibri"/>
          <w:sz w:val="22"/>
          <w:szCs w:val="22"/>
          <w:lang w:val="en-US"/>
        </w:rPr>
        <w:tab/>
      </w:r>
      <w:r>
        <w:t>General</w:t>
      </w:r>
      <w:r>
        <w:tab/>
      </w:r>
      <w:r>
        <w:fldChar w:fldCharType="begin" w:fldLock="1"/>
      </w:r>
      <w:r>
        <w:instrText xml:space="preserve"> PAGEREF _Toc531790092 \h </w:instrText>
      </w:r>
      <w:r>
        <w:fldChar w:fldCharType="separate"/>
      </w:r>
      <w:r>
        <w:t>181</w:t>
      </w:r>
      <w:r>
        <w:fldChar w:fldCharType="end"/>
      </w:r>
    </w:p>
    <w:p w14:paraId="2F07624E" w14:textId="77777777" w:rsidR="009E0197" w:rsidRDefault="009E0197">
      <w:pPr>
        <w:pStyle w:val="TOC2"/>
        <w:rPr>
          <w:rFonts w:ascii="Calibri" w:hAnsi="Calibri"/>
          <w:sz w:val="22"/>
          <w:szCs w:val="22"/>
          <w:lang w:val="en-US"/>
        </w:rPr>
      </w:pPr>
      <w:r>
        <w:t>8.2</w:t>
      </w:r>
      <w:r>
        <w:rPr>
          <w:rFonts w:ascii="Calibri" w:hAnsi="Calibri"/>
          <w:sz w:val="22"/>
          <w:szCs w:val="22"/>
          <w:lang w:val="en-US"/>
        </w:rPr>
        <w:tab/>
      </w:r>
      <w:r>
        <w:t>Message too short</w:t>
      </w:r>
      <w:r>
        <w:tab/>
      </w:r>
      <w:r>
        <w:fldChar w:fldCharType="begin" w:fldLock="1"/>
      </w:r>
      <w:r>
        <w:instrText xml:space="preserve"> PAGEREF _Toc531790093 \h </w:instrText>
      </w:r>
      <w:r>
        <w:fldChar w:fldCharType="separate"/>
      </w:r>
      <w:r>
        <w:t>181</w:t>
      </w:r>
      <w:r>
        <w:fldChar w:fldCharType="end"/>
      </w:r>
    </w:p>
    <w:p w14:paraId="49532260" w14:textId="77777777" w:rsidR="009E0197" w:rsidRDefault="009E0197">
      <w:pPr>
        <w:pStyle w:val="TOC2"/>
        <w:rPr>
          <w:rFonts w:ascii="Calibri" w:hAnsi="Calibri"/>
          <w:sz w:val="22"/>
          <w:szCs w:val="22"/>
          <w:lang w:val="en-US"/>
        </w:rPr>
      </w:pPr>
      <w:r>
        <w:t>8.3</w:t>
      </w:r>
      <w:r>
        <w:rPr>
          <w:rFonts w:ascii="Calibri" w:hAnsi="Calibri"/>
          <w:sz w:val="22"/>
          <w:szCs w:val="22"/>
          <w:lang w:val="en-US"/>
        </w:rPr>
        <w:tab/>
      </w:r>
      <w:r>
        <w:t>(void)</w:t>
      </w:r>
      <w:r>
        <w:tab/>
      </w:r>
      <w:r>
        <w:fldChar w:fldCharType="begin" w:fldLock="1"/>
      </w:r>
      <w:r>
        <w:instrText xml:space="preserve"> PAGEREF _Toc531790094 \h </w:instrText>
      </w:r>
      <w:r>
        <w:fldChar w:fldCharType="separate"/>
      </w:r>
      <w:r>
        <w:t>181</w:t>
      </w:r>
      <w:r>
        <w:fldChar w:fldCharType="end"/>
      </w:r>
    </w:p>
    <w:p w14:paraId="155AA720" w14:textId="77777777" w:rsidR="009E0197" w:rsidRDefault="009E0197">
      <w:pPr>
        <w:pStyle w:val="TOC2"/>
        <w:rPr>
          <w:rFonts w:ascii="Calibri" w:hAnsi="Calibri"/>
          <w:sz w:val="22"/>
          <w:szCs w:val="22"/>
          <w:lang w:val="en-US"/>
        </w:rPr>
      </w:pPr>
      <w:r>
        <w:t>8.4</w:t>
      </w:r>
      <w:r>
        <w:rPr>
          <w:rFonts w:ascii="Calibri" w:hAnsi="Calibri"/>
          <w:sz w:val="22"/>
          <w:szCs w:val="22"/>
          <w:lang w:val="en-US"/>
        </w:rPr>
        <w:tab/>
      </w:r>
      <w:r>
        <w:t>Unknown or unforeseen message type</w:t>
      </w:r>
      <w:r>
        <w:tab/>
      </w:r>
      <w:r>
        <w:fldChar w:fldCharType="begin" w:fldLock="1"/>
      </w:r>
      <w:r>
        <w:instrText xml:space="preserve"> PAGEREF _Toc531790095 \h </w:instrText>
      </w:r>
      <w:r>
        <w:fldChar w:fldCharType="separate"/>
      </w:r>
      <w:r>
        <w:t>181</w:t>
      </w:r>
      <w:r>
        <w:fldChar w:fldCharType="end"/>
      </w:r>
    </w:p>
    <w:p w14:paraId="51CA3FD4" w14:textId="77777777" w:rsidR="009E0197" w:rsidRDefault="009E0197">
      <w:pPr>
        <w:pStyle w:val="TOC2"/>
        <w:rPr>
          <w:rFonts w:ascii="Calibri" w:hAnsi="Calibri"/>
          <w:sz w:val="22"/>
          <w:szCs w:val="22"/>
          <w:lang w:val="en-US"/>
        </w:rPr>
      </w:pPr>
      <w:r>
        <w:t>8.5</w:t>
      </w:r>
      <w:r>
        <w:rPr>
          <w:rFonts w:ascii="Calibri" w:hAnsi="Calibri"/>
          <w:sz w:val="22"/>
          <w:szCs w:val="22"/>
          <w:lang w:val="en-US"/>
        </w:rPr>
        <w:tab/>
      </w:r>
      <w:r>
        <w:t>Non-semantical mandatory information element errors</w:t>
      </w:r>
      <w:r>
        <w:tab/>
      </w:r>
      <w:r>
        <w:fldChar w:fldCharType="begin" w:fldLock="1"/>
      </w:r>
      <w:r>
        <w:instrText xml:space="preserve"> PAGEREF _Toc531790096 \h </w:instrText>
      </w:r>
      <w:r>
        <w:fldChar w:fldCharType="separate"/>
      </w:r>
      <w:r>
        <w:t>182</w:t>
      </w:r>
      <w:r>
        <w:fldChar w:fldCharType="end"/>
      </w:r>
    </w:p>
    <w:p w14:paraId="56FF939D" w14:textId="77777777" w:rsidR="009E0197" w:rsidRDefault="009E0197">
      <w:pPr>
        <w:pStyle w:val="TOC3"/>
        <w:rPr>
          <w:rFonts w:ascii="Calibri" w:hAnsi="Calibri"/>
          <w:sz w:val="22"/>
          <w:szCs w:val="22"/>
          <w:lang w:val="en-US"/>
        </w:rPr>
      </w:pPr>
      <w:r>
        <w:t>8.5.1</w:t>
      </w:r>
      <w:r>
        <w:rPr>
          <w:rFonts w:ascii="Calibri" w:hAnsi="Calibri"/>
          <w:sz w:val="22"/>
          <w:szCs w:val="22"/>
          <w:lang w:val="en-US"/>
        </w:rPr>
        <w:tab/>
      </w:r>
      <w:r>
        <w:t>Radio resource management</w:t>
      </w:r>
      <w:r>
        <w:tab/>
      </w:r>
      <w:r>
        <w:fldChar w:fldCharType="begin" w:fldLock="1"/>
      </w:r>
      <w:r>
        <w:instrText xml:space="preserve"> PAGEREF _Toc531790097 \h </w:instrText>
      </w:r>
      <w:r>
        <w:fldChar w:fldCharType="separate"/>
      </w:r>
      <w:r>
        <w:t>183</w:t>
      </w:r>
      <w:r>
        <w:fldChar w:fldCharType="end"/>
      </w:r>
    </w:p>
    <w:p w14:paraId="25CEC195" w14:textId="77777777" w:rsidR="009E0197" w:rsidRDefault="009E0197">
      <w:pPr>
        <w:pStyle w:val="TOC2"/>
        <w:rPr>
          <w:rFonts w:ascii="Calibri" w:hAnsi="Calibri"/>
          <w:sz w:val="22"/>
          <w:szCs w:val="22"/>
          <w:lang w:val="en-US"/>
        </w:rPr>
      </w:pPr>
      <w:r>
        <w:t>8.6</w:t>
      </w:r>
      <w:r>
        <w:rPr>
          <w:rFonts w:ascii="Calibri" w:hAnsi="Calibri"/>
          <w:sz w:val="22"/>
          <w:szCs w:val="22"/>
          <w:lang w:val="en-US"/>
        </w:rPr>
        <w:tab/>
      </w:r>
      <w:r>
        <w:t>Unknown and unforeseen IEs in the non-imperative message part</w:t>
      </w:r>
      <w:r>
        <w:tab/>
      </w:r>
      <w:r>
        <w:fldChar w:fldCharType="begin" w:fldLock="1"/>
      </w:r>
      <w:r>
        <w:instrText xml:space="preserve"> PAGEREF _Toc531790098 \h </w:instrText>
      </w:r>
      <w:r>
        <w:fldChar w:fldCharType="separate"/>
      </w:r>
      <w:r>
        <w:t>183</w:t>
      </w:r>
      <w:r>
        <w:fldChar w:fldCharType="end"/>
      </w:r>
    </w:p>
    <w:p w14:paraId="07E538EA" w14:textId="77777777" w:rsidR="009E0197" w:rsidRDefault="009E0197">
      <w:pPr>
        <w:pStyle w:val="TOC3"/>
        <w:rPr>
          <w:rFonts w:ascii="Calibri" w:hAnsi="Calibri"/>
          <w:sz w:val="22"/>
          <w:szCs w:val="22"/>
          <w:lang w:val="en-US"/>
        </w:rPr>
      </w:pPr>
      <w:r>
        <w:t>8.6.1</w:t>
      </w:r>
      <w:r>
        <w:rPr>
          <w:rFonts w:ascii="Calibri" w:hAnsi="Calibri"/>
          <w:sz w:val="22"/>
          <w:szCs w:val="22"/>
          <w:lang w:val="en-US"/>
        </w:rPr>
        <w:tab/>
      </w:r>
      <w:r>
        <w:t>IEIs unknown in the message</w:t>
      </w:r>
      <w:r>
        <w:tab/>
      </w:r>
      <w:r>
        <w:fldChar w:fldCharType="begin" w:fldLock="1"/>
      </w:r>
      <w:r>
        <w:instrText xml:space="preserve"> PAGEREF _Toc531790099 \h </w:instrText>
      </w:r>
      <w:r>
        <w:fldChar w:fldCharType="separate"/>
      </w:r>
      <w:r>
        <w:t>183</w:t>
      </w:r>
      <w:r>
        <w:fldChar w:fldCharType="end"/>
      </w:r>
    </w:p>
    <w:p w14:paraId="7FC51CEE" w14:textId="77777777" w:rsidR="009E0197" w:rsidRDefault="009E0197">
      <w:pPr>
        <w:pStyle w:val="TOC3"/>
        <w:rPr>
          <w:rFonts w:ascii="Calibri" w:hAnsi="Calibri"/>
          <w:sz w:val="22"/>
          <w:szCs w:val="22"/>
          <w:lang w:val="en-US"/>
        </w:rPr>
      </w:pPr>
      <w:r>
        <w:t>8.6.2</w:t>
      </w:r>
      <w:r>
        <w:rPr>
          <w:rFonts w:ascii="Calibri" w:hAnsi="Calibri"/>
          <w:sz w:val="22"/>
          <w:szCs w:val="22"/>
          <w:lang w:val="en-US"/>
        </w:rPr>
        <w:tab/>
      </w:r>
      <w:r>
        <w:t>Out of sequence IEs</w:t>
      </w:r>
      <w:r>
        <w:tab/>
      </w:r>
      <w:r>
        <w:fldChar w:fldCharType="begin" w:fldLock="1"/>
      </w:r>
      <w:r>
        <w:instrText xml:space="preserve"> PAGEREF _Toc531790100 \h </w:instrText>
      </w:r>
      <w:r>
        <w:fldChar w:fldCharType="separate"/>
      </w:r>
      <w:r>
        <w:t>183</w:t>
      </w:r>
      <w:r>
        <w:fldChar w:fldCharType="end"/>
      </w:r>
    </w:p>
    <w:p w14:paraId="47F3D1F1" w14:textId="77777777" w:rsidR="009E0197" w:rsidRDefault="009E0197">
      <w:pPr>
        <w:pStyle w:val="TOC3"/>
        <w:rPr>
          <w:rFonts w:ascii="Calibri" w:hAnsi="Calibri"/>
          <w:sz w:val="22"/>
          <w:szCs w:val="22"/>
          <w:lang w:val="en-US"/>
        </w:rPr>
      </w:pPr>
      <w:r>
        <w:t>8.6.3</w:t>
      </w:r>
      <w:r>
        <w:rPr>
          <w:rFonts w:ascii="Calibri" w:hAnsi="Calibri"/>
          <w:sz w:val="22"/>
          <w:szCs w:val="22"/>
          <w:lang w:val="en-US"/>
        </w:rPr>
        <w:tab/>
      </w:r>
      <w:r>
        <w:t>Repeated IEs</w:t>
      </w:r>
      <w:r>
        <w:tab/>
      </w:r>
      <w:r>
        <w:fldChar w:fldCharType="begin" w:fldLock="1"/>
      </w:r>
      <w:r>
        <w:instrText xml:space="preserve"> PAGEREF _Toc531790101 \h </w:instrText>
      </w:r>
      <w:r>
        <w:fldChar w:fldCharType="separate"/>
      </w:r>
      <w:r>
        <w:t>183</w:t>
      </w:r>
      <w:r>
        <w:fldChar w:fldCharType="end"/>
      </w:r>
    </w:p>
    <w:p w14:paraId="6FC9F193" w14:textId="77777777" w:rsidR="009E0197" w:rsidRDefault="009E0197">
      <w:pPr>
        <w:pStyle w:val="TOC2"/>
        <w:rPr>
          <w:rFonts w:ascii="Calibri" w:hAnsi="Calibri"/>
          <w:sz w:val="22"/>
          <w:szCs w:val="22"/>
          <w:lang w:val="en-US"/>
        </w:rPr>
      </w:pPr>
      <w:r>
        <w:t>8.7</w:t>
      </w:r>
      <w:r>
        <w:rPr>
          <w:rFonts w:ascii="Calibri" w:hAnsi="Calibri"/>
          <w:sz w:val="22"/>
          <w:szCs w:val="22"/>
          <w:lang w:val="en-US"/>
        </w:rPr>
        <w:tab/>
      </w:r>
      <w:r>
        <w:t>Non-imperative message part errors</w:t>
      </w:r>
      <w:r>
        <w:tab/>
      </w:r>
      <w:r>
        <w:fldChar w:fldCharType="begin" w:fldLock="1"/>
      </w:r>
      <w:r>
        <w:instrText xml:space="preserve"> PAGEREF _Toc531790102 \h </w:instrText>
      </w:r>
      <w:r>
        <w:fldChar w:fldCharType="separate"/>
      </w:r>
      <w:r>
        <w:t>183</w:t>
      </w:r>
      <w:r>
        <w:fldChar w:fldCharType="end"/>
      </w:r>
    </w:p>
    <w:p w14:paraId="31458B3D" w14:textId="77777777" w:rsidR="009E0197" w:rsidRDefault="009E0197">
      <w:pPr>
        <w:pStyle w:val="TOC3"/>
        <w:rPr>
          <w:rFonts w:ascii="Calibri" w:hAnsi="Calibri"/>
          <w:sz w:val="22"/>
          <w:szCs w:val="22"/>
          <w:lang w:val="en-US"/>
        </w:rPr>
      </w:pPr>
      <w:r>
        <w:t>8.7.1</w:t>
      </w:r>
      <w:r>
        <w:rPr>
          <w:rFonts w:ascii="Calibri" w:hAnsi="Calibri"/>
          <w:sz w:val="22"/>
          <w:szCs w:val="22"/>
          <w:lang w:val="en-US"/>
        </w:rPr>
        <w:tab/>
      </w:r>
      <w:r>
        <w:t>Syntactically incorrect optional IEs</w:t>
      </w:r>
      <w:r>
        <w:tab/>
      </w:r>
      <w:r>
        <w:fldChar w:fldCharType="begin" w:fldLock="1"/>
      </w:r>
      <w:r>
        <w:instrText xml:space="preserve"> PAGEREF _Toc531790103 \h </w:instrText>
      </w:r>
      <w:r>
        <w:fldChar w:fldCharType="separate"/>
      </w:r>
      <w:r>
        <w:t>183</w:t>
      </w:r>
      <w:r>
        <w:fldChar w:fldCharType="end"/>
      </w:r>
    </w:p>
    <w:p w14:paraId="53FB804C" w14:textId="77777777" w:rsidR="009E0197" w:rsidRDefault="009E0197">
      <w:pPr>
        <w:pStyle w:val="TOC3"/>
        <w:rPr>
          <w:rFonts w:ascii="Calibri" w:hAnsi="Calibri"/>
          <w:sz w:val="22"/>
          <w:szCs w:val="22"/>
          <w:lang w:val="en-US"/>
        </w:rPr>
      </w:pPr>
      <w:r>
        <w:t>8.7.2</w:t>
      </w:r>
      <w:r>
        <w:rPr>
          <w:rFonts w:ascii="Calibri" w:hAnsi="Calibri"/>
          <w:sz w:val="22"/>
          <w:szCs w:val="22"/>
          <w:lang w:val="en-US"/>
        </w:rPr>
        <w:tab/>
      </w:r>
      <w:r>
        <w:t>Conditional IE errors</w:t>
      </w:r>
      <w:r>
        <w:tab/>
      </w:r>
      <w:r>
        <w:fldChar w:fldCharType="begin" w:fldLock="1"/>
      </w:r>
      <w:r>
        <w:instrText xml:space="preserve"> PAGEREF _Toc531790104 \h </w:instrText>
      </w:r>
      <w:r>
        <w:fldChar w:fldCharType="separate"/>
      </w:r>
      <w:r>
        <w:t>183</w:t>
      </w:r>
      <w:r>
        <w:fldChar w:fldCharType="end"/>
      </w:r>
    </w:p>
    <w:p w14:paraId="7275B4FB" w14:textId="77777777" w:rsidR="009E0197" w:rsidRDefault="009E0197">
      <w:pPr>
        <w:pStyle w:val="TOC2"/>
        <w:rPr>
          <w:rFonts w:ascii="Calibri" w:hAnsi="Calibri"/>
          <w:sz w:val="22"/>
          <w:szCs w:val="22"/>
          <w:lang w:val="en-US"/>
        </w:rPr>
      </w:pPr>
      <w:r>
        <w:t>8.8</w:t>
      </w:r>
      <w:r>
        <w:rPr>
          <w:rFonts w:ascii="Calibri" w:hAnsi="Calibri"/>
          <w:sz w:val="22"/>
          <w:szCs w:val="22"/>
          <w:lang w:val="en-US"/>
        </w:rPr>
        <w:tab/>
      </w:r>
      <w:r>
        <w:t>Messages with semantically incorrect contents</w:t>
      </w:r>
      <w:r>
        <w:tab/>
      </w:r>
      <w:r>
        <w:fldChar w:fldCharType="begin" w:fldLock="1"/>
      </w:r>
      <w:r>
        <w:instrText xml:space="preserve"> PAGEREF _Toc531790105 \h </w:instrText>
      </w:r>
      <w:r>
        <w:fldChar w:fldCharType="separate"/>
      </w:r>
      <w:r>
        <w:t>184</w:t>
      </w:r>
      <w:r>
        <w:fldChar w:fldCharType="end"/>
      </w:r>
    </w:p>
    <w:p w14:paraId="28ACE511" w14:textId="77777777" w:rsidR="009E0197" w:rsidRDefault="009E0197">
      <w:pPr>
        <w:pStyle w:val="TOC2"/>
        <w:rPr>
          <w:rFonts w:ascii="Calibri" w:hAnsi="Calibri"/>
          <w:sz w:val="22"/>
          <w:szCs w:val="22"/>
          <w:lang w:val="en-US"/>
        </w:rPr>
      </w:pPr>
      <w:r>
        <w:t>8.9</w:t>
      </w:r>
      <w:r>
        <w:rPr>
          <w:rFonts w:ascii="Calibri" w:hAnsi="Calibri"/>
          <w:sz w:val="22"/>
          <w:szCs w:val="22"/>
          <w:lang w:val="en-US"/>
        </w:rPr>
        <w:tab/>
      </w:r>
      <w:r>
        <w:t>Incomplete rest octets</w:t>
      </w:r>
      <w:r>
        <w:tab/>
      </w:r>
      <w:r>
        <w:fldChar w:fldCharType="begin" w:fldLock="1"/>
      </w:r>
      <w:r>
        <w:instrText xml:space="preserve"> PAGEREF _Toc531790106 \h </w:instrText>
      </w:r>
      <w:r>
        <w:fldChar w:fldCharType="separate"/>
      </w:r>
      <w:r>
        <w:t>184</w:t>
      </w:r>
      <w:r>
        <w:fldChar w:fldCharType="end"/>
      </w:r>
    </w:p>
    <w:p w14:paraId="0BDC759A" w14:textId="77777777" w:rsidR="009E0197" w:rsidRDefault="009E0197">
      <w:pPr>
        <w:pStyle w:val="TOC1"/>
        <w:rPr>
          <w:rFonts w:ascii="Calibri" w:hAnsi="Calibri"/>
          <w:szCs w:val="22"/>
          <w:lang w:val="en-US"/>
        </w:rPr>
      </w:pPr>
      <w:r>
        <w:t>9</w:t>
      </w:r>
      <w:r>
        <w:rPr>
          <w:rFonts w:ascii="Calibri" w:hAnsi="Calibri"/>
          <w:szCs w:val="22"/>
          <w:lang w:val="en-US"/>
        </w:rPr>
        <w:tab/>
      </w:r>
      <w:r>
        <w:t>Message functional definitions and contents</w:t>
      </w:r>
      <w:r>
        <w:tab/>
      </w:r>
      <w:r>
        <w:fldChar w:fldCharType="begin" w:fldLock="1"/>
      </w:r>
      <w:r>
        <w:instrText xml:space="preserve"> PAGEREF _Toc531790107 \h </w:instrText>
      </w:r>
      <w:r>
        <w:fldChar w:fldCharType="separate"/>
      </w:r>
      <w:r>
        <w:t>184</w:t>
      </w:r>
      <w:r>
        <w:fldChar w:fldCharType="end"/>
      </w:r>
    </w:p>
    <w:p w14:paraId="23983FCE" w14:textId="77777777" w:rsidR="009E0197" w:rsidRDefault="009E0197">
      <w:pPr>
        <w:pStyle w:val="TOC2"/>
        <w:rPr>
          <w:rFonts w:ascii="Calibri" w:hAnsi="Calibri"/>
          <w:sz w:val="22"/>
          <w:szCs w:val="22"/>
          <w:lang w:val="en-US"/>
        </w:rPr>
      </w:pPr>
      <w:r>
        <w:t>9.1</w:t>
      </w:r>
      <w:r>
        <w:rPr>
          <w:rFonts w:ascii="Calibri" w:hAnsi="Calibri"/>
          <w:sz w:val="22"/>
          <w:szCs w:val="22"/>
          <w:lang w:val="en-US"/>
        </w:rPr>
        <w:tab/>
      </w:r>
      <w:r>
        <w:t>Messages for Radio Resources management</w:t>
      </w:r>
      <w:r>
        <w:tab/>
      </w:r>
      <w:r>
        <w:fldChar w:fldCharType="begin" w:fldLock="1"/>
      </w:r>
      <w:r>
        <w:instrText xml:space="preserve"> PAGEREF _Toc531790108 \h </w:instrText>
      </w:r>
      <w:r>
        <w:fldChar w:fldCharType="separate"/>
      </w:r>
      <w:r>
        <w:t>186</w:t>
      </w:r>
      <w:r>
        <w:fldChar w:fldCharType="end"/>
      </w:r>
    </w:p>
    <w:p w14:paraId="22D497C8" w14:textId="77777777" w:rsidR="009E0197" w:rsidRDefault="009E0197">
      <w:pPr>
        <w:pStyle w:val="TOC3"/>
        <w:rPr>
          <w:rFonts w:ascii="Calibri" w:hAnsi="Calibri"/>
          <w:sz w:val="22"/>
          <w:szCs w:val="22"/>
          <w:lang w:val="en-US"/>
        </w:rPr>
      </w:pPr>
      <w:r>
        <w:t>9.1.1</w:t>
      </w:r>
      <w:r>
        <w:rPr>
          <w:rFonts w:ascii="Calibri" w:hAnsi="Calibri"/>
          <w:sz w:val="22"/>
          <w:szCs w:val="22"/>
          <w:lang w:val="en-US"/>
        </w:rPr>
        <w:tab/>
      </w:r>
      <w:r>
        <w:t>Additional assignment</w:t>
      </w:r>
      <w:r>
        <w:tab/>
      </w:r>
      <w:r>
        <w:fldChar w:fldCharType="begin" w:fldLock="1"/>
      </w:r>
      <w:r>
        <w:instrText xml:space="preserve"> PAGEREF _Toc531790109 \h </w:instrText>
      </w:r>
      <w:r>
        <w:fldChar w:fldCharType="separate"/>
      </w:r>
      <w:r>
        <w:t>188</w:t>
      </w:r>
      <w:r>
        <w:fldChar w:fldCharType="end"/>
      </w:r>
    </w:p>
    <w:p w14:paraId="50CF943E" w14:textId="77777777" w:rsidR="009E0197" w:rsidRDefault="009E0197">
      <w:pPr>
        <w:pStyle w:val="TOC4"/>
        <w:rPr>
          <w:rFonts w:ascii="Calibri" w:hAnsi="Calibri"/>
          <w:sz w:val="22"/>
          <w:szCs w:val="22"/>
          <w:lang w:val="en-US"/>
        </w:rPr>
      </w:pPr>
      <w:r>
        <w:lastRenderedPageBreak/>
        <w:t>9.1.1.1</w:t>
      </w:r>
      <w:r>
        <w:rPr>
          <w:rFonts w:ascii="Calibri" w:hAnsi="Calibri"/>
          <w:sz w:val="22"/>
          <w:szCs w:val="22"/>
          <w:lang w:val="en-US"/>
        </w:rPr>
        <w:tab/>
      </w:r>
      <w:r>
        <w:t>Mobile Allocation</w:t>
      </w:r>
      <w:r>
        <w:tab/>
      </w:r>
      <w:r>
        <w:fldChar w:fldCharType="begin" w:fldLock="1"/>
      </w:r>
      <w:r>
        <w:instrText xml:space="preserve"> PAGEREF _Toc531790110 \h </w:instrText>
      </w:r>
      <w:r>
        <w:fldChar w:fldCharType="separate"/>
      </w:r>
      <w:r>
        <w:t>188</w:t>
      </w:r>
      <w:r>
        <w:fldChar w:fldCharType="end"/>
      </w:r>
    </w:p>
    <w:p w14:paraId="4676FE64" w14:textId="77777777" w:rsidR="009E0197" w:rsidRDefault="009E0197">
      <w:pPr>
        <w:pStyle w:val="TOC4"/>
        <w:rPr>
          <w:rFonts w:ascii="Calibri" w:hAnsi="Calibri"/>
          <w:sz w:val="22"/>
          <w:szCs w:val="22"/>
          <w:lang w:val="en-US"/>
        </w:rPr>
      </w:pPr>
      <w:r>
        <w:t>9.1.1.2</w:t>
      </w:r>
      <w:r>
        <w:rPr>
          <w:rFonts w:ascii="Calibri" w:hAnsi="Calibri"/>
          <w:sz w:val="22"/>
          <w:szCs w:val="22"/>
          <w:lang w:val="en-US"/>
        </w:rPr>
        <w:tab/>
      </w:r>
      <w:r>
        <w:t>Starting Time</w:t>
      </w:r>
      <w:r>
        <w:tab/>
      </w:r>
      <w:r>
        <w:fldChar w:fldCharType="begin" w:fldLock="1"/>
      </w:r>
      <w:r>
        <w:instrText xml:space="preserve"> PAGEREF _Toc531790111 \h </w:instrText>
      </w:r>
      <w:r>
        <w:fldChar w:fldCharType="separate"/>
      </w:r>
      <w:r>
        <w:t>188</w:t>
      </w:r>
      <w:r>
        <w:fldChar w:fldCharType="end"/>
      </w:r>
    </w:p>
    <w:p w14:paraId="5E0A236F" w14:textId="77777777" w:rsidR="009E0197" w:rsidRDefault="009E0197">
      <w:pPr>
        <w:pStyle w:val="TOC4"/>
        <w:rPr>
          <w:rFonts w:ascii="Calibri" w:hAnsi="Calibri"/>
          <w:sz w:val="22"/>
          <w:szCs w:val="22"/>
          <w:lang w:val="en-US"/>
        </w:rPr>
      </w:pPr>
      <w:r>
        <w:t>9.1.1.3</w:t>
      </w:r>
      <w:r>
        <w:rPr>
          <w:rFonts w:ascii="Calibri" w:hAnsi="Calibri"/>
          <w:sz w:val="22"/>
          <w:szCs w:val="22"/>
          <w:lang w:val="en-US"/>
        </w:rPr>
        <w:tab/>
      </w:r>
      <w:r>
        <w:t>Extended TSC Set</w:t>
      </w:r>
      <w:r>
        <w:tab/>
      </w:r>
      <w:r>
        <w:fldChar w:fldCharType="begin" w:fldLock="1"/>
      </w:r>
      <w:r>
        <w:instrText xml:space="preserve"> PAGEREF _Toc531790112 \h </w:instrText>
      </w:r>
      <w:r>
        <w:fldChar w:fldCharType="separate"/>
      </w:r>
      <w:r>
        <w:t>188</w:t>
      </w:r>
      <w:r>
        <w:fldChar w:fldCharType="end"/>
      </w:r>
    </w:p>
    <w:p w14:paraId="45FE42C0" w14:textId="77777777" w:rsidR="009E0197" w:rsidRDefault="009E0197">
      <w:pPr>
        <w:pStyle w:val="TOC3"/>
        <w:rPr>
          <w:rFonts w:ascii="Calibri" w:hAnsi="Calibri"/>
          <w:sz w:val="22"/>
          <w:szCs w:val="22"/>
          <w:lang w:val="en-US"/>
        </w:rPr>
      </w:pPr>
      <w:r>
        <w:t>9.1.2</w:t>
      </w:r>
      <w:r>
        <w:rPr>
          <w:rFonts w:ascii="Calibri" w:hAnsi="Calibri"/>
          <w:sz w:val="22"/>
          <w:szCs w:val="22"/>
          <w:lang w:val="en-US"/>
        </w:rPr>
        <w:tab/>
      </w:r>
      <w:r>
        <w:t>Assignment command</w:t>
      </w:r>
      <w:r>
        <w:tab/>
      </w:r>
      <w:r>
        <w:fldChar w:fldCharType="begin" w:fldLock="1"/>
      </w:r>
      <w:r>
        <w:instrText xml:space="preserve"> PAGEREF _Toc531790113 \h </w:instrText>
      </w:r>
      <w:r>
        <w:fldChar w:fldCharType="separate"/>
      </w:r>
      <w:r>
        <w:t>188</w:t>
      </w:r>
      <w:r>
        <w:fldChar w:fldCharType="end"/>
      </w:r>
    </w:p>
    <w:p w14:paraId="46538908" w14:textId="77777777" w:rsidR="009E0197" w:rsidRDefault="009E0197">
      <w:pPr>
        <w:pStyle w:val="TOC4"/>
        <w:rPr>
          <w:rFonts w:ascii="Calibri" w:hAnsi="Calibri"/>
          <w:sz w:val="22"/>
          <w:szCs w:val="22"/>
          <w:lang w:val="en-US"/>
        </w:rPr>
      </w:pPr>
      <w:r>
        <w:t>9.1.2.1</w:t>
      </w:r>
      <w:r>
        <w:rPr>
          <w:rFonts w:ascii="Calibri" w:hAnsi="Calibri"/>
          <w:sz w:val="22"/>
          <w:szCs w:val="22"/>
          <w:lang w:val="en-US"/>
        </w:rPr>
        <w:tab/>
      </w:r>
      <w:r>
        <w:t>Mode of the First Channel (Channel Set 1) and Mode of Channel Set "X" (2=&lt;X=&lt;8)</w:t>
      </w:r>
      <w:r>
        <w:tab/>
      </w:r>
      <w:r>
        <w:fldChar w:fldCharType="begin" w:fldLock="1"/>
      </w:r>
      <w:r>
        <w:instrText xml:space="preserve"> PAGEREF _Toc531790114 \h </w:instrText>
      </w:r>
      <w:r>
        <w:fldChar w:fldCharType="separate"/>
      </w:r>
      <w:r>
        <w:t>190</w:t>
      </w:r>
      <w:r>
        <w:fldChar w:fldCharType="end"/>
      </w:r>
    </w:p>
    <w:p w14:paraId="0DBCC41D" w14:textId="77777777" w:rsidR="009E0197" w:rsidRDefault="009E0197">
      <w:pPr>
        <w:pStyle w:val="TOC4"/>
        <w:rPr>
          <w:rFonts w:ascii="Calibri" w:hAnsi="Calibri"/>
          <w:sz w:val="22"/>
          <w:szCs w:val="22"/>
          <w:lang w:val="en-US"/>
        </w:rPr>
      </w:pPr>
      <w:r>
        <w:t>9.1.2.2</w:t>
      </w:r>
      <w:r>
        <w:rPr>
          <w:rFonts w:ascii="Calibri" w:hAnsi="Calibri"/>
          <w:sz w:val="22"/>
          <w:szCs w:val="22"/>
          <w:lang w:val="en-US"/>
        </w:rPr>
        <w:tab/>
      </w:r>
      <w:r>
        <w:t>Description of the Second Channel</w:t>
      </w:r>
      <w:r>
        <w:tab/>
      </w:r>
      <w:r>
        <w:fldChar w:fldCharType="begin" w:fldLock="1"/>
      </w:r>
      <w:r>
        <w:instrText xml:space="preserve"> PAGEREF _Toc531790115 \h </w:instrText>
      </w:r>
      <w:r>
        <w:fldChar w:fldCharType="separate"/>
      </w:r>
      <w:r>
        <w:t>190</w:t>
      </w:r>
      <w:r>
        <w:fldChar w:fldCharType="end"/>
      </w:r>
    </w:p>
    <w:p w14:paraId="1DBC3599" w14:textId="77777777" w:rsidR="009E0197" w:rsidRDefault="009E0197">
      <w:pPr>
        <w:pStyle w:val="TOC4"/>
        <w:rPr>
          <w:rFonts w:ascii="Calibri" w:hAnsi="Calibri"/>
          <w:sz w:val="22"/>
          <w:szCs w:val="22"/>
          <w:lang w:val="en-US"/>
        </w:rPr>
      </w:pPr>
      <w:r>
        <w:t>9.1.2.3</w:t>
      </w:r>
      <w:r>
        <w:rPr>
          <w:rFonts w:ascii="Calibri" w:hAnsi="Calibri"/>
          <w:sz w:val="22"/>
          <w:szCs w:val="22"/>
          <w:lang w:val="en-US"/>
        </w:rPr>
        <w:tab/>
      </w:r>
      <w:r>
        <w:t>Mode of the Second Channel</w:t>
      </w:r>
      <w:r>
        <w:tab/>
      </w:r>
      <w:r>
        <w:fldChar w:fldCharType="begin" w:fldLock="1"/>
      </w:r>
      <w:r>
        <w:instrText xml:space="preserve"> PAGEREF _Toc531790116 \h </w:instrText>
      </w:r>
      <w:r>
        <w:fldChar w:fldCharType="separate"/>
      </w:r>
      <w:r>
        <w:t>190</w:t>
      </w:r>
      <w:r>
        <w:fldChar w:fldCharType="end"/>
      </w:r>
    </w:p>
    <w:p w14:paraId="5860F6BD" w14:textId="77777777" w:rsidR="009E0197" w:rsidRDefault="009E0197">
      <w:pPr>
        <w:pStyle w:val="TOC4"/>
        <w:rPr>
          <w:rFonts w:ascii="Calibri" w:hAnsi="Calibri"/>
          <w:sz w:val="22"/>
          <w:szCs w:val="22"/>
          <w:lang w:val="en-US"/>
        </w:rPr>
      </w:pPr>
      <w:r>
        <w:t>9.1.2.4</w:t>
      </w:r>
      <w:r>
        <w:rPr>
          <w:rFonts w:ascii="Calibri" w:hAnsi="Calibri"/>
          <w:sz w:val="22"/>
          <w:szCs w:val="22"/>
          <w:lang w:val="en-US"/>
        </w:rPr>
        <w:tab/>
      </w:r>
      <w:r>
        <w:t>Mobile Allocation and Frequency List, after the starting time</w:t>
      </w:r>
      <w:r>
        <w:tab/>
      </w:r>
      <w:r>
        <w:fldChar w:fldCharType="begin" w:fldLock="1"/>
      </w:r>
      <w:r>
        <w:instrText xml:space="preserve"> PAGEREF _Toc531790117 \h </w:instrText>
      </w:r>
      <w:r>
        <w:fldChar w:fldCharType="separate"/>
      </w:r>
      <w:r>
        <w:t>190</w:t>
      </w:r>
      <w:r>
        <w:fldChar w:fldCharType="end"/>
      </w:r>
    </w:p>
    <w:p w14:paraId="1AE6876E" w14:textId="77777777" w:rsidR="009E0197" w:rsidRDefault="009E0197">
      <w:pPr>
        <w:pStyle w:val="TOC4"/>
        <w:rPr>
          <w:rFonts w:ascii="Calibri" w:hAnsi="Calibri"/>
          <w:sz w:val="22"/>
          <w:szCs w:val="22"/>
          <w:lang w:val="en-US"/>
        </w:rPr>
      </w:pPr>
      <w:r>
        <w:t>9.1.2.5</w:t>
      </w:r>
      <w:r>
        <w:rPr>
          <w:rFonts w:ascii="Calibri" w:hAnsi="Calibri"/>
          <w:sz w:val="22"/>
          <w:szCs w:val="22"/>
          <w:lang w:val="en-US"/>
        </w:rPr>
        <w:tab/>
      </w:r>
      <w:r>
        <w:t>Starting Time</w:t>
      </w:r>
      <w:r>
        <w:tab/>
      </w:r>
      <w:r>
        <w:fldChar w:fldCharType="begin" w:fldLock="1"/>
      </w:r>
      <w:r>
        <w:instrText xml:space="preserve"> PAGEREF _Toc531790118 \h </w:instrText>
      </w:r>
      <w:r>
        <w:fldChar w:fldCharType="separate"/>
      </w:r>
      <w:r>
        <w:t>190</w:t>
      </w:r>
      <w:r>
        <w:fldChar w:fldCharType="end"/>
      </w:r>
    </w:p>
    <w:p w14:paraId="18E6477A" w14:textId="77777777" w:rsidR="009E0197" w:rsidRDefault="009E0197">
      <w:pPr>
        <w:pStyle w:val="TOC4"/>
        <w:rPr>
          <w:rFonts w:ascii="Calibri" w:hAnsi="Calibri"/>
          <w:sz w:val="22"/>
          <w:szCs w:val="22"/>
          <w:lang w:val="en-US"/>
        </w:rPr>
      </w:pPr>
      <w:r>
        <w:t>9.1.2.6</w:t>
      </w:r>
      <w:r>
        <w:rPr>
          <w:rFonts w:ascii="Calibri" w:hAnsi="Calibri"/>
          <w:sz w:val="22"/>
          <w:szCs w:val="22"/>
          <w:lang w:val="en-US"/>
        </w:rPr>
        <w:tab/>
      </w:r>
      <w:r>
        <w:t>Reference cell frequency list</w:t>
      </w:r>
      <w:r>
        <w:tab/>
      </w:r>
      <w:r>
        <w:fldChar w:fldCharType="begin" w:fldLock="1"/>
      </w:r>
      <w:r>
        <w:instrText xml:space="preserve"> PAGEREF _Toc531790119 \h </w:instrText>
      </w:r>
      <w:r>
        <w:fldChar w:fldCharType="separate"/>
      </w:r>
      <w:r>
        <w:t>191</w:t>
      </w:r>
      <w:r>
        <w:fldChar w:fldCharType="end"/>
      </w:r>
    </w:p>
    <w:p w14:paraId="5550D5DB" w14:textId="77777777" w:rsidR="009E0197" w:rsidRDefault="009E0197">
      <w:pPr>
        <w:pStyle w:val="TOC4"/>
        <w:rPr>
          <w:rFonts w:ascii="Calibri" w:hAnsi="Calibri"/>
          <w:sz w:val="22"/>
          <w:szCs w:val="22"/>
          <w:lang w:val="en-US"/>
        </w:rPr>
      </w:pPr>
      <w:r>
        <w:t>9.1.2.7</w:t>
      </w:r>
      <w:r>
        <w:rPr>
          <w:rFonts w:ascii="Calibri" w:hAnsi="Calibri"/>
          <w:sz w:val="22"/>
          <w:szCs w:val="22"/>
          <w:lang w:val="en-US"/>
        </w:rPr>
        <w:tab/>
      </w:r>
      <w:r>
        <w:t>Cell Channel Description</w:t>
      </w:r>
      <w:r>
        <w:tab/>
      </w:r>
      <w:r>
        <w:fldChar w:fldCharType="begin" w:fldLock="1"/>
      </w:r>
      <w:r>
        <w:instrText xml:space="preserve"> PAGEREF _Toc531790120 \h </w:instrText>
      </w:r>
      <w:r>
        <w:fldChar w:fldCharType="separate"/>
      </w:r>
      <w:r>
        <w:t>191</w:t>
      </w:r>
      <w:r>
        <w:fldChar w:fldCharType="end"/>
      </w:r>
    </w:p>
    <w:p w14:paraId="192917CA" w14:textId="77777777" w:rsidR="009E0197" w:rsidRDefault="009E0197">
      <w:pPr>
        <w:pStyle w:val="TOC4"/>
        <w:rPr>
          <w:rFonts w:ascii="Calibri" w:hAnsi="Calibri"/>
          <w:sz w:val="22"/>
          <w:szCs w:val="22"/>
          <w:lang w:val="en-US"/>
        </w:rPr>
      </w:pPr>
      <w:r>
        <w:t>9.1.2.8</w:t>
      </w:r>
      <w:r>
        <w:rPr>
          <w:rFonts w:ascii="Calibri" w:hAnsi="Calibri"/>
          <w:sz w:val="22"/>
          <w:szCs w:val="22"/>
          <w:lang w:val="en-US"/>
        </w:rPr>
        <w:tab/>
      </w:r>
      <w:r>
        <w:t>Cipher Mode Setting</w:t>
      </w:r>
      <w:r>
        <w:tab/>
      </w:r>
      <w:r>
        <w:fldChar w:fldCharType="begin" w:fldLock="1"/>
      </w:r>
      <w:r>
        <w:instrText xml:space="preserve"> PAGEREF _Toc531790121 \h </w:instrText>
      </w:r>
      <w:r>
        <w:fldChar w:fldCharType="separate"/>
      </w:r>
      <w:r>
        <w:t>191</w:t>
      </w:r>
      <w:r>
        <w:fldChar w:fldCharType="end"/>
      </w:r>
    </w:p>
    <w:p w14:paraId="58826311" w14:textId="77777777" w:rsidR="009E0197" w:rsidRDefault="009E0197">
      <w:pPr>
        <w:pStyle w:val="TOC4"/>
        <w:rPr>
          <w:rFonts w:ascii="Calibri" w:hAnsi="Calibri"/>
          <w:sz w:val="22"/>
          <w:szCs w:val="22"/>
          <w:lang w:val="en-US"/>
        </w:rPr>
      </w:pPr>
      <w:r>
        <w:t>9.1.2.9</w:t>
      </w:r>
      <w:r>
        <w:rPr>
          <w:rFonts w:ascii="Calibri" w:hAnsi="Calibri"/>
          <w:sz w:val="22"/>
          <w:szCs w:val="22"/>
          <w:lang w:val="en-US"/>
        </w:rPr>
        <w:tab/>
      </w:r>
      <w:r>
        <w:t>VGCS target mode Indication</w:t>
      </w:r>
      <w:r>
        <w:tab/>
      </w:r>
      <w:r>
        <w:fldChar w:fldCharType="begin" w:fldLock="1"/>
      </w:r>
      <w:r>
        <w:instrText xml:space="preserve"> PAGEREF _Toc531790122 \h </w:instrText>
      </w:r>
      <w:r>
        <w:fldChar w:fldCharType="separate"/>
      </w:r>
      <w:r>
        <w:t>191</w:t>
      </w:r>
      <w:r>
        <w:fldChar w:fldCharType="end"/>
      </w:r>
    </w:p>
    <w:p w14:paraId="1D1F7658" w14:textId="77777777" w:rsidR="009E0197" w:rsidRDefault="009E0197">
      <w:pPr>
        <w:pStyle w:val="TOC4"/>
        <w:rPr>
          <w:rFonts w:ascii="Calibri" w:hAnsi="Calibri"/>
          <w:sz w:val="22"/>
          <w:szCs w:val="22"/>
          <w:lang w:val="en-US"/>
        </w:rPr>
      </w:pPr>
      <w:r>
        <w:t>9.1.2.10</w:t>
      </w:r>
      <w:r>
        <w:rPr>
          <w:rFonts w:ascii="Calibri" w:hAnsi="Calibri"/>
          <w:sz w:val="22"/>
          <w:szCs w:val="22"/>
          <w:lang w:val="en-US"/>
        </w:rPr>
        <w:tab/>
      </w:r>
      <w:r>
        <w:t>Description of the multislot allocation</w:t>
      </w:r>
      <w:r>
        <w:tab/>
      </w:r>
      <w:r>
        <w:fldChar w:fldCharType="begin" w:fldLock="1"/>
      </w:r>
      <w:r>
        <w:instrText xml:space="preserve"> PAGEREF _Toc531790123 \h </w:instrText>
      </w:r>
      <w:r>
        <w:fldChar w:fldCharType="separate"/>
      </w:r>
      <w:r>
        <w:t>192</w:t>
      </w:r>
      <w:r>
        <w:fldChar w:fldCharType="end"/>
      </w:r>
    </w:p>
    <w:p w14:paraId="5B0BC869" w14:textId="77777777" w:rsidR="009E0197" w:rsidRDefault="009E0197">
      <w:pPr>
        <w:pStyle w:val="TOC4"/>
        <w:rPr>
          <w:rFonts w:ascii="Calibri" w:hAnsi="Calibri"/>
          <w:sz w:val="22"/>
          <w:szCs w:val="22"/>
          <w:lang w:val="en-US"/>
        </w:rPr>
      </w:pPr>
      <w:r>
        <w:t>9.1.2.11</w:t>
      </w:r>
      <w:r>
        <w:rPr>
          <w:rFonts w:ascii="Calibri" w:hAnsi="Calibri"/>
          <w:sz w:val="22"/>
          <w:szCs w:val="22"/>
          <w:lang w:val="en-US"/>
        </w:rPr>
        <w:tab/>
      </w:r>
      <w:r>
        <w:t>Multi Rate configuration</w:t>
      </w:r>
      <w:r>
        <w:tab/>
      </w:r>
      <w:r>
        <w:fldChar w:fldCharType="begin" w:fldLock="1"/>
      </w:r>
      <w:r>
        <w:instrText xml:space="preserve"> PAGEREF _Toc531790124 \h </w:instrText>
      </w:r>
      <w:r>
        <w:fldChar w:fldCharType="separate"/>
      </w:r>
      <w:r>
        <w:t>192</w:t>
      </w:r>
      <w:r>
        <w:fldChar w:fldCharType="end"/>
      </w:r>
    </w:p>
    <w:p w14:paraId="6E14580E" w14:textId="77777777" w:rsidR="009E0197" w:rsidRDefault="009E0197">
      <w:pPr>
        <w:pStyle w:val="TOC4"/>
        <w:rPr>
          <w:rFonts w:ascii="Calibri" w:hAnsi="Calibri"/>
          <w:sz w:val="22"/>
          <w:szCs w:val="22"/>
          <w:lang w:val="en-US"/>
        </w:rPr>
      </w:pPr>
      <w:r>
        <w:t>9.1.2.12</w:t>
      </w:r>
      <w:r>
        <w:rPr>
          <w:rFonts w:ascii="Calibri" w:hAnsi="Calibri"/>
          <w:sz w:val="22"/>
          <w:szCs w:val="22"/>
          <w:lang w:val="en-US"/>
        </w:rPr>
        <w:tab/>
      </w:r>
      <w:r>
        <w:t>VGCS Ciphering Parameters</w:t>
      </w:r>
      <w:r>
        <w:tab/>
      </w:r>
      <w:r>
        <w:fldChar w:fldCharType="begin" w:fldLock="1"/>
      </w:r>
      <w:r>
        <w:instrText xml:space="preserve"> PAGEREF _Toc531790125 \h </w:instrText>
      </w:r>
      <w:r>
        <w:fldChar w:fldCharType="separate"/>
      </w:r>
      <w:r>
        <w:t>192</w:t>
      </w:r>
      <w:r>
        <w:fldChar w:fldCharType="end"/>
      </w:r>
    </w:p>
    <w:p w14:paraId="1D831137" w14:textId="77777777" w:rsidR="009E0197" w:rsidRDefault="009E0197">
      <w:pPr>
        <w:pStyle w:val="TOC4"/>
        <w:rPr>
          <w:rFonts w:ascii="Calibri" w:hAnsi="Calibri"/>
          <w:sz w:val="22"/>
          <w:szCs w:val="22"/>
          <w:lang w:val="en-US"/>
        </w:rPr>
      </w:pPr>
      <w:r>
        <w:t>9.1.2.13</w:t>
      </w:r>
      <w:r>
        <w:rPr>
          <w:rFonts w:ascii="Calibri" w:hAnsi="Calibri"/>
          <w:sz w:val="22"/>
          <w:szCs w:val="22"/>
          <w:lang w:val="en-US"/>
        </w:rPr>
        <w:tab/>
      </w:r>
      <w:r>
        <w:t>Extended TSC Set, after time</w:t>
      </w:r>
      <w:r>
        <w:tab/>
      </w:r>
      <w:r>
        <w:fldChar w:fldCharType="begin" w:fldLock="1"/>
      </w:r>
      <w:r>
        <w:instrText xml:space="preserve"> PAGEREF _Toc531790126 \h </w:instrText>
      </w:r>
      <w:r>
        <w:fldChar w:fldCharType="separate"/>
      </w:r>
      <w:r>
        <w:t>192</w:t>
      </w:r>
      <w:r>
        <w:fldChar w:fldCharType="end"/>
      </w:r>
    </w:p>
    <w:p w14:paraId="483835D5" w14:textId="77777777" w:rsidR="009E0197" w:rsidRDefault="009E0197">
      <w:pPr>
        <w:pStyle w:val="TOC4"/>
        <w:rPr>
          <w:rFonts w:ascii="Calibri" w:hAnsi="Calibri"/>
          <w:sz w:val="22"/>
          <w:szCs w:val="22"/>
          <w:lang w:val="en-US"/>
        </w:rPr>
      </w:pPr>
      <w:r>
        <w:t>9.1.2.14</w:t>
      </w:r>
      <w:r>
        <w:rPr>
          <w:rFonts w:ascii="Calibri" w:hAnsi="Calibri"/>
          <w:sz w:val="22"/>
          <w:szCs w:val="22"/>
          <w:lang w:val="en-US"/>
        </w:rPr>
        <w:tab/>
      </w:r>
      <w:r>
        <w:t>Extended TSC Set, before time</w:t>
      </w:r>
      <w:r>
        <w:tab/>
      </w:r>
      <w:r>
        <w:fldChar w:fldCharType="begin" w:fldLock="1"/>
      </w:r>
      <w:r>
        <w:instrText xml:space="preserve"> PAGEREF _Toc531790127 \h </w:instrText>
      </w:r>
      <w:r>
        <w:fldChar w:fldCharType="separate"/>
      </w:r>
      <w:r>
        <w:t>192</w:t>
      </w:r>
      <w:r>
        <w:fldChar w:fldCharType="end"/>
      </w:r>
    </w:p>
    <w:p w14:paraId="2F7617D4" w14:textId="77777777" w:rsidR="009E0197" w:rsidRDefault="009E0197">
      <w:pPr>
        <w:pStyle w:val="TOC3"/>
        <w:rPr>
          <w:rFonts w:ascii="Calibri" w:hAnsi="Calibri"/>
          <w:sz w:val="22"/>
          <w:szCs w:val="22"/>
          <w:lang w:val="en-US"/>
        </w:rPr>
      </w:pPr>
      <w:r>
        <w:t>9.1.3</w:t>
      </w:r>
      <w:r>
        <w:rPr>
          <w:rFonts w:ascii="Calibri" w:hAnsi="Calibri"/>
          <w:sz w:val="22"/>
          <w:szCs w:val="22"/>
          <w:lang w:val="en-US"/>
        </w:rPr>
        <w:tab/>
      </w:r>
      <w:r>
        <w:t>Assignment complete</w:t>
      </w:r>
      <w:r>
        <w:tab/>
      </w:r>
      <w:r>
        <w:fldChar w:fldCharType="begin" w:fldLock="1"/>
      </w:r>
      <w:r>
        <w:instrText xml:space="preserve"> PAGEREF _Toc531790128 \h </w:instrText>
      </w:r>
      <w:r>
        <w:fldChar w:fldCharType="separate"/>
      </w:r>
      <w:r>
        <w:t>192</w:t>
      </w:r>
      <w:r>
        <w:fldChar w:fldCharType="end"/>
      </w:r>
    </w:p>
    <w:p w14:paraId="607CE59F" w14:textId="77777777" w:rsidR="009E0197" w:rsidRDefault="009E0197">
      <w:pPr>
        <w:pStyle w:val="TOC3"/>
        <w:rPr>
          <w:rFonts w:ascii="Calibri" w:hAnsi="Calibri"/>
          <w:sz w:val="22"/>
          <w:szCs w:val="22"/>
          <w:lang w:val="en-US"/>
        </w:rPr>
      </w:pPr>
      <w:r>
        <w:t>9.1.4</w:t>
      </w:r>
      <w:r>
        <w:rPr>
          <w:rFonts w:ascii="Calibri" w:hAnsi="Calibri"/>
          <w:sz w:val="22"/>
          <w:szCs w:val="22"/>
          <w:lang w:val="en-US"/>
        </w:rPr>
        <w:tab/>
      </w:r>
      <w:r>
        <w:t>Assignment failure</w:t>
      </w:r>
      <w:r>
        <w:tab/>
      </w:r>
      <w:r>
        <w:fldChar w:fldCharType="begin" w:fldLock="1"/>
      </w:r>
      <w:r>
        <w:instrText xml:space="preserve"> PAGEREF _Toc531790129 \h </w:instrText>
      </w:r>
      <w:r>
        <w:fldChar w:fldCharType="separate"/>
      </w:r>
      <w:r>
        <w:t>193</w:t>
      </w:r>
      <w:r>
        <w:fldChar w:fldCharType="end"/>
      </w:r>
    </w:p>
    <w:p w14:paraId="3281FB26" w14:textId="77777777" w:rsidR="009E0197" w:rsidRDefault="009E0197">
      <w:pPr>
        <w:pStyle w:val="TOC3"/>
        <w:rPr>
          <w:rFonts w:ascii="Calibri" w:hAnsi="Calibri"/>
          <w:sz w:val="22"/>
          <w:szCs w:val="22"/>
          <w:lang w:val="en-US"/>
        </w:rPr>
      </w:pPr>
      <w:r>
        <w:t>9.1.5</w:t>
      </w:r>
      <w:r>
        <w:rPr>
          <w:rFonts w:ascii="Calibri" w:hAnsi="Calibri"/>
          <w:sz w:val="22"/>
          <w:szCs w:val="22"/>
          <w:lang w:val="en-US"/>
        </w:rPr>
        <w:tab/>
      </w:r>
      <w:r>
        <w:t>Channel mode modify</w:t>
      </w:r>
      <w:r>
        <w:tab/>
      </w:r>
      <w:r>
        <w:fldChar w:fldCharType="begin" w:fldLock="1"/>
      </w:r>
      <w:r>
        <w:instrText xml:space="preserve"> PAGEREF _Toc531790130 \h </w:instrText>
      </w:r>
      <w:r>
        <w:fldChar w:fldCharType="separate"/>
      </w:r>
      <w:r>
        <w:t>193</w:t>
      </w:r>
      <w:r>
        <w:fldChar w:fldCharType="end"/>
      </w:r>
    </w:p>
    <w:p w14:paraId="3F8CBA58" w14:textId="77777777" w:rsidR="009E0197" w:rsidRDefault="009E0197">
      <w:pPr>
        <w:pStyle w:val="TOC4"/>
        <w:rPr>
          <w:rFonts w:ascii="Calibri" w:hAnsi="Calibri"/>
          <w:sz w:val="22"/>
          <w:szCs w:val="22"/>
          <w:lang w:val="en-US"/>
        </w:rPr>
      </w:pPr>
      <w:r>
        <w:t>9.1.5.1</w:t>
      </w:r>
      <w:r>
        <w:rPr>
          <w:rFonts w:ascii="Calibri" w:hAnsi="Calibri"/>
          <w:sz w:val="22"/>
          <w:szCs w:val="22"/>
          <w:lang w:val="en-US"/>
        </w:rPr>
        <w:tab/>
      </w:r>
      <w:r>
        <w:t>Channel Description</w:t>
      </w:r>
      <w:r>
        <w:tab/>
      </w:r>
      <w:r>
        <w:fldChar w:fldCharType="begin" w:fldLock="1"/>
      </w:r>
      <w:r>
        <w:instrText xml:space="preserve"> PAGEREF _Toc531790131 \h </w:instrText>
      </w:r>
      <w:r>
        <w:fldChar w:fldCharType="separate"/>
      </w:r>
      <w:r>
        <w:t>194</w:t>
      </w:r>
      <w:r>
        <w:fldChar w:fldCharType="end"/>
      </w:r>
    </w:p>
    <w:p w14:paraId="14D59E22" w14:textId="77777777" w:rsidR="009E0197" w:rsidRDefault="009E0197">
      <w:pPr>
        <w:pStyle w:val="TOC4"/>
        <w:rPr>
          <w:rFonts w:ascii="Calibri" w:hAnsi="Calibri"/>
          <w:sz w:val="22"/>
          <w:szCs w:val="22"/>
          <w:lang w:val="en-US"/>
        </w:rPr>
      </w:pPr>
      <w:r>
        <w:t>9.1.5.2</w:t>
      </w:r>
      <w:r>
        <w:rPr>
          <w:rFonts w:ascii="Calibri" w:hAnsi="Calibri"/>
          <w:sz w:val="22"/>
          <w:szCs w:val="22"/>
          <w:lang w:val="en-US"/>
        </w:rPr>
        <w:tab/>
      </w:r>
      <w:r>
        <w:t>VGCS target mode Indication</w:t>
      </w:r>
      <w:r>
        <w:tab/>
      </w:r>
      <w:r>
        <w:fldChar w:fldCharType="begin" w:fldLock="1"/>
      </w:r>
      <w:r>
        <w:instrText xml:space="preserve"> PAGEREF _Toc531790132 \h </w:instrText>
      </w:r>
      <w:r>
        <w:fldChar w:fldCharType="separate"/>
      </w:r>
      <w:r>
        <w:t>194</w:t>
      </w:r>
      <w:r>
        <w:fldChar w:fldCharType="end"/>
      </w:r>
    </w:p>
    <w:p w14:paraId="622041DC" w14:textId="77777777" w:rsidR="009E0197" w:rsidRDefault="009E0197">
      <w:pPr>
        <w:pStyle w:val="TOC4"/>
        <w:rPr>
          <w:rFonts w:ascii="Calibri" w:hAnsi="Calibri"/>
          <w:sz w:val="22"/>
          <w:szCs w:val="22"/>
          <w:lang w:val="en-US"/>
        </w:rPr>
      </w:pPr>
      <w:r>
        <w:t>9.1.5.3</w:t>
      </w:r>
      <w:r>
        <w:rPr>
          <w:rFonts w:ascii="Calibri" w:hAnsi="Calibri"/>
          <w:sz w:val="22"/>
          <w:szCs w:val="22"/>
          <w:lang w:val="en-US"/>
        </w:rPr>
        <w:tab/>
      </w:r>
      <w:r>
        <w:t>Multi Rate configuration</w:t>
      </w:r>
      <w:r>
        <w:tab/>
      </w:r>
      <w:r>
        <w:fldChar w:fldCharType="begin" w:fldLock="1"/>
      </w:r>
      <w:r>
        <w:instrText xml:space="preserve"> PAGEREF _Toc531790133 \h </w:instrText>
      </w:r>
      <w:r>
        <w:fldChar w:fldCharType="separate"/>
      </w:r>
      <w:r>
        <w:t>194</w:t>
      </w:r>
      <w:r>
        <w:fldChar w:fldCharType="end"/>
      </w:r>
    </w:p>
    <w:p w14:paraId="0A8B8804" w14:textId="77777777" w:rsidR="009E0197" w:rsidRDefault="009E0197">
      <w:pPr>
        <w:pStyle w:val="TOC4"/>
        <w:rPr>
          <w:rFonts w:ascii="Calibri" w:hAnsi="Calibri"/>
          <w:sz w:val="22"/>
          <w:szCs w:val="22"/>
          <w:lang w:val="en-US"/>
        </w:rPr>
      </w:pPr>
      <w:r>
        <w:t>9.1.5.4</w:t>
      </w:r>
      <w:r>
        <w:rPr>
          <w:rFonts w:ascii="Calibri" w:hAnsi="Calibri"/>
          <w:sz w:val="22"/>
          <w:szCs w:val="22"/>
          <w:lang w:val="en-US"/>
        </w:rPr>
        <w:tab/>
      </w:r>
      <w:r>
        <w:t>VGCS Ciphering Parameters</w:t>
      </w:r>
      <w:r>
        <w:tab/>
      </w:r>
      <w:r>
        <w:fldChar w:fldCharType="begin" w:fldLock="1"/>
      </w:r>
      <w:r>
        <w:instrText xml:space="preserve"> PAGEREF _Toc531790134 \h </w:instrText>
      </w:r>
      <w:r>
        <w:fldChar w:fldCharType="separate"/>
      </w:r>
      <w:r>
        <w:t>194</w:t>
      </w:r>
      <w:r>
        <w:fldChar w:fldCharType="end"/>
      </w:r>
    </w:p>
    <w:p w14:paraId="25EDB4EE" w14:textId="77777777" w:rsidR="009E0197" w:rsidRDefault="009E0197">
      <w:pPr>
        <w:pStyle w:val="TOC4"/>
        <w:rPr>
          <w:rFonts w:ascii="Calibri" w:hAnsi="Calibri"/>
          <w:sz w:val="22"/>
          <w:szCs w:val="22"/>
          <w:lang w:val="en-US"/>
        </w:rPr>
      </w:pPr>
      <w:r>
        <w:t>9.1.5.5</w:t>
      </w:r>
      <w:r>
        <w:rPr>
          <w:rFonts w:ascii="Calibri" w:hAnsi="Calibri"/>
          <w:sz w:val="22"/>
          <w:szCs w:val="22"/>
          <w:lang w:val="en-US"/>
        </w:rPr>
        <w:tab/>
      </w:r>
      <w:r>
        <w:t>Extended TSC Set</w:t>
      </w:r>
      <w:r>
        <w:tab/>
      </w:r>
      <w:r>
        <w:fldChar w:fldCharType="begin" w:fldLock="1"/>
      </w:r>
      <w:r>
        <w:instrText xml:space="preserve"> PAGEREF _Toc531790135 \h </w:instrText>
      </w:r>
      <w:r>
        <w:fldChar w:fldCharType="separate"/>
      </w:r>
      <w:r>
        <w:t>194</w:t>
      </w:r>
      <w:r>
        <w:fldChar w:fldCharType="end"/>
      </w:r>
    </w:p>
    <w:p w14:paraId="2B42E022" w14:textId="77777777" w:rsidR="009E0197" w:rsidRDefault="009E0197">
      <w:pPr>
        <w:pStyle w:val="TOC3"/>
        <w:rPr>
          <w:rFonts w:ascii="Calibri" w:hAnsi="Calibri"/>
          <w:sz w:val="22"/>
          <w:szCs w:val="22"/>
          <w:lang w:val="en-US"/>
        </w:rPr>
      </w:pPr>
      <w:r>
        <w:t>9.1.6</w:t>
      </w:r>
      <w:r>
        <w:rPr>
          <w:rFonts w:ascii="Calibri" w:hAnsi="Calibri"/>
          <w:sz w:val="22"/>
          <w:szCs w:val="22"/>
          <w:lang w:val="en-US"/>
        </w:rPr>
        <w:tab/>
      </w:r>
      <w:r>
        <w:t>Channel mode modify acknowledge</w:t>
      </w:r>
      <w:r>
        <w:tab/>
      </w:r>
      <w:r>
        <w:fldChar w:fldCharType="begin" w:fldLock="1"/>
      </w:r>
      <w:r>
        <w:instrText xml:space="preserve"> PAGEREF _Toc531790136 \h </w:instrText>
      </w:r>
      <w:r>
        <w:fldChar w:fldCharType="separate"/>
      </w:r>
      <w:r>
        <w:t>195</w:t>
      </w:r>
      <w:r>
        <w:fldChar w:fldCharType="end"/>
      </w:r>
    </w:p>
    <w:p w14:paraId="3F9D51BE" w14:textId="77777777" w:rsidR="009E0197" w:rsidRDefault="009E0197">
      <w:pPr>
        <w:pStyle w:val="TOC4"/>
        <w:rPr>
          <w:rFonts w:ascii="Calibri" w:hAnsi="Calibri"/>
          <w:sz w:val="22"/>
          <w:szCs w:val="22"/>
          <w:lang w:val="en-US"/>
        </w:rPr>
      </w:pPr>
      <w:r>
        <w:t>9.1.6.1</w:t>
      </w:r>
      <w:r>
        <w:rPr>
          <w:rFonts w:ascii="Calibri" w:hAnsi="Calibri"/>
          <w:sz w:val="22"/>
          <w:szCs w:val="22"/>
          <w:lang w:val="en-US"/>
        </w:rPr>
        <w:tab/>
      </w:r>
      <w:r>
        <w:t>Extended TSC Set</w:t>
      </w:r>
      <w:r>
        <w:tab/>
      </w:r>
      <w:r>
        <w:fldChar w:fldCharType="begin" w:fldLock="1"/>
      </w:r>
      <w:r>
        <w:instrText xml:space="preserve"> PAGEREF _Toc531790137 \h </w:instrText>
      </w:r>
      <w:r>
        <w:fldChar w:fldCharType="separate"/>
      </w:r>
      <w:r>
        <w:t>195</w:t>
      </w:r>
      <w:r>
        <w:fldChar w:fldCharType="end"/>
      </w:r>
    </w:p>
    <w:p w14:paraId="1155B440" w14:textId="77777777" w:rsidR="009E0197" w:rsidRDefault="009E0197">
      <w:pPr>
        <w:pStyle w:val="TOC3"/>
        <w:rPr>
          <w:rFonts w:ascii="Calibri" w:hAnsi="Calibri"/>
          <w:sz w:val="22"/>
          <w:szCs w:val="22"/>
          <w:lang w:val="en-US"/>
        </w:rPr>
      </w:pPr>
      <w:r>
        <w:t>9.1.7</w:t>
      </w:r>
      <w:r>
        <w:rPr>
          <w:rFonts w:ascii="Calibri" w:hAnsi="Calibri"/>
          <w:sz w:val="22"/>
          <w:szCs w:val="22"/>
          <w:lang w:val="en-US"/>
        </w:rPr>
        <w:tab/>
      </w:r>
      <w:r>
        <w:t>Channel release</w:t>
      </w:r>
      <w:r>
        <w:tab/>
      </w:r>
      <w:r>
        <w:fldChar w:fldCharType="begin" w:fldLock="1"/>
      </w:r>
      <w:r>
        <w:instrText xml:space="preserve"> PAGEREF _Toc531790138 \h </w:instrText>
      </w:r>
      <w:r>
        <w:fldChar w:fldCharType="separate"/>
      </w:r>
      <w:r>
        <w:t>195</w:t>
      </w:r>
      <w:r>
        <w:fldChar w:fldCharType="end"/>
      </w:r>
    </w:p>
    <w:p w14:paraId="1FF0C701" w14:textId="77777777" w:rsidR="009E0197" w:rsidRDefault="009E0197">
      <w:pPr>
        <w:pStyle w:val="TOC4"/>
        <w:rPr>
          <w:rFonts w:ascii="Calibri" w:hAnsi="Calibri"/>
          <w:sz w:val="22"/>
          <w:szCs w:val="22"/>
          <w:lang w:val="en-US"/>
        </w:rPr>
      </w:pPr>
      <w:r>
        <w:t>9.1.7.1</w:t>
      </w:r>
      <w:r>
        <w:rPr>
          <w:rFonts w:ascii="Calibri" w:hAnsi="Calibri"/>
          <w:sz w:val="22"/>
          <w:szCs w:val="22"/>
          <w:lang w:val="en-US"/>
        </w:rPr>
        <w:tab/>
      </w:r>
      <w:r>
        <w:t>Group Channel Description / Group Channel Description 2</w:t>
      </w:r>
      <w:r>
        <w:tab/>
      </w:r>
      <w:r>
        <w:fldChar w:fldCharType="begin" w:fldLock="1"/>
      </w:r>
      <w:r>
        <w:instrText xml:space="preserve"> PAGEREF _Toc531790139 \h </w:instrText>
      </w:r>
      <w:r>
        <w:fldChar w:fldCharType="separate"/>
      </w:r>
      <w:r>
        <w:t>196</w:t>
      </w:r>
      <w:r>
        <w:fldChar w:fldCharType="end"/>
      </w:r>
    </w:p>
    <w:p w14:paraId="730F3D56" w14:textId="77777777" w:rsidR="009E0197" w:rsidRDefault="009E0197">
      <w:pPr>
        <w:pStyle w:val="TOC4"/>
        <w:rPr>
          <w:rFonts w:ascii="Calibri" w:hAnsi="Calibri"/>
          <w:sz w:val="22"/>
          <w:szCs w:val="22"/>
          <w:lang w:val="en-US"/>
        </w:rPr>
      </w:pPr>
      <w:r>
        <w:t>9.1.7.2</w:t>
      </w:r>
      <w:r>
        <w:rPr>
          <w:rFonts w:ascii="Calibri" w:hAnsi="Calibri"/>
          <w:sz w:val="22"/>
          <w:szCs w:val="22"/>
          <w:lang w:val="en-US"/>
        </w:rPr>
        <w:tab/>
      </w:r>
      <w:r>
        <w:t>Group Cipher Key Number</w:t>
      </w:r>
      <w:r>
        <w:tab/>
      </w:r>
      <w:r>
        <w:fldChar w:fldCharType="begin" w:fldLock="1"/>
      </w:r>
      <w:r>
        <w:instrText xml:space="preserve"> PAGEREF _Toc531790140 \h </w:instrText>
      </w:r>
      <w:r>
        <w:fldChar w:fldCharType="separate"/>
      </w:r>
      <w:r>
        <w:t>196</w:t>
      </w:r>
      <w:r>
        <w:fldChar w:fldCharType="end"/>
      </w:r>
    </w:p>
    <w:p w14:paraId="2AB1137D" w14:textId="77777777" w:rsidR="009E0197" w:rsidRDefault="009E0197">
      <w:pPr>
        <w:pStyle w:val="TOC4"/>
        <w:rPr>
          <w:rFonts w:ascii="Calibri" w:hAnsi="Calibri"/>
          <w:sz w:val="22"/>
          <w:szCs w:val="22"/>
          <w:lang w:val="en-US"/>
        </w:rPr>
      </w:pPr>
      <w:r>
        <w:t>9.1.7.3</w:t>
      </w:r>
      <w:r>
        <w:rPr>
          <w:rFonts w:ascii="Calibri" w:hAnsi="Calibri"/>
          <w:sz w:val="22"/>
          <w:szCs w:val="22"/>
          <w:lang w:val="en-US"/>
        </w:rPr>
        <w:tab/>
      </w:r>
      <w:r>
        <w:t>UTRAN Freq List</w:t>
      </w:r>
      <w:r>
        <w:tab/>
      </w:r>
      <w:r>
        <w:fldChar w:fldCharType="begin" w:fldLock="1"/>
      </w:r>
      <w:r>
        <w:instrText xml:space="preserve"> PAGEREF _Toc531790141 \h </w:instrText>
      </w:r>
      <w:r>
        <w:fldChar w:fldCharType="separate"/>
      </w:r>
      <w:r>
        <w:t>197</w:t>
      </w:r>
      <w:r>
        <w:fldChar w:fldCharType="end"/>
      </w:r>
    </w:p>
    <w:p w14:paraId="66457701" w14:textId="77777777" w:rsidR="009E0197" w:rsidRDefault="009E0197">
      <w:pPr>
        <w:pStyle w:val="TOC4"/>
        <w:rPr>
          <w:rFonts w:ascii="Calibri" w:hAnsi="Calibri"/>
          <w:sz w:val="22"/>
          <w:szCs w:val="22"/>
          <w:lang w:val="en-US"/>
        </w:rPr>
      </w:pPr>
      <w:r>
        <w:t>9.1.7.4</w:t>
      </w:r>
      <w:r>
        <w:rPr>
          <w:rFonts w:ascii="Calibri" w:hAnsi="Calibri"/>
          <w:sz w:val="22"/>
          <w:szCs w:val="22"/>
          <w:lang w:val="en-US"/>
        </w:rPr>
        <w:tab/>
      </w:r>
      <w:r>
        <w:t>Cell Channel Description</w:t>
      </w:r>
      <w:r>
        <w:tab/>
      </w:r>
      <w:r>
        <w:fldChar w:fldCharType="begin" w:fldLock="1"/>
      </w:r>
      <w:r>
        <w:instrText xml:space="preserve"> PAGEREF _Toc531790142 \h </w:instrText>
      </w:r>
      <w:r>
        <w:fldChar w:fldCharType="separate"/>
      </w:r>
      <w:r>
        <w:t>197</w:t>
      </w:r>
      <w:r>
        <w:fldChar w:fldCharType="end"/>
      </w:r>
    </w:p>
    <w:p w14:paraId="11F33DFA" w14:textId="77777777" w:rsidR="009E0197" w:rsidRDefault="009E0197">
      <w:pPr>
        <w:pStyle w:val="TOC4"/>
        <w:rPr>
          <w:rFonts w:ascii="Calibri" w:hAnsi="Calibri"/>
          <w:sz w:val="22"/>
          <w:szCs w:val="22"/>
          <w:lang w:val="en-US"/>
        </w:rPr>
      </w:pPr>
      <w:r>
        <w:t>9.1.7.5</w:t>
      </w:r>
      <w:r>
        <w:rPr>
          <w:rFonts w:ascii="Calibri" w:hAnsi="Calibri"/>
          <w:sz w:val="22"/>
          <w:szCs w:val="22"/>
          <w:lang w:val="en-US"/>
        </w:rPr>
        <w:tab/>
      </w:r>
      <w:r>
        <w:t>VGCS Ciphering Parameters</w:t>
      </w:r>
      <w:r>
        <w:tab/>
      </w:r>
      <w:r>
        <w:fldChar w:fldCharType="begin" w:fldLock="1"/>
      </w:r>
      <w:r>
        <w:instrText xml:space="preserve"> PAGEREF _Toc531790143 \h </w:instrText>
      </w:r>
      <w:r>
        <w:fldChar w:fldCharType="separate"/>
      </w:r>
      <w:r>
        <w:t>197</w:t>
      </w:r>
      <w:r>
        <w:fldChar w:fldCharType="end"/>
      </w:r>
    </w:p>
    <w:p w14:paraId="3B9D66C7" w14:textId="77777777" w:rsidR="009E0197" w:rsidRDefault="009E0197">
      <w:pPr>
        <w:pStyle w:val="TOC4"/>
        <w:rPr>
          <w:rFonts w:ascii="Calibri" w:hAnsi="Calibri"/>
          <w:sz w:val="22"/>
          <w:szCs w:val="22"/>
          <w:lang w:val="en-US"/>
        </w:rPr>
      </w:pPr>
      <w:r>
        <w:t>9.1.7.6</w:t>
      </w:r>
      <w:r>
        <w:rPr>
          <w:rFonts w:ascii="Calibri" w:hAnsi="Calibri"/>
          <w:sz w:val="22"/>
          <w:szCs w:val="22"/>
          <w:lang w:val="en-US"/>
        </w:rPr>
        <w:tab/>
      </w:r>
      <w:r>
        <w:t>Talker Identity</w:t>
      </w:r>
      <w:r>
        <w:tab/>
      </w:r>
      <w:r>
        <w:fldChar w:fldCharType="begin" w:fldLock="1"/>
      </w:r>
      <w:r>
        <w:instrText xml:space="preserve"> PAGEREF _Toc531790144 \h </w:instrText>
      </w:r>
      <w:r>
        <w:fldChar w:fldCharType="separate"/>
      </w:r>
      <w:r>
        <w:t>197</w:t>
      </w:r>
      <w:r>
        <w:fldChar w:fldCharType="end"/>
      </w:r>
    </w:p>
    <w:p w14:paraId="207CBAA9" w14:textId="77777777" w:rsidR="009E0197" w:rsidRDefault="009E0197">
      <w:pPr>
        <w:pStyle w:val="TOC4"/>
        <w:rPr>
          <w:rFonts w:ascii="Calibri" w:hAnsi="Calibri"/>
          <w:sz w:val="22"/>
          <w:szCs w:val="22"/>
          <w:lang w:val="en-US"/>
        </w:rPr>
      </w:pPr>
      <w:r>
        <w:t>9.1.7.7</w:t>
      </w:r>
      <w:r>
        <w:rPr>
          <w:rFonts w:ascii="Calibri" w:hAnsi="Calibri"/>
          <w:sz w:val="22"/>
          <w:szCs w:val="22"/>
          <w:lang w:val="en-US"/>
        </w:rPr>
        <w:tab/>
      </w:r>
      <w:r>
        <w:t>Talker Priority Status</w:t>
      </w:r>
      <w:r>
        <w:tab/>
      </w:r>
      <w:r>
        <w:fldChar w:fldCharType="begin" w:fldLock="1"/>
      </w:r>
      <w:r>
        <w:instrText xml:space="preserve"> PAGEREF _Toc531790145 \h </w:instrText>
      </w:r>
      <w:r>
        <w:fldChar w:fldCharType="separate"/>
      </w:r>
      <w:r>
        <w:t>197</w:t>
      </w:r>
      <w:r>
        <w:fldChar w:fldCharType="end"/>
      </w:r>
    </w:p>
    <w:p w14:paraId="6C119B1E" w14:textId="77777777" w:rsidR="009E0197" w:rsidRDefault="009E0197">
      <w:pPr>
        <w:pStyle w:val="TOC4"/>
        <w:rPr>
          <w:rFonts w:ascii="Calibri" w:hAnsi="Calibri"/>
          <w:sz w:val="22"/>
          <w:szCs w:val="22"/>
          <w:lang w:val="en-US"/>
        </w:rPr>
      </w:pPr>
      <w:r>
        <w:t>9.1.7.8</w:t>
      </w:r>
      <w:r>
        <w:rPr>
          <w:rFonts w:ascii="Calibri" w:hAnsi="Calibri"/>
          <w:sz w:val="22"/>
          <w:szCs w:val="22"/>
          <w:lang w:val="en-US"/>
        </w:rPr>
        <w:tab/>
      </w:r>
      <w:r>
        <w:t>VGCS AMR Configuration</w:t>
      </w:r>
      <w:r>
        <w:tab/>
      </w:r>
      <w:r>
        <w:fldChar w:fldCharType="begin" w:fldLock="1"/>
      </w:r>
      <w:r>
        <w:instrText xml:space="preserve"> PAGEREF _Toc531790146 \h </w:instrText>
      </w:r>
      <w:r>
        <w:fldChar w:fldCharType="separate"/>
      </w:r>
      <w:r>
        <w:t>197</w:t>
      </w:r>
      <w:r>
        <w:fldChar w:fldCharType="end"/>
      </w:r>
    </w:p>
    <w:p w14:paraId="7A78B0CD" w14:textId="77777777" w:rsidR="009E0197" w:rsidRDefault="009E0197">
      <w:pPr>
        <w:pStyle w:val="TOC4"/>
        <w:rPr>
          <w:rFonts w:ascii="Calibri" w:hAnsi="Calibri"/>
          <w:sz w:val="22"/>
          <w:szCs w:val="22"/>
          <w:lang w:val="en-US"/>
        </w:rPr>
      </w:pPr>
      <w:r>
        <w:t>9.1.7.9</w:t>
      </w:r>
      <w:r>
        <w:rPr>
          <w:rFonts w:ascii="Calibri" w:hAnsi="Calibri"/>
          <w:sz w:val="22"/>
          <w:szCs w:val="22"/>
          <w:lang w:val="en-US"/>
        </w:rPr>
        <w:tab/>
      </w:r>
      <w:r>
        <w:t>Individual priorities</w:t>
      </w:r>
      <w:r>
        <w:tab/>
      </w:r>
      <w:r>
        <w:fldChar w:fldCharType="begin" w:fldLock="1"/>
      </w:r>
      <w:r>
        <w:instrText xml:space="preserve"> PAGEREF _Toc531790147 \h </w:instrText>
      </w:r>
      <w:r>
        <w:fldChar w:fldCharType="separate"/>
      </w:r>
      <w:r>
        <w:t>197</w:t>
      </w:r>
      <w:r>
        <w:fldChar w:fldCharType="end"/>
      </w:r>
    </w:p>
    <w:p w14:paraId="03239FB0" w14:textId="77777777" w:rsidR="009E0197" w:rsidRDefault="009E0197">
      <w:pPr>
        <w:pStyle w:val="TOC3"/>
        <w:rPr>
          <w:rFonts w:ascii="Calibri" w:hAnsi="Calibri"/>
          <w:sz w:val="22"/>
          <w:szCs w:val="22"/>
          <w:lang w:val="en-US"/>
        </w:rPr>
      </w:pPr>
      <w:r>
        <w:t>9.1.8</w:t>
      </w:r>
      <w:r>
        <w:rPr>
          <w:rFonts w:ascii="Calibri" w:hAnsi="Calibri"/>
          <w:sz w:val="22"/>
          <w:szCs w:val="22"/>
          <w:lang w:val="en-US"/>
        </w:rPr>
        <w:tab/>
      </w:r>
      <w:r>
        <w:t>Channel request</w:t>
      </w:r>
      <w:r>
        <w:tab/>
      </w:r>
      <w:r>
        <w:fldChar w:fldCharType="begin" w:fldLock="1"/>
      </w:r>
      <w:r>
        <w:instrText xml:space="preserve"> PAGEREF _Toc531790148 \h </w:instrText>
      </w:r>
      <w:r>
        <w:fldChar w:fldCharType="separate"/>
      </w:r>
      <w:r>
        <w:t>197</w:t>
      </w:r>
      <w:r>
        <w:fldChar w:fldCharType="end"/>
      </w:r>
    </w:p>
    <w:p w14:paraId="08B1D61E" w14:textId="77777777" w:rsidR="009E0197" w:rsidRDefault="009E0197">
      <w:pPr>
        <w:pStyle w:val="TOC3"/>
        <w:rPr>
          <w:rFonts w:ascii="Calibri" w:hAnsi="Calibri"/>
          <w:sz w:val="22"/>
          <w:szCs w:val="22"/>
          <w:lang w:val="en-US"/>
        </w:rPr>
      </w:pPr>
      <w:r>
        <w:t>9.1.9</w:t>
      </w:r>
      <w:r>
        <w:rPr>
          <w:rFonts w:ascii="Calibri" w:hAnsi="Calibri"/>
          <w:sz w:val="22"/>
          <w:szCs w:val="22"/>
          <w:lang w:val="en-US"/>
        </w:rPr>
        <w:tab/>
      </w:r>
      <w:r>
        <w:t>Ciphering mode command</w:t>
      </w:r>
      <w:r>
        <w:tab/>
      </w:r>
      <w:r>
        <w:fldChar w:fldCharType="begin" w:fldLock="1"/>
      </w:r>
      <w:r>
        <w:instrText xml:space="preserve"> PAGEREF _Toc531790149 \h </w:instrText>
      </w:r>
      <w:r>
        <w:fldChar w:fldCharType="separate"/>
      </w:r>
      <w:r>
        <w:t>199</w:t>
      </w:r>
      <w:r>
        <w:fldChar w:fldCharType="end"/>
      </w:r>
    </w:p>
    <w:p w14:paraId="296FF2B3" w14:textId="77777777" w:rsidR="009E0197" w:rsidRDefault="009E0197">
      <w:pPr>
        <w:pStyle w:val="TOC3"/>
        <w:rPr>
          <w:rFonts w:ascii="Calibri" w:hAnsi="Calibri"/>
          <w:sz w:val="22"/>
          <w:szCs w:val="22"/>
          <w:lang w:val="en-US"/>
        </w:rPr>
      </w:pPr>
      <w:r>
        <w:t>9.1.10</w:t>
      </w:r>
      <w:r>
        <w:rPr>
          <w:rFonts w:ascii="Calibri" w:hAnsi="Calibri"/>
          <w:sz w:val="22"/>
          <w:szCs w:val="22"/>
          <w:lang w:val="en-US"/>
        </w:rPr>
        <w:tab/>
      </w:r>
      <w:r>
        <w:t>Ciphering mode complete</w:t>
      </w:r>
      <w:r>
        <w:tab/>
      </w:r>
      <w:r>
        <w:fldChar w:fldCharType="begin" w:fldLock="1"/>
      </w:r>
      <w:r>
        <w:instrText xml:space="preserve"> PAGEREF _Toc531790150 \h </w:instrText>
      </w:r>
      <w:r>
        <w:fldChar w:fldCharType="separate"/>
      </w:r>
      <w:r>
        <w:t>200</w:t>
      </w:r>
      <w:r>
        <w:fldChar w:fldCharType="end"/>
      </w:r>
    </w:p>
    <w:p w14:paraId="46BE9788" w14:textId="77777777" w:rsidR="009E0197" w:rsidRDefault="009E0197">
      <w:pPr>
        <w:pStyle w:val="TOC4"/>
        <w:rPr>
          <w:rFonts w:ascii="Calibri" w:hAnsi="Calibri"/>
          <w:sz w:val="22"/>
          <w:szCs w:val="22"/>
          <w:lang w:val="en-US"/>
        </w:rPr>
      </w:pPr>
      <w:r>
        <w:t>9.1.10.1</w:t>
      </w:r>
      <w:r>
        <w:rPr>
          <w:rFonts w:ascii="Calibri" w:hAnsi="Calibri"/>
          <w:sz w:val="22"/>
          <w:szCs w:val="22"/>
          <w:lang w:val="en-US"/>
        </w:rPr>
        <w:tab/>
      </w:r>
      <w:r>
        <w:t>Mobile Equipment Identity</w:t>
      </w:r>
      <w:r>
        <w:tab/>
      </w:r>
      <w:r>
        <w:fldChar w:fldCharType="begin" w:fldLock="1"/>
      </w:r>
      <w:r>
        <w:instrText xml:space="preserve"> PAGEREF _Toc531790151 \h </w:instrText>
      </w:r>
      <w:r>
        <w:fldChar w:fldCharType="separate"/>
      </w:r>
      <w:r>
        <w:t>200</w:t>
      </w:r>
      <w:r>
        <w:fldChar w:fldCharType="end"/>
      </w:r>
    </w:p>
    <w:p w14:paraId="18C8172F" w14:textId="77777777" w:rsidR="009E0197" w:rsidRDefault="009E0197">
      <w:pPr>
        <w:pStyle w:val="TOC3"/>
        <w:rPr>
          <w:rFonts w:ascii="Calibri" w:hAnsi="Calibri"/>
          <w:sz w:val="22"/>
          <w:szCs w:val="22"/>
          <w:lang w:val="en-US"/>
        </w:rPr>
      </w:pPr>
      <w:r>
        <w:t>9.1.11</w:t>
      </w:r>
      <w:r>
        <w:rPr>
          <w:rFonts w:ascii="Calibri" w:hAnsi="Calibri"/>
          <w:sz w:val="22"/>
          <w:szCs w:val="22"/>
          <w:lang w:val="en-US"/>
        </w:rPr>
        <w:tab/>
      </w:r>
      <w:r>
        <w:t>Classmark change</w:t>
      </w:r>
      <w:r>
        <w:tab/>
      </w:r>
      <w:r>
        <w:fldChar w:fldCharType="begin" w:fldLock="1"/>
      </w:r>
      <w:r>
        <w:instrText xml:space="preserve"> PAGEREF _Toc531790152 \h </w:instrText>
      </w:r>
      <w:r>
        <w:fldChar w:fldCharType="separate"/>
      </w:r>
      <w:r>
        <w:t>200</w:t>
      </w:r>
      <w:r>
        <w:fldChar w:fldCharType="end"/>
      </w:r>
    </w:p>
    <w:p w14:paraId="4F2E2EE7" w14:textId="77777777" w:rsidR="009E0197" w:rsidRDefault="009E0197">
      <w:pPr>
        <w:pStyle w:val="TOC4"/>
        <w:rPr>
          <w:rFonts w:ascii="Calibri" w:hAnsi="Calibri"/>
          <w:sz w:val="22"/>
          <w:szCs w:val="22"/>
          <w:lang w:val="en-US"/>
        </w:rPr>
      </w:pPr>
      <w:r>
        <w:t>9.1.11.1</w:t>
      </w:r>
      <w:r>
        <w:rPr>
          <w:rFonts w:ascii="Calibri" w:hAnsi="Calibri"/>
          <w:sz w:val="22"/>
          <w:szCs w:val="22"/>
          <w:lang w:val="en-US"/>
        </w:rPr>
        <w:tab/>
      </w:r>
      <w:r>
        <w:t>Additional Mobile Station Classmark Information</w:t>
      </w:r>
      <w:r>
        <w:tab/>
      </w:r>
      <w:r>
        <w:fldChar w:fldCharType="begin" w:fldLock="1"/>
      </w:r>
      <w:r>
        <w:instrText xml:space="preserve"> PAGEREF _Toc531790153 \h </w:instrText>
      </w:r>
      <w:r>
        <w:fldChar w:fldCharType="separate"/>
      </w:r>
      <w:r>
        <w:t>201</w:t>
      </w:r>
      <w:r>
        <w:fldChar w:fldCharType="end"/>
      </w:r>
    </w:p>
    <w:p w14:paraId="39CA430A" w14:textId="77777777" w:rsidR="009E0197" w:rsidRDefault="009E0197">
      <w:pPr>
        <w:pStyle w:val="TOC4"/>
        <w:rPr>
          <w:rFonts w:ascii="Calibri" w:hAnsi="Calibri"/>
          <w:sz w:val="22"/>
          <w:szCs w:val="22"/>
          <w:lang w:val="en-US"/>
        </w:rPr>
      </w:pPr>
      <w:r>
        <w:t>9.1.11.2</w:t>
      </w:r>
      <w:r>
        <w:rPr>
          <w:rFonts w:ascii="Calibri" w:hAnsi="Calibri"/>
          <w:sz w:val="22"/>
          <w:szCs w:val="22"/>
          <w:lang w:val="en-US"/>
        </w:rPr>
        <w:tab/>
      </w:r>
      <w:r>
        <w:t>Mobile Station Classmark</w:t>
      </w:r>
      <w:r>
        <w:tab/>
      </w:r>
      <w:r>
        <w:fldChar w:fldCharType="begin" w:fldLock="1"/>
      </w:r>
      <w:r>
        <w:instrText xml:space="preserve"> PAGEREF _Toc531790154 \h </w:instrText>
      </w:r>
      <w:r>
        <w:fldChar w:fldCharType="separate"/>
      </w:r>
      <w:r>
        <w:t>201</w:t>
      </w:r>
      <w:r>
        <w:fldChar w:fldCharType="end"/>
      </w:r>
    </w:p>
    <w:p w14:paraId="1F7A986C" w14:textId="77777777" w:rsidR="009E0197" w:rsidRDefault="009E0197">
      <w:pPr>
        <w:pStyle w:val="TOC3"/>
        <w:rPr>
          <w:rFonts w:ascii="Calibri" w:hAnsi="Calibri"/>
          <w:sz w:val="22"/>
          <w:szCs w:val="22"/>
          <w:lang w:val="en-US"/>
        </w:rPr>
      </w:pPr>
      <w:r>
        <w:t>9.1.11a</w:t>
      </w:r>
      <w:r>
        <w:rPr>
          <w:rFonts w:ascii="Calibri" w:hAnsi="Calibri"/>
          <w:sz w:val="22"/>
          <w:szCs w:val="22"/>
          <w:lang w:val="en-US"/>
        </w:rPr>
        <w:tab/>
      </w:r>
      <w:r>
        <w:t>UTRAN Classmark Change</w:t>
      </w:r>
      <w:r>
        <w:tab/>
      </w:r>
      <w:r>
        <w:fldChar w:fldCharType="begin" w:fldLock="1"/>
      </w:r>
      <w:r>
        <w:instrText xml:space="preserve"> PAGEREF _Toc531790155 \h </w:instrText>
      </w:r>
      <w:r>
        <w:fldChar w:fldCharType="separate"/>
      </w:r>
      <w:r>
        <w:t>201</w:t>
      </w:r>
      <w:r>
        <w:fldChar w:fldCharType="end"/>
      </w:r>
    </w:p>
    <w:p w14:paraId="3D362D25" w14:textId="77777777" w:rsidR="009E0197" w:rsidRDefault="009E0197">
      <w:pPr>
        <w:pStyle w:val="TOC3"/>
        <w:rPr>
          <w:rFonts w:ascii="Calibri" w:hAnsi="Calibri"/>
          <w:sz w:val="22"/>
          <w:szCs w:val="22"/>
          <w:lang w:val="en-US"/>
        </w:rPr>
      </w:pPr>
      <w:r>
        <w:t>9.1.11b</w:t>
      </w:r>
      <w:r>
        <w:rPr>
          <w:rFonts w:ascii="Calibri" w:hAnsi="Calibri"/>
          <w:sz w:val="22"/>
          <w:szCs w:val="22"/>
          <w:lang w:val="en-US"/>
        </w:rPr>
        <w:tab/>
      </w:r>
      <w:r>
        <w:t>cdma2000 Classmark Change</w:t>
      </w:r>
      <w:r>
        <w:tab/>
      </w:r>
      <w:r>
        <w:fldChar w:fldCharType="begin" w:fldLock="1"/>
      </w:r>
      <w:r>
        <w:instrText xml:space="preserve"> PAGEREF _Toc531790156 \h </w:instrText>
      </w:r>
      <w:r>
        <w:fldChar w:fldCharType="separate"/>
      </w:r>
      <w:r>
        <w:t>201</w:t>
      </w:r>
      <w:r>
        <w:fldChar w:fldCharType="end"/>
      </w:r>
    </w:p>
    <w:p w14:paraId="626EA9F9" w14:textId="77777777" w:rsidR="009E0197" w:rsidRDefault="009E0197">
      <w:pPr>
        <w:pStyle w:val="TOC3"/>
        <w:rPr>
          <w:rFonts w:ascii="Calibri" w:hAnsi="Calibri"/>
          <w:sz w:val="22"/>
          <w:szCs w:val="22"/>
          <w:lang w:val="en-US"/>
        </w:rPr>
      </w:pPr>
      <w:r>
        <w:t>9.1.11c</w:t>
      </w:r>
      <w:r>
        <w:rPr>
          <w:rFonts w:ascii="Calibri" w:hAnsi="Calibri"/>
          <w:sz w:val="22"/>
          <w:szCs w:val="22"/>
          <w:lang w:val="en-US"/>
        </w:rPr>
        <w:tab/>
      </w:r>
      <w:r>
        <w:t>(void)</w:t>
      </w:r>
      <w:r>
        <w:tab/>
      </w:r>
      <w:r>
        <w:fldChar w:fldCharType="begin" w:fldLock="1"/>
      </w:r>
      <w:r>
        <w:instrText xml:space="preserve"> PAGEREF _Toc531790157 \h </w:instrText>
      </w:r>
      <w:r>
        <w:fldChar w:fldCharType="separate"/>
      </w:r>
      <w:r>
        <w:t>202</w:t>
      </w:r>
      <w:r>
        <w:fldChar w:fldCharType="end"/>
      </w:r>
    </w:p>
    <w:p w14:paraId="4A7BA4E0" w14:textId="77777777" w:rsidR="009E0197" w:rsidRDefault="009E0197">
      <w:pPr>
        <w:pStyle w:val="TOC3"/>
        <w:rPr>
          <w:rFonts w:ascii="Calibri" w:hAnsi="Calibri"/>
          <w:sz w:val="22"/>
          <w:szCs w:val="22"/>
          <w:lang w:val="en-US"/>
        </w:rPr>
      </w:pPr>
      <w:r>
        <w:t>9.1.11d</w:t>
      </w:r>
      <w:r>
        <w:rPr>
          <w:rFonts w:ascii="Calibri" w:hAnsi="Calibri"/>
          <w:sz w:val="22"/>
          <w:szCs w:val="22"/>
          <w:lang w:val="en-US"/>
        </w:rPr>
        <w:tab/>
      </w:r>
      <w:r>
        <w:t>GERAN IU Mode Classmark Change</w:t>
      </w:r>
      <w:r>
        <w:tab/>
      </w:r>
      <w:r>
        <w:fldChar w:fldCharType="begin" w:fldLock="1"/>
      </w:r>
      <w:r>
        <w:instrText xml:space="preserve"> PAGEREF _Toc531790158 \h </w:instrText>
      </w:r>
      <w:r>
        <w:fldChar w:fldCharType="separate"/>
      </w:r>
      <w:r>
        <w:t>202</w:t>
      </w:r>
      <w:r>
        <w:fldChar w:fldCharType="end"/>
      </w:r>
    </w:p>
    <w:p w14:paraId="0471030A" w14:textId="77777777" w:rsidR="009E0197" w:rsidRDefault="009E0197">
      <w:pPr>
        <w:pStyle w:val="TOC3"/>
        <w:rPr>
          <w:rFonts w:ascii="Calibri" w:hAnsi="Calibri"/>
          <w:sz w:val="22"/>
          <w:szCs w:val="22"/>
          <w:lang w:val="en-US"/>
        </w:rPr>
      </w:pPr>
      <w:r>
        <w:t>9.1.12</w:t>
      </w:r>
      <w:r>
        <w:rPr>
          <w:rFonts w:ascii="Calibri" w:hAnsi="Calibri"/>
          <w:sz w:val="22"/>
          <w:szCs w:val="22"/>
          <w:lang w:val="en-US"/>
        </w:rPr>
        <w:tab/>
      </w:r>
      <w:r>
        <w:t>Classmark enquiry</w:t>
      </w:r>
      <w:r>
        <w:tab/>
      </w:r>
      <w:r>
        <w:fldChar w:fldCharType="begin" w:fldLock="1"/>
      </w:r>
      <w:r>
        <w:instrText xml:space="preserve"> PAGEREF _Toc531790159 \h </w:instrText>
      </w:r>
      <w:r>
        <w:fldChar w:fldCharType="separate"/>
      </w:r>
      <w:r>
        <w:t>203</w:t>
      </w:r>
      <w:r>
        <w:fldChar w:fldCharType="end"/>
      </w:r>
    </w:p>
    <w:p w14:paraId="7E8E4C0E" w14:textId="77777777" w:rsidR="009E0197" w:rsidRDefault="009E0197">
      <w:pPr>
        <w:pStyle w:val="TOC3"/>
        <w:rPr>
          <w:rFonts w:ascii="Calibri" w:hAnsi="Calibri"/>
          <w:sz w:val="22"/>
          <w:szCs w:val="22"/>
          <w:lang w:val="en-US"/>
        </w:rPr>
      </w:pPr>
      <w:r>
        <w:t>9.1.12a</w:t>
      </w:r>
      <w:r>
        <w:rPr>
          <w:rFonts w:ascii="Calibri" w:hAnsi="Calibri"/>
          <w:sz w:val="22"/>
          <w:szCs w:val="22"/>
          <w:lang w:val="en-US"/>
        </w:rPr>
        <w:tab/>
      </w:r>
      <w:r>
        <w:t>(void)</w:t>
      </w:r>
      <w:r>
        <w:tab/>
      </w:r>
      <w:r>
        <w:fldChar w:fldCharType="begin" w:fldLock="1"/>
      </w:r>
      <w:r>
        <w:instrText xml:space="preserve"> PAGEREF _Toc531790160 \h </w:instrText>
      </w:r>
      <w:r>
        <w:fldChar w:fldCharType="separate"/>
      </w:r>
      <w:r>
        <w:t>204</w:t>
      </w:r>
      <w:r>
        <w:fldChar w:fldCharType="end"/>
      </w:r>
    </w:p>
    <w:p w14:paraId="3408A27B" w14:textId="77777777" w:rsidR="009E0197" w:rsidRDefault="009E0197">
      <w:pPr>
        <w:pStyle w:val="TOC3"/>
        <w:rPr>
          <w:rFonts w:ascii="Calibri" w:hAnsi="Calibri"/>
          <w:sz w:val="22"/>
          <w:szCs w:val="22"/>
          <w:lang w:val="en-US"/>
        </w:rPr>
      </w:pPr>
      <w:r>
        <w:t>9.1.12b</w:t>
      </w:r>
      <w:r>
        <w:rPr>
          <w:rFonts w:ascii="Calibri" w:hAnsi="Calibri"/>
          <w:sz w:val="22"/>
          <w:szCs w:val="22"/>
          <w:lang w:val="en-US"/>
        </w:rPr>
        <w:tab/>
      </w:r>
      <w:r>
        <w:t>Configuration change command</w:t>
      </w:r>
      <w:r>
        <w:tab/>
      </w:r>
      <w:r>
        <w:fldChar w:fldCharType="begin" w:fldLock="1"/>
      </w:r>
      <w:r>
        <w:instrText xml:space="preserve"> PAGEREF _Toc531790161 \h </w:instrText>
      </w:r>
      <w:r>
        <w:fldChar w:fldCharType="separate"/>
      </w:r>
      <w:r>
        <w:t>204</w:t>
      </w:r>
      <w:r>
        <w:fldChar w:fldCharType="end"/>
      </w:r>
    </w:p>
    <w:p w14:paraId="4A4E2A04" w14:textId="77777777" w:rsidR="009E0197" w:rsidRDefault="009E0197">
      <w:pPr>
        <w:pStyle w:val="TOC4"/>
        <w:rPr>
          <w:rFonts w:ascii="Calibri" w:hAnsi="Calibri"/>
          <w:sz w:val="22"/>
          <w:szCs w:val="22"/>
          <w:lang w:val="en-US"/>
        </w:rPr>
      </w:pPr>
      <w:r>
        <w:t>9.1.12b.1</w:t>
      </w:r>
      <w:r>
        <w:rPr>
          <w:rFonts w:ascii="Calibri" w:hAnsi="Calibri"/>
          <w:sz w:val="22"/>
          <w:szCs w:val="22"/>
          <w:lang w:val="en-US"/>
        </w:rPr>
        <w:tab/>
      </w:r>
      <w:r>
        <w:t>Description of the multislot allocation</w:t>
      </w:r>
      <w:r>
        <w:tab/>
      </w:r>
      <w:r>
        <w:fldChar w:fldCharType="begin" w:fldLock="1"/>
      </w:r>
      <w:r>
        <w:instrText xml:space="preserve"> PAGEREF _Toc531790162 \h </w:instrText>
      </w:r>
      <w:r>
        <w:fldChar w:fldCharType="separate"/>
      </w:r>
      <w:r>
        <w:t>204</w:t>
      </w:r>
      <w:r>
        <w:fldChar w:fldCharType="end"/>
      </w:r>
    </w:p>
    <w:p w14:paraId="33AEB36C" w14:textId="77777777" w:rsidR="009E0197" w:rsidRDefault="009E0197">
      <w:pPr>
        <w:pStyle w:val="TOC4"/>
        <w:rPr>
          <w:rFonts w:ascii="Calibri" w:hAnsi="Calibri"/>
          <w:sz w:val="22"/>
          <w:szCs w:val="22"/>
          <w:lang w:val="en-US"/>
        </w:rPr>
      </w:pPr>
      <w:r>
        <w:t>9.1.12b.2</w:t>
      </w:r>
      <w:r>
        <w:rPr>
          <w:rFonts w:ascii="Calibri" w:hAnsi="Calibri"/>
          <w:sz w:val="22"/>
          <w:szCs w:val="22"/>
          <w:lang w:val="en-US"/>
        </w:rPr>
        <w:tab/>
      </w:r>
      <w:r>
        <w:t>Mode of Channel Set "X" ( 1=&lt;X&lt;=8)</w:t>
      </w:r>
      <w:r>
        <w:tab/>
      </w:r>
      <w:r>
        <w:fldChar w:fldCharType="begin" w:fldLock="1"/>
      </w:r>
      <w:r>
        <w:instrText xml:space="preserve"> PAGEREF _Toc531790163 \h </w:instrText>
      </w:r>
      <w:r>
        <w:fldChar w:fldCharType="separate"/>
      </w:r>
      <w:r>
        <w:t>204</w:t>
      </w:r>
      <w:r>
        <w:fldChar w:fldCharType="end"/>
      </w:r>
    </w:p>
    <w:p w14:paraId="5025F327" w14:textId="77777777" w:rsidR="009E0197" w:rsidRDefault="009E0197">
      <w:pPr>
        <w:pStyle w:val="TOC3"/>
        <w:rPr>
          <w:rFonts w:ascii="Calibri" w:hAnsi="Calibri"/>
          <w:sz w:val="22"/>
          <w:szCs w:val="22"/>
          <w:lang w:val="en-US"/>
        </w:rPr>
      </w:pPr>
      <w:r>
        <w:t>9.1.12c</w:t>
      </w:r>
      <w:r>
        <w:rPr>
          <w:rFonts w:ascii="Calibri" w:hAnsi="Calibri"/>
          <w:sz w:val="22"/>
          <w:szCs w:val="22"/>
          <w:lang w:val="en-US"/>
        </w:rPr>
        <w:tab/>
      </w:r>
      <w:r>
        <w:t>Configuration change acknowledge</w:t>
      </w:r>
      <w:r>
        <w:tab/>
      </w:r>
      <w:r>
        <w:fldChar w:fldCharType="begin" w:fldLock="1"/>
      </w:r>
      <w:r>
        <w:instrText xml:space="preserve"> PAGEREF _Toc531790164 \h </w:instrText>
      </w:r>
      <w:r>
        <w:fldChar w:fldCharType="separate"/>
      </w:r>
      <w:r>
        <w:t>205</w:t>
      </w:r>
      <w:r>
        <w:fldChar w:fldCharType="end"/>
      </w:r>
    </w:p>
    <w:p w14:paraId="5AEDEC7E" w14:textId="77777777" w:rsidR="009E0197" w:rsidRDefault="009E0197">
      <w:pPr>
        <w:pStyle w:val="TOC3"/>
        <w:rPr>
          <w:rFonts w:ascii="Calibri" w:hAnsi="Calibri"/>
          <w:sz w:val="22"/>
          <w:szCs w:val="22"/>
          <w:lang w:val="en-US"/>
        </w:rPr>
      </w:pPr>
      <w:r>
        <w:t>9.1.12d</w:t>
      </w:r>
      <w:r>
        <w:rPr>
          <w:rFonts w:ascii="Calibri" w:hAnsi="Calibri"/>
          <w:sz w:val="22"/>
          <w:szCs w:val="22"/>
          <w:lang w:val="en-US"/>
        </w:rPr>
        <w:tab/>
      </w:r>
      <w:r>
        <w:t>Configuration change reject</w:t>
      </w:r>
      <w:r>
        <w:tab/>
      </w:r>
      <w:r>
        <w:fldChar w:fldCharType="begin" w:fldLock="1"/>
      </w:r>
      <w:r>
        <w:instrText xml:space="preserve"> PAGEREF _Toc531790165 \h </w:instrText>
      </w:r>
      <w:r>
        <w:fldChar w:fldCharType="separate"/>
      </w:r>
      <w:r>
        <w:t>205</w:t>
      </w:r>
      <w:r>
        <w:fldChar w:fldCharType="end"/>
      </w:r>
    </w:p>
    <w:p w14:paraId="749688FE" w14:textId="77777777" w:rsidR="009E0197" w:rsidRDefault="009E0197">
      <w:pPr>
        <w:pStyle w:val="TOC3"/>
        <w:rPr>
          <w:rFonts w:ascii="Calibri" w:hAnsi="Calibri"/>
          <w:sz w:val="22"/>
          <w:szCs w:val="22"/>
          <w:lang w:val="en-US"/>
        </w:rPr>
      </w:pPr>
      <w:r>
        <w:t>9.1.12e</w:t>
      </w:r>
      <w:r>
        <w:rPr>
          <w:rFonts w:ascii="Calibri" w:hAnsi="Calibri"/>
          <w:sz w:val="22"/>
          <w:szCs w:val="22"/>
          <w:lang w:val="en-US"/>
        </w:rPr>
        <w:tab/>
      </w:r>
      <w:r>
        <w:t>DTM Assignment Command</w:t>
      </w:r>
      <w:r>
        <w:tab/>
      </w:r>
      <w:r>
        <w:fldChar w:fldCharType="begin" w:fldLock="1"/>
      </w:r>
      <w:r>
        <w:instrText xml:space="preserve"> PAGEREF _Toc531790166 \h </w:instrText>
      </w:r>
      <w:r>
        <w:fldChar w:fldCharType="separate"/>
      </w:r>
      <w:r>
        <w:t>206</w:t>
      </w:r>
      <w:r>
        <w:fldChar w:fldCharType="end"/>
      </w:r>
    </w:p>
    <w:p w14:paraId="4E1275B4" w14:textId="77777777" w:rsidR="009E0197" w:rsidRDefault="009E0197">
      <w:pPr>
        <w:pStyle w:val="TOC4"/>
        <w:rPr>
          <w:rFonts w:ascii="Calibri" w:hAnsi="Calibri"/>
          <w:sz w:val="22"/>
          <w:szCs w:val="22"/>
          <w:lang w:val="en-US"/>
        </w:rPr>
      </w:pPr>
      <w:r>
        <w:t>9.1.12e.1</w:t>
      </w:r>
      <w:r>
        <w:rPr>
          <w:rFonts w:ascii="Calibri" w:hAnsi="Calibri"/>
          <w:sz w:val="22"/>
          <w:szCs w:val="22"/>
          <w:lang w:val="en-US"/>
        </w:rPr>
        <w:tab/>
      </w:r>
      <w:r>
        <w:t>(void)</w:t>
      </w:r>
      <w:r>
        <w:tab/>
      </w:r>
      <w:r>
        <w:fldChar w:fldCharType="begin" w:fldLock="1"/>
      </w:r>
      <w:r>
        <w:instrText xml:space="preserve"> PAGEREF _Toc531790167 \h </w:instrText>
      </w:r>
      <w:r>
        <w:fldChar w:fldCharType="separate"/>
      </w:r>
      <w:r>
        <w:t>206</w:t>
      </w:r>
      <w:r>
        <w:fldChar w:fldCharType="end"/>
      </w:r>
    </w:p>
    <w:p w14:paraId="353A56EE" w14:textId="77777777" w:rsidR="009E0197" w:rsidRDefault="009E0197">
      <w:pPr>
        <w:pStyle w:val="TOC4"/>
        <w:rPr>
          <w:rFonts w:ascii="Calibri" w:hAnsi="Calibri"/>
          <w:sz w:val="22"/>
          <w:szCs w:val="22"/>
          <w:lang w:val="en-US"/>
        </w:rPr>
      </w:pPr>
      <w:r>
        <w:t>9.1.12e.2</w:t>
      </w:r>
      <w:r>
        <w:rPr>
          <w:rFonts w:ascii="Calibri" w:hAnsi="Calibri"/>
          <w:sz w:val="22"/>
          <w:szCs w:val="22"/>
          <w:lang w:val="en-US"/>
        </w:rPr>
        <w:tab/>
      </w:r>
      <w:r>
        <w:t>RR Packet Uplink Assignment and RR Packet Downlink Assignment IEs</w:t>
      </w:r>
      <w:r>
        <w:tab/>
      </w:r>
      <w:r>
        <w:fldChar w:fldCharType="begin" w:fldLock="1"/>
      </w:r>
      <w:r>
        <w:instrText xml:space="preserve"> PAGEREF _Toc531790168 \h </w:instrText>
      </w:r>
      <w:r>
        <w:fldChar w:fldCharType="separate"/>
      </w:r>
      <w:r>
        <w:t>206</w:t>
      </w:r>
      <w:r>
        <w:fldChar w:fldCharType="end"/>
      </w:r>
    </w:p>
    <w:p w14:paraId="1A25A874" w14:textId="77777777" w:rsidR="009E0197" w:rsidRDefault="009E0197">
      <w:pPr>
        <w:pStyle w:val="TOC4"/>
        <w:rPr>
          <w:rFonts w:ascii="Calibri" w:hAnsi="Calibri"/>
          <w:sz w:val="22"/>
          <w:szCs w:val="22"/>
          <w:lang w:val="en-US"/>
        </w:rPr>
      </w:pPr>
      <w:r>
        <w:t>9.1.12e.3</w:t>
      </w:r>
      <w:r>
        <w:rPr>
          <w:rFonts w:ascii="Calibri" w:hAnsi="Calibri"/>
          <w:sz w:val="22"/>
          <w:szCs w:val="22"/>
          <w:lang w:val="en-US"/>
        </w:rPr>
        <w:tab/>
      </w:r>
      <w:r>
        <w:t>MultiRate configuration</w:t>
      </w:r>
      <w:r>
        <w:tab/>
      </w:r>
      <w:r>
        <w:fldChar w:fldCharType="begin" w:fldLock="1"/>
      </w:r>
      <w:r>
        <w:instrText xml:space="preserve"> PAGEREF _Toc531790169 \h </w:instrText>
      </w:r>
      <w:r>
        <w:fldChar w:fldCharType="separate"/>
      </w:r>
      <w:r>
        <w:t>207</w:t>
      </w:r>
      <w:r>
        <w:fldChar w:fldCharType="end"/>
      </w:r>
    </w:p>
    <w:p w14:paraId="31BC2243" w14:textId="77777777" w:rsidR="009E0197" w:rsidRDefault="009E0197">
      <w:pPr>
        <w:pStyle w:val="TOC4"/>
        <w:rPr>
          <w:rFonts w:ascii="Calibri" w:hAnsi="Calibri"/>
          <w:sz w:val="22"/>
          <w:szCs w:val="22"/>
          <w:lang w:val="en-US"/>
        </w:rPr>
      </w:pPr>
      <w:r>
        <w:t>9.1.12e.4</w:t>
      </w:r>
      <w:r>
        <w:rPr>
          <w:rFonts w:ascii="Calibri" w:hAnsi="Calibri"/>
          <w:sz w:val="22"/>
          <w:szCs w:val="22"/>
          <w:lang w:val="en-US"/>
        </w:rPr>
        <w:tab/>
      </w:r>
      <w:r>
        <w:t>Ciphering Mode Setting</w:t>
      </w:r>
      <w:r>
        <w:tab/>
      </w:r>
      <w:r>
        <w:fldChar w:fldCharType="begin" w:fldLock="1"/>
      </w:r>
      <w:r>
        <w:instrText xml:space="preserve"> PAGEREF _Toc531790170 \h </w:instrText>
      </w:r>
      <w:r>
        <w:fldChar w:fldCharType="separate"/>
      </w:r>
      <w:r>
        <w:t>207</w:t>
      </w:r>
      <w:r>
        <w:fldChar w:fldCharType="end"/>
      </w:r>
    </w:p>
    <w:p w14:paraId="197B400E" w14:textId="77777777" w:rsidR="009E0197" w:rsidRDefault="009E0197">
      <w:pPr>
        <w:pStyle w:val="TOC4"/>
        <w:rPr>
          <w:rFonts w:ascii="Calibri" w:hAnsi="Calibri"/>
          <w:sz w:val="22"/>
          <w:szCs w:val="22"/>
          <w:lang w:val="en-US"/>
        </w:rPr>
      </w:pPr>
      <w:r>
        <w:t>9.1.12e.5</w:t>
      </w:r>
      <w:r>
        <w:rPr>
          <w:rFonts w:ascii="Calibri" w:hAnsi="Calibri"/>
          <w:sz w:val="22"/>
          <w:szCs w:val="22"/>
          <w:lang w:val="en-US"/>
        </w:rPr>
        <w:tab/>
      </w:r>
      <w:r>
        <w:t>(void)</w:t>
      </w:r>
      <w:r>
        <w:tab/>
      </w:r>
      <w:r>
        <w:fldChar w:fldCharType="begin" w:fldLock="1"/>
      </w:r>
      <w:r>
        <w:instrText xml:space="preserve"> PAGEREF _Toc531790171 \h </w:instrText>
      </w:r>
      <w:r>
        <w:fldChar w:fldCharType="separate"/>
      </w:r>
      <w:r>
        <w:t>207</w:t>
      </w:r>
      <w:r>
        <w:fldChar w:fldCharType="end"/>
      </w:r>
    </w:p>
    <w:p w14:paraId="28551927" w14:textId="77777777" w:rsidR="009E0197" w:rsidRDefault="009E0197">
      <w:pPr>
        <w:pStyle w:val="TOC4"/>
        <w:rPr>
          <w:rFonts w:ascii="Calibri" w:hAnsi="Calibri"/>
          <w:sz w:val="22"/>
          <w:szCs w:val="22"/>
          <w:lang w:val="en-US"/>
        </w:rPr>
      </w:pPr>
      <w:r>
        <w:lastRenderedPageBreak/>
        <w:t>9.1.12e.6</w:t>
      </w:r>
      <w:r>
        <w:rPr>
          <w:rFonts w:ascii="Calibri" w:hAnsi="Calibri"/>
          <w:sz w:val="22"/>
          <w:szCs w:val="22"/>
          <w:lang w:val="en-US"/>
        </w:rPr>
        <w:tab/>
      </w:r>
      <w:r>
        <w:t>Mobile Allocation and Frequency List</w:t>
      </w:r>
      <w:r>
        <w:tab/>
      </w:r>
      <w:r>
        <w:fldChar w:fldCharType="begin" w:fldLock="1"/>
      </w:r>
      <w:r>
        <w:instrText xml:space="preserve"> PAGEREF _Toc531790172 \h </w:instrText>
      </w:r>
      <w:r>
        <w:fldChar w:fldCharType="separate"/>
      </w:r>
      <w:r>
        <w:t>207</w:t>
      </w:r>
      <w:r>
        <w:fldChar w:fldCharType="end"/>
      </w:r>
    </w:p>
    <w:p w14:paraId="63B2AC41" w14:textId="77777777" w:rsidR="009E0197" w:rsidRDefault="009E0197">
      <w:pPr>
        <w:pStyle w:val="TOC4"/>
        <w:rPr>
          <w:rFonts w:ascii="Calibri" w:hAnsi="Calibri"/>
          <w:sz w:val="22"/>
          <w:szCs w:val="22"/>
          <w:lang w:val="en-US"/>
        </w:rPr>
      </w:pPr>
      <w:r>
        <w:t>9.1.12e.7</w:t>
      </w:r>
      <w:r>
        <w:rPr>
          <w:rFonts w:ascii="Calibri" w:hAnsi="Calibri"/>
          <w:sz w:val="22"/>
          <w:szCs w:val="22"/>
          <w:lang w:val="en-US"/>
        </w:rPr>
        <w:tab/>
      </w:r>
      <w:r>
        <w:t>Mobile Allocation C2, Frequency List C2, Channel Description C2 and Description of the Downlink Packet Channel Assignment Type 2</w:t>
      </w:r>
      <w:r>
        <w:tab/>
      </w:r>
      <w:r>
        <w:fldChar w:fldCharType="begin" w:fldLock="1"/>
      </w:r>
      <w:r>
        <w:instrText xml:space="preserve"> PAGEREF _Toc531790173 \h </w:instrText>
      </w:r>
      <w:r>
        <w:fldChar w:fldCharType="separate"/>
      </w:r>
      <w:r>
        <w:t>207</w:t>
      </w:r>
      <w:r>
        <w:fldChar w:fldCharType="end"/>
      </w:r>
    </w:p>
    <w:p w14:paraId="58873791" w14:textId="77777777" w:rsidR="009E0197" w:rsidRDefault="009E0197">
      <w:pPr>
        <w:pStyle w:val="TOC4"/>
        <w:rPr>
          <w:rFonts w:ascii="Calibri" w:hAnsi="Calibri"/>
          <w:sz w:val="22"/>
          <w:szCs w:val="22"/>
          <w:lang w:val="en-US"/>
        </w:rPr>
      </w:pPr>
      <w:r>
        <w:t>9.1.12e.8</w:t>
      </w:r>
      <w:r>
        <w:rPr>
          <w:rFonts w:ascii="Calibri" w:hAnsi="Calibri"/>
          <w:sz w:val="22"/>
          <w:szCs w:val="22"/>
          <w:lang w:val="en-US"/>
        </w:rPr>
        <w:tab/>
      </w:r>
      <w:r>
        <w:t>Extended TSC Set</w:t>
      </w:r>
      <w:r>
        <w:tab/>
      </w:r>
      <w:r>
        <w:fldChar w:fldCharType="begin" w:fldLock="1"/>
      </w:r>
      <w:r>
        <w:instrText xml:space="preserve"> PAGEREF _Toc531790174 \h </w:instrText>
      </w:r>
      <w:r>
        <w:fldChar w:fldCharType="separate"/>
      </w:r>
      <w:r>
        <w:t>207</w:t>
      </w:r>
      <w:r>
        <w:fldChar w:fldCharType="end"/>
      </w:r>
    </w:p>
    <w:p w14:paraId="566B9C7A" w14:textId="77777777" w:rsidR="009E0197" w:rsidRDefault="009E0197">
      <w:pPr>
        <w:pStyle w:val="TOC3"/>
        <w:rPr>
          <w:rFonts w:ascii="Calibri" w:hAnsi="Calibri"/>
          <w:sz w:val="22"/>
          <w:szCs w:val="22"/>
          <w:lang w:val="en-US"/>
        </w:rPr>
      </w:pPr>
      <w:r>
        <w:t>9.1.12f</w:t>
      </w:r>
      <w:r>
        <w:rPr>
          <w:rFonts w:ascii="Calibri" w:hAnsi="Calibri"/>
          <w:sz w:val="22"/>
          <w:szCs w:val="22"/>
          <w:lang w:val="en-US"/>
        </w:rPr>
        <w:tab/>
      </w:r>
      <w:r>
        <w:t>DTM Assignment Failure</w:t>
      </w:r>
      <w:r>
        <w:tab/>
      </w:r>
      <w:r>
        <w:fldChar w:fldCharType="begin" w:fldLock="1"/>
      </w:r>
      <w:r>
        <w:instrText xml:space="preserve"> PAGEREF _Toc531790175 \h </w:instrText>
      </w:r>
      <w:r>
        <w:fldChar w:fldCharType="separate"/>
      </w:r>
      <w:r>
        <w:t>208</w:t>
      </w:r>
      <w:r>
        <w:fldChar w:fldCharType="end"/>
      </w:r>
    </w:p>
    <w:p w14:paraId="795ED640" w14:textId="77777777" w:rsidR="009E0197" w:rsidRDefault="009E0197">
      <w:pPr>
        <w:pStyle w:val="TOC3"/>
        <w:rPr>
          <w:rFonts w:ascii="Calibri" w:hAnsi="Calibri"/>
          <w:sz w:val="22"/>
          <w:szCs w:val="22"/>
          <w:lang w:val="en-US"/>
        </w:rPr>
      </w:pPr>
      <w:r>
        <w:t>9.1.12g</w:t>
      </w:r>
      <w:r>
        <w:rPr>
          <w:rFonts w:ascii="Calibri" w:hAnsi="Calibri"/>
          <w:sz w:val="22"/>
          <w:szCs w:val="22"/>
          <w:lang w:val="en-US"/>
        </w:rPr>
        <w:tab/>
      </w:r>
      <w:r>
        <w:t>DTM Information</w:t>
      </w:r>
      <w:r>
        <w:tab/>
      </w:r>
      <w:r>
        <w:fldChar w:fldCharType="begin" w:fldLock="1"/>
      </w:r>
      <w:r>
        <w:instrText xml:space="preserve"> PAGEREF _Toc531790176 \h </w:instrText>
      </w:r>
      <w:r>
        <w:fldChar w:fldCharType="separate"/>
      </w:r>
      <w:r>
        <w:t>208</w:t>
      </w:r>
      <w:r>
        <w:fldChar w:fldCharType="end"/>
      </w:r>
    </w:p>
    <w:p w14:paraId="464E3E99" w14:textId="77777777" w:rsidR="009E0197" w:rsidRDefault="009E0197">
      <w:pPr>
        <w:pStyle w:val="TOC4"/>
        <w:rPr>
          <w:rFonts w:ascii="Calibri" w:hAnsi="Calibri"/>
          <w:sz w:val="22"/>
          <w:szCs w:val="22"/>
          <w:lang w:val="en-US"/>
        </w:rPr>
      </w:pPr>
      <w:r>
        <w:t>9.1.1</w:t>
      </w:r>
      <w:r>
        <w:rPr>
          <w:lang w:eastAsia="ko-KR"/>
        </w:rPr>
        <w:t>2g</w:t>
      </w:r>
      <w:r>
        <w:t>.1</w:t>
      </w:r>
      <w:r>
        <w:rPr>
          <w:rFonts w:ascii="Calibri" w:hAnsi="Calibri"/>
          <w:sz w:val="22"/>
          <w:szCs w:val="22"/>
          <w:lang w:val="en-US"/>
        </w:rPr>
        <w:tab/>
      </w:r>
      <w:r>
        <w:t>Routeing Area Identification</w:t>
      </w:r>
      <w:r>
        <w:tab/>
      </w:r>
      <w:r>
        <w:fldChar w:fldCharType="begin" w:fldLock="1"/>
      </w:r>
      <w:r>
        <w:instrText xml:space="preserve"> PAGEREF _Toc531790177 \h </w:instrText>
      </w:r>
      <w:r>
        <w:fldChar w:fldCharType="separate"/>
      </w:r>
      <w:r>
        <w:t>208</w:t>
      </w:r>
      <w:r>
        <w:fldChar w:fldCharType="end"/>
      </w:r>
    </w:p>
    <w:p w14:paraId="42C45C68" w14:textId="77777777" w:rsidR="009E0197" w:rsidRDefault="009E0197">
      <w:pPr>
        <w:pStyle w:val="TOC3"/>
        <w:rPr>
          <w:rFonts w:ascii="Calibri" w:hAnsi="Calibri"/>
          <w:sz w:val="22"/>
          <w:szCs w:val="22"/>
          <w:lang w:val="en-US"/>
        </w:rPr>
      </w:pPr>
      <w:r>
        <w:t>9.1.12h</w:t>
      </w:r>
      <w:r>
        <w:rPr>
          <w:rFonts w:ascii="Calibri" w:hAnsi="Calibri"/>
          <w:sz w:val="22"/>
          <w:szCs w:val="22"/>
          <w:lang w:val="en-US"/>
        </w:rPr>
        <w:tab/>
      </w:r>
      <w:r>
        <w:t>DTM Reject</w:t>
      </w:r>
      <w:r>
        <w:tab/>
      </w:r>
      <w:r>
        <w:fldChar w:fldCharType="begin" w:fldLock="1"/>
      </w:r>
      <w:r>
        <w:instrText xml:space="preserve"> PAGEREF _Toc531790178 \h </w:instrText>
      </w:r>
      <w:r>
        <w:fldChar w:fldCharType="separate"/>
      </w:r>
      <w:r>
        <w:t>209</w:t>
      </w:r>
      <w:r>
        <w:fldChar w:fldCharType="end"/>
      </w:r>
    </w:p>
    <w:p w14:paraId="0219E00C" w14:textId="77777777" w:rsidR="009E0197" w:rsidRDefault="009E0197">
      <w:pPr>
        <w:pStyle w:val="TOC3"/>
        <w:rPr>
          <w:rFonts w:ascii="Calibri" w:hAnsi="Calibri"/>
          <w:sz w:val="22"/>
          <w:szCs w:val="22"/>
          <w:lang w:val="en-US"/>
        </w:rPr>
      </w:pPr>
      <w:r>
        <w:t>9.1.12i</w:t>
      </w:r>
      <w:r>
        <w:rPr>
          <w:rFonts w:ascii="Calibri" w:hAnsi="Calibri"/>
          <w:sz w:val="22"/>
          <w:szCs w:val="22"/>
          <w:lang w:val="en-US"/>
        </w:rPr>
        <w:tab/>
      </w:r>
      <w:r>
        <w:t>DTM Request</w:t>
      </w:r>
      <w:r>
        <w:tab/>
      </w:r>
      <w:r>
        <w:fldChar w:fldCharType="begin" w:fldLock="1"/>
      </w:r>
      <w:r>
        <w:instrText xml:space="preserve"> PAGEREF _Toc531790179 \h </w:instrText>
      </w:r>
      <w:r>
        <w:fldChar w:fldCharType="separate"/>
      </w:r>
      <w:r>
        <w:t>209</w:t>
      </w:r>
      <w:r>
        <w:fldChar w:fldCharType="end"/>
      </w:r>
    </w:p>
    <w:p w14:paraId="35B4CCCE" w14:textId="77777777" w:rsidR="009E0197" w:rsidRDefault="009E0197">
      <w:pPr>
        <w:pStyle w:val="TOC3"/>
        <w:rPr>
          <w:rFonts w:ascii="Calibri" w:hAnsi="Calibri"/>
          <w:sz w:val="22"/>
          <w:szCs w:val="22"/>
          <w:lang w:val="en-US"/>
        </w:rPr>
      </w:pPr>
      <w:r>
        <w:t>9.1.13</w:t>
      </w:r>
      <w:r>
        <w:rPr>
          <w:rFonts w:ascii="Calibri" w:hAnsi="Calibri"/>
          <w:sz w:val="22"/>
          <w:szCs w:val="22"/>
          <w:lang w:val="en-US"/>
        </w:rPr>
        <w:tab/>
      </w:r>
      <w:r>
        <w:t>Frequency redefinition</w:t>
      </w:r>
      <w:r>
        <w:tab/>
      </w:r>
      <w:r>
        <w:fldChar w:fldCharType="begin" w:fldLock="1"/>
      </w:r>
      <w:r>
        <w:instrText xml:space="preserve"> PAGEREF _Toc531790180 \h </w:instrText>
      </w:r>
      <w:r>
        <w:fldChar w:fldCharType="separate"/>
      </w:r>
      <w:r>
        <w:t>210</w:t>
      </w:r>
      <w:r>
        <w:fldChar w:fldCharType="end"/>
      </w:r>
    </w:p>
    <w:p w14:paraId="7421C743" w14:textId="77777777" w:rsidR="009E0197" w:rsidRDefault="009E0197">
      <w:pPr>
        <w:pStyle w:val="TOC4"/>
        <w:rPr>
          <w:rFonts w:ascii="Calibri" w:hAnsi="Calibri"/>
          <w:sz w:val="22"/>
          <w:szCs w:val="22"/>
          <w:lang w:val="en-US"/>
        </w:rPr>
      </w:pPr>
      <w:r>
        <w:t>9.1.13.1</w:t>
      </w:r>
      <w:r>
        <w:rPr>
          <w:rFonts w:ascii="Calibri" w:hAnsi="Calibri"/>
          <w:sz w:val="22"/>
          <w:szCs w:val="22"/>
          <w:lang w:val="en-US"/>
        </w:rPr>
        <w:tab/>
      </w:r>
      <w:r>
        <w:t>Cell Channel Description</w:t>
      </w:r>
      <w:r>
        <w:tab/>
      </w:r>
      <w:r>
        <w:fldChar w:fldCharType="begin" w:fldLock="1"/>
      </w:r>
      <w:r>
        <w:instrText xml:space="preserve"> PAGEREF _Toc531790181 \h </w:instrText>
      </w:r>
      <w:r>
        <w:fldChar w:fldCharType="separate"/>
      </w:r>
      <w:r>
        <w:t>210</w:t>
      </w:r>
      <w:r>
        <w:fldChar w:fldCharType="end"/>
      </w:r>
    </w:p>
    <w:p w14:paraId="4EE650AC" w14:textId="77777777" w:rsidR="009E0197" w:rsidRDefault="009E0197">
      <w:pPr>
        <w:pStyle w:val="TOC4"/>
        <w:rPr>
          <w:rFonts w:ascii="Calibri" w:hAnsi="Calibri"/>
          <w:sz w:val="22"/>
          <w:szCs w:val="22"/>
          <w:lang w:val="en-US"/>
        </w:rPr>
      </w:pPr>
      <w:r>
        <w:t>9.1.13.2</w:t>
      </w:r>
      <w:r>
        <w:rPr>
          <w:rFonts w:ascii="Calibri" w:hAnsi="Calibri"/>
          <w:sz w:val="22"/>
          <w:szCs w:val="22"/>
          <w:lang w:val="en-US"/>
        </w:rPr>
        <w:tab/>
      </w:r>
      <w:r>
        <w:t>Carrier Indication</w:t>
      </w:r>
      <w:r>
        <w:tab/>
      </w:r>
      <w:r>
        <w:fldChar w:fldCharType="begin" w:fldLock="1"/>
      </w:r>
      <w:r>
        <w:instrText xml:space="preserve"> PAGEREF _Toc531790182 \h </w:instrText>
      </w:r>
      <w:r>
        <w:fldChar w:fldCharType="separate"/>
      </w:r>
      <w:r>
        <w:t>210</w:t>
      </w:r>
      <w:r>
        <w:fldChar w:fldCharType="end"/>
      </w:r>
    </w:p>
    <w:p w14:paraId="74B1AFB9" w14:textId="77777777" w:rsidR="009E0197" w:rsidRDefault="009E0197">
      <w:pPr>
        <w:pStyle w:val="TOC4"/>
        <w:rPr>
          <w:rFonts w:ascii="Calibri" w:hAnsi="Calibri"/>
          <w:sz w:val="22"/>
          <w:szCs w:val="22"/>
          <w:lang w:val="en-US"/>
        </w:rPr>
      </w:pPr>
      <w:r>
        <w:t>9.1.13.3</w:t>
      </w:r>
      <w:r>
        <w:rPr>
          <w:rFonts w:ascii="Calibri" w:hAnsi="Calibri"/>
          <w:sz w:val="22"/>
          <w:szCs w:val="22"/>
          <w:lang w:val="en-US"/>
        </w:rPr>
        <w:tab/>
      </w:r>
      <w:r>
        <w:t>Mobile Allocation C2 and Channel Description C2</w:t>
      </w:r>
      <w:r>
        <w:tab/>
      </w:r>
      <w:r>
        <w:fldChar w:fldCharType="begin" w:fldLock="1"/>
      </w:r>
      <w:r>
        <w:instrText xml:space="preserve"> PAGEREF _Toc531790183 \h </w:instrText>
      </w:r>
      <w:r>
        <w:fldChar w:fldCharType="separate"/>
      </w:r>
      <w:r>
        <w:t>210</w:t>
      </w:r>
      <w:r>
        <w:fldChar w:fldCharType="end"/>
      </w:r>
    </w:p>
    <w:p w14:paraId="5FAF32DB" w14:textId="77777777" w:rsidR="009E0197" w:rsidRDefault="009E0197">
      <w:pPr>
        <w:pStyle w:val="TOC4"/>
        <w:rPr>
          <w:rFonts w:ascii="Calibri" w:hAnsi="Calibri"/>
          <w:sz w:val="22"/>
          <w:szCs w:val="22"/>
          <w:lang w:val="en-US"/>
        </w:rPr>
      </w:pPr>
      <w:r>
        <w:t>9.1.13.4</w:t>
      </w:r>
      <w:r>
        <w:rPr>
          <w:rFonts w:ascii="Calibri" w:hAnsi="Calibri"/>
          <w:sz w:val="22"/>
          <w:szCs w:val="22"/>
          <w:lang w:val="en-US"/>
        </w:rPr>
        <w:tab/>
      </w:r>
      <w:r>
        <w:t>Extended TSC Set</w:t>
      </w:r>
      <w:r>
        <w:tab/>
      </w:r>
      <w:r>
        <w:fldChar w:fldCharType="begin" w:fldLock="1"/>
      </w:r>
      <w:r>
        <w:instrText xml:space="preserve"> PAGEREF _Toc531790184 \h </w:instrText>
      </w:r>
      <w:r>
        <w:fldChar w:fldCharType="separate"/>
      </w:r>
      <w:r>
        <w:t>210</w:t>
      </w:r>
      <w:r>
        <w:fldChar w:fldCharType="end"/>
      </w:r>
    </w:p>
    <w:p w14:paraId="5F3EF611" w14:textId="77777777" w:rsidR="009E0197" w:rsidRDefault="009E0197">
      <w:pPr>
        <w:pStyle w:val="TOC3"/>
        <w:rPr>
          <w:rFonts w:ascii="Calibri" w:hAnsi="Calibri"/>
          <w:sz w:val="22"/>
          <w:szCs w:val="22"/>
          <w:lang w:val="en-US"/>
        </w:rPr>
      </w:pPr>
      <w:r>
        <w:t>9.1.13a</w:t>
      </w:r>
      <w:r>
        <w:rPr>
          <w:rFonts w:ascii="Calibri" w:hAnsi="Calibri"/>
          <w:sz w:val="22"/>
          <w:szCs w:val="22"/>
          <w:lang w:val="en-US"/>
        </w:rPr>
        <w:tab/>
      </w:r>
      <w:r>
        <w:t>(void)</w:t>
      </w:r>
      <w:r>
        <w:tab/>
      </w:r>
      <w:r>
        <w:fldChar w:fldCharType="begin" w:fldLock="1"/>
      </w:r>
      <w:r>
        <w:instrText xml:space="preserve"> PAGEREF _Toc531790185 \h </w:instrText>
      </w:r>
      <w:r>
        <w:fldChar w:fldCharType="separate"/>
      </w:r>
      <w:r>
        <w:t>211</w:t>
      </w:r>
      <w:r>
        <w:fldChar w:fldCharType="end"/>
      </w:r>
    </w:p>
    <w:p w14:paraId="0D72C358" w14:textId="77777777" w:rsidR="009E0197" w:rsidRDefault="009E0197">
      <w:pPr>
        <w:pStyle w:val="TOC3"/>
        <w:rPr>
          <w:rFonts w:ascii="Calibri" w:hAnsi="Calibri"/>
          <w:sz w:val="22"/>
          <w:szCs w:val="22"/>
          <w:lang w:val="en-US"/>
        </w:rPr>
      </w:pPr>
      <w:r>
        <w:t>9.1.13b</w:t>
      </w:r>
      <w:r>
        <w:rPr>
          <w:rFonts w:ascii="Calibri" w:hAnsi="Calibri"/>
          <w:sz w:val="22"/>
          <w:szCs w:val="22"/>
          <w:lang w:val="en-US"/>
        </w:rPr>
        <w:tab/>
      </w:r>
      <w:r>
        <w:t>GPRS suspension request</w:t>
      </w:r>
      <w:r>
        <w:tab/>
      </w:r>
      <w:r>
        <w:fldChar w:fldCharType="begin" w:fldLock="1"/>
      </w:r>
      <w:r>
        <w:instrText xml:space="preserve"> PAGEREF _Toc531790186 \h </w:instrText>
      </w:r>
      <w:r>
        <w:fldChar w:fldCharType="separate"/>
      </w:r>
      <w:r>
        <w:t>211</w:t>
      </w:r>
      <w:r>
        <w:fldChar w:fldCharType="end"/>
      </w:r>
    </w:p>
    <w:p w14:paraId="06BCC04B" w14:textId="77777777" w:rsidR="009E0197" w:rsidRDefault="009E0197">
      <w:pPr>
        <w:pStyle w:val="TOC4"/>
        <w:rPr>
          <w:rFonts w:ascii="Calibri" w:hAnsi="Calibri"/>
          <w:sz w:val="22"/>
          <w:szCs w:val="22"/>
          <w:lang w:val="en-US"/>
        </w:rPr>
      </w:pPr>
      <w:r>
        <w:t>9.1.13b.1</w:t>
      </w:r>
      <w:r>
        <w:rPr>
          <w:rFonts w:ascii="Calibri" w:hAnsi="Calibri"/>
          <w:sz w:val="22"/>
          <w:szCs w:val="22"/>
          <w:lang w:val="en-US"/>
        </w:rPr>
        <w:tab/>
      </w:r>
      <w:r>
        <w:t>General</w:t>
      </w:r>
      <w:r>
        <w:tab/>
      </w:r>
      <w:r>
        <w:fldChar w:fldCharType="begin" w:fldLock="1"/>
      </w:r>
      <w:r>
        <w:instrText xml:space="preserve"> PAGEREF _Toc531790187 \h </w:instrText>
      </w:r>
      <w:r>
        <w:fldChar w:fldCharType="separate"/>
      </w:r>
      <w:r>
        <w:t>211</w:t>
      </w:r>
      <w:r>
        <w:fldChar w:fldCharType="end"/>
      </w:r>
    </w:p>
    <w:p w14:paraId="1229AF00" w14:textId="77777777" w:rsidR="009E0197" w:rsidRDefault="009E0197">
      <w:pPr>
        <w:pStyle w:val="TOC4"/>
        <w:rPr>
          <w:rFonts w:ascii="Calibri" w:hAnsi="Calibri"/>
          <w:sz w:val="22"/>
          <w:szCs w:val="22"/>
          <w:lang w:val="en-US"/>
        </w:rPr>
      </w:pPr>
      <w:r>
        <w:t>9.1.13b.2</w:t>
      </w:r>
      <w:r>
        <w:rPr>
          <w:rFonts w:ascii="Calibri" w:hAnsi="Calibri"/>
          <w:sz w:val="22"/>
          <w:szCs w:val="22"/>
          <w:lang w:val="en-US"/>
        </w:rPr>
        <w:tab/>
      </w:r>
      <w:r>
        <w:t>Routeing Area Identification</w:t>
      </w:r>
      <w:r>
        <w:tab/>
      </w:r>
      <w:r>
        <w:fldChar w:fldCharType="begin" w:fldLock="1"/>
      </w:r>
      <w:r>
        <w:instrText xml:space="preserve"> PAGEREF _Toc531790188 \h </w:instrText>
      </w:r>
      <w:r>
        <w:fldChar w:fldCharType="separate"/>
      </w:r>
      <w:r>
        <w:t>211</w:t>
      </w:r>
      <w:r>
        <w:fldChar w:fldCharType="end"/>
      </w:r>
    </w:p>
    <w:p w14:paraId="642B5DDA" w14:textId="77777777" w:rsidR="009E0197" w:rsidRDefault="009E0197">
      <w:pPr>
        <w:pStyle w:val="TOC4"/>
        <w:rPr>
          <w:rFonts w:ascii="Calibri" w:hAnsi="Calibri"/>
          <w:sz w:val="22"/>
          <w:szCs w:val="22"/>
          <w:lang w:val="en-US"/>
        </w:rPr>
      </w:pPr>
      <w:r>
        <w:t>9.1.13b.3</w:t>
      </w:r>
      <w:r>
        <w:rPr>
          <w:rFonts w:ascii="Calibri" w:hAnsi="Calibri"/>
          <w:sz w:val="22"/>
          <w:szCs w:val="22"/>
          <w:lang w:val="en-US"/>
        </w:rPr>
        <w:tab/>
      </w:r>
      <w:r>
        <w:t>Temporary Logical Link Identity</w:t>
      </w:r>
      <w:r>
        <w:tab/>
      </w:r>
      <w:r>
        <w:fldChar w:fldCharType="begin" w:fldLock="1"/>
      </w:r>
      <w:r>
        <w:instrText xml:space="preserve"> PAGEREF _Toc531790189 \h </w:instrText>
      </w:r>
      <w:r>
        <w:fldChar w:fldCharType="separate"/>
      </w:r>
      <w:r>
        <w:t>211</w:t>
      </w:r>
      <w:r>
        <w:fldChar w:fldCharType="end"/>
      </w:r>
    </w:p>
    <w:p w14:paraId="6EBC5FA4" w14:textId="77777777" w:rsidR="009E0197" w:rsidRDefault="009E0197">
      <w:pPr>
        <w:pStyle w:val="TOC3"/>
        <w:rPr>
          <w:rFonts w:ascii="Calibri" w:hAnsi="Calibri"/>
          <w:sz w:val="22"/>
          <w:szCs w:val="22"/>
          <w:lang w:val="en-US"/>
        </w:rPr>
      </w:pPr>
      <w:r>
        <w:t>9.1.14</w:t>
      </w:r>
      <w:r>
        <w:rPr>
          <w:rFonts w:ascii="Calibri" w:hAnsi="Calibri"/>
          <w:sz w:val="22"/>
          <w:szCs w:val="22"/>
          <w:lang w:val="en-US"/>
        </w:rPr>
        <w:tab/>
      </w:r>
      <w:r>
        <w:t>Handover access</w:t>
      </w:r>
      <w:r>
        <w:tab/>
      </w:r>
      <w:r>
        <w:fldChar w:fldCharType="begin" w:fldLock="1"/>
      </w:r>
      <w:r>
        <w:instrText xml:space="preserve"> PAGEREF _Toc531790190 \h </w:instrText>
      </w:r>
      <w:r>
        <w:fldChar w:fldCharType="separate"/>
      </w:r>
      <w:r>
        <w:t>211</w:t>
      </w:r>
      <w:r>
        <w:fldChar w:fldCharType="end"/>
      </w:r>
    </w:p>
    <w:p w14:paraId="4BAE028D" w14:textId="77777777" w:rsidR="009E0197" w:rsidRDefault="009E0197">
      <w:pPr>
        <w:pStyle w:val="TOC3"/>
        <w:rPr>
          <w:rFonts w:ascii="Calibri" w:hAnsi="Calibri"/>
          <w:sz w:val="22"/>
          <w:szCs w:val="22"/>
          <w:lang w:val="en-US"/>
        </w:rPr>
      </w:pPr>
      <w:r>
        <w:t>9.1.15</w:t>
      </w:r>
      <w:r>
        <w:rPr>
          <w:rFonts w:ascii="Calibri" w:hAnsi="Calibri"/>
          <w:sz w:val="22"/>
          <w:szCs w:val="22"/>
          <w:lang w:val="en-US"/>
        </w:rPr>
        <w:tab/>
      </w:r>
      <w:r>
        <w:t>Handover command</w:t>
      </w:r>
      <w:r>
        <w:tab/>
      </w:r>
      <w:r>
        <w:fldChar w:fldCharType="begin" w:fldLock="1"/>
      </w:r>
      <w:r>
        <w:instrText xml:space="preserve"> PAGEREF _Toc531790191 \h </w:instrText>
      </w:r>
      <w:r>
        <w:fldChar w:fldCharType="separate"/>
      </w:r>
      <w:r>
        <w:t>212</w:t>
      </w:r>
      <w:r>
        <w:fldChar w:fldCharType="end"/>
      </w:r>
    </w:p>
    <w:p w14:paraId="6DA4AB52" w14:textId="77777777" w:rsidR="009E0197" w:rsidRDefault="009E0197">
      <w:pPr>
        <w:pStyle w:val="TOC4"/>
        <w:rPr>
          <w:rFonts w:ascii="Calibri" w:hAnsi="Calibri"/>
          <w:sz w:val="22"/>
          <w:szCs w:val="22"/>
          <w:lang w:val="en-US"/>
        </w:rPr>
      </w:pPr>
      <w:r>
        <w:t>9.1.15.1</w:t>
      </w:r>
      <w:r>
        <w:rPr>
          <w:rFonts w:ascii="Calibri" w:hAnsi="Calibri"/>
          <w:sz w:val="22"/>
          <w:szCs w:val="22"/>
          <w:lang w:val="en-US"/>
        </w:rPr>
        <w:tab/>
      </w:r>
      <w:r>
        <w:t>Synchronization Indication</w:t>
      </w:r>
      <w:r>
        <w:tab/>
      </w:r>
      <w:r>
        <w:fldChar w:fldCharType="begin" w:fldLock="1"/>
      </w:r>
      <w:r>
        <w:instrText xml:space="preserve"> PAGEREF _Toc531790192 \h </w:instrText>
      </w:r>
      <w:r>
        <w:fldChar w:fldCharType="separate"/>
      </w:r>
      <w:r>
        <w:t>214</w:t>
      </w:r>
      <w:r>
        <w:fldChar w:fldCharType="end"/>
      </w:r>
    </w:p>
    <w:p w14:paraId="614D494C" w14:textId="77777777" w:rsidR="009E0197" w:rsidRDefault="009E0197">
      <w:pPr>
        <w:pStyle w:val="TOC4"/>
        <w:rPr>
          <w:rFonts w:ascii="Calibri" w:hAnsi="Calibri"/>
          <w:sz w:val="22"/>
          <w:szCs w:val="22"/>
          <w:lang w:val="en-US"/>
        </w:rPr>
      </w:pPr>
      <w:r>
        <w:t>9.1.15.2</w:t>
      </w:r>
      <w:r>
        <w:rPr>
          <w:rFonts w:ascii="Calibri" w:hAnsi="Calibri"/>
          <w:sz w:val="22"/>
          <w:szCs w:val="22"/>
          <w:lang w:val="en-US"/>
        </w:rPr>
        <w:tab/>
      </w:r>
      <w:r>
        <w:t>Mode of the First Channel (Channel Set 1) and Mode of Channel Set "X" (2=&lt;X&lt;=8)</w:t>
      </w:r>
      <w:r>
        <w:tab/>
      </w:r>
      <w:r>
        <w:fldChar w:fldCharType="begin" w:fldLock="1"/>
      </w:r>
      <w:r>
        <w:instrText xml:space="preserve"> PAGEREF _Toc531790193 \h </w:instrText>
      </w:r>
      <w:r>
        <w:fldChar w:fldCharType="separate"/>
      </w:r>
      <w:r>
        <w:t>214</w:t>
      </w:r>
      <w:r>
        <w:fldChar w:fldCharType="end"/>
      </w:r>
    </w:p>
    <w:p w14:paraId="6D01C0A6" w14:textId="77777777" w:rsidR="009E0197" w:rsidRDefault="009E0197">
      <w:pPr>
        <w:pStyle w:val="TOC4"/>
        <w:rPr>
          <w:rFonts w:ascii="Calibri" w:hAnsi="Calibri"/>
          <w:sz w:val="22"/>
          <w:szCs w:val="22"/>
          <w:lang w:val="en-US"/>
        </w:rPr>
      </w:pPr>
      <w:r>
        <w:t>9.1.15.3</w:t>
      </w:r>
      <w:r>
        <w:rPr>
          <w:rFonts w:ascii="Calibri" w:hAnsi="Calibri"/>
          <w:sz w:val="22"/>
          <w:szCs w:val="22"/>
          <w:lang w:val="en-US"/>
        </w:rPr>
        <w:tab/>
      </w:r>
      <w:r>
        <w:t>Description of the Second Channel</w:t>
      </w:r>
      <w:r>
        <w:tab/>
      </w:r>
      <w:r>
        <w:fldChar w:fldCharType="begin" w:fldLock="1"/>
      </w:r>
      <w:r>
        <w:instrText xml:space="preserve"> PAGEREF _Toc531790194 \h </w:instrText>
      </w:r>
      <w:r>
        <w:fldChar w:fldCharType="separate"/>
      </w:r>
      <w:r>
        <w:t>214</w:t>
      </w:r>
      <w:r>
        <w:fldChar w:fldCharType="end"/>
      </w:r>
    </w:p>
    <w:p w14:paraId="77488A8D" w14:textId="77777777" w:rsidR="009E0197" w:rsidRDefault="009E0197">
      <w:pPr>
        <w:pStyle w:val="TOC4"/>
        <w:rPr>
          <w:rFonts w:ascii="Calibri" w:hAnsi="Calibri"/>
          <w:sz w:val="22"/>
          <w:szCs w:val="22"/>
          <w:lang w:val="en-US"/>
        </w:rPr>
      </w:pPr>
      <w:r>
        <w:t>9.1.15.4</w:t>
      </w:r>
      <w:r>
        <w:rPr>
          <w:rFonts w:ascii="Calibri" w:hAnsi="Calibri"/>
          <w:sz w:val="22"/>
          <w:szCs w:val="22"/>
          <w:lang w:val="en-US"/>
        </w:rPr>
        <w:tab/>
      </w:r>
      <w:r>
        <w:t>Mode of the Second Channel</w:t>
      </w:r>
      <w:r>
        <w:tab/>
      </w:r>
      <w:r>
        <w:fldChar w:fldCharType="begin" w:fldLock="1"/>
      </w:r>
      <w:r>
        <w:instrText xml:space="preserve"> PAGEREF _Toc531790195 \h </w:instrText>
      </w:r>
      <w:r>
        <w:fldChar w:fldCharType="separate"/>
      </w:r>
      <w:r>
        <w:t>215</w:t>
      </w:r>
      <w:r>
        <w:fldChar w:fldCharType="end"/>
      </w:r>
    </w:p>
    <w:p w14:paraId="34F832F1" w14:textId="77777777" w:rsidR="009E0197" w:rsidRDefault="009E0197">
      <w:pPr>
        <w:pStyle w:val="TOC4"/>
        <w:rPr>
          <w:rFonts w:ascii="Calibri" w:hAnsi="Calibri"/>
          <w:sz w:val="22"/>
          <w:szCs w:val="22"/>
          <w:lang w:val="en-US"/>
        </w:rPr>
      </w:pPr>
      <w:r>
        <w:t>9.1.15.5</w:t>
      </w:r>
      <w:r>
        <w:rPr>
          <w:rFonts w:ascii="Calibri" w:hAnsi="Calibri"/>
          <w:sz w:val="22"/>
          <w:szCs w:val="22"/>
          <w:lang w:val="en-US"/>
        </w:rPr>
        <w:tab/>
      </w:r>
      <w:r>
        <w:t>Frequency Channel Sequence, Frequency List, Frequency short list and Mobile Allocation, after time.</w:t>
      </w:r>
      <w:r>
        <w:tab/>
      </w:r>
      <w:r>
        <w:fldChar w:fldCharType="begin" w:fldLock="1"/>
      </w:r>
      <w:r>
        <w:instrText xml:space="preserve"> PAGEREF _Toc531790196 \h </w:instrText>
      </w:r>
      <w:r>
        <w:fldChar w:fldCharType="separate"/>
      </w:r>
      <w:r>
        <w:t>215</w:t>
      </w:r>
      <w:r>
        <w:fldChar w:fldCharType="end"/>
      </w:r>
    </w:p>
    <w:p w14:paraId="30C71ACC" w14:textId="77777777" w:rsidR="009E0197" w:rsidRDefault="009E0197">
      <w:pPr>
        <w:pStyle w:val="TOC4"/>
        <w:rPr>
          <w:rFonts w:ascii="Calibri" w:hAnsi="Calibri"/>
          <w:sz w:val="22"/>
          <w:szCs w:val="22"/>
          <w:lang w:val="en-US"/>
        </w:rPr>
      </w:pPr>
      <w:r>
        <w:t>9.1.15.6</w:t>
      </w:r>
      <w:r>
        <w:rPr>
          <w:rFonts w:ascii="Calibri" w:hAnsi="Calibri"/>
          <w:sz w:val="22"/>
          <w:szCs w:val="22"/>
          <w:lang w:val="en-US"/>
        </w:rPr>
        <w:tab/>
      </w:r>
      <w:r>
        <w:t>Starting Time</w:t>
      </w:r>
      <w:r>
        <w:tab/>
      </w:r>
      <w:r>
        <w:fldChar w:fldCharType="begin" w:fldLock="1"/>
      </w:r>
      <w:r>
        <w:instrText xml:space="preserve"> PAGEREF _Toc531790197 \h </w:instrText>
      </w:r>
      <w:r>
        <w:fldChar w:fldCharType="separate"/>
      </w:r>
      <w:r>
        <w:t>215</w:t>
      </w:r>
      <w:r>
        <w:fldChar w:fldCharType="end"/>
      </w:r>
    </w:p>
    <w:p w14:paraId="615BD661" w14:textId="77777777" w:rsidR="009E0197" w:rsidRDefault="009E0197">
      <w:pPr>
        <w:pStyle w:val="TOC4"/>
        <w:rPr>
          <w:rFonts w:ascii="Calibri" w:hAnsi="Calibri"/>
          <w:sz w:val="22"/>
          <w:szCs w:val="22"/>
          <w:lang w:val="en-US"/>
        </w:rPr>
      </w:pPr>
      <w:r>
        <w:t>9.1.15.7</w:t>
      </w:r>
      <w:r>
        <w:rPr>
          <w:rFonts w:ascii="Calibri" w:hAnsi="Calibri"/>
          <w:sz w:val="22"/>
          <w:szCs w:val="22"/>
          <w:lang w:val="en-US"/>
        </w:rPr>
        <w:tab/>
      </w:r>
      <w:r>
        <w:t>Reference cell frequency list</w:t>
      </w:r>
      <w:r>
        <w:tab/>
      </w:r>
      <w:r>
        <w:fldChar w:fldCharType="begin" w:fldLock="1"/>
      </w:r>
      <w:r>
        <w:instrText xml:space="preserve"> PAGEREF _Toc531790198 \h </w:instrText>
      </w:r>
      <w:r>
        <w:fldChar w:fldCharType="separate"/>
      </w:r>
      <w:r>
        <w:t>216</w:t>
      </w:r>
      <w:r>
        <w:fldChar w:fldCharType="end"/>
      </w:r>
    </w:p>
    <w:p w14:paraId="1B3C3203" w14:textId="77777777" w:rsidR="009E0197" w:rsidRDefault="009E0197">
      <w:pPr>
        <w:pStyle w:val="TOC4"/>
        <w:rPr>
          <w:rFonts w:ascii="Calibri" w:hAnsi="Calibri"/>
          <w:sz w:val="22"/>
          <w:szCs w:val="22"/>
          <w:lang w:val="en-US"/>
        </w:rPr>
      </w:pPr>
      <w:r>
        <w:t>9.1.15.8</w:t>
      </w:r>
      <w:r>
        <w:rPr>
          <w:rFonts w:ascii="Calibri" w:hAnsi="Calibri"/>
          <w:sz w:val="22"/>
          <w:szCs w:val="22"/>
          <w:lang w:val="en-US"/>
        </w:rPr>
        <w:tab/>
      </w:r>
      <w:r>
        <w:t>Real Time Difference</w:t>
      </w:r>
      <w:r>
        <w:tab/>
      </w:r>
      <w:r>
        <w:fldChar w:fldCharType="begin" w:fldLock="1"/>
      </w:r>
      <w:r>
        <w:instrText xml:space="preserve"> PAGEREF _Toc531790199 \h </w:instrText>
      </w:r>
      <w:r>
        <w:fldChar w:fldCharType="separate"/>
      </w:r>
      <w:r>
        <w:t>216</w:t>
      </w:r>
      <w:r>
        <w:fldChar w:fldCharType="end"/>
      </w:r>
    </w:p>
    <w:p w14:paraId="6F5770B5" w14:textId="77777777" w:rsidR="009E0197" w:rsidRDefault="009E0197">
      <w:pPr>
        <w:pStyle w:val="TOC4"/>
        <w:rPr>
          <w:rFonts w:ascii="Calibri" w:hAnsi="Calibri"/>
          <w:sz w:val="22"/>
          <w:szCs w:val="22"/>
          <w:lang w:val="en-US"/>
        </w:rPr>
      </w:pPr>
      <w:r>
        <w:t>9.1.15.9</w:t>
      </w:r>
      <w:r>
        <w:rPr>
          <w:rFonts w:ascii="Calibri" w:hAnsi="Calibri"/>
          <w:sz w:val="22"/>
          <w:szCs w:val="22"/>
          <w:lang w:val="en-US"/>
        </w:rPr>
        <w:tab/>
      </w:r>
      <w:r>
        <w:t>Timing Advance</w:t>
      </w:r>
      <w:r>
        <w:tab/>
      </w:r>
      <w:r>
        <w:fldChar w:fldCharType="begin" w:fldLock="1"/>
      </w:r>
      <w:r>
        <w:instrText xml:space="preserve"> PAGEREF _Toc531790200 \h </w:instrText>
      </w:r>
      <w:r>
        <w:fldChar w:fldCharType="separate"/>
      </w:r>
      <w:r>
        <w:t>216</w:t>
      </w:r>
      <w:r>
        <w:fldChar w:fldCharType="end"/>
      </w:r>
    </w:p>
    <w:p w14:paraId="088BC4DF" w14:textId="77777777" w:rsidR="009E0197" w:rsidRDefault="009E0197">
      <w:pPr>
        <w:pStyle w:val="TOC4"/>
        <w:rPr>
          <w:rFonts w:ascii="Calibri" w:hAnsi="Calibri"/>
          <w:sz w:val="22"/>
          <w:szCs w:val="22"/>
          <w:lang w:val="en-US"/>
        </w:rPr>
      </w:pPr>
      <w:r>
        <w:t>9.1.15.10</w:t>
      </w:r>
      <w:r>
        <w:rPr>
          <w:rFonts w:ascii="Calibri" w:hAnsi="Calibri"/>
          <w:sz w:val="22"/>
          <w:szCs w:val="22"/>
          <w:lang w:val="en-US"/>
        </w:rPr>
        <w:tab/>
      </w:r>
      <w:r>
        <w:t>Cipher Mode Setting</w:t>
      </w:r>
      <w:r>
        <w:tab/>
      </w:r>
      <w:r>
        <w:fldChar w:fldCharType="begin" w:fldLock="1"/>
      </w:r>
      <w:r>
        <w:instrText xml:space="preserve"> PAGEREF _Toc531790201 \h </w:instrText>
      </w:r>
      <w:r>
        <w:fldChar w:fldCharType="separate"/>
      </w:r>
      <w:r>
        <w:t>216</w:t>
      </w:r>
      <w:r>
        <w:fldChar w:fldCharType="end"/>
      </w:r>
    </w:p>
    <w:p w14:paraId="750C4EE3" w14:textId="77777777" w:rsidR="009E0197" w:rsidRDefault="009E0197">
      <w:pPr>
        <w:pStyle w:val="TOC4"/>
        <w:rPr>
          <w:rFonts w:ascii="Calibri" w:hAnsi="Calibri"/>
          <w:sz w:val="22"/>
          <w:szCs w:val="22"/>
          <w:lang w:val="en-US"/>
        </w:rPr>
      </w:pPr>
      <w:r>
        <w:t>9.1.15.11</w:t>
      </w:r>
      <w:r>
        <w:rPr>
          <w:rFonts w:ascii="Calibri" w:hAnsi="Calibri"/>
          <w:sz w:val="22"/>
          <w:szCs w:val="22"/>
          <w:lang w:val="en-US"/>
        </w:rPr>
        <w:tab/>
      </w:r>
      <w:r>
        <w:t>VGCS target mode indication</w:t>
      </w:r>
      <w:r>
        <w:tab/>
      </w:r>
      <w:r>
        <w:fldChar w:fldCharType="begin" w:fldLock="1"/>
      </w:r>
      <w:r>
        <w:instrText xml:space="preserve"> PAGEREF _Toc531790202 \h </w:instrText>
      </w:r>
      <w:r>
        <w:fldChar w:fldCharType="separate"/>
      </w:r>
      <w:r>
        <w:t>216</w:t>
      </w:r>
      <w:r>
        <w:fldChar w:fldCharType="end"/>
      </w:r>
    </w:p>
    <w:p w14:paraId="743B5D49" w14:textId="77777777" w:rsidR="009E0197" w:rsidRDefault="009E0197">
      <w:pPr>
        <w:pStyle w:val="TOC4"/>
        <w:rPr>
          <w:rFonts w:ascii="Calibri" w:hAnsi="Calibri"/>
          <w:sz w:val="22"/>
          <w:szCs w:val="22"/>
          <w:lang w:val="en-US"/>
        </w:rPr>
      </w:pPr>
      <w:r>
        <w:t>9.1.15.12</w:t>
      </w:r>
      <w:r>
        <w:rPr>
          <w:rFonts w:ascii="Calibri" w:hAnsi="Calibri"/>
          <w:sz w:val="22"/>
          <w:szCs w:val="22"/>
          <w:lang w:val="en-US"/>
        </w:rPr>
        <w:tab/>
      </w:r>
      <w:r>
        <w:t>Description of the multislot allocation</w:t>
      </w:r>
      <w:r>
        <w:tab/>
      </w:r>
      <w:r>
        <w:fldChar w:fldCharType="begin" w:fldLock="1"/>
      </w:r>
      <w:r>
        <w:instrText xml:space="preserve"> PAGEREF _Toc531790203 \h </w:instrText>
      </w:r>
      <w:r>
        <w:fldChar w:fldCharType="separate"/>
      </w:r>
      <w:r>
        <w:t>217</w:t>
      </w:r>
      <w:r>
        <w:fldChar w:fldCharType="end"/>
      </w:r>
    </w:p>
    <w:p w14:paraId="2476BF6B" w14:textId="77777777" w:rsidR="009E0197" w:rsidRDefault="009E0197">
      <w:pPr>
        <w:pStyle w:val="TOC4"/>
        <w:rPr>
          <w:rFonts w:ascii="Calibri" w:hAnsi="Calibri"/>
          <w:sz w:val="22"/>
          <w:szCs w:val="22"/>
          <w:lang w:val="en-US"/>
        </w:rPr>
      </w:pPr>
      <w:r>
        <w:t>9.1.15.13</w:t>
      </w:r>
      <w:r>
        <w:rPr>
          <w:rFonts w:ascii="Calibri" w:hAnsi="Calibri"/>
          <w:sz w:val="22"/>
          <w:szCs w:val="22"/>
          <w:lang w:val="en-US"/>
        </w:rPr>
        <w:tab/>
      </w:r>
      <w:r>
        <w:t>MultiRateconfiguration</w:t>
      </w:r>
      <w:r>
        <w:tab/>
      </w:r>
      <w:r>
        <w:fldChar w:fldCharType="begin" w:fldLock="1"/>
      </w:r>
      <w:r>
        <w:instrText xml:space="preserve"> PAGEREF _Toc531790204 \h </w:instrText>
      </w:r>
      <w:r>
        <w:fldChar w:fldCharType="separate"/>
      </w:r>
      <w:r>
        <w:t>217</w:t>
      </w:r>
      <w:r>
        <w:fldChar w:fldCharType="end"/>
      </w:r>
    </w:p>
    <w:p w14:paraId="7A9A361F" w14:textId="77777777" w:rsidR="009E0197" w:rsidRDefault="009E0197">
      <w:pPr>
        <w:pStyle w:val="TOC4"/>
        <w:rPr>
          <w:rFonts w:ascii="Calibri" w:hAnsi="Calibri"/>
          <w:sz w:val="22"/>
          <w:szCs w:val="22"/>
          <w:lang w:val="en-US"/>
        </w:rPr>
      </w:pPr>
      <w:r>
        <w:t>9.1.15.14</w:t>
      </w:r>
      <w:r>
        <w:rPr>
          <w:rFonts w:ascii="Calibri" w:hAnsi="Calibri"/>
          <w:sz w:val="22"/>
          <w:szCs w:val="22"/>
          <w:lang w:val="en-US"/>
        </w:rPr>
        <w:tab/>
      </w:r>
      <w:r>
        <w:t>Dynamic ARFCN Mapping</w:t>
      </w:r>
      <w:r>
        <w:tab/>
      </w:r>
      <w:r>
        <w:fldChar w:fldCharType="begin" w:fldLock="1"/>
      </w:r>
      <w:r>
        <w:instrText xml:space="preserve"> PAGEREF _Toc531790205 \h </w:instrText>
      </w:r>
      <w:r>
        <w:fldChar w:fldCharType="separate"/>
      </w:r>
      <w:r>
        <w:t>217</w:t>
      </w:r>
      <w:r>
        <w:fldChar w:fldCharType="end"/>
      </w:r>
    </w:p>
    <w:p w14:paraId="091B43B1" w14:textId="77777777" w:rsidR="009E0197" w:rsidRDefault="009E0197">
      <w:pPr>
        <w:pStyle w:val="TOC4"/>
        <w:rPr>
          <w:rFonts w:ascii="Calibri" w:hAnsi="Calibri"/>
          <w:sz w:val="22"/>
          <w:szCs w:val="22"/>
          <w:lang w:val="en-US"/>
        </w:rPr>
      </w:pPr>
      <w:r>
        <w:t>9.1.15.15</w:t>
      </w:r>
      <w:r>
        <w:rPr>
          <w:rFonts w:ascii="Calibri" w:hAnsi="Calibri"/>
          <w:sz w:val="22"/>
          <w:szCs w:val="22"/>
          <w:lang w:val="en-US"/>
        </w:rPr>
        <w:tab/>
      </w:r>
      <w:r>
        <w:t>VGCS Target cell Ciphering information</w:t>
      </w:r>
      <w:r>
        <w:tab/>
      </w:r>
      <w:r>
        <w:fldChar w:fldCharType="begin" w:fldLock="1"/>
      </w:r>
      <w:r>
        <w:instrText xml:space="preserve"> PAGEREF _Toc531790206 \h </w:instrText>
      </w:r>
      <w:r>
        <w:fldChar w:fldCharType="separate"/>
      </w:r>
      <w:r>
        <w:t>217</w:t>
      </w:r>
      <w:r>
        <w:fldChar w:fldCharType="end"/>
      </w:r>
    </w:p>
    <w:p w14:paraId="76009DA9" w14:textId="77777777" w:rsidR="009E0197" w:rsidRDefault="009E0197">
      <w:pPr>
        <w:pStyle w:val="TOC4"/>
        <w:rPr>
          <w:rFonts w:ascii="Calibri" w:hAnsi="Calibri"/>
          <w:sz w:val="22"/>
          <w:szCs w:val="22"/>
          <w:lang w:val="en-US"/>
        </w:rPr>
      </w:pPr>
      <w:r>
        <w:t>9.1.15.16</w:t>
      </w:r>
      <w:r>
        <w:rPr>
          <w:rFonts w:ascii="Calibri" w:hAnsi="Calibri"/>
          <w:sz w:val="22"/>
          <w:szCs w:val="22"/>
          <w:lang w:val="en-US"/>
        </w:rPr>
        <w:tab/>
      </w:r>
      <w:r>
        <w:t>Dedicated Service Information</w:t>
      </w:r>
      <w:r>
        <w:tab/>
      </w:r>
      <w:r>
        <w:fldChar w:fldCharType="begin" w:fldLock="1"/>
      </w:r>
      <w:r>
        <w:instrText xml:space="preserve"> PAGEREF _Toc531790207 \h </w:instrText>
      </w:r>
      <w:r>
        <w:fldChar w:fldCharType="separate"/>
      </w:r>
      <w:r>
        <w:t>217</w:t>
      </w:r>
      <w:r>
        <w:fldChar w:fldCharType="end"/>
      </w:r>
    </w:p>
    <w:p w14:paraId="10AD5DB9" w14:textId="77777777" w:rsidR="009E0197" w:rsidRDefault="009E0197">
      <w:pPr>
        <w:pStyle w:val="TOC4"/>
        <w:rPr>
          <w:rFonts w:ascii="Calibri" w:hAnsi="Calibri"/>
          <w:sz w:val="22"/>
          <w:szCs w:val="22"/>
          <w:lang w:val="en-US"/>
        </w:rPr>
      </w:pPr>
      <w:r>
        <w:t>9.1.15.17</w:t>
      </w:r>
      <w:r>
        <w:rPr>
          <w:rFonts w:ascii="Calibri" w:hAnsi="Calibri"/>
          <w:sz w:val="22"/>
          <w:szCs w:val="22"/>
          <w:lang w:val="en-US"/>
        </w:rPr>
        <w:tab/>
      </w:r>
      <w:r>
        <w:t>Extended TSC Set, after time</w:t>
      </w:r>
      <w:r>
        <w:tab/>
      </w:r>
      <w:r>
        <w:fldChar w:fldCharType="begin" w:fldLock="1"/>
      </w:r>
      <w:r>
        <w:instrText xml:space="preserve"> PAGEREF _Toc531790208 \h </w:instrText>
      </w:r>
      <w:r>
        <w:fldChar w:fldCharType="separate"/>
      </w:r>
      <w:r>
        <w:t>217</w:t>
      </w:r>
      <w:r>
        <w:fldChar w:fldCharType="end"/>
      </w:r>
    </w:p>
    <w:p w14:paraId="65F14976" w14:textId="77777777" w:rsidR="009E0197" w:rsidRDefault="009E0197">
      <w:pPr>
        <w:pStyle w:val="TOC4"/>
        <w:rPr>
          <w:rFonts w:ascii="Calibri" w:hAnsi="Calibri"/>
          <w:sz w:val="22"/>
          <w:szCs w:val="22"/>
          <w:lang w:val="en-US"/>
        </w:rPr>
      </w:pPr>
      <w:r>
        <w:t>9.1.15.18</w:t>
      </w:r>
      <w:r>
        <w:rPr>
          <w:rFonts w:ascii="Calibri" w:hAnsi="Calibri"/>
          <w:sz w:val="22"/>
          <w:szCs w:val="22"/>
          <w:lang w:val="en-US"/>
        </w:rPr>
        <w:tab/>
      </w:r>
      <w:r>
        <w:t>Extended TSC Set, before time</w:t>
      </w:r>
      <w:r>
        <w:tab/>
      </w:r>
      <w:r>
        <w:fldChar w:fldCharType="begin" w:fldLock="1"/>
      </w:r>
      <w:r>
        <w:instrText xml:space="preserve"> PAGEREF _Toc531790209 \h </w:instrText>
      </w:r>
      <w:r>
        <w:fldChar w:fldCharType="separate"/>
      </w:r>
      <w:r>
        <w:t>218</w:t>
      </w:r>
      <w:r>
        <w:fldChar w:fldCharType="end"/>
      </w:r>
    </w:p>
    <w:p w14:paraId="749C2A1A" w14:textId="77777777" w:rsidR="009E0197" w:rsidRDefault="009E0197">
      <w:pPr>
        <w:pStyle w:val="TOC3"/>
        <w:rPr>
          <w:rFonts w:ascii="Calibri" w:hAnsi="Calibri"/>
          <w:sz w:val="22"/>
          <w:szCs w:val="22"/>
          <w:lang w:val="en-US"/>
        </w:rPr>
      </w:pPr>
      <w:r>
        <w:t>9.1.15a</w:t>
      </w:r>
      <w:r>
        <w:rPr>
          <w:rFonts w:ascii="Calibri" w:hAnsi="Calibri"/>
          <w:sz w:val="22"/>
          <w:szCs w:val="22"/>
          <w:lang w:val="en-US"/>
        </w:rPr>
        <w:tab/>
      </w:r>
      <w:r>
        <w:t>Inter System To UTRAN Handover Command</w:t>
      </w:r>
      <w:r>
        <w:tab/>
      </w:r>
      <w:r>
        <w:fldChar w:fldCharType="begin" w:fldLock="1"/>
      </w:r>
      <w:r>
        <w:instrText xml:space="preserve"> PAGEREF _Toc531790210 \h </w:instrText>
      </w:r>
      <w:r>
        <w:fldChar w:fldCharType="separate"/>
      </w:r>
      <w:r>
        <w:t>218</w:t>
      </w:r>
      <w:r>
        <w:fldChar w:fldCharType="end"/>
      </w:r>
    </w:p>
    <w:p w14:paraId="2608196A" w14:textId="77777777" w:rsidR="009E0197" w:rsidRDefault="009E0197">
      <w:pPr>
        <w:pStyle w:val="TOC3"/>
        <w:rPr>
          <w:rFonts w:ascii="Calibri" w:hAnsi="Calibri"/>
          <w:sz w:val="22"/>
          <w:szCs w:val="22"/>
          <w:lang w:val="en-US"/>
        </w:rPr>
      </w:pPr>
      <w:r>
        <w:t>9.1.15b</w:t>
      </w:r>
      <w:r>
        <w:rPr>
          <w:rFonts w:ascii="Calibri" w:hAnsi="Calibri"/>
          <w:sz w:val="22"/>
          <w:szCs w:val="22"/>
          <w:lang w:val="en-US"/>
        </w:rPr>
        <w:tab/>
      </w:r>
      <w:r>
        <w:t>Inter System To cdma2000 Handover Command</w:t>
      </w:r>
      <w:r>
        <w:tab/>
      </w:r>
      <w:r>
        <w:fldChar w:fldCharType="begin" w:fldLock="1"/>
      </w:r>
      <w:r>
        <w:instrText xml:space="preserve"> PAGEREF _Toc531790211 \h </w:instrText>
      </w:r>
      <w:r>
        <w:fldChar w:fldCharType="separate"/>
      </w:r>
      <w:r>
        <w:t>218</w:t>
      </w:r>
      <w:r>
        <w:fldChar w:fldCharType="end"/>
      </w:r>
    </w:p>
    <w:p w14:paraId="1FC3B5A0" w14:textId="77777777" w:rsidR="009E0197" w:rsidRDefault="009E0197">
      <w:pPr>
        <w:pStyle w:val="TOC3"/>
        <w:rPr>
          <w:rFonts w:ascii="Calibri" w:hAnsi="Calibri"/>
          <w:sz w:val="22"/>
          <w:szCs w:val="22"/>
          <w:lang w:val="en-US"/>
        </w:rPr>
      </w:pPr>
      <w:r>
        <w:t>9.1.15c</w:t>
      </w:r>
      <w:r>
        <w:rPr>
          <w:rFonts w:ascii="Calibri" w:hAnsi="Calibri"/>
          <w:sz w:val="22"/>
          <w:szCs w:val="22"/>
          <w:lang w:val="en-US"/>
        </w:rPr>
        <w:tab/>
      </w:r>
      <w:r>
        <w:t>HANDOVER TO GERAN Iu MODE Command</w:t>
      </w:r>
      <w:r>
        <w:tab/>
      </w:r>
      <w:r>
        <w:fldChar w:fldCharType="begin" w:fldLock="1"/>
      </w:r>
      <w:r>
        <w:instrText xml:space="preserve"> PAGEREF _Toc531790212 \h </w:instrText>
      </w:r>
      <w:r>
        <w:fldChar w:fldCharType="separate"/>
      </w:r>
      <w:r>
        <w:t>219</w:t>
      </w:r>
      <w:r>
        <w:fldChar w:fldCharType="end"/>
      </w:r>
    </w:p>
    <w:p w14:paraId="321B84DB" w14:textId="77777777" w:rsidR="009E0197" w:rsidRDefault="009E0197">
      <w:pPr>
        <w:pStyle w:val="TOC3"/>
        <w:rPr>
          <w:rFonts w:ascii="Calibri" w:hAnsi="Calibri"/>
          <w:sz w:val="22"/>
          <w:szCs w:val="22"/>
          <w:lang w:val="en-US"/>
        </w:rPr>
      </w:pPr>
      <w:r>
        <w:t>9.1.15d</w:t>
      </w:r>
      <w:r>
        <w:rPr>
          <w:rFonts w:ascii="Calibri" w:hAnsi="Calibri"/>
          <w:sz w:val="22"/>
          <w:szCs w:val="22"/>
          <w:lang w:val="en-US"/>
        </w:rPr>
        <w:tab/>
      </w:r>
      <w:r>
        <w:t>Inter System To E-UTRAN Handover Command</w:t>
      </w:r>
      <w:r>
        <w:tab/>
      </w:r>
      <w:r>
        <w:fldChar w:fldCharType="begin" w:fldLock="1"/>
      </w:r>
      <w:r>
        <w:instrText xml:space="preserve"> PAGEREF _Toc531790213 \h </w:instrText>
      </w:r>
      <w:r>
        <w:fldChar w:fldCharType="separate"/>
      </w:r>
      <w:r>
        <w:t>219</w:t>
      </w:r>
      <w:r>
        <w:fldChar w:fldCharType="end"/>
      </w:r>
    </w:p>
    <w:p w14:paraId="64C49535" w14:textId="77777777" w:rsidR="009E0197" w:rsidRDefault="009E0197">
      <w:pPr>
        <w:pStyle w:val="TOC3"/>
        <w:rPr>
          <w:rFonts w:ascii="Calibri" w:hAnsi="Calibri"/>
          <w:sz w:val="22"/>
          <w:szCs w:val="22"/>
          <w:lang w:val="en-US"/>
        </w:rPr>
      </w:pPr>
      <w:r>
        <w:t>9.1.16</w:t>
      </w:r>
      <w:r>
        <w:rPr>
          <w:rFonts w:ascii="Calibri" w:hAnsi="Calibri"/>
          <w:sz w:val="22"/>
          <w:szCs w:val="22"/>
          <w:lang w:val="en-US"/>
        </w:rPr>
        <w:tab/>
      </w:r>
      <w:r>
        <w:t>Handover complete</w:t>
      </w:r>
      <w:r>
        <w:tab/>
      </w:r>
      <w:r>
        <w:fldChar w:fldCharType="begin" w:fldLock="1"/>
      </w:r>
      <w:r>
        <w:instrText xml:space="preserve"> PAGEREF _Toc531790214 \h </w:instrText>
      </w:r>
      <w:r>
        <w:fldChar w:fldCharType="separate"/>
      </w:r>
      <w:r>
        <w:t>219</w:t>
      </w:r>
      <w:r>
        <w:fldChar w:fldCharType="end"/>
      </w:r>
    </w:p>
    <w:p w14:paraId="649CEF50" w14:textId="77777777" w:rsidR="009E0197" w:rsidRDefault="009E0197">
      <w:pPr>
        <w:pStyle w:val="TOC4"/>
        <w:rPr>
          <w:rFonts w:ascii="Calibri" w:hAnsi="Calibri"/>
          <w:sz w:val="22"/>
          <w:szCs w:val="22"/>
          <w:lang w:val="en-US"/>
        </w:rPr>
      </w:pPr>
      <w:r>
        <w:t>9.1.16.1</w:t>
      </w:r>
      <w:r>
        <w:rPr>
          <w:rFonts w:ascii="Calibri" w:hAnsi="Calibri"/>
          <w:sz w:val="22"/>
          <w:szCs w:val="22"/>
          <w:lang w:val="en-US"/>
        </w:rPr>
        <w:tab/>
      </w:r>
      <w:r>
        <w:t>Mobile Observed Time Difference</w:t>
      </w:r>
      <w:r>
        <w:tab/>
      </w:r>
      <w:r>
        <w:fldChar w:fldCharType="begin" w:fldLock="1"/>
      </w:r>
      <w:r>
        <w:instrText xml:space="preserve"> PAGEREF _Toc531790215 \h </w:instrText>
      </w:r>
      <w:r>
        <w:fldChar w:fldCharType="separate"/>
      </w:r>
      <w:r>
        <w:t>220</w:t>
      </w:r>
      <w:r>
        <w:fldChar w:fldCharType="end"/>
      </w:r>
    </w:p>
    <w:p w14:paraId="7395C0D4" w14:textId="77777777" w:rsidR="009E0197" w:rsidRDefault="009E0197">
      <w:pPr>
        <w:pStyle w:val="TOC4"/>
        <w:rPr>
          <w:rFonts w:ascii="Calibri" w:hAnsi="Calibri"/>
          <w:sz w:val="22"/>
          <w:szCs w:val="22"/>
          <w:lang w:val="en-US"/>
        </w:rPr>
      </w:pPr>
      <w:r>
        <w:t>9.1.16.2</w:t>
      </w:r>
      <w:r>
        <w:rPr>
          <w:rFonts w:ascii="Calibri" w:hAnsi="Calibri"/>
          <w:sz w:val="22"/>
          <w:szCs w:val="22"/>
          <w:lang w:val="en-US"/>
        </w:rPr>
        <w:tab/>
      </w:r>
      <w:r>
        <w:t>Mobile Observed Time Difference on Hyperframe level</w:t>
      </w:r>
      <w:r>
        <w:tab/>
      </w:r>
      <w:r>
        <w:fldChar w:fldCharType="begin" w:fldLock="1"/>
      </w:r>
      <w:r>
        <w:instrText xml:space="preserve"> PAGEREF _Toc531790216 \h </w:instrText>
      </w:r>
      <w:r>
        <w:fldChar w:fldCharType="separate"/>
      </w:r>
      <w:r>
        <w:t>220</w:t>
      </w:r>
      <w:r>
        <w:fldChar w:fldCharType="end"/>
      </w:r>
    </w:p>
    <w:p w14:paraId="53136D04" w14:textId="77777777" w:rsidR="009E0197" w:rsidRDefault="009E0197">
      <w:pPr>
        <w:pStyle w:val="TOC3"/>
        <w:rPr>
          <w:rFonts w:ascii="Calibri" w:hAnsi="Calibri"/>
          <w:sz w:val="22"/>
          <w:szCs w:val="22"/>
          <w:lang w:val="en-US"/>
        </w:rPr>
      </w:pPr>
      <w:r>
        <w:t>9.1.17</w:t>
      </w:r>
      <w:r>
        <w:rPr>
          <w:rFonts w:ascii="Calibri" w:hAnsi="Calibri"/>
          <w:sz w:val="22"/>
          <w:szCs w:val="22"/>
          <w:lang w:val="en-US"/>
        </w:rPr>
        <w:tab/>
      </w:r>
      <w:r>
        <w:t>Handover failure</w:t>
      </w:r>
      <w:r>
        <w:tab/>
      </w:r>
      <w:r>
        <w:fldChar w:fldCharType="begin" w:fldLock="1"/>
      </w:r>
      <w:r>
        <w:instrText xml:space="preserve"> PAGEREF _Toc531790217 \h </w:instrText>
      </w:r>
      <w:r>
        <w:fldChar w:fldCharType="separate"/>
      </w:r>
      <w:r>
        <w:t>220</w:t>
      </w:r>
      <w:r>
        <w:fldChar w:fldCharType="end"/>
      </w:r>
    </w:p>
    <w:p w14:paraId="2B4A10CA" w14:textId="77777777" w:rsidR="009E0197" w:rsidRDefault="009E0197">
      <w:pPr>
        <w:pStyle w:val="TOC4"/>
        <w:rPr>
          <w:rFonts w:ascii="Calibri" w:hAnsi="Calibri"/>
          <w:sz w:val="22"/>
          <w:szCs w:val="22"/>
          <w:lang w:val="en-US"/>
        </w:rPr>
      </w:pPr>
      <w:r>
        <w:t>9.1.17.1</w:t>
      </w:r>
      <w:r>
        <w:rPr>
          <w:rFonts w:ascii="Calibri" w:hAnsi="Calibri"/>
          <w:sz w:val="22"/>
          <w:szCs w:val="22"/>
          <w:lang w:val="en-US"/>
        </w:rPr>
        <w:tab/>
      </w:r>
      <w:r>
        <w:t>PS Cause</w:t>
      </w:r>
      <w:r>
        <w:tab/>
      </w:r>
      <w:r>
        <w:fldChar w:fldCharType="begin" w:fldLock="1"/>
      </w:r>
      <w:r>
        <w:instrText xml:space="preserve"> PAGEREF _Toc531790218 \h </w:instrText>
      </w:r>
      <w:r>
        <w:fldChar w:fldCharType="separate"/>
      </w:r>
      <w:r>
        <w:t>220</w:t>
      </w:r>
      <w:r>
        <w:fldChar w:fldCharType="end"/>
      </w:r>
    </w:p>
    <w:p w14:paraId="5372E328" w14:textId="77777777" w:rsidR="009E0197" w:rsidRDefault="009E0197">
      <w:pPr>
        <w:pStyle w:val="TOC3"/>
        <w:rPr>
          <w:rFonts w:ascii="Calibri" w:hAnsi="Calibri"/>
          <w:sz w:val="22"/>
          <w:szCs w:val="22"/>
          <w:lang w:val="en-US"/>
        </w:rPr>
      </w:pPr>
      <w:r>
        <w:t>9.1.18</w:t>
      </w:r>
      <w:r>
        <w:rPr>
          <w:rFonts w:ascii="Calibri" w:hAnsi="Calibri"/>
          <w:sz w:val="22"/>
          <w:szCs w:val="22"/>
          <w:lang w:val="en-US"/>
        </w:rPr>
        <w:tab/>
      </w:r>
      <w:r>
        <w:t>Immediate assignment</w:t>
      </w:r>
      <w:r>
        <w:tab/>
      </w:r>
      <w:r>
        <w:fldChar w:fldCharType="begin" w:fldLock="1"/>
      </w:r>
      <w:r>
        <w:instrText xml:space="preserve"> PAGEREF _Toc531790219 \h </w:instrText>
      </w:r>
      <w:r>
        <w:fldChar w:fldCharType="separate"/>
      </w:r>
      <w:r>
        <w:t>220</w:t>
      </w:r>
      <w:r>
        <w:fldChar w:fldCharType="end"/>
      </w:r>
    </w:p>
    <w:p w14:paraId="79816432" w14:textId="77777777" w:rsidR="009E0197" w:rsidRDefault="009E0197">
      <w:pPr>
        <w:pStyle w:val="TOC4"/>
        <w:rPr>
          <w:rFonts w:ascii="Calibri" w:hAnsi="Calibri"/>
          <w:sz w:val="22"/>
          <w:szCs w:val="22"/>
          <w:lang w:val="en-US"/>
        </w:rPr>
      </w:pPr>
      <w:r>
        <w:t>9.1.18.0a</w:t>
      </w:r>
      <w:r>
        <w:rPr>
          <w:rFonts w:ascii="Calibri" w:hAnsi="Calibri"/>
          <w:sz w:val="22"/>
          <w:szCs w:val="22"/>
          <w:lang w:val="en-US"/>
        </w:rPr>
        <w:tab/>
      </w:r>
      <w:r>
        <w:t>Dedicated mode or TBF</w:t>
      </w:r>
      <w:r>
        <w:tab/>
      </w:r>
      <w:r>
        <w:fldChar w:fldCharType="begin" w:fldLock="1"/>
      </w:r>
      <w:r>
        <w:instrText xml:space="preserve"> PAGEREF _Toc531790220 \h </w:instrText>
      </w:r>
      <w:r>
        <w:fldChar w:fldCharType="separate"/>
      </w:r>
      <w:r>
        <w:t>222</w:t>
      </w:r>
      <w:r>
        <w:fldChar w:fldCharType="end"/>
      </w:r>
    </w:p>
    <w:p w14:paraId="73EDDD3A" w14:textId="77777777" w:rsidR="009E0197" w:rsidRDefault="009E0197">
      <w:pPr>
        <w:pStyle w:val="TOC4"/>
        <w:rPr>
          <w:rFonts w:ascii="Calibri" w:hAnsi="Calibri"/>
          <w:sz w:val="22"/>
          <w:szCs w:val="22"/>
          <w:lang w:val="en-US"/>
        </w:rPr>
      </w:pPr>
      <w:r>
        <w:t>9.1.18.0b</w:t>
      </w:r>
      <w:r>
        <w:rPr>
          <w:rFonts w:ascii="Calibri" w:hAnsi="Calibri"/>
          <w:sz w:val="22"/>
          <w:szCs w:val="22"/>
          <w:lang w:val="en-US"/>
        </w:rPr>
        <w:tab/>
      </w:r>
      <w:r>
        <w:t>Channel Description</w:t>
      </w:r>
      <w:r>
        <w:tab/>
      </w:r>
      <w:r>
        <w:fldChar w:fldCharType="begin" w:fldLock="1"/>
      </w:r>
      <w:r>
        <w:instrText xml:space="preserve"> PAGEREF _Toc531790221 \h </w:instrText>
      </w:r>
      <w:r>
        <w:fldChar w:fldCharType="separate"/>
      </w:r>
      <w:r>
        <w:t>222</w:t>
      </w:r>
      <w:r>
        <w:fldChar w:fldCharType="end"/>
      </w:r>
    </w:p>
    <w:p w14:paraId="074CFF12" w14:textId="77777777" w:rsidR="009E0197" w:rsidRDefault="009E0197">
      <w:pPr>
        <w:pStyle w:val="TOC4"/>
        <w:rPr>
          <w:rFonts w:ascii="Calibri" w:hAnsi="Calibri"/>
          <w:sz w:val="22"/>
          <w:szCs w:val="22"/>
          <w:lang w:val="en-US"/>
        </w:rPr>
      </w:pPr>
      <w:r>
        <w:t>9.1.18.0c</w:t>
      </w:r>
      <w:r>
        <w:rPr>
          <w:rFonts w:ascii="Calibri" w:hAnsi="Calibri"/>
          <w:sz w:val="22"/>
          <w:szCs w:val="22"/>
          <w:lang w:val="en-US"/>
        </w:rPr>
        <w:tab/>
      </w:r>
      <w:r>
        <w:t>Packet Channel Description</w:t>
      </w:r>
      <w:r>
        <w:tab/>
      </w:r>
      <w:r>
        <w:fldChar w:fldCharType="begin" w:fldLock="1"/>
      </w:r>
      <w:r>
        <w:instrText xml:space="preserve"> PAGEREF _Toc531790222 \h </w:instrText>
      </w:r>
      <w:r>
        <w:fldChar w:fldCharType="separate"/>
      </w:r>
      <w:r>
        <w:t>222</w:t>
      </w:r>
      <w:r>
        <w:fldChar w:fldCharType="end"/>
      </w:r>
    </w:p>
    <w:p w14:paraId="2FE218E7" w14:textId="77777777" w:rsidR="009E0197" w:rsidRDefault="009E0197">
      <w:pPr>
        <w:pStyle w:val="TOC4"/>
        <w:rPr>
          <w:rFonts w:ascii="Calibri" w:hAnsi="Calibri"/>
          <w:sz w:val="22"/>
          <w:szCs w:val="22"/>
          <w:lang w:val="en-US"/>
        </w:rPr>
      </w:pPr>
      <w:r>
        <w:t>9.1.18.0d</w:t>
      </w:r>
      <w:r>
        <w:rPr>
          <w:rFonts w:ascii="Calibri" w:hAnsi="Calibri"/>
          <w:sz w:val="22"/>
          <w:szCs w:val="22"/>
          <w:lang w:val="en-US"/>
        </w:rPr>
        <w:tab/>
      </w:r>
      <w:r>
        <w:t>Request Reference</w:t>
      </w:r>
      <w:r>
        <w:tab/>
      </w:r>
      <w:r>
        <w:fldChar w:fldCharType="begin" w:fldLock="1"/>
      </w:r>
      <w:r>
        <w:instrText xml:space="preserve"> PAGEREF _Toc531790223 \h </w:instrText>
      </w:r>
      <w:r>
        <w:fldChar w:fldCharType="separate"/>
      </w:r>
      <w:r>
        <w:t>223</w:t>
      </w:r>
      <w:r>
        <w:fldChar w:fldCharType="end"/>
      </w:r>
    </w:p>
    <w:p w14:paraId="0FE214B6" w14:textId="77777777" w:rsidR="009E0197" w:rsidRDefault="009E0197">
      <w:pPr>
        <w:pStyle w:val="TOC4"/>
        <w:rPr>
          <w:rFonts w:ascii="Calibri" w:hAnsi="Calibri"/>
          <w:sz w:val="22"/>
          <w:szCs w:val="22"/>
          <w:lang w:val="en-US"/>
        </w:rPr>
      </w:pPr>
      <w:r>
        <w:t>9.1.18.0e</w:t>
      </w:r>
      <w:r>
        <w:rPr>
          <w:rFonts w:ascii="Calibri" w:hAnsi="Calibri"/>
          <w:sz w:val="22"/>
          <w:szCs w:val="22"/>
          <w:lang w:val="en-US"/>
        </w:rPr>
        <w:tab/>
      </w:r>
      <w:r>
        <w:t>Timing Advance</w:t>
      </w:r>
      <w:r>
        <w:tab/>
      </w:r>
      <w:r>
        <w:fldChar w:fldCharType="begin" w:fldLock="1"/>
      </w:r>
      <w:r>
        <w:instrText xml:space="preserve"> PAGEREF _Toc531790224 \h </w:instrText>
      </w:r>
      <w:r>
        <w:fldChar w:fldCharType="separate"/>
      </w:r>
      <w:r>
        <w:t>223</w:t>
      </w:r>
      <w:r>
        <w:fldChar w:fldCharType="end"/>
      </w:r>
    </w:p>
    <w:p w14:paraId="6F4145D5" w14:textId="77777777" w:rsidR="009E0197" w:rsidRDefault="009E0197">
      <w:pPr>
        <w:pStyle w:val="TOC4"/>
        <w:rPr>
          <w:rFonts w:ascii="Calibri" w:hAnsi="Calibri"/>
          <w:sz w:val="22"/>
          <w:szCs w:val="22"/>
          <w:lang w:val="en-US"/>
        </w:rPr>
      </w:pPr>
      <w:r>
        <w:t>9.1.18.1</w:t>
      </w:r>
      <w:r>
        <w:rPr>
          <w:rFonts w:ascii="Calibri" w:hAnsi="Calibri"/>
          <w:sz w:val="22"/>
          <w:szCs w:val="22"/>
          <w:lang w:val="en-US"/>
        </w:rPr>
        <w:tab/>
      </w:r>
      <w:r>
        <w:t>Mobile Allocation</w:t>
      </w:r>
      <w:r>
        <w:tab/>
      </w:r>
      <w:r>
        <w:fldChar w:fldCharType="begin" w:fldLock="1"/>
      </w:r>
      <w:r>
        <w:instrText xml:space="preserve"> PAGEREF _Toc531790225 \h </w:instrText>
      </w:r>
      <w:r>
        <w:fldChar w:fldCharType="separate"/>
      </w:r>
      <w:r>
        <w:t>223</w:t>
      </w:r>
      <w:r>
        <w:fldChar w:fldCharType="end"/>
      </w:r>
    </w:p>
    <w:p w14:paraId="3620F3AA" w14:textId="77777777" w:rsidR="009E0197" w:rsidRDefault="009E0197">
      <w:pPr>
        <w:pStyle w:val="TOC4"/>
        <w:rPr>
          <w:rFonts w:ascii="Calibri" w:hAnsi="Calibri"/>
          <w:sz w:val="22"/>
          <w:szCs w:val="22"/>
          <w:lang w:val="en-US"/>
        </w:rPr>
      </w:pPr>
      <w:r>
        <w:t>9.1.18.2</w:t>
      </w:r>
      <w:r>
        <w:rPr>
          <w:rFonts w:ascii="Calibri" w:hAnsi="Calibri"/>
          <w:sz w:val="22"/>
          <w:szCs w:val="22"/>
          <w:lang w:val="en-US"/>
        </w:rPr>
        <w:tab/>
      </w:r>
      <w:r>
        <w:t>Starting Time</w:t>
      </w:r>
      <w:r>
        <w:tab/>
      </w:r>
      <w:r>
        <w:fldChar w:fldCharType="begin" w:fldLock="1"/>
      </w:r>
      <w:r>
        <w:instrText xml:space="preserve"> PAGEREF _Toc531790226 \h </w:instrText>
      </w:r>
      <w:r>
        <w:fldChar w:fldCharType="separate"/>
      </w:r>
      <w:r>
        <w:t>223</w:t>
      </w:r>
      <w:r>
        <w:fldChar w:fldCharType="end"/>
      </w:r>
    </w:p>
    <w:p w14:paraId="2930A131" w14:textId="77777777" w:rsidR="009E0197" w:rsidRDefault="009E0197">
      <w:pPr>
        <w:pStyle w:val="TOC4"/>
        <w:rPr>
          <w:rFonts w:ascii="Calibri" w:hAnsi="Calibri"/>
          <w:sz w:val="22"/>
          <w:szCs w:val="22"/>
          <w:lang w:val="en-US"/>
        </w:rPr>
      </w:pPr>
      <w:r>
        <w:t>9.1.18.3</w:t>
      </w:r>
      <w:r>
        <w:rPr>
          <w:rFonts w:ascii="Calibri" w:hAnsi="Calibri"/>
          <w:sz w:val="22"/>
          <w:szCs w:val="22"/>
          <w:lang w:val="en-US"/>
        </w:rPr>
        <w:tab/>
      </w:r>
      <w:r>
        <w:t>IA Rest Octets (Frequency parameters, before time)</w:t>
      </w:r>
      <w:r>
        <w:tab/>
      </w:r>
      <w:r>
        <w:fldChar w:fldCharType="begin" w:fldLock="1"/>
      </w:r>
      <w:r>
        <w:instrText xml:space="preserve"> PAGEREF _Toc531790227 \h </w:instrText>
      </w:r>
      <w:r>
        <w:fldChar w:fldCharType="separate"/>
      </w:r>
      <w:r>
        <w:t>223</w:t>
      </w:r>
      <w:r>
        <w:fldChar w:fldCharType="end"/>
      </w:r>
    </w:p>
    <w:p w14:paraId="49A4A5DF" w14:textId="77777777" w:rsidR="009E0197" w:rsidRDefault="009E0197">
      <w:pPr>
        <w:pStyle w:val="TOC4"/>
        <w:rPr>
          <w:rFonts w:ascii="Calibri" w:hAnsi="Calibri"/>
          <w:sz w:val="22"/>
          <w:szCs w:val="22"/>
          <w:lang w:val="en-US"/>
        </w:rPr>
      </w:pPr>
      <w:r>
        <w:t>9.1.18.4</w:t>
      </w:r>
      <w:r>
        <w:rPr>
          <w:rFonts w:ascii="Calibri" w:hAnsi="Calibri"/>
          <w:sz w:val="22"/>
          <w:szCs w:val="22"/>
          <w:lang w:val="en-US"/>
        </w:rPr>
        <w:tab/>
      </w:r>
      <w:r>
        <w:t>IA Rest Octets (assignment of uplink or downlink TBF)</w:t>
      </w:r>
      <w:r>
        <w:tab/>
      </w:r>
      <w:r>
        <w:fldChar w:fldCharType="begin" w:fldLock="1"/>
      </w:r>
      <w:r>
        <w:instrText xml:space="preserve"> PAGEREF _Toc531790228 \h </w:instrText>
      </w:r>
      <w:r>
        <w:fldChar w:fldCharType="separate"/>
      </w:r>
      <w:r>
        <w:t>224</w:t>
      </w:r>
      <w:r>
        <w:fldChar w:fldCharType="end"/>
      </w:r>
    </w:p>
    <w:p w14:paraId="4C7C4A61" w14:textId="77777777" w:rsidR="009E0197" w:rsidRDefault="009E0197">
      <w:pPr>
        <w:pStyle w:val="TOC4"/>
        <w:rPr>
          <w:rFonts w:ascii="Calibri" w:hAnsi="Calibri"/>
          <w:sz w:val="22"/>
          <w:szCs w:val="22"/>
          <w:lang w:val="en-US"/>
        </w:rPr>
      </w:pPr>
      <w:r>
        <w:t>9.1.18.5</w:t>
      </w:r>
      <w:r>
        <w:rPr>
          <w:rFonts w:ascii="Calibri" w:hAnsi="Calibri"/>
          <w:sz w:val="22"/>
          <w:szCs w:val="22"/>
          <w:lang w:val="en-US"/>
        </w:rPr>
        <w:tab/>
      </w:r>
      <w:r>
        <w:t>Extended TSC Set</w:t>
      </w:r>
      <w:r>
        <w:tab/>
      </w:r>
      <w:r>
        <w:fldChar w:fldCharType="begin" w:fldLock="1"/>
      </w:r>
      <w:r>
        <w:instrText xml:space="preserve"> PAGEREF _Toc531790229 \h </w:instrText>
      </w:r>
      <w:r>
        <w:fldChar w:fldCharType="separate"/>
      </w:r>
      <w:r>
        <w:t>224</w:t>
      </w:r>
      <w:r>
        <w:fldChar w:fldCharType="end"/>
      </w:r>
    </w:p>
    <w:p w14:paraId="573E5A6E" w14:textId="77777777" w:rsidR="009E0197" w:rsidRDefault="009E0197">
      <w:pPr>
        <w:pStyle w:val="TOC4"/>
        <w:rPr>
          <w:rFonts w:ascii="Calibri" w:hAnsi="Calibri"/>
          <w:sz w:val="22"/>
          <w:szCs w:val="22"/>
          <w:lang w:val="en-US"/>
        </w:rPr>
      </w:pPr>
      <w:r>
        <w:t>9.1.18.6</w:t>
      </w:r>
      <w:r>
        <w:rPr>
          <w:rFonts w:ascii="Calibri" w:hAnsi="Calibri"/>
          <w:sz w:val="22"/>
          <w:szCs w:val="22"/>
          <w:lang w:val="en-US"/>
        </w:rPr>
        <w:tab/>
      </w:r>
      <w:r>
        <w:t>Request Reference N</w:t>
      </w:r>
      <w:r>
        <w:tab/>
      </w:r>
      <w:r>
        <w:fldChar w:fldCharType="begin" w:fldLock="1"/>
      </w:r>
      <w:r>
        <w:instrText xml:space="preserve"> PAGEREF _Toc531790230 \h </w:instrText>
      </w:r>
      <w:r>
        <w:fldChar w:fldCharType="separate"/>
      </w:r>
      <w:r>
        <w:t>224</w:t>
      </w:r>
      <w:r>
        <w:fldChar w:fldCharType="end"/>
      </w:r>
    </w:p>
    <w:p w14:paraId="0E201D15" w14:textId="77777777" w:rsidR="009E0197" w:rsidRDefault="009E0197">
      <w:pPr>
        <w:pStyle w:val="TOC3"/>
        <w:rPr>
          <w:rFonts w:ascii="Calibri" w:hAnsi="Calibri"/>
          <w:sz w:val="22"/>
          <w:szCs w:val="22"/>
          <w:lang w:val="en-US"/>
        </w:rPr>
      </w:pPr>
      <w:r>
        <w:t>9.1.18</w:t>
      </w:r>
      <w:r>
        <w:rPr>
          <w:lang w:eastAsia="zh-CN"/>
        </w:rPr>
        <w:t>a</w:t>
      </w:r>
      <w:r>
        <w:rPr>
          <w:rFonts w:ascii="Calibri" w:hAnsi="Calibri"/>
          <w:sz w:val="22"/>
          <w:szCs w:val="22"/>
          <w:lang w:val="en-US"/>
        </w:rPr>
        <w:tab/>
      </w:r>
      <w:r>
        <w:t>(void)</w:t>
      </w:r>
      <w:r>
        <w:tab/>
      </w:r>
      <w:r>
        <w:fldChar w:fldCharType="begin" w:fldLock="1"/>
      </w:r>
      <w:r>
        <w:instrText xml:space="preserve"> PAGEREF _Toc531790231 \h </w:instrText>
      </w:r>
      <w:r>
        <w:fldChar w:fldCharType="separate"/>
      </w:r>
      <w:r>
        <w:t>224</w:t>
      </w:r>
      <w:r>
        <w:fldChar w:fldCharType="end"/>
      </w:r>
    </w:p>
    <w:p w14:paraId="0108706C" w14:textId="77777777" w:rsidR="009E0197" w:rsidRDefault="009E0197">
      <w:pPr>
        <w:pStyle w:val="TOC3"/>
        <w:rPr>
          <w:rFonts w:ascii="Calibri" w:hAnsi="Calibri"/>
          <w:sz w:val="22"/>
          <w:szCs w:val="22"/>
          <w:lang w:val="en-US"/>
        </w:rPr>
      </w:pPr>
      <w:r>
        <w:lastRenderedPageBreak/>
        <w:t>9.1.18</w:t>
      </w:r>
      <w:r>
        <w:rPr>
          <w:lang w:eastAsia="zh-CN"/>
        </w:rPr>
        <w:t>b</w:t>
      </w:r>
      <w:r>
        <w:rPr>
          <w:rFonts w:ascii="Calibri" w:hAnsi="Calibri"/>
          <w:sz w:val="22"/>
          <w:szCs w:val="22"/>
          <w:lang w:val="en-US"/>
        </w:rPr>
        <w:tab/>
      </w:r>
      <w:r>
        <w:t xml:space="preserve">Immediate </w:t>
      </w:r>
      <w:r>
        <w:rPr>
          <w:lang w:eastAsia="zh-CN"/>
        </w:rPr>
        <w:t xml:space="preserve">packet </w:t>
      </w:r>
      <w:r>
        <w:t>assignment</w:t>
      </w:r>
      <w:r>
        <w:tab/>
      </w:r>
      <w:r>
        <w:fldChar w:fldCharType="begin" w:fldLock="1"/>
      </w:r>
      <w:r>
        <w:instrText xml:space="preserve"> PAGEREF _Toc531790232 \h </w:instrText>
      </w:r>
      <w:r>
        <w:fldChar w:fldCharType="separate"/>
      </w:r>
      <w:r>
        <w:t>224</w:t>
      </w:r>
      <w:r>
        <w:fldChar w:fldCharType="end"/>
      </w:r>
    </w:p>
    <w:p w14:paraId="3BCD7EC8" w14:textId="77777777" w:rsidR="009E0197" w:rsidRDefault="009E0197">
      <w:pPr>
        <w:pStyle w:val="TOC3"/>
        <w:rPr>
          <w:rFonts w:ascii="Calibri" w:hAnsi="Calibri"/>
          <w:sz w:val="22"/>
          <w:szCs w:val="22"/>
          <w:lang w:val="en-US"/>
        </w:rPr>
      </w:pPr>
      <w:r>
        <w:t>9.1.19</w:t>
      </w:r>
      <w:r>
        <w:rPr>
          <w:rFonts w:ascii="Calibri" w:hAnsi="Calibri"/>
          <w:sz w:val="22"/>
          <w:szCs w:val="22"/>
          <w:lang w:val="en-US"/>
        </w:rPr>
        <w:tab/>
      </w:r>
      <w:r>
        <w:t>Immediate assignment extended</w:t>
      </w:r>
      <w:r>
        <w:tab/>
      </w:r>
      <w:r>
        <w:fldChar w:fldCharType="begin" w:fldLock="1"/>
      </w:r>
      <w:r>
        <w:instrText xml:space="preserve"> PAGEREF _Toc531790233 \h </w:instrText>
      </w:r>
      <w:r>
        <w:fldChar w:fldCharType="separate"/>
      </w:r>
      <w:r>
        <w:t>225</w:t>
      </w:r>
      <w:r>
        <w:fldChar w:fldCharType="end"/>
      </w:r>
    </w:p>
    <w:p w14:paraId="55858431" w14:textId="77777777" w:rsidR="009E0197" w:rsidRDefault="009E0197">
      <w:pPr>
        <w:pStyle w:val="TOC4"/>
        <w:rPr>
          <w:rFonts w:ascii="Calibri" w:hAnsi="Calibri"/>
          <w:sz w:val="22"/>
          <w:szCs w:val="22"/>
          <w:lang w:val="en-US"/>
        </w:rPr>
      </w:pPr>
      <w:r>
        <w:t>9.1.19.1</w:t>
      </w:r>
      <w:r>
        <w:rPr>
          <w:rFonts w:ascii="Calibri" w:hAnsi="Calibri"/>
          <w:sz w:val="22"/>
          <w:szCs w:val="22"/>
          <w:lang w:val="en-US"/>
        </w:rPr>
        <w:tab/>
      </w:r>
      <w:r>
        <w:t>Unnecessary IEs</w:t>
      </w:r>
      <w:r>
        <w:tab/>
      </w:r>
      <w:r>
        <w:fldChar w:fldCharType="begin" w:fldLock="1"/>
      </w:r>
      <w:r>
        <w:instrText xml:space="preserve"> PAGEREF _Toc531790234 \h </w:instrText>
      </w:r>
      <w:r>
        <w:fldChar w:fldCharType="separate"/>
      </w:r>
      <w:r>
        <w:t>226</w:t>
      </w:r>
      <w:r>
        <w:fldChar w:fldCharType="end"/>
      </w:r>
    </w:p>
    <w:p w14:paraId="7E2D2051" w14:textId="77777777" w:rsidR="009E0197" w:rsidRDefault="009E0197">
      <w:pPr>
        <w:pStyle w:val="TOC4"/>
        <w:rPr>
          <w:rFonts w:ascii="Calibri" w:hAnsi="Calibri"/>
          <w:sz w:val="22"/>
          <w:szCs w:val="22"/>
          <w:lang w:val="en-US"/>
        </w:rPr>
      </w:pPr>
      <w:r>
        <w:t>9.1.19.2</w:t>
      </w:r>
      <w:r>
        <w:rPr>
          <w:rFonts w:ascii="Calibri" w:hAnsi="Calibri"/>
          <w:sz w:val="22"/>
          <w:szCs w:val="22"/>
          <w:lang w:val="en-US"/>
        </w:rPr>
        <w:tab/>
      </w:r>
      <w:r>
        <w:t>Mobile Allocation</w:t>
      </w:r>
      <w:r>
        <w:tab/>
      </w:r>
      <w:r>
        <w:fldChar w:fldCharType="begin" w:fldLock="1"/>
      </w:r>
      <w:r>
        <w:instrText xml:space="preserve"> PAGEREF _Toc531790235 \h </w:instrText>
      </w:r>
      <w:r>
        <w:fldChar w:fldCharType="separate"/>
      </w:r>
      <w:r>
        <w:t>226</w:t>
      </w:r>
      <w:r>
        <w:fldChar w:fldCharType="end"/>
      </w:r>
    </w:p>
    <w:p w14:paraId="243DBF6F" w14:textId="77777777" w:rsidR="009E0197" w:rsidRDefault="009E0197">
      <w:pPr>
        <w:pStyle w:val="TOC4"/>
        <w:rPr>
          <w:rFonts w:ascii="Calibri" w:hAnsi="Calibri"/>
          <w:sz w:val="22"/>
          <w:szCs w:val="22"/>
          <w:lang w:val="en-US"/>
        </w:rPr>
      </w:pPr>
      <w:r>
        <w:t>9.1.19.3</w:t>
      </w:r>
      <w:r>
        <w:rPr>
          <w:rFonts w:ascii="Calibri" w:hAnsi="Calibri"/>
          <w:sz w:val="22"/>
          <w:szCs w:val="22"/>
          <w:lang w:val="en-US"/>
        </w:rPr>
        <w:tab/>
      </w:r>
      <w:r>
        <w:t>Starting Time</w:t>
      </w:r>
      <w:r>
        <w:tab/>
      </w:r>
      <w:r>
        <w:fldChar w:fldCharType="begin" w:fldLock="1"/>
      </w:r>
      <w:r>
        <w:instrText xml:space="preserve"> PAGEREF _Toc531790236 \h </w:instrText>
      </w:r>
      <w:r>
        <w:fldChar w:fldCharType="separate"/>
      </w:r>
      <w:r>
        <w:t>226</w:t>
      </w:r>
      <w:r>
        <w:fldChar w:fldCharType="end"/>
      </w:r>
    </w:p>
    <w:p w14:paraId="6FE5D07A" w14:textId="77777777" w:rsidR="009E0197" w:rsidRDefault="009E0197">
      <w:pPr>
        <w:pStyle w:val="TOC4"/>
        <w:rPr>
          <w:rFonts w:ascii="Calibri" w:hAnsi="Calibri"/>
          <w:sz w:val="22"/>
          <w:szCs w:val="22"/>
          <w:lang w:val="en-US"/>
        </w:rPr>
      </w:pPr>
      <w:r>
        <w:t>9.1.19.4</w:t>
      </w:r>
      <w:r>
        <w:rPr>
          <w:rFonts w:ascii="Calibri" w:hAnsi="Calibri"/>
          <w:sz w:val="22"/>
          <w:szCs w:val="22"/>
          <w:lang w:val="en-US"/>
        </w:rPr>
        <w:tab/>
      </w:r>
      <w:r>
        <w:t>Maximum message length</w:t>
      </w:r>
      <w:r>
        <w:tab/>
      </w:r>
      <w:r>
        <w:fldChar w:fldCharType="begin" w:fldLock="1"/>
      </w:r>
      <w:r>
        <w:instrText xml:space="preserve"> PAGEREF _Toc531790237 \h </w:instrText>
      </w:r>
      <w:r>
        <w:fldChar w:fldCharType="separate"/>
      </w:r>
      <w:r>
        <w:t>226</w:t>
      </w:r>
      <w:r>
        <w:fldChar w:fldCharType="end"/>
      </w:r>
    </w:p>
    <w:p w14:paraId="5E7BB947" w14:textId="77777777" w:rsidR="009E0197" w:rsidRDefault="009E0197">
      <w:pPr>
        <w:pStyle w:val="TOC4"/>
        <w:rPr>
          <w:rFonts w:ascii="Calibri" w:hAnsi="Calibri"/>
          <w:sz w:val="22"/>
          <w:szCs w:val="22"/>
          <w:lang w:val="en-US"/>
        </w:rPr>
      </w:pPr>
      <w:r>
        <w:t>9.1.19.5</w:t>
      </w:r>
      <w:r>
        <w:rPr>
          <w:rFonts w:ascii="Calibri" w:hAnsi="Calibri"/>
          <w:sz w:val="22"/>
          <w:szCs w:val="22"/>
          <w:lang w:val="en-US"/>
        </w:rPr>
        <w:tab/>
      </w:r>
      <w:r>
        <w:t>IAX Rest Octets</w:t>
      </w:r>
      <w:r>
        <w:tab/>
      </w:r>
      <w:r>
        <w:fldChar w:fldCharType="begin" w:fldLock="1"/>
      </w:r>
      <w:r>
        <w:instrText xml:space="preserve"> PAGEREF _Toc531790238 \h </w:instrText>
      </w:r>
      <w:r>
        <w:fldChar w:fldCharType="separate"/>
      </w:r>
      <w:r>
        <w:t>226</w:t>
      </w:r>
      <w:r>
        <w:fldChar w:fldCharType="end"/>
      </w:r>
    </w:p>
    <w:p w14:paraId="4B7FB46E" w14:textId="77777777" w:rsidR="009E0197" w:rsidRDefault="009E0197">
      <w:pPr>
        <w:pStyle w:val="TOC3"/>
        <w:rPr>
          <w:rFonts w:ascii="Calibri" w:hAnsi="Calibri"/>
          <w:sz w:val="22"/>
          <w:szCs w:val="22"/>
          <w:lang w:val="en-US"/>
        </w:rPr>
      </w:pPr>
      <w:r>
        <w:t>9.1.20</w:t>
      </w:r>
      <w:r>
        <w:rPr>
          <w:rFonts w:ascii="Calibri" w:hAnsi="Calibri"/>
          <w:sz w:val="22"/>
          <w:szCs w:val="22"/>
          <w:lang w:val="en-US"/>
        </w:rPr>
        <w:tab/>
      </w:r>
      <w:r>
        <w:t>Immediate assignment reject</w:t>
      </w:r>
      <w:r>
        <w:tab/>
      </w:r>
      <w:r>
        <w:fldChar w:fldCharType="begin" w:fldLock="1"/>
      </w:r>
      <w:r>
        <w:instrText xml:space="preserve"> PAGEREF _Toc531790239 \h </w:instrText>
      </w:r>
      <w:r>
        <w:fldChar w:fldCharType="separate"/>
      </w:r>
      <w:r>
        <w:t>226</w:t>
      </w:r>
      <w:r>
        <w:fldChar w:fldCharType="end"/>
      </w:r>
    </w:p>
    <w:p w14:paraId="7D39BF6B" w14:textId="77777777" w:rsidR="009E0197" w:rsidRDefault="009E0197">
      <w:pPr>
        <w:pStyle w:val="TOC4"/>
        <w:rPr>
          <w:rFonts w:ascii="Calibri" w:hAnsi="Calibri"/>
          <w:sz w:val="22"/>
          <w:szCs w:val="22"/>
          <w:lang w:val="en-US"/>
        </w:rPr>
      </w:pPr>
      <w:r>
        <w:t>9.1.20.1</w:t>
      </w:r>
      <w:r>
        <w:rPr>
          <w:rFonts w:ascii="Calibri" w:hAnsi="Calibri"/>
          <w:sz w:val="22"/>
          <w:szCs w:val="22"/>
          <w:lang w:val="en-US"/>
        </w:rPr>
        <w:tab/>
      </w:r>
      <w:r>
        <w:t>Use of the indexes</w:t>
      </w:r>
      <w:r>
        <w:tab/>
      </w:r>
      <w:r>
        <w:fldChar w:fldCharType="begin" w:fldLock="1"/>
      </w:r>
      <w:r>
        <w:instrText xml:space="preserve"> PAGEREF _Toc531790240 \h </w:instrText>
      </w:r>
      <w:r>
        <w:fldChar w:fldCharType="separate"/>
      </w:r>
      <w:r>
        <w:t>227</w:t>
      </w:r>
      <w:r>
        <w:fldChar w:fldCharType="end"/>
      </w:r>
    </w:p>
    <w:p w14:paraId="2B715572" w14:textId="77777777" w:rsidR="009E0197" w:rsidRDefault="009E0197">
      <w:pPr>
        <w:pStyle w:val="TOC4"/>
        <w:rPr>
          <w:rFonts w:ascii="Calibri" w:hAnsi="Calibri"/>
          <w:sz w:val="22"/>
          <w:szCs w:val="22"/>
          <w:lang w:val="en-US"/>
        </w:rPr>
      </w:pPr>
      <w:r>
        <w:t>9.1.20.2</w:t>
      </w:r>
      <w:r>
        <w:rPr>
          <w:rFonts w:ascii="Calibri" w:hAnsi="Calibri"/>
          <w:sz w:val="22"/>
          <w:szCs w:val="22"/>
          <w:lang w:val="en-US"/>
        </w:rPr>
        <w:tab/>
      </w:r>
      <w:r>
        <w:t>Filling of the message</w:t>
      </w:r>
      <w:r>
        <w:tab/>
      </w:r>
      <w:r>
        <w:fldChar w:fldCharType="begin" w:fldLock="1"/>
      </w:r>
      <w:r>
        <w:instrText xml:space="preserve"> PAGEREF _Toc531790241 \h </w:instrText>
      </w:r>
      <w:r>
        <w:fldChar w:fldCharType="separate"/>
      </w:r>
      <w:r>
        <w:t>227</w:t>
      </w:r>
      <w:r>
        <w:fldChar w:fldCharType="end"/>
      </w:r>
    </w:p>
    <w:p w14:paraId="35E7CDB5" w14:textId="77777777" w:rsidR="009E0197" w:rsidRDefault="009E0197">
      <w:pPr>
        <w:pStyle w:val="TOC4"/>
        <w:rPr>
          <w:rFonts w:ascii="Calibri" w:hAnsi="Calibri"/>
          <w:sz w:val="22"/>
          <w:szCs w:val="22"/>
          <w:lang w:val="en-US"/>
        </w:rPr>
      </w:pPr>
      <w:r>
        <w:t>9.1.20.2a</w:t>
      </w:r>
      <w:r>
        <w:rPr>
          <w:rFonts w:ascii="Calibri" w:hAnsi="Calibri"/>
          <w:sz w:val="22"/>
          <w:szCs w:val="22"/>
          <w:lang w:val="en-US"/>
        </w:rPr>
        <w:tab/>
      </w:r>
      <w:r>
        <w:t>Request Reference</w:t>
      </w:r>
      <w:r>
        <w:tab/>
      </w:r>
      <w:r>
        <w:fldChar w:fldCharType="begin" w:fldLock="1"/>
      </w:r>
      <w:r>
        <w:instrText xml:space="preserve"> PAGEREF _Toc531790242 \h </w:instrText>
      </w:r>
      <w:r>
        <w:fldChar w:fldCharType="separate"/>
      </w:r>
      <w:r>
        <w:t>227</w:t>
      </w:r>
      <w:r>
        <w:fldChar w:fldCharType="end"/>
      </w:r>
    </w:p>
    <w:p w14:paraId="18CB63AF" w14:textId="77777777" w:rsidR="009E0197" w:rsidRDefault="009E0197">
      <w:pPr>
        <w:pStyle w:val="TOC4"/>
        <w:rPr>
          <w:rFonts w:ascii="Calibri" w:hAnsi="Calibri"/>
          <w:sz w:val="22"/>
          <w:szCs w:val="22"/>
          <w:lang w:val="en-US"/>
        </w:rPr>
      </w:pPr>
      <w:r>
        <w:t>9.1.20.3</w:t>
      </w:r>
      <w:r>
        <w:rPr>
          <w:rFonts w:ascii="Calibri" w:hAnsi="Calibri"/>
          <w:sz w:val="22"/>
          <w:szCs w:val="22"/>
          <w:lang w:val="en-US"/>
        </w:rPr>
        <w:tab/>
      </w:r>
      <w:r>
        <w:t>Wait Indication</w:t>
      </w:r>
      <w:r>
        <w:tab/>
      </w:r>
      <w:r>
        <w:fldChar w:fldCharType="begin" w:fldLock="1"/>
      </w:r>
      <w:r>
        <w:instrText xml:space="preserve"> PAGEREF _Toc531790243 \h </w:instrText>
      </w:r>
      <w:r>
        <w:fldChar w:fldCharType="separate"/>
      </w:r>
      <w:r>
        <w:t>228</w:t>
      </w:r>
      <w:r>
        <w:fldChar w:fldCharType="end"/>
      </w:r>
    </w:p>
    <w:p w14:paraId="4DBBFCA0" w14:textId="77777777" w:rsidR="009E0197" w:rsidRDefault="009E0197">
      <w:pPr>
        <w:pStyle w:val="TOC4"/>
        <w:rPr>
          <w:rFonts w:ascii="Calibri" w:hAnsi="Calibri"/>
          <w:sz w:val="22"/>
          <w:szCs w:val="22"/>
          <w:lang w:val="en-US"/>
        </w:rPr>
      </w:pPr>
      <w:r>
        <w:t>9.1.20.4</w:t>
      </w:r>
      <w:r>
        <w:rPr>
          <w:rFonts w:ascii="Calibri" w:hAnsi="Calibri"/>
          <w:sz w:val="22"/>
          <w:szCs w:val="22"/>
          <w:lang w:val="en-US"/>
        </w:rPr>
        <w:tab/>
      </w:r>
      <w:r>
        <w:t>IAR Rest Octets</w:t>
      </w:r>
      <w:r>
        <w:tab/>
      </w:r>
      <w:r>
        <w:fldChar w:fldCharType="begin" w:fldLock="1"/>
      </w:r>
      <w:r>
        <w:instrText xml:space="preserve"> PAGEREF _Toc531790244 \h </w:instrText>
      </w:r>
      <w:r>
        <w:fldChar w:fldCharType="separate"/>
      </w:r>
      <w:r>
        <w:t>228</w:t>
      </w:r>
      <w:r>
        <w:fldChar w:fldCharType="end"/>
      </w:r>
    </w:p>
    <w:p w14:paraId="3FD76DFA" w14:textId="77777777" w:rsidR="009E0197" w:rsidRDefault="009E0197">
      <w:pPr>
        <w:pStyle w:val="TOC3"/>
        <w:rPr>
          <w:rFonts w:ascii="Calibri" w:hAnsi="Calibri"/>
          <w:sz w:val="22"/>
          <w:szCs w:val="22"/>
          <w:lang w:val="en-US"/>
        </w:rPr>
      </w:pPr>
      <w:r>
        <w:t>9.1.21</w:t>
      </w:r>
      <w:r>
        <w:rPr>
          <w:rFonts w:ascii="Calibri" w:hAnsi="Calibri"/>
          <w:sz w:val="22"/>
          <w:szCs w:val="22"/>
          <w:lang w:val="en-US"/>
        </w:rPr>
        <w:tab/>
      </w:r>
      <w:r>
        <w:t>Measurement report</w:t>
      </w:r>
      <w:r>
        <w:tab/>
      </w:r>
      <w:r>
        <w:fldChar w:fldCharType="begin" w:fldLock="1"/>
      </w:r>
      <w:r>
        <w:instrText xml:space="preserve"> PAGEREF _Toc531790245 \h </w:instrText>
      </w:r>
      <w:r>
        <w:fldChar w:fldCharType="separate"/>
      </w:r>
      <w:r>
        <w:t>228</w:t>
      </w:r>
      <w:r>
        <w:fldChar w:fldCharType="end"/>
      </w:r>
    </w:p>
    <w:p w14:paraId="46A2E038" w14:textId="77777777" w:rsidR="009E0197" w:rsidRDefault="009E0197">
      <w:pPr>
        <w:pStyle w:val="TOC3"/>
        <w:rPr>
          <w:rFonts w:ascii="Calibri" w:hAnsi="Calibri"/>
          <w:sz w:val="22"/>
          <w:szCs w:val="22"/>
          <w:lang w:val="en-US"/>
        </w:rPr>
      </w:pPr>
      <w:r>
        <w:t>9.1.21a</w:t>
      </w:r>
      <w:r>
        <w:rPr>
          <w:rFonts w:ascii="Calibri" w:hAnsi="Calibri"/>
          <w:sz w:val="22"/>
          <w:szCs w:val="22"/>
          <w:lang w:val="en-US"/>
        </w:rPr>
        <w:tab/>
      </w:r>
      <w:r>
        <w:t>Notification/FACCH</w:t>
      </w:r>
      <w:r>
        <w:tab/>
      </w:r>
      <w:r>
        <w:fldChar w:fldCharType="begin" w:fldLock="1"/>
      </w:r>
      <w:r>
        <w:instrText xml:space="preserve"> PAGEREF _Toc531790246 \h </w:instrText>
      </w:r>
      <w:r>
        <w:fldChar w:fldCharType="separate"/>
      </w:r>
      <w:r>
        <w:t>228</w:t>
      </w:r>
      <w:r>
        <w:fldChar w:fldCharType="end"/>
      </w:r>
    </w:p>
    <w:p w14:paraId="71809A5C" w14:textId="77777777" w:rsidR="009E0197" w:rsidRDefault="009E0197">
      <w:pPr>
        <w:pStyle w:val="TOC4"/>
        <w:rPr>
          <w:rFonts w:ascii="Calibri" w:hAnsi="Calibri"/>
          <w:sz w:val="22"/>
          <w:szCs w:val="22"/>
          <w:lang w:val="en-US"/>
        </w:rPr>
      </w:pPr>
      <w:r>
        <w:t>9.1.21a.1</w:t>
      </w:r>
      <w:r>
        <w:rPr>
          <w:rFonts w:ascii="Calibri" w:hAnsi="Calibri"/>
          <w:sz w:val="22"/>
          <w:szCs w:val="22"/>
          <w:lang w:val="en-US"/>
        </w:rPr>
        <w:tab/>
      </w:r>
      <w:r>
        <w:t>(void)</w:t>
      </w:r>
      <w:r>
        <w:tab/>
      </w:r>
      <w:r>
        <w:fldChar w:fldCharType="begin" w:fldLock="1"/>
      </w:r>
      <w:r>
        <w:instrText xml:space="preserve"> PAGEREF _Toc531790247 \h </w:instrText>
      </w:r>
      <w:r>
        <w:fldChar w:fldCharType="separate"/>
      </w:r>
      <w:r>
        <w:t>231</w:t>
      </w:r>
      <w:r>
        <w:fldChar w:fldCharType="end"/>
      </w:r>
    </w:p>
    <w:p w14:paraId="6DAEA957" w14:textId="77777777" w:rsidR="009E0197" w:rsidRDefault="009E0197">
      <w:pPr>
        <w:pStyle w:val="TOC4"/>
        <w:rPr>
          <w:rFonts w:ascii="Calibri" w:hAnsi="Calibri"/>
          <w:sz w:val="22"/>
          <w:szCs w:val="22"/>
          <w:lang w:val="en-US"/>
        </w:rPr>
      </w:pPr>
      <w:r>
        <w:t>9.1.21a.2</w:t>
      </w:r>
      <w:r>
        <w:rPr>
          <w:rFonts w:ascii="Calibri" w:hAnsi="Calibri"/>
          <w:sz w:val="22"/>
          <w:szCs w:val="22"/>
          <w:lang w:val="en-US"/>
        </w:rPr>
        <w:tab/>
      </w:r>
      <w:r>
        <w:t>(void)</w:t>
      </w:r>
      <w:r>
        <w:tab/>
      </w:r>
      <w:r>
        <w:fldChar w:fldCharType="begin" w:fldLock="1"/>
      </w:r>
      <w:r>
        <w:instrText xml:space="preserve"> PAGEREF _Toc531790248 \h </w:instrText>
      </w:r>
      <w:r>
        <w:fldChar w:fldCharType="separate"/>
      </w:r>
      <w:r>
        <w:t>231</w:t>
      </w:r>
      <w:r>
        <w:fldChar w:fldCharType="end"/>
      </w:r>
    </w:p>
    <w:p w14:paraId="60A35A6D" w14:textId="77777777" w:rsidR="009E0197" w:rsidRDefault="009E0197">
      <w:pPr>
        <w:pStyle w:val="TOC4"/>
        <w:rPr>
          <w:rFonts w:ascii="Calibri" w:hAnsi="Calibri"/>
          <w:sz w:val="22"/>
          <w:szCs w:val="22"/>
          <w:lang w:val="en-US"/>
        </w:rPr>
      </w:pPr>
      <w:r>
        <w:t>9.1.21a.3</w:t>
      </w:r>
      <w:r>
        <w:rPr>
          <w:rFonts w:ascii="Calibri" w:hAnsi="Calibri"/>
          <w:sz w:val="22"/>
          <w:szCs w:val="22"/>
          <w:lang w:val="en-US"/>
        </w:rPr>
        <w:tab/>
      </w:r>
      <w:r>
        <w:t>(void)</w:t>
      </w:r>
      <w:r>
        <w:tab/>
      </w:r>
      <w:r>
        <w:fldChar w:fldCharType="begin" w:fldLock="1"/>
      </w:r>
      <w:r>
        <w:instrText xml:space="preserve"> PAGEREF _Toc531790249 \h </w:instrText>
      </w:r>
      <w:r>
        <w:fldChar w:fldCharType="separate"/>
      </w:r>
      <w:r>
        <w:t>231</w:t>
      </w:r>
      <w:r>
        <w:fldChar w:fldCharType="end"/>
      </w:r>
    </w:p>
    <w:p w14:paraId="75D0F01F" w14:textId="77777777" w:rsidR="009E0197" w:rsidRDefault="009E0197">
      <w:pPr>
        <w:pStyle w:val="TOC4"/>
        <w:rPr>
          <w:rFonts w:ascii="Calibri" w:hAnsi="Calibri"/>
          <w:sz w:val="22"/>
          <w:szCs w:val="22"/>
          <w:lang w:val="en-US"/>
        </w:rPr>
      </w:pPr>
      <w:r>
        <w:t>9.1.21a.4</w:t>
      </w:r>
      <w:r>
        <w:rPr>
          <w:rFonts w:ascii="Calibri" w:hAnsi="Calibri"/>
          <w:sz w:val="22"/>
          <w:szCs w:val="22"/>
          <w:lang w:val="en-US"/>
        </w:rPr>
        <w:tab/>
      </w:r>
      <w:r>
        <w:t>(void)</w:t>
      </w:r>
      <w:r>
        <w:tab/>
      </w:r>
      <w:r>
        <w:fldChar w:fldCharType="begin" w:fldLock="1"/>
      </w:r>
      <w:r>
        <w:instrText xml:space="preserve"> PAGEREF _Toc531790250 \h </w:instrText>
      </w:r>
      <w:r>
        <w:fldChar w:fldCharType="separate"/>
      </w:r>
      <w:r>
        <w:t>231</w:t>
      </w:r>
      <w:r>
        <w:fldChar w:fldCharType="end"/>
      </w:r>
    </w:p>
    <w:p w14:paraId="6B98BE02" w14:textId="77777777" w:rsidR="009E0197" w:rsidRDefault="009E0197">
      <w:pPr>
        <w:pStyle w:val="TOC3"/>
        <w:rPr>
          <w:rFonts w:ascii="Calibri" w:hAnsi="Calibri"/>
          <w:sz w:val="22"/>
          <w:szCs w:val="22"/>
          <w:lang w:val="en-US"/>
        </w:rPr>
      </w:pPr>
      <w:r>
        <w:t>9.1.21b</w:t>
      </w:r>
      <w:r>
        <w:rPr>
          <w:rFonts w:ascii="Calibri" w:hAnsi="Calibri"/>
          <w:sz w:val="22"/>
          <w:szCs w:val="22"/>
          <w:lang w:val="en-US"/>
        </w:rPr>
        <w:tab/>
      </w:r>
      <w:r>
        <w:t>Notification/NCH</w:t>
      </w:r>
      <w:r>
        <w:tab/>
      </w:r>
      <w:r>
        <w:fldChar w:fldCharType="begin" w:fldLock="1"/>
      </w:r>
      <w:r>
        <w:instrText xml:space="preserve"> PAGEREF _Toc531790251 \h </w:instrText>
      </w:r>
      <w:r>
        <w:fldChar w:fldCharType="separate"/>
      </w:r>
      <w:r>
        <w:t>231</w:t>
      </w:r>
      <w:r>
        <w:fldChar w:fldCharType="end"/>
      </w:r>
    </w:p>
    <w:p w14:paraId="5DBE5088" w14:textId="77777777" w:rsidR="009E0197" w:rsidRDefault="009E0197">
      <w:pPr>
        <w:pStyle w:val="TOC4"/>
        <w:rPr>
          <w:rFonts w:ascii="Calibri" w:hAnsi="Calibri"/>
          <w:sz w:val="22"/>
          <w:szCs w:val="22"/>
          <w:lang w:val="en-US"/>
        </w:rPr>
      </w:pPr>
      <w:r>
        <w:t>9.1.21b.1</w:t>
      </w:r>
      <w:r>
        <w:rPr>
          <w:rFonts w:ascii="Calibri" w:hAnsi="Calibri"/>
          <w:sz w:val="22"/>
          <w:szCs w:val="22"/>
          <w:lang w:val="en-US"/>
        </w:rPr>
        <w:tab/>
      </w:r>
      <w:r>
        <w:t>(void)</w:t>
      </w:r>
      <w:r>
        <w:tab/>
      </w:r>
      <w:r>
        <w:fldChar w:fldCharType="begin" w:fldLock="1"/>
      </w:r>
      <w:r>
        <w:instrText xml:space="preserve"> PAGEREF _Toc531790252 \h </w:instrText>
      </w:r>
      <w:r>
        <w:fldChar w:fldCharType="separate"/>
      </w:r>
      <w:r>
        <w:t>232</w:t>
      </w:r>
      <w:r>
        <w:fldChar w:fldCharType="end"/>
      </w:r>
    </w:p>
    <w:p w14:paraId="69244A58" w14:textId="77777777" w:rsidR="009E0197" w:rsidRDefault="009E0197">
      <w:pPr>
        <w:pStyle w:val="TOC4"/>
        <w:rPr>
          <w:rFonts w:ascii="Calibri" w:hAnsi="Calibri"/>
          <w:sz w:val="22"/>
          <w:szCs w:val="22"/>
          <w:lang w:val="en-US"/>
        </w:rPr>
      </w:pPr>
      <w:r>
        <w:t>9.1.21b.2</w:t>
      </w:r>
      <w:r>
        <w:rPr>
          <w:rFonts w:ascii="Calibri" w:hAnsi="Calibri"/>
          <w:sz w:val="22"/>
          <w:szCs w:val="22"/>
          <w:lang w:val="en-US"/>
        </w:rPr>
        <w:tab/>
      </w:r>
      <w:r>
        <w:t>(void)</w:t>
      </w:r>
      <w:r>
        <w:tab/>
      </w:r>
      <w:r>
        <w:fldChar w:fldCharType="begin" w:fldLock="1"/>
      </w:r>
      <w:r>
        <w:instrText xml:space="preserve"> PAGEREF _Toc531790253 \h </w:instrText>
      </w:r>
      <w:r>
        <w:fldChar w:fldCharType="separate"/>
      </w:r>
      <w:r>
        <w:t>232</w:t>
      </w:r>
      <w:r>
        <w:fldChar w:fldCharType="end"/>
      </w:r>
    </w:p>
    <w:p w14:paraId="3045031D" w14:textId="77777777" w:rsidR="009E0197" w:rsidRDefault="009E0197">
      <w:pPr>
        <w:pStyle w:val="TOC3"/>
        <w:rPr>
          <w:rFonts w:ascii="Calibri" w:hAnsi="Calibri"/>
          <w:sz w:val="22"/>
          <w:szCs w:val="22"/>
          <w:lang w:val="en-US"/>
        </w:rPr>
      </w:pPr>
      <w:r>
        <w:t>9.1.21c</w:t>
      </w:r>
      <w:r>
        <w:rPr>
          <w:rFonts w:ascii="Calibri" w:hAnsi="Calibri"/>
          <w:sz w:val="22"/>
          <w:szCs w:val="22"/>
          <w:lang w:val="en-US"/>
        </w:rPr>
        <w:tab/>
      </w:r>
      <w:r>
        <w:t>(void)</w:t>
      </w:r>
      <w:r>
        <w:tab/>
      </w:r>
      <w:r>
        <w:fldChar w:fldCharType="begin" w:fldLock="1"/>
      </w:r>
      <w:r>
        <w:instrText xml:space="preserve"> PAGEREF _Toc531790254 \h </w:instrText>
      </w:r>
      <w:r>
        <w:fldChar w:fldCharType="separate"/>
      </w:r>
      <w:r>
        <w:t>232</w:t>
      </w:r>
      <w:r>
        <w:fldChar w:fldCharType="end"/>
      </w:r>
    </w:p>
    <w:p w14:paraId="62952DA6" w14:textId="77777777" w:rsidR="009E0197" w:rsidRDefault="009E0197">
      <w:pPr>
        <w:pStyle w:val="TOC3"/>
        <w:rPr>
          <w:rFonts w:ascii="Calibri" w:hAnsi="Calibri"/>
          <w:sz w:val="22"/>
          <w:szCs w:val="22"/>
          <w:lang w:val="en-US"/>
        </w:rPr>
      </w:pPr>
      <w:r>
        <w:t>9.1.21d</w:t>
      </w:r>
      <w:r>
        <w:rPr>
          <w:rFonts w:ascii="Calibri" w:hAnsi="Calibri"/>
          <w:sz w:val="22"/>
          <w:szCs w:val="22"/>
          <w:lang w:val="en-US"/>
        </w:rPr>
        <w:tab/>
      </w:r>
      <w:r>
        <w:t>Notification response</w:t>
      </w:r>
      <w:r>
        <w:tab/>
      </w:r>
      <w:r>
        <w:fldChar w:fldCharType="begin" w:fldLock="1"/>
      </w:r>
      <w:r>
        <w:instrText xml:space="preserve"> PAGEREF _Toc531790255 \h </w:instrText>
      </w:r>
      <w:r>
        <w:fldChar w:fldCharType="separate"/>
      </w:r>
      <w:r>
        <w:t>232</w:t>
      </w:r>
      <w:r>
        <w:fldChar w:fldCharType="end"/>
      </w:r>
    </w:p>
    <w:p w14:paraId="10052967" w14:textId="77777777" w:rsidR="009E0197" w:rsidRDefault="009E0197">
      <w:pPr>
        <w:pStyle w:val="TOC3"/>
        <w:rPr>
          <w:rFonts w:ascii="Calibri" w:hAnsi="Calibri"/>
          <w:sz w:val="22"/>
          <w:szCs w:val="22"/>
          <w:lang w:val="en-US"/>
        </w:rPr>
      </w:pPr>
      <w:r>
        <w:t>9.1.21e</w:t>
      </w:r>
      <w:r>
        <w:rPr>
          <w:rFonts w:ascii="Calibri" w:hAnsi="Calibri"/>
          <w:sz w:val="22"/>
          <w:szCs w:val="22"/>
          <w:lang w:val="en-US"/>
        </w:rPr>
        <w:tab/>
      </w:r>
      <w:r>
        <w:t>(void)</w:t>
      </w:r>
      <w:r>
        <w:tab/>
      </w:r>
      <w:r>
        <w:fldChar w:fldCharType="begin" w:fldLock="1"/>
      </w:r>
      <w:r>
        <w:instrText xml:space="preserve"> PAGEREF _Toc531790256 \h </w:instrText>
      </w:r>
      <w:r>
        <w:fldChar w:fldCharType="separate"/>
      </w:r>
      <w:r>
        <w:t>233</w:t>
      </w:r>
      <w:r>
        <w:fldChar w:fldCharType="end"/>
      </w:r>
    </w:p>
    <w:p w14:paraId="3111FDB4" w14:textId="77777777" w:rsidR="009E0197" w:rsidRDefault="009E0197">
      <w:pPr>
        <w:pStyle w:val="TOC3"/>
        <w:rPr>
          <w:rFonts w:ascii="Calibri" w:hAnsi="Calibri"/>
          <w:sz w:val="22"/>
          <w:szCs w:val="22"/>
          <w:lang w:val="en-US"/>
        </w:rPr>
      </w:pPr>
      <w:r>
        <w:t>9.1.21f</w:t>
      </w:r>
      <w:r>
        <w:rPr>
          <w:rFonts w:ascii="Calibri" w:hAnsi="Calibri"/>
          <w:sz w:val="22"/>
          <w:szCs w:val="22"/>
          <w:lang w:val="en-US"/>
        </w:rPr>
        <w:tab/>
      </w:r>
      <w:r>
        <w:t>Packet Assignment</w:t>
      </w:r>
      <w:r>
        <w:tab/>
      </w:r>
      <w:r>
        <w:fldChar w:fldCharType="begin" w:fldLock="1"/>
      </w:r>
      <w:r>
        <w:instrText xml:space="preserve"> PAGEREF _Toc531790257 \h </w:instrText>
      </w:r>
      <w:r>
        <w:fldChar w:fldCharType="separate"/>
      </w:r>
      <w:r>
        <w:t>233</w:t>
      </w:r>
      <w:r>
        <w:fldChar w:fldCharType="end"/>
      </w:r>
    </w:p>
    <w:p w14:paraId="1A3EBF74" w14:textId="77777777" w:rsidR="009E0197" w:rsidRDefault="009E0197">
      <w:pPr>
        <w:pStyle w:val="TOC4"/>
        <w:rPr>
          <w:rFonts w:ascii="Calibri" w:hAnsi="Calibri"/>
          <w:sz w:val="22"/>
          <w:szCs w:val="22"/>
          <w:lang w:val="en-US"/>
        </w:rPr>
      </w:pPr>
      <w:r>
        <w:t>9.1.21f.1</w:t>
      </w:r>
      <w:r>
        <w:rPr>
          <w:rFonts w:ascii="Calibri" w:hAnsi="Calibri"/>
          <w:sz w:val="22"/>
          <w:szCs w:val="22"/>
          <w:lang w:val="en-US"/>
        </w:rPr>
        <w:tab/>
      </w:r>
      <w:r>
        <w:t>RR Packet Uplink Assignment and RR Packet Downlink Assignment IEs</w:t>
      </w:r>
      <w:r>
        <w:tab/>
      </w:r>
      <w:r>
        <w:fldChar w:fldCharType="begin" w:fldLock="1"/>
      </w:r>
      <w:r>
        <w:instrText xml:space="preserve"> PAGEREF _Toc531790258 \h </w:instrText>
      </w:r>
      <w:r>
        <w:fldChar w:fldCharType="separate"/>
      </w:r>
      <w:r>
        <w:t>233</w:t>
      </w:r>
      <w:r>
        <w:fldChar w:fldCharType="end"/>
      </w:r>
    </w:p>
    <w:p w14:paraId="74438F8B" w14:textId="77777777" w:rsidR="009E0197" w:rsidRDefault="009E0197">
      <w:pPr>
        <w:pStyle w:val="TOC4"/>
        <w:rPr>
          <w:rFonts w:ascii="Calibri" w:hAnsi="Calibri"/>
          <w:sz w:val="22"/>
          <w:szCs w:val="22"/>
          <w:lang w:val="en-US"/>
        </w:rPr>
      </w:pPr>
      <w:r>
        <w:t>9.1.21f.2</w:t>
      </w:r>
      <w:r>
        <w:rPr>
          <w:rFonts w:ascii="Calibri" w:hAnsi="Calibri"/>
          <w:sz w:val="22"/>
          <w:szCs w:val="22"/>
          <w:lang w:val="en-US"/>
        </w:rPr>
        <w:tab/>
      </w:r>
      <w:r>
        <w:t>(void)</w:t>
      </w:r>
      <w:r>
        <w:tab/>
      </w:r>
      <w:r>
        <w:fldChar w:fldCharType="begin" w:fldLock="1"/>
      </w:r>
      <w:r>
        <w:instrText xml:space="preserve"> PAGEREF _Toc531790259 \h </w:instrText>
      </w:r>
      <w:r>
        <w:fldChar w:fldCharType="separate"/>
      </w:r>
      <w:r>
        <w:t>233</w:t>
      </w:r>
      <w:r>
        <w:fldChar w:fldCharType="end"/>
      </w:r>
    </w:p>
    <w:p w14:paraId="5EE6AF7F" w14:textId="77777777" w:rsidR="009E0197" w:rsidRDefault="009E0197">
      <w:pPr>
        <w:pStyle w:val="TOC4"/>
        <w:rPr>
          <w:rFonts w:ascii="Calibri" w:hAnsi="Calibri"/>
          <w:sz w:val="22"/>
          <w:szCs w:val="22"/>
          <w:lang w:val="en-US"/>
        </w:rPr>
      </w:pPr>
      <w:r>
        <w:t>9.1.21f.3</w:t>
      </w:r>
      <w:r>
        <w:rPr>
          <w:rFonts w:ascii="Calibri" w:hAnsi="Calibri"/>
          <w:sz w:val="22"/>
          <w:szCs w:val="22"/>
          <w:lang w:val="en-US"/>
        </w:rPr>
        <w:tab/>
      </w:r>
      <w:r>
        <w:t>Frequency List C2, Mobile Allocation C2 and Description of the Downlink Packet Channel Assignment Type 2</w:t>
      </w:r>
      <w:r>
        <w:tab/>
      </w:r>
      <w:r>
        <w:fldChar w:fldCharType="begin" w:fldLock="1"/>
      </w:r>
      <w:r>
        <w:instrText xml:space="preserve"> PAGEREF _Toc531790260 \h </w:instrText>
      </w:r>
      <w:r>
        <w:fldChar w:fldCharType="separate"/>
      </w:r>
      <w:r>
        <w:t>233</w:t>
      </w:r>
      <w:r>
        <w:fldChar w:fldCharType="end"/>
      </w:r>
    </w:p>
    <w:p w14:paraId="52E77978" w14:textId="77777777" w:rsidR="009E0197" w:rsidRDefault="009E0197">
      <w:pPr>
        <w:pStyle w:val="TOC4"/>
        <w:rPr>
          <w:rFonts w:ascii="Calibri" w:hAnsi="Calibri"/>
          <w:sz w:val="22"/>
          <w:szCs w:val="22"/>
          <w:lang w:val="en-US"/>
        </w:rPr>
      </w:pPr>
      <w:r>
        <w:t>9.1.21f.4</w:t>
      </w:r>
      <w:r>
        <w:rPr>
          <w:rFonts w:ascii="Calibri" w:hAnsi="Calibri"/>
          <w:sz w:val="22"/>
          <w:szCs w:val="22"/>
          <w:lang w:val="en-US"/>
        </w:rPr>
        <w:tab/>
      </w:r>
      <w:r>
        <w:t>Extended TSC Set</w:t>
      </w:r>
      <w:r>
        <w:tab/>
      </w:r>
      <w:r>
        <w:fldChar w:fldCharType="begin" w:fldLock="1"/>
      </w:r>
      <w:r>
        <w:instrText xml:space="preserve"> PAGEREF _Toc531790261 \h </w:instrText>
      </w:r>
      <w:r>
        <w:fldChar w:fldCharType="separate"/>
      </w:r>
      <w:r>
        <w:t>234</w:t>
      </w:r>
      <w:r>
        <w:fldChar w:fldCharType="end"/>
      </w:r>
    </w:p>
    <w:p w14:paraId="152BE4BC" w14:textId="77777777" w:rsidR="009E0197" w:rsidRDefault="009E0197">
      <w:pPr>
        <w:pStyle w:val="TOC3"/>
        <w:rPr>
          <w:rFonts w:ascii="Calibri" w:hAnsi="Calibri"/>
          <w:sz w:val="22"/>
          <w:szCs w:val="22"/>
          <w:lang w:val="en-US"/>
        </w:rPr>
      </w:pPr>
      <w:r>
        <w:t>9.1.21g</w:t>
      </w:r>
      <w:r>
        <w:rPr>
          <w:rFonts w:ascii="Calibri" w:hAnsi="Calibri"/>
          <w:sz w:val="22"/>
          <w:szCs w:val="22"/>
          <w:lang w:val="en-US"/>
        </w:rPr>
        <w:tab/>
      </w:r>
      <w:r>
        <w:t>Packet Notification</w:t>
      </w:r>
      <w:r>
        <w:tab/>
      </w:r>
      <w:r>
        <w:fldChar w:fldCharType="begin" w:fldLock="1"/>
      </w:r>
      <w:r>
        <w:instrText xml:space="preserve"> PAGEREF _Toc531790262 \h </w:instrText>
      </w:r>
      <w:r>
        <w:fldChar w:fldCharType="separate"/>
      </w:r>
      <w:r>
        <w:t>234</w:t>
      </w:r>
      <w:r>
        <w:fldChar w:fldCharType="end"/>
      </w:r>
    </w:p>
    <w:p w14:paraId="4FF2C89A" w14:textId="77777777" w:rsidR="009E0197" w:rsidRDefault="009E0197">
      <w:pPr>
        <w:pStyle w:val="TOC4"/>
        <w:rPr>
          <w:rFonts w:ascii="Calibri" w:hAnsi="Calibri"/>
          <w:sz w:val="22"/>
          <w:szCs w:val="22"/>
          <w:lang w:val="en-US"/>
        </w:rPr>
      </w:pPr>
      <w:r>
        <w:t>9.1.21g.1</w:t>
      </w:r>
      <w:r>
        <w:rPr>
          <w:rFonts w:ascii="Calibri" w:hAnsi="Calibri"/>
          <w:sz w:val="22"/>
          <w:szCs w:val="22"/>
          <w:lang w:val="en-US"/>
        </w:rPr>
        <w:tab/>
      </w:r>
      <w:r>
        <w:t>P-TMSI</w:t>
      </w:r>
      <w:r>
        <w:tab/>
      </w:r>
      <w:r>
        <w:fldChar w:fldCharType="begin" w:fldLock="1"/>
      </w:r>
      <w:r>
        <w:instrText xml:space="preserve"> PAGEREF _Toc531790263 \h </w:instrText>
      </w:r>
      <w:r>
        <w:fldChar w:fldCharType="separate"/>
      </w:r>
      <w:r>
        <w:t>234</w:t>
      </w:r>
      <w:r>
        <w:fldChar w:fldCharType="end"/>
      </w:r>
    </w:p>
    <w:p w14:paraId="3006A0A6" w14:textId="77777777" w:rsidR="009E0197" w:rsidRDefault="009E0197">
      <w:pPr>
        <w:pStyle w:val="TOC4"/>
        <w:rPr>
          <w:rFonts w:ascii="Calibri" w:hAnsi="Calibri"/>
          <w:sz w:val="22"/>
          <w:szCs w:val="22"/>
          <w:lang w:val="en-US"/>
        </w:rPr>
      </w:pPr>
      <w:r>
        <w:t>9.1.21g.2</w:t>
      </w:r>
      <w:r>
        <w:rPr>
          <w:rFonts w:ascii="Calibri" w:hAnsi="Calibri"/>
          <w:sz w:val="22"/>
          <w:szCs w:val="22"/>
          <w:lang w:val="en-US"/>
        </w:rPr>
        <w:tab/>
      </w:r>
      <w:r>
        <w:t>Mobile identity</w:t>
      </w:r>
      <w:r>
        <w:tab/>
      </w:r>
      <w:r>
        <w:fldChar w:fldCharType="begin" w:fldLock="1"/>
      </w:r>
      <w:r>
        <w:instrText xml:space="preserve"> PAGEREF _Toc531790264 \h </w:instrText>
      </w:r>
      <w:r>
        <w:fldChar w:fldCharType="separate"/>
      </w:r>
      <w:r>
        <w:t>234</w:t>
      </w:r>
      <w:r>
        <w:fldChar w:fldCharType="end"/>
      </w:r>
    </w:p>
    <w:p w14:paraId="094DDEF1" w14:textId="77777777" w:rsidR="009E0197" w:rsidRDefault="009E0197">
      <w:pPr>
        <w:pStyle w:val="TOC3"/>
        <w:rPr>
          <w:rFonts w:ascii="Calibri" w:hAnsi="Calibri"/>
          <w:sz w:val="22"/>
          <w:szCs w:val="22"/>
          <w:lang w:val="en-US"/>
        </w:rPr>
      </w:pPr>
      <w:r>
        <w:t>9.1.21h</w:t>
      </w:r>
      <w:r>
        <w:rPr>
          <w:rFonts w:ascii="Calibri" w:hAnsi="Calibri"/>
          <w:sz w:val="22"/>
          <w:szCs w:val="22"/>
          <w:lang w:val="en-US"/>
        </w:rPr>
        <w:tab/>
      </w:r>
      <w:r>
        <w:t>VBS/VGCS reconfigure</w:t>
      </w:r>
      <w:r>
        <w:tab/>
      </w:r>
      <w:r>
        <w:fldChar w:fldCharType="begin" w:fldLock="1"/>
      </w:r>
      <w:r>
        <w:instrText xml:space="preserve"> PAGEREF _Toc531790265 \h </w:instrText>
      </w:r>
      <w:r>
        <w:fldChar w:fldCharType="separate"/>
      </w:r>
      <w:r>
        <w:t>234</w:t>
      </w:r>
      <w:r>
        <w:fldChar w:fldCharType="end"/>
      </w:r>
    </w:p>
    <w:p w14:paraId="0B6E86D7" w14:textId="77777777" w:rsidR="009E0197" w:rsidRDefault="009E0197">
      <w:pPr>
        <w:pStyle w:val="TOC3"/>
        <w:rPr>
          <w:rFonts w:ascii="Calibri" w:hAnsi="Calibri"/>
          <w:sz w:val="22"/>
          <w:szCs w:val="22"/>
          <w:lang w:val="en-US"/>
        </w:rPr>
      </w:pPr>
      <w:r>
        <w:t>9.1.21i</w:t>
      </w:r>
      <w:r>
        <w:rPr>
          <w:rFonts w:ascii="Calibri" w:hAnsi="Calibri"/>
          <w:sz w:val="22"/>
          <w:szCs w:val="22"/>
          <w:lang w:val="en-US"/>
        </w:rPr>
        <w:tab/>
      </w:r>
      <w:r>
        <w:t>VBS/VGCS reconfigure2</w:t>
      </w:r>
      <w:r>
        <w:tab/>
      </w:r>
      <w:r>
        <w:fldChar w:fldCharType="begin" w:fldLock="1"/>
      </w:r>
      <w:r>
        <w:instrText xml:space="preserve"> PAGEREF _Toc531790266 \h </w:instrText>
      </w:r>
      <w:r>
        <w:fldChar w:fldCharType="separate"/>
      </w:r>
      <w:r>
        <w:t>235</w:t>
      </w:r>
      <w:r>
        <w:fldChar w:fldCharType="end"/>
      </w:r>
    </w:p>
    <w:p w14:paraId="2A379DEE" w14:textId="77777777" w:rsidR="009E0197" w:rsidRDefault="009E0197">
      <w:pPr>
        <w:pStyle w:val="TOC3"/>
        <w:rPr>
          <w:rFonts w:ascii="Calibri" w:hAnsi="Calibri"/>
          <w:sz w:val="22"/>
          <w:szCs w:val="22"/>
          <w:lang w:val="en-US"/>
        </w:rPr>
      </w:pPr>
      <w:r>
        <w:t>9.1.21j</w:t>
      </w:r>
      <w:r>
        <w:rPr>
          <w:rFonts w:ascii="Calibri" w:hAnsi="Calibri"/>
          <w:sz w:val="22"/>
          <w:szCs w:val="22"/>
          <w:lang w:val="en-US"/>
        </w:rPr>
        <w:tab/>
      </w:r>
      <w:r>
        <w:t>MBMS Announcement</w:t>
      </w:r>
      <w:r>
        <w:tab/>
      </w:r>
      <w:r>
        <w:fldChar w:fldCharType="begin" w:fldLock="1"/>
      </w:r>
      <w:r>
        <w:instrText xml:space="preserve"> PAGEREF _Toc531790267 \h </w:instrText>
      </w:r>
      <w:r>
        <w:fldChar w:fldCharType="separate"/>
      </w:r>
      <w:r>
        <w:t>236</w:t>
      </w:r>
      <w:r>
        <w:fldChar w:fldCharType="end"/>
      </w:r>
    </w:p>
    <w:p w14:paraId="32B2734D" w14:textId="77777777" w:rsidR="009E0197" w:rsidRDefault="009E0197">
      <w:pPr>
        <w:pStyle w:val="TOC3"/>
        <w:rPr>
          <w:rFonts w:ascii="Calibri" w:hAnsi="Calibri"/>
          <w:sz w:val="22"/>
          <w:szCs w:val="22"/>
          <w:lang w:val="en-US"/>
        </w:rPr>
      </w:pPr>
      <w:r>
        <w:t>9.1.22</w:t>
      </w:r>
      <w:r>
        <w:rPr>
          <w:rFonts w:ascii="Calibri" w:hAnsi="Calibri"/>
          <w:sz w:val="22"/>
          <w:szCs w:val="22"/>
          <w:lang w:val="en-US"/>
        </w:rPr>
        <w:tab/>
      </w:r>
      <w:r>
        <w:t>Paging request type 1</w:t>
      </w:r>
      <w:r>
        <w:tab/>
      </w:r>
      <w:r>
        <w:fldChar w:fldCharType="begin" w:fldLock="1"/>
      </w:r>
      <w:r>
        <w:instrText xml:space="preserve"> PAGEREF _Toc531790268 \h </w:instrText>
      </w:r>
      <w:r>
        <w:fldChar w:fldCharType="separate"/>
      </w:r>
      <w:r>
        <w:t>237</w:t>
      </w:r>
      <w:r>
        <w:fldChar w:fldCharType="end"/>
      </w:r>
    </w:p>
    <w:p w14:paraId="02FE2186" w14:textId="77777777" w:rsidR="009E0197" w:rsidRDefault="009E0197">
      <w:pPr>
        <w:pStyle w:val="TOC4"/>
        <w:rPr>
          <w:rFonts w:ascii="Calibri" w:hAnsi="Calibri"/>
          <w:sz w:val="22"/>
          <w:szCs w:val="22"/>
          <w:lang w:val="en-US"/>
        </w:rPr>
      </w:pPr>
      <w:r>
        <w:t>9.1.22.1</w:t>
      </w:r>
      <w:r>
        <w:rPr>
          <w:rFonts w:ascii="Calibri" w:hAnsi="Calibri"/>
          <w:sz w:val="22"/>
          <w:szCs w:val="22"/>
          <w:lang w:val="en-US"/>
        </w:rPr>
        <w:tab/>
      </w:r>
      <w:r>
        <w:t>Unnecessary IE</w:t>
      </w:r>
      <w:r>
        <w:tab/>
      </w:r>
      <w:r>
        <w:fldChar w:fldCharType="begin" w:fldLock="1"/>
      </w:r>
      <w:r>
        <w:instrText xml:space="preserve"> PAGEREF _Toc531790269 \h </w:instrText>
      </w:r>
      <w:r>
        <w:fldChar w:fldCharType="separate"/>
      </w:r>
      <w:r>
        <w:t>237</w:t>
      </w:r>
      <w:r>
        <w:fldChar w:fldCharType="end"/>
      </w:r>
    </w:p>
    <w:p w14:paraId="6A58CF45" w14:textId="77777777" w:rsidR="009E0197" w:rsidRDefault="009E0197">
      <w:pPr>
        <w:pStyle w:val="TOC4"/>
        <w:rPr>
          <w:rFonts w:ascii="Calibri" w:hAnsi="Calibri"/>
          <w:sz w:val="22"/>
          <w:szCs w:val="22"/>
          <w:lang w:val="en-US"/>
        </w:rPr>
      </w:pPr>
      <w:r>
        <w:t>9.1.22.2</w:t>
      </w:r>
      <w:r>
        <w:rPr>
          <w:rFonts w:ascii="Calibri" w:hAnsi="Calibri"/>
          <w:sz w:val="22"/>
          <w:szCs w:val="22"/>
          <w:lang w:val="en-US"/>
        </w:rPr>
        <w:tab/>
      </w:r>
      <w:r>
        <w:t>Channels needed for Mobiles 1 and 2</w:t>
      </w:r>
      <w:r>
        <w:tab/>
      </w:r>
      <w:r>
        <w:fldChar w:fldCharType="begin" w:fldLock="1"/>
      </w:r>
      <w:r>
        <w:instrText xml:space="preserve"> PAGEREF _Toc531790270 \h </w:instrText>
      </w:r>
      <w:r>
        <w:fldChar w:fldCharType="separate"/>
      </w:r>
      <w:r>
        <w:t>237</w:t>
      </w:r>
      <w:r>
        <w:fldChar w:fldCharType="end"/>
      </w:r>
    </w:p>
    <w:p w14:paraId="6C146FBE" w14:textId="77777777" w:rsidR="009E0197" w:rsidRDefault="009E0197">
      <w:pPr>
        <w:pStyle w:val="TOC4"/>
        <w:rPr>
          <w:rFonts w:ascii="Calibri" w:hAnsi="Calibri"/>
          <w:sz w:val="22"/>
          <w:szCs w:val="22"/>
          <w:lang w:val="en-US"/>
        </w:rPr>
      </w:pPr>
      <w:r>
        <w:t>9.1.22.3</w:t>
      </w:r>
      <w:r>
        <w:rPr>
          <w:rFonts w:ascii="Calibri" w:hAnsi="Calibri"/>
          <w:sz w:val="22"/>
          <w:szCs w:val="22"/>
          <w:lang w:val="en-US"/>
        </w:rPr>
        <w:tab/>
      </w:r>
      <w:r>
        <w:t>Mobile Identities</w:t>
      </w:r>
      <w:r>
        <w:tab/>
      </w:r>
      <w:r>
        <w:fldChar w:fldCharType="begin" w:fldLock="1"/>
      </w:r>
      <w:r>
        <w:instrText xml:space="preserve"> PAGEREF _Toc531790271 \h </w:instrText>
      </w:r>
      <w:r>
        <w:fldChar w:fldCharType="separate"/>
      </w:r>
      <w:r>
        <w:t>238</w:t>
      </w:r>
      <w:r>
        <w:fldChar w:fldCharType="end"/>
      </w:r>
    </w:p>
    <w:p w14:paraId="670FCF85" w14:textId="77777777" w:rsidR="009E0197" w:rsidRDefault="009E0197">
      <w:pPr>
        <w:pStyle w:val="TOC4"/>
        <w:rPr>
          <w:rFonts w:ascii="Calibri" w:hAnsi="Calibri"/>
          <w:sz w:val="22"/>
          <w:szCs w:val="22"/>
          <w:lang w:val="en-US"/>
        </w:rPr>
      </w:pPr>
      <w:r>
        <w:t>9.1.22.4</w:t>
      </w:r>
      <w:r>
        <w:rPr>
          <w:rFonts w:ascii="Calibri" w:hAnsi="Calibri"/>
          <w:sz w:val="22"/>
          <w:szCs w:val="22"/>
          <w:lang w:val="en-US"/>
        </w:rPr>
        <w:tab/>
      </w:r>
      <w:r>
        <w:t>P1 Rest Octets</w:t>
      </w:r>
      <w:r>
        <w:tab/>
      </w:r>
      <w:r>
        <w:fldChar w:fldCharType="begin" w:fldLock="1"/>
      </w:r>
      <w:r>
        <w:instrText xml:space="preserve"> PAGEREF _Toc531790272 \h </w:instrText>
      </w:r>
      <w:r>
        <w:fldChar w:fldCharType="separate"/>
      </w:r>
      <w:r>
        <w:t>238</w:t>
      </w:r>
      <w:r>
        <w:fldChar w:fldCharType="end"/>
      </w:r>
    </w:p>
    <w:p w14:paraId="64991920" w14:textId="77777777" w:rsidR="009E0197" w:rsidRDefault="009E0197">
      <w:pPr>
        <w:pStyle w:val="TOC3"/>
        <w:rPr>
          <w:rFonts w:ascii="Calibri" w:hAnsi="Calibri"/>
          <w:sz w:val="22"/>
          <w:szCs w:val="22"/>
          <w:lang w:val="en-US"/>
        </w:rPr>
      </w:pPr>
      <w:r>
        <w:t>9.1.23</w:t>
      </w:r>
      <w:r>
        <w:rPr>
          <w:rFonts w:ascii="Calibri" w:hAnsi="Calibri"/>
          <w:sz w:val="22"/>
          <w:szCs w:val="22"/>
          <w:lang w:val="en-US"/>
        </w:rPr>
        <w:tab/>
      </w:r>
      <w:r>
        <w:t>Paging request type 2</w:t>
      </w:r>
      <w:r>
        <w:tab/>
      </w:r>
      <w:r>
        <w:fldChar w:fldCharType="begin" w:fldLock="1"/>
      </w:r>
      <w:r>
        <w:instrText xml:space="preserve"> PAGEREF _Toc531790273 \h </w:instrText>
      </w:r>
      <w:r>
        <w:fldChar w:fldCharType="separate"/>
      </w:r>
      <w:r>
        <w:t>238</w:t>
      </w:r>
      <w:r>
        <w:fldChar w:fldCharType="end"/>
      </w:r>
    </w:p>
    <w:p w14:paraId="6065CB79" w14:textId="77777777" w:rsidR="009E0197" w:rsidRDefault="009E0197">
      <w:pPr>
        <w:pStyle w:val="TOC4"/>
        <w:rPr>
          <w:rFonts w:ascii="Calibri" w:hAnsi="Calibri"/>
          <w:sz w:val="22"/>
          <w:szCs w:val="22"/>
          <w:lang w:val="en-US"/>
        </w:rPr>
      </w:pPr>
      <w:r>
        <w:t>9.1.23.1</w:t>
      </w:r>
      <w:r>
        <w:rPr>
          <w:rFonts w:ascii="Calibri" w:hAnsi="Calibri"/>
          <w:sz w:val="22"/>
          <w:szCs w:val="22"/>
          <w:lang w:val="en-US"/>
        </w:rPr>
        <w:tab/>
      </w:r>
      <w:r>
        <w:t>Channels needed for Mobiles 1 and 2</w:t>
      </w:r>
      <w:r>
        <w:tab/>
      </w:r>
      <w:r>
        <w:fldChar w:fldCharType="begin" w:fldLock="1"/>
      </w:r>
      <w:r>
        <w:instrText xml:space="preserve"> PAGEREF _Toc531790274 \h </w:instrText>
      </w:r>
      <w:r>
        <w:fldChar w:fldCharType="separate"/>
      </w:r>
      <w:r>
        <w:t>238</w:t>
      </w:r>
      <w:r>
        <w:fldChar w:fldCharType="end"/>
      </w:r>
    </w:p>
    <w:p w14:paraId="3C3BBB8C" w14:textId="77777777" w:rsidR="009E0197" w:rsidRDefault="009E0197">
      <w:pPr>
        <w:pStyle w:val="TOC4"/>
        <w:rPr>
          <w:rFonts w:ascii="Calibri" w:hAnsi="Calibri"/>
          <w:sz w:val="22"/>
          <w:szCs w:val="22"/>
          <w:lang w:val="en-US"/>
        </w:rPr>
      </w:pPr>
      <w:r>
        <w:t>9.1.23.2</w:t>
      </w:r>
      <w:r>
        <w:rPr>
          <w:rFonts w:ascii="Calibri" w:hAnsi="Calibri"/>
          <w:sz w:val="22"/>
          <w:szCs w:val="22"/>
          <w:lang w:val="en-US"/>
        </w:rPr>
        <w:tab/>
      </w:r>
      <w:r>
        <w:t>Mobile Identity 3</w:t>
      </w:r>
      <w:r>
        <w:tab/>
      </w:r>
      <w:r>
        <w:fldChar w:fldCharType="begin" w:fldLock="1"/>
      </w:r>
      <w:r>
        <w:instrText xml:space="preserve"> PAGEREF _Toc531790275 \h </w:instrText>
      </w:r>
      <w:r>
        <w:fldChar w:fldCharType="separate"/>
      </w:r>
      <w:r>
        <w:t>239</w:t>
      </w:r>
      <w:r>
        <w:fldChar w:fldCharType="end"/>
      </w:r>
    </w:p>
    <w:p w14:paraId="5A96B47D" w14:textId="77777777" w:rsidR="009E0197" w:rsidRDefault="009E0197">
      <w:pPr>
        <w:pStyle w:val="TOC4"/>
        <w:rPr>
          <w:rFonts w:ascii="Calibri" w:hAnsi="Calibri"/>
          <w:sz w:val="22"/>
          <w:szCs w:val="22"/>
          <w:lang w:val="en-US"/>
        </w:rPr>
      </w:pPr>
      <w:r>
        <w:t>9.1.23.3</w:t>
      </w:r>
      <w:r>
        <w:rPr>
          <w:rFonts w:ascii="Calibri" w:hAnsi="Calibri"/>
          <w:sz w:val="22"/>
          <w:szCs w:val="22"/>
          <w:lang w:val="en-US"/>
        </w:rPr>
        <w:tab/>
      </w:r>
      <w:r>
        <w:t>P2 Rest Octets</w:t>
      </w:r>
      <w:r>
        <w:tab/>
      </w:r>
      <w:r>
        <w:fldChar w:fldCharType="begin" w:fldLock="1"/>
      </w:r>
      <w:r>
        <w:instrText xml:space="preserve"> PAGEREF _Toc531790276 \h </w:instrText>
      </w:r>
      <w:r>
        <w:fldChar w:fldCharType="separate"/>
      </w:r>
      <w:r>
        <w:t>239</w:t>
      </w:r>
      <w:r>
        <w:fldChar w:fldCharType="end"/>
      </w:r>
    </w:p>
    <w:p w14:paraId="6296F5F3" w14:textId="77777777" w:rsidR="009E0197" w:rsidRDefault="009E0197">
      <w:pPr>
        <w:pStyle w:val="TOC3"/>
        <w:rPr>
          <w:rFonts w:ascii="Calibri" w:hAnsi="Calibri"/>
          <w:sz w:val="22"/>
          <w:szCs w:val="22"/>
          <w:lang w:val="en-US"/>
        </w:rPr>
      </w:pPr>
      <w:r>
        <w:t>9.1.24</w:t>
      </w:r>
      <w:r>
        <w:rPr>
          <w:rFonts w:ascii="Calibri" w:hAnsi="Calibri"/>
          <w:sz w:val="22"/>
          <w:szCs w:val="22"/>
          <w:lang w:val="en-US"/>
        </w:rPr>
        <w:tab/>
      </w:r>
      <w:r>
        <w:t>Paging request type 3</w:t>
      </w:r>
      <w:r>
        <w:tab/>
      </w:r>
      <w:r>
        <w:fldChar w:fldCharType="begin" w:fldLock="1"/>
      </w:r>
      <w:r>
        <w:instrText xml:space="preserve"> PAGEREF _Toc531790277 \h </w:instrText>
      </w:r>
      <w:r>
        <w:fldChar w:fldCharType="separate"/>
      </w:r>
      <w:r>
        <w:t>239</w:t>
      </w:r>
      <w:r>
        <w:fldChar w:fldCharType="end"/>
      </w:r>
    </w:p>
    <w:p w14:paraId="5466639C" w14:textId="77777777" w:rsidR="009E0197" w:rsidRDefault="009E0197">
      <w:pPr>
        <w:pStyle w:val="TOC4"/>
        <w:rPr>
          <w:rFonts w:ascii="Calibri" w:hAnsi="Calibri"/>
          <w:sz w:val="22"/>
          <w:szCs w:val="22"/>
          <w:lang w:val="en-US"/>
        </w:rPr>
      </w:pPr>
      <w:r>
        <w:t>9.1.24.1</w:t>
      </w:r>
      <w:r>
        <w:rPr>
          <w:rFonts w:ascii="Calibri" w:hAnsi="Calibri"/>
          <w:sz w:val="22"/>
          <w:szCs w:val="22"/>
          <w:lang w:val="en-US"/>
        </w:rPr>
        <w:tab/>
      </w:r>
      <w:r>
        <w:t>Channels needed for Mobiles 1 and 2</w:t>
      </w:r>
      <w:r>
        <w:tab/>
      </w:r>
      <w:r>
        <w:fldChar w:fldCharType="begin" w:fldLock="1"/>
      </w:r>
      <w:r>
        <w:instrText xml:space="preserve"> PAGEREF _Toc531790278 \h </w:instrText>
      </w:r>
      <w:r>
        <w:fldChar w:fldCharType="separate"/>
      </w:r>
      <w:r>
        <w:t>239</w:t>
      </w:r>
      <w:r>
        <w:fldChar w:fldCharType="end"/>
      </w:r>
    </w:p>
    <w:p w14:paraId="77084CEE" w14:textId="77777777" w:rsidR="009E0197" w:rsidRDefault="009E0197">
      <w:pPr>
        <w:pStyle w:val="TOC4"/>
        <w:rPr>
          <w:rFonts w:ascii="Calibri" w:hAnsi="Calibri"/>
          <w:sz w:val="22"/>
          <w:szCs w:val="22"/>
          <w:lang w:val="en-US"/>
        </w:rPr>
      </w:pPr>
      <w:r>
        <w:t>9.1.24.2</w:t>
      </w:r>
      <w:r>
        <w:rPr>
          <w:rFonts w:ascii="Calibri" w:hAnsi="Calibri"/>
          <w:sz w:val="22"/>
          <w:szCs w:val="22"/>
          <w:lang w:val="en-US"/>
        </w:rPr>
        <w:tab/>
      </w:r>
      <w:r>
        <w:t>P3 Rest Octets</w:t>
      </w:r>
      <w:r>
        <w:tab/>
      </w:r>
      <w:r>
        <w:fldChar w:fldCharType="begin" w:fldLock="1"/>
      </w:r>
      <w:r>
        <w:instrText xml:space="preserve"> PAGEREF _Toc531790279 \h </w:instrText>
      </w:r>
      <w:r>
        <w:fldChar w:fldCharType="separate"/>
      </w:r>
      <w:r>
        <w:t>240</w:t>
      </w:r>
      <w:r>
        <w:fldChar w:fldCharType="end"/>
      </w:r>
    </w:p>
    <w:p w14:paraId="147C50EE" w14:textId="77777777" w:rsidR="009E0197" w:rsidRDefault="009E0197">
      <w:pPr>
        <w:pStyle w:val="TOC3"/>
        <w:rPr>
          <w:rFonts w:ascii="Calibri" w:hAnsi="Calibri"/>
          <w:sz w:val="22"/>
          <w:szCs w:val="22"/>
          <w:lang w:val="en-US"/>
        </w:rPr>
      </w:pPr>
      <w:r>
        <w:t>9.1.25</w:t>
      </w:r>
      <w:r>
        <w:rPr>
          <w:rFonts w:ascii="Calibri" w:hAnsi="Calibri"/>
          <w:sz w:val="22"/>
          <w:szCs w:val="22"/>
          <w:lang w:val="en-US"/>
        </w:rPr>
        <w:tab/>
      </w:r>
      <w:r>
        <w:t>Paging response</w:t>
      </w:r>
      <w:r>
        <w:tab/>
      </w:r>
      <w:r>
        <w:fldChar w:fldCharType="begin" w:fldLock="1"/>
      </w:r>
      <w:r>
        <w:instrText xml:space="preserve"> PAGEREF _Toc531790280 \h </w:instrText>
      </w:r>
      <w:r>
        <w:fldChar w:fldCharType="separate"/>
      </w:r>
      <w:r>
        <w:t>240</w:t>
      </w:r>
      <w:r>
        <w:fldChar w:fldCharType="end"/>
      </w:r>
    </w:p>
    <w:p w14:paraId="003987B7" w14:textId="77777777" w:rsidR="009E0197" w:rsidRDefault="009E0197">
      <w:pPr>
        <w:pStyle w:val="TOC4"/>
        <w:rPr>
          <w:rFonts w:ascii="Calibri" w:hAnsi="Calibri"/>
          <w:sz w:val="22"/>
          <w:szCs w:val="22"/>
          <w:lang w:val="en-US"/>
        </w:rPr>
      </w:pPr>
      <w:r>
        <w:t>9.1.25.1</w:t>
      </w:r>
      <w:r>
        <w:rPr>
          <w:rFonts w:ascii="Calibri" w:hAnsi="Calibri"/>
          <w:sz w:val="22"/>
          <w:szCs w:val="22"/>
          <w:lang w:val="en-US"/>
        </w:rPr>
        <w:tab/>
      </w:r>
      <w:r>
        <w:t>Mobile Station Classmark</w:t>
      </w:r>
      <w:r>
        <w:tab/>
      </w:r>
      <w:r>
        <w:fldChar w:fldCharType="begin" w:fldLock="1"/>
      </w:r>
      <w:r>
        <w:instrText xml:space="preserve"> PAGEREF _Toc531790281 \h </w:instrText>
      </w:r>
      <w:r>
        <w:fldChar w:fldCharType="separate"/>
      </w:r>
      <w:r>
        <w:t>240</w:t>
      </w:r>
      <w:r>
        <w:fldChar w:fldCharType="end"/>
      </w:r>
    </w:p>
    <w:p w14:paraId="3A18355F" w14:textId="77777777" w:rsidR="009E0197" w:rsidRDefault="009E0197">
      <w:pPr>
        <w:pStyle w:val="TOC4"/>
        <w:rPr>
          <w:rFonts w:ascii="Calibri" w:hAnsi="Calibri"/>
          <w:sz w:val="22"/>
          <w:szCs w:val="22"/>
          <w:lang w:val="en-US"/>
        </w:rPr>
      </w:pPr>
      <w:r>
        <w:t>9.1.25.2</w:t>
      </w:r>
      <w:r>
        <w:rPr>
          <w:rFonts w:ascii="Calibri" w:hAnsi="Calibri"/>
          <w:sz w:val="22"/>
          <w:szCs w:val="22"/>
          <w:lang w:val="en-US"/>
        </w:rPr>
        <w:tab/>
      </w:r>
      <w:r>
        <w:t>Additional Update Parameters</w:t>
      </w:r>
      <w:r>
        <w:tab/>
      </w:r>
      <w:r>
        <w:fldChar w:fldCharType="begin" w:fldLock="1"/>
      </w:r>
      <w:r>
        <w:instrText xml:space="preserve"> PAGEREF _Toc531790282 \h </w:instrText>
      </w:r>
      <w:r>
        <w:fldChar w:fldCharType="separate"/>
      </w:r>
      <w:r>
        <w:t>240</w:t>
      </w:r>
      <w:r>
        <w:fldChar w:fldCharType="end"/>
      </w:r>
    </w:p>
    <w:p w14:paraId="4DC458B3" w14:textId="77777777" w:rsidR="009E0197" w:rsidRDefault="009E0197">
      <w:pPr>
        <w:pStyle w:val="TOC3"/>
        <w:rPr>
          <w:rFonts w:ascii="Calibri" w:hAnsi="Calibri"/>
          <w:sz w:val="22"/>
          <w:szCs w:val="22"/>
          <w:lang w:val="en-US"/>
        </w:rPr>
      </w:pPr>
      <w:r>
        <w:t>9.1.26</w:t>
      </w:r>
      <w:r>
        <w:rPr>
          <w:rFonts w:ascii="Calibri" w:hAnsi="Calibri"/>
          <w:sz w:val="22"/>
          <w:szCs w:val="22"/>
          <w:lang w:val="en-US"/>
        </w:rPr>
        <w:tab/>
      </w:r>
      <w:r>
        <w:t>Partial release</w:t>
      </w:r>
      <w:r>
        <w:tab/>
      </w:r>
      <w:r>
        <w:fldChar w:fldCharType="begin" w:fldLock="1"/>
      </w:r>
      <w:r>
        <w:instrText xml:space="preserve"> PAGEREF _Toc531790283 \h </w:instrText>
      </w:r>
      <w:r>
        <w:fldChar w:fldCharType="separate"/>
      </w:r>
      <w:r>
        <w:t>240</w:t>
      </w:r>
      <w:r>
        <w:fldChar w:fldCharType="end"/>
      </w:r>
    </w:p>
    <w:p w14:paraId="008BB56E" w14:textId="77777777" w:rsidR="009E0197" w:rsidRDefault="009E0197">
      <w:pPr>
        <w:pStyle w:val="TOC4"/>
        <w:rPr>
          <w:rFonts w:ascii="Calibri" w:hAnsi="Calibri"/>
          <w:sz w:val="22"/>
          <w:szCs w:val="22"/>
          <w:lang w:val="en-US"/>
        </w:rPr>
      </w:pPr>
      <w:r>
        <w:t>9.1.26.1</w:t>
      </w:r>
      <w:r>
        <w:rPr>
          <w:rFonts w:ascii="Calibri" w:hAnsi="Calibri"/>
          <w:sz w:val="22"/>
          <w:szCs w:val="22"/>
          <w:lang w:val="en-US"/>
        </w:rPr>
        <w:tab/>
      </w:r>
      <w:r>
        <w:t>Channel Description</w:t>
      </w:r>
      <w:r>
        <w:tab/>
      </w:r>
      <w:r>
        <w:fldChar w:fldCharType="begin" w:fldLock="1"/>
      </w:r>
      <w:r>
        <w:instrText xml:space="preserve"> PAGEREF _Toc531790284 \h </w:instrText>
      </w:r>
      <w:r>
        <w:fldChar w:fldCharType="separate"/>
      </w:r>
      <w:r>
        <w:t>241</w:t>
      </w:r>
      <w:r>
        <w:fldChar w:fldCharType="end"/>
      </w:r>
    </w:p>
    <w:p w14:paraId="0ABBEDBE" w14:textId="77777777" w:rsidR="009E0197" w:rsidRDefault="009E0197">
      <w:pPr>
        <w:pStyle w:val="TOC3"/>
        <w:rPr>
          <w:rFonts w:ascii="Calibri" w:hAnsi="Calibri"/>
          <w:sz w:val="22"/>
          <w:szCs w:val="22"/>
          <w:lang w:val="en-US"/>
        </w:rPr>
      </w:pPr>
      <w:r>
        <w:t>9.1.27</w:t>
      </w:r>
      <w:r>
        <w:rPr>
          <w:rFonts w:ascii="Calibri" w:hAnsi="Calibri"/>
          <w:sz w:val="22"/>
          <w:szCs w:val="22"/>
          <w:lang w:val="en-US"/>
        </w:rPr>
        <w:tab/>
      </w:r>
      <w:r>
        <w:t>Partial release complete</w:t>
      </w:r>
      <w:r>
        <w:tab/>
      </w:r>
      <w:r>
        <w:fldChar w:fldCharType="begin" w:fldLock="1"/>
      </w:r>
      <w:r>
        <w:instrText xml:space="preserve"> PAGEREF _Toc531790285 \h </w:instrText>
      </w:r>
      <w:r>
        <w:fldChar w:fldCharType="separate"/>
      </w:r>
      <w:r>
        <w:t>241</w:t>
      </w:r>
      <w:r>
        <w:fldChar w:fldCharType="end"/>
      </w:r>
    </w:p>
    <w:p w14:paraId="669C4F04" w14:textId="77777777" w:rsidR="009E0197" w:rsidRDefault="009E0197">
      <w:pPr>
        <w:pStyle w:val="TOC3"/>
        <w:rPr>
          <w:rFonts w:ascii="Calibri" w:hAnsi="Calibri"/>
          <w:sz w:val="22"/>
          <w:szCs w:val="22"/>
          <w:lang w:val="en-US"/>
        </w:rPr>
      </w:pPr>
      <w:r>
        <w:t>9.1.28</w:t>
      </w:r>
      <w:r>
        <w:rPr>
          <w:rFonts w:ascii="Calibri" w:hAnsi="Calibri"/>
          <w:sz w:val="22"/>
          <w:szCs w:val="22"/>
          <w:lang w:val="en-US"/>
        </w:rPr>
        <w:tab/>
      </w:r>
      <w:r>
        <w:t>Physical information</w:t>
      </w:r>
      <w:r>
        <w:tab/>
      </w:r>
      <w:r>
        <w:fldChar w:fldCharType="begin" w:fldLock="1"/>
      </w:r>
      <w:r>
        <w:instrText xml:space="preserve"> PAGEREF _Toc531790286 \h </w:instrText>
      </w:r>
      <w:r>
        <w:fldChar w:fldCharType="separate"/>
      </w:r>
      <w:r>
        <w:t>241</w:t>
      </w:r>
      <w:r>
        <w:fldChar w:fldCharType="end"/>
      </w:r>
    </w:p>
    <w:p w14:paraId="15902C40" w14:textId="77777777" w:rsidR="009E0197" w:rsidRDefault="009E0197">
      <w:pPr>
        <w:pStyle w:val="TOC3"/>
        <w:rPr>
          <w:rFonts w:ascii="Calibri" w:hAnsi="Calibri"/>
          <w:sz w:val="22"/>
          <w:szCs w:val="22"/>
          <w:lang w:val="en-US"/>
        </w:rPr>
      </w:pPr>
      <w:r>
        <w:t>9.1.28a</w:t>
      </w:r>
      <w:r>
        <w:rPr>
          <w:rFonts w:ascii="Calibri" w:hAnsi="Calibri"/>
          <w:sz w:val="22"/>
          <w:szCs w:val="22"/>
          <w:lang w:val="en-US"/>
        </w:rPr>
        <w:tab/>
      </w:r>
      <w:r>
        <w:t>(void)</w:t>
      </w:r>
      <w:r>
        <w:tab/>
      </w:r>
      <w:r>
        <w:fldChar w:fldCharType="begin" w:fldLock="1"/>
      </w:r>
      <w:r>
        <w:instrText xml:space="preserve"> PAGEREF _Toc531790287 \h </w:instrText>
      </w:r>
      <w:r>
        <w:fldChar w:fldCharType="separate"/>
      </w:r>
      <w:r>
        <w:t>242</w:t>
      </w:r>
      <w:r>
        <w:fldChar w:fldCharType="end"/>
      </w:r>
    </w:p>
    <w:p w14:paraId="56FE62AC" w14:textId="77777777" w:rsidR="009E0197" w:rsidRDefault="009E0197">
      <w:pPr>
        <w:pStyle w:val="TOC3"/>
        <w:rPr>
          <w:rFonts w:ascii="Calibri" w:hAnsi="Calibri"/>
          <w:sz w:val="22"/>
          <w:szCs w:val="22"/>
          <w:lang w:val="en-US"/>
        </w:rPr>
      </w:pPr>
      <w:r>
        <w:t>9.1.29</w:t>
      </w:r>
      <w:r>
        <w:rPr>
          <w:rFonts w:ascii="Calibri" w:hAnsi="Calibri"/>
          <w:sz w:val="22"/>
          <w:szCs w:val="22"/>
          <w:lang w:val="en-US"/>
        </w:rPr>
        <w:tab/>
      </w:r>
      <w:r>
        <w:t>RR Status</w:t>
      </w:r>
      <w:r>
        <w:tab/>
      </w:r>
      <w:r>
        <w:fldChar w:fldCharType="begin" w:fldLock="1"/>
      </w:r>
      <w:r>
        <w:instrText xml:space="preserve"> PAGEREF _Toc531790288 \h </w:instrText>
      </w:r>
      <w:r>
        <w:fldChar w:fldCharType="separate"/>
      </w:r>
      <w:r>
        <w:t>242</w:t>
      </w:r>
      <w:r>
        <w:fldChar w:fldCharType="end"/>
      </w:r>
    </w:p>
    <w:p w14:paraId="781C4F00" w14:textId="77777777" w:rsidR="009E0197" w:rsidRDefault="009E0197">
      <w:pPr>
        <w:pStyle w:val="TOC3"/>
        <w:rPr>
          <w:rFonts w:ascii="Calibri" w:hAnsi="Calibri"/>
          <w:sz w:val="22"/>
          <w:szCs w:val="22"/>
          <w:lang w:val="en-US"/>
        </w:rPr>
      </w:pPr>
      <w:r>
        <w:t>9.1.30a</w:t>
      </w:r>
      <w:r>
        <w:rPr>
          <w:rFonts w:ascii="Calibri" w:hAnsi="Calibri"/>
          <w:sz w:val="22"/>
          <w:szCs w:val="22"/>
          <w:lang w:val="en-US"/>
        </w:rPr>
        <w:tab/>
      </w:r>
      <w:r>
        <w:t>Synchronization channel information</w:t>
      </w:r>
      <w:r>
        <w:tab/>
      </w:r>
      <w:r>
        <w:fldChar w:fldCharType="begin" w:fldLock="1"/>
      </w:r>
      <w:r>
        <w:instrText xml:space="preserve"> PAGEREF _Toc531790289 \h </w:instrText>
      </w:r>
      <w:r>
        <w:fldChar w:fldCharType="separate"/>
      </w:r>
      <w:r>
        <w:t>242</w:t>
      </w:r>
      <w:r>
        <w:fldChar w:fldCharType="end"/>
      </w:r>
    </w:p>
    <w:p w14:paraId="710FB021" w14:textId="77777777" w:rsidR="009E0197" w:rsidRDefault="009E0197">
      <w:pPr>
        <w:pStyle w:val="TOC3"/>
        <w:rPr>
          <w:rFonts w:ascii="Calibri" w:hAnsi="Calibri"/>
          <w:sz w:val="22"/>
          <w:szCs w:val="22"/>
          <w:lang w:val="en-US"/>
        </w:rPr>
      </w:pPr>
      <w:r>
        <w:t>9.1.30b</w:t>
      </w:r>
      <w:r>
        <w:rPr>
          <w:rFonts w:ascii="Calibri" w:hAnsi="Calibri"/>
          <w:sz w:val="22"/>
          <w:szCs w:val="22"/>
          <w:lang w:val="en-US"/>
        </w:rPr>
        <w:tab/>
      </w:r>
      <w:r>
        <w:t>COMPACT Synchronization channel information</w:t>
      </w:r>
      <w:r>
        <w:tab/>
      </w:r>
      <w:r>
        <w:fldChar w:fldCharType="begin" w:fldLock="1"/>
      </w:r>
      <w:r>
        <w:instrText xml:space="preserve"> PAGEREF _Toc531790290 \h </w:instrText>
      </w:r>
      <w:r>
        <w:fldChar w:fldCharType="separate"/>
      </w:r>
      <w:r>
        <w:t>243</w:t>
      </w:r>
      <w:r>
        <w:fldChar w:fldCharType="end"/>
      </w:r>
    </w:p>
    <w:p w14:paraId="01E4C905" w14:textId="77777777" w:rsidR="009E0197" w:rsidRDefault="009E0197">
      <w:pPr>
        <w:pStyle w:val="TOC3"/>
        <w:rPr>
          <w:rFonts w:ascii="Calibri" w:hAnsi="Calibri"/>
          <w:sz w:val="22"/>
          <w:szCs w:val="22"/>
          <w:lang w:val="en-US"/>
        </w:rPr>
      </w:pPr>
      <w:r>
        <w:t>9.1.30c</w:t>
      </w:r>
      <w:r>
        <w:rPr>
          <w:rFonts w:ascii="Calibri" w:hAnsi="Calibri"/>
          <w:sz w:val="22"/>
          <w:szCs w:val="22"/>
          <w:lang w:val="en-US"/>
        </w:rPr>
        <w:tab/>
      </w:r>
      <w:r>
        <w:t>EC-SCH INFORMATION</w:t>
      </w:r>
      <w:r>
        <w:tab/>
      </w:r>
      <w:r>
        <w:fldChar w:fldCharType="begin" w:fldLock="1"/>
      </w:r>
      <w:r>
        <w:instrText xml:space="preserve"> PAGEREF _Toc531790291 \h </w:instrText>
      </w:r>
      <w:r>
        <w:fldChar w:fldCharType="separate"/>
      </w:r>
      <w:r>
        <w:t>243</w:t>
      </w:r>
      <w:r>
        <w:fldChar w:fldCharType="end"/>
      </w:r>
    </w:p>
    <w:p w14:paraId="41006F00" w14:textId="77777777" w:rsidR="009E0197" w:rsidRDefault="009E0197">
      <w:pPr>
        <w:pStyle w:val="TOC3"/>
        <w:rPr>
          <w:rFonts w:ascii="Calibri" w:hAnsi="Calibri"/>
          <w:sz w:val="22"/>
          <w:szCs w:val="22"/>
          <w:lang w:val="en-US"/>
        </w:rPr>
      </w:pPr>
      <w:r>
        <w:t>9.1.31</w:t>
      </w:r>
      <w:r>
        <w:rPr>
          <w:rFonts w:ascii="Calibri" w:hAnsi="Calibri"/>
          <w:sz w:val="22"/>
          <w:szCs w:val="22"/>
          <w:lang w:val="en-US"/>
        </w:rPr>
        <w:tab/>
      </w:r>
      <w:r>
        <w:t>System information type 1</w:t>
      </w:r>
      <w:r>
        <w:tab/>
      </w:r>
      <w:r>
        <w:fldChar w:fldCharType="begin" w:fldLock="1"/>
      </w:r>
      <w:r>
        <w:instrText xml:space="preserve"> PAGEREF _Toc531790292 \h </w:instrText>
      </w:r>
      <w:r>
        <w:fldChar w:fldCharType="separate"/>
      </w:r>
      <w:r>
        <w:t>246</w:t>
      </w:r>
      <w:r>
        <w:fldChar w:fldCharType="end"/>
      </w:r>
    </w:p>
    <w:p w14:paraId="48AF36F5" w14:textId="77777777" w:rsidR="009E0197" w:rsidRDefault="009E0197">
      <w:pPr>
        <w:pStyle w:val="TOC3"/>
        <w:rPr>
          <w:rFonts w:ascii="Calibri" w:hAnsi="Calibri"/>
          <w:sz w:val="22"/>
          <w:szCs w:val="22"/>
          <w:lang w:val="en-US"/>
        </w:rPr>
      </w:pPr>
      <w:r>
        <w:lastRenderedPageBreak/>
        <w:t>9.1.32</w:t>
      </w:r>
      <w:r>
        <w:rPr>
          <w:rFonts w:ascii="Calibri" w:hAnsi="Calibri"/>
          <w:sz w:val="22"/>
          <w:szCs w:val="22"/>
          <w:lang w:val="en-US"/>
        </w:rPr>
        <w:tab/>
      </w:r>
      <w:r>
        <w:t>System information type 2</w:t>
      </w:r>
      <w:r>
        <w:tab/>
      </w:r>
      <w:r>
        <w:fldChar w:fldCharType="begin" w:fldLock="1"/>
      </w:r>
      <w:r>
        <w:instrText xml:space="preserve"> PAGEREF _Toc531790293 \h </w:instrText>
      </w:r>
      <w:r>
        <w:fldChar w:fldCharType="separate"/>
      </w:r>
      <w:r>
        <w:t>246</w:t>
      </w:r>
      <w:r>
        <w:fldChar w:fldCharType="end"/>
      </w:r>
    </w:p>
    <w:p w14:paraId="04DC2B53" w14:textId="77777777" w:rsidR="009E0197" w:rsidRDefault="009E0197">
      <w:pPr>
        <w:pStyle w:val="TOC3"/>
        <w:rPr>
          <w:rFonts w:ascii="Calibri" w:hAnsi="Calibri"/>
          <w:sz w:val="22"/>
          <w:szCs w:val="22"/>
          <w:lang w:val="en-US"/>
        </w:rPr>
      </w:pPr>
      <w:r>
        <w:t>9.1.33</w:t>
      </w:r>
      <w:r>
        <w:rPr>
          <w:rFonts w:ascii="Calibri" w:hAnsi="Calibri"/>
          <w:sz w:val="22"/>
          <w:szCs w:val="22"/>
          <w:lang w:val="en-US"/>
        </w:rPr>
        <w:tab/>
      </w:r>
      <w:r>
        <w:t>System information type 2bis</w:t>
      </w:r>
      <w:r>
        <w:tab/>
      </w:r>
      <w:r>
        <w:fldChar w:fldCharType="begin" w:fldLock="1"/>
      </w:r>
      <w:r>
        <w:instrText xml:space="preserve"> PAGEREF _Toc531790294 \h </w:instrText>
      </w:r>
      <w:r>
        <w:fldChar w:fldCharType="separate"/>
      </w:r>
      <w:r>
        <w:t>247</w:t>
      </w:r>
      <w:r>
        <w:fldChar w:fldCharType="end"/>
      </w:r>
    </w:p>
    <w:p w14:paraId="0D76CC39" w14:textId="77777777" w:rsidR="009E0197" w:rsidRDefault="009E0197">
      <w:pPr>
        <w:pStyle w:val="TOC3"/>
        <w:rPr>
          <w:rFonts w:ascii="Calibri" w:hAnsi="Calibri"/>
          <w:sz w:val="22"/>
          <w:szCs w:val="22"/>
          <w:lang w:val="en-US"/>
        </w:rPr>
      </w:pPr>
      <w:r>
        <w:t>9.1.34</w:t>
      </w:r>
      <w:r>
        <w:rPr>
          <w:rFonts w:ascii="Calibri" w:hAnsi="Calibri"/>
          <w:sz w:val="22"/>
          <w:szCs w:val="22"/>
          <w:lang w:val="en-US"/>
        </w:rPr>
        <w:tab/>
      </w:r>
      <w:r>
        <w:t>System information type 2ter</w:t>
      </w:r>
      <w:r>
        <w:tab/>
      </w:r>
      <w:r>
        <w:fldChar w:fldCharType="begin" w:fldLock="1"/>
      </w:r>
      <w:r>
        <w:instrText xml:space="preserve"> PAGEREF _Toc531790295 \h </w:instrText>
      </w:r>
      <w:r>
        <w:fldChar w:fldCharType="separate"/>
      </w:r>
      <w:r>
        <w:t>247</w:t>
      </w:r>
      <w:r>
        <w:fldChar w:fldCharType="end"/>
      </w:r>
    </w:p>
    <w:p w14:paraId="21855B9C" w14:textId="77777777" w:rsidR="009E0197" w:rsidRDefault="009E0197">
      <w:pPr>
        <w:pStyle w:val="TOC3"/>
        <w:rPr>
          <w:rFonts w:ascii="Calibri" w:hAnsi="Calibri"/>
          <w:sz w:val="22"/>
          <w:szCs w:val="22"/>
          <w:lang w:val="en-US"/>
        </w:rPr>
      </w:pPr>
      <w:r>
        <w:t>9.1.35</w:t>
      </w:r>
      <w:r>
        <w:rPr>
          <w:rFonts w:ascii="Calibri" w:hAnsi="Calibri"/>
          <w:sz w:val="22"/>
          <w:szCs w:val="22"/>
          <w:lang w:val="en-US"/>
        </w:rPr>
        <w:tab/>
      </w:r>
      <w:r>
        <w:t>System information type 3</w:t>
      </w:r>
      <w:r>
        <w:tab/>
      </w:r>
      <w:r>
        <w:fldChar w:fldCharType="begin" w:fldLock="1"/>
      </w:r>
      <w:r>
        <w:instrText xml:space="preserve"> PAGEREF _Toc531790296 \h </w:instrText>
      </w:r>
      <w:r>
        <w:fldChar w:fldCharType="separate"/>
      </w:r>
      <w:r>
        <w:t>249</w:t>
      </w:r>
      <w:r>
        <w:fldChar w:fldCharType="end"/>
      </w:r>
    </w:p>
    <w:p w14:paraId="14182C4B" w14:textId="77777777" w:rsidR="009E0197" w:rsidRDefault="009E0197">
      <w:pPr>
        <w:pStyle w:val="TOC3"/>
        <w:rPr>
          <w:rFonts w:ascii="Calibri" w:hAnsi="Calibri"/>
          <w:sz w:val="22"/>
          <w:szCs w:val="22"/>
          <w:lang w:val="en-US"/>
        </w:rPr>
      </w:pPr>
      <w:r>
        <w:t>9.1.36</w:t>
      </w:r>
      <w:r>
        <w:rPr>
          <w:rFonts w:ascii="Calibri" w:hAnsi="Calibri"/>
          <w:sz w:val="22"/>
          <w:szCs w:val="22"/>
          <w:lang w:val="en-US"/>
        </w:rPr>
        <w:tab/>
      </w:r>
      <w:r>
        <w:t>System information type 4</w:t>
      </w:r>
      <w:r>
        <w:tab/>
      </w:r>
      <w:r>
        <w:fldChar w:fldCharType="begin" w:fldLock="1"/>
      </w:r>
      <w:r>
        <w:instrText xml:space="preserve"> PAGEREF _Toc531790297 \h </w:instrText>
      </w:r>
      <w:r>
        <w:fldChar w:fldCharType="separate"/>
      </w:r>
      <w:r>
        <w:t>249</w:t>
      </w:r>
      <w:r>
        <w:fldChar w:fldCharType="end"/>
      </w:r>
    </w:p>
    <w:p w14:paraId="7E67EAB2" w14:textId="77777777" w:rsidR="009E0197" w:rsidRDefault="009E0197">
      <w:pPr>
        <w:pStyle w:val="TOC4"/>
        <w:rPr>
          <w:rFonts w:ascii="Calibri" w:hAnsi="Calibri"/>
          <w:sz w:val="22"/>
          <w:szCs w:val="22"/>
          <w:lang w:val="en-US"/>
        </w:rPr>
      </w:pPr>
      <w:r>
        <w:t>9.1.36.1</w:t>
      </w:r>
      <w:r>
        <w:rPr>
          <w:rFonts w:ascii="Calibri" w:hAnsi="Calibri"/>
          <w:sz w:val="22"/>
          <w:szCs w:val="22"/>
          <w:lang w:val="en-US"/>
        </w:rPr>
        <w:tab/>
      </w:r>
      <w:r>
        <w:t>CBCH Channel description</w:t>
      </w:r>
      <w:r>
        <w:tab/>
      </w:r>
      <w:r>
        <w:fldChar w:fldCharType="begin" w:fldLock="1"/>
      </w:r>
      <w:r>
        <w:instrText xml:space="preserve"> PAGEREF _Toc531790298 \h </w:instrText>
      </w:r>
      <w:r>
        <w:fldChar w:fldCharType="separate"/>
      </w:r>
      <w:r>
        <w:t>250</w:t>
      </w:r>
      <w:r>
        <w:fldChar w:fldCharType="end"/>
      </w:r>
    </w:p>
    <w:p w14:paraId="73A3AA5E" w14:textId="77777777" w:rsidR="009E0197" w:rsidRDefault="009E0197">
      <w:pPr>
        <w:pStyle w:val="TOC4"/>
        <w:rPr>
          <w:rFonts w:ascii="Calibri" w:hAnsi="Calibri"/>
          <w:sz w:val="22"/>
          <w:szCs w:val="22"/>
          <w:lang w:val="en-US"/>
        </w:rPr>
      </w:pPr>
      <w:r>
        <w:t>9.1.36.2</w:t>
      </w:r>
      <w:r>
        <w:rPr>
          <w:rFonts w:ascii="Calibri" w:hAnsi="Calibri"/>
          <w:sz w:val="22"/>
          <w:szCs w:val="22"/>
          <w:lang w:val="en-US"/>
        </w:rPr>
        <w:tab/>
      </w:r>
      <w:r>
        <w:t>CBCH Mobile Allocation</w:t>
      </w:r>
      <w:r>
        <w:tab/>
      </w:r>
      <w:r>
        <w:fldChar w:fldCharType="begin" w:fldLock="1"/>
      </w:r>
      <w:r>
        <w:instrText xml:space="preserve"> PAGEREF _Toc531790299 \h </w:instrText>
      </w:r>
      <w:r>
        <w:fldChar w:fldCharType="separate"/>
      </w:r>
      <w:r>
        <w:t>250</w:t>
      </w:r>
      <w:r>
        <w:fldChar w:fldCharType="end"/>
      </w:r>
    </w:p>
    <w:p w14:paraId="68CBD427" w14:textId="77777777" w:rsidR="009E0197" w:rsidRDefault="009E0197">
      <w:pPr>
        <w:pStyle w:val="TOC4"/>
        <w:rPr>
          <w:rFonts w:ascii="Calibri" w:hAnsi="Calibri"/>
          <w:sz w:val="22"/>
          <w:szCs w:val="22"/>
          <w:lang w:val="en-US"/>
        </w:rPr>
      </w:pPr>
      <w:r>
        <w:t>9.1.36.3</w:t>
      </w:r>
      <w:r>
        <w:rPr>
          <w:rFonts w:ascii="Calibri" w:hAnsi="Calibri"/>
          <w:sz w:val="22"/>
          <w:szCs w:val="22"/>
          <w:lang w:val="en-US"/>
        </w:rPr>
        <w:tab/>
      </w:r>
      <w:r>
        <w:t>SI 4 Rest Octets</w:t>
      </w:r>
      <w:r>
        <w:tab/>
      </w:r>
      <w:r>
        <w:fldChar w:fldCharType="begin" w:fldLock="1"/>
      </w:r>
      <w:r>
        <w:instrText xml:space="preserve"> PAGEREF _Toc531790300 \h </w:instrText>
      </w:r>
      <w:r>
        <w:fldChar w:fldCharType="separate"/>
      </w:r>
      <w:r>
        <w:t>250</w:t>
      </w:r>
      <w:r>
        <w:fldChar w:fldCharType="end"/>
      </w:r>
    </w:p>
    <w:p w14:paraId="6E96CDAF" w14:textId="77777777" w:rsidR="009E0197" w:rsidRDefault="009E0197">
      <w:pPr>
        <w:pStyle w:val="TOC3"/>
        <w:rPr>
          <w:rFonts w:ascii="Calibri" w:hAnsi="Calibri"/>
          <w:sz w:val="22"/>
          <w:szCs w:val="22"/>
          <w:lang w:val="en-US"/>
        </w:rPr>
      </w:pPr>
      <w:r>
        <w:t>9.1.37</w:t>
      </w:r>
      <w:r>
        <w:rPr>
          <w:rFonts w:ascii="Calibri" w:hAnsi="Calibri"/>
          <w:sz w:val="22"/>
          <w:szCs w:val="22"/>
          <w:lang w:val="en-US"/>
        </w:rPr>
        <w:tab/>
      </w:r>
      <w:r>
        <w:t>System information type 5</w:t>
      </w:r>
      <w:r>
        <w:tab/>
      </w:r>
      <w:r>
        <w:fldChar w:fldCharType="begin" w:fldLock="1"/>
      </w:r>
      <w:r>
        <w:instrText xml:space="preserve"> PAGEREF _Toc531790301 \h </w:instrText>
      </w:r>
      <w:r>
        <w:fldChar w:fldCharType="separate"/>
      </w:r>
      <w:r>
        <w:t>250</w:t>
      </w:r>
      <w:r>
        <w:fldChar w:fldCharType="end"/>
      </w:r>
    </w:p>
    <w:p w14:paraId="2A5D9388" w14:textId="77777777" w:rsidR="009E0197" w:rsidRDefault="009E0197">
      <w:pPr>
        <w:pStyle w:val="TOC3"/>
        <w:rPr>
          <w:rFonts w:ascii="Calibri" w:hAnsi="Calibri"/>
          <w:sz w:val="22"/>
          <w:szCs w:val="22"/>
          <w:lang w:val="en-US"/>
        </w:rPr>
      </w:pPr>
      <w:r>
        <w:t>9.1.38</w:t>
      </w:r>
      <w:r>
        <w:rPr>
          <w:rFonts w:ascii="Calibri" w:hAnsi="Calibri"/>
          <w:sz w:val="22"/>
          <w:szCs w:val="22"/>
          <w:lang w:val="en-US"/>
        </w:rPr>
        <w:tab/>
      </w:r>
      <w:r>
        <w:t>System information type 5bis</w:t>
      </w:r>
      <w:r>
        <w:tab/>
      </w:r>
      <w:r>
        <w:fldChar w:fldCharType="begin" w:fldLock="1"/>
      </w:r>
      <w:r>
        <w:instrText xml:space="preserve"> PAGEREF _Toc531790302 \h </w:instrText>
      </w:r>
      <w:r>
        <w:fldChar w:fldCharType="separate"/>
      </w:r>
      <w:r>
        <w:t>251</w:t>
      </w:r>
      <w:r>
        <w:fldChar w:fldCharType="end"/>
      </w:r>
    </w:p>
    <w:p w14:paraId="62F1A40B" w14:textId="77777777" w:rsidR="009E0197" w:rsidRDefault="009E0197">
      <w:pPr>
        <w:pStyle w:val="TOC3"/>
        <w:rPr>
          <w:rFonts w:ascii="Calibri" w:hAnsi="Calibri"/>
          <w:sz w:val="22"/>
          <w:szCs w:val="22"/>
          <w:lang w:val="en-US"/>
        </w:rPr>
      </w:pPr>
      <w:r>
        <w:t>9.1.39</w:t>
      </w:r>
      <w:r>
        <w:rPr>
          <w:rFonts w:ascii="Calibri" w:hAnsi="Calibri"/>
          <w:sz w:val="22"/>
          <w:szCs w:val="22"/>
          <w:lang w:val="en-US"/>
        </w:rPr>
        <w:tab/>
      </w:r>
      <w:r>
        <w:t>System information type 5ter</w:t>
      </w:r>
      <w:r>
        <w:tab/>
      </w:r>
      <w:r>
        <w:fldChar w:fldCharType="begin" w:fldLock="1"/>
      </w:r>
      <w:r>
        <w:instrText xml:space="preserve"> PAGEREF _Toc531790303 \h </w:instrText>
      </w:r>
      <w:r>
        <w:fldChar w:fldCharType="separate"/>
      </w:r>
      <w:r>
        <w:t>251</w:t>
      </w:r>
      <w:r>
        <w:fldChar w:fldCharType="end"/>
      </w:r>
    </w:p>
    <w:p w14:paraId="6B2F1974" w14:textId="77777777" w:rsidR="009E0197" w:rsidRDefault="009E0197">
      <w:pPr>
        <w:pStyle w:val="TOC3"/>
        <w:rPr>
          <w:rFonts w:ascii="Calibri" w:hAnsi="Calibri"/>
          <w:sz w:val="22"/>
          <w:szCs w:val="22"/>
          <w:lang w:val="en-US"/>
        </w:rPr>
      </w:pPr>
      <w:r>
        <w:t>9.1.40</w:t>
      </w:r>
      <w:r>
        <w:rPr>
          <w:rFonts w:ascii="Calibri" w:hAnsi="Calibri"/>
          <w:sz w:val="22"/>
          <w:szCs w:val="22"/>
          <w:lang w:val="en-US"/>
        </w:rPr>
        <w:tab/>
      </w:r>
      <w:r>
        <w:t>System information type 6</w:t>
      </w:r>
      <w:r>
        <w:tab/>
      </w:r>
      <w:r>
        <w:fldChar w:fldCharType="begin" w:fldLock="1"/>
      </w:r>
      <w:r>
        <w:instrText xml:space="preserve"> PAGEREF _Toc531790304 \h </w:instrText>
      </w:r>
      <w:r>
        <w:fldChar w:fldCharType="separate"/>
      </w:r>
      <w:r>
        <w:t>252</w:t>
      </w:r>
      <w:r>
        <w:fldChar w:fldCharType="end"/>
      </w:r>
    </w:p>
    <w:p w14:paraId="08F060B8" w14:textId="77777777" w:rsidR="009E0197" w:rsidRDefault="009E0197">
      <w:pPr>
        <w:pStyle w:val="TOC4"/>
        <w:rPr>
          <w:rFonts w:ascii="Calibri" w:hAnsi="Calibri"/>
          <w:sz w:val="22"/>
          <w:szCs w:val="22"/>
          <w:lang w:val="en-US"/>
        </w:rPr>
      </w:pPr>
      <w:r>
        <w:t>9.1.40.1</w:t>
      </w:r>
      <w:r>
        <w:rPr>
          <w:rFonts w:ascii="Calibri" w:hAnsi="Calibri"/>
          <w:sz w:val="22"/>
          <w:szCs w:val="22"/>
          <w:lang w:val="en-US"/>
        </w:rPr>
        <w:tab/>
      </w:r>
      <w:r>
        <w:t>Cell Identity</w:t>
      </w:r>
      <w:r>
        <w:tab/>
      </w:r>
      <w:r>
        <w:fldChar w:fldCharType="begin" w:fldLock="1"/>
      </w:r>
      <w:r>
        <w:instrText xml:space="preserve"> PAGEREF _Toc531790305 \h </w:instrText>
      </w:r>
      <w:r>
        <w:fldChar w:fldCharType="separate"/>
      </w:r>
      <w:r>
        <w:t>253</w:t>
      </w:r>
      <w:r>
        <w:fldChar w:fldCharType="end"/>
      </w:r>
    </w:p>
    <w:p w14:paraId="08BB23C7" w14:textId="77777777" w:rsidR="009E0197" w:rsidRDefault="009E0197">
      <w:pPr>
        <w:pStyle w:val="TOC4"/>
        <w:rPr>
          <w:rFonts w:ascii="Calibri" w:hAnsi="Calibri"/>
          <w:sz w:val="22"/>
          <w:szCs w:val="22"/>
          <w:lang w:val="en-US"/>
        </w:rPr>
      </w:pPr>
      <w:r>
        <w:t>9.1.40.2</w:t>
      </w:r>
      <w:r>
        <w:rPr>
          <w:rFonts w:ascii="Calibri" w:hAnsi="Calibri"/>
          <w:sz w:val="22"/>
          <w:szCs w:val="22"/>
          <w:lang w:val="en-US"/>
        </w:rPr>
        <w:tab/>
      </w:r>
      <w:r>
        <w:t>Location Area Identification</w:t>
      </w:r>
      <w:r>
        <w:tab/>
      </w:r>
      <w:r>
        <w:fldChar w:fldCharType="begin" w:fldLock="1"/>
      </w:r>
      <w:r>
        <w:instrText xml:space="preserve"> PAGEREF _Toc531790306 \h </w:instrText>
      </w:r>
      <w:r>
        <w:fldChar w:fldCharType="separate"/>
      </w:r>
      <w:r>
        <w:t>253</w:t>
      </w:r>
      <w:r>
        <w:fldChar w:fldCharType="end"/>
      </w:r>
    </w:p>
    <w:p w14:paraId="0E582DDD" w14:textId="77777777" w:rsidR="009E0197" w:rsidRDefault="009E0197">
      <w:pPr>
        <w:pStyle w:val="TOC4"/>
        <w:rPr>
          <w:rFonts w:ascii="Calibri" w:hAnsi="Calibri"/>
          <w:sz w:val="22"/>
          <w:szCs w:val="22"/>
          <w:lang w:val="en-US"/>
        </w:rPr>
      </w:pPr>
      <w:r>
        <w:t>9.1.40.3</w:t>
      </w:r>
      <w:r>
        <w:rPr>
          <w:rFonts w:ascii="Calibri" w:hAnsi="Calibri"/>
          <w:sz w:val="22"/>
          <w:szCs w:val="22"/>
          <w:lang w:val="en-US"/>
        </w:rPr>
        <w:tab/>
      </w:r>
      <w:r>
        <w:t>Cell Options</w:t>
      </w:r>
      <w:r>
        <w:tab/>
      </w:r>
      <w:r>
        <w:fldChar w:fldCharType="begin" w:fldLock="1"/>
      </w:r>
      <w:r>
        <w:instrText xml:space="preserve"> PAGEREF _Toc531790307 \h </w:instrText>
      </w:r>
      <w:r>
        <w:fldChar w:fldCharType="separate"/>
      </w:r>
      <w:r>
        <w:t>253</w:t>
      </w:r>
      <w:r>
        <w:fldChar w:fldCharType="end"/>
      </w:r>
    </w:p>
    <w:p w14:paraId="67E41CF9" w14:textId="77777777" w:rsidR="009E0197" w:rsidRDefault="009E0197">
      <w:pPr>
        <w:pStyle w:val="TOC4"/>
        <w:rPr>
          <w:rFonts w:ascii="Calibri" w:hAnsi="Calibri"/>
          <w:sz w:val="22"/>
          <w:szCs w:val="22"/>
          <w:lang w:val="en-US"/>
        </w:rPr>
      </w:pPr>
      <w:r>
        <w:t>9.1.40.4</w:t>
      </w:r>
      <w:r>
        <w:rPr>
          <w:rFonts w:ascii="Calibri" w:hAnsi="Calibri"/>
          <w:sz w:val="22"/>
          <w:szCs w:val="22"/>
          <w:lang w:val="en-US"/>
        </w:rPr>
        <w:tab/>
      </w:r>
      <w:r>
        <w:t>NCC permitted</w:t>
      </w:r>
      <w:r>
        <w:tab/>
      </w:r>
      <w:r>
        <w:fldChar w:fldCharType="begin" w:fldLock="1"/>
      </w:r>
      <w:r>
        <w:instrText xml:space="preserve"> PAGEREF _Toc531790308 \h </w:instrText>
      </w:r>
      <w:r>
        <w:fldChar w:fldCharType="separate"/>
      </w:r>
      <w:r>
        <w:t>253</w:t>
      </w:r>
      <w:r>
        <w:fldChar w:fldCharType="end"/>
      </w:r>
    </w:p>
    <w:p w14:paraId="3538644F" w14:textId="77777777" w:rsidR="009E0197" w:rsidRDefault="009E0197">
      <w:pPr>
        <w:pStyle w:val="TOC3"/>
        <w:rPr>
          <w:rFonts w:ascii="Calibri" w:hAnsi="Calibri"/>
          <w:sz w:val="22"/>
          <w:szCs w:val="22"/>
          <w:lang w:val="en-US"/>
        </w:rPr>
      </w:pPr>
      <w:r>
        <w:t>9.1.41</w:t>
      </w:r>
      <w:r>
        <w:rPr>
          <w:rFonts w:ascii="Calibri" w:hAnsi="Calibri"/>
          <w:sz w:val="22"/>
          <w:szCs w:val="22"/>
          <w:lang w:val="en-US"/>
        </w:rPr>
        <w:tab/>
      </w:r>
      <w:r>
        <w:t>System information type 7</w:t>
      </w:r>
      <w:r>
        <w:tab/>
      </w:r>
      <w:r>
        <w:fldChar w:fldCharType="begin" w:fldLock="1"/>
      </w:r>
      <w:r>
        <w:instrText xml:space="preserve"> PAGEREF _Toc531790309 \h </w:instrText>
      </w:r>
      <w:r>
        <w:fldChar w:fldCharType="separate"/>
      </w:r>
      <w:r>
        <w:t>253</w:t>
      </w:r>
      <w:r>
        <w:fldChar w:fldCharType="end"/>
      </w:r>
    </w:p>
    <w:p w14:paraId="4F6CFB19" w14:textId="77777777" w:rsidR="009E0197" w:rsidRDefault="009E0197">
      <w:pPr>
        <w:pStyle w:val="TOC3"/>
        <w:rPr>
          <w:rFonts w:ascii="Calibri" w:hAnsi="Calibri"/>
          <w:sz w:val="22"/>
          <w:szCs w:val="22"/>
          <w:lang w:val="en-US"/>
        </w:rPr>
      </w:pPr>
      <w:r>
        <w:t>9.1.42</w:t>
      </w:r>
      <w:r>
        <w:rPr>
          <w:rFonts w:ascii="Calibri" w:hAnsi="Calibri"/>
          <w:sz w:val="22"/>
          <w:szCs w:val="22"/>
          <w:lang w:val="en-US"/>
        </w:rPr>
        <w:tab/>
      </w:r>
      <w:r>
        <w:t>System information type 8</w:t>
      </w:r>
      <w:r>
        <w:tab/>
      </w:r>
      <w:r>
        <w:fldChar w:fldCharType="begin" w:fldLock="1"/>
      </w:r>
      <w:r>
        <w:instrText xml:space="preserve"> PAGEREF _Toc531790310 \h </w:instrText>
      </w:r>
      <w:r>
        <w:fldChar w:fldCharType="separate"/>
      </w:r>
      <w:r>
        <w:t>253</w:t>
      </w:r>
      <w:r>
        <w:fldChar w:fldCharType="end"/>
      </w:r>
    </w:p>
    <w:p w14:paraId="22E9C41A" w14:textId="77777777" w:rsidR="009E0197" w:rsidRDefault="009E0197">
      <w:pPr>
        <w:pStyle w:val="TOC3"/>
        <w:rPr>
          <w:rFonts w:ascii="Calibri" w:hAnsi="Calibri"/>
          <w:sz w:val="22"/>
          <w:szCs w:val="22"/>
          <w:lang w:val="en-US"/>
        </w:rPr>
      </w:pPr>
      <w:r>
        <w:t>9.1.43</w:t>
      </w:r>
      <w:r>
        <w:rPr>
          <w:rFonts w:ascii="Calibri" w:hAnsi="Calibri"/>
          <w:sz w:val="22"/>
          <w:szCs w:val="22"/>
          <w:lang w:val="en-US"/>
        </w:rPr>
        <w:tab/>
      </w:r>
      <w:r>
        <w:t>System information Type 9</w:t>
      </w:r>
      <w:r>
        <w:tab/>
      </w:r>
      <w:r>
        <w:fldChar w:fldCharType="begin" w:fldLock="1"/>
      </w:r>
      <w:r>
        <w:instrText xml:space="preserve"> PAGEREF _Toc531790311 \h </w:instrText>
      </w:r>
      <w:r>
        <w:fldChar w:fldCharType="separate"/>
      </w:r>
      <w:r>
        <w:t>254</w:t>
      </w:r>
      <w:r>
        <w:fldChar w:fldCharType="end"/>
      </w:r>
    </w:p>
    <w:p w14:paraId="7D14E100" w14:textId="77777777" w:rsidR="009E0197" w:rsidRDefault="009E0197">
      <w:pPr>
        <w:pStyle w:val="TOC3"/>
        <w:rPr>
          <w:rFonts w:ascii="Calibri" w:hAnsi="Calibri"/>
          <w:sz w:val="22"/>
          <w:szCs w:val="22"/>
          <w:lang w:val="en-US"/>
        </w:rPr>
      </w:pPr>
      <w:r>
        <w:t>9.1.43a</w:t>
      </w:r>
      <w:r>
        <w:rPr>
          <w:rFonts w:ascii="Calibri" w:hAnsi="Calibri"/>
          <w:sz w:val="22"/>
          <w:szCs w:val="22"/>
          <w:lang w:val="en-US"/>
        </w:rPr>
        <w:tab/>
      </w:r>
      <w:r>
        <w:t>System information Type 13</w:t>
      </w:r>
      <w:r>
        <w:tab/>
      </w:r>
      <w:r>
        <w:fldChar w:fldCharType="begin" w:fldLock="1"/>
      </w:r>
      <w:r>
        <w:instrText xml:space="preserve"> PAGEREF _Toc531790312 \h </w:instrText>
      </w:r>
      <w:r>
        <w:fldChar w:fldCharType="separate"/>
      </w:r>
      <w:r>
        <w:t>254</w:t>
      </w:r>
      <w:r>
        <w:fldChar w:fldCharType="end"/>
      </w:r>
    </w:p>
    <w:p w14:paraId="2508A8C0" w14:textId="77777777" w:rsidR="009E0197" w:rsidRDefault="009E0197">
      <w:pPr>
        <w:pStyle w:val="TOC3"/>
        <w:rPr>
          <w:rFonts w:ascii="Calibri" w:hAnsi="Calibri"/>
          <w:sz w:val="22"/>
          <w:szCs w:val="22"/>
          <w:lang w:val="en-US"/>
        </w:rPr>
      </w:pPr>
      <w:r>
        <w:t>9.1.43b</w:t>
      </w:r>
      <w:r>
        <w:rPr>
          <w:rFonts w:ascii="Calibri" w:hAnsi="Calibri"/>
          <w:sz w:val="22"/>
          <w:szCs w:val="22"/>
          <w:lang w:val="en-US"/>
        </w:rPr>
        <w:tab/>
      </w:r>
      <w:r>
        <w:t>(void)</w:t>
      </w:r>
      <w:r>
        <w:tab/>
      </w:r>
      <w:r>
        <w:fldChar w:fldCharType="begin" w:fldLock="1"/>
      </w:r>
      <w:r>
        <w:instrText xml:space="preserve"> PAGEREF _Toc531790313 \h </w:instrText>
      </w:r>
      <w:r>
        <w:fldChar w:fldCharType="separate"/>
      </w:r>
      <w:r>
        <w:t>255</w:t>
      </w:r>
      <w:r>
        <w:fldChar w:fldCharType="end"/>
      </w:r>
    </w:p>
    <w:p w14:paraId="583E8904" w14:textId="77777777" w:rsidR="009E0197" w:rsidRDefault="009E0197">
      <w:pPr>
        <w:pStyle w:val="TOC3"/>
        <w:rPr>
          <w:rFonts w:ascii="Calibri" w:hAnsi="Calibri"/>
          <w:sz w:val="22"/>
          <w:szCs w:val="22"/>
          <w:lang w:val="en-US"/>
        </w:rPr>
      </w:pPr>
      <w:r>
        <w:t>9.1.43c</w:t>
      </w:r>
      <w:r>
        <w:rPr>
          <w:rFonts w:ascii="Calibri" w:hAnsi="Calibri"/>
          <w:sz w:val="22"/>
          <w:szCs w:val="22"/>
          <w:lang w:val="en-US"/>
        </w:rPr>
        <w:tab/>
      </w:r>
      <w:r>
        <w:t>(void)</w:t>
      </w:r>
      <w:r>
        <w:tab/>
      </w:r>
      <w:r>
        <w:fldChar w:fldCharType="begin" w:fldLock="1"/>
      </w:r>
      <w:r>
        <w:instrText xml:space="preserve"> PAGEREF _Toc531790314 \h </w:instrText>
      </w:r>
      <w:r>
        <w:fldChar w:fldCharType="separate"/>
      </w:r>
      <w:r>
        <w:t>255</w:t>
      </w:r>
      <w:r>
        <w:fldChar w:fldCharType="end"/>
      </w:r>
    </w:p>
    <w:p w14:paraId="721B524A" w14:textId="77777777" w:rsidR="009E0197" w:rsidRDefault="009E0197">
      <w:pPr>
        <w:pStyle w:val="TOC3"/>
        <w:rPr>
          <w:rFonts w:ascii="Calibri" w:hAnsi="Calibri"/>
          <w:sz w:val="22"/>
          <w:szCs w:val="22"/>
          <w:lang w:val="en-US"/>
        </w:rPr>
      </w:pPr>
      <w:r>
        <w:t>9.1.43d</w:t>
      </w:r>
      <w:r>
        <w:rPr>
          <w:rFonts w:ascii="Calibri" w:hAnsi="Calibri"/>
          <w:sz w:val="22"/>
          <w:szCs w:val="22"/>
          <w:lang w:val="en-US"/>
        </w:rPr>
        <w:tab/>
      </w:r>
      <w:r>
        <w:t>System information type 16</w:t>
      </w:r>
      <w:r>
        <w:tab/>
      </w:r>
      <w:r>
        <w:fldChar w:fldCharType="begin" w:fldLock="1"/>
      </w:r>
      <w:r>
        <w:instrText xml:space="preserve"> PAGEREF _Toc531790315 \h </w:instrText>
      </w:r>
      <w:r>
        <w:fldChar w:fldCharType="separate"/>
      </w:r>
      <w:r>
        <w:t>255</w:t>
      </w:r>
      <w:r>
        <w:fldChar w:fldCharType="end"/>
      </w:r>
    </w:p>
    <w:p w14:paraId="1D30DA0B" w14:textId="77777777" w:rsidR="009E0197" w:rsidRDefault="009E0197">
      <w:pPr>
        <w:pStyle w:val="TOC3"/>
        <w:rPr>
          <w:rFonts w:ascii="Calibri" w:hAnsi="Calibri"/>
          <w:sz w:val="22"/>
          <w:szCs w:val="22"/>
          <w:lang w:val="en-US"/>
        </w:rPr>
      </w:pPr>
      <w:r>
        <w:t>9.1.43e</w:t>
      </w:r>
      <w:r>
        <w:rPr>
          <w:rFonts w:ascii="Calibri" w:hAnsi="Calibri"/>
          <w:sz w:val="22"/>
          <w:szCs w:val="22"/>
          <w:lang w:val="en-US"/>
        </w:rPr>
        <w:tab/>
      </w:r>
      <w:r>
        <w:t>System information type 17</w:t>
      </w:r>
      <w:r>
        <w:tab/>
      </w:r>
      <w:r>
        <w:fldChar w:fldCharType="begin" w:fldLock="1"/>
      </w:r>
      <w:r>
        <w:instrText xml:space="preserve"> PAGEREF _Toc531790316 \h </w:instrText>
      </w:r>
      <w:r>
        <w:fldChar w:fldCharType="separate"/>
      </w:r>
      <w:r>
        <w:t>255</w:t>
      </w:r>
      <w:r>
        <w:fldChar w:fldCharType="end"/>
      </w:r>
    </w:p>
    <w:p w14:paraId="7629A6E5" w14:textId="77777777" w:rsidR="009E0197" w:rsidRDefault="009E0197">
      <w:pPr>
        <w:pStyle w:val="TOC3"/>
        <w:rPr>
          <w:rFonts w:ascii="Calibri" w:hAnsi="Calibri"/>
          <w:sz w:val="22"/>
          <w:szCs w:val="22"/>
          <w:lang w:val="en-US"/>
        </w:rPr>
      </w:pPr>
      <w:r>
        <w:t>9.1.43f</w:t>
      </w:r>
      <w:r>
        <w:rPr>
          <w:rFonts w:ascii="Calibri" w:hAnsi="Calibri"/>
          <w:sz w:val="22"/>
          <w:szCs w:val="22"/>
          <w:lang w:val="en-US"/>
        </w:rPr>
        <w:tab/>
      </w:r>
      <w:r>
        <w:t>System information type 19</w:t>
      </w:r>
      <w:r>
        <w:tab/>
      </w:r>
      <w:r>
        <w:fldChar w:fldCharType="begin" w:fldLock="1"/>
      </w:r>
      <w:r>
        <w:instrText xml:space="preserve"> PAGEREF _Toc531790317 \h </w:instrText>
      </w:r>
      <w:r>
        <w:fldChar w:fldCharType="separate"/>
      </w:r>
      <w:r>
        <w:t>256</w:t>
      </w:r>
      <w:r>
        <w:fldChar w:fldCharType="end"/>
      </w:r>
    </w:p>
    <w:p w14:paraId="36F4834C" w14:textId="77777777" w:rsidR="009E0197" w:rsidRDefault="009E0197">
      <w:pPr>
        <w:pStyle w:val="TOC3"/>
        <w:rPr>
          <w:rFonts w:ascii="Calibri" w:hAnsi="Calibri"/>
          <w:sz w:val="22"/>
          <w:szCs w:val="22"/>
          <w:lang w:val="en-US"/>
        </w:rPr>
      </w:pPr>
      <w:r>
        <w:t>9.1.43g</w:t>
      </w:r>
      <w:r>
        <w:rPr>
          <w:rFonts w:ascii="Calibri" w:hAnsi="Calibri"/>
          <w:sz w:val="22"/>
          <w:szCs w:val="22"/>
          <w:lang w:val="en-US"/>
        </w:rPr>
        <w:tab/>
      </w:r>
      <w:r>
        <w:t>System information type 18</w:t>
      </w:r>
      <w:r>
        <w:tab/>
      </w:r>
      <w:r>
        <w:fldChar w:fldCharType="begin" w:fldLock="1"/>
      </w:r>
      <w:r>
        <w:instrText xml:space="preserve"> PAGEREF _Toc531790318 \h </w:instrText>
      </w:r>
      <w:r>
        <w:fldChar w:fldCharType="separate"/>
      </w:r>
      <w:r>
        <w:t>256</w:t>
      </w:r>
      <w:r>
        <w:fldChar w:fldCharType="end"/>
      </w:r>
    </w:p>
    <w:p w14:paraId="5D5DC7DC" w14:textId="77777777" w:rsidR="009E0197" w:rsidRDefault="009E0197">
      <w:pPr>
        <w:pStyle w:val="TOC3"/>
        <w:rPr>
          <w:rFonts w:ascii="Calibri" w:hAnsi="Calibri"/>
          <w:sz w:val="22"/>
          <w:szCs w:val="22"/>
          <w:lang w:val="en-US"/>
        </w:rPr>
      </w:pPr>
      <w:r>
        <w:t>9.1.43h</w:t>
      </w:r>
      <w:r>
        <w:rPr>
          <w:rFonts w:ascii="Calibri" w:hAnsi="Calibri"/>
          <w:sz w:val="22"/>
          <w:szCs w:val="22"/>
          <w:lang w:val="en-US"/>
        </w:rPr>
        <w:tab/>
      </w:r>
      <w:r>
        <w:t>System information type 20</w:t>
      </w:r>
      <w:r>
        <w:tab/>
      </w:r>
      <w:r>
        <w:fldChar w:fldCharType="begin" w:fldLock="1"/>
      </w:r>
      <w:r>
        <w:instrText xml:space="preserve"> PAGEREF _Toc531790319 \h </w:instrText>
      </w:r>
      <w:r>
        <w:fldChar w:fldCharType="separate"/>
      </w:r>
      <w:r>
        <w:t>257</w:t>
      </w:r>
      <w:r>
        <w:fldChar w:fldCharType="end"/>
      </w:r>
    </w:p>
    <w:p w14:paraId="71C9272C" w14:textId="77777777" w:rsidR="009E0197" w:rsidRDefault="009E0197">
      <w:pPr>
        <w:pStyle w:val="TOC3"/>
        <w:rPr>
          <w:rFonts w:ascii="Calibri" w:hAnsi="Calibri"/>
          <w:sz w:val="22"/>
          <w:szCs w:val="22"/>
          <w:lang w:val="en-US"/>
        </w:rPr>
      </w:pPr>
      <w:r>
        <w:t>9.1.43i</w:t>
      </w:r>
      <w:r>
        <w:rPr>
          <w:rFonts w:ascii="Calibri" w:hAnsi="Calibri"/>
          <w:sz w:val="22"/>
          <w:szCs w:val="22"/>
          <w:lang w:val="en-US"/>
        </w:rPr>
        <w:tab/>
      </w:r>
      <w:r>
        <w:t>System information type 14</w:t>
      </w:r>
      <w:r>
        <w:tab/>
      </w:r>
      <w:r>
        <w:fldChar w:fldCharType="begin" w:fldLock="1"/>
      </w:r>
      <w:r>
        <w:instrText xml:space="preserve"> PAGEREF _Toc531790320 \h </w:instrText>
      </w:r>
      <w:r>
        <w:fldChar w:fldCharType="separate"/>
      </w:r>
      <w:r>
        <w:t>257</w:t>
      </w:r>
      <w:r>
        <w:fldChar w:fldCharType="end"/>
      </w:r>
    </w:p>
    <w:p w14:paraId="4CF0C489" w14:textId="77777777" w:rsidR="009E0197" w:rsidRDefault="009E0197">
      <w:pPr>
        <w:pStyle w:val="TOC3"/>
        <w:rPr>
          <w:rFonts w:ascii="Calibri" w:hAnsi="Calibri"/>
          <w:sz w:val="22"/>
          <w:szCs w:val="22"/>
          <w:lang w:val="en-US"/>
        </w:rPr>
      </w:pPr>
      <w:r>
        <w:t>9.1.43j</w:t>
      </w:r>
      <w:r>
        <w:rPr>
          <w:rFonts w:ascii="Calibri" w:hAnsi="Calibri"/>
          <w:sz w:val="22"/>
          <w:szCs w:val="22"/>
          <w:lang w:val="en-US"/>
        </w:rPr>
        <w:tab/>
      </w:r>
      <w:r>
        <w:t>System information type 15</w:t>
      </w:r>
      <w:r>
        <w:tab/>
      </w:r>
      <w:r>
        <w:fldChar w:fldCharType="begin" w:fldLock="1"/>
      </w:r>
      <w:r>
        <w:instrText xml:space="preserve"> PAGEREF _Toc531790321 \h </w:instrText>
      </w:r>
      <w:r>
        <w:fldChar w:fldCharType="separate"/>
      </w:r>
      <w:r>
        <w:t>258</w:t>
      </w:r>
      <w:r>
        <w:fldChar w:fldCharType="end"/>
      </w:r>
    </w:p>
    <w:p w14:paraId="4BB097DB" w14:textId="77777777" w:rsidR="009E0197" w:rsidRDefault="009E0197">
      <w:pPr>
        <w:pStyle w:val="TOC3"/>
        <w:rPr>
          <w:rFonts w:ascii="Calibri" w:hAnsi="Calibri"/>
          <w:sz w:val="22"/>
          <w:szCs w:val="22"/>
          <w:lang w:val="en-US"/>
        </w:rPr>
      </w:pPr>
      <w:r>
        <w:t>9.1.43k</w:t>
      </w:r>
      <w:r>
        <w:rPr>
          <w:rFonts w:ascii="Calibri" w:hAnsi="Calibri"/>
          <w:sz w:val="22"/>
          <w:szCs w:val="22"/>
          <w:lang w:val="en-US"/>
        </w:rPr>
        <w:tab/>
      </w:r>
      <w:r>
        <w:t>System information Type 13alt</w:t>
      </w:r>
      <w:r>
        <w:tab/>
      </w:r>
      <w:r>
        <w:fldChar w:fldCharType="begin" w:fldLock="1"/>
      </w:r>
      <w:r>
        <w:instrText xml:space="preserve"> PAGEREF _Toc531790322 \h </w:instrText>
      </w:r>
      <w:r>
        <w:fldChar w:fldCharType="separate"/>
      </w:r>
      <w:r>
        <w:t>258</w:t>
      </w:r>
      <w:r>
        <w:fldChar w:fldCharType="end"/>
      </w:r>
    </w:p>
    <w:p w14:paraId="50BE8F77" w14:textId="77777777" w:rsidR="009E0197" w:rsidRDefault="009E0197">
      <w:pPr>
        <w:pStyle w:val="TOC3"/>
        <w:rPr>
          <w:rFonts w:ascii="Calibri" w:hAnsi="Calibri"/>
          <w:sz w:val="22"/>
          <w:szCs w:val="22"/>
          <w:lang w:val="en-US"/>
        </w:rPr>
      </w:pPr>
      <w:r>
        <w:t>9.1.43p</w:t>
      </w:r>
      <w:r>
        <w:rPr>
          <w:rFonts w:ascii="Calibri" w:hAnsi="Calibri"/>
          <w:sz w:val="22"/>
          <w:szCs w:val="22"/>
          <w:lang w:val="en-US"/>
        </w:rPr>
        <w:tab/>
      </w:r>
      <w:r>
        <w:t>EC System information type 1</w:t>
      </w:r>
      <w:r>
        <w:tab/>
      </w:r>
      <w:r>
        <w:fldChar w:fldCharType="begin" w:fldLock="1"/>
      </w:r>
      <w:r>
        <w:instrText xml:space="preserve"> PAGEREF _Toc531790323 \h </w:instrText>
      </w:r>
      <w:r>
        <w:fldChar w:fldCharType="separate"/>
      </w:r>
      <w:r>
        <w:t>260</w:t>
      </w:r>
      <w:r>
        <w:fldChar w:fldCharType="end"/>
      </w:r>
    </w:p>
    <w:p w14:paraId="39929914" w14:textId="77777777" w:rsidR="009E0197" w:rsidRDefault="009E0197">
      <w:pPr>
        <w:pStyle w:val="TOC3"/>
        <w:rPr>
          <w:rFonts w:ascii="Calibri" w:hAnsi="Calibri"/>
          <w:sz w:val="22"/>
          <w:szCs w:val="22"/>
          <w:lang w:val="en-US"/>
        </w:rPr>
      </w:pPr>
      <w:r>
        <w:t>9.1.43q</w:t>
      </w:r>
      <w:r>
        <w:rPr>
          <w:rFonts w:ascii="Calibri" w:hAnsi="Calibri"/>
          <w:sz w:val="22"/>
          <w:szCs w:val="22"/>
          <w:lang w:val="en-US"/>
        </w:rPr>
        <w:tab/>
      </w:r>
      <w:r>
        <w:t>EC System information type 2</w:t>
      </w:r>
      <w:r>
        <w:tab/>
      </w:r>
      <w:r>
        <w:fldChar w:fldCharType="begin" w:fldLock="1"/>
      </w:r>
      <w:r>
        <w:instrText xml:space="preserve"> PAGEREF _Toc531790324 \h </w:instrText>
      </w:r>
      <w:r>
        <w:fldChar w:fldCharType="separate"/>
      </w:r>
      <w:r>
        <w:t>263</w:t>
      </w:r>
      <w:r>
        <w:fldChar w:fldCharType="end"/>
      </w:r>
    </w:p>
    <w:p w14:paraId="48076DBB" w14:textId="77777777" w:rsidR="009E0197" w:rsidRDefault="009E0197">
      <w:pPr>
        <w:pStyle w:val="TOC3"/>
        <w:rPr>
          <w:rFonts w:ascii="Calibri" w:hAnsi="Calibri"/>
          <w:sz w:val="22"/>
          <w:szCs w:val="22"/>
          <w:lang w:val="en-US"/>
        </w:rPr>
      </w:pPr>
      <w:r>
        <w:t>9.1.43r</w:t>
      </w:r>
      <w:r>
        <w:rPr>
          <w:rFonts w:ascii="Calibri" w:hAnsi="Calibri"/>
          <w:sz w:val="22"/>
          <w:szCs w:val="22"/>
          <w:lang w:val="en-US"/>
        </w:rPr>
        <w:tab/>
      </w:r>
      <w:r>
        <w:t>EC System information type 3</w:t>
      </w:r>
      <w:r>
        <w:tab/>
      </w:r>
      <w:r>
        <w:fldChar w:fldCharType="begin" w:fldLock="1"/>
      </w:r>
      <w:r>
        <w:instrText xml:space="preserve"> PAGEREF _Toc531790325 \h </w:instrText>
      </w:r>
      <w:r>
        <w:fldChar w:fldCharType="separate"/>
      </w:r>
      <w:r>
        <w:t>272</w:t>
      </w:r>
      <w:r>
        <w:fldChar w:fldCharType="end"/>
      </w:r>
    </w:p>
    <w:p w14:paraId="60097420" w14:textId="77777777" w:rsidR="009E0197" w:rsidRDefault="009E0197">
      <w:pPr>
        <w:pStyle w:val="TOC3"/>
        <w:rPr>
          <w:rFonts w:ascii="Calibri" w:hAnsi="Calibri"/>
          <w:sz w:val="22"/>
          <w:szCs w:val="22"/>
          <w:lang w:val="en-US"/>
        </w:rPr>
      </w:pPr>
      <w:r>
        <w:t>9.1.43s</w:t>
      </w:r>
      <w:r>
        <w:rPr>
          <w:rFonts w:ascii="Calibri" w:hAnsi="Calibri"/>
          <w:sz w:val="22"/>
          <w:szCs w:val="22"/>
          <w:lang w:val="en-US"/>
        </w:rPr>
        <w:tab/>
      </w:r>
      <w:r>
        <w:t>EC System information type 4</w:t>
      </w:r>
      <w:r>
        <w:tab/>
      </w:r>
      <w:r>
        <w:fldChar w:fldCharType="begin" w:fldLock="1"/>
      </w:r>
      <w:r>
        <w:instrText xml:space="preserve"> PAGEREF _Toc531790326 \h </w:instrText>
      </w:r>
      <w:r>
        <w:fldChar w:fldCharType="separate"/>
      </w:r>
      <w:r>
        <w:t>276</w:t>
      </w:r>
      <w:r>
        <w:fldChar w:fldCharType="end"/>
      </w:r>
    </w:p>
    <w:p w14:paraId="65B8DD9E" w14:textId="77777777" w:rsidR="009E0197" w:rsidRDefault="009E0197">
      <w:pPr>
        <w:pStyle w:val="TOC3"/>
        <w:rPr>
          <w:rFonts w:ascii="Calibri" w:hAnsi="Calibri"/>
          <w:sz w:val="22"/>
          <w:szCs w:val="22"/>
          <w:lang w:val="en-US"/>
        </w:rPr>
      </w:pPr>
      <w:r>
        <w:t>9.1.44</w:t>
      </w:r>
      <w:r>
        <w:rPr>
          <w:rFonts w:ascii="Calibri" w:hAnsi="Calibri"/>
          <w:sz w:val="22"/>
          <w:szCs w:val="22"/>
          <w:lang w:val="en-US"/>
        </w:rPr>
        <w:tab/>
      </w:r>
      <w:r>
        <w:t>Talker indication</w:t>
      </w:r>
      <w:r>
        <w:tab/>
      </w:r>
      <w:r>
        <w:fldChar w:fldCharType="begin" w:fldLock="1"/>
      </w:r>
      <w:r>
        <w:instrText xml:space="preserve"> PAGEREF _Toc531790327 \h </w:instrText>
      </w:r>
      <w:r>
        <w:fldChar w:fldCharType="separate"/>
      </w:r>
      <w:r>
        <w:t>277</w:t>
      </w:r>
      <w:r>
        <w:fldChar w:fldCharType="end"/>
      </w:r>
    </w:p>
    <w:p w14:paraId="001AE91E" w14:textId="77777777" w:rsidR="009E0197" w:rsidRDefault="009E0197">
      <w:pPr>
        <w:pStyle w:val="TOC3"/>
        <w:rPr>
          <w:rFonts w:ascii="Calibri" w:hAnsi="Calibri"/>
          <w:sz w:val="22"/>
          <w:szCs w:val="22"/>
          <w:lang w:val="en-US"/>
        </w:rPr>
      </w:pPr>
      <w:r>
        <w:t>9.1.44a</w:t>
      </w:r>
      <w:r>
        <w:rPr>
          <w:rFonts w:ascii="Calibri" w:hAnsi="Calibri"/>
          <w:sz w:val="22"/>
          <w:szCs w:val="22"/>
          <w:lang w:val="en-US"/>
        </w:rPr>
        <w:tab/>
      </w:r>
      <w:r>
        <w:t>Priority Uplink Request</w:t>
      </w:r>
      <w:r>
        <w:tab/>
      </w:r>
      <w:r>
        <w:fldChar w:fldCharType="begin" w:fldLock="1"/>
      </w:r>
      <w:r>
        <w:instrText xml:space="preserve"> PAGEREF _Toc531790328 \h </w:instrText>
      </w:r>
      <w:r>
        <w:fldChar w:fldCharType="separate"/>
      </w:r>
      <w:r>
        <w:t>278</w:t>
      </w:r>
      <w:r>
        <w:fldChar w:fldCharType="end"/>
      </w:r>
    </w:p>
    <w:p w14:paraId="236DDAE6" w14:textId="77777777" w:rsidR="009E0197" w:rsidRDefault="009E0197">
      <w:pPr>
        <w:pStyle w:val="TOC3"/>
        <w:rPr>
          <w:rFonts w:ascii="Calibri" w:hAnsi="Calibri"/>
          <w:sz w:val="22"/>
          <w:szCs w:val="22"/>
          <w:lang w:val="en-US"/>
        </w:rPr>
      </w:pPr>
      <w:r>
        <w:t>9.1.44b</w:t>
      </w:r>
      <w:r>
        <w:rPr>
          <w:rFonts w:ascii="Calibri" w:hAnsi="Calibri"/>
          <w:sz w:val="22"/>
          <w:szCs w:val="22"/>
          <w:lang w:val="en-US"/>
        </w:rPr>
        <w:tab/>
      </w:r>
      <w:r>
        <w:t>Data Indication</w:t>
      </w:r>
      <w:r>
        <w:tab/>
      </w:r>
      <w:r>
        <w:fldChar w:fldCharType="begin" w:fldLock="1"/>
      </w:r>
      <w:r>
        <w:instrText xml:space="preserve"> PAGEREF _Toc531790329 \h </w:instrText>
      </w:r>
      <w:r>
        <w:fldChar w:fldCharType="separate"/>
      </w:r>
      <w:r>
        <w:t>278</w:t>
      </w:r>
      <w:r>
        <w:fldChar w:fldCharType="end"/>
      </w:r>
    </w:p>
    <w:p w14:paraId="48736978" w14:textId="77777777" w:rsidR="009E0197" w:rsidRDefault="009E0197">
      <w:pPr>
        <w:pStyle w:val="TOC3"/>
        <w:rPr>
          <w:rFonts w:ascii="Calibri" w:hAnsi="Calibri"/>
          <w:sz w:val="22"/>
          <w:szCs w:val="22"/>
          <w:lang w:val="en-US"/>
        </w:rPr>
      </w:pPr>
      <w:r>
        <w:t>9.1.44c</w:t>
      </w:r>
      <w:r>
        <w:rPr>
          <w:rFonts w:ascii="Calibri" w:hAnsi="Calibri"/>
          <w:sz w:val="22"/>
          <w:szCs w:val="22"/>
          <w:lang w:val="en-US"/>
        </w:rPr>
        <w:tab/>
      </w:r>
      <w:r>
        <w:t>Data Indication 2</w:t>
      </w:r>
      <w:r>
        <w:tab/>
      </w:r>
      <w:r>
        <w:fldChar w:fldCharType="begin" w:fldLock="1"/>
      </w:r>
      <w:r>
        <w:instrText xml:space="preserve"> PAGEREF _Toc531790330 \h </w:instrText>
      </w:r>
      <w:r>
        <w:fldChar w:fldCharType="separate"/>
      </w:r>
      <w:r>
        <w:t>279</w:t>
      </w:r>
      <w:r>
        <w:fldChar w:fldCharType="end"/>
      </w:r>
    </w:p>
    <w:p w14:paraId="0EA20680" w14:textId="77777777" w:rsidR="009E0197" w:rsidRDefault="009E0197">
      <w:pPr>
        <w:pStyle w:val="TOC3"/>
        <w:rPr>
          <w:rFonts w:ascii="Calibri" w:hAnsi="Calibri"/>
          <w:sz w:val="22"/>
          <w:szCs w:val="22"/>
          <w:lang w:val="en-US"/>
        </w:rPr>
      </w:pPr>
      <w:r>
        <w:t>9.1.45</w:t>
      </w:r>
      <w:r>
        <w:rPr>
          <w:rFonts w:ascii="Calibri" w:hAnsi="Calibri"/>
          <w:sz w:val="22"/>
          <w:szCs w:val="22"/>
          <w:lang w:val="en-US"/>
        </w:rPr>
        <w:tab/>
      </w:r>
      <w:r>
        <w:t>Uplink access</w:t>
      </w:r>
      <w:r>
        <w:tab/>
      </w:r>
      <w:r>
        <w:fldChar w:fldCharType="begin" w:fldLock="1"/>
      </w:r>
      <w:r>
        <w:instrText xml:space="preserve"> PAGEREF _Toc531790331 \h </w:instrText>
      </w:r>
      <w:r>
        <w:fldChar w:fldCharType="separate"/>
      </w:r>
      <w:r>
        <w:t>279</w:t>
      </w:r>
      <w:r>
        <w:fldChar w:fldCharType="end"/>
      </w:r>
    </w:p>
    <w:p w14:paraId="78E0112C" w14:textId="77777777" w:rsidR="009E0197" w:rsidRDefault="009E0197">
      <w:pPr>
        <w:pStyle w:val="TOC3"/>
        <w:rPr>
          <w:rFonts w:ascii="Calibri" w:hAnsi="Calibri"/>
          <w:sz w:val="22"/>
          <w:szCs w:val="22"/>
          <w:lang w:val="en-US"/>
        </w:rPr>
      </w:pPr>
      <w:r>
        <w:t>9.1.46</w:t>
      </w:r>
      <w:r>
        <w:rPr>
          <w:rFonts w:ascii="Calibri" w:hAnsi="Calibri"/>
          <w:sz w:val="22"/>
          <w:szCs w:val="22"/>
          <w:lang w:val="en-US"/>
        </w:rPr>
        <w:tab/>
      </w:r>
      <w:r>
        <w:t>Uplink busy</w:t>
      </w:r>
      <w:r>
        <w:tab/>
      </w:r>
      <w:r>
        <w:fldChar w:fldCharType="begin" w:fldLock="1"/>
      </w:r>
      <w:r>
        <w:instrText xml:space="preserve"> PAGEREF _Toc531790332 \h </w:instrText>
      </w:r>
      <w:r>
        <w:fldChar w:fldCharType="separate"/>
      </w:r>
      <w:r>
        <w:t>280</w:t>
      </w:r>
      <w:r>
        <w:fldChar w:fldCharType="end"/>
      </w:r>
    </w:p>
    <w:p w14:paraId="46FFB96C" w14:textId="77777777" w:rsidR="009E0197" w:rsidRDefault="009E0197">
      <w:pPr>
        <w:pStyle w:val="TOC4"/>
        <w:rPr>
          <w:rFonts w:ascii="Calibri" w:hAnsi="Calibri"/>
          <w:sz w:val="22"/>
          <w:szCs w:val="22"/>
          <w:lang w:val="en-US"/>
        </w:rPr>
      </w:pPr>
      <w:r>
        <w:t>9.1.46.1</w:t>
      </w:r>
      <w:r>
        <w:rPr>
          <w:rFonts w:ascii="Calibri" w:hAnsi="Calibri"/>
          <w:sz w:val="22"/>
          <w:szCs w:val="22"/>
          <w:lang w:val="en-US"/>
        </w:rPr>
        <w:tab/>
      </w:r>
      <w:r>
        <w:t>Talker Priority and Emergency Indication</w:t>
      </w:r>
      <w:r>
        <w:tab/>
      </w:r>
      <w:r>
        <w:fldChar w:fldCharType="begin" w:fldLock="1"/>
      </w:r>
      <w:r>
        <w:instrText xml:space="preserve"> PAGEREF _Toc531790333 \h </w:instrText>
      </w:r>
      <w:r>
        <w:fldChar w:fldCharType="separate"/>
      </w:r>
      <w:r>
        <w:t>280</w:t>
      </w:r>
      <w:r>
        <w:fldChar w:fldCharType="end"/>
      </w:r>
    </w:p>
    <w:p w14:paraId="5B794890" w14:textId="77777777" w:rsidR="009E0197" w:rsidRDefault="009E0197">
      <w:pPr>
        <w:pStyle w:val="TOC4"/>
        <w:rPr>
          <w:rFonts w:ascii="Calibri" w:hAnsi="Calibri"/>
          <w:sz w:val="22"/>
          <w:szCs w:val="22"/>
          <w:lang w:val="en-US"/>
        </w:rPr>
      </w:pPr>
      <w:r>
        <w:t>9.1.46.2</w:t>
      </w:r>
      <w:r>
        <w:rPr>
          <w:rFonts w:ascii="Calibri" w:hAnsi="Calibri"/>
          <w:sz w:val="22"/>
          <w:szCs w:val="22"/>
          <w:lang w:val="en-US"/>
        </w:rPr>
        <w:tab/>
      </w:r>
      <w:r>
        <w:t>Token</w:t>
      </w:r>
      <w:r>
        <w:tab/>
      </w:r>
      <w:r>
        <w:fldChar w:fldCharType="begin" w:fldLock="1"/>
      </w:r>
      <w:r>
        <w:instrText xml:space="preserve"> PAGEREF _Toc531790334 \h </w:instrText>
      </w:r>
      <w:r>
        <w:fldChar w:fldCharType="separate"/>
      </w:r>
      <w:r>
        <w:t>280</w:t>
      </w:r>
      <w:r>
        <w:fldChar w:fldCharType="end"/>
      </w:r>
    </w:p>
    <w:p w14:paraId="56E19E78" w14:textId="77777777" w:rsidR="009E0197" w:rsidRDefault="009E0197">
      <w:pPr>
        <w:pStyle w:val="TOC4"/>
        <w:rPr>
          <w:rFonts w:ascii="Calibri" w:hAnsi="Calibri"/>
          <w:sz w:val="22"/>
          <w:szCs w:val="22"/>
          <w:lang w:val="en-US"/>
        </w:rPr>
      </w:pPr>
      <w:r>
        <w:t>9.1.46.3</w:t>
      </w:r>
      <w:r>
        <w:rPr>
          <w:rFonts w:ascii="Calibri" w:hAnsi="Calibri"/>
          <w:sz w:val="22"/>
          <w:szCs w:val="22"/>
          <w:lang w:val="en-US"/>
        </w:rPr>
        <w:tab/>
      </w:r>
      <w:r>
        <w:t>Talker Identity</w:t>
      </w:r>
      <w:r>
        <w:tab/>
      </w:r>
      <w:r>
        <w:fldChar w:fldCharType="begin" w:fldLock="1"/>
      </w:r>
      <w:r>
        <w:instrText xml:space="preserve"> PAGEREF _Toc531790335 \h </w:instrText>
      </w:r>
      <w:r>
        <w:fldChar w:fldCharType="separate"/>
      </w:r>
      <w:r>
        <w:t>280</w:t>
      </w:r>
      <w:r>
        <w:fldChar w:fldCharType="end"/>
      </w:r>
    </w:p>
    <w:p w14:paraId="2889397D" w14:textId="77777777" w:rsidR="009E0197" w:rsidRDefault="009E0197">
      <w:pPr>
        <w:pStyle w:val="TOC4"/>
        <w:rPr>
          <w:rFonts w:ascii="Calibri" w:hAnsi="Calibri"/>
          <w:sz w:val="22"/>
          <w:szCs w:val="22"/>
          <w:lang w:val="en-US"/>
        </w:rPr>
      </w:pPr>
      <w:r>
        <w:t>9.1.46.4</w:t>
      </w:r>
      <w:r>
        <w:rPr>
          <w:rFonts w:ascii="Calibri" w:hAnsi="Calibri"/>
          <w:sz w:val="22"/>
          <w:szCs w:val="22"/>
          <w:lang w:val="en-US"/>
        </w:rPr>
        <w:tab/>
      </w:r>
      <w:r>
        <w:t>Uplink Access Indication</w:t>
      </w:r>
      <w:r>
        <w:tab/>
      </w:r>
      <w:r>
        <w:fldChar w:fldCharType="begin" w:fldLock="1"/>
      </w:r>
      <w:r>
        <w:instrText xml:space="preserve"> PAGEREF _Toc531790336 \h </w:instrText>
      </w:r>
      <w:r>
        <w:fldChar w:fldCharType="separate"/>
      </w:r>
      <w:r>
        <w:t>281</w:t>
      </w:r>
      <w:r>
        <w:fldChar w:fldCharType="end"/>
      </w:r>
    </w:p>
    <w:p w14:paraId="336F265C" w14:textId="77777777" w:rsidR="009E0197" w:rsidRDefault="009E0197">
      <w:pPr>
        <w:pStyle w:val="TOC3"/>
        <w:rPr>
          <w:rFonts w:ascii="Calibri" w:hAnsi="Calibri"/>
          <w:sz w:val="22"/>
          <w:szCs w:val="22"/>
          <w:lang w:val="en-US"/>
        </w:rPr>
      </w:pPr>
      <w:r>
        <w:t>9.1.47</w:t>
      </w:r>
      <w:r>
        <w:rPr>
          <w:rFonts w:ascii="Calibri" w:hAnsi="Calibri"/>
          <w:sz w:val="22"/>
          <w:szCs w:val="22"/>
          <w:lang w:val="en-US"/>
        </w:rPr>
        <w:tab/>
      </w:r>
      <w:r>
        <w:t>Uplink free</w:t>
      </w:r>
      <w:r>
        <w:tab/>
      </w:r>
      <w:r>
        <w:fldChar w:fldCharType="begin" w:fldLock="1"/>
      </w:r>
      <w:r>
        <w:instrText xml:space="preserve"> PAGEREF _Toc531790337 \h </w:instrText>
      </w:r>
      <w:r>
        <w:fldChar w:fldCharType="separate"/>
      </w:r>
      <w:r>
        <w:t>281</w:t>
      </w:r>
      <w:r>
        <w:fldChar w:fldCharType="end"/>
      </w:r>
    </w:p>
    <w:p w14:paraId="4A1F68DE" w14:textId="77777777" w:rsidR="009E0197" w:rsidRDefault="009E0197">
      <w:pPr>
        <w:pStyle w:val="TOC3"/>
        <w:rPr>
          <w:rFonts w:ascii="Calibri" w:hAnsi="Calibri"/>
          <w:sz w:val="22"/>
          <w:szCs w:val="22"/>
          <w:lang w:val="en-US"/>
        </w:rPr>
      </w:pPr>
      <w:r>
        <w:t>9.1.48</w:t>
      </w:r>
      <w:r>
        <w:rPr>
          <w:rFonts w:ascii="Calibri" w:hAnsi="Calibri"/>
          <w:sz w:val="22"/>
          <w:szCs w:val="22"/>
          <w:lang w:val="en-US"/>
        </w:rPr>
        <w:tab/>
      </w:r>
      <w:r>
        <w:t>Uplink release</w:t>
      </w:r>
      <w:r>
        <w:tab/>
      </w:r>
      <w:r>
        <w:fldChar w:fldCharType="begin" w:fldLock="1"/>
      </w:r>
      <w:r>
        <w:instrText xml:space="preserve"> PAGEREF _Toc531790338 \h </w:instrText>
      </w:r>
      <w:r>
        <w:fldChar w:fldCharType="separate"/>
      </w:r>
      <w:r>
        <w:t>281</w:t>
      </w:r>
      <w:r>
        <w:fldChar w:fldCharType="end"/>
      </w:r>
    </w:p>
    <w:p w14:paraId="3206F77F" w14:textId="77777777" w:rsidR="009E0197" w:rsidRDefault="009E0197">
      <w:pPr>
        <w:pStyle w:val="TOC3"/>
        <w:rPr>
          <w:rFonts w:ascii="Calibri" w:hAnsi="Calibri"/>
          <w:sz w:val="22"/>
          <w:szCs w:val="22"/>
          <w:lang w:val="en-US"/>
        </w:rPr>
      </w:pPr>
      <w:r>
        <w:t>9.1.49</w:t>
      </w:r>
      <w:r>
        <w:rPr>
          <w:rFonts w:ascii="Calibri" w:hAnsi="Calibri"/>
          <w:sz w:val="22"/>
          <w:szCs w:val="22"/>
          <w:lang w:val="en-US"/>
        </w:rPr>
        <w:tab/>
      </w:r>
      <w:r>
        <w:t>VGCS uplink grant</w:t>
      </w:r>
      <w:r>
        <w:tab/>
      </w:r>
      <w:r>
        <w:fldChar w:fldCharType="begin" w:fldLock="1"/>
      </w:r>
      <w:r>
        <w:instrText xml:space="preserve"> PAGEREF _Toc531790339 \h </w:instrText>
      </w:r>
      <w:r>
        <w:fldChar w:fldCharType="separate"/>
      </w:r>
      <w:r>
        <w:t>282</w:t>
      </w:r>
      <w:r>
        <w:fldChar w:fldCharType="end"/>
      </w:r>
    </w:p>
    <w:p w14:paraId="50519DB9" w14:textId="77777777" w:rsidR="009E0197" w:rsidRDefault="009E0197">
      <w:pPr>
        <w:pStyle w:val="TOC3"/>
        <w:rPr>
          <w:rFonts w:ascii="Calibri" w:hAnsi="Calibri"/>
          <w:sz w:val="22"/>
          <w:szCs w:val="22"/>
          <w:lang w:val="en-US"/>
        </w:rPr>
      </w:pPr>
      <w:r>
        <w:t>9.1.49a</w:t>
      </w:r>
      <w:r>
        <w:rPr>
          <w:rFonts w:ascii="Calibri" w:hAnsi="Calibri"/>
          <w:sz w:val="22"/>
          <w:szCs w:val="22"/>
          <w:lang w:val="en-US"/>
        </w:rPr>
        <w:tab/>
      </w:r>
      <w:r>
        <w:t>VGCS Additional Information</w:t>
      </w:r>
      <w:r>
        <w:tab/>
      </w:r>
      <w:r>
        <w:fldChar w:fldCharType="begin" w:fldLock="1"/>
      </w:r>
      <w:r>
        <w:instrText xml:space="preserve"> PAGEREF _Toc531790340 \h </w:instrText>
      </w:r>
      <w:r>
        <w:fldChar w:fldCharType="separate"/>
      </w:r>
      <w:r>
        <w:t>282</w:t>
      </w:r>
      <w:r>
        <w:fldChar w:fldCharType="end"/>
      </w:r>
    </w:p>
    <w:p w14:paraId="661CB332" w14:textId="77777777" w:rsidR="009E0197" w:rsidRDefault="009E0197">
      <w:pPr>
        <w:pStyle w:val="TOC3"/>
        <w:rPr>
          <w:rFonts w:ascii="Calibri" w:hAnsi="Calibri"/>
          <w:sz w:val="22"/>
          <w:szCs w:val="22"/>
          <w:lang w:val="en-US"/>
        </w:rPr>
      </w:pPr>
      <w:r>
        <w:t>9.1.49b</w:t>
      </w:r>
      <w:r>
        <w:rPr>
          <w:rFonts w:ascii="Calibri" w:hAnsi="Calibri"/>
          <w:sz w:val="22"/>
          <w:szCs w:val="22"/>
          <w:lang w:val="en-US"/>
        </w:rPr>
        <w:tab/>
      </w:r>
      <w:r>
        <w:t>VGCS SMS Information</w:t>
      </w:r>
      <w:r>
        <w:tab/>
      </w:r>
      <w:r>
        <w:fldChar w:fldCharType="begin" w:fldLock="1"/>
      </w:r>
      <w:r>
        <w:instrText xml:space="preserve"> PAGEREF _Toc531790341 \h </w:instrText>
      </w:r>
      <w:r>
        <w:fldChar w:fldCharType="separate"/>
      </w:r>
      <w:r>
        <w:t>283</w:t>
      </w:r>
      <w:r>
        <w:fldChar w:fldCharType="end"/>
      </w:r>
    </w:p>
    <w:p w14:paraId="76138211" w14:textId="77777777" w:rsidR="009E0197" w:rsidRDefault="009E0197">
      <w:pPr>
        <w:pStyle w:val="TOC3"/>
        <w:rPr>
          <w:rFonts w:ascii="Calibri" w:hAnsi="Calibri"/>
          <w:sz w:val="22"/>
          <w:szCs w:val="22"/>
          <w:lang w:val="en-US"/>
        </w:rPr>
      </w:pPr>
      <w:r>
        <w:t>9.1.50</w:t>
      </w:r>
      <w:r>
        <w:rPr>
          <w:rFonts w:ascii="Calibri" w:hAnsi="Calibri"/>
          <w:sz w:val="22"/>
          <w:szCs w:val="22"/>
          <w:lang w:val="en-US"/>
        </w:rPr>
        <w:tab/>
      </w:r>
      <w:r>
        <w:t>System information type 10 $(ASCI)$</w:t>
      </w:r>
      <w:r>
        <w:tab/>
      </w:r>
      <w:r>
        <w:fldChar w:fldCharType="begin" w:fldLock="1"/>
      </w:r>
      <w:r>
        <w:instrText xml:space="preserve"> PAGEREF _Toc531790342 \h </w:instrText>
      </w:r>
      <w:r>
        <w:fldChar w:fldCharType="separate"/>
      </w:r>
      <w:r>
        <w:t>284</w:t>
      </w:r>
      <w:r>
        <w:fldChar w:fldCharType="end"/>
      </w:r>
    </w:p>
    <w:p w14:paraId="6571BE82" w14:textId="77777777" w:rsidR="009E0197" w:rsidRDefault="009E0197">
      <w:pPr>
        <w:pStyle w:val="TOC3"/>
        <w:rPr>
          <w:rFonts w:ascii="Calibri" w:hAnsi="Calibri"/>
          <w:sz w:val="22"/>
          <w:szCs w:val="22"/>
          <w:lang w:val="en-US"/>
        </w:rPr>
      </w:pPr>
      <w:r>
        <w:t>9.1.50a</w:t>
      </w:r>
      <w:r>
        <w:rPr>
          <w:rFonts w:ascii="Calibri" w:hAnsi="Calibri"/>
          <w:sz w:val="22"/>
          <w:szCs w:val="22"/>
          <w:lang w:val="en-US"/>
        </w:rPr>
        <w:tab/>
      </w:r>
      <w:r>
        <w:t>System information type 10bis $(ASCI)$</w:t>
      </w:r>
      <w:r>
        <w:tab/>
      </w:r>
      <w:r>
        <w:fldChar w:fldCharType="begin" w:fldLock="1"/>
      </w:r>
      <w:r>
        <w:instrText xml:space="preserve"> PAGEREF _Toc531790343 \h </w:instrText>
      </w:r>
      <w:r>
        <w:fldChar w:fldCharType="separate"/>
      </w:r>
      <w:r>
        <w:t>285</w:t>
      </w:r>
      <w:r>
        <w:fldChar w:fldCharType="end"/>
      </w:r>
    </w:p>
    <w:p w14:paraId="57A676A3" w14:textId="77777777" w:rsidR="009E0197" w:rsidRDefault="009E0197">
      <w:pPr>
        <w:pStyle w:val="TOC3"/>
        <w:rPr>
          <w:rFonts w:ascii="Calibri" w:hAnsi="Calibri"/>
          <w:sz w:val="22"/>
          <w:szCs w:val="22"/>
          <w:lang w:val="en-US"/>
        </w:rPr>
      </w:pPr>
      <w:r>
        <w:t>9.1.50b</w:t>
      </w:r>
      <w:r>
        <w:rPr>
          <w:rFonts w:ascii="Calibri" w:hAnsi="Calibri"/>
          <w:sz w:val="22"/>
          <w:szCs w:val="22"/>
          <w:lang w:val="en-US"/>
        </w:rPr>
        <w:tab/>
      </w:r>
      <w:r>
        <w:t>System information type 10ter $(ASCI)$</w:t>
      </w:r>
      <w:r>
        <w:tab/>
      </w:r>
      <w:r>
        <w:fldChar w:fldCharType="begin" w:fldLock="1"/>
      </w:r>
      <w:r>
        <w:instrText xml:space="preserve"> PAGEREF _Toc531790344 \h </w:instrText>
      </w:r>
      <w:r>
        <w:fldChar w:fldCharType="separate"/>
      </w:r>
      <w:r>
        <w:t>285</w:t>
      </w:r>
      <w:r>
        <w:fldChar w:fldCharType="end"/>
      </w:r>
    </w:p>
    <w:p w14:paraId="28223D42" w14:textId="77777777" w:rsidR="009E0197" w:rsidRDefault="009E0197">
      <w:pPr>
        <w:pStyle w:val="TOC3"/>
        <w:rPr>
          <w:rFonts w:ascii="Calibri" w:hAnsi="Calibri"/>
          <w:sz w:val="22"/>
          <w:szCs w:val="22"/>
          <w:lang w:val="en-US"/>
        </w:rPr>
      </w:pPr>
      <w:r>
        <w:t>9.1.51</w:t>
      </w:r>
      <w:r>
        <w:rPr>
          <w:rFonts w:ascii="Calibri" w:hAnsi="Calibri"/>
          <w:sz w:val="22"/>
          <w:szCs w:val="22"/>
          <w:lang w:val="en-US"/>
        </w:rPr>
        <w:tab/>
      </w:r>
      <w:r>
        <w:t>EXTENDED MEASUREMENT ORDER</w:t>
      </w:r>
      <w:r>
        <w:tab/>
      </w:r>
      <w:r>
        <w:fldChar w:fldCharType="begin" w:fldLock="1"/>
      </w:r>
      <w:r>
        <w:instrText xml:space="preserve"> PAGEREF _Toc531790345 \h </w:instrText>
      </w:r>
      <w:r>
        <w:fldChar w:fldCharType="separate"/>
      </w:r>
      <w:r>
        <w:t>286</w:t>
      </w:r>
      <w:r>
        <w:fldChar w:fldCharType="end"/>
      </w:r>
    </w:p>
    <w:p w14:paraId="4494D1FC" w14:textId="77777777" w:rsidR="009E0197" w:rsidRDefault="009E0197">
      <w:pPr>
        <w:pStyle w:val="TOC3"/>
        <w:rPr>
          <w:rFonts w:ascii="Calibri" w:hAnsi="Calibri"/>
          <w:sz w:val="22"/>
          <w:szCs w:val="22"/>
          <w:lang w:val="en-US"/>
        </w:rPr>
      </w:pPr>
      <w:r>
        <w:t>9.1.52</w:t>
      </w:r>
      <w:r>
        <w:rPr>
          <w:rFonts w:ascii="Calibri" w:hAnsi="Calibri"/>
          <w:sz w:val="22"/>
          <w:szCs w:val="22"/>
          <w:lang w:val="en-US"/>
        </w:rPr>
        <w:tab/>
      </w:r>
      <w:r>
        <w:t>Extended measurement report</w:t>
      </w:r>
      <w:r>
        <w:tab/>
      </w:r>
      <w:r>
        <w:fldChar w:fldCharType="begin" w:fldLock="1"/>
      </w:r>
      <w:r>
        <w:instrText xml:space="preserve"> PAGEREF _Toc531790346 \h </w:instrText>
      </w:r>
      <w:r>
        <w:fldChar w:fldCharType="separate"/>
      </w:r>
      <w:r>
        <w:t>286</w:t>
      </w:r>
      <w:r>
        <w:fldChar w:fldCharType="end"/>
      </w:r>
    </w:p>
    <w:p w14:paraId="1C48958D" w14:textId="77777777" w:rsidR="009E0197" w:rsidRDefault="009E0197">
      <w:pPr>
        <w:pStyle w:val="TOC3"/>
        <w:rPr>
          <w:rFonts w:ascii="Calibri" w:hAnsi="Calibri"/>
          <w:sz w:val="22"/>
          <w:szCs w:val="22"/>
          <w:lang w:val="en-US"/>
        </w:rPr>
      </w:pPr>
      <w:r>
        <w:t>9.1.53</w:t>
      </w:r>
      <w:r>
        <w:rPr>
          <w:rFonts w:ascii="Calibri" w:hAnsi="Calibri"/>
          <w:sz w:val="22"/>
          <w:szCs w:val="22"/>
          <w:lang w:val="en-US"/>
        </w:rPr>
        <w:tab/>
      </w:r>
      <w:r>
        <w:t>Application Information</w:t>
      </w:r>
      <w:r>
        <w:tab/>
      </w:r>
      <w:r>
        <w:fldChar w:fldCharType="begin" w:fldLock="1"/>
      </w:r>
      <w:r>
        <w:instrText xml:space="preserve"> PAGEREF _Toc531790347 \h </w:instrText>
      </w:r>
      <w:r>
        <w:fldChar w:fldCharType="separate"/>
      </w:r>
      <w:r>
        <w:t>287</w:t>
      </w:r>
      <w:r>
        <w:fldChar w:fldCharType="end"/>
      </w:r>
    </w:p>
    <w:p w14:paraId="279E165E" w14:textId="77777777" w:rsidR="009E0197" w:rsidRDefault="009E0197">
      <w:pPr>
        <w:pStyle w:val="TOC3"/>
        <w:rPr>
          <w:rFonts w:ascii="Calibri" w:hAnsi="Calibri"/>
          <w:sz w:val="22"/>
          <w:szCs w:val="22"/>
          <w:lang w:val="en-US"/>
        </w:rPr>
      </w:pPr>
      <w:r>
        <w:t>9.1.54</w:t>
      </w:r>
      <w:r>
        <w:rPr>
          <w:rFonts w:ascii="Calibri" w:hAnsi="Calibri"/>
          <w:sz w:val="22"/>
          <w:szCs w:val="22"/>
          <w:lang w:val="en-US"/>
        </w:rPr>
        <w:tab/>
      </w:r>
      <w:r>
        <w:t>MEASUREMENT INFORMATION</w:t>
      </w:r>
      <w:r>
        <w:tab/>
      </w:r>
      <w:r>
        <w:fldChar w:fldCharType="begin" w:fldLock="1"/>
      </w:r>
      <w:r>
        <w:instrText xml:space="preserve"> PAGEREF _Toc531790348 \h </w:instrText>
      </w:r>
      <w:r>
        <w:fldChar w:fldCharType="separate"/>
      </w:r>
      <w:r>
        <w:t>287</w:t>
      </w:r>
      <w:r>
        <w:fldChar w:fldCharType="end"/>
      </w:r>
    </w:p>
    <w:p w14:paraId="76CCED4F" w14:textId="77777777" w:rsidR="009E0197" w:rsidRDefault="009E0197">
      <w:pPr>
        <w:pStyle w:val="TOC3"/>
        <w:rPr>
          <w:rFonts w:ascii="Calibri" w:hAnsi="Calibri"/>
          <w:sz w:val="22"/>
          <w:szCs w:val="22"/>
          <w:lang w:val="en-US"/>
        </w:rPr>
      </w:pPr>
      <w:r>
        <w:t>9.1.55</w:t>
      </w:r>
      <w:r>
        <w:rPr>
          <w:rFonts w:ascii="Calibri" w:hAnsi="Calibri"/>
          <w:sz w:val="22"/>
          <w:szCs w:val="22"/>
          <w:lang w:val="en-US"/>
        </w:rPr>
        <w:tab/>
      </w:r>
      <w:r>
        <w:t>ENHANCED MEASUREMENT REPORT</w:t>
      </w:r>
      <w:r>
        <w:tab/>
      </w:r>
      <w:r>
        <w:fldChar w:fldCharType="begin" w:fldLock="1"/>
      </w:r>
      <w:r>
        <w:instrText xml:space="preserve"> PAGEREF _Toc531790349 \h </w:instrText>
      </w:r>
      <w:r>
        <w:fldChar w:fldCharType="separate"/>
      </w:r>
      <w:r>
        <w:t>300</w:t>
      </w:r>
      <w:r>
        <w:fldChar w:fldCharType="end"/>
      </w:r>
    </w:p>
    <w:p w14:paraId="2EB8F5BF" w14:textId="77777777" w:rsidR="009E0197" w:rsidRDefault="009E0197">
      <w:pPr>
        <w:pStyle w:val="TOC3"/>
        <w:rPr>
          <w:rFonts w:ascii="Calibri" w:hAnsi="Calibri"/>
          <w:sz w:val="22"/>
          <w:szCs w:val="22"/>
          <w:lang w:val="en-US"/>
        </w:rPr>
      </w:pPr>
      <w:r>
        <w:t>9.1.56</w:t>
      </w:r>
      <w:r>
        <w:rPr>
          <w:rFonts w:ascii="Calibri" w:hAnsi="Calibri"/>
          <w:sz w:val="22"/>
          <w:szCs w:val="22"/>
          <w:lang w:val="en-US"/>
        </w:rPr>
        <w:tab/>
      </w:r>
      <w:r>
        <w:t>Service Information message</w:t>
      </w:r>
      <w:r>
        <w:tab/>
      </w:r>
      <w:r>
        <w:fldChar w:fldCharType="begin" w:fldLock="1"/>
      </w:r>
      <w:r>
        <w:instrText xml:space="preserve"> PAGEREF _Toc531790350 \h </w:instrText>
      </w:r>
      <w:r>
        <w:fldChar w:fldCharType="separate"/>
      </w:r>
      <w:r>
        <w:t>303</w:t>
      </w:r>
      <w:r>
        <w:fldChar w:fldCharType="end"/>
      </w:r>
    </w:p>
    <w:p w14:paraId="08B87895" w14:textId="77777777" w:rsidR="009E0197" w:rsidRDefault="009E0197">
      <w:pPr>
        <w:pStyle w:val="TOC4"/>
        <w:rPr>
          <w:rFonts w:ascii="Calibri" w:hAnsi="Calibri"/>
          <w:sz w:val="22"/>
          <w:szCs w:val="22"/>
          <w:lang w:val="en-US"/>
        </w:rPr>
      </w:pPr>
      <w:r>
        <w:t>9.1.56.1</w:t>
      </w:r>
      <w:r>
        <w:rPr>
          <w:rFonts w:ascii="Calibri" w:hAnsi="Calibri"/>
          <w:sz w:val="22"/>
          <w:szCs w:val="22"/>
          <w:lang w:val="en-US"/>
        </w:rPr>
        <w:tab/>
      </w:r>
      <w:r>
        <w:t>Temporary Logical Link Identity</w:t>
      </w:r>
      <w:r>
        <w:tab/>
      </w:r>
      <w:r>
        <w:fldChar w:fldCharType="begin" w:fldLock="1"/>
      </w:r>
      <w:r>
        <w:instrText xml:space="preserve"> PAGEREF _Toc531790351 \h </w:instrText>
      </w:r>
      <w:r>
        <w:fldChar w:fldCharType="separate"/>
      </w:r>
      <w:r>
        <w:t>303</w:t>
      </w:r>
      <w:r>
        <w:fldChar w:fldCharType="end"/>
      </w:r>
    </w:p>
    <w:p w14:paraId="27F69797" w14:textId="77777777" w:rsidR="009E0197" w:rsidRDefault="009E0197">
      <w:pPr>
        <w:pStyle w:val="TOC4"/>
        <w:rPr>
          <w:rFonts w:ascii="Calibri" w:hAnsi="Calibri"/>
          <w:sz w:val="22"/>
          <w:szCs w:val="22"/>
          <w:lang w:val="en-US"/>
        </w:rPr>
      </w:pPr>
      <w:r>
        <w:t>9.1.56.2</w:t>
      </w:r>
      <w:r>
        <w:rPr>
          <w:rFonts w:ascii="Calibri" w:hAnsi="Calibri"/>
          <w:sz w:val="22"/>
          <w:szCs w:val="22"/>
          <w:lang w:val="en-US"/>
        </w:rPr>
        <w:tab/>
      </w:r>
      <w:r>
        <w:t>Routeing Area Identification</w:t>
      </w:r>
      <w:r>
        <w:tab/>
      </w:r>
      <w:r>
        <w:fldChar w:fldCharType="begin" w:fldLock="1"/>
      </w:r>
      <w:r>
        <w:instrText xml:space="preserve"> PAGEREF _Toc531790352 \h </w:instrText>
      </w:r>
      <w:r>
        <w:fldChar w:fldCharType="separate"/>
      </w:r>
      <w:r>
        <w:t>304</w:t>
      </w:r>
      <w:r>
        <w:fldChar w:fldCharType="end"/>
      </w:r>
    </w:p>
    <w:p w14:paraId="3A223CD2" w14:textId="77777777" w:rsidR="009E0197" w:rsidRDefault="009E0197">
      <w:pPr>
        <w:pStyle w:val="TOC3"/>
        <w:rPr>
          <w:rFonts w:ascii="Calibri" w:hAnsi="Calibri"/>
          <w:sz w:val="22"/>
          <w:szCs w:val="22"/>
          <w:lang w:val="en-US"/>
        </w:rPr>
      </w:pPr>
      <w:r>
        <w:t>9.1.57</w:t>
      </w:r>
      <w:r>
        <w:rPr>
          <w:rFonts w:ascii="Calibri" w:hAnsi="Calibri"/>
          <w:sz w:val="22"/>
          <w:szCs w:val="22"/>
          <w:lang w:val="en-US"/>
        </w:rPr>
        <w:tab/>
      </w:r>
      <w:r>
        <w:t>VGCS Neighbour Cell Information message</w:t>
      </w:r>
      <w:r>
        <w:tab/>
      </w:r>
      <w:r>
        <w:fldChar w:fldCharType="begin" w:fldLock="1"/>
      </w:r>
      <w:r>
        <w:instrText xml:space="preserve"> PAGEREF _Toc531790353 \h </w:instrText>
      </w:r>
      <w:r>
        <w:fldChar w:fldCharType="separate"/>
      </w:r>
      <w:r>
        <w:t>304</w:t>
      </w:r>
      <w:r>
        <w:fldChar w:fldCharType="end"/>
      </w:r>
    </w:p>
    <w:p w14:paraId="4E840A46" w14:textId="77777777" w:rsidR="009E0197" w:rsidRDefault="009E0197">
      <w:pPr>
        <w:pStyle w:val="TOC3"/>
        <w:rPr>
          <w:rFonts w:ascii="Calibri" w:hAnsi="Calibri"/>
          <w:sz w:val="22"/>
          <w:szCs w:val="22"/>
          <w:lang w:val="en-US"/>
        </w:rPr>
      </w:pPr>
      <w:r>
        <w:t>9.1.58</w:t>
      </w:r>
      <w:r>
        <w:rPr>
          <w:rFonts w:ascii="Calibri" w:hAnsi="Calibri"/>
          <w:sz w:val="22"/>
          <w:szCs w:val="22"/>
          <w:lang w:val="en-US"/>
        </w:rPr>
        <w:tab/>
      </w:r>
      <w:r>
        <w:t>NOTIFY APPLICATION DATA</w:t>
      </w:r>
      <w:r>
        <w:tab/>
      </w:r>
      <w:r>
        <w:fldChar w:fldCharType="begin" w:fldLock="1"/>
      </w:r>
      <w:r>
        <w:instrText xml:space="preserve"> PAGEREF _Toc531790354 \h </w:instrText>
      </w:r>
      <w:r>
        <w:fldChar w:fldCharType="separate"/>
      </w:r>
      <w:r>
        <w:t>305</w:t>
      </w:r>
      <w:r>
        <w:fldChar w:fldCharType="end"/>
      </w:r>
    </w:p>
    <w:p w14:paraId="3A8AEBEF" w14:textId="77777777" w:rsidR="009E0197" w:rsidRDefault="009E0197">
      <w:pPr>
        <w:pStyle w:val="TOC3"/>
        <w:rPr>
          <w:rFonts w:ascii="Calibri" w:hAnsi="Calibri"/>
          <w:sz w:val="22"/>
          <w:szCs w:val="22"/>
          <w:lang w:val="en-US"/>
        </w:rPr>
      </w:pPr>
      <w:r>
        <w:lastRenderedPageBreak/>
        <w:t>9.1.59</w:t>
      </w:r>
      <w:r>
        <w:rPr>
          <w:rFonts w:ascii="Calibri" w:hAnsi="Calibri"/>
          <w:sz w:val="22"/>
          <w:szCs w:val="22"/>
          <w:lang w:val="en-US"/>
        </w:rPr>
        <w:tab/>
      </w:r>
      <w:r>
        <w:t>EC IMMEDIATE ASSIGNMENT TYPE 1</w:t>
      </w:r>
      <w:r>
        <w:tab/>
      </w:r>
      <w:r>
        <w:fldChar w:fldCharType="begin" w:fldLock="1"/>
      </w:r>
      <w:r>
        <w:instrText xml:space="preserve"> PAGEREF _Toc531790355 \h </w:instrText>
      </w:r>
      <w:r>
        <w:fldChar w:fldCharType="separate"/>
      </w:r>
      <w:r>
        <w:t>306</w:t>
      </w:r>
      <w:r>
        <w:fldChar w:fldCharType="end"/>
      </w:r>
    </w:p>
    <w:p w14:paraId="7E89F4C1" w14:textId="77777777" w:rsidR="009E0197" w:rsidRDefault="009E0197">
      <w:pPr>
        <w:pStyle w:val="TOC4"/>
        <w:rPr>
          <w:rFonts w:ascii="Calibri" w:hAnsi="Calibri"/>
          <w:sz w:val="22"/>
          <w:szCs w:val="22"/>
          <w:lang w:val="en-US"/>
        </w:rPr>
      </w:pPr>
      <w:r>
        <w:t>9.1.59.0</w:t>
      </w:r>
      <w:r>
        <w:rPr>
          <w:rFonts w:ascii="Calibri" w:hAnsi="Calibri"/>
          <w:sz w:val="22"/>
          <w:szCs w:val="22"/>
          <w:lang w:val="en-US"/>
        </w:rPr>
        <w:tab/>
      </w:r>
      <w:r>
        <w:t>Request Reference</w:t>
      </w:r>
      <w:r>
        <w:tab/>
      </w:r>
      <w:r>
        <w:fldChar w:fldCharType="begin" w:fldLock="1"/>
      </w:r>
      <w:r>
        <w:instrText xml:space="preserve"> PAGEREF _Toc531790356 \h </w:instrText>
      </w:r>
      <w:r>
        <w:fldChar w:fldCharType="separate"/>
      </w:r>
      <w:r>
        <w:t>306</w:t>
      </w:r>
      <w:r>
        <w:fldChar w:fldCharType="end"/>
      </w:r>
    </w:p>
    <w:p w14:paraId="0D7F9484" w14:textId="77777777" w:rsidR="009E0197" w:rsidRDefault="009E0197">
      <w:pPr>
        <w:pStyle w:val="TOC4"/>
        <w:rPr>
          <w:rFonts w:ascii="Calibri" w:hAnsi="Calibri"/>
          <w:sz w:val="22"/>
          <w:szCs w:val="22"/>
          <w:lang w:val="en-US"/>
        </w:rPr>
      </w:pPr>
      <w:r>
        <w:t>9.1.59.1</w:t>
      </w:r>
      <w:r>
        <w:rPr>
          <w:rFonts w:ascii="Calibri" w:hAnsi="Calibri"/>
          <w:sz w:val="22"/>
          <w:szCs w:val="22"/>
          <w:lang w:val="en-US"/>
        </w:rPr>
        <w:tab/>
      </w:r>
      <w:r>
        <w:t>EC Packet Channel Description Type 1</w:t>
      </w:r>
      <w:r>
        <w:tab/>
      </w:r>
      <w:r>
        <w:fldChar w:fldCharType="begin" w:fldLock="1"/>
      </w:r>
      <w:r>
        <w:instrText xml:space="preserve"> PAGEREF _Toc531790357 \h </w:instrText>
      </w:r>
      <w:r>
        <w:fldChar w:fldCharType="separate"/>
      </w:r>
      <w:r>
        <w:t>306</w:t>
      </w:r>
      <w:r>
        <w:fldChar w:fldCharType="end"/>
      </w:r>
    </w:p>
    <w:p w14:paraId="72713DED" w14:textId="77777777" w:rsidR="009E0197" w:rsidRDefault="009E0197">
      <w:pPr>
        <w:pStyle w:val="TOC4"/>
        <w:rPr>
          <w:rFonts w:ascii="Calibri" w:hAnsi="Calibri"/>
          <w:sz w:val="22"/>
          <w:szCs w:val="22"/>
          <w:lang w:val="en-US"/>
        </w:rPr>
      </w:pPr>
      <w:r>
        <w:t>9.1.59.2</w:t>
      </w:r>
      <w:r>
        <w:rPr>
          <w:rFonts w:ascii="Calibri" w:hAnsi="Calibri"/>
          <w:sz w:val="22"/>
          <w:szCs w:val="22"/>
          <w:lang w:val="en-US"/>
        </w:rPr>
        <w:tab/>
      </w:r>
      <w:r>
        <w:t>EC Fixed Uplink Allocation</w:t>
      </w:r>
      <w:r>
        <w:tab/>
      </w:r>
      <w:r>
        <w:fldChar w:fldCharType="begin" w:fldLock="1"/>
      </w:r>
      <w:r>
        <w:instrText xml:space="preserve"> PAGEREF _Toc531790358 \h </w:instrText>
      </w:r>
      <w:r>
        <w:fldChar w:fldCharType="separate"/>
      </w:r>
      <w:r>
        <w:t>306</w:t>
      </w:r>
      <w:r>
        <w:fldChar w:fldCharType="end"/>
      </w:r>
    </w:p>
    <w:p w14:paraId="7D61B337" w14:textId="77777777" w:rsidR="009E0197" w:rsidRDefault="009E0197">
      <w:pPr>
        <w:pStyle w:val="TOC3"/>
        <w:rPr>
          <w:rFonts w:ascii="Calibri" w:hAnsi="Calibri"/>
          <w:sz w:val="22"/>
          <w:szCs w:val="22"/>
          <w:lang w:val="en-US"/>
        </w:rPr>
      </w:pPr>
      <w:r>
        <w:t>9.1.60</w:t>
      </w:r>
      <w:r>
        <w:rPr>
          <w:rFonts w:ascii="Calibri" w:hAnsi="Calibri"/>
          <w:sz w:val="22"/>
          <w:szCs w:val="22"/>
          <w:lang w:val="en-US"/>
        </w:rPr>
        <w:tab/>
      </w:r>
      <w:r>
        <w:t>EC IMMEDIATE ASSIGNMENT TYPE 2</w:t>
      </w:r>
      <w:r>
        <w:tab/>
      </w:r>
      <w:r>
        <w:fldChar w:fldCharType="begin" w:fldLock="1"/>
      </w:r>
      <w:r>
        <w:instrText xml:space="preserve"> PAGEREF _Toc531790359 \h </w:instrText>
      </w:r>
      <w:r>
        <w:fldChar w:fldCharType="separate"/>
      </w:r>
      <w:r>
        <w:t>306</w:t>
      </w:r>
      <w:r>
        <w:fldChar w:fldCharType="end"/>
      </w:r>
    </w:p>
    <w:p w14:paraId="28254A94" w14:textId="77777777" w:rsidR="009E0197" w:rsidRDefault="009E0197">
      <w:pPr>
        <w:pStyle w:val="TOC3"/>
        <w:rPr>
          <w:rFonts w:ascii="Calibri" w:hAnsi="Calibri"/>
          <w:sz w:val="22"/>
          <w:szCs w:val="22"/>
          <w:lang w:val="en-US"/>
        </w:rPr>
      </w:pPr>
      <w:r>
        <w:t>9.1.61</w:t>
      </w:r>
      <w:r>
        <w:rPr>
          <w:rFonts w:ascii="Calibri" w:hAnsi="Calibri"/>
          <w:sz w:val="22"/>
          <w:szCs w:val="22"/>
          <w:lang w:val="en-US"/>
        </w:rPr>
        <w:tab/>
      </w:r>
      <w:r>
        <w:t>EC Immediate Assignment Reject</w:t>
      </w:r>
      <w:r>
        <w:tab/>
      </w:r>
      <w:r>
        <w:fldChar w:fldCharType="begin" w:fldLock="1"/>
      </w:r>
      <w:r>
        <w:instrText xml:space="preserve"> PAGEREF _Toc531790360 \h </w:instrText>
      </w:r>
      <w:r>
        <w:fldChar w:fldCharType="separate"/>
      </w:r>
      <w:r>
        <w:t>314</w:t>
      </w:r>
      <w:r>
        <w:fldChar w:fldCharType="end"/>
      </w:r>
    </w:p>
    <w:p w14:paraId="39AAE483" w14:textId="77777777" w:rsidR="009E0197" w:rsidRDefault="009E0197">
      <w:pPr>
        <w:pStyle w:val="TOC3"/>
        <w:rPr>
          <w:rFonts w:ascii="Calibri" w:hAnsi="Calibri"/>
          <w:sz w:val="22"/>
          <w:szCs w:val="22"/>
          <w:lang w:val="en-US"/>
        </w:rPr>
      </w:pPr>
      <w:r>
        <w:t>9.1.62</w:t>
      </w:r>
      <w:r>
        <w:rPr>
          <w:rFonts w:ascii="Calibri" w:hAnsi="Calibri"/>
          <w:sz w:val="22"/>
          <w:szCs w:val="22"/>
          <w:lang w:val="en-US"/>
        </w:rPr>
        <w:tab/>
      </w:r>
      <w:r>
        <w:t>EC Dummy</w:t>
      </w:r>
      <w:r>
        <w:tab/>
      </w:r>
      <w:r>
        <w:fldChar w:fldCharType="begin" w:fldLock="1"/>
      </w:r>
      <w:r>
        <w:instrText xml:space="preserve"> PAGEREF _Toc531790361 \h </w:instrText>
      </w:r>
      <w:r>
        <w:fldChar w:fldCharType="separate"/>
      </w:r>
      <w:r>
        <w:t>315</w:t>
      </w:r>
      <w:r>
        <w:fldChar w:fldCharType="end"/>
      </w:r>
    </w:p>
    <w:p w14:paraId="6C0D39C6" w14:textId="77777777" w:rsidR="009E0197" w:rsidRDefault="009E0197">
      <w:pPr>
        <w:pStyle w:val="TOC3"/>
        <w:rPr>
          <w:rFonts w:ascii="Calibri" w:hAnsi="Calibri"/>
          <w:sz w:val="22"/>
          <w:szCs w:val="22"/>
          <w:lang w:val="en-US"/>
        </w:rPr>
      </w:pPr>
      <w:r>
        <w:t>9.1.63</w:t>
      </w:r>
      <w:r>
        <w:rPr>
          <w:rFonts w:ascii="Calibri" w:hAnsi="Calibri"/>
          <w:sz w:val="22"/>
          <w:szCs w:val="22"/>
          <w:lang w:val="en-US"/>
        </w:rPr>
        <w:tab/>
      </w:r>
      <w:r>
        <w:t>EC PAGING REQUEST</w:t>
      </w:r>
      <w:r>
        <w:tab/>
      </w:r>
      <w:r>
        <w:fldChar w:fldCharType="begin" w:fldLock="1"/>
      </w:r>
      <w:r>
        <w:instrText xml:space="preserve"> PAGEREF _Toc531790362 \h </w:instrText>
      </w:r>
      <w:r>
        <w:fldChar w:fldCharType="separate"/>
      </w:r>
      <w:r>
        <w:t>315</w:t>
      </w:r>
      <w:r>
        <w:fldChar w:fldCharType="end"/>
      </w:r>
    </w:p>
    <w:p w14:paraId="526E4602" w14:textId="77777777" w:rsidR="009E0197" w:rsidRDefault="009E0197">
      <w:pPr>
        <w:pStyle w:val="TOC3"/>
        <w:rPr>
          <w:rFonts w:ascii="Calibri" w:hAnsi="Calibri"/>
          <w:sz w:val="22"/>
          <w:szCs w:val="22"/>
          <w:lang w:val="en-US"/>
        </w:rPr>
      </w:pPr>
      <w:r>
        <w:t>9.1.64</w:t>
      </w:r>
      <w:r>
        <w:rPr>
          <w:rFonts w:ascii="Calibri" w:hAnsi="Calibri"/>
          <w:sz w:val="22"/>
          <w:szCs w:val="22"/>
          <w:lang w:val="en-US"/>
        </w:rPr>
        <w:tab/>
      </w:r>
      <w:r>
        <w:t>EC DOWNLINK ASSIGNMENT</w:t>
      </w:r>
      <w:r>
        <w:tab/>
      </w:r>
      <w:r>
        <w:fldChar w:fldCharType="begin" w:fldLock="1"/>
      </w:r>
      <w:r>
        <w:instrText xml:space="preserve"> PAGEREF _Toc531790363 \h </w:instrText>
      </w:r>
      <w:r>
        <w:fldChar w:fldCharType="separate"/>
      </w:r>
      <w:r>
        <w:t>317</w:t>
      </w:r>
      <w:r>
        <w:fldChar w:fldCharType="end"/>
      </w:r>
    </w:p>
    <w:p w14:paraId="6B8095E9" w14:textId="77777777" w:rsidR="009E0197" w:rsidRDefault="009E0197">
      <w:pPr>
        <w:pStyle w:val="TOC3"/>
        <w:rPr>
          <w:rFonts w:ascii="Calibri" w:hAnsi="Calibri"/>
          <w:sz w:val="22"/>
          <w:szCs w:val="22"/>
          <w:lang w:val="en-US"/>
        </w:rPr>
      </w:pPr>
      <w:r>
        <w:t>9.1.65</w:t>
      </w:r>
      <w:r>
        <w:rPr>
          <w:rFonts w:ascii="Calibri" w:hAnsi="Calibri"/>
          <w:sz w:val="22"/>
          <w:szCs w:val="22"/>
          <w:lang w:val="en-US"/>
        </w:rPr>
        <w:tab/>
      </w:r>
      <w:r>
        <w:t>EC Packet Channel Request</w:t>
      </w:r>
      <w:r>
        <w:tab/>
      </w:r>
      <w:r>
        <w:fldChar w:fldCharType="begin" w:fldLock="1"/>
      </w:r>
      <w:r>
        <w:instrText xml:space="preserve"> PAGEREF _Toc531790364 \h </w:instrText>
      </w:r>
      <w:r>
        <w:fldChar w:fldCharType="separate"/>
      </w:r>
      <w:r>
        <w:t>321</w:t>
      </w:r>
      <w:r>
        <w:fldChar w:fldCharType="end"/>
      </w:r>
    </w:p>
    <w:p w14:paraId="3F040E05" w14:textId="77777777" w:rsidR="009E0197" w:rsidRDefault="009E0197">
      <w:pPr>
        <w:pStyle w:val="TOC3"/>
        <w:rPr>
          <w:rFonts w:ascii="Calibri" w:hAnsi="Calibri"/>
          <w:sz w:val="22"/>
          <w:szCs w:val="22"/>
          <w:lang w:val="en-US"/>
        </w:rPr>
      </w:pPr>
      <w:r>
        <w:t>9.1.66</w:t>
      </w:r>
      <w:r>
        <w:rPr>
          <w:rFonts w:ascii="Calibri" w:hAnsi="Calibri"/>
          <w:sz w:val="22"/>
          <w:szCs w:val="22"/>
          <w:lang w:val="en-US"/>
        </w:rPr>
        <w:tab/>
      </w:r>
      <w:r>
        <w:t>EC IMMEDIATE ASSIGNMENT TYPE 4</w:t>
      </w:r>
      <w:r>
        <w:tab/>
      </w:r>
      <w:r>
        <w:fldChar w:fldCharType="begin" w:fldLock="1"/>
      </w:r>
      <w:r>
        <w:instrText xml:space="preserve"> PAGEREF _Toc531790365 \h </w:instrText>
      </w:r>
      <w:r>
        <w:fldChar w:fldCharType="separate"/>
      </w:r>
      <w:r>
        <w:t>329</w:t>
      </w:r>
      <w:r>
        <w:fldChar w:fldCharType="end"/>
      </w:r>
    </w:p>
    <w:p w14:paraId="199AB1C2" w14:textId="77777777" w:rsidR="009E0197" w:rsidRDefault="009E0197">
      <w:pPr>
        <w:pStyle w:val="TOC3"/>
        <w:rPr>
          <w:rFonts w:ascii="Calibri" w:hAnsi="Calibri"/>
          <w:sz w:val="22"/>
          <w:szCs w:val="22"/>
          <w:lang w:val="en-US"/>
        </w:rPr>
      </w:pPr>
      <w:r>
        <w:t>9.1.67</w:t>
      </w:r>
      <w:r>
        <w:rPr>
          <w:rFonts w:ascii="Calibri" w:hAnsi="Calibri"/>
          <w:sz w:val="22"/>
          <w:szCs w:val="22"/>
          <w:lang w:val="en-US"/>
        </w:rPr>
        <w:tab/>
      </w:r>
      <w:r>
        <w:t>EC DOWNLINK ASSIGNMENT TYPE 2</w:t>
      </w:r>
      <w:r>
        <w:tab/>
      </w:r>
      <w:r>
        <w:fldChar w:fldCharType="begin" w:fldLock="1"/>
      </w:r>
      <w:r>
        <w:instrText xml:space="preserve"> PAGEREF _Toc531790366 \h </w:instrText>
      </w:r>
      <w:r>
        <w:fldChar w:fldCharType="separate"/>
      </w:r>
      <w:r>
        <w:t>332</w:t>
      </w:r>
      <w:r>
        <w:fldChar w:fldCharType="end"/>
      </w:r>
    </w:p>
    <w:p w14:paraId="5EA20E15" w14:textId="77777777" w:rsidR="009E0197" w:rsidRDefault="009E0197">
      <w:pPr>
        <w:pStyle w:val="TOC3"/>
        <w:rPr>
          <w:rFonts w:ascii="Calibri" w:hAnsi="Calibri"/>
          <w:sz w:val="22"/>
          <w:szCs w:val="22"/>
          <w:lang w:val="en-US"/>
        </w:rPr>
      </w:pPr>
      <w:r>
        <w:t>9.1.68</w:t>
      </w:r>
      <w:r>
        <w:rPr>
          <w:rFonts w:ascii="Calibri" w:hAnsi="Calibri"/>
          <w:sz w:val="22"/>
          <w:szCs w:val="22"/>
          <w:lang w:val="en-US"/>
        </w:rPr>
        <w:tab/>
      </w:r>
      <w:r>
        <w:t>EC IMMEDIATE ASSIGNMENT TYPE 3</w:t>
      </w:r>
      <w:r>
        <w:tab/>
      </w:r>
      <w:r>
        <w:fldChar w:fldCharType="begin" w:fldLock="1"/>
      </w:r>
      <w:r>
        <w:instrText xml:space="preserve"> PAGEREF _Toc531790367 \h </w:instrText>
      </w:r>
      <w:r>
        <w:fldChar w:fldCharType="separate"/>
      </w:r>
      <w:r>
        <w:t>334</w:t>
      </w:r>
      <w:r>
        <w:fldChar w:fldCharType="end"/>
      </w:r>
    </w:p>
    <w:p w14:paraId="0A0314B9" w14:textId="77777777" w:rsidR="009E0197" w:rsidRDefault="009E0197">
      <w:pPr>
        <w:pStyle w:val="TOC3"/>
        <w:rPr>
          <w:rFonts w:ascii="Calibri" w:hAnsi="Calibri"/>
          <w:sz w:val="22"/>
          <w:szCs w:val="22"/>
          <w:lang w:val="en-US"/>
        </w:rPr>
      </w:pPr>
      <w:r>
        <w:t>9.1.69</w:t>
      </w:r>
      <w:r>
        <w:rPr>
          <w:rFonts w:ascii="Calibri" w:hAnsi="Calibri"/>
          <w:sz w:val="22"/>
          <w:szCs w:val="22"/>
          <w:lang w:val="en-US"/>
        </w:rPr>
        <w:tab/>
      </w:r>
      <w:r>
        <w:t>EC PAGING INDICATION</w:t>
      </w:r>
      <w:r>
        <w:tab/>
      </w:r>
      <w:r>
        <w:fldChar w:fldCharType="begin" w:fldLock="1"/>
      </w:r>
      <w:r>
        <w:instrText xml:space="preserve"> PAGEREF _Toc531790368 \h </w:instrText>
      </w:r>
      <w:r>
        <w:fldChar w:fldCharType="separate"/>
      </w:r>
      <w:r>
        <w:t>336</w:t>
      </w:r>
      <w:r>
        <w:fldChar w:fldCharType="end"/>
      </w:r>
    </w:p>
    <w:p w14:paraId="333EAF8F" w14:textId="77777777" w:rsidR="009E0197" w:rsidRDefault="009E0197">
      <w:pPr>
        <w:pStyle w:val="TOC2"/>
        <w:rPr>
          <w:rFonts w:ascii="Calibri" w:hAnsi="Calibri"/>
          <w:sz w:val="22"/>
          <w:szCs w:val="22"/>
          <w:lang w:val="en-US"/>
        </w:rPr>
      </w:pPr>
      <w:r>
        <w:t>9.2</w:t>
      </w:r>
      <w:r>
        <w:rPr>
          <w:rFonts w:ascii="Calibri" w:hAnsi="Calibri"/>
          <w:sz w:val="22"/>
          <w:szCs w:val="22"/>
          <w:lang w:val="en-US"/>
        </w:rPr>
        <w:tab/>
      </w:r>
      <w:r>
        <w:t>Messages for mobility management</w:t>
      </w:r>
      <w:r>
        <w:tab/>
      </w:r>
      <w:r>
        <w:fldChar w:fldCharType="begin" w:fldLock="1"/>
      </w:r>
      <w:r>
        <w:instrText xml:space="preserve"> PAGEREF _Toc531790369 \h </w:instrText>
      </w:r>
      <w:r>
        <w:fldChar w:fldCharType="separate"/>
      </w:r>
      <w:r>
        <w:t>338</w:t>
      </w:r>
      <w:r>
        <w:fldChar w:fldCharType="end"/>
      </w:r>
    </w:p>
    <w:p w14:paraId="06E1DD31" w14:textId="77777777" w:rsidR="009E0197" w:rsidRDefault="009E0197">
      <w:pPr>
        <w:pStyle w:val="TOC2"/>
        <w:rPr>
          <w:rFonts w:ascii="Calibri" w:hAnsi="Calibri"/>
          <w:sz w:val="22"/>
          <w:szCs w:val="22"/>
          <w:lang w:val="en-US"/>
        </w:rPr>
      </w:pPr>
      <w:r>
        <w:t>9.3</w:t>
      </w:r>
      <w:r>
        <w:rPr>
          <w:rFonts w:ascii="Calibri" w:hAnsi="Calibri"/>
          <w:sz w:val="22"/>
          <w:szCs w:val="22"/>
          <w:lang w:val="en-US"/>
        </w:rPr>
        <w:tab/>
      </w:r>
      <w:r>
        <w:t>Messages for circuit-switched call control</w:t>
      </w:r>
      <w:r>
        <w:tab/>
      </w:r>
      <w:r>
        <w:fldChar w:fldCharType="begin" w:fldLock="1"/>
      </w:r>
      <w:r>
        <w:instrText xml:space="preserve"> PAGEREF _Toc531790370 \h </w:instrText>
      </w:r>
      <w:r>
        <w:fldChar w:fldCharType="separate"/>
      </w:r>
      <w:r>
        <w:t>338</w:t>
      </w:r>
      <w:r>
        <w:fldChar w:fldCharType="end"/>
      </w:r>
    </w:p>
    <w:p w14:paraId="21EF44EB" w14:textId="77777777" w:rsidR="009E0197" w:rsidRDefault="009E0197">
      <w:pPr>
        <w:pStyle w:val="TOC2"/>
        <w:rPr>
          <w:rFonts w:ascii="Calibri" w:hAnsi="Calibri"/>
          <w:sz w:val="22"/>
          <w:szCs w:val="22"/>
          <w:lang w:val="en-US"/>
        </w:rPr>
      </w:pPr>
      <w:r>
        <w:t>9.4</w:t>
      </w:r>
      <w:r>
        <w:rPr>
          <w:rFonts w:ascii="Calibri" w:hAnsi="Calibri"/>
          <w:sz w:val="22"/>
          <w:szCs w:val="22"/>
          <w:lang w:val="en-US"/>
        </w:rPr>
        <w:tab/>
      </w:r>
      <w:r>
        <w:t>GPRS Mobility Management Messages</w:t>
      </w:r>
      <w:r>
        <w:tab/>
      </w:r>
      <w:r>
        <w:fldChar w:fldCharType="begin" w:fldLock="1"/>
      </w:r>
      <w:r>
        <w:instrText xml:space="preserve"> PAGEREF _Toc531790371 \h </w:instrText>
      </w:r>
      <w:r>
        <w:fldChar w:fldCharType="separate"/>
      </w:r>
      <w:r>
        <w:t>338</w:t>
      </w:r>
      <w:r>
        <w:fldChar w:fldCharType="end"/>
      </w:r>
    </w:p>
    <w:p w14:paraId="7333B3F9" w14:textId="77777777" w:rsidR="009E0197" w:rsidRDefault="009E0197">
      <w:pPr>
        <w:pStyle w:val="TOC2"/>
        <w:rPr>
          <w:rFonts w:ascii="Calibri" w:hAnsi="Calibri"/>
          <w:sz w:val="22"/>
          <w:szCs w:val="22"/>
          <w:lang w:val="en-US"/>
        </w:rPr>
      </w:pPr>
      <w:r>
        <w:t>9.5</w:t>
      </w:r>
      <w:r>
        <w:rPr>
          <w:rFonts w:ascii="Calibri" w:hAnsi="Calibri"/>
          <w:sz w:val="22"/>
          <w:szCs w:val="22"/>
          <w:lang w:val="en-US"/>
        </w:rPr>
        <w:tab/>
      </w:r>
      <w:r>
        <w:t>GPRS Session Management Messages</w:t>
      </w:r>
      <w:r>
        <w:tab/>
      </w:r>
      <w:r>
        <w:fldChar w:fldCharType="begin" w:fldLock="1"/>
      </w:r>
      <w:r>
        <w:instrText xml:space="preserve"> PAGEREF _Toc531790372 \h </w:instrText>
      </w:r>
      <w:r>
        <w:fldChar w:fldCharType="separate"/>
      </w:r>
      <w:r>
        <w:t>338</w:t>
      </w:r>
      <w:r>
        <w:fldChar w:fldCharType="end"/>
      </w:r>
    </w:p>
    <w:p w14:paraId="218C5809" w14:textId="77777777" w:rsidR="009E0197" w:rsidRDefault="009E0197">
      <w:pPr>
        <w:pStyle w:val="TOC2"/>
        <w:rPr>
          <w:rFonts w:ascii="Calibri" w:hAnsi="Calibri"/>
          <w:sz w:val="22"/>
          <w:szCs w:val="22"/>
          <w:lang w:val="en-US"/>
        </w:rPr>
      </w:pPr>
      <w:r>
        <w:t>9.6</w:t>
      </w:r>
      <w:r>
        <w:rPr>
          <w:rFonts w:ascii="Calibri" w:hAnsi="Calibri"/>
          <w:sz w:val="22"/>
          <w:szCs w:val="22"/>
          <w:lang w:val="en-US"/>
        </w:rPr>
        <w:tab/>
      </w:r>
      <w:r>
        <w:t>GTTP Messages</w:t>
      </w:r>
      <w:r>
        <w:tab/>
      </w:r>
      <w:r>
        <w:fldChar w:fldCharType="begin" w:fldLock="1"/>
      </w:r>
      <w:r>
        <w:instrText xml:space="preserve"> PAGEREF _Toc531790373 \h </w:instrText>
      </w:r>
      <w:r>
        <w:fldChar w:fldCharType="separate"/>
      </w:r>
      <w:r>
        <w:t>338</w:t>
      </w:r>
      <w:r>
        <w:fldChar w:fldCharType="end"/>
      </w:r>
    </w:p>
    <w:p w14:paraId="201A1F6C" w14:textId="77777777" w:rsidR="009E0197" w:rsidRDefault="009E0197">
      <w:pPr>
        <w:pStyle w:val="TOC3"/>
        <w:rPr>
          <w:rFonts w:ascii="Calibri" w:hAnsi="Calibri"/>
          <w:sz w:val="22"/>
          <w:szCs w:val="22"/>
          <w:lang w:val="en-US"/>
        </w:rPr>
      </w:pPr>
      <w:r>
        <w:t>9.6.1</w:t>
      </w:r>
      <w:r>
        <w:rPr>
          <w:rFonts w:ascii="Calibri" w:hAnsi="Calibri"/>
          <w:sz w:val="22"/>
          <w:szCs w:val="22"/>
          <w:lang w:val="en-US"/>
        </w:rPr>
        <w:tab/>
      </w:r>
      <w:r>
        <w:t>GPRS Information</w:t>
      </w:r>
      <w:r>
        <w:tab/>
      </w:r>
      <w:r>
        <w:fldChar w:fldCharType="begin" w:fldLock="1"/>
      </w:r>
      <w:r>
        <w:instrText xml:space="preserve"> PAGEREF _Toc531790374 \h </w:instrText>
      </w:r>
      <w:r>
        <w:fldChar w:fldCharType="separate"/>
      </w:r>
      <w:r>
        <w:t>339</w:t>
      </w:r>
      <w:r>
        <w:fldChar w:fldCharType="end"/>
      </w:r>
    </w:p>
    <w:p w14:paraId="25343705" w14:textId="77777777" w:rsidR="009E0197" w:rsidRDefault="009E0197">
      <w:pPr>
        <w:pStyle w:val="TOC4"/>
        <w:rPr>
          <w:rFonts w:ascii="Calibri" w:hAnsi="Calibri"/>
          <w:sz w:val="22"/>
          <w:szCs w:val="22"/>
          <w:lang w:val="en-US"/>
        </w:rPr>
      </w:pPr>
      <w:r>
        <w:t>9.6.1.1</w:t>
      </w:r>
      <w:r>
        <w:rPr>
          <w:rFonts w:ascii="Calibri" w:hAnsi="Calibri"/>
          <w:sz w:val="22"/>
          <w:szCs w:val="22"/>
          <w:lang w:val="en-US"/>
        </w:rPr>
        <w:tab/>
      </w:r>
      <w:r>
        <w:t>TLLI</w:t>
      </w:r>
      <w:r>
        <w:tab/>
      </w:r>
      <w:r>
        <w:fldChar w:fldCharType="begin" w:fldLock="1"/>
      </w:r>
      <w:r>
        <w:instrText xml:space="preserve"> PAGEREF _Toc531790375 \h </w:instrText>
      </w:r>
      <w:r>
        <w:fldChar w:fldCharType="separate"/>
      </w:r>
      <w:r>
        <w:t>339</w:t>
      </w:r>
      <w:r>
        <w:fldChar w:fldCharType="end"/>
      </w:r>
    </w:p>
    <w:p w14:paraId="5F2F8AEA" w14:textId="77777777" w:rsidR="009E0197" w:rsidRDefault="009E0197">
      <w:pPr>
        <w:pStyle w:val="TOC4"/>
        <w:rPr>
          <w:rFonts w:ascii="Calibri" w:hAnsi="Calibri"/>
          <w:sz w:val="22"/>
          <w:szCs w:val="22"/>
          <w:lang w:val="en-US"/>
        </w:rPr>
      </w:pPr>
      <w:r>
        <w:t>9.6.1.2</w:t>
      </w:r>
      <w:r>
        <w:rPr>
          <w:rFonts w:ascii="Calibri" w:hAnsi="Calibri"/>
          <w:sz w:val="22"/>
          <w:szCs w:val="22"/>
          <w:lang w:val="en-US"/>
        </w:rPr>
        <w:tab/>
      </w:r>
      <w:r>
        <w:t>LLC PDU Container</w:t>
      </w:r>
      <w:r>
        <w:tab/>
      </w:r>
      <w:r>
        <w:fldChar w:fldCharType="begin" w:fldLock="1"/>
      </w:r>
      <w:r>
        <w:instrText xml:space="preserve"> PAGEREF _Toc531790376 \h </w:instrText>
      </w:r>
      <w:r>
        <w:fldChar w:fldCharType="separate"/>
      </w:r>
      <w:r>
        <w:t>339</w:t>
      </w:r>
      <w:r>
        <w:fldChar w:fldCharType="end"/>
      </w:r>
    </w:p>
    <w:p w14:paraId="3DF11384" w14:textId="77777777" w:rsidR="009E0197" w:rsidRDefault="009E0197">
      <w:pPr>
        <w:pStyle w:val="TOC1"/>
        <w:rPr>
          <w:rFonts w:ascii="Calibri" w:hAnsi="Calibri"/>
          <w:szCs w:val="22"/>
          <w:lang w:val="en-US"/>
        </w:rPr>
      </w:pPr>
      <w:r>
        <w:t>10</w:t>
      </w:r>
      <w:r>
        <w:rPr>
          <w:rFonts w:ascii="Calibri" w:hAnsi="Calibri"/>
          <w:szCs w:val="22"/>
          <w:lang w:val="en-US"/>
        </w:rPr>
        <w:tab/>
      </w:r>
      <w:r>
        <w:t>General message format and information elements coding</w:t>
      </w:r>
      <w:r>
        <w:tab/>
      </w:r>
      <w:r>
        <w:fldChar w:fldCharType="begin" w:fldLock="1"/>
      </w:r>
      <w:r>
        <w:instrText xml:space="preserve"> PAGEREF _Toc531790377 \h </w:instrText>
      </w:r>
      <w:r>
        <w:fldChar w:fldCharType="separate"/>
      </w:r>
      <w:r>
        <w:t>339</w:t>
      </w:r>
      <w:r>
        <w:fldChar w:fldCharType="end"/>
      </w:r>
    </w:p>
    <w:p w14:paraId="648686FE" w14:textId="77777777" w:rsidR="009E0197" w:rsidRDefault="009E0197">
      <w:pPr>
        <w:pStyle w:val="TOC2"/>
        <w:rPr>
          <w:rFonts w:ascii="Calibri" w:hAnsi="Calibri"/>
          <w:sz w:val="22"/>
          <w:szCs w:val="22"/>
          <w:lang w:val="en-US"/>
        </w:rPr>
      </w:pPr>
      <w:r>
        <w:t>10.1</w:t>
      </w:r>
      <w:r>
        <w:rPr>
          <w:rFonts w:ascii="Calibri" w:hAnsi="Calibri"/>
          <w:sz w:val="22"/>
          <w:szCs w:val="22"/>
          <w:lang w:val="en-US"/>
        </w:rPr>
        <w:tab/>
      </w:r>
      <w:r>
        <w:t>Overview</w:t>
      </w:r>
      <w:r>
        <w:tab/>
      </w:r>
      <w:r>
        <w:fldChar w:fldCharType="begin" w:fldLock="1"/>
      </w:r>
      <w:r>
        <w:instrText xml:space="preserve"> PAGEREF _Toc531790378 \h </w:instrText>
      </w:r>
      <w:r>
        <w:fldChar w:fldCharType="separate"/>
      </w:r>
      <w:r>
        <w:t>339</w:t>
      </w:r>
      <w:r>
        <w:fldChar w:fldCharType="end"/>
      </w:r>
    </w:p>
    <w:p w14:paraId="17F5A886" w14:textId="77777777" w:rsidR="009E0197" w:rsidRDefault="009E0197">
      <w:pPr>
        <w:pStyle w:val="TOC2"/>
        <w:rPr>
          <w:rFonts w:ascii="Calibri" w:hAnsi="Calibri"/>
          <w:sz w:val="22"/>
          <w:szCs w:val="22"/>
          <w:lang w:val="en-US"/>
        </w:rPr>
      </w:pPr>
      <w:r>
        <w:t>10.2</w:t>
      </w:r>
      <w:r>
        <w:rPr>
          <w:rFonts w:ascii="Calibri" w:hAnsi="Calibri"/>
          <w:sz w:val="22"/>
          <w:szCs w:val="22"/>
          <w:lang w:val="en-US"/>
        </w:rPr>
        <w:tab/>
      </w:r>
      <w:r>
        <w:t>Protocol Discriminator</w:t>
      </w:r>
      <w:r>
        <w:tab/>
      </w:r>
      <w:r>
        <w:fldChar w:fldCharType="begin" w:fldLock="1"/>
      </w:r>
      <w:r>
        <w:instrText xml:space="preserve"> PAGEREF _Toc531790379 \h </w:instrText>
      </w:r>
      <w:r>
        <w:fldChar w:fldCharType="separate"/>
      </w:r>
      <w:r>
        <w:t>340</w:t>
      </w:r>
      <w:r>
        <w:fldChar w:fldCharType="end"/>
      </w:r>
    </w:p>
    <w:p w14:paraId="464EE5E2" w14:textId="77777777" w:rsidR="009E0197" w:rsidRDefault="009E0197">
      <w:pPr>
        <w:pStyle w:val="TOC2"/>
        <w:rPr>
          <w:rFonts w:ascii="Calibri" w:hAnsi="Calibri"/>
          <w:sz w:val="22"/>
          <w:szCs w:val="22"/>
          <w:lang w:val="en-US"/>
        </w:rPr>
      </w:pPr>
      <w:r>
        <w:t>10.3</w:t>
      </w:r>
      <w:r>
        <w:rPr>
          <w:rFonts w:ascii="Calibri" w:hAnsi="Calibri"/>
          <w:sz w:val="22"/>
          <w:szCs w:val="22"/>
          <w:lang w:val="en-US"/>
        </w:rPr>
        <w:tab/>
      </w:r>
      <w:r>
        <w:t>Skip indicator</w:t>
      </w:r>
      <w:r>
        <w:tab/>
      </w:r>
      <w:r>
        <w:fldChar w:fldCharType="begin" w:fldLock="1"/>
      </w:r>
      <w:r>
        <w:instrText xml:space="preserve"> PAGEREF _Toc531790380 \h </w:instrText>
      </w:r>
      <w:r>
        <w:fldChar w:fldCharType="separate"/>
      </w:r>
      <w:r>
        <w:t>340</w:t>
      </w:r>
      <w:r>
        <w:fldChar w:fldCharType="end"/>
      </w:r>
    </w:p>
    <w:p w14:paraId="5BD5FAB2" w14:textId="77777777" w:rsidR="009E0197" w:rsidRDefault="009E0197">
      <w:pPr>
        <w:pStyle w:val="TOC3"/>
        <w:rPr>
          <w:rFonts w:ascii="Calibri" w:hAnsi="Calibri"/>
          <w:sz w:val="22"/>
          <w:szCs w:val="22"/>
          <w:lang w:val="en-US"/>
        </w:rPr>
      </w:pPr>
      <w:r>
        <w:t>10.3.1</w:t>
      </w:r>
      <w:r>
        <w:rPr>
          <w:rFonts w:ascii="Calibri" w:hAnsi="Calibri"/>
          <w:sz w:val="22"/>
          <w:szCs w:val="22"/>
          <w:lang w:val="en-US"/>
        </w:rPr>
        <w:tab/>
      </w:r>
      <w:r>
        <w:t>Skip indicator</w:t>
      </w:r>
      <w:r>
        <w:tab/>
      </w:r>
      <w:r>
        <w:fldChar w:fldCharType="begin" w:fldLock="1"/>
      </w:r>
      <w:r>
        <w:instrText xml:space="preserve"> PAGEREF _Toc531790381 \h </w:instrText>
      </w:r>
      <w:r>
        <w:fldChar w:fldCharType="separate"/>
      </w:r>
      <w:r>
        <w:t>340</w:t>
      </w:r>
      <w:r>
        <w:fldChar w:fldCharType="end"/>
      </w:r>
    </w:p>
    <w:p w14:paraId="3AFF7893" w14:textId="77777777" w:rsidR="009E0197" w:rsidRDefault="009E0197">
      <w:pPr>
        <w:pStyle w:val="TOC2"/>
        <w:rPr>
          <w:rFonts w:ascii="Calibri" w:hAnsi="Calibri"/>
          <w:sz w:val="22"/>
          <w:szCs w:val="22"/>
          <w:lang w:val="en-US"/>
        </w:rPr>
      </w:pPr>
      <w:r>
        <w:t>10.4</w:t>
      </w:r>
      <w:r>
        <w:rPr>
          <w:rFonts w:ascii="Calibri" w:hAnsi="Calibri"/>
          <w:sz w:val="22"/>
          <w:szCs w:val="22"/>
          <w:lang w:val="en-US"/>
        </w:rPr>
        <w:tab/>
      </w:r>
      <w:r>
        <w:t>Message Type</w:t>
      </w:r>
      <w:r>
        <w:tab/>
      </w:r>
      <w:r>
        <w:fldChar w:fldCharType="begin" w:fldLock="1"/>
      </w:r>
      <w:r>
        <w:instrText xml:space="preserve"> PAGEREF _Toc531790382 \h </w:instrText>
      </w:r>
      <w:r>
        <w:fldChar w:fldCharType="separate"/>
      </w:r>
      <w:r>
        <w:t>341</w:t>
      </w:r>
      <w:r>
        <w:fldChar w:fldCharType="end"/>
      </w:r>
    </w:p>
    <w:p w14:paraId="75C1672E" w14:textId="77777777" w:rsidR="009E0197" w:rsidRDefault="009E0197">
      <w:pPr>
        <w:pStyle w:val="TOC2"/>
        <w:rPr>
          <w:rFonts w:ascii="Calibri" w:hAnsi="Calibri"/>
          <w:sz w:val="22"/>
          <w:szCs w:val="22"/>
          <w:lang w:val="en-US"/>
        </w:rPr>
      </w:pPr>
      <w:r>
        <w:t>10.5</w:t>
      </w:r>
      <w:r>
        <w:rPr>
          <w:rFonts w:ascii="Calibri" w:hAnsi="Calibri"/>
          <w:sz w:val="22"/>
          <w:szCs w:val="22"/>
          <w:lang w:val="en-US"/>
        </w:rPr>
        <w:tab/>
      </w:r>
      <w:r>
        <w:t>Other information elements</w:t>
      </w:r>
      <w:r>
        <w:tab/>
      </w:r>
      <w:r>
        <w:fldChar w:fldCharType="begin" w:fldLock="1"/>
      </w:r>
      <w:r>
        <w:instrText xml:space="preserve"> PAGEREF _Toc531790383 \h </w:instrText>
      </w:r>
      <w:r>
        <w:fldChar w:fldCharType="separate"/>
      </w:r>
      <w:r>
        <w:t>343</w:t>
      </w:r>
      <w:r>
        <w:fldChar w:fldCharType="end"/>
      </w:r>
    </w:p>
    <w:p w14:paraId="17A0505E" w14:textId="77777777" w:rsidR="009E0197" w:rsidRDefault="009E0197">
      <w:pPr>
        <w:pStyle w:val="TOC3"/>
        <w:rPr>
          <w:rFonts w:ascii="Calibri" w:hAnsi="Calibri"/>
          <w:sz w:val="22"/>
          <w:szCs w:val="22"/>
          <w:lang w:val="en-US"/>
        </w:rPr>
      </w:pPr>
      <w:r>
        <w:t>10.5.1</w:t>
      </w:r>
      <w:r>
        <w:rPr>
          <w:rFonts w:ascii="Calibri" w:hAnsi="Calibri"/>
          <w:sz w:val="22"/>
          <w:szCs w:val="22"/>
          <w:lang w:val="en-US"/>
        </w:rPr>
        <w:tab/>
      </w:r>
      <w:r>
        <w:t>Common information elements.</w:t>
      </w:r>
      <w:r>
        <w:tab/>
      </w:r>
      <w:r>
        <w:fldChar w:fldCharType="begin" w:fldLock="1"/>
      </w:r>
      <w:r>
        <w:instrText xml:space="preserve"> PAGEREF _Toc531790384 \h </w:instrText>
      </w:r>
      <w:r>
        <w:fldChar w:fldCharType="separate"/>
      </w:r>
      <w:r>
        <w:t>345</w:t>
      </w:r>
      <w:r>
        <w:fldChar w:fldCharType="end"/>
      </w:r>
    </w:p>
    <w:p w14:paraId="7C37D4FA" w14:textId="77777777" w:rsidR="009E0197" w:rsidRDefault="009E0197">
      <w:pPr>
        <w:pStyle w:val="TOC4"/>
        <w:rPr>
          <w:rFonts w:ascii="Calibri" w:hAnsi="Calibri"/>
          <w:sz w:val="22"/>
          <w:szCs w:val="22"/>
          <w:lang w:val="en-US"/>
        </w:rPr>
      </w:pPr>
      <w:r>
        <w:t>10.5.1.0</w:t>
      </w:r>
      <w:r>
        <w:rPr>
          <w:rFonts w:ascii="Calibri" w:hAnsi="Calibri"/>
          <w:sz w:val="22"/>
          <w:szCs w:val="22"/>
          <w:lang w:val="en-US"/>
        </w:rPr>
        <w:tab/>
      </w:r>
      <w:r>
        <w:t>General</w:t>
      </w:r>
      <w:r>
        <w:tab/>
      </w:r>
      <w:r>
        <w:fldChar w:fldCharType="begin" w:fldLock="1"/>
      </w:r>
      <w:r>
        <w:instrText xml:space="preserve"> PAGEREF _Toc531790385 \h </w:instrText>
      </w:r>
      <w:r>
        <w:fldChar w:fldCharType="separate"/>
      </w:r>
      <w:r>
        <w:t>345</w:t>
      </w:r>
      <w:r>
        <w:fldChar w:fldCharType="end"/>
      </w:r>
    </w:p>
    <w:p w14:paraId="04F268D2" w14:textId="77777777" w:rsidR="009E0197" w:rsidRDefault="009E0197">
      <w:pPr>
        <w:pStyle w:val="TOC4"/>
        <w:rPr>
          <w:rFonts w:ascii="Calibri" w:hAnsi="Calibri"/>
          <w:sz w:val="22"/>
          <w:szCs w:val="22"/>
          <w:lang w:val="en-US"/>
        </w:rPr>
      </w:pPr>
      <w:r>
        <w:t>10.5.1.1</w:t>
      </w:r>
      <w:r>
        <w:rPr>
          <w:rFonts w:ascii="Calibri" w:hAnsi="Calibri"/>
          <w:sz w:val="22"/>
          <w:szCs w:val="22"/>
          <w:lang w:val="en-US"/>
        </w:rPr>
        <w:tab/>
      </w:r>
      <w:r>
        <w:t>Cell identity</w:t>
      </w:r>
      <w:r>
        <w:tab/>
      </w:r>
      <w:r>
        <w:fldChar w:fldCharType="begin" w:fldLock="1"/>
      </w:r>
      <w:r>
        <w:instrText xml:space="preserve"> PAGEREF _Toc531790386 \h </w:instrText>
      </w:r>
      <w:r>
        <w:fldChar w:fldCharType="separate"/>
      </w:r>
      <w:r>
        <w:t>345</w:t>
      </w:r>
      <w:r>
        <w:fldChar w:fldCharType="end"/>
      </w:r>
    </w:p>
    <w:p w14:paraId="62ABE647" w14:textId="77777777" w:rsidR="009E0197" w:rsidRDefault="009E0197">
      <w:pPr>
        <w:pStyle w:val="TOC4"/>
        <w:rPr>
          <w:rFonts w:ascii="Calibri" w:hAnsi="Calibri"/>
          <w:sz w:val="22"/>
          <w:szCs w:val="22"/>
          <w:lang w:val="en-US"/>
        </w:rPr>
      </w:pPr>
      <w:r>
        <w:t>10.5.1.2</w:t>
      </w:r>
      <w:r>
        <w:rPr>
          <w:rFonts w:ascii="Calibri" w:hAnsi="Calibri"/>
          <w:sz w:val="22"/>
          <w:szCs w:val="22"/>
          <w:lang w:val="en-US"/>
        </w:rPr>
        <w:tab/>
      </w:r>
      <w:r>
        <w:t>Ciphering Key Sequence Number</w:t>
      </w:r>
      <w:r>
        <w:tab/>
      </w:r>
      <w:r>
        <w:fldChar w:fldCharType="begin" w:fldLock="1"/>
      </w:r>
      <w:r>
        <w:instrText xml:space="preserve"> PAGEREF _Toc531790387 \h </w:instrText>
      </w:r>
      <w:r>
        <w:fldChar w:fldCharType="separate"/>
      </w:r>
      <w:r>
        <w:t>345</w:t>
      </w:r>
      <w:r>
        <w:fldChar w:fldCharType="end"/>
      </w:r>
    </w:p>
    <w:p w14:paraId="77AE0F27" w14:textId="77777777" w:rsidR="009E0197" w:rsidRDefault="009E0197">
      <w:pPr>
        <w:pStyle w:val="TOC4"/>
        <w:rPr>
          <w:rFonts w:ascii="Calibri" w:hAnsi="Calibri"/>
          <w:sz w:val="22"/>
          <w:szCs w:val="22"/>
          <w:lang w:val="en-US"/>
        </w:rPr>
      </w:pPr>
      <w:r>
        <w:t>10.5.1.3</w:t>
      </w:r>
      <w:r>
        <w:rPr>
          <w:rFonts w:ascii="Calibri" w:hAnsi="Calibri"/>
          <w:sz w:val="22"/>
          <w:szCs w:val="22"/>
          <w:lang w:val="en-US"/>
        </w:rPr>
        <w:tab/>
      </w:r>
      <w:r>
        <w:t>Location Area Identification</w:t>
      </w:r>
      <w:r>
        <w:tab/>
      </w:r>
      <w:r>
        <w:fldChar w:fldCharType="begin" w:fldLock="1"/>
      </w:r>
      <w:r>
        <w:instrText xml:space="preserve"> PAGEREF _Toc531790388 \h </w:instrText>
      </w:r>
      <w:r>
        <w:fldChar w:fldCharType="separate"/>
      </w:r>
      <w:r>
        <w:t>345</w:t>
      </w:r>
      <w:r>
        <w:fldChar w:fldCharType="end"/>
      </w:r>
    </w:p>
    <w:p w14:paraId="6B883171" w14:textId="77777777" w:rsidR="009E0197" w:rsidRDefault="009E0197">
      <w:pPr>
        <w:pStyle w:val="TOC4"/>
        <w:rPr>
          <w:rFonts w:ascii="Calibri" w:hAnsi="Calibri"/>
          <w:sz w:val="22"/>
          <w:szCs w:val="22"/>
          <w:lang w:val="en-US"/>
        </w:rPr>
      </w:pPr>
      <w:r>
        <w:t>10.5.1.4</w:t>
      </w:r>
      <w:r>
        <w:rPr>
          <w:rFonts w:ascii="Calibri" w:hAnsi="Calibri"/>
          <w:sz w:val="22"/>
          <w:szCs w:val="22"/>
          <w:lang w:val="en-US"/>
        </w:rPr>
        <w:tab/>
      </w:r>
      <w:r>
        <w:t>Mobile Identity</w:t>
      </w:r>
      <w:r>
        <w:tab/>
      </w:r>
      <w:r>
        <w:fldChar w:fldCharType="begin" w:fldLock="1"/>
      </w:r>
      <w:r>
        <w:instrText xml:space="preserve"> PAGEREF _Toc531790389 \h </w:instrText>
      </w:r>
      <w:r>
        <w:fldChar w:fldCharType="separate"/>
      </w:r>
      <w:r>
        <w:t>345</w:t>
      </w:r>
      <w:r>
        <w:fldChar w:fldCharType="end"/>
      </w:r>
    </w:p>
    <w:p w14:paraId="62DDBA01" w14:textId="77777777" w:rsidR="009E0197" w:rsidRDefault="009E0197">
      <w:pPr>
        <w:pStyle w:val="TOC4"/>
        <w:rPr>
          <w:rFonts w:ascii="Calibri" w:hAnsi="Calibri"/>
          <w:sz w:val="22"/>
          <w:szCs w:val="22"/>
          <w:lang w:val="en-US"/>
        </w:rPr>
      </w:pPr>
      <w:r>
        <w:t>10.5.1.5</w:t>
      </w:r>
      <w:r>
        <w:rPr>
          <w:rFonts w:ascii="Calibri" w:hAnsi="Calibri"/>
          <w:sz w:val="22"/>
          <w:szCs w:val="22"/>
          <w:lang w:val="en-US"/>
        </w:rPr>
        <w:tab/>
      </w:r>
      <w:r>
        <w:t>Mobile Station Classmark 1</w:t>
      </w:r>
      <w:r>
        <w:tab/>
      </w:r>
      <w:r>
        <w:fldChar w:fldCharType="begin" w:fldLock="1"/>
      </w:r>
      <w:r>
        <w:instrText xml:space="preserve"> PAGEREF _Toc531790390 \h </w:instrText>
      </w:r>
      <w:r>
        <w:fldChar w:fldCharType="separate"/>
      </w:r>
      <w:r>
        <w:t>345</w:t>
      </w:r>
      <w:r>
        <w:fldChar w:fldCharType="end"/>
      </w:r>
    </w:p>
    <w:p w14:paraId="6F359F3D" w14:textId="77777777" w:rsidR="009E0197" w:rsidRDefault="009E0197">
      <w:pPr>
        <w:pStyle w:val="TOC4"/>
        <w:rPr>
          <w:rFonts w:ascii="Calibri" w:hAnsi="Calibri"/>
          <w:sz w:val="22"/>
          <w:szCs w:val="22"/>
          <w:lang w:val="en-US"/>
        </w:rPr>
      </w:pPr>
      <w:r>
        <w:t>10.5.1.6</w:t>
      </w:r>
      <w:r>
        <w:rPr>
          <w:rFonts w:ascii="Calibri" w:hAnsi="Calibri"/>
          <w:sz w:val="22"/>
          <w:szCs w:val="22"/>
          <w:lang w:val="en-US"/>
        </w:rPr>
        <w:tab/>
      </w:r>
      <w:r>
        <w:t>Mobile Station Classmark 2</w:t>
      </w:r>
      <w:r>
        <w:tab/>
      </w:r>
      <w:r>
        <w:fldChar w:fldCharType="begin" w:fldLock="1"/>
      </w:r>
      <w:r>
        <w:instrText xml:space="preserve"> PAGEREF _Toc531790391 \h </w:instrText>
      </w:r>
      <w:r>
        <w:fldChar w:fldCharType="separate"/>
      </w:r>
      <w:r>
        <w:t>345</w:t>
      </w:r>
      <w:r>
        <w:fldChar w:fldCharType="end"/>
      </w:r>
    </w:p>
    <w:p w14:paraId="772AD00F" w14:textId="77777777" w:rsidR="009E0197" w:rsidRDefault="009E0197">
      <w:pPr>
        <w:pStyle w:val="TOC4"/>
        <w:rPr>
          <w:rFonts w:ascii="Calibri" w:hAnsi="Calibri"/>
          <w:sz w:val="22"/>
          <w:szCs w:val="22"/>
          <w:lang w:val="en-US"/>
        </w:rPr>
      </w:pPr>
      <w:r>
        <w:t>10.5.1.7</w:t>
      </w:r>
      <w:r>
        <w:rPr>
          <w:rFonts w:ascii="Calibri" w:hAnsi="Calibri"/>
          <w:sz w:val="22"/>
          <w:szCs w:val="22"/>
          <w:lang w:val="en-US"/>
        </w:rPr>
        <w:tab/>
      </w:r>
      <w:r>
        <w:t>Mobile Station Classmark 3</w:t>
      </w:r>
      <w:r>
        <w:tab/>
      </w:r>
      <w:r>
        <w:fldChar w:fldCharType="begin" w:fldLock="1"/>
      </w:r>
      <w:r>
        <w:instrText xml:space="preserve"> PAGEREF _Toc531790392 \h </w:instrText>
      </w:r>
      <w:r>
        <w:fldChar w:fldCharType="separate"/>
      </w:r>
      <w:r>
        <w:t>345</w:t>
      </w:r>
      <w:r>
        <w:fldChar w:fldCharType="end"/>
      </w:r>
    </w:p>
    <w:p w14:paraId="407CB4AD" w14:textId="77777777" w:rsidR="009E0197" w:rsidRDefault="009E0197">
      <w:pPr>
        <w:pStyle w:val="TOC4"/>
        <w:rPr>
          <w:rFonts w:ascii="Calibri" w:hAnsi="Calibri"/>
          <w:sz w:val="22"/>
          <w:szCs w:val="22"/>
          <w:lang w:val="en-US"/>
        </w:rPr>
      </w:pPr>
      <w:r>
        <w:t>10.5.1.8</w:t>
      </w:r>
      <w:r>
        <w:rPr>
          <w:rFonts w:ascii="Calibri" w:hAnsi="Calibri"/>
          <w:sz w:val="22"/>
          <w:szCs w:val="22"/>
          <w:lang w:val="en-US"/>
        </w:rPr>
        <w:tab/>
      </w:r>
      <w:r>
        <w:t>Spare Half Octet</w:t>
      </w:r>
      <w:r>
        <w:tab/>
      </w:r>
      <w:r>
        <w:fldChar w:fldCharType="begin" w:fldLock="1"/>
      </w:r>
      <w:r>
        <w:instrText xml:space="preserve"> PAGEREF _Toc531790393 \h </w:instrText>
      </w:r>
      <w:r>
        <w:fldChar w:fldCharType="separate"/>
      </w:r>
      <w:r>
        <w:t>345</w:t>
      </w:r>
      <w:r>
        <w:fldChar w:fldCharType="end"/>
      </w:r>
    </w:p>
    <w:p w14:paraId="0B2C39FA" w14:textId="77777777" w:rsidR="009E0197" w:rsidRDefault="009E0197">
      <w:pPr>
        <w:pStyle w:val="TOC4"/>
        <w:rPr>
          <w:rFonts w:ascii="Calibri" w:hAnsi="Calibri"/>
          <w:sz w:val="22"/>
          <w:szCs w:val="22"/>
          <w:lang w:val="en-US"/>
        </w:rPr>
      </w:pPr>
      <w:r>
        <w:t>10.5.1.9</w:t>
      </w:r>
      <w:r>
        <w:rPr>
          <w:rFonts w:ascii="Calibri" w:hAnsi="Calibri"/>
          <w:sz w:val="22"/>
          <w:szCs w:val="22"/>
          <w:lang w:val="en-US"/>
        </w:rPr>
        <w:tab/>
      </w:r>
      <w:r>
        <w:t>Descriptive group or broadcast call reference</w:t>
      </w:r>
      <w:r>
        <w:tab/>
      </w:r>
      <w:r>
        <w:fldChar w:fldCharType="begin" w:fldLock="1"/>
      </w:r>
      <w:r>
        <w:instrText xml:space="preserve"> PAGEREF _Toc531790394 \h </w:instrText>
      </w:r>
      <w:r>
        <w:fldChar w:fldCharType="separate"/>
      </w:r>
      <w:r>
        <w:t>345</w:t>
      </w:r>
      <w:r>
        <w:fldChar w:fldCharType="end"/>
      </w:r>
    </w:p>
    <w:p w14:paraId="3AB8D93A" w14:textId="77777777" w:rsidR="009E0197" w:rsidRDefault="009E0197">
      <w:pPr>
        <w:pStyle w:val="TOC4"/>
        <w:rPr>
          <w:rFonts w:ascii="Calibri" w:hAnsi="Calibri"/>
          <w:sz w:val="22"/>
          <w:szCs w:val="22"/>
          <w:lang w:val="en-US"/>
        </w:rPr>
      </w:pPr>
      <w:r>
        <w:t>10.5.1.10</w:t>
      </w:r>
      <w:r>
        <w:rPr>
          <w:rFonts w:ascii="Calibri" w:hAnsi="Calibri"/>
          <w:sz w:val="22"/>
          <w:szCs w:val="22"/>
          <w:lang w:val="en-US"/>
        </w:rPr>
        <w:tab/>
      </w:r>
      <w:r>
        <w:t>Group Cipher Key Number</w:t>
      </w:r>
      <w:r>
        <w:tab/>
      </w:r>
      <w:r>
        <w:fldChar w:fldCharType="begin" w:fldLock="1"/>
      </w:r>
      <w:r>
        <w:instrText xml:space="preserve"> PAGEREF _Toc531790395 \h </w:instrText>
      </w:r>
      <w:r>
        <w:fldChar w:fldCharType="separate"/>
      </w:r>
      <w:r>
        <w:t>346</w:t>
      </w:r>
      <w:r>
        <w:fldChar w:fldCharType="end"/>
      </w:r>
    </w:p>
    <w:p w14:paraId="607262C1" w14:textId="77777777" w:rsidR="009E0197" w:rsidRDefault="009E0197">
      <w:pPr>
        <w:pStyle w:val="TOC4"/>
        <w:rPr>
          <w:rFonts w:ascii="Calibri" w:hAnsi="Calibri"/>
          <w:sz w:val="22"/>
          <w:szCs w:val="22"/>
          <w:lang w:val="en-US"/>
        </w:rPr>
      </w:pPr>
      <w:r>
        <w:t>10.5.1.10a</w:t>
      </w:r>
      <w:r>
        <w:rPr>
          <w:rFonts w:ascii="Calibri" w:hAnsi="Calibri"/>
          <w:sz w:val="22"/>
          <w:szCs w:val="22"/>
          <w:lang w:val="en-US"/>
        </w:rPr>
        <w:tab/>
      </w:r>
      <w:r>
        <w:t>(void)</w:t>
      </w:r>
      <w:r>
        <w:tab/>
      </w:r>
      <w:r>
        <w:fldChar w:fldCharType="begin" w:fldLock="1"/>
      </w:r>
      <w:r>
        <w:instrText xml:space="preserve"> PAGEREF _Toc531790396 \h </w:instrText>
      </w:r>
      <w:r>
        <w:fldChar w:fldCharType="separate"/>
      </w:r>
      <w:r>
        <w:t>346</w:t>
      </w:r>
      <w:r>
        <w:fldChar w:fldCharType="end"/>
      </w:r>
    </w:p>
    <w:p w14:paraId="1F437A68" w14:textId="77777777" w:rsidR="009E0197" w:rsidRDefault="009E0197">
      <w:pPr>
        <w:pStyle w:val="TOC4"/>
        <w:rPr>
          <w:rFonts w:ascii="Calibri" w:hAnsi="Calibri"/>
          <w:sz w:val="22"/>
          <w:szCs w:val="22"/>
          <w:lang w:val="en-US"/>
        </w:rPr>
      </w:pPr>
      <w:r>
        <w:t>10.5.1.11</w:t>
      </w:r>
      <w:r>
        <w:rPr>
          <w:rFonts w:ascii="Calibri" w:hAnsi="Calibri"/>
          <w:sz w:val="22"/>
          <w:szCs w:val="22"/>
          <w:lang w:val="en-US"/>
        </w:rPr>
        <w:tab/>
      </w:r>
      <w:r>
        <w:t>(void)</w:t>
      </w:r>
      <w:r>
        <w:tab/>
      </w:r>
      <w:r>
        <w:fldChar w:fldCharType="begin" w:fldLock="1"/>
      </w:r>
      <w:r>
        <w:instrText xml:space="preserve"> PAGEREF _Toc531790397 \h </w:instrText>
      </w:r>
      <w:r>
        <w:fldChar w:fldCharType="separate"/>
      </w:r>
      <w:r>
        <w:t>346</w:t>
      </w:r>
      <w:r>
        <w:fldChar w:fldCharType="end"/>
      </w:r>
    </w:p>
    <w:p w14:paraId="7ABB97A8" w14:textId="77777777" w:rsidR="009E0197" w:rsidRDefault="009E0197">
      <w:pPr>
        <w:pStyle w:val="TOC4"/>
        <w:rPr>
          <w:rFonts w:ascii="Calibri" w:hAnsi="Calibri"/>
          <w:sz w:val="22"/>
          <w:szCs w:val="22"/>
          <w:lang w:val="en-US"/>
        </w:rPr>
      </w:pPr>
      <w:r>
        <w:t>10.5.1.12</w:t>
      </w:r>
      <w:r>
        <w:rPr>
          <w:rFonts w:ascii="Calibri" w:hAnsi="Calibri"/>
          <w:sz w:val="22"/>
          <w:szCs w:val="22"/>
          <w:lang w:val="en-US"/>
        </w:rPr>
        <w:tab/>
      </w:r>
      <w:r>
        <w:t>(void)</w:t>
      </w:r>
      <w:r>
        <w:tab/>
      </w:r>
      <w:r>
        <w:fldChar w:fldCharType="begin" w:fldLock="1"/>
      </w:r>
      <w:r>
        <w:instrText xml:space="preserve"> PAGEREF _Toc531790398 \h </w:instrText>
      </w:r>
      <w:r>
        <w:fldChar w:fldCharType="separate"/>
      </w:r>
      <w:r>
        <w:t>346</w:t>
      </w:r>
      <w:r>
        <w:fldChar w:fldCharType="end"/>
      </w:r>
    </w:p>
    <w:p w14:paraId="09B60ADC" w14:textId="77777777" w:rsidR="009E0197" w:rsidRDefault="009E0197">
      <w:pPr>
        <w:pStyle w:val="TOC4"/>
        <w:rPr>
          <w:rFonts w:ascii="Calibri" w:hAnsi="Calibri"/>
          <w:sz w:val="22"/>
          <w:szCs w:val="22"/>
          <w:lang w:val="en-US"/>
        </w:rPr>
      </w:pPr>
      <w:r>
        <w:t>10.5.1.13</w:t>
      </w:r>
      <w:r>
        <w:rPr>
          <w:rFonts w:ascii="Calibri" w:hAnsi="Calibri"/>
          <w:sz w:val="22"/>
          <w:szCs w:val="22"/>
          <w:lang w:val="en-US"/>
        </w:rPr>
        <w:tab/>
      </w:r>
      <w:r>
        <w:t>(void)</w:t>
      </w:r>
      <w:r>
        <w:tab/>
      </w:r>
      <w:r>
        <w:fldChar w:fldCharType="begin" w:fldLock="1"/>
      </w:r>
      <w:r>
        <w:instrText xml:space="preserve"> PAGEREF _Toc531790399 \h </w:instrText>
      </w:r>
      <w:r>
        <w:fldChar w:fldCharType="separate"/>
      </w:r>
      <w:r>
        <w:t>346</w:t>
      </w:r>
      <w:r>
        <w:fldChar w:fldCharType="end"/>
      </w:r>
    </w:p>
    <w:p w14:paraId="27CB5318" w14:textId="77777777" w:rsidR="009E0197" w:rsidRDefault="009E0197">
      <w:pPr>
        <w:pStyle w:val="TOC3"/>
        <w:rPr>
          <w:rFonts w:ascii="Calibri" w:hAnsi="Calibri"/>
          <w:sz w:val="22"/>
          <w:szCs w:val="22"/>
          <w:lang w:val="en-US"/>
        </w:rPr>
      </w:pPr>
      <w:r>
        <w:t>10.5.2</w:t>
      </w:r>
      <w:r>
        <w:rPr>
          <w:rFonts w:ascii="Calibri" w:hAnsi="Calibri"/>
          <w:sz w:val="22"/>
          <w:szCs w:val="22"/>
          <w:lang w:val="en-US"/>
        </w:rPr>
        <w:tab/>
      </w:r>
      <w:r>
        <w:t>Radio Resource management information elements.</w:t>
      </w:r>
      <w:r>
        <w:tab/>
      </w:r>
      <w:r>
        <w:fldChar w:fldCharType="begin" w:fldLock="1"/>
      </w:r>
      <w:r>
        <w:instrText xml:space="preserve"> PAGEREF _Toc531790400 \h </w:instrText>
      </w:r>
      <w:r>
        <w:fldChar w:fldCharType="separate"/>
      </w:r>
      <w:r>
        <w:t>346</w:t>
      </w:r>
      <w:r>
        <w:fldChar w:fldCharType="end"/>
      </w:r>
    </w:p>
    <w:p w14:paraId="3E3F89E6" w14:textId="77777777" w:rsidR="009E0197" w:rsidRDefault="009E0197">
      <w:pPr>
        <w:pStyle w:val="TOC4"/>
        <w:rPr>
          <w:rFonts w:ascii="Calibri" w:hAnsi="Calibri"/>
          <w:sz w:val="22"/>
          <w:szCs w:val="22"/>
          <w:lang w:val="en-US"/>
        </w:rPr>
      </w:pPr>
      <w:r>
        <w:t>10.5.2.1a</w:t>
      </w:r>
      <w:r>
        <w:rPr>
          <w:rFonts w:ascii="Calibri" w:hAnsi="Calibri"/>
          <w:sz w:val="22"/>
          <w:szCs w:val="22"/>
          <w:lang w:val="en-US"/>
        </w:rPr>
        <w:tab/>
      </w:r>
      <w:r>
        <w:t>BA Range</w:t>
      </w:r>
      <w:r>
        <w:tab/>
      </w:r>
      <w:r>
        <w:fldChar w:fldCharType="begin" w:fldLock="1"/>
      </w:r>
      <w:r>
        <w:instrText xml:space="preserve"> PAGEREF _Toc531790401 \h </w:instrText>
      </w:r>
      <w:r>
        <w:fldChar w:fldCharType="separate"/>
      </w:r>
      <w:r>
        <w:t>346</w:t>
      </w:r>
      <w:r>
        <w:fldChar w:fldCharType="end"/>
      </w:r>
    </w:p>
    <w:p w14:paraId="269A0FA7" w14:textId="77777777" w:rsidR="009E0197" w:rsidRDefault="009E0197">
      <w:pPr>
        <w:pStyle w:val="TOC4"/>
        <w:rPr>
          <w:rFonts w:ascii="Calibri" w:hAnsi="Calibri"/>
          <w:sz w:val="22"/>
          <w:szCs w:val="22"/>
          <w:lang w:val="en-US"/>
        </w:rPr>
      </w:pPr>
      <w:r>
        <w:t>10.5.2.1b</w:t>
      </w:r>
      <w:r>
        <w:rPr>
          <w:rFonts w:ascii="Calibri" w:hAnsi="Calibri"/>
          <w:sz w:val="22"/>
          <w:szCs w:val="22"/>
          <w:lang w:val="en-US"/>
        </w:rPr>
        <w:tab/>
      </w:r>
      <w:r>
        <w:t>Cell Channel Description</w:t>
      </w:r>
      <w:r>
        <w:tab/>
      </w:r>
      <w:r>
        <w:fldChar w:fldCharType="begin" w:fldLock="1"/>
      </w:r>
      <w:r>
        <w:instrText xml:space="preserve"> PAGEREF _Toc531790402 \h </w:instrText>
      </w:r>
      <w:r>
        <w:fldChar w:fldCharType="separate"/>
      </w:r>
      <w:r>
        <w:t>347</w:t>
      </w:r>
      <w:r>
        <w:fldChar w:fldCharType="end"/>
      </w:r>
    </w:p>
    <w:p w14:paraId="7F573E00" w14:textId="77777777" w:rsidR="009E0197" w:rsidRDefault="009E0197">
      <w:pPr>
        <w:pStyle w:val="TOC5"/>
        <w:rPr>
          <w:rFonts w:ascii="Calibri" w:hAnsi="Calibri"/>
          <w:sz w:val="22"/>
          <w:szCs w:val="22"/>
          <w:lang w:val="en-US"/>
        </w:rPr>
      </w:pPr>
      <w:r>
        <w:t>10.5.2.1b.1</w:t>
      </w:r>
      <w:r>
        <w:rPr>
          <w:rFonts w:ascii="Calibri" w:hAnsi="Calibri"/>
          <w:sz w:val="22"/>
          <w:szCs w:val="22"/>
          <w:lang w:val="en-US"/>
        </w:rPr>
        <w:tab/>
      </w:r>
      <w:r>
        <w:t>General description</w:t>
      </w:r>
      <w:r>
        <w:tab/>
      </w:r>
      <w:r>
        <w:fldChar w:fldCharType="begin" w:fldLock="1"/>
      </w:r>
      <w:r>
        <w:instrText xml:space="preserve"> PAGEREF _Toc531790403 \h </w:instrText>
      </w:r>
      <w:r>
        <w:fldChar w:fldCharType="separate"/>
      </w:r>
      <w:r>
        <w:t>347</w:t>
      </w:r>
      <w:r>
        <w:fldChar w:fldCharType="end"/>
      </w:r>
    </w:p>
    <w:p w14:paraId="50F27904" w14:textId="77777777" w:rsidR="009E0197" w:rsidRDefault="009E0197">
      <w:pPr>
        <w:pStyle w:val="TOC5"/>
        <w:rPr>
          <w:rFonts w:ascii="Calibri" w:hAnsi="Calibri"/>
          <w:sz w:val="22"/>
          <w:szCs w:val="22"/>
          <w:lang w:val="en-US"/>
        </w:rPr>
      </w:pPr>
      <w:r>
        <w:t>10.5.2.1b.2</w:t>
      </w:r>
      <w:r>
        <w:rPr>
          <w:rFonts w:ascii="Calibri" w:hAnsi="Calibri"/>
          <w:sz w:val="22"/>
          <w:szCs w:val="22"/>
          <w:lang w:val="en-US"/>
        </w:rPr>
        <w:tab/>
      </w:r>
      <w:r>
        <w:t>Bit map 0 format</w:t>
      </w:r>
      <w:r>
        <w:tab/>
      </w:r>
      <w:r>
        <w:fldChar w:fldCharType="begin" w:fldLock="1"/>
      </w:r>
      <w:r>
        <w:instrText xml:space="preserve"> PAGEREF _Toc531790404 \h </w:instrText>
      </w:r>
      <w:r>
        <w:fldChar w:fldCharType="separate"/>
      </w:r>
      <w:r>
        <w:t>348</w:t>
      </w:r>
      <w:r>
        <w:fldChar w:fldCharType="end"/>
      </w:r>
    </w:p>
    <w:p w14:paraId="01196167" w14:textId="77777777" w:rsidR="009E0197" w:rsidRDefault="009E0197">
      <w:pPr>
        <w:pStyle w:val="TOC5"/>
        <w:rPr>
          <w:rFonts w:ascii="Calibri" w:hAnsi="Calibri"/>
          <w:sz w:val="22"/>
          <w:szCs w:val="22"/>
          <w:lang w:val="en-US"/>
        </w:rPr>
      </w:pPr>
      <w:r>
        <w:t>10.5.2.1b.3</w:t>
      </w:r>
      <w:r>
        <w:rPr>
          <w:rFonts w:ascii="Calibri" w:hAnsi="Calibri"/>
          <w:sz w:val="22"/>
          <w:szCs w:val="22"/>
          <w:lang w:val="en-US"/>
        </w:rPr>
        <w:tab/>
      </w:r>
      <w:r>
        <w:t>Range 1024 format</w:t>
      </w:r>
      <w:r>
        <w:tab/>
      </w:r>
      <w:r>
        <w:fldChar w:fldCharType="begin" w:fldLock="1"/>
      </w:r>
      <w:r>
        <w:instrText xml:space="preserve"> PAGEREF _Toc531790405 \h </w:instrText>
      </w:r>
      <w:r>
        <w:fldChar w:fldCharType="separate"/>
      </w:r>
      <w:r>
        <w:t>349</w:t>
      </w:r>
      <w:r>
        <w:fldChar w:fldCharType="end"/>
      </w:r>
    </w:p>
    <w:p w14:paraId="45BA62D1" w14:textId="77777777" w:rsidR="009E0197" w:rsidRDefault="009E0197">
      <w:pPr>
        <w:pStyle w:val="TOC5"/>
        <w:rPr>
          <w:rFonts w:ascii="Calibri" w:hAnsi="Calibri"/>
          <w:sz w:val="22"/>
          <w:szCs w:val="22"/>
          <w:lang w:val="en-US"/>
        </w:rPr>
      </w:pPr>
      <w:r>
        <w:t>10.5.2.1b.4</w:t>
      </w:r>
      <w:r>
        <w:rPr>
          <w:rFonts w:ascii="Calibri" w:hAnsi="Calibri"/>
          <w:sz w:val="22"/>
          <w:szCs w:val="22"/>
          <w:lang w:val="en-US"/>
        </w:rPr>
        <w:tab/>
      </w:r>
      <w:r>
        <w:t>Range 512 format</w:t>
      </w:r>
      <w:r>
        <w:tab/>
      </w:r>
      <w:r>
        <w:fldChar w:fldCharType="begin" w:fldLock="1"/>
      </w:r>
      <w:r>
        <w:instrText xml:space="preserve"> PAGEREF _Toc531790406 \h </w:instrText>
      </w:r>
      <w:r>
        <w:fldChar w:fldCharType="separate"/>
      </w:r>
      <w:r>
        <w:t>350</w:t>
      </w:r>
      <w:r>
        <w:fldChar w:fldCharType="end"/>
      </w:r>
    </w:p>
    <w:p w14:paraId="1A6DC0D3" w14:textId="77777777" w:rsidR="009E0197" w:rsidRDefault="009E0197">
      <w:pPr>
        <w:pStyle w:val="TOC5"/>
        <w:rPr>
          <w:rFonts w:ascii="Calibri" w:hAnsi="Calibri"/>
          <w:sz w:val="22"/>
          <w:szCs w:val="22"/>
          <w:lang w:val="en-US"/>
        </w:rPr>
      </w:pPr>
      <w:r>
        <w:t>10.5.2.1b.5</w:t>
      </w:r>
      <w:r>
        <w:rPr>
          <w:rFonts w:ascii="Calibri" w:hAnsi="Calibri"/>
          <w:sz w:val="22"/>
          <w:szCs w:val="22"/>
          <w:lang w:val="en-US"/>
        </w:rPr>
        <w:tab/>
      </w:r>
      <w:r>
        <w:t>Range 256 format</w:t>
      </w:r>
      <w:r>
        <w:tab/>
      </w:r>
      <w:r>
        <w:fldChar w:fldCharType="begin" w:fldLock="1"/>
      </w:r>
      <w:r>
        <w:instrText xml:space="preserve"> PAGEREF _Toc531790407 \h </w:instrText>
      </w:r>
      <w:r>
        <w:fldChar w:fldCharType="separate"/>
      </w:r>
      <w:r>
        <w:t>351</w:t>
      </w:r>
      <w:r>
        <w:fldChar w:fldCharType="end"/>
      </w:r>
    </w:p>
    <w:p w14:paraId="7F8B15DF" w14:textId="77777777" w:rsidR="009E0197" w:rsidRDefault="009E0197">
      <w:pPr>
        <w:pStyle w:val="TOC5"/>
        <w:rPr>
          <w:rFonts w:ascii="Calibri" w:hAnsi="Calibri"/>
          <w:sz w:val="22"/>
          <w:szCs w:val="22"/>
          <w:lang w:val="en-US"/>
        </w:rPr>
      </w:pPr>
      <w:r>
        <w:t>10.5.2.1b.6</w:t>
      </w:r>
      <w:r>
        <w:rPr>
          <w:rFonts w:ascii="Calibri" w:hAnsi="Calibri"/>
          <w:sz w:val="22"/>
          <w:szCs w:val="22"/>
          <w:lang w:val="en-US"/>
        </w:rPr>
        <w:tab/>
      </w:r>
      <w:r>
        <w:t>Range 128 format</w:t>
      </w:r>
      <w:r>
        <w:tab/>
      </w:r>
      <w:r>
        <w:fldChar w:fldCharType="begin" w:fldLock="1"/>
      </w:r>
      <w:r>
        <w:instrText xml:space="preserve"> PAGEREF _Toc531790408 \h </w:instrText>
      </w:r>
      <w:r>
        <w:fldChar w:fldCharType="separate"/>
      </w:r>
      <w:r>
        <w:t>352</w:t>
      </w:r>
      <w:r>
        <w:fldChar w:fldCharType="end"/>
      </w:r>
    </w:p>
    <w:p w14:paraId="15D30732" w14:textId="77777777" w:rsidR="009E0197" w:rsidRDefault="009E0197">
      <w:pPr>
        <w:pStyle w:val="TOC5"/>
        <w:rPr>
          <w:rFonts w:ascii="Calibri" w:hAnsi="Calibri"/>
          <w:sz w:val="22"/>
          <w:szCs w:val="22"/>
          <w:lang w:val="en-US"/>
        </w:rPr>
      </w:pPr>
      <w:r>
        <w:t>10.5.2.1b.7</w:t>
      </w:r>
      <w:r>
        <w:rPr>
          <w:rFonts w:ascii="Calibri" w:hAnsi="Calibri"/>
          <w:sz w:val="22"/>
          <w:szCs w:val="22"/>
          <w:lang w:val="en-US"/>
        </w:rPr>
        <w:tab/>
      </w:r>
      <w:r>
        <w:t>Variable bit map format</w:t>
      </w:r>
      <w:r>
        <w:tab/>
      </w:r>
      <w:r>
        <w:fldChar w:fldCharType="begin" w:fldLock="1"/>
      </w:r>
      <w:r>
        <w:instrText xml:space="preserve"> PAGEREF _Toc531790409 \h </w:instrText>
      </w:r>
      <w:r>
        <w:fldChar w:fldCharType="separate"/>
      </w:r>
      <w:r>
        <w:t>353</w:t>
      </w:r>
      <w:r>
        <w:fldChar w:fldCharType="end"/>
      </w:r>
    </w:p>
    <w:p w14:paraId="5BC7D451" w14:textId="77777777" w:rsidR="009E0197" w:rsidRDefault="009E0197">
      <w:pPr>
        <w:pStyle w:val="TOC4"/>
        <w:rPr>
          <w:rFonts w:ascii="Calibri" w:hAnsi="Calibri"/>
          <w:sz w:val="22"/>
          <w:szCs w:val="22"/>
          <w:lang w:val="en-US"/>
        </w:rPr>
      </w:pPr>
      <w:r>
        <w:t>10.5.2.1c</w:t>
      </w:r>
      <w:r>
        <w:rPr>
          <w:rFonts w:ascii="Calibri" w:hAnsi="Calibri"/>
          <w:sz w:val="22"/>
          <w:szCs w:val="22"/>
          <w:lang w:val="en-US"/>
        </w:rPr>
        <w:tab/>
      </w:r>
      <w:r>
        <w:t>BA List Pref</w:t>
      </w:r>
      <w:r>
        <w:tab/>
      </w:r>
      <w:r>
        <w:fldChar w:fldCharType="begin" w:fldLock="1"/>
      </w:r>
      <w:r>
        <w:instrText xml:space="preserve"> PAGEREF _Toc531790410 \h </w:instrText>
      </w:r>
      <w:r>
        <w:fldChar w:fldCharType="separate"/>
      </w:r>
      <w:r>
        <w:t>353</w:t>
      </w:r>
      <w:r>
        <w:fldChar w:fldCharType="end"/>
      </w:r>
    </w:p>
    <w:p w14:paraId="1C290863" w14:textId="77777777" w:rsidR="009E0197" w:rsidRDefault="009E0197">
      <w:pPr>
        <w:pStyle w:val="TOC4"/>
        <w:rPr>
          <w:rFonts w:ascii="Calibri" w:hAnsi="Calibri"/>
          <w:sz w:val="22"/>
          <w:szCs w:val="22"/>
          <w:lang w:val="en-US"/>
        </w:rPr>
      </w:pPr>
      <w:r>
        <w:t>10.5.2.1d</w:t>
      </w:r>
      <w:r>
        <w:rPr>
          <w:rFonts w:ascii="Calibri" w:hAnsi="Calibri"/>
          <w:sz w:val="22"/>
          <w:szCs w:val="22"/>
          <w:lang w:val="en-US"/>
        </w:rPr>
        <w:tab/>
      </w:r>
      <w:r>
        <w:t>UTRAN Freq List</w:t>
      </w:r>
      <w:r>
        <w:tab/>
      </w:r>
      <w:r>
        <w:fldChar w:fldCharType="begin" w:fldLock="1"/>
      </w:r>
      <w:r>
        <w:instrText xml:space="preserve"> PAGEREF _Toc531790411 \h </w:instrText>
      </w:r>
      <w:r>
        <w:fldChar w:fldCharType="separate"/>
      </w:r>
      <w:r>
        <w:t>354</w:t>
      </w:r>
      <w:r>
        <w:fldChar w:fldCharType="end"/>
      </w:r>
    </w:p>
    <w:p w14:paraId="6D337316" w14:textId="77777777" w:rsidR="009E0197" w:rsidRDefault="009E0197">
      <w:pPr>
        <w:pStyle w:val="TOC4"/>
        <w:rPr>
          <w:rFonts w:ascii="Calibri" w:hAnsi="Calibri"/>
          <w:sz w:val="22"/>
          <w:szCs w:val="22"/>
          <w:lang w:val="en-US"/>
        </w:rPr>
      </w:pPr>
      <w:r>
        <w:t>10.5.2.1e</w:t>
      </w:r>
      <w:r>
        <w:rPr>
          <w:rFonts w:ascii="Calibri" w:hAnsi="Calibri"/>
          <w:sz w:val="22"/>
          <w:szCs w:val="22"/>
          <w:lang w:val="en-US"/>
        </w:rPr>
        <w:tab/>
      </w:r>
      <w:r>
        <w:t>Cell selection indicator after release of all TCH and SDCCH IE</w:t>
      </w:r>
      <w:r>
        <w:tab/>
      </w:r>
      <w:r>
        <w:fldChar w:fldCharType="begin" w:fldLock="1"/>
      </w:r>
      <w:r>
        <w:instrText xml:space="preserve"> PAGEREF _Toc531790412 \h </w:instrText>
      </w:r>
      <w:r>
        <w:fldChar w:fldCharType="separate"/>
      </w:r>
      <w:r>
        <w:t>354</w:t>
      </w:r>
      <w:r>
        <w:fldChar w:fldCharType="end"/>
      </w:r>
    </w:p>
    <w:p w14:paraId="69D30AE0" w14:textId="77777777" w:rsidR="009E0197" w:rsidRDefault="009E0197">
      <w:pPr>
        <w:pStyle w:val="TOC4"/>
        <w:rPr>
          <w:rFonts w:ascii="Calibri" w:hAnsi="Calibri"/>
          <w:sz w:val="22"/>
          <w:szCs w:val="22"/>
          <w:lang w:val="en-US"/>
        </w:rPr>
      </w:pPr>
      <w:r>
        <w:t>10.5.2.2</w:t>
      </w:r>
      <w:r>
        <w:rPr>
          <w:rFonts w:ascii="Calibri" w:hAnsi="Calibri"/>
          <w:sz w:val="22"/>
          <w:szCs w:val="22"/>
          <w:lang w:val="en-US"/>
        </w:rPr>
        <w:tab/>
      </w:r>
      <w:r>
        <w:t>Cell Description</w:t>
      </w:r>
      <w:r>
        <w:tab/>
      </w:r>
      <w:r>
        <w:fldChar w:fldCharType="begin" w:fldLock="1"/>
      </w:r>
      <w:r>
        <w:instrText xml:space="preserve"> PAGEREF _Toc531790413 \h </w:instrText>
      </w:r>
      <w:r>
        <w:fldChar w:fldCharType="separate"/>
      </w:r>
      <w:r>
        <w:t>356</w:t>
      </w:r>
      <w:r>
        <w:fldChar w:fldCharType="end"/>
      </w:r>
    </w:p>
    <w:p w14:paraId="60552530" w14:textId="77777777" w:rsidR="009E0197" w:rsidRDefault="009E0197">
      <w:pPr>
        <w:pStyle w:val="TOC4"/>
        <w:rPr>
          <w:rFonts w:ascii="Calibri" w:hAnsi="Calibri"/>
          <w:sz w:val="22"/>
          <w:szCs w:val="22"/>
          <w:lang w:val="en-US"/>
        </w:rPr>
      </w:pPr>
      <w:r>
        <w:t>10.5.2.3</w:t>
      </w:r>
      <w:r>
        <w:rPr>
          <w:rFonts w:ascii="Calibri" w:hAnsi="Calibri"/>
          <w:sz w:val="22"/>
          <w:szCs w:val="22"/>
          <w:lang w:val="en-US"/>
        </w:rPr>
        <w:tab/>
      </w:r>
      <w:r>
        <w:t>Cell Options (BCCH)</w:t>
      </w:r>
      <w:r>
        <w:tab/>
      </w:r>
      <w:r>
        <w:fldChar w:fldCharType="begin" w:fldLock="1"/>
      </w:r>
      <w:r>
        <w:instrText xml:space="preserve"> PAGEREF _Toc531790414 \h </w:instrText>
      </w:r>
      <w:r>
        <w:fldChar w:fldCharType="separate"/>
      </w:r>
      <w:r>
        <w:t>356</w:t>
      </w:r>
      <w:r>
        <w:fldChar w:fldCharType="end"/>
      </w:r>
    </w:p>
    <w:p w14:paraId="3D809F45" w14:textId="77777777" w:rsidR="009E0197" w:rsidRDefault="009E0197">
      <w:pPr>
        <w:pStyle w:val="TOC4"/>
        <w:rPr>
          <w:rFonts w:ascii="Calibri" w:hAnsi="Calibri"/>
          <w:sz w:val="22"/>
          <w:szCs w:val="22"/>
          <w:lang w:val="en-US"/>
        </w:rPr>
      </w:pPr>
      <w:r>
        <w:t>10.5.2.3a</w:t>
      </w:r>
      <w:r>
        <w:rPr>
          <w:rFonts w:ascii="Calibri" w:hAnsi="Calibri"/>
          <w:sz w:val="22"/>
          <w:szCs w:val="22"/>
          <w:lang w:val="en-US"/>
        </w:rPr>
        <w:tab/>
      </w:r>
      <w:r>
        <w:t>Cell Options (SACCH)</w:t>
      </w:r>
      <w:r>
        <w:tab/>
      </w:r>
      <w:r>
        <w:fldChar w:fldCharType="begin" w:fldLock="1"/>
      </w:r>
      <w:r>
        <w:instrText xml:space="preserve"> PAGEREF _Toc531790415 \h </w:instrText>
      </w:r>
      <w:r>
        <w:fldChar w:fldCharType="separate"/>
      </w:r>
      <w:r>
        <w:t>357</w:t>
      </w:r>
      <w:r>
        <w:fldChar w:fldCharType="end"/>
      </w:r>
    </w:p>
    <w:p w14:paraId="0A6AE513" w14:textId="77777777" w:rsidR="009E0197" w:rsidRDefault="009E0197">
      <w:pPr>
        <w:pStyle w:val="TOC4"/>
        <w:rPr>
          <w:rFonts w:ascii="Calibri" w:hAnsi="Calibri"/>
          <w:sz w:val="22"/>
          <w:szCs w:val="22"/>
          <w:lang w:val="en-US"/>
        </w:rPr>
      </w:pPr>
      <w:r>
        <w:lastRenderedPageBreak/>
        <w:t>10.5.2.4</w:t>
      </w:r>
      <w:r>
        <w:rPr>
          <w:rFonts w:ascii="Calibri" w:hAnsi="Calibri"/>
          <w:sz w:val="22"/>
          <w:szCs w:val="22"/>
          <w:lang w:val="en-US"/>
        </w:rPr>
        <w:tab/>
      </w:r>
      <w:r>
        <w:t>Cell Selection Parameters</w:t>
      </w:r>
      <w:r>
        <w:tab/>
      </w:r>
      <w:r>
        <w:fldChar w:fldCharType="begin" w:fldLock="1"/>
      </w:r>
      <w:r>
        <w:instrText xml:space="preserve"> PAGEREF _Toc531790416 \h </w:instrText>
      </w:r>
      <w:r>
        <w:fldChar w:fldCharType="separate"/>
      </w:r>
      <w:r>
        <w:t>358</w:t>
      </w:r>
      <w:r>
        <w:fldChar w:fldCharType="end"/>
      </w:r>
    </w:p>
    <w:p w14:paraId="41E2B68F" w14:textId="77777777" w:rsidR="009E0197" w:rsidRDefault="009E0197">
      <w:pPr>
        <w:pStyle w:val="TOC4"/>
        <w:rPr>
          <w:rFonts w:ascii="Calibri" w:hAnsi="Calibri"/>
          <w:sz w:val="22"/>
          <w:szCs w:val="22"/>
          <w:lang w:val="en-US"/>
        </w:rPr>
      </w:pPr>
      <w:r>
        <w:t>10.5.2.4a</w:t>
      </w:r>
      <w:r>
        <w:rPr>
          <w:rFonts w:ascii="Calibri" w:hAnsi="Calibri"/>
          <w:sz w:val="22"/>
          <w:szCs w:val="22"/>
          <w:lang w:val="en-US"/>
        </w:rPr>
        <w:tab/>
      </w:r>
      <w:r>
        <w:t>(void)</w:t>
      </w:r>
      <w:r>
        <w:tab/>
      </w:r>
      <w:r>
        <w:fldChar w:fldCharType="begin" w:fldLock="1"/>
      </w:r>
      <w:r>
        <w:instrText xml:space="preserve"> PAGEREF _Toc531790417 \h </w:instrText>
      </w:r>
      <w:r>
        <w:fldChar w:fldCharType="separate"/>
      </w:r>
      <w:r>
        <w:t>360</w:t>
      </w:r>
      <w:r>
        <w:fldChar w:fldCharType="end"/>
      </w:r>
    </w:p>
    <w:p w14:paraId="31826FAE" w14:textId="77777777" w:rsidR="009E0197" w:rsidRDefault="009E0197">
      <w:pPr>
        <w:pStyle w:val="TOC4"/>
        <w:rPr>
          <w:rFonts w:ascii="Calibri" w:hAnsi="Calibri"/>
          <w:sz w:val="22"/>
          <w:szCs w:val="22"/>
          <w:lang w:val="en-US"/>
        </w:rPr>
      </w:pPr>
      <w:r>
        <w:t>10.5.2.5</w:t>
      </w:r>
      <w:r>
        <w:rPr>
          <w:rFonts w:ascii="Calibri" w:hAnsi="Calibri"/>
          <w:sz w:val="22"/>
          <w:szCs w:val="22"/>
          <w:lang w:val="en-US"/>
        </w:rPr>
        <w:tab/>
      </w:r>
      <w:r>
        <w:t>Channel Description</w:t>
      </w:r>
      <w:r>
        <w:tab/>
      </w:r>
      <w:r>
        <w:fldChar w:fldCharType="begin" w:fldLock="1"/>
      </w:r>
      <w:r>
        <w:instrText xml:space="preserve"> PAGEREF _Toc531790418 \h </w:instrText>
      </w:r>
      <w:r>
        <w:fldChar w:fldCharType="separate"/>
      </w:r>
      <w:r>
        <w:t>360</w:t>
      </w:r>
      <w:r>
        <w:fldChar w:fldCharType="end"/>
      </w:r>
    </w:p>
    <w:p w14:paraId="740336FB" w14:textId="77777777" w:rsidR="009E0197" w:rsidRDefault="009E0197">
      <w:pPr>
        <w:pStyle w:val="TOC4"/>
        <w:rPr>
          <w:rFonts w:ascii="Calibri" w:hAnsi="Calibri"/>
          <w:sz w:val="22"/>
          <w:szCs w:val="22"/>
          <w:lang w:val="en-US"/>
        </w:rPr>
      </w:pPr>
      <w:r>
        <w:t>10.5.2.5a</w:t>
      </w:r>
      <w:r>
        <w:rPr>
          <w:rFonts w:ascii="Calibri" w:hAnsi="Calibri"/>
          <w:sz w:val="22"/>
          <w:szCs w:val="22"/>
          <w:lang w:val="en-US"/>
        </w:rPr>
        <w:tab/>
      </w:r>
      <w:r>
        <w:t>Channel Description 2</w:t>
      </w:r>
      <w:r>
        <w:tab/>
      </w:r>
      <w:r>
        <w:fldChar w:fldCharType="begin" w:fldLock="1"/>
      </w:r>
      <w:r>
        <w:instrText xml:space="preserve"> PAGEREF _Toc531790419 \h </w:instrText>
      </w:r>
      <w:r>
        <w:fldChar w:fldCharType="separate"/>
      </w:r>
      <w:r>
        <w:t>361</w:t>
      </w:r>
      <w:r>
        <w:fldChar w:fldCharType="end"/>
      </w:r>
    </w:p>
    <w:p w14:paraId="3A61340B" w14:textId="77777777" w:rsidR="009E0197" w:rsidRDefault="009E0197">
      <w:pPr>
        <w:pStyle w:val="TOC4"/>
        <w:rPr>
          <w:rFonts w:ascii="Calibri" w:hAnsi="Calibri"/>
          <w:sz w:val="22"/>
          <w:szCs w:val="22"/>
          <w:lang w:val="en-US"/>
        </w:rPr>
      </w:pPr>
      <w:r>
        <w:t>10.5.2.5c</w:t>
      </w:r>
      <w:r>
        <w:rPr>
          <w:rFonts w:ascii="Calibri" w:hAnsi="Calibri"/>
          <w:sz w:val="22"/>
          <w:szCs w:val="22"/>
          <w:lang w:val="en-US"/>
        </w:rPr>
        <w:tab/>
      </w:r>
      <w:r>
        <w:t>Channel Description 3</w:t>
      </w:r>
      <w:r>
        <w:tab/>
      </w:r>
      <w:r>
        <w:fldChar w:fldCharType="begin" w:fldLock="1"/>
      </w:r>
      <w:r>
        <w:instrText xml:space="preserve"> PAGEREF _Toc531790420 \h </w:instrText>
      </w:r>
      <w:r>
        <w:fldChar w:fldCharType="separate"/>
      </w:r>
      <w:r>
        <w:t>363</w:t>
      </w:r>
      <w:r>
        <w:fldChar w:fldCharType="end"/>
      </w:r>
    </w:p>
    <w:p w14:paraId="3E166363" w14:textId="77777777" w:rsidR="009E0197" w:rsidRDefault="009E0197">
      <w:pPr>
        <w:pStyle w:val="TOC4"/>
        <w:rPr>
          <w:rFonts w:ascii="Calibri" w:hAnsi="Calibri"/>
          <w:sz w:val="22"/>
          <w:szCs w:val="22"/>
          <w:lang w:val="en-US"/>
        </w:rPr>
      </w:pPr>
      <w:r>
        <w:t>10.5.2.6</w:t>
      </w:r>
      <w:r>
        <w:rPr>
          <w:rFonts w:ascii="Calibri" w:hAnsi="Calibri"/>
          <w:sz w:val="22"/>
          <w:szCs w:val="22"/>
          <w:lang w:val="en-US"/>
        </w:rPr>
        <w:tab/>
      </w:r>
      <w:r>
        <w:t>Channel Mode</w:t>
      </w:r>
      <w:r>
        <w:tab/>
      </w:r>
      <w:r>
        <w:fldChar w:fldCharType="begin" w:fldLock="1"/>
      </w:r>
      <w:r>
        <w:instrText xml:space="preserve"> PAGEREF _Toc531790421 \h </w:instrText>
      </w:r>
      <w:r>
        <w:fldChar w:fldCharType="separate"/>
      </w:r>
      <w:r>
        <w:t>363</w:t>
      </w:r>
      <w:r>
        <w:fldChar w:fldCharType="end"/>
      </w:r>
    </w:p>
    <w:p w14:paraId="7BEF9B30" w14:textId="77777777" w:rsidR="009E0197" w:rsidRDefault="009E0197">
      <w:pPr>
        <w:pStyle w:val="TOC4"/>
        <w:rPr>
          <w:rFonts w:ascii="Calibri" w:hAnsi="Calibri"/>
          <w:sz w:val="22"/>
          <w:szCs w:val="22"/>
          <w:lang w:val="en-US"/>
        </w:rPr>
      </w:pPr>
      <w:r>
        <w:t>10.5.2.7</w:t>
      </w:r>
      <w:r>
        <w:rPr>
          <w:rFonts w:ascii="Calibri" w:hAnsi="Calibri"/>
          <w:sz w:val="22"/>
          <w:szCs w:val="22"/>
          <w:lang w:val="en-US"/>
        </w:rPr>
        <w:tab/>
      </w:r>
      <w:r>
        <w:t>Channel Mode 2</w:t>
      </w:r>
      <w:r>
        <w:tab/>
      </w:r>
      <w:r>
        <w:fldChar w:fldCharType="begin" w:fldLock="1"/>
      </w:r>
      <w:r>
        <w:instrText xml:space="preserve"> PAGEREF _Toc531790422 \h </w:instrText>
      </w:r>
      <w:r>
        <w:fldChar w:fldCharType="separate"/>
      </w:r>
      <w:r>
        <w:t>364</w:t>
      </w:r>
      <w:r>
        <w:fldChar w:fldCharType="end"/>
      </w:r>
    </w:p>
    <w:p w14:paraId="3221728E" w14:textId="77777777" w:rsidR="009E0197" w:rsidRDefault="009E0197">
      <w:pPr>
        <w:pStyle w:val="TOC4"/>
        <w:rPr>
          <w:rFonts w:ascii="Calibri" w:hAnsi="Calibri"/>
          <w:sz w:val="22"/>
          <w:szCs w:val="22"/>
          <w:lang w:val="en-US"/>
        </w:rPr>
      </w:pPr>
      <w:r>
        <w:t>10.5.2.7a</w:t>
      </w:r>
      <w:r>
        <w:rPr>
          <w:rFonts w:ascii="Calibri" w:hAnsi="Calibri"/>
          <w:sz w:val="22"/>
          <w:szCs w:val="22"/>
          <w:lang w:val="en-US"/>
        </w:rPr>
        <w:tab/>
      </w:r>
      <w:r>
        <w:t>UTRAN Classmark information element</w:t>
      </w:r>
      <w:r>
        <w:tab/>
      </w:r>
      <w:r>
        <w:fldChar w:fldCharType="begin" w:fldLock="1"/>
      </w:r>
      <w:r>
        <w:instrText xml:space="preserve"> PAGEREF _Toc531790423 \h </w:instrText>
      </w:r>
      <w:r>
        <w:fldChar w:fldCharType="separate"/>
      </w:r>
      <w:r>
        <w:t>365</w:t>
      </w:r>
      <w:r>
        <w:fldChar w:fldCharType="end"/>
      </w:r>
    </w:p>
    <w:p w14:paraId="48347DA3" w14:textId="77777777" w:rsidR="009E0197" w:rsidRDefault="009E0197">
      <w:pPr>
        <w:pStyle w:val="TOC4"/>
        <w:rPr>
          <w:rFonts w:ascii="Calibri" w:hAnsi="Calibri"/>
          <w:sz w:val="22"/>
          <w:szCs w:val="22"/>
          <w:lang w:val="en-US"/>
        </w:rPr>
      </w:pPr>
      <w:r>
        <w:t>10.5.2.7b</w:t>
      </w:r>
      <w:r>
        <w:rPr>
          <w:rFonts w:ascii="Calibri" w:hAnsi="Calibri"/>
          <w:sz w:val="22"/>
          <w:szCs w:val="22"/>
          <w:lang w:val="en-US"/>
        </w:rPr>
        <w:tab/>
      </w:r>
      <w:r>
        <w:t>(void)</w:t>
      </w:r>
      <w:r>
        <w:tab/>
      </w:r>
      <w:r>
        <w:fldChar w:fldCharType="begin" w:fldLock="1"/>
      </w:r>
      <w:r>
        <w:instrText xml:space="preserve"> PAGEREF _Toc531790424 \h </w:instrText>
      </w:r>
      <w:r>
        <w:fldChar w:fldCharType="separate"/>
      </w:r>
      <w:r>
        <w:t>365</w:t>
      </w:r>
      <w:r>
        <w:fldChar w:fldCharType="end"/>
      </w:r>
    </w:p>
    <w:p w14:paraId="20C4BE11" w14:textId="77777777" w:rsidR="009E0197" w:rsidRDefault="009E0197">
      <w:pPr>
        <w:pStyle w:val="TOC4"/>
        <w:rPr>
          <w:rFonts w:ascii="Calibri" w:hAnsi="Calibri"/>
          <w:sz w:val="22"/>
          <w:szCs w:val="22"/>
          <w:lang w:val="en-US"/>
        </w:rPr>
      </w:pPr>
      <w:r>
        <w:t>10.5.2.7c</w:t>
      </w:r>
      <w:r>
        <w:rPr>
          <w:rFonts w:ascii="Calibri" w:hAnsi="Calibri"/>
          <w:sz w:val="22"/>
          <w:szCs w:val="22"/>
          <w:lang w:val="en-US"/>
        </w:rPr>
        <w:tab/>
      </w:r>
      <w:r>
        <w:t>Classmark Enquiry Mask</w:t>
      </w:r>
      <w:r>
        <w:tab/>
      </w:r>
      <w:r>
        <w:fldChar w:fldCharType="begin" w:fldLock="1"/>
      </w:r>
      <w:r>
        <w:instrText xml:space="preserve"> PAGEREF _Toc531790425 \h </w:instrText>
      </w:r>
      <w:r>
        <w:fldChar w:fldCharType="separate"/>
      </w:r>
      <w:r>
        <w:t>365</w:t>
      </w:r>
      <w:r>
        <w:fldChar w:fldCharType="end"/>
      </w:r>
    </w:p>
    <w:p w14:paraId="36BC6293" w14:textId="77777777" w:rsidR="009E0197" w:rsidRDefault="009E0197">
      <w:pPr>
        <w:pStyle w:val="TOC4"/>
        <w:rPr>
          <w:rFonts w:ascii="Calibri" w:hAnsi="Calibri"/>
          <w:sz w:val="22"/>
          <w:szCs w:val="22"/>
          <w:lang w:val="en-US"/>
        </w:rPr>
      </w:pPr>
      <w:r>
        <w:t>10.5.2.7d</w:t>
      </w:r>
      <w:r>
        <w:rPr>
          <w:rFonts w:ascii="Calibri" w:hAnsi="Calibri"/>
          <w:sz w:val="22"/>
          <w:szCs w:val="22"/>
          <w:lang w:val="en-US"/>
        </w:rPr>
        <w:tab/>
      </w:r>
      <w:r>
        <w:t>GERAN Iu Mode Classmark information element</w:t>
      </w:r>
      <w:r>
        <w:tab/>
      </w:r>
      <w:r>
        <w:fldChar w:fldCharType="begin" w:fldLock="1"/>
      </w:r>
      <w:r>
        <w:instrText xml:space="preserve"> PAGEREF _Toc531790426 \h </w:instrText>
      </w:r>
      <w:r>
        <w:fldChar w:fldCharType="separate"/>
      </w:r>
      <w:r>
        <w:t>366</w:t>
      </w:r>
      <w:r>
        <w:fldChar w:fldCharType="end"/>
      </w:r>
    </w:p>
    <w:p w14:paraId="741E776B" w14:textId="77777777" w:rsidR="009E0197" w:rsidRDefault="009E0197">
      <w:pPr>
        <w:pStyle w:val="TOC4"/>
        <w:rPr>
          <w:rFonts w:ascii="Calibri" w:hAnsi="Calibri"/>
          <w:sz w:val="22"/>
          <w:szCs w:val="22"/>
          <w:lang w:val="en-US"/>
        </w:rPr>
      </w:pPr>
      <w:r>
        <w:t>10.5.2.8</w:t>
      </w:r>
      <w:r>
        <w:rPr>
          <w:rFonts w:ascii="Calibri" w:hAnsi="Calibri"/>
          <w:sz w:val="22"/>
          <w:szCs w:val="22"/>
          <w:lang w:val="en-US"/>
        </w:rPr>
        <w:tab/>
      </w:r>
      <w:r>
        <w:t>Channel Needed</w:t>
      </w:r>
      <w:r>
        <w:tab/>
      </w:r>
      <w:r>
        <w:fldChar w:fldCharType="begin" w:fldLock="1"/>
      </w:r>
      <w:r>
        <w:instrText xml:space="preserve"> PAGEREF _Toc531790427 \h </w:instrText>
      </w:r>
      <w:r>
        <w:fldChar w:fldCharType="separate"/>
      </w:r>
      <w:r>
        <w:t>366</w:t>
      </w:r>
      <w:r>
        <w:fldChar w:fldCharType="end"/>
      </w:r>
    </w:p>
    <w:p w14:paraId="4FD831CA" w14:textId="77777777" w:rsidR="009E0197" w:rsidRDefault="009E0197">
      <w:pPr>
        <w:pStyle w:val="TOC4"/>
        <w:rPr>
          <w:rFonts w:ascii="Calibri" w:hAnsi="Calibri"/>
          <w:sz w:val="22"/>
          <w:szCs w:val="22"/>
          <w:lang w:val="en-US"/>
        </w:rPr>
      </w:pPr>
      <w:r>
        <w:t>10.5.2.8a</w:t>
      </w:r>
      <w:r>
        <w:rPr>
          <w:rFonts w:ascii="Calibri" w:hAnsi="Calibri"/>
          <w:sz w:val="22"/>
          <w:szCs w:val="22"/>
          <w:lang w:val="en-US"/>
        </w:rPr>
        <w:tab/>
      </w:r>
      <w:r>
        <w:t>(void)</w:t>
      </w:r>
      <w:r>
        <w:tab/>
      </w:r>
      <w:r>
        <w:fldChar w:fldCharType="begin" w:fldLock="1"/>
      </w:r>
      <w:r>
        <w:instrText xml:space="preserve"> PAGEREF _Toc531790428 \h </w:instrText>
      </w:r>
      <w:r>
        <w:fldChar w:fldCharType="separate"/>
      </w:r>
      <w:r>
        <w:t>367</w:t>
      </w:r>
      <w:r>
        <w:fldChar w:fldCharType="end"/>
      </w:r>
    </w:p>
    <w:p w14:paraId="33FAFE35" w14:textId="77777777" w:rsidR="009E0197" w:rsidRDefault="009E0197">
      <w:pPr>
        <w:pStyle w:val="TOC4"/>
        <w:rPr>
          <w:rFonts w:ascii="Calibri" w:hAnsi="Calibri"/>
          <w:sz w:val="22"/>
          <w:szCs w:val="22"/>
          <w:lang w:val="en-US"/>
        </w:rPr>
      </w:pPr>
      <w:r>
        <w:t>10.5.2.8b</w:t>
      </w:r>
      <w:r>
        <w:rPr>
          <w:rFonts w:ascii="Calibri" w:hAnsi="Calibri"/>
          <w:sz w:val="22"/>
          <w:szCs w:val="22"/>
          <w:lang w:val="en-US"/>
        </w:rPr>
        <w:tab/>
      </w:r>
      <w:r>
        <w:t>Channel Request Description 2</w:t>
      </w:r>
      <w:r>
        <w:tab/>
      </w:r>
      <w:r>
        <w:fldChar w:fldCharType="begin" w:fldLock="1"/>
      </w:r>
      <w:r>
        <w:instrText xml:space="preserve"> PAGEREF _Toc531790429 \h </w:instrText>
      </w:r>
      <w:r>
        <w:fldChar w:fldCharType="separate"/>
      </w:r>
      <w:r>
        <w:t>367</w:t>
      </w:r>
      <w:r>
        <w:fldChar w:fldCharType="end"/>
      </w:r>
    </w:p>
    <w:p w14:paraId="3EF6F957" w14:textId="77777777" w:rsidR="009E0197" w:rsidRDefault="009E0197">
      <w:pPr>
        <w:pStyle w:val="TOC4"/>
        <w:rPr>
          <w:rFonts w:ascii="Calibri" w:hAnsi="Calibri"/>
          <w:sz w:val="22"/>
          <w:szCs w:val="22"/>
          <w:lang w:val="en-US"/>
        </w:rPr>
      </w:pPr>
      <w:r>
        <w:t>10.5.2.9</w:t>
      </w:r>
      <w:r>
        <w:rPr>
          <w:rFonts w:ascii="Calibri" w:hAnsi="Calibri"/>
          <w:sz w:val="22"/>
          <w:szCs w:val="22"/>
          <w:lang w:val="en-US"/>
        </w:rPr>
        <w:tab/>
      </w:r>
      <w:r>
        <w:t>Cipher Mode Setting</w:t>
      </w:r>
      <w:r>
        <w:tab/>
      </w:r>
      <w:r>
        <w:fldChar w:fldCharType="begin" w:fldLock="1"/>
      </w:r>
      <w:r>
        <w:instrText xml:space="preserve"> PAGEREF _Toc531790430 \h </w:instrText>
      </w:r>
      <w:r>
        <w:fldChar w:fldCharType="separate"/>
      </w:r>
      <w:r>
        <w:t>370</w:t>
      </w:r>
      <w:r>
        <w:fldChar w:fldCharType="end"/>
      </w:r>
    </w:p>
    <w:p w14:paraId="23C86064" w14:textId="77777777" w:rsidR="009E0197" w:rsidRDefault="009E0197">
      <w:pPr>
        <w:pStyle w:val="TOC4"/>
        <w:rPr>
          <w:rFonts w:ascii="Calibri" w:hAnsi="Calibri"/>
          <w:sz w:val="22"/>
          <w:szCs w:val="22"/>
          <w:lang w:val="en-US"/>
        </w:rPr>
      </w:pPr>
      <w:r>
        <w:t>10.5.2.10</w:t>
      </w:r>
      <w:r>
        <w:rPr>
          <w:rFonts w:ascii="Calibri" w:hAnsi="Calibri"/>
          <w:sz w:val="22"/>
          <w:szCs w:val="22"/>
          <w:lang w:val="en-US"/>
        </w:rPr>
        <w:tab/>
      </w:r>
      <w:r>
        <w:t>Cipher Response</w:t>
      </w:r>
      <w:r>
        <w:tab/>
      </w:r>
      <w:r>
        <w:fldChar w:fldCharType="begin" w:fldLock="1"/>
      </w:r>
      <w:r>
        <w:instrText xml:space="preserve"> PAGEREF _Toc531790431 \h </w:instrText>
      </w:r>
      <w:r>
        <w:fldChar w:fldCharType="separate"/>
      </w:r>
      <w:r>
        <w:t>370</w:t>
      </w:r>
      <w:r>
        <w:fldChar w:fldCharType="end"/>
      </w:r>
    </w:p>
    <w:p w14:paraId="59269160" w14:textId="77777777" w:rsidR="009E0197" w:rsidRDefault="009E0197">
      <w:pPr>
        <w:pStyle w:val="TOC4"/>
        <w:rPr>
          <w:rFonts w:ascii="Calibri" w:hAnsi="Calibri"/>
          <w:sz w:val="22"/>
          <w:szCs w:val="22"/>
          <w:lang w:val="en-US"/>
        </w:rPr>
      </w:pPr>
      <w:r>
        <w:t>10.5.2.11</w:t>
      </w:r>
      <w:r>
        <w:rPr>
          <w:rFonts w:ascii="Calibri" w:hAnsi="Calibri"/>
          <w:sz w:val="22"/>
          <w:szCs w:val="22"/>
          <w:lang w:val="en-US"/>
        </w:rPr>
        <w:tab/>
      </w:r>
      <w:r>
        <w:t>Control Channel Description</w:t>
      </w:r>
      <w:r>
        <w:tab/>
      </w:r>
      <w:r>
        <w:fldChar w:fldCharType="begin" w:fldLock="1"/>
      </w:r>
      <w:r>
        <w:instrText xml:space="preserve"> PAGEREF _Toc531790432 \h </w:instrText>
      </w:r>
      <w:r>
        <w:fldChar w:fldCharType="separate"/>
      </w:r>
      <w:r>
        <w:t>371</w:t>
      </w:r>
      <w:r>
        <w:fldChar w:fldCharType="end"/>
      </w:r>
    </w:p>
    <w:p w14:paraId="37A400CB" w14:textId="77777777" w:rsidR="009E0197" w:rsidRDefault="009E0197">
      <w:pPr>
        <w:pStyle w:val="TOC4"/>
        <w:rPr>
          <w:rFonts w:ascii="Calibri" w:hAnsi="Calibri"/>
          <w:sz w:val="22"/>
          <w:szCs w:val="22"/>
          <w:lang w:val="en-US"/>
        </w:rPr>
      </w:pPr>
      <w:r>
        <w:t>10.5.2.11a</w:t>
      </w:r>
      <w:r>
        <w:rPr>
          <w:rFonts w:ascii="Calibri" w:hAnsi="Calibri"/>
          <w:sz w:val="22"/>
          <w:szCs w:val="22"/>
          <w:lang w:val="en-US"/>
        </w:rPr>
        <w:tab/>
      </w:r>
      <w:r>
        <w:t>DTM Information Details</w:t>
      </w:r>
      <w:r>
        <w:tab/>
      </w:r>
      <w:r>
        <w:fldChar w:fldCharType="begin" w:fldLock="1"/>
      </w:r>
      <w:r>
        <w:instrText xml:space="preserve"> PAGEREF _Toc531790433 \h </w:instrText>
      </w:r>
      <w:r>
        <w:fldChar w:fldCharType="separate"/>
      </w:r>
      <w:r>
        <w:t>373</w:t>
      </w:r>
      <w:r>
        <w:fldChar w:fldCharType="end"/>
      </w:r>
    </w:p>
    <w:p w14:paraId="29BF3B52" w14:textId="77777777" w:rsidR="009E0197" w:rsidRDefault="009E0197">
      <w:pPr>
        <w:pStyle w:val="TOC4"/>
        <w:rPr>
          <w:rFonts w:ascii="Calibri" w:hAnsi="Calibri"/>
          <w:sz w:val="22"/>
          <w:szCs w:val="22"/>
          <w:lang w:val="en-US"/>
        </w:rPr>
      </w:pPr>
      <w:r>
        <w:t>10.5.2.11b</w:t>
      </w:r>
      <w:r>
        <w:rPr>
          <w:rFonts w:ascii="Calibri" w:hAnsi="Calibri"/>
          <w:sz w:val="22"/>
          <w:szCs w:val="22"/>
          <w:lang w:val="en-US"/>
        </w:rPr>
        <w:tab/>
      </w:r>
      <w:r>
        <w:t>Dynamic ARFCN Mapping</w:t>
      </w:r>
      <w:r>
        <w:tab/>
      </w:r>
      <w:r>
        <w:fldChar w:fldCharType="begin" w:fldLock="1"/>
      </w:r>
      <w:r>
        <w:instrText xml:space="preserve"> PAGEREF _Toc531790434 \h </w:instrText>
      </w:r>
      <w:r>
        <w:fldChar w:fldCharType="separate"/>
      </w:r>
      <w:r>
        <w:t>374</w:t>
      </w:r>
      <w:r>
        <w:fldChar w:fldCharType="end"/>
      </w:r>
    </w:p>
    <w:p w14:paraId="28538EE2" w14:textId="77777777" w:rsidR="009E0197" w:rsidRDefault="009E0197">
      <w:pPr>
        <w:pStyle w:val="TOC4"/>
        <w:rPr>
          <w:rFonts w:ascii="Calibri" w:hAnsi="Calibri"/>
          <w:sz w:val="22"/>
          <w:szCs w:val="22"/>
          <w:lang w:val="en-US"/>
        </w:rPr>
      </w:pPr>
      <w:r>
        <w:t>10.5.2.12</w:t>
      </w:r>
      <w:r>
        <w:rPr>
          <w:rFonts w:ascii="Calibri" w:hAnsi="Calibri"/>
          <w:sz w:val="22"/>
          <w:szCs w:val="22"/>
          <w:lang w:val="en-US"/>
        </w:rPr>
        <w:tab/>
      </w:r>
      <w:r>
        <w:t>Frequency Channel Sequence</w:t>
      </w:r>
      <w:r>
        <w:tab/>
      </w:r>
      <w:r>
        <w:fldChar w:fldCharType="begin" w:fldLock="1"/>
      </w:r>
      <w:r>
        <w:instrText xml:space="preserve"> PAGEREF _Toc531790435 \h </w:instrText>
      </w:r>
      <w:r>
        <w:fldChar w:fldCharType="separate"/>
      </w:r>
      <w:r>
        <w:t>375</w:t>
      </w:r>
      <w:r>
        <w:fldChar w:fldCharType="end"/>
      </w:r>
    </w:p>
    <w:p w14:paraId="289D42A1" w14:textId="77777777" w:rsidR="009E0197" w:rsidRDefault="009E0197">
      <w:pPr>
        <w:pStyle w:val="TOC4"/>
        <w:rPr>
          <w:rFonts w:ascii="Calibri" w:hAnsi="Calibri"/>
          <w:sz w:val="22"/>
          <w:szCs w:val="22"/>
          <w:lang w:val="en-US"/>
        </w:rPr>
      </w:pPr>
      <w:r>
        <w:t>10.5.2.13</w:t>
      </w:r>
      <w:r>
        <w:rPr>
          <w:rFonts w:ascii="Calibri" w:hAnsi="Calibri"/>
          <w:sz w:val="22"/>
          <w:szCs w:val="22"/>
          <w:lang w:val="en-US"/>
        </w:rPr>
        <w:tab/>
      </w:r>
      <w:r>
        <w:t>Frequency List</w:t>
      </w:r>
      <w:r>
        <w:tab/>
      </w:r>
      <w:r>
        <w:fldChar w:fldCharType="begin" w:fldLock="1"/>
      </w:r>
      <w:r>
        <w:instrText xml:space="preserve"> PAGEREF _Toc531790436 \h </w:instrText>
      </w:r>
      <w:r>
        <w:fldChar w:fldCharType="separate"/>
      </w:r>
      <w:r>
        <w:t>376</w:t>
      </w:r>
      <w:r>
        <w:fldChar w:fldCharType="end"/>
      </w:r>
    </w:p>
    <w:p w14:paraId="3411DBC0" w14:textId="77777777" w:rsidR="009E0197" w:rsidRDefault="009E0197">
      <w:pPr>
        <w:pStyle w:val="TOC5"/>
        <w:rPr>
          <w:rFonts w:ascii="Calibri" w:hAnsi="Calibri"/>
          <w:sz w:val="22"/>
          <w:szCs w:val="22"/>
          <w:lang w:val="en-US"/>
        </w:rPr>
      </w:pPr>
      <w:r>
        <w:t>10.5.2.13.1</w:t>
      </w:r>
      <w:r>
        <w:rPr>
          <w:rFonts w:ascii="Calibri" w:hAnsi="Calibri"/>
          <w:sz w:val="22"/>
          <w:szCs w:val="22"/>
          <w:lang w:val="en-US"/>
        </w:rPr>
        <w:tab/>
      </w:r>
      <w:r>
        <w:t>General description</w:t>
      </w:r>
      <w:r>
        <w:tab/>
      </w:r>
      <w:r>
        <w:fldChar w:fldCharType="begin" w:fldLock="1"/>
      </w:r>
      <w:r>
        <w:instrText xml:space="preserve"> PAGEREF _Toc531790437 \h </w:instrText>
      </w:r>
      <w:r>
        <w:fldChar w:fldCharType="separate"/>
      </w:r>
      <w:r>
        <w:t>376</w:t>
      </w:r>
      <w:r>
        <w:fldChar w:fldCharType="end"/>
      </w:r>
    </w:p>
    <w:p w14:paraId="2C28369C" w14:textId="77777777" w:rsidR="009E0197" w:rsidRDefault="009E0197">
      <w:pPr>
        <w:pStyle w:val="TOC5"/>
        <w:rPr>
          <w:rFonts w:ascii="Calibri" w:hAnsi="Calibri"/>
          <w:sz w:val="22"/>
          <w:szCs w:val="22"/>
          <w:lang w:val="en-US"/>
        </w:rPr>
      </w:pPr>
      <w:r>
        <w:t>10.5.2.13.2</w:t>
      </w:r>
      <w:r>
        <w:rPr>
          <w:rFonts w:ascii="Calibri" w:hAnsi="Calibri"/>
          <w:sz w:val="22"/>
          <w:szCs w:val="22"/>
          <w:lang w:val="en-US"/>
        </w:rPr>
        <w:tab/>
      </w:r>
      <w:r>
        <w:t>Bit map 0 format</w:t>
      </w:r>
      <w:r>
        <w:tab/>
      </w:r>
      <w:r>
        <w:fldChar w:fldCharType="begin" w:fldLock="1"/>
      </w:r>
      <w:r>
        <w:instrText xml:space="preserve"> PAGEREF _Toc531790438 \h </w:instrText>
      </w:r>
      <w:r>
        <w:fldChar w:fldCharType="separate"/>
      </w:r>
      <w:r>
        <w:t>376</w:t>
      </w:r>
      <w:r>
        <w:fldChar w:fldCharType="end"/>
      </w:r>
    </w:p>
    <w:p w14:paraId="1DC3BAB1" w14:textId="77777777" w:rsidR="009E0197" w:rsidRDefault="009E0197">
      <w:pPr>
        <w:pStyle w:val="TOC5"/>
        <w:rPr>
          <w:rFonts w:ascii="Calibri" w:hAnsi="Calibri"/>
          <w:sz w:val="22"/>
          <w:szCs w:val="22"/>
          <w:lang w:val="en-US"/>
        </w:rPr>
      </w:pPr>
      <w:r>
        <w:t>10.5.2.13.3</w:t>
      </w:r>
      <w:r>
        <w:rPr>
          <w:rFonts w:ascii="Calibri" w:hAnsi="Calibri"/>
          <w:sz w:val="22"/>
          <w:szCs w:val="22"/>
          <w:lang w:val="en-US"/>
        </w:rPr>
        <w:tab/>
      </w:r>
      <w:r>
        <w:t>Range 1024 format</w:t>
      </w:r>
      <w:r>
        <w:tab/>
      </w:r>
      <w:r>
        <w:fldChar w:fldCharType="begin" w:fldLock="1"/>
      </w:r>
      <w:r>
        <w:instrText xml:space="preserve"> PAGEREF _Toc531790439 \h </w:instrText>
      </w:r>
      <w:r>
        <w:fldChar w:fldCharType="separate"/>
      </w:r>
      <w:r>
        <w:t>377</w:t>
      </w:r>
      <w:r>
        <w:fldChar w:fldCharType="end"/>
      </w:r>
    </w:p>
    <w:p w14:paraId="78DDDEBB" w14:textId="77777777" w:rsidR="009E0197" w:rsidRDefault="009E0197">
      <w:pPr>
        <w:pStyle w:val="TOC5"/>
        <w:rPr>
          <w:rFonts w:ascii="Calibri" w:hAnsi="Calibri"/>
          <w:sz w:val="22"/>
          <w:szCs w:val="22"/>
          <w:lang w:val="en-US"/>
        </w:rPr>
      </w:pPr>
      <w:r>
        <w:t>10.5.2.13.4</w:t>
      </w:r>
      <w:r>
        <w:rPr>
          <w:rFonts w:ascii="Calibri" w:hAnsi="Calibri"/>
          <w:sz w:val="22"/>
          <w:szCs w:val="22"/>
          <w:lang w:val="en-US"/>
        </w:rPr>
        <w:tab/>
      </w:r>
      <w:r>
        <w:t>Range 512 format</w:t>
      </w:r>
      <w:r>
        <w:tab/>
      </w:r>
      <w:r>
        <w:fldChar w:fldCharType="begin" w:fldLock="1"/>
      </w:r>
      <w:r>
        <w:instrText xml:space="preserve"> PAGEREF _Toc531790440 \h </w:instrText>
      </w:r>
      <w:r>
        <w:fldChar w:fldCharType="separate"/>
      </w:r>
      <w:r>
        <w:t>379</w:t>
      </w:r>
      <w:r>
        <w:fldChar w:fldCharType="end"/>
      </w:r>
    </w:p>
    <w:p w14:paraId="72B6A23E" w14:textId="77777777" w:rsidR="009E0197" w:rsidRDefault="009E0197">
      <w:pPr>
        <w:pStyle w:val="TOC5"/>
        <w:rPr>
          <w:rFonts w:ascii="Calibri" w:hAnsi="Calibri"/>
          <w:sz w:val="22"/>
          <w:szCs w:val="22"/>
          <w:lang w:val="en-US"/>
        </w:rPr>
      </w:pPr>
      <w:r>
        <w:t>10.5.2.13.5</w:t>
      </w:r>
      <w:r>
        <w:rPr>
          <w:rFonts w:ascii="Calibri" w:hAnsi="Calibri"/>
          <w:sz w:val="22"/>
          <w:szCs w:val="22"/>
          <w:lang w:val="en-US"/>
        </w:rPr>
        <w:tab/>
      </w:r>
      <w:r>
        <w:t>Range 256 format</w:t>
      </w:r>
      <w:r>
        <w:tab/>
      </w:r>
      <w:r>
        <w:fldChar w:fldCharType="begin" w:fldLock="1"/>
      </w:r>
      <w:r>
        <w:instrText xml:space="preserve"> PAGEREF _Toc531790441 \h </w:instrText>
      </w:r>
      <w:r>
        <w:fldChar w:fldCharType="separate"/>
      </w:r>
      <w:r>
        <w:t>380</w:t>
      </w:r>
      <w:r>
        <w:fldChar w:fldCharType="end"/>
      </w:r>
    </w:p>
    <w:p w14:paraId="637B1D88" w14:textId="77777777" w:rsidR="009E0197" w:rsidRDefault="009E0197">
      <w:pPr>
        <w:pStyle w:val="TOC5"/>
        <w:rPr>
          <w:rFonts w:ascii="Calibri" w:hAnsi="Calibri"/>
          <w:sz w:val="22"/>
          <w:szCs w:val="22"/>
          <w:lang w:val="en-US"/>
        </w:rPr>
      </w:pPr>
      <w:r>
        <w:t>10.5.2.13.6</w:t>
      </w:r>
      <w:r>
        <w:rPr>
          <w:rFonts w:ascii="Calibri" w:hAnsi="Calibri"/>
          <w:sz w:val="22"/>
          <w:szCs w:val="22"/>
          <w:lang w:val="en-US"/>
        </w:rPr>
        <w:tab/>
      </w:r>
      <w:r>
        <w:t>Range 128 format</w:t>
      </w:r>
      <w:r>
        <w:tab/>
      </w:r>
      <w:r>
        <w:fldChar w:fldCharType="begin" w:fldLock="1"/>
      </w:r>
      <w:r>
        <w:instrText xml:space="preserve"> PAGEREF _Toc531790442 \h </w:instrText>
      </w:r>
      <w:r>
        <w:fldChar w:fldCharType="separate"/>
      </w:r>
      <w:r>
        <w:t>383</w:t>
      </w:r>
      <w:r>
        <w:fldChar w:fldCharType="end"/>
      </w:r>
    </w:p>
    <w:p w14:paraId="0528D1BC" w14:textId="77777777" w:rsidR="009E0197" w:rsidRDefault="009E0197">
      <w:pPr>
        <w:pStyle w:val="TOC5"/>
        <w:rPr>
          <w:rFonts w:ascii="Calibri" w:hAnsi="Calibri"/>
          <w:sz w:val="22"/>
          <w:szCs w:val="22"/>
          <w:lang w:val="en-US"/>
        </w:rPr>
      </w:pPr>
      <w:r>
        <w:t>10.5.2.13.7</w:t>
      </w:r>
      <w:r>
        <w:rPr>
          <w:rFonts w:ascii="Calibri" w:hAnsi="Calibri"/>
          <w:sz w:val="22"/>
          <w:szCs w:val="22"/>
          <w:lang w:val="en-US"/>
        </w:rPr>
        <w:tab/>
      </w:r>
      <w:r>
        <w:t>Variable bit map format</w:t>
      </w:r>
      <w:r>
        <w:tab/>
      </w:r>
      <w:r>
        <w:fldChar w:fldCharType="begin" w:fldLock="1"/>
      </w:r>
      <w:r>
        <w:instrText xml:space="preserve"> PAGEREF _Toc531790443 \h </w:instrText>
      </w:r>
      <w:r>
        <w:fldChar w:fldCharType="separate"/>
      </w:r>
      <w:r>
        <w:t>385</w:t>
      </w:r>
      <w:r>
        <w:fldChar w:fldCharType="end"/>
      </w:r>
    </w:p>
    <w:p w14:paraId="0A02DF49" w14:textId="77777777" w:rsidR="009E0197" w:rsidRDefault="009E0197">
      <w:pPr>
        <w:pStyle w:val="TOC4"/>
        <w:rPr>
          <w:rFonts w:ascii="Calibri" w:hAnsi="Calibri"/>
          <w:sz w:val="22"/>
          <w:szCs w:val="22"/>
          <w:lang w:val="en-US"/>
        </w:rPr>
      </w:pPr>
      <w:r>
        <w:t>10.5.2.14</w:t>
      </w:r>
      <w:r>
        <w:rPr>
          <w:rFonts w:ascii="Calibri" w:hAnsi="Calibri"/>
          <w:sz w:val="22"/>
          <w:szCs w:val="22"/>
          <w:lang w:val="en-US"/>
        </w:rPr>
        <w:tab/>
      </w:r>
      <w:r>
        <w:t>Frequency Short List</w:t>
      </w:r>
      <w:r>
        <w:tab/>
      </w:r>
      <w:r>
        <w:fldChar w:fldCharType="begin" w:fldLock="1"/>
      </w:r>
      <w:r>
        <w:instrText xml:space="preserve"> PAGEREF _Toc531790444 \h </w:instrText>
      </w:r>
      <w:r>
        <w:fldChar w:fldCharType="separate"/>
      </w:r>
      <w:r>
        <w:t>385</w:t>
      </w:r>
      <w:r>
        <w:fldChar w:fldCharType="end"/>
      </w:r>
    </w:p>
    <w:p w14:paraId="2B3C99A9" w14:textId="77777777" w:rsidR="009E0197" w:rsidRDefault="009E0197">
      <w:pPr>
        <w:pStyle w:val="TOC4"/>
        <w:rPr>
          <w:rFonts w:ascii="Calibri" w:hAnsi="Calibri"/>
          <w:sz w:val="22"/>
          <w:szCs w:val="22"/>
          <w:lang w:val="en-US"/>
        </w:rPr>
      </w:pPr>
      <w:r>
        <w:t>10.5.2.14a</w:t>
      </w:r>
      <w:r>
        <w:rPr>
          <w:rFonts w:ascii="Calibri" w:hAnsi="Calibri"/>
          <w:sz w:val="22"/>
          <w:szCs w:val="22"/>
          <w:lang w:val="en-US"/>
        </w:rPr>
        <w:tab/>
      </w:r>
      <w:r>
        <w:t>Frequency Short List 2</w:t>
      </w:r>
      <w:r>
        <w:tab/>
      </w:r>
      <w:r>
        <w:fldChar w:fldCharType="begin" w:fldLock="1"/>
      </w:r>
      <w:r>
        <w:instrText xml:space="preserve"> PAGEREF _Toc531790445 \h </w:instrText>
      </w:r>
      <w:r>
        <w:fldChar w:fldCharType="separate"/>
      </w:r>
      <w:r>
        <w:t>385</w:t>
      </w:r>
      <w:r>
        <w:fldChar w:fldCharType="end"/>
      </w:r>
    </w:p>
    <w:p w14:paraId="4EDFAD54" w14:textId="77777777" w:rsidR="009E0197" w:rsidRDefault="009E0197">
      <w:pPr>
        <w:pStyle w:val="TOC4"/>
        <w:rPr>
          <w:rFonts w:ascii="Calibri" w:hAnsi="Calibri"/>
          <w:sz w:val="22"/>
          <w:szCs w:val="22"/>
          <w:lang w:val="en-US"/>
        </w:rPr>
      </w:pPr>
      <w:r>
        <w:t>10.5.2.14b</w:t>
      </w:r>
      <w:r>
        <w:rPr>
          <w:rFonts w:ascii="Calibri" w:hAnsi="Calibri"/>
          <w:sz w:val="22"/>
          <w:szCs w:val="22"/>
          <w:lang w:val="en-US"/>
        </w:rPr>
        <w:tab/>
      </w:r>
      <w:r>
        <w:t>Group Channel Description</w:t>
      </w:r>
      <w:r>
        <w:tab/>
      </w:r>
      <w:r>
        <w:fldChar w:fldCharType="begin" w:fldLock="1"/>
      </w:r>
      <w:r>
        <w:instrText xml:space="preserve"> PAGEREF _Toc531790446 \h </w:instrText>
      </w:r>
      <w:r>
        <w:fldChar w:fldCharType="separate"/>
      </w:r>
      <w:r>
        <w:t>385</w:t>
      </w:r>
      <w:r>
        <w:fldChar w:fldCharType="end"/>
      </w:r>
    </w:p>
    <w:p w14:paraId="76094D8C" w14:textId="77777777" w:rsidR="009E0197" w:rsidRDefault="009E0197">
      <w:pPr>
        <w:pStyle w:val="TOC4"/>
        <w:rPr>
          <w:rFonts w:ascii="Calibri" w:hAnsi="Calibri"/>
          <w:sz w:val="22"/>
          <w:szCs w:val="22"/>
          <w:lang w:val="en-US"/>
        </w:rPr>
      </w:pPr>
      <w:r>
        <w:t>10.5.2.14c</w:t>
      </w:r>
      <w:r>
        <w:rPr>
          <w:rFonts w:ascii="Calibri" w:hAnsi="Calibri"/>
          <w:sz w:val="22"/>
          <w:szCs w:val="22"/>
          <w:lang w:val="en-US"/>
        </w:rPr>
        <w:tab/>
      </w:r>
      <w:r>
        <w:t>GPRS Resumption</w:t>
      </w:r>
      <w:r>
        <w:tab/>
      </w:r>
      <w:r>
        <w:fldChar w:fldCharType="begin" w:fldLock="1"/>
      </w:r>
      <w:r>
        <w:instrText xml:space="preserve"> PAGEREF _Toc531790447 \h </w:instrText>
      </w:r>
      <w:r>
        <w:fldChar w:fldCharType="separate"/>
      </w:r>
      <w:r>
        <w:t>388</w:t>
      </w:r>
      <w:r>
        <w:fldChar w:fldCharType="end"/>
      </w:r>
    </w:p>
    <w:p w14:paraId="5DF0F27D" w14:textId="77777777" w:rsidR="009E0197" w:rsidRDefault="009E0197">
      <w:pPr>
        <w:pStyle w:val="TOC4"/>
        <w:rPr>
          <w:rFonts w:ascii="Calibri" w:hAnsi="Calibri"/>
          <w:sz w:val="22"/>
          <w:szCs w:val="22"/>
          <w:lang w:val="en-US"/>
        </w:rPr>
      </w:pPr>
      <w:r>
        <w:t>10.5.2.14d</w:t>
      </w:r>
      <w:r>
        <w:rPr>
          <w:rFonts w:ascii="Calibri" w:hAnsi="Calibri"/>
          <w:sz w:val="22"/>
          <w:szCs w:val="22"/>
          <w:lang w:val="en-US"/>
        </w:rPr>
        <w:tab/>
      </w:r>
      <w:r>
        <w:t>GPRS broadcast information</w:t>
      </w:r>
      <w:r>
        <w:tab/>
      </w:r>
      <w:r>
        <w:fldChar w:fldCharType="begin" w:fldLock="1"/>
      </w:r>
      <w:r>
        <w:instrText xml:space="preserve"> PAGEREF _Toc531790448 \h </w:instrText>
      </w:r>
      <w:r>
        <w:fldChar w:fldCharType="separate"/>
      </w:r>
      <w:r>
        <w:t>388</w:t>
      </w:r>
      <w:r>
        <w:fldChar w:fldCharType="end"/>
      </w:r>
    </w:p>
    <w:p w14:paraId="7F937E59" w14:textId="77777777" w:rsidR="009E0197" w:rsidRDefault="009E0197">
      <w:pPr>
        <w:pStyle w:val="TOC4"/>
        <w:rPr>
          <w:rFonts w:ascii="Calibri" w:hAnsi="Calibri"/>
          <w:sz w:val="22"/>
          <w:szCs w:val="22"/>
          <w:lang w:val="en-US"/>
        </w:rPr>
      </w:pPr>
      <w:r>
        <w:t>10.5.2.14e</w:t>
      </w:r>
      <w:r>
        <w:rPr>
          <w:rFonts w:ascii="Calibri" w:hAnsi="Calibri"/>
          <w:sz w:val="22"/>
          <w:szCs w:val="22"/>
          <w:lang w:val="en-US"/>
        </w:rPr>
        <w:tab/>
      </w:r>
      <w:r>
        <w:t>Enhanced DTM CS Release Indication</w:t>
      </w:r>
      <w:r>
        <w:tab/>
      </w:r>
      <w:r>
        <w:fldChar w:fldCharType="begin" w:fldLock="1"/>
      </w:r>
      <w:r>
        <w:instrText xml:space="preserve"> PAGEREF _Toc531790449 \h </w:instrText>
      </w:r>
      <w:r>
        <w:fldChar w:fldCharType="separate"/>
      </w:r>
      <w:r>
        <w:t>389</w:t>
      </w:r>
      <w:r>
        <w:fldChar w:fldCharType="end"/>
      </w:r>
    </w:p>
    <w:p w14:paraId="58630D79" w14:textId="77777777" w:rsidR="009E0197" w:rsidRDefault="009E0197">
      <w:pPr>
        <w:pStyle w:val="TOC4"/>
        <w:rPr>
          <w:rFonts w:ascii="Calibri" w:hAnsi="Calibri"/>
          <w:sz w:val="22"/>
          <w:szCs w:val="22"/>
          <w:lang w:val="en-US"/>
        </w:rPr>
      </w:pPr>
      <w:r>
        <w:t>10.5.2.14f</w:t>
      </w:r>
      <w:r>
        <w:rPr>
          <w:rFonts w:ascii="Calibri" w:hAnsi="Calibri"/>
          <w:sz w:val="22"/>
          <w:szCs w:val="22"/>
          <w:lang w:val="en-US"/>
        </w:rPr>
        <w:tab/>
      </w:r>
      <w:r>
        <w:t>Group Channel Description 2</w:t>
      </w:r>
      <w:r>
        <w:tab/>
      </w:r>
      <w:r>
        <w:fldChar w:fldCharType="begin" w:fldLock="1"/>
      </w:r>
      <w:r>
        <w:instrText xml:space="preserve"> PAGEREF _Toc531790450 \h </w:instrText>
      </w:r>
      <w:r>
        <w:fldChar w:fldCharType="separate"/>
      </w:r>
      <w:r>
        <w:t>389</w:t>
      </w:r>
      <w:r>
        <w:fldChar w:fldCharType="end"/>
      </w:r>
    </w:p>
    <w:p w14:paraId="6B08BF95" w14:textId="77777777" w:rsidR="009E0197" w:rsidRDefault="009E0197">
      <w:pPr>
        <w:pStyle w:val="TOC4"/>
        <w:rPr>
          <w:rFonts w:ascii="Calibri" w:hAnsi="Calibri"/>
          <w:sz w:val="22"/>
          <w:szCs w:val="22"/>
          <w:lang w:val="en-US"/>
        </w:rPr>
      </w:pPr>
      <w:r>
        <w:t>10.5.2.15</w:t>
      </w:r>
      <w:r>
        <w:rPr>
          <w:rFonts w:ascii="Calibri" w:hAnsi="Calibri"/>
          <w:sz w:val="22"/>
          <w:szCs w:val="22"/>
          <w:lang w:val="en-US"/>
        </w:rPr>
        <w:tab/>
      </w:r>
      <w:r>
        <w:t>Handover Reference</w:t>
      </w:r>
      <w:r>
        <w:tab/>
      </w:r>
      <w:r>
        <w:fldChar w:fldCharType="begin" w:fldLock="1"/>
      </w:r>
      <w:r>
        <w:instrText xml:space="preserve"> PAGEREF _Toc531790451 \h </w:instrText>
      </w:r>
      <w:r>
        <w:fldChar w:fldCharType="separate"/>
      </w:r>
      <w:r>
        <w:t>390</w:t>
      </w:r>
      <w:r>
        <w:fldChar w:fldCharType="end"/>
      </w:r>
    </w:p>
    <w:p w14:paraId="49AAB528" w14:textId="77777777" w:rsidR="009E0197" w:rsidRDefault="009E0197">
      <w:pPr>
        <w:pStyle w:val="TOC4"/>
        <w:rPr>
          <w:rFonts w:ascii="Calibri" w:hAnsi="Calibri"/>
          <w:sz w:val="22"/>
          <w:szCs w:val="22"/>
          <w:lang w:val="en-US"/>
        </w:rPr>
      </w:pPr>
      <w:r>
        <w:t>10.5.2.16</w:t>
      </w:r>
      <w:r>
        <w:rPr>
          <w:rFonts w:ascii="Calibri" w:hAnsi="Calibri"/>
          <w:sz w:val="22"/>
          <w:szCs w:val="22"/>
          <w:lang w:val="en-US"/>
        </w:rPr>
        <w:tab/>
      </w:r>
      <w:r>
        <w:t>IA Rest Octets</w:t>
      </w:r>
      <w:r>
        <w:tab/>
      </w:r>
      <w:r>
        <w:fldChar w:fldCharType="begin" w:fldLock="1"/>
      </w:r>
      <w:r>
        <w:instrText xml:space="preserve"> PAGEREF _Toc531790452 \h </w:instrText>
      </w:r>
      <w:r>
        <w:fldChar w:fldCharType="separate"/>
      </w:r>
      <w:r>
        <w:t>391</w:t>
      </w:r>
      <w:r>
        <w:fldChar w:fldCharType="end"/>
      </w:r>
    </w:p>
    <w:p w14:paraId="34F4AD74" w14:textId="77777777" w:rsidR="009E0197" w:rsidRDefault="009E0197">
      <w:pPr>
        <w:pStyle w:val="TOC4"/>
        <w:rPr>
          <w:rFonts w:ascii="Calibri" w:hAnsi="Calibri"/>
          <w:sz w:val="22"/>
          <w:szCs w:val="22"/>
          <w:lang w:val="en-US"/>
        </w:rPr>
      </w:pPr>
      <w:r>
        <w:t>10.5.2.17</w:t>
      </w:r>
      <w:r>
        <w:rPr>
          <w:rFonts w:ascii="Calibri" w:hAnsi="Calibri"/>
          <w:sz w:val="22"/>
          <w:szCs w:val="22"/>
          <w:lang w:val="en-US"/>
        </w:rPr>
        <w:tab/>
      </w:r>
      <w:r>
        <w:t>IAR Rest Octets</w:t>
      </w:r>
      <w:r>
        <w:tab/>
      </w:r>
      <w:r>
        <w:fldChar w:fldCharType="begin" w:fldLock="1"/>
      </w:r>
      <w:r>
        <w:instrText xml:space="preserve"> PAGEREF _Toc531790453 \h </w:instrText>
      </w:r>
      <w:r>
        <w:fldChar w:fldCharType="separate"/>
      </w:r>
      <w:r>
        <w:t>402</w:t>
      </w:r>
      <w:r>
        <w:fldChar w:fldCharType="end"/>
      </w:r>
    </w:p>
    <w:p w14:paraId="29AF0087" w14:textId="77777777" w:rsidR="009E0197" w:rsidRDefault="009E0197">
      <w:pPr>
        <w:pStyle w:val="TOC4"/>
        <w:rPr>
          <w:rFonts w:ascii="Calibri" w:hAnsi="Calibri"/>
          <w:sz w:val="22"/>
          <w:szCs w:val="22"/>
          <w:lang w:val="en-US"/>
        </w:rPr>
      </w:pPr>
      <w:r>
        <w:t>10.5.2.18</w:t>
      </w:r>
      <w:r>
        <w:rPr>
          <w:rFonts w:ascii="Calibri" w:hAnsi="Calibri"/>
          <w:sz w:val="22"/>
          <w:szCs w:val="22"/>
          <w:lang w:val="en-US"/>
        </w:rPr>
        <w:tab/>
      </w:r>
      <w:r>
        <w:t>IAX Rest Octets</w:t>
      </w:r>
      <w:r>
        <w:tab/>
      </w:r>
      <w:r>
        <w:fldChar w:fldCharType="begin" w:fldLock="1"/>
      </w:r>
      <w:r>
        <w:instrText xml:space="preserve"> PAGEREF _Toc531790454 \h </w:instrText>
      </w:r>
      <w:r>
        <w:fldChar w:fldCharType="separate"/>
      </w:r>
      <w:r>
        <w:t>403</w:t>
      </w:r>
      <w:r>
        <w:fldChar w:fldCharType="end"/>
      </w:r>
    </w:p>
    <w:p w14:paraId="39B3F629" w14:textId="77777777" w:rsidR="009E0197" w:rsidRDefault="009E0197">
      <w:pPr>
        <w:pStyle w:val="TOC4"/>
        <w:rPr>
          <w:rFonts w:ascii="Calibri" w:hAnsi="Calibri"/>
          <w:sz w:val="22"/>
          <w:szCs w:val="22"/>
          <w:lang w:val="en-US"/>
        </w:rPr>
      </w:pPr>
      <w:r>
        <w:t>10.5.2.19</w:t>
      </w:r>
      <w:r>
        <w:rPr>
          <w:rFonts w:ascii="Calibri" w:hAnsi="Calibri"/>
          <w:sz w:val="22"/>
          <w:szCs w:val="22"/>
          <w:lang w:val="en-US"/>
        </w:rPr>
        <w:tab/>
      </w:r>
      <w:r>
        <w:t>L2 Pseudo Length</w:t>
      </w:r>
      <w:r>
        <w:tab/>
      </w:r>
      <w:r>
        <w:fldChar w:fldCharType="begin" w:fldLock="1"/>
      </w:r>
      <w:r>
        <w:instrText xml:space="preserve"> PAGEREF _Toc531790455 \h </w:instrText>
      </w:r>
      <w:r>
        <w:fldChar w:fldCharType="separate"/>
      </w:r>
      <w:r>
        <w:t>404</w:t>
      </w:r>
      <w:r>
        <w:fldChar w:fldCharType="end"/>
      </w:r>
    </w:p>
    <w:p w14:paraId="47F768CC" w14:textId="77777777" w:rsidR="009E0197" w:rsidRDefault="009E0197">
      <w:pPr>
        <w:pStyle w:val="TOC4"/>
        <w:rPr>
          <w:rFonts w:ascii="Calibri" w:hAnsi="Calibri"/>
          <w:sz w:val="22"/>
          <w:szCs w:val="22"/>
          <w:lang w:val="en-US"/>
        </w:rPr>
      </w:pPr>
      <w:r>
        <w:t>10.5.2.20</w:t>
      </w:r>
      <w:r>
        <w:rPr>
          <w:rFonts w:ascii="Calibri" w:hAnsi="Calibri"/>
          <w:sz w:val="22"/>
          <w:szCs w:val="22"/>
          <w:lang w:val="en-US"/>
        </w:rPr>
        <w:tab/>
      </w:r>
      <w:r>
        <w:t>Measurement Results</w:t>
      </w:r>
      <w:r>
        <w:tab/>
      </w:r>
      <w:r>
        <w:fldChar w:fldCharType="begin" w:fldLock="1"/>
      </w:r>
      <w:r>
        <w:instrText xml:space="preserve"> PAGEREF _Toc531790456 \h </w:instrText>
      </w:r>
      <w:r>
        <w:fldChar w:fldCharType="separate"/>
      </w:r>
      <w:r>
        <w:t>405</w:t>
      </w:r>
      <w:r>
        <w:fldChar w:fldCharType="end"/>
      </w:r>
    </w:p>
    <w:p w14:paraId="797C3525" w14:textId="77777777" w:rsidR="009E0197" w:rsidRDefault="009E0197">
      <w:pPr>
        <w:pStyle w:val="TOC4"/>
        <w:rPr>
          <w:rFonts w:ascii="Calibri" w:hAnsi="Calibri"/>
          <w:sz w:val="22"/>
          <w:szCs w:val="22"/>
          <w:lang w:val="en-US"/>
        </w:rPr>
      </w:pPr>
      <w:r>
        <w:t>10.5.2.20a</w:t>
      </w:r>
      <w:r>
        <w:rPr>
          <w:rFonts w:ascii="Calibri" w:hAnsi="Calibri"/>
          <w:sz w:val="22"/>
          <w:szCs w:val="22"/>
          <w:lang w:val="en-US"/>
        </w:rPr>
        <w:tab/>
      </w:r>
      <w:r>
        <w:t>(void)</w:t>
      </w:r>
      <w:r>
        <w:tab/>
      </w:r>
      <w:r>
        <w:fldChar w:fldCharType="begin" w:fldLock="1"/>
      </w:r>
      <w:r>
        <w:instrText xml:space="preserve"> PAGEREF _Toc531790457 \h </w:instrText>
      </w:r>
      <w:r>
        <w:fldChar w:fldCharType="separate"/>
      </w:r>
      <w:r>
        <w:t>408</w:t>
      </w:r>
      <w:r>
        <w:fldChar w:fldCharType="end"/>
      </w:r>
    </w:p>
    <w:p w14:paraId="2D0FC0E2" w14:textId="77777777" w:rsidR="009E0197" w:rsidRDefault="009E0197">
      <w:pPr>
        <w:pStyle w:val="TOC4"/>
        <w:rPr>
          <w:rFonts w:ascii="Calibri" w:hAnsi="Calibri"/>
          <w:sz w:val="22"/>
          <w:szCs w:val="22"/>
          <w:lang w:val="en-US"/>
        </w:rPr>
      </w:pPr>
      <w:r>
        <w:t>10.5.2.21</w:t>
      </w:r>
      <w:r>
        <w:rPr>
          <w:rFonts w:ascii="Calibri" w:hAnsi="Calibri"/>
          <w:sz w:val="22"/>
          <w:szCs w:val="22"/>
          <w:lang w:val="en-US"/>
        </w:rPr>
        <w:tab/>
      </w:r>
      <w:r>
        <w:t>Mobile Allocation</w:t>
      </w:r>
      <w:r>
        <w:tab/>
      </w:r>
      <w:r>
        <w:fldChar w:fldCharType="begin" w:fldLock="1"/>
      </w:r>
      <w:r>
        <w:instrText xml:space="preserve"> PAGEREF _Toc531790458 \h </w:instrText>
      </w:r>
      <w:r>
        <w:fldChar w:fldCharType="separate"/>
      </w:r>
      <w:r>
        <w:t>408</w:t>
      </w:r>
      <w:r>
        <w:fldChar w:fldCharType="end"/>
      </w:r>
    </w:p>
    <w:p w14:paraId="50675C11" w14:textId="77777777" w:rsidR="009E0197" w:rsidRDefault="009E0197">
      <w:pPr>
        <w:pStyle w:val="TOC4"/>
        <w:rPr>
          <w:rFonts w:ascii="Calibri" w:hAnsi="Calibri"/>
          <w:sz w:val="22"/>
          <w:szCs w:val="22"/>
          <w:lang w:val="en-US"/>
        </w:rPr>
      </w:pPr>
      <w:r>
        <w:t>10.5.2.21a</w:t>
      </w:r>
      <w:r>
        <w:rPr>
          <w:rFonts w:ascii="Calibri" w:hAnsi="Calibri"/>
          <w:sz w:val="22"/>
          <w:szCs w:val="22"/>
          <w:lang w:val="en-US"/>
        </w:rPr>
        <w:tab/>
      </w:r>
      <w:r>
        <w:t>Mobile Time Difference</w:t>
      </w:r>
      <w:r>
        <w:tab/>
      </w:r>
      <w:r>
        <w:fldChar w:fldCharType="begin" w:fldLock="1"/>
      </w:r>
      <w:r>
        <w:instrText xml:space="preserve"> PAGEREF _Toc531790459 \h </w:instrText>
      </w:r>
      <w:r>
        <w:fldChar w:fldCharType="separate"/>
      </w:r>
      <w:r>
        <w:t>409</w:t>
      </w:r>
      <w:r>
        <w:fldChar w:fldCharType="end"/>
      </w:r>
    </w:p>
    <w:p w14:paraId="2843DA55" w14:textId="77777777" w:rsidR="009E0197" w:rsidRDefault="009E0197">
      <w:pPr>
        <w:pStyle w:val="TOC4"/>
        <w:rPr>
          <w:rFonts w:ascii="Calibri" w:hAnsi="Calibri"/>
          <w:sz w:val="22"/>
          <w:szCs w:val="22"/>
          <w:lang w:val="en-US"/>
        </w:rPr>
      </w:pPr>
      <w:r>
        <w:t>10.5.2.21aa</w:t>
      </w:r>
      <w:r>
        <w:rPr>
          <w:rFonts w:ascii="Calibri" w:hAnsi="Calibri"/>
          <w:sz w:val="22"/>
          <w:szCs w:val="22"/>
          <w:lang w:val="en-US"/>
        </w:rPr>
        <w:tab/>
      </w:r>
      <w:r>
        <w:t>MultiRate configuration</w:t>
      </w:r>
      <w:r>
        <w:tab/>
      </w:r>
      <w:r>
        <w:fldChar w:fldCharType="begin" w:fldLock="1"/>
      </w:r>
      <w:r>
        <w:instrText xml:space="preserve"> PAGEREF _Toc531790460 \h </w:instrText>
      </w:r>
      <w:r>
        <w:fldChar w:fldCharType="separate"/>
      </w:r>
      <w:r>
        <w:t>409</w:t>
      </w:r>
      <w:r>
        <w:fldChar w:fldCharType="end"/>
      </w:r>
    </w:p>
    <w:p w14:paraId="4E1BC6C5" w14:textId="77777777" w:rsidR="009E0197" w:rsidRDefault="009E0197">
      <w:pPr>
        <w:pStyle w:val="TOC4"/>
        <w:rPr>
          <w:rFonts w:ascii="Calibri" w:hAnsi="Calibri"/>
          <w:sz w:val="22"/>
          <w:szCs w:val="22"/>
          <w:lang w:val="en-US"/>
        </w:rPr>
      </w:pPr>
      <w:r>
        <w:t>10.5.2.21ab</w:t>
      </w:r>
      <w:r>
        <w:rPr>
          <w:rFonts w:ascii="Calibri" w:hAnsi="Calibri"/>
          <w:sz w:val="22"/>
          <w:szCs w:val="22"/>
          <w:lang w:val="en-US"/>
        </w:rPr>
        <w:tab/>
      </w:r>
      <w:r>
        <w:t>Mobile Time Difference on Hyperframe level</w:t>
      </w:r>
      <w:r>
        <w:tab/>
      </w:r>
      <w:r>
        <w:fldChar w:fldCharType="begin" w:fldLock="1"/>
      </w:r>
      <w:r>
        <w:instrText xml:space="preserve"> PAGEREF _Toc531790461 \h </w:instrText>
      </w:r>
      <w:r>
        <w:fldChar w:fldCharType="separate"/>
      </w:r>
      <w:r>
        <w:t>413</w:t>
      </w:r>
      <w:r>
        <w:fldChar w:fldCharType="end"/>
      </w:r>
    </w:p>
    <w:p w14:paraId="1AA54FE1" w14:textId="77777777" w:rsidR="009E0197" w:rsidRDefault="009E0197">
      <w:pPr>
        <w:pStyle w:val="TOC4"/>
        <w:rPr>
          <w:rFonts w:ascii="Calibri" w:hAnsi="Calibri"/>
          <w:sz w:val="22"/>
          <w:szCs w:val="22"/>
          <w:lang w:val="en-US"/>
        </w:rPr>
      </w:pPr>
      <w:r>
        <w:t>10.5.2.21b</w:t>
      </w:r>
      <w:r>
        <w:rPr>
          <w:rFonts w:ascii="Calibri" w:hAnsi="Calibri"/>
          <w:sz w:val="22"/>
          <w:szCs w:val="22"/>
          <w:lang w:val="en-US"/>
        </w:rPr>
        <w:tab/>
      </w:r>
      <w:r>
        <w:t>Multislot Allocation</w:t>
      </w:r>
      <w:r>
        <w:tab/>
      </w:r>
      <w:r>
        <w:fldChar w:fldCharType="begin" w:fldLock="1"/>
      </w:r>
      <w:r>
        <w:instrText xml:space="preserve"> PAGEREF _Toc531790462 \h </w:instrText>
      </w:r>
      <w:r>
        <w:fldChar w:fldCharType="separate"/>
      </w:r>
      <w:r>
        <w:t>414</w:t>
      </w:r>
      <w:r>
        <w:fldChar w:fldCharType="end"/>
      </w:r>
    </w:p>
    <w:p w14:paraId="52F63C2F" w14:textId="77777777" w:rsidR="009E0197" w:rsidRDefault="009E0197">
      <w:pPr>
        <w:pStyle w:val="TOC4"/>
        <w:rPr>
          <w:rFonts w:ascii="Calibri" w:hAnsi="Calibri"/>
          <w:sz w:val="22"/>
          <w:szCs w:val="22"/>
          <w:lang w:val="en-US"/>
        </w:rPr>
      </w:pPr>
      <w:r>
        <w:t>10.5.2.21c</w:t>
      </w:r>
      <w:r>
        <w:rPr>
          <w:rFonts w:ascii="Calibri" w:hAnsi="Calibri"/>
          <w:sz w:val="22"/>
          <w:szCs w:val="22"/>
          <w:lang w:val="en-US"/>
        </w:rPr>
        <w:tab/>
      </w:r>
      <w:r>
        <w:t>(void)</w:t>
      </w:r>
      <w:r>
        <w:tab/>
      </w:r>
      <w:r>
        <w:fldChar w:fldCharType="begin" w:fldLock="1"/>
      </w:r>
      <w:r>
        <w:instrText xml:space="preserve"> PAGEREF _Toc531790463 \h </w:instrText>
      </w:r>
      <w:r>
        <w:fldChar w:fldCharType="separate"/>
      </w:r>
      <w:r>
        <w:t>415</w:t>
      </w:r>
      <w:r>
        <w:fldChar w:fldCharType="end"/>
      </w:r>
    </w:p>
    <w:p w14:paraId="4B6FC1EC" w14:textId="77777777" w:rsidR="009E0197" w:rsidRDefault="009E0197">
      <w:pPr>
        <w:pStyle w:val="TOC4"/>
        <w:rPr>
          <w:rFonts w:ascii="Calibri" w:hAnsi="Calibri"/>
          <w:sz w:val="22"/>
          <w:szCs w:val="22"/>
          <w:lang w:val="en-US"/>
        </w:rPr>
      </w:pPr>
      <w:r>
        <w:t>10.5.2.22</w:t>
      </w:r>
      <w:r>
        <w:rPr>
          <w:rFonts w:ascii="Calibri" w:hAnsi="Calibri"/>
          <w:sz w:val="22"/>
          <w:szCs w:val="22"/>
          <w:lang w:val="en-US"/>
        </w:rPr>
        <w:tab/>
      </w:r>
      <w:r>
        <w:t>Neighbour Cell Description</w:t>
      </w:r>
      <w:r>
        <w:tab/>
      </w:r>
      <w:r>
        <w:fldChar w:fldCharType="begin" w:fldLock="1"/>
      </w:r>
      <w:r>
        <w:instrText xml:space="preserve"> PAGEREF _Toc531790464 \h </w:instrText>
      </w:r>
      <w:r>
        <w:fldChar w:fldCharType="separate"/>
      </w:r>
      <w:r>
        <w:t>415</w:t>
      </w:r>
      <w:r>
        <w:fldChar w:fldCharType="end"/>
      </w:r>
    </w:p>
    <w:p w14:paraId="196F5553" w14:textId="77777777" w:rsidR="009E0197" w:rsidRDefault="009E0197">
      <w:pPr>
        <w:pStyle w:val="TOC4"/>
        <w:rPr>
          <w:rFonts w:ascii="Calibri" w:hAnsi="Calibri"/>
          <w:sz w:val="22"/>
          <w:szCs w:val="22"/>
          <w:lang w:val="en-US"/>
        </w:rPr>
      </w:pPr>
      <w:r>
        <w:t>10.5.2.22a</w:t>
      </w:r>
      <w:r>
        <w:rPr>
          <w:rFonts w:ascii="Calibri" w:hAnsi="Calibri"/>
          <w:sz w:val="22"/>
          <w:szCs w:val="22"/>
          <w:lang w:val="en-US"/>
        </w:rPr>
        <w:tab/>
      </w:r>
      <w:r>
        <w:t>Neighbour Cell Description 2</w:t>
      </w:r>
      <w:r>
        <w:tab/>
      </w:r>
      <w:r>
        <w:fldChar w:fldCharType="begin" w:fldLock="1"/>
      </w:r>
      <w:r>
        <w:instrText xml:space="preserve"> PAGEREF _Toc531790465 \h </w:instrText>
      </w:r>
      <w:r>
        <w:fldChar w:fldCharType="separate"/>
      </w:r>
      <w:r>
        <w:t>416</w:t>
      </w:r>
      <w:r>
        <w:fldChar w:fldCharType="end"/>
      </w:r>
    </w:p>
    <w:p w14:paraId="5F291BC8" w14:textId="77777777" w:rsidR="009E0197" w:rsidRDefault="009E0197">
      <w:pPr>
        <w:pStyle w:val="TOC4"/>
        <w:rPr>
          <w:rFonts w:ascii="Calibri" w:hAnsi="Calibri"/>
          <w:sz w:val="22"/>
          <w:szCs w:val="22"/>
          <w:lang w:val="en-US"/>
        </w:rPr>
      </w:pPr>
      <w:r>
        <w:t>10.5.2.22b</w:t>
      </w:r>
      <w:r>
        <w:rPr>
          <w:rFonts w:ascii="Calibri" w:hAnsi="Calibri"/>
          <w:sz w:val="22"/>
          <w:szCs w:val="22"/>
          <w:lang w:val="en-US"/>
        </w:rPr>
        <w:tab/>
      </w:r>
      <w:r>
        <w:t>(void)</w:t>
      </w:r>
      <w:r>
        <w:tab/>
      </w:r>
      <w:r>
        <w:fldChar w:fldCharType="begin" w:fldLock="1"/>
      </w:r>
      <w:r>
        <w:instrText xml:space="preserve"> PAGEREF _Toc531790466 \h </w:instrText>
      </w:r>
      <w:r>
        <w:fldChar w:fldCharType="separate"/>
      </w:r>
      <w:r>
        <w:t>417</w:t>
      </w:r>
      <w:r>
        <w:fldChar w:fldCharType="end"/>
      </w:r>
    </w:p>
    <w:p w14:paraId="471B9E33" w14:textId="77777777" w:rsidR="009E0197" w:rsidRDefault="009E0197">
      <w:pPr>
        <w:pStyle w:val="TOC4"/>
        <w:rPr>
          <w:rFonts w:ascii="Calibri" w:hAnsi="Calibri"/>
          <w:sz w:val="22"/>
          <w:szCs w:val="22"/>
          <w:lang w:val="en-US"/>
        </w:rPr>
      </w:pPr>
      <w:r>
        <w:t>10.5.2.22c</w:t>
      </w:r>
      <w:r>
        <w:rPr>
          <w:rFonts w:ascii="Calibri" w:hAnsi="Calibri"/>
          <w:sz w:val="22"/>
          <w:szCs w:val="22"/>
          <w:lang w:val="en-US"/>
        </w:rPr>
        <w:tab/>
      </w:r>
      <w:r>
        <w:t>NT/N Rest Octets</w:t>
      </w:r>
      <w:r>
        <w:tab/>
      </w:r>
      <w:r>
        <w:fldChar w:fldCharType="begin" w:fldLock="1"/>
      </w:r>
      <w:r>
        <w:instrText xml:space="preserve"> PAGEREF _Toc531790467 \h </w:instrText>
      </w:r>
      <w:r>
        <w:fldChar w:fldCharType="separate"/>
      </w:r>
      <w:r>
        <w:t>417</w:t>
      </w:r>
      <w:r>
        <w:fldChar w:fldCharType="end"/>
      </w:r>
    </w:p>
    <w:p w14:paraId="0990DC81" w14:textId="77777777" w:rsidR="009E0197" w:rsidRDefault="009E0197">
      <w:pPr>
        <w:pStyle w:val="TOC4"/>
        <w:rPr>
          <w:rFonts w:ascii="Calibri" w:hAnsi="Calibri"/>
          <w:sz w:val="22"/>
          <w:szCs w:val="22"/>
          <w:lang w:val="en-US"/>
        </w:rPr>
      </w:pPr>
      <w:r>
        <w:t>10.5.2.23</w:t>
      </w:r>
      <w:r>
        <w:rPr>
          <w:rFonts w:ascii="Calibri" w:hAnsi="Calibri"/>
          <w:sz w:val="22"/>
          <w:szCs w:val="22"/>
          <w:lang w:val="en-US"/>
        </w:rPr>
        <w:tab/>
      </w:r>
      <w:r>
        <w:t>P1 Rest Octets</w:t>
      </w:r>
      <w:r>
        <w:tab/>
      </w:r>
      <w:r>
        <w:fldChar w:fldCharType="begin" w:fldLock="1"/>
      </w:r>
      <w:r>
        <w:instrText xml:space="preserve"> PAGEREF _Toc531790468 \h </w:instrText>
      </w:r>
      <w:r>
        <w:fldChar w:fldCharType="separate"/>
      </w:r>
      <w:r>
        <w:t>419</w:t>
      </w:r>
      <w:r>
        <w:fldChar w:fldCharType="end"/>
      </w:r>
    </w:p>
    <w:p w14:paraId="1567E967" w14:textId="77777777" w:rsidR="009E0197" w:rsidRDefault="009E0197">
      <w:pPr>
        <w:pStyle w:val="TOC4"/>
        <w:rPr>
          <w:rFonts w:ascii="Calibri" w:hAnsi="Calibri"/>
          <w:sz w:val="22"/>
          <w:szCs w:val="22"/>
          <w:lang w:val="en-US"/>
        </w:rPr>
      </w:pPr>
      <w:r>
        <w:t>10.5.2.24</w:t>
      </w:r>
      <w:r>
        <w:rPr>
          <w:rFonts w:ascii="Calibri" w:hAnsi="Calibri"/>
          <w:sz w:val="22"/>
          <w:szCs w:val="22"/>
          <w:lang w:val="en-US"/>
        </w:rPr>
        <w:tab/>
      </w:r>
      <w:r>
        <w:t>P2 Rest Octets</w:t>
      </w:r>
      <w:r>
        <w:tab/>
      </w:r>
      <w:r>
        <w:fldChar w:fldCharType="begin" w:fldLock="1"/>
      </w:r>
      <w:r>
        <w:instrText xml:space="preserve"> PAGEREF _Toc531790469 \h </w:instrText>
      </w:r>
      <w:r>
        <w:fldChar w:fldCharType="separate"/>
      </w:r>
      <w:r>
        <w:t>425</w:t>
      </w:r>
      <w:r>
        <w:fldChar w:fldCharType="end"/>
      </w:r>
    </w:p>
    <w:p w14:paraId="4E71D229" w14:textId="77777777" w:rsidR="009E0197" w:rsidRDefault="009E0197">
      <w:pPr>
        <w:pStyle w:val="TOC4"/>
        <w:rPr>
          <w:rFonts w:ascii="Calibri" w:hAnsi="Calibri"/>
          <w:sz w:val="22"/>
          <w:szCs w:val="22"/>
          <w:lang w:val="en-US"/>
        </w:rPr>
      </w:pPr>
      <w:r>
        <w:t>10.5.2.25</w:t>
      </w:r>
      <w:r>
        <w:rPr>
          <w:rFonts w:ascii="Calibri" w:hAnsi="Calibri"/>
          <w:sz w:val="22"/>
          <w:szCs w:val="22"/>
          <w:lang w:val="en-US"/>
        </w:rPr>
        <w:tab/>
      </w:r>
      <w:r>
        <w:t>P3 Rest Octets</w:t>
      </w:r>
      <w:r>
        <w:tab/>
      </w:r>
      <w:r>
        <w:fldChar w:fldCharType="begin" w:fldLock="1"/>
      </w:r>
      <w:r>
        <w:instrText xml:space="preserve"> PAGEREF _Toc531790470 \h </w:instrText>
      </w:r>
      <w:r>
        <w:fldChar w:fldCharType="separate"/>
      </w:r>
      <w:r>
        <w:t>428</w:t>
      </w:r>
      <w:r>
        <w:fldChar w:fldCharType="end"/>
      </w:r>
    </w:p>
    <w:p w14:paraId="7F983C24" w14:textId="77777777" w:rsidR="009E0197" w:rsidRDefault="009E0197">
      <w:pPr>
        <w:pStyle w:val="TOC4"/>
        <w:rPr>
          <w:rFonts w:ascii="Calibri" w:hAnsi="Calibri"/>
          <w:sz w:val="22"/>
          <w:szCs w:val="22"/>
          <w:lang w:val="en-US"/>
        </w:rPr>
      </w:pPr>
      <w:r>
        <w:t>10.5.2.25a</w:t>
      </w:r>
      <w:r>
        <w:rPr>
          <w:rFonts w:ascii="Calibri" w:hAnsi="Calibri"/>
          <w:sz w:val="22"/>
          <w:szCs w:val="22"/>
          <w:lang w:val="en-US"/>
        </w:rPr>
        <w:tab/>
      </w:r>
      <w:r>
        <w:t>Packet Channel Description</w:t>
      </w:r>
      <w:r>
        <w:tab/>
      </w:r>
      <w:r>
        <w:fldChar w:fldCharType="begin" w:fldLock="1"/>
      </w:r>
      <w:r>
        <w:instrText xml:space="preserve"> PAGEREF _Toc531790471 \h </w:instrText>
      </w:r>
      <w:r>
        <w:fldChar w:fldCharType="separate"/>
      </w:r>
      <w:r>
        <w:t>430</w:t>
      </w:r>
      <w:r>
        <w:fldChar w:fldCharType="end"/>
      </w:r>
    </w:p>
    <w:p w14:paraId="0E483BB3" w14:textId="77777777" w:rsidR="009E0197" w:rsidRDefault="009E0197">
      <w:pPr>
        <w:pStyle w:val="TOC4"/>
        <w:rPr>
          <w:rFonts w:ascii="Calibri" w:hAnsi="Calibri"/>
          <w:sz w:val="22"/>
          <w:szCs w:val="22"/>
          <w:lang w:val="en-US"/>
        </w:rPr>
      </w:pPr>
      <w:r>
        <w:t>10.5.2.25b</w:t>
      </w:r>
      <w:r>
        <w:rPr>
          <w:rFonts w:ascii="Calibri" w:hAnsi="Calibri"/>
          <w:sz w:val="22"/>
          <w:szCs w:val="22"/>
          <w:lang w:val="en-US"/>
        </w:rPr>
        <w:tab/>
      </w:r>
      <w:r>
        <w:t>Dedicated mode or TBF</w:t>
      </w:r>
      <w:r>
        <w:tab/>
      </w:r>
      <w:r>
        <w:fldChar w:fldCharType="begin" w:fldLock="1"/>
      </w:r>
      <w:r>
        <w:instrText xml:space="preserve"> PAGEREF _Toc531790472 \h </w:instrText>
      </w:r>
      <w:r>
        <w:fldChar w:fldCharType="separate"/>
      </w:r>
      <w:r>
        <w:t>431</w:t>
      </w:r>
      <w:r>
        <w:fldChar w:fldCharType="end"/>
      </w:r>
    </w:p>
    <w:p w14:paraId="0426F701" w14:textId="77777777" w:rsidR="009E0197" w:rsidRDefault="009E0197">
      <w:pPr>
        <w:pStyle w:val="TOC4"/>
        <w:rPr>
          <w:rFonts w:ascii="Calibri" w:hAnsi="Calibri"/>
          <w:sz w:val="22"/>
          <w:szCs w:val="22"/>
          <w:lang w:val="en-US"/>
        </w:rPr>
      </w:pPr>
      <w:r>
        <w:t>10.5.2.25c</w:t>
      </w:r>
      <w:r>
        <w:rPr>
          <w:rFonts w:ascii="Calibri" w:hAnsi="Calibri"/>
          <w:sz w:val="22"/>
          <w:szCs w:val="22"/>
          <w:lang w:val="en-US"/>
        </w:rPr>
        <w:tab/>
      </w:r>
      <w:r>
        <w:t>RR Packet Uplink Assignment</w:t>
      </w:r>
      <w:r>
        <w:tab/>
      </w:r>
      <w:r>
        <w:fldChar w:fldCharType="begin" w:fldLock="1"/>
      </w:r>
      <w:r>
        <w:instrText xml:space="preserve"> PAGEREF _Toc531790473 \h </w:instrText>
      </w:r>
      <w:r>
        <w:fldChar w:fldCharType="separate"/>
      </w:r>
      <w:r>
        <w:t>433</w:t>
      </w:r>
      <w:r>
        <w:fldChar w:fldCharType="end"/>
      </w:r>
    </w:p>
    <w:p w14:paraId="65DEA4F2" w14:textId="77777777" w:rsidR="009E0197" w:rsidRDefault="009E0197">
      <w:pPr>
        <w:pStyle w:val="TOC4"/>
        <w:rPr>
          <w:rFonts w:ascii="Calibri" w:hAnsi="Calibri"/>
          <w:sz w:val="22"/>
          <w:szCs w:val="22"/>
          <w:lang w:val="en-US"/>
        </w:rPr>
      </w:pPr>
      <w:r>
        <w:t>10.5.2.25d</w:t>
      </w:r>
      <w:r>
        <w:rPr>
          <w:rFonts w:ascii="Calibri" w:hAnsi="Calibri"/>
          <w:sz w:val="22"/>
          <w:szCs w:val="22"/>
          <w:lang w:val="en-US"/>
        </w:rPr>
        <w:tab/>
      </w:r>
      <w:r>
        <w:t>RR Packet Downlink Assignment</w:t>
      </w:r>
      <w:r>
        <w:tab/>
      </w:r>
      <w:r>
        <w:fldChar w:fldCharType="begin" w:fldLock="1"/>
      </w:r>
      <w:r>
        <w:instrText xml:space="preserve"> PAGEREF _Toc531790474 \h </w:instrText>
      </w:r>
      <w:r>
        <w:fldChar w:fldCharType="separate"/>
      </w:r>
      <w:r>
        <w:t>439</w:t>
      </w:r>
      <w:r>
        <w:fldChar w:fldCharType="end"/>
      </w:r>
    </w:p>
    <w:p w14:paraId="296AD1F9" w14:textId="77777777" w:rsidR="009E0197" w:rsidRDefault="009E0197">
      <w:pPr>
        <w:pStyle w:val="TOC4"/>
        <w:rPr>
          <w:rFonts w:ascii="Calibri" w:hAnsi="Calibri"/>
          <w:sz w:val="22"/>
          <w:szCs w:val="22"/>
          <w:lang w:val="en-US"/>
        </w:rPr>
      </w:pPr>
      <w:r>
        <w:t>10.5.2.25e</w:t>
      </w:r>
      <w:r>
        <w:rPr>
          <w:rFonts w:ascii="Calibri" w:hAnsi="Calibri"/>
          <w:sz w:val="22"/>
          <w:szCs w:val="22"/>
          <w:lang w:val="en-US"/>
        </w:rPr>
        <w:tab/>
      </w:r>
      <w:r>
        <w:t>RR Packet Downlink Assignment Type 2</w:t>
      </w:r>
      <w:r>
        <w:tab/>
      </w:r>
      <w:r>
        <w:fldChar w:fldCharType="begin" w:fldLock="1"/>
      </w:r>
      <w:r>
        <w:instrText xml:space="preserve"> PAGEREF _Toc531790475 \h </w:instrText>
      </w:r>
      <w:r>
        <w:fldChar w:fldCharType="separate"/>
      </w:r>
      <w:r>
        <w:t>442</w:t>
      </w:r>
      <w:r>
        <w:fldChar w:fldCharType="end"/>
      </w:r>
    </w:p>
    <w:p w14:paraId="0206132E" w14:textId="77777777" w:rsidR="009E0197" w:rsidRDefault="009E0197">
      <w:pPr>
        <w:pStyle w:val="TOC4"/>
        <w:rPr>
          <w:rFonts w:ascii="Calibri" w:hAnsi="Calibri"/>
          <w:sz w:val="22"/>
          <w:szCs w:val="22"/>
          <w:lang w:val="en-US"/>
        </w:rPr>
      </w:pPr>
      <w:r>
        <w:t>10.5.2.26</w:t>
      </w:r>
      <w:r>
        <w:rPr>
          <w:rFonts w:ascii="Calibri" w:hAnsi="Calibri"/>
          <w:sz w:val="22"/>
          <w:szCs w:val="22"/>
          <w:lang w:val="en-US"/>
        </w:rPr>
        <w:tab/>
      </w:r>
      <w:r>
        <w:t>Page Mode</w:t>
      </w:r>
      <w:r>
        <w:tab/>
      </w:r>
      <w:r>
        <w:fldChar w:fldCharType="begin" w:fldLock="1"/>
      </w:r>
      <w:r>
        <w:instrText xml:space="preserve"> PAGEREF _Toc531790476 \h </w:instrText>
      </w:r>
      <w:r>
        <w:fldChar w:fldCharType="separate"/>
      </w:r>
      <w:r>
        <w:t>448</w:t>
      </w:r>
      <w:r>
        <w:fldChar w:fldCharType="end"/>
      </w:r>
    </w:p>
    <w:p w14:paraId="3E1A7765" w14:textId="77777777" w:rsidR="009E0197" w:rsidRDefault="009E0197">
      <w:pPr>
        <w:pStyle w:val="TOC4"/>
        <w:rPr>
          <w:rFonts w:ascii="Calibri" w:hAnsi="Calibri"/>
          <w:sz w:val="22"/>
          <w:szCs w:val="22"/>
          <w:lang w:val="en-US"/>
        </w:rPr>
      </w:pPr>
      <w:r>
        <w:t>10.5.2.26a</w:t>
      </w:r>
      <w:r>
        <w:rPr>
          <w:rFonts w:ascii="Calibri" w:hAnsi="Calibri"/>
          <w:sz w:val="22"/>
          <w:szCs w:val="22"/>
          <w:lang w:val="en-US"/>
        </w:rPr>
        <w:tab/>
      </w:r>
      <w:r>
        <w:t>(void)</w:t>
      </w:r>
      <w:r>
        <w:tab/>
      </w:r>
      <w:r>
        <w:fldChar w:fldCharType="begin" w:fldLock="1"/>
      </w:r>
      <w:r>
        <w:instrText xml:space="preserve"> PAGEREF _Toc531790477 \h </w:instrText>
      </w:r>
      <w:r>
        <w:fldChar w:fldCharType="separate"/>
      </w:r>
      <w:r>
        <w:t>448</w:t>
      </w:r>
      <w:r>
        <w:fldChar w:fldCharType="end"/>
      </w:r>
    </w:p>
    <w:p w14:paraId="18633390" w14:textId="77777777" w:rsidR="009E0197" w:rsidRDefault="009E0197">
      <w:pPr>
        <w:pStyle w:val="TOC4"/>
        <w:rPr>
          <w:rFonts w:ascii="Calibri" w:hAnsi="Calibri"/>
          <w:sz w:val="22"/>
          <w:szCs w:val="22"/>
          <w:lang w:val="en-US"/>
        </w:rPr>
      </w:pPr>
      <w:r>
        <w:lastRenderedPageBreak/>
        <w:t>10.5.2.26b</w:t>
      </w:r>
      <w:r>
        <w:rPr>
          <w:rFonts w:ascii="Calibri" w:hAnsi="Calibri"/>
          <w:sz w:val="22"/>
          <w:szCs w:val="22"/>
          <w:lang w:val="en-US"/>
        </w:rPr>
        <w:tab/>
      </w:r>
      <w:r>
        <w:t>(void)</w:t>
      </w:r>
      <w:r>
        <w:tab/>
      </w:r>
      <w:r>
        <w:fldChar w:fldCharType="begin" w:fldLock="1"/>
      </w:r>
      <w:r>
        <w:instrText xml:space="preserve"> PAGEREF _Toc531790478 \h </w:instrText>
      </w:r>
      <w:r>
        <w:fldChar w:fldCharType="separate"/>
      </w:r>
      <w:r>
        <w:t>448</w:t>
      </w:r>
      <w:r>
        <w:fldChar w:fldCharType="end"/>
      </w:r>
    </w:p>
    <w:p w14:paraId="30BDEBF0" w14:textId="77777777" w:rsidR="009E0197" w:rsidRDefault="009E0197">
      <w:pPr>
        <w:pStyle w:val="TOC4"/>
        <w:rPr>
          <w:rFonts w:ascii="Calibri" w:hAnsi="Calibri"/>
          <w:sz w:val="22"/>
          <w:szCs w:val="22"/>
          <w:lang w:val="en-US"/>
        </w:rPr>
      </w:pPr>
      <w:r>
        <w:t>10.5.2.26c</w:t>
      </w:r>
      <w:r>
        <w:rPr>
          <w:rFonts w:ascii="Calibri" w:hAnsi="Calibri"/>
          <w:sz w:val="22"/>
          <w:szCs w:val="22"/>
          <w:lang w:val="en-US"/>
        </w:rPr>
        <w:tab/>
      </w:r>
      <w:r>
        <w:t>(void)</w:t>
      </w:r>
      <w:r>
        <w:tab/>
      </w:r>
      <w:r>
        <w:fldChar w:fldCharType="begin" w:fldLock="1"/>
      </w:r>
      <w:r>
        <w:instrText xml:space="preserve"> PAGEREF _Toc531790479 \h </w:instrText>
      </w:r>
      <w:r>
        <w:fldChar w:fldCharType="separate"/>
      </w:r>
      <w:r>
        <w:t>448</w:t>
      </w:r>
      <w:r>
        <w:fldChar w:fldCharType="end"/>
      </w:r>
    </w:p>
    <w:p w14:paraId="01111AC0" w14:textId="77777777" w:rsidR="009E0197" w:rsidRDefault="009E0197">
      <w:pPr>
        <w:pStyle w:val="TOC4"/>
        <w:rPr>
          <w:rFonts w:ascii="Calibri" w:hAnsi="Calibri"/>
          <w:sz w:val="22"/>
          <w:szCs w:val="22"/>
          <w:lang w:val="en-US"/>
        </w:rPr>
      </w:pPr>
      <w:r>
        <w:t>10.5.2.26d</w:t>
      </w:r>
      <w:r>
        <w:rPr>
          <w:rFonts w:ascii="Calibri" w:hAnsi="Calibri"/>
          <w:sz w:val="22"/>
          <w:szCs w:val="22"/>
          <w:lang w:val="en-US"/>
        </w:rPr>
        <w:tab/>
      </w:r>
      <w:r>
        <w:t>(void)</w:t>
      </w:r>
      <w:r>
        <w:tab/>
      </w:r>
      <w:r>
        <w:fldChar w:fldCharType="begin" w:fldLock="1"/>
      </w:r>
      <w:r>
        <w:instrText xml:space="preserve"> PAGEREF _Toc531790480 \h </w:instrText>
      </w:r>
      <w:r>
        <w:fldChar w:fldCharType="separate"/>
      </w:r>
      <w:r>
        <w:t>448</w:t>
      </w:r>
      <w:r>
        <w:fldChar w:fldCharType="end"/>
      </w:r>
    </w:p>
    <w:p w14:paraId="083BF2F2" w14:textId="77777777" w:rsidR="009E0197" w:rsidRDefault="009E0197">
      <w:pPr>
        <w:pStyle w:val="TOC4"/>
        <w:rPr>
          <w:rFonts w:ascii="Calibri" w:hAnsi="Calibri"/>
          <w:sz w:val="22"/>
          <w:szCs w:val="22"/>
          <w:lang w:val="en-US"/>
        </w:rPr>
      </w:pPr>
      <w:r>
        <w:t>10.5.2.27</w:t>
      </w:r>
      <w:r>
        <w:rPr>
          <w:rFonts w:ascii="Calibri" w:hAnsi="Calibri"/>
          <w:sz w:val="22"/>
          <w:szCs w:val="22"/>
          <w:lang w:val="en-US"/>
        </w:rPr>
        <w:tab/>
      </w:r>
      <w:r>
        <w:t>NCC Permitted</w:t>
      </w:r>
      <w:r>
        <w:tab/>
      </w:r>
      <w:r>
        <w:fldChar w:fldCharType="begin" w:fldLock="1"/>
      </w:r>
      <w:r>
        <w:instrText xml:space="preserve"> PAGEREF _Toc531790481 \h </w:instrText>
      </w:r>
      <w:r>
        <w:fldChar w:fldCharType="separate"/>
      </w:r>
      <w:r>
        <w:t>448</w:t>
      </w:r>
      <w:r>
        <w:fldChar w:fldCharType="end"/>
      </w:r>
    </w:p>
    <w:p w14:paraId="7EE3F46B" w14:textId="77777777" w:rsidR="009E0197" w:rsidRDefault="009E0197">
      <w:pPr>
        <w:pStyle w:val="TOC4"/>
        <w:rPr>
          <w:rFonts w:ascii="Calibri" w:hAnsi="Calibri"/>
          <w:sz w:val="22"/>
          <w:szCs w:val="22"/>
          <w:lang w:val="en-US"/>
        </w:rPr>
      </w:pPr>
      <w:r>
        <w:t>10.5.2.28</w:t>
      </w:r>
      <w:r>
        <w:rPr>
          <w:rFonts w:ascii="Calibri" w:hAnsi="Calibri"/>
          <w:sz w:val="22"/>
          <w:szCs w:val="22"/>
          <w:lang w:val="en-US"/>
        </w:rPr>
        <w:tab/>
      </w:r>
      <w:r>
        <w:t>Power Command</w:t>
      </w:r>
      <w:r>
        <w:tab/>
      </w:r>
      <w:r>
        <w:fldChar w:fldCharType="begin" w:fldLock="1"/>
      </w:r>
      <w:r>
        <w:instrText xml:space="preserve"> PAGEREF _Toc531790482 \h </w:instrText>
      </w:r>
      <w:r>
        <w:fldChar w:fldCharType="separate"/>
      </w:r>
      <w:r>
        <w:t>449</w:t>
      </w:r>
      <w:r>
        <w:fldChar w:fldCharType="end"/>
      </w:r>
    </w:p>
    <w:p w14:paraId="0A24B5A8" w14:textId="77777777" w:rsidR="009E0197" w:rsidRDefault="009E0197">
      <w:pPr>
        <w:pStyle w:val="TOC4"/>
        <w:rPr>
          <w:rFonts w:ascii="Calibri" w:hAnsi="Calibri"/>
          <w:sz w:val="22"/>
          <w:szCs w:val="22"/>
          <w:lang w:val="en-US"/>
        </w:rPr>
      </w:pPr>
      <w:r>
        <w:t>10.5.2.28a</w:t>
      </w:r>
      <w:r>
        <w:rPr>
          <w:rFonts w:ascii="Calibri" w:hAnsi="Calibri"/>
          <w:sz w:val="22"/>
          <w:szCs w:val="22"/>
          <w:lang w:val="en-US"/>
        </w:rPr>
        <w:tab/>
      </w:r>
      <w:r>
        <w:t>Power Command and access type</w:t>
      </w:r>
      <w:r>
        <w:tab/>
      </w:r>
      <w:r>
        <w:fldChar w:fldCharType="begin" w:fldLock="1"/>
      </w:r>
      <w:r>
        <w:instrText xml:space="preserve"> PAGEREF _Toc531790483 \h </w:instrText>
      </w:r>
      <w:r>
        <w:fldChar w:fldCharType="separate"/>
      </w:r>
      <w:r>
        <w:t>450</w:t>
      </w:r>
      <w:r>
        <w:fldChar w:fldCharType="end"/>
      </w:r>
    </w:p>
    <w:p w14:paraId="3D59A4CE" w14:textId="77777777" w:rsidR="009E0197" w:rsidRDefault="009E0197">
      <w:pPr>
        <w:pStyle w:val="TOC4"/>
        <w:rPr>
          <w:rFonts w:ascii="Calibri" w:hAnsi="Calibri"/>
          <w:sz w:val="22"/>
          <w:szCs w:val="22"/>
          <w:lang w:val="en-US"/>
        </w:rPr>
      </w:pPr>
      <w:r>
        <w:t>10.5.2.29</w:t>
      </w:r>
      <w:r>
        <w:rPr>
          <w:rFonts w:ascii="Calibri" w:hAnsi="Calibri"/>
          <w:sz w:val="22"/>
          <w:szCs w:val="22"/>
          <w:lang w:val="en-US"/>
        </w:rPr>
        <w:tab/>
      </w:r>
      <w:r>
        <w:t>RACH Control Parameters</w:t>
      </w:r>
      <w:r>
        <w:tab/>
      </w:r>
      <w:r>
        <w:fldChar w:fldCharType="begin" w:fldLock="1"/>
      </w:r>
      <w:r>
        <w:instrText xml:space="preserve"> PAGEREF _Toc531790484 \h </w:instrText>
      </w:r>
      <w:r>
        <w:fldChar w:fldCharType="separate"/>
      </w:r>
      <w:r>
        <w:t>451</w:t>
      </w:r>
      <w:r>
        <w:fldChar w:fldCharType="end"/>
      </w:r>
    </w:p>
    <w:p w14:paraId="33144436" w14:textId="77777777" w:rsidR="009E0197" w:rsidRDefault="009E0197">
      <w:pPr>
        <w:pStyle w:val="TOC4"/>
        <w:rPr>
          <w:rFonts w:ascii="Calibri" w:hAnsi="Calibri"/>
          <w:sz w:val="22"/>
          <w:szCs w:val="22"/>
          <w:lang w:val="en-US"/>
        </w:rPr>
      </w:pPr>
      <w:r>
        <w:t>10.5.2.30</w:t>
      </w:r>
      <w:r>
        <w:rPr>
          <w:rFonts w:ascii="Calibri" w:hAnsi="Calibri"/>
          <w:sz w:val="22"/>
          <w:szCs w:val="22"/>
          <w:lang w:val="en-US"/>
        </w:rPr>
        <w:tab/>
      </w:r>
      <w:r>
        <w:t>Request Reference</w:t>
      </w:r>
      <w:r>
        <w:tab/>
      </w:r>
      <w:r>
        <w:fldChar w:fldCharType="begin" w:fldLock="1"/>
      </w:r>
      <w:r>
        <w:instrText xml:space="preserve"> PAGEREF _Toc531790485 \h </w:instrText>
      </w:r>
      <w:r>
        <w:fldChar w:fldCharType="separate"/>
      </w:r>
      <w:r>
        <w:t>452</w:t>
      </w:r>
      <w:r>
        <w:fldChar w:fldCharType="end"/>
      </w:r>
    </w:p>
    <w:p w14:paraId="2B898923" w14:textId="77777777" w:rsidR="009E0197" w:rsidRDefault="009E0197">
      <w:pPr>
        <w:pStyle w:val="TOC4"/>
        <w:rPr>
          <w:rFonts w:ascii="Calibri" w:hAnsi="Calibri"/>
          <w:sz w:val="22"/>
          <w:szCs w:val="22"/>
          <w:lang w:val="en-US"/>
        </w:rPr>
      </w:pPr>
      <w:r>
        <w:t>10.5.2.30a</w:t>
      </w:r>
      <w:r>
        <w:rPr>
          <w:rFonts w:ascii="Calibri" w:hAnsi="Calibri"/>
          <w:sz w:val="22"/>
          <w:szCs w:val="22"/>
          <w:lang w:val="en-US"/>
        </w:rPr>
        <w:tab/>
      </w:r>
      <w:r>
        <w:t>Random Reference/ Establishment Cause</w:t>
      </w:r>
      <w:r>
        <w:tab/>
      </w:r>
      <w:r>
        <w:fldChar w:fldCharType="begin" w:fldLock="1"/>
      </w:r>
      <w:r>
        <w:instrText xml:space="preserve"> PAGEREF _Toc531790486 \h </w:instrText>
      </w:r>
      <w:r>
        <w:fldChar w:fldCharType="separate"/>
      </w:r>
      <w:r>
        <w:t>453</w:t>
      </w:r>
      <w:r>
        <w:fldChar w:fldCharType="end"/>
      </w:r>
    </w:p>
    <w:p w14:paraId="565EBC0F" w14:textId="77777777" w:rsidR="009E0197" w:rsidRDefault="009E0197">
      <w:pPr>
        <w:pStyle w:val="TOC4"/>
        <w:rPr>
          <w:rFonts w:ascii="Calibri" w:hAnsi="Calibri"/>
          <w:sz w:val="22"/>
          <w:szCs w:val="22"/>
          <w:lang w:val="en-US"/>
        </w:rPr>
      </w:pPr>
      <w:r>
        <w:t>10.5.2.31</w:t>
      </w:r>
      <w:r>
        <w:rPr>
          <w:rFonts w:ascii="Calibri" w:hAnsi="Calibri"/>
          <w:sz w:val="22"/>
          <w:szCs w:val="22"/>
          <w:lang w:val="en-US"/>
        </w:rPr>
        <w:tab/>
      </w:r>
      <w:r>
        <w:t>RR Cause</w:t>
      </w:r>
      <w:r>
        <w:tab/>
      </w:r>
      <w:r>
        <w:fldChar w:fldCharType="begin" w:fldLock="1"/>
      </w:r>
      <w:r>
        <w:instrText xml:space="preserve"> PAGEREF _Toc531790487 \h </w:instrText>
      </w:r>
      <w:r>
        <w:fldChar w:fldCharType="separate"/>
      </w:r>
      <w:r>
        <w:t>454</w:t>
      </w:r>
      <w:r>
        <w:fldChar w:fldCharType="end"/>
      </w:r>
    </w:p>
    <w:p w14:paraId="0B617C12" w14:textId="77777777" w:rsidR="009E0197" w:rsidRDefault="009E0197">
      <w:pPr>
        <w:pStyle w:val="TOC4"/>
        <w:rPr>
          <w:rFonts w:ascii="Calibri" w:hAnsi="Calibri"/>
          <w:sz w:val="22"/>
          <w:szCs w:val="22"/>
          <w:lang w:val="en-US"/>
        </w:rPr>
      </w:pPr>
      <w:r>
        <w:t>10.5.2.32</w:t>
      </w:r>
      <w:r>
        <w:rPr>
          <w:rFonts w:ascii="Calibri" w:hAnsi="Calibri"/>
          <w:sz w:val="22"/>
          <w:szCs w:val="22"/>
          <w:lang w:val="en-US"/>
        </w:rPr>
        <w:tab/>
      </w:r>
      <w:r>
        <w:t>SI 1 Rest Octets</w:t>
      </w:r>
      <w:r>
        <w:tab/>
      </w:r>
      <w:r>
        <w:fldChar w:fldCharType="begin" w:fldLock="1"/>
      </w:r>
      <w:r>
        <w:instrText xml:space="preserve"> PAGEREF _Toc531790488 \h </w:instrText>
      </w:r>
      <w:r>
        <w:fldChar w:fldCharType="separate"/>
      </w:r>
      <w:r>
        <w:t>455</w:t>
      </w:r>
      <w:r>
        <w:fldChar w:fldCharType="end"/>
      </w:r>
    </w:p>
    <w:p w14:paraId="35E1723E" w14:textId="77777777" w:rsidR="009E0197" w:rsidRDefault="009E0197">
      <w:pPr>
        <w:pStyle w:val="TOC4"/>
        <w:rPr>
          <w:rFonts w:ascii="Calibri" w:hAnsi="Calibri"/>
          <w:sz w:val="22"/>
          <w:szCs w:val="22"/>
          <w:lang w:val="en-US"/>
        </w:rPr>
      </w:pPr>
      <w:r>
        <w:t>10.5.2.33</w:t>
      </w:r>
      <w:r>
        <w:rPr>
          <w:rFonts w:ascii="Calibri" w:hAnsi="Calibri"/>
          <w:sz w:val="22"/>
          <w:szCs w:val="22"/>
          <w:lang w:val="en-US"/>
        </w:rPr>
        <w:tab/>
      </w:r>
      <w:r>
        <w:t>SI 2bis Rest Octets</w:t>
      </w:r>
      <w:r>
        <w:tab/>
      </w:r>
      <w:r>
        <w:fldChar w:fldCharType="begin" w:fldLock="1"/>
      </w:r>
      <w:r>
        <w:instrText xml:space="preserve"> PAGEREF _Toc531790489 \h </w:instrText>
      </w:r>
      <w:r>
        <w:fldChar w:fldCharType="separate"/>
      </w:r>
      <w:r>
        <w:t>456</w:t>
      </w:r>
      <w:r>
        <w:fldChar w:fldCharType="end"/>
      </w:r>
    </w:p>
    <w:p w14:paraId="24E874BD" w14:textId="77777777" w:rsidR="009E0197" w:rsidRDefault="009E0197">
      <w:pPr>
        <w:pStyle w:val="TOC4"/>
        <w:rPr>
          <w:rFonts w:ascii="Calibri" w:hAnsi="Calibri"/>
          <w:sz w:val="22"/>
          <w:szCs w:val="22"/>
          <w:lang w:val="en-US"/>
        </w:rPr>
      </w:pPr>
      <w:r>
        <w:t>10.5.2.33a</w:t>
      </w:r>
      <w:r>
        <w:rPr>
          <w:rFonts w:ascii="Calibri" w:hAnsi="Calibri"/>
          <w:sz w:val="22"/>
          <w:szCs w:val="22"/>
          <w:lang w:val="en-US"/>
        </w:rPr>
        <w:tab/>
      </w:r>
      <w:r>
        <w:t>SI 2ter Rest Octets</w:t>
      </w:r>
      <w:r>
        <w:tab/>
      </w:r>
      <w:r>
        <w:fldChar w:fldCharType="begin" w:fldLock="1"/>
      </w:r>
      <w:r>
        <w:instrText xml:space="preserve"> PAGEREF _Toc531790490 \h </w:instrText>
      </w:r>
      <w:r>
        <w:fldChar w:fldCharType="separate"/>
      </w:r>
      <w:r>
        <w:t>456</w:t>
      </w:r>
      <w:r>
        <w:fldChar w:fldCharType="end"/>
      </w:r>
    </w:p>
    <w:p w14:paraId="04D343B1" w14:textId="77777777" w:rsidR="009E0197" w:rsidRDefault="009E0197">
      <w:pPr>
        <w:pStyle w:val="TOC4"/>
        <w:rPr>
          <w:rFonts w:ascii="Calibri" w:hAnsi="Calibri"/>
          <w:sz w:val="22"/>
          <w:szCs w:val="22"/>
          <w:lang w:val="en-US"/>
        </w:rPr>
      </w:pPr>
      <w:r>
        <w:t>10.5.2.33b</w:t>
      </w:r>
      <w:r>
        <w:rPr>
          <w:rFonts w:ascii="Calibri" w:hAnsi="Calibri"/>
          <w:sz w:val="22"/>
          <w:szCs w:val="22"/>
          <w:lang w:val="en-US"/>
        </w:rPr>
        <w:tab/>
      </w:r>
      <w:r>
        <w:t>SI 2quater Rest Octets</w:t>
      </w:r>
      <w:r>
        <w:tab/>
      </w:r>
      <w:r>
        <w:fldChar w:fldCharType="begin" w:fldLock="1"/>
      </w:r>
      <w:r>
        <w:instrText xml:space="preserve"> PAGEREF _Toc531790491 \h </w:instrText>
      </w:r>
      <w:r>
        <w:fldChar w:fldCharType="separate"/>
      </w:r>
      <w:r>
        <w:t>458</w:t>
      </w:r>
      <w:r>
        <w:fldChar w:fldCharType="end"/>
      </w:r>
    </w:p>
    <w:p w14:paraId="37D8864A" w14:textId="77777777" w:rsidR="009E0197" w:rsidRDefault="009E0197">
      <w:pPr>
        <w:pStyle w:val="TOC4"/>
        <w:rPr>
          <w:rFonts w:ascii="Calibri" w:hAnsi="Calibri"/>
          <w:sz w:val="22"/>
          <w:szCs w:val="22"/>
          <w:lang w:val="en-US"/>
        </w:rPr>
      </w:pPr>
      <w:r>
        <w:t>10.5.2.33c</w:t>
      </w:r>
      <w:r>
        <w:rPr>
          <w:rFonts w:ascii="Calibri" w:hAnsi="Calibri"/>
          <w:sz w:val="22"/>
          <w:szCs w:val="22"/>
          <w:lang w:val="en-US"/>
        </w:rPr>
        <w:tab/>
      </w:r>
      <w:r>
        <w:t>SI 2n Rest Octets</w:t>
      </w:r>
      <w:r>
        <w:tab/>
      </w:r>
      <w:r>
        <w:fldChar w:fldCharType="begin" w:fldLock="1"/>
      </w:r>
      <w:r>
        <w:instrText xml:space="preserve"> PAGEREF _Toc531790492 \h </w:instrText>
      </w:r>
      <w:r>
        <w:fldChar w:fldCharType="separate"/>
      </w:r>
      <w:r>
        <w:t>472</w:t>
      </w:r>
      <w:r>
        <w:fldChar w:fldCharType="end"/>
      </w:r>
    </w:p>
    <w:p w14:paraId="08A48613" w14:textId="77777777" w:rsidR="009E0197" w:rsidRDefault="009E0197">
      <w:pPr>
        <w:pStyle w:val="TOC4"/>
        <w:rPr>
          <w:rFonts w:ascii="Calibri" w:hAnsi="Calibri"/>
          <w:sz w:val="22"/>
          <w:szCs w:val="22"/>
          <w:lang w:val="en-US"/>
        </w:rPr>
      </w:pPr>
      <w:r>
        <w:t>10.5.2.34</w:t>
      </w:r>
      <w:r>
        <w:rPr>
          <w:rFonts w:ascii="Calibri" w:hAnsi="Calibri"/>
          <w:sz w:val="22"/>
          <w:szCs w:val="22"/>
          <w:lang w:val="en-US"/>
        </w:rPr>
        <w:tab/>
      </w:r>
      <w:r>
        <w:t>SI 3 Rest Octets</w:t>
      </w:r>
      <w:r>
        <w:tab/>
      </w:r>
      <w:r>
        <w:fldChar w:fldCharType="begin" w:fldLock="1"/>
      </w:r>
      <w:r>
        <w:instrText xml:space="preserve"> PAGEREF _Toc531790493 \h </w:instrText>
      </w:r>
      <w:r>
        <w:fldChar w:fldCharType="separate"/>
      </w:r>
      <w:r>
        <w:t>474</w:t>
      </w:r>
      <w:r>
        <w:fldChar w:fldCharType="end"/>
      </w:r>
    </w:p>
    <w:p w14:paraId="2AB83B6E" w14:textId="77777777" w:rsidR="009E0197" w:rsidRDefault="009E0197">
      <w:pPr>
        <w:pStyle w:val="TOC4"/>
        <w:rPr>
          <w:rFonts w:ascii="Calibri" w:hAnsi="Calibri"/>
          <w:sz w:val="22"/>
          <w:szCs w:val="22"/>
          <w:lang w:val="en-US"/>
        </w:rPr>
      </w:pPr>
      <w:r>
        <w:t>10.5.2.35</w:t>
      </w:r>
      <w:r>
        <w:rPr>
          <w:rFonts w:ascii="Calibri" w:hAnsi="Calibri"/>
          <w:sz w:val="22"/>
          <w:szCs w:val="22"/>
          <w:lang w:val="en-US"/>
        </w:rPr>
        <w:tab/>
      </w:r>
      <w:r>
        <w:t>SI 4 Rest Octets</w:t>
      </w:r>
      <w:r>
        <w:tab/>
      </w:r>
      <w:r>
        <w:fldChar w:fldCharType="begin" w:fldLock="1"/>
      </w:r>
      <w:r>
        <w:instrText xml:space="preserve"> PAGEREF _Toc531790494 \h </w:instrText>
      </w:r>
      <w:r>
        <w:fldChar w:fldCharType="separate"/>
      </w:r>
      <w:r>
        <w:t>477</w:t>
      </w:r>
      <w:r>
        <w:fldChar w:fldCharType="end"/>
      </w:r>
    </w:p>
    <w:p w14:paraId="78CCAB19" w14:textId="77777777" w:rsidR="009E0197" w:rsidRDefault="009E0197">
      <w:pPr>
        <w:pStyle w:val="TOC4"/>
        <w:rPr>
          <w:rFonts w:ascii="Calibri" w:hAnsi="Calibri"/>
          <w:sz w:val="22"/>
          <w:szCs w:val="22"/>
          <w:lang w:val="en-US"/>
        </w:rPr>
      </w:pPr>
      <w:r>
        <w:t>10.5.2.35a</w:t>
      </w:r>
      <w:r>
        <w:rPr>
          <w:rFonts w:ascii="Calibri" w:hAnsi="Calibri"/>
          <w:sz w:val="22"/>
          <w:szCs w:val="22"/>
          <w:lang w:val="en-US"/>
        </w:rPr>
        <w:tab/>
      </w:r>
      <w:r>
        <w:t>SI 6 Rest Octets</w:t>
      </w:r>
      <w:r>
        <w:tab/>
      </w:r>
      <w:r>
        <w:fldChar w:fldCharType="begin" w:fldLock="1"/>
      </w:r>
      <w:r>
        <w:instrText xml:space="preserve"> PAGEREF _Toc531790495 \h </w:instrText>
      </w:r>
      <w:r>
        <w:fldChar w:fldCharType="separate"/>
      </w:r>
      <w:r>
        <w:t>480</w:t>
      </w:r>
      <w:r>
        <w:fldChar w:fldCharType="end"/>
      </w:r>
    </w:p>
    <w:p w14:paraId="5ECCCA80" w14:textId="77777777" w:rsidR="009E0197" w:rsidRDefault="009E0197">
      <w:pPr>
        <w:pStyle w:val="TOC4"/>
        <w:rPr>
          <w:rFonts w:ascii="Calibri" w:hAnsi="Calibri"/>
          <w:sz w:val="22"/>
          <w:szCs w:val="22"/>
          <w:lang w:val="en-US"/>
        </w:rPr>
      </w:pPr>
      <w:r>
        <w:t>10.5.2.36</w:t>
      </w:r>
      <w:r>
        <w:rPr>
          <w:rFonts w:ascii="Calibri" w:hAnsi="Calibri"/>
          <w:sz w:val="22"/>
          <w:szCs w:val="22"/>
          <w:lang w:val="en-US"/>
        </w:rPr>
        <w:tab/>
      </w:r>
      <w:r>
        <w:t>SI 7 Rest Octets</w:t>
      </w:r>
      <w:r>
        <w:tab/>
      </w:r>
      <w:r>
        <w:fldChar w:fldCharType="begin" w:fldLock="1"/>
      </w:r>
      <w:r>
        <w:instrText xml:space="preserve"> PAGEREF _Toc531790496 \h </w:instrText>
      </w:r>
      <w:r>
        <w:fldChar w:fldCharType="separate"/>
      </w:r>
      <w:r>
        <w:t>482</w:t>
      </w:r>
      <w:r>
        <w:fldChar w:fldCharType="end"/>
      </w:r>
    </w:p>
    <w:p w14:paraId="71818A68" w14:textId="77777777" w:rsidR="009E0197" w:rsidRDefault="009E0197">
      <w:pPr>
        <w:pStyle w:val="TOC4"/>
        <w:rPr>
          <w:rFonts w:ascii="Calibri" w:hAnsi="Calibri"/>
          <w:sz w:val="22"/>
          <w:szCs w:val="22"/>
          <w:lang w:val="en-US"/>
        </w:rPr>
      </w:pPr>
      <w:r>
        <w:t>10.5.2.37</w:t>
      </w:r>
      <w:r>
        <w:rPr>
          <w:rFonts w:ascii="Calibri" w:hAnsi="Calibri"/>
          <w:sz w:val="22"/>
          <w:szCs w:val="22"/>
          <w:lang w:val="en-US"/>
        </w:rPr>
        <w:tab/>
      </w:r>
      <w:r>
        <w:t>SI 8 Rest Octets</w:t>
      </w:r>
      <w:r>
        <w:tab/>
      </w:r>
      <w:r>
        <w:fldChar w:fldCharType="begin" w:fldLock="1"/>
      </w:r>
      <w:r>
        <w:instrText xml:space="preserve"> PAGEREF _Toc531790497 \h </w:instrText>
      </w:r>
      <w:r>
        <w:fldChar w:fldCharType="separate"/>
      </w:r>
      <w:r>
        <w:t>483</w:t>
      </w:r>
      <w:r>
        <w:fldChar w:fldCharType="end"/>
      </w:r>
    </w:p>
    <w:p w14:paraId="11A7A5EE" w14:textId="77777777" w:rsidR="009E0197" w:rsidRDefault="009E0197">
      <w:pPr>
        <w:pStyle w:val="TOC4"/>
        <w:rPr>
          <w:rFonts w:ascii="Calibri" w:hAnsi="Calibri"/>
          <w:sz w:val="22"/>
          <w:szCs w:val="22"/>
          <w:lang w:val="en-US"/>
        </w:rPr>
      </w:pPr>
      <w:r>
        <w:t>10.5.2.37a</w:t>
      </w:r>
      <w:r>
        <w:rPr>
          <w:rFonts w:ascii="Calibri" w:hAnsi="Calibri"/>
          <w:sz w:val="22"/>
          <w:szCs w:val="22"/>
          <w:lang w:val="en-US"/>
        </w:rPr>
        <w:tab/>
      </w:r>
      <w:r>
        <w:t>SI 9 Rest Octets</w:t>
      </w:r>
      <w:r>
        <w:tab/>
      </w:r>
      <w:r>
        <w:fldChar w:fldCharType="begin" w:fldLock="1"/>
      </w:r>
      <w:r>
        <w:instrText xml:space="preserve"> PAGEREF _Toc531790498 \h </w:instrText>
      </w:r>
      <w:r>
        <w:fldChar w:fldCharType="separate"/>
      </w:r>
      <w:r>
        <w:t>483</w:t>
      </w:r>
      <w:r>
        <w:fldChar w:fldCharType="end"/>
      </w:r>
    </w:p>
    <w:p w14:paraId="67954F89" w14:textId="77777777" w:rsidR="009E0197" w:rsidRDefault="009E0197">
      <w:pPr>
        <w:pStyle w:val="TOC4"/>
        <w:rPr>
          <w:rFonts w:ascii="Calibri" w:hAnsi="Calibri"/>
          <w:sz w:val="22"/>
          <w:szCs w:val="22"/>
          <w:lang w:val="en-US"/>
        </w:rPr>
      </w:pPr>
      <w:r>
        <w:t>10.5.2.37b</w:t>
      </w:r>
      <w:r>
        <w:rPr>
          <w:rFonts w:ascii="Calibri" w:hAnsi="Calibri"/>
          <w:sz w:val="22"/>
          <w:szCs w:val="22"/>
          <w:lang w:val="en-US"/>
        </w:rPr>
        <w:tab/>
      </w:r>
      <w:r>
        <w:t>SI 13 Rest Octets</w:t>
      </w:r>
      <w:r>
        <w:tab/>
      </w:r>
      <w:r>
        <w:fldChar w:fldCharType="begin" w:fldLock="1"/>
      </w:r>
      <w:r>
        <w:instrText xml:space="preserve"> PAGEREF _Toc531790499 \h </w:instrText>
      </w:r>
      <w:r>
        <w:fldChar w:fldCharType="separate"/>
      </w:r>
      <w:r>
        <w:t>484</w:t>
      </w:r>
      <w:r>
        <w:fldChar w:fldCharType="end"/>
      </w:r>
    </w:p>
    <w:p w14:paraId="66191DD3" w14:textId="77777777" w:rsidR="009E0197" w:rsidRDefault="009E0197">
      <w:pPr>
        <w:pStyle w:val="TOC4"/>
        <w:rPr>
          <w:rFonts w:ascii="Calibri" w:hAnsi="Calibri"/>
          <w:sz w:val="22"/>
          <w:szCs w:val="22"/>
          <w:lang w:val="en-US"/>
        </w:rPr>
      </w:pPr>
      <w:r>
        <w:t>10.5.2.37c</w:t>
      </w:r>
      <w:r>
        <w:rPr>
          <w:rFonts w:ascii="Calibri" w:hAnsi="Calibri"/>
          <w:sz w:val="22"/>
          <w:szCs w:val="22"/>
          <w:lang w:val="en-US"/>
        </w:rPr>
        <w:tab/>
      </w:r>
      <w:r>
        <w:t>(void)</w:t>
      </w:r>
      <w:r>
        <w:tab/>
      </w:r>
      <w:r>
        <w:fldChar w:fldCharType="begin" w:fldLock="1"/>
      </w:r>
      <w:r>
        <w:instrText xml:space="preserve"> PAGEREF _Toc531790500 \h </w:instrText>
      </w:r>
      <w:r>
        <w:fldChar w:fldCharType="separate"/>
      </w:r>
      <w:r>
        <w:t>492</w:t>
      </w:r>
      <w:r>
        <w:fldChar w:fldCharType="end"/>
      </w:r>
    </w:p>
    <w:p w14:paraId="6C9A066F" w14:textId="77777777" w:rsidR="009E0197" w:rsidRDefault="009E0197">
      <w:pPr>
        <w:pStyle w:val="TOC4"/>
        <w:rPr>
          <w:rFonts w:ascii="Calibri" w:hAnsi="Calibri"/>
          <w:sz w:val="22"/>
          <w:szCs w:val="22"/>
          <w:lang w:val="en-US"/>
        </w:rPr>
      </w:pPr>
      <w:r>
        <w:t>10.5.2.37d</w:t>
      </w:r>
      <w:r>
        <w:rPr>
          <w:rFonts w:ascii="Calibri" w:hAnsi="Calibri"/>
          <w:sz w:val="22"/>
          <w:szCs w:val="22"/>
          <w:lang w:val="en-US"/>
        </w:rPr>
        <w:tab/>
      </w:r>
      <w:r>
        <w:t>(void)</w:t>
      </w:r>
      <w:r>
        <w:tab/>
      </w:r>
      <w:r>
        <w:fldChar w:fldCharType="begin" w:fldLock="1"/>
      </w:r>
      <w:r>
        <w:instrText xml:space="preserve"> PAGEREF _Toc531790501 \h </w:instrText>
      </w:r>
      <w:r>
        <w:fldChar w:fldCharType="separate"/>
      </w:r>
      <w:r>
        <w:t>492</w:t>
      </w:r>
      <w:r>
        <w:fldChar w:fldCharType="end"/>
      </w:r>
    </w:p>
    <w:p w14:paraId="6BF5C7E8" w14:textId="77777777" w:rsidR="009E0197" w:rsidRDefault="009E0197">
      <w:pPr>
        <w:pStyle w:val="TOC4"/>
        <w:rPr>
          <w:rFonts w:ascii="Calibri" w:hAnsi="Calibri"/>
          <w:sz w:val="22"/>
          <w:szCs w:val="22"/>
          <w:lang w:val="en-US"/>
        </w:rPr>
      </w:pPr>
      <w:r>
        <w:t>10.5.2.37e</w:t>
      </w:r>
      <w:r>
        <w:rPr>
          <w:rFonts w:ascii="Calibri" w:hAnsi="Calibri"/>
          <w:sz w:val="22"/>
          <w:szCs w:val="22"/>
          <w:lang w:val="en-US"/>
        </w:rPr>
        <w:tab/>
      </w:r>
      <w:r>
        <w:t>SI 16 Rest Octets</w:t>
      </w:r>
      <w:r>
        <w:tab/>
      </w:r>
      <w:r>
        <w:fldChar w:fldCharType="begin" w:fldLock="1"/>
      </w:r>
      <w:r>
        <w:instrText xml:space="preserve"> PAGEREF _Toc531790502 \h </w:instrText>
      </w:r>
      <w:r>
        <w:fldChar w:fldCharType="separate"/>
      </w:r>
      <w:r>
        <w:t>492</w:t>
      </w:r>
      <w:r>
        <w:fldChar w:fldCharType="end"/>
      </w:r>
    </w:p>
    <w:p w14:paraId="4F030B96" w14:textId="77777777" w:rsidR="009E0197" w:rsidRDefault="009E0197">
      <w:pPr>
        <w:pStyle w:val="TOC4"/>
        <w:rPr>
          <w:rFonts w:ascii="Calibri" w:hAnsi="Calibri"/>
          <w:sz w:val="22"/>
          <w:szCs w:val="22"/>
          <w:lang w:val="en-US"/>
        </w:rPr>
      </w:pPr>
      <w:r>
        <w:t>10.5.2.37f</w:t>
      </w:r>
      <w:r>
        <w:rPr>
          <w:rFonts w:ascii="Calibri" w:hAnsi="Calibri"/>
          <w:sz w:val="22"/>
          <w:szCs w:val="22"/>
          <w:lang w:val="en-US"/>
        </w:rPr>
        <w:tab/>
      </w:r>
      <w:r>
        <w:t>SI 17 Rest Octets</w:t>
      </w:r>
      <w:r>
        <w:tab/>
      </w:r>
      <w:r>
        <w:fldChar w:fldCharType="begin" w:fldLock="1"/>
      </w:r>
      <w:r>
        <w:instrText xml:space="preserve"> PAGEREF _Toc531790503 \h </w:instrText>
      </w:r>
      <w:r>
        <w:fldChar w:fldCharType="separate"/>
      </w:r>
      <w:r>
        <w:t>493</w:t>
      </w:r>
      <w:r>
        <w:fldChar w:fldCharType="end"/>
      </w:r>
    </w:p>
    <w:p w14:paraId="42E06085" w14:textId="77777777" w:rsidR="009E0197" w:rsidRDefault="009E0197">
      <w:pPr>
        <w:pStyle w:val="TOC4"/>
        <w:rPr>
          <w:rFonts w:ascii="Calibri" w:hAnsi="Calibri"/>
          <w:sz w:val="22"/>
          <w:szCs w:val="22"/>
          <w:lang w:val="en-US"/>
        </w:rPr>
      </w:pPr>
      <w:r>
        <w:t>10.5.2.37g</w:t>
      </w:r>
      <w:r>
        <w:rPr>
          <w:rFonts w:ascii="Calibri" w:hAnsi="Calibri"/>
          <w:sz w:val="22"/>
          <w:szCs w:val="22"/>
          <w:lang w:val="en-US"/>
        </w:rPr>
        <w:tab/>
      </w:r>
      <w:r>
        <w:t>SI 19 Rest Octets</w:t>
      </w:r>
      <w:r>
        <w:tab/>
      </w:r>
      <w:r>
        <w:fldChar w:fldCharType="begin" w:fldLock="1"/>
      </w:r>
      <w:r>
        <w:instrText xml:space="preserve"> PAGEREF _Toc531790504 \h </w:instrText>
      </w:r>
      <w:r>
        <w:fldChar w:fldCharType="separate"/>
      </w:r>
      <w:r>
        <w:t>493</w:t>
      </w:r>
      <w:r>
        <w:fldChar w:fldCharType="end"/>
      </w:r>
    </w:p>
    <w:p w14:paraId="34E39ECA" w14:textId="77777777" w:rsidR="009E0197" w:rsidRDefault="009E0197">
      <w:pPr>
        <w:pStyle w:val="TOC4"/>
        <w:rPr>
          <w:rFonts w:ascii="Calibri" w:hAnsi="Calibri"/>
          <w:sz w:val="22"/>
          <w:szCs w:val="22"/>
          <w:lang w:val="en-US"/>
        </w:rPr>
      </w:pPr>
      <w:r>
        <w:t>10.5.2.37h</w:t>
      </w:r>
      <w:r>
        <w:rPr>
          <w:rFonts w:ascii="Calibri" w:hAnsi="Calibri"/>
          <w:sz w:val="22"/>
          <w:szCs w:val="22"/>
          <w:lang w:val="en-US"/>
        </w:rPr>
        <w:tab/>
      </w:r>
      <w:r>
        <w:t>SI 18 Rest Octets</w:t>
      </w:r>
      <w:r>
        <w:tab/>
      </w:r>
      <w:r>
        <w:fldChar w:fldCharType="begin" w:fldLock="1"/>
      </w:r>
      <w:r>
        <w:instrText xml:space="preserve"> PAGEREF _Toc531790505 \h </w:instrText>
      </w:r>
      <w:r>
        <w:fldChar w:fldCharType="separate"/>
      </w:r>
      <w:r>
        <w:t>495</w:t>
      </w:r>
      <w:r>
        <w:fldChar w:fldCharType="end"/>
      </w:r>
    </w:p>
    <w:p w14:paraId="1B4F885F" w14:textId="77777777" w:rsidR="009E0197" w:rsidRDefault="009E0197">
      <w:pPr>
        <w:pStyle w:val="TOC4"/>
        <w:rPr>
          <w:rFonts w:ascii="Calibri" w:hAnsi="Calibri"/>
          <w:sz w:val="22"/>
          <w:szCs w:val="22"/>
          <w:lang w:val="en-US"/>
        </w:rPr>
      </w:pPr>
      <w:r>
        <w:t>10.5.2.37i</w:t>
      </w:r>
      <w:r>
        <w:rPr>
          <w:rFonts w:ascii="Calibri" w:hAnsi="Calibri"/>
          <w:sz w:val="22"/>
          <w:szCs w:val="22"/>
          <w:lang w:val="en-US"/>
        </w:rPr>
        <w:tab/>
      </w:r>
      <w:r>
        <w:t>SI 20 Rest Octets</w:t>
      </w:r>
      <w:r>
        <w:tab/>
      </w:r>
      <w:r>
        <w:fldChar w:fldCharType="begin" w:fldLock="1"/>
      </w:r>
      <w:r>
        <w:instrText xml:space="preserve"> PAGEREF _Toc531790506 \h </w:instrText>
      </w:r>
      <w:r>
        <w:fldChar w:fldCharType="separate"/>
      </w:r>
      <w:r>
        <w:t>497</w:t>
      </w:r>
      <w:r>
        <w:fldChar w:fldCharType="end"/>
      </w:r>
    </w:p>
    <w:p w14:paraId="552F67F2" w14:textId="77777777" w:rsidR="009E0197" w:rsidRDefault="009E0197">
      <w:pPr>
        <w:pStyle w:val="TOC4"/>
        <w:rPr>
          <w:rFonts w:ascii="Calibri" w:hAnsi="Calibri"/>
          <w:sz w:val="22"/>
          <w:szCs w:val="22"/>
          <w:lang w:val="en-US"/>
        </w:rPr>
      </w:pPr>
      <w:r>
        <w:t>10.5.2.37j</w:t>
      </w:r>
      <w:r>
        <w:rPr>
          <w:rFonts w:ascii="Calibri" w:hAnsi="Calibri"/>
          <w:sz w:val="22"/>
          <w:szCs w:val="22"/>
          <w:lang w:val="en-US"/>
        </w:rPr>
        <w:tab/>
      </w:r>
      <w:r>
        <w:t>SI 14 Rest Octets</w:t>
      </w:r>
      <w:r>
        <w:tab/>
      </w:r>
      <w:r>
        <w:fldChar w:fldCharType="begin" w:fldLock="1"/>
      </w:r>
      <w:r>
        <w:instrText xml:space="preserve"> PAGEREF _Toc531790507 \h </w:instrText>
      </w:r>
      <w:r>
        <w:fldChar w:fldCharType="separate"/>
      </w:r>
      <w:r>
        <w:t>497</w:t>
      </w:r>
      <w:r>
        <w:fldChar w:fldCharType="end"/>
      </w:r>
    </w:p>
    <w:p w14:paraId="16B39B0A" w14:textId="77777777" w:rsidR="009E0197" w:rsidRDefault="009E0197">
      <w:pPr>
        <w:pStyle w:val="TOC4"/>
        <w:rPr>
          <w:rFonts w:ascii="Calibri" w:hAnsi="Calibri"/>
          <w:sz w:val="22"/>
          <w:szCs w:val="22"/>
          <w:lang w:val="en-US"/>
        </w:rPr>
      </w:pPr>
      <w:r>
        <w:t>10.5.2.37k</w:t>
      </w:r>
      <w:r>
        <w:rPr>
          <w:rFonts w:ascii="Calibri" w:hAnsi="Calibri"/>
          <w:sz w:val="22"/>
          <w:szCs w:val="22"/>
          <w:lang w:val="en-US"/>
        </w:rPr>
        <w:tab/>
      </w:r>
      <w:r>
        <w:t>SI 15 Rest Octets</w:t>
      </w:r>
      <w:r>
        <w:tab/>
      </w:r>
      <w:r>
        <w:fldChar w:fldCharType="begin" w:fldLock="1"/>
      </w:r>
      <w:r>
        <w:instrText xml:space="preserve"> PAGEREF _Toc531790508 \h </w:instrText>
      </w:r>
      <w:r>
        <w:fldChar w:fldCharType="separate"/>
      </w:r>
      <w:r>
        <w:t>498</w:t>
      </w:r>
      <w:r>
        <w:fldChar w:fldCharType="end"/>
      </w:r>
    </w:p>
    <w:p w14:paraId="034F863C" w14:textId="77777777" w:rsidR="009E0197" w:rsidRDefault="009E0197">
      <w:pPr>
        <w:pStyle w:val="TOC4"/>
        <w:rPr>
          <w:rFonts w:ascii="Calibri" w:hAnsi="Calibri"/>
          <w:sz w:val="22"/>
          <w:szCs w:val="22"/>
          <w:lang w:val="en-US"/>
        </w:rPr>
      </w:pPr>
      <w:r>
        <w:t>10.5.2.37l</w:t>
      </w:r>
      <w:r>
        <w:rPr>
          <w:rFonts w:ascii="Calibri" w:hAnsi="Calibri"/>
          <w:sz w:val="22"/>
          <w:szCs w:val="22"/>
          <w:lang w:val="en-US"/>
        </w:rPr>
        <w:tab/>
      </w:r>
      <w:r>
        <w:t>SI 13alt Rest Octets</w:t>
      </w:r>
      <w:r>
        <w:tab/>
      </w:r>
      <w:r>
        <w:fldChar w:fldCharType="begin" w:fldLock="1"/>
      </w:r>
      <w:r>
        <w:instrText xml:space="preserve"> PAGEREF _Toc531790509 \h </w:instrText>
      </w:r>
      <w:r>
        <w:fldChar w:fldCharType="separate"/>
      </w:r>
      <w:r>
        <w:t>499</w:t>
      </w:r>
      <w:r>
        <w:fldChar w:fldCharType="end"/>
      </w:r>
    </w:p>
    <w:p w14:paraId="1CDD56BC" w14:textId="77777777" w:rsidR="009E0197" w:rsidRDefault="009E0197">
      <w:pPr>
        <w:pStyle w:val="TOC4"/>
        <w:rPr>
          <w:rFonts w:ascii="Calibri" w:hAnsi="Calibri"/>
          <w:sz w:val="22"/>
          <w:szCs w:val="22"/>
          <w:lang w:val="en-US"/>
        </w:rPr>
      </w:pPr>
      <w:r>
        <w:t>10.5.2.37m</w:t>
      </w:r>
      <w:r>
        <w:rPr>
          <w:rFonts w:ascii="Calibri" w:hAnsi="Calibri"/>
          <w:sz w:val="22"/>
          <w:szCs w:val="22"/>
          <w:lang w:val="en-US"/>
        </w:rPr>
        <w:tab/>
      </w:r>
      <w:r>
        <w:t>SI 21 Rest Octets</w:t>
      </w:r>
      <w:r>
        <w:tab/>
      </w:r>
      <w:r>
        <w:fldChar w:fldCharType="begin" w:fldLock="1"/>
      </w:r>
      <w:r>
        <w:instrText xml:space="preserve"> PAGEREF _Toc531790510 \h </w:instrText>
      </w:r>
      <w:r>
        <w:fldChar w:fldCharType="separate"/>
      </w:r>
      <w:r>
        <w:t>500</w:t>
      </w:r>
      <w:r>
        <w:fldChar w:fldCharType="end"/>
      </w:r>
    </w:p>
    <w:p w14:paraId="725520D8" w14:textId="77777777" w:rsidR="009E0197" w:rsidRDefault="009E0197">
      <w:pPr>
        <w:pStyle w:val="TOC4"/>
        <w:rPr>
          <w:rFonts w:ascii="Calibri" w:hAnsi="Calibri"/>
          <w:sz w:val="22"/>
          <w:szCs w:val="22"/>
          <w:lang w:val="en-US"/>
        </w:rPr>
      </w:pPr>
      <w:r>
        <w:t>10.5.2.37n</w:t>
      </w:r>
      <w:r>
        <w:rPr>
          <w:rFonts w:ascii="Calibri" w:hAnsi="Calibri"/>
          <w:sz w:val="22"/>
          <w:szCs w:val="22"/>
          <w:lang w:val="en-US"/>
        </w:rPr>
        <w:tab/>
      </w:r>
      <w:r>
        <w:t>SI 22 Rest Octets</w:t>
      </w:r>
      <w:r>
        <w:tab/>
      </w:r>
      <w:r>
        <w:fldChar w:fldCharType="begin" w:fldLock="1"/>
      </w:r>
      <w:r>
        <w:instrText xml:space="preserve"> PAGEREF _Toc531790511 \h </w:instrText>
      </w:r>
      <w:r>
        <w:fldChar w:fldCharType="separate"/>
      </w:r>
      <w:r>
        <w:t>502</w:t>
      </w:r>
      <w:r>
        <w:fldChar w:fldCharType="end"/>
      </w:r>
    </w:p>
    <w:p w14:paraId="46D9F84D" w14:textId="77777777" w:rsidR="009E0197" w:rsidRDefault="009E0197">
      <w:pPr>
        <w:pStyle w:val="TOC4"/>
        <w:rPr>
          <w:rFonts w:ascii="Calibri" w:hAnsi="Calibri"/>
          <w:sz w:val="22"/>
          <w:szCs w:val="22"/>
          <w:lang w:val="en-US"/>
        </w:rPr>
      </w:pPr>
      <w:r>
        <w:t>10.5.2.37o</w:t>
      </w:r>
      <w:r>
        <w:rPr>
          <w:rFonts w:ascii="Calibri" w:hAnsi="Calibri"/>
          <w:sz w:val="22"/>
          <w:szCs w:val="22"/>
          <w:lang w:val="en-US"/>
        </w:rPr>
        <w:tab/>
      </w:r>
      <w:r>
        <w:t>SI 23 Rest Octets</w:t>
      </w:r>
      <w:r>
        <w:tab/>
      </w:r>
      <w:r>
        <w:fldChar w:fldCharType="begin" w:fldLock="1"/>
      </w:r>
      <w:r>
        <w:instrText xml:space="preserve"> PAGEREF _Toc531790512 \h </w:instrText>
      </w:r>
      <w:r>
        <w:fldChar w:fldCharType="separate"/>
      </w:r>
      <w:r>
        <w:t>503</w:t>
      </w:r>
      <w:r>
        <w:fldChar w:fldCharType="end"/>
      </w:r>
    </w:p>
    <w:p w14:paraId="3317894D" w14:textId="77777777" w:rsidR="009E0197" w:rsidRDefault="009E0197">
      <w:pPr>
        <w:pStyle w:val="TOC4"/>
        <w:rPr>
          <w:rFonts w:ascii="Calibri" w:hAnsi="Calibri"/>
          <w:sz w:val="22"/>
          <w:szCs w:val="22"/>
          <w:lang w:val="en-US"/>
        </w:rPr>
      </w:pPr>
      <w:r>
        <w:t>10.5.2.38</w:t>
      </w:r>
      <w:r>
        <w:rPr>
          <w:rFonts w:ascii="Calibri" w:hAnsi="Calibri"/>
          <w:sz w:val="22"/>
          <w:szCs w:val="22"/>
          <w:lang w:val="en-US"/>
        </w:rPr>
        <w:tab/>
      </w:r>
      <w:r>
        <w:t>Starting Time</w:t>
      </w:r>
      <w:r>
        <w:tab/>
      </w:r>
      <w:r>
        <w:fldChar w:fldCharType="begin" w:fldLock="1"/>
      </w:r>
      <w:r>
        <w:instrText xml:space="preserve"> PAGEREF _Toc531790513 \h </w:instrText>
      </w:r>
      <w:r>
        <w:fldChar w:fldCharType="separate"/>
      </w:r>
      <w:r>
        <w:t>506</w:t>
      </w:r>
      <w:r>
        <w:fldChar w:fldCharType="end"/>
      </w:r>
    </w:p>
    <w:p w14:paraId="28FB14F5" w14:textId="77777777" w:rsidR="009E0197" w:rsidRDefault="009E0197">
      <w:pPr>
        <w:pStyle w:val="TOC4"/>
        <w:rPr>
          <w:rFonts w:ascii="Calibri" w:hAnsi="Calibri"/>
          <w:sz w:val="22"/>
          <w:szCs w:val="22"/>
          <w:lang w:val="en-US"/>
        </w:rPr>
      </w:pPr>
      <w:r>
        <w:t>10.5.2.39</w:t>
      </w:r>
      <w:r>
        <w:rPr>
          <w:rFonts w:ascii="Calibri" w:hAnsi="Calibri"/>
          <w:sz w:val="22"/>
          <w:szCs w:val="22"/>
          <w:lang w:val="en-US"/>
        </w:rPr>
        <w:tab/>
      </w:r>
      <w:r>
        <w:t>Synchronization Indication</w:t>
      </w:r>
      <w:r>
        <w:tab/>
      </w:r>
      <w:r>
        <w:fldChar w:fldCharType="begin" w:fldLock="1"/>
      </w:r>
      <w:r>
        <w:instrText xml:space="preserve"> PAGEREF _Toc531790514 \h </w:instrText>
      </w:r>
      <w:r>
        <w:fldChar w:fldCharType="separate"/>
      </w:r>
      <w:r>
        <w:t>507</w:t>
      </w:r>
      <w:r>
        <w:fldChar w:fldCharType="end"/>
      </w:r>
    </w:p>
    <w:p w14:paraId="435FC781" w14:textId="77777777" w:rsidR="009E0197" w:rsidRDefault="009E0197">
      <w:pPr>
        <w:pStyle w:val="TOC4"/>
        <w:rPr>
          <w:rFonts w:ascii="Calibri" w:hAnsi="Calibri"/>
          <w:sz w:val="22"/>
          <w:szCs w:val="22"/>
          <w:lang w:val="en-US"/>
        </w:rPr>
      </w:pPr>
      <w:r>
        <w:t>10.5.2.40</w:t>
      </w:r>
      <w:r>
        <w:rPr>
          <w:rFonts w:ascii="Calibri" w:hAnsi="Calibri"/>
          <w:sz w:val="22"/>
          <w:szCs w:val="22"/>
          <w:lang w:val="en-US"/>
        </w:rPr>
        <w:tab/>
      </w:r>
      <w:r>
        <w:t>Timing Advance</w:t>
      </w:r>
      <w:r>
        <w:tab/>
      </w:r>
      <w:r>
        <w:fldChar w:fldCharType="begin" w:fldLock="1"/>
      </w:r>
      <w:r>
        <w:instrText xml:space="preserve"> PAGEREF _Toc531790515 \h </w:instrText>
      </w:r>
      <w:r>
        <w:fldChar w:fldCharType="separate"/>
      </w:r>
      <w:r>
        <w:t>508</w:t>
      </w:r>
      <w:r>
        <w:fldChar w:fldCharType="end"/>
      </w:r>
    </w:p>
    <w:p w14:paraId="4C758B29" w14:textId="77777777" w:rsidR="009E0197" w:rsidRDefault="009E0197">
      <w:pPr>
        <w:pStyle w:val="TOC4"/>
        <w:rPr>
          <w:rFonts w:ascii="Calibri" w:hAnsi="Calibri"/>
          <w:sz w:val="22"/>
          <w:szCs w:val="22"/>
          <w:lang w:val="en-US"/>
        </w:rPr>
      </w:pPr>
      <w:r>
        <w:t>10.5.2.41</w:t>
      </w:r>
      <w:r>
        <w:rPr>
          <w:rFonts w:ascii="Calibri" w:hAnsi="Calibri"/>
          <w:sz w:val="22"/>
          <w:szCs w:val="22"/>
          <w:lang w:val="en-US"/>
        </w:rPr>
        <w:tab/>
      </w:r>
      <w:r>
        <w:t>Time Difference</w:t>
      </w:r>
      <w:r>
        <w:tab/>
      </w:r>
      <w:r>
        <w:fldChar w:fldCharType="begin" w:fldLock="1"/>
      </w:r>
      <w:r>
        <w:instrText xml:space="preserve"> PAGEREF _Toc531790516 \h </w:instrText>
      </w:r>
      <w:r>
        <w:fldChar w:fldCharType="separate"/>
      </w:r>
      <w:r>
        <w:t>508</w:t>
      </w:r>
      <w:r>
        <w:fldChar w:fldCharType="end"/>
      </w:r>
    </w:p>
    <w:p w14:paraId="546881EE" w14:textId="77777777" w:rsidR="009E0197" w:rsidRDefault="009E0197">
      <w:pPr>
        <w:pStyle w:val="TOC4"/>
        <w:rPr>
          <w:rFonts w:ascii="Calibri" w:hAnsi="Calibri"/>
          <w:sz w:val="22"/>
          <w:szCs w:val="22"/>
          <w:lang w:val="en-US"/>
        </w:rPr>
      </w:pPr>
      <w:r>
        <w:t>10.5.2.41a</w:t>
      </w:r>
      <w:r>
        <w:rPr>
          <w:rFonts w:ascii="Calibri" w:hAnsi="Calibri"/>
          <w:sz w:val="22"/>
          <w:szCs w:val="22"/>
          <w:lang w:val="en-US"/>
        </w:rPr>
        <w:tab/>
      </w:r>
      <w:r>
        <w:t>TLLI</w:t>
      </w:r>
      <w:r>
        <w:tab/>
      </w:r>
      <w:r>
        <w:fldChar w:fldCharType="begin" w:fldLock="1"/>
      </w:r>
      <w:r>
        <w:instrText xml:space="preserve"> PAGEREF _Toc531790517 \h </w:instrText>
      </w:r>
      <w:r>
        <w:fldChar w:fldCharType="separate"/>
      </w:r>
      <w:r>
        <w:t>508</w:t>
      </w:r>
      <w:r>
        <w:fldChar w:fldCharType="end"/>
      </w:r>
    </w:p>
    <w:p w14:paraId="484D5FBA" w14:textId="77777777" w:rsidR="009E0197" w:rsidRDefault="009E0197">
      <w:pPr>
        <w:pStyle w:val="TOC4"/>
        <w:rPr>
          <w:rFonts w:ascii="Calibri" w:hAnsi="Calibri"/>
          <w:sz w:val="22"/>
          <w:szCs w:val="22"/>
          <w:lang w:val="en-US"/>
        </w:rPr>
      </w:pPr>
      <w:r>
        <w:t>10.5.2.42</w:t>
      </w:r>
      <w:r>
        <w:rPr>
          <w:rFonts w:ascii="Calibri" w:hAnsi="Calibri"/>
          <w:sz w:val="22"/>
          <w:szCs w:val="22"/>
          <w:lang w:val="en-US"/>
        </w:rPr>
        <w:tab/>
      </w:r>
      <w:r>
        <w:t>TMSI/P-TMSI</w:t>
      </w:r>
      <w:r>
        <w:tab/>
      </w:r>
      <w:r>
        <w:fldChar w:fldCharType="begin" w:fldLock="1"/>
      </w:r>
      <w:r>
        <w:instrText xml:space="preserve"> PAGEREF _Toc531790518 \h </w:instrText>
      </w:r>
      <w:r>
        <w:fldChar w:fldCharType="separate"/>
      </w:r>
      <w:r>
        <w:t>509</w:t>
      </w:r>
      <w:r>
        <w:fldChar w:fldCharType="end"/>
      </w:r>
    </w:p>
    <w:p w14:paraId="5B5E3B5C" w14:textId="77777777" w:rsidR="009E0197" w:rsidRDefault="009E0197">
      <w:pPr>
        <w:pStyle w:val="TOC4"/>
        <w:rPr>
          <w:rFonts w:ascii="Calibri" w:hAnsi="Calibri"/>
          <w:sz w:val="22"/>
          <w:szCs w:val="22"/>
          <w:lang w:val="en-US"/>
        </w:rPr>
      </w:pPr>
      <w:r>
        <w:t>10.5.2.42a</w:t>
      </w:r>
      <w:r>
        <w:rPr>
          <w:rFonts w:ascii="Calibri" w:hAnsi="Calibri"/>
          <w:sz w:val="22"/>
          <w:szCs w:val="22"/>
          <w:lang w:val="en-US"/>
        </w:rPr>
        <w:tab/>
      </w:r>
      <w:r>
        <w:t>VGCS target mode Indication</w:t>
      </w:r>
      <w:r>
        <w:tab/>
      </w:r>
      <w:r>
        <w:fldChar w:fldCharType="begin" w:fldLock="1"/>
      </w:r>
      <w:r>
        <w:instrText xml:space="preserve"> PAGEREF _Toc531790519 \h </w:instrText>
      </w:r>
      <w:r>
        <w:fldChar w:fldCharType="separate"/>
      </w:r>
      <w:r>
        <w:t>509</w:t>
      </w:r>
      <w:r>
        <w:fldChar w:fldCharType="end"/>
      </w:r>
    </w:p>
    <w:p w14:paraId="49181BA0" w14:textId="77777777" w:rsidR="009E0197" w:rsidRDefault="009E0197">
      <w:pPr>
        <w:pStyle w:val="TOC4"/>
        <w:rPr>
          <w:rFonts w:ascii="Calibri" w:hAnsi="Calibri"/>
          <w:sz w:val="22"/>
          <w:szCs w:val="22"/>
          <w:lang w:val="en-US"/>
        </w:rPr>
      </w:pPr>
      <w:r>
        <w:t>10.5.2.42b</w:t>
      </w:r>
      <w:r>
        <w:rPr>
          <w:rFonts w:ascii="Calibri" w:hAnsi="Calibri"/>
          <w:sz w:val="22"/>
          <w:szCs w:val="22"/>
          <w:lang w:val="en-US"/>
        </w:rPr>
        <w:tab/>
      </w:r>
      <w:r>
        <w:t>VGCS Ciphering Parameters</w:t>
      </w:r>
      <w:r>
        <w:tab/>
      </w:r>
      <w:r>
        <w:fldChar w:fldCharType="begin" w:fldLock="1"/>
      </w:r>
      <w:r>
        <w:instrText xml:space="preserve"> PAGEREF _Toc531790520 \h </w:instrText>
      </w:r>
      <w:r>
        <w:fldChar w:fldCharType="separate"/>
      </w:r>
      <w:r>
        <w:t>510</w:t>
      </w:r>
      <w:r>
        <w:fldChar w:fldCharType="end"/>
      </w:r>
    </w:p>
    <w:p w14:paraId="3CE8B5D9" w14:textId="77777777" w:rsidR="009E0197" w:rsidRDefault="009E0197">
      <w:pPr>
        <w:pStyle w:val="TOC4"/>
        <w:rPr>
          <w:rFonts w:ascii="Calibri" w:hAnsi="Calibri"/>
          <w:sz w:val="22"/>
          <w:szCs w:val="22"/>
          <w:lang w:val="en-US"/>
        </w:rPr>
      </w:pPr>
      <w:r>
        <w:t>10.5.2.43</w:t>
      </w:r>
      <w:r>
        <w:rPr>
          <w:rFonts w:ascii="Calibri" w:hAnsi="Calibri"/>
          <w:sz w:val="22"/>
          <w:szCs w:val="22"/>
          <w:lang w:val="en-US"/>
        </w:rPr>
        <w:tab/>
      </w:r>
      <w:r>
        <w:t>Wait Indication</w:t>
      </w:r>
      <w:r>
        <w:tab/>
      </w:r>
      <w:r>
        <w:fldChar w:fldCharType="begin" w:fldLock="1"/>
      </w:r>
      <w:r>
        <w:instrText xml:space="preserve"> PAGEREF _Toc531790521 \h </w:instrText>
      </w:r>
      <w:r>
        <w:fldChar w:fldCharType="separate"/>
      </w:r>
      <w:r>
        <w:t>511</w:t>
      </w:r>
      <w:r>
        <w:fldChar w:fldCharType="end"/>
      </w:r>
    </w:p>
    <w:p w14:paraId="46950ED0" w14:textId="77777777" w:rsidR="009E0197" w:rsidRDefault="009E0197">
      <w:pPr>
        <w:pStyle w:val="TOC4"/>
        <w:rPr>
          <w:rFonts w:ascii="Calibri" w:hAnsi="Calibri"/>
          <w:sz w:val="22"/>
          <w:szCs w:val="22"/>
          <w:lang w:val="en-US"/>
        </w:rPr>
      </w:pPr>
      <w:r>
        <w:t>10.5.2.44</w:t>
      </w:r>
      <w:r>
        <w:rPr>
          <w:rFonts w:ascii="Calibri" w:hAnsi="Calibri"/>
          <w:sz w:val="22"/>
          <w:szCs w:val="22"/>
          <w:lang w:val="en-US"/>
        </w:rPr>
        <w:tab/>
      </w:r>
      <w:r>
        <w:t>SI10 rest octets $(ASCI)$</w:t>
      </w:r>
      <w:r>
        <w:tab/>
      </w:r>
      <w:r>
        <w:fldChar w:fldCharType="begin" w:fldLock="1"/>
      </w:r>
      <w:r>
        <w:instrText xml:space="preserve"> PAGEREF _Toc531790522 \h </w:instrText>
      </w:r>
      <w:r>
        <w:fldChar w:fldCharType="separate"/>
      </w:r>
      <w:r>
        <w:t>511</w:t>
      </w:r>
      <w:r>
        <w:fldChar w:fldCharType="end"/>
      </w:r>
    </w:p>
    <w:p w14:paraId="5F661841" w14:textId="77777777" w:rsidR="009E0197" w:rsidRDefault="009E0197">
      <w:pPr>
        <w:pStyle w:val="TOC4"/>
        <w:rPr>
          <w:rFonts w:ascii="Calibri" w:hAnsi="Calibri"/>
          <w:sz w:val="22"/>
          <w:szCs w:val="22"/>
          <w:lang w:val="en-US"/>
        </w:rPr>
      </w:pPr>
      <w:r>
        <w:t>10.5.2.45</w:t>
      </w:r>
      <w:r>
        <w:rPr>
          <w:rFonts w:ascii="Calibri" w:hAnsi="Calibri"/>
          <w:sz w:val="22"/>
          <w:szCs w:val="22"/>
          <w:lang w:val="en-US"/>
        </w:rPr>
        <w:tab/>
      </w:r>
      <w:r>
        <w:t>EXTENDED MEASUREMENT RESULTS</w:t>
      </w:r>
      <w:r>
        <w:tab/>
      </w:r>
      <w:r>
        <w:fldChar w:fldCharType="begin" w:fldLock="1"/>
      </w:r>
      <w:r>
        <w:instrText xml:space="preserve"> PAGEREF _Toc531790523 \h </w:instrText>
      </w:r>
      <w:r>
        <w:fldChar w:fldCharType="separate"/>
      </w:r>
      <w:r>
        <w:t>514</w:t>
      </w:r>
      <w:r>
        <w:fldChar w:fldCharType="end"/>
      </w:r>
    </w:p>
    <w:p w14:paraId="6ABD5585" w14:textId="77777777" w:rsidR="009E0197" w:rsidRDefault="009E0197">
      <w:pPr>
        <w:pStyle w:val="TOC4"/>
        <w:rPr>
          <w:rFonts w:ascii="Calibri" w:hAnsi="Calibri"/>
          <w:sz w:val="22"/>
          <w:szCs w:val="22"/>
          <w:lang w:val="en-US"/>
        </w:rPr>
      </w:pPr>
      <w:r>
        <w:t>10.5.2.46</w:t>
      </w:r>
      <w:r>
        <w:rPr>
          <w:rFonts w:ascii="Calibri" w:hAnsi="Calibri"/>
          <w:sz w:val="22"/>
          <w:szCs w:val="22"/>
          <w:lang w:val="en-US"/>
        </w:rPr>
        <w:tab/>
      </w:r>
      <w:r>
        <w:t>Extended Measurement Frequency List</w:t>
      </w:r>
      <w:r>
        <w:tab/>
      </w:r>
      <w:r>
        <w:fldChar w:fldCharType="begin" w:fldLock="1"/>
      </w:r>
      <w:r>
        <w:instrText xml:space="preserve"> PAGEREF _Toc531790524 \h </w:instrText>
      </w:r>
      <w:r>
        <w:fldChar w:fldCharType="separate"/>
      </w:r>
      <w:r>
        <w:t>516</w:t>
      </w:r>
      <w:r>
        <w:fldChar w:fldCharType="end"/>
      </w:r>
    </w:p>
    <w:p w14:paraId="7C86BC55" w14:textId="77777777" w:rsidR="009E0197" w:rsidRDefault="009E0197">
      <w:pPr>
        <w:pStyle w:val="TOC4"/>
        <w:rPr>
          <w:rFonts w:ascii="Calibri" w:hAnsi="Calibri"/>
          <w:sz w:val="22"/>
          <w:szCs w:val="22"/>
          <w:lang w:val="en-US"/>
        </w:rPr>
      </w:pPr>
      <w:r>
        <w:t>10.5.2.47</w:t>
      </w:r>
      <w:r>
        <w:rPr>
          <w:rFonts w:ascii="Calibri" w:hAnsi="Calibri"/>
          <w:sz w:val="22"/>
          <w:szCs w:val="22"/>
          <w:lang w:val="en-US"/>
        </w:rPr>
        <w:tab/>
      </w:r>
      <w:r>
        <w:t>Suspension Cause</w:t>
      </w:r>
      <w:r>
        <w:tab/>
      </w:r>
      <w:r>
        <w:fldChar w:fldCharType="begin" w:fldLock="1"/>
      </w:r>
      <w:r>
        <w:instrText xml:space="preserve"> PAGEREF _Toc531790525 \h </w:instrText>
      </w:r>
      <w:r>
        <w:fldChar w:fldCharType="separate"/>
      </w:r>
      <w:r>
        <w:t>516</w:t>
      </w:r>
      <w:r>
        <w:fldChar w:fldCharType="end"/>
      </w:r>
    </w:p>
    <w:p w14:paraId="57F41418" w14:textId="77777777" w:rsidR="009E0197" w:rsidRDefault="009E0197">
      <w:pPr>
        <w:pStyle w:val="TOC4"/>
        <w:rPr>
          <w:rFonts w:ascii="Calibri" w:hAnsi="Calibri"/>
          <w:sz w:val="22"/>
          <w:szCs w:val="22"/>
          <w:lang w:val="en-US"/>
        </w:rPr>
      </w:pPr>
      <w:r>
        <w:t>10.5.2.48</w:t>
      </w:r>
      <w:r>
        <w:rPr>
          <w:rFonts w:ascii="Calibri" w:hAnsi="Calibri"/>
          <w:sz w:val="22"/>
          <w:szCs w:val="22"/>
          <w:lang w:val="en-US"/>
        </w:rPr>
        <w:tab/>
      </w:r>
      <w:r>
        <w:t>APDU ID</w:t>
      </w:r>
      <w:r>
        <w:tab/>
      </w:r>
      <w:r>
        <w:fldChar w:fldCharType="begin" w:fldLock="1"/>
      </w:r>
      <w:r>
        <w:instrText xml:space="preserve"> PAGEREF _Toc531790526 \h </w:instrText>
      </w:r>
      <w:r>
        <w:fldChar w:fldCharType="separate"/>
      </w:r>
      <w:r>
        <w:t>517</w:t>
      </w:r>
      <w:r>
        <w:fldChar w:fldCharType="end"/>
      </w:r>
    </w:p>
    <w:p w14:paraId="49B3C970" w14:textId="77777777" w:rsidR="009E0197" w:rsidRDefault="009E0197">
      <w:pPr>
        <w:pStyle w:val="TOC4"/>
        <w:rPr>
          <w:rFonts w:ascii="Calibri" w:hAnsi="Calibri"/>
          <w:sz w:val="22"/>
          <w:szCs w:val="22"/>
          <w:lang w:val="en-US"/>
        </w:rPr>
      </w:pPr>
      <w:r>
        <w:t>10.5.2.49</w:t>
      </w:r>
      <w:r>
        <w:rPr>
          <w:rFonts w:ascii="Calibri" w:hAnsi="Calibri"/>
          <w:sz w:val="22"/>
          <w:szCs w:val="22"/>
          <w:lang w:val="en-US"/>
        </w:rPr>
        <w:tab/>
      </w:r>
      <w:r>
        <w:t>APDU Flags</w:t>
      </w:r>
      <w:r>
        <w:tab/>
      </w:r>
      <w:r>
        <w:fldChar w:fldCharType="begin" w:fldLock="1"/>
      </w:r>
      <w:r>
        <w:instrText xml:space="preserve"> PAGEREF _Toc531790527 \h </w:instrText>
      </w:r>
      <w:r>
        <w:fldChar w:fldCharType="separate"/>
      </w:r>
      <w:r>
        <w:t>517</w:t>
      </w:r>
      <w:r>
        <w:fldChar w:fldCharType="end"/>
      </w:r>
    </w:p>
    <w:p w14:paraId="1143BD09" w14:textId="77777777" w:rsidR="009E0197" w:rsidRDefault="009E0197">
      <w:pPr>
        <w:pStyle w:val="TOC4"/>
        <w:rPr>
          <w:rFonts w:ascii="Calibri" w:hAnsi="Calibri"/>
          <w:sz w:val="22"/>
          <w:szCs w:val="22"/>
          <w:lang w:val="en-US"/>
        </w:rPr>
      </w:pPr>
      <w:r>
        <w:t>10.5.2.50</w:t>
      </w:r>
      <w:r>
        <w:rPr>
          <w:rFonts w:ascii="Calibri" w:hAnsi="Calibri"/>
          <w:sz w:val="22"/>
          <w:szCs w:val="22"/>
          <w:lang w:val="en-US"/>
        </w:rPr>
        <w:tab/>
      </w:r>
      <w:r>
        <w:t>APDU Data</w:t>
      </w:r>
      <w:r>
        <w:tab/>
      </w:r>
      <w:r>
        <w:fldChar w:fldCharType="begin" w:fldLock="1"/>
      </w:r>
      <w:r>
        <w:instrText xml:space="preserve"> PAGEREF _Toc531790528 \h </w:instrText>
      </w:r>
      <w:r>
        <w:fldChar w:fldCharType="separate"/>
      </w:r>
      <w:r>
        <w:t>518</w:t>
      </w:r>
      <w:r>
        <w:fldChar w:fldCharType="end"/>
      </w:r>
    </w:p>
    <w:p w14:paraId="6EB7B299" w14:textId="77777777" w:rsidR="009E0197" w:rsidRDefault="009E0197">
      <w:pPr>
        <w:pStyle w:val="TOC4"/>
        <w:rPr>
          <w:rFonts w:ascii="Calibri" w:hAnsi="Calibri"/>
          <w:sz w:val="22"/>
          <w:szCs w:val="22"/>
          <w:lang w:val="en-US"/>
        </w:rPr>
      </w:pPr>
      <w:r>
        <w:t>10.5.2.51</w:t>
      </w:r>
      <w:r>
        <w:rPr>
          <w:rFonts w:ascii="Calibri" w:hAnsi="Calibri"/>
          <w:sz w:val="22"/>
          <w:szCs w:val="22"/>
          <w:lang w:val="en-US"/>
        </w:rPr>
        <w:tab/>
      </w:r>
      <w:r>
        <w:t>Handover To UTRAN Command</w:t>
      </w:r>
      <w:r>
        <w:tab/>
      </w:r>
      <w:r>
        <w:fldChar w:fldCharType="begin" w:fldLock="1"/>
      </w:r>
      <w:r>
        <w:instrText xml:space="preserve"> PAGEREF _Toc531790529 \h </w:instrText>
      </w:r>
      <w:r>
        <w:fldChar w:fldCharType="separate"/>
      </w:r>
      <w:r>
        <w:t>518</w:t>
      </w:r>
      <w:r>
        <w:fldChar w:fldCharType="end"/>
      </w:r>
    </w:p>
    <w:p w14:paraId="184B777E" w14:textId="77777777" w:rsidR="009E0197" w:rsidRDefault="009E0197">
      <w:pPr>
        <w:pStyle w:val="TOC4"/>
        <w:rPr>
          <w:rFonts w:ascii="Calibri" w:hAnsi="Calibri"/>
          <w:sz w:val="22"/>
          <w:szCs w:val="22"/>
          <w:lang w:val="en-US"/>
        </w:rPr>
      </w:pPr>
      <w:r>
        <w:t>10.5.2.52</w:t>
      </w:r>
      <w:r>
        <w:rPr>
          <w:rFonts w:ascii="Calibri" w:hAnsi="Calibri"/>
          <w:sz w:val="22"/>
          <w:szCs w:val="22"/>
          <w:lang w:val="en-US"/>
        </w:rPr>
        <w:tab/>
      </w:r>
      <w:r>
        <w:t>Handover To cdma2000 Command</w:t>
      </w:r>
      <w:r>
        <w:tab/>
      </w:r>
      <w:r>
        <w:fldChar w:fldCharType="begin" w:fldLock="1"/>
      </w:r>
      <w:r>
        <w:instrText xml:space="preserve"> PAGEREF _Toc531790530 \h </w:instrText>
      </w:r>
      <w:r>
        <w:fldChar w:fldCharType="separate"/>
      </w:r>
      <w:r>
        <w:t>519</w:t>
      </w:r>
      <w:r>
        <w:fldChar w:fldCharType="end"/>
      </w:r>
    </w:p>
    <w:p w14:paraId="2233E36F" w14:textId="77777777" w:rsidR="009E0197" w:rsidRDefault="009E0197">
      <w:pPr>
        <w:pStyle w:val="TOC4"/>
        <w:rPr>
          <w:rFonts w:ascii="Calibri" w:hAnsi="Calibri"/>
          <w:sz w:val="22"/>
          <w:szCs w:val="22"/>
          <w:lang w:val="en-US"/>
        </w:rPr>
      </w:pPr>
      <w:r>
        <w:t>10.5.2.53</w:t>
      </w:r>
      <w:r>
        <w:rPr>
          <w:rFonts w:ascii="Calibri" w:hAnsi="Calibri"/>
          <w:sz w:val="22"/>
          <w:szCs w:val="22"/>
          <w:lang w:val="en-US"/>
        </w:rPr>
        <w:tab/>
      </w:r>
      <w:r>
        <w:t>(void)</w:t>
      </w:r>
      <w:r>
        <w:tab/>
      </w:r>
      <w:r>
        <w:fldChar w:fldCharType="begin" w:fldLock="1"/>
      </w:r>
      <w:r>
        <w:instrText xml:space="preserve"> PAGEREF _Toc531790531 \h </w:instrText>
      </w:r>
      <w:r>
        <w:fldChar w:fldCharType="separate"/>
      </w:r>
      <w:r>
        <w:t>519</w:t>
      </w:r>
      <w:r>
        <w:fldChar w:fldCharType="end"/>
      </w:r>
    </w:p>
    <w:p w14:paraId="3BA8D7D1" w14:textId="77777777" w:rsidR="009E0197" w:rsidRDefault="009E0197">
      <w:pPr>
        <w:pStyle w:val="TOC4"/>
        <w:rPr>
          <w:rFonts w:ascii="Calibri" w:hAnsi="Calibri"/>
          <w:sz w:val="22"/>
          <w:szCs w:val="22"/>
          <w:lang w:val="en-US"/>
        </w:rPr>
      </w:pPr>
      <w:r>
        <w:t>10.5.2.54</w:t>
      </w:r>
      <w:r>
        <w:rPr>
          <w:rFonts w:ascii="Calibri" w:hAnsi="Calibri"/>
          <w:sz w:val="22"/>
          <w:szCs w:val="22"/>
          <w:lang w:val="en-US"/>
        </w:rPr>
        <w:tab/>
      </w:r>
      <w:r>
        <w:t>(void)</w:t>
      </w:r>
      <w:r>
        <w:tab/>
      </w:r>
      <w:r>
        <w:fldChar w:fldCharType="begin" w:fldLock="1"/>
      </w:r>
      <w:r>
        <w:instrText xml:space="preserve"> PAGEREF _Toc531790532 \h </w:instrText>
      </w:r>
      <w:r>
        <w:fldChar w:fldCharType="separate"/>
      </w:r>
      <w:r>
        <w:t>519</w:t>
      </w:r>
      <w:r>
        <w:fldChar w:fldCharType="end"/>
      </w:r>
    </w:p>
    <w:p w14:paraId="576C3322" w14:textId="77777777" w:rsidR="009E0197" w:rsidRDefault="009E0197">
      <w:pPr>
        <w:pStyle w:val="TOC4"/>
        <w:rPr>
          <w:rFonts w:ascii="Calibri" w:hAnsi="Calibri"/>
          <w:sz w:val="22"/>
          <w:szCs w:val="22"/>
          <w:lang w:val="en-US"/>
        </w:rPr>
      </w:pPr>
      <w:r>
        <w:t>10.5.2.55</w:t>
      </w:r>
      <w:r>
        <w:rPr>
          <w:rFonts w:ascii="Calibri" w:hAnsi="Calibri"/>
          <w:sz w:val="22"/>
          <w:szCs w:val="22"/>
          <w:lang w:val="en-US"/>
        </w:rPr>
        <w:tab/>
      </w:r>
      <w:r>
        <w:t>(void)</w:t>
      </w:r>
      <w:r>
        <w:tab/>
      </w:r>
      <w:r>
        <w:fldChar w:fldCharType="begin" w:fldLock="1"/>
      </w:r>
      <w:r>
        <w:instrText xml:space="preserve"> PAGEREF _Toc531790533 \h </w:instrText>
      </w:r>
      <w:r>
        <w:fldChar w:fldCharType="separate"/>
      </w:r>
      <w:r>
        <w:t>519</w:t>
      </w:r>
      <w:r>
        <w:fldChar w:fldCharType="end"/>
      </w:r>
    </w:p>
    <w:p w14:paraId="6CF280C2" w14:textId="77777777" w:rsidR="009E0197" w:rsidRDefault="009E0197">
      <w:pPr>
        <w:pStyle w:val="TOC4"/>
        <w:rPr>
          <w:rFonts w:ascii="Calibri" w:hAnsi="Calibri"/>
          <w:sz w:val="22"/>
          <w:szCs w:val="22"/>
          <w:lang w:val="en-US"/>
        </w:rPr>
      </w:pPr>
      <w:r>
        <w:t>10.5.2.56</w:t>
      </w:r>
      <w:r>
        <w:rPr>
          <w:rFonts w:ascii="Calibri" w:hAnsi="Calibri"/>
          <w:sz w:val="22"/>
          <w:szCs w:val="22"/>
          <w:lang w:val="en-US"/>
        </w:rPr>
        <w:tab/>
      </w:r>
      <w:r>
        <w:t>(void)</w:t>
      </w:r>
      <w:r>
        <w:tab/>
      </w:r>
      <w:r>
        <w:fldChar w:fldCharType="begin" w:fldLock="1"/>
      </w:r>
      <w:r>
        <w:instrText xml:space="preserve"> PAGEREF _Toc531790534 \h </w:instrText>
      </w:r>
      <w:r>
        <w:fldChar w:fldCharType="separate"/>
      </w:r>
      <w:r>
        <w:t>519</w:t>
      </w:r>
      <w:r>
        <w:fldChar w:fldCharType="end"/>
      </w:r>
    </w:p>
    <w:p w14:paraId="2E42716A" w14:textId="77777777" w:rsidR="009E0197" w:rsidRDefault="009E0197">
      <w:pPr>
        <w:pStyle w:val="TOC4"/>
        <w:rPr>
          <w:rFonts w:ascii="Calibri" w:hAnsi="Calibri"/>
          <w:sz w:val="22"/>
          <w:szCs w:val="22"/>
          <w:lang w:val="en-US"/>
        </w:rPr>
      </w:pPr>
      <w:r>
        <w:t>10.5.2.57</w:t>
      </w:r>
      <w:r>
        <w:rPr>
          <w:rFonts w:ascii="Calibri" w:hAnsi="Calibri"/>
          <w:sz w:val="22"/>
          <w:szCs w:val="22"/>
          <w:lang w:val="en-US"/>
        </w:rPr>
        <w:tab/>
      </w:r>
      <w:r>
        <w:t>Service Support</w:t>
      </w:r>
      <w:r>
        <w:tab/>
      </w:r>
      <w:r>
        <w:fldChar w:fldCharType="begin" w:fldLock="1"/>
      </w:r>
      <w:r>
        <w:instrText xml:space="preserve"> PAGEREF _Toc531790535 \h </w:instrText>
      </w:r>
      <w:r>
        <w:fldChar w:fldCharType="separate"/>
      </w:r>
      <w:r>
        <w:t>519</w:t>
      </w:r>
      <w:r>
        <w:fldChar w:fldCharType="end"/>
      </w:r>
    </w:p>
    <w:p w14:paraId="4605A861" w14:textId="77777777" w:rsidR="009E0197" w:rsidRDefault="009E0197">
      <w:pPr>
        <w:pStyle w:val="TOC4"/>
        <w:rPr>
          <w:rFonts w:ascii="Calibri" w:hAnsi="Calibri"/>
          <w:sz w:val="22"/>
          <w:szCs w:val="22"/>
          <w:lang w:val="en-US"/>
        </w:rPr>
      </w:pPr>
      <w:r w:rsidRPr="009E0197">
        <w:t>10.5.2.58</w:t>
      </w:r>
      <w:r w:rsidRPr="009E0197">
        <w:rPr>
          <w:rFonts w:ascii="Calibri" w:hAnsi="Calibri"/>
          <w:sz w:val="22"/>
          <w:szCs w:val="22"/>
        </w:rPr>
        <w:tab/>
      </w:r>
      <w:r w:rsidRPr="00DA2A2D">
        <w:rPr>
          <w:lang w:val="fr-FR"/>
        </w:rPr>
        <w:t>MBMS p-t-m Channel Description</w:t>
      </w:r>
      <w:r>
        <w:tab/>
      </w:r>
      <w:r>
        <w:fldChar w:fldCharType="begin" w:fldLock="1"/>
      </w:r>
      <w:r>
        <w:instrText xml:space="preserve"> PAGEREF _Toc531790536 \h </w:instrText>
      </w:r>
      <w:r>
        <w:fldChar w:fldCharType="separate"/>
      </w:r>
      <w:r>
        <w:t>520</w:t>
      </w:r>
      <w:r>
        <w:fldChar w:fldCharType="end"/>
      </w:r>
    </w:p>
    <w:p w14:paraId="621965E8" w14:textId="77777777" w:rsidR="009E0197" w:rsidRDefault="009E0197">
      <w:pPr>
        <w:pStyle w:val="TOC4"/>
        <w:rPr>
          <w:rFonts w:ascii="Calibri" w:hAnsi="Calibri"/>
          <w:sz w:val="22"/>
          <w:szCs w:val="22"/>
          <w:lang w:val="en-US"/>
        </w:rPr>
      </w:pPr>
      <w:r>
        <w:t>10.5.2.58a</w:t>
      </w:r>
      <w:r>
        <w:rPr>
          <w:rFonts w:ascii="Calibri" w:hAnsi="Calibri"/>
          <w:sz w:val="22"/>
          <w:szCs w:val="22"/>
          <w:lang w:val="en-US"/>
        </w:rPr>
        <w:tab/>
      </w:r>
      <w:r>
        <w:t>MBMS Session Parameters List</w:t>
      </w:r>
      <w:r>
        <w:tab/>
      </w:r>
      <w:r>
        <w:fldChar w:fldCharType="begin" w:fldLock="1"/>
      </w:r>
      <w:r>
        <w:instrText xml:space="preserve"> PAGEREF _Toc531790537 \h </w:instrText>
      </w:r>
      <w:r>
        <w:fldChar w:fldCharType="separate"/>
      </w:r>
      <w:r>
        <w:t>520</w:t>
      </w:r>
      <w:r>
        <w:fldChar w:fldCharType="end"/>
      </w:r>
    </w:p>
    <w:p w14:paraId="036758DD" w14:textId="77777777" w:rsidR="009E0197" w:rsidRDefault="009E0197">
      <w:pPr>
        <w:pStyle w:val="TOC4"/>
        <w:rPr>
          <w:rFonts w:ascii="Calibri" w:hAnsi="Calibri"/>
          <w:sz w:val="22"/>
          <w:szCs w:val="22"/>
          <w:lang w:val="en-US"/>
        </w:rPr>
      </w:pPr>
      <w:r>
        <w:t>10.5.2.59</w:t>
      </w:r>
      <w:r>
        <w:rPr>
          <w:rFonts w:ascii="Calibri" w:hAnsi="Calibri"/>
          <w:sz w:val="22"/>
          <w:szCs w:val="22"/>
          <w:lang w:val="en-US"/>
        </w:rPr>
        <w:tab/>
      </w:r>
      <w:r>
        <w:t>Dedicated Service Information</w:t>
      </w:r>
      <w:r>
        <w:tab/>
      </w:r>
      <w:r>
        <w:fldChar w:fldCharType="begin" w:fldLock="1"/>
      </w:r>
      <w:r>
        <w:instrText xml:space="preserve"> PAGEREF _Toc531790538 \h </w:instrText>
      </w:r>
      <w:r>
        <w:fldChar w:fldCharType="separate"/>
      </w:r>
      <w:r>
        <w:t>521</w:t>
      </w:r>
      <w:r>
        <w:fldChar w:fldCharType="end"/>
      </w:r>
    </w:p>
    <w:p w14:paraId="2EC8D91F" w14:textId="77777777" w:rsidR="009E0197" w:rsidRDefault="009E0197">
      <w:pPr>
        <w:pStyle w:val="TOC4"/>
        <w:rPr>
          <w:rFonts w:ascii="Calibri" w:hAnsi="Calibri"/>
          <w:sz w:val="22"/>
          <w:szCs w:val="22"/>
          <w:lang w:val="en-US"/>
        </w:rPr>
      </w:pPr>
      <w:r>
        <w:t>10.5.2.60</w:t>
      </w:r>
      <w:r>
        <w:rPr>
          <w:rFonts w:ascii="Calibri" w:hAnsi="Calibri"/>
          <w:sz w:val="22"/>
          <w:szCs w:val="22"/>
          <w:lang w:val="en-US"/>
        </w:rPr>
        <w:tab/>
      </w:r>
      <w:r>
        <w:t>MPRACH Description</w:t>
      </w:r>
      <w:r>
        <w:tab/>
      </w:r>
      <w:r>
        <w:fldChar w:fldCharType="begin" w:fldLock="1"/>
      </w:r>
      <w:r>
        <w:instrText xml:space="preserve"> PAGEREF _Toc531790539 \h </w:instrText>
      </w:r>
      <w:r>
        <w:fldChar w:fldCharType="separate"/>
      </w:r>
      <w:r>
        <w:t>521</w:t>
      </w:r>
      <w:r>
        <w:fldChar w:fldCharType="end"/>
      </w:r>
    </w:p>
    <w:p w14:paraId="6A3E54FF" w14:textId="77777777" w:rsidR="009E0197" w:rsidRDefault="009E0197">
      <w:pPr>
        <w:pStyle w:val="TOC4"/>
        <w:rPr>
          <w:rFonts w:ascii="Calibri" w:hAnsi="Calibri"/>
          <w:sz w:val="22"/>
          <w:szCs w:val="22"/>
          <w:lang w:val="en-US"/>
        </w:rPr>
      </w:pPr>
      <w:r>
        <w:lastRenderedPageBreak/>
        <w:t>10.5.2.61</w:t>
      </w:r>
      <w:r>
        <w:rPr>
          <w:rFonts w:ascii="Calibri" w:hAnsi="Calibri"/>
          <w:sz w:val="22"/>
          <w:szCs w:val="22"/>
          <w:lang w:val="en-US"/>
        </w:rPr>
        <w:tab/>
      </w:r>
      <w:r>
        <w:t>Restriction Timer</w:t>
      </w:r>
      <w:r>
        <w:tab/>
      </w:r>
      <w:r>
        <w:fldChar w:fldCharType="begin" w:fldLock="1"/>
      </w:r>
      <w:r>
        <w:instrText xml:space="preserve"> PAGEREF _Toc531790540 \h </w:instrText>
      </w:r>
      <w:r>
        <w:fldChar w:fldCharType="separate"/>
      </w:r>
      <w:r>
        <w:t>522</w:t>
      </w:r>
      <w:r>
        <w:fldChar w:fldCharType="end"/>
      </w:r>
    </w:p>
    <w:p w14:paraId="744FB990" w14:textId="77777777" w:rsidR="009E0197" w:rsidRDefault="009E0197">
      <w:pPr>
        <w:pStyle w:val="TOC4"/>
        <w:rPr>
          <w:rFonts w:ascii="Calibri" w:hAnsi="Calibri"/>
          <w:sz w:val="22"/>
          <w:szCs w:val="22"/>
          <w:lang w:val="en-US"/>
        </w:rPr>
      </w:pPr>
      <w:r>
        <w:t>10.5.2.62</w:t>
      </w:r>
      <w:r>
        <w:rPr>
          <w:rFonts w:ascii="Calibri" w:hAnsi="Calibri"/>
          <w:sz w:val="22"/>
          <w:szCs w:val="22"/>
          <w:lang w:val="en-US"/>
        </w:rPr>
        <w:tab/>
      </w:r>
      <w:r>
        <w:t>MBMS Session Identity</w:t>
      </w:r>
      <w:r>
        <w:tab/>
      </w:r>
      <w:r>
        <w:fldChar w:fldCharType="begin" w:fldLock="1"/>
      </w:r>
      <w:r>
        <w:instrText xml:space="preserve"> PAGEREF _Toc531790541 \h </w:instrText>
      </w:r>
      <w:r>
        <w:fldChar w:fldCharType="separate"/>
      </w:r>
      <w:r>
        <w:t>523</w:t>
      </w:r>
      <w:r>
        <w:fldChar w:fldCharType="end"/>
      </w:r>
    </w:p>
    <w:p w14:paraId="318EBDFA" w14:textId="77777777" w:rsidR="009E0197" w:rsidRDefault="009E0197">
      <w:pPr>
        <w:pStyle w:val="TOC4"/>
        <w:rPr>
          <w:rFonts w:ascii="Calibri" w:hAnsi="Calibri"/>
          <w:sz w:val="22"/>
          <w:szCs w:val="22"/>
          <w:lang w:val="en-US"/>
        </w:rPr>
      </w:pPr>
      <w:r>
        <w:t>10.5.2.63</w:t>
      </w:r>
      <w:r>
        <w:rPr>
          <w:rFonts w:ascii="Calibri" w:hAnsi="Calibri"/>
          <w:sz w:val="22"/>
          <w:szCs w:val="22"/>
          <w:lang w:val="en-US"/>
        </w:rPr>
        <w:tab/>
      </w:r>
      <w:r>
        <w:t>Reduced group or broadcast call reference</w:t>
      </w:r>
      <w:r>
        <w:tab/>
      </w:r>
      <w:r>
        <w:fldChar w:fldCharType="begin" w:fldLock="1"/>
      </w:r>
      <w:r>
        <w:instrText xml:space="preserve"> PAGEREF _Toc531790542 \h </w:instrText>
      </w:r>
      <w:r>
        <w:fldChar w:fldCharType="separate"/>
      </w:r>
      <w:r>
        <w:t>523</w:t>
      </w:r>
      <w:r>
        <w:fldChar w:fldCharType="end"/>
      </w:r>
    </w:p>
    <w:p w14:paraId="4C1AF29E" w14:textId="77777777" w:rsidR="009E0197" w:rsidRDefault="009E0197">
      <w:pPr>
        <w:pStyle w:val="TOC4"/>
        <w:rPr>
          <w:rFonts w:ascii="Calibri" w:hAnsi="Calibri"/>
          <w:sz w:val="22"/>
          <w:szCs w:val="22"/>
          <w:lang w:val="en-US"/>
        </w:rPr>
      </w:pPr>
      <w:r>
        <w:t>10.5.2.64</w:t>
      </w:r>
      <w:r>
        <w:rPr>
          <w:rFonts w:ascii="Calibri" w:hAnsi="Calibri"/>
          <w:sz w:val="22"/>
          <w:szCs w:val="22"/>
          <w:lang w:val="en-US"/>
        </w:rPr>
        <w:tab/>
      </w:r>
      <w:r>
        <w:t>Talker Priority status</w:t>
      </w:r>
      <w:r>
        <w:tab/>
      </w:r>
      <w:r>
        <w:fldChar w:fldCharType="begin" w:fldLock="1"/>
      </w:r>
      <w:r>
        <w:instrText xml:space="preserve"> PAGEREF _Toc531790543 \h </w:instrText>
      </w:r>
      <w:r>
        <w:fldChar w:fldCharType="separate"/>
      </w:r>
      <w:r>
        <w:t>524</w:t>
      </w:r>
      <w:r>
        <w:fldChar w:fldCharType="end"/>
      </w:r>
    </w:p>
    <w:p w14:paraId="40DA6639" w14:textId="77777777" w:rsidR="009E0197" w:rsidRDefault="009E0197">
      <w:pPr>
        <w:pStyle w:val="TOC4"/>
        <w:rPr>
          <w:rFonts w:ascii="Calibri" w:hAnsi="Calibri"/>
          <w:sz w:val="22"/>
          <w:szCs w:val="22"/>
          <w:lang w:val="en-US"/>
        </w:rPr>
      </w:pPr>
      <w:r>
        <w:t>10.5.2.65</w:t>
      </w:r>
      <w:r>
        <w:rPr>
          <w:rFonts w:ascii="Calibri" w:hAnsi="Calibri"/>
          <w:sz w:val="22"/>
          <w:szCs w:val="22"/>
          <w:lang w:val="en-US"/>
        </w:rPr>
        <w:tab/>
      </w:r>
      <w:r>
        <w:t>Talker Identity</w:t>
      </w:r>
      <w:r>
        <w:tab/>
      </w:r>
      <w:r>
        <w:fldChar w:fldCharType="begin" w:fldLock="1"/>
      </w:r>
      <w:r>
        <w:instrText xml:space="preserve"> PAGEREF _Toc531790544 \h </w:instrText>
      </w:r>
      <w:r>
        <w:fldChar w:fldCharType="separate"/>
      </w:r>
      <w:r>
        <w:t>524</w:t>
      </w:r>
      <w:r>
        <w:fldChar w:fldCharType="end"/>
      </w:r>
    </w:p>
    <w:p w14:paraId="159075D9" w14:textId="77777777" w:rsidR="009E0197" w:rsidRDefault="009E0197">
      <w:pPr>
        <w:pStyle w:val="TOC4"/>
        <w:rPr>
          <w:rFonts w:ascii="Calibri" w:hAnsi="Calibri"/>
          <w:sz w:val="22"/>
          <w:szCs w:val="22"/>
          <w:lang w:val="en-US"/>
        </w:rPr>
      </w:pPr>
      <w:r>
        <w:t>10.5.2.66</w:t>
      </w:r>
      <w:r>
        <w:rPr>
          <w:rFonts w:ascii="Calibri" w:hAnsi="Calibri"/>
          <w:sz w:val="22"/>
          <w:szCs w:val="22"/>
          <w:lang w:val="en-US"/>
        </w:rPr>
        <w:tab/>
      </w:r>
      <w:r>
        <w:t>Token</w:t>
      </w:r>
      <w:r>
        <w:tab/>
      </w:r>
      <w:r>
        <w:fldChar w:fldCharType="begin" w:fldLock="1"/>
      </w:r>
      <w:r>
        <w:instrText xml:space="preserve"> PAGEREF _Toc531790545 \h </w:instrText>
      </w:r>
      <w:r>
        <w:fldChar w:fldCharType="separate"/>
      </w:r>
      <w:r>
        <w:t>525</w:t>
      </w:r>
      <w:r>
        <w:fldChar w:fldCharType="end"/>
      </w:r>
    </w:p>
    <w:p w14:paraId="6205B0D7" w14:textId="77777777" w:rsidR="009E0197" w:rsidRDefault="009E0197">
      <w:pPr>
        <w:pStyle w:val="TOC4"/>
        <w:rPr>
          <w:rFonts w:ascii="Calibri" w:hAnsi="Calibri"/>
          <w:sz w:val="22"/>
          <w:szCs w:val="22"/>
          <w:lang w:val="en-US"/>
        </w:rPr>
      </w:pPr>
      <w:r>
        <w:t>10.5.2.67</w:t>
      </w:r>
      <w:r>
        <w:rPr>
          <w:rFonts w:ascii="Calibri" w:hAnsi="Calibri"/>
          <w:sz w:val="22"/>
          <w:szCs w:val="22"/>
          <w:lang w:val="en-US"/>
        </w:rPr>
        <w:tab/>
      </w:r>
      <w:r>
        <w:t>PS Cause</w:t>
      </w:r>
      <w:r>
        <w:tab/>
      </w:r>
      <w:r>
        <w:fldChar w:fldCharType="begin" w:fldLock="1"/>
      </w:r>
      <w:r>
        <w:instrText xml:space="preserve"> PAGEREF _Toc531790546 \h </w:instrText>
      </w:r>
      <w:r>
        <w:fldChar w:fldCharType="separate"/>
      </w:r>
      <w:r>
        <w:t>525</w:t>
      </w:r>
      <w:r>
        <w:fldChar w:fldCharType="end"/>
      </w:r>
    </w:p>
    <w:p w14:paraId="0F5E0BFD" w14:textId="77777777" w:rsidR="009E0197" w:rsidRDefault="009E0197">
      <w:pPr>
        <w:pStyle w:val="TOC4"/>
        <w:rPr>
          <w:rFonts w:ascii="Calibri" w:hAnsi="Calibri"/>
          <w:sz w:val="22"/>
          <w:szCs w:val="22"/>
          <w:lang w:val="en-US"/>
        </w:rPr>
      </w:pPr>
      <w:r>
        <w:t>10.5.2.68</w:t>
      </w:r>
      <w:r>
        <w:rPr>
          <w:rFonts w:ascii="Calibri" w:hAnsi="Calibri"/>
          <w:sz w:val="22"/>
          <w:szCs w:val="22"/>
          <w:lang w:val="en-US"/>
        </w:rPr>
        <w:tab/>
      </w:r>
      <w:r>
        <w:t>VGCS AMR Configuration</w:t>
      </w:r>
      <w:r>
        <w:tab/>
      </w:r>
      <w:r>
        <w:fldChar w:fldCharType="begin" w:fldLock="1"/>
      </w:r>
      <w:r>
        <w:instrText xml:space="preserve"> PAGEREF _Toc531790547 \h </w:instrText>
      </w:r>
      <w:r>
        <w:fldChar w:fldCharType="separate"/>
      </w:r>
      <w:r>
        <w:t>526</w:t>
      </w:r>
      <w:r>
        <w:fldChar w:fldCharType="end"/>
      </w:r>
    </w:p>
    <w:p w14:paraId="25FEA142" w14:textId="77777777" w:rsidR="009E0197" w:rsidRDefault="009E0197">
      <w:pPr>
        <w:pStyle w:val="TOC4"/>
        <w:rPr>
          <w:rFonts w:ascii="Calibri" w:hAnsi="Calibri"/>
          <w:sz w:val="22"/>
          <w:szCs w:val="22"/>
          <w:lang w:val="en-US"/>
        </w:rPr>
      </w:pPr>
      <w:r>
        <w:t>10.5.2.69</w:t>
      </w:r>
      <w:r>
        <w:rPr>
          <w:rFonts w:ascii="Calibri" w:hAnsi="Calibri"/>
          <w:sz w:val="22"/>
          <w:szCs w:val="22"/>
          <w:lang w:val="en-US"/>
        </w:rPr>
        <w:tab/>
      </w:r>
      <w:r>
        <w:t>Carrier Indication</w:t>
      </w:r>
      <w:r>
        <w:tab/>
      </w:r>
      <w:r>
        <w:fldChar w:fldCharType="begin" w:fldLock="1"/>
      </w:r>
      <w:r>
        <w:instrText xml:space="preserve"> PAGEREF _Toc531790548 \h </w:instrText>
      </w:r>
      <w:r>
        <w:fldChar w:fldCharType="separate"/>
      </w:r>
      <w:r>
        <w:t>526</w:t>
      </w:r>
      <w:r>
        <w:fldChar w:fldCharType="end"/>
      </w:r>
    </w:p>
    <w:p w14:paraId="347D2B3B" w14:textId="77777777" w:rsidR="009E0197" w:rsidRDefault="009E0197">
      <w:pPr>
        <w:pStyle w:val="TOC4"/>
        <w:rPr>
          <w:rFonts w:ascii="Calibri" w:hAnsi="Calibri"/>
          <w:sz w:val="22"/>
          <w:szCs w:val="22"/>
          <w:lang w:val="en-US"/>
        </w:rPr>
      </w:pPr>
      <w:r>
        <w:t>10.5.2.70</w:t>
      </w:r>
      <w:r>
        <w:rPr>
          <w:rFonts w:ascii="Calibri" w:hAnsi="Calibri"/>
          <w:sz w:val="22"/>
          <w:szCs w:val="22"/>
          <w:lang w:val="en-US"/>
        </w:rPr>
        <w:tab/>
      </w:r>
      <w:r>
        <w:t>SI10bis Rest Octets</w:t>
      </w:r>
      <w:r>
        <w:tab/>
      </w:r>
      <w:r>
        <w:fldChar w:fldCharType="begin" w:fldLock="1"/>
      </w:r>
      <w:r>
        <w:instrText xml:space="preserve"> PAGEREF _Toc531790549 \h </w:instrText>
      </w:r>
      <w:r>
        <w:fldChar w:fldCharType="separate"/>
      </w:r>
      <w:r>
        <w:t>527</w:t>
      </w:r>
      <w:r>
        <w:fldChar w:fldCharType="end"/>
      </w:r>
    </w:p>
    <w:p w14:paraId="40F0507F" w14:textId="77777777" w:rsidR="009E0197" w:rsidRDefault="009E0197">
      <w:pPr>
        <w:pStyle w:val="TOC4"/>
        <w:rPr>
          <w:rFonts w:ascii="Calibri" w:hAnsi="Calibri"/>
          <w:sz w:val="22"/>
          <w:szCs w:val="22"/>
          <w:lang w:val="en-US"/>
        </w:rPr>
      </w:pPr>
      <w:r w:rsidRPr="009E0197">
        <w:t>10.5.2.71</w:t>
      </w:r>
      <w:r w:rsidRPr="009E0197">
        <w:rPr>
          <w:rFonts w:ascii="Calibri" w:hAnsi="Calibri"/>
          <w:sz w:val="22"/>
          <w:szCs w:val="22"/>
        </w:rPr>
        <w:tab/>
      </w:r>
      <w:r w:rsidRPr="00DA2A2D">
        <w:rPr>
          <w:lang w:val="fr-FR"/>
        </w:rPr>
        <w:t>SI10ter Rest Octets</w:t>
      </w:r>
      <w:r>
        <w:tab/>
      </w:r>
      <w:r>
        <w:fldChar w:fldCharType="begin" w:fldLock="1"/>
      </w:r>
      <w:r>
        <w:instrText xml:space="preserve"> PAGEREF _Toc531790550 \h </w:instrText>
      </w:r>
      <w:r>
        <w:fldChar w:fldCharType="separate"/>
      </w:r>
      <w:r>
        <w:t>528</w:t>
      </w:r>
      <w:r>
        <w:fldChar w:fldCharType="end"/>
      </w:r>
    </w:p>
    <w:p w14:paraId="5E4CFEB6" w14:textId="77777777" w:rsidR="009E0197" w:rsidRDefault="009E0197">
      <w:pPr>
        <w:pStyle w:val="TOC4"/>
        <w:rPr>
          <w:rFonts w:ascii="Calibri" w:hAnsi="Calibri"/>
          <w:sz w:val="22"/>
          <w:szCs w:val="22"/>
          <w:lang w:val="en-US"/>
        </w:rPr>
      </w:pPr>
      <w:r>
        <w:t>10.5.2.72</w:t>
      </w:r>
      <w:r>
        <w:rPr>
          <w:rFonts w:ascii="Calibri" w:hAnsi="Calibri"/>
          <w:sz w:val="22"/>
          <w:szCs w:val="22"/>
          <w:lang w:val="en-US"/>
        </w:rPr>
        <w:tab/>
      </w:r>
      <w:r>
        <w:t>Application Data</w:t>
      </w:r>
      <w:r>
        <w:tab/>
      </w:r>
      <w:r>
        <w:fldChar w:fldCharType="begin" w:fldLock="1"/>
      </w:r>
      <w:r>
        <w:instrText xml:space="preserve"> PAGEREF _Toc531790551 \h </w:instrText>
      </w:r>
      <w:r>
        <w:fldChar w:fldCharType="separate"/>
      </w:r>
      <w:r>
        <w:t>528</w:t>
      </w:r>
      <w:r>
        <w:fldChar w:fldCharType="end"/>
      </w:r>
    </w:p>
    <w:p w14:paraId="4AD47F82" w14:textId="77777777" w:rsidR="009E0197" w:rsidRDefault="009E0197">
      <w:pPr>
        <w:pStyle w:val="TOC4"/>
        <w:rPr>
          <w:rFonts w:ascii="Calibri" w:hAnsi="Calibri"/>
          <w:sz w:val="22"/>
          <w:szCs w:val="22"/>
          <w:lang w:val="en-US"/>
        </w:rPr>
      </w:pPr>
      <w:r>
        <w:t>10.5.2.73</w:t>
      </w:r>
      <w:r>
        <w:rPr>
          <w:rFonts w:ascii="Calibri" w:hAnsi="Calibri"/>
          <w:sz w:val="22"/>
          <w:szCs w:val="22"/>
          <w:lang w:val="en-US"/>
        </w:rPr>
        <w:tab/>
      </w:r>
      <w:r>
        <w:t>Data Identity</w:t>
      </w:r>
      <w:r>
        <w:tab/>
      </w:r>
      <w:r>
        <w:fldChar w:fldCharType="begin" w:fldLock="1"/>
      </w:r>
      <w:r>
        <w:instrText xml:space="preserve"> PAGEREF _Toc531790552 \h </w:instrText>
      </w:r>
      <w:r>
        <w:fldChar w:fldCharType="separate"/>
      </w:r>
      <w:r>
        <w:t>528</w:t>
      </w:r>
      <w:r>
        <w:fldChar w:fldCharType="end"/>
      </w:r>
    </w:p>
    <w:p w14:paraId="552C6D93" w14:textId="77777777" w:rsidR="009E0197" w:rsidRDefault="009E0197">
      <w:pPr>
        <w:pStyle w:val="TOC4"/>
        <w:rPr>
          <w:rFonts w:ascii="Calibri" w:hAnsi="Calibri"/>
          <w:sz w:val="22"/>
          <w:szCs w:val="22"/>
          <w:lang w:val="en-US"/>
        </w:rPr>
      </w:pPr>
      <w:r>
        <w:t>10.5.2.74</w:t>
      </w:r>
      <w:r>
        <w:rPr>
          <w:rFonts w:ascii="Calibri" w:hAnsi="Calibri"/>
          <w:sz w:val="22"/>
          <w:szCs w:val="22"/>
          <w:lang w:val="en-US"/>
        </w:rPr>
        <w:tab/>
      </w:r>
      <w:r>
        <w:t>Uplink Access Indication</w:t>
      </w:r>
      <w:r>
        <w:tab/>
      </w:r>
      <w:r>
        <w:fldChar w:fldCharType="begin" w:fldLock="1"/>
      </w:r>
      <w:r>
        <w:instrText xml:space="preserve"> PAGEREF _Toc531790553 \h </w:instrText>
      </w:r>
      <w:r>
        <w:fldChar w:fldCharType="separate"/>
      </w:r>
      <w:r>
        <w:t>529</w:t>
      </w:r>
      <w:r>
        <w:fldChar w:fldCharType="end"/>
      </w:r>
    </w:p>
    <w:p w14:paraId="247487F5" w14:textId="77777777" w:rsidR="009E0197" w:rsidRDefault="009E0197">
      <w:pPr>
        <w:pStyle w:val="TOC4"/>
        <w:rPr>
          <w:rFonts w:ascii="Calibri" w:hAnsi="Calibri"/>
          <w:sz w:val="22"/>
          <w:szCs w:val="22"/>
          <w:lang w:val="en-US"/>
        </w:rPr>
      </w:pPr>
      <w:r>
        <w:t>10.5.2.75</w:t>
      </w:r>
      <w:r>
        <w:rPr>
          <w:rFonts w:ascii="Calibri" w:hAnsi="Calibri"/>
          <w:sz w:val="22"/>
          <w:szCs w:val="22"/>
          <w:lang w:val="en-US"/>
        </w:rPr>
        <w:tab/>
      </w:r>
      <w:r>
        <w:t>Individual priorities</w:t>
      </w:r>
      <w:r>
        <w:tab/>
      </w:r>
      <w:r>
        <w:fldChar w:fldCharType="begin" w:fldLock="1"/>
      </w:r>
      <w:r>
        <w:instrText xml:space="preserve"> PAGEREF _Toc531790554 \h </w:instrText>
      </w:r>
      <w:r>
        <w:fldChar w:fldCharType="separate"/>
      </w:r>
      <w:r>
        <w:t>529</w:t>
      </w:r>
      <w:r>
        <w:fldChar w:fldCharType="end"/>
      </w:r>
    </w:p>
    <w:p w14:paraId="25907688" w14:textId="77777777" w:rsidR="009E0197" w:rsidRDefault="009E0197">
      <w:pPr>
        <w:pStyle w:val="TOC4"/>
        <w:rPr>
          <w:rFonts w:ascii="Calibri" w:hAnsi="Calibri"/>
          <w:sz w:val="22"/>
          <w:szCs w:val="22"/>
          <w:lang w:val="en-US"/>
        </w:rPr>
      </w:pPr>
      <w:r>
        <w:t>10.5.2.76</w:t>
      </w:r>
      <w:r>
        <w:rPr>
          <w:rFonts w:ascii="Calibri" w:hAnsi="Calibri"/>
          <w:sz w:val="22"/>
          <w:szCs w:val="22"/>
          <w:lang w:val="en-US"/>
        </w:rPr>
        <w:tab/>
      </w:r>
      <w:r>
        <w:t>Feature Indicator</w:t>
      </w:r>
      <w:r>
        <w:tab/>
      </w:r>
      <w:r>
        <w:fldChar w:fldCharType="begin" w:fldLock="1"/>
      </w:r>
      <w:r>
        <w:instrText xml:space="preserve"> PAGEREF _Toc531790555 \h </w:instrText>
      </w:r>
      <w:r>
        <w:fldChar w:fldCharType="separate"/>
      </w:r>
      <w:r>
        <w:t>531</w:t>
      </w:r>
      <w:r>
        <w:fldChar w:fldCharType="end"/>
      </w:r>
    </w:p>
    <w:p w14:paraId="321FFF8C" w14:textId="77777777" w:rsidR="009E0197" w:rsidRDefault="009E0197">
      <w:pPr>
        <w:pStyle w:val="TOC4"/>
        <w:rPr>
          <w:rFonts w:ascii="Calibri" w:hAnsi="Calibri"/>
          <w:sz w:val="22"/>
          <w:szCs w:val="22"/>
          <w:lang w:val="en-US"/>
        </w:rPr>
      </w:pPr>
      <w:r>
        <w:t>10.5.2.7</w:t>
      </w:r>
      <w:r>
        <w:rPr>
          <w:lang w:eastAsia="zh-CN"/>
        </w:rPr>
        <w:t>7</w:t>
      </w:r>
      <w:r>
        <w:rPr>
          <w:rFonts w:ascii="Calibri" w:hAnsi="Calibri"/>
          <w:sz w:val="22"/>
          <w:szCs w:val="22"/>
          <w:lang w:val="en-US"/>
        </w:rPr>
        <w:tab/>
      </w:r>
      <w:r>
        <w:t>(void)</w:t>
      </w:r>
      <w:r>
        <w:tab/>
      </w:r>
      <w:r>
        <w:fldChar w:fldCharType="begin" w:fldLock="1"/>
      </w:r>
      <w:r>
        <w:instrText xml:space="preserve"> PAGEREF _Toc531790556 \h </w:instrText>
      </w:r>
      <w:r>
        <w:fldChar w:fldCharType="separate"/>
      </w:r>
      <w:r>
        <w:t>532</w:t>
      </w:r>
      <w:r>
        <w:fldChar w:fldCharType="end"/>
      </w:r>
    </w:p>
    <w:p w14:paraId="109B63EC" w14:textId="77777777" w:rsidR="009E0197" w:rsidRDefault="009E0197">
      <w:pPr>
        <w:pStyle w:val="TOC4"/>
        <w:rPr>
          <w:rFonts w:ascii="Calibri" w:hAnsi="Calibri"/>
          <w:sz w:val="22"/>
          <w:szCs w:val="22"/>
          <w:lang w:val="en-US"/>
        </w:rPr>
      </w:pPr>
      <w:r>
        <w:t>10.5.2.7</w:t>
      </w:r>
      <w:r>
        <w:rPr>
          <w:lang w:eastAsia="zh-CN"/>
        </w:rPr>
        <w:t>9</w:t>
      </w:r>
      <w:r>
        <w:rPr>
          <w:rFonts w:ascii="Calibri" w:hAnsi="Calibri"/>
          <w:sz w:val="22"/>
          <w:szCs w:val="22"/>
          <w:lang w:val="en-US"/>
        </w:rPr>
        <w:tab/>
      </w:r>
      <w:r>
        <w:rPr>
          <w:lang w:eastAsia="zh-CN"/>
        </w:rPr>
        <w:t>DL-DCCH-Message</w:t>
      </w:r>
      <w:r>
        <w:tab/>
      </w:r>
      <w:r>
        <w:fldChar w:fldCharType="begin" w:fldLock="1"/>
      </w:r>
      <w:r>
        <w:instrText xml:space="preserve"> PAGEREF _Toc531790557 \h </w:instrText>
      </w:r>
      <w:r>
        <w:fldChar w:fldCharType="separate"/>
      </w:r>
      <w:r>
        <w:t>536</w:t>
      </w:r>
      <w:r>
        <w:fldChar w:fldCharType="end"/>
      </w:r>
    </w:p>
    <w:p w14:paraId="345501D8" w14:textId="77777777" w:rsidR="009E0197" w:rsidRDefault="009E0197">
      <w:pPr>
        <w:pStyle w:val="TOC4"/>
        <w:rPr>
          <w:rFonts w:ascii="Calibri" w:hAnsi="Calibri"/>
          <w:sz w:val="22"/>
          <w:szCs w:val="22"/>
          <w:lang w:val="en-US"/>
        </w:rPr>
      </w:pPr>
      <w:r>
        <w:t>10.5.2.</w:t>
      </w:r>
      <w:r>
        <w:rPr>
          <w:lang w:eastAsia="zh-CN"/>
        </w:rPr>
        <w:t>80</w:t>
      </w:r>
      <w:r>
        <w:rPr>
          <w:rFonts w:ascii="Calibri" w:hAnsi="Calibri"/>
          <w:sz w:val="22"/>
          <w:szCs w:val="22"/>
          <w:lang w:val="en-US"/>
        </w:rPr>
        <w:tab/>
      </w:r>
      <w:r>
        <w:rPr>
          <w:lang w:eastAsia="zh-CN"/>
        </w:rPr>
        <w:t>CN</w:t>
      </w:r>
      <w:r>
        <w:t xml:space="preserve"> to </w:t>
      </w:r>
      <w:r>
        <w:rPr>
          <w:lang w:eastAsia="zh-CN"/>
        </w:rPr>
        <w:t>MS</w:t>
      </w:r>
      <w:r>
        <w:t xml:space="preserve"> transparent information</w:t>
      </w:r>
      <w:r>
        <w:tab/>
      </w:r>
      <w:r>
        <w:fldChar w:fldCharType="begin" w:fldLock="1"/>
      </w:r>
      <w:r>
        <w:instrText xml:space="preserve"> PAGEREF _Toc531790558 \h </w:instrText>
      </w:r>
      <w:r>
        <w:fldChar w:fldCharType="separate"/>
      </w:r>
      <w:r>
        <w:t>537</w:t>
      </w:r>
      <w:r>
        <w:fldChar w:fldCharType="end"/>
      </w:r>
    </w:p>
    <w:p w14:paraId="3C347C48" w14:textId="77777777" w:rsidR="009E0197" w:rsidRDefault="009E0197">
      <w:pPr>
        <w:pStyle w:val="TOC4"/>
        <w:rPr>
          <w:rFonts w:ascii="Calibri" w:hAnsi="Calibri"/>
          <w:sz w:val="22"/>
          <w:szCs w:val="22"/>
          <w:lang w:val="en-US"/>
        </w:rPr>
      </w:pPr>
      <w:r>
        <w:t>10.5.2.81</w:t>
      </w:r>
      <w:r>
        <w:rPr>
          <w:rFonts w:ascii="Calibri" w:hAnsi="Calibri"/>
          <w:sz w:val="22"/>
          <w:szCs w:val="22"/>
          <w:lang w:val="en-US"/>
        </w:rPr>
        <w:tab/>
      </w:r>
      <w:r>
        <w:t>PLMN Index</w:t>
      </w:r>
      <w:r>
        <w:tab/>
      </w:r>
      <w:r>
        <w:fldChar w:fldCharType="begin" w:fldLock="1"/>
      </w:r>
      <w:r>
        <w:instrText xml:space="preserve"> PAGEREF _Toc531790559 \h </w:instrText>
      </w:r>
      <w:r>
        <w:fldChar w:fldCharType="separate"/>
      </w:r>
      <w:r>
        <w:t>537</w:t>
      </w:r>
      <w:r>
        <w:fldChar w:fldCharType="end"/>
      </w:r>
    </w:p>
    <w:p w14:paraId="4490B491" w14:textId="77777777" w:rsidR="009E0197" w:rsidRDefault="009E0197">
      <w:pPr>
        <w:pStyle w:val="TOC4"/>
        <w:rPr>
          <w:rFonts w:ascii="Calibri" w:hAnsi="Calibri"/>
          <w:sz w:val="22"/>
          <w:szCs w:val="22"/>
          <w:lang w:val="en-US"/>
        </w:rPr>
      </w:pPr>
      <w:r>
        <w:t>10.5.2.82</w:t>
      </w:r>
      <w:r>
        <w:rPr>
          <w:rFonts w:ascii="Calibri" w:hAnsi="Calibri"/>
          <w:sz w:val="22"/>
          <w:szCs w:val="22"/>
          <w:lang w:val="en-US"/>
        </w:rPr>
        <w:tab/>
      </w:r>
      <w:r>
        <w:t>Extended TSC Set</w:t>
      </w:r>
      <w:r>
        <w:tab/>
      </w:r>
      <w:r>
        <w:fldChar w:fldCharType="begin" w:fldLock="1"/>
      </w:r>
      <w:r>
        <w:instrText xml:space="preserve"> PAGEREF _Toc531790560 \h </w:instrText>
      </w:r>
      <w:r>
        <w:fldChar w:fldCharType="separate"/>
      </w:r>
      <w:r>
        <w:t>538</w:t>
      </w:r>
      <w:r>
        <w:fldChar w:fldCharType="end"/>
      </w:r>
    </w:p>
    <w:p w14:paraId="7E6BF36B" w14:textId="77777777" w:rsidR="009E0197" w:rsidRDefault="009E0197">
      <w:pPr>
        <w:pStyle w:val="TOC4"/>
        <w:rPr>
          <w:rFonts w:ascii="Calibri" w:hAnsi="Calibri"/>
          <w:sz w:val="22"/>
          <w:szCs w:val="22"/>
          <w:lang w:val="en-US"/>
        </w:rPr>
      </w:pPr>
      <w:r>
        <w:t>10.5.2.83</w:t>
      </w:r>
      <w:r>
        <w:rPr>
          <w:rFonts w:ascii="Calibri" w:hAnsi="Calibri"/>
          <w:sz w:val="22"/>
          <w:szCs w:val="22"/>
          <w:lang w:val="en-US"/>
        </w:rPr>
        <w:tab/>
      </w:r>
      <w:r>
        <w:t>EC Request Reference</w:t>
      </w:r>
      <w:r>
        <w:tab/>
      </w:r>
      <w:r>
        <w:fldChar w:fldCharType="begin" w:fldLock="1"/>
      </w:r>
      <w:r>
        <w:instrText xml:space="preserve"> PAGEREF _Toc531790561 \h </w:instrText>
      </w:r>
      <w:r>
        <w:fldChar w:fldCharType="separate"/>
      </w:r>
      <w:r>
        <w:t>540</w:t>
      </w:r>
      <w:r>
        <w:fldChar w:fldCharType="end"/>
      </w:r>
    </w:p>
    <w:p w14:paraId="0E663A6C" w14:textId="77777777" w:rsidR="009E0197" w:rsidRDefault="009E0197">
      <w:pPr>
        <w:pStyle w:val="TOC4"/>
        <w:rPr>
          <w:rFonts w:ascii="Calibri" w:hAnsi="Calibri"/>
          <w:sz w:val="22"/>
          <w:szCs w:val="22"/>
          <w:lang w:val="en-US"/>
        </w:rPr>
      </w:pPr>
      <w:r>
        <w:t>10.5.2.84</w:t>
      </w:r>
      <w:r>
        <w:rPr>
          <w:rFonts w:ascii="Calibri" w:hAnsi="Calibri"/>
          <w:sz w:val="22"/>
          <w:szCs w:val="22"/>
          <w:lang w:val="en-US"/>
        </w:rPr>
        <w:tab/>
      </w:r>
      <w:r>
        <w:t>EC Packet Channel Description Type 1</w:t>
      </w:r>
      <w:r>
        <w:tab/>
      </w:r>
      <w:r>
        <w:fldChar w:fldCharType="begin" w:fldLock="1"/>
      </w:r>
      <w:r>
        <w:instrText xml:space="preserve"> PAGEREF _Toc531790562 \h </w:instrText>
      </w:r>
      <w:r>
        <w:fldChar w:fldCharType="separate"/>
      </w:r>
      <w:r>
        <w:t>540</w:t>
      </w:r>
      <w:r>
        <w:fldChar w:fldCharType="end"/>
      </w:r>
    </w:p>
    <w:p w14:paraId="02DC001A" w14:textId="77777777" w:rsidR="009E0197" w:rsidRDefault="009E0197">
      <w:pPr>
        <w:pStyle w:val="TOC4"/>
        <w:rPr>
          <w:rFonts w:ascii="Calibri" w:hAnsi="Calibri"/>
          <w:sz w:val="22"/>
          <w:szCs w:val="22"/>
          <w:lang w:val="en-US"/>
        </w:rPr>
      </w:pPr>
      <w:r>
        <w:t>10.5.2.85</w:t>
      </w:r>
      <w:r>
        <w:rPr>
          <w:rFonts w:ascii="Calibri" w:hAnsi="Calibri"/>
          <w:sz w:val="22"/>
          <w:szCs w:val="22"/>
          <w:lang w:val="en-US"/>
        </w:rPr>
        <w:tab/>
      </w:r>
      <w:r>
        <w:t>EC Packet Channel Description Type 2</w:t>
      </w:r>
      <w:r>
        <w:tab/>
      </w:r>
      <w:r>
        <w:fldChar w:fldCharType="begin" w:fldLock="1"/>
      </w:r>
      <w:r>
        <w:instrText xml:space="preserve"> PAGEREF _Toc531790563 \h </w:instrText>
      </w:r>
      <w:r>
        <w:fldChar w:fldCharType="separate"/>
      </w:r>
      <w:r>
        <w:t>541</w:t>
      </w:r>
      <w:r>
        <w:fldChar w:fldCharType="end"/>
      </w:r>
    </w:p>
    <w:p w14:paraId="4CFCA822" w14:textId="77777777" w:rsidR="009E0197" w:rsidRDefault="009E0197">
      <w:pPr>
        <w:pStyle w:val="TOC4"/>
        <w:rPr>
          <w:rFonts w:ascii="Calibri" w:hAnsi="Calibri"/>
          <w:sz w:val="22"/>
          <w:szCs w:val="22"/>
          <w:lang w:val="en-US"/>
        </w:rPr>
      </w:pPr>
      <w:r>
        <w:t>10.5.2.86</w:t>
      </w:r>
      <w:r>
        <w:rPr>
          <w:rFonts w:ascii="Calibri" w:hAnsi="Calibri"/>
          <w:sz w:val="22"/>
          <w:szCs w:val="22"/>
          <w:lang w:val="en-US"/>
        </w:rPr>
        <w:tab/>
      </w:r>
      <w:r>
        <w:t>EC Fixed Uplink Allocation</w:t>
      </w:r>
      <w:r>
        <w:tab/>
      </w:r>
      <w:r>
        <w:fldChar w:fldCharType="begin" w:fldLock="1"/>
      </w:r>
      <w:r>
        <w:instrText xml:space="preserve"> PAGEREF _Toc531790564 \h </w:instrText>
      </w:r>
      <w:r>
        <w:fldChar w:fldCharType="separate"/>
      </w:r>
      <w:r>
        <w:t>542</w:t>
      </w:r>
      <w:r>
        <w:fldChar w:fldCharType="end"/>
      </w:r>
    </w:p>
    <w:p w14:paraId="13CAED29" w14:textId="77777777" w:rsidR="009E0197" w:rsidRDefault="009E0197">
      <w:pPr>
        <w:pStyle w:val="TOC4"/>
        <w:rPr>
          <w:rFonts w:ascii="Calibri" w:hAnsi="Calibri"/>
          <w:sz w:val="22"/>
          <w:szCs w:val="22"/>
          <w:lang w:val="en-US"/>
        </w:rPr>
      </w:pPr>
      <w:r>
        <w:t>10.5.2.87</w:t>
      </w:r>
      <w:r>
        <w:rPr>
          <w:rFonts w:ascii="Calibri" w:hAnsi="Calibri"/>
          <w:sz w:val="22"/>
          <w:szCs w:val="22"/>
          <w:lang w:val="en-US"/>
        </w:rPr>
        <w:tab/>
      </w:r>
      <w:r>
        <w:t>Request Reference Alt</w:t>
      </w:r>
      <w:r>
        <w:tab/>
      </w:r>
      <w:r>
        <w:fldChar w:fldCharType="begin" w:fldLock="1"/>
      </w:r>
      <w:r>
        <w:instrText xml:space="preserve"> PAGEREF _Toc531790565 \h </w:instrText>
      </w:r>
      <w:r>
        <w:fldChar w:fldCharType="separate"/>
      </w:r>
      <w:r>
        <w:t>543</w:t>
      </w:r>
      <w:r>
        <w:fldChar w:fldCharType="end"/>
      </w:r>
    </w:p>
    <w:p w14:paraId="6AF8E8FA" w14:textId="77777777" w:rsidR="009E0197" w:rsidRDefault="009E0197">
      <w:pPr>
        <w:pStyle w:val="TOC4"/>
        <w:rPr>
          <w:rFonts w:ascii="Calibri" w:hAnsi="Calibri"/>
          <w:sz w:val="22"/>
          <w:szCs w:val="22"/>
          <w:lang w:val="en-US"/>
        </w:rPr>
      </w:pPr>
      <w:r>
        <w:t>10.5.2.88</w:t>
      </w:r>
      <w:r>
        <w:rPr>
          <w:rFonts w:ascii="Calibri" w:hAnsi="Calibri"/>
          <w:sz w:val="22"/>
          <w:szCs w:val="22"/>
          <w:lang w:val="en-US"/>
        </w:rPr>
        <w:tab/>
      </w:r>
      <w:r>
        <w:t>EC Packet Channel Description Type 3</w:t>
      </w:r>
      <w:r>
        <w:tab/>
      </w:r>
      <w:r>
        <w:fldChar w:fldCharType="begin" w:fldLock="1"/>
      </w:r>
      <w:r>
        <w:instrText xml:space="preserve"> PAGEREF _Toc531790566 \h </w:instrText>
      </w:r>
      <w:r>
        <w:fldChar w:fldCharType="separate"/>
      </w:r>
      <w:r>
        <w:t>544</w:t>
      </w:r>
      <w:r>
        <w:fldChar w:fldCharType="end"/>
      </w:r>
    </w:p>
    <w:p w14:paraId="6A0EA9AA" w14:textId="77777777" w:rsidR="009E0197" w:rsidRDefault="009E0197">
      <w:pPr>
        <w:pStyle w:val="TOC3"/>
        <w:rPr>
          <w:rFonts w:ascii="Calibri" w:hAnsi="Calibri"/>
          <w:sz w:val="22"/>
          <w:szCs w:val="22"/>
          <w:lang w:val="en-US"/>
        </w:rPr>
      </w:pPr>
      <w:r>
        <w:t>10.5.3</w:t>
      </w:r>
      <w:r>
        <w:rPr>
          <w:rFonts w:ascii="Calibri" w:hAnsi="Calibri"/>
          <w:sz w:val="22"/>
          <w:szCs w:val="22"/>
          <w:lang w:val="en-US"/>
        </w:rPr>
        <w:tab/>
      </w:r>
      <w:r>
        <w:t>Void</w:t>
      </w:r>
      <w:r>
        <w:tab/>
      </w:r>
      <w:r>
        <w:fldChar w:fldCharType="begin" w:fldLock="1"/>
      </w:r>
      <w:r>
        <w:instrText xml:space="preserve"> PAGEREF _Toc531790567 \h </w:instrText>
      </w:r>
      <w:r>
        <w:fldChar w:fldCharType="separate"/>
      </w:r>
      <w:r>
        <w:t>545</w:t>
      </w:r>
      <w:r>
        <w:fldChar w:fldCharType="end"/>
      </w:r>
    </w:p>
    <w:p w14:paraId="4F8FDFDC" w14:textId="77777777" w:rsidR="009E0197" w:rsidRDefault="009E0197">
      <w:pPr>
        <w:pStyle w:val="TOC3"/>
        <w:rPr>
          <w:rFonts w:ascii="Calibri" w:hAnsi="Calibri"/>
          <w:sz w:val="22"/>
          <w:szCs w:val="22"/>
          <w:lang w:val="en-US"/>
        </w:rPr>
      </w:pPr>
      <w:r>
        <w:t>10.5.4</w:t>
      </w:r>
      <w:r>
        <w:rPr>
          <w:rFonts w:ascii="Calibri" w:hAnsi="Calibri"/>
          <w:sz w:val="22"/>
          <w:szCs w:val="22"/>
          <w:lang w:val="en-US"/>
        </w:rPr>
        <w:tab/>
      </w:r>
      <w:r>
        <w:t>Call control information elements</w:t>
      </w:r>
      <w:r>
        <w:tab/>
      </w:r>
      <w:r>
        <w:fldChar w:fldCharType="begin" w:fldLock="1"/>
      </w:r>
      <w:r>
        <w:instrText xml:space="preserve"> PAGEREF _Toc531790568 \h </w:instrText>
      </w:r>
      <w:r>
        <w:fldChar w:fldCharType="separate"/>
      </w:r>
      <w:r>
        <w:t>545</w:t>
      </w:r>
      <w:r>
        <w:fldChar w:fldCharType="end"/>
      </w:r>
    </w:p>
    <w:p w14:paraId="5D8BD37C" w14:textId="77777777" w:rsidR="009E0197" w:rsidRDefault="009E0197">
      <w:pPr>
        <w:pStyle w:val="TOC3"/>
        <w:rPr>
          <w:rFonts w:ascii="Calibri" w:hAnsi="Calibri"/>
          <w:sz w:val="22"/>
          <w:szCs w:val="22"/>
          <w:lang w:val="en-US"/>
        </w:rPr>
      </w:pPr>
      <w:r>
        <w:t>10.5.5</w:t>
      </w:r>
      <w:r>
        <w:rPr>
          <w:rFonts w:ascii="Calibri" w:hAnsi="Calibri"/>
          <w:sz w:val="22"/>
          <w:szCs w:val="22"/>
          <w:lang w:val="en-US"/>
        </w:rPr>
        <w:tab/>
      </w:r>
      <w:r>
        <w:t>GPRS mobility management information elements</w:t>
      </w:r>
      <w:r>
        <w:tab/>
      </w:r>
      <w:r>
        <w:fldChar w:fldCharType="begin" w:fldLock="1"/>
      </w:r>
      <w:r>
        <w:instrText xml:space="preserve"> PAGEREF _Toc531790569 \h </w:instrText>
      </w:r>
      <w:r>
        <w:fldChar w:fldCharType="separate"/>
      </w:r>
      <w:r>
        <w:t>545</w:t>
      </w:r>
      <w:r>
        <w:fldChar w:fldCharType="end"/>
      </w:r>
    </w:p>
    <w:p w14:paraId="583D30B6" w14:textId="77777777" w:rsidR="009E0197" w:rsidRDefault="009E0197">
      <w:pPr>
        <w:pStyle w:val="TOC4"/>
        <w:rPr>
          <w:rFonts w:ascii="Calibri" w:hAnsi="Calibri"/>
          <w:sz w:val="22"/>
          <w:szCs w:val="22"/>
          <w:lang w:val="en-US"/>
        </w:rPr>
      </w:pPr>
      <w:r>
        <w:t>10.5.</w:t>
      </w:r>
      <w:r>
        <w:rPr>
          <w:lang w:eastAsia="ko-KR"/>
        </w:rPr>
        <w:t>5</w:t>
      </w:r>
      <w:r>
        <w:t>.0</w:t>
      </w:r>
      <w:r>
        <w:rPr>
          <w:rFonts w:ascii="Calibri" w:hAnsi="Calibri"/>
          <w:sz w:val="22"/>
          <w:szCs w:val="22"/>
          <w:lang w:val="en-US"/>
        </w:rPr>
        <w:tab/>
      </w:r>
      <w:r>
        <w:t>General</w:t>
      </w:r>
      <w:r>
        <w:tab/>
      </w:r>
      <w:r>
        <w:fldChar w:fldCharType="begin" w:fldLock="1"/>
      </w:r>
      <w:r>
        <w:instrText xml:space="preserve"> PAGEREF _Toc531790570 \h </w:instrText>
      </w:r>
      <w:r>
        <w:fldChar w:fldCharType="separate"/>
      </w:r>
      <w:r>
        <w:t>545</w:t>
      </w:r>
      <w:r>
        <w:fldChar w:fldCharType="end"/>
      </w:r>
    </w:p>
    <w:p w14:paraId="3E8288D7" w14:textId="77777777" w:rsidR="009E0197" w:rsidRDefault="009E0197">
      <w:pPr>
        <w:pStyle w:val="TOC4"/>
        <w:rPr>
          <w:rFonts w:ascii="Calibri" w:hAnsi="Calibri"/>
          <w:sz w:val="22"/>
          <w:szCs w:val="22"/>
          <w:lang w:val="en-US"/>
        </w:rPr>
      </w:pPr>
      <w:r>
        <w:t>10.5.5.1</w:t>
      </w:r>
      <w:r>
        <w:rPr>
          <w:rFonts w:ascii="Calibri" w:hAnsi="Calibri"/>
          <w:sz w:val="22"/>
          <w:szCs w:val="22"/>
          <w:lang w:val="en-US"/>
        </w:rPr>
        <w:tab/>
      </w:r>
      <w:r>
        <w:t>(void)</w:t>
      </w:r>
      <w:r>
        <w:tab/>
      </w:r>
      <w:r>
        <w:fldChar w:fldCharType="begin" w:fldLock="1"/>
      </w:r>
      <w:r>
        <w:instrText xml:space="preserve"> PAGEREF _Toc531790571 \h </w:instrText>
      </w:r>
      <w:r>
        <w:fldChar w:fldCharType="separate"/>
      </w:r>
      <w:r>
        <w:t>545</w:t>
      </w:r>
      <w:r>
        <w:fldChar w:fldCharType="end"/>
      </w:r>
    </w:p>
    <w:p w14:paraId="30C867F7" w14:textId="77777777" w:rsidR="009E0197" w:rsidRDefault="009E0197">
      <w:pPr>
        <w:pStyle w:val="TOC4"/>
        <w:rPr>
          <w:rFonts w:ascii="Calibri" w:hAnsi="Calibri"/>
          <w:sz w:val="22"/>
          <w:szCs w:val="22"/>
          <w:lang w:val="en-US"/>
        </w:rPr>
      </w:pPr>
      <w:r>
        <w:t>10.5.5.2</w:t>
      </w:r>
      <w:r>
        <w:rPr>
          <w:rFonts w:ascii="Calibri" w:hAnsi="Calibri"/>
          <w:sz w:val="22"/>
          <w:szCs w:val="22"/>
          <w:lang w:val="en-US"/>
        </w:rPr>
        <w:tab/>
      </w:r>
      <w:r>
        <w:t>(void)</w:t>
      </w:r>
      <w:r>
        <w:tab/>
      </w:r>
      <w:r>
        <w:fldChar w:fldCharType="begin" w:fldLock="1"/>
      </w:r>
      <w:r>
        <w:instrText xml:space="preserve"> PAGEREF _Toc531790572 \h </w:instrText>
      </w:r>
      <w:r>
        <w:fldChar w:fldCharType="separate"/>
      </w:r>
      <w:r>
        <w:t>545</w:t>
      </w:r>
      <w:r>
        <w:fldChar w:fldCharType="end"/>
      </w:r>
    </w:p>
    <w:p w14:paraId="134929A1" w14:textId="77777777" w:rsidR="009E0197" w:rsidRDefault="009E0197">
      <w:pPr>
        <w:pStyle w:val="TOC4"/>
        <w:rPr>
          <w:rFonts w:ascii="Calibri" w:hAnsi="Calibri"/>
          <w:sz w:val="22"/>
          <w:szCs w:val="22"/>
          <w:lang w:val="en-US"/>
        </w:rPr>
      </w:pPr>
      <w:r>
        <w:t>10.5.5.3</w:t>
      </w:r>
      <w:r>
        <w:rPr>
          <w:rFonts w:ascii="Calibri" w:hAnsi="Calibri"/>
          <w:sz w:val="22"/>
          <w:szCs w:val="22"/>
          <w:lang w:val="en-US"/>
        </w:rPr>
        <w:tab/>
      </w:r>
      <w:r>
        <w:t>(void)</w:t>
      </w:r>
      <w:r>
        <w:tab/>
      </w:r>
      <w:r>
        <w:fldChar w:fldCharType="begin" w:fldLock="1"/>
      </w:r>
      <w:r>
        <w:instrText xml:space="preserve"> PAGEREF _Toc531790573 \h </w:instrText>
      </w:r>
      <w:r>
        <w:fldChar w:fldCharType="separate"/>
      </w:r>
      <w:r>
        <w:t>545</w:t>
      </w:r>
      <w:r>
        <w:fldChar w:fldCharType="end"/>
      </w:r>
    </w:p>
    <w:p w14:paraId="78CEB01F" w14:textId="77777777" w:rsidR="009E0197" w:rsidRDefault="009E0197">
      <w:pPr>
        <w:pStyle w:val="TOC4"/>
        <w:rPr>
          <w:rFonts w:ascii="Calibri" w:hAnsi="Calibri"/>
          <w:sz w:val="22"/>
          <w:szCs w:val="22"/>
          <w:lang w:val="en-US"/>
        </w:rPr>
      </w:pPr>
      <w:r>
        <w:t>10.5.5.4</w:t>
      </w:r>
      <w:r>
        <w:rPr>
          <w:rFonts w:ascii="Calibri" w:hAnsi="Calibri"/>
          <w:sz w:val="22"/>
          <w:szCs w:val="22"/>
          <w:lang w:val="en-US"/>
        </w:rPr>
        <w:tab/>
      </w:r>
      <w:r>
        <w:t>(void)</w:t>
      </w:r>
      <w:r>
        <w:tab/>
      </w:r>
      <w:r>
        <w:fldChar w:fldCharType="begin" w:fldLock="1"/>
      </w:r>
      <w:r>
        <w:instrText xml:space="preserve"> PAGEREF _Toc531790574 \h </w:instrText>
      </w:r>
      <w:r>
        <w:fldChar w:fldCharType="separate"/>
      </w:r>
      <w:r>
        <w:t>545</w:t>
      </w:r>
      <w:r>
        <w:fldChar w:fldCharType="end"/>
      </w:r>
    </w:p>
    <w:p w14:paraId="2C477CAA" w14:textId="77777777" w:rsidR="009E0197" w:rsidRDefault="009E0197">
      <w:pPr>
        <w:pStyle w:val="TOC4"/>
        <w:rPr>
          <w:rFonts w:ascii="Calibri" w:hAnsi="Calibri"/>
          <w:sz w:val="22"/>
          <w:szCs w:val="22"/>
          <w:lang w:val="en-US"/>
        </w:rPr>
      </w:pPr>
      <w:r>
        <w:t>10.5.5.5</w:t>
      </w:r>
      <w:r>
        <w:rPr>
          <w:rFonts w:ascii="Calibri" w:hAnsi="Calibri"/>
          <w:sz w:val="22"/>
          <w:szCs w:val="22"/>
          <w:lang w:val="en-US"/>
        </w:rPr>
        <w:tab/>
      </w:r>
      <w:r>
        <w:t>(void)</w:t>
      </w:r>
      <w:r>
        <w:tab/>
      </w:r>
      <w:r>
        <w:fldChar w:fldCharType="begin" w:fldLock="1"/>
      </w:r>
      <w:r>
        <w:instrText xml:space="preserve"> PAGEREF _Toc531790575 \h </w:instrText>
      </w:r>
      <w:r>
        <w:fldChar w:fldCharType="separate"/>
      </w:r>
      <w:r>
        <w:t>545</w:t>
      </w:r>
      <w:r>
        <w:fldChar w:fldCharType="end"/>
      </w:r>
    </w:p>
    <w:p w14:paraId="4D8652B5" w14:textId="77777777" w:rsidR="009E0197" w:rsidRDefault="009E0197">
      <w:pPr>
        <w:pStyle w:val="TOC4"/>
        <w:rPr>
          <w:rFonts w:ascii="Calibri" w:hAnsi="Calibri"/>
          <w:sz w:val="22"/>
          <w:szCs w:val="22"/>
          <w:lang w:val="en-US"/>
        </w:rPr>
      </w:pPr>
      <w:r>
        <w:t>10.5.5.6</w:t>
      </w:r>
      <w:r>
        <w:rPr>
          <w:rFonts w:ascii="Calibri" w:hAnsi="Calibri"/>
          <w:sz w:val="22"/>
          <w:szCs w:val="22"/>
          <w:lang w:val="en-US"/>
        </w:rPr>
        <w:tab/>
      </w:r>
      <w:r>
        <w:t>(void)</w:t>
      </w:r>
      <w:r>
        <w:tab/>
      </w:r>
      <w:r>
        <w:fldChar w:fldCharType="begin" w:fldLock="1"/>
      </w:r>
      <w:r>
        <w:instrText xml:space="preserve"> PAGEREF _Toc531790576 \h </w:instrText>
      </w:r>
      <w:r>
        <w:fldChar w:fldCharType="separate"/>
      </w:r>
      <w:r>
        <w:t>545</w:t>
      </w:r>
      <w:r>
        <w:fldChar w:fldCharType="end"/>
      </w:r>
    </w:p>
    <w:p w14:paraId="351FD880" w14:textId="77777777" w:rsidR="009E0197" w:rsidRDefault="009E0197">
      <w:pPr>
        <w:pStyle w:val="TOC4"/>
        <w:rPr>
          <w:rFonts w:ascii="Calibri" w:hAnsi="Calibri"/>
          <w:sz w:val="22"/>
          <w:szCs w:val="22"/>
          <w:lang w:val="en-US"/>
        </w:rPr>
      </w:pPr>
      <w:r>
        <w:t>10.5.5.7</w:t>
      </w:r>
      <w:r>
        <w:rPr>
          <w:rFonts w:ascii="Calibri" w:hAnsi="Calibri"/>
          <w:sz w:val="22"/>
          <w:szCs w:val="22"/>
          <w:lang w:val="en-US"/>
        </w:rPr>
        <w:tab/>
      </w:r>
      <w:r>
        <w:t>(void)</w:t>
      </w:r>
      <w:r>
        <w:tab/>
      </w:r>
      <w:r>
        <w:fldChar w:fldCharType="begin" w:fldLock="1"/>
      </w:r>
      <w:r>
        <w:instrText xml:space="preserve"> PAGEREF _Toc531790577 \h </w:instrText>
      </w:r>
      <w:r>
        <w:fldChar w:fldCharType="separate"/>
      </w:r>
      <w:r>
        <w:t>545</w:t>
      </w:r>
      <w:r>
        <w:fldChar w:fldCharType="end"/>
      </w:r>
    </w:p>
    <w:p w14:paraId="21C16BD0" w14:textId="77777777" w:rsidR="009E0197" w:rsidRDefault="009E0197">
      <w:pPr>
        <w:pStyle w:val="TOC4"/>
        <w:rPr>
          <w:rFonts w:ascii="Calibri" w:hAnsi="Calibri"/>
          <w:sz w:val="22"/>
          <w:szCs w:val="22"/>
          <w:lang w:val="en-US"/>
        </w:rPr>
      </w:pPr>
      <w:r>
        <w:t>10.5.5.8</w:t>
      </w:r>
      <w:r>
        <w:rPr>
          <w:rFonts w:ascii="Calibri" w:hAnsi="Calibri"/>
          <w:sz w:val="22"/>
          <w:szCs w:val="22"/>
          <w:lang w:val="en-US"/>
        </w:rPr>
        <w:tab/>
      </w:r>
      <w:r>
        <w:t>(void)</w:t>
      </w:r>
      <w:r>
        <w:tab/>
      </w:r>
      <w:r>
        <w:fldChar w:fldCharType="begin" w:fldLock="1"/>
      </w:r>
      <w:r>
        <w:instrText xml:space="preserve"> PAGEREF _Toc531790578 \h </w:instrText>
      </w:r>
      <w:r>
        <w:fldChar w:fldCharType="separate"/>
      </w:r>
      <w:r>
        <w:t>545</w:t>
      </w:r>
      <w:r>
        <w:fldChar w:fldCharType="end"/>
      </w:r>
    </w:p>
    <w:p w14:paraId="1451BEB7" w14:textId="77777777" w:rsidR="009E0197" w:rsidRDefault="009E0197">
      <w:pPr>
        <w:pStyle w:val="TOC4"/>
        <w:rPr>
          <w:rFonts w:ascii="Calibri" w:hAnsi="Calibri"/>
          <w:sz w:val="22"/>
          <w:szCs w:val="22"/>
          <w:lang w:val="en-US"/>
        </w:rPr>
      </w:pPr>
      <w:r>
        <w:t>10.5.5.8a</w:t>
      </w:r>
      <w:r>
        <w:rPr>
          <w:rFonts w:ascii="Calibri" w:hAnsi="Calibri"/>
          <w:sz w:val="22"/>
          <w:szCs w:val="22"/>
          <w:lang w:val="en-US"/>
        </w:rPr>
        <w:tab/>
      </w:r>
      <w:r>
        <w:t>(void)</w:t>
      </w:r>
      <w:r>
        <w:tab/>
      </w:r>
      <w:r>
        <w:fldChar w:fldCharType="begin" w:fldLock="1"/>
      </w:r>
      <w:r>
        <w:instrText xml:space="preserve"> PAGEREF _Toc531790579 \h </w:instrText>
      </w:r>
      <w:r>
        <w:fldChar w:fldCharType="separate"/>
      </w:r>
      <w:r>
        <w:t>545</w:t>
      </w:r>
      <w:r>
        <w:fldChar w:fldCharType="end"/>
      </w:r>
    </w:p>
    <w:p w14:paraId="1F0E3625" w14:textId="77777777" w:rsidR="009E0197" w:rsidRDefault="009E0197">
      <w:pPr>
        <w:pStyle w:val="TOC4"/>
        <w:rPr>
          <w:rFonts w:ascii="Calibri" w:hAnsi="Calibri"/>
          <w:sz w:val="22"/>
          <w:szCs w:val="22"/>
          <w:lang w:val="en-US"/>
        </w:rPr>
      </w:pPr>
      <w:r>
        <w:t>10.5.5.9</w:t>
      </w:r>
      <w:r>
        <w:rPr>
          <w:rFonts w:ascii="Calibri" w:hAnsi="Calibri"/>
          <w:sz w:val="22"/>
          <w:szCs w:val="22"/>
          <w:lang w:val="en-US"/>
        </w:rPr>
        <w:tab/>
      </w:r>
      <w:r>
        <w:t>(void)</w:t>
      </w:r>
      <w:r>
        <w:tab/>
      </w:r>
      <w:r>
        <w:fldChar w:fldCharType="begin" w:fldLock="1"/>
      </w:r>
      <w:r>
        <w:instrText xml:space="preserve"> PAGEREF _Toc531790580 \h </w:instrText>
      </w:r>
      <w:r>
        <w:fldChar w:fldCharType="separate"/>
      </w:r>
      <w:r>
        <w:t>545</w:t>
      </w:r>
      <w:r>
        <w:fldChar w:fldCharType="end"/>
      </w:r>
    </w:p>
    <w:p w14:paraId="7F3FDDBD" w14:textId="77777777" w:rsidR="009E0197" w:rsidRDefault="009E0197">
      <w:pPr>
        <w:pStyle w:val="TOC4"/>
        <w:rPr>
          <w:rFonts w:ascii="Calibri" w:hAnsi="Calibri"/>
          <w:sz w:val="22"/>
          <w:szCs w:val="22"/>
          <w:lang w:val="en-US"/>
        </w:rPr>
      </w:pPr>
      <w:r>
        <w:t>10.5.5.10</w:t>
      </w:r>
      <w:r>
        <w:rPr>
          <w:rFonts w:ascii="Calibri" w:hAnsi="Calibri"/>
          <w:sz w:val="22"/>
          <w:szCs w:val="22"/>
          <w:lang w:val="en-US"/>
        </w:rPr>
        <w:tab/>
      </w:r>
      <w:r>
        <w:t>(void)</w:t>
      </w:r>
      <w:r>
        <w:tab/>
      </w:r>
      <w:r>
        <w:fldChar w:fldCharType="begin" w:fldLock="1"/>
      </w:r>
      <w:r>
        <w:instrText xml:space="preserve"> PAGEREF _Toc531790581 \h </w:instrText>
      </w:r>
      <w:r>
        <w:fldChar w:fldCharType="separate"/>
      </w:r>
      <w:r>
        <w:t>545</w:t>
      </w:r>
      <w:r>
        <w:fldChar w:fldCharType="end"/>
      </w:r>
    </w:p>
    <w:p w14:paraId="502A939F" w14:textId="77777777" w:rsidR="009E0197" w:rsidRDefault="009E0197">
      <w:pPr>
        <w:pStyle w:val="TOC4"/>
        <w:rPr>
          <w:rFonts w:ascii="Calibri" w:hAnsi="Calibri"/>
          <w:sz w:val="22"/>
          <w:szCs w:val="22"/>
          <w:lang w:val="en-US"/>
        </w:rPr>
      </w:pPr>
      <w:r>
        <w:t>10.5.5.11</w:t>
      </w:r>
      <w:r>
        <w:rPr>
          <w:rFonts w:ascii="Calibri" w:hAnsi="Calibri"/>
          <w:sz w:val="22"/>
          <w:szCs w:val="22"/>
          <w:lang w:val="en-US"/>
        </w:rPr>
        <w:tab/>
      </w:r>
      <w:r>
        <w:t>(void)</w:t>
      </w:r>
      <w:r>
        <w:tab/>
      </w:r>
      <w:r>
        <w:fldChar w:fldCharType="begin" w:fldLock="1"/>
      </w:r>
      <w:r>
        <w:instrText xml:space="preserve"> PAGEREF _Toc531790582 \h </w:instrText>
      </w:r>
      <w:r>
        <w:fldChar w:fldCharType="separate"/>
      </w:r>
      <w:r>
        <w:t>545</w:t>
      </w:r>
      <w:r>
        <w:fldChar w:fldCharType="end"/>
      </w:r>
    </w:p>
    <w:p w14:paraId="0C6E0D43" w14:textId="77777777" w:rsidR="009E0197" w:rsidRDefault="009E0197">
      <w:pPr>
        <w:pStyle w:val="TOC4"/>
        <w:rPr>
          <w:rFonts w:ascii="Calibri" w:hAnsi="Calibri"/>
          <w:sz w:val="22"/>
          <w:szCs w:val="22"/>
          <w:lang w:val="en-US"/>
        </w:rPr>
      </w:pPr>
      <w:r>
        <w:t>10.5.5.12</w:t>
      </w:r>
      <w:r>
        <w:rPr>
          <w:rFonts w:ascii="Calibri" w:hAnsi="Calibri"/>
          <w:sz w:val="22"/>
          <w:szCs w:val="22"/>
          <w:lang w:val="en-US"/>
        </w:rPr>
        <w:tab/>
      </w:r>
      <w:r>
        <w:t>(void)</w:t>
      </w:r>
      <w:r>
        <w:tab/>
      </w:r>
      <w:r>
        <w:fldChar w:fldCharType="begin" w:fldLock="1"/>
      </w:r>
      <w:r>
        <w:instrText xml:space="preserve"> PAGEREF _Toc531790583 \h </w:instrText>
      </w:r>
      <w:r>
        <w:fldChar w:fldCharType="separate"/>
      </w:r>
      <w:r>
        <w:t>545</w:t>
      </w:r>
      <w:r>
        <w:fldChar w:fldCharType="end"/>
      </w:r>
    </w:p>
    <w:p w14:paraId="74FF764A" w14:textId="77777777" w:rsidR="009E0197" w:rsidRDefault="009E0197">
      <w:pPr>
        <w:pStyle w:val="TOC4"/>
        <w:rPr>
          <w:rFonts w:ascii="Calibri" w:hAnsi="Calibri"/>
          <w:sz w:val="22"/>
          <w:szCs w:val="22"/>
          <w:lang w:val="en-US"/>
        </w:rPr>
      </w:pPr>
      <w:r>
        <w:t>10.5.5.12a</w:t>
      </w:r>
      <w:r>
        <w:rPr>
          <w:rFonts w:ascii="Calibri" w:hAnsi="Calibri"/>
          <w:sz w:val="22"/>
          <w:szCs w:val="22"/>
          <w:lang w:val="en-US"/>
        </w:rPr>
        <w:tab/>
      </w:r>
      <w:r>
        <w:t>(void)</w:t>
      </w:r>
      <w:r>
        <w:tab/>
      </w:r>
      <w:r>
        <w:fldChar w:fldCharType="begin" w:fldLock="1"/>
      </w:r>
      <w:r>
        <w:instrText xml:space="preserve"> PAGEREF _Toc531790584 \h </w:instrText>
      </w:r>
      <w:r>
        <w:fldChar w:fldCharType="separate"/>
      </w:r>
      <w:r>
        <w:t>545</w:t>
      </w:r>
      <w:r>
        <w:fldChar w:fldCharType="end"/>
      </w:r>
    </w:p>
    <w:p w14:paraId="0769E282" w14:textId="77777777" w:rsidR="009E0197" w:rsidRDefault="009E0197">
      <w:pPr>
        <w:pStyle w:val="TOC4"/>
        <w:rPr>
          <w:rFonts w:ascii="Calibri" w:hAnsi="Calibri"/>
          <w:sz w:val="22"/>
          <w:szCs w:val="22"/>
          <w:lang w:val="en-US"/>
        </w:rPr>
      </w:pPr>
      <w:r>
        <w:t>10.5.5.13</w:t>
      </w:r>
      <w:r>
        <w:rPr>
          <w:rFonts w:ascii="Calibri" w:hAnsi="Calibri"/>
          <w:sz w:val="22"/>
          <w:szCs w:val="22"/>
          <w:lang w:val="en-US"/>
        </w:rPr>
        <w:tab/>
      </w:r>
      <w:r>
        <w:t>(void)</w:t>
      </w:r>
      <w:r>
        <w:tab/>
      </w:r>
      <w:r>
        <w:fldChar w:fldCharType="begin" w:fldLock="1"/>
      </w:r>
      <w:r>
        <w:instrText xml:space="preserve"> PAGEREF _Toc531790585 \h </w:instrText>
      </w:r>
      <w:r>
        <w:fldChar w:fldCharType="separate"/>
      </w:r>
      <w:r>
        <w:t>545</w:t>
      </w:r>
      <w:r>
        <w:fldChar w:fldCharType="end"/>
      </w:r>
    </w:p>
    <w:p w14:paraId="04233ED1" w14:textId="77777777" w:rsidR="009E0197" w:rsidRDefault="009E0197">
      <w:pPr>
        <w:pStyle w:val="TOC4"/>
        <w:rPr>
          <w:rFonts w:ascii="Calibri" w:hAnsi="Calibri"/>
          <w:sz w:val="22"/>
          <w:szCs w:val="22"/>
          <w:lang w:val="en-US"/>
        </w:rPr>
      </w:pPr>
      <w:r>
        <w:t>10.5.5.14</w:t>
      </w:r>
      <w:r>
        <w:rPr>
          <w:rFonts w:ascii="Calibri" w:hAnsi="Calibri"/>
          <w:sz w:val="22"/>
          <w:szCs w:val="22"/>
          <w:lang w:val="en-US"/>
        </w:rPr>
        <w:tab/>
      </w:r>
      <w:r>
        <w:t>(void)</w:t>
      </w:r>
      <w:r>
        <w:tab/>
      </w:r>
      <w:r>
        <w:fldChar w:fldCharType="begin" w:fldLock="1"/>
      </w:r>
      <w:r>
        <w:instrText xml:space="preserve"> PAGEREF _Toc531790586 \h </w:instrText>
      </w:r>
      <w:r>
        <w:fldChar w:fldCharType="separate"/>
      </w:r>
      <w:r>
        <w:t>545</w:t>
      </w:r>
      <w:r>
        <w:fldChar w:fldCharType="end"/>
      </w:r>
    </w:p>
    <w:p w14:paraId="572D8422" w14:textId="77777777" w:rsidR="009E0197" w:rsidRDefault="009E0197">
      <w:pPr>
        <w:pStyle w:val="TOC4"/>
        <w:rPr>
          <w:rFonts w:ascii="Calibri" w:hAnsi="Calibri"/>
          <w:sz w:val="22"/>
          <w:szCs w:val="22"/>
          <w:lang w:val="en-US"/>
        </w:rPr>
      </w:pPr>
      <w:r>
        <w:t>10.5.5.15</w:t>
      </w:r>
      <w:r>
        <w:rPr>
          <w:rFonts w:ascii="Calibri" w:hAnsi="Calibri"/>
          <w:sz w:val="22"/>
          <w:szCs w:val="22"/>
          <w:lang w:val="en-US"/>
        </w:rPr>
        <w:tab/>
      </w:r>
      <w:r>
        <w:t>Routing area identification</w:t>
      </w:r>
      <w:r>
        <w:tab/>
      </w:r>
      <w:r>
        <w:fldChar w:fldCharType="begin" w:fldLock="1"/>
      </w:r>
      <w:r>
        <w:instrText xml:space="preserve"> PAGEREF _Toc531790587 \h </w:instrText>
      </w:r>
      <w:r>
        <w:fldChar w:fldCharType="separate"/>
      </w:r>
      <w:r>
        <w:t>546</w:t>
      </w:r>
      <w:r>
        <w:fldChar w:fldCharType="end"/>
      </w:r>
    </w:p>
    <w:p w14:paraId="0832ECA3" w14:textId="77777777" w:rsidR="009E0197" w:rsidRDefault="009E0197">
      <w:pPr>
        <w:pStyle w:val="TOC4"/>
        <w:rPr>
          <w:rFonts w:ascii="Calibri" w:hAnsi="Calibri"/>
          <w:sz w:val="22"/>
          <w:szCs w:val="22"/>
          <w:lang w:val="en-US"/>
        </w:rPr>
      </w:pPr>
      <w:r>
        <w:t>10.5.5.16</w:t>
      </w:r>
      <w:r>
        <w:rPr>
          <w:rFonts w:ascii="Calibri" w:hAnsi="Calibri"/>
          <w:sz w:val="22"/>
          <w:szCs w:val="22"/>
          <w:lang w:val="en-US"/>
        </w:rPr>
        <w:tab/>
      </w:r>
      <w:r>
        <w:t>(void)</w:t>
      </w:r>
      <w:r>
        <w:tab/>
      </w:r>
      <w:r>
        <w:fldChar w:fldCharType="begin" w:fldLock="1"/>
      </w:r>
      <w:r>
        <w:instrText xml:space="preserve"> PAGEREF _Toc531790588 \h </w:instrText>
      </w:r>
      <w:r>
        <w:fldChar w:fldCharType="separate"/>
      </w:r>
      <w:r>
        <w:t>546</w:t>
      </w:r>
      <w:r>
        <w:fldChar w:fldCharType="end"/>
      </w:r>
    </w:p>
    <w:p w14:paraId="24ACEC5A" w14:textId="77777777" w:rsidR="009E0197" w:rsidRDefault="009E0197">
      <w:pPr>
        <w:pStyle w:val="TOC4"/>
        <w:rPr>
          <w:rFonts w:ascii="Calibri" w:hAnsi="Calibri"/>
          <w:sz w:val="22"/>
          <w:szCs w:val="22"/>
          <w:lang w:val="en-US"/>
        </w:rPr>
      </w:pPr>
      <w:r>
        <w:t>10.5.5.17</w:t>
      </w:r>
      <w:r>
        <w:rPr>
          <w:rFonts w:ascii="Calibri" w:hAnsi="Calibri"/>
          <w:sz w:val="22"/>
          <w:szCs w:val="22"/>
          <w:lang w:val="en-US"/>
        </w:rPr>
        <w:tab/>
      </w:r>
      <w:r>
        <w:t>(void)</w:t>
      </w:r>
      <w:r>
        <w:tab/>
      </w:r>
      <w:r>
        <w:fldChar w:fldCharType="begin" w:fldLock="1"/>
      </w:r>
      <w:r>
        <w:instrText xml:space="preserve"> PAGEREF _Toc531790589 \h </w:instrText>
      </w:r>
      <w:r>
        <w:fldChar w:fldCharType="separate"/>
      </w:r>
      <w:r>
        <w:t>546</w:t>
      </w:r>
      <w:r>
        <w:fldChar w:fldCharType="end"/>
      </w:r>
    </w:p>
    <w:p w14:paraId="18F408F2" w14:textId="77777777" w:rsidR="009E0197" w:rsidRDefault="009E0197">
      <w:pPr>
        <w:pStyle w:val="TOC4"/>
        <w:rPr>
          <w:rFonts w:ascii="Calibri" w:hAnsi="Calibri"/>
          <w:sz w:val="22"/>
          <w:szCs w:val="22"/>
          <w:lang w:val="en-US"/>
        </w:rPr>
      </w:pPr>
      <w:r>
        <w:t>10.5.5.18</w:t>
      </w:r>
      <w:r>
        <w:rPr>
          <w:rFonts w:ascii="Calibri" w:hAnsi="Calibri"/>
          <w:sz w:val="22"/>
          <w:szCs w:val="22"/>
          <w:lang w:val="en-US"/>
        </w:rPr>
        <w:tab/>
      </w:r>
      <w:r>
        <w:t>(void)</w:t>
      </w:r>
      <w:r>
        <w:tab/>
      </w:r>
      <w:r>
        <w:fldChar w:fldCharType="begin" w:fldLock="1"/>
      </w:r>
      <w:r>
        <w:instrText xml:space="preserve"> PAGEREF _Toc531790590 \h </w:instrText>
      </w:r>
      <w:r>
        <w:fldChar w:fldCharType="separate"/>
      </w:r>
      <w:r>
        <w:t>546</w:t>
      </w:r>
      <w:r>
        <w:fldChar w:fldCharType="end"/>
      </w:r>
    </w:p>
    <w:p w14:paraId="6507F3FE" w14:textId="77777777" w:rsidR="009E0197" w:rsidRDefault="009E0197">
      <w:pPr>
        <w:pStyle w:val="TOC4"/>
        <w:rPr>
          <w:rFonts w:ascii="Calibri" w:hAnsi="Calibri"/>
          <w:sz w:val="22"/>
          <w:szCs w:val="22"/>
          <w:lang w:val="en-US"/>
        </w:rPr>
      </w:pPr>
      <w:r>
        <w:t>10.5.5.19</w:t>
      </w:r>
      <w:r>
        <w:rPr>
          <w:rFonts w:ascii="Calibri" w:hAnsi="Calibri"/>
          <w:sz w:val="22"/>
          <w:szCs w:val="22"/>
          <w:lang w:val="en-US"/>
        </w:rPr>
        <w:tab/>
      </w:r>
      <w:r>
        <w:t>(void)</w:t>
      </w:r>
      <w:r>
        <w:tab/>
      </w:r>
      <w:r>
        <w:fldChar w:fldCharType="begin" w:fldLock="1"/>
      </w:r>
      <w:r>
        <w:instrText xml:space="preserve"> PAGEREF _Toc531790591 \h </w:instrText>
      </w:r>
      <w:r>
        <w:fldChar w:fldCharType="separate"/>
      </w:r>
      <w:r>
        <w:t>546</w:t>
      </w:r>
      <w:r>
        <w:fldChar w:fldCharType="end"/>
      </w:r>
    </w:p>
    <w:p w14:paraId="7D284D6F" w14:textId="77777777" w:rsidR="009E0197" w:rsidRDefault="009E0197">
      <w:pPr>
        <w:pStyle w:val="TOC4"/>
        <w:rPr>
          <w:rFonts w:ascii="Calibri" w:hAnsi="Calibri"/>
          <w:sz w:val="22"/>
          <w:szCs w:val="22"/>
          <w:lang w:val="en-US"/>
        </w:rPr>
      </w:pPr>
      <w:r>
        <w:t>10.5.5.20</w:t>
      </w:r>
      <w:r>
        <w:rPr>
          <w:rFonts w:ascii="Calibri" w:hAnsi="Calibri"/>
          <w:sz w:val="22"/>
          <w:szCs w:val="22"/>
          <w:lang w:val="en-US"/>
        </w:rPr>
        <w:tab/>
      </w:r>
      <w:r>
        <w:t>(void)</w:t>
      </w:r>
      <w:r>
        <w:tab/>
      </w:r>
      <w:r>
        <w:fldChar w:fldCharType="begin" w:fldLock="1"/>
      </w:r>
      <w:r>
        <w:instrText xml:space="preserve"> PAGEREF _Toc531790592 \h </w:instrText>
      </w:r>
      <w:r>
        <w:fldChar w:fldCharType="separate"/>
      </w:r>
      <w:r>
        <w:t>546</w:t>
      </w:r>
      <w:r>
        <w:fldChar w:fldCharType="end"/>
      </w:r>
    </w:p>
    <w:p w14:paraId="0E2F8653" w14:textId="77777777" w:rsidR="009E0197" w:rsidRDefault="009E0197">
      <w:pPr>
        <w:pStyle w:val="TOC4"/>
        <w:rPr>
          <w:rFonts w:ascii="Calibri" w:hAnsi="Calibri"/>
          <w:sz w:val="22"/>
          <w:szCs w:val="22"/>
          <w:lang w:val="en-US"/>
        </w:rPr>
      </w:pPr>
      <w:r>
        <w:t>10.5.5.21</w:t>
      </w:r>
      <w:r>
        <w:rPr>
          <w:rFonts w:ascii="Calibri" w:hAnsi="Calibri"/>
          <w:sz w:val="22"/>
          <w:szCs w:val="22"/>
          <w:lang w:val="en-US"/>
        </w:rPr>
        <w:tab/>
      </w:r>
      <w:r>
        <w:t>(void)</w:t>
      </w:r>
      <w:r>
        <w:tab/>
      </w:r>
      <w:r>
        <w:fldChar w:fldCharType="begin" w:fldLock="1"/>
      </w:r>
      <w:r>
        <w:instrText xml:space="preserve"> PAGEREF _Toc531790593 \h </w:instrText>
      </w:r>
      <w:r>
        <w:fldChar w:fldCharType="separate"/>
      </w:r>
      <w:r>
        <w:t>546</w:t>
      </w:r>
      <w:r>
        <w:fldChar w:fldCharType="end"/>
      </w:r>
    </w:p>
    <w:p w14:paraId="5040E050" w14:textId="77777777" w:rsidR="009E0197" w:rsidRDefault="009E0197">
      <w:pPr>
        <w:pStyle w:val="TOC4"/>
        <w:rPr>
          <w:rFonts w:ascii="Calibri" w:hAnsi="Calibri"/>
          <w:sz w:val="22"/>
          <w:szCs w:val="22"/>
          <w:lang w:val="en-US"/>
        </w:rPr>
      </w:pPr>
      <w:r>
        <w:t>10.5.5.22</w:t>
      </w:r>
      <w:r>
        <w:rPr>
          <w:rFonts w:ascii="Calibri" w:hAnsi="Calibri"/>
          <w:sz w:val="22"/>
          <w:szCs w:val="22"/>
          <w:lang w:val="en-US"/>
        </w:rPr>
        <w:tab/>
      </w:r>
      <w:r>
        <w:t>(void)</w:t>
      </w:r>
      <w:r>
        <w:tab/>
      </w:r>
      <w:r>
        <w:fldChar w:fldCharType="begin" w:fldLock="1"/>
      </w:r>
      <w:r>
        <w:instrText xml:space="preserve"> PAGEREF _Toc531790594 \h </w:instrText>
      </w:r>
      <w:r>
        <w:fldChar w:fldCharType="separate"/>
      </w:r>
      <w:r>
        <w:t>546</w:t>
      </w:r>
      <w:r>
        <w:fldChar w:fldCharType="end"/>
      </w:r>
    </w:p>
    <w:p w14:paraId="63EA45CF" w14:textId="77777777" w:rsidR="009E0197" w:rsidRDefault="009E0197">
      <w:pPr>
        <w:pStyle w:val="TOC4"/>
        <w:rPr>
          <w:rFonts w:ascii="Calibri" w:hAnsi="Calibri"/>
          <w:sz w:val="22"/>
          <w:szCs w:val="22"/>
          <w:lang w:val="en-US"/>
        </w:rPr>
      </w:pPr>
      <w:r>
        <w:t>10.5.5.23</w:t>
      </w:r>
      <w:r>
        <w:rPr>
          <w:rFonts w:ascii="Calibri" w:hAnsi="Calibri"/>
          <w:sz w:val="22"/>
          <w:szCs w:val="22"/>
          <w:lang w:val="en-US"/>
        </w:rPr>
        <w:tab/>
      </w:r>
      <w:r>
        <w:t>(void)</w:t>
      </w:r>
      <w:r>
        <w:tab/>
      </w:r>
      <w:r>
        <w:fldChar w:fldCharType="begin" w:fldLock="1"/>
      </w:r>
      <w:r>
        <w:instrText xml:space="preserve"> PAGEREF _Toc531790595 \h </w:instrText>
      </w:r>
      <w:r>
        <w:fldChar w:fldCharType="separate"/>
      </w:r>
      <w:r>
        <w:t>546</w:t>
      </w:r>
      <w:r>
        <w:fldChar w:fldCharType="end"/>
      </w:r>
    </w:p>
    <w:p w14:paraId="2D8513DB" w14:textId="77777777" w:rsidR="009E0197" w:rsidRDefault="009E0197">
      <w:pPr>
        <w:pStyle w:val="TOC4"/>
        <w:rPr>
          <w:rFonts w:ascii="Calibri" w:hAnsi="Calibri"/>
          <w:sz w:val="22"/>
          <w:szCs w:val="22"/>
          <w:lang w:val="en-US"/>
        </w:rPr>
      </w:pPr>
      <w:r>
        <w:t>10.5.5.24</w:t>
      </w:r>
      <w:r>
        <w:rPr>
          <w:rFonts w:ascii="Calibri" w:hAnsi="Calibri"/>
          <w:sz w:val="22"/>
          <w:szCs w:val="22"/>
          <w:lang w:val="en-US"/>
        </w:rPr>
        <w:tab/>
      </w:r>
      <w:r>
        <w:t>(void)</w:t>
      </w:r>
      <w:r>
        <w:tab/>
      </w:r>
      <w:r>
        <w:fldChar w:fldCharType="begin" w:fldLock="1"/>
      </w:r>
      <w:r>
        <w:instrText xml:space="preserve"> PAGEREF _Toc531790596 \h </w:instrText>
      </w:r>
      <w:r>
        <w:fldChar w:fldCharType="separate"/>
      </w:r>
      <w:r>
        <w:t>546</w:t>
      </w:r>
      <w:r>
        <w:fldChar w:fldCharType="end"/>
      </w:r>
    </w:p>
    <w:p w14:paraId="6557837C" w14:textId="77777777" w:rsidR="009E0197" w:rsidRDefault="009E0197">
      <w:pPr>
        <w:pStyle w:val="TOC4"/>
        <w:rPr>
          <w:rFonts w:ascii="Calibri" w:hAnsi="Calibri"/>
          <w:sz w:val="22"/>
          <w:szCs w:val="22"/>
          <w:lang w:val="en-US"/>
        </w:rPr>
      </w:pPr>
      <w:r>
        <w:t>10.5.5.25</w:t>
      </w:r>
      <w:r>
        <w:rPr>
          <w:rFonts w:ascii="Calibri" w:hAnsi="Calibri"/>
          <w:sz w:val="22"/>
          <w:szCs w:val="22"/>
          <w:lang w:val="en-US"/>
        </w:rPr>
        <w:tab/>
      </w:r>
      <w:r>
        <w:t>(void)</w:t>
      </w:r>
      <w:r>
        <w:tab/>
      </w:r>
      <w:r>
        <w:fldChar w:fldCharType="begin" w:fldLock="1"/>
      </w:r>
      <w:r>
        <w:instrText xml:space="preserve"> PAGEREF _Toc531790597 \h </w:instrText>
      </w:r>
      <w:r>
        <w:fldChar w:fldCharType="separate"/>
      </w:r>
      <w:r>
        <w:t>546</w:t>
      </w:r>
      <w:r>
        <w:fldChar w:fldCharType="end"/>
      </w:r>
    </w:p>
    <w:p w14:paraId="695C1E76" w14:textId="77777777" w:rsidR="009E0197" w:rsidRDefault="009E0197">
      <w:pPr>
        <w:pStyle w:val="TOC3"/>
        <w:rPr>
          <w:rFonts w:ascii="Calibri" w:hAnsi="Calibri"/>
          <w:sz w:val="22"/>
          <w:szCs w:val="22"/>
          <w:lang w:val="en-US"/>
        </w:rPr>
      </w:pPr>
      <w:r>
        <w:t>10.5.6</w:t>
      </w:r>
      <w:r>
        <w:rPr>
          <w:rFonts w:ascii="Calibri" w:hAnsi="Calibri"/>
          <w:sz w:val="22"/>
          <w:szCs w:val="22"/>
          <w:lang w:val="en-US"/>
        </w:rPr>
        <w:tab/>
      </w:r>
      <w:r>
        <w:t>Session management information elements</w:t>
      </w:r>
      <w:r>
        <w:tab/>
      </w:r>
      <w:r>
        <w:fldChar w:fldCharType="begin" w:fldLock="1"/>
      </w:r>
      <w:r>
        <w:instrText xml:space="preserve"> PAGEREF _Toc531790598 \h </w:instrText>
      </w:r>
      <w:r>
        <w:fldChar w:fldCharType="separate"/>
      </w:r>
      <w:r>
        <w:t>546</w:t>
      </w:r>
      <w:r>
        <w:fldChar w:fldCharType="end"/>
      </w:r>
    </w:p>
    <w:p w14:paraId="0E097CB9" w14:textId="77777777" w:rsidR="009E0197" w:rsidRDefault="009E0197">
      <w:pPr>
        <w:pStyle w:val="TOC3"/>
        <w:rPr>
          <w:rFonts w:ascii="Calibri" w:hAnsi="Calibri"/>
          <w:sz w:val="22"/>
          <w:szCs w:val="22"/>
          <w:lang w:val="en-US"/>
        </w:rPr>
      </w:pPr>
      <w:r>
        <w:t>10.5.7</w:t>
      </w:r>
      <w:r>
        <w:rPr>
          <w:rFonts w:ascii="Calibri" w:hAnsi="Calibri"/>
          <w:sz w:val="22"/>
          <w:szCs w:val="22"/>
          <w:lang w:val="en-US"/>
        </w:rPr>
        <w:tab/>
      </w:r>
      <w:r>
        <w:t>GPRS Common information elements</w:t>
      </w:r>
      <w:r>
        <w:tab/>
      </w:r>
      <w:r>
        <w:fldChar w:fldCharType="begin" w:fldLock="1"/>
      </w:r>
      <w:r>
        <w:instrText xml:space="preserve"> PAGEREF _Toc531790599 \h </w:instrText>
      </w:r>
      <w:r>
        <w:fldChar w:fldCharType="separate"/>
      </w:r>
      <w:r>
        <w:t>546</w:t>
      </w:r>
      <w:r>
        <w:fldChar w:fldCharType="end"/>
      </w:r>
    </w:p>
    <w:p w14:paraId="1D026F3F" w14:textId="77777777" w:rsidR="009E0197" w:rsidRDefault="009E0197">
      <w:pPr>
        <w:pStyle w:val="TOC3"/>
        <w:rPr>
          <w:rFonts w:ascii="Calibri" w:hAnsi="Calibri"/>
          <w:sz w:val="22"/>
          <w:szCs w:val="22"/>
          <w:lang w:val="en-US"/>
        </w:rPr>
      </w:pPr>
      <w:r>
        <w:t>10.5.8</w:t>
      </w:r>
      <w:r>
        <w:rPr>
          <w:rFonts w:ascii="Calibri" w:hAnsi="Calibri"/>
          <w:sz w:val="22"/>
          <w:szCs w:val="22"/>
          <w:lang w:val="en-US"/>
        </w:rPr>
        <w:tab/>
      </w:r>
      <w:r>
        <w:t>GTTP information elements.</w:t>
      </w:r>
      <w:r>
        <w:tab/>
      </w:r>
      <w:r>
        <w:fldChar w:fldCharType="begin" w:fldLock="1"/>
      </w:r>
      <w:r>
        <w:instrText xml:space="preserve"> PAGEREF _Toc531790600 \h </w:instrText>
      </w:r>
      <w:r>
        <w:fldChar w:fldCharType="separate"/>
      </w:r>
      <w:r>
        <w:t>546</w:t>
      </w:r>
      <w:r>
        <w:fldChar w:fldCharType="end"/>
      </w:r>
    </w:p>
    <w:p w14:paraId="0172738C" w14:textId="77777777" w:rsidR="009E0197" w:rsidRDefault="009E0197">
      <w:pPr>
        <w:pStyle w:val="TOC4"/>
        <w:rPr>
          <w:rFonts w:ascii="Calibri" w:hAnsi="Calibri"/>
          <w:sz w:val="22"/>
          <w:szCs w:val="22"/>
          <w:lang w:val="en-US"/>
        </w:rPr>
      </w:pPr>
      <w:r>
        <w:t>10.5.8.1</w:t>
      </w:r>
      <w:r>
        <w:rPr>
          <w:rFonts w:ascii="Calibri" w:hAnsi="Calibri"/>
          <w:sz w:val="22"/>
          <w:szCs w:val="22"/>
          <w:lang w:val="en-US"/>
        </w:rPr>
        <w:tab/>
      </w:r>
      <w:r>
        <w:t>LLC PDU Container</w:t>
      </w:r>
      <w:r>
        <w:tab/>
      </w:r>
      <w:r>
        <w:fldChar w:fldCharType="begin" w:fldLock="1"/>
      </w:r>
      <w:r>
        <w:instrText xml:space="preserve"> PAGEREF _Toc531790601 \h </w:instrText>
      </w:r>
      <w:r>
        <w:fldChar w:fldCharType="separate"/>
      </w:r>
      <w:r>
        <w:t>546</w:t>
      </w:r>
      <w:r>
        <w:fldChar w:fldCharType="end"/>
      </w:r>
    </w:p>
    <w:p w14:paraId="1EC7630E" w14:textId="77777777" w:rsidR="009E0197" w:rsidRDefault="009E0197">
      <w:pPr>
        <w:pStyle w:val="TOC1"/>
        <w:rPr>
          <w:rFonts w:ascii="Calibri" w:hAnsi="Calibri"/>
          <w:szCs w:val="22"/>
          <w:lang w:val="en-US"/>
        </w:rPr>
      </w:pPr>
      <w:r>
        <w:lastRenderedPageBreak/>
        <w:t>11</w:t>
      </w:r>
      <w:r>
        <w:rPr>
          <w:rFonts w:ascii="Calibri" w:hAnsi="Calibri"/>
          <w:szCs w:val="22"/>
          <w:lang w:val="en-US"/>
        </w:rPr>
        <w:tab/>
      </w:r>
      <w:r>
        <w:t>List of system parameters</w:t>
      </w:r>
      <w:r>
        <w:tab/>
      </w:r>
      <w:r>
        <w:fldChar w:fldCharType="begin" w:fldLock="1"/>
      </w:r>
      <w:r>
        <w:instrText xml:space="preserve"> PAGEREF _Toc531790602 \h </w:instrText>
      </w:r>
      <w:r>
        <w:fldChar w:fldCharType="separate"/>
      </w:r>
      <w:r>
        <w:t>547</w:t>
      </w:r>
      <w:r>
        <w:fldChar w:fldCharType="end"/>
      </w:r>
    </w:p>
    <w:p w14:paraId="622FD578" w14:textId="77777777" w:rsidR="009E0197" w:rsidRDefault="009E0197">
      <w:pPr>
        <w:pStyle w:val="TOC2"/>
        <w:rPr>
          <w:rFonts w:ascii="Calibri" w:hAnsi="Calibri"/>
          <w:sz w:val="22"/>
          <w:szCs w:val="22"/>
          <w:lang w:val="en-US"/>
        </w:rPr>
      </w:pPr>
      <w:r>
        <w:t>11.1</w:t>
      </w:r>
      <w:r>
        <w:rPr>
          <w:rFonts w:ascii="Calibri" w:hAnsi="Calibri"/>
          <w:sz w:val="22"/>
          <w:szCs w:val="22"/>
          <w:lang w:val="en-US"/>
        </w:rPr>
        <w:tab/>
      </w:r>
      <w:r>
        <w:t>Timers and counters for radio resource management</w:t>
      </w:r>
      <w:r>
        <w:tab/>
      </w:r>
      <w:r>
        <w:fldChar w:fldCharType="begin" w:fldLock="1"/>
      </w:r>
      <w:r>
        <w:instrText xml:space="preserve"> PAGEREF _Toc531790603 \h </w:instrText>
      </w:r>
      <w:r>
        <w:fldChar w:fldCharType="separate"/>
      </w:r>
      <w:r>
        <w:t>547</w:t>
      </w:r>
      <w:r>
        <w:fldChar w:fldCharType="end"/>
      </w:r>
    </w:p>
    <w:p w14:paraId="601D4993" w14:textId="77777777" w:rsidR="009E0197" w:rsidRDefault="009E0197">
      <w:pPr>
        <w:pStyle w:val="TOC3"/>
        <w:rPr>
          <w:rFonts w:ascii="Calibri" w:hAnsi="Calibri"/>
          <w:sz w:val="22"/>
          <w:szCs w:val="22"/>
          <w:lang w:val="en-US"/>
        </w:rPr>
      </w:pPr>
      <w:r>
        <w:t>11.1.1</w:t>
      </w:r>
      <w:r>
        <w:rPr>
          <w:rFonts w:ascii="Calibri" w:hAnsi="Calibri"/>
          <w:sz w:val="22"/>
          <w:szCs w:val="22"/>
          <w:lang w:val="en-US"/>
        </w:rPr>
        <w:tab/>
      </w:r>
      <w:r>
        <w:t>Timers on the mobile station side</w:t>
      </w:r>
      <w:r>
        <w:tab/>
      </w:r>
      <w:r>
        <w:fldChar w:fldCharType="begin" w:fldLock="1"/>
      </w:r>
      <w:r>
        <w:instrText xml:space="preserve"> PAGEREF _Toc531790604 \h </w:instrText>
      </w:r>
      <w:r>
        <w:fldChar w:fldCharType="separate"/>
      </w:r>
      <w:r>
        <w:t>547</w:t>
      </w:r>
      <w:r>
        <w:fldChar w:fldCharType="end"/>
      </w:r>
    </w:p>
    <w:p w14:paraId="5E9C80FD" w14:textId="77777777" w:rsidR="009E0197" w:rsidRDefault="009E0197">
      <w:pPr>
        <w:pStyle w:val="TOC3"/>
        <w:rPr>
          <w:rFonts w:ascii="Calibri" w:hAnsi="Calibri"/>
          <w:sz w:val="22"/>
          <w:szCs w:val="22"/>
          <w:lang w:val="en-US"/>
        </w:rPr>
      </w:pPr>
      <w:r>
        <w:t>11.1.2</w:t>
      </w:r>
      <w:r>
        <w:rPr>
          <w:rFonts w:ascii="Calibri" w:hAnsi="Calibri"/>
          <w:sz w:val="22"/>
          <w:szCs w:val="22"/>
          <w:lang w:val="en-US"/>
        </w:rPr>
        <w:tab/>
      </w:r>
      <w:r>
        <w:t>Timers on the network side</w:t>
      </w:r>
      <w:r>
        <w:tab/>
      </w:r>
      <w:r>
        <w:fldChar w:fldCharType="begin" w:fldLock="1"/>
      </w:r>
      <w:r>
        <w:instrText xml:space="preserve"> PAGEREF _Toc531790605 \h </w:instrText>
      </w:r>
      <w:r>
        <w:fldChar w:fldCharType="separate"/>
      </w:r>
      <w:r>
        <w:t>552</w:t>
      </w:r>
      <w:r>
        <w:fldChar w:fldCharType="end"/>
      </w:r>
    </w:p>
    <w:p w14:paraId="350D5C07" w14:textId="77777777" w:rsidR="009E0197" w:rsidRDefault="009E0197">
      <w:pPr>
        <w:pStyle w:val="TOC3"/>
        <w:rPr>
          <w:rFonts w:ascii="Calibri" w:hAnsi="Calibri"/>
          <w:sz w:val="22"/>
          <w:szCs w:val="22"/>
          <w:lang w:val="en-US"/>
        </w:rPr>
      </w:pPr>
      <w:r>
        <w:t>11.1.3</w:t>
      </w:r>
      <w:r>
        <w:rPr>
          <w:rFonts w:ascii="Calibri" w:hAnsi="Calibri"/>
          <w:sz w:val="22"/>
          <w:szCs w:val="22"/>
          <w:lang w:val="en-US"/>
        </w:rPr>
        <w:tab/>
      </w:r>
      <w:r>
        <w:t>Other parameters</w:t>
      </w:r>
      <w:r>
        <w:tab/>
      </w:r>
      <w:r>
        <w:fldChar w:fldCharType="begin" w:fldLock="1"/>
      </w:r>
      <w:r>
        <w:instrText xml:space="preserve"> PAGEREF _Toc531790606 \h </w:instrText>
      </w:r>
      <w:r>
        <w:fldChar w:fldCharType="separate"/>
      </w:r>
      <w:r>
        <w:t>554</w:t>
      </w:r>
      <w:r>
        <w:fldChar w:fldCharType="end"/>
      </w:r>
    </w:p>
    <w:p w14:paraId="5C904485" w14:textId="77777777" w:rsidR="009E0197" w:rsidRDefault="009E0197">
      <w:pPr>
        <w:pStyle w:val="TOC2"/>
        <w:rPr>
          <w:rFonts w:ascii="Calibri" w:hAnsi="Calibri"/>
          <w:sz w:val="22"/>
          <w:szCs w:val="22"/>
          <w:lang w:val="en-US"/>
        </w:rPr>
      </w:pPr>
      <w:r>
        <w:t>11.2</w:t>
      </w:r>
      <w:r>
        <w:rPr>
          <w:rFonts w:ascii="Calibri" w:hAnsi="Calibri"/>
          <w:sz w:val="22"/>
          <w:szCs w:val="22"/>
          <w:lang w:val="en-US"/>
        </w:rPr>
        <w:tab/>
      </w:r>
      <w:r>
        <w:t>Timers of mobility management</w:t>
      </w:r>
      <w:r>
        <w:tab/>
      </w:r>
      <w:r>
        <w:fldChar w:fldCharType="begin" w:fldLock="1"/>
      </w:r>
      <w:r>
        <w:instrText xml:space="preserve"> PAGEREF _Toc531790607 \h </w:instrText>
      </w:r>
      <w:r>
        <w:fldChar w:fldCharType="separate"/>
      </w:r>
      <w:r>
        <w:t>554</w:t>
      </w:r>
      <w:r>
        <w:fldChar w:fldCharType="end"/>
      </w:r>
    </w:p>
    <w:p w14:paraId="25A18333" w14:textId="77777777" w:rsidR="009E0197" w:rsidRDefault="009E0197">
      <w:pPr>
        <w:pStyle w:val="TOC2"/>
        <w:rPr>
          <w:rFonts w:ascii="Calibri" w:hAnsi="Calibri"/>
          <w:sz w:val="22"/>
          <w:szCs w:val="22"/>
          <w:lang w:val="en-US"/>
        </w:rPr>
      </w:pPr>
      <w:r>
        <w:t>11.3</w:t>
      </w:r>
      <w:r>
        <w:rPr>
          <w:rFonts w:ascii="Calibri" w:hAnsi="Calibri"/>
          <w:sz w:val="22"/>
          <w:szCs w:val="22"/>
          <w:lang w:val="en-US"/>
        </w:rPr>
        <w:tab/>
      </w:r>
      <w:r>
        <w:t>Timers of circuit-switched call control</w:t>
      </w:r>
      <w:r>
        <w:tab/>
      </w:r>
      <w:r>
        <w:fldChar w:fldCharType="begin" w:fldLock="1"/>
      </w:r>
      <w:r>
        <w:instrText xml:space="preserve"> PAGEREF _Toc531790608 \h </w:instrText>
      </w:r>
      <w:r>
        <w:fldChar w:fldCharType="separate"/>
      </w:r>
      <w:r>
        <w:t>554</w:t>
      </w:r>
      <w:r>
        <w:fldChar w:fldCharType="end"/>
      </w:r>
    </w:p>
    <w:p w14:paraId="4033100C" w14:textId="77777777" w:rsidR="009E0197" w:rsidRDefault="009E0197" w:rsidP="009E0197">
      <w:pPr>
        <w:pStyle w:val="TOC8"/>
        <w:tabs>
          <w:tab w:val="right" w:leader="dot" w:pos="9639"/>
        </w:tabs>
        <w:rPr>
          <w:rFonts w:ascii="Calibri" w:hAnsi="Calibri"/>
          <w:b w:val="0"/>
          <w:szCs w:val="22"/>
          <w:lang w:val="en-US"/>
        </w:rPr>
      </w:pPr>
      <w:r>
        <w:t>Annex A (informative):</w:t>
      </w:r>
      <w:r>
        <w:tab/>
        <w:t>Example of subaddress information element coding</w:t>
      </w:r>
      <w:r>
        <w:tab/>
      </w:r>
      <w:r>
        <w:fldChar w:fldCharType="begin" w:fldLock="1"/>
      </w:r>
      <w:r>
        <w:instrText xml:space="preserve"> PAGEREF _Toc531790609 \h </w:instrText>
      </w:r>
      <w:r>
        <w:fldChar w:fldCharType="separate"/>
      </w:r>
      <w:r>
        <w:t>555</w:t>
      </w:r>
      <w:r>
        <w:fldChar w:fldCharType="end"/>
      </w:r>
    </w:p>
    <w:p w14:paraId="01FB7202" w14:textId="77777777" w:rsidR="009E0197" w:rsidRDefault="009E0197" w:rsidP="009E0197">
      <w:pPr>
        <w:pStyle w:val="TOC8"/>
        <w:tabs>
          <w:tab w:val="right" w:leader="dot" w:pos="9639"/>
        </w:tabs>
        <w:rPr>
          <w:rFonts w:ascii="Calibri" w:hAnsi="Calibri"/>
          <w:b w:val="0"/>
          <w:szCs w:val="22"/>
          <w:lang w:val="en-US"/>
        </w:rPr>
      </w:pPr>
      <w:r>
        <w:t>Annex B (normative):</w:t>
      </w:r>
      <w:r>
        <w:tab/>
        <w:t>Compatibility checking</w:t>
      </w:r>
      <w:r>
        <w:tab/>
      </w:r>
      <w:r>
        <w:fldChar w:fldCharType="begin" w:fldLock="1"/>
      </w:r>
      <w:r>
        <w:instrText xml:space="preserve"> PAGEREF _Toc531790610 \h </w:instrText>
      </w:r>
      <w:r>
        <w:fldChar w:fldCharType="separate"/>
      </w:r>
      <w:r>
        <w:t>556</w:t>
      </w:r>
      <w:r>
        <w:fldChar w:fldCharType="end"/>
      </w:r>
    </w:p>
    <w:p w14:paraId="26515B71" w14:textId="77777777" w:rsidR="009E0197" w:rsidRDefault="009E0197" w:rsidP="009E0197">
      <w:pPr>
        <w:pStyle w:val="TOC8"/>
        <w:tabs>
          <w:tab w:val="right" w:leader="dot" w:pos="9639"/>
        </w:tabs>
        <w:rPr>
          <w:rFonts w:ascii="Calibri" w:hAnsi="Calibri"/>
          <w:b w:val="0"/>
          <w:szCs w:val="22"/>
          <w:lang w:val="en-US"/>
        </w:rPr>
      </w:pPr>
      <w:r>
        <w:t>Annex C (normative):</w:t>
      </w:r>
      <w:r>
        <w:tab/>
        <w:t>Low layer information coding principles</w:t>
      </w:r>
      <w:r>
        <w:tab/>
      </w:r>
      <w:r>
        <w:fldChar w:fldCharType="begin" w:fldLock="1"/>
      </w:r>
      <w:r>
        <w:instrText xml:space="preserve"> PAGEREF _Toc531790611 \h </w:instrText>
      </w:r>
      <w:r>
        <w:fldChar w:fldCharType="separate"/>
      </w:r>
      <w:r>
        <w:t>557</w:t>
      </w:r>
      <w:r>
        <w:fldChar w:fldCharType="end"/>
      </w:r>
    </w:p>
    <w:p w14:paraId="1A2DD80B" w14:textId="77777777" w:rsidR="009E0197" w:rsidRDefault="009E0197" w:rsidP="009E0197">
      <w:pPr>
        <w:pStyle w:val="TOC8"/>
        <w:tabs>
          <w:tab w:val="right" w:leader="dot" w:pos="9639"/>
        </w:tabs>
        <w:rPr>
          <w:rFonts w:ascii="Calibri" w:hAnsi="Calibri"/>
          <w:b w:val="0"/>
          <w:szCs w:val="22"/>
          <w:lang w:val="en-US"/>
        </w:rPr>
      </w:pPr>
      <w:r>
        <w:t>Annex D (informative):</w:t>
      </w:r>
      <w:r>
        <w:tab/>
        <w:t>Examples of bearer capability information element coding</w:t>
      </w:r>
      <w:r>
        <w:tab/>
      </w:r>
      <w:r>
        <w:fldChar w:fldCharType="begin" w:fldLock="1"/>
      </w:r>
      <w:r>
        <w:instrText xml:space="preserve"> PAGEREF _Toc531790612 \h </w:instrText>
      </w:r>
      <w:r>
        <w:fldChar w:fldCharType="separate"/>
      </w:r>
      <w:r>
        <w:t>558</w:t>
      </w:r>
      <w:r>
        <w:fldChar w:fldCharType="end"/>
      </w:r>
    </w:p>
    <w:p w14:paraId="6BC5EE3E" w14:textId="77777777" w:rsidR="009E0197" w:rsidRDefault="009E0197" w:rsidP="009E0197">
      <w:pPr>
        <w:pStyle w:val="TOC8"/>
        <w:tabs>
          <w:tab w:val="right" w:leader="dot" w:pos="9639"/>
        </w:tabs>
        <w:rPr>
          <w:rFonts w:ascii="Calibri" w:hAnsi="Calibri"/>
          <w:b w:val="0"/>
          <w:szCs w:val="22"/>
          <w:lang w:val="en-US"/>
        </w:rPr>
      </w:pPr>
      <w:r>
        <w:t>Annex E (informative):</w:t>
      </w:r>
      <w:r>
        <w:tab/>
        <w:t>Comparison between call control procedures specified in 3GPP TS 24.008 and ITU-T Recommendation Q.931</w:t>
      </w:r>
      <w:r>
        <w:tab/>
      </w:r>
      <w:r>
        <w:fldChar w:fldCharType="begin" w:fldLock="1"/>
      </w:r>
      <w:r>
        <w:instrText xml:space="preserve"> PAGEREF _Toc531790613 \h </w:instrText>
      </w:r>
      <w:r>
        <w:fldChar w:fldCharType="separate"/>
      </w:r>
      <w:r>
        <w:t>559</w:t>
      </w:r>
      <w:r>
        <w:fldChar w:fldCharType="end"/>
      </w:r>
    </w:p>
    <w:p w14:paraId="2351AEF8" w14:textId="77777777" w:rsidR="009E0197" w:rsidRDefault="009E0197" w:rsidP="009E0197">
      <w:pPr>
        <w:pStyle w:val="TOC8"/>
        <w:rPr>
          <w:rFonts w:ascii="Calibri" w:hAnsi="Calibri"/>
          <w:b w:val="0"/>
          <w:szCs w:val="22"/>
          <w:lang w:val="en-US"/>
        </w:rPr>
      </w:pPr>
      <w:r>
        <w:t>Annex F (informative):</w:t>
      </w:r>
      <w:r>
        <w:tab/>
        <w:t>GSM specific cause values for radio resource management</w:t>
      </w:r>
      <w:r>
        <w:tab/>
      </w:r>
      <w:r>
        <w:fldChar w:fldCharType="begin" w:fldLock="1"/>
      </w:r>
      <w:r>
        <w:instrText xml:space="preserve"> PAGEREF _Toc531790614 \h </w:instrText>
      </w:r>
      <w:r>
        <w:fldChar w:fldCharType="separate"/>
      </w:r>
      <w:r>
        <w:t>560</w:t>
      </w:r>
      <w:r>
        <w:fldChar w:fldCharType="end"/>
      </w:r>
    </w:p>
    <w:p w14:paraId="0FB2300C" w14:textId="77777777" w:rsidR="009E0197" w:rsidRDefault="009E0197" w:rsidP="009E0197">
      <w:pPr>
        <w:pStyle w:val="TOC8"/>
        <w:tabs>
          <w:tab w:val="right" w:leader="dot" w:pos="9639"/>
        </w:tabs>
        <w:rPr>
          <w:rFonts w:ascii="Calibri" w:hAnsi="Calibri"/>
          <w:b w:val="0"/>
          <w:szCs w:val="22"/>
          <w:lang w:val="en-US"/>
        </w:rPr>
      </w:pPr>
      <w:r>
        <w:t>Annex G (informative):</w:t>
      </w:r>
      <w:r>
        <w:tab/>
        <w:t>GSM specific cause values for mobility management</w:t>
      </w:r>
      <w:r>
        <w:tab/>
      </w:r>
      <w:r>
        <w:fldChar w:fldCharType="begin" w:fldLock="1"/>
      </w:r>
      <w:r>
        <w:instrText xml:space="preserve"> PAGEREF _Toc531790615 \h </w:instrText>
      </w:r>
      <w:r>
        <w:fldChar w:fldCharType="separate"/>
      </w:r>
      <w:r>
        <w:t>562</w:t>
      </w:r>
      <w:r>
        <w:fldChar w:fldCharType="end"/>
      </w:r>
    </w:p>
    <w:p w14:paraId="41E9E891" w14:textId="77777777" w:rsidR="009E0197" w:rsidRDefault="009E0197" w:rsidP="009E0197">
      <w:pPr>
        <w:pStyle w:val="TOC8"/>
        <w:tabs>
          <w:tab w:val="right" w:leader="dot" w:pos="9639"/>
        </w:tabs>
        <w:rPr>
          <w:rFonts w:ascii="Calibri" w:hAnsi="Calibri"/>
          <w:b w:val="0"/>
          <w:szCs w:val="22"/>
          <w:lang w:val="en-US"/>
        </w:rPr>
      </w:pPr>
      <w:r>
        <w:t>Annex H (informative):</w:t>
      </w:r>
      <w:r>
        <w:tab/>
        <w:t>GSM specific cause values for call control</w:t>
      </w:r>
      <w:r>
        <w:tab/>
      </w:r>
      <w:r>
        <w:fldChar w:fldCharType="begin" w:fldLock="1"/>
      </w:r>
      <w:r>
        <w:instrText xml:space="preserve"> PAGEREF _Toc531790616 \h </w:instrText>
      </w:r>
      <w:r>
        <w:fldChar w:fldCharType="separate"/>
      </w:r>
      <w:r>
        <w:t>563</w:t>
      </w:r>
      <w:r>
        <w:fldChar w:fldCharType="end"/>
      </w:r>
    </w:p>
    <w:p w14:paraId="458BE2F5" w14:textId="77777777" w:rsidR="009E0197" w:rsidRDefault="009E0197" w:rsidP="009E0197">
      <w:pPr>
        <w:pStyle w:val="TOC8"/>
        <w:tabs>
          <w:tab w:val="right" w:leader="dot" w:pos="9639"/>
        </w:tabs>
        <w:rPr>
          <w:rFonts w:ascii="Calibri" w:hAnsi="Calibri"/>
          <w:b w:val="0"/>
          <w:szCs w:val="22"/>
          <w:lang w:val="en-US"/>
        </w:rPr>
      </w:pPr>
      <w:r>
        <w:t>Annex I (informative):</w:t>
      </w:r>
      <w:r>
        <w:tab/>
        <w:t>GSM specific cause values for session management</w:t>
      </w:r>
      <w:r>
        <w:tab/>
      </w:r>
      <w:r>
        <w:fldChar w:fldCharType="begin" w:fldLock="1"/>
      </w:r>
      <w:r>
        <w:instrText xml:space="preserve"> PAGEREF _Toc531790617 \h </w:instrText>
      </w:r>
      <w:r>
        <w:fldChar w:fldCharType="separate"/>
      </w:r>
      <w:r>
        <w:t>564</w:t>
      </w:r>
      <w:r>
        <w:fldChar w:fldCharType="end"/>
      </w:r>
    </w:p>
    <w:p w14:paraId="228EBA81" w14:textId="77777777" w:rsidR="009E0197" w:rsidRDefault="009E0197" w:rsidP="009E0197">
      <w:pPr>
        <w:pStyle w:val="TOC8"/>
        <w:tabs>
          <w:tab w:val="right" w:leader="dot" w:pos="9639"/>
        </w:tabs>
        <w:rPr>
          <w:rFonts w:ascii="Calibri" w:hAnsi="Calibri"/>
          <w:b w:val="0"/>
          <w:szCs w:val="22"/>
          <w:lang w:val="en-US"/>
        </w:rPr>
      </w:pPr>
      <w:r>
        <w:t>Annex J (informative):</w:t>
      </w:r>
      <w:r>
        <w:tab/>
        <w:t>Algorithm to encode frequency list information elements</w:t>
      </w:r>
      <w:r>
        <w:tab/>
      </w:r>
      <w:r>
        <w:fldChar w:fldCharType="begin" w:fldLock="1"/>
      </w:r>
      <w:r>
        <w:instrText xml:space="preserve"> PAGEREF _Toc531790618 \h </w:instrText>
      </w:r>
      <w:r>
        <w:fldChar w:fldCharType="separate"/>
      </w:r>
      <w:r>
        <w:t>565</w:t>
      </w:r>
      <w:r>
        <w:fldChar w:fldCharType="end"/>
      </w:r>
    </w:p>
    <w:p w14:paraId="5895B71C" w14:textId="77777777" w:rsidR="009E0197" w:rsidRDefault="009E0197">
      <w:pPr>
        <w:pStyle w:val="TOC1"/>
        <w:rPr>
          <w:rFonts w:ascii="Calibri" w:hAnsi="Calibri"/>
          <w:szCs w:val="22"/>
          <w:lang w:val="en-US"/>
        </w:rPr>
      </w:pPr>
      <w:r>
        <w:t>J.1</w:t>
      </w:r>
      <w:r>
        <w:rPr>
          <w:rFonts w:ascii="Calibri" w:hAnsi="Calibri"/>
          <w:szCs w:val="22"/>
          <w:lang w:val="en-US"/>
        </w:rPr>
        <w:tab/>
      </w:r>
      <w:r>
        <w:t>Introduction</w:t>
      </w:r>
      <w:r>
        <w:tab/>
      </w:r>
      <w:r>
        <w:fldChar w:fldCharType="begin" w:fldLock="1"/>
      </w:r>
      <w:r>
        <w:instrText xml:space="preserve"> PAGEREF _Toc531790619 \h </w:instrText>
      </w:r>
      <w:r>
        <w:fldChar w:fldCharType="separate"/>
      </w:r>
      <w:r>
        <w:t>565</w:t>
      </w:r>
      <w:r>
        <w:fldChar w:fldCharType="end"/>
      </w:r>
    </w:p>
    <w:p w14:paraId="029E9B9F" w14:textId="77777777" w:rsidR="009E0197" w:rsidRDefault="009E0197">
      <w:pPr>
        <w:pStyle w:val="TOC1"/>
        <w:rPr>
          <w:rFonts w:ascii="Calibri" w:hAnsi="Calibri"/>
          <w:szCs w:val="22"/>
          <w:lang w:val="en-US"/>
        </w:rPr>
      </w:pPr>
      <w:r>
        <w:t>J.2</w:t>
      </w:r>
      <w:r>
        <w:rPr>
          <w:rFonts w:ascii="Calibri" w:hAnsi="Calibri"/>
          <w:szCs w:val="22"/>
          <w:lang w:val="en-US"/>
        </w:rPr>
        <w:tab/>
      </w:r>
      <w:r>
        <w:t>General principle</w:t>
      </w:r>
      <w:r>
        <w:tab/>
      </w:r>
      <w:r>
        <w:fldChar w:fldCharType="begin" w:fldLock="1"/>
      </w:r>
      <w:r>
        <w:instrText xml:space="preserve"> PAGEREF _Toc531790620 \h </w:instrText>
      </w:r>
      <w:r>
        <w:fldChar w:fldCharType="separate"/>
      </w:r>
      <w:r>
        <w:t>565</w:t>
      </w:r>
      <w:r>
        <w:fldChar w:fldCharType="end"/>
      </w:r>
    </w:p>
    <w:p w14:paraId="19C4CC33" w14:textId="77777777" w:rsidR="009E0197" w:rsidRDefault="009E0197">
      <w:pPr>
        <w:pStyle w:val="TOC1"/>
        <w:rPr>
          <w:rFonts w:ascii="Calibri" w:hAnsi="Calibri"/>
          <w:szCs w:val="22"/>
          <w:lang w:val="en-US"/>
        </w:rPr>
      </w:pPr>
      <w:r>
        <w:t>J.3</w:t>
      </w:r>
      <w:r>
        <w:rPr>
          <w:rFonts w:ascii="Calibri" w:hAnsi="Calibri"/>
          <w:szCs w:val="22"/>
          <w:lang w:val="en-US"/>
        </w:rPr>
        <w:tab/>
      </w:r>
      <w:r>
        <w:t>Performances</w:t>
      </w:r>
      <w:r>
        <w:tab/>
      </w:r>
      <w:r>
        <w:fldChar w:fldCharType="begin" w:fldLock="1"/>
      </w:r>
      <w:r>
        <w:instrText xml:space="preserve"> PAGEREF _Toc531790621 \h </w:instrText>
      </w:r>
      <w:r>
        <w:fldChar w:fldCharType="separate"/>
      </w:r>
      <w:r>
        <w:t>567</w:t>
      </w:r>
      <w:r>
        <w:fldChar w:fldCharType="end"/>
      </w:r>
    </w:p>
    <w:p w14:paraId="2DDA852A" w14:textId="77777777" w:rsidR="009E0197" w:rsidRDefault="009E0197">
      <w:pPr>
        <w:pStyle w:val="TOC1"/>
        <w:rPr>
          <w:rFonts w:ascii="Calibri" w:hAnsi="Calibri"/>
          <w:szCs w:val="22"/>
          <w:lang w:val="en-US"/>
        </w:rPr>
      </w:pPr>
      <w:r>
        <w:t>J.4</w:t>
      </w:r>
      <w:r>
        <w:rPr>
          <w:rFonts w:ascii="Calibri" w:hAnsi="Calibri"/>
          <w:szCs w:val="22"/>
          <w:lang w:val="en-US"/>
        </w:rPr>
        <w:tab/>
      </w:r>
      <w:r>
        <w:t>Encoding algorithm</w:t>
      </w:r>
      <w:r>
        <w:tab/>
      </w:r>
      <w:r>
        <w:fldChar w:fldCharType="begin" w:fldLock="1"/>
      </w:r>
      <w:r>
        <w:instrText xml:space="preserve"> PAGEREF _Toc531790622 \h </w:instrText>
      </w:r>
      <w:r>
        <w:fldChar w:fldCharType="separate"/>
      </w:r>
      <w:r>
        <w:t>568</w:t>
      </w:r>
      <w:r>
        <w:fldChar w:fldCharType="end"/>
      </w:r>
    </w:p>
    <w:p w14:paraId="3333756C" w14:textId="77777777" w:rsidR="009E0197" w:rsidRDefault="009E0197">
      <w:pPr>
        <w:pStyle w:val="TOC1"/>
        <w:rPr>
          <w:rFonts w:ascii="Calibri" w:hAnsi="Calibri"/>
          <w:szCs w:val="22"/>
          <w:lang w:val="en-US"/>
        </w:rPr>
      </w:pPr>
      <w:r>
        <w:t>J.5</w:t>
      </w:r>
      <w:r>
        <w:rPr>
          <w:rFonts w:ascii="Calibri" w:hAnsi="Calibri"/>
          <w:szCs w:val="22"/>
          <w:lang w:val="en-US"/>
        </w:rPr>
        <w:tab/>
      </w:r>
      <w:r>
        <w:t>Decoding</w:t>
      </w:r>
      <w:r>
        <w:tab/>
      </w:r>
      <w:r>
        <w:fldChar w:fldCharType="begin" w:fldLock="1"/>
      </w:r>
      <w:r>
        <w:instrText xml:space="preserve"> PAGEREF _Toc531790623 \h </w:instrText>
      </w:r>
      <w:r>
        <w:fldChar w:fldCharType="separate"/>
      </w:r>
      <w:r>
        <w:t>570</w:t>
      </w:r>
      <w:r>
        <w:fldChar w:fldCharType="end"/>
      </w:r>
    </w:p>
    <w:p w14:paraId="582C8FEB" w14:textId="77777777" w:rsidR="009E0197" w:rsidRDefault="009E0197">
      <w:pPr>
        <w:pStyle w:val="TOC1"/>
        <w:rPr>
          <w:rFonts w:ascii="Calibri" w:hAnsi="Calibri"/>
          <w:szCs w:val="22"/>
          <w:lang w:val="en-US"/>
        </w:rPr>
      </w:pPr>
      <w:r>
        <w:t>J.6</w:t>
      </w:r>
      <w:r>
        <w:rPr>
          <w:rFonts w:ascii="Calibri" w:hAnsi="Calibri"/>
          <w:szCs w:val="22"/>
          <w:lang w:val="en-US"/>
        </w:rPr>
        <w:tab/>
      </w:r>
      <w:r>
        <w:t>A detailed example</w:t>
      </w:r>
      <w:r>
        <w:tab/>
      </w:r>
      <w:r>
        <w:fldChar w:fldCharType="begin" w:fldLock="1"/>
      </w:r>
      <w:r>
        <w:instrText xml:space="preserve"> PAGEREF _Toc531790624 \h </w:instrText>
      </w:r>
      <w:r>
        <w:fldChar w:fldCharType="separate"/>
      </w:r>
      <w:r>
        <w:t>571</w:t>
      </w:r>
      <w:r>
        <w:fldChar w:fldCharType="end"/>
      </w:r>
    </w:p>
    <w:p w14:paraId="409A027D" w14:textId="77777777" w:rsidR="009E0197" w:rsidRDefault="009E0197" w:rsidP="009E0197">
      <w:pPr>
        <w:pStyle w:val="TOC8"/>
        <w:tabs>
          <w:tab w:val="right" w:leader="dot" w:pos="9639"/>
        </w:tabs>
        <w:rPr>
          <w:rFonts w:ascii="Calibri" w:hAnsi="Calibri"/>
          <w:b w:val="0"/>
          <w:szCs w:val="22"/>
          <w:lang w:val="en-US"/>
        </w:rPr>
      </w:pPr>
      <w:r>
        <w:t>Annex K (informative):</w:t>
      </w:r>
      <w:r>
        <w:tab/>
        <w:t>Default Codings of Information Elements</w:t>
      </w:r>
      <w:r>
        <w:tab/>
      </w:r>
      <w:r>
        <w:fldChar w:fldCharType="begin" w:fldLock="1"/>
      </w:r>
      <w:r>
        <w:instrText xml:space="preserve"> PAGEREF _Toc531790625 \h </w:instrText>
      </w:r>
      <w:r>
        <w:fldChar w:fldCharType="separate"/>
      </w:r>
      <w:r>
        <w:t>573</w:t>
      </w:r>
      <w:r>
        <w:fldChar w:fldCharType="end"/>
      </w:r>
    </w:p>
    <w:p w14:paraId="6F5E4043" w14:textId="77777777" w:rsidR="009E0197" w:rsidRDefault="009E0197">
      <w:pPr>
        <w:pStyle w:val="TOC1"/>
        <w:rPr>
          <w:rFonts w:ascii="Calibri" w:hAnsi="Calibri"/>
          <w:szCs w:val="22"/>
          <w:lang w:val="en-US"/>
        </w:rPr>
      </w:pPr>
      <w:r>
        <w:t>K.1</w:t>
      </w:r>
      <w:r>
        <w:rPr>
          <w:rFonts w:ascii="Calibri" w:hAnsi="Calibri"/>
          <w:szCs w:val="22"/>
          <w:lang w:val="en-US"/>
        </w:rPr>
        <w:tab/>
      </w:r>
      <w:r>
        <w:t>Common information elements</w:t>
      </w:r>
      <w:r>
        <w:tab/>
      </w:r>
      <w:r>
        <w:fldChar w:fldCharType="begin" w:fldLock="1"/>
      </w:r>
      <w:r>
        <w:instrText xml:space="preserve"> PAGEREF _Toc531790626 \h </w:instrText>
      </w:r>
      <w:r>
        <w:fldChar w:fldCharType="separate"/>
      </w:r>
      <w:r>
        <w:t>573</w:t>
      </w:r>
      <w:r>
        <w:fldChar w:fldCharType="end"/>
      </w:r>
    </w:p>
    <w:p w14:paraId="0DD435CA" w14:textId="77777777" w:rsidR="009E0197" w:rsidRDefault="009E0197">
      <w:pPr>
        <w:pStyle w:val="TOC1"/>
        <w:rPr>
          <w:rFonts w:ascii="Calibri" w:hAnsi="Calibri"/>
          <w:szCs w:val="22"/>
          <w:lang w:val="en-US"/>
        </w:rPr>
      </w:pPr>
      <w:r>
        <w:t>K.2</w:t>
      </w:r>
      <w:r>
        <w:rPr>
          <w:rFonts w:ascii="Calibri" w:hAnsi="Calibri"/>
          <w:szCs w:val="22"/>
          <w:lang w:val="en-US"/>
        </w:rPr>
        <w:tab/>
      </w:r>
      <w:r>
        <w:t>Radio Resource management information elements</w:t>
      </w:r>
      <w:r>
        <w:tab/>
      </w:r>
      <w:r>
        <w:fldChar w:fldCharType="begin" w:fldLock="1"/>
      </w:r>
      <w:r>
        <w:instrText xml:space="preserve"> PAGEREF _Toc531790627 \h </w:instrText>
      </w:r>
      <w:r>
        <w:fldChar w:fldCharType="separate"/>
      </w:r>
      <w:r>
        <w:t>574</w:t>
      </w:r>
      <w:r>
        <w:fldChar w:fldCharType="end"/>
      </w:r>
    </w:p>
    <w:p w14:paraId="21204C25" w14:textId="77777777" w:rsidR="009E0197" w:rsidRDefault="009E0197" w:rsidP="009E0197">
      <w:pPr>
        <w:pStyle w:val="TOC8"/>
        <w:tabs>
          <w:tab w:val="right" w:leader="dot" w:pos="9639"/>
        </w:tabs>
        <w:rPr>
          <w:rFonts w:ascii="Calibri" w:hAnsi="Calibri"/>
          <w:b w:val="0"/>
          <w:szCs w:val="22"/>
          <w:lang w:val="en-US"/>
        </w:rPr>
      </w:pPr>
      <w:r>
        <w:t>Annex L (normative):</w:t>
      </w:r>
      <w:r>
        <w:tab/>
        <w:t>Additional Requirements for backward compatibility with PCS 1900 for NA revision 0 ME</w:t>
      </w:r>
      <w:r>
        <w:tab/>
      </w:r>
      <w:r>
        <w:fldChar w:fldCharType="begin" w:fldLock="1"/>
      </w:r>
      <w:r>
        <w:instrText xml:space="preserve"> PAGEREF _Toc531790628 \h </w:instrText>
      </w:r>
      <w:r>
        <w:fldChar w:fldCharType="separate"/>
      </w:r>
      <w:r>
        <w:t>575</w:t>
      </w:r>
      <w:r>
        <w:fldChar w:fldCharType="end"/>
      </w:r>
    </w:p>
    <w:p w14:paraId="6F15DF09" w14:textId="77777777" w:rsidR="009E0197" w:rsidRDefault="009E0197" w:rsidP="009E0197">
      <w:pPr>
        <w:pStyle w:val="TOC8"/>
        <w:tabs>
          <w:tab w:val="right" w:leader="dot" w:pos="9639"/>
        </w:tabs>
        <w:rPr>
          <w:rFonts w:ascii="Calibri" w:hAnsi="Calibri"/>
          <w:b w:val="0"/>
          <w:szCs w:val="22"/>
          <w:lang w:val="en-US"/>
        </w:rPr>
      </w:pPr>
      <w:r>
        <w:t>Annex M (informative):</w:t>
      </w:r>
      <w:r>
        <w:tab/>
        <w:t>Application of the "previously listed field" rule by mobile stations supporting network sharing</w:t>
      </w:r>
      <w:r>
        <w:tab/>
      </w:r>
      <w:r>
        <w:fldChar w:fldCharType="begin" w:fldLock="1"/>
      </w:r>
      <w:r>
        <w:instrText xml:space="preserve"> PAGEREF _Toc531790629 \h </w:instrText>
      </w:r>
      <w:r>
        <w:fldChar w:fldCharType="separate"/>
      </w:r>
      <w:r>
        <w:t>575</w:t>
      </w:r>
      <w:r>
        <w:fldChar w:fldCharType="end"/>
      </w:r>
    </w:p>
    <w:p w14:paraId="351A53EE" w14:textId="77777777" w:rsidR="009E0197" w:rsidRDefault="009E0197">
      <w:pPr>
        <w:pStyle w:val="TOC1"/>
        <w:rPr>
          <w:rFonts w:ascii="Calibri" w:hAnsi="Calibri"/>
          <w:szCs w:val="22"/>
          <w:lang w:val="en-US"/>
        </w:rPr>
      </w:pPr>
      <w:r>
        <w:t>M.1</w:t>
      </w:r>
      <w:r>
        <w:rPr>
          <w:rFonts w:ascii="Calibri" w:hAnsi="Calibri"/>
          <w:szCs w:val="22"/>
          <w:lang w:val="en-US"/>
        </w:rPr>
        <w:tab/>
      </w:r>
      <w:r>
        <w:t>Example for the Additional_ACC field</w:t>
      </w:r>
      <w:r>
        <w:tab/>
      </w:r>
      <w:r>
        <w:fldChar w:fldCharType="begin" w:fldLock="1"/>
      </w:r>
      <w:r>
        <w:instrText xml:space="preserve"> PAGEREF _Toc531790630 \h </w:instrText>
      </w:r>
      <w:r>
        <w:fldChar w:fldCharType="separate"/>
      </w:r>
      <w:r>
        <w:t>575</w:t>
      </w:r>
      <w:r>
        <w:fldChar w:fldCharType="end"/>
      </w:r>
    </w:p>
    <w:p w14:paraId="4E12AE72" w14:textId="77777777" w:rsidR="009E0197" w:rsidRDefault="009E0197">
      <w:pPr>
        <w:pStyle w:val="TOC1"/>
        <w:rPr>
          <w:rFonts w:ascii="Calibri" w:hAnsi="Calibri"/>
          <w:szCs w:val="22"/>
          <w:lang w:val="en-US"/>
        </w:rPr>
      </w:pPr>
      <w:r>
        <w:t>M.2</w:t>
      </w:r>
      <w:r>
        <w:rPr>
          <w:rFonts w:ascii="Calibri" w:hAnsi="Calibri"/>
          <w:szCs w:val="22"/>
          <w:lang w:val="en-US"/>
        </w:rPr>
        <w:tab/>
      </w:r>
      <w:r>
        <w:t>Example for the PS_ACC field</w:t>
      </w:r>
      <w:r>
        <w:tab/>
      </w:r>
      <w:r>
        <w:fldChar w:fldCharType="begin" w:fldLock="1"/>
      </w:r>
      <w:r>
        <w:instrText xml:space="preserve"> PAGEREF _Toc531790631 \h </w:instrText>
      </w:r>
      <w:r>
        <w:fldChar w:fldCharType="separate"/>
      </w:r>
      <w:r>
        <w:t>575</w:t>
      </w:r>
      <w:r>
        <w:fldChar w:fldCharType="end"/>
      </w:r>
    </w:p>
    <w:p w14:paraId="3DBB3537" w14:textId="77777777" w:rsidR="009E0197" w:rsidRDefault="009E0197">
      <w:pPr>
        <w:pStyle w:val="TOC2"/>
        <w:rPr>
          <w:rFonts w:ascii="Calibri" w:hAnsi="Calibri"/>
          <w:sz w:val="22"/>
          <w:szCs w:val="22"/>
          <w:lang w:val="en-US"/>
        </w:rPr>
      </w:pPr>
      <w:r>
        <w:t>M.2.1</w:t>
      </w:r>
      <w:r>
        <w:rPr>
          <w:rFonts w:ascii="Calibri" w:hAnsi="Calibri"/>
          <w:sz w:val="22"/>
          <w:szCs w:val="22"/>
          <w:lang w:val="en-US"/>
        </w:rPr>
        <w:tab/>
      </w:r>
      <w:r>
        <w:t>With Common_PLMN_PS_ACC field broadcast</w:t>
      </w:r>
      <w:r>
        <w:tab/>
      </w:r>
      <w:r>
        <w:fldChar w:fldCharType="begin" w:fldLock="1"/>
      </w:r>
      <w:r>
        <w:instrText xml:space="preserve"> PAGEREF _Toc531790632 \h </w:instrText>
      </w:r>
      <w:r>
        <w:fldChar w:fldCharType="separate"/>
      </w:r>
      <w:r>
        <w:t>575</w:t>
      </w:r>
      <w:r>
        <w:fldChar w:fldCharType="end"/>
      </w:r>
    </w:p>
    <w:p w14:paraId="51F544BD" w14:textId="77777777" w:rsidR="009E0197" w:rsidRDefault="009E0197">
      <w:pPr>
        <w:pStyle w:val="TOC2"/>
        <w:rPr>
          <w:rFonts w:ascii="Calibri" w:hAnsi="Calibri"/>
          <w:sz w:val="22"/>
          <w:szCs w:val="22"/>
          <w:lang w:val="en-US"/>
        </w:rPr>
      </w:pPr>
      <w:r>
        <w:t>M.2.2</w:t>
      </w:r>
      <w:r>
        <w:rPr>
          <w:rFonts w:ascii="Calibri" w:hAnsi="Calibri"/>
          <w:sz w:val="22"/>
          <w:szCs w:val="22"/>
          <w:lang w:val="en-US"/>
        </w:rPr>
        <w:tab/>
      </w:r>
      <w:r>
        <w:t>With Common_PLMN_PS_ACC field not broadcast</w:t>
      </w:r>
      <w:r>
        <w:tab/>
      </w:r>
      <w:r>
        <w:fldChar w:fldCharType="begin" w:fldLock="1"/>
      </w:r>
      <w:r>
        <w:instrText xml:space="preserve"> PAGEREF _Toc531790633 \h </w:instrText>
      </w:r>
      <w:r>
        <w:fldChar w:fldCharType="separate"/>
      </w:r>
      <w:r>
        <w:t>576</w:t>
      </w:r>
      <w:r>
        <w:fldChar w:fldCharType="end"/>
      </w:r>
    </w:p>
    <w:p w14:paraId="495AE49F" w14:textId="77777777" w:rsidR="009E0197" w:rsidRDefault="009E0197" w:rsidP="009E0197">
      <w:pPr>
        <w:pStyle w:val="TOC8"/>
        <w:tabs>
          <w:tab w:val="right" w:leader="dot" w:pos="9639"/>
        </w:tabs>
        <w:rPr>
          <w:rFonts w:ascii="Calibri" w:hAnsi="Calibri"/>
          <w:b w:val="0"/>
          <w:szCs w:val="22"/>
          <w:lang w:val="en-US"/>
        </w:rPr>
      </w:pPr>
      <w:r>
        <w:t>Annex N (informative):</w:t>
      </w:r>
      <w:r>
        <w:tab/>
        <w:t>Change History</w:t>
      </w:r>
      <w:r>
        <w:tab/>
      </w:r>
      <w:r>
        <w:fldChar w:fldCharType="begin" w:fldLock="1"/>
      </w:r>
      <w:r>
        <w:instrText xml:space="preserve"> PAGEREF _Toc531790634 \h </w:instrText>
      </w:r>
      <w:r>
        <w:fldChar w:fldCharType="separate"/>
      </w:r>
      <w:r>
        <w:t>577</w:t>
      </w:r>
      <w:r>
        <w:fldChar w:fldCharType="end"/>
      </w:r>
    </w:p>
    <w:p w14:paraId="3F01790F" w14:textId="77777777" w:rsidR="00540B9A" w:rsidRPr="00BD4332" w:rsidRDefault="009E0197" w:rsidP="00540B9A">
      <w:pPr>
        <w:pStyle w:val="Heading1"/>
      </w:pPr>
      <w:r>
        <w:rPr>
          <w:rFonts w:ascii="Times New Roman" w:hAnsi="Times New Roman"/>
          <w:noProof/>
          <w:sz w:val="22"/>
        </w:rPr>
        <w:fldChar w:fldCharType="end"/>
      </w:r>
      <w:r w:rsidR="00540B9A" w:rsidRPr="00BD4332">
        <w:br w:type="page"/>
      </w:r>
      <w:bookmarkStart w:id="3" w:name="_Toc531789696"/>
      <w:r w:rsidR="00540B9A" w:rsidRPr="00BD4332">
        <w:lastRenderedPageBreak/>
        <w:t>Foreword</w:t>
      </w:r>
      <w:bookmarkEnd w:id="3"/>
    </w:p>
    <w:p w14:paraId="368E115C" w14:textId="77777777" w:rsidR="00540B9A" w:rsidRPr="00BD4332" w:rsidRDefault="00540B9A" w:rsidP="00540B9A">
      <w:r w:rsidRPr="00BD4332">
        <w:t>This Technical Specification has been produced by the 3</w:t>
      </w:r>
      <w:r w:rsidRPr="00BD4332">
        <w:rPr>
          <w:vertAlign w:val="superscript"/>
        </w:rPr>
        <w:t>rd</w:t>
      </w:r>
      <w:r w:rsidRPr="00BD4332">
        <w:t xml:space="preserve"> Generation Partnership Project (3GPP).</w:t>
      </w:r>
    </w:p>
    <w:p w14:paraId="033CD942" w14:textId="77777777" w:rsidR="00540B9A" w:rsidRPr="00BD4332" w:rsidRDefault="00540B9A" w:rsidP="00540B9A">
      <w:r w:rsidRPr="00BD433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675C7E" w14:textId="77777777" w:rsidR="00540B9A" w:rsidRPr="00BD4332" w:rsidRDefault="00540B9A" w:rsidP="00540B9A">
      <w:pPr>
        <w:pStyle w:val="B1"/>
      </w:pPr>
      <w:r w:rsidRPr="00BD4332">
        <w:t>Version x.y.z</w:t>
      </w:r>
    </w:p>
    <w:p w14:paraId="28542B5D" w14:textId="77777777" w:rsidR="00540B9A" w:rsidRPr="00BD4332" w:rsidRDefault="00540B9A" w:rsidP="00540B9A">
      <w:pPr>
        <w:pStyle w:val="B1"/>
      </w:pPr>
      <w:r w:rsidRPr="00BD4332">
        <w:t>where:</w:t>
      </w:r>
    </w:p>
    <w:p w14:paraId="4010543E" w14:textId="77777777" w:rsidR="00540B9A" w:rsidRPr="00BD4332" w:rsidRDefault="00540B9A" w:rsidP="00540B9A">
      <w:pPr>
        <w:pStyle w:val="B2"/>
      </w:pPr>
      <w:r w:rsidRPr="00BD4332">
        <w:t>x</w:t>
      </w:r>
      <w:r w:rsidRPr="00BD4332">
        <w:tab/>
        <w:t>the first digit:</w:t>
      </w:r>
    </w:p>
    <w:p w14:paraId="4D7CB6F9" w14:textId="77777777" w:rsidR="00540B9A" w:rsidRPr="00BD4332" w:rsidRDefault="00540B9A" w:rsidP="00540B9A">
      <w:pPr>
        <w:pStyle w:val="B3"/>
      </w:pPr>
      <w:r w:rsidRPr="00BD4332">
        <w:t>1</w:t>
      </w:r>
      <w:r w:rsidRPr="00BD4332">
        <w:tab/>
        <w:t>presented to TSG for information;</w:t>
      </w:r>
    </w:p>
    <w:p w14:paraId="4484503D" w14:textId="77777777" w:rsidR="00540B9A" w:rsidRPr="00BD4332" w:rsidRDefault="00540B9A" w:rsidP="00540B9A">
      <w:pPr>
        <w:pStyle w:val="B3"/>
      </w:pPr>
      <w:r w:rsidRPr="00BD4332">
        <w:t>2</w:t>
      </w:r>
      <w:r w:rsidRPr="00BD4332">
        <w:tab/>
        <w:t>presented to TSG for approval;</w:t>
      </w:r>
    </w:p>
    <w:p w14:paraId="23070F93" w14:textId="77777777" w:rsidR="00540B9A" w:rsidRPr="00BD4332" w:rsidRDefault="00540B9A" w:rsidP="00540B9A">
      <w:pPr>
        <w:pStyle w:val="B3"/>
      </w:pPr>
      <w:r w:rsidRPr="00BD4332">
        <w:t>3</w:t>
      </w:r>
      <w:r w:rsidRPr="00BD4332">
        <w:tab/>
        <w:t>or greater indicates TSG approved document under change control.</w:t>
      </w:r>
    </w:p>
    <w:p w14:paraId="60ED44F4" w14:textId="77777777" w:rsidR="00540B9A" w:rsidRPr="00BD4332" w:rsidRDefault="00540B9A" w:rsidP="00540B9A">
      <w:pPr>
        <w:pStyle w:val="B2"/>
      </w:pPr>
      <w:r w:rsidRPr="00BD4332">
        <w:t>y</w:t>
      </w:r>
      <w:r w:rsidRPr="00BD4332">
        <w:tab/>
        <w:t>the second digit is incremented for all changes of substance, i.e. technical enhancements, corrections, updates, etc.</w:t>
      </w:r>
    </w:p>
    <w:p w14:paraId="097B3A95" w14:textId="77777777" w:rsidR="00540B9A" w:rsidRPr="00BD4332" w:rsidRDefault="00540B9A" w:rsidP="00540B9A">
      <w:pPr>
        <w:pStyle w:val="B2"/>
      </w:pPr>
      <w:r w:rsidRPr="00BD4332">
        <w:t>z</w:t>
      </w:r>
      <w:r w:rsidRPr="00BD4332">
        <w:tab/>
        <w:t>the third digit is incremented when editorial only changes have been incorporated in the document.</w:t>
      </w:r>
    </w:p>
    <w:p w14:paraId="578315DB" w14:textId="77777777" w:rsidR="00540B9A" w:rsidRPr="00BD4332" w:rsidRDefault="00540B9A" w:rsidP="00540B9A">
      <w:pPr>
        <w:pStyle w:val="Heading1"/>
      </w:pPr>
      <w:r w:rsidRPr="00BD4332">
        <w:br w:type="page"/>
      </w:r>
      <w:bookmarkStart w:id="4" w:name="_Toc531789697"/>
      <w:r w:rsidRPr="00BD4332">
        <w:lastRenderedPageBreak/>
        <w:t>1</w:t>
      </w:r>
      <w:r w:rsidRPr="00BD4332">
        <w:tab/>
        <w:t>Scope</w:t>
      </w:r>
      <w:bookmarkEnd w:id="4"/>
    </w:p>
    <w:p w14:paraId="5AEA6772" w14:textId="77777777" w:rsidR="00540B9A" w:rsidRPr="00BD4332" w:rsidRDefault="00540B9A" w:rsidP="00540B9A">
      <w:r w:rsidRPr="00BD4332">
        <w:t>The present document specifies the procedures used at the radio interface (Reference Point Um, see 3GPP TS 24.002) for Radio Resource (RR) management.</w:t>
      </w:r>
    </w:p>
    <w:p w14:paraId="6D8F680A" w14:textId="77777777" w:rsidR="00540B9A" w:rsidRPr="00BD4332" w:rsidRDefault="00540B9A" w:rsidP="00540B9A">
      <w:r w:rsidRPr="00BD4332">
        <w:t>Notation "Reserved sub-clause number" is used to indicate which sub-clauses of the specification were moved from this part of the standard to the other part when this standard was split between RAN and CN parts.</w:t>
      </w:r>
    </w:p>
    <w:p w14:paraId="3197297E" w14:textId="77777777" w:rsidR="00540B9A" w:rsidRPr="00BD4332" w:rsidRDefault="00540B9A" w:rsidP="00540B9A">
      <w:r w:rsidRPr="00BD4332">
        <w:t>When the notations for "further study" or "FS" or "FFS" are present in this specification they mean that the indicated text is not a normative portion of this standard.</w:t>
      </w:r>
    </w:p>
    <w:p w14:paraId="0F1F82F2" w14:textId="77777777" w:rsidR="00540B9A" w:rsidRPr="00BD4332" w:rsidRDefault="00540B9A" w:rsidP="00540B9A">
      <w:r w:rsidRPr="00BD4332">
        <w:t>These procedures are defined in terms of messages exchanged over the control channels of the radio interface. The control channels are described in 3GPP TS 44.003.</w:t>
      </w:r>
    </w:p>
    <w:p w14:paraId="46EF2BEC" w14:textId="77777777" w:rsidR="00540B9A" w:rsidRPr="00BD4332" w:rsidRDefault="00540B9A" w:rsidP="00540B9A">
      <w:r w:rsidRPr="00BD4332">
        <w:t>The structured functions and procedures of this protocol and the relationship with other layers and entities are described in general terms in 3GPP TS 24.007.</w:t>
      </w:r>
    </w:p>
    <w:p w14:paraId="6074C470" w14:textId="77777777" w:rsidR="00540B9A" w:rsidRPr="00BD4332" w:rsidRDefault="00540B9A" w:rsidP="00540B9A">
      <w:pPr>
        <w:pStyle w:val="Heading2"/>
      </w:pPr>
      <w:bookmarkStart w:id="5" w:name="_Toc531789698"/>
      <w:r w:rsidRPr="00BD4332">
        <w:t>1.1</w:t>
      </w:r>
      <w:r w:rsidRPr="00BD4332">
        <w:tab/>
        <w:t>Scope of the Technical Specification</w:t>
      </w:r>
      <w:bookmarkEnd w:id="5"/>
    </w:p>
    <w:p w14:paraId="7AA0F65E" w14:textId="77777777" w:rsidR="00540B9A" w:rsidRPr="00BD4332" w:rsidRDefault="00540B9A" w:rsidP="00540B9A">
      <w:r w:rsidRPr="00BD4332">
        <w:t>The procedures currently described in the present document are for radio resource management for circuit-switched and GPRS services.</w:t>
      </w:r>
    </w:p>
    <w:p w14:paraId="0C1873C1" w14:textId="77777777" w:rsidR="00540B9A" w:rsidRPr="00BD4332" w:rsidRDefault="00540B9A" w:rsidP="00540B9A">
      <w:r w:rsidRPr="00BD4332">
        <w:t>3GPP TS 24.010 contains functional procedures for support of supplementary services.</w:t>
      </w:r>
    </w:p>
    <w:p w14:paraId="211D737B" w14:textId="77777777" w:rsidR="00540B9A" w:rsidRPr="00BD4332" w:rsidRDefault="00540B9A" w:rsidP="00540B9A">
      <w:r w:rsidRPr="00BD4332">
        <w:t>3GPP TS 24.011 contains functional procedures for support of point-to-point short message services.</w:t>
      </w:r>
    </w:p>
    <w:p w14:paraId="01E3EA4A" w14:textId="77777777" w:rsidR="00540B9A" w:rsidRPr="00BD4332" w:rsidRDefault="00540B9A" w:rsidP="00540B9A">
      <w:r w:rsidRPr="00BD4332">
        <w:t>3GPP TS 44.012 contains functional description of short message - cell broadcast.</w:t>
      </w:r>
    </w:p>
    <w:p w14:paraId="1F9FB9A1" w14:textId="77777777" w:rsidR="00540B9A" w:rsidRPr="00BD4332" w:rsidRDefault="00540B9A" w:rsidP="00540B9A">
      <w:r w:rsidRPr="00BD4332">
        <w:t>3GPP TS 44.060 contains procedures for radio link control and medium access control (RLC/MAC) of packet data physical channels.</w:t>
      </w:r>
    </w:p>
    <w:p w14:paraId="4DA1176D" w14:textId="77777777" w:rsidR="00540B9A" w:rsidRPr="00BD4332" w:rsidRDefault="00540B9A" w:rsidP="00540B9A">
      <w:r w:rsidRPr="00BD4332">
        <w:t>3GPP TS 44.071 contains functional descriptions and procedures for support of location services.</w:t>
      </w:r>
    </w:p>
    <w:p w14:paraId="380C9B72" w14:textId="77777777" w:rsidR="00540B9A" w:rsidRPr="00BD4332" w:rsidRDefault="00540B9A" w:rsidP="00540B9A">
      <w:r w:rsidRPr="00BD4332">
        <w:t>3GPP TS 24.008 contains the procedures for CN protocols.</w:t>
      </w:r>
    </w:p>
    <w:p w14:paraId="56B43F00" w14:textId="77777777" w:rsidR="00540B9A" w:rsidRPr="00BD4332" w:rsidRDefault="00540B9A" w:rsidP="00540B9A">
      <w:pPr>
        <w:pStyle w:val="NO"/>
      </w:pPr>
      <w:r w:rsidRPr="00BD4332">
        <w:t>NOTE:</w:t>
      </w:r>
      <w:r w:rsidRPr="00BD4332">
        <w:tab/>
        <w:t>"layer 3" includes the functions and protocols described in this Technical Specification. The terms "data link layer" and "layer 2" are used interchangeably to refer to the layer immediately below layer 3.</w:t>
      </w:r>
    </w:p>
    <w:p w14:paraId="5BE1D3FE" w14:textId="77777777" w:rsidR="00540B9A" w:rsidRPr="00BD4332" w:rsidRDefault="00540B9A" w:rsidP="00540B9A">
      <w:pPr>
        <w:pStyle w:val="Heading2"/>
      </w:pPr>
      <w:bookmarkStart w:id="6" w:name="_Toc531789699"/>
      <w:r w:rsidRPr="00BD4332">
        <w:t>1.2</w:t>
      </w:r>
      <w:r w:rsidRPr="00BD4332">
        <w:tab/>
        <w:t>Application to the interface structures</w:t>
      </w:r>
      <w:bookmarkEnd w:id="6"/>
    </w:p>
    <w:p w14:paraId="018E8DD2" w14:textId="77777777" w:rsidR="00540B9A" w:rsidRPr="00BD4332" w:rsidRDefault="00540B9A" w:rsidP="00540B9A">
      <w:r w:rsidRPr="00BD4332">
        <w:t>The layer 3 procedures apply to the interface structures defined in 3GPP TS 44.003. They use the functions and services provided by layer 2 defined in 3GPP TS 44.005 and 3GPP TS 44.006. 3GPP TS 24.007 gives the general description of layer 3 including procedures, messages format and error handling.</w:t>
      </w:r>
    </w:p>
    <w:p w14:paraId="54E35CE5" w14:textId="77777777" w:rsidR="00540B9A" w:rsidRPr="00BD4332" w:rsidRDefault="00540B9A" w:rsidP="00540B9A">
      <w:pPr>
        <w:pStyle w:val="Heading2"/>
      </w:pPr>
      <w:bookmarkStart w:id="7" w:name="_Toc531789700"/>
      <w:r w:rsidRPr="00BD4332">
        <w:t>1.3</w:t>
      </w:r>
      <w:r w:rsidRPr="00BD4332">
        <w:tab/>
        <w:t>Structure of layer 3 procedures</w:t>
      </w:r>
      <w:bookmarkEnd w:id="7"/>
    </w:p>
    <w:p w14:paraId="316FB275" w14:textId="77777777" w:rsidR="00540B9A" w:rsidRPr="00BD4332" w:rsidRDefault="00540B9A" w:rsidP="00540B9A">
      <w:r w:rsidRPr="00BD4332">
        <w:t>A building block method is used to describe the layer 3 procedures.</w:t>
      </w:r>
    </w:p>
    <w:p w14:paraId="251DFBB6" w14:textId="77777777" w:rsidR="00540B9A" w:rsidRPr="00BD4332" w:rsidRDefault="00540B9A" w:rsidP="00540B9A">
      <w:r w:rsidRPr="00BD4332">
        <w:t>The basic building blocks are "elementary procedures" provided by the protocol control entities of the three sublayers, i.e. radio resource management, mobility management and connection management sublayer.</w:t>
      </w:r>
    </w:p>
    <w:p w14:paraId="0A4E3A5B" w14:textId="77777777" w:rsidR="00540B9A" w:rsidRPr="00BD4332" w:rsidRDefault="00540B9A" w:rsidP="00540B9A">
      <w:r w:rsidRPr="00BD4332">
        <w:t>Complete layer 3 transactions consist of specific sequences of elementary procedures. The term "structured procedure" is used for these sequences.</w:t>
      </w:r>
    </w:p>
    <w:p w14:paraId="7621623D" w14:textId="77777777" w:rsidR="00540B9A" w:rsidRPr="00BD4332" w:rsidRDefault="00540B9A" w:rsidP="00540B9A">
      <w:pPr>
        <w:pStyle w:val="Heading2"/>
      </w:pPr>
      <w:bookmarkStart w:id="8" w:name="_Toc531789701"/>
      <w:r w:rsidRPr="00BD4332">
        <w:t>1.4</w:t>
      </w:r>
      <w:r w:rsidRPr="00BD4332">
        <w:tab/>
        <w:t>Test procedures</w:t>
      </w:r>
      <w:bookmarkEnd w:id="8"/>
    </w:p>
    <w:p w14:paraId="79C2AC4D" w14:textId="77777777" w:rsidR="00540B9A" w:rsidRPr="00BD4332" w:rsidRDefault="00540B9A" w:rsidP="00540B9A">
      <w:r w:rsidRPr="00BD4332">
        <w:t>Test procedures of the GSM radio interface signalling are described in 3GPP TS 51.010 and 3GPP TS 51.02x series.</w:t>
      </w:r>
    </w:p>
    <w:p w14:paraId="3C5906C6" w14:textId="77777777" w:rsidR="00540B9A" w:rsidRPr="00BD4332" w:rsidRDefault="00540B9A" w:rsidP="00540B9A">
      <w:pPr>
        <w:pStyle w:val="Heading2"/>
      </w:pPr>
      <w:bookmarkStart w:id="9" w:name="_Toc531789702"/>
      <w:r w:rsidRPr="00BD4332">
        <w:lastRenderedPageBreak/>
        <w:t>1.5</w:t>
      </w:r>
      <w:r w:rsidRPr="00BD4332">
        <w:tab/>
        <w:t>Use of logical channels</w:t>
      </w:r>
      <w:bookmarkEnd w:id="9"/>
    </w:p>
    <w:p w14:paraId="3E65BD0F" w14:textId="77777777" w:rsidR="00540B9A" w:rsidRPr="00BD4332" w:rsidRDefault="00540B9A" w:rsidP="00540B9A">
      <w:r w:rsidRPr="00BD4332">
        <w:t>The logical control channels are defined in 3GPP TS 45.002. In the following those control channels are considered which carry signalling information or specific types of user packet information:</w:t>
      </w:r>
    </w:p>
    <w:p w14:paraId="6012CE33" w14:textId="77777777" w:rsidR="00540B9A" w:rsidRPr="00BD4332" w:rsidRDefault="00540B9A" w:rsidP="00540B9A">
      <w:pPr>
        <w:pStyle w:val="NO"/>
      </w:pPr>
      <w:r w:rsidRPr="00BD4332">
        <w:t>i)</w:t>
      </w:r>
      <w:r w:rsidRPr="00BD4332">
        <w:tab/>
        <w:t>Broadcast Control CHannel (BCCH): downlink only, used to broadcast Cell specific information;</w:t>
      </w:r>
    </w:p>
    <w:p w14:paraId="4C7D6DFE" w14:textId="77777777" w:rsidR="00540B9A" w:rsidRPr="00BD4332" w:rsidRDefault="00540B9A" w:rsidP="00540B9A">
      <w:pPr>
        <w:pStyle w:val="NO"/>
      </w:pPr>
      <w:r w:rsidRPr="00BD4332">
        <w:t>ii)</w:t>
      </w:r>
      <w:r w:rsidRPr="00BD4332">
        <w:tab/>
        <w:t>Synchronization CHannel (SCH): downlink only, used to broadcast synchronization and BSS identification information;</w:t>
      </w:r>
    </w:p>
    <w:p w14:paraId="02F17F98" w14:textId="77777777" w:rsidR="00540B9A" w:rsidRPr="00BD4332" w:rsidRDefault="00540B9A" w:rsidP="00540B9A">
      <w:pPr>
        <w:pStyle w:val="NO"/>
      </w:pPr>
      <w:r w:rsidRPr="00BD4332">
        <w:t>iii)</w:t>
      </w:r>
      <w:r w:rsidRPr="00BD4332">
        <w:tab/>
        <w:t>Paging CHannel (PCH): downlink only, used to send page requests to Mobile Stations (MSs);</w:t>
      </w:r>
    </w:p>
    <w:p w14:paraId="05B8A74A" w14:textId="77777777" w:rsidR="00540B9A" w:rsidRPr="00BD4332" w:rsidRDefault="00540B9A" w:rsidP="00540B9A">
      <w:pPr>
        <w:pStyle w:val="NO"/>
      </w:pPr>
      <w:r w:rsidRPr="00BD4332">
        <w:t>iv)</w:t>
      </w:r>
      <w:r w:rsidRPr="00BD4332">
        <w:tab/>
        <w:t>Random Access CHannel (RACH): uplink only, used to request a Dedicated Control CHannel;</w:t>
      </w:r>
    </w:p>
    <w:p w14:paraId="17F676CA" w14:textId="77777777" w:rsidR="00540B9A" w:rsidRPr="00BD4332" w:rsidRDefault="00540B9A" w:rsidP="00540B9A">
      <w:pPr>
        <w:pStyle w:val="NO"/>
      </w:pPr>
      <w:r w:rsidRPr="00BD4332">
        <w:t>v)</w:t>
      </w:r>
      <w:r w:rsidRPr="00BD4332">
        <w:tab/>
        <w:t>Access Grant CHannel (AGCH): downlink only, used to allocate a Dedicated Control CHannel;</w:t>
      </w:r>
    </w:p>
    <w:p w14:paraId="6537D0A1" w14:textId="77777777" w:rsidR="00540B9A" w:rsidRPr="00BD4332" w:rsidRDefault="00540B9A" w:rsidP="00540B9A">
      <w:pPr>
        <w:pStyle w:val="NO"/>
      </w:pPr>
      <w:r w:rsidRPr="00BD4332">
        <w:t>vi)</w:t>
      </w:r>
      <w:r w:rsidRPr="00BD4332">
        <w:tab/>
        <w:t>Standalone Dedicated Control CHannel (SDCCH): bi-directional;</w:t>
      </w:r>
    </w:p>
    <w:p w14:paraId="294B965B" w14:textId="77777777" w:rsidR="00540B9A" w:rsidRPr="00BD4332" w:rsidRDefault="00540B9A" w:rsidP="00540B9A">
      <w:pPr>
        <w:pStyle w:val="NO"/>
      </w:pPr>
      <w:r w:rsidRPr="00BD4332">
        <w:t>vii)</w:t>
      </w:r>
      <w:r w:rsidRPr="00BD4332">
        <w:tab/>
        <w:t>Fast Associated Control CHannel (FACCH): bi-directional, associated with a Traffic CHannel;</w:t>
      </w:r>
    </w:p>
    <w:p w14:paraId="53D3E564" w14:textId="77777777" w:rsidR="00540B9A" w:rsidRPr="00BD4332" w:rsidRDefault="00540B9A" w:rsidP="00540B9A">
      <w:pPr>
        <w:pStyle w:val="NO"/>
      </w:pPr>
      <w:r w:rsidRPr="00BD4332">
        <w:t>viii)</w:t>
      </w:r>
      <w:r w:rsidRPr="00BD4332">
        <w:tab/>
        <w:t>Slow Associated Control CHannel (SACCH): bi-directional, associated with a SDCCH or a Traffic CHannel;</w:t>
      </w:r>
    </w:p>
    <w:p w14:paraId="03142059" w14:textId="77777777" w:rsidR="00540B9A" w:rsidRPr="00BD4332" w:rsidRDefault="00540B9A" w:rsidP="00540B9A">
      <w:pPr>
        <w:pStyle w:val="NO"/>
      </w:pPr>
      <w:r w:rsidRPr="00BD4332">
        <w:t>ix)</w:t>
      </w:r>
      <w:r w:rsidRPr="00BD4332">
        <w:tab/>
        <w:t>Cell Broadcast CHannel (CBCH): downlink only used for general (not point to point) short message information;</w:t>
      </w:r>
    </w:p>
    <w:p w14:paraId="3629A2D7" w14:textId="77777777" w:rsidR="00540B9A" w:rsidRPr="00BD4332" w:rsidRDefault="00540B9A" w:rsidP="00540B9A">
      <w:pPr>
        <w:pStyle w:val="NO"/>
      </w:pPr>
      <w:r w:rsidRPr="00BD4332">
        <w:t>x)</w:t>
      </w:r>
      <w:r w:rsidRPr="00BD4332">
        <w:tab/>
        <w:t>Notification CHannel (NCH): downlink only, used to notify mobile stations of VBS (Voice Broadcast Service) calls or VGCS (Voice Group Call Service) calls.</w:t>
      </w:r>
    </w:p>
    <w:p w14:paraId="7658E7E6" w14:textId="77777777" w:rsidR="00540B9A" w:rsidRPr="00BD4332" w:rsidRDefault="00540B9A" w:rsidP="00540B9A">
      <w:pPr>
        <w:pStyle w:val="NO"/>
        <w:keepNext/>
      </w:pPr>
      <w:r w:rsidRPr="00BD4332">
        <w:t>xi)</w:t>
      </w:r>
      <w:r w:rsidRPr="00BD4332">
        <w:tab/>
        <w:t xml:space="preserve">Extended Coverage Broadcast Control CHannel (EC-BCCH): downlink only, used to broadcast Cell specific information in cells that support EC-GSM-IoT; </w:t>
      </w:r>
    </w:p>
    <w:p w14:paraId="4BC55292" w14:textId="77777777" w:rsidR="00540B9A" w:rsidRPr="00BD4332" w:rsidRDefault="00540B9A" w:rsidP="00540B9A">
      <w:pPr>
        <w:pStyle w:val="NO"/>
        <w:keepNext/>
      </w:pPr>
      <w:r w:rsidRPr="00BD4332">
        <w:t>xii)</w:t>
      </w:r>
      <w:r w:rsidRPr="00BD4332">
        <w:tab/>
        <w:t>Extended Coverage Synchronization CHannel (EC-SCH): downlink only, used to broadcast synchronization, BSS identification, EC-BCCH CHANGE MARK, Implicit Reject Status and RACH Access Control in cells that support EC-GSM-IoT;</w:t>
      </w:r>
    </w:p>
    <w:p w14:paraId="6BFD9A28" w14:textId="77777777" w:rsidR="00540B9A" w:rsidRPr="00BD4332" w:rsidRDefault="00540B9A" w:rsidP="00540B9A">
      <w:pPr>
        <w:pStyle w:val="NO"/>
        <w:keepNext/>
      </w:pPr>
      <w:r w:rsidRPr="00BD4332">
        <w:t>xiii)</w:t>
      </w:r>
      <w:r w:rsidRPr="00BD4332">
        <w:tab/>
        <w:t>Extended Coverage Paging CHannel (EC-PCH): downlink only, used to send page requests to EC capable Mobile Stations (MSs) in cells that support EC-GSM-IoT;</w:t>
      </w:r>
    </w:p>
    <w:p w14:paraId="7B0FD8AE" w14:textId="77777777" w:rsidR="00540B9A" w:rsidRPr="00BD4332" w:rsidRDefault="00540B9A" w:rsidP="00540B9A">
      <w:pPr>
        <w:pStyle w:val="NO"/>
        <w:keepNext/>
      </w:pPr>
      <w:r w:rsidRPr="00BD4332">
        <w:t>xiv)</w:t>
      </w:r>
      <w:r w:rsidRPr="00BD4332">
        <w:tab/>
        <w:t>Extended Coverage Access Grant CHannel (EC-AGCH): downlink only, used to allocate packet resources to EC capable Mobile Stations (MSs) in cells that support EC-GSM-IoT;</w:t>
      </w:r>
    </w:p>
    <w:p w14:paraId="29F877A2" w14:textId="77777777" w:rsidR="00540B9A" w:rsidRPr="00BD4332" w:rsidRDefault="00540B9A" w:rsidP="00540B9A">
      <w:pPr>
        <w:pStyle w:val="NO"/>
        <w:keepNext/>
      </w:pPr>
      <w:r w:rsidRPr="00BD4332">
        <w:t>xv)</w:t>
      </w:r>
      <w:r w:rsidR="00BD4332">
        <w:tab/>
      </w:r>
      <w:r w:rsidRPr="00BD4332">
        <w:t>Extended Coverage Random Access CHannel (EC-RACH): uplink only, used to request uplink packet resources by EC capable Mobile Stations (MSs) in cells that support EC-GSM-IoT;</w:t>
      </w:r>
    </w:p>
    <w:p w14:paraId="3C125566" w14:textId="77777777" w:rsidR="00540B9A" w:rsidRPr="00BD4332" w:rsidRDefault="00540B9A" w:rsidP="00540B9A">
      <w:r w:rsidRPr="00BD4332">
        <w:t>Two service access points are defined on signalling layer 2 which are discriminated by their Service Access Point Identifiers (SAPI) (see 3GPP TS 44.006):</w:t>
      </w:r>
    </w:p>
    <w:p w14:paraId="2662F1D6" w14:textId="77777777" w:rsidR="00540B9A" w:rsidRPr="00BD4332" w:rsidRDefault="00540B9A" w:rsidP="00540B9A">
      <w:pPr>
        <w:pStyle w:val="NO"/>
      </w:pPr>
      <w:r w:rsidRPr="00BD4332">
        <w:t>i)</w:t>
      </w:r>
      <w:r w:rsidRPr="00BD4332">
        <w:tab/>
        <w:t>SAPI 0: supports the transfer of signalling information including user-user information;</w:t>
      </w:r>
    </w:p>
    <w:p w14:paraId="3CE47908" w14:textId="77777777" w:rsidR="00540B9A" w:rsidRPr="00BD4332" w:rsidRDefault="00540B9A" w:rsidP="00540B9A">
      <w:pPr>
        <w:pStyle w:val="NO"/>
      </w:pPr>
      <w:r w:rsidRPr="00BD4332">
        <w:t>ii)</w:t>
      </w:r>
      <w:r w:rsidRPr="00BD4332">
        <w:tab/>
        <w:t>SAPI 3: supports the transfer of user short messages.</w:t>
      </w:r>
    </w:p>
    <w:p w14:paraId="2403FD07" w14:textId="77777777" w:rsidR="00540B9A" w:rsidRPr="00BD4332" w:rsidRDefault="00540B9A" w:rsidP="00540B9A">
      <w:r w:rsidRPr="00BD4332">
        <w:t>Layer 3 selects the service access point, the logical control channel and the mode of operation of layer 2 (acknowledged, unacknowledged or random access, see 3GPP TS 44.005 and 3GPP TS 44.006) as required for each individual message.</w:t>
      </w:r>
    </w:p>
    <w:p w14:paraId="480EB635" w14:textId="77777777" w:rsidR="00540B9A" w:rsidRPr="00BD4332" w:rsidRDefault="00540B9A" w:rsidP="00540B9A">
      <w:pPr>
        <w:pStyle w:val="Heading2"/>
      </w:pPr>
      <w:bookmarkStart w:id="10" w:name="_Toc531789703"/>
      <w:r w:rsidRPr="00BD4332">
        <w:t>1.6</w:t>
      </w:r>
      <w:r w:rsidRPr="00BD4332">
        <w:tab/>
        <w:t>Overview of control procedures</w:t>
      </w:r>
      <w:bookmarkEnd w:id="10"/>
    </w:p>
    <w:p w14:paraId="7770DFB9" w14:textId="77777777" w:rsidR="00540B9A" w:rsidRPr="00BD4332" w:rsidRDefault="00540B9A" w:rsidP="00540B9A">
      <w:pPr>
        <w:pStyle w:val="Heading3"/>
      </w:pPr>
      <w:bookmarkStart w:id="11" w:name="_Toc531789704"/>
      <w:r w:rsidRPr="00BD4332">
        <w:t>1.6.1</w:t>
      </w:r>
      <w:r w:rsidRPr="00BD4332">
        <w:tab/>
        <w:t>List of procedures</w:t>
      </w:r>
      <w:bookmarkEnd w:id="11"/>
    </w:p>
    <w:p w14:paraId="4043BF8E" w14:textId="77777777" w:rsidR="00540B9A" w:rsidRPr="00BD4332" w:rsidRDefault="00540B9A" w:rsidP="00540B9A">
      <w:r w:rsidRPr="00BD4332">
        <w:t>The following procedures are specified in this Technical Specification:</w:t>
      </w:r>
    </w:p>
    <w:p w14:paraId="02189477" w14:textId="77777777" w:rsidR="00540B9A" w:rsidRPr="00BD4332" w:rsidRDefault="00540B9A" w:rsidP="00540B9A">
      <w:pPr>
        <w:pStyle w:val="B1"/>
      </w:pPr>
      <w:r w:rsidRPr="00BD4332">
        <w:t>a)</w:t>
      </w:r>
      <w:r w:rsidRPr="00BD4332">
        <w:tab/>
        <w:t>Clause 3 specifies elementary procedures for Radio Resource management:</w:t>
      </w:r>
    </w:p>
    <w:p w14:paraId="04043F99" w14:textId="77777777" w:rsidR="00540B9A" w:rsidRPr="00BD4332" w:rsidRDefault="00540B9A" w:rsidP="00540B9A">
      <w:pPr>
        <w:pStyle w:val="B2"/>
      </w:pPr>
      <w:r w:rsidRPr="00BD4332">
        <w:lastRenderedPageBreak/>
        <w:t>-</w:t>
      </w:r>
      <w:r w:rsidRPr="00BD4332">
        <w:tab/>
        <w:t>system information broadcasting (sub-clause 3.2.2);</w:t>
      </w:r>
    </w:p>
    <w:p w14:paraId="32088410" w14:textId="77777777" w:rsidR="00540B9A" w:rsidRPr="00BD4332" w:rsidRDefault="00540B9A" w:rsidP="00540B9A">
      <w:pPr>
        <w:pStyle w:val="B2"/>
      </w:pPr>
      <w:r w:rsidRPr="00BD4332">
        <w:t>-</w:t>
      </w:r>
      <w:r w:rsidRPr="00BD4332">
        <w:tab/>
        <w:t>RR connection establishment (sub-clause 3.3):</w:t>
      </w:r>
    </w:p>
    <w:p w14:paraId="0BBF1C1E" w14:textId="77777777" w:rsidR="00540B9A" w:rsidRPr="00BD4332" w:rsidRDefault="00540B9A" w:rsidP="00540B9A">
      <w:pPr>
        <w:pStyle w:val="B3"/>
      </w:pPr>
      <w:r w:rsidRPr="00BD4332">
        <w:t>-</w:t>
      </w:r>
      <w:r w:rsidRPr="00BD4332">
        <w:tab/>
        <w:t>entering the dedicated mode: immediate assignment procedure (sub-clause 3.3.1.1);</w:t>
      </w:r>
    </w:p>
    <w:p w14:paraId="3DA66BF9" w14:textId="77777777" w:rsidR="00540B9A" w:rsidRPr="00BD4332" w:rsidRDefault="00540B9A" w:rsidP="00540B9A">
      <w:pPr>
        <w:pStyle w:val="B3"/>
      </w:pPr>
      <w:r w:rsidRPr="00BD4332">
        <w:t>-</w:t>
      </w:r>
      <w:r w:rsidRPr="00BD4332">
        <w:tab/>
        <w:t>paging procedure for RR connection establishment (sub-clause 3.3.2);</w:t>
      </w:r>
    </w:p>
    <w:p w14:paraId="34891313" w14:textId="77777777" w:rsidR="00540B9A" w:rsidRPr="00BD4332" w:rsidRDefault="00540B9A" w:rsidP="00540B9A">
      <w:pPr>
        <w:pStyle w:val="B3"/>
      </w:pPr>
      <w:r w:rsidRPr="00BD4332">
        <w:t>-</w:t>
      </w:r>
      <w:r w:rsidRPr="00BD4332">
        <w:tab/>
        <w:t>notification procedure (sub-clause 3.3.3).</w:t>
      </w:r>
    </w:p>
    <w:p w14:paraId="09AD995F" w14:textId="77777777" w:rsidR="00540B9A" w:rsidRPr="00BD4332" w:rsidRDefault="00540B9A" w:rsidP="00540B9A">
      <w:pPr>
        <w:pStyle w:val="B2"/>
      </w:pPr>
      <w:r w:rsidRPr="00BD4332">
        <w:t>-</w:t>
      </w:r>
      <w:r w:rsidRPr="00BD4332">
        <w:tab/>
        <w:t>Procedures in dedicated mode and in group transmit mode (sub-clause 3.4):</w:t>
      </w:r>
    </w:p>
    <w:p w14:paraId="63E18057" w14:textId="77777777" w:rsidR="00540B9A" w:rsidRPr="00BD4332" w:rsidRDefault="00540B9A" w:rsidP="00540B9A">
      <w:pPr>
        <w:pStyle w:val="B3"/>
      </w:pPr>
      <w:r w:rsidRPr="00BD4332">
        <w:t>-</w:t>
      </w:r>
      <w:r w:rsidRPr="00BD4332">
        <w:tab/>
        <w:t>measurement report procedure (sub-clause 3.4.1.2);</w:t>
      </w:r>
    </w:p>
    <w:p w14:paraId="5D057799" w14:textId="77777777" w:rsidR="00540B9A" w:rsidRPr="00BD4332" w:rsidRDefault="00540B9A" w:rsidP="00540B9A">
      <w:pPr>
        <w:pStyle w:val="B3"/>
      </w:pPr>
      <w:r w:rsidRPr="00BD4332">
        <w:t>-</w:t>
      </w:r>
      <w:r w:rsidRPr="00BD4332">
        <w:tab/>
        <w:t>intracell change of channels (sub-clause 3.4.3);</w:t>
      </w:r>
    </w:p>
    <w:p w14:paraId="35CA1B4C" w14:textId="77777777" w:rsidR="00540B9A" w:rsidRPr="00BD4332" w:rsidRDefault="00540B9A" w:rsidP="00540B9A">
      <w:pPr>
        <w:pStyle w:val="B3"/>
      </w:pPr>
      <w:r w:rsidRPr="00BD4332">
        <w:t>-</w:t>
      </w:r>
      <w:r w:rsidRPr="00BD4332">
        <w:tab/>
        <w:t>intercell change of channels (sub-clause 3.4.4);</w:t>
      </w:r>
    </w:p>
    <w:p w14:paraId="25860FF9" w14:textId="77777777" w:rsidR="00540B9A" w:rsidRPr="00BD4332" w:rsidRDefault="00540B9A" w:rsidP="00540B9A">
      <w:pPr>
        <w:pStyle w:val="B3"/>
      </w:pPr>
      <w:r w:rsidRPr="00BD4332">
        <w:t>-</w:t>
      </w:r>
      <w:r w:rsidRPr="00BD4332">
        <w:tab/>
        <w:t>frequency redefinition procedure (sub-clause 3.4.5);</w:t>
      </w:r>
    </w:p>
    <w:p w14:paraId="231F835F" w14:textId="77777777" w:rsidR="00540B9A" w:rsidRPr="00BD4332" w:rsidRDefault="00540B9A" w:rsidP="00540B9A">
      <w:pPr>
        <w:pStyle w:val="B3"/>
      </w:pPr>
      <w:r w:rsidRPr="00BD4332">
        <w:t>-</w:t>
      </w:r>
      <w:r w:rsidRPr="00BD4332">
        <w:tab/>
        <w:t>channel mode change procedure (sub-clause 3.4.6);</w:t>
      </w:r>
    </w:p>
    <w:p w14:paraId="0AFFAB08" w14:textId="77777777" w:rsidR="00540B9A" w:rsidRPr="00BD4332" w:rsidRDefault="00540B9A" w:rsidP="00540B9A">
      <w:pPr>
        <w:pStyle w:val="B3"/>
      </w:pPr>
      <w:r w:rsidRPr="00BD4332">
        <w:t>-</w:t>
      </w:r>
      <w:r w:rsidRPr="00BD4332">
        <w:tab/>
        <w:t>ciphering mode setting procedure (sub-clause 3.4.7);</w:t>
      </w:r>
    </w:p>
    <w:p w14:paraId="0D510B61" w14:textId="77777777" w:rsidR="00540B9A" w:rsidRPr="00BD4332" w:rsidRDefault="00540B9A" w:rsidP="00540B9A">
      <w:pPr>
        <w:pStyle w:val="B3"/>
      </w:pPr>
      <w:r w:rsidRPr="00BD4332">
        <w:t>-</w:t>
      </w:r>
      <w:r w:rsidRPr="00BD4332">
        <w:tab/>
        <w:t>additional channel assignment procedure (sub-clause 3.4.8);</w:t>
      </w:r>
    </w:p>
    <w:p w14:paraId="792E47ED" w14:textId="77777777" w:rsidR="00540B9A" w:rsidRPr="00BD4332" w:rsidRDefault="00540B9A" w:rsidP="00540B9A">
      <w:pPr>
        <w:pStyle w:val="B3"/>
      </w:pPr>
      <w:r w:rsidRPr="00BD4332">
        <w:t>-</w:t>
      </w:r>
      <w:r w:rsidRPr="00BD4332">
        <w:tab/>
        <w:t>partial channel release procedure (sub-clause 3.4.9).</w:t>
      </w:r>
    </w:p>
    <w:p w14:paraId="7F8A3812" w14:textId="77777777" w:rsidR="00540B9A" w:rsidRPr="00BD4332" w:rsidRDefault="00540B9A" w:rsidP="00540B9A">
      <w:pPr>
        <w:pStyle w:val="B2"/>
      </w:pPr>
      <w:r w:rsidRPr="00BD4332">
        <w:t>-</w:t>
      </w:r>
      <w:r w:rsidRPr="00BD4332">
        <w:tab/>
        <w:t>radio resources connection release (sub-clause 3.4.13);</w:t>
      </w:r>
    </w:p>
    <w:p w14:paraId="7495F6CF" w14:textId="77777777" w:rsidR="00540B9A" w:rsidRPr="00BD4332" w:rsidRDefault="00540B9A" w:rsidP="00540B9A">
      <w:pPr>
        <w:pStyle w:val="B2"/>
      </w:pPr>
      <w:r w:rsidRPr="00BD4332">
        <w:t>-</w:t>
      </w:r>
      <w:r w:rsidRPr="00BD4332">
        <w:tab/>
        <w:t>specific RR procedures for voice broadcast channels and voice group call channels (sub-clause 3.4.15);</w:t>
      </w:r>
    </w:p>
    <w:p w14:paraId="382A4F2C" w14:textId="77777777" w:rsidR="00540B9A" w:rsidRPr="00BD4332" w:rsidRDefault="00540B9A" w:rsidP="00540B9A">
      <w:pPr>
        <w:pStyle w:val="B2"/>
      </w:pPr>
      <w:r w:rsidRPr="00BD4332">
        <w:t>-</w:t>
      </w:r>
      <w:r w:rsidRPr="00BD4332">
        <w:tab/>
        <w:t>application procedures (sub-clause 3.4.21);</w:t>
      </w:r>
    </w:p>
    <w:p w14:paraId="4A2C1B15" w14:textId="77777777" w:rsidR="00540B9A" w:rsidRPr="00BD4332" w:rsidRDefault="00540B9A" w:rsidP="00540B9A">
      <w:pPr>
        <w:pStyle w:val="B2"/>
        <w:keepNext/>
        <w:keepLines/>
      </w:pPr>
      <w:r w:rsidRPr="00BD4332">
        <w:t>-</w:t>
      </w:r>
      <w:r w:rsidRPr="00BD4332">
        <w:tab/>
        <w:t>RR procedures on CCCH and EC-CCCH related to temporary block flow establishment (sub-clause 3.5):</w:t>
      </w:r>
    </w:p>
    <w:p w14:paraId="1917D524" w14:textId="77777777" w:rsidR="00540B9A" w:rsidRPr="00BD4332" w:rsidRDefault="00540B9A" w:rsidP="00540B9A">
      <w:pPr>
        <w:pStyle w:val="B3"/>
        <w:keepNext/>
        <w:keepLines/>
      </w:pPr>
      <w:r w:rsidRPr="00BD4332">
        <w:t>-</w:t>
      </w:r>
      <w:r w:rsidRPr="00BD4332">
        <w:tab/>
        <w:t>packet paging procedure using CCCH (sub-clause 3.5.1);</w:t>
      </w:r>
    </w:p>
    <w:p w14:paraId="425877C1" w14:textId="77777777" w:rsidR="00540B9A" w:rsidRPr="00BD4332" w:rsidRDefault="00540B9A" w:rsidP="00540B9A">
      <w:pPr>
        <w:pStyle w:val="B3"/>
        <w:keepNext/>
        <w:keepLines/>
      </w:pPr>
      <w:r w:rsidRPr="00BD4332">
        <w:t>-</w:t>
      </w:r>
      <w:r w:rsidRPr="00BD4332">
        <w:tab/>
        <w:t>packet paging procedure using EC-CCCH (sub-clause 3.5.1a);</w:t>
      </w:r>
    </w:p>
    <w:p w14:paraId="56F7115C" w14:textId="77777777" w:rsidR="00540B9A" w:rsidRPr="00BD4332" w:rsidRDefault="00540B9A" w:rsidP="00540B9A">
      <w:pPr>
        <w:pStyle w:val="B3"/>
        <w:keepNext/>
        <w:keepLines/>
      </w:pPr>
      <w:r w:rsidRPr="00BD4332">
        <w:t>-</w:t>
      </w:r>
      <w:r w:rsidRPr="00BD4332">
        <w:tab/>
        <w:t>packet access procedure using CCCH (sub-clause 3.5.2);</w:t>
      </w:r>
    </w:p>
    <w:p w14:paraId="5F61E5FD" w14:textId="77777777" w:rsidR="00540B9A" w:rsidRPr="00BD4332" w:rsidRDefault="00540B9A" w:rsidP="00540B9A">
      <w:pPr>
        <w:pStyle w:val="B3"/>
        <w:keepNext/>
        <w:keepLines/>
      </w:pPr>
      <w:r w:rsidRPr="00BD4332">
        <w:t>-</w:t>
      </w:r>
      <w:r w:rsidRPr="00BD4332">
        <w:tab/>
        <w:t>packet access procedure using EC-CCCH (see sub-clause 3.5.2a);</w:t>
      </w:r>
    </w:p>
    <w:p w14:paraId="49C10682" w14:textId="77777777" w:rsidR="00540B9A" w:rsidRPr="00BD4332" w:rsidRDefault="00540B9A" w:rsidP="00540B9A">
      <w:pPr>
        <w:pStyle w:val="B3"/>
        <w:keepNext/>
        <w:keepLines/>
      </w:pPr>
      <w:r w:rsidRPr="00BD4332">
        <w:t>-</w:t>
      </w:r>
      <w:r w:rsidRPr="00BD4332">
        <w:tab/>
        <w:t>packet downlink assignment procedure using CCCH (sub-clause 3.5.3);</w:t>
      </w:r>
    </w:p>
    <w:p w14:paraId="0D237CC6" w14:textId="77777777" w:rsidR="00540B9A" w:rsidRPr="00BD4332" w:rsidRDefault="00540B9A" w:rsidP="00540B9A">
      <w:pPr>
        <w:pStyle w:val="B3"/>
        <w:keepNext/>
        <w:keepLines/>
      </w:pPr>
      <w:r w:rsidRPr="00BD4332">
        <w:t>-</w:t>
      </w:r>
      <w:r w:rsidRPr="00BD4332">
        <w:tab/>
        <w:t>packet downlink assignment procedure using EC-CCCH (sub-clause 3.5.5</w:t>
      </w:r>
      <w:r w:rsidRPr="00BD4332">
        <w:tab/>
        <w:t>).</w:t>
      </w:r>
    </w:p>
    <w:p w14:paraId="25767FB7" w14:textId="77777777" w:rsidR="00540B9A" w:rsidRPr="00BD4332" w:rsidRDefault="00540B9A" w:rsidP="00540B9A">
      <w:pPr>
        <w:pStyle w:val="B2"/>
      </w:pPr>
      <w:r w:rsidRPr="00BD4332">
        <w:t>-</w:t>
      </w:r>
      <w:r w:rsidRPr="00BD4332">
        <w:tab/>
        <w:t>RR procedures on DCCH related to temporary block flow establishment:</w:t>
      </w:r>
    </w:p>
    <w:p w14:paraId="4E0E4368" w14:textId="77777777" w:rsidR="00540B9A" w:rsidRPr="00BD4332" w:rsidRDefault="00540B9A" w:rsidP="00540B9A">
      <w:pPr>
        <w:pStyle w:val="B3"/>
      </w:pPr>
      <w:r w:rsidRPr="00BD4332">
        <w:t>-</w:t>
      </w:r>
      <w:r w:rsidRPr="00BD4332">
        <w:tab/>
        <w:t>Assignment to Packet Data Channel procedure (sub-clause 3.4.19);</w:t>
      </w:r>
    </w:p>
    <w:p w14:paraId="143CC1E7" w14:textId="77777777" w:rsidR="00540B9A" w:rsidRPr="00BD4332" w:rsidRDefault="00540B9A" w:rsidP="00540B9A">
      <w:pPr>
        <w:pStyle w:val="B3"/>
      </w:pPr>
      <w:r w:rsidRPr="00BD4332">
        <w:t>-</w:t>
      </w:r>
      <w:r w:rsidRPr="00BD4332">
        <w:tab/>
        <w:t>Network controlled cell reselection (sub-clause 3.4.20).</w:t>
      </w:r>
    </w:p>
    <w:p w14:paraId="79E77B94" w14:textId="77777777" w:rsidR="00540B9A" w:rsidRPr="00BD4332" w:rsidRDefault="00540B9A" w:rsidP="00540B9A">
      <w:pPr>
        <w:pStyle w:val="B2"/>
      </w:pPr>
      <w:r w:rsidRPr="00BD4332">
        <w:t>-</w:t>
      </w:r>
      <w:r w:rsidRPr="00BD4332">
        <w:tab/>
        <w:t>RR procedure on DCCH related to MBMS:</w:t>
      </w:r>
    </w:p>
    <w:p w14:paraId="407CD39A" w14:textId="77777777" w:rsidR="00540B9A" w:rsidRPr="00BD4332" w:rsidRDefault="00540B9A" w:rsidP="00540B9A">
      <w:pPr>
        <w:pStyle w:val="B3"/>
      </w:pPr>
      <w:r w:rsidRPr="00BD4332">
        <w:t>-</w:t>
      </w:r>
      <w:r w:rsidRPr="00BD4332">
        <w:tab/>
        <w:t>packet paging procedure for MBMS related to dedicated MBMS notification (sub-clause 3.4.27).</w:t>
      </w:r>
    </w:p>
    <w:p w14:paraId="0FCE9816" w14:textId="77777777" w:rsidR="00540B9A" w:rsidRPr="00BD4332" w:rsidRDefault="00540B9A" w:rsidP="00540B9A">
      <w:pPr>
        <w:pStyle w:val="B2"/>
      </w:pPr>
      <w:r w:rsidRPr="00BD4332">
        <w:t>-</w:t>
      </w:r>
      <w:r w:rsidRPr="00BD4332">
        <w:tab/>
        <w:t>RR procedures on CCCH related to MBMS:</w:t>
      </w:r>
    </w:p>
    <w:p w14:paraId="03AD2F01" w14:textId="77777777" w:rsidR="00540B9A" w:rsidRPr="00BD4332" w:rsidRDefault="00540B9A" w:rsidP="00540B9A">
      <w:pPr>
        <w:pStyle w:val="B3"/>
      </w:pPr>
      <w:r w:rsidRPr="00BD4332">
        <w:t>-</w:t>
      </w:r>
      <w:r w:rsidRPr="00BD4332">
        <w:tab/>
        <w:t>packet paging procedure for MBMS notification using CCCH (sub-clause 3.5.1.3);</w:t>
      </w:r>
    </w:p>
    <w:p w14:paraId="25F0F6E2" w14:textId="77777777" w:rsidR="00540B9A" w:rsidRPr="00BD4332" w:rsidRDefault="00540B9A" w:rsidP="00540B9A">
      <w:pPr>
        <w:pStyle w:val="B3"/>
      </w:pPr>
      <w:r w:rsidRPr="00BD4332">
        <w:t>-</w:t>
      </w:r>
      <w:r w:rsidRPr="00BD4332">
        <w:tab/>
        <w:t>packet access procedure for MBMS using CCCH (sub-clause 3.5.4).</w:t>
      </w:r>
    </w:p>
    <w:p w14:paraId="283BF473" w14:textId="77777777" w:rsidR="00540B9A" w:rsidRPr="00BD4332" w:rsidRDefault="00540B9A" w:rsidP="00540B9A">
      <w:pPr>
        <w:pStyle w:val="B3"/>
        <w:ind w:left="852"/>
      </w:pPr>
      <w:r w:rsidRPr="00BD4332">
        <w:t>-</w:t>
      </w:r>
      <w:r w:rsidRPr="00BD4332">
        <w:tab/>
        <w:t>Procedures related to the simultaneous handover of dedicated and packet resources (sub-clause 3.7).</w:t>
      </w:r>
    </w:p>
    <w:p w14:paraId="1F1DAA09" w14:textId="77777777" w:rsidR="00540B9A" w:rsidRPr="00BD4332" w:rsidRDefault="00540B9A" w:rsidP="00540B9A">
      <w:r w:rsidRPr="00BD4332">
        <w:t>Clause 8 specifies actions to be taken on various error conditions and also provides rules to ensure compatibility with future enhancements of the protocol.</w:t>
      </w:r>
    </w:p>
    <w:p w14:paraId="5010CEF8" w14:textId="77777777" w:rsidR="00540B9A" w:rsidRPr="00BD4332" w:rsidRDefault="00540B9A" w:rsidP="00540B9A">
      <w:pPr>
        <w:pStyle w:val="Heading2"/>
      </w:pPr>
      <w:bookmarkStart w:id="12" w:name="_Toc531789705"/>
      <w:r w:rsidRPr="00BD4332">
        <w:lastRenderedPageBreak/>
        <w:t>1.7</w:t>
      </w:r>
      <w:r w:rsidRPr="00BD4332">
        <w:tab/>
        <w:t>Applicability of implementations</w:t>
      </w:r>
      <w:bookmarkEnd w:id="12"/>
    </w:p>
    <w:p w14:paraId="2FE0E6AC" w14:textId="77777777" w:rsidR="00540B9A" w:rsidRPr="00BD4332" w:rsidRDefault="00540B9A" w:rsidP="00540B9A">
      <w:r w:rsidRPr="00BD4332">
        <w:t>The applicability of procedures of this technical specification for the mobile station is dependent on the services and functions which are to be supported by a mobile station. For the MS, the Revision level indicating Release 1999 is linked to the full support of the RR protocol and procedures in 3GPP TS 44.018 Release 1999.</w:t>
      </w:r>
    </w:p>
    <w:p w14:paraId="61FE2182" w14:textId="77777777" w:rsidR="00540B9A" w:rsidRPr="00BD4332" w:rsidRDefault="00540B9A" w:rsidP="00540B9A">
      <w:pPr>
        <w:pStyle w:val="Heading3"/>
      </w:pPr>
      <w:bookmarkStart w:id="13" w:name="_Toc531789706"/>
      <w:r w:rsidRPr="00BD4332">
        <w:t>1.7.1</w:t>
      </w:r>
      <w:r w:rsidRPr="00BD4332">
        <w:tab/>
        <w:t>Voice Group Call Service (VGCS) and Voice Broadcast Service (VBS)</w:t>
      </w:r>
      <w:bookmarkEnd w:id="13"/>
    </w:p>
    <w:p w14:paraId="6D586DF0" w14:textId="77777777" w:rsidR="00540B9A" w:rsidRPr="00BD4332" w:rsidRDefault="00540B9A" w:rsidP="00540B9A">
      <w:r w:rsidRPr="00BD4332">
        <w:t>For mobile stations supporting the Voice Group Call Service or the Voice Broadcast Service, it is explicitly mentioned throughout this technical specification if a certain procedure is applicable only for such a service and, if necessary, how mobile stations not supporting such a service shall behave.</w:t>
      </w:r>
    </w:p>
    <w:p w14:paraId="747E77BC" w14:textId="77777777" w:rsidR="00540B9A" w:rsidRPr="00BD4332" w:rsidRDefault="00540B9A" w:rsidP="00540B9A">
      <w:r w:rsidRPr="00BD4332">
        <w:t>For VGCS and VBS, the following possible mobile station implementations exist:</w:t>
      </w:r>
    </w:p>
    <w:p w14:paraId="32C468B3" w14:textId="77777777" w:rsidR="00540B9A" w:rsidRPr="00BD4332" w:rsidRDefault="00540B9A" w:rsidP="00540B9A">
      <w:pPr>
        <w:pStyle w:val="B1"/>
      </w:pPr>
      <w:r w:rsidRPr="00BD4332">
        <w:t>-</w:t>
      </w:r>
      <w:r w:rsidRPr="00BD4332">
        <w:tab/>
        <w:t>support of listening to voice broadcast calls (VBS listening);</w:t>
      </w:r>
    </w:p>
    <w:p w14:paraId="33F1692E" w14:textId="77777777" w:rsidR="00540B9A" w:rsidRPr="00BD4332" w:rsidRDefault="00540B9A" w:rsidP="00540B9A">
      <w:pPr>
        <w:pStyle w:val="B1"/>
      </w:pPr>
      <w:r w:rsidRPr="00BD4332">
        <w:t>-</w:t>
      </w:r>
      <w:r w:rsidRPr="00BD4332">
        <w:tab/>
        <w:t>support of originating a voice broadcast call (VBS originating);</w:t>
      </w:r>
    </w:p>
    <w:p w14:paraId="4F5CCE7F" w14:textId="77777777" w:rsidR="00540B9A" w:rsidRPr="00BD4332" w:rsidRDefault="00540B9A" w:rsidP="00540B9A">
      <w:pPr>
        <w:pStyle w:val="B1"/>
      </w:pPr>
      <w:r w:rsidRPr="00BD4332">
        <w:t>-</w:t>
      </w:r>
      <w:r w:rsidRPr="00BD4332">
        <w:tab/>
        <w:t>support of listening to voice group calls (VGCS listening);</w:t>
      </w:r>
    </w:p>
    <w:p w14:paraId="366AAE3C" w14:textId="77777777" w:rsidR="00540B9A" w:rsidRPr="00BD4332" w:rsidRDefault="00540B9A" w:rsidP="00540B9A">
      <w:pPr>
        <w:pStyle w:val="B1"/>
      </w:pPr>
      <w:r w:rsidRPr="00BD4332">
        <w:t>-</w:t>
      </w:r>
      <w:r w:rsidRPr="00BD4332">
        <w:tab/>
        <w:t>support of talking in voice group calls (VGCS talking. This always includes the implementation for VGCS listening);</w:t>
      </w:r>
    </w:p>
    <w:p w14:paraId="35AB144E" w14:textId="77777777" w:rsidR="00540B9A" w:rsidRPr="00BD4332" w:rsidRDefault="00540B9A" w:rsidP="00540B9A">
      <w:pPr>
        <w:pStyle w:val="B1"/>
      </w:pPr>
      <w:r w:rsidRPr="00BD4332">
        <w:t>-</w:t>
      </w:r>
      <w:r w:rsidRPr="00BD4332">
        <w:tab/>
        <w:t>support of originating a voice group call (VGCS originating. This always includes the implementation for VGCS talking).</w:t>
      </w:r>
    </w:p>
    <w:p w14:paraId="7F36CC60" w14:textId="77777777" w:rsidR="00540B9A" w:rsidRPr="00BD4332" w:rsidRDefault="00540B9A" w:rsidP="00540B9A">
      <w:r w:rsidRPr="00BD4332">
        <w:t>Apart from the explicitly mentioned combinations, all possible combinations are optional and supported by this technical specification.</w:t>
      </w:r>
    </w:p>
    <w:p w14:paraId="744B691F" w14:textId="77777777" w:rsidR="00540B9A" w:rsidRPr="00BD4332" w:rsidRDefault="00540B9A" w:rsidP="00540B9A">
      <w:r w:rsidRPr="00BD4332">
        <w:t>A VGCS capable mobile station shall support USIM-based VGCS ciphering.</w:t>
      </w:r>
    </w:p>
    <w:p w14:paraId="0C0CB9FC" w14:textId="77777777" w:rsidR="00540B9A" w:rsidRPr="00BD4332" w:rsidRDefault="00540B9A" w:rsidP="00540B9A">
      <w:r w:rsidRPr="00BD4332">
        <w:t>The related terms are used in this technical specification, if information on these implementation options is required.</w:t>
      </w:r>
    </w:p>
    <w:p w14:paraId="5F47A56D" w14:textId="77777777" w:rsidR="00540B9A" w:rsidRPr="00BD4332" w:rsidRDefault="00540B9A" w:rsidP="00540B9A">
      <w:pPr>
        <w:pStyle w:val="Heading3"/>
      </w:pPr>
      <w:bookmarkStart w:id="14" w:name="_Toc531789707"/>
      <w:r w:rsidRPr="00BD4332">
        <w:t>1.7.2</w:t>
      </w:r>
      <w:r w:rsidRPr="00BD4332">
        <w:tab/>
        <w:t>General Packet Radio Service (GPRS)</w:t>
      </w:r>
      <w:bookmarkEnd w:id="14"/>
    </w:p>
    <w:p w14:paraId="5AA23F3B" w14:textId="77777777" w:rsidR="00540B9A" w:rsidRPr="00BD4332" w:rsidRDefault="00540B9A" w:rsidP="00540B9A">
      <w:r w:rsidRPr="00BD4332">
        <w:t>For mobile stations supporting the General Packet Radio Service (GPRS), it is explicitly mentioned throughout the technical specification if a certain procedure is applicable only for such a service and, if necessary, how mobile stations not supporting such a service shall behave.</w:t>
      </w:r>
    </w:p>
    <w:p w14:paraId="1D60A535" w14:textId="77777777" w:rsidR="00540B9A" w:rsidRPr="00BD4332" w:rsidRDefault="00540B9A" w:rsidP="00540B9A">
      <w:r w:rsidRPr="00BD4332">
        <w:t>A GPRS MS may operate in one of the following MS operation modes, see 3GPP TS 23.060:</w:t>
      </w:r>
    </w:p>
    <w:p w14:paraId="1FAEB5E0" w14:textId="77777777" w:rsidR="00540B9A" w:rsidRPr="00BD4332" w:rsidRDefault="00540B9A" w:rsidP="00540B9A">
      <w:pPr>
        <w:pStyle w:val="B1"/>
      </w:pPr>
      <w:r w:rsidRPr="00BD4332">
        <w:t>-</w:t>
      </w:r>
      <w:r w:rsidRPr="00BD4332">
        <w:tab/>
        <w:t>MS operation mode A;</w:t>
      </w:r>
    </w:p>
    <w:p w14:paraId="0C842121" w14:textId="77777777" w:rsidR="00540B9A" w:rsidRPr="00BD4332" w:rsidRDefault="00540B9A" w:rsidP="00540B9A">
      <w:pPr>
        <w:pStyle w:val="B1"/>
      </w:pPr>
      <w:r w:rsidRPr="00BD4332">
        <w:t>-</w:t>
      </w:r>
      <w:r w:rsidRPr="00BD4332">
        <w:tab/>
        <w:t>MS operation mode B; or</w:t>
      </w:r>
    </w:p>
    <w:p w14:paraId="43F79ECB" w14:textId="77777777" w:rsidR="00540B9A" w:rsidRPr="00BD4332" w:rsidRDefault="00540B9A" w:rsidP="00540B9A">
      <w:pPr>
        <w:pStyle w:val="B1"/>
      </w:pPr>
      <w:r w:rsidRPr="00BD4332">
        <w:t>-</w:t>
      </w:r>
      <w:r w:rsidRPr="00BD4332">
        <w:tab/>
        <w:t>MS operation mode C.</w:t>
      </w:r>
    </w:p>
    <w:p w14:paraId="0D93A73E" w14:textId="77777777" w:rsidR="00540B9A" w:rsidRPr="00BD4332" w:rsidRDefault="00540B9A" w:rsidP="00540B9A">
      <w:r w:rsidRPr="00BD4332">
        <w:t>The MS operation mode depends on the services that the MS is attached to, i.e., only GPRS or both GPRS and non-GPRS services, and upon the MS's capabilities to operate GPRS and other GSM services simultaneously. Mobile stations that are capable to operate GPRS services are referred to as GPRS MSs.</w:t>
      </w:r>
    </w:p>
    <w:p w14:paraId="7483B2A9" w14:textId="77777777" w:rsidR="00540B9A" w:rsidRPr="00BD4332" w:rsidRDefault="00540B9A" w:rsidP="00540B9A">
      <w:pPr>
        <w:pStyle w:val="NO"/>
      </w:pPr>
      <w:r w:rsidRPr="00BD4332">
        <w:t>NOTE:</w:t>
      </w:r>
      <w:r w:rsidRPr="00BD4332">
        <w:tab/>
        <w:t>Other GSM technical specifications may refer to the MS operation modes A, B, and C as GPRS class</w:t>
      </w:r>
      <w:r w:rsidRPr="00BD4332">
        <w:noBreakHyphen/>
        <w:t>A MS, GPRS class</w:t>
      </w:r>
      <w:r w:rsidRPr="00BD4332">
        <w:noBreakHyphen/>
        <w:t>B MS, and GPRS class</w:t>
      </w:r>
      <w:r w:rsidRPr="00BD4332">
        <w:noBreakHyphen/>
        <w:t>C MS.</w:t>
      </w:r>
    </w:p>
    <w:p w14:paraId="7B6A05FC" w14:textId="77777777" w:rsidR="00540B9A" w:rsidRPr="00BD4332" w:rsidRDefault="00540B9A" w:rsidP="00540B9A">
      <w:r w:rsidRPr="00BD4332">
        <w:t>It should be noted that it is possible that for a GPRS MS, the GMM procedures currently described in the present document do not support combinations of VGCS, VBS and GPRS. The possible interactions are not studied yet.</w:t>
      </w:r>
    </w:p>
    <w:p w14:paraId="2D7499D9" w14:textId="77777777" w:rsidR="00540B9A" w:rsidRPr="00BD4332" w:rsidRDefault="00540B9A" w:rsidP="00540B9A">
      <w:pPr>
        <w:pStyle w:val="Heading3"/>
      </w:pPr>
      <w:bookmarkStart w:id="15" w:name="_Toc531789708"/>
      <w:r w:rsidRPr="00BD4332">
        <w:t>1.7.3</w:t>
      </w:r>
      <w:r w:rsidRPr="00BD4332">
        <w:tab/>
        <w:t>Multimedia Broadcast/Multicast Service (MBMS)</w:t>
      </w:r>
      <w:bookmarkEnd w:id="15"/>
    </w:p>
    <w:p w14:paraId="6D3ED2B3" w14:textId="77777777" w:rsidR="00540B9A" w:rsidRPr="00BD4332" w:rsidRDefault="00540B9A" w:rsidP="00540B9A">
      <w:r w:rsidRPr="00BD4332">
        <w:t>For mobile stations supporting the Multimedia Broadcast/Multicast Service (MBMS) feature, it is explicitly mentioned throughout the technical specification if a certain procedure is applicable only for such a service and, if necessary, how mobile stations not supporting such a service shall behave.</w:t>
      </w:r>
    </w:p>
    <w:p w14:paraId="1E261810" w14:textId="77777777" w:rsidR="00540B9A" w:rsidRPr="00BD4332" w:rsidRDefault="00540B9A" w:rsidP="00540B9A">
      <w:r w:rsidRPr="00BD4332">
        <w:lastRenderedPageBreak/>
        <w:t>The support of dedicated mode MBMS notification is mandatory for mobile stations and optional for networks supporting the Multimedia Broadcast/Multicast Service (MBMS) feature. The dedicated mode MBMS notification consists of the Service Information Sending procedure and the MBMS announcement of mobile stations in dedicated mode.</w:t>
      </w:r>
    </w:p>
    <w:p w14:paraId="3675DB2E" w14:textId="77777777" w:rsidR="00540B9A" w:rsidRPr="00BD4332" w:rsidRDefault="00540B9A" w:rsidP="00540B9A">
      <w:pPr>
        <w:pStyle w:val="Heading2"/>
      </w:pPr>
      <w:bookmarkStart w:id="16" w:name="_Toc531789709"/>
      <w:r w:rsidRPr="00BD4332">
        <w:t>1.8</w:t>
      </w:r>
      <w:r w:rsidRPr="00BD4332">
        <w:tab/>
        <w:t>Restrictions</w:t>
      </w:r>
      <w:bookmarkEnd w:id="16"/>
    </w:p>
    <w:p w14:paraId="6266447B" w14:textId="77777777" w:rsidR="00540B9A" w:rsidRPr="00BD4332" w:rsidRDefault="00540B9A" w:rsidP="00540B9A">
      <w:r w:rsidRPr="00BD4332">
        <w:t>Independently of what is stated elsewhere in this and other 3GPP specifications, mobile station support for PBCCH and PCCCH is optional for A/Gb-mode of operation. The network shall never enable PBCCH and PCCCH.</w:t>
      </w:r>
    </w:p>
    <w:p w14:paraId="085E1B8C" w14:textId="77777777" w:rsidR="00540B9A" w:rsidRPr="00BD4332" w:rsidRDefault="00540B9A" w:rsidP="00540B9A">
      <w:pPr>
        <w:pStyle w:val="Heading1"/>
      </w:pPr>
      <w:bookmarkStart w:id="17" w:name="_Toc531789710"/>
      <w:r w:rsidRPr="00BD4332">
        <w:t>2</w:t>
      </w:r>
      <w:r w:rsidRPr="00BD4332">
        <w:tab/>
        <w:t>References</w:t>
      </w:r>
      <w:bookmarkEnd w:id="17"/>
    </w:p>
    <w:p w14:paraId="1D537CD0" w14:textId="77777777" w:rsidR="00540B9A" w:rsidRPr="00BD4332" w:rsidRDefault="00540B9A" w:rsidP="00540B9A">
      <w:r w:rsidRPr="00BD4332">
        <w:t>The following documents contain provisions which, through reference in this text, constitute provisions of the present document.</w:t>
      </w:r>
    </w:p>
    <w:p w14:paraId="26E7FED2" w14:textId="77777777" w:rsidR="00540B9A" w:rsidRPr="00BD4332" w:rsidRDefault="00DF6C54" w:rsidP="00DF6C54">
      <w:pPr>
        <w:pStyle w:val="B1"/>
      </w:pPr>
      <w:r w:rsidRPr="00BD4332">
        <w:t>-</w:t>
      </w:r>
      <w:r w:rsidRPr="00BD4332">
        <w:tab/>
      </w:r>
      <w:r w:rsidR="00540B9A" w:rsidRPr="00BD4332">
        <w:t>References are either specific (identified by date of publication, edition number, version number, etc.) or non</w:t>
      </w:r>
      <w:r w:rsidR="00540B9A" w:rsidRPr="00BD4332">
        <w:noBreakHyphen/>
        <w:t>specific.</w:t>
      </w:r>
    </w:p>
    <w:p w14:paraId="2D278E2A" w14:textId="77777777" w:rsidR="00540B9A" w:rsidRPr="00BD4332" w:rsidRDefault="00DF6C54" w:rsidP="00DF6C54">
      <w:pPr>
        <w:pStyle w:val="B1"/>
      </w:pPr>
      <w:r w:rsidRPr="00BD4332">
        <w:t>-</w:t>
      </w:r>
      <w:r w:rsidRPr="00BD4332">
        <w:tab/>
      </w:r>
      <w:r w:rsidR="00540B9A" w:rsidRPr="00BD4332">
        <w:t>For a specific reference, subsequent revisions do not apply.</w:t>
      </w:r>
    </w:p>
    <w:p w14:paraId="6185ACDC" w14:textId="77777777" w:rsidR="00540B9A" w:rsidRPr="00BD4332" w:rsidRDefault="00DF6C54" w:rsidP="00DF6C54">
      <w:pPr>
        <w:pStyle w:val="B1"/>
      </w:pPr>
      <w:r w:rsidRPr="00BD4332">
        <w:t>-</w:t>
      </w:r>
      <w:r w:rsidRPr="00BD4332">
        <w:tab/>
      </w:r>
      <w:r w:rsidR="00540B9A" w:rsidRPr="00BD4332">
        <w:t xml:space="preserve">For a non-specific reference, the latest version applies. In the case of a reference to a 3GPP document (including a GSM document), a non-specific reference implicitly refers to the latest version of that document </w:t>
      </w:r>
      <w:r w:rsidR="00540B9A" w:rsidRPr="00BD4332">
        <w:rPr>
          <w:i/>
          <w:iCs/>
        </w:rPr>
        <w:t>in the same Release as the present document</w:t>
      </w:r>
      <w:r w:rsidR="00540B9A" w:rsidRPr="00BD4332">
        <w:t>.</w:t>
      </w:r>
    </w:p>
    <w:p w14:paraId="60455853" w14:textId="77777777" w:rsidR="00540B9A" w:rsidRPr="00BD4332" w:rsidRDefault="00540B9A" w:rsidP="00540B9A">
      <w:pPr>
        <w:pStyle w:val="EX"/>
      </w:pPr>
      <w:r w:rsidRPr="00BD4332">
        <w:t>[1]</w:t>
      </w:r>
      <w:r w:rsidRPr="00BD4332">
        <w:tab/>
        <w:t>(void)</w:t>
      </w:r>
    </w:p>
    <w:p w14:paraId="5F5A5146" w14:textId="77777777" w:rsidR="00540B9A" w:rsidRPr="00BD4332" w:rsidRDefault="00540B9A" w:rsidP="00540B9A">
      <w:pPr>
        <w:pStyle w:val="EX"/>
      </w:pPr>
      <w:r w:rsidRPr="00BD4332">
        <w:t>[2]</w:t>
      </w:r>
      <w:r w:rsidRPr="00BD4332">
        <w:tab/>
        <w:t>3GPP TR 21.905: "Vocabulary for 3GPP Specifications".</w:t>
      </w:r>
    </w:p>
    <w:p w14:paraId="26ECE491" w14:textId="77777777" w:rsidR="00540B9A" w:rsidRPr="00BD4332" w:rsidRDefault="00540B9A" w:rsidP="00540B9A">
      <w:pPr>
        <w:pStyle w:val="EX"/>
      </w:pPr>
      <w:r w:rsidRPr="00BD4332">
        <w:t>[3]</w:t>
      </w:r>
      <w:r w:rsidRPr="00BD4332">
        <w:tab/>
        <w:t>(void)</w:t>
      </w:r>
    </w:p>
    <w:p w14:paraId="690944FF" w14:textId="77777777" w:rsidR="00540B9A" w:rsidRPr="00BD4332" w:rsidRDefault="00540B9A" w:rsidP="00540B9A">
      <w:pPr>
        <w:pStyle w:val="EX"/>
      </w:pPr>
      <w:r w:rsidRPr="00BD4332">
        <w:t>[4]</w:t>
      </w:r>
      <w:r w:rsidRPr="00BD4332">
        <w:tab/>
        <w:t>(void)</w:t>
      </w:r>
    </w:p>
    <w:p w14:paraId="23A8DEED" w14:textId="77777777" w:rsidR="00540B9A" w:rsidRPr="00BD4332" w:rsidRDefault="00540B9A" w:rsidP="00540B9A">
      <w:pPr>
        <w:pStyle w:val="EX"/>
      </w:pPr>
      <w:r w:rsidRPr="00BD4332">
        <w:t>[5]</w:t>
      </w:r>
      <w:r w:rsidRPr="00BD4332">
        <w:tab/>
        <w:t>(void)</w:t>
      </w:r>
    </w:p>
    <w:p w14:paraId="207D0058" w14:textId="77777777" w:rsidR="00540B9A" w:rsidRPr="00BD4332" w:rsidRDefault="00540B9A" w:rsidP="00540B9A">
      <w:pPr>
        <w:pStyle w:val="EX"/>
      </w:pPr>
      <w:r w:rsidRPr="00BD4332">
        <w:t>[6]</w:t>
      </w:r>
      <w:r w:rsidRPr="00BD4332">
        <w:tab/>
        <w:t>3GPP TS 22.011: "Technical Specification Group Services and System Aspects; Service accessibility".</w:t>
      </w:r>
    </w:p>
    <w:p w14:paraId="7682E610" w14:textId="77777777" w:rsidR="00540B9A" w:rsidRPr="00BD4332" w:rsidRDefault="00540B9A" w:rsidP="00540B9A">
      <w:pPr>
        <w:pStyle w:val="EX"/>
      </w:pPr>
      <w:r w:rsidRPr="00BD4332">
        <w:t>[7]</w:t>
      </w:r>
      <w:r w:rsidRPr="00BD4332">
        <w:tab/>
        <w:t>(void)</w:t>
      </w:r>
    </w:p>
    <w:p w14:paraId="16C0F990" w14:textId="77777777" w:rsidR="00540B9A" w:rsidRPr="00BD4332" w:rsidRDefault="00540B9A" w:rsidP="00540B9A">
      <w:pPr>
        <w:pStyle w:val="EX"/>
      </w:pPr>
      <w:r w:rsidRPr="00BD4332">
        <w:t>[8]</w:t>
      </w:r>
      <w:r w:rsidRPr="00BD4332">
        <w:tab/>
        <w:t>(void)</w:t>
      </w:r>
    </w:p>
    <w:p w14:paraId="0432C5A2" w14:textId="77777777" w:rsidR="00540B9A" w:rsidRPr="00BD4332" w:rsidRDefault="00540B9A" w:rsidP="00540B9A">
      <w:pPr>
        <w:pStyle w:val="EX"/>
      </w:pPr>
      <w:r w:rsidRPr="00BD4332">
        <w:t>[9]</w:t>
      </w:r>
      <w:r w:rsidRPr="00BD4332">
        <w:tab/>
        <w:t>(void)</w:t>
      </w:r>
    </w:p>
    <w:p w14:paraId="2AD493CC" w14:textId="77777777" w:rsidR="00540B9A" w:rsidRPr="00BD4332" w:rsidRDefault="00540B9A" w:rsidP="00540B9A">
      <w:pPr>
        <w:pStyle w:val="EX"/>
      </w:pPr>
      <w:r w:rsidRPr="00BD4332">
        <w:t>[10]</w:t>
      </w:r>
      <w:r w:rsidRPr="00BD4332">
        <w:tab/>
        <w:t>3GPP TS 23.003: "Numbering, addressing and identification".</w:t>
      </w:r>
    </w:p>
    <w:p w14:paraId="3836B893" w14:textId="77777777" w:rsidR="00540B9A" w:rsidRPr="00BD4332" w:rsidRDefault="00540B9A" w:rsidP="00540B9A">
      <w:pPr>
        <w:pStyle w:val="EX"/>
      </w:pPr>
      <w:r w:rsidRPr="00BD4332">
        <w:t>[11]</w:t>
      </w:r>
      <w:r w:rsidRPr="00BD4332">
        <w:tab/>
        <w:t>3GPP TS 43.013: "Discontinuous Reception (DRX) in the GSM system".</w:t>
      </w:r>
    </w:p>
    <w:p w14:paraId="2653B379" w14:textId="77777777" w:rsidR="00540B9A" w:rsidRPr="00BD4332" w:rsidRDefault="00540B9A" w:rsidP="00540B9A">
      <w:pPr>
        <w:pStyle w:val="EX"/>
      </w:pPr>
      <w:r w:rsidRPr="00BD4332">
        <w:t>[12]</w:t>
      </w:r>
      <w:r w:rsidRPr="00BD4332">
        <w:tab/>
        <w:t>(void)</w:t>
      </w:r>
    </w:p>
    <w:p w14:paraId="7418FB27" w14:textId="77777777" w:rsidR="00540B9A" w:rsidRPr="00BD4332" w:rsidRDefault="00540B9A" w:rsidP="00540B9A">
      <w:pPr>
        <w:pStyle w:val="EX"/>
      </w:pPr>
      <w:r w:rsidRPr="00BD4332">
        <w:t>[12a]</w:t>
      </w:r>
      <w:r w:rsidRPr="00BD4332">
        <w:tab/>
        <w:t>3GPP TS 43.059: "Functional Stage 2 Description of Location Services in GERAN".</w:t>
      </w:r>
    </w:p>
    <w:p w14:paraId="7D67EAF8" w14:textId="77777777" w:rsidR="00540B9A" w:rsidRPr="00BD4332" w:rsidRDefault="00540B9A" w:rsidP="00540B9A">
      <w:pPr>
        <w:pStyle w:val="EX"/>
      </w:pPr>
      <w:r w:rsidRPr="00BD4332">
        <w:t>[13]</w:t>
      </w:r>
      <w:r w:rsidRPr="00BD4332">
        <w:tab/>
        <w:t>(void)</w:t>
      </w:r>
    </w:p>
    <w:p w14:paraId="16AE2A33" w14:textId="77777777" w:rsidR="00540B9A" w:rsidRPr="00BD4332" w:rsidRDefault="00540B9A" w:rsidP="00540B9A">
      <w:pPr>
        <w:pStyle w:val="EX"/>
      </w:pPr>
      <w:r w:rsidRPr="00BD4332">
        <w:t>[14]</w:t>
      </w:r>
      <w:r w:rsidRPr="00BD4332">
        <w:tab/>
        <w:t>3GPP TS 23.022: "Functions related to Mobile Station (MS) in idle mode and group receive mode".</w:t>
      </w:r>
    </w:p>
    <w:p w14:paraId="3295B4FA" w14:textId="77777777" w:rsidR="00540B9A" w:rsidRPr="00BD4332" w:rsidRDefault="00540B9A" w:rsidP="00540B9A">
      <w:pPr>
        <w:pStyle w:val="EX"/>
      </w:pPr>
      <w:r w:rsidRPr="00BD4332">
        <w:t xml:space="preserve"> [15]</w:t>
      </w:r>
      <w:r w:rsidRPr="00BD4332">
        <w:tab/>
        <w:t>3GPP TS 24.002: "GSM - UMTS Public Land Mobile Network (PLMN) access reference configuration".</w:t>
      </w:r>
    </w:p>
    <w:p w14:paraId="344CBB7B" w14:textId="77777777" w:rsidR="00540B9A" w:rsidRPr="00BD4332" w:rsidRDefault="00540B9A" w:rsidP="00540B9A">
      <w:pPr>
        <w:pStyle w:val="EX"/>
      </w:pPr>
      <w:r w:rsidRPr="00BD4332">
        <w:t>[16]</w:t>
      </w:r>
      <w:r w:rsidRPr="00BD4332">
        <w:tab/>
        <w:t>3GPP TS 44.003: "Mobile Station - Base Station System (MS - BSS) interface; Channel structures and access capabilities".</w:t>
      </w:r>
    </w:p>
    <w:p w14:paraId="7EC11D4B" w14:textId="77777777" w:rsidR="00540B9A" w:rsidRPr="00BD4332" w:rsidRDefault="00540B9A" w:rsidP="00540B9A">
      <w:pPr>
        <w:pStyle w:val="EX"/>
      </w:pPr>
      <w:r w:rsidRPr="00BD4332">
        <w:t>[17]</w:t>
      </w:r>
      <w:r w:rsidRPr="00BD4332">
        <w:tab/>
        <w:t>3GPP TS 44.004: "Layer 1; General requirements".</w:t>
      </w:r>
    </w:p>
    <w:p w14:paraId="518DCE9D" w14:textId="77777777" w:rsidR="00540B9A" w:rsidRPr="00BD4332" w:rsidRDefault="00540B9A" w:rsidP="00540B9A">
      <w:pPr>
        <w:pStyle w:val="EX"/>
      </w:pPr>
      <w:r w:rsidRPr="00BD4332">
        <w:lastRenderedPageBreak/>
        <w:t>[18]</w:t>
      </w:r>
      <w:r w:rsidRPr="00BD4332">
        <w:tab/>
        <w:t>3GPP TS 44.005: "Data Link (DL) layer; General aspects".</w:t>
      </w:r>
    </w:p>
    <w:p w14:paraId="483C4D5A" w14:textId="77777777" w:rsidR="00540B9A" w:rsidRPr="00BD4332" w:rsidRDefault="00540B9A" w:rsidP="00540B9A">
      <w:pPr>
        <w:pStyle w:val="EX"/>
      </w:pPr>
      <w:r w:rsidRPr="00BD4332">
        <w:t>[19]</w:t>
      </w:r>
      <w:r w:rsidRPr="00BD4332">
        <w:tab/>
        <w:t>3GPP TS 44.006: "Mobile Station - Base Station System (MS - BSS) interface; Data Link (DL) layer specification".</w:t>
      </w:r>
    </w:p>
    <w:p w14:paraId="4C705A40" w14:textId="77777777" w:rsidR="00540B9A" w:rsidRPr="00BD4332" w:rsidRDefault="00540B9A" w:rsidP="00540B9A">
      <w:pPr>
        <w:pStyle w:val="EX"/>
      </w:pPr>
      <w:r w:rsidRPr="00BD4332">
        <w:t>[20]</w:t>
      </w:r>
      <w:r w:rsidRPr="00BD4332">
        <w:tab/>
        <w:t>3GPP TS 24.007: "Mobile radio interface signalling layer 3; General aspects".</w:t>
      </w:r>
    </w:p>
    <w:p w14:paraId="0D4319F4" w14:textId="77777777" w:rsidR="00540B9A" w:rsidRPr="00BD4332" w:rsidRDefault="00540B9A" w:rsidP="00540B9A">
      <w:pPr>
        <w:pStyle w:val="EX"/>
      </w:pPr>
      <w:r w:rsidRPr="00BD4332">
        <w:t>[21]</w:t>
      </w:r>
      <w:r w:rsidRPr="00BD4332">
        <w:tab/>
        <w:t>3GPP TS 24.010: "Mobile radio interface layer 3 Supplementary services specification; General aspects".</w:t>
      </w:r>
    </w:p>
    <w:p w14:paraId="62474ACE" w14:textId="77777777" w:rsidR="00540B9A" w:rsidRPr="00BD4332" w:rsidRDefault="00540B9A" w:rsidP="00540B9A">
      <w:pPr>
        <w:pStyle w:val="EX"/>
      </w:pPr>
      <w:r w:rsidRPr="00BD4332">
        <w:t>[22]</w:t>
      </w:r>
      <w:r w:rsidRPr="00BD4332">
        <w:tab/>
        <w:t>3GPP TS 24.011: "Point-to-Point (PP) Short Message Service (SMS) support on mobile radio interface".</w:t>
      </w:r>
    </w:p>
    <w:p w14:paraId="640D9E45" w14:textId="77777777" w:rsidR="00540B9A" w:rsidRPr="00BD4332" w:rsidRDefault="00540B9A" w:rsidP="00540B9A">
      <w:pPr>
        <w:pStyle w:val="EX"/>
      </w:pPr>
      <w:r w:rsidRPr="00BD4332">
        <w:t>[23]</w:t>
      </w:r>
      <w:r w:rsidRPr="00BD4332">
        <w:tab/>
        <w:t>3GPP TS 44.012: "Short Message Service Cell Broadcast (SMSCB) support on the mobile radio interface".</w:t>
      </w:r>
    </w:p>
    <w:p w14:paraId="797DAA4F" w14:textId="77777777" w:rsidR="00540B9A" w:rsidRPr="00BD4332" w:rsidRDefault="00540B9A" w:rsidP="00540B9A">
      <w:pPr>
        <w:pStyle w:val="EX"/>
      </w:pPr>
      <w:r w:rsidRPr="00BD4332">
        <w:t>[23a]</w:t>
      </w:r>
      <w:r w:rsidRPr="00BD4332">
        <w:tab/>
        <w:t>3GPP TS 44.071: "Location Services (LCS); Mobile radio interface layer 3 Location Services (LCS) specification".</w:t>
      </w:r>
    </w:p>
    <w:p w14:paraId="64FB9275" w14:textId="77777777" w:rsidR="00540B9A" w:rsidRPr="00BD4332" w:rsidRDefault="00540B9A" w:rsidP="00540B9A">
      <w:pPr>
        <w:pStyle w:val="EX"/>
      </w:pPr>
      <w:r w:rsidRPr="00BD4332">
        <w:t>[23b]</w:t>
      </w:r>
      <w:r w:rsidRPr="00BD4332">
        <w:tab/>
        <w:t>3GPP TS 44.031 "Location Services; Mobile Station (MS) - Serving Mobile Location Centre (SMLC); Radio Resource LCS Protocol (RRLP)".</w:t>
      </w:r>
    </w:p>
    <w:p w14:paraId="222E72CA" w14:textId="77777777" w:rsidR="00540B9A" w:rsidRPr="00BD4332" w:rsidRDefault="00540B9A" w:rsidP="00540B9A">
      <w:pPr>
        <w:pStyle w:val="EX"/>
      </w:pPr>
      <w:r w:rsidRPr="00BD4332">
        <w:t>[24]</w:t>
      </w:r>
      <w:r w:rsidRPr="00BD4332">
        <w:tab/>
        <w:t>3GPP TS 24.080: "Mobile radio interface layer 3 supplementary services specification - Formats and coding".</w:t>
      </w:r>
    </w:p>
    <w:p w14:paraId="6AF67284" w14:textId="77777777" w:rsidR="00540B9A" w:rsidRPr="00BD4332" w:rsidRDefault="00540B9A" w:rsidP="00540B9A">
      <w:pPr>
        <w:pStyle w:val="EX"/>
      </w:pPr>
      <w:r w:rsidRPr="00BD4332">
        <w:t>[25]</w:t>
      </w:r>
      <w:r w:rsidRPr="00BD4332">
        <w:tab/>
        <w:t>(void)</w:t>
      </w:r>
    </w:p>
    <w:p w14:paraId="0B942891" w14:textId="77777777" w:rsidR="00540B9A" w:rsidRPr="00BD4332" w:rsidRDefault="00540B9A" w:rsidP="00540B9A">
      <w:pPr>
        <w:pStyle w:val="EX"/>
      </w:pPr>
      <w:r w:rsidRPr="00BD4332">
        <w:t>[26]</w:t>
      </w:r>
      <w:r w:rsidRPr="00BD4332">
        <w:tab/>
        <w:t>(void)</w:t>
      </w:r>
    </w:p>
    <w:p w14:paraId="4DE50AD5" w14:textId="77777777" w:rsidR="00540B9A" w:rsidRPr="00BD4332" w:rsidRDefault="00540B9A" w:rsidP="00540B9A">
      <w:pPr>
        <w:pStyle w:val="EX"/>
      </w:pPr>
      <w:r w:rsidRPr="00BD4332">
        <w:t>[27]</w:t>
      </w:r>
      <w:r w:rsidRPr="00BD4332">
        <w:tab/>
        <w:t>(void)</w:t>
      </w:r>
    </w:p>
    <w:p w14:paraId="66DD6425" w14:textId="77777777" w:rsidR="00540B9A" w:rsidRPr="00BD4332" w:rsidRDefault="00540B9A" w:rsidP="00540B9A">
      <w:pPr>
        <w:pStyle w:val="EX"/>
      </w:pPr>
      <w:r w:rsidRPr="00BD4332">
        <w:t>[28]</w:t>
      </w:r>
      <w:r w:rsidRPr="00BD4332">
        <w:tab/>
        <w:t>(void)</w:t>
      </w:r>
    </w:p>
    <w:p w14:paraId="5657C651" w14:textId="77777777" w:rsidR="00540B9A" w:rsidRPr="00BD4332" w:rsidRDefault="00540B9A" w:rsidP="00540B9A">
      <w:pPr>
        <w:pStyle w:val="EX"/>
      </w:pPr>
      <w:r w:rsidRPr="00BD4332">
        <w:t>[29]</w:t>
      </w:r>
      <w:r w:rsidRPr="00BD4332">
        <w:tab/>
        <w:t>(void)</w:t>
      </w:r>
    </w:p>
    <w:p w14:paraId="005FFA54" w14:textId="77777777" w:rsidR="00540B9A" w:rsidRPr="00BD4332" w:rsidRDefault="00540B9A" w:rsidP="00540B9A">
      <w:pPr>
        <w:pStyle w:val="EX"/>
      </w:pPr>
      <w:r w:rsidRPr="00BD4332">
        <w:t>[30]</w:t>
      </w:r>
      <w:r w:rsidRPr="00BD4332">
        <w:tab/>
        <w:t>(void)</w:t>
      </w:r>
    </w:p>
    <w:p w14:paraId="7D132761" w14:textId="77777777" w:rsidR="00540B9A" w:rsidRPr="00BD4332" w:rsidRDefault="00540B9A" w:rsidP="00540B9A">
      <w:pPr>
        <w:pStyle w:val="EX"/>
      </w:pPr>
      <w:r w:rsidRPr="00BD4332">
        <w:t>[31]</w:t>
      </w:r>
      <w:r w:rsidRPr="00BD4332">
        <w:tab/>
        <w:t>(void)</w:t>
      </w:r>
    </w:p>
    <w:p w14:paraId="62DA9D4A" w14:textId="77777777" w:rsidR="00540B9A" w:rsidRPr="00BD4332" w:rsidRDefault="00540B9A" w:rsidP="00540B9A">
      <w:pPr>
        <w:pStyle w:val="EX"/>
      </w:pPr>
      <w:r w:rsidRPr="00BD4332">
        <w:t>[32]</w:t>
      </w:r>
      <w:r w:rsidRPr="00BD4332">
        <w:tab/>
        <w:t>3GPP TS 45.002: "Multiplexing and multiple access on the radio path".</w:t>
      </w:r>
    </w:p>
    <w:p w14:paraId="77D0FB11" w14:textId="77777777" w:rsidR="00540B9A" w:rsidRPr="00BD4332" w:rsidRDefault="00540B9A" w:rsidP="00540B9A">
      <w:pPr>
        <w:pStyle w:val="EX"/>
      </w:pPr>
      <w:r w:rsidRPr="00BD4332">
        <w:t>[33]</w:t>
      </w:r>
      <w:r w:rsidRPr="00BD4332">
        <w:tab/>
        <w:t>3GPP TS 45.005: "Radio transmission and reception".</w:t>
      </w:r>
    </w:p>
    <w:p w14:paraId="273CBD8E" w14:textId="77777777" w:rsidR="00540B9A" w:rsidRPr="00BD4332" w:rsidRDefault="00540B9A" w:rsidP="00540B9A">
      <w:pPr>
        <w:pStyle w:val="EX"/>
      </w:pPr>
      <w:r w:rsidRPr="00BD4332">
        <w:t>[34]</w:t>
      </w:r>
      <w:r w:rsidRPr="00BD4332">
        <w:tab/>
        <w:t>3GPP TS 45.008: "Radio subsystem link control".</w:t>
      </w:r>
    </w:p>
    <w:p w14:paraId="6040A628" w14:textId="77777777" w:rsidR="00540B9A" w:rsidRPr="00BD4332" w:rsidRDefault="00540B9A" w:rsidP="00540B9A">
      <w:pPr>
        <w:pStyle w:val="EX"/>
      </w:pPr>
      <w:r w:rsidRPr="00BD4332">
        <w:t>[35]</w:t>
      </w:r>
      <w:r w:rsidRPr="00BD4332">
        <w:tab/>
        <w:t>3GPP TS 45.010: "Radio subsystem synchronization".</w:t>
      </w:r>
    </w:p>
    <w:p w14:paraId="2B3347DD" w14:textId="77777777" w:rsidR="00540B9A" w:rsidRPr="00BD4332" w:rsidRDefault="00540B9A" w:rsidP="00540B9A">
      <w:pPr>
        <w:pStyle w:val="EX"/>
      </w:pPr>
      <w:r w:rsidRPr="00BD4332">
        <w:t>[36]</w:t>
      </w:r>
      <w:r w:rsidRPr="00BD4332">
        <w:tab/>
        <w:t>(void)</w:t>
      </w:r>
    </w:p>
    <w:p w14:paraId="6958C25F" w14:textId="77777777" w:rsidR="00540B9A" w:rsidRPr="00BD4332" w:rsidRDefault="00540B9A" w:rsidP="00540B9A">
      <w:pPr>
        <w:pStyle w:val="EX"/>
      </w:pPr>
      <w:r w:rsidRPr="00BD4332">
        <w:t>[37]</w:t>
      </w:r>
      <w:r w:rsidRPr="00BD4332">
        <w:tab/>
        <w:t>(void)</w:t>
      </w:r>
    </w:p>
    <w:p w14:paraId="0D25B598" w14:textId="77777777" w:rsidR="00540B9A" w:rsidRPr="00BD4332" w:rsidRDefault="00540B9A" w:rsidP="00540B9A">
      <w:pPr>
        <w:pStyle w:val="EX"/>
      </w:pPr>
      <w:r w:rsidRPr="00BD4332">
        <w:t>[38]</w:t>
      </w:r>
      <w:r w:rsidRPr="00BD4332">
        <w:tab/>
        <w:t>(void)</w:t>
      </w:r>
    </w:p>
    <w:p w14:paraId="7AB43E17" w14:textId="77777777" w:rsidR="00540B9A" w:rsidRPr="00BD4332" w:rsidRDefault="00540B9A" w:rsidP="00540B9A">
      <w:pPr>
        <w:pStyle w:val="EX"/>
      </w:pPr>
      <w:r w:rsidRPr="00BD4332">
        <w:t>[39]</w:t>
      </w:r>
      <w:r w:rsidRPr="00BD4332">
        <w:tab/>
        <w:t>3GPP TS 51.010: "Mobile Station (MS) conformance specification".</w:t>
      </w:r>
    </w:p>
    <w:p w14:paraId="6FBEE932" w14:textId="77777777" w:rsidR="00540B9A" w:rsidRPr="00BD4332" w:rsidRDefault="00540B9A" w:rsidP="00540B9A">
      <w:pPr>
        <w:pStyle w:val="EX"/>
      </w:pPr>
      <w:r w:rsidRPr="00BD4332">
        <w:t xml:space="preserve"> [40]</w:t>
      </w:r>
      <w:r w:rsidRPr="00BD4332">
        <w:tab/>
        <w:t>(void)</w:t>
      </w:r>
    </w:p>
    <w:p w14:paraId="0A051249" w14:textId="77777777" w:rsidR="00540B9A" w:rsidRPr="00BD4332" w:rsidRDefault="00540B9A" w:rsidP="00540B9A">
      <w:pPr>
        <w:pStyle w:val="EX"/>
      </w:pPr>
      <w:r w:rsidRPr="00BD4332">
        <w:t>[41]</w:t>
      </w:r>
      <w:r w:rsidRPr="00BD4332">
        <w:tab/>
        <w:t>(void)</w:t>
      </w:r>
    </w:p>
    <w:p w14:paraId="7F9B3C61" w14:textId="77777777" w:rsidR="00540B9A" w:rsidRPr="00BD4332" w:rsidRDefault="00540B9A" w:rsidP="00540B9A">
      <w:pPr>
        <w:pStyle w:val="EX"/>
      </w:pPr>
      <w:r w:rsidRPr="00BD4332">
        <w:t>[42]</w:t>
      </w:r>
      <w:r w:rsidRPr="00BD4332">
        <w:tab/>
        <w:t>(void)</w:t>
      </w:r>
    </w:p>
    <w:p w14:paraId="0168487B" w14:textId="77777777" w:rsidR="00540B9A" w:rsidRPr="00BD4332" w:rsidRDefault="00540B9A" w:rsidP="00540B9A">
      <w:pPr>
        <w:pStyle w:val="EX"/>
      </w:pPr>
      <w:r w:rsidRPr="00BD4332">
        <w:t>[43]</w:t>
      </w:r>
      <w:r w:rsidRPr="00BD4332">
        <w:tab/>
        <w:t>(void)</w:t>
      </w:r>
    </w:p>
    <w:p w14:paraId="18B15840" w14:textId="77777777" w:rsidR="00540B9A" w:rsidRPr="00BD4332" w:rsidRDefault="00540B9A" w:rsidP="00540B9A">
      <w:pPr>
        <w:pStyle w:val="EX"/>
      </w:pPr>
      <w:r w:rsidRPr="00BD4332">
        <w:t>[44]</w:t>
      </w:r>
      <w:r w:rsidRPr="00BD4332">
        <w:tab/>
        <w:t>(void)</w:t>
      </w:r>
    </w:p>
    <w:p w14:paraId="66934041" w14:textId="77777777" w:rsidR="00540B9A" w:rsidRPr="00BD4332" w:rsidRDefault="00540B9A" w:rsidP="00540B9A">
      <w:pPr>
        <w:pStyle w:val="EX"/>
      </w:pPr>
      <w:r w:rsidRPr="00BD4332">
        <w:t>[45]</w:t>
      </w:r>
      <w:r w:rsidRPr="00BD4332">
        <w:tab/>
        <w:t>(void)</w:t>
      </w:r>
    </w:p>
    <w:p w14:paraId="3A14DB03" w14:textId="77777777" w:rsidR="00540B9A" w:rsidRPr="00BD4332" w:rsidRDefault="00540B9A" w:rsidP="00540B9A">
      <w:pPr>
        <w:pStyle w:val="EX"/>
      </w:pPr>
      <w:r w:rsidRPr="00BD4332">
        <w:t>[46]</w:t>
      </w:r>
      <w:r w:rsidRPr="00BD4332">
        <w:tab/>
        <w:t>(void)</w:t>
      </w:r>
    </w:p>
    <w:p w14:paraId="4D22D8B5" w14:textId="77777777" w:rsidR="00540B9A" w:rsidRPr="00BD4332" w:rsidRDefault="00540B9A" w:rsidP="00540B9A">
      <w:pPr>
        <w:pStyle w:val="EX"/>
      </w:pPr>
      <w:r w:rsidRPr="00BD4332">
        <w:lastRenderedPageBreak/>
        <w:t>[47]</w:t>
      </w:r>
      <w:r w:rsidRPr="00BD4332">
        <w:tab/>
        <w:t>(void)</w:t>
      </w:r>
    </w:p>
    <w:p w14:paraId="4CE070B1" w14:textId="77777777" w:rsidR="00540B9A" w:rsidRPr="00BD4332" w:rsidRDefault="00540B9A" w:rsidP="00540B9A">
      <w:pPr>
        <w:pStyle w:val="EX"/>
      </w:pPr>
      <w:r w:rsidRPr="00BD4332">
        <w:t>[48]</w:t>
      </w:r>
      <w:r w:rsidRPr="00BD4332">
        <w:tab/>
        <w:t>(void)</w:t>
      </w:r>
    </w:p>
    <w:p w14:paraId="59502771" w14:textId="77777777" w:rsidR="00540B9A" w:rsidRPr="00BD4332" w:rsidRDefault="00540B9A" w:rsidP="00540B9A">
      <w:pPr>
        <w:pStyle w:val="EX"/>
      </w:pPr>
      <w:r w:rsidRPr="00BD4332">
        <w:t>[49]</w:t>
      </w:r>
      <w:r w:rsidRPr="00BD4332">
        <w:tab/>
        <w:t>(void)</w:t>
      </w:r>
    </w:p>
    <w:p w14:paraId="7305FE87" w14:textId="77777777" w:rsidR="00540B9A" w:rsidRPr="00BD4332" w:rsidRDefault="00540B9A" w:rsidP="00540B9A">
      <w:pPr>
        <w:pStyle w:val="EX"/>
      </w:pPr>
      <w:r w:rsidRPr="00BD4332">
        <w:t>[50]</w:t>
      </w:r>
      <w:r w:rsidRPr="00BD4332">
        <w:tab/>
        <w:t>(void)</w:t>
      </w:r>
    </w:p>
    <w:p w14:paraId="48027123" w14:textId="77777777" w:rsidR="00540B9A" w:rsidRPr="00BD4332" w:rsidRDefault="00540B9A" w:rsidP="00540B9A">
      <w:pPr>
        <w:pStyle w:val="EX"/>
      </w:pPr>
      <w:r w:rsidRPr="00BD4332">
        <w:t>[51]</w:t>
      </w:r>
      <w:r w:rsidRPr="00BD4332">
        <w:tab/>
        <w:t>(void)</w:t>
      </w:r>
    </w:p>
    <w:p w14:paraId="20BB1B5E" w14:textId="77777777" w:rsidR="00540B9A" w:rsidRPr="00BD4332" w:rsidRDefault="00540B9A" w:rsidP="00540B9A">
      <w:pPr>
        <w:pStyle w:val="EX"/>
      </w:pPr>
      <w:r w:rsidRPr="00BD4332">
        <w:t>[52]</w:t>
      </w:r>
      <w:r w:rsidRPr="00BD4332">
        <w:tab/>
        <w:t>(void)</w:t>
      </w:r>
    </w:p>
    <w:p w14:paraId="45159BD9" w14:textId="77777777" w:rsidR="00540B9A" w:rsidRPr="00BD4332" w:rsidRDefault="00540B9A" w:rsidP="00540B9A">
      <w:pPr>
        <w:pStyle w:val="EX"/>
      </w:pPr>
      <w:r w:rsidRPr="00BD4332">
        <w:t>[53]</w:t>
      </w:r>
      <w:r w:rsidRPr="00BD4332">
        <w:tab/>
        <w:t>ITU</w:t>
      </w:r>
      <w:r w:rsidRPr="00BD4332">
        <w:noBreakHyphen/>
        <w:t>T Recommendation Q.931: "ISDN user-network interface layer 3 specification for basic control".</w:t>
      </w:r>
    </w:p>
    <w:p w14:paraId="69089E3C" w14:textId="77777777" w:rsidR="00540B9A" w:rsidRPr="00BD4332" w:rsidRDefault="00540B9A" w:rsidP="00540B9A">
      <w:pPr>
        <w:pStyle w:val="EX"/>
      </w:pPr>
      <w:r w:rsidRPr="00BD4332">
        <w:t>[54]</w:t>
      </w:r>
      <w:r w:rsidRPr="00BD4332">
        <w:tab/>
        <w:t>(void)</w:t>
      </w:r>
    </w:p>
    <w:p w14:paraId="0AAB4BCD" w14:textId="77777777" w:rsidR="00540B9A" w:rsidRPr="00BD4332" w:rsidRDefault="00540B9A" w:rsidP="00540B9A">
      <w:pPr>
        <w:pStyle w:val="EX"/>
      </w:pPr>
      <w:r w:rsidRPr="00BD4332">
        <w:t>[55]</w:t>
      </w:r>
      <w:r w:rsidRPr="00BD4332">
        <w:tab/>
        <w:t>(void)</w:t>
      </w:r>
    </w:p>
    <w:p w14:paraId="6887AF71" w14:textId="77777777" w:rsidR="00540B9A" w:rsidRPr="00BD4332" w:rsidRDefault="00540B9A" w:rsidP="00540B9A">
      <w:pPr>
        <w:pStyle w:val="EX"/>
      </w:pPr>
      <w:r w:rsidRPr="00BD4332">
        <w:t>[56]</w:t>
      </w:r>
      <w:r w:rsidRPr="00BD4332">
        <w:tab/>
        <w:t>(void)</w:t>
      </w:r>
    </w:p>
    <w:p w14:paraId="38627631" w14:textId="77777777" w:rsidR="00540B9A" w:rsidRPr="00BD4332" w:rsidRDefault="00540B9A" w:rsidP="00540B9A">
      <w:pPr>
        <w:pStyle w:val="EX"/>
      </w:pPr>
      <w:r w:rsidRPr="00BD4332">
        <w:t>[57]</w:t>
      </w:r>
      <w:r w:rsidRPr="00BD4332">
        <w:tab/>
        <w:t>(void)</w:t>
      </w:r>
    </w:p>
    <w:p w14:paraId="345CFE1C" w14:textId="77777777" w:rsidR="00540B9A" w:rsidRPr="00BD4332" w:rsidRDefault="00540B9A" w:rsidP="00540B9A">
      <w:pPr>
        <w:pStyle w:val="EX"/>
      </w:pPr>
      <w:r w:rsidRPr="00BD4332">
        <w:t>[58]</w:t>
      </w:r>
      <w:r w:rsidRPr="00BD4332">
        <w:tab/>
        <w:t>(void)</w:t>
      </w:r>
    </w:p>
    <w:p w14:paraId="6E8D3682" w14:textId="77777777" w:rsidR="00540B9A" w:rsidRPr="00BD4332" w:rsidRDefault="00540B9A" w:rsidP="00540B9A">
      <w:pPr>
        <w:pStyle w:val="EX"/>
      </w:pPr>
      <w:r w:rsidRPr="00BD4332">
        <w:t>[59]</w:t>
      </w:r>
      <w:r w:rsidRPr="00BD4332">
        <w:tab/>
        <w:t>(void)</w:t>
      </w:r>
    </w:p>
    <w:p w14:paraId="3A711E3A" w14:textId="77777777" w:rsidR="00540B9A" w:rsidRPr="00BD4332" w:rsidRDefault="00540B9A" w:rsidP="00540B9A">
      <w:pPr>
        <w:pStyle w:val="EX"/>
      </w:pPr>
      <w:r w:rsidRPr="00BD4332">
        <w:t>[60]</w:t>
      </w:r>
      <w:r w:rsidRPr="00BD4332">
        <w:tab/>
        <w:t>(void)</w:t>
      </w:r>
    </w:p>
    <w:p w14:paraId="20A15A6F" w14:textId="77777777" w:rsidR="00540B9A" w:rsidRPr="00BD4332" w:rsidRDefault="00540B9A" w:rsidP="00540B9A">
      <w:pPr>
        <w:pStyle w:val="EX"/>
      </w:pPr>
      <w:r w:rsidRPr="00BD4332">
        <w:t>[61]</w:t>
      </w:r>
      <w:r w:rsidRPr="00BD4332">
        <w:tab/>
        <w:t>(void)</w:t>
      </w:r>
    </w:p>
    <w:p w14:paraId="6917131D" w14:textId="77777777" w:rsidR="00540B9A" w:rsidRPr="00BD4332" w:rsidRDefault="00540B9A" w:rsidP="00540B9A">
      <w:pPr>
        <w:pStyle w:val="EX"/>
      </w:pPr>
      <w:r w:rsidRPr="00BD4332">
        <w:t>[62]</w:t>
      </w:r>
      <w:r w:rsidRPr="00BD4332">
        <w:tab/>
        <w:t>(void)</w:t>
      </w:r>
    </w:p>
    <w:p w14:paraId="3545219E" w14:textId="77777777" w:rsidR="00540B9A" w:rsidRPr="00BD4332" w:rsidRDefault="00540B9A" w:rsidP="00540B9A">
      <w:pPr>
        <w:pStyle w:val="EX"/>
      </w:pPr>
      <w:r w:rsidRPr="00BD4332">
        <w:t>[63]</w:t>
      </w:r>
      <w:r w:rsidRPr="00BD4332">
        <w:tab/>
        <w:t>(void)</w:t>
      </w:r>
    </w:p>
    <w:p w14:paraId="38277B52" w14:textId="77777777" w:rsidR="00540B9A" w:rsidRPr="00BD4332" w:rsidRDefault="00540B9A" w:rsidP="00540B9A">
      <w:pPr>
        <w:pStyle w:val="EX"/>
      </w:pPr>
      <w:r w:rsidRPr="00BD4332">
        <w:t>[64]</w:t>
      </w:r>
      <w:r w:rsidRPr="00BD4332">
        <w:tab/>
        <w:t>(void)</w:t>
      </w:r>
    </w:p>
    <w:p w14:paraId="5DB2D938" w14:textId="77777777" w:rsidR="00540B9A" w:rsidRPr="00BD4332" w:rsidRDefault="00540B9A" w:rsidP="00540B9A">
      <w:pPr>
        <w:pStyle w:val="EX"/>
      </w:pPr>
      <w:r w:rsidRPr="00BD4332">
        <w:t>[65]</w:t>
      </w:r>
      <w:r w:rsidRPr="00BD4332">
        <w:tab/>
        <w:t>(void)</w:t>
      </w:r>
    </w:p>
    <w:p w14:paraId="314430C8" w14:textId="77777777" w:rsidR="00540B9A" w:rsidRPr="00BD4332" w:rsidRDefault="00540B9A" w:rsidP="00540B9A">
      <w:pPr>
        <w:pStyle w:val="EX"/>
      </w:pPr>
      <w:r w:rsidRPr="00BD4332">
        <w:t>[66]</w:t>
      </w:r>
      <w:r w:rsidRPr="00BD4332">
        <w:tab/>
        <w:t>(void)</w:t>
      </w:r>
    </w:p>
    <w:p w14:paraId="201030AA" w14:textId="77777777" w:rsidR="00540B9A" w:rsidRPr="00BD4332" w:rsidRDefault="00540B9A" w:rsidP="00540B9A">
      <w:pPr>
        <w:pStyle w:val="EX"/>
      </w:pPr>
      <w:r w:rsidRPr="00BD4332">
        <w:t>[67]</w:t>
      </w:r>
      <w:r w:rsidRPr="00BD4332">
        <w:tab/>
        <w:t>(void)</w:t>
      </w:r>
    </w:p>
    <w:p w14:paraId="2827B297" w14:textId="77777777" w:rsidR="00540B9A" w:rsidRPr="00BD4332" w:rsidRDefault="00540B9A" w:rsidP="00540B9A">
      <w:pPr>
        <w:pStyle w:val="EX"/>
      </w:pPr>
      <w:r w:rsidRPr="00BD4332">
        <w:t>[68]</w:t>
      </w:r>
      <w:r w:rsidRPr="00BD4332">
        <w:tab/>
        <w:t>(void)</w:t>
      </w:r>
    </w:p>
    <w:p w14:paraId="15FB139D" w14:textId="77777777" w:rsidR="00540B9A" w:rsidRPr="00BD4332" w:rsidRDefault="00540B9A" w:rsidP="00540B9A">
      <w:pPr>
        <w:pStyle w:val="EX"/>
      </w:pPr>
      <w:r w:rsidRPr="00BD4332">
        <w:t>[69]</w:t>
      </w:r>
      <w:r w:rsidRPr="00BD4332">
        <w:tab/>
        <w:t>(void)</w:t>
      </w:r>
    </w:p>
    <w:p w14:paraId="5C2C2FD2" w14:textId="77777777" w:rsidR="00540B9A" w:rsidRPr="00BD4332" w:rsidRDefault="00540B9A" w:rsidP="00540B9A">
      <w:pPr>
        <w:pStyle w:val="EX"/>
      </w:pPr>
      <w:r w:rsidRPr="00BD4332">
        <w:t>[70]</w:t>
      </w:r>
      <w:r w:rsidRPr="00BD4332">
        <w:tab/>
        <w:t>(void)</w:t>
      </w:r>
    </w:p>
    <w:p w14:paraId="26337790" w14:textId="77777777" w:rsidR="00540B9A" w:rsidRPr="00BD4332" w:rsidRDefault="00540B9A" w:rsidP="00540B9A">
      <w:pPr>
        <w:pStyle w:val="EX"/>
      </w:pPr>
      <w:r w:rsidRPr="00BD4332">
        <w:t>[71]</w:t>
      </w:r>
      <w:r w:rsidRPr="00BD4332">
        <w:tab/>
        <w:t>(void)</w:t>
      </w:r>
    </w:p>
    <w:p w14:paraId="1F7E94D9" w14:textId="77777777" w:rsidR="00540B9A" w:rsidRPr="00BD4332" w:rsidRDefault="00540B9A" w:rsidP="00540B9A">
      <w:pPr>
        <w:pStyle w:val="EX"/>
      </w:pPr>
      <w:r w:rsidRPr="00BD4332">
        <w:t>[72]</w:t>
      </w:r>
      <w:r w:rsidRPr="00BD4332">
        <w:tab/>
        <w:t>(void)</w:t>
      </w:r>
    </w:p>
    <w:p w14:paraId="562111E3" w14:textId="77777777" w:rsidR="00540B9A" w:rsidRPr="00BD4332" w:rsidRDefault="00540B9A" w:rsidP="00540B9A">
      <w:pPr>
        <w:pStyle w:val="EX"/>
      </w:pPr>
      <w:r w:rsidRPr="00BD4332">
        <w:t>[73]</w:t>
      </w:r>
      <w:r w:rsidRPr="00BD4332">
        <w:tab/>
        <w:t>(void)</w:t>
      </w:r>
    </w:p>
    <w:p w14:paraId="4DB80F20" w14:textId="77777777" w:rsidR="00540B9A" w:rsidRPr="00BD4332" w:rsidRDefault="00540B9A" w:rsidP="00540B9A">
      <w:pPr>
        <w:pStyle w:val="EX"/>
      </w:pPr>
      <w:r w:rsidRPr="00BD4332">
        <w:t>[74]</w:t>
      </w:r>
      <w:r w:rsidRPr="00BD4332">
        <w:tab/>
        <w:t>3GPP TS 23.060: "General Packet Radio Service (GPRS); Service Description; Stage 2".</w:t>
      </w:r>
    </w:p>
    <w:p w14:paraId="29291A6A" w14:textId="77777777" w:rsidR="00540B9A" w:rsidRPr="00BD4332" w:rsidRDefault="00540B9A" w:rsidP="00540B9A">
      <w:pPr>
        <w:pStyle w:val="EX"/>
      </w:pPr>
      <w:r w:rsidRPr="00BD4332">
        <w:t>[75]</w:t>
      </w:r>
      <w:r w:rsidRPr="00BD4332">
        <w:tab/>
        <w:t>(void)</w:t>
      </w:r>
    </w:p>
    <w:p w14:paraId="28E71B8B" w14:textId="77777777" w:rsidR="00540B9A" w:rsidRPr="00BD4332" w:rsidRDefault="00540B9A" w:rsidP="00540B9A">
      <w:pPr>
        <w:pStyle w:val="EX"/>
      </w:pPr>
      <w:r w:rsidRPr="00BD4332">
        <w:t>[76]</w:t>
      </w:r>
      <w:r w:rsidRPr="00BD4332">
        <w:tab/>
        <w:t>3GPP TS 44.060: "General Packet Radio Service (GPRS); Mobile Station (MS) - Base Station System (BSS) interface; Radio Link Control / Medium Access Control (RLC/MAC) protocol".</w:t>
      </w:r>
    </w:p>
    <w:p w14:paraId="45185E77" w14:textId="77777777" w:rsidR="00540B9A" w:rsidRPr="00BD4332" w:rsidRDefault="00540B9A" w:rsidP="00540B9A">
      <w:pPr>
        <w:pStyle w:val="EX"/>
      </w:pPr>
      <w:r w:rsidRPr="00BD4332">
        <w:t>[77]</w:t>
      </w:r>
      <w:r w:rsidRPr="00BD4332">
        <w:tab/>
        <w:t>(void)</w:t>
      </w:r>
    </w:p>
    <w:p w14:paraId="52ECD332" w14:textId="77777777" w:rsidR="00540B9A" w:rsidRPr="00BD4332" w:rsidRDefault="00540B9A" w:rsidP="00540B9A">
      <w:pPr>
        <w:pStyle w:val="EX"/>
      </w:pPr>
      <w:r w:rsidRPr="00BD4332">
        <w:t>[78]</w:t>
      </w:r>
      <w:r w:rsidRPr="00BD4332">
        <w:tab/>
        <w:t>(void)</w:t>
      </w:r>
    </w:p>
    <w:p w14:paraId="626F0871" w14:textId="77777777" w:rsidR="00540B9A" w:rsidRPr="00BD4332" w:rsidRDefault="00540B9A" w:rsidP="00540B9A">
      <w:pPr>
        <w:pStyle w:val="EX"/>
      </w:pPr>
      <w:r w:rsidRPr="00BD4332">
        <w:t>[79]</w:t>
      </w:r>
      <w:r w:rsidRPr="00BD4332">
        <w:tab/>
        <w:t>3GPP TS 24.008: "Mobile Radio Interface Layer 3 specification; Core Network Protocols - Stage 3".</w:t>
      </w:r>
    </w:p>
    <w:p w14:paraId="58A3CABD" w14:textId="77777777" w:rsidR="00540B9A" w:rsidRPr="00BD4332" w:rsidRDefault="00540B9A" w:rsidP="00540B9A">
      <w:pPr>
        <w:pStyle w:val="EX"/>
      </w:pPr>
      <w:r w:rsidRPr="00BD4332">
        <w:lastRenderedPageBreak/>
        <w:t>[80]</w:t>
      </w:r>
      <w:r w:rsidRPr="00BD4332">
        <w:tab/>
        <w:t>TIA/EIA/IS-2000-5-A: "Upper Layer (Layer 3) Signaling Standard for cdma2000 Spread Spectrum Systems".</w:t>
      </w:r>
    </w:p>
    <w:p w14:paraId="1EA59FE3" w14:textId="77777777" w:rsidR="00540B9A" w:rsidRPr="00BD4332" w:rsidRDefault="00540B9A" w:rsidP="00540B9A">
      <w:pPr>
        <w:pStyle w:val="EX"/>
      </w:pPr>
      <w:r w:rsidRPr="00BD4332">
        <w:t>[81]</w:t>
      </w:r>
      <w:r w:rsidRPr="00BD4332">
        <w:tab/>
        <w:t>TIA/EIA/IS-833: "G3G CDMA-MC to GSM-MAP".</w:t>
      </w:r>
    </w:p>
    <w:p w14:paraId="52F3782B" w14:textId="77777777" w:rsidR="00540B9A" w:rsidRPr="00BD4332" w:rsidRDefault="00540B9A" w:rsidP="00540B9A">
      <w:pPr>
        <w:pStyle w:val="EX"/>
      </w:pPr>
      <w:r w:rsidRPr="00BD4332">
        <w:t>[82]</w:t>
      </w:r>
      <w:r w:rsidRPr="00BD4332">
        <w:tab/>
        <w:t>TIA/EIA/IS-2000-4-A: "Link Access Control (LAC) Standard for cdma2000 Spread Spectrum Systems".</w:t>
      </w:r>
    </w:p>
    <w:p w14:paraId="6155E602" w14:textId="77777777" w:rsidR="00540B9A" w:rsidRPr="00BD4332" w:rsidRDefault="00540B9A" w:rsidP="00540B9A">
      <w:pPr>
        <w:pStyle w:val="EX"/>
      </w:pPr>
      <w:r w:rsidRPr="00BD4332">
        <w:t>[83]</w:t>
      </w:r>
      <w:r w:rsidRPr="00BD4332">
        <w:tab/>
        <w:t>3GPP TS 45.009: "Link Adaptation".</w:t>
      </w:r>
    </w:p>
    <w:p w14:paraId="3765B325" w14:textId="77777777" w:rsidR="00540B9A" w:rsidRPr="00BD4332" w:rsidRDefault="00540B9A" w:rsidP="00540B9A">
      <w:pPr>
        <w:pStyle w:val="EX"/>
      </w:pPr>
      <w:r w:rsidRPr="00BD4332">
        <w:t>[84]</w:t>
      </w:r>
      <w:r w:rsidRPr="00BD4332">
        <w:tab/>
        <w:t>3GPP TS 26.103: "Speech Codec List for GSM and UMTS".</w:t>
      </w:r>
    </w:p>
    <w:p w14:paraId="539652CE" w14:textId="77777777" w:rsidR="00540B9A" w:rsidRPr="00BD4332" w:rsidRDefault="00540B9A" w:rsidP="00540B9A">
      <w:pPr>
        <w:pStyle w:val="EX"/>
      </w:pPr>
      <w:r w:rsidRPr="00BD4332">
        <w:t>[85]</w:t>
      </w:r>
      <w:r w:rsidRPr="00BD4332">
        <w:tab/>
        <w:t>Michel MOULY, "CSN.1 Specification, Version 2.0", Cell &amp; Sys, ISBN: 2</w:t>
      </w:r>
      <w:r w:rsidRPr="00BD4332">
        <w:noBreakHyphen/>
        <w:t>9510062</w:t>
      </w:r>
      <w:r w:rsidRPr="00BD4332">
        <w:noBreakHyphen/>
        <w:t>0</w:t>
      </w:r>
      <w:r w:rsidRPr="00BD4332">
        <w:noBreakHyphen/>
        <w:t xml:space="preserve">9. </w:t>
      </w:r>
      <w:r w:rsidRPr="00BD4332">
        <w:br/>
        <w:t>Web: http://perso.wanadoo.fr/cell.sys/.</w:t>
      </w:r>
    </w:p>
    <w:p w14:paraId="48F383CC" w14:textId="77777777" w:rsidR="00540B9A" w:rsidRPr="00BD4332" w:rsidRDefault="00540B9A" w:rsidP="00540B9A">
      <w:pPr>
        <w:pStyle w:val="EX"/>
      </w:pPr>
      <w:r w:rsidRPr="00BD4332">
        <w:t>[86]</w:t>
      </w:r>
      <w:r w:rsidRPr="00BD4332">
        <w:tab/>
        <w:t>3GPP TS 45.003: "Channel Coding".</w:t>
      </w:r>
    </w:p>
    <w:p w14:paraId="41141694" w14:textId="77777777" w:rsidR="00540B9A" w:rsidRPr="00BD4332" w:rsidRDefault="00540B9A" w:rsidP="00540B9A">
      <w:pPr>
        <w:pStyle w:val="EX"/>
      </w:pPr>
      <w:r w:rsidRPr="00BD4332">
        <w:t>[87]</w:t>
      </w:r>
      <w:r w:rsidRPr="00BD4332">
        <w:tab/>
        <w:t>3GPP TS 31.102: "Characteristics of the USIM application".</w:t>
      </w:r>
    </w:p>
    <w:p w14:paraId="3AB31411" w14:textId="77777777" w:rsidR="00540B9A" w:rsidRPr="00BD4332" w:rsidRDefault="00540B9A" w:rsidP="00540B9A">
      <w:pPr>
        <w:pStyle w:val="EX"/>
        <w:framePr w:w="10206" w:h="794" w:hRule="exact" w:wrap="notBeside" w:vAnchor="page" w:hAnchor="margin" w:y="1135"/>
      </w:pPr>
      <w:r w:rsidRPr="00BD4332">
        <w:t>[88]</w:t>
      </w:r>
      <w:r w:rsidRPr="00BD4332">
        <w:tab/>
        <w:t>3GPP TS 25.331: "Radio Resource Control (RRC); Protocol Specification".</w:t>
      </w:r>
    </w:p>
    <w:p w14:paraId="0315A406" w14:textId="77777777" w:rsidR="00540B9A" w:rsidRPr="00BD4332" w:rsidRDefault="00540B9A" w:rsidP="00540B9A">
      <w:pPr>
        <w:pStyle w:val="EX"/>
        <w:framePr w:w="10206" w:h="794" w:hRule="exact" w:wrap="notBeside" w:vAnchor="page" w:hAnchor="margin" w:y="1135"/>
      </w:pPr>
      <w:r w:rsidRPr="00BD4332">
        <w:t>[89]</w:t>
      </w:r>
      <w:r w:rsidRPr="00BD4332">
        <w:tab/>
        <w:t>3GPP TS 25.101: "</w:t>
      </w:r>
      <w:r w:rsidRPr="00BD4332">
        <w:rPr>
          <w:rFonts w:cs="v5.0.0"/>
        </w:rPr>
        <w:t>User Equipment (UE) radio transmission and reception (FDD)</w:t>
      </w:r>
      <w:r w:rsidRPr="00BD4332">
        <w:t>".</w:t>
      </w:r>
    </w:p>
    <w:p w14:paraId="70423778" w14:textId="77777777" w:rsidR="00540B9A" w:rsidRPr="00BD4332" w:rsidRDefault="00540B9A" w:rsidP="00540B9A">
      <w:pPr>
        <w:pStyle w:val="EX"/>
        <w:framePr w:w="10206" w:h="794" w:hRule="exact" w:wrap="notBeside" w:vAnchor="page" w:hAnchor="margin" w:y="1135"/>
      </w:pPr>
      <w:r w:rsidRPr="00BD4332">
        <w:t>[90]</w:t>
      </w:r>
      <w:r w:rsidRPr="00BD4332">
        <w:tab/>
        <w:t>3GPP TS 25.102: "</w:t>
      </w:r>
      <w:r w:rsidRPr="00BD4332">
        <w:rPr>
          <w:rFonts w:cs="v4.2.0"/>
        </w:rPr>
        <w:t>User Equipment (UE) radio transmission and reception (TDD)</w:t>
      </w:r>
      <w:r w:rsidRPr="00BD4332">
        <w:t>".</w:t>
      </w:r>
    </w:p>
    <w:p w14:paraId="3756E6C4" w14:textId="77777777" w:rsidR="00540B9A" w:rsidRPr="00BD4332" w:rsidRDefault="00540B9A" w:rsidP="00540B9A">
      <w:pPr>
        <w:pStyle w:val="EX"/>
        <w:rPr>
          <w:rFonts w:hint="eastAsia"/>
          <w:lang w:eastAsia="zh-CN"/>
        </w:rPr>
      </w:pPr>
      <w:r w:rsidRPr="00BD4332">
        <w:t>[91]</w:t>
      </w:r>
      <w:r w:rsidRPr="00BD4332">
        <w:tab/>
        <w:t>3GPP TS 2</w:t>
      </w:r>
      <w:r w:rsidRPr="00BD4332">
        <w:rPr>
          <w:rFonts w:hint="eastAsia"/>
          <w:lang w:eastAsia="zh-CN"/>
        </w:rPr>
        <w:t>5</w:t>
      </w:r>
      <w:r w:rsidRPr="00BD4332">
        <w:t>.</w:t>
      </w:r>
      <w:r w:rsidRPr="00BD4332">
        <w:rPr>
          <w:rFonts w:hint="eastAsia"/>
          <w:lang w:eastAsia="zh-CN"/>
        </w:rPr>
        <w:t>224</w:t>
      </w:r>
      <w:r w:rsidRPr="00BD4332">
        <w:t>: "</w:t>
      </w:r>
      <w:r w:rsidRPr="00BD4332">
        <w:rPr>
          <w:rFonts w:hint="eastAsia"/>
          <w:lang w:eastAsia="zh-CN"/>
        </w:rPr>
        <w:t>Physical Layer Procedures (TDD)</w:t>
      </w:r>
      <w:r w:rsidRPr="00BD4332">
        <w:t>".</w:t>
      </w:r>
    </w:p>
    <w:p w14:paraId="1BDFB476" w14:textId="77777777" w:rsidR="00540B9A" w:rsidRPr="00BD4332" w:rsidRDefault="00540B9A" w:rsidP="00540B9A">
      <w:pPr>
        <w:pStyle w:val="EX"/>
        <w:rPr>
          <w:rFonts w:hint="eastAsia"/>
          <w:lang w:eastAsia="zh-CN"/>
        </w:rPr>
      </w:pPr>
      <w:r w:rsidRPr="00BD4332">
        <w:t>[92]</w:t>
      </w:r>
      <w:r w:rsidRPr="00BD4332">
        <w:tab/>
        <w:t>3GPP TS 28.062: "Inband Tandem Free Operation (TFO) of speech codecs; stage 3".</w:t>
      </w:r>
    </w:p>
    <w:p w14:paraId="701AE2BD" w14:textId="77777777" w:rsidR="00540B9A" w:rsidRPr="00BD4332" w:rsidRDefault="00540B9A" w:rsidP="00540B9A">
      <w:pPr>
        <w:pStyle w:val="EX"/>
        <w:rPr>
          <w:rFonts w:hint="eastAsia"/>
          <w:lang w:eastAsia="zh-CN"/>
        </w:rPr>
      </w:pPr>
      <w:r w:rsidRPr="00BD4332">
        <w:t>[93]</w:t>
      </w:r>
      <w:r w:rsidRPr="00BD4332">
        <w:tab/>
        <w:t>3GPP TS 43.068: "Voice Group Call Service (VGCS); Stage 2".</w:t>
      </w:r>
      <w:r w:rsidRPr="00BD4332">
        <w:rPr>
          <w:rFonts w:hint="eastAsia"/>
          <w:lang w:eastAsia="zh-CN"/>
        </w:rPr>
        <w:t xml:space="preserve"> </w:t>
      </w:r>
    </w:p>
    <w:p w14:paraId="52795EA0" w14:textId="77777777" w:rsidR="00540B9A" w:rsidRPr="00BD4332" w:rsidRDefault="00540B9A" w:rsidP="00540B9A">
      <w:pPr>
        <w:pStyle w:val="EX"/>
      </w:pPr>
      <w:r w:rsidRPr="00BD4332">
        <w:t>[94]</w:t>
      </w:r>
      <w:r w:rsidRPr="00BD4332">
        <w:tab/>
        <w:t>3GPP TS 23.216: "Single Radio Voice Call Continuity (SRVCC); Stage 2".</w:t>
      </w:r>
    </w:p>
    <w:p w14:paraId="1530049B" w14:textId="77777777" w:rsidR="00540B9A" w:rsidRPr="00BD4332" w:rsidRDefault="00540B9A" w:rsidP="00540B9A">
      <w:pPr>
        <w:pStyle w:val="EX"/>
      </w:pPr>
      <w:r w:rsidRPr="00BD4332">
        <w:t>[95]</w:t>
      </w:r>
      <w:r w:rsidRPr="00BD4332">
        <w:tab/>
        <w:t>3GPP TS 29.280: "3GPP EPS Sv interface (MME to MSC) for SRVCC".</w:t>
      </w:r>
    </w:p>
    <w:p w14:paraId="6E2D7809" w14:textId="77777777" w:rsidR="00540B9A" w:rsidRPr="00BD4332" w:rsidRDefault="00540B9A" w:rsidP="00540B9A">
      <w:pPr>
        <w:pStyle w:val="EX"/>
      </w:pPr>
      <w:r w:rsidRPr="00BD4332">
        <w:t>[96]</w:t>
      </w:r>
      <w:r w:rsidRPr="00BD4332">
        <w:tab/>
        <w:t>3GPP TS 36.104: "Evolved Universal Terrestrial Radio Access (E-UTRA); Base Station (BS) radio transmission and reception".</w:t>
      </w:r>
    </w:p>
    <w:p w14:paraId="6162E748" w14:textId="77777777" w:rsidR="00540B9A" w:rsidRPr="00BD4332" w:rsidRDefault="00540B9A" w:rsidP="00540B9A">
      <w:pPr>
        <w:pStyle w:val="EX"/>
      </w:pPr>
      <w:r w:rsidRPr="00BD4332">
        <w:t>[97]</w:t>
      </w:r>
      <w:r w:rsidRPr="00BD4332">
        <w:tab/>
        <w:t>3GPP TS 36.211: "Evolved Universal Terrestrial Radio Access (E-UTRA); Physical Channels and Modulation".</w:t>
      </w:r>
    </w:p>
    <w:p w14:paraId="2A4F924B" w14:textId="77777777" w:rsidR="00540B9A" w:rsidRPr="00BD4332" w:rsidRDefault="00540B9A" w:rsidP="00540B9A">
      <w:pPr>
        <w:pStyle w:val="EX"/>
      </w:pPr>
      <w:r w:rsidRPr="00BD4332">
        <w:t>[98]</w:t>
      </w:r>
      <w:r w:rsidRPr="00BD4332">
        <w:tab/>
        <w:t>3GPP TS 36.331: "Evolved Universal Terrestrial Radio Access (E-UTRA); Radio Resource Control (RRC); Protocol specification".</w:t>
      </w:r>
    </w:p>
    <w:p w14:paraId="49AC189E" w14:textId="77777777" w:rsidR="00540B9A" w:rsidRPr="00BD4332" w:rsidRDefault="00540B9A" w:rsidP="00540B9A">
      <w:pPr>
        <w:pStyle w:val="EX"/>
      </w:pPr>
      <w:r w:rsidRPr="00BD4332">
        <w:t>[99]</w:t>
      </w:r>
      <w:r w:rsidRPr="00BD4332">
        <w:tab/>
        <w:t>3GPP TS 23.041: "Technical realization of Cell Broadcast Service (CBS)".</w:t>
      </w:r>
    </w:p>
    <w:p w14:paraId="6A394947" w14:textId="77777777" w:rsidR="00540B9A" w:rsidRPr="00BD4332" w:rsidRDefault="00540B9A" w:rsidP="00540B9A">
      <w:pPr>
        <w:pStyle w:val="EX"/>
      </w:pPr>
      <w:r w:rsidRPr="00BD4332">
        <w:t>[100]</w:t>
      </w:r>
      <w:r w:rsidRPr="00BD4332">
        <w:tab/>
        <w:t>3GPP TS 23</w:t>
      </w:r>
      <w:smartTag w:uri="urn:schemas-microsoft-com:office:smarttags" w:element="PersonName">
        <w:r w:rsidRPr="00BD4332">
          <w:t>.</w:t>
        </w:r>
      </w:smartTag>
      <w:r w:rsidRPr="00BD4332">
        <w:t>272: "Circuit Switched (CS) fallback in Evolved Packet System (EPS); Stage 2".</w:t>
      </w:r>
    </w:p>
    <w:p w14:paraId="32BD0781" w14:textId="77777777" w:rsidR="00540B9A" w:rsidRPr="00BD4332" w:rsidRDefault="00540B9A" w:rsidP="00540B9A">
      <w:pPr>
        <w:pStyle w:val="EX"/>
      </w:pPr>
      <w:r w:rsidRPr="00BD4332">
        <w:t>[101]</w:t>
      </w:r>
      <w:r w:rsidRPr="00BD4332">
        <w:tab/>
        <w:t>3GPP TS 24.301: "Non-Access-Stratum (NAS) protocol for Evolved Packet System (EPS); Stage 3".</w:t>
      </w:r>
    </w:p>
    <w:p w14:paraId="18D5AA1F" w14:textId="77777777" w:rsidR="00540B9A" w:rsidRPr="00BD4332" w:rsidRDefault="00540B9A" w:rsidP="00540B9A">
      <w:pPr>
        <w:pStyle w:val="EX"/>
      </w:pPr>
      <w:r w:rsidRPr="00BD4332">
        <w:t>[102]</w:t>
      </w:r>
      <w:r w:rsidRPr="00BD4332">
        <w:tab/>
        <w:t>3GPP TS 23.122: "Non-Access-Stratum (NAS) functions related to Mobile Station (MS) in idle mode".</w:t>
      </w:r>
    </w:p>
    <w:p w14:paraId="57EC1AF6" w14:textId="77777777" w:rsidR="00540B9A" w:rsidRPr="00BD4332" w:rsidRDefault="00540B9A" w:rsidP="00540B9A">
      <w:pPr>
        <w:pStyle w:val="EX"/>
      </w:pPr>
      <w:r w:rsidRPr="00BD4332">
        <w:t>[103]</w:t>
      </w:r>
      <w:r w:rsidRPr="00BD4332">
        <w:tab/>
        <w:t>3GPP TS 23.251: "Network Sharing; Architecture and functional description".</w:t>
      </w:r>
    </w:p>
    <w:p w14:paraId="17D335F2" w14:textId="77777777" w:rsidR="00540B9A" w:rsidRPr="00BD4332" w:rsidRDefault="00540B9A" w:rsidP="00540B9A">
      <w:pPr>
        <w:pStyle w:val="EX"/>
        <w:rPr>
          <w:lang w:eastAsia="zh-CN"/>
        </w:rPr>
      </w:pPr>
      <w:r w:rsidRPr="00BD4332">
        <w:rPr>
          <w:rFonts w:hint="eastAsia"/>
          <w:lang w:eastAsia="zh-CN"/>
        </w:rPr>
        <w:t>[10</w:t>
      </w:r>
      <w:r w:rsidRPr="00BD4332">
        <w:rPr>
          <w:lang w:eastAsia="zh-CN"/>
        </w:rPr>
        <w:t>4</w:t>
      </w:r>
      <w:r w:rsidRPr="00BD4332">
        <w:rPr>
          <w:rFonts w:hint="eastAsia"/>
        </w:rPr>
        <w:t>]</w:t>
      </w:r>
      <w:r w:rsidRPr="00BD4332">
        <w:rPr>
          <w:rFonts w:hint="eastAsia"/>
        </w:rPr>
        <w:tab/>
      </w:r>
      <w:r w:rsidRPr="00BD4332">
        <w:t>3GPP TS 23.</w:t>
      </w:r>
      <w:r w:rsidRPr="00BD4332">
        <w:rPr>
          <w:rFonts w:hint="eastAsia"/>
          <w:lang w:eastAsia="zh-CN"/>
        </w:rPr>
        <w:t>228</w:t>
      </w:r>
      <w:r w:rsidRPr="00BD4332">
        <w:t>: "IP Multimedia Subsystem (IMS);</w:t>
      </w:r>
      <w:r w:rsidRPr="00BD4332">
        <w:rPr>
          <w:rFonts w:hint="eastAsia"/>
          <w:lang w:eastAsia="zh-CN"/>
        </w:rPr>
        <w:t xml:space="preserve"> </w:t>
      </w:r>
      <w:r w:rsidRPr="00BD4332">
        <w:t>Stage 2"</w:t>
      </w:r>
      <w:r w:rsidRPr="00BD4332">
        <w:rPr>
          <w:rFonts w:hint="eastAsia"/>
          <w:lang w:eastAsia="zh-CN"/>
        </w:rPr>
        <w:t>.</w:t>
      </w:r>
    </w:p>
    <w:p w14:paraId="1CC951F1" w14:textId="77777777" w:rsidR="00540B9A" w:rsidRPr="00BD4332" w:rsidRDefault="00540B9A" w:rsidP="00540B9A">
      <w:pPr>
        <w:pStyle w:val="EX"/>
      </w:pPr>
      <w:r w:rsidRPr="00BD4332">
        <w:t>[105]</w:t>
      </w:r>
      <w:r w:rsidRPr="00BD4332">
        <w:tab/>
        <w:t>3GPP TS 25.123: "Requirements for support of radio resource management (TDD)"</w:t>
      </w:r>
      <w:r w:rsidRPr="00BD4332">
        <w:rPr>
          <w:rFonts w:hint="eastAsia"/>
          <w:lang w:eastAsia="zh-CN"/>
        </w:rPr>
        <w:t>.</w:t>
      </w:r>
    </w:p>
    <w:p w14:paraId="725959E6" w14:textId="77777777" w:rsidR="00540B9A" w:rsidRPr="00BD4332" w:rsidRDefault="00540B9A" w:rsidP="00540B9A">
      <w:pPr>
        <w:pStyle w:val="EX"/>
        <w:rPr>
          <w:rFonts w:hint="eastAsia"/>
          <w:lang w:eastAsia="zh-CN"/>
        </w:rPr>
      </w:pPr>
      <w:r w:rsidRPr="00BD4332">
        <w:t>[106]</w:t>
      </w:r>
      <w:r w:rsidRPr="00BD4332">
        <w:tab/>
        <w:t>3GPP TS 25.133: "Requirements for support of radio resource management (FDD)"</w:t>
      </w:r>
      <w:r w:rsidRPr="00BD4332">
        <w:rPr>
          <w:rFonts w:hint="eastAsia"/>
          <w:lang w:eastAsia="zh-CN"/>
        </w:rPr>
        <w:t>.</w:t>
      </w:r>
    </w:p>
    <w:p w14:paraId="68DAB41A" w14:textId="77777777" w:rsidR="00540B9A" w:rsidRPr="00BD4332" w:rsidRDefault="00540B9A" w:rsidP="00540B9A">
      <w:pPr>
        <w:pStyle w:val="EX"/>
      </w:pPr>
      <w:r w:rsidRPr="00BD4332">
        <w:t>[107]</w:t>
      </w:r>
      <w:r w:rsidRPr="00BD4332">
        <w:tab/>
        <w:t>3GPP TS 48.018: "BSS GPRS Protocol (BSSGP)"</w:t>
      </w:r>
      <w:r w:rsidRPr="00BD4332">
        <w:rPr>
          <w:rFonts w:hint="eastAsia"/>
        </w:rPr>
        <w:t>.</w:t>
      </w:r>
    </w:p>
    <w:p w14:paraId="293C4AD9" w14:textId="77777777" w:rsidR="00540B9A" w:rsidRPr="00BD4332" w:rsidRDefault="00540B9A" w:rsidP="00540B9A">
      <w:pPr>
        <w:pStyle w:val="EX"/>
      </w:pPr>
      <w:r w:rsidRPr="00BD4332">
        <w:t>[108]</w:t>
      </w:r>
      <w:r w:rsidRPr="00BD4332">
        <w:tab/>
        <w:t xml:space="preserve">3GPP TS 23.682: </w:t>
      </w:r>
      <w:r w:rsidR="00BD4332">
        <w:t>"</w:t>
      </w:r>
      <w:r w:rsidRPr="00BD4332">
        <w:t>Architecture enhancements to facilitate communications with packet data networks and applications</w:t>
      </w:r>
      <w:r w:rsidR="00BD4332">
        <w:t>"</w:t>
      </w:r>
    </w:p>
    <w:p w14:paraId="091034E9" w14:textId="77777777" w:rsidR="00540B9A" w:rsidRPr="00BD4332" w:rsidRDefault="00540B9A" w:rsidP="00540B9A">
      <w:pPr>
        <w:pStyle w:val="EX"/>
      </w:pPr>
      <w:r w:rsidRPr="00BD4332">
        <w:t>[109]</w:t>
      </w:r>
      <w:r w:rsidRPr="00BD4332">
        <w:tab/>
        <w:t xml:space="preserve">3GPP TS 43.064: </w:t>
      </w:r>
      <w:r w:rsidR="00BD4332">
        <w:t>"</w:t>
      </w:r>
      <w:r w:rsidRPr="00BD4332">
        <w:t>Overall description of the GPRS Radio Interface; Stage 2</w:t>
      </w:r>
      <w:r w:rsidR="00BD4332">
        <w:t>"</w:t>
      </w:r>
      <w:r w:rsidRPr="00BD4332">
        <w:t>.</w:t>
      </w:r>
    </w:p>
    <w:p w14:paraId="4DCA8C76" w14:textId="77777777" w:rsidR="00540B9A" w:rsidRPr="00BD4332" w:rsidRDefault="00540B9A" w:rsidP="00540B9A">
      <w:pPr>
        <w:pStyle w:val="EX"/>
      </w:pPr>
      <w:r w:rsidRPr="00BD4332">
        <w:t>[110]</w:t>
      </w:r>
      <w:r w:rsidRPr="00BD4332">
        <w:tab/>
        <w:t xml:space="preserve">3GPP TS 23.401: </w:t>
      </w:r>
      <w:r w:rsidR="00BD4332">
        <w:t>"</w:t>
      </w:r>
      <w:r w:rsidRPr="00BD4332">
        <w:t>General Packet Radio Service (GPRS) enhancements for  Evolved Universal Terrestrial Radio Access Network (E-UTRAN) access</w:t>
      </w:r>
      <w:r w:rsidR="00BD4332">
        <w:t>"</w:t>
      </w:r>
      <w:r w:rsidRPr="00BD4332">
        <w:t>.</w:t>
      </w:r>
    </w:p>
    <w:p w14:paraId="6E7B5F16" w14:textId="77777777" w:rsidR="00540B9A" w:rsidRPr="00BD4332" w:rsidRDefault="00540B9A" w:rsidP="00540B9A">
      <w:pPr>
        <w:pStyle w:val="Heading2"/>
      </w:pPr>
      <w:bookmarkStart w:id="18" w:name="_Toc531789711"/>
      <w:r w:rsidRPr="00BD4332">
        <w:lastRenderedPageBreak/>
        <w:t>2.1</w:t>
      </w:r>
      <w:r w:rsidRPr="00BD4332">
        <w:tab/>
        <w:t>Abbreviations</w:t>
      </w:r>
      <w:bookmarkEnd w:id="18"/>
    </w:p>
    <w:p w14:paraId="0DFBAF21" w14:textId="77777777" w:rsidR="00540B9A" w:rsidRPr="00BD4332" w:rsidRDefault="00540B9A" w:rsidP="00540B9A">
      <w:r w:rsidRPr="00BD4332">
        <w:t>For the purposes of the present document, the abbreviations given in 3GPP TR 21.905 apply. In addition to abbreviations in 3GPP TR 21.905 the following abbreviations apply:</w:t>
      </w:r>
    </w:p>
    <w:p w14:paraId="0B7A3A44" w14:textId="77777777" w:rsidR="00540B9A" w:rsidRPr="00BD4332" w:rsidRDefault="00540B9A" w:rsidP="00540B9A">
      <w:pPr>
        <w:pStyle w:val="EW"/>
      </w:pPr>
      <w:r w:rsidRPr="00BD4332">
        <w:t>ESAB</w:t>
      </w:r>
      <w:r w:rsidRPr="00BD4332">
        <w:tab/>
        <w:t>Extended Synchronization Access Burst</w:t>
      </w:r>
    </w:p>
    <w:p w14:paraId="6B19FBCC" w14:textId="77777777" w:rsidR="00540B9A" w:rsidRPr="00BD4332" w:rsidRDefault="00540B9A" w:rsidP="00540B9A">
      <w:pPr>
        <w:pStyle w:val="EW"/>
      </w:pPr>
      <w:r w:rsidRPr="00BD4332">
        <w:t>EDAB</w:t>
      </w:r>
      <w:r w:rsidRPr="00BD4332">
        <w:tab/>
        <w:t>Extended Dual slot Access Burst</w:t>
      </w:r>
    </w:p>
    <w:p w14:paraId="5EDDAAAF" w14:textId="77777777" w:rsidR="00540B9A" w:rsidRPr="00BD4332" w:rsidRDefault="00540B9A" w:rsidP="00540B9A">
      <w:pPr>
        <w:pStyle w:val="FP"/>
      </w:pPr>
    </w:p>
    <w:p w14:paraId="78E9D2DD" w14:textId="77777777" w:rsidR="00540B9A" w:rsidRPr="00BD4332" w:rsidRDefault="00540B9A" w:rsidP="00540B9A">
      <w:pPr>
        <w:pStyle w:val="Heading3"/>
      </w:pPr>
      <w:bookmarkStart w:id="19" w:name="_Toc531789712"/>
      <w:r w:rsidRPr="00BD4332">
        <w:t>2.1.1</w:t>
      </w:r>
      <w:r w:rsidRPr="00BD4332">
        <w:tab/>
        <w:t>Random values</w:t>
      </w:r>
      <w:bookmarkEnd w:id="19"/>
    </w:p>
    <w:p w14:paraId="3D4B5994" w14:textId="77777777" w:rsidR="00540B9A" w:rsidRPr="00BD4332" w:rsidRDefault="00540B9A" w:rsidP="00540B9A">
      <w:r w:rsidRPr="00BD4332">
        <w:t>In a number of places in the present document, it is mentioned that some value must take a "random" value, in a given range, or more generally with some statistical distribution. Such cases interest only the Mobile Station.</w:t>
      </w:r>
    </w:p>
    <w:p w14:paraId="0EB84ED2" w14:textId="77777777" w:rsidR="00540B9A" w:rsidRPr="00BD4332" w:rsidRDefault="00540B9A" w:rsidP="00540B9A">
      <w:r w:rsidRPr="00BD4332">
        <w:t>It is required that there is a low probability that two MSs in the same conditions (including the case of two MSs of the same type from the same manufacturer) will choose the same value. Moreover, it is required that, if it happens that two MSs in similar conditions choose the same value, the probability of their choices being identical at the next occasion is the same as if their first choices had been different.</w:t>
      </w:r>
    </w:p>
    <w:p w14:paraId="4FB48FC7" w14:textId="77777777" w:rsidR="00540B9A" w:rsidRPr="00BD4332" w:rsidRDefault="00540B9A" w:rsidP="00540B9A">
      <w:r w:rsidRPr="00BD4332">
        <w:t>The meaning of such a specification is that any statistical test for these values, done on a series of similar events, will obtain a result statistically compatible with the specified distribution. This shall hold even in the cases where the tests are conducted with a subset of possible events, with some common parameters. Moreover, basic tests of independence of the values within the series shall pass.</w:t>
      </w:r>
    </w:p>
    <w:p w14:paraId="5CFC95B1" w14:textId="77777777" w:rsidR="00540B9A" w:rsidRPr="00BD4332" w:rsidRDefault="00540B9A" w:rsidP="00540B9A">
      <w:r w:rsidRPr="00BD4332">
        <w:t>Data against which correlation with the values shall not be found are the protocol state, or the IMSI, or identities or other unrelated information broadcast by the network, or the current TDMA frame number.</w:t>
      </w:r>
    </w:p>
    <w:p w14:paraId="61077D51" w14:textId="77777777" w:rsidR="00540B9A" w:rsidRPr="00BD4332" w:rsidRDefault="00540B9A" w:rsidP="00540B9A">
      <w:pPr>
        <w:pStyle w:val="Heading3"/>
      </w:pPr>
      <w:bookmarkStart w:id="20" w:name="_Toc531789713"/>
      <w:r w:rsidRPr="00BD4332">
        <w:t>2.1.2</w:t>
      </w:r>
      <w:r w:rsidRPr="00BD4332">
        <w:tab/>
        <w:t>Vocabulary</w:t>
      </w:r>
      <w:bookmarkEnd w:id="20"/>
    </w:p>
    <w:p w14:paraId="775F7A58" w14:textId="77777777" w:rsidR="00540B9A" w:rsidRPr="00BD4332" w:rsidRDefault="00540B9A" w:rsidP="00540B9A">
      <w:r w:rsidRPr="00BD4332">
        <w:t>The following terms are used in this Technical Specification:</w:t>
      </w:r>
    </w:p>
    <w:p w14:paraId="24E56DB8" w14:textId="77777777" w:rsidR="00540B9A" w:rsidRPr="00BD4332" w:rsidRDefault="00540B9A" w:rsidP="00540B9A">
      <w:pPr>
        <w:pStyle w:val="B1"/>
      </w:pPr>
      <w:r w:rsidRPr="00BD4332">
        <w:t>-</w:t>
      </w:r>
      <w:r w:rsidRPr="00BD4332">
        <w:tab/>
        <w:t>idle mode: In this mode, the mobile station is not allocated any dedicated channel; it listens to the CCCH and the BCCH.</w:t>
      </w:r>
    </w:p>
    <w:p w14:paraId="10AEE71E" w14:textId="77777777" w:rsidR="00540B9A" w:rsidRPr="00BD4332" w:rsidRDefault="00540B9A" w:rsidP="00540B9A">
      <w:pPr>
        <w:pStyle w:val="B1"/>
      </w:pPr>
      <w:r w:rsidRPr="00BD4332">
        <w:t>-</w:t>
      </w:r>
      <w:r w:rsidRPr="00BD4332">
        <w:tab/>
        <w:t>group receive mode: (only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 TS 23.022 and 3GPP TS 45.008. When talker priority is supported, and the network requires priority talker requests to be signalled on the RACH, the mobile station may temporarily leave the group receive mode, and establish a SDCCH, in order to initiate a priority uplink request. Once the priority uplink request has been sent, the SDCCH is released and the mobile returns to group receive mode.</w:t>
      </w:r>
    </w:p>
    <w:p w14:paraId="20E51103" w14:textId="77777777" w:rsidR="00540B9A" w:rsidRPr="00BD4332" w:rsidRDefault="00540B9A" w:rsidP="00540B9A">
      <w:pPr>
        <w:pStyle w:val="B1"/>
      </w:pPr>
      <w:r w:rsidRPr="00BD4332">
        <w:t>-</w:t>
      </w:r>
      <w:r w:rsidRPr="00BD4332">
        <w:tab/>
        <w:t>dedicated mode: In this mode, the mobile station is allocated at least two dedicated channels, only one of them being a SACCH.</w:t>
      </w:r>
    </w:p>
    <w:p w14:paraId="0ECA72E4" w14:textId="77777777" w:rsidR="00540B9A" w:rsidRPr="00BD4332" w:rsidRDefault="00540B9A" w:rsidP="00540B9A">
      <w:pPr>
        <w:pStyle w:val="B1"/>
      </w:pPr>
      <w:r w:rsidRPr="00BD4332">
        <w:t>-</w:t>
      </w:r>
      <w:r w:rsidRPr="00BD4332">
        <w:tab/>
        <w:t>group transmit mode: (only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Additionally, when talker priority is supported by the network, further mobile stations may establish RR connections on the group channel in order to initiate an uplink access.</w:t>
      </w:r>
    </w:p>
    <w:p w14:paraId="07A63D4B" w14:textId="77777777" w:rsidR="00540B9A" w:rsidRPr="00BD4332" w:rsidRDefault="00540B9A" w:rsidP="00540B9A">
      <w:pPr>
        <w:pStyle w:val="B1"/>
      </w:pPr>
      <w:r w:rsidRPr="00BD4332">
        <w:t>-</w:t>
      </w:r>
      <w:r w:rsidRPr="00BD4332">
        <w:tab/>
        <w:t>packet idle mode: (only applicable for mobile stations supporting GPRS services – see 3GPP TS 23.060 [74]) In this mode, mobile station is not allocated any radio resource on a packet data physical channel; it listens to the PBCCH and PCCCH or, if those are not provided by the network, to the BCCH and the CCCH (see 3GPP TS 44.060) or, if the mobile station has enabled EC operation, to the EC-BCCH and the EC-CCCH, see sub-clause 3.10 and 3.5.1a.</w:t>
      </w:r>
    </w:p>
    <w:p w14:paraId="0F8A1D06" w14:textId="77777777" w:rsidR="00540B9A" w:rsidRPr="00BD4332" w:rsidRDefault="00540B9A" w:rsidP="00540B9A">
      <w:pPr>
        <w:pStyle w:val="B1"/>
      </w:pPr>
      <w:r w:rsidRPr="00BD4332">
        <w:t>-</w:t>
      </w:r>
      <w:r w:rsidRPr="00BD4332">
        <w:tab/>
        <w:t>packet transfer mode: (only applicable for mobile stations supporting GPRS services – see 3GPP TS 23.060 [74]) In this mode, the mobile station is allocated radio resource on one or more packet data physical channels for the transfer of LLC PDUs.</w:t>
      </w:r>
    </w:p>
    <w:p w14:paraId="40881A30" w14:textId="77777777" w:rsidR="00540B9A" w:rsidRPr="00BD4332" w:rsidRDefault="00540B9A" w:rsidP="00540B9A">
      <w:pPr>
        <w:pStyle w:val="B1"/>
      </w:pPr>
      <w:r w:rsidRPr="00BD4332">
        <w:lastRenderedPageBreak/>
        <w:t>-</w:t>
      </w:r>
      <w:r w:rsidRPr="00BD4332">
        <w:tab/>
        <w:t>dual transfer mode: (only applicable for mobile stations supporting GPRS and DTM) In this mode, the mobile station is allocated radio resources providing an RR connection and one or more Temporary Block Flow (3GPP TS 44.060) on one or more physical channels. The allocation of radio resource for the RR connection and the Temporary Block Flows is co-ordinated by the network to comply with the capabilities of the mobile station in dual transfer mode.</w:t>
      </w:r>
    </w:p>
    <w:p w14:paraId="40618751" w14:textId="77777777" w:rsidR="00540B9A" w:rsidRPr="00BD4332" w:rsidRDefault="00540B9A" w:rsidP="00540B9A">
      <w:pPr>
        <w:pStyle w:val="B1"/>
      </w:pPr>
      <w:r w:rsidRPr="00BD4332">
        <w:t>-</w:t>
      </w:r>
      <w:r w:rsidRPr="00BD4332">
        <w:tab/>
        <w:t>main DCCH: In Dedicated mode and group transmit mode, only two channels are used as DCCH, one being a SACCH, the other being a SDCCH or a FACCH; the SDCCH or FACCH is called here "the main DCCH".</w:t>
      </w:r>
    </w:p>
    <w:p w14:paraId="78910D22" w14:textId="77777777" w:rsidR="00540B9A" w:rsidRPr="00BD4332" w:rsidRDefault="00540B9A" w:rsidP="00540B9A">
      <w:pPr>
        <w:pStyle w:val="B1"/>
      </w:pPr>
      <w:r w:rsidRPr="00BD4332">
        <w:t>-</w:t>
      </w:r>
      <w:r w:rsidRPr="00BD4332">
        <w:tab/>
        <w:t>A channel is activated if it can be used for transmission, in particular for signalling, at least with UI frames. On the SACCH, whenever activated, it must be ensured that a contiguous stream of layer 2 frames is sent.</w:t>
      </w:r>
    </w:p>
    <w:p w14:paraId="6FB1C1F7" w14:textId="77777777" w:rsidR="00540B9A" w:rsidRPr="00BD4332" w:rsidRDefault="00540B9A" w:rsidP="00540B9A">
      <w:pPr>
        <w:pStyle w:val="B1"/>
      </w:pPr>
      <w:r w:rsidRPr="00BD4332">
        <w:t>-</w:t>
      </w:r>
      <w:r w:rsidRPr="00BD4332">
        <w:tab/>
        <w:t>A TCH is connected if circuit mode user data can be transferred. A TCH cannot be connected if it is not activated. A TCH which is activated but not connected is used only for signalling, i.e. as a DCCH.</w:t>
      </w:r>
    </w:p>
    <w:p w14:paraId="116B213C" w14:textId="77777777" w:rsidR="00540B9A" w:rsidRPr="00BD4332" w:rsidRDefault="00540B9A" w:rsidP="00540B9A">
      <w:pPr>
        <w:pStyle w:val="B1"/>
      </w:pPr>
      <w:r w:rsidRPr="00BD4332">
        <w:t>-</w:t>
      </w:r>
      <w:r w:rsidRPr="00BD4332">
        <w:tab/>
        <w:t>The data link of SAPI 0 on the main DCCH is called the main signalling link. Any message specified to be sent on the main signalling link is sent in acknowledged mode except when otherwise specified.</w:t>
      </w:r>
    </w:p>
    <w:p w14:paraId="55E6C20D" w14:textId="77777777" w:rsidR="00540B9A" w:rsidRPr="00BD4332" w:rsidRDefault="00540B9A" w:rsidP="00540B9A">
      <w:pPr>
        <w:pStyle w:val="B1"/>
      </w:pPr>
      <w:r w:rsidRPr="00BD4332">
        <w:t>-</w:t>
      </w:r>
      <w:r w:rsidRPr="00BD4332">
        <w:tab/>
        <w:t>The term "to establish" a link is a short form for "to establish the multiframe mode" on that data link. It is possible to send UI frames on a data link even if it is not established as soon as the corresponding channel is activated. Except when otherwise indicated, a data link layer establishment is done without an information field.</w:t>
      </w:r>
    </w:p>
    <w:p w14:paraId="10AF62F6" w14:textId="77777777" w:rsidR="00540B9A" w:rsidRPr="00BD4332" w:rsidRDefault="00540B9A" w:rsidP="00540B9A">
      <w:pPr>
        <w:pStyle w:val="B1"/>
      </w:pPr>
      <w:r w:rsidRPr="00BD4332">
        <w:t>-</w:t>
      </w:r>
      <w:r w:rsidRPr="00BD4332">
        <w:tab/>
        <w:t>"channel set" is used to identify TCHs that carry related user information flows, e.g., in a multislot configuration used to support circuit switched connection(s), which therefore need to be handled together.</w:t>
      </w:r>
    </w:p>
    <w:p w14:paraId="337442F9" w14:textId="77777777" w:rsidR="00540B9A" w:rsidRPr="00BD4332" w:rsidRDefault="00540B9A" w:rsidP="00540B9A">
      <w:pPr>
        <w:pStyle w:val="B1"/>
      </w:pPr>
      <w:r w:rsidRPr="00BD4332">
        <w:t>-</w:t>
      </w:r>
      <w:r w:rsidRPr="00BD4332">
        <w:tab/>
        <w:t>A temporary block flow (TBF) is a physical connection used by the two RR peer entities to support the uni-directional transfer of LLC PDUs on packet data physical channels, see 3GPP TS 44.060.</w:t>
      </w:r>
    </w:p>
    <w:p w14:paraId="0E3A0880" w14:textId="77777777" w:rsidR="00540B9A" w:rsidRPr="00BD4332" w:rsidRDefault="00540B9A" w:rsidP="00540B9A">
      <w:pPr>
        <w:pStyle w:val="B1"/>
      </w:pPr>
      <w:r w:rsidRPr="00BD4332">
        <w:t>-</w:t>
      </w:r>
      <w:r w:rsidRPr="00BD4332">
        <w:tab/>
        <w:t>RLC/MAC block: A RLC/MAC block is the protocol data unit exchanged between RLC/MAC entities, see 3GPP TS 44.060.</w:t>
      </w:r>
    </w:p>
    <w:p w14:paraId="6364D942" w14:textId="77777777" w:rsidR="00540B9A" w:rsidRPr="00BD4332" w:rsidRDefault="00540B9A" w:rsidP="00540B9A">
      <w:pPr>
        <w:pStyle w:val="B1"/>
      </w:pPr>
      <w:r w:rsidRPr="00BD4332">
        <w:t>-</w:t>
      </w:r>
      <w:r w:rsidRPr="00BD4332">
        <w:tab/>
        <w:t>A GMM context is established when a GPRS attach procedure is successfully completed.</w:t>
      </w:r>
    </w:p>
    <w:p w14:paraId="2EEFB31C" w14:textId="77777777" w:rsidR="00540B9A" w:rsidRPr="00BD4332" w:rsidRDefault="00540B9A" w:rsidP="00540B9A">
      <w:pPr>
        <w:pStyle w:val="B1"/>
      </w:pPr>
      <w:r w:rsidRPr="00BD4332">
        <w:t>-</w:t>
      </w:r>
      <w:r w:rsidRPr="00BD4332">
        <w:tab/>
        <w:t>Network operation mode</w:t>
      </w:r>
    </w:p>
    <w:p w14:paraId="3CB715DC" w14:textId="77777777" w:rsidR="00540B9A" w:rsidRPr="00BD4332" w:rsidRDefault="00540B9A" w:rsidP="00540B9A">
      <w:pPr>
        <w:pStyle w:val="B1"/>
      </w:pPr>
      <w:r w:rsidRPr="00BD4332">
        <w:tab/>
        <w:t>The three different network operation modes I, II, and III are defined in 3GPP TS 23.060.</w:t>
      </w:r>
    </w:p>
    <w:p w14:paraId="56CE66D9" w14:textId="77777777" w:rsidR="00540B9A" w:rsidRPr="00BD4332" w:rsidRDefault="00540B9A" w:rsidP="00540B9A">
      <w:pPr>
        <w:pStyle w:val="B1"/>
      </w:pPr>
      <w:r w:rsidRPr="00BD4332">
        <w:tab/>
        <w:t>The network operation mode shall be indicated as system information. For proper operation, the network operation mode should be the same in each cell of one routing area.</w:t>
      </w:r>
    </w:p>
    <w:p w14:paraId="474C6913" w14:textId="77777777" w:rsidR="00540B9A" w:rsidRPr="00BD4332" w:rsidRDefault="00540B9A" w:rsidP="00540B9A">
      <w:pPr>
        <w:pStyle w:val="B1"/>
      </w:pPr>
      <w:r w:rsidRPr="00BD4332">
        <w:t>-</w:t>
      </w:r>
      <w:r w:rsidRPr="00BD4332">
        <w:tab/>
        <w:t>GPRS MS operation mode</w:t>
      </w:r>
    </w:p>
    <w:p w14:paraId="5967DA5D" w14:textId="77777777" w:rsidR="00540B9A" w:rsidRPr="00BD4332" w:rsidRDefault="00540B9A" w:rsidP="00540B9A">
      <w:pPr>
        <w:pStyle w:val="B1"/>
      </w:pPr>
      <w:r w:rsidRPr="00BD4332">
        <w:tab/>
        <w:t>The three different GPRS MS operation modes A, B, and C are defined in 3GPP TS 23.060.</w:t>
      </w:r>
    </w:p>
    <w:p w14:paraId="0031012C" w14:textId="77777777" w:rsidR="00540B9A" w:rsidRPr="00BD4332" w:rsidRDefault="00540B9A" w:rsidP="00540B9A">
      <w:pPr>
        <w:pStyle w:val="B1"/>
      </w:pPr>
      <w:r w:rsidRPr="00BD4332">
        <w:t>-</w:t>
      </w:r>
      <w:r w:rsidRPr="00BD4332">
        <w:tab/>
        <w:t>DTM handover is a feature used by the network to command a mobile station to move from its old (source) cell to a new (target) cell while operating in dual transfer mode and continue the operation of its ongoing circuit switched service and one or more of its ongoing packet switched services in the new cell. The mobile station is allocated one circuit switched radio resource and packet switched radio resources applicable to the new cell within a DTM HANDOVER COMMAND message.</w:t>
      </w:r>
    </w:p>
    <w:p w14:paraId="7306B139" w14:textId="77777777" w:rsidR="00540B9A" w:rsidRPr="00BD4332" w:rsidRDefault="00540B9A" w:rsidP="00540B9A">
      <w:pPr>
        <w:pStyle w:val="B1"/>
      </w:pPr>
      <w:r w:rsidRPr="00BD4332">
        <w:t>-</w:t>
      </w:r>
      <w:r w:rsidRPr="00BD4332">
        <w:tab/>
        <w:t>Downlink Dual Carrier is a capability of the mobile station to receive on two radio frequency channels simultaneously. It is only applicable for mobiles which support EGPRS.</w:t>
      </w:r>
    </w:p>
    <w:p w14:paraId="62C9D968" w14:textId="77777777" w:rsidR="00540B9A" w:rsidRPr="00BD4332" w:rsidRDefault="00540B9A" w:rsidP="00540B9A">
      <w:pPr>
        <w:pStyle w:val="B1"/>
      </w:pPr>
      <w:r w:rsidRPr="00BD4332">
        <w:t>-</w:t>
      </w:r>
      <w:r w:rsidRPr="00BD4332">
        <w:tab/>
        <w:t>Downlink Multi Carrier is a feature allowing resources for a downlink TBF (and optionally an uplink TBF) to be assigned to a mobile station on two or more radio frequency channels in the same or different frequency bands using EGPRS or EGPRS2-A.</w:t>
      </w:r>
    </w:p>
    <w:p w14:paraId="74A66330" w14:textId="77777777" w:rsidR="00540B9A" w:rsidRPr="00BD4332" w:rsidRDefault="00540B9A" w:rsidP="00540B9A">
      <w:pPr>
        <w:pStyle w:val="B1"/>
      </w:pPr>
      <w:r w:rsidRPr="00BD4332">
        <w:t>-</w:t>
      </w:r>
      <w:r w:rsidRPr="00BD4332">
        <w:tab/>
        <w:t>CSG Cells Reporting</w:t>
      </w:r>
    </w:p>
    <w:p w14:paraId="2E3824AC" w14:textId="77777777" w:rsidR="00540B9A" w:rsidRPr="00BD4332" w:rsidRDefault="00540B9A" w:rsidP="00540B9A">
      <w:pPr>
        <w:pStyle w:val="B1"/>
      </w:pPr>
      <w:r w:rsidRPr="00BD4332">
        <w:tab/>
        <w:t>Refers to the ability of the mobile station to report measurements, CSG-ID and routing parameters of CSG cells in dedicated mode and dual transfer mode. For UTRAN cells, routing parameters include Cell Identity and optionally the PLMN-ID.</w:t>
      </w:r>
    </w:p>
    <w:p w14:paraId="3AE39441" w14:textId="77777777" w:rsidR="00540B9A" w:rsidRPr="00BD4332" w:rsidRDefault="00540B9A" w:rsidP="00540B9A">
      <w:pPr>
        <w:pStyle w:val="B1"/>
      </w:pPr>
      <w:r w:rsidRPr="00BD4332">
        <w:t>-</w:t>
      </w:r>
      <w:r w:rsidRPr="00BD4332">
        <w:tab/>
        <w:t xml:space="preserve">Extended Access Barring (EAB) is an optional feature used by the network to control whether or not mobile stations configured for EAB are allowed to attempt system access (see 3GPP TS 22.011). When EAB is in use within a given cell a mobile station configured for EAB reads system information to acquire EAB related </w:t>
      </w:r>
      <w:r w:rsidRPr="00BD4332">
        <w:lastRenderedPageBreak/>
        <w:t>information which it uses in conjunction with its Access Class (i.e. a single value in the range 0,1, …9) to determine if it can attempt a system access.</w:t>
      </w:r>
    </w:p>
    <w:p w14:paraId="47BB5D2D" w14:textId="77777777" w:rsidR="00540B9A" w:rsidRPr="00BD4332" w:rsidRDefault="00540B9A" w:rsidP="00540B9A">
      <w:pPr>
        <w:pStyle w:val="B1"/>
      </w:pPr>
      <w:r w:rsidRPr="00BD4332">
        <w:t>-</w:t>
      </w:r>
      <w:r w:rsidRPr="00BD4332">
        <w:tab/>
        <w:t xml:space="preserve">Selective Ciphering of Downlink SACCH, when ciphering is started between the network and the mobile station, refers to: </w:t>
      </w:r>
    </w:p>
    <w:p w14:paraId="79F25FD6" w14:textId="77777777" w:rsidR="00540B9A" w:rsidRPr="00BD4332" w:rsidRDefault="00540B9A" w:rsidP="00540B9A">
      <w:pPr>
        <w:pStyle w:val="B2"/>
      </w:pPr>
      <w:r w:rsidRPr="00BD4332">
        <w:t>-</w:t>
      </w:r>
      <w:r w:rsidRPr="00BD4332">
        <w:tab/>
        <w:t>the mechanism used by the network in downlink to cipher or not to cipher any given individual SACCH block selectively according to its content; and accordingly the ability of the mobile station to decode any given individual SACCH block whether it is ciphered or not. See sub-clause 3.4.7a.</w:t>
      </w:r>
    </w:p>
    <w:p w14:paraId="6253826F" w14:textId="77777777" w:rsidR="00540B9A" w:rsidRPr="00BD4332" w:rsidRDefault="00540B9A" w:rsidP="00540B9A">
      <w:pPr>
        <w:pStyle w:val="B1"/>
      </w:pPr>
      <w:r w:rsidRPr="00BD4332">
        <w:t>-</w:t>
      </w:r>
      <w:r w:rsidRPr="00BD4332">
        <w:tab/>
      </w:r>
      <w:r w:rsidRPr="00BD4332">
        <w:rPr>
          <w:b/>
          <w:bCs/>
        </w:rPr>
        <w:t>Network sharing:</w:t>
      </w:r>
      <w:r w:rsidRPr="00BD4332">
        <w:t xml:space="preserve"> network sharing is an optional feature that allows different core network operators to connect to the same shared radio access network (see 3GPP TS 23.251).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14:paraId="38BFD988" w14:textId="77777777" w:rsidR="00540B9A" w:rsidRPr="00BD4332" w:rsidRDefault="00540B9A" w:rsidP="00540B9A">
      <w:pPr>
        <w:pStyle w:val="B1"/>
      </w:pPr>
      <w:r w:rsidRPr="00BD4332">
        <w:rPr>
          <w:b/>
        </w:rPr>
        <w:t>-</w:t>
      </w:r>
      <w:r w:rsidRPr="00BD4332">
        <w:rPr>
          <w:b/>
        </w:rPr>
        <w:tab/>
        <w:t>Common PLMN</w:t>
      </w:r>
      <w:r w:rsidRPr="00BD4332">
        <w:t>: when network sharing is in use within a given cell, the Common PLMN refers to the PLMN of which the PLMN ID is broadcast in the SYSTEM INFORMATION TYPE 3 and SYSTEM INFORMATION TYPE 4 messages (as part of the Location Area Identification) and, when EC-GSM-IoT is supported in the cell (see 3GPP TS 43.064 [109], in the EC SYSTEM INFORMATION TYPE 2 message. See sub-clauses 9.1.35, 9.1.36, 9.1.43q and 3GPP TS 23.251, 3GPP TS 24.008.</w:t>
      </w:r>
    </w:p>
    <w:p w14:paraId="3308FDE4" w14:textId="77777777" w:rsidR="00540B9A" w:rsidRPr="00BD4332" w:rsidRDefault="00540B9A" w:rsidP="00540B9A">
      <w:pPr>
        <w:pStyle w:val="B1"/>
      </w:pPr>
      <w:r w:rsidRPr="00BD4332">
        <w:rPr>
          <w:b/>
        </w:rPr>
        <w:t>-</w:t>
      </w:r>
      <w:r w:rsidRPr="00BD4332">
        <w:rPr>
          <w:b/>
        </w:rPr>
        <w:tab/>
        <w:t>Additional PLMN</w:t>
      </w:r>
      <w:r w:rsidRPr="00BD4332">
        <w:t xml:space="preserve">: when network sharing is in use within a given cell, an Additional PLMN refers to a PLMN of which the PLMN ID is broadcast in the SYSTEM INFORMATION TYPE 22 message (see sub-clause 10.5.2.37n) and, when EC-GSM-IoT is supported in the cell, in the EC SYSTEM INFORMATION TYPE 4 message (see sub-clause 9.1.43s). </w:t>
      </w:r>
    </w:p>
    <w:p w14:paraId="7B00D23D" w14:textId="77777777" w:rsidR="00540B9A" w:rsidRPr="00BD4332" w:rsidRDefault="00540B9A" w:rsidP="00540B9A">
      <w:pPr>
        <w:pStyle w:val="B1"/>
      </w:pPr>
      <w:r w:rsidRPr="00BD4332">
        <w:t>-</w:t>
      </w:r>
      <w:r w:rsidRPr="00BD4332">
        <w:tab/>
      </w:r>
      <w:r w:rsidRPr="00BD4332">
        <w:rPr>
          <w:b/>
          <w:bCs/>
        </w:rPr>
        <w:t>Domain-specific access control:</w:t>
      </w:r>
      <w:r w:rsidRPr="00BD4332">
        <w:t xml:space="preserve"> domain-specific access control is an optional feature that allows the network to send, on a PLMN specific basis, different access control information for the CS and PS domains (see 3GPP TS 22.011). A mobile station supporting domain-specific access control uses this information for its access control check process. Support of domain-specific access control is possible only if network sharing is supported.</w:t>
      </w:r>
    </w:p>
    <w:p w14:paraId="698E7A20" w14:textId="77777777" w:rsidR="00540B9A" w:rsidRPr="00BD4332" w:rsidRDefault="00540B9A" w:rsidP="00540B9A">
      <w:pPr>
        <w:pStyle w:val="B1"/>
      </w:pPr>
      <w:r w:rsidRPr="00BD4332">
        <w:t>-</w:t>
      </w:r>
      <w:r w:rsidRPr="00BD4332">
        <w:tab/>
        <w:t>IP Multimedia Subsystem (IMS)</w:t>
      </w:r>
    </w:p>
    <w:p w14:paraId="19F00328" w14:textId="77777777" w:rsidR="00540B9A" w:rsidRPr="00BD4332" w:rsidRDefault="00540B9A" w:rsidP="00540B9A">
      <w:pPr>
        <w:pStyle w:val="B2"/>
      </w:pPr>
      <w:r w:rsidRPr="00BD4332">
        <w:t>-</w:t>
      </w:r>
      <w:r w:rsidRPr="00BD4332">
        <w:tab/>
        <w:t>The IP Multimedia Subsystem comprises all CN elements for provision of IP multimedia services, see 3GPP TS 23.228 [</w:t>
      </w:r>
      <w:r w:rsidRPr="00BD4332">
        <w:rPr>
          <w:rFonts w:hint="eastAsia"/>
          <w:lang w:eastAsia="zh-CN"/>
        </w:rPr>
        <w:t>104</w:t>
      </w:r>
      <w:r w:rsidRPr="00BD4332">
        <w:t>].</w:t>
      </w:r>
    </w:p>
    <w:p w14:paraId="27B5CDBB" w14:textId="77777777" w:rsidR="00540B9A" w:rsidRPr="00BD4332" w:rsidRDefault="00540B9A" w:rsidP="00540B9A">
      <w:pPr>
        <w:pStyle w:val="B1"/>
      </w:pPr>
      <w:r w:rsidRPr="00BD4332">
        <w:t>-</w:t>
      </w:r>
      <w:r w:rsidRPr="00BD4332">
        <w:tab/>
        <w:t>Single Radio Voice Call Continuity (SRVCC)</w:t>
      </w:r>
    </w:p>
    <w:p w14:paraId="04A23B41" w14:textId="77777777" w:rsidR="00540B9A" w:rsidRPr="00BD4332" w:rsidRDefault="00540B9A" w:rsidP="00540B9A">
      <w:pPr>
        <w:pStyle w:val="B2"/>
        <w:rPr>
          <w:rFonts w:hint="eastAsia"/>
          <w:lang w:eastAsia="zh-CN"/>
        </w:rPr>
      </w:pPr>
      <w:r w:rsidRPr="00BD4332">
        <w:t>-</w:t>
      </w:r>
      <w:r w:rsidRPr="00BD4332">
        <w:tab/>
        <w:t xml:space="preserve">refers to voice call continuity between IMS over PS access and CS access for calls that are anchored in IMS when the MS is capable of transmitting/receiving on only one of those access networks at a given time; a mobile station supporting SRVCC is enhanced for IMS Service Continuity with the additional MS capabilities described in 3GPP TS 23.216 for SRVCC from E-UTRAN to UTRAN (HSPA) or GERAN or from UTRAN (HSPA) to E-UTRAN or GERAN or from GERAN to E-UTRAN or UTRAN (HSPA). SRVCC </w:t>
      </w:r>
      <w:r w:rsidRPr="00BD4332">
        <w:rPr>
          <w:rFonts w:hint="eastAsia"/>
          <w:lang w:eastAsia="zh-CN"/>
        </w:rPr>
        <w:t>from</w:t>
      </w:r>
      <w:r w:rsidRPr="00BD4332">
        <w:t xml:space="preserve"> GERAN </w:t>
      </w:r>
      <w:r w:rsidRPr="00BD4332">
        <w:rPr>
          <w:rFonts w:hint="eastAsia"/>
          <w:lang w:eastAsia="zh-CN"/>
        </w:rPr>
        <w:t>to</w:t>
      </w:r>
      <w:r w:rsidRPr="00BD4332">
        <w:t xml:space="preserve"> E-UTRAN or UTRAN (HSPA) is known also as CS to PS SRVCC.</w:t>
      </w:r>
    </w:p>
    <w:p w14:paraId="5EC7E88E" w14:textId="77777777" w:rsidR="00540B9A" w:rsidRPr="00BD4332" w:rsidRDefault="00540B9A" w:rsidP="00540B9A">
      <w:pPr>
        <w:pStyle w:val="B1"/>
      </w:pPr>
      <w:r w:rsidRPr="00BD4332">
        <w:t>-</w:t>
      </w:r>
      <w:r w:rsidRPr="00BD4332">
        <w:tab/>
        <w:t>Extended EARFCNs</w:t>
      </w:r>
    </w:p>
    <w:p w14:paraId="3631756A" w14:textId="77777777" w:rsidR="00540B9A" w:rsidRPr="00BD4332" w:rsidRDefault="00540B9A" w:rsidP="00540B9A">
      <w:pPr>
        <w:pStyle w:val="B2"/>
        <w:rPr>
          <w:rFonts w:hint="eastAsia"/>
        </w:rPr>
      </w:pPr>
      <w:r w:rsidRPr="00BD4332">
        <w:t>-</w:t>
      </w:r>
      <w:r w:rsidRPr="00BD4332">
        <w:tab/>
      </w:r>
      <w:r w:rsidRPr="00BD4332">
        <w:rPr>
          <w:iCs/>
          <w:lang w:val="en-US"/>
        </w:rPr>
        <w:t>refers to extended EARFCN value range (0 …262143) with EARFCNs coded over 18 bits. Mobile station  and network support of extended EARFCNs is mandatory when network sharing is supported; support of extended EARFCNs is optional otherwise.</w:t>
      </w:r>
      <w:r w:rsidRPr="00BD4332">
        <w:rPr>
          <w:iCs/>
          <w:lang w:val="en-US"/>
        </w:rPr>
        <w:br/>
        <w:t>When network sharing is in use within a given cell, the network shall provide extended EARFCNs within the SYSTEM INFORMATION TYPE 23 message, if broadcasted in the cell; additionally when extended EARFCNs is in use within a given cell, the network may provide at least one EARFCN value &gt; 65535 within the SYSTEM INFORMATION TYPE 2quater message.</w:t>
      </w:r>
    </w:p>
    <w:p w14:paraId="22723794" w14:textId="77777777" w:rsidR="00540B9A" w:rsidRPr="00BD4332" w:rsidRDefault="00540B9A" w:rsidP="00540B9A">
      <w:pPr>
        <w:pStyle w:val="B1"/>
        <w:keepNext/>
        <w:keepLines/>
        <w:ind w:left="554" w:hanging="270"/>
      </w:pPr>
      <w:r w:rsidRPr="00BD4332">
        <w:rPr>
          <w:b/>
        </w:rPr>
        <w:t>-</w:t>
      </w:r>
      <w:r w:rsidRPr="00BD4332">
        <w:rPr>
          <w:b/>
        </w:rPr>
        <w:tab/>
        <w:t>Power Efficient Operation (PEO):</w:t>
      </w:r>
      <w:r w:rsidRPr="00BD4332">
        <w:t xml:space="preserve"> See 3GPP TS 43.064 [109]</w:t>
      </w:r>
    </w:p>
    <w:p w14:paraId="12CAFAF7" w14:textId="77777777" w:rsidR="00540B9A" w:rsidRPr="00BD4332" w:rsidRDefault="00540B9A" w:rsidP="00540B9A">
      <w:pPr>
        <w:pStyle w:val="B1"/>
      </w:pPr>
      <w:r w:rsidRPr="00BD4332">
        <w:t>-</w:t>
      </w:r>
      <w:r w:rsidRPr="00BD4332">
        <w:tab/>
      </w:r>
      <w:r w:rsidRPr="00BD4332">
        <w:rPr>
          <w:b/>
        </w:rPr>
        <w:t>Coverage Class:</w:t>
      </w:r>
      <w:r w:rsidRPr="00BD4332">
        <w:t xml:space="preserve"> See 3GPP TS 43.064 [109]</w:t>
      </w:r>
    </w:p>
    <w:p w14:paraId="100A932D" w14:textId="77777777" w:rsidR="00540B9A" w:rsidRPr="00BD4332" w:rsidRDefault="00540B9A" w:rsidP="00540B9A">
      <w:pPr>
        <w:pStyle w:val="B1"/>
      </w:pPr>
      <w:r w:rsidRPr="00BD4332">
        <w:t>-</w:t>
      </w:r>
      <w:r w:rsidRPr="00BD4332">
        <w:tab/>
      </w:r>
      <w:r w:rsidRPr="00BD4332">
        <w:rPr>
          <w:b/>
        </w:rPr>
        <w:t>EC operation:</w:t>
      </w:r>
      <w:r w:rsidRPr="00BD4332">
        <w:t xml:space="preserve"> See 3GPP TS 43.064 [109]</w:t>
      </w:r>
    </w:p>
    <w:p w14:paraId="00BCD6BB" w14:textId="77777777" w:rsidR="00540B9A" w:rsidRPr="00BD4332" w:rsidRDefault="00540B9A" w:rsidP="00540B9A">
      <w:pPr>
        <w:pStyle w:val="B1"/>
      </w:pPr>
      <w:r w:rsidRPr="00BD4332">
        <w:t>-</w:t>
      </w:r>
      <w:r w:rsidRPr="00BD4332">
        <w:tab/>
      </w:r>
      <w:r w:rsidRPr="00BD4332">
        <w:rPr>
          <w:b/>
        </w:rPr>
        <w:t>1TS EC-RACH</w:t>
      </w:r>
      <w:r w:rsidRPr="00BD4332">
        <w:t>:  Mapping of the EC-RACH logical channel using one timeslot where EC PACKET CHANNEL REQUEST messages are sent by mobile stations,see 3GPP TS 45.002 [32]</w:t>
      </w:r>
    </w:p>
    <w:p w14:paraId="67866BF1" w14:textId="77777777" w:rsidR="00540B9A" w:rsidRPr="00BD4332" w:rsidRDefault="00540B9A" w:rsidP="00540B9A">
      <w:pPr>
        <w:pStyle w:val="B1"/>
      </w:pPr>
      <w:r w:rsidRPr="00BD4332">
        <w:rPr>
          <w:b/>
        </w:rPr>
        <w:lastRenderedPageBreak/>
        <w:t>-</w:t>
      </w:r>
      <w:r w:rsidRPr="00BD4332">
        <w:rPr>
          <w:b/>
        </w:rPr>
        <w:tab/>
        <w:t>2TS EC-RACH</w:t>
      </w:r>
      <w:r w:rsidRPr="00BD4332">
        <w:t>: Mapping of the EC-RACH logical channel using two timeslots where EC PACKET CHANNEL REQUEST messages are sent by mobile stations, see 3GPP TS 45.002 [32]</w:t>
      </w:r>
    </w:p>
    <w:p w14:paraId="2AE7FC9B" w14:textId="77777777" w:rsidR="00540B9A" w:rsidRPr="00BD4332" w:rsidRDefault="00540B9A" w:rsidP="00540B9A">
      <w:pPr>
        <w:pStyle w:val="B1"/>
      </w:pPr>
      <w:r w:rsidRPr="00BD4332">
        <w:t>-</w:t>
      </w:r>
      <w:r w:rsidRPr="00BD4332">
        <w:tab/>
      </w:r>
      <w:r w:rsidRPr="00BD4332">
        <w:rPr>
          <w:b/>
        </w:rPr>
        <w:t>Multilateration Timing Advance (MTA)</w:t>
      </w:r>
      <w:r w:rsidRPr="00BD4332">
        <w:t>: See 3GPP TS 43.059 [12a]</w:t>
      </w:r>
    </w:p>
    <w:p w14:paraId="20D29583" w14:textId="77777777" w:rsidR="00540B9A" w:rsidRPr="00BD4332" w:rsidRDefault="00540B9A" w:rsidP="00540B9A">
      <w:pPr>
        <w:pStyle w:val="B1"/>
      </w:pPr>
      <w:r w:rsidRPr="00BD4332">
        <w:t>-</w:t>
      </w:r>
      <w:r w:rsidRPr="00BD4332">
        <w:tab/>
      </w:r>
      <w:r w:rsidRPr="00BD4332">
        <w:rPr>
          <w:b/>
        </w:rPr>
        <w:t>Multilateration Observed Time Difference (MOTD)</w:t>
      </w:r>
      <w:r w:rsidRPr="00BD4332">
        <w:t>: See 3GPP TS 43.059 [12a]</w:t>
      </w:r>
    </w:p>
    <w:p w14:paraId="49BE75D7" w14:textId="77777777" w:rsidR="00540B9A" w:rsidRPr="00BD4332" w:rsidRDefault="00540B9A" w:rsidP="00540B9A">
      <w:pPr>
        <w:pStyle w:val="FP"/>
      </w:pPr>
    </w:p>
    <w:p w14:paraId="2ABB9C3D" w14:textId="77777777" w:rsidR="00540B9A" w:rsidRPr="00BD4332" w:rsidRDefault="00540B9A" w:rsidP="00540B9A">
      <w:pPr>
        <w:pStyle w:val="Heading1"/>
      </w:pPr>
      <w:bookmarkStart w:id="21" w:name="_Toc531789714"/>
      <w:r w:rsidRPr="00BD4332">
        <w:t>3</w:t>
      </w:r>
      <w:r w:rsidRPr="00BD4332">
        <w:tab/>
        <w:t>Radio Resource management procedures</w:t>
      </w:r>
      <w:bookmarkEnd w:id="21"/>
    </w:p>
    <w:p w14:paraId="7A658F8C" w14:textId="77777777" w:rsidR="00540B9A" w:rsidRPr="00BD4332" w:rsidRDefault="00540B9A" w:rsidP="00540B9A">
      <w:pPr>
        <w:pStyle w:val="Heading2"/>
      </w:pPr>
      <w:bookmarkStart w:id="22" w:name="_Toc531789715"/>
      <w:r w:rsidRPr="00BD4332">
        <w:t>3.1</w:t>
      </w:r>
      <w:r w:rsidRPr="00BD4332">
        <w:tab/>
        <w:t>Overview/General</w:t>
      </w:r>
      <w:bookmarkEnd w:id="22"/>
    </w:p>
    <w:p w14:paraId="2540E153" w14:textId="77777777" w:rsidR="00540B9A" w:rsidRPr="00BD4332" w:rsidRDefault="00540B9A" w:rsidP="00540B9A">
      <w:pPr>
        <w:pStyle w:val="Heading3"/>
      </w:pPr>
      <w:bookmarkStart w:id="23" w:name="_Toc531789716"/>
      <w:r w:rsidRPr="00BD4332">
        <w:t>3.1.1</w:t>
      </w:r>
      <w:r w:rsidRPr="00BD4332">
        <w:tab/>
        <w:t>General</w:t>
      </w:r>
      <w:bookmarkEnd w:id="23"/>
    </w:p>
    <w:p w14:paraId="4511038B" w14:textId="77777777" w:rsidR="00540B9A" w:rsidRPr="00BD4332" w:rsidRDefault="00540B9A" w:rsidP="00540B9A">
      <w:pPr>
        <w:keepNext/>
        <w:keepLines/>
      </w:pPr>
      <w:r w:rsidRPr="00BD4332">
        <w:t>Radio Resource management procedures include the functions related to the management of the common transmission resources, e.g. the physical channels and the data link connections on control channels.</w:t>
      </w:r>
    </w:p>
    <w:p w14:paraId="38C1D5E5" w14:textId="77777777" w:rsidR="00540B9A" w:rsidRPr="00BD4332" w:rsidRDefault="00540B9A" w:rsidP="00540B9A">
      <w:pPr>
        <w:keepNext/>
        <w:keepLines/>
      </w:pPr>
      <w:r w:rsidRPr="00BD4332">
        <w:t>The general purpose of Radio Resource procedures is to establish, maintain and release RR connections that allow a point-to-point dialogue between the network and a mobile station. This includes the cell selection/reselection and the handover procedures. Moreover, Radio Resource management procedures include the reception of the uni-directional BCCH and CCCH when no RR connection is established. This permits automatic cell selection/reselection.</w:t>
      </w:r>
    </w:p>
    <w:p w14:paraId="7F378954" w14:textId="77777777" w:rsidR="00540B9A" w:rsidRPr="00BD4332" w:rsidRDefault="00540B9A" w:rsidP="00540B9A">
      <w:r w:rsidRPr="00BD4332">
        <w:t>If VGCS listening or VBS listening are supported, the radio resource management also includes the functions for the reception of the voice group call channel or the voice broadcast channel, respectively, and the automatic cell reselection of the mobile station in Group receive mode.</w:t>
      </w:r>
    </w:p>
    <w:p w14:paraId="109C653D" w14:textId="77777777" w:rsidR="00540B9A" w:rsidRPr="00BD4332" w:rsidRDefault="00540B9A" w:rsidP="00540B9A">
      <w:r w:rsidRPr="00BD4332">
        <w:t>If VGCS talking is supported, the radio resource management also includes the functions for the seizure and release of the voice group call channel.</w:t>
      </w:r>
    </w:p>
    <w:p w14:paraId="5AE4833D" w14:textId="77777777" w:rsidR="00540B9A" w:rsidRPr="00BD4332" w:rsidRDefault="00540B9A" w:rsidP="00540B9A">
      <w:r w:rsidRPr="00BD4332">
        <w:t>If GPRS point-to-point services are supported, the radio resource management procedures includes functions related to the management of transmission resources on packet data physical channels. This includes the broadcast of system information to support a mobile station in packet idle and packet transfer modes, see also 3GPP TS 44.060.</w:t>
      </w:r>
    </w:p>
    <w:p w14:paraId="0B8BB034" w14:textId="77777777" w:rsidR="00540B9A" w:rsidRPr="00BD4332" w:rsidRDefault="00540B9A" w:rsidP="00540B9A">
      <w:pPr>
        <w:pStyle w:val="NO"/>
      </w:pPr>
      <w:r w:rsidRPr="00BD4332">
        <w:t>NOTE 1:</w:t>
      </w:r>
      <w:r w:rsidRPr="00BD4332">
        <w:tab/>
        <w:t>This chapter includes some procedures used for multislot operation and for the TCH/H + TCH/H configuration which need not be supported by simple mobile stations.</w:t>
      </w:r>
    </w:p>
    <w:p w14:paraId="08F363BB" w14:textId="77777777" w:rsidR="00540B9A" w:rsidRPr="00BD4332" w:rsidRDefault="00540B9A" w:rsidP="00540B9A">
      <w:pPr>
        <w:pStyle w:val="NO"/>
      </w:pPr>
      <w:r w:rsidRPr="00BD4332">
        <w:t>NOTE 2:</w:t>
      </w:r>
      <w:r w:rsidRPr="00BD4332">
        <w:tab/>
        <w:t>The procedures and the information content relating to the TCH/H + TCH/H configuration in RR messages is for further study.</w:t>
      </w:r>
    </w:p>
    <w:p w14:paraId="7C45B02E" w14:textId="77777777" w:rsidR="00540B9A" w:rsidRPr="00BD4332" w:rsidRDefault="00540B9A" w:rsidP="00540B9A">
      <w:r w:rsidRPr="00BD4332">
        <w:t xml:space="preserve">If dedicated mode MBMS Notification is supported, the radio resource management procedures includes functions to allow the announcement of the starting MBMS services. </w:t>
      </w:r>
    </w:p>
    <w:p w14:paraId="1884DE35" w14:textId="77777777" w:rsidR="00540B9A" w:rsidRPr="00BD4332" w:rsidRDefault="00540B9A" w:rsidP="00540B9A">
      <w:pPr>
        <w:pStyle w:val="Heading3"/>
      </w:pPr>
      <w:bookmarkStart w:id="24" w:name="_Toc531789717"/>
      <w:r w:rsidRPr="00BD4332">
        <w:t>3.1.2</w:t>
      </w:r>
      <w:r w:rsidRPr="00BD4332">
        <w:tab/>
        <w:t>Services provided to upper layers</w:t>
      </w:r>
      <w:bookmarkEnd w:id="24"/>
    </w:p>
    <w:p w14:paraId="3C4D56B8" w14:textId="77777777" w:rsidR="00540B9A" w:rsidRPr="00BD4332" w:rsidRDefault="00540B9A" w:rsidP="00540B9A">
      <w:r w:rsidRPr="00BD4332">
        <w:t>A RR connection is a physical connection used by the two peer entities to support the upper layers' exchange of information flows.</w:t>
      </w:r>
    </w:p>
    <w:p w14:paraId="7E04A4E9" w14:textId="77777777" w:rsidR="00540B9A" w:rsidRPr="00BD4332" w:rsidRDefault="00540B9A" w:rsidP="00540B9A">
      <w:pPr>
        <w:pStyle w:val="Heading4"/>
      </w:pPr>
      <w:bookmarkStart w:id="25" w:name="_Toc531789718"/>
      <w:r w:rsidRPr="00BD4332">
        <w:t>3.1.2.1</w:t>
      </w:r>
      <w:r w:rsidRPr="00BD4332">
        <w:tab/>
        <w:t>Idle mode</w:t>
      </w:r>
      <w:bookmarkEnd w:id="25"/>
    </w:p>
    <w:p w14:paraId="13377735" w14:textId="77777777" w:rsidR="00540B9A" w:rsidRPr="00BD4332" w:rsidRDefault="00540B9A" w:rsidP="00540B9A">
      <w:r w:rsidRPr="00BD4332">
        <w:t>In idle mode no RR connection exists.</w:t>
      </w:r>
    </w:p>
    <w:p w14:paraId="51E4E9C5" w14:textId="77777777" w:rsidR="00540B9A" w:rsidRPr="00BD4332" w:rsidRDefault="00540B9A" w:rsidP="00540B9A">
      <w:r w:rsidRPr="00BD4332">
        <w:t>The RR procedures include (on the mobile station side) those for automatic cell selection/reselection. The RR entity indicates to upper layers the unavailability of a BCCH/CCCH and the cell change when decided by the RR entity. Upper layers are advised of the BCCH broadcast information when a new cell has been selected, or when a relevant part of this information changes.</w:t>
      </w:r>
    </w:p>
    <w:p w14:paraId="55E90946" w14:textId="77777777" w:rsidR="00540B9A" w:rsidRPr="00BD4332" w:rsidRDefault="00540B9A" w:rsidP="00540B9A">
      <w:r w:rsidRPr="00BD4332">
        <w:t>For cell-reselection the BA (list), together with the 3G Cell Reselection list and/or the E-UTRAN Neighbour Cell list for a multi-RAT MS, shall be used.</w:t>
      </w:r>
    </w:p>
    <w:p w14:paraId="6815B30B" w14:textId="77777777" w:rsidR="00540B9A" w:rsidRPr="00BD4332" w:rsidRDefault="00540B9A" w:rsidP="00540B9A">
      <w:r w:rsidRPr="00BD4332">
        <w:t>In Idle mode, upper layers can require the establishment of an RR connection.</w:t>
      </w:r>
    </w:p>
    <w:p w14:paraId="2382AD6D" w14:textId="77777777" w:rsidR="00540B9A" w:rsidRPr="00BD4332" w:rsidRDefault="00540B9A" w:rsidP="00540B9A">
      <w:pPr>
        <w:pStyle w:val="Heading4"/>
      </w:pPr>
      <w:bookmarkStart w:id="26" w:name="_Toc531789719"/>
      <w:r w:rsidRPr="00BD4332">
        <w:lastRenderedPageBreak/>
        <w:t>3.1.2.2</w:t>
      </w:r>
      <w:r w:rsidRPr="00BD4332">
        <w:tab/>
        <w:t>Dedicated mode</w:t>
      </w:r>
      <w:bookmarkEnd w:id="26"/>
    </w:p>
    <w:p w14:paraId="6743EECF" w14:textId="77777777" w:rsidR="00540B9A" w:rsidRPr="00BD4332" w:rsidRDefault="00540B9A" w:rsidP="00540B9A">
      <w:r w:rsidRPr="00BD4332">
        <w:t>In dedicated mode, the RR connection is a physical point-to-point bi-directional connection, and includes a SAPI 0 data link connection operating in multiframe mode on the main DCCH. If dedicated mode is established, RR procedures provide the following services:</w:t>
      </w:r>
    </w:p>
    <w:p w14:paraId="342D6E97" w14:textId="77777777" w:rsidR="00540B9A" w:rsidRPr="00BD4332" w:rsidRDefault="00540B9A" w:rsidP="00540B9A">
      <w:pPr>
        <w:pStyle w:val="B1"/>
      </w:pPr>
      <w:r w:rsidRPr="00BD4332">
        <w:t>-</w:t>
      </w:r>
      <w:r w:rsidRPr="00BD4332">
        <w:tab/>
        <w:t>establishment/release of multiframe mode on data link layer connections other than SAPI 0, on the main DCCH or on the SACCH associated with the channel carrying the main signalling link;</w:t>
      </w:r>
    </w:p>
    <w:p w14:paraId="4DF86634" w14:textId="77777777" w:rsidR="00540B9A" w:rsidRPr="00BD4332" w:rsidRDefault="00540B9A" w:rsidP="00540B9A">
      <w:pPr>
        <w:pStyle w:val="B1"/>
      </w:pPr>
      <w:r w:rsidRPr="00BD4332">
        <w:t>-</w:t>
      </w:r>
      <w:r w:rsidRPr="00BD4332">
        <w:tab/>
        <w:t>transfer of messages on any data link layer connection;</w:t>
      </w:r>
    </w:p>
    <w:p w14:paraId="4D75C071" w14:textId="77777777" w:rsidR="00540B9A" w:rsidRPr="00BD4332" w:rsidRDefault="00540B9A" w:rsidP="00540B9A">
      <w:pPr>
        <w:pStyle w:val="B1"/>
      </w:pPr>
      <w:r w:rsidRPr="00BD4332">
        <w:t>-</w:t>
      </w:r>
      <w:r w:rsidRPr="00BD4332">
        <w:tab/>
        <w:t>indication of temporary unavailability of transmission (suspension, resuming);</w:t>
      </w:r>
    </w:p>
    <w:p w14:paraId="396489F1" w14:textId="77777777" w:rsidR="00540B9A" w:rsidRPr="00BD4332" w:rsidRDefault="00540B9A" w:rsidP="00540B9A">
      <w:pPr>
        <w:pStyle w:val="B1"/>
      </w:pPr>
      <w:r w:rsidRPr="00BD4332">
        <w:t>-</w:t>
      </w:r>
      <w:r w:rsidRPr="00BD4332">
        <w:tab/>
        <w:t>indication of loss of RR connection;</w:t>
      </w:r>
    </w:p>
    <w:p w14:paraId="610CA2B0" w14:textId="77777777" w:rsidR="00540B9A" w:rsidRPr="00BD4332" w:rsidRDefault="00540B9A" w:rsidP="00540B9A">
      <w:pPr>
        <w:pStyle w:val="B1"/>
      </w:pPr>
      <w:r w:rsidRPr="00BD4332">
        <w:t>-</w:t>
      </w:r>
      <w:r w:rsidRPr="00BD4332">
        <w:tab/>
        <w:t>automatic cell reselection and handover to maintain the RR connection;</w:t>
      </w:r>
    </w:p>
    <w:p w14:paraId="3CCA265C" w14:textId="77777777" w:rsidR="00540B9A" w:rsidRPr="00BD4332" w:rsidRDefault="00540B9A" w:rsidP="00540B9A">
      <w:pPr>
        <w:pStyle w:val="B1"/>
      </w:pPr>
      <w:r w:rsidRPr="00BD4332">
        <w:t>-</w:t>
      </w:r>
      <w:r w:rsidRPr="00BD4332">
        <w:tab/>
        <w:t>setting/change of the transmission mode on the physical channels, including change of type of channel, change of the coding/decoding/transcoding mode and setting of ciphering;</w:t>
      </w:r>
    </w:p>
    <w:p w14:paraId="322E6AE5" w14:textId="77777777" w:rsidR="00540B9A" w:rsidRPr="00BD4332" w:rsidRDefault="00540B9A" w:rsidP="00540B9A">
      <w:pPr>
        <w:pStyle w:val="B1"/>
      </w:pPr>
      <w:r w:rsidRPr="00BD4332">
        <w:t>-</w:t>
      </w:r>
      <w:r w:rsidRPr="00BD4332">
        <w:tab/>
        <w:t>allocation/release of an additional channel (for the TCH/H + TCH/H configuration);</w:t>
      </w:r>
    </w:p>
    <w:p w14:paraId="39C79401" w14:textId="77777777" w:rsidR="00540B9A" w:rsidRPr="00BD4332" w:rsidRDefault="00540B9A" w:rsidP="00540B9A">
      <w:pPr>
        <w:pStyle w:val="B1"/>
      </w:pPr>
      <w:r w:rsidRPr="00BD4332">
        <w:t>-</w:t>
      </w:r>
      <w:r w:rsidRPr="00BD4332">
        <w:tab/>
        <w:t>allocation/release of additional channels for multislot operation;</w:t>
      </w:r>
    </w:p>
    <w:p w14:paraId="3885C8C6" w14:textId="77777777" w:rsidR="00540B9A" w:rsidRPr="00BD4332" w:rsidRDefault="00540B9A" w:rsidP="00540B9A">
      <w:pPr>
        <w:pStyle w:val="B1"/>
      </w:pPr>
      <w:r w:rsidRPr="00BD4332">
        <w:t>-</w:t>
      </w:r>
      <w:r w:rsidRPr="00BD4332">
        <w:tab/>
        <w:t>release of an RR connection.</w:t>
      </w:r>
    </w:p>
    <w:p w14:paraId="7F7428AC" w14:textId="77777777" w:rsidR="00540B9A" w:rsidRPr="00BD4332" w:rsidRDefault="00540B9A" w:rsidP="00540B9A">
      <w:pPr>
        <w:pStyle w:val="Heading4"/>
      </w:pPr>
      <w:bookmarkStart w:id="27" w:name="_Toc531789720"/>
      <w:r w:rsidRPr="00BD4332">
        <w:t>3.1.2.3</w:t>
      </w:r>
      <w:r w:rsidRPr="00BD4332">
        <w:tab/>
        <w:t>Group receive mode</w:t>
      </w:r>
      <w:bookmarkEnd w:id="27"/>
    </w:p>
    <w:p w14:paraId="26493909" w14:textId="77777777" w:rsidR="00540B9A" w:rsidRPr="00BD4332" w:rsidRDefault="00540B9A" w:rsidP="00540B9A">
      <w:pPr>
        <w:keepNext/>
        <w:keepLines/>
      </w:pPr>
      <w:r w:rsidRPr="00BD4332">
        <w:t>Only applicable for mobile stations supporting VGCS listening or VBS listening.</w:t>
      </w:r>
    </w:p>
    <w:p w14:paraId="621DCD22" w14:textId="77777777" w:rsidR="00540B9A" w:rsidRPr="00BD4332" w:rsidRDefault="00540B9A" w:rsidP="00540B9A">
      <w:r w:rsidRPr="00BD4332">
        <w:t>In this mode, the RR procedures on the mobile station side provide the services:</w:t>
      </w:r>
    </w:p>
    <w:p w14:paraId="2C537A67" w14:textId="77777777" w:rsidR="00540B9A" w:rsidRPr="00BD4332" w:rsidRDefault="00540B9A" w:rsidP="00540B9A">
      <w:pPr>
        <w:pStyle w:val="B1"/>
      </w:pPr>
      <w:r w:rsidRPr="00BD4332">
        <w:t>-</w:t>
      </w:r>
      <w:r w:rsidRPr="00BD4332">
        <w:tab/>
        <w:t>local connection to the voice broadcast channel or voice group call channel;</w:t>
      </w:r>
    </w:p>
    <w:p w14:paraId="198B8E39" w14:textId="77777777" w:rsidR="00540B9A" w:rsidRPr="00BD4332" w:rsidRDefault="00540B9A" w:rsidP="00540B9A">
      <w:pPr>
        <w:pStyle w:val="B1"/>
      </w:pPr>
      <w:r w:rsidRPr="00BD4332">
        <w:t>-</w:t>
      </w:r>
      <w:r w:rsidRPr="00BD4332">
        <w:tab/>
        <w:t>reception of messages in unacknowledged mode;</w:t>
      </w:r>
    </w:p>
    <w:p w14:paraId="19DBDB27" w14:textId="77777777" w:rsidR="00540B9A" w:rsidRPr="00BD4332" w:rsidRDefault="00540B9A" w:rsidP="00540B9A">
      <w:pPr>
        <w:pStyle w:val="B1"/>
      </w:pPr>
      <w:r w:rsidRPr="00BD4332">
        <w:t>-</w:t>
      </w:r>
      <w:r w:rsidRPr="00BD4332">
        <w:tab/>
        <w:t>automatic cell reselection for the mobile station in Group receive mode;</w:t>
      </w:r>
    </w:p>
    <w:p w14:paraId="227334B9" w14:textId="77777777" w:rsidR="00540B9A" w:rsidRPr="00BD4332" w:rsidRDefault="00540B9A" w:rsidP="00540B9A">
      <w:pPr>
        <w:ind w:left="568" w:hanging="284"/>
        <w:rPr>
          <w:rFonts w:hint="eastAsia"/>
          <w:lang w:eastAsia="zh-CN"/>
        </w:rPr>
      </w:pPr>
      <w:r w:rsidRPr="00BD4332">
        <w:rPr>
          <w:rFonts w:hint="eastAsia"/>
          <w:lang w:eastAsia="zh-CN"/>
        </w:rPr>
        <w:t>-</w:t>
      </w:r>
      <w:r w:rsidRPr="00BD4332">
        <w:rPr>
          <w:lang w:eastAsia="zh-CN"/>
        </w:rPr>
        <w:tab/>
      </w:r>
      <w:r w:rsidRPr="00BD4332">
        <w:t>uplink reply procedure to indicate that the mobile station is listening to the voice group call or voice broadcast call;</w:t>
      </w:r>
    </w:p>
    <w:p w14:paraId="38BA509C" w14:textId="77777777" w:rsidR="00540B9A" w:rsidRPr="00BD4332" w:rsidRDefault="00540B9A" w:rsidP="00540B9A">
      <w:pPr>
        <w:pStyle w:val="B1"/>
      </w:pPr>
      <w:r w:rsidRPr="00BD4332">
        <w:t>-</w:t>
      </w:r>
      <w:r w:rsidRPr="00BD4332">
        <w:tab/>
        <w:t>local disconnection from the received voice group call or broadcast call channels.</w:t>
      </w:r>
    </w:p>
    <w:p w14:paraId="5EB33B60" w14:textId="77777777" w:rsidR="00540B9A" w:rsidRPr="00BD4332" w:rsidRDefault="00540B9A" w:rsidP="00540B9A">
      <w:r w:rsidRPr="00BD4332">
        <w:t>For mobile stations supporting both VGCS listening and VGCS transmit, in addition, the RR procedures on the mobile station side provide the service:</w:t>
      </w:r>
    </w:p>
    <w:p w14:paraId="1CF9AF63" w14:textId="77777777" w:rsidR="00540B9A" w:rsidRPr="00BD4332" w:rsidRDefault="00540B9A" w:rsidP="00540B9A">
      <w:pPr>
        <w:pStyle w:val="B1"/>
      </w:pPr>
      <w:r w:rsidRPr="00BD4332">
        <w:t>-</w:t>
      </w:r>
      <w:r w:rsidRPr="00BD4332">
        <w:tab/>
        <w:t>uplink access procedures to establish the RR connection;</w:t>
      </w:r>
    </w:p>
    <w:p w14:paraId="31CA36D1" w14:textId="77777777" w:rsidR="00540B9A" w:rsidRPr="00BD4332" w:rsidRDefault="00540B9A" w:rsidP="00540B9A">
      <w:pPr>
        <w:pStyle w:val="B1"/>
      </w:pPr>
      <w:r w:rsidRPr="00BD4332">
        <w:t>-</w:t>
      </w:r>
      <w:r w:rsidRPr="00BD4332">
        <w:tab/>
        <w:t>priority uplink request procedures to establish the RR connection, if talker priority is supported by the mobile station.</w:t>
      </w:r>
    </w:p>
    <w:p w14:paraId="35A5BF33" w14:textId="77777777" w:rsidR="00540B9A" w:rsidRPr="00BD4332" w:rsidRDefault="00540B9A" w:rsidP="00540B9A">
      <w:pPr>
        <w:pStyle w:val="B1"/>
      </w:pPr>
      <w:r w:rsidRPr="00BD4332">
        <w:t>-</w:t>
      </w:r>
      <w:r w:rsidRPr="00BD4332">
        <w:tab/>
        <w:t>Uplink access procedures to establish the RR connection for sending application-specific data to the network</w:t>
      </w:r>
    </w:p>
    <w:p w14:paraId="32A4E81C" w14:textId="77777777" w:rsidR="00540B9A" w:rsidRPr="00BD4332" w:rsidRDefault="00540B9A" w:rsidP="00540B9A">
      <w:pPr>
        <w:pStyle w:val="Heading4"/>
      </w:pPr>
      <w:bookmarkStart w:id="28" w:name="_Toc531789721"/>
      <w:r w:rsidRPr="00BD4332">
        <w:t>3.1.2.4</w:t>
      </w:r>
      <w:r w:rsidRPr="00BD4332">
        <w:tab/>
        <w:t>Group transmit mode</w:t>
      </w:r>
      <w:bookmarkEnd w:id="28"/>
    </w:p>
    <w:p w14:paraId="7B69592D" w14:textId="77777777" w:rsidR="00540B9A" w:rsidRPr="00BD4332" w:rsidRDefault="00540B9A" w:rsidP="00540B9A">
      <w:r w:rsidRPr="00BD4332">
        <w:t>Only applicable for mobile stations supporting VGCS talking.</w:t>
      </w:r>
    </w:p>
    <w:p w14:paraId="138F1FD7" w14:textId="77777777" w:rsidR="00540B9A" w:rsidRPr="00BD4332" w:rsidRDefault="00540B9A" w:rsidP="00540B9A">
      <w:r w:rsidRPr="00BD4332">
        <w:t>In group transmit mode, the RR connection is a physical point-to-point bi-directional connection, and includes a SAPI 0 and possibly a SAPI 3 data link connection(s) operating in multiframe mode on the main DCCH. If the group transmit mode is established, RR procedures provide the following services:</w:t>
      </w:r>
    </w:p>
    <w:p w14:paraId="74C544C2" w14:textId="77777777" w:rsidR="00540B9A" w:rsidRPr="00BD4332" w:rsidRDefault="00540B9A" w:rsidP="00540B9A">
      <w:pPr>
        <w:pStyle w:val="B1"/>
      </w:pPr>
      <w:r w:rsidRPr="00BD4332">
        <w:t>-</w:t>
      </w:r>
      <w:r w:rsidRPr="00BD4332">
        <w:tab/>
        <w:t>transfer of messages on the SAPI 0 and optionally on the SAPI 3 of the data link layer connection;</w:t>
      </w:r>
    </w:p>
    <w:p w14:paraId="4EEBB585" w14:textId="77777777" w:rsidR="00540B9A" w:rsidRPr="00BD4332" w:rsidRDefault="00540B9A" w:rsidP="00540B9A">
      <w:pPr>
        <w:pStyle w:val="B1"/>
      </w:pPr>
      <w:r w:rsidRPr="00BD4332">
        <w:t>-</w:t>
      </w:r>
      <w:r w:rsidRPr="00BD4332">
        <w:tab/>
        <w:t>indication of loss of RR connection;</w:t>
      </w:r>
    </w:p>
    <w:p w14:paraId="439F90A6" w14:textId="77777777" w:rsidR="00540B9A" w:rsidRPr="00BD4332" w:rsidRDefault="00540B9A" w:rsidP="00540B9A">
      <w:pPr>
        <w:pStyle w:val="B1"/>
      </w:pPr>
      <w:r w:rsidRPr="00BD4332">
        <w:t>-</w:t>
      </w:r>
      <w:r w:rsidRPr="00BD4332">
        <w:tab/>
        <w:t>automatic cell reselection and handover to maintain the RR connection;</w:t>
      </w:r>
    </w:p>
    <w:p w14:paraId="5B7D0845" w14:textId="77777777" w:rsidR="00540B9A" w:rsidRPr="00BD4332" w:rsidRDefault="00540B9A" w:rsidP="00540B9A">
      <w:pPr>
        <w:pStyle w:val="B1"/>
      </w:pPr>
      <w:r w:rsidRPr="00BD4332">
        <w:lastRenderedPageBreak/>
        <w:t>-</w:t>
      </w:r>
      <w:r w:rsidRPr="00BD4332">
        <w:tab/>
        <w:t>setting of the transmission mode on the physical channels, change of type of channel and setting of ciphering;</w:t>
      </w:r>
    </w:p>
    <w:p w14:paraId="66B32258" w14:textId="77777777" w:rsidR="00540B9A" w:rsidRPr="00BD4332" w:rsidRDefault="00540B9A" w:rsidP="00540B9A">
      <w:pPr>
        <w:pStyle w:val="B1"/>
      </w:pPr>
      <w:r w:rsidRPr="00BD4332">
        <w:t>-</w:t>
      </w:r>
      <w:r w:rsidRPr="00BD4332">
        <w:tab/>
        <w:t>release of the RR connection.</w:t>
      </w:r>
    </w:p>
    <w:p w14:paraId="01397DAA" w14:textId="77777777" w:rsidR="00540B9A" w:rsidRPr="00BD4332" w:rsidRDefault="00540B9A" w:rsidP="00540B9A">
      <w:pPr>
        <w:pStyle w:val="Heading4"/>
      </w:pPr>
      <w:bookmarkStart w:id="29" w:name="_Toc531789722"/>
      <w:r w:rsidRPr="00BD4332">
        <w:t>3.1.2.5</w:t>
      </w:r>
      <w:r w:rsidRPr="00BD4332">
        <w:tab/>
        <w:t>Packet idle mode</w:t>
      </w:r>
      <w:bookmarkEnd w:id="29"/>
    </w:p>
    <w:p w14:paraId="15968142" w14:textId="77777777" w:rsidR="00540B9A" w:rsidRPr="00BD4332" w:rsidRDefault="00540B9A" w:rsidP="00540B9A">
      <w:r w:rsidRPr="00BD4332">
        <w:t>Only applicable for mobile stations supporting GPRS.</w:t>
      </w:r>
    </w:p>
    <w:p w14:paraId="49E971AE" w14:textId="77777777" w:rsidR="00540B9A" w:rsidRPr="00BD4332" w:rsidRDefault="00540B9A" w:rsidP="00540B9A">
      <w:r w:rsidRPr="00BD4332">
        <w:t>In packet idle mode, no temporary block flow exists (see 3GPP TS 44.060). Upper layers may require the transfer of a LLC PDU, which implicitly triggers the establishment of a temporary block flow.</w:t>
      </w:r>
    </w:p>
    <w:p w14:paraId="1BBB081A" w14:textId="77777777" w:rsidR="00540B9A" w:rsidRPr="00BD4332" w:rsidRDefault="00540B9A" w:rsidP="00540B9A">
      <w:pPr>
        <w:pStyle w:val="Heading4"/>
      </w:pPr>
      <w:bookmarkStart w:id="30" w:name="_Toc531789723"/>
      <w:r w:rsidRPr="00BD4332">
        <w:t>3.1.2.6</w:t>
      </w:r>
      <w:r w:rsidRPr="00BD4332">
        <w:tab/>
        <w:t>Packet transfer mode</w:t>
      </w:r>
      <w:bookmarkEnd w:id="30"/>
    </w:p>
    <w:p w14:paraId="71328E2E" w14:textId="77777777" w:rsidR="00540B9A" w:rsidRPr="00BD4332" w:rsidRDefault="00540B9A" w:rsidP="00540B9A">
      <w:pPr>
        <w:keepNext/>
      </w:pPr>
      <w:r w:rsidRPr="00BD4332">
        <w:t>Only applicable for mobile stations supporting GPRS.</w:t>
      </w:r>
    </w:p>
    <w:p w14:paraId="3B857884" w14:textId="77777777" w:rsidR="00540B9A" w:rsidRPr="00BD4332" w:rsidRDefault="00540B9A" w:rsidP="00540B9A">
      <w:pPr>
        <w:keepNext/>
      </w:pPr>
      <w:r w:rsidRPr="00BD4332">
        <w:t>In packet transfer mode, the mobile station is allocated radio resources providing a temporary block flow on one or more packet data physical channels. If the mobile station supports Downlink Dual Carrier, these physical channels may be on different radio frequency channels for a DLMC configuration (see 3GPP TS 24.008). If the mobile station supports Downlink Multi Carrier, these physical channels may be on different radio frequency channels in the same or in different frequency bands for a DLMC configuration (see 3GPP TS 24.008). The RR sublayer provides the following services, see also 3GPP TS 44.060:</w:t>
      </w:r>
    </w:p>
    <w:p w14:paraId="0A6D38E6" w14:textId="77777777" w:rsidR="00540B9A" w:rsidRPr="00BD4332" w:rsidRDefault="00540B9A" w:rsidP="00540B9A">
      <w:pPr>
        <w:pStyle w:val="B1"/>
      </w:pPr>
      <w:r w:rsidRPr="00BD4332">
        <w:t>-</w:t>
      </w:r>
      <w:r w:rsidRPr="00BD4332">
        <w:tab/>
        <w:t>transfer of LLC PDUs in acknowledged mode;</w:t>
      </w:r>
    </w:p>
    <w:p w14:paraId="1B2C73F9" w14:textId="77777777" w:rsidR="00540B9A" w:rsidRPr="00BD4332" w:rsidRDefault="00540B9A" w:rsidP="00540B9A">
      <w:pPr>
        <w:pStyle w:val="B1"/>
      </w:pPr>
      <w:r w:rsidRPr="00BD4332">
        <w:t>-</w:t>
      </w:r>
      <w:r w:rsidRPr="00BD4332">
        <w:tab/>
        <w:t>transfer of LLC PDUs in unacknowledged mode.</w:t>
      </w:r>
    </w:p>
    <w:p w14:paraId="1369D593" w14:textId="77777777" w:rsidR="00540B9A" w:rsidRPr="00BD4332" w:rsidRDefault="00540B9A" w:rsidP="00540B9A">
      <w:r w:rsidRPr="00BD4332">
        <w:t>Depending on the GPRS mode of operation (class A or B), the mobile station may leave both packet idle mode and packet transfer mode before entering dedicated mode, group receive mode or group transmit mode.</w:t>
      </w:r>
    </w:p>
    <w:p w14:paraId="5E333221" w14:textId="77777777" w:rsidR="00540B9A" w:rsidRPr="00BD4332" w:rsidRDefault="00540B9A" w:rsidP="00540B9A">
      <w:r w:rsidRPr="00BD4332">
        <w:t>Cell reselection in packet idle and packet transfer modes is specified in 3GPP TS 45.008. The RR entity on the mobile station side indicates to the upper layers the availability of a cell and a cell change when decided by the RR sublayer. Upper layers are advised of system information broadcast in the cell when a new cell has been selected, or when a relevant part of this information changes.</w:t>
      </w:r>
    </w:p>
    <w:p w14:paraId="6D1711FF" w14:textId="77777777" w:rsidR="00540B9A" w:rsidRPr="00BD4332" w:rsidRDefault="00540B9A" w:rsidP="00540B9A">
      <w:pPr>
        <w:pStyle w:val="Heading4"/>
      </w:pPr>
      <w:bookmarkStart w:id="31" w:name="_Toc531789724"/>
      <w:r w:rsidRPr="00BD4332">
        <w:t>3.1.2.7</w:t>
      </w:r>
      <w:r w:rsidRPr="00BD4332">
        <w:tab/>
        <w:t>Dual transfer mode (DTM)</w:t>
      </w:r>
      <w:bookmarkEnd w:id="31"/>
    </w:p>
    <w:p w14:paraId="291A6710" w14:textId="77777777" w:rsidR="00540B9A" w:rsidRPr="00BD4332" w:rsidRDefault="00540B9A" w:rsidP="00540B9A">
      <w:r w:rsidRPr="00BD4332">
        <w:t>In dual transfer mode, the mobile station is simultaneously in dedicated mode and in packet transfer mode.This feature is optional for the mobile station and the network. It is only applicable for a mobile station supporting GPRS, EGPRS or EGPRS2. Dual transfer mode is a subset of class A mode of operation, only possible if there is radio resource allocation co-ordination in the network. Simultaneous handover of resources to maintain the RR connection and the temporary block flows (see 3GPP TS 44.060) may occur in dual transfer mode if both the mobile station and the network support DTM handover (see sub-clause 3.7). DLMC configuration is not supported in DTM.</w:t>
      </w:r>
    </w:p>
    <w:p w14:paraId="74F09B5D" w14:textId="77777777" w:rsidR="00540B9A" w:rsidRPr="00BD4332" w:rsidRDefault="00540B9A" w:rsidP="00540B9A">
      <w:pPr>
        <w:pStyle w:val="Heading3"/>
      </w:pPr>
      <w:bookmarkStart w:id="32" w:name="_Toc531789725"/>
      <w:r w:rsidRPr="00BD4332">
        <w:t>3.1.3</w:t>
      </w:r>
      <w:r w:rsidRPr="00BD4332">
        <w:tab/>
        <w:t>Services required from data link and physical layers</w:t>
      </w:r>
      <w:bookmarkEnd w:id="32"/>
    </w:p>
    <w:p w14:paraId="4D8534B9" w14:textId="77777777" w:rsidR="00540B9A" w:rsidRPr="00BD4332" w:rsidRDefault="00540B9A" w:rsidP="00540B9A">
      <w:r w:rsidRPr="00BD4332">
        <w:t>The RR sublayer uses the services provided by the data link layer as defined in 3GPP TS 44.005.</w:t>
      </w:r>
    </w:p>
    <w:p w14:paraId="0A447374" w14:textId="77777777" w:rsidR="00540B9A" w:rsidRPr="00BD4332" w:rsidRDefault="00540B9A" w:rsidP="00540B9A">
      <w:r w:rsidRPr="00BD4332">
        <w:t>Moreover, the RR sublayer directly uses services provided by the physical layer such as BCCH searching and transfer of RLC/MAC blocks, as defined in 3GPP TS 44.004.</w:t>
      </w:r>
    </w:p>
    <w:p w14:paraId="7F0DDF3C" w14:textId="77777777" w:rsidR="00540B9A" w:rsidRPr="00BD4332" w:rsidRDefault="00540B9A" w:rsidP="00540B9A">
      <w:pPr>
        <w:pStyle w:val="Heading3"/>
      </w:pPr>
      <w:bookmarkStart w:id="33" w:name="_Toc531789726"/>
      <w:r w:rsidRPr="00BD4332">
        <w:t>3.1.4</w:t>
      </w:r>
      <w:r w:rsidRPr="00BD4332">
        <w:tab/>
        <w:t>Change of dedicated channels</w:t>
      </w:r>
      <w:bookmarkEnd w:id="33"/>
    </w:p>
    <w:p w14:paraId="523A068B" w14:textId="77777777" w:rsidR="00540B9A" w:rsidRPr="00BD4332" w:rsidRDefault="00540B9A" w:rsidP="00540B9A">
      <w:pPr>
        <w:pStyle w:val="Heading4"/>
      </w:pPr>
      <w:bookmarkStart w:id="34" w:name="_Toc531789727"/>
      <w:r w:rsidRPr="00BD4332">
        <w:t>3.1.4.1</w:t>
      </w:r>
      <w:r w:rsidRPr="00BD4332">
        <w:tab/>
        <w:t>Change of dedicated channels using SAPI = 0</w:t>
      </w:r>
      <w:bookmarkEnd w:id="34"/>
    </w:p>
    <w:p w14:paraId="1719E52E" w14:textId="77777777" w:rsidR="00540B9A" w:rsidRPr="00BD4332" w:rsidRDefault="00540B9A" w:rsidP="00540B9A">
      <w:r w:rsidRPr="00BD4332">
        <w:t>In case a change of dedicated channels is required using a dedicated assignment and handover procedure, respectively, the RR sublayer will request the data link layer to suspend multiple frame operation before the mobile station leaves the old channel. When the channel change has been completed, layer 3 will request the data link layer to resume multiple frame operation again. The layer 2 suspend/resume procedures are described in 3GPP TS 44.005 and 3GPP TS 44.006.</w:t>
      </w:r>
    </w:p>
    <w:p w14:paraId="5779D1A7" w14:textId="77777777" w:rsidR="00540B9A" w:rsidRPr="00BD4332" w:rsidRDefault="00540B9A" w:rsidP="00540B9A">
      <w:r w:rsidRPr="00BD4332">
        <w:t xml:space="preserve">These procedures are specified in such a way that a loss of a layer 3 message cannot occur on the radio interface. However, messages sent from the mobile station to the network may be duplicated by the data link layer if a message </w:t>
      </w:r>
      <w:r w:rsidRPr="00BD4332">
        <w:lastRenderedPageBreak/>
        <w:t>has been transmitted but not yet completely acknowledged before the mobile station leaves the old channel (see 3GPP TS 44.006).</w:t>
      </w:r>
    </w:p>
    <w:p w14:paraId="776CD97E" w14:textId="77777777" w:rsidR="00540B9A" w:rsidRPr="00BD4332" w:rsidRDefault="00540B9A" w:rsidP="00540B9A">
      <w:r w:rsidRPr="00BD4332">
        <w:t>As the RR sublayer is controlling the channel change, a duplication of RR messages does not occur. However, there are some procedures for which a duplication is possible, e.g. DTMF procedures. For all upper layer procedures using the transport service of the GSM RR sub-layer (e.g., MM and CM procedures but not GMM or Session Management procedures), the request messages sent by the mobile station contain a sequence number in order to allow the network to detect duplicated messages, which are then ignored by the network. The same sequence number is used to protect against message duplication caused by channel changes between GSM and UTRAN and also by other UTRAN procedures (e.g. hard handover). The procedures for sequenced transmission on layer 3 are described in 3GPP TS 24.007.</w:t>
      </w:r>
    </w:p>
    <w:p w14:paraId="25E0B135" w14:textId="77777777" w:rsidR="00540B9A" w:rsidRPr="00BD4332" w:rsidRDefault="00540B9A" w:rsidP="00540B9A">
      <w:pPr>
        <w:pStyle w:val="Heading4"/>
      </w:pPr>
      <w:bookmarkStart w:id="35" w:name="_Toc531789728"/>
      <w:r w:rsidRPr="00BD4332">
        <w:t>3.1.4.2</w:t>
      </w:r>
      <w:r w:rsidRPr="00BD4332">
        <w:tab/>
        <w:t>Change of dedicated channels using other SAPIs than 0</w:t>
      </w:r>
      <w:bookmarkEnd w:id="35"/>
    </w:p>
    <w:p w14:paraId="37FB109A" w14:textId="77777777" w:rsidR="00540B9A" w:rsidRPr="00BD4332" w:rsidRDefault="00540B9A" w:rsidP="00540B9A">
      <w:pPr>
        <w:keepNext/>
      </w:pPr>
      <w:r w:rsidRPr="00BD4332">
        <w:t>For SAPIs other than 0, the data link procedures described in 3GPP TS 44.006 do not provide any guarantee against message loss or duplication.</w:t>
      </w:r>
    </w:p>
    <w:p w14:paraId="35B8AF53" w14:textId="77777777" w:rsidR="00540B9A" w:rsidRPr="00BD4332" w:rsidRDefault="00540B9A" w:rsidP="00540B9A">
      <w:r w:rsidRPr="00BD4332">
        <w:t>Therefore, if an application uses a SAPI other than 0 and if this application is sensitive to message loss or duplication, then it has to define its own protection mechanism. No general protection mechanism is provided by the protocol defined in this Technical Specification.</w:t>
      </w:r>
    </w:p>
    <w:p w14:paraId="092AD2A8" w14:textId="77777777" w:rsidR="00540B9A" w:rsidRPr="00BD4332" w:rsidRDefault="00540B9A" w:rsidP="00540B9A">
      <w:pPr>
        <w:pStyle w:val="Heading3"/>
      </w:pPr>
      <w:bookmarkStart w:id="36" w:name="_Toc531789729"/>
      <w:r w:rsidRPr="00BD4332">
        <w:t>3.1.5</w:t>
      </w:r>
      <w:r w:rsidRPr="00BD4332">
        <w:tab/>
        <w:t>Procedure for Service Request and Contention Resolution</w:t>
      </w:r>
      <w:bookmarkEnd w:id="36"/>
    </w:p>
    <w:p w14:paraId="4AE01FCB" w14:textId="77777777" w:rsidR="00540B9A" w:rsidRPr="00BD4332" w:rsidRDefault="00540B9A" w:rsidP="00540B9A">
      <w:r w:rsidRPr="00BD4332">
        <w:t>Upon seizure of the assigned dedicated channel or group channel, the mobile station establishes the main signalling link on this channel by sending a layer 2 SABM frame containing a layer 3 service request message. The data link layer will store this message to perform the contention resolution. The service request message will be returned by the network in the UA frame.</w:t>
      </w:r>
    </w:p>
    <w:p w14:paraId="13308165" w14:textId="77777777" w:rsidR="00540B9A" w:rsidRPr="00BD4332" w:rsidRDefault="00540B9A" w:rsidP="00540B9A">
      <w:r w:rsidRPr="00BD4332">
        <w:t>The data link layer in the mobile station compares the content of the information field (i.e. the layer 3 service request message) received in the UA frame with the stored message and leaves the channel in case they do not match. This procedure resolves contentions in the case where several mobile stations have accessed at the same random access slot and with the same random reference and one has succeeded due to capture. The full description of the procedure is given in 3GPP TS 44.006.</w:t>
      </w:r>
    </w:p>
    <w:p w14:paraId="46E0C094" w14:textId="77777777" w:rsidR="00540B9A" w:rsidRPr="00BD4332" w:rsidRDefault="00540B9A" w:rsidP="00540B9A">
      <w:pPr>
        <w:pStyle w:val="NO"/>
      </w:pPr>
      <w:r w:rsidRPr="00BD4332">
        <w:t>NOTE:</w:t>
      </w:r>
      <w:r w:rsidRPr="00BD4332">
        <w:tab/>
        <w:t xml:space="preserve">When this procedure is used to respond to an encapsulated IMMEDIATE ASSIGNMENT message or an encapsulated DTM ASSIGNMENT message (see sub-clause 3.6), random access and contention resolution are not used. </w:t>
      </w:r>
    </w:p>
    <w:p w14:paraId="3748D325" w14:textId="77777777" w:rsidR="00540B9A" w:rsidRPr="00BD4332" w:rsidRDefault="00540B9A" w:rsidP="00540B9A">
      <w:r w:rsidRPr="00BD4332">
        <w:t>The purpose of the service request message is to indicate to the network which service the mobile station is requesting. This then allows the network to decide how to proceed (e.g. to authenticate or not).</w:t>
      </w:r>
    </w:p>
    <w:p w14:paraId="7FD90310" w14:textId="77777777" w:rsidR="00540B9A" w:rsidRPr="00BD4332" w:rsidRDefault="00540B9A" w:rsidP="00540B9A">
      <w:r w:rsidRPr="00BD4332">
        <w:t>The service request message must contain the identity of the mobile station and may include further information which can be sent without encryption.</w:t>
      </w:r>
    </w:p>
    <w:p w14:paraId="435767BC" w14:textId="77777777" w:rsidR="00540B9A" w:rsidRPr="00BD4332" w:rsidRDefault="00540B9A" w:rsidP="00540B9A">
      <w:r w:rsidRPr="00BD4332">
        <w:t>The layer 3 service request message is typically one of the following:</w:t>
      </w:r>
    </w:p>
    <w:p w14:paraId="0B3378EF" w14:textId="77777777" w:rsidR="00540B9A" w:rsidRPr="00BD4332" w:rsidRDefault="00540B9A" w:rsidP="00540B9A">
      <w:pPr>
        <w:pStyle w:val="B1"/>
      </w:pPr>
      <w:r w:rsidRPr="00BD4332">
        <w:t>-</w:t>
      </w:r>
      <w:r w:rsidRPr="00BD4332">
        <w:tab/>
        <w:t>CM SERVICE REQUEST;</w:t>
      </w:r>
    </w:p>
    <w:p w14:paraId="50B30FF0" w14:textId="77777777" w:rsidR="00540B9A" w:rsidRPr="00BD4332" w:rsidRDefault="00540B9A" w:rsidP="00540B9A">
      <w:pPr>
        <w:pStyle w:val="B1"/>
      </w:pPr>
      <w:r w:rsidRPr="00BD4332">
        <w:t>-</w:t>
      </w:r>
      <w:r w:rsidRPr="00BD4332">
        <w:tab/>
        <w:t>LOCATION UPDATING REQUEST;</w:t>
      </w:r>
    </w:p>
    <w:p w14:paraId="00773CFD" w14:textId="77777777" w:rsidR="00540B9A" w:rsidRPr="00BD4332" w:rsidRDefault="00540B9A" w:rsidP="00540B9A">
      <w:pPr>
        <w:pStyle w:val="B1"/>
      </w:pPr>
      <w:r w:rsidRPr="00BD4332">
        <w:t>-</w:t>
      </w:r>
      <w:r w:rsidRPr="00BD4332">
        <w:tab/>
        <w:t>IMSI DETACH;</w:t>
      </w:r>
    </w:p>
    <w:p w14:paraId="796B5E5E" w14:textId="77777777" w:rsidR="00540B9A" w:rsidRPr="00BD4332" w:rsidRDefault="00540B9A" w:rsidP="00540B9A">
      <w:pPr>
        <w:pStyle w:val="B1"/>
      </w:pPr>
      <w:r w:rsidRPr="00BD4332">
        <w:t>-</w:t>
      </w:r>
      <w:r w:rsidRPr="00BD4332">
        <w:tab/>
        <w:t>PAGING RESPONSE;</w:t>
      </w:r>
    </w:p>
    <w:p w14:paraId="27103FA7" w14:textId="77777777" w:rsidR="00540B9A" w:rsidRPr="00BD4332" w:rsidRDefault="00540B9A" w:rsidP="00540B9A">
      <w:pPr>
        <w:pStyle w:val="B1"/>
      </w:pPr>
      <w:r w:rsidRPr="00BD4332">
        <w:t>-</w:t>
      </w:r>
      <w:r w:rsidRPr="00BD4332">
        <w:tab/>
        <w:t>CM RE-ESTABLISHMENT REQUEST;</w:t>
      </w:r>
    </w:p>
    <w:p w14:paraId="3566A04B" w14:textId="77777777" w:rsidR="00540B9A" w:rsidRPr="00BD4332" w:rsidRDefault="00540B9A" w:rsidP="00540B9A">
      <w:pPr>
        <w:pStyle w:val="B1"/>
      </w:pPr>
      <w:r w:rsidRPr="00BD4332">
        <w:t>-</w:t>
      </w:r>
      <w:r w:rsidRPr="00BD4332">
        <w:tab/>
        <w:t>NOTIFICATION RESPONSE;</w:t>
      </w:r>
    </w:p>
    <w:p w14:paraId="3D2020AF" w14:textId="77777777" w:rsidR="00540B9A" w:rsidRPr="00BD4332" w:rsidRDefault="00540B9A" w:rsidP="00540B9A">
      <w:pPr>
        <w:pStyle w:val="B1"/>
      </w:pPr>
      <w:r w:rsidRPr="00BD4332">
        <w:t>-</w:t>
      </w:r>
      <w:r w:rsidRPr="00BD4332">
        <w:tab/>
        <w:t>IMMEDIATE SETUP.</w:t>
      </w:r>
    </w:p>
    <w:p w14:paraId="14929F56" w14:textId="77777777" w:rsidR="00540B9A" w:rsidRPr="00BD4332" w:rsidRDefault="00540B9A" w:rsidP="00540B9A">
      <w:r w:rsidRPr="00BD4332">
        <w:t>If talker priority is supported, the layer 3 service request message may be:</w:t>
      </w:r>
    </w:p>
    <w:p w14:paraId="57F75DD6" w14:textId="77777777" w:rsidR="00540B9A" w:rsidRPr="00BD4332" w:rsidRDefault="00540B9A" w:rsidP="00540B9A">
      <w:pPr>
        <w:pStyle w:val="B1"/>
      </w:pPr>
      <w:r w:rsidRPr="00BD4332">
        <w:t>-</w:t>
      </w:r>
      <w:r w:rsidRPr="00BD4332">
        <w:tab/>
        <w:t>PRIORITY UPLINK REQUEST.</w:t>
      </w:r>
    </w:p>
    <w:p w14:paraId="47D7D267" w14:textId="77777777" w:rsidR="00540B9A" w:rsidRPr="00BD4332" w:rsidRDefault="00540B9A" w:rsidP="00540B9A">
      <w:r w:rsidRPr="00BD4332">
        <w:t>If VGCS talking is supported, the layer 3 service request message may be:</w:t>
      </w:r>
    </w:p>
    <w:p w14:paraId="3DAF9654" w14:textId="77777777" w:rsidR="00540B9A" w:rsidRPr="00BD4332" w:rsidRDefault="00540B9A" w:rsidP="00540B9A">
      <w:pPr>
        <w:pStyle w:val="B1"/>
      </w:pPr>
      <w:r w:rsidRPr="00BD4332">
        <w:lastRenderedPageBreak/>
        <w:t>-</w:t>
      </w:r>
      <w:r w:rsidRPr="00BD4332">
        <w:tab/>
        <w:t>TALKER INDICATION (applicable only to seizure of a group channel)</w:t>
      </w:r>
    </w:p>
    <w:p w14:paraId="1426F759" w14:textId="77777777" w:rsidR="00540B9A" w:rsidRPr="00BD4332" w:rsidRDefault="00540B9A" w:rsidP="00540B9A">
      <w:r w:rsidRPr="00BD4332">
        <w:t>If sending application-specific data is supported, the layer 3 service request message may be:</w:t>
      </w:r>
    </w:p>
    <w:p w14:paraId="35EBDB36" w14:textId="77777777" w:rsidR="00540B9A" w:rsidRPr="00BD4332" w:rsidRDefault="00540B9A" w:rsidP="00540B9A">
      <w:pPr>
        <w:pStyle w:val="B1"/>
      </w:pPr>
      <w:r w:rsidRPr="00BD4332">
        <w:t>-</w:t>
      </w:r>
      <w:r w:rsidRPr="00BD4332">
        <w:tab/>
        <w:t>DATA INDICATION</w:t>
      </w:r>
    </w:p>
    <w:p w14:paraId="34458434" w14:textId="77777777" w:rsidR="00540B9A" w:rsidRPr="00BD4332" w:rsidRDefault="00540B9A" w:rsidP="00540B9A">
      <w:pPr>
        <w:pStyle w:val="B1"/>
      </w:pPr>
      <w:r w:rsidRPr="00BD4332">
        <w:t>-</w:t>
      </w:r>
      <w:r w:rsidRPr="00BD4332">
        <w:tab/>
        <w:t>DATA INDICATION 2</w:t>
      </w:r>
    </w:p>
    <w:p w14:paraId="69ED93B5" w14:textId="77777777" w:rsidR="00540B9A" w:rsidRPr="00BD4332" w:rsidRDefault="00540B9A" w:rsidP="00540B9A">
      <w:pPr>
        <w:pStyle w:val="TH"/>
      </w:pPr>
      <w:r w:rsidRPr="00BD4332">
        <w:object w:dxaOrig="6204" w:dyaOrig="2400" w14:anchorId="6F7A1835">
          <v:shape id="_x0000_i1027" type="#_x0000_t75" style="width:310.2pt;height:120pt" o:ole="" fillcolor="window">
            <v:imagedata r:id="rId11" o:title=""/>
          </v:shape>
          <o:OLEObject Type="Embed" ProgID="Unknown" ShapeID="_x0000_i1027" DrawAspect="Content" ObjectID="_1821894606" r:id="rId12"/>
        </w:object>
      </w:r>
    </w:p>
    <w:p w14:paraId="5A487845" w14:textId="77777777" w:rsidR="00540B9A" w:rsidRPr="00BD4332" w:rsidRDefault="00540B9A" w:rsidP="00540B9A">
      <w:pPr>
        <w:pStyle w:val="TF"/>
      </w:pPr>
      <w:r w:rsidRPr="00BD4332">
        <w:t>Figure 3.1.5.1: Service request and contention resolution</w:t>
      </w:r>
    </w:p>
    <w:p w14:paraId="293AD006" w14:textId="77777777" w:rsidR="00540B9A" w:rsidRPr="00BD4332" w:rsidRDefault="00540B9A" w:rsidP="00540B9A">
      <w:pPr>
        <w:pStyle w:val="Heading3"/>
      </w:pPr>
      <w:bookmarkStart w:id="37" w:name="_Toc531789730"/>
      <w:r w:rsidRPr="00BD4332">
        <w:t>3.1.6</w:t>
      </w:r>
      <w:r w:rsidRPr="00BD4332">
        <w:tab/>
        <w:t>Preemption</w:t>
      </w:r>
      <w:bookmarkEnd w:id="37"/>
    </w:p>
    <w:p w14:paraId="504B51AB" w14:textId="77777777" w:rsidR="00540B9A" w:rsidRPr="00BD4332" w:rsidRDefault="00540B9A" w:rsidP="00540B9A">
      <w:pPr>
        <w:keepNext/>
        <w:keepLines/>
      </w:pPr>
      <w:r w:rsidRPr="00BD4332">
        <w:t>The datalink layer provides the capability to assign a priority to any message transferred in dedicated mode on SAPI 0 with multiframe operation. The available message priorities defined in 3GPP TS 44.006 are "high", "normal" and "low". Messages assigned a "high" priority are enabled to preempt, in the data link layer, all preceeding untransmitted and partially transmitted messages assigned a "low" priority that are using the same data link connection (same SAPI and logical channel). Messages or message portions that are preempted are discarded without notification to higher layers except that the first 2*N201 octets of any partially transmitted message are not discarded. The following priority assignments are defined for those Radio Resource, Mobility Management and Connection Management messages that use SAPI 0.</w:t>
      </w:r>
    </w:p>
    <w:p w14:paraId="7488DEA4" w14:textId="77777777" w:rsidR="00540B9A" w:rsidRPr="00BD4332" w:rsidRDefault="00540B9A" w:rsidP="00540B9A">
      <w:pPr>
        <w:pStyle w:val="TH"/>
      </w:pPr>
      <w:r w:rsidRPr="00BD4332">
        <w:t>Table 3.1.6.1: Priority Values of Layer 3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5652"/>
      </w:tblGrid>
      <w:tr w:rsidR="00540B9A" w:rsidRPr="00BD4332" w14:paraId="07F807C6" w14:textId="77777777" w:rsidTr="006C098C">
        <w:tblPrEx>
          <w:tblCellMar>
            <w:top w:w="0" w:type="dxa"/>
            <w:bottom w:w="0" w:type="dxa"/>
          </w:tblCellMar>
        </w:tblPrEx>
        <w:trPr>
          <w:cantSplit/>
          <w:jc w:val="center"/>
        </w:trPr>
        <w:tc>
          <w:tcPr>
            <w:tcW w:w="1638" w:type="dxa"/>
          </w:tcPr>
          <w:p w14:paraId="41D22B65" w14:textId="77777777" w:rsidR="00540B9A" w:rsidRPr="00BD4332" w:rsidRDefault="00540B9A" w:rsidP="006C098C">
            <w:pPr>
              <w:pStyle w:val="TAH"/>
            </w:pPr>
            <w:r w:rsidRPr="00BD4332">
              <w:t>Priority</w:t>
            </w:r>
          </w:p>
        </w:tc>
        <w:tc>
          <w:tcPr>
            <w:tcW w:w="5652" w:type="dxa"/>
          </w:tcPr>
          <w:p w14:paraId="36D7983C" w14:textId="77777777" w:rsidR="00540B9A" w:rsidRPr="00BD4332" w:rsidRDefault="00540B9A" w:rsidP="006C098C">
            <w:pPr>
              <w:pStyle w:val="TAH"/>
            </w:pPr>
            <w:r w:rsidRPr="00BD4332">
              <w:t>Messages</w:t>
            </w:r>
          </w:p>
        </w:tc>
      </w:tr>
      <w:tr w:rsidR="00540B9A" w:rsidRPr="00BD4332" w14:paraId="7748FC7D" w14:textId="77777777" w:rsidTr="006C098C">
        <w:tblPrEx>
          <w:tblCellMar>
            <w:top w:w="0" w:type="dxa"/>
            <w:bottom w:w="0" w:type="dxa"/>
          </w:tblCellMar>
        </w:tblPrEx>
        <w:trPr>
          <w:cantSplit/>
          <w:jc w:val="center"/>
        </w:trPr>
        <w:tc>
          <w:tcPr>
            <w:tcW w:w="1638" w:type="dxa"/>
          </w:tcPr>
          <w:p w14:paraId="514EDF77" w14:textId="77777777" w:rsidR="00540B9A" w:rsidRPr="00BD4332" w:rsidRDefault="00540B9A" w:rsidP="006C098C">
            <w:pPr>
              <w:pStyle w:val="TAC"/>
            </w:pPr>
            <w:r w:rsidRPr="00BD4332">
              <w:t>Low</w:t>
            </w:r>
          </w:p>
        </w:tc>
        <w:tc>
          <w:tcPr>
            <w:tcW w:w="5652" w:type="dxa"/>
          </w:tcPr>
          <w:p w14:paraId="59DFBC55" w14:textId="77777777" w:rsidR="00540B9A" w:rsidRPr="00BD4332" w:rsidRDefault="00540B9A" w:rsidP="006C098C">
            <w:pPr>
              <w:pStyle w:val="TAL"/>
            </w:pPr>
            <w:r w:rsidRPr="00BD4332">
              <w:t>RR Application Information message (see NOTE 1)</w:t>
            </w:r>
          </w:p>
        </w:tc>
      </w:tr>
      <w:tr w:rsidR="00540B9A" w:rsidRPr="00BD4332" w14:paraId="64E29015" w14:textId="77777777" w:rsidTr="006C098C">
        <w:tblPrEx>
          <w:tblCellMar>
            <w:top w:w="0" w:type="dxa"/>
            <w:bottom w:w="0" w:type="dxa"/>
          </w:tblCellMar>
        </w:tblPrEx>
        <w:trPr>
          <w:cantSplit/>
          <w:jc w:val="center"/>
        </w:trPr>
        <w:tc>
          <w:tcPr>
            <w:tcW w:w="1638" w:type="dxa"/>
          </w:tcPr>
          <w:p w14:paraId="460B5207" w14:textId="77777777" w:rsidR="00540B9A" w:rsidRPr="00BD4332" w:rsidRDefault="00540B9A" w:rsidP="006C098C">
            <w:pPr>
              <w:pStyle w:val="TAC"/>
            </w:pPr>
            <w:r w:rsidRPr="00BD4332">
              <w:t>Normal</w:t>
            </w:r>
          </w:p>
        </w:tc>
        <w:tc>
          <w:tcPr>
            <w:tcW w:w="5652" w:type="dxa"/>
          </w:tcPr>
          <w:p w14:paraId="3B56B1E2" w14:textId="77777777" w:rsidR="00540B9A" w:rsidRPr="00BD4332" w:rsidRDefault="00540B9A" w:rsidP="006C098C">
            <w:pPr>
              <w:pStyle w:val="TAL"/>
            </w:pPr>
            <w:r w:rsidRPr="00BD4332">
              <w:t>All MM messages</w:t>
            </w:r>
          </w:p>
          <w:p w14:paraId="07F2EEB1" w14:textId="77777777" w:rsidR="00540B9A" w:rsidRPr="00BD4332" w:rsidRDefault="00540B9A" w:rsidP="006C098C">
            <w:pPr>
              <w:pStyle w:val="TAL"/>
            </w:pPr>
            <w:r w:rsidRPr="00BD4332">
              <w:t>All CM messages</w:t>
            </w:r>
          </w:p>
          <w:p w14:paraId="0DBBA9A3" w14:textId="77777777" w:rsidR="00540B9A" w:rsidRPr="00BD4332" w:rsidRDefault="00540B9A" w:rsidP="006C098C">
            <w:pPr>
              <w:pStyle w:val="TAL"/>
            </w:pPr>
            <w:r w:rsidRPr="00BD4332">
              <w:t>All GTTP messages</w:t>
            </w:r>
          </w:p>
          <w:p w14:paraId="73678191" w14:textId="77777777" w:rsidR="00540B9A" w:rsidRPr="00BD4332" w:rsidRDefault="00540B9A" w:rsidP="006C098C">
            <w:pPr>
              <w:pStyle w:val="TAL"/>
            </w:pPr>
            <w:r w:rsidRPr="00BD4332">
              <w:t>All other RR messages using SAPI 0 not listed here</w:t>
            </w:r>
          </w:p>
        </w:tc>
      </w:tr>
      <w:tr w:rsidR="00540B9A" w:rsidRPr="00BD4332" w14:paraId="5B0D386B" w14:textId="77777777" w:rsidTr="006C098C">
        <w:tblPrEx>
          <w:tblCellMar>
            <w:top w:w="0" w:type="dxa"/>
            <w:bottom w:w="0" w:type="dxa"/>
          </w:tblCellMar>
        </w:tblPrEx>
        <w:trPr>
          <w:cantSplit/>
          <w:jc w:val="center"/>
        </w:trPr>
        <w:tc>
          <w:tcPr>
            <w:tcW w:w="1638" w:type="dxa"/>
          </w:tcPr>
          <w:p w14:paraId="62BE71EF" w14:textId="77777777" w:rsidR="00540B9A" w:rsidRPr="00BD4332" w:rsidRDefault="00540B9A" w:rsidP="006C098C">
            <w:pPr>
              <w:pStyle w:val="TAC"/>
            </w:pPr>
            <w:r w:rsidRPr="00BD4332">
              <w:t>High</w:t>
            </w:r>
          </w:p>
        </w:tc>
        <w:tc>
          <w:tcPr>
            <w:tcW w:w="5652" w:type="dxa"/>
          </w:tcPr>
          <w:p w14:paraId="3F25C4C7" w14:textId="77777777" w:rsidR="00540B9A" w:rsidRPr="00BD4332" w:rsidRDefault="00540B9A" w:rsidP="006C098C">
            <w:pPr>
              <w:pStyle w:val="TAL"/>
            </w:pPr>
            <w:r w:rsidRPr="00BD4332">
              <w:t>ETWS Primary Notification:</w:t>
            </w:r>
          </w:p>
          <w:p w14:paraId="26FACFCD" w14:textId="77777777" w:rsidR="00540B9A" w:rsidRPr="00BD4332" w:rsidRDefault="00540B9A" w:rsidP="006C098C">
            <w:pPr>
              <w:pStyle w:val="TAL"/>
            </w:pPr>
            <w:r w:rsidRPr="00BD4332">
              <w:rPr>
                <w:rFonts w:ascii="Times New Roman" w:hAnsi="Times New Roman"/>
              </w:rPr>
              <w:tab/>
              <w:t>APPLICATION INFORMATION message containing an APDU ID of</w:t>
            </w:r>
            <w:r w:rsidR="00BD4332">
              <w:rPr>
                <w:rFonts w:ascii="Times New Roman" w:hAnsi="Times New Roman"/>
              </w:rPr>
              <w:tab/>
            </w:r>
            <w:r w:rsidRPr="00BD4332">
              <w:rPr>
                <w:rFonts w:ascii="Times New Roman" w:hAnsi="Times New Roman"/>
              </w:rPr>
              <w:t>type ETWS (see sub-clause 10.5.2.48).</w:t>
            </w:r>
          </w:p>
          <w:p w14:paraId="7F02A637" w14:textId="77777777" w:rsidR="00540B9A" w:rsidRPr="00BD4332" w:rsidRDefault="00540B9A" w:rsidP="006C098C">
            <w:pPr>
              <w:pStyle w:val="TAL"/>
            </w:pPr>
          </w:p>
          <w:p w14:paraId="23AF7568" w14:textId="77777777" w:rsidR="00540B9A" w:rsidRPr="00BD4332" w:rsidRDefault="00540B9A" w:rsidP="006C098C">
            <w:pPr>
              <w:pStyle w:val="TAL"/>
            </w:pPr>
            <w:r w:rsidRPr="00BD4332">
              <w:t>RR Channel Establishment:</w:t>
            </w:r>
          </w:p>
          <w:p w14:paraId="1D37E023" w14:textId="77777777" w:rsidR="00540B9A" w:rsidRPr="00BD4332" w:rsidRDefault="00540B9A" w:rsidP="006C098C">
            <w:pPr>
              <w:pStyle w:val="TAL"/>
            </w:pPr>
            <w:r w:rsidRPr="00BD4332">
              <w:rPr>
                <w:rFonts w:ascii="Times New Roman" w:hAnsi="Times New Roman"/>
              </w:rPr>
              <w:tab/>
              <w:t>ADDITIONAL ASSIGNMENT</w:t>
            </w:r>
          </w:p>
          <w:p w14:paraId="039E71E4" w14:textId="77777777" w:rsidR="00540B9A" w:rsidRPr="00BD4332" w:rsidRDefault="00540B9A" w:rsidP="006C098C">
            <w:pPr>
              <w:pStyle w:val="TAL"/>
            </w:pPr>
          </w:p>
          <w:p w14:paraId="7083DCC4" w14:textId="77777777" w:rsidR="00540B9A" w:rsidRPr="00BD4332" w:rsidRDefault="00540B9A" w:rsidP="006C098C">
            <w:pPr>
              <w:pStyle w:val="TAL"/>
            </w:pPr>
            <w:r w:rsidRPr="00BD4332">
              <w:t>RR Configuration Change:</w:t>
            </w:r>
          </w:p>
          <w:p w14:paraId="0DB93A1A" w14:textId="77777777" w:rsidR="00540B9A" w:rsidRPr="00BD4332" w:rsidRDefault="00540B9A" w:rsidP="006C098C">
            <w:pPr>
              <w:pStyle w:val="TAL"/>
            </w:pPr>
            <w:r w:rsidRPr="00BD4332">
              <w:rPr>
                <w:rFonts w:ascii="Times New Roman" w:hAnsi="Times New Roman"/>
              </w:rPr>
              <w:tab/>
              <w:t>CONFIGURATION CHANGE COMMAND</w:t>
            </w:r>
          </w:p>
          <w:p w14:paraId="15F6A455" w14:textId="77777777" w:rsidR="00540B9A" w:rsidRPr="00BD4332" w:rsidRDefault="00540B9A" w:rsidP="006C098C">
            <w:pPr>
              <w:pStyle w:val="TAL"/>
            </w:pPr>
          </w:p>
          <w:p w14:paraId="320AFCCA" w14:textId="77777777" w:rsidR="00540B9A" w:rsidRPr="00BD4332" w:rsidRDefault="00540B9A" w:rsidP="006C098C">
            <w:pPr>
              <w:pStyle w:val="TAL"/>
            </w:pPr>
            <w:r w:rsidRPr="00BD4332">
              <w:t>RR Handover related</w:t>
            </w:r>
          </w:p>
          <w:p w14:paraId="6A9095CA" w14:textId="77777777" w:rsidR="00540B9A" w:rsidRPr="00BD4332" w:rsidRDefault="00540B9A" w:rsidP="006C098C">
            <w:pPr>
              <w:pStyle w:val="TAL"/>
            </w:pPr>
            <w:r w:rsidRPr="00BD4332">
              <w:tab/>
              <w:t>ASSIGNMENT COMMAND</w:t>
            </w:r>
          </w:p>
          <w:p w14:paraId="47CF605E" w14:textId="77777777" w:rsidR="00540B9A" w:rsidRPr="00BD4332" w:rsidRDefault="00540B9A" w:rsidP="006C098C">
            <w:pPr>
              <w:pStyle w:val="TAL"/>
              <w:rPr>
                <w:rFonts w:ascii="Times New Roman" w:hAnsi="Times New Roman"/>
              </w:rPr>
            </w:pPr>
            <w:r w:rsidRPr="00BD4332">
              <w:tab/>
            </w:r>
            <w:r w:rsidRPr="00BD4332">
              <w:rPr>
                <w:rFonts w:ascii="Times New Roman" w:hAnsi="Times New Roman"/>
              </w:rPr>
              <w:t>HANDOVER COMMAND</w:t>
            </w:r>
          </w:p>
          <w:p w14:paraId="79B0C4E5" w14:textId="77777777" w:rsidR="00540B9A" w:rsidRPr="00BD4332" w:rsidRDefault="00540B9A" w:rsidP="006C098C">
            <w:pPr>
              <w:pStyle w:val="TAL"/>
            </w:pPr>
          </w:p>
          <w:p w14:paraId="0D7E81BA" w14:textId="77777777" w:rsidR="00540B9A" w:rsidRPr="00BD4332" w:rsidRDefault="00540B9A" w:rsidP="006C098C">
            <w:pPr>
              <w:pStyle w:val="TAL"/>
            </w:pPr>
            <w:r w:rsidRPr="00BD4332">
              <w:t>RR Channel release</w:t>
            </w:r>
          </w:p>
          <w:p w14:paraId="49436BDA" w14:textId="77777777" w:rsidR="00540B9A" w:rsidRPr="00BD4332" w:rsidRDefault="00540B9A" w:rsidP="006C098C">
            <w:pPr>
              <w:pStyle w:val="TAL"/>
              <w:rPr>
                <w:rFonts w:ascii="Times New Roman" w:hAnsi="Times New Roman"/>
              </w:rPr>
            </w:pPr>
            <w:r w:rsidRPr="00BD4332">
              <w:rPr>
                <w:rFonts w:ascii="Times New Roman" w:hAnsi="Times New Roman"/>
              </w:rPr>
              <w:tab/>
              <w:t>CHANNEL RELEASE</w:t>
            </w:r>
          </w:p>
          <w:p w14:paraId="3A8D5546" w14:textId="77777777" w:rsidR="00540B9A" w:rsidRPr="00BD4332" w:rsidRDefault="00540B9A" w:rsidP="006C098C">
            <w:pPr>
              <w:pStyle w:val="TAL"/>
            </w:pPr>
            <w:r w:rsidRPr="00BD4332">
              <w:rPr>
                <w:rFonts w:ascii="Times New Roman" w:hAnsi="Times New Roman"/>
              </w:rPr>
              <w:tab/>
              <w:t>PARTIAL RELEASE</w:t>
            </w:r>
          </w:p>
        </w:tc>
      </w:tr>
      <w:tr w:rsidR="00540B9A" w:rsidRPr="00BD4332" w14:paraId="46C87FD5" w14:textId="77777777" w:rsidTr="006C098C">
        <w:tblPrEx>
          <w:tblCellMar>
            <w:top w:w="0" w:type="dxa"/>
            <w:bottom w:w="0" w:type="dxa"/>
          </w:tblCellMar>
        </w:tblPrEx>
        <w:trPr>
          <w:cantSplit/>
          <w:jc w:val="center"/>
        </w:trPr>
        <w:tc>
          <w:tcPr>
            <w:tcW w:w="7290" w:type="dxa"/>
            <w:gridSpan w:val="2"/>
          </w:tcPr>
          <w:p w14:paraId="253A407B" w14:textId="77777777" w:rsidR="00540B9A" w:rsidRPr="00BD4332" w:rsidRDefault="00540B9A" w:rsidP="006C098C">
            <w:pPr>
              <w:pStyle w:val="TAN"/>
              <w:rPr>
                <w:lang w:eastAsia="en-US"/>
              </w:rPr>
            </w:pPr>
            <w:r w:rsidRPr="00BD4332">
              <w:rPr>
                <w:lang w:eastAsia="en-US"/>
              </w:rPr>
              <w:t>NOTE 1:</w:t>
            </w:r>
            <w:r w:rsidRPr="00BD4332">
              <w:rPr>
                <w:lang w:eastAsia="en-US"/>
              </w:rPr>
              <w:tab/>
              <w:t>An Application Information message conveying an ETWS Primary Notification message (s</w:t>
            </w:r>
            <w:r w:rsidRPr="00BD4332">
              <w:rPr>
                <w:lang w:eastAsia="en-US"/>
              </w:rPr>
              <w:t xml:space="preserve">ee sub-clause 10.5.2.48) is treated as a </w:t>
            </w:r>
            <w:r w:rsidR="00BD4332">
              <w:rPr>
                <w:lang w:eastAsia="en-US"/>
              </w:rPr>
              <w:t>"</w:t>
            </w:r>
            <w:r w:rsidRPr="00BD4332">
              <w:rPr>
                <w:lang w:eastAsia="en-US"/>
              </w:rPr>
              <w:t>high</w:t>
            </w:r>
            <w:r w:rsidR="00BD4332">
              <w:rPr>
                <w:lang w:eastAsia="en-US"/>
              </w:rPr>
              <w:t>"</w:t>
            </w:r>
            <w:r w:rsidRPr="00BD4332">
              <w:rPr>
                <w:lang w:eastAsia="en-US"/>
              </w:rPr>
              <w:t xml:space="preserve"> priority message.</w:t>
            </w:r>
          </w:p>
        </w:tc>
      </w:tr>
    </w:tbl>
    <w:p w14:paraId="14DCDD5B" w14:textId="77777777" w:rsidR="00540B9A" w:rsidRPr="00BD4332" w:rsidRDefault="00540B9A" w:rsidP="00540B9A"/>
    <w:p w14:paraId="7824B0C4" w14:textId="77777777" w:rsidR="00540B9A" w:rsidRPr="00BD4332" w:rsidRDefault="00540B9A" w:rsidP="00540B9A">
      <w:r w:rsidRPr="00BD4332">
        <w:t>Use of the preemption capability by layer 3 is not required in a BSS or MS that does not send any "low" priority message. In this case, all messages may be treated as having "normal" priority.</w:t>
      </w:r>
    </w:p>
    <w:p w14:paraId="329E3EB3" w14:textId="77777777" w:rsidR="00540B9A" w:rsidRPr="00BD4332" w:rsidRDefault="00540B9A" w:rsidP="00540B9A">
      <w:r w:rsidRPr="00BD4332">
        <w:lastRenderedPageBreak/>
        <w:t>Preemption capabilities in Layer 3 is not applicable to the Uplink messages, hence all Uplink messages are treated with "normal" priority. Note that the "Suspension and Resumption of Multiple frame operation" (See 3GPP TS 44.006) will affect the order in which the layer 3 messages are delivered on the Uplink.</w:t>
      </w:r>
    </w:p>
    <w:p w14:paraId="7BD8174A" w14:textId="77777777" w:rsidR="00540B9A" w:rsidRPr="00BD4332" w:rsidRDefault="00540B9A" w:rsidP="00540B9A">
      <w:pPr>
        <w:pStyle w:val="Heading2"/>
      </w:pPr>
      <w:bookmarkStart w:id="38" w:name="_Toc531789731"/>
      <w:r w:rsidRPr="00BD4332">
        <w:t>3.2</w:t>
      </w:r>
      <w:r w:rsidRPr="00BD4332">
        <w:tab/>
        <w:t>Idle mode procedures and general procedures in packet idle and packet transfer modes</w:t>
      </w:r>
      <w:bookmarkEnd w:id="38"/>
    </w:p>
    <w:p w14:paraId="2C026FEA" w14:textId="77777777" w:rsidR="00540B9A" w:rsidRPr="00BD4332" w:rsidRDefault="00540B9A" w:rsidP="00540B9A">
      <w:pPr>
        <w:pStyle w:val="Heading3"/>
      </w:pPr>
      <w:bookmarkStart w:id="39" w:name="_Toc531789732"/>
      <w:r w:rsidRPr="00BD4332">
        <w:t>3.2.1</w:t>
      </w:r>
      <w:r w:rsidRPr="00BD4332">
        <w:tab/>
        <w:t>Mobile Station side</w:t>
      </w:r>
      <w:bookmarkEnd w:id="39"/>
    </w:p>
    <w:p w14:paraId="748C2B90" w14:textId="77777777" w:rsidR="00540B9A" w:rsidRPr="00BD4332" w:rsidRDefault="00540B9A" w:rsidP="00540B9A">
      <w:r w:rsidRPr="00BD4332">
        <w:t>In idle mode, the MS listens to the BCCH or EC-BCCH and to the paging sub-channel for the paging group the MS belongs to in idle mode (cf. 3GPP TS 43.013); it measures the radio propagation for connection with other cells.</w:t>
      </w:r>
    </w:p>
    <w:p w14:paraId="40701F0F" w14:textId="77777777" w:rsidR="00540B9A" w:rsidRPr="00BD4332" w:rsidRDefault="00540B9A" w:rsidP="00540B9A">
      <w:r w:rsidRPr="00BD4332">
        <w:t>In packet idle and packet transfer modes (applicable only to a GPRS mobile station) the mobile station listens to either the PBCCH, if that is present in the cell, or BCCH. The requirements for the monitoring of system information is further specified in 3GPP TS 45.008 [34]. An exception case is where a mobile station has enabled PEO or EC operation in which case the following applies:</w:t>
      </w:r>
    </w:p>
    <w:p w14:paraId="28646415" w14:textId="77777777" w:rsidR="00540B9A" w:rsidRPr="00BD4332" w:rsidRDefault="00540B9A" w:rsidP="00540B9A">
      <w:pPr>
        <w:pStyle w:val="B1"/>
      </w:pPr>
      <w:r w:rsidRPr="00BD4332">
        <w:t>-</w:t>
      </w:r>
      <w:r w:rsidRPr="00BD4332">
        <w:tab/>
        <w:t xml:space="preserve">A MS that has enabled PEO shall monitor system information on the BCCH, when in packet idle mode, as described in sub-clause 3.9. </w:t>
      </w:r>
    </w:p>
    <w:p w14:paraId="2E60471B" w14:textId="77777777" w:rsidR="00540B9A" w:rsidRPr="00BD4332" w:rsidRDefault="00540B9A" w:rsidP="00540B9A">
      <w:pPr>
        <w:pStyle w:val="B1"/>
      </w:pPr>
      <w:r w:rsidRPr="00BD4332">
        <w:t>-</w:t>
      </w:r>
      <w:r w:rsidRPr="00BD4332">
        <w:tab/>
        <w:t xml:space="preserve">A MS that has enabled EC operation shall monitor system information on the EC-BCCH, when in packet idle mode, as described in sub-clause 3.10. </w:t>
      </w:r>
    </w:p>
    <w:p w14:paraId="3E94A99B" w14:textId="77777777" w:rsidR="00540B9A" w:rsidRPr="00BD4332" w:rsidRDefault="00540B9A" w:rsidP="00540B9A">
      <w:r w:rsidRPr="00BD4332">
        <w:t>Moreover, the mobile station measures the radio propagation for connection with other cells. A MS that has enabled PEO or EC operation shall only measure the radio propagation for connection with other cells when the serving cell is no longer determined to be suitable (see 3GPP TS 45.008 [34]).</w:t>
      </w:r>
    </w:p>
    <w:p w14:paraId="683B6E22" w14:textId="77777777" w:rsidR="00540B9A" w:rsidRPr="00BD4332" w:rsidRDefault="00540B9A" w:rsidP="00540B9A">
      <w:r w:rsidRPr="00BD4332">
        <w:t>A mobile station camping on the cell as a result of a cell change order or redirection from E-UTRAN to GERAN is not required to perform the complete acquisition of the system information of the cell on BCCH before proceeding with a RR connection establishment (see sub-clause 3.3).</w:t>
      </w:r>
    </w:p>
    <w:p w14:paraId="4AFCEB7D" w14:textId="77777777" w:rsidR="00540B9A" w:rsidRPr="00BD4332" w:rsidRDefault="00540B9A" w:rsidP="00540B9A">
      <w:r w:rsidRPr="00BD4332">
        <w:t xml:space="preserve">The mobile station shall perform the acquisition on the BCCH of the cell of the following messages if not provided in the </w:t>
      </w:r>
      <w:r w:rsidRPr="00BD4332">
        <w:rPr>
          <w:i/>
        </w:rPr>
        <w:t>MobilityFromEUTRACommand</w:t>
      </w:r>
      <w:r w:rsidRPr="00BD4332">
        <w:t xml:space="preserve"> or, respectively, in the E-UTRA </w:t>
      </w:r>
      <w:r w:rsidRPr="00BD4332">
        <w:rPr>
          <w:i/>
        </w:rPr>
        <w:t xml:space="preserve">RRCConnectionRelease </w:t>
      </w:r>
      <w:r w:rsidRPr="00BD4332">
        <w:t xml:space="preserve">message </w:t>
      </w:r>
      <w:r w:rsidRPr="00BD4332">
        <w:rPr>
          <w:rFonts w:hint="eastAsia"/>
          <w:lang w:eastAsia="zh-CN"/>
        </w:rPr>
        <w:t>and the mobile station is not performing CS fallback</w:t>
      </w:r>
      <w:r w:rsidRPr="00BD4332">
        <w:t xml:space="preserve"> (see 3GPP TS 36.331):</w:t>
      </w:r>
    </w:p>
    <w:p w14:paraId="63E2EBC8" w14:textId="77777777" w:rsidR="00540B9A" w:rsidRPr="00BD4332" w:rsidRDefault="00540B9A" w:rsidP="00540B9A">
      <w:pPr>
        <w:pStyle w:val="B1"/>
      </w:pPr>
      <w:r w:rsidRPr="00BD4332">
        <w:t>-</w:t>
      </w:r>
      <w:r w:rsidRPr="00BD4332">
        <w:tab/>
        <w:t>SYSTEM INFORMATION TYPE 3,</w:t>
      </w:r>
    </w:p>
    <w:p w14:paraId="137C3B8A" w14:textId="77777777" w:rsidR="00540B9A" w:rsidRPr="00BD4332" w:rsidRDefault="00540B9A" w:rsidP="00540B9A">
      <w:pPr>
        <w:pStyle w:val="B1"/>
      </w:pPr>
      <w:r w:rsidRPr="00BD4332">
        <w:t>-</w:t>
      </w:r>
      <w:r w:rsidRPr="00BD4332">
        <w:tab/>
        <w:t>for a GPRS capable mobile station in a cell supporting GPRS, SYSTEM INFORMATION TYPE 13, and</w:t>
      </w:r>
    </w:p>
    <w:p w14:paraId="2004D57B" w14:textId="77777777" w:rsidR="00540B9A" w:rsidRPr="00BD4332" w:rsidRDefault="00540B9A" w:rsidP="00540B9A">
      <w:pPr>
        <w:pStyle w:val="B1"/>
      </w:pPr>
      <w:r w:rsidRPr="00BD4332">
        <w:t>-</w:t>
      </w:r>
      <w:r w:rsidRPr="00BD4332">
        <w:tab/>
        <w:t>SYSTEM INFORMATION TYPE 1 if broadcast in the cell (see 3GPP TS 45.002).</w:t>
      </w:r>
    </w:p>
    <w:p w14:paraId="747E99EF" w14:textId="77777777" w:rsidR="00540B9A" w:rsidRPr="00BD4332" w:rsidRDefault="00540B9A" w:rsidP="00540B9A">
      <w:r w:rsidRPr="00BD4332">
        <w:t xml:space="preserve">The mobile station shall perform the acquisition on the BCCH of the cell of the following messages if not provided in the E-UTRA </w:t>
      </w:r>
      <w:r w:rsidRPr="00BD4332">
        <w:rPr>
          <w:i/>
        </w:rPr>
        <w:t xml:space="preserve">RRCConnectionRelease </w:t>
      </w:r>
      <w:r w:rsidRPr="00BD4332">
        <w:t>message</w:t>
      </w:r>
      <w:r w:rsidRPr="00BD4332">
        <w:rPr>
          <w:rFonts w:hint="eastAsia"/>
          <w:lang w:eastAsia="zh-CN"/>
        </w:rPr>
        <w:t xml:space="preserve"> and the mobile station is performing CS fallback</w:t>
      </w:r>
      <w:r w:rsidRPr="00BD4332">
        <w:t xml:space="preserve"> (see 3GPP TS 36.331):</w:t>
      </w:r>
    </w:p>
    <w:p w14:paraId="37E46641" w14:textId="77777777" w:rsidR="00540B9A" w:rsidRPr="00BD4332" w:rsidRDefault="00540B9A" w:rsidP="00540B9A">
      <w:pPr>
        <w:pStyle w:val="B1"/>
      </w:pPr>
      <w:r w:rsidRPr="00BD4332">
        <w:t>-</w:t>
      </w:r>
      <w:r w:rsidRPr="00BD4332">
        <w:tab/>
        <w:t>SYSTEM INFORMATION TYPE 3,</w:t>
      </w:r>
    </w:p>
    <w:p w14:paraId="50338BFA" w14:textId="77777777" w:rsidR="00540B9A" w:rsidRPr="00BD4332" w:rsidRDefault="00540B9A" w:rsidP="00540B9A">
      <w:pPr>
        <w:pStyle w:val="B1"/>
        <w:rPr>
          <w:lang w:eastAsia="zh-CN"/>
        </w:rPr>
      </w:pPr>
      <w:r w:rsidRPr="00BD4332">
        <w:t>-</w:t>
      </w:r>
      <w:r w:rsidRPr="00BD4332">
        <w:tab/>
        <w:t>SYSTEM INFORMATION TYPE 1 if broadcast in the cell (see 3GPP TS 45.002).</w:t>
      </w:r>
    </w:p>
    <w:p w14:paraId="648DD0C8" w14:textId="77777777" w:rsidR="00540B9A" w:rsidRPr="00BD4332" w:rsidRDefault="00540B9A" w:rsidP="00540B9A">
      <w:r w:rsidRPr="00BD4332">
        <w:t xml:space="preserve">If SYSTEM INFORMATION TYPE 3 and, for a GPRS capable mobile station in a cell supporting GPRS, SYSTEM INFORMATION TYPE 13 were received in the </w:t>
      </w:r>
      <w:r w:rsidRPr="00BD4332">
        <w:rPr>
          <w:i/>
        </w:rPr>
        <w:t>MobilityFromEUTRACommand</w:t>
      </w:r>
      <w:r w:rsidRPr="00BD4332">
        <w:t xml:space="preserve"> message or in the E-UTRA </w:t>
      </w:r>
      <w:r w:rsidRPr="00BD4332">
        <w:rPr>
          <w:i/>
        </w:rPr>
        <w:t xml:space="preserve">RRCConnectionRelease </w:t>
      </w:r>
      <w:r w:rsidRPr="00BD4332">
        <w:t>message but SYSTEM INFORMATION TYPE 1 was not included, the mobile station shall assume that SYSTEM INFORMATION TYPE 1 is not broadcast in the cell.</w:t>
      </w:r>
    </w:p>
    <w:p w14:paraId="2F8F7621" w14:textId="77777777" w:rsidR="00540B9A" w:rsidRPr="00BD4332" w:rsidRDefault="00540B9A" w:rsidP="00540B9A">
      <w:r w:rsidRPr="00BD4332">
        <w:t>In packet idle mode (applicable only to a GPRS mobile station ), a mobile station listens to the paging sub-channels on the PCCCH or CCCH. An exception case is where a mobile station has enabled PEO or EC operation in which case the following applies:</w:t>
      </w:r>
    </w:p>
    <w:p w14:paraId="2DB391ED" w14:textId="77777777" w:rsidR="00540B9A" w:rsidRPr="00BD4332" w:rsidRDefault="00540B9A" w:rsidP="00540B9A">
      <w:pPr>
        <w:pStyle w:val="B1"/>
      </w:pPr>
      <w:r w:rsidRPr="00BD4332">
        <w:t>-</w:t>
      </w:r>
      <w:r w:rsidRPr="00BD4332">
        <w:tab/>
        <w:t xml:space="preserve">A MS that has enabled PEO listens to its paging sub-channel (nominal paging group) on the CCCH as described in sub-clause 3.9. </w:t>
      </w:r>
    </w:p>
    <w:p w14:paraId="5CF204F1" w14:textId="77777777" w:rsidR="00540B9A" w:rsidRPr="00BD4332" w:rsidRDefault="00540B9A" w:rsidP="00540B9A">
      <w:pPr>
        <w:pStyle w:val="B1"/>
      </w:pPr>
      <w:r w:rsidRPr="00BD4332">
        <w:t>-</w:t>
      </w:r>
      <w:r w:rsidRPr="00BD4332">
        <w:tab/>
        <w:t xml:space="preserve">A mobile station that has enabled EC operation listens to its paging sub-channel (nominal paging group) on the EC-CCCH as described in sub-clause 3.10. </w:t>
      </w:r>
    </w:p>
    <w:p w14:paraId="4BB47534" w14:textId="77777777" w:rsidR="00540B9A" w:rsidRPr="00BD4332" w:rsidRDefault="00540B9A" w:rsidP="00540B9A">
      <w:r w:rsidRPr="00BD4332">
        <w:lastRenderedPageBreak/>
        <w:t>Paging sub-channels are monitored according to the paging group determined for the mobile station, its current discontinuous reception (DRX) mode and in case EC operation has been enabled, its current downlink Coverage Class. The determination of paging group for the mobile station is defined in 3GPP TS 45.002. The DRX procedures are defined in 3GPP TS 44.060 and 3GPP TS 45.002.</w:t>
      </w:r>
    </w:p>
    <w:p w14:paraId="65013C0E" w14:textId="77777777" w:rsidR="00540B9A" w:rsidRPr="00BD4332" w:rsidRDefault="00540B9A" w:rsidP="00540B9A">
      <w:r w:rsidRPr="00BD4332">
        <w:t>Mobile station support for reception of Earthquake and Tsunami Warning System (ETWS) Primary Notification messages is optional. In idle mode or in packet idle mode (applicable only to a GPRS mobile station), the mobile station may determine that an ETWS event has occurred (see sub-clause 3.2.2.3 and 9.1.22) in which case it shall leave DRX mode, start timer T3232, start reading all paging groups and attempt to acquire an ETWS Primary Notification message. The mobile station shall attempt to assemble all segments of the ETWS Primary Notification message, having the same Primary Notification Identifier (PNI) value, before delivering the complete message to the upper layers.</w:t>
      </w:r>
    </w:p>
    <w:p w14:paraId="7B69E210" w14:textId="77777777" w:rsidR="00540B9A" w:rsidRPr="00BD4332" w:rsidRDefault="00540B9A" w:rsidP="00540B9A">
      <w:r w:rsidRPr="00BD4332">
        <w:t>While attempting to acquire the ETWS Primary Notification message a mobile station shall continue to follow (packet) idle mode and connection establishment procedures. Upon initiating cell reselection or connection establishment procedures while attempting to acquire an ETWS Primary Notification message, a mobile station shall discard any partially received ETWS Primary Notification message and stop timer T3232. The mobile station shall not attempt to acquire an ETWS Primary Notification message while performing a connection establishment procedure or while performing cell reselection.</w:t>
      </w:r>
    </w:p>
    <w:p w14:paraId="28127F1E" w14:textId="77777777" w:rsidR="00540B9A" w:rsidRPr="00BD4332" w:rsidRDefault="00540B9A" w:rsidP="00540B9A">
      <w:r w:rsidRPr="00BD4332">
        <w:t>If the mobile station detects a change in the PNI value prior to acquiring a complete ETWS Primary Notification message, it shall abort the current message, restart timer T3232 and attempt to acquire the new message.</w:t>
      </w:r>
    </w:p>
    <w:p w14:paraId="68A36CC0" w14:textId="77777777" w:rsidR="00540B9A" w:rsidRPr="00BD4332" w:rsidRDefault="00540B9A" w:rsidP="00540B9A">
      <w:r w:rsidRPr="00BD4332">
        <w:t>When the mobile station successfully acquires a complete ETWS Primary Notification message it shall stop timer T3232 and enter DRX mode. If timer T3232 expires the mobile station shall abort the current message and enter DRX mode.</w:t>
      </w:r>
    </w:p>
    <w:p w14:paraId="608FED32" w14:textId="77777777" w:rsidR="00540B9A" w:rsidRPr="00BD4332" w:rsidRDefault="00540B9A" w:rsidP="00540B9A">
      <w:r w:rsidRPr="00BD4332">
        <w:t>A UTRAN capable mobile station in idle mode or packet idle mode attempts to read predefined configuration information from UTRAN Channels, as specified in 3GPP TS 45.008. This is only applicable to a mobile station supporting circuit-switched services.</w:t>
      </w:r>
    </w:p>
    <w:p w14:paraId="0C8B8324" w14:textId="77777777" w:rsidR="00540B9A" w:rsidRPr="00BD4332" w:rsidRDefault="00540B9A" w:rsidP="00540B9A">
      <w:r w:rsidRPr="00BD4332">
        <w:t>Measurements are treated to assess the need of a cell change as specified in 3GPP TS 45.008. When the decision to change cells is made, the mobile station switches to the BCCH, PBCCH or EC-BCCH of the new cell. The broadcast information is then checked to verify the allowance to camp on this cell (cf. sub-clause 3.2.2). Dependent on the mobile station type and configuration, the mobile station may be required to try to read further BCCH or PBCCH or EC-BCCH information. If allowed, the cell change is confirmed, and the broadcast information is then treated for Mobility Management actions (cf. clause 4). Similarly, physical contexts are updated (list of neighbouring cells frequencies, thresholds for some actions, etc. (cf. 3GPP TS 45.008 and sub-clause 3.2.2)).</w:t>
      </w:r>
    </w:p>
    <w:p w14:paraId="5F32A5BD" w14:textId="77777777" w:rsidR="00540B9A" w:rsidRPr="00BD4332" w:rsidRDefault="00540B9A" w:rsidP="00540B9A">
      <w:r w:rsidRPr="00BD4332">
        <w:t>A mobile station configured for Extended Access Barring (EAB) shall read the SI3 Rest Octets IE in an attempt to determine if the SYSTEM INFORMATION TYPE 21 message is sent in the cell. If the SI3 Rest Octets IE does not provide this information the mobile station shall read the SI9 Rest Octets IE to make this determination (If SI 9 is sent):</w:t>
      </w:r>
    </w:p>
    <w:p w14:paraId="350D1D33" w14:textId="77777777" w:rsidR="00540B9A" w:rsidRPr="00BD4332" w:rsidRDefault="00540B9A" w:rsidP="00540B9A">
      <w:pPr>
        <w:pStyle w:val="B1"/>
      </w:pPr>
      <w:r w:rsidRPr="00BD4332">
        <w:t>-</w:t>
      </w:r>
      <w:r w:rsidRPr="00BD4332">
        <w:tab/>
        <w:t xml:space="preserve">If the SYSTEM INFORMATION TYPE 21 message is sent the mobile station shall read it in an attempt to acquire EAB information (see sub-clause 10.5.2.37m). </w:t>
      </w:r>
    </w:p>
    <w:p w14:paraId="532609B0" w14:textId="77777777" w:rsidR="00540B9A" w:rsidRPr="00BD4332" w:rsidRDefault="00540B9A" w:rsidP="00540B9A">
      <w:pPr>
        <w:pStyle w:val="B1"/>
      </w:pPr>
      <w:r w:rsidRPr="00BD4332">
        <w:t>-</w:t>
      </w:r>
      <w:r w:rsidRPr="00BD4332">
        <w:tab/>
        <w:t>If the SYSTEM INFORMATION TYPE 21 message is not sent or is sent but does not include EAB information the mobile station shall consider EAB information it may have previously received to be invalid.</w:t>
      </w:r>
    </w:p>
    <w:p w14:paraId="754E8ECF" w14:textId="77777777" w:rsidR="00540B9A" w:rsidRPr="00BD4332" w:rsidRDefault="00540B9A" w:rsidP="00540B9A">
      <w:r w:rsidRPr="00BD4332">
        <w:t xml:space="preserve">A mobile station that has enabled EC operation is not subject to Extended Access Barring (EAB) and shall instead use information sent in the EC SYSTEM INFORMATION TYPE 2 message and in the EC-SYSTEM INFORMATION type 4 message (if network sharing is supported in the cell) to determine the PLMN specific barring in effect for the serving cell. When attempting packet access it uses the PLMN specific barring and potentially the Implicit Reject Status (IRS) information sent using the EC-SCH INFORMATION message (see sub-clause 9.1.30c) to determine if packet access is allowed (see sub-clause 3.5.2a). </w:t>
      </w:r>
    </w:p>
    <w:p w14:paraId="61C98E4A" w14:textId="77777777" w:rsidR="00540B9A" w:rsidRPr="00BD4332" w:rsidRDefault="00540B9A" w:rsidP="00540B9A">
      <w:r w:rsidRPr="00BD4332">
        <w:t>A mobile station supporting network sharing that has not enabled EC operation shall read the SYSTEM INFORMATION TYPE 3 message in an attempt to determine if the SYSTEM INFORMATION TYPE 22 message is sent in the cell:</w:t>
      </w:r>
    </w:p>
    <w:p w14:paraId="0C6486BA" w14:textId="77777777" w:rsidR="00540B9A" w:rsidRPr="00BD4332" w:rsidRDefault="00540B9A" w:rsidP="00540B9A">
      <w:pPr>
        <w:pStyle w:val="B1"/>
      </w:pPr>
      <w:r w:rsidRPr="00BD4332">
        <w:t>-</w:t>
      </w:r>
      <w:r w:rsidRPr="00BD4332">
        <w:tab/>
        <w:t xml:space="preserve">If the SYSTEM INFORMATION TYPE 22 message is sent the mobile station shall read it in an attempt to acquire network sharing information (see sub-clause 10.5.2.37n). </w:t>
      </w:r>
    </w:p>
    <w:p w14:paraId="079138E2" w14:textId="77777777" w:rsidR="00540B9A" w:rsidRPr="00BD4332" w:rsidRDefault="00540B9A" w:rsidP="00540B9A">
      <w:pPr>
        <w:pStyle w:val="B1"/>
      </w:pPr>
      <w:r w:rsidRPr="00BD4332">
        <w:lastRenderedPageBreak/>
        <w:t>-</w:t>
      </w:r>
      <w:r w:rsidRPr="00BD4332">
        <w:tab/>
        <w:t>If the SYSTEM INFORMATION TYPE 22 message is not sent or is sent but does not include network sharing information the mobile station shall consider network sharing as not supported in the cell and the network sharing information it may have previously received to be invalid.</w:t>
      </w:r>
    </w:p>
    <w:p w14:paraId="693FE920" w14:textId="77777777" w:rsidR="00540B9A" w:rsidRPr="00BD4332" w:rsidRDefault="00540B9A" w:rsidP="00540B9A">
      <w:r w:rsidRPr="00BD4332">
        <w:t>A UTRAN and/or E-UTRAN capable mobile station supporting network sharing shall read the SYSTEM INFORMATION TYPE 22 message in an attempt to determine if the SYSTEM INFORMATION TYPE 23 message is sent in the cell:</w:t>
      </w:r>
    </w:p>
    <w:p w14:paraId="53DF6536" w14:textId="77777777" w:rsidR="00540B9A" w:rsidRPr="00BD4332" w:rsidRDefault="00540B9A" w:rsidP="00540B9A">
      <w:pPr>
        <w:pStyle w:val="B1"/>
      </w:pPr>
      <w:r w:rsidRPr="00BD4332">
        <w:t>-</w:t>
      </w:r>
      <w:r w:rsidRPr="00BD4332">
        <w:tab/>
        <w:t xml:space="preserve">If the SYSTEM INFORMATION TYPE 23 message is sent the mobile station shall read it in an attempt to acquire UTRAN and/or E-UTRAN information for cell-reselection (as applicable) as described in sub-clause 10.5.2.37o. </w:t>
      </w:r>
    </w:p>
    <w:p w14:paraId="3C3ABABC" w14:textId="77777777" w:rsidR="00540B9A" w:rsidRPr="00BD4332" w:rsidRDefault="00540B9A" w:rsidP="00540B9A">
      <w:pPr>
        <w:pStyle w:val="B1"/>
      </w:pPr>
      <w:r w:rsidRPr="00BD4332">
        <w:t>-</w:t>
      </w:r>
      <w:r w:rsidRPr="00BD4332">
        <w:tab/>
        <w:t>If the SYSTEM INFORMATION TYPE 23 message is sent but does not include UTRAN and/or E-UTRAN information for cell-reselection the mobile station shall consider UTRAN and/or E-UTRAN information for cell-reselection as not available in the cell and the previous information it may have received to be invalid.</w:t>
      </w:r>
    </w:p>
    <w:p w14:paraId="341A8A46" w14:textId="77777777" w:rsidR="00540B9A" w:rsidRPr="00BD4332" w:rsidRDefault="00540B9A" w:rsidP="00540B9A">
      <w:pPr>
        <w:pStyle w:val="B1"/>
      </w:pPr>
      <w:r w:rsidRPr="00BD4332">
        <w:t>-</w:t>
      </w:r>
      <w:r w:rsidRPr="00BD4332">
        <w:tab/>
        <w:t xml:space="preserve">If the SYSTEM INFORMATION TYPE 23 message is not sent the mobile station shall acquire UTRAN and/or E-UTRAN information for cell-reselection from the SI2ter/SI2quater messages. </w:t>
      </w:r>
    </w:p>
    <w:p w14:paraId="7937804F" w14:textId="77777777" w:rsidR="00540B9A" w:rsidRPr="00BD4332" w:rsidRDefault="00540B9A" w:rsidP="00540B9A">
      <w:r w:rsidRPr="00BD4332">
        <w:t>A mobile station that has enabled EC operation shall read the EC SYSTEM INFORMATION TYPE 3 message in an attempt to determine if the EC SYSTEM INFORMATION TYPE 4 message is sent in the cell:</w:t>
      </w:r>
    </w:p>
    <w:p w14:paraId="61425194" w14:textId="77777777" w:rsidR="00540B9A" w:rsidRPr="00BD4332" w:rsidRDefault="00540B9A" w:rsidP="00540B9A">
      <w:pPr>
        <w:pStyle w:val="B1"/>
      </w:pPr>
      <w:r w:rsidRPr="00BD4332">
        <w:t>-</w:t>
      </w:r>
      <w:r w:rsidRPr="00BD4332">
        <w:tab/>
        <w:t>If the EC SYSTEM INFORMATION TYPE 4 message is sent the mobile station shall read it in an attempt to acquire network sharing information (see sub-clause 9.1.43s).</w:t>
      </w:r>
    </w:p>
    <w:p w14:paraId="484096C6" w14:textId="77777777" w:rsidR="00540B9A" w:rsidRPr="00BD4332" w:rsidRDefault="00540B9A" w:rsidP="00540B9A">
      <w:pPr>
        <w:pStyle w:val="B1"/>
      </w:pPr>
      <w:r w:rsidRPr="00BD4332">
        <w:t>-</w:t>
      </w:r>
      <w:r w:rsidRPr="00BD4332">
        <w:tab/>
        <w:t xml:space="preserve">If the EC SYSTEM INFORMATION TYPE 4 message is not sent or is sent but does not include network sharing information the mobile station shall consider network sharing as not supported in the cell and the network sharing information it may have previously received to be invalid. </w:t>
      </w:r>
    </w:p>
    <w:p w14:paraId="70E4F501" w14:textId="77777777" w:rsidR="00540B9A" w:rsidRPr="00BD4332" w:rsidRDefault="00540B9A" w:rsidP="00540B9A">
      <w:pPr>
        <w:pStyle w:val="Heading3"/>
      </w:pPr>
      <w:bookmarkStart w:id="40" w:name="_Toc531789733"/>
      <w:r w:rsidRPr="00BD4332">
        <w:t>3.2.2</w:t>
      </w:r>
      <w:r w:rsidRPr="00BD4332">
        <w:tab/>
        <w:t>Network side</w:t>
      </w:r>
      <w:bookmarkEnd w:id="40"/>
    </w:p>
    <w:p w14:paraId="1A9827B8" w14:textId="77777777" w:rsidR="00540B9A" w:rsidRPr="00BD4332" w:rsidRDefault="00540B9A" w:rsidP="00540B9A">
      <w:pPr>
        <w:pStyle w:val="Heading4"/>
      </w:pPr>
      <w:bookmarkStart w:id="41" w:name="_Toc531789734"/>
      <w:r w:rsidRPr="00BD4332">
        <w:t>3.2.2.1</w:t>
      </w:r>
      <w:r w:rsidRPr="00BD4332">
        <w:tab/>
        <w:t>System information broadcasting</w:t>
      </w:r>
      <w:bookmarkEnd w:id="41"/>
    </w:p>
    <w:p w14:paraId="5A38772A" w14:textId="77777777" w:rsidR="00540B9A" w:rsidRPr="00BD4332" w:rsidRDefault="00540B9A" w:rsidP="00540B9A">
      <w:r w:rsidRPr="00BD4332">
        <w:t>SYSTEM INFORMATION TYPE 2 to 4 messages, and optionally TYPE 1, 2bis, 2ter, 7, 8, 13, 16 and 17 and further types are regularly broadcast by the network on the BCCH. Based on this information the mobile station is able to decide whether and how it may gain access to the system via the current cell. The SYSTEM INFORMATION TYPE 2bis message shall be sent if and only if the EXT-IND bit in the Neighbour Cell Description IE in both the TYPE 2 and TYPE 2bis messages indicates that each IE only carries part of the BA. SYSTEM INFORMATION TYPE 2ter message shall be sent if and only if this is indicated in SYSTEM INFORMATION TYPE 3 message.</w:t>
      </w:r>
    </w:p>
    <w:p w14:paraId="43405E60" w14:textId="77777777" w:rsidR="00540B9A" w:rsidRPr="00BD4332" w:rsidRDefault="00540B9A" w:rsidP="00540B9A">
      <w:r w:rsidRPr="00BD4332">
        <w:t>A GSM 900 mobile station which only supports the primary GSM band P-GSM 900 (cf. 3GPP TS 45.005) may consider the EXT-IND bit in the Neighbour Cell Description IE in the SYSTEM INFORMATION TYPE 2 message as a spare bit. If it does so it shall assume that the information element carries the complete BA and it shall ignore any SYSTEM INFORMATION TYPE 2bis and 2ter messages.</w:t>
      </w:r>
    </w:p>
    <w:p w14:paraId="177153BB" w14:textId="77777777" w:rsidR="00540B9A" w:rsidRPr="00BD4332" w:rsidRDefault="00540B9A" w:rsidP="00540B9A">
      <w:r w:rsidRPr="00BD4332">
        <w:t>SYSTEM INFORMATION TYPE 2quater messages may be sent to provide further information for Enhanced Measurement Report. It may also include UTRAN and/or E-UTRAN information for cell-reselection, measurement and reporting. A mobile station with no UTRAN capability should ignore 3G related information in this message. A mobile station with no E-UTRAN capability should ignore E-UTRAN related information in this message. SYSTEM INFORMATION TYPE 2quater message shall be sent if and only if this is indicated in SYSTEM INFORMATION TYPE 3 message.</w:t>
      </w:r>
    </w:p>
    <w:p w14:paraId="71A5F204" w14:textId="77777777" w:rsidR="00540B9A" w:rsidRPr="00BD4332" w:rsidRDefault="00540B9A" w:rsidP="00540B9A">
      <w:r w:rsidRPr="00BD4332">
        <w:t>The SI2 ter Rest Octet information element in the SI2ter message may provide information on UTRAN Cells and 3G Measurement Parameters. Information received in this message is only used for cell reselection in idle mode. The SYSTEM INFORMATION TYPE 2ter messages shall contain at least one 2G neighbouring cell description the ARFCN of which does not belong to the frequency band of the 2G neighbouring cells described in the SYSTEM INFORMATION TYPE 2 message.</w:t>
      </w:r>
    </w:p>
    <w:p w14:paraId="06426F6E" w14:textId="77777777" w:rsidR="00540B9A" w:rsidRPr="00BD4332" w:rsidRDefault="00540B9A" w:rsidP="00540B9A">
      <w:r w:rsidRPr="00BD4332">
        <w:t>When the SI2ter_MP_CHANGE_MARK parameter is changed in this information element, the MS shall re-read 3G Measurement parameters in all instances of SI2ter (by using SI2ter_INDEX and SI2ter_COUNT). When the SI2ter_3G_CHANGE_MARK is changed in this information element, the MS shall re-read UTRAN FDD Description and UTRAN TDD Description in all instances of SI2ter (by using SI2ter_INDEX and SI2ter_COUNT).</w:t>
      </w:r>
    </w:p>
    <w:p w14:paraId="3DB978B2" w14:textId="77777777" w:rsidR="00540B9A" w:rsidRPr="00BD4332" w:rsidRDefault="00540B9A" w:rsidP="00540B9A">
      <w:r w:rsidRPr="00BD4332">
        <w:lastRenderedPageBreak/>
        <w:t xml:space="preserve">SYSTEM INFORMATION TYPE 2n messages may be sent to provide parameters affecting cell reselection for the neighbouring cells. SYSTEM INFORMATION TYPE 2n message shall be sent on BCCH (Ext) if and only if this is indicated in SYSTEM INFORMATION TYPE 13 message. </w:t>
      </w:r>
    </w:p>
    <w:p w14:paraId="0F58252D" w14:textId="77777777" w:rsidR="00540B9A" w:rsidRPr="00BD4332" w:rsidRDefault="00540B9A" w:rsidP="00540B9A">
      <w:r w:rsidRPr="00BD4332">
        <w:t>When the SI2n_CHANGE_MARK parameter is changed in this message, the MS shall re-read all the parameters in SI2n Rest Octets IE in a full set of SYSTEM INFORMATION 2n messages.</w:t>
      </w:r>
    </w:p>
    <w:p w14:paraId="4396E106" w14:textId="77777777" w:rsidR="00540B9A" w:rsidRPr="00BD4332" w:rsidRDefault="00540B9A" w:rsidP="00540B9A">
      <w:r w:rsidRPr="00BD4332">
        <w:t>If the additional cell reselection parameters are broadcast then SYSTEM INFORMATION TYPE 3 message shall always contain these parameters. In addition to SYSTEM INFORMATION TYPE 3 at least either SYSTEM INFORMATION TYPE 4 or SYSTEM INFORMATION TYPE 7 and 8 messages shall contain these parameters too. SYSTEM INFORMATION TYPE 7 and 8 messages shall be sent if and only if this is indicated in SYSTEM INFORMATION TYPE 4 message.</w:t>
      </w:r>
    </w:p>
    <w:p w14:paraId="0E438D6E" w14:textId="77777777" w:rsidR="00540B9A" w:rsidRPr="00BD4332" w:rsidRDefault="00540B9A" w:rsidP="00540B9A">
      <w:r w:rsidRPr="00BD4332">
        <w:t>SYSTEM INFORMATION TYPE 15 message is broadcast if dynamic ARFCN mapping is used in the PLMN. In this case ARFCN values are allocated and dynamically mapped to physical frequencies, see 3GPP TS 45.005. The presence of dynamic ARFCN mapping shall be indicated in Cell Options (BCCH) IE.</w:t>
      </w:r>
      <w:r w:rsidRPr="00BD4332">
        <w:rPr>
          <w:b/>
        </w:rPr>
        <w:t xml:space="preserve"> </w:t>
      </w:r>
      <w:r w:rsidRPr="00BD4332">
        <w:t>When the value of the parameter DM_CHANGE_MARK is changed in the SYSTEM INFORMATION TYPE 15 message, the mobile station shall re-read information on dynamic mapping in a full set of SYSTEM INFORMATION 15 messages.</w:t>
      </w:r>
    </w:p>
    <w:p w14:paraId="50957E2A" w14:textId="77777777" w:rsidR="00540B9A" w:rsidRPr="00BD4332" w:rsidRDefault="00540B9A" w:rsidP="00540B9A">
      <w:r w:rsidRPr="00BD4332">
        <w:t>After the release of a dedicated connection, when returning to idle mode or packet idle mode, the mobile station may keep the dynamic ARFCN mapping information for the PLMN of the chosen cell under the following conditions:</w:t>
      </w:r>
    </w:p>
    <w:p w14:paraId="1215FCDC" w14:textId="77777777" w:rsidR="00540B9A" w:rsidRPr="00BD4332" w:rsidRDefault="00540B9A" w:rsidP="00540B9A">
      <w:pPr>
        <w:pStyle w:val="B1"/>
      </w:pPr>
      <w:r w:rsidRPr="00BD4332">
        <w:t>-</w:t>
      </w:r>
      <w:r w:rsidRPr="00BD4332">
        <w:tab/>
        <w:t>there has not been any handover during the connection; or</w:t>
      </w:r>
    </w:p>
    <w:p w14:paraId="7092311A" w14:textId="77777777" w:rsidR="00540B9A" w:rsidRPr="00BD4332" w:rsidRDefault="00540B9A" w:rsidP="00540B9A">
      <w:pPr>
        <w:pStyle w:val="B1"/>
      </w:pPr>
      <w:r w:rsidRPr="00BD4332">
        <w:t>-</w:t>
      </w:r>
      <w:r w:rsidRPr="00BD4332">
        <w:tab/>
        <w:t>the mobile station chooses the last cell (identified by the BCCH carrier and BSIC) that was used during the connection and there has not been any handover including dynamic ARFCN mapping information after reception of the dynamic ARFCN mapping information.</w:t>
      </w:r>
    </w:p>
    <w:p w14:paraId="3372A097" w14:textId="77777777" w:rsidR="00540B9A" w:rsidRPr="00BD4332" w:rsidRDefault="00540B9A" w:rsidP="00540B9A">
      <w:r w:rsidRPr="00BD4332">
        <w:t>Otherwise, the mobile station shall acquire new dynamic ARFCN mapping information.</w:t>
      </w:r>
    </w:p>
    <w:p w14:paraId="4F879B4B" w14:textId="77777777" w:rsidR="00540B9A" w:rsidRPr="00BD4332" w:rsidRDefault="00540B9A" w:rsidP="00540B9A">
      <w:r w:rsidRPr="00BD4332">
        <w:t>If additional SoLSA specific parameters are broadcast then SYSTEM INFORMATION TYPE 16 and 17 messages, shall always contain these parameters. In addition to SYSTEM INFORMATION TYPE 16 and 17 messages at least either SYSTEM INFORMATION TYPE 4 or SYSTEM INFORMATION TYPE 7 and 8 messages shall contain these SoLSA specific parameters too. SYSTEM INFORMATION TYPE 16 and 17 messages shall be sent if and only if this is indicated in SYSTEM INFORMATION TYPE 3 message. The SoLSA information of any SYSTEM INFORMATION message shall be the same.</w:t>
      </w:r>
    </w:p>
    <w:p w14:paraId="205D6F4E" w14:textId="77777777" w:rsidR="00540B9A" w:rsidRPr="00BD4332" w:rsidRDefault="00540B9A" w:rsidP="00540B9A">
      <w:r w:rsidRPr="00BD4332">
        <w:t>The SYSTEM INFORMATION TYPE 18 and 20 messages are sent when non-GSM broadcast information must be transmitted. The scheduling and repetition rate of these messages is determined by the system operator and is indicated in SYSTEM INFORMATION TYPE 9 message. Mobile stations without non-GSM capabilities defined for SI 18 and SI 20 should ignore these messages. An MS with non-GSM capabilities shall decode and identify information related to the respective Non-GSM protocol by reading the Non-GSM Protocol Discriminator field.</w:t>
      </w:r>
    </w:p>
    <w:p w14:paraId="3B83BBC2" w14:textId="77777777" w:rsidR="00540B9A" w:rsidRPr="00BD4332" w:rsidRDefault="00540B9A" w:rsidP="00540B9A">
      <w:r w:rsidRPr="00BD4332">
        <w:t xml:space="preserve">The SYSTEM INFORMATION TYPE 21 message is broadcast by the network if Extended Access Barring is in use in the cell. </w:t>
      </w:r>
    </w:p>
    <w:p w14:paraId="47C6D2B3" w14:textId="77777777" w:rsidR="00540B9A" w:rsidRPr="00BD4332" w:rsidRDefault="00540B9A" w:rsidP="00540B9A">
      <w:r w:rsidRPr="00BD4332">
        <w:t>The SYSTEM INFORMATION TYPE 22 message shall be broadcast by the network if network sharing (with or without domain-specific access control) is in use in the cell. The presence of SI 22 messages shall be indicated in SI 3 message. Additionally, in this case, the network may broadcast the SYSTEM INFORMATION TYPE 23 message to provide PLMN-specific UTRAN and/or E-UTRAN information for cell re-selection. The presence of SI 23 messages shall be indicated in SI 22 message.</w:t>
      </w:r>
    </w:p>
    <w:p w14:paraId="318DF2F9" w14:textId="77777777" w:rsidR="00540B9A" w:rsidRPr="00BD4332" w:rsidRDefault="00540B9A" w:rsidP="00540B9A">
      <w:r w:rsidRPr="00BD4332">
        <w:t>SYSTEM INFORMATION TYPE 19 messages shall be provided if COMPACT neighbour cells exist (see 3GPP TS 45.008). The presence of SI 19 messages shall be indicated in SI 9 message.</w:t>
      </w:r>
    </w:p>
    <w:p w14:paraId="2DAEFB0C" w14:textId="77777777" w:rsidR="00540B9A" w:rsidRPr="00BD4332" w:rsidRDefault="00540B9A" w:rsidP="00540B9A">
      <w:r w:rsidRPr="00BD4332">
        <w:t>The support of GPRS shall be indicated in SYSTEM INFORMATION TYPE 3 message. In addition, the support of GPRS shall be indicated in either SYSTEM INFORMATION TYPE 4 or SYSTEM INFORMATION TYPE 7 and 8 messages. If GPRS is supported, SYSTEM INFORMATION TYPE 13 message shall be sent. SI 13 message shall not be sent if GPRS is not supported. Additional requirements for the broadcast of system information in a cell supporting GPRS are specified in 3GPP TS 44.060.</w:t>
      </w:r>
    </w:p>
    <w:p w14:paraId="2CE1C4DE" w14:textId="77777777" w:rsidR="00540B9A" w:rsidRPr="00BD4332" w:rsidRDefault="00540B9A" w:rsidP="00540B9A">
      <w:r w:rsidRPr="00BD4332">
        <w:t>If EC-GSM-IoT is supported in the cell then EC SYSTEM INFORMATION TYPE 1, 2 and 3 messages are regularly broadcast by the network on the EC-BCCH. Based on this information a mobile station that has enabled EC operation able to decide whether and how it may gain access to the system via the current cell.</w:t>
      </w:r>
    </w:p>
    <w:p w14:paraId="6C4A3364" w14:textId="77777777" w:rsidR="00540B9A" w:rsidRPr="00BD4332" w:rsidRDefault="00540B9A" w:rsidP="00540B9A">
      <w:r w:rsidRPr="00BD4332">
        <w:lastRenderedPageBreak/>
        <w:t>EC SYSTEM INFORMATION TYPE 4 message is optionally broadcast by the network if EC-GSM-IoT and network sharing is supported in the cell. The presence of EC SYSTEM INFORMATION TYPE 4 message shall be indicated in the EC SYSTEM INFORMATION TYPE 3 message.</w:t>
      </w:r>
    </w:p>
    <w:p w14:paraId="75A26CC0" w14:textId="77777777" w:rsidR="00540B9A" w:rsidRPr="00BD4332" w:rsidRDefault="00540B9A" w:rsidP="00540B9A">
      <w:pPr>
        <w:pStyle w:val="NO"/>
      </w:pPr>
      <w:r w:rsidRPr="00BD4332">
        <w:t>NOTE 1:</w:t>
      </w:r>
      <w:r w:rsidRPr="00BD4332">
        <w:tab/>
        <w:t>The allowed scheduling of SYSTEM INFORMATION messages on the BCCH and EC SYSTEM INFORMATION messages on the EC-BCCH are specified in 3GPP TS 45.002.</w:t>
      </w:r>
    </w:p>
    <w:p w14:paraId="7332F177" w14:textId="77777777" w:rsidR="00540B9A" w:rsidRPr="00BD4332" w:rsidRDefault="00540B9A" w:rsidP="00540B9A">
      <w:pPr>
        <w:pStyle w:val="NO"/>
      </w:pPr>
      <w:r w:rsidRPr="00BD4332">
        <w:t>NOTE 2:</w:t>
      </w:r>
      <w:r w:rsidRPr="00BD4332">
        <w:tab/>
        <w:t>The network should take into account limitations of certain mobile stations to understand SYSTEM INFORMATION TYPE 2bis, TYPE 2ter, the EXT-IND bit in the Neighbour Cell Description, the indication of 2ter in SYSTEM INFORMATION TYPE 3 and formats used in the Neighbour Cell Description IE and Cell Channel Description IE used in SYSTEM INFORMATION messages, see this sub-clause, sub-clause 10.5.2.1b, and sub-clause 10.5.2.22.</w:t>
      </w:r>
    </w:p>
    <w:p w14:paraId="04665BD8" w14:textId="77777777" w:rsidR="00540B9A" w:rsidRPr="00BD4332" w:rsidRDefault="00540B9A" w:rsidP="00540B9A">
      <w:pPr>
        <w:pStyle w:val="NO"/>
      </w:pPr>
      <w:r w:rsidRPr="00BD4332">
        <w:t>NOTE 3:</w:t>
      </w:r>
      <w:r w:rsidRPr="00BD4332">
        <w:tab/>
        <w:t>The network should take into account the limitations of earlier versions of mobile equipment to understand the 3-digit MNC format of the location area identification, see sub-clause 10.5.1.3.</w:t>
      </w:r>
    </w:p>
    <w:p w14:paraId="65DE1973" w14:textId="77777777" w:rsidR="00540B9A" w:rsidRPr="00BD4332" w:rsidRDefault="00540B9A" w:rsidP="00540B9A">
      <w:r w:rsidRPr="00BD4332">
        <w:t>The information broadcast may be grouped in the following classes:</w:t>
      </w:r>
    </w:p>
    <w:p w14:paraId="14834285" w14:textId="77777777" w:rsidR="00540B9A" w:rsidRPr="00BD4332" w:rsidRDefault="00540B9A" w:rsidP="00540B9A">
      <w:pPr>
        <w:pStyle w:val="B1"/>
      </w:pPr>
      <w:r w:rsidRPr="00BD4332">
        <w:t>-</w:t>
      </w:r>
      <w:r w:rsidRPr="00BD4332">
        <w:tab/>
        <w:t>information giving unique identification of the current network, location area and cell;</w:t>
      </w:r>
    </w:p>
    <w:p w14:paraId="0A9BB7D2" w14:textId="77777777" w:rsidR="00540B9A" w:rsidRPr="00BD4332" w:rsidRDefault="00540B9A" w:rsidP="00540B9A">
      <w:pPr>
        <w:pStyle w:val="B1"/>
      </w:pPr>
      <w:r w:rsidRPr="00BD4332">
        <w:t>-</w:t>
      </w:r>
      <w:r w:rsidRPr="00BD4332">
        <w:tab/>
        <w:t>information used for candidate cell measurements for handover and cell selection procedures;</w:t>
      </w:r>
    </w:p>
    <w:p w14:paraId="12E79C0E" w14:textId="77777777" w:rsidR="00540B9A" w:rsidRPr="00BD4332" w:rsidRDefault="00540B9A" w:rsidP="00540B9A">
      <w:pPr>
        <w:pStyle w:val="B1"/>
      </w:pPr>
      <w:r w:rsidRPr="00BD4332">
        <w:t>-</w:t>
      </w:r>
      <w:r w:rsidRPr="00BD4332">
        <w:tab/>
        <w:t>information describing the current control channel structure;</w:t>
      </w:r>
    </w:p>
    <w:p w14:paraId="5A5A715E" w14:textId="77777777" w:rsidR="00540B9A" w:rsidRPr="00BD4332" w:rsidRDefault="00540B9A" w:rsidP="00540B9A">
      <w:pPr>
        <w:pStyle w:val="B1"/>
      </w:pPr>
      <w:r w:rsidRPr="00BD4332">
        <w:t>-</w:t>
      </w:r>
      <w:r w:rsidRPr="00BD4332">
        <w:tab/>
        <w:t>information controlling the random access channel utilization;</w:t>
      </w:r>
    </w:p>
    <w:p w14:paraId="5ABC0A66" w14:textId="77777777" w:rsidR="00540B9A" w:rsidRPr="00BD4332" w:rsidRDefault="00540B9A" w:rsidP="00540B9A">
      <w:pPr>
        <w:pStyle w:val="B1"/>
      </w:pPr>
      <w:r w:rsidRPr="00BD4332">
        <w:t>-</w:t>
      </w:r>
      <w:r w:rsidRPr="00BD4332">
        <w:tab/>
        <w:t>information defining different options supported within the cell; and</w:t>
      </w:r>
    </w:p>
    <w:p w14:paraId="7AE7D06E" w14:textId="77777777" w:rsidR="00540B9A" w:rsidRPr="00BD4332" w:rsidRDefault="00540B9A" w:rsidP="00540B9A">
      <w:pPr>
        <w:pStyle w:val="B1"/>
      </w:pPr>
      <w:r w:rsidRPr="00BD4332">
        <w:t>-</w:t>
      </w:r>
      <w:r w:rsidRPr="00BD4332">
        <w:tab/>
        <w:t>information about the length of the part of the message belonging to the phase 1 protocol.</w:t>
      </w:r>
    </w:p>
    <w:p w14:paraId="2A3402F3" w14:textId="77777777" w:rsidR="00540B9A" w:rsidRPr="00BD4332" w:rsidRDefault="00540B9A" w:rsidP="00540B9A">
      <w:r w:rsidRPr="00BD4332">
        <w:t xml:space="preserve">The network may send to the mobile station BCCH scheduling information as specified below: </w:t>
      </w:r>
    </w:p>
    <w:p w14:paraId="2861E8D7" w14:textId="77777777" w:rsidR="00540B9A" w:rsidRPr="00BD4332" w:rsidRDefault="00540B9A" w:rsidP="00540B9A">
      <w:pPr>
        <w:pStyle w:val="B1"/>
      </w:pPr>
      <w:r w:rsidRPr="00BD4332">
        <w:t>1)</w:t>
      </w:r>
      <w:r w:rsidRPr="00BD4332">
        <w:tab/>
        <w:t>The BCCH scheduling information may be contained in the SYSTEM INFORMATION TYPE 9 messages. If so, SYSTEM INFORMATION TYPE 3 specifies where to find SYSTEM INFORMATION TYPE 9 messages carrying BCCH scheduling information.</w:t>
      </w:r>
    </w:p>
    <w:p w14:paraId="4F2E3B4C" w14:textId="77777777" w:rsidR="00540B9A" w:rsidRPr="00BD4332" w:rsidRDefault="00540B9A" w:rsidP="00540B9A">
      <w:pPr>
        <w:pStyle w:val="B1"/>
      </w:pPr>
      <w:r w:rsidRPr="00BD4332">
        <w:t>2)</w:t>
      </w:r>
      <w:r w:rsidRPr="00BD4332">
        <w:tab/>
        <w:t>If the mobile station has received BCCH scheduling information, it shall assume that this BCCH scheduling information is valid in the location area until new scheduling information is received. It may store the information in the ME and assume its validity after switch on in the same location area.</w:t>
      </w:r>
    </w:p>
    <w:p w14:paraId="3BA5BF7B" w14:textId="77777777" w:rsidR="00540B9A" w:rsidRPr="00BD4332" w:rsidRDefault="00540B9A" w:rsidP="00540B9A">
      <w:pPr>
        <w:pStyle w:val="B1"/>
      </w:pPr>
      <w:r w:rsidRPr="00BD4332">
        <w:t>3)</w:t>
      </w:r>
      <w:r w:rsidRPr="00BD4332">
        <w:tab/>
        <w:t>The network need not indicate the schedule of all SYSTEM INFORMATION messages in SYSTEM INFORMATION 9. For any System Information message, the MS shall monitor all blocks specified in 3GPP TS 45.002 for that System Information message and all blocks specified in the SYSTEM INFORMATION TYPE 9 message for that System Information message.</w:t>
      </w:r>
    </w:p>
    <w:p w14:paraId="60AFA899" w14:textId="77777777" w:rsidR="00540B9A" w:rsidRPr="00BD4332" w:rsidRDefault="00540B9A" w:rsidP="00540B9A">
      <w:pPr>
        <w:pStyle w:val="B1"/>
      </w:pPr>
      <w:r w:rsidRPr="00BD4332">
        <w:t>4)</w:t>
      </w:r>
      <w:r w:rsidRPr="00BD4332">
        <w:tab/>
        <w:t>When the mobile station detects that the BCCH information is not scheduled as defined in the last received SI 9 message, it shall read the SYSTEM INFORMATION TYPE 3 message. If presence of BCCH scheduling information in SYSTEM INFORMATION TYPE 9 message is indicated, it shall try to read the information and continue as in 2 above. If presence of BCCH scheduling information in SYSTEM INFORMATION TYPE 9 message is not indicated, it shall assume that there is no valid BCCH scheduling information.</w:t>
      </w:r>
    </w:p>
    <w:p w14:paraId="4DE3EA65" w14:textId="77777777" w:rsidR="00540B9A" w:rsidRPr="00BD4332" w:rsidRDefault="00540B9A" w:rsidP="00540B9A">
      <w:pPr>
        <w:pStyle w:val="Heading4"/>
      </w:pPr>
      <w:bookmarkStart w:id="42" w:name="_Toc531789735"/>
      <w:r w:rsidRPr="00BD4332">
        <w:t>3.2.2.2</w:t>
      </w:r>
      <w:r w:rsidRPr="00BD4332">
        <w:tab/>
        <w:t>Paging</w:t>
      </w:r>
      <w:bookmarkEnd w:id="42"/>
    </w:p>
    <w:p w14:paraId="3BA40559" w14:textId="77777777" w:rsidR="00540B9A" w:rsidRPr="00BD4332" w:rsidRDefault="00540B9A" w:rsidP="00540B9A">
      <w:r w:rsidRPr="00BD4332">
        <w:t>The network is required to send valid layer 3 messages continuously on all paging subchannels on CCCH.</w:t>
      </w:r>
    </w:p>
    <w:p w14:paraId="1E6E0D50" w14:textId="77777777" w:rsidR="00540B9A" w:rsidRPr="00BD4332" w:rsidRDefault="00540B9A" w:rsidP="00540B9A">
      <w:pPr>
        <w:pStyle w:val="Heading4"/>
      </w:pPr>
      <w:bookmarkStart w:id="43" w:name="_Toc531789736"/>
      <w:r w:rsidRPr="00BD4332">
        <w:t>3.2.2.3</w:t>
      </w:r>
      <w:r w:rsidRPr="00BD4332">
        <w:tab/>
        <w:t>Sending of ETWS Primary Notification</w:t>
      </w:r>
      <w:bookmarkEnd w:id="43"/>
    </w:p>
    <w:p w14:paraId="7F0171B4" w14:textId="77777777" w:rsidR="00540B9A" w:rsidRPr="00BD4332" w:rsidRDefault="00540B9A" w:rsidP="00540B9A">
      <w:r w:rsidRPr="00BD4332">
        <w:t>The network initiates the delivery of an ETWS Primary Notification message (see 3GPP TS 23.041) by broadcasting the PAGING REQUEST TYPE 1 message on all paging subchannels on CCCH with the ETWS Primary Notification field present within the P1 Rest Octets IE</w:t>
      </w:r>
      <w:r w:rsidRPr="00BD4332">
        <w:t>. These paging messages are sent continuously during the ETWS warning period.</w:t>
      </w:r>
    </w:p>
    <w:p w14:paraId="7573F6B5" w14:textId="77777777" w:rsidR="00540B9A" w:rsidRPr="00BD4332" w:rsidRDefault="00540B9A" w:rsidP="00540B9A">
      <w:r w:rsidRPr="00BD4332">
        <w:t xml:space="preserve">Each paging message carries a segment of the actual ETWS Primary Notification message, i.e. segmentation is applicable if an ETWS Primary Notification message is too large to fit into the P1 Rest Octets of a single PAGING REQUEST TYPE 1 message. In order to allow a mobile station to receive the segments in any order, the size of a </w:t>
      </w:r>
      <w:r w:rsidRPr="00BD4332">
        <w:lastRenderedPageBreak/>
        <w:t>specific segment (retransmitted during the ETWS warning period) shall not be altered. Segments belonging to the same ETWS Primary Notification message shall be given the same Primary Notification Identifier (PNI) value.</w:t>
      </w:r>
    </w:p>
    <w:p w14:paraId="7CCC6261" w14:textId="77777777" w:rsidR="00540B9A" w:rsidRPr="00BD4332" w:rsidRDefault="00540B9A" w:rsidP="00540B9A">
      <w:pPr>
        <w:pStyle w:val="Heading3"/>
      </w:pPr>
      <w:bookmarkStart w:id="44" w:name="_Toc531789737"/>
      <w:r w:rsidRPr="00BD4332">
        <w:rPr>
          <w:rFonts w:hint="eastAsia"/>
        </w:rPr>
        <w:t>3.2.</w:t>
      </w:r>
      <w:r w:rsidRPr="00BD4332">
        <w:t>3</w:t>
      </w:r>
      <w:r w:rsidRPr="00BD4332">
        <w:tab/>
        <w:t>Inter-RAT cell re-selection based on priority information</w:t>
      </w:r>
      <w:bookmarkEnd w:id="44"/>
    </w:p>
    <w:p w14:paraId="47E72158" w14:textId="77777777" w:rsidR="00540B9A" w:rsidRPr="00BD4332" w:rsidRDefault="00540B9A" w:rsidP="00540B9A">
      <w:pPr>
        <w:pStyle w:val="Heading4"/>
      </w:pPr>
      <w:bookmarkStart w:id="45" w:name="_Toc531789738"/>
      <w:r w:rsidRPr="00BD4332">
        <w:t>3.2.3.1</w:t>
      </w:r>
      <w:r w:rsidRPr="00BD4332">
        <w:tab/>
        <w:t>General</w:t>
      </w:r>
      <w:bookmarkEnd w:id="45"/>
    </w:p>
    <w:p w14:paraId="08F6FB6C" w14:textId="77777777" w:rsidR="00540B9A" w:rsidRPr="00BD4332" w:rsidRDefault="00540B9A" w:rsidP="00540B9A">
      <w:r w:rsidRPr="00BD4332">
        <w:t>The network may provide priority information to enable priority-based cell reselection (see 3GPP TS 45.008). Inter-RAT cell reselection based on priority information applies only in case of autonomous cell reselection.</w:t>
      </w:r>
    </w:p>
    <w:p w14:paraId="06181888" w14:textId="77777777" w:rsidR="00540B9A" w:rsidRPr="00BD4332" w:rsidRDefault="00540B9A" w:rsidP="00540B9A">
      <w:r w:rsidRPr="00BD4332">
        <w:t>Two sets of priorities are defined for inter-RAT cell re-selection based on priority information: common priorities (see sub-clause 3.2.3.2) and individual priorities (see sub-clause 3.2.3.3). The mobile station shall delete all priorities when switched off.</w:t>
      </w:r>
    </w:p>
    <w:p w14:paraId="6571D905" w14:textId="77777777" w:rsidR="00540B9A" w:rsidRPr="00BD4332" w:rsidRDefault="00540B9A" w:rsidP="00540B9A">
      <w:r w:rsidRPr="00BD4332">
        <w:t xml:space="preserve">While providing common or individual priorities, the network shall ensure that the GERAN priority value is different from all E-UTRAN priority values and from all UTRAN priority values, and that all UTRAN priority values are different from all E-UTRAN priority values. In addition, if for some E-UTRAN frequencies THRESH_E-UTRAN_high_Q is provided in the </w:t>
      </w:r>
      <w:r w:rsidRPr="00BD4332">
        <w:rPr>
          <w:i/>
        </w:rPr>
        <w:t>Enhanced Cell Reselection Parameters Description</w:t>
      </w:r>
      <w:r w:rsidRPr="00BD4332">
        <w:t xml:space="preserve"> IE in the SI2quater message or, if network sharing is supported by the network (see sub-clause 3.8), in the SI23 message, the network shall ensure that the priority value for any frequency for which THRESH_E-UTRAN_high_Q is provided is different from the priority value for all frequencies for which THRESH_E-UTRAN_high_Q is not provided.</w:t>
      </w:r>
    </w:p>
    <w:p w14:paraId="5B9F76D2" w14:textId="77777777" w:rsidR="00540B9A" w:rsidRPr="00BD4332" w:rsidRDefault="00540B9A" w:rsidP="00540B9A">
      <w:r w:rsidRPr="00BD4332">
        <w:t>The mobile station shall determine each set, considering only individual priorities (respectively common priorities) when building the set of individual (respectively common) priorities. The mobile station shall perform the following steps, in the specified order:</w:t>
      </w:r>
    </w:p>
    <w:p w14:paraId="0F9E469C" w14:textId="77777777" w:rsidR="00540B9A" w:rsidRPr="00BD4332" w:rsidRDefault="00540B9A" w:rsidP="00540B9A">
      <w:pPr>
        <w:pStyle w:val="B1"/>
      </w:pPr>
      <w:r w:rsidRPr="00BD4332">
        <w:t>-</w:t>
      </w:r>
      <w:r w:rsidRPr="00BD4332">
        <w:tab/>
        <w:t>If the same priority value is assigned to GERAN and to one or more UTRAN or E-UTRAN frequencies then all such UTRAN and E-UTRAN priority values are considered as not in the set of priorities.</w:t>
      </w:r>
    </w:p>
    <w:p w14:paraId="46078CDD" w14:textId="77777777" w:rsidR="00540B9A" w:rsidRPr="00BD4332" w:rsidRDefault="00540B9A" w:rsidP="00540B9A">
      <w:pPr>
        <w:pStyle w:val="B1"/>
      </w:pPr>
      <w:r w:rsidRPr="00BD4332">
        <w:t>-</w:t>
      </w:r>
      <w:r w:rsidRPr="00BD4332">
        <w:tab/>
        <w:t>If the same priority value is assigned to one or more UTRAN frequencies and one or more E-UTRAN frequencies, then all such priority values are considered as not in the set of priorities.</w:t>
      </w:r>
    </w:p>
    <w:p w14:paraId="2AB3CAFC" w14:textId="77777777" w:rsidR="00540B9A" w:rsidRPr="00BD4332" w:rsidRDefault="00540B9A" w:rsidP="00540B9A">
      <w:pPr>
        <w:pStyle w:val="B1"/>
      </w:pPr>
      <w:r w:rsidRPr="00BD4332">
        <w:t>-</w:t>
      </w:r>
      <w:r w:rsidRPr="00BD4332">
        <w:tab/>
        <w:t>If the same priority value is assigned to one or more E-UTRAN frequencies for which THRESH_E-UTRAN_high_Q is provided and one or more E-UTRAN frequencies for which THRESH_E-UTRAN_high_Q is not provided then all such priority values are considered as not in the set of priorities.</w:t>
      </w:r>
    </w:p>
    <w:p w14:paraId="4E7EF113" w14:textId="77777777" w:rsidR="00540B9A" w:rsidRPr="00BD4332" w:rsidRDefault="00540B9A" w:rsidP="00540B9A">
      <w:pPr>
        <w:pStyle w:val="NO"/>
      </w:pPr>
      <w:r w:rsidRPr="00BD4332">
        <w:t>NOTE 1:</w:t>
      </w:r>
      <w:r w:rsidRPr="00BD4332">
        <w:tab/>
        <w:t>These steps mean that if, for example, there are two UTRAN priority values, one E-UTRAN priority value (for a frequency for which THRESH_E-UTRAN_high_Q is provided) and one E-UTRAN priority value (for a frequency for which THRESH_E-UTRAN_high_Q is not provided) that are all the same, then all four priority values are considered as not in the set of priorities.</w:t>
      </w:r>
    </w:p>
    <w:p w14:paraId="76F34356" w14:textId="77777777" w:rsidR="00540B9A" w:rsidRPr="00BD4332" w:rsidRDefault="00540B9A" w:rsidP="00540B9A">
      <w:r w:rsidRPr="00BD4332">
        <w:t>A set of individual priorities is valid if it contains at least one priority.</w:t>
      </w:r>
    </w:p>
    <w:p w14:paraId="6D6B277C" w14:textId="77777777" w:rsidR="00540B9A" w:rsidRPr="00BD4332" w:rsidRDefault="00540B9A" w:rsidP="00540B9A">
      <w:r w:rsidRPr="00BD4332">
        <w:t>A set of common priorities is valid if both of the following conditions are met:</w:t>
      </w:r>
    </w:p>
    <w:p w14:paraId="42D6B9F5" w14:textId="77777777" w:rsidR="00540B9A" w:rsidRPr="00BD4332" w:rsidRDefault="00540B9A" w:rsidP="00540B9A">
      <w:pPr>
        <w:pStyle w:val="B1"/>
      </w:pPr>
      <w:r w:rsidRPr="00BD4332">
        <w:t>-</w:t>
      </w:r>
      <w:r w:rsidRPr="00BD4332">
        <w:tab/>
        <w:t>The set of priorities includes a priority for GERAN;</w:t>
      </w:r>
    </w:p>
    <w:p w14:paraId="42A8B3DC" w14:textId="77777777" w:rsidR="00540B9A" w:rsidRPr="00BD4332" w:rsidRDefault="00540B9A" w:rsidP="00540B9A">
      <w:pPr>
        <w:pStyle w:val="B1"/>
      </w:pPr>
      <w:r w:rsidRPr="00BD4332">
        <w:t>-</w:t>
      </w:r>
      <w:r w:rsidRPr="00BD4332">
        <w:tab/>
        <w:t>The mobile station does not have a valid set of individual priorities.</w:t>
      </w:r>
    </w:p>
    <w:p w14:paraId="5D08E02D" w14:textId="77777777" w:rsidR="00540B9A" w:rsidRPr="00BD4332" w:rsidRDefault="00540B9A" w:rsidP="00540B9A">
      <w:r w:rsidRPr="00BD4332">
        <w:t>If the mobile station has a valid set of priorities, the priorities in this set shall be used for priority-based reselection as specified in 3GPP TS 45.008.</w:t>
      </w:r>
    </w:p>
    <w:p w14:paraId="388D15B6" w14:textId="77777777" w:rsidR="00540B9A" w:rsidRPr="00BD4332" w:rsidRDefault="00540B9A" w:rsidP="00540B9A">
      <w:pPr>
        <w:pStyle w:val="NO"/>
      </w:pPr>
      <w:r w:rsidRPr="00BD4332">
        <w:t>NOTE 2:  It is possible that individual priorities inherited from UTRAN or E-UTRAN (see sub-clause 3.2.3.3) do not contain a priority for GERAN.</w:t>
      </w:r>
    </w:p>
    <w:p w14:paraId="1786A828" w14:textId="77777777" w:rsidR="00540B9A" w:rsidRPr="00BD4332" w:rsidRDefault="00540B9A" w:rsidP="00540B9A">
      <w:pPr>
        <w:pStyle w:val="Heading4"/>
      </w:pPr>
      <w:bookmarkStart w:id="46" w:name="_Toc531789739"/>
      <w:r w:rsidRPr="00BD4332">
        <w:t>3.2.3.2</w:t>
      </w:r>
      <w:r w:rsidRPr="00BD4332">
        <w:tab/>
        <w:t>Common priorities information</w:t>
      </w:r>
      <w:bookmarkEnd w:id="46"/>
    </w:p>
    <w:p w14:paraId="23EDD37C" w14:textId="77777777" w:rsidR="00540B9A" w:rsidRPr="00BD4332" w:rsidRDefault="00540B9A" w:rsidP="00540B9A">
      <w:r w:rsidRPr="00BD4332">
        <w:t xml:space="preserve">A mobile station may receive common priorities information in the </w:t>
      </w:r>
      <w:r w:rsidRPr="00BD4332">
        <w:rPr>
          <w:i/>
        </w:rPr>
        <w:t>Priority and E-UTRAN Parameters Description</w:t>
      </w:r>
      <w:r w:rsidRPr="00BD4332">
        <w:t xml:space="preserve"> IE in the SYSTEM INFORMATION TYPE 2quater message. </w:t>
      </w:r>
    </w:p>
    <w:p w14:paraId="75D7046D" w14:textId="77777777" w:rsidR="00540B9A" w:rsidRPr="00BD4332" w:rsidRDefault="00540B9A" w:rsidP="00540B9A">
      <w:r w:rsidRPr="00BD4332">
        <w:t xml:space="preserve">A mobile station supporting network sharing may receive PLMN specific UTRAN and E-UTRAN common priorities in the SYSTEM INFORMATION TYPE 23 message. If the SYSTEM INFORMATION TYPE 23 message is broadcast in </w:t>
      </w:r>
      <w:r w:rsidRPr="00BD4332">
        <w:lastRenderedPageBreak/>
        <w:t>the cell, a mobile station supporting network sharing shall use only UTRAN and E-UTRAN common priorities if provided in this message.</w:t>
      </w:r>
    </w:p>
    <w:p w14:paraId="54D1B545" w14:textId="77777777" w:rsidR="00540B9A" w:rsidRPr="00BD4332" w:rsidRDefault="00540B9A" w:rsidP="00540B9A">
      <w:pPr>
        <w:pStyle w:val="Heading4"/>
        <w:rPr>
          <w:rFonts w:hint="eastAsia"/>
          <w:lang w:eastAsia="zh-CN"/>
        </w:rPr>
      </w:pPr>
      <w:bookmarkStart w:id="47" w:name="_Toc531789740"/>
      <w:r w:rsidRPr="00BD4332">
        <w:rPr>
          <w:rFonts w:hint="eastAsia"/>
        </w:rPr>
        <w:t>3.2.</w:t>
      </w:r>
      <w:r w:rsidRPr="00BD4332">
        <w:t>3.3</w:t>
      </w:r>
      <w:r w:rsidRPr="00BD4332">
        <w:tab/>
        <w:t>Provision of individual priorit</w:t>
      </w:r>
      <w:r w:rsidRPr="00BD4332">
        <w:rPr>
          <w:rFonts w:hint="eastAsia"/>
        </w:rPr>
        <w:t>ies</w:t>
      </w:r>
      <w:r w:rsidRPr="00BD4332">
        <w:t xml:space="preserve"> information</w:t>
      </w:r>
      <w:bookmarkEnd w:id="47"/>
    </w:p>
    <w:p w14:paraId="0C23F2A8" w14:textId="77777777" w:rsidR="00540B9A" w:rsidRPr="00BD4332" w:rsidRDefault="00540B9A" w:rsidP="00540B9A">
      <w:pPr>
        <w:rPr>
          <w:lang w:eastAsia="zh-CN"/>
        </w:rPr>
      </w:pPr>
      <w:r w:rsidRPr="00BD4332">
        <w:rPr>
          <w:lang w:eastAsia="zh-CN"/>
        </w:rPr>
        <w:t>A mobile station shall store individual priorities information if received in</w:t>
      </w:r>
      <w:r w:rsidRPr="00BD4332">
        <w:t xml:space="preserve"> the </w:t>
      </w:r>
      <w:r w:rsidRPr="00BD4332">
        <w:rPr>
          <w:i/>
        </w:rPr>
        <w:t xml:space="preserve">Individual </w:t>
      </w:r>
      <w:r w:rsidRPr="00BD4332">
        <w:rPr>
          <w:i/>
          <w:lang w:eastAsia="zh-CN"/>
        </w:rPr>
        <w:t>P</w:t>
      </w:r>
      <w:r w:rsidRPr="00BD4332">
        <w:rPr>
          <w:i/>
        </w:rPr>
        <w:t>riori</w:t>
      </w:r>
      <w:r w:rsidRPr="00BD4332">
        <w:rPr>
          <w:rFonts w:hint="eastAsia"/>
          <w:i/>
          <w:lang w:eastAsia="zh-CN"/>
        </w:rPr>
        <w:t>ties</w:t>
      </w:r>
      <w:r w:rsidRPr="00BD4332">
        <w:t xml:space="preserve"> IE in the CHANNEL RELEASE message,</w:t>
      </w:r>
      <w:r w:rsidRPr="00BD4332">
        <w:rPr>
          <w:rFonts w:hint="eastAsia"/>
          <w:lang w:eastAsia="zh-CN"/>
        </w:rPr>
        <w:t xml:space="preserve"> </w:t>
      </w:r>
      <w:r w:rsidRPr="00BD4332">
        <w:t xml:space="preserve">PACKET MEASUREMENT ORDER message or in the </w:t>
      </w:r>
      <w:r w:rsidRPr="00BD4332">
        <w:rPr>
          <w:rFonts w:hint="eastAsia"/>
          <w:lang w:eastAsia="zh-CN"/>
        </w:rPr>
        <w:t xml:space="preserve">PACKET CELL CHANGE ORDER </w:t>
      </w:r>
      <w:r w:rsidRPr="00BD4332">
        <w:t>message (see 3GPP TS 44.060).</w:t>
      </w:r>
      <w:r w:rsidRPr="00BD4332">
        <w:rPr>
          <w:lang w:eastAsia="zh-CN"/>
        </w:rPr>
        <w:t xml:space="preserve"> If received in a PACKET CELL CHANGE ORDER message, the mobile station shall use the parameters provided in the </w:t>
      </w:r>
      <w:r w:rsidRPr="00BD4332">
        <w:rPr>
          <w:i/>
          <w:lang w:eastAsia="zh-CN"/>
        </w:rPr>
        <w:t xml:space="preserve">Individual Priorities </w:t>
      </w:r>
      <w:r w:rsidRPr="00BD4332">
        <w:rPr>
          <w:lang w:eastAsia="zh-CN"/>
        </w:rPr>
        <w:t>IE only upon successful completion of the network controlled cell reselection procedure as described in 3GPP TS 44.060.</w:t>
      </w:r>
    </w:p>
    <w:p w14:paraId="5A20E1A9" w14:textId="77777777" w:rsidR="00540B9A" w:rsidRPr="00BD4332" w:rsidRDefault="00540B9A" w:rsidP="00540B9A">
      <w:pPr>
        <w:rPr>
          <w:lang w:eastAsia="zh-CN"/>
        </w:rPr>
      </w:pPr>
      <w:r w:rsidRPr="00BD4332">
        <w:rPr>
          <w:lang w:eastAsia="zh-CN"/>
        </w:rPr>
        <w:t>If the T3230 timeout value is provided the mobile station shall set timer T3230 to the value received and start timer T3230 (or restart timer T3230 with the timeout value provided if already running).</w:t>
      </w:r>
    </w:p>
    <w:p w14:paraId="3A7DE6F0" w14:textId="77777777" w:rsidR="00540B9A" w:rsidRPr="00BD4332" w:rsidRDefault="00540B9A" w:rsidP="00540B9A">
      <w:r w:rsidRPr="00BD4332">
        <w:rPr>
          <w:lang w:eastAsia="zh-CN"/>
        </w:rPr>
        <w:t xml:space="preserve">If the </w:t>
      </w:r>
      <w:r w:rsidRPr="00BD4332">
        <w:rPr>
          <w:i/>
        </w:rPr>
        <w:t xml:space="preserve">Individual </w:t>
      </w:r>
      <w:r w:rsidRPr="00BD4332">
        <w:rPr>
          <w:i/>
          <w:lang w:eastAsia="zh-CN"/>
        </w:rPr>
        <w:t>P</w:t>
      </w:r>
      <w:r w:rsidRPr="00BD4332">
        <w:rPr>
          <w:i/>
        </w:rPr>
        <w:t>riori</w:t>
      </w:r>
      <w:r w:rsidRPr="00BD4332">
        <w:rPr>
          <w:i/>
          <w:lang w:eastAsia="zh-CN"/>
        </w:rPr>
        <w:t>ties</w:t>
      </w:r>
      <w:r w:rsidRPr="00BD4332">
        <w:t xml:space="preserve"> IE contains priorities for more than 16 UTRAN FDD frequencies, more than 16 UTRAN TDD frequencies, or more than 8 E-UTRAN frequencies, then the mobile station may ignore the contents of the </w:t>
      </w:r>
      <w:r w:rsidRPr="00BD4332">
        <w:rPr>
          <w:i/>
        </w:rPr>
        <w:t xml:space="preserve">Individual </w:t>
      </w:r>
      <w:r w:rsidRPr="00BD4332">
        <w:rPr>
          <w:i/>
          <w:lang w:eastAsia="zh-CN"/>
        </w:rPr>
        <w:t>P</w:t>
      </w:r>
      <w:r w:rsidRPr="00BD4332">
        <w:rPr>
          <w:i/>
        </w:rPr>
        <w:t>riori</w:t>
      </w:r>
      <w:r w:rsidRPr="00BD4332">
        <w:rPr>
          <w:i/>
          <w:lang w:eastAsia="zh-CN"/>
        </w:rPr>
        <w:t>ties</w:t>
      </w:r>
      <w:r w:rsidRPr="00BD4332">
        <w:t xml:space="preserve"> IE and, in this case, shall delete any stored individual priorities.</w:t>
      </w:r>
    </w:p>
    <w:p w14:paraId="0B11572A" w14:textId="77777777" w:rsidR="00540B9A" w:rsidRPr="00BD4332" w:rsidRDefault="00540B9A" w:rsidP="00540B9A">
      <w:pPr>
        <w:pStyle w:val="NO"/>
      </w:pPr>
      <w:r w:rsidRPr="00BD4332">
        <w:t>NOTE:</w:t>
      </w:r>
      <w:r w:rsidRPr="00BD4332">
        <w:tab/>
        <w:t>Each signalled frequency is counted whether or not the mobile station supports that frequency.</w:t>
      </w:r>
    </w:p>
    <w:p w14:paraId="33498ECC" w14:textId="77777777" w:rsidR="00540B9A" w:rsidRPr="00BD4332" w:rsidRDefault="00540B9A" w:rsidP="00540B9A">
      <w:pPr>
        <w:rPr>
          <w:lang w:eastAsia="zh-CN"/>
        </w:rPr>
      </w:pPr>
      <w:r w:rsidRPr="00BD4332">
        <w:rPr>
          <w:lang w:eastAsia="zh-CN"/>
        </w:rPr>
        <w:t>Stored i</w:t>
      </w:r>
      <w:r w:rsidRPr="00BD4332">
        <w:rPr>
          <w:rFonts w:hint="eastAsia"/>
          <w:lang w:eastAsia="zh-CN"/>
        </w:rPr>
        <w:t>ndividual</w:t>
      </w:r>
      <w:r w:rsidRPr="00BD4332">
        <w:rPr>
          <w:lang w:eastAsia="zh-CN"/>
        </w:rPr>
        <w:t xml:space="preserve"> priorities shall be deleted by the mobile station when any of the following occurs:</w:t>
      </w:r>
    </w:p>
    <w:p w14:paraId="27F7E5DA" w14:textId="77777777" w:rsidR="00540B9A" w:rsidRPr="00BD4332" w:rsidRDefault="00540B9A" w:rsidP="00540B9A">
      <w:pPr>
        <w:pStyle w:val="B1"/>
        <w:rPr>
          <w:lang w:eastAsia="zh-CN"/>
        </w:rPr>
      </w:pPr>
      <w:r w:rsidRPr="00BD4332">
        <w:rPr>
          <w:rFonts w:hint="eastAsia"/>
          <w:lang w:eastAsia="zh-CN"/>
        </w:rPr>
        <w:t>-</w:t>
      </w:r>
      <w:r w:rsidRPr="00BD4332">
        <w:rPr>
          <w:rFonts w:hint="eastAsia"/>
          <w:lang w:eastAsia="zh-CN"/>
        </w:rPr>
        <w:tab/>
      </w:r>
      <w:r w:rsidRPr="00BD4332">
        <w:t>a PLMN selection is performed</w:t>
      </w:r>
      <w:r w:rsidRPr="00BD4332">
        <w:rPr>
          <w:rFonts w:hint="eastAsia"/>
          <w:lang w:eastAsia="zh-CN"/>
        </w:rPr>
        <w:t xml:space="preserve"> and results in a change of PLMN</w:t>
      </w:r>
      <w:r w:rsidRPr="00BD4332">
        <w:rPr>
          <w:lang w:eastAsia="zh-CN"/>
        </w:rPr>
        <w:t xml:space="preserve"> and the new PLMNis not an equivalent PLMN, see 3GPP TS 23.122; or</w:t>
      </w:r>
    </w:p>
    <w:p w14:paraId="6C39A972" w14:textId="77777777" w:rsidR="00540B9A" w:rsidRPr="00BD4332" w:rsidRDefault="00540B9A" w:rsidP="00540B9A">
      <w:pPr>
        <w:pStyle w:val="B1"/>
        <w:rPr>
          <w:lang w:eastAsia="zh-CN"/>
        </w:rPr>
      </w:pPr>
      <w:r w:rsidRPr="00BD4332">
        <w:rPr>
          <w:lang w:eastAsia="zh-CN"/>
        </w:rPr>
        <w:t>-</w:t>
      </w:r>
      <w:r w:rsidRPr="00BD4332">
        <w:rPr>
          <w:lang w:eastAsia="zh-CN"/>
        </w:rPr>
        <w:tab/>
        <w:t>the mobile station is switched off; or</w:t>
      </w:r>
    </w:p>
    <w:p w14:paraId="7B265EAA" w14:textId="77777777" w:rsidR="00540B9A" w:rsidRPr="00BD4332" w:rsidRDefault="00540B9A" w:rsidP="00540B9A">
      <w:pPr>
        <w:pStyle w:val="B1"/>
        <w:rPr>
          <w:lang w:eastAsia="zh-CN"/>
        </w:rPr>
      </w:pPr>
      <w:r w:rsidRPr="00BD4332">
        <w:rPr>
          <w:lang w:eastAsia="zh-CN"/>
        </w:rPr>
        <w:t>-</w:t>
      </w:r>
      <w:r w:rsidRPr="00BD4332">
        <w:rPr>
          <w:lang w:eastAsia="zh-CN"/>
        </w:rPr>
        <w:tab/>
      </w:r>
      <w:r w:rsidRPr="00BD4332">
        <w:rPr>
          <w:rFonts w:hint="eastAsia"/>
          <w:lang w:eastAsia="ja-JP"/>
        </w:rPr>
        <w:t>a CHANNEL RELEASE message</w:t>
      </w:r>
      <w:r w:rsidRPr="00BD4332">
        <w:rPr>
          <w:lang w:eastAsia="ja-JP"/>
        </w:rPr>
        <w:t xml:space="preserve">, </w:t>
      </w:r>
      <w:r w:rsidRPr="00BD4332">
        <w:rPr>
          <w:rFonts w:hint="eastAsia"/>
          <w:lang w:eastAsia="ja-JP"/>
        </w:rPr>
        <w:t xml:space="preserve">PACKET MEASUREMENT ORDER </w:t>
      </w:r>
      <w:r w:rsidRPr="00BD4332">
        <w:rPr>
          <w:lang w:eastAsia="ja-JP"/>
        </w:rPr>
        <w:t xml:space="preserve">message </w:t>
      </w:r>
      <w:r w:rsidRPr="00BD4332">
        <w:rPr>
          <w:rFonts w:hint="eastAsia"/>
          <w:lang w:eastAsia="ja-JP"/>
        </w:rPr>
        <w:t>or PACKET CELL CHANGE ORDER is received with an indication that the individual priorities shall be deleted; or</w:t>
      </w:r>
    </w:p>
    <w:p w14:paraId="0A0AA176" w14:textId="77777777" w:rsidR="00540B9A" w:rsidRPr="00BD4332" w:rsidRDefault="00540B9A" w:rsidP="00540B9A">
      <w:pPr>
        <w:pStyle w:val="B1"/>
        <w:rPr>
          <w:rFonts w:hint="eastAsia"/>
        </w:rPr>
      </w:pPr>
      <w:r w:rsidRPr="00BD4332">
        <w:rPr>
          <w:rFonts w:hint="eastAsia"/>
          <w:lang w:eastAsia="zh-CN"/>
        </w:rPr>
        <w:t>-</w:t>
      </w:r>
      <w:r w:rsidRPr="00BD4332">
        <w:rPr>
          <w:rFonts w:hint="eastAsia"/>
          <w:lang w:eastAsia="zh-CN"/>
        </w:rPr>
        <w:tab/>
      </w:r>
      <w:r w:rsidRPr="00BD4332">
        <w:rPr>
          <w:lang w:eastAsia="zh-CN"/>
        </w:rPr>
        <w:t xml:space="preserve">new individual priorities are received </w:t>
      </w:r>
      <w:r w:rsidRPr="00BD4332">
        <w:t>; or</w:t>
      </w:r>
    </w:p>
    <w:p w14:paraId="54E0EF87" w14:textId="77777777" w:rsidR="00540B9A" w:rsidRPr="00BD4332" w:rsidRDefault="00540B9A" w:rsidP="00540B9A">
      <w:pPr>
        <w:pStyle w:val="B1"/>
        <w:rPr>
          <w:rFonts w:hint="eastAsia"/>
        </w:rPr>
      </w:pPr>
      <w:r w:rsidRPr="00BD4332">
        <w:rPr>
          <w:rFonts w:hint="eastAsia"/>
          <w:lang w:eastAsia="zh-CN"/>
        </w:rPr>
        <w:t>-</w:t>
      </w:r>
      <w:r w:rsidRPr="00BD4332">
        <w:rPr>
          <w:rFonts w:hint="eastAsia"/>
          <w:lang w:eastAsia="zh-CN"/>
        </w:rPr>
        <w:tab/>
      </w:r>
      <w:r w:rsidRPr="00BD4332">
        <w:rPr>
          <w:lang w:eastAsia="zh-CN"/>
        </w:rPr>
        <w:t xml:space="preserve">timer </w:t>
      </w:r>
      <w:r w:rsidRPr="00BD4332">
        <w:rPr>
          <w:rFonts w:hint="eastAsia"/>
          <w:lang w:eastAsia="zh-CN"/>
        </w:rPr>
        <w:t>T3230</w:t>
      </w:r>
      <w:r w:rsidRPr="00BD4332">
        <w:rPr>
          <w:lang w:eastAsia="zh-CN"/>
        </w:rPr>
        <w:t xml:space="preserve"> expire</w:t>
      </w:r>
      <w:r w:rsidRPr="00BD4332">
        <w:rPr>
          <w:rFonts w:hint="eastAsia"/>
          <w:lang w:eastAsia="zh-CN"/>
        </w:rPr>
        <w:t>s</w:t>
      </w:r>
      <w:r w:rsidRPr="00BD4332">
        <w:rPr>
          <w:lang w:eastAsia="zh-CN"/>
        </w:rPr>
        <w:t>.</w:t>
      </w:r>
    </w:p>
    <w:p w14:paraId="5451E8B5" w14:textId="77777777" w:rsidR="00540B9A" w:rsidRPr="00BD4332" w:rsidRDefault="00540B9A" w:rsidP="00540B9A">
      <w:pPr>
        <w:rPr>
          <w:lang w:eastAsia="zh-CN"/>
        </w:rPr>
      </w:pPr>
      <w:r w:rsidRPr="00BD4332">
        <w:rPr>
          <w:lang w:eastAsia="zh-CN"/>
        </w:rPr>
        <w:t>At inter-RAT cell reselection from UTRAN or E-UTRAN to GERAN or cell selection  or handover that results in a change of RAT from UTRAN or E-UTRAN to GERAN, the MS shall inherit individual priority information if the corresponding timer (T320 if the last serving RAT was E-UTRA; T322 if the last serving RAT was UTRA) has not expired. In this case the mobile station shall start timer T3230 with the timeout value set to the remaining validity time of the corresponding timer from the source RAT. If this inherited individual priority information includes more than one individual priority for GERAN frequencies, then the mobile station shall apply only the one applicable to the BCCH carrier of the first serving GERAN cell after the change of RAT as the individual priority for all GERAN cells for as long as the mobile station remains in GERAN. In this case the mobile station shall not apply the other GERAN individual priority(ies) until the MS leaves GERAN (see 3GPP TS 25.331, 3GPP TS 36.331).</w:t>
      </w:r>
    </w:p>
    <w:p w14:paraId="65593959" w14:textId="77777777" w:rsidR="00540B9A" w:rsidRPr="00BD4332" w:rsidRDefault="00540B9A" w:rsidP="00540B9A">
      <w:pPr>
        <w:pStyle w:val="NO"/>
      </w:pPr>
      <w:r w:rsidRPr="00BD4332">
        <w:t>NOTE:</w:t>
      </w:r>
      <w:r w:rsidRPr="00BD4332">
        <w:tab/>
        <w:t>The network may provide individual priorities information for inter-RAT frequencies not configured by system information.</w:t>
      </w:r>
    </w:p>
    <w:p w14:paraId="2AFA041E" w14:textId="77777777" w:rsidR="00540B9A" w:rsidRPr="00BD4332" w:rsidRDefault="00540B9A" w:rsidP="00540B9A">
      <w:pPr>
        <w:pStyle w:val="Heading4"/>
        <w:rPr>
          <w:rFonts w:hint="eastAsia"/>
          <w:lang w:eastAsia="zh-CN"/>
        </w:rPr>
      </w:pPr>
      <w:bookmarkStart w:id="48" w:name="_Toc531789741"/>
      <w:r w:rsidRPr="00BD4332">
        <w:rPr>
          <w:rFonts w:hint="eastAsia"/>
        </w:rPr>
        <w:t>3.2.</w:t>
      </w:r>
      <w:r w:rsidRPr="00BD4332">
        <w:t>4</w:t>
      </w:r>
      <w:r w:rsidRPr="00BD4332">
        <w:tab/>
        <w:t>(void)</w:t>
      </w:r>
      <w:bookmarkEnd w:id="48"/>
    </w:p>
    <w:p w14:paraId="547CC53E" w14:textId="77777777" w:rsidR="00540B9A" w:rsidRPr="00BD4332" w:rsidRDefault="00540B9A" w:rsidP="00540B9A">
      <w:pPr>
        <w:pStyle w:val="Heading2"/>
      </w:pPr>
      <w:bookmarkStart w:id="49" w:name="_Toc531789742"/>
      <w:r w:rsidRPr="00BD4332">
        <w:t>3.3</w:t>
      </w:r>
      <w:r w:rsidRPr="00BD4332">
        <w:tab/>
        <w:t>RR connection establishment</w:t>
      </w:r>
      <w:bookmarkEnd w:id="49"/>
    </w:p>
    <w:p w14:paraId="51A7CD44" w14:textId="77777777" w:rsidR="00540B9A" w:rsidRPr="00BD4332" w:rsidRDefault="00540B9A" w:rsidP="00540B9A">
      <w:pPr>
        <w:pStyle w:val="Heading3"/>
      </w:pPr>
      <w:bookmarkStart w:id="50" w:name="_Toc531789743"/>
      <w:r w:rsidRPr="00BD4332">
        <w:t>3.3.1</w:t>
      </w:r>
      <w:r w:rsidRPr="00BD4332">
        <w:tab/>
        <w:t>RR connection establishment initiated by the mobile station</w:t>
      </w:r>
      <w:bookmarkEnd w:id="50"/>
    </w:p>
    <w:p w14:paraId="2D7A7934" w14:textId="77777777" w:rsidR="00540B9A" w:rsidRPr="00BD4332" w:rsidRDefault="00540B9A" w:rsidP="00540B9A">
      <w:r w:rsidRPr="00BD4332">
        <w:t>The purpose of the immediate assignment procedure is to establish an RR connection between the mobile station and the network.</w:t>
      </w:r>
    </w:p>
    <w:p w14:paraId="4E888F04" w14:textId="77777777" w:rsidR="00540B9A" w:rsidRPr="00BD4332" w:rsidRDefault="00540B9A" w:rsidP="00540B9A">
      <w:r w:rsidRPr="00BD4332">
        <w:t>A MS that has enabled PEO or EC operation may optionally support mobile originated RR connection establishment for GSM services (see 3GPP TS 23.060 [74]). If it establishes a RR connection for GSM services then it shall disable GPRS services (see 3GPP TS 23.060 [74]) until the RR connection is released.</w:t>
      </w:r>
    </w:p>
    <w:p w14:paraId="67E35F19" w14:textId="77777777" w:rsidR="00540B9A" w:rsidRPr="00BD4332" w:rsidRDefault="00540B9A" w:rsidP="00540B9A">
      <w:pPr>
        <w:pStyle w:val="Heading4"/>
      </w:pPr>
      <w:bookmarkStart w:id="51" w:name="_Toc531789744"/>
      <w:r w:rsidRPr="00BD4332">
        <w:lastRenderedPageBreak/>
        <w:t>3.3.1.1</w:t>
      </w:r>
      <w:r w:rsidRPr="00BD4332">
        <w:tab/>
        <w:t>Entering the dedicated mode : immediate assignment procedure</w:t>
      </w:r>
      <w:bookmarkEnd w:id="51"/>
    </w:p>
    <w:p w14:paraId="18C42956" w14:textId="77777777" w:rsidR="00540B9A" w:rsidRPr="00BD4332" w:rsidRDefault="00540B9A" w:rsidP="00540B9A">
      <w:pPr>
        <w:keepNext/>
        <w:keepLines/>
      </w:pPr>
      <w:r w:rsidRPr="00BD4332">
        <w:t>The immediate assignment procedure can only be initiated by the RR entity of the mobile station. Initiation is triggered by request from the MM sublayer or LLC layer to enter the dedicated mode or by the RR entity in response to a PAGING REQUEST message, to initiate a notification response procedure or to initiate a priority uplink request procedure. Upon such a request:</w:t>
      </w:r>
    </w:p>
    <w:p w14:paraId="38728742" w14:textId="77777777" w:rsidR="00540B9A" w:rsidRPr="00BD4332" w:rsidRDefault="00540B9A" w:rsidP="00540B9A">
      <w:pPr>
        <w:pStyle w:val="B1"/>
      </w:pPr>
      <w:r w:rsidRPr="00BD4332">
        <w:t>-</w:t>
      </w:r>
      <w:r w:rsidRPr="00BD4332">
        <w:tab/>
        <w:t>if access to the network is allowed (as defined in sub-clause 3.3.1.1.1), the RR entity of the mobile station initiates the immediate assignment procedure as defined in sub-clause 3.3.1.1.2;</w:t>
      </w:r>
    </w:p>
    <w:p w14:paraId="1CBBBF9A" w14:textId="77777777" w:rsidR="00540B9A" w:rsidRPr="00BD4332" w:rsidRDefault="00540B9A" w:rsidP="00540B9A">
      <w:pPr>
        <w:pStyle w:val="B1"/>
      </w:pPr>
      <w:r w:rsidRPr="00BD4332">
        <w:t>-</w:t>
      </w:r>
      <w:r w:rsidRPr="00BD4332">
        <w:tab/>
        <w:t>otherwise, it rejects the request.</w:t>
      </w:r>
    </w:p>
    <w:p w14:paraId="69B23B81" w14:textId="77777777" w:rsidR="00540B9A" w:rsidRPr="00BD4332" w:rsidRDefault="00540B9A" w:rsidP="00540B9A">
      <w:r w:rsidRPr="00BD4332">
        <w:t>The request from the MM sublayer to establish an RR connection specifies an establishment cause. Similarly, the request from the RR entity to establish a RR connection in response to a PAGING REQUEST 1, 2 or 3 message specifies one of the establishment causes "answer to paging"; the request from the RR entity to establish an RR connection in order to initiate a notification response procedure or a priority uplink request procedure specifies one of the establishment causes " procedures that can be completed with a SDCCH".</w:t>
      </w:r>
    </w:p>
    <w:p w14:paraId="75A1A56B" w14:textId="77777777" w:rsidR="00540B9A" w:rsidRPr="00BD4332" w:rsidRDefault="00540B9A" w:rsidP="00540B9A">
      <w:pPr>
        <w:pStyle w:val="Heading5"/>
      </w:pPr>
      <w:bookmarkStart w:id="52" w:name="_Toc531789745"/>
      <w:r w:rsidRPr="00BD4332">
        <w:t>3.3.1.1.1</w:t>
      </w:r>
      <w:r w:rsidRPr="00BD4332">
        <w:tab/>
        <w:t>Permission to access the network</w:t>
      </w:r>
      <w:bookmarkEnd w:id="52"/>
    </w:p>
    <w:p w14:paraId="5553E6BE" w14:textId="77777777" w:rsidR="00540B9A" w:rsidRPr="00BD4332" w:rsidRDefault="00540B9A" w:rsidP="00540B9A">
      <w:r w:rsidRPr="00BD4332">
        <w:t>All mobile stations with an inserted SIM are members of one out of 10 access classes numbered 0 to 9. The access class number is stored in the SIM. In addition, mobile stations may be members of one or more out of 5 special access classes (access classes 11 to 15) (see 3GPP TS 22.011), this is also held on the SIM card.</w:t>
      </w:r>
    </w:p>
    <w:p w14:paraId="0EC7DE05" w14:textId="77777777" w:rsidR="00540B9A" w:rsidRPr="00BD4332" w:rsidRDefault="00540B9A" w:rsidP="00540B9A">
      <w:r w:rsidRPr="00BD4332">
        <w:t>The system information messages on the BCCH broadcast the list of authorized access classes and authorized special access classes, and whether emergency calls are allowed in the cell to all mobile stations or only to the members of authorized special access classes. When network sharing is in use in the cell (see sub-clause 3.8), this information may be broadcast individually for each of the PLMN sharing the cell, and may include different domain-specific access control information for the CS and PS domains.</w:t>
      </w:r>
    </w:p>
    <w:p w14:paraId="249D14E0" w14:textId="77777777" w:rsidR="00540B9A" w:rsidRPr="00BD4332" w:rsidRDefault="00540B9A" w:rsidP="00540B9A">
      <w:r w:rsidRPr="00BD4332">
        <w:t>A mobile station supporting network sharing shall determine whether or not access to the network is allowed using the applicable access control information corresponding to the selected PLMN. In addition, if domain-specific access control is used, a mobile station supporting domain-specific access control shall determine whether or not access to the network is allowed for the domain originating the access attempt, using the access control information corresponding to this domain.</w:t>
      </w:r>
    </w:p>
    <w:p w14:paraId="39368B8D" w14:textId="77777777" w:rsidR="00355B97" w:rsidRPr="00BD4332" w:rsidRDefault="00355B97" w:rsidP="00540B9A">
      <w:r w:rsidRPr="00BD4332">
        <w:t>A mobile station configured for EAB and has enabled EAB (i.e. it has received EAB Authorization Mask and EAB Subcategory information for its selected PLMN from SYSTEM INFORMATION TYPE 21) shall, prior to proceeding with a mobile originated access attempt, re-read SI21 if more than 30 seconds have expired since the last time it read SI21.</w:t>
      </w:r>
    </w:p>
    <w:p w14:paraId="7C946035" w14:textId="77777777" w:rsidR="00540B9A" w:rsidRPr="00BD4332" w:rsidRDefault="00355B97" w:rsidP="00540B9A">
      <w:r w:rsidRPr="00BD4332">
        <w:t>For a mobile originated access attempt, a mobile station configured for EAB and that has enabled EAB shall perform</w:t>
      </w:r>
      <w:r w:rsidR="00540B9A" w:rsidRPr="00BD4332">
        <w:t xml:space="preserve"> a preliminary access barring check (see sub-clause 3.3.1.4). If the preliminary access barring check indicates network access is barred then access to the network is not allowed. Otherwise, the mobile station shall proceed according to the remainder of this sub-clause.</w:t>
      </w:r>
    </w:p>
    <w:p w14:paraId="633BD61A" w14:textId="77777777" w:rsidR="00540B9A" w:rsidRPr="00BD4332" w:rsidRDefault="00540B9A" w:rsidP="00540B9A">
      <w:r w:rsidRPr="00BD4332">
        <w:t>If the establishment cause for the request of the MM sublayer is not "emergency call", access to the network is allowed if and only if the mobile station is a member of at least one authorized:</w:t>
      </w:r>
    </w:p>
    <w:p w14:paraId="09917F3C" w14:textId="77777777" w:rsidR="00540B9A" w:rsidRPr="00BD4332" w:rsidRDefault="00540B9A" w:rsidP="00540B9A">
      <w:pPr>
        <w:pStyle w:val="B1"/>
      </w:pPr>
      <w:r w:rsidRPr="00BD4332">
        <w:t>-</w:t>
      </w:r>
      <w:r w:rsidRPr="00BD4332">
        <w:tab/>
        <w:t>access class; or</w:t>
      </w:r>
    </w:p>
    <w:p w14:paraId="2DCAE7D5" w14:textId="77777777" w:rsidR="00540B9A" w:rsidRPr="00BD4332" w:rsidRDefault="00540B9A" w:rsidP="00540B9A">
      <w:pPr>
        <w:pStyle w:val="B1"/>
      </w:pPr>
      <w:r w:rsidRPr="00BD4332">
        <w:t>-</w:t>
      </w:r>
      <w:r w:rsidRPr="00BD4332">
        <w:tab/>
        <w:t>special access class.</w:t>
      </w:r>
    </w:p>
    <w:p w14:paraId="5C2C9159" w14:textId="77777777" w:rsidR="00540B9A" w:rsidRPr="00BD4332" w:rsidRDefault="00540B9A" w:rsidP="00540B9A">
      <w:pPr>
        <w:keepNext/>
        <w:keepLines/>
      </w:pPr>
      <w:r w:rsidRPr="00BD4332">
        <w:t>If the establishment cause for the request of the MM sublayer is "emergency call", access to the network is allowed if and only if:</w:t>
      </w:r>
    </w:p>
    <w:p w14:paraId="34D0DB4D" w14:textId="77777777" w:rsidR="00540B9A" w:rsidRPr="00BD4332" w:rsidRDefault="00540B9A" w:rsidP="00540B9A">
      <w:pPr>
        <w:pStyle w:val="B1"/>
      </w:pPr>
      <w:r w:rsidRPr="00BD4332">
        <w:t>-</w:t>
      </w:r>
      <w:r w:rsidRPr="00BD4332">
        <w:tab/>
        <w:t xml:space="preserve">emergency calls are allowed to all mobile stations in the cell; or </w:t>
      </w:r>
    </w:p>
    <w:p w14:paraId="4B79D5E4" w14:textId="77777777" w:rsidR="00540B9A" w:rsidRPr="00BD4332" w:rsidRDefault="00540B9A" w:rsidP="00540B9A">
      <w:pPr>
        <w:pStyle w:val="B1"/>
      </w:pPr>
      <w:r w:rsidRPr="00BD4332">
        <w:t>-</w:t>
      </w:r>
      <w:r w:rsidRPr="00BD4332">
        <w:tab/>
        <w:t>the mobile station is a member of at least one authorized special access class.</w:t>
      </w:r>
    </w:p>
    <w:p w14:paraId="1C0F5928" w14:textId="77777777" w:rsidR="00540B9A" w:rsidRPr="00BD4332" w:rsidRDefault="00540B9A" w:rsidP="00540B9A">
      <w:pPr>
        <w:pStyle w:val="Heading5"/>
      </w:pPr>
      <w:bookmarkStart w:id="53" w:name="_Toc531789746"/>
      <w:r w:rsidRPr="00BD4332">
        <w:t>3.3.1.1.1a</w:t>
      </w:r>
      <w:r w:rsidRPr="00BD4332">
        <w:tab/>
        <w:t>Implicit reject indication from the network</w:t>
      </w:r>
      <w:bookmarkEnd w:id="53"/>
    </w:p>
    <w:p w14:paraId="13DC1865" w14:textId="77777777" w:rsidR="00540B9A" w:rsidRPr="00BD4332" w:rsidRDefault="00540B9A" w:rsidP="00540B9A">
      <w:r w:rsidRPr="00BD4332">
        <w:t xml:space="preserve">The network may at any time include an implicit reject indication for the PS domain or the CS domain within an IMMEDIATE ASSIGNMENT message using the </w:t>
      </w:r>
      <w:r w:rsidRPr="00BD4332">
        <w:rPr>
          <w:i/>
        </w:rPr>
        <w:t>IA Rest Octets</w:t>
      </w:r>
      <w:r w:rsidRPr="00BD4332">
        <w:t xml:space="preserve"> IE (see sub-clause 10.5.2.16) or within an </w:t>
      </w:r>
      <w:r w:rsidRPr="00BD4332">
        <w:lastRenderedPageBreak/>
        <w:t xml:space="preserve">IMMEDIATE ASSIGNMENT REJECT or an IMMEDIATE ASSIGNMENT EXTENDED </w:t>
      </w:r>
      <w:r w:rsidRPr="00BD4332">
        <w:rPr>
          <w:rFonts w:hint="eastAsia"/>
          <w:lang w:eastAsia="zh-CN"/>
        </w:rPr>
        <w:t xml:space="preserve">or an </w:t>
      </w:r>
      <w:r w:rsidRPr="00BD4332">
        <w:t xml:space="preserve">IMMEDIATE </w:t>
      </w:r>
      <w:r w:rsidRPr="00BD4332">
        <w:rPr>
          <w:rFonts w:hint="eastAsia"/>
          <w:lang w:eastAsia="zh-CN"/>
        </w:rPr>
        <w:t xml:space="preserve">PACKET </w:t>
      </w:r>
      <w:r w:rsidRPr="00BD4332">
        <w:t xml:space="preserve">ASSIGNMENT message using the </w:t>
      </w:r>
      <w:r w:rsidRPr="00BD4332">
        <w:rPr>
          <w:i/>
        </w:rPr>
        <w:t xml:space="preserve">Feature Indicator </w:t>
      </w:r>
      <w:r w:rsidRPr="00BD4332">
        <w:t xml:space="preserve">IE (see sub-clause 10.5.2.76) or within a PAGING REQUEST TYPE 1 message using the </w:t>
      </w:r>
      <w:r w:rsidRPr="00BD4332">
        <w:rPr>
          <w:i/>
        </w:rPr>
        <w:t>P1 Rest Octets</w:t>
      </w:r>
      <w:r w:rsidRPr="00BD4332">
        <w:t xml:space="preserve"> IE (see sub-clause 10.5.2.23) or within a PAGING REQUEST TYPE 2 message using the </w:t>
      </w:r>
      <w:r w:rsidRPr="00BD4332">
        <w:rPr>
          <w:i/>
        </w:rPr>
        <w:t>P2 Rest Octets</w:t>
      </w:r>
      <w:r w:rsidRPr="00BD4332">
        <w:t xml:space="preserve"> IE (see sub-clause 10.5.2.24) or within a PAGING REQUEST TYPE 3 message using the </w:t>
      </w:r>
      <w:r w:rsidRPr="00BD4332">
        <w:rPr>
          <w:i/>
        </w:rPr>
        <w:t>P3 Rest Octets</w:t>
      </w:r>
      <w:r w:rsidRPr="00BD4332">
        <w:t xml:space="preserve"> IE (see sub-clause 10.5.2.25). </w:t>
      </w:r>
    </w:p>
    <w:p w14:paraId="7DA08B64" w14:textId="77777777" w:rsidR="00540B9A" w:rsidRPr="00BD4332" w:rsidRDefault="00540B9A" w:rsidP="00540B9A">
      <w:r w:rsidRPr="00BD4332">
        <w:t xml:space="preserve">In addition, the network may at any time include an implicit reject indication for the PS domain or the CS domain within an EC IMMEDIATE ASSIGNMENT TYPE 1 message using the </w:t>
      </w:r>
      <w:r w:rsidRPr="00BD4332">
        <w:rPr>
          <w:i/>
        </w:rPr>
        <w:t xml:space="preserve">Feature Indicator </w:t>
      </w:r>
      <w:r w:rsidRPr="00BD4332">
        <w:t xml:space="preserve">IE (see sub-clause 10.5.2.76). </w:t>
      </w:r>
    </w:p>
    <w:p w14:paraId="13107E15" w14:textId="77777777" w:rsidR="00540B9A" w:rsidRPr="00BD4332" w:rsidRDefault="00540B9A" w:rsidP="00540B9A">
      <w:pPr>
        <w:pStyle w:val="Heading5"/>
      </w:pPr>
      <w:bookmarkStart w:id="54" w:name="_Toc531789747"/>
      <w:r w:rsidRPr="00BD4332">
        <w:t>3.3.1.1.2</w:t>
      </w:r>
      <w:r w:rsidRPr="00BD4332">
        <w:tab/>
        <w:t>Initiation of the immediate assignment procedure</w:t>
      </w:r>
      <w:bookmarkEnd w:id="54"/>
    </w:p>
    <w:p w14:paraId="7AC19DC1" w14:textId="77777777" w:rsidR="00540B9A" w:rsidRPr="00BD4332" w:rsidRDefault="00540B9A" w:rsidP="00540B9A">
      <w:r w:rsidRPr="00BD4332">
        <w:t xml:space="preserve">The RR entity of a mobile station, when attempting to establish a CS connection other than for an emergency call or for sending a paging response, and accessing the network 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t xml:space="preserve"> (see 3GPP TS 24.008) shall, while ignoring MS identities included within PAGING REQUEST messages, start listening to the downlink CCCH until successfully decoding one of the RR messages listed in sub-clause 3.3.1.1.1a. If the RR message indicates an implicit reject for the CS domain (see sub-clause 3.3.1.1.1a) the mobile station shall abort the immediate assignment procedure and initiate the Implicit Reject procedure (see sub-clause 3.3.1.1.3.2a).</w:t>
      </w:r>
    </w:p>
    <w:p w14:paraId="70CDE2CE" w14:textId="77777777" w:rsidR="00540B9A" w:rsidRPr="00BD4332" w:rsidRDefault="00540B9A" w:rsidP="00540B9A">
      <w:r w:rsidRPr="00BD4332">
        <w:t>The RR entity of a mobile station initiates the immediate assignment procedure by scheduling the sending of CHANNEL REQUEST (or EGPRS PACKET CHANNEL REQUEST or EC PACKET CHANNEL REQUEST) messages on the RACH and leaving idle mode (in particular, the mobile station shall ignore PAGING REQUEST messages).</w:t>
      </w:r>
    </w:p>
    <w:p w14:paraId="2582F60B" w14:textId="77777777" w:rsidR="00540B9A" w:rsidRPr="00BD4332" w:rsidRDefault="00540B9A" w:rsidP="00540B9A">
      <w:r w:rsidRPr="00BD4332">
        <w:t>The mobile station then sends maximally M + 1 CHANNEL REQUEST (or EGPRS PACKET CHANNEL REQUEST or EC PACKET CHANNEL REQUEST) messages on the RACH in a way such that:</w:t>
      </w:r>
    </w:p>
    <w:p w14:paraId="2C25CB8E" w14:textId="77777777" w:rsidR="00540B9A" w:rsidRPr="00BD4332" w:rsidRDefault="00540B9A" w:rsidP="00540B9A">
      <w:pPr>
        <w:pStyle w:val="B1"/>
      </w:pPr>
      <w:r w:rsidRPr="00BD4332">
        <w:t>-</w:t>
      </w:r>
      <w:r w:rsidRPr="00BD4332">
        <w:tab/>
        <w:t xml:space="preserve">when requesting resources for a PS connection other than in the case of sending a paging response, the mobile station shall send the first CHANNEL REQUEST (or EGPRS PACKET CHANNEL REQUEST or EC PACKET CHANNEL REQUEST) message in the first available TDMA frame belonging to the mobile station’s RACH. </w:t>
      </w:r>
    </w:p>
    <w:p w14:paraId="40FECBF8" w14:textId="77777777" w:rsidR="00540B9A" w:rsidRPr="00BD4332" w:rsidRDefault="00540B9A" w:rsidP="00540B9A">
      <w:pPr>
        <w:pStyle w:val="B1"/>
      </w:pPr>
      <w:r w:rsidRPr="00BD4332">
        <w:t>-</w:t>
      </w:r>
      <w:r w:rsidRPr="00BD4332">
        <w:tab/>
        <w:t>in all other cases, the number of slots belonging to the mobile station's RACH between initiation of the immediate assignment procedure and the first CHANNEL REQUEST (or EGPRS PACKET CHANNEL REQUEST or EC PACKET CHANNEL REQUEST message) (excluding the slot containing the message itself) is a random value drawn randomly for each new initial assignment initiation with uniform probability distribution in the set {0, 1, ..., max (T,8) </w:t>
      </w:r>
      <w:r w:rsidRPr="00BD4332">
        <w:noBreakHyphen/>
        <w:t> 1};</w:t>
      </w:r>
    </w:p>
    <w:p w14:paraId="09E3CA94" w14:textId="77777777" w:rsidR="00540B9A" w:rsidRPr="00BD4332" w:rsidRDefault="00540B9A" w:rsidP="00540B9A">
      <w:pPr>
        <w:pStyle w:val="B1"/>
      </w:pPr>
      <w:r w:rsidRPr="00BD4332">
        <w:t>-</w:t>
      </w:r>
      <w:r w:rsidRPr="00BD4332">
        <w:tab/>
        <w:t xml:space="preserve">the number of slots belonging to the mobile station's RACH between two successive CHANNEL REQUEST (or EGPRS PACKET CHANNEL REQUEST or EC PACKET CHANNEL REQUEST) messages (excluding the slots containing the messages themselves) is a random value drawn randomly for each new transmission with uniform probability distribution in the set </w:t>
      </w:r>
      <w:r w:rsidRPr="00BD4332">
        <w:br/>
        <w:t>{S, S + 1, ..., S + T </w:t>
      </w:r>
      <w:r w:rsidRPr="00BD4332">
        <w:noBreakHyphen/>
        <w:t> 1};</w:t>
      </w:r>
    </w:p>
    <w:p w14:paraId="02DF4F4F" w14:textId="77777777" w:rsidR="00540B9A" w:rsidRPr="00BD4332" w:rsidRDefault="00540B9A" w:rsidP="00540B9A">
      <w:r w:rsidRPr="00BD4332">
        <w:t>Here, T is the value of the parameter "Tx-integer" broadcast on the BCCH;</w:t>
      </w:r>
    </w:p>
    <w:p w14:paraId="4BF23E60" w14:textId="77777777" w:rsidR="00540B9A" w:rsidRPr="00BD4332" w:rsidRDefault="00540B9A" w:rsidP="00540B9A">
      <w:r w:rsidRPr="00BD4332">
        <w:t>M is the value of the parameter "max retrans" broadcast on the BCCH;</w:t>
      </w:r>
    </w:p>
    <w:p w14:paraId="274FB6F4" w14:textId="77777777" w:rsidR="00540B9A" w:rsidRPr="00BD4332" w:rsidRDefault="00540B9A" w:rsidP="00540B9A">
      <w:r w:rsidRPr="00BD4332">
        <w:t>S is a parameter depending on the CCCH configuration and on the value of Tx-integer as defined in table 3.3.1.1.2.1.</w:t>
      </w:r>
    </w:p>
    <w:p w14:paraId="382A8376" w14:textId="77777777" w:rsidR="00540B9A" w:rsidRPr="00BD4332" w:rsidRDefault="00540B9A" w:rsidP="00540B9A">
      <w:pPr>
        <w:keepNext/>
        <w:keepLines/>
      </w:pPr>
      <w:r w:rsidRPr="00BD4332">
        <w:t>The CHANNEL REQUEST messages are sent on the RACH (cf. sub-clause 1.5) and contain as parameters:</w:t>
      </w:r>
    </w:p>
    <w:p w14:paraId="52021105" w14:textId="77777777" w:rsidR="00540B9A" w:rsidRPr="00BD4332" w:rsidRDefault="00540B9A" w:rsidP="00540B9A">
      <w:pPr>
        <w:pStyle w:val="B1"/>
      </w:pPr>
      <w:r w:rsidRPr="00BD4332">
        <w:t>-</w:t>
      </w:r>
      <w:r w:rsidRPr="00BD4332">
        <w:tab/>
        <w:t>an establishment cause which corresponds to the establishment cause given by the MM sublayer and the broadcast NECI value, or which corresponds to one of the establishment causes "answer to paging" given by the RR entity in response to a PAGING REQUEST message including the Channel Needed information, or which corresponds to one of the establishment causes " procedures that can be completed with a SDCCH" given by the RR entity in order to initiate a notification response procedure or a priority uplink request procedure;</w:t>
      </w:r>
    </w:p>
    <w:p w14:paraId="3453CDC6" w14:textId="77777777" w:rsidR="00540B9A" w:rsidRPr="00BD4332" w:rsidRDefault="00540B9A" w:rsidP="00540B9A">
      <w:pPr>
        <w:pStyle w:val="B1"/>
      </w:pPr>
      <w:r w:rsidRPr="00BD4332">
        <w:t>-</w:t>
      </w:r>
      <w:r w:rsidRPr="00BD4332">
        <w:tab/>
        <w:t>a random reference which is drawn randomly from a uniform probability distribution for every new transmission.</w:t>
      </w:r>
    </w:p>
    <w:p w14:paraId="0E0A006C" w14:textId="77777777" w:rsidR="00540B9A" w:rsidRPr="00BD4332" w:rsidRDefault="00540B9A" w:rsidP="00540B9A">
      <w:r w:rsidRPr="00BD4332">
        <w:t>After sending the first CHANNEL REQUEST message, the mobile station shall start listening to the BCCH; it shall also listen to the full downlink CCCH timeslot corresponding to its CCCH group.</w:t>
      </w:r>
    </w:p>
    <w:p w14:paraId="30BEDA65" w14:textId="77777777" w:rsidR="00540B9A" w:rsidRPr="00BD4332" w:rsidRDefault="00540B9A" w:rsidP="00540B9A">
      <w:pPr>
        <w:keepLines/>
      </w:pPr>
      <w:r w:rsidRPr="00BD4332">
        <w:lastRenderedPageBreak/>
        <w:t xml:space="preserve">A mobile station that has initiated the immediate assignment procedure other than for an emergency call or for sending a paging response, and that is accessing the network 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t xml:space="preserve"> (see 3GPP TS 24.008), and has sent one or more CHANNEL REQUEST messages shall proceed as follows:</w:t>
      </w:r>
    </w:p>
    <w:p w14:paraId="24CD2025" w14:textId="77777777" w:rsidR="00540B9A" w:rsidRPr="00BD4332" w:rsidRDefault="00540B9A" w:rsidP="00540B9A">
      <w:pPr>
        <w:pStyle w:val="B1"/>
      </w:pPr>
      <w:r w:rsidRPr="00BD4332">
        <w:t>-</w:t>
      </w:r>
      <w:r w:rsidRPr="00BD4332">
        <w:tab/>
        <w:t>If the mobile station receives an IMMEDIATE ASSIGNMENT, an IMMEDIATE ASSIGNMENT EXTENDED or an IMMEDIATE ASSIGNMENT REJECT message corresponding to one of its last 3 transmitted CHANNEL REQUEST messages it shall act on that message as described in sub-clause 3.3.1.1.3.</w:t>
      </w:r>
    </w:p>
    <w:p w14:paraId="6C5701E8" w14:textId="77777777" w:rsidR="00540B9A" w:rsidRPr="00BD4332" w:rsidDel="007A4CC2" w:rsidRDefault="00540B9A" w:rsidP="00540B9A">
      <w:pPr>
        <w:pStyle w:val="B1"/>
      </w:pPr>
      <w:r w:rsidRPr="00BD4332">
        <w:t>-</w:t>
      </w:r>
      <w:r w:rsidRPr="00BD4332">
        <w:tab/>
        <w:t>If the mobile station succesfully decodes an RR message, which is not a response corresponding to one of its last 3 transmitted CHANNEL REQUEST, that indicates an implicit reject for the CS domain (see sub-clause 3.3.1.1.1a) it shall start timer T3126 (if not already running) and initiate the implicit reject procedure as described in sub-clause 3.3.1.1.3.2a.</w:t>
      </w:r>
    </w:p>
    <w:p w14:paraId="60F112A5" w14:textId="77777777" w:rsidR="00540B9A" w:rsidRPr="00BD4332" w:rsidRDefault="00540B9A" w:rsidP="00540B9A">
      <w:r w:rsidRPr="00BD4332">
        <w:t>Having sent M + 1 CHANNEL REQUEST messages, the RR entity of the mobile station starts timer T3126. At expiry of timer T3126, the immediate assignment procedure is aborted; if the immediate assignment procedure was triggered by a request from the MM sublayer, a random access failure is indicated to the MM sublayer.</w:t>
      </w:r>
    </w:p>
    <w:p w14:paraId="1B653D67" w14:textId="77777777" w:rsidR="00540B9A" w:rsidRPr="00BD4332" w:rsidRDefault="00540B9A" w:rsidP="00540B9A">
      <w:pPr>
        <w:pStyle w:val="TH"/>
      </w:pPr>
      <w:r w:rsidRPr="00BD4332">
        <w:t>Table 3.3.1.1.2.1: Values of parameter 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2352"/>
        <w:gridCol w:w="2551"/>
      </w:tblGrid>
      <w:tr w:rsidR="00540B9A" w:rsidRPr="00BD4332" w14:paraId="77001CB1" w14:textId="77777777" w:rsidTr="006C098C">
        <w:tblPrEx>
          <w:tblCellMar>
            <w:top w:w="0" w:type="dxa"/>
            <w:bottom w:w="0" w:type="dxa"/>
          </w:tblCellMar>
        </w:tblPrEx>
        <w:tc>
          <w:tcPr>
            <w:tcW w:w="1617" w:type="dxa"/>
            <w:tcBorders>
              <w:bottom w:val="nil"/>
            </w:tcBorders>
          </w:tcPr>
          <w:p w14:paraId="15F15CC1" w14:textId="77777777" w:rsidR="00540B9A" w:rsidRPr="00BD4332" w:rsidRDefault="00540B9A" w:rsidP="006C098C">
            <w:pPr>
              <w:pStyle w:val="TAH"/>
            </w:pPr>
            <w:r w:rsidRPr="00BD4332">
              <w:t>TX-integer</w:t>
            </w:r>
          </w:p>
        </w:tc>
        <w:tc>
          <w:tcPr>
            <w:tcW w:w="2352" w:type="dxa"/>
            <w:tcBorders>
              <w:bottom w:val="nil"/>
            </w:tcBorders>
          </w:tcPr>
          <w:p w14:paraId="678024C3" w14:textId="77777777" w:rsidR="00540B9A" w:rsidRPr="00BD4332" w:rsidRDefault="00540B9A" w:rsidP="006C098C">
            <w:pPr>
              <w:pStyle w:val="TAH"/>
            </w:pPr>
            <w:r w:rsidRPr="00BD4332">
              <w:t>non combined CCCH</w:t>
            </w:r>
          </w:p>
        </w:tc>
        <w:tc>
          <w:tcPr>
            <w:tcW w:w="2551" w:type="dxa"/>
            <w:tcBorders>
              <w:bottom w:val="nil"/>
            </w:tcBorders>
          </w:tcPr>
          <w:p w14:paraId="3A0F4613" w14:textId="77777777" w:rsidR="00540B9A" w:rsidRPr="00BD4332" w:rsidRDefault="00540B9A" w:rsidP="006C098C">
            <w:pPr>
              <w:pStyle w:val="TAH"/>
            </w:pPr>
            <w:r w:rsidRPr="00BD4332">
              <w:t>combined CCH/SDCCH</w:t>
            </w:r>
          </w:p>
        </w:tc>
      </w:tr>
      <w:tr w:rsidR="00540B9A" w:rsidRPr="00BD4332" w14:paraId="356E0DE4" w14:textId="77777777" w:rsidTr="006C098C">
        <w:tblPrEx>
          <w:tblCellMar>
            <w:top w:w="0" w:type="dxa"/>
            <w:bottom w:w="0" w:type="dxa"/>
          </w:tblCellMar>
        </w:tblPrEx>
        <w:tc>
          <w:tcPr>
            <w:tcW w:w="1617" w:type="dxa"/>
            <w:tcBorders>
              <w:bottom w:val="nil"/>
            </w:tcBorders>
          </w:tcPr>
          <w:p w14:paraId="5A59B1AD" w14:textId="77777777" w:rsidR="00540B9A" w:rsidRPr="00BD4332" w:rsidRDefault="00540B9A" w:rsidP="006C098C">
            <w:pPr>
              <w:pStyle w:val="TAC"/>
            </w:pPr>
            <w:r w:rsidRPr="00BD4332">
              <w:t>3,8,14,50</w:t>
            </w:r>
          </w:p>
        </w:tc>
        <w:tc>
          <w:tcPr>
            <w:tcW w:w="2352" w:type="dxa"/>
            <w:tcBorders>
              <w:bottom w:val="nil"/>
            </w:tcBorders>
          </w:tcPr>
          <w:p w14:paraId="3E0231F5" w14:textId="77777777" w:rsidR="00540B9A" w:rsidRPr="00BD4332" w:rsidRDefault="00540B9A" w:rsidP="006C098C">
            <w:pPr>
              <w:pStyle w:val="TAC"/>
            </w:pPr>
            <w:r w:rsidRPr="00BD4332">
              <w:t>55</w:t>
            </w:r>
          </w:p>
        </w:tc>
        <w:tc>
          <w:tcPr>
            <w:tcW w:w="2551" w:type="dxa"/>
            <w:tcBorders>
              <w:bottom w:val="nil"/>
            </w:tcBorders>
          </w:tcPr>
          <w:p w14:paraId="7543645C" w14:textId="77777777" w:rsidR="00540B9A" w:rsidRPr="00BD4332" w:rsidRDefault="00540B9A" w:rsidP="006C098C">
            <w:pPr>
              <w:pStyle w:val="TAC"/>
            </w:pPr>
            <w:r w:rsidRPr="00BD4332">
              <w:t>41</w:t>
            </w:r>
          </w:p>
        </w:tc>
      </w:tr>
      <w:tr w:rsidR="00540B9A" w:rsidRPr="00BD4332" w14:paraId="2481830A" w14:textId="77777777" w:rsidTr="006C098C">
        <w:tblPrEx>
          <w:tblCellMar>
            <w:top w:w="0" w:type="dxa"/>
            <w:bottom w:w="0" w:type="dxa"/>
          </w:tblCellMar>
        </w:tblPrEx>
        <w:tc>
          <w:tcPr>
            <w:tcW w:w="1617" w:type="dxa"/>
            <w:tcBorders>
              <w:top w:val="nil"/>
              <w:bottom w:val="nil"/>
            </w:tcBorders>
          </w:tcPr>
          <w:p w14:paraId="5A17B007" w14:textId="77777777" w:rsidR="00540B9A" w:rsidRPr="00BD4332" w:rsidRDefault="00540B9A" w:rsidP="006C098C">
            <w:pPr>
              <w:pStyle w:val="TAC"/>
            </w:pPr>
            <w:r w:rsidRPr="00BD4332">
              <w:t>4,9,16</w:t>
            </w:r>
          </w:p>
        </w:tc>
        <w:tc>
          <w:tcPr>
            <w:tcW w:w="2352" w:type="dxa"/>
            <w:tcBorders>
              <w:top w:val="nil"/>
              <w:bottom w:val="nil"/>
            </w:tcBorders>
          </w:tcPr>
          <w:p w14:paraId="59C8F254" w14:textId="77777777" w:rsidR="00540B9A" w:rsidRPr="00BD4332" w:rsidRDefault="00540B9A" w:rsidP="006C098C">
            <w:pPr>
              <w:pStyle w:val="TAC"/>
            </w:pPr>
            <w:r w:rsidRPr="00BD4332">
              <w:t>76</w:t>
            </w:r>
          </w:p>
        </w:tc>
        <w:tc>
          <w:tcPr>
            <w:tcW w:w="2551" w:type="dxa"/>
            <w:tcBorders>
              <w:top w:val="nil"/>
              <w:bottom w:val="nil"/>
            </w:tcBorders>
          </w:tcPr>
          <w:p w14:paraId="0D056F0A" w14:textId="77777777" w:rsidR="00540B9A" w:rsidRPr="00BD4332" w:rsidRDefault="00540B9A" w:rsidP="006C098C">
            <w:pPr>
              <w:pStyle w:val="TAC"/>
            </w:pPr>
            <w:r w:rsidRPr="00BD4332">
              <w:t>52</w:t>
            </w:r>
          </w:p>
        </w:tc>
      </w:tr>
      <w:tr w:rsidR="00540B9A" w:rsidRPr="00BD4332" w14:paraId="6CC5916D" w14:textId="77777777" w:rsidTr="006C098C">
        <w:tblPrEx>
          <w:tblCellMar>
            <w:top w:w="0" w:type="dxa"/>
            <w:bottom w:w="0" w:type="dxa"/>
          </w:tblCellMar>
        </w:tblPrEx>
        <w:tc>
          <w:tcPr>
            <w:tcW w:w="1617" w:type="dxa"/>
            <w:tcBorders>
              <w:top w:val="nil"/>
              <w:bottom w:val="nil"/>
            </w:tcBorders>
          </w:tcPr>
          <w:p w14:paraId="178CD726" w14:textId="77777777" w:rsidR="00540B9A" w:rsidRPr="00BD4332" w:rsidRDefault="00540B9A" w:rsidP="006C098C">
            <w:pPr>
              <w:pStyle w:val="TAC"/>
            </w:pPr>
            <w:r w:rsidRPr="00BD4332">
              <w:t>5,10,20</w:t>
            </w:r>
          </w:p>
        </w:tc>
        <w:tc>
          <w:tcPr>
            <w:tcW w:w="2352" w:type="dxa"/>
            <w:tcBorders>
              <w:top w:val="nil"/>
              <w:bottom w:val="nil"/>
            </w:tcBorders>
          </w:tcPr>
          <w:p w14:paraId="11268F58" w14:textId="77777777" w:rsidR="00540B9A" w:rsidRPr="00BD4332" w:rsidRDefault="00540B9A" w:rsidP="006C098C">
            <w:pPr>
              <w:pStyle w:val="TAC"/>
            </w:pPr>
            <w:r w:rsidRPr="00BD4332">
              <w:t>109</w:t>
            </w:r>
          </w:p>
        </w:tc>
        <w:tc>
          <w:tcPr>
            <w:tcW w:w="2551" w:type="dxa"/>
            <w:tcBorders>
              <w:top w:val="nil"/>
              <w:bottom w:val="nil"/>
            </w:tcBorders>
          </w:tcPr>
          <w:p w14:paraId="0F55E1D6" w14:textId="77777777" w:rsidR="00540B9A" w:rsidRPr="00BD4332" w:rsidRDefault="00540B9A" w:rsidP="006C098C">
            <w:pPr>
              <w:pStyle w:val="TAC"/>
            </w:pPr>
            <w:r w:rsidRPr="00BD4332">
              <w:t>58</w:t>
            </w:r>
          </w:p>
        </w:tc>
      </w:tr>
      <w:tr w:rsidR="00540B9A" w:rsidRPr="00BD4332" w14:paraId="37CC3816" w14:textId="77777777" w:rsidTr="006C098C">
        <w:tblPrEx>
          <w:tblCellMar>
            <w:top w:w="0" w:type="dxa"/>
            <w:bottom w:w="0" w:type="dxa"/>
          </w:tblCellMar>
        </w:tblPrEx>
        <w:tc>
          <w:tcPr>
            <w:tcW w:w="1617" w:type="dxa"/>
            <w:tcBorders>
              <w:top w:val="nil"/>
              <w:bottom w:val="nil"/>
            </w:tcBorders>
          </w:tcPr>
          <w:p w14:paraId="7268F5C2" w14:textId="77777777" w:rsidR="00540B9A" w:rsidRPr="00BD4332" w:rsidRDefault="00540B9A" w:rsidP="006C098C">
            <w:pPr>
              <w:pStyle w:val="TAC"/>
            </w:pPr>
            <w:r w:rsidRPr="00BD4332">
              <w:t>6,11,25</w:t>
            </w:r>
          </w:p>
        </w:tc>
        <w:tc>
          <w:tcPr>
            <w:tcW w:w="2352" w:type="dxa"/>
            <w:tcBorders>
              <w:top w:val="nil"/>
              <w:bottom w:val="nil"/>
            </w:tcBorders>
          </w:tcPr>
          <w:p w14:paraId="3FA91AB9" w14:textId="77777777" w:rsidR="00540B9A" w:rsidRPr="00BD4332" w:rsidRDefault="00540B9A" w:rsidP="006C098C">
            <w:pPr>
              <w:pStyle w:val="TAC"/>
            </w:pPr>
            <w:r w:rsidRPr="00BD4332">
              <w:t>163</w:t>
            </w:r>
          </w:p>
        </w:tc>
        <w:tc>
          <w:tcPr>
            <w:tcW w:w="2551" w:type="dxa"/>
            <w:tcBorders>
              <w:top w:val="nil"/>
              <w:bottom w:val="nil"/>
            </w:tcBorders>
          </w:tcPr>
          <w:p w14:paraId="5572FFCD" w14:textId="77777777" w:rsidR="00540B9A" w:rsidRPr="00BD4332" w:rsidRDefault="00540B9A" w:rsidP="006C098C">
            <w:pPr>
              <w:pStyle w:val="TAC"/>
            </w:pPr>
            <w:r w:rsidRPr="00BD4332">
              <w:t>86</w:t>
            </w:r>
          </w:p>
        </w:tc>
      </w:tr>
      <w:tr w:rsidR="00540B9A" w:rsidRPr="00BD4332" w14:paraId="1EBE25AA" w14:textId="77777777" w:rsidTr="006C098C">
        <w:tblPrEx>
          <w:tblCellMar>
            <w:top w:w="0" w:type="dxa"/>
            <w:bottom w:w="0" w:type="dxa"/>
          </w:tblCellMar>
        </w:tblPrEx>
        <w:tc>
          <w:tcPr>
            <w:tcW w:w="1617" w:type="dxa"/>
            <w:tcBorders>
              <w:top w:val="nil"/>
            </w:tcBorders>
          </w:tcPr>
          <w:p w14:paraId="30906AF3" w14:textId="77777777" w:rsidR="00540B9A" w:rsidRPr="00BD4332" w:rsidRDefault="00540B9A" w:rsidP="006C098C">
            <w:pPr>
              <w:pStyle w:val="TAC"/>
            </w:pPr>
            <w:r w:rsidRPr="00BD4332">
              <w:t>7,12,32</w:t>
            </w:r>
          </w:p>
        </w:tc>
        <w:tc>
          <w:tcPr>
            <w:tcW w:w="2352" w:type="dxa"/>
            <w:tcBorders>
              <w:top w:val="nil"/>
            </w:tcBorders>
          </w:tcPr>
          <w:p w14:paraId="2F63C6A4" w14:textId="77777777" w:rsidR="00540B9A" w:rsidRPr="00BD4332" w:rsidRDefault="00540B9A" w:rsidP="006C098C">
            <w:pPr>
              <w:pStyle w:val="TAC"/>
            </w:pPr>
            <w:r w:rsidRPr="00BD4332">
              <w:t>217</w:t>
            </w:r>
          </w:p>
        </w:tc>
        <w:tc>
          <w:tcPr>
            <w:tcW w:w="2551" w:type="dxa"/>
            <w:tcBorders>
              <w:top w:val="nil"/>
            </w:tcBorders>
          </w:tcPr>
          <w:p w14:paraId="21C85DAB" w14:textId="77777777" w:rsidR="00540B9A" w:rsidRPr="00BD4332" w:rsidRDefault="00540B9A" w:rsidP="006C098C">
            <w:pPr>
              <w:pStyle w:val="TAC"/>
            </w:pPr>
            <w:r w:rsidRPr="00BD4332">
              <w:t>115</w:t>
            </w:r>
          </w:p>
        </w:tc>
      </w:tr>
    </w:tbl>
    <w:p w14:paraId="7FB7BB9A" w14:textId="77777777" w:rsidR="00540B9A" w:rsidRPr="00BD4332" w:rsidRDefault="00540B9A" w:rsidP="00540B9A"/>
    <w:p w14:paraId="46A502C6" w14:textId="77777777" w:rsidR="00540B9A" w:rsidRPr="00BD4332" w:rsidRDefault="00540B9A" w:rsidP="00540B9A">
      <w:pPr>
        <w:pStyle w:val="Heading5"/>
      </w:pPr>
      <w:bookmarkStart w:id="55" w:name="_Toc531789748"/>
      <w:r w:rsidRPr="00BD4332">
        <w:t>3.3.1.1.3</w:t>
      </w:r>
      <w:r w:rsidRPr="00BD4332">
        <w:tab/>
        <w:t>Answer from the network</w:t>
      </w:r>
      <w:bookmarkEnd w:id="55"/>
    </w:p>
    <w:p w14:paraId="43683B46" w14:textId="77777777" w:rsidR="00540B9A" w:rsidRPr="00BD4332" w:rsidRDefault="00540B9A" w:rsidP="00540B9A">
      <w:pPr>
        <w:pStyle w:val="Heading6"/>
      </w:pPr>
      <w:bookmarkStart w:id="56" w:name="_Toc531789749"/>
      <w:r w:rsidRPr="00BD4332">
        <w:t>3.3.1.1.3.1</w:t>
      </w:r>
      <w:r w:rsidRPr="00BD4332">
        <w:tab/>
        <w:t>On receipt of a CHANNEL REQUEST message</w:t>
      </w:r>
      <w:bookmarkEnd w:id="56"/>
    </w:p>
    <w:p w14:paraId="10B6C200" w14:textId="77777777" w:rsidR="00540B9A" w:rsidRPr="00BD4332" w:rsidRDefault="00540B9A" w:rsidP="00540B9A">
      <w:r w:rsidRPr="00BD4332">
        <w:t>The network may allocate a dedicated channel to the mobile station by sending an IMMEDIATE ASSIGNMENT message or IMMEDIATE ASSIGNMENT EXTENDED message in unacknowledged mode on the same CCCH timeslot on which it has received the CHANNEL REQUEST. There is no further restriction on what part of the downlink CCCH an IMMEDIATE ASSIGNMENT message or IMMEDIATE ASSIGNMENT EXTENDED message can be sent. The type of channel allocated (SDCCH or TCH; the channel mode shall be set to signalling only) is a network operator decision. Timer T3101 is then started on the network side.</w:t>
      </w:r>
    </w:p>
    <w:p w14:paraId="4E3D3E1C" w14:textId="77777777" w:rsidR="00540B9A" w:rsidRPr="00BD4332" w:rsidRDefault="00540B9A" w:rsidP="00540B9A">
      <w:pPr>
        <w:pStyle w:val="NO"/>
      </w:pPr>
      <w:r w:rsidRPr="00BD4332">
        <w:t>NOTE:</w:t>
      </w:r>
      <w:r w:rsidRPr="00BD4332">
        <w:tab/>
        <w:t>There are two types of immediate assignment messages:</w:t>
      </w:r>
    </w:p>
    <w:p w14:paraId="1E849649" w14:textId="77777777" w:rsidR="00540B9A" w:rsidRPr="00BD4332" w:rsidRDefault="00540B9A" w:rsidP="00540B9A">
      <w:pPr>
        <w:pStyle w:val="B4"/>
        <w:keepNext/>
        <w:keepLines/>
      </w:pPr>
      <w:r w:rsidRPr="00BD4332">
        <w:t>-</w:t>
      </w:r>
      <w:r w:rsidRPr="00BD4332">
        <w:tab/>
        <w:t>IMMEDIATE ASSIGNMENT message, containing assignment information for one mobile station only;</w:t>
      </w:r>
    </w:p>
    <w:p w14:paraId="5F862763" w14:textId="77777777" w:rsidR="00540B9A" w:rsidRPr="00BD4332" w:rsidRDefault="00540B9A" w:rsidP="00540B9A">
      <w:pPr>
        <w:pStyle w:val="B4"/>
      </w:pPr>
      <w:r w:rsidRPr="00BD4332">
        <w:t>-</w:t>
      </w:r>
      <w:r w:rsidRPr="00BD4332">
        <w:tab/>
        <w:t>IMMEDIATE ASSIGNMENT EXTENDED message, containing assignment information for two mobile stations at the same time.</w:t>
      </w:r>
    </w:p>
    <w:p w14:paraId="38A1FBFF" w14:textId="77777777" w:rsidR="00540B9A" w:rsidRPr="00BD4332" w:rsidRDefault="00540B9A" w:rsidP="00540B9A">
      <w:pPr>
        <w:keepNext/>
      </w:pPr>
      <w:r w:rsidRPr="00BD4332">
        <w:t>The IMMEDIATE ASSIGNMENT or IMMEDIATE ASSIGNMENT EXTENDED message contains:</w:t>
      </w:r>
    </w:p>
    <w:p w14:paraId="394D4938" w14:textId="77777777" w:rsidR="00540B9A" w:rsidRPr="00BD4332" w:rsidRDefault="00540B9A" w:rsidP="00540B9A">
      <w:pPr>
        <w:pStyle w:val="B1"/>
      </w:pPr>
      <w:r w:rsidRPr="00BD4332">
        <w:t>-</w:t>
      </w:r>
      <w:r w:rsidRPr="00BD4332">
        <w:tab/>
        <w:t>the description of the assigned channel;</w:t>
      </w:r>
    </w:p>
    <w:p w14:paraId="64FEAC2E" w14:textId="77777777" w:rsidR="00540B9A" w:rsidRPr="00BD4332" w:rsidRDefault="00540B9A" w:rsidP="00540B9A">
      <w:pPr>
        <w:pStyle w:val="B1"/>
      </w:pPr>
      <w:r w:rsidRPr="00BD4332">
        <w:t>-</w:t>
      </w:r>
      <w:r w:rsidRPr="00BD4332">
        <w:tab/>
        <w:t>the information field of the CHANNEL REQUEST message and the frame number of the frame in which the CHANNEL REQUEST message was received;</w:t>
      </w:r>
    </w:p>
    <w:p w14:paraId="19203B74" w14:textId="77777777" w:rsidR="00540B9A" w:rsidRPr="00BD4332" w:rsidRDefault="00540B9A" w:rsidP="00540B9A">
      <w:pPr>
        <w:pStyle w:val="B1"/>
      </w:pPr>
      <w:r w:rsidRPr="00BD4332">
        <w:t>-</w:t>
      </w:r>
      <w:r w:rsidRPr="00BD4332">
        <w:tab/>
        <w:t>the initial timing advance (cf. 3GPP TS 44.004);</w:t>
      </w:r>
    </w:p>
    <w:p w14:paraId="04958359" w14:textId="77777777" w:rsidR="00540B9A" w:rsidRPr="00BD4332" w:rsidRDefault="00540B9A" w:rsidP="00540B9A">
      <w:pPr>
        <w:pStyle w:val="B1"/>
      </w:pPr>
      <w:r w:rsidRPr="00BD4332">
        <w:t>-</w:t>
      </w:r>
      <w:r w:rsidRPr="00BD4332">
        <w:tab/>
        <w:t>optionally, a starting time indication.</w:t>
      </w:r>
    </w:p>
    <w:p w14:paraId="76DC9544" w14:textId="77777777" w:rsidR="00540B9A" w:rsidRPr="00BD4332" w:rsidRDefault="00540B9A" w:rsidP="00540B9A">
      <w:r w:rsidRPr="00BD4332">
        <w:t>If frequency hopping is applied, the mobile station uses the last CA received on the BCCH to decode the Mobile Allocation.</w:t>
      </w:r>
    </w:p>
    <w:p w14:paraId="07574ACB" w14:textId="77777777" w:rsidR="00540B9A" w:rsidRPr="00BD4332" w:rsidRDefault="00540B9A" w:rsidP="00540B9A">
      <w:r w:rsidRPr="00BD4332">
        <w:t xml:space="preserve">On receipt of an IMMEDIATE ASSIGNMENT or IMMEDIATE ASSIGNMENT EXTENDED message corresponding to one of its 3 last CHANNEL REQUEST messages, the mobile station stops T3126 (if running), stops sending CHANNEL REQUEST messages, switches to the assigned channels, sets the channel mode to signalling only and </w:t>
      </w:r>
      <w:r w:rsidRPr="00BD4332">
        <w:lastRenderedPageBreak/>
        <w:t>activates the assigned channels. It then establishes the main signalling link with an SABM containing an information field (see sub-clause 3.1.5).</w:t>
      </w:r>
    </w:p>
    <w:p w14:paraId="3ADCEF3D" w14:textId="77777777" w:rsidR="00540B9A" w:rsidRPr="00BD4332" w:rsidRDefault="00540B9A" w:rsidP="00540B9A">
      <w:r w:rsidRPr="00BD4332">
        <w:t>An IMMEDIATE ASSIGNMENT or IMMEDIATE ASSIGNMENT EXTENDED message may indicate a frequency change in progress, with a starting time and possibly alternative channel descriptions.</w:t>
      </w:r>
    </w:p>
    <w:p w14:paraId="48D2D86B" w14:textId="77777777" w:rsidR="00540B9A" w:rsidRPr="00BD4332" w:rsidRDefault="00540B9A" w:rsidP="00540B9A">
      <w:r w:rsidRPr="00BD4332">
        <w:t>In the case of the reception of an IMMEDIATE ASSIGNMENT EXTENDED message, or of an IMMEDIATE ASSIGNMENT message which contains only the description of a channel to be used after the starting time, the mobile station shall wait up to the starting time before accessing the channel. If the starting time has already elapsed, the mobile shall access the channel as an immediate reaction to the reception of the message (see 3GPP TS 45.010 for the timing constraints).</w:t>
      </w:r>
    </w:p>
    <w:p w14:paraId="5BC551DE" w14:textId="77777777" w:rsidR="00540B9A" w:rsidRPr="00BD4332" w:rsidRDefault="00540B9A" w:rsidP="00540B9A">
      <w:r w:rsidRPr="00BD4332">
        <w:t xml:space="preserve">If the message contains both the description of a channel to be used after the indicated time and of a channel to be used before, the mobile station accesses a channel as an immediate reaction to the reception of the message. If the moment the mobile station is ready to access is before the indicated time, the mobile station accesses the channels described for before the starting time. The mobile station then changes to the channel described for after the starting time at the indicated time. New parameters can be </w:t>
      </w:r>
      <w:r w:rsidRPr="00BD4332">
        <w:rPr>
          <w:rFonts w:hint="eastAsia"/>
          <w:lang w:eastAsia="ko-KR"/>
        </w:rPr>
        <w:t>the mobile allocation</w:t>
      </w:r>
      <w:r w:rsidRPr="00BD4332">
        <w:t xml:space="preserve"> and MAIO. Other parameters describing the channel to be used before the starting time are taken from the description of the channel defined for use after the starting time. If the moment the mobile station is ready to access is after the starting time, the mobile station accesses the channel described for after the starting time.</w:t>
      </w:r>
    </w:p>
    <w:p w14:paraId="3BE2990D" w14:textId="77777777" w:rsidR="00540B9A" w:rsidRPr="00BD4332" w:rsidRDefault="00540B9A" w:rsidP="00540B9A">
      <w:r w:rsidRPr="00BD4332">
        <w:t>If frequency hopping is applied, the mobile station uses the last CA received on the BCCH.</w:t>
      </w:r>
    </w:p>
    <w:p w14:paraId="7F1654AC" w14:textId="77777777" w:rsidR="00540B9A" w:rsidRPr="00BD4332" w:rsidRDefault="00540B9A" w:rsidP="00540B9A">
      <w:pPr>
        <w:pStyle w:val="Heading6"/>
      </w:pPr>
      <w:bookmarkStart w:id="57" w:name="_Toc531789750"/>
      <w:r w:rsidRPr="00BD4332">
        <w:t>3.3.1.1.3.2</w:t>
      </w:r>
      <w:r w:rsidRPr="00BD4332">
        <w:tab/>
        <w:t>Assignment rejection</w:t>
      </w:r>
      <w:bookmarkEnd w:id="57"/>
    </w:p>
    <w:p w14:paraId="16BB393B" w14:textId="77777777" w:rsidR="00540B9A" w:rsidRPr="00BD4332" w:rsidRDefault="00540B9A" w:rsidP="00540B9A">
      <w:r w:rsidRPr="00BD4332">
        <w:t>If no channel is available for assignment, the network may send to the mobile station an IMMEDIATE ASSIGNMENT REJECT message in unacknowledged mode on the same CCCH timeslot on which the channel request message was received. There is no further restriction on what part of the downlink CCCH timeslot an IMMEDIATE ASSIGNMENT REJECT message can be sent. This message contains the request reference and a wait indication.</w:t>
      </w:r>
    </w:p>
    <w:p w14:paraId="278F51E5" w14:textId="77777777" w:rsidR="00540B9A" w:rsidRPr="00BD4332" w:rsidRDefault="00540B9A" w:rsidP="00540B9A">
      <w:r w:rsidRPr="00BD4332">
        <w:t>On receipt of an IMMEDIATE ASSIGNMENT REJECT message corresponding to one of its 3 last CHANNEL REQUEST messages, the mobile station, stops sending CHANNEL REQUEST messages, starts timer T3122 with the indicated value, ("wait indication" information element), starts T3126 if it has not already been started, and listens to the downlink CCCH until T3126 expires. During this time, additional IMMEDIATE ASSIGNMENT REJECT messages are ignored, but any immediate assignment corresponding to any other of its 3 last CHANNEL REQUEST messages make the mobile station follow the procedure in sub-clause 3.3.1.1.3.1. If no such immediate assignment is received, the mobile station returns to CCCH idle mode (listening to its paging channel).</w:t>
      </w:r>
    </w:p>
    <w:p w14:paraId="40458047" w14:textId="77777777" w:rsidR="00540B9A" w:rsidRPr="00BD4332" w:rsidRDefault="00540B9A" w:rsidP="00540B9A">
      <w:r w:rsidRPr="00BD4332">
        <w:t>As an option the mobile station may return to CCCH idle mode as soon as it has received responses from the network on all, or in case more than 3 were sent the last 3, of its CHANNEL REQUEST messages.</w:t>
      </w:r>
    </w:p>
    <w:p w14:paraId="45570593" w14:textId="77777777" w:rsidR="00540B9A" w:rsidRPr="00BD4332" w:rsidRDefault="00540B9A" w:rsidP="00540B9A">
      <w:r w:rsidRPr="00BD4332">
        <w:t>The mobile station is not allowed to make a new attempt to establish a non emergency RR connection in the same cell until T3122 expires. Provided that an IMMEDIATE ASSIGNMENT REJECT message has not been received for an emergency RR connection attempt, the mobile station may attempt to enter the dedicated mode for an emergency call in the same cell before T3122 has expired.</w:t>
      </w:r>
    </w:p>
    <w:p w14:paraId="367DB3D1" w14:textId="77777777" w:rsidR="00540B9A" w:rsidRPr="00BD4332" w:rsidRDefault="00540B9A" w:rsidP="00540B9A">
      <w:r w:rsidRPr="00BD4332">
        <w:t>The Wait Indication IE (i.e. T3122) relates to the cell from which it was received.</w:t>
      </w:r>
    </w:p>
    <w:p w14:paraId="0F68237C" w14:textId="77777777" w:rsidR="00540B9A" w:rsidRPr="00BD4332" w:rsidRDefault="00540B9A" w:rsidP="00540B9A">
      <w:r w:rsidRPr="00BD4332">
        <w:t>The mobile station in packet idle mode (only applicable to mobile station supporting GPRS) may initiate packet access in the same cell before T3122 has expired, see 3GPP TS 44.060 and sub-clause 3.5.2.1.3.4.</w:t>
      </w:r>
    </w:p>
    <w:p w14:paraId="2925F542" w14:textId="77777777" w:rsidR="00540B9A" w:rsidRPr="00BD4332" w:rsidRDefault="00540B9A" w:rsidP="00540B9A">
      <w:r w:rsidRPr="00BD4332">
        <w:t>After T3122 expiry, no CHANNEL REQUEST message shall be sent as a response to a page until a PAGING REQUEST message for the mobile station is received.</w:t>
      </w:r>
    </w:p>
    <w:p w14:paraId="303EBB12" w14:textId="77777777" w:rsidR="00540B9A" w:rsidRPr="00BD4332" w:rsidRDefault="00540B9A" w:rsidP="00540B9A">
      <w:pPr>
        <w:pStyle w:val="Heading6"/>
      </w:pPr>
      <w:bookmarkStart w:id="58" w:name="_Toc531789751"/>
      <w:r w:rsidRPr="00BD4332">
        <w:t>3.3.1.1.3.2a</w:t>
      </w:r>
      <w:r w:rsidRPr="00BD4332">
        <w:tab/>
        <w:t>Implicit Reject procedure</w:t>
      </w:r>
      <w:bookmarkEnd w:id="58"/>
    </w:p>
    <w:p w14:paraId="719B7010" w14:textId="77777777" w:rsidR="00540B9A" w:rsidRPr="00BD4332" w:rsidRDefault="00540B9A" w:rsidP="00540B9A">
      <w:r w:rsidRPr="00BD4332">
        <w:t xml:space="preserve">A mobile station for which timer T3126 or T3146 is running shall proceed as follows: </w:t>
      </w:r>
    </w:p>
    <w:p w14:paraId="7326FD6F" w14:textId="77777777" w:rsidR="00540B9A" w:rsidRPr="00BD4332" w:rsidRDefault="00540B9A" w:rsidP="00540B9A">
      <w:pPr>
        <w:pStyle w:val="B1"/>
      </w:pPr>
      <w:r w:rsidRPr="00BD4332">
        <w:t>-</w:t>
      </w:r>
      <w:r w:rsidRPr="00BD4332">
        <w:tab/>
        <w:t>While T3126 or T3146 is running, the mobile station listens to the downlink CCCH for a response from the network and is not allowed to make a new access attempt.</w:t>
      </w:r>
    </w:p>
    <w:p w14:paraId="39D5939F" w14:textId="77777777" w:rsidR="00540B9A" w:rsidRPr="00BD4332" w:rsidRDefault="00540B9A" w:rsidP="00540B9A">
      <w:pPr>
        <w:pStyle w:val="B1"/>
      </w:pPr>
      <w:r w:rsidRPr="00BD4332">
        <w:t>-</w:t>
      </w:r>
      <w:r w:rsidRPr="00BD4332">
        <w:tab/>
        <w:t xml:space="preserve">If a response corresponding to any of the last 3 transmitted CHANNEL REQUEST or EGPRS PACKET CHANNEL REQUEST or EC PACKET CHANNEL REQUEST messages is received the mobile station shall </w:t>
      </w:r>
      <w:r w:rsidRPr="00BD4332">
        <w:lastRenderedPageBreak/>
        <w:t xml:space="preserve">stop T3126 or T3146 and act on that message as described in sub-clause 3.3.1.1.3 (if attempting a CS domain access) or as decribed in sub-clause 3.5.2.1.3 (if attempting a PS domain access). </w:t>
      </w:r>
    </w:p>
    <w:p w14:paraId="518CFDD2" w14:textId="77777777" w:rsidR="00540B9A" w:rsidRPr="00BD4332" w:rsidRDefault="00540B9A" w:rsidP="00540B9A">
      <w:pPr>
        <w:pStyle w:val="B1"/>
      </w:pPr>
      <w:r w:rsidRPr="00BD4332">
        <w:t>-</w:t>
      </w:r>
      <w:r w:rsidRPr="00BD4332">
        <w:tab/>
        <w:t>If T3126 or T3146 expires the mobile station proceeds according to the remainder of this sub-clause.</w:t>
      </w:r>
    </w:p>
    <w:p w14:paraId="28F250EF" w14:textId="77777777" w:rsidR="00540B9A" w:rsidRPr="00BD4332" w:rsidRDefault="00540B9A" w:rsidP="00540B9A">
      <w:r w:rsidRPr="00BD4332">
        <w:t xml:space="preserve">If the mobile station initiates this procedure due to implicit reject indication received for the CS domain (respectively PS domain) it starts timer T3234 (respectively timer T3236), returns to idle mode and monitors the CCCH. An exception case is where EC operation is enabled in which case the mobile station shall proceed as described in sub-clause 3.5.2a.2 when T3146 expires. The mobile station is not allowed to make a mobile originated access attempt 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t xml:space="preserve"> (see 3GPP TS 24.008) for the CS domain (respectively PS domain) in the same cell until T3234 (respectively T3236) expires or is stopped. </w:t>
      </w:r>
    </w:p>
    <w:p w14:paraId="7317AD06" w14:textId="77777777" w:rsidR="00540B9A" w:rsidRPr="00BD4332" w:rsidRDefault="00540B9A" w:rsidP="00540B9A">
      <w:r w:rsidRPr="00BD4332">
        <w:t>If the mobile station receives a PAGING REQUEST message while T3234/T3236 is running it shall stop T3234/T3236 and respond to the PAGING REQUEST message.</w:t>
      </w:r>
    </w:p>
    <w:p w14:paraId="6E55B4F7" w14:textId="77777777" w:rsidR="00540B9A" w:rsidRPr="00BD4332" w:rsidRDefault="00540B9A" w:rsidP="00540B9A">
      <w:pPr>
        <w:pStyle w:val="Heading5"/>
      </w:pPr>
      <w:bookmarkStart w:id="59" w:name="_Toc531789752"/>
      <w:r w:rsidRPr="00BD4332">
        <w:t>3.3.1.1.4</w:t>
      </w:r>
      <w:r w:rsidRPr="00BD4332">
        <w:tab/>
        <w:t>Assignment completion</w:t>
      </w:r>
      <w:bookmarkEnd w:id="59"/>
    </w:p>
    <w:p w14:paraId="690C563F" w14:textId="77777777" w:rsidR="00540B9A" w:rsidRPr="00BD4332" w:rsidRDefault="00540B9A" w:rsidP="00540B9A">
      <w:r w:rsidRPr="00BD4332">
        <w:t>The immediate assignment procedure is terminated on the network side when the main signalling link is established. Timer T3101 is stopped and the MM sublayer on the network side is informed that the RR entity has entered the dedicated mode.</w:t>
      </w:r>
    </w:p>
    <w:p w14:paraId="1955AC18" w14:textId="77777777" w:rsidR="00540B9A" w:rsidRPr="00BD4332" w:rsidRDefault="00540B9A" w:rsidP="00540B9A">
      <w:r w:rsidRPr="00BD4332">
        <w:t>On the mobile station side, the procedure is terminated when the establishment of the main signalling link is confirmed. The MM sublayer is informed that the RR entity has entered the dedicated mode.</w:t>
      </w:r>
    </w:p>
    <w:p w14:paraId="06B7DC34" w14:textId="77777777" w:rsidR="00540B9A" w:rsidRPr="00BD4332" w:rsidRDefault="00540B9A" w:rsidP="00540B9A">
      <w:r w:rsidRPr="00BD4332">
        <w:t>A DTM capable mobile station in GMM READY state shall perform a Cell Update procedure when it enters dedicated mode from packet idle mode in a cell that supports dual transfer mode. This can be done as early as possible after access but shall be done after sending a CLASSMARK CHANGE message.</w:t>
      </w:r>
    </w:p>
    <w:p w14:paraId="5687754E" w14:textId="77777777" w:rsidR="00540B9A" w:rsidRPr="00BD4332" w:rsidRDefault="00540B9A" w:rsidP="00540B9A">
      <w:pPr>
        <w:pStyle w:val="Heading6"/>
      </w:pPr>
      <w:bookmarkStart w:id="60" w:name="_Toc531789753"/>
      <w:r w:rsidRPr="00BD4332">
        <w:t>3.3.1.1.4.1</w:t>
      </w:r>
      <w:r w:rsidRPr="00BD4332">
        <w:tab/>
        <w:t>Early classmark sending</w:t>
      </w:r>
      <w:bookmarkEnd w:id="60"/>
    </w:p>
    <w:p w14:paraId="25AC16F1" w14:textId="77777777" w:rsidR="00540B9A" w:rsidRPr="00BD4332" w:rsidRDefault="00540B9A" w:rsidP="00540B9A">
      <w:r w:rsidRPr="00BD4332">
        <w:t xml:space="preserve">Early classmark sending consists in the mobile station sending as early as possible after access a CLASSMARK CHANGE message to provide the network with additional classmark information. In addition an MS supporting UTRAN shall send a UTRAN CLASSMARK CHANGE message; an MS supporting CDMA2000 shall send a CDMA2000 CLASSMARK CHANGE message and an MS supporting GERAN </w:t>
      </w:r>
      <w:r w:rsidRPr="00BD4332">
        <w:rPr>
          <w:i/>
          <w:iCs/>
        </w:rPr>
        <w:t>Iu mode</w:t>
      </w:r>
      <w:r w:rsidRPr="00BD4332">
        <w:t xml:space="preserve"> shall send a GERAN IU MODE CLASSMARK CHANGE message. When a CLASSMARK CHANGE message and one or more additional UTRAN CLASSMARK CHANGE or CDMA2000 CLASSMARK CHANGE or GERAN IU MODE CLASSMARK CHANGE messages are to be sent, the CLASSMARK CHANGE message shall be sent first.</w:t>
      </w:r>
    </w:p>
    <w:p w14:paraId="55F8DAB7" w14:textId="77777777" w:rsidR="00540B9A" w:rsidRPr="00BD4332" w:rsidRDefault="00540B9A" w:rsidP="00540B9A">
      <w:r w:rsidRPr="00BD4332">
        <w:t>A mobile station which implements the "Controlled Early Classmark Sending" option shall perform the early classmark sending if and only if it is accepted by the network, as indicated in the last reception in the accessed cell of the SYSTEM INFORMATION TYPE 3 message or the PACKET SYSTEM INFORMATION TYPE 2 message (3GPP TS 44.060). If the PACKET SYSTEM INFORMATION TYPE 2 messages have been received, but the Early Classmark Sending Control flag is not included, the mobile station may either read the SYSTEM INFORMATION TYPE 3 message or it shall assume that the early classmark sending is allowed in the cell.</w:t>
      </w:r>
    </w:p>
    <w:p w14:paraId="46EB7D0A" w14:textId="77777777" w:rsidR="00540B9A" w:rsidRPr="00BD4332" w:rsidRDefault="00540B9A" w:rsidP="00540B9A">
      <w:r w:rsidRPr="00BD4332">
        <w:t>A mobile station which implements support for multiple band shall also implement the "Controlled Early Classmark Sending" option.</w:t>
      </w:r>
    </w:p>
    <w:p w14:paraId="5328CB50" w14:textId="77777777" w:rsidR="00540B9A" w:rsidRPr="00BD4332" w:rsidRDefault="00540B9A" w:rsidP="00540B9A">
      <w:r w:rsidRPr="00BD4332">
        <w:t>A mobile station which implements the support of one or more 3G Radio Access Technology shall also implement the "Controlled Early Classmark Sending" option; in this case neither UTRAN CLASSMARK CHANGE, CDMA2000 CLASSMARK CHANGE nor GERAN IU MODE CLASSMARK CHANGE message shall be sent by the mobile if prohibited by the 3G Early Classmark Sending Restriction parameter in the last reception in the accessed cell of the SYSTEM INFORMATION TYPE 3 message or the PACKET SYSTEM INFORMATION TYPE 2 message (see 3GPP TS 44.060). If the PACKET SYSTEM INFORMATION TYPE 2 messages have been received, but the 3G Early Classmark Sending Restriction flag is not included, the mobile station shall assume neither UTRAN, CDMA2000 nor GERAN IU MODE CLASSMARK CHANGE message shall be sent with the Early Classmark Sending.</w:t>
      </w:r>
    </w:p>
    <w:p w14:paraId="5F0C9E5E" w14:textId="77777777" w:rsidR="00540B9A" w:rsidRPr="00BD4332" w:rsidRDefault="00540B9A" w:rsidP="00540B9A">
      <w:r w:rsidRPr="00BD4332">
        <w:t>A mobile station which implements the "multislot capability" option shall also implement the "Controlled Early Classmark Sending" option.</w:t>
      </w:r>
    </w:p>
    <w:p w14:paraId="022461FB" w14:textId="77777777" w:rsidR="00540B9A" w:rsidRPr="00BD4332" w:rsidRDefault="00540B9A" w:rsidP="00540B9A">
      <w:r w:rsidRPr="00BD4332">
        <w:t xml:space="preserve">A mobile station that implements some form of treatment of UCS2 alphabet (see 3GPP TS 23.038) encoded character string (e.g., in short message, or in USSD string) may indicate so in the classmark. (An example is a Mobile Equipment able to display UCS2 encoded character string.) In such a case, it should also implement the "Controlled Early Classmark Sending" option. It is the mobile station responsibility to provide the UCS2 support information in due time. </w:t>
      </w:r>
      <w:r w:rsidRPr="00BD4332">
        <w:lastRenderedPageBreak/>
        <w:t>If the network needs this information and the mobile station did not provide it, the network may assume that the Mobile Equipment does not support UCS2.</w:t>
      </w:r>
    </w:p>
    <w:p w14:paraId="48CF87E4" w14:textId="77777777" w:rsidR="00540B9A" w:rsidRPr="00BD4332" w:rsidRDefault="00540B9A" w:rsidP="00540B9A">
      <w:r w:rsidRPr="00BD4332">
        <w:t>A mobile station which implements the R-GSM band (see 3GPP TS 45.005) shall also implement the "Controlled Early Classmark Sending" option.</w:t>
      </w:r>
    </w:p>
    <w:p w14:paraId="5C9D0806" w14:textId="77777777" w:rsidR="00540B9A" w:rsidRPr="00BD4332" w:rsidRDefault="00540B9A" w:rsidP="00540B9A">
      <w:r w:rsidRPr="00BD4332">
        <w:t>A mobile station which implements the extended measurement function shall also implement the "Controlled Early Classmark Sending" option.</w:t>
      </w:r>
    </w:p>
    <w:p w14:paraId="0F49C8FE" w14:textId="77777777" w:rsidR="00540B9A" w:rsidRPr="00BD4332" w:rsidRDefault="00540B9A" w:rsidP="00540B9A">
      <w:r w:rsidRPr="00BD4332">
        <w:t>A mobile station which implements the "GPRS" option shall also implement the "Controlled Early Classmark Sending" option.</w:t>
      </w:r>
    </w:p>
    <w:p w14:paraId="1CB06096" w14:textId="77777777" w:rsidR="00540B9A" w:rsidRPr="00BD4332" w:rsidRDefault="00540B9A" w:rsidP="00540B9A">
      <w:r w:rsidRPr="00BD4332">
        <w:t>A mobile station which implements the "SoLSA" option shall also implement the "Controlled Early Classmark Sending" option.</w:t>
      </w:r>
    </w:p>
    <w:p w14:paraId="357629B1" w14:textId="77777777" w:rsidR="00540B9A" w:rsidRPr="00BD4332" w:rsidRDefault="00540B9A" w:rsidP="00540B9A">
      <w:r w:rsidRPr="00BD4332">
        <w:t>A mobile station which implements the "EDGE" option shall also implement the "Controlled Early Classmark Sending" option.</w:t>
      </w:r>
    </w:p>
    <w:p w14:paraId="112A44EB" w14:textId="77777777" w:rsidR="00540B9A" w:rsidRPr="00BD4332" w:rsidRDefault="00540B9A" w:rsidP="00540B9A">
      <w:r w:rsidRPr="00BD4332">
        <w:t>A mobile station which implements the "LCS" option shall also implement the "Controlled Early Classmark Sending" option.</w:t>
      </w:r>
    </w:p>
    <w:p w14:paraId="1DA2A824" w14:textId="77777777" w:rsidR="00540B9A" w:rsidRPr="00BD4332" w:rsidRDefault="00540B9A" w:rsidP="00540B9A">
      <w:r w:rsidRPr="00BD4332">
        <w:t>A mobile station that implements the GERAN Feature Package 2 (see 3GPP TS 24.008) shall also implement the "Controlled Early Classmark Sending" option.</w:t>
      </w:r>
    </w:p>
    <w:p w14:paraId="04192C79" w14:textId="77777777" w:rsidR="00540B9A" w:rsidRPr="00BD4332" w:rsidRDefault="00540B9A" w:rsidP="00540B9A">
      <w:r w:rsidRPr="00BD4332">
        <w:t>A mobile station which implements the "VAMOS" option shall also implement the "Controlled Early Classmark Sending" option</w:t>
      </w:r>
      <w:r w:rsidRPr="00BD4332">
        <w:rPr>
          <w:rFonts w:ascii="Arial" w:hAnsi="Arial" w:cs="Arial"/>
        </w:rPr>
        <w:t>.</w:t>
      </w:r>
    </w:p>
    <w:p w14:paraId="54CBC4B2" w14:textId="77777777" w:rsidR="00540B9A" w:rsidRPr="00BD4332" w:rsidRDefault="00540B9A" w:rsidP="00540B9A">
      <w:r w:rsidRPr="00BD4332">
        <w:t xml:space="preserve">A mobile station that implements </w:t>
      </w:r>
      <w:r w:rsidR="00BD4332">
        <w:t>"</w:t>
      </w:r>
      <w:r w:rsidRPr="00BD4332">
        <w:t>Extended TSC sets</w:t>
      </w:r>
      <w:r w:rsidR="00BD4332">
        <w:t>"</w:t>
      </w:r>
      <w:r w:rsidRPr="00BD4332">
        <w:t xml:space="preserve"> option (see 3GPP TS 24.008) shall also implement the "Controlled Early Classmark Sending" option.</w:t>
      </w:r>
    </w:p>
    <w:p w14:paraId="2845B6FC" w14:textId="77777777" w:rsidR="00540B9A" w:rsidRPr="00BD4332" w:rsidRDefault="00540B9A" w:rsidP="00540B9A">
      <w:r w:rsidRPr="00BD4332">
        <w:t>A mobile station which implements the "Controlled Early Classmark Sending" option shall indicate it in the classmark (ES IND bit).</w:t>
      </w:r>
    </w:p>
    <w:p w14:paraId="15899E9E" w14:textId="77777777" w:rsidR="00540B9A" w:rsidRPr="00BD4332" w:rsidRDefault="00540B9A" w:rsidP="00540B9A">
      <w:pPr>
        <w:pStyle w:val="Heading6"/>
      </w:pPr>
      <w:bookmarkStart w:id="61" w:name="_Toc531789754"/>
      <w:r w:rsidRPr="00BD4332">
        <w:t>3.3.1.1.4.2</w:t>
      </w:r>
      <w:r w:rsidRPr="00BD4332">
        <w:tab/>
        <w:t>Service information sending</w:t>
      </w:r>
      <w:bookmarkEnd w:id="61"/>
    </w:p>
    <w:p w14:paraId="5B96C84C" w14:textId="77777777" w:rsidR="00540B9A" w:rsidRPr="00BD4332" w:rsidRDefault="00540B9A" w:rsidP="00540B9A">
      <w:r w:rsidRPr="00BD4332">
        <w:t>Service information sending consists in a mobile station in class A mode of operation sending a SERVICE INFORMATION message and in a mobile station in class B mode of operation sending a GPRS SUSPENSION REQUEST message, providing additional service information to the network.</w:t>
      </w:r>
    </w:p>
    <w:p w14:paraId="428EEE97" w14:textId="77777777" w:rsidR="00540B9A" w:rsidRPr="00BD4332" w:rsidRDefault="00540B9A" w:rsidP="00540B9A">
      <w:r w:rsidRPr="00BD4332">
        <w:t>A mobile station in class A mode of operation which supports the MBMS feature and requires notification of commencing MBMS sessions during dedicated mode operation, shall perform the service information sending procedure:</w:t>
      </w:r>
    </w:p>
    <w:p w14:paraId="0063EEAD" w14:textId="77777777" w:rsidR="00540B9A" w:rsidRPr="00BD4332" w:rsidRDefault="00540B9A" w:rsidP="00540B9A">
      <w:pPr>
        <w:pStyle w:val="B1"/>
      </w:pPr>
      <w:r w:rsidRPr="00BD4332">
        <w:t>-</w:t>
      </w:r>
      <w:r w:rsidRPr="00BD4332">
        <w:tab/>
        <w:t xml:space="preserve">at the earliest opportunity after the early Classmark sending procedure and any DTM related signalling, if and only if the dedicated mode MBMS notification feature is supported in the cell as indicated in the GPRS Cell Options (see 3GPP TS 44.060) or DTM INFORMATION message or System Information Type 6 message; or </w:t>
      </w:r>
    </w:p>
    <w:p w14:paraId="14C811D5" w14:textId="77777777" w:rsidR="00540B9A" w:rsidRPr="00BD4332" w:rsidRDefault="00540B9A" w:rsidP="00540B9A">
      <w:pPr>
        <w:pStyle w:val="B1"/>
      </w:pPr>
      <w:r w:rsidRPr="00BD4332">
        <w:t>-</w:t>
      </w:r>
      <w:r w:rsidRPr="00BD4332">
        <w:tab/>
        <w:t>if the P-TMSI of the MS is reallocated during the CS connection and the dedicated mode MBMS notification feature is supported in the cell as indicated in the GPRS Cell Options (see 3GPP TS 44.060) or DTM INFORMATION message or System Information Type 6 message; or</w:t>
      </w:r>
    </w:p>
    <w:p w14:paraId="5A60C795" w14:textId="77777777" w:rsidR="00540B9A" w:rsidRPr="00BD4332" w:rsidRDefault="00540B9A" w:rsidP="00540B9A">
      <w:pPr>
        <w:pStyle w:val="B1"/>
      </w:pPr>
      <w:r w:rsidRPr="00BD4332">
        <w:t>-</w:t>
      </w:r>
      <w:r w:rsidRPr="00BD4332">
        <w:tab/>
        <w:t>on the main DCCH of a target cell after successfully completing the handover procedure, if indicated to do so in the HANDOVER COMMAND message (see sub-clause 3.4.4.1) and the dedicated mode MBMS notification feature is supported in the target cell as indicated in the GPRS Cell Options (see 3GPP TS 44.060) or DTM INFORMATION message or System Information Type 6 message.</w:t>
      </w:r>
    </w:p>
    <w:p w14:paraId="4DD597F8" w14:textId="77777777" w:rsidR="00540B9A" w:rsidRPr="00BD4332" w:rsidRDefault="00540B9A" w:rsidP="00540B9A">
      <w:pPr>
        <w:pStyle w:val="Heading5"/>
      </w:pPr>
      <w:bookmarkStart w:id="62" w:name="_Toc531789755"/>
      <w:r w:rsidRPr="00BD4332">
        <w:t>3.3.1.1.5</w:t>
      </w:r>
      <w:r w:rsidRPr="00BD4332">
        <w:tab/>
        <w:t>Abnormal cases</w:t>
      </w:r>
      <w:bookmarkEnd w:id="62"/>
    </w:p>
    <w:p w14:paraId="1633E647" w14:textId="77777777" w:rsidR="00540B9A" w:rsidRPr="00BD4332" w:rsidRDefault="00540B9A" w:rsidP="00540B9A">
      <w:r w:rsidRPr="00BD4332">
        <w:t>If a lower layer failure occurs on the mobile station side on the new channel before the successful establishment of the main signalling link, the allocated channels are released; the subsequent behaviour of the mobile station depends on the type of failure and previous actions.</w:t>
      </w:r>
    </w:p>
    <w:p w14:paraId="6015FBD2" w14:textId="77777777" w:rsidR="00540B9A" w:rsidRPr="00BD4332" w:rsidRDefault="00540B9A" w:rsidP="00540B9A">
      <w:pPr>
        <w:pStyle w:val="B1"/>
      </w:pPr>
      <w:r w:rsidRPr="00BD4332">
        <w:t>-</w:t>
      </w:r>
      <w:r w:rsidRPr="00BD4332">
        <w:tab/>
        <w:t>If the failure is due to information field mismatch in the contention resolution procedure, see sub-clause 3.1.5, and no repetition as described in this paragraph has been performed, the immediate assignment procedure shall be repeated.</w:t>
      </w:r>
    </w:p>
    <w:p w14:paraId="466A92D0" w14:textId="77777777" w:rsidR="00540B9A" w:rsidRPr="00BD4332" w:rsidRDefault="00540B9A" w:rsidP="00540B9A">
      <w:pPr>
        <w:pStyle w:val="B1"/>
      </w:pPr>
      <w:r w:rsidRPr="00BD4332">
        <w:lastRenderedPageBreak/>
        <w:t>-</w:t>
      </w:r>
      <w:r w:rsidRPr="00BD4332">
        <w:tab/>
        <w:t>If the failure is due to any other reason or if a repetition triggered by a contention resolution failure has been performed. The mobile station returns to idle mode (RR connection establishment failure), transactions in progress are aborted and cell reselection then may take place.</w:t>
      </w:r>
    </w:p>
    <w:p w14:paraId="018F0225" w14:textId="77777777" w:rsidR="00540B9A" w:rsidRPr="00BD4332" w:rsidRDefault="00540B9A" w:rsidP="00540B9A">
      <w:r w:rsidRPr="00BD4332">
        <w:t>If the information available in the mobile station, after the reception of an IMMEDIATE ASSIGNMENT message does not satisfactorily define a channel, an RR connection establishment failure has occurred.</w:t>
      </w:r>
    </w:p>
    <w:p w14:paraId="6651EAFA" w14:textId="77777777" w:rsidR="00540B9A" w:rsidRPr="00BD4332" w:rsidRDefault="00540B9A" w:rsidP="00540B9A">
      <w:r w:rsidRPr="00BD4332">
        <w:t>If the Mobile Allocation IE indexes frequencies in more than one frequency band then a RR connection establishment failure has occurred.</w:t>
      </w:r>
    </w:p>
    <w:p w14:paraId="6FB07919" w14:textId="77777777" w:rsidR="00540B9A" w:rsidRPr="00BD4332" w:rsidRDefault="00540B9A" w:rsidP="00540B9A">
      <w:r w:rsidRPr="00BD4332">
        <w:t>If an IMMEDIATE ASSIGNMENT message indicates (a) channel(s) in a different frequency band to which the CHANNEL REQUEST message was sent then, if the frequency band is supported by the mobile station, the mobile station shall access the indicated channel(s) with the same power control level as used for the CHANNEL REQUEST message.</w:t>
      </w:r>
    </w:p>
    <w:p w14:paraId="6022982F" w14:textId="77777777" w:rsidR="00540B9A" w:rsidRPr="00BD4332" w:rsidRDefault="00540B9A" w:rsidP="00540B9A">
      <w:r w:rsidRPr="00BD4332">
        <w:t>If an IMMEDIATE ASSIGNMENT message indicates a channel in non-supported frequency band then a RR connection establishment failure has occurred.</w:t>
      </w:r>
    </w:p>
    <w:p w14:paraId="2A3536B1" w14:textId="77777777" w:rsidR="00540B9A" w:rsidRPr="00BD4332" w:rsidRDefault="00540B9A" w:rsidP="00540B9A">
      <w:r w:rsidRPr="00BD4332">
        <w:t>On the network side, if timer T3101 elapses before the main signalling link is established, the newly allocated channels are released and the request is forgotten. Note that the network has no means to distinguish repeated attempts from initial attempts from a mobile station.</w:t>
      </w:r>
    </w:p>
    <w:p w14:paraId="567FE231" w14:textId="77777777" w:rsidR="00540B9A" w:rsidRPr="00BD4332" w:rsidRDefault="00540B9A" w:rsidP="00540B9A">
      <w:pPr>
        <w:pStyle w:val="Heading4"/>
      </w:pPr>
      <w:bookmarkStart w:id="63" w:name="_Toc531789756"/>
      <w:r w:rsidRPr="00BD4332">
        <w:t>3.3.1.2</w:t>
      </w:r>
      <w:r w:rsidRPr="00BD4332">
        <w:tab/>
        <w:t>Entering the group transmit mode: uplink access procedure</w:t>
      </w:r>
      <w:bookmarkEnd w:id="63"/>
    </w:p>
    <w:p w14:paraId="03154CFE" w14:textId="77777777" w:rsidR="00540B9A" w:rsidRPr="00BD4332" w:rsidRDefault="00540B9A" w:rsidP="00540B9A">
      <w:r w:rsidRPr="00BD4332">
        <w:t>Only applicable for mobile stations supporting "VGCS transmit".</w:t>
      </w:r>
    </w:p>
    <w:p w14:paraId="633761EC" w14:textId="77777777" w:rsidR="00540B9A" w:rsidRPr="00BD4332" w:rsidRDefault="00540B9A" w:rsidP="00540B9A">
      <w:r w:rsidRPr="00BD4332">
        <w:t>The purpose of the uplink control procedure is to establish an RR connection on a VGCS channel between a mobile station which is in group receive mode on that channel and the network.</w:t>
      </w:r>
    </w:p>
    <w:p w14:paraId="5EB476AC" w14:textId="77777777" w:rsidR="00540B9A" w:rsidRPr="00BD4332" w:rsidRDefault="00540B9A" w:rsidP="00540B9A">
      <w:r w:rsidRPr="00BD4332">
        <w:t>The mobile station enters the group transmit mode when a successful establishment of the RR connection is indicated. The channel mode assumed by the mobile station is the one derived from the channel description.</w:t>
      </w:r>
    </w:p>
    <w:p w14:paraId="4C399075" w14:textId="77777777" w:rsidR="00540B9A" w:rsidRPr="00BD4332" w:rsidRDefault="00540B9A" w:rsidP="00540B9A">
      <w:r w:rsidRPr="00BD4332">
        <w:t xml:space="preserve">When the network supports talker priority or sending application-specific data, it shall provide on the NCH </w:t>
      </w:r>
      <w:r w:rsidRPr="00BD4332">
        <w:rPr>
          <w:rFonts w:hint="eastAsia"/>
        </w:rPr>
        <w:t>in</w:t>
      </w:r>
      <w:r w:rsidRPr="00BD4332">
        <w:t xml:space="preserve"> combination with the</w:t>
      </w:r>
      <w:r w:rsidRPr="00BD4332">
        <w:rPr>
          <w:rFonts w:hint="eastAsia"/>
        </w:rPr>
        <w:t xml:space="preserve"> UPLINK_BUSY message</w:t>
      </w:r>
      <w:r w:rsidRPr="00BD4332">
        <w:rPr>
          <w:rFonts w:hint="eastAsia"/>
          <w:lang w:eastAsia="zh-CN"/>
        </w:rPr>
        <w:t xml:space="preserve"> </w:t>
      </w:r>
      <w:r w:rsidRPr="00BD4332">
        <w:rPr>
          <w:lang w:eastAsia="zh-CN"/>
        </w:rPr>
        <w:t>on the group call channel downlink,</w:t>
      </w:r>
      <w:r w:rsidRPr="00BD4332">
        <w:rPr>
          <w:rFonts w:hint="eastAsia"/>
          <w:lang w:eastAsia="zh-CN"/>
        </w:rPr>
        <w:t xml:space="preserve"> </w:t>
      </w:r>
      <w:r w:rsidRPr="00BD4332">
        <w:t>the method that the MS shall use to issue priority talker requests.</w:t>
      </w:r>
    </w:p>
    <w:p w14:paraId="5767A887" w14:textId="77777777" w:rsidR="00540B9A" w:rsidRPr="00BD4332" w:rsidRDefault="00540B9A" w:rsidP="00540B9A">
      <w:pPr>
        <w:pStyle w:val="NO"/>
      </w:pPr>
      <w:r w:rsidRPr="00BD4332">
        <w:t>NOTE:</w:t>
      </w:r>
      <w:r w:rsidRPr="00BD4332">
        <w:tab/>
        <w:t>The only indication of support of talker priority by the network is the presence of the Talker Priority and Emergency Indication IE in the UPLINK BUSY message (see sub-clause 9.1.46.1).</w:t>
      </w:r>
    </w:p>
    <w:p w14:paraId="3EB91C95" w14:textId="77777777" w:rsidR="00540B9A" w:rsidRPr="00BD4332" w:rsidRDefault="00540B9A" w:rsidP="00540B9A">
      <w:pPr>
        <w:pStyle w:val="Heading5"/>
      </w:pPr>
      <w:bookmarkStart w:id="64" w:name="_Toc531789757"/>
      <w:r w:rsidRPr="00BD4332">
        <w:t>3.3.1.2.1</w:t>
      </w:r>
      <w:r w:rsidRPr="00BD4332">
        <w:tab/>
        <w:t>Mobile station side</w:t>
      </w:r>
      <w:bookmarkEnd w:id="64"/>
    </w:p>
    <w:p w14:paraId="5E8A5C4A" w14:textId="77777777" w:rsidR="00540B9A" w:rsidRPr="00BD4332" w:rsidRDefault="00540B9A" w:rsidP="00540B9A">
      <w:pPr>
        <w:pStyle w:val="Heading6"/>
      </w:pPr>
      <w:bookmarkStart w:id="65" w:name="_Toc531789758"/>
      <w:r w:rsidRPr="00BD4332">
        <w:t>3.3.1.2.1.1</w:t>
      </w:r>
      <w:r w:rsidRPr="00BD4332">
        <w:tab/>
        <w:t>Uplink investigation procedure - talker priority not supported by the network</w:t>
      </w:r>
      <w:bookmarkEnd w:id="65"/>
    </w:p>
    <w:p w14:paraId="7D036CC1" w14:textId="77777777" w:rsidR="00540B9A" w:rsidRPr="00BD4332" w:rsidRDefault="00540B9A" w:rsidP="00540B9A">
      <w:pPr>
        <w:keepNext/>
      </w:pPr>
      <w:r w:rsidRPr="00BD4332">
        <w:t>The mobile station in group receive mode shall consider the uplink as free if the last message indicating the uplink as being free was received less than 480 ms ago and if no UPLINK BUSY message has been received since the last message indicating the uplink as free.</w:t>
      </w:r>
    </w:p>
    <w:p w14:paraId="07701B35" w14:textId="77777777" w:rsidR="00540B9A" w:rsidRPr="00BD4332" w:rsidRDefault="00540B9A" w:rsidP="00540B9A">
      <w:pPr>
        <w:keepNext/>
      </w:pPr>
      <w:r w:rsidRPr="00BD4332">
        <w:t>On receipt of a request from the upper layer to access the uplink and if the uplink is not free, the mobile station starts the timer T3128.</w:t>
      </w:r>
    </w:p>
    <w:p w14:paraId="72D073BA" w14:textId="77777777" w:rsidR="00540B9A" w:rsidRPr="00BD4332" w:rsidRDefault="00540B9A" w:rsidP="00540B9A">
      <w:r w:rsidRPr="00BD4332">
        <w:t>If the uplink is free or becomes free before expiry of timer T3128, then the uplink investigation procedure is terminated, the mobile station shall stop T3128, and start the uplink access procedure.</w:t>
      </w:r>
    </w:p>
    <w:p w14:paraId="41F49E9B" w14:textId="77777777" w:rsidR="00540B9A" w:rsidRPr="00BD4332" w:rsidRDefault="00540B9A" w:rsidP="00540B9A">
      <w:pPr>
        <w:pStyle w:val="NO"/>
      </w:pPr>
      <w:r w:rsidRPr="00BD4332">
        <w:t>NOTE:</w:t>
      </w:r>
      <w:r w:rsidRPr="00BD4332">
        <w:tab/>
        <w:t>The start of the uplink access procedure is not subject to the access class of the mobile station.</w:t>
      </w:r>
    </w:p>
    <w:p w14:paraId="607579D9" w14:textId="77777777" w:rsidR="00540B9A" w:rsidRPr="00BD4332" w:rsidRDefault="00540B9A" w:rsidP="00540B9A">
      <w:r w:rsidRPr="00BD4332">
        <w:t>If the uplink is not indicated free before the timer expires, the mobile station shall remain in the group receive mode and indicate a reject of the uplink request to the upper layer.</w:t>
      </w:r>
    </w:p>
    <w:p w14:paraId="15D055FF" w14:textId="77777777" w:rsidR="00540B9A" w:rsidRPr="00BD4332" w:rsidRDefault="00540B9A" w:rsidP="00540B9A">
      <w:pPr>
        <w:pStyle w:val="Heading6"/>
      </w:pPr>
      <w:bookmarkStart w:id="66" w:name="_Toc531789759"/>
      <w:r w:rsidRPr="00BD4332">
        <w:lastRenderedPageBreak/>
        <w:t>3.3.1.2.1.1a</w:t>
      </w:r>
      <w:r w:rsidRPr="00BD4332">
        <w:tab/>
        <w:t>Uplink investigation procedure - talker priority supported by the network</w:t>
      </w:r>
      <w:bookmarkEnd w:id="66"/>
    </w:p>
    <w:p w14:paraId="747FDB25" w14:textId="77777777" w:rsidR="00540B9A" w:rsidRPr="00BD4332" w:rsidRDefault="00540B9A" w:rsidP="00540B9A">
      <w:pPr>
        <w:keepNext/>
      </w:pPr>
      <w:r w:rsidRPr="00BD4332">
        <w:t>The mobile station in group receive mode shall consider the uplink as free if the last message indicating the uplink as being free was received less than 480 ms ago and if no UPLINK BUSY message has been received since the last message indicating the uplink as free.</w:t>
      </w:r>
    </w:p>
    <w:p w14:paraId="68070D87" w14:textId="77777777" w:rsidR="00540B9A" w:rsidRPr="00BD4332" w:rsidRDefault="00540B9A" w:rsidP="00540B9A">
      <w:r w:rsidRPr="00BD4332">
        <w:t>On receipt of a privilege, emergency priority or emergency reset request from the upper layer to access the uplink, the mobile station shall verify that the requested priority is permitted according to the SIM/USIM. If the mobile station is not permitted to use the requested talker priority then it shall indicate a rejection of the uplink request to the upper layers.</w:t>
      </w:r>
    </w:p>
    <w:p w14:paraId="719EF43E" w14:textId="77777777" w:rsidR="00540B9A" w:rsidRPr="00BD4332" w:rsidRDefault="00540B9A" w:rsidP="00540B9A">
      <w:pPr>
        <w:keepNext/>
      </w:pPr>
      <w:r w:rsidRPr="00BD4332">
        <w:t>On receipt of a request from the upper layer to access the uplink and if the uplink is busy with a priority equal or higher than the requested priority, the mobile station starts the timer T3128.</w:t>
      </w:r>
    </w:p>
    <w:p w14:paraId="7A0CE68E" w14:textId="77777777" w:rsidR="00540B9A" w:rsidRPr="00BD4332" w:rsidRDefault="00540B9A" w:rsidP="00540B9A">
      <w:r w:rsidRPr="00BD4332">
        <w:t xml:space="preserve">If the uplink is free, becomes free before expiry of timer T3128 or the current talker priority is less than the priority of the request from the upper layer, then the uplink investigation procedure is terminated, the mobile station shall stop T3128 if running, and start the uplink access. If the uplink is busy, the MS shall determine whether to start the uplink access or priority uplink request procedure based on the priority uplink access parameter broadcast on the NCH and the </w:t>
      </w:r>
      <w:r w:rsidRPr="00BD4332">
        <w:rPr>
          <w:rFonts w:hint="eastAsia"/>
          <w:lang w:eastAsia="zh-CN"/>
        </w:rPr>
        <w:t>uplink access indication</w:t>
      </w:r>
      <w:r w:rsidRPr="00BD4332">
        <w:t xml:space="preserve"> in the latest UPLINK BUSY message received in the cell.</w:t>
      </w:r>
    </w:p>
    <w:p w14:paraId="5BF5D57D" w14:textId="77777777" w:rsidR="00540B9A" w:rsidRPr="00BD4332" w:rsidRDefault="00540B9A" w:rsidP="00540B9A">
      <w:r w:rsidRPr="00BD4332">
        <w:t>If the priority uplink access parameter broadcast on the NCH indicates "RACH access" but the latest UPLINK BUSY message received in the cell indicates that the voice group call channel is available for uplink access requests, the MS shall start an uplink access procedure; otherwise the MS starts the priority uplink request procedure.</w:t>
      </w:r>
    </w:p>
    <w:p w14:paraId="010BF8A7" w14:textId="77777777" w:rsidR="00540B9A" w:rsidRPr="00BD4332" w:rsidRDefault="00540B9A" w:rsidP="00540B9A">
      <w:r w:rsidRPr="00BD4332">
        <w:t>If the priority uplink access parameter broadcast on the NCH indicates "Group Channel" then the MS always shall start an uplink access procedure.</w:t>
      </w:r>
    </w:p>
    <w:p w14:paraId="434EC2C9" w14:textId="77777777" w:rsidR="00540B9A" w:rsidRPr="00BD4332" w:rsidRDefault="00540B9A" w:rsidP="00540B9A">
      <w:pPr>
        <w:pStyle w:val="NO"/>
      </w:pPr>
      <w:r w:rsidRPr="00BD4332">
        <w:t>NOTE:</w:t>
      </w:r>
      <w:r w:rsidRPr="00BD4332">
        <w:tab/>
        <w:t>The start of the uplink access procedure is not subject to the access class of the mobile station.</w:t>
      </w:r>
    </w:p>
    <w:p w14:paraId="3F9361A0" w14:textId="77777777" w:rsidR="00540B9A" w:rsidRPr="00BD4332" w:rsidRDefault="00540B9A" w:rsidP="00540B9A">
      <w:pPr>
        <w:keepNext/>
      </w:pPr>
      <w:r w:rsidRPr="00BD4332">
        <w:t>If the mobile station is unable to start the uplink access or priority uplink request procedure before timer T3128 expires, the mobile station shall remain in the group receive mode and indicate a reject of the uplink request to the upper layer.</w:t>
      </w:r>
    </w:p>
    <w:p w14:paraId="14151CCE" w14:textId="77777777" w:rsidR="00540B9A" w:rsidRPr="00BD4332" w:rsidRDefault="00540B9A" w:rsidP="00540B9A">
      <w:pPr>
        <w:pStyle w:val="Heading6"/>
      </w:pPr>
      <w:bookmarkStart w:id="67" w:name="_Toc531789760"/>
      <w:r w:rsidRPr="00BD4332">
        <w:t>3.3.1.2.1.2</w:t>
      </w:r>
      <w:r w:rsidRPr="00BD4332">
        <w:tab/>
        <w:t>Uplink access procedure with talker priority not supported by the network</w:t>
      </w:r>
      <w:bookmarkEnd w:id="67"/>
    </w:p>
    <w:p w14:paraId="08FED0F9" w14:textId="77777777" w:rsidR="00540B9A" w:rsidRPr="00BD4332" w:rsidRDefault="00540B9A" w:rsidP="00540B9A">
      <w:r w:rsidRPr="00BD4332">
        <w:t xml:space="preserve">The mobile station shall send UPLINK ACCESS messages on the voice group call channel with the appropriate establishment cause. These messages shall be sent unciphered. The first UPLINK ACCESS message shall be transmitted by the mobile station with a random delay between 0 and 20 ms. </w:t>
      </w:r>
    </w:p>
    <w:p w14:paraId="32A39489" w14:textId="77777777" w:rsidR="00540B9A" w:rsidRPr="00BD4332" w:rsidRDefault="00540B9A" w:rsidP="00540B9A">
      <w:r w:rsidRPr="00BD4332">
        <w:t xml:space="preserve">Having sent the first UPLINK ACCESS message, the mobile station starts timer T3130. </w:t>
      </w:r>
      <w:r w:rsidRPr="00BD4332">
        <w:rPr>
          <w:rFonts w:hint="eastAsia"/>
          <w:lang w:eastAsia="zh-CN"/>
        </w:rPr>
        <w:t xml:space="preserve">The mobile station shall send </w:t>
      </w:r>
      <w:r w:rsidRPr="00BD4332">
        <w:rPr>
          <w:lang w:eastAsia="zh-CN"/>
        </w:rPr>
        <w:t>the</w:t>
      </w:r>
      <w:r w:rsidRPr="00BD4332">
        <w:rPr>
          <w:rFonts w:hint="eastAsia"/>
          <w:lang w:eastAsia="zh-CN"/>
        </w:rPr>
        <w:t xml:space="preserve"> UPLINK ACCESS message repeatedly with a</w:t>
      </w:r>
      <w:r w:rsidRPr="00BD4332">
        <w:rPr>
          <w:lang w:eastAsia="zh-CN"/>
        </w:rPr>
        <w:t>n</w:t>
      </w:r>
      <w:r w:rsidRPr="00BD4332">
        <w:rPr>
          <w:rFonts w:hint="eastAsia"/>
          <w:lang w:eastAsia="zh-CN"/>
        </w:rPr>
        <w:t xml:space="preserve"> interval of </w:t>
      </w:r>
      <w:r w:rsidRPr="00BD4332">
        <w:t>100ms plus a random delay between 0 and 20 ms</w:t>
      </w:r>
      <w:r w:rsidRPr="00BD4332">
        <w:rPr>
          <w:rFonts w:hint="eastAsia"/>
          <w:lang w:eastAsia="zh-CN"/>
        </w:rPr>
        <w:t xml:space="preserve"> </w:t>
      </w:r>
      <w:r w:rsidRPr="00BD4332">
        <w:rPr>
          <w:lang w:eastAsia="zh-CN"/>
        </w:rPr>
        <w:t>up to five times</w:t>
      </w:r>
      <w:r w:rsidRPr="00BD4332">
        <w:rPr>
          <w:rFonts w:hint="eastAsia"/>
          <w:lang w:eastAsia="zh-CN"/>
        </w:rPr>
        <w:t xml:space="preserve">. </w:t>
      </w:r>
      <w:r w:rsidRPr="00BD4332">
        <w:t>At expiry of timer T3130, the mobile station shall repeat the same procedure if the uplink is free. Timer T3130 may be started a maximum of 3 times. On expiry of timer T3130 for the third time a rejection of the uplink request is indicated to the upper layers.</w:t>
      </w:r>
    </w:p>
    <w:p w14:paraId="48860876" w14:textId="77777777" w:rsidR="00540B9A" w:rsidRPr="00BD4332" w:rsidRDefault="00540B9A" w:rsidP="00540B9A">
      <w:r w:rsidRPr="00BD4332">
        <w:t>The UPLINK ACCESS messages contain a random reference which is drawn randomly from a uniform probability distribution. The UPLINK ACCESS messages repetitions shall contain the same random reference as the one contained in the first message.</w:t>
      </w:r>
    </w:p>
    <w:p w14:paraId="58FF75A6" w14:textId="77777777" w:rsidR="00540B9A" w:rsidRPr="00BD4332" w:rsidRDefault="00540B9A" w:rsidP="00540B9A">
      <w:r w:rsidRPr="00BD4332">
        <w:t>If an uplink identity code (UIC) of the current cell has been provided by the network in the UPLINK FREE message, the mobile station shall use this UIC IE for the coding of the UPLINK ACCESS messages (see 3GPP TS 45.003). If no UIC is provided, the mobile station shall use the BSIC received from the current cell, for instance from the initial synchronization.</w:t>
      </w:r>
    </w:p>
    <w:p w14:paraId="5B5158E4" w14:textId="77777777" w:rsidR="00540B9A" w:rsidRPr="00BD4332" w:rsidRDefault="00540B9A" w:rsidP="00540B9A">
      <w:r w:rsidRPr="00BD4332">
        <w:t>If no VGCS UPLINK GRANT or UPLINK BUSY message is received by the mobile station 480 ms after having sent the first UPLINK ACCESS message, the mobile station shall stop sending UPLINK ACCESS messages and wait in order to receive a VGCS UPLINK GRANT or UPLINK BUSY message.</w:t>
      </w:r>
    </w:p>
    <w:p w14:paraId="5ACBF8C5" w14:textId="77777777" w:rsidR="00540B9A" w:rsidRPr="00BD4332" w:rsidRDefault="00540B9A" w:rsidP="00540B9A">
      <w:r w:rsidRPr="00BD4332">
        <w:t xml:space="preserve">On receipt of a VGCS UPLINK GRANT message corresponding to one of its UPLINK ACCESS messages, the mobile station stops T3130, stops sending UPLINK ACCESS messages, and establishes the main signalling link with an SABM containing the TALKER INDICATION message in the information field. The ciphering key sequence number shall be included in the TALKER INDICATION message if the group call is ciphered. Early classmark sending shall be performed if applicable. If a UA is received containing the message sent, the mobile station enters the group transmit mode and indicates the successful seizure of the uplink to the upper layer. If a UA is received with a message different </w:t>
      </w:r>
      <w:r w:rsidRPr="00BD4332">
        <w:lastRenderedPageBreak/>
        <w:t>from the message sent, the mobile station shall remain in the group receive mode and indicate the rejection of the uplink request to the upper layers.</w:t>
      </w:r>
    </w:p>
    <w:p w14:paraId="5E138484" w14:textId="77777777" w:rsidR="00540B9A" w:rsidRPr="00BD4332" w:rsidRDefault="00540B9A" w:rsidP="00540B9A">
      <w:pPr>
        <w:rPr>
          <w:lang w:eastAsia="zh-CN"/>
        </w:rPr>
      </w:pPr>
      <w:r w:rsidRPr="00BD4332">
        <w:rPr>
          <w:lang w:eastAsia="zh-CN"/>
        </w:rPr>
        <w:t xml:space="preserve">On receipt of a VGCS_UPLINK_GRANT message aimed to another mobile station (i.e. not corresponding to one of its UPLINK ACCESS messages sent for this uplink request), the mobile station </w:t>
      </w:r>
      <w:r w:rsidRPr="00BD4332">
        <w:rPr>
          <w:rFonts w:hint="eastAsia"/>
          <w:lang w:eastAsia="zh-CN"/>
        </w:rPr>
        <w:t xml:space="preserve">shall </w:t>
      </w:r>
      <w:r w:rsidRPr="00BD4332">
        <w:t xml:space="preserve">stop </w:t>
      </w:r>
      <w:r w:rsidRPr="00BD4332">
        <w:rPr>
          <w:rFonts w:hint="eastAsia"/>
          <w:lang w:eastAsia="zh-CN"/>
        </w:rPr>
        <w:t xml:space="preserve">timer </w:t>
      </w:r>
      <w:r w:rsidRPr="00BD4332">
        <w:t xml:space="preserve">T3130 and </w:t>
      </w:r>
      <w:r w:rsidRPr="00BD4332">
        <w:rPr>
          <w:rFonts w:hint="eastAsia"/>
          <w:lang w:eastAsia="zh-CN"/>
        </w:rPr>
        <w:t>shall not send UPLINK ACCESS message</w:t>
      </w:r>
      <w:r w:rsidRPr="00BD4332">
        <w:rPr>
          <w:lang w:eastAsia="zh-CN"/>
        </w:rPr>
        <w:t xml:space="preserve"> </w:t>
      </w:r>
      <w:r w:rsidRPr="00BD4332">
        <w:rPr>
          <w:rFonts w:hint="eastAsia"/>
          <w:lang w:eastAsia="zh-CN"/>
        </w:rPr>
        <w:t>and</w:t>
      </w:r>
      <w:r w:rsidRPr="00BD4332">
        <w:rPr>
          <w:lang w:eastAsia="zh-CN"/>
        </w:rPr>
        <w:t xml:space="preserve"> </w:t>
      </w:r>
      <w:r w:rsidRPr="00BD4332">
        <w:rPr>
          <w:rFonts w:hint="eastAsia"/>
          <w:lang w:eastAsia="zh-CN"/>
        </w:rPr>
        <w:t>shall start timer T3224</w:t>
      </w:r>
      <w:r w:rsidRPr="00BD4332">
        <w:rPr>
          <w:lang w:eastAsia="zh-CN"/>
        </w:rPr>
        <w:t>.</w:t>
      </w:r>
      <w:r w:rsidRPr="00BD4332">
        <w:rPr>
          <w:rFonts w:hint="eastAsia"/>
          <w:lang w:eastAsia="zh-CN"/>
        </w:rPr>
        <w:t xml:space="preserve"> If the mobile station receive an UPLINK BUSY message before timer T3224 expires, </w:t>
      </w:r>
      <w:r w:rsidRPr="00BD4332">
        <w:rPr>
          <w:lang w:eastAsia="zh-CN"/>
        </w:rPr>
        <w:t>it shall</w:t>
      </w:r>
      <w:r w:rsidRPr="00BD4332">
        <w:rPr>
          <w:rFonts w:hint="eastAsia"/>
          <w:lang w:eastAsia="zh-CN"/>
        </w:rPr>
        <w:t xml:space="preserve"> stop timer T3224 and</w:t>
      </w:r>
      <w:r w:rsidRPr="00BD4332">
        <w:rPr>
          <w:lang w:eastAsia="zh-CN"/>
        </w:rPr>
        <w:t xml:space="preserve"> remain in the group receive mode and shall indicate a rejection of the uplink request to the upper layers. </w:t>
      </w:r>
      <w:r w:rsidRPr="00BD4332">
        <w:rPr>
          <w:rFonts w:hint="eastAsia"/>
          <w:lang w:eastAsia="zh-CN"/>
        </w:rPr>
        <w:t xml:space="preserve">Otherwise it </w:t>
      </w:r>
      <w:r w:rsidRPr="00BD4332">
        <w:rPr>
          <w:lang w:eastAsia="zh-CN"/>
        </w:rPr>
        <w:t>shall follow the same procedures as for expiry of timer T3130</w:t>
      </w:r>
      <w:r w:rsidRPr="00BD4332">
        <w:rPr>
          <w:rFonts w:hint="eastAsia"/>
          <w:lang w:eastAsia="zh-CN"/>
        </w:rPr>
        <w:t>.</w:t>
      </w:r>
    </w:p>
    <w:p w14:paraId="2DCFABD3" w14:textId="77777777" w:rsidR="00540B9A" w:rsidRPr="00BD4332" w:rsidRDefault="00540B9A" w:rsidP="00540B9A">
      <w:r w:rsidRPr="00BD4332">
        <w:t>When receiving an UPLINK BUSY message, the mobile station stops T3130 and stops sending UPLINK ACCESS messages. The mobile shall remain in the group receive mode and shall indicate a rejection of the uplink request to the upper layers.</w:t>
      </w:r>
    </w:p>
    <w:p w14:paraId="12FF7866" w14:textId="77777777" w:rsidR="00540B9A" w:rsidRPr="00BD4332" w:rsidRDefault="00540B9A" w:rsidP="00540B9A">
      <w:pPr>
        <w:pStyle w:val="Heading6"/>
      </w:pPr>
      <w:bookmarkStart w:id="68" w:name="_Toc531789761"/>
      <w:r w:rsidRPr="00BD4332">
        <w:t>3.3.1.2.1.2a</w:t>
      </w:r>
      <w:r w:rsidRPr="00BD4332">
        <w:tab/>
        <w:t>Uplink access procedure - with talker priority supported by the network using uplink access procedure</w:t>
      </w:r>
      <w:bookmarkEnd w:id="68"/>
    </w:p>
    <w:p w14:paraId="6DBAA41D" w14:textId="77777777" w:rsidR="00540B9A" w:rsidRPr="00BD4332" w:rsidRDefault="00540B9A" w:rsidP="00540B9A">
      <w:pPr>
        <w:pStyle w:val="Heading7"/>
      </w:pPr>
      <w:bookmarkStart w:id="69" w:name="_Toc531789762"/>
      <w:r w:rsidRPr="00BD4332">
        <w:t>3.3.1.2.1.2a.1</w:t>
      </w:r>
      <w:r w:rsidRPr="00BD4332">
        <w:tab/>
        <w:t>Talker priority normal, privileged or emergency</w:t>
      </w:r>
      <w:bookmarkEnd w:id="69"/>
    </w:p>
    <w:p w14:paraId="2C36DC2E" w14:textId="77777777" w:rsidR="00540B9A" w:rsidRPr="00BD4332" w:rsidRDefault="00540B9A" w:rsidP="00540B9A">
      <w:r w:rsidRPr="00BD4332">
        <w:t xml:space="preserve">The mobile station shall send UPLINK ACCESS messages on the voice group call channel with the appropriate establishment cause. These messages shall be sent unciphered. The first UPLINK ACCESS message shall be transmitted by the mobile station with a random delay between 0 and 20 ms. </w:t>
      </w:r>
    </w:p>
    <w:p w14:paraId="4FA99D10" w14:textId="77777777" w:rsidR="00540B9A" w:rsidRPr="00BD4332" w:rsidRDefault="00540B9A" w:rsidP="00540B9A">
      <w:r w:rsidRPr="00BD4332">
        <w:t xml:space="preserve">Having sent the first UPLINK ACCESS message, the mobile station starts timer T3130. </w:t>
      </w:r>
      <w:r w:rsidRPr="00BD4332">
        <w:rPr>
          <w:rFonts w:hint="eastAsia"/>
          <w:lang w:eastAsia="zh-CN"/>
        </w:rPr>
        <w:t xml:space="preserve">The mobile station shall send </w:t>
      </w:r>
      <w:r w:rsidRPr="00BD4332">
        <w:rPr>
          <w:lang w:eastAsia="zh-CN"/>
        </w:rPr>
        <w:t>the</w:t>
      </w:r>
      <w:r w:rsidRPr="00BD4332">
        <w:rPr>
          <w:rFonts w:hint="eastAsia"/>
          <w:lang w:eastAsia="zh-CN"/>
        </w:rPr>
        <w:t xml:space="preserve"> UPLINK ACCESS message repeatedly </w:t>
      </w:r>
      <w:r w:rsidRPr="00BD4332">
        <w:rPr>
          <w:lang w:eastAsia="zh-CN"/>
        </w:rPr>
        <w:t xml:space="preserve">up to five times. The interval between two sequential messages shall be </w:t>
      </w:r>
      <w:r w:rsidRPr="00BD4332">
        <w:t>100ms plus a random delay between 0 and 20ms</w:t>
      </w:r>
      <w:r w:rsidRPr="00BD4332">
        <w:rPr>
          <w:rFonts w:hint="eastAsia"/>
          <w:lang w:eastAsia="zh-CN"/>
        </w:rPr>
        <w:t xml:space="preserve"> if </w:t>
      </w:r>
      <w:r w:rsidRPr="00BD4332">
        <w:t>the priority of the current uplink access</w:t>
      </w:r>
      <w:r w:rsidRPr="00BD4332">
        <w:rPr>
          <w:rFonts w:hint="eastAsia"/>
          <w:lang w:eastAsia="zh-CN"/>
        </w:rPr>
        <w:t xml:space="preserve"> is normal, </w:t>
      </w:r>
      <w:r w:rsidRPr="00BD4332">
        <w:rPr>
          <w:lang w:eastAsia="zh-CN"/>
        </w:rPr>
        <w:t>or</w:t>
      </w:r>
      <w:r w:rsidRPr="00BD4332">
        <w:rPr>
          <w:rFonts w:hint="eastAsia"/>
          <w:lang w:eastAsia="zh-CN"/>
        </w:rPr>
        <w:t xml:space="preserve"> </w:t>
      </w:r>
      <w:r w:rsidRPr="00BD4332">
        <w:t>80ms plus a random delay between 0 and 20ms</w:t>
      </w:r>
      <w:r w:rsidRPr="00BD4332">
        <w:rPr>
          <w:rFonts w:hint="eastAsia"/>
          <w:lang w:eastAsia="zh-CN"/>
        </w:rPr>
        <w:t xml:space="preserve"> if </w:t>
      </w:r>
      <w:r w:rsidRPr="00BD4332">
        <w:t>the priority of the current uplink access</w:t>
      </w:r>
      <w:r w:rsidRPr="00BD4332">
        <w:rPr>
          <w:rFonts w:hint="eastAsia"/>
          <w:lang w:eastAsia="zh-CN"/>
        </w:rPr>
        <w:t xml:space="preserve"> is </w:t>
      </w:r>
      <w:r w:rsidRPr="00BD4332">
        <w:t>privileged or emergency.</w:t>
      </w:r>
      <w:r w:rsidRPr="00BD4332">
        <w:rPr>
          <w:rFonts w:hint="eastAsia"/>
          <w:lang w:eastAsia="zh-CN"/>
        </w:rPr>
        <w:t xml:space="preserve"> </w:t>
      </w:r>
      <w:r w:rsidRPr="00BD4332">
        <w:t>At expiry of timer T3130, the mobile station shall repeat the same procedure if the uplink is free or the current talker priority is less than that of this uplink request. Timer T3130 may be started a maximum of 3 times. On expiry of timer T3130 for the third time a rejection of the uplink request is indicated to the upper layers.</w:t>
      </w:r>
    </w:p>
    <w:p w14:paraId="38FB4C2D" w14:textId="77777777" w:rsidR="00540B9A" w:rsidRPr="00BD4332" w:rsidRDefault="00540B9A" w:rsidP="00540B9A">
      <w:r w:rsidRPr="00BD4332">
        <w:t>The UPLINK ACCESS messages contain a random reference which is drawn randomly from a uniform probability distribution. The UPLINK ACCESS messages repetitions shall contain the same random reference as the one contained in the first message.</w:t>
      </w:r>
    </w:p>
    <w:p w14:paraId="1BA61A44" w14:textId="77777777" w:rsidR="00540B9A" w:rsidRPr="00BD4332" w:rsidRDefault="00540B9A" w:rsidP="00540B9A">
      <w:r w:rsidRPr="00BD4332">
        <w:t>If an uplink identity code (UIC) of the current cell has been provided by the network in the UPLINK FREE message, the mobile station shall use this UIC IE for the coding of the UPLINK ACCESS messages (see 3GPP TS 45.003). If no UIC is provided, the mobile station shall use the BSIC received from the current cell, for instance from the initial synchronization.</w:t>
      </w:r>
    </w:p>
    <w:p w14:paraId="4E4A53DB" w14:textId="77777777" w:rsidR="00540B9A" w:rsidRPr="00BD4332" w:rsidRDefault="00540B9A" w:rsidP="00540B9A">
      <w:r w:rsidRPr="00BD4332">
        <w:t>If no VGCS UPLINK GRANT or UPLINK BUSY message is received by the mobile station 480 ms after having sent the first UPLINK ACCESS message for this uplink request, the mobile station shall stop sending UPLINK ACCESS messages and wait in order to receive a VGCS UPLINK GRANT or UPLINK BUSY message.</w:t>
      </w:r>
    </w:p>
    <w:p w14:paraId="147FD865" w14:textId="77777777" w:rsidR="00540B9A" w:rsidRPr="00BD4332" w:rsidRDefault="00540B9A" w:rsidP="00540B9A">
      <w:r w:rsidRPr="00BD4332">
        <w:t xml:space="preserve">On receipt of a VGCS UPLINK GRANT message corresponding to one of its UPLINK ACCESS messages, the mobile station stops T3130, stops sending UPLINK ACCESS messages, and establishes the main signalling link with an SABM/UA exchange containing the TALKER INDICATION message in the information field, as described in sub-clause 3.3.1.2.1.2.2. </w:t>
      </w:r>
    </w:p>
    <w:p w14:paraId="079D5A62" w14:textId="77777777" w:rsidR="00540B9A" w:rsidRPr="00BD4332" w:rsidRDefault="00540B9A" w:rsidP="00540B9A">
      <w:pPr>
        <w:rPr>
          <w:rFonts w:hint="eastAsia"/>
          <w:lang w:eastAsia="zh-CN"/>
        </w:rPr>
      </w:pPr>
      <w:r w:rsidRPr="00BD4332">
        <w:rPr>
          <w:rFonts w:hint="eastAsia"/>
          <w:lang w:eastAsia="zh-CN"/>
        </w:rPr>
        <w:t xml:space="preserve">On receipt of </w:t>
      </w:r>
      <w:r w:rsidRPr="00BD4332">
        <w:t>a VGCS_UPLINK_GRANT message aimed to another mobile station (i.e. not corresponding to one of its UPLINK ACCESS messages sent for this uplink request)</w:t>
      </w:r>
      <w:r w:rsidRPr="00BD4332">
        <w:rPr>
          <w:rFonts w:hint="eastAsia"/>
          <w:lang w:eastAsia="zh-CN"/>
        </w:rPr>
        <w:t xml:space="preserve">, </w:t>
      </w:r>
      <w:r w:rsidRPr="00BD4332">
        <w:t xml:space="preserve">the mobile station </w:t>
      </w:r>
      <w:r w:rsidRPr="00BD4332">
        <w:rPr>
          <w:rFonts w:hint="eastAsia"/>
          <w:lang w:eastAsia="zh-CN"/>
        </w:rPr>
        <w:t xml:space="preserve">shall </w:t>
      </w:r>
      <w:r w:rsidRPr="00BD4332">
        <w:t xml:space="preserve">stop </w:t>
      </w:r>
      <w:r w:rsidRPr="00BD4332">
        <w:rPr>
          <w:rFonts w:hint="eastAsia"/>
          <w:lang w:eastAsia="zh-CN"/>
        </w:rPr>
        <w:t xml:space="preserve">timer </w:t>
      </w:r>
      <w:r w:rsidRPr="00BD4332">
        <w:t xml:space="preserve">T3130 </w:t>
      </w:r>
      <w:r w:rsidRPr="00BD4332">
        <w:rPr>
          <w:rFonts w:hint="eastAsia"/>
          <w:lang w:eastAsia="zh-CN"/>
        </w:rPr>
        <w:t>and shall not send UPLINK ACCESS message and</w:t>
      </w:r>
      <w:r w:rsidRPr="00BD4332">
        <w:rPr>
          <w:lang w:eastAsia="zh-CN"/>
        </w:rPr>
        <w:t xml:space="preserve"> </w:t>
      </w:r>
      <w:r w:rsidRPr="00BD4332">
        <w:rPr>
          <w:rFonts w:hint="eastAsia"/>
          <w:lang w:eastAsia="zh-CN"/>
        </w:rPr>
        <w:t>shall start timer T3224</w:t>
      </w:r>
      <w:r w:rsidRPr="00BD4332">
        <w:t>.</w:t>
      </w:r>
      <w:r w:rsidRPr="00BD4332">
        <w:rPr>
          <w:rFonts w:hint="eastAsia"/>
          <w:lang w:eastAsia="zh-CN"/>
        </w:rPr>
        <w:t xml:space="preserve"> </w:t>
      </w:r>
      <w:r w:rsidRPr="00BD4332">
        <w:rPr>
          <w:lang w:eastAsia="zh-CN"/>
        </w:rPr>
        <w:t xml:space="preserve">If </w:t>
      </w:r>
      <w:r w:rsidRPr="00BD4332">
        <w:rPr>
          <w:rFonts w:hint="eastAsia"/>
          <w:lang w:eastAsia="zh-CN"/>
        </w:rPr>
        <w:t xml:space="preserve">an UPLINK BUSY message is received before timer T3224 expires, the mobile station shall stop the timer. If the UPLINK BUSY message indicates </w:t>
      </w:r>
      <w:r w:rsidRPr="00BD4332">
        <w:rPr>
          <w:lang w:eastAsia="zh-CN"/>
        </w:rPr>
        <w:t xml:space="preserve">a priority </w:t>
      </w:r>
      <w:r w:rsidRPr="00BD4332">
        <w:rPr>
          <w:rFonts w:hint="eastAsia"/>
          <w:lang w:eastAsia="zh-CN"/>
        </w:rPr>
        <w:t>lower</w:t>
      </w:r>
      <w:r w:rsidRPr="00BD4332">
        <w:rPr>
          <w:lang w:eastAsia="zh-CN"/>
        </w:rPr>
        <w:t xml:space="preserve"> than the priority </w:t>
      </w:r>
      <w:r w:rsidRPr="00BD4332">
        <w:rPr>
          <w:rFonts w:hint="eastAsia"/>
          <w:lang w:eastAsia="zh-CN"/>
        </w:rPr>
        <w:t>of the current uplink access, the mobile station</w:t>
      </w:r>
      <w:r w:rsidRPr="00BD4332">
        <w:rPr>
          <w:lang w:eastAsia="zh-CN"/>
        </w:rPr>
        <w:t xml:space="preserve"> shall resend the UPLINK_ACCESS message</w:t>
      </w:r>
      <w:r w:rsidRPr="00BD4332">
        <w:rPr>
          <w:rFonts w:hint="eastAsia"/>
          <w:lang w:eastAsia="zh-CN"/>
        </w:rPr>
        <w:t>, otherwise,</w:t>
      </w:r>
      <w:r w:rsidRPr="00BD4332">
        <w:t xml:space="preserve"> </w:t>
      </w:r>
      <w:r w:rsidRPr="00BD4332">
        <w:rPr>
          <w:rFonts w:hint="eastAsia"/>
          <w:lang w:eastAsia="zh-CN"/>
        </w:rPr>
        <w:t xml:space="preserve">it </w:t>
      </w:r>
      <w:r w:rsidRPr="00BD4332">
        <w:rPr>
          <w:lang w:eastAsia="zh-CN"/>
        </w:rPr>
        <w:t>shall remain in the group receive mode and shall indicate a rejection of the uplink request to the upper layers.</w:t>
      </w:r>
      <w:r w:rsidRPr="00BD4332">
        <w:rPr>
          <w:rFonts w:hint="eastAsia"/>
          <w:lang w:eastAsia="zh-CN"/>
        </w:rPr>
        <w:t xml:space="preserve"> If timer T3224 expires, the mobile station </w:t>
      </w:r>
      <w:r w:rsidRPr="00BD4332">
        <w:rPr>
          <w:lang w:eastAsia="zh-CN"/>
        </w:rPr>
        <w:t>shall follow the same procedures as for expiry of timer T3130</w:t>
      </w:r>
      <w:r w:rsidRPr="00BD4332">
        <w:rPr>
          <w:rFonts w:hint="eastAsia"/>
          <w:lang w:eastAsia="zh-CN"/>
        </w:rPr>
        <w:t>.</w:t>
      </w:r>
    </w:p>
    <w:p w14:paraId="3AA12437" w14:textId="77777777" w:rsidR="00540B9A" w:rsidRPr="00BD4332" w:rsidRDefault="00540B9A" w:rsidP="00540B9A">
      <w:r w:rsidRPr="00BD4332">
        <w:t>When receiving an UPLINK BUSY message indicating a priority that is equal or higher than the priority of the current uplink access, the mobile station stops T3130 and stops sending UPLINK ACCESS messages for this uplink request. The mobile shall remain in the group receive mode and shall indicate a rejection of the uplink request to the upper layers.</w:t>
      </w:r>
    </w:p>
    <w:p w14:paraId="52F717D0" w14:textId="77777777" w:rsidR="00540B9A" w:rsidRPr="00BD4332" w:rsidRDefault="00540B9A" w:rsidP="00540B9A">
      <w:r w:rsidRPr="00BD4332">
        <w:lastRenderedPageBreak/>
        <w:t>When receiving an UPLINK BUSY message indicating that the voice group call channel is not available for uplink access requests the mobile station stops T3130, stops sending UPLINK ACCESS messages and initiates the priority uplink request procedure.</w:t>
      </w:r>
    </w:p>
    <w:p w14:paraId="6C596B7D" w14:textId="77777777" w:rsidR="00540B9A" w:rsidRPr="00BD4332" w:rsidRDefault="00540B9A" w:rsidP="00540B9A">
      <w:r w:rsidRPr="00BD4332">
        <w:t xml:space="preserve">When receiving an UPLINK RELEASE message during RR connection establishment on the group channel, the mobile station shall remain in the group receive mode and shall indicate a rejection of the uplink request to the upper layers. </w:t>
      </w:r>
    </w:p>
    <w:p w14:paraId="3D7D8DF3" w14:textId="77777777" w:rsidR="00540B9A" w:rsidRPr="00BD4332" w:rsidRDefault="00540B9A" w:rsidP="00540B9A">
      <w:pPr>
        <w:pStyle w:val="Heading7"/>
      </w:pPr>
      <w:bookmarkStart w:id="70" w:name="_Toc531789763"/>
      <w:r w:rsidRPr="00BD4332">
        <w:t>3.3.1.2.1.2a.2</w:t>
      </w:r>
      <w:r w:rsidRPr="00BD4332">
        <w:tab/>
        <w:t>Emergency mode reset request</w:t>
      </w:r>
      <w:bookmarkEnd w:id="70"/>
    </w:p>
    <w:p w14:paraId="14BB80B7" w14:textId="77777777" w:rsidR="00540B9A" w:rsidRPr="00BD4332" w:rsidRDefault="00540B9A" w:rsidP="00540B9A">
      <w:r w:rsidRPr="00BD4332">
        <w:t xml:space="preserve">The mobile station shall send UPLINK ACCESS messages on the voice group call channel with the appropriate establishment cause. These messages shall be sent unciphered. The first UPLINK ACCESS message shall be transmitted by the mobile station with a random delay between 0 and 20 ms. </w:t>
      </w:r>
    </w:p>
    <w:p w14:paraId="7845B35C" w14:textId="77777777" w:rsidR="00540B9A" w:rsidRPr="00BD4332" w:rsidRDefault="00540B9A" w:rsidP="00540B9A">
      <w:r w:rsidRPr="00BD4332">
        <w:t xml:space="preserve">Having sent the first UPLINK ACCESS message, the mobile station starts timer T3130. </w:t>
      </w:r>
      <w:r w:rsidRPr="00BD4332">
        <w:rPr>
          <w:rFonts w:hint="eastAsia"/>
          <w:lang w:eastAsia="zh-CN"/>
        </w:rPr>
        <w:t xml:space="preserve">The mobile station shall send </w:t>
      </w:r>
      <w:r w:rsidRPr="00BD4332">
        <w:rPr>
          <w:lang w:eastAsia="zh-CN"/>
        </w:rPr>
        <w:t>the</w:t>
      </w:r>
      <w:r w:rsidRPr="00BD4332">
        <w:rPr>
          <w:rFonts w:hint="eastAsia"/>
          <w:lang w:eastAsia="zh-CN"/>
        </w:rPr>
        <w:t xml:space="preserve"> UPLINK ACCESS message repeatedly </w:t>
      </w:r>
      <w:r w:rsidRPr="00BD4332">
        <w:rPr>
          <w:lang w:eastAsia="zh-CN"/>
        </w:rPr>
        <w:t xml:space="preserve">up to five times. The interval between two sequential messages shall be </w:t>
      </w:r>
      <w:r w:rsidRPr="00BD4332">
        <w:t>80ms plus a random delay between 0 and 20ms. At expiry of timer T3130, the mobile station shall repeat the same procedure if the emergency mode is still set. Timer T3130 may be started a maximum of 3 times. On expiry of timer T3130 for the third time a rejection of the uplink request is indicated to the upper layers.</w:t>
      </w:r>
    </w:p>
    <w:p w14:paraId="24FECA2F" w14:textId="77777777" w:rsidR="00540B9A" w:rsidRPr="00BD4332" w:rsidRDefault="00540B9A" w:rsidP="00540B9A">
      <w:r w:rsidRPr="00BD4332">
        <w:t>The UPLINK ACCESS messages contain a random reference which is drawn randomly from a uniform probability distribution. The UPLINK ACCESS messages repetitions shall contain the same random reference as the one contained in the first message.</w:t>
      </w:r>
    </w:p>
    <w:p w14:paraId="5D9F26FE" w14:textId="77777777" w:rsidR="00540B9A" w:rsidRPr="00BD4332" w:rsidRDefault="00540B9A" w:rsidP="00540B9A">
      <w:r w:rsidRPr="00BD4332">
        <w:t>If an uplink identity code (UIC) of the current cell has been provided by the network in the UPLINK FREE message, the mobile station shall use this UIC IE for the coding of the UPLINK ACCESS messages (see 3GPP TS 45.003). If no UIC is provided, the mobile station shall use the BSIC received from the current cell, for instance from the initial synchronization.</w:t>
      </w:r>
    </w:p>
    <w:p w14:paraId="3DA7C7C6" w14:textId="77777777" w:rsidR="00540B9A" w:rsidRPr="00BD4332" w:rsidRDefault="00540B9A" w:rsidP="00540B9A">
      <w:r w:rsidRPr="00BD4332">
        <w:t>When receiving an UPLINK BUSY message indicating that the voice group call channel is not available for uplink access requests the mobile station stops T3130, stops sending UPLINK ACCESS messages for this uplink request and initiates the priority uplink request procedure.</w:t>
      </w:r>
    </w:p>
    <w:p w14:paraId="68A7C72D" w14:textId="77777777" w:rsidR="00540B9A" w:rsidRPr="00BD4332" w:rsidRDefault="00540B9A" w:rsidP="00540B9A">
      <w:r w:rsidRPr="00BD4332">
        <w:t xml:space="preserve">On receipt of an VGCS UPLINK GRANT message corresponding to one of its UPLINK ACCESS messages for the current uplink access, the mobile station stops T3130, stops sending additional UPLINK ACCESS messages for this UPLINK REQUEST, and establishes the main signalling link with an SABM/UA exchange containing the TALKER INDICATION message in the information field, as described in 3.3.1.2.1.2.2. </w:t>
      </w:r>
    </w:p>
    <w:p w14:paraId="0790F7CC" w14:textId="77777777" w:rsidR="00540B9A" w:rsidRPr="00BD4332" w:rsidRDefault="00540B9A" w:rsidP="00540B9A">
      <w:r w:rsidRPr="00BD4332">
        <w:t>When receiving an UPLINK BUSY or UPLINK FREE message indicating that the emergency mode is not set or a VGCS UPLINK GRANT message aimed to another mobile station (i.e. not corresponding to one of its UPLINK ACCESS messages sent for this uplink request), the mobile station stops T3130 and stops sending additional UPLINK ACCESS messages for this uplink request. The mobile shall remain in the group receive mode and shall indicate a rejection of the uplink request to the upper layers if the emergency mode is still set.</w:t>
      </w:r>
    </w:p>
    <w:p w14:paraId="5F7EF68B" w14:textId="77777777" w:rsidR="00540B9A" w:rsidRPr="00BD4332" w:rsidRDefault="00540B9A" w:rsidP="00540B9A">
      <w:r w:rsidRPr="00BD4332">
        <w:t xml:space="preserve">When receiving an UPLINK RELEASE message during RR connection establishment on the group channel, the mobile station shall remain in the group receive mode and shall indicate a rejection of the uplink request to the upper layers. </w:t>
      </w:r>
    </w:p>
    <w:p w14:paraId="24C51D7F" w14:textId="77777777" w:rsidR="00540B9A" w:rsidRPr="00BD4332" w:rsidRDefault="00540B9A" w:rsidP="00540B9A">
      <w:pPr>
        <w:pStyle w:val="Heading6"/>
      </w:pPr>
      <w:bookmarkStart w:id="71" w:name="_Toc531789764"/>
      <w:r w:rsidRPr="00BD4332">
        <w:t>3.3.1.2.1.2b</w:t>
      </w:r>
      <w:r w:rsidRPr="00BD4332">
        <w:tab/>
        <w:t>Priority uplink request procedure</w:t>
      </w:r>
      <w:bookmarkEnd w:id="71"/>
    </w:p>
    <w:p w14:paraId="3909534D" w14:textId="77777777" w:rsidR="00540B9A" w:rsidRPr="00BD4332" w:rsidRDefault="00540B9A" w:rsidP="00540B9A">
      <w:pPr>
        <w:pStyle w:val="Heading7"/>
      </w:pPr>
      <w:bookmarkStart w:id="72" w:name="_Toc531789765"/>
      <w:r w:rsidRPr="00BD4332">
        <w:t>3.3.1.2.1.2b.1</w:t>
      </w:r>
      <w:r w:rsidRPr="00BD4332">
        <w:tab/>
        <w:t>Talker priority privileged or emergency</w:t>
      </w:r>
      <w:bookmarkEnd w:id="72"/>
    </w:p>
    <w:p w14:paraId="35CD735C" w14:textId="77777777" w:rsidR="00540B9A" w:rsidRPr="00BD4332" w:rsidRDefault="00540B9A" w:rsidP="00540B9A">
      <w:r w:rsidRPr="00BD4332">
        <w:t>The mobile station shall temporarily leave group receive mode and initiate the immediate assignment procedure, as specified in 3.3.1.1. The mobile station shall store for comparison purposes the frame number of the frame in which the CHANNEL REQUEST message was sent to initiate the Priority Uplink access. The establishment of a signalling link is then initiated by use of a SABM, with information field containing the PRIORITY UPLINK REQUEST message (see subclause 3.1.5). The mobile identity, reduced group call reference, random reference and the type of request shall be included in the PRIORITY UPLINK REQUEST message. Once a UA is received from the network, containing the message sent, the mobile station waits for the signalling link to be released. On receipt of a CHANNEL RELEASE message (with the group channel description) the mobile station sends a DISCONNECT message to the network, returns to group receive mode, and starts T3130.</w:t>
      </w:r>
    </w:p>
    <w:p w14:paraId="25CF67B7" w14:textId="77777777" w:rsidR="00540B9A" w:rsidRPr="00BD4332" w:rsidRDefault="00540B9A" w:rsidP="00540B9A">
      <w:r w:rsidRPr="00BD4332">
        <w:t xml:space="preserve">On receipt of a VGCS UPLINK GRANT message with request reference corresponding to the random reference and frame number stored in the MS, the mobile station stops T3130, and establishes the main signalling link with a SABM/ UA exchange containing the TALKER INDICATION message in the information field. The ciphering key sequence </w:t>
      </w:r>
      <w:r w:rsidRPr="00BD4332">
        <w:lastRenderedPageBreak/>
        <w:t>number shall be included in the TALKER INDICATION message. Early classmark sending shall be performed if applicable. If a UA is received containing the message sent, the mobile station enters the group transmit mode and indicates the successful seizure of the uplink to the upper layer. If a UA is received with a message different from the message sent, the mobile station shall remain in the group receive mode and indicate the rejection of the uplink request to the upper layers.</w:t>
      </w:r>
    </w:p>
    <w:p w14:paraId="20CAA269" w14:textId="77777777" w:rsidR="00540B9A" w:rsidRPr="00BD4332" w:rsidRDefault="00540B9A" w:rsidP="00540B9A">
      <w:r w:rsidRPr="00BD4332">
        <w:rPr>
          <w:rFonts w:hint="eastAsia"/>
          <w:lang w:eastAsia="zh-CN"/>
        </w:rPr>
        <w:t xml:space="preserve">On receipt of </w:t>
      </w:r>
      <w:r w:rsidRPr="00BD4332">
        <w:t>a VGCS_UPLINK_GRANT message aimed to another mobile station (i.e. not corresponding to the random reference and frame number stored in the MS)</w:t>
      </w:r>
      <w:r w:rsidRPr="00BD4332">
        <w:rPr>
          <w:rFonts w:hint="eastAsia"/>
          <w:lang w:eastAsia="zh-CN"/>
        </w:rPr>
        <w:t xml:space="preserve">, </w:t>
      </w:r>
      <w:r w:rsidRPr="00BD4332">
        <w:t xml:space="preserve">the mobile station </w:t>
      </w:r>
      <w:r w:rsidRPr="00BD4332">
        <w:rPr>
          <w:rFonts w:hint="eastAsia"/>
          <w:lang w:eastAsia="zh-CN"/>
        </w:rPr>
        <w:t xml:space="preserve">shall </w:t>
      </w:r>
      <w:r w:rsidRPr="00BD4332">
        <w:t xml:space="preserve">stop </w:t>
      </w:r>
      <w:r w:rsidRPr="00BD4332">
        <w:rPr>
          <w:rFonts w:hint="eastAsia"/>
          <w:lang w:eastAsia="zh-CN"/>
        </w:rPr>
        <w:t xml:space="preserve">timer </w:t>
      </w:r>
      <w:r w:rsidRPr="00BD4332">
        <w:t xml:space="preserve">T3130 </w:t>
      </w:r>
      <w:r w:rsidRPr="00BD4332">
        <w:rPr>
          <w:rFonts w:hint="eastAsia"/>
          <w:lang w:eastAsia="zh-CN"/>
        </w:rPr>
        <w:t>and</w:t>
      </w:r>
      <w:r w:rsidRPr="00BD4332">
        <w:rPr>
          <w:lang w:eastAsia="zh-CN"/>
        </w:rPr>
        <w:t xml:space="preserve"> </w:t>
      </w:r>
      <w:r w:rsidRPr="00BD4332">
        <w:rPr>
          <w:rFonts w:hint="eastAsia"/>
          <w:lang w:eastAsia="zh-CN"/>
        </w:rPr>
        <w:t>start timer T3224</w:t>
      </w:r>
      <w:r w:rsidRPr="00BD4332">
        <w:t>.</w:t>
      </w:r>
      <w:r w:rsidRPr="00BD4332">
        <w:rPr>
          <w:rFonts w:hint="eastAsia"/>
          <w:lang w:eastAsia="zh-CN"/>
        </w:rPr>
        <w:t xml:space="preserve"> </w:t>
      </w:r>
      <w:r w:rsidRPr="00BD4332">
        <w:rPr>
          <w:lang w:eastAsia="zh-CN"/>
        </w:rPr>
        <w:t xml:space="preserve">If </w:t>
      </w:r>
      <w:r w:rsidRPr="00BD4332">
        <w:rPr>
          <w:rFonts w:hint="eastAsia"/>
          <w:lang w:eastAsia="zh-CN"/>
        </w:rPr>
        <w:t xml:space="preserve">an UPLINK BUSY message </w:t>
      </w:r>
      <w:r w:rsidRPr="00BD4332">
        <w:rPr>
          <w:lang w:eastAsia="zh-CN"/>
        </w:rPr>
        <w:t xml:space="preserve">is received </w:t>
      </w:r>
      <w:r w:rsidRPr="00BD4332">
        <w:rPr>
          <w:rFonts w:hint="eastAsia"/>
          <w:lang w:eastAsia="zh-CN"/>
        </w:rPr>
        <w:t xml:space="preserve">before timer T3224 expires, the mobile station shall stop the timer. If the UPLINK BUSY message indicates </w:t>
      </w:r>
      <w:r w:rsidRPr="00BD4332">
        <w:rPr>
          <w:lang w:eastAsia="zh-CN"/>
        </w:rPr>
        <w:t xml:space="preserve">a priority </w:t>
      </w:r>
      <w:r w:rsidRPr="00BD4332">
        <w:rPr>
          <w:rFonts w:hint="eastAsia"/>
          <w:lang w:eastAsia="zh-CN"/>
        </w:rPr>
        <w:t>lower</w:t>
      </w:r>
      <w:r w:rsidRPr="00BD4332">
        <w:rPr>
          <w:lang w:eastAsia="zh-CN"/>
        </w:rPr>
        <w:t xml:space="preserve"> than the priority </w:t>
      </w:r>
      <w:r w:rsidRPr="00BD4332">
        <w:rPr>
          <w:rFonts w:hint="eastAsia"/>
          <w:lang w:eastAsia="zh-CN"/>
        </w:rPr>
        <w:t xml:space="preserve">of the current </w:t>
      </w:r>
      <w:r w:rsidRPr="00BD4332">
        <w:rPr>
          <w:lang w:eastAsia="zh-CN"/>
        </w:rPr>
        <w:t xml:space="preserve">priority </w:t>
      </w:r>
      <w:r w:rsidRPr="00BD4332">
        <w:rPr>
          <w:rFonts w:hint="eastAsia"/>
          <w:lang w:eastAsia="zh-CN"/>
        </w:rPr>
        <w:t xml:space="preserve">uplink </w:t>
      </w:r>
      <w:r w:rsidRPr="00BD4332">
        <w:rPr>
          <w:lang w:eastAsia="zh-CN"/>
        </w:rPr>
        <w:t>request</w:t>
      </w:r>
      <w:r w:rsidRPr="00BD4332">
        <w:rPr>
          <w:rFonts w:hint="eastAsia"/>
          <w:lang w:eastAsia="zh-CN"/>
        </w:rPr>
        <w:t>, the mobile station</w:t>
      </w:r>
      <w:r w:rsidRPr="00BD4332">
        <w:rPr>
          <w:lang w:eastAsia="zh-CN"/>
        </w:rPr>
        <w:t xml:space="preserve"> shall resend the PRIORITY UPLINK REQUEST message</w:t>
      </w:r>
      <w:r w:rsidRPr="00BD4332">
        <w:rPr>
          <w:rFonts w:hint="eastAsia"/>
          <w:lang w:eastAsia="zh-CN"/>
        </w:rPr>
        <w:t>, otherwise,</w:t>
      </w:r>
      <w:r w:rsidRPr="00BD4332">
        <w:t xml:space="preserve"> </w:t>
      </w:r>
      <w:r w:rsidRPr="00BD4332">
        <w:rPr>
          <w:rFonts w:hint="eastAsia"/>
          <w:lang w:eastAsia="zh-CN"/>
        </w:rPr>
        <w:t xml:space="preserve">it </w:t>
      </w:r>
      <w:r w:rsidRPr="00BD4332">
        <w:rPr>
          <w:lang w:eastAsia="zh-CN"/>
        </w:rPr>
        <w:t>shall remain in the group receive mode and shall indicate a rejection of the priority uplink request to the upper layers.</w:t>
      </w:r>
      <w:r w:rsidRPr="00BD4332">
        <w:rPr>
          <w:rFonts w:hint="eastAsia"/>
          <w:lang w:eastAsia="zh-CN"/>
        </w:rPr>
        <w:t xml:space="preserve"> If timer T3224 expires</w:t>
      </w:r>
      <w:r w:rsidRPr="00BD4332">
        <w:rPr>
          <w:lang w:eastAsia="zh-CN"/>
        </w:rPr>
        <w:t xml:space="preserve">, the </w:t>
      </w:r>
      <w:r w:rsidRPr="00BD4332">
        <w:rPr>
          <w:rFonts w:hint="eastAsia"/>
          <w:lang w:eastAsia="zh-CN"/>
        </w:rPr>
        <w:t xml:space="preserve">mobile station </w:t>
      </w:r>
      <w:r w:rsidRPr="00BD4332">
        <w:rPr>
          <w:lang w:eastAsia="zh-CN"/>
        </w:rPr>
        <w:t xml:space="preserve">shall follow the same procedures as for expiry of timer T3130. </w:t>
      </w:r>
    </w:p>
    <w:p w14:paraId="18C56233" w14:textId="77777777" w:rsidR="00540B9A" w:rsidRPr="00BD4332" w:rsidRDefault="00540B9A" w:rsidP="00540B9A">
      <w:r w:rsidRPr="00BD4332">
        <w:t>When receiving an UPLINK BUSY message indicating a priority that is equal or higher than the priority of the current priority uplink request, the mobile station stops T3130. The mobile shall remain in the group receive mode and shall indicate a rejection of the priority uplink request to the upper layers.</w:t>
      </w:r>
    </w:p>
    <w:p w14:paraId="67550003" w14:textId="77777777" w:rsidR="00540B9A" w:rsidRPr="00BD4332" w:rsidRDefault="00540B9A" w:rsidP="00540B9A">
      <w:r w:rsidRPr="00BD4332">
        <w:t xml:space="preserve">At expiry of timer T3130, the mobile station shall repeat the same procedure if the current talker priority is less than that of the requested priority, use the uplink access procedure if the uplink is free or </w:t>
      </w:r>
      <w:r w:rsidRPr="00BD4332">
        <w:rPr>
          <w:rFonts w:hint="eastAsia"/>
          <w:lang w:eastAsia="zh-CN"/>
        </w:rPr>
        <w:t xml:space="preserve">use </w:t>
      </w:r>
      <w:r w:rsidRPr="00BD4332">
        <w:t xml:space="preserve">the uplink access procedure if the latest UPLINK BUSY message </w:t>
      </w:r>
      <w:r w:rsidRPr="00BD4332">
        <w:rPr>
          <w:rFonts w:hint="eastAsia"/>
          <w:lang w:eastAsia="zh-CN"/>
        </w:rPr>
        <w:t xml:space="preserve">received in the cell </w:t>
      </w:r>
      <w:r w:rsidRPr="00BD4332">
        <w:t>indicates that the voice group call channel is available for uplink access requests. A maximum of three attempts is allowed and after that a rejection of the priority uplink request is indicated to the upper layers.</w:t>
      </w:r>
    </w:p>
    <w:p w14:paraId="42EE69DA" w14:textId="77777777" w:rsidR="00540B9A" w:rsidRPr="00BD4332" w:rsidRDefault="00540B9A" w:rsidP="00540B9A">
      <w:pPr>
        <w:pStyle w:val="Heading7"/>
      </w:pPr>
      <w:bookmarkStart w:id="73" w:name="_Toc531789766"/>
      <w:r w:rsidRPr="00BD4332">
        <w:t>3.3.1.2.1.2b.2</w:t>
      </w:r>
      <w:r w:rsidRPr="00BD4332">
        <w:tab/>
        <w:t>Emergency mode reset request</w:t>
      </w:r>
      <w:bookmarkEnd w:id="73"/>
    </w:p>
    <w:p w14:paraId="4F5FA636" w14:textId="77777777" w:rsidR="00540B9A" w:rsidRPr="00BD4332" w:rsidRDefault="00540B9A" w:rsidP="00540B9A">
      <w:r w:rsidRPr="00BD4332">
        <w:t>The mobile station shall temporarily leave the group receive mode and initiate the immediate assignment procedure, as specified in 3.3.1.1. The establishment of a signalling link is then initiated by use of a SABM, with information field containing the PRIORITY UPLINK REQUEST message with cause Reset Emergency Talker Indication (see subclause 3.1.5). The mobile identity, reduced group call reference, and random reference shall be included in the PRIORITY UPLINK message. Once a UA is received from the network, containing the message sent, the mobile station waits for the signalling link to be released. On receipt of a CHANNEL RELEASE message (with the group channel description) the mobile station sends a DISCONNECT to the network and returns to group receive mode.</w:t>
      </w:r>
    </w:p>
    <w:p w14:paraId="2378538A" w14:textId="77777777" w:rsidR="00540B9A" w:rsidRPr="00BD4332" w:rsidRDefault="00540B9A" w:rsidP="00540B9A">
      <w:pPr>
        <w:pStyle w:val="Heading7"/>
      </w:pPr>
      <w:bookmarkStart w:id="74" w:name="_Toc531789767"/>
      <w:r w:rsidRPr="00BD4332">
        <w:t>3.3.1.2.1.2b.3</w:t>
      </w:r>
      <w:r w:rsidRPr="00BD4332">
        <w:tab/>
        <w:t>Validation of priority uplink requests for ciphered voice group calls</w:t>
      </w:r>
      <w:bookmarkEnd w:id="74"/>
    </w:p>
    <w:p w14:paraId="5A299A84" w14:textId="77777777" w:rsidR="00540B9A" w:rsidRPr="00BD4332" w:rsidRDefault="00540B9A" w:rsidP="00540B9A">
      <w:r w:rsidRPr="00BD4332">
        <w:t>When validation of priority uplink requests is required by the operator, the MS shall store the token received from the network in UPLINK BUSY and periodic UPLINK BUSY messages on the main signalling link. When a listener sends a PRIORITY UPLINK REQUEST message, the MS shall include the token as a parameter and follow the procedures specified in 3.3.1.2.1.2b.1 and 3.3.1.2.1.2b.2.</w:t>
      </w:r>
    </w:p>
    <w:p w14:paraId="09199B70" w14:textId="77777777" w:rsidR="00540B9A" w:rsidRPr="00BD4332" w:rsidRDefault="00540B9A" w:rsidP="00540B9A">
      <w:r w:rsidRPr="00BD4332">
        <w:t xml:space="preserve">The MS shall always use the latest available token. </w:t>
      </w:r>
    </w:p>
    <w:p w14:paraId="366CD73A" w14:textId="77777777" w:rsidR="00540B9A" w:rsidRPr="00BD4332" w:rsidRDefault="00540B9A" w:rsidP="00540B9A">
      <w:r w:rsidRPr="00BD4332">
        <w:t>If an UPLINK BUSY message is received with a new token and a priority that is less than that of a MSs outstanding priority uplink request, the mobile station shall stop T3130, temporarily leave the group receive mode in order to resend the PRIORITY UPLINK REQUEST with the new token and return to the group receive mode to wait for the VGCS UPLINK GRANT message.</w:t>
      </w:r>
    </w:p>
    <w:p w14:paraId="0889A71D" w14:textId="77777777" w:rsidR="00540B9A" w:rsidRPr="00BD4332" w:rsidRDefault="00540B9A" w:rsidP="00540B9A">
      <w:r w:rsidRPr="00BD4332">
        <w:t xml:space="preserve">If at expiry of T3130 the uplink is still busy and the mobile station repeats the priority uplink request procedure, the MS shall use a different token, if available. </w:t>
      </w:r>
    </w:p>
    <w:p w14:paraId="23DCAB40" w14:textId="77777777" w:rsidR="00540B9A" w:rsidRPr="00BD4332" w:rsidRDefault="00540B9A" w:rsidP="00540B9A">
      <w:pPr>
        <w:pStyle w:val="Heading6"/>
      </w:pPr>
      <w:bookmarkStart w:id="75" w:name="_Toc531789768"/>
      <w:r w:rsidRPr="00BD4332">
        <w:t>3.3.1.2.1.2c</w:t>
      </w:r>
      <w:r w:rsidRPr="00BD4332">
        <w:tab/>
        <w:t>Uplink access procedure for sending application-specific data</w:t>
      </w:r>
      <w:bookmarkEnd w:id="75"/>
    </w:p>
    <w:p w14:paraId="63A27410" w14:textId="77777777" w:rsidR="00540B9A" w:rsidRPr="00BD4332" w:rsidRDefault="00540B9A" w:rsidP="00540B9A">
      <w:pPr>
        <w:pStyle w:val="Heading7"/>
      </w:pPr>
      <w:bookmarkStart w:id="76" w:name="_Toc531789769"/>
      <w:r w:rsidRPr="00BD4332">
        <w:t>3.3.1.2.1.2c.1</w:t>
      </w:r>
      <w:r w:rsidRPr="00BD4332">
        <w:tab/>
        <w:t>General</w:t>
      </w:r>
      <w:bookmarkEnd w:id="76"/>
    </w:p>
    <w:p w14:paraId="6A4B8465" w14:textId="77777777" w:rsidR="00540B9A" w:rsidRPr="00BD4332" w:rsidRDefault="00540B9A" w:rsidP="00540B9A">
      <w:r w:rsidRPr="00BD4332">
        <w:t xml:space="preserve">The transmission of application-specific data by the mobile station in group receive mode to the network is carried out by the mobile temporarily leaving group receive mode, establishing a L2 connection and sending a L3 message containing the application-specific data in the SABM frame used to establish the main signalling link on a dedicated channel. The dedicated channel may be either the group call channel or another channel assigned by the network. </w:t>
      </w:r>
    </w:p>
    <w:p w14:paraId="6E22F6D2" w14:textId="77777777" w:rsidR="00540B9A" w:rsidRPr="00BD4332" w:rsidRDefault="00540B9A" w:rsidP="00540B9A">
      <w:pPr>
        <w:pStyle w:val="Heading7"/>
      </w:pPr>
      <w:bookmarkStart w:id="77" w:name="_Toc531789770"/>
      <w:r w:rsidRPr="00BD4332">
        <w:lastRenderedPageBreak/>
        <w:t>3.3.1.2.1.2c.2</w:t>
      </w:r>
      <w:r w:rsidRPr="00BD4332">
        <w:tab/>
        <w:t>Using the Voice Group Call Channel</w:t>
      </w:r>
      <w:bookmarkEnd w:id="77"/>
    </w:p>
    <w:p w14:paraId="4E63D837" w14:textId="77777777" w:rsidR="00540B9A" w:rsidRPr="00BD4332" w:rsidRDefault="00540B9A" w:rsidP="00540B9A">
      <w:pPr>
        <w:tabs>
          <w:tab w:val="left" w:pos="340"/>
        </w:tabs>
      </w:pPr>
      <w:r w:rsidRPr="00BD4332">
        <w:t xml:space="preserve">If an UPLINK FREE message has been received and no subsequent UPLINK BUSY message has been received, or the last UPLINK BUSY message </w:t>
      </w:r>
      <w:r w:rsidRPr="00BD4332">
        <w:rPr>
          <w:lang w:eastAsia="zh-CN"/>
        </w:rPr>
        <w:t>received in the cell indicates that</w:t>
      </w:r>
      <w:r w:rsidRPr="00BD4332">
        <w:t xml:space="preserve"> the group channel</w:t>
      </w:r>
      <w:r w:rsidRPr="00BD4332">
        <w:rPr>
          <w:lang w:eastAsia="zh-CN"/>
        </w:rPr>
        <w:t xml:space="preserve"> shall be used to send application-specific data</w:t>
      </w:r>
      <w:r w:rsidRPr="00BD4332">
        <w:t xml:space="preserve">, the mobile station shall send UPLINK ACCESS messages on the voice group call channel with the establishment cause "UL request for sending application-specific data" to request a L2 connection. The mobile station shall then wait for a VGCS UPLINK GRANT message. When the VGCS UPLINK GRANT message is received by the mobile station, it establishes the main signalling link by sending a SABM command containing a DATA INDICATION message in the information field (see sub-clause 3.1.5). </w:t>
      </w:r>
    </w:p>
    <w:p w14:paraId="676A8E9E" w14:textId="77777777" w:rsidR="00540B9A" w:rsidRPr="00BD4332" w:rsidRDefault="00540B9A" w:rsidP="00540B9A">
      <w:pPr>
        <w:tabs>
          <w:tab w:val="left" w:pos="340"/>
        </w:tabs>
      </w:pPr>
      <w:r w:rsidRPr="00BD4332">
        <w:t xml:space="preserve">Once contention resolution is complete, no further data shall be transmitted by the mobile station on the dedicated channel.. On receipt of an UPLINK RELEASE message, the MS returns to group receive mode. </w:t>
      </w:r>
    </w:p>
    <w:p w14:paraId="7DEE3F07" w14:textId="77777777" w:rsidR="00540B9A" w:rsidRPr="00BD4332" w:rsidRDefault="00540B9A" w:rsidP="00540B9A">
      <w:pPr>
        <w:pStyle w:val="Heading7"/>
      </w:pPr>
      <w:bookmarkStart w:id="78" w:name="_Toc531789771"/>
      <w:r w:rsidRPr="00BD4332">
        <w:t>3.3.1.2.1.2c.3</w:t>
      </w:r>
      <w:r w:rsidRPr="00BD4332">
        <w:tab/>
        <w:t>Using the RACH</w:t>
      </w:r>
      <w:bookmarkEnd w:id="78"/>
    </w:p>
    <w:p w14:paraId="37F4E482" w14:textId="77777777" w:rsidR="00540B9A" w:rsidRPr="00BD4332" w:rsidRDefault="00540B9A" w:rsidP="00540B9A">
      <w:pPr>
        <w:tabs>
          <w:tab w:val="left" w:pos="340"/>
        </w:tabs>
      </w:pPr>
      <w:r w:rsidRPr="00BD4332">
        <w:t xml:space="preserve">If the most recent UPLINK BUSY message </w:t>
      </w:r>
      <w:r w:rsidRPr="00BD4332">
        <w:rPr>
          <w:lang w:eastAsia="zh-CN"/>
        </w:rPr>
        <w:t>received in the cell indicates that</w:t>
      </w:r>
      <w:r w:rsidRPr="00BD4332">
        <w:t xml:space="preserve"> RACH </w:t>
      </w:r>
      <w:r w:rsidRPr="00BD4332">
        <w:rPr>
          <w:lang w:eastAsia="zh-CN"/>
        </w:rPr>
        <w:t>Access shall be used (and no UPLINK FREE message has been received more recently)</w:t>
      </w:r>
      <w:r w:rsidRPr="00BD4332">
        <w:t xml:space="preserve">, the mobile station shall temporarily leave group receive mode and send a CHANNEL REQUEST message on the RACH with the appropriate establishment cause (see sub-clause 9.1.8). On receipt of an IMMEDIATE ASSIGNMENT, the main signalling link is then established as specified in 3.1.5 by use of a SABM with information field containing the DATA INDICATION 2 message. </w:t>
      </w:r>
    </w:p>
    <w:p w14:paraId="48EF1788" w14:textId="77777777" w:rsidR="00540B9A" w:rsidRPr="00BD4332" w:rsidRDefault="00540B9A" w:rsidP="00540B9A">
      <w:pPr>
        <w:tabs>
          <w:tab w:val="left" w:pos="340"/>
        </w:tabs>
      </w:pPr>
      <w:r w:rsidRPr="00BD4332">
        <w:t>Once contention resolution is complete, no further data shall be transmitted by the mobile station on the dedicated channel. On receipt of an CHANNEL RELEASE message, the mobile station returns to group receive mode.</w:t>
      </w:r>
    </w:p>
    <w:p w14:paraId="1766A11D" w14:textId="77777777" w:rsidR="00540B9A" w:rsidRPr="00BD4332" w:rsidRDefault="00540B9A" w:rsidP="00540B9A">
      <w:pPr>
        <w:pStyle w:val="Heading5"/>
      </w:pPr>
      <w:bookmarkStart w:id="79" w:name="_Toc531789772"/>
      <w:r w:rsidRPr="00BD4332">
        <w:t>3.3.1.2.2</w:t>
      </w:r>
      <w:r w:rsidRPr="00BD4332">
        <w:tab/>
        <w:t>Network side - talker priority not supported by the network</w:t>
      </w:r>
      <w:bookmarkEnd w:id="79"/>
    </w:p>
    <w:p w14:paraId="573F8DCE" w14:textId="77777777" w:rsidR="00540B9A" w:rsidRPr="00BD4332" w:rsidRDefault="00540B9A" w:rsidP="00540B9A">
      <w:pPr>
        <w:keepNext/>
        <w:keepLines/>
      </w:pPr>
      <w:r w:rsidRPr="00BD4332">
        <w:t>On receipt of an UPLINK ACCESS message the network shall perform, if necessary, contention resolution and grant the uplink to one mobile station by sending a VGCS UPLINK GRANT message to the mobile station in unacknowledged mode on the main signalling link. Furthermore, the network shall provide UPLINK BUSY messages on the main signalling link in all cells of the group call area. After having sent the first message, the network starts T3115. If the timer expires before the reception of a correctly decoded frame from the MS, the network repeats the VGCS UPLINK GRANT message to the mobile station, reset and restarts timer T3115. If the VGCS UPLINK GRANT message has been repeated Ny2 times without a correctly decoded frame being received from the MS, the network shall stop sending VGCS UPLINK GRANT messages and provide an UPLINK FREE message on the main signalling channel and wait for a new UPLINK ACCESS message. The correct decoding of a frame means that the decoding algorithm and the error detection tests, if any, indicate no error.</w:t>
      </w:r>
    </w:p>
    <w:p w14:paraId="3C30017C" w14:textId="77777777" w:rsidR="00540B9A" w:rsidRPr="00BD4332" w:rsidRDefault="00540B9A" w:rsidP="00540B9A">
      <w:r w:rsidRPr="00BD4332">
        <w:t xml:space="preserve">After the data link layer is established, the RR entity of the network shall analyse the TALKER INDICATION message received from the mobile station, adapt the RR procedures to the new classmark if necessary and provide the mobile subscriber identity and ciphering key sequence number to the upper layer. </w:t>
      </w:r>
    </w:p>
    <w:p w14:paraId="18B5D03C" w14:textId="77777777" w:rsidR="00540B9A" w:rsidRPr="00BD4332" w:rsidRDefault="00540B9A" w:rsidP="00540B9A">
      <w:pPr>
        <w:pStyle w:val="Heading5"/>
      </w:pPr>
      <w:bookmarkStart w:id="80" w:name="_Toc531789773"/>
      <w:r w:rsidRPr="00BD4332">
        <w:t>3.3.1.2.2a</w:t>
      </w:r>
      <w:r w:rsidRPr="00BD4332">
        <w:tab/>
        <w:t>Network side - network supports talker priority using uplink access procedure</w:t>
      </w:r>
      <w:bookmarkEnd w:id="80"/>
    </w:p>
    <w:p w14:paraId="12024DA4" w14:textId="77777777" w:rsidR="00540B9A" w:rsidRPr="00BD4332" w:rsidRDefault="00540B9A" w:rsidP="00540B9A">
      <w:pPr>
        <w:pStyle w:val="Heading6"/>
      </w:pPr>
      <w:bookmarkStart w:id="81" w:name="_Toc531789774"/>
      <w:r w:rsidRPr="00BD4332">
        <w:t>3.3.1.2.2a.1</w:t>
      </w:r>
      <w:r w:rsidRPr="00BD4332">
        <w:tab/>
        <w:t>Uplink FREE</w:t>
      </w:r>
      <w:bookmarkEnd w:id="81"/>
    </w:p>
    <w:p w14:paraId="7D6936C2" w14:textId="77777777" w:rsidR="00540B9A" w:rsidRPr="00BD4332" w:rsidRDefault="00540B9A" w:rsidP="00540B9A">
      <w:pPr>
        <w:pStyle w:val="Heading7"/>
      </w:pPr>
      <w:bookmarkStart w:id="82" w:name="_Toc531789775"/>
      <w:r w:rsidRPr="00BD4332">
        <w:t>3.3.1.2.2a.1.1</w:t>
      </w:r>
      <w:r w:rsidRPr="00BD4332">
        <w:tab/>
        <w:t>Uplink Access cause - Normal, Privileged, or Emergency priority request</w:t>
      </w:r>
      <w:bookmarkEnd w:id="82"/>
    </w:p>
    <w:p w14:paraId="4866BACB" w14:textId="77777777" w:rsidR="00540B9A" w:rsidRPr="00BD4332" w:rsidRDefault="00540B9A" w:rsidP="00540B9A">
      <w:r w:rsidRPr="00BD4332">
        <w:t xml:space="preserve">As per sub-clause 3.3.1.2.2, with the following exceptions: </w:t>
      </w:r>
    </w:p>
    <w:p w14:paraId="2818E393" w14:textId="77777777" w:rsidR="00540B9A" w:rsidRPr="00BD4332" w:rsidRDefault="00540B9A" w:rsidP="00540B9A">
      <w:pPr>
        <w:pStyle w:val="B1"/>
      </w:pPr>
      <w:r w:rsidRPr="00BD4332">
        <w:t>-</w:t>
      </w:r>
      <w:r w:rsidRPr="00BD4332">
        <w:tab/>
        <w:t>The UPLINK BUSY message shall contain the priority of the uplink request;</w:t>
      </w:r>
    </w:p>
    <w:p w14:paraId="5DDF5278" w14:textId="77777777" w:rsidR="00540B9A" w:rsidRPr="00BD4332" w:rsidRDefault="00540B9A" w:rsidP="00540B9A">
      <w:pPr>
        <w:pStyle w:val="B1"/>
      </w:pPr>
      <w:r w:rsidRPr="00BD4332">
        <w:t>-</w:t>
      </w:r>
      <w:r w:rsidRPr="00BD4332">
        <w:tab/>
        <w:t>The UPLINK BUSY message shall be transmitted every T3151 seconds;</w:t>
      </w:r>
    </w:p>
    <w:p w14:paraId="5B6BBE27" w14:textId="77777777" w:rsidR="00540B9A" w:rsidRPr="00BD4332" w:rsidRDefault="00540B9A" w:rsidP="00540B9A">
      <w:pPr>
        <w:pStyle w:val="B1"/>
      </w:pPr>
      <w:r w:rsidRPr="00BD4332">
        <w:t>-</w:t>
      </w:r>
      <w:r w:rsidRPr="00BD4332">
        <w:tab/>
        <w:t>In the case of an uplink request with priority set to emergency that is accepted by the network (see 3GPP TS 48.008), the emergency indication shall be set in all UPLINK BUSY messages.</w:t>
      </w:r>
    </w:p>
    <w:p w14:paraId="4F6AC1F9" w14:textId="77777777" w:rsidR="00540B9A" w:rsidRPr="00BD4332" w:rsidRDefault="00540B9A" w:rsidP="00540B9A">
      <w:pPr>
        <w:pStyle w:val="B1"/>
        <w:rPr>
          <w:rFonts w:hint="eastAsia"/>
        </w:rPr>
      </w:pPr>
      <w:r w:rsidRPr="00BD4332">
        <w:t>-</w:t>
      </w:r>
      <w:r w:rsidRPr="00BD4332">
        <w:tab/>
        <w:t>The UPLINK BUSY message shall contain</w:t>
      </w:r>
      <w:r w:rsidRPr="00BD4332">
        <w:rPr>
          <w:rFonts w:hint="eastAsia"/>
        </w:rPr>
        <w:t xml:space="preserve"> the Uplink Access Indication </w:t>
      </w:r>
      <w:r w:rsidRPr="00BD4332">
        <w:t xml:space="preserve">IE </w:t>
      </w:r>
      <w:r w:rsidRPr="00BD4332">
        <w:rPr>
          <w:rFonts w:hint="eastAsia"/>
        </w:rPr>
        <w:t>to inform</w:t>
      </w:r>
      <w:r w:rsidRPr="00BD4332">
        <w:t xml:space="preserve"> </w:t>
      </w:r>
      <w:r w:rsidRPr="00BD4332">
        <w:rPr>
          <w:rFonts w:hint="eastAsia"/>
        </w:rPr>
        <w:t xml:space="preserve">the mobile station of </w:t>
      </w:r>
      <w:r w:rsidRPr="00BD4332">
        <w:t xml:space="preserve">the </w:t>
      </w:r>
      <w:r w:rsidRPr="00BD4332">
        <w:rPr>
          <w:rFonts w:hint="eastAsia"/>
        </w:rPr>
        <w:t>channel</w:t>
      </w:r>
      <w:r w:rsidRPr="00BD4332">
        <w:t xml:space="preserve"> to be used in the cell for priority uplink access</w:t>
      </w:r>
      <w:r w:rsidRPr="00BD4332">
        <w:rPr>
          <w:rFonts w:hint="eastAsia"/>
        </w:rPr>
        <w:t xml:space="preserve">. </w:t>
      </w:r>
      <w:r w:rsidRPr="00BD4332">
        <w:t>If "RACH Access"</w:t>
      </w:r>
      <w:r w:rsidRPr="00BD4332">
        <w:rPr>
          <w:rFonts w:hint="eastAsia"/>
        </w:rPr>
        <w:t xml:space="preserve"> </w:t>
      </w:r>
      <w:r w:rsidRPr="00BD4332">
        <w:t xml:space="preserve">is </w:t>
      </w:r>
      <w:r w:rsidRPr="00BD4332">
        <w:rPr>
          <w:rFonts w:hint="eastAsia"/>
        </w:rPr>
        <w:t>indicated on the NCH</w:t>
      </w:r>
      <w:r w:rsidRPr="00BD4332">
        <w:t xml:space="preserve"> and</w:t>
      </w:r>
      <w:r w:rsidRPr="00BD4332">
        <w:rPr>
          <w:rFonts w:hint="eastAsia"/>
        </w:rPr>
        <w:t xml:space="preserve"> the</w:t>
      </w:r>
      <w:r w:rsidRPr="00BD4332">
        <w:t xml:space="preserve"> group call </w:t>
      </w:r>
      <w:r w:rsidRPr="00BD4332">
        <w:rPr>
          <w:rFonts w:hint="eastAsia"/>
        </w:rPr>
        <w:t xml:space="preserve">channel </w:t>
      </w:r>
      <w:r w:rsidRPr="00BD4332">
        <w:t>uplink in the cell is not used, the</w:t>
      </w:r>
      <w:r w:rsidRPr="00BD4332">
        <w:rPr>
          <w:rFonts w:hint="eastAsia"/>
        </w:rPr>
        <w:t xml:space="preserve"> network shall indicate </w:t>
      </w:r>
      <w:r w:rsidRPr="00BD4332">
        <w:t>"</w:t>
      </w:r>
      <w:r w:rsidRPr="00BD4332">
        <w:rPr>
          <w:rFonts w:hint="eastAsia"/>
        </w:rPr>
        <w:t>Group Channel</w:t>
      </w:r>
      <w:r w:rsidRPr="00BD4332">
        <w:t>"</w:t>
      </w:r>
      <w:r w:rsidRPr="00BD4332">
        <w:rPr>
          <w:rFonts w:hint="eastAsia"/>
        </w:rPr>
        <w:t xml:space="preserve"> in the UPLINK BUSY </w:t>
      </w:r>
      <w:r w:rsidRPr="00BD4332">
        <w:t>message;</w:t>
      </w:r>
      <w:r w:rsidRPr="00BD4332">
        <w:rPr>
          <w:rFonts w:hint="eastAsia"/>
        </w:rPr>
        <w:t xml:space="preserve"> otherwise, the network shall indicate </w:t>
      </w:r>
      <w:r w:rsidRPr="00BD4332">
        <w:t>"RACH Access"</w:t>
      </w:r>
      <w:r w:rsidRPr="00BD4332">
        <w:rPr>
          <w:rFonts w:hint="eastAsia"/>
        </w:rPr>
        <w:t xml:space="preserve"> in the UPLINK BUSY message</w:t>
      </w:r>
      <w:r w:rsidRPr="00BD4332">
        <w:t>.</w:t>
      </w:r>
    </w:p>
    <w:p w14:paraId="4DA04533" w14:textId="77777777" w:rsidR="00540B9A" w:rsidRPr="00BD4332" w:rsidRDefault="00540B9A" w:rsidP="00540B9A">
      <w:pPr>
        <w:pStyle w:val="Heading7"/>
      </w:pPr>
      <w:bookmarkStart w:id="83" w:name="_Toc531789776"/>
      <w:r w:rsidRPr="00BD4332">
        <w:lastRenderedPageBreak/>
        <w:t>3.3.1.2.2a.1.2</w:t>
      </w:r>
      <w:r w:rsidRPr="00BD4332">
        <w:tab/>
        <w:t>Uplink Access cause - Emergency mode reset request</w:t>
      </w:r>
      <w:bookmarkEnd w:id="83"/>
    </w:p>
    <w:p w14:paraId="188B83E8" w14:textId="77777777" w:rsidR="00540B9A" w:rsidRPr="00BD4332" w:rsidRDefault="00540B9A" w:rsidP="00540B9A">
      <w:pPr>
        <w:keepNext/>
        <w:keepLines/>
      </w:pPr>
      <w:r w:rsidRPr="00BD4332">
        <w:t>On receipt of an UPLINK ACCESS message with cause Emergency mode reset request when the emergency mode is set, the network shall perform, if necessary, contention resolution and grant the uplink to one mobile station by sending a VGCS UPLINK GRANT message to the mobile station in unacknowledged mode on the main signalling link. After having sent the first message, the network starts T3115. If the timer expires before the reception of a correctly decoded frame from the MS, the network repeats the VGCS UPLINK GRANT message to the mobile station, reset and restarts timer T3115. If the VGCS UPLINK GRANT message has been repeated Ny2 times without a correctly decoded frame being received from the MS, the network shall stop sending VGCS UPLINK GRANT messages and wait for a new UPLINK ACCESS message. The correct decoding of a frame means that the decoding algorithm and the error detection tests, if any, indicate no error.</w:t>
      </w:r>
    </w:p>
    <w:p w14:paraId="3B500E9C" w14:textId="77777777" w:rsidR="00540B9A" w:rsidRPr="00BD4332" w:rsidRDefault="00540B9A" w:rsidP="00540B9A">
      <w:r w:rsidRPr="00BD4332">
        <w:t xml:space="preserve">After the data link layer is established, the RR entity of the network shall analyse the TALKER INDICATION message received from the mobile station. The mobile subscriber identity is provided to the upper layer. The network shall then send an UPLINK RELEASE message to the mobile station. </w:t>
      </w:r>
    </w:p>
    <w:p w14:paraId="094D3A69" w14:textId="77777777" w:rsidR="00540B9A" w:rsidRPr="00BD4332" w:rsidRDefault="00540B9A" w:rsidP="00540B9A">
      <w:pPr>
        <w:keepNext/>
        <w:keepLines/>
      </w:pPr>
      <w:r w:rsidRPr="00BD4332">
        <w:t>If emergency mode is not set within the network then the network discards the Emergency mode reset request.</w:t>
      </w:r>
    </w:p>
    <w:p w14:paraId="72C68969" w14:textId="77777777" w:rsidR="00540B9A" w:rsidRPr="00BD4332" w:rsidRDefault="00540B9A" w:rsidP="00540B9A">
      <w:pPr>
        <w:pStyle w:val="Heading6"/>
      </w:pPr>
      <w:bookmarkStart w:id="84" w:name="_Toc531789777"/>
      <w:r w:rsidRPr="00BD4332">
        <w:t>3.3.1.2.2a.2</w:t>
      </w:r>
      <w:r w:rsidRPr="00BD4332">
        <w:tab/>
        <w:t>Uplink BUSY</w:t>
      </w:r>
      <w:bookmarkEnd w:id="84"/>
    </w:p>
    <w:p w14:paraId="459274FC" w14:textId="77777777" w:rsidR="00540B9A" w:rsidRPr="00BD4332" w:rsidRDefault="00540B9A" w:rsidP="00540B9A">
      <w:pPr>
        <w:pStyle w:val="Heading7"/>
      </w:pPr>
      <w:bookmarkStart w:id="85" w:name="_Toc531789778"/>
      <w:r w:rsidRPr="00BD4332">
        <w:t>3.3.1.2.2a.2.1</w:t>
      </w:r>
      <w:r w:rsidRPr="00BD4332">
        <w:tab/>
        <w:t>Uplink Access with cause priority less than or equal to current talker priority</w:t>
      </w:r>
      <w:bookmarkEnd w:id="85"/>
    </w:p>
    <w:p w14:paraId="1E9EBA7F" w14:textId="77777777" w:rsidR="00540B9A" w:rsidRPr="00BD4332" w:rsidRDefault="00540B9A" w:rsidP="00540B9A">
      <w:pPr>
        <w:keepNext/>
        <w:keepLines/>
      </w:pPr>
      <w:r w:rsidRPr="00BD4332">
        <w:t>The Uplink Access request shall be discarded.</w:t>
      </w:r>
    </w:p>
    <w:p w14:paraId="4A655089" w14:textId="77777777" w:rsidR="00540B9A" w:rsidRPr="00BD4332" w:rsidRDefault="00540B9A" w:rsidP="00540B9A">
      <w:pPr>
        <w:pStyle w:val="Heading7"/>
      </w:pPr>
      <w:bookmarkStart w:id="86" w:name="_Toc531789779"/>
      <w:r w:rsidRPr="00BD4332">
        <w:t>3.3.1.2.2a.2.2</w:t>
      </w:r>
      <w:r w:rsidRPr="00BD4332">
        <w:tab/>
        <w:t>Uplink Access with cause priority higher than current talker priority</w:t>
      </w:r>
      <w:bookmarkEnd w:id="86"/>
    </w:p>
    <w:p w14:paraId="2BCF6CAA" w14:textId="77777777" w:rsidR="00540B9A" w:rsidRPr="00BD4332" w:rsidRDefault="00540B9A" w:rsidP="00540B9A">
      <w:pPr>
        <w:keepNext/>
        <w:keepLines/>
      </w:pPr>
      <w:r w:rsidRPr="00BD4332">
        <w:t xml:space="preserve">On receipt of an UPLINK ACCESS message the network shall perform, if necessary, contention resolution and grant the uplink of the voice group channel to one mobile station by sending a VGCS UPLINK GRANT message to the mobile station in unacknowledged mode on the main signalling link. </w:t>
      </w:r>
    </w:p>
    <w:p w14:paraId="4F8887E1" w14:textId="77777777" w:rsidR="00540B9A" w:rsidRPr="00BD4332" w:rsidRDefault="00540B9A" w:rsidP="00540B9A">
      <w:pPr>
        <w:keepNext/>
        <w:keepLines/>
      </w:pPr>
      <w:r w:rsidRPr="00BD4332">
        <w:t>After having sent the first message, the network starts T3115. If the timer expires before the reception of a correctly decoded frame from the MS, the network repeats the VGCS UPLINK GRANT message to the mobile station, reset and restarts timer T3115. If the VGCS UPLINK GRANT message has been repeated Ny2 times without a correctly decoded frame being received from the MS, the network shall stop sending VGCS UPLINK GRANT messages. The correct decoding of a frame means that the decoding algorithm and the error detection tests, if any, indicate no error.</w:t>
      </w:r>
    </w:p>
    <w:p w14:paraId="43D19F93" w14:textId="77777777" w:rsidR="00540B9A" w:rsidRPr="00BD4332" w:rsidRDefault="00540B9A" w:rsidP="00540B9A">
      <w:r w:rsidRPr="00BD4332">
        <w:t xml:space="preserve">After the data link layer is established, the RR entity of the network shall analyse the TALKER INDICATION message received from the mobile station, adapt the RR procedures to the new classmark if necessary and provide the mobile subscriber identity and ciphering key sequence number to the upper layer. </w:t>
      </w:r>
    </w:p>
    <w:p w14:paraId="5BE3A643" w14:textId="77777777" w:rsidR="00540B9A" w:rsidRPr="00BD4332" w:rsidRDefault="00540B9A" w:rsidP="00540B9A">
      <w:pPr>
        <w:keepNext/>
        <w:keepLines/>
      </w:pPr>
      <w:r w:rsidRPr="00BD4332">
        <w:t>The network shall provide UPLINK BUSY messages on the main signalling link in all cells of the group call area, containing the latest validated priority. The UPLINK BUSY message shall be transmitted every T3151 seconds.</w:t>
      </w:r>
    </w:p>
    <w:p w14:paraId="476E4CB4" w14:textId="77777777" w:rsidR="00540B9A" w:rsidRPr="00BD4332" w:rsidRDefault="00540B9A" w:rsidP="00540B9A">
      <w:pPr>
        <w:pStyle w:val="Heading7"/>
      </w:pPr>
      <w:bookmarkStart w:id="87" w:name="_Toc531789780"/>
      <w:r w:rsidRPr="00BD4332">
        <w:t>3.3.1.2.2a.2.3</w:t>
      </w:r>
      <w:r w:rsidRPr="00BD4332">
        <w:tab/>
        <w:t>Uplink Access with cause Emergency mode reset request</w:t>
      </w:r>
      <w:bookmarkEnd w:id="87"/>
    </w:p>
    <w:p w14:paraId="6D817299" w14:textId="77777777" w:rsidR="00540B9A" w:rsidRPr="00BD4332" w:rsidRDefault="00540B9A" w:rsidP="00540B9A">
      <w:r w:rsidRPr="00BD4332">
        <w:t>As per sub-clause 3.3.1.2.2a.1.2, with the following exception:</w:t>
      </w:r>
    </w:p>
    <w:p w14:paraId="1A16564A" w14:textId="77777777" w:rsidR="00540B9A" w:rsidRPr="00BD4332" w:rsidRDefault="00540B9A" w:rsidP="00540B9A">
      <w:pPr>
        <w:pStyle w:val="B1"/>
      </w:pPr>
      <w:r w:rsidRPr="00BD4332">
        <w:t>-</w:t>
      </w:r>
      <w:r w:rsidRPr="00BD4332">
        <w:tab/>
        <w:t>If the emergency mode reset request is accepted by the network (see 3GPP TS 48.008), the network shall provide UPLINK BUSY messages, with the emergency mode not set and the priority set to normal, on the main signalling link in all of the cells of the group call area. These UPLINK BUSY messages shall be transmitted every T3151 seconds.</w:t>
      </w:r>
    </w:p>
    <w:p w14:paraId="65F90E5A" w14:textId="77777777" w:rsidR="00540B9A" w:rsidRPr="00BD4332" w:rsidRDefault="00540B9A" w:rsidP="00540B9A">
      <w:pPr>
        <w:pStyle w:val="Heading5"/>
      </w:pPr>
      <w:bookmarkStart w:id="88" w:name="_Toc531789781"/>
      <w:r w:rsidRPr="00BD4332">
        <w:t>3.3.1.2.2b</w:t>
      </w:r>
      <w:r w:rsidRPr="00BD4332">
        <w:tab/>
        <w:t>Network side - network supports talker priority using priority uplink procedure</w:t>
      </w:r>
      <w:bookmarkEnd w:id="88"/>
    </w:p>
    <w:p w14:paraId="1EA878C0" w14:textId="77777777" w:rsidR="00540B9A" w:rsidRPr="00BD4332" w:rsidRDefault="00540B9A" w:rsidP="00540B9A">
      <w:pPr>
        <w:pStyle w:val="Heading6"/>
      </w:pPr>
      <w:bookmarkStart w:id="89" w:name="_Toc531789782"/>
      <w:r w:rsidRPr="00BD4332">
        <w:t>3.3.1.2.2b.1</w:t>
      </w:r>
      <w:r w:rsidRPr="00BD4332">
        <w:tab/>
        <w:t>Uplink FREE</w:t>
      </w:r>
      <w:bookmarkEnd w:id="89"/>
    </w:p>
    <w:p w14:paraId="402D205D" w14:textId="77777777" w:rsidR="00540B9A" w:rsidRPr="00BD4332" w:rsidRDefault="00540B9A" w:rsidP="00540B9A">
      <w:pPr>
        <w:pStyle w:val="Heading7"/>
      </w:pPr>
      <w:bookmarkStart w:id="90" w:name="_Toc531789783"/>
      <w:r w:rsidRPr="00BD4332">
        <w:t>3.3.1.2.2b.1.1</w:t>
      </w:r>
      <w:r w:rsidRPr="00BD4332">
        <w:tab/>
        <w:t>Uplink Access cause - Normal, Privileged, or Emergency priority request</w:t>
      </w:r>
      <w:bookmarkEnd w:id="90"/>
    </w:p>
    <w:p w14:paraId="1E3F559F" w14:textId="77777777" w:rsidR="00540B9A" w:rsidRPr="00BD4332" w:rsidRDefault="00540B9A" w:rsidP="00540B9A">
      <w:r w:rsidRPr="00BD4332">
        <w:t>As per sub-clause 3.3.1.2.2, with the exception that the UPLINK BUSY messages are transmitted every T3151 seconds.</w:t>
      </w:r>
    </w:p>
    <w:p w14:paraId="7EC47353" w14:textId="77777777" w:rsidR="00540B9A" w:rsidRPr="00BD4332" w:rsidRDefault="00540B9A" w:rsidP="00540B9A">
      <w:pPr>
        <w:pStyle w:val="Heading7"/>
      </w:pPr>
      <w:bookmarkStart w:id="91" w:name="_Toc531789784"/>
      <w:r w:rsidRPr="00BD4332">
        <w:lastRenderedPageBreak/>
        <w:t>3.3.1.2.2b.1.2</w:t>
      </w:r>
      <w:r w:rsidRPr="00BD4332">
        <w:tab/>
        <w:t>Uplink Access cause - Emergency mode reset request</w:t>
      </w:r>
      <w:bookmarkEnd w:id="91"/>
    </w:p>
    <w:p w14:paraId="51892AB1" w14:textId="77777777" w:rsidR="00540B9A" w:rsidRPr="00BD4332" w:rsidRDefault="00540B9A" w:rsidP="00540B9A">
      <w:r w:rsidRPr="00BD4332">
        <w:t>As per subclause 3.3.1.2.2a.1.2.</w:t>
      </w:r>
    </w:p>
    <w:p w14:paraId="1637A5BD" w14:textId="77777777" w:rsidR="00540B9A" w:rsidRPr="00BD4332" w:rsidRDefault="00540B9A" w:rsidP="00540B9A">
      <w:pPr>
        <w:pStyle w:val="Heading6"/>
      </w:pPr>
      <w:bookmarkStart w:id="92" w:name="_Toc531789785"/>
      <w:r w:rsidRPr="00BD4332">
        <w:t>3.3.1.2.2b.2</w:t>
      </w:r>
      <w:r w:rsidRPr="00BD4332">
        <w:tab/>
        <w:t>Uplink BUSY</w:t>
      </w:r>
      <w:bookmarkEnd w:id="92"/>
    </w:p>
    <w:p w14:paraId="6FDE0A8A" w14:textId="77777777" w:rsidR="00540B9A" w:rsidRPr="00BD4332" w:rsidRDefault="00540B9A" w:rsidP="00540B9A">
      <w:pPr>
        <w:pStyle w:val="Heading7"/>
      </w:pPr>
      <w:bookmarkStart w:id="93" w:name="_Toc531789786"/>
      <w:r w:rsidRPr="00BD4332">
        <w:t>3.3.1.2.2b.2.1</w:t>
      </w:r>
      <w:r w:rsidRPr="00BD4332">
        <w:tab/>
        <w:t>Priority Uplink Request with cause priority less than or equal to current talker priority</w:t>
      </w:r>
      <w:bookmarkEnd w:id="93"/>
    </w:p>
    <w:p w14:paraId="344749E4" w14:textId="77777777" w:rsidR="00540B9A" w:rsidRPr="00BD4332" w:rsidRDefault="00540B9A" w:rsidP="00540B9A">
      <w:pPr>
        <w:keepNext/>
        <w:keepLines/>
      </w:pPr>
      <w:r w:rsidRPr="00BD4332">
        <w:t>The Priority Uplink Request shall be discarded.</w:t>
      </w:r>
    </w:p>
    <w:p w14:paraId="2DEA901D" w14:textId="77777777" w:rsidR="00540B9A" w:rsidRPr="00BD4332" w:rsidRDefault="00540B9A" w:rsidP="00540B9A">
      <w:pPr>
        <w:pStyle w:val="Heading7"/>
      </w:pPr>
      <w:bookmarkStart w:id="94" w:name="_Toc531789787"/>
      <w:r w:rsidRPr="00BD4332">
        <w:t>3.3.1.2.2b.2.2</w:t>
      </w:r>
      <w:r w:rsidRPr="00BD4332">
        <w:tab/>
        <w:t>Priority Uplink Request with cause priority higher than current talker priority</w:t>
      </w:r>
      <w:bookmarkEnd w:id="94"/>
    </w:p>
    <w:p w14:paraId="1AA76BAC" w14:textId="77777777" w:rsidR="00540B9A" w:rsidRPr="00BD4332" w:rsidRDefault="00540B9A" w:rsidP="00540B9A">
      <w:pPr>
        <w:keepNext/>
        <w:keepLines/>
      </w:pPr>
      <w:r w:rsidRPr="00BD4332">
        <w:t xml:space="preserve">On receipt of a </w:t>
      </w:r>
      <w:r w:rsidRPr="00BD4332">
        <w:rPr>
          <w:caps/>
        </w:rPr>
        <w:t>priority uplink request</w:t>
      </w:r>
      <w:r w:rsidRPr="00BD4332">
        <w:t xml:space="preserve"> message the network stops timer T3101 and releases the dedicated signalling link established by the MS. The RR entity of the network shall analyse the message and provide the message parameters to the upper layer. The network shall perform contention resolution, if necessary. The network shall release the current talker and grant the uplink to one mobile station by sending a VGCS UPLINK GRANT message to the mobile station in unacknowledged mode on the main signalling link. The VGCS UPLINK GRANT shall contain the request reference parameter with the random reference set to the value received in the PRIORITY UPLINK REQUEST and the frame number of the frame in which the CHANNEL REQUEST message was sent to establish the dedicated signalling link.</w:t>
      </w:r>
    </w:p>
    <w:p w14:paraId="23DA75BC" w14:textId="77777777" w:rsidR="00540B9A" w:rsidRPr="00BD4332" w:rsidRDefault="00540B9A" w:rsidP="00540B9A">
      <w:pPr>
        <w:keepNext/>
        <w:keepLines/>
      </w:pPr>
      <w:r w:rsidRPr="00BD4332">
        <w:t>After having sent the first message, the network starts T3115. If the timer expires before the reception of a correctly decoded frame from the MS, the network repeats the VGCS UPLINK GRANT message to the mobile station, reset and restarts timer T3115. If the VGCS UPLINK GRANT message has been repeated Ny2 times without a correctly decoded frame being received from the MS, the network shall stop sending VGCS UPLINK GRANT messages. The correct decoding of a frame means that the decoding algorithm and the error detection tests, if any, indicate no error.</w:t>
      </w:r>
    </w:p>
    <w:p w14:paraId="0EE37562" w14:textId="77777777" w:rsidR="00540B9A" w:rsidRPr="00BD4332" w:rsidRDefault="00540B9A" w:rsidP="00540B9A">
      <w:r w:rsidRPr="00BD4332">
        <w:t xml:space="preserve">After the data link layer is established, the RR entity of the network shall analyse the TALKER INDICATION message received from the mobile station, adapt the RR procedures to the new classmark if necessary and provide the mobile subscriber identity and ciphering key sequence number to the upper layer. </w:t>
      </w:r>
    </w:p>
    <w:p w14:paraId="471ADA09" w14:textId="77777777" w:rsidR="00540B9A" w:rsidRPr="00BD4332" w:rsidRDefault="00540B9A" w:rsidP="00540B9A">
      <w:pPr>
        <w:keepNext/>
        <w:keepLines/>
      </w:pPr>
      <w:r w:rsidRPr="00BD4332">
        <w:t>The network shall provide UPLINK BUSY messages on the main signalling link in all cells of the group call area, containing the latest validated priority. The UPLINK BUSY message shall be transmitted every T3151 seconds.</w:t>
      </w:r>
    </w:p>
    <w:p w14:paraId="6C2B7644" w14:textId="77777777" w:rsidR="00540B9A" w:rsidRPr="00BD4332" w:rsidRDefault="00540B9A" w:rsidP="00540B9A">
      <w:pPr>
        <w:pStyle w:val="Heading7"/>
      </w:pPr>
      <w:bookmarkStart w:id="95" w:name="_Toc531789788"/>
      <w:r w:rsidRPr="00BD4332">
        <w:t>3.3.1.2.2b.2.3</w:t>
      </w:r>
      <w:r w:rsidRPr="00BD4332">
        <w:tab/>
        <w:t>Priority Uplink Request with cause Emergency mode reset request</w:t>
      </w:r>
      <w:bookmarkEnd w:id="95"/>
    </w:p>
    <w:p w14:paraId="5A64F73A" w14:textId="77777777" w:rsidR="00540B9A" w:rsidRPr="00BD4332" w:rsidRDefault="00540B9A" w:rsidP="00540B9A">
      <w:r w:rsidRPr="00BD4332">
        <w:t xml:space="preserve">On receipt of a </w:t>
      </w:r>
      <w:r w:rsidRPr="00BD4332">
        <w:rPr>
          <w:caps/>
        </w:rPr>
        <w:t>PRIORITY UPLINK REQUEST</w:t>
      </w:r>
      <w:r w:rsidRPr="00BD4332">
        <w:t xml:space="preserve"> message with cause Reset Emergency Talker Indication the network stops timer T3101 and releases the dedicated signalling link established by the MS. The RR entity of the network shall analyse the message and provide the message parameters to the upper layer. The network shall perform contention resolution, if necessary, and reset the Emergency Indication of the group call. The current talker is not released.</w:t>
      </w:r>
    </w:p>
    <w:p w14:paraId="6E6D54E4" w14:textId="77777777" w:rsidR="00540B9A" w:rsidRPr="00BD4332" w:rsidRDefault="00540B9A" w:rsidP="00540B9A">
      <w:pPr>
        <w:pStyle w:val="Heading7"/>
      </w:pPr>
      <w:bookmarkStart w:id="96" w:name="_Toc531789789"/>
      <w:r w:rsidRPr="00BD4332">
        <w:t>3.3.1.2.2b.2.4</w:t>
      </w:r>
      <w:r w:rsidRPr="00BD4332">
        <w:tab/>
        <w:t>Validation of Priority Uplink Requests for ciphered voice group calls</w:t>
      </w:r>
      <w:bookmarkEnd w:id="96"/>
    </w:p>
    <w:p w14:paraId="735EB373" w14:textId="77777777" w:rsidR="00540B9A" w:rsidRPr="00BD4332" w:rsidRDefault="00540B9A" w:rsidP="00540B9A">
      <w:r w:rsidRPr="00BD4332">
        <w:t xml:space="preserve">When validation of priority uplink requests is required by the operator, the network shall broadcast a randomly generated 32bit token in an UPLINK BUSY message each time the uplink becomes busy after being free. The 32bit token is randomly generated on a per BSS basis. A new token shall subsequently be broadcast each time a periodic UPLINK BUSY message is sent (i.e. every T3151 seconds). If, on T3151 expiry, the old token has not been used it remains valid for a further T3157 seconds along with the new token. Once T3157 expires only the new token is valid. </w:t>
      </w:r>
    </w:p>
    <w:p w14:paraId="1317301A" w14:textId="77777777" w:rsidR="00540B9A" w:rsidRPr="00BD4332" w:rsidRDefault="00540B9A" w:rsidP="00540B9A">
      <w:r w:rsidRPr="00BD4332">
        <w:t xml:space="preserve">On receipt of a </w:t>
      </w:r>
      <w:r w:rsidRPr="00BD4332">
        <w:rPr>
          <w:caps/>
        </w:rPr>
        <w:t>priority uplink request</w:t>
      </w:r>
      <w:r w:rsidRPr="00BD4332">
        <w:t xml:space="preserve"> message the network stops timer T3101 and releases the dedicated signalling link established by the MS. The RR entity of the network shall analyse the message and if a token is received in the message and it matches that stored in the network, the network shall provide the message parameters to the upper layer and continue handling the request as defined in 3.3.1.2.2b.2.2 and 3.3.1.2.2b.2.3. In addition, a new token and the priority of the accepted request is broadcast in an UPLINK BUSY message on the main signalling link after T3155 seconds and T3151 is reset and restarted. If a token is not received in the message, or the token received does not match that stored in the network, the network shall ignore the request.</w:t>
      </w:r>
    </w:p>
    <w:p w14:paraId="7B9D0984" w14:textId="77777777" w:rsidR="00540B9A" w:rsidRPr="00BD4332" w:rsidRDefault="00540B9A" w:rsidP="00540B9A">
      <w:r w:rsidRPr="00BD4332">
        <w:t>The dedicated signalling link established by the MS is always acknowledged and released by sending UA (Priority Uplink Request) followed by Channel Release, whether or not the network accepts or ignores the request.</w:t>
      </w:r>
    </w:p>
    <w:p w14:paraId="5283165F" w14:textId="77777777" w:rsidR="00540B9A" w:rsidRPr="00BD4332" w:rsidRDefault="00540B9A" w:rsidP="00540B9A">
      <w:pPr>
        <w:pStyle w:val="Heading5"/>
      </w:pPr>
      <w:bookmarkStart w:id="97" w:name="_Toc531789790"/>
      <w:r w:rsidRPr="00BD4332">
        <w:lastRenderedPageBreak/>
        <w:t>3.3.1.2.2c</w:t>
      </w:r>
      <w:r w:rsidRPr="00BD4332">
        <w:tab/>
        <w:t>Network side – network supports sending application-specific data by mobile station</w:t>
      </w:r>
      <w:bookmarkEnd w:id="97"/>
    </w:p>
    <w:p w14:paraId="09FE1973" w14:textId="77777777" w:rsidR="00540B9A" w:rsidRPr="00BD4332" w:rsidRDefault="00540B9A" w:rsidP="00540B9A">
      <w:pPr>
        <w:pStyle w:val="Heading6"/>
      </w:pPr>
      <w:bookmarkStart w:id="98" w:name="_Toc531789791"/>
      <w:r w:rsidRPr="00BD4332">
        <w:t>3.3.1.2.2c.1</w:t>
      </w:r>
      <w:r w:rsidRPr="00BD4332">
        <w:tab/>
        <w:t>General</w:t>
      </w:r>
      <w:bookmarkEnd w:id="98"/>
    </w:p>
    <w:p w14:paraId="74230992" w14:textId="77777777" w:rsidR="00540B9A" w:rsidRPr="00BD4332" w:rsidRDefault="00540B9A" w:rsidP="00540B9A">
      <w:r w:rsidRPr="00BD4332">
        <w:t>The transmission of application-specific data by the mobile station in group receive mode to the network is carried out by the mobile temporarily leaving group receive mode, establishing a L2 connection and sending a L3 message containing the application-specific data in the SABM frame used to establish the main signalling link on a dedicated channel. The dedicated channel may be either the group call channel or another channel assigned by the network.</w:t>
      </w:r>
    </w:p>
    <w:p w14:paraId="7F331A19" w14:textId="77777777" w:rsidR="00540B9A" w:rsidRPr="00BD4332" w:rsidRDefault="00540B9A" w:rsidP="00540B9A">
      <w:r w:rsidRPr="00BD4332">
        <w:t>The network shall send UPLINK BUSY messages every T3151 seconds in all cells in the group call area while the uplink for this group call is busy in any cell.</w:t>
      </w:r>
    </w:p>
    <w:p w14:paraId="667D3F38" w14:textId="77777777" w:rsidR="00540B9A" w:rsidRPr="00BD4332" w:rsidRDefault="00540B9A" w:rsidP="00540B9A">
      <w:r w:rsidRPr="00BD4332">
        <w:t>The mobile station behaviour is described in sub-clause 3.3.1.2.1.2c.</w:t>
      </w:r>
    </w:p>
    <w:p w14:paraId="6DEF3736" w14:textId="77777777" w:rsidR="00540B9A" w:rsidRPr="00BD4332" w:rsidRDefault="00540B9A" w:rsidP="00540B9A">
      <w:pPr>
        <w:pStyle w:val="Heading6"/>
      </w:pPr>
      <w:bookmarkStart w:id="99" w:name="_Toc531789792"/>
      <w:r w:rsidRPr="00BD4332">
        <w:t>3.3.1.2.2c.2</w:t>
      </w:r>
      <w:r w:rsidRPr="00BD4332">
        <w:tab/>
        <w:t>Using the Voice Group Call Channel</w:t>
      </w:r>
      <w:bookmarkEnd w:id="99"/>
    </w:p>
    <w:p w14:paraId="0D25F3BA" w14:textId="77777777" w:rsidR="00540B9A" w:rsidRPr="00BD4332" w:rsidRDefault="00540B9A" w:rsidP="00540B9A">
      <w:pPr>
        <w:keepNext/>
        <w:keepLines/>
      </w:pPr>
      <w:r w:rsidRPr="00BD4332">
        <w:t>On receipt of an UPLINK ACCESS message on the voice group call channel indicating a cause "UL request for sending application-specific data" the network shall grant the uplink of the voice group channel by sending a VGCS UPLINK GRANT message to the mobile station in unacknowledged mode on the main signalling link. After the data link layer is established (see sub-clauses 3.3.1.2.1.2c.2 and 3.1.5) the BSS releases the uplink channel by sending an UPLINK RELEASE message.</w:t>
      </w:r>
    </w:p>
    <w:p w14:paraId="0403E9A3" w14:textId="77777777" w:rsidR="00540B9A" w:rsidRPr="00BD4332" w:rsidRDefault="00540B9A" w:rsidP="00540B9A">
      <w:pPr>
        <w:pStyle w:val="Heading6"/>
      </w:pPr>
      <w:bookmarkStart w:id="100" w:name="_Toc531789793"/>
      <w:r w:rsidRPr="00BD4332">
        <w:t>3.3.1.2.2c.3</w:t>
      </w:r>
      <w:r w:rsidRPr="00BD4332">
        <w:tab/>
        <w:t>Using the RACH</w:t>
      </w:r>
      <w:bookmarkEnd w:id="100"/>
    </w:p>
    <w:p w14:paraId="2526B522" w14:textId="77777777" w:rsidR="00540B9A" w:rsidRPr="00BD4332" w:rsidRDefault="00540B9A" w:rsidP="00540B9A">
      <w:r w:rsidRPr="00BD4332">
        <w:t>On receipt of a CHANNEL REQUEST message with the appropriate establishment cause for sending application-specific data (see sub-clause 9.1.8), the BSS shall allocate a channel to the mobile station by sending an IMMEDIATE ASSIGNMENT message. As soon as contention resolution is completed (see sub-clause 3.1.5 and 3.3.1.2.1.2c.3) and the data link layer is established, the BSS sends an CHANNEL RELEASE message to the mobile.</w:t>
      </w:r>
    </w:p>
    <w:p w14:paraId="58FFA58D" w14:textId="77777777" w:rsidR="00540B9A" w:rsidRPr="00BD4332" w:rsidRDefault="00540B9A" w:rsidP="00540B9A">
      <w:pPr>
        <w:pStyle w:val="Heading5"/>
      </w:pPr>
      <w:bookmarkStart w:id="101" w:name="_Toc531789794"/>
      <w:r w:rsidRPr="00BD4332">
        <w:t>3.3.1.2.3</w:t>
      </w:r>
      <w:r w:rsidRPr="00BD4332">
        <w:tab/>
        <w:t>Abnormal cases</w:t>
      </w:r>
      <w:bookmarkEnd w:id="101"/>
    </w:p>
    <w:p w14:paraId="627F0802" w14:textId="77777777" w:rsidR="00540B9A" w:rsidRPr="00BD4332" w:rsidRDefault="00540B9A" w:rsidP="00540B9A">
      <w:r w:rsidRPr="00BD4332">
        <w:t>If a lower link failure has occurred or an indication of the release of the data link layer was provided by the lower layer and no RR release request was previously received from the upper layer, the network shall provide an UPLINK FREE message on the main signalling channel and wait for a new UPLINK ACCESS message.</w:t>
      </w:r>
    </w:p>
    <w:p w14:paraId="3E63233F" w14:textId="77777777" w:rsidR="00540B9A" w:rsidRPr="00BD4332" w:rsidRDefault="00540B9A" w:rsidP="00540B9A">
      <w:r w:rsidRPr="00BD4332">
        <w:t>The network shall discard an UPLINK ACCESS message or PRIORITY UPLINK REQUEST message that contains an unknown cause field.</w:t>
      </w:r>
    </w:p>
    <w:p w14:paraId="7C4BFEA6" w14:textId="77777777" w:rsidR="00540B9A" w:rsidRPr="00BD4332" w:rsidRDefault="00540B9A" w:rsidP="00540B9A">
      <w:pPr>
        <w:pStyle w:val="Heading4"/>
      </w:pPr>
      <w:bookmarkStart w:id="102" w:name="_Toc531789795"/>
      <w:r w:rsidRPr="00BD4332">
        <w:t>3.3.1.3</w:t>
      </w:r>
      <w:r w:rsidRPr="00BD4332">
        <w:tab/>
        <w:t>Dedicated mode and GPRS</w:t>
      </w:r>
      <w:bookmarkEnd w:id="102"/>
    </w:p>
    <w:p w14:paraId="0A75338C" w14:textId="77777777" w:rsidR="00540B9A" w:rsidRPr="00BD4332" w:rsidRDefault="00540B9A" w:rsidP="00540B9A">
      <w:r w:rsidRPr="00BD4332">
        <w:t xml:space="preserve">A mobile station whose Channel Request message contained a packet access establishment cause may receive an Immediate Assignment message to a Channel which is to be used in dedicated mode. A mobile station supporting the "GPRS" option shall not obey this command. </w:t>
      </w:r>
    </w:p>
    <w:p w14:paraId="4D474478" w14:textId="77777777" w:rsidR="00540B9A" w:rsidRPr="00BD4332" w:rsidRDefault="00540B9A" w:rsidP="00540B9A">
      <w:pPr>
        <w:pStyle w:val="Heading4"/>
      </w:pPr>
      <w:bookmarkStart w:id="103" w:name="_Toc531789796"/>
      <w:r w:rsidRPr="00BD4332">
        <w:t>3.3.1.4</w:t>
      </w:r>
      <w:r w:rsidRPr="00BD4332">
        <w:tab/>
        <w:t>Preliminary Access Barring Check</w:t>
      </w:r>
      <w:bookmarkEnd w:id="103"/>
    </w:p>
    <w:p w14:paraId="421A9BCA" w14:textId="77777777" w:rsidR="00540B9A" w:rsidRPr="00BD4332" w:rsidRDefault="00540B9A" w:rsidP="00540B9A">
      <w:r w:rsidRPr="00BD4332">
        <w:t xml:space="preserve">The preliminary access barring check shall indicate network access is barred if all of the following conditions are satisfied: </w:t>
      </w:r>
    </w:p>
    <w:p w14:paraId="11D77950" w14:textId="77777777" w:rsidR="00540B9A" w:rsidRPr="00BD4332" w:rsidRDefault="009933C1" w:rsidP="009933C1">
      <w:pPr>
        <w:pStyle w:val="B1"/>
      </w:pPr>
      <w:r w:rsidRPr="00BD4332">
        <w:t>-</w:t>
      </w:r>
      <w:r w:rsidRPr="00BD4332">
        <w:tab/>
      </w:r>
      <w:r w:rsidR="00540B9A" w:rsidRPr="00BD4332">
        <w:t>the establishment cause for the request received from the MM sublayer is not "emergency call".</w:t>
      </w:r>
    </w:p>
    <w:p w14:paraId="1255BF3E" w14:textId="77777777" w:rsidR="00540B9A" w:rsidRPr="00BD4332" w:rsidRDefault="009933C1" w:rsidP="009933C1">
      <w:pPr>
        <w:pStyle w:val="B1"/>
      </w:pPr>
      <w:r w:rsidRPr="00BD4332">
        <w:t>-</w:t>
      </w:r>
      <w:r w:rsidRPr="00BD4332">
        <w:tab/>
      </w:r>
      <w:r w:rsidR="00540B9A" w:rsidRPr="00BD4332">
        <w:t>the SYSTEM INFORMATION TYPE 21 message is broadcast in the cell and includes EAB information;</w:t>
      </w:r>
    </w:p>
    <w:p w14:paraId="7E966471" w14:textId="77777777" w:rsidR="00540B9A" w:rsidRPr="00BD4332" w:rsidRDefault="009933C1" w:rsidP="009933C1">
      <w:pPr>
        <w:pStyle w:val="B1"/>
      </w:pPr>
      <w:r w:rsidRPr="00BD4332">
        <w:t>-</w:t>
      </w:r>
      <w:r w:rsidRPr="00BD4332">
        <w:tab/>
      </w:r>
      <w:r w:rsidR="00540B9A" w:rsidRPr="00BD4332">
        <w:t>the mobile station is a member of a subcategory of mobile stations targeted by the EAB information;</w:t>
      </w:r>
    </w:p>
    <w:p w14:paraId="6A9848B8" w14:textId="77777777" w:rsidR="00540B9A" w:rsidRPr="00BD4332" w:rsidRDefault="009933C1" w:rsidP="009933C1">
      <w:pPr>
        <w:pStyle w:val="B1"/>
      </w:pPr>
      <w:r w:rsidRPr="00BD4332">
        <w:t>-</w:t>
      </w:r>
      <w:r w:rsidRPr="00BD4332">
        <w:tab/>
      </w:r>
      <w:r w:rsidR="00540B9A" w:rsidRPr="00BD4332">
        <w:t>the EAB Authorization Mask</w:t>
      </w:r>
      <w:r w:rsidR="00540B9A" w:rsidRPr="00BD4332">
        <w:rPr>
          <w:b/>
        </w:rPr>
        <w:t xml:space="preserve"> </w:t>
      </w:r>
      <w:r w:rsidR="00540B9A" w:rsidRPr="00BD4332">
        <w:t>sent in the EAB information indicates the mobile station’s access class is not authorized;</w:t>
      </w:r>
    </w:p>
    <w:p w14:paraId="6F2ABCD7" w14:textId="77777777" w:rsidR="00540B9A" w:rsidRPr="00BD4332" w:rsidRDefault="009933C1" w:rsidP="009933C1">
      <w:pPr>
        <w:pStyle w:val="B1"/>
      </w:pPr>
      <w:r w:rsidRPr="00BD4332">
        <w:t>-</w:t>
      </w:r>
      <w:r w:rsidRPr="00BD4332">
        <w:tab/>
      </w:r>
      <w:r w:rsidR="00540B9A" w:rsidRPr="00BD4332">
        <w:t xml:space="preserve">the mobile station is not a member of any of the authorized special access classes (i.e. an Access Class in the range 11-15) </w:t>
      </w:r>
      <w:r w:rsidR="00540B9A" w:rsidRPr="00BD4332">
        <w:rPr>
          <w:lang w:eastAsia="ja-JP"/>
        </w:rPr>
        <w:t>permitted by the network</w:t>
      </w:r>
      <w:r w:rsidR="00540B9A" w:rsidRPr="00BD4332">
        <w:t>;</w:t>
      </w:r>
    </w:p>
    <w:p w14:paraId="559B89ED" w14:textId="77777777" w:rsidR="00540B9A" w:rsidRPr="00BD4332" w:rsidRDefault="00540B9A" w:rsidP="00540B9A">
      <w:r w:rsidRPr="00BD4332">
        <w:lastRenderedPageBreak/>
        <w:t xml:space="preserve">Otherwise, the preliminary access barring check shall indicate network access is not barred. </w:t>
      </w:r>
    </w:p>
    <w:p w14:paraId="4B0732D2" w14:textId="77777777" w:rsidR="00540B9A" w:rsidRPr="00BD4332" w:rsidRDefault="00540B9A" w:rsidP="00540B9A">
      <w:r w:rsidRPr="00BD4332">
        <w:t>When network sharing is in use in the cell, a mobile station supporting network sharing shall check the above conditions using the broadcast information corresponding to the selected PLMN.</w:t>
      </w:r>
    </w:p>
    <w:p w14:paraId="6E358771" w14:textId="77777777" w:rsidR="00540B9A" w:rsidRPr="00BD4332" w:rsidRDefault="00540B9A" w:rsidP="00540B9A">
      <w:pPr>
        <w:pStyle w:val="Heading3"/>
      </w:pPr>
      <w:bookmarkStart w:id="104" w:name="_Toc531789797"/>
      <w:r w:rsidRPr="00BD4332">
        <w:t>3.3.2</w:t>
      </w:r>
      <w:r w:rsidRPr="00BD4332">
        <w:tab/>
        <w:t>Paging procedure for RR connection establishment</w:t>
      </w:r>
      <w:bookmarkEnd w:id="104"/>
    </w:p>
    <w:p w14:paraId="1699DC23" w14:textId="77777777" w:rsidR="00540B9A" w:rsidRPr="00BD4332" w:rsidRDefault="00540B9A" w:rsidP="00540B9A">
      <w:r w:rsidRPr="00BD4332">
        <w:t>The network can initiate the establishment of an RR connection by the paging procedure for RR connection establishment. Such a procedure can only be initiated by the network.</w:t>
      </w:r>
    </w:p>
    <w:p w14:paraId="279ED55A" w14:textId="77777777" w:rsidR="00540B9A" w:rsidRPr="00BD4332" w:rsidRDefault="00540B9A" w:rsidP="00540B9A">
      <w:pPr>
        <w:pStyle w:val="Heading4"/>
      </w:pPr>
      <w:bookmarkStart w:id="105" w:name="_Toc531789798"/>
      <w:r w:rsidRPr="00BD4332">
        <w:t>3.3.2.1</w:t>
      </w:r>
      <w:r w:rsidRPr="00BD4332">
        <w:tab/>
        <w:t>Paging initiation by the network</w:t>
      </w:r>
      <w:bookmarkEnd w:id="105"/>
    </w:p>
    <w:p w14:paraId="136B9EBC" w14:textId="77777777" w:rsidR="00540B9A" w:rsidRPr="00BD4332" w:rsidRDefault="00540B9A" w:rsidP="00540B9A">
      <w:r w:rsidRPr="00BD4332">
        <w:t>The network initiates the paging procedure to trigger RR connection establishment by broadcasting a paging request message on the appropriate paging subchannel on CCCH or PCCCH, and starts timer T3113. The paging subchannels on CCCH and PCCCH are specified in 3GPP TS 45.002 and 3GPP TS 43.013.</w:t>
      </w:r>
    </w:p>
    <w:p w14:paraId="22B55F40" w14:textId="77777777" w:rsidR="00540B9A" w:rsidRPr="00BD4332" w:rsidRDefault="00540B9A" w:rsidP="00540B9A">
      <w:r w:rsidRPr="00BD4332">
        <w:t>The network may also send paging related information on PACCH to a mobile station in packet transfer mode, see sub-clause 3.3.2.1.3.</w:t>
      </w:r>
    </w:p>
    <w:p w14:paraId="2313E2A2" w14:textId="77777777" w:rsidR="00540B9A" w:rsidRPr="00BD4332" w:rsidRDefault="00540B9A" w:rsidP="00540B9A">
      <w:r w:rsidRPr="00BD4332">
        <w:t xml:space="preserve">The network may also broadcast paging related information on any voice broadcast or voice group call channel downlink. The network shall indicate in the Notification/FACCH message sent on the voice broadcast or voice group call channel whether the paging is for a mobile terminating call, USSD or short message, if such information was provided to the BSS by the MSC in the Paging Information IE (see 3GPP TS </w:t>
      </w:r>
      <w:smartTag w:uri="schemas.1und1.de/SoftPhone" w:element="Rufnummer">
        <w:r w:rsidRPr="00BD4332">
          <w:t>48.008</w:t>
        </w:r>
      </w:smartTag>
      <w:r w:rsidRPr="00BD4332">
        <w:t>).</w:t>
      </w:r>
    </w:p>
    <w:p w14:paraId="4CEA2629" w14:textId="77777777" w:rsidR="00540B9A" w:rsidRPr="00BD4332" w:rsidRDefault="00540B9A" w:rsidP="00540B9A">
      <w:pPr>
        <w:pStyle w:val="Heading5"/>
      </w:pPr>
      <w:bookmarkStart w:id="106" w:name="_Toc531789799"/>
      <w:r w:rsidRPr="00BD4332">
        <w:t>3.3.2.1.1</w:t>
      </w:r>
      <w:r w:rsidRPr="00BD4332">
        <w:tab/>
        <w:t>Paging initiation using paging subchannel on CCCH</w:t>
      </w:r>
      <w:bookmarkEnd w:id="106"/>
    </w:p>
    <w:p w14:paraId="4DC6CD68" w14:textId="77777777" w:rsidR="00540B9A" w:rsidRPr="00BD4332" w:rsidRDefault="00540B9A" w:rsidP="00540B9A">
      <w:r w:rsidRPr="00BD4332">
        <w:t>Paging initiation using the paging subchannel on CCCH is used when sending paging information to a mobile station in idle mode. It is also used when sending paging information to a mobile station in packet idle mode, if PCCCH is not present in the cell.</w:t>
      </w:r>
    </w:p>
    <w:p w14:paraId="5EC2F8CE" w14:textId="77777777" w:rsidR="00540B9A" w:rsidRPr="00BD4332" w:rsidRDefault="00540B9A" w:rsidP="00540B9A">
      <w:pPr>
        <w:pStyle w:val="NO"/>
      </w:pPr>
      <w:r w:rsidRPr="00BD4332">
        <w:t>NOTE 1:</w:t>
      </w:r>
      <w:r w:rsidRPr="00BD4332">
        <w:tab/>
        <w:t>There are 3 types of paging messages which may be used on CCCH:</w:t>
      </w:r>
    </w:p>
    <w:p w14:paraId="78CFD17F" w14:textId="77777777" w:rsidR="00540B9A" w:rsidRPr="00BD4332" w:rsidRDefault="00540B9A" w:rsidP="00540B9A">
      <w:pPr>
        <w:pStyle w:val="B4"/>
      </w:pPr>
      <w:r w:rsidRPr="00BD4332">
        <w:t>-</w:t>
      </w:r>
      <w:r w:rsidRPr="00BD4332">
        <w:tab/>
        <w:t>PAGING REQUEST TYPE 1;</w:t>
      </w:r>
    </w:p>
    <w:p w14:paraId="57A4ED19" w14:textId="77777777" w:rsidR="00540B9A" w:rsidRPr="00BD4332" w:rsidRDefault="00540B9A" w:rsidP="00540B9A">
      <w:pPr>
        <w:pStyle w:val="B4"/>
      </w:pPr>
      <w:r w:rsidRPr="00BD4332">
        <w:t>-</w:t>
      </w:r>
      <w:r w:rsidRPr="00BD4332">
        <w:tab/>
        <w:t>PAGING REQUEST TYPE 2; and</w:t>
      </w:r>
    </w:p>
    <w:p w14:paraId="6D28AA93" w14:textId="77777777" w:rsidR="00540B9A" w:rsidRPr="00BD4332" w:rsidRDefault="00540B9A" w:rsidP="00540B9A">
      <w:pPr>
        <w:pStyle w:val="B4"/>
      </w:pPr>
      <w:r w:rsidRPr="00BD4332">
        <w:t>-</w:t>
      </w:r>
      <w:r w:rsidRPr="00BD4332">
        <w:tab/>
        <w:t>PAGING REQUEST TYPE 3.</w:t>
      </w:r>
    </w:p>
    <w:p w14:paraId="4C24C914" w14:textId="77777777" w:rsidR="00540B9A" w:rsidRPr="00BD4332" w:rsidRDefault="00540B9A" w:rsidP="00540B9A">
      <w:r w:rsidRPr="00BD4332">
        <w:t>In a PAGING REQUEST message on CCCH to trigger RR connection establishment, the mobile station shall be identified by the TMSI (non-GPRS TMSI) or its IMSI. If the mobile station is identified by the TMSI, it shall proceed as specified in sub-clause 3.3.2.2.</w:t>
      </w:r>
    </w:p>
    <w:p w14:paraId="3A42F1E3" w14:textId="77777777" w:rsidR="00540B9A" w:rsidRPr="00BD4332" w:rsidRDefault="00540B9A" w:rsidP="00540B9A">
      <w:pPr>
        <w:keepNext/>
      </w:pPr>
      <w:r w:rsidRPr="00BD4332">
        <w:t xml:space="preserve">If the mobile station in packet idle mode is identified by its IMSI, it shall parse the message for a corresponding </w:t>
      </w:r>
      <w:r w:rsidRPr="00BD4332">
        <w:rPr>
          <w:i/>
        </w:rPr>
        <w:t>Packet Page Indication</w:t>
      </w:r>
      <w:r w:rsidRPr="00BD4332">
        <w:t xml:space="preserve"> field:</w:t>
      </w:r>
    </w:p>
    <w:p w14:paraId="35466157" w14:textId="77777777" w:rsidR="00540B9A" w:rsidRPr="00BD4332" w:rsidRDefault="00540B9A" w:rsidP="00540B9A">
      <w:pPr>
        <w:pStyle w:val="B1"/>
      </w:pPr>
      <w:r w:rsidRPr="00BD4332">
        <w:t>-</w:t>
      </w:r>
      <w:r w:rsidRPr="00BD4332">
        <w:tab/>
        <w:t>if the Packet Page Indication field indicates a paging procedure for RR connection establishment, or the field is not present in the message, the mobile station shall proceed as specified in sub-clause 3.3.2.2;</w:t>
      </w:r>
    </w:p>
    <w:p w14:paraId="68111235" w14:textId="77777777" w:rsidR="00540B9A" w:rsidRPr="00BD4332" w:rsidRDefault="00540B9A" w:rsidP="00540B9A">
      <w:pPr>
        <w:pStyle w:val="B1"/>
      </w:pPr>
      <w:r w:rsidRPr="00BD4332">
        <w:t>-</w:t>
      </w:r>
      <w:r w:rsidRPr="00BD4332">
        <w:tab/>
        <w:t>if the Packet Page Indication field indicates a packet paging procedure, the mobile station shall proceed as specified in sub-clause 3.5.1.2.</w:t>
      </w:r>
    </w:p>
    <w:p w14:paraId="71F45FA8" w14:textId="77777777" w:rsidR="00540B9A" w:rsidRPr="00BD4332" w:rsidRDefault="00540B9A" w:rsidP="00540B9A">
      <w:r w:rsidRPr="00BD4332">
        <w:t>A PAGING REQUEST message on CCCH includes for each mobile station that is paged to trigger RR connection establishment an indication which defines how mobiles of different capabilities shall code the establishment cause field in the CHANNEL REQUEST message. The information received in the CHANNEL REQUEST can be used by the network to assign a suitable channel.</w:t>
      </w:r>
    </w:p>
    <w:p w14:paraId="47069928" w14:textId="77777777" w:rsidR="00540B9A" w:rsidRPr="00BD4332" w:rsidRDefault="00540B9A" w:rsidP="00540B9A">
      <w:r w:rsidRPr="00BD4332">
        <w:t>A PAGING REQUEST message on CCCH may include more than one mobile station identification.</w:t>
      </w:r>
    </w:p>
    <w:p w14:paraId="632E6760" w14:textId="77777777" w:rsidR="00540B9A" w:rsidRPr="00BD4332" w:rsidRDefault="00540B9A" w:rsidP="00540B9A">
      <w:r w:rsidRPr="00BD4332">
        <w:t>A PAGING REQUEST TYPE 1 message on CCCH may have additionally a notification message coded in the P1 rest octets information element. The notification for one group call may be segmented over two PCH blocks. When the notification is segmented over two PCH blocks the second segment shall be sent at the next but one PCH block after the PCH block containing the first segment. The mobile station may receive the second segment before the first segment.</w:t>
      </w:r>
    </w:p>
    <w:p w14:paraId="0640B189" w14:textId="77777777" w:rsidR="00540B9A" w:rsidRPr="00BD4332" w:rsidRDefault="00540B9A" w:rsidP="00540B9A">
      <w:r w:rsidRPr="00BD4332">
        <w:lastRenderedPageBreak/>
        <w:t>A PAGING REQUEST message on CCCH may also include priority levels related to the mobile station identifications. A mobile station in group receive mode supporting eMLPP shall take into account this information to decide whether to respond to this PAGING REQUEST and, if the call is answered, the mobile station shall store the priority level for the duration of the call. A mobile station not supporting eMLPP shall ignore this information element when received in a PAGING REQUEST message.</w:t>
      </w:r>
    </w:p>
    <w:p w14:paraId="7AE77835" w14:textId="77777777" w:rsidR="00540B9A" w:rsidRPr="00BD4332" w:rsidRDefault="00540B9A" w:rsidP="00540B9A">
      <w:pPr>
        <w:pStyle w:val="NO"/>
      </w:pPr>
      <w:r w:rsidRPr="00BD4332">
        <w:t>NOTE 2:</w:t>
      </w:r>
      <w:r w:rsidRPr="00BD4332">
        <w:tab/>
        <w:t>A mobile station not supporting VGCS or VBS may ignore this information element when received in a PAGING REQUEST message, since the priority level is also provided in the SETUP message.</w:t>
      </w:r>
    </w:p>
    <w:p w14:paraId="1CFB863D" w14:textId="77777777" w:rsidR="00540B9A" w:rsidRPr="00BD4332" w:rsidRDefault="00540B9A" w:rsidP="00540B9A">
      <w:r w:rsidRPr="00BD4332">
        <w:t>If VGCS or VBS is supported by the network, messages sent on the PCH may also include an indication of the change of the information sent on the NCH (see sub-clause 3.3.3.2).</w:t>
      </w:r>
    </w:p>
    <w:p w14:paraId="785984BC" w14:textId="77777777" w:rsidR="00540B9A" w:rsidRPr="00BD4332" w:rsidRDefault="00540B9A" w:rsidP="00540B9A">
      <w:r w:rsidRPr="00BD4332">
        <w:t>The choice of the message type depends on the number of mobile stations to be paged and of the types of identities that are used. The maximum number of paged mobile stations per message is 4 when using only TMSIs for identification of the mobile stations.</w:t>
      </w:r>
    </w:p>
    <w:p w14:paraId="1D461171" w14:textId="77777777" w:rsidR="00540B9A" w:rsidRPr="00BD4332" w:rsidRDefault="00540B9A" w:rsidP="00540B9A">
      <w:r w:rsidRPr="00BD4332">
        <w:t>The mobile station in idle mode is required to receive and analyse the paging messages and immediate assignment messages sent on the paging subchannel corresponding to its paging subgroup, as specified in 3GPP TS 45.002.</w:t>
      </w:r>
    </w:p>
    <w:p w14:paraId="2417DA51" w14:textId="77777777" w:rsidR="00540B9A" w:rsidRPr="00BD4332" w:rsidRDefault="00540B9A" w:rsidP="00540B9A">
      <w:pPr>
        <w:pStyle w:val="NO"/>
      </w:pPr>
      <w:r w:rsidRPr="00BD4332">
        <w:t>NOTE 3:</w:t>
      </w:r>
      <w:r w:rsidRPr="00BD4332">
        <w:tab/>
        <w:t>The possible immediate assignment messages are: the IMMEDIATE ASSIGNMENT, the IMMEDIATE ASSIGNMENT EXTENDED and the IMMEDIATE ASSIGNMENT REJECT messages.</w:t>
      </w:r>
    </w:p>
    <w:p w14:paraId="421F2D18" w14:textId="77777777" w:rsidR="00540B9A" w:rsidRPr="00BD4332" w:rsidRDefault="00540B9A" w:rsidP="00540B9A">
      <w:pPr>
        <w:keepNext/>
        <w:keepLines/>
      </w:pPr>
      <w:r w:rsidRPr="00BD4332">
        <w:t>The paging and immediate assignment type messages contain a page mode information element. This information element controls possible additional requirements on mobile stations belonging to the paging subgroup corresponding to the paging subchannel the message was sent on. This implies that a given mobile station shall take into account the page mode information element of any message sent on its own paging subchannel whatever the nature of this message (paging messages or immediate assignment messages). This further implies that the mobile station does not take into account page mode information element of messages sent on paging subchannels other than its own paging subchannel. The requirements yielded by the page mode information element are as follows:</w:t>
      </w:r>
    </w:p>
    <w:p w14:paraId="4111B920" w14:textId="77777777" w:rsidR="00540B9A" w:rsidRPr="00BD4332" w:rsidRDefault="00540B9A" w:rsidP="00540B9A">
      <w:pPr>
        <w:pStyle w:val="B1"/>
      </w:pPr>
      <w:r w:rsidRPr="00BD4332">
        <w:t>a)</w:t>
      </w:r>
      <w:r w:rsidRPr="00BD4332">
        <w:tab/>
        <w:t>normal paging: no additional requirements;</w:t>
      </w:r>
    </w:p>
    <w:p w14:paraId="5FF7DE6F" w14:textId="77777777" w:rsidR="00540B9A" w:rsidRPr="00BD4332" w:rsidRDefault="00540B9A" w:rsidP="00540B9A">
      <w:pPr>
        <w:pStyle w:val="B1"/>
      </w:pPr>
      <w:r w:rsidRPr="00BD4332">
        <w:t>b)</w:t>
      </w:r>
      <w:r w:rsidRPr="00BD4332">
        <w:tab/>
        <w:t>extended paging: the mobile station is required in addition to receive and analyse the next but one message on the PCH;</w:t>
      </w:r>
    </w:p>
    <w:p w14:paraId="431D320C" w14:textId="77777777" w:rsidR="00540B9A" w:rsidRPr="00BD4332" w:rsidRDefault="00540B9A" w:rsidP="00540B9A">
      <w:pPr>
        <w:pStyle w:val="B1"/>
      </w:pPr>
      <w:r w:rsidRPr="00BD4332">
        <w:t>c)</w:t>
      </w:r>
      <w:r w:rsidRPr="00BD4332">
        <w:tab/>
        <w:t>paging reorganization: The mobile station shall receive all messages on the CCCH regardless of the BS-AG-BLKS-RES setting. It is required to receive all BCCH messages. When the mobile station receives the next message to its (possibly new) paging subgroup the subsequent action is defined in the page mode information element in that message;</w:t>
      </w:r>
    </w:p>
    <w:p w14:paraId="5215DB83" w14:textId="77777777" w:rsidR="00540B9A" w:rsidRPr="00BD4332" w:rsidRDefault="00540B9A" w:rsidP="00540B9A">
      <w:pPr>
        <w:pStyle w:val="B1"/>
      </w:pPr>
      <w:r w:rsidRPr="00BD4332">
        <w:t>d)</w:t>
      </w:r>
      <w:r w:rsidRPr="00BD4332">
        <w:tab/>
        <w:t>same as before: No change of page mode from the previous page mode.</w:t>
      </w:r>
    </w:p>
    <w:p w14:paraId="2B9312AC" w14:textId="77777777" w:rsidR="00540B9A" w:rsidRPr="00BD4332" w:rsidRDefault="00540B9A" w:rsidP="00540B9A">
      <w:r w:rsidRPr="00BD4332">
        <w:t>Note that a mobile station takes into account the page mode information only in messages of its own paging subchannel whatever the currently applied requirements (a, b, c or d).</w:t>
      </w:r>
    </w:p>
    <w:p w14:paraId="44402168" w14:textId="77777777" w:rsidR="00540B9A" w:rsidRPr="00BD4332" w:rsidRDefault="00540B9A" w:rsidP="00540B9A">
      <w:r w:rsidRPr="00BD4332">
        <w:t>When the mobile station selects a new PCH, the initial page mode in the mobile station shall be set to paging reorganization. If a message in the paging subchannel is not received correctly, the message is ignored and the previous page mode is assumed.</w:t>
      </w:r>
    </w:p>
    <w:p w14:paraId="6B4E7336" w14:textId="77777777" w:rsidR="00540B9A" w:rsidRPr="00BD4332" w:rsidRDefault="00540B9A" w:rsidP="00540B9A">
      <w:pPr>
        <w:pStyle w:val="Heading5"/>
      </w:pPr>
      <w:bookmarkStart w:id="107" w:name="_Toc531789800"/>
      <w:r w:rsidRPr="00BD4332">
        <w:t>3.3.2.1.2</w:t>
      </w:r>
      <w:r w:rsidRPr="00BD4332">
        <w:tab/>
        <w:t>Paging initiation using paging subchannel on PCCCH</w:t>
      </w:r>
      <w:bookmarkEnd w:id="107"/>
    </w:p>
    <w:p w14:paraId="3BA6D60E" w14:textId="77777777" w:rsidR="00540B9A" w:rsidRPr="00BD4332" w:rsidRDefault="00540B9A" w:rsidP="00540B9A">
      <w:r w:rsidRPr="00BD4332">
        <w:t>Paging initiation using a paging subchannel on PCCCH, see 3GPP TS 44.060, applies when sending paging information to a mobile station in packet idle mode and PCCCH is provided in the cell.</w:t>
      </w:r>
    </w:p>
    <w:p w14:paraId="0A6E9F3F" w14:textId="77777777" w:rsidR="00540B9A" w:rsidRPr="00BD4332" w:rsidRDefault="00540B9A" w:rsidP="00540B9A">
      <w:r w:rsidRPr="00BD4332">
        <w:t>The paging initiation procedure and the paging request message used on PCCCH are specified in 3GPP TS 44.060.</w:t>
      </w:r>
    </w:p>
    <w:p w14:paraId="50DFE44A" w14:textId="77777777" w:rsidR="00540B9A" w:rsidRPr="00BD4332" w:rsidRDefault="00540B9A" w:rsidP="00540B9A">
      <w:pPr>
        <w:pStyle w:val="Heading5"/>
      </w:pPr>
      <w:bookmarkStart w:id="108" w:name="_Toc531789801"/>
      <w:r w:rsidRPr="00BD4332">
        <w:t>3.3.2.1.3</w:t>
      </w:r>
      <w:r w:rsidRPr="00BD4332">
        <w:tab/>
        <w:t>Paging initiation using PACCH</w:t>
      </w:r>
      <w:bookmarkEnd w:id="108"/>
    </w:p>
    <w:p w14:paraId="3845D1C3" w14:textId="77777777" w:rsidR="00540B9A" w:rsidRPr="00BD4332" w:rsidRDefault="00540B9A" w:rsidP="00540B9A">
      <w:pPr>
        <w:keepNext/>
      </w:pPr>
      <w:r w:rsidRPr="00BD4332">
        <w:t>Paging initiation using PACCH, see 3GPP TS 44.060, applies to a mobile station in packet transfer mode or in broadcast/multicast receive mode if so ordered by the network.</w:t>
      </w:r>
    </w:p>
    <w:p w14:paraId="698CE860" w14:textId="77777777" w:rsidR="00540B9A" w:rsidRPr="00BD4332" w:rsidRDefault="00540B9A" w:rsidP="00540B9A">
      <w:r w:rsidRPr="00BD4332">
        <w:t>The paging initiation procedure and the message used to carry paging related information on PACCH are specified in 3GPP TS 44.060.</w:t>
      </w:r>
    </w:p>
    <w:p w14:paraId="5DBB901A" w14:textId="77777777" w:rsidR="00540B9A" w:rsidRPr="00BD4332" w:rsidRDefault="00540B9A" w:rsidP="00540B9A">
      <w:pPr>
        <w:pStyle w:val="Heading4"/>
      </w:pPr>
      <w:bookmarkStart w:id="109" w:name="_Toc531789802"/>
      <w:r w:rsidRPr="00BD4332">
        <w:lastRenderedPageBreak/>
        <w:t>3.3.2.2</w:t>
      </w:r>
      <w:r w:rsidRPr="00BD4332">
        <w:tab/>
        <w:t>Paging response</w:t>
      </w:r>
      <w:bookmarkEnd w:id="109"/>
    </w:p>
    <w:p w14:paraId="7F941E7E" w14:textId="77777777" w:rsidR="00540B9A" w:rsidRPr="00BD4332" w:rsidRDefault="00540B9A" w:rsidP="00540B9A">
      <w:r w:rsidRPr="00BD4332">
        <w:t>Upon receipt of a paging request message, or other message containing information to trigger the establishment of a RR connection, and if access to the network is allowed, the addressed mobile station shall, when camped on a cell as specified in 3GPP TS 23.022, initiate the immediate assignment procedure as specified in sub-clause 3.3.1. The establishment of the main signalling link is then initiated by use of an SABM with information field containing the PAGING RESPONSE message (see sub-clause 3.1.5). The MM sublayer in the mobile station is informed that the RR entity has entered the dedicated mode.</w:t>
      </w:r>
    </w:p>
    <w:p w14:paraId="7062BAF0" w14:textId="77777777" w:rsidR="00540B9A" w:rsidRPr="00BD4332" w:rsidRDefault="00540B9A" w:rsidP="00540B9A">
      <w:r w:rsidRPr="00BD4332">
        <w:t xml:space="preserve">If the PAGING RESPONSE message is being sent as part of a CS FallBack procedure, then the mobile station shall set the CSMT flag in the </w:t>
      </w:r>
      <w:r w:rsidRPr="00BD4332">
        <w:rPr>
          <w:i/>
        </w:rPr>
        <w:t>Additional Update Parameters IE</w:t>
      </w:r>
      <w:r w:rsidRPr="00BD4332">
        <w:t>.</w:t>
      </w:r>
    </w:p>
    <w:p w14:paraId="16AA6A13" w14:textId="77777777" w:rsidR="00540B9A" w:rsidRPr="00BD4332" w:rsidRDefault="00540B9A" w:rsidP="00540B9A">
      <w:r w:rsidRPr="00BD4332">
        <w:t>Upon receipt of the PAGING RESPONSE message the network stops timer T3113. The MM sublayer in the network is informed that an RR connection exists.</w:t>
      </w:r>
    </w:p>
    <w:p w14:paraId="22B40923" w14:textId="77777777" w:rsidR="00540B9A" w:rsidRPr="00BD4332" w:rsidRDefault="00540B9A" w:rsidP="00540B9A">
      <w:pPr>
        <w:pStyle w:val="Heading4"/>
      </w:pPr>
      <w:bookmarkStart w:id="110" w:name="_Toc531789803"/>
      <w:r w:rsidRPr="00BD4332">
        <w:t>3.3.2.3</w:t>
      </w:r>
      <w:r w:rsidRPr="00BD4332">
        <w:tab/>
        <w:t>Abnormal cases</w:t>
      </w:r>
      <w:bookmarkEnd w:id="110"/>
    </w:p>
    <w:p w14:paraId="6FCF39F6" w14:textId="77777777" w:rsidR="00540B9A" w:rsidRPr="00BD4332" w:rsidRDefault="00540B9A" w:rsidP="00540B9A">
      <w:r w:rsidRPr="00BD4332">
        <w:t>Lower layer failure occurring during the immediate assignment procedure is treated as specified for that procedure.</w:t>
      </w:r>
    </w:p>
    <w:p w14:paraId="7BEF7FAF" w14:textId="77777777" w:rsidR="00540B9A" w:rsidRPr="00BD4332" w:rsidRDefault="00540B9A" w:rsidP="00540B9A">
      <w:r w:rsidRPr="00BD4332">
        <w:t>If timer T3113 expires and a PAGING RESPONSE message has not been received, the network may repeat the paging request message and start timer T3113 again. The number of successive paging attempts is a network dependent choice.</w:t>
      </w:r>
    </w:p>
    <w:p w14:paraId="2E025D61" w14:textId="77777777" w:rsidR="00540B9A" w:rsidRPr="00BD4332" w:rsidRDefault="00540B9A" w:rsidP="00540B9A">
      <w:pPr>
        <w:pStyle w:val="TH"/>
      </w:pPr>
      <w:r w:rsidRPr="00BD4332">
        <w:object w:dxaOrig="7396" w:dyaOrig="3251" w14:anchorId="39FF9BD2">
          <v:shape id="_x0000_i1028" type="#_x0000_t75" style="width:369.6pt;height:162.6pt" o:ole="" fillcolor="window">
            <v:imagedata r:id="rId13" o:title=""/>
          </v:shape>
          <o:OLEObject Type="Embed" ProgID="Unknown" ShapeID="_x0000_i1028" DrawAspect="Content" ObjectID="_1821894607" r:id="rId14"/>
        </w:object>
      </w:r>
    </w:p>
    <w:p w14:paraId="2BC50F02" w14:textId="77777777" w:rsidR="00540B9A" w:rsidRPr="00BD4332" w:rsidRDefault="00540B9A" w:rsidP="00540B9A">
      <w:pPr>
        <w:pStyle w:val="TF"/>
      </w:pPr>
      <w:r w:rsidRPr="00BD4332">
        <w:t>Figure 3.3.2.3.1: Paging sequence</w:t>
      </w:r>
    </w:p>
    <w:p w14:paraId="41DD7F1E" w14:textId="77777777" w:rsidR="00540B9A" w:rsidRPr="00BD4332" w:rsidRDefault="00540B9A" w:rsidP="00540B9A">
      <w:pPr>
        <w:pStyle w:val="Heading3"/>
      </w:pPr>
      <w:bookmarkStart w:id="111" w:name="_Toc531789804"/>
      <w:r w:rsidRPr="00BD4332">
        <w:t>3.3.3</w:t>
      </w:r>
      <w:r w:rsidRPr="00BD4332">
        <w:tab/>
        <w:t>Notification procedure</w:t>
      </w:r>
      <w:bookmarkEnd w:id="111"/>
    </w:p>
    <w:p w14:paraId="69626EFF" w14:textId="77777777" w:rsidR="00540B9A" w:rsidRPr="00BD4332" w:rsidRDefault="00540B9A" w:rsidP="00540B9A">
      <w:pPr>
        <w:keepNext/>
      </w:pPr>
      <w:r w:rsidRPr="00BD4332">
        <w:t>The support of notification procedure is mandatory for mobile stations supporting "VGCS receive" and/or "VBS receive".</w:t>
      </w:r>
    </w:p>
    <w:p w14:paraId="00492952" w14:textId="77777777" w:rsidR="00540B9A" w:rsidRPr="00BD4332" w:rsidRDefault="00540B9A" w:rsidP="00540B9A">
      <w:r w:rsidRPr="00BD4332">
        <w:t>The network informs the mobile station of starting or on-going voice broadcast calls and voice group calls with the notification procedure.</w:t>
      </w:r>
    </w:p>
    <w:p w14:paraId="11C2EBDC" w14:textId="77777777" w:rsidR="00540B9A" w:rsidRPr="00BD4332" w:rsidRDefault="00540B9A" w:rsidP="00540B9A">
      <w:r w:rsidRPr="00BD4332">
        <w:t>In cases where the mobile station has initiated a VGCS call, if the channel mode modify procedure is applied to turn the dedicated channel into a VGCS channel and ciphering may be applied for that call, in this case the network should suspend transmission of notification messages until ciphering with the group cipher key has started on the group channel.</w:t>
      </w:r>
    </w:p>
    <w:p w14:paraId="7DDF0BD2" w14:textId="77777777" w:rsidR="00540B9A" w:rsidRPr="00BD4332" w:rsidRDefault="00540B9A" w:rsidP="00540B9A">
      <w:pPr>
        <w:pStyle w:val="Heading4"/>
      </w:pPr>
      <w:bookmarkStart w:id="112" w:name="_Toc531789805"/>
      <w:r w:rsidRPr="00BD4332">
        <w:t>3.3.3.1</w:t>
      </w:r>
      <w:r w:rsidRPr="00BD4332">
        <w:tab/>
        <w:t>Notification of a call</w:t>
      </w:r>
      <w:bookmarkEnd w:id="112"/>
    </w:p>
    <w:p w14:paraId="70D568A2" w14:textId="77777777" w:rsidR="00540B9A" w:rsidRPr="00BD4332" w:rsidRDefault="00540B9A" w:rsidP="00540B9A">
      <w:pPr>
        <w:keepNext/>
        <w:keepLines/>
      </w:pPr>
      <w:r w:rsidRPr="00BD4332">
        <w:t>The mobile station may receive a notification that a voice broadcast call or a voice group call is established. Notifications may be sent on the NCH, on the PCH, or on the FACCH when in dedicated mode or group receive mode. The presence of an NCH is indicated on the PCH in the Pi Rest Octets IE. A notification contains the group call reference and possibly other related information. This notification may be contained:</w:t>
      </w:r>
    </w:p>
    <w:p w14:paraId="461C101A" w14:textId="77777777" w:rsidR="00540B9A" w:rsidRPr="00BD4332" w:rsidRDefault="00540B9A" w:rsidP="00540B9A">
      <w:pPr>
        <w:pStyle w:val="B1"/>
      </w:pPr>
      <w:r w:rsidRPr="00BD4332">
        <w:t>-</w:t>
      </w:r>
      <w:r w:rsidRPr="00BD4332">
        <w:tab/>
        <w:t xml:space="preserve">in a NOTIFICATION/NCH message sent on the NCH to notify mobile stations of VBS or VGCS calls in the current cell, possibly together with a description of the related VBS or VGCS channel, and if the call is ciphered the value of the related VSTK_RAND and CELL_GLOBAL_COUNT. If talker priority is supported by the </w:t>
      </w:r>
      <w:r w:rsidRPr="00BD4332">
        <w:lastRenderedPageBreak/>
        <w:t>network then the notification shall contain the status of the emergency mode if the emergency mode is set and the priority uplink access method. When the notification is segmented over two Notification/NCH messages, the status of the emergency mode shall only be present in the block that contains the group channel description; If the group call is using AMR in the cell then this shall be indicated in the description of the VGCS/VBS channel together with an indication of whether the channel is FR or HR. The notification may indicate whether or not SMS data confidentiality and SMS guaranteed privacy are required.</w:t>
      </w:r>
    </w:p>
    <w:p w14:paraId="3DA29C06" w14:textId="77777777" w:rsidR="00540B9A" w:rsidRPr="00BD4332" w:rsidRDefault="00540B9A" w:rsidP="00540B9A">
      <w:pPr>
        <w:pStyle w:val="B1"/>
      </w:pPr>
      <w:r w:rsidRPr="00BD4332">
        <w:t>-</w:t>
      </w:r>
      <w:r w:rsidRPr="00BD4332">
        <w:tab/>
        <w:t xml:space="preserve">in a NOTIFICATION/FACCH message sent in unacknowledged mode on the main DCCH to notify mobile stations in dedicated mode or on the main DCCH of a VGCS or VBS channel, of another VBS or VGCS call in the current cell, possibly together with a description of the related VBS or VGCS channel, and if the call is ciphered the value of the related VSTK_RAND, CELL_GLOBAL_COUNT and bit </w:t>
      </w:r>
      <w:smartTag w:uri="schemas.1und1.de/SoftPhone" w:element="Rufnummer">
        <w:r w:rsidRPr="00BD4332">
          <w:t>22</w:t>
        </w:r>
      </w:smartTag>
      <w:r w:rsidRPr="00BD4332">
        <w:t xml:space="preserve"> of COUNT (related to TDMA frame number as defined in 3GPP TS </w:t>
      </w:r>
      <w:smartTag w:uri="schemas.1und1.de/SoftPhone" w:element="Rufnummer">
        <w:r w:rsidRPr="00BD4332">
          <w:t>43.020</w:t>
        </w:r>
      </w:smartTag>
      <w:r w:rsidRPr="00BD4332">
        <w:t>). If talker priority is supported by the network then the notification shall contain the status of the emergency mode and the priority uplink access method; The notification shall also contain the AMR codec configuration if the notifications contains a channel description that indicates that AMR is being used. The notification may indicate whether or not SMS data confidentiality and SMS guaranteed privacy are required.</w:t>
      </w:r>
    </w:p>
    <w:p w14:paraId="22485F35" w14:textId="77777777" w:rsidR="00540B9A" w:rsidRPr="00BD4332" w:rsidRDefault="00540B9A" w:rsidP="00540B9A">
      <w:pPr>
        <w:pStyle w:val="B1"/>
      </w:pPr>
      <w:r w:rsidRPr="00BD4332">
        <w:t>-</w:t>
      </w:r>
      <w:r w:rsidRPr="00BD4332">
        <w:tab/>
        <w:t>in the rest octets part of a PAGING REQUEST TYPE 1 message. The notification may contain a description of the related VBS or VGCS channel and if the call is ciphered the value of the related VSTK_RAND and the CELL_GLOBAL_COUNT. The notification shall also contain the AMR codec configuration if the notifications contains a channel description that indicates that AMR is being used.</w:t>
      </w:r>
    </w:p>
    <w:p w14:paraId="4D79439A" w14:textId="77777777" w:rsidR="00540B9A" w:rsidRPr="00BD4332" w:rsidRDefault="00540B9A" w:rsidP="00540B9A">
      <w:r w:rsidRPr="00BD4332">
        <w:t>If the contents of the notification cannot be contained within one message, then the notification can be segmented as described in 3.3.3.2.2.</w:t>
      </w:r>
    </w:p>
    <w:p w14:paraId="4023527F" w14:textId="77777777" w:rsidR="00540B9A" w:rsidRPr="00BD4332" w:rsidRDefault="00540B9A" w:rsidP="00540B9A">
      <w:r w:rsidRPr="00BD4332">
        <w:t xml:space="preserve">When the network supports ciphered group calls the CELL_GLOBAL_COUNT shall be provided on the NCH. When the MS camps on a cell it should read the NCH and determine if CELL_GLOBAL_COUNT is provided. </w:t>
      </w:r>
    </w:p>
    <w:p w14:paraId="2620AD07" w14:textId="77777777" w:rsidR="00540B9A" w:rsidRPr="00BD4332" w:rsidRDefault="00540B9A" w:rsidP="00540B9A">
      <w:r w:rsidRPr="00BD4332">
        <w:t>When the MS obtains its CELL_GLOBAL_COUNT via a message on the main DCCH that contains the VGCS Ciphering Parameters information element, it must check if the CELL_GLOBAL_COUNT provided in the message is up to date by comparing bit 22 of COUNT in the message with the actual value of COUNT. If the value of bit 22 of COUNT in the message is ‘1’ but the actual value is ‘0’, then the value of CELL_GLOBAL_COUNT obtained from any of the above messages on the main DCCH shall be incremented by one (modulo 4).</w:t>
      </w:r>
    </w:p>
    <w:p w14:paraId="4E9AA5AE" w14:textId="77777777" w:rsidR="00540B9A" w:rsidRPr="00BD4332" w:rsidRDefault="00540B9A" w:rsidP="00540B9A">
      <w:r w:rsidRPr="00BD4332">
        <w:t xml:space="preserve">The CELL_GLOBAL_COUNT is optionally transmitted in the </w:t>
      </w:r>
      <w:r w:rsidRPr="00BD4332">
        <w:rPr>
          <w:caps/>
        </w:rPr>
        <w:t>Paging Request Type</w:t>
      </w:r>
      <w:r w:rsidRPr="00BD4332">
        <w:t xml:space="preserve"> 1 message on the PCH and in the Notification/FACCH message when these messages contain a notification for a ciphered group call. If the group call is ciphered but the CELL_GLOBAL_COUNT is not provided in notification on the PCH, then the mobile station may obtain the CELL_GLOBAL_COUNT from the NCH, if not already obtained.</w:t>
      </w:r>
    </w:p>
    <w:p w14:paraId="1DD2F0A2" w14:textId="77777777" w:rsidR="00540B9A" w:rsidRPr="00BD4332" w:rsidRDefault="00540B9A" w:rsidP="00540B9A">
      <w:r w:rsidRPr="00BD4332">
        <w:t>The notifications for ciphered group calls that contain a group channel description shall also contain the VSTK_RAND.</w:t>
      </w:r>
    </w:p>
    <w:p w14:paraId="40664A52" w14:textId="77777777" w:rsidR="00540B9A" w:rsidRPr="00BD4332" w:rsidRDefault="00540B9A" w:rsidP="00540B9A">
      <w:r w:rsidRPr="00BD4332">
        <w:t>Once the MS has obtained the CELL_GLOBAL_COUNT for the serving cell it shall maintain its own copy of the parameter, incrementing the CELL_GLOBAL_COUNT by one (modulo 4) each time bit 22 of COUNT changes from ‘1’ to ‘0’.</w:t>
      </w:r>
    </w:p>
    <w:p w14:paraId="2F3E12F7" w14:textId="77777777" w:rsidR="00540B9A" w:rsidRPr="00BD4332" w:rsidRDefault="00540B9A" w:rsidP="00540B9A">
      <w:r w:rsidRPr="00BD4332">
        <w:t>Only one AMR codec configuration is allowed per cell for all VGCS/VBS calls using FR AMR and one for all VGCS/VBS calls using HR AMR.</w:t>
      </w:r>
    </w:p>
    <w:p w14:paraId="7B6A6C23" w14:textId="77777777" w:rsidR="00540B9A" w:rsidRPr="00BD4332" w:rsidRDefault="00540B9A" w:rsidP="00540B9A">
      <w:r w:rsidRPr="00BD4332">
        <w:t>A mobile station supporting neither VGCS listening nor VBS listening may ignore the notifications sent on the NCH or PCH. It may also ignore the notifications sent on the main DCCH except that a RR-STATUS message shall be sent to the network with cause #97, "message not existent or not implemented".</w:t>
      </w:r>
    </w:p>
    <w:p w14:paraId="3CC375D3" w14:textId="77777777" w:rsidR="00540B9A" w:rsidRPr="00BD4332" w:rsidRDefault="00540B9A" w:rsidP="00540B9A">
      <w:r w:rsidRPr="00BD4332">
        <w:t>Upon receipt of every notification message a mobile station supporting VGCS listening or VBS listening shall give an indication containing the notified group call reference(s) to upper layers in the mobile station.</w:t>
      </w:r>
    </w:p>
    <w:p w14:paraId="318BE3EA" w14:textId="77777777" w:rsidR="00540B9A" w:rsidRPr="00BD4332" w:rsidRDefault="00540B9A" w:rsidP="00540B9A">
      <w:pPr>
        <w:pStyle w:val="Heading4"/>
      </w:pPr>
      <w:bookmarkStart w:id="113" w:name="_Toc531789806"/>
      <w:r w:rsidRPr="00BD4332">
        <w:t>3.3.3.2</w:t>
      </w:r>
      <w:r w:rsidRPr="00BD4332">
        <w:tab/>
        <w:t>Joining a VGCS or VBS call</w:t>
      </w:r>
      <w:bookmarkEnd w:id="113"/>
    </w:p>
    <w:p w14:paraId="5EB34DB1" w14:textId="77777777" w:rsidR="00540B9A" w:rsidRPr="00BD4332" w:rsidRDefault="00540B9A" w:rsidP="00540B9A">
      <w:pPr>
        <w:pStyle w:val="Heading5"/>
      </w:pPr>
      <w:bookmarkStart w:id="114" w:name="_Toc531789807"/>
      <w:r w:rsidRPr="00BD4332">
        <w:t>3.3.3.2.1</w:t>
      </w:r>
      <w:r w:rsidRPr="00BD4332">
        <w:tab/>
        <w:t>General</w:t>
      </w:r>
      <w:bookmarkEnd w:id="114"/>
    </w:p>
    <w:p w14:paraId="1FB8564B" w14:textId="77777777" w:rsidR="00540B9A" w:rsidRPr="00BD4332" w:rsidRDefault="00540B9A" w:rsidP="00540B9A">
      <w:r w:rsidRPr="00BD4332">
        <w:t>In order to join a VGCS or a VBS call the following procedures apply.</w:t>
      </w:r>
    </w:p>
    <w:p w14:paraId="7DD350A9" w14:textId="77777777" w:rsidR="00540B9A" w:rsidRPr="00BD4332" w:rsidRDefault="00540B9A" w:rsidP="00540B9A">
      <w:r w:rsidRPr="00BD4332">
        <w:t xml:space="preserve">In this sub-clause, the term </w:t>
      </w:r>
      <w:r w:rsidRPr="00BD4332">
        <w:rPr>
          <w:b/>
        </w:rPr>
        <w:t>notification</w:t>
      </w:r>
      <w:r w:rsidRPr="00BD4332">
        <w:t xml:space="preserve"> refers to the notification which has triggered the decision to join a VGCS or VBS call. The notification for one VGCS/VBS call may by segmented across two messages, as described in sub-clause 3.3.3.2.2.</w:t>
      </w:r>
    </w:p>
    <w:p w14:paraId="2ECA664C" w14:textId="77777777" w:rsidR="00540B9A" w:rsidRPr="00BD4332" w:rsidRDefault="00540B9A" w:rsidP="00540B9A">
      <w:r w:rsidRPr="00BD4332">
        <w:lastRenderedPageBreak/>
        <w:t>If the notification on the main DCCH concerns a VBS or VGCS in the current cell and does not contain a description of the VGCS or VBS channel, the mobile station shall read the corresponding notification on the NCH. If the notification is for a VGCS/VBS call that is ciphered and contains a description of the VGCS or VBS channel but the ciphering mechanism parameters (VSTK_RAND or CELL_GLOBAL_COUNT) or the corresponding group key on the USIM are not available, then the notification shall be discarded.</w:t>
      </w:r>
    </w:p>
    <w:p w14:paraId="25C331AD" w14:textId="77777777" w:rsidR="00540B9A" w:rsidRPr="00BD4332" w:rsidRDefault="00540B9A" w:rsidP="00540B9A">
      <w:r w:rsidRPr="00BD4332">
        <w:t>If the description of the VGCS or VBS channel was included in the notification for the current cell, RR connection establishment shall not be initiated, instead, the mobile station shall enter the group receive mode, unless the group call is ciphered and the ciphering mechanism parameters (ie VSTK_RAND or CELL_GLOBAL_COUNT) or the corresponding group key on the USIM are not available. In this case the notification shall be discarded.</w:t>
      </w:r>
    </w:p>
    <w:p w14:paraId="4C5578F0" w14:textId="77777777" w:rsidR="00540B9A" w:rsidRPr="00BD4332" w:rsidRDefault="00540B9A" w:rsidP="00540B9A">
      <w:r w:rsidRPr="00BD4332">
        <w:t>If no description for the VGCS or VBS channel is included in the notification, the mobile station shall establish a RR connection in dedicated mode in order to initiate the notification response procedure.</w:t>
      </w:r>
    </w:p>
    <w:p w14:paraId="060D66C8" w14:textId="77777777" w:rsidR="00540B9A" w:rsidRPr="00BD4332" w:rsidRDefault="00540B9A" w:rsidP="00540B9A">
      <w:r w:rsidRPr="00BD4332">
        <w:t>When the group call is ciphered then the MS shall calculate the ciphering keys for use on the group channel using the group key with the following parameters, as described in 3GPP TS 43.020:</w:t>
      </w:r>
    </w:p>
    <w:p w14:paraId="4B2CC718" w14:textId="77777777" w:rsidR="00540B9A" w:rsidRPr="00BD4332" w:rsidRDefault="00540B9A" w:rsidP="00540B9A">
      <w:pPr>
        <w:pStyle w:val="B1"/>
      </w:pPr>
      <w:r w:rsidRPr="00BD4332">
        <w:t>-</w:t>
      </w:r>
      <w:r w:rsidRPr="00BD4332">
        <w:tab/>
        <w:t>VSTK_RAND (provided in the notification);</w:t>
      </w:r>
    </w:p>
    <w:p w14:paraId="0FDEC5A7" w14:textId="77777777" w:rsidR="00540B9A" w:rsidRPr="00BD4332" w:rsidRDefault="00540B9A" w:rsidP="00540B9A">
      <w:pPr>
        <w:pStyle w:val="B1"/>
      </w:pPr>
      <w:r w:rsidRPr="00BD4332">
        <w:t>-</w:t>
      </w:r>
      <w:r w:rsidRPr="00BD4332">
        <w:tab/>
        <w:t>CELL_GLOBAL_COUNT (provided in the notification);</w:t>
      </w:r>
    </w:p>
    <w:p w14:paraId="70515AA7" w14:textId="77777777" w:rsidR="00540B9A" w:rsidRPr="00BD4332" w:rsidRDefault="00540B9A" w:rsidP="00540B9A">
      <w:pPr>
        <w:pStyle w:val="B1"/>
      </w:pPr>
      <w:r w:rsidRPr="00BD4332">
        <w:t>-</w:t>
      </w:r>
      <w:r w:rsidRPr="00BD4332">
        <w:tab/>
        <w:t>Cell Global Identifier (CGI) (provided in system information type 3 and 4);</w:t>
      </w:r>
    </w:p>
    <w:p w14:paraId="7C0FA157" w14:textId="77777777" w:rsidR="00540B9A" w:rsidRPr="00BD4332" w:rsidRDefault="00540B9A" w:rsidP="00540B9A">
      <w:pPr>
        <w:pStyle w:val="B1"/>
      </w:pPr>
      <w:r w:rsidRPr="00BD4332">
        <w:t>-</w:t>
      </w:r>
      <w:r w:rsidRPr="00BD4332">
        <w:tab/>
        <w:t>Group Cipher Key Number (provided in the group call reference that is contained within the notification).</w:t>
      </w:r>
    </w:p>
    <w:p w14:paraId="7EAD7D5D" w14:textId="77777777" w:rsidR="00540B9A" w:rsidRPr="00BD4332" w:rsidRDefault="00540B9A" w:rsidP="00540B9A">
      <w:r w:rsidRPr="00BD4332">
        <w:t>The group cipher keys need to be recalculated whenever CELL_GLOBAL_COUNT changes. The MS obtains the identity of its ciphering algorithm from its USIM, as described in 3GPP TS 43.020.</w:t>
      </w:r>
    </w:p>
    <w:p w14:paraId="60AF553D" w14:textId="77777777" w:rsidR="00540B9A" w:rsidRPr="00BD4332" w:rsidRDefault="00540B9A" w:rsidP="00540B9A">
      <w:r w:rsidRPr="00BD4332">
        <w:t>When the VGCS mobile station is allocated a dedicated channel that is ciphered, the channel shall be ciphered with the individual ciphering keys of this mobile station.</w:t>
      </w:r>
    </w:p>
    <w:p w14:paraId="4165FA20" w14:textId="77777777" w:rsidR="00540B9A" w:rsidRPr="00BD4332" w:rsidRDefault="00540B9A" w:rsidP="00540B9A">
      <w:r w:rsidRPr="00BD4332">
        <w:t>In the case that AMR is used on the VGCS/VBS group channel, the mobile station shall obtain the AMR codec configuration for the channel. This configuration may be obtained the notification/NCH, notification/FACCH, Notification/PCH, the Channel Release message or from the system information type 6 message. The network shall provide the configuration in the system information type 6 message if AMR is being used on the VGCS/VBS channel. Additionally, the mobile station shall set the codec configuration parameters Noise Suppression Control Bit (NSCB) and the Initial Codec Mode Indicator (ICMI) to 0 (see subclause 10.5.2.21aa, MultiRate configuration).</w:t>
      </w:r>
    </w:p>
    <w:p w14:paraId="003965DC" w14:textId="77777777" w:rsidR="00540B9A" w:rsidRPr="00BD4332" w:rsidRDefault="00540B9A" w:rsidP="00540B9A">
      <w:pPr>
        <w:pStyle w:val="Heading5"/>
      </w:pPr>
      <w:bookmarkStart w:id="115" w:name="_Toc531789808"/>
      <w:r w:rsidRPr="00BD4332">
        <w:t>3.3.3.2.2</w:t>
      </w:r>
      <w:r w:rsidRPr="00BD4332">
        <w:tab/>
        <w:t>Segmentation of notifications</w:t>
      </w:r>
      <w:bookmarkEnd w:id="115"/>
    </w:p>
    <w:p w14:paraId="3505604B" w14:textId="77777777" w:rsidR="00540B9A" w:rsidRPr="00BD4332" w:rsidRDefault="00540B9A" w:rsidP="00540B9A">
      <w:pPr>
        <w:pStyle w:val="Heading6"/>
      </w:pPr>
      <w:bookmarkStart w:id="116" w:name="_Toc531789809"/>
      <w:r w:rsidRPr="00BD4332">
        <w:t>3.3.3.2.2.1</w:t>
      </w:r>
      <w:r w:rsidRPr="00BD4332">
        <w:tab/>
        <w:t>General</w:t>
      </w:r>
      <w:bookmarkEnd w:id="116"/>
    </w:p>
    <w:p w14:paraId="2A4C0001" w14:textId="77777777" w:rsidR="00540B9A" w:rsidRPr="00BD4332" w:rsidRDefault="00540B9A" w:rsidP="00540B9A">
      <w:r w:rsidRPr="00BD4332">
        <w:t>Segmented notifications are only applicable to ciphered group calls. The second segment is used to contain additional parameters related to the VGCS ciphering mechanism (VSTK_RAND, CELL_GLOBAL_COUNT).</w:t>
      </w:r>
    </w:p>
    <w:p w14:paraId="40A8F7A9" w14:textId="77777777" w:rsidR="00540B9A" w:rsidRPr="00BD4332" w:rsidRDefault="00540B9A" w:rsidP="00540B9A">
      <w:r w:rsidRPr="00BD4332">
        <w:t>Notifications can be segmented on the NCH, FACCH and PCH as described in the following sub-clauses. All segments of a segmented notification shall be transmitted and reassembled on the same logical channel (ie NCH, FACCH or PCH).</w:t>
      </w:r>
    </w:p>
    <w:p w14:paraId="2D31EB4F" w14:textId="77777777" w:rsidR="00540B9A" w:rsidRPr="00BD4332" w:rsidRDefault="00540B9A" w:rsidP="00540B9A">
      <w:pPr>
        <w:pStyle w:val="Heading6"/>
      </w:pPr>
      <w:bookmarkStart w:id="117" w:name="_Toc531789810"/>
      <w:r w:rsidRPr="00BD4332">
        <w:t>3.3.3.2.2.2</w:t>
      </w:r>
      <w:r w:rsidRPr="00BD4332">
        <w:tab/>
        <w:t>Segmentation of notifications on NCH</w:t>
      </w:r>
      <w:bookmarkEnd w:id="117"/>
    </w:p>
    <w:p w14:paraId="6F1CF22A" w14:textId="77777777" w:rsidR="00540B9A" w:rsidRPr="00BD4332" w:rsidRDefault="00540B9A" w:rsidP="00540B9A">
      <w:r w:rsidRPr="00BD4332">
        <w:t>The first segment of a segmented notification on the NCH contains the following fields;</w:t>
      </w:r>
    </w:p>
    <w:p w14:paraId="44832580" w14:textId="77777777" w:rsidR="00540B9A" w:rsidRPr="00BD4332" w:rsidRDefault="00540B9A" w:rsidP="00540B9A">
      <w:pPr>
        <w:pStyle w:val="B1"/>
      </w:pPr>
      <w:r w:rsidRPr="00BD4332">
        <w:t>-</w:t>
      </w:r>
      <w:r w:rsidRPr="00BD4332">
        <w:tab/>
        <w:t>Group call Reference with group channel description;</w:t>
      </w:r>
    </w:p>
    <w:p w14:paraId="76427D3B" w14:textId="77777777" w:rsidR="00540B9A" w:rsidRPr="00BD4332" w:rsidRDefault="00540B9A" w:rsidP="00540B9A">
      <w:pPr>
        <w:pStyle w:val="B1"/>
      </w:pPr>
      <w:r w:rsidRPr="00BD4332">
        <w:t>-</w:t>
      </w:r>
      <w:r w:rsidRPr="00BD4332">
        <w:tab/>
        <w:t>Indication that the group call is a ciphered group call, as indicated by Group Cipher Key within the group call reference;</w:t>
      </w:r>
    </w:p>
    <w:p w14:paraId="6FCB498D" w14:textId="77777777" w:rsidR="00540B9A" w:rsidRPr="00BD4332" w:rsidRDefault="00540B9A" w:rsidP="00540B9A">
      <w:pPr>
        <w:pStyle w:val="B1"/>
      </w:pPr>
      <w:r w:rsidRPr="00BD4332">
        <w:t>-</w:t>
      </w:r>
      <w:r w:rsidRPr="00BD4332">
        <w:tab/>
        <w:t>Optionally CELL_GLOBAL_COUNT;</w:t>
      </w:r>
    </w:p>
    <w:p w14:paraId="64D18FA5" w14:textId="77777777" w:rsidR="00540B9A" w:rsidRPr="00BD4332" w:rsidRDefault="00540B9A" w:rsidP="00540B9A">
      <w:pPr>
        <w:pStyle w:val="B1"/>
      </w:pPr>
      <w:r w:rsidRPr="00BD4332">
        <w:t>-</w:t>
      </w:r>
      <w:r w:rsidRPr="00BD4332">
        <w:tab/>
        <w:t>Segment Id is set to 0;</w:t>
      </w:r>
    </w:p>
    <w:p w14:paraId="56809CA9" w14:textId="77777777" w:rsidR="00540B9A" w:rsidRPr="00BD4332" w:rsidRDefault="00540B9A" w:rsidP="00540B9A">
      <w:pPr>
        <w:pStyle w:val="B1"/>
      </w:pPr>
      <w:r w:rsidRPr="00BD4332">
        <w:t>-</w:t>
      </w:r>
      <w:r w:rsidRPr="00BD4332">
        <w:tab/>
        <w:t>Status of the Emergency mode if talker priority is supported by the network and emergency mode is set;</w:t>
      </w:r>
    </w:p>
    <w:p w14:paraId="1F06D291" w14:textId="77777777" w:rsidR="00540B9A" w:rsidRPr="00BD4332" w:rsidRDefault="00540B9A" w:rsidP="00540B9A">
      <w:pPr>
        <w:pStyle w:val="B1"/>
      </w:pPr>
      <w:r w:rsidRPr="00BD4332">
        <w:t>-</w:t>
      </w:r>
      <w:r w:rsidRPr="00BD4332">
        <w:tab/>
        <w:t>Priority uplink access method, if talker priority or sending of application data is supported by the network;</w:t>
      </w:r>
    </w:p>
    <w:p w14:paraId="63C8CFFA" w14:textId="77777777" w:rsidR="00540B9A" w:rsidRPr="00BD4332" w:rsidRDefault="00540B9A" w:rsidP="00540B9A">
      <w:pPr>
        <w:pStyle w:val="B1"/>
      </w:pPr>
      <w:r w:rsidRPr="00BD4332">
        <w:lastRenderedPageBreak/>
        <w:t>-</w:t>
      </w:r>
      <w:r w:rsidRPr="00BD4332">
        <w:tab/>
        <w:t>Indication of whether AMR is being used (either FR or HR);</w:t>
      </w:r>
    </w:p>
    <w:p w14:paraId="29DF98B7" w14:textId="77777777" w:rsidR="00540B9A" w:rsidRPr="00BD4332" w:rsidRDefault="00540B9A" w:rsidP="00540B9A">
      <w:pPr>
        <w:pStyle w:val="B1"/>
      </w:pPr>
      <w:r w:rsidRPr="00BD4332">
        <w:t>-</w:t>
      </w:r>
      <w:r w:rsidRPr="00BD4332">
        <w:tab/>
        <w:t>Indication of whether or not SMS data confidentiality is required;</w:t>
      </w:r>
    </w:p>
    <w:p w14:paraId="01F277BB" w14:textId="77777777" w:rsidR="00540B9A" w:rsidRPr="00BD4332" w:rsidRDefault="00540B9A" w:rsidP="00540B9A">
      <w:pPr>
        <w:pStyle w:val="B1"/>
      </w:pPr>
      <w:r w:rsidRPr="00BD4332">
        <w:t>-</w:t>
      </w:r>
      <w:r w:rsidRPr="00BD4332">
        <w:tab/>
        <w:t>Indication of whether or not SMS guaranteed privacy is required.</w:t>
      </w:r>
    </w:p>
    <w:p w14:paraId="4DE7ECD7" w14:textId="77777777" w:rsidR="00540B9A" w:rsidRPr="00BD4332" w:rsidRDefault="00540B9A" w:rsidP="00540B9A">
      <w:r w:rsidRPr="00BD4332">
        <w:t>The second segment of a segmented notification on the NCH contains the following fields:</w:t>
      </w:r>
    </w:p>
    <w:p w14:paraId="5575DEE1" w14:textId="77777777" w:rsidR="00540B9A" w:rsidRPr="00BD4332" w:rsidRDefault="00540B9A" w:rsidP="00540B9A">
      <w:pPr>
        <w:pStyle w:val="B1"/>
      </w:pPr>
      <w:r w:rsidRPr="00BD4332">
        <w:t>-</w:t>
      </w:r>
      <w:r w:rsidRPr="00BD4332">
        <w:tab/>
        <w:t xml:space="preserve">Same Group call reference as first segment or a Reduced Group Call reference that contains the same group or broadcast call reference and service flag as contained in the Group Call Reference in the first segment. </w:t>
      </w:r>
    </w:p>
    <w:p w14:paraId="25F4485D" w14:textId="77777777" w:rsidR="00540B9A" w:rsidRPr="00BD4332" w:rsidRDefault="00540B9A" w:rsidP="00540B9A">
      <w:pPr>
        <w:pStyle w:val="B1"/>
      </w:pPr>
      <w:r w:rsidRPr="00BD4332">
        <w:t>-</w:t>
      </w:r>
      <w:r w:rsidRPr="00BD4332">
        <w:tab/>
        <w:t>No group channel description;</w:t>
      </w:r>
    </w:p>
    <w:p w14:paraId="2788DD78" w14:textId="77777777" w:rsidR="00540B9A" w:rsidRPr="00BD4332" w:rsidRDefault="00540B9A" w:rsidP="00540B9A">
      <w:pPr>
        <w:pStyle w:val="B1"/>
      </w:pPr>
      <w:r w:rsidRPr="00BD4332">
        <w:t>-</w:t>
      </w:r>
      <w:r w:rsidRPr="00BD4332">
        <w:tab/>
        <w:t>VSTK_RAND and optionally CELL_GLOBAL_COUNT;</w:t>
      </w:r>
    </w:p>
    <w:p w14:paraId="48A51B96" w14:textId="77777777" w:rsidR="00540B9A" w:rsidRPr="00BD4332" w:rsidRDefault="00540B9A" w:rsidP="00540B9A">
      <w:pPr>
        <w:pStyle w:val="B1"/>
      </w:pPr>
      <w:r w:rsidRPr="00BD4332">
        <w:t>-</w:t>
      </w:r>
      <w:r w:rsidRPr="00BD4332">
        <w:tab/>
        <w:t>Segment Id is set to 1.</w:t>
      </w:r>
    </w:p>
    <w:p w14:paraId="01201EEA" w14:textId="77777777" w:rsidR="00540B9A" w:rsidRPr="00BD4332" w:rsidRDefault="00540B9A" w:rsidP="00540B9A">
      <w:r w:rsidRPr="00BD4332">
        <w:t>When the MS receives a segment of a segmented notification for a group call that it is a member of and for which no previous segment has been received, it shall store the received segment and start timer T3206 for the given group call. The MS shall stop timer T3206 in any of the following cases</w:t>
      </w:r>
    </w:p>
    <w:p w14:paraId="484EAD2E" w14:textId="77777777" w:rsidR="00540B9A" w:rsidRPr="00BD4332" w:rsidRDefault="00540B9A" w:rsidP="00540B9A">
      <w:pPr>
        <w:pStyle w:val="B1"/>
      </w:pPr>
      <w:r w:rsidRPr="00BD4332">
        <w:t>-</w:t>
      </w:r>
      <w:r w:rsidRPr="00BD4332">
        <w:tab/>
        <w:t>The MS joins another group call;</w:t>
      </w:r>
    </w:p>
    <w:p w14:paraId="0D56A411" w14:textId="77777777" w:rsidR="00540B9A" w:rsidRPr="00BD4332" w:rsidRDefault="00540B9A" w:rsidP="00540B9A">
      <w:pPr>
        <w:pStyle w:val="B1"/>
      </w:pPr>
      <w:r w:rsidRPr="00BD4332">
        <w:t>-</w:t>
      </w:r>
      <w:r w:rsidRPr="00BD4332">
        <w:tab/>
        <w:t>The MS reselects to another cell;</w:t>
      </w:r>
    </w:p>
    <w:p w14:paraId="4FE0E3C3" w14:textId="77777777" w:rsidR="00540B9A" w:rsidRPr="00BD4332" w:rsidRDefault="00540B9A" w:rsidP="00540B9A">
      <w:pPr>
        <w:pStyle w:val="B1"/>
      </w:pPr>
      <w:r w:rsidRPr="00BD4332">
        <w:t>-</w:t>
      </w:r>
      <w:r w:rsidRPr="00BD4332">
        <w:tab/>
        <w:t>The value of NLN changes;</w:t>
      </w:r>
    </w:p>
    <w:p w14:paraId="018E838A" w14:textId="77777777" w:rsidR="00540B9A" w:rsidRPr="00BD4332" w:rsidRDefault="00540B9A" w:rsidP="00540B9A">
      <w:pPr>
        <w:pStyle w:val="B1"/>
      </w:pPr>
      <w:r w:rsidRPr="00BD4332">
        <w:t>-</w:t>
      </w:r>
      <w:r w:rsidRPr="00BD4332">
        <w:tab/>
        <w:t>The MS receives the missing segment.</w:t>
      </w:r>
    </w:p>
    <w:p w14:paraId="5358F47D" w14:textId="77777777" w:rsidR="00540B9A" w:rsidRPr="00BD4332" w:rsidRDefault="00540B9A" w:rsidP="00540B9A">
      <w:r w:rsidRPr="00BD4332">
        <w:t>If timer T3206 expires, or if the MS has to stop T3206 for any other reason than receiving the missing segment, the MS shall discard the associated stored segment. 3.3.3.2.2.3</w:t>
      </w:r>
      <w:r w:rsidRPr="00BD4332">
        <w:tab/>
        <w:t>Segmentation of notifications on FACCH</w:t>
      </w:r>
    </w:p>
    <w:p w14:paraId="16A83176" w14:textId="77777777" w:rsidR="00540B9A" w:rsidRPr="00BD4332" w:rsidRDefault="00540B9A" w:rsidP="00540B9A">
      <w:r w:rsidRPr="00BD4332">
        <w:t>The first segment of a segmented notification on the FACCH contains the following fields;</w:t>
      </w:r>
    </w:p>
    <w:p w14:paraId="4D7E36D6" w14:textId="77777777" w:rsidR="00540B9A" w:rsidRPr="00BD4332" w:rsidRDefault="00540B9A" w:rsidP="00540B9A">
      <w:pPr>
        <w:pStyle w:val="B1"/>
      </w:pPr>
      <w:r w:rsidRPr="00BD4332">
        <w:t>-</w:t>
      </w:r>
      <w:r w:rsidRPr="00BD4332">
        <w:tab/>
        <w:t>Group call reference with group channel description;</w:t>
      </w:r>
    </w:p>
    <w:p w14:paraId="7E0A87B4" w14:textId="77777777" w:rsidR="00540B9A" w:rsidRPr="00BD4332" w:rsidRDefault="00540B9A" w:rsidP="00540B9A">
      <w:pPr>
        <w:pStyle w:val="B1"/>
      </w:pPr>
      <w:r w:rsidRPr="00BD4332">
        <w:t>-</w:t>
      </w:r>
      <w:r w:rsidRPr="00BD4332">
        <w:tab/>
        <w:t>Indication that the group call is a ciphered group call, as indicated by Group Cipher Key Number within the group call reference;</w:t>
      </w:r>
    </w:p>
    <w:p w14:paraId="75050E08" w14:textId="77777777" w:rsidR="00540B9A" w:rsidRPr="00BD4332" w:rsidRDefault="00540B9A" w:rsidP="00540B9A">
      <w:pPr>
        <w:pStyle w:val="B1"/>
      </w:pPr>
      <w:r w:rsidRPr="00BD4332">
        <w:t>-</w:t>
      </w:r>
      <w:r w:rsidRPr="00BD4332">
        <w:tab/>
        <w:t>Optionally CELL_GLOBAL_COUNT;</w:t>
      </w:r>
    </w:p>
    <w:p w14:paraId="5DF83CAB" w14:textId="77777777" w:rsidR="00540B9A" w:rsidRPr="00BD4332" w:rsidRDefault="00540B9A" w:rsidP="00540B9A">
      <w:pPr>
        <w:pStyle w:val="B1"/>
      </w:pPr>
      <w:r w:rsidRPr="00BD4332">
        <w:t>-</w:t>
      </w:r>
      <w:r w:rsidRPr="00BD4332">
        <w:tab/>
        <w:t>Status of the Emergency mode if talker priority supported by the network ;</w:t>
      </w:r>
    </w:p>
    <w:p w14:paraId="173C5E64" w14:textId="77777777" w:rsidR="00540B9A" w:rsidRPr="00BD4332" w:rsidRDefault="00540B9A" w:rsidP="00540B9A">
      <w:pPr>
        <w:pStyle w:val="B1"/>
      </w:pPr>
      <w:r w:rsidRPr="00BD4332">
        <w:t>-</w:t>
      </w:r>
      <w:r w:rsidRPr="00BD4332">
        <w:tab/>
        <w:t>Priority uplink access method for talker priority-related uplink access requests, if talker priority is supported by the network;</w:t>
      </w:r>
    </w:p>
    <w:p w14:paraId="01FDD5E2" w14:textId="77777777" w:rsidR="00540B9A" w:rsidRPr="00BD4332" w:rsidRDefault="00540B9A" w:rsidP="00540B9A">
      <w:pPr>
        <w:pStyle w:val="B1"/>
      </w:pPr>
      <w:r w:rsidRPr="00BD4332">
        <w:t>-</w:t>
      </w:r>
      <w:r w:rsidRPr="00BD4332">
        <w:tab/>
        <w:t xml:space="preserve">AMR codec configuration, if the group channel description indicates that AMR is being used (either FR or HR); </w:t>
      </w:r>
    </w:p>
    <w:p w14:paraId="0202F162" w14:textId="77777777" w:rsidR="00540B9A" w:rsidRPr="00BD4332" w:rsidRDefault="00540B9A" w:rsidP="00540B9A">
      <w:pPr>
        <w:pStyle w:val="B1"/>
      </w:pPr>
      <w:r w:rsidRPr="00BD4332">
        <w:t>-</w:t>
      </w:r>
      <w:r w:rsidRPr="00BD4332">
        <w:tab/>
        <w:t>Indication of whether or not SMS data confidentiality is required;</w:t>
      </w:r>
    </w:p>
    <w:p w14:paraId="45F2EB82" w14:textId="77777777" w:rsidR="00540B9A" w:rsidRPr="00BD4332" w:rsidRDefault="00540B9A" w:rsidP="00540B9A">
      <w:pPr>
        <w:pStyle w:val="B1"/>
      </w:pPr>
      <w:r w:rsidRPr="00BD4332">
        <w:t>-</w:t>
      </w:r>
      <w:r w:rsidRPr="00BD4332">
        <w:tab/>
        <w:t>Indication of whether or not SMS guaranteed privacy is required.</w:t>
      </w:r>
    </w:p>
    <w:p w14:paraId="1341BFD4" w14:textId="77777777" w:rsidR="00540B9A" w:rsidRPr="00BD4332" w:rsidRDefault="00540B9A" w:rsidP="00540B9A">
      <w:r w:rsidRPr="00BD4332">
        <w:t>The second segment of a segmented notification on the FACCH contains the following fields:</w:t>
      </w:r>
    </w:p>
    <w:p w14:paraId="5C68DF89" w14:textId="77777777" w:rsidR="00540B9A" w:rsidRPr="00BD4332" w:rsidRDefault="00540B9A" w:rsidP="00540B9A">
      <w:pPr>
        <w:pStyle w:val="B1"/>
      </w:pPr>
      <w:r w:rsidRPr="00BD4332">
        <w:t>-</w:t>
      </w:r>
      <w:r w:rsidRPr="00BD4332">
        <w:tab/>
        <w:t>Same group call reference as first segment, with no group channel description;</w:t>
      </w:r>
    </w:p>
    <w:p w14:paraId="3E547B76" w14:textId="77777777" w:rsidR="00540B9A" w:rsidRPr="00BD4332" w:rsidRDefault="00540B9A" w:rsidP="00540B9A">
      <w:pPr>
        <w:pStyle w:val="B1"/>
      </w:pPr>
      <w:r w:rsidRPr="00BD4332">
        <w:t>-</w:t>
      </w:r>
      <w:r w:rsidRPr="00BD4332">
        <w:tab/>
        <w:t>VSTK_RAND and optionally CELL_GLOBAL_COUNT.</w:t>
      </w:r>
    </w:p>
    <w:p w14:paraId="4A113EE6" w14:textId="77777777" w:rsidR="00540B9A" w:rsidRPr="00BD4332" w:rsidRDefault="00540B9A" w:rsidP="00540B9A">
      <w:r w:rsidRPr="00BD4332">
        <w:t>When the MS receives the first segment of a segmented notification for a group call that it is a member of, it shall store the received segment and start timer T3208 for the given group call. The MS shall stop timer T3208 in any of the following cases</w:t>
      </w:r>
    </w:p>
    <w:p w14:paraId="12A6E003" w14:textId="77777777" w:rsidR="00540B9A" w:rsidRPr="00BD4332" w:rsidRDefault="00540B9A" w:rsidP="00540B9A">
      <w:pPr>
        <w:pStyle w:val="B1"/>
      </w:pPr>
      <w:r w:rsidRPr="00BD4332">
        <w:t>-</w:t>
      </w:r>
      <w:r w:rsidRPr="00BD4332">
        <w:tab/>
        <w:t>The MS joins another call;</w:t>
      </w:r>
    </w:p>
    <w:p w14:paraId="26ECA07E" w14:textId="77777777" w:rsidR="00540B9A" w:rsidRPr="00BD4332" w:rsidRDefault="00540B9A" w:rsidP="00540B9A">
      <w:pPr>
        <w:pStyle w:val="B1"/>
      </w:pPr>
      <w:r w:rsidRPr="00BD4332">
        <w:t>-</w:t>
      </w:r>
      <w:r w:rsidRPr="00BD4332">
        <w:tab/>
        <w:t>The MS performs handover to another cell;</w:t>
      </w:r>
    </w:p>
    <w:p w14:paraId="5ED5CD99" w14:textId="77777777" w:rsidR="00540B9A" w:rsidRPr="00BD4332" w:rsidRDefault="00540B9A" w:rsidP="00540B9A">
      <w:pPr>
        <w:pStyle w:val="B1"/>
      </w:pPr>
      <w:r w:rsidRPr="00BD4332">
        <w:t>-</w:t>
      </w:r>
      <w:r w:rsidRPr="00BD4332">
        <w:tab/>
        <w:t>The MS receives the associated second segment;</w:t>
      </w:r>
    </w:p>
    <w:p w14:paraId="4B3D5FE4" w14:textId="77777777" w:rsidR="00540B9A" w:rsidRPr="00BD4332" w:rsidRDefault="00540B9A" w:rsidP="00540B9A">
      <w:pPr>
        <w:pStyle w:val="B1"/>
      </w:pPr>
      <w:r w:rsidRPr="00BD4332">
        <w:lastRenderedPageBreak/>
        <w:t>-</w:t>
      </w:r>
      <w:r w:rsidRPr="00BD4332">
        <w:tab/>
        <w:t>The MS receives a VGCS Reconfigure message.</w:t>
      </w:r>
    </w:p>
    <w:p w14:paraId="0C948A98" w14:textId="77777777" w:rsidR="00540B9A" w:rsidRPr="00BD4332" w:rsidRDefault="00540B9A" w:rsidP="00540B9A">
      <w:r w:rsidRPr="00BD4332">
        <w:t>If timer T3208 expires, or if the MS has to stop T3208 for any other reason than receiving the second segment, the MS shall discard the associated stored segment. If the MS wants to join this group call at expiry of T3208,it shall read the NCH to obtain the full description of the group call.</w:t>
      </w:r>
    </w:p>
    <w:p w14:paraId="399597C0" w14:textId="77777777" w:rsidR="00540B9A" w:rsidRPr="00BD4332" w:rsidRDefault="00540B9A" w:rsidP="00540B9A">
      <w:r w:rsidRPr="00BD4332">
        <w:t>When the MS receives the second segment of a notification of a group call that it is member of before receiving the associated first segment then the MS shall discard the second segment. If the MS wants to join this group call it shall read the NCH to obtain the full description of the group call.</w:t>
      </w:r>
    </w:p>
    <w:p w14:paraId="3AEB72DF" w14:textId="77777777" w:rsidR="00540B9A" w:rsidRPr="00BD4332" w:rsidRDefault="00540B9A" w:rsidP="00540B9A">
      <w:pPr>
        <w:pStyle w:val="Heading6"/>
      </w:pPr>
      <w:bookmarkStart w:id="118" w:name="_Toc531789811"/>
      <w:r w:rsidRPr="00BD4332">
        <w:t>3.3.3.2.2.</w:t>
      </w:r>
      <w:r w:rsidR="00FE5BCE" w:rsidRPr="00BD4332">
        <w:t>3</w:t>
      </w:r>
      <w:r w:rsidRPr="00BD4332">
        <w:tab/>
        <w:t>Segmentation of notifications on PCH</w:t>
      </w:r>
      <w:bookmarkEnd w:id="118"/>
    </w:p>
    <w:p w14:paraId="75A2B1D8" w14:textId="77777777" w:rsidR="00540B9A" w:rsidRPr="00BD4332" w:rsidRDefault="00540B9A" w:rsidP="00540B9A">
      <w:r w:rsidRPr="00BD4332">
        <w:t>The first segment of a segmented notification on the PCH contains the following fields;</w:t>
      </w:r>
    </w:p>
    <w:p w14:paraId="7D8DADB1" w14:textId="77777777" w:rsidR="00540B9A" w:rsidRPr="00BD4332" w:rsidRDefault="00540B9A" w:rsidP="00540B9A">
      <w:pPr>
        <w:pStyle w:val="B1"/>
      </w:pPr>
      <w:r w:rsidRPr="00BD4332">
        <w:t>-</w:t>
      </w:r>
      <w:r w:rsidRPr="00BD4332">
        <w:tab/>
        <w:t>Group call reference and group channel description;</w:t>
      </w:r>
    </w:p>
    <w:p w14:paraId="3F4D53D1" w14:textId="77777777" w:rsidR="00540B9A" w:rsidRPr="00BD4332" w:rsidRDefault="00540B9A" w:rsidP="00540B9A">
      <w:pPr>
        <w:pStyle w:val="B1"/>
      </w:pPr>
      <w:r w:rsidRPr="00BD4332">
        <w:t>-</w:t>
      </w:r>
      <w:r w:rsidRPr="00BD4332">
        <w:tab/>
        <w:t>Indication that the group call is a ciphered group call, as indicated by Group Cipher Key within the group call reference;</w:t>
      </w:r>
    </w:p>
    <w:p w14:paraId="14953DCA" w14:textId="77777777" w:rsidR="00540B9A" w:rsidRPr="00BD4332" w:rsidRDefault="00540B9A" w:rsidP="00540B9A">
      <w:pPr>
        <w:pStyle w:val="B1"/>
      </w:pPr>
      <w:r w:rsidRPr="00BD4332">
        <w:t>-</w:t>
      </w:r>
      <w:r w:rsidRPr="00BD4332">
        <w:tab/>
        <w:t>Optionally CELL_GLOBAL_COUNT;</w:t>
      </w:r>
    </w:p>
    <w:p w14:paraId="3C701F16" w14:textId="77777777" w:rsidR="00540B9A" w:rsidRPr="00BD4332" w:rsidRDefault="00540B9A" w:rsidP="00540B9A">
      <w:pPr>
        <w:pStyle w:val="B1"/>
      </w:pPr>
      <w:r w:rsidRPr="00BD4332">
        <w:t>-</w:t>
      </w:r>
      <w:r w:rsidR="00BD4332">
        <w:tab/>
      </w:r>
      <w:r w:rsidRPr="00BD4332">
        <w:t>AMR codec configuration, if the group channel description indicates that AMR is being used (either FR or HR).</w:t>
      </w:r>
    </w:p>
    <w:p w14:paraId="34656B61" w14:textId="77777777" w:rsidR="00540B9A" w:rsidRPr="00BD4332" w:rsidRDefault="00540B9A" w:rsidP="00540B9A">
      <w:r w:rsidRPr="00BD4332">
        <w:t>The MS determines that the message contains the first segment of a segmented notification if the message contains both an indication that the group call is ciphered and the group channel description, but does not contain the VSTK_RAND.</w:t>
      </w:r>
    </w:p>
    <w:p w14:paraId="31D540A8" w14:textId="77777777" w:rsidR="00540B9A" w:rsidRPr="00BD4332" w:rsidRDefault="00540B9A" w:rsidP="00540B9A">
      <w:r w:rsidRPr="00BD4332">
        <w:t>The second segment of a segmented notification on the PCH contains the following fields:</w:t>
      </w:r>
    </w:p>
    <w:p w14:paraId="5D1E2D65" w14:textId="77777777" w:rsidR="00540B9A" w:rsidRPr="00BD4332" w:rsidRDefault="00540B9A" w:rsidP="00540B9A">
      <w:pPr>
        <w:pStyle w:val="B1"/>
      </w:pPr>
      <w:r w:rsidRPr="00BD4332">
        <w:t>-</w:t>
      </w:r>
      <w:r w:rsidRPr="00BD4332">
        <w:tab/>
        <w:t>Same group call reference as first segment, or reduced group call reference;</w:t>
      </w:r>
    </w:p>
    <w:p w14:paraId="69C056A7" w14:textId="77777777" w:rsidR="00540B9A" w:rsidRPr="00BD4332" w:rsidRDefault="00540B9A" w:rsidP="00540B9A">
      <w:pPr>
        <w:pStyle w:val="B1"/>
      </w:pPr>
      <w:r w:rsidRPr="00BD4332">
        <w:t>-</w:t>
      </w:r>
      <w:r w:rsidRPr="00BD4332">
        <w:tab/>
        <w:t>VSTK_RAND and optionally CELL_GLOBAL_COUNT.</w:t>
      </w:r>
    </w:p>
    <w:p w14:paraId="12C93224" w14:textId="77777777" w:rsidR="00540B9A" w:rsidRPr="00BD4332" w:rsidRDefault="00540B9A" w:rsidP="00540B9A">
      <w:r w:rsidRPr="00BD4332">
        <w:t>The MS determines that the message contains the second segment of a segmented notification if the message contains both an indication that the group call is ciphered and the VSTK_RAND, but does not contain the group channel description.</w:t>
      </w:r>
    </w:p>
    <w:p w14:paraId="4B955104" w14:textId="77777777" w:rsidR="00540B9A" w:rsidRPr="00BD4332" w:rsidRDefault="00540B9A" w:rsidP="00540B9A">
      <w:r w:rsidRPr="00BD4332">
        <w:t>The MS shall only combine the first segment of the notification with the second segment if they have the same group call reference.</w:t>
      </w:r>
    </w:p>
    <w:p w14:paraId="3A51DA4C" w14:textId="77777777" w:rsidR="00540B9A" w:rsidRPr="00BD4332" w:rsidRDefault="00540B9A" w:rsidP="00540B9A">
      <w:r w:rsidRPr="00BD4332">
        <w:t xml:space="preserve">When the MS receives the first segment of a notification of a group call that it is member of but the second segment is not correctly received at the next but one PCH block after receiving the first segment, and the MS wants to join this group call, then the MS may either read further PCH blocks in an attempt to find the missing segment or read the NCH to obtain the full description of the group call. When the MS reads further blocks on the PCH to find the missing segment, the MS shall start timer T3210. If timer T3210 expires, the associated segment shall be discarded and the MS shall stop reading the PCH for the missing segment. </w:t>
      </w:r>
    </w:p>
    <w:p w14:paraId="71307943" w14:textId="77777777" w:rsidR="00540B9A" w:rsidRPr="00BD4332" w:rsidRDefault="00540B9A" w:rsidP="00540B9A">
      <w:r w:rsidRPr="00BD4332">
        <w:t>When the MS receives the second segment of a notification of a group call that it is member of before receiving the associated first segment, and the MS wants to join this group call, then the MS may either read further PCH blocks in an attempt to find the missing segment or read the NCH to obtain the full description of the group call. When the MS reads further blocks on the PCH to find the missing segment, the MS shall start timer T3210. If timer T3210 expires, the associated segment shall be discarded and the MS shall stop reading the PCH for the missing segment.</w:t>
      </w:r>
    </w:p>
    <w:p w14:paraId="6BA8EF81" w14:textId="77777777" w:rsidR="00540B9A" w:rsidRPr="00BD4332" w:rsidRDefault="00540B9A" w:rsidP="00540B9A">
      <w:r w:rsidRPr="00BD4332">
        <w:t>The MS shall stop timer T3210 if:</w:t>
      </w:r>
    </w:p>
    <w:p w14:paraId="4AF924EB" w14:textId="77777777" w:rsidR="00540B9A" w:rsidRPr="00BD4332" w:rsidRDefault="00540B9A" w:rsidP="00540B9A">
      <w:pPr>
        <w:pStyle w:val="B1"/>
      </w:pPr>
      <w:r w:rsidRPr="00BD4332">
        <w:t>-</w:t>
      </w:r>
      <w:r w:rsidRPr="00BD4332">
        <w:tab/>
        <w:t>The missing segment is correctly received;</w:t>
      </w:r>
    </w:p>
    <w:p w14:paraId="530A2B5A" w14:textId="77777777" w:rsidR="00540B9A" w:rsidRPr="00BD4332" w:rsidRDefault="00540B9A" w:rsidP="00540B9A">
      <w:pPr>
        <w:pStyle w:val="B1"/>
      </w:pPr>
      <w:r w:rsidRPr="00BD4332">
        <w:t>-</w:t>
      </w:r>
      <w:r w:rsidRPr="00BD4332">
        <w:tab/>
        <w:t>The MS leaves Idle mode (the MS discards the associated segment);</w:t>
      </w:r>
    </w:p>
    <w:p w14:paraId="482E0FAF" w14:textId="77777777" w:rsidR="00540B9A" w:rsidRPr="00BD4332" w:rsidRDefault="00540B9A" w:rsidP="00540B9A">
      <w:pPr>
        <w:pStyle w:val="B1"/>
      </w:pPr>
      <w:r w:rsidRPr="00BD4332">
        <w:t>-</w:t>
      </w:r>
      <w:r w:rsidRPr="00BD4332">
        <w:tab/>
        <w:t>The MS determines that notifications for another group call are being sent on the PCH (the MS discards the associated segment).</w:t>
      </w:r>
    </w:p>
    <w:p w14:paraId="2A1C8D4F" w14:textId="77777777" w:rsidR="00540B9A" w:rsidRPr="00BD4332" w:rsidRDefault="00540B9A" w:rsidP="00540B9A">
      <w:pPr>
        <w:pStyle w:val="Heading4"/>
      </w:pPr>
      <w:bookmarkStart w:id="119" w:name="_Toc531789812"/>
      <w:r w:rsidRPr="00BD4332">
        <w:lastRenderedPageBreak/>
        <w:t>3.3.3.3</w:t>
      </w:r>
      <w:r w:rsidRPr="00BD4332">
        <w:tab/>
        <w:t>Reduced NCH monitoring mechanism</w:t>
      </w:r>
      <w:bookmarkEnd w:id="119"/>
    </w:p>
    <w:p w14:paraId="2465D649" w14:textId="77777777" w:rsidR="00540B9A" w:rsidRPr="00BD4332" w:rsidRDefault="00540B9A" w:rsidP="00540B9A">
      <w:pPr>
        <w:keepNext/>
      </w:pPr>
      <w:r w:rsidRPr="00BD4332">
        <w:t>This sub-clause applies to mobile stations which read the NCH in idle mode in order to receive the notification messages for the voice broadcast call and the voice group call, which read the PCH or PPCH to receive pagings and which aim at reducing the reception load.</w:t>
      </w:r>
    </w:p>
    <w:p w14:paraId="71DA660A" w14:textId="77777777" w:rsidR="00540B9A" w:rsidRPr="00BD4332" w:rsidRDefault="00540B9A" w:rsidP="00540B9A">
      <w:r w:rsidRPr="00BD4332">
        <w:t>A reduced NCH monitoring mechanism shall be used on the NCH. When the mobile station in idle mode enters a cell and deduces from the BCCH that an NCH is present, it shall read the NCH until it has received at least two messages on the NCH indicating NLN, with the two last received NLN being identical. Then it may stop reading the NCH until it receives on the PCH an NLN(PCH) different from the last previously received NLN or on the SACCH an NLN(SACCH) different from the last previously received NLN or on the PPCH an NLN(PPCH) different from the last previously received NLN.</w:t>
      </w:r>
    </w:p>
    <w:p w14:paraId="62897E53" w14:textId="77777777" w:rsidR="00540B9A" w:rsidRPr="00BD4332" w:rsidRDefault="00540B9A" w:rsidP="00540B9A">
      <w:pPr>
        <w:keepNext/>
        <w:keepLines/>
      </w:pPr>
      <w:r w:rsidRPr="00BD4332">
        <w:t>For this, parameters are provided:</w:t>
      </w:r>
    </w:p>
    <w:p w14:paraId="4FC0172F" w14:textId="77777777" w:rsidR="00540B9A" w:rsidRPr="00BD4332" w:rsidRDefault="00540B9A" w:rsidP="00540B9A">
      <w:pPr>
        <w:pStyle w:val="EX"/>
        <w:ind w:left="2552" w:hanging="2268"/>
      </w:pPr>
      <w:r w:rsidRPr="00BD4332">
        <w:rPr>
          <w:b/>
        </w:rPr>
        <w:t>NLN:</w:t>
      </w:r>
      <w:r w:rsidRPr="00BD4332">
        <w:tab/>
        <w:t>Notification List Number. The NLN is a modulo 4 counter. A change of NLN indicates that new notifications are provided on the NCH. The network shall ensure that a mobile station receives the NLN as often as necessary for a good functioning of the reduced monitoring.</w:t>
      </w:r>
    </w:p>
    <w:p w14:paraId="17464888" w14:textId="77777777" w:rsidR="00540B9A" w:rsidRPr="00BD4332" w:rsidRDefault="00540B9A" w:rsidP="00540B9A">
      <w:pPr>
        <w:pStyle w:val="EX"/>
        <w:ind w:left="2552" w:hanging="2268"/>
      </w:pPr>
      <w:r w:rsidRPr="00BD4332">
        <w:rPr>
          <w:b/>
          <w:bCs/>
        </w:rPr>
        <w:t>NLN status:</w:t>
      </w:r>
      <w:r w:rsidRPr="00BD4332">
        <w:rPr>
          <w:b/>
          <w:bCs/>
        </w:rPr>
        <w:tab/>
      </w:r>
      <w:r w:rsidRPr="00BD4332">
        <w:t>The NLN status is a single bit field which indicates the status of the content of the NOTIFICATION/NCH messages for a particular NLN value. A change of the NLN status field indicates a change of information on the NCH which is not related to new calls (e.g. There may have been a release of a previous notified call, a change in status of the emergency mode etc...).</w:t>
      </w:r>
    </w:p>
    <w:p w14:paraId="7E5956CE" w14:textId="77777777" w:rsidR="00540B9A" w:rsidRPr="00BD4332" w:rsidRDefault="00540B9A" w:rsidP="00540B9A">
      <w:r w:rsidRPr="00BD4332">
        <w:t>The network has to provide both NLN and NLN status parameters.</w:t>
      </w:r>
    </w:p>
    <w:p w14:paraId="44640F07" w14:textId="77777777" w:rsidR="00540B9A" w:rsidRPr="00BD4332" w:rsidRDefault="00540B9A" w:rsidP="00540B9A">
      <w:pPr>
        <w:keepNext/>
      </w:pPr>
      <w:r w:rsidRPr="00BD4332">
        <w:t>These parameters are defined on the NCH, PCH, SACCH and PPCH:</w:t>
      </w:r>
    </w:p>
    <w:p w14:paraId="4DA1527D" w14:textId="77777777" w:rsidR="00540B9A" w:rsidRPr="00BD4332" w:rsidRDefault="00540B9A" w:rsidP="00540B9A">
      <w:pPr>
        <w:pStyle w:val="EX"/>
        <w:ind w:left="2552" w:hanging="2268"/>
      </w:pPr>
      <w:r w:rsidRPr="00BD4332">
        <w:rPr>
          <w:b/>
        </w:rPr>
        <w:t>NLN(NCH):</w:t>
      </w:r>
      <w:r w:rsidRPr="00BD4332">
        <w:tab/>
        <w:t>Notification List Number (contained in certain NOTIFICATION messages on the NCH as required by the reduced NCH monitoring function).</w:t>
      </w:r>
    </w:p>
    <w:p w14:paraId="40E6622C" w14:textId="77777777" w:rsidR="00540B9A" w:rsidRPr="00BD4332" w:rsidRDefault="00540B9A" w:rsidP="00540B9A">
      <w:pPr>
        <w:pStyle w:val="EX"/>
        <w:ind w:left="2552" w:hanging="2268"/>
      </w:pPr>
      <w:r w:rsidRPr="00BD4332">
        <w:rPr>
          <w:b/>
        </w:rPr>
        <w:t>NLN(PCH):</w:t>
      </w:r>
      <w:r w:rsidRPr="00BD4332">
        <w:tab/>
        <w:t>Notification List Number (contained in all PAGING REQUEST TYPE 2 messages, PAGING REQUEST TYPE 3 messages and those PAGING REQUEST TYPE 1 messages with P1 rest octets value part of length &gt;=1 on the PCH).</w:t>
      </w:r>
    </w:p>
    <w:p w14:paraId="615106E0" w14:textId="77777777" w:rsidR="00540B9A" w:rsidRPr="00BD4332" w:rsidRDefault="00540B9A" w:rsidP="00540B9A">
      <w:pPr>
        <w:pStyle w:val="EX"/>
        <w:ind w:left="2552" w:hanging="2268"/>
      </w:pPr>
      <w:r w:rsidRPr="00BD4332">
        <w:rPr>
          <w:b/>
        </w:rPr>
        <w:t>NLN(SACCH):</w:t>
      </w:r>
      <w:r w:rsidRPr="00BD4332">
        <w:tab/>
        <w:t>Notification List Number (contained in all SYSTEM INFORMATION TYPE 6 messages on the SACCH when there are NCH blocks allocated ).</w:t>
      </w:r>
    </w:p>
    <w:p w14:paraId="7C81B7DB" w14:textId="77777777" w:rsidR="00540B9A" w:rsidRPr="00BD4332" w:rsidRDefault="00540B9A" w:rsidP="00540B9A">
      <w:pPr>
        <w:pStyle w:val="EX"/>
        <w:ind w:left="2552" w:hanging="2268"/>
      </w:pPr>
      <w:r w:rsidRPr="00BD4332">
        <w:rPr>
          <w:b/>
        </w:rPr>
        <w:t>NLN(PPCH):</w:t>
      </w:r>
      <w:r w:rsidRPr="00BD4332">
        <w:tab/>
        <w:t xml:space="preserve">Notification List Number (contained in all PACKET PAGING REQUEST messages containing at least one page request for an RR connection establishment and optionally contained in other PACKET PAGING REQUEST messages). </w:t>
      </w:r>
    </w:p>
    <w:p w14:paraId="17774FC3" w14:textId="77777777" w:rsidR="00540B9A" w:rsidRPr="00BD4332" w:rsidRDefault="00540B9A" w:rsidP="00540B9A">
      <w:pPr>
        <w:pStyle w:val="EX"/>
        <w:ind w:left="2552" w:hanging="2268"/>
      </w:pPr>
      <w:r w:rsidRPr="00BD4332">
        <w:rPr>
          <w:b/>
        </w:rPr>
        <w:t>NLN status(PCH):</w:t>
      </w:r>
      <w:r w:rsidRPr="00BD4332">
        <w:tab/>
        <w:t>NLN status (contained in all PAGING REQUEST TYPE 2 messages, PAGING REQUEST TYPE 3 messages and those PAGING REQUEST TYPE 1 messages with P1 rest octets value part of length &gt;=1 on the PCH).</w:t>
      </w:r>
    </w:p>
    <w:p w14:paraId="573BA16A" w14:textId="77777777" w:rsidR="00540B9A" w:rsidRPr="00BD4332" w:rsidRDefault="00540B9A" w:rsidP="00540B9A">
      <w:pPr>
        <w:pStyle w:val="EX"/>
        <w:ind w:left="2552" w:hanging="2268"/>
      </w:pPr>
      <w:r w:rsidRPr="00BD4332">
        <w:rPr>
          <w:b/>
        </w:rPr>
        <w:t>NLN status(SACCH):</w:t>
      </w:r>
      <w:r w:rsidRPr="00BD4332">
        <w:tab/>
        <w:t>NLN status (contained in all SYSTEM INFORMATION TYPE 6 messages on the SACCH when there are NCH blocks allocated).</w:t>
      </w:r>
    </w:p>
    <w:p w14:paraId="25AC347A" w14:textId="77777777" w:rsidR="00540B9A" w:rsidRPr="00BD4332" w:rsidRDefault="00540B9A" w:rsidP="00540B9A">
      <w:pPr>
        <w:pStyle w:val="EX"/>
        <w:ind w:left="2552" w:hanging="2268"/>
      </w:pPr>
      <w:r w:rsidRPr="00BD4332">
        <w:rPr>
          <w:b/>
        </w:rPr>
        <w:t>NLN status(PPCH):</w:t>
      </w:r>
      <w:r w:rsidRPr="00BD4332">
        <w:tab/>
        <w:t>NLN status (contained in all PACKET PAGING REQUEST messages containing at least one page request for an RR connection establishment and optionally contained in other PACKET PAGING REQUEST messages).</w:t>
      </w:r>
    </w:p>
    <w:p w14:paraId="5A660569" w14:textId="77777777" w:rsidR="00540B9A" w:rsidRPr="00BD4332" w:rsidRDefault="00540B9A" w:rsidP="00540B9A">
      <w:r w:rsidRPr="00BD4332">
        <w:t>When there are no VGCS or VBS calls active in the cell, the network shall transmit notification messages with an empty notification list (not necessarily in every NCH block) but with NLN(NCH).</w:t>
      </w:r>
    </w:p>
    <w:p w14:paraId="16EA65DD" w14:textId="77777777" w:rsidR="00540B9A" w:rsidRPr="00BD4332" w:rsidRDefault="00540B9A" w:rsidP="00540B9A">
      <w:r w:rsidRPr="00BD4332">
        <w:t>A mobile station supporting neither VGCS listening nor VBS listening shall ignore the NLN(NCH),NLN(PCH), NLN(SACCH), NLN(PPCH) and NLN status fields.</w:t>
      </w:r>
    </w:p>
    <w:p w14:paraId="39528529" w14:textId="77777777" w:rsidR="00540B9A" w:rsidRPr="00BD4332" w:rsidRDefault="00540B9A" w:rsidP="00540B9A">
      <w:r w:rsidRPr="00BD4332">
        <w:t>If a mobile station (supporting VGCS listening and/or VBS listening) receives a NLN parameters on the NLN(PCH) or NLN(SACCH) or NLN(PPCH) field different from the last received NLN value it shall read the NCH until it has received at least two messages on the NCH indicating NLN with the two last received NLN being identical.</w:t>
      </w:r>
    </w:p>
    <w:p w14:paraId="2DCB4060" w14:textId="77777777" w:rsidR="00540B9A" w:rsidRPr="00BD4332" w:rsidRDefault="00540B9A" w:rsidP="00540B9A">
      <w:r w:rsidRPr="00BD4332">
        <w:lastRenderedPageBreak/>
        <w:t>If a message in the paging subchannel on CCCH is not received correctly, or if a paging message on CCCH does not contain the information on the notification status, the mobile station shall read the NCH until it has received at least two messages on the NCH indicating NLN, with the two last received NLN being identical.</w:t>
      </w:r>
    </w:p>
    <w:p w14:paraId="69716B7A" w14:textId="77777777" w:rsidR="00540B9A" w:rsidRPr="00BD4332" w:rsidRDefault="00540B9A" w:rsidP="00540B9A">
      <w:r w:rsidRPr="00BD4332">
        <w:t>If a message in the paging subchannel on PCCCH is not received correctly and the mobile station has previously received notification status on PCCCH in that cell, the mobile station shall read the NCH until it has received at least two messages on the NCH indicating NLN, with the two last received NLN being identical.</w:t>
      </w:r>
    </w:p>
    <w:p w14:paraId="3F3527E6" w14:textId="77777777" w:rsidR="00540B9A" w:rsidRPr="00BD4332" w:rsidRDefault="00540B9A" w:rsidP="00540B9A">
      <w:r w:rsidRPr="00BD4332">
        <w:t xml:space="preserve">If a packet paging message on PCCCH contains at least one page request for an RR connection establishment and does not contain the information on the notification status, the mobile station shall assume that information on the notification status on PCCCH is not provided in this cell. In this case the mobile shall perform reduced NCH mechanism by reading NLN(PCH) and NLN status(PCH) on PCH until the MS received information on the notification status on PCCCH. </w:t>
      </w:r>
    </w:p>
    <w:p w14:paraId="754870B4" w14:textId="77777777" w:rsidR="00540B9A" w:rsidRPr="00BD4332" w:rsidRDefault="00540B9A" w:rsidP="00540B9A">
      <w:pPr>
        <w:pStyle w:val="Heading4"/>
      </w:pPr>
      <w:bookmarkStart w:id="120" w:name="_Toc531789813"/>
      <w:r w:rsidRPr="00BD4332">
        <w:t>3.3.3.4</w:t>
      </w:r>
      <w:r w:rsidRPr="00BD4332">
        <w:tab/>
        <w:t>Notification response procedure</w:t>
      </w:r>
      <w:bookmarkEnd w:id="120"/>
    </w:p>
    <w:p w14:paraId="77189489" w14:textId="77777777" w:rsidR="00540B9A" w:rsidRPr="00BD4332" w:rsidRDefault="00540B9A" w:rsidP="00540B9A">
      <w:r w:rsidRPr="00BD4332">
        <w:t xml:space="preserve">In order to initiate the notification response procedure, if access to the network is allowed, the mobile station shall, when camped on a cell as specified in 3GPP TS 43.022, initiate the immediate assignment procedure as specified in 3.3.1. The establishment of the main signalling link is then initiated by use of an SABM with information field containing the NOTIFICATION RESPONSE message (see sub-clause 3.1.5). The Group or Broadcast Call Reference and the Service Flag in the </w:t>
      </w:r>
      <w:r w:rsidRPr="00BD4332">
        <w:rPr>
          <w:i/>
        </w:rPr>
        <w:t>Descriptive Group or Broadcast Call Reference</w:t>
      </w:r>
      <w:r w:rsidRPr="00BD4332">
        <w:t xml:space="preserve"> Information Element shall be identical as received in the corresponding IE in the notification or paging messages. The MM sublayer in the mobile station is informed that the RR entity has entered the dedicated mode.</w:t>
      </w:r>
    </w:p>
    <w:p w14:paraId="05074263" w14:textId="77777777" w:rsidR="00540B9A" w:rsidRPr="00BD4332" w:rsidRDefault="00540B9A" w:rsidP="00540B9A">
      <w:r w:rsidRPr="00BD4332">
        <w:t>Upon receipt of the NOTIFICATION RESPONSE message the network stops timer T3101. The MM sublayer in the network may be informed that an RR connection exists; in this case, the MM sublayer may initiate MM common procedures.</w:t>
      </w:r>
    </w:p>
    <w:p w14:paraId="028A71C3" w14:textId="77777777" w:rsidR="00540B9A" w:rsidRPr="00BD4332" w:rsidRDefault="00540B9A" w:rsidP="00540B9A">
      <w:r w:rsidRPr="00BD4332">
        <w:t>The network may use the dedicated connection to order the mobile station to enter the group receive mode.</w:t>
      </w:r>
    </w:p>
    <w:p w14:paraId="143AF63F" w14:textId="77777777" w:rsidR="00540B9A" w:rsidRPr="00BD4332" w:rsidRDefault="00540B9A" w:rsidP="00540B9A">
      <w:pPr>
        <w:pStyle w:val="Heading2"/>
      </w:pPr>
      <w:bookmarkStart w:id="121" w:name="_Toc531789814"/>
      <w:r w:rsidRPr="00BD4332">
        <w:t>3.4</w:t>
      </w:r>
      <w:r w:rsidRPr="00BD4332">
        <w:tab/>
        <w:t>Procedures in dedicated mode and in group transmit mode</w:t>
      </w:r>
      <w:bookmarkEnd w:id="121"/>
    </w:p>
    <w:p w14:paraId="35058F67" w14:textId="77777777" w:rsidR="00540B9A" w:rsidRPr="00BD4332" w:rsidRDefault="00540B9A" w:rsidP="00540B9A">
      <w:r w:rsidRPr="00BD4332">
        <w:t>Procedures described in this sub-clause apply to the dedicated mode and/or the group transmit mode.</w:t>
      </w:r>
    </w:p>
    <w:p w14:paraId="315B3BF5" w14:textId="77777777" w:rsidR="00540B9A" w:rsidRPr="00BD4332" w:rsidRDefault="00540B9A" w:rsidP="00540B9A">
      <w:r w:rsidRPr="00BD4332">
        <w:t>Those procedures which are specific for group transmit mode or refer to transitions to the group transmit mode are only applicable for mobile stations supporting VGCS talking.</w:t>
      </w:r>
    </w:p>
    <w:p w14:paraId="1418022B" w14:textId="77777777" w:rsidR="00540B9A" w:rsidRPr="00BD4332" w:rsidRDefault="00540B9A" w:rsidP="00540B9A">
      <w:r w:rsidRPr="00BD4332">
        <w:t>Direct transition between dedicated mode and group transmit mode is possible in both directions by use of the following procedures:</w:t>
      </w:r>
    </w:p>
    <w:p w14:paraId="7817EF21" w14:textId="77777777" w:rsidR="00540B9A" w:rsidRPr="00BD4332" w:rsidRDefault="00540B9A" w:rsidP="00540B9A">
      <w:pPr>
        <w:pStyle w:val="B1"/>
      </w:pPr>
      <w:r w:rsidRPr="00BD4332">
        <w:t>-</w:t>
      </w:r>
      <w:r w:rsidRPr="00BD4332">
        <w:tab/>
        <w:t>Channel assignment procedure;</w:t>
      </w:r>
    </w:p>
    <w:p w14:paraId="493DB814" w14:textId="77777777" w:rsidR="00540B9A" w:rsidRPr="00BD4332" w:rsidRDefault="00540B9A" w:rsidP="00540B9A">
      <w:pPr>
        <w:pStyle w:val="B1"/>
      </w:pPr>
      <w:r w:rsidRPr="00BD4332">
        <w:t>-</w:t>
      </w:r>
      <w:r w:rsidRPr="00BD4332">
        <w:tab/>
        <w:t>Handover procedure;</w:t>
      </w:r>
    </w:p>
    <w:p w14:paraId="5FCBB11A" w14:textId="77777777" w:rsidR="00540B9A" w:rsidRPr="00BD4332" w:rsidRDefault="00540B9A" w:rsidP="00540B9A">
      <w:pPr>
        <w:pStyle w:val="B1"/>
      </w:pPr>
      <w:r w:rsidRPr="00BD4332">
        <w:t>-</w:t>
      </w:r>
      <w:r w:rsidRPr="00BD4332">
        <w:tab/>
        <w:t>Channel mode modify procedure.</w:t>
      </w:r>
    </w:p>
    <w:p w14:paraId="24562A7C" w14:textId="77777777" w:rsidR="00540B9A" w:rsidRPr="00BD4332" w:rsidRDefault="00540B9A" w:rsidP="00540B9A">
      <w:pPr>
        <w:pStyle w:val="Heading3"/>
      </w:pPr>
      <w:bookmarkStart w:id="122" w:name="_Toc531789815"/>
      <w:r w:rsidRPr="00BD4332">
        <w:t>3.4.1</w:t>
      </w:r>
      <w:r w:rsidRPr="00BD4332">
        <w:tab/>
        <w:t>SACCH procedures</w:t>
      </w:r>
      <w:bookmarkEnd w:id="122"/>
    </w:p>
    <w:p w14:paraId="18A88A13" w14:textId="77777777" w:rsidR="00540B9A" w:rsidRPr="00BD4332" w:rsidRDefault="00540B9A" w:rsidP="00540B9A">
      <w:pPr>
        <w:pStyle w:val="Heading4"/>
      </w:pPr>
      <w:bookmarkStart w:id="123" w:name="_Toc531789816"/>
      <w:r w:rsidRPr="00BD4332">
        <w:t>3.4.1.1</w:t>
      </w:r>
      <w:r w:rsidRPr="00BD4332">
        <w:tab/>
        <w:t>General</w:t>
      </w:r>
      <w:bookmarkEnd w:id="123"/>
    </w:p>
    <w:p w14:paraId="14C5C921" w14:textId="77777777" w:rsidR="00540B9A" w:rsidRPr="00BD4332" w:rsidRDefault="00540B9A" w:rsidP="00540B9A">
      <w:r w:rsidRPr="00BD4332">
        <w:t>In dedicated mode and group transmit mode, the SACCH is used in signalling layer at least for measurement results transmission from the mobile station.</w:t>
      </w:r>
    </w:p>
    <w:p w14:paraId="02C1C2BF" w14:textId="77777777" w:rsidR="00540B9A" w:rsidRPr="00BD4332" w:rsidRDefault="00540B9A" w:rsidP="00540B9A">
      <w:r w:rsidRPr="00BD4332">
        <w:t>The SACCH has the particularity that continuous transmission must occur in both directions at least on the channel carrying the main signalling link. For that purpose, in the mobile station to network direction, measurement result messages are sent at each possible occasion when nothing else has to be sent (see sub-clause 3.4.1.2). Similarly, SYSTEM INFORMATION TYPE 5, 6 and optionally 5bis and 5ter messages are sent in the network to mobile station direction in UI frames when nothing else has to be sent.</w:t>
      </w:r>
    </w:p>
    <w:p w14:paraId="5E58BF00" w14:textId="77777777" w:rsidR="00540B9A" w:rsidRPr="00BD4332" w:rsidRDefault="00540B9A" w:rsidP="00540B9A">
      <w:r w:rsidRPr="00BD4332">
        <w:t>The network may in addition send MEASUREMENT INFORMATION messages on the SACCH, which may order the MS to use the enhanced measurement report.</w:t>
      </w:r>
    </w:p>
    <w:p w14:paraId="0DA443E3" w14:textId="77777777" w:rsidR="00540B9A" w:rsidRPr="00BD4332" w:rsidRDefault="00540B9A" w:rsidP="00540B9A">
      <w:r w:rsidRPr="00BD4332">
        <w:lastRenderedPageBreak/>
        <w:t>In a multislot configuration the SYSTEM INFORMATION TYPE 5, 6 and optionally 5bis, 5ter and MEASUREMENT INFORMATION messages shall be sent on the SACCH associated with the channel carrying the main signalling link.</w:t>
      </w:r>
    </w:p>
    <w:p w14:paraId="71CD209F" w14:textId="77777777" w:rsidR="00540B9A" w:rsidRPr="00BD4332" w:rsidRDefault="00540B9A" w:rsidP="00540B9A">
      <w:r w:rsidRPr="00BD4332">
        <w:t>In a multislot configuration the mobile station shall ignore all messages received on the SACCH(s) that are not associated with the channel carrying the main signalling link.</w:t>
      </w:r>
    </w:p>
    <w:p w14:paraId="656966B3" w14:textId="77777777" w:rsidR="00540B9A" w:rsidRPr="00BD4332" w:rsidRDefault="00540B9A" w:rsidP="00540B9A">
      <w:r w:rsidRPr="00BD4332">
        <w:t>On a VGCS channel, the network may send additional or alternative system information messages for both mobile stations in group transmit mode and those in group receive mode (see sub-clause 3.4.15.2.1).</w:t>
      </w:r>
    </w:p>
    <w:p w14:paraId="1795D372" w14:textId="77777777" w:rsidR="00540B9A" w:rsidRPr="00BD4332" w:rsidRDefault="00540B9A" w:rsidP="00540B9A">
      <w:r w:rsidRPr="00BD4332">
        <w:t>A mobile station with extended measurement capabilities which receives EXTENDED MEASUREMENT ORDER (EMO) messages on the SACCH, shall perform and report extended measurements, see sub-clause 3.4.1.3.</w:t>
      </w:r>
    </w:p>
    <w:p w14:paraId="69DD7DE6" w14:textId="77777777" w:rsidR="00540B9A" w:rsidRPr="00BD4332" w:rsidRDefault="00540B9A" w:rsidP="00540B9A">
      <w:r w:rsidRPr="00BD4332">
        <w:t>The SYSTEM INFORMATION TYPE 5bis message shall be sent if and only if the EXT IND bit in the Neighbour Cell Description information element in both the SYSTEM INFORMATION TYPE 5 and TYPE 5bis messages indicates that each information element only carries part of the BA.</w:t>
      </w:r>
    </w:p>
    <w:p w14:paraId="7133D750" w14:textId="77777777" w:rsidR="00540B9A" w:rsidRPr="00BD4332" w:rsidRDefault="00540B9A" w:rsidP="00540B9A">
      <w:r w:rsidRPr="00BD4332">
        <w:t>A GSM 900 mobile station which only supports the primary GSM band P-GSM 900 (cf. 3GPP TS 45.005) may consider the EXT-IND bit in the Neighbour cell description IE in the SYSTEM INFORMATION TYPE 5 message bit as a spare bit, assume that the information element carries the complete BA, and ignore any SYSTEM INFORMATION TYPE 5bis messages.</w:t>
      </w:r>
    </w:p>
    <w:p w14:paraId="6CD81471" w14:textId="77777777" w:rsidR="00540B9A" w:rsidRPr="00BD4332" w:rsidRDefault="00540B9A" w:rsidP="00540B9A">
      <w:pPr>
        <w:pStyle w:val="NO"/>
      </w:pPr>
      <w:r w:rsidRPr="00BD4332">
        <w:t>NOTE:</w:t>
      </w:r>
      <w:r w:rsidRPr="00BD4332">
        <w:tab/>
        <w:t>The network should take into account limitations of certain mobile stations to understand SYSTEM INFORMATION TYPE 5ter and TYPE 5bis messages, the EXT-IND bit in the Neighbour cell description, and formats used in the Neighbour cell description information element and Cell Channel Description information element used in SYSTEM INFORMATION messages, see sub-clause 10.5.2.1b, and sub-clause 10.5.2.22.</w:t>
      </w:r>
    </w:p>
    <w:p w14:paraId="389520F9" w14:textId="77777777" w:rsidR="00540B9A" w:rsidRPr="00BD4332" w:rsidRDefault="00540B9A" w:rsidP="00540B9A">
      <w:r w:rsidRPr="00BD4332">
        <w:t>Problems occurring in the reception of SACCH frames are interpreted as a loss of communication means and appropriate procedures are then triggered as specified in 3GPP TS 45.008.</w:t>
      </w:r>
    </w:p>
    <w:p w14:paraId="4C1EB5EA" w14:textId="77777777" w:rsidR="00540B9A" w:rsidRPr="00BD4332" w:rsidRDefault="00540B9A" w:rsidP="00540B9A">
      <w:pPr>
        <w:pStyle w:val="Heading4"/>
      </w:pPr>
      <w:bookmarkStart w:id="124" w:name="_Toc531789817"/>
      <w:r w:rsidRPr="00BD4332">
        <w:t>3.4.1.2</w:t>
      </w:r>
      <w:r w:rsidRPr="00BD4332">
        <w:tab/>
        <w:t>Measurement Report and Enhanced Measurement Report</w:t>
      </w:r>
      <w:bookmarkEnd w:id="124"/>
    </w:p>
    <w:p w14:paraId="5135BA75" w14:textId="77777777" w:rsidR="00540B9A" w:rsidRPr="00BD4332" w:rsidRDefault="00540B9A" w:rsidP="00540B9A">
      <w:r w:rsidRPr="00BD4332">
        <w:t>When in dedicated mode or group transmit mode, the mobile station regularly sends either MEASUREMENT REPORT or ENHANCED MEASUREMENT REPORT messages to the network. These messages contain measurement results about reception characteristics from the current cell and from neighbour cells. The BA (list) which is the initial basis for the measurements is derived from information received on the BCCH in System Information 2 and optionally 2bis and/or 2ter messages and on the SACCH in System Information 5 and optionally 5bis and/or 5ter messages. MEASUREMENT INFORMATION and SI2quater messages may add information for the GSM Neighbour Cell List and provide 3G Neighbour Cell list and/or E-UTRAN Neighbour Cell list. If System Information 23 message is broadcast in the cell, a mobile station supporting network sharing shall build the 3G Neighbour Cell list and/or E-UTRAN Neighbour Cell list</w:t>
      </w:r>
      <w:r w:rsidRPr="00BD4332">
        <w:rPr>
          <w:rFonts w:hint="eastAsia"/>
          <w:lang w:eastAsia="zh-CN"/>
        </w:rPr>
        <w:t xml:space="preserve"> </w:t>
      </w:r>
      <w:r w:rsidRPr="00BD4332">
        <w:t xml:space="preserve">as described in sub-clause 3.4.1.2.1. </w:t>
      </w:r>
    </w:p>
    <w:p w14:paraId="153EFC4A" w14:textId="77777777" w:rsidR="00540B9A" w:rsidRPr="00BD4332" w:rsidRDefault="00540B9A" w:rsidP="00540B9A">
      <w:r w:rsidRPr="00BD4332">
        <w:t>The Mobile Station shall use ENHANCED MEASUREMENT REPORT messages instead of MEASUREMENT REPORT messages if that is indicated by the parameter REPORT_TYPE and if at least one BSIC is allocated to each BA (list) frequency. For report with the MEASUREMENT REPORT message, reporting is performed on three separate lists: the BA (list), the 3G Neighbour Cell List (for a multi-RAT MS supporting UTRAN) and the E-UTRAN Neighbour Cell list (for a multi-RAT MS supporting "E-UTRA Measurement and Reporting"). For report with the ENHANCED MEASUREMENT REPORT message, reporting is performed on the Neighbour Cell List (defined in sub-clause 3.4.1.2.1.3) and the E-UTRAN Neighbour Cell list (for a multi-RAT MS supporting "E-UTRA Measurement and Reporting").</w:t>
      </w:r>
    </w:p>
    <w:p w14:paraId="2C6157EF" w14:textId="77777777" w:rsidR="00540B9A" w:rsidRPr="00BD4332" w:rsidRDefault="00540B9A" w:rsidP="00540B9A">
      <w:r w:rsidRPr="00BD4332">
        <w:t xml:space="preserve">The mobile station shall indicate its support for </w:t>
      </w:r>
      <w:r w:rsidR="00BD4332">
        <w:t>"</w:t>
      </w:r>
      <w:r w:rsidRPr="00BD4332">
        <w:t>E-UTRA Measurement and Reporting</w:t>
      </w:r>
      <w:r w:rsidR="00BD4332">
        <w:t>"</w:t>
      </w:r>
      <w:r w:rsidRPr="00BD4332">
        <w:t xml:space="preserve"> in the </w:t>
      </w:r>
      <w:r w:rsidRPr="00BD4332">
        <w:rPr>
          <w:i/>
        </w:rPr>
        <w:t>Mobile Station Classmark 3</w:t>
      </w:r>
      <w:r w:rsidRPr="00BD4332">
        <w:t xml:space="preserve"> IE (see 3GPP TS 24.008).</w:t>
      </w:r>
    </w:p>
    <w:p w14:paraId="2D773661" w14:textId="77777777" w:rsidR="00540B9A" w:rsidRPr="00BD4332" w:rsidRDefault="00540B9A" w:rsidP="00540B9A">
      <w:pPr>
        <w:keepLines/>
      </w:pPr>
      <w:r w:rsidRPr="00BD4332">
        <w:t>In addition, the MS with ECSD options implemented shall use fast inband procedure for downlink quality reporting if the use of such procedure has been ordered by the BSC.</w:t>
      </w:r>
    </w:p>
    <w:p w14:paraId="516DF6D0" w14:textId="77777777" w:rsidR="00540B9A" w:rsidRPr="00BD4332" w:rsidRDefault="00540B9A" w:rsidP="00540B9A">
      <w:pPr>
        <w:keepLines/>
      </w:pPr>
      <w:r w:rsidRPr="00BD4332">
        <w:lastRenderedPageBreak/>
        <w:t>When the information is received in more than one message the mobile station shall only combine information relating to the BA (list) from messages received on the same channel and indicating the same value of the BCCH allocation sequence number (BA_IND) without any message indicating a different value of BA_IND received in between. After intracell change of channel (i.e. via ASSIGNMENT COMMAND, DTM ASSIGNMENT COMMAND, or HANDOVER COMMAND message) where the frequency band is not changed (GSM and E-GSM are considered to belong to the same frequency band), the MS may use the BA (list) received on SACCH in system information 5 and optionally 5bis and/or 5ter messages in the previous channel configuration during the time it has not yet received a new list in the new channel. In case the BCCH allocation sequence number (BA_IND) received in the new channel indicates the same value as the one already being used by the mobile station, the mobile station is not required to re-build the BA(list) in the new channel. If neighbour cell information for the serving cell is not available, the mobile station shall indicate this in the MEASUREMENT REPORT message. These measurement results are obtained as specified in 3GPP TS 45.008.</w:t>
      </w:r>
    </w:p>
    <w:p w14:paraId="02A25FA9" w14:textId="77777777" w:rsidR="00540B9A" w:rsidRPr="00BD4332" w:rsidRDefault="00540B9A" w:rsidP="00540B9A">
      <w:r w:rsidRPr="00BD4332">
        <w:t>These messages are sent on the slow ACCH, in unacknowledged mode.</w:t>
      </w:r>
    </w:p>
    <w:p w14:paraId="2A3C7E8F" w14:textId="77777777" w:rsidR="00540B9A" w:rsidRPr="00BD4332" w:rsidRDefault="00540B9A" w:rsidP="00540B9A">
      <w:r w:rsidRPr="00BD4332">
        <w:t xml:space="preserve">If no other message is scheduled on the SACCH at the instant when a layer 2 frame is due to be sent, then the mobile station shall send a MEASUREMENT REPORT message, an ENHANCED MEASUREMENT REPORT or an </w:t>
      </w:r>
      <w:r w:rsidRPr="00BD4332">
        <w:rPr>
          <w:caps/>
        </w:rPr>
        <w:t>extended measurement report</w:t>
      </w:r>
      <w:r w:rsidRPr="00BD4332">
        <w:t xml:space="preserve"> message (see sub-clause 3.4.1.3) in that frame. The interval between two successive layer 2 frames containing messages for measurement reporting shall not exceed one layer 2 frame.</w:t>
      </w:r>
    </w:p>
    <w:p w14:paraId="6DCFF536" w14:textId="77777777" w:rsidR="00540B9A" w:rsidRPr="00BD4332" w:rsidRDefault="00540B9A" w:rsidP="00540B9A">
      <w:pPr>
        <w:pStyle w:val="Heading5"/>
      </w:pPr>
      <w:bookmarkStart w:id="125" w:name="_Toc531789818"/>
      <w:r w:rsidRPr="00BD4332">
        <w:t>3.4.1.2.1</w:t>
      </w:r>
      <w:r w:rsidRPr="00BD4332">
        <w:tab/>
        <w:t>Parameters for Measurements and Reporting</w:t>
      </w:r>
      <w:bookmarkEnd w:id="125"/>
    </w:p>
    <w:p w14:paraId="5DFF117A" w14:textId="77777777" w:rsidR="00540B9A" w:rsidRPr="00BD4332" w:rsidRDefault="00540B9A" w:rsidP="00540B9A">
      <w:pPr>
        <w:rPr>
          <w:rFonts w:hint="eastAsia"/>
        </w:rPr>
      </w:pPr>
      <w:r w:rsidRPr="00BD4332">
        <w:t>Parameters from the Measurement Information, SI2quater or PSI3quater messages allow an MS to build lists which are used for Measurement reporting, Enhanced Measurement reporting and for CCN mode settings.</w:t>
      </w:r>
      <w:r w:rsidRPr="00BD4332">
        <w:rPr>
          <w:rFonts w:hint="eastAsia"/>
          <w:lang w:eastAsia="zh-CN"/>
        </w:rPr>
        <w:t xml:space="preserve"> </w:t>
      </w:r>
      <w:r w:rsidRPr="00BD4332">
        <w:rPr>
          <w:rFonts w:hint="eastAsia"/>
        </w:rPr>
        <w:t xml:space="preserve">If </w:t>
      </w:r>
      <w:r w:rsidRPr="00BD4332">
        <w:rPr>
          <w:rFonts w:hint="eastAsia"/>
          <w:lang w:eastAsia="zh-CN"/>
        </w:rPr>
        <w:t xml:space="preserve">the </w:t>
      </w:r>
      <w:r w:rsidRPr="00BD4332">
        <w:rPr>
          <w:rFonts w:hint="eastAsia"/>
        </w:rPr>
        <w:t>SI23 message is broadcast in the cell</w:t>
      </w:r>
      <w:r w:rsidRPr="00BD4332">
        <w:rPr>
          <w:rFonts w:hint="eastAsia"/>
          <w:lang w:eastAsia="zh-CN"/>
        </w:rPr>
        <w:t xml:space="preserve"> </w:t>
      </w:r>
      <w:r w:rsidRPr="00BD4332">
        <w:t xml:space="preserve">and </w:t>
      </w:r>
      <w:r w:rsidRPr="00BD4332">
        <w:rPr>
          <w:rFonts w:hint="eastAsia"/>
        </w:rPr>
        <w:t>the</w:t>
      </w:r>
      <w:r w:rsidRPr="00BD4332">
        <w:rPr>
          <w:rFonts w:hint="eastAsia"/>
          <w:lang w:eastAsia="zh-CN"/>
        </w:rPr>
        <w:t xml:space="preserve"> </w:t>
      </w:r>
      <w:r w:rsidRPr="00BD4332">
        <w:t>MS supports network sharing then</w:t>
      </w:r>
      <w:r w:rsidRPr="00BD4332">
        <w:rPr>
          <w:rFonts w:hint="eastAsia"/>
        </w:rPr>
        <w:t xml:space="preserve">: </w:t>
      </w:r>
    </w:p>
    <w:p w14:paraId="1D4E4EB6" w14:textId="77777777" w:rsidR="00540B9A" w:rsidRPr="00BD4332" w:rsidRDefault="00540B9A" w:rsidP="00540B9A">
      <w:pPr>
        <w:pStyle w:val="B1"/>
        <w:rPr>
          <w:rFonts w:hint="eastAsia"/>
        </w:rPr>
      </w:pPr>
      <w:r w:rsidRPr="00BD4332">
        <w:rPr>
          <w:rFonts w:hint="eastAsia"/>
          <w:lang w:eastAsia="zh-CN"/>
        </w:rPr>
        <w:t>-</w:t>
      </w:r>
      <w:r w:rsidRPr="00BD4332">
        <w:rPr>
          <w:rFonts w:hint="eastAsia"/>
          <w:lang w:eastAsia="zh-CN"/>
        </w:rPr>
        <w:tab/>
      </w:r>
      <w:r w:rsidRPr="00BD4332">
        <w:rPr>
          <w:rFonts w:hint="eastAsia"/>
        </w:rPr>
        <w:t xml:space="preserve">a multi-RAT </w:t>
      </w:r>
      <w:r w:rsidRPr="00BD4332">
        <w:t>MS supporting</w:t>
      </w:r>
      <w:r w:rsidRPr="00BD4332">
        <w:rPr>
          <w:rFonts w:hint="eastAsia"/>
        </w:rPr>
        <w:t xml:space="preserve"> E-UTRAN</w:t>
      </w:r>
      <w:r w:rsidRPr="00BD4332">
        <w:t>shall use parameters from the SI23 message instead of parameters from the SI2quater message to build the E-UTRAN Neighbour Cell list</w:t>
      </w:r>
      <w:r w:rsidRPr="00BD4332">
        <w:rPr>
          <w:rFonts w:hint="eastAsia"/>
        </w:rPr>
        <w:t>.</w:t>
      </w:r>
    </w:p>
    <w:p w14:paraId="602E6A57" w14:textId="77777777" w:rsidR="00540B9A" w:rsidRPr="00BD4332" w:rsidRDefault="00540B9A" w:rsidP="00540B9A">
      <w:pPr>
        <w:pStyle w:val="B1"/>
        <w:rPr>
          <w:rFonts w:hint="eastAsia"/>
          <w:lang w:eastAsia="zh-CN"/>
        </w:rPr>
      </w:pPr>
      <w:r w:rsidRPr="00BD4332">
        <w:rPr>
          <w:rFonts w:hint="eastAsia"/>
          <w:lang w:eastAsia="zh-CN"/>
        </w:rPr>
        <w:t>-</w:t>
      </w:r>
      <w:r w:rsidRPr="00BD4332">
        <w:rPr>
          <w:rFonts w:hint="eastAsia"/>
          <w:lang w:eastAsia="zh-CN"/>
        </w:rPr>
        <w:tab/>
      </w:r>
      <w:r w:rsidRPr="00BD4332">
        <w:rPr>
          <w:rFonts w:hint="eastAsia"/>
        </w:rPr>
        <w:t>a</w:t>
      </w:r>
      <w:r w:rsidRPr="00BD4332">
        <w:t xml:space="preserve"> </w:t>
      </w:r>
      <w:r w:rsidRPr="00BD4332">
        <w:rPr>
          <w:rFonts w:hint="eastAsia"/>
        </w:rPr>
        <w:t xml:space="preserve">multi-RAT </w:t>
      </w:r>
      <w:r w:rsidRPr="00BD4332">
        <w:t>MS</w:t>
      </w:r>
      <w:r w:rsidRPr="00BD4332">
        <w:rPr>
          <w:rFonts w:hint="eastAsia"/>
        </w:rPr>
        <w:t xml:space="preserve"> supporting UTRAN</w:t>
      </w:r>
      <w:r w:rsidRPr="00BD4332">
        <w:t xml:space="preserve"> shall use </w:t>
      </w:r>
      <w:r w:rsidRPr="00BD4332">
        <w:rPr>
          <w:rFonts w:hint="eastAsia"/>
          <w:lang w:eastAsia="zh-CN"/>
        </w:rPr>
        <w:t xml:space="preserve">parameters </w:t>
      </w:r>
      <w:r w:rsidRPr="00BD4332">
        <w:t xml:space="preserve">received in </w:t>
      </w:r>
      <w:r w:rsidRPr="00BD4332">
        <w:rPr>
          <w:rFonts w:hint="eastAsia"/>
          <w:lang w:eastAsia="zh-CN"/>
        </w:rPr>
        <w:t xml:space="preserve">the </w:t>
      </w:r>
      <w:r w:rsidRPr="00BD4332">
        <w:t xml:space="preserve">MEASUREMENT INFORMATION message instead of </w:t>
      </w:r>
      <w:r w:rsidRPr="00BD4332">
        <w:rPr>
          <w:rFonts w:hint="eastAsia"/>
        </w:rPr>
        <w:t xml:space="preserve">parameters from </w:t>
      </w:r>
      <w:r w:rsidRPr="00BD4332">
        <w:rPr>
          <w:rFonts w:hint="eastAsia"/>
          <w:lang w:eastAsia="zh-CN"/>
        </w:rPr>
        <w:t xml:space="preserve">the </w:t>
      </w:r>
      <w:r w:rsidRPr="00BD4332">
        <w:t>SI2quater</w:t>
      </w:r>
      <w:r w:rsidRPr="00BD4332">
        <w:rPr>
          <w:rFonts w:hint="eastAsia"/>
          <w:lang w:eastAsia="zh-CN"/>
        </w:rPr>
        <w:t xml:space="preserve"> message or SI23 message</w:t>
      </w:r>
      <w:r w:rsidRPr="00BD4332">
        <w:t xml:space="preserve"> to build the 3G Neighbour Cell list.</w:t>
      </w:r>
    </w:p>
    <w:p w14:paraId="6FB27DB8" w14:textId="77777777" w:rsidR="00540B9A" w:rsidRPr="00BD4332" w:rsidRDefault="00540B9A" w:rsidP="00540B9A">
      <w:r w:rsidRPr="00BD4332">
        <w:t>A full set of MEASUREMENT INFORMATION messages is defined by a number of different instances indicated by the parameter MI_COUNT. Consistent sets of system information messages are defined in 3GPP TS 44.060. Two different instances of MEASUREMENT INFORMATION (respectively: SI2quater and SI23) messages are two MEASUREMENT INFORMATION (respectively: SI2quater and SI23) messages with different MI_INDEX (respectively: SI2quater_INDEX and SI23_INDEX) parameter values.</w:t>
      </w:r>
    </w:p>
    <w:p w14:paraId="2D8DEE30" w14:textId="77777777" w:rsidR="00540B9A" w:rsidRPr="00BD4332" w:rsidRDefault="00540B9A" w:rsidP="00540B9A">
      <w:r w:rsidRPr="00BD4332">
        <w:t>In the SI2quater message, the parameters with identical names in the GPRS specific structures (i.e. structures with the prefix GPRS) and in the non-GPRS specific structures (i.e. structures without the prefix GPRS) can have different values. For Measurement reporting and Enhanced Measurement reporting the MS shall ignore the parameters in the GPRS specific structures unless otherwise specified (e.g. sub-clause 3.4.1.2.1.2 and sub-clause 3.4.1.2.1.4). If the SI2quater message is not broadcast or all instances are not yet received or non-GPRS specific parameters in the SI2quater message are omitted, the MS in idle mode or dedicated mode or group transmit mode shall assume the default values defined in 3GPP TS 45.008.</w:t>
      </w:r>
    </w:p>
    <w:p w14:paraId="38F7621B" w14:textId="77777777" w:rsidR="00540B9A" w:rsidRPr="00BD4332" w:rsidRDefault="00540B9A" w:rsidP="00540B9A">
      <w:r w:rsidRPr="00BD4332">
        <w:t>The parameters for Measurements and Reporting received in a MEASUREMENT INFORMATION message shall override the old values.</w:t>
      </w:r>
    </w:p>
    <w:p w14:paraId="057B8845" w14:textId="77777777" w:rsidR="00540B9A" w:rsidRPr="00BD4332" w:rsidRDefault="00540B9A" w:rsidP="00540B9A">
      <w:r w:rsidRPr="00BD4332">
        <w:t>Upon leaving dedicated mode or group transmit mode and entering idle mode, the MS shall delete the parameters received in all instances of the MEASUREMENT INFORMATION message and read the parameters from the SI2quater message and, for an MS supporting network sharing, the parameters from the SI23 message (if broadcast by the network), or use the parameters which were stored before entering the dedicated mode if they are still valid or assume the default values if the SI2quater message is not broadcast or non-GPRS specific parameters are omitted.</w:t>
      </w:r>
    </w:p>
    <w:p w14:paraId="6F27661A" w14:textId="77777777" w:rsidR="00540B9A" w:rsidRPr="00BD4332" w:rsidRDefault="00540B9A" w:rsidP="00540B9A">
      <w:r w:rsidRPr="00BD4332">
        <w:t xml:space="preserve">When fast acquisition of system information is not being used in the cell, the following procedures shall apply. The conditions for applying the fast acquisition of system information procedure are described in sub-clause 3.4.1.2.1.11. In Idle mode a multi-RAT MS supporting UTRAN camping on BCCH shall read and decode a consistent set of SI2quater messages to form a 3G Neighbour Cell list (each instance can be used as received). When the 3G_BA_IND parameter is changed in idle mode, the MS shall re-read all instances of the consistent set of SI2quater messages and rebuild the 3G Neighbour Cell list. A multi-RAT MS supporting UTRAN camping on PBCCH shall construct the 3G Neighbour Cell list from PSI3quater messages, see 3GPP TS 44.060. This list (either from SI2quater or from PSI3quater) shall then be used for reporting when the MS enters dedicated mode, until the MS has received a given number of instances of </w:t>
      </w:r>
      <w:r w:rsidRPr="00BD4332">
        <w:lastRenderedPageBreak/>
        <w:t>MEASUREMENT INFORMATION messages that contain 3G Neighbour Cell Description. This number of instances is defined by the 3G-WAIT parameter. When the 3G_BA_IND parameter is changed when on SACCH, the MS shall also re-read all instances, rebuild the 3G Neighbour Cell list, and use the new list for reporting based on the parameter 3G-Wait.</w:t>
      </w:r>
    </w:p>
    <w:p w14:paraId="5584E5A3" w14:textId="77777777" w:rsidR="00540B9A" w:rsidRPr="00BD4332" w:rsidRDefault="00540B9A" w:rsidP="00540B9A">
      <w:r w:rsidRPr="00BD4332">
        <w:t>When the fast acquisition of system information procedure is being used in the cell, the procedure defined in sub-clause 3.4.1.2.1.11 shall be used.</w:t>
      </w:r>
    </w:p>
    <w:p w14:paraId="666A7129" w14:textId="77777777" w:rsidR="00540B9A" w:rsidRPr="00BD4332" w:rsidRDefault="00540B9A" w:rsidP="00540B9A">
      <w:r w:rsidRPr="00BD4332">
        <w:t>For the GSM neighbour cell list the MS shall combine the BA (list) received in SI5/SI5bis/SI5ter with the BSIC list received in one or more instances, in ascending order of MI_INDEX, of the MEASUREMENT INFORMATION message with the same BA_IND value as the BA (list). When the BA_IND is changed the MS shall rebuild the combined list (the BSIC list shall also be rebuilt). The GSM neighbour cell list is also defined by the combination of the BA (list) received in SI2/SI2bis/SI2ter and the BSIC list received in one or more instances, in ascending order of SI2quater_INDEX, of the SI2quater message. When the BA_IND is changed the MS shall rebuild the combined list (the BSIC list shall also be rebuilt).</w:t>
      </w:r>
    </w:p>
    <w:p w14:paraId="1C840EA9" w14:textId="77777777" w:rsidR="00540B9A" w:rsidRPr="00BD4332" w:rsidRDefault="00540B9A" w:rsidP="00540B9A">
      <w:r w:rsidRPr="00BD4332">
        <w:t>The MS shall combine the BA (list) received in SI5/SI5bis/SI5ter (respectively SI2/SI2bis/SI2ter) messages with the Real Time Differences parameters received in the MEASUREMENT INFORMATION (respectively SI2quater) message with the same BA_IND value as the BA (list). When the BA_IND is changed the MS shall re-read the Real Time Differences parameters in all instances.</w:t>
      </w:r>
    </w:p>
    <w:p w14:paraId="113317EE" w14:textId="77777777" w:rsidR="00540B9A" w:rsidRPr="00BD4332" w:rsidRDefault="00540B9A" w:rsidP="00540B9A">
      <w:r w:rsidRPr="00BD4332">
        <w:t>The MS shall combine the Neighbour Cell list derived from SI5/SI5bis/SI5ter/MEASUREMENT INFORMATION messages (respectively SI2/SI2bis/SI2ter/SI2quater) with the REP_PRIORITY parameters received in the MEASUREMENT INFORMATION (respectively SI2quater) message with the same BA_IND and 3G_BA_IND values respectively as the Neighbour Cell list. When the BA_IND or 3G_BA_IND are changed the MS shall re-read the REP_PRIORITY parameters in all instances.</w:t>
      </w:r>
    </w:p>
    <w:p w14:paraId="7029B137" w14:textId="77777777" w:rsidR="00540B9A" w:rsidRPr="00BD4332" w:rsidRDefault="00540B9A" w:rsidP="00540B9A">
      <w:r w:rsidRPr="00BD4332">
        <w:t>The MS shall combine the GSM Neighbour Cell list with the CCN_SUPPORTED parameters received in the SI2quater messages with the same BA_IND value as the GSM Neighbour Cell list. When the BA_IND is changed the MS shall re-read the CCN_SUPPORTED parameters in all instances.</w:t>
      </w:r>
    </w:p>
    <w:p w14:paraId="0A808E2F" w14:textId="77777777" w:rsidR="00540B9A" w:rsidRPr="00BD4332" w:rsidRDefault="00540B9A" w:rsidP="00540B9A">
      <w:r w:rsidRPr="00BD4332">
        <w:t>If the MP_CHANGE_MARK parameter is changed, the MS shall re-read the Real Time differences, REP_PRIORITY, CCN_SUPPORTED, Measurement Parameters, 3G Measurement Parameters, Serving Cell Priority Parameters Description (SI2quater message only), 3G Priority Parameters Description (SI2quater message only) and 3G Measurement Control Parameters (MEASUREMENT INFORMATION message only) in all instances. The MS shall start using the parameters as soon as they have been received. In the case that not all the parameters have been received in a full set of instances, then the default values shall be used.</w:t>
      </w:r>
    </w:p>
    <w:p w14:paraId="00DB56A7" w14:textId="77777777" w:rsidR="00540B9A" w:rsidRPr="00BD4332" w:rsidRDefault="00540B9A" w:rsidP="00540B9A">
      <w:r w:rsidRPr="00BD4332">
        <w:t>If the 3G_BA_IND parameter is changed a multi-RAT MS supporting E-UTRAN shall re-read the E-UTRAN Parameters Description. If SI23 message is broadcast in the cell a multi-RAT MS supporting network sharing shall re-read the Priority and E-UTRAN Parameters Description of the selected PLMN only when the SI 23_3G_BA_IND parameter in the SI23 message is changed. The MS shall start using the parameters as soon as they have been received. In the case that not all the parameters have been received in a full set of instances, then the default values shall be used.</w:t>
      </w:r>
    </w:p>
    <w:p w14:paraId="7997F345" w14:textId="77777777" w:rsidR="00540B9A" w:rsidRPr="00BD4332" w:rsidRDefault="00540B9A" w:rsidP="00540B9A">
      <w:r w:rsidRPr="00BD4332">
        <w:t>When attempting to decode a consistent set of SI2quater (respectively, a full set of MEASUREMENT INFORMATION) messages, if none of the BA_IND, 3G_BA_IND (for a Multi-RAT MS supporting UTRAN and/or E-UTRAN), and MP_CHANGE_MARK values obtained from the first received SI2quater (respectively MEASUREMENT INFORMATION) message instance has changed since the previous acquisition then the mobile station can consider the parameters from SI2quater (respectively MEASUREMENT INFORMATION) as unchanged and should not decode the other SI2quater (respectively MEASUREMENT INFORMATION) message instances of the set.</w:t>
      </w:r>
    </w:p>
    <w:p w14:paraId="555C9D85" w14:textId="77777777" w:rsidR="00540B9A" w:rsidRPr="00BD4332" w:rsidRDefault="00540B9A" w:rsidP="00540B9A">
      <w:r w:rsidRPr="00BD4332">
        <w:t>When attempting to decode a consistent set of SI23 messages, if none of the SI 23_3G_BA_IND and SI 23_CHANGE_MARK values obtained from the first received SI23 message instance has changed since the previous acquisition then a multi-RAT mobile station supporting network sharing can consider the parameters from SI23 as unchanged and should not decode the other SI23 message instances of the set.</w:t>
      </w:r>
    </w:p>
    <w:p w14:paraId="5D13DBA5" w14:textId="77777777" w:rsidR="00540B9A" w:rsidRPr="00BD4332" w:rsidRDefault="00540B9A" w:rsidP="00540B9A">
      <w:pPr>
        <w:pStyle w:val="Heading6"/>
      </w:pPr>
      <w:bookmarkStart w:id="126" w:name="_Toc531789819"/>
      <w:r w:rsidRPr="00BD4332">
        <w:t>3.4.1.2.1.1</w:t>
      </w:r>
      <w:r w:rsidRPr="00BD4332">
        <w:tab/>
        <w:t>Deriving the 3G Neighbour Cell list from the 3G Neighbour Cell Description sent on BCCH or on SACCH</w:t>
      </w:r>
      <w:bookmarkEnd w:id="126"/>
    </w:p>
    <w:p w14:paraId="5DDE2B19" w14:textId="77777777" w:rsidR="00540B9A" w:rsidRPr="00BD4332" w:rsidRDefault="00540B9A" w:rsidP="00540B9A">
      <w:r w:rsidRPr="00BD4332">
        <w:t xml:space="preserve">This applies only to a multi-RAT MS supporting UTRAN. One or more instances of the MEASUREMENT INFORMATION message or SI2quater message may provide </w:t>
      </w:r>
      <w:r w:rsidRPr="00BD4332">
        <w:rPr>
          <w:i/>
        </w:rPr>
        <w:t>3G Neighbour Cell Description</w:t>
      </w:r>
      <w:r w:rsidRPr="00BD4332">
        <w:t xml:space="preserve"> information. This information is used to build the 3G Neighbour Cell list. The 3G Neighbour Cell list may contain up to 96 3G Neighbour Cells and/or UTRAN frequencies for RSSI reporting. </w:t>
      </w:r>
    </w:p>
    <w:p w14:paraId="2F2835F9" w14:textId="77777777" w:rsidR="00540B9A" w:rsidRPr="00BD4332" w:rsidRDefault="00540B9A" w:rsidP="00540B9A">
      <w:r w:rsidRPr="00BD4332">
        <w:lastRenderedPageBreak/>
        <w:t xml:space="preserve">Each </w:t>
      </w:r>
      <w:r w:rsidRPr="00BD4332">
        <w:rPr>
          <w:i/>
        </w:rPr>
        <w:t>3G Neighbour Cell Description</w:t>
      </w:r>
      <w:r w:rsidRPr="00BD4332">
        <w:t xml:space="preserve"> received in the MEASUREMENT INFORMATION message or in the SI2quater message is added to the 3G Neighbour Cell list, starting with the index equal to the parameter Index_Start_3G. If this parameter is not present then the value 0 shall be used.</w:t>
      </w:r>
    </w:p>
    <w:p w14:paraId="34AB6DC5" w14:textId="77777777" w:rsidR="00540B9A" w:rsidRPr="00BD4332" w:rsidRDefault="00540B9A" w:rsidP="00540B9A">
      <w:r w:rsidRPr="00BD4332">
        <w:t xml:space="preserve">For each </w:t>
      </w:r>
      <w:r w:rsidRPr="00BD4332">
        <w:rPr>
          <w:i/>
        </w:rPr>
        <w:t>3G Neighbour Cell Description</w:t>
      </w:r>
      <w:r w:rsidRPr="00BD4332">
        <w:t>, the cells / UTRAN frequencies received in SI2quater or MEASUREMENT INFORMATION message  are indexed in the following order:</w:t>
      </w:r>
    </w:p>
    <w:p w14:paraId="2F9EF004" w14:textId="77777777" w:rsidR="00540B9A" w:rsidRPr="00BD4332" w:rsidRDefault="00540B9A" w:rsidP="00540B9A">
      <w:pPr>
        <w:ind w:left="568" w:hanging="284"/>
      </w:pPr>
      <w:r w:rsidRPr="00BD4332">
        <w:t>1)</w:t>
      </w:r>
      <w:r w:rsidRPr="00BD4332">
        <w:tab/>
        <w:t>UTRAN FDD cells / UTRAN FDD frequencies: FDD ARFCNs are indexed in the order of occurrence in the 3G Neighbour Cell description. For each FDD ARFCN indicating UTRAN FDD cells, the cells are indexed in the order of increasing values of the decoded FDD_CELL_INFORMATION parameters.</w:t>
      </w:r>
      <w:r w:rsidRPr="00BD4332">
        <w:br/>
        <w:t>2)</w:t>
      </w:r>
      <w:r w:rsidRPr="00BD4332">
        <w:tab/>
        <w:t>UTRAN TDD cells / UTRAN TDD frequencies: TDD ARFCNs are indexed in the order of occurrence in the 3G Neighbour Cell description. For each TDD ARFCN indicating UTRAN TDD cells, the cells are indexed in the order of increasing values of the decoded TDD_CELL_INFORMATION parameters.</w:t>
      </w:r>
      <w:r w:rsidRPr="00BD4332">
        <w:br/>
        <w:t>3)</w:t>
      </w:r>
      <w:r w:rsidRPr="00BD4332">
        <w:tab/>
        <w:t>CDMA 2000 cells: the cells are indexed in the order of occurrence in the 3G Neighbour Cell description.</w:t>
      </w:r>
    </w:p>
    <w:p w14:paraId="7F6A8DEF" w14:textId="77777777" w:rsidR="00540B9A" w:rsidRPr="00BD4332" w:rsidRDefault="00540B9A" w:rsidP="00540B9A">
      <w:r w:rsidRPr="00BD4332">
        <w:t xml:space="preserve">If a </w:t>
      </w:r>
      <w:r w:rsidRPr="00BD4332">
        <w:rPr>
          <w:i/>
        </w:rPr>
        <w:t>3G Neighbour Cell Description</w:t>
      </w:r>
      <w:r w:rsidRPr="00BD4332">
        <w:t xml:space="preserve">  includes non-supported frequencies or Radio Access Technologies, this shall not be considered as an error; indices in the 3G Neighbour Cell list shall be incremented accordingly. </w:t>
      </w:r>
    </w:p>
    <w:p w14:paraId="35D40AC7" w14:textId="77777777" w:rsidR="00540B9A" w:rsidRPr="00BD4332" w:rsidRDefault="00540B9A" w:rsidP="00540B9A">
      <w:r w:rsidRPr="00BD4332">
        <w:t xml:space="preserve">If more than one cell / UTRAN frequency with the same index in the 3G Neighbour Cell list are provided by different instances of </w:t>
      </w:r>
      <w:r w:rsidRPr="00BD4332">
        <w:rPr>
          <w:i/>
        </w:rPr>
        <w:t>3G Neighbour Cell Descriptions</w:t>
      </w:r>
      <w:r w:rsidRPr="00BD4332">
        <w:t xml:space="preserve">, the cell / UTRAN frequency from the message instance with the highest index shall be used. In case the same 3G Cell / UTRAN frequency occurs more than once in the resulting 3G Neighbour Cell list, each occurrence shall be assigned an index but only the cell / UTRAN frequency with the highest index in the 3G Neighbour Cell list shall be referred to in measurement reports. </w:t>
      </w:r>
    </w:p>
    <w:p w14:paraId="22AE3F00" w14:textId="77777777" w:rsidR="00540B9A" w:rsidRPr="00BD4332" w:rsidRDefault="00540B9A" w:rsidP="00540B9A">
      <w:r w:rsidRPr="00BD4332">
        <w:t xml:space="preserve">For a mobile station indicating support for UTRA Multiple Frequency Band Indicators (MFBI) in the MS Classmark 3 IE (see 3GPP TS 24.008), the network may send different FDD ARFCN values corresponding to different frequency bands but designating the same physical UTRAN frequency in the MEASUREMENT INFORMATION message. </w:t>
      </w:r>
      <w:r w:rsidRPr="00BD4332">
        <w:rPr>
          <w:lang w:eastAsia="zh-CN"/>
        </w:rPr>
        <w:t>The</w:t>
      </w:r>
      <w:r w:rsidRPr="00BD4332">
        <w:rPr>
          <w:rFonts w:hint="eastAsia"/>
          <w:lang w:eastAsia="zh-CN"/>
        </w:rPr>
        <w:t xml:space="preserve"> network may </w:t>
      </w:r>
      <w:r w:rsidRPr="00BD4332">
        <w:rPr>
          <w:lang w:eastAsia="zh-CN"/>
        </w:rPr>
        <w:t xml:space="preserve">also </w:t>
      </w:r>
      <w:r w:rsidRPr="00BD4332">
        <w:rPr>
          <w:rFonts w:hint="eastAsia"/>
          <w:lang w:eastAsia="zh-CN"/>
        </w:rPr>
        <w:t xml:space="preserve">broadcast different FDD </w:t>
      </w:r>
      <w:r w:rsidRPr="00BD4332">
        <w:t>ARFCN values corresponding to different frequency bands but designating the same physical UTRAN frequency in the SI</w:t>
      </w:r>
      <w:r w:rsidRPr="00BD4332">
        <w:rPr>
          <w:lang w:eastAsia="zh-CN"/>
        </w:rPr>
        <w:t xml:space="preserve">2quater </w:t>
      </w:r>
      <w:r w:rsidRPr="00BD4332">
        <w:t>message; in such a case, a mobile station supporting UTRA Multiple Frequency Band Indicators (MFBI) shall consider a FDD ARFCN value belonging to frequency band it does not support as a non-supported frequency.</w:t>
      </w:r>
      <w:r w:rsidRPr="00BD4332">
        <w:rPr>
          <w:rFonts w:hint="eastAsia"/>
        </w:rPr>
        <w:t xml:space="preserve"> </w:t>
      </w:r>
      <w:r w:rsidRPr="00BD4332">
        <w:t xml:space="preserve">When a MEASUREMENT INFORMATION message </w:t>
      </w:r>
      <w:r w:rsidRPr="00BD4332">
        <w:rPr>
          <w:rFonts w:hint="eastAsia"/>
        </w:rPr>
        <w:t>or</w:t>
      </w:r>
      <w:r w:rsidRPr="00BD4332">
        <w:rPr>
          <w:rFonts w:hint="eastAsia"/>
          <w:lang w:eastAsia="zh-CN"/>
        </w:rPr>
        <w:t xml:space="preserve"> </w:t>
      </w:r>
      <w:r w:rsidRPr="00BD4332">
        <w:rPr>
          <w:lang w:eastAsia="zh-CN"/>
        </w:rPr>
        <w:t xml:space="preserve">a </w:t>
      </w:r>
      <w:r w:rsidRPr="00BD4332">
        <w:rPr>
          <w:rFonts w:hint="eastAsia"/>
          <w:lang w:eastAsia="zh-CN"/>
        </w:rPr>
        <w:t xml:space="preserve">SI2quater message </w:t>
      </w:r>
      <w:r w:rsidRPr="00BD4332">
        <w:t xml:space="preserve">is received by the MFBI capable MS, each occurrence of a FDD ARFCN corresponding to different frequency bands but designating the same physical UTRAN frequency shall be assigned an index in the </w:t>
      </w:r>
      <w:r w:rsidRPr="00BD4332">
        <w:rPr>
          <w:lang w:eastAsia="zh-CN"/>
        </w:rPr>
        <w:t>3G</w:t>
      </w:r>
      <w:r w:rsidRPr="00BD4332">
        <w:t xml:space="preserve"> Neighbour Cell list. However, only the highest index in the list that corresponds to a supported frequency band shall be referred to in measurement reports.</w:t>
      </w:r>
    </w:p>
    <w:p w14:paraId="11B39A26" w14:textId="77777777" w:rsidR="00540B9A" w:rsidRPr="00BD4332" w:rsidRDefault="00540B9A" w:rsidP="00540B9A">
      <w:r w:rsidRPr="00BD4332">
        <w:t>If a cell / UTRAN frequency is provided for an index higher than 95 in the 3G Neighbour Cell list, this shall not be considered as an error; the cell / UTRAN frequency shall not be included in the 3G Neighbour Cell list.</w:t>
      </w:r>
    </w:p>
    <w:p w14:paraId="322D71A8" w14:textId="77777777" w:rsidR="00540B9A" w:rsidRPr="00BD4332" w:rsidRDefault="00540B9A" w:rsidP="00540B9A">
      <w:r w:rsidRPr="00BD4332">
        <w:t>The MS behaviour is not specified if the number of 3G frequencies or cells exceeds the MS monitoring capabilities as defined in 3GPP TS 45.008.</w:t>
      </w:r>
    </w:p>
    <w:p w14:paraId="146E094F" w14:textId="77777777" w:rsidR="00540B9A" w:rsidRPr="00BD4332" w:rsidRDefault="00540B9A" w:rsidP="00540B9A">
      <w:pPr>
        <w:pStyle w:val="Heading6"/>
      </w:pPr>
      <w:bookmarkStart w:id="127" w:name="_Toc531789820"/>
      <w:r w:rsidRPr="00BD4332">
        <w:t>3.4.1.2.1.1a</w:t>
      </w:r>
      <w:r w:rsidRPr="00BD4332">
        <w:tab/>
        <w:t>Deriving the E-UTRAN Neighbour Cell list from the Repeated E-UTRAN Neighbour Cell information sent on BCCH or on SACCH</w:t>
      </w:r>
      <w:bookmarkEnd w:id="127"/>
    </w:p>
    <w:p w14:paraId="5C67D5EB" w14:textId="77777777" w:rsidR="00540B9A" w:rsidRPr="00BD4332" w:rsidRDefault="00540B9A" w:rsidP="00540B9A">
      <w:r w:rsidRPr="00BD4332">
        <w:t xml:space="preserve">This applies only to a multi-RAT MS supporting E-UTRAN. One or more instances of the MEASUREMENT INFORMATION message or SI2quater message may provide E-UTRAN Neighbour Cell Description information in one or more instances of the </w:t>
      </w:r>
      <w:r w:rsidRPr="00BD4332">
        <w:rPr>
          <w:i/>
        </w:rPr>
        <w:t>Repeated E-UTRAN Neighbour Cells</w:t>
      </w:r>
      <w:r w:rsidRPr="00BD4332">
        <w:t xml:space="preserve"> (respectively for the MEASUREMENT INFORMATION message and if the mobile station and the network supports extended EARFCNs, the </w:t>
      </w:r>
      <w:r w:rsidRPr="00BD4332">
        <w:rPr>
          <w:i/>
        </w:rPr>
        <w:t>Repeated E-UTRAN NC with extended EARFCNs</w:t>
      </w:r>
      <w:r w:rsidRPr="00BD4332">
        <w:t xml:space="preserve"> IE). This is used to build the E-UTRAN Neighbour Cell list. The fast acquisition of system information procedure, as defined in subclause 3.4.1.2.1.11, shall be used to acquire E-UTRAN measurement parameters and neighbour cell information from SI2quater and MEASUREMENT INFORMATION.</w:t>
      </w:r>
      <w:r w:rsidRPr="00BD4332">
        <w:br/>
        <w:t xml:space="preserve"> </w:t>
      </w:r>
      <w:r w:rsidRPr="00BD4332">
        <w:br/>
        <w:t xml:space="preserve">In the case network sharing is in use in the cell, the SI23 message may provide PLMN specific E-UTRAN frequencies in </w:t>
      </w:r>
      <w:r w:rsidRPr="00BD4332">
        <w:rPr>
          <w:rFonts w:cs="Arial"/>
          <w:i/>
          <w:szCs w:val="18"/>
        </w:rPr>
        <w:t>Priority and E-UTRAN Parameters Description</w:t>
      </w:r>
      <w:r w:rsidRPr="00BD4332">
        <w:t xml:space="preserve"> IE; when broadcasted in the cell, a multi-RAT MS supporting network sharing shall use this information to build the E-UTRAN Neighbour Cell list for the selected PLMN.</w:t>
      </w:r>
      <w:r w:rsidRPr="00BD4332">
        <w:rPr>
          <w:iCs/>
          <w:lang w:val="en-US"/>
        </w:rPr>
        <w:t xml:space="preserve"> When the SYSTEM INFORMATION TYPE 23 message is not broadcasted in the cell, a mobile station supporting network sharing shall use the information provided within the SYSTEM INFORMATION TYPE 2quater message to build the E-UTRAN NCL (see above); the same requirement applies when the mobile station does not support network sharing</w:t>
      </w:r>
      <w:r w:rsidRPr="00BD4332">
        <w:t>.</w:t>
      </w:r>
      <w:r w:rsidRPr="00BD4332">
        <w:br/>
      </w:r>
      <w:r w:rsidRPr="00BD4332">
        <w:br/>
        <w:t xml:space="preserve">In the case extended EARFCNs is in use in the cell, the SI2quater message may additionally provide E-UTRAN frequencies within the </w:t>
      </w:r>
      <w:r w:rsidRPr="00BD4332">
        <w:rPr>
          <w:i/>
        </w:rPr>
        <w:t>Extended EARFCNs Description</w:t>
      </w:r>
      <w:r w:rsidRPr="00BD4332">
        <w:t xml:space="preserve"> IE. A multi-RAT MS supporting extended EARFCNs but not </w:t>
      </w:r>
      <w:r w:rsidRPr="00BD4332">
        <w:lastRenderedPageBreak/>
        <w:t xml:space="preserve">supporting network sharing shall use this information to build the E-UTRAN Neighbour Cell list; the same requirement applies for a multi-RAT MS supporting network sharing when the SI23 message is not broadcasted in the cell. </w:t>
      </w:r>
    </w:p>
    <w:p w14:paraId="16867762" w14:textId="77777777" w:rsidR="00540B9A" w:rsidRPr="00BD4332" w:rsidRDefault="00540B9A" w:rsidP="00540B9A">
      <w:r w:rsidRPr="00BD4332">
        <w:t xml:space="preserve">The E-UTRAN Neighbour Cell list may contain up to 8 E-UTRAN frequencies. For each E-UTRAN frequency, zero or more E-UTRAN neighbour cells may be specified that are not allowed for cell reselection. The list of not allowed cells is defined in the Not Allowed Cells IEs (alternatively, defined in PLMN-specific </w:t>
      </w:r>
      <w:r w:rsidRPr="00BD4332">
        <w:rPr>
          <w:i/>
        </w:rPr>
        <w:t>Repeated E-UTRAN</w:t>
      </w:r>
      <w:r w:rsidRPr="00BD4332">
        <w:t xml:space="preserve"> </w:t>
      </w:r>
      <w:r w:rsidRPr="00BD4332">
        <w:rPr>
          <w:i/>
        </w:rPr>
        <w:t xml:space="preserve">Not Allowed Cells </w:t>
      </w:r>
      <w:r w:rsidRPr="00BD4332">
        <w:t>in the SI23 message).</w:t>
      </w:r>
    </w:p>
    <w:p w14:paraId="3F9EAA5E" w14:textId="77777777" w:rsidR="00540B9A" w:rsidRPr="00BD4332" w:rsidRDefault="00540B9A" w:rsidP="00540B9A">
      <w:r w:rsidRPr="00BD4332">
        <w:t xml:space="preserve">If a </w:t>
      </w:r>
      <w:r w:rsidRPr="00BD4332">
        <w:rPr>
          <w:i/>
          <w:iCs/>
        </w:rPr>
        <w:t xml:space="preserve">Priority and E-UTRAN Parameters Description </w:t>
      </w:r>
      <w:r w:rsidRPr="00BD4332">
        <w:t xml:space="preserve">includes non-supported frequencies or Radio Access Technologies, this shall not be considered as an error; indices in the </w:t>
      </w:r>
      <w:r w:rsidRPr="00BD4332">
        <w:rPr>
          <w:i/>
          <w:iCs/>
        </w:rPr>
        <w:t>Priority and E-UTRAN Parameters Description</w:t>
      </w:r>
      <w:r w:rsidRPr="00BD4332">
        <w:t xml:space="preserve"> shall be incremented accordingly.</w:t>
      </w:r>
    </w:p>
    <w:p w14:paraId="44FAA1BA" w14:textId="77777777" w:rsidR="00540B9A" w:rsidRPr="00BD4332" w:rsidRDefault="00540B9A" w:rsidP="00540B9A">
      <w:r w:rsidRPr="00BD4332">
        <w:t xml:space="preserve">Each EARFCN in each instance of the </w:t>
      </w:r>
      <w:r w:rsidRPr="00BD4332">
        <w:rPr>
          <w:i/>
        </w:rPr>
        <w:t>Repeated E-UTRAN Neighbour Cells</w:t>
      </w:r>
      <w:r w:rsidRPr="00BD4332">
        <w:t xml:space="preserve"> IE (respectively and if the mobile station and the network supports extended EARFCNs, the </w:t>
      </w:r>
      <w:r w:rsidRPr="00BD4332">
        <w:rPr>
          <w:i/>
        </w:rPr>
        <w:t>Repeated E-UTRAN NC with extended EARFCNs</w:t>
      </w:r>
      <w:r w:rsidRPr="00BD4332">
        <w:t xml:space="preserve"> IE) is added to the E-UTRAN Neighbour Cell list in the order in which they appear in the IE. Different instances of the Repeated E-UTRAN Neighbour Cells IE shall be evaluated in ascending order of the SI2quater_INDEX (respectively MI_INDEX) of the SI2quater (respectively MEASUREMENT INFORMATION) message that they are received in.</w:t>
      </w:r>
    </w:p>
    <w:p w14:paraId="5E1B44A5" w14:textId="77777777" w:rsidR="00540B9A" w:rsidRPr="00BD4332" w:rsidRDefault="00540B9A" w:rsidP="00540B9A">
      <w:r w:rsidRPr="00BD4332">
        <w:t xml:space="preserve">Alternatively, each EARFCN in each instance of the PLMN-specific </w:t>
      </w:r>
      <w:r w:rsidRPr="00BD4332">
        <w:rPr>
          <w:i/>
        </w:rPr>
        <w:t>Repeated</w:t>
      </w:r>
      <w:r w:rsidRPr="00BD4332">
        <w:t xml:space="preserve"> </w:t>
      </w:r>
      <w:r w:rsidRPr="00BD4332">
        <w:rPr>
          <w:i/>
        </w:rPr>
        <w:t>E-UTRAN Neighbour Frequency and Priority</w:t>
      </w:r>
      <w:r w:rsidRPr="00BD4332">
        <w:t xml:space="preserve"> IE in SYSTEM INFORMATION TYPE 23 message is added to the E-UTRAN Neighbour Cell list in the order in which they appear in the IE. Different instances of the PLMN-specific </w:t>
      </w:r>
      <w:r w:rsidRPr="00BD4332">
        <w:rPr>
          <w:i/>
        </w:rPr>
        <w:t>Repeated</w:t>
      </w:r>
      <w:r w:rsidRPr="00BD4332">
        <w:t xml:space="preserve"> </w:t>
      </w:r>
      <w:r w:rsidRPr="00BD4332">
        <w:rPr>
          <w:i/>
        </w:rPr>
        <w:t>E-UTRAN Neighbour Frequency and Priority</w:t>
      </w:r>
      <w:r w:rsidRPr="00BD4332">
        <w:t xml:space="preserve"> IE (respectively and if the mobile station and the network supports extended EARFCNs, the </w:t>
      </w:r>
      <w:r w:rsidRPr="00BD4332">
        <w:rPr>
          <w:i/>
        </w:rPr>
        <w:t>Repeated E-UTRAN NC with extended EARFCNs</w:t>
      </w:r>
      <w:r w:rsidRPr="00BD4332">
        <w:t xml:space="preserve"> IE) shall be evaluated in ascending order of the SI23_INDEX (respectively MI_INDEX) of the SYSTEM INFORMATION TYPE 23 (respectively MEASUREMENT INFORMATION) message instances that they are received in.</w:t>
      </w:r>
    </w:p>
    <w:p w14:paraId="5725533E" w14:textId="77777777" w:rsidR="00540B9A" w:rsidRPr="00BD4332" w:rsidRDefault="00540B9A" w:rsidP="00540B9A">
      <w:r w:rsidRPr="00BD4332">
        <w:t>In case the same</w:t>
      </w:r>
      <w:r w:rsidRPr="00BD4332">
        <w:rPr>
          <w:rFonts w:hint="eastAsia"/>
          <w:lang w:eastAsia="zh-CN"/>
        </w:rPr>
        <w:t xml:space="preserve"> E-</w:t>
      </w:r>
      <w:r w:rsidRPr="00BD4332">
        <w:t xml:space="preserve">UTRAN frequency occurs more than once in the resulting </w:t>
      </w:r>
      <w:r w:rsidRPr="00BD4332">
        <w:rPr>
          <w:rFonts w:hint="eastAsia"/>
          <w:lang w:eastAsia="zh-CN"/>
        </w:rPr>
        <w:t>E-UTRAN</w:t>
      </w:r>
      <w:r w:rsidRPr="00BD4332">
        <w:t xml:space="preserve"> Neighbour Cell list, each occurrence shall be assigned an index but only the </w:t>
      </w:r>
      <w:r w:rsidRPr="00BD4332">
        <w:rPr>
          <w:rFonts w:hint="eastAsia"/>
          <w:lang w:eastAsia="zh-CN"/>
        </w:rPr>
        <w:t>E-</w:t>
      </w:r>
      <w:r w:rsidRPr="00BD4332">
        <w:t xml:space="preserve">UTRAN frequency with the highest index in the </w:t>
      </w:r>
      <w:r w:rsidRPr="00BD4332">
        <w:rPr>
          <w:rFonts w:hint="eastAsia"/>
          <w:lang w:eastAsia="zh-CN"/>
        </w:rPr>
        <w:t>E-</w:t>
      </w:r>
      <w:r w:rsidRPr="00BD4332">
        <w:t xml:space="preserve">UTRAN Neighbour Cell list shall be referred to in measurement reports. </w:t>
      </w:r>
    </w:p>
    <w:p w14:paraId="4DF7618A" w14:textId="77777777" w:rsidR="00540B9A" w:rsidRPr="00BD4332" w:rsidRDefault="00540B9A" w:rsidP="00540B9A">
      <w:r w:rsidRPr="00BD4332">
        <w:t xml:space="preserve">For a mobile station indicating support for E-UTRA Multiple Frequency Band Indicators (MFBI) in the MS Classmark 3 IE (see 3GPP TS 24.008), the network may send different EARFCN values corresponding to different frequency bands but designating the same physical E-UTRAN frequency in the MEASUREMENT INFORMATION message. </w:t>
      </w:r>
      <w:r w:rsidRPr="00BD4332">
        <w:rPr>
          <w:lang w:eastAsia="zh-CN"/>
        </w:rPr>
        <w:t>The</w:t>
      </w:r>
      <w:r w:rsidRPr="00BD4332">
        <w:rPr>
          <w:rFonts w:hint="eastAsia"/>
          <w:lang w:eastAsia="zh-CN"/>
        </w:rPr>
        <w:t xml:space="preserve"> network may </w:t>
      </w:r>
      <w:r w:rsidRPr="00BD4332">
        <w:rPr>
          <w:lang w:eastAsia="zh-CN"/>
        </w:rPr>
        <w:t xml:space="preserve">also </w:t>
      </w:r>
      <w:r w:rsidRPr="00BD4332">
        <w:rPr>
          <w:rFonts w:hint="eastAsia"/>
          <w:lang w:eastAsia="zh-CN"/>
        </w:rPr>
        <w:t>broadcast different E</w:t>
      </w:r>
      <w:r w:rsidRPr="00BD4332">
        <w:t xml:space="preserve">ARFCN values corresponding to different frequency bands but designating the same physical </w:t>
      </w:r>
      <w:r w:rsidRPr="00BD4332">
        <w:rPr>
          <w:rFonts w:hint="eastAsia"/>
          <w:lang w:eastAsia="zh-CN"/>
        </w:rPr>
        <w:t>E-</w:t>
      </w:r>
      <w:r w:rsidRPr="00BD4332">
        <w:t>UTRAN frequency in the SI</w:t>
      </w:r>
      <w:r w:rsidRPr="00BD4332">
        <w:rPr>
          <w:lang w:eastAsia="zh-CN"/>
        </w:rPr>
        <w:t>2quater</w:t>
      </w:r>
      <w:r w:rsidRPr="00BD4332">
        <w:t xml:space="preserve"> message</w:t>
      </w:r>
      <w:r w:rsidRPr="00BD4332">
        <w:rPr>
          <w:rFonts w:hint="eastAsia"/>
          <w:lang w:eastAsia="zh-CN"/>
        </w:rPr>
        <w:t xml:space="preserve"> or SI23 message</w:t>
      </w:r>
      <w:r w:rsidRPr="00BD4332">
        <w:t>; in such a case, a mobile station supporting E-UTRA Multiple Frequency Band Indicators (MFBI) shall consider an EARFCN value belonging to frequency band it does not support as a non-supported frequency.</w:t>
      </w:r>
      <w:r w:rsidRPr="00BD4332">
        <w:rPr>
          <w:rFonts w:hint="eastAsia"/>
          <w:lang w:eastAsia="zh-CN"/>
        </w:rPr>
        <w:t xml:space="preserve"> </w:t>
      </w:r>
      <w:r w:rsidRPr="00BD4332">
        <w:t xml:space="preserve">When a MEASUREMENT INFORMATION message </w:t>
      </w:r>
      <w:r w:rsidRPr="00BD4332">
        <w:rPr>
          <w:rFonts w:hint="eastAsia"/>
          <w:lang w:eastAsia="zh-CN"/>
        </w:rPr>
        <w:t xml:space="preserve">or </w:t>
      </w:r>
      <w:r w:rsidRPr="00BD4332">
        <w:rPr>
          <w:lang w:eastAsia="zh-CN"/>
        </w:rPr>
        <w:t xml:space="preserve">a </w:t>
      </w:r>
      <w:r w:rsidRPr="00BD4332">
        <w:t>SI</w:t>
      </w:r>
      <w:r w:rsidRPr="00BD4332">
        <w:rPr>
          <w:lang w:eastAsia="zh-CN"/>
        </w:rPr>
        <w:t>2quater</w:t>
      </w:r>
      <w:r w:rsidRPr="00BD4332">
        <w:t xml:space="preserve"> </w:t>
      </w:r>
      <w:r w:rsidRPr="00BD4332">
        <w:rPr>
          <w:rFonts w:hint="eastAsia"/>
          <w:lang w:eastAsia="zh-CN"/>
        </w:rPr>
        <w:t xml:space="preserve">message or </w:t>
      </w:r>
      <w:r w:rsidRPr="00BD4332">
        <w:rPr>
          <w:lang w:eastAsia="zh-CN"/>
        </w:rPr>
        <w:t xml:space="preserve">a </w:t>
      </w:r>
      <w:r w:rsidRPr="00BD4332">
        <w:rPr>
          <w:rFonts w:hint="eastAsia"/>
          <w:lang w:eastAsia="zh-CN"/>
        </w:rPr>
        <w:t xml:space="preserve">SI23 message </w:t>
      </w:r>
      <w:r w:rsidRPr="00BD4332">
        <w:t>is received by the MFBI capable MS, each occurrence of an EARFCN corresponding to different frequency bands</w:t>
      </w:r>
      <w:r w:rsidRPr="00BD4332" w:rsidDel="00193D75">
        <w:t xml:space="preserve"> </w:t>
      </w:r>
      <w:r w:rsidRPr="00BD4332">
        <w:t xml:space="preserve">but designating the same physical E-UTRAN frequency shall be assigned an index in the </w:t>
      </w:r>
      <w:r w:rsidRPr="00BD4332">
        <w:rPr>
          <w:rFonts w:hint="eastAsia"/>
          <w:lang w:eastAsia="zh-CN"/>
        </w:rPr>
        <w:t>E-</w:t>
      </w:r>
      <w:r w:rsidRPr="00BD4332">
        <w:t>UTRAN Neighbour Cell list. However, only the highest index in the list that corresponds to a supported frequency band shall be referred to in measurement reports.</w:t>
      </w:r>
    </w:p>
    <w:p w14:paraId="2665DA2E" w14:textId="77777777" w:rsidR="00540B9A" w:rsidRPr="00BD4332" w:rsidRDefault="00540B9A" w:rsidP="00540B9A">
      <w:r w:rsidRPr="00BD4332">
        <w:t>The mobile station behaviour is not specified if the number of E-UTRAN frequencies exceeds the MS monitoring capabilities as defined in 3GPP TS 45.008.</w:t>
      </w:r>
    </w:p>
    <w:p w14:paraId="2C6FD188" w14:textId="77777777" w:rsidR="00540B9A" w:rsidRPr="00BD4332" w:rsidRDefault="00540B9A" w:rsidP="00540B9A">
      <w:r w:rsidRPr="00BD4332">
        <w:t xml:space="preserve">When SI23 message is broadcast in the cell and network sharing is supported by the multi-RAT MS, the MS shall read the SI23 message instances of the selected PLMN in order to build the E-UTRAN Neighbour Cell list. When the SI 23_BA_IND parameter is changed in idle mode, the MS shall re-read the SI23 message instances of the selected PLMN and rebuild the E-UTRAN Neighbour Cell list. </w:t>
      </w:r>
      <w:r w:rsidRPr="00BD4332">
        <w:br/>
        <w:t>The E-UTRAN Neighbour Cell list derived from the SI23 message shall then be used for measurement reporting when the MS enters dedicated mode, until it has received all relevant instances of the MEASUREMENT INFORMATION message.</w:t>
      </w:r>
    </w:p>
    <w:p w14:paraId="58C6186F" w14:textId="77777777" w:rsidR="00540B9A" w:rsidRPr="00BD4332" w:rsidRDefault="00540B9A" w:rsidP="00540B9A">
      <w:pPr>
        <w:pStyle w:val="Heading6"/>
      </w:pPr>
      <w:bookmarkStart w:id="128" w:name="_Toc531789821"/>
      <w:r w:rsidRPr="00BD4332">
        <w:t>3.4.1.2.1.1b</w:t>
      </w:r>
      <w:r w:rsidRPr="00BD4332">
        <w:tab/>
        <w:t>Deriving the E-UTRAN Neighbour Cell list from the Repeated E-UTRAN Neighbour Cell information sent on BCCH or on SACCH (abnormal cases)</w:t>
      </w:r>
      <w:bookmarkEnd w:id="128"/>
    </w:p>
    <w:p w14:paraId="42A445D9" w14:textId="77777777" w:rsidR="00540B9A" w:rsidRPr="00BD4332" w:rsidRDefault="00540B9A" w:rsidP="00540B9A">
      <w:r w:rsidRPr="00BD4332">
        <w:t xml:space="preserve">In the case Extended EARFCNs is in use in the cell, the network may broadcast EARFCNs &gt; 65535 within the SI2quater message using the </w:t>
      </w:r>
      <w:r w:rsidRPr="00BD4332">
        <w:rPr>
          <w:i/>
        </w:rPr>
        <w:t>Extended EARFCNs Description</w:t>
      </w:r>
      <w:r w:rsidRPr="00BD4332">
        <w:t xml:space="preserve"> IE (see table 10.5.2.33b.2). A mobile station supporting Extended EARFCNs and using the SI2quater message to build its E-UTRAN Neighbour Cell list shall manage each EARFCN value 65535 within the </w:t>
      </w:r>
      <w:r w:rsidRPr="00BD4332">
        <w:rPr>
          <w:i/>
        </w:rPr>
        <w:t>Repeated E-UTRAN Neighbour Cells</w:t>
      </w:r>
      <w:r w:rsidRPr="00BD4332">
        <w:t xml:space="preserve"> IE as described within the table 10.5.2.33b.2. In the case no EARFCN corresponding to the n</w:t>
      </w:r>
      <w:r w:rsidRPr="00BD4332">
        <w:rPr>
          <w:vertAlign w:val="superscript"/>
        </w:rPr>
        <w:t>th</w:t>
      </w:r>
      <w:r w:rsidRPr="00BD4332">
        <w:t xml:space="preserve"> EARFCN value 65535 can be found within the </w:t>
      </w:r>
      <w:r w:rsidRPr="00BD4332">
        <w:rPr>
          <w:i/>
        </w:rPr>
        <w:t>Extended EARFCNs Description</w:t>
      </w:r>
      <w:r w:rsidRPr="00BD4332">
        <w:t xml:space="preserve"> IE the mobile station shall assume the value 65535 for the n</w:t>
      </w:r>
      <w:r w:rsidRPr="00BD4332">
        <w:rPr>
          <w:vertAlign w:val="superscript"/>
        </w:rPr>
        <w:t>th</w:t>
      </w:r>
      <w:r w:rsidRPr="00BD4332">
        <w:t xml:space="preserve"> EARFCN.</w:t>
      </w:r>
    </w:p>
    <w:p w14:paraId="33186269" w14:textId="77777777" w:rsidR="00540B9A" w:rsidRPr="00BD4332" w:rsidRDefault="00540B9A" w:rsidP="00540B9A">
      <w:pPr>
        <w:pStyle w:val="Heading6"/>
      </w:pPr>
      <w:bookmarkStart w:id="129" w:name="_Toc531789822"/>
      <w:r w:rsidRPr="00BD4332">
        <w:lastRenderedPageBreak/>
        <w:t>3.4.1.2.1.2</w:t>
      </w:r>
      <w:r w:rsidRPr="00BD4332">
        <w:tab/>
        <w:t>Deriving the GSM Neighbour Cell list from the BSICs and the BA (list)</w:t>
      </w:r>
      <w:bookmarkEnd w:id="129"/>
    </w:p>
    <w:p w14:paraId="4984220C" w14:textId="77777777" w:rsidR="00540B9A" w:rsidRPr="00BD4332" w:rsidRDefault="00540B9A" w:rsidP="00540B9A">
      <w:r w:rsidRPr="00BD4332">
        <w:t>One or more instances of the Measurement Information message may provide BSIC information. This is used to build the GSM Neighbour Cell list. The GSM Neighbour Cell list may contain up to 96 Neighbour Cells.</w:t>
      </w:r>
    </w:p>
    <w:p w14:paraId="6D1B0045" w14:textId="77777777" w:rsidR="00540B9A" w:rsidRPr="00BD4332" w:rsidRDefault="00540B9A" w:rsidP="00540B9A">
      <w:r w:rsidRPr="00BD4332">
        <w:t>The BSICs are associated to the frequencies in the BA (list) with the same BA_IND value. The BSICs may be received before the corresponding BA (list). The first BSIC in each instance applies to the frequency in the BA (list) referenced by the parameter BA_Index_Start_BSIC. For each successive BSIC, one bit indicates if the BSIC applies to the same frequency as the previous BSIC or to the next frequency in the BA (list), as defined in sub-clause 9.1.54, Measurement Information message.</w:t>
      </w:r>
    </w:p>
    <w:p w14:paraId="3FE65612" w14:textId="77777777" w:rsidR="00540B9A" w:rsidRPr="00BD4332" w:rsidRDefault="00540B9A" w:rsidP="00540B9A">
      <w:r w:rsidRPr="00BD4332">
        <w:t>In case the same cell (ARFCN+BSIC) occurs more than once in the resulting GSM Neighbour Cell list, each occurrence shall be assigned an GSM Neighbour Cell list index but only the cell with the highest GSM Neighbour Cell list index shall be used and referred to in measurement reports.</w:t>
      </w:r>
    </w:p>
    <w:p w14:paraId="0280C5E3" w14:textId="77777777" w:rsidR="00540B9A" w:rsidRPr="00BD4332" w:rsidRDefault="00540B9A" w:rsidP="00540B9A">
      <w:r w:rsidRPr="00BD4332">
        <w:t>If GPRS BSIC Description is provided in the SI2quater message (see sub-clause 3.4.1.2.1.6), it shall be saved and used by a non-GPRS mobile station as initial BSIC information in connected mode.</w:t>
      </w:r>
    </w:p>
    <w:p w14:paraId="213444AC" w14:textId="77777777" w:rsidR="00540B9A" w:rsidRPr="00BD4332" w:rsidRDefault="00540B9A" w:rsidP="00540B9A">
      <w:pPr>
        <w:pStyle w:val="Heading6"/>
      </w:pPr>
      <w:bookmarkStart w:id="130" w:name="_Toc531789823"/>
      <w:r w:rsidRPr="00BD4332">
        <w:t>3.4.1.2.1.3</w:t>
      </w:r>
      <w:r w:rsidRPr="00BD4332">
        <w:tab/>
        <w:t>Deriving the Neighbour Cell list from the GSM Neighbour Cell list and the 3G Neighbour Cell list</w:t>
      </w:r>
      <w:bookmarkEnd w:id="130"/>
    </w:p>
    <w:p w14:paraId="6D3B3E98" w14:textId="77777777" w:rsidR="00540B9A" w:rsidRPr="00BD4332" w:rsidRDefault="00540B9A" w:rsidP="00540B9A">
      <w:r w:rsidRPr="00BD4332">
        <w:t>For report with the ENHANCED MEASUREMENT REPORT message, the Neighbour Cell list is the concatenation of the GSM Neighbour Cell list and the 3G Neighbour Cell list (if any). In this concatenation the value of the parameter Absolute_Index_Start_EMR is added to the 3G Neighbour Cell list indices. The Neighbour Cell list may contain up to 96 Neighbour Cells. If the same index occurs for a GSM Cell and a 3G Cell, the GSM Cell shall be used.</w:t>
      </w:r>
    </w:p>
    <w:p w14:paraId="14DD4256" w14:textId="77777777" w:rsidR="00540B9A" w:rsidRPr="00BD4332" w:rsidRDefault="00540B9A" w:rsidP="00540B9A">
      <w:pPr>
        <w:pStyle w:val="NO"/>
      </w:pPr>
      <w:r w:rsidRPr="00BD4332">
        <w:t>NOTE:</w:t>
      </w:r>
      <w:r w:rsidRPr="00BD4332">
        <w:tab/>
        <w:t>For report with the MEASUREMENT REPORT message, the concatenated list is not used. Instead, the two lists are used separately, as defined in sub-clause 10.5.2.20, 'Measurement Results'.</w:t>
      </w:r>
    </w:p>
    <w:p w14:paraId="07468D20" w14:textId="77777777" w:rsidR="00540B9A" w:rsidRPr="00BD4332" w:rsidRDefault="00540B9A" w:rsidP="00540B9A">
      <w:pPr>
        <w:pStyle w:val="Heading6"/>
      </w:pPr>
      <w:bookmarkStart w:id="131" w:name="_Toc531789824"/>
      <w:r w:rsidRPr="00BD4332">
        <w:t>3.4.1.2.1.4</w:t>
      </w:r>
      <w:r w:rsidRPr="00BD4332">
        <w:tab/>
        <w:t>Real Time Differences</w:t>
      </w:r>
      <w:bookmarkEnd w:id="131"/>
    </w:p>
    <w:p w14:paraId="38A0BAB9" w14:textId="77777777" w:rsidR="00540B9A" w:rsidRPr="00BD4332" w:rsidRDefault="00540B9A" w:rsidP="00540B9A">
      <w:r w:rsidRPr="00BD4332">
        <w:t>One or more instances of the Measurement Information message may provide Real Time Difference information. This is used to build the Real Time Difference list. The mobile station may use Real Time Difference parameters before receiving the BSIC information defined in sub-clause 3.4.1.2. The Real Time Difference list may contain up to 96 Real Time Difference parameters.</w:t>
      </w:r>
    </w:p>
    <w:p w14:paraId="09282A98" w14:textId="77777777" w:rsidR="00540B9A" w:rsidRPr="00BD4332" w:rsidRDefault="00540B9A" w:rsidP="00540B9A">
      <w:r w:rsidRPr="00BD4332">
        <w:t>The Real Time Difference list is associated with the BA (list) having the same BA_IND value. Each frequency in the BA (list) may be associated to 0, 1 or more Real Time Difference parameters. The Real Time Difference parameters may be received before the corresponding BA (list). The parameter BA_Index_Start_RTD in each structure indicates the index of the frequency in the BA (list) to be taken as a starting reference. A sub-structure is included for each frequency referenced. Each of those sub-structures indicates if 0, 1 or more RTD parameters are present for this frequency. If a frequency in the BA (list) is not provided with Real Time Difference information by any of the message instances with correct BA_IND, it shall be assumed that no information is available for that frequency, see sub-clause 9.1.54 'Measurement Information message'. If more than 96 Real Time Difference parameters are provided for the Real Time Difference list, this shall not be considered as an error.</w:t>
      </w:r>
    </w:p>
    <w:p w14:paraId="64F6C576" w14:textId="77777777" w:rsidR="00540B9A" w:rsidRPr="00BD4332" w:rsidRDefault="00540B9A" w:rsidP="00540B9A">
      <w:r w:rsidRPr="00BD4332">
        <w:t>If GPRS Real Time Differences Description is provided in the SI2quater message (see sub-clause 3.4.1.2.1.6), it may also be used by a non-GPRS mobile station in Idle mode.</w:t>
      </w:r>
    </w:p>
    <w:p w14:paraId="6A021B34" w14:textId="77777777" w:rsidR="00540B9A" w:rsidRPr="00BD4332" w:rsidRDefault="00540B9A" w:rsidP="00540B9A">
      <w:r w:rsidRPr="00BD4332">
        <w:t>The MS is not required to take into account more RTDs than cells on the frequency.</w:t>
      </w:r>
    </w:p>
    <w:p w14:paraId="6DDA83D6" w14:textId="77777777" w:rsidR="00540B9A" w:rsidRPr="00BD4332" w:rsidRDefault="00540B9A" w:rsidP="00540B9A">
      <w:pPr>
        <w:pStyle w:val="Heading6"/>
      </w:pPr>
      <w:bookmarkStart w:id="132" w:name="_Toc531789825"/>
      <w:r w:rsidRPr="00BD4332">
        <w:t>3.4.1.2.1.5</w:t>
      </w:r>
      <w:r w:rsidRPr="00BD4332">
        <w:tab/>
        <w:t>Report Priority Description</w:t>
      </w:r>
      <w:bookmarkEnd w:id="132"/>
    </w:p>
    <w:p w14:paraId="7300A2CC" w14:textId="77777777" w:rsidR="00540B9A" w:rsidRPr="00BD4332" w:rsidRDefault="00540B9A" w:rsidP="00540B9A">
      <w:r w:rsidRPr="00BD4332">
        <w:t>Report Priority information can be received in one instance of the MEASUREMENT INFORMATION message. The Report Priority information is associated with the Neighbour Cell list (see sub-clause 3.4.1.2.1.3) having the same BA_IND value and 3G_BA_IND value. Each REP_PRIORITY bit of this field relates to indices of the Neighbour Cell list, starting with index 0. The Report Priority information may be received before the corresponding Neighbour Cell list.</w:t>
      </w:r>
    </w:p>
    <w:p w14:paraId="7A726843" w14:textId="77777777" w:rsidR="00540B9A" w:rsidRPr="00BD4332" w:rsidRDefault="00540B9A" w:rsidP="00540B9A">
      <w:r w:rsidRPr="00BD4332">
        <w:t>Indices exceeding the value 95 shall be ignored. If there are fewer indices than the number of Neighbour Cells, the value 0 shall be assumed for the missing bits.</w:t>
      </w:r>
    </w:p>
    <w:p w14:paraId="1216D1CC" w14:textId="77777777" w:rsidR="00540B9A" w:rsidRPr="00BD4332" w:rsidRDefault="00540B9A" w:rsidP="00540B9A">
      <w:pPr>
        <w:pStyle w:val="Heading6"/>
      </w:pPr>
      <w:bookmarkStart w:id="133" w:name="_Toc531789826"/>
      <w:r w:rsidRPr="00BD4332">
        <w:lastRenderedPageBreak/>
        <w:t>3.4.1.2.1.6</w:t>
      </w:r>
      <w:r w:rsidRPr="00BD4332">
        <w:tab/>
        <w:t>GPRS Parameters</w:t>
      </w:r>
      <w:bookmarkEnd w:id="133"/>
    </w:p>
    <w:p w14:paraId="107B318A" w14:textId="77777777" w:rsidR="00540B9A" w:rsidRPr="00BD4332" w:rsidRDefault="00540B9A" w:rsidP="00540B9A">
      <w:r w:rsidRPr="00BD4332">
        <w:t>A set of information may be received in the SI2quater message to be used for GPRS neighbour cell measurement and (NC) Measurement reporting when the cell has no PBCCH allocated, see 3GPP TS 44.060. This information comprises GPRS Report Priority Description, GPRS BSIC Description, GPRS Real Time Differences Description, GPRS Measurement Parameters, GPRS 3G Measurement Parameters, NC Measurement Parameters and GPRS E-UTRAN Measurement Parameters. The use of the parameters is similar to parameters without the term "GPRS".</w:t>
      </w:r>
    </w:p>
    <w:p w14:paraId="612837F9" w14:textId="77777777" w:rsidR="00540B9A" w:rsidRPr="00BD4332" w:rsidRDefault="00540B9A" w:rsidP="00540B9A">
      <w:pPr>
        <w:pStyle w:val="Heading6"/>
      </w:pPr>
      <w:bookmarkStart w:id="134" w:name="_Toc531789827"/>
      <w:r w:rsidRPr="00BD4332">
        <w:t>3.4.1.2.1.7</w:t>
      </w:r>
      <w:r w:rsidRPr="00BD4332">
        <w:tab/>
        <w:t>The 3G Cell Reselection list</w:t>
      </w:r>
      <w:bookmarkEnd w:id="134"/>
    </w:p>
    <w:p w14:paraId="5EF8382D" w14:textId="77777777" w:rsidR="00540B9A" w:rsidRPr="00BD4332" w:rsidRDefault="00540B9A" w:rsidP="00540B9A">
      <w:r w:rsidRPr="00BD4332">
        <w:t>This applies only to a multi-RAT MS. One or more instances of the SI2quater and/or SI2ter messages may provide 3G Cells. If 3G Cells are provided in both of these messages, the union of the cells shall be included in the 3G Cell Reselection list. If network sharing is used in the cell, a mobile station supporting network sharing shall instead use information provided in the SI23 message to build the 3G Cell reselection list. The 3G Cell Reselection list may contain up to 96 3G Cells. 3G Cells not provided explicitly in the SI2ter message or in the SI2quater message (frequencies on their own) are not included in these 96 cells. Up to 8 frequencies on their own, can be added to these 96 cells including when applicable, 3G frequencies broadcast in the SI23 message.</w:t>
      </w:r>
    </w:p>
    <w:p w14:paraId="739005B0" w14:textId="77777777" w:rsidR="00540B9A" w:rsidRPr="00BD4332" w:rsidRDefault="00540B9A" w:rsidP="00540B9A">
      <w:pPr>
        <w:pStyle w:val="NO"/>
        <w:rPr>
          <w:lang w:eastAsia="zh-CN"/>
        </w:rPr>
      </w:pPr>
      <w:r w:rsidRPr="00BD4332">
        <w:t>NOTE:</w:t>
      </w:r>
      <w:r w:rsidRPr="00BD4332">
        <w:tab/>
        <w:t>Frequencies in the SI2quater message for which the parameter NR_OF_FDD_CELLS or NR_OF_TDD_CELLS is set to 31 are only added to the 3G Cell Reselection list (frequencies on their own). Frequencies for which NR_OF_FDD_CELLS is set to 0 (and FDD_Indic0 is set to 0) are added to the 3G Neighbour Cell list and are only used for RSSI reporting</w:t>
      </w:r>
      <w:r w:rsidRPr="00BD4332">
        <w:rPr>
          <w:rFonts w:hint="eastAsia"/>
          <w:lang w:eastAsia="zh-CN"/>
        </w:rPr>
        <w:t xml:space="preserve"> </w:t>
      </w:r>
      <w:r w:rsidRPr="00BD4332">
        <w:t>(subject to the restrictions given in 3GPP TS 45.008).</w:t>
      </w:r>
      <w:r w:rsidRPr="00BD4332">
        <w:rPr>
          <w:rFonts w:hint="eastAsia"/>
          <w:lang w:eastAsia="zh-CN"/>
        </w:rPr>
        <w:t xml:space="preserve"> Frequencies for which</w:t>
      </w:r>
      <w:r w:rsidRPr="00BD4332">
        <w:rPr>
          <w:lang w:eastAsia="zh-CN"/>
        </w:rPr>
        <w:t xml:space="preserve"> </w:t>
      </w:r>
      <w:r w:rsidRPr="00BD4332">
        <w:t xml:space="preserve">NR_OF_FDD_CELLS is set to </w:t>
      </w:r>
      <w:r w:rsidRPr="00BD4332">
        <w:rPr>
          <w:lang w:eastAsia="zh-CN"/>
        </w:rPr>
        <w:t>a</w:t>
      </w:r>
      <w:r w:rsidRPr="00BD4332">
        <w:rPr>
          <w:rFonts w:hint="eastAsia"/>
          <w:lang w:eastAsia="zh-CN"/>
        </w:rPr>
        <w:t xml:space="preserve"> value from 17 to 30</w:t>
      </w:r>
      <w:r w:rsidRPr="00BD4332">
        <w:rPr>
          <w:lang w:eastAsia="zh-CN"/>
        </w:rPr>
        <w:t xml:space="preserve"> </w:t>
      </w:r>
      <w:r w:rsidRPr="00BD4332">
        <w:t xml:space="preserve">or NR_OF_TDD_CELLS is set to </w:t>
      </w:r>
      <w:r w:rsidRPr="00BD4332">
        <w:rPr>
          <w:lang w:eastAsia="zh-CN"/>
        </w:rPr>
        <w:t>a</w:t>
      </w:r>
      <w:r w:rsidRPr="00BD4332">
        <w:rPr>
          <w:rFonts w:hint="eastAsia"/>
          <w:lang w:eastAsia="zh-CN"/>
        </w:rPr>
        <w:t xml:space="preserve"> value </w:t>
      </w:r>
      <w:r w:rsidRPr="00BD4332">
        <w:rPr>
          <w:lang w:eastAsia="zh-CN"/>
        </w:rPr>
        <w:t xml:space="preserve">of 0 with TDD_indic0 set to 0 or to a value </w:t>
      </w:r>
      <w:r w:rsidRPr="00BD4332">
        <w:rPr>
          <w:rFonts w:hint="eastAsia"/>
          <w:lang w:eastAsia="zh-CN"/>
        </w:rPr>
        <w:t xml:space="preserve">from </w:t>
      </w:r>
      <w:r w:rsidRPr="00BD4332">
        <w:rPr>
          <w:lang w:eastAsia="zh-CN"/>
        </w:rPr>
        <w:t>21</w:t>
      </w:r>
      <w:r w:rsidRPr="00BD4332">
        <w:rPr>
          <w:rFonts w:hint="eastAsia"/>
          <w:lang w:eastAsia="zh-CN"/>
        </w:rPr>
        <w:t xml:space="preserve"> to 30 are not added to the 3G Cell Reselection list</w:t>
      </w:r>
      <w:r w:rsidRPr="00BD4332">
        <w:rPr>
          <w:lang w:eastAsia="zh-CN"/>
        </w:rPr>
        <w:t>,</w:t>
      </w:r>
      <w:r w:rsidRPr="00BD4332">
        <w:rPr>
          <w:rFonts w:hint="eastAsia"/>
          <w:lang w:eastAsia="zh-CN"/>
        </w:rPr>
        <w:t xml:space="preserve"> </w:t>
      </w:r>
      <w:r w:rsidRPr="00BD4332">
        <w:rPr>
          <w:lang w:eastAsia="zh-CN"/>
        </w:rPr>
        <w:t xml:space="preserve">they are handled as described in sub-clause </w:t>
      </w:r>
      <w:r w:rsidRPr="00BD4332">
        <w:rPr>
          <w:rFonts w:hint="eastAsia"/>
          <w:lang w:eastAsia="zh-CN"/>
        </w:rPr>
        <w:t>10</w:t>
      </w:r>
      <w:r w:rsidRPr="00BD4332">
        <w:rPr>
          <w:lang w:eastAsia="zh-CN"/>
        </w:rPr>
        <w:t>.</w:t>
      </w:r>
      <w:r w:rsidRPr="00BD4332">
        <w:rPr>
          <w:rFonts w:hint="eastAsia"/>
          <w:lang w:eastAsia="zh-CN"/>
        </w:rPr>
        <w:t>5.2</w:t>
      </w:r>
      <w:r w:rsidRPr="00BD4332">
        <w:rPr>
          <w:lang w:eastAsia="zh-CN"/>
        </w:rPr>
        <w:t>.</w:t>
      </w:r>
      <w:r w:rsidRPr="00BD4332">
        <w:rPr>
          <w:rFonts w:hint="eastAsia"/>
          <w:lang w:eastAsia="zh-CN"/>
        </w:rPr>
        <w:t>33b</w:t>
      </w:r>
      <w:r w:rsidRPr="00BD4332">
        <w:rPr>
          <w:lang w:eastAsia="zh-CN"/>
        </w:rPr>
        <w:t>.</w:t>
      </w:r>
    </w:p>
    <w:p w14:paraId="77372DFD" w14:textId="77777777" w:rsidR="00540B9A" w:rsidRPr="00BD4332" w:rsidRDefault="00540B9A" w:rsidP="00540B9A">
      <w:r w:rsidRPr="00BD4332">
        <w:t>The MS behaviour is not specified if the number of 3G frequencies or cells exceeds the MS monitoring capabilities as defined in 3GPP TS 45.008.</w:t>
      </w:r>
    </w:p>
    <w:p w14:paraId="1AEC4942" w14:textId="77777777" w:rsidR="00540B9A" w:rsidRPr="00BD4332" w:rsidRDefault="00540B9A" w:rsidP="00540B9A">
      <w:pPr>
        <w:pStyle w:val="Heading6"/>
      </w:pPr>
      <w:bookmarkStart w:id="135" w:name="_Toc531789828"/>
      <w:r w:rsidRPr="00BD4332">
        <w:t>3.4.1.2.1.7a</w:t>
      </w:r>
      <w:r w:rsidRPr="00BD4332">
        <w:tab/>
        <w:t>(void)</w:t>
      </w:r>
      <w:bookmarkEnd w:id="135"/>
    </w:p>
    <w:p w14:paraId="75C336AD" w14:textId="77777777" w:rsidR="00540B9A" w:rsidRPr="00BD4332" w:rsidRDefault="00540B9A" w:rsidP="00540B9A">
      <w:pPr>
        <w:pStyle w:val="Heading6"/>
      </w:pPr>
      <w:bookmarkStart w:id="136" w:name="_Toc531789829"/>
      <w:r w:rsidRPr="00BD4332">
        <w:t>3.4.1.2.1.7b</w:t>
      </w:r>
      <w:r w:rsidRPr="00BD4332">
        <w:tab/>
        <w:t>Closed Subscriber Group Information</w:t>
      </w:r>
      <w:bookmarkEnd w:id="136"/>
    </w:p>
    <w:p w14:paraId="5D15728C" w14:textId="77777777" w:rsidR="00540B9A" w:rsidRPr="00BD4332" w:rsidRDefault="00540B9A" w:rsidP="00540B9A">
      <w:r w:rsidRPr="00BD4332">
        <w:rPr>
          <w:rFonts w:eastAsia="Malgun Gothic"/>
        </w:rPr>
        <w:t xml:space="preserve">This applies only to a multi-RAT MS supporting UTRAN and/or E-UTRAN. One or more instances of the SI2quater message </w:t>
      </w:r>
      <w:r w:rsidRPr="00BD4332">
        <w:rPr>
          <w:rFonts w:eastAsia="Malgun Gothic" w:hint="eastAsia"/>
          <w:lang w:eastAsia="ko-KR"/>
        </w:rPr>
        <w:t xml:space="preserve">or MEASUREMENT INFORMATION message </w:t>
      </w:r>
      <w:r w:rsidRPr="00BD4332">
        <w:rPr>
          <w:rFonts w:eastAsia="Malgun Gothic"/>
        </w:rPr>
        <w:t xml:space="preserve">may provide the </w:t>
      </w:r>
      <w:r w:rsidRPr="00BD4332">
        <w:rPr>
          <w:rFonts w:eastAsia="Malgun Gothic"/>
          <w:i/>
        </w:rPr>
        <w:t>E-UTRAN CSG Description</w:t>
      </w:r>
      <w:r w:rsidRPr="00BD4332">
        <w:rPr>
          <w:rFonts w:eastAsia="Malgun Gothic"/>
        </w:rPr>
        <w:t xml:space="preserve"> IE and/or the </w:t>
      </w:r>
      <w:r w:rsidRPr="00BD4332">
        <w:rPr>
          <w:rFonts w:eastAsia="Malgun Gothic"/>
          <w:i/>
        </w:rPr>
        <w:t>3G CSG Description</w:t>
      </w:r>
      <w:r w:rsidRPr="00BD4332">
        <w:rPr>
          <w:rFonts w:eastAsia="Malgun Gothic"/>
        </w:rPr>
        <w:t xml:space="preserve"> IE. An MS supporting cell reselection to UTRAN and/or E-UTRAN shall use this information as described in 3GPP TS 45.008.</w:t>
      </w:r>
    </w:p>
    <w:p w14:paraId="1AD84DB0" w14:textId="77777777" w:rsidR="00540B9A" w:rsidRPr="00BD4332" w:rsidRDefault="00540B9A" w:rsidP="00540B9A">
      <w:r w:rsidRPr="00BD4332">
        <w:t xml:space="preserve">In the case extended EARFCNs is in use in the cell, the SI2quater message may provide E-UTRAN CSG frequencies within the </w:t>
      </w:r>
      <w:r w:rsidRPr="00BD4332">
        <w:rPr>
          <w:i/>
        </w:rPr>
        <w:t>Extended EARFCNs Description for CSG Cells</w:t>
      </w:r>
      <w:r w:rsidRPr="00BD4332">
        <w:t xml:space="preserve"> IE. A multi-RAT MS supporting extended EARFCNs shall use this information as </w:t>
      </w:r>
      <w:r w:rsidRPr="00BD4332">
        <w:rPr>
          <w:rFonts w:eastAsia="Malgun Gothic"/>
        </w:rPr>
        <w:t>described in 3GPP TS 45.008.</w:t>
      </w:r>
    </w:p>
    <w:p w14:paraId="772910D5" w14:textId="77777777" w:rsidR="00540B9A" w:rsidRPr="00BD4332" w:rsidRDefault="00540B9A" w:rsidP="00540B9A">
      <w:r w:rsidRPr="00BD4332">
        <w:t xml:space="preserve">If an MS receives a </w:t>
      </w:r>
      <w:r w:rsidRPr="00BD4332">
        <w:rPr>
          <w:i/>
        </w:rPr>
        <w:t>CSG_PSC_SPLIT</w:t>
      </w:r>
      <w:r w:rsidRPr="00BD4332">
        <w:t xml:space="preserve"> IE and/or a </w:t>
      </w:r>
      <w:r w:rsidRPr="00BD4332">
        <w:rPr>
          <w:i/>
        </w:rPr>
        <w:t>CSG_PCI_SPLIT</w:t>
      </w:r>
      <w:r w:rsidRPr="00BD4332">
        <w:t xml:space="preserve"> IE it shall store this information and shall consider it as being valid for the specified frequencies for a period of up to 24 hours or until a new </w:t>
      </w:r>
      <w:r w:rsidRPr="00BD4332">
        <w:rPr>
          <w:i/>
        </w:rPr>
        <w:t>CSG_PSC_SPLIT</w:t>
      </w:r>
      <w:r w:rsidRPr="00BD4332">
        <w:t xml:space="preserve"> IE and/or a new </w:t>
      </w:r>
      <w:r w:rsidRPr="00BD4332">
        <w:rPr>
          <w:i/>
        </w:rPr>
        <w:t>CSG_PCI_SPLIT</w:t>
      </w:r>
      <w:r w:rsidRPr="00BD4332">
        <w:t xml:space="preserve"> IE is received, whichever occurs first.</w:t>
      </w:r>
    </w:p>
    <w:p w14:paraId="7D77A88C" w14:textId="77777777" w:rsidR="00540B9A" w:rsidRPr="00BD4332" w:rsidRDefault="00540B9A" w:rsidP="00540B9A">
      <w:r w:rsidRPr="00BD4332">
        <w:t xml:space="preserve">Any valid "CSG PSC Split Information" received from a UTRAN frequency and stored by the mobile station shall take precedence over the information received from the </w:t>
      </w:r>
      <w:r w:rsidRPr="00BD4332">
        <w:rPr>
          <w:i/>
        </w:rPr>
        <w:t>CSG_PSC_SPLIT</w:t>
      </w:r>
      <w:r w:rsidRPr="00BD4332">
        <w:t xml:space="preserve"> IE for that frequency. Any valid "CSG PCI Split Information" received from an E-UTRAN frequency and stored by the mobile station shall take precedence over the information received from the </w:t>
      </w:r>
      <w:r w:rsidRPr="00BD4332">
        <w:rPr>
          <w:i/>
        </w:rPr>
        <w:t>CSG_PCI_SPLIT</w:t>
      </w:r>
      <w:r w:rsidRPr="00BD4332">
        <w:t xml:space="preserve"> IE for that frequency.</w:t>
      </w:r>
    </w:p>
    <w:p w14:paraId="7289F5B9" w14:textId="77777777" w:rsidR="00540B9A" w:rsidRPr="00BD4332" w:rsidRDefault="00540B9A" w:rsidP="00540B9A">
      <w:pPr>
        <w:pStyle w:val="Heading6"/>
      </w:pPr>
      <w:bookmarkStart w:id="137" w:name="_Toc531789830"/>
      <w:r w:rsidRPr="00BD4332">
        <w:t>3.4.1.2.1.7</w:t>
      </w:r>
      <w:r w:rsidRPr="00BD4332">
        <w:rPr>
          <w:rFonts w:hint="eastAsia"/>
        </w:rPr>
        <w:t>c</w:t>
      </w:r>
      <w:r w:rsidRPr="00BD4332">
        <w:tab/>
      </w:r>
      <w:r w:rsidRPr="00BD4332">
        <w:rPr>
          <w:rFonts w:hint="eastAsia"/>
        </w:rPr>
        <w:t>The 3G Frequency list</w:t>
      </w:r>
      <w:bookmarkEnd w:id="137"/>
    </w:p>
    <w:p w14:paraId="31A4A595" w14:textId="77777777" w:rsidR="00540B9A" w:rsidRPr="00BD4332" w:rsidRDefault="00540B9A" w:rsidP="00540B9A">
      <w:r w:rsidRPr="00BD4332">
        <w:t xml:space="preserve">The 3G Frequency </w:t>
      </w:r>
      <w:r w:rsidRPr="00BD4332">
        <w:rPr>
          <w:rFonts w:hint="eastAsia"/>
        </w:rPr>
        <w:t>l</w:t>
      </w:r>
      <w:r w:rsidRPr="00BD4332">
        <w:t>ist consists of the set of UTRAN frequencies contained in the</w:t>
      </w:r>
      <w:r w:rsidRPr="00BD4332">
        <w:rPr>
          <w:rFonts w:hint="eastAsia"/>
        </w:rPr>
        <w:t xml:space="preserve"> </w:t>
      </w:r>
      <w:r w:rsidRPr="00BD4332">
        <w:t xml:space="preserve">3G Cell Reselection </w:t>
      </w:r>
      <w:r w:rsidRPr="00BD4332">
        <w:rPr>
          <w:rFonts w:hint="eastAsia"/>
          <w:lang w:eastAsia="zh-CN"/>
        </w:rPr>
        <w:t>l</w:t>
      </w:r>
      <w:r w:rsidRPr="00BD4332">
        <w:t>ist</w:t>
      </w:r>
      <w:r w:rsidRPr="00BD4332">
        <w:rPr>
          <w:rFonts w:hint="eastAsia"/>
        </w:rPr>
        <w:t xml:space="preserve"> </w:t>
      </w:r>
      <w:r w:rsidRPr="00BD4332">
        <w:t xml:space="preserve">(derived from the SI2quater and/or the SI2 ter messages) </w:t>
      </w:r>
      <w:r w:rsidRPr="00BD4332">
        <w:rPr>
          <w:rFonts w:hint="eastAsia"/>
        </w:rPr>
        <w:t xml:space="preserve">or </w:t>
      </w:r>
      <w:r w:rsidRPr="00BD4332">
        <w:t>in the</w:t>
      </w:r>
      <w:r w:rsidRPr="00BD4332">
        <w:rPr>
          <w:rFonts w:hint="eastAsia"/>
        </w:rPr>
        <w:t xml:space="preserve"> </w:t>
      </w:r>
      <w:r w:rsidRPr="00BD4332">
        <w:t xml:space="preserve">3G </w:t>
      </w:r>
      <w:r w:rsidRPr="00BD4332">
        <w:rPr>
          <w:rFonts w:hint="eastAsia"/>
        </w:rPr>
        <w:t xml:space="preserve">Neighbour </w:t>
      </w:r>
      <w:r w:rsidRPr="00BD4332">
        <w:t xml:space="preserve">Cell </w:t>
      </w:r>
      <w:r w:rsidRPr="00BD4332">
        <w:rPr>
          <w:rFonts w:hint="eastAsia"/>
        </w:rPr>
        <w:t>l</w:t>
      </w:r>
      <w:r w:rsidRPr="00BD4332">
        <w:t xml:space="preserve">ist (derived from the MEASUREMENT INFORMATION message) or, if network sharing is supported in the cell, in the set of UTRAN frequencies contained in the SI23 message. The 3G Frequency </w:t>
      </w:r>
      <w:r w:rsidRPr="00BD4332">
        <w:rPr>
          <w:rFonts w:hint="eastAsia"/>
        </w:rPr>
        <w:t>l</w:t>
      </w:r>
      <w:r w:rsidRPr="00BD4332">
        <w:t xml:space="preserve">ist includes all frequencies </w:t>
      </w:r>
      <w:r w:rsidRPr="00BD4332">
        <w:rPr>
          <w:rFonts w:hint="eastAsia"/>
          <w:lang w:eastAsia="zh-CN"/>
        </w:rPr>
        <w:t xml:space="preserve">with cells </w:t>
      </w:r>
      <w:r w:rsidRPr="00BD4332">
        <w:t xml:space="preserve">contained in the 3G Neighbour Cell </w:t>
      </w:r>
      <w:r w:rsidRPr="00BD4332">
        <w:rPr>
          <w:rFonts w:hint="eastAsia"/>
          <w:lang w:eastAsia="zh-CN"/>
        </w:rPr>
        <w:t>l</w:t>
      </w:r>
      <w:r w:rsidRPr="00BD4332">
        <w:t>ist and</w:t>
      </w:r>
      <w:r w:rsidRPr="00BD4332">
        <w:rPr>
          <w:rFonts w:hint="eastAsia"/>
        </w:rPr>
        <w:t xml:space="preserve"> (</w:t>
      </w:r>
      <w:r w:rsidRPr="00BD4332">
        <w:rPr>
          <w:rFonts w:hint="eastAsia"/>
          <w:lang w:eastAsia="zh-CN"/>
        </w:rPr>
        <w:t>where applicable</w:t>
      </w:r>
      <w:r w:rsidRPr="00BD4332">
        <w:rPr>
          <w:rFonts w:hint="eastAsia"/>
        </w:rPr>
        <w:t>)</w:t>
      </w:r>
      <w:r w:rsidRPr="00BD4332">
        <w:t xml:space="preserve"> frequencies on their own provided by the SI2quater message and/or the SI2ter message or frequencies provided in the SI23 message.</w:t>
      </w:r>
    </w:p>
    <w:p w14:paraId="147103D9" w14:textId="77777777" w:rsidR="00540B9A" w:rsidRPr="00BD4332" w:rsidRDefault="00540B9A" w:rsidP="00540B9A">
      <w:r w:rsidRPr="00BD4332">
        <w:t xml:space="preserve">When multiple cells on the same frequency or multiple references to the same frequency are included in the 3G Neighbour Cell list or 3G Cell Reselection list an index into the 3G Frequency list is </w:t>
      </w:r>
      <w:r w:rsidRPr="00BD4332">
        <w:rPr>
          <w:rFonts w:hint="eastAsia"/>
          <w:lang w:eastAsia="zh-CN"/>
        </w:rPr>
        <w:t>allocated</w:t>
      </w:r>
      <w:r w:rsidRPr="00BD4332">
        <w:t xml:space="preserve"> for that frequency only the first time it is encountered as outlined below.</w:t>
      </w:r>
    </w:p>
    <w:p w14:paraId="4EAD5095" w14:textId="77777777" w:rsidR="00540B9A" w:rsidRPr="00BD4332" w:rsidRDefault="00540B9A" w:rsidP="00540B9A">
      <w:pPr>
        <w:rPr>
          <w:rFonts w:hint="eastAsia"/>
          <w:lang w:eastAsia="zh-CN"/>
        </w:rPr>
      </w:pPr>
      <w:r w:rsidRPr="00BD4332">
        <w:lastRenderedPageBreak/>
        <w:t xml:space="preserve">Indices for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BD4332">
          <w:t>3G</w:t>
        </w:r>
      </w:smartTag>
      <w:r w:rsidRPr="00BD4332">
        <w:t xml:space="preserve"> Frequency list are </w:t>
      </w:r>
      <w:r w:rsidRPr="00BD4332">
        <w:rPr>
          <w:rFonts w:hint="eastAsia"/>
          <w:lang w:eastAsia="zh-CN"/>
        </w:rPr>
        <w:t>allocated according to</w:t>
      </w:r>
      <w:r w:rsidRPr="00BD4332">
        <w:t xml:space="preserve"> the following </w:t>
      </w:r>
      <w:r w:rsidRPr="00BD4332">
        <w:rPr>
          <w:rFonts w:hint="eastAsia"/>
          <w:lang w:eastAsia="zh-CN"/>
        </w:rPr>
        <w:t xml:space="preserve">steps. </w:t>
      </w:r>
      <w:r w:rsidRPr="00BD4332">
        <w:t xml:space="preserve">When indices are </w:t>
      </w:r>
      <w:r w:rsidRPr="00BD4332">
        <w:rPr>
          <w:rFonts w:hint="eastAsia"/>
          <w:lang w:eastAsia="zh-CN"/>
        </w:rPr>
        <w:t>allocated</w:t>
      </w:r>
      <w:r w:rsidRPr="00BD4332">
        <w:t xml:space="preserve"> </w:t>
      </w:r>
      <w:r w:rsidRPr="00BD4332">
        <w:rPr>
          <w:rFonts w:hint="eastAsia"/>
          <w:lang w:eastAsia="zh-CN"/>
        </w:rPr>
        <w:t>using</w:t>
      </w:r>
      <w:r w:rsidRPr="00BD4332">
        <w:t xml:space="preserve">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BD4332">
          <w:t>3G</w:t>
        </w:r>
      </w:smartTag>
      <w:r w:rsidRPr="00BD4332">
        <w:t xml:space="preserve"> Neighbour Cell list derived from the MEASUREMENT INFORMATION message, steps 2 and 3 shall be ignored.</w:t>
      </w:r>
    </w:p>
    <w:p w14:paraId="69F9392C" w14:textId="77777777" w:rsidR="00540B9A" w:rsidRPr="00BD4332" w:rsidRDefault="00540B9A" w:rsidP="00540B9A">
      <w:pPr>
        <w:pStyle w:val="B1"/>
      </w:pPr>
      <w:r w:rsidRPr="00BD4332">
        <w:t>1)</w:t>
      </w:r>
      <w:r w:rsidRPr="00BD4332">
        <w:tab/>
        <w:t xml:space="preserve">Frequencies contained 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BD4332">
          <w:t>3G</w:t>
        </w:r>
      </w:smartTag>
      <w:r w:rsidRPr="00BD4332">
        <w:t xml:space="preserve"> Neighbour Cell list are </w:t>
      </w:r>
      <w:r w:rsidRPr="00BD4332">
        <w:rPr>
          <w:rFonts w:hint="eastAsia"/>
          <w:lang w:eastAsia="zh-CN"/>
        </w:rPr>
        <w:t>allocated</w:t>
      </w:r>
      <w:r w:rsidRPr="00BD4332">
        <w:t xml:space="preserve"> indices that start from 0 and are incremented for each frequency. An index value of 0 refers to the first UTRAN frequency (TDD-ARFCN or FDD-ARFCN) contained 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BD4332">
          <w:t>3G</w:t>
        </w:r>
      </w:smartTag>
      <w:r w:rsidRPr="00BD4332">
        <w:t xml:space="preserve"> Neighbour Cell list; an index value of 1 refers to the second frequency contained 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BD4332">
          <w:t>3G</w:t>
        </w:r>
      </w:smartTag>
      <w:r w:rsidRPr="00BD4332">
        <w:t xml:space="preserve"> Neighbour Cell list; and so on. Indices </w:t>
      </w:r>
      <w:r w:rsidRPr="00BD4332">
        <w:rPr>
          <w:rFonts w:hint="eastAsia"/>
          <w:lang w:eastAsia="zh-CN"/>
        </w:rPr>
        <w:t xml:space="preserve">to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BD4332">
          <w:rPr>
            <w:rFonts w:hint="eastAsia"/>
            <w:lang w:eastAsia="zh-CN"/>
          </w:rPr>
          <w:t>3G</w:t>
        </w:r>
      </w:smartTag>
      <w:r w:rsidRPr="00BD4332">
        <w:rPr>
          <w:rFonts w:hint="eastAsia"/>
          <w:lang w:eastAsia="zh-CN"/>
        </w:rPr>
        <w:t xml:space="preserve"> Frequency list </w:t>
      </w:r>
      <w:r w:rsidRPr="00BD4332">
        <w:t xml:space="preserve">are allocated according to the order in which </w:t>
      </w:r>
      <w:smartTag w:uri="urn:schemas-microsoft-com:office:smarttags" w:element="chmetcnv">
        <w:smartTagPr>
          <w:attr w:name="UnitName" w:val="g"/>
          <w:attr w:name="SourceValue" w:val="3"/>
          <w:attr w:name="HasSpace" w:val="False"/>
          <w:attr w:name="Negative" w:val="False"/>
          <w:attr w:name="NumberType" w:val="1"/>
          <w:attr w:name="TCSC" w:val="0"/>
        </w:smartTagPr>
        <w:r w:rsidRPr="00BD4332">
          <w:t>3G</w:t>
        </w:r>
      </w:smartTag>
      <w:r w:rsidRPr="00BD4332">
        <w:t xml:space="preserve"> cells appear 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BD4332">
          <w:t>3G</w:t>
        </w:r>
      </w:smartTag>
      <w:r w:rsidRPr="00BD4332">
        <w:t xml:space="preserve"> Neighbour Cell list. </w:t>
      </w:r>
      <w:r w:rsidRPr="00BD4332">
        <w:rPr>
          <w:rFonts w:hint="eastAsia"/>
          <w:lang w:eastAsia="zh-CN"/>
        </w:rPr>
        <w:t>An entry</w:t>
      </w:r>
      <w:r w:rsidRPr="00BD4332">
        <w:t xml:space="preserve"> 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BD4332">
          <w:t>3G</w:t>
        </w:r>
      </w:smartTag>
      <w:r w:rsidRPr="00BD4332">
        <w:t xml:space="preserve"> Neighbour Cell list </w:t>
      </w:r>
      <w:r w:rsidRPr="00BD4332">
        <w:rPr>
          <w:rFonts w:hint="eastAsia"/>
          <w:lang w:eastAsia="zh-CN"/>
        </w:rPr>
        <w:t>indicating a</w:t>
      </w:r>
      <w:r w:rsidRPr="00BD4332">
        <w:t xml:space="preserve"> frequency for RSSI reporting </w:t>
      </w:r>
      <w:r w:rsidRPr="00BD4332">
        <w:rPr>
          <w:kern w:val="2"/>
        </w:rPr>
        <w:t>shall not result in the allocation of an index</w:t>
      </w:r>
      <w:r w:rsidRPr="00BD4332">
        <w:t>.</w:t>
      </w:r>
    </w:p>
    <w:p w14:paraId="19132D0C" w14:textId="77777777" w:rsidR="00540B9A" w:rsidRPr="00BD4332" w:rsidRDefault="00540B9A" w:rsidP="00540B9A">
      <w:pPr>
        <w:pStyle w:val="B1"/>
      </w:pPr>
      <w:r w:rsidRPr="00BD4332">
        <w:t>2)</w:t>
      </w:r>
      <w:r w:rsidRPr="00BD4332">
        <w:tab/>
        <w:t xml:space="preserve">UTRAN frequencies on their own provided by the SI2quater message (i.e. frequencies for which the parameter NR_OF_FDD_CELLS or NR_OF_TDD_CELLS is set to 31) are </w:t>
      </w:r>
      <w:r w:rsidRPr="00BD4332">
        <w:rPr>
          <w:rFonts w:hint="eastAsia"/>
          <w:lang w:eastAsia="zh-CN"/>
        </w:rPr>
        <w:t>allocated</w:t>
      </w:r>
      <w:r w:rsidRPr="00BD4332">
        <w:t xml:space="preserve"> indices that start from 31 </w:t>
      </w:r>
      <w:r w:rsidRPr="00BD4332">
        <w:rPr>
          <w:rFonts w:hint="eastAsia"/>
          <w:lang w:eastAsia="zh-CN"/>
        </w:rPr>
        <w:t xml:space="preserve">and continue </w:t>
      </w:r>
      <w:r w:rsidRPr="00BD4332">
        <w:t>in descending order</w:t>
      </w:r>
      <w:r w:rsidRPr="00BD4332">
        <w:rPr>
          <w:rFonts w:hint="eastAsia"/>
          <w:lang w:eastAsia="zh-CN"/>
        </w:rPr>
        <w:t xml:space="preserve">. Indices are </w:t>
      </w:r>
      <w:r w:rsidRPr="00BD4332">
        <w:rPr>
          <w:lang w:eastAsia="zh-CN"/>
        </w:rPr>
        <w:t xml:space="preserve">first </w:t>
      </w:r>
      <w:r w:rsidRPr="00BD4332">
        <w:rPr>
          <w:rFonts w:hint="eastAsia"/>
          <w:lang w:eastAsia="zh-CN"/>
        </w:rPr>
        <w:t>allocated</w:t>
      </w:r>
      <w:r w:rsidRPr="00BD4332">
        <w:t xml:space="preserve"> according to increasing order of the SI2quater_INDEX field within a consistent set of SI2quater </w:t>
      </w:r>
      <w:r w:rsidRPr="00BD4332">
        <w:rPr>
          <w:rFonts w:hint="eastAsia"/>
        </w:rPr>
        <w:t>message</w:t>
      </w:r>
      <w:r w:rsidRPr="00BD4332">
        <w:t xml:space="preserve">s then according to their order of occurrence within the </w:t>
      </w:r>
      <w:smartTag w:uri="urn:schemas-microsoft-com:office:smarttags" w:element="chmetcnv">
        <w:smartTagPr>
          <w:attr w:name="TCSC" w:val="0"/>
          <w:attr w:name="NumberType" w:val="1"/>
          <w:attr w:name="Negative" w:val="False"/>
          <w:attr w:name="HasSpace" w:val="False"/>
          <w:attr w:name="SourceValue" w:val="3"/>
          <w:attr w:name="UnitName" w:val="g"/>
        </w:smartTagPr>
        <w:r w:rsidRPr="00BD4332">
          <w:rPr>
            <w:i/>
          </w:rPr>
          <w:t>3G</w:t>
        </w:r>
      </w:smartTag>
      <w:r w:rsidRPr="00BD4332">
        <w:rPr>
          <w:i/>
        </w:rPr>
        <w:t xml:space="preserve"> Neighbour Cell description</w:t>
      </w:r>
      <w:r w:rsidRPr="00BD4332">
        <w:t xml:space="preserve"> IE for a given SI2quater_INDEX.</w:t>
      </w:r>
    </w:p>
    <w:p w14:paraId="0FB3D398" w14:textId="77777777" w:rsidR="00540B9A" w:rsidRPr="00BD4332" w:rsidRDefault="00540B9A" w:rsidP="00540B9A">
      <w:pPr>
        <w:pStyle w:val="B1"/>
      </w:pPr>
      <w:r w:rsidRPr="00BD4332">
        <w:t>3)</w:t>
      </w:r>
      <w:r w:rsidRPr="00BD4332">
        <w:tab/>
        <w:t xml:space="preserve">UTRAN frequencies on their own provided by the SI2ter message are </w:t>
      </w:r>
      <w:r w:rsidRPr="00BD4332">
        <w:rPr>
          <w:rFonts w:hint="eastAsia"/>
          <w:lang w:eastAsia="zh-CN"/>
        </w:rPr>
        <w:t>allocated</w:t>
      </w:r>
      <w:r w:rsidRPr="00BD4332">
        <w:t xml:space="preserve"> indices that start from (31 - N_UTRAN_OWN_SI2QUATER) </w:t>
      </w:r>
      <w:r w:rsidRPr="00BD4332">
        <w:rPr>
          <w:rFonts w:hint="eastAsia"/>
          <w:lang w:eastAsia="zh-CN"/>
        </w:rPr>
        <w:t xml:space="preserve">and continue </w:t>
      </w:r>
      <w:r w:rsidRPr="00BD4332">
        <w:t xml:space="preserve">in descending order. </w:t>
      </w:r>
      <w:r w:rsidRPr="00BD4332">
        <w:rPr>
          <w:rFonts w:hint="eastAsia"/>
          <w:lang w:eastAsia="zh-CN"/>
        </w:rPr>
        <w:t xml:space="preserve">Indices are </w:t>
      </w:r>
      <w:r w:rsidRPr="00BD4332">
        <w:rPr>
          <w:lang w:eastAsia="zh-CN"/>
        </w:rPr>
        <w:t xml:space="preserve">first </w:t>
      </w:r>
      <w:r w:rsidRPr="00BD4332">
        <w:rPr>
          <w:rFonts w:hint="eastAsia"/>
          <w:lang w:eastAsia="zh-CN"/>
        </w:rPr>
        <w:t>allocated</w:t>
      </w:r>
      <w:r w:rsidRPr="00BD4332">
        <w:t xml:space="preserve"> according to increasing order of the SI2ter_INDEX field within a consistent set of SI2ter </w:t>
      </w:r>
      <w:r w:rsidRPr="00BD4332">
        <w:rPr>
          <w:rFonts w:hint="eastAsia"/>
        </w:rPr>
        <w:t>message</w:t>
      </w:r>
      <w:r w:rsidRPr="00BD4332">
        <w:t xml:space="preserve">s then according to their order of occurrence within the </w:t>
      </w:r>
      <w:r w:rsidRPr="00BD4332">
        <w:rPr>
          <w:i/>
        </w:rPr>
        <w:t>UTRAN FDD Description</w:t>
      </w:r>
      <w:r w:rsidRPr="00BD4332">
        <w:t xml:space="preserve"> and/or </w:t>
      </w:r>
      <w:r w:rsidRPr="00BD4332">
        <w:rPr>
          <w:i/>
        </w:rPr>
        <w:t>UTRAN TDD Description</w:t>
      </w:r>
      <w:r w:rsidRPr="00BD4332">
        <w:t xml:space="preserve"> IEs for a given SI2ter_INDEX. N_UTRAN_OWN_SI2QUATER is defined as the number of the UTRAN frequencies on their own provided by the SI2quater message.</w:t>
      </w:r>
    </w:p>
    <w:p w14:paraId="00C92479" w14:textId="77777777" w:rsidR="00540B9A" w:rsidRPr="00BD4332" w:rsidRDefault="00540B9A" w:rsidP="00540B9A">
      <w:pPr>
        <w:pStyle w:val="Heading6"/>
      </w:pPr>
      <w:bookmarkStart w:id="138" w:name="_Toc531789831"/>
      <w:r w:rsidRPr="00BD4332">
        <w:t>3.4.1.2.1.8</w:t>
      </w:r>
      <w:r w:rsidRPr="00BD4332">
        <w:tab/>
        <w:t>CCN Support description</w:t>
      </w:r>
      <w:bookmarkEnd w:id="138"/>
    </w:p>
    <w:p w14:paraId="3F88D68D" w14:textId="77777777" w:rsidR="00540B9A" w:rsidRPr="00BD4332" w:rsidRDefault="00540B9A" w:rsidP="00540B9A">
      <w:r w:rsidRPr="00BD4332">
        <w:t>The SI2quater message may also contain information, the CCN Support description, to be used when CCN is enabled in the serving cell, see 3GPP TS 44.060. This CCN Support description is associated with the GSM Neighbour Cell list (see 3.4.1.2.1.2) having the same BA_IND value. Each CCN_SUPPORTED bit of this field relates to indices of the GSM Neighbour Cell list, starting with index 0. The CCN Support description may be received before the corresponding GSM Neighbour Cell list.</w:t>
      </w:r>
    </w:p>
    <w:p w14:paraId="7F9BB995" w14:textId="77777777" w:rsidR="00540B9A" w:rsidRPr="00BD4332" w:rsidRDefault="00540B9A" w:rsidP="00540B9A">
      <w:r w:rsidRPr="00BD4332">
        <w:t>Indices exceeding the value 95 or the number of cells in the GSM Neighbour Cell List shall be ignored. If there are fewer indices than the number of cells in the GSM Neighbour Cell List, the value 0 shall be assumed for the missing bits.</w:t>
      </w:r>
    </w:p>
    <w:p w14:paraId="142B970C" w14:textId="77777777" w:rsidR="00540B9A" w:rsidRPr="00BD4332" w:rsidRDefault="00540B9A" w:rsidP="00540B9A">
      <w:r w:rsidRPr="00BD4332">
        <w:t>When this information is not present but CCN is enabled in the serving cell, the mobile station shall assume that CCN is enabled towards all neighbour cells.</w:t>
      </w:r>
    </w:p>
    <w:p w14:paraId="674E5C08" w14:textId="77777777" w:rsidR="00540B9A" w:rsidRPr="00BD4332" w:rsidRDefault="00540B9A" w:rsidP="00540B9A">
      <w:pPr>
        <w:pStyle w:val="Heading6"/>
      </w:pPr>
      <w:bookmarkStart w:id="139" w:name="_Toc531789832"/>
      <w:r w:rsidRPr="00BD4332">
        <w:t>3.4.1.2.1.9</w:t>
      </w:r>
      <w:r w:rsidRPr="00BD4332">
        <w:tab/>
        <w:t>3G_CCN_ACTIVE Description</w:t>
      </w:r>
      <w:bookmarkEnd w:id="139"/>
    </w:p>
    <w:p w14:paraId="442D9358" w14:textId="77777777" w:rsidR="00540B9A" w:rsidRPr="00BD4332" w:rsidRDefault="00540B9A" w:rsidP="00540B9A">
      <w:r w:rsidRPr="00BD4332">
        <w:t xml:space="preserve">The SI2quater message may also contain the 3G_CCN_ACTIVE parameter in order to indicate whether the MS shall perform the CCN procedures in the serving cell when re-selecting to a 3G neighbour cell, see 3GPP TS 44.060. </w:t>
      </w:r>
    </w:p>
    <w:p w14:paraId="237A7B26" w14:textId="77777777" w:rsidR="00540B9A" w:rsidRPr="00BD4332" w:rsidRDefault="00540B9A" w:rsidP="00540B9A">
      <w:r w:rsidRPr="00BD4332">
        <w:t>The 3G_CCN_ACTIVE parameter indicates if CCN is activated in serving cell towards all 3G neighbour cells.</w:t>
      </w:r>
    </w:p>
    <w:p w14:paraId="2CD33507" w14:textId="77777777" w:rsidR="00540B9A" w:rsidRPr="00BD4332" w:rsidRDefault="00540B9A" w:rsidP="00540B9A">
      <w:pPr>
        <w:pStyle w:val="Heading6"/>
      </w:pPr>
      <w:bookmarkStart w:id="140" w:name="_Toc531789833"/>
      <w:r w:rsidRPr="00BD4332">
        <w:t>3.4.1.2.1.9a</w:t>
      </w:r>
      <w:r w:rsidRPr="00BD4332">
        <w:tab/>
        <w:t>E-UTRAN_CCN_ACTIVE Description</w:t>
      </w:r>
      <w:bookmarkEnd w:id="140"/>
    </w:p>
    <w:p w14:paraId="3DA60750" w14:textId="77777777" w:rsidR="00540B9A" w:rsidRPr="00BD4332" w:rsidRDefault="00540B9A" w:rsidP="00540B9A">
      <w:r w:rsidRPr="00BD4332">
        <w:t>The SI2quater message may also contain the E-UTRAN_CCN_ACTIVE parameter in order to indicate whether the MS shall perform the CCN procedures in the serving cell when re-selecting to an E-UTRAN neighbour cell, see 3GPP TS 44.060.</w:t>
      </w:r>
    </w:p>
    <w:p w14:paraId="257363A0" w14:textId="77777777" w:rsidR="00540B9A" w:rsidRPr="00BD4332" w:rsidRDefault="00540B9A" w:rsidP="00540B9A">
      <w:r w:rsidRPr="00BD4332">
        <w:t>The E-UTRAN_CCN_ACTIVE parameter indicates if CCN is activated in the serving cell towards all E-UTRAN neighbour cells.</w:t>
      </w:r>
    </w:p>
    <w:p w14:paraId="56C1C99D" w14:textId="77777777" w:rsidR="00540B9A" w:rsidRPr="00BD4332" w:rsidRDefault="00540B9A" w:rsidP="00540B9A">
      <w:pPr>
        <w:pStyle w:val="Heading6"/>
      </w:pPr>
      <w:bookmarkStart w:id="141" w:name="_Toc531789834"/>
      <w:r w:rsidRPr="00BD4332">
        <w:t>3.4.1.2.1.10</w:t>
      </w:r>
      <w:r w:rsidRPr="00BD4332">
        <w:tab/>
        <w:t>GSM Neighbour Cell Selection parameters</w:t>
      </w:r>
      <w:bookmarkEnd w:id="141"/>
    </w:p>
    <w:p w14:paraId="636079BA" w14:textId="77777777" w:rsidR="00540B9A" w:rsidRPr="00BD4332" w:rsidRDefault="00540B9A" w:rsidP="00540B9A">
      <w:r w:rsidRPr="00BD4332">
        <w:t xml:space="preserve">The SI2n message contains cell reselection parameters for the GSM neighbouring cells. These GSM Neighbour Cell Selection parameters are associated with the GSM Neighbour Cell list (see 3.4.1.2.1.2) having the same BA_IND value. For the application of this information, see 3GPP TS 45.008. </w:t>
      </w:r>
    </w:p>
    <w:p w14:paraId="072AD1C7" w14:textId="77777777" w:rsidR="00540B9A" w:rsidRPr="00BD4332" w:rsidRDefault="00540B9A" w:rsidP="00540B9A">
      <w:r w:rsidRPr="00BD4332">
        <w:t>The GSM Neighbour Cell Selection parameters may be received before the corresponding GSM Neighbour Cell list.</w:t>
      </w:r>
    </w:p>
    <w:p w14:paraId="10BE86C7" w14:textId="77777777" w:rsidR="00540B9A" w:rsidRPr="00BD4332" w:rsidRDefault="00540B9A" w:rsidP="00540B9A">
      <w:pPr>
        <w:pStyle w:val="Heading6"/>
      </w:pPr>
      <w:bookmarkStart w:id="142" w:name="_Toc531789835"/>
      <w:r w:rsidRPr="00BD4332">
        <w:lastRenderedPageBreak/>
        <w:t>3.4.1.2.1.11</w:t>
      </w:r>
      <w:r w:rsidRPr="00BD4332">
        <w:tab/>
        <w:t>Fast Acquisition of System Information</w:t>
      </w:r>
      <w:bookmarkEnd w:id="142"/>
    </w:p>
    <w:p w14:paraId="78453EB5" w14:textId="77777777" w:rsidR="00540B9A" w:rsidRPr="00BD4332" w:rsidRDefault="00540B9A" w:rsidP="00540B9A">
      <w:r w:rsidRPr="00BD4332">
        <w:t xml:space="preserve">For a multi-RAT MS, the fast acquisition of system information procedure shall be applied to UTRAN if the </w:t>
      </w:r>
      <w:r w:rsidRPr="00BD4332">
        <w:rPr>
          <w:i/>
        </w:rPr>
        <w:t xml:space="preserve">3G </w:t>
      </w:r>
      <w:r w:rsidRPr="00BD4332">
        <w:rPr>
          <w:rFonts w:hint="eastAsia"/>
          <w:i/>
        </w:rPr>
        <w:t xml:space="preserve">Priority </w:t>
      </w:r>
      <w:r w:rsidRPr="00BD4332">
        <w:rPr>
          <w:i/>
        </w:rPr>
        <w:t xml:space="preserve">Parameters Description </w:t>
      </w:r>
      <w:r w:rsidRPr="00BD4332">
        <w:t xml:space="preserve">IE is present in the SI2quater </w:t>
      </w:r>
      <w:r w:rsidRPr="00BD4332">
        <w:rPr>
          <w:rFonts w:hint="eastAsia"/>
          <w:lang w:eastAsia="ko-KR"/>
        </w:rPr>
        <w:t xml:space="preserve">message </w:t>
      </w:r>
      <w:r w:rsidRPr="00BD4332">
        <w:t>or</w:t>
      </w:r>
      <w:r w:rsidRPr="00BD4332">
        <w:rPr>
          <w:rFonts w:hint="eastAsia"/>
          <w:lang w:eastAsia="ko-KR"/>
        </w:rPr>
        <w:t xml:space="preserve"> </w:t>
      </w:r>
      <w:r w:rsidRPr="00BD4332">
        <w:rPr>
          <w:rFonts w:hint="eastAsia"/>
          <w:i/>
          <w:lang w:eastAsia="ko-KR"/>
        </w:rPr>
        <w:t xml:space="preserve">3G </w:t>
      </w:r>
      <w:r w:rsidRPr="00BD4332">
        <w:rPr>
          <w:i/>
          <w:lang w:eastAsia="ko-KR"/>
        </w:rPr>
        <w:t>Supplementary</w:t>
      </w:r>
      <w:r w:rsidRPr="00BD4332">
        <w:rPr>
          <w:rFonts w:hint="eastAsia"/>
          <w:i/>
          <w:lang w:eastAsia="ko-KR"/>
        </w:rPr>
        <w:t xml:space="preserve"> Parameters Description</w:t>
      </w:r>
      <w:r w:rsidRPr="00BD4332">
        <w:rPr>
          <w:rFonts w:hint="eastAsia"/>
          <w:lang w:eastAsia="ko-KR"/>
        </w:rPr>
        <w:t xml:space="preserve"> IE is present in the</w:t>
      </w:r>
      <w:r w:rsidRPr="00BD4332">
        <w:t xml:space="preserve"> MEASUREMENT INFORMATION message. The procedure shall apply to E-UTRAN if the </w:t>
      </w:r>
      <w:r w:rsidRPr="00BD4332">
        <w:rPr>
          <w:i/>
        </w:rPr>
        <w:t xml:space="preserve">E-UTRAN Parameters Description </w:t>
      </w:r>
      <w:r w:rsidRPr="00BD4332">
        <w:t>IE is present in the SI2quater or MEASUREMENT INFORMATION messages.</w:t>
      </w:r>
    </w:p>
    <w:p w14:paraId="13838B5C" w14:textId="77777777" w:rsidR="00540B9A" w:rsidRPr="00BD4332" w:rsidRDefault="00540B9A" w:rsidP="00540B9A">
      <w:r w:rsidRPr="00BD4332">
        <w:t xml:space="preserve">The network shall ensure that UTRAN (respectively E-UTRAN) neighbour cell list, UTRAN (respectively E-UTRAN) measurement parameters and UTRAN (respectively E-UTRAN) priority information are contained in consecutive instances of SI2quater message and that, immediately following this information, 3G CSG Description (respectively E-UTRAN CSG Description) parameters are contained in consecutive instances of  the message together forming a UTRAN information set (respectively E-UTRAN information set). Similarly, in the case of MEASUREMENT INFORMATION messages, the network shall ensure that UTRAN (respectively E-UTRAN) neighbour cell list and UTRAN (respectively E-UTRAN) measurement parameters are contained in consecutive instances of the message and that, immediately following this information, 3G CSG Description (respectively E-UTRAN CSG Description) parameters are contained in consecutive instances of the message together forming a UTRAN information set (respectively E-UTRAN information set). </w:t>
      </w:r>
    </w:p>
    <w:p w14:paraId="38860796" w14:textId="77777777" w:rsidR="00540B9A" w:rsidRPr="00BD4332" w:rsidRDefault="00540B9A" w:rsidP="00540B9A">
      <w:r w:rsidRPr="00BD4332">
        <w:t>The UTRAN_Start (respectively E-UTRAN_Start) bit and the UTRAN_Stop (respectively E-UTRAN_Stop) bit shall be set as specified below:</w:t>
      </w:r>
    </w:p>
    <w:p w14:paraId="08DDE40E" w14:textId="77777777" w:rsidR="00540B9A" w:rsidRPr="00BD4332" w:rsidRDefault="00540B9A" w:rsidP="00540B9A">
      <w:pPr>
        <w:pStyle w:val="B1"/>
      </w:pPr>
      <w:r w:rsidRPr="00BD4332">
        <w:t>-</w:t>
      </w:r>
      <w:r w:rsidRPr="00BD4332">
        <w:tab/>
        <w:t>The first instance of the SI2quater or MEASUREMENT INFORMATION message containing UTRAN (respectively E-UTRAN) neighbour cell list and/or UTRAN (respectively E-UTRAN) measurement parameters and/or UTRAN (respectively E-UTRAN) priority information shall have the UTRAN_Start (respectively E-UTRAN_Start) bit set to value ‘1’. The last instance of the SI2quater or MEASUREMENT INFORMATION message containing UTRAN (respectively E-UTRAN) neighbour cell list and/or UTRAN (respectively E-UTRAN) measurement parameters and/or UTRAN (respectively E-UTRAN) priority information shall have the UTRAN_Stop (respectively E-UTRAN_Stop) bit set to value ‘1’.; or</w:t>
      </w:r>
    </w:p>
    <w:p w14:paraId="4382A967" w14:textId="77777777" w:rsidR="00540B9A" w:rsidRPr="00BD4332" w:rsidRDefault="00540B9A" w:rsidP="00540B9A">
      <w:pPr>
        <w:pStyle w:val="B1"/>
      </w:pPr>
      <w:r w:rsidRPr="00BD4332">
        <w:t>-</w:t>
      </w:r>
      <w:r w:rsidRPr="00BD4332">
        <w:tab/>
        <w:t>Alternatively, if all instances of the SI2quater or MEASUREMENT INFORMATION message contain UTRAN (respectively E-UTRAN) neighbour cell list and/or UTRAN (respectively E-UTRAN) measurement parameters and/or UTRAN (respectively E-UTRAN) priority information, the network may instead set UTRAN_Start (respectively E-UTRAN_Start) bit and UTRAN_Stop (respectively E-UTRAN_Stop) bit to ‘0’ in every instance containing these bits.</w:t>
      </w:r>
    </w:p>
    <w:p w14:paraId="06A9B6BA" w14:textId="77777777" w:rsidR="00540B9A" w:rsidRPr="00BD4332" w:rsidRDefault="00540B9A" w:rsidP="00540B9A">
      <w:r w:rsidRPr="00BD4332">
        <w:t xml:space="preserve">Not including or not setting of UTRAN_Start (respectively E-UTRAN_Start) bit and/or UTRAN_Stop (respectively E-UTRAN_Stop) bit according to the above is considered as an abnormal case in which the mobile station’s behaviour is implementation specific. </w:t>
      </w:r>
    </w:p>
    <w:p w14:paraId="37D3BD09" w14:textId="77777777" w:rsidR="00540B9A" w:rsidRPr="00BD4332" w:rsidRDefault="00540B9A" w:rsidP="00540B9A">
      <w:r w:rsidRPr="00BD4332">
        <w:t>The network shall ensure that the Serving cell priority parameters are included in at least one instance of the SI2quater message containing the UTRAN (respectively E-UTRAN) neighbour cell list, measurement parameters, or priority information. If the network repeats the Serving cell priority parameters within a consistent set of messages, then the network shall ensure that same set of Serving cell priority parameters are included in all repeated instances.</w:t>
      </w:r>
    </w:p>
    <w:p w14:paraId="5107D657" w14:textId="77777777" w:rsidR="00540B9A" w:rsidRPr="00BD4332" w:rsidRDefault="00540B9A" w:rsidP="00540B9A">
      <w:r w:rsidRPr="00BD4332">
        <w:t>The network may repeat a UTRAN information set or an E-UTRAN information set within a consistent set of messages, provided that the information contained in all repeated information sets is the same. On BCCH, the MS needs only receive and decode the information in a single information set.</w:t>
      </w:r>
    </w:p>
    <w:p w14:paraId="34B699CE" w14:textId="77777777" w:rsidR="00540B9A" w:rsidRPr="00BD4332" w:rsidRDefault="00540B9A" w:rsidP="00540B9A">
      <w:r w:rsidRPr="00BD4332">
        <w:t>In idle mode or packet idle mode a multi-RAT MS supporting UTRAN and camping on BCCH shall read and decode all instances of SI2quater messages containing the UTRAN information set. When the 3G_BA_IND parameter is changed in idle mode or packet idle mode, the MS shall acquire the new UTRAN information set and rebuild the 3G Neighbour Cell list. The 3G Neighbour Cell list derived from SI2quater shall then be used for reporting when the MS enters dedicated mode, until it has received all instances of MEASUREMENT INFORMATION messages containing the UTRAN information set. In this case, the newly constructed 3G Neighbour Cell list shall be used. When the 3G_BA_IND parameter is changed when on SACCH, the MS shall also re-read all the instances of MEASUREMENT INFORMATION messages containing the new UTRAN information set, rebuild the 3G Neighbour Cell list, and use the new list for reporting.</w:t>
      </w:r>
    </w:p>
    <w:p w14:paraId="5C373147" w14:textId="77777777" w:rsidR="00540B9A" w:rsidRPr="00BD4332" w:rsidRDefault="00540B9A" w:rsidP="00540B9A">
      <w:r w:rsidRPr="00BD4332">
        <w:t xml:space="preserve">In idle mode or packet idle mode a multi-RAT MS supporting E-UTRAN and camping on BCCH shall read and decode all instances of SI2quater messages containing the E-UTRAN information set. When the 3G_BA_IND parameter is changed in idle mode or packet idle mode, the MS shall acquire the new E-UTRAN information set and rebuild the E-UTRAN Neighbour Cell list.  The E-UTRAN Neighbour Cell list shall then be used for reporting when the MS enters dedicated mode, until it has received all instances of MEASUREMENT INFORMATION messages containing the E-UTRAN information set. In this case, the newly constructed E-UTRAN Neighbour Cell list shall be used. When the </w:t>
      </w:r>
      <w:r w:rsidRPr="00BD4332">
        <w:lastRenderedPageBreak/>
        <w:t>3G_BA_IND parameter is changed when on SACCH, the MS shall also re-read all the instances of MEASUREMENT INFORMATION messages containing the new E-UTRAN information set, rebuild the E-UTRAN Neighbour Cell list, and use the new list for reporting.</w:t>
      </w:r>
    </w:p>
    <w:p w14:paraId="4C6A4889" w14:textId="77777777" w:rsidR="00540B9A" w:rsidRPr="00BD4332" w:rsidRDefault="00540B9A" w:rsidP="00540B9A">
      <w:pPr>
        <w:pStyle w:val="Heading6"/>
      </w:pPr>
      <w:bookmarkStart w:id="143" w:name="_Toc531789836"/>
      <w:r w:rsidRPr="00BD4332">
        <w:t>3.4.1.2.1.12</w:t>
      </w:r>
      <w:r w:rsidRPr="00BD4332">
        <w:tab/>
        <w:t>Reporting of CSG Cells and Hybrid Cells</w:t>
      </w:r>
      <w:bookmarkEnd w:id="143"/>
    </w:p>
    <w:p w14:paraId="246D7E26" w14:textId="77777777" w:rsidR="00540B9A" w:rsidRPr="00BD4332" w:rsidRDefault="00540B9A" w:rsidP="00540B9A">
      <w:r w:rsidRPr="00BD4332">
        <w:t>A multi-RAT mobile station in dedicated mode or dual transfer mode may report a UTRAN CSG cell or hybrid cell if:</w:t>
      </w:r>
    </w:p>
    <w:p w14:paraId="178D2B22" w14:textId="77777777" w:rsidR="00540B9A" w:rsidRPr="00BD4332" w:rsidRDefault="00540B9A" w:rsidP="00540B9A">
      <w:pPr>
        <w:pStyle w:val="B1"/>
      </w:pPr>
      <w:r w:rsidRPr="00BD4332">
        <w:t>-</w:t>
      </w:r>
      <w:r w:rsidRPr="00BD4332">
        <w:tab/>
        <w:t xml:space="preserve">the mobile station has received the </w:t>
      </w:r>
      <w:r w:rsidRPr="00BD4332">
        <w:rPr>
          <w:rFonts w:hint="eastAsia"/>
          <w:i/>
        </w:rPr>
        <w:t xml:space="preserve">UTRAN </w:t>
      </w:r>
      <w:r w:rsidRPr="00BD4332">
        <w:rPr>
          <w:i/>
        </w:rPr>
        <w:t>CSG</w:t>
      </w:r>
      <w:r w:rsidRPr="00BD4332">
        <w:rPr>
          <w:rFonts w:hint="eastAsia"/>
          <w:i/>
        </w:rPr>
        <w:t xml:space="preserve"> </w:t>
      </w:r>
      <w:r w:rsidRPr="00BD4332">
        <w:rPr>
          <w:i/>
        </w:rPr>
        <w:t>Cells Reporting Description</w:t>
      </w:r>
      <w:r w:rsidRPr="00BD4332">
        <w:t xml:space="preserve"> IE from the network in the SI2quater or MEASUREMENT INFORMATION message; and</w:t>
      </w:r>
    </w:p>
    <w:p w14:paraId="1DBC7B17" w14:textId="77777777" w:rsidR="00540B9A" w:rsidRPr="00BD4332" w:rsidRDefault="00540B9A" w:rsidP="00540B9A">
      <w:pPr>
        <w:pStyle w:val="B1"/>
        <w:rPr>
          <w:lang w:eastAsia="zh-CN"/>
        </w:rPr>
      </w:pPr>
      <w:r w:rsidRPr="00BD4332">
        <w:t>-</w:t>
      </w:r>
      <w:r w:rsidRPr="00BD4332">
        <w:tab/>
        <w:t xml:space="preserve">the mobile station has determined that it is allowed to access the CSG cell or hybrid cell, i.e. the CSG ID </w:t>
      </w:r>
      <w:r w:rsidRPr="00BD4332">
        <w:rPr>
          <w:rFonts w:hint="eastAsia"/>
          <w:lang w:eastAsia="zh-CN"/>
        </w:rPr>
        <w:t xml:space="preserve">and the PLMN ID </w:t>
      </w:r>
      <w:r w:rsidRPr="00BD4332">
        <w:t>of the CSG cell or hybrid cell matches both a CSG ID and an associated PLMN ID stored in the mobile station’s CSG Whitelist</w:t>
      </w:r>
      <w:r w:rsidRPr="00BD4332">
        <w:rPr>
          <w:rFonts w:hint="eastAsia"/>
          <w:lang w:eastAsia="zh-CN"/>
        </w:rPr>
        <w:t xml:space="preserve"> </w:t>
      </w:r>
      <w:r w:rsidRPr="00BD4332">
        <w:t>(</w:t>
      </w:r>
      <w:r w:rsidRPr="00BD4332">
        <w:rPr>
          <w:lang w:eastAsia="zh-CN"/>
        </w:rPr>
        <w:t xml:space="preserve">see 3GPP TS 23.122) </w:t>
      </w:r>
      <w:r w:rsidRPr="00BD4332">
        <w:rPr>
          <w:rFonts w:hint="eastAsia"/>
          <w:lang w:eastAsia="zh-CN"/>
        </w:rPr>
        <w:t xml:space="preserve">and the PLMN ID </w:t>
      </w:r>
      <w:r w:rsidRPr="00BD4332">
        <w:t>of the CSG cell</w:t>
      </w:r>
      <w:r w:rsidRPr="00BD4332">
        <w:rPr>
          <w:rFonts w:hint="eastAsia"/>
          <w:lang w:eastAsia="zh-CN"/>
        </w:rPr>
        <w:t xml:space="preserve"> </w:t>
      </w:r>
      <w:r w:rsidRPr="00BD4332">
        <w:t xml:space="preserve">or hybrid cell </w:t>
      </w:r>
      <w:r w:rsidRPr="00BD4332">
        <w:rPr>
          <w:lang w:eastAsia="zh-CN"/>
        </w:rPr>
        <w:t xml:space="preserve">matches: </w:t>
      </w:r>
    </w:p>
    <w:p w14:paraId="62CADC9F" w14:textId="77777777" w:rsidR="00540B9A" w:rsidRPr="00BD4332" w:rsidRDefault="00540B9A" w:rsidP="00540B9A">
      <w:pPr>
        <w:pStyle w:val="B2"/>
      </w:pPr>
      <w:r w:rsidRPr="00BD4332">
        <w:t>-</w:t>
      </w:r>
      <w:r w:rsidRPr="00BD4332">
        <w:tab/>
        <w:t>RPLMN ID or a PLMN ID in the EPLMN list and</w:t>
      </w:r>
    </w:p>
    <w:p w14:paraId="1B7EB39A" w14:textId="77777777" w:rsidR="00540B9A" w:rsidRPr="00BD4332" w:rsidRDefault="00540B9A" w:rsidP="00540B9A">
      <w:pPr>
        <w:pStyle w:val="B3"/>
      </w:pPr>
      <w:r w:rsidRPr="00BD4332">
        <w:t>-</w:t>
      </w:r>
      <w:r w:rsidRPr="00BD4332">
        <w:tab/>
        <w:t xml:space="preserve">in dedicated mode after handover, the PLMN ID received in the </w:t>
      </w:r>
      <w:r w:rsidRPr="00BD4332">
        <w:rPr>
          <w:i/>
        </w:rPr>
        <w:t>System Information Type 6</w:t>
      </w:r>
      <w:r w:rsidRPr="00BD4332">
        <w:t xml:space="preserve"> message;</w:t>
      </w:r>
    </w:p>
    <w:p w14:paraId="66BCEDBD" w14:textId="77777777" w:rsidR="00540B9A" w:rsidRPr="00BD4332" w:rsidRDefault="00540B9A" w:rsidP="00540B9A">
      <w:pPr>
        <w:pStyle w:val="B3"/>
      </w:pPr>
      <w:r w:rsidRPr="00BD4332">
        <w:t>-</w:t>
      </w:r>
      <w:r w:rsidRPr="00BD4332">
        <w:tab/>
        <w:t>in dual transfer mode, the RPLMN ID or a PLMN ID in the EPLMN list received during the latest registration or registration update with CS domain.</w:t>
      </w:r>
    </w:p>
    <w:p w14:paraId="78F960D8" w14:textId="77777777" w:rsidR="00540B9A" w:rsidRPr="00BD4332" w:rsidRDefault="00540B9A" w:rsidP="00540B9A">
      <w:r w:rsidRPr="00BD4332">
        <w:t>Further conditions and measurement reporting restrictions are specified in 3GPP TS 45.008.</w:t>
      </w:r>
    </w:p>
    <w:p w14:paraId="120541F9" w14:textId="77777777" w:rsidR="00540B9A" w:rsidRPr="00BD4332" w:rsidRDefault="00540B9A" w:rsidP="00540B9A">
      <w:pPr>
        <w:rPr>
          <w:bCs/>
        </w:rPr>
      </w:pPr>
      <w:r w:rsidRPr="00BD4332">
        <w:t xml:space="preserve">The mobile station shall not report UTRAN CSG cells if it receives a MEASUREMENT INFORMATION message that does not include the </w:t>
      </w:r>
      <w:r w:rsidRPr="00BD4332">
        <w:rPr>
          <w:i/>
        </w:rPr>
        <w:t>UTRAN CSG Cells Reporting Description</w:t>
      </w:r>
      <w:r w:rsidRPr="00BD4332">
        <w:t xml:space="preserve"> IE.</w:t>
      </w:r>
    </w:p>
    <w:p w14:paraId="6EC0988A" w14:textId="77777777" w:rsidR="00540B9A" w:rsidRPr="00BD4332" w:rsidRDefault="00540B9A" w:rsidP="00540B9A">
      <w:r w:rsidRPr="00BD4332">
        <w:t xml:space="preserve">A mobile station shall report a detected UTRAN CSG cell, or hybrid cell which meets all the conditions and measurement reporting restrictions applicable to CSG cells, by including the </w:t>
      </w:r>
      <w:r w:rsidRPr="00BD4332">
        <w:rPr>
          <w:i/>
        </w:rPr>
        <w:t>UTRAN_CSG_Measurement_Report</w:t>
      </w:r>
      <w:r w:rsidRPr="00BD4332">
        <w:t xml:space="preserve"> IE in the</w:t>
      </w:r>
      <w:r w:rsidRPr="00BD4332">
        <w:rPr>
          <w:i/>
        </w:rPr>
        <w:t xml:space="preserve"> Measurement Results </w:t>
      </w:r>
      <w:r w:rsidRPr="00BD4332">
        <w:t xml:space="preserve">IE when reporting with the MEASUREMENT REPORT message or by including the </w:t>
      </w:r>
      <w:r w:rsidRPr="00BD4332">
        <w:rPr>
          <w:i/>
        </w:rPr>
        <w:t>UTRAN CSG Measurement Report</w:t>
      </w:r>
      <w:r w:rsidRPr="00BD4332">
        <w:t xml:space="preserve"> IE in the ENHANCED MEASUREMENT REPORT message.</w:t>
      </w:r>
    </w:p>
    <w:p w14:paraId="6DA8D0FA" w14:textId="77777777" w:rsidR="00540B9A" w:rsidRPr="00BD4332" w:rsidRDefault="00540B9A" w:rsidP="00540B9A">
      <w:r w:rsidRPr="00BD4332">
        <w:t>A hybrid cell which does not meet all the conditions and measurement reporting restrictions applicable to CSG cells shall be reported according to the rules for reporting non-CSG cells.</w:t>
      </w:r>
    </w:p>
    <w:p w14:paraId="006607ED" w14:textId="77777777" w:rsidR="00540B9A" w:rsidRPr="00BD4332" w:rsidRDefault="00540B9A" w:rsidP="00540B9A">
      <w:pPr>
        <w:pStyle w:val="NO"/>
      </w:pPr>
      <w:r w:rsidRPr="00BD4332">
        <w:t>NOTE:</w:t>
      </w:r>
      <w:r w:rsidRPr="00BD4332">
        <w:tab/>
        <w:t>The autonomous search function used to detect a CSG cell and determine whether a detected cell is a hybrid cell or not is implementation dependent and no performance requirements apply for this function while the mobile station is in dedicated or dual transfer mode.</w:t>
      </w:r>
    </w:p>
    <w:p w14:paraId="654AC15F" w14:textId="77777777" w:rsidR="00540B9A" w:rsidRPr="00BD4332" w:rsidRDefault="00540B9A" w:rsidP="00540B9A">
      <w:pPr>
        <w:pStyle w:val="Heading4"/>
      </w:pPr>
      <w:bookmarkStart w:id="144" w:name="_Toc531789837"/>
      <w:r w:rsidRPr="00BD4332">
        <w:t>3.4.1.3</w:t>
      </w:r>
      <w:r w:rsidRPr="00BD4332">
        <w:tab/>
        <w:t>Extended measurement report $(MAFA)$</w:t>
      </w:r>
      <w:bookmarkEnd w:id="144"/>
    </w:p>
    <w:p w14:paraId="7FE95524" w14:textId="77777777" w:rsidR="00540B9A" w:rsidRPr="00BD4332" w:rsidRDefault="00540B9A" w:rsidP="00540B9A">
      <w:r w:rsidRPr="00BD4332">
        <w:t>Only applicable to mobile stations which support extended measurement.</w:t>
      </w:r>
    </w:p>
    <w:p w14:paraId="3574496E" w14:textId="77777777" w:rsidR="00540B9A" w:rsidRPr="00BD4332" w:rsidRDefault="00540B9A" w:rsidP="00540B9A">
      <w:r w:rsidRPr="00BD4332">
        <w:t>When in dedicated mode or group transmit mode, a mobile station may receive an EXTENDED MEASUREMENT ORDER message, from the network. As defined in 3GPP TS 45.008, the mobile station shall then perform measurements on the frequencies specified by this EXTENDED MEASUREMENT ORDER message for one reporting period. The mobile station shall thereafter send an EXTENDED MEASUREMENT REPORT message. This message contains the measurement results as defined in 3GPP TS 45.008.</w:t>
      </w:r>
    </w:p>
    <w:p w14:paraId="4931C479" w14:textId="77777777" w:rsidR="00540B9A" w:rsidRPr="00BD4332" w:rsidRDefault="00540B9A" w:rsidP="00540B9A">
      <w:r w:rsidRPr="00BD4332">
        <w:t>If the mobile station has not started to send its EXTENDED MEASUREMENT REPORT message within 10 seconds after the reception of the EXTENDED MEASUREMENT ORDER message, no EXTENDED MEASUREMENT REPORT message shall be sent. The mobile station shall after a successful channel change abort any pending measurements or reporting related to an EXTENDED MEASUREMENT ORDER message received on the old channel.</w:t>
      </w:r>
    </w:p>
    <w:p w14:paraId="154B22B0" w14:textId="77777777" w:rsidR="00540B9A" w:rsidRPr="00BD4332" w:rsidRDefault="00540B9A" w:rsidP="00540B9A">
      <w:pPr>
        <w:keepLines/>
      </w:pPr>
      <w:r w:rsidRPr="00BD4332">
        <w:t>If a mobile station receives an EXTENDED MEASUREMENT ORDER message indicating the same value of the sequence code as an EXTENDED MEASUREMENT ORDER message received earlier on the same channel without having received any EXTENDED MEASUREMENT ORDER message indicating a different value of the sequence code in between, that EXTENDED MEASUREMENT ORDER message shall be ignored. If the mobile station, before the reporting related to an EXTENDED MEASUREMENT ORDER message has started, receives a new EXTENDED MEASUREMENT ORDER message with a different value of the sequence code, any pending measurements or reporting related to the earlier EXTENDED MEASUREMENT ORDER message shall be aborted and the new message treated.</w:t>
      </w:r>
    </w:p>
    <w:p w14:paraId="7E7E6D69" w14:textId="77777777" w:rsidR="00540B9A" w:rsidRPr="00BD4332" w:rsidRDefault="00540B9A" w:rsidP="00540B9A">
      <w:r w:rsidRPr="00BD4332">
        <w:lastRenderedPageBreak/>
        <w:t>The EXTENDED MEASUREMENT ORDER message and the EXTENDED MEASUREMENT REPORT message are sent on the SACCH, in unacknowledged mode.</w:t>
      </w:r>
    </w:p>
    <w:p w14:paraId="53384D2E" w14:textId="77777777" w:rsidR="00540B9A" w:rsidRPr="00BD4332" w:rsidRDefault="00540B9A" w:rsidP="00540B9A">
      <w:pPr>
        <w:pStyle w:val="Heading3"/>
      </w:pPr>
      <w:bookmarkStart w:id="145" w:name="_Toc531789838"/>
      <w:r w:rsidRPr="00BD4332">
        <w:t>3.4.2</w:t>
      </w:r>
      <w:r w:rsidRPr="00BD4332">
        <w:tab/>
        <w:t>Transfer of messages and link layer service provision</w:t>
      </w:r>
      <w:bookmarkEnd w:id="145"/>
    </w:p>
    <w:p w14:paraId="31F5B740" w14:textId="77777777" w:rsidR="00540B9A" w:rsidRPr="00BD4332" w:rsidRDefault="00540B9A" w:rsidP="00540B9A">
      <w:pPr>
        <w:keepNext/>
        <w:keepLines/>
      </w:pPr>
      <w:r w:rsidRPr="00BD4332">
        <w:t xml:space="preserve">When in dedicated mode or in group transmit mode, upper layers can send messages in multiframe or unacknowledged mode on SAPI 0. In group receive mode optionally messages in multiframe mode can be send on SAPI 3. </w:t>
      </w:r>
    </w:p>
    <w:p w14:paraId="3A83EE6A" w14:textId="77777777" w:rsidR="00540B9A" w:rsidRPr="00BD4332" w:rsidRDefault="00540B9A" w:rsidP="00540B9A">
      <w:r w:rsidRPr="00BD4332">
        <w:t>Moreover, but only when in dedicated mode, upper layers have access to the full link layer services for SAPIs other than 0, with the exception of the error indication and local end release that are directly treated by the RR sublayer, as specified in particular places of clause 3.</w:t>
      </w:r>
    </w:p>
    <w:p w14:paraId="725E1C04" w14:textId="77777777" w:rsidR="00540B9A" w:rsidRPr="00BD4332" w:rsidRDefault="00540B9A" w:rsidP="00540B9A">
      <w:pPr>
        <w:pStyle w:val="Heading3"/>
      </w:pPr>
      <w:bookmarkStart w:id="146" w:name="_Toc531789839"/>
      <w:r w:rsidRPr="00BD4332">
        <w:t>3.4.3</w:t>
      </w:r>
      <w:r w:rsidRPr="00BD4332">
        <w:tab/>
        <w:t>Channel assignment procedure</w:t>
      </w:r>
      <w:bookmarkEnd w:id="146"/>
    </w:p>
    <w:p w14:paraId="1F65B88C" w14:textId="77777777" w:rsidR="00540B9A" w:rsidRPr="00BD4332" w:rsidRDefault="00540B9A" w:rsidP="00540B9A">
      <w:r w:rsidRPr="00BD4332">
        <w:t>In dedicated mode, dual transfer mode or in group transmit mode, an intracell change of channel can be requested by upper layers for changing the channel type, or decided by the RR sublayer, e.g. for an internal handover. This change may be performed through the dedicated channel assignment procedure.</w:t>
      </w:r>
    </w:p>
    <w:p w14:paraId="1C658656" w14:textId="77777777" w:rsidR="00540B9A" w:rsidRPr="00BD4332" w:rsidRDefault="00540B9A" w:rsidP="00540B9A">
      <w:r w:rsidRPr="00BD4332">
        <w:t>The purpose of the channel assignment procedure is to completely modify the physical channel configuration of the mobile station without frequency redefinition or change in synchronization while staying in the same cell.</w:t>
      </w:r>
    </w:p>
    <w:p w14:paraId="7DDF62E9" w14:textId="77777777" w:rsidR="00540B9A" w:rsidRPr="00BD4332" w:rsidRDefault="00540B9A" w:rsidP="00540B9A">
      <w:r w:rsidRPr="00BD4332">
        <w:t>This procedure shall not be used for changing between dependent configurations, i.e. those sharing Radio Resource for the main signalling link. An example of dependent channels is a full rate channel and one of the corresponding half rate channels. In multislot operation however, it is allowed to use the same timeslots before and after the assignment, as long as the main signalling link has been changed. The only procedures provided for changing between dependent configurations for the main signalling link are the additional assignment and the partial release procedures.</w:t>
      </w:r>
    </w:p>
    <w:p w14:paraId="7DE28465" w14:textId="77777777" w:rsidR="00540B9A" w:rsidRPr="00BD4332" w:rsidRDefault="00540B9A" w:rsidP="00540B9A">
      <w:r w:rsidRPr="00BD4332">
        <w:t>The channel assignment procedure happens only in dedicated mode, dual transfer mode and in group transmit mode. This procedure cannot be used in the idle mode; in this case the immediate assignment procedure is used.</w:t>
      </w:r>
    </w:p>
    <w:p w14:paraId="75FE0B5A" w14:textId="77777777" w:rsidR="00540B9A" w:rsidRPr="00BD4332" w:rsidRDefault="00540B9A" w:rsidP="00540B9A">
      <w:pPr>
        <w:keepNext/>
      </w:pPr>
      <w:r w:rsidRPr="00BD4332">
        <w:t>The channel assignment procedure includes:</w:t>
      </w:r>
    </w:p>
    <w:p w14:paraId="2E0674DB" w14:textId="77777777" w:rsidR="00540B9A" w:rsidRPr="00BD4332" w:rsidRDefault="00540B9A" w:rsidP="00540B9A">
      <w:pPr>
        <w:pStyle w:val="B1"/>
      </w:pPr>
      <w:r w:rsidRPr="00BD4332">
        <w:t>-</w:t>
      </w:r>
      <w:r w:rsidRPr="00BD4332">
        <w:tab/>
        <w:t>the suspension of normal operation except for RR management (layer 3);</w:t>
      </w:r>
    </w:p>
    <w:p w14:paraId="48BDC475" w14:textId="77777777" w:rsidR="00540B9A" w:rsidRPr="00BD4332" w:rsidRDefault="00540B9A" w:rsidP="00540B9A">
      <w:pPr>
        <w:pStyle w:val="B1"/>
      </w:pPr>
      <w:r w:rsidRPr="00BD4332">
        <w:t>-</w:t>
      </w:r>
      <w:r w:rsidRPr="00BD4332">
        <w:tab/>
        <w:t>the release of the main signalling link, and of the other data links as defined in sub-clause 3.1.4, the disconnection of TCHs if any, and the release of packet resources, if in dual transfer mode;</w:t>
      </w:r>
    </w:p>
    <w:p w14:paraId="3326A09C" w14:textId="77777777" w:rsidR="00540B9A" w:rsidRPr="00BD4332" w:rsidRDefault="00540B9A" w:rsidP="00540B9A">
      <w:pPr>
        <w:pStyle w:val="B1"/>
      </w:pPr>
      <w:r w:rsidRPr="00BD4332">
        <w:t>-</w:t>
      </w:r>
      <w:r w:rsidRPr="00BD4332">
        <w:tab/>
        <w:t>the deactivation of previously assigned channels (layer 1);</w:t>
      </w:r>
    </w:p>
    <w:p w14:paraId="6BEC4DEC" w14:textId="77777777" w:rsidR="00540B9A" w:rsidRPr="00BD4332" w:rsidRDefault="00540B9A" w:rsidP="00540B9A">
      <w:pPr>
        <w:pStyle w:val="B1"/>
      </w:pPr>
      <w:r w:rsidRPr="00BD4332">
        <w:t>-</w:t>
      </w:r>
      <w:r w:rsidRPr="00BD4332">
        <w:tab/>
        <w:t>the activation of the new channels and their connection if applicable;</w:t>
      </w:r>
    </w:p>
    <w:p w14:paraId="63763AFD" w14:textId="77777777" w:rsidR="00540B9A" w:rsidRPr="00BD4332" w:rsidRDefault="00540B9A" w:rsidP="00540B9A">
      <w:pPr>
        <w:pStyle w:val="B1"/>
      </w:pPr>
      <w:r w:rsidRPr="00BD4332">
        <w:t>-</w:t>
      </w:r>
      <w:r w:rsidRPr="00BD4332">
        <w:tab/>
        <w:t>the triggering of the establishment of the data link connections for SAPI = 0.</w:t>
      </w:r>
    </w:p>
    <w:p w14:paraId="49C1D73F" w14:textId="77777777" w:rsidR="00540B9A" w:rsidRPr="00BD4332" w:rsidRDefault="00540B9A" w:rsidP="00540B9A">
      <w:r w:rsidRPr="00BD4332">
        <w:t>The channel assignment procedure is always initiated by the network.</w:t>
      </w:r>
    </w:p>
    <w:p w14:paraId="2C6B75D6" w14:textId="77777777" w:rsidR="00540B9A" w:rsidRPr="00BD4332" w:rsidRDefault="00540B9A" w:rsidP="00540B9A">
      <w:pPr>
        <w:pStyle w:val="Heading4"/>
      </w:pPr>
      <w:bookmarkStart w:id="147" w:name="_Toc531789840"/>
      <w:r w:rsidRPr="00BD4332">
        <w:t>3.4.3.1</w:t>
      </w:r>
      <w:r w:rsidRPr="00BD4332">
        <w:tab/>
        <w:t>Channel assignment initiation</w:t>
      </w:r>
      <w:bookmarkEnd w:id="147"/>
    </w:p>
    <w:p w14:paraId="31946670" w14:textId="77777777" w:rsidR="00540B9A" w:rsidRPr="00BD4332" w:rsidRDefault="00540B9A" w:rsidP="00540B9A">
      <w:r w:rsidRPr="00BD4332">
        <w:t>The network initiates the channel assignment procedure by sending an ASSIGNMENT COMMAND message to the mobile station on the main signalling link. It then starts timer T3107.</w:t>
      </w:r>
    </w:p>
    <w:p w14:paraId="252AAC68" w14:textId="77777777" w:rsidR="00540B9A" w:rsidRPr="00BD4332" w:rsidRDefault="00540B9A" w:rsidP="00540B9A">
      <w:pPr>
        <w:pStyle w:val="NO"/>
      </w:pPr>
      <w:r w:rsidRPr="00BD4332">
        <w:t>NOTE:</w:t>
      </w:r>
      <w:r w:rsidRPr="00BD4332">
        <w:tab/>
        <w:t>The network should take into account limitations of certain mobile stations to understand formats used in the Frequency List IE and Cell Channel Description IE used in the ASSIGNMENT COMMAND message, see sub-clause 10.5.2.13 and sub-clause 10.5.2.1b.</w:t>
      </w:r>
    </w:p>
    <w:p w14:paraId="7124E3D3" w14:textId="77777777" w:rsidR="00540B9A" w:rsidRPr="00BD4332" w:rsidRDefault="00540B9A" w:rsidP="00540B9A">
      <w:pPr>
        <w:keepLines/>
      </w:pPr>
      <w:r w:rsidRPr="00BD4332">
        <w:t>When sending this message on the network side, and when receiving it on the mobile station side, all transmission of signalling layer messages except for those RR messages needed for this procedure and for abnormal cases is suspended until resumption is indicated. These RR messages can be deduced from sub-clauses 3.4.3 and 8.8 Radio Resource management.</w:t>
      </w:r>
    </w:p>
    <w:p w14:paraId="2F4511E3" w14:textId="77777777" w:rsidR="00540B9A" w:rsidRPr="00BD4332" w:rsidRDefault="00540B9A" w:rsidP="00540B9A">
      <w:r w:rsidRPr="00BD4332">
        <w:t>Upon receipt of the ASSIGNMENT COMMAND message, the mobile station initiates a local end release of link layer connections and packet resources, if in dual transfer mode, disconnects the physical channels, commands the switching to the assigned channels and initiates the establishment of lower layer connections (this includes the activation of the channels, their connection and the establishment of the main signalling links).</w:t>
      </w:r>
    </w:p>
    <w:p w14:paraId="07CBEB3D" w14:textId="77777777" w:rsidR="00540B9A" w:rsidRPr="00BD4332" w:rsidRDefault="00540B9A" w:rsidP="00540B9A">
      <w:r w:rsidRPr="00BD4332">
        <w:lastRenderedPageBreak/>
        <w:t>The ASSIGNMENT COMMAND message contains the description of the new configuration, including for the multislot configuration and the TCH/H + TCH/H + ACCHs configuration, the exact ACCHs to be used and a power command. The power level defined in this power command shall be used by the mobile station for the initial power on the new channel(s). It shall not affect the power used on the old channel(s). The message may also contain definitions of the channel mode to be applied for one or several channel sets. If a previously undefined channel set is defined by the ASSIGNMENT COMMAND message, a definition of the channel mode for the new channel set shall be included in the message.</w:t>
      </w:r>
    </w:p>
    <w:p w14:paraId="350C385C" w14:textId="77777777" w:rsidR="00540B9A" w:rsidRPr="00BD4332" w:rsidRDefault="00540B9A" w:rsidP="00540B9A">
      <w:r w:rsidRPr="00BD4332">
        <w:t xml:space="preserve">If the channel mode to be applied corresponds to an initial assignment of a multi-rate speech codec, the ASSIGNMENT COMMAND message shall contain the MultiRate Configuration IE, which defines the set of codec modes and related information to use on the new channel. </w:t>
      </w:r>
    </w:p>
    <w:p w14:paraId="30DAF9EA" w14:textId="77777777" w:rsidR="00540B9A" w:rsidRPr="00BD4332" w:rsidRDefault="00540B9A" w:rsidP="00540B9A">
      <w:r w:rsidRPr="00BD4332">
        <w:t>If the assignment is related to an intra-cell handover from a multi-rate speech codec to a multi-rate speech codec, the MultiRate Configuration IE shall be included in the case of full rate to half rate or in the case of a change of multi-rate speech version. If not included in those cases, the mobile station shall behave as if the MultiRate Configuration IE was inconsistent. If not included in other cases, the MS shall use on the new channel the AMR configuration it was using on the old channel when it received the ASSIGNMENT COMMAND message.</w:t>
      </w:r>
    </w:p>
    <w:p w14:paraId="5BB24D57" w14:textId="77777777" w:rsidR="00540B9A" w:rsidRPr="00BD4332" w:rsidRDefault="00540B9A" w:rsidP="00540B9A">
      <w:r w:rsidRPr="00BD4332">
        <w:t>An ASSIGNMENT COMMAND message may indicate a frequency change in progress, with a starting time and possibly alternative channel descriptions.</w:t>
      </w:r>
    </w:p>
    <w:p w14:paraId="624DD972" w14:textId="77777777" w:rsidR="00540B9A" w:rsidRPr="00BD4332" w:rsidRDefault="00540B9A" w:rsidP="00540B9A">
      <w:r w:rsidRPr="00BD4332">
        <w:t>In the case of the reception of an ASSIGNMENT COMMAND message which contains only the description of a channel to be used after the starting time, the mobile station shall wait up to the starting time before accessing the channel. If the starting time has already elapsed, the mobile shall access the channel as an immediate reaction to the reception of the message (see 3GPP TS 45.010 for the timing constraints).</w:t>
      </w:r>
    </w:p>
    <w:p w14:paraId="5F9BD842" w14:textId="77777777" w:rsidR="00540B9A" w:rsidRPr="00BD4332" w:rsidRDefault="00540B9A" w:rsidP="00540B9A">
      <w:r w:rsidRPr="00BD4332">
        <w:t>If the message contains both the description of a channel to be used after the indicated time and of a channel to be used before, the mobile station accesses a channel as an immediate reaction to the reception of the message. If the moment the mobile station is ready to access is before the indicated time, the mobile station accesses the channels described for before the starting time. The mobile station then changes to the channel described for after the starting time at the indicated time. New parameters can be frequency list, MAIO and HSN. Other parameters describing the allocated channels must be identical to the parameters described for before the starting time. If the moment the mobile station is ready to access is after the starting time, the mobile station accesses the channel described for after the starting time.</w:t>
      </w:r>
    </w:p>
    <w:p w14:paraId="78C440C1" w14:textId="77777777" w:rsidR="00540B9A" w:rsidRPr="00BD4332" w:rsidRDefault="00540B9A" w:rsidP="00540B9A">
      <w:r w:rsidRPr="00BD4332">
        <w:t>If frequency hopping is applied, the cell allocation if present in the message is used to decode the mobile allocation. If the cell allocation is not included, the mobile station uses its current cell allocation, the current CA is the last CA received on the BCCH. Afterward, the current CA may be changed by some messages sent on the main signalling link containing a CA (the possible messages are: ASSIGNMENT COMMAND, HANDOVER COMMAND and FREQUENCY REDEFINITION). Note that there are cases in which the current CA is undefined, see sub-clause 3.4.3.3.</w:t>
      </w:r>
    </w:p>
    <w:p w14:paraId="1BF511B8" w14:textId="77777777" w:rsidR="00540B9A" w:rsidRPr="00BD4332" w:rsidRDefault="00540B9A" w:rsidP="00540B9A">
      <w:pPr>
        <w:rPr>
          <w:rFonts w:ascii="Times" w:hAnsi="Times"/>
          <w:snapToGrid w:val="0"/>
        </w:rPr>
      </w:pPr>
      <w:r w:rsidRPr="00BD4332">
        <w:t xml:space="preserve">The ASSIGNMENT COMMAND message may contain a cipher mode setting IE. In that case, this ciphering mode has to be applied on the new channel. If no such information is present, the ciphering mode and the use of Selective Ciphering of Downlink SACCH (see sub-clause 3.4.7a) are the same as on the previous channel. In either case the ciphering key shall not be changed as long as the key length remains unchanged. However, in case of a switch between ciphering algorithms requiring different key lengths, i.e. 64 or 128 bits, a change from the 64 bit key to the 128 bit key or vice versa must be performed. If the cipher mode setting IE indicates </w:t>
      </w:r>
      <w:r w:rsidR="00BD4332">
        <w:t>"</w:t>
      </w:r>
      <w:r w:rsidRPr="00BD4332">
        <w:t>start ciphering</w:t>
      </w:r>
      <w:r w:rsidR="00BD4332">
        <w:t>"</w:t>
      </w:r>
      <w:r w:rsidRPr="00BD4332">
        <w:t xml:space="preserve"> the mobile station supporting Selective Ciphering of Downlink SACCH shall be able to decode both ciphered and not-ciphered SACCH blocks (see sub-clause 3.4.7a). The ASSIGNMENT COMMAND message shall not contain a cipher mode setting IE that indicates "start ciphering" unless a CIPHERING MODE COMMAND message has been transmitted earlier in the RR connection or ciphering has been started earlier in UTRAN: if such an ASSIGNMENT COMMAND message is received it shall be regarded as erroneous, an ASSIGNMENT FAILURE with cause "Protocol error unspecified" message shall be returned immediately, and no further action taken. </w:t>
      </w:r>
    </w:p>
    <w:p w14:paraId="23B57F03" w14:textId="77777777" w:rsidR="00540B9A" w:rsidRPr="00BD4332" w:rsidRDefault="00540B9A" w:rsidP="00540B9A">
      <w:r w:rsidRPr="00BD4332">
        <w:t xml:space="preserve">In a voice group call, the ASSIGNMENT COMMAND message may contain a VGCS target mode information element defining which RR mode is to be used on the new channel (i.e. dedicated mode or group transmit mode). If this information element is not present, the mode shall be assumed to be the same as on the previous channel. When the VGCS target mode information element indicates that the RR mode of the new channel is group transmit mode the information element shall also indicate the group cipher key number for the group cipher key to be used on the new channel or if the new channel is non ciphered. If the information element is not present, the ciphering mode and group cipher key shall be the same as on the previous channel. Additionally, when the RR mode of the new channel is group transmit mode and the group cipher key number indicates that the new channel is ciphered (ie group key number is non zero), then the VGCS Ciphering Parameters Information Element shall be included to provide the VSTK_RAND and </w:t>
      </w:r>
      <w:r w:rsidRPr="00BD4332">
        <w:lastRenderedPageBreak/>
        <w:t xml:space="preserve">Cell_Global_Count. Mobile stations not supporting VGCS talking shall ignore the ASSIGNMENT COMMAND message if the VGCS target mode information element or the VGCS Ciphering Parameters Information Element are included in the message and shall send an RR STATUS message to the network with cause #96. If the ASSIGNMENT COMMAND message contains a cipher mode setting information element together with either a VGCS target mode information element indicating a RR mode of group transmit mode, or a VGCS Ciphering Parameters information element, then a mobile station supporting VGCS talking shall regard the message as erroneous, an ASSIGNMENT FAILURE message with cause "Protocol error unspecified" shall be returned immediately, and no further action taken. </w:t>
      </w:r>
    </w:p>
    <w:p w14:paraId="04D64E4A" w14:textId="77777777" w:rsidR="00540B9A" w:rsidRPr="00BD4332" w:rsidRDefault="00540B9A" w:rsidP="00540B9A">
      <w:r w:rsidRPr="00BD4332">
        <w:t>If the ASSIGNMENT COMMAND message assigns a VGCS mobile station to a dedicated channel, then the message may contain a cipher mode setting IE. In that case, this ciphering mode has to be applied on the new channel. If no such information is present, the ciphering mode is the same as on the previous channel, provided that the previous channel was also a dedicated channel. If no such information is present and the RR mode of the previous channel was group transmit mode, the new ciphering mode is "no ciphering". In either case the ciphering key to be used on the dedicated channel is the individual GSM ciphering key. The ASSIGNMENT COMMAND message shall not contain a cipher mode setting IE that indicates "start ciphering" unless a CIPHERING MODE COMMAND message has been transmitted earlier in the RR connection or a group cipher key number different from zero has been transmitted for this voice group call. If an ASSIGNMENT COMMAND message is received that contains a cipher mode setting IE indicating "start ciphering" and the mobile station has received neither a CIPHERING MODE COMMAND message in the RR connection, nor a group cipher key number different from zero for this voice group call, via any channel, then the ASSIGNMENT COMMAND message shall be considered as erroneous, the mobile station shall send an ASSIGNMENT FAILURE with cause "Protocol error unspecified", and no further action taken.</w:t>
      </w:r>
    </w:p>
    <w:p w14:paraId="2C862934" w14:textId="77777777" w:rsidR="00540B9A" w:rsidRPr="00BD4332" w:rsidRDefault="00540B9A" w:rsidP="00540B9A">
      <w:r w:rsidRPr="00BD4332">
        <w:t>When the VGCS Ciphering Parameters are included in the Assignment Command the MS shall adjust and maintain the Cell Global Count using the procedure described in sub-clause 3.3.3.1. The MS shall then calculate the ciphering keys as described in 3GPP TS 43.020. Also, the MS shall fetch from the USIM the identity of its ciphering algorithm to use on the resource, as described in 3GPP TS 43.020.</w:t>
      </w:r>
    </w:p>
    <w:p w14:paraId="31E76BD6" w14:textId="77777777" w:rsidR="00540B9A" w:rsidRPr="00BD4332" w:rsidRDefault="00540B9A" w:rsidP="00540B9A">
      <w:pPr>
        <w:pStyle w:val="Heading4"/>
      </w:pPr>
      <w:bookmarkStart w:id="148" w:name="_Toc531789841"/>
      <w:r w:rsidRPr="00BD4332">
        <w:t>3.4.3.2</w:t>
      </w:r>
      <w:r w:rsidRPr="00BD4332">
        <w:tab/>
        <w:t>Assignment completion</w:t>
      </w:r>
      <w:bookmarkEnd w:id="148"/>
    </w:p>
    <w:p w14:paraId="1620B036" w14:textId="77777777" w:rsidR="00540B9A" w:rsidRPr="00BD4332" w:rsidRDefault="00540B9A" w:rsidP="00540B9A">
      <w:r w:rsidRPr="00BD4332">
        <w:t>After the main signalling link is successfully established, the mobile station returns an ASSIGNMENT COMPLETE message, specifying cause "normal event", to the network on the main DCCH.</w:t>
      </w:r>
    </w:p>
    <w:p w14:paraId="7F14B552" w14:textId="77777777" w:rsidR="00540B9A" w:rsidRPr="00BD4332" w:rsidRDefault="00540B9A" w:rsidP="00540B9A">
      <w:r w:rsidRPr="00BD4332">
        <w:t>The sending of this message on the mobile station side and its receipt on the network side allow the resumption of the transmission of signalling layer messages other than those belonging to RR management.</w:t>
      </w:r>
    </w:p>
    <w:p w14:paraId="587D0359" w14:textId="77777777" w:rsidR="00540B9A" w:rsidRPr="00BD4332" w:rsidRDefault="00540B9A" w:rsidP="00540B9A">
      <w:r w:rsidRPr="00BD4332">
        <w:t>At the receipt of the ASSIGNMENT COMPLETE message, the network releases the previously allocated resources and stops timer T3107.</w:t>
      </w:r>
    </w:p>
    <w:p w14:paraId="4EF65136" w14:textId="77777777" w:rsidR="00540B9A" w:rsidRPr="00BD4332" w:rsidRDefault="00540B9A" w:rsidP="00540B9A">
      <w:pPr>
        <w:pStyle w:val="Heading4"/>
      </w:pPr>
      <w:bookmarkStart w:id="149" w:name="_Toc531789842"/>
      <w:r w:rsidRPr="00BD4332">
        <w:t>3.4.3.3</w:t>
      </w:r>
      <w:r w:rsidRPr="00BD4332">
        <w:tab/>
        <w:t>Abnormal cases</w:t>
      </w:r>
      <w:bookmarkEnd w:id="149"/>
    </w:p>
    <w:p w14:paraId="5A966353" w14:textId="77777777" w:rsidR="00540B9A" w:rsidRPr="00BD4332" w:rsidRDefault="00540B9A" w:rsidP="00540B9A">
      <w:r w:rsidRPr="00BD4332">
        <w:t>If the mobile station has no current CA and if it needs a CA to analyse the ASSIGNMENT COMMAND message, it stays on the current channel(s) and sends an ASSIGNMENT FAILURE message with cause "no cell allocation available".</w:t>
      </w:r>
    </w:p>
    <w:p w14:paraId="566D57C5" w14:textId="77777777" w:rsidR="00540B9A" w:rsidRPr="00BD4332" w:rsidRDefault="00540B9A" w:rsidP="00540B9A">
      <w:r w:rsidRPr="00BD4332">
        <w:t>If the ASSIGNMENT COMMAND message instructs the mobile station to use a Channel Description or Mode that it does not support, or if the Channel Mode to use is not defined for all channel sets, then the mobile station shall return an ASSIGNMENT FAILURE message with cause "channel mode unacceptable", and the mobile station shall remain on the current channel(s) and uses the old Channel Description or Channel Mode(s).</w:t>
      </w:r>
    </w:p>
    <w:p w14:paraId="3BCCFAA1" w14:textId="77777777" w:rsidR="00540B9A" w:rsidRPr="00BD4332" w:rsidRDefault="00540B9A" w:rsidP="00540B9A">
      <w:r w:rsidRPr="00BD4332">
        <w:t>If the mobile station receives an ASSIGNMENT COMMAND message containing an inconsistent MultiRate Configuration IE, then the mobile station shall return an ASSIGNMENT FAILURE message with cause "channel mode unacceptable", and the mobile station shall remain on the current channel(s) and uses the old Channel Description or Channel Mode(s).</w:t>
      </w:r>
    </w:p>
    <w:p w14:paraId="41B7D911" w14:textId="77777777" w:rsidR="00540B9A" w:rsidRPr="00BD4332" w:rsidRDefault="00540B9A" w:rsidP="00540B9A">
      <w:r w:rsidRPr="00BD4332">
        <w:t>The MultiRate Configuration IE shall be considered as inconsistent by the MS if:</w:t>
      </w:r>
    </w:p>
    <w:p w14:paraId="450F2E34" w14:textId="77777777" w:rsidR="00540B9A" w:rsidRPr="00BD4332" w:rsidRDefault="00540B9A" w:rsidP="00540B9A">
      <w:pPr>
        <w:pStyle w:val="B1"/>
      </w:pPr>
      <w:r w:rsidRPr="00BD4332">
        <w:t>-</w:t>
      </w:r>
      <w:r w:rsidRPr="00BD4332">
        <w:tab/>
        <w:t>the active set does not include any codec mode or the active set includes more than four codec modes; or</w:t>
      </w:r>
    </w:p>
    <w:p w14:paraId="726C503D" w14:textId="77777777" w:rsidR="00540B9A" w:rsidRPr="00BD4332" w:rsidRDefault="00540B9A" w:rsidP="00540B9A">
      <w:pPr>
        <w:pStyle w:val="B1"/>
      </w:pPr>
      <w:r w:rsidRPr="00BD4332">
        <w:t>-</w:t>
      </w:r>
      <w:r w:rsidRPr="00BD4332">
        <w:tab/>
        <w:t>one or more codec modes of the active codec set are not supported by the assigned channel; or</w:t>
      </w:r>
    </w:p>
    <w:p w14:paraId="404F1BB6" w14:textId="77777777" w:rsidR="00540B9A" w:rsidRPr="00BD4332" w:rsidRDefault="00540B9A" w:rsidP="00540B9A">
      <w:pPr>
        <w:pStyle w:val="B1"/>
      </w:pPr>
      <w:r w:rsidRPr="00BD4332">
        <w:t>-</w:t>
      </w:r>
      <w:r w:rsidRPr="00BD4332">
        <w:tab/>
        <w:t>the threshold and hysteresis values are not set according to requirements given in 3GPP TS 45.009.</w:t>
      </w:r>
    </w:p>
    <w:p w14:paraId="35E6F028" w14:textId="77777777" w:rsidR="00540B9A" w:rsidRPr="00BD4332" w:rsidRDefault="00540B9A" w:rsidP="00540B9A">
      <w:r w:rsidRPr="00BD4332">
        <w:lastRenderedPageBreak/>
        <w:t>If during the initial assignment of the multirate speech the mobile station receives an ASSIGNMENT COMMAND message and the MultiRate Configuration IE is not present, then the mobile station shall return an ASSIGNMENT FAILURE message with cause "channel mode unacceptable", and the mobile station shall remain on the current channel(s) and uses the old Channel Description or Channel Mode(s).</w:t>
      </w:r>
    </w:p>
    <w:p w14:paraId="7797FC9A" w14:textId="77777777" w:rsidR="00540B9A" w:rsidRPr="00BD4332" w:rsidRDefault="00540B9A" w:rsidP="00540B9A">
      <w:r w:rsidRPr="00BD4332">
        <w:t>If the ASSIGNMENT COMMAND message instructs the mobile station to use a frequency that it is not capable of, then the mobile station shall return an ASSIGNMENT FAILURE message with cause "frequency not implemented", and the mobile station shall remain on the current channel(s).</w:t>
      </w:r>
    </w:p>
    <w:p w14:paraId="1CC2AA7D" w14:textId="77777777" w:rsidR="00540B9A" w:rsidRPr="00BD4332" w:rsidRDefault="00540B9A" w:rsidP="00540B9A">
      <w:r w:rsidRPr="00BD4332">
        <w:t>If the mobile station receives an ASSIGNMENT COMMAND message with a Frequency List IE indicating frequencies that are not all in one band, then the mobile station shall stay on the current channel(s) and send an ASSIGNMENT FAILURE message with cause "frequency not implemented". If the mobile station receives an ASSIGNMENT COMMAND message with a Mobile Allocation IE indexing frequencies that are not all in one band, then the mobile station shall stay on the current channel(s) and send an ASSIGNMENT FAILURE message with cause "frequency not implemented".</w:t>
      </w:r>
    </w:p>
    <w:p w14:paraId="731351B4" w14:textId="77777777" w:rsidR="00540B9A" w:rsidRPr="00BD4332" w:rsidRDefault="00540B9A" w:rsidP="00540B9A">
      <w:pPr>
        <w:pStyle w:val="NO"/>
      </w:pPr>
      <w:r w:rsidRPr="00BD4332">
        <w:t>NOTE:</w:t>
      </w:r>
      <w:r w:rsidRPr="00BD4332">
        <w:tab/>
        <w:t>An ASSIGNMENT COMMAND message sent to a multi band mobile station shall not be considered invalid because it indicates frequencies that are all in a different frequency band to that of the current channel.</w:t>
      </w:r>
    </w:p>
    <w:p w14:paraId="47324D7E" w14:textId="77777777" w:rsidR="00540B9A" w:rsidRPr="00BD4332" w:rsidRDefault="00540B9A" w:rsidP="00540B9A">
      <w:r w:rsidRPr="00BD4332">
        <w:t>On the mobile station side, if a lower layer failure happens on the new channel before the ASSIGNMENT COMPLETE message has been sent, the mobile station deactivates the new channels, reactivates the old channels, reconnects the TCHs if any and triggers the establishment of the main signalling link. It then sends a ASSIGNMENT FAILURE message, cause "protocol error unspecified" on the main DCCH and resumes the normal operation, as if no assignment attempt had occurred. The operational parameters (e.g. ciphering mode) when returning on the old channel are those applied before the procedure.</w:t>
      </w:r>
    </w:p>
    <w:p w14:paraId="6FD3B236" w14:textId="77777777" w:rsidR="00540B9A" w:rsidRPr="00BD4332" w:rsidRDefault="00540B9A" w:rsidP="00540B9A">
      <w:r w:rsidRPr="00BD4332">
        <w:t>When receiving the ASSIGNMENT FAILURE message, the network stops T3107.</w:t>
      </w:r>
    </w:p>
    <w:p w14:paraId="2768C0D9" w14:textId="77777777" w:rsidR="00540B9A" w:rsidRPr="00BD4332" w:rsidRDefault="00540B9A" w:rsidP="00540B9A">
      <w:r w:rsidRPr="00BD4332">
        <w:t>If a lower layer failure happens while attempting to connect back to the old channels, the radio link failure procedure is applied (see sub-clause 3.4.13.2 for dedicated mode and sub-clause 3.4.13.5 for group transmit mode).</w:t>
      </w:r>
    </w:p>
    <w:p w14:paraId="78BB08CA" w14:textId="77777777" w:rsidR="00540B9A" w:rsidRPr="00BD4332" w:rsidRDefault="00540B9A" w:rsidP="00540B9A">
      <w:r w:rsidRPr="00BD4332">
        <w:t>On the network side, if timer T3107 elapses before either the ASSIGNMENT COMPLETE message has been received on the new channels or an ASSIGNMENT FAILURE message is received on the old channels, the old channels and the new channels are released if they both were dedicated channels and, unless the mobile station has re-established the call, all contexts related to the connections with that mobile station are cleared. If one of the channels was a VGCS channel, it shall be maintained and the uplink shall be set free. If both channels were VGCS channels, the network shall maintain one of the channels and the uplink shall be set free.</w:t>
      </w:r>
    </w:p>
    <w:p w14:paraId="3A4D23EC" w14:textId="77777777" w:rsidR="00540B9A" w:rsidRPr="00BD4332" w:rsidRDefault="00540B9A" w:rsidP="00540B9A">
      <w:r w:rsidRPr="00BD4332">
        <w:t>On the network side, lower layer failure occurring on the old channels after the sending of the ASSIGNMENT COMMAND message are ignored. Lower layer failures occurring after the receipt of the SABM Frame on the new main signalling link are treated following the general rules (cf. sub-clause 3.5.2).</w:t>
      </w:r>
    </w:p>
    <w:p w14:paraId="3C67D5FF" w14:textId="77777777" w:rsidR="00540B9A" w:rsidRPr="00BD4332" w:rsidRDefault="00540B9A" w:rsidP="00540B9A">
      <w:pPr>
        <w:pStyle w:val="Heading3"/>
      </w:pPr>
      <w:bookmarkStart w:id="150" w:name="_Toc531789843"/>
      <w:r w:rsidRPr="00BD4332">
        <w:t>3.4.4</w:t>
      </w:r>
      <w:r w:rsidRPr="00BD4332">
        <w:tab/>
        <w:t>Handover procedure</w:t>
      </w:r>
      <w:bookmarkEnd w:id="150"/>
    </w:p>
    <w:p w14:paraId="7689797D" w14:textId="77777777" w:rsidR="00540B9A" w:rsidRPr="00BD4332" w:rsidRDefault="00540B9A" w:rsidP="00540B9A">
      <w:r w:rsidRPr="00BD4332">
        <w:t>In dedicated mode, dual transfer mode or group transmit mode, an intercell or intracell change of channel(s) can be requested by the network RR sublayer. This change may be performed through the handover procedure. In case of intercell change in dual transfer mode, the DTM handover procedure can be used to change one dedicated channel together with one or more packet data channels (see sub-clause 3.7).</w:t>
      </w:r>
    </w:p>
    <w:p w14:paraId="1306B928" w14:textId="77777777" w:rsidR="00540B9A" w:rsidRPr="00BD4332" w:rsidRDefault="00540B9A" w:rsidP="00540B9A">
      <w:r w:rsidRPr="00BD4332">
        <w:t>The network RR sublayer shall not request an intercell or intracell change of channel when a mobile station has temporarily entered the dedicated mode on a SDCCH, in order to initiate a priority uplink request.</w:t>
      </w:r>
    </w:p>
    <w:p w14:paraId="03F9FA0B" w14:textId="77777777" w:rsidR="00540B9A" w:rsidRPr="00BD4332" w:rsidRDefault="00540B9A" w:rsidP="00540B9A">
      <w:r w:rsidRPr="00BD4332">
        <w:t xml:space="preserve">For a talker in group transmit mode, the network RR sublayer shall delay the allocation of resources for handover of the talker to the voice group call channel of the target cell if the uplink of the target cell has already been granted to a subscriber with priority (this collision case may occur if the network supports uplink access option (i) as defined in 3GPP TS 43.068). If the allocation of the uplink to the new subscriber is confirmed, the network shall cancel the handover resource request and release the current talker. If the request for the uplink is rejected, the network proceeds with the handover of the current talker. Alternatively instead of delaying the handover, it may be continued to a different cell if possible. </w:t>
      </w:r>
    </w:p>
    <w:p w14:paraId="27FA288D" w14:textId="77777777" w:rsidR="00540B9A" w:rsidRPr="00BD4332" w:rsidRDefault="00540B9A" w:rsidP="00540B9A">
      <w:pPr>
        <w:pStyle w:val="NO"/>
      </w:pPr>
      <w:r w:rsidRPr="00BD4332">
        <w:t>NOTE:</w:t>
      </w:r>
      <w:r w:rsidRPr="00BD4332">
        <w:tab/>
        <w:t>The decision to do a handover and the choice of the new cell is out of the scope of this technical specification.</w:t>
      </w:r>
    </w:p>
    <w:p w14:paraId="42F277AC" w14:textId="77777777" w:rsidR="00540B9A" w:rsidRPr="00BD4332" w:rsidRDefault="00540B9A" w:rsidP="00540B9A">
      <w:r w:rsidRPr="00BD4332">
        <w:lastRenderedPageBreak/>
        <w:t>The purpose of the handover procedure is to completely modify the channels allocated to the mobile station e.g. when the cell is changed. A change in the channel configuration nature is possible. This procedure is used only while in dedicated mode, dual transfer mode or group transmit mode.</w:t>
      </w:r>
    </w:p>
    <w:p w14:paraId="6AE5E224" w14:textId="77777777" w:rsidR="00540B9A" w:rsidRPr="00BD4332" w:rsidRDefault="00540B9A" w:rsidP="00540B9A">
      <w:pPr>
        <w:keepLines/>
      </w:pPr>
      <w:r w:rsidRPr="00BD4332">
        <w:t xml:space="preserve">The handover procedure shall not be used for changing between dependent configurations (see sub-clause 3.4.3). </w:t>
      </w:r>
    </w:p>
    <w:p w14:paraId="1021650F" w14:textId="77777777" w:rsidR="00540B9A" w:rsidRPr="00BD4332" w:rsidRDefault="00540B9A" w:rsidP="00540B9A">
      <w:r w:rsidRPr="00BD4332">
        <w:t>The handover procedure includes:</w:t>
      </w:r>
    </w:p>
    <w:p w14:paraId="6C2EAC2A" w14:textId="77777777" w:rsidR="00540B9A" w:rsidRPr="00BD4332" w:rsidRDefault="00540B9A" w:rsidP="00540B9A">
      <w:pPr>
        <w:pStyle w:val="B1"/>
      </w:pPr>
      <w:r w:rsidRPr="00BD4332">
        <w:t>-</w:t>
      </w:r>
      <w:r w:rsidRPr="00BD4332">
        <w:tab/>
        <w:t>The suspension of normal operation except for RR management (layer 3).</w:t>
      </w:r>
    </w:p>
    <w:p w14:paraId="558FBE8B" w14:textId="77777777" w:rsidR="00540B9A" w:rsidRPr="00BD4332" w:rsidRDefault="00540B9A" w:rsidP="00540B9A">
      <w:pPr>
        <w:pStyle w:val="B1"/>
      </w:pPr>
      <w:r w:rsidRPr="00BD4332">
        <w:t>-</w:t>
      </w:r>
      <w:r w:rsidRPr="00BD4332">
        <w:tab/>
        <w:t>The disconnection of the main signalling link, and of the other links via local end release (layer 2), and the disconnection of the TCH(s) if any.</w:t>
      </w:r>
    </w:p>
    <w:p w14:paraId="068DBAEF" w14:textId="77777777" w:rsidR="00540B9A" w:rsidRPr="00BD4332" w:rsidRDefault="00540B9A" w:rsidP="00540B9A">
      <w:pPr>
        <w:pStyle w:val="B1"/>
      </w:pPr>
      <w:r w:rsidRPr="00BD4332">
        <w:t>-</w:t>
      </w:r>
      <w:r w:rsidRPr="00BD4332">
        <w:tab/>
        <w:t>The abortion of the packet resources (see 3GPP TS 44.060), if in class A mode of operation.</w:t>
      </w:r>
    </w:p>
    <w:p w14:paraId="06490D8A" w14:textId="77777777" w:rsidR="00540B9A" w:rsidRPr="00BD4332" w:rsidRDefault="00540B9A" w:rsidP="00540B9A">
      <w:pPr>
        <w:pStyle w:val="B1"/>
      </w:pPr>
      <w:r w:rsidRPr="00BD4332">
        <w:t>-</w:t>
      </w:r>
      <w:r w:rsidRPr="00BD4332">
        <w:tab/>
        <w:t>The disconnection and the deactivation of previously assigned channels and their release (layer 1).</w:t>
      </w:r>
    </w:p>
    <w:p w14:paraId="3B9908C7" w14:textId="77777777" w:rsidR="00540B9A" w:rsidRPr="00BD4332" w:rsidRDefault="00540B9A" w:rsidP="00540B9A">
      <w:pPr>
        <w:pStyle w:val="B1"/>
      </w:pPr>
      <w:r w:rsidRPr="00BD4332">
        <w:t>-</w:t>
      </w:r>
      <w:r w:rsidRPr="00BD4332">
        <w:tab/>
        <w:t>The activation of the new channels, and their connection if applicable.</w:t>
      </w:r>
    </w:p>
    <w:p w14:paraId="78F2831F" w14:textId="77777777" w:rsidR="00540B9A" w:rsidRPr="00BD4332" w:rsidRDefault="00540B9A" w:rsidP="00540B9A">
      <w:pPr>
        <w:pStyle w:val="B1"/>
      </w:pPr>
      <w:r w:rsidRPr="00BD4332">
        <w:t>-</w:t>
      </w:r>
      <w:r w:rsidRPr="00BD4332">
        <w:tab/>
        <w:t>The triggering of the establishment of data link connection for SAPI = 0 on the new channels.</w:t>
      </w:r>
    </w:p>
    <w:p w14:paraId="0A9D2B62" w14:textId="77777777" w:rsidR="00540B9A" w:rsidRPr="00BD4332" w:rsidRDefault="00540B9A" w:rsidP="00540B9A">
      <w:r w:rsidRPr="00BD4332">
        <w:t>The handover procedure is always initiated by the network.</w:t>
      </w:r>
    </w:p>
    <w:p w14:paraId="4A961077" w14:textId="77777777" w:rsidR="00540B9A" w:rsidRPr="00BD4332" w:rsidRDefault="00540B9A" w:rsidP="00540B9A">
      <w:pPr>
        <w:pStyle w:val="Heading4"/>
      </w:pPr>
      <w:bookmarkStart w:id="151" w:name="_Toc531789844"/>
      <w:r w:rsidRPr="00BD4332">
        <w:t>3.4.4.1</w:t>
      </w:r>
      <w:r w:rsidRPr="00BD4332">
        <w:tab/>
        <w:t>Handover initiation</w:t>
      </w:r>
      <w:bookmarkEnd w:id="151"/>
    </w:p>
    <w:p w14:paraId="7A02721B" w14:textId="77777777" w:rsidR="00540B9A" w:rsidRPr="00BD4332" w:rsidRDefault="00540B9A" w:rsidP="00540B9A">
      <w:r w:rsidRPr="00BD4332">
        <w:t>The network initiates the handover procedure by sending a HANDOVER COMMAND message to the mobile station on the main DCCH. It then starts timer T3103.</w:t>
      </w:r>
    </w:p>
    <w:p w14:paraId="4AE05D95" w14:textId="77777777" w:rsidR="00540B9A" w:rsidRPr="00BD4332" w:rsidRDefault="00540B9A" w:rsidP="00540B9A">
      <w:r w:rsidRPr="00BD4332">
        <w:t>The network should not initiate a handover which may result in the transmission of a HANDOVER ACCESS message by the MS (see sub-clauses 3.4.4.2.1, 3.4.4.2.2, 3.4.4.2.3, 3.4.4.2.4) if the new traffic channel is in VAMOS mode. If it is determined from the HANDOVER COMMAND message that the assigned traffic channel is potentially in VAMOS mode (e.g. TSC Set 2 assigned, or VAMOS mode signaled), this shall not be considered as an error.</w:t>
      </w:r>
    </w:p>
    <w:p w14:paraId="1C730D00" w14:textId="77777777" w:rsidR="00540B9A" w:rsidRPr="00BD4332" w:rsidRDefault="00540B9A" w:rsidP="00540B9A">
      <w:r w:rsidRPr="00BD4332">
        <w:t>If the HANDOVER COMMAND message refers to a cell to which the mobile station is not synchronised to, this shall not be considered as an error (see 3GPP TS 45.008).</w:t>
      </w:r>
    </w:p>
    <w:p w14:paraId="04C673BF" w14:textId="77777777" w:rsidR="00540B9A" w:rsidRPr="00BD4332" w:rsidRDefault="00540B9A" w:rsidP="00540B9A">
      <w:pPr>
        <w:pStyle w:val="NO"/>
      </w:pPr>
      <w:r w:rsidRPr="00BD4332">
        <w:t>NOTE:</w:t>
      </w:r>
      <w:r w:rsidRPr="00BD4332">
        <w:tab/>
        <w:t>The network should take into account limitations of certain mobile stations to understand formats used in the Frequency List IE, Frequency Short List IE, and Cell Channel Description IE used in the HANDOVER COMMAND message, see sub-clause 10.5.2.13, sub-clause 10.5.2.14, and sub-clause 10.5.2.1b.</w:t>
      </w:r>
    </w:p>
    <w:p w14:paraId="4C532972" w14:textId="77777777" w:rsidR="00540B9A" w:rsidRPr="00BD4332" w:rsidRDefault="00540B9A" w:rsidP="00540B9A">
      <w:r w:rsidRPr="00BD4332">
        <w:t>When sending this message on the network side, and when receiving it on the mobile station side, all transmission of signalling layer messages except for those RR messages needed for this procedure and for abnormal cases, is suspended until resuming is indicated. These RR messages can be deduced from sub-clauses 3.4.3 and 8.5.1 "Radio Resource management".</w:t>
      </w:r>
    </w:p>
    <w:p w14:paraId="2D69EA0F" w14:textId="77777777" w:rsidR="00540B9A" w:rsidRPr="00BD4332" w:rsidRDefault="00540B9A" w:rsidP="00540B9A">
      <w:r w:rsidRPr="00BD4332">
        <w:t>Upon receipt of the HANDOVER COMMAND message, the mobile station initiates, as described in sub-clause 3.1.4, the release of link layer connections, disconnects the physical channels (including the packet resources, if in class A mode of operation), commands the switching to the assigned channels and initiates the establishment of lower layer connections (this includes the activation of the channels, their connection and the establishment of the data links).</w:t>
      </w:r>
    </w:p>
    <w:p w14:paraId="53450DA7" w14:textId="77777777" w:rsidR="00540B9A" w:rsidRPr="00BD4332" w:rsidRDefault="00540B9A" w:rsidP="00540B9A">
      <w:r w:rsidRPr="00BD4332">
        <w:t>The HANDOVER COMMAND message contains:</w:t>
      </w:r>
    </w:p>
    <w:p w14:paraId="1B298F18" w14:textId="77777777" w:rsidR="00540B9A" w:rsidRPr="00BD4332" w:rsidRDefault="00540B9A" w:rsidP="00540B9A">
      <w:pPr>
        <w:pStyle w:val="B1"/>
      </w:pPr>
      <w:r w:rsidRPr="00BD4332">
        <w:t>-</w:t>
      </w:r>
      <w:r w:rsidRPr="00BD4332">
        <w:tab/>
        <w:t>The characteristics of the new channels, including for the multislot configuration and the TCH/H + TCH/H + ACCHs configuration the exact ACCHs to be used. The message may also contain definitions of the channel mode to be applied for one or several channel sets. If a previously undefined channel set is defined by the HANDOVER COMMAND message, a definition of the channel mode for the new channel set shall be included in the message.</w:t>
      </w:r>
    </w:p>
    <w:p w14:paraId="246353E0" w14:textId="77777777" w:rsidR="00540B9A" w:rsidRPr="00BD4332" w:rsidRDefault="00540B9A" w:rsidP="00540B9A">
      <w:pPr>
        <w:pStyle w:val="B1"/>
      </w:pPr>
      <w:r w:rsidRPr="00BD4332">
        <w:t>-</w:t>
      </w:r>
      <w:r w:rsidRPr="00BD4332">
        <w:tab/>
        <w:t>The characteristics of the new cell that are necessary to successfully communicate (e.g. frequency list in the case of slow frequency hopping), including the data that allows the mobile station to use the pre-knowledge about synchronization it acquires by the measurement process (i.e. BSIC + BCCH frequency).</w:t>
      </w:r>
    </w:p>
    <w:p w14:paraId="11958F25" w14:textId="77777777" w:rsidR="00540B9A" w:rsidRPr="00BD4332" w:rsidRDefault="00540B9A" w:rsidP="00540B9A">
      <w:pPr>
        <w:pStyle w:val="B1"/>
      </w:pPr>
      <w:r w:rsidRPr="00BD4332">
        <w:lastRenderedPageBreak/>
        <w:t>-</w:t>
      </w:r>
      <w:r w:rsidRPr="00BD4332">
        <w:tab/>
        <w:t>A power command (cf. 3GPP TS 45.008). The power level defined in this power command shall be used by the mobile station for the initial power on the new channel(s). It shall not affect the power used on the old channel(s).</w:t>
      </w:r>
    </w:p>
    <w:p w14:paraId="31A13EF5" w14:textId="77777777" w:rsidR="00540B9A" w:rsidRPr="00BD4332" w:rsidRDefault="00540B9A" w:rsidP="00540B9A">
      <w:pPr>
        <w:pStyle w:val="B1"/>
      </w:pPr>
      <w:r w:rsidRPr="00BD4332">
        <w:t>-</w:t>
      </w:r>
      <w:r w:rsidRPr="00BD4332">
        <w:tab/>
        <w:t>An indication of the physical channel establishment procedure to be used.</w:t>
      </w:r>
    </w:p>
    <w:p w14:paraId="11F8FF8B" w14:textId="77777777" w:rsidR="00540B9A" w:rsidRPr="00BD4332" w:rsidRDefault="00540B9A" w:rsidP="00540B9A">
      <w:pPr>
        <w:pStyle w:val="B1"/>
      </w:pPr>
      <w:r w:rsidRPr="00BD4332">
        <w:t>-</w:t>
      </w:r>
      <w:r w:rsidRPr="00BD4332">
        <w:tab/>
        <w:t>A handover reference, used as specified in the following sub-clause. The choice of the handover reference by the network is out of the scope of this specification and left to the manufacturers.</w:t>
      </w:r>
    </w:p>
    <w:p w14:paraId="1870365D" w14:textId="77777777" w:rsidR="00540B9A" w:rsidRPr="00BD4332" w:rsidRDefault="00540B9A" w:rsidP="00540B9A">
      <w:pPr>
        <w:pStyle w:val="B1"/>
      </w:pPr>
      <w:r w:rsidRPr="00BD4332">
        <w:t>-</w:t>
      </w:r>
      <w:r w:rsidRPr="00BD4332">
        <w:tab/>
        <w:t>Optionally a timing advance to be used on the new cell.</w:t>
      </w:r>
    </w:p>
    <w:p w14:paraId="23E25079" w14:textId="77777777" w:rsidR="00540B9A" w:rsidRPr="00BD4332" w:rsidRDefault="00540B9A" w:rsidP="00540B9A">
      <w:pPr>
        <w:pStyle w:val="B1"/>
      </w:pPr>
      <w:r w:rsidRPr="00BD4332">
        <w:t>-</w:t>
      </w:r>
      <w:r w:rsidRPr="00BD4332">
        <w:tab/>
        <w:t xml:space="preserve">Optionally a cipher mode setting. In that case, this ciphering mode has to be applied on the new channel. If no such information is present, the ciphering mode is the same as on the previous channel. In either case the ciphering key shall not be changed as long as the key length remains unchanged. However, in case of a switch between ciphering algorithms requiring different key lengths, i.e. 64 or 128 bits, a change from the 64 bit key to the 128 bit key or vice versa must be performed. If the cipher mode setting IE indicates </w:t>
      </w:r>
      <w:r w:rsidR="00BD4332">
        <w:t>"</w:t>
      </w:r>
      <w:r w:rsidRPr="00BD4332">
        <w:t>start ciphering</w:t>
      </w:r>
      <w:r w:rsidR="00BD4332">
        <w:t>"</w:t>
      </w:r>
      <w:r w:rsidRPr="00BD4332">
        <w:t xml:space="preserve"> the mobile station supporting Selective Ciphering of Downlink SACCH shall be able to decode both ciphered and not-ciphered SACCH blocks</w:t>
      </w:r>
      <w:r w:rsidRPr="00BD4332" w:rsidDel="00CC66D8">
        <w:t xml:space="preserve"> </w:t>
      </w:r>
      <w:r w:rsidRPr="00BD4332">
        <w:t>(see sub-clause 3.4.7a). In the case of GERAN A/Gb mode to GERAN A/Gb mode handover, if the HANDOVER COMMAND message contains a cipher mode setting IE that indicates "start ciphering" and neither an RR Ciphering Mode Setting procedure (see sub-clause 3.4.7) nor a UTRAN RRC Security Mode Control procedure (see 3GPP TS 25.331) has been successfully completed prior to the handover for this CS connection the HANDOVER COMMAND message shall be regarded as erroneous, a HANDOVER FAILURE message with cause "Protocol error unspecified" shall be returned immediately, and no further action taken. In the case of UTRAN to GERAN A/Gb mode handover or GERAN Iu mode to GERAN A/Gb mode handover or E-UTRAN to GERAN A/Gb mode SRVCC handover (see 3GPP TS 23.216 [94], 3GPP TS 29.280 [95]), the HANDOVER COMMAND message, which is sent transparently via RNC/BSC/eNB from BSS to the mobile station, shall always contain the cipher mode setting IE to indicate the ciphering mode to be used in GERAN A/Gb mode. If the cipher mode setting IE indicates "start ciphering" and neither an RR Ciphering Mode Setting procedure (see sub-clause 3.4.7) nor a UTRAN RRC Security Mode Control procedure (see 3GPP TS 25.331) has been successfully completed prior to the handover for this CS connection, the HANDOVER COMMAND message shall be regarded as erroneous and the applicable procedure as specified in 3GPP TS 25.331 for the case of an Invalid HANDOVER FROM UTRAN COMMAND message shall be followed; a HANDOVER FAILURE message with cause "Protocol error unspecified" shall be included in the HANDOVER FROM UTRAN FAILURE message. In the case of CDMA2000 to GERAN A/Gb mode handover, the HANDOVER COMMAND message, which is sent transparently via RNC from BSS to the mobile station, shall always contain the cipher mode setting IE.</w:t>
      </w:r>
    </w:p>
    <w:p w14:paraId="3C35FEC2" w14:textId="77777777" w:rsidR="00540B9A" w:rsidRPr="00BD4332" w:rsidRDefault="00540B9A" w:rsidP="00540B9A">
      <w:pPr>
        <w:pStyle w:val="B1"/>
      </w:pPr>
      <w:r w:rsidRPr="00BD4332">
        <w:t>-</w:t>
      </w:r>
      <w:r w:rsidRPr="00BD4332">
        <w:tab/>
        <w:t>Optionally, in a voice group call, a VGCS target mode information element defining which RR mode is to be used on the new channel (i.e. dedicated mode or group transmit mode). If this information element is not present, the mode shall be assumed to be the same as on the previous channel. When the RR mode on the new channel is group transmit mode, the VGCS target mode information element shall also indicate the group cipher key number for the group cipher key to be used on the new channel or if the new channel is non ciphered. Additionally, when the RR mode is group transmit mode and the group cipher key number is non zero, then the VGCS Ciphering Parameters information element shall contain the CELL_GLOBAL_COUNT and optionally contain the VSTK_RAND, the target cell identity, the cell’s location area. If the VGCS target mode information element is not present, the ciphering mode and ciphering key shall be assumed to be the same as on the previous channel. If any of the following parameters are not included in the VGCS Ciphering Parameters information element, the parameter shall be assumed to be the same as on the previous channel: VSTK_RAND, the target cell identity, or the cell's location area. The network shall include the VSTK_RAND (within the VGCS Ciphering Parameters IE) if the group call is ciphered, the new RR mode is group transmit mode and the old RR mode is dedicated mode or is not known. Mobile stations not supporting VGCS talking shall ignore the HANDOVER COMMAND message if the VGCS target mode information element or VGCS Ciphering Parameters information element is included in the message and shall send an RR STATUS message to the network with cause #96. If the HANDOVER COMMAND message contains a cipher mode setting information element together with either a VGCS target mode information element indicating a RR mode of group transmit mode, or a VGCS Ciphering Parameters information element, , then a mobile station supporting VGCS talking shall regard the message as erroneous, an HANDOVER FAILURE message with cause "Protocol error unspecified" shall be returned immediately, and no further action taken.</w:t>
      </w:r>
    </w:p>
    <w:p w14:paraId="7E7B3948" w14:textId="77777777" w:rsidR="00540B9A" w:rsidRPr="00BD4332" w:rsidRDefault="00540B9A" w:rsidP="00540B9A">
      <w:pPr>
        <w:pStyle w:val="B1"/>
      </w:pPr>
      <w:r w:rsidRPr="00BD4332">
        <w:t>-</w:t>
      </w:r>
      <w:r w:rsidRPr="00BD4332">
        <w:tab/>
        <w:t xml:space="preserve">Optionally, in a voice group call, if the RR mode of the new channel is dedicated mode, a cipher mode setting IE. In that case, this ciphering mode shall be applied on the new channel. If no such information is present, the ciphering mode is the same as on the previous channel, provided that the previous channel was also a dedicated channel. If no such information is present and the previous channel had RR mode group transmit mode, the new </w:t>
      </w:r>
      <w:r w:rsidRPr="00BD4332">
        <w:lastRenderedPageBreak/>
        <w:t>ciphering mode is "no ciphering". In either case the ciphering key to be used on the dedicated channel is the individual GSM ciphering key. The HANDOVER COMMAND message shall not contain a cipher mode setting IE that indicates "start ciphering", unless a CIPHERING MODE COMMAND message has been transmitted earlier in the RR connection or a group cipher key number different from zero has been transmitted for this voice group call. If a HANDOVER COMMAND message is received that contains a cipher mode setting IE indicating "start ciphering" and the mobile station has received neither a CIPHERING MODE COMMAND message earlier in the RR connection nor a group cipher key number different from zero for this voice group call, via any channel, then the HANDOVER COMMAND message shall be considered as erroneous, the mobile station shall send an HANDOVER FAILURE with cause "Protocol error unspecified", and no further action taken.</w:t>
      </w:r>
    </w:p>
    <w:p w14:paraId="58517312" w14:textId="77777777" w:rsidR="00540B9A" w:rsidRPr="00BD4332" w:rsidRDefault="00540B9A" w:rsidP="00540B9A">
      <w:pPr>
        <w:pStyle w:val="B1"/>
      </w:pPr>
      <w:r w:rsidRPr="00BD4332">
        <w:t>-</w:t>
      </w:r>
      <w:r w:rsidRPr="00BD4332">
        <w:tab/>
        <w:t>Optionally, when the channel mode indicates that a multi-rate speech codec must be applied, the MultiRateconfiguration to be used in the new cell. The MultiRate Configuration IE defines the set of codec mode and related information to use after the handover. When accessing the new channel, the mobile station shall use for the Initial Codec Mode the mode specified in the MultiRate Configuration IE, if present, or apply by default the implicit rule defined in 3GPP TS 45.009.</w:t>
      </w:r>
    </w:p>
    <w:p w14:paraId="47B85361" w14:textId="77777777" w:rsidR="00540B9A" w:rsidRPr="00BD4332" w:rsidRDefault="00540B9A" w:rsidP="00540B9A">
      <w:pPr>
        <w:pStyle w:val="B1"/>
      </w:pPr>
      <w:r w:rsidRPr="00BD4332">
        <w:t>-</w:t>
      </w:r>
      <w:r w:rsidRPr="00BD4332">
        <w:tab/>
        <w:t>Optionally, if the network supports dedicated mode MBMS notification and the mobile previously completed the service information sending to the network, an indication of whether the service information sending should be completed on the main DCCH of the new cell.</w:t>
      </w:r>
    </w:p>
    <w:p w14:paraId="056381EA" w14:textId="77777777" w:rsidR="00540B9A" w:rsidRPr="00BD4332" w:rsidRDefault="00540B9A" w:rsidP="00540B9A">
      <w:pPr>
        <w:pStyle w:val="B1"/>
      </w:pPr>
      <w:r w:rsidRPr="00BD4332">
        <w:t>-</w:t>
      </w:r>
      <w:r w:rsidRPr="00BD4332">
        <w:tab/>
        <w:t>Optionally, if the target network and the MS support network sharing and DTM, the PLMN Index corresponding to the selected PLMN.</w:t>
      </w:r>
    </w:p>
    <w:p w14:paraId="557BA108" w14:textId="77777777" w:rsidR="00540B9A" w:rsidRPr="00BD4332" w:rsidRDefault="00540B9A" w:rsidP="00540B9A">
      <w:r w:rsidRPr="00BD4332">
        <w:t>In addition, a HANDOVER COMMAND message may indicate a frequency change in progress, with a starting time and possibly alternative channel descriptions.</w:t>
      </w:r>
    </w:p>
    <w:p w14:paraId="02DDA480" w14:textId="77777777" w:rsidR="00540B9A" w:rsidRPr="00BD4332" w:rsidRDefault="00540B9A" w:rsidP="00540B9A">
      <w:r w:rsidRPr="00BD4332">
        <w:t>In the case of the reception of a HANDOVER COMMAND message which contains only the description of a channel to be used after the starting time, the mobile station shall wait up to the starting time before accessing the channel. If the starting time has already elapsed, the mobile shall access the channel as an immediate reaction to the reception of the message (see 3GPP TS 45.010 for the timing constraints).</w:t>
      </w:r>
    </w:p>
    <w:p w14:paraId="0BFC67E5" w14:textId="77777777" w:rsidR="00540B9A" w:rsidRPr="00BD4332" w:rsidRDefault="00540B9A" w:rsidP="00540B9A">
      <w:r w:rsidRPr="00BD4332">
        <w:t>In the case of a handover towards a GERAN cell to which the mobile station is not synchronised to and in the case of an intersystem handover to GERAN, at the reception of a HANDOVER COMMAND message which contains only the description of a channel to be used after the starting time, the mobile station shall wait up to the starting time before accessing the new channel. If the starting time has already elapsed, the mobile shall access the new channel as an immediate reaction to the reception of the message (see 3GPP TS 45.010 for the timing constraints). Between the reception of the HANDOVER COMMAND and the starting time there is no requirement for the mobile station to receive or transmit on the old channel.</w:t>
      </w:r>
    </w:p>
    <w:p w14:paraId="6D2A61CE" w14:textId="77777777" w:rsidR="00540B9A" w:rsidRPr="00BD4332" w:rsidRDefault="00540B9A" w:rsidP="00540B9A">
      <w:pPr>
        <w:pStyle w:val="NO"/>
      </w:pPr>
      <w:r w:rsidRPr="00BD4332">
        <w:t>NOTE:</w:t>
      </w:r>
      <w:r w:rsidRPr="00BD4332">
        <w:tab/>
        <w:t>This case may result to a long interruption and should not be used.</w:t>
      </w:r>
    </w:p>
    <w:p w14:paraId="0DF713B7" w14:textId="77777777" w:rsidR="00540B9A" w:rsidRPr="00BD4332" w:rsidRDefault="00540B9A" w:rsidP="00540B9A">
      <w:r w:rsidRPr="00BD4332">
        <w:t>If the message contains both the description of a channel to be used after the indicated time and of a channel to be used before, the mobile station accesses a channel as an immediate reaction to the reception of the message. If the moment the mobile station is ready to access is before the indicated time, the mobile station accesses the channels described for before the starting time. The mobile station then changes to the channel described for after the starting time at the indicated time. New parameters can be frequency list, MAIO and HSN. Other parameters describing the allocated channels must be identical to the parameters described for before the starting time. If the moment the mobile station is ready to access is after the starting time, the mobile station accesses the channel described for after the starting time.</w:t>
      </w:r>
    </w:p>
    <w:p w14:paraId="5ABC0FCC" w14:textId="77777777" w:rsidR="00540B9A" w:rsidRPr="00BD4332" w:rsidRDefault="00540B9A" w:rsidP="00540B9A">
      <w:r w:rsidRPr="00BD4332">
        <w:t>In the case of a handover from a GERAN cell, if the channel mode indicates that a multi-rate speech codec must be applied, and the MultiRateConfiguration IE is not included in the HANDOVER COMMAND message, then the mobile station shall use on the new channel the AMR configuration it was using on the old channel when it received the HANDOVER COMMAND message. The MultiRate Configuration IE shall be included in the case of full rate channel to half rate channel handover or in the case of a change of multi-rate speech version.. If not included in thosecases, the mobile station shall behave as if the MultiRate Configuration IE was inconsistent (see sub-clause 3.4.4.4).</w:t>
      </w:r>
    </w:p>
    <w:p w14:paraId="7BB6E769" w14:textId="77777777" w:rsidR="00540B9A" w:rsidRPr="00BD4332" w:rsidRDefault="00540B9A" w:rsidP="00540B9A">
      <w:r w:rsidRPr="00BD4332">
        <w:t>In the case of an intersystem handover to GERAN, if the channel mode indicates that a multi-rate speech codec must be applied, the MultiRateConfiguration IE shall be included in the HANDOVER COMMAND message. If not included the mobile station shall treat the HANDOVER COMMAND message as invalid and shall perform the corresponding RRC error handling, see 3GPP TS 25.331.</w:t>
      </w:r>
    </w:p>
    <w:p w14:paraId="32D8B356" w14:textId="77777777" w:rsidR="00540B9A" w:rsidRPr="00BD4332" w:rsidRDefault="00540B9A" w:rsidP="00540B9A">
      <w:r w:rsidRPr="00BD4332">
        <w:t>In the case of a VGCS talker that is handed over to a ciphered VGCS group channel the MS shall calculate the voice group ciphering keys from the following parameters, as described in 3GPP TS 43.020:</w:t>
      </w:r>
    </w:p>
    <w:p w14:paraId="3E64BE63" w14:textId="77777777" w:rsidR="00540B9A" w:rsidRPr="00BD4332" w:rsidRDefault="00540B9A" w:rsidP="00540B9A">
      <w:pPr>
        <w:pStyle w:val="B1"/>
      </w:pPr>
      <w:r w:rsidRPr="00BD4332">
        <w:lastRenderedPageBreak/>
        <w:t>-</w:t>
      </w:r>
      <w:r w:rsidRPr="00BD4332">
        <w:tab/>
        <w:t>VSTK_RAND;</w:t>
      </w:r>
    </w:p>
    <w:p w14:paraId="39E8B521" w14:textId="77777777" w:rsidR="00540B9A" w:rsidRPr="00BD4332" w:rsidRDefault="00540B9A" w:rsidP="00540B9A">
      <w:pPr>
        <w:pStyle w:val="B1"/>
      </w:pPr>
      <w:r w:rsidRPr="00BD4332">
        <w:t>-</w:t>
      </w:r>
      <w:r w:rsidRPr="00BD4332">
        <w:tab/>
        <w:t>CGI</w:t>
      </w:r>
      <w:r w:rsidRPr="00BD4332">
        <w:tab/>
        <w:t>(as supplied in the Handover Command);</w:t>
      </w:r>
    </w:p>
    <w:p w14:paraId="2F7992AC" w14:textId="77777777" w:rsidR="00540B9A" w:rsidRPr="00BD4332" w:rsidRDefault="00540B9A" w:rsidP="00540B9A">
      <w:pPr>
        <w:pStyle w:val="B1"/>
      </w:pPr>
      <w:r w:rsidRPr="00BD4332">
        <w:t>-</w:t>
      </w:r>
      <w:r w:rsidRPr="00BD4332">
        <w:tab/>
        <w:t>CELL_GLOBAL_COUNT (value of parameter in the target cell, as supplied in the Handover Command);</w:t>
      </w:r>
    </w:p>
    <w:p w14:paraId="65FCA899" w14:textId="77777777" w:rsidR="00540B9A" w:rsidRPr="00BD4332" w:rsidRDefault="00540B9A" w:rsidP="00540B9A">
      <w:pPr>
        <w:pStyle w:val="B1"/>
      </w:pPr>
      <w:r w:rsidRPr="00BD4332">
        <w:t>-</w:t>
      </w:r>
      <w:r w:rsidRPr="00BD4332">
        <w:tab/>
        <w:t>Group Cipher Key Number (value obtained via the Handover Command);</w:t>
      </w:r>
    </w:p>
    <w:p w14:paraId="28DCE6CD" w14:textId="77777777" w:rsidR="00540B9A" w:rsidRPr="00BD4332" w:rsidRDefault="00540B9A" w:rsidP="00540B9A">
      <w:pPr>
        <w:pStyle w:val="B1"/>
      </w:pPr>
      <w:r w:rsidRPr="00BD4332">
        <w:t>-</w:t>
      </w:r>
      <w:r w:rsidRPr="00BD4332">
        <w:tab/>
        <w:t>B22_COUNT - Bit 22 of COUNT ( as defined in 3GPP TS 43.020).</w:t>
      </w:r>
    </w:p>
    <w:p w14:paraId="3D8F0B8F" w14:textId="77777777" w:rsidR="00540B9A" w:rsidRPr="00BD4332" w:rsidRDefault="00540B9A" w:rsidP="00540B9A">
      <w:r w:rsidRPr="00BD4332">
        <w:t xml:space="preserve">The </w:t>
      </w:r>
      <w:r w:rsidRPr="00BD4332">
        <w:rPr>
          <w:caps/>
        </w:rPr>
        <w:t>Handover Command</w:t>
      </w:r>
      <w:r w:rsidRPr="00BD4332">
        <w:t xml:space="preserve"> message shall provide the VGCS talker with the above parameters if the values have changed on handover or if the MS was not using VGCS/VBS ciphering prior to handover. </w:t>
      </w:r>
    </w:p>
    <w:p w14:paraId="33BB328F" w14:textId="77777777" w:rsidR="00540B9A" w:rsidRPr="00BD4332" w:rsidRDefault="00540B9A" w:rsidP="00540B9A">
      <w:r w:rsidRPr="00BD4332">
        <w:t xml:space="preserve">When the VGCS talker is handed over to a channel that is ciphered with VGCS ciphering, the talker adjust and maintain the CELL_GLOBAL_COUNT provided in the </w:t>
      </w:r>
      <w:r w:rsidRPr="00BD4332">
        <w:rPr>
          <w:caps/>
        </w:rPr>
        <w:t>Handover Command</w:t>
      </w:r>
      <w:r w:rsidRPr="00BD4332">
        <w:t xml:space="preserve"> message as described in sub-clause 3.3.3.1. Also, this talker shall fetch from the USIM the identity of its ciphering algorithm to use on the new resource, as described in 3GPP TS 43.020.</w:t>
      </w:r>
    </w:p>
    <w:p w14:paraId="2F8F67F9" w14:textId="77777777" w:rsidR="00540B9A" w:rsidRPr="00BD4332" w:rsidRDefault="00540B9A" w:rsidP="00540B9A">
      <w:r w:rsidRPr="00BD4332">
        <w:t xml:space="preserve">In the case of a VGCS talker that is handover a dedicated channel, the setting of the Cipher Mode IE in the </w:t>
      </w:r>
      <w:r w:rsidRPr="00BD4332">
        <w:rPr>
          <w:caps/>
        </w:rPr>
        <w:t>Handover Command</w:t>
      </w:r>
      <w:r w:rsidRPr="00BD4332">
        <w:t xml:space="preserve"> message shall indicate if the dedicated resource is ciphered. If the new resource is ciphered then the MS shall assume the following:</w:t>
      </w:r>
    </w:p>
    <w:p w14:paraId="2B9494FF" w14:textId="77777777" w:rsidR="00540B9A" w:rsidRPr="00BD4332" w:rsidRDefault="00540B9A" w:rsidP="00540B9A">
      <w:pPr>
        <w:pStyle w:val="B1"/>
      </w:pPr>
      <w:r w:rsidRPr="00BD4332">
        <w:t>-</w:t>
      </w:r>
      <w:r w:rsidRPr="00BD4332">
        <w:tab/>
        <w:t>the Cipher Mode Setting IE shall indicate the identity of the ciphering algorithm to use on the dedicated channel;. If this information is not present the MS shall use the algorithm that was last used when on a ciphered dedicated channel;</w:t>
      </w:r>
    </w:p>
    <w:p w14:paraId="7E24D6CC" w14:textId="77777777" w:rsidR="00540B9A" w:rsidRPr="00BD4332" w:rsidRDefault="00540B9A" w:rsidP="00540B9A">
      <w:pPr>
        <w:pStyle w:val="B1"/>
      </w:pPr>
      <w:r w:rsidRPr="00BD4332">
        <w:t>-</w:t>
      </w:r>
      <w:r w:rsidRPr="00BD4332">
        <w:tab/>
        <w:t>the ciphering key sequence number shall be the same value as when the MS was last used on a ciphered dedicated channel.</w:t>
      </w:r>
    </w:p>
    <w:p w14:paraId="665139FB" w14:textId="77777777" w:rsidR="00540B9A" w:rsidRPr="00BD4332" w:rsidRDefault="00540B9A" w:rsidP="00540B9A">
      <w:pPr>
        <w:pStyle w:val="Heading4"/>
      </w:pPr>
      <w:bookmarkStart w:id="152" w:name="_Toc531789845"/>
      <w:r w:rsidRPr="00BD4332">
        <w:t>3.4.4.2</w:t>
      </w:r>
      <w:r w:rsidRPr="00BD4332">
        <w:tab/>
        <w:t>Physical channel establishment</w:t>
      </w:r>
      <w:bookmarkEnd w:id="152"/>
    </w:p>
    <w:p w14:paraId="552A4559" w14:textId="77777777" w:rsidR="00540B9A" w:rsidRPr="00BD4332" w:rsidRDefault="00540B9A" w:rsidP="00540B9A">
      <w:r w:rsidRPr="00BD4332">
        <w:t>Four procedures are defined. The support of three of them is mandatory in the mobile station. The pseudo-synchronization case is optional in the mobile station. A pseudo-synchronized handover can be commanded only to a mobile station that can support it, as indicated in the classmark.</w:t>
      </w:r>
    </w:p>
    <w:p w14:paraId="51B34823" w14:textId="77777777" w:rsidR="00540B9A" w:rsidRPr="00BD4332" w:rsidRDefault="00540B9A" w:rsidP="00540B9A">
      <w:pPr>
        <w:pStyle w:val="Heading5"/>
      </w:pPr>
      <w:bookmarkStart w:id="153" w:name="_Toc531789846"/>
      <w:r w:rsidRPr="00BD4332">
        <w:t>3.4.4.2.1</w:t>
      </w:r>
      <w:r w:rsidRPr="00BD4332">
        <w:tab/>
        <w:t>Finely synchronized cell case</w:t>
      </w:r>
      <w:bookmarkEnd w:id="153"/>
    </w:p>
    <w:p w14:paraId="65E35AA0" w14:textId="77777777" w:rsidR="00540B9A" w:rsidRPr="00BD4332" w:rsidRDefault="00540B9A" w:rsidP="00540B9A">
      <w:pPr>
        <w:keepNext/>
      </w:pPr>
      <w:r w:rsidRPr="00BD4332">
        <w:t>If the mobile station knows that the timing advance with the new cell is not out of range, i.e. smaller than or equal to the maximum timing advance that can be coded as specified in 3GPP TS 44.004, or if the new cell does accept out of range timing advance as indicated in the HANDOVER COMMAND message, the mobile station proceeds as follows.</w:t>
      </w:r>
    </w:p>
    <w:p w14:paraId="5E18AC40" w14:textId="77777777" w:rsidR="00540B9A" w:rsidRPr="00BD4332" w:rsidRDefault="00540B9A" w:rsidP="00540B9A">
      <w:pPr>
        <w:keepLines/>
      </w:pPr>
      <w:r w:rsidRPr="00BD4332">
        <w:t>After having switched to the assigned channels, the mobile station sends four times the HANDOVER ACCESS message in four successive layer 1 frames on the main DCCH. This message is sent in an access burst. Its content is reduced to the handover reference information element. The transmission of these four messages is optional if so indicated by the network in the HANDOVER COMMAND message.</w:t>
      </w:r>
    </w:p>
    <w:p w14:paraId="73950450" w14:textId="77777777" w:rsidR="00540B9A" w:rsidRPr="00BD4332" w:rsidRDefault="00540B9A" w:rsidP="00540B9A">
      <w:r w:rsidRPr="00BD4332">
        <w:t>Before completion of the 4 access bursts on the DCCH, additional access bursts may also be sent on the SACCH.</w:t>
      </w:r>
    </w:p>
    <w:p w14:paraId="36D374F0" w14:textId="77777777" w:rsidR="00540B9A" w:rsidRPr="00BD4332" w:rsidRDefault="00540B9A" w:rsidP="00540B9A">
      <w:r w:rsidRPr="00BD4332">
        <w:t>In those cells that support extended TA values if TA value in new cell is greater than 63 and the HANDOVER COMMAND message indicates that the transmission of four HANDOVER ACCESS messages is optional the MS shall not transmit these four messages. MS shall not send additional bursts on the SACCH.</w:t>
      </w:r>
    </w:p>
    <w:p w14:paraId="6939E909" w14:textId="77777777" w:rsidR="00540B9A" w:rsidRPr="00BD4332" w:rsidRDefault="00540B9A" w:rsidP="00540B9A">
      <w:r w:rsidRPr="00BD4332">
        <w:t>It then activates the channels in sending and receiving mode and connects the channels if need be.</w:t>
      </w:r>
    </w:p>
    <w:p w14:paraId="6DADF3E8" w14:textId="77777777" w:rsidR="00540B9A" w:rsidRPr="00BD4332" w:rsidRDefault="00540B9A" w:rsidP="00540B9A">
      <w:r w:rsidRPr="00BD4332">
        <w:t>If applicable, ciphering is immediately started . The access bursts are not ciphered, including when sent on the group channel.</w:t>
      </w:r>
    </w:p>
    <w:p w14:paraId="4572EBDD" w14:textId="77777777" w:rsidR="00540B9A" w:rsidRPr="00BD4332" w:rsidRDefault="00540B9A" w:rsidP="00540B9A">
      <w:pPr>
        <w:pStyle w:val="Heading5"/>
      </w:pPr>
      <w:bookmarkStart w:id="154" w:name="_Toc531789847"/>
      <w:r w:rsidRPr="00BD4332">
        <w:t>3.4.4.2.2</w:t>
      </w:r>
      <w:r w:rsidRPr="00BD4332">
        <w:tab/>
        <w:t>Non synchronized cell case</w:t>
      </w:r>
      <w:bookmarkEnd w:id="154"/>
    </w:p>
    <w:p w14:paraId="64CF5C5E" w14:textId="77777777" w:rsidR="00540B9A" w:rsidRPr="00BD4332" w:rsidRDefault="00540B9A" w:rsidP="00540B9A">
      <w:r w:rsidRPr="00BD4332">
        <w:t>After having switched to the assigned channels, the mobile station starts repeating the HANDOVER ACCESS message in successive layer 1 frames on the main DCCH and optionally on the SACCH. This message is sent in an access burst. Its content is reduced to the handover reference information element. The mobile station starts timer T3124 at the start point of the timeslot in which the HANDOVER ACCESS message is sent the first time on the main DCCH.</w:t>
      </w:r>
    </w:p>
    <w:p w14:paraId="02176F40" w14:textId="77777777" w:rsidR="00540B9A" w:rsidRPr="00BD4332" w:rsidRDefault="00540B9A" w:rsidP="00540B9A">
      <w:r w:rsidRPr="00BD4332">
        <w:lastRenderedPageBreak/>
        <w:t>The mobile station then activates the channels in receiving mode and connects the channels if need be (only for reception).</w:t>
      </w:r>
    </w:p>
    <w:p w14:paraId="58138958" w14:textId="77777777" w:rsidR="00540B9A" w:rsidRPr="00BD4332" w:rsidRDefault="00540B9A" w:rsidP="00540B9A">
      <w:r w:rsidRPr="00BD4332">
        <w:t>If applicable, deciphering is then immediately started . The access bursts are not ciphered, including when sent on the group channel.</w:t>
      </w:r>
    </w:p>
    <w:p w14:paraId="0088DD6D" w14:textId="77777777" w:rsidR="00540B9A" w:rsidRPr="00BD4332" w:rsidRDefault="00540B9A" w:rsidP="00540B9A">
      <w:r w:rsidRPr="00BD4332">
        <w:t>When the network has the RF characteristics that are necessary, it sends in unacknowledged mode a PHYSICAL INFORMATION message to the mobile station on the main DCCH. If applicable, ciphering and deciphering is immediately started (i.e., before even the reception of a correct access burst), and the message is sent enciphered.</w:t>
      </w:r>
    </w:p>
    <w:p w14:paraId="1DA34AA8" w14:textId="77777777" w:rsidR="00540B9A" w:rsidRPr="00BD4332" w:rsidRDefault="00540B9A" w:rsidP="00540B9A">
      <w:r w:rsidRPr="00BD4332">
        <w:t>The PHYSICAL INFORMATION message contains various physical layer related information, allowing a proper transmission by the mobile station.</w:t>
      </w:r>
    </w:p>
    <w:p w14:paraId="1C73E162" w14:textId="77777777" w:rsidR="00540B9A" w:rsidRPr="00BD4332" w:rsidRDefault="00540B9A" w:rsidP="00540B9A">
      <w:r w:rsidRPr="00BD4332">
        <w:t>When sending the PHYSICAL INFORMATION message, the network starts timer T3105. If this timer times out before the reception of a correctly decoded layer 2 frame in format A or B (see 3GPP TS 44.006), or a correctly decoded TCH frame from the mobile station, the network repeats the PHYSICAL INFORMATION message and restarts timer T3105. The maximum number of repetitions is Ny1.</w:t>
      </w:r>
    </w:p>
    <w:p w14:paraId="249A1D1F" w14:textId="77777777" w:rsidR="00540B9A" w:rsidRPr="00BD4332" w:rsidRDefault="00540B9A" w:rsidP="00540B9A">
      <w:r w:rsidRPr="00BD4332">
        <w:t>The correct decoding of a frame means that the decoding algorithm and the error detection tests, if any, indicate no error.</w:t>
      </w:r>
    </w:p>
    <w:p w14:paraId="475BE60C" w14:textId="77777777" w:rsidR="00540B9A" w:rsidRPr="00BD4332" w:rsidRDefault="00540B9A" w:rsidP="00540B9A">
      <w:pPr>
        <w:keepNext/>
        <w:keepLines/>
      </w:pPr>
      <w:r w:rsidRPr="00BD4332">
        <w:t>When the mobile station receives a PHYSICAL INFORMATION message, it stops timer T3124, stops sending access bursts, activates the physical channels in sending and receiving mode and connects the channels if need be. If the allocated channel is an SDCCH (+ SACCH), performance of the mobile station must enable the mobile station to accept a correct PHYSICAL INFORMATION message sent by the network in any block while T3124 is running.</w:t>
      </w:r>
    </w:p>
    <w:p w14:paraId="2B9529E6" w14:textId="77777777" w:rsidR="00540B9A" w:rsidRPr="00BD4332" w:rsidRDefault="00540B9A" w:rsidP="00540B9A">
      <w:pPr>
        <w:pStyle w:val="Heading5"/>
      </w:pPr>
      <w:bookmarkStart w:id="155" w:name="_Toc531789848"/>
      <w:r w:rsidRPr="00BD4332">
        <w:t>3.4.4.2.3</w:t>
      </w:r>
      <w:r w:rsidRPr="00BD4332">
        <w:tab/>
        <w:t>Pseudo-synchronized cell case</w:t>
      </w:r>
      <w:bookmarkEnd w:id="155"/>
    </w:p>
    <w:p w14:paraId="14751BF2" w14:textId="77777777" w:rsidR="00540B9A" w:rsidRPr="00BD4332" w:rsidRDefault="00540B9A" w:rsidP="00540B9A">
      <w:pPr>
        <w:keepNext/>
        <w:keepLines/>
      </w:pPr>
      <w:r w:rsidRPr="00BD4332">
        <w:t>The details of the use of this procedure are described in 3GPP TS 45.010. The mobile station computes the timing advance to be used with the new cell from the real time difference value given in the HANDOVER COMMAND message. If the mobile station knows that the timing advance with the new cell is not out of range , i.e. smaller or equal to the maximum timing advance that can be coded as specified in 3GPP TS 44.004, or if the new cell accepts an out of range timing advance as indicated in the HANDOVER COMMAND message, the mobile station switches to the new channel and proceeds as follows.</w:t>
      </w:r>
    </w:p>
    <w:p w14:paraId="6BBDE003" w14:textId="77777777" w:rsidR="00540B9A" w:rsidRPr="00BD4332" w:rsidRDefault="00540B9A" w:rsidP="00540B9A">
      <w:pPr>
        <w:keepNext/>
        <w:keepLines/>
      </w:pPr>
      <w:r w:rsidRPr="00BD4332">
        <w:t>After having switched to the assigned channels, the mobile station sends in four successive slots on the main DCCH a HANDOVER ACCESS message. This message is sent in random mode and thus does not follow the basic format. Its content is reduced to the handover reference information element. The transmission of these four messages is optional if so indicated by the network in the HANDOVER COMMAND message.</w:t>
      </w:r>
    </w:p>
    <w:p w14:paraId="6E47CFC5" w14:textId="77777777" w:rsidR="00540B9A" w:rsidRPr="00BD4332" w:rsidRDefault="00540B9A" w:rsidP="00540B9A">
      <w:r w:rsidRPr="00BD4332">
        <w:t>Before completion of the 4 access bursts on the DCCH, additional access bursts may also be sent on the SACCH.</w:t>
      </w:r>
    </w:p>
    <w:p w14:paraId="53FA9BFF" w14:textId="77777777" w:rsidR="00540B9A" w:rsidRPr="00BD4332" w:rsidRDefault="00540B9A" w:rsidP="00540B9A">
      <w:r w:rsidRPr="00BD4332">
        <w:t>In those cells that support extended TA values if TA value in new cell is greater than 63 and the HANDOVER COMMAND message indicates that the transmission of four HANDOVER ACCESS messages is optional the MS shall not transmit these four messages. The MS shall not send additional bursts on the SACCH.</w:t>
      </w:r>
    </w:p>
    <w:p w14:paraId="503F60F9" w14:textId="77777777" w:rsidR="00540B9A" w:rsidRPr="00BD4332" w:rsidRDefault="00540B9A" w:rsidP="00540B9A">
      <w:r w:rsidRPr="00BD4332">
        <w:t>The mobile station then activates the channels in sending and receiving mode and connects the channels if need be. The mobile station may activate the channels in receiving mode and connect the channels while sending access bursts.</w:t>
      </w:r>
    </w:p>
    <w:p w14:paraId="2A781A68" w14:textId="77777777" w:rsidR="00540B9A" w:rsidRPr="00BD4332" w:rsidRDefault="00540B9A" w:rsidP="00540B9A">
      <w:r w:rsidRPr="00BD4332">
        <w:t>If applicable, ciphering is then immediately started. The access bursts are not ciphered, including when sent on the group channel.</w:t>
      </w:r>
    </w:p>
    <w:p w14:paraId="5C99DB7A" w14:textId="77777777" w:rsidR="00540B9A" w:rsidRPr="00BD4332" w:rsidRDefault="00540B9A" w:rsidP="00540B9A">
      <w:pPr>
        <w:pStyle w:val="Heading5"/>
      </w:pPr>
      <w:bookmarkStart w:id="156" w:name="_Toc531789849"/>
      <w:r w:rsidRPr="00BD4332">
        <w:t>3.4.4.2.4</w:t>
      </w:r>
      <w:r w:rsidRPr="00BD4332">
        <w:tab/>
        <w:t>Pre-synchronized cell case</w:t>
      </w:r>
      <w:bookmarkEnd w:id="156"/>
    </w:p>
    <w:p w14:paraId="1585AD0B" w14:textId="77777777" w:rsidR="00540B9A" w:rsidRPr="00BD4332" w:rsidRDefault="00540B9A" w:rsidP="00540B9A">
      <w:r w:rsidRPr="00BD4332">
        <w:t>The details of the use of this procedure are described in 3GPP TS 45.010. The mobile station switches to the new channel and proceeds as follows.</w:t>
      </w:r>
    </w:p>
    <w:p w14:paraId="444C2AAE" w14:textId="77777777" w:rsidR="00540B9A" w:rsidRPr="00BD4332" w:rsidRDefault="00540B9A" w:rsidP="00540B9A">
      <w:r w:rsidRPr="00BD4332">
        <w:t>After having switched to the assigned channels, the mobile station sends in four successive slots on the main DCCH a HANDOVER ACCESS message. This message is sent in an access burst and thus does not follow the basic format. Its content is reduced to the handover reference information element. The transmission of these four messages is optional if so indicated by the network in the HANDOVER COMMAND message.</w:t>
      </w:r>
    </w:p>
    <w:p w14:paraId="390E2B14" w14:textId="77777777" w:rsidR="00540B9A" w:rsidRPr="00BD4332" w:rsidRDefault="00540B9A" w:rsidP="00540B9A">
      <w:r w:rsidRPr="00BD4332">
        <w:t>Before completion of the 4 access bursts on the DCCH, additional access bursts may also be sent on the SACCH.</w:t>
      </w:r>
    </w:p>
    <w:p w14:paraId="6F977E3F" w14:textId="77777777" w:rsidR="00540B9A" w:rsidRPr="00BD4332" w:rsidRDefault="00540B9A" w:rsidP="00540B9A">
      <w:r w:rsidRPr="00BD4332">
        <w:lastRenderedPageBreak/>
        <w:t>In those cells that support extended TA values if TA value in new cell is greater than 63 and the HANDOVER COMMAND message indicates that the transmission of four HANDOVER ACCESS messages is optional the MS shall not transmit these four messages. MS shall not send additional bursts on the SACCH.</w:t>
      </w:r>
    </w:p>
    <w:p w14:paraId="21D32AE1" w14:textId="77777777" w:rsidR="00540B9A" w:rsidRPr="00BD4332" w:rsidRDefault="00540B9A" w:rsidP="00540B9A">
      <w:r w:rsidRPr="00BD4332">
        <w:t>The mobile station then activates the channel in sending and receiving mode and connects the channels if need be. The timing advance value to be used with the new cell is:</w:t>
      </w:r>
    </w:p>
    <w:p w14:paraId="3D20B41C" w14:textId="77777777" w:rsidR="00540B9A" w:rsidRPr="00BD4332" w:rsidRDefault="00540B9A" w:rsidP="00540B9A">
      <w:pPr>
        <w:pStyle w:val="B1"/>
      </w:pPr>
      <w:r w:rsidRPr="00BD4332">
        <w:t>-</w:t>
      </w:r>
      <w:r w:rsidRPr="00BD4332">
        <w:tab/>
        <w:t>either the value contained in the HANDOVER COMMAND message if the timing advance information element is present; or</w:t>
      </w:r>
    </w:p>
    <w:p w14:paraId="2AAA5CC2" w14:textId="77777777" w:rsidR="00540B9A" w:rsidRPr="00BD4332" w:rsidRDefault="00540B9A" w:rsidP="00540B9A">
      <w:pPr>
        <w:pStyle w:val="B1"/>
      </w:pPr>
      <w:r w:rsidRPr="00BD4332">
        <w:t>-</w:t>
      </w:r>
      <w:r w:rsidRPr="00BD4332">
        <w:tab/>
        <w:t>the default value for pre-synchronized handover as defined in 3GPP TS 45.010, if the timing advance information element is not included in the HANDOVER COMMAND message. The MS may activate the channels in receiving mode and connect the channels while sending access bursts.</w:t>
      </w:r>
    </w:p>
    <w:p w14:paraId="64B535FF" w14:textId="77777777" w:rsidR="00540B9A" w:rsidRPr="00BD4332" w:rsidRDefault="00540B9A" w:rsidP="00540B9A">
      <w:r w:rsidRPr="00BD4332">
        <w:t>If applicable, ciphering is immediately started. The access bursts are not ciphered, including when sent on the group channel.</w:t>
      </w:r>
    </w:p>
    <w:p w14:paraId="16E56855" w14:textId="77777777" w:rsidR="00540B9A" w:rsidRPr="00BD4332" w:rsidRDefault="00540B9A" w:rsidP="00540B9A">
      <w:pPr>
        <w:pStyle w:val="Heading4"/>
      </w:pPr>
      <w:bookmarkStart w:id="157" w:name="_Toc531789850"/>
      <w:r w:rsidRPr="00BD4332">
        <w:t>3.4.4.3</w:t>
      </w:r>
      <w:r w:rsidRPr="00BD4332">
        <w:tab/>
        <w:t>Handover completion</w:t>
      </w:r>
      <w:bookmarkEnd w:id="157"/>
    </w:p>
    <w:p w14:paraId="79E03F8B" w14:textId="77777777" w:rsidR="00540B9A" w:rsidRPr="00BD4332" w:rsidRDefault="00540B9A" w:rsidP="00540B9A">
      <w:r w:rsidRPr="00BD4332">
        <w:t>After lower layer connections are successfully established, the mobile station returns a HANDOVER COMPLETE message, specifying cause "normal event", to the network on the main DCCH.</w:t>
      </w:r>
    </w:p>
    <w:p w14:paraId="2AF2C051" w14:textId="77777777" w:rsidR="00540B9A" w:rsidRPr="00BD4332" w:rsidRDefault="00540B9A" w:rsidP="00540B9A">
      <w:r w:rsidRPr="00BD4332">
        <w:t>The sending of this message on the mobile station side and its receipt on the network side allow the resumption of the transmission of signalling layer messages other than those for RR management.</w:t>
      </w:r>
    </w:p>
    <w:p w14:paraId="3DC8B0FA" w14:textId="77777777" w:rsidR="00540B9A" w:rsidRPr="00BD4332" w:rsidRDefault="00540B9A" w:rsidP="00540B9A">
      <w:r w:rsidRPr="00BD4332">
        <w:t>When receiving the HANDOVER COMPLETE message, the network stops timer T3103 and releases the old channels.</w:t>
      </w:r>
    </w:p>
    <w:p w14:paraId="573A4095" w14:textId="77777777" w:rsidR="00540B9A" w:rsidRPr="00BD4332" w:rsidRDefault="00540B9A" w:rsidP="00540B9A">
      <w:r w:rsidRPr="00BD4332">
        <w:t>If requested to do so in the HANDOVER COMMAND message, the mobile station includes the observed time difference it has measured when performing the handover, corrected by half the timing advance, in the HANDOVER COMPLETE message (detailed specifications are given in 3GPP TS 45.010).</w:t>
      </w:r>
    </w:p>
    <w:p w14:paraId="70CC8531" w14:textId="77777777" w:rsidR="00540B9A" w:rsidRPr="00BD4332" w:rsidRDefault="00540B9A" w:rsidP="00540B9A">
      <w:r w:rsidRPr="00BD4332">
        <w:t>If the new cell and the mobile station support DTM, the network shall send the DTM INFORMATION message on the main DCCH after the HANDOVER COMPLETE message has been received.</w:t>
      </w:r>
    </w:p>
    <w:p w14:paraId="711EACAC" w14:textId="77777777" w:rsidR="00540B9A" w:rsidRPr="00BD4332" w:rsidRDefault="00540B9A" w:rsidP="00540B9A">
      <w:pPr>
        <w:pStyle w:val="Heading4"/>
      </w:pPr>
      <w:bookmarkStart w:id="158" w:name="_Toc531789851"/>
      <w:r w:rsidRPr="00BD4332">
        <w:t>3.4.4.4</w:t>
      </w:r>
      <w:r w:rsidRPr="00BD4332">
        <w:tab/>
        <w:t>Abnormal cases</w:t>
      </w:r>
      <w:bookmarkEnd w:id="158"/>
    </w:p>
    <w:p w14:paraId="40D336B3" w14:textId="77777777" w:rsidR="00540B9A" w:rsidRPr="00BD4332" w:rsidRDefault="00540B9A" w:rsidP="00540B9A">
      <w:r w:rsidRPr="00BD4332">
        <w:t>In the case of a synchronous or pseudo-synchronous handover, if the mobile station knows that the timing advance with the new cell is out of range, i.e. is bigger than the maximum timing advance that can be coded as specified in 3GPP TS 44.004, and if the new cell does not accept out of range timing advance as indicated in the HANDOVER COMMAND message, the mobile station sends a HANDOVER FAILURE message, cause "handover impossible, timing advance out of range", on the main signalling link and does not attempt that handover.</w:t>
      </w:r>
    </w:p>
    <w:p w14:paraId="01E64061" w14:textId="77777777" w:rsidR="00540B9A" w:rsidRPr="00BD4332" w:rsidRDefault="00540B9A" w:rsidP="00540B9A">
      <w:r w:rsidRPr="00BD4332">
        <w:t>If the HANDOVER COMMAND message instructs the mobile station to use a Channel Description or Mode that it does not support, or if the Channel Mode to use is not defined for all channel sets, then the MS shall return a HANDOVER FAILURE message with cause "channel mode unacceptable", and the MS shall remain on the current channel(s) and uses the old Channel Description or Mode(s).</w:t>
      </w:r>
    </w:p>
    <w:p w14:paraId="79408A6C" w14:textId="77777777" w:rsidR="00540B9A" w:rsidRPr="00BD4332" w:rsidRDefault="00540B9A" w:rsidP="00540B9A">
      <w:r w:rsidRPr="00BD4332">
        <w:t xml:space="preserve">If the mobile station receives a HANDOVER COMMAND message containing an inconsistent MultiRateConfiguration IE, then the mobile station shall return a HANDOVER FAILURE message with cause "channel mode unacceptable", and the mobile station shall remain on the current channel(s) and uses the old Channel Description or Mode(s). </w:t>
      </w:r>
    </w:p>
    <w:p w14:paraId="3C0B527D" w14:textId="77777777" w:rsidR="00540B9A" w:rsidRPr="00BD4332" w:rsidRDefault="00540B9A" w:rsidP="00540B9A">
      <w:r w:rsidRPr="00BD4332">
        <w:t>The MultiRate Configuration IE shall be considered as inconsistent by the MS if:</w:t>
      </w:r>
    </w:p>
    <w:p w14:paraId="19685C8E" w14:textId="77777777" w:rsidR="00540B9A" w:rsidRPr="00BD4332" w:rsidRDefault="00540B9A" w:rsidP="00540B9A">
      <w:pPr>
        <w:pStyle w:val="B1"/>
      </w:pPr>
      <w:r w:rsidRPr="00BD4332">
        <w:t>-</w:t>
      </w:r>
      <w:r w:rsidRPr="00BD4332">
        <w:tab/>
        <w:t>the active set does not include any codec mode or the active set includes more than four codec modes; or</w:t>
      </w:r>
    </w:p>
    <w:p w14:paraId="53B37094" w14:textId="77777777" w:rsidR="00540B9A" w:rsidRPr="00BD4332" w:rsidRDefault="00540B9A" w:rsidP="00540B9A">
      <w:pPr>
        <w:pStyle w:val="B1"/>
      </w:pPr>
      <w:r w:rsidRPr="00BD4332">
        <w:t>-</w:t>
      </w:r>
      <w:r w:rsidRPr="00BD4332">
        <w:tab/>
        <w:t>one or more codec modes of the active codec set are not supported by the assigned channel; or</w:t>
      </w:r>
    </w:p>
    <w:p w14:paraId="25F2B210" w14:textId="77777777" w:rsidR="00540B9A" w:rsidRPr="00BD4332" w:rsidRDefault="00540B9A" w:rsidP="00540B9A">
      <w:pPr>
        <w:pStyle w:val="B1"/>
      </w:pPr>
      <w:r w:rsidRPr="00BD4332">
        <w:t>-</w:t>
      </w:r>
      <w:r w:rsidRPr="00BD4332">
        <w:tab/>
        <w:t>the threshold and hysteresis values are not set according to requirements given in 3GPP TS 45.009.</w:t>
      </w:r>
    </w:p>
    <w:p w14:paraId="6AA5D08C" w14:textId="77777777" w:rsidR="00540B9A" w:rsidRPr="00BD4332" w:rsidRDefault="00540B9A" w:rsidP="00540B9A">
      <w:r w:rsidRPr="00BD4332">
        <w:t>If the HANDOVER COMMAND message instructs the mobile station to use a frequency that it is not capable of, then the mobile station shall return a HANDOVER FAILURE message with cause "frequency not implemented", and the mobile station shall remain on the current channel(s).</w:t>
      </w:r>
    </w:p>
    <w:p w14:paraId="763E88A9" w14:textId="77777777" w:rsidR="00540B9A" w:rsidRPr="00BD4332" w:rsidRDefault="00540B9A" w:rsidP="00540B9A">
      <w:r w:rsidRPr="00BD4332">
        <w:t xml:space="preserve">If the mobile station receives a HANDOVER COMMAND message with a Frequency List IE or Frequency Short List IE indicating frequencies that are not all in one band, then the mobile station shall stay on the current channel(s) and </w:t>
      </w:r>
      <w:r w:rsidRPr="00BD4332">
        <w:lastRenderedPageBreak/>
        <w:t>send a HANDOVER FAILURE message with cause "frequency not implemented". If the mobile station receives a HANDOVER COMMAND message with a Mobile Allocation IE indexing frequencies that are not all in one band, then the mobile station shall stay on the current channel(s) and send a HANDOVER FAILURE message with cause "frequency not implemented".</w:t>
      </w:r>
    </w:p>
    <w:p w14:paraId="580DBA9F" w14:textId="77777777" w:rsidR="00540B9A" w:rsidRPr="00BD4332" w:rsidRDefault="00540B9A" w:rsidP="00540B9A">
      <w:pPr>
        <w:pStyle w:val="NO"/>
      </w:pPr>
      <w:r w:rsidRPr="00BD4332">
        <w:t>NOTE:</w:t>
      </w:r>
      <w:r w:rsidRPr="00BD4332">
        <w:tab/>
        <w:t>A HANDOVER COMMAND message sent to a multi band mobile station shall not be considered invalid because it indicates target channel frequencies that are all in a different frequency band to that of the ARFCN in the Cell Description IE.</w:t>
      </w:r>
    </w:p>
    <w:p w14:paraId="21BD5016" w14:textId="77777777" w:rsidR="00540B9A" w:rsidRPr="00BD4332" w:rsidRDefault="00540B9A" w:rsidP="00540B9A">
      <w:pPr>
        <w:keepLines/>
      </w:pPr>
      <w:r w:rsidRPr="00BD4332">
        <w:t>On the mobile station side, if timer T3124 times out (only in the non- synchronized case) or if a lower layer failure happens on the new channel before the HANDOVER COMPLETE message has been sent, the mobile station deactivates the new channels, reactivates the old channels, reconnects the TCHs if any and triggers the establishment of the main signalling link. It then sends a HANDOVER FAILURE message on the main signalling link and resumes normal operation as if no handover attempt had occurred. The operational parameters (e.g. ciphering mode) when returning on the old channel are those applied before the HANDOVER COMMAND message was received.</w:t>
      </w:r>
    </w:p>
    <w:p w14:paraId="76B62C2A" w14:textId="77777777" w:rsidR="00540B9A" w:rsidRPr="00BD4332" w:rsidRDefault="00540B9A" w:rsidP="00540B9A">
      <w:r w:rsidRPr="00BD4332">
        <w:t>When the HANDOVER FAILURE message has been received, the network releases the new channels if they were dedicated channels and stops timers T3105 and stops T3103 in the non-synchronized case. If the new channels were VGCS channels, they shall be maintained.</w:t>
      </w:r>
    </w:p>
    <w:p w14:paraId="45C92EBC" w14:textId="77777777" w:rsidR="00540B9A" w:rsidRPr="00BD4332" w:rsidRDefault="00540B9A" w:rsidP="00540B9A">
      <w:r w:rsidRPr="00BD4332">
        <w:t xml:space="preserve">If a DTM capable mobile station is in a cell supporting dual transfer mode and is in GMM READY state, it shall perform a Cell Update procedure immediately after sending the HANDOVER FAILURE message. </w:t>
      </w:r>
    </w:p>
    <w:p w14:paraId="5212B64A" w14:textId="77777777" w:rsidR="00540B9A" w:rsidRPr="00BD4332" w:rsidRDefault="00540B9A" w:rsidP="00540B9A">
      <w:r w:rsidRPr="00BD4332">
        <w:t>If a lower layer failure happens while attempting to connect back to the old channels, the standard rules are applied (cf. sub-clause 3.4.13.2 for dedicated mode and sub-clause 3.4.13.5 for group transmit mode).</w:t>
      </w:r>
    </w:p>
    <w:p w14:paraId="32E8267A" w14:textId="77777777" w:rsidR="00540B9A" w:rsidRPr="00BD4332" w:rsidRDefault="00540B9A" w:rsidP="00540B9A">
      <w:r w:rsidRPr="00BD4332">
        <w:t>On the network side, if timer T3103 elapses before either the HANDOVER COMPLETE message is received on the new channels, or a HANDOVER FAILURE message is received on the old channels, or the mobile station has re-established the call, the old channels are released if they were dedicated channels and all contexts related to the connections with that mobile station are cleared. If the old channel was a VGCS channel, it shall be maintained and the uplink shall be set free.</w:t>
      </w:r>
    </w:p>
    <w:p w14:paraId="0F18D7E3" w14:textId="77777777" w:rsidR="00540B9A" w:rsidRPr="00BD4332" w:rsidRDefault="00540B9A" w:rsidP="00540B9A">
      <w:r w:rsidRPr="00BD4332">
        <w:t>On the network side, if neither a correctly layer 2 frame in format A or B nor a correctly TCH frame have been received from the mobile station on the new channel, the newly allocated channels are released if they were dedicated channels. If the new channels were VGCS channels, they shall be maintained and the uplink shall be set free.</w:t>
      </w:r>
    </w:p>
    <w:p w14:paraId="471ED078" w14:textId="77777777" w:rsidR="00540B9A" w:rsidRPr="00BD4332" w:rsidRDefault="00540B9A" w:rsidP="00540B9A">
      <w:r w:rsidRPr="00BD4332">
        <w:t>On the network side, lower layer failures occurring on the old channels after the sending of the HANDOVER COMMAND message are ignored. Lower layer failures occurring after the receipt of the SABM frame on the new main signalling link are treated following a general scheme (cf. sub-clause 3.4.13.2 for dedicated mode and sub-clause 3.4.13.5 for group transmit mode).</w:t>
      </w:r>
    </w:p>
    <w:p w14:paraId="04305D7F" w14:textId="77777777" w:rsidR="00540B9A" w:rsidRPr="00BD4332" w:rsidRDefault="00540B9A" w:rsidP="00540B9A">
      <w:pPr>
        <w:pStyle w:val="Heading3"/>
      </w:pPr>
      <w:bookmarkStart w:id="159" w:name="_Toc531789852"/>
      <w:r w:rsidRPr="00BD4332">
        <w:t>3.4.4a</w:t>
      </w:r>
      <w:r w:rsidRPr="00BD4332">
        <w:tab/>
        <w:t>Handover to UTRAN procedure</w:t>
      </w:r>
      <w:bookmarkEnd w:id="159"/>
    </w:p>
    <w:p w14:paraId="4E7F72B4" w14:textId="77777777" w:rsidR="00540B9A" w:rsidRPr="00BD4332" w:rsidRDefault="00540B9A" w:rsidP="00540B9A">
      <w:r w:rsidRPr="00BD4332">
        <w:t>Only valid for a UTRAN capable MS. In dedicated mode or dual transfer mode, a change to UTRAN channel(s) can be requested by the network RR sublayer. This change is performed through the handover to UTRAN procedure.</w:t>
      </w:r>
    </w:p>
    <w:p w14:paraId="0A604B9F" w14:textId="77777777" w:rsidR="00540B9A" w:rsidRPr="00BD4332" w:rsidRDefault="00540B9A" w:rsidP="00540B9A">
      <w:pPr>
        <w:pStyle w:val="NO"/>
      </w:pPr>
      <w:r w:rsidRPr="00BD4332">
        <w:t>NOTE:</w:t>
      </w:r>
      <w:r w:rsidRPr="00BD4332">
        <w:tab/>
        <w:t>The decision to do a handover to UTRAN and the choice of the new cell is out of the scope of this technical specification.</w:t>
      </w:r>
    </w:p>
    <w:p w14:paraId="2B41B947" w14:textId="77777777" w:rsidR="00540B9A" w:rsidRPr="00BD4332" w:rsidRDefault="00540B9A" w:rsidP="00540B9A">
      <w:r w:rsidRPr="00BD4332">
        <w:t>The handover to UTRAN procedure includes:</w:t>
      </w:r>
    </w:p>
    <w:p w14:paraId="136D9A35" w14:textId="77777777" w:rsidR="00540B9A" w:rsidRPr="00BD4332" w:rsidRDefault="00540B9A" w:rsidP="00540B9A">
      <w:pPr>
        <w:pStyle w:val="B1"/>
      </w:pPr>
      <w:r w:rsidRPr="00BD4332">
        <w:t>-</w:t>
      </w:r>
      <w:r w:rsidRPr="00BD4332">
        <w:tab/>
        <w:t>The suspension of normal operation except for RR management (layer 3);</w:t>
      </w:r>
    </w:p>
    <w:p w14:paraId="6EC1ACAE" w14:textId="77777777" w:rsidR="00540B9A" w:rsidRPr="00BD4332" w:rsidRDefault="00540B9A" w:rsidP="00540B9A">
      <w:pPr>
        <w:pStyle w:val="B1"/>
      </w:pPr>
      <w:r w:rsidRPr="00BD4332">
        <w:t>-</w:t>
      </w:r>
      <w:r w:rsidRPr="00BD4332">
        <w:tab/>
        <w:t>The disconnection of the main signalling link, and of the other links via local end release (layer 2), and the disconnection of the TCH(s) if any;</w:t>
      </w:r>
    </w:p>
    <w:p w14:paraId="170A8FB7" w14:textId="77777777" w:rsidR="00540B9A" w:rsidRPr="00BD4332" w:rsidRDefault="00540B9A" w:rsidP="00540B9A">
      <w:pPr>
        <w:pStyle w:val="B1"/>
      </w:pPr>
      <w:r w:rsidRPr="00BD4332">
        <w:t>-</w:t>
      </w:r>
      <w:r w:rsidRPr="00BD4332">
        <w:tab/>
        <w:t>The disconnection and the deactivation of previously assigned channels and their release (layer 1);</w:t>
      </w:r>
    </w:p>
    <w:p w14:paraId="0B3826BE" w14:textId="77777777" w:rsidR="00540B9A" w:rsidRPr="00BD4332" w:rsidRDefault="00540B9A" w:rsidP="00540B9A">
      <w:pPr>
        <w:pStyle w:val="B1"/>
      </w:pPr>
      <w:r w:rsidRPr="00BD4332">
        <w:t>-</w:t>
      </w:r>
      <w:r w:rsidRPr="00BD4332">
        <w:tab/>
        <w:t>The abortion of the packet resources (see 3GPP TS 44.060), if in class A mode of operation;</w:t>
      </w:r>
    </w:p>
    <w:p w14:paraId="0432F08A" w14:textId="77777777" w:rsidR="00540B9A" w:rsidRPr="00BD4332" w:rsidRDefault="00540B9A" w:rsidP="00540B9A">
      <w:pPr>
        <w:pStyle w:val="B1"/>
      </w:pPr>
      <w:r w:rsidRPr="00BD4332">
        <w:t>-</w:t>
      </w:r>
      <w:r w:rsidRPr="00BD4332">
        <w:tab/>
        <w:t>The establishment of UTRAN channel(s), see 3GPP TS 25.331.</w:t>
      </w:r>
    </w:p>
    <w:p w14:paraId="31428360" w14:textId="77777777" w:rsidR="00540B9A" w:rsidRPr="00BD4332" w:rsidRDefault="00540B9A" w:rsidP="00540B9A">
      <w:r w:rsidRPr="00BD4332">
        <w:t>The handover to UTRAN procedure is always initiated by the network.</w:t>
      </w:r>
    </w:p>
    <w:p w14:paraId="5FB6B7EA" w14:textId="77777777" w:rsidR="00540B9A" w:rsidRPr="00BD4332" w:rsidRDefault="00540B9A" w:rsidP="00540B9A">
      <w:pPr>
        <w:pStyle w:val="Heading4"/>
      </w:pPr>
      <w:bookmarkStart w:id="160" w:name="_Toc531789853"/>
      <w:r w:rsidRPr="00BD4332">
        <w:lastRenderedPageBreak/>
        <w:t>3.4.4a.1</w:t>
      </w:r>
      <w:r w:rsidRPr="00BD4332">
        <w:tab/>
        <w:t>Handover to UTRAN initiation</w:t>
      </w:r>
      <w:bookmarkEnd w:id="160"/>
    </w:p>
    <w:p w14:paraId="7FBA7521" w14:textId="77777777" w:rsidR="00540B9A" w:rsidRPr="00BD4332" w:rsidRDefault="00540B9A" w:rsidP="00540B9A">
      <w:r w:rsidRPr="00BD4332">
        <w:t>The network initiates the handover to UTRAN procedure by sending an INTER SYSTEM TO UTRAN HANDOVER COMMAND message to the mobile station on the main DCCH. It then starts timer T3121.</w:t>
      </w:r>
    </w:p>
    <w:p w14:paraId="2F2C6D1F" w14:textId="77777777" w:rsidR="00540B9A" w:rsidRPr="00BD4332" w:rsidRDefault="00540B9A" w:rsidP="00540B9A">
      <w:r w:rsidRPr="00BD4332">
        <w:t>If the INTER SYSTEM TO UTRAN HANDOVER COMMAND refers to a not known cell (see 3GPP TS 25.133 and 3GPP TS 25.123), this shall not be considered as an error.</w:t>
      </w:r>
    </w:p>
    <w:p w14:paraId="56631B19" w14:textId="77777777" w:rsidR="00540B9A" w:rsidRPr="00BD4332" w:rsidRDefault="00540B9A" w:rsidP="00540B9A">
      <w:r w:rsidRPr="00BD4332">
        <w:t>When sending this message on the network side, and when receiving it on the mobile station side, all transmission of signalling layer messages except for those RR messages needed for this procedure and for abnormal cases, is suspended until resuming is indicated. These RR messages can be deduced from sub-clause 3.4.3 and 8.5.1 "Radio Resource management".</w:t>
      </w:r>
    </w:p>
    <w:p w14:paraId="331369F2" w14:textId="77777777" w:rsidR="00540B9A" w:rsidRPr="00BD4332" w:rsidRDefault="00540B9A" w:rsidP="00540B9A">
      <w:r w:rsidRPr="00BD4332">
        <w:t>Upon receipt of the INTER SYSTEM TO UTRAN HANDOVER COMMAND message, the mobile station initiates, as described in sub-clause 3.1.4, the release of link layer connections and disconnects the physical channels (including the packet resources, if in class A mode of operation). Switching to the assigned cell(s) and physical channel establishment is described in 3GPP TS 25.331.</w:t>
      </w:r>
    </w:p>
    <w:p w14:paraId="0AD436EB" w14:textId="77777777" w:rsidR="00540B9A" w:rsidRPr="00BD4332" w:rsidRDefault="00540B9A" w:rsidP="00540B9A">
      <w:pPr>
        <w:pStyle w:val="Heading4"/>
      </w:pPr>
      <w:bookmarkStart w:id="161" w:name="_Toc531789854"/>
      <w:r w:rsidRPr="00BD4332">
        <w:t>3.4.4a.2</w:t>
      </w:r>
      <w:r w:rsidRPr="00BD4332">
        <w:tab/>
        <w:t>Handover to UTRAN completion</w:t>
      </w:r>
      <w:bookmarkEnd w:id="161"/>
    </w:p>
    <w:p w14:paraId="0A4B8C39" w14:textId="77777777" w:rsidR="00540B9A" w:rsidRPr="00BD4332" w:rsidRDefault="00540B9A" w:rsidP="00540B9A">
      <w:pPr>
        <w:pStyle w:val="NO"/>
      </w:pPr>
      <w:r w:rsidRPr="00BD4332">
        <w:t>NOTE:</w:t>
      </w:r>
      <w:r w:rsidRPr="00BD4332">
        <w:tab/>
        <w:t>After lower layer connections are successfully established, the mobile station returns a Handover to UTRAN Complete message on UTRAN channels(s), see 3GPP TS 25.331.</w:t>
      </w:r>
    </w:p>
    <w:p w14:paraId="0F4F18B0" w14:textId="77777777" w:rsidR="00540B9A" w:rsidRPr="00BD4332" w:rsidRDefault="00540B9A" w:rsidP="00540B9A">
      <w:r w:rsidRPr="00BD4332">
        <w:t>When receiving the Handover to UTRAN Complete message (3GPP TS 25.331), the network stops timer T3121 and releases the old channels.</w:t>
      </w:r>
    </w:p>
    <w:p w14:paraId="6872D155" w14:textId="77777777" w:rsidR="00540B9A" w:rsidRPr="00BD4332" w:rsidRDefault="00540B9A" w:rsidP="00540B9A">
      <w:r w:rsidRPr="00BD4332">
        <w:t>If there are any upper layer messages for which LAPDm has not yet received acknowledgement from the network, the MS shall, after the handover has been successfully completed, send the messages to the network using the newly established radio connection to the UTRAN.</w:t>
      </w:r>
    </w:p>
    <w:p w14:paraId="17D588F7" w14:textId="77777777" w:rsidR="00540B9A" w:rsidRPr="00BD4332" w:rsidRDefault="00540B9A" w:rsidP="00540B9A">
      <w:pPr>
        <w:pStyle w:val="Heading4"/>
      </w:pPr>
      <w:bookmarkStart w:id="162" w:name="_Toc531789855"/>
      <w:r w:rsidRPr="00BD4332">
        <w:t>3.4.4a.3</w:t>
      </w:r>
      <w:r w:rsidRPr="00BD4332">
        <w:tab/>
        <w:t>Abnormal cases</w:t>
      </w:r>
      <w:bookmarkEnd w:id="162"/>
    </w:p>
    <w:p w14:paraId="75F43276" w14:textId="77777777" w:rsidR="00540B9A" w:rsidRPr="00BD4332" w:rsidRDefault="00540B9A" w:rsidP="00540B9A">
      <w:r w:rsidRPr="00BD4332">
        <w:t>If the INTER SYSTEM TO UTRAN HANDOVER COMMAND message instructs the mobile station to use a frequency that it is not capable of, then the mobile station shall stay on the current channel(s) and return a HANDOVER FAILURE message with cause "frequency not implemented".</w:t>
      </w:r>
    </w:p>
    <w:p w14:paraId="3440C4B1" w14:textId="77777777" w:rsidR="00540B9A" w:rsidRPr="00BD4332" w:rsidRDefault="00540B9A" w:rsidP="00540B9A">
      <w:r w:rsidRPr="00BD4332">
        <w:t xml:space="preserve">If the INTER SYSTEM TO UTRAN HANDOVER COMMAND message instructs the mobile station to use a UTRAN predefined configuration that the mobile station has not read or instructs to use a default configuration not implemented by the mobile station, then the mobile station shall stay on the current channel(s) and return a HANDOVER FAILURE message with cause "UTRAN configuration unknown". </w:t>
      </w:r>
    </w:p>
    <w:p w14:paraId="33C67C77" w14:textId="77777777" w:rsidR="00540B9A" w:rsidRPr="00BD4332" w:rsidRDefault="00540B9A" w:rsidP="00540B9A">
      <w:r w:rsidRPr="00BD4332">
        <w:t xml:space="preserve">If connection is not possible on the UTRAN channel(s) (see 3GPP TS 25.331), the MS reactivates the old channel(s) and reconnects TCHs and triggers the establishment of the main signalling link. It then sends a HANDOVER FAILURE message on the main signalling link and resumes normal operation. </w:t>
      </w:r>
    </w:p>
    <w:p w14:paraId="60A1A39E" w14:textId="77777777" w:rsidR="00540B9A" w:rsidRPr="00BD4332" w:rsidRDefault="00540B9A" w:rsidP="00540B9A">
      <w:r w:rsidRPr="00BD4332">
        <w:t>When sending a HANDOVER FAILURE message in response to an INTERSYSTEM TO UTRAN HANDOVER COMMAND, the mobile station shall erase all the UTRAN predefined configurations.</w:t>
      </w:r>
    </w:p>
    <w:p w14:paraId="340EBBB1" w14:textId="77777777" w:rsidR="00540B9A" w:rsidRPr="00BD4332" w:rsidRDefault="00540B9A" w:rsidP="00540B9A">
      <w:r w:rsidRPr="00BD4332">
        <w:t>When the HANDOVER FAILURE message has been received, the network releases the UTRAN channel(s) if they were dedicated channels and stops timer T3121.</w:t>
      </w:r>
    </w:p>
    <w:p w14:paraId="3443403B" w14:textId="77777777" w:rsidR="00540B9A" w:rsidRPr="00BD4332" w:rsidRDefault="00540B9A" w:rsidP="00540B9A">
      <w:r w:rsidRPr="00BD4332">
        <w:t>If a lower layer failure happens while attempting to connect back to the old channels, the standard rules are applied (cf. sub-clause 3.4.13.2 for dedicated mode).</w:t>
      </w:r>
    </w:p>
    <w:p w14:paraId="1303E37D" w14:textId="77777777" w:rsidR="00540B9A" w:rsidRPr="00BD4332" w:rsidRDefault="00540B9A" w:rsidP="00540B9A">
      <w:r w:rsidRPr="00BD4332">
        <w:t>On the network side, if timer T3121 elapses before either the Handover to UTRAN Complete (3GPP TS 25.331) message is received on the UTRAN channel(s), or a HANDOVER FAILURE message is received on the old channels, or the mobile station has re-established the call, the old channels are released if they were dedicated channels and all contexts related to the connections with that mobile station are cleared.</w:t>
      </w:r>
    </w:p>
    <w:p w14:paraId="173AF3E6" w14:textId="77777777" w:rsidR="00540B9A" w:rsidRPr="00BD4332" w:rsidRDefault="00540B9A" w:rsidP="00540B9A">
      <w:r w:rsidRPr="00BD4332">
        <w:t>On the network side, lower layer failures occurring on the old channels after the sending of the INTER SYSTEM TO UTRAN HANDOVER COMMAND message are ignored.</w:t>
      </w:r>
    </w:p>
    <w:p w14:paraId="4BAB8EF4" w14:textId="77777777" w:rsidR="00540B9A" w:rsidRPr="00BD4332" w:rsidRDefault="00540B9A" w:rsidP="00540B9A">
      <w:pPr>
        <w:pStyle w:val="Heading3"/>
      </w:pPr>
      <w:bookmarkStart w:id="163" w:name="_Toc531789856"/>
      <w:r w:rsidRPr="00BD4332">
        <w:lastRenderedPageBreak/>
        <w:t>3.4.4b</w:t>
      </w:r>
      <w:r w:rsidRPr="00BD4332">
        <w:tab/>
        <w:t>Handover to CDMA2000 procedure</w:t>
      </w:r>
      <w:bookmarkEnd w:id="163"/>
    </w:p>
    <w:p w14:paraId="0F97FCA9" w14:textId="77777777" w:rsidR="00540B9A" w:rsidRPr="00BD4332" w:rsidRDefault="00540B9A" w:rsidP="00540B9A">
      <w:r w:rsidRPr="00BD4332">
        <w:t>Only valid for a CDMA2000 capable MS. In dedicated mode or dual transfer mode, a change to CDMA2000 channel(s) can be requested by the network RR sublayer. This change is performed through the handover to CDMA2000 procedure.</w:t>
      </w:r>
    </w:p>
    <w:p w14:paraId="54C4A6F3" w14:textId="77777777" w:rsidR="00540B9A" w:rsidRPr="00BD4332" w:rsidRDefault="00540B9A" w:rsidP="00540B9A">
      <w:pPr>
        <w:pStyle w:val="NO"/>
      </w:pPr>
      <w:r w:rsidRPr="00BD4332">
        <w:t>NOTE:</w:t>
      </w:r>
      <w:r w:rsidRPr="00BD4332">
        <w:tab/>
        <w:t>The decision to do a handover to CDMA2000 and the choice of the new cell is out of the scope of this technical specification.</w:t>
      </w:r>
    </w:p>
    <w:p w14:paraId="1745A407" w14:textId="77777777" w:rsidR="00540B9A" w:rsidRPr="00BD4332" w:rsidRDefault="00540B9A" w:rsidP="00540B9A">
      <w:r w:rsidRPr="00BD4332">
        <w:t>The handover to CDMA2000 procedure includes:</w:t>
      </w:r>
    </w:p>
    <w:p w14:paraId="65B25BA9" w14:textId="77777777" w:rsidR="00540B9A" w:rsidRPr="00BD4332" w:rsidRDefault="00540B9A" w:rsidP="00540B9A">
      <w:pPr>
        <w:pStyle w:val="B1"/>
      </w:pPr>
      <w:r w:rsidRPr="00BD4332">
        <w:t>-</w:t>
      </w:r>
      <w:r w:rsidRPr="00BD4332">
        <w:tab/>
        <w:t>The suspension of normal operation except for RR management (layer 3);</w:t>
      </w:r>
    </w:p>
    <w:p w14:paraId="0673484D" w14:textId="77777777" w:rsidR="00540B9A" w:rsidRPr="00BD4332" w:rsidRDefault="00540B9A" w:rsidP="00540B9A">
      <w:pPr>
        <w:pStyle w:val="B1"/>
      </w:pPr>
      <w:r w:rsidRPr="00BD4332">
        <w:t>-</w:t>
      </w:r>
      <w:r w:rsidRPr="00BD4332">
        <w:tab/>
        <w:t>The disconnection of the main signalling link, and of the other links via local end release (layer 2), and the disconnection of the TCH(s) if any;</w:t>
      </w:r>
    </w:p>
    <w:p w14:paraId="0FA966A7" w14:textId="77777777" w:rsidR="00540B9A" w:rsidRPr="00BD4332" w:rsidRDefault="00540B9A" w:rsidP="00540B9A">
      <w:pPr>
        <w:pStyle w:val="B1"/>
      </w:pPr>
      <w:r w:rsidRPr="00BD4332">
        <w:t>-</w:t>
      </w:r>
      <w:r w:rsidRPr="00BD4332">
        <w:tab/>
        <w:t>The disconnection and the deactivation of previously assigned channels and their release (layer 1);</w:t>
      </w:r>
    </w:p>
    <w:p w14:paraId="70D3BC61" w14:textId="77777777" w:rsidR="00540B9A" w:rsidRPr="00BD4332" w:rsidRDefault="00540B9A" w:rsidP="00540B9A">
      <w:pPr>
        <w:pStyle w:val="B1"/>
      </w:pPr>
      <w:r w:rsidRPr="00BD4332">
        <w:t>-</w:t>
      </w:r>
      <w:r w:rsidRPr="00BD4332">
        <w:tab/>
        <w:t>The abortion of the packet resources (see 3GPP TS 44.060), if in class A mode of operation;</w:t>
      </w:r>
    </w:p>
    <w:p w14:paraId="05EEB96C" w14:textId="77777777" w:rsidR="00540B9A" w:rsidRPr="00BD4332" w:rsidRDefault="00540B9A" w:rsidP="00540B9A">
      <w:pPr>
        <w:pStyle w:val="B1"/>
      </w:pPr>
      <w:r w:rsidRPr="00BD4332">
        <w:t>-</w:t>
      </w:r>
      <w:r w:rsidRPr="00BD4332">
        <w:tab/>
        <w:t>The establishment of CDMA2000 channel(s), see TIA/EIA/IS-833 and TIA/EIA/IS-2000-5-A.</w:t>
      </w:r>
    </w:p>
    <w:p w14:paraId="324C122B" w14:textId="77777777" w:rsidR="00540B9A" w:rsidRPr="00BD4332" w:rsidRDefault="00540B9A" w:rsidP="00540B9A">
      <w:r w:rsidRPr="00BD4332">
        <w:t>The handover to CDMA2000 procedure is always initiated by the network.</w:t>
      </w:r>
    </w:p>
    <w:p w14:paraId="2B61BC5C" w14:textId="77777777" w:rsidR="00540B9A" w:rsidRPr="00BD4332" w:rsidRDefault="00540B9A" w:rsidP="00540B9A">
      <w:pPr>
        <w:pStyle w:val="Heading4"/>
      </w:pPr>
      <w:bookmarkStart w:id="164" w:name="_Toc531789857"/>
      <w:r w:rsidRPr="00BD4332">
        <w:t>3.4.4b.1</w:t>
      </w:r>
      <w:r w:rsidRPr="00BD4332">
        <w:tab/>
        <w:t>Handover to CDMA2000 initiation</w:t>
      </w:r>
      <w:bookmarkEnd w:id="164"/>
    </w:p>
    <w:p w14:paraId="5F83ECDD" w14:textId="77777777" w:rsidR="00540B9A" w:rsidRPr="00BD4332" w:rsidRDefault="00540B9A" w:rsidP="00540B9A">
      <w:r w:rsidRPr="00BD4332">
        <w:t>The network initiates the handover to CDMA2000 procedure by sending an INTER SYSTEM TO CDMA2000 HANDOVER COMMAND message to the mobile station on the main DCCH. It then starts timer T3123.</w:t>
      </w:r>
    </w:p>
    <w:p w14:paraId="6322B326" w14:textId="77777777" w:rsidR="00540B9A" w:rsidRPr="00BD4332" w:rsidRDefault="00540B9A" w:rsidP="00540B9A">
      <w:r w:rsidRPr="00BD4332">
        <w:t>If the INTER SYSTEM TO CDMA2000 HANDOVER COMMAND refers to a not known base station (see TIA/EIA/IS-98-D), this shall not be considered as an error.</w:t>
      </w:r>
    </w:p>
    <w:p w14:paraId="453FA2FA" w14:textId="77777777" w:rsidR="00540B9A" w:rsidRPr="00BD4332" w:rsidRDefault="00540B9A" w:rsidP="00540B9A">
      <w:r w:rsidRPr="00BD4332">
        <w:t>When sending this message on the network side, and when receiving it on the mobile station side, all transmission of signalling layer messages except for those RR messages needed for this procedure and for abnormal cases, is suspended until resuming is indicated. These RR messages can be deduced from sub-clause 3.4.3 and 8.5.1 "Radio Resource management".</w:t>
      </w:r>
    </w:p>
    <w:p w14:paraId="355C396C" w14:textId="77777777" w:rsidR="00540B9A" w:rsidRPr="00BD4332" w:rsidRDefault="00540B9A" w:rsidP="00540B9A">
      <w:r w:rsidRPr="00BD4332">
        <w:t>Upon receipt of the INTER SYSTEM TO CDMA2000 HANDOVER COMMAND message, the mobile station initiates, as described in sub-clause 3.1.4, the release of link layer connections and disconnects the physical channels (including the packet resources, if in class A mode of operation). Switching to the assigned base stations and physical channel establishment is described in TIA/EIA/IS-2000-5-A.</w:t>
      </w:r>
    </w:p>
    <w:p w14:paraId="2E13AD97" w14:textId="77777777" w:rsidR="00540B9A" w:rsidRPr="00BD4332" w:rsidRDefault="00540B9A" w:rsidP="00540B9A">
      <w:pPr>
        <w:pStyle w:val="Heading4"/>
      </w:pPr>
      <w:bookmarkStart w:id="165" w:name="_Toc531789858"/>
      <w:r w:rsidRPr="00BD4332">
        <w:t>3.4.4b.2</w:t>
      </w:r>
      <w:r w:rsidRPr="00BD4332">
        <w:tab/>
        <w:t>Handover to CDMA2000 completion</w:t>
      </w:r>
      <w:bookmarkEnd w:id="165"/>
    </w:p>
    <w:p w14:paraId="43F74D07" w14:textId="77777777" w:rsidR="00540B9A" w:rsidRPr="00BD4332" w:rsidRDefault="00540B9A" w:rsidP="00540B9A">
      <w:pPr>
        <w:pStyle w:val="NO"/>
      </w:pPr>
      <w:r w:rsidRPr="00BD4332">
        <w:t>NOTE:</w:t>
      </w:r>
      <w:r w:rsidRPr="00BD4332">
        <w:tab/>
        <w:t>After lower layer connections are successfully established, the mobile station returns a Handoff Completion Message on CDMA2000 channels(s), see TIA/EIA/IS-833.</w:t>
      </w:r>
    </w:p>
    <w:p w14:paraId="0152D0DA" w14:textId="77777777" w:rsidR="00540B9A" w:rsidRPr="00BD4332" w:rsidRDefault="00540B9A" w:rsidP="00540B9A">
      <w:r w:rsidRPr="00BD4332">
        <w:t>When receiving the Handoff Completion Message (TIA/EIA/IS-833), the network stops timer T3123 and releases the old channels.</w:t>
      </w:r>
    </w:p>
    <w:p w14:paraId="6122DD5C" w14:textId="77777777" w:rsidR="00540B9A" w:rsidRPr="00BD4332" w:rsidRDefault="00540B9A" w:rsidP="00540B9A">
      <w:pPr>
        <w:pStyle w:val="Heading4"/>
      </w:pPr>
      <w:bookmarkStart w:id="166" w:name="_Toc531789859"/>
      <w:r w:rsidRPr="00BD4332">
        <w:t>3.4.4b.3</w:t>
      </w:r>
      <w:r w:rsidRPr="00BD4332">
        <w:tab/>
        <w:t>Abnormal cases</w:t>
      </w:r>
      <w:bookmarkEnd w:id="166"/>
    </w:p>
    <w:p w14:paraId="11930C09" w14:textId="77777777" w:rsidR="00540B9A" w:rsidRPr="00BD4332" w:rsidRDefault="00540B9A" w:rsidP="00540B9A">
      <w:r w:rsidRPr="00BD4332">
        <w:t>If the INTER SYSTEM TO CDMA2000 HANDOVER COMMAND message instructs the mobile station to use a frequency that it is not capable of, then the mobile station shall return a HANDOVER FAILURE message with cause "frequency not implemented", and the mobile station shall remain on the current channel(s).</w:t>
      </w:r>
    </w:p>
    <w:p w14:paraId="51416CA4" w14:textId="77777777" w:rsidR="00540B9A" w:rsidRPr="00BD4332" w:rsidRDefault="00540B9A" w:rsidP="00540B9A">
      <w:r w:rsidRPr="00BD4332">
        <w:t>If connection is not possible on the CDMA2000 channel(s) (see TIA/EIA/IS-2000-5-A), the MS reactivates the old channels, reconnects TCHs and triggers the establishment of the main signalling link. It then sends a HANDOVER FAILURE message on the main signalling link and resumes normal operation.</w:t>
      </w:r>
    </w:p>
    <w:p w14:paraId="55F1B255" w14:textId="77777777" w:rsidR="00540B9A" w:rsidRPr="00BD4332" w:rsidRDefault="00540B9A" w:rsidP="00540B9A">
      <w:r w:rsidRPr="00BD4332">
        <w:t>When the HANDOVER FAILURE message has been received, the network releases the CDMA2000 channel(s) if they were dedicated channels and stops timer T3123.</w:t>
      </w:r>
    </w:p>
    <w:p w14:paraId="34535027" w14:textId="77777777" w:rsidR="00540B9A" w:rsidRPr="00BD4332" w:rsidRDefault="00540B9A" w:rsidP="00540B9A">
      <w:r w:rsidRPr="00BD4332">
        <w:lastRenderedPageBreak/>
        <w:t>If a lower layer failure happens while attempting to connect back to the old channels, the standard rules are applied (cf. sub-clause 3.4.13.2 for dedicated mode).</w:t>
      </w:r>
    </w:p>
    <w:p w14:paraId="7B36C9DF" w14:textId="77777777" w:rsidR="00540B9A" w:rsidRPr="00BD4332" w:rsidRDefault="00540B9A" w:rsidP="00540B9A">
      <w:r w:rsidRPr="00BD4332">
        <w:t>On the network side, if timer T3123 elapses before either the Handoff Completion Message (TIA/EIA/IS-833) is received on the CDMA2000 channel(s), or a HANDOVER FAILURE message is received on the old channels, or the mobile station has re-established the call, the old channels are released if they were dedicated channels and all contexts related to the connections with that mobile station are cleared.</w:t>
      </w:r>
    </w:p>
    <w:p w14:paraId="7FEB6AD1" w14:textId="77777777" w:rsidR="00540B9A" w:rsidRPr="00BD4332" w:rsidRDefault="00540B9A" w:rsidP="00540B9A">
      <w:r w:rsidRPr="00BD4332">
        <w:t>On the network side, lower layer failures occurring on the old channels after the sending of the INTER SYSTEM TO CDMA2000 HANDOVER COMMAND message are ignored.</w:t>
      </w:r>
    </w:p>
    <w:p w14:paraId="056DC90B" w14:textId="77777777" w:rsidR="00540B9A" w:rsidRPr="00BD4332" w:rsidRDefault="00540B9A" w:rsidP="00540B9A">
      <w:pPr>
        <w:pStyle w:val="StyleHeading3"/>
      </w:pPr>
      <w:bookmarkStart w:id="167" w:name="_Toc531789860"/>
      <w:r w:rsidRPr="00BD4332">
        <w:t>3.4.4c</w:t>
      </w:r>
      <w:r w:rsidRPr="00BD4332">
        <w:tab/>
        <w:t>Intermode handover to GERAN Iu mode procedure</w:t>
      </w:r>
      <w:bookmarkEnd w:id="167"/>
    </w:p>
    <w:p w14:paraId="5FC65AE0" w14:textId="77777777" w:rsidR="00540B9A" w:rsidRPr="00BD4332" w:rsidRDefault="00540B9A" w:rsidP="00540B9A">
      <w:pPr>
        <w:pStyle w:val="Heading4"/>
      </w:pPr>
      <w:bookmarkStart w:id="168" w:name="_Toc531789861"/>
      <w:r w:rsidRPr="00BD4332">
        <w:t>3.4.4c.1</w:t>
      </w:r>
      <w:r w:rsidRPr="00BD4332">
        <w:tab/>
        <w:t>General</w:t>
      </w:r>
      <w:bookmarkEnd w:id="168"/>
    </w:p>
    <w:p w14:paraId="57991FD6" w14:textId="77777777" w:rsidR="00540B9A" w:rsidRPr="00BD4332" w:rsidRDefault="00540B9A" w:rsidP="00540B9A">
      <w:r w:rsidRPr="00BD4332">
        <w:t xml:space="preserve">This sub-clause is only valid for a GERAN </w:t>
      </w:r>
      <w:r w:rsidRPr="00BD4332">
        <w:rPr>
          <w:i/>
          <w:iCs/>
        </w:rPr>
        <w:t>Iu mode</w:t>
      </w:r>
      <w:r w:rsidRPr="00BD4332">
        <w:t xml:space="preserve"> capable MS. In dedicated mode or dual transfer mode, a change to GERAN </w:t>
      </w:r>
      <w:r w:rsidRPr="00BD4332">
        <w:rPr>
          <w:i/>
          <w:iCs/>
        </w:rPr>
        <w:t>Iu mode</w:t>
      </w:r>
      <w:r w:rsidRPr="00BD4332">
        <w:t xml:space="preserve"> channel(s) can be requested by the network RR sublayer. This change is performed through the intermode handover to GERAN Iu procedure.</w:t>
      </w:r>
    </w:p>
    <w:p w14:paraId="28673421" w14:textId="77777777" w:rsidR="00540B9A" w:rsidRPr="00BD4332" w:rsidRDefault="00540B9A" w:rsidP="00540B9A">
      <w:pPr>
        <w:pStyle w:val="NO"/>
      </w:pPr>
      <w:r w:rsidRPr="00BD4332">
        <w:t>NOTE:</w:t>
      </w:r>
      <w:r w:rsidRPr="00BD4332">
        <w:tab/>
        <w:t xml:space="preserve">The decision to do a handover to GERAN </w:t>
      </w:r>
      <w:r w:rsidRPr="00BD4332">
        <w:rPr>
          <w:i/>
          <w:iCs/>
        </w:rPr>
        <w:t>Iu mode</w:t>
      </w:r>
      <w:r w:rsidRPr="00BD4332">
        <w:t xml:space="preserve"> and the choice of the new cell is out of the scope of this technical specification.</w:t>
      </w:r>
    </w:p>
    <w:p w14:paraId="1A47923C" w14:textId="77777777" w:rsidR="00540B9A" w:rsidRPr="00BD4332" w:rsidRDefault="00540B9A" w:rsidP="00540B9A">
      <w:r w:rsidRPr="00BD4332">
        <w:t xml:space="preserve">The handover to GERAN </w:t>
      </w:r>
      <w:r w:rsidRPr="00BD4332">
        <w:rPr>
          <w:i/>
          <w:iCs/>
        </w:rPr>
        <w:t>Iu mode</w:t>
      </w:r>
      <w:r w:rsidRPr="00BD4332">
        <w:t xml:space="preserve"> procedure includes:</w:t>
      </w:r>
    </w:p>
    <w:p w14:paraId="46C1BCC5" w14:textId="77777777" w:rsidR="00540B9A" w:rsidRPr="00BD4332" w:rsidRDefault="00540B9A" w:rsidP="00540B9A">
      <w:pPr>
        <w:pStyle w:val="B1"/>
      </w:pPr>
      <w:r w:rsidRPr="00BD4332">
        <w:t>-</w:t>
      </w:r>
      <w:r w:rsidRPr="00BD4332">
        <w:tab/>
        <w:t>The suspension of normal operation except for RR management (layer 3);</w:t>
      </w:r>
    </w:p>
    <w:p w14:paraId="1173BB85" w14:textId="77777777" w:rsidR="00540B9A" w:rsidRPr="00BD4332" w:rsidRDefault="00540B9A" w:rsidP="00540B9A">
      <w:pPr>
        <w:pStyle w:val="B1"/>
      </w:pPr>
      <w:r w:rsidRPr="00BD4332">
        <w:t>-</w:t>
      </w:r>
      <w:r w:rsidRPr="00BD4332">
        <w:tab/>
        <w:t>The disconnection of the main signalling link, and of the other links via local end release (layer 2), and the disconnection of the TCH(s) if any;</w:t>
      </w:r>
    </w:p>
    <w:p w14:paraId="1FED8AA6" w14:textId="77777777" w:rsidR="00540B9A" w:rsidRPr="00BD4332" w:rsidRDefault="00540B9A" w:rsidP="00540B9A">
      <w:pPr>
        <w:pStyle w:val="B1"/>
      </w:pPr>
      <w:r w:rsidRPr="00BD4332">
        <w:t>-</w:t>
      </w:r>
      <w:r w:rsidRPr="00BD4332">
        <w:tab/>
        <w:t>The disconnection and the deactivation of previously assigned channels and their release (layer 1);</w:t>
      </w:r>
    </w:p>
    <w:p w14:paraId="76ECD805" w14:textId="77777777" w:rsidR="00540B9A" w:rsidRPr="00BD4332" w:rsidRDefault="00540B9A" w:rsidP="00540B9A">
      <w:pPr>
        <w:pStyle w:val="B1"/>
      </w:pPr>
      <w:r w:rsidRPr="00BD4332">
        <w:t>-</w:t>
      </w:r>
      <w:r w:rsidRPr="00BD4332">
        <w:tab/>
        <w:t>The abortion of the packet resources (see 3GPP TS 44.060), if in class A mode of operation;</w:t>
      </w:r>
    </w:p>
    <w:p w14:paraId="77283039" w14:textId="77777777" w:rsidR="00540B9A" w:rsidRPr="00BD4332" w:rsidRDefault="00540B9A" w:rsidP="00540B9A">
      <w:pPr>
        <w:pStyle w:val="B1"/>
      </w:pPr>
      <w:r w:rsidRPr="00BD4332">
        <w:t>-</w:t>
      </w:r>
      <w:r w:rsidRPr="00BD4332">
        <w:tab/>
        <w:t>The establishment of the channel(s) in GERAN Iu mode, see 3GPP TS 44.118.</w:t>
      </w:r>
    </w:p>
    <w:p w14:paraId="5BCEF703" w14:textId="77777777" w:rsidR="00540B9A" w:rsidRPr="00BD4332" w:rsidRDefault="00540B9A" w:rsidP="00540B9A">
      <w:pPr>
        <w:pStyle w:val="Heading4"/>
      </w:pPr>
      <w:bookmarkStart w:id="169" w:name="_Toc531789862"/>
      <w:r w:rsidRPr="00BD4332">
        <w:t>3.4.4c.2</w:t>
      </w:r>
      <w:r w:rsidRPr="00BD4332">
        <w:tab/>
        <w:t xml:space="preserve">Initiation of the handover to GERAN </w:t>
      </w:r>
      <w:r w:rsidRPr="00BD4332">
        <w:rPr>
          <w:i/>
          <w:iCs/>
        </w:rPr>
        <w:t>Iu mode</w:t>
      </w:r>
      <w:r w:rsidRPr="00BD4332">
        <w:t xml:space="preserve"> procedure</w:t>
      </w:r>
      <w:bookmarkEnd w:id="169"/>
    </w:p>
    <w:p w14:paraId="2DE7151E" w14:textId="77777777" w:rsidR="00540B9A" w:rsidRPr="00BD4332" w:rsidRDefault="00540B9A" w:rsidP="00540B9A">
      <w:r w:rsidRPr="00BD4332">
        <w:t xml:space="preserve">The network initiates the handover to GERAN </w:t>
      </w:r>
      <w:r w:rsidRPr="00BD4332">
        <w:rPr>
          <w:i/>
          <w:iCs/>
        </w:rPr>
        <w:t>Iu mode</w:t>
      </w:r>
      <w:r w:rsidRPr="00BD4332">
        <w:t xml:space="preserve"> procedure by sending an HANDOVER TO GERAN Iu MODE COMMAND message to the mobile station on the main DCCH. It then starts timer T3121.</w:t>
      </w:r>
    </w:p>
    <w:p w14:paraId="1521F060" w14:textId="77777777" w:rsidR="00540B9A" w:rsidRPr="00BD4332" w:rsidRDefault="00540B9A" w:rsidP="00540B9A">
      <w:r w:rsidRPr="00BD4332">
        <w:t>If the HANDOVER TO GERAN Iu MODE COMMAND message refers to a not known cell (see 3GPP TS 45.008), this shall not be considered as an error.</w:t>
      </w:r>
    </w:p>
    <w:p w14:paraId="520F497F" w14:textId="77777777" w:rsidR="00540B9A" w:rsidRPr="00BD4332" w:rsidRDefault="00540B9A" w:rsidP="00540B9A">
      <w:r w:rsidRPr="00BD4332">
        <w:t>When sending this message on the network side, and when receiving it on the mobile station side, all transmission of signalling layer messages except for those RR messages needed for this procedure and for abnormal cases, is suspended until resumption is indicated. These RR messages can be deduced from sub-clause 3.4.3 and sub-clause 8.5.1.</w:t>
      </w:r>
    </w:p>
    <w:p w14:paraId="2F8376F0" w14:textId="77777777" w:rsidR="00540B9A" w:rsidRPr="00BD4332" w:rsidRDefault="00540B9A" w:rsidP="00540B9A">
      <w:r w:rsidRPr="00BD4332">
        <w:t>Upon receipt of the HANDOVER TO GERAN Iu MODE COMMAND message, the mobile station initiates, as described in sub-clause 3.1.4, the release of link layer connections and disconnects the physical channels (including the packet resources, if in class A mode of operation). Switching to the assigned cell(s) and physical channel establishement is described in 3GPP TS 44.118.</w:t>
      </w:r>
    </w:p>
    <w:p w14:paraId="61769AF2" w14:textId="77777777" w:rsidR="00540B9A" w:rsidRPr="00BD4332" w:rsidRDefault="00540B9A" w:rsidP="00540B9A">
      <w:pPr>
        <w:pStyle w:val="Heading4"/>
      </w:pPr>
      <w:bookmarkStart w:id="170" w:name="_Toc531789863"/>
      <w:r w:rsidRPr="00BD4332">
        <w:t>3.4.4c.3</w:t>
      </w:r>
      <w:r w:rsidRPr="00BD4332">
        <w:tab/>
        <w:t xml:space="preserve">Completion of the Handover to GERAN </w:t>
      </w:r>
      <w:r w:rsidRPr="00BD4332">
        <w:rPr>
          <w:i/>
          <w:iCs/>
        </w:rPr>
        <w:t>Iu Mode</w:t>
      </w:r>
      <w:r w:rsidRPr="00BD4332">
        <w:t xml:space="preserve"> procedure</w:t>
      </w:r>
      <w:bookmarkEnd w:id="170"/>
    </w:p>
    <w:p w14:paraId="1E2313E0" w14:textId="77777777" w:rsidR="00540B9A" w:rsidRPr="00BD4332" w:rsidRDefault="00540B9A" w:rsidP="00540B9A">
      <w:pPr>
        <w:pStyle w:val="NO"/>
      </w:pPr>
      <w:r w:rsidRPr="00BD4332">
        <w:t>NOTE:</w:t>
      </w:r>
      <w:r w:rsidRPr="00BD4332">
        <w:tab/>
        <w:t>After lower layer connections are successfully established, the mobile station returns a RADIO BEARER RECONFIGURATION COMPLETE message on GERAN Iu mode, see 3GPP TS 44.118.</w:t>
      </w:r>
    </w:p>
    <w:p w14:paraId="42BE49AC" w14:textId="77777777" w:rsidR="00540B9A" w:rsidRPr="00BD4332" w:rsidRDefault="00540B9A" w:rsidP="00540B9A">
      <w:r w:rsidRPr="00BD4332">
        <w:t>When receiving the RADIO BEARER RECONFIGURATION COMPLETE message (3GPP TS 44.118), the network stops timer T3121 and releases the old channels.</w:t>
      </w:r>
    </w:p>
    <w:p w14:paraId="191D2866" w14:textId="77777777" w:rsidR="00540B9A" w:rsidRPr="00BD4332" w:rsidRDefault="00540B9A" w:rsidP="00540B9A">
      <w:pPr>
        <w:pStyle w:val="Heading4"/>
      </w:pPr>
      <w:bookmarkStart w:id="171" w:name="_Toc531789864"/>
      <w:r w:rsidRPr="00BD4332">
        <w:lastRenderedPageBreak/>
        <w:t>3.4.4c.4</w:t>
      </w:r>
      <w:r w:rsidRPr="00BD4332">
        <w:tab/>
        <w:t>Abnormal cases</w:t>
      </w:r>
      <w:bookmarkEnd w:id="171"/>
    </w:p>
    <w:p w14:paraId="0EA38D86" w14:textId="77777777" w:rsidR="00540B9A" w:rsidRPr="00BD4332" w:rsidRDefault="00540B9A" w:rsidP="00540B9A">
      <w:r w:rsidRPr="00BD4332">
        <w:t>If the intermode HANDOVER TO GERAN Iu MODE COMMAND message instructs the mobile station to use a frequency that it is not capable of, then the mobile station shall stay on the current channel(s) and return a HANDOVER FAILURE message with cause "frequency not implemented".</w:t>
      </w:r>
    </w:p>
    <w:p w14:paraId="3379178F" w14:textId="77777777" w:rsidR="00540B9A" w:rsidRPr="00BD4332" w:rsidRDefault="00540B9A" w:rsidP="00540B9A">
      <w:r w:rsidRPr="00BD4332">
        <w:t xml:space="preserve">If connection is not possible on the channel(s) in GERAN </w:t>
      </w:r>
      <w:r w:rsidRPr="00BD4332">
        <w:rPr>
          <w:i/>
          <w:iCs/>
        </w:rPr>
        <w:t>Iu mode</w:t>
      </w:r>
      <w:r w:rsidRPr="00BD4332">
        <w:t xml:space="preserve"> (see 3GPP TS 44.118), the MS reactivates the old channel(s) and reconnects TCHs and triggers the establishment of the main signalling link. It then sends a HANDOVER FAILURE message on the main signalling link and resumes normal operation. </w:t>
      </w:r>
    </w:p>
    <w:p w14:paraId="4789A689" w14:textId="77777777" w:rsidR="00540B9A" w:rsidRPr="00BD4332" w:rsidRDefault="00540B9A" w:rsidP="00540B9A">
      <w:r w:rsidRPr="00BD4332">
        <w:t>When the HANDOVER FAILURE message has been received, the network releases the new channel(s) if they were dedicated channels and stops timer T3121.</w:t>
      </w:r>
    </w:p>
    <w:p w14:paraId="06C6AA98" w14:textId="77777777" w:rsidR="00540B9A" w:rsidRPr="00BD4332" w:rsidRDefault="00540B9A" w:rsidP="00540B9A">
      <w:r w:rsidRPr="00BD4332">
        <w:t>If a lower layer failure happens while attempting to connect back to the old channels, the standard rules are applied (cf. sub-clause 3.4.13.2 for dedicated mode).</w:t>
      </w:r>
    </w:p>
    <w:p w14:paraId="0E8B2E03" w14:textId="77777777" w:rsidR="00540B9A" w:rsidRPr="00BD4332" w:rsidRDefault="00540B9A" w:rsidP="00540B9A">
      <w:r w:rsidRPr="00BD4332">
        <w:t>On the network side, if timer T3121 expires, the old channels are released if they were dedicated channels and all contexts related to the connections with that mobile station are cleared.</w:t>
      </w:r>
    </w:p>
    <w:p w14:paraId="0C70E3B0" w14:textId="77777777" w:rsidR="00540B9A" w:rsidRPr="00BD4332" w:rsidRDefault="00540B9A" w:rsidP="00540B9A">
      <w:r w:rsidRPr="00BD4332">
        <w:t>On the network side, lower layer failures occurring on the old channels after the sending of the HANDOVER TO GERAN Iu MODE COMMAND message are ignored.</w:t>
      </w:r>
    </w:p>
    <w:p w14:paraId="61DB8C0F" w14:textId="77777777" w:rsidR="00540B9A" w:rsidRPr="00BD4332" w:rsidRDefault="00540B9A" w:rsidP="00540B9A">
      <w:pPr>
        <w:pStyle w:val="Heading3"/>
      </w:pPr>
      <w:bookmarkStart w:id="172" w:name="_Toc531789865"/>
      <w:r w:rsidRPr="00BD4332">
        <w:t>3.4.4d</w:t>
      </w:r>
      <w:r w:rsidRPr="00BD4332">
        <w:tab/>
      </w:r>
      <w:r w:rsidRPr="00BD4332">
        <w:rPr>
          <w:rFonts w:hint="eastAsia"/>
          <w:lang w:eastAsia="zh-CN"/>
        </w:rPr>
        <w:t>CS</w:t>
      </w:r>
      <w:r w:rsidRPr="00BD4332">
        <w:t xml:space="preserve"> to </w:t>
      </w:r>
      <w:r w:rsidRPr="00BD4332">
        <w:rPr>
          <w:rFonts w:hint="eastAsia"/>
          <w:lang w:eastAsia="zh-CN"/>
        </w:rPr>
        <w:t>PS SRVCC</w:t>
      </w:r>
      <w:r w:rsidRPr="00BD4332">
        <w:t xml:space="preserve"> procedure</w:t>
      </w:r>
      <w:bookmarkEnd w:id="172"/>
    </w:p>
    <w:p w14:paraId="3E991356" w14:textId="77777777" w:rsidR="00540B9A" w:rsidRPr="00BD4332" w:rsidRDefault="00540B9A" w:rsidP="00540B9A">
      <w:pPr>
        <w:rPr>
          <w:rFonts w:hint="eastAsia"/>
          <w:lang w:eastAsia="zh-CN"/>
        </w:rPr>
      </w:pPr>
      <w:r w:rsidRPr="00BD4332">
        <w:t xml:space="preserve">This procedure is only valid for a CS to PS SRVCC capable MS. In dedicated mode or dual transfer mode, a change to E-UTRAN / UTRAN PS bearer can be requested by the network RR sublayer. This change is performed through the </w:t>
      </w:r>
      <w:r w:rsidRPr="00BD4332">
        <w:rPr>
          <w:rFonts w:hint="eastAsia"/>
          <w:lang w:eastAsia="zh-CN"/>
        </w:rPr>
        <w:t>CS to PS SRVCC</w:t>
      </w:r>
      <w:r w:rsidRPr="00BD4332">
        <w:t xml:space="preserve"> procedure.</w:t>
      </w:r>
    </w:p>
    <w:p w14:paraId="118795B3" w14:textId="77777777" w:rsidR="00540B9A" w:rsidRPr="00BD4332" w:rsidRDefault="00540B9A" w:rsidP="00540B9A">
      <w:r w:rsidRPr="00BD4332">
        <w:t xml:space="preserve">The </w:t>
      </w:r>
      <w:r w:rsidRPr="00BD4332">
        <w:rPr>
          <w:rFonts w:hint="eastAsia"/>
          <w:lang w:eastAsia="zh-CN"/>
        </w:rPr>
        <w:t>CS to PS SRVCC</w:t>
      </w:r>
      <w:r w:rsidRPr="00BD4332">
        <w:t xml:space="preserve"> procedure includes:</w:t>
      </w:r>
    </w:p>
    <w:p w14:paraId="1986A422" w14:textId="77777777" w:rsidR="00540B9A" w:rsidRPr="00BD4332" w:rsidRDefault="00540B9A" w:rsidP="00540B9A">
      <w:pPr>
        <w:pStyle w:val="B1"/>
      </w:pPr>
      <w:r w:rsidRPr="00BD4332">
        <w:t>-</w:t>
      </w:r>
      <w:r w:rsidRPr="00BD4332">
        <w:tab/>
        <w:t>The suspension of normal operation except for RR management (layer 3);</w:t>
      </w:r>
    </w:p>
    <w:p w14:paraId="5D53775A" w14:textId="77777777" w:rsidR="00540B9A" w:rsidRPr="00BD4332" w:rsidRDefault="00540B9A" w:rsidP="00540B9A">
      <w:pPr>
        <w:pStyle w:val="B1"/>
      </w:pPr>
      <w:r w:rsidRPr="00BD4332">
        <w:t>-</w:t>
      </w:r>
      <w:r w:rsidRPr="00BD4332">
        <w:tab/>
        <w:t>The disconnection of the main signalling link, and of the other links via local end release (layer 2), and the disconnection of the TCH(s) if any;</w:t>
      </w:r>
    </w:p>
    <w:p w14:paraId="6616B114" w14:textId="77777777" w:rsidR="00540B9A" w:rsidRPr="00BD4332" w:rsidRDefault="00540B9A" w:rsidP="00540B9A">
      <w:pPr>
        <w:pStyle w:val="B1"/>
      </w:pPr>
      <w:r w:rsidRPr="00BD4332">
        <w:t>-</w:t>
      </w:r>
      <w:r w:rsidRPr="00BD4332">
        <w:tab/>
        <w:t>The disconnection and the deactivation of previously assigned channels and their release (layer 1);</w:t>
      </w:r>
    </w:p>
    <w:p w14:paraId="0F943000" w14:textId="77777777" w:rsidR="00540B9A" w:rsidRPr="00BD4332" w:rsidRDefault="00540B9A" w:rsidP="00540B9A">
      <w:pPr>
        <w:pStyle w:val="B1"/>
      </w:pPr>
      <w:r w:rsidRPr="00BD4332">
        <w:t>-</w:t>
      </w:r>
      <w:r w:rsidRPr="00BD4332">
        <w:tab/>
        <w:t xml:space="preserve">The abortion of the packet resources (see 3GPP TS 44.060), if </w:t>
      </w:r>
      <w:r w:rsidRPr="00BD4332">
        <w:rPr>
          <w:rFonts w:hint="eastAsia"/>
          <w:lang w:eastAsia="zh-CN"/>
        </w:rPr>
        <w:t>applicable</w:t>
      </w:r>
      <w:r w:rsidRPr="00BD4332">
        <w:t>;</w:t>
      </w:r>
    </w:p>
    <w:p w14:paraId="43021A69" w14:textId="77777777" w:rsidR="00540B9A" w:rsidRPr="00BD4332" w:rsidRDefault="00540B9A" w:rsidP="00540B9A">
      <w:pPr>
        <w:pStyle w:val="B1"/>
      </w:pPr>
      <w:r w:rsidRPr="00BD4332">
        <w:t>-</w:t>
      </w:r>
      <w:r w:rsidRPr="00BD4332">
        <w:tab/>
        <w:t>The establishment of E-UTRAN / UTRAN PS bearers, see 3GPP TS 36.331, 3GPP TS 25.331.</w:t>
      </w:r>
    </w:p>
    <w:p w14:paraId="42BC00A4" w14:textId="77777777" w:rsidR="00540B9A" w:rsidRPr="00BD4332" w:rsidRDefault="00540B9A" w:rsidP="00540B9A">
      <w:r w:rsidRPr="00BD4332">
        <w:t xml:space="preserve">The SRVCC to E-UTRAN/UTRAN procedure is always initiated by the network. The decision to perform </w:t>
      </w:r>
      <w:r w:rsidRPr="00BD4332">
        <w:rPr>
          <w:rFonts w:hint="eastAsia"/>
        </w:rPr>
        <w:t>CS to PS SRVCC procedure</w:t>
      </w:r>
      <w:r w:rsidRPr="00BD4332">
        <w:t xml:space="preserve"> and the choice of the new cell is out of the scope of this technical specification.</w:t>
      </w:r>
    </w:p>
    <w:p w14:paraId="41716CE5" w14:textId="77777777" w:rsidR="00540B9A" w:rsidRPr="00BD4332" w:rsidRDefault="00540B9A" w:rsidP="00540B9A">
      <w:r w:rsidRPr="00BD4332">
        <w:t xml:space="preserve">In case of dual transfer mode, when this procedure is initiated there is no handover functionality related to the PS domain (i.e. no PS Handover is initiated and the </w:t>
      </w:r>
      <w:r w:rsidRPr="00BD4332">
        <w:rPr>
          <w:rFonts w:hint="eastAsia"/>
        </w:rPr>
        <w:t>CS to PS SRVCC</w:t>
      </w:r>
      <w:r w:rsidRPr="00BD4332">
        <w:t xml:space="preserve"> procedure is therefore the same for both dedicated mode and dual transfer mode).</w:t>
      </w:r>
    </w:p>
    <w:p w14:paraId="376B5473" w14:textId="77777777" w:rsidR="00540B9A" w:rsidRPr="00BD4332" w:rsidRDefault="00540B9A" w:rsidP="00540B9A">
      <w:pPr>
        <w:pStyle w:val="Heading4"/>
      </w:pPr>
      <w:bookmarkStart w:id="173" w:name="_Toc531789866"/>
      <w:r w:rsidRPr="00BD4332">
        <w:t>3.4.4d.1</w:t>
      </w:r>
      <w:r w:rsidRPr="00BD4332">
        <w:tab/>
      </w:r>
      <w:r w:rsidRPr="00BD4332">
        <w:rPr>
          <w:rFonts w:hint="eastAsia"/>
          <w:lang w:eastAsia="zh-CN"/>
        </w:rPr>
        <w:t>CS</w:t>
      </w:r>
      <w:r w:rsidRPr="00BD4332">
        <w:t xml:space="preserve"> to </w:t>
      </w:r>
      <w:r w:rsidRPr="00BD4332">
        <w:rPr>
          <w:rFonts w:hint="eastAsia"/>
          <w:lang w:eastAsia="zh-CN"/>
        </w:rPr>
        <w:t>PS SRVCC</w:t>
      </w:r>
      <w:r w:rsidRPr="00BD4332">
        <w:t xml:space="preserve"> procedure initiation</w:t>
      </w:r>
      <w:bookmarkEnd w:id="173"/>
    </w:p>
    <w:p w14:paraId="2B938FA7" w14:textId="77777777" w:rsidR="00540B9A" w:rsidRPr="00BD4332" w:rsidRDefault="00540B9A" w:rsidP="00540B9A">
      <w:r w:rsidRPr="00BD4332">
        <w:t xml:space="preserve">The network initiates the </w:t>
      </w:r>
      <w:r w:rsidRPr="00BD4332">
        <w:rPr>
          <w:rFonts w:hint="eastAsia"/>
          <w:lang w:eastAsia="zh-CN"/>
        </w:rPr>
        <w:t>CS</w:t>
      </w:r>
      <w:r w:rsidRPr="00BD4332">
        <w:t xml:space="preserve"> to </w:t>
      </w:r>
      <w:r w:rsidRPr="00BD4332">
        <w:rPr>
          <w:rFonts w:hint="eastAsia"/>
          <w:lang w:eastAsia="zh-CN"/>
        </w:rPr>
        <w:t>PS SRVCC</w:t>
      </w:r>
      <w:r w:rsidRPr="00BD4332">
        <w:t xml:space="preserve"> procedure by sending an INTER SYSTEM TO E-UTRAN HANDOVER COMMAND or INTER SYSTEM TO UTRAN HANDOVER COMMAND message to the mobile station on the main DCCH. The network then starts timer T3121.</w:t>
      </w:r>
    </w:p>
    <w:p w14:paraId="56FAC545" w14:textId="77777777" w:rsidR="00540B9A" w:rsidRPr="00BD4332" w:rsidRDefault="00540B9A" w:rsidP="00540B9A">
      <w:r w:rsidRPr="00BD4332">
        <w:t>If the INTER SYSTEM TO UTRAN HANDOVER COMMAND refers to an unknown cell (see 3GPP TS 25.133 and 3GPP TS 25.123), this shall not be considered as an error.</w:t>
      </w:r>
    </w:p>
    <w:p w14:paraId="6D6ECC78" w14:textId="77777777" w:rsidR="00540B9A" w:rsidRPr="00BD4332" w:rsidRDefault="00540B9A" w:rsidP="00540B9A">
      <w:r w:rsidRPr="00BD4332">
        <w:t>When sending one of these messages on the network side, and when receiving it on the mobile station side, all transmission of signalling layer messages, except for those RR messages needed for this procedure and for abnormal cases, is suspended until resumption is indicated. These RR messages can be deduced from sub-clause 3.4.3 and 8.5.1 "Radio Resource management".</w:t>
      </w:r>
    </w:p>
    <w:p w14:paraId="4EA700B8" w14:textId="77777777" w:rsidR="00540B9A" w:rsidRPr="00BD4332" w:rsidRDefault="00540B9A" w:rsidP="00540B9A">
      <w:pPr>
        <w:pStyle w:val="CommentText"/>
      </w:pPr>
      <w:r w:rsidRPr="00BD4332">
        <w:lastRenderedPageBreak/>
        <w:t>Upon receipt of the INTER SYSTEM TO E-UTRAN HANDOVER COMMAND or INTER SYSTEM TO UTRAN HANDOVER COMMAND message, the mobile station initiates, as described in sub-clause 3.1.4, the release of link layer connections and disconnects the physical channels (including the packet resources, if</w:t>
      </w:r>
      <w:r w:rsidRPr="00BD4332">
        <w:rPr>
          <w:rFonts w:hint="eastAsia"/>
          <w:lang w:eastAsia="zh-CN"/>
        </w:rPr>
        <w:t xml:space="preserve"> applicable</w:t>
      </w:r>
      <w:r w:rsidRPr="00BD4332">
        <w:t xml:space="preserve">). </w:t>
      </w:r>
    </w:p>
    <w:p w14:paraId="77D366AF" w14:textId="77777777" w:rsidR="00540B9A" w:rsidRPr="00BD4332" w:rsidRDefault="00540B9A" w:rsidP="00540B9A">
      <w:r w:rsidRPr="00BD4332">
        <w:t>Switching to the assigned cell(s) and physical channel establishment in E-UTRAN or UTRAN is described in 3GPP TS 36.331 and 3GPP TS 25.331.</w:t>
      </w:r>
    </w:p>
    <w:p w14:paraId="04175199" w14:textId="77777777" w:rsidR="00540B9A" w:rsidRPr="00BD4332" w:rsidRDefault="00540B9A" w:rsidP="00540B9A">
      <w:pPr>
        <w:pStyle w:val="Heading4"/>
      </w:pPr>
      <w:bookmarkStart w:id="174" w:name="_Toc531789867"/>
      <w:r w:rsidRPr="00BD4332">
        <w:t>3.4.4d.2</w:t>
      </w:r>
      <w:r w:rsidRPr="00BD4332">
        <w:tab/>
      </w:r>
      <w:r w:rsidRPr="00BD4332">
        <w:rPr>
          <w:rFonts w:hint="eastAsia"/>
          <w:lang w:eastAsia="zh-CN"/>
        </w:rPr>
        <w:t>CS</w:t>
      </w:r>
      <w:r w:rsidRPr="00BD4332">
        <w:t xml:space="preserve"> to </w:t>
      </w:r>
      <w:r w:rsidRPr="00BD4332">
        <w:rPr>
          <w:rFonts w:hint="eastAsia"/>
          <w:lang w:eastAsia="zh-CN"/>
        </w:rPr>
        <w:t>PS SRVCC</w:t>
      </w:r>
      <w:r w:rsidRPr="00BD4332">
        <w:t xml:space="preserve"> procedure completion</w:t>
      </w:r>
      <w:bookmarkEnd w:id="174"/>
    </w:p>
    <w:p w14:paraId="0DA1FE2D" w14:textId="77777777" w:rsidR="00540B9A" w:rsidRPr="00BD4332" w:rsidRDefault="00540B9A" w:rsidP="00540B9A">
      <w:pPr>
        <w:pStyle w:val="NO"/>
      </w:pPr>
      <w:r w:rsidRPr="00BD4332">
        <w:t>NOTE:</w:t>
      </w:r>
      <w:r w:rsidRPr="00BD4332">
        <w:tab/>
        <w:t>After lower layer connections are successfully established, the mobile station sends a RRCConnectionReconfigurationComplete message on E-UTRAN channels(s), see 3GPP TS 36.331 or a Handover to UTRAN Complete message on UTRAN channel(s), see 3GPP TS 25.331.</w:t>
      </w:r>
    </w:p>
    <w:p w14:paraId="1AA0C28A" w14:textId="77777777" w:rsidR="00540B9A" w:rsidRPr="00BD4332" w:rsidRDefault="00540B9A" w:rsidP="00540B9A">
      <w:r w:rsidRPr="00BD4332">
        <w:t>When receiving the RRCConnectionReconfigurationComplete message (3GPP TS 36.331), the network stops timer T3121 and releases the old channels.</w:t>
      </w:r>
    </w:p>
    <w:p w14:paraId="2453F8D5" w14:textId="77777777" w:rsidR="00540B9A" w:rsidRPr="00BD4332" w:rsidRDefault="00540B9A" w:rsidP="00540B9A">
      <w:r w:rsidRPr="00BD4332">
        <w:t xml:space="preserve">When receiving the Handover to UTRAN Complete message (3GPP TS 25.331), the network stops timer T3121 and releases the old channels. </w:t>
      </w:r>
    </w:p>
    <w:p w14:paraId="447DCEE8" w14:textId="77777777" w:rsidR="00540B9A" w:rsidRPr="00BD4332" w:rsidRDefault="00540B9A" w:rsidP="00540B9A">
      <w:pPr>
        <w:rPr>
          <w:rFonts w:hint="eastAsia"/>
          <w:lang w:eastAsia="zh-CN"/>
        </w:rPr>
      </w:pPr>
      <w:r w:rsidRPr="00BD4332">
        <w:t xml:space="preserve">If there are any upper layer messages for which LAPDm has not yet received acknowledgement from the network, the MS shall, after the handover has been successfully completed, </w:t>
      </w:r>
      <w:r w:rsidRPr="00BD4332">
        <w:rPr>
          <w:rFonts w:hint="eastAsia"/>
          <w:lang w:eastAsia="zh-CN"/>
        </w:rPr>
        <w:t>discard these messages.</w:t>
      </w:r>
    </w:p>
    <w:p w14:paraId="297777B8" w14:textId="77777777" w:rsidR="00540B9A" w:rsidRPr="00BD4332" w:rsidRDefault="00540B9A" w:rsidP="00540B9A">
      <w:pPr>
        <w:pStyle w:val="Heading4"/>
      </w:pPr>
      <w:bookmarkStart w:id="175" w:name="_Toc531789868"/>
      <w:r w:rsidRPr="00BD4332">
        <w:t>3.4.4d.3</w:t>
      </w:r>
      <w:r w:rsidRPr="00BD4332">
        <w:tab/>
        <w:t>Abnormal cases</w:t>
      </w:r>
      <w:bookmarkEnd w:id="175"/>
    </w:p>
    <w:p w14:paraId="673894B9" w14:textId="77777777" w:rsidR="00540B9A" w:rsidRPr="00BD4332" w:rsidRDefault="00540B9A" w:rsidP="00540B9A">
      <w:r w:rsidRPr="00BD4332">
        <w:t xml:space="preserve">For </w:t>
      </w:r>
      <w:r w:rsidRPr="00BD4332">
        <w:rPr>
          <w:rFonts w:hint="eastAsia"/>
          <w:lang w:eastAsia="zh-CN"/>
        </w:rPr>
        <w:t>CS</w:t>
      </w:r>
      <w:r w:rsidRPr="00BD4332">
        <w:t xml:space="preserve"> to </w:t>
      </w:r>
      <w:r w:rsidRPr="00BD4332">
        <w:rPr>
          <w:rFonts w:hint="eastAsia"/>
          <w:lang w:eastAsia="zh-CN"/>
        </w:rPr>
        <w:t>PS SRVCC</w:t>
      </w:r>
      <w:r w:rsidRPr="00BD4332">
        <w:t xml:space="preserve"> to UTRAN (HSPA) the same abnormal cases as defined in 3.4.4a.3 apply. </w:t>
      </w:r>
    </w:p>
    <w:p w14:paraId="00AE76F8" w14:textId="77777777" w:rsidR="00540B9A" w:rsidRPr="00BD4332" w:rsidRDefault="00540B9A" w:rsidP="00540B9A">
      <w:r w:rsidRPr="00BD4332">
        <w:t>If the INTER SYSTEM TO E-UTRAN HANDOVER COMMAND message instructs the mobile station to use a frequency that it is not capable of, then the mobile station shall stay on the current channel(s) and return a HANDOVER FAILURE message with cause "frequency not implemented".</w:t>
      </w:r>
    </w:p>
    <w:p w14:paraId="4016C1F0" w14:textId="77777777" w:rsidR="00540B9A" w:rsidRPr="00BD4332" w:rsidRDefault="00540B9A" w:rsidP="00540B9A">
      <w:r w:rsidRPr="00BD4332">
        <w:t xml:space="preserve">If connection is not possible on the E-UTRAN channel(s) (see 3GPP TS 36.331), the MS reactivates the old channel(s) and reconnects TCHs and triggers the establishment of the main signalling link. It then sends a HANDOVER FAILURE message on the main signalling link and resumes normal operation. </w:t>
      </w:r>
    </w:p>
    <w:p w14:paraId="441AF6B8" w14:textId="77777777" w:rsidR="00540B9A" w:rsidRPr="00BD4332" w:rsidRDefault="00540B9A" w:rsidP="00540B9A">
      <w:r w:rsidRPr="00BD4332">
        <w:t>When the HANDOVER FAILURE message has been received, the network releases the E-UTRAN dedicated bearer and stops timer T3121.</w:t>
      </w:r>
    </w:p>
    <w:p w14:paraId="5977D0AD" w14:textId="77777777" w:rsidR="00540B9A" w:rsidRPr="00BD4332" w:rsidRDefault="00540B9A" w:rsidP="00540B9A">
      <w:r w:rsidRPr="00BD4332">
        <w:t>If a lower layer failure happens while attempting to connect back to the old channels, the standard rules are applied (cf. sub-clause 3.4.13.2 for dedicated mode).</w:t>
      </w:r>
    </w:p>
    <w:p w14:paraId="648D62E6" w14:textId="77777777" w:rsidR="00540B9A" w:rsidRPr="00BD4332" w:rsidRDefault="00540B9A" w:rsidP="00540B9A">
      <w:r w:rsidRPr="00BD4332">
        <w:t>On the network side, if timer T3121 elapses before either the RRCConnectionReconfigurationComplete (3GPP TS 36.331) message is received on the E-UTRAN channel(s), or a HANDOVER FAILURE message is received on the old channels, or the mobile station has re-established the call, the old channels are released if they were dedicated channels and all contexts related to the connections with that mobile station are cleared.</w:t>
      </w:r>
    </w:p>
    <w:p w14:paraId="1F17FA88" w14:textId="77777777" w:rsidR="00540B9A" w:rsidRPr="00BD4332" w:rsidRDefault="00540B9A" w:rsidP="00540B9A">
      <w:r w:rsidRPr="00BD4332">
        <w:t>On the network side, lower layer failures occurring on the old channels after the sending of the INTER SYSTEM TO E-UTRAN HANDOVER COMMAND message are ignored.</w:t>
      </w:r>
    </w:p>
    <w:p w14:paraId="75F2F93D" w14:textId="77777777" w:rsidR="00540B9A" w:rsidRPr="00BD4332" w:rsidRDefault="00540B9A" w:rsidP="00540B9A">
      <w:pPr>
        <w:pStyle w:val="Heading3"/>
      </w:pPr>
      <w:bookmarkStart w:id="176" w:name="_Toc531789869"/>
      <w:r w:rsidRPr="00BD4332">
        <w:t>3.4.5</w:t>
      </w:r>
      <w:r w:rsidRPr="00BD4332">
        <w:tab/>
        <w:t>Frequency redefinition procedure</w:t>
      </w:r>
      <w:bookmarkEnd w:id="176"/>
    </w:p>
    <w:p w14:paraId="05507E18" w14:textId="77777777" w:rsidR="00540B9A" w:rsidRPr="00BD4332" w:rsidRDefault="00540B9A" w:rsidP="00540B9A">
      <w:r w:rsidRPr="00BD4332">
        <w:t>In dedicated mode, dual transfer mode and group transmit mode, this procedure is used by the network to change the frequencies and hopping sequences of the allocated channels. This is meaningful only in the case of frequency hopping.</w:t>
      </w:r>
    </w:p>
    <w:p w14:paraId="7C02059A" w14:textId="77777777" w:rsidR="00540B9A" w:rsidRPr="00BD4332" w:rsidRDefault="00540B9A" w:rsidP="00540B9A">
      <w:r w:rsidRPr="00BD4332">
        <w:t>The network sends to the mobile station a FREQUENCY REDEFINITION message containing the new parameters together with a starting time indication.</w:t>
      </w:r>
    </w:p>
    <w:p w14:paraId="749DEF8F" w14:textId="77777777" w:rsidR="00540B9A" w:rsidRPr="00BD4332" w:rsidRDefault="00540B9A" w:rsidP="00540B9A">
      <w:pPr>
        <w:pStyle w:val="NO"/>
      </w:pPr>
      <w:r w:rsidRPr="00BD4332">
        <w:t>NOTE:</w:t>
      </w:r>
      <w:r w:rsidRPr="00BD4332">
        <w:tab/>
        <w:t>The network should take into account limitations of certain mobile stations to understand formats used in the Cell Channel Description IE used in the FREQUENCY REDEFINITION message, see sub-clause 10.5.2.13.</w:t>
      </w:r>
    </w:p>
    <w:p w14:paraId="69FC42A6" w14:textId="77777777" w:rsidR="00540B9A" w:rsidRPr="00BD4332" w:rsidRDefault="00540B9A" w:rsidP="00540B9A">
      <w:r w:rsidRPr="00BD4332">
        <w:t>For a mobile in dual transfer mode with resources assigned on two channels, the Frequency redefinition procedure may be applied to either or both channels.</w:t>
      </w:r>
    </w:p>
    <w:p w14:paraId="0D95C455" w14:textId="77777777" w:rsidR="00540B9A" w:rsidRPr="00BD4332" w:rsidRDefault="00540B9A" w:rsidP="00540B9A">
      <w:r w:rsidRPr="00BD4332">
        <w:lastRenderedPageBreak/>
        <w:t>When receiving such a message, the mobile station modifies the frequencies/hopping sequences it uses at the exact indicated time slot, i.e. the indicated time slot is the first with new parameters. All other functions are not disturbed by this change. New parameters can be the cell channel description, the mobile allocation and the MAIO. In case of multislot configuration, the Channel Description IE shall describe the channel carrying the main signalling link, the new parameters however, shall be used for all assigned timeslots. Other parameters describing the allocated channels must be identical to the current parameters.</w:t>
      </w:r>
    </w:p>
    <w:p w14:paraId="4599A52E" w14:textId="77777777" w:rsidR="00540B9A" w:rsidRPr="00BD4332" w:rsidRDefault="00540B9A" w:rsidP="00540B9A">
      <w:pPr>
        <w:pStyle w:val="Heading4"/>
      </w:pPr>
      <w:bookmarkStart w:id="177" w:name="_Toc531789870"/>
      <w:r w:rsidRPr="00BD4332">
        <w:t>3.4.5.1</w:t>
      </w:r>
      <w:r w:rsidRPr="00BD4332">
        <w:tab/>
        <w:t>Abnormal cases</w:t>
      </w:r>
      <w:bookmarkEnd w:id="177"/>
    </w:p>
    <w:p w14:paraId="3262A74F" w14:textId="77777777" w:rsidR="00540B9A" w:rsidRPr="00BD4332" w:rsidRDefault="00540B9A" w:rsidP="00540B9A">
      <w:r w:rsidRPr="00BD4332">
        <w:t>If the mobile station receives a FREQUENCY REDEFINITION message with a Mobile Allocation IE indexing frequencies that are not all in one band and a Starting Time IE indicating a time that has not elapsed, then the mobile station shall stay on the current channel(s) and send a RR STATUS message with cause "frequency not implemented".</w:t>
      </w:r>
    </w:p>
    <w:p w14:paraId="0DB95420" w14:textId="77777777" w:rsidR="00540B9A" w:rsidRPr="00BD4332" w:rsidRDefault="00540B9A" w:rsidP="00540B9A">
      <w:r w:rsidRPr="00BD4332">
        <w:t>If the mobile station receives a FREQUENCY REDEFINITION message with a Mobile Allocation IE indexing frequencies that are not all in one band and a Starting Time IE indicating a time that has elapsed, then the mobile station shall locally abort the radio connection and, if permitted, attempt Call Re-establishment.</w:t>
      </w:r>
    </w:p>
    <w:p w14:paraId="19DCFB9C" w14:textId="77777777" w:rsidR="00540B9A" w:rsidRPr="00BD4332" w:rsidRDefault="00540B9A" w:rsidP="00540B9A">
      <w:r w:rsidRPr="00BD4332">
        <w:t>If the mobile station receives a FREQUENCY REDEFINITION message on a channel for which it has a pending redefinition (defined by the immediate assignment, assignment or handover procedure or a previous frequency redefinition procedure) the frequencies, hopping and starting time parameters defined by the new frequency redefinition procedure supersedes those of the pending one.</w:t>
      </w:r>
    </w:p>
    <w:p w14:paraId="4DAD5B0D" w14:textId="77777777" w:rsidR="00540B9A" w:rsidRPr="00BD4332" w:rsidRDefault="00540B9A" w:rsidP="00540B9A">
      <w:pPr>
        <w:pStyle w:val="NO"/>
      </w:pPr>
      <w:r w:rsidRPr="00BD4332">
        <w:t>NOTE:</w:t>
      </w:r>
      <w:r w:rsidRPr="00BD4332">
        <w:tab/>
        <w:t>A FREQUENCY REDEFINITION message sent to a multi band mobile station shall not be considered invalid because it indicates new frequencies that are all in a different frequency band to that of the ARFCN of the serving cell.</w:t>
      </w:r>
    </w:p>
    <w:p w14:paraId="0E8AD13A" w14:textId="77777777" w:rsidR="00540B9A" w:rsidRPr="00BD4332" w:rsidRDefault="00540B9A" w:rsidP="00540B9A">
      <w:r w:rsidRPr="00BD4332">
        <w:t xml:space="preserve">If the mobile station in dual transfer mode with assigned resources on two channels receives a FREQUENCY REDEFINITION message which neither contains a </w:t>
      </w:r>
      <w:r w:rsidRPr="00BD4332">
        <w:rPr>
          <w:i/>
        </w:rPr>
        <w:t xml:space="preserve">Carrier Indication </w:t>
      </w:r>
      <w:r w:rsidRPr="00BD4332">
        <w:t xml:space="preserve">IE nor contains frequency parameters for both carriers (i.e. the </w:t>
      </w:r>
      <w:r w:rsidRPr="00BD4332">
        <w:rPr>
          <w:i/>
        </w:rPr>
        <w:t>Channel Description C2</w:t>
      </w:r>
      <w:r w:rsidRPr="00BD4332">
        <w:t xml:space="preserve"> and the </w:t>
      </w:r>
      <w:r w:rsidRPr="00BD4332">
        <w:rPr>
          <w:i/>
        </w:rPr>
        <w:t>Mobile Allocation C2</w:t>
      </w:r>
      <w:r w:rsidRPr="00BD4332">
        <w:t xml:space="preserve"> IEs are not included), then the mobile station shall stay on the current channel(s) and send a RR STATUS message with cause "semantically incorrect message".</w:t>
      </w:r>
    </w:p>
    <w:p w14:paraId="7E8946D4" w14:textId="77777777" w:rsidR="00540B9A" w:rsidRPr="00BD4332" w:rsidRDefault="00540B9A" w:rsidP="00540B9A">
      <w:pPr>
        <w:pStyle w:val="Heading3"/>
      </w:pPr>
      <w:bookmarkStart w:id="178" w:name="_Toc531789871"/>
      <w:r w:rsidRPr="00BD4332">
        <w:t>3.4.6</w:t>
      </w:r>
      <w:r w:rsidRPr="00BD4332">
        <w:tab/>
        <w:t>Channel mode modify procedure</w:t>
      </w:r>
      <w:bookmarkEnd w:id="178"/>
    </w:p>
    <w:p w14:paraId="736F2C06" w14:textId="77777777" w:rsidR="00540B9A" w:rsidRPr="00BD4332" w:rsidRDefault="00540B9A" w:rsidP="00540B9A">
      <w:r w:rsidRPr="00BD4332">
        <w:t>In dedicated mode, dual transfer mode or group transmit mode, higher layers can request the setting of the channel mode.</w:t>
      </w:r>
    </w:p>
    <w:p w14:paraId="0AF8C982" w14:textId="77777777" w:rsidR="00540B9A" w:rsidRPr="00BD4332" w:rsidRDefault="00540B9A" w:rsidP="00540B9A">
      <w:r w:rsidRPr="00BD4332">
        <w:t>The channel mode modify procedure allows the network to request the mobile station to set the channel mode for one channel or one channel set. The procedure shall not be used if the multislot configuration contains more than one channel set. The channel mode covers the coding, decoding and transcoding mode used on the indicated channel.</w:t>
      </w:r>
    </w:p>
    <w:p w14:paraId="0557464A" w14:textId="77777777" w:rsidR="00540B9A" w:rsidRPr="00BD4332" w:rsidRDefault="00540B9A" w:rsidP="00540B9A">
      <w:r w:rsidRPr="00BD4332">
        <w:t>This message shall not be used to modify the mode of a non-multislot configured traffic channel when the MS has requested a multislot configuration, ie it cannot be used to modify the mode of a traffic channel when the channel was assigned during the immediate assignment procedure and the user has requested a multislot configuration.</w:t>
      </w:r>
    </w:p>
    <w:p w14:paraId="003031FE" w14:textId="77777777" w:rsidR="00540B9A" w:rsidRPr="00BD4332" w:rsidRDefault="00540B9A" w:rsidP="00540B9A">
      <w:r w:rsidRPr="00BD4332">
        <w:t>This procedure is always initiated by the network.</w:t>
      </w:r>
    </w:p>
    <w:p w14:paraId="53FA9E16" w14:textId="77777777" w:rsidR="00540B9A" w:rsidRPr="00BD4332" w:rsidRDefault="00540B9A" w:rsidP="00540B9A">
      <w:pPr>
        <w:pStyle w:val="NO"/>
      </w:pPr>
      <w:r w:rsidRPr="00BD4332">
        <w:t>NOTE:</w:t>
      </w:r>
      <w:r w:rsidRPr="00BD4332">
        <w:tab/>
        <w:t>Direct transitions between full rate speech coder version 1 and full rate speech coder version 2 (and vice versa) may cause unpleasant audio bursts.</w:t>
      </w:r>
    </w:p>
    <w:p w14:paraId="508F9067" w14:textId="77777777" w:rsidR="00540B9A" w:rsidRPr="00BD4332" w:rsidRDefault="00540B9A" w:rsidP="00540B9A">
      <w:pPr>
        <w:pStyle w:val="Heading4"/>
      </w:pPr>
      <w:bookmarkStart w:id="179" w:name="_Toc531789872"/>
      <w:r w:rsidRPr="00BD4332">
        <w:t>3.4.6.1</w:t>
      </w:r>
      <w:r w:rsidRPr="00BD4332">
        <w:tab/>
        <w:t>Normal channel mode modify procedure</w:t>
      </w:r>
      <w:bookmarkEnd w:id="179"/>
    </w:p>
    <w:p w14:paraId="2EA3A28D" w14:textId="77777777" w:rsidR="00540B9A" w:rsidRPr="00BD4332" w:rsidRDefault="00540B9A" w:rsidP="00540B9A">
      <w:pPr>
        <w:pStyle w:val="Heading5"/>
      </w:pPr>
      <w:bookmarkStart w:id="180" w:name="_Toc531789873"/>
      <w:r w:rsidRPr="00BD4332">
        <w:t>3.4.6.1.1</w:t>
      </w:r>
      <w:r w:rsidRPr="00BD4332">
        <w:tab/>
        <w:t>Initiation of the channel mode modify procedure</w:t>
      </w:r>
      <w:bookmarkEnd w:id="180"/>
    </w:p>
    <w:p w14:paraId="569FBA9C" w14:textId="77777777" w:rsidR="00540B9A" w:rsidRPr="00BD4332" w:rsidRDefault="00540B9A" w:rsidP="00540B9A">
      <w:pPr>
        <w:keepNext/>
      </w:pPr>
      <w:r w:rsidRPr="00BD4332">
        <w:t>The network initiates the procedure by sending a CHANNEL MODE MODIFY message to the mobile station. This message contains:</w:t>
      </w:r>
    </w:p>
    <w:p w14:paraId="48C6E623" w14:textId="77777777" w:rsidR="00540B9A" w:rsidRPr="00BD4332" w:rsidRDefault="00540B9A" w:rsidP="00540B9A">
      <w:pPr>
        <w:pStyle w:val="B1"/>
      </w:pPr>
      <w:r w:rsidRPr="00BD4332">
        <w:t>-</w:t>
      </w:r>
      <w:r w:rsidRPr="00BD4332">
        <w:tab/>
        <w:t>a channel description of the channel(s) on which the mode in the CHANNEL MODE MODIFY message shall be applied; and</w:t>
      </w:r>
    </w:p>
    <w:p w14:paraId="1177A309" w14:textId="77777777" w:rsidR="00540B9A" w:rsidRPr="00BD4332" w:rsidRDefault="00540B9A" w:rsidP="00540B9A">
      <w:pPr>
        <w:pStyle w:val="B1"/>
      </w:pPr>
      <w:r w:rsidRPr="00BD4332">
        <w:t>-</w:t>
      </w:r>
      <w:r w:rsidRPr="00BD4332">
        <w:tab/>
        <w:t>the mode to be used on that channel, or on all the channels of a channel set in a multislot configuration.</w:t>
      </w:r>
    </w:p>
    <w:p w14:paraId="35B64D56" w14:textId="77777777" w:rsidR="00540B9A" w:rsidRPr="00BD4332" w:rsidRDefault="00540B9A" w:rsidP="00540B9A">
      <w:pPr>
        <w:pStyle w:val="B1"/>
      </w:pPr>
      <w:r w:rsidRPr="00BD4332">
        <w:lastRenderedPageBreak/>
        <w:t>-</w:t>
      </w:r>
      <w:r w:rsidRPr="00BD4332">
        <w:tab/>
        <w:t>Optionally, when the channel mode indicates that a multi-rate speech codec must be applied, the MultiRateconfiguration to be used. The MultiRateConfiguration IE defines the set of codec modes and related information to use after the mode modify procedure.</w:t>
      </w:r>
    </w:p>
    <w:p w14:paraId="2DC1B782" w14:textId="77777777" w:rsidR="00540B9A" w:rsidRPr="00BD4332" w:rsidRDefault="00540B9A" w:rsidP="00540B9A">
      <w:r w:rsidRPr="00BD4332">
        <w:t>If the channel mode is changed from a non multi-rate speech codec to a multi-rate speech codec</w:t>
      </w:r>
      <w:r w:rsidRPr="00BD4332">
        <w:rPr>
          <w:rStyle w:val="H6"/>
        </w:rPr>
        <w:t xml:space="preserve"> </w:t>
      </w:r>
      <w:r w:rsidRPr="00BD4332">
        <w:t>or if the channel mode is changed from a multi-rate speech codec to another mutli-rate speech version but the old multi-rate speech version and the new multi-rate speech version are not the same, the CHANNEL MODE MODIFY message shall contain the MultiRate Configuration IE, which defines the set of codec modes and related information to use as a new mode.</w:t>
      </w:r>
    </w:p>
    <w:p w14:paraId="7BA9B2D7" w14:textId="77777777" w:rsidR="00540B9A" w:rsidRPr="00BD4332" w:rsidRDefault="00540B9A" w:rsidP="00540B9A">
      <w:r w:rsidRPr="00BD4332">
        <w:t>If the old channel mode and the new channel mode are both multi-rate speech codec and if the old multi-rate speech version and the new multi-rate speech version are the same, the MultiRate Configuration IE may not be present. If not present, the MS shall go on with the current multi-rate speech configuration.</w:t>
      </w:r>
    </w:p>
    <w:p w14:paraId="383EE049" w14:textId="77777777" w:rsidR="00540B9A" w:rsidRPr="00BD4332" w:rsidRDefault="00540B9A" w:rsidP="00540B9A">
      <w:pPr>
        <w:pStyle w:val="Heading5"/>
      </w:pPr>
      <w:bookmarkStart w:id="181" w:name="_Toc531789874"/>
      <w:r w:rsidRPr="00BD4332">
        <w:t>3.4.6.1.2</w:t>
      </w:r>
      <w:r w:rsidRPr="00BD4332">
        <w:tab/>
        <w:t>Completion of channel mode modify procedure</w:t>
      </w:r>
      <w:bookmarkEnd w:id="181"/>
    </w:p>
    <w:p w14:paraId="5F2F25DC" w14:textId="77777777" w:rsidR="00540B9A" w:rsidRPr="00BD4332" w:rsidRDefault="00540B9A" w:rsidP="00540B9A">
      <w:r w:rsidRPr="00BD4332">
        <w:t>When it has received the CHANNEL MODE MODIFY message, the mobile station sets the mode for the indicated channel, and if that is in a multislot configuration, the whole channel set and then replies by a CHANNEL MODE MODIFY ACKNOWLEDGE message indicating the ordered channel mode.</w:t>
      </w:r>
    </w:p>
    <w:p w14:paraId="2ECC64DB" w14:textId="77777777" w:rsidR="00540B9A" w:rsidRPr="00BD4332" w:rsidRDefault="00540B9A" w:rsidP="00540B9A">
      <w:r w:rsidRPr="00BD4332">
        <w:t>This applies whether the mode commanded by the CHANNEL MODE MODIFY is different from the one used by the mobile station or whether it is already in use.</w:t>
      </w:r>
    </w:p>
    <w:p w14:paraId="7245E9AA" w14:textId="77777777" w:rsidR="00540B9A" w:rsidRPr="00BD4332" w:rsidRDefault="00540B9A" w:rsidP="00540B9A">
      <w:pPr>
        <w:pStyle w:val="Heading5"/>
      </w:pPr>
      <w:bookmarkStart w:id="182" w:name="_Toc531789875"/>
      <w:r w:rsidRPr="00BD4332">
        <w:t>3.4.6.1.3</w:t>
      </w:r>
      <w:r w:rsidRPr="00BD4332">
        <w:tab/>
        <w:t>Abnormal cases</w:t>
      </w:r>
      <w:bookmarkEnd w:id="182"/>
    </w:p>
    <w:p w14:paraId="7F22233A" w14:textId="77777777" w:rsidR="00540B9A" w:rsidRPr="00BD4332" w:rsidRDefault="00540B9A" w:rsidP="00540B9A">
      <w:r w:rsidRPr="00BD4332">
        <w:t>If the new mode is multi-rate speech codec and if the MultiRate Configuration IE is inconsistent, the MS shall ignore the CHANNEL MODE MODIFY message and shall not send CHANNEL MODE MODIFY ACKNOWLEDGE message to the network.</w:t>
      </w:r>
    </w:p>
    <w:p w14:paraId="5BAE6DAB" w14:textId="77777777" w:rsidR="00540B9A" w:rsidRPr="00BD4332" w:rsidRDefault="00540B9A" w:rsidP="00540B9A">
      <w:r w:rsidRPr="00BD4332">
        <w:t>No other specific action for a lower layer failure is specified in this sub-clause. If the mobile station does not support the indicated mode, it shall retain the old mode and return the associated channel mode information in the CHANNEL MODE MODIFY ACKNOWLEDGE message.</w:t>
      </w:r>
    </w:p>
    <w:p w14:paraId="4DB20DDD" w14:textId="77777777" w:rsidR="00540B9A" w:rsidRPr="00BD4332" w:rsidRDefault="00540B9A" w:rsidP="00540B9A">
      <w:pPr>
        <w:pStyle w:val="Heading4"/>
      </w:pPr>
      <w:bookmarkStart w:id="183" w:name="_Toc531789876"/>
      <w:r w:rsidRPr="00BD4332">
        <w:t>3.4.6.2</w:t>
      </w:r>
      <w:r w:rsidRPr="00BD4332">
        <w:tab/>
        <w:t>Channel mode modify procedure for a voice group call talker</w:t>
      </w:r>
      <w:bookmarkEnd w:id="183"/>
    </w:p>
    <w:p w14:paraId="42CAC1D5" w14:textId="77777777" w:rsidR="00540B9A" w:rsidRPr="00BD4332" w:rsidRDefault="00540B9A" w:rsidP="00540B9A">
      <w:pPr>
        <w:pStyle w:val="Heading5"/>
      </w:pPr>
      <w:bookmarkStart w:id="184" w:name="_Toc531789877"/>
      <w:r w:rsidRPr="00BD4332">
        <w:t>3.4.6.2.1</w:t>
      </w:r>
      <w:r w:rsidRPr="00BD4332">
        <w:tab/>
        <w:t>Initiation of the channel mode modify procedure</w:t>
      </w:r>
      <w:bookmarkEnd w:id="184"/>
    </w:p>
    <w:p w14:paraId="777AED74" w14:textId="77777777" w:rsidR="00540B9A" w:rsidRPr="00BD4332" w:rsidRDefault="00540B9A" w:rsidP="00540B9A">
      <w:r w:rsidRPr="00BD4332">
        <w:t>The network initiates the procedure by sending a CHANNEL MODE MODIFY message to the mobile station. This message contains:</w:t>
      </w:r>
    </w:p>
    <w:p w14:paraId="41F47C9E" w14:textId="77777777" w:rsidR="00540B9A" w:rsidRPr="00BD4332" w:rsidRDefault="00540B9A" w:rsidP="00540B9A">
      <w:pPr>
        <w:pStyle w:val="B1"/>
      </w:pPr>
      <w:r w:rsidRPr="00BD4332">
        <w:t>-</w:t>
      </w:r>
      <w:r w:rsidRPr="00BD4332">
        <w:tab/>
        <w:t>a channel description of the channel on which the CHANNEL MODE MODIFY message is sent; and</w:t>
      </w:r>
    </w:p>
    <w:p w14:paraId="5B5D8E71" w14:textId="77777777" w:rsidR="00540B9A" w:rsidRPr="00BD4332" w:rsidRDefault="00540B9A" w:rsidP="00540B9A">
      <w:pPr>
        <w:pStyle w:val="B1"/>
      </w:pPr>
      <w:r w:rsidRPr="00BD4332">
        <w:t>-</w:t>
      </w:r>
      <w:r w:rsidRPr="00BD4332">
        <w:tab/>
        <w:t>the new channel mode to be used on the channel; and</w:t>
      </w:r>
    </w:p>
    <w:p w14:paraId="2F2E651C" w14:textId="77777777" w:rsidR="00540B9A" w:rsidRPr="00BD4332" w:rsidRDefault="00540B9A" w:rsidP="00540B9A">
      <w:pPr>
        <w:pStyle w:val="B1"/>
      </w:pPr>
      <w:r w:rsidRPr="00BD4332">
        <w:t>-</w:t>
      </w:r>
      <w:r w:rsidRPr="00BD4332">
        <w:tab/>
        <w:t>optionally, the VGCS target mode information element defining which RR mode (i.e. dedicated mode or group transmit mode) is to be used with the new channel mode. If this information element is not present, the RR mode shall be assumed to be the same as with the previous channel mode. The VGCS target mode information element shall also indicate the group cipher key number for the group cipher key to be used after the channel mode change. If the information element is not present, the ciphering mode and ciphering key shall be the same as with the previous channel mode. Mobile stations not supporting VGCS talking shall ignore the CHANNEL MODE MODIFY message if the VGCS target mode information element is included in the message and shall send an RR STATUS message to the network with cause #96.</w:t>
      </w:r>
    </w:p>
    <w:p w14:paraId="21E9B7C5" w14:textId="77777777" w:rsidR="00540B9A" w:rsidRPr="00BD4332" w:rsidRDefault="00540B9A" w:rsidP="00540B9A">
      <w:r w:rsidRPr="00BD4332">
        <w:t>When the RR mode to be used after the channel mode change is group transmit mode and the group cipher key number indicates that the resource is ciphered (ie group key number is non zero), then the VGCS Ciphering Parameters Information Element shall be included to provide the VSTK_RAND and Cell_Global_Count. The MS shall adjust and maintain the Cell Global Count using the procedure described in sub-clause 3.3.3.1. The MS shall then calculate the ciphering keys as described in 3GPP TS 43.020. Also, the MS shall fetch from the USIM the identity of its ciphering algorithm to use on the resource, as described in 3GPP TS 43.020.</w:t>
      </w:r>
    </w:p>
    <w:p w14:paraId="1E3BB6D1" w14:textId="77777777" w:rsidR="00540B9A" w:rsidRPr="00BD4332" w:rsidRDefault="00540B9A" w:rsidP="00540B9A">
      <w:r w:rsidRPr="00BD4332">
        <w:t>When the RR mode used before the channel mode change and the RR mode to be used after the channel mode change are both dedicated mode and the channel was ciphered before the channel mode change, then new channel shall continue to be ciphered after the channel mode change with the same ciphering algorithm and ciphering keys as previously used.</w:t>
      </w:r>
    </w:p>
    <w:p w14:paraId="73E136E1" w14:textId="77777777" w:rsidR="00540B9A" w:rsidRPr="00BD4332" w:rsidRDefault="00540B9A" w:rsidP="00540B9A">
      <w:r w:rsidRPr="00BD4332">
        <w:lastRenderedPageBreak/>
        <w:t>If a VGCS target mode information element indicating a RR mode of dedicated mode and a non zero group cipher key number is included, the mobile station shall behave as if it would not support the indicated channel mode.</w:t>
      </w:r>
    </w:p>
    <w:p w14:paraId="22035678" w14:textId="77777777" w:rsidR="00540B9A" w:rsidRPr="00BD4332" w:rsidRDefault="00540B9A" w:rsidP="00540B9A">
      <w:pPr>
        <w:pStyle w:val="Heading5"/>
      </w:pPr>
      <w:bookmarkStart w:id="185" w:name="_Toc531789878"/>
      <w:r w:rsidRPr="00BD4332">
        <w:t>3.4.6.2.2</w:t>
      </w:r>
      <w:r w:rsidRPr="00BD4332">
        <w:tab/>
        <w:t>Completion of mode change procedure</w:t>
      </w:r>
      <w:bookmarkEnd w:id="185"/>
    </w:p>
    <w:p w14:paraId="7518EF77" w14:textId="77777777" w:rsidR="00540B9A" w:rsidRPr="00BD4332" w:rsidRDefault="00540B9A" w:rsidP="00540B9A">
      <w:r w:rsidRPr="00BD4332">
        <w:t>When it has received the CHANNEL MODE MODIFY message, the mobile station changes the mode for the indicated channel and then replies by a CHANNEL MODE MODIFY ACKNOWLEDGE message indicating the new channel mode.</w:t>
      </w:r>
    </w:p>
    <w:p w14:paraId="58A79912" w14:textId="77777777" w:rsidR="00540B9A" w:rsidRPr="00BD4332" w:rsidRDefault="00540B9A" w:rsidP="00540B9A">
      <w:pPr>
        <w:pStyle w:val="Heading5"/>
      </w:pPr>
      <w:bookmarkStart w:id="186" w:name="_Toc531789879"/>
      <w:r w:rsidRPr="00BD4332">
        <w:t>3.4.6.2.3</w:t>
      </w:r>
      <w:r w:rsidRPr="00BD4332">
        <w:tab/>
        <w:t>Abnormal cases</w:t>
      </w:r>
      <w:bookmarkEnd w:id="186"/>
    </w:p>
    <w:p w14:paraId="30A836A9" w14:textId="77777777" w:rsidR="00540B9A" w:rsidRPr="00BD4332" w:rsidRDefault="00540B9A" w:rsidP="00540B9A">
      <w:r w:rsidRPr="00BD4332">
        <w:t>No specific action for a lower layer failure is specified in this sub-clause. If the mobile station does not support the indicated mode, it shall retain the old mode and return the associated channel mode information in the CHANNEL MODE MODIFY ACKNOWLEDGE message.</w:t>
      </w:r>
    </w:p>
    <w:p w14:paraId="4045B32F" w14:textId="77777777" w:rsidR="00540B9A" w:rsidRPr="00BD4332" w:rsidRDefault="00540B9A" w:rsidP="00540B9A">
      <w:pPr>
        <w:pStyle w:val="Heading3"/>
      </w:pPr>
      <w:bookmarkStart w:id="187" w:name="_Toc531789880"/>
      <w:r w:rsidRPr="00BD4332">
        <w:t>3.4.7</w:t>
      </w:r>
      <w:r w:rsidRPr="00BD4332">
        <w:tab/>
        <w:t>Ciphering mode setting procedure</w:t>
      </w:r>
      <w:bookmarkEnd w:id="187"/>
    </w:p>
    <w:p w14:paraId="4CF7D7FB" w14:textId="77777777" w:rsidR="00540B9A" w:rsidRPr="00BD4332" w:rsidRDefault="00540B9A" w:rsidP="00540B9A">
      <w:r w:rsidRPr="00BD4332">
        <w:t>In dedicated mode, the ciphering mode setting procedure is used by the network to set the ciphering mode, i.e. whether or not the transmission is ciphered, and if so which algorithm to use. The procedure shall only be used to change from "not ciphered" mode to "ciphered" mode, or vice-versa, or to pass a CIPHERING MODE COMMAND message to the mobile station while remaining in the "not ciphered" mode. The ciphering mode setting procedure is always triggered by the network and it only applies to dedicated resources.</w:t>
      </w:r>
    </w:p>
    <w:p w14:paraId="5B25A414" w14:textId="77777777" w:rsidR="00540B9A" w:rsidRPr="00BD4332" w:rsidRDefault="00540B9A" w:rsidP="00540B9A">
      <w:r w:rsidRPr="00BD4332">
        <w:t>The cipher mode setting procedure shall not be applied in group transmit mode.</w:t>
      </w:r>
    </w:p>
    <w:p w14:paraId="4E1482AF" w14:textId="77777777" w:rsidR="00540B9A" w:rsidRPr="00BD4332" w:rsidRDefault="00540B9A" w:rsidP="00540B9A">
      <w:pPr>
        <w:pStyle w:val="Heading4"/>
      </w:pPr>
      <w:bookmarkStart w:id="188" w:name="_Toc531789881"/>
      <w:r w:rsidRPr="00BD4332">
        <w:t>3.4.7.1</w:t>
      </w:r>
      <w:r w:rsidRPr="00BD4332">
        <w:tab/>
        <w:t>Ciphering mode setting initiation</w:t>
      </w:r>
      <w:bookmarkEnd w:id="188"/>
    </w:p>
    <w:p w14:paraId="03E6513D" w14:textId="77777777" w:rsidR="00540B9A" w:rsidRPr="00BD4332" w:rsidRDefault="00540B9A" w:rsidP="00540B9A">
      <w:r w:rsidRPr="00BD4332">
        <w:t>The network initiates the ciphering mode setting procedure by sending a CIPHERING MODE COMMAND message to the mobile station on the main signalling link, indicating whether ciphering shall be used or not, and if yes which algorithm to use.</w:t>
      </w:r>
    </w:p>
    <w:p w14:paraId="35C74696" w14:textId="77777777" w:rsidR="00540B9A" w:rsidRPr="00BD4332" w:rsidRDefault="00540B9A" w:rsidP="00540B9A">
      <w:r w:rsidRPr="00BD4332">
        <w:t>Additionally, the network may, by the use of the cipher response information element, request the mobile station to include its IMEISV in the CIPHERING MODE COMPLETE message.</w:t>
      </w:r>
    </w:p>
    <w:p w14:paraId="38EBAF86" w14:textId="77777777" w:rsidR="00540B9A" w:rsidRPr="00BD4332" w:rsidRDefault="00540B9A" w:rsidP="00540B9A">
      <w:r w:rsidRPr="00BD4332">
        <w:t>The new mode is applied for reception on the network side after the message has been sent.</w:t>
      </w:r>
    </w:p>
    <w:p w14:paraId="44B98903" w14:textId="77777777" w:rsidR="00540B9A" w:rsidRPr="00BD4332" w:rsidRDefault="00540B9A" w:rsidP="00540B9A">
      <w:pPr>
        <w:pStyle w:val="Heading4"/>
      </w:pPr>
      <w:bookmarkStart w:id="189" w:name="_Toc531789882"/>
      <w:r w:rsidRPr="00BD4332">
        <w:t>3.4.7.2</w:t>
      </w:r>
      <w:r w:rsidRPr="00BD4332">
        <w:tab/>
        <w:t>Ciphering mode setting completion</w:t>
      </w:r>
      <w:bookmarkEnd w:id="189"/>
    </w:p>
    <w:p w14:paraId="1CCA100F" w14:textId="77777777" w:rsidR="00540B9A" w:rsidRPr="00BD4332" w:rsidRDefault="00540B9A" w:rsidP="00540B9A">
      <w:r w:rsidRPr="00BD4332">
        <w:t>Whenever the mobile station receives a valid CIPHERING MODE COMMAND message, it shall, if a SIM is present and considered valid by the ME and the ciphering key sequence number stored on the SIM indicates that a ciphering key is available, load the ciphering key stored on the SIM into the ME. A valid CIPHERING MODE COMMAND message is defined to be one of the following:</w:t>
      </w:r>
    </w:p>
    <w:p w14:paraId="0ED6CC5F" w14:textId="77777777" w:rsidR="00540B9A" w:rsidRPr="00BD4332" w:rsidRDefault="00540B9A" w:rsidP="00540B9A">
      <w:pPr>
        <w:pStyle w:val="B1"/>
      </w:pPr>
      <w:r w:rsidRPr="00BD4332">
        <w:t>-</w:t>
      </w:r>
      <w:r w:rsidRPr="00BD4332">
        <w:tab/>
        <w:t>one that indicates "start ciphering" and is received by the mobile station in the "not ciphered" mode;</w:t>
      </w:r>
    </w:p>
    <w:p w14:paraId="616AFF79" w14:textId="77777777" w:rsidR="00540B9A" w:rsidRPr="00BD4332" w:rsidRDefault="00540B9A" w:rsidP="00540B9A">
      <w:pPr>
        <w:pStyle w:val="B1"/>
      </w:pPr>
      <w:r w:rsidRPr="00BD4332">
        <w:t>-</w:t>
      </w:r>
      <w:r w:rsidRPr="00BD4332">
        <w:tab/>
        <w:t>one that indicates "no ciphering" and is received by the MS in the "not ciphered" mode; or</w:t>
      </w:r>
    </w:p>
    <w:p w14:paraId="60D7B02E" w14:textId="77777777" w:rsidR="00540B9A" w:rsidRPr="00BD4332" w:rsidRDefault="00540B9A" w:rsidP="00540B9A">
      <w:pPr>
        <w:pStyle w:val="B1"/>
      </w:pPr>
      <w:r w:rsidRPr="00BD4332">
        <w:t>-</w:t>
      </w:r>
      <w:r w:rsidRPr="00BD4332">
        <w:tab/>
        <w:t>one that indicates "no ciphering" and is received by the mobile station in the "ciphered" mode.</w:t>
      </w:r>
    </w:p>
    <w:p w14:paraId="4D8EABC7" w14:textId="77777777" w:rsidR="00540B9A" w:rsidRPr="00BD4332" w:rsidRDefault="00540B9A" w:rsidP="00540B9A">
      <w:r w:rsidRPr="00BD4332">
        <w:t>Other CIPHERING MODE COMMAND messages shall be regarded as erroneous, an RR STATUS message with cause "Protocol error unspecified" shall be returned, and no further action taken.</w:t>
      </w:r>
    </w:p>
    <w:p w14:paraId="7560CDAD" w14:textId="77777777" w:rsidR="00540B9A" w:rsidRPr="00BD4332" w:rsidRDefault="00540B9A" w:rsidP="00540B9A">
      <w:r w:rsidRPr="00BD4332">
        <w:t>Upon receipt of the CIPHERING MODE COMMAND message indicating ciphering, the mobile station shall start transmission and reception in the indicated mode. A mobile station supporting Selective Ciphering of Downlink SACCH shall be able to decode both ciphered and not-ciphered SACCH blocks</w:t>
      </w:r>
      <w:r w:rsidRPr="00BD4332" w:rsidDel="001246C5">
        <w:t xml:space="preserve"> </w:t>
      </w:r>
      <w:r w:rsidRPr="00BD4332">
        <w:t xml:space="preserve">(see sub-clause 3.4.7a). </w:t>
      </w:r>
    </w:p>
    <w:p w14:paraId="1DBF64A1" w14:textId="77777777" w:rsidR="00540B9A" w:rsidRPr="00BD4332" w:rsidRDefault="00540B9A" w:rsidP="00540B9A">
      <w:r w:rsidRPr="00BD4332">
        <w:t>When the appropriate action on the CIPHERING MODE COMMAND has been taken, the mobile station sends back a CIPHERING MODE COMPLETE message. If the "cipher response" field of the cipher response information element in the CIPHERING MODE COMMAND message specified "IMEI must be included" the mobile station shall include its IMEISV in the CIPHERING MODE COMPLETE message.</w:t>
      </w:r>
    </w:p>
    <w:p w14:paraId="528434DA" w14:textId="77777777" w:rsidR="00540B9A" w:rsidRPr="00BD4332" w:rsidRDefault="00540B9A" w:rsidP="00540B9A">
      <w:r w:rsidRPr="00BD4332">
        <w:lastRenderedPageBreak/>
        <w:t>Upon receipt of the CIPHERING MODE COMPLETE message or any other correct layer 2 frame which was sent in the new mode, the network starts transmission in the new mode.</w:t>
      </w:r>
    </w:p>
    <w:p w14:paraId="34EC6A29" w14:textId="77777777" w:rsidR="00540B9A" w:rsidRPr="00BD4332" w:rsidRDefault="00540B9A" w:rsidP="00540B9A">
      <w:pPr>
        <w:pStyle w:val="TH"/>
      </w:pPr>
      <w:r w:rsidRPr="00BD4332">
        <w:object w:dxaOrig="7795" w:dyaOrig="3251" w14:anchorId="798DA29A">
          <v:shape id="_x0000_i1029" type="#_x0000_t75" style="width:390pt;height:162.6pt" o:ole="" fillcolor="window">
            <v:imagedata r:id="rId15" o:title=""/>
          </v:shape>
          <o:OLEObject Type="Embed" ProgID="Unknown" ShapeID="_x0000_i1029" DrawAspect="Content" ObjectID="_1821894608" r:id="rId16"/>
        </w:object>
      </w:r>
    </w:p>
    <w:p w14:paraId="6CB16E00" w14:textId="77777777" w:rsidR="00540B9A" w:rsidRPr="00BD4332" w:rsidRDefault="00540B9A" w:rsidP="00540B9A">
      <w:pPr>
        <w:pStyle w:val="TF"/>
      </w:pPr>
      <w:r w:rsidRPr="00BD4332">
        <w:t>Figure 3.4.7.2.1: Ciphering mode setting sequence</w:t>
      </w:r>
    </w:p>
    <w:p w14:paraId="6DD5DE4C" w14:textId="77777777" w:rsidR="00540B9A" w:rsidRPr="00BD4332" w:rsidRDefault="00540B9A" w:rsidP="00540B9A">
      <w:r w:rsidRPr="00BD4332">
        <w:t xml:space="preserve">Upon starting ciphering with algorithm A5/1, the network may change the contents of the </w:t>
      </w:r>
      <w:r w:rsidRPr="00BD4332">
        <w:rPr>
          <w:i/>
        </w:rPr>
        <w:t>Neighbour Cell Description</w:t>
      </w:r>
      <w:r w:rsidRPr="00BD4332">
        <w:t xml:space="preserve"> and</w:t>
      </w:r>
      <w:r w:rsidRPr="00BD4332">
        <w:rPr>
          <w:i/>
        </w:rPr>
        <w:t xml:space="preserve"> Neighbour Cell Description 2 </w:t>
      </w:r>
      <w:r w:rsidRPr="00BD4332">
        <w:t xml:space="preserve">information elements and </w:t>
      </w:r>
      <w:r w:rsidRPr="00BD4332">
        <w:rPr>
          <w:i/>
        </w:rPr>
        <w:t>SI 6 Rest Octets</w:t>
      </w:r>
      <w:r w:rsidRPr="00BD4332">
        <w:t xml:space="preserve"> spare padding (see sub-clauses 10.5.2.22, 10.5.2.22a and 10.5.2.35a, respectively) in the System Information messages to be sent to the mobile station, compared to those sent prior to ciphering and (for the </w:t>
      </w:r>
      <w:r w:rsidRPr="00BD4332">
        <w:rPr>
          <w:i/>
        </w:rPr>
        <w:t>Neighbour Cell Description</w:t>
      </w:r>
      <w:r w:rsidRPr="00BD4332">
        <w:t xml:space="preserve"> and</w:t>
      </w:r>
      <w:r w:rsidRPr="00BD4332">
        <w:rPr>
          <w:i/>
        </w:rPr>
        <w:t xml:space="preserve"> Neighbour Cell Description 2 </w:t>
      </w:r>
      <w:r w:rsidRPr="00BD4332">
        <w:t>information elements) those broadcast on the BCCH. In this case, such changes should be performed immediately after reception of the CIPHERING MODE COMPLETE message by the network.</w:t>
      </w:r>
    </w:p>
    <w:p w14:paraId="40BE03D1" w14:textId="77777777" w:rsidR="00540B9A" w:rsidRPr="00BD4332" w:rsidRDefault="00540B9A" w:rsidP="00540B9A">
      <w:pPr>
        <w:pStyle w:val="Heading3"/>
      </w:pPr>
      <w:bookmarkStart w:id="190" w:name="_Toc531789883"/>
      <w:r w:rsidRPr="00BD4332">
        <w:t>3.4.7a</w:t>
      </w:r>
      <w:r w:rsidRPr="00BD4332">
        <w:tab/>
        <w:t>Selective Ciphering of Downlink SACCH</w:t>
      </w:r>
      <w:bookmarkEnd w:id="190"/>
    </w:p>
    <w:p w14:paraId="54A54CA8" w14:textId="77777777" w:rsidR="00540B9A" w:rsidRPr="00BD4332" w:rsidRDefault="00540B9A" w:rsidP="00540B9A">
      <w:r w:rsidRPr="00BD4332">
        <w:t>Selective Ciphering of Downlink SACCH, when ciphering is started between the network and the mobile station in dedicated mode or dual-transfer mode, refers to the mechanism used by the network in downlink to cipher or not to cipher any given individual SACCH block selectively according to its content; and to the ability of the mobile station to decode downlink SACCH blocks whether any given individual SACCH block is ciphered or not.</w:t>
      </w:r>
    </w:p>
    <w:p w14:paraId="647A99CD" w14:textId="77777777" w:rsidR="00540B9A" w:rsidRPr="00BD4332" w:rsidRDefault="00540B9A" w:rsidP="00540B9A">
      <w:r w:rsidRPr="00BD4332">
        <w:t xml:space="preserve">The use of Selective Ciphering of Downlink SACCH is under control of the network. The network may use Selective Ciphering of Downlink SACCH only if supported by the mobile station, as indicated in the MS Classmark 3 IE (see 3GPP TS 24.008). The network shall ensure that when Selective Ciphering of Downlink SACCH is used, it is used as long as ciphering is active during the RR connection. </w:t>
      </w:r>
    </w:p>
    <w:p w14:paraId="4E6B4655" w14:textId="77777777" w:rsidR="00540B9A" w:rsidRPr="00BD4332" w:rsidRDefault="00540B9A" w:rsidP="00540B9A">
      <w:r w:rsidRPr="00BD4332">
        <w:t>If Selective Ciphering of Downlink SACCH is used, the network shall ensure that:</w:t>
      </w:r>
    </w:p>
    <w:p w14:paraId="04760433" w14:textId="77777777" w:rsidR="00540B9A" w:rsidRPr="00BD4332" w:rsidRDefault="00540B9A" w:rsidP="00540B9A">
      <w:pPr>
        <w:pStyle w:val="B1"/>
      </w:pPr>
      <w:r w:rsidRPr="00BD4332">
        <w:t>-</w:t>
      </w:r>
      <w:r w:rsidRPr="00BD4332">
        <w:tab/>
        <w:t>a SACCH block shall not be ciphered if it contains any of the following RR messages: SYSTEM INFORMATION TYPE 5, SYSTEM INFORMATION TYPE 5bis, SYSTEM INFORMATION TYPE 5ter, SYSTEM INFORMATION TYPE 6, SYSTEM INFORMATION TYPE 14, MEASUREMENT INFORMATION, EXTENDED MEASUREMENT ORDER; and</w:t>
      </w:r>
    </w:p>
    <w:p w14:paraId="3E8BB96C" w14:textId="77777777" w:rsidR="00540B9A" w:rsidRPr="00BD4332" w:rsidRDefault="00540B9A" w:rsidP="00540B9A">
      <w:pPr>
        <w:pStyle w:val="B1"/>
      </w:pPr>
      <w:r w:rsidRPr="00BD4332">
        <w:t>-</w:t>
      </w:r>
      <w:r w:rsidRPr="00BD4332">
        <w:tab/>
        <w:t>a SACCH block shall be ciphered if it contains SAPI 3 data (SMS), see 3GPP TS 44.006, optionally it should not be ciphered if carrying a CP-Ack message (see 3GPP TS 24.011).</w:t>
      </w:r>
    </w:p>
    <w:p w14:paraId="1155341C" w14:textId="77777777" w:rsidR="00540B9A" w:rsidRPr="00BD4332" w:rsidRDefault="00540B9A" w:rsidP="00540B9A">
      <w:r w:rsidRPr="00BD4332">
        <w:t>A mobile station that supports Selective Ciphering of Downlink SACCH may use the above information to deter mine if Selective Ciphering of Downlink SACCH is used or not.</w:t>
      </w:r>
    </w:p>
    <w:p w14:paraId="0CBCE1C7" w14:textId="77777777" w:rsidR="00540B9A" w:rsidRPr="00BD4332" w:rsidRDefault="00540B9A" w:rsidP="00540B9A">
      <w:pPr>
        <w:pStyle w:val="Heading3"/>
      </w:pPr>
      <w:bookmarkStart w:id="191" w:name="_Toc531789884"/>
      <w:r w:rsidRPr="00BD4332">
        <w:t>3.4.8</w:t>
      </w:r>
      <w:r w:rsidRPr="00BD4332">
        <w:tab/>
        <w:t>Additional channel assignment procedure</w:t>
      </w:r>
      <w:bookmarkEnd w:id="191"/>
    </w:p>
    <w:p w14:paraId="452E4D55" w14:textId="77777777" w:rsidR="00540B9A" w:rsidRPr="00BD4332" w:rsidRDefault="00540B9A" w:rsidP="00540B9A">
      <w:pPr>
        <w:pStyle w:val="NO"/>
      </w:pPr>
      <w:r w:rsidRPr="00BD4332">
        <w:t>NOTE:</w:t>
      </w:r>
      <w:r w:rsidRPr="00BD4332">
        <w:tab/>
        <w:t>In the present state of 3GPP TS 44.003, this procedure is only possible for the TCH/H + ACCHs to TCH/H + TCH/H + ACCHs transition. As a consequence it is not needed for simple mobile stations. The description of the procedure is in general terms to cope with possible evolution.</w:t>
      </w:r>
    </w:p>
    <w:p w14:paraId="1C599F01" w14:textId="77777777" w:rsidR="00540B9A" w:rsidRPr="00BD4332" w:rsidRDefault="00540B9A" w:rsidP="00540B9A">
      <w:r w:rsidRPr="00BD4332">
        <w:t>In dedicated mode, a change of channel configuration to include an additional channel can be requested by upper layers.</w:t>
      </w:r>
    </w:p>
    <w:p w14:paraId="3535BD22" w14:textId="77777777" w:rsidR="00540B9A" w:rsidRPr="00BD4332" w:rsidRDefault="00540B9A" w:rsidP="00540B9A">
      <w:r w:rsidRPr="00BD4332">
        <w:t>The additional channel assignment procedure shall not be applied in group transmit mode,</w:t>
      </w:r>
    </w:p>
    <w:p w14:paraId="69A59E09" w14:textId="77777777" w:rsidR="00540B9A" w:rsidRPr="00BD4332" w:rsidRDefault="00540B9A" w:rsidP="00540B9A">
      <w:r w:rsidRPr="00BD4332">
        <w:lastRenderedPageBreak/>
        <w:t>The purpose of the additional assignment procedure is to allocate an additional dedicated channel to a mobile station while keeping the previously allocated channels. In particular the main DCCH and the SACCH are not modified, and signalling exchanges are not interrupted.</w:t>
      </w:r>
    </w:p>
    <w:p w14:paraId="11ACB390" w14:textId="77777777" w:rsidR="00540B9A" w:rsidRPr="00BD4332" w:rsidRDefault="00540B9A" w:rsidP="00540B9A">
      <w:r w:rsidRPr="00BD4332">
        <w:t>The additional assignment procedure may happen only in dedicated mode. It is used for instance for the transition from the TCH/H + ACCHs configuration to the TCH/H + TCH/H + ACCHs configuration.</w:t>
      </w:r>
    </w:p>
    <w:p w14:paraId="29714B32" w14:textId="77777777" w:rsidR="00540B9A" w:rsidRPr="00BD4332" w:rsidRDefault="00540B9A" w:rsidP="00540B9A">
      <w:r w:rsidRPr="00BD4332">
        <w:t>The additional assignment procedure is always initiated by the network.</w:t>
      </w:r>
    </w:p>
    <w:p w14:paraId="7A5E7342" w14:textId="77777777" w:rsidR="00540B9A" w:rsidRPr="00BD4332" w:rsidRDefault="00540B9A" w:rsidP="00540B9A">
      <w:pPr>
        <w:pStyle w:val="Heading4"/>
      </w:pPr>
      <w:bookmarkStart w:id="192" w:name="_Toc531789885"/>
      <w:r w:rsidRPr="00BD4332">
        <w:t>3.4.8.1</w:t>
      </w:r>
      <w:r w:rsidRPr="00BD4332">
        <w:tab/>
        <w:t>Additional assignment procedure initiation</w:t>
      </w:r>
      <w:bookmarkEnd w:id="192"/>
    </w:p>
    <w:p w14:paraId="1478B0BA" w14:textId="77777777" w:rsidR="00540B9A" w:rsidRPr="00BD4332" w:rsidRDefault="00540B9A" w:rsidP="00540B9A">
      <w:r w:rsidRPr="00BD4332">
        <w:t>The network initiates the procedure by sending an ADDITIONAL ASSIGNMENT message to the mobile station on the main DCCH. The ADDITIONAL ASSIGNMENT message contains the description of the newly assigned channel.</w:t>
      </w:r>
    </w:p>
    <w:p w14:paraId="75208BE2" w14:textId="77777777" w:rsidR="00540B9A" w:rsidRPr="00BD4332" w:rsidRDefault="00540B9A" w:rsidP="00540B9A">
      <w:r w:rsidRPr="00BD4332">
        <w:t>On receipt of the message, the mobile station activates the new channel.</w:t>
      </w:r>
    </w:p>
    <w:p w14:paraId="7CA365C4" w14:textId="77777777" w:rsidR="00540B9A" w:rsidRPr="00BD4332" w:rsidRDefault="00540B9A" w:rsidP="00540B9A">
      <w:pPr>
        <w:pStyle w:val="Heading4"/>
      </w:pPr>
      <w:bookmarkStart w:id="193" w:name="_Toc531789886"/>
      <w:r w:rsidRPr="00BD4332">
        <w:t>3.4.8.2</w:t>
      </w:r>
      <w:r w:rsidRPr="00BD4332">
        <w:tab/>
        <w:t>Additional assignment procedure completion</w:t>
      </w:r>
      <w:bookmarkEnd w:id="193"/>
    </w:p>
    <w:p w14:paraId="23841C65" w14:textId="77777777" w:rsidR="00540B9A" w:rsidRPr="00BD4332" w:rsidRDefault="00540B9A" w:rsidP="00540B9A">
      <w:r w:rsidRPr="00BD4332">
        <w:t>The mobile station sends an ASSIGNMENT COMPLETE message to the network on the channel, on which it receives the ADDITIONAL ASSIGNMENT message.</w:t>
      </w:r>
    </w:p>
    <w:p w14:paraId="1E4222D7" w14:textId="77777777" w:rsidR="00540B9A" w:rsidRPr="00BD4332" w:rsidRDefault="00540B9A" w:rsidP="00540B9A">
      <w:pPr>
        <w:pStyle w:val="Heading4"/>
      </w:pPr>
      <w:bookmarkStart w:id="194" w:name="_Toc531789887"/>
      <w:r w:rsidRPr="00BD4332">
        <w:t>3.4.8.3</w:t>
      </w:r>
      <w:r w:rsidRPr="00BD4332">
        <w:tab/>
        <w:t>Abnormal cases</w:t>
      </w:r>
      <w:bookmarkEnd w:id="194"/>
    </w:p>
    <w:p w14:paraId="6A3F44E8" w14:textId="77777777" w:rsidR="00540B9A" w:rsidRPr="00BD4332" w:rsidRDefault="00540B9A" w:rsidP="00540B9A">
      <w:r w:rsidRPr="00BD4332">
        <w:t>A lower layer failure occurring during the procedure is treated according to the general case (see sub-clause 3.4.13.2).</w:t>
      </w:r>
    </w:p>
    <w:p w14:paraId="184357F8" w14:textId="77777777" w:rsidR="00540B9A" w:rsidRPr="00BD4332" w:rsidRDefault="00540B9A" w:rsidP="00540B9A">
      <w:r w:rsidRPr="00BD4332">
        <w:t>The network considers the channel as allocated from the sending of the ADDITIONAL ASSIGNMENT message. As a consequence, if a re-establishment occurs, the network will consider the context as if the mobile station has received the message, and the new configuration allocated after the re</w:t>
      </w:r>
      <w:r w:rsidRPr="00BD4332">
        <w:noBreakHyphen/>
        <w:t>establishment may differ from the one the mobile station had before the re-establishment.</w:t>
      </w:r>
    </w:p>
    <w:p w14:paraId="6A9276D8" w14:textId="77777777" w:rsidR="00540B9A" w:rsidRPr="00BD4332" w:rsidRDefault="00540B9A" w:rsidP="00540B9A">
      <w:pPr>
        <w:pStyle w:val="Heading3"/>
      </w:pPr>
      <w:bookmarkStart w:id="195" w:name="_Toc531789888"/>
      <w:r w:rsidRPr="00BD4332">
        <w:t>3.4.9</w:t>
      </w:r>
      <w:r w:rsidRPr="00BD4332">
        <w:tab/>
        <w:t>Partial channel release procedure</w:t>
      </w:r>
      <w:bookmarkEnd w:id="195"/>
    </w:p>
    <w:p w14:paraId="0FE62DB0" w14:textId="77777777" w:rsidR="00540B9A" w:rsidRPr="00BD4332" w:rsidRDefault="00540B9A" w:rsidP="00540B9A">
      <w:pPr>
        <w:keepNext/>
      </w:pPr>
      <w:r w:rsidRPr="00BD4332">
        <w:t>In dedicated mode, a change of channel configuration to release one channel can be requested by upper layers.</w:t>
      </w:r>
    </w:p>
    <w:p w14:paraId="0C737E06" w14:textId="77777777" w:rsidR="00540B9A" w:rsidRPr="00BD4332" w:rsidRDefault="00540B9A" w:rsidP="00540B9A">
      <w:pPr>
        <w:keepNext/>
      </w:pPr>
      <w:r w:rsidRPr="00BD4332">
        <w:t>The partial channel release procedure shall not be applied in group transmit mode.</w:t>
      </w:r>
    </w:p>
    <w:p w14:paraId="45B671CA" w14:textId="77777777" w:rsidR="00540B9A" w:rsidRPr="00BD4332" w:rsidRDefault="00540B9A" w:rsidP="00540B9A">
      <w:r w:rsidRPr="00BD4332">
        <w:t>The purpose of this procedure is to deactivate part of the dedicated channels in use. The channel configuration remains dedicated.</w:t>
      </w:r>
    </w:p>
    <w:p w14:paraId="03382269" w14:textId="77777777" w:rsidR="00540B9A" w:rsidRPr="00BD4332" w:rsidRDefault="00540B9A" w:rsidP="00540B9A">
      <w:pPr>
        <w:pStyle w:val="NO"/>
      </w:pPr>
      <w:r w:rsidRPr="00BD4332">
        <w:t>NOTE:</w:t>
      </w:r>
      <w:r w:rsidRPr="00BD4332">
        <w:tab/>
        <w:t>In the present state of 3GPP TS 44.003, this procedure is only possible for the TCH/H + TCH/H + ACCHs to TCH/H + ACCHs transition. As a consequence it is not needed for simple mobile stations.</w:t>
      </w:r>
    </w:p>
    <w:p w14:paraId="1B8CC953" w14:textId="77777777" w:rsidR="00540B9A" w:rsidRPr="00BD4332" w:rsidRDefault="00540B9A" w:rsidP="00540B9A">
      <w:r w:rsidRPr="00BD4332">
        <w:t>The partial release procedure is always initiated by the network.</w:t>
      </w:r>
    </w:p>
    <w:p w14:paraId="03142AF5" w14:textId="77777777" w:rsidR="00540B9A" w:rsidRPr="00BD4332" w:rsidRDefault="00540B9A" w:rsidP="00540B9A">
      <w:pPr>
        <w:pStyle w:val="Heading4"/>
      </w:pPr>
      <w:bookmarkStart w:id="196" w:name="_Toc531789889"/>
      <w:r w:rsidRPr="00BD4332">
        <w:t>3.4.9.1</w:t>
      </w:r>
      <w:r w:rsidRPr="00BD4332">
        <w:tab/>
        <w:t>Partial release procedure initiation</w:t>
      </w:r>
      <w:bookmarkEnd w:id="196"/>
    </w:p>
    <w:p w14:paraId="37C0AD28" w14:textId="77777777" w:rsidR="00540B9A" w:rsidRPr="00BD4332" w:rsidRDefault="00540B9A" w:rsidP="00540B9A">
      <w:r w:rsidRPr="00BD4332">
        <w:t>The network initiates the partial release by sending a PARTIAL RELEASE message to the mobile station on the main DCCH.</w:t>
      </w:r>
    </w:p>
    <w:p w14:paraId="75BF9B31" w14:textId="77777777" w:rsidR="00540B9A" w:rsidRPr="00BD4332" w:rsidRDefault="00540B9A" w:rsidP="00540B9A">
      <w:r w:rsidRPr="00BD4332">
        <w:t>On receipt of the PARTIAL RELEASE message the mobile station:</w:t>
      </w:r>
    </w:p>
    <w:p w14:paraId="52B19877" w14:textId="77777777" w:rsidR="00540B9A" w:rsidRPr="00BD4332" w:rsidRDefault="00540B9A" w:rsidP="00540B9A">
      <w:pPr>
        <w:pStyle w:val="B1"/>
      </w:pPr>
      <w:r w:rsidRPr="00BD4332">
        <w:t>-</w:t>
      </w:r>
      <w:r w:rsidRPr="00BD4332">
        <w:tab/>
        <w:t>Initiates the disconnection of all the link layer connections carried by the channel to be released;</w:t>
      </w:r>
    </w:p>
    <w:p w14:paraId="0232FC34" w14:textId="77777777" w:rsidR="00540B9A" w:rsidRPr="00BD4332" w:rsidRDefault="00540B9A" w:rsidP="00540B9A">
      <w:pPr>
        <w:pStyle w:val="B1"/>
      </w:pPr>
      <w:r w:rsidRPr="00BD4332">
        <w:t>-</w:t>
      </w:r>
      <w:r w:rsidRPr="00BD4332">
        <w:tab/>
        <w:t>Simultaneously initiates the connection on remaining channels of the data link layer connections that have been released;</w:t>
      </w:r>
    </w:p>
    <w:p w14:paraId="79020ABD" w14:textId="77777777" w:rsidR="00540B9A" w:rsidRPr="00BD4332" w:rsidRDefault="00540B9A" w:rsidP="00540B9A">
      <w:pPr>
        <w:pStyle w:val="B1"/>
      </w:pPr>
      <w:r w:rsidRPr="00BD4332">
        <w:t>-</w:t>
      </w:r>
      <w:r w:rsidRPr="00BD4332">
        <w:tab/>
        <w:t>Deactivates the physical channels to be released;</w:t>
      </w:r>
    </w:p>
    <w:p w14:paraId="5E62E92D" w14:textId="77777777" w:rsidR="00540B9A" w:rsidRPr="00BD4332" w:rsidRDefault="00540B9A" w:rsidP="00540B9A">
      <w:pPr>
        <w:pStyle w:val="B1"/>
      </w:pPr>
      <w:r w:rsidRPr="00BD4332">
        <w:t>-</w:t>
      </w:r>
      <w:r w:rsidRPr="00BD4332">
        <w:tab/>
        <w:t>Sends a PARTIAL RELEASE COMPLETE to the network on the (possibly new) main signalling link.</w:t>
      </w:r>
    </w:p>
    <w:p w14:paraId="13983F23" w14:textId="77777777" w:rsidR="00540B9A" w:rsidRPr="00BD4332" w:rsidRDefault="00540B9A" w:rsidP="00540B9A">
      <w:pPr>
        <w:pStyle w:val="Heading4"/>
      </w:pPr>
      <w:bookmarkStart w:id="197" w:name="_Toc531789890"/>
      <w:r w:rsidRPr="00BD4332">
        <w:t>3.4.9.2</w:t>
      </w:r>
      <w:r w:rsidRPr="00BD4332">
        <w:tab/>
        <w:t>Abnormal cases</w:t>
      </w:r>
      <w:bookmarkEnd w:id="197"/>
    </w:p>
    <w:p w14:paraId="52BAE8BF" w14:textId="77777777" w:rsidR="00540B9A" w:rsidRPr="00BD4332" w:rsidRDefault="00540B9A" w:rsidP="00540B9A">
      <w:r w:rsidRPr="00BD4332">
        <w:t>A lower layer failure is treated following the general rules as specified in sub-clause 3.4.13.2.</w:t>
      </w:r>
    </w:p>
    <w:p w14:paraId="677FC8B7" w14:textId="77777777" w:rsidR="00540B9A" w:rsidRPr="00BD4332" w:rsidRDefault="00540B9A" w:rsidP="00540B9A">
      <w:r w:rsidRPr="00BD4332">
        <w:lastRenderedPageBreak/>
        <w:t>Moreover, on the network side, the channel configuration nature is set from the sending of the PARTIAL RELEASE message onward. As a consequence, any new assignment after a re</w:t>
      </w:r>
      <w:r w:rsidRPr="00BD4332">
        <w:noBreakHyphen/>
        <w:t>establishment may concern a different channel configuration nature from the one known by the mobile station before the re</w:t>
      </w:r>
      <w:r w:rsidRPr="00BD4332">
        <w:noBreakHyphen/>
        <w:t>establishment.</w:t>
      </w:r>
    </w:p>
    <w:p w14:paraId="2C4412D0" w14:textId="77777777" w:rsidR="00540B9A" w:rsidRPr="00BD4332" w:rsidRDefault="00540B9A" w:rsidP="00540B9A">
      <w:pPr>
        <w:pStyle w:val="Heading3"/>
      </w:pPr>
      <w:bookmarkStart w:id="198" w:name="_Toc531789891"/>
      <w:r w:rsidRPr="00BD4332">
        <w:t>3.4.10</w:t>
      </w:r>
      <w:r w:rsidRPr="00BD4332">
        <w:tab/>
        <w:t>Classmark change procedure</w:t>
      </w:r>
      <w:bookmarkEnd w:id="198"/>
    </w:p>
    <w:p w14:paraId="4A92727B" w14:textId="77777777" w:rsidR="00540B9A" w:rsidRPr="00BD4332" w:rsidRDefault="00540B9A" w:rsidP="00540B9A">
      <w:r w:rsidRPr="00BD4332">
        <w:t xml:space="preserve">In dedicated mode or in group transmit mode, this procedure allows the mobile station to indicate to the network a change of characteristics reflected in the classmark (e.g. due to addition of power amplification). Furthermore, a mobile station which implements the "controlled early classmark sending" option may also send a CLASSMARK CHANGE message and/or a UTRAN CLASSMARK CHANGE message and/or a CDMA2000 CLASSMARK CHANGE message and/or a GERAN IU MODE CLASSMARK CHANGE message as described in sub-clause 3.3.1.1.4.1, even if no change of characteristics has occurred. </w:t>
      </w:r>
    </w:p>
    <w:p w14:paraId="6F3EA602" w14:textId="77777777" w:rsidR="00540B9A" w:rsidRPr="00BD4332" w:rsidRDefault="00540B9A" w:rsidP="00540B9A">
      <w:r w:rsidRPr="00BD4332">
        <w:t>The mobile station sends a CLASSMARK CHANGE message to the network. This message contains the new mobile station classmark 2 information element. It may also contain a Classmark 3 Information Element. There is no acknowledgement from the network at layer 3.</w:t>
      </w:r>
    </w:p>
    <w:p w14:paraId="517385F3" w14:textId="77777777" w:rsidR="00540B9A" w:rsidRPr="00BD4332" w:rsidRDefault="00540B9A" w:rsidP="00540B9A">
      <w:r w:rsidRPr="00BD4332">
        <w:t>A UTRAN capable MS, independently of sending a CLASSMARK CHANGE message, sends a UTRAN CLASSMARK CHANGE message to the network. This message contains the INTER RAT HANDOVER INFO defined in 3GPP TS 25.331. There is no acknowledgement from the network at layer 3.</w:t>
      </w:r>
    </w:p>
    <w:p w14:paraId="57E6926B" w14:textId="77777777" w:rsidR="00540B9A" w:rsidRPr="00BD4332" w:rsidRDefault="00540B9A" w:rsidP="00540B9A">
      <w:pPr>
        <w:pStyle w:val="NO"/>
      </w:pPr>
      <w:r w:rsidRPr="00BD4332">
        <w:t>NOTE:</w:t>
      </w:r>
      <w:r w:rsidRPr="00BD4332">
        <w:tab/>
        <w:t>For the network, UTRAN predefined configuration status information may be invalid if the PLMN where predefined configurations were read and the PLMN of the connected cell do not use common predefined configurations.</w:t>
      </w:r>
    </w:p>
    <w:p w14:paraId="438BF63A" w14:textId="77777777" w:rsidR="00540B9A" w:rsidRPr="00BD4332" w:rsidRDefault="00540B9A" w:rsidP="00540B9A">
      <w:r w:rsidRPr="00BD4332">
        <w:t>A CDMA2000 capable MS sends a CDMA2000 CLASSMARK CHANGE message to the network.</w:t>
      </w:r>
    </w:p>
    <w:p w14:paraId="6B71E35D" w14:textId="77777777" w:rsidR="00540B9A" w:rsidRPr="00BD4332" w:rsidRDefault="00540B9A" w:rsidP="00540B9A">
      <w:r w:rsidRPr="00BD4332">
        <w:t xml:space="preserve">A GERAN </w:t>
      </w:r>
      <w:r w:rsidRPr="00BD4332">
        <w:rPr>
          <w:i/>
          <w:iCs/>
        </w:rPr>
        <w:t>Iu mode</w:t>
      </w:r>
      <w:r w:rsidRPr="00BD4332">
        <w:t xml:space="preserve"> capable MS, independently of sending a CLASSMARK CHANGE message, sends a GERAN IU MODE CLASSMARK CHANGE message to the network. This message contains the MS GERAN IU MODE RADIO ACCESS CAPABLITY IE defined in 3GPP TS 44.118. There is no acknowledgement from the network at layer 3.</w:t>
      </w:r>
    </w:p>
    <w:p w14:paraId="0B2C4DE4" w14:textId="77777777" w:rsidR="00540B9A" w:rsidRPr="00BD4332" w:rsidRDefault="00540B9A" w:rsidP="00540B9A">
      <w:r w:rsidRPr="00BD4332">
        <w:t>If the CLASSMARK CHANGE and one or more of these additional messages are to be sent by the MS, the CLASSMARK CHANGE message shall be sent first.</w:t>
      </w:r>
    </w:p>
    <w:p w14:paraId="3DB4D4E8" w14:textId="77777777" w:rsidR="00540B9A" w:rsidRPr="00BD4332" w:rsidRDefault="00540B9A" w:rsidP="00540B9A">
      <w:pPr>
        <w:pStyle w:val="Heading3"/>
      </w:pPr>
      <w:bookmarkStart w:id="199" w:name="_Toc531789892"/>
      <w:r w:rsidRPr="00BD4332">
        <w:t>3.4.11</w:t>
      </w:r>
      <w:r w:rsidRPr="00BD4332">
        <w:tab/>
        <w:t>Classmark interrogation procedure</w:t>
      </w:r>
      <w:bookmarkEnd w:id="199"/>
    </w:p>
    <w:p w14:paraId="5D58A125" w14:textId="77777777" w:rsidR="00540B9A" w:rsidRPr="00BD4332" w:rsidRDefault="00540B9A" w:rsidP="00540B9A">
      <w:r w:rsidRPr="00BD4332">
        <w:t xml:space="preserve">This procedure allows the network to request additional classmark information from the mobile station (e.g. if the information initially sent by the mobile station is not sufficient for network decisions). For a multi-RAT MS this procedure allows in addition the network to request INTER RAT HANDOVER INFO or CDMA2000 MS Capability information and/or GERAN </w:t>
      </w:r>
      <w:r w:rsidRPr="00BD4332">
        <w:rPr>
          <w:i/>
          <w:iCs/>
        </w:rPr>
        <w:t>Iu mode</w:t>
      </w:r>
      <w:r w:rsidRPr="00BD4332">
        <w:t xml:space="preserve"> MS radio capability.</w:t>
      </w:r>
    </w:p>
    <w:p w14:paraId="2C2AF29E" w14:textId="77777777" w:rsidR="00540B9A" w:rsidRPr="00BD4332" w:rsidRDefault="00540B9A" w:rsidP="00540B9A">
      <w:pPr>
        <w:pStyle w:val="Heading4"/>
      </w:pPr>
      <w:bookmarkStart w:id="200" w:name="_Toc531789893"/>
      <w:r w:rsidRPr="00BD4332">
        <w:t>3.4.11.1</w:t>
      </w:r>
      <w:r w:rsidRPr="00BD4332">
        <w:tab/>
        <w:t>Classmark interrogation initiation</w:t>
      </w:r>
      <w:bookmarkEnd w:id="200"/>
    </w:p>
    <w:p w14:paraId="06AA59A4" w14:textId="77777777" w:rsidR="00540B9A" w:rsidRPr="00BD4332" w:rsidRDefault="00540B9A" w:rsidP="00540B9A">
      <w:r w:rsidRPr="00BD4332">
        <w:t>The network initiates the classmark interrogation procedure by sending a CLASSMARK ENQUIRY message to the mobile station on the main DCCH.</w:t>
      </w:r>
    </w:p>
    <w:p w14:paraId="503D8B92" w14:textId="77777777" w:rsidR="00540B9A" w:rsidRPr="00BD4332" w:rsidRDefault="00540B9A" w:rsidP="00540B9A">
      <w:pPr>
        <w:pStyle w:val="Heading4"/>
      </w:pPr>
      <w:bookmarkStart w:id="201" w:name="_Toc531789894"/>
      <w:r w:rsidRPr="00BD4332">
        <w:t>3.4.11.2</w:t>
      </w:r>
      <w:r w:rsidRPr="00BD4332">
        <w:tab/>
        <w:t>Classmark interrogation completion</w:t>
      </w:r>
      <w:bookmarkEnd w:id="201"/>
    </w:p>
    <w:p w14:paraId="64203335" w14:textId="77777777" w:rsidR="00540B9A" w:rsidRPr="00BD4332" w:rsidRDefault="00540B9A" w:rsidP="00540B9A">
      <w:r w:rsidRPr="00BD4332">
        <w:t xml:space="preserve">On receipt of the CLASSMARK ENQUIRY message the mobile station sends a CLASSMARK CHANGE and/or a UTRAN CLASSMARK CHANGE and/or a CDMA2000 CLASSMARK CHANGE and/or a GERAN IU MODE CLASSMARK CHANGE message to the network on the main DCCH. The Classmark Enquiry Mask information element in the CLASSMARK ENQUIRY message indicates the type of request. If the Classmark Enquiry Mask information element is not included in the CLASSMARK ENQUIRY message, this indicates a request for CLASSMARK CHANGE message. </w:t>
      </w:r>
    </w:p>
    <w:p w14:paraId="425969EC" w14:textId="77777777" w:rsidR="00540B9A" w:rsidRPr="00BD4332" w:rsidRDefault="00540B9A" w:rsidP="00540B9A">
      <w:r w:rsidRPr="00BD4332">
        <w:t>The CLASSMARK CHANGE message contains the mobile station classmark 2 information element. It may also contain a Classmark 3 Information Element.</w:t>
      </w:r>
    </w:p>
    <w:p w14:paraId="7B414B43" w14:textId="77777777" w:rsidR="00540B9A" w:rsidRPr="00BD4332" w:rsidRDefault="00540B9A" w:rsidP="00540B9A">
      <w:r w:rsidRPr="00BD4332">
        <w:t xml:space="preserve">The UTRAN CLASSMARK CHANGE message contains the INTER RAT HANDOVER INFO (UTRAN specific information). </w:t>
      </w:r>
    </w:p>
    <w:p w14:paraId="12F142F4" w14:textId="77777777" w:rsidR="00540B9A" w:rsidRPr="00BD4332" w:rsidRDefault="00540B9A" w:rsidP="00540B9A">
      <w:r w:rsidRPr="00BD4332">
        <w:t>The CDMA2000 CLASSMARK CHANGE message contains CDMA2000 UE capability information.</w:t>
      </w:r>
    </w:p>
    <w:p w14:paraId="4CA236A0" w14:textId="77777777" w:rsidR="00540B9A" w:rsidRPr="00BD4332" w:rsidRDefault="00540B9A" w:rsidP="00540B9A">
      <w:r w:rsidRPr="00BD4332">
        <w:lastRenderedPageBreak/>
        <w:t>The GERAN IU MODE CLASSMARK CHANGE message contains MS GERAN IU MODE RADIO ACCESS CAPABILITY IE (see 3GPPP TS 44.118).</w:t>
      </w:r>
    </w:p>
    <w:p w14:paraId="06166382" w14:textId="77777777" w:rsidR="00540B9A" w:rsidRPr="00BD4332" w:rsidRDefault="00540B9A" w:rsidP="00540B9A">
      <w:r w:rsidRPr="00BD4332">
        <w:t>If the CLASSMARK CHANGE and one or more of these additional messages are to be sent by the MS, the CLASSMARK CHANGE message shall be sent first.</w:t>
      </w:r>
    </w:p>
    <w:p w14:paraId="23F41B5D" w14:textId="77777777" w:rsidR="00540B9A" w:rsidRPr="00BD4332" w:rsidRDefault="00540B9A" w:rsidP="00540B9A">
      <w:pPr>
        <w:pStyle w:val="Heading3"/>
      </w:pPr>
      <w:bookmarkStart w:id="202" w:name="_Toc531789895"/>
      <w:r w:rsidRPr="00BD4332">
        <w:t>3.4.12</w:t>
      </w:r>
      <w:r w:rsidRPr="00BD4332">
        <w:tab/>
        <w:t>Indication of notifications and paging information</w:t>
      </w:r>
      <w:bookmarkEnd w:id="202"/>
    </w:p>
    <w:p w14:paraId="66CA8DE8" w14:textId="77777777" w:rsidR="00540B9A" w:rsidRPr="00BD4332" w:rsidRDefault="00540B9A" w:rsidP="00540B9A">
      <w:pPr>
        <w:keepNext/>
        <w:keepLines/>
      </w:pPr>
      <w:r w:rsidRPr="00BD4332">
        <w:t>Only applicable for mobile stations supporting VGCS or VBS.</w:t>
      </w:r>
    </w:p>
    <w:p w14:paraId="03B2F64B" w14:textId="77777777" w:rsidR="00540B9A" w:rsidRPr="00BD4332" w:rsidRDefault="00540B9A" w:rsidP="00540B9A">
      <w:r w:rsidRPr="00BD4332">
        <w:t>In dedicated mode or in group transmit mode, the RR entity shall provide indications to the upper layer on all received notifications for voice group calls or voice broadcast calls according to the VGCS or VBS subscription data stored in the mobile station. The indication shall include the notified group or broadcast call reference and possibly the related priority VSTK_RAND and CELL_GLOBAL_COUNT, if provided.</w:t>
      </w:r>
    </w:p>
    <w:p w14:paraId="039F5C23" w14:textId="77777777" w:rsidR="00540B9A" w:rsidRPr="00BD4332" w:rsidRDefault="00540B9A" w:rsidP="00540B9A">
      <w:r w:rsidRPr="00BD4332">
        <w:t>In group transmit mode, if the mobile station has decoded a paging message with the own mobile station identity on the PCH or on the voice group call channel downlink, the RR entity shall provide an indication to the upper layers, together with the related priority, if applicable.</w:t>
      </w:r>
    </w:p>
    <w:p w14:paraId="139E69BC" w14:textId="77777777" w:rsidR="00540B9A" w:rsidRPr="00BD4332" w:rsidRDefault="00540B9A" w:rsidP="00540B9A">
      <w:r w:rsidRPr="00BD4332">
        <w:t>In group transmit mode, if the RR entity receives information on the voice group call channel of the existence of a paging message in its paging subgroup of the PCH, the RR entity shall pass this information to the upper layers together with the related priority if provided (see also sub-clauses 3.3.2 and 3.3.3).</w:t>
      </w:r>
    </w:p>
    <w:p w14:paraId="3F4AFB8F" w14:textId="77777777" w:rsidR="00540B9A" w:rsidRPr="00BD4332" w:rsidRDefault="00540B9A" w:rsidP="00540B9A">
      <w:r w:rsidRPr="00BD4332">
        <w:t>In group transmit mode, when a paging message that contains an indication of the paging is received on the VBS or VGCS channel, this indication shall be passed to the upper layer. If no paging cause is present in the paging message the VBS/VGCS mobile station shall assume that the paging is for a mobile terminating call.</w:t>
      </w:r>
    </w:p>
    <w:p w14:paraId="3AA16182" w14:textId="77777777" w:rsidR="00540B9A" w:rsidRPr="00BD4332" w:rsidRDefault="00540B9A" w:rsidP="00540B9A">
      <w:pPr>
        <w:pStyle w:val="Heading3"/>
      </w:pPr>
      <w:bookmarkStart w:id="203" w:name="_Toc531789896"/>
      <w:r w:rsidRPr="00BD4332">
        <w:t>3.4.13</w:t>
      </w:r>
      <w:r w:rsidRPr="00BD4332">
        <w:tab/>
        <w:t>RR connection release procedure</w:t>
      </w:r>
      <w:bookmarkEnd w:id="203"/>
    </w:p>
    <w:p w14:paraId="5C2699C8" w14:textId="77777777" w:rsidR="00540B9A" w:rsidRPr="00BD4332" w:rsidRDefault="00540B9A" w:rsidP="00540B9A">
      <w:pPr>
        <w:pStyle w:val="Heading4"/>
      </w:pPr>
      <w:bookmarkStart w:id="204" w:name="_Toc531789897"/>
      <w:r w:rsidRPr="00BD4332">
        <w:t>3.4.13.1</w:t>
      </w:r>
      <w:r w:rsidRPr="00BD4332">
        <w:tab/>
        <w:t>Normal release procedure</w:t>
      </w:r>
      <w:bookmarkEnd w:id="204"/>
    </w:p>
    <w:p w14:paraId="4FE67A87" w14:textId="77777777" w:rsidR="00540B9A" w:rsidRPr="00BD4332" w:rsidRDefault="00540B9A" w:rsidP="00540B9A">
      <w:r w:rsidRPr="00BD4332">
        <w:t>The release of the RR connection can be requested by upper layers.</w:t>
      </w:r>
    </w:p>
    <w:p w14:paraId="57F763F5" w14:textId="77777777" w:rsidR="00540B9A" w:rsidRPr="00BD4332" w:rsidRDefault="00540B9A" w:rsidP="00540B9A">
      <w:r w:rsidRPr="00BD4332">
        <w:t>The purpose of this procedure is to deactivate all the dedicated channels in use. When the channels are released and the mobile station is not IMSI attached for GPRS services (clause 4), the mobile station returns to the CCCH configuration, idle mode.</w:t>
      </w:r>
    </w:p>
    <w:p w14:paraId="48C2A2D1" w14:textId="77777777" w:rsidR="00540B9A" w:rsidRPr="00BD4332" w:rsidRDefault="00540B9A" w:rsidP="00540B9A">
      <w:r w:rsidRPr="00BD4332">
        <w:t>If the mobile station is IMSI attached for GPRS services the following four cases apply:</w:t>
      </w:r>
    </w:p>
    <w:p w14:paraId="6DED0C95" w14:textId="77777777" w:rsidR="00540B9A" w:rsidRPr="00BD4332" w:rsidRDefault="00540B9A" w:rsidP="00540B9A">
      <w:pPr>
        <w:pStyle w:val="B1"/>
      </w:pPr>
      <w:r w:rsidRPr="00BD4332">
        <w:t>-</w:t>
      </w:r>
      <w:r w:rsidRPr="00BD4332">
        <w:tab/>
        <w:t>If the mobile station has no radio resources (i.e., no temporary block flow) allocated on a PDCH, the mobile station returns to the PCCCH or CCCH configuration, packet idle mode;</w:t>
      </w:r>
    </w:p>
    <w:p w14:paraId="3A08961B" w14:textId="77777777" w:rsidR="00540B9A" w:rsidRPr="00BD4332" w:rsidRDefault="00540B9A" w:rsidP="00540B9A">
      <w:pPr>
        <w:pStyle w:val="B1"/>
      </w:pPr>
      <w:r w:rsidRPr="00BD4332">
        <w:t>-</w:t>
      </w:r>
      <w:r w:rsidRPr="00BD4332">
        <w:tab/>
        <w:t>If the mobile station is operating in dual transfer mode when the RR connection is released, the radio resources allocated on a PDCH are released, the mobile station returns to the PCCCH or CCCH configuration, packet idle mode;</w:t>
      </w:r>
    </w:p>
    <w:p w14:paraId="76736BE3" w14:textId="77777777" w:rsidR="00540B9A" w:rsidRPr="00BD4332" w:rsidRDefault="00540B9A" w:rsidP="00540B9A">
      <w:pPr>
        <w:pStyle w:val="B1"/>
      </w:pPr>
      <w:r w:rsidRPr="00BD4332">
        <w:t>-</w:t>
      </w:r>
      <w:r w:rsidRPr="00BD4332">
        <w:tab/>
        <w:t>If the mobile station is operating in dual transfer mode when the RR connection is released and the mobile station and the network support enhanced DTM CS release procedure, the mobile station may maintain its radio resources allocated on one or more PDCH(s) and enter packet transfer mode;</w:t>
      </w:r>
    </w:p>
    <w:p w14:paraId="44FEDAC0" w14:textId="77777777" w:rsidR="00540B9A" w:rsidRPr="00BD4332" w:rsidRDefault="00540B9A" w:rsidP="00540B9A">
      <w:pPr>
        <w:pStyle w:val="B1"/>
      </w:pPr>
      <w:r w:rsidRPr="00BD4332">
        <w:t>-</w:t>
      </w:r>
      <w:r w:rsidRPr="00BD4332">
        <w:tab/>
        <w:t>Otherwise, if the mobile station has radio resources allocated on a PDCH, the mobile station enters packet transfer mode.</w:t>
      </w:r>
    </w:p>
    <w:p w14:paraId="001AD830" w14:textId="77777777" w:rsidR="00540B9A" w:rsidRPr="00BD4332" w:rsidRDefault="00540B9A" w:rsidP="00540B9A">
      <w:r w:rsidRPr="00BD4332">
        <w:t>The channel release procedure can be used in a variety of cases, including TCH release after a call release, and DCCH release when a dedicated channel allocated for signalling is released.</w:t>
      </w:r>
    </w:p>
    <w:p w14:paraId="20E45426" w14:textId="77777777" w:rsidR="00540B9A" w:rsidRPr="00BD4332" w:rsidRDefault="00540B9A" w:rsidP="00540B9A">
      <w:r w:rsidRPr="00BD4332">
        <w:t>In dedicated mode and group transmit mode, the channel release procedure is always initiated by the network.</w:t>
      </w:r>
    </w:p>
    <w:p w14:paraId="727CFDCF" w14:textId="77777777" w:rsidR="00540B9A" w:rsidRPr="00BD4332" w:rsidRDefault="00540B9A" w:rsidP="00540B9A">
      <w:pPr>
        <w:pStyle w:val="Heading5"/>
      </w:pPr>
      <w:bookmarkStart w:id="205" w:name="_Toc531789898"/>
      <w:r w:rsidRPr="00BD4332">
        <w:t>3.4.13.1.1</w:t>
      </w:r>
      <w:r w:rsidRPr="00BD4332">
        <w:tab/>
        <w:t>Channel release procedure initiation in dedicated mode and in group transmit mode</w:t>
      </w:r>
      <w:bookmarkEnd w:id="205"/>
    </w:p>
    <w:p w14:paraId="4021EBC8" w14:textId="77777777" w:rsidR="00540B9A" w:rsidRPr="00BD4332" w:rsidRDefault="00540B9A" w:rsidP="00540B9A">
      <w:r w:rsidRPr="00BD4332">
        <w:t>The network initiates the channel release by sending a CHANNEL RELEASE message to the mobile station on the main DCCH, starts timer T3109 and deactivates the SACCH.</w:t>
      </w:r>
    </w:p>
    <w:p w14:paraId="705F1B9D" w14:textId="77777777" w:rsidR="00540B9A" w:rsidRPr="00BD4332" w:rsidRDefault="00540B9A" w:rsidP="00540B9A">
      <w:r w:rsidRPr="00BD4332">
        <w:lastRenderedPageBreak/>
        <w:t>On receipt of a CHANNEL RELEASE message the mobile station starts timer T3110 and disconnects the main signalling link. When T3110 times out, or when the disconnection is confirmed, the mobile station deactivates all channels, considers the RR connection as released, and returns to CCCH idle mode, returns to PCCCH or CCCH packet idle mode or enters packet transfer mode.</w:t>
      </w:r>
    </w:p>
    <w:p w14:paraId="0BB34C93" w14:textId="77777777" w:rsidR="00540B9A" w:rsidRPr="00BD4332" w:rsidRDefault="00540B9A" w:rsidP="00540B9A">
      <w:pPr>
        <w:pStyle w:val="NO"/>
      </w:pPr>
      <w:r w:rsidRPr="00BD4332">
        <w:t>NOTE 1:</w:t>
      </w:r>
      <w:r w:rsidRPr="00BD4332">
        <w:tab/>
        <w:t>Data Links other than the main signalling link are disconnected by local end link release.</w:t>
      </w:r>
    </w:p>
    <w:p w14:paraId="788D64A9" w14:textId="77777777" w:rsidR="00540B9A" w:rsidRPr="00BD4332" w:rsidRDefault="00540B9A" w:rsidP="00540B9A">
      <w:r w:rsidRPr="00BD4332">
        <w:t>If case of dedicated mode, on the network side, when the main signalling link is disconnected, the network stops timer T3109 and starts timer T3111. When timer T3111 times out, the network deactivates the channels, they are then free to be allocated to another connection.</w:t>
      </w:r>
    </w:p>
    <w:p w14:paraId="635BAF9D" w14:textId="77777777" w:rsidR="00540B9A" w:rsidRPr="00BD4332" w:rsidRDefault="00540B9A" w:rsidP="00540B9A">
      <w:pPr>
        <w:pStyle w:val="NO"/>
      </w:pPr>
      <w:r w:rsidRPr="00BD4332">
        <w:t>NOTE 2:</w:t>
      </w:r>
      <w:r w:rsidRPr="00BD4332">
        <w:tab/>
        <w:t>The sole purpose of timer T3111 is to let some time to acknowledge the disconnection and to protect the channel in case of loss of the acknowledge frame.</w:t>
      </w:r>
    </w:p>
    <w:p w14:paraId="4F6CFC91" w14:textId="77777777" w:rsidR="00540B9A" w:rsidRPr="00BD4332" w:rsidRDefault="00540B9A" w:rsidP="00540B9A">
      <w:r w:rsidRPr="00BD4332">
        <w:t>If timer T3109 times out, the network deactivates the channels; they are then free to be allocated to another connection.</w:t>
      </w:r>
    </w:p>
    <w:p w14:paraId="23221B0C" w14:textId="77777777" w:rsidR="00540B9A" w:rsidRPr="00BD4332" w:rsidRDefault="00540B9A" w:rsidP="00540B9A">
      <w:pPr>
        <w:spacing w:after="120"/>
      </w:pPr>
      <w:r w:rsidRPr="00BD4332">
        <w:t>The CHANNEL RELEASE message will include an RR cause indication as follows:</w:t>
      </w:r>
    </w:p>
    <w:p w14:paraId="6E746310" w14:textId="77777777" w:rsidR="00540B9A" w:rsidRPr="00BD4332" w:rsidRDefault="00540B9A" w:rsidP="00540B9A">
      <w:pPr>
        <w:pStyle w:val="EX"/>
      </w:pPr>
      <w:r w:rsidRPr="00BD4332">
        <w:t>#0:</w:t>
      </w:r>
      <w:r w:rsidRPr="00BD4332">
        <w:tab/>
        <w:t>if it is a normal release, e.g. at the end of a call or at normal release of a DCCH.</w:t>
      </w:r>
    </w:p>
    <w:p w14:paraId="02095680" w14:textId="77777777" w:rsidR="00540B9A" w:rsidRPr="00BD4332" w:rsidRDefault="00540B9A" w:rsidP="00540B9A">
      <w:pPr>
        <w:pStyle w:val="EX"/>
      </w:pPr>
      <w:r w:rsidRPr="00BD4332">
        <w:t>#1:</w:t>
      </w:r>
      <w:r w:rsidRPr="00BD4332">
        <w:tab/>
        <w:t>to indicate an unspecified abnormal release.</w:t>
      </w:r>
    </w:p>
    <w:p w14:paraId="3B481F60" w14:textId="77777777" w:rsidR="00540B9A" w:rsidRPr="00BD4332" w:rsidRDefault="00540B9A" w:rsidP="00540B9A">
      <w:pPr>
        <w:pStyle w:val="EX"/>
      </w:pPr>
      <w:r w:rsidRPr="00BD4332">
        <w:t>#2, #3 or #4:</w:t>
      </w:r>
      <w:r w:rsidRPr="00BD4332">
        <w:tab/>
        <w:t>to indicate a specific release event.</w:t>
      </w:r>
    </w:p>
    <w:p w14:paraId="58E88C87" w14:textId="77777777" w:rsidR="00540B9A" w:rsidRPr="00BD4332" w:rsidRDefault="00540B9A" w:rsidP="00540B9A">
      <w:pPr>
        <w:pStyle w:val="EX"/>
      </w:pPr>
      <w:r w:rsidRPr="00BD4332">
        <w:t>#5:</w:t>
      </w:r>
      <w:r w:rsidRPr="00BD4332">
        <w:tab/>
        <w:t>if the channel is to be assigned for servicing a higher priority call (e.g. an emergency call).</w:t>
      </w:r>
    </w:p>
    <w:p w14:paraId="6C64020A" w14:textId="77777777" w:rsidR="00540B9A" w:rsidRPr="00BD4332" w:rsidRDefault="00540B9A" w:rsidP="00540B9A">
      <w:pPr>
        <w:pStyle w:val="EX"/>
      </w:pPr>
      <w:r w:rsidRPr="00BD4332">
        <w:t>#65:</w:t>
      </w:r>
      <w:r w:rsidRPr="00BD4332">
        <w:tab/>
        <w:t>if e.g. a handover procedure is stopped because the call has been cleared.</w:t>
      </w:r>
    </w:p>
    <w:p w14:paraId="53AF2228" w14:textId="77777777" w:rsidR="00540B9A" w:rsidRPr="00BD4332" w:rsidRDefault="00540B9A" w:rsidP="00540B9A">
      <w:r w:rsidRPr="00BD4332">
        <w:t>The CHANNEL RELEASE message may include the information element BA Range which may be used by a mobile station in its selection algorithm (see 3GPP TS 45.008 and 3GPP TS 23.022).</w:t>
      </w:r>
    </w:p>
    <w:p w14:paraId="00BE415C" w14:textId="77777777" w:rsidR="00540B9A" w:rsidRPr="00BD4332" w:rsidRDefault="00540B9A" w:rsidP="00540B9A">
      <w:r w:rsidRPr="00BD4332">
        <w:t>The CHANNEL RELEASE message may include the information element "Cell selection indicator after release of all TCH and SDCCH" which shall be used by the mobile station in its cell selection algorithm after release of all TCH and SDCCH (see 3GPP TS 45.008).</w:t>
      </w:r>
    </w:p>
    <w:p w14:paraId="1DDE1E52" w14:textId="77777777" w:rsidR="00540B9A" w:rsidRPr="00BD4332" w:rsidRDefault="00540B9A" w:rsidP="00540B9A">
      <w:r w:rsidRPr="00BD4332">
        <w:t>The CHANNEL RELEASE message may include Individual priorit</w:t>
      </w:r>
      <w:r w:rsidRPr="00BD4332">
        <w:rPr>
          <w:rFonts w:hint="eastAsia"/>
        </w:rPr>
        <w:t>ies</w:t>
      </w:r>
      <w:r w:rsidRPr="00BD4332">
        <w:rPr>
          <w:rFonts w:hint="eastAsia"/>
          <w:lang w:eastAsia="zh-CN"/>
        </w:rPr>
        <w:t xml:space="preserve"> IE</w:t>
      </w:r>
      <w:r w:rsidRPr="00BD4332">
        <w:t xml:space="preserve"> to </w:t>
      </w:r>
      <w:r w:rsidRPr="00BD4332">
        <w:rPr>
          <w:rFonts w:hint="eastAsia"/>
          <w:lang w:eastAsia="zh-CN"/>
        </w:rPr>
        <w:t>convey</w:t>
      </w:r>
      <w:r w:rsidRPr="00BD4332">
        <w:t xml:space="preserve"> individual priorit</w:t>
      </w:r>
      <w:r w:rsidRPr="00BD4332">
        <w:rPr>
          <w:rFonts w:hint="eastAsia"/>
          <w:lang w:eastAsia="zh-CN"/>
        </w:rPr>
        <w:t>ies</w:t>
      </w:r>
      <w:r w:rsidRPr="00BD4332">
        <w:t xml:space="preserve"> information to the MS (see subclause 3.2.3.3). </w:t>
      </w:r>
      <w:r w:rsidRPr="00BD4332">
        <w:rPr>
          <w:rFonts w:hint="eastAsia"/>
        </w:rPr>
        <w:t>When</w:t>
      </w:r>
      <w:r w:rsidRPr="00BD4332">
        <w:t xml:space="preserve"> the MS receives an Individual priorit</w:t>
      </w:r>
      <w:r w:rsidRPr="00BD4332">
        <w:rPr>
          <w:rFonts w:hint="eastAsia"/>
          <w:lang w:eastAsia="zh-CN"/>
        </w:rPr>
        <w:t>ies</w:t>
      </w:r>
      <w:r w:rsidRPr="00BD4332">
        <w:t xml:space="preserve"> IE </w:t>
      </w:r>
      <w:r w:rsidRPr="00BD4332">
        <w:rPr>
          <w:rFonts w:hint="eastAsia"/>
        </w:rPr>
        <w:t>it</w:t>
      </w:r>
      <w:r w:rsidRPr="00BD4332">
        <w:t xml:space="preserve"> shall start an instance of timer T3230 with the value supplied in the Individual priorit</w:t>
      </w:r>
      <w:r w:rsidRPr="00BD4332">
        <w:rPr>
          <w:rFonts w:hint="eastAsia"/>
        </w:rPr>
        <w:t>ies</w:t>
      </w:r>
      <w:r w:rsidRPr="00BD4332">
        <w:t xml:space="preserve"> IE.</w:t>
      </w:r>
    </w:p>
    <w:p w14:paraId="6D3DF698" w14:textId="77777777" w:rsidR="00980F8D" w:rsidRPr="00BD4332" w:rsidRDefault="00980F8D" w:rsidP="00980F8D">
      <w:r w:rsidRPr="00BD4332">
        <w:t>If the network redirects a mobile station towards E-UTRAN, it proceeds as follows:</w:t>
      </w:r>
    </w:p>
    <w:p w14:paraId="7D2A2382" w14:textId="77777777" w:rsidR="00980F8D" w:rsidRPr="00BD4332" w:rsidRDefault="00980F8D" w:rsidP="00980F8D">
      <w:pPr>
        <w:pStyle w:val="B1"/>
      </w:pPr>
      <w:r w:rsidRPr="00BD4332">
        <w:t>-</w:t>
      </w:r>
      <w:r w:rsidRPr="00BD4332">
        <w:tab/>
        <w:t xml:space="preserve">The network shall use the information element </w:t>
      </w:r>
      <w:r w:rsidR="00BD4332">
        <w:t>"</w:t>
      </w:r>
      <w:r w:rsidRPr="00BD4332">
        <w:t>Cell selection indicator after release of all TCH and SDCCH</w:t>
      </w:r>
      <w:r w:rsidR="00BD4332">
        <w:t>"</w:t>
      </w:r>
      <w:r w:rsidRPr="00BD4332">
        <w:t xml:space="preserve"> in the channel release message for redirection towards an EARFCN in the E-UTRAN band numbered less than 65. </w:t>
      </w:r>
    </w:p>
    <w:p w14:paraId="54A1253E" w14:textId="77777777" w:rsidR="00980F8D" w:rsidRPr="00BD4332" w:rsidRDefault="00980F8D" w:rsidP="00980F8D">
      <w:pPr>
        <w:pStyle w:val="B1"/>
      </w:pPr>
      <w:r w:rsidRPr="00BD4332">
        <w:t>-</w:t>
      </w:r>
      <w:r w:rsidRPr="00BD4332">
        <w:tab/>
        <w:t xml:space="preserve">The network shall use the information element </w:t>
      </w:r>
      <w:r w:rsidR="00BD4332">
        <w:t>"</w:t>
      </w:r>
      <w:r w:rsidRPr="00BD4332">
        <w:t>individual priorities</w:t>
      </w:r>
      <w:r w:rsidR="00BD4332">
        <w:t>"</w:t>
      </w:r>
      <w:r w:rsidRPr="00BD4332">
        <w:t xml:space="preserve"> in the channel release message for redirection towards an EARFCN in the E-UTRAN band numbered greater than 64.</w:t>
      </w:r>
    </w:p>
    <w:p w14:paraId="451E8E78" w14:textId="77777777" w:rsidR="00540B9A" w:rsidRPr="00BD4332" w:rsidRDefault="00540B9A" w:rsidP="00540B9A">
      <w:r w:rsidRPr="00BD4332">
        <w:t>Mobile stations not supporting VGCS or VBS listening shall ignore Group Channel Description (or Group Channel Description 2), Group Cipher Key Number, Cell Channel Description, Talker Identity and Talker Priority Status information elements if present in the message and perform the channel release procedure as normal.</w:t>
      </w:r>
    </w:p>
    <w:p w14:paraId="404C6E5B" w14:textId="77777777" w:rsidR="00540B9A" w:rsidRPr="00BD4332" w:rsidRDefault="00540B9A" w:rsidP="00540B9A">
      <w:r w:rsidRPr="00BD4332">
        <w:t>For mobile stations supporting VGCS listening, the following procedures apply:</w:t>
      </w:r>
    </w:p>
    <w:p w14:paraId="4F326DF4" w14:textId="77777777" w:rsidR="00540B9A" w:rsidRPr="00BD4332" w:rsidRDefault="00540B9A" w:rsidP="00540B9A">
      <w:r w:rsidRPr="00BD4332">
        <w:t>The CHANNEL RELEASE message may include the Group Channel Description, Group Channel Description 2, and possibly the Cell Channel Description information element(s). In this case, the mobile station shall release the layer 2 link, enter the group receive mode and give an indication to the upper layer. The BSS may provide the Group Channel Description 2 in the CHANNEL RELEASE message to the current talker only when the voice group call channel cannot be fully described by the Group Channel Description IE and the Cell Channel Description IE. If a CHANNEL RELEASE message with neither Group Channel Description, nor Group Channel Description 2, nor Cell Channel Description is received, or if those information elements do not properly specify a group channel, the normal behaviour applies.</w:t>
      </w:r>
    </w:p>
    <w:p w14:paraId="5CB0FBC3" w14:textId="77777777" w:rsidR="00540B9A" w:rsidRPr="00BD4332" w:rsidRDefault="00540B9A" w:rsidP="00540B9A">
      <w:r w:rsidRPr="00BD4332">
        <w:t xml:space="preserve">If ciphering is applied on the VGCS or VBS channel, the network shall provide in the CHANNEL RELEASE message with the Group Cipher Key Number information element for the group cipher key to be used by the mobile station for reception of the VGCS or VBS channel. If this information element is not included, no ciphering is applied on the VGCS or VBS channel. When the group cipher key indicates that the group call is ciphered (ie group key is non zero), </w:t>
      </w:r>
      <w:r w:rsidRPr="00BD4332">
        <w:lastRenderedPageBreak/>
        <w:t>then the VGCS Ciphering Parameters Information Element shall be included to provide the VSTK_RAND and Cell_Global_Count. The MS shall adjust and maintain the Cell Global Count using the procedure described in sub-clause 3.3.3.1. The MS shall then calculate the ciphering keys as described in 3GPP TS 43.020. Also, the MS shall fetch from the USIM the identity of its ciphering algorithm to use on the VGCS or VBS channel, as described in 3GPP TS 43.020.</w:t>
      </w:r>
    </w:p>
    <w:p w14:paraId="0CB744AE" w14:textId="77777777" w:rsidR="00540B9A" w:rsidRPr="00BD4332" w:rsidRDefault="00540B9A" w:rsidP="00540B9A">
      <w:r w:rsidRPr="00BD4332">
        <w:t>For mobile stations supporting VGCS talking, the following procedures apply:</w:t>
      </w:r>
    </w:p>
    <w:p w14:paraId="6DD27CB5" w14:textId="77777777" w:rsidR="00540B9A" w:rsidRPr="00BD4332" w:rsidRDefault="00540B9A" w:rsidP="00540B9A">
      <w:r w:rsidRPr="00BD4332">
        <w:t xml:space="preserve">If the VGCS talking subscriber is being pre-empted by a higher priority talker, then the network shall include the talker priority status information element. The network shall also include, when available, the talker identity associated with the new talker. </w:t>
      </w:r>
    </w:p>
    <w:p w14:paraId="3F07201E" w14:textId="77777777" w:rsidR="00540B9A" w:rsidRPr="00BD4332" w:rsidRDefault="00540B9A" w:rsidP="00540B9A">
      <w:r w:rsidRPr="00BD4332">
        <w:t>A mobile station not supporting the "GPRS" option shall consider the GPRS Resumption information element as an information element unknown in the CHANNEL RELEASE message and perform the RR connection release procedure as normal.</w:t>
      </w:r>
    </w:p>
    <w:p w14:paraId="0F67FC30" w14:textId="77777777" w:rsidR="00540B9A" w:rsidRPr="00BD4332" w:rsidRDefault="00540B9A" w:rsidP="00540B9A">
      <w:pPr>
        <w:keepNext/>
      </w:pPr>
      <w:r w:rsidRPr="00BD4332">
        <w:t>For a mobile station supporting the "GPRS" option, the following additional procedures also apply:</w:t>
      </w:r>
    </w:p>
    <w:p w14:paraId="23427663" w14:textId="77777777" w:rsidR="00540B9A" w:rsidRPr="00BD4332" w:rsidRDefault="00540B9A" w:rsidP="00540B9A">
      <w:pPr>
        <w:pStyle w:val="B1"/>
      </w:pPr>
      <w:r w:rsidRPr="00BD4332">
        <w:t>-</w:t>
      </w:r>
      <w:r w:rsidRPr="00BD4332">
        <w:tab/>
        <w:t>The CHANNEL RELEASE message may include the information element GPRS Resumption. If the GPRS Resumption information element indicates that the network has resumed GPRS services, the RR sublayer of the mobile station shall indicate a RR GPRS resumption complete to the MM sublayer, see clause 4. If the GPRS Resumption information element indicates that the network has not successfully resumed GPRS services, the RR sublayer of the mobile station shall indicate a RR GPRS resumption failure to the MM sublayer, see clause 4.</w:t>
      </w:r>
    </w:p>
    <w:p w14:paraId="47C4693D" w14:textId="77777777" w:rsidR="00540B9A" w:rsidRPr="00BD4332" w:rsidRDefault="00540B9A" w:rsidP="00540B9A">
      <w:pPr>
        <w:pStyle w:val="B1"/>
      </w:pPr>
      <w:r w:rsidRPr="00BD4332">
        <w:t>-</w:t>
      </w:r>
      <w:r w:rsidRPr="00BD4332">
        <w:tab/>
        <w:t>If the mobile station has performed the GPRS suspension procedure (see sub-clause 3.4.25) and the GPRS Resumption information element is not included in the message, the RR sublayer of the mobile station shall indicate a RR GPRS resumption failure to the MM sublayer, see clause 4.</w:t>
      </w:r>
    </w:p>
    <w:p w14:paraId="5506289E" w14:textId="77777777" w:rsidR="00540B9A" w:rsidRPr="00BD4332" w:rsidRDefault="00540B9A" w:rsidP="00540B9A">
      <w:pPr>
        <w:pStyle w:val="B1"/>
      </w:pPr>
      <w:r w:rsidRPr="00BD4332">
        <w:t>-</w:t>
      </w:r>
      <w:r w:rsidRPr="00BD4332">
        <w:tab/>
        <w:t>If the mobile station has not performed the GPRS suspension procedure and the GPRS Resumption information element is not included in the message, the mobile station shall perform the RR connection release procedure as normal.</w:t>
      </w:r>
    </w:p>
    <w:p w14:paraId="68511EF8" w14:textId="77777777" w:rsidR="00540B9A" w:rsidRPr="00BD4332" w:rsidRDefault="00540B9A" w:rsidP="00540B9A">
      <w:pPr>
        <w:pStyle w:val="Heading5"/>
      </w:pPr>
      <w:bookmarkStart w:id="206" w:name="_Toc531789899"/>
      <w:r w:rsidRPr="00BD4332">
        <w:t>3.4.13.1.1a</w:t>
      </w:r>
      <w:r w:rsidRPr="00BD4332">
        <w:tab/>
        <w:t>Channel release procedure initiation in dual transfer mode</w:t>
      </w:r>
      <w:bookmarkEnd w:id="206"/>
    </w:p>
    <w:p w14:paraId="0B1E0DAD" w14:textId="77777777" w:rsidR="00540B9A" w:rsidRPr="00BD4332" w:rsidRDefault="00540B9A" w:rsidP="00540B9A">
      <w:r w:rsidRPr="00BD4332">
        <w:t>If the mobile station and the network support enhanced DTM CS release procedure, the network may delay the release of the RR connection until the mobile station has received the needed system information, in order to maintain the radio resources on the PDCH(s) after the release of the RR connection.</w:t>
      </w:r>
    </w:p>
    <w:p w14:paraId="1AFF69CF" w14:textId="77777777" w:rsidR="00540B9A" w:rsidRPr="00BD4332" w:rsidRDefault="00540B9A" w:rsidP="00540B9A">
      <w:r w:rsidRPr="00BD4332">
        <w:t>The network initiates enhanced DTM CS release procedure by sending the PACKET CS RELEASE INDICATION message as specified in 3GPP TS 44.060.</w:t>
      </w:r>
    </w:p>
    <w:p w14:paraId="538AFA5F" w14:textId="77777777" w:rsidR="00540B9A" w:rsidRPr="00BD4332" w:rsidRDefault="00540B9A" w:rsidP="00540B9A">
      <w:r w:rsidRPr="00BD4332">
        <w:t xml:space="preserve">If the acquisition of system information is completed, the network shall send a CHANNEL RELEASE message on the main DCCH with the </w:t>
      </w:r>
      <w:r w:rsidRPr="00BD4332">
        <w:rPr>
          <w:i/>
          <w:iCs/>
        </w:rPr>
        <w:t xml:space="preserve">Enhanced DTM CS Release Indication </w:t>
      </w:r>
      <w:r w:rsidRPr="00BD4332">
        <w:t>field indicating that the mobile station is allowed to continue in packet transfer mode after the release of the RR connection. Upon receipt of the CHANNEL RELEASE message the mobile station starts timer T3110 and disconnects the main signalling link. When T3110 times out, or when the disconnection is confirmed, the mobile station deactivates all dedicated channels, considers the RR connection as released and enters packet transfer mode.</w:t>
      </w:r>
    </w:p>
    <w:p w14:paraId="15B3F5FE" w14:textId="77777777" w:rsidR="00540B9A" w:rsidRPr="00BD4332" w:rsidRDefault="00540B9A" w:rsidP="00540B9A">
      <w:r w:rsidRPr="00BD4332">
        <w:t xml:space="preserve">The network may for any reason send a CHANNEL RELEASE message on the main DCCH with the </w:t>
      </w:r>
      <w:r w:rsidRPr="00BD4332">
        <w:rPr>
          <w:i/>
          <w:iCs/>
        </w:rPr>
        <w:t xml:space="preserve">Enhanced DTM CS Release Indication </w:t>
      </w:r>
      <w:r w:rsidRPr="00BD4332">
        <w:t>field indicating that the mobile station is not allowed to continue in packet transfer mode after the release of the RR connection. Upon receipt of the CHANNEL RELEASE message the mobile station starts timer T3110 and disconnects the main signalling link. When T3110 times out, or when the disconnection is confirmed, the mobile station deactivates all channels, considers the RR connection as released, and enters packet idle mode.</w:t>
      </w:r>
    </w:p>
    <w:p w14:paraId="33F0BED5" w14:textId="77777777" w:rsidR="00540B9A" w:rsidRPr="00BD4332" w:rsidRDefault="00540B9A" w:rsidP="00540B9A">
      <w:pPr>
        <w:pStyle w:val="Heading5"/>
      </w:pPr>
      <w:bookmarkStart w:id="207" w:name="_Toc531789900"/>
      <w:r w:rsidRPr="00BD4332">
        <w:t>3.4.13.1.2</w:t>
      </w:r>
      <w:r w:rsidRPr="00BD4332">
        <w:tab/>
        <w:t>Abnormal cases</w:t>
      </w:r>
      <w:bookmarkEnd w:id="207"/>
    </w:p>
    <w:p w14:paraId="35D5B5A4" w14:textId="77777777" w:rsidR="00540B9A" w:rsidRPr="00BD4332" w:rsidRDefault="00540B9A" w:rsidP="00540B9A">
      <w:r w:rsidRPr="00BD4332">
        <w:t>Abnormal cases are taken into account in the main part of the description of the procedure.</w:t>
      </w:r>
    </w:p>
    <w:p w14:paraId="62A61A42" w14:textId="77777777" w:rsidR="00540B9A" w:rsidRPr="00BD4332" w:rsidRDefault="00540B9A" w:rsidP="00540B9A">
      <w:pPr>
        <w:pStyle w:val="Heading4"/>
      </w:pPr>
      <w:bookmarkStart w:id="208" w:name="_Toc531789901"/>
      <w:r w:rsidRPr="00BD4332">
        <w:t>3.4.13.2</w:t>
      </w:r>
      <w:r w:rsidRPr="00BD4332">
        <w:tab/>
        <w:t>Radio link failure in dedicated mode or dual transfer mode</w:t>
      </w:r>
      <w:bookmarkEnd w:id="208"/>
    </w:p>
    <w:p w14:paraId="194A5356" w14:textId="77777777" w:rsidR="00540B9A" w:rsidRPr="00BD4332" w:rsidRDefault="00540B9A" w:rsidP="00540B9A">
      <w:r w:rsidRPr="00BD4332">
        <w:t xml:space="preserve">The main part of these procedures concerns the "normal" cases, i.e. those without any occurrence of loss of communication means. A separate paragraph at the end of the description of each procedure treats the cases of loss of </w:t>
      </w:r>
      <w:r w:rsidRPr="00BD4332">
        <w:lastRenderedPageBreak/>
        <w:t>communication, called a radio link failure. In dedicated mode, in most of the cases the reaction of the mobile station or the network is the same. Those reactions are described in this sub-clause to avoid repetitions.</w:t>
      </w:r>
    </w:p>
    <w:p w14:paraId="536BB94C" w14:textId="77777777" w:rsidR="00540B9A" w:rsidRPr="00BD4332" w:rsidRDefault="00540B9A" w:rsidP="00540B9A">
      <w:r w:rsidRPr="00BD4332">
        <w:t>A radio link failure can be detected by several ways:</w:t>
      </w:r>
    </w:p>
    <w:p w14:paraId="66B07525" w14:textId="77777777" w:rsidR="00540B9A" w:rsidRPr="00BD4332" w:rsidRDefault="00540B9A" w:rsidP="00540B9A">
      <w:pPr>
        <w:pStyle w:val="B1"/>
      </w:pPr>
      <w:r w:rsidRPr="00BD4332">
        <w:t>1)</w:t>
      </w:r>
      <w:r w:rsidRPr="00BD4332">
        <w:tab/>
        <w:t>By analysis of reception at layer 1, as specified in 3GPP TS 45.008 and sub-clause 3.4.1.1.</w:t>
      </w:r>
    </w:p>
    <w:p w14:paraId="1A8AF2CC" w14:textId="77777777" w:rsidR="00540B9A" w:rsidRPr="00BD4332" w:rsidRDefault="00540B9A" w:rsidP="00540B9A">
      <w:pPr>
        <w:pStyle w:val="B1"/>
      </w:pPr>
      <w:r w:rsidRPr="00BD4332">
        <w:t>2)</w:t>
      </w:r>
      <w:r w:rsidRPr="00BD4332">
        <w:tab/>
        <w:t>By a data link layer failure as specified in 3GPP TS 44.006, on the main signalling link. A data link failure on any other data link shall not be considered as a radio link failure.</w:t>
      </w:r>
    </w:p>
    <w:p w14:paraId="5F91343B" w14:textId="77777777" w:rsidR="00540B9A" w:rsidRPr="00BD4332" w:rsidRDefault="00540B9A" w:rsidP="00540B9A">
      <w:pPr>
        <w:pStyle w:val="B1"/>
      </w:pPr>
      <w:r w:rsidRPr="00BD4332">
        <w:t>3)</w:t>
      </w:r>
      <w:r w:rsidRPr="00BD4332">
        <w:tab/>
        <w:t>When a lower layer failure happens while the mobile station attempts to connect back to the old channels in a channel assignment procedure, handover procedure, DTM handover procedure or DTM assignment procedure with relocation of the RR connection.</w:t>
      </w:r>
    </w:p>
    <w:p w14:paraId="608D9725" w14:textId="77777777" w:rsidR="00540B9A" w:rsidRPr="00BD4332" w:rsidRDefault="00540B9A" w:rsidP="00540B9A">
      <w:pPr>
        <w:pStyle w:val="B1"/>
      </w:pPr>
      <w:r w:rsidRPr="00BD4332">
        <w:t>4)</w:t>
      </w:r>
      <w:r w:rsidRPr="00BD4332">
        <w:tab/>
        <w:t>In some cases where timers are started to detect the lack of answer from the other party, as described in clause 3.</w:t>
      </w:r>
    </w:p>
    <w:p w14:paraId="32EC4CDF" w14:textId="77777777" w:rsidR="00540B9A" w:rsidRPr="00BD4332" w:rsidRDefault="00540B9A" w:rsidP="00540B9A">
      <w:r w:rsidRPr="00BD4332">
        <w:t>The two first cases are known by the term "lower layer failure".</w:t>
      </w:r>
    </w:p>
    <w:p w14:paraId="2E4DC61A" w14:textId="77777777" w:rsidR="00540B9A" w:rsidRPr="00BD4332" w:rsidRDefault="00540B9A" w:rsidP="00540B9A">
      <w:pPr>
        <w:pStyle w:val="Heading5"/>
      </w:pPr>
      <w:bookmarkStart w:id="209" w:name="_Toc531789902"/>
      <w:r w:rsidRPr="00BD4332">
        <w:t>3.4.13.2.1</w:t>
      </w:r>
      <w:r w:rsidRPr="00BD4332">
        <w:tab/>
        <w:t>Mobile side</w:t>
      </w:r>
      <w:bookmarkEnd w:id="209"/>
    </w:p>
    <w:p w14:paraId="78B5AB09" w14:textId="77777777" w:rsidR="00540B9A" w:rsidRPr="00BD4332" w:rsidRDefault="00540B9A" w:rsidP="00540B9A">
      <w:pPr>
        <w:keepNext/>
        <w:keepLines/>
      </w:pPr>
      <w:r w:rsidRPr="00BD4332">
        <w:t>When a radio link failure is detected by the mobile station,</w:t>
      </w:r>
    </w:p>
    <w:p w14:paraId="6C6F5F12" w14:textId="77777777" w:rsidR="00540B9A" w:rsidRPr="00BD4332" w:rsidRDefault="00540B9A" w:rsidP="00540B9A">
      <w:pPr>
        <w:pStyle w:val="B1"/>
      </w:pPr>
      <w:r w:rsidRPr="00BD4332">
        <w:t>-</w:t>
      </w:r>
      <w:r w:rsidRPr="00BD4332">
        <w:tab/>
        <w:t>the MS shall perform a local end release on all signalling links unless otherwise specified;</w:t>
      </w:r>
    </w:p>
    <w:p w14:paraId="079F1779" w14:textId="77777777" w:rsidR="00540B9A" w:rsidRPr="00BD4332" w:rsidRDefault="00540B9A" w:rsidP="00540B9A">
      <w:pPr>
        <w:pStyle w:val="B1"/>
      </w:pPr>
      <w:r w:rsidRPr="00BD4332">
        <w:t>-</w:t>
      </w:r>
      <w:r w:rsidRPr="00BD4332">
        <w:tab/>
        <w:t>the mobile station shall deactivate all dedicated channels;</w:t>
      </w:r>
    </w:p>
    <w:p w14:paraId="7D544004" w14:textId="77777777" w:rsidR="00540B9A" w:rsidRPr="00BD4332" w:rsidRDefault="00540B9A" w:rsidP="00540B9A">
      <w:pPr>
        <w:pStyle w:val="B1"/>
      </w:pPr>
      <w:r w:rsidRPr="00BD4332">
        <w:t>-</w:t>
      </w:r>
      <w:r w:rsidRPr="00BD4332">
        <w:tab/>
        <w:t>if the mobile station is in dual transfer mode, it shall abort the packet resources;</w:t>
      </w:r>
    </w:p>
    <w:p w14:paraId="2428C919" w14:textId="77777777" w:rsidR="00540B9A" w:rsidRPr="00BD4332" w:rsidRDefault="00540B9A" w:rsidP="00540B9A">
      <w:pPr>
        <w:pStyle w:val="B1"/>
      </w:pPr>
      <w:r w:rsidRPr="00BD4332">
        <w:t>-</w:t>
      </w:r>
      <w:r w:rsidRPr="00BD4332">
        <w:tab/>
        <w:t>the RR sublayer of the mobile station shall indicate an RR connection failure to the MM sublayer unless otherwise specified.</w:t>
      </w:r>
    </w:p>
    <w:p w14:paraId="4BB7906F" w14:textId="77777777" w:rsidR="00540B9A" w:rsidRPr="00BD4332" w:rsidRDefault="00540B9A" w:rsidP="00540B9A">
      <w:pPr>
        <w:pStyle w:val="NO"/>
      </w:pPr>
      <w:r w:rsidRPr="00BD4332">
        <w:t>NOTE:</w:t>
      </w:r>
      <w:r w:rsidRPr="00BD4332">
        <w:tab/>
        <w:t>Upper layers may decide on a re-establishment (see 3GPP TS 24.008).</w:t>
      </w:r>
    </w:p>
    <w:p w14:paraId="5C2CCFAF" w14:textId="77777777" w:rsidR="00540B9A" w:rsidRPr="00BD4332" w:rsidRDefault="00540B9A" w:rsidP="00540B9A">
      <w:pPr>
        <w:jc w:val="both"/>
      </w:pPr>
      <w:r w:rsidRPr="00BD4332">
        <w:t>When a mobile station which has performed the GPRS suspension procedure (sub-clause 3.4.25) detects a radio link failure, the RR sublayer of the mobile station shall indicate a RR GPRS resumption failure to the MM sublayer, see clause 4.</w:t>
      </w:r>
    </w:p>
    <w:p w14:paraId="3E2852DA" w14:textId="77777777" w:rsidR="00540B9A" w:rsidRPr="00BD4332" w:rsidRDefault="00540B9A" w:rsidP="00540B9A">
      <w:pPr>
        <w:pStyle w:val="Heading5"/>
      </w:pPr>
      <w:bookmarkStart w:id="210" w:name="_Toc531789903"/>
      <w:r w:rsidRPr="00BD4332">
        <w:t>3.4.13.2.2</w:t>
      </w:r>
      <w:r w:rsidRPr="00BD4332">
        <w:tab/>
        <w:t>Network side</w:t>
      </w:r>
      <w:bookmarkEnd w:id="210"/>
    </w:p>
    <w:p w14:paraId="2BFF4CB7" w14:textId="77777777" w:rsidR="00540B9A" w:rsidRPr="00BD4332" w:rsidRDefault="00540B9A" w:rsidP="00540B9A">
      <w:pPr>
        <w:tabs>
          <w:tab w:val="left" w:pos="96"/>
        </w:tabs>
      </w:pPr>
      <w:r w:rsidRPr="00BD4332">
        <w:t>In dedicated mode, the reaction of the network to a lower layer failure depends on the context. Except when otherwise specified, it is to release the connection either with the channel release procedure as specified in sub-clause 3.5.1, or with the following procedure. The network starts timer T3109 and deactivates the SACCH (and hence to stop transmission on the SACCH). If the mobile station is in dual transfer mode, the network also aborts all the allocated packet resources.</w:t>
      </w:r>
    </w:p>
    <w:p w14:paraId="7C2EC1F2" w14:textId="77777777" w:rsidR="00540B9A" w:rsidRPr="00BD4332" w:rsidRDefault="00540B9A" w:rsidP="00540B9A">
      <w:r w:rsidRPr="00BD4332">
        <w:t>When a radio link failure has been detected, an indication is passed to the upper Mobility Management sublayer on the network side.</w:t>
      </w:r>
    </w:p>
    <w:p w14:paraId="28D36D55" w14:textId="77777777" w:rsidR="00540B9A" w:rsidRPr="00BD4332" w:rsidRDefault="00540B9A" w:rsidP="00540B9A">
      <w:r w:rsidRPr="00BD4332">
        <w:t>When timer T3109 expires, the network can regard the channels as released and free for allocation.</w:t>
      </w:r>
    </w:p>
    <w:p w14:paraId="521618A4" w14:textId="77777777" w:rsidR="00540B9A" w:rsidRPr="00BD4332" w:rsidRDefault="00540B9A" w:rsidP="00540B9A">
      <w:r w:rsidRPr="00BD4332">
        <w:t>This procedure relies on the fact that if a mobile station does not receive the SACCH for some time, it completely releases the channels (cf. 3GPP TS 45.008).</w:t>
      </w:r>
    </w:p>
    <w:p w14:paraId="34BC1F59" w14:textId="77777777" w:rsidR="00540B9A" w:rsidRPr="00BD4332" w:rsidRDefault="00540B9A" w:rsidP="00540B9A">
      <w:pPr>
        <w:pStyle w:val="NO"/>
      </w:pPr>
      <w:r w:rsidRPr="00BD4332">
        <w:t>NOTE:</w:t>
      </w:r>
      <w:r w:rsidRPr="00BD4332">
        <w:tab/>
        <w:t>The network should maintain for a while the transaction context in order to allow call re-establishment. The length of timer is for further study.</w:t>
      </w:r>
    </w:p>
    <w:p w14:paraId="300B7605" w14:textId="77777777" w:rsidR="00540B9A" w:rsidRPr="00BD4332" w:rsidRDefault="00540B9A" w:rsidP="00540B9A">
      <w:r w:rsidRPr="00BD4332">
        <w:t>When a mobile station which has performed the GPRS suspension procedure (sub-clause 3.4.25) detects a radio link failure, the RR sublayer of the mobile station shall indicate a RR GPRS resumption failure to the MM sublayer, see 3GPP TS 24.008.</w:t>
      </w:r>
    </w:p>
    <w:p w14:paraId="42BB6BBE" w14:textId="77777777" w:rsidR="00540B9A" w:rsidRPr="00BD4332" w:rsidRDefault="00540B9A" w:rsidP="00540B9A">
      <w:pPr>
        <w:pStyle w:val="Heading4"/>
      </w:pPr>
      <w:bookmarkStart w:id="211" w:name="_Toc531789904"/>
      <w:r w:rsidRPr="00BD4332">
        <w:t>3.4.13.3</w:t>
      </w:r>
      <w:r w:rsidRPr="00BD4332">
        <w:tab/>
        <w:t>RR connection abortion in dedicated mode or dual transfer mode</w:t>
      </w:r>
      <w:bookmarkEnd w:id="211"/>
    </w:p>
    <w:p w14:paraId="2B212E44" w14:textId="77777777" w:rsidR="00540B9A" w:rsidRPr="00BD4332" w:rsidRDefault="00540B9A" w:rsidP="00540B9A">
      <w:r w:rsidRPr="00BD4332">
        <w:t>The mobile station aborts the RR connection by initiating a normal release of the main signalling link, performing local end releases on all other signalling links, disconnecting all traffic channels, if any, and aborting all the packet resources, if any.</w:t>
      </w:r>
    </w:p>
    <w:p w14:paraId="32F8C32A" w14:textId="77777777" w:rsidR="00540B9A" w:rsidRPr="00BD4332" w:rsidRDefault="00540B9A" w:rsidP="00540B9A">
      <w:pPr>
        <w:jc w:val="both"/>
      </w:pPr>
      <w:r w:rsidRPr="00BD4332">
        <w:lastRenderedPageBreak/>
        <w:t>When a mobile station which has performed the GPRS suspension procedure (sub-clause 3.4.25) aborts the RR connection, the RR sublayer of the mobile station shall indicate a RR GPRS resumption failure to the MM sublayer, see 3GPP TS 24.008.</w:t>
      </w:r>
    </w:p>
    <w:p w14:paraId="0C6401A5" w14:textId="77777777" w:rsidR="00540B9A" w:rsidRPr="00BD4332" w:rsidRDefault="00540B9A" w:rsidP="00540B9A">
      <w:pPr>
        <w:pStyle w:val="Heading4"/>
      </w:pPr>
      <w:bookmarkStart w:id="212" w:name="_Toc531789905"/>
      <w:r w:rsidRPr="00BD4332">
        <w:t>3.4.13.4</w:t>
      </w:r>
      <w:r w:rsidRPr="00BD4332">
        <w:tab/>
        <w:t>Uplink release procedure</w:t>
      </w:r>
      <w:bookmarkEnd w:id="212"/>
    </w:p>
    <w:p w14:paraId="739FD32E" w14:textId="77777777" w:rsidR="00540B9A" w:rsidRPr="00BD4332" w:rsidRDefault="00540B9A" w:rsidP="00540B9A">
      <w:r w:rsidRPr="00BD4332">
        <w:t>If the uplink release is requested by the upper layer in group transmit mode, the mobile station shall send an UPLINK RELEASE message on the voice group call channel uplink, perform a release of the main signalling link and go back to the group receive mode.</w:t>
      </w:r>
    </w:p>
    <w:p w14:paraId="55758D69" w14:textId="77777777" w:rsidR="00540B9A" w:rsidRPr="00BD4332" w:rsidRDefault="00540B9A" w:rsidP="00540B9A">
      <w:r w:rsidRPr="00BD4332">
        <w:t>If the uplink release is requested by the upper layer when the VGCS talker is on a dedicated channel, the mobile station shall send an UPLINK RELEASE message on the dedicated channel. When a mobile station receives a CHANNEL RELEASE message from the network, the mobile station shall perform a release of the main signalling link. The mobile station enters group receive mode if the CHANNEL RELEASE message includes the Group Channel Description (or Group Channel Description 2) and possibly the Cell Channel Description information element(s), otherwise it enters idle mode.</w:t>
      </w:r>
    </w:p>
    <w:p w14:paraId="19BEDF2C" w14:textId="77777777" w:rsidR="00540B9A" w:rsidRPr="00BD4332" w:rsidRDefault="00540B9A" w:rsidP="00540B9A">
      <w:r w:rsidRPr="00BD4332">
        <w:t>If the UPLINK RELEASE message is received from the network on the voice group call channel downlink, the MS shall perform a release of the main signalling link and go back to the group receive mode.</w:t>
      </w:r>
    </w:p>
    <w:p w14:paraId="4A844F49" w14:textId="77777777" w:rsidR="00540B9A" w:rsidRPr="00BD4332" w:rsidRDefault="00540B9A" w:rsidP="00540B9A">
      <w:pPr>
        <w:pStyle w:val="Heading4"/>
      </w:pPr>
      <w:bookmarkStart w:id="213" w:name="_Toc531789906"/>
      <w:r w:rsidRPr="00BD4332">
        <w:t>3.4.13.5</w:t>
      </w:r>
      <w:r w:rsidRPr="00BD4332">
        <w:tab/>
        <w:t>Radio link failure in group transmit mode</w:t>
      </w:r>
      <w:bookmarkEnd w:id="213"/>
    </w:p>
    <w:p w14:paraId="50E2751E" w14:textId="77777777" w:rsidR="00540B9A" w:rsidRPr="00BD4332" w:rsidRDefault="00540B9A" w:rsidP="00540B9A">
      <w:pPr>
        <w:keepNext/>
        <w:keepLines/>
      </w:pPr>
      <w:r w:rsidRPr="00BD4332">
        <w:t>The main part of these procedures concerns the "normal" cases, i.e. those without any occurrence of loss of communication means. A separate paragraph at the end of the description of each procedure treats the cases of loss of communication, called a radio link failure. In group transmit mode, in most of the cases the reaction of the mobile station or the network is the same. Those reactions are described in this sub-clause to avoid repetitions.</w:t>
      </w:r>
    </w:p>
    <w:p w14:paraId="1AB3D252" w14:textId="77777777" w:rsidR="00540B9A" w:rsidRPr="00BD4332" w:rsidRDefault="00540B9A" w:rsidP="00540B9A">
      <w:pPr>
        <w:keepNext/>
        <w:keepLines/>
      </w:pPr>
      <w:r w:rsidRPr="00BD4332">
        <w:t>A radio link failure can be detected by several ways:</w:t>
      </w:r>
    </w:p>
    <w:p w14:paraId="7F986622" w14:textId="77777777" w:rsidR="00540B9A" w:rsidRPr="00BD4332" w:rsidRDefault="00540B9A" w:rsidP="00540B9A">
      <w:pPr>
        <w:pStyle w:val="B1"/>
      </w:pPr>
      <w:r w:rsidRPr="00BD4332">
        <w:t>1)</w:t>
      </w:r>
      <w:r w:rsidRPr="00BD4332">
        <w:tab/>
        <w:t>By analysis of reception at layer 1, as specified in 3GPP TS 45.008 and sub-clause 3.4.1.1.</w:t>
      </w:r>
    </w:p>
    <w:p w14:paraId="14931818" w14:textId="77777777" w:rsidR="00540B9A" w:rsidRPr="00BD4332" w:rsidRDefault="00540B9A" w:rsidP="00540B9A">
      <w:pPr>
        <w:pStyle w:val="B1"/>
      </w:pPr>
      <w:r w:rsidRPr="00BD4332">
        <w:t>2)</w:t>
      </w:r>
      <w:r w:rsidRPr="00BD4332">
        <w:tab/>
        <w:t>By a data link layer failure as specified in 3GPP TS 44.006, on the main signalling link. A data link failure on any other data link shall not be considered as a radio link failure.</w:t>
      </w:r>
    </w:p>
    <w:p w14:paraId="6A10205E" w14:textId="77777777" w:rsidR="00540B9A" w:rsidRPr="00BD4332" w:rsidRDefault="00540B9A" w:rsidP="00540B9A">
      <w:pPr>
        <w:pStyle w:val="B1"/>
      </w:pPr>
      <w:r w:rsidRPr="00BD4332">
        <w:t>3)</w:t>
      </w:r>
      <w:r w:rsidRPr="00BD4332">
        <w:tab/>
        <w:t>When a lower layer failure happens while the mobile station attempts to connect back to the old channels in a channel assignment procedure or handover procedure.</w:t>
      </w:r>
    </w:p>
    <w:p w14:paraId="07B69337" w14:textId="77777777" w:rsidR="00540B9A" w:rsidRPr="00BD4332" w:rsidRDefault="00540B9A" w:rsidP="00540B9A">
      <w:pPr>
        <w:pStyle w:val="B1"/>
      </w:pPr>
      <w:r w:rsidRPr="00BD4332">
        <w:t>4)</w:t>
      </w:r>
      <w:r w:rsidRPr="00BD4332">
        <w:tab/>
        <w:t>In some cases where timers are started to detect the lack of answer from the other party, as described in clause 3.</w:t>
      </w:r>
    </w:p>
    <w:p w14:paraId="023A4906" w14:textId="77777777" w:rsidR="00540B9A" w:rsidRPr="00BD4332" w:rsidRDefault="00540B9A" w:rsidP="00540B9A">
      <w:r w:rsidRPr="00BD4332">
        <w:t>The two first cases are known by the term "lower layer failure".</w:t>
      </w:r>
    </w:p>
    <w:p w14:paraId="11102CD2" w14:textId="77777777" w:rsidR="00540B9A" w:rsidRPr="00BD4332" w:rsidRDefault="00540B9A" w:rsidP="00540B9A">
      <w:pPr>
        <w:pStyle w:val="Heading5"/>
      </w:pPr>
      <w:bookmarkStart w:id="214" w:name="_Toc531789907"/>
      <w:r w:rsidRPr="00BD4332">
        <w:t>3.4.13.5.1</w:t>
      </w:r>
      <w:r w:rsidRPr="00BD4332">
        <w:tab/>
        <w:t>Mobile side</w:t>
      </w:r>
      <w:bookmarkEnd w:id="214"/>
    </w:p>
    <w:p w14:paraId="34942C44" w14:textId="77777777" w:rsidR="00540B9A" w:rsidRPr="00BD4332" w:rsidRDefault="00540B9A" w:rsidP="00540B9A">
      <w:r w:rsidRPr="00BD4332">
        <w:t>When a radio link failure is detected by the mobile station:</w:t>
      </w:r>
    </w:p>
    <w:p w14:paraId="3372EB1F" w14:textId="77777777" w:rsidR="00540B9A" w:rsidRPr="00BD4332" w:rsidRDefault="00540B9A" w:rsidP="00540B9A">
      <w:pPr>
        <w:pStyle w:val="B1"/>
      </w:pPr>
      <w:r w:rsidRPr="00BD4332">
        <w:t>-</w:t>
      </w:r>
      <w:r w:rsidRPr="00BD4332">
        <w:tab/>
        <w:t>the MS shall perform a local end release on all signalling links;</w:t>
      </w:r>
    </w:p>
    <w:p w14:paraId="5AB2C380" w14:textId="77777777" w:rsidR="00540B9A" w:rsidRPr="00BD4332" w:rsidRDefault="00540B9A" w:rsidP="00540B9A">
      <w:pPr>
        <w:pStyle w:val="B1"/>
      </w:pPr>
      <w:r w:rsidRPr="00BD4332">
        <w:t>-</w:t>
      </w:r>
      <w:r w:rsidRPr="00BD4332">
        <w:tab/>
        <w:t>the mobile station shall go back to idle mode and, when possible, to group receive mode;</w:t>
      </w:r>
    </w:p>
    <w:p w14:paraId="1702EB08" w14:textId="77777777" w:rsidR="00540B9A" w:rsidRPr="00BD4332" w:rsidRDefault="00540B9A" w:rsidP="00540B9A">
      <w:pPr>
        <w:pStyle w:val="B1"/>
      </w:pPr>
      <w:r w:rsidRPr="00BD4332">
        <w:t>-</w:t>
      </w:r>
      <w:r w:rsidRPr="00BD4332">
        <w:tab/>
        <w:t>the RR sublayer of the mobile station shall indicate an RR connection failure to the MM sublayer unless otherwise specified.</w:t>
      </w:r>
    </w:p>
    <w:p w14:paraId="65FF4A1A" w14:textId="77777777" w:rsidR="00540B9A" w:rsidRPr="00BD4332" w:rsidRDefault="00540B9A" w:rsidP="00540B9A">
      <w:pPr>
        <w:pStyle w:val="Heading5"/>
      </w:pPr>
      <w:bookmarkStart w:id="215" w:name="_Toc531789908"/>
      <w:r w:rsidRPr="00BD4332">
        <w:t>3.4.13.5.2</w:t>
      </w:r>
      <w:r w:rsidRPr="00BD4332">
        <w:tab/>
        <w:t>Network side</w:t>
      </w:r>
      <w:bookmarkEnd w:id="215"/>
    </w:p>
    <w:p w14:paraId="0DCAAA21" w14:textId="77777777" w:rsidR="00540B9A" w:rsidRPr="00BD4332" w:rsidRDefault="00540B9A" w:rsidP="00540B9A">
      <w:pPr>
        <w:tabs>
          <w:tab w:val="left" w:pos="96"/>
        </w:tabs>
      </w:pPr>
      <w:r w:rsidRPr="00BD4332">
        <w:t>When the uplink has been allocated and the network detects a lower layer failure, the network shall set the uplink free and provide an UPLINK FREE message on the main signalling channel, when appropriate.</w:t>
      </w:r>
    </w:p>
    <w:p w14:paraId="32ED6FEF" w14:textId="77777777" w:rsidR="00540B9A" w:rsidRPr="00BD4332" w:rsidRDefault="00540B9A" w:rsidP="00540B9A">
      <w:r w:rsidRPr="00BD4332">
        <w:t>When a radio link failure has been detected, an indication is passed to the upper Mobility Management sublayer on the network side.</w:t>
      </w:r>
    </w:p>
    <w:p w14:paraId="59EBE34A" w14:textId="77777777" w:rsidR="00540B9A" w:rsidRPr="00BD4332" w:rsidRDefault="00540B9A" w:rsidP="00540B9A">
      <w:pPr>
        <w:pStyle w:val="Heading4"/>
      </w:pPr>
      <w:bookmarkStart w:id="216" w:name="_Toc531789909"/>
      <w:r w:rsidRPr="00BD4332">
        <w:lastRenderedPageBreak/>
        <w:t>3.4.13.6</w:t>
      </w:r>
      <w:r w:rsidRPr="00BD4332">
        <w:tab/>
        <w:t>RR connection abortion requested by upper layers</w:t>
      </w:r>
      <w:bookmarkEnd w:id="216"/>
    </w:p>
    <w:p w14:paraId="497B61F4" w14:textId="77777777" w:rsidR="00540B9A" w:rsidRPr="00BD4332" w:rsidRDefault="00540B9A" w:rsidP="00540B9A">
      <w:r w:rsidRPr="00BD4332">
        <w:t>The purpose of this procedure is to abort the RR connection and bar the current cell. The procedure is requested by upper layers when they determine that the network has failed an authentication check (see 3GPP TS 24.008).</w:t>
      </w:r>
    </w:p>
    <w:p w14:paraId="1D699FD7" w14:textId="77777777" w:rsidR="00540B9A" w:rsidRPr="00BD4332" w:rsidRDefault="00540B9A" w:rsidP="00540B9A">
      <w:r w:rsidRPr="00BD4332">
        <w:t>On request of the upper layers the MS shall locally abort the RR connection and behave as if a lower layer failure has occurred. The MS shall treat the current cell as barred (see 3GPP TS 23.022).</w:t>
      </w:r>
    </w:p>
    <w:p w14:paraId="7825B88B" w14:textId="77777777" w:rsidR="00540B9A" w:rsidRPr="00BD4332" w:rsidRDefault="00540B9A" w:rsidP="00540B9A">
      <w:pPr>
        <w:pStyle w:val="Heading3"/>
      </w:pPr>
      <w:bookmarkStart w:id="217" w:name="_Toc531789910"/>
      <w:r w:rsidRPr="00BD4332">
        <w:t>3.4.14</w:t>
      </w:r>
      <w:r w:rsidRPr="00BD4332">
        <w:tab/>
        <w:t>Receiving a RR STATUS message by a RR entity.</w:t>
      </w:r>
      <w:bookmarkEnd w:id="217"/>
    </w:p>
    <w:p w14:paraId="5A25AA99" w14:textId="77777777" w:rsidR="00540B9A" w:rsidRPr="00BD4332" w:rsidRDefault="00540B9A" w:rsidP="00540B9A">
      <w:r w:rsidRPr="00BD4332">
        <w:t>If the RR entity of the mobile station receives a RR STATUS message no transition and no specific action shall be taken as seen from the radio interface, i.e. local actions are possible.</w:t>
      </w:r>
    </w:p>
    <w:p w14:paraId="720EA464" w14:textId="77777777" w:rsidR="00540B9A" w:rsidRPr="00BD4332" w:rsidRDefault="00540B9A" w:rsidP="00540B9A">
      <w:r w:rsidRPr="00BD4332">
        <w:t>The actions to be taken on receiving a RR STATUS message in the network are an implementation dependent option see also clause 8.</w:t>
      </w:r>
    </w:p>
    <w:p w14:paraId="36C5975A" w14:textId="77777777" w:rsidR="00540B9A" w:rsidRPr="00BD4332" w:rsidRDefault="00540B9A" w:rsidP="00540B9A">
      <w:pPr>
        <w:pStyle w:val="Heading3"/>
      </w:pPr>
      <w:bookmarkStart w:id="218" w:name="_Toc531789911"/>
      <w:r w:rsidRPr="00BD4332">
        <w:t>3.4.15</w:t>
      </w:r>
      <w:r w:rsidRPr="00BD4332">
        <w:tab/>
        <w:t>Group receive mode procedures</w:t>
      </w:r>
      <w:bookmarkEnd w:id="218"/>
    </w:p>
    <w:p w14:paraId="554C1775" w14:textId="77777777" w:rsidR="00540B9A" w:rsidRPr="00BD4332" w:rsidRDefault="00540B9A" w:rsidP="00540B9A">
      <w:r w:rsidRPr="00BD4332">
        <w:t>Only applicable for support of VGCS listening or VBS listening.</w:t>
      </w:r>
    </w:p>
    <w:p w14:paraId="632CD372" w14:textId="77777777" w:rsidR="00540B9A" w:rsidRPr="00BD4332" w:rsidRDefault="00540B9A" w:rsidP="00540B9A">
      <w:pPr>
        <w:pStyle w:val="Heading4"/>
      </w:pPr>
      <w:bookmarkStart w:id="219" w:name="_Toc531789912"/>
      <w:r w:rsidRPr="00BD4332">
        <w:t>3.4.15.1</w:t>
      </w:r>
      <w:r w:rsidRPr="00BD4332">
        <w:tab/>
        <w:t>Mobile station side</w:t>
      </w:r>
      <w:bookmarkEnd w:id="219"/>
    </w:p>
    <w:p w14:paraId="49B8A47D" w14:textId="77777777" w:rsidR="00540B9A" w:rsidRPr="00BD4332" w:rsidRDefault="00540B9A" w:rsidP="00540B9A">
      <w:pPr>
        <w:pStyle w:val="Heading5"/>
      </w:pPr>
      <w:bookmarkStart w:id="220" w:name="_Toc531789913"/>
      <w:r w:rsidRPr="00BD4332">
        <w:t>3.4.15.1.1</w:t>
      </w:r>
      <w:r w:rsidRPr="00BD4332">
        <w:tab/>
        <w:t>Reception of the VGCS or VBS channel</w:t>
      </w:r>
      <w:bookmarkEnd w:id="220"/>
    </w:p>
    <w:p w14:paraId="4B8B34B6" w14:textId="77777777" w:rsidR="00540B9A" w:rsidRPr="00BD4332" w:rsidRDefault="00540B9A" w:rsidP="00540B9A">
      <w:pPr>
        <w:pStyle w:val="Heading6"/>
      </w:pPr>
      <w:bookmarkStart w:id="221" w:name="_Toc531789914"/>
      <w:r w:rsidRPr="00BD4332">
        <w:t>3.4.15.1.1.1</w:t>
      </w:r>
      <w:r w:rsidRPr="00BD4332">
        <w:tab/>
        <w:t>General</w:t>
      </w:r>
      <w:bookmarkEnd w:id="221"/>
    </w:p>
    <w:p w14:paraId="36721A23" w14:textId="77777777" w:rsidR="00540B9A" w:rsidRPr="00BD4332" w:rsidRDefault="00540B9A" w:rsidP="00540B9A">
      <w:r w:rsidRPr="00BD4332">
        <w:t>In group receive mode, the mobile station receives the downlink of the voice broadcast channel or voice group call channel for which the channel description was provided within the notification message or in the related command message. The mobile station should also listen to the CCCH of the serving cell. Moreover, it measures the received levels on the serving cell and on the neighbour cells to assess the need for a cell reselection as specified in 3GPP TS 45.008. The general cell reselection procedure for the mobile station in group receive mode is described in 3GPP TS 23.022. If the group call is ciphered then the MS on cell reselection shall recalculate the cipher keys and obtain the identity of its ciphering algorithm as described in sub-clause 3.4.15.1.1.2.</w:t>
      </w:r>
    </w:p>
    <w:p w14:paraId="52617965" w14:textId="77777777" w:rsidR="00540B9A" w:rsidRPr="00BD4332" w:rsidRDefault="00540B9A" w:rsidP="00540B9A">
      <w:r w:rsidRPr="00BD4332">
        <w:t>Information on neighbour cells used for cell reselection and reception of the VGCS or VBS channel in the neighbour cells may be provided on the downlink messages (see sub-clause 3.4.15.1.2). If no such information is provided or information is missing, the mobile station shall try to read this information on the BCCH and NCH of the neighbour cells.</w:t>
      </w:r>
    </w:p>
    <w:p w14:paraId="007AF8E1" w14:textId="77777777" w:rsidR="00540B9A" w:rsidRPr="00BD4332" w:rsidRDefault="00540B9A" w:rsidP="00540B9A">
      <w:pPr>
        <w:pStyle w:val="Heading6"/>
      </w:pPr>
      <w:bookmarkStart w:id="222" w:name="_Toc531789915"/>
      <w:r w:rsidRPr="00BD4332">
        <w:t>3.4.15.1.1.2</w:t>
      </w:r>
      <w:r w:rsidRPr="00BD4332">
        <w:tab/>
        <w:t>Reception on ciphered VGCS or VBS channel</w:t>
      </w:r>
      <w:bookmarkEnd w:id="222"/>
    </w:p>
    <w:p w14:paraId="08AA7368" w14:textId="77777777" w:rsidR="00540B9A" w:rsidRPr="00BD4332" w:rsidRDefault="00540B9A" w:rsidP="00540B9A">
      <w:r w:rsidRPr="00BD4332">
        <w:t>The MS shall derive the group cipher key using the following parameters:</w:t>
      </w:r>
    </w:p>
    <w:p w14:paraId="0E1A21F2" w14:textId="77777777" w:rsidR="00540B9A" w:rsidRPr="00BD4332" w:rsidRDefault="00540B9A" w:rsidP="00540B9A">
      <w:pPr>
        <w:pStyle w:val="B1"/>
      </w:pPr>
      <w:r w:rsidRPr="00BD4332">
        <w:t>-</w:t>
      </w:r>
      <w:r w:rsidRPr="00BD4332">
        <w:tab/>
        <w:t>VSTK_RAND - obtained via the notification message;</w:t>
      </w:r>
    </w:p>
    <w:p w14:paraId="1B94F2A2" w14:textId="77777777" w:rsidR="00540B9A" w:rsidRPr="00BD4332" w:rsidRDefault="00540B9A" w:rsidP="00540B9A">
      <w:pPr>
        <w:pStyle w:val="B1"/>
      </w:pPr>
      <w:r w:rsidRPr="00BD4332">
        <w:t>-</w:t>
      </w:r>
      <w:r w:rsidRPr="00BD4332">
        <w:tab/>
        <w:t>CELL_GLOBAL_COUNT - obtained via the NCH, Notification/FACCH or Paging Request Type 1;</w:t>
      </w:r>
    </w:p>
    <w:p w14:paraId="3C2CE50A" w14:textId="77777777" w:rsidR="00540B9A" w:rsidRPr="00BD4332" w:rsidRDefault="00540B9A" w:rsidP="00540B9A">
      <w:pPr>
        <w:pStyle w:val="B1"/>
      </w:pPr>
      <w:r w:rsidRPr="00BD4332">
        <w:t>-</w:t>
      </w:r>
      <w:r w:rsidRPr="00BD4332">
        <w:tab/>
        <w:t>CGI - obtained via System Information 3 or 4;</w:t>
      </w:r>
    </w:p>
    <w:p w14:paraId="215B8AF6" w14:textId="77777777" w:rsidR="00540B9A" w:rsidRPr="00BD4332" w:rsidRDefault="00540B9A" w:rsidP="00540B9A">
      <w:pPr>
        <w:pStyle w:val="B1"/>
      </w:pPr>
      <w:r w:rsidRPr="00BD4332">
        <w:t>-</w:t>
      </w:r>
      <w:r w:rsidRPr="00BD4332">
        <w:tab/>
        <w:t>Group Cipher Key Number - obtained via the group call reference.</w:t>
      </w:r>
    </w:p>
    <w:p w14:paraId="4FEEC4C0" w14:textId="77777777" w:rsidR="00540B9A" w:rsidRPr="00BD4332" w:rsidRDefault="00540B9A" w:rsidP="00540B9A">
      <w:r w:rsidRPr="00BD4332">
        <w:t>The derivation of the key from the above parameters is explained in 3GPP TS 43.020.</w:t>
      </w:r>
    </w:p>
    <w:p w14:paraId="15FEDB3C" w14:textId="77777777" w:rsidR="00540B9A" w:rsidRPr="00BD4332" w:rsidRDefault="00540B9A" w:rsidP="00540B9A">
      <w:r w:rsidRPr="00BD4332">
        <w:t>The MS shall obtain the identity of its ciphering algorithm from its USIM, as described in 3GPP TS 43.020.</w:t>
      </w:r>
    </w:p>
    <w:p w14:paraId="6D2D4C55" w14:textId="77777777" w:rsidR="00540B9A" w:rsidRPr="00BD4332" w:rsidRDefault="00540B9A" w:rsidP="00540B9A">
      <w:pPr>
        <w:pStyle w:val="Heading5"/>
      </w:pPr>
      <w:bookmarkStart w:id="223" w:name="_Toc531789916"/>
      <w:r w:rsidRPr="00BD4332">
        <w:t>3.4.15.1.2</w:t>
      </w:r>
      <w:r w:rsidRPr="00BD4332">
        <w:tab/>
        <w:t>Monitoring of downlink messages and related procedures</w:t>
      </w:r>
      <w:bookmarkEnd w:id="223"/>
    </w:p>
    <w:p w14:paraId="7DD65A47" w14:textId="77777777" w:rsidR="00540B9A" w:rsidRPr="00BD4332" w:rsidRDefault="00540B9A" w:rsidP="00540B9A">
      <w:r w:rsidRPr="00BD4332">
        <w:t>Mobile stations in group receive mode shall monitor messages related to the following procedures on the VGCS or VBS channel downlink and act appropriately in order to be able to keep receiving the VGCS or VBS channel downlink.</w:t>
      </w:r>
    </w:p>
    <w:p w14:paraId="23524A4F" w14:textId="77777777" w:rsidR="00540B9A" w:rsidRPr="00BD4332" w:rsidRDefault="00540B9A" w:rsidP="00540B9A">
      <w:r w:rsidRPr="00BD4332">
        <w:lastRenderedPageBreak/>
        <w:t>All messages for mobile stations in group receive mode shall be sent in UI format on the VGCS or VBS channel downlink. Mobile stations in group receive mode shall ignore all messages which are not sent in UI format or which are not related to the following mentioned procedures.</w:t>
      </w:r>
    </w:p>
    <w:p w14:paraId="26F97D8F" w14:textId="77777777" w:rsidR="00540B9A" w:rsidRPr="00BD4332" w:rsidRDefault="00540B9A" w:rsidP="00540B9A">
      <w:r w:rsidRPr="00BD4332">
        <w:t>The mobile should also monitor messages on the PCH or NCH of the current cell.</w:t>
      </w:r>
    </w:p>
    <w:p w14:paraId="4C52AE04" w14:textId="77777777" w:rsidR="00540B9A" w:rsidRPr="00BD4332" w:rsidRDefault="00540B9A" w:rsidP="00540B9A">
      <w:pPr>
        <w:pStyle w:val="Heading6"/>
      </w:pPr>
      <w:bookmarkStart w:id="224" w:name="_Toc531789917"/>
      <w:r w:rsidRPr="00BD4332">
        <w:t>3.4.15.1.2.1</w:t>
      </w:r>
      <w:r w:rsidRPr="00BD4332">
        <w:tab/>
        <w:t>(void)</w:t>
      </w:r>
      <w:bookmarkEnd w:id="224"/>
    </w:p>
    <w:p w14:paraId="1AEAABD8" w14:textId="77777777" w:rsidR="00540B9A" w:rsidRPr="00BD4332" w:rsidRDefault="00540B9A" w:rsidP="00540B9A">
      <w:pPr>
        <w:pStyle w:val="Heading6"/>
      </w:pPr>
      <w:bookmarkStart w:id="225" w:name="_Toc531789918"/>
      <w:r w:rsidRPr="00BD4332">
        <w:t>3.4.15.1.2.2</w:t>
      </w:r>
      <w:r w:rsidRPr="00BD4332">
        <w:tab/>
        <w:t>(void)</w:t>
      </w:r>
      <w:bookmarkEnd w:id="225"/>
    </w:p>
    <w:p w14:paraId="37CF2F86" w14:textId="77777777" w:rsidR="00540B9A" w:rsidRPr="00BD4332" w:rsidRDefault="00540B9A" w:rsidP="00540B9A">
      <w:pPr>
        <w:pStyle w:val="Heading6"/>
      </w:pPr>
      <w:bookmarkStart w:id="226" w:name="_Toc531789919"/>
      <w:r w:rsidRPr="00BD4332">
        <w:t>3.4.15.1.2.3</w:t>
      </w:r>
      <w:r w:rsidRPr="00BD4332">
        <w:tab/>
        <w:t>Channel mode modify procedure</w:t>
      </w:r>
      <w:bookmarkEnd w:id="226"/>
    </w:p>
    <w:p w14:paraId="225EE80C" w14:textId="77777777" w:rsidR="00540B9A" w:rsidRPr="00BD4332" w:rsidRDefault="00540B9A" w:rsidP="00540B9A">
      <w:r w:rsidRPr="00BD4332">
        <w:t>The mobile station shall receive CHANNEL MODE MODIFY messages. The mobile station shall use the new channel mode but shall not transmit any response to the network.</w:t>
      </w:r>
    </w:p>
    <w:p w14:paraId="2DF8C8F6" w14:textId="77777777" w:rsidR="00540B9A" w:rsidRPr="00BD4332" w:rsidRDefault="00540B9A" w:rsidP="00540B9A">
      <w:pPr>
        <w:pStyle w:val="Heading6"/>
      </w:pPr>
      <w:bookmarkStart w:id="227" w:name="_Toc531789920"/>
      <w:r w:rsidRPr="00BD4332">
        <w:t>3.4.15.1.2.4</w:t>
      </w:r>
      <w:r w:rsidRPr="00BD4332">
        <w:tab/>
        <w:t>Notification and paging information</w:t>
      </w:r>
      <w:bookmarkEnd w:id="227"/>
    </w:p>
    <w:p w14:paraId="3C424C7A" w14:textId="77777777" w:rsidR="00540B9A" w:rsidRPr="00BD4332" w:rsidRDefault="00540B9A" w:rsidP="00540B9A">
      <w:r w:rsidRPr="00BD4332">
        <w:t>The mobile station shall monitor messages related to notification and paging procedures.</w:t>
      </w:r>
    </w:p>
    <w:p w14:paraId="567CA642" w14:textId="77777777" w:rsidR="00540B9A" w:rsidRPr="00BD4332" w:rsidRDefault="00540B9A" w:rsidP="00540B9A">
      <w:r w:rsidRPr="00BD4332">
        <w:t>The RR entity shall provide indications on all received notifications for voice group calls or voice broadcast calls to the upper layer. The indication shall include the notified group or broadcast call reference and, if provided, and if the mobile station supports eMLPP the related priority.</w:t>
      </w:r>
    </w:p>
    <w:p w14:paraId="070305D3" w14:textId="77777777" w:rsidR="00540B9A" w:rsidRPr="00BD4332" w:rsidRDefault="00540B9A" w:rsidP="00540B9A">
      <w:r w:rsidRPr="00BD4332">
        <w:t>On request by the upper layer to join another voice broadcast call or voice group call for which a corresponding notification has been received on the VGCS or VBS channel downlink, the RR entity shall read the corresponding notification on the NCH.</w:t>
      </w:r>
    </w:p>
    <w:p w14:paraId="1A032CF2" w14:textId="77777777" w:rsidR="00540B9A" w:rsidRPr="00BD4332" w:rsidRDefault="00540B9A" w:rsidP="00540B9A">
      <w:r w:rsidRPr="00BD4332">
        <w:t>If the mobile station has received a paging message with its own mobile station identity on the PCH or on the voice broadcast channel or voice group call channel downlink, the RR entity shall provide an indication to the upper layers, together with the related priority, if applicable.</w:t>
      </w:r>
    </w:p>
    <w:p w14:paraId="06E009B9" w14:textId="77777777" w:rsidR="00540B9A" w:rsidRPr="00BD4332" w:rsidRDefault="00540B9A" w:rsidP="00540B9A">
      <w:r w:rsidRPr="00BD4332">
        <w:t>When a paging message that contains an indication of the paging cause (mobile terminating call or short message) is received on the VBS or VGCS channel, this indication shall also be passed to the upper layer. If no paging cause is present in the paging message the VBS/VGCS mobile station shall assume that the paging is for a mobile terminating call.</w:t>
      </w:r>
    </w:p>
    <w:p w14:paraId="5BE1AE76" w14:textId="77777777" w:rsidR="00540B9A" w:rsidRPr="00BD4332" w:rsidRDefault="00540B9A" w:rsidP="00540B9A">
      <w:pPr>
        <w:pStyle w:val="Heading6"/>
      </w:pPr>
      <w:bookmarkStart w:id="228" w:name="_Toc531789921"/>
      <w:r w:rsidRPr="00BD4332">
        <w:t>3.4.15.1.2.4.1</w:t>
      </w:r>
      <w:r w:rsidRPr="00BD4332">
        <w:tab/>
        <w:t>Use of Reduced NCH monitoring</w:t>
      </w:r>
      <w:bookmarkEnd w:id="228"/>
    </w:p>
    <w:p w14:paraId="7BEEBDCE" w14:textId="77777777" w:rsidR="00540B9A" w:rsidRPr="00BD4332" w:rsidRDefault="00540B9A" w:rsidP="00540B9A">
      <w:r w:rsidRPr="00BD4332">
        <w:t>This sub-clause applies to mobile stations which are in group receive mode or group transmit mode of dedicated mode and which in addition want to receive notification messages for other voice broadcast calls or voice group calls and which aim at reducing the reception load.</w:t>
      </w:r>
    </w:p>
    <w:p w14:paraId="10F478FB" w14:textId="77777777" w:rsidR="00540B9A" w:rsidRPr="00BD4332" w:rsidRDefault="00540B9A" w:rsidP="00540B9A">
      <w:r w:rsidRPr="00BD4332">
        <w:t>When the MS in group receive mode or group transmit mode enters a cell, it may read the NCH until it has received at least two messages on the NCH indicating NLN, with the two last received NLN being identical. Then it may stop reading the NCH until it receives on the SACCH an NLN(SACCH) different from the last previously received NLN.</w:t>
      </w:r>
    </w:p>
    <w:p w14:paraId="0DD1F374" w14:textId="77777777" w:rsidR="00540B9A" w:rsidRPr="00BD4332" w:rsidRDefault="00540B9A" w:rsidP="00540B9A">
      <w:r w:rsidRPr="00BD4332">
        <w:t>For this, a parameter is provided on the SACCH in the SYSTEM INFORMATION TYPE 6 message:</w:t>
      </w:r>
    </w:p>
    <w:p w14:paraId="4A755A71" w14:textId="77777777" w:rsidR="00540B9A" w:rsidRPr="00BD4332" w:rsidRDefault="00540B9A" w:rsidP="00540B9A">
      <w:pPr>
        <w:pStyle w:val="B1"/>
      </w:pPr>
      <w:r w:rsidRPr="00BD4332">
        <w:t>-</w:t>
      </w:r>
      <w:r w:rsidRPr="00BD4332">
        <w:tab/>
        <w:t>NLN(SACCH): Notification List Number.</w:t>
      </w:r>
    </w:p>
    <w:p w14:paraId="131B8ED3" w14:textId="77777777" w:rsidR="00540B9A" w:rsidRPr="00BD4332" w:rsidRDefault="00540B9A" w:rsidP="00540B9A">
      <w:r w:rsidRPr="00BD4332">
        <w:t>If a mobile station receives on the SACCH an NLN(SACCH) different from the last received NLN it may read the NCH until it has received at least two messages on the NCH indicating NLN with the two last received NLN being identical.</w:t>
      </w:r>
    </w:p>
    <w:p w14:paraId="2342EC1A" w14:textId="77777777" w:rsidR="00540B9A" w:rsidRPr="00BD4332" w:rsidRDefault="00540B9A" w:rsidP="00540B9A">
      <w:r w:rsidRPr="00BD4332">
        <w:t>If a message in the SACCH is not received correctly the MS may read the NCH until it has received at least two messages on the NCH indicating NLN, with the two last received NLN being identical.</w:t>
      </w:r>
    </w:p>
    <w:p w14:paraId="596864CE" w14:textId="77777777" w:rsidR="00540B9A" w:rsidRPr="00BD4332" w:rsidRDefault="00540B9A" w:rsidP="00540B9A">
      <w:pPr>
        <w:pStyle w:val="Heading6"/>
      </w:pPr>
      <w:bookmarkStart w:id="229" w:name="_Toc531789922"/>
      <w:r w:rsidRPr="00BD4332">
        <w:t>3.4.15.1.2.5</w:t>
      </w:r>
      <w:r w:rsidRPr="00BD4332">
        <w:tab/>
        <w:t>Uplink status messages</w:t>
      </w:r>
      <w:bookmarkEnd w:id="229"/>
    </w:p>
    <w:p w14:paraId="14F017FE" w14:textId="77777777" w:rsidR="00540B9A" w:rsidRPr="00BD4332" w:rsidRDefault="00540B9A" w:rsidP="00540B9A">
      <w:r w:rsidRPr="00BD4332">
        <w:t>Mobile stations supporting VGCS talking shall monitor the VGCS uplink control related messages UPLINK FREE and UPLINK BUSY.</w:t>
      </w:r>
    </w:p>
    <w:p w14:paraId="59D526FD" w14:textId="77777777" w:rsidR="00540B9A" w:rsidRPr="00BD4332" w:rsidRDefault="00540B9A" w:rsidP="00540B9A">
      <w:pPr>
        <w:pStyle w:val="Heading6"/>
      </w:pPr>
      <w:bookmarkStart w:id="230" w:name="_Toc531789923"/>
      <w:r w:rsidRPr="00BD4332">
        <w:lastRenderedPageBreak/>
        <w:t>3.4.15.1.2.6</w:t>
      </w:r>
      <w:r w:rsidRPr="00BD4332">
        <w:tab/>
        <w:t>Channel release message</w:t>
      </w:r>
      <w:bookmarkEnd w:id="230"/>
    </w:p>
    <w:p w14:paraId="6145AF32" w14:textId="77777777" w:rsidR="00540B9A" w:rsidRPr="00BD4332" w:rsidRDefault="00540B9A" w:rsidP="00540B9A">
      <w:r w:rsidRPr="00BD4332">
        <w:t>The mobile station shall receive CHANNEL RELEASE messages. On receipt of a CHANNEL RELEASE message, the RR entity shall go to idle mode and give an indication to the upper layer. (See also sub-clause 3.4.15.1.4.1, 4</w:t>
      </w:r>
      <w:r w:rsidRPr="00BD4332">
        <w:rPr>
          <w:position w:val="10"/>
          <w:sz w:val="16"/>
        </w:rPr>
        <w:t>th</w:t>
      </w:r>
      <w:r w:rsidRPr="00BD4332">
        <w:t> paragraph.)</w:t>
      </w:r>
    </w:p>
    <w:p w14:paraId="495EF199" w14:textId="77777777" w:rsidR="00540B9A" w:rsidRPr="00BD4332" w:rsidRDefault="00540B9A" w:rsidP="00540B9A">
      <w:pPr>
        <w:pStyle w:val="Heading6"/>
      </w:pPr>
      <w:bookmarkStart w:id="231" w:name="_Toc531789924"/>
      <w:r w:rsidRPr="00BD4332">
        <w:t>3.4.15.1.2.7</w:t>
      </w:r>
      <w:r w:rsidRPr="00BD4332">
        <w:tab/>
        <w:t>Information on paging channel restructuring</w:t>
      </w:r>
      <w:bookmarkEnd w:id="231"/>
    </w:p>
    <w:p w14:paraId="5A674BA7" w14:textId="77777777" w:rsidR="00540B9A" w:rsidRPr="00BD4332" w:rsidRDefault="00540B9A" w:rsidP="00540B9A">
      <w:r w:rsidRPr="00BD4332">
        <w:t>On receipt of a SYSTEM INFORMATION TYPE 6 message indicating that paging channel restructuring has taken place, if the mobile station wants to be able to read its paging subchannel while in group receive mode or group transmit mode, the mobile station should read the related messages on the BCCH to know the position of its paging group.</w:t>
      </w:r>
    </w:p>
    <w:p w14:paraId="47CE340A" w14:textId="77777777" w:rsidR="00540B9A" w:rsidRPr="00BD4332" w:rsidRDefault="00540B9A" w:rsidP="00540B9A">
      <w:pPr>
        <w:pStyle w:val="Heading5"/>
      </w:pPr>
      <w:bookmarkStart w:id="232" w:name="_Toc531789925"/>
      <w:r w:rsidRPr="00BD4332">
        <w:t>3.4.15.1.3</w:t>
      </w:r>
      <w:r w:rsidRPr="00BD4332">
        <w:tab/>
        <w:t>Uplink reply procedure</w:t>
      </w:r>
      <w:bookmarkEnd w:id="232"/>
    </w:p>
    <w:p w14:paraId="4CAF2C76" w14:textId="77777777" w:rsidR="00540B9A" w:rsidRPr="00BD4332" w:rsidRDefault="00540B9A" w:rsidP="00540B9A">
      <w:r w:rsidRPr="00BD4332">
        <w:t>In Group Receive mode, on receipt of an UPLINK FREE message with an uplink access request indication from the network on the voice group call channel downlink or voice broadcast channel downlink, the mobile station shall send two UPLINK ACCESS messages on the voice group call channel uplink or voice broadcast channel uplink with establishment cause "Reply on uplink access request" and then stop immediately transmitting on the uplink.</w:t>
      </w:r>
    </w:p>
    <w:p w14:paraId="774999FC" w14:textId="77777777" w:rsidR="00540B9A" w:rsidRPr="00BD4332" w:rsidRDefault="00540B9A" w:rsidP="00540B9A">
      <w:r w:rsidRPr="00BD4332">
        <w:t>The first UPLINK ACCESS message shall be transmitted by the mobile station with a random delay between 0 and 20 ms. The second UPLINK ACCESS messages shall be repeated after a further period of 100 ms plus a random delay between 0 and 20 ms. The UPLINK ACCESS messages shall be sent unciphered.</w:t>
      </w:r>
    </w:p>
    <w:p w14:paraId="5DA540B2" w14:textId="77777777" w:rsidR="00540B9A" w:rsidRPr="00BD4332" w:rsidRDefault="00540B9A" w:rsidP="00540B9A">
      <w:r w:rsidRPr="00BD4332">
        <w:t>If an uplink identity code (UIC) of the current cell has been provided by the network in the UPLINK FREE message, the mobile station shall use this UIC for the coding of the UPLINK ACCESS messages. If no UIC is provided, the mobile station shall use the BSIC received of the serving cell, for instance as received from the initial synchronization.</w:t>
      </w:r>
    </w:p>
    <w:p w14:paraId="27AFD916" w14:textId="77777777" w:rsidR="00540B9A" w:rsidRPr="00BD4332" w:rsidRDefault="00540B9A" w:rsidP="00540B9A">
      <w:pPr>
        <w:pStyle w:val="Heading5"/>
      </w:pPr>
      <w:bookmarkStart w:id="233" w:name="_Toc531789926"/>
      <w:r w:rsidRPr="00BD4332">
        <w:t>3.4.15.1.4</w:t>
      </w:r>
      <w:r w:rsidRPr="00BD4332">
        <w:tab/>
        <w:t>Leaving the group receive mode</w:t>
      </w:r>
      <w:bookmarkEnd w:id="233"/>
    </w:p>
    <w:p w14:paraId="2027F477" w14:textId="77777777" w:rsidR="00540B9A" w:rsidRPr="00BD4332" w:rsidRDefault="00540B9A" w:rsidP="00540B9A">
      <w:pPr>
        <w:pStyle w:val="Heading6"/>
      </w:pPr>
      <w:bookmarkStart w:id="234" w:name="_Toc531789927"/>
      <w:r w:rsidRPr="00BD4332">
        <w:t>3.4.15.1.4.1</w:t>
      </w:r>
      <w:r w:rsidRPr="00BD4332">
        <w:tab/>
        <w:t>Returning to idle mode</w:t>
      </w:r>
      <w:bookmarkEnd w:id="234"/>
    </w:p>
    <w:p w14:paraId="37DA3A0B" w14:textId="77777777" w:rsidR="00540B9A" w:rsidRPr="00BD4332" w:rsidRDefault="00540B9A" w:rsidP="00540B9A">
      <w:r w:rsidRPr="00BD4332">
        <w:t>If the mobile station enters a new cell in which:</w:t>
      </w:r>
    </w:p>
    <w:p w14:paraId="49F19668" w14:textId="77777777" w:rsidR="00540B9A" w:rsidRPr="00BD4332" w:rsidRDefault="00540B9A" w:rsidP="00540B9A">
      <w:pPr>
        <w:pStyle w:val="B1"/>
      </w:pPr>
      <w:r w:rsidRPr="00BD4332">
        <w:t>-</w:t>
      </w:r>
      <w:r w:rsidRPr="00BD4332">
        <w:tab/>
        <w:t>notifications for the current group or broadcast call are sent; but</w:t>
      </w:r>
    </w:p>
    <w:p w14:paraId="5423E886" w14:textId="77777777" w:rsidR="00540B9A" w:rsidRPr="00BD4332" w:rsidRDefault="00540B9A" w:rsidP="00540B9A">
      <w:pPr>
        <w:pStyle w:val="B1"/>
      </w:pPr>
      <w:r w:rsidRPr="00BD4332">
        <w:t>-</w:t>
      </w:r>
      <w:r w:rsidRPr="00BD4332">
        <w:tab/>
        <w:t>no VGCS or VBS channel description for the current group or broadcast call is provided,</w:t>
      </w:r>
    </w:p>
    <w:p w14:paraId="009C473B" w14:textId="77777777" w:rsidR="00540B9A" w:rsidRPr="00BD4332" w:rsidRDefault="00540B9A" w:rsidP="00540B9A">
      <w:r w:rsidRPr="00BD4332">
        <w:t>the mobile station shall go to idle mode and give an indication to the upper (sub-)layers.</w:t>
      </w:r>
    </w:p>
    <w:p w14:paraId="06656127" w14:textId="77777777" w:rsidR="00540B9A" w:rsidRPr="00BD4332" w:rsidRDefault="00540B9A" w:rsidP="00540B9A">
      <w:pPr>
        <w:pStyle w:val="NO"/>
      </w:pPr>
      <w:r w:rsidRPr="00BD4332">
        <w:t>NOTE:</w:t>
      </w:r>
      <w:r w:rsidRPr="00BD4332">
        <w:tab/>
        <w:t>Upper (sub-)layers then can request the establishment of an RR connection in order to be informed about the channel description by the network.</w:t>
      </w:r>
    </w:p>
    <w:p w14:paraId="7A4CC9EA" w14:textId="77777777" w:rsidR="00540B9A" w:rsidRPr="00BD4332" w:rsidRDefault="00540B9A" w:rsidP="00540B9A">
      <w:r w:rsidRPr="00BD4332">
        <w:t>If the mobile station enters a cell in which notifications for the current group or broadcast call are not sent, the mobile station shall disconnect locally the TCH, go to idle mode and give an indication to the upper (sub-)layers.</w:t>
      </w:r>
    </w:p>
    <w:p w14:paraId="6EEB1CE9" w14:textId="77777777" w:rsidR="00540B9A" w:rsidRPr="00BD4332" w:rsidRDefault="00540B9A" w:rsidP="00540B9A">
      <w:r w:rsidRPr="00BD4332">
        <w:t>On request by the upper layer in order to respond to a paging message the RR entity shall go to the idle mode in order to establish a dedicated RR connection.</w:t>
      </w:r>
    </w:p>
    <w:p w14:paraId="4CC0FDD2" w14:textId="77777777" w:rsidR="00540B9A" w:rsidRPr="00BD4332" w:rsidRDefault="00540B9A" w:rsidP="00540B9A">
      <w:r w:rsidRPr="00BD4332">
        <w:t>On receipt of a CHANNEL RELEASE message in UI format from the network the RR entity shall go to idle mode and give an indication to the upper layer.</w:t>
      </w:r>
    </w:p>
    <w:p w14:paraId="22D63FC7" w14:textId="77777777" w:rsidR="00540B9A" w:rsidRPr="00BD4332" w:rsidRDefault="00540B9A" w:rsidP="00540B9A">
      <w:r w:rsidRPr="00BD4332">
        <w:t>If the upper layer requests to abort the group receive mode, the mobile station shall go back to idle mode.</w:t>
      </w:r>
    </w:p>
    <w:p w14:paraId="10596AA5" w14:textId="77777777" w:rsidR="00540B9A" w:rsidRPr="00BD4332" w:rsidRDefault="00540B9A" w:rsidP="00540B9A">
      <w:pPr>
        <w:pStyle w:val="Heading6"/>
      </w:pPr>
      <w:bookmarkStart w:id="235" w:name="_Toc531789928"/>
      <w:r w:rsidRPr="00BD4332">
        <w:t>3.4.15.1.4.2</w:t>
      </w:r>
      <w:r w:rsidRPr="00BD4332">
        <w:tab/>
        <w:t>Going to group transmit mode</w:t>
      </w:r>
      <w:bookmarkEnd w:id="235"/>
    </w:p>
    <w:p w14:paraId="515CFC01" w14:textId="77777777" w:rsidR="00540B9A" w:rsidRPr="00BD4332" w:rsidRDefault="00540B9A" w:rsidP="00540B9A">
      <w:r w:rsidRPr="00BD4332">
        <w:t>Only applicable for mobile stations supporting VGCS talking.</w:t>
      </w:r>
    </w:p>
    <w:p w14:paraId="773C97D0" w14:textId="77777777" w:rsidR="00540B9A" w:rsidRPr="00BD4332" w:rsidRDefault="00540B9A" w:rsidP="00540B9A">
      <w:r w:rsidRPr="00BD4332">
        <w:t>If the upper layer requests an uplink access, the mobile station shall perform the uplink investigation procedure as defined in sub-clause 3.3.1.2.1.1 and 3.3.1.2.1.1a.</w:t>
      </w:r>
    </w:p>
    <w:p w14:paraId="6A990484" w14:textId="77777777" w:rsidR="00540B9A" w:rsidRPr="00BD4332" w:rsidRDefault="00540B9A" w:rsidP="00540B9A">
      <w:r w:rsidRPr="00BD4332">
        <w:t>If the uplink investigation procedure is not successful, the mobile station shall give an indication to the upper layers and remain in group receive mode.</w:t>
      </w:r>
    </w:p>
    <w:p w14:paraId="0B4F22D5" w14:textId="77777777" w:rsidR="00540B9A" w:rsidRPr="00BD4332" w:rsidRDefault="00540B9A" w:rsidP="00540B9A">
      <w:r w:rsidRPr="00BD4332">
        <w:lastRenderedPageBreak/>
        <w:t>If the uplink investigation procedure is successful, the uplink access procedure as defined in sub-clause 3.3.1.2.1.2 and 3.3.1.2.1.2a or the priority uplink request procedure as defined in sub-clause 3.3.1.2.1.2b is initiated.</w:t>
      </w:r>
    </w:p>
    <w:p w14:paraId="75F807EA" w14:textId="77777777" w:rsidR="00540B9A" w:rsidRPr="00BD4332" w:rsidRDefault="00540B9A" w:rsidP="00540B9A">
      <w:r w:rsidRPr="00BD4332">
        <w:t>If the uplink access procedure or priority uplink request procedure is successful, the mobile station shall give an indication to the upper layers and enter the group transmit mode.</w:t>
      </w:r>
    </w:p>
    <w:p w14:paraId="4754813C" w14:textId="77777777" w:rsidR="00540B9A" w:rsidRPr="00BD4332" w:rsidRDefault="00540B9A" w:rsidP="00540B9A">
      <w:r w:rsidRPr="00BD4332">
        <w:t>If the uplink access procedure or priority uplink request procedure is not successful, the mobile station shall give an indication to the upper layers and remain in group receive mode.</w:t>
      </w:r>
    </w:p>
    <w:p w14:paraId="0FEEC3ED" w14:textId="77777777" w:rsidR="00540B9A" w:rsidRPr="00BD4332" w:rsidRDefault="00540B9A" w:rsidP="00540B9A">
      <w:pPr>
        <w:pStyle w:val="Heading4"/>
      </w:pPr>
      <w:bookmarkStart w:id="236" w:name="_Toc531789929"/>
      <w:r w:rsidRPr="00BD4332">
        <w:t>3.4.15.2</w:t>
      </w:r>
      <w:r w:rsidRPr="00BD4332">
        <w:tab/>
        <w:t>Network side</w:t>
      </w:r>
      <w:bookmarkEnd w:id="236"/>
    </w:p>
    <w:p w14:paraId="55DF0881" w14:textId="77777777" w:rsidR="00540B9A" w:rsidRPr="00BD4332" w:rsidRDefault="00540B9A" w:rsidP="00540B9A">
      <w:pPr>
        <w:pStyle w:val="Heading5"/>
      </w:pPr>
      <w:bookmarkStart w:id="237" w:name="_Toc531789930"/>
      <w:r w:rsidRPr="00BD4332">
        <w:t>3.4.15.2.1</w:t>
      </w:r>
      <w:r w:rsidRPr="00BD4332">
        <w:tab/>
        <w:t>Provision of messages on the VGCS or VBS channel downlink</w:t>
      </w:r>
      <w:bookmarkEnd w:id="237"/>
    </w:p>
    <w:p w14:paraId="6856198C" w14:textId="77777777" w:rsidR="00540B9A" w:rsidRPr="00BD4332" w:rsidRDefault="00540B9A" w:rsidP="00540B9A">
      <w:pPr>
        <w:pStyle w:val="Heading6"/>
      </w:pPr>
      <w:bookmarkStart w:id="238" w:name="_Toc531789931"/>
      <w:r w:rsidRPr="00BD4332">
        <w:t>3.4.15.2.1.1</w:t>
      </w:r>
      <w:r w:rsidRPr="00BD4332">
        <w:tab/>
        <w:t>General</w:t>
      </w:r>
      <w:bookmarkEnd w:id="238"/>
    </w:p>
    <w:p w14:paraId="4A1F0426" w14:textId="77777777" w:rsidR="00540B9A" w:rsidRPr="00BD4332" w:rsidRDefault="00540B9A" w:rsidP="00540B9A">
      <w:r w:rsidRPr="00BD4332">
        <w:t>The network shall provide all messages directed to mobile stations in group receive mode (see sub-clause 3.4.15.1.2) in unacknowledged mode. Those messages which are also sent to the mobile station in group transmit mode in acknowledged mode have therefore to be repeated in addition as UI messages on the VGCS channel downlink if they shall also be received by mobile stations in group receive mode.</w:t>
      </w:r>
    </w:p>
    <w:p w14:paraId="22EEFC0D" w14:textId="77777777" w:rsidR="00540B9A" w:rsidRPr="00BD4332" w:rsidRDefault="00540B9A" w:rsidP="00540B9A">
      <w:r w:rsidRPr="00BD4332">
        <w:t>When the VGCS/VBS call is ciphered the BSS shall derive the ciphering keys from the following parameters, as described in 3GPP TS 43.020:</w:t>
      </w:r>
    </w:p>
    <w:p w14:paraId="454834D2" w14:textId="77777777" w:rsidR="00540B9A" w:rsidRPr="00BD4332" w:rsidRDefault="00540B9A" w:rsidP="00540B9A">
      <w:pPr>
        <w:pStyle w:val="B1"/>
      </w:pPr>
      <w:r w:rsidRPr="00BD4332">
        <w:t>-</w:t>
      </w:r>
      <w:r w:rsidRPr="00BD4332">
        <w:tab/>
        <w:t>Short term key as supplied at group call setup in the cell</w:t>
      </w:r>
    </w:p>
    <w:p w14:paraId="7E1F3BAB" w14:textId="77777777" w:rsidR="00540B9A" w:rsidRPr="00BD4332" w:rsidRDefault="00540B9A" w:rsidP="00540B9A">
      <w:pPr>
        <w:pStyle w:val="B1"/>
      </w:pPr>
      <w:r w:rsidRPr="00BD4332">
        <w:t>-</w:t>
      </w:r>
      <w:r w:rsidRPr="00BD4332">
        <w:tab/>
        <w:t>CELL_GLOBAL_COUNT</w:t>
      </w:r>
    </w:p>
    <w:p w14:paraId="0F411818" w14:textId="77777777" w:rsidR="00540B9A" w:rsidRPr="00BD4332" w:rsidRDefault="00540B9A" w:rsidP="00540B9A">
      <w:pPr>
        <w:pStyle w:val="B1"/>
      </w:pPr>
      <w:r w:rsidRPr="00BD4332">
        <w:t>-</w:t>
      </w:r>
      <w:r w:rsidRPr="00BD4332">
        <w:tab/>
        <w:t>Cell Global Identifier (CGI)</w:t>
      </w:r>
    </w:p>
    <w:p w14:paraId="4F4605B1" w14:textId="77777777" w:rsidR="00540B9A" w:rsidRPr="00BD4332" w:rsidRDefault="00540B9A" w:rsidP="00540B9A">
      <w:r w:rsidRPr="00BD4332">
        <w:t xml:space="preserve">The ciphering key needs to be recalculated whenever CELL_GLOBAL_COUNT changes. </w:t>
      </w:r>
    </w:p>
    <w:p w14:paraId="4C554140" w14:textId="77777777" w:rsidR="00540B9A" w:rsidRPr="00BD4332" w:rsidRDefault="00540B9A" w:rsidP="00540B9A">
      <w:r w:rsidRPr="00BD4332">
        <w:t>The ciphering algorithm is specified at resource assignment.</w:t>
      </w:r>
    </w:p>
    <w:p w14:paraId="7DB507F1" w14:textId="77777777" w:rsidR="00540B9A" w:rsidRPr="00BD4332" w:rsidRDefault="00540B9A" w:rsidP="00540B9A">
      <w:pPr>
        <w:pStyle w:val="Heading6"/>
      </w:pPr>
      <w:bookmarkStart w:id="239" w:name="_Toc531789932"/>
      <w:r w:rsidRPr="00BD4332">
        <w:t>3.4.15.2.1.2</w:t>
      </w:r>
      <w:r w:rsidRPr="00BD4332">
        <w:tab/>
        <w:t>Provision of general information messages</w:t>
      </w:r>
      <w:bookmarkEnd w:id="239"/>
    </w:p>
    <w:p w14:paraId="24FEA4A2" w14:textId="77777777" w:rsidR="00540B9A" w:rsidRPr="00BD4332" w:rsidRDefault="00540B9A" w:rsidP="00540B9A">
      <w:r w:rsidRPr="00BD4332">
        <w:t>In the case where the group call area exceeds one cell, the network should provide the SYSTEM INFORMATION TYPE 6 message on the SACCH related to the voice broadcast channel or voice group call channel.</w:t>
      </w:r>
    </w:p>
    <w:p w14:paraId="57FEACE6" w14:textId="77777777" w:rsidR="00540B9A" w:rsidRPr="00BD4332" w:rsidRDefault="00540B9A" w:rsidP="00540B9A">
      <w:r w:rsidRPr="00BD4332">
        <w:t>In addition, if the group call area exceeds one cell, the network should provide SYSTEM INFORMATION TYPE 5 (possibly together with TYPE 5bis and 5ter) on the SACCH related to the voice broadcast channel or voice group call channel.</w:t>
      </w:r>
    </w:p>
    <w:p w14:paraId="603BC96C" w14:textId="77777777" w:rsidR="00540B9A" w:rsidRPr="00BD4332" w:rsidRDefault="00540B9A" w:rsidP="00540B9A">
      <w:pPr>
        <w:pStyle w:val="B1"/>
      </w:pPr>
      <w:r w:rsidRPr="00BD4332">
        <w:t>-</w:t>
      </w:r>
      <w:r w:rsidRPr="00BD4332">
        <w:tab/>
        <w:t>The SYSTEM INFORMATION TYPE 5, TYPE 5bis and TYPE 5ter messages provide information on the BCCH frequency of the neighbour cells.</w:t>
      </w:r>
    </w:p>
    <w:p w14:paraId="70AB1437" w14:textId="77777777" w:rsidR="00540B9A" w:rsidRPr="00BD4332" w:rsidRDefault="00540B9A" w:rsidP="00540B9A">
      <w:pPr>
        <w:pStyle w:val="B1"/>
      </w:pPr>
      <w:r w:rsidRPr="00BD4332">
        <w:t>-</w:t>
      </w:r>
      <w:r w:rsidRPr="00BD4332">
        <w:tab/>
        <w:t>The SYSTEM INFORMATION TYPE 6 message provides information on the location area of the current cell, possibly the status of the NCH (see conditions in sub-clause 3.3.3), and an indication of whether paging channel restructuring has taken place, and an indication of the AMR codec configuration if AMR is being used on the VGCS/VBS group channel.</w:t>
      </w:r>
    </w:p>
    <w:p w14:paraId="6E3375F8" w14:textId="77777777" w:rsidR="00540B9A" w:rsidRPr="00BD4332" w:rsidRDefault="00540B9A" w:rsidP="00540B9A">
      <w:pPr>
        <w:pStyle w:val="B1"/>
      </w:pPr>
      <w:r w:rsidRPr="00BD4332">
        <w:t>-</w:t>
      </w:r>
      <w:r w:rsidRPr="00BD4332">
        <w:tab/>
        <w:t>$(ASCI)$ The SYSTEM INFORMATION TYPE 10 message provides information for cell re-selection in group receive mode.</w:t>
      </w:r>
    </w:p>
    <w:p w14:paraId="47418BD3" w14:textId="77777777" w:rsidR="00540B9A" w:rsidRPr="00BD4332" w:rsidRDefault="00540B9A" w:rsidP="00540B9A">
      <w:r w:rsidRPr="00BD4332">
        <w:t>The network may also provide layer 3 messages for notification on the VGCS or VBS channel downlink FACCH.</w:t>
      </w:r>
    </w:p>
    <w:p w14:paraId="389E0AAC" w14:textId="77777777" w:rsidR="00540B9A" w:rsidRPr="00BD4332" w:rsidRDefault="00540B9A" w:rsidP="00540B9A">
      <w:r w:rsidRPr="00BD4332">
        <w:t>The network may in addition provide SYSTEM INFORMATION TYPE 10bis messages on the SACCH of a voice group call channel to describe the location of the group call channel in neighbour cells. In such a case, if the description of the group call channel for a neighbour cell (including frequency parameters) does not fit in a SYSTEM INFORMATION TYPE 10bis message, the network shall send in addition a SYSTEM INFORMATION TYPE 10ter message for that neighbour cell.</w:t>
      </w:r>
    </w:p>
    <w:p w14:paraId="220C4D57" w14:textId="77777777" w:rsidR="00540B9A" w:rsidRPr="00BD4332" w:rsidRDefault="00540B9A" w:rsidP="00540B9A">
      <w:r w:rsidRPr="00BD4332">
        <w:t xml:space="preserve">In case the information in a SYSTEM INFORMATION TYPE 10bis (or TYPE 10ter) becomes invalid, the network shall immediately send a VGCS Neighbour Cell Information message on the FACCH of the group call channel. This </w:t>
      </w:r>
      <w:r w:rsidRPr="00BD4332">
        <w:lastRenderedPageBreak/>
        <w:t>shall indicate which parameters are now invalid for which neighbour cells, and shall include as much replacement information as possible.</w:t>
      </w:r>
    </w:p>
    <w:p w14:paraId="4CFFC8D0" w14:textId="77777777" w:rsidR="00540B9A" w:rsidRPr="00BD4332" w:rsidRDefault="00540B9A" w:rsidP="00540B9A">
      <w:r w:rsidRPr="00BD4332">
        <w:t>A mobile station in group receive mode shall consider any information relating to a neighbour cell received in a SYSTEM INFORMATION TYPE 10bis (respectively TYPE 10ter) message with sequence number n or in a VGCS Neighbour Cell Information message with sequence number n as valid unless:</w:t>
      </w:r>
    </w:p>
    <w:p w14:paraId="0BC7B4F9" w14:textId="77777777" w:rsidR="00540B9A" w:rsidRPr="00BD4332" w:rsidRDefault="00540B9A" w:rsidP="00540B9A">
      <w:pPr>
        <w:pStyle w:val="B1"/>
      </w:pPr>
      <w:r w:rsidRPr="00BD4332">
        <w:t>-</w:t>
      </w:r>
      <w:r w:rsidRPr="00BD4332">
        <w:tab/>
        <w:t>a VGCS Neighbour Cell Information message is received which explicitly indicates that the information for that cell is invalid, or</w:t>
      </w:r>
    </w:p>
    <w:p w14:paraId="07766D08" w14:textId="77777777" w:rsidR="00540B9A" w:rsidRPr="00BD4332" w:rsidRDefault="00540B9A" w:rsidP="00540B9A">
      <w:pPr>
        <w:pStyle w:val="B1"/>
      </w:pPr>
      <w:r w:rsidRPr="00BD4332">
        <w:t>-</w:t>
      </w:r>
      <w:r w:rsidRPr="00BD4332">
        <w:tab/>
        <w:t>any SYSTEM INFORMATION TYPE 10bis or TYPE 10ter message is received with sequence number m (where m = (n + 1) mod 4 ) and a VGCS Neighbour Cell Information message has not been received which explicitly indicates that the information in the SYSTEM INFORMATION TYPE 10bis (respectively TYPE 10ter) message with sequence number n for that cell remains valid, or</w:t>
      </w:r>
    </w:p>
    <w:p w14:paraId="654184B3" w14:textId="77777777" w:rsidR="00540B9A" w:rsidRPr="00BD4332" w:rsidRDefault="00540B9A" w:rsidP="00540B9A">
      <w:pPr>
        <w:pStyle w:val="B1"/>
      </w:pPr>
      <w:r w:rsidRPr="00BD4332">
        <w:t>-</w:t>
      </w:r>
      <w:r w:rsidRPr="00BD4332">
        <w:tab/>
        <w:t>a SYSTEM INFORMATION TYPE 10bis (respectively TYPE 10ter) message is received containing information for that cell with sequence number m (where m &gt; n mod 4 ), or</w:t>
      </w:r>
    </w:p>
    <w:p w14:paraId="1D8CBB18" w14:textId="77777777" w:rsidR="00540B9A" w:rsidRPr="00BD4332" w:rsidRDefault="00540B9A" w:rsidP="00540B9A">
      <w:pPr>
        <w:pStyle w:val="B1"/>
      </w:pPr>
      <w:r w:rsidRPr="00BD4332">
        <w:t>-</w:t>
      </w:r>
      <w:r w:rsidRPr="00BD4332">
        <w:tab/>
        <w:t>any SYSTEM INFORMATION TYPE 10bis or TYPE 10ter message is received with sequence number m (where m &gt; (n + 1) mod 4 ).</w:t>
      </w:r>
    </w:p>
    <w:p w14:paraId="3AF2490F" w14:textId="77777777" w:rsidR="00540B9A" w:rsidRPr="00BD4332" w:rsidRDefault="00540B9A" w:rsidP="00540B9A">
      <w:pPr>
        <w:pStyle w:val="Heading6"/>
      </w:pPr>
      <w:bookmarkStart w:id="240" w:name="_Toc531789933"/>
      <w:r w:rsidRPr="00BD4332">
        <w:t>3.4.15.2.1.3</w:t>
      </w:r>
      <w:r w:rsidRPr="00BD4332">
        <w:tab/>
        <w:t>Provision of messages related to the voice group call uplink channel</w:t>
      </w:r>
      <w:bookmarkEnd w:id="240"/>
    </w:p>
    <w:p w14:paraId="7BE986E8" w14:textId="77777777" w:rsidR="00540B9A" w:rsidRPr="00BD4332" w:rsidRDefault="00540B9A" w:rsidP="00540B9A">
      <w:r w:rsidRPr="00BD4332">
        <w:t>Only applicable for the support of VGCS talking.</w:t>
      </w:r>
    </w:p>
    <w:p w14:paraId="48E976E7" w14:textId="77777777" w:rsidR="00540B9A" w:rsidRPr="00BD4332" w:rsidRDefault="00540B9A" w:rsidP="00540B9A">
      <w:r w:rsidRPr="00BD4332">
        <w:t>The network shall provide UPLINK FREE messages on the main signalling link of all voice group call channels when the uplink is set free. The provision of UPLINK FREE messages shall be repeated as long as no uplink is granted to a mobile station. When talker priority is supported by the network, the UPLINK FREE message shall indicate the status of the emergency mode.</w:t>
      </w:r>
    </w:p>
    <w:p w14:paraId="3F83693D" w14:textId="77777777" w:rsidR="00540B9A" w:rsidRPr="00BD4332" w:rsidRDefault="00540B9A" w:rsidP="00540B9A">
      <w:r w:rsidRPr="00BD4332">
        <w:t>The network shall provide an UPLINK BUSY message on the main signalling link of all voice group call when the uplink has been granted to a mobile station. When talker priority is supported by the network, the UPLINK BUSY message shall indicate the current talker priority and the status of the emergency mode. When validation of PRIORITY UPLINK REQUEST messages is required, the UPLINK BUSY message shall also include a token (see subclause 3.3.1.2.2b.2.4).</w:t>
      </w:r>
    </w:p>
    <w:p w14:paraId="2F692386" w14:textId="77777777" w:rsidR="00540B9A" w:rsidRPr="00BD4332" w:rsidRDefault="00540B9A" w:rsidP="00540B9A">
      <w:pPr>
        <w:rPr>
          <w:rFonts w:hint="eastAsia"/>
        </w:rPr>
      </w:pPr>
      <w:r w:rsidRPr="00BD4332">
        <w:t>When the network supports uplink access option (i), as defined in 3GPP TS 43.068,</w:t>
      </w:r>
      <w:r w:rsidRPr="00BD4332">
        <w:rPr>
          <w:lang w:eastAsia="zh-CN"/>
        </w:rPr>
        <w:t xml:space="preserve"> and</w:t>
      </w:r>
      <w:r w:rsidRPr="00BD4332">
        <w:rPr>
          <w:rFonts w:hint="eastAsia"/>
          <w:lang w:eastAsia="zh-CN"/>
        </w:rPr>
        <w:t xml:space="preserve"> </w:t>
      </w:r>
      <w:r w:rsidRPr="00BD4332">
        <w:t>performs a handover of the talking service subscriber</w:t>
      </w:r>
      <w:r w:rsidRPr="00BD4332">
        <w:rPr>
          <w:rFonts w:hint="eastAsia"/>
        </w:rPr>
        <w:t xml:space="preserve"> the </w:t>
      </w:r>
      <w:r w:rsidRPr="00BD4332">
        <w:t>network</w:t>
      </w:r>
      <w:r w:rsidRPr="00BD4332">
        <w:rPr>
          <w:rFonts w:hint="eastAsia"/>
        </w:rPr>
        <w:t xml:space="preserve"> shall immediately send </w:t>
      </w:r>
      <w:r w:rsidRPr="00BD4332">
        <w:t>an</w:t>
      </w:r>
      <w:r w:rsidRPr="00BD4332">
        <w:rPr>
          <w:rFonts w:hint="eastAsia"/>
        </w:rPr>
        <w:t xml:space="preserve"> updated UPLINK</w:t>
      </w:r>
      <w:r w:rsidRPr="00BD4332">
        <w:rPr>
          <w:rFonts w:hint="eastAsia"/>
          <w:lang w:eastAsia="zh-CN"/>
        </w:rPr>
        <w:t xml:space="preserve"> </w:t>
      </w:r>
      <w:r w:rsidRPr="00BD4332">
        <w:rPr>
          <w:rFonts w:hint="eastAsia"/>
        </w:rPr>
        <w:t>BUSY message:</w:t>
      </w:r>
    </w:p>
    <w:p w14:paraId="6F84A7C4" w14:textId="77777777" w:rsidR="00540B9A" w:rsidRPr="00BD4332" w:rsidRDefault="00540B9A" w:rsidP="00540B9A">
      <w:pPr>
        <w:pStyle w:val="B1"/>
        <w:rPr>
          <w:rFonts w:hint="eastAsia"/>
        </w:rPr>
      </w:pPr>
      <w:r w:rsidRPr="00BD4332">
        <w:t>-</w:t>
      </w:r>
      <w:r w:rsidRPr="00BD4332">
        <w:tab/>
      </w:r>
      <w:r w:rsidRPr="00BD4332">
        <w:rPr>
          <w:rFonts w:hint="eastAsia"/>
        </w:rPr>
        <w:t xml:space="preserve">In the handover target cell </w:t>
      </w:r>
      <w:r w:rsidRPr="00BD4332">
        <w:t>when the BSS allocates the resources for a handover of the talking service subscriber to the voice group call channel in the target cell</w:t>
      </w:r>
      <w:r w:rsidRPr="00BD4332">
        <w:rPr>
          <w:rFonts w:hint="eastAsia"/>
        </w:rPr>
        <w:t xml:space="preserve">; </w:t>
      </w:r>
    </w:p>
    <w:p w14:paraId="4F24ED1C" w14:textId="77777777" w:rsidR="00540B9A" w:rsidRPr="00BD4332" w:rsidRDefault="00540B9A" w:rsidP="00540B9A">
      <w:pPr>
        <w:pStyle w:val="B1"/>
        <w:rPr>
          <w:rFonts w:hint="eastAsia"/>
        </w:rPr>
      </w:pPr>
      <w:r w:rsidRPr="00BD4332">
        <w:t>-</w:t>
      </w:r>
      <w:r w:rsidRPr="00BD4332">
        <w:tab/>
      </w:r>
      <w:r w:rsidRPr="00BD4332">
        <w:rPr>
          <w:rFonts w:hint="eastAsia"/>
        </w:rPr>
        <w:t xml:space="preserve">In the handover target cell </w:t>
      </w:r>
      <w:r w:rsidRPr="00BD4332">
        <w:t>when BSS releases the resources allocated for the handover of the talking service subscriber to the voice group call channel in the target cell</w:t>
      </w:r>
      <w:r w:rsidRPr="00BD4332">
        <w:rPr>
          <w:rFonts w:hint="eastAsia"/>
        </w:rPr>
        <w:t>;</w:t>
      </w:r>
    </w:p>
    <w:p w14:paraId="56A91C05" w14:textId="77777777" w:rsidR="00540B9A" w:rsidRPr="00BD4332" w:rsidRDefault="00540B9A" w:rsidP="00540B9A">
      <w:pPr>
        <w:pStyle w:val="B1"/>
        <w:rPr>
          <w:rFonts w:hint="eastAsia"/>
        </w:rPr>
      </w:pPr>
      <w:r w:rsidRPr="00BD4332">
        <w:t>-</w:t>
      </w:r>
      <w:r w:rsidRPr="00BD4332">
        <w:tab/>
        <w:t>In</w:t>
      </w:r>
      <w:r w:rsidRPr="00BD4332">
        <w:rPr>
          <w:rFonts w:hint="eastAsia"/>
        </w:rPr>
        <w:t xml:space="preserve"> the handover source cell after reception of </w:t>
      </w:r>
      <w:r w:rsidRPr="00BD4332">
        <w:t>a</w:t>
      </w:r>
      <w:r w:rsidRPr="00BD4332">
        <w:rPr>
          <w:rFonts w:hint="eastAsia"/>
        </w:rPr>
        <w:t xml:space="preserve"> </w:t>
      </w:r>
      <w:r w:rsidRPr="00BD4332">
        <w:t>HANDOVER SUCCEEDED</w:t>
      </w:r>
      <w:r w:rsidRPr="00BD4332">
        <w:rPr>
          <w:rFonts w:hint="eastAsia"/>
        </w:rPr>
        <w:t xml:space="preserve"> message;</w:t>
      </w:r>
    </w:p>
    <w:p w14:paraId="30A4C548" w14:textId="77777777" w:rsidR="00540B9A" w:rsidRPr="00BD4332" w:rsidRDefault="00540B9A" w:rsidP="00540B9A">
      <w:pPr>
        <w:pStyle w:val="B1"/>
        <w:rPr>
          <w:rFonts w:hint="eastAsia"/>
        </w:rPr>
      </w:pPr>
      <w:r w:rsidRPr="00BD4332">
        <w:t>-</w:t>
      </w:r>
      <w:r w:rsidRPr="00BD4332">
        <w:tab/>
        <w:t>In</w:t>
      </w:r>
      <w:r w:rsidRPr="00BD4332">
        <w:rPr>
          <w:rFonts w:hint="eastAsia"/>
        </w:rPr>
        <w:t xml:space="preserve"> the current cell after the talking service subscriber </w:t>
      </w:r>
      <w:r w:rsidRPr="00BD4332">
        <w:t>has been</w:t>
      </w:r>
      <w:r w:rsidRPr="00BD4332">
        <w:rPr>
          <w:rFonts w:hint="eastAsia"/>
        </w:rPr>
        <w:t xml:space="preserve"> switched </w:t>
      </w:r>
      <w:r w:rsidRPr="00BD4332">
        <w:t xml:space="preserve">within the cell </w:t>
      </w:r>
      <w:r w:rsidRPr="00BD4332">
        <w:rPr>
          <w:rFonts w:hint="eastAsia"/>
        </w:rPr>
        <w:t xml:space="preserve">from the group call channel to a dedicated channel or </w:t>
      </w:r>
      <w:r w:rsidRPr="00BD4332">
        <w:t>vice versa</w:t>
      </w:r>
      <w:r w:rsidRPr="00BD4332">
        <w:rPr>
          <w:rFonts w:hint="eastAsia"/>
        </w:rPr>
        <w:t>.</w:t>
      </w:r>
    </w:p>
    <w:p w14:paraId="3C31305A" w14:textId="77777777" w:rsidR="00540B9A" w:rsidRPr="00BD4332" w:rsidRDefault="00540B9A" w:rsidP="00540B9A">
      <w:pPr>
        <w:rPr>
          <w:rFonts w:hint="eastAsia"/>
          <w:lang w:eastAsia="zh-CN"/>
        </w:rPr>
      </w:pPr>
      <w:r w:rsidRPr="00BD4332">
        <w:t xml:space="preserve">The network may send UPLINK FREE messages containing an uplink access request on the main signalling channel of the VGCS channels in order to obtain knowledge on whether any listening mobile is present in a cell or not. If there is no </w:t>
      </w:r>
      <w:r w:rsidRPr="00BD4332">
        <w:rPr>
          <w:rFonts w:hint="eastAsia"/>
          <w:lang w:eastAsia="zh-CN"/>
        </w:rPr>
        <w:t>UPLINK ACCESS message,</w:t>
      </w:r>
      <w:r w:rsidRPr="00BD4332">
        <w:t xml:space="preserve"> responding to the uplink access request</w:t>
      </w:r>
      <w:r w:rsidRPr="00BD4332">
        <w:rPr>
          <w:rFonts w:hint="eastAsia"/>
          <w:lang w:eastAsia="zh-CN"/>
        </w:rPr>
        <w:t xml:space="preserve"> or for the uplink access procedure, received by the network</w:t>
      </w:r>
      <w:r w:rsidRPr="00BD4332">
        <w:t>, the network may decide to clear the VGCS channel in that cell.</w:t>
      </w:r>
    </w:p>
    <w:p w14:paraId="4618B454" w14:textId="77777777" w:rsidR="00540B9A" w:rsidRPr="00BD4332" w:rsidRDefault="00540B9A" w:rsidP="00540B9A">
      <w:pPr>
        <w:pStyle w:val="Heading6"/>
      </w:pPr>
      <w:bookmarkStart w:id="241" w:name="_Toc531789934"/>
      <w:r w:rsidRPr="00BD4332">
        <w:t>3.4.15.2.1.4</w:t>
      </w:r>
      <w:r w:rsidRPr="00BD4332">
        <w:tab/>
        <w:t>Provision of messages related to the voice broadcast uplink channel</w:t>
      </w:r>
      <w:bookmarkEnd w:id="241"/>
    </w:p>
    <w:p w14:paraId="3CCAC6DE" w14:textId="77777777" w:rsidR="00540B9A" w:rsidRPr="00BD4332" w:rsidRDefault="00540B9A" w:rsidP="00540B9A">
      <w:r w:rsidRPr="00BD4332">
        <w:t>The network may send UPLINK FREE messages containing an uplink access request on the main signalling channel of the VBS channels in order to obtain knowledge on whether any listening mobile is present in a cell or not. If there is no mobile station responding to the uplink access request, the network may decide to clear the VBS channel in that cell.</w:t>
      </w:r>
    </w:p>
    <w:p w14:paraId="4A3C1002" w14:textId="77777777" w:rsidR="00540B9A" w:rsidRPr="00BD4332" w:rsidRDefault="00540B9A" w:rsidP="00540B9A">
      <w:pPr>
        <w:pStyle w:val="Heading5"/>
      </w:pPr>
      <w:bookmarkStart w:id="242" w:name="_Toc531789935"/>
      <w:r w:rsidRPr="00BD4332">
        <w:lastRenderedPageBreak/>
        <w:t>3.4.15.2.2</w:t>
      </w:r>
      <w:r w:rsidRPr="00BD4332">
        <w:tab/>
        <w:t>Release of the VGCS or VBS Channels</w:t>
      </w:r>
      <w:bookmarkEnd w:id="242"/>
    </w:p>
    <w:p w14:paraId="7D3F0300" w14:textId="77777777" w:rsidR="00540B9A" w:rsidRPr="00BD4332" w:rsidRDefault="00540B9A" w:rsidP="00540B9A">
      <w:r w:rsidRPr="00BD4332">
        <w:t>If a release request for a voice group call is received from the upper layer, the network, after having released the RR connection with the mobile station in group transmit mode, shall stop the notification procedures for that voice group call and clear all related voice group call channels.</w:t>
      </w:r>
    </w:p>
    <w:p w14:paraId="756314E0" w14:textId="77777777" w:rsidR="00540B9A" w:rsidRPr="00BD4332" w:rsidRDefault="00540B9A" w:rsidP="00540B9A">
      <w:r w:rsidRPr="00BD4332">
        <w:t>If a release request for a voice broadcast call is received from the upper layer, the network shall stop the notification procedures for that voice broadcast call and locally disconnect any channel related to the voice broadcast call.</w:t>
      </w:r>
    </w:p>
    <w:p w14:paraId="7524DB92" w14:textId="77777777" w:rsidR="00540B9A" w:rsidRPr="00BD4332" w:rsidRDefault="00540B9A" w:rsidP="00540B9A">
      <w:pPr>
        <w:pStyle w:val="Heading4"/>
      </w:pPr>
      <w:bookmarkStart w:id="243" w:name="_Toc531789936"/>
      <w:r w:rsidRPr="00BD4332">
        <w:t>3.4.15.2a</w:t>
      </w:r>
      <w:r w:rsidRPr="00BD4332">
        <w:tab/>
        <w:t>VBS/VGCS reconfiguration procedure</w:t>
      </w:r>
      <w:bookmarkEnd w:id="243"/>
    </w:p>
    <w:p w14:paraId="2208562B" w14:textId="77777777" w:rsidR="00540B9A" w:rsidRPr="00BD4332" w:rsidRDefault="00540B9A" w:rsidP="00540B9A">
      <w:pPr>
        <w:pStyle w:val="Heading5"/>
      </w:pPr>
      <w:bookmarkStart w:id="244" w:name="_Toc531789937"/>
      <w:r w:rsidRPr="00BD4332">
        <w:t>3.4.15.2a.1</w:t>
      </w:r>
      <w:r w:rsidRPr="00BD4332">
        <w:tab/>
        <w:t>Normal behaviour</w:t>
      </w:r>
      <w:bookmarkEnd w:id="244"/>
    </w:p>
    <w:p w14:paraId="34DE7947" w14:textId="77777777" w:rsidR="00540B9A" w:rsidRPr="00BD4332" w:rsidRDefault="00540B9A" w:rsidP="00540B9A">
      <w:r w:rsidRPr="00BD4332">
        <w:t>This procedure is used by the network to indicate a change in Group Channel Description, and if required, in the Cell Channel Description, at a given time for VBS and VGCS listeners in group receive mode and the VGCS talker in group transmit mode. The VBS/VGCS RECONFIGURE and VBS/VGCS RECONFIGURE2 messages are sent in unacknowledged mode (to mobile stations in group receive mode) or acknowledged mode (to mobile stations in group transmit mode) on the main DCCH of a VBS or VGCS channel.</w:t>
      </w:r>
    </w:p>
    <w:p w14:paraId="55DF6179" w14:textId="77777777" w:rsidR="00540B9A" w:rsidRPr="00BD4332" w:rsidRDefault="00540B9A" w:rsidP="00540B9A">
      <w:r w:rsidRPr="00BD4332">
        <w:t xml:space="preserve">The network sends a VBS/VGCS RECONFIGURE message containing the new group channel description together with a starting time indication. If the Cell Channel Description is to be changed then the Additional Segment field in the VBS/VGCS RECONFIGURE message shall indicate that the VBS/VGCS RECONFIGURE2 message is to follow. If the Cell Channel Description is unchanged then the Additional Segment field is set to ‘0’ and no VBS/VGCS RECONFIGURE2 message is sent. The VBS/VGCS RECONFIGURE2 message shall be sent on the main DCCH with the same starting time as indicated in the VBS/VGCS RECONFIGURE message. </w:t>
      </w:r>
    </w:p>
    <w:p w14:paraId="75AB4023" w14:textId="77777777" w:rsidR="00540B9A" w:rsidRPr="00BD4332" w:rsidRDefault="00540B9A" w:rsidP="00540B9A">
      <w:r w:rsidRPr="00BD4332">
        <w:t xml:space="preserve">Optionally, the VBS/VGCS RECONFIGURE and VBS/VGCS RECONFIGURE2 messages may be resent multiple times before starting time on the main DCCH of a VBS or VGCS channel. </w:t>
      </w:r>
    </w:p>
    <w:p w14:paraId="45C86F1B" w14:textId="77777777" w:rsidR="00540B9A" w:rsidRPr="00BD4332" w:rsidRDefault="00540B9A" w:rsidP="00540B9A">
      <w:r w:rsidRPr="00BD4332">
        <w:t>On receiving the VBS/VGCS RECONFIGURE message with Additional Segment set to ‘0’ the mobile station shall wait until starting time before applying the new physical channel configuration, frequencies and/or hopping sequences to the VBS or VGCS call that the mobile station is currently listening to. If the mobile station was in group transmit mode and received the message in an I frame, it shall then, in addition, re-establish the main signalling link by sending a SABM containing a Talker Indication message (see sub-clause 3.1.5).</w:t>
      </w:r>
    </w:p>
    <w:p w14:paraId="355B4A55" w14:textId="77777777" w:rsidR="00540B9A" w:rsidRPr="00BD4332" w:rsidRDefault="00540B9A" w:rsidP="00540B9A">
      <w:r w:rsidRPr="00BD4332">
        <w:t>On receiving the VBS/VGCS RECONFIGURE message with Additional Segment set to ‘1’ the mobile station shall wait to receive the VBS/VGCS RECONFIGURE2 message with the same starting and then wait until starting time to apply the new physical channel configuration, frequencies and/or hopping sequences using the new Cell Channel Description to the VBS or VGCS call that the mobile station is currently listening to. If the mobile station was in group transmit mode and received the message in an I frame, it shall then, in addition, re-establish the main signalling link by sending a SABM containing a Talker Indication message (see sub-clause 3.1.5).</w:t>
      </w:r>
    </w:p>
    <w:p w14:paraId="0A3F6B76" w14:textId="77777777" w:rsidR="00540B9A" w:rsidRPr="00BD4332" w:rsidRDefault="00540B9A" w:rsidP="00540B9A">
      <w:r w:rsidRPr="00BD4332">
        <w:t>On receiving only the VBS/VGCS RECONFIGURE2 message the mobile station shall wait to receive the VBS/VGCS RECONFIGURE message with the same starting time and then wait until starting time to apply the new physical channel configuration, frequencies and/or hopping sequences using the new Cell Channel Description to the VBS or VGCS call that the mobile station is currently listening to. If the mobile station was in group transmit mode and received the message in an I frame, it shall then, in addition, re-establish the main signalling link by sending a SABM containing a Talker Indication message (see sub-clause 3.1.5).</w:t>
      </w:r>
    </w:p>
    <w:p w14:paraId="3E0A3368" w14:textId="77777777" w:rsidR="00540B9A" w:rsidRPr="00BD4332" w:rsidRDefault="00540B9A" w:rsidP="00540B9A">
      <w:r w:rsidRPr="00BD4332">
        <w:t xml:space="preserve">If the Starting Time in the VBS/VGCS RECONFIGURE message indicates a time that has elapsed with Additional Segment set to ‘0’, then the mobile station shall switch to the new Group Channel Description immediately. </w:t>
      </w:r>
    </w:p>
    <w:p w14:paraId="2862F6B2" w14:textId="77777777" w:rsidR="00540B9A" w:rsidRPr="00BD4332" w:rsidRDefault="00540B9A" w:rsidP="00540B9A">
      <w:pPr>
        <w:pStyle w:val="NO"/>
      </w:pPr>
      <w:r w:rsidRPr="00BD4332">
        <w:t>NOTE:</w:t>
      </w:r>
      <w:r w:rsidR="00BD4332">
        <w:tab/>
      </w:r>
      <w:r w:rsidRPr="00BD4332">
        <w:t>The network implementation should take into account the possible presence of mobiles which do not recognize the VGCS/VBS RECONFIGURE or VBS/VGCS RECONFIGURE2 messages. An appropriate message (e.g. Channel Release) should be sent to indicate to such mobiles that the current group call channel is no longer in use. Such mobiles must determine the new location of the group channel by reading the NCH.</w:t>
      </w:r>
    </w:p>
    <w:p w14:paraId="779EE34D" w14:textId="77777777" w:rsidR="00540B9A" w:rsidRPr="00BD4332" w:rsidRDefault="00540B9A" w:rsidP="00540B9A">
      <w:pPr>
        <w:pStyle w:val="Heading5"/>
      </w:pPr>
      <w:bookmarkStart w:id="245" w:name="_Toc531789938"/>
      <w:r w:rsidRPr="00BD4332">
        <w:t>3.4.15.2a.2</w:t>
      </w:r>
      <w:r w:rsidRPr="00BD4332">
        <w:tab/>
        <w:t>Abnormal cases</w:t>
      </w:r>
      <w:bookmarkEnd w:id="245"/>
    </w:p>
    <w:p w14:paraId="2582FC9B" w14:textId="77777777" w:rsidR="00540B9A" w:rsidRPr="00BD4332" w:rsidRDefault="00540B9A" w:rsidP="00540B9A">
      <w:r w:rsidRPr="00BD4332">
        <w:t xml:space="preserve"> If the starting time in the VBS/VGCS RECONFIGURE has elapsed with Additional Segment set to ‘1’ and the mobile has not received the VBS/VGCS RECONFIGURE2 message, then the mobile station shall locally abort the radio </w:t>
      </w:r>
      <w:r w:rsidRPr="00BD4332">
        <w:lastRenderedPageBreak/>
        <w:t>connection and search all possible channel positions on the current cell and the neighbour cells for which a channel description is known for that call.</w:t>
      </w:r>
    </w:p>
    <w:p w14:paraId="2D21950F" w14:textId="77777777" w:rsidR="00540B9A" w:rsidRPr="00BD4332" w:rsidRDefault="00540B9A" w:rsidP="00540B9A">
      <w:r w:rsidRPr="00BD4332">
        <w:t>If the starting time in the VBS/VGCS RECONFIGURE2 message has elapsed and the mobile has not received the VBS/VGCS RECONFIGURE message, then the mobile station shall locally abort the radio connection and search all possible channel positions on the current cell and the neighbour cells for which a channel description is known for that call.</w:t>
      </w:r>
    </w:p>
    <w:p w14:paraId="7C60369D" w14:textId="77777777" w:rsidR="00540B9A" w:rsidRPr="00BD4332" w:rsidRDefault="00540B9A" w:rsidP="00540B9A">
      <w:r w:rsidRPr="00BD4332">
        <w:t>If the starting times in the received set of VBS/VGCS RECONFIGURE and VBS/VGCS RECONFIGURE2 messages are different then the mobile station shall ignore both of the messages.</w:t>
      </w:r>
    </w:p>
    <w:p w14:paraId="121C20E5" w14:textId="77777777" w:rsidR="00540B9A" w:rsidRPr="00BD4332" w:rsidRDefault="00540B9A" w:rsidP="00540B9A">
      <w:pPr>
        <w:pStyle w:val="Heading4"/>
      </w:pPr>
      <w:bookmarkStart w:id="246" w:name="_Toc531789939"/>
      <w:r w:rsidRPr="00BD4332">
        <w:t>3.4.15.3</w:t>
      </w:r>
      <w:r w:rsidRPr="00BD4332">
        <w:tab/>
        <w:t>Failure cases</w:t>
      </w:r>
      <w:bookmarkEnd w:id="246"/>
    </w:p>
    <w:p w14:paraId="5C26AE68" w14:textId="77777777" w:rsidR="00540B9A" w:rsidRPr="00BD4332" w:rsidRDefault="00540B9A" w:rsidP="00540B9A">
      <w:r w:rsidRPr="00BD4332">
        <w:t>If the mobile station loses the voice group call channel or voice broadcast channel, the mobile station shall search all possible channel positions on the current cell and the neighbour cells for which a channel description is known for that call.</w:t>
      </w:r>
    </w:p>
    <w:p w14:paraId="52FDB4FB" w14:textId="77777777" w:rsidR="00540B9A" w:rsidRPr="00BD4332" w:rsidRDefault="00540B9A" w:rsidP="00540B9A">
      <w:pPr>
        <w:pStyle w:val="Heading4"/>
      </w:pPr>
      <w:bookmarkStart w:id="247" w:name="_Toc531789940"/>
      <w:r w:rsidRPr="00BD4332">
        <w:t>3.4.15.3a</w:t>
      </w:r>
      <w:r w:rsidRPr="00BD4332">
        <w:tab/>
        <w:t>Additional Information procedure</w:t>
      </w:r>
      <w:bookmarkEnd w:id="247"/>
    </w:p>
    <w:p w14:paraId="6A14DBEB" w14:textId="77777777" w:rsidR="00540B9A" w:rsidRPr="00BD4332" w:rsidRDefault="00540B9A" w:rsidP="00540B9A">
      <w:r w:rsidRPr="00BD4332">
        <w:t>In group receive mode, the network sends the talker’s details on the main DCCH in either a VGCS ADDITIONAL INFORMATION or an UPLINK BUSY message. The VGCS ADDITIONAL INFORMATION message is sent in unacknowledged mode on the main DCCH of the voice group channel. In addition the transmission of the VGCS ADDITIONAL INFORMATION message is repeated every T3153 seconds on the SACCH, until the talker is released.</w:t>
      </w:r>
    </w:p>
    <w:p w14:paraId="3D45C54D" w14:textId="77777777" w:rsidR="00540B9A" w:rsidRPr="00BD4332" w:rsidRDefault="00540B9A" w:rsidP="00540B9A">
      <w:r w:rsidRPr="00BD4332">
        <w:t>The MS shall pass the information to the upper layers.</w:t>
      </w:r>
    </w:p>
    <w:p w14:paraId="38AEE946" w14:textId="77777777" w:rsidR="00540B9A" w:rsidRPr="00BD4332" w:rsidRDefault="00540B9A" w:rsidP="00540B9A">
      <w:pPr>
        <w:pStyle w:val="Heading4"/>
      </w:pPr>
      <w:bookmarkStart w:id="248" w:name="_Toc531789941"/>
      <w:r w:rsidRPr="00BD4332">
        <w:t>3.4.15.3b</w:t>
      </w:r>
      <w:r w:rsidRPr="00BD4332">
        <w:tab/>
        <w:t>SMS to on going group call procedure</w:t>
      </w:r>
      <w:bookmarkEnd w:id="248"/>
    </w:p>
    <w:p w14:paraId="2937F527" w14:textId="77777777" w:rsidR="00540B9A" w:rsidRPr="00BD4332" w:rsidRDefault="00540B9A" w:rsidP="00540B9A">
      <w:r w:rsidRPr="00BD4332">
        <w:t>The network may send VGCS mobile stations that are in group receive mode or group transmit mode a short message by sending it one or more RP-Data messages (see 3GPP TS 24.011). An RP-Data message is sent to the mobile stations by using one or more instances of the VGCS SMS Information message. Each VGCS SMS Information message contains an SMS reference number that identifies a particular RP-Data message. The VGCS SMS Information message is sent in unacknowledged mode on the SACCH of the group channel to the VGCS mobile stations that are in group receive mode and any VGCS talking subscriber that is using the uplink of the group channel. When the talker is on a dedicated channel the VGCS SMS Information message is sent in unacknowledged mode on the SACCH of this channel. The network may retransmit an SMS Information message for a period of up to 30s (including the initial transmission).</w:t>
      </w:r>
    </w:p>
    <w:p w14:paraId="62C4A106" w14:textId="77777777" w:rsidR="00540B9A" w:rsidRPr="00BD4332" w:rsidRDefault="00540B9A" w:rsidP="00540B9A">
      <w:r w:rsidRPr="00BD4332">
        <w:t xml:space="preserve">The network shall insert an SMS reference number in the VGCS SMS Information message to identify the particular RP-Data message. In the case that the RP-Data message has to be segmented over multiple VGCS SMS Information messages, the network shall insert a segment number in each message segment to identify the segment. The first segment shall contain a segment number of zero, with the segment number incremented by one in each subsequent segment. </w:t>
      </w:r>
    </w:p>
    <w:p w14:paraId="2C624470" w14:textId="77777777" w:rsidR="00540B9A" w:rsidRPr="00BD4332" w:rsidRDefault="00540B9A" w:rsidP="00540B9A">
      <w:r w:rsidRPr="00BD4332">
        <w:t>The VGCS mobile station shall start an instance of T3112 for the RP-Data message when it first receives a segment of the message. The instance of timer T3112 relating to the message shall be stopped when:</w:t>
      </w:r>
    </w:p>
    <w:p w14:paraId="50E84DAF" w14:textId="77777777" w:rsidR="00540B9A" w:rsidRPr="00BD4332" w:rsidRDefault="00540B9A" w:rsidP="00540B9A">
      <w:pPr>
        <w:pStyle w:val="B1"/>
      </w:pPr>
      <w:r w:rsidRPr="00BD4332">
        <w:t>-</w:t>
      </w:r>
      <w:r w:rsidRPr="00BD4332">
        <w:tab/>
        <w:t>the MS receives the complete RP-Data message;</w:t>
      </w:r>
    </w:p>
    <w:p w14:paraId="7AF919F9" w14:textId="77777777" w:rsidR="00540B9A" w:rsidRPr="00BD4332" w:rsidRDefault="00540B9A" w:rsidP="00540B9A">
      <w:pPr>
        <w:pStyle w:val="B1"/>
      </w:pPr>
      <w:r w:rsidRPr="00BD4332">
        <w:t>-</w:t>
      </w:r>
      <w:r w:rsidRPr="00BD4332">
        <w:tab/>
        <w:t>the MS receives a VGCS SMS Information message with an SMS reference number which is more than 4 higher (modulo 16) than that of this message;</w:t>
      </w:r>
    </w:p>
    <w:p w14:paraId="416658C6" w14:textId="77777777" w:rsidR="00540B9A" w:rsidRPr="00BD4332" w:rsidRDefault="00540B9A" w:rsidP="00540B9A">
      <w:pPr>
        <w:pStyle w:val="B1"/>
      </w:pPr>
      <w:r w:rsidRPr="00BD4332">
        <w:t>-</w:t>
      </w:r>
      <w:r w:rsidRPr="00BD4332">
        <w:tab/>
        <w:t>the MS changes its channel;</w:t>
      </w:r>
    </w:p>
    <w:p w14:paraId="0E686C64" w14:textId="77777777" w:rsidR="00540B9A" w:rsidRPr="00BD4332" w:rsidRDefault="00540B9A" w:rsidP="00540B9A">
      <w:pPr>
        <w:pStyle w:val="B1"/>
      </w:pPr>
      <w:r w:rsidRPr="00BD4332">
        <w:t>-</w:t>
      </w:r>
      <w:r w:rsidRPr="00BD4332">
        <w:tab/>
        <w:t>the voice group call is cleared.</w:t>
      </w:r>
    </w:p>
    <w:p w14:paraId="5712DE3E" w14:textId="77777777" w:rsidR="00540B9A" w:rsidRPr="00BD4332" w:rsidRDefault="00540B9A" w:rsidP="00540B9A">
      <w:r w:rsidRPr="00BD4332">
        <w:t>If T3112 is stopped and the RP-Data message has not been completely received, the VGCS mobile station shall discard the segments of the RP-Data message.</w:t>
      </w:r>
    </w:p>
    <w:p w14:paraId="09E4C6EB" w14:textId="77777777" w:rsidR="00540B9A" w:rsidRPr="00BD4332" w:rsidRDefault="00540B9A" w:rsidP="00540B9A">
      <w:r w:rsidRPr="00BD4332">
        <w:t>The VGCS mobile station shall (as far as possible) pass correctly received RP-Data messages to the upper layers in order of increasing SMS reference number. The MS shall store the parameter V(G) which is the SMS reference number of the message which is to be delivered next to the upper layer. The MS initialises the value of V(G) to the value in the first received segment on the current channel.</w:t>
      </w:r>
    </w:p>
    <w:p w14:paraId="28AFE968" w14:textId="77777777" w:rsidR="00540B9A" w:rsidRPr="00BD4332" w:rsidRDefault="00540B9A" w:rsidP="00540B9A">
      <w:r w:rsidRPr="00BD4332">
        <w:lastRenderedPageBreak/>
        <w:t xml:space="preserve">If an RP-Data message is completely received which has an SMS reference number equal to V(G) it is passed to the upper layer, and V(G) is incremented by one (mod 16). </w:t>
      </w:r>
    </w:p>
    <w:p w14:paraId="7F9A11EB" w14:textId="77777777" w:rsidR="00540B9A" w:rsidRPr="00BD4332" w:rsidRDefault="00540B9A" w:rsidP="00540B9A">
      <w:r w:rsidRPr="00BD4332">
        <w:t>If an RP-Data message is completely received which has an SMS reference number which is not equal to V(G) then the MS shall start timer T3114 for that message. Timer T3114 is stopped when the message is passed to the upper layer.</w:t>
      </w:r>
    </w:p>
    <w:p w14:paraId="54AE6E17" w14:textId="77777777" w:rsidR="00540B9A" w:rsidRPr="00BD4332" w:rsidRDefault="00540B9A" w:rsidP="00540B9A">
      <w:r w:rsidRPr="00BD4332">
        <w:t>On expiry of the timer T3114 for a message, each message (or any segments thereof) which has a sequence number between V(G) (inclusive) and the SMS reference number of the message for which timer T3114 expired (inclusive) shall be:</w:t>
      </w:r>
    </w:p>
    <w:p w14:paraId="42C23CCD" w14:textId="77777777" w:rsidR="00540B9A" w:rsidRPr="00BD4332" w:rsidRDefault="00540B9A" w:rsidP="00540B9A">
      <w:pPr>
        <w:pStyle w:val="B1"/>
      </w:pPr>
      <w:r w:rsidRPr="00BD4332">
        <w:t>discarded and the corresponding timer T3112 stopped, if the message has not been completely received, or</w:t>
      </w:r>
    </w:p>
    <w:p w14:paraId="30A35326" w14:textId="77777777" w:rsidR="00540B9A" w:rsidRPr="00BD4332" w:rsidRDefault="00540B9A" w:rsidP="00540B9A">
      <w:pPr>
        <w:pStyle w:val="B1"/>
      </w:pPr>
      <w:r w:rsidRPr="00BD4332">
        <w:t>passed to the upper layers in order, and the corresponding timer T3114 stopped, if it has been completely received.</w:t>
      </w:r>
    </w:p>
    <w:p w14:paraId="04B9A802" w14:textId="77777777" w:rsidR="00540B9A" w:rsidRPr="00BD4332" w:rsidRDefault="00540B9A" w:rsidP="00540B9A">
      <w:r w:rsidRPr="00BD4332">
        <w:t>V(G) shall then be set to the SMS reference number of the message for which timer T3114 expired plus one modulo 16.</w:t>
      </w:r>
    </w:p>
    <w:p w14:paraId="616F07FA" w14:textId="77777777" w:rsidR="00540B9A" w:rsidRPr="00BD4332" w:rsidRDefault="00540B9A" w:rsidP="00540B9A">
      <w:r w:rsidRPr="00BD4332">
        <w:t>All messages for which T3114 is running shall be passed to the upper layers, in order of increasing SMS reference number and the corresponding instances of timer T3114 stopped, if:</w:t>
      </w:r>
    </w:p>
    <w:p w14:paraId="7B91E4F2" w14:textId="77777777" w:rsidR="00540B9A" w:rsidRPr="00BD4332" w:rsidRDefault="00540B9A" w:rsidP="00540B9A">
      <w:pPr>
        <w:pStyle w:val="B1"/>
      </w:pPr>
      <w:r w:rsidRPr="00BD4332">
        <w:t>-</w:t>
      </w:r>
      <w:r w:rsidRPr="00BD4332">
        <w:tab/>
        <w:t>the MS changes its channel, or</w:t>
      </w:r>
    </w:p>
    <w:p w14:paraId="27092408" w14:textId="77777777" w:rsidR="00540B9A" w:rsidRPr="00BD4332" w:rsidRDefault="00540B9A" w:rsidP="00540B9A">
      <w:pPr>
        <w:pStyle w:val="B1"/>
      </w:pPr>
      <w:r w:rsidRPr="00BD4332">
        <w:t>-</w:t>
      </w:r>
      <w:r w:rsidRPr="00BD4332">
        <w:tab/>
        <w:t>the voice group call is cleared</w:t>
      </w:r>
    </w:p>
    <w:p w14:paraId="24B81429" w14:textId="77777777" w:rsidR="00540B9A" w:rsidRPr="00BD4332" w:rsidRDefault="00540B9A" w:rsidP="00540B9A">
      <w:pPr>
        <w:pStyle w:val="NO"/>
      </w:pPr>
      <w:r w:rsidRPr="00BD4332">
        <w:t>NOTE:</w:t>
      </w:r>
      <w:r w:rsidRPr="00BD4332">
        <w:tab/>
        <w:t xml:space="preserve">The delivery of the RP-Data message to the group call is not guaranteed. No confirmation is sent of the receipt of the RP-Data message by the VGCS mobile station. </w:t>
      </w:r>
    </w:p>
    <w:p w14:paraId="44EA26C9" w14:textId="77777777" w:rsidR="00540B9A" w:rsidRPr="00BD4332" w:rsidRDefault="00540B9A" w:rsidP="00540B9A">
      <w:pPr>
        <w:pStyle w:val="Heading3"/>
      </w:pPr>
      <w:bookmarkStart w:id="249" w:name="_Toc531789942"/>
      <w:r w:rsidRPr="00BD4332">
        <w:t>3.4.16</w:t>
      </w:r>
      <w:r w:rsidRPr="00BD4332">
        <w:tab/>
        <w:t>Configuration change procedure</w:t>
      </w:r>
      <w:bookmarkEnd w:id="249"/>
    </w:p>
    <w:p w14:paraId="65DEC835" w14:textId="77777777" w:rsidR="00540B9A" w:rsidRPr="00BD4332" w:rsidRDefault="00540B9A" w:rsidP="00540B9A">
      <w:r w:rsidRPr="00BD4332">
        <w:t>This is only applicable for multislot configuration. This message shall not be used to change a non-multislot configured channel to a multislot configured channel.</w:t>
      </w:r>
    </w:p>
    <w:p w14:paraId="2EB37544" w14:textId="77777777" w:rsidR="00540B9A" w:rsidRPr="00BD4332" w:rsidRDefault="00540B9A" w:rsidP="00540B9A">
      <w:r w:rsidRPr="00BD4332">
        <w:t>The configuration change procedure is used by the network to change the number of timeslots used in a multislot configuration. The procedure can also be used to change the channel mode of one or several channels and change their allocation. The main signalling link however, cannot be changed by the configuration change procedure. If a change of the main signalling link is needed, the assignment or handover procedures shall be used.</w:t>
      </w:r>
    </w:p>
    <w:p w14:paraId="35A68DA4" w14:textId="77777777" w:rsidR="00540B9A" w:rsidRPr="00BD4332" w:rsidRDefault="00540B9A" w:rsidP="00540B9A">
      <w:r w:rsidRPr="00BD4332">
        <w:t>The network shall not initiate a new configuration change procedure before a response to the previous CONFIGURATION CHANGE COMMAND message has been received from the mobile station.</w:t>
      </w:r>
    </w:p>
    <w:p w14:paraId="5194A18C" w14:textId="77777777" w:rsidR="00540B9A" w:rsidRPr="00BD4332" w:rsidRDefault="00540B9A" w:rsidP="00540B9A">
      <w:pPr>
        <w:pStyle w:val="Heading4"/>
      </w:pPr>
      <w:bookmarkStart w:id="250" w:name="_Toc531789943"/>
      <w:r w:rsidRPr="00BD4332">
        <w:t>3.4.16.1</w:t>
      </w:r>
      <w:r w:rsidRPr="00BD4332">
        <w:tab/>
        <w:t>Configuration change initiation</w:t>
      </w:r>
      <w:bookmarkEnd w:id="250"/>
    </w:p>
    <w:p w14:paraId="4E0650F3" w14:textId="77777777" w:rsidR="00540B9A" w:rsidRPr="00BD4332" w:rsidRDefault="00540B9A" w:rsidP="00540B9A">
      <w:r w:rsidRPr="00BD4332">
        <w:t>The procedure starts when the network sends a CONFIGURATION CHANGE COMMAND to the mobile station on the main DCCH. The message indicates:</w:t>
      </w:r>
    </w:p>
    <w:p w14:paraId="635C52FE" w14:textId="77777777" w:rsidR="00540B9A" w:rsidRPr="00BD4332" w:rsidRDefault="00540B9A" w:rsidP="00540B9A">
      <w:pPr>
        <w:pStyle w:val="B1"/>
      </w:pPr>
      <w:r w:rsidRPr="00BD4332">
        <w:t>-</w:t>
      </w:r>
      <w:r w:rsidRPr="00BD4332">
        <w:tab/>
        <w:t>which timeslots to use in uplink;</w:t>
      </w:r>
    </w:p>
    <w:p w14:paraId="67E8B682" w14:textId="77777777" w:rsidR="00540B9A" w:rsidRPr="00BD4332" w:rsidRDefault="00540B9A" w:rsidP="00540B9A">
      <w:pPr>
        <w:pStyle w:val="B1"/>
      </w:pPr>
      <w:r w:rsidRPr="00BD4332">
        <w:t>-</w:t>
      </w:r>
      <w:r w:rsidRPr="00BD4332">
        <w:tab/>
        <w:t>which timeslots to use in downlink; and</w:t>
      </w:r>
    </w:p>
    <w:p w14:paraId="65AE8A11" w14:textId="77777777" w:rsidR="00540B9A" w:rsidRPr="00BD4332" w:rsidRDefault="00540B9A" w:rsidP="00540B9A">
      <w:pPr>
        <w:pStyle w:val="B1"/>
      </w:pPr>
      <w:r w:rsidRPr="00BD4332">
        <w:t>-</w:t>
      </w:r>
      <w:r w:rsidRPr="00BD4332">
        <w:tab/>
        <w:t>which channel set each timeslot belongs to.</w:t>
      </w:r>
    </w:p>
    <w:p w14:paraId="73F39D24" w14:textId="77777777" w:rsidR="00540B9A" w:rsidRPr="00BD4332" w:rsidRDefault="00540B9A" w:rsidP="00540B9A">
      <w:r w:rsidRPr="00BD4332">
        <w:t>The message may also contain definitions of the channel mode to be applied for one or several channel sets. If a previously undefined channel set is defined by the CONFIGURATION CHANGE COMMAND a definition of the channel mode for the new channel set shall be included in the message.</w:t>
      </w:r>
    </w:p>
    <w:p w14:paraId="63E06EA7" w14:textId="77777777" w:rsidR="00540B9A" w:rsidRPr="00BD4332" w:rsidRDefault="00540B9A" w:rsidP="00540B9A">
      <w:pPr>
        <w:pStyle w:val="Heading4"/>
      </w:pPr>
      <w:bookmarkStart w:id="251" w:name="_Toc531789944"/>
      <w:r w:rsidRPr="00BD4332">
        <w:t>3.4.16.2</w:t>
      </w:r>
      <w:r w:rsidRPr="00BD4332">
        <w:tab/>
        <w:t>Configuration change completion</w:t>
      </w:r>
      <w:bookmarkEnd w:id="251"/>
    </w:p>
    <w:p w14:paraId="3401F12F" w14:textId="77777777" w:rsidR="00540B9A" w:rsidRPr="00BD4332" w:rsidRDefault="00540B9A" w:rsidP="00540B9A">
      <w:pPr>
        <w:keepLines/>
      </w:pPr>
      <w:r w:rsidRPr="00BD4332">
        <w:t>When the mobile station receives the CONFIGURATION CHANGE COMMAND it changes its configuration in accordance with the message contents and returns a CONFIGURATION CHANGE ACKNOWLEDGE on the same channel as the command message was received, confirming the new channel configuration. This applies irrespective of whether the new configuration is different from the one already in use by the mobile station or if it is the same.</w:t>
      </w:r>
    </w:p>
    <w:p w14:paraId="498E5CDC" w14:textId="77777777" w:rsidR="00540B9A" w:rsidRPr="00BD4332" w:rsidRDefault="00540B9A" w:rsidP="00540B9A">
      <w:pPr>
        <w:pStyle w:val="Heading4"/>
      </w:pPr>
      <w:bookmarkStart w:id="252" w:name="_Toc531789945"/>
      <w:r w:rsidRPr="00BD4332">
        <w:lastRenderedPageBreak/>
        <w:t>3.4.16.3</w:t>
      </w:r>
      <w:r w:rsidRPr="00BD4332">
        <w:tab/>
        <w:t>Abnormal cases</w:t>
      </w:r>
      <w:bookmarkEnd w:id="252"/>
    </w:p>
    <w:p w14:paraId="758D3404" w14:textId="77777777" w:rsidR="00540B9A" w:rsidRPr="00BD4332" w:rsidRDefault="00540B9A" w:rsidP="00540B9A">
      <w:r w:rsidRPr="00BD4332">
        <w:t>If the CONFIGURATION CHANGE COMMAND message instructs the mobile station to use a Channel Configuration or Mode(s) that it does not support, or if the channel mode to use is not defined for all channel sets, the mobile station shall return a CONFIGURATION CHANGE REJECT message with cause 'channel mode unacceptable', and the mobile station shall remain on the current channel(s) and use the old Channel Configuration and Channel Mode(s).</w:t>
      </w:r>
    </w:p>
    <w:p w14:paraId="45118453" w14:textId="77777777" w:rsidR="00540B9A" w:rsidRPr="00BD4332" w:rsidRDefault="00540B9A" w:rsidP="00540B9A">
      <w:pPr>
        <w:pStyle w:val="Heading3"/>
      </w:pPr>
      <w:bookmarkStart w:id="253" w:name="_Toc531789946"/>
      <w:r w:rsidRPr="00BD4332">
        <w:t>3.4.17</w:t>
      </w:r>
      <w:r w:rsidRPr="00BD4332">
        <w:tab/>
        <w:t>Mapping of user data substreams onto timeslots in a multislot configuration</w:t>
      </w:r>
      <w:bookmarkEnd w:id="253"/>
    </w:p>
    <w:p w14:paraId="4C0E3C31" w14:textId="77777777" w:rsidR="00540B9A" w:rsidRPr="00BD4332" w:rsidRDefault="00540B9A" w:rsidP="00540B9A">
      <w:r w:rsidRPr="00BD4332">
        <w:t>For multislot configurations the following rules for mapping of the user data substreams onto timeslots shall apply for each channel set:</w:t>
      </w:r>
    </w:p>
    <w:p w14:paraId="59280E0C" w14:textId="77777777" w:rsidR="00540B9A" w:rsidRPr="00BD4332" w:rsidRDefault="00540B9A" w:rsidP="00540B9A">
      <w:pPr>
        <w:pStyle w:val="B1"/>
      </w:pPr>
      <w:r w:rsidRPr="00BD4332">
        <w:t>-</w:t>
      </w:r>
      <w:r w:rsidRPr="00BD4332">
        <w:tab/>
        <w:t>at initial assignment (using assignment procedure), the lowest numbered user data substream shall be mapped to the lowest numbered timeslot etc. in ascending order (the user data substreams are numbered 0 to (n-1), where n is the number of substreams);</w:t>
      </w:r>
    </w:p>
    <w:p w14:paraId="70AFD1ED" w14:textId="77777777" w:rsidR="00540B9A" w:rsidRPr="00BD4332" w:rsidRDefault="00540B9A" w:rsidP="00540B9A">
      <w:pPr>
        <w:pStyle w:val="B1"/>
      </w:pPr>
      <w:r w:rsidRPr="00BD4332">
        <w:t>-</w:t>
      </w:r>
      <w:r w:rsidRPr="00BD4332">
        <w:tab/>
        <w:t>at channel changes using handover procedure or assignment procedure (where none of the timeslots are present in both the old and the new configuration), the lowest numbered user data substream shall be mapped to the lowest numbered timeslot etc. in ascending order (the user data substreams are numbered 0 to (n-1), where n is the number of substreams);</w:t>
      </w:r>
    </w:p>
    <w:p w14:paraId="24155CB2" w14:textId="77777777" w:rsidR="00540B9A" w:rsidRPr="00BD4332" w:rsidRDefault="00540B9A" w:rsidP="00540B9A">
      <w:pPr>
        <w:pStyle w:val="B1"/>
      </w:pPr>
      <w:r w:rsidRPr="00BD4332">
        <w:t>-</w:t>
      </w:r>
      <w:r w:rsidRPr="00BD4332">
        <w:tab/>
        <w:t>at channel changes using assignment procedure (where at least one of the timeslots is the same in both the old and the new configuration) or configuration change procedure:</w:t>
      </w:r>
    </w:p>
    <w:p w14:paraId="6291EC35" w14:textId="77777777" w:rsidR="00540B9A" w:rsidRPr="00BD4332" w:rsidRDefault="00540B9A" w:rsidP="00540B9A">
      <w:pPr>
        <w:pStyle w:val="B2"/>
      </w:pPr>
      <w:r w:rsidRPr="00BD4332">
        <w:t>-</w:t>
      </w:r>
      <w:r w:rsidRPr="00BD4332">
        <w:tab/>
        <w:t>user data substream(s) mapped to timeslot(s) that are present in both the old and the new configuration shall continue to be mapped to the same timeslot(s) as before the channel change; and</w:t>
      </w:r>
    </w:p>
    <w:p w14:paraId="131F9B67" w14:textId="77777777" w:rsidR="00540B9A" w:rsidRPr="00BD4332" w:rsidRDefault="00540B9A" w:rsidP="00540B9A">
      <w:pPr>
        <w:pStyle w:val="B2"/>
      </w:pPr>
      <w:r w:rsidRPr="00BD4332">
        <w:t>-</w:t>
      </w:r>
      <w:r w:rsidRPr="00BD4332">
        <w:tab/>
        <w:t>possibly added timeslot(s) shall carry the lowest numbered available user data substream so that the lowest numbered data substream among the added is mapped to the lowest numbered added timeslot and so on in ascending order.</w:t>
      </w:r>
    </w:p>
    <w:p w14:paraId="3E997258" w14:textId="77777777" w:rsidR="00540B9A" w:rsidRPr="00BD4332" w:rsidRDefault="00540B9A" w:rsidP="00540B9A">
      <w:pPr>
        <w:pStyle w:val="NO"/>
      </w:pPr>
      <w:r w:rsidRPr="00BD4332">
        <w:t>NOTE:</w:t>
      </w:r>
      <w:r w:rsidRPr="00BD4332">
        <w:tab/>
        <w:t>The user data substream number is a number that need not be the same as the inband number used for transparent services. The user data substream number is only used as a point of reference to a specific user data substream.</w:t>
      </w:r>
    </w:p>
    <w:p w14:paraId="1FC46F17" w14:textId="77777777" w:rsidR="00540B9A" w:rsidRPr="00BD4332" w:rsidRDefault="00540B9A" w:rsidP="00540B9A">
      <w:pPr>
        <w:pStyle w:val="Heading3"/>
      </w:pPr>
      <w:bookmarkStart w:id="254" w:name="_Toc531789947"/>
      <w:r w:rsidRPr="00BD4332">
        <w:t>3.4.18</w:t>
      </w:r>
      <w:r w:rsidRPr="00BD4332">
        <w:tab/>
        <w:t>Handling of classmark information at band change</w:t>
      </w:r>
      <w:bookmarkEnd w:id="254"/>
    </w:p>
    <w:p w14:paraId="4DE68605" w14:textId="77777777" w:rsidR="00540B9A" w:rsidRPr="00BD4332" w:rsidRDefault="00540B9A" w:rsidP="00540B9A">
      <w:pPr>
        <w:keepNext/>
        <w:keepLines/>
      </w:pPr>
      <w:r w:rsidRPr="00BD4332">
        <w:t>The coding of some fields in the</w:t>
      </w:r>
      <w:r w:rsidRPr="00BD4332">
        <w:rPr>
          <w:i/>
        </w:rPr>
        <w:t xml:space="preserve"> Mobile Station</w:t>
      </w:r>
      <w:r w:rsidRPr="00BD4332">
        <w:t xml:space="preserve"> </w:t>
      </w:r>
      <w:r w:rsidRPr="00BD4332">
        <w:rPr>
          <w:i/>
        </w:rPr>
        <w:t>Classmark 1</w:t>
      </w:r>
      <w:r w:rsidRPr="00BD4332">
        <w:t xml:space="preserve"> and in the </w:t>
      </w:r>
      <w:r w:rsidRPr="00BD4332">
        <w:rPr>
          <w:i/>
        </w:rPr>
        <w:t>Mobile Station</w:t>
      </w:r>
      <w:r w:rsidRPr="00BD4332">
        <w:t xml:space="preserve"> </w:t>
      </w:r>
      <w:r w:rsidRPr="00BD4332">
        <w:rPr>
          <w:i/>
        </w:rPr>
        <w:t>Classmark 2</w:t>
      </w:r>
      <w:r w:rsidRPr="00BD4332">
        <w:t xml:space="preserve"> information elements depends on the band in use as described in sub-clause 10.5.1.5 and sub-clause 10.5.1.6. When a command to change the frequency band (GSM 900, DCS 1800) has been received (by, e.g., an IMMEDIATE ASSIGNMENT message, an ASSIGNMENT COMMAND message, a HANDOVER COMMAND message, a DTM HANDOVER COMMAND message or a FREQUENCY REDEFINITION message) the following applies:</w:t>
      </w:r>
    </w:p>
    <w:p w14:paraId="1FB03E4B" w14:textId="77777777" w:rsidR="00540B9A" w:rsidRPr="00BD4332" w:rsidRDefault="00540B9A" w:rsidP="00540B9A">
      <w:pPr>
        <w:pStyle w:val="B1"/>
      </w:pPr>
      <w:r w:rsidRPr="00BD4332">
        <w:t>-</w:t>
      </w:r>
      <w:r w:rsidRPr="00BD4332">
        <w:tab/>
        <w:t>When an IMMEDIATE ASSIGNMENT message is received, "the band used" for the purpose of coding the classmark information in the service request message, see sub-clause 3.1.5, shall be understood as the band used for the CHANNEL REQUEST message or (one of) the band(s) indicated by the IMMEDIATE ASSIGNMENT message.</w:t>
      </w:r>
    </w:p>
    <w:p w14:paraId="475279DE" w14:textId="77777777" w:rsidR="00540B9A" w:rsidRPr="00BD4332" w:rsidRDefault="00540B9A" w:rsidP="00540B9A">
      <w:pPr>
        <w:pStyle w:val="B1"/>
      </w:pPr>
      <w:r w:rsidRPr="00BD4332">
        <w:t>-</w:t>
      </w:r>
      <w:r w:rsidRPr="00BD4332">
        <w:tab/>
        <w:t>For other cases "the band used" for the purpose of coding the classmark information shall be understood as one of the bands used or attempted to be used within the 2 seconds preceding the passing of the layer 3 message containing the classmark information to the layer 2 send queue as described in 3GPP TS 44.006.</w:t>
      </w:r>
    </w:p>
    <w:p w14:paraId="421A2373" w14:textId="77777777" w:rsidR="00540B9A" w:rsidRPr="00BD4332" w:rsidRDefault="00540B9A" w:rsidP="00540B9A">
      <w:pPr>
        <w:pStyle w:val="NO"/>
      </w:pPr>
      <w:r w:rsidRPr="00BD4332">
        <w:t>NOTE:</w:t>
      </w:r>
      <w:r w:rsidR="00BD4332">
        <w:tab/>
      </w:r>
      <w:r w:rsidRPr="00BD4332">
        <w:t>This definition means that when a band change is being done the network must take appropriate actions to handle possible ambiguities in the frequency band related information in the classmark.</w:t>
      </w:r>
    </w:p>
    <w:p w14:paraId="7FCEB888" w14:textId="77777777" w:rsidR="00540B9A" w:rsidRPr="00BD4332" w:rsidRDefault="00540B9A" w:rsidP="00540B9A">
      <w:pPr>
        <w:pStyle w:val="Heading3"/>
      </w:pPr>
      <w:bookmarkStart w:id="255" w:name="_Toc531789948"/>
      <w:r w:rsidRPr="00BD4332">
        <w:lastRenderedPageBreak/>
        <w:t>3.4.19</w:t>
      </w:r>
      <w:r w:rsidRPr="00BD4332">
        <w:tab/>
        <w:t>(void)</w:t>
      </w:r>
      <w:bookmarkEnd w:id="255"/>
    </w:p>
    <w:p w14:paraId="388A3DBB" w14:textId="77777777" w:rsidR="00540B9A" w:rsidRPr="00BD4332" w:rsidRDefault="00540B9A" w:rsidP="00540B9A">
      <w:pPr>
        <w:pStyle w:val="Heading3"/>
      </w:pPr>
      <w:bookmarkStart w:id="256" w:name="_Toc531789949"/>
      <w:r w:rsidRPr="00BD4332">
        <w:t>3.4.20</w:t>
      </w:r>
      <w:r w:rsidRPr="00BD4332">
        <w:tab/>
        <w:t>(void)</w:t>
      </w:r>
      <w:bookmarkEnd w:id="256"/>
    </w:p>
    <w:p w14:paraId="2A6F0062" w14:textId="77777777" w:rsidR="00540B9A" w:rsidRPr="00BD4332" w:rsidRDefault="00540B9A" w:rsidP="00540B9A">
      <w:pPr>
        <w:pStyle w:val="Heading3"/>
      </w:pPr>
      <w:bookmarkStart w:id="257" w:name="_Toc531789950"/>
      <w:r w:rsidRPr="00BD4332">
        <w:t>3.4.21</w:t>
      </w:r>
      <w:r w:rsidRPr="00BD4332">
        <w:tab/>
        <w:t>Application Procedures</w:t>
      </w:r>
      <w:bookmarkEnd w:id="257"/>
    </w:p>
    <w:p w14:paraId="7F6E7415" w14:textId="77777777" w:rsidR="00540B9A" w:rsidRPr="00BD4332" w:rsidRDefault="00540B9A" w:rsidP="00540B9A">
      <w:pPr>
        <w:pStyle w:val="Heading4"/>
      </w:pPr>
      <w:bookmarkStart w:id="258" w:name="_Toc531789951"/>
      <w:r w:rsidRPr="00BD4332">
        <w:t>3.4.21.1</w:t>
      </w:r>
      <w:r w:rsidRPr="00BD4332">
        <w:tab/>
        <w:t>General</w:t>
      </w:r>
      <w:bookmarkEnd w:id="258"/>
    </w:p>
    <w:p w14:paraId="4B684A95" w14:textId="77777777" w:rsidR="00540B9A" w:rsidRPr="00BD4332" w:rsidRDefault="00540B9A" w:rsidP="00540B9A">
      <w:r w:rsidRPr="00BD4332">
        <w:t>While in dedicated mode, the following applications associated with the Radio Resource management layer may be supported in the network and MS:</w:t>
      </w:r>
    </w:p>
    <w:p w14:paraId="7B0200D4" w14:textId="77777777" w:rsidR="00540B9A" w:rsidRPr="00BD4332" w:rsidRDefault="00540B9A" w:rsidP="00540B9A">
      <w:pPr>
        <w:pStyle w:val="Heading4"/>
      </w:pPr>
      <w:bookmarkStart w:id="259" w:name="_Toc531789952"/>
      <w:r w:rsidRPr="00BD4332">
        <w:t>3.4.21.2</w:t>
      </w:r>
      <w:r w:rsidRPr="00BD4332">
        <w:tab/>
        <w:t>Location Services (LCS)</w:t>
      </w:r>
      <w:bookmarkEnd w:id="259"/>
    </w:p>
    <w:p w14:paraId="16E6C8E4" w14:textId="77777777" w:rsidR="00540B9A" w:rsidRPr="00BD4332" w:rsidRDefault="00540B9A" w:rsidP="00540B9A">
      <w:r w:rsidRPr="00BD4332">
        <w:t>Common procedures are defined in the Radio Resource management layer to assist these applications.</w:t>
      </w:r>
    </w:p>
    <w:p w14:paraId="2EB5A0AE" w14:textId="77777777" w:rsidR="00540B9A" w:rsidRPr="00BD4332" w:rsidRDefault="00540B9A" w:rsidP="00540B9A">
      <w:pPr>
        <w:pStyle w:val="Heading4"/>
      </w:pPr>
      <w:bookmarkStart w:id="260" w:name="_Toc531789953"/>
      <w:r w:rsidRPr="00BD4332">
        <w:t>3.4.21.2A</w:t>
      </w:r>
      <w:r w:rsidRPr="00BD4332">
        <w:tab/>
        <w:t>Earthquake and Tsunami Warning System (ETWS)</w:t>
      </w:r>
      <w:bookmarkEnd w:id="260"/>
    </w:p>
    <w:p w14:paraId="08E2027D" w14:textId="77777777" w:rsidR="00540B9A" w:rsidRPr="00BD4332" w:rsidRDefault="00540B9A" w:rsidP="00540B9A">
      <w:r w:rsidRPr="00BD4332">
        <w:t>Mobile station support for reception of ETWS Primary Notification message is optional.</w:t>
      </w:r>
    </w:p>
    <w:p w14:paraId="61862FA1" w14:textId="77777777" w:rsidR="00540B9A" w:rsidRPr="00BD4332" w:rsidRDefault="00540B9A" w:rsidP="00540B9A">
      <w:r w:rsidRPr="00BD4332">
        <w:t>Common procedures are defined in the Radio Resource management layer to assist this application.</w:t>
      </w:r>
    </w:p>
    <w:p w14:paraId="73DE127F" w14:textId="77777777" w:rsidR="00540B9A" w:rsidRPr="00BD4332" w:rsidRDefault="00540B9A" w:rsidP="00540B9A">
      <w:pPr>
        <w:pStyle w:val="Heading4"/>
      </w:pPr>
      <w:bookmarkStart w:id="261" w:name="_Toc531789954"/>
      <w:r w:rsidRPr="00BD4332">
        <w:t>3.4.21.3</w:t>
      </w:r>
      <w:r w:rsidRPr="00BD4332">
        <w:tab/>
        <w:t>Application Information Transfer</w:t>
      </w:r>
      <w:bookmarkEnd w:id="261"/>
    </w:p>
    <w:p w14:paraId="29787844" w14:textId="77777777" w:rsidR="00540B9A" w:rsidRPr="00BD4332" w:rsidRDefault="00540B9A" w:rsidP="00540B9A">
      <w:r w:rsidRPr="00BD4332">
        <w:t>The Application Information Transfer procedure enables an Application on the network side and a peer application in the MS to exchange Application Protocol Data Units (APDUs).</w:t>
      </w:r>
    </w:p>
    <w:p w14:paraId="0DAA925C" w14:textId="77777777" w:rsidR="00540B9A" w:rsidRPr="00BD4332" w:rsidRDefault="00540B9A" w:rsidP="00540B9A">
      <w:pPr>
        <w:pStyle w:val="Heading5"/>
      </w:pPr>
      <w:bookmarkStart w:id="262" w:name="_Toc531789955"/>
      <w:r w:rsidRPr="00BD4332">
        <w:t>3.4.21.3.1</w:t>
      </w:r>
      <w:r w:rsidRPr="00BD4332">
        <w:tab/>
        <w:t>Normal Procedure without Segmentation</w:t>
      </w:r>
      <w:bookmarkEnd w:id="262"/>
    </w:p>
    <w:p w14:paraId="63BD9C1A" w14:textId="77777777" w:rsidR="00540B9A" w:rsidRPr="00BD4332" w:rsidRDefault="00540B9A" w:rsidP="00540B9A">
      <w:r w:rsidRPr="00BD4332">
        <w:t>The maximum size of an APPLICATION INFORMATION message is 251 octets as defined in 3GPP TS 44.006. Segmentation shall not be used when an APDU fits into a single APPLICATION INFORMATION message of maximum or smaller size.</w:t>
      </w:r>
    </w:p>
    <w:p w14:paraId="7C1A72A0" w14:textId="0894809A" w:rsidR="00540B9A" w:rsidRPr="00BD4332" w:rsidRDefault="00530F8D" w:rsidP="00540B9A">
      <w:pPr>
        <w:pStyle w:val="TH"/>
      </w:pPr>
      <w:r w:rsidRPr="00BD4332">
        <w:rPr>
          <w:noProof/>
        </w:rPr>
        <w:drawing>
          <wp:inline distT="0" distB="0" distL="0" distR="0" wp14:anchorId="49A3E72E" wp14:editId="3CC910C1">
            <wp:extent cx="3505200" cy="99822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05200" cy="998220"/>
                    </a:xfrm>
                    <a:prstGeom prst="rect">
                      <a:avLst/>
                    </a:prstGeom>
                    <a:noFill/>
                    <a:ln>
                      <a:noFill/>
                    </a:ln>
                  </pic:spPr>
                </pic:pic>
              </a:graphicData>
            </a:graphic>
          </wp:inline>
        </w:drawing>
      </w:r>
    </w:p>
    <w:p w14:paraId="1DAC5485" w14:textId="77777777" w:rsidR="00540B9A" w:rsidRPr="00BD4332" w:rsidRDefault="00540B9A" w:rsidP="00540B9A">
      <w:pPr>
        <w:pStyle w:val="TF"/>
      </w:pPr>
      <w:r w:rsidRPr="00BD4332">
        <w:t>Figure 3.4.21.3.4.1: Application Information Transfer without segmentation</w:t>
      </w:r>
    </w:p>
    <w:p w14:paraId="77333779" w14:textId="77777777" w:rsidR="00540B9A" w:rsidRPr="00BD4332" w:rsidRDefault="00540B9A" w:rsidP="00540B9A">
      <w:r w:rsidRPr="00BD4332">
        <w:t>Either the network or MS may send an APPLICATION INFORMATION message once the MS is in dedicated mode. The APDU Data in the APPLICATION INFORMATION message shall contain a complete APDU according to the protocol in use. The APDU ID IE identifies the protocol and associated application. The APDU Flags IE indicates "First or Only Segment", "Last or Only Segment" and conveys a C/R flag transparently between the communicating applications. The C/R Flag may be used to distinguish a command from other messages and a final response from a non-final response. The use of the C/R flag is defined with respect to each application. If one or several APDUs are awaiting delivery to the data link layer in the MS and other layer 3 messages are ready to be sent on the uplink, the RR layer may allow these other layer 3 messages to be sent before the next pending APPLICATION INFORMATION message is delivered to the data link layer. On receiving an APPLICATION INFORMATION message, the receiving layer 3 entity shall deliver the message contents to the identified local application.</w:t>
      </w:r>
    </w:p>
    <w:p w14:paraId="02E40FE7" w14:textId="77777777" w:rsidR="00540B9A" w:rsidRPr="00BD4332" w:rsidRDefault="00540B9A" w:rsidP="00540B9A">
      <w:pPr>
        <w:pStyle w:val="Heading5"/>
      </w:pPr>
      <w:bookmarkStart w:id="263" w:name="_Toc531789956"/>
      <w:r w:rsidRPr="00BD4332">
        <w:t>3.4.21.3.2</w:t>
      </w:r>
      <w:r w:rsidRPr="00BD4332">
        <w:tab/>
        <w:t>Normal Procedure with Segmentation</w:t>
      </w:r>
      <w:bookmarkEnd w:id="263"/>
    </w:p>
    <w:p w14:paraId="0242B69C" w14:textId="77777777" w:rsidR="00540B9A" w:rsidRPr="00BD4332" w:rsidRDefault="00540B9A" w:rsidP="00540B9A">
      <w:r w:rsidRPr="00BD4332">
        <w:t>Segmentation is only included for support of interoperability with Legacy (3GPP R4 and older) equipment when a segmented message is received from a Legacy node.</w:t>
      </w:r>
    </w:p>
    <w:p w14:paraId="54644029" w14:textId="77777777" w:rsidR="00540B9A" w:rsidRPr="00BD4332" w:rsidRDefault="00540B9A" w:rsidP="00540B9A">
      <w:r w:rsidRPr="00BD4332">
        <w:lastRenderedPageBreak/>
        <w:t>Segmentation is applicable when an APDU is too large to fit into a single APPLICATION INFORMATION message. The procedure is applicable for either direction of transfer.</w:t>
      </w:r>
    </w:p>
    <w:p w14:paraId="24FE4C4B" w14:textId="55B6ECD2" w:rsidR="00540B9A" w:rsidRPr="00BD4332" w:rsidRDefault="00530F8D" w:rsidP="00540B9A">
      <w:pPr>
        <w:pStyle w:val="TH"/>
      </w:pPr>
      <w:r w:rsidRPr="00BD4332">
        <w:rPr>
          <w:b w:val="0"/>
          <w:noProof/>
        </w:rPr>
        <w:drawing>
          <wp:inline distT="0" distB="0" distL="0" distR="0" wp14:anchorId="2FE8A5A8" wp14:editId="3ECCE696">
            <wp:extent cx="5875020" cy="124206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75020" cy="1242060"/>
                    </a:xfrm>
                    <a:prstGeom prst="rect">
                      <a:avLst/>
                    </a:prstGeom>
                    <a:noFill/>
                    <a:ln>
                      <a:noFill/>
                    </a:ln>
                  </pic:spPr>
                </pic:pic>
              </a:graphicData>
            </a:graphic>
          </wp:inline>
        </w:drawing>
      </w:r>
    </w:p>
    <w:p w14:paraId="4AC19E8E" w14:textId="77777777" w:rsidR="00540B9A" w:rsidRPr="00BD4332" w:rsidRDefault="00540B9A" w:rsidP="00540B9A">
      <w:pPr>
        <w:pStyle w:val="TF"/>
      </w:pPr>
      <w:r w:rsidRPr="00BD4332">
        <w:t>Figure 3.4.21.3.2.1: Application Information Transfer with segmentation</w:t>
      </w:r>
    </w:p>
    <w:p w14:paraId="00EC881A" w14:textId="77777777" w:rsidR="00540B9A" w:rsidRPr="00BD4332" w:rsidRDefault="00540B9A" w:rsidP="00540B9A">
      <w:pPr>
        <w:keepLines/>
      </w:pPr>
      <w:r w:rsidRPr="00BD4332">
        <w:t>The sending layer 3 entity shall segment an APDU by dividing it into one or more segments exactly fitting into maximum sized APPLICATION INFORMATION messages plus a final segment fitting into an APPLICATION INFORMATION message of maximum size or smaller. Once segmented, the resulting APPLICATION INFORMATION messages shall be transferred in sequence to the data link layer for transmission, without being intersperced by other level 3 messages. The first APPLICATION INFORMATION message in the sequence shall indicate "First Segment" and "Not Last Segment". Subsequent APPLICATION INFORMATION messages except for the last shall indicate "Not First Segment" and "Not Last Segment". The last APPLICATION INFORMATION message shall indicate "Not First Segment" and "Last Segment" and shall include a C/R flag as provided by the sending application.</w:t>
      </w:r>
    </w:p>
    <w:p w14:paraId="0D2E111C" w14:textId="77777777" w:rsidR="00540B9A" w:rsidRPr="00BD4332" w:rsidRDefault="00540B9A" w:rsidP="00540B9A">
      <w:r w:rsidRPr="00BD4332">
        <w:t>The receiving layer 3 entity shall reassemble any segmented APDU before transfer to the local application. The receiver may employ a timer to detect possible loss of APDU segments. If employed, the timer shall be started when the first APDU segment is received and cancelled after the last segment is received.</w:t>
      </w:r>
    </w:p>
    <w:p w14:paraId="3B531379" w14:textId="77777777" w:rsidR="00540B9A" w:rsidRPr="00BD4332" w:rsidRDefault="00540B9A" w:rsidP="00540B9A">
      <w:pPr>
        <w:pStyle w:val="Heading5"/>
      </w:pPr>
      <w:bookmarkStart w:id="264" w:name="_Toc531789957"/>
      <w:r w:rsidRPr="00BD4332">
        <w:t>3.4.21.3.3</w:t>
      </w:r>
      <w:r w:rsidRPr="00BD4332">
        <w:tab/>
        <w:t>Abnormal Cases</w:t>
      </w:r>
      <w:bookmarkEnd w:id="264"/>
    </w:p>
    <w:p w14:paraId="7D1EE60D" w14:textId="77777777" w:rsidR="00540B9A" w:rsidRPr="00BD4332" w:rsidRDefault="00540B9A" w:rsidP="00540B9A">
      <w:pPr>
        <w:keepNext/>
        <w:keepLines/>
      </w:pPr>
      <w:r w:rsidRPr="00BD4332">
        <w:t>APPLICATION INFORMATION messages are sent using "low" priority at the data link layer except for the case of ETWS, see sub-clause 3.1.6.</w:t>
      </w:r>
      <w:r w:rsidRPr="00BD4332">
        <w:t xml:space="preserve"> This can lead to message loss or truncation when preempted by other "high" priority messages. A receiving layer 3 entity shall detect APDU truncation if an APPLICATION INFORMATION message is received carrying an APDU or APDU segment that is shorter than indicated by the length indicator for the APDU Data IE. This test is reliable because preemption in the data link layer guarantees that at least the first 2*N201 octets of any truncated message will be reliably transferred.</w:t>
      </w:r>
    </w:p>
    <w:p w14:paraId="256C8832" w14:textId="77777777" w:rsidR="00540B9A" w:rsidRPr="00BD4332" w:rsidRDefault="00540B9A" w:rsidP="00540B9A">
      <w:r w:rsidRPr="00BD4332">
        <w:t>An APPLICATION INFORMATION transfer error shall be detected due to any of the following:</w:t>
      </w:r>
    </w:p>
    <w:p w14:paraId="4FB1A939" w14:textId="77777777" w:rsidR="00540B9A" w:rsidRPr="00BD4332" w:rsidRDefault="00540B9A" w:rsidP="00540B9A">
      <w:pPr>
        <w:pStyle w:val="B1"/>
      </w:pPr>
      <w:r w:rsidRPr="00BD4332">
        <w:t>a)</w:t>
      </w:r>
      <w:r w:rsidRPr="00BD4332">
        <w:tab/>
        <w:t>Receipt of a truncated APDU or APDU segment;</w:t>
      </w:r>
    </w:p>
    <w:p w14:paraId="6DB5DF59" w14:textId="77777777" w:rsidR="00540B9A" w:rsidRPr="00BD4332" w:rsidRDefault="00540B9A" w:rsidP="00540B9A">
      <w:pPr>
        <w:pStyle w:val="B1"/>
      </w:pPr>
      <w:r w:rsidRPr="00BD4332">
        <w:t>b)</w:t>
      </w:r>
      <w:r w:rsidRPr="00BD4332">
        <w:tab/>
        <w:t>While performing APDU reassembly:</w:t>
      </w:r>
    </w:p>
    <w:p w14:paraId="75464BE5" w14:textId="77777777" w:rsidR="00540B9A" w:rsidRPr="00BD4332" w:rsidRDefault="00540B9A" w:rsidP="00540B9A">
      <w:pPr>
        <w:pStyle w:val="B2"/>
      </w:pPr>
      <w:r w:rsidRPr="00BD4332">
        <w:t>-</w:t>
      </w:r>
      <w:r w:rsidRPr="00BD4332">
        <w:tab/>
        <w:t>receipt of any other layer 3 message defined to use SAPI 0 on the main DCCH;</w:t>
      </w:r>
    </w:p>
    <w:p w14:paraId="24DA860E" w14:textId="77777777" w:rsidR="00540B9A" w:rsidRPr="00BD4332" w:rsidRDefault="00540B9A" w:rsidP="00540B9A">
      <w:pPr>
        <w:pStyle w:val="B2"/>
      </w:pPr>
      <w:r w:rsidRPr="00BD4332">
        <w:t>-</w:t>
      </w:r>
      <w:r w:rsidRPr="00BD4332">
        <w:tab/>
        <w:t>receipt of an APDU or APDU segment indicating "First or Only Segment";</w:t>
      </w:r>
    </w:p>
    <w:p w14:paraId="6E559648" w14:textId="77777777" w:rsidR="00540B9A" w:rsidRPr="00BD4332" w:rsidRDefault="00540B9A" w:rsidP="00540B9A">
      <w:pPr>
        <w:pStyle w:val="B2"/>
      </w:pPr>
      <w:r w:rsidRPr="00BD4332">
        <w:t>-</w:t>
      </w:r>
      <w:r w:rsidRPr="00BD4332">
        <w:tab/>
        <w:t>expiration of the reassembly timer (if supported);</w:t>
      </w:r>
    </w:p>
    <w:p w14:paraId="64734822" w14:textId="77777777" w:rsidR="00540B9A" w:rsidRPr="00BD4332" w:rsidRDefault="00540B9A" w:rsidP="00540B9A">
      <w:pPr>
        <w:pStyle w:val="B1"/>
      </w:pPr>
      <w:r w:rsidRPr="00BD4332">
        <w:t>c)</w:t>
      </w:r>
      <w:r w:rsidRPr="00BD4332">
        <w:tab/>
        <w:t>While not performing APDU reassembly, receipt of an APDU segment indicating "not First or only segment";</w:t>
      </w:r>
    </w:p>
    <w:p w14:paraId="35A3237C" w14:textId="77777777" w:rsidR="00540B9A" w:rsidRPr="00BD4332" w:rsidRDefault="00540B9A" w:rsidP="00540B9A">
      <w:pPr>
        <w:pStyle w:val="B1"/>
      </w:pPr>
      <w:r w:rsidRPr="00BD4332">
        <w:t>d)</w:t>
      </w:r>
      <w:r w:rsidRPr="00BD4332">
        <w:tab/>
        <w:t>Detection of any other error for a received message as defined in clause 8.</w:t>
      </w:r>
    </w:p>
    <w:p w14:paraId="4E950B70" w14:textId="77777777" w:rsidR="00540B9A" w:rsidRPr="00BD4332" w:rsidRDefault="00540B9A" w:rsidP="00540B9A">
      <w:r w:rsidRPr="00BD4332">
        <w:t>If APDU reassembly was in process when the error occurred, the receiving layer 3 entity shall discard the partially reassembled APDU and reprocess any received APDU or APDU segment that caused the error provided not an error defined in clause 8. In all other cases, any received APDU or APDU segment shall be discarded.</w:t>
      </w:r>
    </w:p>
    <w:p w14:paraId="46E494CA" w14:textId="77777777" w:rsidR="00540B9A" w:rsidRPr="00BD4332" w:rsidRDefault="00540B9A" w:rsidP="00540B9A">
      <w:pPr>
        <w:pStyle w:val="Heading3"/>
      </w:pPr>
      <w:bookmarkStart w:id="265" w:name="_Toc531789958"/>
      <w:r w:rsidRPr="00BD4332">
        <w:lastRenderedPageBreak/>
        <w:t>3.4.22</w:t>
      </w:r>
      <w:r w:rsidRPr="00BD4332">
        <w:tab/>
        <w:t>RR procedures related to packet resource establishment while in dedicated mode</w:t>
      </w:r>
      <w:bookmarkEnd w:id="265"/>
    </w:p>
    <w:p w14:paraId="4A2CDFB3" w14:textId="77777777" w:rsidR="00540B9A" w:rsidRPr="00BD4332" w:rsidRDefault="00540B9A" w:rsidP="00540B9A">
      <w:r w:rsidRPr="00BD4332">
        <w:t>The establishment of a packet resource is supported by procedures on the main DCCH when the mobile station is in dedicated mode. The procedures are only applicable to a mobile station supporting both GPRS and DTM. The procedures are optional for the network.</w:t>
      </w:r>
    </w:p>
    <w:p w14:paraId="368EB975" w14:textId="77777777" w:rsidR="00540B9A" w:rsidRPr="00BD4332" w:rsidRDefault="00540B9A" w:rsidP="00540B9A">
      <w:r w:rsidRPr="00BD4332">
        <w:t>These procedures constitute a complement to the corresponding procedures for temporary block flow establishment using CCCH or PCCCH while in idle mode defined in 3GPP TS 44.018 and 3GPP TS 44.060, respectively.</w:t>
      </w:r>
    </w:p>
    <w:p w14:paraId="1C6D98C5" w14:textId="77777777" w:rsidR="00540B9A" w:rsidRPr="00BD4332" w:rsidRDefault="00540B9A" w:rsidP="00540B9A">
      <w:r w:rsidRPr="00BD4332">
        <w:t>The packet request procedure is initiated by the MS and it is described in sub-clause 3.4.22.1. The packet notification procedure is initiated by the network and it is described in sub-clause 3.4.22.2. The packet downlink assignment is initiated by the network and it is described in sub-clause 3.4.22.3.</w:t>
      </w:r>
    </w:p>
    <w:p w14:paraId="338A7A2F" w14:textId="77777777" w:rsidR="00540B9A" w:rsidRPr="00BD4332" w:rsidRDefault="00540B9A" w:rsidP="00540B9A">
      <w:pPr>
        <w:pStyle w:val="Heading4"/>
      </w:pPr>
      <w:bookmarkStart w:id="266" w:name="_Toc531789959"/>
      <w:r w:rsidRPr="00BD4332">
        <w:t>3.4.22.1</w:t>
      </w:r>
      <w:r w:rsidRPr="00BD4332">
        <w:tab/>
        <w:t>Packet request procedure while in dedicated mode</w:t>
      </w:r>
      <w:bookmarkEnd w:id="266"/>
    </w:p>
    <w:p w14:paraId="627E34E3" w14:textId="77777777" w:rsidR="00540B9A" w:rsidRPr="00BD4332" w:rsidRDefault="00540B9A" w:rsidP="00540B9A">
      <w:r w:rsidRPr="00BD4332">
        <w:t>The packet request procedure using the main DCCH may be used to establish a packet resource to support the transfer of LLC PDUs in the direction from the mobile station to the network.</w:t>
      </w:r>
    </w:p>
    <w:p w14:paraId="1EBFE42C" w14:textId="77777777" w:rsidR="00540B9A" w:rsidRPr="00BD4332" w:rsidRDefault="00540B9A" w:rsidP="00540B9A">
      <w:pPr>
        <w:pStyle w:val="Heading5"/>
      </w:pPr>
      <w:bookmarkStart w:id="267" w:name="_Toc531789960"/>
      <w:r w:rsidRPr="00BD4332">
        <w:t>3.4.22.1.1</w:t>
      </w:r>
      <w:r w:rsidRPr="00BD4332">
        <w:tab/>
        <w:t>Entering the dual transfer mode</w:t>
      </w:r>
      <w:bookmarkEnd w:id="267"/>
    </w:p>
    <w:p w14:paraId="42A1418D" w14:textId="77777777" w:rsidR="00540B9A" w:rsidRPr="00BD4332" w:rsidRDefault="00540B9A" w:rsidP="00540B9A">
      <w:r w:rsidRPr="00BD4332">
        <w:t>While in dedicated mode, the establishment of an uplink packet resource may be initiated by the RR entity of the mobile station using the packet request procedure. The procedure is triggered by a request from upper layers to transfer an LLC PDU; see 3GPP TS 24.007. The request from upper layers specifies:</w:t>
      </w:r>
    </w:p>
    <w:p w14:paraId="3F5CA8B2" w14:textId="77777777" w:rsidR="00540B9A" w:rsidRPr="00BD4332" w:rsidRDefault="00540B9A" w:rsidP="00540B9A">
      <w:pPr>
        <w:pStyle w:val="B1"/>
      </w:pPr>
      <w:r w:rsidRPr="00BD4332">
        <w:t>-</w:t>
      </w:r>
      <w:r w:rsidRPr="00BD4332">
        <w:tab/>
        <w:t>TLLI;</w:t>
      </w:r>
    </w:p>
    <w:p w14:paraId="60C092C6" w14:textId="77777777" w:rsidR="00540B9A" w:rsidRPr="00BD4332" w:rsidRDefault="00540B9A" w:rsidP="00540B9A">
      <w:pPr>
        <w:pStyle w:val="B1"/>
      </w:pPr>
      <w:r w:rsidRPr="00BD4332">
        <w:t>-</w:t>
      </w:r>
      <w:r w:rsidRPr="00BD4332">
        <w:tab/>
        <w:t>radio priority;</w:t>
      </w:r>
    </w:p>
    <w:p w14:paraId="56CB952A" w14:textId="77777777" w:rsidR="00540B9A" w:rsidRPr="00BD4332" w:rsidRDefault="00540B9A" w:rsidP="00540B9A">
      <w:pPr>
        <w:pStyle w:val="B1"/>
      </w:pPr>
      <w:r w:rsidRPr="00BD4332">
        <w:t>-</w:t>
      </w:r>
      <w:r w:rsidRPr="00BD4332">
        <w:tab/>
        <w:t>requested RLC mode associated with the packet transfer;</w:t>
      </w:r>
    </w:p>
    <w:p w14:paraId="5B2640ED" w14:textId="77777777" w:rsidR="00540B9A" w:rsidRPr="00BD4332" w:rsidRDefault="00540B9A" w:rsidP="00540B9A">
      <w:pPr>
        <w:pStyle w:val="B1"/>
        <w:rPr>
          <w:lang w:val="fr-FR"/>
        </w:rPr>
      </w:pPr>
      <w:r w:rsidRPr="00BD4332">
        <w:rPr>
          <w:lang w:val="fr-FR"/>
        </w:rPr>
        <w:t>-</w:t>
      </w:r>
      <w:r w:rsidRPr="00BD4332">
        <w:rPr>
          <w:lang w:val="fr-FR"/>
        </w:rPr>
        <w:tab/>
        <w:t>LLC frame type;</w:t>
      </w:r>
    </w:p>
    <w:p w14:paraId="6595A7AD" w14:textId="77777777" w:rsidR="00540B9A" w:rsidRPr="00BD4332" w:rsidRDefault="00540B9A" w:rsidP="00540B9A">
      <w:pPr>
        <w:pStyle w:val="B1"/>
        <w:rPr>
          <w:lang w:val="fr-FR"/>
        </w:rPr>
      </w:pPr>
      <w:r w:rsidRPr="00BD4332">
        <w:rPr>
          <w:lang w:val="fr-FR"/>
        </w:rPr>
        <w:t>-</w:t>
      </w:r>
      <w:r w:rsidRPr="00BD4332">
        <w:rPr>
          <w:lang w:val="fr-FR"/>
        </w:rPr>
        <w:tab/>
        <w:t>establishment cause;</w:t>
      </w:r>
    </w:p>
    <w:p w14:paraId="394E810C" w14:textId="77777777" w:rsidR="00540B9A" w:rsidRPr="00BD4332" w:rsidRDefault="00540B9A" w:rsidP="00540B9A">
      <w:pPr>
        <w:pStyle w:val="B1"/>
      </w:pPr>
      <w:r w:rsidRPr="00BD4332">
        <w:t>-</w:t>
      </w:r>
      <w:r w:rsidRPr="00BD4332">
        <w:tab/>
        <w:t>QoS information for the requested packet session; and</w:t>
      </w:r>
    </w:p>
    <w:p w14:paraId="13B9841A" w14:textId="77777777" w:rsidR="00540B9A" w:rsidRPr="00BD4332" w:rsidRDefault="00540B9A" w:rsidP="00540B9A">
      <w:pPr>
        <w:pStyle w:val="B1"/>
      </w:pPr>
      <w:r w:rsidRPr="00BD4332">
        <w:t>-</w:t>
      </w:r>
      <w:r w:rsidRPr="00BD4332">
        <w:tab/>
        <w:t>optionally, the PFI.</w:t>
      </w:r>
    </w:p>
    <w:p w14:paraId="4F0D8BA6" w14:textId="77777777" w:rsidR="00540B9A" w:rsidRPr="00BD4332" w:rsidRDefault="00540B9A" w:rsidP="00540B9A">
      <w:r w:rsidRPr="00BD4332">
        <w:t>Upon such a request, the RR entity of the mobile station:</w:t>
      </w:r>
    </w:p>
    <w:p w14:paraId="55B32D9B" w14:textId="77777777" w:rsidR="00540B9A" w:rsidRPr="00BD4332" w:rsidRDefault="00540B9A" w:rsidP="00540B9A">
      <w:pPr>
        <w:pStyle w:val="B1"/>
      </w:pPr>
      <w:r w:rsidRPr="00BD4332">
        <w:t>-</w:t>
      </w:r>
      <w:r w:rsidRPr="00BD4332">
        <w:tab/>
        <w:t>if access to the network is allowed (sub-clause 3.4.22.1.1.1), it initiates the packet request procedure as defined in sub-clause 3.4.22.1.1.2;</w:t>
      </w:r>
    </w:p>
    <w:p w14:paraId="55E96607" w14:textId="77777777" w:rsidR="00540B9A" w:rsidRPr="00BD4332" w:rsidRDefault="00540B9A" w:rsidP="00540B9A">
      <w:pPr>
        <w:pStyle w:val="B1"/>
      </w:pPr>
      <w:r w:rsidRPr="00BD4332">
        <w:t>-</w:t>
      </w:r>
      <w:r w:rsidRPr="00BD4332">
        <w:tab/>
        <w:t>otherwise, it rejects the request.</w:t>
      </w:r>
    </w:p>
    <w:p w14:paraId="75FC08C2" w14:textId="77777777" w:rsidR="00540B9A" w:rsidRPr="00BD4332" w:rsidRDefault="00540B9A" w:rsidP="00540B9A">
      <w:r w:rsidRPr="00BD4332">
        <w:t>If the request from upper layers indicates any signalling procedure the acknowledged RLC mode shall be requested.</w:t>
      </w:r>
    </w:p>
    <w:p w14:paraId="60E90218" w14:textId="77777777" w:rsidR="00540B9A" w:rsidRPr="00BD4332" w:rsidRDefault="00540B9A" w:rsidP="00540B9A">
      <w:r w:rsidRPr="00BD4332">
        <w:t>If both the mobile station and the BSS support multiple TBF procedures, or if the mobile station supports RLC non-persistent mode, the BSS may order its preferred RLC mode when establishing uplink packet resources, independently of the RLC mode requested by the mobile station. In particular, if the mobile station supports RLC non-persistent mode the network may allocate an EGPRS TBF that uses this RLC mode.</w:t>
      </w:r>
    </w:p>
    <w:p w14:paraId="66024A3A" w14:textId="77777777" w:rsidR="00540B9A" w:rsidRPr="00BD4332" w:rsidRDefault="00540B9A" w:rsidP="00540B9A">
      <w:pPr>
        <w:pStyle w:val="Heading6"/>
      </w:pPr>
      <w:bookmarkStart w:id="268" w:name="_Toc531789961"/>
      <w:r w:rsidRPr="00BD4332">
        <w:t>3.4.22.1.1.1</w:t>
      </w:r>
      <w:r w:rsidRPr="00BD4332">
        <w:tab/>
        <w:t>Permission to access the network</w:t>
      </w:r>
      <w:bookmarkEnd w:id="268"/>
    </w:p>
    <w:p w14:paraId="00E6886A" w14:textId="77777777" w:rsidR="00540B9A" w:rsidRPr="00BD4332" w:rsidRDefault="00540B9A" w:rsidP="00540B9A">
      <w:r w:rsidRPr="00BD4332">
        <w:t>Access to the network is allowed if dual transfer mode is supported in the cell.</w:t>
      </w:r>
    </w:p>
    <w:p w14:paraId="270BE8DB" w14:textId="77777777" w:rsidR="00540B9A" w:rsidRPr="00BD4332" w:rsidRDefault="00540B9A" w:rsidP="00540B9A">
      <w:pPr>
        <w:pStyle w:val="NO"/>
      </w:pPr>
      <w:r w:rsidRPr="00BD4332">
        <w:t>NOTE:</w:t>
      </w:r>
      <w:r w:rsidRPr="00BD4332">
        <w:tab/>
        <w:t>belonging to an authorised access class or special class, radio priority level and LSA permission are not considered since they only apply to a mobile station in idle mode.</w:t>
      </w:r>
    </w:p>
    <w:p w14:paraId="0EF0E2B1" w14:textId="77777777" w:rsidR="00540B9A" w:rsidRPr="00BD4332" w:rsidRDefault="00540B9A" w:rsidP="00540B9A">
      <w:pPr>
        <w:pStyle w:val="Heading6"/>
      </w:pPr>
      <w:bookmarkStart w:id="269" w:name="_Toc531789962"/>
      <w:r w:rsidRPr="00BD4332">
        <w:lastRenderedPageBreak/>
        <w:t>3.4.22.1.1.2</w:t>
      </w:r>
      <w:r w:rsidRPr="00BD4332">
        <w:tab/>
        <w:t>Initiation of establishment of the packet request procedure</w:t>
      </w:r>
      <w:bookmarkEnd w:id="269"/>
    </w:p>
    <w:p w14:paraId="4A356A11" w14:textId="77777777" w:rsidR="00540B9A" w:rsidRPr="00BD4332" w:rsidRDefault="00540B9A" w:rsidP="00540B9A">
      <w:pPr>
        <w:keepNext/>
      </w:pPr>
      <w:r w:rsidRPr="00BD4332">
        <w:t>The mobile station initiates the establishment of the packet resource by sending a DTM REQUEST message on the main DCCH.</w:t>
      </w:r>
    </w:p>
    <w:p w14:paraId="7E32F47D" w14:textId="77777777" w:rsidR="00540B9A" w:rsidRPr="00BD4332" w:rsidRDefault="00540B9A" w:rsidP="00540B9A">
      <w:pPr>
        <w:keepNext/>
      </w:pPr>
      <w:r w:rsidRPr="00BD4332">
        <w:t>The DTM REQUEST message contains:</w:t>
      </w:r>
    </w:p>
    <w:p w14:paraId="03DA4D8F" w14:textId="77777777" w:rsidR="00540B9A" w:rsidRPr="00BD4332" w:rsidRDefault="00540B9A" w:rsidP="00540B9A">
      <w:pPr>
        <w:pStyle w:val="B1"/>
      </w:pPr>
      <w:r w:rsidRPr="00BD4332">
        <w:t>-</w:t>
      </w:r>
      <w:r w:rsidRPr="00BD4332">
        <w:tab/>
        <w:t>TLLI;</w:t>
      </w:r>
    </w:p>
    <w:p w14:paraId="68DE1B06" w14:textId="77777777" w:rsidR="00540B9A" w:rsidRPr="00BD4332" w:rsidRDefault="00540B9A" w:rsidP="00540B9A">
      <w:pPr>
        <w:pStyle w:val="B1"/>
      </w:pPr>
      <w:r w:rsidRPr="00BD4332">
        <w:t>-</w:t>
      </w:r>
      <w:r w:rsidRPr="00BD4332">
        <w:tab/>
        <w:t>Channel Request Description;</w:t>
      </w:r>
    </w:p>
    <w:p w14:paraId="2BBF983D" w14:textId="77777777" w:rsidR="00540B9A" w:rsidRPr="00BD4332" w:rsidRDefault="00540B9A" w:rsidP="00540B9A">
      <w:pPr>
        <w:pStyle w:val="B1"/>
      </w:pPr>
      <w:r w:rsidRPr="00BD4332">
        <w:t>-</w:t>
      </w:r>
      <w:r w:rsidRPr="00BD4332">
        <w:tab/>
        <w:t xml:space="preserve">Packet establishment cause which indicates, as applicable, a request to send user data, cell update, page response or a mobility management message; </w:t>
      </w:r>
    </w:p>
    <w:p w14:paraId="70401494" w14:textId="77777777" w:rsidR="00540B9A" w:rsidRPr="00BD4332" w:rsidRDefault="00540B9A" w:rsidP="00540B9A">
      <w:pPr>
        <w:pStyle w:val="B1"/>
      </w:pPr>
      <w:r w:rsidRPr="00BD4332">
        <w:t>-</w:t>
      </w:r>
      <w:r w:rsidRPr="00BD4332">
        <w:tab/>
        <w:t>PFI, if the PFC procedures are supported by the MS and irrespective of the network support of PFC procedures;</w:t>
      </w:r>
    </w:p>
    <w:p w14:paraId="65626959" w14:textId="77777777" w:rsidR="00540B9A" w:rsidRPr="00BD4332" w:rsidRDefault="00540B9A" w:rsidP="00540B9A">
      <w:pPr>
        <w:pStyle w:val="B1"/>
      </w:pPr>
      <w:r w:rsidRPr="00BD4332">
        <w:t>-</w:t>
      </w:r>
      <w:r w:rsidRPr="00BD4332">
        <w:tab/>
        <w:t>Multiple TBF Capability, irrespective of the network support of Multiple TBF procedures;</w:t>
      </w:r>
    </w:p>
    <w:p w14:paraId="0B7077A4" w14:textId="77777777" w:rsidR="00540B9A" w:rsidRPr="00BD4332" w:rsidRDefault="00540B9A" w:rsidP="00540B9A">
      <w:pPr>
        <w:pStyle w:val="B1"/>
      </w:pPr>
      <w:r w:rsidRPr="00BD4332">
        <w:t>-</w:t>
      </w:r>
      <w:r w:rsidRPr="00BD4332">
        <w:tab/>
        <w:t>RLC Non-persistent Mode Capability, irrespective of the network support of RLC Non-persistent Mode; and</w:t>
      </w:r>
    </w:p>
    <w:p w14:paraId="74AA8F2A" w14:textId="77777777" w:rsidR="00540B9A" w:rsidRPr="00BD4332" w:rsidRDefault="00540B9A" w:rsidP="00540B9A">
      <w:pPr>
        <w:pStyle w:val="B1"/>
      </w:pPr>
      <w:r w:rsidRPr="00BD4332">
        <w:t>-</w:t>
      </w:r>
      <w:r w:rsidRPr="00BD4332">
        <w:tab/>
        <w:t>MS capabilities related to support of Reduced Latency or FANR, Uplink EGPRS2 and Downlink EGPRS2, irrespective of the network support of these features.</w:t>
      </w:r>
    </w:p>
    <w:p w14:paraId="4E432E20" w14:textId="77777777" w:rsidR="00540B9A" w:rsidRPr="00BD4332" w:rsidRDefault="00540B9A" w:rsidP="00540B9A">
      <w:r w:rsidRPr="00BD4332">
        <w:t>Having sent the DTM REQUEST message, the mobile station starts timer T3148.</w:t>
      </w:r>
    </w:p>
    <w:p w14:paraId="024D62D0" w14:textId="77777777" w:rsidR="00540B9A" w:rsidRPr="00BD4332" w:rsidRDefault="00540B9A" w:rsidP="00540B9A">
      <w:pPr>
        <w:pStyle w:val="Heading6"/>
      </w:pPr>
      <w:bookmarkStart w:id="270" w:name="_Toc531789963"/>
      <w:r w:rsidRPr="00BD4332">
        <w:t>3.4.22.1.1.3</w:t>
      </w:r>
      <w:r w:rsidRPr="00BD4332">
        <w:tab/>
        <w:t>Answer from the network</w:t>
      </w:r>
      <w:bookmarkEnd w:id="270"/>
    </w:p>
    <w:p w14:paraId="6DD4693A" w14:textId="77777777" w:rsidR="00540B9A" w:rsidRPr="00BD4332" w:rsidRDefault="00540B9A" w:rsidP="00540B9A">
      <w:pPr>
        <w:pStyle w:val="Heading6"/>
      </w:pPr>
      <w:bookmarkStart w:id="271" w:name="_Toc531789964"/>
      <w:r w:rsidRPr="00BD4332">
        <w:t>3.4.22.1.1.3.1</w:t>
      </w:r>
      <w:r w:rsidRPr="00BD4332">
        <w:tab/>
        <w:t>Packet assignment</w:t>
      </w:r>
      <w:bookmarkEnd w:id="271"/>
    </w:p>
    <w:p w14:paraId="08D5C199" w14:textId="77777777" w:rsidR="00540B9A" w:rsidRPr="00BD4332" w:rsidRDefault="00540B9A" w:rsidP="00540B9A">
      <w:r w:rsidRPr="00BD4332">
        <w:t>On receipt of a DTM REQUEST message the network may allocate an uplink packet resource. The packet uplink resource is assigned to the mobile station in one of the DTM assignment messages:</w:t>
      </w:r>
    </w:p>
    <w:p w14:paraId="0B70C7CD" w14:textId="77777777" w:rsidR="00540B9A" w:rsidRPr="00BD4332" w:rsidRDefault="00540B9A" w:rsidP="00540B9A">
      <w:pPr>
        <w:pStyle w:val="B1"/>
      </w:pPr>
      <w:r w:rsidRPr="00BD4332">
        <w:t>-</w:t>
      </w:r>
      <w:r w:rsidRPr="00BD4332">
        <w:tab/>
        <w:t>DTM ASSIGNMENT COMMAND; or</w:t>
      </w:r>
    </w:p>
    <w:p w14:paraId="00ADC650" w14:textId="77777777" w:rsidR="00540B9A" w:rsidRPr="00BD4332" w:rsidRDefault="00540B9A" w:rsidP="00540B9A">
      <w:pPr>
        <w:pStyle w:val="B1"/>
      </w:pPr>
      <w:r w:rsidRPr="00BD4332">
        <w:t>-</w:t>
      </w:r>
      <w:r w:rsidRPr="00BD4332">
        <w:tab/>
        <w:t>PACKET ASSIGNMENT.</w:t>
      </w:r>
    </w:p>
    <w:p w14:paraId="259D9F70" w14:textId="77777777" w:rsidR="00540B9A" w:rsidRPr="00BD4332" w:rsidRDefault="00540B9A" w:rsidP="00540B9A">
      <w:r w:rsidRPr="00BD4332">
        <w:t>These messages are sent in acknowledged mode. The DTM ASSIGNMENT COMMAND message may be sent on the SDCCH and on the FACCH. The PACKET ASSIGNMENT message shall be sent only on FACCH. If frequency hopping is applied, the mobile station shall use the cell allocation defined for the cell to decode the mobile allocation.</w:t>
      </w:r>
    </w:p>
    <w:p w14:paraId="2AFA6441" w14:textId="77777777" w:rsidR="00540B9A" w:rsidRPr="00BD4332" w:rsidRDefault="00540B9A" w:rsidP="00540B9A">
      <w:r w:rsidRPr="00BD4332">
        <w:t xml:space="preserve">The allocation of the uplink packet resource may imply the reallocation of the resource for the RR connection. In this case, the DTM ASSIGNMENT COMMAND message is used and the timer T3107 is started on the network side. The DTM ASSIGNMENT COMMAND message shall not be used to change to a dependent configuration. The DTM ASSIGNMENT COMMAND message may be used to change the ciphering mode by including the Ciphering Mode Setting IE when a mobile station supports the reception of this IE in the DTM ASSIGNMENT COMMAND message. If Ciphering Mode Setting IE is not present the ciphering mode and the use of Selective Ciphering of Downlink SACCH (see sub-clause 3.4.7a) are unchanged after the mobile station has switched to the assigned channels. If the Ciphering Mode Setting IE indicates </w:t>
      </w:r>
      <w:r w:rsidR="00BD4332">
        <w:t>"</w:t>
      </w:r>
      <w:r w:rsidRPr="00BD4332">
        <w:t>start ciphering</w:t>
      </w:r>
      <w:r w:rsidR="00BD4332">
        <w:t>"</w:t>
      </w:r>
      <w:r w:rsidRPr="00BD4332">
        <w:t xml:space="preserve"> the mobile station supporting Selective Ciphering of Downlink SACCH shall be able to decode both ciphered and not-ciphered SACCH blocks</w:t>
      </w:r>
      <w:r w:rsidRPr="00BD4332" w:rsidDel="001246C5">
        <w:t xml:space="preserve"> </w:t>
      </w:r>
      <w:r w:rsidRPr="00BD4332">
        <w:t>(see sub-clause 3.4.7a). The DTM ASSIGNMENT COMMAND message shall not contain a Cipher Mode Setting IE that indicates "start ciphering" unless a CIPHERING MODE COMMAND message has been transmitted earlier in the RR connection or ciphering has been started earlier in UTRAN. If such a DTM ASSIGNMENT COMMAND message is received it shall be regarded as erroneous, a DTM ASSIGNMENT FAILURE with cause "Protocol error unspecified" message shall be returned immediately, and no further action taken.</w:t>
      </w:r>
    </w:p>
    <w:p w14:paraId="62E4EB6A" w14:textId="77777777" w:rsidR="00540B9A" w:rsidRPr="00BD4332" w:rsidRDefault="00540B9A" w:rsidP="00540B9A">
      <w:r w:rsidRPr="00BD4332">
        <w:t>When sending the DTM ASSIGNMENT COMMAND message on the network side, and when receiving it on the mobile station side, all transmission of signalling layer messages except for those RR messages needed for this procedure and for abnormal cases is suspended until resumption is indicated. These RR messages can be deduced from sub-clauses 3.4.22.1 and 8.8 Radio Resource management.</w:t>
      </w:r>
    </w:p>
    <w:p w14:paraId="032822E2" w14:textId="77777777" w:rsidR="00540B9A" w:rsidRPr="00BD4332" w:rsidRDefault="00540B9A" w:rsidP="00540B9A">
      <w:r w:rsidRPr="00BD4332">
        <w:t>The PACKET ASSIGNMENT message is only used when the packet resource is a PDCH and no reallocation of the RR connection is needed.</w:t>
      </w:r>
    </w:p>
    <w:p w14:paraId="35CED9F8" w14:textId="77777777" w:rsidR="00540B9A" w:rsidRPr="00BD4332" w:rsidRDefault="00540B9A" w:rsidP="00540B9A">
      <w:r w:rsidRPr="00BD4332">
        <w:t>On receipt of:</w:t>
      </w:r>
    </w:p>
    <w:p w14:paraId="5B8CDCD4" w14:textId="77777777" w:rsidR="00540B9A" w:rsidRPr="00BD4332" w:rsidRDefault="00540B9A" w:rsidP="00540B9A">
      <w:pPr>
        <w:pStyle w:val="B1"/>
      </w:pPr>
      <w:r w:rsidRPr="00BD4332">
        <w:lastRenderedPageBreak/>
        <w:t>-</w:t>
      </w:r>
      <w:r w:rsidRPr="00BD4332">
        <w:tab/>
        <w:t>DTM ASSIGNMENT COMMAND message; or</w:t>
      </w:r>
    </w:p>
    <w:p w14:paraId="4600AAC6" w14:textId="77777777" w:rsidR="00540B9A" w:rsidRPr="00BD4332" w:rsidRDefault="00540B9A" w:rsidP="00540B9A">
      <w:pPr>
        <w:pStyle w:val="B1"/>
      </w:pPr>
      <w:r w:rsidRPr="00BD4332">
        <w:t>-</w:t>
      </w:r>
      <w:r w:rsidRPr="00BD4332">
        <w:tab/>
        <w:t>PACKET ASSIGNMENT message;</w:t>
      </w:r>
    </w:p>
    <w:p w14:paraId="22A44E24" w14:textId="77777777" w:rsidR="00540B9A" w:rsidRPr="00BD4332" w:rsidRDefault="00540B9A" w:rsidP="00540B9A">
      <w:r w:rsidRPr="00BD4332">
        <w:t>the mobile station shall stop T3148.</w:t>
      </w:r>
    </w:p>
    <w:p w14:paraId="14567740" w14:textId="77777777" w:rsidR="00540B9A" w:rsidRPr="00BD4332" w:rsidRDefault="00540B9A" w:rsidP="00540B9A">
      <w:r w:rsidRPr="00BD4332">
        <w:t xml:space="preserve">If the received DTM ASSIGNMENT COMMAND or PACKET ASSIGNMENT message includes uplink packet resources, the mobile station shall proceed with the packet access. </w:t>
      </w:r>
      <w:r w:rsidRPr="00BD4332">
        <w:rPr>
          <w:rFonts w:eastAsia="SimSun"/>
        </w:rPr>
        <w:t xml:space="preserve">If, in addition, the received DTM ASSIGNMENT COMMAND or PACKET ASSIGNMENT message includes concurrent downlink packet resources, the mobile station shall also obey the packet downlink assignment. </w:t>
      </w:r>
      <w:r w:rsidRPr="00BD4332">
        <w:t>If the received message includes downlink packet resources and no uplink packet resources, the mobile station shall abort the packet access procedure and proceed with the procedure specified in sub-clause 3.4.22.3, and then attempt an establishment of uplink TBF, using the applicable procedure specified in 3GPP TS 44.060.</w:t>
      </w:r>
    </w:p>
    <w:p w14:paraId="54298041" w14:textId="77777777" w:rsidR="00540B9A" w:rsidRPr="00BD4332" w:rsidRDefault="00540B9A" w:rsidP="00540B9A">
      <w:pPr>
        <w:tabs>
          <w:tab w:val="left" w:pos="7655"/>
        </w:tabs>
      </w:pPr>
      <w:r w:rsidRPr="00BD4332">
        <w:t xml:space="preserve">If the network supports multiple TBF procedures, it shall indicate this support in the Multiple TBF Capability field in the </w:t>
      </w:r>
      <w:r w:rsidRPr="00BD4332">
        <w:rPr>
          <w:i/>
          <w:iCs/>
        </w:rPr>
        <w:t>GPRS Cell Options</w:t>
      </w:r>
      <w:r w:rsidRPr="00BD4332">
        <w:t xml:space="preserve"> IE included in the DTM </w:t>
      </w:r>
      <w:r w:rsidRPr="00BD4332">
        <w:rPr>
          <w:rFonts w:ascii="Times" w:hAnsi="Times"/>
          <w:caps/>
        </w:rPr>
        <w:t>Assignment Command</w:t>
      </w:r>
      <w:r w:rsidRPr="00BD4332">
        <w:t xml:space="preserve"> and the </w:t>
      </w:r>
      <w:r w:rsidRPr="00BD4332">
        <w:rPr>
          <w:rFonts w:ascii="Times" w:hAnsi="Times"/>
          <w:caps/>
        </w:rPr>
        <w:t>Packet Assignment</w:t>
      </w:r>
      <w:r w:rsidRPr="00BD4332">
        <w:t xml:space="preserve"> messages. </w:t>
      </w:r>
    </w:p>
    <w:p w14:paraId="572A2BAF" w14:textId="77777777" w:rsidR="00540B9A" w:rsidRPr="00BD4332" w:rsidRDefault="00540B9A" w:rsidP="00540B9A">
      <w:r w:rsidRPr="00BD4332">
        <w:t>Upon receipt of the DTM ASSIGNMENT COMMAND message, the mobile station initiates a local end release of link layer connections, disconnects the physical channels, commands the switching to the assigned channel and initiates the establishment of lower layer connection (this includes the activation of the channel, their connection and the establishment of the main signalling link).</w:t>
      </w:r>
    </w:p>
    <w:p w14:paraId="07DAABE6" w14:textId="77777777" w:rsidR="00540B9A" w:rsidRPr="00BD4332" w:rsidRDefault="00540B9A" w:rsidP="00540B9A">
      <w:r w:rsidRPr="00BD4332">
        <w:t>If the channel mode to be applied corresponds to an initial assignment of a multi-rate speech codec, the DTM ASSIGNMENT COMMAND message shall contain the MultiRate Configuration IE, which defines the set of codec modes and related information to use on the new channel.</w:t>
      </w:r>
    </w:p>
    <w:p w14:paraId="6B01496E" w14:textId="77777777" w:rsidR="00540B9A" w:rsidRPr="00BD4332" w:rsidRDefault="00540B9A" w:rsidP="00540B9A">
      <w:r w:rsidRPr="00BD4332">
        <w:t>If the assignment is related to an assignment from a multi-rate speech codec to a multi-rate speech codec, the MultiRate Configuration IE shall be included in the DTM ASSIGNMENT COMMAND message in the case of full rate to half rate change. If not included in this case, the mobile station shall behave as if the MultiRate Configuration IE was inconsistent. If not included in other cases, the MS shall use on the new channel the AMR configuration it was using on the old channel when it received the DTM ASSIGNMENT COMMAND message.</w:t>
      </w:r>
    </w:p>
    <w:p w14:paraId="2B6AE79D" w14:textId="77777777" w:rsidR="00540B9A" w:rsidRPr="00BD4332" w:rsidRDefault="00540B9A" w:rsidP="00540B9A">
      <w:pPr>
        <w:pStyle w:val="Heading6"/>
      </w:pPr>
      <w:bookmarkStart w:id="272" w:name="_Toc531789965"/>
      <w:r w:rsidRPr="00BD4332">
        <w:t>3.4.22.1.1.3.2</w:t>
      </w:r>
      <w:r w:rsidRPr="00BD4332">
        <w:tab/>
        <w:t>RR reallocation only</w:t>
      </w:r>
      <w:bookmarkEnd w:id="272"/>
    </w:p>
    <w:p w14:paraId="3F44462E" w14:textId="77777777" w:rsidR="00540B9A" w:rsidRPr="00BD4332" w:rsidRDefault="00540B9A" w:rsidP="00540B9A">
      <w:pPr>
        <w:keepLines/>
      </w:pPr>
      <w:r w:rsidRPr="00BD4332">
        <w:t>If the mobile station receives an ASSIGNMENT COMMAND or HANDOVER COMMAND message during the packet access procedure, the mobile station shall abort the packet access procedure, stop timer T3148 and proceed with the channel assignment procedure as specified in sub-clause 3.4.3 or the handover procedure as specified in sub-clause 3.4.4. The mobile station shall then attempt an establishment of uplink TBF, using the procedure specified in sub-clause 3.4.22.</w:t>
      </w:r>
    </w:p>
    <w:p w14:paraId="39452BE0" w14:textId="77777777" w:rsidR="00540B9A" w:rsidRPr="00BD4332" w:rsidRDefault="00540B9A" w:rsidP="00540B9A">
      <w:r w:rsidRPr="00BD4332">
        <w:t>If the mobile station receives a CHANNEL RELEASE message during the packet access procedure, the mobile station shall abort the packet access procedure, stop timer T3148 and proceed with the RR connection release procedure as specified in sub-clause 3.4.13. The mobile station shall then attempt an establishment of uplink TBF.</w:t>
      </w:r>
    </w:p>
    <w:p w14:paraId="2DB1100F" w14:textId="77777777" w:rsidR="00540B9A" w:rsidRPr="00BD4332" w:rsidRDefault="00540B9A" w:rsidP="00540B9A">
      <w:r w:rsidRPr="00BD4332">
        <w:t>If the mobile station receives an INTER SYSTEM TO UTRAN HANDOVER COMMAND message during the packet access procedure, the mobile station shall abort the packet access procedure, stop timer T3148 and proceed with the handover to UTRAN procedure as specified in sub-clause 3.4.4a. If a mobile station which is not UTRAN capable receives this message, the error handling as defined in sub-clause 8.4 applies.</w:t>
      </w:r>
    </w:p>
    <w:p w14:paraId="7CC1E790" w14:textId="77777777" w:rsidR="00540B9A" w:rsidRPr="00BD4332" w:rsidRDefault="00540B9A" w:rsidP="00540B9A">
      <w:pPr>
        <w:pStyle w:val="Heading6"/>
      </w:pPr>
      <w:bookmarkStart w:id="273" w:name="_Toc531789966"/>
      <w:r w:rsidRPr="00BD4332">
        <w:t>3.4.22.1.1.3.3</w:t>
      </w:r>
      <w:r w:rsidRPr="00BD4332">
        <w:tab/>
        <w:t>Packet request rejection</w:t>
      </w:r>
      <w:bookmarkEnd w:id="273"/>
    </w:p>
    <w:p w14:paraId="35DD7088" w14:textId="77777777" w:rsidR="00540B9A" w:rsidRPr="00BD4332" w:rsidRDefault="00540B9A" w:rsidP="00540B9A">
      <w:r w:rsidRPr="00BD4332">
        <w:t>If the network cannot allocate the requested packet resource it may send the mobile station a DTM REJECT message in acknowledged mode on the main DCCH. This message contains a wait time ("wait indication" information element).</w:t>
      </w:r>
    </w:p>
    <w:p w14:paraId="0B32D692" w14:textId="77777777" w:rsidR="00540B9A" w:rsidRPr="00BD4332" w:rsidRDefault="00540B9A" w:rsidP="00540B9A">
      <w:r w:rsidRPr="00BD4332">
        <w:t>On receipt of the DTM REJECT message, the mobile station stops T3148, notifies upper layers of a packet resource establishment failure and starts timer T3142 with the indicated value.</w:t>
      </w:r>
    </w:p>
    <w:p w14:paraId="385E4541" w14:textId="77777777" w:rsidR="00540B9A" w:rsidRPr="00BD4332" w:rsidRDefault="00540B9A" w:rsidP="00540B9A">
      <w:r w:rsidRPr="00BD4332">
        <w:t>The mobile station is not allowed to make a new attempt for packet access in the same cell until T3142 expires. The value of the wait indication (i.e. T3142) relates to the cell from which it was received.</w:t>
      </w:r>
    </w:p>
    <w:p w14:paraId="13939A85" w14:textId="77777777" w:rsidR="00540B9A" w:rsidRPr="00BD4332" w:rsidRDefault="00540B9A" w:rsidP="00540B9A">
      <w:pPr>
        <w:pStyle w:val="Heading6"/>
      </w:pPr>
      <w:bookmarkStart w:id="274" w:name="_Toc531789967"/>
      <w:r w:rsidRPr="00BD4332">
        <w:t>3.4.22.1.1.4</w:t>
      </w:r>
      <w:r w:rsidRPr="00BD4332">
        <w:tab/>
        <w:t>Packet request completion</w:t>
      </w:r>
      <w:bookmarkEnd w:id="274"/>
    </w:p>
    <w:p w14:paraId="209B93DF" w14:textId="77777777" w:rsidR="00540B9A" w:rsidRPr="00BD4332" w:rsidRDefault="00540B9A" w:rsidP="00540B9A">
      <w:r w:rsidRPr="00BD4332">
        <w:t>The completion of the packet request procedure depends on the actual assignment message used by the network.</w:t>
      </w:r>
    </w:p>
    <w:p w14:paraId="0B84844B" w14:textId="77777777" w:rsidR="00540B9A" w:rsidRPr="00BD4332" w:rsidRDefault="00540B9A" w:rsidP="00540B9A">
      <w:pPr>
        <w:pStyle w:val="B1"/>
      </w:pPr>
      <w:r w:rsidRPr="00BD4332">
        <w:lastRenderedPageBreak/>
        <w:t>-</w:t>
      </w:r>
      <w:r w:rsidRPr="00BD4332">
        <w:tab/>
        <w:t>When the network sends a DTM ASSIGNMENT COMMAND message (i.e. reallocation of the CS resource is required), after the main signalling link is successfully established, the mobile station returns an ASSIGNMENT COMPLETE message, specifying cause "normal event", to the network on the main DCCH. The packet request procedure is completed for the mobile station when the ASSIGNMENT COMPLETE message is sent and for the network when it is received. The network then stops timer T3107. The sending of the ASSIGNMENT COMPLETE message on the mobile station side and its receipt on the network side allow the resumption of the transmission of signalling layer messages other than those belonging to RR management.</w:t>
      </w:r>
    </w:p>
    <w:p w14:paraId="75D3E026" w14:textId="77777777" w:rsidR="00540B9A" w:rsidRPr="00BD4332" w:rsidRDefault="00540B9A" w:rsidP="00540B9A">
      <w:pPr>
        <w:pStyle w:val="B1"/>
      </w:pPr>
      <w:r w:rsidRPr="00BD4332">
        <w:t>-</w:t>
      </w:r>
      <w:r w:rsidRPr="00BD4332">
        <w:tab/>
        <w:t>When the network sends a PACKET ASSIGNMENT message, the packet request procedure is completed for the network when assignment message is sent and for the mobile station when it is received.</w:t>
      </w:r>
    </w:p>
    <w:p w14:paraId="5C4B06C4" w14:textId="77777777" w:rsidR="00540B9A" w:rsidRPr="00BD4332" w:rsidRDefault="00540B9A" w:rsidP="00540B9A">
      <w:r w:rsidRPr="00BD4332">
        <w:t>When the packet request procedure is completed, the mobile station has entered the dual transfer mode.</w:t>
      </w:r>
    </w:p>
    <w:p w14:paraId="454F7BDF" w14:textId="77777777" w:rsidR="00540B9A" w:rsidRPr="00BD4332" w:rsidRDefault="00540B9A" w:rsidP="00540B9A">
      <w:pPr>
        <w:pStyle w:val="Heading6"/>
      </w:pPr>
      <w:bookmarkStart w:id="275" w:name="_Toc531789968"/>
      <w:r w:rsidRPr="00BD4332">
        <w:t>3.4.22.1.1.5</w:t>
      </w:r>
      <w:r w:rsidRPr="00BD4332">
        <w:tab/>
        <w:t>Abnormal cases</w:t>
      </w:r>
      <w:bookmarkEnd w:id="275"/>
    </w:p>
    <w:p w14:paraId="154FFEB8" w14:textId="77777777" w:rsidR="00540B9A" w:rsidRPr="00BD4332" w:rsidRDefault="00540B9A" w:rsidP="00540B9A">
      <w:r w:rsidRPr="00BD4332">
        <w:t>In the following cases, a resource establishment failure has occurred:</w:t>
      </w:r>
    </w:p>
    <w:p w14:paraId="38EB911E" w14:textId="77777777" w:rsidR="00540B9A" w:rsidRPr="00BD4332" w:rsidRDefault="00540B9A" w:rsidP="00540B9A">
      <w:pPr>
        <w:pStyle w:val="B1"/>
      </w:pPr>
      <w:r w:rsidRPr="00BD4332">
        <w:t>a)</w:t>
      </w:r>
      <w:r w:rsidRPr="00BD4332">
        <w:tab/>
        <w:t>If a DTM ASSIGNMENT COMMAND message indicates resources in a non-supported frequency band.</w:t>
      </w:r>
    </w:p>
    <w:p w14:paraId="402AEF2F" w14:textId="77777777" w:rsidR="00540B9A" w:rsidRPr="00BD4332" w:rsidRDefault="00540B9A" w:rsidP="00540B9A">
      <w:pPr>
        <w:pStyle w:val="B1"/>
      </w:pPr>
      <w:r w:rsidRPr="00BD4332">
        <w:t>b)</w:t>
      </w:r>
      <w:r w:rsidRPr="00BD4332">
        <w:tab/>
        <w:t>If the information available in the mobile station after the reception of a DTM ASSIGNMENT COMMAND or PACKET ASSIGNMENT message does not satisfactorily define uplink packet resources</w:t>
      </w:r>
      <w:r w:rsidRPr="00BD4332">
        <w:rPr>
          <w:rFonts w:eastAsia="SimSun"/>
        </w:rPr>
        <w:t xml:space="preserve"> or concurrent uplink and downlink packet resources if both were included in the message</w:t>
      </w:r>
      <w:r w:rsidRPr="00BD4332">
        <w:t>.</w:t>
      </w:r>
    </w:p>
    <w:p w14:paraId="4A26BC42" w14:textId="77777777" w:rsidR="00540B9A" w:rsidRPr="00BD4332" w:rsidRDefault="00540B9A" w:rsidP="00540B9A">
      <w:pPr>
        <w:pStyle w:val="B1"/>
      </w:pPr>
      <w:r w:rsidRPr="00BD4332">
        <w:t>c)</w:t>
      </w:r>
      <w:r w:rsidRPr="00BD4332">
        <w:tab/>
        <w:t>If a DTM ASSIGNMENT COMMAND message includes a mobile allocation or a frequency list that indexes frequencies in more than one frequency band.</w:t>
      </w:r>
    </w:p>
    <w:p w14:paraId="4B11162E" w14:textId="77777777" w:rsidR="00540B9A" w:rsidRPr="00BD4332" w:rsidRDefault="00540B9A" w:rsidP="00540B9A">
      <w:pPr>
        <w:pStyle w:val="B1"/>
      </w:pPr>
      <w:r w:rsidRPr="00BD4332">
        <w:t>d)</w:t>
      </w:r>
      <w:r w:rsidRPr="00BD4332">
        <w:tab/>
        <w:t>If a DTM ASSIGNMENT COMMAND or PACKET ASSIGNMENT message assigns resources not compliant with the multislot capabilities of the mobile station.</w:t>
      </w:r>
    </w:p>
    <w:p w14:paraId="698CB342" w14:textId="77777777" w:rsidR="00540B9A" w:rsidRPr="00BD4332" w:rsidRDefault="00540B9A" w:rsidP="00540B9A">
      <w:pPr>
        <w:pStyle w:val="B1"/>
      </w:pPr>
      <w:r w:rsidRPr="00BD4332">
        <w:t>e)</w:t>
      </w:r>
      <w:r w:rsidRPr="00BD4332">
        <w:tab/>
        <w:t>If the mobile station has no current Cell Allocation (</w:t>
      </w:r>
      <w:r w:rsidRPr="00BD4332">
        <w:rPr>
          <w:i/>
        </w:rPr>
        <w:t>Cell Channel Description</w:t>
      </w:r>
      <w:r w:rsidRPr="00BD4332">
        <w:t>) and if it needs a Cell Allocation to analyse the DTM ASSIGNMENT COMMAND message or the PACKET ASSIGNMENT message.</w:t>
      </w:r>
    </w:p>
    <w:p w14:paraId="55C5CEEE" w14:textId="77777777" w:rsidR="00540B9A" w:rsidRPr="00BD4332" w:rsidRDefault="00540B9A" w:rsidP="00540B9A">
      <w:pPr>
        <w:pStyle w:val="B1"/>
      </w:pPr>
      <w:r w:rsidRPr="00BD4332">
        <w:t>f)</w:t>
      </w:r>
      <w:r w:rsidRPr="00BD4332">
        <w:tab/>
        <w:t>If the DTM ASSIGNMENT COMMAND message instructs the mobile station to use a channel description or mode that it does not support.</w:t>
      </w:r>
    </w:p>
    <w:p w14:paraId="20A06624" w14:textId="77777777" w:rsidR="00540B9A" w:rsidRPr="00BD4332" w:rsidRDefault="00540B9A" w:rsidP="00540B9A">
      <w:pPr>
        <w:pStyle w:val="B1"/>
      </w:pPr>
      <w:r w:rsidRPr="00BD4332">
        <w:t>g)</w:t>
      </w:r>
      <w:r w:rsidRPr="00BD4332">
        <w:tab/>
        <w:t>If the DTM ASSIGNMENT COMMAND or PACKET ASSIGNMENT message does not include any uplink or downlink packet resources.</w:t>
      </w:r>
    </w:p>
    <w:p w14:paraId="447B3936" w14:textId="77777777" w:rsidR="00540B9A" w:rsidRPr="00BD4332" w:rsidRDefault="00540B9A" w:rsidP="00540B9A">
      <w:pPr>
        <w:pStyle w:val="B1"/>
      </w:pPr>
      <w:r w:rsidRPr="00BD4332">
        <w:t>h)</w:t>
      </w:r>
      <w:r w:rsidRPr="00BD4332">
        <w:tab/>
        <w:t>At expiry of timer T3148.</w:t>
      </w:r>
    </w:p>
    <w:p w14:paraId="464EA70E" w14:textId="77777777" w:rsidR="00540B9A" w:rsidRPr="00BD4332" w:rsidRDefault="00540B9A" w:rsidP="00540B9A">
      <w:pPr>
        <w:pStyle w:val="B1"/>
      </w:pPr>
      <w:r w:rsidRPr="00BD4332">
        <w:t>i)</w:t>
      </w:r>
      <w:r w:rsidRPr="00BD4332">
        <w:tab/>
        <w:t>If the DTM ASSIGNMENT COMMAND message includes a Channel Mode IE indicating multi-rate speech codec but the Multi-Rate configuration IE is missing and no old multi-rate configuration exists.</w:t>
      </w:r>
    </w:p>
    <w:p w14:paraId="526BA724" w14:textId="77777777" w:rsidR="00540B9A" w:rsidRPr="00BD4332" w:rsidRDefault="00540B9A" w:rsidP="00540B9A">
      <w:pPr>
        <w:pStyle w:val="B1"/>
      </w:pPr>
      <w:r w:rsidRPr="00BD4332">
        <w:t>j)</w:t>
      </w:r>
      <w:r w:rsidRPr="00BD4332">
        <w:tab/>
        <w:t>If the DTM ASSIGNMENT COMMAND message includes a Channel Mode IE indicating multi-rate speech codec and the possibly included Multi-Rate configuration IE is inconsistent.</w:t>
      </w:r>
    </w:p>
    <w:p w14:paraId="06F7EEDE" w14:textId="77777777" w:rsidR="00540B9A" w:rsidRPr="00BD4332" w:rsidRDefault="00540B9A" w:rsidP="00540B9A">
      <w:pPr>
        <w:pStyle w:val="B1"/>
      </w:pPr>
      <w:r w:rsidRPr="00BD4332">
        <w:tab/>
        <w:t>The MultiRate Configuration IE shall be considered as inconsistent by the mobile station if:</w:t>
      </w:r>
    </w:p>
    <w:p w14:paraId="70936581" w14:textId="77777777" w:rsidR="00540B9A" w:rsidRPr="00BD4332" w:rsidRDefault="00540B9A" w:rsidP="00540B9A">
      <w:pPr>
        <w:pStyle w:val="B2"/>
      </w:pPr>
      <w:r w:rsidRPr="00BD4332">
        <w:t>-</w:t>
      </w:r>
      <w:r w:rsidRPr="00BD4332">
        <w:tab/>
        <w:t>the active set does not include any codec mode or the active set includes more than four codec modes; or</w:t>
      </w:r>
    </w:p>
    <w:p w14:paraId="61AA022B" w14:textId="77777777" w:rsidR="00540B9A" w:rsidRPr="00BD4332" w:rsidRDefault="00540B9A" w:rsidP="00540B9A">
      <w:pPr>
        <w:pStyle w:val="B2"/>
      </w:pPr>
      <w:r w:rsidRPr="00BD4332">
        <w:t>-</w:t>
      </w:r>
      <w:r w:rsidRPr="00BD4332">
        <w:tab/>
        <w:t>one or more codec modes of the active codec set are not supported by the assigned channel; or</w:t>
      </w:r>
    </w:p>
    <w:p w14:paraId="522212A6" w14:textId="77777777" w:rsidR="00540B9A" w:rsidRPr="00BD4332" w:rsidRDefault="00540B9A" w:rsidP="00540B9A">
      <w:pPr>
        <w:pStyle w:val="B2"/>
      </w:pPr>
      <w:r w:rsidRPr="00BD4332">
        <w:t>-</w:t>
      </w:r>
      <w:r w:rsidRPr="00BD4332">
        <w:tab/>
        <w:t>the threshold and hysteresis values are not set according to requirements given in 3GPP TS 45.009.</w:t>
      </w:r>
    </w:p>
    <w:p w14:paraId="00323AC8" w14:textId="77777777" w:rsidR="00540B9A" w:rsidRPr="00BD4332" w:rsidRDefault="00540B9A" w:rsidP="00540B9A">
      <w:pPr>
        <w:pStyle w:val="B1"/>
      </w:pPr>
      <w:r w:rsidRPr="00BD4332">
        <w:t>k)</w:t>
      </w:r>
      <w:r w:rsidRPr="00BD4332">
        <w:tab/>
        <w:t>If a PACKET ASSIGNMENT message is received on SDCCH.</w:t>
      </w:r>
    </w:p>
    <w:p w14:paraId="2205C148" w14:textId="77777777" w:rsidR="00540B9A" w:rsidRPr="00BD4332" w:rsidRDefault="00540B9A" w:rsidP="00540B9A">
      <w:pPr>
        <w:pStyle w:val="B1"/>
      </w:pPr>
      <w:r w:rsidRPr="00BD4332">
        <w:t>l)</w:t>
      </w:r>
      <w:r w:rsidRPr="00BD4332">
        <w:tab/>
        <w:t>If the DTM ASSIGNMENT COMMAND message or PACKET ASSIGNMENT message includes the description of a SDCCH channel.</w:t>
      </w:r>
    </w:p>
    <w:p w14:paraId="51D4AA98" w14:textId="77777777" w:rsidR="00540B9A" w:rsidRPr="00BD4332" w:rsidRDefault="00540B9A" w:rsidP="00540B9A">
      <w:pPr>
        <w:pStyle w:val="B1"/>
      </w:pPr>
      <w:r w:rsidRPr="00BD4332">
        <w:t>m)</w:t>
      </w:r>
      <w:r w:rsidRPr="00BD4332">
        <w:tab/>
        <w:t>If the DTM ASSIGNMENT COMMAND message includes a mode of ciphering not supported by the mobile station.</w:t>
      </w:r>
    </w:p>
    <w:p w14:paraId="66A15D5C" w14:textId="77777777" w:rsidR="00540B9A" w:rsidRPr="00BD4332" w:rsidRDefault="00540B9A" w:rsidP="00540B9A">
      <w:r w:rsidRPr="00BD4332">
        <w:t>In any of these cases, the mobile station shall remain in dedicated mode. In addition, if the mobile station has received a DTM ASSIGNMENT COMMAND, it shall return a DTM ASSIGNMENT FAILURE message on the main DCCH with one of the following corresponding cause values:</w:t>
      </w:r>
    </w:p>
    <w:p w14:paraId="578791F3" w14:textId="77777777" w:rsidR="00540B9A" w:rsidRPr="00BD4332" w:rsidRDefault="00540B9A" w:rsidP="00540B9A">
      <w:pPr>
        <w:pStyle w:val="B1"/>
      </w:pPr>
      <w:r w:rsidRPr="00BD4332">
        <w:lastRenderedPageBreak/>
        <w:t>-</w:t>
      </w:r>
      <w:r w:rsidRPr="00BD4332">
        <w:tab/>
        <w:t>In case of abnormal cases a), c) above, "frequency not implemented";</w:t>
      </w:r>
    </w:p>
    <w:p w14:paraId="06F6F6F7" w14:textId="77777777" w:rsidR="00540B9A" w:rsidRPr="00BD4332" w:rsidRDefault="00540B9A" w:rsidP="00540B9A">
      <w:pPr>
        <w:pStyle w:val="B1"/>
      </w:pPr>
      <w:r w:rsidRPr="00BD4332">
        <w:t>-</w:t>
      </w:r>
      <w:r w:rsidRPr="00BD4332">
        <w:tab/>
        <w:t>In case of abnormal cases b), d), g), l), m) above, "protocol error unspecified";</w:t>
      </w:r>
    </w:p>
    <w:p w14:paraId="4B6D137C" w14:textId="77777777" w:rsidR="00540B9A" w:rsidRPr="00BD4332" w:rsidRDefault="00540B9A" w:rsidP="00540B9A">
      <w:pPr>
        <w:pStyle w:val="B1"/>
      </w:pPr>
      <w:r w:rsidRPr="00BD4332">
        <w:t>-</w:t>
      </w:r>
      <w:r w:rsidRPr="00BD4332">
        <w:tab/>
        <w:t>In case of abnormal case e) above, "no cell allocation available";</w:t>
      </w:r>
    </w:p>
    <w:p w14:paraId="329146E7" w14:textId="77777777" w:rsidR="00540B9A" w:rsidRPr="00BD4332" w:rsidRDefault="00540B9A" w:rsidP="00540B9A">
      <w:pPr>
        <w:pStyle w:val="B1"/>
      </w:pPr>
      <w:r w:rsidRPr="00BD4332">
        <w:t>-</w:t>
      </w:r>
      <w:r w:rsidRPr="00BD4332">
        <w:tab/>
        <w:t>In case of abnormal cases f), i), j) above, "channel mode unacceptable".</w:t>
      </w:r>
    </w:p>
    <w:p w14:paraId="0A59D101" w14:textId="77777777" w:rsidR="00540B9A" w:rsidRPr="00BD4332" w:rsidRDefault="00540B9A" w:rsidP="00540B9A">
      <w:r w:rsidRPr="00BD4332">
        <w:t>Upper layers shall also be notified (resource establishment failure).</w:t>
      </w:r>
    </w:p>
    <w:p w14:paraId="32B3D8F9" w14:textId="77777777" w:rsidR="00540B9A" w:rsidRPr="00BD4332" w:rsidRDefault="00540B9A" w:rsidP="00540B9A">
      <w:r w:rsidRPr="00BD4332">
        <w:t>In addition:</w:t>
      </w:r>
    </w:p>
    <w:p w14:paraId="3897987B" w14:textId="77777777" w:rsidR="00540B9A" w:rsidRPr="00BD4332" w:rsidRDefault="00540B9A" w:rsidP="00540B9A">
      <w:pPr>
        <w:pStyle w:val="B1"/>
      </w:pPr>
      <w:r w:rsidRPr="00BD4332">
        <w:t>-</w:t>
      </w:r>
      <w:r w:rsidRPr="00BD4332">
        <w:tab/>
        <w:t>If the network commands the mobile station to reallocate the RR connection and the establishment of the main DCCH fails, all the allocated packet resources described in the new configuration are released; the mobile station shall revert to the old channel in dedicated mode, trigger the establishment of the main DCCH and send a DTM ASSIGNMENT FAILURE message on the main DCCH with cause value "lower layer failure".</w:t>
      </w:r>
    </w:p>
    <w:p w14:paraId="2AC18039" w14:textId="77777777" w:rsidR="00540B9A" w:rsidRPr="00BD4332" w:rsidRDefault="00540B9A" w:rsidP="00540B9A">
      <w:pPr>
        <w:pStyle w:val="B1"/>
      </w:pPr>
      <w:r w:rsidRPr="00BD4332">
        <w:t>-</w:t>
      </w:r>
      <w:r w:rsidRPr="00BD4332">
        <w:tab/>
        <w:t>If a lower layer failure happens while attempting to connect back to the old channel, the radio link failure procedure is applied (see sub-clause 3.4.13.2).</w:t>
      </w:r>
    </w:p>
    <w:p w14:paraId="5C60E6DE" w14:textId="77777777" w:rsidR="00540B9A" w:rsidRPr="00BD4332" w:rsidRDefault="00540B9A" w:rsidP="00540B9A">
      <w:r w:rsidRPr="00BD4332">
        <w:t>When receiving the DTM ASSIGNMENT FAILURE message, the network stops T3107.</w:t>
      </w:r>
    </w:p>
    <w:p w14:paraId="0C85BC87" w14:textId="77777777" w:rsidR="00540B9A" w:rsidRPr="00BD4332" w:rsidRDefault="00540B9A" w:rsidP="00540B9A">
      <w:r w:rsidRPr="00BD4332">
        <w:t>On the network side, if timer T3107 elapses before either the ASSIGNMENT COMPLETE message has been received on the new channel or a DTM ASSIGNMENT FAILURE message is received on the old channel; the old channel and the new channel are released. On the network side, lower layer failures occurring on the old channel after the sending of the DTM ASSIGNMENT COMMAND message are ignored. Lower layer failures occurring after the receipt of the SABM frame on the new main DCCH are treated following the general rules (cf. sub-clause 3.5.2).</w:t>
      </w:r>
    </w:p>
    <w:p w14:paraId="019E2D69" w14:textId="77777777" w:rsidR="00540B9A" w:rsidRPr="00BD4332" w:rsidRDefault="00540B9A" w:rsidP="00540B9A">
      <w:pPr>
        <w:pStyle w:val="Heading4"/>
      </w:pPr>
      <w:bookmarkStart w:id="276" w:name="_Toc531789969"/>
      <w:r w:rsidRPr="00BD4332">
        <w:t>3.4.22.2</w:t>
      </w:r>
      <w:r w:rsidRPr="00BD4332">
        <w:tab/>
        <w:t>Packet notification procedure in dedicated mode</w:t>
      </w:r>
      <w:bookmarkEnd w:id="276"/>
    </w:p>
    <w:p w14:paraId="2C40C89F" w14:textId="77777777" w:rsidR="00540B9A" w:rsidRPr="00BD4332" w:rsidRDefault="00540B9A" w:rsidP="00540B9A">
      <w:r w:rsidRPr="00BD4332">
        <w:t>The packet notification procedure is initiated by the RR entity of the network side. It is triggered by a page request from the GMM sublayer, see 3GPP TS 24.007.</w:t>
      </w:r>
    </w:p>
    <w:p w14:paraId="4C5D4D6F" w14:textId="77777777" w:rsidR="00540B9A" w:rsidRPr="00BD4332" w:rsidRDefault="00540B9A" w:rsidP="00540B9A">
      <w:pPr>
        <w:pStyle w:val="Heading5"/>
      </w:pPr>
      <w:bookmarkStart w:id="277" w:name="_Toc531789970"/>
      <w:r w:rsidRPr="00BD4332">
        <w:t>3.4.22.2.1</w:t>
      </w:r>
      <w:r w:rsidRPr="00BD4332">
        <w:tab/>
        <w:t>Packet notification initiation by the network</w:t>
      </w:r>
      <w:bookmarkEnd w:id="277"/>
    </w:p>
    <w:p w14:paraId="32708037" w14:textId="77777777" w:rsidR="00540B9A" w:rsidRPr="00BD4332" w:rsidRDefault="00540B9A" w:rsidP="00540B9A">
      <w:r w:rsidRPr="00BD4332">
        <w:t>The network initiates the packet notification procedure by sending the mobile station a PACKET NOTIFICATION message on the main DCCH.</w:t>
      </w:r>
    </w:p>
    <w:p w14:paraId="20F39AE5" w14:textId="77777777" w:rsidR="00540B9A" w:rsidRPr="00BD4332" w:rsidRDefault="00540B9A" w:rsidP="00540B9A">
      <w:r w:rsidRPr="00BD4332">
        <w:t>The network shall not send the PACKET NOTIFICATION message to a mobile station that does not support dual transfer mode operation. If a mobile station not supporting dual transfer mode receives this message, the error handling as defined in sub-clause 8.4 applies.</w:t>
      </w:r>
    </w:p>
    <w:p w14:paraId="3C89FFA9" w14:textId="77777777" w:rsidR="00540B9A" w:rsidRPr="00BD4332" w:rsidRDefault="00540B9A" w:rsidP="00540B9A">
      <w:pPr>
        <w:pStyle w:val="Heading5"/>
      </w:pPr>
      <w:bookmarkStart w:id="278" w:name="_Toc531789971"/>
      <w:r w:rsidRPr="00BD4332">
        <w:t>3.4.22.2.2</w:t>
      </w:r>
      <w:r w:rsidRPr="00BD4332">
        <w:tab/>
        <w:t>Packet notification response</w:t>
      </w:r>
      <w:bookmarkEnd w:id="278"/>
    </w:p>
    <w:p w14:paraId="1521C047" w14:textId="77777777" w:rsidR="00540B9A" w:rsidRPr="00BD4332" w:rsidRDefault="00540B9A" w:rsidP="00540B9A">
      <w:r w:rsidRPr="00BD4332">
        <w:t>Upon receipt of the PACKET NOTIFICATION message, the RR sublayer of the mobile station indicates the receipt of a packet paging request to the GMM sublayer; see 3GPP TS 24.007.</w:t>
      </w:r>
    </w:p>
    <w:p w14:paraId="4ADA1B04" w14:textId="77777777" w:rsidR="00540B9A" w:rsidRPr="00BD4332" w:rsidRDefault="00540B9A" w:rsidP="00540B9A">
      <w:pPr>
        <w:pStyle w:val="Heading4"/>
      </w:pPr>
      <w:bookmarkStart w:id="279" w:name="_Toc531789972"/>
      <w:r w:rsidRPr="00BD4332">
        <w:t>3.4.22.3</w:t>
      </w:r>
      <w:r w:rsidRPr="00BD4332">
        <w:tab/>
        <w:t>Packet downlink assignment in dedicated mode</w:t>
      </w:r>
      <w:bookmarkEnd w:id="279"/>
    </w:p>
    <w:p w14:paraId="2C4B3D46" w14:textId="77777777" w:rsidR="00540B9A" w:rsidRPr="00BD4332" w:rsidRDefault="00540B9A" w:rsidP="00540B9A">
      <w:r w:rsidRPr="00BD4332">
        <w:t>The packet downlink assignment procedure in dedicated mode may be used to establish a packet resource to support the transfer of LLC PDUs in the direction from the network to the mobile station.</w:t>
      </w:r>
    </w:p>
    <w:p w14:paraId="5D7A7195" w14:textId="77777777" w:rsidR="00540B9A" w:rsidRPr="00BD4332" w:rsidRDefault="00540B9A" w:rsidP="00540B9A">
      <w:r w:rsidRPr="00BD4332">
        <w:t>This procedure is only applicable to a mobile station in dedicated mode and with no TBF allocated. If the mobile station already has an ongoing TBF, the establishment of the downlink packet resource is performed on the PACCH; see 3GPP TS 44.060.</w:t>
      </w:r>
    </w:p>
    <w:p w14:paraId="3D644216" w14:textId="77777777" w:rsidR="00540B9A" w:rsidRPr="00BD4332" w:rsidRDefault="00540B9A" w:rsidP="00540B9A">
      <w:pPr>
        <w:keepLines/>
      </w:pPr>
      <w:r w:rsidRPr="00BD4332">
        <w:t xml:space="preserve">The establishment of a downlink packet resource is initiated by the RR entity on the network side using the packet downlink assignment procedure in dedicated mode. The procedure is triggered by a request from upper layers to transfer an LLC PDU; see 3GPP TS 24.007. The request from upper layers specifies a QoS profile, an </w:t>
      </w:r>
      <w:r w:rsidRPr="00BD4332">
        <w:rPr>
          <w:i/>
        </w:rPr>
        <w:t>RLC mode</w:t>
      </w:r>
      <w:r w:rsidRPr="00BD4332">
        <w:t xml:space="preserve">, </w:t>
      </w:r>
      <w:r w:rsidRPr="00BD4332">
        <w:rPr>
          <w:i/>
        </w:rPr>
        <w:t xml:space="preserve">DRX parameters </w:t>
      </w:r>
      <w:r w:rsidRPr="00BD4332">
        <w:t xml:space="preserve">and an </w:t>
      </w:r>
      <w:r w:rsidRPr="00BD4332">
        <w:rPr>
          <w:i/>
        </w:rPr>
        <w:t>MS classmark</w:t>
      </w:r>
      <w:r w:rsidRPr="00BD4332">
        <w:t xml:space="preserve"> associated with the packet transfer. The BSS may order its preferred RLC mode independently of the RLC mode signalled from upper layers. If the mobile station supports RLC non-persistent mode the network may allocate an EGPRS TBF that uses this RLC mode.</w:t>
      </w:r>
    </w:p>
    <w:p w14:paraId="4A48217B" w14:textId="77777777" w:rsidR="00540B9A" w:rsidRPr="00BD4332" w:rsidRDefault="00540B9A" w:rsidP="00540B9A">
      <w:pPr>
        <w:pStyle w:val="Heading5"/>
      </w:pPr>
      <w:bookmarkStart w:id="280" w:name="_Toc531789973"/>
      <w:r w:rsidRPr="00BD4332">
        <w:lastRenderedPageBreak/>
        <w:t>3.4.22.3.1</w:t>
      </w:r>
      <w:r w:rsidRPr="00BD4332">
        <w:tab/>
        <w:t>Initiation of the packet downlink assignment procedure in dedicated mode</w:t>
      </w:r>
      <w:bookmarkEnd w:id="280"/>
    </w:p>
    <w:p w14:paraId="4C393D35" w14:textId="77777777" w:rsidR="00540B9A" w:rsidRPr="00BD4332" w:rsidRDefault="00540B9A" w:rsidP="00540B9A">
      <w:r w:rsidRPr="00BD4332">
        <w:t>The network initiates the packet downlink assignment procedure in dedicated mode by sending a DTM assignment message (i.e. DTM ASSIGNMENT COMMAND or a PACKET ASSIGNMENT) in acknowledged mode. The DTM ASSIGNMENT COMMAND message may be sent on the SDCCH and on the FACCH. The PACKET ASSIGNMENT message shall be sent only on FACCH.</w:t>
      </w:r>
    </w:p>
    <w:p w14:paraId="4AEDE5B5" w14:textId="77777777" w:rsidR="00540B9A" w:rsidRPr="00BD4332" w:rsidRDefault="00540B9A" w:rsidP="00540B9A">
      <w:r w:rsidRPr="00BD4332">
        <w:t>When sending the DTM ASSIGNMENT COMMAND message on the network side, and when receiving it on the mobile station side, all transmission of signalling layer messages except for those RR messages needed for this procedure and for abnormal cases is suspended until resumption is indicated. These RR messages can be deduced from sub-clauses 3.4.22.3 and 8.8 Radio Resource management.</w:t>
      </w:r>
    </w:p>
    <w:p w14:paraId="23922739" w14:textId="77777777" w:rsidR="00540B9A" w:rsidRPr="00BD4332" w:rsidRDefault="00540B9A" w:rsidP="00540B9A">
      <w:r w:rsidRPr="00BD4332">
        <w:t>The allocation of the downlink packet resource may imply the reallocation of the resource for the RR connection. In this case, the DTM ASSIGNMENT COMMAND message is used and the timer T3107 is started on the network side. The DTM ASSIGNMENT COMMAND message shall not be used to change to a dependent configuration. The DTM ASSIGNMENT COMMAND message may be used to change the ciphering mode by including the Ciphering Mode Setting IE when a mobile station supports the reception of this IE in the DTM ASSIGNMENT COMMAND message. The DTM ASSIGNMENT COMMAND message shall not contain a Cipher Mode Setting IE that indicates "start ciphering" unless a CIPHERING MODE COMMAND message has been transmitted earlier in the RR connection or ciphering has been started earlier in UTRAN. If such a DTM ASSIGNMENT COMMAND message is received it shall be regarded as erroneous, a DTM ASSIGNMENT FAILURE with cause "Protocol error unspecified" message shall be returned immediately, and no further action taken.</w:t>
      </w:r>
    </w:p>
    <w:p w14:paraId="38F780B6" w14:textId="77777777" w:rsidR="00540B9A" w:rsidRPr="00BD4332" w:rsidRDefault="00540B9A" w:rsidP="00540B9A">
      <w:r w:rsidRPr="00BD4332">
        <w:t>The network shall not send any of the DTM assignment messages to a mobile station that does not support dual transfer mode operation. If a mobile station not supporting dual transfer mode receives any of these messages, the error handling as defined in sub-clause 8.4 applies.</w:t>
      </w:r>
    </w:p>
    <w:p w14:paraId="0A119924" w14:textId="77777777" w:rsidR="00540B9A" w:rsidRPr="00BD4332" w:rsidRDefault="00540B9A" w:rsidP="00540B9A">
      <w:r w:rsidRPr="00BD4332">
        <w:t>Upon receipt of the DTM ASSIGNMENT COMMAND message, the mobile station initiates a local end release of link layer connections, disconnects the physical channels, commands the switching to the assigned channel and initiates the establishment of lower layer connection (this includes the activation of the channel, their connection and the establishment of the main signalling link).</w:t>
      </w:r>
    </w:p>
    <w:p w14:paraId="602CB771" w14:textId="77777777" w:rsidR="00540B9A" w:rsidRPr="00BD4332" w:rsidRDefault="00540B9A" w:rsidP="00540B9A">
      <w:r w:rsidRPr="00BD4332">
        <w:t>If the channel mode to be applied corresponds to an initial assignment of a multi-rate speech codec, the DTM ASSIGNMENT COMMAND message shall contain the MultiRate Configuration IE, which defines the set of codec modes and related information to use on the new channel.</w:t>
      </w:r>
    </w:p>
    <w:p w14:paraId="2E866130" w14:textId="77777777" w:rsidR="00540B9A" w:rsidRPr="00BD4332" w:rsidRDefault="00540B9A" w:rsidP="00540B9A">
      <w:r w:rsidRPr="00BD4332">
        <w:t>If the assignment is related to an assignment from a multi-rate speech codec to a multi-rate speech codec, the MultiRate Configuration IE shall be included in the DTM ASSIGNMENT COMMAND message in the case of full rate to half rate change. If not included in this case, the mobile station shall behave as if the MultiRate Configuration IE was inconsistent. If not included in other cases, the MS shall use on the new channel the AMR configuration it was using on the old channel when it received the DTM ASSIGNMENT COMMAND message.</w:t>
      </w:r>
    </w:p>
    <w:p w14:paraId="744B40EE" w14:textId="77777777" w:rsidR="00540B9A" w:rsidRPr="00BD4332" w:rsidRDefault="00540B9A" w:rsidP="00540B9A">
      <w:pPr>
        <w:pStyle w:val="Heading5"/>
      </w:pPr>
      <w:bookmarkStart w:id="281" w:name="_Toc531789974"/>
      <w:r w:rsidRPr="00BD4332">
        <w:t>3.4.22.3.2</w:t>
      </w:r>
      <w:r w:rsidRPr="00BD4332">
        <w:tab/>
        <w:t>Packet downlink assignment completion</w:t>
      </w:r>
      <w:bookmarkEnd w:id="281"/>
    </w:p>
    <w:p w14:paraId="0606EA25" w14:textId="77777777" w:rsidR="00540B9A" w:rsidRPr="00BD4332" w:rsidRDefault="00540B9A" w:rsidP="00540B9A">
      <w:r w:rsidRPr="00BD4332">
        <w:t>The completion of the packet downlink assignment procedure while in dedicated mode depends on the actual assignment message used by the network:</w:t>
      </w:r>
    </w:p>
    <w:p w14:paraId="52512E56" w14:textId="77777777" w:rsidR="00540B9A" w:rsidRPr="00BD4332" w:rsidRDefault="00540B9A" w:rsidP="00540B9A">
      <w:pPr>
        <w:pStyle w:val="B1"/>
      </w:pPr>
      <w:r w:rsidRPr="00BD4332">
        <w:t>-</w:t>
      </w:r>
      <w:r w:rsidRPr="00BD4332">
        <w:tab/>
        <w:t>when the network sends a DTM ASSIGNMENT COMMAND message (i.e. reallocation of the RR connection is required), after the main signalling link is successfully established, the mobile station returns an ASSIGNMENT COMPLETE message, specifying cause "normal event", to the network on the main DCCH. The packet downlink assignment procedure is completed for the mobile station when the ASSIGNMENT COMPLETE message is sent and for the network when it is received. The network then stops timer T3107. The sending of the ASSIGNMENT COMPLETE message on the mobile station side and its receipt on the network side allow the resumption of the transmission of signalling layer messages other than those belonging to RR management.</w:t>
      </w:r>
    </w:p>
    <w:p w14:paraId="0F6B691E" w14:textId="77777777" w:rsidR="00540B9A" w:rsidRPr="00BD4332" w:rsidRDefault="00540B9A" w:rsidP="00540B9A">
      <w:pPr>
        <w:pStyle w:val="B1"/>
      </w:pPr>
      <w:r w:rsidRPr="00BD4332">
        <w:t>-</w:t>
      </w:r>
      <w:r w:rsidRPr="00BD4332">
        <w:tab/>
        <w:t>when the network sends a PACKET ASSIGNMENT message, the packet downlink assignment procedure is completed for the network when assignment message is sent and for the mobile station when it is received.</w:t>
      </w:r>
    </w:p>
    <w:p w14:paraId="26AC6F81" w14:textId="77777777" w:rsidR="00540B9A" w:rsidRPr="00BD4332" w:rsidRDefault="00540B9A" w:rsidP="00540B9A">
      <w:pPr>
        <w:pStyle w:val="Heading5"/>
      </w:pPr>
      <w:bookmarkStart w:id="282" w:name="_Toc531789975"/>
      <w:r w:rsidRPr="00BD4332">
        <w:t>3.4.22.3.3</w:t>
      </w:r>
      <w:r w:rsidRPr="00BD4332">
        <w:tab/>
        <w:t>Abnormal cases</w:t>
      </w:r>
      <w:bookmarkEnd w:id="282"/>
    </w:p>
    <w:p w14:paraId="403E65E7" w14:textId="77777777" w:rsidR="00540B9A" w:rsidRPr="00BD4332" w:rsidRDefault="00540B9A" w:rsidP="00540B9A">
      <w:r w:rsidRPr="00BD4332">
        <w:t>In the following cases, a resource establishment failure has occurred:</w:t>
      </w:r>
    </w:p>
    <w:p w14:paraId="34D8380B" w14:textId="77777777" w:rsidR="00540B9A" w:rsidRPr="00BD4332" w:rsidRDefault="00540B9A" w:rsidP="00540B9A">
      <w:pPr>
        <w:pStyle w:val="B1"/>
      </w:pPr>
      <w:r w:rsidRPr="00BD4332">
        <w:t>a)</w:t>
      </w:r>
      <w:r w:rsidRPr="00BD4332">
        <w:tab/>
        <w:t>If a DTM ASSIGNMENT COMMAND message indicates packet resources in a non-supported frequency band.</w:t>
      </w:r>
    </w:p>
    <w:p w14:paraId="65EAD1C4" w14:textId="77777777" w:rsidR="00540B9A" w:rsidRPr="00BD4332" w:rsidRDefault="00540B9A" w:rsidP="00540B9A">
      <w:pPr>
        <w:pStyle w:val="B1"/>
      </w:pPr>
      <w:r w:rsidRPr="00BD4332">
        <w:lastRenderedPageBreak/>
        <w:t>b)</w:t>
      </w:r>
      <w:r w:rsidRPr="00BD4332">
        <w:tab/>
        <w:t>If the information available in the mobile station after the reception of a DTM ASSIGNMENT COMMAND or PACKET ASSIGNMENT message does not satisfactorily define downlink packet resources.</w:t>
      </w:r>
    </w:p>
    <w:p w14:paraId="7C7E28E3" w14:textId="77777777" w:rsidR="00540B9A" w:rsidRPr="00BD4332" w:rsidRDefault="00540B9A" w:rsidP="00540B9A">
      <w:pPr>
        <w:pStyle w:val="B1"/>
      </w:pPr>
      <w:r w:rsidRPr="00BD4332">
        <w:t>c)</w:t>
      </w:r>
      <w:r w:rsidRPr="00BD4332">
        <w:tab/>
        <w:t>If a DTM ASSIGNMENT COMMAND message includes a mobile allocation or a frequency list that indexes frequencies in more than one frequency band.</w:t>
      </w:r>
    </w:p>
    <w:p w14:paraId="0EF380C2" w14:textId="77777777" w:rsidR="00540B9A" w:rsidRPr="00BD4332" w:rsidRDefault="00540B9A" w:rsidP="00540B9A">
      <w:pPr>
        <w:pStyle w:val="B1"/>
      </w:pPr>
      <w:r w:rsidRPr="00BD4332">
        <w:t>d)</w:t>
      </w:r>
      <w:r w:rsidRPr="00BD4332">
        <w:tab/>
        <w:t>If a DTM ASSIGNMENT COMMAND or PACKET ASSIGNMENT message assigns resources not compliant with the multislot capabilities of the mobile station.</w:t>
      </w:r>
    </w:p>
    <w:p w14:paraId="2E9F425B" w14:textId="77777777" w:rsidR="00540B9A" w:rsidRPr="00BD4332" w:rsidRDefault="00540B9A" w:rsidP="00540B9A">
      <w:pPr>
        <w:pStyle w:val="B1"/>
      </w:pPr>
      <w:r w:rsidRPr="00BD4332">
        <w:t>e)</w:t>
      </w:r>
      <w:r w:rsidRPr="00BD4332">
        <w:tab/>
        <w:t>If the mobile station has no current CA and if it needs a CA to analyse the DTM ASSIGNMENT COMMAND message.</w:t>
      </w:r>
    </w:p>
    <w:p w14:paraId="2EC17985" w14:textId="77777777" w:rsidR="00540B9A" w:rsidRPr="00BD4332" w:rsidRDefault="00540B9A" w:rsidP="00540B9A">
      <w:pPr>
        <w:pStyle w:val="B1"/>
      </w:pPr>
      <w:r w:rsidRPr="00BD4332">
        <w:t>f)</w:t>
      </w:r>
      <w:r w:rsidRPr="00BD4332">
        <w:tab/>
        <w:t>If the DTM ASSIGNMENT COMMAND message instructs the mobile station to use a channel description or mode that it does not support.</w:t>
      </w:r>
    </w:p>
    <w:p w14:paraId="4F5FC2B3" w14:textId="77777777" w:rsidR="00540B9A" w:rsidRPr="00BD4332" w:rsidRDefault="00540B9A" w:rsidP="00540B9A">
      <w:pPr>
        <w:pStyle w:val="B1"/>
      </w:pPr>
      <w:r w:rsidRPr="00BD4332">
        <w:t>g)</w:t>
      </w:r>
      <w:r w:rsidRPr="00BD4332">
        <w:tab/>
        <w:t>If the DTM ASSIGNMENT COMMAND or PACKET ASSIGNMENT message does not include any downlink packet resources, or if it includes uplink packet resources.</w:t>
      </w:r>
    </w:p>
    <w:p w14:paraId="27BD2FA3" w14:textId="77777777" w:rsidR="00540B9A" w:rsidRPr="00BD4332" w:rsidRDefault="00540B9A" w:rsidP="00540B9A">
      <w:pPr>
        <w:pStyle w:val="B1"/>
      </w:pPr>
      <w:r w:rsidRPr="00BD4332">
        <w:t>h)</w:t>
      </w:r>
      <w:r w:rsidRPr="00BD4332">
        <w:tab/>
        <w:t>If the DTM ASSIGNMENT COMMAND message includes a Channel Mode IE indicating multi-rate speech codec but the Multi-Rate configuration IE is missing and no old multi-rate configuration exists.</w:t>
      </w:r>
    </w:p>
    <w:p w14:paraId="1FD93531" w14:textId="77777777" w:rsidR="00540B9A" w:rsidRPr="00BD4332" w:rsidRDefault="00540B9A" w:rsidP="00540B9A">
      <w:pPr>
        <w:pStyle w:val="B1"/>
      </w:pPr>
      <w:r w:rsidRPr="00BD4332">
        <w:t>i)</w:t>
      </w:r>
      <w:r w:rsidRPr="00BD4332">
        <w:tab/>
        <w:t>If the DTM ASSIGNMENT COMMAND message includes a Channel Mode IE indicating multi-rate speech codec and the possibly included Multi-Rate configuration IE is inconsistent.</w:t>
      </w:r>
    </w:p>
    <w:p w14:paraId="6ADA5C62" w14:textId="77777777" w:rsidR="00540B9A" w:rsidRPr="00BD4332" w:rsidRDefault="00540B9A" w:rsidP="00540B9A">
      <w:pPr>
        <w:pStyle w:val="B1"/>
      </w:pPr>
      <w:r w:rsidRPr="00BD4332">
        <w:tab/>
        <w:t>The MultiRate Configuration IE shall be considered as inconsistent by the mobile station if:</w:t>
      </w:r>
    </w:p>
    <w:p w14:paraId="561715A9" w14:textId="77777777" w:rsidR="00540B9A" w:rsidRPr="00BD4332" w:rsidRDefault="00540B9A" w:rsidP="00540B9A">
      <w:pPr>
        <w:pStyle w:val="B2"/>
      </w:pPr>
      <w:r w:rsidRPr="00BD4332">
        <w:t>-</w:t>
      </w:r>
      <w:r w:rsidRPr="00BD4332">
        <w:tab/>
        <w:t>the active set does not include any codec mode or the active set includes more than four codec modes; or</w:t>
      </w:r>
    </w:p>
    <w:p w14:paraId="4EA6CA30" w14:textId="77777777" w:rsidR="00540B9A" w:rsidRPr="00BD4332" w:rsidRDefault="00540B9A" w:rsidP="00540B9A">
      <w:pPr>
        <w:pStyle w:val="B2"/>
      </w:pPr>
      <w:r w:rsidRPr="00BD4332">
        <w:t>-</w:t>
      </w:r>
      <w:r w:rsidRPr="00BD4332">
        <w:tab/>
        <w:t>one or more codec modes of the active codec set are not supported by the assigned channel; or</w:t>
      </w:r>
    </w:p>
    <w:p w14:paraId="6FA76C73" w14:textId="77777777" w:rsidR="00540B9A" w:rsidRPr="00BD4332" w:rsidRDefault="00540B9A" w:rsidP="00540B9A">
      <w:pPr>
        <w:pStyle w:val="B2"/>
      </w:pPr>
      <w:r w:rsidRPr="00BD4332">
        <w:t>-</w:t>
      </w:r>
      <w:r w:rsidRPr="00BD4332">
        <w:tab/>
        <w:t>the threshold and hysteresis values are not set according to requirements given in 3GPP TS 45.009.</w:t>
      </w:r>
    </w:p>
    <w:p w14:paraId="04F86FE4" w14:textId="77777777" w:rsidR="00540B9A" w:rsidRPr="00BD4332" w:rsidRDefault="00540B9A" w:rsidP="00540B9A">
      <w:pPr>
        <w:pStyle w:val="B1"/>
      </w:pPr>
      <w:r w:rsidRPr="00BD4332">
        <w:t>j )</w:t>
      </w:r>
      <w:r w:rsidRPr="00BD4332">
        <w:tab/>
        <w:t>If a PACKET ASSIGNMENT message is received on SDCCH.</w:t>
      </w:r>
    </w:p>
    <w:p w14:paraId="49E937E6" w14:textId="77777777" w:rsidR="00540B9A" w:rsidRPr="00BD4332" w:rsidRDefault="00540B9A" w:rsidP="00540B9A">
      <w:pPr>
        <w:pStyle w:val="B1"/>
      </w:pPr>
      <w:r w:rsidRPr="00BD4332">
        <w:t>k)</w:t>
      </w:r>
      <w:r w:rsidRPr="00BD4332">
        <w:tab/>
        <w:t>If the DTM ASSIGNMENT COMMAND message or PACKET ASSIGNMENT message includes the description of a SDCCH channel.</w:t>
      </w:r>
    </w:p>
    <w:p w14:paraId="131243A1" w14:textId="77777777" w:rsidR="00540B9A" w:rsidRPr="00BD4332" w:rsidRDefault="00540B9A" w:rsidP="00540B9A">
      <w:pPr>
        <w:pStyle w:val="B1"/>
      </w:pPr>
      <w:r w:rsidRPr="00BD4332">
        <w:t>l)</w:t>
      </w:r>
      <w:r w:rsidRPr="00BD4332">
        <w:tab/>
        <w:t>If the DTM ASSIGNMENT COMMAND message includes a mode of ciphering not supported by the mobile station.</w:t>
      </w:r>
    </w:p>
    <w:p w14:paraId="3EB93F7F" w14:textId="77777777" w:rsidR="00540B9A" w:rsidRPr="00BD4332" w:rsidRDefault="00540B9A" w:rsidP="00540B9A">
      <w:r w:rsidRPr="00BD4332">
        <w:t xml:space="preserve">In any of these cases, the mobile station shall remain in dedicated mode. </w:t>
      </w:r>
    </w:p>
    <w:p w14:paraId="63C5B3F7" w14:textId="77777777" w:rsidR="00540B9A" w:rsidRPr="00BD4332" w:rsidRDefault="00540B9A" w:rsidP="00540B9A">
      <w:r w:rsidRPr="00BD4332">
        <w:t>If the mobile station has received a DTM ASSIGNMENT COMMAND message, it shall return a DTM ASSIGNMENT FAILURE message on the main DCCH with one of the following corresponding cause values:</w:t>
      </w:r>
    </w:p>
    <w:p w14:paraId="3295F9DA" w14:textId="77777777" w:rsidR="00540B9A" w:rsidRPr="00BD4332" w:rsidRDefault="00540B9A" w:rsidP="00540B9A">
      <w:pPr>
        <w:pStyle w:val="B1"/>
      </w:pPr>
      <w:r w:rsidRPr="00BD4332">
        <w:t>-</w:t>
      </w:r>
      <w:r w:rsidRPr="00BD4332">
        <w:tab/>
        <w:t>In case of abnormal cases a), c) above, "frequency not implemented";</w:t>
      </w:r>
    </w:p>
    <w:p w14:paraId="3E9EE1FC" w14:textId="77777777" w:rsidR="00540B9A" w:rsidRPr="00BD4332" w:rsidRDefault="00540B9A" w:rsidP="00540B9A">
      <w:pPr>
        <w:pStyle w:val="B1"/>
      </w:pPr>
      <w:r w:rsidRPr="00BD4332">
        <w:t>-</w:t>
      </w:r>
      <w:r w:rsidRPr="00BD4332">
        <w:tab/>
        <w:t>In case of abnormal cases b), d), g), k), l) above, "protocol error unspecified";</w:t>
      </w:r>
    </w:p>
    <w:p w14:paraId="70504674" w14:textId="77777777" w:rsidR="00540B9A" w:rsidRPr="00BD4332" w:rsidRDefault="00540B9A" w:rsidP="00540B9A">
      <w:pPr>
        <w:pStyle w:val="B1"/>
      </w:pPr>
      <w:r w:rsidRPr="00BD4332">
        <w:t>-</w:t>
      </w:r>
      <w:r w:rsidRPr="00BD4332">
        <w:tab/>
        <w:t>In case of abnormal case e) above, "no cell allocation available";</w:t>
      </w:r>
    </w:p>
    <w:p w14:paraId="52ABBC09" w14:textId="77777777" w:rsidR="00540B9A" w:rsidRPr="00BD4332" w:rsidRDefault="00540B9A" w:rsidP="00540B9A">
      <w:pPr>
        <w:pStyle w:val="B1"/>
      </w:pPr>
      <w:r w:rsidRPr="00BD4332">
        <w:t>-</w:t>
      </w:r>
      <w:r w:rsidRPr="00BD4332">
        <w:tab/>
        <w:t>In case of abnormal case f), h), i) above, "channel mode unacceptable".</w:t>
      </w:r>
    </w:p>
    <w:p w14:paraId="215994B1" w14:textId="77777777" w:rsidR="00540B9A" w:rsidRPr="00BD4332" w:rsidRDefault="00540B9A" w:rsidP="00540B9A">
      <w:r w:rsidRPr="00BD4332">
        <w:t>In addition:</w:t>
      </w:r>
    </w:p>
    <w:p w14:paraId="04AA019A" w14:textId="77777777" w:rsidR="00540B9A" w:rsidRPr="00BD4332" w:rsidRDefault="00540B9A" w:rsidP="00540B9A">
      <w:pPr>
        <w:pStyle w:val="B1"/>
      </w:pPr>
      <w:r w:rsidRPr="00BD4332">
        <w:t>-</w:t>
      </w:r>
      <w:r w:rsidRPr="00BD4332">
        <w:tab/>
        <w:t>If the network commands the mobile station to reallocate the RR connection and the establishment of the main DCCH fails, all the allocated packet resources described in the new configuration are released; the mobile station shall revert to the old channel in dedicated mode, trigger the establishment of the main DCCH and send a DTM ASSIGNMENT FAILURE message on the old main DCCH with cause value "lower layer failure".</w:t>
      </w:r>
    </w:p>
    <w:p w14:paraId="090C265F" w14:textId="77777777" w:rsidR="00540B9A" w:rsidRPr="00BD4332" w:rsidRDefault="00540B9A" w:rsidP="00540B9A">
      <w:pPr>
        <w:pStyle w:val="B1"/>
      </w:pPr>
      <w:r w:rsidRPr="00BD4332">
        <w:t>-</w:t>
      </w:r>
      <w:r w:rsidRPr="00BD4332">
        <w:tab/>
        <w:t>If a lower layer failure happens while attempting to connect back to the old channel, the radio link failure procedure is applied (see sub-clause 3.4.13.2).</w:t>
      </w:r>
    </w:p>
    <w:p w14:paraId="3228D18B" w14:textId="77777777" w:rsidR="00540B9A" w:rsidRPr="00BD4332" w:rsidRDefault="00540B9A" w:rsidP="00540B9A">
      <w:r w:rsidRPr="00BD4332">
        <w:t>When receiving the DTM ASSIGNMENT FAILURE message, the network stops T3107.</w:t>
      </w:r>
    </w:p>
    <w:p w14:paraId="62FBA2D3" w14:textId="77777777" w:rsidR="00540B9A" w:rsidRPr="00BD4332" w:rsidRDefault="00540B9A" w:rsidP="00540B9A">
      <w:r w:rsidRPr="00BD4332">
        <w:lastRenderedPageBreak/>
        <w:t xml:space="preserve">On the network side, if timer T3107 elapses before either the ASSIGNMENT COMPLETE message has been received on the new channel or a DTM ASSIGNMENT FAILURE message is received on the old channel; the old channel and the new channel are released. </w:t>
      </w:r>
    </w:p>
    <w:p w14:paraId="6AA276FB" w14:textId="77777777" w:rsidR="00540B9A" w:rsidRPr="00BD4332" w:rsidRDefault="00540B9A" w:rsidP="00540B9A">
      <w:r w:rsidRPr="00BD4332">
        <w:t>On the network side, lower layer failures occurring on the old channel after the sending of the DTM ASSIGNMENT COMMAND message are ignored. Lower layer failures occurring after the receipt of the SABM frame on the new main DCCH are treated following the general rules (cf. sub-clause 3.5.2).</w:t>
      </w:r>
    </w:p>
    <w:p w14:paraId="75BB5E76" w14:textId="77777777" w:rsidR="00540B9A" w:rsidRPr="00BD4332" w:rsidRDefault="00540B9A" w:rsidP="00540B9A">
      <w:pPr>
        <w:pStyle w:val="Heading4"/>
      </w:pPr>
      <w:bookmarkStart w:id="283" w:name="_Toc531789976"/>
      <w:r w:rsidRPr="00BD4332">
        <w:t>3.4.22.4</w:t>
      </w:r>
      <w:r w:rsidRPr="00BD4332">
        <w:tab/>
        <w:t>Modification of packet resources while in DTM</w:t>
      </w:r>
      <w:bookmarkEnd w:id="283"/>
    </w:p>
    <w:p w14:paraId="3023C88F" w14:textId="77777777" w:rsidR="00540B9A" w:rsidRPr="00BD4332" w:rsidRDefault="00540B9A" w:rsidP="00540B9A">
      <w:r w:rsidRPr="00BD4332">
        <w:t xml:space="preserve">When the mobile station is in dual transfer mode, the network or mobile station may wish to modify only the allocated packet resources. When the mobile station has one or more ongoing TBFs, the procedures described in 3GPP TS 44.060 shall be used. </w:t>
      </w:r>
    </w:p>
    <w:p w14:paraId="67D1DACE" w14:textId="77777777" w:rsidR="00540B9A" w:rsidRPr="00BD4332" w:rsidRDefault="00540B9A" w:rsidP="00540B9A">
      <w:pPr>
        <w:pStyle w:val="Heading3"/>
      </w:pPr>
      <w:bookmarkStart w:id="284" w:name="_Toc531789977"/>
      <w:r w:rsidRPr="00BD4332">
        <w:t>3.4.23</w:t>
      </w:r>
      <w:r w:rsidRPr="00BD4332">
        <w:tab/>
        <w:t>RR procedures related to packet resource maintenance while in dual transfer mode</w:t>
      </w:r>
      <w:bookmarkEnd w:id="284"/>
    </w:p>
    <w:p w14:paraId="78C40E43" w14:textId="77777777" w:rsidR="00540B9A" w:rsidRPr="00BD4332" w:rsidRDefault="00540B9A" w:rsidP="00540B9A">
      <w:pPr>
        <w:pStyle w:val="Heading4"/>
      </w:pPr>
      <w:bookmarkStart w:id="285" w:name="_Toc531789978"/>
      <w:r w:rsidRPr="00BD4332">
        <w:t>3.4.23.1</w:t>
      </w:r>
      <w:r w:rsidRPr="00BD4332">
        <w:tab/>
        <w:t>General</w:t>
      </w:r>
      <w:bookmarkEnd w:id="285"/>
    </w:p>
    <w:p w14:paraId="14642318" w14:textId="77777777" w:rsidR="00540B9A" w:rsidRPr="00BD4332" w:rsidRDefault="00540B9A" w:rsidP="00540B9A">
      <w:pPr>
        <w:keepNext/>
      </w:pPr>
      <w:r w:rsidRPr="00BD4332">
        <w:t>Once the mobile station enters the dual transfer mode, the existent procedures apply (see 3GPP TS 44.060). Some exceptions to the existent procedures while in dual transfer mode are:</w:t>
      </w:r>
    </w:p>
    <w:p w14:paraId="60A301D8" w14:textId="77777777" w:rsidR="00540B9A" w:rsidRPr="00BD4332" w:rsidRDefault="00540B9A" w:rsidP="00540B9A">
      <w:pPr>
        <w:pStyle w:val="B1"/>
      </w:pPr>
      <w:r w:rsidRPr="00BD4332">
        <w:t>-</w:t>
      </w:r>
      <w:r w:rsidRPr="00BD4332">
        <w:tab/>
        <w:t>When all packet resources have been released (or aborted), the mobile station returns to dedicated mode.</w:t>
      </w:r>
    </w:p>
    <w:p w14:paraId="688AA929" w14:textId="77777777" w:rsidR="00540B9A" w:rsidRPr="00BD4332" w:rsidRDefault="00540B9A" w:rsidP="00540B9A">
      <w:pPr>
        <w:pStyle w:val="B1"/>
      </w:pPr>
      <w:r w:rsidRPr="00BD4332">
        <w:t>-</w:t>
      </w:r>
      <w:r w:rsidRPr="00BD4332">
        <w:tab/>
        <w:t>When the mobile station is in dual transfer mode, it shall ignore any PACKET CELL CHANGE ORDER or PACKET ASSIGNMENT messages and shall remain in dual transfer mode.</w:t>
      </w:r>
    </w:p>
    <w:p w14:paraId="2A88871A" w14:textId="77777777" w:rsidR="00540B9A" w:rsidRPr="00BD4332" w:rsidRDefault="00540B9A" w:rsidP="00540B9A">
      <w:pPr>
        <w:pStyle w:val="B1"/>
      </w:pPr>
      <w:r w:rsidRPr="00BD4332">
        <w:t>-</w:t>
      </w:r>
      <w:r w:rsidRPr="00BD4332">
        <w:tab/>
        <w:t>When the mobile station receives a HANDOVER COMMAND, HANDOVER TO UTRAN COMMAND, HANDOVER TO CDMA2000 COMMAND, HANDOVER TO IU MODE COMMAND or ASSIGNMENT COMMAND message, it shall abandon the packet resource immediately, enter dedicated mode and perform the handover or assignment procedure, respectively.</w:t>
      </w:r>
    </w:p>
    <w:p w14:paraId="52B3B7ED" w14:textId="77777777" w:rsidR="00540B9A" w:rsidRPr="00BD4332" w:rsidRDefault="00540B9A" w:rsidP="00540B9A">
      <w:pPr>
        <w:pStyle w:val="B1"/>
      </w:pPr>
      <w:r w:rsidRPr="00BD4332">
        <w:t>-</w:t>
      </w:r>
      <w:r w:rsidRPr="00BD4332">
        <w:tab/>
        <w:t>When the mobile station receives a DTM ASSIGNMENT COMMAND message whilst in dual transfer mode, it shall follow procedures specified in sub-clause 3.4.23.2.</w:t>
      </w:r>
    </w:p>
    <w:p w14:paraId="53A3E3E0" w14:textId="77777777" w:rsidR="00540B9A" w:rsidRPr="00BD4332" w:rsidRDefault="00540B9A" w:rsidP="00540B9A">
      <w:pPr>
        <w:pStyle w:val="B1"/>
      </w:pPr>
      <w:r w:rsidRPr="00BD4332">
        <w:t>-</w:t>
      </w:r>
      <w:r w:rsidRPr="00BD4332">
        <w:tab/>
        <w:t>As stated in 3GPP TS 45.008, no GPRS measurement reporting is performed.</w:t>
      </w:r>
    </w:p>
    <w:p w14:paraId="5169EDFA" w14:textId="77777777" w:rsidR="00540B9A" w:rsidRPr="00BD4332" w:rsidRDefault="00540B9A" w:rsidP="00540B9A">
      <w:r w:rsidRPr="00BD4332">
        <w:t xml:space="preserve">In case the network has to change the frequency parameters and needs to specify a start time for the RR connection, the frequency redefinition procedure shall be used (see sub-clause 3.4.5) If the RR connection can be started immediately after resource reallocation with change of frequency parameters, the DTM ASSIGNMENT COMMAND message or the frequency redefinition procedure shall be used. </w:t>
      </w:r>
    </w:p>
    <w:p w14:paraId="67DB7559" w14:textId="77777777" w:rsidR="00540B9A" w:rsidRPr="00BD4332" w:rsidRDefault="00540B9A" w:rsidP="00540B9A">
      <w:r w:rsidRPr="00BD4332">
        <w:t>In case the network has to change the channel mode of the traffic channel, the channel mode modify procedure shall be used (see sub-clause 3.4.6).</w:t>
      </w:r>
    </w:p>
    <w:p w14:paraId="6931B5E4" w14:textId="77777777" w:rsidR="00540B9A" w:rsidRPr="00BD4332" w:rsidRDefault="00540B9A" w:rsidP="00540B9A">
      <w:r w:rsidRPr="00BD4332">
        <w:t>The mobile station remains in dual transfer mode until the RR connection or all the packet resources are released.</w:t>
      </w:r>
    </w:p>
    <w:p w14:paraId="331BCE83" w14:textId="77777777" w:rsidR="00540B9A" w:rsidRPr="00BD4332" w:rsidRDefault="00540B9A" w:rsidP="00540B9A">
      <w:r w:rsidRPr="00BD4332">
        <w:t>When the mobile station receives a DTM ASSIGNMENT COMMAND message encapsulated in a PACKET CS COMMAND message, it shall follow procedures specified in sub-clause 3.4.23.2.2 and 3.4.23.2.3 with the exceptions described in 3GPP TS 44.060.</w:t>
      </w:r>
    </w:p>
    <w:p w14:paraId="4CCE3388" w14:textId="77777777" w:rsidR="00540B9A" w:rsidRPr="00BD4332" w:rsidRDefault="00540B9A" w:rsidP="00540B9A">
      <w:pPr>
        <w:pStyle w:val="Heading4"/>
        <w:ind w:left="0" w:firstLine="0"/>
      </w:pPr>
      <w:bookmarkStart w:id="286" w:name="_Toc531789979"/>
      <w:r w:rsidRPr="00BD4332">
        <w:t>3.4.23.2</w:t>
      </w:r>
      <w:r w:rsidRPr="00BD4332">
        <w:tab/>
        <w:t>RR and packet resource reallocation whilst in dual transfer mode</w:t>
      </w:r>
      <w:bookmarkEnd w:id="286"/>
    </w:p>
    <w:p w14:paraId="1D9BCE3C" w14:textId="77777777" w:rsidR="00540B9A" w:rsidRPr="00BD4332" w:rsidRDefault="00540B9A" w:rsidP="00540B9A">
      <w:pPr>
        <w:pStyle w:val="Heading5"/>
      </w:pPr>
      <w:bookmarkStart w:id="287" w:name="_Toc531789980"/>
      <w:r w:rsidRPr="00BD4332">
        <w:t>3.4.23.2.1</w:t>
      </w:r>
      <w:r w:rsidRPr="00BD4332">
        <w:tab/>
        <w:t>General</w:t>
      </w:r>
      <w:bookmarkEnd w:id="287"/>
    </w:p>
    <w:p w14:paraId="7D43A7DD" w14:textId="77777777" w:rsidR="00540B9A" w:rsidRPr="00BD4332" w:rsidRDefault="00540B9A" w:rsidP="00540B9A">
      <w:r w:rsidRPr="00BD4332">
        <w:t>In dual transfer mode an intracell change of channel can be requested by upper layers for changing the channel type, or decided by the RR sublayer, e.g. for an internal handover or for the reallocation of all the resources of the mobile station. The purpose is to modify completely the physical channel configuration of the mobile station without change in synchronization while staying in the same cell.</w:t>
      </w:r>
    </w:p>
    <w:p w14:paraId="278BC1D9" w14:textId="77777777" w:rsidR="00540B9A" w:rsidRPr="00BD4332" w:rsidRDefault="00540B9A" w:rsidP="00540B9A">
      <w:r w:rsidRPr="00BD4332">
        <w:lastRenderedPageBreak/>
        <w:t>The mobile station and the network shall change neither the RLC mode nor TBF mode of an already established TBF during resource reallocation. The change of RLC mode or TBF mode shall be achieved through release of the TBF and establishment of a new TBF with the new RLC mode or TBF mode.</w:t>
      </w:r>
    </w:p>
    <w:p w14:paraId="37985F59" w14:textId="77777777" w:rsidR="00540B9A" w:rsidRPr="00BD4332" w:rsidRDefault="00540B9A" w:rsidP="00540B9A">
      <w:r w:rsidRPr="00BD4332">
        <w:t>The usage of the DTM ASSIGNMENT COMMAND message depends on whether the mobile station supports multiple TBF procedures, DTM enhancements or Downlink Dual Carrier:</w:t>
      </w:r>
    </w:p>
    <w:p w14:paraId="6B8EB80A" w14:textId="77777777" w:rsidR="00540B9A" w:rsidRPr="00BD4332" w:rsidRDefault="00540B9A" w:rsidP="00540B9A">
      <w:pPr>
        <w:pStyle w:val="B1"/>
      </w:pPr>
      <w:r w:rsidRPr="00BD4332">
        <w:t>-</w:t>
      </w:r>
      <w:r w:rsidRPr="00BD4332">
        <w:tab/>
        <w:t>If the mobile station does not support any of multiple TBF procedures, DTM enhancements or Downlink Dual Carrier, the DTM ASSIGNMENT COMMAND message is used by the network to reallocate the DTM resources assigned to a mobile station when the CS channel needs to be reallocated. All of the ongoing TBFs shall be addressed by the DTM ASSIGNMENT COMMAND message. The procedures in 3GPP TS  44.060 shall be used to establish an additional TBF or to release an ongoing TBF.</w:t>
      </w:r>
    </w:p>
    <w:p w14:paraId="5D374840" w14:textId="77777777" w:rsidR="00540B9A" w:rsidRPr="00BD4332" w:rsidRDefault="00540B9A" w:rsidP="00540B9A">
      <w:pPr>
        <w:pStyle w:val="B1"/>
      </w:pPr>
      <w:r w:rsidRPr="00BD4332">
        <w:t>-</w:t>
      </w:r>
      <w:r w:rsidRPr="00BD4332">
        <w:tab/>
        <w:t>If the mobile station supports multiple TBF procedures, DTM enhancements or Downlink Dual Carrier, the DTM ASSIGNMENT COMMAND message may be used by the network, when the CS channel needs to be reallocated, in order to reallocate the DTM resources assigned to a mobile station, to assign new uplink and downlink TBFs and to implicitly release TBFs.</w:t>
      </w:r>
    </w:p>
    <w:p w14:paraId="2CDB9964" w14:textId="77777777" w:rsidR="00540B9A" w:rsidRPr="00BD4332" w:rsidRDefault="00540B9A" w:rsidP="00540B9A">
      <w:pPr>
        <w:keepNext/>
      </w:pPr>
      <w:r w:rsidRPr="00BD4332">
        <w:t>This procedure includes:</w:t>
      </w:r>
    </w:p>
    <w:p w14:paraId="7F985882" w14:textId="77777777" w:rsidR="00540B9A" w:rsidRPr="00BD4332" w:rsidRDefault="00540B9A" w:rsidP="00540B9A">
      <w:pPr>
        <w:pStyle w:val="B1"/>
      </w:pPr>
      <w:r w:rsidRPr="00BD4332">
        <w:t>-</w:t>
      </w:r>
      <w:r w:rsidRPr="00BD4332">
        <w:tab/>
        <w:t>the suspension of normal operation except for RR management (layer 3);</w:t>
      </w:r>
    </w:p>
    <w:p w14:paraId="12886280" w14:textId="77777777" w:rsidR="00540B9A" w:rsidRPr="00BD4332" w:rsidRDefault="00540B9A" w:rsidP="00540B9A">
      <w:pPr>
        <w:pStyle w:val="B1"/>
      </w:pPr>
      <w:r w:rsidRPr="00BD4332">
        <w:t>-</w:t>
      </w:r>
      <w:r w:rsidRPr="00BD4332">
        <w:tab/>
        <w:t>the release of the main signalling link and of the other data links as defined in sub-clause 3.1.4;</w:t>
      </w:r>
    </w:p>
    <w:p w14:paraId="153771F0" w14:textId="77777777" w:rsidR="00540B9A" w:rsidRPr="00BD4332" w:rsidRDefault="00540B9A" w:rsidP="00540B9A">
      <w:pPr>
        <w:pStyle w:val="B1"/>
      </w:pPr>
      <w:r w:rsidRPr="00BD4332">
        <w:t>-</w:t>
      </w:r>
      <w:r w:rsidRPr="00BD4332">
        <w:tab/>
        <w:t>the disconnection of TCHs and PDTCHs;</w:t>
      </w:r>
    </w:p>
    <w:p w14:paraId="0B1AC8D3" w14:textId="77777777" w:rsidR="00540B9A" w:rsidRPr="00BD4332" w:rsidRDefault="00540B9A" w:rsidP="00540B9A">
      <w:pPr>
        <w:pStyle w:val="B1"/>
      </w:pPr>
      <w:r w:rsidRPr="00BD4332">
        <w:t>-</w:t>
      </w:r>
      <w:r w:rsidRPr="00BD4332">
        <w:tab/>
        <w:t>the deactivation of previously assigned channels (layer 1);</w:t>
      </w:r>
    </w:p>
    <w:p w14:paraId="1D9708D1" w14:textId="77777777" w:rsidR="00540B9A" w:rsidRPr="00BD4332" w:rsidRDefault="00540B9A" w:rsidP="00540B9A">
      <w:pPr>
        <w:pStyle w:val="B1"/>
      </w:pPr>
      <w:r w:rsidRPr="00BD4332">
        <w:t>-</w:t>
      </w:r>
      <w:r w:rsidRPr="00BD4332">
        <w:tab/>
        <w:t>the activation of the new channels and their connection if applicable;</w:t>
      </w:r>
    </w:p>
    <w:p w14:paraId="4639FC50" w14:textId="77777777" w:rsidR="00540B9A" w:rsidRPr="00BD4332" w:rsidRDefault="00540B9A" w:rsidP="00540B9A">
      <w:pPr>
        <w:pStyle w:val="B1"/>
      </w:pPr>
      <w:r w:rsidRPr="00BD4332">
        <w:t>-</w:t>
      </w:r>
      <w:r w:rsidRPr="00BD4332">
        <w:tab/>
        <w:t>the triggering of the establishment of the data link connections for SAPI = 0.</w:t>
      </w:r>
    </w:p>
    <w:p w14:paraId="3991605B" w14:textId="77777777" w:rsidR="00540B9A" w:rsidRPr="00BD4332" w:rsidRDefault="00540B9A" w:rsidP="00540B9A">
      <w:pPr>
        <w:pStyle w:val="Heading5"/>
      </w:pPr>
      <w:bookmarkStart w:id="288" w:name="_Toc531789981"/>
      <w:r w:rsidRPr="00BD4332">
        <w:t>3.4.23.2.2</w:t>
      </w:r>
      <w:r w:rsidRPr="00BD4332">
        <w:tab/>
        <w:t>Normal resource reallocation case</w:t>
      </w:r>
      <w:bookmarkEnd w:id="288"/>
    </w:p>
    <w:p w14:paraId="192A4DFD" w14:textId="77777777" w:rsidR="00540B9A" w:rsidRPr="00BD4332" w:rsidRDefault="00540B9A" w:rsidP="00540B9A">
      <w:r w:rsidRPr="00BD4332">
        <w:t>The reallocation of resources assigned to a mobile station is initiated by the network using a DTM ASSIGNMENT COMMAND message. Once the DTM ASSIGNMENT COMMAND message has been transmitted the timer T3107 is started on the network side. The DTM ASSIGNMENT COMMAND message may be used to change the ciphering mode by including the Ciphering Mode Setting IE when a mobile station supports the reception of this IE in the DTM ASSIGNMENT COMMAND message. The DTM ASSIGNMENT COMMAND message shall not contain a Cipher Mode Setting IE that indicates "start ciphering" unless a CIPHERING MODE COMMAND message has been transmitted earlier in the RR connection or ciphering has been started earlier in UTRAN. If such a DTM ASSIGNMENT COMMAND message is received it shall be regarded as erroneous, a DTM ASSIGNMENT FAILURE with cause "Protocol error unspecified" message shall be returned immediately, and no further action taken.</w:t>
      </w:r>
    </w:p>
    <w:p w14:paraId="06FEAEF7" w14:textId="77777777" w:rsidR="00540B9A" w:rsidRPr="00BD4332" w:rsidRDefault="00540B9A" w:rsidP="00540B9A">
      <w:r w:rsidRPr="00BD4332">
        <w:t>Upon receipt of the DTM ASSIGNMENT COMMAND message, the mobile station initiates a local end release of link layer connections, disconnects the physical channels, commands the switching to the assigned channel and initiates the establishment of lower layer connection (this includes the activation of the channel, their connection and the establishment of the main signalling link).</w:t>
      </w:r>
    </w:p>
    <w:p w14:paraId="738AFB37" w14:textId="77777777" w:rsidR="00540B9A" w:rsidRPr="00BD4332" w:rsidRDefault="00540B9A" w:rsidP="00540B9A">
      <w:r w:rsidRPr="00BD4332">
        <w:t xml:space="preserve">Upon receipt of the DTM ASSIGNMENT COMMAND message, the mobile station shall then switch to the assigned PDCHs and follow the applicable procedures specified in 3GPP TS 44.060. Neither the TLLI (in </w:t>
      </w:r>
      <w:r w:rsidRPr="00BD4332">
        <w:rPr>
          <w:i/>
        </w:rPr>
        <w:t>A/Gb mode</w:t>
      </w:r>
      <w:r w:rsidRPr="00BD4332">
        <w:t xml:space="preserve">) nor the G-RNTI (in </w:t>
      </w:r>
      <w:r w:rsidRPr="00BD4332">
        <w:rPr>
          <w:i/>
        </w:rPr>
        <w:t>Iu mode</w:t>
      </w:r>
      <w:r w:rsidRPr="00BD4332">
        <w:t>) shall be included in any of the uplink RLC data blocks in that case. If the mobile station supports multiple TBF procedures or DTM enhancements and the network addresses only a subset of the ongoing TBFs, the mobile station shall consider all ongoing TBFs not addressed by the DTM ASSIGNMENT COMMAND message as released. If while waiting for the frame number indicated by the TBF starting time the mobile station receives the DTM ASSIGNMENT COMMAND message, the mobile station shall act upon the most recently received uplink or downlink assignment and shall ignore the previous uplink or downlink assignment.</w:t>
      </w:r>
    </w:p>
    <w:p w14:paraId="35D463BE" w14:textId="77777777" w:rsidR="00540B9A" w:rsidRPr="00BD4332" w:rsidRDefault="00540B9A" w:rsidP="00540B9A">
      <w:r w:rsidRPr="00BD4332">
        <w:t>After the main signalling link is successfully established, the mobile station returns an ASSIGNMENT COMPLETE message, specifying cause "normal event", to the network on the main DCCH. The reallocation of resources is completed for the mobile station when the ASSIGNMENT COMPLETE message is sent and for the network when it is received. The network then stops timer T3107. The sending of the ASSIGNMENT COMPLETE message on the mobile station side and its receipt on the network side allow the resumption of the transmission of signalling layer messages other than those belonging to RR management.</w:t>
      </w:r>
    </w:p>
    <w:p w14:paraId="3003461E" w14:textId="77777777" w:rsidR="00540B9A" w:rsidRPr="00BD4332" w:rsidRDefault="00540B9A" w:rsidP="00540B9A">
      <w:r w:rsidRPr="00BD4332">
        <w:lastRenderedPageBreak/>
        <w:t>If the mobile station has requested one or more new uplink TBFs (as specified in 3GPP TS 44.060) and a DTM ASSIGNMENT COMMAND message is received from the network before resources are allocated for the requested uplink TBFs, the mobile station shall:</w:t>
      </w:r>
    </w:p>
    <w:p w14:paraId="08A5BB6D" w14:textId="77777777" w:rsidR="00540B9A" w:rsidRPr="00BD4332" w:rsidRDefault="00540B9A" w:rsidP="00540B9A">
      <w:pPr>
        <w:pStyle w:val="B1"/>
      </w:pPr>
      <w:r w:rsidRPr="00BD4332">
        <w:t>-</w:t>
      </w:r>
      <w:r w:rsidRPr="00BD4332">
        <w:tab/>
        <w:t>follow the reallocation procedure as specified in this sub-clause;</w:t>
      </w:r>
    </w:p>
    <w:p w14:paraId="591405DC" w14:textId="77777777" w:rsidR="00540B9A" w:rsidRPr="00BD4332" w:rsidRDefault="00540B9A" w:rsidP="00540B9A">
      <w:pPr>
        <w:pStyle w:val="B1"/>
      </w:pPr>
      <w:r w:rsidRPr="00BD4332">
        <w:t>-</w:t>
      </w:r>
      <w:r w:rsidRPr="00BD4332">
        <w:tab/>
        <w:t>if the mobile station supports multiple TBF procedures or DTM enhancements it shall stop the instance of the RLC timer T3168 associated with the uplink TBF receiving a resource allocation (as specified in 3GPP TS 44.060);</w:t>
      </w:r>
    </w:p>
    <w:p w14:paraId="7031AAC7" w14:textId="77777777" w:rsidR="00540B9A" w:rsidRPr="00BD4332" w:rsidRDefault="00540B9A" w:rsidP="00540B9A">
      <w:pPr>
        <w:pStyle w:val="B1"/>
      </w:pPr>
      <w:r w:rsidRPr="00BD4332">
        <w:t>-</w:t>
      </w:r>
      <w:r w:rsidRPr="00BD4332">
        <w:tab/>
        <w:t xml:space="preserve">wait for the network response to the outstanding uplink TBF requests on the newly allocated resources. </w:t>
      </w:r>
    </w:p>
    <w:p w14:paraId="3C7176AD" w14:textId="77777777" w:rsidR="00540B9A" w:rsidRPr="00BD4332" w:rsidRDefault="00540B9A" w:rsidP="00540B9A">
      <w:pPr>
        <w:pStyle w:val="Heading5"/>
      </w:pPr>
      <w:bookmarkStart w:id="289" w:name="_Toc531789982"/>
      <w:r w:rsidRPr="00BD4332">
        <w:t>3.4.23.2.3</w:t>
      </w:r>
      <w:r w:rsidRPr="00BD4332">
        <w:tab/>
        <w:t>Abnormal cases</w:t>
      </w:r>
      <w:bookmarkEnd w:id="289"/>
    </w:p>
    <w:p w14:paraId="67E2915A" w14:textId="77777777" w:rsidR="00540B9A" w:rsidRPr="00BD4332" w:rsidRDefault="00540B9A" w:rsidP="00540B9A">
      <w:r w:rsidRPr="00BD4332">
        <w:t>In the following cases, a resource re-allocation failure has occurred :</w:t>
      </w:r>
    </w:p>
    <w:p w14:paraId="79EF26F9" w14:textId="77777777" w:rsidR="00540B9A" w:rsidRPr="00BD4332" w:rsidRDefault="00540B9A" w:rsidP="00540B9A">
      <w:pPr>
        <w:pStyle w:val="B1"/>
      </w:pPr>
      <w:r w:rsidRPr="00BD4332">
        <w:t>a)</w:t>
      </w:r>
      <w:r w:rsidRPr="00BD4332">
        <w:tab/>
        <w:t>If a DTM ASSIGNMENT COMMAND message indicates resources in a non-supported frequency band.</w:t>
      </w:r>
    </w:p>
    <w:p w14:paraId="66B71345" w14:textId="77777777" w:rsidR="00540B9A" w:rsidRPr="00BD4332" w:rsidRDefault="00540B9A" w:rsidP="00540B9A">
      <w:pPr>
        <w:pStyle w:val="B1"/>
      </w:pPr>
      <w:r w:rsidRPr="00BD4332">
        <w:t>b)</w:t>
      </w:r>
      <w:r w:rsidRPr="00BD4332">
        <w:tab/>
        <w:t>If the information available in the mobile station after the reception of a DTM ASSIGNMENT COMMAND message does not satisfactorily define uplink packet resources if uplink packet resources were established or downlink packet resources if downlink packet resources were established.</w:t>
      </w:r>
    </w:p>
    <w:p w14:paraId="186B1ECD" w14:textId="77777777" w:rsidR="00540B9A" w:rsidRPr="00BD4332" w:rsidRDefault="00540B9A" w:rsidP="00540B9A">
      <w:pPr>
        <w:pStyle w:val="B1"/>
      </w:pPr>
      <w:r w:rsidRPr="00BD4332">
        <w:t>c)</w:t>
      </w:r>
      <w:r w:rsidRPr="00BD4332">
        <w:tab/>
        <w:t>If a DTM ASSIGNMENT COMMAND message includes a mobile allocation or a frequency list that indexes frequencies in more than one frequency band.</w:t>
      </w:r>
    </w:p>
    <w:p w14:paraId="6089650E" w14:textId="77777777" w:rsidR="00540B9A" w:rsidRPr="00BD4332" w:rsidRDefault="00540B9A" w:rsidP="00540B9A">
      <w:pPr>
        <w:pStyle w:val="B1"/>
      </w:pPr>
      <w:r w:rsidRPr="00BD4332">
        <w:t>d)</w:t>
      </w:r>
      <w:r w:rsidRPr="00BD4332">
        <w:tab/>
        <w:t>If a DTM ASSIGNMENT COMMAND message assigns resources not compliant with the multislot capabilities of the mobile station.</w:t>
      </w:r>
    </w:p>
    <w:p w14:paraId="11F6A7F9" w14:textId="77777777" w:rsidR="00540B9A" w:rsidRPr="00BD4332" w:rsidRDefault="00540B9A" w:rsidP="00540B9A">
      <w:pPr>
        <w:pStyle w:val="B1"/>
      </w:pPr>
      <w:r w:rsidRPr="00BD4332">
        <w:t>e)</w:t>
      </w:r>
      <w:r w:rsidRPr="00BD4332">
        <w:tab/>
        <w:t>If the mobile station has no current CA and if it needs a CA to analyse the DTM ASSIGNMENT COMMAND message.</w:t>
      </w:r>
    </w:p>
    <w:p w14:paraId="3E96C5C9" w14:textId="77777777" w:rsidR="00540B9A" w:rsidRPr="00BD4332" w:rsidRDefault="00540B9A" w:rsidP="00540B9A">
      <w:pPr>
        <w:pStyle w:val="B1"/>
      </w:pPr>
      <w:r w:rsidRPr="00BD4332">
        <w:t>f)</w:t>
      </w:r>
      <w:r w:rsidRPr="00BD4332">
        <w:tab/>
        <w:t>If the DTM ASSIGNMENT COMMAND message instructs the mobile station to use a channel description or mode that it does not support.</w:t>
      </w:r>
    </w:p>
    <w:p w14:paraId="392E910D" w14:textId="77777777" w:rsidR="00540B9A" w:rsidRPr="00BD4332" w:rsidRDefault="00540B9A" w:rsidP="00540B9A">
      <w:pPr>
        <w:ind w:left="568" w:hanging="284"/>
      </w:pPr>
      <w:r w:rsidRPr="00BD4332">
        <w:t>g)</w:t>
      </w:r>
      <w:r w:rsidRPr="00BD4332">
        <w:tab/>
        <w:t>If the DTM ASSIGNMENT COMMAND message does not include any uplink or downlink packet resources, except if encapsulated in a PACKET CS COMMAND message (as specified in 3GPP TS 44.060).</w:t>
      </w:r>
    </w:p>
    <w:p w14:paraId="4A7F822E" w14:textId="77777777" w:rsidR="00540B9A" w:rsidRPr="00BD4332" w:rsidRDefault="00540B9A" w:rsidP="00540B9A">
      <w:pPr>
        <w:pStyle w:val="B1"/>
      </w:pPr>
      <w:r w:rsidRPr="00BD4332">
        <w:t>h)</w:t>
      </w:r>
      <w:r w:rsidRPr="00BD4332">
        <w:tab/>
        <w:t>If the DTM ASSIGNMENT COMMAND message includes a Channel Mode IE indicating multi-rate speech codec but the Multi-Rate configuration IE is missing and no old multi-rate configuration exists.</w:t>
      </w:r>
    </w:p>
    <w:p w14:paraId="18B1EC1D" w14:textId="77777777" w:rsidR="00540B9A" w:rsidRPr="00BD4332" w:rsidRDefault="00540B9A" w:rsidP="00540B9A">
      <w:pPr>
        <w:pStyle w:val="B1"/>
      </w:pPr>
      <w:r w:rsidRPr="00BD4332">
        <w:t>i)</w:t>
      </w:r>
      <w:r w:rsidRPr="00BD4332">
        <w:tab/>
        <w:t>If the DTM ASSIGNMENT COMMAND message includes a Channel Mode IE indicating multi-rate speech codec and the possibly included Multi-Rate configuration IE is inconsistent.</w:t>
      </w:r>
    </w:p>
    <w:p w14:paraId="7CBBE05C" w14:textId="77777777" w:rsidR="00540B9A" w:rsidRPr="00BD4332" w:rsidRDefault="00540B9A" w:rsidP="00540B9A">
      <w:pPr>
        <w:pStyle w:val="B1"/>
      </w:pPr>
      <w:r w:rsidRPr="00BD4332">
        <w:tab/>
        <w:t>The MultiRate Configuration IE shall be considered as inconsistent by the mobile station if:</w:t>
      </w:r>
    </w:p>
    <w:p w14:paraId="4E9B22BB" w14:textId="77777777" w:rsidR="00540B9A" w:rsidRPr="00BD4332" w:rsidRDefault="00540B9A" w:rsidP="00540B9A">
      <w:pPr>
        <w:pStyle w:val="B2"/>
      </w:pPr>
      <w:r w:rsidRPr="00BD4332">
        <w:t>-</w:t>
      </w:r>
      <w:r w:rsidRPr="00BD4332">
        <w:tab/>
        <w:t>the active set does not include any codec mode or the active set includes more than four codec modes; or</w:t>
      </w:r>
    </w:p>
    <w:p w14:paraId="30903CC5" w14:textId="77777777" w:rsidR="00540B9A" w:rsidRPr="00BD4332" w:rsidRDefault="00540B9A" w:rsidP="00540B9A">
      <w:pPr>
        <w:pStyle w:val="B2"/>
      </w:pPr>
      <w:r w:rsidRPr="00BD4332">
        <w:t>-</w:t>
      </w:r>
      <w:r w:rsidRPr="00BD4332">
        <w:tab/>
        <w:t>one or more codec modes of the active codec set are not supported by the assigned channel; or</w:t>
      </w:r>
    </w:p>
    <w:p w14:paraId="28782D6E" w14:textId="77777777" w:rsidR="00540B9A" w:rsidRPr="00BD4332" w:rsidRDefault="00540B9A" w:rsidP="00540B9A">
      <w:pPr>
        <w:pStyle w:val="B2"/>
      </w:pPr>
      <w:r w:rsidRPr="00BD4332">
        <w:t>-</w:t>
      </w:r>
      <w:r w:rsidRPr="00BD4332">
        <w:tab/>
        <w:t>the threshold and hysteresis values are not set according to requirements given in 3GPP TS 45.009.</w:t>
      </w:r>
    </w:p>
    <w:p w14:paraId="2573A2F7" w14:textId="77777777" w:rsidR="00540B9A" w:rsidRPr="00BD4332" w:rsidRDefault="00540B9A" w:rsidP="00540B9A">
      <w:pPr>
        <w:pStyle w:val="B1"/>
      </w:pPr>
      <w:r w:rsidRPr="00BD4332">
        <w:t>j)</w:t>
      </w:r>
      <w:r w:rsidRPr="00BD4332">
        <w:tab/>
        <w:t>If the DTM assignment command message, sent to a mobile station that does not support any of multiple TBF procedures, DTM enhancements or Downlink Dual Carrier, addresses more or fewer TBFs than the MS currently has been allocated.</w:t>
      </w:r>
      <w:r w:rsidRPr="00BD4332">
        <w:br/>
      </w:r>
      <w:r w:rsidRPr="00BD4332">
        <w:br/>
        <w:t>If the DTM assignment command message, sent to a mobile station that supports multiple TBF procedures, DTM enhancements or Downlink Dual Carrier, contains uplink assignments (including PFI values) for which no TBF was requested.</w:t>
      </w:r>
    </w:p>
    <w:p w14:paraId="603F9494" w14:textId="77777777" w:rsidR="00540B9A" w:rsidRPr="00BD4332" w:rsidRDefault="00540B9A" w:rsidP="00540B9A">
      <w:pPr>
        <w:pStyle w:val="B1"/>
      </w:pPr>
      <w:r w:rsidRPr="00BD4332">
        <w:t>k)</w:t>
      </w:r>
      <w:r w:rsidRPr="00BD4332">
        <w:tab/>
        <w:t>If the DTM ASSIGNMENT COMMAND message includes the description of a SDCCH channel.</w:t>
      </w:r>
    </w:p>
    <w:p w14:paraId="0233CA1C" w14:textId="77777777" w:rsidR="00540B9A" w:rsidRPr="00BD4332" w:rsidRDefault="00540B9A" w:rsidP="00540B9A">
      <w:pPr>
        <w:pStyle w:val="B1"/>
      </w:pPr>
      <w:r w:rsidRPr="00BD4332">
        <w:t>l)</w:t>
      </w:r>
      <w:r w:rsidRPr="00BD4332">
        <w:tab/>
        <w:t>If the DTM ASSIGNMENT COMMAND message includes a mode of ciphering not supported by the mobile station.</w:t>
      </w:r>
    </w:p>
    <w:p w14:paraId="17DD4D92" w14:textId="77777777" w:rsidR="00540B9A" w:rsidRPr="00BD4332" w:rsidRDefault="00540B9A" w:rsidP="00540B9A">
      <w:r w:rsidRPr="00BD4332">
        <w:t>In any of these cases, the mobile station shall remain in DTM mode on the old configuration and return a DTM ASSIGNMENT FAILURE message on the current main DCCH with one of the following corresponding cause values:</w:t>
      </w:r>
    </w:p>
    <w:p w14:paraId="1FF592C4" w14:textId="77777777" w:rsidR="00540B9A" w:rsidRPr="00BD4332" w:rsidRDefault="00540B9A" w:rsidP="00540B9A">
      <w:pPr>
        <w:pStyle w:val="B1"/>
      </w:pPr>
      <w:r w:rsidRPr="00BD4332">
        <w:lastRenderedPageBreak/>
        <w:t>-</w:t>
      </w:r>
      <w:r w:rsidRPr="00BD4332">
        <w:tab/>
        <w:t>In case of abnormal cases a), c) above, "frequency not implemented";</w:t>
      </w:r>
    </w:p>
    <w:p w14:paraId="2B0C2094" w14:textId="77777777" w:rsidR="00540B9A" w:rsidRPr="00BD4332" w:rsidRDefault="00540B9A" w:rsidP="00540B9A">
      <w:pPr>
        <w:pStyle w:val="B1"/>
      </w:pPr>
      <w:r w:rsidRPr="00BD4332">
        <w:t>-</w:t>
      </w:r>
      <w:r w:rsidRPr="00BD4332">
        <w:tab/>
        <w:t>In case of abnormal cases b), d), g), k), j), l) above, "protocol error unspecified";</w:t>
      </w:r>
    </w:p>
    <w:p w14:paraId="0B4A8A29" w14:textId="77777777" w:rsidR="00540B9A" w:rsidRPr="00BD4332" w:rsidRDefault="00540B9A" w:rsidP="00540B9A">
      <w:pPr>
        <w:pStyle w:val="B1"/>
      </w:pPr>
      <w:r w:rsidRPr="00BD4332">
        <w:t>-</w:t>
      </w:r>
      <w:r w:rsidRPr="00BD4332">
        <w:tab/>
        <w:t>In case of abnormal case e) above, "no cell allocation available";</w:t>
      </w:r>
    </w:p>
    <w:p w14:paraId="45A309CE" w14:textId="77777777" w:rsidR="00540B9A" w:rsidRPr="00BD4332" w:rsidRDefault="00540B9A" w:rsidP="00540B9A">
      <w:pPr>
        <w:pStyle w:val="B1"/>
      </w:pPr>
      <w:r w:rsidRPr="00BD4332">
        <w:t>-</w:t>
      </w:r>
      <w:r w:rsidRPr="00BD4332">
        <w:tab/>
        <w:t>In case of abnormal cases f), h), i) above, "channel mode unacceptable".</w:t>
      </w:r>
    </w:p>
    <w:p w14:paraId="1ABC058C" w14:textId="77777777" w:rsidR="00540B9A" w:rsidRPr="00BD4332" w:rsidRDefault="00540B9A" w:rsidP="00540B9A">
      <w:r w:rsidRPr="00BD4332">
        <w:t>In addition:</w:t>
      </w:r>
    </w:p>
    <w:p w14:paraId="3A2D79F1" w14:textId="77777777" w:rsidR="00540B9A" w:rsidRPr="00BD4332" w:rsidRDefault="00540B9A" w:rsidP="00540B9A">
      <w:pPr>
        <w:pStyle w:val="B1"/>
      </w:pPr>
      <w:r w:rsidRPr="00BD4332">
        <w:t>-</w:t>
      </w:r>
      <w:r w:rsidRPr="00BD4332">
        <w:tab/>
        <w:t>If the establishment of the new main DCCH fails, all the allocated packet resources described in the new configuration in the DTM ASSIGNMENT COMMAND message are released; the mobile station shall revert to the old channel in dedicated mode, trigger the establishment of the main DCCH and send a DTM ASSIGNMENT FAILURE message on the main DCCH with cause value "lower layer failure" ; if an uplink TBF was active when the mobile station received the DTM ASSIGNMENT COMMAND message, the mobile station shall initiate the establishment of a new uplink TBF using the appropriate DTM procedure on the main DCCH, defined in sub-clause 3.4.22.1.</w:t>
      </w:r>
    </w:p>
    <w:p w14:paraId="7DABE139" w14:textId="77777777" w:rsidR="00540B9A" w:rsidRPr="00BD4332" w:rsidRDefault="00540B9A" w:rsidP="00540B9A">
      <w:pPr>
        <w:pStyle w:val="B1"/>
      </w:pPr>
      <w:r w:rsidRPr="00BD4332">
        <w:t>-</w:t>
      </w:r>
      <w:r w:rsidRPr="00BD4332">
        <w:tab/>
        <w:t>If a lower layer failure happens on the circuit switched resource while attempting to connect back to the old channel, the radio link failure procedure is applied (see sub-clause 3.4.13.2).</w:t>
      </w:r>
    </w:p>
    <w:p w14:paraId="45EC3D45" w14:textId="77777777" w:rsidR="00540B9A" w:rsidRPr="00BD4332" w:rsidRDefault="00540B9A" w:rsidP="00540B9A">
      <w:pPr>
        <w:pStyle w:val="B1"/>
      </w:pPr>
      <w:r w:rsidRPr="00BD4332">
        <w:t>-</w:t>
      </w:r>
      <w:r w:rsidRPr="00BD4332">
        <w:tab/>
        <w:t>If a lower layer failure happens on re-allocated packet resources (such as T3180 or T3190 expiry ; see 3GPP TS 44.060) before the ASSIGNMENT COMPLETE message has been sent, all packet resources are released ; the mobile station shall revert to dedicated mode on the new channel ; if an uplink TBF was active when the mobile station received the DTM ASSIGNMENT COMMAND message, the mobile station shall initiate the establishment of a new uplink TBF using the appropriate DTM procedure on the main DCCH, defined in sub-clause 3.4.22.1 once the new main DCCH has been successfully established.</w:t>
      </w:r>
    </w:p>
    <w:p w14:paraId="12F759C2" w14:textId="77777777" w:rsidR="00540B9A" w:rsidRPr="00BD4332" w:rsidRDefault="00540B9A" w:rsidP="00540B9A">
      <w:r w:rsidRPr="00BD4332">
        <w:t>When receiving the DTM ASSIGNMENT FAILURE message, the network stops T3107.</w:t>
      </w:r>
    </w:p>
    <w:p w14:paraId="363B2B36" w14:textId="77777777" w:rsidR="00540B9A" w:rsidRPr="00BD4332" w:rsidRDefault="00540B9A" w:rsidP="00540B9A">
      <w:r w:rsidRPr="00BD4332">
        <w:t>On the network side, if timer T3107 elapses before either the ASSIGNMENT COMPLETE message has been received on the new channel or a DTM ASSIGNMENT FAILURE message is received on the old channel; the old channel and the new channel are released.</w:t>
      </w:r>
    </w:p>
    <w:p w14:paraId="16F59840" w14:textId="77777777" w:rsidR="00540B9A" w:rsidRPr="00BD4332" w:rsidRDefault="00540B9A" w:rsidP="00540B9A">
      <w:r w:rsidRPr="00BD4332">
        <w:t>On the network side, lower layer failures occurring on the old channel after the sending of the DTM ASSIGNMENT COMMAND message are ignored. Lower layer failures occurring after the receipt of the SABM frame on the new main DCCH are treated following the general rules (cf. sub-clause 3.5.2).</w:t>
      </w:r>
    </w:p>
    <w:p w14:paraId="66DE9CB9" w14:textId="77777777" w:rsidR="00540B9A" w:rsidRPr="00BD4332" w:rsidRDefault="00540B9A" w:rsidP="00540B9A">
      <w:pPr>
        <w:pStyle w:val="Heading3"/>
      </w:pPr>
      <w:bookmarkStart w:id="290" w:name="_Toc531789983"/>
      <w:r w:rsidRPr="00BD4332">
        <w:t>3.4.24</w:t>
      </w:r>
      <w:r w:rsidRPr="00BD4332">
        <w:tab/>
        <w:t>RR procedures related to packet resource release while in dual transfer mode</w:t>
      </w:r>
      <w:bookmarkEnd w:id="290"/>
    </w:p>
    <w:p w14:paraId="052F5E5F" w14:textId="77777777" w:rsidR="00540B9A" w:rsidRPr="00BD4332" w:rsidRDefault="00540B9A" w:rsidP="00540B9A">
      <w:r w:rsidRPr="00BD4332">
        <w:t>The release of a TBF shall follow the procedures in 3GPP TS 44.060.</w:t>
      </w:r>
    </w:p>
    <w:p w14:paraId="05440AFA" w14:textId="77777777" w:rsidR="00540B9A" w:rsidRPr="00BD4332" w:rsidRDefault="00540B9A" w:rsidP="00540B9A">
      <w:r w:rsidRPr="00BD4332">
        <w:t>In the case of the release of the RR connection while in dual transfer mode, the mobile station may abandon the packet resources and, once in idle mode and packet idle mode, it may start a new establishment as described in 3GPP TS 44.060, or, if redirected to UTRAN according to the information element "Cell selection indicator after release of all TCH and SDCCH", as described in 3GPP TS 25.331, or, if redirected to E-UTRAN according to the information element "Cell selection indicator after release of all TCH and SDCCH", as described in 3GPP TS 36.331.</w:t>
      </w:r>
    </w:p>
    <w:p w14:paraId="1E65CF98" w14:textId="77777777" w:rsidR="006A7BFA" w:rsidRPr="00BD4332" w:rsidRDefault="006A7BFA" w:rsidP="006A7BFA">
      <w:r w:rsidRPr="00BD4332">
        <w:t>If the network redirects a mobile station towards E-UTRAN, it proceeds as follows:</w:t>
      </w:r>
    </w:p>
    <w:p w14:paraId="42D9CB97" w14:textId="77777777" w:rsidR="006A7BFA" w:rsidRPr="00BD4332" w:rsidRDefault="006A7BFA" w:rsidP="006A7BFA">
      <w:pPr>
        <w:pStyle w:val="B1"/>
      </w:pPr>
      <w:r w:rsidRPr="00BD4332">
        <w:t>-</w:t>
      </w:r>
      <w:r w:rsidRPr="00BD4332">
        <w:tab/>
        <w:t xml:space="preserve">The network shall use the information element </w:t>
      </w:r>
      <w:r w:rsidR="00BD4332">
        <w:t>"</w:t>
      </w:r>
      <w:r w:rsidRPr="00BD4332">
        <w:t>Cell selection indicator after release of all TCH and SDCCH</w:t>
      </w:r>
      <w:r w:rsidR="00BD4332">
        <w:t>"</w:t>
      </w:r>
      <w:r w:rsidRPr="00BD4332">
        <w:t xml:space="preserve"> in the channel release message for redirection towards an EARFCN in the E-UTRAN band numbered less than 65. </w:t>
      </w:r>
    </w:p>
    <w:p w14:paraId="386443BC" w14:textId="77777777" w:rsidR="006A7BFA" w:rsidRPr="00BD4332" w:rsidRDefault="006A7BFA" w:rsidP="006A7BFA">
      <w:pPr>
        <w:pStyle w:val="B1"/>
      </w:pPr>
      <w:r w:rsidRPr="00BD4332">
        <w:t>-</w:t>
      </w:r>
      <w:r w:rsidRPr="00BD4332">
        <w:tab/>
        <w:t xml:space="preserve">The network shall use the information element </w:t>
      </w:r>
      <w:r w:rsidR="00BD4332">
        <w:t>"</w:t>
      </w:r>
      <w:r w:rsidRPr="00BD4332">
        <w:t>individual priorities</w:t>
      </w:r>
      <w:r w:rsidR="00BD4332">
        <w:t>"</w:t>
      </w:r>
      <w:r w:rsidRPr="00BD4332">
        <w:t xml:space="preserve"> in the channel release message for redirection towards an EARFCN in the E-UTRAN band numbered greater than 64.</w:t>
      </w:r>
    </w:p>
    <w:p w14:paraId="79876201" w14:textId="77777777" w:rsidR="00540B9A" w:rsidRPr="00BD4332" w:rsidRDefault="00540B9A" w:rsidP="00540B9A">
      <w:r w:rsidRPr="00BD4332">
        <w:t>If the mobile station and the network support the enhanced DTM CS release procedure, the network may delay the release of the RR connection until the mobile station has received the needed system information, in order to maintain the radio resources on the PDCH(s)after the release of the RR connection.</w:t>
      </w:r>
    </w:p>
    <w:p w14:paraId="59C7B0FB" w14:textId="77777777" w:rsidR="00540B9A" w:rsidRPr="00BD4332" w:rsidRDefault="00540B9A" w:rsidP="00540B9A">
      <w:pPr>
        <w:pStyle w:val="Heading3"/>
      </w:pPr>
      <w:bookmarkStart w:id="291" w:name="_Toc531789984"/>
      <w:r w:rsidRPr="00BD4332">
        <w:lastRenderedPageBreak/>
        <w:t>3.4.25</w:t>
      </w:r>
      <w:r w:rsidRPr="00BD4332">
        <w:tab/>
        <w:t>GPRS suspension procedure</w:t>
      </w:r>
      <w:bookmarkEnd w:id="291"/>
    </w:p>
    <w:p w14:paraId="5CDD6752" w14:textId="77777777" w:rsidR="00540B9A" w:rsidRPr="00BD4332" w:rsidRDefault="00540B9A" w:rsidP="00540B9A">
      <w:pPr>
        <w:pStyle w:val="Heading4"/>
      </w:pPr>
      <w:bookmarkStart w:id="292" w:name="_Toc531789985"/>
      <w:r w:rsidRPr="00BD4332">
        <w:t>3.4.25.1</w:t>
      </w:r>
      <w:r w:rsidRPr="00BD4332">
        <w:tab/>
        <w:t>General</w:t>
      </w:r>
      <w:bookmarkEnd w:id="292"/>
    </w:p>
    <w:p w14:paraId="34D1A256" w14:textId="77777777" w:rsidR="00540B9A" w:rsidRPr="00BD4332" w:rsidRDefault="00540B9A" w:rsidP="00540B9A">
      <w:pPr>
        <w:jc w:val="both"/>
      </w:pPr>
      <w:r w:rsidRPr="00BD4332">
        <w:t>This procedure enables the network to suspend GPRS services packet flow in the downlink direction. The support of this procedure is conditional to the support of GPRS by the mobile station.</w:t>
      </w:r>
    </w:p>
    <w:p w14:paraId="694D8625" w14:textId="77777777" w:rsidR="00540B9A" w:rsidRPr="00BD4332" w:rsidRDefault="00540B9A" w:rsidP="00540B9A">
      <w:pPr>
        <w:jc w:val="both"/>
      </w:pPr>
      <w:r w:rsidRPr="00BD4332">
        <w:t>When a mobile station which is IMSI attached for GPRS services (see 3GPP TS 24.008) enters the dedicated mode, and when the mobile station limitations make it unable to handle both dedicated mode and either packet idle mode or packet transfer mode simultaneously, the mobile station shall perform the GPRS suspension procedure.</w:t>
      </w:r>
    </w:p>
    <w:p w14:paraId="5E202F87" w14:textId="77777777" w:rsidR="00540B9A" w:rsidRPr="00BD4332" w:rsidRDefault="00540B9A" w:rsidP="00540B9A">
      <w:r w:rsidRPr="00BD4332">
        <w:t>The RR sublayer of the mobile station shall indicate a RR GPRS suspend condition to the MM sublayer, see 3GPP TS 24.008.</w:t>
      </w:r>
    </w:p>
    <w:p w14:paraId="13CC3213" w14:textId="77777777" w:rsidR="00540B9A" w:rsidRPr="00BD4332" w:rsidRDefault="00540B9A" w:rsidP="00540B9A">
      <w:pPr>
        <w:pStyle w:val="Heading4"/>
      </w:pPr>
      <w:bookmarkStart w:id="293" w:name="_Toc531789986"/>
      <w:r w:rsidRPr="00BD4332">
        <w:t>3.4.25.2</w:t>
      </w:r>
      <w:r w:rsidRPr="00BD4332">
        <w:tab/>
        <w:t>MS in class B mode of operation</w:t>
      </w:r>
      <w:bookmarkEnd w:id="293"/>
    </w:p>
    <w:p w14:paraId="1BA9C930" w14:textId="77777777" w:rsidR="00540B9A" w:rsidRPr="00BD4332" w:rsidRDefault="00540B9A" w:rsidP="00540B9A">
      <w:r w:rsidRPr="00BD4332">
        <w:t>The GPRS suspension procedure shall be used to suspend GPRS services when the mobile station is in class B mode of operation and a circuit switched service is initiated. It is also used when a mobile station in CS/PS mode of operation in UTRAN reverts to class B mode of operation in GSM.</w:t>
      </w:r>
    </w:p>
    <w:p w14:paraId="5B97F873" w14:textId="77777777" w:rsidR="00540B9A" w:rsidRPr="00BD4332" w:rsidRDefault="00540B9A" w:rsidP="00540B9A">
      <w:r w:rsidRPr="00BD4332">
        <w:t>The GPRS suspension procedure is initiated by the mobile station by sending a GPRS SUSPENSION REQUEST message with the appropriate suspension cause. This can be done as early as possible after access but shall be done after sending a CLASSMARK CHANGE message.</w:t>
      </w:r>
    </w:p>
    <w:p w14:paraId="70232E96" w14:textId="77777777" w:rsidR="00540B9A" w:rsidRPr="00BD4332" w:rsidRDefault="00540B9A" w:rsidP="00540B9A">
      <w:pPr>
        <w:pStyle w:val="Heading4"/>
      </w:pPr>
      <w:bookmarkStart w:id="294" w:name="_Toc531789987"/>
      <w:r w:rsidRPr="00BD4332">
        <w:t>3.4.25.3</w:t>
      </w:r>
      <w:r w:rsidRPr="00BD4332">
        <w:tab/>
        <w:t>Dual transfer mode not supported</w:t>
      </w:r>
      <w:bookmarkEnd w:id="294"/>
    </w:p>
    <w:p w14:paraId="10BF3664" w14:textId="77777777" w:rsidR="00540B9A" w:rsidRPr="00BD4332" w:rsidRDefault="00540B9A" w:rsidP="00540B9A">
      <w:r w:rsidRPr="00BD4332">
        <w:t>The GPRS suspension procedure shall be used to suspend GPRS services:</w:t>
      </w:r>
    </w:p>
    <w:p w14:paraId="12966496" w14:textId="77777777" w:rsidR="00540B9A" w:rsidRPr="00BD4332" w:rsidRDefault="00540B9A" w:rsidP="00540B9A">
      <w:pPr>
        <w:pStyle w:val="B1"/>
      </w:pPr>
      <w:r w:rsidRPr="00BD4332">
        <w:t>a)</w:t>
      </w:r>
      <w:r w:rsidRPr="00BD4332">
        <w:tab/>
        <w:t>when the mobile station in a class A mode of operation is handed over to a cell where the support of Class A mode of operation is not possible (e.g. a DTM mobile station entering a cell not supporting DTM);</w:t>
      </w:r>
    </w:p>
    <w:p w14:paraId="2E9D8232" w14:textId="77777777" w:rsidR="00540B9A" w:rsidRPr="00BD4332" w:rsidRDefault="00540B9A" w:rsidP="00540B9A">
      <w:pPr>
        <w:pStyle w:val="B1"/>
      </w:pPr>
      <w:r w:rsidRPr="00BD4332">
        <w:t>b)</w:t>
      </w:r>
      <w:r w:rsidRPr="00BD4332">
        <w:tab/>
        <w:t>when the GPRS attached mobile station is in a cell that does not support DTM and a circuit switched service is initiated.</w:t>
      </w:r>
    </w:p>
    <w:p w14:paraId="6B987860" w14:textId="77777777" w:rsidR="00540B9A" w:rsidRPr="00BD4332" w:rsidRDefault="00540B9A" w:rsidP="00540B9A">
      <w:r w:rsidRPr="00BD4332">
        <w:t>In case a), when the mobile station concludes that DTM is not supported in the new cell after the handover procedure is completed, it shall initiate the GPRS suspension procedure by sending a GPRS SUSPENSION REQUEST message with the suspension cause set to "DTM not supported in the cell".</w:t>
      </w:r>
    </w:p>
    <w:p w14:paraId="534EEE44" w14:textId="77777777" w:rsidR="00540B9A" w:rsidRPr="00BD4332" w:rsidRDefault="00540B9A" w:rsidP="00540B9A">
      <w:r w:rsidRPr="00BD4332">
        <w:t>In case b), the GPRS suspension procedure is initiated by the mobile station by sending a GPRS SUSPENSION REQUEST message with the suspension cause set to "DTM not supported in the cell". This can be done as early as possible after access but shall be done after sending a CLASSMARK CHANGE message.</w:t>
      </w:r>
    </w:p>
    <w:p w14:paraId="1617760E" w14:textId="77777777" w:rsidR="00540B9A" w:rsidRPr="00BD4332" w:rsidRDefault="00540B9A" w:rsidP="00540B9A">
      <w:pPr>
        <w:pStyle w:val="Heading3"/>
      </w:pPr>
      <w:bookmarkStart w:id="295" w:name="_Toc531789988"/>
      <w:r w:rsidRPr="00BD4332">
        <w:t>3.4.26</w:t>
      </w:r>
      <w:r w:rsidRPr="00BD4332">
        <w:tab/>
        <w:t>GPRS Transparent Transport Procedure</w:t>
      </w:r>
      <w:bookmarkEnd w:id="295"/>
    </w:p>
    <w:p w14:paraId="1D18B847" w14:textId="77777777" w:rsidR="00540B9A" w:rsidRPr="00BD4332" w:rsidRDefault="00540B9A" w:rsidP="00540B9A">
      <w:r w:rsidRPr="00BD4332">
        <w:t>While in dedicated mode, upper layers in the mobile station or in the network may request the transport of GPRS information transparently over the radio interface</w:t>
      </w:r>
      <w:r w:rsidRPr="00BD4332">
        <w:rPr>
          <w:rFonts w:eastAsia="SimSun"/>
        </w:rPr>
        <w:t xml:space="preserve"> when DTM operation is supported by both the mobile station and the network</w:t>
      </w:r>
      <w:r w:rsidRPr="00BD4332">
        <w:t>. This procedure is only applicable when</w:t>
      </w:r>
    </w:p>
    <w:p w14:paraId="58623051" w14:textId="77777777" w:rsidR="00540B9A" w:rsidRPr="00BD4332" w:rsidRDefault="00540B9A" w:rsidP="00540B9A">
      <w:pPr>
        <w:pStyle w:val="B1"/>
      </w:pPr>
      <w:r w:rsidRPr="00BD4332">
        <w:t>-</w:t>
      </w:r>
      <w:r w:rsidRPr="00BD4332">
        <w:tab/>
        <w:t>the information from upper layers is signalling information; and</w:t>
      </w:r>
    </w:p>
    <w:p w14:paraId="49E479ED" w14:textId="77777777" w:rsidR="00540B9A" w:rsidRPr="00BD4332" w:rsidRDefault="00540B9A" w:rsidP="00540B9A">
      <w:pPr>
        <w:pStyle w:val="B1"/>
      </w:pPr>
      <w:r w:rsidRPr="00BD4332">
        <w:t>-</w:t>
      </w:r>
      <w:r w:rsidRPr="00BD4332">
        <w:tab/>
        <w:t>the GTTP length of the message is below the maximum indicated by the network.</w:t>
      </w:r>
    </w:p>
    <w:p w14:paraId="5D266584" w14:textId="77777777" w:rsidR="00540B9A" w:rsidRPr="00BD4332" w:rsidRDefault="00540B9A" w:rsidP="00540B9A">
      <w:pPr>
        <w:tabs>
          <w:tab w:val="left" w:pos="641"/>
        </w:tabs>
      </w:pPr>
      <w:r w:rsidRPr="00BD4332">
        <w:t>On the mobile station side signalling is any LLC PDU carried on LLC SAPI 1. In any other case, the RR procedures related to packet resource establishment while in dedicated mode apply.</w:t>
      </w:r>
    </w:p>
    <w:p w14:paraId="251172CA" w14:textId="77777777" w:rsidR="00540B9A" w:rsidRPr="00BD4332" w:rsidRDefault="00540B9A" w:rsidP="00540B9A">
      <w:r w:rsidRPr="00BD4332">
        <w:t>The information from upper layers shall be carried inside the GTTP Information message. The GTTP Information message contains:</w:t>
      </w:r>
    </w:p>
    <w:p w14:paraId="296D7033" w14:textId="77777777" w:rsidR="00540B9A" w:rsidRPr="00BD4332" w:rsidRDefault="00540B9A" w:rsidP="00540B9A">
      <w:pPr>
        <w:pStyle w:val="B1"/>
      </w:pPr>
      <w:r w:rsidRPr="00BD4332">
        <w:t>-</w:t>
      </w:r>
      <w:r w:rsidRPr="00BD4332">
        <w:tab/>
        <w:t>the TLLI of the MS; and</w:t>
      </w:r>
    </w:p>
    <w:p w14:paraId="66760C92" w14:textId="77777777" w:rsidR="00540B9A" w:rsidRPr="00BD4332" w:rsidRDefault="00540B9A" w:rsidP="00540B9A">
      <w:pPr>
        <w:pStyle w:val="B1"/>
      </w:pPr>
      <w:r w:rsidRPr="00BD4332">
        <w:t>-</w:t>
      </w:r>
      <w:r w:rsidRPr="00BD4332">
        <w:tab/>
        <w:t>the LLC PDU.</w:t>
      </w:r>
    </w:p>
    <w:p w14:paraId="59CD3825" w14:textId="77777777" w:rsidR="00540B9A" w:rsidRPr="00BD4332" w:rsidRDefault="00540B9A" w:rsidP="00540B9A">
      <w:r w:rsidRPr="00BD4332">
        <w:lastRenderedPageBreak/>
        <w:t>If the mobile station supporting network sharing has received the PLMN Index (see sub-clause 3.4.4.1) in the HANDOVER COMMAND or DTM HANDOVER COMMAND message, it shall include it in the GTTP information message in the Skip Indicator (see sub-clause 10.3.1) if a foreign or random TLLI is used.</w:t>
      </w:r>
    </w:p>
    <w:p w14:paraId="30EFCDFE" w14:textId="77777777" w:rsidR="00540B9A" w:rsidRPr="00BD4332" w:rsidRDefault="00540B9A" w:rsidP="00540B9A">
      <w:r w:rsidRPr="00BD4332">
        <w:t>If the indicated TLLI is not assigned to the mobile station, the mobile station shall ignore the received message.</w:t>
      </w:r>
    </w:p>
    <w:p w14:paraId="7ABE47FC" w14:textId="77777777" w:rsidR="00540B9A" w:rsidRPr="00BD4332" w:rsidRDefault="00540B9A" w:rsidP="00540B9A">
      <w:r w:rsidRPr="00BD4332">
        <w:t>The GTTP messages are sent using "normal" priority at the data link layer.</w:t>
      </w:r>
    </w:p>
    <w:p w14:paraId="70DC9005" w14:textId="77777777" w:rsidR="00540B9A" w:rsidRPr="00BD4332" w:rsidRDefault="00540B9A" w:rsidP="00540B9A">
      <w:pPr>
        <w:pStyle w:val="Heading30"/>
      </w:pPr>
      <w:bookmarkStart w:id="296" w:name="_Toc531789989"/>
      <w:r w:rsidRPr="00BD4332">
        <w:t>3.4.27</w:t>
      </w:r>
      <w:r w:rsidRPr="00BD4332">
        <w:tab/>
        <w:t>RR procedures related to dedicated mode MBMS notification</w:t>
      </w:r>
      <w:bookmarkEnd w:id="296"/>
    </w:p>
    <w:p w14:paraId="588E0B39" w14:textId="77777777" w:rsidR="00540B9A" w:rsidRPr="00BD4332" w:rsidRDefault="00540B9A" w:rsidP="00540B9A">
      <w:pPr>
        <w:pStyle w:val="Heading4"/>
      </w:pPr>
      <w:bookmarkStart w:id="297" w:name="_Toc531789990"/>
      <w:r w:rsidRPr="00BD4332">
        <w:t>3.4.27.1</w:t>
      </w:r>
      <w:r w:rsidRPr="00BD4332">
        <w:tab/>
        <w:t>General</w:t>
      </w:r>
      <w:bookmarkEnd w:id="297"/>
    </w:p>
    <w:p w14:paraId="5C5169D7" w14:textId="77777777" w:rsidR="00540B9A" w:rsidRPr="00BD4332" w:rsidRDefault="00540B9A" w:rsidP="00540B9A">
      <w:r w:rsidRPr="00BD4332">
        <w:t>The MBMS announcement of an mobile station is supported by procedures on the main DCCH when the mobile station is in dedicated mode. The procedures are only applicable to a mobile station supporting MBMS. The procedures are optional for the network.</w:t>
      </w:r>
    </w:p>
    <w:p w14:paraId="3A5638AB" w14:textId="77777777" w:rsidR="00540B9A" w:rsidRPr="00BD4332" w:rsidRDefault="00540B9A" w:rsidP="00540B9A">
      <w:r w:rsidRPr="00BD4332">
        <w:t>The packet request procedure is initiated by the MS and it is described in sub-clause 3.4.22.1. The packet notification procedure is initiated by the network and it is described in sub-clause 3.4.22.2. The packet downlink assignment is initiated by the network and it is described in sub-clause 3.4.22.3.</w:t>
      </w:r>
    </w:p>
    <w:p w14:paraId="18C8D09D" w14:textId="77777777" w:rsidR="00540B9A" w:rsidRPr="00BD4332" w:rsidRDefault="00540B9A" w:rsidP="00540B9A">
      <w:pPr>
        <w:pStyle w:val="Heading4"/>
      </w:pPr>
      <w:bookmarkStart w:id="298" w:name="_Toc531789991"/>
      <w:r w:rsidRPr="00BD4332">
        <w:t>3.4.27.2</w:t>
      </w:r>
      <w:r w:rsidRPr="00BD4332">
        <w:tab/>
        <w:t>MBMS announcement procedure in dedicated mode</w:t>
      </w:r>
      <w:bookmarkEnd w:id="298"/>
    </w:p>
    <w:p w14:paraId="6AF7DE5D" w14:textId="77777777" w:rsidR="00540B9A" w:rsidRPr="00BD4332" w:rsidRDefault="00540B9A" w:rsidP="00540B9A">
      <w:pPr>
        <w:pStyle w:val="Heading5"/>
      </w:pPr>
      <w:bookmarkStart w:id="299" w:name="_Toc531789992"/>
      <w:r w:rsidRPr="00BD4332">
        <w:t>3.4.27.2.1</w:t>
      </w:r>
      <w:r w:rsidRPr="00BD4332">
        <w:tab/>
        <w:t>General</w:t>
      </w:r>
      <w:bookmarkEnd w:id="299"/>
    </w:p>
    <w:p w14:paraId="421A92FE" w14:textId="77777777" w:rsidR="00540B9A" w:rsidRPr="00BD4332" w:rsidRDefault="00540B9A" w:rsidP="00540B9A">
      <w:r w:rsidRPr="00BD4332">
        <w:t>The MBMS announcement procedure is initiated by the RR entity of the network side. It is triggered by the network being informed of a starting MBMS session or of an ongoing MBMS broadcast session with an updated MBMS service area list, see 3GPP TS 48.018.</w:t>
      </w:r>
    </w:p>
    <w:p w14:paraId="1085E1D5" w14:textId="77777777" w:rsidR="00540B9A" w:rsidRPr="00BD4332" w:rsidRDefault="00540B9A" w:rsidP="00540B9A">
      <w:pPr>
        <w:pStyle w:val="Heading5"/>
      </w:pPr>
      <w:bookmarkStart w:id="300" w:name="_Toc531789993"/>
      <w:r w:rsidRPr="00BD4332">
        <w:t>3.4.27.2.2</w:t>
      </w:r>
      <w:r w:rsidRPr="00BD4332">
        <w:tab/>
        <w:t>MBMS announcement initiation by the network</w:t>
      </w:r>
      <w:bookmarkEnd w:id="300"/>
    </w:p>
    <w:p w14:paraId="7B356DC2" w14:textId="77777777" w:rsidR="00540B9A" w:rsidRPr="00BD4332" w:rsidRDefault="00540B9A" w:rsidP="00540B9A">
      <w:r w:rsidRPr="00BD4332">
        <w:t>The network initiates the MBMS announcement procedure by sending the mobile station a MBMS ANNOUNCEMENT message on the main DCCH.</w:t>
      </w:r>
    </w:p>
    <w:p w14:paraId="4BC0B352" w14:textId="77777777" w:rsidR="00540B9A" w:rsidRPr="00BD4332" w:rsidRDefault="00540B9A" w:rsidP="00540B9A">
      <w:r w:rsidRPr="00BD4332">
        <w:t>The network shall not send the MBMS ANNOUNCEMENT message to a mobile station that does not support the MBMS service or to a mobile station that has not completed the Service Information Sending procedure. If a mobile station not supporting MBMS receives this message, the error handling as defined in sub-clause 8.4 applies.</w:t>
      </w:r>
    </w:p>
    <w:p w14:paraId="3AAC36C4" w14:textId="77777777" w:rsidR="00540B9A" w:rsidRPr="00BD4332" w:rsidRDefault="00540B9A" w:rsidP="00540B9A">
      <w:pPr>
        <w:pStyle w:val="Heading5"/>
      </w:pPr>
      <w:bookmarkStart w:id="301" w:name="_Toc531789994"/>
      <w:r w:rsidRPr="00BD4332">
        <w:t>3.4.27.2.3</w:t>
      </w:r>
      <w:r w:rsidRPr="00BD4332">
        <w:tab/>
        <w:t>MBMS notification response</w:t>
      </w:r>
      <w:bookmarkEnd w:id="301"/>
    </w:p>
    <w:p w14:paraId="7BBDDF35" w14:textId="77777777" w:rsidR="00540B9A" w:rsidRPr="00BD4332" w:rsidRDefault="00540B9A" w:rsidP="00540B9A">
      <w:r w:rsidRPr="00BD4332">
        <w:t>Upon receipt of the MBMS ANNOUNCEMENT message including the identity of an MBMS service to which the MBMS capable mobile station has not joined, the RR sublayer of the mobile station shall discard the MBMS ANNOUNCEMENT message.</w:t>
      </w:r>
    </w:p>
    <w:p w14:paraId="3E28E492" w14:textId="77777777" w:rsidR="00540B9A" w:rsidRPr="00BD4332" w:rsidRDefault="00540B9A" w:rsidP="00540B9A">
      <w:r w:rsidRPr="00BD4332">
        <w:t xml:space="preserve">Upon receipt of the MBMS ANNOUNCEMENT message including the identity of an MBMS service to which the MBMS capable mobile station has joined and indicating a session that the mobile has not received, the RR sublayer of the mobile station indicates the receipt of a message, and passes the MBMS specific information contained within the MBMS ANNOUNCEMENT message, to the GMM sublayer. </w:t>
      </w:r>
    </w:p>
    <w:p w14:paraId="41D599AB" w14:textId="77777777" w:rsidR="00540B9A" w:rsidRPr="00BD4332" w:rsidRDefault="00540B9A" w:rsidP="00540B9A">
      <w:r w:rsidRPr="00BD4332">
        <w:t xml:space="preserve">If the Restriction Timer IE is included in the received MBMS ANNOUNCEMENT message, the mobile station shall set and start an instance of T3222 to the value indicated in the Restriction Timer IE, otherwise if the Estimated Session Duration is included in the received MBMS ANNOUNCEMENT message the mobile station shall set and start both an instance of T3222 and the session duration timer for this MBMS session with a value equal to the Estimated Session Duration. The mobile station shall store the MBMS specific information contained in the MBMS ANNOUNCEMENT message. If T3222 expires the mobile station shall discard the stored MBMS information associated with this instance of T3222. </w:t>
      </w:r>
    </w:p>
    <w:p w14:paraId="3A750CCA" w14:textId="77777777" w:rsidR="00540B9A" w:rsidRPr="00BD4332" w:rsidRDefault="00540B9A" w:rsidP="00540B9A">
      <w:r w:rsidRPr="00BD4332">
        <w:t>If the mobile station in dedicated mode successfully completes the handover procedure, any MPRACH description or MBMS p-t-m channel description and MBMS Session Parameters List stored from a previously received MBMS ANNOUNCEMENT message shall be deleted.</w:t>
      </w:r>
    </w:p>
    <w:p w14:paraId="377868CA" w14:textId="77777777" w:rsidR="00540B9A" w:rsidRPr="00BD4332" w:rsidRDefault="00540B9A" w:rsidP="00540B9A">
      <w:r w:rsidRPr="00BD4332">
        <w:lastRenderedPageBreak/>
        <w:t>If the mobile station enters packet idle mode before the expiry of T3222 or where no instance of T3222 was set and the MBMS ANNOUNCEMENT message did not include the MBMS p-t-m channel description, the mobile station shall stop T3222, if started, and shall follow the MBMS Packet Access Procedure (3GPP TS 44.060).</w:t>
      </w:r>
    </w:p>
    <w:p w14:paraId="2158EB32" w14:textId="77777777" w:rsidR="00540B9A" w:rsidRPr="00BD4332" w:rsidRDefault="00540B9A" w:rsidP="00540B9A">
      <w:r w:rsidRPr="00BD4332">
        <w:t>If the mobile station enters packet idle mode before the expiry of T3222 and the MBMS ANNOUNCEMENT message included the MBMS p-t-m channel description, the mobile station shall stop T3222 and shall start listening to downlink RLC blocks identified by the assigned TFI on the defined PDCHs either at the point in time denoted by the MBMS Radio Bearer Starting Time, if present and not already elapsed, or immediately otherwise (3GPP TS 44.060).</w:t>
      </w:r>
    </w:p>
    <w:p w14:paraId="6B43A086" w14:textId="77777777" w:rsidR="00540B9A" w:rsidRPr="00BD4332" w:rsidRDefault="00540B9A" w:rsidP="00540B9A">
      <w:pPr>
        <w:pStyle w:val="NO"/>
        <w:rPr>
          <w:lang w:eastAsia="ko-KR"/>
        </w:rPr>
      </w:pPr>
      <w:r w:rsidRPr="00BD4332">
        <w:rPr>
          <w:lang w:eastAsia="ko-KR"/>
        </w:rPr>
        <w:t>NOTE:</w:t>
      </w:r>
      <w:r w:rsidR="00BD4332">
        <w:rPr>
          <w:lang w:eastAsia="ko-KR"/>
        </w:rPr>
        <w:tab/>
      </w:r>
      <w:r w:rsidRPr="00BD4332">
        <w:rPr>
          <w:lang w:eastAsia="ko-KR"/>
        </w:rPr>
        <w:t xml:space="preserve">If the MBMS </w:t>
      </w:r>
      <w:r w:rsidRPr="00BD4332">
        <w:t>ANNOUNCEMENT message includes the MBMS p-t-m channel description, it shall also include the MBMS Session Parameters List (and vice versa).</w:t>
      </w:r>
      <w:r w:rsidRPr="00BD4332">
        <w:rPr>
          <w:lang w:eastAsia="ko-KR"/>
        </w:rPr>
        <w:t xml:space="preserve"> </w:t>
      </w:r>
    </w:p>
    <w:p w14:paraId="1C7219D6" w14:textId="77777777" w:rsidR="00540B9A" w:rsidRPr="00BD4332" w:rsidRDefault="00540B9A" w:rsidP="00540B9A">
      <w:pPr>
        <w:pStyle w:val="Heading3"/>
      </w:pPr>
      <w:bookmarkStart w:id="302" w:name="_Toc531789995"/>
      <w:r w:rsidRPr="00BD4332">
        <w:t>3.4.28</w:t>
      </w:r>
      <w:r w:rsidRPr="00BD4332">
        <w:tab/>
        <w:t>Transmission of application-specific data by the talker</w:t>
      </w:r>
      <w:bookmarkEnd w:id="302"/>
    </w:p>
    <w:p w14:paraId="6055E29C" w14:textId="77777777" w:rsidR="00540B9A" w:rsidRPr="00BD4332" w:rsidRDefault="00540B9A" w:rsidP="00540B9A">
      <w:pPr>
        <w:pStyle w:val="Heading4"/>
      </w:pPr>
      <w:bookmarkStart w:id="303" w:name="_Toc531789996"/>
      <w:r w:rsidRPr="00BD4332">
        <w:t>3.4.28.1</w:t>
      </w:r>
      <w:r w:rsidRPr="00BD4332">
        <w:tab/>
        <w:t>General</w:t>
      </w:r>
      <w:bookmarkEnd w:id="303"/>
    </w:p>
    <w:p w14:paraId="59E35988" w14:textId="77777777" w:rsidR="00540B9A" w:rsidRPr="00BD4332" w:rsidRDefault="00540B9A" w:rsidP="00540B9A">
      <w:r w:rsidRPr="00BD4332">
        <w:t>This procedure is applicable only for the talker.</w:t>
      </w:r>
    </w:p>
    <w:p w14:paraId="01EE8E9A" w14:textId="77777777" w:rsidR="00540B9A" w:rsidRPr="00BD4332" w:rsidRDefault="00540B9A" w:rsidP="00540B9A">
      <w:r w:rsidRPr="00BD4332">
        <w:t>The transmission of application-specific data by the talker is carried out by the mobile transmitting a DATA INDICATION message on the main signalling link.</w:t>
      </w:r>
    </w:p>
    <w:p w14:paraId="37E15568" w14:textId="77777777" w:rsidR="00540B9A" w:rsidRPr="00BD4332" w:rsidRDefault="00540B9A" w:rsidP="00540B9A">
      <w:pPr>
        <w:pStyle w:val="Heading2"/>
      </w:pPr>
      <w:bookmarkStart w:id="304" w:name="_Toc531789997"/>
      <w:r w:rsidRPr="00BD4332">
        <w:t>3.5</w:t>
      </w:r>
      <w:r w:rsidRPr="00BD4332">
        <w:tab/>
        <w:t>RR procedures on CCCH and EC-CCCH related to temporary block flow establishment</w:t>
      </w:r>
      <w:bookmarkEnd w:id="304"/>
    </w:p>
    <w:p w14:paraId="5A9637BF" w14:textId="77777777" w:rsidR="00540B9A" w:rsidRPr="00BD4332" w:rsidRDefault="00540B9A" w:rsidP="00540B9A">
      <w:pPr>
        <w:pStyle w:val="Heading3"/>
      </w:pPr>
      <w:bookmarkStart w:id="305" w:name="_Toc531789998"/>
      <w:r w:rsidRPr="00BD4332">
        <w:t>3.5.0</w:t>
      </w:r>
      <w:r w:rsidRPr="00BD4332">
        <w:tab/>
        <w:t>General</w:t>
      </w:r>
      <w:bookmarkEnd w:id="305"/>
    </w:p>
    <w:p w14:paraId="4FE5775F" w14:textId="77777777" w:rsidR="00540B9A" w:rsidRPr="00BD4332" w:rsidRDefault="00540B9A" w:rsidP="00540B9A">
      <w:r w:rsidRPr="00BD4332">
        <w:t>The establishment of a temporary block flow (TBF) on a packet data physical channel is supported by procedures on CCCH when PCCCH is not provided in the cell or on EC-CCCH when the cell supports EC-GSM-IoT and the mobile station has enabled EC operation. The procedures for temporary block flow establishment using CCCH are only applicable to a mobile station supporting GPRS. The procedures are optional for the network.</w:t>
      </w:r>
    </w:p>
    <w:p w14:paraId="31216150" w14:textId="77777777" w:rsidR="00540B9A" w:rsidRPr="00BD4332" w:rsidRDefault="00540B9A" w:rsidP="00540B9A">
      <w:r w:rsidRPr="00BD4332">
        <w:t>These procedures constitute a complement to the corresponding procedures for temporary block flow establishment using PCCCH, defined in 3GPP TS 44.060, and include the procedures using:</w:t>
      </w:r>
    </w:p>
    <w:p w14:paraId="689EFFD2" w14:textId="77777777" w:rsidR="00540B9A" w:rsidRPr="00BD4332" w:rsidRDefault="00540B9A" w:rsidP="00540B9A">
      <w:pPr>
        <w:pStyle w:val="B1"/>
      </w:pPr>
      <w:r w:rsidRPr="00BD4332">
        <w:t>-</w:t>
      </w:r>
      <w:r w:rsidRPr="00BD4332">
        <w:tab/>
        <w:t>CCCH for packet paging for mobile stations that have not enabled EC operation (sub-clause 3.5.1),</w:t>
      </w:r>
    </w:p>
    <w:p w14:paraId="36C8F940" w14:textId="77777777" w:rsidR="00540B9A" w:rsidRPr="00BD4332" w:rsidRDefault="00540B9A" w:rsidP="00540B9A">
      <w:pPr>
        <w:pStyle w:val="B1"/>
      </w:pPr>
      <w:r w:rsidRPr="00BD4332">
        <w:t>-</w:t>
      </w:r>
      <w:r w:rsidRPr="00BD4332">
        <w:tab/>
        <w:t>EC-CCCH for packet paging for mobile stations that have enabled EC operation (sub-clause 3.5.1a),</w:t>
      </w:r>
    </w:p>
    <w:p w14:paraId="570EDD8C" w14:textId="77777777" w:rsidR="00540B9A" w:rsidRPr="00BD4332" w:rsidRDefault="00540B9A" w:rsidP="00540B9A">
      <w:pPr>
        <w:pStyle w:val="B1"/>
      </w:pPr>
      <w:r w:rsidRPr="00BD4332">
        <w:t>-</w:t>
      </w:r>
      <w:r w:rsidRPr="00BD4332">
        <w:tab/>
        <w:t>CCCH for packet access for mobile stations that have not enabled EC operation, (sub-clause 3.5.2),</w:t>
      </w:r>
    </w:p>
    <w:p w14:paraId="705620C5" w14:textId="77777777" w:rsidR="00540B9A" w:rsidRPr="00BD4332" w:rsidRDefault="00540B9A" w:rsidP="00540B9A">
      <w:pPr>
        <w:pStyle w:val="B1"/>
      </w:pPr>
      <w:r w:rsidRPr="00BD4332">
        <w:t>-</w:t>
      </w:r>
      <w:r w:rsidRPr="00BD4332">
        <w:tab/>
        <w:t>EC-CCCH for packet access for mobile stations that have enabled EC operation (sub-clause 3.5.2a),</w:t>
      </w:r>
    </w:p>
    <w:p w14:paraId="33340866" w14:textId="77777777" w:rsidR="00540B9A" w:rsidRPr="00BD4332" w:rsidRDefault="00540B9A" w:rsidP="00540B9A">
      <w:pPr>
        <w:pStyle w:val="B1"/>
      </w:pPr>
      <w:r w:rsidRPr="00BD4332">
        <w:t>-</w:t>
      </w:r>
      <w:r w:rsidRPr="00BD4332">
        <w:tab/>
        <w:t xml:space="preserve">CCCH for  packet downlink assignment for mobile stations that have not enabled EC operation (sub-clause 3.5.3), </w:t>
      </w:r>
    </w:p>
    <w:p w14:paraId="6E32FB02" w14:textId="77777777" w:rsidR="00540B9A" w:rsidRPr="00BD4332" w:rsidRDefault="00540B9A" w:rsidP="00540B9A">
      <w:pPr>
        <w:pStyle w:val="B1"/>
      </w:pPr>
      <w:r w:rsidRPr="00BD4332">
        <w:t>-</w:t>
      </w:r>
      <w:r w:rsidRPr="00BD4332">
        <w:tab/>
        <w:t xml:space="preserve">EC-CCCH for packet downlink assignment for mobile stations that have enabled EC operation (sub-clause 3.5.5),  and </w:t>
      </w:r>
    </w:p>
    <w:p w14:paraId="34D46048" w14:textId="77777777" w:rsidR="00540B9A" w:rsidRPr="00BD4332" w:rsidRDefault="00540B9A" w:rsidP="00540B9A">
      <w:pPr>
        <w:pStyle w:val="B1"/>
      </w:pPr>
      <w:r w:rsidRPr="00BD4332">
        <w:t>-</w:t>
      </w:r>
      <w:r w:rsidRPr="00BD4332">
        <w:tab/>
        <w:t>CCCH for MBMS packet access (sub-clause 3.5.4).</w:t>
      </w:r>
    </w:p>
    <w:p w14:paraId="527E7B01" w14:textId="77777777" w:rsidR="00540B9A" w:rsidRPr="00BD4332" w:rsidRDefault="00540B9A" w:rsidP="00540B9A">
      <w:r w:rsidRPr="00BD4332">
        <w:t>At any point in time a mobile station may enable one of PEO or EC operation.  Support for GPRS services using GPRS TBFs or EGPRS TBFs is mandatory for a PEO capable mobile station and is optional for an EC capable mobile station.</w:t>
      </w:r>
    </w:p>
    <w:p w14:paraId="5941AED4" w14:textId="77777777" w:rsidR="00540B9A" w:rsidRPr="00BD4332" w:rsidRDefault="00540B9A" w:rsidP="00540B9A">
      <w:pPr>
        <w:pStyle w:val="Heading3"/>
      </w:pPr>
      <w:bookmarkStart w:id="306" w:name="_Toc531789999"/>
      <w:r w:rsidRPr="00BD4332">
        <w:t>3.5.1</w:t>
      </w:r>
      <w:r w:rsidRPr="00BD4332">
        <w:tab/>
        <w:t>Packet paging procedure using CCCH</w:t>
      </w:r>
      <w:bookmarkEnd w:id="306"/>
    </w:p>
    <w:p w14:paraId="47DCD035" w14:textId="77777777" w:rsidR="00540B9A" w:rsidRPr="00BD4332" w:rsidRDefault="00540B9A" w:rsidP="00540B9A">
      <w:r w:rsidRPr="00BD4332">
        <w:t>The network can initiate the packet paging procedure in order to cause upper layers in the mobile station to respond, see clause 4. The packet paging procedure can only be initiated by the network.</w:t>
      </w:r>
    </w:p>
    <w:p w14:paraId="7D2C6F3F" w14:textId="77777777" w:rsidR="00540B9A" w:rsidRPr="00BD4332" w:rsidRDefault="00540B9A" w:rsidP="00540B9A">
      <w:pPr>
        <w:pStyle w:val="Heading4"/>
      </w:pPr>
      <w:bookmarkStart w:id="307" w:name="_Toc531790000"/>
      <w:r w:rsidRPr="00BD4332">
        <w:lastRenderedPageBreak/>
        <w:t>3.5.1.1</w:t>
      </w:r>
      <w:r w:rsidRPr="00BD4332">
        <w:tab/>
        <w:t>Packet paging initiation by the network</w:t>
      </w:r>
      <w:bookmarkEnd w:id="307"/>
    </w:p>
    <w:p w14:paraId="2CB4B69A" w14:textId="77777777" w:rsidR="00540B9A" w:rsidRPr="00BD4332" w:rsidRDefault="00540B9A" w:rsidP="00540B9A">
      <w:r w:rsidRPr="00BD4332">
        <w:t>The packet paging procedure is initiated by the RR entity of the network side. It is triggered by a page request from the MM sublayer, see 3GPP TS 24.007, or by an MBMS session start procedure or by an MBMS session update procedure in case of an MBMS notification, see 3GPP TS 48.018.</w:t>
      </w:r>
    </w:p>
    <w:p w14:paraId="2BCE0F62" w14:textId="77777777" w:rsidR="00540B9A" w:rsidRPr="00BD4332" w:rsidRDefault="00540B9A" w:rsidP="00540B9A">
      <w:r w:rsidRPr="00BD4332">
        <w:t>The network initiates the paging procedure by sending a paging request message on an appropriate paging subchannel on CCCH or PCCCH. Paging initiation using a paging subchannel on CCCH is used when sending paging information to a mobile station and PCCCH is not present in the cell.</w:t>
      </w:r>
    </w:p>
    <w:p w14:paraId="1B30E97C" w14:textId="77777777" w:rsidR="00540B9A" w:rsidRPr="00BD4332" w:rsidRDefault="00540B9A" w:rsidP="00540B9A">
      <w:pPr>
        <w:pStyle w:val="NO"/>
      </w:pPr>
      <w:r w:rsidRPr="00BD4332">
        <w:t>NOTE 1:</w:t>
      </w:r>
      <w:r w:rsidRPr="00BD4332">
        <w:tab/>
        <w:t>There are three types of paging request messages that are applicable:</w:t>
      </w:r>
    </w:p>
    <w:p w14:paraId="3E7A0D71" w14:textId="77777777" w:rsidR="00540B9A" w:rsidRPr="00BD4332" w:rsidRDefault="00540B9A" w:rsidP="00540B9A">
      <w:pPr>
        <w:pStyle w:val="B4"/>
      </w:pPr>
      <w:r w:rsidRPr="00BD4332">
        <w:t>-</w:t>
      </w:r>
      <w:r w:rsidRPr="00BD4332">
        <w:tab/>
        <w:t>PAGING REQUEST TYPE 1;</w:t>
      </w:r>
    </w:p>
    <w:p w14:paraId="6B628842" w14:textId="77777777" w:rsidR="00540B9A" w:rsidRPr="00BD4332" w:rsidRDefault="00540B9A" w:rsidP="00540B9A">
      <w:pPr>
        <w:pStyle w:val="B4"/>
      </w:pPr>
      <w:r w:rsidRPr="00BD4332">
        <w:t>-</w:t>
      </w:r>
      <w:r w:rsidRPr="00BD4332">
        <w:tab/>
        <w:t>PAGING REQUEST TYPE 2; and</w:t>
      </w:r>
    </w:p>
    <w:p w14:paraId="3E122E82" w14:textId="77777777" w:rsidR="00540B9A" w:rsidRPr="00BD4332" w:rsidRDefault="00540B9A" w:rsidP="00540B9A">
      <w:pPr>
        <w:pStyle w:val="B4"/>
      </w:pPr>
      <w:r w:rsidRPr="00BD4332">
        <w:t>-</w:t>
      </w:r>
      <w:r w:rsidRPr="00BD4332">
        <w:tab/>
        <w:t>PAGING REQUEST TYPE 3.</w:t>
      </w:r>
    </w:p>
    <w:p w14:paraId="5A8F05AB" w14:textId="77777777" w:rsidR="00540B9A" w:rsidRPr="00BD4332" w:rsidRDefault="00540B9A" w:rsidP="00540B9A">
      <w:r w:rsidRPr="00BD4332">
        <w:t>In a PAGING REQUEST message used for the packet paging procedure, the mobile station shall be identified by the P-TMSI (GPRS TMSI) or its IMSI. If the mobile station is identified by the P-TMSI, it shall proceed as specified in sub-clause 3.5.1.2.</w:t>
      </w:r>
    </w:p>
    <w:p w14:paraId="3BD96629" w14:textId="77777777" w:rsidR="00540B9A" w:rsidRPr="00BD4332" w:rsidRDefault="00540B9A" w:rsidP="00540B9A">
      <w:r w:rsidRPr="00BD4332">
        <w:t>In a paging request message used for MBMS notification, the MBMS session shall be identified by the TMGI and, if available, the MBMS Session Identity of that session, see sub-clause 3.5.1.3.</w:t>
      </w:r>
    </w:p>
    <w:p w14:paraId="1E310219" w14:textId="77777777" w:rsidR="00540B9A" w:rsidRPr="00BD4332" w:rsidRDefault="00540B9A" w:rsidP="00540B9A">
      <w:r w:rsidRPr="00BD4332">
        <w:t xml:space="preserve">If the mobile station identified by its IMSI, it shall parse the message for a corresponding </w:t>
      </w:r>
      <w:r w:rsidRPr="00BD4332">
        <w:rPr>
          <w:i/>
        </w:rPr>
        <w:t>Packet Page Indication</w:t>
      </w:r>
      <w:r w:rsidRPr="00BD4332">
        <w:t xml:space="preserve"> field:</w:t>
      </w:r>
    </w:p>
    <w:p w14:paraId="592A2C55" w14:textId="77777777" w:rsidR="00540B9A" w:rsidRPr="00BD4332" w:rsidRDefault="00540B9A" w:rsidP="00540B9A">
      <w:pPr>
        <w:pStyle w:val="B2"/>
      </w:pPr>
      <w:r w:rsidRPr="00BD4332">
        <w:t>-</w:t>
      </w:r>
      <w:r w:rsidRPr="00BD4332">
        <w:tab/>
        <w:t xml:space="preserve">if the </w:t>
      </w:r>
      <w:r w:rsidRPr="00BD4332">
        <w:rPr>
          <w:i/>
        </w:rPr>
        <w:t>Packet Page Indication</w:t>
      </w:r>
      <w:r w:rsidRPr="00BD4332">
        <w:t xml:space="preserve"> field indicates a paging procedure for RR connection establishment, or the field is not present in the message, the mobile station shall proceed as specified in sub-clause 3.3.2.2;</w:t>
      </w:r>
    </w:p>
    <w:p w14:paraId="41F39C02" w14:textId="77777777" w:rsidR="00540B9A" w:rsidRPr="00BD4332" w:rsidRDefault="00540B9A" w:rsidP="00540B9A">
      <w:pPr>
        <w:pStyle w:val="B2"/>
      </w:pPr>
      <w:r w:rsidRPr="00BD4332">
        <w:t>-</w:t>
      </w:r>
      <w:r w:rsidRPr="00BD4332">
        <w:tab/>
        <w:t xml:space="preserve">if the </w:t>
      </w:r>
      <w:r w:rsidRPr="00BD4332">
        <w:rPr>
          <w:i/>
        </w:rPr>
        <w:t>Packet Page Indication</w:t>
      </w:r>
      <w:r w:rsidRPr="00BD4332">
        <w:t xml:space="preserve"> field indicates a packet paging procedure, the mobile station shall proceed as specified in sub-clause 3.5.1.2.</w:t>
      </w:r>
    </w:p>
    <w:p w14:paraId="39B4DE7B" w14:textId="77777777" w:rsidR="00540B9A" w:rsidRPr="00BD4332" w:rsidRDefault="00540B9A" w:rsidP="00540B9A">
      <w:r w:rsidRPr="00BD4332">
        <w:t>A PAGING REQUEST message may include more than one mobile station identification.</w:t>
      </w:r>
    </w:p>
    <w:p w14:paraId="6AC7E1C8" w14:textId="77777777" w:rsidR="00540B9A" w:rsidRPr="00BD4332" w:rsidRDefault="00540B9A" w:rsidP="00540B9A">
      <w:r w:rsidRPr="00BD4332">
        <w:t>The mobile station in packet idle mode is required to receive and analyse the paging messages and immediate assignment messages sent on the paging subchannels on CCCH corresponding to the paging groups determined for it in packet idle mode, as specified in 3GPP TS 45.002. These messages contain a page mode information element.</w:t>
      </w:r>
    </w:p>
    <w:p w14:paraId="112DB257" w14:textId="77777777" w:rsidR="00540B9A" w:rsidRPr="00BD4332" w:rsidRDefault="00540B9A" w:rsidP="00540B9A">
      <w:pPr>
        <w:pStyle w:val="NO"/>
      </w:pPr>
      <w:r w:rsidRPr="00BD4332">
        <w:t>NOTE 2:</w:t>
      </w:r>
      <w:r w:rsidRPr="00BD4332">
        <w:tab/>
        <w:t>The possible immediate assignment messages are: the IMMEDIATE ASSIGNMENT, the IMMEDIATE ASSIGNMENT EXTENDED</w:t>
      </w:r>
      <w:r w:rsidRPr="00BD4332">
        <w:rPr>
          <w:rFonts w:hint="eastAsia"/>
          <w:lang w:eastAsia="zh-CN"/>
        </w:rPr>
        <w:t xml:space="preserve">, the </w:t>
      </w:r>
      <w:r w:rsidRPr="00BD4332">
        <w:t xml:space="preserve">IMMEDIATE </w:t>
      </w:r>
      <w:r w:rsidRPr="00BD4332">
        <w:rPr>
          <w:rFonts w:hint="eastAsia"/>
          <w:lang w:eastAsia="zh-CN"/>
        </w:rPr>
        <w:t xml:space="preserve">PACKET </w:t>
      </w:r>
      <w:r w:rsidRPr="00BD4332">
        <w:t>ASSIGNMENT</w:t>
      </w:r>
      <w:r w:rsidRPr="00BD4332">
        <w:rPr>
          <w:rFonts w:hint="eastAsia"/>
          <w:lang w:eastAsia="zh-CN"/>
        </w:rPr>
        <w:t xml:space="preserve"> if supported</w:t>
      </w:r>
      <w:r w:rsidRPr="00BD4332">
        <w:t xml:space="preserve"> and the IMMEDIATE ASSIGNMENT REJECT messages.</w:t>
      </w:r>
    </w:p>
    <w:p w14:paraId="211F70AD" w14:textId="77777777" w:rsidR="00540B9A" w:rsidRPr="00BD4332" w:rsidRDefault="00540B9A" w:rsidP="00540B9A">
      <w:r w:rsidRPr="00BD4332">
        <w:t>The treatment of page mode information, including the procedure when the mobile station selects a new PCH, and the procedure if a message in a paging subchannel is not received correctly are defined in sub-clause 3.3.2.1.1.</w:t>
      </w:r>
    </w:p>
    <w:p w14:paraId="4E3251BF" w14:textId="77777777" w:rsidR="00540B9A" w:rsidRPr="00BD4332" w:rsidRDefault="00540B9A" w:rsidP="00540B9A">
      <w:pPr>
        <w:keepNext/>
        <w:keepLines/>
      </w:pPr>
      <w:r w:rsidRPr="00BD4332">
        <w:t xml:space="preserve">A PEO capable mobile station may negotiate the use of eDRX or PSM: </w:t>
      </w:r>
    </w:p>
    <w:p w14:paraId="7B76EF5D" w14:textId="77777777" w:rsidR="00540B9A" w:rsidRPr="00BD4332" w:rsidRDefault="00540B9A" w:rsidP="00540B9A">
      <w:pPr>
        <w:pStyle w:val="B1"/>
      </w:pPr>
      <w:r w:rsidRPr="00BD4332">
        <w:t>-</w:t>
      </w:r>
      <w:r w:rsidRPr="00BD4332">
        <w:tab/>
        <w:t xml:space="preserve">If it successfully negotiates eDRX (enables eDRX) for paging based reachability it shall consider eDRX to be supported in all cells in the corresponding Routing Area (i.e. eDRX is negotiated at the Routing Area level). </w:t>
      </w:r>
    </w:p>
    <w:p w14:paraId="1CC9C0F8" w14:textId="77777777" w:rsidR="00540B9A" w:rsidRPr="00BD4332" w:rsidRDefault="00540B9A" w:rsidP="00540B9A">
      <w:pPr>
        <w:pStyle w:val="B1"/>
      </w:pPr>
      <w:r w:rsidRPr="00BD4332">
        <w:t>-</w:t>
      </w:r>
      <w:r w:rsidRPr="00BD4332">
        <w:tab/>
        <w:t xml:space="preserve">If it successfully negotiates PSM (with or without eDRX) it shall consider PSM to be supported in all cells in the corresponding Routing Area. </w:t>
      </w:r>
    </w:p>
    <w:p w14:paraId="02FC9914" w14:textId="77777777" w:rsidR="00540B9A" w:rsidRPr="00BD4332" w:rsidRDefault="00540B9A" w:rsidP="00540B9A">
      <w:pPr>
        <w:pStyle w:val="B2"/>
        <w:keepNext/>
        <w:keepLines/>
        <w:ind w:left="0" w:firstLine="0"/>
      </w:pPr>
      <w:r w:rsidRPr="00BD4332">
        <w:t xml:space="preserve">A PEO capable mobile station that has enabled eDRX wakes up to read a nominal paging group according to its negotiated eDRX as long as it remains in the same Routing Area it was in when it performed NAS signalling to enable eDRX regardless of whether or not PEO is enabled (see sub-clause 3.9.1). </w:t>
      </w:r>
    </w:p>
    <w:p w14:paraId="2F894379" w14:textId="77777777" w:rsidR="00540B9A" w:rsidRPr="00BD4332" w:rsidRDefault="00540B9A" w:rsidP="00540B9A">
      <w:r w:rsidRPr="00BD4332">
        <w:t xml:space="preserve">An MS that has enabled PEO and is using eDRX shall ignore the </w:t>
      </w:r>
      <w:r w:rsidR="00BD4332">
        <w:t>"</w:t>
      </w:r>
      <w:r w:rsidRPr="00BD4332">
        <w:t>Paging reorganization</w:t>
      </w:r>
      <w:r w:rsidR="00BD4332">
        <w:t>"</w:t>
      </w:r>
      <w:r w:rsidRPr="00BD4332">
        <w:t xml:space="preserve"> condition indicated by the page mode information element if received in any message (i.e. this condition targets mobile stations not using eDRX).  </w:t>
      </w:r>
    </w:p>
    <w:p w14:paraId="3FEE3D12" w14:textId="77777777" w:rsidR="00540B9A" w:rsidRPr="00BD4332" w:rsidRDefault="00264E47" w:rsidP="00540B9A">
      <w:r w:rsidRPr="00BD4332">
        <w:t>If PEO is enabled by a mobile station, after reading the message sent within its nominal paging group it shall use the RCC field in the message and the 6 bit BSIC field in the most recently read SCH to establish a BSIC (see 3GPP TS 45.008). If the BSIC does not match the BSIC value decoded upon first entering the serving cell (see 3GPP TS 45.008) or if the RCC and PEO_BCCH_CHANGE_MARK fields are not included in the message it shall consider PEO as disabled, abort the packet paging procedure and attempt cell re-selection.</w:t>
      </w:r>
    </w:p>
    <w:p w14:paraId="31A9AA4A" w14:textId="77777777" w:rsidR="00540B9A" w:rsidRPr="00BD4332" w:rsidRDefault="00540B9A" w:rsidP="00540B9A">
      <w:pPr>
        <w:pStyle w:val="Heading4"/>
      </w:pPr>
      <w:bookmarkStart w:id="308" w:name="_Toc531790001"/>
      <w:r w:rsidRPr="00BD4332">
        <w:lastRenderedPageBreak/>
        <w:t>3.5.1.2</w:t>
      </w:r>
      <w:r w:rsidRPr="00BD4332">
        <w:tab/>
        <w:t>On receipt of a packet paging request</w:t>
      </w:r>
      <w:bookmarkEnd w:id="308"/>
    </w:p>
    <w:p w14:paraId="54F6AF0D" w14:textId="77777777" w:rsidR="00540B9A" w:rsidRPr="00BD4332" w:rsidRDefault="00540B9A" w:rsidP="00540B9A">
      <w:r w:rsidRPr="00BD4332">
        <w:t>On the receipt of a paging request message, the RR sublayer of addressed mobile station indicates the receipt of a paging request to the MM sublayer, see 3GPP TS 24.007.</w:t>
      </w:r>
    </w:p>
    <w:p w14:paraId="16A65B38" w14:textId="77777777" w:rsidR="00540B9A" w:rsidRPr="00BD4332" w:rsidRDefault="00540B9A" w:rsidP="00540B9A">
      <w:r w:rsidRPr="00BD4332">
        <w:t>An exception case is when a mobile station that has enabled PEO or EC operation and supports the MTA procedure or the MOTD procedure receives a paging request message that indicates a positioning event is pending (see sub-clauses 10.5.2.23, 10.5.2.24 and 10.5.2.25 for PEO and sub-clause 9.1.63 for EC operation). When this occurs the mobile station may perform a cell re-selection (see 3GPP TS 45.008 [34]) after which the RR sublayer of addressed mobile station indicates the receipt of a paging request to the MM sublayer, see 3GPP TS 24.007 [20].</w:t>
      </w:r>
    </w:p>
    <w:p w14:paraId="0706307D" w14:textId="77777777" w:rsidR="00871EC1" w:rsidRPr="00BD4332" w:rsidRDefault="00871EC1" w:rsidP="00871EC1">
      <w:pPr>
        <w:ind w:right="567"/>
      </w:pPr>
      <w:r w:rsidRPr="00BD4332">
        <w:t xml:space="preserve">Another exception case is when an EC-GSM-IoT capable mobile station, that has previously received an indication for restricted use of enhanced coverage (see 3GPP TS 24.008 [79]), receives a paging request message in (E)GPRS operation, while camping on a non-EC-GSM-IoT supporting cell, or in EC operation, while camping on an EC-GSM-IoT supporting cell, that indicates that the restricted use of enhanced coverage is removed. When this occurs, the mobile station may perform a cell re-selection (see 3GPP TS 45.008 [34]) after which the RR sublayer of addressed mobile station indicates the receipt of a paging request to the MM sublayer, see 3GPP TS 24.007 [20]. </w:t>
      </w:r>
    </w:p>
    <w:p w14:paraId="137EE748" w14:textId="77777777" w:rsidR="00540B9A" w:rsidRPr="00BD4332" w:rsidRDefault="00540B9A" w:rsidP="00540B9A">
      <w:pPr>
        <w:pStyle w:val="Heading4"/>
      </w:pPr>
      <w:bookmarkStart w:id="309" w:name="_Toc531790002"/>
      <w:r w:rsidRPr="00BD4332">
        <w:t>3.5.1.3</w:t>
      </w:r>
      <w:r w:rsidRPr="00BD4332">
        <w:tab/>
        <w:t>Packet Paging for MBMS notification on CCCH</w:t>
      </w:r>
      <w:bookmarkEnd w:id="309"/>
    </w:p>
    <w:p w14:paraId="067B6DA8" w14:textId="77777777" w:rsidR="00540B9A" w:rsidRPr="00BD4332" w:rsidRDefault="00540B9A" w:rsidP="00540B9A">
      <w:pPr>
        <w:pStyle w:val="Heading5"/>
      </w:pPr>
      <w:bookmarkStart w:id="310" w:name="_Toc531790003"/>
      <w:r w:rsidRPr="00BD4332">
        <w:t>3.5.1.3.1</w:t>
      </w:r>
      <w:r w:rsidRPr="00BD4332">
        <w:tab/>
        <w:t>General</w:t>
      </w:r>
      <w:bookmarkEnd w:id="310"/>
    </w:p>
    <w:p w14:paraId="482A77DC" w14:textId="77777777" w:rsidR="00540B9A" w:rsidRPr="00BD4332" w:rsidRDefault="00540B9A" w:rsidP="00540B9A">
      <w:pPr>
        <w:rPr>
          <w:lang w:eastAsia="ko-KR"/>
        </w:rPr>
      </w:pPr>
      <w:r w:rsidRPr="00BD4332">
        <w:rPr>
          <w:lang w:eastAsia="ko-KR"/>
        </w:rPr>
        <w:t>The packet paging procedure for MBMS notification is initiated by the network upon receipt of an MBMS-SESSION-START-REQUEST PDU or of an MBMS-SESSION-UPDATE-REQUEST PDU from the SGSN, see 3GPP TS 48.018. The MBMS notification may be repeated during the session.</w:t>
      </w:r>
    </w:p>
    <w:p w14:paraId="204504BF" w14:textId="77777777" w:rsidR="00540B9A" w:rsidRPr="00BD4332" w:rsidRDefault="00540B9A" w:rsidP="00540B9A">
      <w:pPr>
        <w:rPr>
          <w:lang w:eastAsia="ko-KR"/>
        </w:rPr>
      </w:pPr>
      <w:r w:rsidRPr="00BD4332">
        <w:rPr>
          <w:lang w:eastAsia="ko-KR"/>
        </w:rPr>
        <w:t>The packet paging procedure for MBMS notification consists of the following steps:</w:t>
      </w:r>
    </w:p>
    <w:p w14:paraId="12D3D45A" w14:textId="77777777" w:rsidR="00540B9A" w:rsidRPr="00BD4332" w:rsidRDefault="00540B9A" w:rsidP="00540B9A">
      <w:pPr>
        <w:pStyle w:val="B1"/>
      </w:pPr>
      <w:r w:rsidRPr="00BD4332">
        <w:t>-</w:t>
      </w:r>
      <w:r w:rsidRPr="00BD4332">
        <w:tab/>
        <w:t>optionally, the pre-notification of the MBMS session; and</w:t>
      </w:r>
    </w:p>
    <w:p w14:paraId="638646AD" w14:textId="77777777" w:rsidR="00540B9A" w:rsidRPr="00BD4332" w:rsidRDefault="00540B9A" w:rsidP="00540B9A">
      <w:pPr>
        <w:pStyle w:val="B1"/>
      </w:pPr>
      <w:r w:rsidRPr="00BD4332">
        <w:t>-</w:t>
      </w:r>
      <w:r w:rsidRPr="00BD4332">
        <w:tab/>
        <w:t>the notification of the MBMS session.</w:t>
      </w:r>
    </w:p>
    <w:p w14:paraId="31524DB7" w14:textId="77777777" w:rsidR="00540B9A" w:rsidRPr="00BD4332" w:rsidRDefault="00540B9A" w:rsidP="00540B9A">
      <w:pPr>
        <w:rPr>
          <w:lang w:eastAsia="ko-KR"/>
        </w:rPr>
      </w:pPr>
      <w:r w:rsidRPr="00BD4332">
        <w:t xml:space="preserve">A mobile station in broadcast/multicast receive mode shall remain in broadcast/multicast receive mode if a paging procedure for a new MBMS session is not completed. </w:t>
      </w:r>
    </w:p>
    <w:p w14:paraId="3D7C2A6A" w14:textId="77777777" w:rsidR="00540B9A" w:rsidRPr="00BD4332" w:rsidRDefault="00540B9A" w:rsidP="00540B9A">
      <w:pPr>
        <w:rPr>
          <w:lang w:eastAsia="ko-KR"/>
        </w:rPr>
      </w:pPr>
      <w:r w:rsidRPr="00BD4332">
        <w:rPr>
          <w:lang w:eastAsia="ko-KR"/>
        </w:rPr>
        <w:t>The network initiates the paging procedure for MBMS notification of an MBMS session by sending a paging message including either an MBMS pre-notification or an MBMS notification for that session on one or more paging subchannels on CCCH. The paging request message may be of type:</w:t>
      </w:r>
    </w:p>
    <w:p w14:paraId="5F74028B" w14:textId="77777777" w:rsidR="00540B9A" w:rsidRPr="00BD4332" w:rsidRDefault="00540B9A" w:rsidP="00540B9A">
      <w:pPr>
        <w:pStyle w:val="B1"/>
      </w:pPr>
      <w:r w:rsidRPr="00BD4332">
        <w:t>-</w:t>
      </w:r>
      <w:r w:rsidRPr="00BD4332">
        <w:tab/>
        <w:t>PAGING REQUEST TYPE 1 message; or</w:t>
      </w:r>
    </w:p>
    <w:p w14:paraId="009266C4" w14:textId="77777777" w:rsidR="00540B9A" w:rsidRPr="00BD4332" w:rsidRDefault="00540B9A" w:rsidP="00540B9A">
      <w:pPr>
        <w:pStyle w:val="B1"/>
      </w:pPr>
      <w:r w:rsidRPr="00BD4332">
        <w:t>-</w:t>
      </w:r>
      <w:r w:rsidRPr="00BD4332">
        <w:tab/>
        <w:t>PAGING REQUEST TYPE 2 message.</w:t>
      </w:r>
    </w:p>
    <w:p w14:paraId="0B7D1FA2" w14:textId="77777777" w:rsidR="00540B9A" w:rsidRPr="00BD4332" w:rsidRDefault="00540B9A" w:rsidP="00540B9A">
      <w:r w:rsidRPr="00BD4332">
        <w:t xml:space="preserve">The MBMS session shall be identified by the TMGI and, if available, the MBMS Session Identity of that session </w:t>
      </w:r>
      <w:r w:rsidRPr="00BD4332">
        <w:rPr>
          <w:lang w:eastAsia="ko-KR"/>
        </w:rPr>
        <w:t>as contained in the MBMS-SESSION-START-REQUEST PDU or in the MBMS-SESSION-UPDATE-REQUEST PDU received from the SGSN</w:t>
      </w:r>
      <w:r w:rsidRPr="00BD4332">
        <w:t>.</w:t>
      </w:r>
    </w:p>
    <w:p w14:paraId="5A3346B1" w14:textId="77777777" w:rsidR="00540B9A" w:rsidRPr="00BD4332" w:rsidRDefault="00540B9A" w:rsidP="00540B9A">
      <w:pPr>
        <w:rPr>
          <w:lang w:eastAsia="ko-KR"/>
        </w:rPr>
      </w:pPr>
      <w:r w:rsidRPr="00BD4332">
        <w:rPr>
          <w:lang w:eastAsia="ko-KR"/>
        </w:rPr>
        <w:t>The following requirements apply:</w:t>
      </w:r>
    </w:p>
    <w:p w14:paraId="7C2BEC85" w14:textId="77777777" w:rsidR="00540B9A" w:rsidRPr="00BD4332" w:rsidRDefault="00540B9A" w:rsidP="00540B9A">
      <w:pPr>
        <w:pStyle w:val="B1"/>
      </w:pPr>
      <w:r w:rsidRPr="00BD4332">
        <w:t>-</w:t>
      </w:r>
      <w:r w:rsidRPr="00BD4332">
        <w:tab/>
        <w:t>If in the paging message the mobile station is at the same time (pre-)notified (see sub-clauses 3.5.1.3.2 and 3.5.1.3.3) and paged, the mobile station shall discard all (pre-)notification(s) in that message and proceed as described in sub-clause 3.3.2 or 3.5.1.1 and 3.5.1.2 accordingly.</w:t>
      </w:r>
    </w:p>
    <w:p w14:paraId="3C1DA859" w14:textId="77777777" w:rsidR="00540B9A" w:rsidRPr="00BD4332" w:rsidRDefault="00540B9A" w:rsidP="00540B9A">
      <w:pPr>
        <w:pStyle w:val="B1"/>
      </w:pPr>
      <w:r w:rsidRPr="00BD4332">
        <w:t>-</w:t>
      </w:r>
      <w:r w:rsidRPr="00BD4332">
        <w:tab/>
        <w:t>If in the paging message the mobile station is at the same time pre-notified (see sub-clause 3.5.1.3.2) and notified (see sub-clause 3.5.1.3.3), the mobile station shall discard all pre-notifications in that message and proceed as described in sub-clause 3.5.1.3.3.</w:t>
      </w:r>
    </w:p>
    <w:p w14:paraId="58D025E3" w14:textId="77777777" w:rsidR="00540B9A" w:rsidRPr="00BD4332" w:rsidRDefault="00540B9A" w:rsidP="00540B9A">
      <w:pPr>
        <w:pStyle w:val="Heading5"/>
      </w:pPr>
      <w:bookmarkStart w:id="311" w:name="_Toc531790004"/>
      <w:r w:rsidRPr="00BD4332">
        <w:t>3.5.1.3.2</w:t>
      </w:r>
      <w:r w:rsidRPr="00BD4332">
        <w:tab/>
        <w:t>MBMS pre-notification</w:t>
      </w:r>
      <w:bookmarkEnd w:id="311"/>
    </w:p>
    <w:p w14:paraId="444A6136" w14:textId="77777777" w:rsidR="00540B9A" w:rsidRPr="00BD4332" w:rsidRDefault="00540B9A" w:rsidP="00540B9A">
      <w:pPr>
        <w:rPr>
          <w:lang w:eastAsia="ko-KR"/>
        </w:rPr>
      </w:pPr>
      <w:r w:rsidRPr="00BD4332">
        <w:rPr>
          <w:lang w:eastAsia="ko-KR"/>
        </w:rPr>
        <w:t xml:space="preserve">In order to pre-notify an MBMS session on a CCCH, the network shall send a relevant paging request message (see sub-clause </w:t>
      </w:r>
      <w:r w:rsidRPr="00BD4332">
        <w:t>3.5.1.3.1)</w:t>
      </w:r>
      <w:r w:rsidRPr="00BD4332">
        <w:rPr>
          <w:lang w:eastAsia="ko-KR"/>
        </w:rPr>
        <w:t xml:space="preserve"> including the TMGI and, if available, the MBMS Session Identity of that session. The network shall not include the </w:t>
      </w:r>
      <w:r w:rsidRPr="00BD4332">
        <w:rPr>
          <w:i/>
          <w:iCs/>
          <w:lang w:eastAsia="ko-KR"/>
        </w:rPr>
        <w:t>MBMS Notification</w:t>
      </w:r>
      <w:r w:rsidRPr="00BD4332">
        <w:rPr>
          <w:lang w:eastAsia="ko-KR"/>
        </w:rPr>
        <w:t xml:space="preserve"> information. </w:t>
      </w:r>
    </w:p>
    <w:p w14:paraId="74803619" w14:textId="77777777" w:rsidR="00540B9A" w:rsidRPr="00BD4332" w:rsidRDefault="00540B9A" w:rsidP="00540B9A">
      <w:pPr>
        <w:rPr>
          <w:lang w:eastAsia="ko-KR"/>
        </w:rPr>
      </w:pPr>
      <w:r w:rsidRPr="00BD4332">
        <w:rPr>
          <w:lang w:eastAsia="ko-KR"/>
        </w:rPr>
        <w:lastRenderedPageBreak/>
        <w:t>Upon reception of a paging message including a pre-notifcation for an MBMS session, and if the mobile station requires reception of that session, the mobile station shall consider that session as being pre-notified (i.e. the mobile station is pre-notified). If the mobile station determines several pre-notified sessions in this message, the mobile station shall discard all pre-notifications but the pre-notification for the highest priority session. The mobile station in packet idle mode or MAC-Idle state shall then enter non-DRX mode, start timer T3220 and proceed as specified in sub-clause 3.5.1.3.3.</w:t>
      </w:r>
    </w:p>
    <w:p w14:paraId="75A842FB" w14:textId="77777777" w:rsidR="00540B9A" w:rsidRPr="00BD4332" w:rsidRDefault="00540B9A" w:rsidP="00540B9A">
      <w:pPr>
        <w:pStyle w:val="NO"/>
        <w:rPr>
          <w:lang w:eastAsia="ko-KR"/>
        </w:rPr>
      </w:pPr>
      <w:r w:rsidRPr="00BD4332">
        <w:rPr>
          <w:lang w:eastAsia="ko-KR"/>
        </w:rPr>
        <w:t>NOTE:</w:t>
      </w:r>
      <w:r w:rsidRPr="00BD4332">
        <w:rPr>
          <w:lang w:eastAsia="ko-KR"/>
        </w:rPr>
        <w:tab/>
        <w:t>In case all pre-notified sessions have the same priority, the selection of the highest priority session is implementation-dependent.</w:t>
      </w:r>
    </w:p>
    <w:p w14:paraId="531E9895" w14:textId="77777777" w:rsidR="00540B9A" w:rsidRPr="00BD4332" w:rsidRDefault="00540B9A" w:rsidP="00540B9A">
      <w:pPr>
        <w:rPr>
          <w:lang w:eastAsia="ko-KR"/>
        </w:rPr>
      </w:pPr>
      <w:r w:rsidRPr="00BD4332">
        <w:rPr>
          <w:lang w:eastAsia="ko-KR"/>
        </w:rPr>
        <w:t>While timer T3220 is running, the mobile station shall stop timer T3220 and discard the pre-notification if:</w:t>
      </w:r>
    </w:p>
    <w:p w14:paraId="57D080A4" w14:textId="77777777" w:rsidR="00540B9A" w:rsidRPr="00BD4332" w:rsidRDefault="00540B9A" w:rsidP="00540B9A">
      <w:pPr>
        <w:pStyle w:val="B1"/>
      </w:pPr>
      <w:r w:rsidRPr="00BD4332">
        <w:t>-</w:t>
      </w:r>
      <w:r w:rsidRPr="00BD4332">
        <w:tab/>
        <w:t>Any other RR procedure on CCCH not related to MBMS is triggered. The mobile station shall then proceed as per that procedure.</w:t>
      </w:r>
    </w:p>
    <w:p w14:paraId="74E3FEB9" w14:textId="77777777" w:rsidR="00540B9A" w:rsidRPr="00BD4332" w:rsidRDefault="00540B9A" w:rsidP="00540B9A">
      <w:pPr>
        <w:pStyle w:val="B1"/>
      </w:pPr>
      <w:r w:rsidRPr="00BD4332">
        <w:t>-</w:t>
      </w:r>
      <w:r w:rsidRPr="00BD4332">
        <w:tab/>
        <w:t>A notification is received for a higher priority session. The mobile station shall then proceed as described in sub-clause 3.5.1.3.3.</w:t>
      </w:r>
    </w:p>
    <w:p w14:paraId="69AFF5AB" w14:textId="77777777" w:rsidR="00540B9A" w:rsidRPr="00BD4332" w:rsidRDefault="00540B9A" w:rsidP="00540B9A">
      <w:r w:rsidRPr="00BD4332">
        <w:t>If while timer T3220 is running the mobile station receives a pre-notification for a higher priority session, the mobile station shall discard the pre-notification for the lower priority session, remain in non-DRX mode, restart timer T3220 and proceed as specified in sub-clause 3.5.1.3.3.</w:t>
      </w:r>
    </w:p>
    <w:p w14:paraId="1E7081B5" w14:textId="77777777" w:rsidR="00540B9A" w:rsidRPr="00BD4332" w:rsidRDefault="00540B9A" w:rsidP="00540B9A">
      <w:pPr>
        <w:rPr>
          <w:lang w:eastAsia="ko-KR"/>
        </w:rPr>
      </w:pPr>
      <w:r w:rsidRPr="00BD4332">
        <w:rPr>
          <w:lang w:eastAsia="ko-KR"/>
        </w:rPr>
        <w:t>Upon expiry of timer T3220, the mobile station in packet idle mode or MAC-Idle state shall return to DRX mode and discard the pre-notification. The mobile station in broadcast/multicast receive mode shall discard the pre-notification and remain in broadcast/multicast receive mode.</w:t>
      </w:r>
    </w:p>
    <w:p w14:paraId="5D2CB566" w14:textId="77777777" w:rsidR="00540B9A" w:rsidRPr="00BD4332" w:rsidRDefault="00540B9A" w:rsidP="00540B9A">
      <w:pPr>
        <w:rPr>
          <w:lang w:eastAsia="ko-KR"/>
        </w:rPr>
      </w:pPr>
      <w:r w:rsidRPr="00BD4332">
        <w:rPr>
          <w:lang w:eastAsia="ko-KR"/>
        </w:rPr>
        <w:t>A mobile station in broadcast/multicast receive mode that is receiving an MBMS session shall ignore repeated pre-notifications of that session.</w:t>
      </w:r>
    </w:p>
    <w:p w14:paraId="1737F02F" w14:textId="77777777" w:rsidR="00540B9A" w:rsidRPr="00BD4332" w:rsidRDefault="00540B9A" w:rsidP="00540B9A">
      <w:pPr>
        <w:pStyle w:val="Heading5"/>
        <w:rPr>
          <w:lang w:eastAsia="ko-KR"/>
        </w:rPr>
      </w:pPr>
      <w:bookmarkStart w:id="312" w:name="_Toc531790005"/>
      <w:r w:rsidRPr="00BD4332">
        <w:rPr>
          <w:lang w:eastAsia="ko-KR"/>
        </w:rPr>
        <w:t>3.5.1.3.3</w:t>
      </w:r>
      <w:r w:rsidRPr="00BD4332">
        <w:rPr>
          <w:lang w:eastAsia="ko-KR"/>
        </w:rPr>
        <w:tab/>
        <w:t>MBMS notification</w:t>
      </w:r>
      <w:bookmarkEnd w:id="312"/>
    </w:p>
    <w:p w14:paraId="580604A7" w14:textId="77777777" w:rsidR="00540B9A" w:rsidRPr="00BD4332" w:rsidRDefault="00540B9A" w:rsidP="00540B9A">
      <w:pPr>
        <w:rPr>
          <w:lang w:eastAsia="ko-KR"/>
        </w:rPr>
      </w:pPr>
      <w:r w:rsidRPr="00BD4332">
        <w:rPr>
          <w:lang w:eastAsia="ko-KR"/>
        </w:rPr>
        <w:t xml:space="preserve">In order to notify an MBMS session on CCCH, the network shall send a relevant paging request message (see sub-clause </w:t>
      </w:r>
      <w:r w:rsidRPr="00BD4332">
        <w:t xml:space="preserve">3.5.1.3.1) </w:t>
      </w:r>
      <w:r w:rsidRPr="00BD4332">
        <w:rPr>
          <w:lang w:eastAsia="ko-KR"/>
        </w:rPr>
        <w:t>including the following information:</w:t>
      </w:r>
    </w:p>
    <w:p w14:paraId="79ED62BD" w14:textId="77777777" w:rsidR="00540B9A" w:rsidRPr="00BD4332" w:rsidRDefault="00540B9A" w:rsidP="00540B9A">
      <w:pPr>
        <w:pStyle w:val="B1"/>
      </w:pPr>
      <w:r w:rsidRPr="00BD4332">
        <w:t>-</w:t>
      </w:r>
      <w:r w:rsidRPr="00BD4332">
        <w:tab/>
        <w:t>the TMGI and, if available, the MBMS Session Identity of that session;</w:t>
      </w:r>
    </w:p>
    <w:p w14:paraId="22F1F854" w14:textId="77777777" w:rsidR="00540B9A" w:rsidRPr="00BD4332" w:rsidRDefault="00540B9A" w:rsidP="00540B9A">
      <w:pPr>
        <w:pStyle w:val="B1"/>
      </w:pPr>
      <w:r w:rsidRPr="00BD4332">
        <w:t>-</w:t>
      </w:r>
      <w:r w:rsidRPr="00BD4332">
        <w:tab/>
        <w:t xml:space="preserve">an indication whether counting shall be performed or not; </w:t>
      </w:r>
    </w:p>
    <w:p w14:paraId="37D0782C" w14:textId="77777777" w:rsidR="00540B9A" w:rsidRPr="00BD4332" w:rsidRDefault="00540B9A" w:rsidP="00540B9A">
      <w:pPr>
        <w:pStyle w:val="B1"/>
      </w:pPr>
      <w:r w:rsidRPr="00BD4332">
        <w:t>-</w:t>
      </w:r>
      <w:r w:rsidRPr="00BD4332">
        <w:tab/>
        <w:t xml:space="preserve">optionally the MBMS p-t-m channel description allocated to that session and the estimated duration of the MBMS session or, if the MBMS session is ongoing, the estimated remaining duration of the MBMS session; </w:t>
      </w:r>
    </w:p>
    <w:p w14:paraId="539EF8AA" w14:textId="77777777" w:rsidR="00540B9A" w:rsidRPr="00BD4332" w:rsidRDefault="00540B9A" w:rsidP="00540B9A">
      <w:pPr>
        <w:pStyle w:val="B1"/>
      </w:pPr>
      <w:r w:rsidRPr="00BD4332">
        <w:t>-</w:t>
      </w:r>
      <w:r w:rsidRPr="00BD4332">
        <w:tab/>
        <w:t>optionally the MPRACH description.</w:t>
      </w:r>
    </w:p>
    <w:p w14:paraId="14B672F1" w14:textId="77777777" w:rsidR="00540B9A" w:rsidRPr="00BD4332" w:rsidRDefault="00540B9A" w:rsidP="00540B9A">
      <w:pPr>
        <w:pStyle w:val="NO"/>
        <w:rPr>
          <w:lang w:eastAsia="ko-KR"/>
        </w:rPr>
      </w:pPr>
      <w:r w:rsidRPr="00BD4332">
        <w:t>NOTE 1:</w:t>
      </w:r>
      <w:r w:rsidRPr="00BD4332">
        <w:tab/>
        <w:t>If t</w:t>
      </w:r>
      <w:r w:rsidRPr="00BD4332">
        <w:rPr>
          <w:rFonts w:eastAsia="Batang"/>
        </w:rPr>
        <w:t xml:space="preserve">he </w:t>
      </w:r>
      <w:r w:rsidRPr="00BD4332">
        <w:rPr>
          <w:rFonts w:eastAsia="Batang"/>
          <w:i/>
        </w:rPr>
        <w:t>MBMS Session Repetition Number</w:t>
      </w:r>
      <w:r w:rsidRPr="00BD4332">
        <w:rPr>
          <w:rFonts w:eastAsia="Batang"/>
        </w:rPr>
        <w:t xml:space="preserve"> IE is included in the MBMS-SESSION-START-REQUEST PDU or in the MBMS-SESSION-UPDATE-REQUEST PDU (see 3GPP TS 48.018), the value part of this IE may be used by the network for e.g. deciding whether or not to perform the counting procedure </w:t>
      </w:r>
      <w:r w:rsidRPr="00BD4332">
        <w:t xml:space="preserve">or, </w:t>
      </w:r>
      <w:r w:rsidRPr="00BD4332">
        <w:rPr>
          <w:rFonts w:eastAsia="Batang"/>
          <w:lang w:eastAsia="ko-KR"/>
        </w:rPr>
        <w:t xml:space="preserve">in conjunction with </w:t>
      </w:r>
      <w:r w:rsidRPr="00BD4332">
        <w:t xml:space="preserve">the values of </w:t>
      </w:r>
      <w:r w:rsidRPr="00BD4332">
        <w:rPr>
          <w:i/>
        </w:rPr>
        <w:t>Allocation/Retention Priority</w:t>
      </w:r>
      <w:r w:rsidRPr="00BD4332">
        <w:t xml:space="preserve"> IE </w:t>
      </w:r>
      <w:r w:rsidRPr="00BD4332">
        <w:rPr>
          <w:rFonts w:eastAsia="Batang"/>
        </w:rPr>
        <w:t>(see 3GPP TS 48.018)</w:t>
      </w:r>
      <w:r w:rsidRPr="00BD4332">
        <w:t>, whether or not to establish an MBMS radio bearer for the session</w:t>
      </w:r>
      <w:r w:rsidRPr="00BD4332">
        <w:rPr>
          <w:rFonts w:eastAsia="Batang"/>
        </w:rPr>
        <w:t xml:space="preserve">. </w:t>
      </w:r>
    </w:p>
    <w:p w14:paraId="36645195" w14:textId="77777777" w:rsidR="00540B9A" w:rsidRPr="00BD4332" w:rsidRDefault="00540B9A" w:rsidP="00540B9A">
      <w:pPr>
        <w:rPr>
          <w:lang w:eastAsia="ko-KR"/>
        </w:rPr>
      </w:pPr>
      <w:r w:rsidRPr="00BD4332">
        <w:rPr>
          <w:lang w:eastAsia="ko-KR"/>
        </w:rPr>
        <w:t xml:space="preserve">Upon reception of a paging message including the notification of an MBMS session and if </w:t>
      </w:r>
      <w:r w:rsidRPr="00BD4332">
        <w:t>the mobile station requires reception of this session</w:t>
      </w:r>
      <w:r w:rsidRPr="00BD4332">
        <w:rPr>
          <w:lang w:eastAsia="ko-KR"/>
        </w:rPr>
        <w:t>, the mobile station shall consider that session as being notified (i.e. the mobile station is notified). If the mobile station determines several notified sessions in this message, the mobile station shall act upon the notification for the highest priority session. The mobile station shall then stop timer T3220, if running, and proceed as specified in sub-clause 3.5.1.3.4.</w:t>
      </w:r>
    </w:p>
    <w:p w14:paraId="419A864A" w14:textId="77777777" w:rsidR="00540B9A" w:rsidRPr="00BD4332" w:rsidRDefault="00540B9A" w:rsidP="00540B9A">
      <w:pPr>
        <w:pStyle w:val="NO"/>
        <w:rPr>
          <w:lang w:eastAsia="ko-KR"/>
        </w:rPr>
      </w:pPr>
      <w:r w:rsidRPr="00BD4332">
        <w:rPr>
          <w:lang w:eastAsia="ko-KR"/>
        </w:rPr>
        <w:t>NOTE 2:</w:t>
      </w:r>
      <w:r w:rsidRPr="00BD4332">
        <w:rPr>
          <w:lang w:eastAsia="ko-KR"/>
        </w:rPr>
        <w:tab/>
        <w:t>In case all notified sessions have the same priority, the selection of the highest priority session is implementation-dependent.</w:t>
      </w:r>
    </w:p>
    <w:p w14:paraId="601E9175" w14:textId="77777777" w:rsidR="00540B9A" w:rsidRPr="00BD4332" w:rsidRDefault="00540B9A" w:rsidP="00540B9A">
      <w:pPr>
        <w:pStyle w:val="NO"/>
        <w:rPr>
          <w:lang w:eastAsia="ko-KR"/>
        </w:rPr>
      </w:pPr>
      <w:r w:rsidRPr="00BD4332">
        <w:rPr>
          <w:lang w:eastAsia="ko-KR"/>
        </w:rPr>
        <w:t>NOTE 3:</w:t>
      </w:r>
      <w:r w:rsidRPr="00BD4332">
        <w:rPr>
          <w:lang w:eastAsia="ko-KR"/>
        </w:rPr>
        <w:tab/>
        <w:t>Depending on its capabilities, the MS may act upon the notification for lower priority MBMS sessions provided it does not affect any of the following procedures for the highest priority MBMS session: response to MBMS notification (see sub-clause 3.5.1.3.4), MBMS packet access procedure on CCCH (see sub-clause 3.5.4).</w:t>
      </w:r>
    </w:p>
    <w:p w14:paraId="0FBF27C6" w14:textId="77777777" w:rsidR="00540B9A" w:rsidRPr="00BD4332" w:rsidRDefault="00540B9A" w:rsidP="00540B9A">
      <w:r w:rsidRPr="00BD4332">
        <w:t>A mobile station in broadcast/multicast receive mode that is receiving an MBMS session shall ignore repeated notifications of that session.</w:t>
      </w:r>
    </w:p>
    <w:p w14:paraId="33658A7B" w14:textId="77777777" w:rsidR="00540B9A" w:rsidRPr="00BD4332" w:rsidRDefault="00540B9A" w:rsidP="00540B9A">
      <w:pPr>
        <w:pStyle w:val="Heading5"/>
      </w:pPr>
      <w:bookmarkStart w:id="313" w:name="_Toc531790006"/>
      <w:r w:rsidRPr="00BD4332">
        <w:lastRenderedPageBreak/>
        <w:t>3.5.1.3.4</w:t>
      </w:r>
      <w:r w:rsidRPr="00BD4332">
        <w:tab/>
        <w:t>Response to MBMS notification</w:t>
      </w:r>
      <w:bookmarkEnd w:id="313"/>
    </w:p>
    <w:p w14:paraId="597E6953" w14:textId="77777777" w:rsidR="00540B9A" w:rsidRPr="00BD4332" w:rsidRDefault="00540B9A" w:rsidP="00540B9A">
      <w:pPr>
        <w:rPr>
          <w:i/>
          <w:iCs/>
        </w:rPr>
      </w:pPr>
      <w:r w:rsidRPr="00BD4332">
        <w:t xml:space="preserve">If the MBMS notification indicates that no counting shall be performed and contains no MBMS p-t-m channel description, the mobile station shall remain in or enter non-DRX mode and start timer T3214. The mobile station shall stop timer T3214 (specified in </w:t>
      </w:r>
      <w:r w:rsidRPr="00BD4332">
        <w:rPr>
          <w:lang w:eastAsia="ko-KR"/>
        </w:rPr>
        <w:t xml:space="preserve">3GPP TS 44.060) </w:t>
      </w:r>
      <w:r w:rsidRPr="00BD4332">
        <w:t xml:space="preserve">and proceed as specified in </w:t>
      </w:r>
      <w:r w:rsidRPr="00BD4332">
        <w:rPr>
          <w:lang w:eastAsia="ko-KR"/>
        </w:rPr>
        <w:t>3GPP TS 44.060</w:t>
      </w:r>
      <w:r w:rsidRPr="00BD4332">
        <w:t xml:space="preserve"> upon reception of an MBMS ASSIGNMENT message for that MBMS session. A mobile station in packet idle mode shall enter DRX mode upon expiry of T3214, and discard any corresponding notification. A mobile station in broadcast/multicast receive mode, i.e. engaged in one or more parallel MBMS session(s), shall remain in broadcast/multicast receive mode on expiry of T3214 and discard the corresponding notification.</w:t>
      </w:r>
    </w:p>
    <w:p w14:paraId="619B6A6B" w14:textId="77777777" w:rsidR="00540B9A" w:rsidRPr="00BD4332" w:rsidRDefault="00540B9A" w:rsidP="00540B9A">
      <w:pPr>
        <w:rPr>
          <w:lang w:eastAsia="ko-KR"/>
        </w:rPr>
      </w:pPr>
      <w:r w:rsidRPr="00BD4332">
        <w:rPr>
          <w:lang w:eastAsia="ko-KR"/>
        </w:rPr>
        <w:t>While timer T3214 is running, the mobile station shall stop timer T3214 if:</w:t>
      </w:r>
    </w:p>
    <w:p w14:paraId="224E7FD6" w14:textId="77777777" w:rsidR="00540B9A" w:rsidRPr="00BD4332" w:rsidRDefault="00540B9A" w:rsidP="00540B9A">
      <w:pPr>
        <w:pStyle w:val="B1"/>
      </w:pPr>
      <w:r w:rsidRPr="00BD4332">
        <w:t>-</w:t>
      </w:r>
      <w:r w:rsidRPr="00BD4332">
        <w:tab/>
        <w:t>Any other RR procedure on CCCH not related to MBMS is triggered. The mobile station shall then proceed as per that procedure.</w:t>
      </w:r>
    </w:p>
    <w:p w14:paraId="388AFCF9" w14:textId="77777777" w:rsidR="00540B9A" w:rsidRPr="00BD4332" w:rsidRDefault="00540B9A" w:rsidP="00540B9A">
      <w:pPr>
        <w:pStyle w:val="B1"/>
      </w:pPr>
      <w:r w:rsidRPr="00BD4332">
        <w:t>-</w:t>
      </w:r>
      <w:r w:rsidRPr="00BD4332">
        <w:tab/>
        <w:t>A notification is received for a higher priority session. The mobile station shall then proceed as per that notification. Depending on its capabilities, the MS may act upon the notification for the lower priority MBMS session provided it does not affect any of the following procedures for the higher priority MBMS session: response to MBMS notification (see present sub-clause), MBMS packet access procedure on CCCH (see sub-clause 3.5.4).</w:t>
      </w:r>
    </w:p>
    <w:p w14:paraId="4717BA31" w14:textId="77777777" w:rsidR="00540B9A" w:rsidRPr="00BD4332" w:rsidRDefault="00540B9A" w:rsidP="00540B9A">
      <w:pPr>
        <w:rPr>
          <w:lang w:eastAsia="ko-KR"/>
        </w:rPr>
      </w:pPr>
      <w:r w:rsidRPr="00BD4332">
        <w:t>If the MBMS notification indicates that counting shall be performed the mobile station shall perform an MBMS packet access procedure as specified in the sub-clause 3.5.4.</w:t>
      </w:r>
      <w:r w:rsidRPr="00BD4332">
        <w:rPr>
          <w:lang w:eastAsia="ko-KR"/>
        </w:rPr>
        <w:t xml:space="preserve"> </w:t>
      </w:r>
    </w:p>
    <w:p w14:paraId="744ECC8E" w14:textId="77777777" w:rsidR="00540B9A" w:rsidRPr="00BD4332" w:rsidRDefault="00540B9A" w:rsidP="00540B9A">
      <w:r w:rsidRPr="00BD4332">
        <w:t xml:space="preserve">If the MBMS notification includes an MBMS p-t-m channel description, the mobile station shall set and start the session duration timer for this MBMS session with a value equal to the Estimated Session Duration (included in the MBMS Session Parameters List). If an MBMS Radio Bearer Starting Time parameter is not indicated or if the indicated starting time has elapsed, the mobile station shall switch to the assigned PDCH(s), start T3190 and listen for downlink RLC/MAC blocks for that session. If an MBMS Radio Bearer Starting Time parameter, that indicates a starting time that has not elapsed, is included, the mobile station shall wait until the point in time denoted by the MBMS Radio Bearer Starting Time parameter. It shall then switch to the assigned PDCHs, start timer T3190 and listen for downlink RLC/MAC blocks for that session. When receiving the first valid RLC/MAC block for that session, the mobile station shall restart timer T3190 and behave as described in 3GPP TS 44.060. </w:t>
      </w:r>
    </w:p>
    <w:p w14:paraId="0E0A4CDD" w14:textId="77777777" w:rsidR="00540B9A" w:rsidRPr="00BD4332" w:rsidRDefault="00540B9A" w:rsidP="00540B9A">
      <w:r w:rsidRPr="00BD4332">
        <w:t xml:space="preserve">Upon expiry of T3190, the mobile station shall abort the procedure and return to packet idle mode or MAC-Idle state. The mobile station in broadcast/multicast receive mode shall abort the procedure and remain in </w:t>
      </w:r>
      <w:r w:rsidRPr="00BD4332">
        <w:rPr>
          <w:lang w:eastAsia="ko-KR"/>
        </w:rPr>
        <w:t>broadcast/multicast receive mode</w:t>
      </w:r>
      <w:r w:rsidRPr="00BD4332">
        <w:t>.</w:t>
      </w:r>
    </w:p>
    <w:p w14:paraId="3C3375B4" w14:textId="77777777" w:rsidR="00540B9A" w:rsidRPr="00BD4332" w:rsidRDefault="00540B9A" w:rsidP="00540B9A">
      <w:pPr>
        <w:pStyle w:val="Heading3"/>
      </w:pPr>
      <w:bookmarkStart w:id="314" w:name="_Toc531790007"/>
      <w:r w:rsidRPr="00BD4332">
        <w:lastRenderedPageBreak/>
        <w:t>3.5.1a</w:t>
      </w:r>
      <w:r w:rsidRPr="00BD4332">
        <w:tab/>
        <w:t>Packet paging procedure using EC-CCCH</w:t>
      </w:r>
      <w:bookmarkEnd w:id="314"/>
    </w:p>
    <w:p w14:paraId="1D3755CE" w14:textId="77777777" w:rsidR="00540B9A" w:rsidRPr="00BD4332" w:rsidRDefault="00540B9A" w:rsidP="00540B9A">
      <w:pPr>
        <w:keepNext/>
        <w:keepLines/>
      </w:pPr>
      <w:r w:rsidRPr="00BD4332">
        <w:t>The network can initiate the packet paging procedure in order to cause upper layers in a mobile station to respond, see clause 4. The packet paging procedure can only be initiated by the network (see subclause 3.5.1a.1 and sub-clauses 3.10.1 and 3.10.3).</w:t>
      </w:r>
    </w:p>
    <w:p w14:paraId="6EE38A63" w14:textId="77777777" w:rsidR="00540B9A" w:rsidRPr="00BD4332" w:rsidRDefault="00540B9A" w:rsidP="00540B9A">
      <w:pPr>
        <w:pStyle w:val="Heading4"/>
      </w:pPr>
      <w:bookmarkStart w:id="315" w:name="_Toc531790008"/>
      <w:r w:rsidRPr="00BD4332">
        <w:t>3.5.1a.1</w:t>
      </w:r>
      <w:r w:rsidRPr="00BD4332">
        <w:tab/>
        <w:t>Packet paging initiation by the network</w:t>
      </w:r>
      <w:bookmarkEnd w:id="315"/>
    </w:p>
    <w:p w14:paraId="2A40EDE7" w14:textId="77777777" w:rsidR="00540B9A" w:rsidRPr="00BD4332" w:rsidRDefault="00540B9A" w:rsidP="00540B9A">
      <w:pPr>
        <w:keepNext/>
        <w:keepLines/>
      </w:pPr>
      <w:r w:rsidRPr="00BD4332">
        <w:t>The packet paging procedure is initiated by the RR entity of the network side. It is triggered by a page request from the MM sublayer, see 3GPP TS 24.007.</w:t>
      </w:r>
    </w:p>
    <w:p w14:paraId="17F38D2A" w14:textId="77777777" w:rsidR="00540B9A" w:rsidRPr="00BD4332" w:rsidRDefault="00540B9A" w:rsidP="00540B9A">
      <w:pPr>
        <w:keepNext/>
        <w:keepLines/>
      </w:pPr>
      <w:r w:rsidRPr="00BD4332">
        <w:t xml:space="preserve">The network initiates the paging procedure by sending an EC PAGING REQUEST message on an appropriate paging subchannel on EC-CCCH. Paging initiation using a paging subchannel on EC-CCCH is used when sending paging information to a mobile station that has enabled EC operation. </w:t>
      </w:r>
    </w:p>
    <w:p w14:paraId="757B3A5A" w14:textId="77777777" w:rsidR="00540B9A" w:rsidRPr="00BD4332" w:rsidRDefault="00540B9A" w:rsidP="00540B9A">
      <w:pPr>
        <w:keepNext/>
        <w:keepLines/>
      </w:pPr>
      <w:r w:rsidRPr="00BD4332">
        <w:t xml:space="preserve">The EC PAGING REQUEST message shall identify the mobile station by the P-TMSI (GPRS TMSI) or its IMSI and may include more than one mobile station identification. </w:t>
      </w:r>
    </w:p>
    <w:p w14:paraId="137A9472" w14:textId="77777777" w:rsidR="00540B9A" w:rsidRPr="00BD4332" w:rsidRDefault="00540B9A" w:rsidP="00540B9A">
      <w:pPr>
        <w:keepNext/>
        <w:keepLines/>
      </w:pPr>
      <w:r w:rsidRPr="00BD4332">
        <w:t xml:space="preserve">The mobile station in packet idle mode is required to receive and analyse the paging messages and immediate assignment messages sent on the paging subchannels on EC-CCCH corresponding to the paging groups determined for it in packet idle mode, as specified in 3GPP TS 45.002. The messages sent on EC-CCCH may contain an EC Page Extension field. The DL coverage class included in the paging request message shall refer </w:t>
      </w:r>
      <w:r w:rsidRPr="00BD4332">
        <w:rPr>
          <w:noProof/>
        </w:rPr>
        <w:t>to the highest coverage class of all mobile stations being addressed in the paging request message</w:t>
      </w:r>
      <w:r w:rsidRPr="00BD4332">
        <w:t>.</w:t>
      </w:r>
    </w:p>
    <w:p w14:paraId="609D95BB" w14:textId="77777777" w:rsidR="00540B9A" w:rsidRPr="00BD4332" w:rsidRDefault="00540B9A" w:rsidP="00540B9A">
      <w:pPr>
        <w:pStyle w:val="NO"/>
        <w:keepNext/>
      </w:pPr>
      <w:r w:rsidRPr="00BD4332">
        <w:t>NOTE 1:</w:t>
      </w:r>
      <w:r w:rsidRPr="00BD4332">
        <w:tab/>
        <w:t>The possible immediate assignment messages sent on EC-CCCH are the EC IMMEDIATE ASSIGNMENT TYPE 2, EC IMMEDIATE ASSIGNMENT TYPE 4, EC IMMEDIATE ASSIGNMENT REJECT and EC DOWNLINK ASSIGNMENT or EC DOWNLINK ASSIGNMENT TYPE 2 messages.</w:t>
      </w:r>
    </w:p>
    <w:p w14:paraId="1886093E" w14:textId="77777777" w:rsidR="00540B9A" w:rsidRPr="00BD4332" w:rsidRDefault="00540B9A" w:rsidP="00540B9A">
      <w:pPr>
        <w:keepNext/>
        <w:keepLines/>
      </w:pPr>
      <w:r w:rsidRPr="00BD4332">
        <w:t>A mobile station that has enabled EC operation and has successfully negotiated eDRXdeterminess its nominal paging group as defined for EC operation (see 3GPP TS 45.002) according to its negotiated eDRX cycle and selected downlink coverage class. A mobile station that has enabled EC operation but has not negotiated eDRX determines its nominal paging group as defined for EC operation according to the lowest eDRX cycle, its IMSI and its selected downlink CC (see 3GPP TS 45.002). If it receives a matching paging message therein it shall act on it as described in sub-clause 3.5.1.2. Otherwise, if it receives any other message on the EC-PCH and the EC Page Extension field is included therein it shall proceed as follows:</w:t>
      </w:r>
    </w:p>
    <w:p w14:paraId="691D4EFC" w14:textId="77777777" w:rsidR="00540B9A" w:rsidRPr="00BD4332" w:rsidRDefault="00540B9A" w:rsidP="00540B9A">
      <w:pPr>
        <w:pStyle w:val="B1"/>
      </w:pPr>
      <w:r w:rsidRPr="00BD4332">
        <w:t>-</w:t>
      </w:r>
      <w:r w:rsidRPr="00BD4332">
        <w:tab/>
        <w:t>If the EC Page Extension field indicates paging extension is enabled for its downlink coverage class last communicated to the network (see 3GPP TS 45.008) it shall attempt to read one additional paging message using a paging group determined according to the downlink coverage class last communicated and the value of the Used DL Coverage Class field within the message where the EC Page Extension field was read as shown in Table 3.5.1a.1.</w:t>
      </w:r>
    </w:p>
    <w:p w14:paraId="246C13FB" w14:textId="77777777" w:rsidR="00540B9A" w:rsidRPr="00BD4332" w:rsidRDefault="00540B9A" w:rsidP="00540B9A">
      <w:pPr>
        <w:pStyle w:val="B1"/>
      </w:pPr>
      <w:r w:rsidRPr="00BD4332">
        <w:t>-</w:t>
      </w:r>
      <w:r w:rsidRPr="00BD4332">
        <w:tab/>
        <w:t>If it finds a matching paging message therein it shall act on that message as described in sub-clause 3.5.1.2.</w:t>
      </w:r>
    </w:p>
    <w:p w14:paraId="61475661" w14:textId="77777777" w:rsidR="00540B9A" w:rsidRPr="00BD4332" w:rsidRDefault="00540B9A" w:rsidP="00540B9A">
      <w:pPr>
        <w:pStyle w:val="B1"/>
      </w:pPr>
      <w:r w:rsidRPr="00BD4332">
        <w:t>-</w:t>
      </w:r>
      <w:r w:rsidRPr="00BD4332">
        <w:tab/>
        <w:t>If paging extension is not enabled or it does not find a matching paging message when attempting to read one additional paging message it sets its eDRX cycle to either the negotiated eDRX cycle (if eDRX has been negotiated) or the lowest eDRX cycle (if eDRX has not been negotiated), remains in packet idle mode and waits for the next instance of its nominal paging group.</w:t>
      </w:r>
    </w:p>
    <w:p w14:paraId="08C9AB0C" w14:textId="77777777" w:rsidR="00540B9A" w:rsidRPr="00BD4332" w:rsidRDefault="00540B9A" w:rsidP="00540B9A">
      <w:pPr>
        <w:pStyle w:val="B1"/>
      </w:pPr>
      <w:r w:rsidRPr="00BD4332">
        <w:t>-</w:t>
      </w:r>
      <w:r w:rsidRPr="00BD4332">
        <w:tab/>
        <w:t>A mobile station that has enabled EC operation and has successfully negotiated eDRX shall, upon re-selecting to a cell in the same Routing Area that does not support EC operation, determine its nominal paging group as defined for PEO (see 3GPP TS 45.002 [32]) using its negotiated eDRX cycle length.</w:t>
      </w:r>
    </w:p>
    <w:p w14:paraId="3BB39CBD" w14:textId="77777777" w:rsidR="00540B9A" w:rsidRPr="00BD4332" w:rsidRDefault="00540B9A" w:rsidP="00540B9A">
      <w:pPr>
        <w:pStyle w:val="TH"/>
        <w:keepLines w:val="0"/>
      </w:pPr>
      <w:r w:rsidRPr="00BD4332">
        <w:lastRenderedPageBreak/>
        <w:t>Table 3.5.1a.1: Page Extension Using Fixed 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1600"/>
        <w:gridCol w:w="1600"/>
        <w:gridCol w:w="1600"/>
        <w:gridCol w:w="1600"/>
        <w:gridCol w:w="1600"/>
      </w:tblGrid>
      <w:tr w:rsidR="00540B9A" w:rsidRPr="00BD4332" w14:paraId="6ACFC02D" w14:textId="77777777" w:rsidTr="006C098C">
        <w:tc>
          <w:tcPr>
            <w:tcW w:w="3285" w:type="dxa"/>
            <w:gridSpan w:val="2"/>
            <w:vMerge w:val="restart"/>
            <w:tcBorders>
              <w:top w:val="nil"/>
              <w:left w:val="nil"/>
            </w:tcBorders>
          </w:tcPr>
          <w:p w14:paraId="7490CD08" w14:textId="77777777" w:rsidR="00540B9A" w:rsidRPr="00BD4332" w:rsidRDefault="00540B9A" w:rsidP="006C098C">
            <w:pPr>
              <w:keepNext/>
              <w:keepLines/>
              <w:rPr>
                <w:rFonts w:ascii="CG Times (WN)" w:hAnsi="CG Times (WN)"/>
              </w:rPr>
            </w:pPr>
          </w:p>
        </w:tc>
        <w:tc>
          <w:tcPr>
            <w:tcW w:w="6572" w:type="dxa"/>
            <w:gridSpan w:val="4"/>
          </w:tcPr>
          <w:p w14:paraId="7216ABF5" w14:textId="77777777" w:rsidR="00540B9A" w:rsidRPr="00BD4332" w:rsidRDefault="00540B9A" w:rsidP="006C098C">
            <w:pPr>
              <w:pStyle w:val="TAH"/>
            </w:pPr>
            <w:r w:rsidRPr="00BD4332">
              <w:t>Used DL Coverage Class Indicated by Message Received on EC-PCH</w:t>
            </w:r>
          </w:p>
        </w:tc>
      </w:tr>
      <w:tr w:rsidR="00540B9A" w:rsidRPr="00BD4332" w14:paraId="72E85027" w14:textId="77777777" w:rsidTr="006C098C">
        <w:tc>
          <w:tcPr>
            <w:tcW w:w="3285" w:type="dxa"/>
            <w:gridSpan w:val="2"/>
            <w:vMerge/>
            <w:tcBorders>
              <w:left w:val="nil"/>
            </w:tcBorders>
          </w:tcPr>
          <w:p w14:paraId="3F0C6706" w14:textId="77777777" w:rsidR="00540B9A" w:rsidRPr="00BD4332" w:rsidRDefault="00540B9A" w:rsidP="006C098C">
            <w:pPr>
              <w:keepNext/>
              <w:keepLines/>
              <w:rPr>
                <w:rFonts w:ascii="CG Times (WN)" w:hAnsi="CG Times (WN)"/>
              </w:rPr>
            </w:pPr>
          </w:p>
        </w:tc>
        <w:tc>
          <w:tcPr>
            <w:tcW w:w="1643" w:type="dxa"/>
          </w:tcPr>
          <w:p w14:paraId="59D92194" w14:textId="77777777" w:rsidR="00540B9A" w:rsidRPr="00BD4332" w:rsidRDefault="00540B9A" w:rsidP="006C098C">
            <w:pPr>
              <w:pStyle w:val="TAH"/>
            </w:pPr>
            <w:r w:rsidRPr="00BD4332">
              <w:t>CC1</w:t>
            </w:r>
          </w:p>
        </w:tc>
        <w:tc>
          <w:tcPr>
            <w:tcW w:w="1643" w:type="dxa"/>
          </w:tcPr>
          <w:p w14:paraId="79EA00C8" w14:textId="77777777" w:rsidR="00540B9A" w:rsidRPr="00BD4332" w:rsidRDefault="00540B9A" w:rsidP="006C098C">
            <w:pPr>
              <w:pStyle w:val="TAH"/>
            </w:pPr>
            <w:r w:rsidRPr="00BD4332">
              <w:t>CC2</w:t>
            </w:r>
          </w:p>
        </w:tc>
        <w:tc>
          <w:tcPr>
            <w:tcW w:w="1643" w:type="dxa"/>
          </w:tcPr>
          <w:p w14:paraId="212CE694" w14:textId="77777777" w:rsidR="00540B9A" w:rsidRPr="00BD4332" w:rsidRDefault="00540B9A" w:rsidP="006C098C">
            <w:pPr>
              <w:pStyle w:val="TAH"/>
            </w:pPr>
            <w:r w:rsidRPr="00BD4332">
              <w:t>CC3</w:t>
            </w:r>
          </w:p>
        </w:tc>
        <w:tc>
          <w:tcPr>
            <w:tcW w:w="1643" w:type="dxa"/>
          </w:tcPr>
          <w:p w14:paraId="52968139" w14:textId="77777777" w:rsidR="00540B9A" w:rsidRPr="00BD4332" w:rsidRDefault="00540B9A" w:rsidP="006C098C">
            <w:pPr>
              <w:pStyle w:val="TAH"/>
            </w:pPr>
            <w:r w:rsidRPr="00BD4332">
              <w:t>CC4</w:t>
            </w:r>
          </w:p>
        </w:tc>
      </w:tr>
      <w:tr w:rsidR="00540B9A" w:rsidRPr="00BD4332" w14:paraId="1A947C8C" w14:textId="77777777" w:rsidTr="006C098C">
        <w:tc>
          <w:tcPr>
            <w:tcW w:w="1642" w:type="dxa"/>
            <w:vMerge w:val="restart"/>
          </w:tcPr>
          <w:p w14:paraId="5557F050" w14:textId="77777777" w:rsidR="00540B9A" w:rsidRPr="00BD4332" w:rsidRDefault="00540B9A" w:rsidP="006C098C">
            <w:pPr>
              <w:pStyle w:val="TAL"/>
            </w:pPr>
            <w:r w:rsidRPr="00BD4332">
              <w:rPr>
                <w:noProof/>
                <w:sz w:val="20"/>
              </w:rPr>
              <w:t xml:space="preserve"> </w:t>
            </w:r>
            <w:r w:rsidRPr="00BD4332">
              <w:rPr>
                <w:b/>
              </w:rPr>
              <w:t>Last Communicated DL CC of MS Receiving Message on EC-PCH</w:t>
            </w:r>
          </w:p>
        </w:tc>
        <w:tc>
          <w:tcPr>
            <w:tcW w:w="1643" w:type="dxa"/>
          </w:tcPr>
          <w:p w14:paraId="29AB088D" w14:textId="77777777" w:rsidR="00540B9A" w:rsidRPr="00BD4332" w:rsidRDefault="00540B9A" w:rsidP="006C098C">
            <w:pPr>
              <w:pStyle w:val="TAL"/>
            </w:pPr>
            <w:r w:rsidRPr="00BD4332">
              <w:t>CC1</w:t>
            </w:r>
          </w:p>
        </w:tc>
        <w:tc>
          <w:tcPr>
            <w:tcW w:w="1643" w:type="dxa"/>
          </w:tcPr>
          <w:p w14:paraId="2173DABF" w14:textId="77777777" w:rsidR="00540B9A" w:rsidRPr="00BD4332" w:rsidRDefault="00540B9A" w:rsidP="006C098C">
            <w:pPr>
              <w:pStyle w:val="TAC"/>
            </w:pPr>
            <w:r w:rsidRPr="00BD4332">
              <w:t>PG</w:t>
            </w:r>
            <w:r w:rsidRPr="00BD4332">
              <w:rPr>
                <w:vertAlign w:val="superscript"/>
              </w:rPr>
              <w:t>1</w:t>
            </w:r>
            <w:r w:rsidRPr="00BD4332">
              <w:t xml:space="preserve"> + 2 </w:t>
            </w:r>
          </w:p>
        </w:tc>
        <w:tc>
          <w:tcPr>
            <w:tcW w:w="1643" w:type="dxa"/>
          </w:tcPr>
          <w:p w14:paraId="749B9CD6" w14:textId="77777777" w:rsidR="00540B9A" w:rsidRPr="00BD4332" w:rsidRDefault="00540B9A" w:rsidP="006C098C">
            <w:pPr>
              <w:pStyle w:val="TAC"/>
            </w:pPr>
            <w:r w:rsidRPr="00BD4332">
              <w:t>PG</w:t>
            </w:r>
            <w:r w:rsidRPr="00BD4332">
              <w:rPr>
                <w:vertAlign w:val="superscript"/>
              </w:rPr>
              <w:t>1</w:t>
            </w:r>
            <w:r w:rsidRPr="00BD4332">
              <w:t xml:space="preserve"> + 4</w:t>
            </w:r>
          </w:p>
        </w:tc>
        <w:tc>
          <w:tcPr>
            <w:tcW w:w="1643" w:type="dxa"/>
          </w:tcPr>
          <w:p w14:paraId="10DCBA93" w14:textId="77777777" w:rsidR="00540B9A" w:rsidRPr="00BD4332" w:rsidRDefault="00540B9A" w:rsidP="006C098C">
            <w:pPr>
              <w:pStyle w:val="TAC"/>
            </w:pPr>
            <w:r w:rsidRPr="00BD4332">
              <w:t>PG</w:t>
            </w:r>
            <w:r w:rsidRPr="00BD4332">
              <w:rPr>
                <w:vertAlign w:val="superscript"/>
              </w:rPr>
              <w:t>1</w:t>
            </w:r>
            <w:r w:rsidRPr="00BD4332">
              <w:t xml:space="preserve"> + 8</w:t>
            </w:r>
          </w:p>
        </w:tc>
        <w:tc>
          <w:tcPr>
            <w:tcW w:w="1643" w:type="dxa"/>
          </w:tcPr>
          <w:p w14:paraId="7EEE648D" w14:textId="77777777" w:rsidR="00540B9A" w:rsidRPr="00BD4332" w:rsidRDefault="00540B9A" w:rsidP="006C098C">
            <w:pPr>
              <w:pStyle w:val="TAC"/>
            </w:pPr>
            <w:r w:rsidRPr="00BD4332">
              <w:t>PG</w:t>
            </w:r>
            <w:r w:rsidRPr="00BD4332">
              <w:rPr>
                <w:vertAlign w:val="superscript"/>
              </w:rPr>
              <w:t>1</w:t>
            </w:r>
            <w:r w:rsidRPr="00BD4332">
              <w:t xml:space="preserve"> + 8</w:t>
            </w:r>
          </w:p>
        </w:tc>
      </w:tr>
      <w:tr w:rsidR="00540B9A" w:rsidRPr="00BD4332" w14:paraId="58216E8D" w14:textId="77777777" w:rsidTr="006C098C">
        <w:tc>
          <w:tcPr>
            <w:tcW w:w="1642" w:type="dxa"/>
            <w:vMerge/>
          </w:tcPr>
          <w:p w14:paraId="4D7ABC22" w14:textId="77777777" w:rsidR="00540B9A" w:rsidRPr="00BD4332" w:rsidRDefault="00540B9A" w:rsidP="006C098C">
            <w:pPr>
              <w:pStyle w:val="TAH"/>
            </w:pPr>
          </w:p>
        </w:tc>
        <w:tc>
          <w:tcPr>
            <w:tcW w:w="1643" w:type="dxa"/>
          </w:tcPr>
          <w:p w14:paraId="789043CF" w14:textId="77777777" w:rsidR="00540B9A" w:rsidRPr="00BD4332" w:rsidRDefault="00540B9A" w:rsidP="006C098C">
            <w:pPr>
              <w:pStyle w:val="TAL"/>
            </w:pPr>
            <w:r w:rsidRPr="00BD4332">
              <w:t>CC2</w:t>
            </w:r>
          </w:p>
        </w:tc>
        <w:tc>
          <w:tcPr>
            <w:tcW w:w="1643" w:type="dxa"/>
          </w:tcPr>
          <w:p w14:paraId="518645C6" w14:textId="77777777" w:rsidR="00540B9A" w:rsidRPr="00BD4332" w:rsidRDefault="00540B9A" w:rsidP="006C098C">
            <w:pPr>
              <w:pStyle w:val="TAC"/>
            </w:pPr>
            <w:r w:rsidRPr="00BD4332">
              <w:t>-</w:t>
            </w:r>
          </w:p>
        </w:tc>
        <w:tc>
          <w:tcPr>
            <w:tcW w:w="1643" w:type="dxa"/>
          </w:tcPr>
          <w:p w14:paraId="272F9439" w14:textId="77777777" w:rsidR="00540B9A" w:rsidRPr="00BD4332" w:rsidRDefault="00540B9A" w:rsidP="006C098C">
            <w:pPr>
              <w:pStyle w:val="TAC"/>
            </w:pPr>
            <w:r w:rsidRPr="00BD4332">
              <w:t>PG</w:t>
            </w:r>
            <w:r w:rsidRPr="00BD4332">
              <w:rPr>
                <w:vertAlign w:val="superscript"/>
              </w:rPr>
              <w:t>1</w:t>
            </w:r>
            <w:r w:rsidRPr="00BD4332">
              <w:t xml:space="preserve"> + 4</w:t>
            </w:r>
          </w:p>
        </w:tc>
        <w:tc>
          <w:tcPr>
            <w:tcW w:w="1643" w:type="dxa"/>
          </w:tcPr>
          <w:p w14:paraId="675619A2" w14:textId="77777777" w:rsidR="00540B9A" w:rsidRPr="00BD4332" w:rsidRDefault="00540B9A" w:rsidP="006C098C">
            <w:pPr>
              <w:pStyle w:val="TAC"/>
            </w:pPr>
            <w:r w:rsidRPr="00BD4332">
              <w:t>PG</w:t>
            </w:r>
            <w:r w:rsidRPr="00BD4332">
              <w:rPr>
                <w:vertAlign w:val="superscript"/>
              </w:rPr>
              <w:t>1</w:t>
            </w:r>
            <w:r w:rsidRPr="00BD4332">
              <w:t xml:space="preserve"> + 4</w:t>
            </w:r>
          </w:p>
        </w:tc>
        <w:tc>
          <w:tcPr>
            <w:tcW w:w="1643" w:type="dxa"/>
          </w:tcPr>
          <w:p w14:paraId="6D224E44" w14:textId="77777777" w:rsidR="00540B9A" w:rsidRPr="00BD4332" w:rsidRDefault="00540B9A" w:rsidP="006C098C">
            <w:pPr>
              <w:pStyle w:val="TAC"/>
            </w:pPr>
            <w:r w:rsidRPr="00BD4332">
              <w:t>PG</w:t>
            </w:r>
            <w:r w:rsidRPr="00BD4332">
              <w:rPr>
                <w:vertAlign w:val="superscript"/>
              </w:rPr>
              <w:t>1</w:t>
            </w:r>
            <w:r w:rsidRPr="00BD4332">
              <w:t xml:space="preserve"> + (2 or 6)</w:t>
            </w:r>
            <w:r w:rsidRPr="00BD4332">
              <w:rPr>
                <w:vertAlign w:val="superscript"/>
              </w:rPr>
              <w:t>2</w:t>
            </w:r>
          </w:p>
        </w:tc>
      </w:tr>
      <w:tr w:rsidR="00540B9A" w:rsidRPr="00BD4332" w14:paraId="262788D5" w14:textId="77777777" w:rsidTr="006C098C">
        <w:tc>
          <w:tcPr>
            <w:tcW w:w="1642" w:type="dxa"/>
            <w:vMerge/>
          </w:tcPr>
          <w:p w14:paraId="159B0E23" w14:textId="77777777" w:rsidR="00540B9A" w:rsidRPr="00BD4332" w:rsidRDefault="00540B9A" w:rsidP="006C098C">
            <w:pPr>
              <w:pStyle w:val="TAH"/>
            </w:pPr>
          </w:p>
        </w:tc>
        <w:tc>
          <w:tcPr>
            <w:tcW w:w="1643" w:type="dxa"/>
          </w:tcPr>
          <w:p w14:paraId="787A124E" w14:textId="77777777" w:rsidR="00540B9A" w:rsidRPr="00BD4332" w:rsidRDefault="00540B9A" w:rsidP="006C098C">
            <w:pPr>
              <w:pStyle w:val="TAL"/>
            </w:pPr>
            <w:r w:rsidRPr="00BD4332">
              <w:t>CC3</w:t>
            </w:r>
          </w:p>
        </w:tc>
        <w:tc>
          <w:tcPr>
            <w:tcW w:w="1643" w:type="dxa"/>
          </w:tcPr>
          <w:p w14:paraId="7E1D2003" w14:textId="77777777" w:rsidR="00540B9A" w:rsidRPr="00BD4332" w:rsidRDefault="00540B9A" w:rsidP="006C098C">
            <w:pPr>
              <w:pStyle w:val="TAC"/>
            </w:pPr>
            <w:r w:rsidRPr="00BD4332">
              <w:t>-</w:t>
            </w:r>
          </w:p>
        </w:tc>
        <w:tc>
          <w:tcPr>
            <w:tcW w:w="1643" w:type="dxa"/>
          </w:tcPr>
          <w:p w14:paraId="3E61FFA9" w14:textId="77777777" w:rsidR="00540B9A" w:rsidRPr="00BD4332" w:rsidRDefault="00540B9A" w:rsidP="006C098C">
            <w:pPr>
              <w:pStyle w:val="TAC"/>
            </w:pPr>
            <w:r w:rsidRPr="00BD4332">
              <w:t>-</w:t>
            </w:r>
          </w:p>
        </w:tc>
        <w:tc>
          <w:tcPr>
            <w:tcW w:w="1643" w:type="dxa"/>
          </w:tcPr>
          <w:p w14:paraId="5099D7E0" w14:textId="77777777" w:rsidR="00540B9A" w:rsidRPr="00BD4332" w:rsidRDefault="00540B9A" w:rsidP="006C098C">
            <w:pPr>
              <w:pStyle w:val="TAC"/>
            </w:pPr>
            <w:r w:rsidRPr="00BD4332">
              <w:t>PG</w:t>
            </w:r>
            <w:r w:rsidRPr="00BD4332">
              <w:rPr>
                <w:vertAlign w:val="superscript"/>
              </w:rPr>
              <w:t>1</w:t>
            </w:r>
            <w:r w:rsidRPr="00BD4332">
              <w:t xml:space="preserve"> + 2</w:t>
            </w:r>
          </w:p>
        </w:tc>
        <w:tc>
          <w:tcPr>
            <w:tcW w:w="1643" w:type="dxa"/>
          </w:tcPr>
          <w:p w14:paraId="38FB9247" w14:textId="77777777" w:rsidR="00540B9A" w:rsidRPr="00BD4332" w:rsidRDefault="00540B9A" w:rsidP="006C098C">
            <w:pPr>
              <w:pStyle w:val="TAC"/>
            </w:pPr>
            <w:r w:rsidRPr="00BD4332">
              <w:t>PG</w:t>
            </w:r>
            <w:r w:rsidRPr="00BD4332">
              <w:rPr>
                <w:vertAlign w:val="superscript"/>
              </w:rPr>
              <w:t>1</w:t>
            </w:r>
            <w:r w:rsidRPr="00BD4332">
              <w:t xml:space="preserve"> + (1 or 3)</w:t>
            </w:r>
            <w:r w:rsidRPr="00BD4332">
              <w:rPr>
                <w:vertAlign w:val="superscript"/>
              </w:rPr>
              <w:t>3</w:t>
            </w:r>
          </w:p>
        </w:tc>
      </w:tr>
      <w:tr w:rsidR="00540B9A" w:rsidRPr="00BD4332" w14:paraId="22041A77" w14:textId="77777777" w:rsidTr="006C098C">
        <w:tc>
          <w:tcPr>
            <w:tcW w:w="1642" w:type="dxa"/>
            <w:vMerge/>
          </w:tcPr>
          <w:p w14:paraId="55B92174" w14:textId="77777777" w:rsidR="00540B9A" w:rsidRPr="00BD4332" w:rsidRDefault="00540B9A" w:rsidP="006C098C">
            <w:pPr>
              <w:pStyle w:val="TAH"/>
            </w:pPr>
          </w:p>
        </w:tc>
        <w:tc>
          <w:tcPr>
            <w:tcW w:w="1643" w:type="dxa"/>
          </w:tcPr>
          <w:p w14:paraId="3A454352" w14:textId="77777777" w:rsidR="00540B9A" w:rsidRPr="00BD4332" w:rsidRDefault="00540B9A" w:rsidP="006C098C">
            <w:pPr>
              <w:pStyle w:val="TAL"/>
            </w:pPr>
            <w:r w:rsidRPr="00BD4332">
              <w:t>CC4</w:t>
            </w:r>
          </w:p>
        </w:tc>
        <w:tc>
          <w:tcPr>
            <w:tcW w:w="1643" w:type="dxa"/>
          </w:tcPr>
          <w:p w14:paraId="0E347503" w14:textId="77777777" w:rsidR="00540B9A" w:rsidRPr="00BD4332" w:rsidRDefault="00540B9A" w:rsidP="006C098C">
            <w:pPr>
              <w:pStyle w:val="TAC"/>
            </w:pPr>
            <w:r w:rsidRPr="00BD4332">
              <w:t>-</w:t>
            </w:r>
          </w:p>
        </w:tc>
        <w:tc>
          <w:tcPr>
            <w:tcW w:w="1643" w:type="dxa"/>
          </w:tcPr>
          <w:p w14:paraId="0D79ADDD" w14:textId="77777777" w:rsidR="00540B9A" w:rsidRPr="00BD4332" w:rsidRDefault="00540B9A" w:rsidP="006C098C">
            <w:pPr>
              <w:pStyle w:val="TAC"/>
            </w:pPr>
            <w:r w:rsidRPr="00BD4332">
              <w:t>-</w:t>
            </w:r>
          </w:p>
        </w:tc>
        <w:tc>
          <w:tcPr>
            <w:tcW w:w="1643" w:type="dxa"/>
          </w:tcPr>
          <w:p w14:paraId="100FAC7D" w14:textId="77777777" w:rsidR="00540B9A" w:rsidRPr="00BD4332" w:rsidRDefault="00540B9A" w:rsidP="006C098C">
            <w:pPr>
              <w:pStyle w:val="TAC"/>
            </w:pPr>
            <w:r w:rsidRPr="00BD4332">
              <w:t>-</w:t>
            </w:r>
          </w:p>
        </w:tc>
        <w:tc>
          <w:tcPr>
            <w:tcW w:w="1643" w:type="dxa"/>
          </w:tcPr>
          <w:p w14:paraId="4458E98A" w14:textId="77777777" w:rsidR="00540B9A" w:rsidRPr="00BD4332" w:rsidRDefault="00540B9A" w:rsidP="006C098C">
            <w:pPr>
              <w:pStyle w:val="TAC"/>
            </w:pPr>
            <w:r w:rsidRPr="00BD4332">
              <w:t>PG</w:t>
            </w:r>
            <w:r w:rsidRPr="00BD4332">
              <w:rPr>
                <w:vertAlign w:val="superscript"/>
              </w:rPr>
              <w:t>1</w:t>
            </w:r>
            <w:r w:rsidRPr="00BD4332">
              <w:t xml:space="preserve"> + 2</w:t>
            </w:r>
          </w:p>
        </w:tc>
      </w:tr>
      <w:tr w:rsidR="00540B9A" w:rsidRPr="00BD4332" w14:paraId="224568D8" w14:textId="77777777" w:rsidTr="006C098C">
        <w:tc>
          <w:tcPr>
            <w:tcW w:w="9857" w:type="dxa"/>
            <w:gridSpan w:val="6"/>
          </w:tcPr>
          <w:p w14:paraId="12781E13" w14:textId="77777777" w:rsidR="00540B9A" w:rsidRPr="00BD4332" w:rsidRDefault="00540B9A" w:rsidP="006C098C">
            <w:pPr>
              <w:pStyle w:val="TAN"/>
              <w:rPr>
                <w:lang w:eastAsia="en-US"/>
              </w:rPr>
            </w:pPr>
            <w:r w:rsidRPr="00BD4332">
              <w:rPr>
                <w:lang w:eastAsia="en-US"/>
              </w:rPr>
              <w:t>Note 1:</w:t>
            </w:r>
            <w:r w:rsidRPr="00BD4332">
              <w:rPr>
                <w:lang w:eastAsia="en-US"/>
              </w:rPr>
              <w:tab/>
              <w:t>PG (Paging Group) represents the start of the coverage class specific EC-PCH block corresponding to the nominal paging group of an MS (see 3GPP TS 45.002 [32]). The start of the coverage class specific EC-PCH block used for page extension is expressed as an offset relative to PG (where the value of the offset indicates the number of coverage class specific EC-PCH blocks comprising the offset).</w:t>
            </w:r>
          </w:p>
          <w:p w14:paraId="25268663" w14:textId="77777777" w:rsidR="00540B9A" w:rsidRPr="00BD4332" w:rsidRDefault="00540B9A" w:rsidP="006C098C">
            <w:pPr>
              <w:pStyle w:val="TAN"/>
              <w:rPr>
                <w:lang w:eastAsia="en-US"/>
              </w:rPr>
            </w:pPr>
            <w:r w:rsidRPr="00BD4332">
              <w:rPr>
                <w:lang w:eastAsia="en-US"/>
              </w:rPr>
              <w:t>Note 2:</w:t>
            </w:r>
            <w:r w:rsidRPr="00BD4332">
              <w:rPr>
                <w:lang w:eastAsia="en-US"/>
              </w:rPr>
              <w:tab/>
              <w:t>Page Extension is determined using PG + 2 when a CC2 MS reading its nominal paging group in TDMA frames 35 to 42 (CC2 B2) or in TDMA frames 43 to 50 (CC2 B3) in MF N/N+1 determines that a CC4 page is ongoing from TDMA frames 35 to 50 in MF N/N+1/N+2/N+3. Page Extension is determined using Paging Group PG + 6 when a CC2 MS reading its nominal paging group in TDMA frames 19 to 26 (CC2 B0) or in TDMA frames 27 to 34 (CC2 B1) in MF N/N+1 determines that a CC4 page is ongoing from TDMA frames 19 to 34 in MF N/N+1/N+2/N+3.</w:t>
            </w:r>
          </w:p>
          <w:p w14:paraId="51FE4261" w14:textId="77777777" w:rsidR="00540B9A" w:rsidRPr="00BD4332" w:rsidRDefault="00540B9A" w:rsidP="006C098C">
            <w:pPr>
              <w:pStyle w:val="TAN"/>
              <w:rPr>
                <w:lang w:eastAsia="en-US"/>
              </w:rPr>
            </w:pPr>
            <w:r w:rsidRPr="00BD4332">
              <w:rPr>
                <w:lang w:eastAsia="en-US"/>
              </w:rPr>
              <w:t>Note 3:</w:t>
            </w:r>
            <w:r w:rsidRPr="00BD4332">
              <w:rPr>
                <w:lang w:eastAsia="en-US"/>
              </w:rPr>
              <w:tab/>
              <w:t>Page Extension is determined using Paging Group PG + 1 when a CC3 MS reading its nominal paging group in TDMA frames 35 to 50 (CC3 B1) in MF N/N+1 determines that a CC4 page is ongoing from TDMA frames 35 to 50 in MF N/N+1/N+2/N+3. Page Extension is determined using Paging Group PG + 3 when a CC3 MS reading its nominal paging group in TDMA frames 19 to 34 (CC3 B0) in MF N/N+1 determines that a CC4 page is ongoing from TDMA frames 19 to 34 in MF N/N+1/N+2/N+3.</w:t>
            </w:r>
          </w:p>
        </w:tc>
      </w:tr>
    </w:tbl>
    <w:p w14:paraId="5BD3E5A2" w14:textId="77777777" w:rsidR="00540B9A" w:rsidRPr="00BD4332" w:rsidRDefault="00540B9A" w:rsidP="00540B9A">
      <w:pPr>
        <w:keepNext/>
        <w:keepLines/>
      </w:pPr>
    </w:p>
    <w:p w14:paraId="6B1D5669" w14:textId="77777777" w:rsidR="00540B9A" w:rsidRPr="00BD4332" w:rsidRDefault="00540B9A" w:rsidP="00540B9A">
      <w:pPr>
        <w:keepNext/>
        <w:keepLines/>
      </w:pPr>
      <w:r w:rsidRPr="00BD4332">
        <w:t>A mobile station that has enabled EC operation where PSM is used wakes up to read its nominal paging group according to the lowest eDRX cycle (if PSM was negotiated without a corresponding eDRX value) or its negotiated eDRX cycle (if PSM was negotiated with a corresponding eDRX value) while the Active timer is running. It continues to monitor its nominal paging group while the Active timer is running and if it receives a matching paging message therein it shall act on it as described in sub-clause 3.5.1.2. Otherwise, when the Active timer expires it stops monitoring its nominal paging group and remains in packet idle mode until its next uplink data transmission.</w:t>
      </w:r>
    </w:p>
    <w:p w14:paraId="5F88DCD3" w14:textId="77777777" w:rsidR="00540B9A" w:rsidRPr="00BD4332" w:rsidRDefault="00540B9A" w:rsidP="00540B9A">
      <w:pPr>
        <w:keepNext/>
        <w:keepLines/>
      </w:pPr>
      <w:r w:rsidRPr="00BD4332">
        <w:t>The nominal paging group a mobile station monitors takes into account the selected downlink Coverage Class (see sub-clause 3.10.3, 3GPP TS 45.002 [32] and 3GPP TS 45.008 [34]) indicated during its most recent system access (e.g. transmission of an EC PACKET CHANNEL REQUEST message – see sub-clause 9.1.65) that resulted in the successful transmission of an uplink LLC PDU (e.g. a cell update). This downlink Coverage Class information is always provided to the BSS when it receives a PAGING-PS PDU from the SGSN.</w:t>
      </w:r>
    </w:p>
    <w:p w14:paraId="208C6D09" w14:textId="77777777" w:rsidR="00540B9A" w:rsidRPr="00BD4332" w:rsidRDefault="00540B9A" w:rsidP="00540B9A">
      <w:pPr>
        <w:keepNext/>
        <w:keepLines/>
      </w:pPr>
      <w:r w:rsidRPr="00BD4332">
        <w:t xml:space="preserve">An EC capable MS whose last uplink transmission was in a cell that does not support EC-GSM-IoT may choose to enable EC operation upon reselection to a cell that supports EC-GSM-IoT. In this case it shall perform an uplink transmission (e.g. a cell update) to update the network (i.e. addition of Coverage Class information) and therefore be reachable for pages on the EC-PCH. </w:t>
      </w:r>
    </w:p>
    <w:p w14:paraId="463FB8B4" w14:textId="77777777" w:rsidR="00540B9A" w:rsidRPr="00BD4332" w:rsidRDefault="00540B9A" w:rsidP="00540B9A">
      <w:pPr>
        <w:keepNext/>
        <w:keepLines/>
      </w:pPr>
      <w:r w:rsidRPr="00BD4332">
        <w:t>If EC operation is enabled in the serving cell a MS that supports GPRS services using GPRS/EGPRS TBFs may choose to disable EC operation in which case it shall perform an uplink transmission (e.g. a cell update) to update the network (i.e. removal of Coverage Class information) and therefore be reachable for pages on the PCH. Similarly, if EC operation is enabled in the serving cell a MS that supports GPRS services using GPRS/EGPRS TBFs may reselect to a cell that supports both EC-GSM-IoT and GPRS/EGPRS TBFs and choose to disable EC operation, in which case it shall perform an uplink transmission (e.g. a cell update) to update the network (i.e. removal of Coverage Class information) and therefore be reachable for pages on the PCH.</w:t>
      </w:r>
    </w:p>
    <w:p w14:paraId="159DA158" w14:textId="77777777" w:rsidR="00540B9A" w:rsidRPr="00BD4332" w:rsidRDefault="00540B9A" w:rsidP="00540B9A">
      <w:pPr>
        <w:keepNext/>
        <w:keepLines/>
      </w:pPr>
      <w:r w:rsidRPr="00BD4332">
        <w:t xml:space="preserve">If EC operation is enabled in the serving cell a MS that performs reselection to a cell that does not support EC-GSM-IoT is not required to perform an uplink transmission (e.g. a cell update) to update the network in the new cell (i.e. the network retains Coverage Class information). An EC capable MS whose last uplink transmission was in a cell that does not support EC-GSM-IoT may choose to not enable EC operation upon reselection to a cell that supports EC-GSM-IoT in which case it is not required to perform an uplink transmission (e.g. a cell update) to update the network in the new cell. For both of these cases the MS is reachable for pages on the PCH as follows: </w:t>
      </w:r>
    </w:p>
    <w:p w14:paraId="5B43592D" w14:textId="77777777" w:rsidR="00540B9A" w:rsidRPr="00BD4332" w:rsidRDefault="008B7E42" w:rsidP="008B7E42">
      <w:pPr>
        <w:pStyle w:val="B1"/>
      </w:pPr>
      <w:r w:rsidRPr="00BD4332">
        <w:t>-</w:t>
      </w:r>
      <w:r w:rsidRPr="00BD4332">
        <w:tab/>
      </w:r>
      <w:r w:rsidR="00540B9A" w:rsidRPr="00BD4332">
        <w:t>If it has not negotiated eDRX it shall listen to the PCH using DRX applicable to that cell (indicated by system information – see 3GPP TS 44.018).</w:t>
      </w:r>
    </w:p>
    <w:p w14:paraId="41C0F3A1" w14:textId="77777777" w:rsidR="00540B9A" w:rsidRPr="00BD4332" w:rsidRDefault="008B7E42" w:rsidP="008B7E42">
      <w:pPr>
        <w:pStyle w:val="B1"/>
      </w:pPr>
      <w:r w:rsidRPr="00BD4332">
        <w:t>-</w:t>
      </w:r>
      <w:r w:rsidRPr="00BD4332">
        <w:tab/>
      </w:r>
      <w:r w:rsidR="00540B9A" w:rsidRPr="00BD4332">
        <w:t>If it has negotiated eDRX it shall listen to the PCH using its negotiated eDRX cycle.</w:t>
      </w:r>
    </w:p>
    <w:p w14:paraId="224F50FD" w14:textId="77777777" w:rsidR="00540B9A" w:rsidRPr="00BD4332" w:rsidRDefault="008B7E42" w:rsidP="008B7E42">
      <w:pPr>
        <w:pStyle w:val="B1"/>
      </w:pPr>
      <w:r w:rsidRPr="00BD4332">
        <w:lastRenderedPageBreak/>
        <w:t>-</w:t>
      </w:r>
      <w:r w:rsidRPr="00BD4332">
        <w:tab/>
      </w:r>
      <w:r w:rsidR="00540B9A" w:rsidRPr="00BD4332">
        <w:t>If it has negotiated PSM it shall listen to the PCH when the Active timer is running using DRX applicable to that cell (if PSM was negotiated without eDRX) or using the negotiated eDRX (if PSM was negotiated with eDRX.)</w:t>
      </w:r>
    </w:p>
    <w:p w14:paraId="57E2CA28" w14:textId="77777777" w:rsidR="00540B9A" w:rsidRPr="00BD4332" w:rsidRDefault="008B7E42" w:rsidP="008B7E42">
      <w:pPr>
        <w:pStyle w:val="B1"/>
      </w:pPr>
      <w:r w:rsidRPr="00BD4332">
        <w:t>-</w:t>
      </w:r>
      <w:r w:rsidRPr="00BD4332">
        <w:tab/>
      </w:r>
      <w:r w:rsidR="00540B9A" w:rsidRPr="00BD4332">
        <w:t>When the MS monitors the PCH using the negotiated eDRX cycle it shall determine its nominal paging group as described in sub-clause 3.5.1 for the case of a PEO capable mobile station that has enabled eDRX.</w:t>
      </w:r>
    </w:p>
    <w:p w14:paraId="32724EFA" w14:textId="77777777" w:rsidR="00540B9A" w:rsidRPr="00BD4332" w:rsidRDefault="00540B9A" w:rsidP="00540B9A">
      <w:pPr>
        <w:keepNext/>
        <w:keepLines/>
      </w:pPr>
      <w:r w:rsidRPr="00BD4332">
        <w:t xml:space="preserve">For the case where a mobile station is unable to read any message sent on EC-PCH or EC-AGCH when waking up according to its nominal paging group it returns to idle mode and waits for the next instance of its nominal paging group. </w:t>
      </w:r>
    </w:p>
    <w:p w14:paraId="664C9C9E" w14:textId="77777777" w:rsidR="00540B9A" w:rsidRPr="00BD4332" w:rsidRDefault="00540B9A" w:rsidP="00540B9A">
      <w:pPr>
        <w:pStyle w:val="Heading3"/>
      </w:pPr>
      <w:bookmarkStart w:id="316" w:name="_Toc531790009"/>
      <w:r w:rsidRPr="00BD4332">
        <w:t>3.5.2</w:t>
      </w:r>
      <w:r w:rsidRPr="00BD4332">
        <w:tab/>
        <w:t>Packet access procedure using CCCH</w:t>
      </w:r>
      <w:bookmarkEnd w:id="316"/>
    </w:p>
    <w:p w14:paraId="24214466" w14:textId="77777777" w:rsidR="00540B9A" w:rsidRPr="00BD4332" w:rsidRDefault="00540B9A" w:rsidP="00540B9A">
      <w:r w:rsidRPr="00BD4332">
        <w:t>The packet access procedure using CCCH may be used to establish a temporary block flow to support the transfer of LLC PDUs in the direction from the mobile station to the network. Establishment using one phase and two phase packet access, see 3GPP TS 44.060 [76], are supported. The two phase packet access is supported by means of the single block or multiple block packet access option in this procedure, allowing the transfer of a PACKET RESOURCE REQUEST and possibly an ADDITIONAL MS RADIO ACCESS CAPABILITIES message to the network.</w:t>
      </w:r>
    </w:p>
    <w:p w14:paraId="2B49BF38" w14:textId="77777777" w:rsidR="00540B9A" w:rsidRPr="00BD4332" w:rsidRDefault="00540B9A" w:rsidP="00540B9A">
      <w:r w:rsidRPr="00BD4332">
        <w:t>The single block packet access option in this procedure may also be used by a mobile station in packet idle mode to transfer an RLC/MAC control message other than the PACKET RESOURCE REQUEST message to the network, see sub-clause 3.5.2.2.</w:t>
      </w:r>
    </w:p>
    <w:p w14:paraId="473989BB" w14:textId="77777777" w:rsidR="00540B9A" w:rsidRPr="00BD4332" w:rsidRDefault="00540B9A" w:rsidP="00540B9A">
      <w:pPr>
        <w:rPr>
          <w:b/>
          <w:bCs/>
        </w:rPr>
      </w:pPr>
      <w:r w:rsidRPr="00BD4332">
        <w:t>The single block MBMS access option in this procedure shall be used by a mobile station in packet idle mode to transfer the RLC/MAC control message MBMS SERVICE REQUEST message network, see sub-clause 3.5.4.</w:t>
      </w:r>
    </w:p>
    <w:p w14:paraId="0565A23B" w14:textId="77777777" w:rsidR="00540B9A" w:rsidRPr="00BD4332" w:rsidRDefault="00540B9A" w:rsidP="00540B9A">
      <w:pPr>
        <w:keepNext/>
        <w:keepLines/>
      </w:pPr>
      <w:r w:rsidRPr="00BD4332">
        <w:t>A MS that has enabled PEO (i.e. eDRX or PSM – see 3GPP TS 23.060 [74]) while in a cell that supports PEO, shall send an EGPRS PACKET CHANNEL REQUEST message with access type ‘PEO One Phase Access Request’ (see Table 3.5.2.1.2.2 and 3GPP TS 44.060 [76]) when attempting to establish a PS connection. An exception case is when the MS is accessing the network to perform the Multilateration Timing Advance (MTA) procedure (see sub-clause 3.11 and 3GPP TS 44.031) in a cell that supports MTA (see the MTA_BITMAP field described in sub-clause 10.5.2.37b) in which case it sends an EGPRS MULTILATERATION REQUEST message specific to the MTA method it is using (see sub-clause 3.5.2.1.2 and 3GPP TS 44.060 [76]). Another exception case is when the MS is accessing the network to send a Page Response due to receiving a page indicating ‘pending positioning event’ (see sub-clause 10.5.2.23, sub-clause 10.5.2.24 and sub-clause 10.5.2.25) in a cell that supports MTA in which case the MS sends an EGPRS MULTILATERATION REQUEST message indicating ‘Page Response for Positioning Event’ (see 3GPP TS 44.060 [76]).</w:t>
      </w:r>
    </w:p>
    <w:p w14:paraId="270D5600" w14:textId="77777777" w:rsidR="00540B9A" w:rsidRPr="00BD4332" w:rsidRDefault="00540B9A" w:rsidP="00540B9A">
      <w:pPr>
        <w:pStyle w:val="Heading4"/>
      </w:pPr>
      <w:bookmarkStart w:id="317" w:name="_Toc531790010"/>
      <w:r w:rsidRPr="00BD4332">
        <w:t>3.5.2.1</w:t>
      </w:r>
      <w:r w:rsidRPr="00BD4332">
        <w:tab/>
        <w:t>Entering the packet transfer mode: packet access procedure</w:t>
      </w:r>
      <w:bookmarkEnd w:id="317"/>
    </w:p>
    <w:p w14:paraId="45A90A0D" w14:textId="77777777" w:rsidR="00540B9A" w:rsidRPr="00BD4332" w:rsidRDefault="00540B9A" w:rsidP="00540B9A">
      <w:r w:rsidRPr="00BD4332">
        <w:t xml:space="preserve">The establishment of an uplink temporary block flow may be initiated by the RR entity of the mobile station using the packet access procedure. The procedure is triggered by a request from upper layers to transfer a LLC PDU, see 3GPP TS 24.007. The request from upper layers specifies </w:t>
      </w:r>
      <w:r w:rsidRPr="00BD4332">
        <w:rPr>
          <w:i/>
        </w:rPr>
        <w:t>radio priority</w:t>
      </w:r>
      <w:r w:rsidRPr="00BD4332">
        <w:t xml:space="preserve"> and an </w:t>
      </w:r>
      <w:r w:rsidRPr="00BD4332">
        <w:rPr>
          <w:i/>
        </w:rPr>
        <w:t>RLC mode</w:t>
      </w:r>
      <w:r w:rsidRPr="00BD4332">
        <w:t xml:space="preserve"> associated with the packet transfer or it indicates that the packet to be transferred contains signalling.</w:t>
      </w:r>
    </w:p>
    <w:p w14:paraId="00F37C94" w14:textId="77777777" w:rsidR="00540B9A" w:rsidRPr="00BD4332" w:rsidRDefault="00540B9A" w:rsidP="00540B9A">
      <w:pPr>
        <w:keepNext/>
      </w:pPr>
      <w:r w:rsidRPr="00BD4332">
        <w:t>Upon such a request,</w:t>
      </w:r>
    </w:p>
    <w:p w14:paraId="17FEE3CE" w14:textId="77777777" w:rsidR="00540B9A" w:rsidRPr="00BD4332" w:rsidRDefault="00540B9A" w:rsidP="00540B9A">
      <w:pPr>
        <w:pStyle w:val="B1"/>
      </w:pPr>
      <w:r w:rsidRPr="00BD4332">
        <w:t>-</w:t>
      </w:r>
      <w:r w:rsidRPr="00BD4332">
        <w:tab/>
        <w:t>if access to the network is allowed (sub-clause 3.5.2.1.1), the RR entity of the mobile station initiates the packet access procedure as defined in sub-clause 3.5.2.1.2;</w:t>
      </w:r>
    </w:p>
    <w:p w14:paraId="2876057E" w14:textId="77777777" w:rsidR="00540B9A" w:rsidRPr="00BD4332" w:rsidRDefault="00540B9A" w:rsidP="00540B9A">
      <w:pPr>
        <w:pStyle w:val="B1"/>
      </w:pPr>
      <w:r w:rsidRPr="00BD4332">
        <w:t>-</w:t>
      </w:r>
      <w:r w:rsidRPr="00BD4332">
        <w:tab/>
        <w:t>otherwise, it rejects the request.</w:t>
      </w:r>
    </w:p>
    <w:p w14:paraId="52BD85D5" w14:textId="77777777" w:rsidR="00540B9A" w:rsidRPr="00BD4332" w:rsidRDefault="00540B9A" w:rsidP="00540B9A">
      <w:r w:rsidRPr="00BD4332">
        <w:t xml:space="preserve">If the request from upper layers indicates signalling, the highest </w:t>
      </w:r>
      <w:r w:rsidRPr="00BD4332">
        <w:rPr>
          <w:i/>
        </w:rPr>
        <w:t xml:space="preserve">radio priority </w:t>
      </w:r>
      <w:r w:rsidRPr="00BD4332">
        <w:t>level shall be used at determination if access to the network is allowed, and the acknowledged RLC mode shall be requested.</w:t>
      </w:r>
    </w:p>
    <w:p w14:paraId="4BC41069" w14:textId="77777777" w:rsidR="00540B9A" w:rsidRPr="00BD4332" w:rsidRDefault="00540B9A" w:rsidP="00540B9A">
      <w:pPr>
        <w:pStyle w:val="Heading5"/>
      </w:pPr>
      <w:bookmarkStart w:id="318" w:name="_Toc531790011"/>
      <w:r w:rsidRPr="00BD4332">
        <w:t>3.5.2.1.1</w:t>
      </w:r>
      <w:r w:rsidRPr="00BD4332">
        <w:tab/>
        <w:t>Permission to access the network</w:t>
      </w:r>
      <w:bookmarkEnd w:id="318"/>
    </w:p>
    <w:p w14:paraId="3BB66E00" w14:textId="77777777" w:rsidR="00355B97" w:rsidRPr="00BD4332" w:rsidRDefault="00355B97" w:rsidP="00540B9A">
      <w:r w:rsidRPr="00BD4332">
        <w:t>A mobile station configured for EAB and has enabled EAB (i.e. it has received EAB Authorization Mask and EAB Subcategory information for its selected PLMN from SYSTEM INFORMATION TYPE 21) shall, prior to proceeding with a mobile originated access attempt, re-read SI21 if more than 30 seconds have expired since the last time it read SI21.</w:t>
      </w:r>
    </w:p>
    <w:p w14:paraId="60A6D861" w14:textId="77777777" w:rsidR="00540B9A" w:rsidRPr="00BD4332" w:rsidRDefault="00540B9A" w:rsidP="00540B9A">
      <w:r w:rsidRPr="00BD4332">
        <w:t xml:space="preserve">For a mobile originated access attempt, a mobile station configured for EAB and </w:t>
      </w:r>
      <w:r w:rsidR="00355B97" w:rsidRPr="00BD4332">
        <w:t xml:space="preserve">that has enabled EAB </w:t>
      </w:r>
      <w:r w:rsidRPr="00BD4332">
        <w:t xml:space="preserve">shall perform a preliminary access barring check (see sub-clause 3.3.1.4) unless it receives an indication from the upper layers to </w:t>
      </w:r>
      <w:r w:rsidRPr="00BD4332">
        <w:lastRenderedPageBreak/>
        <w:t>override EAB or it is attempting system access to perform the Multilateration Timing Advance (MTA) procedure (see sub-clause 3.11 and TS 3GPP 44.031) in which case access to the network is allowed. If the preliminary access barring check indicates network access is barred then access to the network is not allowed. Otherwise, the mobile station shall proceed according to the remainder of this sub-clause.</w:t>
      </w:r>
    </w:p>
    <w:p w14:paraId="7BC7EE08" w14:textId="77777777" w:rsidR="00540B9A" w:rsidRPr="00BD4332" w:rsidRDefault="00540B9A" w:rsidP="00540B9A">
      <w:pPr>
        <w:keepNext/>
      </w:pPr>
      <w:r w:rsidRPr="00BD4332">
        <w:t>Access to the network is allowed:</w:t>
      </w:r>
    </w:p>
    <w:p w14:paraId="40039F38" w14:textId="77777777" w:rsidR="00540B9A" w:rsidRPr="00BD4332" w:rsidRDefault="00540B9A" w:rsidP="00540B9A">
      <w:pPr>
        <w:pStyle w:val="B1"/>
      </w:pPr>
      <w:r w:rsidRPr="00BD4332">
        <w:t>-</w:t>
      </w:r>
      <w:r w:rsidRPr="00BD4332">
        <w:tab/>
        <w:t>if the mobile station is a member of at least one authorized access class or special access class as defined in sub-clause 3.3.1.1.1; and</w:t>
      </w:r>
    </w:p>
    <w:p w14:paraId="65FFF9FD" w14:textId="77777777" w:rsidR="00540B9A" w:rsidRPr="00BD4332" w:rsidRDefault="00540B9A" w:rsidP="00540B9A">
      <w:pPr>
        <w:pStyle w:val="B1"/>
      </w:pPr>
      <w:r w:rsidRPr="00BD4332">
        <w:t>-</w:t>
      </w:r>
      <w:r w:rsidRPr="00BD4332">
        <w:tab/>
        <w:t>if packet access is allowed in the cell for the radio priority level associated with the packet transfer, as indicated by the PRIORITY_ACCESS_THR parameter broadcast in SI 13 message;</w:t>
      </w:r>
    </w:p>
    <w:p w14:paraId="2826462A" w14:textId="77777777" w:rsidR="00540B9A" w:rsidRPr="00BD4332" w:rsidRDefault="00540B9A" w:rsidP="00540B9A">
      <w:pPr>
        <w:pStyle w:val="B1"/>
      </w:pPr>
      <w:r w:rsidRPr="00BD4332">
        <w:t>-</w:t>
      </w:r>
      <w:r w:rsidRPr="00BD4332">
        <w:tab/>
        <w:t>if the cell belongs to one of the allowed LSAs for the mobile station, as indicated on the SIM, in the case where the mobile station is a LSA only access subscriber.</w:t>
      </w:r>
    </w:p>
    <w:p w14:paraId="5F5E7845" w14:textId="77777777" w:rsidR="00540B9A" w:rsidRPr="00BD4332" w:rsidRDefault="00540B9A" w:rsidP="00540B9A">
      <w:pPr>
        <w:pStyle w:val="Heading5"/>
      </w:pPr>
      <w:bookmarkStart w:id="319" w:name="_Toc531790012"/>
      <w:r w:rsidRPr="00BD4332">
        <w:t>3.5.2.1.2</w:t>
      </w:r>
      <w:r w:rsidRPr="00BD4332">
        <w:tab/>
        <w:t>Initiation of the packet access procedure: channel request</w:t>
      </w:r>
      <w:bookmarkEnd w:id="319"/>
    </w:p>
    <w:p w14:paraId="4638E60D" w14:textId="77777777" w:rsidR="00540B9A" w:rsidRPr="00BD4332" w:rsidRDefault="00540B9A" w:rsidP="00540B9A">
      <w:pPr>
        <w:keepNext/>
        <w:keepLines/>
        <w:tabs>
          <w:tab w:val="left" w:pos="567"/>
        </w:tabs>
      </w:pPr>
      <w:r w:rsidRPr="00BD4332">
        <w:t xml:space="preserve">A mobile station accessing the network 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t xml:space="preserve"> (see 3GPP TS 24.008 [79]), when accessing the network to perform the packet access procedure, shall, while ignoring MS identities included within PAGING REQUEST messages, start listening to the downlink CCCH until successfully decoding one of the RR messages listed in sub-clause 3.3.1.1.1a. A MS that has enabled PEO shall read the PEO_BCCH_CHANGE_MARK field and the RCC field within the successfully decoded RR message. It shall use the 6 bit BSIC from the most recently read SCH and the RCC field from the decoded RR message to establish a BSIC (see 3GPP TS 45.008).  If the BSIC does not match the BSIC value decoded upon first entering the serving cell (see 3GPP TS 45.008) it shall abort the packet access procedure and attempt cell re-selection.   If a change of PEO BCCH CHANGE MARK is detected it shall first read SI13 before proceeding with the packet access procedure. If the RR message indicates an implicit reject for the PS domain (see sub-clause 3.3.1.1.1a) the mobile station shall abort the packet access procedure and initiate the implicit reject procedure (see sub-clause 3.3.1.1.3.2a). An exception case is where the mobile station has enabled EC operation and is sending an EC PACKET CHANNEL REQUEST message using the RACH (the </w:t>
      </w:r>
      <w:r w:rsidRPr="00BD4332">
        <w:rPr>
          <w:i/>
        </w:rPr>
        <w:t>RACH Access Control</w:t>
      </w:r>
      <w:r w:rsidRPr="00BD4332">
        <w:t xml:space="preserve"> field indicates that RACH usage on timeslot number 0 is allowed, see sub-clause 3.5.2a) in which case it proceeds with the packet access without first decoding one of the RR messages listed in sub-clause 3.3.1.1.1a and checking the status of the PEO_BCCH_CHANGE_MARK field and implicit reject information sent therein.</w:t>
      </w:r>
    </w:p>
    <w:p w14:paraId="0FDE6BA6" w14:textId="77777777" w:rsidR="00540B9A" w:rsidRPr="00BD4332" w:rsidRDefault="00277512" w:rsidP="00540B9A">
      <w:pPr>
        <w:keepNext/>
      </w:pPr>
      <w:r w:rsidRPr="00BD4332">
        <w:t xml:space="preserve">A MS that has enabled PEO accessing the network to perform packet access when </w:t>
      </w:r>
      <w:r w:rsidRPr="00BD4332">
        <w:rPr>
          <w:noProof/>
        </w:rPr>
        <w:t xml:space="preserve">the </w:t>
      </w:r>
      <w:r w:rsidRPr="00BD4332">
        <w:rPr>
          <w:rFonts w:hint="eastAsia"/>
          <w:noProof/>
        </w:rPr>
        <w:t>low priority indicat</w:t>
      </w:r>
      <w:r w:rsidRPr="00BD4332">
        <w:rPr>
          <w:noProof/>
        </w:rPr>
        <w:t xml:space="preserve">or is set to </w:t>
      </w:r>
      <w:r w:rsidR="00BD4332">
        <w:rPr>
          <w:noProof/>
        </w:rPr>
        <w:t>"</w:t>
      </w:r>
      <w:r w:rsidRPr="00BD4332">
        <w:rPr>
          <w:noProof/>
        </w:rPr>
        <w:t>MS is not configured for</w:t>
      </w:r>
      <w:r w:rsidRPr="00BD4332">
        <w:t xml:space="preserve"> NAS signalling low priority</w:t>
      </w:r>
      <w:r w:rsidR="00BD4332">
        <w:t>"</w:t>
      </w:r>
      <w:r w:rsidRPr="00BD4332">
        <w:t xml:space="preserve"> shall also listen to the downlink CCCH until successfully decoding one of the RR messages listed in sub-clause 3.3.1.1.1a and read the PEO_BCCH_CHANGE_MARK field and RCC field therein. It shall use the 6 bit BSIC from the most recently read SCH and the RCC field from the decoded RR message to establish a BSIC.  If the BSIC does not match the BSIC value decoded upon first entering the serving cell (see 3GPP TS 45.008) or if the RCC and PEO_BCCH_CHANGE_MARK fields are not included in the message it shall consider PEO as disabled, abort the packet access procedure and attempt cell re-selection.  If a change of PEO_BCCH_CHANGE_MARK is detected then it shall first read SI13 prior to performing the packet access. If it determines that the PEO_DSC field is not included in the SI13 Rest Octets IE it shall consider PEO as disabled, abort the packet access procedure and attempt cell re-selection</w:t>
      </w:r>
      <w:r w:rsidR="00540B9A" w:rsidRPr="00BD4332">
        <w:t>.</w:t>
      </w:r>
    </w:p>
    <w:p w14:paraId="62D47A7F" w14:textId="77777777" w:rsidR="00540B9A" w:rsidRPr="00BD4332" w:rsidRDefault="00540B9A" w:rsidP="00540B9A">
      <w:pPr>
        <w:keepNext/>
        <w:keepLines/>
        <w:tabs>
          <w:tab w:val="left" w:pos="567"/>
        </w:tabs>
      </w:pPr>
      <w:r w:rsidRPr="00BD4332">
        <w:t xml:space="preserve">The network indicates the RCC value corresponding to the serving cell within an IMMEDIATE ASSIGNMENT message using the </w:t>
      </w:r>
      <w:r w:rsidRPr="00BD4332">
        <w:rPr>
          <w:i/>
        </w:rPr>
        <w:t>IA Rest Octets</w:t>
      </w:r>
      <w:r w:rsidRPr="00BD4332">
        <w:t xml:space="preserve"> IE (see sub-clause 10.5.2.16) or within an IMMEDIATE ASSIGNMENT REJECT message using the </w:t>
      </w:r>
      <w:r w:rsidRPr="00BD4332">
        <w:rPr>
          <w:i/>
        </w:rPr>
        <w:t>IAR Rest Octets</w:t>
      </w:r>
      <w:r w:rsidRPr="00BD4332">
        <w:t xml:space="preserve"> IE (see sub-clause 10.5.2.17) or within an IMMEDIATE ASSIGNMENT EXTENDED message using the </w:t>
      </w:r>
      <w:r w:rsidRPr="00BD4332">
        <w:rPr>
          <w:i/>
        </w:rPr>
        <w:t>IAX Rest Octets</w:t>
      </w:r>
      <w:r w:rsidRPr="00BD4332">
        <w:t xml:space="preserve"> IE (see sub-clause 10.5.2.18) </w:t>
      </w:r>
      <w:r w:rsidRPr="00BD4332">
        <w:rPr>
          <w:rFonts w:hint="eastAsia"/>
          <w:lang w:eastAsia="zh-CN"/>
        </w:rPr>
        <w:t xml:space="preserve">or </w:t>
      </w:r>
      <w:r w:rsidRPr="00BD4332">
        <w:rPr>
          <w:lang w:eastAsia="zh-CN"/>
        </w:rPr>
        <w:t xml:space="preserve">within </w:t>
      </w:r>
      <w:r w:rsidRPr="00BD4332">
        <w:rPr>
          <w:rFonts w:hint="eastAsia"/>
          <w:lang w:eastAsia="zh-CN"/>
        </w:rPr>
        <w:t xml:space="preserve">an </w:t>
      </w:r>
      <w:r w:rsidRPr="00BD4332">
        <w:t xml:space="preserve">IMMEDIATE </w:t>
      </w:r>
      <w:r w:rsidRPr="00BD4332">
        <w:rPr>
          <w:rFonts w:hint="eastAsia"/>
          <w:lang w:eastAsia="zh-CN"/>
        </w:rPr>
        <w:t xml:space="preserve">PACKET </w:t>
      </w:r>
      <w:r w:rsidRPr="00BD4332">
        <w:t xml:space="preserve">ASSIGNMENT message using the </w:t>
      </w:r>
      <w:r w:rsidRPr="00BD4332">
        <w:rPr>
          <w:i/>
        </w:rPr>
        <w:t xml:space="preserve">IPA Rest Octets </w:t>
      </w:r>
      <w:r w:rsidRPr="00BD4332">
        <w:t xml:space="preserve">IE (see sub-clause 10.5.2.78) or within a PAGING REQUEST TYPE 1 message using the </w:t>
      </w:r>
      <w:r w:rsidRPr="00BD4332">
        <w:rPr>
          <w:i/>
        </w:rPr>
        <w:t>P1 Rest Octets</w:t>
      </w:r>
      <w:r w:rsidRPr="00BD4332">
        <w:t xml:space="preserve"> IE (see sub-clause 10.5.2.23) or within a PAGING REQUEST TYPE 2 message using the </w:t>
      </w:r>
      <w:r w:rsidRPr="00BD4332">
        <w:rPr>
          <w:i/>
        </w:rPr>
        <w:t>P2 Rest Octets</w:t>
      </w:r>
      <w:r w:rsidRPr="00BD4332">
        <w:t xml:space="preserve"> IE (see sub-clause 10.5.2.24) or within a PAGING REQUEST TYPE 3 message using the </w:t>
      </w:r>
      <w:r w:rsidRPr="00BD4332">
        <w:rPr>
          <w:i/>
        </w:rPr>
        <w:t>P3 Rest Octets</w:t>
      </w:r>
      <w:r w:rsidRPr="00BD4332">
        <w:t xml:space="preserve"> IE (see sub-clause 10.5.2.25).</w:t>
      </w:r>
    </w:p>
    <w:p w14:paraId="0C6C4703" w14:textId="77777777" w:rsidR="00540B9A" w:rsidRPr="00BD4332" w:rsidRDefault="00540B9A" w:rsidP="00540B9A">
      <w:r w:rsidRPr="00BD4332">
        <w:t>A mobile station that has enabled PEO shall, when attempting to establish a PS connection and while ignoring MS identities included within PAGING REQUEST messages, be able to successfully decode an RR message within 500ms of starting to listen to the downlink CCCH. Otherwise, the packet access procedure is aborted, a random access failure is indicated to upper layers and autonomous cell re-selection is performed according to 3GPP TS 43.022.</w:t>
      </w:r>
    </w:p>
    <w:p w14:paraId="30ECEEA5" w14:textId="77777777" w:rsidR="00540B9A" w:rsidRPr="00BD4332" w:rsidRDefault="00540B9A" w:rsidP="00540B9A">
      <w:pPr>
        <w:keepNext/>
        <w:keepLines/>
        <w:tabs>
          <w:tab w:val="left" w:pos="567"/>
        </w:tabs>
      </w:pPr>
      <w:r w:rsidRPr="00BD4332">
        <w:lastRenderedPageBreak/>
        <w:t xml:space="preserve">If a MS that has enabled PEO does not detect a change in thePEO_BCCH_CHANGE_MARK and the time elapsed since it last read SI13 exceeds 24 hours it should read SI13 before proceeding with the packet access procedure. </w:t>
      </w:r>
    </w:p>
    <w:p w14:paraId="0C8BFE65" w14:textId="77777777" w:rsidR="00540B9A" w:rsidRPr="00BD4332" w:rsidRDefault="00540B9A" w:rsidP="00540B9A">
      <w:pPr>
        <w:keepNext/>
        <w:keepLines/>
      </w:pPr>
      <w:r w:rsidRPr="00BD4332">
        <w:t>A mobile station initiates the packet access procedure by leaving idle mode and scheduling the sending of CHANNEL REQUEST or EGPRS PACKET CHANNEL REQUEST or EC PACKET CHANNEL REQUEST messages on RACH as decribed in sub-clause 3.3.1.1.2 (i.e. only the portion of sub-clause 3.3.1.1.2 describing message scheduling is used when the packet access procedure is initiated as described in this sub-clause). The cause to be used in the CHANNEL REQUEST message for a non-EGPRS TBF mode capable MS or an EGPRS TBF mode capable MS in a non-EGPRS capable cell depends on the purpose of the packet access procedure as follows:</w:t>
      </w:r>
    </w:p>
    <w:p w14:paraId="71AB22FC" w14:textId="77777777" w:rsidR="00540B9A" w:rsidRPr="00BD4332" w:rsidRDefault="00540B9A" w:rsidP="00540B9A">
      <w:pPr>
        <w:pStyle w:val="B1"/>
      </w:pPr>
      <w:r w:rsidRPr="00BD4332">
        <w:t>-</w:t>
      </w:r>
      <w:r w:rsidRPr="00BD4332">
        <w:tab/>
        <w:t>If the purpose of the packet access procedure is to send user data and the requested RLC mode is unacknowledged mode, the mobile station shall request a single block packet access and attempt a two phase packet access.</w:t>
      </w:r>
    </w:p>
    <w:p w14:paraId="4D6A0386" w14:textId="77777777" w:rsidR="00540B9A" w:rsidRPr="00BD4332" w:rsidRDefault="00540B9A" w:rsidP="00540B9A">
      <w:pPr>
        <w:pStyle w:val="B1"/>
      </w:pPr>
      <w:r w:rsidRPr="00BD4332">
        <w:t>-</w:t>
      </w:r>
      <w:r w:rsidRPr="00BD4332">
        <w:tab/>
        <w:t>If the purpose of the packet access procedure is to send user data and the requested RLC mode is acknowledged mode, the mobile station shall request either a one phase packet access or a single block packet access.</w:t>
      </w:r>
    </w:p>
    <w:p w14:paraId="77160DC2" w14:textId="77777777" w:rsidR="00540B9A" w:rsidRPr="00BD4332" w:rsidRDefault="00540B9A" w:rsidP="00540B9A">
      <w:pPr>
        <w:pStyle w:val="B1"/>
      </w:pPr>
      <w:r w:rsidRPr="00BD4332">
        <w:t>-</w:t>
      </w:r>
      <w:r w:rsidRPr="00BD4332">
        <w:tab/>
        <w:t>If the purpose of the packet access procedure is to send a Page Response, a Cell update (the mobile station was in GMM READY state before the cell reselection) or for any other GPRS Mobility Management or GPRS Session Management procedure, the mobile station shall request a one phase packet access. An exception case is when the purpose of the packet access procedure is to send a Page Response due to receiving a page indicating ‘pending positioning event’ (see sub-clause 10.5.2.23, sub-clause 10.5.2.24 and sub-clause 10.5.2.25), in which case the mobile station shall send an EGPRS MULTILATERATION REQUEST message indicating ‘Page Response for Positioning Event’ (see 3GPP TS 44.060 [76]).</w:t>
      </w:r>
    </w:p>
    <w:p w14:paraId="241AC2C4" w14:textId="77777777" w:rsidR="00540B9A" w:rsidRPr="00BD4332" w:rsidRDefault="00540B9A" w:rsidP="00540B9A">
      <w:pPr>
        <w:pStyle w:val="B1"/>
      </w:pPr>
      <w:r w:rsidRPr="00BD4332">
        <w:t>-</w:t>
      </w:r>
      <w:r w:rsidRPr="00BD4332">
        <w:tab/>
        <w:t>If the purpose of the packet access procedure is to send a Measurement Report, the mobile station shall request a single block packet access.</w:t>
      </w:r>
    </w:p>
    <w:p w14:paraId="31AE9346" w14:textId="77777777" w:rsidR="00540B9A" w:rsidRPr="00BD4332" w:rsidRDefault="00540B9A" w:rsidP="00540B9A">
      <w:pPr>
        <w:pStyle w:val="B1"/>
      </w:pPr>
      <w:r w:rsidRPr="00BD4332">
        <w:t>-</w:t>
      </w:r>
      <w:r w:rsidRPr="00BD4332">
        <w:tab/>
        <w:t>If the purpose of the packet access procedure is to send a PACKET PAUSE message, the mobile station shall request a single block packet access. Upon sending the first CHANNEL REQUESTmessage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1154B581" w14:textId="77777777" w:rsidR="00540B9A" w:rsidRPr="00BD4332" w:rsidRDefault="00540B9A" w:rsidP="00540B9A">
      <w:pPr>
        <w:pStyle w:val="B1"/>
      </w:pPr>
      <w:r w:rsidRPr="00BD4332">
        <w:t>-</w:t>
      </w:r>
      <w:r w:rsidRPr="00BD4332">
        <w:tab/>
        <w:t>If the purpose of the packet access procedure is to send an MBMS SERVICE REQUEST message to the network, the mobile station shall request a single block MBMS access.</w:t>
      </w:r>
    </w:p>
    <w:p w14:paraId="79C3DDDE" w14:textId="77777777" w:rsidR="00540B9A" w:rsidRPr="00BD4332" w:rsidRDefault="00540B9A" w:rsidP="00540B9A">
      <w:pPr>
        <w:pStyle w:val="B1"/>
      </w:pPr>
      <w:r w:rsidRPr="00BD4332">
        <w:t>-</w:t>
      </w:r>
      <w:r w:rsidRPr="00BD4332">
        <w:tab/>
        <w:t xml:space="preserve">If the purpose of the packet access procedure is to send a signalling message and the mobile station is accessing the network when </w:t>
      </w:r>
      <w:r w:rsidRPr="00BD4332">
        <w:rPr>
          <w:noProof/>
        </w:rPr>
        <w:t xml:space="preserve">the </w:t>
      </w:r>
      <w:r w:rsidRPr="00BD4332">
        <w:rPr>
          <w:rFonts w:hint="eastAsia"/>
          <w:noProof/>
        </w:rPr>
        <w:t>low priority indicat</w:t>
      </w:r>
      <w:r w:rsidRPr="00BD4332">
        <w:rPr>
          <w:noProof/>
        </w:rPr>
        <w:t xml:space="preserve">or is set to </w:t>
      </w:r>
      <w:r w:rsidR="00BD4332">
        <w:rPr>
          <w:noProof/>
        </w:rPr>
        <w:t>"</w:t>
      </w:r>
      <w:r w:rsidRPr="00BD4332">
        <w:rPr>
          <w:noProof/>
        </w:rPr>
        <w:t>MS is configured to</w:t>
      </w:r>
      <w:r w:rsidRPr="00BD4332">
        <w:t xml:space="preserve"> NAS signalling low priority</w:t>
      </w:r>
      <w:r w:rsidR="00BD4332">
        <w:t>"</w:t>
      </w:r>
      <w:r w:rsidRPr="00BD4332">
        <w:t xml:space="preserve"> it shall use the single block packet access option.</w:t>
      </w:r>
    </w:p>
    <w:p w14:paraId="6A237CD7" w14:textId="77777777" w:rsidR="00540B9A" w:rsidRPr="00BD4332" w:rsidRDefault="00540B9A" w:rsidP="00540B9A">
      <w:pPr>
        <w:keepNext/>
        <w:keepLines/>
        <w:tabs>
          <w:tab w:val="left" w:pos="567"/>
        </w:tabs>
      </w:pPr>
      <w:r w:rsidRPr="00BD4332">
        <w:t xml:space="preserve">A mobile station that has enabled PEO starts the radio access part of the MTA procedure upon receiving a RRLP Multilateration Timing Advance Request message (see 3GPP TS 44.031) if both the MS and the serving cell support the MTA procedure method indicated therein (see the MTA_BITMAP field described in sub-clause 10.5.2.37b). In this case it starts the MPM timer and starts accessing the network using cells it has selected to perform the radio access part of the MTA procedure. For each selected cell it compares the BSIC of the CCCH to the BSIC. If the BSIC does not match it does not perform the radio access part of the MTA procedure using that cell. If the BSIC matches it does not check the status of the </w:t>
      </w:r>
      <w:r w:rsidRPr="00BD4332">
        <w:rPr>
          <w:i/>
        </w:rPr>
        <w:t>PEO_BCCH_CHANGE_MARK</w:t>
      </w:r>
      <w:r w:rsidRPr="00BD4332">
        <w:t xml:space="preserve"> field and implicit reject information sent for that cell, sends an EGPRS MULTILATERATION REQUEST message (see 3GPP TS 44.060 [76]) and proceeds as follows:</w:t>
      </w:r>
    </w:p>
    <w:p w14:paraId="6E793339" w14:textId="77777777" w:rsidR="00540B9A" w:rsidRPr="00BD4332" w:rsidRDefault="00746C13" w:rsidP="00746C13">
      <w:pPr>
        <w:pStyle w:val="B1"/>
      </w:pPr>
      <w:r w:rsidRPr="00BD4332">
        <w:t>-</w:t>
      </w:r>
      <w:r w:rsidRPr="00BD4332">
        <w:tab/>
      </w:r>
      <w:r w:rsidR="00540B9A" w:rsidRPr="00BD4332">
        <w:t xml:space="preserve">If the EGPRS MULTILATERATION REQUEST message indicates the RLC Data block method is used (see sub-clause 3.11 and 3GPP TS 44.060 [76]) it includes a random reference which is drawn randomly from a uniform probability distribution for every new transmission. After transmitting this message and receiving a matching IMMEDIATE ASSIGNMENT message message (see sub-clause 9.1.18) or </w:t>
      </w:r>
      <w:r w:rsidR="00540B9A" w:rsidRPr="00BD4332">
        <w:rPr>
          <w:rFonts w:hint="eastAsia"/>
          <w:lang w:eastAsia="zh-CN"/>
        </w:rPr>
        <w:t>IMMEDIATE PACKET ASSIGNMENT</w:t>
      </w:r>
      <w:r w:rsidR="00540B9A" w:rsidRPr="00BD4332">
        <w:t xml:space="preserve"> message (see sub-clause 9.1.18b) it transmits a RLC data block containing MTA related parameters (see 3GPP TS 44.060 [76]) therein. After receiving a corresponding acknowledgement on the PACCH (see 3GPP TS 44.060 [76]) the MS tunes to the next cell in the list of applicable cells and continues the procedure therein. After performing the radio access part of the MTA procedure in all applicable cells or when the MPM timer expires it returns to idle mode in the cell it was in when the radio access part of the MTA procedure was triggered.</w:t>
      </w:r>
    </w:p>
    <w:p w14:paraId="3AAEF9DC" w14:textId="77777777" w:rsidR="00540B9A" w:rsidRPr="00BD4332" w:rsidRDefault="00746C13" w:rsidP="00746C13">
      <w:pPr>
        <w:pStyle w:val="B1"/>
      </w:pPr>
      <w:r w:rsidRPr="00BD4332">
        <w:t>-</w:t>
      </w:r>
      <w:r w:rsidRPr="00BD4332">
        <w:tab/>
      </w:r>
      <w:r w:rsidR="00540B9A" w:rsidRPr="00BD4332">
        <w:t xml:space="preserve">If the EGPRS MULTILATERATION REQUEST message indicates the Access Burst method is used (see sub-clause 3.11 and 3GPP TS 44.060 [76]) it includes a Short ID parameter. After transmitting this message and </w:t>
      </w:r>
      <w:r w:rsidR="00540B9A" w:rsidRPr="00BD4332">
        <w:lastRenderedPageBreak/>
        <w:t xml:space="preserve">receiving a matching IMMEDIATE ASSIGNMENT message (see sub-clause 9.1.18) or </w:t>
      </w:r>
      <w:r w:rsidR="00540B9A" w:rsidRPr="00BD4332">
        <w:rPr>
          <w:rFonts w:hint="eastAsia"/>
          <w:lang w:eastAsia="zh-CN"/>
        </w:rPr>
        <w:t>IMMEDIATE PACKET ASSIGNMENT</w:t>
      </w:r>
      <w:r w:rsidR="00540B9A" w:rsidRPr="00BD4332">
        <w:t xml:space="preserve"> message (see sub-clause 9.1.18b) it tunes to the next cell in the list of applicable cells and performs the radio access part of the MTA procedure therein. After performing the radio access part of the MTA procedure in all applicable cells or when the MPM timer expires it returns to idle mode in the cell it was in when the radio access part of the MTA procedure was triggered.</w:t>
      </w:r>
    </w:p>
    <w:p w14:paraId="65B432FA" w14:textId="77777777" w:rsidR="00540B9A" w:rsidRPr="00BD4332" w:rsidRDefault="00746C13" w:rsidP="00746C13">
      <w:pPr>
        <w:pStyle w:val="B1"/>
      </w:pPr>
      <w:r w:rsidRPr="00BD4332">
        <w:t>-</w:t>
      </w:r>
      <w:r w:rsidRPr="00BD4332">
        <w:tab/>
      </w:r>
      <w:r w:rsidR="00540B9A" w:rsidRPr="00BD4332">
        <w:t xml:space="preserve">If the Extended Access Burst method is used (see sub-clause 3.11) it sends a first EGPRS MULTILATERATION REQUEST message indicating ‘Extended Access Burst – part 1’ and includes the </w:t>
      </w:r>
      <w:r w:rsidR="00BD4332">
        <w:t>"</w:t>
      </w:r>
      <w:r w:rsidR="00540B9A" w:rsidRPr="00BD4332">
        <w:t>Random ID Low</w:t>
      </w:r>
      <w:r w:rsidR="00BD4332">
        <w:t>"</w:t>
      </w:r>
      <w:r w:rsidR="00540B9A" w:rsidRPr="00BD4332">
        <w:t xml:space="preserve"> and </w:t>
      </w:r>
      <w:r w:rsidR="00BD4332">
        <w:t>"</w:t>
      </w:r>
      <w:r w:rsidR="00540B9A" w:rsidRPr="00BD4332">
        <w:t>MS Transmission Offset</w:t>
      </w:r>
      <w:r w:rsidR="00BD4332">
        <w:t>"</w:t>
      </w:r>
      <w:r w:rsidR="00540B9A" w:rsidRPr="00BD4332">
        <w:t xml:space="preserve"> parameters therein. After receiving a matching IMMEDIATE ASSIGNMENT message (see sub-clause 9.1.18) or </w:t>
      </w:r>
      <w:r w:rsidR="00540B9A" w:rsidRPr="00BD4332">
        <w:rPr>
          <w:rFonts w:hint="eastAsia"/>
          <w:lang w:eastAsia="zh-CN"/>
        </w:rPr>
        <w:t>IMMEDIATE PACKET ASSIGNMENT</w:t>
      </w:r>
      <w:r w:rsidR="00540B9A" w:rsidRPr="00BD4332">
        <w:t xml:space="preserve"> message (see sub-clause 9.1.18b) it sends a second EGPRS MULTILATERATION REQUEST message indicating ‘Extended Access Burst – part 2’ and includes the </w:t>
      </w:r>
      <w:r w:rsidR="00BD4332">
        <w:t>"</w:t>
      </w:r>
      <w:r w:rsidR="00540B9A" w:rsidRPr="00BD4332">
        <w:t>Random ID Low</w:t>
      </w:r>
      <w:r w:rsidR="00BD4332">
        <w:t>"</w:t>
      </w:r>
      <w:r w:rsidR="00540B9A" w:rsidRPr="00BD4332">
        <w:t xml:space="preserve">, the </w:t>
      </w:r>
      <w:r w:rsidR="00BD4332">
        <w:t>"</w:t>
      </w:r>
      <w:r w:rsidR="00540B9A" w:rsidRPr="00BD4332">
        <w:t>MS Sync Accuracy</w:t>
      </w:r>
      <w:r w:rsidR="00BD4332">
        <w:t>"</w:t>
      </w:r>
      <w:r w:rsidR="00540B9A" w:rsidRPr="00BD4332">
        <w:t xml:space="preserve">, the </w:t>
      </w:r>
      <w:r w:rsidR="00BD4332">
        <w:t>"</w:t>
      </w:r>
      <w:r w:rsidR="00540B9A" w:rsidRPr="00BD4332">
        <w:t>Random ID High</w:t>
      </w:r>
      <w:r w:rsidR="00BD4332">
        <w:t>"</w:t>
      </w:r>
      <w:r w:rsidR="00540B9A" w:rsidRPr="00BD4332">
        <w:t xml:space="preserve"> and the </w:t>
      </w:r>
      <w:r w:rsidR="00BD4332">
        <w:t>"</w:t>
      </w:r>
      <w:r w:rsidR="00540B9A" w:rsidRPr="00BD4332">
        <w:t>Short BSS ID</w:t>
      </w:r>
      <w:r w:rsidR="00BD4332">
        <w:t>"</w:t>
      </w:r>
      <w:r w:rsidR="00540B9A" w:rsidRPr="00BD4332">
        <w:t xml:space="preserve"> parameters therein. After receiving a matching IMMEDIATE ASSIGNMENT message or </w:t>
      </w:r>
      <w:r w:rsidR="00540B9A" w:rsidRPr="00BD4332">
        <w:rPr>
          <w:rFonts w:hint="eastAsia"/>
          <w:lang w:eastAsia="zh-CN"/>
        </w:rPr>
        <w:t>IMMEDIATE PACKET ASSIGNMENT</w:t>
      </w:r>
      <w:r w:rsidR="00540B9A" w:rsidRPr="00BD4332">
        <w:t xml:space="preserve"> message for the second EGPRS MULTILATERATION REQUEST message it tunes to the next cell in the list of applicable cells and performs the radio access part of the MTA procedure therein. After performing the radio access part of the MTA procedure in all applicable cells or when the MPM timer expires it returns to idle mode in the cell it was in when the radio access part of the MTA procedure was triggered.</w:t>
      </w:r>
    </w:p>
    <w:p w14:paraId="4D149AA7" w14:textId="77777777" w:rsidR="00540B9A" w:rsidRPr="00BD4332" w:rsidRDefault="00746C13" w:rsidP="00746C13">
      <w:pPr>
        <w:pStyle w:val="B1"/>
      </w:pPr>
      <w:r w:rsidRPr="00BD4332">
        <w:t>-</w:t>
      </w:r>
      <w:r w:rsidRPr="00BD4332">
        <w:tab/>
      </w:r>
      <w:r w:rsidR="00540B9A" w:rsidRPr="00BD4332">
        <w:t>The MS shall not send an EGPRS PACKET CHANNEL REQUEST message with access type ‘PEO One Phase Access Request’ while performing the radio access part of the MTA procedure except for the case of a high priority transmission (i.e. ‘PEO Priority’ = 1, see 3GPP TS 44.060 [76]) in which case it shall stop the MPM timer and terminate the MTA procedure. When a BSS receives an uplink LLC PDU while the MPM timer is running for the corresponding MS it</w:t>
      </w:r>
      <w:r w:rsidR="00540B9A" w:rsidRPr="00BD4332">
        <w:rPr>
          <w:noProof/>
        </w:rPr>
        <w:t xml:space="preserve"> informs the SMLC that no additional timing advance information is pending for the corresponding MTA procedure (see 3GPP TS 49.031), </w:t>
      </w:r>
      <w:r w:rsidR="00540B9A" w:rsidRPr="00BD4332">
        <w:t xml:space="preserve">stops the MPM timer and terminates the MTA procedure for that MS. </w:t>
      </w:r>
    </w:p>
    <w:p w14:paraId="2A7DDFD9" w14:textId="77777777" w:rsidR="00540B9A" w:rsidRPr="00BD4332" w:rsidRDefault="00540B9A" w:rsidP="00540B9A">
      <w:pPr>
        <w:pStyle w:val="FP"/>
      </w:pPr>
    </w:p>
    <w:p w14:paraId="3A013FE1" w14:textId="77777777" w:rsidR="00540B9A" w:rsidRPr="00BD4332" w:rsidRDefault="00540B9A" w:rsidP="00540B9A">
      <w:pPr>
        <w:keepNext/>
        <w:rPr>
          <w:rFonts w:hint="eastAsia"/>
        </w:rPr>
      </w:pPr>
      <w:r w:rsidRPr="00BD4332">
        <w:lastRenderedPageBreak/>
        <w:t>EGPRS TBF mode capable mobile stations shall monitor the GPRS Cell Options IE on the BCCH (SI13) for the cell's EGPRS capability and, if the mobile station is also Reduced Latency capable, the cell’s Reduced Latency Access capability. In the GPRS Cell Options IE it is also indicated if the EGPRS PACKET CHANNEL REQUEST message is supported</w:t>
      </w:r>
      <w:r w:rsidRPr="00BD4332">
        <w:rPr>
          <w:sz w:val="16"/>
        </w:rPr>
        <w:t xml:space="preserve"> </w:t>
      </w:r>
      <w:r w:rsidRPr="00BD4332">
        <w:t>in the cell and if Reduced Latency Access is supported in the cell. An exception case is where a MS has enabled PEO and is attempting to establish a PS connection in which case the EGPRS PACKET CHANNEL REQUEST message is sent regardless of whether or not the GPRS Cell Options IE indicates the EGPRS PACKET CHANNEL REQUEST message is supported in that cell. If the mobile station supports the IMMEDIATE PACKET ASSIGNMENT message, the mobile station shall monitor cell’s capability for</w:t>
      </w:r>
      <w:r w:rsidRPr="00BD4332">
        <w:rPr>
          <w:rFonts w:hint="eastAsia"/>
          <w:lang w:eastAsia="zh-CN"/>
        </w:rPr>
        <w:t xml:space="preserve"> </w:t>
      </w:r>
      <w:r w:rsidRPr="00BD4332">
        <w:t xml:space="preserve">IMMEDIATE PACKET ASSIGNMENT message within paging messages received on its own paging sub-channel. Table 3.5.2.1.2.1 specifies which message and which establishment cause shall be used by an EGPRS mobile station when accessing an EGPRS capable cell depending on the purpose of the packet access procedure, and mobile station’s and cell’s capabilities for the case where the cell does not support PEO or EC operation; this table covers the case where PBCCH is not present in the cell (see 3GPP TS 44.060 for the case where PBCCH is present in the cell). Table 3.5.2.1.2.2 specifies which message and which establishment cause shall be used by a mobile station when PEO is enabled. Table 3.5.2.1.2.3 specifies which message and which establishment cause shall be used by a mobile station when EC operation is enabled and the </w:t>
      </w:r>
      <w:r w:rsidRPr="00BD4332">
        <w:rPr>
          <w:i/>
        </w:rPr>
        <w:t>RACH Access Control</w:t>
      </w:r>
      <w:r w:rsidRPr="00BD4332">
        <w:t xml:space="preserve"> field (see sub-clause 9.1.30c) indicates the RACH is to be used by mobile stations that have selected coverage class 1 in both uplink and downlink. The network shall not indicate Reduced Latency Access is supported if the EGPRS PACKET CHANNEL REQUEST message is not indicated as supported.</w:t>
      </w:r>
      <w:r w:rsidRPr="00BD4332">
        <w:rPr>
          <w:rFonts w:hint="eastAsia"/>
          <w:lang w:eastAsia="zh-CN"/>
        </w:rPr>
        <w:t xml:space="preserve"> </w:t>
      </w:r>
      <w:r w:rsidRPr="00BD4332">
        <w:t xml:space="preserve">The network shall not indicate </w:t>
      </w:r>
      <w:r w:rsidRPr="00BD4332">
        <w:rPr>
          <w:rFonts w:hint="eastAsia"/>
          <w:lang w:eastAsia="zh-CN"/>
        </w:rPr>
        <w:t>IMMEDIATE PACKET ASSIGNMENT message</w:t>
      </w:r>
      <w:r w:rsidRPr="00BD4332">
        <w:t xml:space="preserve"> is supported if the EGPRS PACKET CHANNEL REQUEST message is not indicated as supported.</w:t>
      </w:r>
    </w:p>
    <w:p w14:paraId="5CFC6F7B" w14:textId="77777777" w:rsidR="00540B9A" w:rsidRPr="00BD4332" w:rsidRDefault="00540B9A" w:rsidP="00540B9A">
      <w:pPr>
        <w:pStyle w:val="TH"/>
      </w:pPr>
      <w:r w:rsidRPr="00BD4332">
        <w:t>Table 3.5.2.1.2.1: EGPRS Packet Access Procedure (neither PEO nor EC operation enabled)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3544"/>
        <w:gridCol w:w="3544"/>
      </w:tblGrid>
      <w:tr w:rsidR="00540B9A" w:rsidRPr="00BD4332" w14:paraId="171DD270" w14:textId="77777777" w:rsidTr="006C098C">
        <w:tblPrEx>
          <w:tblCellMar>
            <w:top w:w="0" w:type="dxa"/>
            <w:bottom w:w="0" w:type="dxa"/>
          </w:tblCellMar>
        </w:tblPrEx>
        <w:trPr>
          <w:cantSplit/>
        </w:trPr>
        <w:tc>
          <w:tcPr>
            <w:tcW w:w="2410" w:type="dxa"/>
            <w:vAlign w:val="center"/>
          </w:tcPr>
          <w:p w14:paraId="5B4DAC3B" w14:textId="77777777" w:rsidR="00540B9A" w:rsidRPr="00BD4332" w:rsidRDefault="00540B9A" w:rsidP="006C098C">
            <w:pPr>
              <w:pStyle w:val="TAH"/>
            </w:pPr>
            <w:r w:rsidRPr="00BD4332">
              <w:t>Purpose of the packet access procedure</w:t>
            </w:r>
          </w:p>
        </w:tc>
        <w:tc>
          <w:tcPr>
            <w:tcW w:w="3544" w:type="dxa"/>
            <w:vAlign w:val="center"/>
          </w:tcPr>
          <w:p w14:paraId="4DD53883" w14:textId="77777777" w:rsidR="00540B9A" w:rsidRPr="00BD4332" w:rsidRDefault="00540B9A" w:rsidP="006C098C">
            <w:pPr>
              <w:pStyle w:val="TAH"/>
            </w:pPr>
            <w:r w:rsidRPr="00BD4332">
              <w:t>EGPRS PACKET CHANNEL REQUEST supported in the cell</w:t>
            </w:r>
          </w:p>
        </w:tc>
        <w:tc>
          <w:tcPr>
            <w:tcW w:w="3544" w:type="dxa"/>
            <w:vAlign w:val="center"/>
          </w:tcPr>
          <w:p w14:paraId="07E5D4B5" w14:textId="77777777" w:rsidR="00540B9A" w:rsidRPr="00BD4332" w:rsidRDefault="00540B9A" w:rsidP="006C098C">
            <w:pPr>
              <w:pStyle w:val="TAH"/>
            </w:pPr>
            <w:r w:rsidRPr="00BD4332">
              <w:t>EGPRS PACKET CHANNEL REQUEST not supported in the cell</w:t>
            </w:r>
          </w:p>
        </w:tc>
      </w:tr>
      <w:tr w:rsidR="00540B9A" w:rsidRPr="00BD4332" w14:paraId="65F6CB1E" w14:textId="77777777" w:rsidTr="006C098C">
        <w:tblPrEx>
          <w:tblCellMar>
            <w:top w:w="0" w:type="dxa"/>
            <w:bottom w:w="0" w:type="dxa"/>
          </w:tblCellMar>
        </w:tblPrEx>
        <w:trPr>
          <w:cantSplit/>
        </w:trPr>
        <w:tc>
          <w:tcPr>
            <w:tcW w:w="2410" w:type="dxa"/>
          </w:tcPr>
          <w:p w14:paraId="6E1ECC61" w14:textId="77777777" w:rsidR="00540B9A" w:rsidRPr="00BD4332" w:rsidRDefault="00540B9A" w:rsidP="006C098C">
            <w:pPr>
              <w:pStyle w:val="TAL"/>
            </w:pPr>
            <w:r w:rsidRPr="00BD4332">
              <w:t>User data transfer - requested RLC mode = unacknowledged</w:t>
            </w:r>
          </w:p>
        </w:tc>
        <w:tc>
          <w:tcPr>
            <w:tcW w:w="3544" w:type="dxa"/>
          </w:tcPr>
          <w:p w14:paraId="2E93A032" w14:textId="77777777" w:rsidR="00540B9A" w:rsidRPr="00BD4332" w:rsidRDefault="00540B9A" w:rsidP="006C098C">
            <w:pPr>
              <w:pStyle w:val="TAL"/>
            </w:pPr>
            <w:r w:rsidRPr="00BD4332">
              <w:t>EGPRS PACKET CHANNEL REQUEST with access type = 'Two Phase Access Request'</w:t>
            </w:r>
          </w:p>
        </w:tc>
        <w:tc>
          <w:tcPr>
            <w:tcW w:w="3544" w:type="dxa"/>
          </w:tcPr>
          <w:p w14:paraId="70757AD9" w14:textId="77777777" w:rsidR="00540B9A" w:rsidRPr="00BD4332" w:rsidRDefault="00540B9A" w:rsidP="006C098C">
            <w:pPr>
              <w:pStyle w:val="TAL"/>
            </w:pPr>
            <w:r w:rsidRPr="00BD4332">
              <w:t>CHANNEL REQUEST with establishment cause = 'Single block packet access' for initiation of a two-phase access</w:t>
            </w:r>
          </w:p>
        </w:tc>
      </w:tr>
      <w:tr w:rsidR="00540B9A" w:rsidRPr="00BD4332" w14:paraId="4F18B860" w14:textId="77777777" w:rsidTr="006C098C">
        <w:tblPrEx>
          <w:tblCellMar>
            <w:top w:w="0" w:type="dxa"/>
            <w:bottom w:w="0" w:type="dxa"/>
          </w:tblCellMar>
        </w:tblPrEx>
        <w:trPr>
          <w:cantSplit/>
        </w:trPr>
        <w:tc>
          <w:tcPr>
            <w:tcW w:w="2410" w:type="dxa"/>
          </w:tcPr>
          <w:p w14:paraId="47DB3A81" w14:textId="77777777" w:rsidR="00540B9A" w:rsidRPr="00BD4332" w:rsidRDefault="00540B9A" w:rsidP="006C098C">
            <w:pPr>
              <w:pStyle w:val="TAL"/>
            </w:pPr>
            <w:r w:rsidRPr="00BD4332">
              <w:t>User data transfer - requested RLC mode = acknowledged</w:t>
            </w:r>
          </w:p>
        </w:tc>
        <w:tc>
          <w:tcPr>
            <w:tcW w:w="3544" w:type="dxa"/>
          </w:tcPr>
          <w:p w14:paraId="40604353" w14:textId="77777777" w:rsidR="00540B9A" w:rsidRPr="00BD4332" w:rsidRDefault="00540B9A" w:rsidP="006C098C">
            <w:pPr>
              <w:pStyle w:val="TAL"/>
            </w:pPr>
            <w:r w:rsidRPr="00BD4332">
              <w:t xml:space="preserve">EGPRS PACKET CHANNEL REQUEST with access type = 'One Phase Access Request' or 'Two Phase Access Request' </w:t>
            </w:r>
          </w:p>
        </w:tc>
        <w:tc>
          <w:tcPr>
            <w:tcW w:w="3544" w:type="dxa"/>
          </w:tcPr>
          <w:p w14:paraId="4803A689" w14:textId="77777777" w:rsidR="00540B9A" w:rsidRPr="00BD4332" w:rsidRDefault="00540B9A" w:rsidP="006C098C">
            <w:pPr>
              <w:pStyle w:val="TAL"/>
            </w:pPr>
            <w:r w:rsidRPr="00BD4332">
              <w:t>CHANNEL REQUEST with establishment cause = 'Single block packet access' for initiation of a two-phase access</w:t>
            </w:r>
          </w:p>
        </w:tc>
      </w:tr>
      <w:tr w:rsidR="00540B9A" w:rsidRPr="00BD4332" w14:paraId="0B25F63C" w14:textId="77777777" w:rsidTr="006C098C">
        <w:tblPrEx>
          <w:tblCellMar>
            <w:top w:w="0" w:type="dxa"/>
            <w:bottom w:w="0" w:type="dxa"/>
          </w:tblCellMar>
        </w:tblPrEx>
        <w:trPr>
          <w:cantSplit/>
        </w:trPr>
        <w:tc>
          <w:tcPr>
            <w:tcW w:w="2410" w:type="dxa"/>
          </w:tcPr>
          <w:p w14:paraId="02661637" w14:textId="77777777" w:rsidR="00540B9A" w:rsidRPr="00BD4332" w:rsidRDefault="00540B9A" w:rsidP="006C098C">
            <w:pPr>
              <w:pStyle w:val="TAL"/>
            </w:pPr>
            <w:r w:rsidRPr="00BD4332">
              <w:t>User data transfer - requested RLC mode = acknowledged (Reduced Latency supported by MS)</w:t>
            </w:r>
          </w:p>
        </w:tc>
        <w:tc>
          <w:tcPr>
            <w:tcW w:w="3544" w:type="dxa"/>
          </w:tcPr>
          <w:p w14:paraId="216EFF91" w14:textId="77777777" w:rsidR="00540B9A" w:rsidRPr="00BD4332" w:rsidRDefault="00540B9A" w:rsidP="006C098C">
            <w:pPr>
              <w:pStyle w:val="TAL"/>
            </w:pPr>
            <w:r w:rsidRPr="00BD4332">
              <w:t>EGPRS PACKET CHANNEL REQUEST with access type = 'One Phase Access Request by Reduced Latency MS' (NOTE 2)</w:t>
            </w:r>
          </w:p>
        </w:tc>
        <w:tc>
          <w:tcPr>
            <w:tcW w:w="3544" w:type="dxa"/>
          </w:tcPr>
          <w:p w14:paraId="3A4F3160" w14:textId="77777777" w:rsidR="00540B9A" w:rsidRPr="00BD4332" w:rsidRDefault="00540B9A" w:rsidP="006C098C">
            <w:pPr>
              <w:pStyle w:val="TAL"/>
            </w:pPr>
            <w:r w:rsidRPr="00BD4332">
              <w:t>CHANNEL REQUEST with establishment cause = 'Single block packet access' for initiation of a two-phase access</w:t>
            </w:r>
          </w:p>
        </w:tc>
      </w:tr>
      <w:tr w:rsidR="00540B9A" w:rsidRPr="00BD4332" w14:paraId="0750222A" w14:textId="77777777" w:rsidTr="006C098C">
        <w:tblPrEx>
          <w:tblCellMar>
            <w:top w:w="0" w:type="dxa"/>
            <w:bottom w:w="0" w:type="dxa"/>
          </w:tblCellMar>
        </w:tblPrEx>
        <w:trPr>
          <w:cantSplit/>
        </w:trPr>
        <w:tc>
          <w:tcPr>
            <w:tcW w:w="2410" w:type="dxa"/>
          </w:tcPr>
          <w:p w14:paraId="4A6424C7" w14:textId="77777777" w:rsidR="00540B9A" w:rsidRPr="00BD4332" w:rsidRDefault="00540B9A" w:rsidP="006C098C">
            <w:pPr>
              <w:keepNext/>
              <w:keepLines/>
              <w:spacing w:after="0"/>
              <w:rPr>
                <w:rFonts w:ascii="Arial" w:hAnsi="Arial" w:hint="eastAsia"/>
                <w:sz w:val="18"/>
                <w:lang w:eastAsia="zh-CN"/>
              </w:rPr>
            </w:pPr>
            <w:r w:rsidRPr="00BD4332">
              <w:rPr>
                <w:rFonts w:ascii="Arial" w:hAnsi="Arial"/>
                <w:sz w:val="18"/>
              </w:rPr>
              <w:t xml:space="preserve">User data transfer - requested RLC mode = acknowledged </w:t>
            </w:r>
            <w:r w:rsidRPr="00BD4332">
              <w:rPr>
                <w:rFonts w:ascii="Arial" w:hAnsi="Arial" w:hint="eastAsia"/>
                <w:sz w:val="18"/>
                <w:lang w:eastAsia="zh-CN"/>
              </w:rPr>
              <w:t>by an IPA capable mobile station</w:t>
            </w:r>
          </w:p>
        </w:tc>
        <w:tc>
          <w:tcPr>
            <w:tcW w:w="3544" w:type="dxa"/>
          </w:tcPr>
          <w:p w14:paraId="7EE3BCFB" w14:textId="77777777" w:rsidR="00540B9A" w:rsidRPr="00BD4332" w:rsidRDefault="00540B9A" w:rsidP="006C098C">
            <w:pPr>
              <w:keepNext/>
              <w:keepLines/>
              <w:spacing w:after="0"/>
              <w:rPr>
                <w:rFonts w:ascii="Arial" w:hAnsi="Arial"/>
                <w:sz w:val="18"/>
              </w:rPr>
            </w:pPr>
            <w:r w:rsidRPr="00BD4332">
              <w:rPr>
                <w:rFonts w:ascii="Arial" w:hAnsi="Arial"/>
                <w:sz w:val="18"/>
              </w:rPr>
              <w:t>EGPRS PACKET CHANNEL REQUEST with access type =</w:t>
            </w:r>
            <w:r w:rsidRPr="00BD4332">
              <w:rPr>
                <w:rFonts w:ascii="Arial" w:hAnsi="Arial"/>
                <w:sz w:val="18"/>
                <w:lang w:eastAsia="zh-CN"/>
              </w:rPr>
              <w:t xml:space="preserve"> ‘</w:t>
            </w:r>
            <w:r w:rsidRPr="00BD4332">
              <w:rPr>
                <w:rFonts w:ascii="Arial" w:hAnsi="Arial"/>
                <w:sz w:val="18"/>
              </w:rPr>
              <w:t>One Phase Access Request</w:t>
            </w:r>
            <w:r w:rsidRPr="00BD4332">
              <w:rPr>
                <w:rFonts w:ascii="Arial" w:hAnsi="Arial"/>
                <w:sz w:val="18"/>
                <w:lang w:eastAsia="zh-CN"/>
              </w:rPr>
              <w:t>’</w:t>
            </w:r>
            <w:r w:rsidRPr="00BD4332">
              <w:rPr>
                <w:rFonts w:ascii="Arial" w:hAnsi="Arial" w:hint="eastAsia"/>
                <w:sz w:val="18"/>
                <w:lang w:eastAsia="zh-CN"/>
              </w:rPr>
              <w:t xml:space="preserve"> or </w:t>
            </w:r>
            <w:r w:rsidRPr="00BD4332">
              <w:rPr>
                <w:rFonts w:ascii="Arial" w:hAnsi="Arial"/>
                <w:sz w:val="18"/>
                <w:lang w:eastAsia="zh-CN"/>
              </w:rPr>
              <w:t>‘</w:t>
            </w:r>
            <w:r w:rsidRPr="00BD4332">
              <w:rPr>
                <w:rFonts w:ascii="Arial" w:hAnsi="Arial" w:hint="eastAsia"/>
                <w:sz w:val="18"/>
                <w:lang w:eastAsia="zh-CN"/>
              </w:rPr>
              <w:t xml:space="preserve">Two </w:t>
            </w:r>
            <w:r w:rsidRPr="00BD4332">
              <w:rPr>
                <w:rFonts w:ascii="Arial" w:hAnsi="Arial"/>
                <w:bCs/>
                <w:sz w:val="18"/>
              </w:rPr>
              <w:t>Phase</w:t>
            </w:r>
            <w:r w:rsidRPr="00BD4332">
              <w:rPr>
                <w:rFonts w:ascii="Arial" w:hAnsi="Arial" w:hint="eastAsia"/>
                <w:sz w:val="18"/>
                <w:lang w:eastAsia="zh-CN"/>
              </w:rPr>
              <w:t xml:space="preserve"> Access Request by IPA capable MS</w:t>
            </w:r>
            <w:r w:rsidRPr="00BD4332">
              <w:rPr>
                <w:rFonts w:ascii="Arial" w:hAnsi="Arial"/>
                <w:sz w:val="18"/>
                <w:lang w:eastAsia="zh-CN"/>
              </w:rPr>
              <w:t>’</w:t>
            </w:r>
            <w:r w:rsidRPr="00BD4332">
              <w:rPr>
                <w:rFonts w:ascii="Arial" w:hAnsi="Arial" w:hint="eastAsia"/>
                <w:sz w:val="18"/>
                <w:lang w:eastAsia="zh-CN"/>
              </w:rPr>
              <w:t xml:space="preserve"> </w:t>
            </w:r>
            <w:r w:rsidRPr="00BD4332">
              <w:rPr>
                <w:rFonts w:ascii="Arial" w:hAnsi="Arial"/>
                <w:sz w:val="18"/>
              </w:rPr>
              <w:t xml:space="preserve">(NOTE </w:t>
            </w:r>
            <w:r w:rsidRPr="00BD4332">
              <w:rPr>
                <w:rFonts w:ascii="Arial" w:hAnsi="Arial" w:hint="eastAsia"/>
                <w:sz w:val="18"/>
                <w:lang w:eastAsia="zh-CN"/>
              </w:rPr>
              <w:t>3</w:t>
            </w:r>
            <w:r w:rsidRPr="00BD4332">
              <w:rPr>
                <w:rFonts w:ascii="Arial" w:hAnsi="Arial"/>
                <w:sz w:val="18"/>
              </w:rPr>
              <w:t>)</w:t>
            </w:r>
          </w:p>
        </w:tc>
        <w:tc>
          <w:tcPr>
            <w:tcW w:w="3544" w:type="dxa"/>
          </w:tcPr>
          <w:p w14:paraId="01D5EF76" w14:textId="77777777" w:rsidR="00540B9A" w:rsidRPr="00BD4332" w:rsidRDefault="00540B9A" w:rsidP="006C098C">
            <w:pPr>
              <w:keepNext/>
              <w:keepLines/>
              <w:spacing w:after="0"/>
              <w:rPr>
                <w:rFonts w:ascii="Arial" w:hAnsi="Arial"/>
                <w:sz w:val="18"/>
              </w:rPr>
            </w:pPr>
            <w:r w:rsidRPr="00BD4332">
              <w:rPr>
                <w:rFonts w:ascii="Arial" w:hAnsi="Arial"/>
                <w:sz w:val="18"/>
              </w:rPr>
              <w:t>CHANNEL REQUEST with establishment cause = 'Single block packet access' for initiation of a two-phase access</w:t>
            </w:r>
          </w:p>
        </w:tc>
      </w:tr>
      <w:tr w:rsidR="00540B9A" w:rsidRPr="00BD4332" w14:paraId="05177044" w14:textId="77777777" w:rsidTr="006C098C">
        <w:tblPrEx>
          <w:tblCellMar>
            <w:top w:w="0" w:type="dxa"/>
            <w:bottom w:w="0" w:type="dxa"/>
          </w:tblCellMar>
        </w:tblPrEx>
        <w:trPr>
          <w:cantSplit/>
        </w:trPr>
        <w:tc>
          <w:tcPr>
            <w:tcW w:w="2410" w:type="dxa"/>
          </w:tcPr>
          <w:p w14:paraId="283B63C1" w14:textId="77777777" w:rsidR="00540B9A" w:rsidRPr="00BD4332" w:rsidRDefault="00540B9A" w:rsidP="006C098C">
            <w:pPr>
              <w:pStyle w:val="TAL"/>
            </w:pPr>
            <w:r w:rsidRPr="00BD4332">
              <w:t>Upper layer signalling transfer (e.g. page response, cell update, MM signalling, etc)</w:t>
            </w:r>
          </w:p>
        </w:tc>
        <w:tc>
          <w:tcPr>
            <w:tcW w:w="3544" w:type="dxa"/>
          </w:tcPr>
          <w:p w14:paraId="096E99F5" w14:textId="77777777" w:rsidR="00540B9A" w:rsidRPr="00BD4332" w:rsidRDefault="00540B9A" w:rsidP="006C098C">
            <w:pPr>
              <w:pStyle w:val="TAL"/>
            </w:pPr>
            <w:r w:rsidRPr="00BD4332">
              <w:t>EGPRS PACKET CHANNEL REQUEST with access type = 'Signalling'</w:t>
            </w:r>
          </w:p>
        </w:tc>
        <w:tc>
          <w:tcPr>
            <w:tcW w:w="3544" w:type="dxa"/>
          </w:tcPr>
          <w:p w14:paraId="7314EEBB" w14:textId="77777777" w:rsidR="00540B9A" w:rsidRPr="00BD4332" w:rsidRDefault="00540B9A" w:rsidP="006C098C">
            <w:pPr>
              <w:pStyle w:val="TAL"/>
            </w:pPr>
            <w:r w:rsidRPr="00BD4332">
              <w:t>CHANNEL REQUEST with establishment cause = 'Single block packet access' for initiation of a two-phase access</w:t>
            </w:r>
          </w:p>
        </w:tc>
      </w:tr>
      <w:tr w:rsidR="00540B9A" w:rsidRPr="00BD4332" w14:paraId="43B59C55" w14:textId="77777777" w:rsidTr="006C098C">
        <w:tblPrEx>
          <w:tblCellMar>
            <w:top w:w="0" w:type="dxa"/>
            <w:bottom w:w="0" w:type="dxa"/>
          </w:tblCellMar>
        </w:tblPrEx>
        <w:trPr>
          <w:cantSplit/>
        </w:trPr>
        <w:tc>
          <w:tcPr>
            <w:tcW w:w="2410" w:type="dxa"/>
          </w:tcPr>
          <w:p w14:paraId="6F3A80FF" w14:textId="77777777" w:rsidR="00540B9A" w:rsidRPr="00BD4332" w:rsidRDefault="00540B9A" w:rsidP="006C098C">
            <w:pPr>
              <w:pStyle w:val="TAL"/>
            </w:pPr>
            <w:r w:rsidRPr="00BD4332">
              <w:t xml:space="preserve">Upper layer signalling transfer for a mobile station when the low priority indicator is set to </w:t>
            </w:r>
            <w:r w:rsidR="00BD4332">
              <w:t>"</w:t>
            </w:r>
            <w:r w:rsidRPr="00BD4332">
              <w:t>MS is configured to NAS signalling low priority</w:t>
            </w:r>
            <w:r w:rsidR="00BD4332">
              <w:rPr>
                <w:i/>
              </w:rPr>
              <w:t>"</w:t>
            </w:r>
            <w:r w:rsidRPr="00BD4332">
              <w:t xml:space="preserve"> (e.g. page response, cell update, MM signalling, etc)</w:t>
            </w:r>
          </w:p>
        </w:tc>
        <w:tc>
          <w:tcPr>
            <w:tcW w:w="3544" w:type="dxa"/>
          </w:tcPr>
          <w:p w14:paraId="32739B7E" w14:textId="77777777" w:rsidR="00540B9A" w:rsidRPr="00BD4332" w:rsidRDefault="00540B9A" w:rsidP="006C098C">
            <w:pPr>
              <w:pStyle w:val="TAL"/>
            </w:pPr>
            <w:r w:rsidRPr="00BD4332">
              <w:t>EGPRS PACKET CHANNEL REQUEST with access type = 'Signalling' (NOTE 5) or 'Two Phase Access Request' (NOTE 6)</w:t>
            </w:r>
          </w:p>
        </w:tc>
        <w:tc>
          <w:tcPr>
            <w:tcW w:w="3544" w:type="dxa"/>
          </w:tcPr>
          <w:p w14:paraId="1820F722" w14:textId="77777777" w:rsidR="00540B9A" w:rsidRPr="00BD4332" w:rsidRDefault="00540B9A" w:rsidP="006C098C">
            <w:pPr>
              <w:pStyle w:val="TAL"/>
            </w:pPr>
            <w:r w:rsidRPr="00BD4332">
              <w:t>CHANNEL REQUEST with establishment cause = 'Single block packet access' for initiation of a two-phase access</w:t>
            </w:r>
          </w:p>
        </w:tc>
      </w:tr>
      <w:tr w:rsidR="00540B9A" w:rsidRPr="00BD4332" w14:paraId="039820AF" w14:textId="77777777" w:rsidTr="006C098C">
        <w:tblPrEx>
          <w:tblCellMar>
            <w:top w:w="0" w:type="dxa"/>
            <w:bottom w:w="0" w:type="dxa"/>
          </w:tblCellMar>
        </w:tblPrEx>
        <w:trPr>
          <w:cantSplit/>
        </w:trPr>
        <w:tc>
          <w:tcPr>
            <w:tcW w:w="2410" w:type="dxa"/>
          </w:tcPr>
          <w:p w14:paraId="293B3F93" w14:textId="77777777" w:rsidR="00540B9A" w:rsidRPr="00BD4332" w:rsidRDefault="00540B9A" w:rsidP="006C098C">
            <w:pPr>
              <w:keepNext/>
              <w:keepLines/>
              <w:spacing w:after="0"/>
              <w:rPr>
                <w:rFonts w:ascii="Arial" w:hAnsi="Arial"/>
                <w:sz w:val="18"/>
              </w:rPr>
            </w:pPr>
            <w:r w:rsidRPr="00BD4332">
              <w:rPr>
                <w:rFonts w:ascii="Arial" w:hAnsi="Arial"/>
                <w:sz w:val="18"/>
              </w:rPr>
              <w:t>Upper layer signalling transfer (e.g. page response, cell update, MM signalling, etc)</w:t>
            </w:r>
            <w:r w:rsidRPr="00BD4332">
              <w:rPr>
                <w:rFonts w:ascii="Arial" w:hAnsi="Arial" w:hint="eastAsia"/>
                <w:sz w:val="18"/>
                <w:lang w:eastAsia="zh-CN"/>
              </w:rPr>
              <w:t xml:space="preserve"> by an IPA</w:t>
            </w:r>
            <w:r w:rsidRPr="00BD4332">
              <w:rPr>
                <w:rFonts w:ascii="Arial" w:hAnsi="Arial"/>
                <w:sz w:val="18"/>
              </w:rPr>
              <w:t xml:space="preserve"> </w:t>
            </w:r>
            <w:r w:rsidRPr="00BD4332">
              <w:rPr>
                <w:rFonts w:ascii="Arial" w:hAnsi="Arial" w:hint="eastAsia"/>
                <w:sz w:val="18"/>
                <w:lang w:eastAsia="zh-CN"/>
              </w:rPr>
              <w:t>capable mobile station</w:t>
            </w:r>
          </w:p>
        </w:tc>
        <w:tc>
          <w:tcPr>
            <w:tcW w:w="3544" w:type="dxa"/>
          </w:tcPr>
          <w:p w14:paraId="6102A3F2" w14:textId="77777777" w:rsidR="00540B9A" w:rsidRPr="00BD4332" w:rsidRDefault="00540B9A" w:rsidP="006C098C">
            <w:pPr>
              <w:keepNext/>
              <w:keepLines/>
              <w:spacing w:after="0"/>
              <w:rPr>
                <w:rFonts w:ascii="Arial" w:hAnsi="Arial"/>
                <w:sz w:val="18"/>
              </w:rPr>
            </w:pPr>
            <w:r w:rsidRPr="00BD4332">
              <w:rPr>
                <w:rFonts w:ascii="Arial" w:hAnsi="Arial"/>
                <w:sz w:val="18"/>
              </w:rPr>
              <w:t>EGPRS PACKET CHANNEL REQUEST with access type = '</w:t>
            </w:r>
            <w:r w:rsidRPr="00BD4332">
              <w:rPr>
                <w:rFonts w:ascii="Arial" w:hAnsi="Arial" w:hint="eastAsia"/>
                <w:sz w:val="18"/>
                <w:lang w:eastAsia="zh-CN"/>
              </w:rPr>
              <w:t>Signalling Request by IPA capable MS</w:t>
            </w:r>
            <w:r w:rsidRPr="00BD4332">
              <w:rPr>
                <w:rFonts w:ascii="Arial" w:hAnsi="Arial"/>
                <w:sz w:val="18"/>
              </w:rPr>
              <w:t xml:space="preserve">'(NOTE </w:t>
            </w:r>
            <w:r w:rsidRPr="00BD4332">
              <w:rPr>
                <w:rFonts w:ascii="Arial" w:hAnsi="Arial" w:hint="eastAsia"/>
                <w:sz w:val="18"/>
                <w:lang w:eastAsia="zh-CN"/>
              </w:rPr>
              <w:t>4</w:t>
            </w:r>
            <w:r w:rsidRPr="00BD4332">
              <w:rPr>
                <w:rFonts w:ascii="Arial" w:hAnsi="Arial"/>
                <w:sz w:val="18"/>
              </w:rPr>
              <w:t>)</w:t>
            </w:r>
          </w:p>
        </w:tc>
        <w:tc>
          <w:tcPr>
            <w:tcW w:w="3544" w:type="dxa"/>
          </w:tcPr>
          <w:p w14:paraId="3D5867EF" w14:textId="77777777" w:rsidR="00540B9A" w:rsidRPr="00BD4332" w:rsidRDefault="00540B9A" w:rsidP="006C098C">
            <w:pPr>
              <w:keepNext/>
              <w:keepLines/>
              <w:spacing w:after="0"/>
              <w:rPr>
                <w:rFonts w:ascii="Arial" w:hAnsi="Arial"/>
                <w:sz w:val="18"/>
              </w:rPr>
            </w:pPr>
            <w:r w:rsidRPr="00BD4332">
              <w:rPr>
                <w:rFonts w:ascii="Arial" w:hAnsi="Arial"/>
                <w:sz w:val="18"/>
              </w:rPr>
              <w:t>CHANNEL REQUEST with establishment cause = 'Single block packet access' for initiation of a two-phase access</w:t>
            </w:r>
          </w:p>
        </w:tc>
      </w:tr>
      <w:tr w:rsidR="00540B9A" w:rsidRPr="00BD4332" w14:paraId="710285B9" w14:textId="77777777" w:rsidTr="006C098C">
        <w:tblPrEx>
          <w:tblCellMar>
            <w:top w:w="0" w:type="dxa"/>
            <w:bottom w:w="0" w:type="dxa"/>
          </w:tblCellMar>
        </w:tblPrEx>
        <w:trPr>
          <w:cantSplit/>
        </w:trPr>
        <w:tc>
          <w:tcPr>
            <w:tcW w:w="2410" w:type="dxa"/>
          </w:tcPr>
          <w:p w14:paraId="7E2A796A" w14:textId="77777777" w:rsidR="00540B9A" w:rsidRPr="00BD4332" w:rsidRDefault="00540B9A" w:rsidP="006C098C">
            <w:pPr>
              <w:pStyle w:val="TAL"/>
            </w:pPr>
            <w:r w:rsidRPr="00BD4332">
              <w:t>Sending of a measurement report or of a PACKET CELL CHANGE FAILURE</w:t>
            </w:r>
          </w:p>
        </w:tc>
        <w:tc>
          <w:tcPr>
            <w:tcW w:w="7088" w:type="dxa"/>
            <w:gridSpan w:val="2"/>
          </w:tcPr>
          <w:p w14:paraId="3E80DF47" w14:textId="77777777" w:rsidR="00540B9A" w:rsidRPr="00BD4332" w:rsidRDefault="00540B9A" w:rsidP="006C098C">
            <w:pPr>
              <w:pStyle w:val="TAL"/>
            </w:pPr>
            <w:r w:rsidRPr="00BD4332">
              <w:t xml:space="preserve">CHANNEL REQUEST with establishment cause = 'Single block packet access' </w:t>
            </w:r>
          </w:p>
        </w:tc>
      </w:tr>
      <w:tr w:rsidR="00540B9A" w:rsidRPr="00BD4332" w14:paraId="7D895C4A" w14:textId="77777777" w:rsidTr="006C098C">
        <w:tblPrEx>
          <w:tblCellMar>
            <w:top w:w="0" w:type="dxa"/>
            <w:bottom w:w="0" w:type="dxa"/>
          </w:tblCellMar>
        </w:tblPrEx>
        <w:trPr>
          <w:cantSplit/>
        </w:trPr>
        <w:tc>
          <w:tcPr>
            <w:tcW w:w="2410" w:type="dxa"/>
          </w:tcPr>
          <w:p w14:paraId="08D10FBC" w14:textId="77777777" w:rsidR="00540B9A" w:rsidRPr="00BD4332" w:rsidRDefault="00540B9A" w:rsidP="006C098C">
            <w:pPr>
              <w:pStyle w:val="TAL"/>
            </w:pPr>
            <w:r w:rsidRPr="00BD4332">
              <w:t>Sending of a PACKET PAUSE message</w:t>
            </w:r>
          </w:p>
        </w:tc>
        <w:tc>
          <w:tcPr>
            <w:tcW w:w="7088" w:type="dxa"/>
            <w:gridSpan w:val="2"/>
          </w:tcPr>
          <w:p w14:paraId="575546C8" w14:textId="77777777" w:rsidR="00540B9A" w:rsidRPr="00BD4332" w:rsidRDefault="00540B9A" w:rsidP="006C098C">
            <w:pPr>
              <w:pStyle w:val="TAL"/>
            </w:pPr>
            <w:r w:rsidRPr="00BD4332">
              <w:t>CHANNEL REQUEST with establishment cause = 'Single block packet access' (NOTE 1)</w:t>
            </w:r>
          </w:p>
        </w:tc>
      </w:tr>
      <w:tr w:rsidR="00540B9A" w:rsidRPr="00BD4332" w14:paraId="6886D12D" w14:textId="77777777" w:rsidTr="006C098C">
        <w:tblPrEx>
          <w:tblCellMar>
            <w:top w:w="0" w:type="dxa"/>
            <w:bottom w:w="0" w:type="dxa"/>
          </w:tblCellMar>
        </w:tblPrEx>
        <w:trPr>
          <w:cantSplit/>
        </w:trPr>
        <w:tc>
          <w:tcPr>
            <w:tcW w:w="2410" w:type="dxa"/>
          </w:tcPr>
          <w:p w14:paraId="19A689D5" w14:textId="77777777" w:rsidR="00540B9A" w:rsidRPr="00BD4332" w:rsidRDefault="00540B9A" w:rsidP="006C098C">
            <w:pPr>
              <w:pStyle w:val="TAL"/>
            </w:pPr>
            <w:r w:rsidRPr="00BD4332">
              <w:t>Sending of an MBMS Service Request message</w:t>
            </w:r>
          </w:p>
        </w:tc>
        <w:tc>
          <w:tcPr>
            <w:tcW w:w="7088" w:type="dxa"/>
            <w:gridSpan w:val="2"/>
          </w:tcPr>
          <w:p w14:paraId="2502691A" w14:textId="77777777" w:rsidR="00540B9A" w:rsidRPr="00BD4332" w:rsidRDefault="00540B9A" w:rsidP="006C098C">
            <w:pPr>
              <w:pStyle w:val="TAL"/>
            </w:pPr>
            <w:r w:rsidRPr="00BD4332">
              <w:t>CHANNEL REQUEST with establishment cause = 'Single block MBMS access'</w:t>
            </w:r>
          </w:p>
        </w:tc>
      </w:tr>
      <w:tr w:rsidR="00540B9A" w:rsidRPr="00BD4332" w14:paraId="6B5607E3" w14:textId="77777777" w:rsidTr="006C098C">
        <w:tblPrEx>
          <w:tblCellMar>
            <w:top w:w="0" w:type="dxa"/>
            <w:bottom w:w="0" w:type="dxa"/>
          </w:tblCellMar>
        </w:tblPrEx>
        <w:trPr>
          <w:cantSplit/>
        </w:trPr>
        <w:tc>
          <w:tcPr>
            <w:tcW w:w="9498" w:type="dxa"/>
            <w:gridSpan w:val="3"/>
          </w:tcPr>
          <w:p w14:paraId="1713972C" w14:textId="77777777" w:rsidR="00540B9A" w:rsidRPr="00BD4332" w:rsidRDefault="00540B9A" w:rsidP="006C098C">
            <w:pPr>
              <w:pStyle w:val="TAN"/>
              <w:rPr>
                <w:lang w:eastAsia="en-US"/>
              </w:rPr>
            </w:pPr>
            <w:r w:rsidRPr="00BD4332">
              <w:rPr>
                <w:lang w:eastAsia="en-US"/>
              </w:rPr>
              <w:lastRenderedPageBreak/>
              <w:t>NOTE 1:</w:t>
            </w:r>
            <w:r w:rsidRPr="00BD4332">
              <w:rPr>
                <w:lang w:eastAsia="en-US"/>
              </w:rPr>
              <w:tab/>
              <w:t>Upon sending the first CHANNEL REQUESTmessage the mobile station shall start timer T3204. If timer T3204 expires before an IMMEDIATE ASSIGNMENT message granting a single block period on an assigned packet uplink resource is received, the packet access procedure is aborted. If the mobile station receives an IMMEDIATE ASSIGNMENT message during the packet access procedure indicating a packet downlink assignment procedure, the mobile station shall ignore the message.</w:t>
            </w:r>
          </w:p>
          <w:p w14:paraId="659B3512" w14:textId="77777777" w:rsidR="00540B9A" w:rsidRPr="00BD4332" w:rsidRDefault="00540B9A" w:rsidP="006C098C">
            <w:pPr>
              <w:pStyle w:val="TAN"/>
              <w:rPr>
                <w:rFonts w:hint="eastAsia"/>
                <w:lang w:eastAsia="zh-CN"/>
              </w:rPr>
            </w:pPr>
            <w:r w:rsidRPr="00BD4332">
              <w:rPr>
                <w:lang w:eastAsia="en-US"/>
              </w:rPr>
              <w:t>NOTE 2:</w:t>
            </w:r>
            <w:r w:rsidRPr="00BD4332">
              <w:rPr>
                <w:lang w:eastAsia="en-US"/>
              </w:rPr>
              <w:tab/>
              <w:t>The One phase Access Request by Reduced Latency MS shall be used by the mobile station supporting reduced latency if Reduced Latency Access is supported by the network.</w:t>
            </w:r>
            <w:r w:rsidRPr="00BD4332">
              <w:rPr>
                <w:rFonts w:hint="eastAsia"/>
                <w:lang w:eastAsia="zh-CN"/>
              </w:rPr>
              <w:t xml:space="preserve"> The </w:t>
            </w:r>
            <w:r w:rsidRPr="00BD4332">
              <w:rPr>
                <w:lang w:eastAsia="en-US"/>
              </w:rPr>
              <w:t>'One Phase Access Request by Reduced Latency MS'</w:t>
            </w:r>
            <w:r w:rsidRPr="00BD4332">
              <w:rPr>
                <w:rFonts w:hint="eastAsia"/>
                <w:lang w:eastAsia="zh-CN"/>
              </w:rPr>
              <w:t xml:space="preserve"> or </w:t>
            </w:r>
            <w:r w:rsidRPr="00BD4332">
              <w:rPr>
                <w:lang w:eastAsia="zh-CN"/>
              </w:rPr>
              <w:t>‘</w:t>
            </w:r>
            <w:r w:rsidRPr="00BD4332">
              <w:rPr>
                <w:rFonts w:hint="eastAsia"/>
                <w:lang w:eastAsia="zh-CN"/>
              </w:rPr>
              <w:t xml:space="preserve">Two </w:t>
            </w:r>
            <w:r w:rsidRPr="00BD4332">
              <w:rPr>
                <w:bCs/>
                <w:lang w:eastAsia="en-US"/>
              </w:rPr>
              <w:t>Phase</w:t>
            </w:r>
            <w:r w:rsidRPr="00BD4332">
              <w:rPr>
                <w:rFonts w:hint="eastAsia"/>
                <w:lang w:eastAsia="zh-CN"/>
              </w:rPr>
              <w:t xml:space="preserve"> Access Request by IPA capable MS</w:t>
            </w:r>
            <w:r w:rsidRPr="00BD4332">
              <w:rPr>
                <w:lang w:eastAsia="zh-CN"/>
              </w:rPr>
              <w:t>’</w:t>
            </w:r>
            <w:r w:rsidRPr="00BD4332">
              <w:rPr>
                <w:rFonts w:hint="eastAsia"/>
                <w:lang w:eastAsia="zh-CN"/>
              </w:rPr>
              <w:t xml:space="preserve"> may be used instead if the mobile station is capable of both </w:t>
            </w:r>
            <w:r w:rsidRPr="00BD4332">
              <w:rPr>
                <w:lang w:eastAsia="en-US"/>
              </w:rPr>
              <w:t>Reduced Latency</w:t>
            </w:r>
            <w:r w:rsidRPr="00BD4332">
              <w:rPr>
                <w:rFonts w:hint="eastAsia"/>
                <w:lang w:eastAsia="zh-CN"/>
              </w:rPr>
              <w:t xml:space="preserve"> and IMMEDIATE PACKET ASSIGNMENT and the network supports IMMEDIATE PACKET ASSIGNMENT message and </w:t>
            </w:r>
            <w:r w:rsidRPr="00BD4332">
              <w:rPr>
                <w:lang w:eastAsia="en-US"/>
              </w:rPr>
              <w:t>Reduced Latency Access</w:t>
            </w:r>
            <w:r w:rsidRPr="00BD4332">
              <w:rPr>
                <w:rFonts w:hint="eastAsia"/>
                <w:lang w:eastAsia="zh-CN"/>
              </w:rPr>
              <w:t>.</w:t>
            </w:r>
          </w:p>
          <w:p w14:paraId="0E4FD553" w14:textId="77777777" w:rsidR="00540B9A" w:rsidRPr="00BD4332" w:rsidRDefault="00540B9A" w:rsidP="006C098C">
            <w:pPr>
              <w:keepNext/>
              <w:keepLines/>
              <w:spacing w:after="0"/>
              <w:ind w:left="851" w:hanging="851"/>
              <w:rPr>
                <w:rFonts w:ascii="Arial" w:hAnsi="Arial" w:hint="eastAsia"/>
                <w:sz w:val="18"/>
              </w:rPr>
            </w:pPr>
            <w:r w:rsidRPr="00BD4332">
              <w:rPr>
                <w:rFonts w:ascii="Arial" w:hAnsi="Arial" w:hint="eastAsia"/>
                <w:sz w:val="18"/>
              </w:rPr>
              <w:t>NOTE 3:</w:t>
            </w:r>
            <w:r w:rsidRPr="00BD4332">
              <w:rPr>
                <w:rFonts w:ascii="Arial" w:hAnsi="Arial"/>
                <w:sz w:val="18"/>
              </w:rPr>
              <w:tab/>
            </w:r>
            <w:r w:rsidRPr="00BD4332">
              <w:rPr>
                <w:rFonts w:ascii="Arial" w:hAnsi="Arial" w:hint="eastAsia"/>
                <w:sz w:val="18"/>
                <w:lang w:eastAsia="zh-CN"/>
              </w:rPr>
              <w:t xml:space="preserve">(This note does not apply if Note 2 is applicable) </w:t>
            </w:r>
            <w:r w:rsidRPr="00BD4332">
              <w:rPr>
                <w:rFonts w:ascii="Arial" w:hAnsi="Arial"/>
                <w:sz w:val="18"/>
              </w:rPr>
              <w:t>The 'One Phase</w:t>
            </w:r>
            <w:r w:rsidRPr="00BD4332">
              <w:rPr>
                <w:rFonts w:ascii="Arial" w:hAnsi="Arial" w:hint="eastAsia"/>
                <w:sz w:val="18"/>
              </w:rPr>
              <w:t xml:space="preserve"> Access Request</w:t>
            </w:r>
            <w:r w:rsidRPr="00BD4332">
              <w:rPr>
                <w:rFonts w:ascii="Arial" w:hAnsi="Arial"/>
                <w:sz w:val="18"/>
              </w:rPr>
              <w:t>’</w:t>
            </w:r>
            <w:r w:rsidRPr="00BD4332">
              <w:rPr>
                <w:rFonts w:ascii="Arial" w:hAnsi="Arial" w:hint="eastAsia"/>
                <w:sz w:val="18"/>
              </w:rPr>
              <w:t xml:space="preserve"> with IPA capability </w:t>
            </w:r>
            <w:r w:rsidRPr="00BD4332">
              <w:rPr>
                <w:rFonts w:ascii="Arial" w:hAnsi="Arial"/>
                <w:sz w:val="18"/>
              </w:rPr>
              <w:t>signalled</w:t>
            </w:r>
            <w:r w:rsidRPr="00BD4332">
              <w:rPr>
                <w:rFonts w:ascii="Arial" w:hAnsi="Arial" w:hint="eastAsia"/>
                <w:sz w:val="18"/>
              </w:rPr>
              <w:t xml:space="preserve"> by</w:t>
            </w:r>
            <w:r w:rsidRPr="00BD4332">
              <w:rPr>
                <w:rFonts w:ascii="Arial" w:hAnsi="Arial" w:hint="eastAsia"/>
                <w:sz w:val="18"/>
                <w:lang w:eastAsia="zh-CN"/>
              </w:rPr>
              <w:t xml:space="preserve"> the</w:t>
            </w:r>
            <w:r w:rsidRPr="00BD4332">
              <w:rPr>
                <w:rFonts w:ascii="Arial" w:hAnsi="Arial" w:hint="eastAsia"/>
                <w:sz w:val="18"/>
              </w:rPr>
              <w:t xml:space="preserve"> MultislotClass field </w:t>
            </w:r>
            <w:r w:rsidRPr="00BD4332">
              <w:rPr>
                <w:rFonts w:ascii="Arial" w:hAnsi="Arial"/>
                <w:sz w:val="18"/>
                <w:lang w:eastAsia="zh-CN"/>
              </w:rPr>
              <w:t>in the EGPRS PACKET CHANNEL REQUEST message</w:t>
            </w:r>
            <w:r w:rsidRPr="00BD4332">
              <w:rPr>
                <w:rFonts w:ascii="Arial" w:hAnsi="Arial" w:hint="eastAsia"/>
                <w:sz w:val="18"/>
              </w:rPr>
              <w:t xml:space="preserve"> or </w:t>
            </w:r>
            <w:r w:rsidRPr="00BD4332">
              <w:rPr>
                <w:rFonts w:ascii="Arial" w:hAnsi="Arial"/>
                <w:sz w:val="18"/>
              </w:rPr>
              <w:t>‘</w:t>
            </w:r>
            <w:r w:rsidRPr="00BD4332">
              <w:rPr>
                <w:rFonts w:ascii="Arial" w:hAnsi="Arial" w:hint="eastAsia"/>
                <w:sz w:val="18"/>
              </w:rPr>
              <w:t xml:space="preserve">Two </w:t>
            </w:r>
            <w:r w:rsidRPr="00BD4332">
              <w:rPr>
                <w:rFonts w:ascii="Arial" w:hAnsi="Arial"/>
                <w:sz w:val="18"/>
              </w:rPr>
              <w:t>Phase</w:t>
            </w:r>
            <w:r w:rsidRPr="00BD4332">
              <w:rPr>
                <w:rFonts w:ascii="Arial" w:hAnsi="Arial" w:hint="eastAsia"/>
                <w:sz w:val="18"/>
              </w:rPr>
              <w:t xml:space="preserve"> Access Request by IPA capable MS</w:t>
            </w:r>
            <w:r w:rsidRPr="00BD4332">
              <w:rPr>
                <w:rFonts w:ascii="Arial" w:hAnsi="Arial"/>
                <w:sz w:val="18"/>
              </w:rPr>
              <w:t>’</w:t>
            </w:r>
            <w:r w:rsidRPr="00BD4332">
              <w:rPr>
                <w:rFonts w:ascii="Arial" w:hAnsi="Arial" w:hint="eastAsia"/>
                <w:sz w:val="18"/>
              </w:rPr>
              <w:t xml:space="preserve"> </w:t>
            </w:r>
            <w:r w:rsidRPr="00BD4332">
              <w:rPr>
                <w:rFonts w:ascii="Arial" w:hAnsi="Arial"/>
                <w:sz w:val="18"/>
              </w:rPr>
              <w:t xml:space="preserve">shall be used by the mobile station supporting </w:t>
            </w:r>
            <w:r w:rsidRPr="00BD4332">
              <w:rPr>
                <w:rFonts w:ascii="Arial" w:hAnsi="Arial" w:hint="eastAsia"/>
                <w:sz w:val="18"/>
              </w:rPr>
              <w:t>IMMEDIATE PACKET ASSIGNMENT message</w:t>
            </w:r>
            <w:r w:rsidRPr="00BD4332">
              <w:rPr>
                <w:rFonts w:ascii="Arial" w:hAnsi="Arial"/>
                <w:sz w:val="18"/>
              </w:rPr>
              <w:t xml:space="preserve"> if</w:t>
            </w:r>
            <w:r w:rsidRPr="00BD4332">
              <w:rPr>
                <w:rFonts w:ascii="Arial" w:hAnsi="Arial"/>
                <w:sz w:val="18"/>
                <w:lang w:eastAsia="zh-CN"/>
              </w:rPr>
              <w:t xml:space="preserve"> support of the </w:t>
            </w:r>
            <w:r w:rsidRPr="00BD4332">
              <w:rPr>
                <w:rFonts w:ascii="Arial" w:hAnsi="Arial" w:hint="eastAsia"/>
                <w:sz w:val="18"/>
                <w:lang w:eastAsia="zh-CN"/>
              </w:rPr>
              <w:t>IMMEDIATE PACKET ASSIGNMENT message</w:t>
            </w:r>
            <w:r w:rsidRPr="00BD4332">
              <w:rPr>
                <w:rFonts w:ascii="Arial" w:hAnsi="Arial"/>
                <w:sz w:val="18"/>
                <w:lang w:eastAsia="zh-CN"/>
              </w:rPr>
              <w:t xml:space="preserve"> is signalled by the network</w:t>
            </w:r>
            <w:r w:rsidRPr="00BD4332">
              <w:rPr>
                <w:rFonts w:ascii="Arial" w:hAnsi="Arial"/>
                <w:sz w:val="18"/>
              </w:rPr>
              <w:t>.</w:t>
            </w:r>
            <w:r w:rsidRPr="00BD4332">
              <w:rPr>
                <w:rFonts w:ascii="Arial" w:hAnsi="Arial" w:hint="eastAsia"/>
                <w:sz w:val="18"/>
              </w:rPr>
              <w:t xml:space="preserve"> </w:t>
            </w:r>
          </w:p>
          <w:p w14:paraId="27B78634" w14:textId="77777777" w:rsidR="00540B9A" w:rsidRPr="00BD4332" w:rsidRDefault="00540B9A" w:rsidP="006C098C">
            <w:pPr>
              <w:pStyle w:val="TAN"/>
              <w:rPr>
                <w:lang w:eastAsia="en-US"/>
              </w:rPr>
            </w:pPr>
            <w:r w:rsidRPr="00BD4332">
              <w:rPr>
                <w:rFonts w:hint="eastAsia"/>
                <w:lang w:eastAsia="en-US"/>
              </w:rPr>
              <w:t xml:space="preserve">NOTE </w:t>
            </w:r>
            <w:r w:rsidRPr="00BD4332">
              <w:rPr>
                <w:rFonts w:hint="eastAsia"/>
                <w:lang w:eastAsia="zh-CN"/>
              </w:rPr>
              <w:t>4</w:t>
            </w:r>
            <w:r w:rsidRPr="00BD4332">
              <w:rPr>
                <w:rFonts w:hint="eastAsia"/>
                <w:lang w:eastAsia="en-US"/>
              </w:rPr>
              <w:t>:</w:t>
            </w:r>
            <w:r w:rsidRPr="00BD4332">
              <w:rPr>
                <w:lang w:eastAsia="en-US"/>
              </w:rPr>
              <w:tab/>
              <w:t>The</w:t>
            </w:r>
            <w:r w:rsidRPr="00BD4332">
              <w:rPr>
                <w:rFonts w:hint="eastAsia"/>
                <w:lang w:eastAsia="en-US"/>
              </w:rPr>
              <w:t xml:space="preserve"> </w:t>
            </w:r>
            <w:r w:rsidRPr="00BD4332">
              <w:rPr>
                <w:lang w:eastAsia="en-US"/>
              </w:rPr>
              <w:t>'Signalling</w:t>
            </w:r>
            <w:r w:rsidRPr="00BD4332">
              <w:rPr>
                <w:rFonts w:hint="eastAsia"/>
                <w:lang w:eastAsia="en-US"/>
              </w:rPr>
              <w:t xml:space="preserve"> Request by IPA capable MS</w:t>
            </w:r>
            <w:r w:rsidRPr="00BD4332">
              <w:rPr>
                <w:lang w:eastAsia="en-US"/>
              </w:rPr>
              <w:t>' shall be used if both mobile station and network supports IMMEDIATE P</w:t>
            </w:r>
            <w:r w:rsidRPr="00BD4332">
              <w:rPr>
                <w:rFonts w:hint="eastAsia"/>
                <w:lang w:eastAsia="en-US"/>
              </w:rPr>
              <w:t>ACKET ASSIGNMENT</w:t>
            </w:r>
            <w:r w:rsidRPr="00BD4332">
              <w:rPr>
                <w:lang w:eastAsia="en-US"/>
              </w:rPr>
              <w:t>.</w:t>
            </w:r>
          </w:p>
          <w:p w14:paraId="46A44372" w14:textId="77777777" w:rsidR="00540B9A" w:rsidRPr="00BD4332" w:rsidRDefault="00540B9A" w:rsidP="006C098C">
            <w:pPr>
              <w:pStyle w:val="TAN"/>
              <w:rPr>
                <w:lang w:eastAsia="en-US"/>
              </w:rPr>
            </w:pPr>
            <w:r w:rsidRPr="00BD4332">
              <w:rPr>
                <w:lang w:eastAsia="en-US"/>
              </w:rPr>
              <w:t>NOTE 5:</w:t>
            </w:r>
            <w:r w:rsidR="00BD4332">
              <w:rPr>
                <w:lang w:eastAsia="en-US"/>
              </w:rPr>
              <w:tab/>
            </w:r>
            <w:r w:rsidRPr="00BD4332">
              <w:rPr>
                <w:lang w:eastAsia="en-US"/>
              </w:rPr>
              <w:t xml:space="preserve">The access type 'Signalling' shall be used unless the mobile station is accessing the network when </w:t>
            </w:r>
            <w:r w:rsidRPr="00BD4332">
              <w:rPr>
                <w:noProof/>
                <w:lang w:eastAsia="en-US"/>
              </w:rPr>
              <w:t xml:space="preserve">the </w:t>
            </w:r>
            <w:r w:rsidRPr="00BD4332">
              <w:rPr>
                <w:rFonts w:hint="eastAsia"/>
                <w:noProof/>
                <w:lang w:eastAsia="en-US"/>
              </w:rPr>
              <w:t>low priority indicat</w:t>
            </w:r>
            <w:r w:rsidRPr="00BD4332">
              <w:rPr>
                <w:noProof/>
                <w:lang w:eastAsia="en-US"/>
              </w:rPr>
              <w:t xml:space="preserve">or is set to </w:t>
            </w:r>
            <w:r w:rsidR="00BD4332">
              <w:rPr>
                <w:lang w:eastAsia="en-US"/>
              </w:rPr>
              <w:t>"</w:t>
            </w:r>
            <w:r w:rsidRPr="00BD4332">
              <w:rPr>
                <w:noProof/>
                <w:lang w:eastAsia="en-US"/>
              </w:rPr>
              <w:t>MS is configured to</w:t>
            </w:r>
            <w:r w:rsidRPr="00BD4332">
              <w:rPr>
                <w:lang w:eastAsia="en-US"/>
              </w:rPr>
              <w:t xml:space="preserve"> NAS signalling low priority</w:t>
            </w:r>
            <w:r w:rsidR="00BD4332">
              <w:rPr>
                <w:lang w:eastAsia="en-US"/>
              </w:rPr>
              <w:t>"</w:t>
            </w:r>
            <w:r w:rsidRPr="00BD4332">
              <w:rPr>
                <w:lang w:eastAsia="en-US"/>
              </w:rPr>
              <w:t xml:space="preserve"> (see 3GPP TS 24.008).</w:t>
            </w:r>
          </w:p>
          <w:p w14:paraId="26BC3BFD" w14:textId="77777777" w:rsidR="00540B9A" w:rsidRPr="00BD4332" w:rsidRDefault="00540B9A" w:rsidP="006C098C">
            <w:pPr>
              <w:pStyle w:val="TAN"/>
              <w:rPr>
                <w:lang w:eastAsia="en-US"/>
              </w:rPr>
            </w:pPr>
            <w:r w:rsidRPr="00BD4332">
              <w:rPr>
                <w:lang w:eastAsia="en-US"/>
              </w:rPr>
              <w:t>NOTE 6:</w:t>
            </w:r>
            <w:r w:rsidR="00BD4332">
              <w:rPr>
                <w:lang w:eastAsia="en-US"/>
              </w:rPr>
              <w:tab/>
            </w:r>
            <w:r w:rsidRPr="00BD4332">
              <w:rPr>
                <w:lang w:eastAsia="en-US"/>
              </w:rPr>
              <w:t xml:space="preserve">The access type 'Two Phase Access Request' shall be used if the mobile station is accessing the network when </w:t>
            </w:r>
            <w:r w:rsidRPr="00BD4332">
              <w:rPr>
                <w:noProof/>
                <w:lang w:eastAsia="en-US"/>
              </w:rPr>
              <w:t xml:space="preserve">the </w:t>
            </w:r>
            <w:r w:rsidRPr="00BD4332">
              <w:rPr>
                <w:rFonts w:hint="eastAsia"/>
                <w:noProof/>
                <w:lang w:eastAsia="en-US"/>
              </w:rPr>
              <w:t>low priority indicat</w:t>
            </w:r>
            <w:r w:rsidRPr="00BD4332">
              <w:rPr>
                <w:noProof/>
                <w:lang w:eastAsia="en-US"/>
              </w:rPr>
              <w:t xml:space="preserve">or is set to </w:t>
            </w:r>
            <w:r w:rsidR="00BD4332">
              <w:rPr>
                <w:lang w:eastAsia="en-US"/>
              </w:rPr>
              <w:t>"</w:t>
            </w:r>
            <w:r w:rsidRPr="00BD4332">
              <w:rPr>
                <w:noProof/>
                <w:lang w:eastAsia="en-US"/>
              </w:rPr>
              <w:t>MS is configured to</w:t>
            </w:r>
            <w:r w:rsidRPr="00BD4332">
              <w:rPr>
                <w:lang w:eastAsia="en-US"/>
              </w:rPr>
              <w:t xml:space="preserve"> NAS signalling low priority</w:t>
            </w:r>
            <w:r w:rsidR="00BD4332">
              <w:rPr>
                <w:lang w:eastAsia="en-US"/>
              </w:rPr>
              <w:t>"</w:t>
            </w:r>
            <w:r w:rsidRPr="00BD4332">
              <w:rPr>
                <w:lang w:eastAsia="en-US"/>
              </w:rPr>
              <w:t xml:space="preserve"> (see 3GPP TS 24.008).</w:t>
            </w:r>
          </w:p>
          <w:p w14:paraId="1E562F01" w14:textId="77777777" w:rsidR="00540B9A" w:rsidRPr="00BD4332" w:rsidRDefault="00540B9A" w:rsidP="006C098C">
            <w:pPr>
              <w:pStyle w:val="TAN"/>
              <w:rPr>
                <w:lang w:eastAsia="en-US"/>
              </w:rPr>
            </w:pPr>
          </w:p>
        </w:tc>
      </w:tr>
    </w:tbl>
    <w:p w14:paraId="5E797717" w14:textId="77777777" w:rsidR="00540B9A" w:rsidRPr="00BD4332" w:rsidRDefault="00540B9A" w:rsidP="00540B9A"/>
    <w:p w14:paraId="74DA8F49" w14:textId="77777777" w:rsidR="00540B9A" w:rsidRPr="00BD4332" w:rsidRDefault="00540B9A" w:rsidP="00540B9A">
      <w:pPr>
        <w:pStyle w:val="TH"/>
      </w:pPr>
      <w:r w:rsidRPr="00BD4332">
        <w:t>Table 3.5.2.1.2.2: EGPRS Packet Access Procedure (PEO enabled)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540B9A" w:rsidRPr="00BD4332" w14:paraId="027E854C" w14:textId="77777777" w:rsidTr="006C098C">
        <w:tblPrEx>
          <w:tblCellMar>
            <w:top w:w="0" w:type="dxa"/>
            <w:bottom w:w="0" w:type="dxa"/>
          </w:tblCellMar>
        </w:tblPrEx>
        <w:trPr>
          <w:cantSplit/>
        </w:trPr>
        <w:tc>
          <w:tcPr>
            <w:tcW w:w="4230" w:type="dxa"/>
            <w:vAlign w:val="center"/>
          </w:tcPr>
          <w:p w14:paraId="7FB7CCDD" w14:textId="77777777" w:rsidR="00540B9A" w:rsidRPr="00BD4332" w:rsidRDefault="00540B9A" w:rsidP="006C098C">
            <w:pPr>
              <w:pStyle w:val="TAH"/>
            </w:pPr>
            <w:r w:rsidRPr="00BD4332">
              <w:t>Purpose of the packet access procedure</w:t>
            </w:r>
          </w:p>
        </w:tc>
        <w:tc>
          <w:tcPr>
            <w:tcW w:w="5268" w:type="dxa"/>
            <w:vAlign w:val="center"/>
          </w:tcPr>
          <w:p w14:paraId="493B4979" w14:textId="77777777" w:rsidR="00540B9A" w:rsidRPr="00BD4332" w:rsidRDefault="00540B9A" w:rsidP="006C098C">
            <w:pPr>
              <w:pStyle w:val="TAH"/>
            </w:pPr>
            <w:r w:rsidRPr="00BD4332">
              <w:t>PEO Capable Cell</w:t>
            </w:r>
          </w:p>
        </w:tc>
      </w:tr>
      <w:tr w:rsidR="00540B9A" w:rsidRPr="00BD4332" w14:paraId="354C02C1" w14:textId="77777777" w:rsidTr="006C098C">
        <w:tblPrEx>
          <w:tblCellMar>
            <w:top w:w="0" w:type="dxa"/>
            <w:bottom w:w="0" w:type="dxa"/>
          </w:tblCellMar>
        </w:tblPrEx>
        <w:trPr>
          <w:cantSplit/>
        </w:trPr>
        <w:tc>
          <w:tcPr>
            <w:tcW w:w="4230" w:type="dxa"/>
          </w:tcPr>
          <w:p w14:paraId="4ACC5C05" w14:textId="77777777" w:rsidR="00540B9A" w:rsidRPr="00BD4332" w:rsidRDefault="00540B9A" w:rsidP="006C098C">
            <w:pPr>
              <w:pStyle w:val="TAL"/>
              <w:spacing w:after="120"/>
            </w:pPr>
            <w:r w:rsidRPr="00BD4332">
              <w:t>User data transfer  (requested RLC mode = acknowledged) or Upper layer signalling transfer (e.g. page response, cell update, MM signalling, etc)</w:t>
            </w:r>
          </w:p>
        </w:tc>
        <w:tc>
          <w:tcPr>
            <w:tcW w:w="5268" w:type="dxa"/>
          </w:tcPr>
          <w:p w14:paraId="1CF31A7E" w14:textId="77777777" w:rsidR="00540B9A" w:rsidRPr="00BD4332" w:rsidRDefault="00540B9A" w:rsidP="006C098C">
            <w:pPr>
              <w:pStyle w:val="TAL"/>
              <w:spacing w:after="120"/>
            </w:pPr>
            <w:r w:rsidRPr="00BD4332">
              <w:t>EGPRS PACKET CHANNEL REQUEST with access type = ‘PEO One Phase Access Request’ (see TS 44.060 [76]) (NOTE 1)</w:t>
            </w:r>
          </w:p>
        </w:tc>
      </w:tr>
      <w:tr w:rsidR="00540B9A" w:rsidRPr="00BD4332" w14:paraId="7A3093AE" w14:textId="77777777" w:rsidTr="006C098C">
        <w:tblPrEx>
          <w:tblCellMar>
            <w:top w:w="0" w:type="dxa"/>
            <w:bottom w:w="0" w:type="dxa"/>
          </w:tblCellMar>
        </w:tblPrEx>
        <w:trPr>
          <w:cantSplit/>
        </w:trPr>
        <w:tc>
          <w:tcPr>
            <w:tcW w:w="4230" w:type="dxa"/>
            <w:tcBorders>
              <w:top w:val="single" w:sz="4" w:space="0" w:color="auto"/>
              <w:left w:val="single" w:sz="4" w:space="0" w:color="auto"/>
              <w:bottom w:val="single" w:sz="4" w:space="0" w:color="auto"/>
              <w:right w:val="single" w:sz="4" w:space="0" w:color="auto"/>
            </w:tcBorders>
          </w:tcPr>
          <w:p w14:paraId="40127BAF" w14:textId="77777777" w:rsidR="00540B9A" w:rsidRPr="00BD4332" w:rsidRDefault="00540B9A" w:rsidP="006C098C">
            <w:pPr>
              <w:pStyle w:val="TAL"/>
              <w:spacing w:after="120"/>
            </w:pPr>
            <w:r w:rsidRPr="00BD4332">
              <w:t>Transmission of a EGPRS MULTILATERATION REQUEST message indicating ‘RLC Data Block‘ method or ‘Page Response for Positioning Event’ or ‘Extended Access Burst’ method or ‘Access Burst method.</w:t>
            </w:r>
          </w:p>
        </w:tc>
        <w:tc>
          <w:tcPr>
            <w:tcW w:w="5268" w:type="dxa"/>
            <w:tcBorders>
              <w:top w:val="single" w:sz="4" w:space="0" w:color="auto"/>
              <w:left w:val="single" w:sz="4" w:space="0" w:color="auto"/>
              <w:bottom w:val="single" w:sz="4" w:space="0" w:color="auto"/>
              <w:right w:val="single" w:sz="4" w:space="0" w:color="auto"/>
            </w:tcBorders>
          </w:tcPr>
          <w:p w14:paraId="201FACB0" w14:textId="77777777" w:rsidR="00540B9A" w:rsidRPr="00BD4332" w:rsidRDefault="00540B9A" w:rsidP="006C098C">
            <w:pPr>
              <w:pStyle w:val="TAL"/>
              <w:spacing w:after="120"/>
            </w:pPr>
            <w:r w:rsidRPr="00BD4332">
              <w:t>EGPRS MULTILATERATION REQUEST see TS 44.060 [76]) (NOTE 1)</w:t>
            </w:r>
          </w:p>
        </w:tc>
      </w:tr>
      <w:tr w:rsidR="00540B9A" w:rsidRPr="00BD4332" w14:paraId="3F99FCF2" w14:textId="77777777" w:rsidTr="006C098C">
        <w:tblPrEx>
          <w:tblCellMar>
            <w:top w:w="0" w:type="dxa"/>
            <w:bottom w:w="0" w:type="dxa"/>
          </w:tblCellMar>
        </w:tblPrEx>
        <w:trPr>
          <w:cantSplit/>
        </w:trPr>
        <w:tc>
          <w:tcPr>
            <w:tcW w:w="9498" w:type="dxa"/>
            <w:gridSpan w:val="2"/>
          </w:tcPr>
          <w:p w14:paraId="349E7FCF" w14:textId="77777777" w:rsidR="00540B9A" w:rsidRPr="00BD4332" w:rsidRDefault="00540B9A" w:rsidP="006C098C">
            <w:pPr>
              <w:pStyle w:val="TAN"/>
              <w:rPr>
                <w:lang w:eastAsia="en-US"/>
              </w:rPr>
            </w:pPr>
            <w:r w:rsidRPr="00BD4332">
              <w:rPr>
                <w:lang w:eastAsia="en-US"/>
              </w:rPr>
              <w:t>NOTE 1:</w:t>
            </w:r>
            <w:r w:rsidRPr="00BD4332">
              <w:rPr>
                <w:lang w:eastAsia="en-US"/>
              </w:rPr>
              <w:tab/>
              <w:t>A PEO capable MS in a cell that does not support PEO shall operate according to Table 3.5.2.1.2.1.</w:t>
            </w:r>
          </w:p>
        </w:tc>
      </w:tr>
    </w:tbl>
    <w:p w14:paraId="1189941A" w14:textId="77777777" w:rsidR="00540B9A" w:rsidRPr="00BD4332" w:rsidRDefault="00540B9A" w:rsidP="00540B9A">
      <w:pPr>
        <w:keepNext/>
        <w:keepLines/>
      </w:pPr>
    </w:p>
    <w:p w14:paraId="66036829" w14:textId="77777777" w:rsidR="00540B9A" w:rsidRPr="00BD4332" w:rsidRDefault="00540B9A" w:rsidP="00540B9A">
      <w:pPr>
        <w:pStyle w:val="TH"/>
      </w:pPr>
      <w:r w:rsidRPr="00BD4332">
        <w:t>Table 3.5.2.1.2.3: EGPRS Packet Access Procedure (EC operation enabled – RACH used)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5268"/>
      </w:tblGrid>
      <w:tr w:rsidR="00540B9A" w:rsidRPr="00BD4332" w14:paraId="0A116AA1" w14:textId="77777777" w:rsidTr="006C098C">
        <w:tblPrEx>
          <w:tblCellMar>
            <w:top w:w="0" w:type="dxa"/>
            <w:bottom w:w="0" w:type="dxa"/>
          </w:tblCellMar>
        </w:tblPrEx>
        <w:trPr>
          <w:cantSplit/>
        </w:trPr>
        <w:tc>
          <w:tcPr>
            <w:tcW w:w="4230" w:type="dxa"/>
            <w:vAlign w:val="center"/>
          </w:tcPr>
          <w:p w14:paraId="2BBFC802" w14:textId="77777777" w:rsidR="00540B9A" w:rsidRPr="00BD4332" w:rsidRDefault="00540B9A" w:rsidP="006C098C">
            <w:pPr>
              <w:pStyle w:val="TAH"/>
            </w:pPr>
            <w:r w:rsidRPr="00BD4332">
              <w:t>Purpose of the packet access procedure</w:t>
            </w:r>
          </w:p>
        </w:tc>
        <w:tc>
          <w:tcPr>
            <w:tcW w:w="5268" w:type="dxa"/>
            <w:vAlign w:val="center"/>
          </w:tcPr>
          <w:p w14:paraId="7768C9C4" w14:textId="77777777" w:rsidR="00540B9A" w:rsidRPr="00BD4332" w:rsidRDefault="00540B9A" w:rsidP="006C098C">
            <w:pPr>
              <w:pStyle w:val="TAH"/>
            </w:pPr>
            <w:r w:rsidRPr="00BD4332">
              <w:t>EC-GSM-IoT Capable Cell</w:t>
            </w:r>
          </w:p>
        </w:tc>
      </w:tr>
      <w:tr w:rsidR="00540B9A" w:rsidRPr="00BD4332" w14:paraId="2EF8463E" w14:textId="77777777" w:rsidTr="006C098C">
        <w:tblPrEx>
          <w:tblCellMar>
            <w:top w:w="0" w:type="dxa"/>
            <w:bottom w:w="0" w:type="dxa"/>
          </w:tblCellMar>
        </w:tblPrEx>
        <w:trPr>
          <w:cantSplit/>
        </w:trPr>
        <w:tc>
          <w:tcPr>
            <w:tcW w:w="4230" w:type="dxa"/>
          </w:tcPr>
          <w:p w14:paraId="593450DE" w14:textId="77777777" w:rsidR="00540B9A" w:rsidRPr="00BD4332" w:rsidRDefault="00540B9A" w:rsidP="006C098C">
            <w:pPr>
              <w:pStyle w:val="TAL"/>
              <w:spacing w:after="120"/>
            </w:pPr>
            <w:r w:rsidRPr="00BD4332">
              <w:t>User data transfer  (requested RLC mode = acknowledged) or Upper layer signalling transfer (e.g. page response, cell update, MM signalling, etc)</w:t>
            </w:r>
          </w:p>
        </w:tc>
        <w:tc>
          <w:tcPr>
            <w:tcW w:w="5268" w:type="dxa"/>
          </w:tcPr>
          <w:p w14:paraId="470F3F32" w14:textId="77777777" w:rsidR="00540B9A" w:rsidRPr="00BD4332" w:rsidRDefault="00540B9A" w:rsidP="006C098C">
            <w:pPr>
              <w:pStyle w:val="TAL"/>
              <w:spacing w:after="120"/>
            </w:pPr>
            <w:r w:rsidRPr="00BD4332">
              <w:t>EC PACKET CHANNEL REQUEST sent using TS3 - see sub-clause 9.1.65 (NOTE 1)</w:t>
            </w:r>
          </w:p>
        </w:tc>
      </w:tr>
      <w:tr w:rsidR="00540B9A" w:rsidRPr="00BD4332" w14:paraId="224BA943" w14:textId="77777777" w:rsidTr="006C098C">
        <w:tblPrEx>
          <w:tblCellMar>
            <w:top w:w="0" w:type="dxa"/>
            <w:bottom w:w="0" w:type="dxa"/>
          </w:tblCellMar>
        </w:tblPrEx>
        <w:trPr>
          <w:cantSplit/>
        </w:trPr>
        <w:tc>
          <w:tcPr>
            <w:tcW w:w="9498" w:type="dxa"/>
            <w:gridSpan w:val="2"/>
          </w:tcPr>
          <w:p w14:paraId="05AB93A4" w14:textId="77777777" w:rsidR="00540B9A" w:rsidRPr="00BD4332" w:rsidRDefault="00540B9A" w:rsidP="006C098C">
            <w:pPr>
              <w:pStyle w:val="TAN"/>
              <w:rPr>
                <w:lang w:eastAsia="en-US"/>
              </w:rPr>
            </w:pPr>
            <w:r w:rsidRPr="00BD4332">
              <w:rPr>
                <w:lang w:eastAsia="en-US"/>
              </w:rPr>
              <w:t>NOTE 1:</w:t>
            </w:r>
            <w:r w:rsidRPr="00BD4332">
              <w:rPr>
                <w:lang w:eastAsia="en-US"/>
              </w:rPr>
              <w:tab/>
              <w:t>An EC capable MS in a cell that does not support EC-GSM-IoT shall operate according to Table 3.5.2.1.2.1 if it supports GPRS services using GPRS TBFs or EGPRS TBFs.</w:t>
            </w:r>
          </w:p>
        </w:tc>
      </w:tr>
    </w:tbl>
    <w:p w14:paraId="4BA92909" w14:textId="77777777" w:rsidR="00540B9A" w:rsidRPr="00BD4332" w:rsidRDefault="00540B9A" w:rsidP="00540B9A">
      <w:pPr>
        <w:keepNext/>
        <w:keepLines/>
      </w:pPr>
    </w:p>
    <w:p w14:paraId="339812DD" w14:textId="77777777" w:rsidR="00540B9A" w:rsidRPr="00BD4332" w:rsidRDefault="00540B9A" w:rsidP="00540B9A">
      <w:r w:rsidRPr="00BD4332">
        <w:t>Upon leaving idle mode the mobile station shall ignore PAGING REQUEST messages indicating a packet paging procedure.</w:t>
      </w:r>
    </w:p>
    <w:p w14:paraId="6C1884E5" w14:textId="77777777" w:rsidR="00540B9A" w:rsidRPr="00BD4332" w:rsidRDefault="00540B9A" w:rsidP="00540B9A">
      <w:pPr>
        <w:keepNext/>
        <w:keepLines/>
      </w:pPr>
      <w:r w:rsidRPr="00BD4332">
        <w:t>A mobile station belonging to GPRS MS class A or B shall continue to monitor its paging subchannel on CCCH for PAGING REQUEST messages indicating an establishment of RR connection. A mobile station belonging to GPRS MS class B may abort the packet access procedure at the receipt of a PAGING REQUEST messages indicating an establishment of RR connection. An exception is the case of a MS that has enabled PEO or EC operation in which case the MS never monitors its paging subchannel on CCCH for PAGING REQUEST messages indicating an establishment of RR connection (see sub-clause 3.3.1).</w:t>
      </w:r>
    </w:p>
    <w:p w14:paraId="03AF3284" w14:textId="77777777" w:rsidR="00540B9A" w:rsidRPr="00BD4332" w:rsidRDefault="00540B9A" w:rsidP="00540B9A">
      <w:r w:rsidRPr="00BD4332">
        <w:t>The CHANNEL REQUEST or EGPRS PACKET CHANNEL REQUEST messages are sent on RACH and contain the parameters:</w:t>
      </w:r>
    </w:p>
    <w:p w14:paraId="7331A607" w14:textId="77777777" w:rsidR="00540B9A" w:rsidRPr="00BD4332" w:rsidRDefault="00540B9A" w:rsidP="00540B9A">
      <w:pPr>
        <w:pStyle w:val="B1"/>
      </w:pPr>
      <w:r w:rsidRPr="00BD4332">
        <w:lastRenderedPageBreak/>
        <w:t>-</w:t>
      </w:r>
      <w:r w:rsidRPr="00BD4332">
        <w:tab/>
        <w:t>an establishment cause which indicates packet access, and as applicable, a request for one phase packet access, single block packet access or a single block MBMS access for a CHANNEL REQUEST (sub-clause 9.1.8), or a request for one phase access or two phase access or short access or sending of signalling data for an EGPRS PACKET CHANNEL REQUEST (see 3GPP TS 44.060);</w:t>
      </w:r>
    </w:p>
    <w:p w14:paraId="52BB3D99" w14:textId="77777777" w:rsidR="00540B9A" w:rsidRPr="00BD4332" w:rsidRDefault="00540B9A" w:rsidP="00540B9A">
      <w:pPr>
        <w:pStyle w:val="B1"/>
        <w:rPr>
          <w:rFonts w:hint="eastAsia"/>
          <w:lang w:eastAsia="zh-CN"/>
        </w:rPr>
      </w:pPr>
      <w:r w:rsidRPr="00BD4332">
        <w:t>-</w:t>
      </w:r>
      <w:r w:rsidRPr="00BD4332">
        <w:tab/>
        <w:t>a random reference which is drawn randomly from an uniform probability distribution for every new transmission</w:t>
      </w:r>
      <w:r w:rsidRPr="00BD4332">
        <w:rPr>
          <w:rFonts w:hint="eastAsia"/>
          <w:lang w:eastAsia="zh-CN"/>
        </w:rPr>
        <w:t>;</w:t>
      </w:r>
    </w:p>
    <w:p w14:paraId="7436F583" w14:textId="77777777" w:rsidR="00540B9A" w:rsidRPr="00BD4332" w:rsidRDefault="00540B9A" w:rsidP="00540B9A">
      <w:pPr>
        <w:pStyle w:val="B1"/>
        <w:rPr>
          <w:rFonts w:hint="eastAsia"/>
          <w:lang w:eastAsia="zh-CN"/>
        </w:rPr>
      </w:pPr>
      <w:r w:rsidRPr="00BD4332">
        <w:rPr>
          <w:rFonts w:hint="eastAsia"/>
          <w:lang w:eastAsia="zh-CN"/>
        </w:rPr>
        <w:t>-</w:t>
      </w:r>
      <w:r w:rsidRPr="00BD4332">
        <w:rPr>
          <w:lang w:eastAsia="zh-CN"/>
        </w:rPr>
        <w:tab/>
      </w:r>
      <w:r w:rsidRPr="00BD4332">
        <w:rPr>
          <w:rFonts w:hint="eastAsia"/>
          <w:lang w:eastAsia="zh-CN"/>
        </w:rPr>
        <w:t>a capability indication which indicates the support of IMMEDIATE PACKET ASSIGN</w:t>
      </w:r>
      <w:r w:rsidRPr="00BD4332">
        <w:rPr>
          <w:lang w:eastAsia="zh-CN"/>
        </w:rPr>
        <w:t>M</w:t>
      </w:r>
      <w:r w:rsidRPr="00BD4332">
        <w:rPr>
          <w:rFonts w:hint="eastAsia"/>
          <w:lang w:eastAsia="zh-CN"/>
        </w:rPr>
        <w:t>E</w:t>
      </w:r>
      <w:r w:rsidRPr="00BD4332">
        <w:rPr>
          <w:lang w:eastAsia="zh-CN"/>
        </w:rPr>
        <w:t>N</w:t>
      </w:r>
      <w:r w:rsidRPr="00BD4332">
        <w:rPr>
          <w:rFonts w:hint="eastAsia"/>
          <w:lang w:eastAsia="zh-CN"/>
        </w:rPr>
        <w:t xml:space="preserve">T for an </w:t>
      </w:r>
      <w:r w:rsidRPr="00BD4332">
        <w:t>EGPRS PACKET CHANNEL REQUEST (see 3GPP TS 44.060).</w:t>
      </w:r>
    </w:p>
    <w:p w14:paraId="7B75A81C" w14:textId="77777777" w:rsidR="00540B9A" w:rsidRPr="00BD4332" w:rsidRDefault="00540B9A" w:rsidP="00540B9A">
      <w:pPr>
        <w:pStyle w:val="FP"/>
      </w:pPr>
    </w:p>
    <w:p w14:paraId="6BBF2E62" w14:textId="77777777" w:rsidR="00540B9A" w:rsidRPr="00BD4332" w:rsidRDefault="00540B9A" w:rsidP="00540B9A">
      <w:r w:rsidRPr="00BD4332">
        <w:t>The EGPRS MULTILATERATION REQUEST message is sent on RACH and indicates packet access by a mobile station that has enabled PEO operation and is accessing the network to send a ‘Page Response for Positioning Event’ or to a perform the radio access part of a MTA procedure using one of the following methods:</w:t>
      </w:r>
    </w:p>
    <w:p w14:paraId="20635B51" w14:textId="77777777" w:rsidR="00540B9A" w:rsidRPr="00BD4332" w:rsidRDefault="00840C8B" w:rsidP="00840C8B">
      <w:pPr>
        <w:pStyle w:val="B1"/>
        <w:rPr>
          <w:lang w:eastAsia="zh-CN"/>
        </w:rPr>
      </w:pPr>
      <w:r w:rsidRPr="00BD4332">
        <w:rPr>
          <w:lang w:eastAsia="zh-CN"/>
        </w:rPr>
        <w:t>-</w:t>
      </w:r>
      <w:r w:rsidRPr="00BD4332">
        <w:rPr>
          <w:lang w:eastAsia="zh-CN"/>
        </w:rPr>
        <w:tab/>
      </w:r>
      <w:r w:rsidR="00540B9A" w:rsidRPr="00BD4332">
        <w:rPr>
          <w:lang w:eastAsia="zh-CN"/>
        </w:rPr>
        <w:t>If the RLC Data block method is used (see sub-clause 3.11) this message includes a random reference which is drawn randomly from a uniform probability distribution for every new transmission.</w:t>
      </w:r>
    </w:p>
    <w:p w14:paraId="1EB2F3B1" w14:textId="77777777" w:rsidR="00540B9A" w:rsidRPr="00BD4332" w:rsidRDefault="00840C8B" w:rsidP="00840C8B">
      <w:pPr>
        <w:pStyle w:val="B1"/>
        <w:rPr>
          <w:lang w:eastAsia="zh-CN"/>
        </w:rPr>
      </w:pPr>
      <w:r w:rsidRPr="00BD4332">
        <w:rPr>
          <w:lang w:eastAsia="zh-CN"/>
        </w:rPr>
        <w:t>-</w:t>
      </w:r>
      <w:r w:rsidRPr="00BD4332">
        <w:rPr>
          <w:lang w:eastAsia="zh-CN"/>
        </w:rPr>
        <w:tab/>
      </w:r>
      <w:r w:rsidR="00540B9A" w:rsidRPr="00BD4332">
        <w:rPr>
          <w:lang w:eastAsia="zh-CN"/>
        </w:rPr>
        <w:t xml:space="preserve">If the Access Burst method is used (see sub-clause 3.11) this message includes a Short ID parameter (see sub-clause 3.5.2.1.2 and 3GPP TS 44.060 [76]).  </w:t>
      </w:r>
    </w:p>
    <w:p w14:paraId="523B88CB" w14:textId="77777777" w:rsidR="00540B9A" w:rsidRPr="00BD4332" w:rsidRDefault="00840C8B" w:rsidP="00840C8B">
      <w:pPr>
        <w:pStyle w:val="B1"/>
        <w:rPr>
          <w:lang w:eastAsia="zh-CN"/>
        </w:rPr>
      </w:pPr>
      <w:r w:rsidRPr="00BD4332">
        <w:rPr>
          <w:lang w:eastAsia="zh-CN"/>
        </w:rPr>
        <w:t>-</w:t>
      </w:r>
      <w:r w:rsidRPr="00BD4332">
        <w:rPr>
          <w:lang w:eastAsia="zh-CN"/>
        </w:rPr>
        <w:tab/>
      </w:r>
      <w:r w:rsidR="00540B9A" w:rsidRPr="00BD4332">
        <w:rPr>
          <w:lang w:eastAsia="zh-CN"/>
        </w:rPr>
        <w:t xml:space="preserve">If the Extended Access Burst method is used (see sub-clause 3.11) the first instance of this message includes the </w:t>
      </w:r>
      <w:r w:rsidR="00BD4332">
        <w:rPr>
          <w:lang w:eastAsia="zh-CN"/>
        </w:rPr>
        <w:t>"</w:t>
      </w:r>
      <w:r w:rsidR="00540B9A" w:rsidRPr="00BD4332">
        <w:t>Random ID Low</w:t>
      </w:r>
      <w:r w:rsidR="00BD4332">
        <w:t>"</w:t>
      </w:r>
      <w:r w:rsidR="00540B9A" w:rsidRPr="00BD4332">
        <w:t xml:space="preserve"> and </w:t>
      </w:r>
      <w:r w:rsidR="00BD4332">
        <w:t>"</w:t>
      </w:r>
      <w:r w:rsidR="00540B9A" w:rsidRPr="00BD4332">
        <w:t>MS Transmission Offset</w:t>
      </w:r>
      <w:r w:rsidR="00BD4332">
        <w:t>"</w:t>
      </w:r>
      <w:r w:rsidR="00540B9A" w:rsidRPr="00BD4332">
        <w:t xml:space="preserve"> parameters</w:t>
      </w:r>
      <w:r w:rsidR="00540B9A" w:rsidRPr="00BD4332">
        <w:rPr>
          <w:lang w:eastAsia="zh-CN"/>
        </w:rPr>
        <w:t xml:space="preserve"> and the second instance of this message includes the </w:t>
      </w:r>
      <w:r w:rsidR="00BD4332">
        <w:rPr>
          <w:lang w:eastAsia="zh-CN"/>
        </w:rPr>
        <w:t>"</w:t>
      </w:r>
      <w:r w:rsidR="00540B9A" w:rsidRPr="00BD4332">
        <w:t>Random ID Low</w:t>
      </w:r>
      <w:r w:rsidR="00BD4332">
        <w:t>"</w:t>
      </w:r>
      <w:r w:rsidR="00540B9A" w:rsidRPr="00BD4332">
        <w:t xml:space="preserve">, </w:t>
      </w:r>
      <w:r w:rsidR="00BD4332">
        <w:t>"</w:t>
      </w:r>
      <w:r w:rsidR="00540B9A" w:rsidRPr="00BD4332">
        <w:t>MS Sync Accuracy</w:t>
      </w:r>
      <w:r w:rsidR="00BD4332">
        <w:t>"</w:t>
      </w:r>
      <w:r w:rsidR="00540B9A" w:rsidRPr="00BD4332">
        <w:t xml:space="preserve">, </w:t>
      </w:r>
      <w:r w:rsidR="00BD4332">
        <w:t>"</w:t>
      </w:r>
      <w:r w:rsidR="00540B9A" w:rsidRPr="00BD4332">
        <w:t>Random ID High</w:t>
      </w:r>
      <w:r w:rsidR="00BD4332">
        <w:t>"</w:t>
      </w:r>
      <w:r w:rsidR="00540B9A" w:rsidRPr="00BD4332">
        <w:t xml:space="preserve"> and the </w:t>
      </w:r>
      <w:r w:rsidR="00BD4332">
        <w:t>"</w:t>
      </w:r>
      <w:r w:rsidR="00540B9A" w:rsidRPr="00BD4332">
        <w:t>Short BSS ID</w:t>
      </w:r>
      <w:r w:rsidR="00BD4332">
        <w:t>"</w:t>
      </w:r>
      <w:r w:rsidR="00540B9A" w:rsidRPr="00BD4332">
        <w:t xml:space="preserve"> parameters </w:t>
      </w:r>
      <w:r w:rsidR="00540B9A" w:rsidRPr="00BD4332">
        <w:rPr>
          <w:lang w:eastAsia="zh-CN"/>
        </w:rPr>
        <w:t>(see sub-clause 3.5.2.1.2 and 3GPP TS 44.060 [76]).</w:t>
      </w:r>
    </w:p>
    <w:p w14:paraId="50FBB620" w14:textId="77777777" w:rsidR="00540B9A" w:rsidRPr="00BD4332" w:rsidRDefault="00540B9A" w:rsidP="00540B9A">
      <w:r w:rsidRPr="00BD4332">
        <w:t>Prior to sending an EGPRS PACKET CHANNEL REQUEST or EGPRS MULTILATERATION REQUEST message on the RACH a MS shall determine the applicable CCCH_GROUP as follows:</w:t>
      </w:r>
    </w:p>
    <w:p w14:paraId="6386D66B" w14:textId="77777777" w:rsidR="00540B9A" w:rsidRPr="00BD4332" w:rsidRDefault="00540B9A" w:rsidP="00540B9A">
      <w:pPr>
        <w:pStyle w:val="B1"/>
      </w:pPr>
      <w:r w:rsidRPr="00BD4332">
        <w:t>-</w:t>
      </w:r>
      <w:r w:rsidRPr="00BD4332">
        <w:tab/>
        <w:t xml:space="preserve">If eDRX is enabled or it is attempting to enable eDRX the MS shall determine its CCCH_GROUP as per idle mode when extended DRX cycles are used (see 3GPP TS 45.002 [32]). </w:t>
      </w:r>
    </w:p>
    <w:p w14:paraId="46DCBD2F" w14:textId="77777777" w:rsidR="00540B9A" w:rsidRPr="00BD4332" w:rsidRDefault="00540B9A" w:rsidP="00540B9A">
      <w:pPr>
        <w:pStyle w:val="B1"/>
        <w:rPr>
          <w:rFonts w:hint="eastAsia"/>
        </w:rPr>
      </w:pPr>
      <w:r w:rsidRPr="00BD4332">
        <w:t>-</w:t>
      </w:r>
      <w:r w:rsidRPr="00BD4332">
        <w:tab/>
        <w:t>Otherwise, the MS shall determine its CCCH_GROUP as per idle mode when extended DRX cycles are not used (see 3GPP TS 45.002 [32]).</w:t>
      </w:r>
    </w:p>
    <w:p w14:paraId="1D5286A6" w14:textId="77777777" w:rsidR="00540B9A" w:rsidRPr="00BD4332" w:rsidRDefault="00540B9A" w:rsidP="00540B9A">
      <w:pPr>
        <w:keepNext/>
        <w:keepLines/>
      </w:pPr>
      <w:r w:rsidRPr="00BD4332">
        <w:t xml:space="preserve">The EC PACKET CHANNEL REQUEST messages are sent on RACH and indicate packet access by a mobile station that has enabled EC operation where the included parameters are as described in sub-clause 9.1.65. Prior to sending an EC PACKET CHANNEL REQUEST message on the RACH the MS shall set CCCH_GROUP = 0 (see sub-clauses 3.5.2.1.2 and 9.1.30c). </w:t>
      </w:r>
    </w:p>
    <w:p w14:paraId="0204483A" w14:textId="77777777" w:rsidR="00540B9A" w:rsidRPr="00BD4332" w:rsidRDefault="00540B9A" w:rsidP="00540B9A">
      <w:pPr>
        <w:keepNext/>
        <w:keepLines/>
      </w:pPr>
      <w:r w:rsidRPr="00BD4332">
        <w:t>After sending the first CHANNEL REQUEST or EGPRS PACKET CHANNEL REQUEST or EGPRS MULTILATERATION REQUEST message, the mobile station shall start listening to the full downlink CCCH timeslot corresponding to its CCCH_GROUP. After sending the first EC PACKET CHANNEL REQUEST message a mobile station that has enabled EC operation shall listen to the downlink CCCH timeslot using CCCH_GROUP = 0 (see 3GPP TS 45.002). In addition, a mobile station that has sent a CHANNEL REQUEST or EGPRS PACKET CHANNEL REQUEST or EGPRS MULTILATERATION REQUEST message shall start listening to the BCCH to perform signal strength measurements as they are defined for packet idle mode, see 3GPP TS 45.008. A mobile station that has sent an EC PACKET CHANNEL REQUEST message need not perform signal strength measurements.</w:t>
      </w:r>
    </w:p>
    <w:p w14:paraId="79539C34" w14:textId="77777777" w:rsidR="00540B9A" w:rsidRPr="00BD4332" w:rsidRDefault="00540B9A" w:rsidP="00540B9A">
      <w:pPr>
        <w:keepNext/>
        <w:keepLines/>
      </w:pPr>
      <w:r w:rsidRPr="00BD4332">
        <w:t xml:space="preserve">A mobile station accessing the network to perform the radio access part of a MTA procedure (see TS 3GPP 44.031) or accessing the network when </w:t>
      </w:r>
      <w:r w:rsidRPr="00BD4332">
        <w:rPr>
          <w:noProof/>
        </w:rPr>
        <w:t xml:space="preserve">the </w:t>
      </w:r>
      <w:r w:rsidRPr="00BD4332">
        <w:rPr>
          <w:rFonts w:hint="eastAsia"/>
          <w:noProof/>
        </w:rPr>
        <w:t>low priority indicat</w:t>
      </w:r>
      <w:r w:rsidRPr="00BD4332">
        <w:rPr>
          <w:noProof/>
        </w:rPr>
        <w:t xml:space="preserve">or is set to </w:t>
      </w:r>
      <w:r w:rsidRPr="00BD4332">
        <w:t>"</w:t>
      </w:r>
      <w:r w:rsidRPr="00BD4332">
        <w:rPr>
          <w:noProof/>
        </w:rPr>
        <w:t>MS is configured to</w:t>
      </w:r>
      <w:r w:rsidRPr="00BD4332">
        <w:t xml:space="preserve"> NAS signalling low priority"</w:t>
      </w:r>
      <w:r w:rsidRPr="00BD4332">
        <w:rPr>
          <w:i/>
        </w:rPr>
        <w:t xml:space="preserve"> </w:t>
      </w:r>
      <w:r w:rsidRPr="00BD4332">
        <w:t>(see 3GPP TS 24.008) that has sent one or more CHANNEL REQUEST or EGPRS PACKET CHANNEL REQUEST or EC PACKET CHANNEL REQUEST or EGPRS MULTILATERATION REQUEST messages shall proceed as follows:</w:t>
      </w:r>
    </w:p>
    <w:p w14:paraId="179C6D82" w14:textId="77777777" w:rsidR="00540B9A" w:rsidRPr="00BD4332" w:rsidRDefault="00840C8B" w:rsidP="00840C8B">
      <w:pPr>
        <w:pStyle w:val="B1"/>
      </w:pPr>
      <w:r w:rsidRPr="00BD4332">
        <w:t>-</w:t>
      </w:r>
      <w:r w:rsidRPr="00BD4332">
        <w:tab/>
      </w:r>
      <w:r w:rsidR="00540B9A" w:rsidRPr="00BD4332">
        <w:t>If the mobile station receives an IMMEDIATE ASSIGNMENT, an IMMEDIATE ASSIGNMENT EXTENDED</w:t>
      </w:r>
      <w:r w:rsidR="00540B9A" w:rsidRPr="00BD4332">
        <w:rPr>
          <w:rFonts w:hint="eastAsia"/>
          <w:lang w:eastAsia="zh-CN"/>
        </w:rPr>
        <w:t>,</w:t>
      </w:r>
      <w:r w:rsidR="00540B9A" w:rsidRPr="00BD4332">
        <w:t xml:space="preserve"> an EC IMMEDIATE ASSIGNMENT TYPE 1 (if EC operation is enabled),</w:t>
      </w:r>
      <w:r w:rsidR="00540B9A" w:rsidRPr="00BD4332">
        <w:rPr>
          <w:rFonts w:hint="eastAsia"/>
          <w:lang w:eastAsia="zh-CN"/>
        </w:rPr>
        <w:t xml:space="preserve"> an IMMEDIATE PACKET ASSIGNMENT </w:t>
      </w:r>
      <w:r w:rsidR="00540B9A" w:rsidRPr="00BD4332">
        <w:rPr>
          <w:lang w:eastAsia="zh-CN"/>
        </w:rPr>
        <w:t>(</w:t>
      </w:r>
      <w:r w:rsidR="00540B9A" w:rsidRPr="00BD4332">
        <w:rPr>
          <w:rFonts w:hint="eastAsia"/>
          <w:lang w:eastAsia="zh-CN"/>
        </w:rPr>
        <w:t>if supported</w:t>
      </w:r>
      <w:r w:rsidR="00540B9A" w:rsidRPr="00BD4332">
        <w:rPr>
          <w:lang w:eastAsia="zh-CN"/>
        </w:rPr>
        <w:t>)</w:t>
      </w:r>
      <w:r w:rsidR="00540B9A" w:rsidRPr="00BD4332">
        <w:t xml:space="preserve"> or an IMMEDIATE ASSIGNMENT REJECT message corresponding to one of its last 3 transmitted CHANNEL REQUEST or EGPRS PACKET CHANNEL REQUEST or EC PACKET CHANNEL REQUEST or EGPRS MULTILATERATION REQUEST messages it shall act on that message as described in sub-clause 3.5.2.1.3.</w:t>
      </w:r>
    </w:p>
    <w:p w14:paraId="6721CCF2" w14:textId="77777777" w:rsidR="00540B9A" w:rsidRPr="00BD4332" w:rsidRDefault="00840C8B" w:rsidP="00840C8B">
      <w:pPr>
        <w:pStyle w:val="B1"/>
      </w:pPr>
      <w:r w:rsidRPr="00BD4332">
        <w:t>-</w:t>
      </w:r>
      <w:r w:rsidRPr="00BD4332">
        <w:tab/>
      </w:r>
      <w:r w:rsidR="00540B9A" w:rsidRPr="00BD4332">
        <w:t xml:space="preserve">If the mobile station successfully decodes an RR message, which is not a response corresponding to one of its last 3 transmitted CHANNEL REQUEST or EGPRS CHANNEL REQUEST or EC PACKET CHANNEL REQUEST messages, that indicates an implicit reject for the PS domain (see sub-clause 3.3.1.1.1a) it shall start </w:t>
      </w:r>
      <w:r w:rsidR="00540B9A" w:rsidRPr="00BD4332">
        <w:lastRenderedPageBreak/>
        <w:t xml:space="preserve">timer T3146 (if not already running) and initiate the implicit reject procedure as described in sub-clause 3.3.1.1.3.2a. </w:t>
      </w:r>
    </w:p>
    <w:p w14:paraId="16C04D03" w14:textId="77777777" w:rsidR="00540B9A" w:rsidRPr="00BD4332" w:rsidRDefault="00840C8B" w:rsidP="00840C8B">
      <w:pPr>
        <w:pStyle w:val="B1"/>
      </w:pPr>
      <w:r w:rsidRPr="00BD4332">
        <w:t>-</w:t>
      </w:r>
      <w:r w:rsidRPr="00BD4332">
        <w:tab/>
      </w:r>
      <w:r w:rsidR="00540B9A" w:rsidRPr="00BD4332">
        <w:t xml:space="preserve">If the mobile station has enabled PEO and has sent one or more EGPRS MULTILATERATION REQUEST messages in a cell that supports MTA then it shall ignore the implicit reject information when received in an RR message which is not a response corresponding to one of its last 3 transmitted EGPRS MULTILATERATION REQUEST messages. </w:t>
      </w:r>
    </w:p>
    <w:p w14:paraId="6A57318C" w14:textId="77777777" w:rsidR="00540B9A" w:rsidRPr="00BD4332" w:rsidRDefault="00840C8B" w:rsidP="00840C8B">
      <w:pPr>
        <w:pStyle w:val="B1"/>
      </w:pPr>
      <w:r w:rsidRPr="00BD4332">
        <w:t>-</w:t>
      </w:r>
      <w:r w:rsidRPr="00BD4332">
        <w:tab/>
      </w:r>
      <w:r w:rsidR="00540B9A" w:rsidRPr="00BD4332">
        <w:t xml:space="preserve">If a mobile station sends a EGPRS MULTILATERATION REQUEST message indicating ‘RLC Data Block method’ or ‘Page Response for Positioning Event’ (see 3GPP TS 44.060 [76]) a matching IMMEDIATE ASSIGNMENT message includes </w:t>
      </w:r>
      <w:r w:rsidR="00BD4332">
        <w:t>"</w:t>
      </w:r>
      <w:r w:rsidR="00540B9A" w:rsidRPr="00BD4332">
        <w:t>Request Reference</w:t>
      </w:r>
      <w:r w:rsidR="00BD4332">
        <w:t>"</w:t>
      </w:r>
      <w:r w:rsidR="00540B9A" w:rsidRPr="00BD4332">
        <w:t xml:space="preserve"> information that matches the Random Bits and TDMA Frame information used by the MS when sending the EGPRS MULTILATERATION REQUEST message (see sub-clause 10.5.2.30). Simlialrly, a matching </w:t>
      </w:r>
      <w:r w:rsidR="00540B9A" w:rsidRPr="00BD4332">
        <w:rPr>
          <w:rFonts w:hint="eastAsia"/>
          <w:lang w:eastAsia="zh-CN"/>
        </w:rPr>
        <w:t>IMMEDIATE PACKET ASSIGNMENT</w:t>
      </w:r>
      <w:r w:rsidR="00540B9A" w:rsidRPr="00BD4332">
        <w:t xml:space="preserve"> message includes Random Reference information that matches the 11 bits of information included within the EGPRS MULTILATERATION REQUEST message.</w:t>
      </w:r>
    </w:p>
    <w:p w14:paraId="2E14B050" w14:textId="77777777" w:rsidR="00540B9A" w:rsidRPr="00BD4332" w:rsidRDefault="00840C8B" w:rsidP="00840C8B">
      <w:pPr>
        <w:pStyle w:val="B1"/>
      </w:pPr>
      <w:r w:rsidRPr="00BD4332">
        <w:t>-</w:t>
      </w:r>
      <w:r w:rsidRPr="00BD4332">
        <w:tab/>
      </w:r>
      <w:r w:rsidR="00540B9A" w:rsidRPr="00BD4332">
        <w:t xml:space="preserve">If a mobile station sends a EGPRS MULTILATERATION REQUEST message indicating ‘Access Burst method’ (see 3GPP TS 44.060 [76]) a matching IMMEDIATE ASSIGNMENT or </w:t>
      </w:r>
      <w:r w:rsidR="00540B9A" w:rsidRPr="00BD4332">
        <w:rPr>
          <w:rFonts w:hint="eastAsia"/>
          <w:lang w:eastAsia="zh-CN"/>
        </w:rPr>
        <w:t>IMMEDIATE PACKET ASSIGNMENT</w:t>
      </w:r>
      <w:r w:rsidR="00540B9A" w:rsidRPr="00BD4332">
        <w:t xml:space="preserve"> message includes the same </w:t>
      </w:r>
      <w:r w:rsidR="00BD4332">
        <w:t>"</w:t>
      </w:r>
      <w:r w:rsidR="00540B9A" w:rsidRPr="00BD4332">
        <w:t>Short ID</w:t>
      </w:r>
      <w:r w:rsidR="00BD4332">
        <w:t>"</w:t>
      </w:r>
      <w:r w:rsidR="00540B9A" w:rsidRPr="00BD4332">
        <w:t xml:space="preserve"> parameter value used by the MS when sending the EGPRS MULTILATERATION REQUEST message (see sub-clause 10.5.2.87). </w:t>
      </w:r>
    </w:p>
    <w:p w14:paraId="6ABCA87A" w14:textId="77777777" w:rsidR="00540B9A" w:rsidRPr="00BD4332" w:rsidRDefault="00840C8B" w:rsidP="00840C8B">
      <w:pPr>
        <w:pStyle w:val="B1"/>
      </w:pPr>
      <w:r w:rsidRPr="00BD4332">
        <w:t>-</w:t>
      </w:r>
      <w:r w:rsidRPr="00BD4332">
        <w:tab/>
      </w:r>
      <w:r w:rsidR="00540B9A" w:rsidRPr="00BD4332">
        <w:t xml:space="preserve">If a mobile station sends a EGPRS MULTILATERATION REQUEST message indicating ‘Extended Access Burst method – part 1’ (see 3GPP TS 44.060 [76]) a matching IMMEDIATE ASSIGNMENT or </w:t>
      </w:r>
      <w:r w:rsidR="00540B9A" w:rsidRPr="00BD4332">
        <w:rPr>
          <w:rFonts w:hint="eastAsia"/>
          <w:lang w:eastAsia="zh-CN"/>
        </w:rPr>
        <w:t>IMMEDIATE PACKET ASSIGNMENT</w:t>
      </w:r>
      <w:r w:rsidR="00540B9A" w:rsidRPr="00BD4332">
        <w:t xml:space="preserve"> message includes the same </w:t>
      </w:r>
      <w:r w:rsidR="00BD4332">
        <w:t>"</w:t>
      </w:r>
      <w:r w:rsidR="00540B9A" w:rsidRPr="00BD4332">
        <w:t>Random ID Low</w:t>
      </w:r>
      <w:r w:rsidR="00BD4332">
        <w:t>"</w:t>
      </w:r>
      <w:r w:rsidR="00540B9A" w:rsidRPr="00BD4332">
        <w:t xml:space="preserve"> parameter value used by the MS when sending the EGPRS MULTILATERATION REQUEST message (see sub-clause 10.5.2.87).</w:t>
      </w:r>
    </w:p>
    <w:p w14:paraId="62985218" w14:textId="77777777" w:rsidR="00540B9A" w:rsidRPr="00BD4332" w:rsidRDefault="00840C8B" w:rsidP="00840C8B">
      <w:pPr>
        <w:pStyle w:val="B1"/>
      </w:pPr>
      <w:r w:rsidRPr="00BD4332">
        <w:t>-</w:t>
      </w:r>
      <w:r w:rsidRPr="00BD4332">
        <w:tab/>
      </w:r>
      <w:r w:rsidR="00540B9A" w:rsidRPr="00BD4332">
        <w:t xml:space="preserve">If a mobile station sends a EGPRS MULTILATERATION REQUEST message indicating ‘Extended Access Burst method – part 2’ (see 3GPP TS 44.060 [76]) a matching IMMEDIATE ASSIGNMENT or </w:t>
      </w:r>
      <w:r w:rsidR="00540B9A" w:rsidRPr="00BD4332">
        <w:rPr>
          <w:rFonts w:hint="eastAsia"/>
          <w:lang w:eastAsia="zh-CN"/>
        </w:rPr>
        <w:t>IMMEDIATE PACKET ASSIGNMENT</w:t>
      </w:r>
      <w:r w:rsidR="00540B9A" w:rsidRPr="00BD4332">
        <w:t xml:space="preserve"> message message includes the same </w:t>
      </w:r>
      <w:r w:rsidR="00BD4332">
        <w:t>"</w:t>
      </w:r>
      <w:r w:rsidR="00540B9A" w:rsidRPr="00BD4332">
        <w:t>Random ID High</w:t>
      </w:r>
      <w:r w:rsidR="00BD4332">
        <w:t>"</w:t>
      </w:r>
      <w:r w:rsidR="00540B9A" w:rsidRPr="00BD4332">
        <w:t xml:space="preserve"> parameter value used by the MS when sending the EGPRS MULTILATERATION REQUEST message (see sub-clause 10.5.2.87). </w:t>
      </w:r>
    </w:p>
    <w:p w14:paraId="089253A4" w14:textId="77777777" w:rsidR="00540B9A" w:rsidRPr="00BD4332" w:rsidRDefault="00540B9A" w:rsidP="00540B9A">
      <w:r w:rsidRPr="00BD4332">
        <w:t>Having sent the maximum number of CHANNEL REQUEST or EGPRS PACKET CHANNEL REQUEST or EC PACKET CHANNEL REQUEST or EGPRS MULTILATERATION REQUEST messages, the mobile station starts timer T3146. At expiry of timer T3146, if the packet access procedure is ongoing then it is aborted, a random access failure is indicated to upper layers and autonomous cell re-selection is performed according to 3GPP TS 43.022. At expiry of timer T3146, if the radio access part of the MTA procedure is ongoing then it is aborted for the current cell and the mobile station MS tunes to the next cell in the list of applicable cells and continues the radio access part of the MTA procedure therein.</w:t>
      </w:r>
    </w:p>
    <w:p w14:paraId="709F63C9" w14:textId="77777777" w:rsidR="00540B9A" w:rsidRPr="00BD4332" w:rsidRDefault="00540B9A" w:rsidP="00540B9A">
      <w:pPr>
        <w:rPr>
          <w:rFonts w:hint="eastAsia"/>
          <w:lang w:eastAsia="zh-CN"/>
        </w:rPr>
      </w:pPr>
      <w:r w:rsidRPr="00BD4332">
        <w:t>If the mobile station receives an IMMEDIATE ASSIGNMENT</w:t>
      </w:r>
      <w:r w:rsidRPr="00BD4332">
        <w:rPr>
          <w:rFonts w:hint="eastAsia"/>
          <w:lang w:eastAsia="zh-CN"/>
        </w:rPr>
        <w:t xml:space="preserve"> or IMMEDIATE PACKET ASSIGNMENT</w:t>
      </w:r>
      <w:r w:rsidRPr="00BD4332">
        <w:t xml:space="preserve"> message</w:t>
      </w:r>
      <w:r w:rsidRPr="00BD4332">
        <w:rPr>
          <w:rFonts w:hint="eastAsia"/>
          <w:lang w:eastAsia="zh-CN"/>
        </w:rPr>
        <w:t xml:space="preserve"> </w:t>
      </w:r>
      <w:r w:rsidRPr="00BD4332">
        <w:rPr>
          <w:lang w:eastAsia="zh-CN"/>
        </w:rPr>
        <w:t>(</w:t>
      </w:r>
      <w:r w:rsidRPr="00BD4332">
        <w:rPr>
          <w:rFonts w:hint="eastAsia"/>
          <w:lang w:eastAsia="zh-CN"/>
        </w:rPr>
        <w:t>if supported</w:t>
      </w:r>
      <w:r w:rsidRPr="00BD4332">
        <w:rPr>
          <w:lang w:eastAsia="zh-CN"/>
        </w:rPr>
        <w:t>)</w:t>
      </w:r>
      <w:r w:rsidRPr="00BD4332">
        <w:t xml:space="preserve"> during the packet access procedure indicating a packet downlink assignment procedure, the mobile station shall abort the packet access procedure and respond to the IMMEDIATE ASSIGNMENT </w:t>
      </w:r>
      <w:r w:rsidRPr="00BD4332">
        <w:rPr>
          <w:rFonts w:hint="eastAsia"/>
          <w:lang w:eastAsia="zh-CN"/>
        </w:rPr>
        <w:t xml:space="preserve">or the IMMEDIATE PACKET ASSIGNMENT </w:t>
      </w:r>
      <w:r w:rsidRPr="00BD4332">
        <w:t xml:space="preserve">message as specified in sub-clause 3.5.3.1.2 or sub-clause 3.5.3.2. If the Packet Downlink Assignment IE </w:t>
      </w:r>
      <w:r w:rsidRPr="00BD4332">
        <w:rPr>
          <w:rFonts w:hint="eastAsia"/>
          <w:lang w:eastAsia="zh-CN"/>
        </w:rPr>
        <w:t xml:space="preserve">in IMMEDIATE ASSIGNMENT message or </w:t>
      </w:r>
      <w:r w:rsidRPr="00BD4332">
        <w:rPr>
          <w:rFonts w:hint="eastAsia"/>
          <w:i/>
          <w:lang w:eastAsia="zh-CN"/>
        </w:rPr>
        <w:t xml:space="preserve">IPA </w:t>
      </w:r>
      <w:r w:rsidRPr="00BD4332">
        <w:rPr>
          <w:i/>
        </w:rPr>
        <w:t>Downlink Assignment</w:t>
      </w:r>
      <w:r w:rsidRPr="00BD4332">
        <w:rPr>
          <w:rFonts w:hint="eastAsia"/>
          <w:i/>
          <w:lang w:eastAsia="zh-CN"/>
        </w:rPr>
        <w:t xml:space="preserve"> struct</w:t>
      </w:r>
      <w:r w:rsidRPr="00BD4332">
        <w:rPr>
          <w:rFonts w:hint="eastAsia"/>
          <w:lang w:eastAsia="zh-CN"/>
        </w:rPr>
        <w:t xml:space="preserve"> in IMMEDIATE PACKET ASSIGNMENT message</w:t>
      </w:r>
      <w:r w:rsidRPr="00BD4332">
        <w:t xml:space="preserve"> indicates a downlink TBF, the mobile station shall then attempt an establishment of uplink TBF, using the procedure specified in 3GPP TS 44.060 which is applicable in packet transfer mode. If the Packet Downlink Assignment IE </w:t>
      </w:r>
      <w:r w:rsidRPr="00BD4332">
        <w:rPr>
          <w:rFonts w:hint="eastAsia"/>
          <w:lang w:eastAsia="zh-CN"/>
        </w:rPr>
        <w:t>in IMMEDIATE ASSIGNMENT message</w:t>
      </w:r>
      <w:r w:rsidRPr="00BD4332">
        <w:t xml:space="preserve"> indicates a downlink single block then the mobile station shall wait for the allocated single block and react on the received message before reattempting the uplink TBF establishment. </w:t>
      </w:r>
    </w:p>
    <w:p w14:paraId="2DC4127A" w14:textId="77777777" w:rsidR="00540B9A" w:rsidRPr="00BD4332" w:rsidRDefault="00540B9A" w:rsidP="00540B9A">
      <w:pPr>
        <w:pStyle w:val="Heading5"/>
      </w:pPr>
      <w:bookmarkStart w:id="320" w:name="_Toc531790013"/>
      <w:r w:rsidRPr="00BD4332">
        <w:t>3.5.2.1.2a</w:t>
      </w:r>
      <w:r w:rsidRPr="00BD4332">
        <w:tab/>
        <w:t>EC Packet access procedure (EC-CCCH)</w:t>
      </w:r>
      <w:bookmarkEnd w:id="320"/>
    </w:p>
    <w:p w14:paraId="5605A0EB" w14:textId="77777777" w:rsidR="00540B9A" w:rsidRPr="00BD4332" w:rsidRDefault="00540B9A" w:rsidP="00540B9A">
      <w:pPr>
        <w:keepNext/>
        <w:keepLines/>
      </w:pPr>
      <w:r w:rsidRPr="00BD4332">
        <w:t>The RR entity of a mobile station initiates the packet access procedure by scheduling the sending of EC PACKET CHANNEL REQUEST or EC MULTILATERATION REQUEST messages (see Table 3.5.2.1.2a.1 and sub-clause 9.1.65) as follows:</w:t>
      </w:r>
    </w:p>
    <w:p w14:paraId="30FB45F7" w14:textId="77777777" w:rsidR="00540B9A" w:rsidRPr="00BD4332" w:rsidRDefault="00540B9A" w:rsidP="00540B9A">
      <w:pPr>
        <w:pStyle w:val="B1"/>
      </w:pPr>
      <w:r w:rsidRPr="00BD4332">
        <w:t>-</w:t>
      </w:r>
      <w:r w:rsidRPr="00BD4332">
        <w:tab/>
        <w:t xml:space="preserve">Using the 1TS EC-RACH Mapping method if CC1 has been selected on the uplink or if </w:t>
      </w:r>
      <w:r w:rsidRPr="00BD4332">
        <w:rPr>
          <w:i/>
        </w:rPr>
        <w:t>Access_Timeslots=0</w:t>
      </w:r>
      <w:r w:rsidRPr="00BD4332">
        <w:t xml:space="preserve">, sent in EC SYSTEM INFORMATION TYPE 2. </w:t>
      </w:r>
    </w:p>
    <w:p w14:paraId="32B7F278" w14:textId="77777777" w:rsidR="00540B9A" w:rsidRPr="00BD4332" w:rsidRDefault="00540B9A" w:rsidP="00540B9A">
      <w:pPr>
        <w:pStyle w:val="B1"/>
      </w:pPr>
      <w:r w:rsidRPr="00BD4332">
        <w:t>-</w:t>
      </w:r>
      <w:r w:rsidRPr="00BD4332">
        <w:tab/>
        <w:t xml:space="preserve">Using the 2TS EC-RACH Mapping method if CC2, CC3, CC4 or CC5 has been selected on the uplink and </w:t>
      </w:r>
      <w:r w:rsidRPr="00BD4332">
        <w:rPr>
          <w:i/>
        </w:rPr>
        <w:t>Access_Timeslots=1,</w:t>
      </w:r>
      <w:r w:rsidRPr="00BD4332">
        <w:t xml:space="preserve"> sent in EC SYSTEM INFORMATION TYPE 2has been selected on the uplink and </w:t>
      </w:r>
      <w:r w:rsidRPr="00BD4332">
        <w:rPr>
          <w:i/>
        </w:rPr>
        <w:t>Access_Timeslots=1,</w:t>
      </w:r>
      <w:r w:rsidRPr="00BD4332">
        <w:t xml:space="preserve"> sent in EC SYSTEM INFORMATION TYPE 2. </w:t>
      </w:r>
    </w:p>
    <w:p w14:paraId="55DDA1FC" w14:textId="77777777" w:rsidR="00540B9A" w:rsidRPr="00BD4332" w:rsidRDefault="00540B9A" w:rsidP="00540B9A">
      <w:pPr>
        <w:pStyle w:val="B1"/>
      </w:pPr>
      <w:r w:rsidRPr="00BD4332">
        <w:lastRenderedPageBreak/>
        <w:t>-</w:t>
      </w:r>
      <w:r w:rsidRPr="00BD4332">
        <w:tab/>
        <w:t>When the 2TS EC-RACH Mapping method for CC2, CC3 and CC4 is used the EC-RACH is mapped over two consecutive timeslots, and the EC PACKET CHANNEL REQUEST messages sent across the 2 timeslots shall be identical and shall use the same training sequence code (i.e one of TS5, TS6 or TS7 is used according to the uplink CC).</w:t>
      </w:r>
    </w:p>
    <w:p w14:paraId="329C29D3" w14:textId="77777777" w:rsidR="00540B9A" w:rsidRPr="00BD4332" w:rsidRDefault="00540B9A" w:rsidP="00540B9A">
      <w:pPr>
        <w:pStyle w:val="B1"/>
      </w:pPr>
      <w:r w:rsidRPr="00BD4332">
        <w:t>-</w:t>
      </w:r>
      <w:r w:rsidRPr="00BD4332">
        <w:tab/>
        <w:t>When the 2TS EC-RACH Mapping method is used for CC5 and EC SI 2 parameter CC5_EC-RACH_FORMAT_IND (see sub-clause 9.1.43q) indicates usage of ESAB, then EC-RACH CC5 transmissions are performed using ESAB (see 3GPP TS 45.002 [32])).</w:t>
      </w:r>
    </w:p>
    <w:p w14:paraId="2BFD3EFF" w14:textId="77777777" w:rsidR="00540B9A" w:rsidRPr="00BD4332" w:rsidRDefault="00540B9A" w:rsidP="00540B9A">
      <w:pPr>
        <w:pStyle w:val="B1"/>
        <w:rPr>
          <w:lang w:eastAsia="zh-CN"/>
        </w:rPr>
      </w:pPr>
      <w:r w:rsidRPr="00BD4332">
        <w:t>-</w:t>
      </w:r>
      <w:r w:rsidRPr="00BD4332">
        <w:tab/>
        <w:t>When the 2TS EC-RACH Mapping method is used for CC5 and EC SI 2 parameter CC5_EC-RACH_FORMAT_IND (see sub-clause 9.1.43q) indicates usage of EDAB, then EC-RACH CC5 transmissions are performed using EDAB (see 3GPP TS 45.002 [32])).</w:t>
      </w:r>
    </w:p>
    <w:p w14:paraId="2D669115" w14:textId="77777777" w:rsidR="00540B9A" w:rsidRPr="00BD4332" w:rsidRDefault="00540B9A" w:rsidP="00540B9A">
      <w:r w:rsidRPr="00BD4332">
        <w:t xml:space="preserve">See 3GPP TS 45.002 for details regarding coverage class specific rules for multiplexing blind physical layer transmissions using the 2 TS EC-RACH. </w:t>
      </w:r>
    </w:p>
    <w:p w14:paraId="52D8A14E" w14:textId="77777777" w:rsidR="00540B9A" w:rsidRPr="00BD4332" w:rsidRDefault="00540B9A" w:rsidP="00540B9A">
      <w:r w:rsidRPr="00BD4332">
        <w:t>Prior to sending an EC PACKET CHANNEL REQUEST or EC MULTILATERATION REQUEST message on the EC-RACH a MS shall determine the applicable EC_CCCH_GROUP as per idle mode for EC-GSM-IoT (see 3GPP TS 45.002 [32]).</w:t>
      </w:r>
    </w:p>
    <w:p w14:paraId="5BB0FC89" w14:textId="77777777" w:rsidR="00540B9A" w:rsidRPr="00BD4332" w:rsidRDefault="00540B9A" w:rsidP="00540B9A">
      <w:r w:rsidRPr="00BD4332">
        <w:t>After scheduling the transmission of EC PACKET CHANNEL REQUEST or EC MULTILATERATION REQUEST messages it leaves idle mode (in particular, the mobile station shall ignore EC PAGING REQUEST messages).</w:t>
      </w:r>
    </w:p>
    <w:p w14:paraId="2FD4ED63" w14:textId="77777777" w:rsidR="00540B9A" w:rsidRPr="00BD4332" w:rsidRDefault="00540B9A" w:rsidP="00540B9A">
      <w:pPr>
        <w:pStyle w:val="TH"/>
        <w:keepNext w:val="0"/>
        <w:keepLines w:val="0"/>
      </w:pPr>
      <w:r w:rsidRPr="00BD4332">
        <w:t>Table 3.5.2.1.2a.1: EC Packet Access Procedure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088"/>
      </w:tblGrid>
      <w:tr w:rsidR="00540B9A" w:rsidRPr="00BD4332" w14:paraId="3CA6CF0A" w14:textId="77777777" w:rsidTr="006C098C">
        <w:tblPrEx>
          <w:tblCellMar>
            <w:top w:w="0" w:type="dxa"/>
            <w:bottom w:w="0" w:type="dxa"/>
          </w:tblCellMar>
        </w:tblPrEx>
        <w:trPr>
          <w:cantSplit/>
        </w:trPr>
        <w:tc>
          <w:tcPr>
            <w:tcW w:w="4410" w:type="dxa"/>
            <w:vAlign w:val="center"/>
          </w:tcPr>
          <w:p w14:paraId="16A3ABBC" w14:textId="77777777" w:rsidR="00540B9A" w:rsidRPr="00BD4332" w:rsidRDefault="00540B9A" w:rsidP="006C098C">
            <w:pPr>
              <w:pStyle w:val="TAH"/>
              <w:keepNext w:val="0"/>
              <w:keepLines w:val="0"/>
            </w:pPr>
            <w:r w:rsidRPr="00BD4332">
              <w:t>Purpose of the packet access procedure</w:t>
            </w:r>
          </w:p>
        </w:tc>
        <w:tc>
          <w:tcPr>
            <w:tcW w:w="5088" w:type="dxa"/>
            <w:vAlign w:val="center"/>
          </w:tcPr>
          <w:p w14:paraId="20000AB0" w14:textId="77777777" w:rsidR="00540B9A" w:rsidRPr="00BD4332" w:rsidRDefault="00540B9A" w:rsidP="006C098C">
            <w:pPr>
              <w:pStyle w:val="TAH"/>
              <w:keepNext w:val="0"/>
              <w:keepLines w:val="0"/>
            </w:pPr>
            <w:r w:rsidRPr="00BD4332">
              <w:t>EC-GSM-IoT Capable Cell</w:t>
            </w:r>
          </w:p>
        </w:tc>
      </w:tr>
      <w:tr w:rsidR="00540B9A" w:rsidRPr="00BD4332" w14:paraId="297ABC05" w14:textId="77777777" w:rsidTr="006C098C">
        <w:tblPrEx>
          <w:tblCellMar>
            <w:top w:w="0" w:type="dxa"/>
            <w:bottom w:w="0" w:type="dxa"/>
          </w:tblCellMar>
        </w:tblPrEx>
        <w:trPr>
          <w:cantSplit/>
        </w:trPr>
        <w:tc>
          <w:tcPr>
            <w:tcW w:w="4410" w:type="dxa"/>
          </w:tcPr>
          <w:p w14:paraId="666188F3" w14:textId="77777777" w:rsidR="00540B9A" w:rsidRPr="00BD4332" w:rsidRDefault="00540B9A" w:rsidP="006C098C">
            <w:pPr>
              <w:pStyle w:val="TAL"/>
              <w:keepNext w:val="0"/>
              <w:keepLines w:val="0"/>
              <w:spacing w:after="120"/>
            </w:pPr>
            <w:r w:rsidRPr="00BD4332">
              <w:t>User data transfer (requested RLC mode = acknowledged) or Upper layer signalling transfer (e.g. page response, cell update, MM signalling, etc)</w:t>
            </w:r>
          </w:p>
        </w:tc>
        <w:tc>
          <w:tcPr>
            <w:tcW w:w="5088" w:type="dxa"/>
          </w:tcPr>
          <w:p w14:paraId="46CFB5B5" w14:textId="77777777" w:rsidR="00540B9A" w:rsidRPr="00BD4332" w:rsidRDefault="00540B9A" w:rsidP="006C098C">
            <w:pPr>
              <w:pStyle w:val="TAL"/>
              <w:keepNext w:val="0"/>
              <w:keepLines w:val="0"/>
              <w:spacing w:after="120"/>
            </w:pPr>
            <w:r w:rsidRPr="00BD4332">
              <w:t>EC PACKET CHANNEL REQUEST sent using either TS3, TS5, TS6, TS7 or TS8 - see sub-clause 9.1.65 (NOTE 1)</w:t>
            </w:r>
          </w:p>
        </w:tc>
      </w:tr>
      <w:tr w:rsidR="00540B9A" w:rsidRPr="00BD4332" w14:paraId="314B946C" w14:textId="77777777" w:rsidTr="006C098C">
        <w:tblPrEx>
          <w:tblCellMar>
            <w:top w:w="0" w:type="dxa"/>
            <w:bottom w:w="0" w:type="dxa"/>
          </w:tblCellMar>
        </w:tblPrEx>
        <w:trPr>
          <w:cantSplit/>
        </w:trPr>
        <w:tc>
          <w:tcPr>
            <w:tcW w:w="4410" w:type="dxa"/>
            <w:tcBorders>
              <w:top w:val="single" w:sz="4" w:space="0" w:color="auto"/>
              <w:left w:val="single" w:sz="4" w:space="0" w:color="auto"/>
              <w:bottom w:val="single" w:sz="4" w:space="0" w:color="auto"/>
              <w:right w:val="single" w:sz="4" w:space="0" w:color="auto"/>
            </w:tcBorders>
          </w:tcPr>
          <w:p w14:paraId="648BC86E" w14:textId="77777777" w:rsidR="00540B9A" w:rsidRPr="00BD4332" w:rsidRDefault="00540B9A" w:rsidP="006C098C">
            <w:pPr>
              <w:pStyle w:val="TAL"/>
              <w:keepNext w:val="0"/>
              <w:keepLines w:val="0"/>
              <w:spacing w:after="120"/>
            </w:pPr>
            <w:r w:rsidRPr="00BD4332">
              <w:t>Transmission of an EC MULTILATERATION REQUEST message indicating ‘RLC Data Block‘ method or ‘Page Response for Positioning Event’ or ‘Extended Access Burst’ method or ‘Access Burst method.</w:t>
            </w:r>
          </w:p>
        </w:tc>
        <w:tc>
          <w:tcPr>
            <w:tcW w:w="5088" w:type="dxa"/>
            <w:tcBorders>
              <w:top w:val="single" w:sz="4" w:space="0" w:color="auto"/>
              <w:left w:val="single" w:sz="4" w:space="0" w:color="auto"/>
              <w:bottom w:val="single" w:sz="4" w:space="0" w:color="auto"/>
              <w:right w:val="single" w:sz="4" w:space="0" w:color="auto"/>
            </w:tcBorders>
          </w:tcPr>
          <w:p w14:paraId="61952223" w14:textId="77777777" w:rsidR="00540B9A" w:rsidRPr="00BD4332" w:rsidRDefault="00E22454" w:rsidP="006C098C">
            <w:pPr>
              <w:pStyle w:val="TAL"/>
              <w:keepNext w:val="0"/>
              <w:keepLines w:val="0"/>
              <w:spacing w:after="120"/>
            </w:pPr>
            <w:r w:rsidRPr="00BD4332">
              <w:t>EC MULTILATERATION REQUEST sent using either TS4, TS5, TS6, TS7 or TS8- see sub-clause 9.1.65 (NOTE 1)</w:t>
            </w:r>
          </w:p>
        </w:tc>
      </w:tr>
      <w:tr w:rsidR="00540B9A" w:rsidRPr="00BD4332" w14:paraId="2FE94AF2" w14:textId="77777777" w:rsidTr="006C098C">
        <w:tblPrEx>
          <w:tblCellMar>
            <w:top w:w="0" w:type="dxa"/>
            <w:bottom w:w="0" w:type="dxa"/>
          </w:tblCellMar>
        </w:tblPrEx>
        <w:trPr>
          <w:cantSplit/>
        </w:trPr>
        <w:tc>
          <w:tcPr>
            <w:tcW w:w="9498" w:type="dxa"/>
            <w:gridSpan w:val="2"/>
          </w:tcPr>
          <w:p w14:paraId="3B89C8CE" w14:textId="77777777" w:rsidR="00540B9A" w:rsidRPr="00BD4332" w:rsidRDefault="00540B9A" w:rsidP="006C098C">
            <w:pPr>
              <w:pStyle w:val="TAN"/>
              <w:keepNext w:val="0"/>
              <w:keepLines w:val="0"/>
              <w:rPr>
                <w:lang w:eastAsia="en-US"/>
              </w:rPr>
            </w:pPr>
            <w:r w:rsidRPr="00BD4332">
              <w:rPr>
                <w:lang w:eastAsia="en-US"/>
              </w:rPr>
              <w:t>NOTE 1:</w:t>
            </w:r>
            <w:r w:rsidRPr="00BD4332">
              <w:rPr>
                <w:lang w:eastAsia="en-US"/>
              </w:rPr>
              <w:tab/>
              <w:t>An EC capable MS in a cell that does not support EC-GSM-IoT shall operate according to Table 3.5.2.1.2.1 if it supports GPRS TBFs or EGPRS TBFs.</w:t>
            </w:r>
          </w:p>
        </w:tc>
      </w:tr>
    </w:tbl>
    <w:p w14:paraId="23ED0407" w14:textId="77777777" w:rsidR="00540B9A" w:rsidRPr="00BD4332" w:rsidRDefault="00540B9A" w:rsidP="00540B9A"/>
    <w:p w14:paraId="56C0396A" w14:textId="77777777" w:rsidR="00540B9A" w:rsidRPr="00BD4332" w:rsidRDefault="00540B9A" w:rsidP="00540B9A">
      <w:r w:rsidRPr="00BD4332">
        <w:t>The mobile station then sends maximally M + 1 EC PACKET CHANNEL REQUEST or EC MULTILATERATION REQUEST messages where each message is repeated according to the number of blind physical layer transmissions corresponding to its uplink CC.  The first EC PACKET CHANNEL REQUEST or EC MULTILATERATION REQUEST message is sent using a transmission opportunity corresponding to its uplink coverage class randomly selected (with uniform probability distribution) from a set of Tcc 51-multiframes on the EC-RACH/RACH as shown in Table 3.5.2.1.2a.2.  When sending a page response the set of Tcc 51-multiframes starts with the first 51-multiframe immediately following the last 51-multiframe used for receiving the corresponding paging request. For a mobile originated access attempt the set of Tcc 51-multiframes starts with the first 51-multiframe (following the 51-multiframe during which upper layers requested the transfer of a LLC PDU) that contains a transmission opportunity corresponding to its uplink coverage class.</w:t>
      </w:r>
    </w:p>
    <w:p w14:paraId="27676C2E" w14:textId="77777777" w:rsidR="00540B9A" w:rsidRPr="00BD4332" w:rsidRDefault="00540B9A" w:rsidP="00540B9A">
      <w:pPr>
        <w:pStyle w:val="TH"/>
        <w:keepNext w:val="0"/>
        <w:keepLines w:val="0"/>
      </w:pPr>
      <w:r w:rsidRPr="00BD4332">
        <w:t>Table 3.5.2.1.2a.2:</w:t>
      </w:r>
      <w:r w:rsidRPr="00BD4332">
        <w:rPr>
          <w:rFonts w:eastAsia="MS Mincho"/>
        </w:rPr>
        <w:t xml:space="preserve"> </w:t>
      </w:r>
      <w:r w:rsidRPr="00BD4332">
        <w:t>Values of parameters Scc and Tcc</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1276"/>
      </w:tblGrid>
      <w:tr w:rsidR="00540B9A" w:rsidRPr="00BD4332" w14:paraId="50A89AE6" w14:textId="77777777" w:rsidTr="006C098C">
        <w:tc>
          <w:tcPr>
            <w:tcW w:w="1134" w:type="dxa"/>
          </w:tcPr>
          <w:p w14:paraId="45ADDDED" w14:textId="77777777" w:rsidR="00540B9A" w:rsidRPr="00BD4332" w:rsidRDefault="00540B9A" w:rsidP="006C098C">
            <w:pPr>
              <w:pStyle w:val="TAH"/>
              <w:keepNext w:val="0"/>
              <w:keepLines w:val="0"/>
            </w:pPr>
          </w:p>
        </w:tc>
        <w:tc>
          <w:tcPr>
            <w:tcW w:w="1701" w:type="dxa"/>
          </w:tcPr>
          <w:p w14:paraId="3A27B64C" w14:textId="77777777" w:rsidR="00540B9A" w:rsidRPr="00BD4332" w:rsidRDefault="00540B9A" w:rsidP="006C098C">
            <w:pPr>
              <w:pStyle w:val="TAH"/>
              <w:keepNext w:val="0"/>
              <w:keepLines w:val="0"/>
            </w:pPr>
            <w:r w:rsidRPr="00BD4332">
              <w:rPr>
                <w:lang w:val="en-US"/>
              </w:rPr>
              <w:t>Scc</w:t>
            </w:r>
          </w:p>
        </w:tc>
        <w:tc>
          <w:tcPr>
            <w:tcW w:w="1276" w:type="dxa"/>
          </w:tcPr>
          <w:p w14:paraId="20895C5A" w14:textId="77777777" w:rsidR="00540B9A" w:rsidRPr="00BD4332" w:rsidRDefault="00540B9A" w:rsidP="006C098C">
            <w:pPr>
              <w:pStyle w:val="TAH"/>
              <w:keepNext w:val="0"/>
              <w:keepLines w:val="0"/>
            </w:pPr>
            <w:r w:rsidRPr="00BD4332">
              <w:rPr>
                <w:lang w:val="en-US"/>
              </w:rPr>
              <w:t>Tcc</w:t>
            </w:r>
          </w:p>
        </w:tc>
      </w:tr>
      <w:tr w:rsidR="00540B9A" w:rsidRPr="00BD4332" w14:paraId="1BA33559" w14:textId="77777777" w:rsidTr="006C098C">
        <w:tc>
          <w:tcPr>
            <w:tcW w:w="1134" w:type="dxa"/>
          </w:tcPr>
          <w:p w14:paraId="6F4B37DA" w14:textId="77777777" w:rsidR="00540B9A" w:rsidRPr="00BD4332" w:rsidRDefault="00540B9A" w:rsidP="006C098C">
            <w:pPr>
              <w:pStyle w:val="TAL"/>
              <w:keepNext w:val="0"/>
              <w:keepLines w:val="0"/>
            </w:pPr>
            <w:r w:rsidRPr="00BD4332">
              <w:t>CC1</w:t>
            </w:r>
          </w:p>
        </w:tc>
        <w:tc>
          <w:tcPr>
            <w:tcW w:w="1701" w:type="dxa"/>
          </w:tcPr>
          <w:p w14:paraId="33AA9F48" w14:textId="77777777" w:rsidR="00540B9A" w:rsidRPr="00BD4332" w:rsidRDefault="00540B9A" w:rsidP="006C098C">
            <w:pPr>
              <w:pStyle w:val="TAC"/>
              <w:keepNext w:val="0"/>
              <w:keepLines w:val="0"/>
              <w:rPr>
                <w:lang w:val="en-US"/>
              </w:rPr>
            </w:pPr>
            <w:r w:rsidRPr="00BD4332">
              <w:rPr>
                <w:lang w:val="en-US"/>
              </w:rPr>
              <w:t>Sm</w:t>
            </w:r>
          </w:p>
        </w:tc>
        <w:tc>
          <w:tcPr>
            <w:tcW w:w="1276" w:type="dxa"/>
          </w:tcPr>
          <w:p w14:paraId="33AD5503" w14:textId="77777777" w:rsidR="00540B9A" w:rsidRPr="00BD4332" w:rsidRDefault="00540B9A" w:rsidP="006C098C">
            <w:pPr>
              <w:pStyle w:val="TAC"/>
              <w:keepNext w:val="0"/>
              <w:keepLines w:val="0"/>
              <w:rPr>
                <w:lang w:val="en-US"/>
              </w:rPr>
            </w:pPr>
            <w:r w:rsidRPr="00BD4332">
              <w:rPr>
                <w:lang w:val="en-US"/>
              </w:rPr>
              <w:t>Tm</w:t>
            </w:r>
          </w:p>
        </w:tc>
      </w:tr>
      <w:tr w:rsidR="00540B9A" w:rsidRPr="00BD4332" w14:paraId="6CFAD988" w14:textId="77777777" w:rsidTr="006C098C">
        <w:tc>
          <w:tcPr>
            <w:tcW w:w="1134" w:type="dxa"/>
          </w:tcPr>
          <w:p w14:paraId="5F426854" w14:textId="77777777" w:rsidR="00540B9A" w:rsidRPr="00BD4332" w:rsidRDefault="00540B9A" w:rsidP="006C098C">
            <w:pPr>
              <w:pStyle w:val="TAL"/>
              <w:keepNext w:val="0"/>
              <w:keepLines w:val="0"/>
            </w:pPr>
            <w:r w:rsidRPr="00BD4332">
              <w:t>CC2</w:t>
            </w:r>
          </w:p>
        </w:tc>
        <w:tc>
          <w:tcPr>
            <w:tcW w:w="1701" w:type="dxa"/>
          </w:tcPr>
          <w:p w14:paraId="11A945EB" w14:textId="77777777" w:rsidR="00540B9A" w:rsidRPr="00BD4332" w:rsidRDefault="00540B9A" w:rsidP="006C098C">
            <w:pPr>
              <w:pStyle w:val="TAC"/>
              <w:keepNext w:val="0"/>
              <w:keepLines w:val="0"/>
              <w:rPr>
                <w:lang w:val="en-US"/>
              </w:rPr>
            </w:pPr>
            <w:r w:rsidRPr="00BD4332">
              <w:rPr>
                <w:lang w:val="en-US"/>
              </w:rPr>
              <w:t>Sm</w:t>
            </w:r>
          </w:p>
        </w:tc>
        <w:tc>
          <w:tcPr>
            <w:tcW w:w="1276" w:type="dxa"/>
          </w:tcPr>
          <w:p w14:paraId="25EC1553" w14:textId="77777777" w:rsidR="00540B9A" w:rsidRPr="00BD4332" w:rsidRDefault="00540B9A" w:rsidP="006C098C">
            <w:pPr>
              <w:pStyle w:val="TAC"/>
              <w:keepNext w:val="0"/>
              <w:keepLines w:val="0"/>
              <w:rPr>
                <w:lang w:val="en-US"/>
              </w:rPr>
            </w:pPr>
            <w:r w:rsidRPr="00BD4332">
              <w:rPr>
                <w:lang w:val="en-US"/>
              </w:rPr>
              <w:t>Tm</w:t>
            </w:r>
          </w:p>
        </w:tc>
      </w:tr>
      <w:tr w:rsidR="00540B9A" w:rsidRPr="00BD4332" w14:paraId="225F9EDA" w14:textId="77777777" w:rsidTr="006C098C">
        <w:tc>
          <w:tcPr>
            <w:tcW w:w="1134" w:type="dxa"/>
          </w:tcPr>
          <w:p w14:paraId="6E782213" w14:textId="77777777" w:rsidR="00540B9A" w:rsidRPr="00BD4332" w:rsidRDefault="00540B9A" w:rsidP="006C098C">
            <w:pPr>
              <w:pStyle w:val="TAL"/>
              <w:keepNext w:val="0"/>
              <w:keepLines w:val="0"/>
            </w:pPr>
            <w:r w:rsidRPr="00BD4332">
              <w:t>CC3</w:t>
            </w:r>
          </w:p>
        </w:tc>
        <w:tc>
          <w:tcPr>
            <w:tcW w:w="1701" w:type="dxa"/>
          </w:tcPr>
          <w:p w14:paraId="11C033DB" w14:textId="77777777" w:rsidR="00540B9A" w:rsidRPr="00BD4332" w:rsidRDefault="00540B9A" w:rsidP="006C098C">
            <w:pPr>
              <w:pStyle w:val="TAC"/>
              <w:keepNext w:val="0"/>
              <w:keepLines w:val="0"/>
              <w:rPr>
                <w:lang w:val="en-US"/>
              </w:rPr>
            </w:pPr>
            <w:r w:rsidRPr="00BD4332">
              <w:rPr>
                <w:lang w:val="en-US"/>
              </w:rPr>
              <w:t>2*Sm</w:t>
            </w:r>
          </w:p>
        </w:tc>
        <w:tc>
          <w:tcPr>
            <w:tcW w:w="1276" w:type="dxa"/>
          </w:tcPr>
          <w:p w14:paraId="15922344" w14:textId="77777777" w:rsidR="00540B9A" w:rsidRPr="00BD4332" w:rsidRDefault="00540B9A" w:rsidP="006C098C">
            <w:pPr>
              <w:pStyle w:val="TAC"/>
              <w:keepNext w:val="0"/>
              <w:keepLines w:val="0"/>
              <w:rPr>
                <w:lang w:val="en-US"/>
              </w:rPr>
            </w:pPr>
            <w:r w:rsidRPr="00BD4332">
              <w:rPr>
                <w:lang w:val="en-US"/>
              </w:rPr>
              <w:t>2*Tm</w:t>
            </w:r>
          </w:p>
        </w:tc>
      </w:tr>
      <w:tr w:rsidR="00540B9A" w:rsidRPr="00BD4332" w14:paraId="395ABA56" w14:textId="77777777" w:rsidTr="006C098C">
        <w:tc>
          <w:tcPr>
            <w:tcW w:w="1134" w:type="dxa"/>
          </w:tcPr>
          <w:p w14:paraId="495DDF0C" w14:textId="77777777" w:rsidR="00540B9A" w:rsidRPr="00BD4332" w:rsidRDefault="00540B9A" w:rsidP="006C098C">
            <w:pPr>
              <w:pStyle w:val="TAL"/>
              <w:keepNext w:val="0"/>
              <w:keepLines w:val="0"/>
            </w:pPr>
            <w:r w:rsidRPr="00BD4332">
              <w:t>CC4</w:t>
            </w:r>
          </w:p>
        </w:tc>
        <w:tc>
          <w:tcPr>
            <w:tcW w:w="1701" w:type="dxa"/>
          </w:tcPr>
          <w:p w14:paraId="31429EA2" w14:textId="77777777" w:rsidR="00540B9A" w:rsidRPr="00BD4332" w:rsidRDefault="00540B9A" w:rsidP="006C098C">
            <w:pPr>
              <w:pStyle w:val="TAC"/>
              <w:keepNext w:val="0"/>
              <w:keepLines w:val="0"/>
              <w:rPr>
                <w:lang w:val="en-US"/>
              </w:rPr>
            </w:pPr>
            <w:r w:rsidRPr="00BD4332">
              <w:rPr>
                <w:lang w:val="en-US"/>
              </w:rPr>
              <w:t>4*Sm</w:t>
            </w:r>
          </w:p>
        </w:tc>
        <w:tc>
          <w:tcPr>
            <w:tcW w:w="1276" w:type="dxa"/>
          </w:tcPr>
          <w:p w14:paraId="63CC8D6F" w14:textId="77777777" w:rsidR="00540B9A" w:rsidRPr="00BD4332" w:rsidRDefault="00540B9A" w:rsidP="006C098C">
            <w:pPr>
              <w:pStyle w:val="TAC"/>
              <w:keepNext w:val="0"/>
              <w:keepLines w:val="0"/>
              <w:rPr>
                <w:lang w:val="en-US"/>
              </w:rPr>
            </w:pPr>
            <w:r w:rsidRPr="00BD4332">
              <w:rPr>
                <w:lang w:val="en-US"/>
              </w:rPr>
              <w:t>2*(Tm+1)</w:t>
            </w:r>
          </w:p>
        </w:tc>
      </w:tr>
      <w:tr w:rsidR="00540B9A" w:rsidRPr="00BD4332" w14:paraId="65E02872" w14:textId="77777777" w:rsidTr="006C098C">
        <w:tc>
          <w:tcPr>
            <w:tcW w:w="1134" w:type="dxa"/>
            <w:tcBorders>
              <w:top w:val="single" w:sz="4" w:space="0" w:color="auto"/>
              <w:left w:val="single" w:sz="4" w:space="0" w:color="auto"/>
              <w:bottom w:val="single" w:sz="4" w:space="0" w:color="auto"/>
              <w:right w:val="single" w:sz="4" w:space="0" w:color="auto"/>
            </w:tcBorders>
          </w:tcPr>
          <w:p w14:paraId="68AB3501" w14:textId="77777777" w:rsidR="00540B9A" w:rsidRPr="00BD4332" w:rsidRDefault="00540B9A" w:rsidP="006C098C">
            <w:pPr>
              <w:pStyle w:val="TAL"/>
              <w:keepNext w:val="0"/>
              <w:keepLines w:val="0"/>
            </w:pPr>
            <w:r w:rsidRPr="00BD4332">
              <w:t>CC5</w:t>
            </w:r>
          </w:p>
        </w:tc>
        <w:tc>
          <w:tcPr>
            <w:tcW w:w="1701" w:type="dxa"/>
            <w:tcBorders>
              <w:top w:val="single" w:sz="4" w:space="0" w:color="auto"/>
              <w:left w:val="single" w:sz="4" w:space="0" w:color="auto"/>
              <w:bottom w:val="single" w:sz="4" w:space="0" w:color="auto"/>
              <w:right w:val="single" w:sz="4" w:space="0" w:color="auto"/>
            </w:tcBorders>
          </w:tcPr>
          <w:p w14:paraId="0B1D574F" w14:textId="77777777" w:rsidR="00540B9A" w:rsidRPr="00BD4332" w:rsidRDefault="00540B9A" w:rsidP="006C098C">
            <w:pPr>
              <w:pStyle w:val="TAC"/>
              <w:keepNext w:val="0"/>
              <w:keepLines w:val="0"/>
              <w:rPr>
                <w:lang w:val="en-US"/>
              </w:rPr>
            </w:pPr>
            <w:r w:rsidRPr="00BD4332">
              <w:rPr>
                <w:lang w:val="en-US"/>
              </w:rPr>
              <w:t>4*Sm</w:t>
            </w:r>
          </w:p>
        </w:tc>
        <w:tc>
          <w:tcPr>
            <w:tcW w:w="1276" w:type="dxa"/>
            <w:tcBorders>
              <w:top w:val="single" w:sz="4" w:space="0" w:color="auto"/>
              <w:left w:val="single" w:sz="4" w:space="0" w:color="auto"/>
              <w:bottom w:val="single" w:sz="4" w:space="0" w:color="auto"/>
              <w:right w:val="single" w:sz="4" w:space="0" w:color="auto"/>
            </w:tcBorders>
          </w:tcPr>
          <w:p w14:paraId="7FAB3368" w14:textId="77777777" w:rsidR="00540B9A" w:rsidRPr="00BD4332" w:rsidRDefault="00540B9A" w:rsidP="006C098C">
            <w:pPr>
              <w:pStyle w:val="TAC"/>
              <w:keepNext w:val="0"/>
              <w:keepLines w:val="0"/>
              <w:rPr>
                <w:lang w:val="en-US"/>
              </w:rPr>
            </w:pPr>
            <w:r w:rsidRPr="00BD4332">
              <w:rPr>
                <w:lang w:val="en-US"/>
              </w:rPr>
              <w:t>3*(Tm+2)</w:t>
            </w:r>
          </w:p>
        </w:tc>
      </w:tr>
    </w:tbl>
    <w:p w14:paraId="637C8D6E" w14:textId="77777777" w:rsidR="00540B9A" w:rsidRPr="00BD4332" w:rsidRDefault="00540B9A" w:rsidP="00540B9A"/>
    <w:p w14:paraId="3C4AA401" w14:textId="77777777" w:rsidR="00540B9A" w:rsidRPr="00BD4332" w:rsidRDefault="00540B9A" w:rsidP="00540B9A">
      <w:r w:rsidRPr="00BD4332">
        <w:t>The value for Sm is sent in the EC SYSTEM INFORMATION TYPE 2 message and is used for determining the Scc value applicable for monitoring the EC-AGCH according to the selected downlink coverage class of the mobile station.</w:t>
      </w:r>
    </w:p>
    <w:p w14:paraId="16829B8C" w14:textId="77777777" w:rsidR="00540B9A" w:rsidRPr="00BD4332" w:rsidRDefault="00540B9A" w:rsidP="00540B9A">
      <w:r w:rsidRPr="00BD4332">
        <w:lastRenderedPageBreak/>
        <w:t>The value for Tm is sent in the EC SYSTEM INFORMATION TYPE 2 message and is used for determining the Tcc value applicable for randomly selecting an EC-RACH (and possibly RACH) transmission opportunity corresponding to the selected uplink coverage class of the mobile station.</w:t>
      </w:r>
    </w:p>
    <w:p w14:paraId="2B9613E4" w14:textId="77777777" w:rsidR="00540B9A" w:rsidRPr="00BD4332" w:rsidRDefault="00540B9A" w:rsidP="00540B9A">
      <w:r w:rsidRPr="00BD4332">
        <w:t>M is the value of the parameter "EC_Max_Retrans" sent in the EC SYSTEM INFORMATION TYPE 2 message.</w:t>
      </w:r>
    </w:p>
    <w:p w14:paraId="3785D6FD" w14:textId="77777777" w:rsidR="00540B9A" w:rsidRPr="00BD4332" w:rsidRDefault="00540B9A" w:rsidP="00540B9A">
      <w:r w:rsidRPr="00BD4332">
        <w:t>The EC PACKET CHANNEL REQUEST message (see sub-clause 9.1.65) contains the following parameters:</w:t>
      </w:r>
    </w:p>
    <w:p w14:paraId="2495747D" w14:textId="77777777" w:rsidR="00540B9A" w:rsidRPr="00BD4332" w:rsidRDefault="00540B9A" w:rsidP="00540B9A">
      <w:pPr>
        <w:pStyle w:val="B1"/>
      </w:pPr>
      <w:r w:rsidRPr="00BD4332">
        <w:t>-</w:t>
      </w:r>
      <w:r w:rsidRPr="00BD4332">
        <w:tab/>
        <w:t>a random reference field which is drawn randomly from a uniform probability distribution for every new transmission;</w:t>
      </w:r>
    </w:p>
    <w:p w14:paraId="14A2AB51" w14:textId="77777777" w:rsidR="00540B9A" w:rsidRPr="00BD4332" w:rsidRDefault="00540B9A" w:rsidP="00540B9A">
      <w:pPr>
        <w:pStyle w:val="B1"/>
      </w:pPr>
      <w:r w:rsidRPr="00BD4332">
        <w:t>-</w:t>
      </w:r>
      <w:r w:rsidRPr="00BD4332">
        <w:tab/>
        <w:t>a field indicating the downlink coverage class selected by the mobile station (only included when the message is sent on EC-RACH);</w:t>
      </w:r>
    </w:p>
    <w:p w14:paraId="3F92F5FA" w14:textId="77777777" w:rsidR="00540B9A" w:rsidRPr="00BD4332" w:rsidRDefault="00540B9A" w:rsidP="00540B9A">
      <w:pPr>
        <w:pStyle w:val="B1"/>
      </w:pPr>
      <w:r w:rsidRPr="00BD4332">
        <w:t>-</w:t>
      </w:r>
      <w:r w:rsidR="00BD4332">
        <w:tab/>
      </w:r>
      <w:r w:rsidRPr="00BD4332">
        <w:t>a field indicating the signal strength measured by the MS (only included when the message is sent on RACH);</w:t>
      </w:r>
    </w:p>
    <w:p w14:paraId="03F35077" w14:textId="77777777" w:rsidR="00540B9A" w:rsidRPr="00BD4332" w:rsidRDefault="00540B9A" w:rsidP="00540B9A">
      <w:pPr>
        <w:pStyle w:val="B1"/>
      </w:pPr>
      <w:r w:rsidRPr="00BD4332">
        <w:t>-</w:t>
      </w:r>
      <w:r w:rsidRPr="00BD4332">
        <w:tab/>
        <w:t>a field indicating the purpose of the data transfer ("page response", "cell update", "RLC/MAC control message" or "uplink data transfer") and the number of uplink data blocks it has to send (assuming MCS-1 channel coding is used);</w:t>
      </w:r>
    </w:p>
    <w:p w14:paraId="28629423" w14:textId="77777777" w:rsidR="00540B9A" w:rsidRPr="00BD4332" w:rsidRDefault="00540B9A" w:rsidP="00540B9A">
      <w:pPr>
        <w:pStyle w:val="B1"/>
      </w:pPr>
      <w:r w:rsidRPr="00BD4332">
        <w:t>-</w:t>
      </w:r>
      <w:r w:rsidRPr="00BD4332">
        <w:tab/>
        <w:t>a field indicating the priority of the packet access request.</w:t>
      </w:r>
    </w:p>
    <w:p w14:paraId="68D9D150" w14:textId="77777777" w:rsidR="00540B9A" w:rsidRPr="00BD4332" w:rsidRDefault="00540B9A" w:rsidP="00540B9A">
      <w:pPr>
        <w:keepNext/>
        <w:keepLines/>
        <w:tabs>
          <w:tab w:val="left" w:pos="567"/>
        </w:tabs>
      </w:pPr>
      <w:r w:rsidRPr="00BD4332">
        <w:t xml:space="preserve">A mobile station that has enabled EC operation starts the radio access part of the MTA procedure upon receiving a RRLP Multilateration Timing Advance Request message (see 3GPP TS 44.031) if both the MS and the serving cell support the MTA procedure method indicated therein (see the MTA_BITMAP field described in sub-clause 10.5.2.37b). In this case it starts the MPM timer and starts accessing the network using cells it has selected to perform the radio access part of a MTA procedure. For each selected cell it compares the BSIC of the EC-CCCH to the BSIC. If the BSIC does not match it does not perform the radio access part of the MTA procedure using that cell. If the BSIC matches it does not check the status of the </w:t>
      </w:r>
      <w:r w:rsidRPr="00BD4332">
        <w:rPr>
          <w:i/>
        </w:rPr>
        <w:t>EC-BCCH CHANGE MARK</w:t>
      </w:r>
      <w:r w:rsidRPr="00BD4332">
        <w:t xml:space="preserve"> field and implicit reject status information sent for that cell, sends a EC MULTILATERATION REQUEST message (see sub-clause 9.1.65) and proceeds as follows:</w:t>
      </w:r>
    </w:p>
    <w:p w14:paraId="073FD8A9" w14:textId="77777777" w:rsidR="00540B9A" w:rsidRPr="00BD4332" w:rsidRDefault="00007B5A" w:rsidP="00007B5A">
      <w:pPr>
        <w:pStyle w:val="B1"/>
      </w:pPr>
      <w:r w:rsidRPr="00BD4332">
        <w:t>-</w:t>
      </w:r>
      <w:r w:rsidRPr="00BD4332">
        <w:tab/>
      </w:r>
      <w:r w:rsidR="00540B9A" w:rsidRPr="00BD4332">
        <w:t>If the EC MULTILATERATION REQUEST message indicates the RLC Data block method is used (see sub-clause 3.11) it includes a random reference which is drawn randomly from a uniform probability distribution for every new transmission and a field indicating the downlink coverage class selected by the mobile station (see sub-clause 9.1.65). After transmitting this message and receiving a matching EC IMMEDIATE ASSIGNMENT TYPE 2 message it transmits a RLC data block containing MTA related parameters (see 3GPP TS 44.060 [76]) therein. After receiving a corresponding acknowledgement on the EC-PACCH (see 3GPP TS 44.060 [76]) the MS tunes to the next cell in the list of applicable cells and continues the procedure therein. After performing the radio access part of the MTA procedure in all applicable cells or when the MPM timer expires it returns to idle mode in the cell it was in when the radio access part of the MTA procedure was triggered.</w:t>
      </w:r>
    </w:p>
    <w:p w14:paraId="376782C4" w14:textId="77777777" w:rsidR="00540B9A" w:rsidRPr="00BD4332" w:rsidRDefault="00007B5A" w:rsidP="00007B5A">
      <w:pPr>
        <w:pStyle w:val="B1"/>
      </w:pPr>
      <w:r w:rsidRPr="00BD4332">
        <w:t>-</w:t>
      </w:r>
      <w:r w:rsidRPr="00BD4332">
        <w:tab/>
      </w:r>
      <w:r w:rsidR="00540B9A" w:rsidRPr="00BD4332">
        <w:t>If the EC MULTILATERATION REQUEST message indicates the Access Burst method is used (see sub-clause 3.11) it includes a Short ID parameter (see sub-clause 9.1.65). After transmitting this message and receiving a matching EC IMMEDIATE ASSIGNMENT TYPE 3 message (see sub-clause 9.1.68) it tunes to the next cell in the list of applicable cells and performs the radio access part of the MTA procedure therein. After performing the radio access part of the MTA procedure in all applicable cells or when the MPM timer expires it returns to idle mode in the cell it was in when the radio access part of the MTA procedure was triggered.</w:t>
      </w:r>
    </w:p>
    <w:p w14:paraId="19107BF6" w14:textId="77777777" w:rsidR="00540B9A" w:rsidRPr="00BD4332" w:rsidRDefault="00007B5A" w:rsidP="00007B5A">
      <w:pPr>
        <w:pStyle w:val="B1"/>
      </w:pPr>
      <w:r w:rsidRPr="00BD4332">
        <w:t>-</w:t>
      </w:r>
      <w:r w:rsidRPr="00BD4332">
        <w:tab/>
      </w:r>
      <w:r w:rsidR="00540B9A" w:rsidRPr="00BD4332">
        <w:t xml:space="preserve">If the Extended Access Burst method is used (see sub-clause 3.11) it sends a first EC MULTILATERATION REQUEST message indicating ‘Extended Access Burst method – part 1’ and includes the </w:t>
      </w:r>
      <w:r w:rsidR="00BD4332">
        <w:t>"</w:t>
      </w:r>
      <w:r w:rsidR="00540B9A" w:rsidRPr="00BD4332">
        <w:t>Random ID Low</w:t>
      </w:r>
      <w:r w:rsidR="00BD4332">
        <w:t>"</w:t>
      </w:r>
      <w:r w:rsidR="00540B9A" w:rsidRPr="00BD4332">
        <w:t xml:space="preserve"> and </w:t>
      </w:r>
      <w:r w:rsidR="00BD4332">
        <w:t>"</w:t>
      </w:r>
      <w:r w:rsidR="00540B9A" w:rsidRPr="00BD4332">
        <w:t>MS Transmission Offset</w:t>
      </w:r>
      <w:r w:rsidR="00BD4332">
        <w:t>"</w:t>
      </w:r>
      <w:r w:rsidR="00540B9A" w:rsidRPr="00BD4332">
        <w:t xml:space="preserve"> parameters therein (see sub-clause 9.1.65). After receiving a matching EC IMMEDIATE ASSIGNMENT TYPE 3 message (see sub-clause 9.1.68) it sends a second EC MULTILATERATION REQUEST message indicating ‘Extended Access Burst method – part 2’ and includes the </w:t>
      </w:r>
      <w:r w:rsidR="00BD4332">
        <w:t>"</w:t>
      </w:r>
      <w:r w:rsidR="00540B9A" w:rsidRPr="00BD4332">
        <w:t>Random ID Low</w:t>
      </w:r>
      <w:r w:rsidR="00BD4332">
        <w:t>"</w:t>
      </w:r>
      <w:r w:rsidR="00540B9A" w:rsidRPr="00BD4332">
        <w:t xml:space="preserve">, the </w:t>
      </w:r>
      <w:r w:rsidR="00BD4332">
        <w:t>"</w:t>
      </w:r>
      <w:r w:rsidR="00540B9A" w:rsidRPr="00BD4332">
        <w:t>MS Sync Accuracy</w:t>
      </w:r>
      <w:r w:rsidR="00BD4332">
        <w:t>"</w:t>
      </w:r>
      <w:r w:rsidR="00540B9A" w:rsidRPr="00BD4332">
        <w:t xml:space="preserve">, the </w:t>
      </w:r>
      <w:r w:rsidR="00BD4332">
        <w:t>"</w:t>
      </w:r>
      <w:r w:rsidR="00540B9A" w:rsidRPr="00BD4332">
        <w:t>Random ID High</w:t>
      </w:r>
      <w:r w:rsidR="00BD4332">
        <w:t>"</w:t>
      </w:r>
      <w:r w:rsidR="00540B9A" w:rsidRPr="00BD4332">
        <w:t xml:space="preserve"> and the </w:t>
      </w:r>
      <w:r w:rsidR="00BD4332">
        <w:t>"</w:t>
      </w:r>
      <w:r w:rsidR="00540B9A" w:rsidRPr="00BD4332">
        <w:t>Short BSS ID</w:t>
      </w:r>
      <w:r w:rsidR="00BD4332">
        <w:t>"</w:t>
      </w:r>
      <w:r w:rsidR="00540B9A" w:rsidRPr="00BD4332">
        <w:t xml:space="preserve"> parameters therein. After receiving a matching EC IMMEDIATE ASSIGNMENT TYPE 3 message for the second EC MULTILATERATION REQUEST message it tunes to the next cell in the list of applicable cells and performs the radio access part of the MTA procedure therein. After performing the radio access part of the MTA procedure in all applicable cells or when the MPM timer expires it returns to idle mode in the cell it was in when the radio access part of the MTA procedure was triggered.</w:t>
      </w:r>
    </w:p>
    <w:p w14:paraId="28704F48" w14:textId="77777777" w:rsidR="00540B9A" w:rsidRPr="00BD4332" w:rsidRDefault="00007B5A" w:rsidP="00007B5A">
      <w:pPr>
        <w:pStyle w:val="B1"/>
      </w:pPr>
      <w:r w:rsidRPr="00BD4332">
        <w:t>-</w:t>
      </w:r>
      <w:r w:rsidRPr="00BD4332">
        <w:tab/>
      </w:r>
      <w:r w:rsidR="00540B9A" w:rsidRPr="00BD4332">
        <w:t>The MS shall not send an EC PACKET CHANNEL REQUEST message while performing the radio access part of the MTA procedure except for the case of a high priority transmission (i.e. ‘EC Priority’ = 1, see sub-clause 9.1.65) in which case it shall stop the MPM timer and abort the MTA procedure. When a BSS receives an uplink LLC PDU while the MPM timer is running for the corresponding MS it</w:t>
      </w:r>
      <w:r w:rsidR="00540B9A" w:rsidRPr="00BD4332">
        <w:rPr>
          <w:noProof/>
        </w:rPr>
        <w:t xml:space="preserve"> informs the SMLC that no additional </w:t>
      </w:r>
      <w:r w:rsidR="00540B9A" w:rsidRPr="00BD4332">
        <w:rPr>
          <w:noProof/>
        </w:rPr>
        <w:lastRenderedPageBreak/>
        <w:t xml:space="preserve">timing advance information is pending for the corresponding MTA procedure (see 3GPP TS 49.031), </w:t>
      </w:r>
      <w:r w:rsidR="00540B9A" w:rsidRPr="00BD4332">
        <w:t xml:space="preserve">stops the MPM timer and terminates the MTA procedure for that MS. </w:t>
      </w:r>
    </w:p>
    <w:p w14:paraId="779E387F" w14:textId="77777777" w:rsidR="00540B9A" w:rsidRPr="00BD4332" w:rsidRDefault="00540B9A" w:rsidP="00540B9A">
      <w:pPr>
        <w:pStyle w:val="FP"/>
      </w:pPr>
    </w:p>
    <w:p w14:paraId="0BEA5AF3" w14:textId="77777777" w:rsidR="00540B9A" w:rsidRPr="00BD4332" w:rsidRDefault="00540B9A" w:rsidP="00540B9A">
      <w:r w:rsidRPr="00BD4332">
        <w:t xml:space="preserve">After sending the first EC PACKET CHANNEL REQUEST or EC MULTILATERATION REQUEST message or a subsequent retransmission, the mobile station shall start reading the EC-AGCH (according to the downlink coverage class indicated within the corresponding EC PACKET CHANNEL REQUEST or EC MULTILATERATION REQUEST message) in an attempt to find a response matching its last transmission. </w:t>
      </w:r>
    </w:p>
    <w:p w14:paraId="38AFC4AA" w14:textId="77777777" w:rsidR="00540B9A" w:rsidRPr="00BD4332" w:rsidRDefault="00007B5A" w:rsidP="00007B5A">
      <w:pPr>
        <w:pStyle w:val="B1"/>
      </w:pPr>
      <w:r w:rsidRPr="00BD4332">
        <w:t>-</w:t>
      </w:r>
      <w:r w:rsidRPr="00BD4332">
        <w:tab/>
      </w:r>
      <w:r w:rsidR="00540B9A" w:rsidRPr="00BD4332">
        <w:t xml:space="preserve">For the case where the EC MULTILATERATION REQUEST message indicates ‘RLC Data Block method’ or ‘Page Response for Positioning Event’ (see sub-clause 9.1.65) a matching EC IMMEDIATE ASSIGNMENT TYPE 2 message (see sub-clause 9.1.60) includes </w:t>
      </w:r>
      <w:r w:rsidR="00BD4332">
        <w:t>"</w:t>
      </w:r>
      <w:r w:rsidR="00540B9A" w:rsidRPr="00BD4332">
        <w:t>EC Request Reference</w:t>
      </w:r>
      <w:r w:rsidR="00BD4332">
        <w:t>"</w:t>
      </w:r>
      <w:r w:rsidR="00540B9A" w:rsidRPr="00BD4332">
        <w:t xml:space="preserve"> information that matches the Random Bits and TDMA Frame information used by the MS when sending the EC MULTILATERATION REQUEST message (see sub-clause 10.5.2.83).</w:t>
      </w:r>
    </w:p>
    <w:p w14:paraId="4A1883ED" w14:textId="77777777" w:rsidR="00540B9A" w:rsidRPr="00BD4332" w:rsidRDefault="00007B5A" w:rsidP="00007B5A">
      <w:pPr>
        <w:pStyle w:val="B1"/>
      </w:pPr>
      <w:r w:rsidRPr="00BD4332">
        <w:t>-</w:t>
      </w:r>
      <w:r w:rsidRPr="00BD4332">
        <w:tab/>
      </w:r>
      <w:r w:rsidR="00540B9A" w:rsidRPr="00BD4332">
        <w:t xml:space="preserve">For the case where the EC MULTILATERATION REQUEST message indicates ‘Access Burst method’ (see sub-clause 9.1.65) a matching EC IMMEDIATE ASSIGNMENT TYPE 3 message (see sub-clause 9.1.68) indicates a downlink coverage class corresponding to the training sequence used by the MS and includes the same </w:t>
      </w:r>
      <w:r w:rsidR="00BD4332">
        <w:t>"</w:t>
      </w:r>
      <w:r w:rsidR="00540B9A" w:rsidRPr="00BD4332">
        <w:t>Short ID</w:t>
      </w:r>
      <w:r w:rsidR="00BD4332">
        <w:t>"</w:t>
      </w:r>
      <w:r w:rsidR="00540B9A" w:rsidRPr="00BD4332">
        <w:t xml:space="preserve"> parameter value used by the MS when sending the EC MULTILATERATION REQUEST message.</w:t>
      </w:r>
    </w:p>
    <w:p w14:paraId="2989F098" w14:textId="77777777" w:rsidR="00540B9A" w:rsidRPr="00BD4332" w:rsidRDefault="00007B5A" w:rsidP="00007B5A">
      <w:pPr>
        <w:pStyle w:val="B1"/>
      </w:pPr>
      <w:r w:rsidRPr="00BD4332">
        <w:t>-</w:t>
      </w:r>
      <w:r w:rsidRPr="00BD4332">
        <w:tab/>
      </w:r>
      <w:r w:rsidR="00540B9A" w:rsidRPr="00BD4332">
        <w:t xml:space="preserve">For the case where the EC MULTILATERATION REQUEST message indicates ‘Extended Access Burst method – part 1’ (see sub-clause 9.1.65) a matching EC IMMEDIATE ASSIGNMENT TYPE 3 message indicates downlink coverage class 1 and includes the same </w:t>
      </w:r>
      <w:r w:rsidR="00BD4332">
        <w:t>"</w:t>
      </w:r>
      <w:r w:rsidR="00540B9A" w:rsidRPr="00BD4332">
        <w:t>Random ID Low</w:t>
      </w:r>
      <w:r w:rsidR="00BD4332">
        <w:t>"</w:t>
      </w:r>
      <w:r w:rsidR="00540B9A" w:rsidRPr="00BD4332">
        <w:t xml:space="preserve"> parameter value used by the MS when sending the EC MULTILATERATION REQUEST message.</w:t>
      </w:r>
    </w:p>
    <w:p w14:paraId="2BDFB45D" w14:textId="77777777" w:rsidR="00540B9A" w:rsidRPr="00BD4332" w:rsidRDefault="00007B5A" w:rsidP="00007B5A">
      <w:pPr>
        <w:pStyle w:val="B1"/>
      </w:pPr>
      <w:r w:rsidRPr="00BD4332">
        <w:t>-</w:t>
      </w:r>
      <w:r w:rsidRPr="00BD4332">
        <w:tab/>
      </w:r>
      <w:r w:rsidR="00540B9A" w:rsidRPr="00BD4332">
        <w:t xml:space="preserve">For the case where the EC MULTILATERATION REQUEST message indicates ‘Extended Access Burst method – part 2’ (see sub-clause 9.1.65) a matching EC IMMEDIATE ASSIGNMENT TYPE 3 message indicates downlink coverage class 1 and includes the same </w:t>
      </w:r>
      <w:r w:rsidR="00BD4332">
        <w:t>"</w:t>
      </w:r>
      <w:r w:rsidR="00540B9A" w:rsidRPr="00BD4332">
        <w:t>Random ID High</w:t>
      </w:r>
      <w:r w:rsidR="00BD4332">
        <w:t>"</w:t>
      </w:r>
      <w:r w:rsidR="00540B9A" w:rsidRPr="00BD4332">
        <w:t xml:space="preserve"> parameter value used by the MS when sending the EC MULTILATERATION REQUEST message.</w:t>
      </w:r>
    </w:p>
    <w:p w14:paraId="40170FA7" w14:textId="77777777" w:rsidR="00540B9A" w:rsidRPr="00BD4332" w:rsidRDefault="00007B5A" w:rsidP="00007B5A">
      <w:pPr>
        <w:pStyle w:val="B1"/>
      </w:pPr>
      <w:r w:rsidRPr="00BD4332">
        <w:t>-</w:t>
      </w:r>
      <w:r w:rsidRPr="00BD4332">
        <w:tab/>
      </w:r>
      <w:r w:rsidR="00540B9A" w:rsidRPr="00BD4332">
        <w:t>A MS that has selected downlink CC1 shall begin looking for a matching response starting within downlink 51-multiframe N (i.e. N = TDMA FN div 51) if it used uplink 51-multiframe N to send the last blind physical layer transmission of the EC PACKET CHANNEL REQUEST or EC MULTILATERATION REQUEST message and there is at least one remaining valid CC1 reception opportunity in downlink 51-multiframe N. If a matching response is not found or there are no remaining valid CC1 reception opportunities within downlink 51-multiframe N it shall start reading 51-multiframe N+1in an attempt to find a matching response. The total number of downlink 51-multiframes it reads (excluding downlink 51-multiframe N) in an attempt to find a matching response is determined by Scc (see Table 3.5.2.1.2a.2).</w:t>
      </w:r>
    </w:p>
    <w:p w14:paraId="4FC05887" w14:textId="77777777" w:rsidR="00540B9A" w:rsidRPr="00BD4332" w:rsidRDefault="00007B5A" w:rsidP="00007B5A">
      <w:pPr>
        <w:pStyle w:val="B1"/>
      </w:pPr>
      <w:r w:rsidRPr="00BD4332">
        <w:t>-</w:t>
      </w:r>
      <w:r w:rsidRPr="00BD4332">
        <w:tab/>
      </w:r>
      <w:r w:rsidR="00540B9A" w:rsidRPr="00BD4332">
        <w:t>A MS that has selected downlink CC2 shall begin looking for a matching response starting within downlink 51-multiframe N if it used uplink 51-multiframe N to send the last blind physical layer transmission of the EC PACKET CHANNEL REQUEST or EC MULTILATERATION REQUEST message, N mod 2 = 0 and there is at least one remaining valid CC2 reception opportunity that starts in downlink 51-multiframe N. If a matching response is not found using downlink 51-multiframes N and N+1 or there are no remaining valid CC2 reception opportunities that start within downlink 51-multiframe N it shall start reading downlink 51-multiframe N+1 (respectively N+2) if N mod 2 = 1 (respectively N mod 2 = 0). The total number of downlink 51-multiframes it reads (excluding downlink 51-multiframe N) in an attempt to find a matching response is determined by Scc (see Table 3.5.2.1.2a.2).</w:t>
      </w:r>
    </w:p>
    <w:p w14:paraId="21110B3C" w14:textId="77777777" w:rsidR="00540B9A" w:rsidRPr="00BD4332" w:rsidRDefault="00007B5A" w:rsidP="00007B5A">
      <w:pPr>
        <w:pStyle w:val="B1"/>
      </w:pPr>
      <w:r w:rsidRPr="00BD4332">
        <w:t>-</w:t>
      </w:r>
      <w:r w:rsidRPr="00BD4332">
        <w:tab/>
      </w:r>
      <w:r w:rsidR="00540B9A" w:rsidRPr="00BD4332">
        <w:t>A MS that has selected downlink CC3 shall begin looking for a matching response starting with downlink 51-multiframe N+1 (respectively N+2) when it used uplink 51-multiframe N to send the last blind physical layer transmission of the EC PACKET CHANNEL REQUEST or EC MULTILATERATION REQUEST message where N mod 2 = 1 (respectively N mod 2 = 0). The total number of downlink 51-multiframes it reads in an attempt to find a matching response is determined by Scc (see Table 3.5.2.1.2a.2).</w:t>
      </w:r>
    </w:p>
    <w:p w14:paraId="25E8CE9F" w14:textId="77777777" w:rsidR="00540B9A" w:rsidRPr="00BD4332" w:rsidRDefault="00007B5A" w:rsidP="00007B5A">
      <w:pPr>
        <w:pStyle w:val="B1"/>
      </w:pPr>
      <w:r w:rsidRPr="00BD4332">
        <w:t>-</w:t>
      </w:r>
      <w:r w:rsidRPr="00BD4332">
        <w:tab/>
      </w:r>
      <w:r w:rsidR="00540B9A" w:rsidRPr="00BD4332">
        <w:t>A MS that has selected downlink CC4 shall begin looking for a matching response starting with downlink 51-multiframe N+1 (respectively N+2, N+3, N+4) when it used uplink 51-multiframe N to send the last blind physical layer transmission of the EC PACKET CHANNEL REQUEST or EC MULTILATERATION REQUEST message where N mod 4 = 3 (respectively N mod 4 = 2, 1, 0). The total number of downlink 51-multiframes it reads in an attempt to find a matching response is determined by Scc (see Table 3.5.2.1.2a.2).</w:t>
      </w:r>
    </w:p>
    <w:p w14:paraId="6F4B6AB9" w14:textId="77777777" w:rsidR="00540B9A" w:rsidRPr="00BD4332" w:rsidRDefault="00540B9A" w:rsidP="00540B9A">
      <w:r w:rsidRPr="00BD4332">
        <w:lastRenderedPageBreak/>
        <w:t xml:space="preserve">A mobile station accessing the network 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t xml:space="preserve"> (see 3GPP TS 24.008) that has sent one or more EC PACKET CHANNEL REQUEST or EC MULTILATERATION REQUEST messages shall proceed as follows:</w:t>
      </w:r>
    </w:p>
    <w:p w14:paraId="3B4A278E" w14:textId="77777777" w:rsidR="00540B9A" w:rsidRPr="00BD4332" w:rsidRDefault="00A56280" w:rsidP="00A56280">
      <w:pPr>
        <w:pStyle w:val="B1"/>
      </w:pPr>
      <w:r w:rsidRPr="00BD4332">
        <w:t>-</w:t>
      </w:r>
      <w:r w:rsidRPr="00BD4332">
        <w:tab/>
      </w:r>
      <w:r w:rsidR="00540B9A" w:rsidRPr="00BD4332">
        <w:t>If, while reading the total number of downlink 51-multiframes determined by Scc, the mobile station receives an EC IMMEDIATE ASSIGNMENT TYPE 2, EC IMMEDIATE ASSIGNMENT TYPE 4 or an EC IMMEDIATE ASSIGNMENT REJECT or an EC IMMEDIATE ASSIGNMENT TYPE 3 message corresponding to its last transmitted EC PACKET CHANNEL REQUEST or EC MULTILATERATION REQUEST message it shall act on that message as described in sub-clause 3.5.2.1.3a.</w:t>
      </w:r>
    </w:p>
    <w:p w14:paraId="26DC3F3D" w14:textId="77777777" w:rsidR="00540B9A" w:rsidRPr="00BD4332" w:rsidRDefault="00A56280" w:rsidP="00A56280">
      <w:pPr>
        <w:pStyle w:val="B1"/>
      </w:pPr>
      <w:r w:rsidRPr="00BD4332">
        <w:t>-</w:t>
      </w:r>
      <w:r w:rsidRPr="00BD4332">
        <w:tab/>
      </w:r>
      <w:r w:rsidR="00540B9A" w:rsidRPr="00BD4332">
        <w:t>If a matching response is not found and the mobile station is not sending an exception report (see sub-clause 9.1.65) it shall examine the Implicit Reject Status (IRS) field sent as part of the EC-SCH INFORMATION message (see sub-clause 9.1.30c).  If the IRS field indicates the access attempt is rejected the mobile station shall abort the packet access procedure, start timer T3146 (if not already running) and initiate the EC Implicit Reject procedure (see sub-clause 3.5.2a.2). An exception case is where a mobile station is performing the radio access part of the MTA procedure in a cell that supports MTA (see the MTA_BITMAP field described in sub-clause 9.1.43q) in which case it shall not examine the IRS field.</w:t>
      </w:r>
    </w:p>
    <w:p w14:paraId="6A72DA07" w14:textId="77777777" w:rsidR="00540B9A" w:rsidRPr="00BD4332" w:rsidRDefault="00A56280" w:rsidP="00A56280">
      <w:pPr>
        <w:pStyle w:val="B1"/>
      </w:pPr>
      <w:r w:rsidRPr="00BD4332">
        <w:t>-</w:t>
      </w:r>
      <w:r w:rsidRPr="00BD4332">
        <w:tab/>
      </w:r>
      <w:r w:rsidR="00540B9A" w:rsidRPr="00BD4332">
        <w:t xml:space="preserve">Otherwise, the MS schedules the sending of another EC PACKET CHANNEL REQUEST or EC MULTILATERATION REQUEST message (if allowed according to "EC_Max_Retrans") using a transmission opportunity corresponding to its uplink coverage class randomly selected (with uniform probability distribution) from a set of Tcc 51-multiframes on the EC-RACH (determined using Tm as shown in Table 3.5.2.1.2a.2). </w:t>
      </w:r>
    </w:p>
    <w:p w14:paraId="53233AB3" w14:textId="77777777" w:rsidR="00540B9A" w:rsidRPr="00BD4332" w:rsidRDefault="00A56280" w:rsidP="00A56280">
      <w:pPr>
        <w:pStyle w:val="B1"/>
      </w:pPr>
      <w:r w:rsidRPr="00BD4332">
        <w:t>-</w:t>
      </w:r>
      <w:r w:rsidRPr="00BD4332">
        <w:tab/>
      </w:r>
      <w:r w:rsidR="00540B9A" w:rsidRPr="00BD4332">
        <w:t>The set of Tcc 51-multiframes starts with the first 51-multiframe (following the set of Scc downlink 51-multiframe read in attempt to find a matching response or following the last downlink 51-multiframe read to acquire the IRS field) that contains a transmission opportunity corresponding to its uplink coverage class.</w:t>
      </w:r>
    </w:p>
    <w:p w14:paraId="098FBE0C" w14:textId="77777777" w:rsidR="00540B9A" w:rsidRPr="00BD4332" w:rsidRDefault="00A56280" w:rsidP="00A56280">
      <w:pPr>
        <w:pStyle w:val="B1"/>
      </w:pPr>
      <w:r w:rsidRPr="00BD4332">
        <w:t>-</w:t>
      </w:r>
      <w:r w:rsidRPr="00BD4332">
        <w:tab/>
      </w:r>
      <w:r w:rsidR="00540B9A" w:rsidRPr="00BD4332">
        <w:t xml:space="preserve">When scheduling another EC PACKET CHANNEL REQUEST or EC MULTILATERATION REQUEST message the MS uses the </w:t>
      </w:r>
      <w:r w:rsidR="00BD4332">
        <w:t>"</w:t>
      </w:r>
      <w:r w:rsidR="00540B9A" w:rsidRPr="00BD4332">
        <w:t>CC_Access_Adaptation</w:t>
      </w:r>
      <w:r w:rsidR="00BD4332">
        <w:t>"</w:t>
      </w:r>
      <w:r w:rsidR="00540B9A" w:rsidRPr="00BD4332">
        <w:t xml:space="preserve"> parameter (broadcast in EC SYSTEM INFORMATION TYPE 2 message) to determine if it is allowed to increment both its uplink CC and downlink CC to the next CC supported by the network (unless it is already using CC4).</w:t>
      </w:r>
    </w:p>
    <w:p w14:paraId="6A7A7DBE" w14:textId="77777777" w:rsidR="00540B9A" w:rsidRPr="00BD4332" w:rsidRDefault="00A56280" w:rsidP="00A56280">
      <w:pPr>
        <w:pStyle w:val="B1"/>
      </w:pPr>
      <w:r w:rsidRPr="00BD4332">
        <w:t>-</w:t>
      </w:r>
      <w:r w:rsidRPr="00BD4332">
        <w:tab/>
      </w:r>
      <w:r w:rsidR="00540B9A" w:rsidRPr="00BD4332">
        <w:t xml:space="preserve">Upon incrementing its uplink/downlink CC the number of subsequent EC PACKET CHANNEL REQUEST or EC MULTILATERATION REQUEST message transmission attempts that may occur before it is allowed to increment its uplink/downlink CC once again is the same as when sending the first EC PACKET CHANNEL REQUEST message (i.e. determined by the </w:t>
      </w:r>
      <w:r w:rsidR="00BD4332">
        <w:t>"</w:t>
      </w:r>
      <w:r w:rsidR="00540B9A" w:rsidRPr="00BD4332">
        <w:t>CC_Access_Adaptation</w:t>
      </w:r>
      <w:r w:rsidR="00BD4332">
        <w:t>"</w:t>
      </w:r>
      <w:r w:rsidR="00540B9A" w:rsidRPr="00BD4332">
        <w:t xml:space="preserve"> parameter).</w:t>
      </w:r>
    </w:p>
    <w:p w14:paraId="7836C261" w14:textId="77777777" w:rsidR="00540B9A" w:rsidRPr="00BD4332" w:rsidRDefault="00A56280" w:rsidP="00A56280">
      <w:pPr>
        <w:pStyle w:val="B1"/>
      </w:pPr>
      <w:r w:rsidRPr="00BD4332">
        <w:t>-</w:t>
      </w:r>
      <w:r w:rsidRPr="00BD4332">
        <w:tab/>
      </w:r>
      <w:r w:rsidR="00540B9A" w:rsidRPr="00BD4332">
        <w:t xml:space="preserve">When sending up to M + 1 EC PACKET CHANNEL REQUEST or EC MULTILATERATION REQUEST messages the MS may increment its uplink CC and downlink CC a maximum of 2 times if CC adaptations are allowed according to the </w:t>
      </w:r>
      <w:r w:rsidR="00BD4332">
        <w:t>"</w:t>
      </w:r>
      <w:r w:rsidR="00540B9A" w:rsidRPr="00BD4332">
        <w:t>CC_Access_Adaptation</w:t>
      </w:r>
      <w:r w:rsidR="00BD4332">
        <w:t>"</w:t>
      </w:r>
      <w:r w:rsidR="00540B9A" w:rsidRPr="00BD4332">
        <w:t xml:space="preserve"> parameter.</w:t>
      </w:r>
    </w:p>
    <w:p w14:paraId="67CBF3B4" w14:textId="77777777" w:rsidR="00540B9A" w:rsidRPr="00BD4332" w:rsidRDefault="00540B9A" w:rsidP="00540B9A">
      <w:r w:rsidRPr="00BD4332">
        <w:t>Having sent M + 1 EC PACKET CHANNEL REQUEST or EC MULTILATERATION REQUEST messages, the RR entity of the mobile station starts timer T3146 at the start of the first of the set of downlink 51-multiframes (excluding downlink 51-multiframe N) it reads in an attempt to find a matching response as determined by Scc (see Table 3.5.2.1.2a.2). At expiry of timer T3146, if the packet access procedure is ongoing then it is aborted, a random access failure is indicated to upper layers and autonomous cell re-selection is performed according to 3GPP TS 43.022. At expiry of timer T3146, if the radio access part of the MTA procedure is ongoing then it is aborted for the current cell and the mobile station tunes to the next cell in the list of applicable cells and continues the radio access part of the MTA procedure therein.</w:t>
      </w:r>
    </w:p>
    <w:p w14:paraId="165132F5" w14:textId="77777777" w:rsidR="00540B9A" w:rsidRPr="00BD4332" w:rsidRDefault="00540B9A" w:rsidP="00540B9A">
      <w:pPr>
        <w:pStyle w:val="Heading5"/>
      </w:pPr>
      <w:bookmarkStart w:id="321" w:name="_Toc531790014"/>
      <w:r w:rsidRPr="00BD4332">
        <w:t>3.5.2.1.3</w:t>
      </w:r>
      <w:r w:rsidRPr="00BD4332">
        <w:tab/>
        <w:t>Packet immediate assignment</w:t>
      </w:r>
      <w:bookmarkEnd w:id="321"/>
    </w:p>
    <w:p w14:paraId="441CB06E" w14:textId="77777777" w:rsidR="00540B9A" w:rsidRPr="00BD4332" w:rsidRDefault="00540B9A" w:rsidP="00540B9A">
      <w:pPr>
        <w:pStyle w:val="Heading6"/>
      </w:pPr>
      <w:bookmarkStart w:id="322" w:name="_Toc531790015"/>
      <w:r w:rsidRPr="00BD4332">
        <w:t>3.5.2.1.3.1</w:t>
      </w:r>
      <w:r w:rsidRPr="00BD4332">
        <w:tab/>
        <w:t>On receipt of a CHANNEL REQUEST or EGPRS PACKET CHANNEL REQUEST or EC PACKET CHANNEL REQUEST message</w:t>
      </w:r>
      <w:r w:rsidRPr="00BD4332">
        <w:rPr>
          <w:noProof/>
        </w:rPr>
        <w:t xml:space="preserve"> or EGPRS MULTILATERATION REQUEST</w:t>
      </w:r>
      <w:bookmarkEnd w:id="322"/>
    </w:p>
    <w:p w14:paraId="1BA9341F" w14:textId="77777777" w:rsidR="00540B9A" w:rsidRPr="00BD4332" w:rsidRDefault="00540B9A" w:rsidP="00540B9A">
      <w:r w:rsidRPr="00BD4332">
        <w:t>On receipt of a CHANNEL REQUEST message indicating a packet access, the network may allocate a temporary flow identity and assign a packet uplink resource comprising one PDCH for an uplink temporary block flow in GPRS TBF mode. On receipt of an EGPRS PACKET CHANNEL REQUEST message, the network may allocate a temporary flow identity and assign a packet uplink resource comprising one PDCH for an uplink temporary block flow in EGPRS TBF mode or GPRS TBF mode.</w:t>
      </w:r>
    </w:p>
    <w:p w14:paraId="454139AA" w14:textId="77777777" w:rsidR="00540B9A" w:rsidRPr="00BD4332" w:rsidRDefault="00540B9A" w:rsidP="00540B9A">
      <w:pPr>
        <w:keepNext/>
        <w:keepLines/>
      </w:pPr>
      <w:r w:rsidRPr="00BD4332">
        <w:lastRenderedPageBreak/>
        <w:t xml:space="preserve">On receipt of an EC PACKET CHANNEL REQUEST message on the RACH, the network may allocate a temporary flow identity and assign pre-allocated packet uplink resources comprising one or several PDCHs for an uplink temporary block flow in EC TBF mode. </w:t>
      </w:r>
    </w:p>
    <w:p w14:paraId="724E15A2" w14:textId="77777777" w:rsidR="00540B9A" w:rsidRPr="00BD4332" w:rsidRDefault="00540B9A" w:rsidP="00540B9A">
      <w:pPr>
        <w:keepNext/>
        <w:keepLines/>
      </w:pPr>
      <w:r w:rsidRPr="00BD4332">
        <w:t xml:space="preserve">On receipt of an EGPRS MULTILATERATION REQUEST message on the RACH (see 3GPP TS 44.060 [76]), the network proceeds according the Multilateration Timing Advance (MTA) method indicated therein (see sub-clause 3.5.2.1.2 and 3.11).  </w:t>
      </w:r>
    </w:p>
    <w:p w14:paraId="38A0D0C0" w14:textId="77777777" w:rsidR="00540B9A" w:rsidRPr="00BD4332" w:rsidRDefault="00540B9A" w:rsidP="00540B9A">
      <w:pPr>
        <w:keepNext/>
        <w:keepLines/>
      </w:pPr>
      <w:r w:rsidRPr="00BD4332">
        <w:t>If the establishment cause in the CHANNEL REQUEST message indicates a request for a single block packet access, the network shall grant only the single block period on the assigned packet uplink resource if the network allocates resource for the mobile station. If the establishment cause in the EGPRS PACKET CHANNEL REQUEST message indicates a request for a two phase access, the network shall grant one or two radio blocks for the mobile station (within a Multi Block allocation) to send a PACKET RESOURCE REQUEST and possibly an ADDITIONAL MS RADIO ACCESS CAPABILITIES messages on the assigned packet uplink resource if the network allocates resource for the mobile station.</w:t>
      </w:r>
    </w:p>
    <w:p w14:paraId="0C753AFB" w14:textId="77777777" w:rsidR="00540B9A" w:rsidRPr="00BD4332" w:rsidRDefault="00540B9A" w:rsidP="00540B9A">
      <w:r w:rsidRPr="00BD4332">
        <w:t xml:space="preserve">If the establishment cause in the CHANNEL REQUEST message indicates a request for one phase packet access, the network may grant either a one phase packet access or a single block packet access for the mobile station. If a single block packet access is granted, it forces the mobile station to perform a two phase packet access. If the establishment cause in the EGPRS PACKET CHANNEL REQUEST message indicates a request for one phase packet access or sending signalling data, the network may grant either a one phase packet access or a two phase access (within a Multi Block allocation). If a multiple block packet access is granted, it forces the mobile station to perform a two phase packet access. In the case of a MS that has enabled PEO the establishment cause always indicates a one phase access and the network shall prioritize the granting of a one phase packet access. </w:t>
      </w:r>
    </w:p>
    <w:p w14:paraId="086471E0" w14:textId="77777777" w:rsidR="00540B9A" w:rsidRPr="00BD4332" w:rsidRDefault="00540B9A" w:rsidP="00540B9A">
      <w:r w:rsidRPr="00BD4332">
        <w:t>When EC operation is not enabled the packet uplink resource is assigned to the mobile station in an IMMEDIATE ASSIGNMENT</w:t>
      </w:r>
      <w:r w:rsidRPr="00BD4332">
        <w:rPr>
          <w:rFonts w:hint="eastAsia"/>
          <w:lang w:eastAsia="zh-CN"/>
        </w:rPr>
        <w:t xml:space="preserve"> or an IMMEDIATE PACKET ASSIGNMENT</w:t>
      </w:r>
      <w:r w:rsidRPr="00BD4332">
        <w:t xml:space="preserve"> message</w:t>
      </w:r>
      <w:r w:rsidRPr="00BD4332">
        <w:rPr>
          <w:rFonts w:hint="eastAsia"/>
          <w:lang w:eastAsia="zh-CN"/>
        </w:rPr>
        <w:t xml:space="preserve"> </w:t>
      </w:r>
      <w:r w:rsidRPr="00BD4332">
        <w:rPr>
          <w:lang w:eastAsia="zh-CN"/>
        </w:rPr>
        <w:t>(</w:t>
      </w:r>
      <w:r w:rsidRPr="00BD4332">
        <w:rPr>
          <w:rFonts w:hint="eastAsia"/>
          <w:lang w:eastAsia="zh-CN"/>
        </w:rPr>
        <w:t>if supported</w:t>
      </w:r>
      <w:r w:rsidRPr="00BD4332">
        <w:rPr>
          <w:lang w:eastAsia="zh-CN"/>
        </w:rPr>
        <w:t>)</w:t>
      </w:r>
      <w:r w:rsidRPr="00BD4332">
        <w:rPr>
          <w:rFonts w:hint="eastAsia"/>
          <w:lang w:eastAsia="zh-CN"/>
        </w:rPr>
        <w:t xml:space="preserve"> </w:t>
      </w:r>
      <w:r w:rsidRPr="00BD4332">
        <w:t>sent in unacknowledged mode on the same CCCH timeslot on which the network has received the CHANNEL REQUEST or the EGPRS PACKET CHANNEL REQUEST message.</w:t>
      </w:r>
      <w:r w:rsidRPr="00BD4332">
        <w:rPr>
          <w:rFonts w:hint="eastAsia"/>
          <w:lang w:eastAsia="zh-CN"/>
        </w:rPr>
        <w:t xml:space="preserve"> </w:t>
      </w:r>
      <w:r w:rsidRPr="00BD4332">
        <w:rPr>
          <w:lang w:eastAsia="zh-CN"/>
        </w:rPr>
        <w:t>T</w:t>
      </w:r>
      <w:r w:rsidRPr="00BD4332">
        <w:rPr>
          <w:rFonts w:hint="eastAsia"/>
          <w:lang w:eastAsia="zh-CN"/>
        </w:rPr>
        <w:t xml:space="preserve">he network may assign packet resource to the mobile station in an IMMEDIATE PACKET ASSIGNMENT message if the received EGPRS PACKET CHANNEL REQUEST message indicates the support of this assignment message. </w:t>
      </w:r>
      <w:r w:rsidRPr="00BD4332">
        <w:t xml:space="preserve">There is no further restriction on what part of the downlink CCCH timeslot the IMMEDIATE ASSIGNMENT </w:t>
      </w:r>
      <w:r w:rsidRPr="00BD4332">
        <w:rPr>
          <w:rFonts w:hint="eastAsia"/>
          <w:lang w:eastAsia="zh-CN"/>
        </w:rPr>
        <w:t xml:space="preserve">and IMMEDIATE PACKET ASSIGNMENT </w:t>
      </w:r>
      <w:r w:rsidRPr="00BD4332">
        <w:t>message can be sent. Timer T3141 is started on the network side.</w:t>
      </w:r>
    </w:p>
    <w:p w14:paraId="107144D1" w14:textId="77777777" w:rsidR="00540B9A" w:rsidRPr="00BD4332" w:rsidRDefault="00540B9A" w:rsidP="00540B9A">
      <w:r w:rsidRPr="00BD4332">
        <w:t>When EC operation is enabled the packet uplink resource is assigned to the mobile station in an EC IMMEDIATE ASSIGNMENT TYPE 1 message</w:t>
      </w:r>
      <w:r w:rsidRPr="00BD4332">
        <w:rPr>
          <w:rFonts w:hint="eastAsia"/>
          <w:lang w:eastAsia="zh-CN"/>
        </w:rPr>
        <w:t xml:space="preserve"> </w:t>
      </w:r>
      <w:r w:rsidRPr="00BD4332">
        <w:t>sent in unacknowledged mode on the same CCCH timeslot on which the network received the EC PACKET CHANNEL REQUEST message (see Table 3.5.2.1.2.3). Timer T3141 is started on the network side.</w:t>
      </w:r>
    </w:p>
    <w:p w14:paraId="6469C05E" w14:textId="77777777" w:rsidR="00540B9A" w:rsidRPr="00BD4332" w:rsidRDefault="00540B9A" w:rsidP="00540B9A">
      <w:r w:rsidRPr="00BD4332">
        <w:t>The IMMEDIATE ASSIGNMENT and EC IMMEDIATE ASSIGNMENT TYPE 1 messages contain:</w:t>
      </w:r>
    </w:p>
    <w:p w14:paraId="4805CA10" w14:textId="77777777" w:rsidR="00540B9A" w:rsidRPr="00BD4332" w:rsidRDefault="00540B9A" w:rsidP="00540B9A">
      <w:pPr>
        <w:pStyle w:val="B1"/>
      </w:pPr>
      <w:r w:rsidRPr="00BD4332">
        <w:t>-</w:t>
      </w:r>
      <w:r w:rsidRPr="00BD4332">
        <w:tab/>
        <w:t>the information field of the CHANNEL REQUEST, the EGPRS PACKET CHANNEL REQUEST or the EC PACKET CHANNEL REQUEST message and the frame number of the frame in which the CHANNEL REQUEST, the EGPRS PACKET CHANNEL REQUEST or the EC PACKET CHANNEL REQUEST message was received;</w:t>
      </w:r>
    </w:p>
    <w:p w14:paraId="2125A194" w14:textId="77777777" w:rsidR="00540B9A" w:rsidRPr="00BD4332" w:rsidRDefault="00540B9A" w:rsidP="00540B9A">
      <w:pPr>
        <w:pStyle w:val="B1"/>
      </w:pPr>
      <w:r w:rsidRPr="00BD4332">
        <w:t>-</w:t>
      </w:r>
      <w:r w:rsidRPr="00BD4332">
        <w:tab/>
        <w:t>the packet channel description;</w:t>
      </w:r>
    </w:p>
    <w:p w14:paraId="3BB47578" w14:textId="77777777" w:rsidR="00540B9A" w:rsidRPr="00BD4332" w:rsidRDefault="00540B9A" w:rsidP="00540B9A">
      <w:pPr>
        <w:pStyle w:val="B1"/>
      </w:pPr>
      <w:r w:rsidRPr="00BD4332">
        <w:t>-</w:t>
      </w:r>
      <w:r w:rsidRPr="00BD4332">
        <w:tab/>
        <w:t>the initial timing advance;</w:t>
      </w:r>
    </w:p>
    <w:p w14:paraId="150B5A1B" w14:textId="77777777" w:rsidR="00540B9A" w:rsidRPr="00BD4332" w:rsidRDefault="00540B9A" w:rsidP="00540B9A">
      <w:pPr>
        <w:pStyle w:val="B1"/>
      </w:pPr>
      <w:r w:rsidRPr="00BD4332">
        <w:t>-</w:t>
      </w:r>
      <w:r w:rsidRPr="00BD4332">
        <w:tab/>
        <w:t>the packet uplink assignment or EGPRS packet uplink assignment construction (only applies to the IMMEDIATE ASSIGNMENT message).</w:t>
      </w:r>
    </w:p>
    <w:p w14:paraId="6F8C8BA8" w14:textId="77777777" w:rsidR="00540B9A" w:rsidRPr="00BD4332" w:rsidRDefault="00540B9A" w:rsidP="00540B9A">
      <w:pPr>
        <w:pStyle w:val="B1"/>
      </w:pPr>
      <w:r w:rsidRPr="00BD4332">
        <w:t>-</w:t>
      </w:r>
      <w:r w:rsidRPr="00BD4332">
        <w:tab/>
        <w:t xml:space="preserve">the packet resources used for the uplink EC TBF which includes the set of pre-allocated uplink resources described by the </w:t>
      </w:r>
      <w:r w:rsidRPr="00BD4332">
        <w:rPr>
          <w:i/>
        </w:rPr>
        <w:t>EC Fixed Uplink Allocation</w:t>
      </w:r>
      <w:r w:rsidRPr="00BD4332">
        <w:t xml:space="preserve"> IE (only applies to the EC IMMEDIATE ASSIGNMENT TYPE 1 message).</w:t>
      </w:r>
    </w:p>
    <w:p w14:paraId="7DD6A1AA" w14:textId="77777777" w:rsidR="00540B9A" w:rsidRPr="00BD4332" w:rsidRDefault="00540B9A" w:rsidP="00540B9A">
      <w:r w:rsidRPr="00BD4332">
        <w:t xml:space="preserve">The IMMEDIATE </w:t>
      </w:r>
      <w:r w:rsidRPr="00BD4332">
        <w:rPr>
          <w:rFonts w:hint="eastAsia"/>
          <w:lang w:eastAsia="zh-CN"/>
        </w:rPr>
        <w:t xml:space="preserve">PACKET </w:t>
      </w:r>
      <w:r w:rsidRPr="00BD4332">
        <w:t>ASSIGNMENT message contains parameters relevant to the assignment of packet resources as specified in subclauses 3.5.2.1.3.2 and 3.5.2.1.3.3.</w:t>
      </w:r>
    </w:p>
    <w:p w14:paraId="2E04FDDB" w14:textId="77777777" w:rsidR="00540B9A" w:rsidRPr="00BD4332" w:rsidRDefault="00540B9A" w:rsidP="00540B9A">
      <w:r w:rsidRPr="00BD4332">
        <w:t xml:space="preserve">If frequency hopping is applied, the network may use the indirect encoding or the direct encoding of the frequency configuration in the </w:t>
      </w:r>
      <w:r w:rsidRPr="00BD4332">
        <w:rPr>
          <w:i/>
        </w:rPr>
        <w:t>Packet Channel Description</w:t>
      </w:r>
      <w:r w:rsidRPr="00BD4332">
        <w:t xml:space="preserve"> information element</w:t>
      </w:r>
      <w:r w:rsidRPr="00BD4332">
        <w:rPr>
          <w:rFonts w:hint="eastAsia"/>
          <w:lang w:eastAsia="zh-CN"/>
        </w:rPr>
        <w:t xml:space="preserve"> in IMMEDIATE ASSIGNMENT message or in the </w:t>
      </w:r>
      <w:r w:rsidRPr="00BD4332">
        <w:rPr>
          <w:rFonts w:hint="eastAsia"/>
          <w:i/>
          <w:lang w:eastAsia="zh-CN"/>
        </w:rPr>
        <w:t>IPA</w:t>
      </w:r>
      <w:r w:rsidRPr="00BD4332">
        <w:rPr>
          <w:rFonts w:hint="eastAsia"/>
          <w:lang w:eastAsia="zh-CN"/>
        </w:rPr>
        <w:t xml:space="preserve"> </w:t>
      </w:r>
      <w:r w:rsidRPr="00BD4332">
        <w:rPr>
          <w:rFonts w:hint="eastAsia"/>
          <w:i/>
          <w:lang w:eastAsia="zh-CN"/>
        </w:rPr>
        <w:t>Uplink Assignment struct</w:t>
      </w:r>
      <w:r w:rsidRPr="00BD4332">
        <w:rPr>
          <w:rFonts w:hint="eastAsia"/>
          <w:lang w:eastAsia="zh-CN"/>
        </w:rPr>
        <w:t xml:space="preserve">, </w:t>
      </w:r>
      <w:r w:rsidRPr="00BD4332">
        <w:rPr>
          <w:rFonts w:hint="eastAsia"/>
          <w:i/>
          <w:lang w:eastAsia="zh-CN"/>
        </w:rPr>
        <w:t>IPA Downlink Assignment struct</w:t>
      </w:r>
      <w:r w:rsidRPr="00BD4332">
        <w:rPr>
          <w:rFonts w:hint="eastAsia"/>
          <w:lang w:eastAsia="zh-CN"/>
        </w:rPr>
        <w:t xml:space="preserve">, or </w:t>
      </w:r>
      <w:r w:rsidRPr="00BD4332">
        <w:rPr>
          <w:rFonts w:hint="eastAsia"/>
          <w:i/>
          <w:lang w:eastAsia="zh-CN"/>
        </w:rPr>
        <w:t>IPA Single Block Uplink Assignment struct</w:t>
      </w:r>
      <w:r w:rsidRPr="00BD4332">
        <w:rPr>
          <w:rFonts w:hint="eastAsia"/>
          <w:lang w:eastAsia="zh-CN"/>
        </w:rPr>
        <w:t xml:space="preserve"> in IMMEDIATE PACKET ASSIGNMENT message</w:t>
      </w:r>
      <w:r w:rsidRPr="00BD4332">
        <w:t xml:space="preserve">. If the indirect encoding is used, the mobile station uses information </w:t>
      </w:r>
      <w:r w:rsidRPr="00BD4332">
        <w:lastRenderedPageBreak/>
        <w:t>received in system information or stored from a previous assignment to determine the frequency parameters, see 3GPP TS 44.060. If the direct encoding is used, the mobile station uses the cell allocation defined for the cell to decode the mobile allocation.</w:t>
      </w:r>
    </w:p>
    <w:p w14:paraId="108B8138" w14:textId="77777777" w:rsidR="00540B9A" w:rsidRPr="00BD4332" w:rsidRDefault="00540B9A" w:rsidP="00540B9A">
      <w:r w:rsidRPr="00BD4332">
        <w:t xml:space="preserve">If the </w:t>
      </w:r>
      <w:r w:rsidRPr="00BD4332">
        <w:rPr>
          <w:i/>
        </w:rPr>
        <w:t>indirect encoding</w:t>
      </w:r>
      <w:r w:rsidRPr="00BD4332">
        <w:t xml:space="preserve"> is used, the IMMEDIATE ASSIGNMENT</w:t>
      </w:r>
      <w:r w:rsidRPr="00BD4332">
        <w:rPr>
          <w:rFonts w:hint="eastAsia"/>
          <w:lang w:eastAsia="zh-CN"/>
        </w:rPr>
        <w:t xml:space="preserve"> or IMMEDIATE PACKET ASSIGNMENT </w:t>
      </w:r>
      <w:r w:rsidRPr="00BD4332">
        <w:t>message may contain a CHANGE_MARK_1 field. If that is present, the mobile station shall verify the validity of the SI13_CHANGE_MARK associated with the GPRS mobile allocation to which the message refers, see 3GPP TS 44.060. If the CHANGE_MARK_1 field and the SI13_CHANGE_MARK do not match,</w:t>
      </w:r>
      <w:r w:rsidRPr="00BD4332">
        <w:rPr>
          <w:i/>
        </w:rPr>
        <w:t xml:space="preserve"> </w:t>
      </w:r>
      <w:r w:rsidRPr="00BD4332">
        <w:t>the message does not satisfactorily define a PDCH.</w:t>
      </w:r>
    </w:p>
    <w:p w14:paraId="52E8FFD5" w14:textId="77777777" w:rsidR="00540B9A" w:rsidRPr="00BD4332" w:rsidRDefault="00540B9A" w:rsidP="00540B9A">
      <w:r w:rsidRPr="00BD4332">
        <w:t xml:space="preserve">If EC operation is enabled the network indicates the frequency configuration in the </w:t>
      </w:r>
      <w:r w:rsidRPr="00BD4332">
        <w:rPr>
          <w:i/>
        </w:rPr>
        <w:t>EC Packet Channel Description Type 1</w:t>
      </w:r>
      <w:r w:rsidRPr="00BD4332">
        <w:t xml:space="preserve"> information element</w:t>
      </w:r>
      <w:r w:rsidRPr="00BD4332">
        <w:rPr>
          <w:rFonts w:hint="eastAsia"/>
          <w:lang w:eastAsia="zh-CN"/>
        </w:rPr>
        <w:t xml:space="preserve"> </w:t>
      </w:r>
      <w:r w:rsidRPr="00BD4332">
        <w:rPr>
          <w:lang w:eastAsia="zh-CN"/>
        </w:rPr>
        <w:t xml:space="preserve">(see sub-clause10.5.2.84) </w:t>
      </w:r>
      <w:r w:rsidRPr="00BD4332">
        <w:rPr>
          <w:rFonts w:hint="eastAsia"/>
          <w:lang w:eastAsia="zh-CN"/>
        </w:rPr>
        <w:t>in</w:t>
      </w:r>
      <w:r w:rsidRPr="00BD4332">
        <w:rPr>
          <w:lang w:eastAsia="zh-CN"/>
        </w:rPr>
        <w:t xml:space="preserve"> the</w:t>
      </w:r>
      <w:r w:rsidRPr="00BD4332">
        <w:rPr>
          <w:rFonts w:hint="eastAsia"/>
          <w:lang w:eastAsia="zh-CN"/>
        </w:rPr>
        <w:t xml:space="preserve"> </w:t>
      </w:r>
      <w:r w:rsidRPr="00BD4332">
        <w:rPr>
          <w:lang w:eastAsia="zh-CN"/>
        </w:rPr>
        <w:t xml:space="preserve">EC </w:t>
      </w:r>
      <w:r w:rsidRPr="00BD4332">
        <w:rPr>
          <w:rFonts w:hint="eastAsia"/>
          <w:lang w:eastAsia="zh-CN"/>
        </w:rPr>
        <w:t xml:space="preserve">IMMEDIATE ASSIGNMENT </w:t>
      </w:r>
      <w:r w:rsidRPr="00BD4332">
        <w:rPr>
          <w:lang w:eastAsia="zh-CN"/>
        </w:rPr>
        <w:t xml:space="preserve">TYPE 1 </w:t>
      </w:r>
      <w:r w:rsidRPr="00BD4332">
        <w:rPr>
          <w:rFonts w:hint="eastAsia"/>
          <w:lang w:eastAsia="zh-CN"/>
        </w:rPr>
        <w:t>message</w:t>
      </w:r>
      <w:r w:rsidRPr="00BD4332">
        <w:rPr>
          <w:lang w:eastAsia="zh-CN"/>
        </w:rPr>
        <w:t>.</w:t>
      </w:r>
    </w:p>
    <w:p w14:paraId="4FAB7AF3" w14:textId="77777777" w:rsidR="00540B9A" w:rsidRPr="00BD4332" w:rsidRDefault="00540B9A" w:rsidP="00540B9A">
      <w:r w:rsidRPr="00BD4332">
        <w:t xml:space="preserve">If the mobile station receives an IMMEDIATE ASSIGNMENT message and the </w:t>
      </w:r>
      <w:r w:rsidRPr="00BD4332">
        <w:rPr>
          <w:i/>
        </w:rPr>
        <w:t>Dedicated mode or TBF</w:t>
      </w:r>
      <w:r w:rsidRPr="00BD4332">
        <w:t xml:space="preserve"> information element indicates that this is the first message in a two-message assignment, the mobile station shall continue to listen to the full CCCH. The network may send a second IMMEDIATE ASSIGNMENT message to the mobile station within two multiframe periods following the first IMMEDIATE ASSIGNMENT message, specifying the packet channel description and, if required, a mobile allocation for the assignment. The two IMMEDIATE ASSIGNMENT messages in a two-message assignment shall have the same contents of the </w:t>
      </w:r>
      <w:r w:rsidRPr="00BD4332">
        <w:rPr>
          <w:i/>
        </w:rPr>
        <w:t>Request Reference</w:t>
      </w:r>
      <w:r w:rsidRPr="00BD4332">
        <w:t xml:space="preserve"> information elements.</w:t>
      </w:r>
    </w:p>
    <w:p w14:paraId="00989DB0" w14:textId="77777777" w:rsidR="00540B9A" w:rsidRPr="00BD4332" w:rsidRDefault="00540B9A" w:rsidP="00540B9A">
      <w:r w:rsidRPr="00BD4332">
        <w:t>If the mobile station does not receive the second IMMEDIATE ASSIGNMENT messages in a two-message assignment within two multiframe periods following the first message, the mobile station shall discard the first IMMEDIATE ASSIGNMENT message received.</w:t>
      </w:r>
    </w:p>
    <w:p w14:paraId="79E62181" w14:textId="77777777" w:rsidR="00540B9A" w:rsidRPr="00BD4332" w:rsidRDefault="00540B9A" w:rsidP="00540B9A">
      <w:r w:rsidRPr="00BD4332">
        <w:t>On receipt of an IMMEDIATE ASSIGNMENT message or, in case of a two-message assignment, a matching pair of IMMEDIATE ASSIGNMENT messages corresponding to one of its 3 last CHANNEL REQUEST or EGPRS PACKET CHANNEL REQUEST messages, the mobile station stops T3146 (if running), stops sending CHANNEL REQUEST or EGPRS PACKET CHANNEL REQUEST messages, and switches to the assigned PDCH.</w:t>
      </w:r>
    </w:p>
    <w:p w14:paraId="0CA05764" w14:textId="77777777" w:rsidR="00540B9A" w:rsidRPr="00BD4332" w:rsidRDefault="00540B9A" w:rsidP="00540B9A">
      <w:pPr>
        <w:keepNext/>
        <w:keepLines/>
      </w:pPr>
      <w:r w:rsidRPr="00BD4332">
        <w:t xml:space="preserve">On receipt of an IMMEDIATE ASSIGNMENT or IMMEDIATE PACKET ASSIGNMENT message (see sub-clauses 9.1.18 and sub-clause 9.1.18b) corresponding to one of its 3 last EGPRS MULTILATERATION REQUEST messages (see 3GPP TS 44.060 [76]), the mobile station stops T3146 (if running), stops sending EGPRS MULTILATERATION REQUEST messages, and proceeds as follows: </w:t>
      </w:r>
    </w:p>
    <w:p w14:paraId="7E454A33" w14:textId="77777777" w:rsidR="00540B9A" w:rsidRPr="00BD4332" w:rsidRDefault="00540B9A" w:rsidP="00540B9A">
      <w:pPr>
        <w:pStyle w:val="B1"/>
      </w:pPr>
      <w:r w:rsidRPr="00BD4332">
        <w:t>-</w:t>
      </w:r>
      <w:r w:rsidRPr="00BD4332">
        <w:tab/>
        <w:t xml:space="preserve">If the EGPRS MULTILATERATION REQUEST message indicated ‘Page Response for Positioning Event’ (see sub-clause 3.5.2.1.2 and 3GPP TS 44.060 [76]) the mobile station switches to the assigned PDCH and transmits a RLC Data Block thereon. Upon receiving a corresponding Ack the mobile station returns to Idle mode. </w:t>
      </w:r>
    </w:p>
    <w:p w14:paraId="433C938B" w14:textId="77777777" w:rsidR="00540B9A" w:rsidRPr="00BD4332" w:rsidRDefault="00540B9A" w:rsidP="00540B9A">
      <w:pPr>
        <w:pStyle w:val="B1"/>
      </w:pPr>
      <w:r w:rsidRPr="00BD4332">
        <w:t>-</w:t>
      </w:r>
      <w:r w:rsidRPr="00BD4332">
        <w:tab/>
        <w:t xml:space="preserve">If the EGPRS MULTILATERATION REQUEST message indicated ‘RLC Data Block method’ (see sub-clause 3.5.2.1.2 and 3GPP TS 44.060 [76]) the mobile station switches to the assigned PDCH and transmits a RLC Data Block thereon. Upon receiving a corresponding Ack the mobile station considers the radio access part of the MTA procedure as successfully completed in the current cell, tunes to the next cell in the list of applicable cells and performs the radio access part of the MTA procedure therein.  </w:t>
      </w:r>
    </w:p>
    <w:p w14:paraId="05F50FA5" w14:textId="77777777" w:rsidR="00540B9A" w:rsidRPr="00BD4332" w:rsidRDefault="00540B9A" w:rsidP="00540B9A">
      <w:pPr>
        <w:pStyle w:val="B1"/>
      </w:pPr>
      <w:r w:rsidRPr="00BD4332">
        <w:t>-</w:t>
      </w:r>
      <w:r w:rsidRPr="00BD4332">
        <w:tab/>
        <w:t xml:space="preserve">If the EGPRS MULTILATERATION REQUEST message indicated ‘Access Burst method’ (see sub-clause 3.5.2.1.2 and 3GPP TS 44.060 [76]) the mobile station considers the radio access part of the MTA procedure as successfully completed in the current cell, tunes to the next cell in the list of applicable cells and performs the radio access part of the MTA procedure therein. </w:t>
      </w:r>
    </w:p>
    <w:p w14:paraId="2565DFBF" w14:textId="77777777" w:rsidR="00540B9A" w:rsidRPr="00BD4332" w:rsidRDefault="00540B9A" w:rsidP="00540B9A">
      <w:pPr>
        <w:pStyle w:val="B1"/>
      </w:pPr>
      <w:r w:rsidRPr="00BD4332">
        <w:t>-</w:t>
      </w:r>
      <w:r w:rsidRPr="00BD4332">
        <w:tab/>
        <w:t>If the EGPRS MULTILATERATION REQUEST message indicated ‘Extended Access Burst method – part 1’ (see sub-clause 3.5.2.1.2 and 3GPP TS 44.060 [76]) the mobile station starts sending EGPRS MULTILATERATION REQUEST messages indicating ‘Extended Access Burst method – part 2.</w:t>
      </w:r>
    </w:p>
    <w:p w14:paraId="50455BB5" w14:textId="77777777" w:rsidR="00540B9A" w:rsidRPr="00BD4332" w:rsidRDefault="00540B9A" w:rsidP="00540B9A">
      <w:pPr>
        <w:pStyle w:val="B1"/>
      </w:pPr>
      <w:r w:rsidRPr="00BD4332">
        <w:t>-</w:t>
      </w:r>
      <w:r w:rsidRPr="00BD4332">
        <w:tab/>
        <w:t xml:space="preserve">If the EGPRS MULTILATERATION REQUEST message indicated ‘Extended Access Burst method – part 2’ (see sub-clause 3.5.2.1.2 and 3GPP TS 44.060 [76]) the mobile station considers the radio access part of the MTA procedure as successfully completed in the current cell, tunes to the next cell in the list of applicable cells and performs the radio access part of the MTA procedure therein. </w:t>
      </w:r>
    </w:p>
    <w:p w14:paraId="0FDC06DF" w14:textId="77777777" w:rsidR="00540B9A" w:rsidRPr="00BD4332" w:rsidRDefault="00540B9A" w:rsidP="00540B9A">
      <w:pPr>
        <w:pStyle w:val="FP"/>
      </w:pPr>
    </w:p>
    <w:p w14:paraId="070063DE" w14:textId="77777777" w:rsidR="00540B9A" w:rsidRPr="00BD4332" w:rsidRDefault="00540B9A" w:rsidP="00540B9A">
      <w:r w:rsidRPr="00BD4332">
        <w:t>On receipt of an EC IMMEDIATE ASSIGNMENT TYPE 1 message corresponding to one of its 3 last EC PACKET CHANNEL REQUEST messages on the RACH, the mobile station stops T3146 (if running), stops sending EGPRS PACKET CHANNEL REQUEST messages, and switches to the assigned PDCH(s).</w:t>
      </w:r>
    </w:p>
    <w:p w14:paraId="350400BC" w14:textId="77777777" w:rsidR="00540B9A" w:rsidRPr="00BD4332" w:rsidRDefault="00540B9A" w:rsidP="00540B9A">
      <w:pPr>
        <w:rPr>
          <w:i/>
        </w:rPr>
      </w:pPr>
      <w:r w:rsidRPr="00BD4332">
        <w:lastRenderedPageBreak/>
        <w:t xml:space="preserve">The content of the packet uplink assignment construction (respectively EGPRS packet uplink assignment construction indicates which type of packet access is granted: </w:t>
      </w:r>
      <w:r w:rsidRPr="00BD4332">
        <w:rPr>
          <w:i/>
        </w:rPr>
        <w:t>one phase packet access</w:t>
      </w:r>
      <w:r w:rsidRPr="00BD4332">
        <w:t xml:space="preserve"> or </w:t>
      </w:r>
      <w:r w:rsidRPr="00BD4332">
        <w:rPr>
          <w:i/>
        </w:rPr>
        <w:t>single (respectively multiple) block packet access.</w:t>
      </w:r>
    </w:p>
    <w:p w14:paraId="759CF1E7" w14:textId="77777777" w:rsidR="00540B9A" w:rsidRPr="00BD4332" w:rsidRDefault="00540B9A" w:rsidP="00540B9A">
      <w:pPr>
        <w:pStyle w:val="Heading6"/>
      </w:pPr>
      <w:bookmarkStart w:id="323" w:name="_Toc531790016"/>
      <w:r w:rsidRPr="00BD4332">
        <w:t>3.5.2.1.3.2</w:t>
      </w:r>
      <w:r w:rsidRPr="00BD4332">
        <w:tab/>
        <w:t>One phase packet access</w:t>
      </w:r>
      <w:bookmarkEnd w:id="323"/>
    </w:p>
    <w:p w14:paraId="20F9214F" w14:textId="77777777" w:rsidR="00540B9A" w:rsidRPr="00BD4332" w:rsidRDefault="00540B9A" w:rsidP="00540B9A">
      <w:r w:rsidRPr="00BD4332">
        <w:t>In the case the one phase packet access is granted, the packet uplink assignment construction contains:</w:t>
      </w:r>
    </w:p>
    <w:p w14:paraId="107F86E1" w14:textId="77777777" w:rsidR="00540B9A" w:rsidRPr="00BD4332" w:rsidRDefault="00540B9A" w:rsidP="00540B9A">
      <w:pPr>
        <w:pStyle w:val="B1"/>
      </w:pPr>
      <w:r w:rsidRPr="00BD4332">
        <w:t>-</w:t>
      </w:r>
      <w:r w:rsidRPr="00BD4332">
        <w:tab/>
        <w:t>the temporary flow identity;</w:t>
      </w:r>
    </w:p>
    <w:p w14:paraId="07661B8A" w14:textId="77777777" w:rsidR="00540B9A" w:rsidRPr="00BD4332" w:rsidRDefault="00540B9A" w:rsidP="00540B9A">
      <w:pPr>
        <w:pStyle w:val="B1"/>
      </w:pPr>
      <w:r w:rsidRPr="00BD4332">
        <w:t>-</w:t>
      </w:r>
      <w:r w:rsidRPr="00BD4332">
        <w:tab/>
        <w:t>the USF value</w:t>
      </w:r>
    </w:p>
    <w:p w14:paraId="733B40A4" w14:textId="77777777" w:rsidR="00540B9A" w:rsidRPr="00BD4332" w:rsidRDefault="00540B9A" w:rsidP="00540B9A">
      <w:pPr>
        <w:pStyle w:val="B1"/>
      </w:pPr>
      <w:r w:rsidRPr="00BD4332">
        <w:t>-</w:t>
      </w:r>
      <w:r w:rsidRPr="00BD4332">
        <w:tab/>
        <w:t>the channel coding scheme for RLC data blocks;</w:t>
      </w:r>
    </w:p>
    <w:p w14:paraId="432BC6AB" w14:textId="77777777" w:rsidR="00540B9A" w:rsidRPr="00BD4332" w:rsidRDefault="00540B9A" w:rsidP="00540B9A">
      <w:pPr>
        <w:pStyle w:val="B1"/>
      </w:pPr>
      <w:r w:rsidRPr="00BD4332">
        <w:t>-</w:t>
      </w:r>
      <w:r w:rsidRPr="00BD4332">
        <w:tab/>
        <w:t>the power control parameters;</w:t>
      </w:r>
    </w:p>
    <w:p w14:paraId="017167F7" w14:textId="77777777" w:rsidR="00540B9A" w:rsidRPr="00BD4332" w:rsidRDefault="00540B9A" w:rsidP="00540B9A">
      <w:pPr>
        <w:pStyle w:val="B1"/>
      </w:pPr>
      <w:r w:rsidRPr="00BD4332">
        <w:t>-</w:t>
      </w:r>
      <w:r w:rsidRPr="00BD4332">
        <w:tab/>
        <w:t>the polling bit;</w:t>
      </w:r>
    </w:p>
    <w:p w14:paraId="76AE1A09" w14:textId="77777777" w:rsidR="00540B9A" w:rsidRPr="00BD4332" w:rsidRDefault="00540B9A" w:rsidP="00540B9A">
      <w:pPr>
        <w:pStyle w:val="B1"/>
      </w:pPr>
      <w:r w:rsidRPr="00BD4332">
        <w:t>-</w:t>
      </w:r>
      <w:r w:rsidRPr="00BD4332">
        <w:tab/>
        <w:t>optionally, the timing advance index (see 3GPP TS 45.010);</w:t>
      </w:r>
    </w:p>
    <w:p w14:paraId="1029CB07" w14:textId="77777777" w:rsidR="00540B9A" w:rsidRPr="00BD4332" w:rsidRDefault="00540B9A" w:rsidP="00540B9A">
      <w:pPr>
        <w:pStyle w:val="B1"/>
      </w:pPr>
      <w:r w:rsidRPr="00BD4332">
        <w:t>-</w:t>
      </w:r>
      <w:r w:rsidRPr="00BD4332">
        <w:tab/>
        <w:t>optionally, the TBF starting time.</w:t>
      </w:r>
    </w:p>
    <w:p w14:paraId="2E5E7F05" w14:textId="77777777" w:rsidR="00540B9A" w:rsidRPr="00BD4332" w:rsidRDefault="00540B9A" w:rsidP="00540B9A">
      <w:r w:rsidRPr="00BD4332">
        <w:t>In addition, the EGPRS packet uplink assignment construction also contains:</w:t>
      </w:r>
    </w:p>
    <w:p w14:paraId="7A3BB47C" w14:textId="77777777" w:rsidR="00540B9A" w:rsidRPr="00BD4332" w:rsidRDefault="00540B9A" w:rsidP="00540B9A">
      <w:pPr>
        <w:pStyle w:val="B1"/>
      </w:pPr>
      <w:r w:rsidRPr="00BD4332">
        <w:t>-</w:t>
      </w:r>
      <w:r w:rsidRPr="00BD4332">
        <w:tab/>
        <w:t>the EGPRS modulation and coding scheme;</w:t>
      </w:r>
    </w:p>
    <w:p w14:paraId="5F87F8CC" w14:textId="77777777" w:rsidR="00540B9A" w:rsidRPr="00BD4332" w:rsidRDefault="00540B9A" w:rsidP="00540B9A">
      <w:pPr>
        <w:pStyle w:val="B1"/>
      </w:pPr>
      <w:r w:rsidRPr="00BD4332">
        <w:t>-</w:t>
      </w:r>
      <w:r w:rsidRPr="00BD4332">
        <w:tab/>
        <w:t>information whether retransmitted uplink data blocks shall be resegmented or not;</w:t>
      </w:r>
    </w:p>
    <w:p w14:paraId="7E609EC5" w14:textId="77777777" w:rsidR="00540B9A" w:rsidRPr="00BD4332" w:rsidRDefault="00540B9A" w:rsidP="00540B9A">
      <w:pPr>
        <w:pStyle w:val="B1"/>
      </w:pPr>
      <w:r w:rsidRPr="00BD4332">
        <w:t>-</w:t>
      </w:r>
      <w:r w:rsidRPr="00BD4332">
        <w:tab/>
        <w:t>the EGPRS window size to be used within the transmission; and</w:t>
      </w:r>
    </w:p>
    <w:p w14:paraId="5BB7E4A6" w14:textId="77777777" w:rsidR="00540B9A" w:rsidRPr="00BD4332" w:rsidRDefault="00540B9A" w:rsidP="00540B9A">
      <w:pPr>
        <w:pStyle w:val="B1"/>
      </w:pPr>
      <w:r w:rsidRPr="00BD4332">
        <w:t>-</w:t>
      </w:r>
      <w:r w:rsidRPr="00BD4332">
        <w:tab/>
        <w:t>optionally a request for the mobile station to send its radio access capability information.</w:t>
      </w:r>
    </w:p>
    <w:p w14:paraId="38CBA286" w14:textId="77777777" w:rsidR="00540B9A" w:rsidRPr="00BD4332" w:rsidRDefault="00540B9A" w:rsidP="00540B9A">
      <w:pPr>
        <w:pStyle w:val="B1"/>
        <w:ind w:left="0" w:firstLine="0"/>
      </w:pPr>
      <w:r w:rsidRPr="00BD4332">
        <w:t xml:space="preserve">In addition, if sent in response to </w:t>
      </w:r>
      <w:r w:rsidRPr="00BD4332">
        <w:rPr>
          <w:rFonts w:hint="eastAsia"/>
          <w:lang w:eastAsia="ko-KR"/>
        </w:rPr>
        <w:t xml:space="preserve">a one phase access with access type indicating </w:t>
      </w:r>
      <w:r w:rsidRPr="00BD4332">
        <w:t>"</w:t>
      </w:r>
      <w:r w:rsidRPr="00BD4332">
        <w:rPr>
          <w:bCs/>
        </w:rPr>
        <w:t>One Phase Access Request by Reduced Latency MS</w:t>
      </w:r>
      <w:r w:rsidRPr="00BD4332">
        <w:t>" as defined in 3GPP TS 44.060, the EGPRS packet uplink assignment construction also allows:</w:t>
      </w:r>
    </w:p>
    <w:p w14:paraId="7726CFEF" w14:textId="77777777" w:rsidR="00540B9A" w:rsidRPr="00BD4332" w:rsidRDefault="00D07E3B" w:rsidP="00D07E3B">
      <w:pPr>
        <w:pStyle w:val="B1"/>
      </w:pPr>
      <w:r w:rsidRPr="00BD4332">
        <w:t>-</w:t>
      </w:r>
      <w:r w:rsidR="00BD4332">
        <w:tab/>
      </w:r>
      <w:r w:rsidR="00540B9A" w:rsidRPr="00BD4332">
        <w:t>the possibility to assign an uplink EGPRS TBF on  a maximum of  two uplink PDCH pairs situated on consecutive or on non-consecutive timeslots</w:t>
      </w:r>
      <w:r w:rsidR="00540B9A" w:rsidRPr="00BD4332">
        <w:rPr>
          <w:rFonts w:hint="eastAsia"/>
          <w:lang w:eastAsia="ko-KR"/>
        </w:rPr>
        <w:t xml:space="preserve"> for RTTI configuration</w:t>
      </w:r>
      <w:r w:rsidR="00540B9A" w:rsidRPr="00BD4332">
        <w:t>;</w:t>
      </w:r>
    </w:p>
    <w:p w14:paraId="2703FB30" w14:textId="77777777" w:rsidR="00540B9A" w:rsidRPr="00BD4332" w:rsidRDefault="00D07E3B" w:rsidP="00D07E3B">
      <w:pPr>
        <w:pStyle w:val="B1"/>
      </w:pPr>
      <w:r w:rsidRPr="00BD4332">
        <w:t>-</w:t>
      </w:r>
      <w:r w:rsidRPr="00BD4332">
        <w:tab/>
      </w:r>
      <w:r w:rsidR="00540B9A" w:rsidRPr="00BD4332">
        <w:t>the inclusion of an indication if RTTI or BTTI USF mode is used;</w:t>
      </w:r>
    </w:p>
    <w:p w14:paraId="5EC8218C" w14:textId="77777777" w:rsidR="00540B9A" w:rsidRPr="00BD4332" w:rsidRDefault="00D07E3B" w:rsidP="00D07E3B">
      <w:pPr>
        <w:pStyle w:val="B1"/>
      </w:pPr>
      <w:r w:rsidRPr="00BD4332">
        <w:t>-</w:t>
      </w:r>
      <w:r w:rsidRPr="00BD4332">
        <w:tab/>
      </w:r>
      <w:r w:rsidR="00540B9A" w:rsidRPr="00BD4332">
        <w:t>the inclusion of an indication of whether the SSN-based or Time-Based approach shall be used for PAN fields.</w:t>
      </w:r>
    </w:p>
    <w:p w14:paraId="3EBBF225" w14:textId="77777777" w:rsidR="00540B9A" w:rsidRPr="00BD4332" w:rsidRDefault="00540B9A" w:rsidP="00540B9A">
      <w:r w:rsidRPr="00BD4332">
        <w:t xml:space="preserve">The medium access method is </w:t>
      </w:r>
      <w:r w:rsidRPr="00BD4332">
        <w:rPr>
          <w:i/>
        </w:rPr>
        <w:t>dynamic allocation</w:t>
      </w:r>
      <w:r w:rsidRPr="00BD4332">
        <w:t xml:space="preserve"> and the RLC mode is </w:t>
      </w:r>
      <w:r w:rsidRPr="00BD4332">
        <w:rPr>
          <w:i/>
        </w:rPr>
        <w:t>acknowledged mode</w:t>
      </w:r>
      <w:r w:rsidRPr="00BD4332">
        <w:t>, see 3GPP TS 44.060.</w:t>
      </w:r>
    </w:p>
    <w:p w14:paraId="4B4539B3" w14:textId="77777777" w:rsidR="00540B9A" w:rsidRPr="00BD4332" w:rsidRDefault="00540B9A" w:rsidP="00540B9A">
      <w:pPr>
        <w:keepLines/>
      </w:pPr>
      <w:r w:rsidRPr="00BD4332">
        <w:t>If the timing advance index (TAI) is included in the packet uplink assignment construction, the mobile station shall use the continuous update timing advance mechanism, see 3GPP TS 45.010, using PTCCH in the same timeslot as the assigned PDCH. If a timing advance index (TAI) field is not included, the continuous update timing advance mechanism shall not be used.</w:t>
      </w:r>
    </w:p>
    <w:p w14:paraId="39C37413" w14:textId="77777777" w:rsidR="00540B9A" w:rsidRPr="00BD4332" w:rsidRDefault="00540B9A" w:rsidP="00540B9A">
      <w:r w:rsidRPr="00BD4332">
        <w:t xml:space="preserve">In case the packet uplink assignment or EGPRS packet uplink assignment construction contains a TBF starting time and the mobile station receives the message before the TBF starting time has expired, it shall wait until the frame number indicated by the TBF starting time before accessing the channel. If the mobile station receives the message after the TBF starting time has expired, it shall ignore the TBF starting time and may immediately access the channel. If the medium access method is </w:t>
      </w:r>
      <w:r w:rsidRPr="00BD4332">
        <w:rPr>
          <w:i/>
        </w:rPr>
        <w:t>dynamic allocation</w:t>
      </w:r>
      <w:r w:rsidRPr="00BD4332">
        <w:t>, the mobile station shall start timer T3164. Regardless of which allocation mode is used, the mobile station shall proceed with the contention resolution at one phase access defined in 3GPP TS 44.060.</w:t>
      </w:r>
    </w:p>
    <w:p w14:paraId="1A48D3E6" w14:textId="77777777" w:rsidR="00540B9A" w:rsidRPr="00BD4332" w:rsidRDefault="00540B9A" w:rsidP="00540B9A">
      <w:r w:rsidRPr="00BD4332">
        <w:t>If the Polling bit is set to 1, MS shall send a PACKET CONTROL ACKNOWLEDGEMENT message (see 44.060) on the assigned PDCH, in the uplink block specified by the TBF Starting Time. In this case the TBF Starting Time is used both to indicate when the assigned PDCH becomes valid and to specify the uplink block. If the TBF Starting Time is not present or has expired, the MS shall ignore the polling request.</w:t>
      </w:r>
    </w:p>
    <w:p w14:paraId="76F5CD9B" w14:textId="77777777" w:rsidR="00540B9A" w:rsidRPr="00BD4332" w:rsidRDefault="00540B9A" w:rsidP="00540B9A">
      <w:r w:rsidRPr="00BD4332">
        <w:t xml:space="preserve">When the mobile station switches to the assigned PDCH, it shall take the power control parameters received in the IMMEDIATE ASSIGNMENT </w:t>
      </w:r>
      <w:r w:rsidRPr="00BD4332">
        <w:rPr>
          <w:rFonts w:hint="eastAsia"/>
          <w:lang w:eastAsia="zh-CN"/>
        </w:rPr>
        <w:t xml:space="preserve">or the IMMEDIATE PACKET ASSIGNMENT </w:t>
      </w:r>
      <w:r w:rsidRPr="00BD4332">
        <w:t>message into account, perform signal strength measurements and apply output power control procedures as they are defined for packet transfer mode, see 3GPP TS 45.008.</w:t>
      </w:r>
    </w:p>
    <w:p w14:paraId="4EDDB635" w14:textId="77777777" w:rsidR="00540B9A" w:rsidRPr="00BD4332" w:rsidRDefault="00540B9A" w:rsidP="00540B9A">
      <w:pPr>
        <w:rPr>
          <w:rFonts w:hint="eastAsia"/>
          <w:lang w:eastAsia="zh-CN"/>
        </w:rPr>
      </w:pPr>
      <w:r w:rsidRPr="00BD4332">
        <w:lastRenderedPageBreak/>
        <w:t>In the case the one phase packet access is granted</w:t>
      </w:r>
      <w:r w:rsidRPr="00BD4332">
        <w:rPr>
          <w:rFonts w:hint="eastAsia"/>
          <w:lang w:eastAsia="zh-CN"/>
        </w:rPr>
        <w:t xml:space="preserve"> to MS supporting IMMEDIATE PACKET ASSIGNEMENT</w:t>
      </w:r>
      <w:r w:rsidRPr="00BD4332">
        <w:t xml:space="preserve">, the </w:t>
      </w:r>
      <w:r w:rsidRPr="00BD4332">
        <w:rPr>
          <w:rFonts w:hint="eastAsia"/>
          <w:i/>
          <w:lang w:eastAsia="zh-CN"/>
        </w:rPr>
        <w:t>IPA U</w:t>
      </w:r>
      <w:r w:rsidRPr="00BD4332">
        <w:rPr>
          <w:i/>
        </w:rPr>
        <w:t xml:space="preserve">plink </w:t>
      </w:r>
      <w:r w:rsidRPr="00BD4332">
        <w:rPr>
          <w:rFonts w:hint="eastAsia"/>
          <w:i/>
          <w:lang w:eastAsia="zh-CN"/>
        </w:rPr>
        <w:t>A</w:t>
      </w:r>
      <w:r w:rsidRPr="00BD4332">
        <w:rPr>
          <w:i/>
        </w:rPr>
        <w:t xml:space="preserve">ssignment struct </w:t>
      </w:r>
      <w:r w:rsidRPr="00BD4332">
        <w:rPr>
          <w:rFonts w:hint="eastAsia"/>
        </w:rPr>
        <w:t xml:space="preserve">sent in </w:t>
      </w:r>
      <w:r w:rsidRPr="00BD4332">
        <w:t xml:space="preserve">the </w:t>
      </w:r>
      <w:r w:rsidRPr="00BD4332">
        <w:rPr>
          <w:rFonts w:hint="eastAsia"/>
        </w:rPr>
        <w:t>IMMEDIATE PACKET ASSIGNMENT message</w:t>
      </w:r>
      <w:r w:rsidRPr="00BD4332">
        <w:rPr>
          <w:rFonts w:hint="eastAsia"/>
          <w:lang w:eastAsia="zh-CN"/>
        </w:rPr>
        <w:t xml:space="preserve"> may assign packet uplink resource for multiple mobile stations and </w:t>
      </w:r>
      <w:r w:rsidRPr="00BD4332">
        <w:t>contain</w:t>
      </w:r>
      <w:r w:rsidRPr="00BD4332">
        <w:rPr>
          <w:rFonts w:hint="eastAsia"/>
          <w:lang w:eastAsia="zh-CN"/>
        </w:rPr>
        <w:t xml:space="preserve"> following parameters specific to different mobile stations</w:t>
      </w:r>
      <w:r w:rsidRPr="00BD4332">
        <w:t>:</w:t>
      </w:r>
    </w:p>
    <w:p w14:paraId="2AA3F5AF" w14:textId="77777777" w:rsidR="00540B9A" w:rsidRPr="00BD4332" w:rsidRDefault="00540B9A" w:rsidP="00540B9A">
      <w:pPr>
        <w:pStyle w:val="B1"/>
      </w:pPr>
      <w:r w:rsidRPr="00BD4332">
        <w:t>-</w:t>
      </w:r>
      <w:r w:rsidRPr="00BD4332">
        <w:tab/>
        <w:t>the temporary flow identity;</w:t>
      </w:r>
    </w:p>
    <w:p w14:paraId="6F14F9A9" w14:textId="77777777" w:rsidR="00540B9A" w:rsidRPr="00BD4332" w:rsidRDefault="00540B9A" w:rsidP="00540B9A">
      <w:pPr>
        <w:pStyle w:val="B1"/>
        <w:rPr>
          <w:lang w:eastAsia="zh-CN"/>
        </w:rPr>
      </w:pPr>
      <w:r w:rsidRPr="00BD4332">
        <w:t>-</w:t>
      </w:r>
      <w:r w:rsidRPr="00BD4332">
        <w:tab/>
        <w:t>the USF value</w:t>
      </w:r>
      <w:r w:rsidRPr="00BD4332">
        <w:rPr>
          <w:rFonts w:hint="eastAsia"/>
          <w:lang w:eastAsia="zh-CN"/>
        </w:rPr>
        <w:t>;</w:t>
      </w:r>
    </w:p>
    <w:p w14:paraId="12BAC65A" w14:textId="77777777" w:rsidR="00540B9A" w:rsidRPr="00BD4332" w:rsidRDefault="00540B9A" w:rsidP="00540B9A">
      <w:pPr>
        <w:pStyle w:val="B1"/>
        <w:rPr>
          <w:rFonts w:hint="eastAsia"/>
          <w:lang w:eastAsia="zh-CN"/>
        </w:rPr>
      </w:pPr>
      <w:r w:rsidRPr="00BD4332">
        <w:t>-</w:t>
      </w:r>
      <w:r w:rsidRPr="00BD4332">
        <w:tab/>
      </w:r>
      <w:r w:rsidRPr="00BD4332">
        <w:rPr>
          <w:rFonts w:hint="eastAsia"/>
          <w:lang w:eastAsia="zh-CN"/>
        </w:rPr>
        <w:t>the EGPRS channel coding command</w:t>
      </w:r>
      <w:r w:rsidRPr="00BD4332">
        <w:t xml:space="preserve"> for RLC data block</w:t>
      </w:r>
      <w:r w:rsidRPr="00BD4332">
        <w:rPr>
          <w:rFonts w:hint="eastAsia"/>
          <w:lang w:eastAsia="zh-CN"/>
        </w:rPr>
        <w:t>;</w:t>
      </w:r>
    </w:p>
    <w:p w14:paraId="22582B36" w14:textId="77777777" w:rsidR="00540B9A" w:rsidRPr="00BD4332" w:rsidRDefault="00540B9A" w:rsidP="00540B9A">
      <w:pPr>
        <w:pStyle w:val="B1"/>
        <w:rPr>
          <w:rFonts w:hint="eastAsia"/>
          <w:lang w:eastAsia="zh-CN"/>
        </w:rPr>
      </w:pPr>
      <w:r w:rsidRPr="00BD4332">
        <w:rPr>
          <w:rFonts w:hint="eastAsia"/>
          <w:lang w:eastAsia="zh-CN"/>
        </w:rPr>
        <w:t>-</w:t>
      </w:r>
      <w:r w:rsidRPr="00BD4332">
        <w:rPr>
          <w:rFonts w:hint="eastAsia"/>
          <w:lang w:eastAsia="zh-CN"/>
        </w:rPr>
        <w:tab/>
        <w:t>the timing advance value</w:t>
      </w:r>
      <w:r w:rsidRPr="00BD4332">
        <w:t>;</w:t>
      </w:r>
    </w:p>
    <w:p w14:paraId="2B7E7928" w14:textId="77777777" w:rsidR="00540B9A" w:rsidRPr="00BD4332" w:rsidRDefault="00540B9A" w:rsidP="00540B9A">
      <w:pPr>
        <w:pStyle w:val="B1"/>
        <w:rPr>
          <w:rFonts w:hint="eastAsia"/>
          <w:lang w:eastAsia="zh-CN"/>
        </w:rPr>
      </w:pPr>
      <w:r w:rsidRPr="00BD4332">
        <w:rPr>
          <w:rFonts w:hint="eastAsia"/>
          <w:lang w:eastAsia="zh-CN"/>
        </w:rPr>
        <w:t>-</w:t>
      </w:r>
      <w:r w:rsidRPr="00BD4332">
        <w:rPr>
          <w:rFonts w:hint="eastAsia"/>
          <w:lang w:eastAsia="zh-CN"/>
        </w:rPr>
        <w:tab/>
        <w:t xml:space="preserve">the </w:t>
      </w:r>
      <w:r w:rsidRPr="00BD4332">
        <w:rPr>
          <w:lang w:eastAsia="zh-CN"/>
        </w:rPr>
        <w:t>Radio Access Capabilities Request</w:t>
      </w:r>
      <w:r w:rsidRPr="00BD4332">
        <w:rPr>
          <w:rFonts w:hint="eastAsia"/>
          <w:lang w:eastAsia="zh-CN"/>
        </w:rPr>
        <w:t xml:space="preserve"> bit</w:t>
      </w:r>
      <w:r w:rsidRPr="00BD4332">
        <w:rPr>
          <w:lang w:eastAsia="zh-CN"/>
        </w:rPr>
        <w:t>.</w:t>
      </w:r>
    </w:p>
    <w:p w14:paraId="2DFAB266" w14:textId="77777777" w:rsidR="00540B9A" w:rsidRPr="00BD4332" w:rsidRDefault="00540B9A" w:rsidP="00540B9A">
      <w:pPr>
        <w:rPr>
          <w:rFonts w:hint="eastAsia"/>
          <w:lang w:eastAsia="zh-CN"/>
        </w:rPr>
      </w:pPr>
      <w:r w:rsidRPr="00BD4332">
        <w:t xml:space="preserve">In addition, </w:t>
      </w:r>
      <w:r w:rsidRPr="00BD4332">
        <w:rPr>
          <w:rFonts w:hint="eastAsia"/>
          <w:lang w:eastAsia="zh-CN"/>
        </w:rPr>
        <w:t xml:space="preserve">the </w:t>
      </w:r>
      <w:r w:rsidRPr="00BD4332">
        <w:rPr>
          <w:rFonts w:hint="eastAsia"/>
          <w:i/>
          <w:lang w:eastAsia="zh-CN"/>
        </w:rPr>
        <w:t>IPA Uplink Assignment struct</w:t>
      </w:r>
      <w:r w:rsidRPr="00BD4332">
        <w:rPr>
          <w:rFonts w:hint="eastAsia"/>
          <w:lang w:eastAsia="zh-CN"/>
        </w:rPr>
        <w:t xml:space="preserve"> contains the timeslot number which is common to all mobile stations </w:t>
      </w:r>
      <w:r w:rsidRPr="00BD4332">
        <w:rPr>
          <w:lang w:eastAsia="zh-CN"/>
        </w:rPr>
        <w:t>addressed in</w:t>
      </w:r>
      <w:r w:rsidRPr="00BD4332">
        <w:rPr>
          <w:rFonts w:hint="eastAsia"/>
          <w:lang w:eastAsia="zh-CN"/>
        </w:rPr>
        <w:t xml:space="preserve"> this construction. </w:t>
      </w:r>
      <w:r w:rsidRPr="00BD4332">
        <w:rPr>
          <w:lang w:eastAsia="zh-CN"/>
        </w:rPr>
        <w:t xml:space="preserve">Relevant default values shall be used for the </w:t>
      </w:r>
      <w:r w:rsidRPr="00BD4332">
        <w:rPr>
          <w:rFonts w:hint="eastAsia"/>
          <w:lang w:eastAsia="zh-CN"/>
        </w:rPr>
        <w:t>RLC window size, Alpha, RESEGMENT and USF_GRANULARITY</w:t>
      </w:r>
      <w:r w:rsidRPr="00BD4332">
        <w:rPr>
          <w:lang w:eastAsia="zh-CN"/>
        </w:rPr>
        <w:t xml:space="preserve"> </w:t>
      </w:r>
      <w:r w:rsidRPr="00BD4332">
        <w:rPr>
          <w:rFonts w:hint="eastAsia"/>
          <w:lang w:eastAsia="zh-CN"/>
        </w:rPr>
        <w:t>parameter</w:t>
      </w:r>
      <w:r w:rsidRPr="00BD4332">
        <w:rPr>
          <w:lang w:eastAsia="zh-CN"/>
        </w:rPr>
        <w:t>s</w:t>
      </w:r>
      <w:r w:rsidRPr="00BD4332">
        <w:rPr>
          <w:rFonts w:hint="eastAsia"/>
          <w:lang w:eastAsia="zh-CN"/>
        </w:rPr>
        <w:t xml:space="preserve"> </w:t>
      </w:r>
      <w:r w:rsidRPr="00BD4332">
        <w:rPr>
          <w:lang w:eastAsia="zh-CN"/>
        </w:rPr>
        <w:t>as specified i</w:t>
      </w:r>
      <w:r w:rsidRPr="00BD4332">
        <w:rPr>
          <w:rFonts w:hint="eastAsia"/>
          <w:lang w:eastAsia="zh-CN"/>
        </w:rPr>
        <w:t xml:space="preserve">n </w:t>
      </w:r>
      <w:r w:rsidRPr="00BD4332">
        <w:rPr>
          <w:lang w:eastAsia="zh-CN"/>
        </w:rPr>
        <w:t>subclause 10.5.2.78</w:t>
      </w:r>
      <w:r w:rsidRPr="00BD4332">
        <w:rPr>
          <w:rFonts w:hint="eastAsia"/>
          <w:lang w:eastAsia="zh-CN"/>
        </w:rPr>
        <w:t>.</w:t>
      </w:r>
    </w:p>
    <w:p w14:paraId="059AB5BF" w14:textId="77777777" w:rsidR="00540B9A" w:rsidRPr="00BD4332" w:rsidRDefault="00540B9A" w:rsidP="00540B9A">
      <w:pPr>
        <w:rPr>
          <w:rFonts w:hint="eastAsia"/>
          <w:lang w:eastAsia="zh-CN"/>
        </w:rPr>
      </w:pPr>
      <w:r w:rsidRPr="00BD4332">
        <w:rPr>
          <w:lang w:eastAsia="zh-CN"/>
        </w:rPr>
        <w:t>I</w:t>
      </w:r>
      <w:r w:rsidRPr="00BD4332">
        <w:rPr>
          <w:rFonts w:hint="eastAsia"/>
          <w:lang w:eastAsia="zh-CN"/>
        </w:rPr>
        <w:t xml:space="preserve">f the </w:t>
      </w:r>
      <w:r w:rsidRPr="00BD4332">
        <w:rPr>
          <w:rFonts w:hint="eastAsia"/>
          <w:i/>
          <w:lang w:eastAsia="zh-CN"/>
        </w:rPr>
        <w:t>Radio Access Capability Request</w:t>
      </w:r>
      <w:r w:rsidRPr="00BD4332">
        <w:rPr>
          <w:rFonts w:hint="eastAsia"/>
          <w:lang w:eastAsia="zh-CN"/>
        </w:rPr>
        <w:t xml:space="preserve"> bit is set to 1, mobile stations addressed in the </w:t>
      </w:r>
      <w:r w:rsidRPr="00BD4332">
        <w:rPr>
          <w:rFonts w:hint="eastAsia"/>
          <w:i/>
          <w:lang w:eastAsia="zh-CN"/>
        </w:rPr>
        <w:t>IPA Uplink Assignment struct</w:t>
      </w:r>
      <w:r w:rsidRPr="00BD4332">
        <w:rPr>
          <w:rFonts w:hint="eastAsia"/>
          <w:lang w:eastAsia="zh-CN"/>
        </w:rPr>
        <w:t xml:space="preserve"> in the IMMEDIATE PACKET ASSIGNMENT message shall send</w:t>
      </w:r>
      <w:r w:rsidRPr="00BD4332">
        <w:rPr>
          <w:lang w:eastAsia="zh-CN"/>
        </w:rPr>
        <w:t xml:space="preserve"> </w:t>
      </w:r>
      <w:r w:rsidRPr="00BD4332">
        <w:rPr>
          <w:i/>
        </w:rPr>
        <w:t>MS Radio Access Capability 2 IE</w:t>
      </w:r>
      <w:r w:rsidRPr="00BD4332">
        <w:rPr>
          <w:rFonts w:hint="eastAsia"/>
          <w:lang w:eastAsia="zh-CN"/>
        </w:rPr>
        <w:t xml:space="preserve"> in PACKET </w:t>
      </w:r>
      <w:r w:rsidRPr="00BD4332">
        <w:rPr>
          <w:lang w:eastAsia="zh-CN"/>
        </w:rPr>
        <w:t>RESOURCE REQUEST</w:t>
      </w:r>
      <w:r w:rsidRPr="00BD4332">
        <w:rPr>
          <w:rFonts w:hint="eastAsia"/>
          <w:lang w:eastAsia="zh-CN"/>
        </w:rPr>
        <w:t xml:space="preserve"> message.</w:t>
      </w:r>
    </w:p>
    <w:p w14:paraId="1B3B06D4" w14:textId="77777777" w:rsidR="00540B9A" w:rsidRPr="00BD4332" w:rsidRDefault="00540B9A" w:rsidP="00540B9A">
      <w:r w:rsidRPr="00BD4332">
        <w:t xml:space="preserve">When assigning an EGPRS TBF, the network may request information about radio access capabilities of the mobile station on one or several frequency bands within the IMMEDIATE ASSIGNMENT </w:t>
      </w:r>
      <w:r w:rsidRPr="00BD4332">
        <w:rPr>
          <w:rFonts w:hint="eastAsia"/>
          <w:lang w:eastAsia="zh-CN"/>
        </w:rPr>
        <w:t xml:space="preserve">or the IMMEDIATE PACKET ASSIGNMENT </w:t>
      </w:r>
      <w:r w:rsidRPr="00BD4332">
        <w:t>message; the list of frequency bands is ordered by the network starting with the most important and ending with the least important one. The mobile station shall provide the network with its radio access capabilities for the frequency bands it supports, in the same priority order as the one specified by the network, by sending a PACKET RESOURCE REQUEST message, and an ADDITIONAL MS RADIO ACCESS CAPABILITIES if all the requested informations do not fit in the PACKET RESOURCE REQUEST. If the mobile station does not support any frequency band requested by the network, it shall report its radio access capabilities for the BCCH frequency band. The mobile station shall indicate in the PACKET RESOURCE REQUEST if it will send more information about its radio access capabilities in the ADDITIONAL MS RADIO ACCESS CAPABILITIES message. The PACKET RESOURCE REQUEST and the ADDITIONAL MS RADIO ACCESS CAPABILITIES shall be sent within the one or two first radio blocks allocated for the mobile station on the assigned PDCH.</w:t>
      </w:r>
    </w:p>
    <w:p w14:paraId="4281AD76" w14:textId="77777777" w:rsidR="00540B9A" w:rsidRPr="00BD4332" w:rsidRDefault="00540B9A" w:rsidP="00540B9A">
      <w:r w:rsidRPr="00BD4332">
        <w:t>The network may request a retransmission of the PACKET RESOURCE REQUEST and the ADDITIONAL MS RADIO ACCESS CAPABILITIES messages. A request for retransmission of one or both of these messages shall be indicated in the PACKET UPLINK ACK/NACK message. The mobile station has to indicate within the PACKET RESOURCE REQUEST if the message is a retransmitted one.</w:t>
      </w:r>
    </w:p>
    <w:p w14:paraId="03E8556C" w14:textId="77777777" w:rsidR="00540B9A" w:rsidRPr="00BD4332" w:rsidRDefault="00540B9A" w:rsidP="00540B9A">
      <w:r w:rsidRPr="00BD4332">
        <w:t xml:space="preserve">In the case of an uplink EGPRS TBF assignment </w:t>
      </w:r>
      <w:r w:rsidRPr="00BD4332">
        <w:rPr>
          <w:rFonts w:hint="eastAsia"/>
          <w:lang w:eastAsia="ko-KR"/>
        </w:rPr>
        <w:t xml:space="preserve">in RTTI configuration </w:t>
      </w:r>
      <w:r w:rsidRPr="00BD4332">
        <w:t xml:space="preserve">where an IMMEDIATE ASSIGNMENT message is sent in response to </w:t>
      </w:r>
      <w:r w:rsidRPr="00BD4332">
        <w:rPr>
          <w:rFonts w:hint="eastAsia"/>
          <w:lang w:eastAsia="ko-KR"/>
        </w:rPr>
        <w:t xml:space="preserve">a one phase access with access type indicating </w:t>
      </w:r>
      <w:r w:rsidRPr="00BD4332">
        <w:t>"</w:t>
      </w:r>
      <w:r w:rsidRPr="00BD4332">
        <w:rPr>
          <w:bCs/>
        </w:rPr>
        <w:t>One Phase Access Request by Reduced Latency MS</w:t>
      </w:r>
      <w:r w:rsidRPr="00BD4332">
        <w:t xml:space="preserve">" as defined in 3GPP TS 44.060, the assigned timeslots of the uplink PDCH pair(s) and the corresponding downlink PDCH pair (as defined in 3GPP TS 44.060) associated with each assigned uplink PDCH pair are indicated by a combination of the TN given by the </w:t>
      </w:r>
      <w:r w:rsidRPr="00BD4332">
        <w:rPr>
          <w:i/>
        </w:rPr>
        <w:t>Packet Channel Description</w:t>
      </w:r>
      <w:r w:rsidRPr="00BD4332">
        <w:t xml:space="preserve"> information element and information in the EGPRS Packet Uplink Assignment construction of the IA Rest Octets information element as described in sub-clause 10.5.2.16.</w:t>
      </w:r>
    </w:p>
    <w:p w14:paraId="0321C3A4" w14:textId="77777777" w:rsidR="00540B9A" w:rsidRPr="00BD4332" w:rsidRDefault="00540B9A" w:rsidP="00540B9A">
      <w:pPr>
        <w:pStyle w:val="Heading6"/>
      </w:pPr>
      <w:bookmarkStart w:id="324" w:name="_Toc531790017"/>
      <w:r w:rsidRPr="00BD4332">
        <w:t>3.5.2.1.3.3</w:t>
      </w:r>
      <w:r w:rsidRPr="00BD4332">
        <w:tab/>
        <w:t>Single block packet access</w:t>
      </w:r>
      <w:bookmarkEnd w:id="324"/>
    </w:p>
    <w:p w14:paraId="415B0EEB" w14:textId="77777777" w:rsidR="00540B9A" w:rsidRPr="00BD4332" w:rsidRDefault="00540B9A" w:rsidP="00540B9A">
      <w:pPr>
        <w:keepNext/>
      </w:pPr>
      <w:r w:rsidRPr="00BD4332">
        <w:t>In the case the single block packet access is granted, the packet uplink resource description contains:</w:t>
      </w:r>
    </w:p>
    <w:p w14:paraId="5D582AE2" w14:textId="77777777" w:rsidR="00540B9A" w:rsidRPr="00BD4332" w:rsidRDefault="00540B9A" w:rsidP="00540B9A">
      <w:pPr>
        <w:pStyle w:val="B1"/>
      </w:pPr>
      <w:r w:rsidRPr="00BD4332">
        <w:t>-</w:t>
      </w:r>
      <w:r w:rsidRPr="00BD4332">
        <w:tab/>
        <w:t>the power control parameter setting;</w:t>
      </w:r>
    </w:p>
    <w:p w14:paraId="1A7204F5" w14:textId="77777777" w:rsidR="00540B9A" w:rsidRPr="00BD4332" w:rsidRDefault="00540B9A" w:rsidP="00540B9A">
      <w:pPr>
        <w:pStyle w:val="B1"/>
      </w:pPr>
      <w:r w:rsidRPr="00BD4332">
        <w:t>-</w:t>
      </w:r>
      <w:r w:rsidRPr="00BD4332">
        <w:tab/>
        <w:t>the TBF starting time.</w:t>
      </w:r>
    </w:p>
    <w:p w14:paraId="2334F137" w14:textId="77777777" w:rsidR="00540B9A" w:rsidRPr="00BD4332" w:rsidRDefault="00540B9A" w:rsidP="00540B9A">
      <w:pPr>
        <w:rPr>
          <w:rFonts w:hint="eastAsia"/>
          <w:lang w:eastAsia="zh-CN"/>
        </w:rPr>
      </w:pPr>
      <w:r w:rsidRPr="00BD4332">
        <w:t>In the case the single block packet access is granted</w:t>
      </w:r>
      <w:r w:rsidRPr="00BD4332">
        <w:rPr>
          <w:rFonts w:hint="eastAsia"/>
        </w:rPr>
        <w:t xml:space="preserve"> </w:t>
      </w:r>
      <w:r w:rsidRPr="00BD4332">
        <w:rPr>
          <w:rFonts w:hint="eastAsia"/>
          <w:lang w:eastAsia="zh-CN"/>
        </w:rPr>
        <w:t xml:space="preserve">to </w:t>
      </w:r>
      <w:r w:rsidRPr="00BD4332">
        <w:rPr>
          <w:lang w:eastAsia="zh-CN"/>
        </w:rPr>
        <w:t xml:space="preserve">a </w:t>
      </w:r>
      <w:r w:rsidRPr="00BD4332">
        <w:rPr>
          <w:rFonts w:hint="eastAsia"/>
          <w:lang w:eastAsia="zh-CN"/>
        </w:rPr>
        <w:t>mobile station supporting</w:t>
      </w:r>
      <w:r w:rsidRPr="00BD4332">
        <w:rPr>
          <w:rFonts w:hint="eastAsia"/>
        </w:rPr>
        <w:t xml:space="preserve"> IMMEDIATE PACKET ASSIGNMENT message</w:t>
      </w:r>
      <w:r w:rsidRPr="00BD4332">
        <w:t xml:space="preserve">, the </w:t>
      </w:r>
      <w:r w:rsidRPr="00BD4332">
        <w:rPr>
          <w:rFonts w:hint="eastAsia"/>
          <w:i/>
          <w:lang w:eastAsia="zh-CN"/>
        </w:rPr>
        <w:t xml:space="preserve">IPA </w:t>
      </w:r>
      <w:r w:rsidRPr="00BD4332">
        <w:rPr>
          <w:i/>
        </w:rPr>
        <w:t>Single Block Uplink Assignment</w:t>
      </w:r>
      <w:r w:rsidRPr="00BD4332">
        <w:rPr>
          <w:rFonts w:hint="eastAsia"/>
          <w:i/>
        </w:rPr>
        <w:t xml:space="preserve"> struct</w:t>
      </w:r>
      <w:r w:rsidRPr="00BD4332">
        <w:rPr>
          <w:rFonts w:hint="eastAsia"/>
        </w:rPr>
        <w:t xml:space="preserve"> sent in </w:t>
      </w:r>
      <w:r w:rsidRPr="00BD4332">
        <w:t xml:space="preserve">the </w:t>
      </w:r>
      <w:r w:rsidRPr="00BD4332">
        <w:rPr>
          <w:rFonts w:hint="eastAsia"/>
        </w:rPr>
        <w:t>IMMEDIATE PACKET ASSIGNMENT message may assign one uplink block for multiple mobile stations and</w:t>
      </w:r>
      <w:r w:rsidRPr="00BD4332">
        <w:t xml:space="preserve"> contains</w:t>
      </w:r>
      <w:r w:rsidRPr="00BD4332">
        <w:rPr>
          <w:rFonts w:hint="eastAsia"/>
        </w:rPr>
        <w:t xml:space="preserve"> </w:t>
      </w:r>
      <w:r w:rsidRPr="00BD4332">
        <w:rPr>
          <w:rFonts w:hint="eastAsia"/>
          <w:lang w:eastAsia="zh-CN"/>
        </w:rPr>
        <w:t xml:space="preserve">the </w:t>
      </w:r>
      <w:r w:rsidRPr="00BD4332">
        <w:rPr>
          <w:rFonts w:hint="eastAsia"/>
        </w:rPr>
        <w:t>following parameters specific to different mobile station</w:t>
      </w:r>
      <w:r w:rsidRPr="00BD4332">
        <w:rPr>
          <w:rFonts w:hint="eastAsia"/>
          <w:lang w:eastAsia="zh-CN"/>
        </w:rPr>
        <w:t>s</w:t>
      </w:r>
      <w:r w:rsidRPr="00BD4332">
        <w:t>:</w:t>
      </w:r>
    </w:p>
    <w:p w14:paraId="41168606" w14:textId="77777777" w:rsidR="00540B9A" w:rsidRPr="00BD4332" w:rsidRDefault="00540B9A" w:rsidP="00540B9A">
      <w:pPr>
        <w:pStyle w:val="B1"/>
        <w:rPr>
          <w:rFonts w:hint="eastAsia"/>
        </w:rPr>
      </w:pPr>
      <w:r w:rsidRPr="00BD4332">
        <w:t>-</w:t>
      </w:r>
      <w:r w:rsidRPr="00BD4332">
        <w:tab/>
        <w:t>the power control parameter setting;</w:t>
      </w:r>
    </w:p>
    <w:p w14:paraId="1820731E" w14:textId="77777777" w:rsidR="00540B9A" w:rsidRPr="00BD4332" w:rsidRDefault="00540B9A" w:rsidP="00540B9A">
      <w:pPr>
        <w:pStyle w:val="B1"/>
        <w:rPr>
          <w:rFonts w:hint="eastAsia"/>
        </w:rPr>
      </w:pPr>
      <w:r w:rsidRPr="00BD4332">
        <w:rPr>
          <w:rFonts w:hint="eastAsia"/>
        </w:rPr>
        <w:t>-</w:t>
      </w:r>
      <w:r w:rsidRPr="00BD4332">
        <w:rPr>
          <w:rFonts w:hint="eastAsia"/>
        </w:rPr>
        <w:tab/>
        <w:t>the timing advance value;</w:t>
      </w:r>
    </w:p>
    <w:p w14:paraId="2FECFEB2" w14:textId="77777777" w:rsidR="00540B9A" w:rsidRPr="00BD4332" w:rsidRDefault="00540B9A" w:rsidP="00540B9A">
      <w:pPr>
        <w:pStyle w:val="B1"/>
        <w:rPr>
          <w:rFonts w:hint="eastAsia"/>
        </w:rPr>
      </w:pPr>
      <w:r w:rsidRPr="00BD4332">
        <w:t>-</w:t>
      </w:r>
      <w:r w:rsidRPr="00BD4332">
        <w:tab/>
        <w:t xml:space="preserve">the </w:t>
      </w:r>
      <w:r w:rsidRPr="00BD4332">
        <w:rPr>
          <w:rFonts w:hint="eastAsia"/>
        </w:rPr>
        <w:t>relative</w:t>
      </w:r>
      <w:r w:rsidRPr="00BD4332">
        <w:t xml:space="preserve"> </w:t>
      </w:r>
      <w:r w:rsidRPr="00BD4332">
        <w:rPr>
          <w:rFonts w:hint="eastAsia"/>
        </w:rPr>
        <w:t xml:space="preserve">TBF </w:t>
      </w:r>
      <w:r w:rsidRPr="00BD4332">
        <w:t>starting time</w:t>
      </w:r>
      <w:r w:rsidRPr="00BD4332">
        <w:rPr>
          <w:rFonts w:hint="eastAsia"/>
        </w:rPr>
        <w:t>;</w:t>
      </w:r>
      <w:r w:rsidRPr="00BD4332">
        <w:rPr>
          <w:rFonts w:hint="eastAsia"/>
          <w:lang w:eastAsia="zh-CN"/>
        </w:rPr>
        <w:t xml:space="preserve"> </w:t>
      </w:r>
      <w:r w:rsidRPr="00BD4332">
        <w:rPr>
          <w:rFonts w:hint="eastAsia"/>
        </w:rPr>
        <w:t>and</w:t>
      </w:r>
    </w:p>
    <w:p w14:paraId="31F3C05E" w14:textId="77777777" w:rsidR="00540B9A" w:rsidRPr="00BD4332" w:rsidRDefault="00540B9A" w:rsidP="00540B9A">
      <w:pPr>
        <w:pStyle w:val="B1"/>
      </w:pPr>
      <w:r w:rsidRPr="00BD4332">
        <w:rPr>
          <w:rFonts w:hint="eastAsia"/>
        </w:rPr>
        <w:lastRenderedPageBreak/>
        <w:t>-</w:t>
      </w:r>
      <w:r w:rsidRPr="00BD4332">
        <w:rPr>
          <w:rFonts w:hint="eastAsia"/>
        </w:rPr>
        <w:tab/>
        <w:t>the frequency parameters</w:t>
      </w:r>
      <w:r w:rsidRPr="00BD4332">
        <w:t>.</w:t>
      </w:r>
    </w:p>
    <w:p w14:paraId="6F27977C" w14:textId="77777777" w:rsidR="00540B9A" w:rsidRPr="00BD4332" w:rsidRDefault="00540B9A" w:rsidP="00540B9A">
      <w:pPr>
        <w:rPr>
          <w:rFonts w:hint="eastAsia"/>
          <w:lang w:eastAsia="zh-CN"/>
        </w:rPr>
      </w:pPr>
      <w:r w:rsidRPr="00BD4332">
        <w:t xml:space="preserve">In addition, </w:t>
      </w:r>
      <w:r w:rsidRPr="00BD4332">
        <w:rPr>
          <w:rFonts w:hint="eastAsia"/>
        </w:rPr>
        <w:t xml:space="preserve">the </w:t>
      </w:r>
      <w:r w:rsidRPr="00BD4332">
        <w:rPr>
          <w:rFonts w:hint="eastAsia"/>
          <w:i/>
          <w:lang w:eastAsia="zh-CN"/>
        </w:rPr>
        <w:t>IPA Single Block Uplink</w:t>
      </w:r>
      <w:r w:rsidRPr="00BD4332">
        <w:rPr>
          <w:rFonts w:hint="eastAsia"/>
          <w:i/>
        </w:rPr>
        <w:t xml:space="preserve"> </w:t>
      </w:r>
      <w:r w:rsidRPr="00BD4332">
        <w:rPr>
          <w:rFonts w:hint="eastAsia"/>
          <w:i/>
          <w:lang w:eastAsia="zh-CN"/>
        </w:rPr>
        <w:t>A</w:t>
      </w:r>
      <w:r w:rsidRPr="00BD4332">
        <w:rPr>
          <w:rFonts w:hint="eastAsia"/>
          <w:i/>
        </w:rPr>
        <w:t>ssignment struct</w:t>
      </w:r>
      <w:r w:rsidRPr="00BD4332">
        <w:rPr>
          <w:rFonts w:hint="eastAsia"/>
        </w:rPr>
        <w:t xml:space="preserve"> contains the timeslot number which is common to all mobile stations </w:t>
      </w:r>
      <w:r w:rsidRPr="00BD4332">
        <w:t>addressed in</w:t>
      </w:r>
      <w:r w:rsidRPr="00BD4332">
        <w:rPr>
          <w:rFonts w:hint="eastAsia"/>
        </w:rPr>
        <w:t xml:space="preserve"> this construction.</w:t>
      </w:r>
    </w:p>
    <w:p w14:paraId="5CEB58DF" w14:textId="77777777" w:rsidR="00540B9A" w:rsidRPr="00BD4332" w:rsidRDefault="00540B9A" w:rsidP="00540B9A">
      <w:r w:rsidRPr="00BD4332">
        <w:t xml:space="preserve">If the mobile station receives the IMMEDIATE ASSIGNMENT </w:t>
      </w:r>
      <w:r w:rsidRPr="00BD4332">
        <w:rPr>
          <w:rFonts w:hint="eastAsia"/>
          <w:lang w:eastAsia="zh-CN"/>
        </w:rPr>
        <w:t>or IMMEDIATE PACKET ASSIGNMENT</w:t>
      </w:r>
      <w:r w:rsidRPr="00BD4332">
        <w:t xml:space="preserve"> message before the TBF starting time has expired, it shall wait until the block period indicated by the TBF starting time. The network shall use the TBF starting time to indicate the first frame number belonging to the single block period granted for packet access. The mobile station may either use the assigned block period to send a PACKET RESOURCE REQUEST message to initiate the two phase packet access procedure defined in 3GPP TS 44.060, or to send an RLC/MAC control message other than the PACKET RESOURCE REQUEST message to the network, see sub-clause 3.5.2.2.</w:t>
      </w:r>
    </w:p>
    <w:p w14:paraId="4BBD4159" w14:textId="77777777" w:rsidR="00540B9A" w:rsidRPr="00BD4332" w:rsidRDefault="00540B9A" w:rsidP="00540B9A">
      <w:r w:rsidRPr="00BD4332">
        <w:t xml:space="preserve">If the mobile station receives the IMMEDIATE ASSIGNMENT </w:t>
      </w:r>
      <w:r w:rsidRPr="00BD4332">
        <w:rPr>
          <w:rFonts w:hint="eastAsia"/>
          <w:lang w:eastAsia="zh-CN"/>
        </w:rPr>
        <w:t>or IMMEDIATE PACKET ASSIGNMENT</w:t>
      </w:r>
      <w:r w:rsidRPr="00BD4332">
        <w:t xml:space="preserve"> message after the TBF starting time has expired, a failure has occurred.</w:t>
      </w:r>
    </w:p>
    <w:p w14:paraId="3680C11C" w14:textId="77777777" w:rsidR="00540B9A" w:rsidRPr="00BD4332" w:rsidRDefault="00540B9A" w:rsidP="00540B9A">
      <w:r w:rsidRPr="00BD4332">
        <w:t>If a failure occurs and the packet access attempt was due to a request from upper layers to transfer a LLC PDU, a TBF establishment failure has occurred and the mobile station proceeds as specified in sub-clause 3.5.2.1.5. If a failure occurs and the packet access attempt was due to the sending of an RLC/MAC control message, the packet access is aborted, the mobile station returns to packet idle mode.</w:t>
      </w:r>
    </w:p>
    <w:p w14:paraId="047D177B" w14:textId="77777777" w:rsidR="00540B9A" w:rsidRPr="00BD4332" w:rsidRDefault="00540B9A" w:rsidP="00540B9A">
      <w:pPr>
        <w:pStyle w:val="Heading6"/>
      </w:pPr>
      <w:bookmarkStart w:id="325" w:name="_Toc531790018"/>
      <w:r w:rsidRPr="00BD4332">
        <w:t>3.5.2.1.3.3a</w:t>
      </w:r>
      <w:r w:rsidRPr="00BD4332">
        <w:tab/>
        <w:t>Multiblock packet access</w:t>
      </w:r>
      <w:bookmarkEnd w:id="325"/>
    </w:p>
    <w:p w14:paraId="4DFA8806" w14:textId="77777777" w:rsidR="00540B9A" w:rsidRPr="00BD4332" w:rsidRDefault="00540B9A" w:rsidP="00540B9A">
      <w:r w:rsidRPr="00BD4332">
        <w:t>In the case the multiblock packet access is granted, the EGPRS packet uplink assignment description contains:</w:t>
      </w:r>
    </w:p>
    <w:p w14:paraId="1F412CD1" w14:textId="77777777" w:rsidR="00540B9A" w:rsidRPr="00BD4332" w:rsidRDefault="00540B9A" w:rsidP="00540B9A">
      <w:pPr>
        <w:pStyle w:val="B1"/>
      </w:pPr>
      <w:r w:rsidRPr="00BD4332">
        <w:t>-</w:t>
      </w:r>
      <w:r w:rsidRPr="00BD4332">
        <w:tab/>
        <w:t>timeslot number of the allocation and the number of blocks allocated;</w:t>
      </w:r>
    </w:p>
    <w:p w14:paraId="22611137" w14:textId="77777777" w:rsidR="00540B9A" w:rsidRPr="00BD4332" w:rsidRDefault="00540B9A" w:rsidP="00540B9A">
      <w:pPr>
        <w:pStyle w:val="B1"/>
      </w:pPr>
      <w:r w:rsidRPr="00BD4332">
        <w:t>-</w:t>
      </w:r>
      <w:r w:rsidRPr="00BD4332">
        <w:tab/>
        <w:t>the power control parameter setting;</w:t>
      </w:r>
    </w:p>
    <w:p w14:paraId="00DE22CE" w14:textId="77777777" w:rsidR="00540B9A" w:rsidRPr="00BD4332" w:rsidRDefault="00540B9A" w:rsidP="00540B9A">
      <w:pPr>
        <w:pStyle w:val="B1"/>
      </w:pPr>
      <w:r w:rsidRPr="00BD4332">
        <w:t>-</w:t>
      </w:r>
      <w:r w:rsidR="00BD4332">
        <w:tab/>
      </w:r>
      <w:r w:rsidRPr="00BD4332">
        <w:t>the TBF starting time.</w:t>
      </w:r>
    </w:p>
    <w:p w14:paraId="64E9F8AC" w14:textId="77777777" w:rsidR="00540B9A" w:rsidRPr="00BD4332" w:rsidRDefault="00540B9A" w:rsidP="00540B9A">
      <w:pPr>
        <w:keepNext/>
        <w:keepLines/>
      </w:pPr>
      <w:r w:rsidRPr="00BD4332">
        <w:t>When assigning a multiblock packet access, the network may request information about radio access capabilities of the mobile station on one or several frequency bands within the IMMEDIATE ASSIGNMENT message and allocate one or two radio blocks for uplink control messages accordingly ; the list of frequency bands is ordered by the network starting with the most important and ending with the least important one. The mobile station shall then provide the network with its radio access capabilities for the frequency bands it supports, in the same priority order as the one specified by the network, by sending a PACKET RESOURCE REQUEST message in the first radio block on the assigned PDCH, and an ADDITIONAL MS RADIO ACCESS CAPABILITIES immediately after the PACKET RESOURCE REQUEST message on the assigned PDCH if all the requested informations do not fit in the PACKET RESOURCE REQUEST and two radio blocks have been allocated by the network. If the mobile station does not support any frequency band requested by the network, it shall report its radio access capabilities for the BCCH frequency band in the PACKET RESOURCE REQUEST message. The mobile station shall indicate in the PACKET RESOURCE REQUEST if it will send more information about its radio access capabilities in the ADDITIONAL MS RADIO ACCESS CAPABILITIES message. If the mobile station has been allocated two radio blocks and all the requested informations fit in the PACKET RESOURCE REQUEST message, no ADDITIONAL MS RADIO ACCESS CAPABILITIES message shall be sent (see 3GPP TS 44.060). Instead, some uplink control block (e.g. packet measurement report, packet uplink dummy control block) may be sent by the mobile station.</w:t>
      </w:r>
    </w:p>
    <w:p w14:paraId="7EF5D565" w14:textId="77777777" w:rsidR="00540B9A" w:rsidRPr="00BD4332" w:rsidRDefault="00540B9A" w:rsidP="00540B9A">
      <w:r w:rsidRPr="00BD4332">
        <w:t>The network may indicate in the next PACKET UPLINK ASSIGNMENT message a request for retransmission of the ADDITIONAL MS RADIO ACCESS CAPABILITIES message (see 3GPP TS 44.060).</w:t>
      </w:r>
    </w:p>
    <w:p w14:paraId="3808731C" w14:textId="77777777" w:rsidR="00540B9A" w:rsidRPr="00BD4332" w:rsidRDefault="00540B9A" w:rsidP="00540B9A">
      <w:r w:rsidRPr="00BD4332">
        <w:t>If the mobile station receives the IMMEDIATE ASSIGNMENT message before the TBF starting time has expired, it shall wait until the block period indicated by the TBF starting time. The network shall use the TBF starting time to indicate the first frame number belonging to the multi block period granted for packet access. If the mobile station receives the IMMEDIATE ASSIGNMENT message after the TBF starting time has expired, a failure has occurred.</w:t>
      </w:r>
    </w:p>
    <w:p w14:paraId="3734D6E8" w14:textId="77777777" w:rsidR="00540B9A" w:rsidRPr="00BD4332" w:rsidRDefault="00540B9A" w:rsidP="00540B9A">
      <w:r w:rsidRPr="00BD4332">
        <w:t>If a failure occurs and the packet access attempt was due to a request from upper layers to transfer a LLC PDU, a TBF establishment failure has occurred and the mobile station proceeds as specified in sub-clause 3.5.2.1.5. If a failure occurs and the packet access attempt was due to the sending of an RLC/MAC control message, the packet access is aborted, the mobile station returns to packet idle mode.</w:t>
      </w:r>
    </w:p>
    <w:p w14:paraId="0125650A" w14:textId="77777777" w:rsidR="00540B9A" w:rsidRPr="00BD4332" w:rsidRDefault="00540B9A" w:rsidP="00540B9A">
      <w:pPr>
        <w:pStyle w:val="Heading6"/>
      </w:pPr>
      <w:bookmarkStart w:id="326" w:name="_Toc531790019"/>
      <w:r w:rsidRPr="00BD4332">
        <w:lastRenderedPageBreak/>
        <w:t>3.5.2.1.3.4</w:t>
      </w:r>
      <w:r w:rsidRPr="00BD4332">
        <w:tab/>
        <w:t>Packet access rejection</w:t>
      </w:r>
      <w:bookmarkEnd w:id="326"/>
    </w:p>
    <w:p w14:paraId="12A1F38C" w14:textId="77777777" w:rsidR="00540B9A" w:rsidRPr="00BD4332" w:rsidRDefault="00540B9A" w:rsidP="00540B9A">
      <w:r w:rsidRPr="00BD4332">
        <w:t>The network may send to the mobile station an IMMEDIATE ASSIGNMENT REJECT message in unacknowledged mode on the same CCCH timeslot on which the channel request message was received. There is no further restriction on what part of the downlink CCCH timeslot an IMMEDIATE ASSIGNMENT REJECT message can be sent. This message contains the request reference and a wait indication.</w:t>
      </w:r>
    </w:p>
    <w:p w14:paraId="6A08FD34" w14:textId="77777777" w:rsidR="00540B9A" w:rsidRPr="00BD4332" w:rsidRDefault="00540B9A" w:rsidP="00540B9A">
      <w:r w:rsidRPr="00BD4332">
        <w:t>On receipt of an IMMEDIATE ASSIGNMENT REJECT message corresponding to one of its 3 last CHANNEL REQUEST or EGPRS PACKET CHANNEL REQUEST messages or  EC PACKET CHANNEL REQUEST messages, the mobile station stops sending CHANNEL REQUEST or EGPRS PACKET CHANNEL REQUEST or EC PACKET CHANNEL REQUEST messages, starts timer T3142 with the indicated value, ("wait indication" information element), starts T3146 if it has not already been started, and listens to the downlink CCCH or EC-CCCH until T3146 expires. During this time, additional IMMEDIATE ASSIGNMENT REJECT messages are ignored, but any immediate assignment corresponding to any other of its 3 last CHANNEL REQUEST or EGPRS PACKET CHANNEL REQUEST or EC PACKET CHANNEL REQUEST messages make the mobile station follow the procedure in sub-clause 3.5.2.1.3.1. If no such immediate assignment is received (i.e. T3146 expires), the mobile station shall abort the packet access procedure, return to packet idle mode and notify higher layers (TBF establishment failure).</w:t>
      </w:r>
    </w:p>
    <w:p w14:paraId="75E693D5" w14:textId="77777777" w:rsidR="00540B9A" w:rsidRPr="00BD4332" w:rsidRDefault="00540B9A" w:rsidP="00540B9A">
      <w:r w:rsidRPr="00BD4332">
        <w:t>If the purpose of the packet access procedure is to send a PACKET PAUSE message and an IMMEDIATE ASSIGNMENT REJECT message is received, the packet access procedure is aborted.</w:t>
      </w:r>
    </w:p>
    <w:p w14:paraId="29C2561B" w14:textId="77777777" w:rsidR="00540B9A" w:rsidRPr="00BD4332" w:rsidRDefault="00540B9A" w:rsidP="00540B9A">
      <w:r w:rsidRPr="00BD4332">
        <w:t>If the mobile station has not received responses from the network on all, or in case more than 3 were sent the last 3, of its CHANNEL REQUEST or EGPRS PACKET CHANNEL REQUEST or EC PACKET CHANNEL REQUEST messages, it shall abort the packet access procedure, immediately return to packet idle mode and notify higher layers.</w:t>
      </w:r>
    </w:p>
    <w:p w14:paraId="1F6E09E0" w14:textId="77777777" w:rsidR="00540B9A" w:rsidRPr="00BD4332" w:rsidRDefault="00540B9A" w:rsidP="00540B9A">
      <w:r w:rsidRPr="00BD4332">
        <w:t>The mobile station is not allowed to make a new attempt for packet access in the same cell until T3142 expires, but may attempt packet access in an other cell after successful cell reselection for radio conditions reasons (see 3GPP TS 45.008). The value of the wait indication (i.e. T3142) relates to the cell from which it was received.</w:t>
      </w:r>
    </w:p>
    <w:p w14:paraId="5B7D9577" w14:textId="77777777" w:rsidR="00540B9A" w:rsidRPr="00BD4332" w:rsidRDefault="00540B9A" w:rsidP="00540B9A">
      <w:r w:rsidRPr="00BD4332">
        <w:t>The mobile station may initiate RR connection establishment in the same cell before T3142 has expired, see sub-clause 3.3.1.1.3.2 and subclause 3.3.1.</w:t>
      </w:r>
    </w:p>
    <w:p w14:paraId="7BDBCDD1" w14:textId="77777777" w:rsidR="00540B9A" w:rsidRPr="00BD4332" w:rsidRDefault="00540B9A" w:rsidP="00540B9A">
      <w:pPr>
        <w:pStyle w:val="Heading5"/>
      </w:pPr>
      <w:bookmarkStart w:id="327" w:name="_Toc531790020"/>
      <w:r w:rsidRPr="00BD4332">
        <w:t>3.5.2.1.3a</w:t>
      </w:r>
      <w:r w:rsidRPr="00BD4332">
        <w:tab/>
        <w:t>Packet immediate assignment (EC-CCCH)</w:t>
      </w:r>
      <w:bookmarkEnd w:id="327"/>
    </w:p>
    <w:p w14:paraId="3A73D817" w14:textId="77777777" w:rsidR="00540B9A" w:rsidRPr="00BD4332" w:rsidRDefault="00540B9A" w:rsidP="00540B9A">
      <w:pPr>
        <w:pStyle w:val="Heading6"/>
      </w:pPr>
      <w:bookmarkStart w:id="328" w:name="_Toc531790021"/>
      <w:r w:rsidRPr="00BD4332">
        <w:t>3.5.2.1.3a.1</w:t>
      </w:r>
      <w:r w:rsidRPr="00BD4332">
        <w:tab/>
        <w:t xml:space="preserve">On receipt of an EC PACKET CHANNEL REQUEST </w:t>
      </w:r>
      <w:r w:rsidRPr="00BD4332">
        <w:rPr>
          <w:noProof/>
        </w:rPr>
        <w:t xml:space="preserve">or EC MULTILATERATION REQUEST </w:t>
      </w:r>
      <w:r w:rsidRPr="00BD4332">
        <w:t>message</w:t>
      </w:r>
      <w:bookmarkEnd w:id="328"/>
    </w:p>
    <w:p w14:paraId="0935CC4A" w14:textId="77777777" w:rsidR="00540B9A" w:rsidRPr="00BD4332" w:rsidRDefault="00540B9A" w:rsidP="00540B9A">
      <w:pPr>
        <w:keepNext/>
        <w:keepLines/>
      </w:pPr>
      <w:r w:rsidRPr="00BD4332">
        <w:t xml:space="preserve">On receipt of an EC PACKET CHANNEL REQUEST message on the EC-RACH (see Table 3.5.2.1.2a.1), the network may allocate a temporary flow identity and assign pre-allocated packet uplink resources comprising one or four PDCHs (determined by the uplink coverage class of the mobile station) for an uplink temporary block flow in EC TBF mode. </w:t>
      </w:r>
    </w:p>
    <w:p w14:paraId="6FEAF5DE" w14:textId="77777777" w:rsidR="00540B9A" w:rsidRPr="00BD4332" w:rsidRDefault="00540B9A" w:rsidP="00540B9A">
      <w:r w:rsidRPr="00BD4332">
        <w:t>When an EC PACKET CHANNEL REQUEST message is transmitted on the EC-RACH it implicitly indicates a request for an uplink EC TBF. Packet uplink resources are assigned to the mobile station in an EC IMMEDIATE ASSIGNMENT TYPE 2 or EC IMMEDIATE ASSIGNMENT TYPE 4 message</w:t>
      </w:r>
      <w:r w:rsidRPr="00BD4332">
        <w:rPr>
          <w:rFonts w:hint="eastAsia"/>
          <w:lang w:eastAsia="zh-CN"/>
        </w:rPr>
        <w:t xml:space="preserve"> </w:t>
      </w:r>
      <w:r w:rsidRPr="00BD4332">
        <w:t>sent on the same EC-CCCH timeslot on which the network has received the EC PACKET CHANNEL REQUEST message.</w:t>
      </w:r>
      <w:r w:rsidRPr="00BD4332">
        <w:rPr>
          <w:rFonts w:hint="eastAsia"/>
          <w:lang w:eastAsia="zh-CN"/>
        </w:rPr>
        <w:t xml:space="preserve"> </w:t>
      </w:r>
    </w:p>
    <w:p w14:paraId="23E72E53" w14:textId="77777777" w:rsidR="00540B9A" w:rsidRPr="00BD4332" w:rsidRDefault="00540B9A" w:rsidP="00540B9A">
      <w:r w:rsidRPr="00BD4332">
        <w:t>On receipt of an EC IMMEDIATE ASSIGNMENT TYPE 2 or EC IMMEDIATE ASSIGNMENT TYPE 4 message corresponding to its last EC PACKET CHANNEL REQUEST or EC MULTILATERATION REQUEST (see sub-clause 9.1.65) message, the mobile station stops T3146 (if running), stops sending EC PACKET CHANNEL REQUEST or EC MULTILATERATION REQUEST messages, and switches to the assigned PDCH(s).</w:t>
      </w:r>
    </w:p>
    <w:p w14:paraId="76E8F68C" w14:textId="77777777" w:rsidR="00540B9A" w:rsidRPr="00BD4332" w:rsidRDefault="00540B9A" w:rsidP="00540B9A">
      <w:r w:rsidRPr="00BD4332">
        <w:t>The EC IMMEDIATE ASSIGNMENT TYPE 2 or EC IMMEDIATE ASSIGNMENT TYPE 4 message contains:</w:t>
      </w:r>
    </w:p>
    <w:p w14:paraId="6247553D" w14:textId="77777777" w:rsidR="00540B9A" w:rsidRPr="00BD4332" w:rsidRDefault="00540B9A" w:rsidP="00540B9A">
      <w:pPr>
        <w:pStyle w:val="B1"/>
      </w:pPr>
      <w:r w:rsidRPr="00BD4332">
        <w:t>-</w:t>
      </w:r>
      <w:r w:rsidRPr="00BD4332">
        <w:tab/>
        <w:t>The downlink coverage class used when transmitting the message;</w:t>
      </w:r>
    </w:p>
    <w:p w14:paraId="659DF314" w14:textId="77777777" w:rsidR="00540B9A" w:rsidRPr="00BD4332" w:rsidRDefault="00540B9A" w:rsidP="00540B9A">
      <w:pPr>
        <w:pStyle w:val="B1"/>
      </w:pPr>
      <w:r w:rsidRPr="00BD4332">
        <w:t>-</w:t>
      </w:r>
      <w:r w:rsidRPr="00BD4332">
        <w:tab/>
        <w:t>optionally, an indication of page extension information;</w:t>
      </w:r>
    </w:p>
    <w:p w14:paraId="77833202" w14:textId="77777777" w:rsidR="00540B9A" w:rsidRPr="00BD4332" w:rsidRDefault="00540B9A" w:rsidP="00540B9A">
      <w:pPr>
        <w:pStyle w:val="B1"/>
      </w:pPr>
      <w:r w:rsidRPr="00BD4332">
        <w:t>-</w:t>
      </w:r>
      <w:r w:rsidRPr="00BD4332">
        <w:tab/>
        <w:t>the 3 random bits of the information field of the EC PACKET CHANNEL REQUEST message and the 10 least significant bits of the frame number of the frame in which the EC PACKET CHANNEL REQUEST message was received;</w:t>
      </w:r>
    </w:p>
    <w:p w14:paraId="7F227E91" w14:textId="77777777" w:rsidR="00540B9A" w:rsidRPr="00BD4332" w:rsidRDefault="00540B9A" w:rsidP="00540B9A">
      <w:pPr>
        <w:pStyle w:val="B1"/>
      </w:pPr>
      <w:r w:rsidRPr="00BD4332">
        <w:t>-</w:t>
      </w:r>
      <w:r w:rsidRPr="00BD4332">
        <w:tab/>
        <w:t>the EC_MA_NUMBER;</w:t>
      </w:r>
    </w:p>
    <w:p w14:paraId="695E8D04" w14:textId="77777777" w:rsidR="00540B9A" w:rsidRPr="00BD4332" w:rsidRDefault="00540B9A" w:rsidP="00540B9A">
      <w:pPr>
        <w:pStyle w:val="B1"/>
      </w:pPr>
      <w:r w:rsidRPr="00BD4332">
        <w:t>-</w:t>
      </w:r>
      <w:r w:rsidRPr="00BD4332">
        <w:tab/>
        <w:t>training sequence code (TSC) information;</w:t>
      </w:r>
    </w:p>
    <w:p w14:paraId="6B54B488" w14:textId="77777777" w:rsidR="00540B9A" w:rsidRPr="00BD4332" w:rsidRDefault="00540B9A" w:rsidP="00540B9A">
      <w:pPr>
        <w:pStyle w:val="B1"/>
      </w:pPr>
      <w:r w:rsidRPr="00BD4332">
        <w:lastRenderedPageBreak/>
        <w:t>-</w:t>
      </w:r>
      <w:r w:rsidRPr="00BD4332">
        <w:tab/>
        <w:t>the temporary flow identity;</w:t>
      </w:r>
    </w:p>
    <w:p w14:paraId="2B9EBCB2" w14:textId="77777777" w:rsidR="00540B9A" w:rsidRPr="00BD4332" w:rsidRDefault="00540B9A" w:rsidP="00540B9A">
      <w:pPr>
        <w:pStyle w:val="B1"/>
      </w:pPr>
      <w:r w:rsidRPr="00BD4332">
        <w:t>-</w:t>
      </w:r>
      <w:r w:rsidRPr="00BD4332">
        <w:tab/>
        <w:t>the EGPRS modulation and coding scheme for RLC data blocks;</w:t>
      </w:r>
    </w:p>
    <w:p w14:paraId="03B9B2BD" w14:textId="77777777" w:rsidR="00540B9A" w:rsidRPr="00BD4332" w:rsidRDefault="00540B9A" w:rsidP="00540B9A">
      <w:pPr>
        <w:pStyle w:val="B1"/>
      </w:pPr>
      <w:r w:rsidRPr="00BD4332">
        <w:t>-</w:t>
      </w:r>
      <w:r w:rsidRPr="00BD4332">
        <w:tab/>
        <w:t>the power control parameters;</w:t>
      </w:r>
    </w:p>
    <w:p w14:paraId="060AA760" w14:textId="77777777" w:rsidR="00540B9A" w:rsidRPr="00BD4332" w:rsidRDefault="00540B9A" w:rsidP="00540B9A">
      <w:pPr>
        <w:pStyle w:val="B1"/>
      </w:pPr>
      <w:r w:rsidRPr="00BD4332">
        <w:t>-</w:t>
      </w:r>
      <w:r w:rsidRPr="00BD4332">
        <w:tab/>
        <w:t>optionally, the initial timing advance;</w:t>
      </w:r>
    </w:p>
    <w:p w14:paraId="61C3AF84" w14:textId="77777777" w:rsidR="00540B9A" w:rsidRPr="00BD4332" w:rsidRDefault="00540B9A" w:rsidP="00540B9A">
      <w:pPr>
        <w:pStyle w:val="B1"/>
      </w:pPr>
      <w:r w:rsidRPr="00BD4332">
        <w:t>-</w:t>
      </w:r>
      <w:r w:rsidRPr="00BD4332">
        <w:tab/>
        <w:t>the packet resources used for the uplink TBF which includes the set of pre-allocated uplink resources described by the EC Fixed Uplink Allocation IE;</w:t>
      </w:r>
    </w:p>
    <w:p w14:paraId="2B314A26" w14:textId="77777777" w:rsidR="00540B9A" w:rsidRPr="00BD4332" w:rsidRDefault="00540B9A" w:rsidP="00540B9A">
      <w:pPr>
        <w:pStyle w:val="B1"/>
      </w:pPr>
      <w:r w:rsidRPr="00BD4332">
        <w:t>-</w:t>
      </w:r>
      <w:r w:rsidRPr="00BD4332">
        <w:tab/>
        <w:t>an indication of the uplink and downlink coverage class the MS is to use on the assigned packet resources;</w:t>
      </w:r>
    </w:p>
    <w:p w14:paraId="1CF65C90" w14:textId="77777777" w:rsidR="00540B9A" w:rsidRPr="00BD4332" w:rsidRDefault="00540B9A" w:rsidP="00540B9A">
      <w:pPr>
        <w:pStyle w:val="B1"/>
      </w:pPr>
      <w:r w:rsidRPr="00BD4332">
        <w:t>-</w:t>
      </w:r>
      <w:r w:rsidRPr="00BD4332">
        <w:tab/>
        <w:t xml:space="preserve">an indication of the quarter hyperframe used to send the EC IMMEDIATE ASSIGNMENT TYPE 2 or EC IMMEDIATE ASSIGNMENT TYPE 4 message. </w:t>
      </w:r>
    </w:p>
    <w:p w14:paraId="3249C21A" w14:textId="77777777" w:rsidR="00540B9A" w:rsidRPr="00BD4332" w:rsidRDefault="00540B9A" w:rsidP="00540B9A">
      <w:r w:rsidRPr="00BD4332">
        <w:t xml:space="preserve">The EC_MA_NUMBER field of the </w:t>
      </w:r>
      <w:r w:rsidRPr="00BD4332">
        <w:rPr>
          <w:i/>
        </w:rPr>
        <w:t>EC Packet Channel Description Type 2</w:t>
      </w:r>
      <w:r w:rsidRPr="00BD4332">
        <w:t xml:space="preserve"> IE (see sub-clause 10.5.2.85) indicates the mobile allocation set to be used for EC operation. </w:t>
      </w:r>
    </w:p>
    <w:p w14:paraId="52A8255A" w14:textId="77777777" w:rsidR="00540B9A" w:rsidRPr="00BD4332" w:rsidRDefault="00540B9A" w:rsidP="00540B9A">
      <w:pPr>
        <w:keepNext/>
        <w:keepLines/>
      </w:pPr>
      <w:r w:rsidRPr="00BD4332">
        <w:lastRenderedPageBreak/>
        <w:t xml:space="preserve">When the mobile station switches to the assigned PDCH(s), it shall take the power control parameters received in the </w:t>
      </w:r>
      <w:r w:rsidRPr="00BD4332">
        <w:rPr>
          <w:lang w:eastAsia="zh-CN"/>
        </w:rPr>
        <w:t>EC IMMEDIATE ASSIGNMENT</w:t>
      </w:r>
      <w:r w:rsidRPr="00BD4332">
        <w:rPr>
          <w:rFonts w:hint="eastAsia"/>
          <w:lang w:eastAsia="zh-CN"/>
        </w:rPr>
        <w:t xml:space="preserve"> </w:t>
      </w:r>
      <w:r w:rsidRPr="00BD4332">
        <w:rPr>
          <w:lang w:eastAsia="zh-CN"/>
        </w:rPr>
        <w:t xml:space="preserve">TYPE 2 </w:t>
      </w:r>
      <w:r w:rsidRPr="00BD4332">
        <w:t>or EC IMMEDIATE ASSIGNMENT TYPE 4 message into account.</w:t>
      </w:r>
    </w:p>
    <w:p w14:paraId="17ADD998" w14:textId="77777777" w:rsidR="00540B9A" w:rsidRPr="00BD4332" w:rsidRDefault="00540B9A" w:rsidP="00540B9A">
      <w:pPr>
        <w:keepNext/>
        <w:keepLines/>
      </w:pPr>
      <w:r w:rsidRPr="00BD4332">
        <w:t>On receipt of an EC IMMEDIATE ASSIGNMENT TYPE 3 message (see sub-clause 9.1.68) corresponding to its last EC MULTILATERATION REQUEST message when the Access Burst method is used (see sub-clause 3.5.2.1.2a), the mobile station stops T3146 (if running), stops sending EC MULTILATERATION REQUEST messages, considers the radio access part of the MTA procedure as successfully completed in the current cell, tunes to the next cell in the list of applicable cells and performs the radio access part of the MTA procedure therein. In this case the EC IMMEDIATE ASSIGNMENT TYPE 3 message contains:</w:t>
      </w:r>
    </w:p>
    <w:p w14:paraId="03816547" w14:textId="77777777" w:rsidR="00540B9A" w:rsidRPr="00BD4332" w:rsidRDefault="00540B9A" w:rsidP="00540B9A">
      <w:pPr>
        <w:pStyle w:val="B1"/>
        <w:keepNext/>
        <w:keepLines/>
      </w:pPr>
      <w:r w:rsidRPr="00BD4332">
        <w:t>-</w:t>
      </w:r>
      <w:r w:rsidRPr="00BD4332">
        <w:tab/>
        <w:t>The downlink coverage class set according to the uplink coverage class used when transmitting the corresponding EC MULTILATERATION REQUEST message;</w:t>
      </w:r>
    </w:p>
    <w:p w14:paraId="16170C18" w14:textId="77777777" w:rsidR="00540B9A" w:rsidRPr="00BD4332" w:rsidRDefault="00540B9A" w:rsidP="00540B9A">
      <w:pPr>
        <w:pStyle w:val="B1"/>
        <w:keepNext/>
        <w:keepLines/>
      </w:pPr>
      <w:r w:rsidRPr="00BD4332">
        <w:t>-</w:t>
      </w:r>
      <w:r w:rsidRPr="00BD4332">
        <w:tab/>
        <w:t xml:space="preserve">optionally, an indication of page extension information; </w:t>
      </w:r>
    </w:p>
    <w:p w14:paraId="0D37AA25" w14:textId="77777777" w:rsidR="00540B9A" w:rsidRPr="00BD4332" w:rsidRDefault="00540B9A" w:rsidP="00540B9A">
      <w:pPr>
        <w:pStyle w:val="B1"/>
        <w:keepNext/>
        <w:keepLines/>
      </w:pPr>
      <w:r w:rsidRPr="00BD4332">
        <w:t>-</w:t>
      </w:r>
      <w:r w:rsidRPr="00BD4332">
        <w:tab/>
        <w:t xml:space="preserve">the 8 bit Short ID field included within the corresponding EC MULTILATERATION REQUEST message. </w:t>
      </w:r>
    </w:p>
    <w:p w14:paraId="2B87147A" w14:textId="77777777" w:rsidR="00540B9A" w:rsidRPr="00BD4332" w:rsidRDefault="00540B9A" w:rsidP="00540B9A">
      <w:pPr>
        <w:keepNext/>
        <w:keepLines/>
      </w:pPr>
      <w:r w:rsidRPr="00BD4332">
        <w:t>On receipt of an EC IMMEDIATE ASSIGNMENT TYPE 3 message (see sub-clause 9.1.68) corresponding to its last EC MULTILATERATION REQUEST message indicating ‘Extended Access Burst method – part 1’ (see sub-clause 3.5.2.1.2a), the mobile station stops T3146 (if running), stops sending EC MULTILATERATION REQUEST messages indicating ‘Extended Access Burst method – part 1’, restarts TT3146 and starts sending EC MULTILATERATION REQUEST messages indicating ‘Extended Access Burst method – part 2’. In this case the EC IMMEDIATE ASSIGNMENT TYPE 3 message contains:</w:t>
      </w:r>
    </w:p>
    <w:p w14:paraId="78294749" w14:textId="77777777" w:rsidR="00540B9A" w:rsidRPr="00BD4332" w:rsidRDefault="00540B9A" w:rsidP="00540B9A">
      <w:pPr>
        <w:pStyle w:val="B1"/>
        <w:keepNext/>
        <w:keepLines/>
      </w:pPr>
      <w:r w:rsidRPr="00BD4332">
        <w:t>-</w:t>
      </w:r>
      <w:r w:rsidRPr="00BD4332">
        <w:tab/>
        <w:t>Downlink coverage class 1;</w:t>
      </w:r>
    </w:p>
    <w:p w14:paraId="62A0B9D9" w14:textId="77777777" w:rsidR="00540B9A" w:rsidRPr="00BD4332" w:rsidRDefault="00540B9A" w:rsidP="00540B9A">
      <w:pPr>
        <w:pStyle w:val="B1"/>
        <w:keepNext/>
        <w:keepLines/>
      </w:pPr>
      <w:r w:rsidRPr="00BD4332">
        <w:t>-</w:t>
      </w:r>
      <w:r w:rsidRPr="00BD4332">
        <w:tab/>
        <w:t xml:space="preserve">optionally, an indication of page extension information; </w:t>
      </w:r>
    </w:p>
    <w:p w14:paraId="4B069D43" w14:textId="77777777" w:rsidR="00540B9A" w:rsidRPr="00BD4332" w:rsidRDefault="00540B9A" w:rsidP="00540B9A">
      <w:pPr>
        <w:pStyle w:val="B1"/>
        <w:keepNext/>
        <w:keepLines/>
      </w:pPr>
      <w:r w:rsidRPr="00BD4332">
        <w:t>-</w:t>
      </w:r>
      <w:r w:rsidRPr="00BD4332">
        <w:tab/>
        <w:t xml:space="preserve">the </w:t>
      </w:r>
      <w:r w:rsidR="00BD4332">
        <w:t>"</w:t>
      </w:r>
      <w:r w:rsidRPr="00BD4332">
        <w:t>Random ID Low</w:t>
      </w:r>
      <w:r w:rsidR="00BD4332">
        <w:t>"</w:t>
      </w:r>
      <w:r w:rsidRPr="00BD4332">
        <w:t xml:space="preserve"> parameter included in the corresponding EC MULTILATERATION REQUEST message;</w:t>
      </w:r>
    </w:p>
    <w:p w14:paraId="57CBEE9A" w14:textId="77777777" w:rsidR="00540B9A" w:rsidRPr="00BD4332" w:rsidRDefault="00540B9A" w:rsidP="00540B9A">
      <w:pPr>
        <w:pStyle w:val="B1"/>
        <w:keepNext/>
        <w:keepLines/>
      </w:pPr>
      <w:r w:rsidRPr="00BD4332">
        <w:t>-</w:t>
      </w:r>
      <w:r w:rsidRPr="00BD4332">
        <w:tab/>
        <w:t>timing advance information.</w:t>
      </w:r>
    </w:p>
    <w:p w14:paraId="458D6CED" w14:textId="77777777" w:rsidR="00540B9A" w:rsidRPr="00BD4332" w:rsidRDefault="00540B9A" w:rsidP="00540B9A">
      <w:pPr>
        <w:keepNext/>
        <w:keepLines/>
      </w:pPr>
      <w:r w:rsidRPr="00BD4332">
        <w:t>On receipt of an EC IMMEDIATE ASSIGNMENT TYPE 3 message (see sub-clause 9.1.68) corresponding to its last EC MULTILATERATION REQUEST message indicating ‘Extended Access Burst method – part 2’ (see sub-clause 3.5.2.1.2a), the mobile station stops T3146 (if running), stops sending EC MULTILATERATION REQUEST messages indicating ‘Extended Access Burst method – part 2’, considers the radio access part of the MTA procedure as successfully completed in the current cell, tunes to the next cell in the list of applicable cells and performs the radio access part of the MTA procedure therein. In this case the EC IMMEDIATE ASSIGNMENT TYPE 3 message contains:</w:t>
      </w:r>
    </w:p>
    <w:p w14:paraId="5D9897EA" w14:textId="77777777" w:rsidR="00540B9A" w:rsidRPr="00BD4332" w:rsidRDefault="00540B9A" w:rsidP="00540B9A">
      <w:pPr>
        <w:pStyle w:val="B1"/>
        <w:keepNext/>
        <w:keepLines/>
      </w:pPr>
      <w:r w:rsidRPr="00BD4332">
        <w:t>-</w:t>
      </w:r>
      <w:r w:rsidRPr="00BD4332">
        <w:tab/>
        <w:t>Downlink coverage class 1;</w:t>
      </w:r>
    </w:p>
    <w:p w14:paraId="4208C15A" w14:textId="77777777" w:rsidR="00540B9A" w:rsidRPr="00BD4332" w:rsidRDefault="00540B9A" w:rsidP="00540B9A">
      <w:pPr>
        <w:pStyle w:val="B1"/>
        <w:keepNext/>
        <w:keepLines/>
      </w:pPr>
      <w:r w:rsidRPr="00BD4332">
        <w:t>-</w:t>
      </w:r>
      <w:r w:rsidRPr="00BD4332">
        <w:tab/>
        <w:t xml:space="preserve">optionally, an indication of page extension information; </w:t>
      </w:r>
    </w:p>
    <w:p w14:paraId="64EE6F43" w14:textId="77777777" w:rsidR="00540B9A" w:rsidRPr="00BD4332" w:rsidRDefault="00540B9A" w:rsidP="00540B9A">
      <w:pPr>
        <w:pStyle w:val="B1"/>
        <w:keepNext/>
        <w:keepLines/>
      </w:pPr>
      <w:r w:rsidRPr="00BD4332">
        <w:t>-</w:t>
      </w:r>
      <w:r w:rsidRPr="00BD4332">
        <w:tab/>
        <w:t xml:space="preserve">the </w:t>
      </w:r>
      <w:r w:rsidR="00BD4332">
        <w:t>"</w:t>
      </w:r>
      <w:r w:rsidRPr="00BD4332">
        <w:t>Random ID</w:t>
      </w:r>
      <w:r w:rsidR="00BD4332">
        <w:t>"</w:t>
      </w:r>
      <w:r w:rsidRPr="00BD4332">
        <w:t xml:space="preserve"> parameter (derived from the </w:t>
      </w:r>
      <w:r w:rsidR="00BD4332">
        <w:t>"</w:t>
      </w:r>
      <w:r w:rsidRPr="00BD4332">
        <w:t>Random ID Low</w:t>
      </w:r>
      <w:r w:rsidR="00BD4332">
        <w:t>"</w:t>
      </w:r>
      <w:r w:rsidRPr="00BD4332">
        <w:t xml:space="preserve"> parameter included in the first EC MULTILATERATION REQUEST message and the </w:t>
      </w:r>
      <w:r w:rsidR="00BD4332">
        <w:t>"</w:t>
      </w:r>
      <w:r w:rsidRPr="00BD4332">
        <w:t>Random ID High</w:t>
      </w:r>
      <w:r w:rsidR="00BD4332">
        <w:t>"</w:t>
      </w:r>
      <w:r w:rsidRPr="00BD4332">
        <w:t xml:space="preserve"> parameter included in the second EC MULTILATERATION REQUEST message).</w:t>
      </w:r>
    </w:p>
    <w:p w14:paraId="2A2F47D1" w14:textId="77777777" w:rsidR="00540B9A" w:rsidRPr="00BD4332" w:rsidRDefault="00540B9A" w:rsidP="00540B9A">
      <w:pPr>
        <w:pStyle w:val="FP"/>
      </w:pPr>
    </w:p>
    <w:p w14:paraId="72E2D4AB" w14:textId="77777777" w:rsidR="00540B9A" w:rsidRPr="00BD4332" w:rsidRDefault="00540B9A" w:rsidP="00540B9A">
      <w:pPr>
        <w:pStyle w:val="Heading6"/>
      </w:pPr>
      <w:bookmarkStart w:id="329" w:name="_Toc531790022"/>
      <w:r w:rsidRPr="00BD4332">
        <w:t>3.5.2.1.3a.2</w:t>
      </w:r>
      <w:r w:rsidRPr="00BD4332">
        <w:tab/>
        <w:t>Packet access rejection</w:t>
      </w:r>
      <w:bookmarkEnd w:id="329"/>
    </w:p>
    <w:p w14:paraId="0305A9B9" w14:textId="77777777" w:rsidR="00540B9A" w:rsidRPr="00BD4332" w:rsidRDefault="00540B9A" w:rsidP="00540B9A">
      <w:pPr>
        <w:keepNext/>
        <w:keepLines/>
      </w:pPr>
      <w:r w:rsidRPr="00BD4332">
        <w:t>The network may send to the mobile station an EC IMMEDIATE ASSIGNMENT REJECT message in unacknowledged mode on the same EC-CCCH timeslot on which the EC PACKET CHANNEL REQUEST message was received. There is no further restriction on what part of the downlink EC-CCCH timeslot an EC IMMEDIATE ASSIGNMENT REJECT message can be sent. This message contains the EC Request Reference and EC Wait Timer information.</w:t>
      </w:r>
    </w:p>
    <w:p w14:paraId="0B4CCC97" w14:textId="77777777" w:rsidR="00540B9A" w:rsidRPr="00BD4332" w:rsidRDefault="00540B9A" w:rsidP="00540B9A">
      <w:r w:rsidRPr="00BD4332">
        <w:t xml:space="preserve">On receipt of an EC IMMEDIATE ASSIGNMENT REJECT message corresponding to its last EC PACKET CHANNEL REQUEST message, the mobile station stops sending EC PACKET CHANNEL REQUEST messages, starts timer T3142 with the indicated value, (determined by the corresponding "EC Wait Timer" field), starts T3146 if it has not already been started, and listens to the downlink EC-CCCH until T3146 expires. During this time, additional EC IMMEDIATE ASSIGNMENT REJECT messages are ignored, but upon reception of any immediate assignment corresponding to its last EC PACKET CHANNEL REQUEST message it switches to the assigned PDCH(s) as </w:t>
      </w:r>
      <w:r w:rsidRPr="00BD4332">
        <w:lastRenderedPageBreak/>
        <w:t>described in sub-clause 3.5.2.1.3a. If no such immediate assignment is received (i.e. T3146 expires), the mobile station aborts the packet access procedure, returns to packet idle mode and notifies higher layers (TBF establishment failure).</w:t>
      </w:r>
    </w:p>
    <w:p w14:paraId="1C51810C" w14:textId="77777777" w:rsidR="00540B9A" w:rsidRPr="00BD4332" w:rsidRDefault="00540B9A" w:rsidP="00540B9A">
      <w:r w:rsidRPr="00BD4332">
        <w:t>The mobile station is not allowed to make a new attempt for packet access in the same cell until T3142 expires, but may attempt packet access in another cell after successful cell reselection for radio conditions reasons (see 3GPP TS 45.008). The value of the EC Wait Timer field (i.e. T3142) relates to the cell from which it was received.</w:t>
      </w:r>
    </w:p>
    <w:p w14:paraId="7DD058B4" w14:textId="77777777" w:rsidR="00540B9A" w:rsidRPr="00BD4332" w:rsidRDefault="00540B9A" w:rsidP="00540B9A">
      <w:r w:rsidRPr="00BD4332">
        <w:t>The mobile station may initiate RR connection establishment in the same cell before T3142 has expired, see sub-clause  3.3.1.</w:t>
      </w:r>
    </w:p>
    <w:p w14:paraId="3CE7DA8E" w14:textId="77777777" w:rsidR="00540B9A" w:rsidRPr="00BD4332" w:rsidRDefault="00540B9A" w:rsidP="00540B9A">
      <w:pPr>
        <w:pStyle w:val="Heading5"/>
      </w:pPr>
      <w:bookmarkStart w:id="330" w:name="_Toc531790023"/>
      <w:r w:rsidRPr="00BD4332">
        <w:t>3.5.2.1.4</w:t>
      </w:r>
      <w:r w:rsidRPr="00BD4332">
        <w:tab/>
        <w:t>Packet access completion</w:t>
      </w:r>
      <w:bookmarkEnd w:id="330"/>
    </w:p>
    <w:p w14:paraId="25B83DB3" w14:textId="77777777" w:rsidR="00540B9A" w:rsidRPr="00BD4332" w:rsidRDefault="00540B9A" w:rsidP="00540B9A">
      <w:r w:rsidRPr="00BD4332">
        <w:t>The one phase packet access procedure is completed at a successful contention resolution. The mobile station has entered the packet transfer mode. Timer T3141 is stopped on the network side. Timer T3164 is stopped on the mobile station side.</w:t>
      </w:r>
    </w:p>
    <w:p w14:paraId="2823B3C7" w14:textId="77777777" w:rsidR="00540B9A" w:rsidRPr="00BD4332" w:rsidRDefault="00540B9A" w:rsidP="00540B9A">
      <w:pPr>
        <w:pStyle w:val="Heading5"/>
      </w:pPr>
      <w:bookmarkStart w:id="331" w:name="_Toc531790024"/>
      <w:r w:rsidRPr="00BD4332">
        <w:t>3.5.2.1.4a</w:t>
      </w:r>
      <w:r w:rsidRPr="00BD4332">
        <w:tab/>
        <w:t>Packet access completion (EC-CCCH)</w:t>
      </w:r>
      <w:bookmarkEnd w:id="331"/>
    </w:p>
    <w:p w14:paraId="7CB49229" w14:textId="77777777" w:rsidR="00540B9A" w:rsidRPr="00BD4332" w:rsidRDefault="00540B9A" w:rsidP="00540B9A">
      <w:pPr>
        <w:keepNext/>
        <w:keepLines/>
      </w:pPr>
      <w:r w:rsidRPr="00BD4332">
        <w:t>The packet access procedure is completed at a successful contention resolution. The mobile station has entered the packet transfer mode. Timer T3141 is stopped on the network side. Timer T3164 is stopped on the mobile station side.</w:t>
      </w:r>
    </w:p>
    <w:p w14:paraId="365829ED" w14:textId="77777777" w:rsidR="00540B9A" w:rsidRPr="00BD4332" w:rsidRDefault="00540B9A" w:rsidP="00540B9A">
      <w:pPr>
        <w:pStyle w:val="Heading5"/>
      </w:pPr>
      <w:bookmarkStart w:id="332" w:name="_Toc531790025"/>
      <w:r w:rsidRPr="00BD4332">
        <w:t>3.5.2.1.5</w:t>
      </w:r>
      <w:r w:rsidRPr="00BD4332">
        <w:tab/>
        <w:t>Abnormal cases</w:t>
      </w:r>
      <w:bookmarkEnd w:id="332"/>
    </w:p>
    <w:p w14:paraId="6F4D4CD3" w14:textId="77777777" w:rsidR="00540B9A" w:rsidRPr="00BD4332" w:rsidRDefault="00540B9A" w:rsidP="00540B9A">
      <w:pPr>
        <w:keepNext/>
        <w:keepLines/>
      </w:pPr>
      <w:r w:rsidRPr="00BD4332">
        <w:t>If a failure occurs on the mobile station side before a successful contention resolution procedure is completed, the allocated temporary block flow is released; the mobile station returns to packet idle mode, upper layers are notified (TBF establishment failure), transactions in progress are aborted:</w:t>
      </w:r>
    </w:p>
    <w:p w14:paraId="038931CB" w14:textId="77777777" w:rsidR="00540B9A" w:rsidRPr="00BD4332" w:rsidRDefault="00540B9A" w:rsidP="00540B9A">
      <w:pPr>
        <w:pStyle w:val="B1"/>
      </w:pPr>
      <w:r w:rsidRPr="00BD4332">
        <w:t>-</w:t>
      </w:r>
      <w:r w:rsidRPr="00BD4332">
        <w:tab/>
        <w:t>If a TLLI mismatch has occurred during the contention resolution procedure, and the repetition of the packet access has been repeated the maximum number of times as defined in 3GPP TS 44.060, a TBF establishment failure has occurred.</w:t>
      </w:r>
    </w:p>
    <w:p w14:paraId="4147E507" w14:textId="77777777" w:rsidR="00540B9A" w:rsidRPr="00BD4332" w:rsidRDefault="00540B9A" w:rsidP="00540B9A">
      <w:pPr>
        <w:pStyle w:val="B1"/>
      </w:pPr>
      <w:r w:rsidRPr="00BD4332">
        <w:t>-</w:t>
      </w:r>
      <w:r w:rsidRPr="00BD4332">
        <w:tab/>
        <w:t xml:space="preserve">If the information available in the mobile station, after the reception of an IMMEDIATE ASSIGNMENT </w:t>
      </w:r>
      <w:r w:rsidRPr="00BD4332">
        <w:rPr>
          <w:rFonts w:hint="eastAsia"/>
          <w:lang w:eastAsia="zh-CN"/>
        </w:rPr>
        <w:t xml:space="preserve">or IMMEDIATE PACKET ASSIGNMENT </w:t>
      </w:r>
      <w:r w:rsidRPr="00BD4332">
        <w:t xml:space="preserve">or the second IMMEDIATE ASSIGNMENT message of a two-message assignment, does not satisfactorily define a PDCH, a TBF establishment failure has occurred. </w:t>
      </w:r>
    </w:p>
    <w:p w14:paraId="7E2A24CA" w14:textId="77777777" w:rsidR="00540B9A" w:rsidRPr="00BD4332" w:rsidRDefault="00540B9A" w:rsidP="00540B9A">
      <w:pPr>
        <w:pStyle w:val="B1"/>
      </w:pPr>
      <w:r w:rsidRPr="00BD4332">
        <w:t>-</w:t>
      </w:r>
      <w:r w:rsidRPr="00BD4332">
        <w:tab/>
        <w:t xml:space="preserve">If the information available in the mobile station, after the reception of an EC IMMEDIATE ASSIGNMENT TYPE 1 message indicates a starting uplink timeslot other than timeslot 0, 1, 2, 3 or 4 for a mobile station using CC2, CC3 or CC4 on the uplink, a TBF establishment failure has occurred. </w:t>
      </w:r>
    </w:p>
    <w:p w14:paraId="31D26520" w14:textId="77777777" w:rsidR="00540B9A" w:rsidRPr="00BD4332" w:rsidRDefault="00540B9A" w:rsidP="00540B9A">
      <w:pPr>
        <w:pStyle w:val="B1"/>
      </w:pPr>
      <w:r w:rsidRPr="00BD4332">
        <w:t>-</w:t>
      </w:r>
      <w:r w:rsidRPr="00BD4332">
        <w:tab/>
        <w:t>If the mobile allocation indexes frequencies in more than one frequency band then a TBF establishment failure has occurred.</w:t>
      </w:r>
    </w:p>
    <w:p w14:paraId="6F7E4D52" w14:textId="77777777" w:rsidR="00540B9A" w:rsidRPr="00BD4332" w:rsidRDefault="00540B9A" w:rsidP="00540B9A">
      <w:pPr>
        <w:pStyle w:val="B1"/>
      </w:pPr>
      <w:r w:rsidRPr="00BD4332">
        <w:t>-</w:t>
      </w:r>
      <w:r w:rsidRPr="00BD4332">
        <w:tab/>
        <w:t>If an IMMEDIATE ASSIGNMENT</w:t>
      </w:r>
      <w:r w:rsidRPr="00BD4332">
        <w:rPr>
          <w:rFonts w:hint="eastAsia"/>
          <w:lang w:eastAsia="zh-CN"/>
        </w:rPr>
        <w:t xml:space="preserve"> or IMMEDIATE PACKET ASSIGNMENT</w:t>
      </w:r>
      <w:r w:rsidRPr="00BD4332">
        <w:t xml:space="preserve"> or EC IMMEDIATE ASSIGNMENT TYPE 1 message indicates a PDCH in a non-supported frequency band then a TBF establishment failure has occurred.</w:t>
      </w:r>
    </w:p>
    <w:p w14:paraId="5B6934AE" w14:textId="77777777" w:rsidR="00540B9A" w:rsidRPr="00BD4332" w:rsidRDefault="00540B9A" w:rsidP="00540B9A">
      <w:r w:rsidRPr="00BD4332">
        <w:t>On the network side, if timer T3141 elapses before a successful contention resolution procedure is completed, the newly allocated temporary block flow is released as specified in 3GPP TS 44.060 and the packet access is forgotten.</w:t>
      </w:r>
    </w:p>
    <w:p w14:paraId="6E16D4A5" w14:textId="77777777" w:rsidR="00540B9A" w:rsidRPr="00BD4332" w:rsidRDefault="00540B9A" w:rsidP="00540B9A">
      <w:pPr>
        <w:pStyle w:val="Heading5"/>
      </w:pPr>
      <w:bookmarkStart w:id="333" w:name="_Toc531790026"/>
      <w:r w:rsidRPr="00BD4332">
        <w:lastRenderedPageBreak/>
        <w:t>3.5.2.1.5a</w:t>
      </w:r>
      <w:r w:rsidRPr="00BD4332">
        <w:tab/>
        <w:t>Abnormal cases (EC-CCCH)</w:t>
      </w:r>
      <w:bookmarkEnd w:id="333"/>
    </w:p>
    <w:p w14:paraId="7CE8AB2F" w14:textId="77777777" w:rsidR="00540B9A" w:rsidRPr="00BD4332" w:rsidRDefault="00540B9A" w:rsidP="00540B9A">
      <w:pPr>
        <w:keepNext/>
        <w:keepLines/>
      </w:pPr>
      <w:r w:rsidRPr="00BD4332">
        <w:t>If a failure occurs on the mobile station side before a successful contention resolution procedure is completed, the allocated temporary block flow is released; the mobile station returns to packet idle mode, upper layers are notified (TBF establishment failure), and transactions in progress are aborted:</w:t>
      </w:r>
    </w:p>
    <w:p w14:paraId="04FC23FD" w14:textId="77777777" w:rsidR="00540B9A" w:rsidRPr="00BD4332" w:rsidRDefault="00540B9A" w:rsidP="00540B9A">
      <w:pPr>
        <w:pStyle w:val="B1"/>
        <w:keepNext/>
        <w:keepLines/>
      </w:pPr>
      <w:r w:rsidRPr="00BD4332">
        <w:t>-</w:t>
      </w:r>
      <w:r w:rsidRPr="00BD4332">
        <w:tab/>
        <w:t>If a TLLI mismatch has occurred during the contention resolution procedure, and the EC PACKET CHANNEL REQUEST message has been sent the maximum number of times as defined by the "EC_Max_Retrans" field broadcast in EC SYSTEM INFORMATION TYPE 2 message, a TBF establishment failure has occurred.</w:t>
      </w:r>
    </w:p>
    <w:p w14:paraId="57FD4267" w14:textId="77777777" w:rsidR="00540B9A" w:rsidRPr="00BD4332" w:rsidRDefault="00540B9A" w:rsidP="00540B9A">
      <w:pPr>
        <w:pStyle w:val="B1"/>
        <w:keepNext/>
        <w:keepLines/>
      </w:pPr>
      <w:r w:rsidRPr="00BD4332">
        <w:t>-</w:t>
      </w:r>
      <w:r w:rsidRPr="00BD4332">
        <w:tab/>
        <w:t xml:space="preserve">If the information available in the mobile station, after the reception of an EC IMMEDIATE ASSIGNMENT TYPE 2 </w:t>
      </w:r>
      <w:r w:rsidRPr="00BD4332">
        <w:rPr>
          <w:lang w:eastAsia="zh-CN"/>
        </w:rPr>
        <w:t xml:space="preserve">or </w:t>
      </w:r>
      <w:r w:rsidRPr="00BD4332">
        <w:t>EC IMMEDIATE ASSIGNMENT TYPE 4 message indicates a starting uplink timeslot other than timeslot 0, 1, 2, 3 or 4 for a mobile station using CC2, CC3 or CC4 on the uplink, a TBF establishment failure has occurred.</w:t>
      </w:r>
    </w:p>
    <w:p w14:paraId="29E94AAD" w14:textId="77777777" w:rsidR="00540B9A" w:rsidRPr="00BD4332" w:rsidRDefault="00540B9A" w:rsidP="00540B9A">
      <w:pPr>
        <w:pStyle w:val="B1"/>
        <w:keepNext/>
        <w:keepLines/>
      </w:pPr>
      <w:r w:rsidRPr="00BD4332">
        <w:t>-</w:t>
      </w:r>
      <w:r w:rsidRPr="00BD4332">
        <w:tab/>
        <w:t xml:space="preserve">The EC_MA_NUMBER field of the </w:t>
      </w:r>
      <w:r w:rsidRPr="00BD4332">
        <w:rPr>
          <w:i/>
        </w:rPr>
        <w:t>EC Packet Channel Description Type</w:t>
      </w:r>
      <w:r w:rsidRPr="00BD4332">
        <w:t xml:space="preserve"> 2 IE (see sub-clause 10.5.2.85) indicates an EC Mobile Allocation set for which resources are not defined (according to the EC SYSTEM INFORMATION TYPE 1 message) then a TBF establishment failure has occurred.</w:t>
      </w:r>
    </w:p>
    <w:p w14:paraId="75E29FD8" w14:textId="77777777" w:rsidR="00540B9A" w:rsidRPr="00BD4332" w:rsidRDefault="00540B9A" w:rsidP="00540B9A">
      <w:pPr>
        <w:pStyle w:val="B1"/>
      </w:pPr>
      <w:r w:rsidRPr="00BD4332">
        <w:t>-</w:t>
      </w:r>
      <w:r w:rsidRPr="00BD4332">
        <w:tab/>
        <w:t xml:space="preserve">If an EC IMMEDIATE ASSIGNMENT TYPE 2 </w:t>
      </w:r>
      <w:r w:rsidRPr="00BD4332">
        <w:rPr>
          <w:lang w:eastAsia="zh-CN"/>
        </w:rPr>
        <w:t xml:space="preserve">or </w:t>
      </w:r>
      <w:r w:rsidRPr="00BD4332">
        <w:t>EC IMMEDIATE ASSIGNMENT TYPE 4 message indicates a PDCH in a non-supported frequency band then a TBF establishment failure has occurred.</w:t>
      </w:r>
    </w:p>
    <w:p w14:paraId="121B08DF" w14:textId="77777777" w:rsidR="00540B9A" w:rsidRPr="00BD4332" w:rsidRDefault="00540B9A" w:rsidP="00540B9A">
      <w:pPr>
        <w:keepNext/>
        <w:keepLines/>
      </w:pPr>
      <w:r w:rsidRPr="00BD4332">
        <w:t>On the network side, if timer T3141 elapses before a successful contention resolution procedure is completed, the newly allocated temporary block flow is released as specified in 3GPP TS 44.060 and the packet access is forgotten.</w:t>
      </w:r>
    </w:p>
    <w:p w14:paraId="32301FF7" w14:textId="77777777" w:rsidR="00540B9A" w:rsidRPr="00BD4332" w:rsidRDefault="00540B9A" w:rsidP="00540B9A">
      <w:pPr>
        <w:pStyle w:val="Heading6"/>
      </w:pPr>
      <w:bookmarkStart w:id="334" w:name="_Toc531790027"/>
      <w:r w:rsidRPr="00BD4332">
        <w:t>3.5.2.1.6</w:t>
      </w:r>
      <w:r w:rsidRPr="00BD4332">
        <w:tab/>
        <w:t>(void)</w:t>
      </w:r>
      <w:bookmarkEnd w:id="334"/>
    </w:p>
    <w:p w14:paraId="7B470F1C" w14:textId="77777777" w:rsidR="00540B9A" w:rsidRPr="00BD4332" w:rsidRDefault="00540B9A" w:rsidP="00540B9A">
      <w:pPr>
        <w:pStyle w:val="Heading4"/>
        <w:tabs>
          <w:tab w:val="left" w:pos="1425"/>
        </w:tabs>
        <w:ind w:left="1425" w:hanging="1425"/>
      </w:pPr>
      <w:bookmarkStart w:id="335" w:name="_Toc531790028"/>
      <w:r w:rsidRPr="00BD4332">
        <w:t>3.5.2.2</w:t>
      </w:r>
      <w:r w:rsidRPr="00BD4332">
        <w:tab/>
        <w:t>Sending an RLC/MAC control message: single block packet access procedure</w:t>
      </w:r>
      <w:bookmarkEnd w:id="335"/>
    </w:p>
    <w:p w14:paraId="701B90D7" w14:textId="77777777" w:rsidR="00540B9A" w:rsidRPr="00BD4332" w:rsidRDefault="00540B9A" w:rsidP="00540B9A">
      <w:pPr>
        <w:keepNext/>
        <w:keepLines/>
      </w:pPr>
      <w:r w:rsidRPr="00BD4332">
        <w:t>The sending of an RLC/MAC control message other than the PACKET RESOURCE REQUEST message from a mobile station in packet idle mode to the network may be initiated by the RR entity on the mobile station side using the packet access procedure. If access to the network is allowed (sub-clause 3.5.2.1.1), the packet access is done according to the procedures defined in sub-clauses 3.5.2.1.2 and 3.5.2.1.3, using the single block packet access option defined in sub-clause 3.5.2.1.3.3.</w:t>
      </w:r>
    </w:p>
    <w:p w14:paraId="6C90890E" w14:textId="77777777" w:rsidR="00540B9A" w:rsidRPr="00BD4332" w:rsidRDefault="00540B9A" w:rsidP="00540B9A">
      <w:r w:rsidRPr="00BD4332">
        <w:t>Further action depends on the RLC/MAC control message sent by the mobile station, see 3GPP TS 44.060. Unless otherwise indicated by the RLC/MAC control message, the mobile station remains in packet idle mode.</w:t>
      </w:r>
    </w:p>
    <w:p w14:paraId="7FE6CF26" w14:textId="77777777" w:rsidR="00540B9A" w:rsidRPr="00BD4332" w:rsidRDefault="00540B9A" w:rsidP="00540B9A">
      <w:pPr>
        <w:pStyle w:val="Heading3"/>
      </w:pPr>
      <w:bookmarkStart w:id="336" w:name="_Toc531790029"/>
      <w:r w:rsidRPr="00BD4332">
        <w:t>3.5.2a</w:t>
      </w:r>
      <w:r w:rsidRPr="00BD4332">
        <w:tab/>
        <w:t>Packet access procedure using EC-CCCH</w:t>
      </w:r>
      <w:bookmarkEnd w:id="336"/>
    </w:p>
    <w:p w14:paraId="54A5E8C1" w14:textId="77777777" w:rsidR="00540B9A" w:rsidRPr="00BD4332" w:rsidRDefault="00540B9A" w:rsidP="00540B9A">
      <w:r w:rsidRPr="00BD4332">
        <w:t>The packet access procedure using EC-CCCH may be used to establish a temporary block flow to support the transfer of LLC PDUs in the direction from the mobile station to the network.</w:t>
      </w:r>
    </w:p>
    <w:p w14:paraId="7BDF0901" w14:textId="77777777" w:rsidR="00540B9A" w:rsidRPr="00BD4332" w:rsidRDefault="00540B9A" w:rsidP="00540B9A">
      <w:r w:rsidRPr="00BD4332">
        <w:t>If EC operation is enabled a MS that supports GPRS services using GPRS/EGPRS TBFs may choose to disable EC operation in the serving cell in which case the MS shall perform packet access as described in sub-clause 3.5.2. Similarly, an EC capable mobile station that reselects from a cell that does not support EC-GSM-IoT to a cell that supports EC-GSM-IoT may choose to not enable EC operation in which case it shall perform packet access as described in sub-clause 3.5.2. If EC operation is enabled and a MS performs reselection to a cell that does not support EC-GSM-IoT then it shall perform packet access as described in sub-clause 3.5.2.</w:t>
      </w:r>
    </w:p>
    <w:p w14:paraId="366963D9" w14:textId="77777777" w:rsidR="00540B9A" w:rsidRPr="00BD4332" w:rsidRDefault="00540B9A" w:rsidP="00540B9A">
      <w:r w:rsidRPr="00BD4332">
        <w:t>A mobile station in EC operation enables PLMN specific access barring upon reading EC_Access_Control_Class</w:t>
      </w:r>
      <w:r w:rsidRPr="00BD4332">
        <w:rPr>
          <w:b/>
          <w:bCs/>
        </w:rPr>
        <w:t xml:space="preserve"> </w:t>
      </w:r>
      <w:r w:rsidRPr="00BD4332">
        <w:t>and Exception_Report_Status information corresponding to its selected PLMN within the EC SYSTEM INFORMATION TYPE 2 message or EC SYSTEM INFORMATION TYPE 4 message. The mobile station disables PLMN specific access barring upon reading an EC SYSTEM INFORMATION TYPE 2 message or EC SYSTEM INFORMATION TYPE 4 message for which EC_Access_Control_Class</w:t>
      </w:r>
      <w:r w:rsidRPr="00BD4332">
        <w:rPr>
          <w:b/>
          <w:bCs/>
        </w:rPr>
        <w:t xml:space="preserve"> </w:t>
      </w:r>
      <w:r w:rsidRPr="00BD4332">
        <w:t>and Exception_Report_Status information is not included for its selected PLMN. While PLMN specific access barring is enabled for its selected PLMN the mobile station shall perform an EC-GSM-IoT preliminary access barring check before accessing the network (see sub-clause 3.5.2a.1) unless it is attempting system access to perform the Multilateration Timing Advance (MTA) procedure (see sub-clause 3.11 and 3GPP TS 44.031). If the preliminary access barring check is performed and indicates network access is barred then access to the network is not allowed. Otherwise, the mobile station proceeds as described in the remainder of this sub-clause.</w:t>
      </w:r>
    </w:p>
    <w:p w14:paraId="042858AC" w14:textId="77777777" w:rsidR="00540B9A" w:rsidRPr="00BD4332" w:rsidRDefault="00540B9A" w:rsidP="00540B9A">
      <w:pPr>
        <w:tabs>
          <w:tab w:val="left" w:pos="567"/>
        </w:tabs>
      </w:pPr>
      <w:r w:rsidRPr="00BD4332">
        <w:lastRenderedPageBreak/>
        <w:t xml:space="preserve">A mobile station that is accessing the network 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t xml:space="preserve"> (see 3GPP TS 24.008 [79]) and is not sending an exception report (see sub-clause 9.1.65) and is not accessing the network to perform the Multilateration Timing Advance (MTA) procedure (see sub-clause 3.11 and 3GPP TS 44.031), shall read the </w:t>
      </w:r>
      <w:r w:rsidRPr="00BD4332">
        <w:rPr>
          <w:i/>
        </w:rPr>
        <w:t>Implicit Reject Status</w:t>
      </w:r>
      <w:r w:rsidRPr="00BD4332">
        <w:t xml:space="preserve"> (IRS) field, </w:t>
      </w:r>
      <w:r w:rsidRPr="00BD4332">
        <w:rPr>
          <w:i/>
        </w:rPr>
        <w:t>EC-BCCH CHANGE MARK</w:t>
      </w:r>
      <w:r w:rsidRPr="00BD4332">
        <w:t xml:space="preserve"> field and </w:t>
      </w:r>
      <w:r w:rsidRPr="00BD4332">
        <w:rPr>
          <w:i/>
        </w:rPr>
        <w:t>RACH Access Control</w:t>
      </w:r>
      <w:r w:rsidRPr="00BD4332">
        <w:t xml:space="preserve"> field sent in the EC-SCH INFORMATION message (see Figure 9.1.30c.1 and 3GPP TS 45.002) prior to accessing the network.  If a change of </w:t>
      </w:r>
      <w:r w:rsidRPr="00BD4332">
        <w:rPr>
          <w:i/>
        </w:rPr>
        <w:t>EC-BCCH CHANGE MARK</w:t>
      </w:r>
      <w:r w:rsidRPr="00BD4332">
        <w:t xml:space="preserve"> is detected it shall read one or more EC-SYSTEM INFORMATION messages as needed (see sub-clause3.10.4). The MS then proceeds as follows:</w:t>
      </w:r>
    </w:p>
    <w:p w14:paraId="1ADE73FC" w14:textId="77777777" w:rsidR="00540B9A" w:rsidRPr="00BD4332" w:rsidRDefault="00540B9A" w:rsidP="00540B9A">
      <w:pPr>
        <w:pStyle w:val="B1"/>
      </w:pPr>
      <w:r w:rsidRPr="00BD4332">
        <w:t>-</w:t>
      </w:r>
      <w:r w:rsidRPr="00BD4332">
        <w:tab/>
        <w:t xml:space="preserve">If the IRS field indicates the access attempt is rejected the mobile station shall abort the packet access procedure and initiate the EC Implicit Reject procedure (see sub-clause 3.5.2a.2). </w:t>
      </w:r>
    </w:p>
    <w:p w14:paraId="6314588C" w14:textId="77777777" w:rsidR="00540B9A" w:rsidRPr="00BD4332" w:rsidRDefault="00540B9A" w:rsidP="00540B9A">
      <w:pPr>
        <w:pStyle w:val="B1"/>
      </w:pPr>
      <w:r w:rsidRPr="00BD4332">
        <w:t>-</w:t>
      </w:r>
      <w:r w:rsidRPr="00BD4332">
        <w:tab/>
        <w:t xml:space="preserve">If the IRS field indicates the access attempt is not rejected, the </w:t>
      </w:r>
      <w:r w:rsidRPr="00BD4332">
        <w:rPr>
          <w:i/>
        </w:rPr>
        <w:t>RACH Access Control</w:t>
      </w:r>
      <w:r w:rsidRPr="00BD4332">
        <w:t xml:space="preserve"> field indicates that RACH usage on timeslot number 0 is not allowed it shall proceed with the packet access procedure as decribed in sub-clause 3.5.2.1.2a.</w:t>
      </w:r>
    </w:p>
    <w:p w14:paraId="1E95D013" w14:textId="77777777" w:rsidR="00540B9A" w:rsidRPr="00BD4332" w:rsidRDefault="00540B9A" w:rsidP="00540B9A">
      <w:pPr>
        <w:pStyle w:val="B1"/>
      </w:pPr>
      <w:r w:rsidRPr="00BD4332">
        <w:t>-</w:t>
      </w:r>
      <w:r w:rsidRPr="00BD4332">
        <w:tab/>
        <w:t xml:space="preserve">If the IRS field indicates the access attempt is not rejected, the </w:t>
      </w:r>
      <w:r w:rsidRPr="00BD4332">
        <w:rPr>
          <w:i/>
        </w:rPr>
        <w:t>RACH Access Control</w:t>
      </w:r>
      <w:r w:rsidRPr="00BD4332">
        <w:t xml:space="preserve"> field indicates that RACH usage on timeslot number 0  is allowed and the mobile station has selected CC1 in both uplink and downlink, see 3GPP TS 45.008 [34], it shall proceed with the packet access procedure as decribed in sub-clause 3.5.2.1.2.</w:t>
      </w:r>
    </w:p>
    <w:p w14:paraId="745C1AE0" w14:textId="77777777" w:rsidR="00540B9A" w:rsidRPr="00BD4332" w:rsidRDefault="00540B9A" w:rsidP="00540B9A">
      <w:pPr>
        <w:pStyle w:val="B1"/>
      </w:pPr>
      <w:r w:rsidRPr="00BD4332">
        <w:t>-</w:t>
      </w:r>
      <w:r w:rsidRPr="00BD4332">
        <w:tab/>
        <w:t>If the IRS field indicates the access attempt is not rejected and the mobile station has selected CC2, CC3 or CC4 in the uplink and/or downlink (see 3GPP TS 45.008 [34]) then it shall proceed with the packet access procedure as decribed in sub-clause 3.5.2.1.2a.</w:t>
      </w:r>
    </w:p>
    <w:p w14:paraId="0C800980" w14:textId="77777777" w:rsidR="00540B9A" w:rsidRPr="00BD4332" w:rsidRDefault="00540B9A" w:rsidP="00540B9A">
      <w:pPr>
        <w:keepNext/>
        <w:keepLines/>
        <w:tabs>
          <w:tab w:val="left" w:pos="567"/>
        </w:tabs>
      </w:pPr>
      <w:r w:rsidRPr="00BD4332">
        <w:t xml:space="preserve">A mobile station that is accessing the network when the low priority indicator is set to "MS is not configured for NAS signalling low priority" or is sending an exception report when the low priority indicator is set to "MS is configured to NAS signalling low priority" and is configured for dual priority (see 3GPP TS 24.008[79]) or is accessing the network to perform the radio access part of a MTA procedure, shall examine the EC-BCCH CHANGE MARK field and RACH Access Control field sent in the EC-SCH INFORMATION message. If a change of EC-BCCH CHANGE MARK is detected it shall read one or more EC SYSTEM INFORMATION messages as needed (see clause 3.10.4) and then proceed as follows: </w:t>
      </w:r>
    </w:p>
    <w:p w14:paraId="26F92C5F" w14:textId="77777777" w:rsidR="00540B9A" w:rsidRPr="00BD4332" w:rsidRDefault="00540B9A" w:rsidP="00540B9A">
      <w:pPr>
        <w:pStyle w:val="B1"/>
      </w:pPr>
      <w:r w:rsidRPr="00BD4332">
        <w:t>-</w:t>
      </w:r>
      <w:r w:rsidRPr="00BD4332">
        <w:tab/>
        <w:t xml:space="preserve">If the RACH Access Control field indicates that RACH usage is allowed and the mobile station has selected CC1 in both the uplink and downlink it shall proceed with the packet access procedure using the RACH on timeslot 0 (see sub-clause 3.5.2.1.2). </w:t>
      </w:r>
    </w:p>
    <w:p w14:paraId="40280D2E" w14:textId="77777777" w:rsidR="00540B9A" w:rsidRPr="00BD4332" w:rsidRDefault="00540B9A" w:rsidP="00540B9A">
      <w:pPr>
        <w:pStyle w:val="B1"/>
      </w:pPr>
      <w:r w:rsidRPr="00BD4332">
        <w:t>-</w:t>
      </w:r>
      <w:r w:rsidRPr="00BD4332">
        <w:tab/>
        <w:t>Otherwise, it shall proceed with the packet access procedure as described in sub-clause 3.5.2.1.2a.</w:t>
      </w:r>
    </w:p>
    <w:p w14:paraId="5B8E814A" w14:textId="77777777" w:rsidR="00540B9A" w:rsidRPr="00BD4332" w:rsidRDefault="00540B9A" w:rsidP="00540B9A">
      <w:pPr>
        <w:pStyle w:val="Heading4"/>
      </w:pPr>
      <w:bookmarkStart w:id="337" w:name="_Toc531790030"/>
      <w:r w:rsidRPr="00BD4332">
        <w:t>3.5.2a.1</w:t>
      </w:r>
      <w:r w:rsidRPr="00BD4332">
        <w:tab/>
        <w:t>EC-GSM-IoT Preliminary Access Barring Check</w:t>
      </w:r>
      <w:bookmarkEnd w:id="337"/>
    </w:p>
    <w:p w14:paraId="0502DD16" w14:textId="77777777" w:rsidR="00540B9A" w:rsidRPr="00BD4332" w:rsidRDefault="00540B9A" w:rsidP="00540B9A">
      <w:r w:rsidRPr="00BD4332">
        <w:t xml:space="preserve">The EC-GSM-IoT preliminary access barring check shall indicate network access is barred for a MS that has enabled EC operation if any of the following conditions are satisfied: </w:t>
      </w:r>
    </w:p>
    <w:p w14:paraId="59E8495E" w14:textId="77777777" w:rsidR="00540B9A" w:rsidRPr="00BD4332" w:rsidRDefault="004A5A7D" w:rsidP="004A5A7D">
      <w:pPr>
        <w:pStyle w:val="B1"/>
      </w:pPr>
      <w:r w:rsidRPr="00BD4332">
        <w:t>-</w:t>
      </w:r>
      <w:r w:rsidRPr="00BD4332">
        <w:tab/>
      </w:r>
      <w:r w:rsidR="00540B9A" w:rsidRPr="00BD4332">
        <w:t>A MS that is a member of an Access Class in the range 0-9 and is attempting to send a normal report (see sub-clause 9.1.65) shall read the corresponding AC0 to AC9 bit in the EC_Access_Control_Class</w:t>
      </w:r>
      <w:r w:rsidR="00540B9A" w:rsidRPr="00BD4332">
        <w:rPr>
          <w:b/>
        </w:rPr>
        <w:t xml:space="preserve"> </w:t>
      </w:r>
      <w:r w:rsidR="00540B9A" w:rsidRPr="00BD4332">
        <w:t>field sent in the EC SYSTEM INFORMATION TYPE 2 message (for the common PLMN) or in the EC SYSTEM INFORMATION TYPE 4 message (for the corresponding Additional PLMN when network sharing is in use in the cell). The MS determines it is not authorized based on the current value of the AC0 to AC9 bit.</w:t>
      </w:r>
    </w:p>
    <w:p w14:paraId="3F5373B7" w14:textId="77777777" w:rsidR="00540B9A" w:rsidRPr="00BD4332" w:rsidRDefault="004A5A7D" w:rsidP="004A5A7D">
      <w:pPr>
        <w:pStyle w:val="B1"/>
      </w:pPr>
      <w:r w:rsidRPr="00BD4332">
        <w:t>-</w:t>
      </w:r>
      <w:r w:rsidRPr="00BD4332">
        <w:tab/>
      </w:r>
      <w:r w:rsidR="00540B9A" w:rsidRPr="00BD4332">
        <w:t>A MS that is a member of an Access Class in the range 0-9 and is attempting to send an exception report (see sub-clause 9.1.65) shall read the corresponding Exception_Report_Status field sent in the EC SYSTEM INFORMATION TYPE 2 message (for the common PLMN) or in the EC SYSTEM INFORMATION TYPE 4 message (for the corresponding Additional PLMN when network sharing is in use in the cell). The MS determines it is not authorized based on the current value of the Exception_Report_Status bit.</w:t>
      </w:r>
    </w:p>
    <w:p w14:paraId="7F8B01C7" w14:textId="77777777" w:rsidR="00540B9A" w:rsidRPr="00BD4332" w:rsidRDefault="004A5A7D" w:rsidP="004A5A7D">
      <w:pPr>
        <w:pStyle w:val="B1"/>
      </w:pPr>
      <w:r w:rsidRPr="00BD4332">
        <w:t>-</w:t>
      </w:r>
      <w:r w:rsidRPr="00BD4332">
        <w:tab/>
      </w:r>
      <w:r w:rsidR="00540B9A" w:rsidRPr="00BD4332">
        <w:t>A MS that is a member of one or more of a special Access Class in the range 11-15 and is attempting to send a normal report or an exception report shall read the corresponding AC11 to AC15 bit in the EC_Access_Control_Class</w:t>
      </w:r>
      <w:r w:rsidR="00540B9A" w:rsidRPr="00BD4332">
        <w:rPr>
          <w:b/>
        </w:rPr>
        <w:t xml:space="preserve"> </w:t>
      </w:r>
      <w:r w:rsidR="00540B9A" w:rsidRPr="00BD4332">
        <w:t>field corresponding to its special Access Class sent in the EC SYSTEM INFORMATION TYPE 2 message (for the common PLMN) or in the EC SYSTEM INFORMATION TYPE 4 message (for the corresponding Additional PLMN when network sharing is in use in the cell). The MS determines it is not authorized based on the current value of the AC11 to AC15 bit.</w:t>
      </w:r>
    </w:p>
    <w:p w14:paraId="12D02861" w14:textId="77777777" w:rsidR="00540B9A" w:rsidRPr="00BD4332" w:rsidRDefault="00540B9A" w:rsidP="00540B9A">
      <w:r w:rsidRPr="00BD4332">
        <w:t>If none of the conditions above are fulfilled, the EC-GSM-IoT preliminary access barring check shall indicate network access is not barred.</w:t>
      </w:r>
    </w:p>
    <w:p w14:paraId="56A9D918" w14:textId="77777777" w:rsidR="00540B9A" w:rsidRPr="00BD4332" w:rsidRDefault="00540B9A" w:rsidP="00540B9A">
      <w:pPr>
        <w:pStyle w:val="Heading4"/>
      </w:pPr>
      <w:bookmarkStart w:id="338" w:name="_Toc531790031"/>
      <w:r w:rsidRPr="00BD4332">
        <w:lastRenderedPageBreak/>
        <w:t>3.5.2a.2</w:t>
      </w:r>
      <w:r w:rsidRPr="00BD4332">
        <w:tab/>
        <w:t>EC-GSM-IoT Implicit Reject procedure</w:t>
      </w:r>
      <w:bookmarkEnd w:id="338"/>
    </w:p>
    <w:p w14:paraId="4CFA4EFA" w14:textId="77777777" w:rsidR="00540B9A" w:rsidRPr="00BD4332" w:rsidRDefault="00540B9A" w:rsidP="00540B9A">
      <w:r w:rsidRPr="00BD4332">
        <w:t xml:space="preserve">A mobile station for which timer T3146 is running shall proceed as follows: </w:t>
      </w:r>
    </w:p>
    <w:p w14:paraId="39B49DD2" w14:textId="77777777" w:rsidR="00540B9A" w:rsidRPr="00BD4332" w:rsidRDefault="00540B9A" w:rsidP="00540B9A">
      <w:pPr>
        <w:pStyle w:val="B1"/>
      </w:pPr>
      <w:r w:rsidRPr="00BD4332">
        <w:t>-</w:t>
      </w:r>
      <w:r w:rsidRPr="00BD4332">
        <w:tab/>
        <w:t>While T3146 is running, the mobile station listens to the downlink EC-CCCH for a response from the network and is not allowed to make a new access attempt.</w:t>
      </w:r>
    </w:p>
    <w:p w14:paraId="61174253" w14:textId="77777777" w:rsidR="00540B9A" w:rsidRPr="00BD4332" w:rsidRDefault="00540B9A" w:rsidP="00540B9A">
      <w:pPr>
        <w:pStyle w:val="B1"/>
      </w:pPr>
      <w:r w:rsidRPr="00BD4332">
        <w:t>-</w:t>
      </w:r>
      <w:r w:rsidRPr="00BD4332">
        <w:tab/>
        <w:t xml:space="preserve">If a response corresponding to its last transmitted EC PACKET CHANNEL REQUEST messages is received the mobile station shall stop T3146 and act on that message as decribed in sub-clause 3.5.2.1.3. </w:t>
      </w:r>
    </w:p>
    <w:p w14:paraId="54585D77" w14:textId="77777777" w:rsidR="00540B9A" w:rsidRPr="00BD4332" w:rsidRDefault="00540B9A" w:rsidP="00540B9A">
      <w:pPr>
        <w:pStyle w:val="B1"/>
      </w:pPr>
      <w:r w:rsidRPr="00BD4332">
        <w:t>-</w:t>
      </w:r>
      <w:r w:rsidRPr="00BD4332">
        <w:tab/>
        <w:t>If T3146 expires the mobile station proceeds according to the remainder of this sub-clause.</w:t>
      </w:r>
    </w:p>
    <w:p w14:paraId="5D068CF9" w14:textId="77777777" w:rsidR="00540B9A" w:rsidRPr="00BD4332" w:rsidRDefault="00540B9A" w:rsidP="00540B9A">
      <w:r w:rsidRPr="00BD4332">
        <w:t xml:space="preserve">The mobile station initiates timer T3236, returns to idle mode and monitors the EC-CCCH. The mobile station is not allowed to make a mobile originated access attempt in the same cell until T3236 expires or is stopped unless it is accessing the network 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not configured for</w:t>
      </w:r>
      <w:r w:rsidRPr="00BD4332">
        <w:t xml:space="preserve"> NAS signalling low priority</w:t>
      </w:r>
      <w:r w:rsidR="00BD4332">
        <w:t>"</w:t>
      </w:r>
      <w:r w:rsidRPr="00BD4332">
        <w:t xml:space="preserve"> or is sending an exception report 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t xml:space="preserve"> and is configured for dual priority (see 3GPP TS 24.008[79]). </w:t>
      </w:r>
    </w:p>
    <w:p w14:paraId="5F5B1821" w14:textId="77777777" w:rsidR="00540B9A" w:rsidRPr="00BD4332" w:rsidRDefault="00540B9A" w:rsidP="00540B9A">
      <w:r w:rsidRPr="00BD4332">
        <w:t>If the mobile station receives an EC PAGING REQUEST message while T3236 is running it shall stop T3236 and respond to the EC PAGING REQUEST message.</w:t>
      </w:r>
    </w:p>
    <w:p w14:paraId="44B98480" w14:textId="77777777" w:rsidR="00540B9A" w:rsidRPr="00BD4332" w:rsidRDefault="00540B9A" w:rsidP="00540B9A">
      <w:pPr>
        <w:pStyle w:val="Heading3"/>
      </w:pPr>
      <w:bookmarkStart w:id="339" w:name="_Toc531790032"/>
      <w:r w:rsidRPr="00BD4332">
        <w:t>3.5.3</w:t>
      </w:r>
      <w:r w:rsidRPr="00BD4332">
        <w:tab/>
        <w:t>Packet downlink assignment procedure using CCCH</w:t>
      </w:r>
      <w:bookmarkEnd w:id="339"/>
    </w:p>
    <w:p w14:paraId="1C1D0C87" w14:textId="77777777" w:rsidR="00540B9A" w:rsidRPr="00BD4332" w:rsidRDefault="00540B9A" w:rsidP="00540B9A">
      <w:r w:rsidRPr="00BD4332">
        <w:t>The packet downlink assignment procedure using CCCH may be used to establish a temporary block flow to support the transfer of LLC PDUs in the direction from the network to the mobile station.</w:t>
      </w:r>
    </w:p>
    <w:p w14:paraId="21764B58" w14:textId="77777777" w:rsidR="00540B9A" w:rsidRPr="00BD4332" w:rsidRDefault="00540B9A" w:rsidP="00540B9A">
      <w:r w:rsidRPr="00BD4332">
        <w:t>This procedure may also be used to assign a single downlink block on a PDCH to support the transfer of an RLC/MAC control message from the network to a mobile station in packet idle mode, see sub-clause 3.5.3.2.</w:t>
      </w:r>
    </w:p>
    <w:p w14:paraId="52354091" w14:textId="77777777" w:rsidR="00540B9A" w:rsidRPr="00BD4332" w:rsidRDefault="00540B9A" w:rsidP="00540B9A">
      <w:pPr>
        <w:pStyle w:val="Heading4"/>
      </w:pPr>
      <w:bookmarkStart w:id="340" w:name="_Toc531790033"/>
      <w:r w:rsidRPr="00BD4332">
        <w:t>3.5.3.1</w:t>
      </w:r>
      <w:r w:rsidRPr="00BD4332">
        <w:tab/>
        <w:t>Entering the packet transfer mode: packet downlink assignment procedure</w:t>
      </w:r>
      <w:bookmarkEnd w:id="340"/>
    </w:p>
    <w:p w14:paraId="5FFACD18" w14:textId="77777777" w:rsidR="00540B9A" w:rsidRPr="00BD4332" w:rsidRDefault="00540B9A" w:rsidP="00540B9A">
      <w:pPr>
        <w:keepLines/>
      </w:pPr>
      <w:r w:rsidRPr="00BD4332">
        <w:t xml:space="preserve">The establishment of a downlink temporary block flow may be initiated by the RR entity on the network side using the packet downlink assignment procedure. The procedure is triggered by a request from upper layers to transfer a LLC PDU, see 3GPP TS 24.007. The request from upper layers specifies an optional </w:t>
      </w:r>
      <w:r w:rsidRPr="00BD4332">
        <w:rPr>
          <w:i/>
        </w:rPr>
        <w:t>Priority</w:t>
      </w:r>
      <w:r w:rsidRPr="00BD4332">
        <w:t xml:space="preserve"> level, a QoS profile including the requested </w:t>
      </w:r>
      <w:r w:rsidRPr="00BD4332">
        <w:rPr>
          <w:i/>
        </w:rPr>
        <w:t>RLC mode</w:t>
      </w:r>
      <w:r w:rsidRPr="00BD4332">
        <w:t xml:space="preserve">, optional </w:t>
      </w:r>
      <w:r w:rsidRPr="00BD4332">
        <w:rPr>
          <w:i/>
        </w:rPr>
        <w:t>DRX parameters</w:t>
      </w:r>
      <w:r w:rsidRPr="00BD4332">
        <w:t xml:space="preserve">, and optional </w:t>
      </w:r>
      <w:r w:rsidRPr="00BD4332">
        <w:rPr>
          <w:i/>
        </w:rPr>
        <w:t>IMSI</w:t>
      </w:r>
      <w:r w:rsidRPr="00BD4332">
        <w:t xml:space="preserve"> and an optional </w:t>
      </w:r>
      <w:r w:rsidRPr="00BD4332">
        <w:rPr>
          <w:i/>
        </w:rPr>
        <w:t>MS Radio Access Capability</w:t>
      </w:r>
      <w:r w:rsidRPr="00BD4332">
        <w:t xml:space="preserve"> associated with the packet transfer. The BSS may order its preferred RLC mode independently of the RLC mode signalled from upper layers. If the mobile station supports RLC non-persistent mode the network may allocate an EGPRS TBF that uses this RLC mode.</w:t>
      </w:r>
    </w:p>
    <w:p w14:paraId="339B0A6E" w14:textId="77777777" w:rsidR="00540B9A" w:rsidRPr="00BD4332" w:rsidRDefault="00540B9A" w:rsidP="00540B9A">
      <w:r w:rsidRPr="00BD4332">
        <w:t>Upon such a request, the network shall determine whether the mobile station is in packet idle mode or packet transfer mode. The packet downlink assignment procedure using CCCH is applicable when the mobile station is in packet idle mode and when there is no PCCCH present in the cell.</w:t>
      </w:r>
    </w:p>
    <w:p w14:paraId="5DEBE956" w14:textId="77777777" w:rsidR="00540B9A" w:rsidRPr="00BD4332" w:rsidRDefault="00540B9A" w:rsidP="00540B9A">
      <w:r w:rsidRPr="00BD4332">
        <w:t>The network may allocate a temporary flow identity and assign a packet downlink resource comprising one PDCH for a downlink temporary block flow.</w:t>
      </w:r>
    </w:p>
    <w:p w14:paraId="3E637E1B" w14:textId="77777777" w:rsidR="00540B9A" w:rsidRPr="00BD4332" w:rsidRDefault="00540B9A" w:rsidP="00540B9A">
      <w:pPr>
        <w:pStyle w:val="Heading5"/>
      </w:pPr>
      <w:bookmarkStart w:id="341" w:name="_Toc531790034"/>
      <w:r w:rsidRPr="00BD4332">
        <w:t>3.5.3.1.2</w:t>
      </w:r>
      <w:r w:rsidRPr="00BD4332">
        <w:tab/>
        <w:t>Initiation of the packet downlink assignment procedure</w:t>
      </w:r>
      <w:bookmarkEnd w:id="341"/>
    </w:p>
    <w:p w14:paraId="09E9A0F0" w14:textId="77777777" w:rsidR="00540B9A" w:rsidRPr="00BD4332" w:rsidRDefault="00540B9A" w:rsidP="00540B9A">
      <w:r w:rsidRPr="00BD4332">
        <w:t xml:space="preserve">The network initiates the packet downlink assignment procedure by sending an IMMEDIATE ASSIGNMENT </w:t>
      </w:r>
      <w:r w:rsidRPr="00BD4332">
        <w:rPr>
          <w:rFonts w:hint="eastAsia"/>
          <w:lang w:eastAsia="zh-CN"/>
        </w:rPr>
        <w:t xml:space="preserve">or IMMEDIATE PACKET ASSIGNMENT </w:t>
      </w:r>
      <w:r w:rsidRPr="00BD4332">
        <w:t>message</w:t>
      </w:r>
      <w:r w:rsidRPr="00BD4332">
        <w:rPr>
          <w:rFonts w:hint="eastAsia"/>
          <w:lang w:eastAsia="zh-CN"/>
        </w:rPr>
        <w:t xml:space="preserve"> </w:t>
      </w:r>
      <w:r w:rsidRPr="00BD4332">
        <w:rPr>
          <w:lang w:eastAsia="zh-CN"/>
        </w:rPr>
        <w:t>(</w:t>
      </w:r>
      <w:r w:rsidRPr="00BD4332">
        <w:rPr>
          <w:rFonts w:hint="eastAsia"/>
          <w:lang w:eastAsia="zh-CN"/>
        </w:rPr>
        <w:t>if supported</w:t>
      </w:r>
      <w:r w:rsidRPr="00BD4332">
        <w:rPr>
          <w:lang w:eastAsia="zh-CN"/>
        </w:rPr>
        <w:t>)</w:t>
      </w:r>
      <w:r w:rsidRPr="00BD4332">
        <w:t xml:space="preserve"> in unacknowledged mode on the CCCH timeslot corresponding to CCCH group the mobile station belongs to.</w:t>
      </w:r>
      <w:r w:rsidRPr="00BD4332">
        <w:rPr>
          <w:rFonts w:hint="eastAsia"/>
          <w:lang w:eastAsia="zh-CN"/>
        </w:rPr>
        <w:t xml:space="preserve"> </w:t>
      </w:r>
      <w:r w:rsidRPr="00BD4332">
        <w:rPr>
          <w:lang w:eastAsia="zh-CN"/>
        </w:rPr>
        <w:t>The</w:t>
      </w:r>
      <w:r w:rsidRPr="00BD4332">
        <w:t xml:space="preserve"> appropriate CCCH group is calculated from the IMSI, see 3GPP TS 45.002. The behaviour of the network when the RR entity does not receive the IMSI from the upper layers is implementation dependent for the calculation of the CCCH group where the IMMEDIATE ASSIGNMENT</w:t>
      </w:r>
      <w:r w:rsidRPr="00BD4332">
        <w:rPr>
          <w:rFonts w:hint="eastAsia"/>
          <w:lang w:eastAsia="zh-CN"/>
        </w:rPr>
        <w:t xml:space="preserve"> or IMMEDIATE PACKET ASSIGNMENT </w:t>
      </w:r>
      <w:r w:rsidRPr="00BD4332">
        <w:t>message has to be sent. If the mobile station is in non-DRX mode or if the RR entity does not receive the IMSI or the DRX parameters from the upper layers, there is no further restriction on what part of the downlink CCCH timeslot the IMMEDIATE ASSIGNMENT</w:t>
      </w:r>
      <w:r w:rsidRPr="00BD4332">
        <w:rPr>
          <w:rFonts w:hint="eastAsia"/>
          <w:lang w:eastAsia="zh-CN"/>
        </w:rPr>
        <w:t>, or IMMEDIATE PACKET ASSIGNMENT</w:t>
      </w:r>
      <w:r w:rsidRPr="00BD4332">
        <w:t xml:space="preserve"> message, or the first part of the IMMEDIATE ASSIGNMENT message (in the case of a two-message assignment), can be sent. If the mobile station applies DRX, the IMMEDIATE ASSIGNMENT</w:t>
      </w:r>
      <w:r w:rsidRPr="00BD4332">
        <w:rPr>
          <w:rFonts w:hint="eastAsia"/>
          <w:lang w:eastAsia="zh-CN"/>
        </w:rPr>
        <w:t>, or IMMEDIATE PACKET ASSIGNMENT</w:t>
      </w:r>
      <w:r w:rsidRPr="00BD4332">
        <w:t xml:space="preserve"> message, or the first part of the IMMEDIATE ASSIGNMENT message (in the case of a two-message assignment), shall be sent in a CCCH block corresponding to a paging group determined for the mobile station in packet idle mode, see 3GPP TS 45.002. If the mobile station has negotiated the use of eDRX, the IMMEDIATE ASSIGNMENT</w:t>
      </w:r>
      <w:r w:rsidRPr="00BD4332">
        <w:rPr>
          <w:lang w:eastAsia="zh-CN"/>
        </w:rPr>
        <w:t xml:space="preserve"> or IMMEDIATE PACKET ASSIGNMENT</w:t>
      </w:r>
      <w:r w:rsidRPr="00BD4332">
        <w:t xml:space="preserve"> message</w:t>
      </w:r>
      <w:r w:rsidRPr="00BD4332">
        <w:rPr>
          <w:lang w:eastAsia="zh-CN"/>
        </w:rPr>
        <w:t xml:space="preserve"> </w:t>
      </w:r>
      <w:r w:rsidRPr="00BD4332">
        <w:t xml:space="preserve">shall be sent in a CCCH block corresponding to a </w:t>
      </w:r>
      <w:r w:rsidRPr="00BD4332">
        <w:lastRenderedPageBreak/>
        <w:t>paging group determined for the mobile station in packet idle mode according to the lowest eDRX cycle, see 3GPP TS 45.002.</w:t>
      </w:r>
    </w:p>
    <w:p w14:paraId="62CFC378" w14:textId="77777777" w:rsidR="00540B9A" w:rsidRPr="00BD4332" w:rsidRDefault="00540B9A" w:rsidP="00540B9A">
      <w:r w:rsidRPr="00BD4332">
        <w:t>The IMMEDIATE ASSIGNMENT message contains:</w:t>
      </w:r>
    </w:p>
    <w:p w14:paraId="578AB9D8" w14:textId="77777777" w:rsidR="00540B9A" w:rsidRPr="00BD4332" w:rsidRDefault="00540B9A" w:rsidP="00540B9A">
      <w:pPr>
        <w:pStyle w:val="B1"/>
      </w:pPr>
      <w:r w:rsidRPr="00BD4332">
        <w:t>-</w:t>
      </w:r>
      <w:r w:rsidRPr="00BD4332">
        <w:tab/>
        <w:t>the packet channel description;</w:t>
      </w:r>
    </w:p>
    <w:p w14:paraId="000878DA" w14:textId="77777777" w:rsidR="00540B9A" w:rsidRPr="00BD4332" w:rsidRDefault="00540B9A" w:rsidP="00540B9A">
      <w:pPr>
        <w:pStyle w:val="B1"/>
      </w:pPr>
      <w:r w:rsidRPr="00BD4332">
        <w:t>-</w:t>
      </w:r>
      <w:r w:rsidRPr="00BD4332">
        <w:tab/>
        <w:t>the initial timing advance;</w:t>
      </w:r>
    </w:p>
    <w:p w14:paraId="6010ED74" w14:textId="77777777" w:rsidR="00540B9A" w:rsidRPr="00BD4332" w:rsidRDefault="00540B9A" w:rsidP="00540B9A">
      <w:pPr>
        <w:pStyle w:val="B1"/>
      </w:pPr>
      <w:r w:rsidRPr="00BD4332">
        <w:t>-</w:t>
      </w:r>
      <w:r w:rsidRPr="00BD4332">
        <w:tab/>
        <w:t>the packet downlink assignment construction.</w:t>
      </w:r>
    </w:p>
    <w:p w14:paraId="04726612" w14:textId="77777777" w:rsidR="00540B9A" w:rsidRPr="00BD4332" w:rsidRDefault="00540B9A" w:rsidP="00540B9A">
      <w:r w:rsidRPr="00BD4332">
        <w:t>The contents of the packet downlink assignment construction determines the further action. At the establishment of a downlink temporary block flow, the packet downlink assignment construction shall contain:</w:t>
      </w:r>
    </w:p>
    <w:p w14:paraId="33C26302" w14:textId="77777777" w:rsidR="00540B9A" w:rsidRPr="00BD4332" w:rsidRDefault="00540B9A" w:rsidP="00540B9A">
      <w:pPr>
        <w:pStyle w:val="B1"/>
      </w:pPr>
      <w:r w:rsidRPr="00BD4332">
        <w:t>-</w:t>
      </w:r>
      <w:r w:rsidRPr="00BD4332">
        <w:tab/>
        <w:t>the TLLI;</w:t>
      </w:r>
    </w:p>
    <w:p w14:paraId="435D0C7B" w14:textId="77777777" w:rsidR="00540B9A" w:rsidRPr="00BD4332" w:rsidRDefault="00540B9A" w:rsidP="00540B9A">
      <w:pPr>
        <w:pStyle w:val="B1"/>
      </w:pPr>
      <w:r w:rsidRPr="00BD4332">
        <w:t>-</w:t>
      </w:r>
      <w:r w:rsidRPr="00BD4332">
        <w:tab/>
        <w:t>the temporary flow identity;</w:t>
      </w:r>
    </w:p>
    <w:p w14:paraId="63B4B2D5" w14:textId="77777777" w:rsidR="00540B9A" w:rsidRPr="00BD4332" w:rsidRDefault="00540B9A" w:rsidP="00540B9A">
      <w:pPr>
        <w:pStyle w:val="B1"/>
      </w:pPr>
      <w:r w:rsidRPr="00BD4332">
        <w:t>-</w:t>
      </w:r>
      <w:r w:rsidRPr="00BD4332">
        <w:tab/>
        <w:t>the RLC mode;</w:t>
      </w:r>
    </w:p>
    <w:p w14:paraId="263D81A7" w14:textId="77777777" w:rsidR="00540B9A" w:rsidRPr="00BD4332" w:rsidRDefault="00540B9A" w:rsidP="00540B9A">
      <w:pPr>
        <w:pStyle w:val="B1"/>
      </w:pPr>
      <w:r w:rsidRPr="00BD4332">
        <w:t>-</w:t>
      </w:r>
      <w:r w:rsidRPr="00BD4332">
        <w:tab/>
        <w:t>the power control parameters;</w:t>
      </w:r>
    </w:p>
    <w:p w14:paraId="20A3A934" w14:textId="77777777" w:rsidR="00540B9A" w:rsidRPr="00BD4332" w:rsidRDefault="00540B9A" w:rsidP="00540B9A">
      <w:pPr>
        <w:pStyle w:val="B1"/>
      </w:pPr>
      <w:r w:rsidRPr="00BD4332">
        <w:t>-</w:t>
      </w:r>
      <w:r w:rsidRPr="00BD4332">
        <w:tab/>
        <w:t>the polling bit;</w:t>
      </w:r>
    </w:p>
    <w:p w14:paraId="419EF8F2" w14:textId="77777777" w:rsidR="00540B9A" w:rsidRPr="00BD4332" w:rsidRDefault="00540B9A" w:rsidP="00540B9A">
      <w:pPr>
        <w:pStyle w:val="B1"/>
      </w:pPr>
      <w:r w:rsidRPr="00BD4332">
        <w:t>-</w:t>
      </w:r>
      <w:r w:rsidRPr="00BD4332">
        <w:tab/>
        <w:t>the initial timing advance validity flag;</w:t>
      </w:r>
    </w:p>
    <w:p w14:paraId="0AC13994" w14:textId="77777777" w:rsidR="00540B9A" w:rsidRPr="00BD4332" w:rsidRDefault="00540B9A" w:rsidP="00540B9A">
      <w:pPr>
        <w:pStyle w:val="B1"/>
      </w:pPr>
      <w:r w:rsidRPr="00BD4332">
        <w:t>-</w:t>
      </w:r>
      <w:r w:rsidRPr="00BD4332">
        <w:tab/>
        <w:t>optionally, EGPRS Window Size (see 3GPP TS 44.060) and Link Quality Measurement Mode (see 3GPP TS 44.060);</w:t>
      </w:r>
    </w:p>
    <w:p w14:paraId="31CA9831" w14:textId="77777777" w:rsidR="00540B9A" w:rsidRPr="00BD4332" w:rsidRDefault="00540B9A" w:rsidP="00540B9A">
      <w:pPr>
        <w:pStyle w:val="B1"/>
      </w:pPr>
      <w:r w:rsidRPr="00BD4332">
        <w:t>-</w:t>
      </w:r>
      <w:r w:rsidRPr="00BD4332">
        <w:tab/>
        <w:t>optionally, the timing advance index (see 3GPP TS 45.010);</w:t>
      </w:r>
    </w:p>
    <w:p w14:paraId="443D56D5" w14:textId="77777777" w:rsidR="00540B9A" w:rsidRPr="00BD4332" w:rsidRDefault="00540B9A" w:rsidP="00540B9A">
      <w:pPr>
        <w:pStyle w:val="B1"/>
      </w:pPr>
      <w:r w:rsidRPr="00BD4332">
        <w:t>-</w:t>
      </w:r>
      <w:r w:rsidRPr="00BD4332">
        <w:tab/>
        <w:t>optionally, the TBF starting time;</w:t>
      </w:r>
    </w:p>
    <w:p w14:paraId="00390AB7" w14:textId="77777777" w:rsidR="00540B9A" w:rsidRPr="00BD4332" w:rsidRDefault="00540B9A" w:rsidP="00540B9A">
      <w:pPr>
        <w:pStyle w:val="B1"/>
      </w:pPr>
      <w:r w:rsidRPr="00BD4332">
        <w:t>-</w:t>
      </w:r>
      <w:r w:rsidRPr="00BD4332">
        <w:tab/>
        <w:t>optionally, the NPM Transfer Time (see 3GPP TS 44.060);</w:t>
      </w:r>
    </w:p>
    <w:p w14:paraId="275CC016" w14:textId="77777777" w:rsidR="00540B9A" w:rsidRPr="00BD4332" w:rsidRDefault="00540B9A" w:rsidP="00540B9A">
      <w:pPr>
        <w:pStyle w:val="B1"/>
      </w:pPr>
      <w:r w:rsidRPr="00BD4332">
        <w:t>-</w:t>
      </w:r>
      <w:r w:rsidRPr="00BD4332">
        <w:tab/>
        <w:t>optionally, the Event-Based FANR indication (see 3GPP TS 44.060);</w:t>
      </w:r>
    </w:p>
    <w:p w14:paraId="2C41C8E9" w14:textId="77777777" w:rsidR="00540B9A" w:rsidRPr="00BD4332" w:rsidRDefault="00540B9A" w:rsidP="00540B9A">
      <w:pPr>
        <w:pStyle w:val="B1"/>
      </w:pPr>
      <w:r w:rsidRPr="00BD4332">
        <w:t>-</w:t>
      </w:r>
      <w:r w:rsidRPr="00BD4332">
        <w:tab/>
        <w:t>optionally, the TTI Configuration (see 3GPP TS 44.060).</w:t>
      </w:r>
    </w:p>
    <w:p w14:paraId="72C56E5B" w14:textId="77777777" w:rsidR="00540B9A" w:rsidRPr="00BD4332" w:rsidRDefault="00540B9A" w:rsidP="00540B9A">
      <w:pPr>
        <w:rPr>
          <w:rFonts w:hint="eastAsia"/>
        </w:rPr>
      </w:pPr>
      <w:r w:rsidRPr="00BD4332">
        <w:t>At the establishment of a downlink temporary block flow</w:t>
      </w:r>
      <w:r w:rsidRPr="00BD4332">
        <w:rPr>
          <w:rFonts w:hint="eastAsia"/>
        </w:rPr>
        <w:t xml:space="preserve"> for MS supporting IMMEDIATE PACKET ASSIGNMENT message</w:t>
      </w:r>
      <w:r w:rsidRPr="00BD4332">
        <w:t>,</w:t>
      </w:r>
      <w:r w:rsidRPr="00BD4332">
        <w:rPr>
          <w:rFonts w:hint="eastAsia"/>
        </w:rPr>
        <w:t xml:space="preserve"> t</w:t>
      </w:r>
      <w:r w:rsidRPr="00BD4332">
        <w:t xml:space="preserve">he </w:t>
      </w:r>
      <w:r w:rsidRPr="00BD4332">
        <w:rPr>
          <w:rFonts w:hint="eastAsia"/>
          <w:i/>
          <w:lang w:eastAsia="zh-CN"/>
        </w:rPr>
        <w:t>IPA D</w:t>
      </w:r>
      <w:r w:rsidRPr="00BD4332">
        <w:rPr>
          <w:i/>
        </w:rPr>
        <w:t xml:space="preserve">ownlink </w:t>
      </w:r>
      <w:r w:rsidRPr="00BD4332">
        <w:rPr>
          <w:rFonts w:hint="eastAsia"/>
          <w:i/>
          <w:lang w:eastAsia="zh-CN"/>
        </w:rPr>
        <w:t>A</w:t>
      </w:r>
      <w:r w:rsidRPr="00BD4332">
        <w:rPr>
          <w:i/>
        </w:rPr>
        <w:t>ssignment struct</w:t>
      </w:r>
      <w:r w:rsidRPr="00BD4332">
        <w:t xml:space="preserve"> </w:t>
      </w:r>
      <w:r w:rsidRPr="00BD4332">
        <w:rPr>
          <w:rFonts w:hint="eastAsia"/>
        </w:rPr>
        <w:t xml:space="preserve">sent in IMMEDIATE PACKET ASSIGNMENT message may assign packet downlink resources for multiple mobile stations and contains the following parameters specific </w:t>
      </w:r>
      <w:r w:rsidRPr="00BD4332">
        <w:rPr>
          <w:rFonts w:hint="eastAsia"/>
          <w:lang w:eastAsia="zh-CN"/>
        </w:rPr>
        <w:t>to</w:t>
      </w:r>
      <w:r w:rsidRPr="00BD4332">
        <w:rPr>
          <w:rFonts w:hint="eastAsia"/>
        </w:rPr>
        <w:t xml:space="preserve"> different mobile stations:</w:t>
      </w:r>
    </w:p>
    <w:p w14:paraId="1B277F7D" w14:textId="77777777" w:rsidR="00540B9A" w:rsidRPr="00BD4332" w:rsidRDefault="00540B9A" w:rsidP="00540B9A">
      <w:pPr>
        <w:pStyle w:val="B1"/>
      </w:pPr>
      <w:r w:rsidRPr="00BD4332">
        <w:t>-</w:t>
      </w:r>
      <w:r w:rsidRPr="00BD4332">
        <w:tab/>
        <w:t>the TLLI;</w:t>
      </w:r>
    </w:p>
    <w:p w14:paraId="55529D93" w14:textId="77777777" w:rsidR="00540B9A" w:rsidRPr="00BD4332" w:rsidRDefault="00540B9A" w:rsidP="00540B9A">
      <w:pPr>
        <w:pStyle w:val="B1"/>
      </w:pPr>
      <w:r w:rsidRPr="00BD4332">
        <w:t>-</w:t>
      </w:r>
      <w:r w:rsidRPr="00BD4332">
        <w:tab/>
        <w:t>the temporary flow identity;</w:t>
      </w:r>
    </w:p>
    <w:p w14:paraId="5D73EEF6" w14:textId="77777777" w:rsidR="00540B9A" w:rsidRPr="00BD4332" w:rsidRDefault="00540B9A" w:rsidP="00540B9A">
      <w:pPr>
        <w:pStyle w:val="B1"/>
        <w:rPr>
          <w:rFonts w:hint="eastAsia"/>
        </w:rPr>
      </w:pPr>
      <w:r w:rsidRPr="00BD4332">
        <w:t>-</w:t>
      </w:r>
      <w:r w:rsidRPr="00BD4332">
        <w:tab/>
        <w:t>the power control parameters;</w:t>
      </w:r>
    </w:p>
    <w:p w14:paraId="43A3360C" w14:textId="77777777" w:rsidR="00540B9A" w:rsidRPr="00BD4332" w:rsidRDefault="00540B9A" w:rsidP="00540B9A">
      <w:pPr>
        <w:pStyle w:val="B1"/>
        <w:rPr>
          <w:rFonts w:hint="eastAsia"/>
        </w:rPr>
      </w:pPr>
      <w:r w:rsidRPr="00BD4332">
        <w:rPr>
          <w:rFonts w:hint="eastAsia"/>
        </w:rPr>
        <w:t>-</w:t>
      </w:r>
      <w:r w:rsidRPr="00BD4332">
        <w:rPr>
          <w:rFonts w:hint="eastAsia"/>
        </w:rPr>
        <w:tab/>
        <w:t>optionally, the timing advance value</w:t>
      </w:r>
      <w:r w:rsidRPr="00BD4332">
        <w:t>.</w:t>
      </w:r>
    </w:p>
    <w:p w14:paraId="675D4CAA" w14:textId="77777777" w:rsidR="00540B9A" w:rsidRPr="00BD4332" w:rsidRDefault="00540B9A" w:rsidP="00540B9A">
      <w:pPr>
        <w:rPr>
          <w:rFonts w:hint="eastAsia"/>
        </w:rPr>
      </w:pPr>
      <w:r w:rsidRPr="00BD4332">
        <w:t xml:space="preserve">In addition, </w:t>
      </w:r>
      <w:r w:rsidRPr="00BD4332">
        <w:rPr>
          <w:rFonts w:hint="eastAsia"/>
        </w:rPr>
        <w:t xml:space="preserve">the </w:t>
      </w:r>
      <w:r w:rsidRPr="00BD4332">
        <w:rPr>
          <w:rFonts w:hint="eastAsia"/>
          <w:i/>
          <w:lang w:eastAsia="zh-CN"/>
        </w:rPr>
        <w:t>IPA D</w:t>
      </w:r>
      <w:r w:rsidRPr="00BD4332">
        <w:rPr>
          <w:rFonts w:hint="eastAsia"/>
          <w:i/>
        </w:rPr>
        <w:t xml:space="preserve">ownlink </w:t>
      </w:r>
      <w:r w:rsidRPr="00BD4332">
        <w:rPr>
          <w:rFonts w:hint="eastAsia"/>
          <w:i/>
          <w:lang w:eastAsia="zh-CN"/>
        </w:rPr>
        <w:t>A</w:t>
      </w:r>
      <w:r w:rsidRPr="00BD4332">
        <w:rPr>
          <w:rFonts w:hint="eastAsia"/>
          <w:i/>
        </w:rPr>
        <w:t>ssignment struct</w:t>
      </w:r>
      <w:r w:rsidRPr="00BD4332">
        <w:rPr>
          <w:rFonts w:hint="eastAsia"/>
        </w:rPr>
        <w:t xml:space="preserve"> also contains</w:t>
      </w:r>
      <w:r w:rsidRPr="00BD4332">
        <w:rPr>
          <w:rFonts w:hint="eastAsia"/>
          <w:lang w:eastAsia="zh-CN"/>
        </w:rPr>
        <w:t xml:space="preserve"> the</w:t>
      </w:r>
      <w:r w:rsidRPr="00BD4332">
        <w:rPr>
          <w:rFonts w:hint="eastAsia"/>
        </w:rPr>
        <w:t xml:space="preserve"> following parameters</w:t>
      </w:r>
      <w:r w:rsidRPr="00BD4332">
        <w:rPr>
          <w:rFonts w:hint="eastAsia"/>
          <w:lang w:eastAsia="zh-CN"/>
        </w:rPr>
        <w:t xml:space="preserve"> which are</w:t>
      </w:r>
      <w:r w:rsidRPr="00BD4332">
        <w:rPr>
          <w:rFonts w:hint="eastAsia"/>
        </w:rPr>
        <w:t xml:space="preserve"> common to all mobile stations addressed in this struct</w:t>
      </w:r>
      <w:r w:rsidRPr="00BD4332">
        <w:rPr>
          <w:rFonts w:hint="eastAsia"/>
          <w:lang w:eastAsia="zh-CN"/>
        </w:rPr>
        <w:t>ure</w:t>
      </w:r>
      <w:r w:rsidRPr="00BD4332">
        <w:rPr>
          <w:rFonts w:hint="eastAsia"/>
        </w:rPr>
        <w:t>:</w:t>
      </w:r>
    </w:p>
    <w:p w14:paraId="0152FB97" w14:textId="77777777" w:rsidR="00540B9A" w:rsidRPr="00BD4332" w:rsidRDefault="00540B9A" w:rsidP="00540B9A">
      <w:pPr>
        <w:pStyle w:val="B1"/>
        <w:rPr>
          <w:rFonts w:hint="eastAsia"/>
        </w:rPr>
      </w:pPr>
      <w:r w:rsidRPr="00BD4332">
        <w:t>-</w:t>
      </w:r>
      <w:r w:rsidRPr="00BD4332">
        <w:tab/>
        <w:t xml:space="preserve">the </w:t>
      </w:r>
      <w:r w:rsidRPr="00BD4332">
        <w:rPr>
          <w:rFonts w:hint="eastAsia"/>
        </w:rPr>
        <w:t>timeslot number</w:t>
      </w:r>
      <w:r w:rsidRPr="00BD4332">
        <w:t>;</w:t>
      </w:r>
    </w:p>
    <w:p w14:paraId="678A7D8F" w14:textId="77777777" w:rsidR="00540B9A" w:rsidRPr="00BD4332" w:rsidRDefault="00540B9A" w:rsidP="00540B9A">
      <w:pPr>
        <w:pStyle w:val="B1"/>
        <w:rPr>
          <w:rFonts w:hint="eastAsia"/>
        </w:rPr>
      </w:pPr>
      <w:r w:rsidRPr="00BD4332">
        <w:rPr>
          <w:rFonts w:hint="eastAsia"/>
        </w:rPr>
        <w:t>-</w:t>
      </w:r>
      <w:r w:rsidRPr="00BD4332">
        <w:rPr>
          <w:rFonts w:hint="eastAsia"/>
        </w:rPr>
        <w:tab/>
        <w:t>opti</w:t>
      </w:r>
      <w:r w:rsidRPr="00BD4332">
        <w:rPr>
          <w:rFonts w:hint="eastAsia"/>
          <w:lang w:eastAsia="zh-CN"/>
        </w:rPr>
        <w:t>o</w:t>
      </w:r>
      <w:r w:rsidRPr="00BD4332">
        <w:rPr>
          <w:rFonts w:hint="eastAsia"/>
        </w:rPr>
        <w:t>nally the link quality measurement mode;</w:t>
      </w:r>
    </w:p>
    <w:p w14:paraId="46FFCF83" w14:textId="77777777" w:rsidR="00540B9A" w:rsidRPr="00BD4332" w:rsidRDefault="00540B9A" w:rsidP="00540B9A">
      <w:pPr>
        <w:pStyle w:val="B1"/>
        <w:rPr>
          <w:rFonts w:hint="eastAsia"/>
        </w:rPr>
      </w:pPr>
      <w:r w:rsidRPr="00BD4332">
        <w:rPr>
          <w:rFonts w:hint="eastAsia"/>
        </w:rPr>
        <w:t>-</w:t>
      </w:r>
      <w:r w:rsidRPr="00BD4332">
        <w:rPr>
          <w:rFonts w:hint="eastAsia"/>
        </w:rPr>
        <w:tab/>
        <w:t>the RLC mode;</w:t>
      </w:r>
    </w:p>
    <w:p w14:paraId="5EC89D7E" w14:textId="77777777" w:rsidR="00540B9A" w:rsidRPr="00BD4332" w:rsidRDefault="00540B9A" w:rsidP="00540B9A">
      <w:pPr>
        <w:pStyle w:val="B1"/>
        <w:rPr>
          <w:rFonts w:hint="eastAsia"/>
        </w:rPr>
      </w:pPr>
      <w:r w:rsidRPr="00BD4332">
        <w:rPr>
          <w:rFonts w:hint="eastAsia"/>
        </w:rPr>
        <w:t>-</w:t>
      </w:r>
      <w:r w:rsidRPr="00BD4332">
        <w:rPr>
          <w:rFonts w:hint="eastAsia"/>
        </w:rPr>
        <w:tab/>
        <w:t>the frequ</w:t>
      </w:r>
      <w:r w:rsidRPr="00BD4332">
        <w:t>en</w:t>
      </w:r>
      <w:r w:rsidRPr="00BD4332">
        <w:rPr>
          <w:rFonts w:hint="eastAsia"/>
        </w:rPr>
        <w:t>cy parameters;</w:t>
      </w:r>
    </w:p>
    <w:p w14:paraId="514EE0DC" w14:textId="77777777" w:rsidR="00540B9A" w:rsidRPr="00BD4332" w:rsidRDefault="00540B9A" w:rsidP="00540B9A">
      <w:pPr>
        <w:rPr>
          <w:rFonts w:hint="eastAsia"/>
          <w:lang w:eastAsia="zh-CN"/>
        </w:rPr>
      </w:pPr>
      <w:r w:rsidRPr="00BD4332">
        <w:rPr>
          <w:lang w:eastAsia="zh-CN"/>
        </w:rPr>
        <w:t xml:space="preserve">Relevant default values shall be used for </w:t>
      </w:r>
      <w:r w:rsidRPr="00BD4332">
        <w:rPr>
          <w:rFonts w:hint="eastAsia"/>
        </w:rPr>
        <w:t xml:space="preserve">the RLC window size </w:t>
      </w:r>
      <w:r w:rsidRPr="00BD4332">
        <w:t xml:space="preserve">and </w:t>
      </w:r>
      <w:r w:rsidRPr="00BD4332">
        <w:rPr>
          <w:rFonts w:hint="eastAsia"/>
        </w:rPr>
        <w:t>Alpha parameter</w:t>
      </w:r>
      <w:r w:rsidRPr="00BD4332">
        <w:t>s</w:t>
      </w:r>
      <w:r w:rsidRPr="00BD4332">
        <w:rPr>
          <w:rFonts w:hint="eastAsia"/>
        </w:rPr>
        <w:t xml:space="preserve"> </w:t>
      </w:r>
      <w:r w:rsidRPr="00BD4332">
        <w:rPr>
          <w:lang w:eastAsia="zh-CN"/>
        </w:rPr>
        <w:t>as specified i</w:t>
      </w:r>
      <w:r w:rsidRPr="00BD4332">
        <w:rPr>
          <w:rFonts w:hint="eastAsia"/>
          <w:lang w:eastAsia="zh-CN"/>
        </w:rPr>
        <w:t xml:space="preserve">n </w:t>
      </w:r>
      <w:r w:rsidRPr="00BD4332">
        <w:rPr>
          <w:lang w:eastAsia="zh-CN"/>
        </w:rPr>
        <w:t>i</w:t>
      </w:r>
      <w:r w:rsidRPr="00BD4332">
        <w:rPr>
          <w:rFonts w:hint="eastAsia"/>
          <w:lang w:eastAsia="zh-CN"/>
        </w:rPr>
        <w:t xml:space="preserve">n </w:t>
      </w:r>
      <w:r w:rsidRPr="00BD4332">
        <w:rPr>
          <w:lang w:eastAsia="zh-CN"/>
        </w:rPr>
        <w:t>subclause 10.5.2.78</w:t>
      </w:r>
      <w:r w:rsidRPr="00BD4332">
        <w:rPr>
          <w:rFonts w:hint="eastAsia"/>
          <w:lang w:eastAsia="zh-CN"/>
        </w:rPr>
        <w:t>.</w:t>
      </w:r>
    </w:p>
    <w:p w14:paraId="5A153BF3" w14:textId="77777777" w:rsidR="00540B9A" w:rsidRPr="00BD4332" w:rsidRDefault="00540B9A" w:rsidP="00540B9A">
      <w:r w:rsidRPr="00BD4332">
        <w:t xml:space="preserve">If frequency hopping is applied, the network may use the indirect encoding or the direct encoding of the frequency configuration in the </w:t>
      </w:r>
      <w:r w:rsidRPr="00BD4332">
        <w:rPr>
          <w:i/>
        </w:rPr>
        <w:t>Packet Channel Description</w:t>
      </w:r>
      <w:r w:rsidRPr="00BD4332">
        <w:t xml:space="preserve"> information element</w:t>
      </w:r>
      <w:r w:rsidRPr="00BD4332">
        <w:rPr>
          <w:rFonts w:hint="eastAsia"/>
          <w:lang w:eastAsia="zh-CN"/>
        </w:rPr>
        <w:t xml:space="preserve"> in IMMEDIATE ASSIGNMENT message or in </w:t>
      </w:r>
      <w:r w:rsidRPr="00BD4332">
        <w:rPr>
          <w:rFonts w:hint="eastAsia"/>
          <w:i/>
          <w:lang w:eastAsia="zh-CN"/>
        </w:rPr>
        <w:lastRenderedPageBreak/>
        <w:t>IPA</w:t>
      </w:r>
      <w:r w:rsidRPr="00BD4332">
        <w:rPr>
          <w:rFonts w:hint="eastAsia"/>
          <w:lang w:eastAsia="zh-CN"/>
        </w:rPr>
        <w:t xml:space="preserve"> </w:t>
      </w:r>
      <w:r w:rsidRPr="00BD4332">
        <w:rPr>
          <w:rFonts w:hint="eastAsia"/>
          <w:i/>
          <w:lang w:eastAsia="zh-CN"/>
        </w:rPr>
        <w:t>Downlink Assignment struct</w:t>
      </w:r>
      <w:r w:rsidRPr="00BD4332">
        <w:rPr>
          <w:rFonts w:hint="eastAsia"/>
          <w:lang w:eastAsia="zh-CN"/>
        </w:rPr>
        <w:t xml:space="preserve"> in IMMEDIATE PACKET ASSIGNMENT message</w:t>
      </w:r>
      <w:r w:rsidRPr="00BD4332">
        <w:t>. If the indirect encoding is used, the mobile station uses information received in system information or stored from a previous assignment to determine the frequency parameters, see 3GPP TS 44.060. If the direct encoding is used, the mobile station uses the cell allocation defined for the cell to decode the mobile allocation.</w:t>
      </w:r>
    </w:p>
    <w:p w14:paraId="7BA9C5EC" w14:textId="77777777" w:rsidR="00540B9A" w:rsidRPr="00BD4332" w:rsidRDefault="00540B9A" w:rsidP="00540B9A">
      <w:r w:rsidRPr="00BD4332">
        <w:t>If the BSS receives a DL-UNITDATA PDU that includes eDRX information but excludes coverage class information (i.e. the corresponding mobile station has enabled PEO) and that indicates timing advance information is needed (see 3GPP TS 48.018) it sends an IMMEDIATE ASSIGNMENT or I</w:t>
      </w:r>
      <w:r w:rsidRPr="00BD4332">
        <w:rPr>
          <w:rFonts w:hint="eastAsia"/>
          <w:lang w:eastAsia="zh-CN"/>
        </w:rPr>
        <w:t xml:space="preserve">MMEDIATE PACKET ASSIGNMENT </w:t>
      </w:r>
      <w:r w:rsidRPr="00BD4332">
        <w:t>message to the mobile station that indicates timing advance information is needed (see sub-clause 10.5.2.16 and sub-clause 10.5.2.78).</w:t>
      </w:r>
    </w:p>
    <w:p w14:paraId="3B1AD71C" w14:textId="77777777" w:rsidR="00540B9A" w:rsidRPr="00BD4332" w:rsidRDefault="00540B9A" w:rsidP="00540B9A">
      <w:r w:rsidRPr="00BD4332">
        <w:t xml:space="preserve">If the </w:t>
      </w:r>
      <w:r w:rsidRPr="00BD4332">
        <w:rPr>
          <w:i/>
        </w:rPr>
        <w:t>indirect encoding</w:t>
      </w:r>
      <w:r w:rsidRPr="00BD4332">
        <w:t xml:space="preserve"> is used, the IMMEDIATE ASSIGNMENT</w:t>
      </w:r>
      <w:r w:rsidRPr="00BD4332">
        <w:rPr>
          <w:rFonts w:hint="eastAsia"/>
          <w:lang w:eastAsia="zh-CN"/>
        </w:rPr>
        <w:t xml:space="preserve"> or the IMMEDIATE PACKET ASSIGNMENT </w:t>
      </w:r>
      <w:r w:rsidRPr="00BD4332">
        <w:t xml:space="preserve">message may contain a CHANGE_MARK_1 field. If that is present, the mobile station shall verify the validity of the SI </w:t>
      </w:r>
      <w:r w:rsidRPr="00BD4332">
        <w:rPr>
          <w:i/>
        </w:rPr>
        <w:t>change mark</w:t>
      </w:r>
      <w:r w:rsidRPr="00BD4332">
        <w:t xml:space="preserve"> associated with the GPRS mobile allocation to which the message refers, see 3GPP TS 44.060. If the CHANGE_MARK_1 field and the SI </w:t>
      </w:r>
      <w:r w:rsidRPr="00BD4332">
        <w:rPr>
          <w:i/>
        </w:rPr>
        <w:t xml:space="preserve">change mark </w:t>
      </w:r>
      <w:r w:rsidRPr="00BD4332">
        <w:t>do not match,</w:t>
      </w:r>
      <w:r w:rsidRPr="00BD4332">
        <w:rPr>
          <w:i/>
        </w:rPr>
        <w:t xml:space="preserve"> </w:t>
      </w:r>
      <w:r w:rsidRPr="00BD4332">
        <w:t>the message does not satisfactorily define a PDCH.</w:t>
      </w:r>
    </w:p>
    <w:p w14:paraId="0FBB2810" w14:textId="77777777" w:rsidR="00540B9A" w:rsidRPr="00BD4332" w:rsidRDefault="00540B9A" w:rsidP="00540B9A">
      <w:r w:rsidRPr="00BD4332">
        <w:t xml:space="preserve">If the mobile station receives an IMMEDIATE ASSIGNMENT message and the </w:t>
      </w:r>
      <w:r w:rsidRPr="00BD4332">
        <w:rPr>
          <w:i/>
        </w:rPr>
        <w:t>Dedicated mode or TBF</w:t>
      </w:r>
      <w:r w:rsidRPr="00BD4332">
        <w:t xml:space="preserve"> information element indicates that this is the first message in a two-message assignment, the mobile station shall start listen to the full CCCH. The network may send a second IMMEDIATE ASSIGNMENT message to the mobile station within two multiframe periods following the first IMMEDIATE ASSIGNMENT message, specifying the packet channel description and, if required, a mobile allocation for the assignment. The two IMMEDIATE ASSIGNMENT messages in a two-message assignment shall have the same contents of the </w:t>
      </w:r>
      <w:r w:rsidRPr="00BD4332">
        <w:rPr>
          <w:i/>
        </w:rPr>
        <w:t>Request Reference</w:t>
      </w:r>
      <w:r w:rsidRPr="00BD4332">
        <w:t xml:space="preserve"> information elements.</w:t>
      </w:r>
    </w:p>
    <w:p w14:paraId="19FCADF4" w14:textId="77777777" w:rsidR="00540B9A" w:rsidRPr="00BD4332" w:rsidRDefault="00540B9A" w:rsidP="00540B9A">
      <w:r w:rsidRPr="00BD4332">
        <w:t>If the mobile station was operating in DRX mode when it received the first message of a two-message assignment, the network shall not send the second IMMEDIATE ASSIGNMENT message within the two block periods immediately following the first message.</w:t>
      </w:r>
    </w:p>
    <w:p w14:paraId="0DAA2FB4" w14:textId="77777777" w:rsidR="00540B9A" w:rsidRPr="00BD4332" w:rsidRDefault="00540B9A" w:rsidP="00540B9A">
      <w:r w:rsidRPr="00BD4332">
        <w:t>If the mobile station does not receive the second IMMEDIATE ASSIGNMENT messages in a two-message assignment within two multiframe periods following the first message, the mobile station shall discard the first IMMEDIATE ASSIGNMENT message received. After the two multiframe periods following the first message, the mobile station may resume to DRX mode.</w:t>
      </w:r>
    </w:p>
    <w:p w14:paraId="54F4B97F" w14:textId="77777777" w:rsidR="00540B9A" w:rsidRPr="00BD4332" w:rsidRDefault="00540B9A" w:rsidP="00540B9A">
      <w:r w:rsidRPr="00BD4332">
        <w:t xml:space="preserve">On receipt of an IMMEDIATE ASSIGNMENT </w:t>
      </w:r>
      <w:r w:rsidRPr="00BD4332">
        <w:rPr>
          <w:rFonts w:hint="eastAsia"/>
          <w:lang w:eastAsia="zh-CN"/>
        </w:rPr>
        <w:t xml:space="preserve">or IMMEDIATE PACKET ASSIGNMENT </w:t>
      </w:r>
      <w:r w:rsidRPr="00BD4332">
        <w:t>message or, in case of a two-message assignment, a matching pair of IMMEDIATE ASSIGNMENT messages, the mobile station stops monitoring downlink CCCH and switches to the assigned PDCH and starts listening for downlink RLC/MAC blocks identified by the assigned TFI; it starts timer T3190.</w:t>
      </w:r>
    </w:p>
    <w:p w14:paraId="4B7D2450" w14:textId="77777777" w:rsidR="00540B9A" w:rsidRPr="00BD4332" w:rsidRDefault="00540B9A" w:rsidP="00540B9A">
      <w:r w:rsidRPr="00BD4332">
        <w:t>The IMMEDIATE ASSIGNMENT message may indicate a TBF starting time. If the mobile station receives the message before the TBF starting time has expired, it shall wait until the frame number indicated by the TBF starting time, start timer T3190 and switch to the assigned PDCH. If the mobile station receives the message after the TBF starting time has expired, it shall ignore the indicated TBF starting time, immediately start timer T3190 and switch to the assigned PDCH.</w:t>
      </w:r>
    </w:p>
    <w:p w14:paraId="1AE6EF7A" w14:textId="77777777" w:rsidR="00540B9A" w:rsidRPr="00BD4332" w:rsidRDefault="00540B9A" w:rsidP="00540B9A">
      <w:r w:rsidRPr="00BD4332">
        <w:t xml:space="preserve">When the mobile station switches to the assigned PDCH, it shall take the power control parameters received in the IMMEDIATE ASSIGNMENT </w:t>
      </w:r>
      <w:r w:rsidRPr="00BD4332">
        <w:rPr>
          <w:rFonts w:hint="eastAsia"/>
          <w:lang w:eastAsia="zh-CN"/>
        </w:rPr>
        <w:t xml:space="preserve">or the IMMEDIATE PACKET ASSIGNMENT </w:t>
      </w:r>
      <w:r w:rsidRPr="00BD4332">
        <w:t>message into account, perform signal strength measurements and apply output power control procedures as they are defined for packet transfer mode, see 3GPP TS 45.008.</w:t>
      </w:r>
    </w:p>
    <w:p w14:paraId="287DC9B4" w14:textId="77777777" w:rsidR="00540B9A" w:rsidRPr="00BD4332" w:rsidRDefault="00540B9A" w:rsidP="00540B9A">
      <w:r w:rsidRPr="00BD4332">
        <w:t>If the Polling bit is set to 1, MS shall send a PACKET CONTROL ACKNOWLEDGEMENT message (see 44.060) on the assigned PDCH, in the uplink block specified by the TBF Starting Time. In this case the TBF Starting Time is used both to indicate when the assigned PDCH becomes valid and to specify the uplink block. If the TBF Starting Time is not present or has expired, the MS shall ignore the polling request.</w:t>
      </w:r>
    </w:p>
    <w:p w14:paraId="7CAFC292" w14:textId="77777777" w:rsidR="00540B9A" w:rsidRPr="00BD4332" w:rsidRDefault="00540B9A" w:rsidP="00540B9A">
      <w:r w:rsidRPr="00BD4332">
        <w:t>An IMMEDIATE ASSIGNMENT message may indicate a timing advance index (TAI) in the packet timing advance IE. The mobile station shall then use the continuous update timing advance mechanism, see 3GPP TS 45.010, using PTCCH in the same timeslot as the assigned PDCH. If there is no indication of a timing advance index, the continuous update timing advance mechanism shall not be used.</w:t>
      </w:r>
    </w:p>
    <w:p w14:paraId="7DC8667A" w14:textId="77777777" w:rsidR="00540B9A" w:rsidRPr="00BD4332" w:rsidRDefault="00540B9A" w:rsidP="00540B9A">
      <w:r w:rsidRPr="00BD4332">
        <w:t xml:space="preserve">The TA_VALID flag indicates if the value of the </w:t>
      </w:r>
      <w:r w:rsidRPr="00BD4332">
        <w:rPr>
          <w:i/>
        </w:rPr>
        <w:t>Timing Advance</w:t>
      </w:r>
      <w:r w:rsidRPr="00BD4332">
        <w:t xml:space="preserve"> IE is valid or not.</w:t>
      </w:r>
    </w:p>
    <w:p w14:paraId="0C1057E0" w14:textId="77777777" w:rsidR="00540B9A" w:rsidRPr="00BD4332" w:rsidRDefault="00540B9A" w:rsidP="00540B9A">
      <w:r w:rsidRPr="00BD4332">
        <w:t>If the network does not have a valid timing advance value for the mobile station to include in the IMMEDIATE ASSIGNMENT</w:t>
      </w:r>
      <w:r w:rsidRPr="00BD4332">
        <w:rPr>
          <w:rFonts w:hint="eastAsia"/>
          <w:lang w:eastAsia="zh-CN"/>
        </w:rPr>
        <w:t xml:space="preserve"> or the IMMEDIATE PACKET ASSIGNMENT</w:t>
      </w:r>
      <w:r w:rsidRPr="00BD4332">
        <w:t xml:space="preserve"> message, the network shall use the procedures defined in 3GPP TS 44.060 on the assigned TBF, or the polling mechanism defined in the above paragraph if the PACKET CONTROL ACKNOWLEDGEMENT format is set to four access bursts, to obtain a timing advance value and to </w:t>
      </w:r>
      <w:r w:rsidRPr="00BD4332">
        <w:lastRenderedPageBreak/>
        <w:t>update the initially assigned timing advance value before the mobile station is required to transmit other than access burst on the newly assigned channel.</w:t>
      </w:r>
    </w:p>
    <w:p w14:paraId="6A07E219" w14:textId="77777777" w:rsidR="00540B9A" w:rsidRPr="00BD4332" w:rsidRDefault="00540B9A" w:rsidP="00540B9A">
      <w:r w:rsidRPr="00BD4332">
        <w:t>The packet downlink construction may optionally contain the EGPRS Window Size (see 3GPP TS 44.060) and Link Quality Measurement Mode (see 3GPP TS 44.060). The presence of these fields indicates EGPRS TBF mode (see 3GPP TS 44.060). If these fields are not present, this indicates GPRS TBF mode.</w:t>
      </w:r>
    </w:p>
    <w:p w14:paraId="4B79BBFD" w14:textId="77777777" w:rsidR="00540B9A" w:rsidRPr="00BD4332" w:rsidRDefault="00540B9A" w:rsidP="00540B9A">
      <w:pPr>
        <w:pStyle w:val="Heading5"/>
      </w:pPr>
      <w:bookmarkStart w:id="342" w:name="_Toc531790035"/>
      <w:r w:rsidRPr="00BD4332">
        <w:t>3.5.3.1.3</w:t>
      </w:r>
      <w:r w:rsidRPr="00BD4332">
        <w:tab/>
        <w:t>Packet downlink assignment completion</w:t>
      </w:r>
      <w:bookmarkEnd w:id="342"/>
    </w:p>
    <w:p w14:paraId="182DA9C3" w14:textId="77777777" w:rsidR="00540B9A" w:rsidRPr="00BD4332" w:rsidRDefault="00540B9A" w:rsidP="00540B9A">
      <w:pPr>
        <w:keepNext/>
      </w:pPr>
      <w:r w:rsidRPr="00BD4332">
        <w:t>After having sent the packet downlink assignment, the network starts sending downlink RLC/MAC blocks on the assigned packet downlink resource and the packet downlink assignment procedure is completed at the network side.</w:t>
      </w:r>
    </w:p>
    <w:p w14:paraId="2AD650F1" w14:textId="77777777" w:rsidR="00540B9A" w:rsidRPr="00BD4332" w:rsidRDefault="00540B9A" w:rsidP="00540B9A">
      <w:r w:rsidRPr="00BD4332">
        <w:t>On the mobile station side, the procedure is completed when the mobile station receives an RLC/MAC block identified by the assigned temporary flow identity. The mobile station stops timer T3190. The mobile station has entered packet transfer mode.</w:t>
      </w:r>
    </w:p>
    <w:p w14:paraId="7AEC02BE" w14:textId="77777777" w:rsidR="00540B9A" w:rsidRPr="00BD4332" w:rsidRDefault="00540B9A" w:rsidP="00540B9A">
      <w:pPr>
        <w:pStyle w:val="Heading5"/>
      </w:pPr>
      <w:bookmarkStart w:id="343" w:name="_Toc531790036"/>
      <w:r w:rsidRPr="00BD4332">
        <w:t>3.5.3.1.4</w:t>
      </w:r>
      <w:r w:rsidRPr="00BD4332">
        <w:tab/>
        <w:t>Abnormal cases</w:t>
      </w:r>
      <w:bookmarkEnd w:id="343"/>
    </w:p>
    <w:p w14:paraId="4B322105" w14:textId="77777777" w:rsidR="00540B9A" w:rsidRPr="00BD4332" w:rsidRDefault="00540B9A" w:rsidP="00540B9A">
      <w:r w:rsidRPr="00BD4332">
        <w:t>If a failure occurs on the mobile station side before the packet downlink assignment procedure is completed (TBF establishment failure), the temporary block flow is released; the mobile station returns to packet idle mode:</w:t>
      </w:r>
    </w:p>
    <w:p w14:paraId="5D29892B" w14:textId="77777777" w:rsidR="00540B9A" w:rsidRPr="00BD4332" w:rsidRDefault="00540B9A" w:rsidP="00540B9A">
      <w:pPr>
        <w:pStyle w:val="B1"/>
      </w:pPr>
      <w:r w:rsidRPr="00BD4332">
        <w:t>-</w:t>
      </w:r>
      <w:r w:rsidRPr="00BD4332">
        <w:tab/>
        <w:t>If the mobile station does not receive a RLC/MAC block on the assigned PDCHs before timer T3190 expires, then a TBF establishment failure has occurred.</w:t>
      </w:r>
    </w:p>
    <w:p w14:paraId="1D8013FC" w14:textId="77777777" w:rsidR="00540B9A" w:rsidRPr="00BD4332" w:rsidRDefault="00540B9A" w:rsidP="00540B9A">
      <w:pPr>
        <w:pStyle w:val="B1"/>
      </w:pPr>
      <w:r w:rsidRPr="00BD4332">
        <w:t>-</w:t>
      </w:r>
      <w:r w:rsidRPr="00BD4332">
        <w:tab/>
        <w:t xml:space="preserve">If the information available in the mobile station, after the reception of an IMMEDIATE ASSIGNMENT </w:t>
      </w:r>
      <w:r w:rsidRPr="00BD4332">
        <w:rPr>
          <w:rFonts w:hint="eastAsia"/>
          <w:lang w:eastAsia="zh-CN"/>
        </w:rPr>
        <w:t>or IMMEDIATE PACKET ASSIGNMENT</w:t>
      </w:r>
      <w:r w:rsidRPr="00BD4332">
        <w:t xml:space="preserve"> message or the second IMMEDIATE ASSIGNMENT message of a two-message assignment, does not satisfactorily define a PDCH, then a TBF establishment failure has occurred.</w:t>
      </w:r>
    </w:p>
    <w:p w14:paraId="558B6A76" w14:textId="77777777" w:rsidR="00540B9A" w:rsidRPr="00BD4332" w:rsidRDefault="00540B9A" w:rsidP="00540B9A">
      <w:pPr>
        <w:pStyle w:val="B1"/>
      </w:pPr>
      <w:r w:rsidRPr="00BD4332">
        <w:t>-</w:t>
      </w:r>
      <w:r w:rsidRPr="00BD4332">
        <w:tab/>
        <w:t>If the mobile allocation in the frequency parameters indexes frequencies in more than one frequency band, then a TBF establishment failure has occurred.</w:t>
      </w:r>
    </w:p>
    <w:p w14:paraId="60800862" w14:textId="77777777" w:rsidR="00540B9A" w:rsidRPr="00BD4332" w:rsidRDefault="00540B9A" w:rsidP="00540B9A">
      <w:r w:rsidRPr="00BD4332">
        <w:t xml:space="preserve">If an IMMEDIATE ASSIGNMENT </w:t>
      </w:r>
      <w:r w:rsidRPr="00BD4332">
        <w:rPr>
          <w:rFonts w:hint="eastAsia"/>
          <w:lang w:eastAsia="zh-CN"/>
        </w:rPr>
        <w:t>or IMMEDIATE PACKET ASSIGNMENT</w:t>
      </w:r>
      <w:r w:rsidRPr="00BD4332">
        <w:t>message indicates a PDCH in a non-supported frequency band, then a TBF establishment failure has occurred.</w:t>
      </w:r>
    </w:p>
    <w:p w14:paraId="2ACE7770" w14:textId="77777777" w:rsidR="00540B9A" w:rsidRPr="00BD4332" w:rsidRDefault="00540B9A" w:rsidP="00540B9A">
      <w:pPr>
        <w:pStyle w:val="Heading4"/>
      </w:pPr>
      <w:bookmarkStart w:id="344" w:name="_Toc531790037"/>
      <w:r w:rsidRPr="00BD4332">
        <w:t>3.5.3.2</w:t>
      </w:r>
      <w:r w:rsidRPr="00BD4332">
        <w:tab/>
        <w:t>Sending an RLC/MAC control message: single block packet downlink assignment procedure</w:t>
      </w:r>
      <w:bookmarkEnd w:id="344"/>
    </w:p>
    <w:p w14:paraId="4DC8C360" w14:textId="77777777" w:rsidR="00540B9A" w:rsidRPr="00BD4332" w:rsidRDefault="00540B9A" w:rsidP="00540B9A">
      <w:pPr>
        <w:numPr>
          <w:ilvl w:val="12"/>
          <w:numId w:val="0"/>
        </w:numPr>
      </w:pPr>
      <w:r w:rsidRPr="00BD4332">
        <w:t>The sending of an RLC/MAC control message to a mobile station in packet idle mode may be initiated by the RR entity on network side using the packet downlink assignment procedure. The procedure is used to assign a single downlink block on a PDCH for the transfer of the RLC/MAC control message. Using this procedure, the network shall not apply segmentation of the RLC/MAC control message.</w:t>
      </w:r>
    </w:p>
    <w:p w14:paraId="29FC22DA" w14:textId="77777777" w:rsidR="00540B9A" w:rsidRPr="00BD4332" w:rsidRDefault="00540B9A" w:rsidP="00540B9A">
      <w:pPr>
        <w:numPr>
          <w:ilvl w:val="12"/>
          <w:numId w:val="0"/>
        </w:numPr>
      </w:pPr>
      <w:r w:rsidRPr="00BD4332">
        <w:t>The single downlink block assignment is done according to the procedure defined in sub-clause 3.5.3.1.2, with the following exceptions:</w:t>
      </w:r>
    </w:p>
    <w:p w14:paraId="48D1CB07" w14:textId="77777777" w:rsidR="00540B9A" w:rsidRPr="00BD4332" w:rsidRDefault="00540B9A" w:rsidP="00540B9A">
      <w:pPr>
        <w:numPr>
          <w:ilvl w:val="12"/>
          <w:numId w:val="0"/>
        </w:numPr>
      </w:pPr>
      <w:r w:rsidRPr="00BD4332">
        <w:t>The packet downlink assignment construction in the IMMEDIATE ASSIGNMENT message shall contain only:</w:t>
      </w:r>
    </w:p>
    <w:p w14:paraId="3366B079" w14:textId="77777777" w:rsidR="00540B9A" w:rsidRPr="00BD4332" w:rsidRDefault="00540B9A" w:rsidP="00540B9A">
      <w:pPr>
        <w:pStyle w:val="B1"/>
      </w:pPr>
      <w:r w:rsidRPr="00BD4332">
        <w:t>-</w:t>
      </w:r>
      <w:r w:rsidRPr="00BD4332">
        <w:tab/>
        <w:t>the TLLI; and</w:t>
      </w:r>
    </w:p>
    <w:p w14:paraId="058CDF23" w14:textId="77777777" w:rsidR="00540B9A" w:rsidRPr="00BD4332" w:rsidRDefault="00540B9A" w:rsidP="00540B9A">
      <w:pPr>
        <w:pStyle w:val="B1"/>
      </w:pPr>
      <w:r w:rsidRPr="00BD4332">
        <w:t>-</w:t>
      </w:r>
      <w:r w:rsidRPr="00BD4332">
        <w:tab/>
        <w:t>the TBF starting time.</w:t>
      </w:r>
    </w:p>
    <w:p w14:paraId="0858F8A4" w14:textId="77777777" w:rsidR="00540B9A" w:rsidRPr="00BD4332" w:rsidRDefault="00540B9A" w:rsidP="00540B9A">
      <w:pPr>
        <w:numPr>
          <w:ilvl w:val="12"/>
          <w:numId w:val="0"/>
        </w:numPr>
      </w:pPr>
      <w:r w:rsidRPr="00BD4332">
        <w:t>If the mobile station receives the IMMEDIATE ASSIGNMENT message before the TBF starting time has expired, it shall wait until the frame number indicated by the TBF starting time. The network shall use the TBF starting time to indicate the first frame number belonging to the single block period assigned to the mobile station. The mobile station shall switch to the assigned PDCH and attempt to decode an RLC/MAC control message in the assigned downlink block. Further action depends on the RLC/MAC control message sent by the network, see 3GPP TS 44.060. Unless otherwise indicated by the RLC/MAC control message, the mobile station remains in packet idle mode. If the mobile station remains in packet idle mode, it shall continue to monitor downlink CCCH once the block period indicated by the TBF starting time has passed.</w:t>
      </w:r>
    </w:p>
    <w:p w14:paraId="58476486" w14:textId="77777777" w:rsidR="00540B9A" w:rsidRPr="00BD4332" w:rsidRDefault="00540B9A" w:rsidP="00540B9A">
      <w:pPr>
        <w:numPr>
          <w:ilvl w:val="12"/>
          <w:numId w:val="0"/>
        </w:numPr>
      </w:pPr>
      <w:r w:rsidRPr="00BD4332">
        <w:t>If the mobile station fails to decode or does not receive an RLC/MAC control message in the assigned downlink block, it shall remain in packet idle mode and continue to monitor downlink CCCH once the block period indicated by the TBF starting time has passed.</w:t>
      </w:r>
    </w:p>
    <w:p w14:paraId="45E84451" w14:textId="77777777" w:rsidR="00540B9A" w:rsidRPr="00BD4332" w:rsidRDefault="00540B9A" w:rsidP="00540B9A">
      <w:pPr>
        <w:numPr>
          <w:ilvl w:val="12"/>
          <w:numId w:val="0"/>
        </w:numPr>
      </w:pPr>
      <w:r w:rsidRPr="00BD4332">
        <w:lastRenderedPageBreak/>
        <w:t>If the mobile station receives the IMMEDIATE ASSIGNMENT message after the TBF starting time has expired, it shall ignore the assignment.</w:t>
      </w:r>
    </w:p>
    <w:p w14:paraId="7A91B6E2" w14:textId="77777777" w:rsidR="00540B9A" w:rsidRPr="00BD4332" w:rsidRDefault="00540B9A" w:rsidP="00540B9A">
      <w:pPr>
        <w:numPr>
          <w:ilvl w:val="12"/>
          <w:numId w:val="0"/>
        </w:numPr>
      </w:pPr>
      <w:r w:rsidRPr="00BD4332">
        <w:t>If a failure occurs on the mobile station side due to any other reason, the mobile station shall ignore the assignment.</w:t>
      </w:r>
    </w:p>
    <w:p w14:paraId="4321E5AD" w14:textId="77777777" w:rsidR="00540B9A" w:rsidRPr="00BD4332" w:rsidRDefault="00540B9A" w:rsidP="00540B9A">
      <w:pPr>
        <w:pStyle w:val="Heading4"/>
      </w:pPr>
      <w:bookmarkStart w:id="345" w:name="_Toc531790038"/>
      <w:r w:rsidRPr="00BD4332">
        <w:t>3.5.3.2a</w:t>
      </w:r>
      <w:r w:rsidRPr="00BD4332">
        <w:tab/>
        <w:t>Sending an RLC/MAC control message: multiple blocks packet downlink assignment procedure</w:t>
      </w:r>
      <w:bookmarkEnd w:id="345"/>
    </w:p>
    <w:p w14:paraId="0674F525" w14:textId="77777777" w:rsidR="00540B9A" w:rsidRPr="00BD4332" w:rsidRDefault="00540B9A" w:rsidP="00540B9A">
      <w:pPr>
        <w:numPr>
          <w:ilvl w:val="12"/>
          <w:numId w:val="0"/>
        </w:numPr>
      </w:pPr>
      <w:r w:rsidRPr="00BD4332">
        <w:t>The sending of an RLC/MAC control message to a mobile station in packet idle mode may be initiated by the RR entity on network side using the packet downlink assignment procedure. The procedure is used to assign multiple downlink blocks on a PDCH for the transfer of the RLC/MAC control message. Using this procedure, the network may apply segmentation of the RLC/MAC control message.</w:t>
      </w:r>
    </w:p>
    <w:p w14:paraId="4FED3101" w14:textId="77777777" w:rsidR="00540B9A" w:rsidRPr="00BD4332" w:rsidRDefault="00540B9A" w:rsidP="00540B9A">
      <w:r w:rsidRPr="00BD4332">
        <w:t>The multiple downlink blocks assignment is done according to the procedure defined in sub-clause 3.5.3.1.2, with the following exceptions:</w:t>
      </w:r>
    </w:p>
    <w:p w14:paraId="597DE5C7" w14:textId="77777777" w:rsidR="00540B9A" w:rsidRPr="00BD4332" w:rsidRDefault="00540B9A" w:rsidP="00540B9A">
      <w:r w:rsidRPr="00BD4332">
        <w:t>The multiple blocks packet downlink assignment construction in the IMMEDIATE ASSIGNMENT message shall contain only:</w:t>
      </w:r>
    </w:p>
    <w:p w14:paraId="4DE4EB25" w14:textId="77777777" w:rsidR="00540B9A" w:rsidRPr="00BD4332" w:rsidRDefault="00540B9A" w:rsidP="00540B9A">
      <w:pPr>
        <w:pStyle w:val="B1"/>
      </w:pPr>
      <w:r w:rsidRPr="00BD4332">
        <w:t>-</w:t>
      </w:r>
      <w:r w:rsidRPr="00BD4332">
        <w:tab/>
        <w:t>the TBF starting time;</w:t>
      </w:r>
    </w:p>
    <w:p w14:paraId="621DBAD6" w14:textId="77777777" w:rsidR="00540B9A" w:rsidRPr="00BD4332" w:rsidRDefault="00540B9A" w:rsidP="00540B9A">
      <w:pPr>
        <w:pStyle w:val="B1"/>
      </w:pPr>
      <w:r w:rsidRPr="00BD4332">
        <w:t>-</w:t>
      </w:r>
      <w:r w:rsidRPr="00BD4332">
        <w:tab/>
        <w:t>the number of allocated blocks;</w:t>
      </w:r>
    </w:p>
    <w:p w14:paraId="2995A020" w14:textId="77777777" w:rsidR="00540B9A" w:rsidRPr="00BD4332" w:rsidRDefault="00540B9A" w:rsidP="00540B9A">
      <w:pPr>
        <w:pStyle w:val="B1"/>
      </w:pPr>
      <w:r w:rsidRPr="00BD4332">
        <w:t>-</w:t>
      </w:r>
      <w:r w:rsidRPr="00BD4332">
        <w:tab/>
        <w:t>optionally, the TMGI;</w:t>
      </w:r>
    </w:p>
    <w:p w14:paraId="6C2CB32E" w14:textId="77777777" w:rsidR="00540B9A" w:rsidRPr="00BD4332" w:rsidRDefault="00540B9A" w:rsidP="00540B9A">
      <w:pPr>
        <w:pStyle w:val="B1"/>
      </w:pPr>
      <w:r w:rsidRPr="00BD4332">
        <w:t>-</w:t>
      </w:r>
      <w:r w:rsidRPr="00BD4332">
        <w:tab/>
        <w:t>optionally, the MBMS session identity;</w:t>
      </w:r>
    </w:p>
    <w:p w14:paraId="09E2D776" w14:textId="77777777" w:rsidR="00540B9A" w:rsidRPr="00BD4332" w:rsidRDefault="00540B9A" w:rsidP="00540B9A">
      <w:pPr>
        <w:pStyle w:val="B1"/>
      </w:pPr>
      <w:r w:rsidRPr="00BD4332">
        <w:t>-</w:t>
      </w:r>
      <w:r w:rsidRPr="00BD4332">
        <w:tab/>
        <w:t>optionally, the TLLI / G-RNTI;</w:t>
      </w:r>
    </w:p>
    <w:p w14:paraId="5E708522" w14:textId="77777777" w:rsidR="00540B9A" w:rsidRPr="00BD4332" w:rsidRDefault="00540B9A" w:rsidP="00540B9A">
      <w:pPr>
        <w:pStyle w:val="B1"/>
      </w:pPr>
      <w:r w:rsidRPr="00BD4332">
        <w:t>-</w:t>
      </w:r>
      <w:r w:rsidRPr="00BD4332">
        <w:tab/>
        <w:t>optionally, the MS_ID and packet timing advance parameters.</w:t>
      </w:r>
    </w:p>
    <w:p w14:paraId="1DB05D31" w14:textId="77777777" w:rsidR="00540B9A" w:rsidRPr="00BD4332" w:rsidRDefault="00540B9A" w:rsidP="00540B9A">
      <w:pPr>
        <w:numPr>
          <w:ilvl w:val="12"/>
          <w:numId w:val="0"/>
        </w:numPr>
      </w:pPr>
      <w:r w:rsidRPr="00BD4332">
        <w:t>If the message contains the TLLI / G-RNTI not addressing the mobile station, the message shall be ignored.</w:t>
      </w:r>
    </w:p>
    <w:p w14:paraId="11F3F39A" w14:textId="77777777" w:rsidR="00540B9A" w:rsidRPr="00BD4332" w:rsidRDefault="00540B9A" w:rsidP="00540B9A">
      <w:pPr>
        <w:numPr>
          <w:ilvl w:val="12"/>
          <w:numId w:val="0"/>
        </w:numPr>
      </w:pPr>
      <w:r w:rsidRPr="00BD4332">
        <w:t>If the mobile station receives the IMMEDIATE ASSIGNMENT message before the TBF starting time has expired, it shall wait until the frame number indicated by the TBF starting time. The network shall use the TBF starting time to indicate the first frame number belonging to the multiple block period assigned to the mobile station. The mobile station shall switch to the assigned PDCH and attempt to decode an RLC/MAC control message in the assigned downlink block(s). Further action depends on the RLC/MAC control message sent by the network, see 3GPP TS 44.060. Unless otherwise indicated by the RLC/MAC control message, the mobile station remains in packet idle mode. If the mobile station remains in packet idle mode, it shall continue to monitor downlink CCCH.</w:t>
      </w:r>
    </w:p>
    <w:p w14:paraId="56D50368" w14:textId="77777777" w:rsidR="00540B9A" w:rsidRPr="00BD4332" w:rsidRDefault="00540B9A" w:rsidP="00540B9A">
      <w:pPr>
        <w:numPr>
          <w:ilvl w:val="12"/>
          <w:numId w:val="0"/>
        </w:numPr>
      </w:pPr>
      <w:r w:rsidRPr="00BD4332">
        <w:t>If the mobile station fails to decode or does not receive an RLC/MAC control message in the assigned downlink block(s), it shall remain in packet idle mode and continue to monitor downlink CCCH.</w:t>
      </w:r>
    </w:p>
    <w:p w14:paraId="44F089EB" w14:textId="77777777" w:rsidR="00540B9A" w:rsidRPr="00BD4332" w:rsidRDefault="00540B9A" w:rsidP="00540B9A">
      <w:pPr>
        <w:numPr>
          <w:ilvl w:val="12"/>
          <w:numId w:val="0"/>
        </w:numPr>
      </w:pPr>
      <w:r w:rsidRPr="00BD4332">
        <w:t>If the mobile station receives the IMMEDIATE ASSIGNMENT message after the TBF starting time has expired, it shall ignore the assignment.</w:t>
      </w:r>
    </w:p>
    <w:p w14:paraId="5AE7CDBE" w14:textId="77777777" w:rsidR="00540B9A" w:rsidRPr="00BD4332" w:rsidRDefault="00540B9A" w:rsidP="00540B9A">
      <w:r w:rsidRPr="00BD4332">
        <w:t>If a failure occurs on the mobile station side due to any other reason, the mobile station shall ignore the assignment.</w:t>
      </w:r>
    </w:p>
    <w:p w14:paraId="09CCD5E8" w14:textId="77777777" w:rsidR="00540B9A" w:rsidRPr="00BD4332" w:rsidRDefault="00540B9A" w:rsidP="00540B9A">
      <w:pPr>
        <w:pStyle w:val="Heading3"/>
      </w:pPr>
      <w:bookmarkStart w:id="346" w:name="_Toc531790039"/>
      <w:r w:rsidRPr="00BD4332">
        <w:t>3.5.4</w:t>
      </w:r>
      <w:r w:rsidRPr="00BD4332">
        <w:tab/>
        <w:t>MBMS packet access procedure using CCCH</w:t>
      </w:r>
      <w:bookmarkEnd w:id="346"/>
    </w:p>
    <w:p w14:paraId="1236DDA1" w14:textId="77777777" w:rsidR="00540B9A" w:rsidRPr="00BD4332" w:rsidRDefault="00540B9A" w:rsidP="00540B9A">
      <w:pPr>
        <w:pStyle w:val="Heading4"/>
        <w:tabs>
          <w:tab w:val="left" w:pos="1425"/>
        </w:tabs>
        <w:ind w:left="1425" w:hanging="1425"/>
      </w:pPr>
      <w:bookmarkStart w:id="347" w:name="_Toc531790040"/>
      <w:r w:rsidRPr="00BD4332">
        <w:t>3.5.4.1</w:t>
      </w:r>
      <w:r w:rsidRPr="00BD4332">
        <w:tab/>
        <w:t>General</w:t>
      </w:r>
      <w:bookmarkEnd w:id="347"/>
    </w:p>
    <w:p w14:paraId="5DE133BE" w14:textId="77777777" w:rsidR="00540B9A" w:rsidRPr="00BD4332" w:rsidRDefault="00540B9A" w:rsidP="00540B9A">
      <w:r w:rsidRPr="00BD4332">
        <w:t>If access to the network is allowed (sub-clause 3.5.2.1.1), the MBMS packet access is done according to the procedures defined in sub-clauses 3.5.2.1.2 and 3.5.2.1.3, using the single block MBMS access option.</w:t>
      </w:r>
    </w:p>
    <w:p w14:paraId="238ADA17" w14:textId="77777777" w:rsidR="00540B9A" w:rsidRPr="00BD4332" w:rsidRDefault="00540B9A" w:rsidP="00540B9A">
      <w:r w:rsidRPr="00BD4332">
        <w:t>The initiation of the MBMS packet access procedure is defined in 3GPP TS 44.060.</w:t>
      </w:r>
    </w:p>
    <w:p w14:paraId="20DD6492" w14:textId="77777777" w:rsidR="00540B9A" w:rsidRPr="00BD4332" w:rsidRDefault="00540B9A" w:rsidP="00540B9A">
      <w:r w:rsidRPr="00BD4332">
        <w:t>A mobile station shall continue to monitor its paging subchannel on CCCH for PAGING REQUEST messages indicating an establishment of RR connection or a packet paging procedure during the MBMS packet access procedure. A mobile station shall abort the MBMS packet access procedure at the receipt of a PAGING REQUEST message indicating an establishment of RR connection or a packet paging procedure.</w:t>
      </w:r>
    </w:p>
    <w:p w14:paraId="68680210" w14:textId="77777777" w:rsidR="00540B9A" w:rsidRPr="00BD4332" w:rsidRDefault="00540B9A" w:rsidP="00540B9A">
      <w:pPr>
        <w:pStyle w:val="Heading4"/>
        <w:tabs>
          <w:tab w:val="left" w:pos="1425"/>
        </w:tabs>
        <w:ind w:left="1425" w:hanging="1425"/>
      </w:pPr>
      <w:bookmarkStart w:id="348" w:name="_Toc531790041"/>
      <w:r w:rsidRPr="00BD4332">
        <w:lastRenderedPageBreak/>
        <w:t>3.5.4.2</w:t>
      </w:r>
      <w:r w:rsidRPr="00BD4332">
        <w:tab/>
        <w:t>On receipt of a CHANNEL REQUEST message</w:t>
      </w:r>
      <w:bookmarkEnd w:id="348"/>
    </w:p>
    <w:p w14:paraId="79241586" w14:textId="77777777" w:rsidR="00540B9A" w:rsidRPr="00BD4332" w:rsidRDefault="00540B9A" w:rsidP="00540B9A">
      <w:r w:rsidRPr="00BD4332">
        <w:t>On receipt of a CHANNEL REQUEST message with access type indicating "Single block MBMS access", the network shall grant only the single block period on the assigned packet uplink resource if the network allocates resource for the mobile station.</w:t>
      </w:r>
    </w:p>
    <w:p w14:paraId="785A9D3A" w14:textId="77777777" w:rsidR="00540B9A" w:rsidRPr="00BD4332" w:rsidRDefault="00540B9A" w:rsidP="00540B9A">
      <w:pPr>
        <w:keepNext/>
      </w:pPr>
      <w:r w:rsidRPr="00BD4332">
        <w:t>The packet uplink resource is assigned to the mobile station in an IMMEDIATE ASSIGNMENT message sent in unacknowledged mode on the same CCCH timeslot on which the network has received the CHANNEL REQUEST message. The packet uplink resource description shall contain:</w:t>
      </w:r>
    </w:p>
    <w:p w14:paraId="474EBB79" w14:textId="77777777" w:rsidR="00540B9A" w:rsidRPr="00BD4332" w:rsidRDefault="00540B9A" w:rsidP="00540B9A">
      <w:pPr>
        <w:pStyle w:val="B1"/>
      </w:pPr>
      <w:r w:rsidRPr="00BD4332">
        <w:t>-</w:t>
      </w:r>
      <w:r w:rsidRPr="00BD4332">
        <w:tab/>
        <w:t>the power control parameter setting;</w:t>
      </w:r>
    </w:p>
    <w:p w14:paraId="327ADF1C" w14:textId="77777777" w:rsidR="00540B9A" w:rsidRPr="00BD4332" w:rsidRDefault="00540B9A" w:rsidP="00540B9A">
      <w:pPr>
        <w:pStyle w:val="B1"/>
      </w:pPr>
      <w:r w:rsidRPr="00BD4332">
        <w:t>-</w:t>
      </w:r>
      <w:r w:rsidRPr="00BD4332">
        <w:tab/>
        <w:t>the TBF starting time.</w:t>
      </w:r>
    </w:p>
    <w:p w14:paraId="2ECDF9F5" w14:textId="77777777" w:rsidR="00540B9A" w:rsidRPr="00BD4332" w:rsidRDefault="00540B9A" w:rsidP="00540B9A">
      <w:pPr>
        <w:keepNext/>
      </w:pPr>
      <w:r w:rsidRPr="00BD4332">
        <w:t>If uplink resources are not available, the network may reject the access request by sending a IMMEDIATE ASSIGNMENT REJECT message (see sub-clause 3.5.4.4).</w:t>
      </w:r>
    </w:p>
    <w:p w14:paraId="2EFAFC1B" w14:textId="77777777" w:rsidR="00540B9A" w:rsidRPr="00BD4332" w:rsidRDefault="00540B9A" w:rsidP="00540B9A">
      <w:pPr>
        <w:pStyle w:val="Heading4"/>
        <w:tabs>
          <w:tab w:val="left" w:pos="1425"/>
        </w:tabs>
        <w:ind w:left="1425" w:hanging="1425"/>
      </w:pPr>
      <w:bookmarkStart w:id="349" w:name="_Toc531790042"/>
      <w:r w:rsidRPr="00BD4332">
        <w:t>3.5.4.3</w:t>
      </w:r>
      <w:r w:rsidRPr="00BD4332">
        <w:tab/>
        <w:t>On receipt of an IMMEDIATE ASSIGNMENT message</w:t>
      </w:r>
      <w:bookmarkEnd w:id="349"/>
    </w:p>
    <w:p w14:paraId="6DA651F3" w14:textId="77777777" w:rsidR="00540B9A" w:rsidRPr="00BD4332" w:rsidRDefault="00540B9A" w:rsidP="00540B9A">
      <w:pPr>
        <w:keepLines/>
      </w:pPr>
      <w:r w:rsidRPr="00BD4332">
        <w:t>If the mobile station receives the IMMEDIATE ASSIGNMENT message or, in case of a two-message assignment, a matching pair of IMMEDIATE ASSIGNMENT messages corresponding to one of its 3 last CHANNEL REQUEST messages, before the TBF starting time has expired, the mobile station shall wait until the block period indicated by the TBF starting time. The network shall use the TBF starting time to indicate the first frame number belonging to the single block period granted for packet access. The mobile station may use the assigned block period to send an MBMS SERVICE REQUEST message, as defined in 3GPP TS 44.060.</w:t>
      </w:r>
    </w:p>
    <w:p w14:paraId="20A2D5AF" w14:textId="77777777" w:rsidR="00540B9A" w:rsidRPr="00BD4332" w:rsidRDefault="00540B9A" w:rsidP="00540B9A">
      <w:r w:rsidRPr="00BD4332">
        <w:t>If the mobile station receives the IMMEDIATE ASSIGNMENT message after the TBF starting time has expired, a failure has occurred and the mobile station proceeds as specified in sub-clause 3.5.4.6.</w:t>
      </w:r>
    </w:p>
    <w:p w14:paraId="21EC5E89" w14:textId="77777777" w:rsidR="00540B9A" w:rsidRPr="00BD4332" w:rsidRDefault="00540B9A" w:rsidP="00540B9A">
      <w:r w:rsidRPr="00BD4332">
        <w:t>While timer T3214 is running the mobile shall accept reception of repeated IMMEDIATE ASSIGNMENT messages, on the same CCCH timeslot on which the mobile station has sent the CHANNEL REQUEST message, and re-send the MBMS SERVICE REQUEST message, as defined in 3GPP TS 44.060.</w:t>
      </w:r>
    </w:p>
    <w:p w14:paraId="03F37DF2" w14:textId="77777777" w:rsidR="00540B9A" w:rsidRPr="00BD4332" w:rsidRDefault="00540B9A" w:rsidP="00540B9A">
      <w:pPr>
        <w:pStyle w:val="Heading4"/>
        <w:keepNext w:val="0"/>
        <w:keepLines w:val="0"/>
      </w:pPr>
      <w:bookmarkStart w:id="350" w:name="_Toc531790043"/>
      <w:r w:rsidRPr="00BD4332">
        <w:t>3.5.4.4</w:t>
      </w:r>
      <w:r w:rsidRPr="00BD4332">
        <w:tab/>
        <w:t>On receipt of an IMMEDIATE ASSIGNMENT REJECT message</w:t>
      </w:r>
      <w:bookmarkEnd w:id="350"/>
    </w:p>
    <w:p w14:paraId="2F336E07" w14:textId="77777777" w:rsidR="00540B9A" w:rsidRPr="00BD4332" w:rsidRDefault="00540B9A" w:rsidP="00540B9A">
      <w:r w:rsidRPr="00BD4332">
        <w:t>The network may send an IMMEDIATE ASSIGNMENT REJECT message to the mobile station in response to the CHANNEL REQUEST message. The mobile station shall then react according to the description in sub-clause 3.3.1.1.3.2.</w:t>
      </w:r>
    </w:p>
    <w:p w14:paraId="6310D676" w14:textId="77777777" w:rsidR="00540B9A" w:rsidRPr="00BD4332" w:rsidRDefault="00540B9A" w:rsidP="00540B9A">
      <w:pPr>
        <w:pStyle w:val="Heading4"/>
        <w:keepNext w:val="0"/>
        <w:keepLines w:val="0"/>
        <w:tabs>
          <w:tab w:val="left" w:pos="1425"/>
        </w:tabs>
        <w:ind w:left="1425" w:hanging="1425"/>
      </w:pPr>
      <w:bookmarkStart w:id="351" w:name="_Toc531790044"/>
      <w:r w:rsidRPr="00BD4332">
        <w:t>3.5.4.5</w:t>
      </w:r>
      <w:r w:rsidRPr="00BD4332">
        <w:tab/>
        <w:t>On receipt of an MBMS ASSIGNMENT message</w:t>
      </w:r>
      <w:bookmarkEnd w:id="351"/>
    </w:p>
    <w:p w14:paraId="1800577E" w14:textId="77777777" w:rsidR="00540B9A" w:rsidRPr="00BD4332" w:rsidRDefault="00540B9A" w:rsidP="00540B9A">
      <w:r w:rsidRPr="00BD4332">
        <w:t>The MBMS assignment procedure using CCCH may be used in order to assign the radio bearer resources for an MBMS session in the cell or to notify the mobile station(s) that a radio bearer for that MBMS session is not established in the cell.</w:t>
      </w:r>
    </w:p>
    <w:p w14:paraId="60294275" w14:textId="77777777" w:rsidR="00540B9A" w:rsidRPr="00BD4332" w:rsidRDefault="00540B9A" w:rsidP="00540B9A">
      <w:r w:rsidRPr="00BD4332">
        <w:t>The assignment for the MBMS session is done by using the multiple blocks packet downlink assignment procedure (non-distribution or distribution MBMS assignment) as specified in the sub-clause 3.5.3.2a.</w:t>
      </w:r>
    </w:p>
    <w:p w14:paraId="29E7597F" w14:textId="77777777" w:rsidR="00540B9A" w:rsidRPr="00BD4332" w:rsidRDefault="00540B9A" w:rsidP="00540B9A">
      <w:r w:rsidRPr="00BD4332">
        <w:t>When the mobile station receives an MBMS ASSIGNMENT message for an MBMS session, it shall stop any ongoing packet access procedure for that MBMS session and proceed as defined in 3GPP TS 44.060.</w:t>
      </w:r>
    </w:p>
    <w:p w14:paraId="2B61328E" w14:textId="77777777" w:rsidR="00540B9A" w:rsidRPr="00BD4332" w:rsidRDefault="00540B9A" w:rsidP="00540B9A">
      <w:pPr>
        <w:pStyle w:val="Heading4"/>
        <w:keepNext w:val="0"/>
        <w:keepLines w:val="0"/>
        <w:tabs>
          <w:tab w:val="left" w:pos="1425"/>
        </w:tabs>
        <w:ind w:left="1425" w:hanging="1425"/>
      </w:pPr>
      <w:bookmarkStart w:id="352" w:name="_Toc531790045"/>
      <w:r w:rsidRPr="00BD4332">
        <w:t>3.5.4.6</w:t>
      </w:r>
      <w:r w:rsidRPr="00BD4332">
        <w:tab/>
        <w:t>Abnormal cases</w:t>
      </w:r>
      <w:bookmarkEnd w:id="352"/>
    </w:p>
    <w:p w14:paraId="4ADD4E1F" w14:textId="77777777" w:rsidR="00540B9A" w:rsidRPr="00BD4332" w:rsidRDefault="00540B9A" w:rsidP="00540B9A">
      <w:r w:rsidRPr="00BD4332">
        <w:t>If the mobile station receives an IMMEDIATE ASSIGNMENT message that contains faulty parameters, the mobile station shall abort the MBMS access procedure.</w:t>
      </w:r>
    </w:p>
    <w:p w14:paraId="270AE19E" w14:textId="77777777" w:rsidR="00540B9A" w:rsidRPr="00BD4332" w:rsidRDefault="00540B9A" w:rsidP="00540B9A">
      <w:pPr>
        <w:pStyle w:val="Heading3"/>
        <w:keepNext w:val="0"/>
        <w:keepLines w:val="0"/>
      </w:pPr>
      <w:bookmarkStart w:id="353" w:name="_Toc531790046"/>
      <w:r w:rsidRPr="00BD4332">
        <w:t>3.5.5</w:t>
      </w:r>
      <w:r w:rsidRPr="00BD4332">
        <w:tab/>
        <w:t>Packet downlink assignment procedure using EC-CCCH</w:t>
      </w:r>
      <w:bookmarkEnd w:id="353"/>
    </w:p>
    <w:p w14:paraId="677E2285" w14:textId="77777777" w:rsidR="00540B9A" w:rsidRPr="00BD4332" w:rsidRDefault="00540B9A" w:rsidP="00540B9A">
      <w:r w:rsidRPr="00BD4332">
        <w:t>The packet downlink assignment procedure using EC-CCCH may be used to establish a temporary block flow to support the transfer of LLC PDUs in the direction from the network to the mobile station when the mobile station has enabled EC operation.</w:t>
      </w:r>
    </w:p>
    <w:p w14:paraId="6CFF2407" w14:textId="77777777" w:rsidR="00540B9A" w:rsidRPr="00BD4332" w:rsidRDefault="00540B9A" w:rsidP="00540B9A">
      <w:pPr>
        <w:pStyle w:val="Heading4"/>
        <w:keepNext w:val="0"/>
        <w:keepLines w:val="0"/>
      </w:pPr>
      <w:bookmarkStart w:id="354" w:name="_Toc531790047"/>
      <w:r w:rsidRPr="00BD4332">
        <w:lastRenderedPageBreak/>
        <w:t>3.5.5.1</w:t>
      </w:r>
      <w:r w:rsidRPr="00BD4332">
        <w:tab/>
        <w:t>Entering the packet transfer mode: packet downlink assignment procedure</w:t>
      </w:r>
      <w:bookmarkEnd w:id="354"/>
    </w:p>
    <w:p w14:paraId="131606F9" w14:textId="77777777" w:rsidR="00540B9A" w:rsidRPr="00BD4332" w:rsidRDefault="00540B9A" w:rsidP="00540B9A">
      <w:r w:rsidRPr="00BD4332">
        <w:t xml:space="preserve">The establishment of a downlink temporary block flow may be initiated by the RR entity on the network side using the packet downlink assignment procedure. The procedure is triggered by a request from upper layers to transfer a LLC PDU, see 3GPP TS 24.007. The request from upper layers specifies an optional </w:t>
      </w:r>
      <w:r w:rsidRPr="00BD4332">
        <w:rPr>
          <w:i/>
        </w:rPr>
        <w:t>Priority</w:t>
      </w:r>
      <w:r w:rsidRPr="00BD4332">
        <w:t xml:space="preserve"> level, eDRX cycle, a downlink coverage class, P-TMSI, IMSI and an optional </w:t>
      </w:r>
      <w:r w:rsidRPr="00BD4332">
        <w:rPr>
          <w:i/>
        </w:rPr>
        <w:t>MS Radio Access Capability</w:t>
      </w:r>
      <w:r w:rsidRPr="00BD4332">
        <w:t xml:space="preserve"> associated with the packet transfer. </w:t>
      </w:r>
    </w:p>
    <w:p w14:paraId="4F163D9F" w14:textId="77777777" w:rsidR="00540B9A" w:rsidRPr="00BD4332" w:rsidRDefault="00540B9A" w:rsidP="00540B9A">
      <w:r w:rsidRPr="00BD4332">
        <w:t>Upon such a request, the network shall determine whether the mobile station is in packet idle mode or packet transfer mode. The packet downlink assignment procedure using EC-CCCH is applicable when the mobile station is in packet idle mode and the corresponding Ready timer is running.</w:t>
      </w:r>
    </w:p>
    <w:p w14:paraId="2346DB53" w14:textId="77777777" w:rsidR="00540B9A" w:rsidRPr="00BD4332" w:rsidRDefault="00540B9A" w:rsidP="00540B9A">
      <w:r w:rsidRPr="00BD4332">
        <w:t>The network may allocate a temporary flow identity and assign a packet downlink resource comprising one PDCH (for a mobile station using CC1 on the downlink) or 4 PDCHs (for a mobile station using CC2, CC3 or CC4 on the downlink) for a downlink temporary block flow. The uplink EC-PACCH corresponding to the downlink temporary block flow is also assigned by the network, comprising one PDCH (when CC1 assigned on the uplink) or 4 PDCHs (when CC2, CC3 or CC4 assigned on the uplink).</w:t>
      </w:r>
    </w:p>
    <w:p w14:paraId="7058BB78" w14:textId="77777777" w:rsidR="00540B9A" w:rsidRPr="00BD4332" w:rsidRDefault="00540B9A" w:rsidP="00540B9A">
      <w:pPr>
        <w:pStyle w:val="Heading4"/>
        <w:keepNext w:val="0"/>
        <w:keepLines w:val="0"/>
      </w:pPr>
      <w:bookmarkStart w:id="355" w:name="_Toc531790048"/>
      <w:r w:rsidRPr="00BD4332">
        <w:t>3.5.5.2</w:t>
      </w:r>
      <w:r w:rsidRPr="00BD4332">
        <w:tab/>
        <w:t>Initiation of the packet downlink assignment procedure</w:t>
      </w:r>
      <w:bookmarkEnd w:id="355"/>
    </w:p>
    <w:p w14:paraId="171CCCE7" w14:textId="77777777" w:rsidR="00540B9A" w:rsidRPr="00BD4332" w:rsidRDefault="00540B9A" w:rsidP="00540B9A">
      <w:r w:rsidRPr="00BD4332">
        <w:t>When the Ready timer is running the network initiates the packet downlink assignment procedure by sending an EC DOWNLINK ASSIGNMENT message</w:t>
      </w:r>
      <w:r w:rsidRPr="00BD4332">
        <w:rPr>
          <w:rFonts w:hint="eastAsia"/>
          <w:lang w:eastAsia="zh-CN"/>
        </w:rPr>
        <w:t xml:space="preserve"> </w:t>
      </w:r>
      <w:r w:rsidRPr="00BD4332">
        <w:t>(see sub-clause 9.1.64) or EC DOWNLINK ASSIGNMENT TYPE 2 (see sub-clause 9.1.67) in unacknowledged mode using the paging group determined using IMSI, the lowest eDRX cycle and the downlink coverage class of the mobile station (see 3GPP TS 45.002). The downlink coverage class information last transmitted to the network for a given mobile station is provided to the BSS in a DL-UNITDATA PDU (see 3GPP TS 48.018 [107]) sent for that mobile station.</w:t>
      </w:r>
    </w:p>
    <w:p w14:paraId="46ED7962" w14:textId="77777777" w:rsidR="00540B9A" w:rsidRPr="00BD4332" w:rsidRDefault="00540B9A" w:rsidP="00540B9A">
      <w:r w:rsidRPr="00BD4332">
        <w:t>The EC DOWNLINK ASSIGNMENT message or EC DOWNLINK ASSIGNMENT TYPE 2 contains:</w:t>
      </w:r>
    </w:p>
    <w:p w14:paraId="1F5678AC" w14:textId="77777777" w:rsidR="00540B9A" w:rsidRPr="00BD4332" w:rsidRDefault="00540B9A" w:rsidP="00540B9A">
      <w:pPr>
        <w:pStyle w:val="B1"/>
      </w:pPr>
      <w:r w:rsidRPr="00BD4332">
        <w:t>-</w:t>
      </w:r>
      <w:r w:rsidRPr="00BD4332">
        <w:tab/>
        <w:t>the temporary flow identity;</w:t>
      </w:r>
    </w:p>
    <w:p w14:paraId="536030AE" w14:textId="77777777" w:rsidR="00540B9A" w:rsidRPr="00BD4332" w:rsidRDefault="00540B9A" w:rsidP="00540B9A">
      <w:pPr>
        <w:pStyle w:val="B1"/>
      </w:pPr>
      <w:r w:rsidRPr="00BD4332">
        <w:t>-</w:t>
      </w:r>
      <w:r w:rsidRPr="00BD4332">
        <w:tab/>
        <w:t>the EGPRS modulation and coding scheme for RLC data blocks;</w:t>
      </w:r>
    </w:p>
    <w:p w14:paraId="2C386704" w14:textId="77777777" w:rsidR="00540B9A" w:rsidRPr="00BD4332" w:rsidRDefault="00540B9A" w:rsidP="00540B9A">
      <w:pPr>
        <w:pStyle w:val="B1"/>
      </w:pPr>
      <w:r w:rsidRPr="00BD4332">
        <w:t>-</w:t>
      </w:r>
      <w:r w:rsidRPr="00BD4332">
        <w:tab/>
        <w:t>the power control parameters;</w:t>
      </w:r>
    </w:p>
    <w:p w14:paraId="0AD4DC33" w14:textId="77777777" w:rsidR="00540B9A" w:rsidRPr="00BD4332" w:rsidRDefault="00540B9A" w:rsidP="00540B9A">
      <w:pPr>
        <w:pStyle w:val="B1"/>
      </w:pPr>
      <w:r w:rsidRPr="00BD4332">
        <w:t>-</w:t>
      </w:r>
      <w:r w:rsidRPr="00BD4332">
        <w:tab/>
        <w:t>optionally, the initial timing advance;</w:t>
      </w:r>
    </w:p>
    <w:p w14:paraId="2310388B" w14:textId="77777777" w:rsidR="00540B9A" w:rsidRPr="00BD4332" w:rsidRDefault="00540B9A" w:rsidP="00540B9A">
      <w:pPr>
        <w:pStyle w:val="B1"/>
      </w:pPr>
      <w:r w:rsidRPr="00BD4332">
        <w:t>-</w:t>
      </w:r>
      <w:r w:rsidRPr="00BD4332">
        <w:tab/>
        <w:t>the packet resources used for the downlink TBF;</w:t>
      </w:r>
    </w:p>
    <w:p w14:paraId="4055DFD3" w14:textId="77777777" w:rsidR="00540B9A" w:rsidRPr="00BD4332" w:rsidRDefault="00540B9A" w:rsidP="00540B9A">
      <w:pPr>
        <w:pStyle w:val="B1"/>
      </w:pPr>
      <w:r w:rsidRPr="00BD4332">
        <w:t>-</w:t>
      </w:r>
      <w:r w:rsidRPr="00BD4332">
        <w:tab/>
        <w:t>the downlink Coverage Class used to send the message;</w:t>
      </w:r>
    </w:p>
    <w:p w14:paraId="39786563" w14:textId="77777777" w:rsidR="00540B9A" w:rsidRPr="00BD4332" w:rsidRDefault="00540B9A" w:rsidP="00540B9A">
      <w:pPr>
        <w:pStyle w:val="B1"/>
      </w:pPr>
      <w:r w:rsidRPr="00BD4332">
        <w:t>-</w:t>
      </w:r>
      <w:r w:rsidRPr="00BD4332">
        <w:tab/>
        <w:t>the EC_MA_NUMBER;</w:t>
      </w:r>
    </w:p>
    <w:p w14:paraId="5AD66898" w14:textId="77777777" w:rsidR="00540B9A" w:rsidRPr="00BD4332" w:rsidRDefault="00540B9A" w:rsidP="00540B9A">
      <w:pPr>
        <w:pStyle w:val="B1"/>
      </w:pPr>
      <w:r w:rsidRPr="00BD4332">
        <w:t>-</w:t>
      </w:r>
      <w:r w:rsidRPr="00BD4332">
        <w:tab/>
        <w:t>an indication of the uplink and downlink coverage class the MS is to use on the assigned packet resources;</w:t>
      </w:r>
    </w:p>
    <w:p w14:paraId="6E77830E" w14:textId="77777777" w:rsidR="00540B9A" w:rsidRPr="00BD4332" w:rsidRDefault="00540B9A" w:rsidP="00540B9A">
      <w:pPr>
        <w:pStyle w:val="B1"/>
      </w:pPr>
      <w:r w:rsidRPr="00BD4332">
        <w:t>-</w:t>
      </w:r>
      <w:r w:rsidRPr="00BD4332">
        <w:tab/>
        <w:t>an indication of the quarter hyperframe used to send the EC DOWNLINK ASSIGNMENT message.</w:t>
      </w:r>
    </w:p>
    <w:p w14:paraId="79EBA93E" w14:textId="77777777" w:rsidR="00540B9A" w:rsidRPr="00BD4332" w:rsidRDefault="00540B9A" w:rsidP="00540B9A">
      <w:r w:rsidRPr="00BD4332">
        <w:t xml:space="preserve">The EC_MA_NUMBER field of the </w:t>
      </w:r>
      <w:r w:rsidRPr="00BD4332">
        <w:rPr>
          <w:i/>
        </w:rPr>
        <w:t>EC Packet Channel Description Type 2</w:t>
      </w:r>
      <w:r w:rsidRPr="00BD4332">
        <w:t xml:space="preserve"> IE (see sub-clause 10.5.2.85) indicates the mobile allocation to be used.</w:t>
      </w:r>
    </w:p>
    <w:p w14:paraId="60C8A4C9" w14:textId="77777777" w:rsidR="00540B9A" w:rsidRPr="00BD4332" w:rsidRDefault="00540B9A" w:rsidP="00540B9A">
      <w:r w:rsidRPr="00BD4332">
        <w:t xml:space="preserve">When a BSS receives a DL-UNITDATA PDU that includes both Coverage Class and eDRX information it sends an assignment message on the EC-AGCH (associated with the EC-PCH of its EC_CCCH_GROUP) using the indicated downlink Coverage Class and the lowest eDRX cycle (see 3GPP TS 45.002 [48]). </w:t>
      </w:r>
    </w:p>
    <w:p w14:paraId="0C669734" w14:textId="77777777" w:rsidR="00540B9A" w:rsidRPr="00BD4332" w:rsidRDefault="00540B9A" w:rsidP="00540B9A">
      <w:r w:rsidRPr="00BD4332">
        <w:t>When a BSS receives a DL-UNITDATA PDU that does not include Coverage Class information but includes eDRX information it sends an assignment message on the AGCH (associated with the PCH of its CCCH_GROUP) using the lowest eDRX cycle (see 3GPP TS 45.002 [48]).</w:t>
      </w:r>
    </w:p>
    <w:p w14:paraId="56C353BF" w14:textId="77777777" w:rsidR="00540B9A" w:rsidRPr="00BD4332" w:rsidRDefault="00540B9A" w:rsidP="00540B9A">
      <w:r w:rsidRPr="00BD4332">
        <w:t xml:space="preserve">If the BSS receives a DL-UNITDATA PDU that includes coverage class information (i.e. the corresponding mobile station has enabled EC-GSM-IoT operation) and that indicates timing advance information is needed (see 3GPP TS 48.018) it sends an EC DOWNLINK ASSIGNMENT message to the mobile station that includes this indication (see sub-clause 9.1.64). </w:t>
      </w:r>
    </w:p>
    <w:p w14:paraId="1E70A686" w14:textId="77777777" w:rsidR="00540B9A" w:rsidRPr="00BD4332" w:rsidRDefault="00540B9A" w:rsidP="00540B9A">
      <w:r w:rsidRPr="00BD4332">
        <w:t>On receipt of an EC DOWNLINK ASSIGNMENT</w:t>
      </w:r>
      <w:r w:rsidRPr="00BD4332">
        <w:rPr>
          <w:rFonts w:hint="eastAsia"/>
          <w:lang w:eastAsia="zh-CN"/>
        </w:rPr>
        <w:t xml:space="preserve"> </w:t>
      </w:r>
      <w:r w:rsidRPr="00BD4332">
        <w:t xml:space="preserve">message (see sub-clause 9.1.64) or EC DOWNLINK ASSIGNMENT TYPE 2 message the mobile station stops monitoring downlink EC-CCCH, switches to the assigned </w:t>
      </w:r>
      <w:r w:rsidRPr="00BD4332">
        <w:lastRenderedPageBreak/>
        <w:t>PDCH(s), starts listening for downlink RLC/MAC blocks identified by the assigned TFI and starts timer T3190. See 3GPP TS 45.010 [35] for mobile station reaction time requirements applicable to receiving an assignment message.</w:t>
      </w:r>
    </w:p>
    <w:p w14:paraId="62B117E1" w14:textId="77777777" w:rsidR="00540B9A" w:rsidRPr="00BD4332" w:rsidRDefault="00540B9A" w:rsidP="00540B9A">
      <w:r w:rsidRPr="00BD4332">
        <w:t>When the mobile station switches to the assigned PDCH(s), it shall take the power control parameters received in the EC DOWNLINK ASSIGNMENT</w:t>
      </w:r>
      <w:r w:rsidRPr="00BD4332">
        <w:rPr>
          <w:rFonts w:hint="eastAsia"/>
          <w:lang w:eastAsia="zh-CN"/>
        </w:rPr>
        <w:t xml:space="preserve"> </w:t>
      </w:r>
      <w:r w:rsidRPr="00BD4332">
        <w:rPr>
          <w:lang w:eastAsia="zh-CN"/>
        </w:rPr>
        <w:t xml:space="preserve">or </w:t>
      </w:r>
      <w:r w:rsidRPr="00BD4332">
        <w:t>EC DOWNLINK ASSIGNMENT TYPE 2 message into account, perform signal strength measurements and apply output power control procedures as they are defined for packet transfer mode, see 3GPP TS 45.008.</w:t>
      </w:r>
    </w:p>
    <w:p w14:paraId="3EEDEB3B" w14:textId="77777777" w:rsidR="00540B9A" w:rsidRPr="00BD4332" w:rsidRDefault="00540B9A" w:rsidP="00540B9A">
      <w:pPr>
        <w:pStyle w:val="Heading4"/>
        <w:keepNext w:val="0"/>
        <w:keepLines w:val="0"/>
      </w:pPr>
      <w:bookmarkStart w:id="356" w:name="_Toc531790049"/>
      <w:r w:rsidRPr="00BD4332">
        <w:t>3.5.5.3</w:t>
      </w:r>
      <w:r w:rsidRPr="00BD4332">
        <w:tab/>
        <w:t>Packet downlink assignment completion</w:t>
      </w:r>
      <w:bookmarkEnd w:id="356"/>
    </w:p>
    <w:p w14:paraId="4865FDC4" w14:textId="77777777" w:rsidR="00540B9A" w:rsidRPr="00BD4332" w:rsidRDefault="00540B9A" w:rsidP="00540B9A">
      <w:r w:rsidRPr="00BD4332">
        <w:t>After having sent the packet downlink assignment, the network starts sending downlink RLC/MAC blocks on the assigned packet downlink resource and the packet downlink assignment procedure is completed at the network side.</w:t>
      </w:r>
    </w:p>
    <w:p w14:paraId="0BC51F0C" w14:textId="77777777" w:rsidR="00540B9A" w:rsidRPr="00BD4332" w:rsidRDefault="00540B9A" w:rsidP="00540B9A">
      <w:r w:rsidRPr="00BD4332">
        <w:t>On the mobile station side, the procedure is completed when the mobile station receives an RLC/MAC block identified by the assigned temporary flow identity. The mobile station stops timer T3190. The mobile station has entered packet transfer mode.</w:t>
      </w:r>
    </w:p>
    <w:p w14:paraId="2444D6D8" w14:textId="77777777" w:rsidR="00540B9A" w:rsidRPr="00BD4332" w:rsidRDefault="00540B9A" w:rsidP="00540B9A">
      <w:pPr>
        <w:pStyle w:val="Heading4"/>
        <w:keepNext w:val="0"/>
        <w:keepLines w:val="0"/>
      </w:pPr>
      <w:bookmarkStart w:id="357" w:name="_Toc531790050"/>
      <w:r w:rsidRPr="00BD4332">
        <w:t>3.5.5.4</w:t>
      </w:r>
      <w:r w:rsidRPr="00BD4332">
        <w:tab/>
        <w:t>Abnormal cases</w:t>
      </w:r>
      <w:bookmarkEnd w:id="357"/>
    </w:p>
    <w:p w14:paraId="7FF2DAE1" w14:textId="77777777" w:rsidR="00540B9A" w:rsidRPr="00BD4332" w:rsidRDefault="00540B9A" w:rsidP="00540B9A">
      <w:r w:rsidRPr="00BD4332">
        <w:t>If a failure occurs on the mobile station side before the packet downlink assignment procedure is completed (TBF establishment failure), the temporary block flow is released; the mobile station returns to packet idle mode:</w:t>
      </w:r>
    </w:p>
    <w:p w14:paraId="22C3F5B5" w14:textId="77777777" w:rsidR="00540B9A" w:rsidRPr="00BD4332" w:rsidRDefault="00540B9A" w:rsidP="00540B9A">
      <w:pPr>
        <w:pStyle w:val="B1"/>
      </w:pPr>
      <w:r w:rsidRPr="00BD4332">
        <w:t>-</w:t>
      </w:r>
      <w:r w:rsidRPr="00BD4332">
        <w:tab/>
        <w:t>If the mobile station does not receive a RLC/MAC block on the assigned PDCHs before timer T3190 expires, then a TBF establishment failure has occurred.</w:t>
      </w:r>
    </w:p>
    <w:p w14:paraId="52B5DFEB" w14:textId="77777777" w:rsidR="00540B9A" w:rsidRPr="00BD4332" w:rsidRDefault="00540B9A" w:rsidP="00540B9A">
      <w:pPr>
        <w:pStyle w:val="B1"/>
      </w:pPr>
      <w:r w:rsidRPr="00BD4332">
        <w:t>-</w:t>
      </w:r>
      <w:r w:rsidRPr="00BD4332">
        <w:tab/>
        <w:t>If the information available in the mobile station, after the reception of an EC DOWNLINK ASSIGNMENT message or EC DOWNLINK ASSIGNMENT TYPE 2, does not satisfactorily define a PDCH, then a TBF establishment failure has occurred.</w:t>
      </w:r>
    </w:p>
    <w:p w14:paraId="265C18EF" w14:textId="77777777" w:rsidR="00540B9A" w:rsidRPr="00BD4332" w:rsidRDefault="00540B9A" w:rsidP="00540B9A">
      <w:pPr>
        <w:pStyle w:val="FP"/>
      </w:pPr>
    </w:p>
    <w:p w14:paraId="36354524" w14:textId="77777777" w:rsidR="00540B9A" w:rsidRPr="00BD4332" w:rsidRDefault="00540B9A" w:rsidP="00540B9A">
      <w:pPr>
        <w:pStyle w:val="Heading2"/>
      </w:pPr>
      <w:bookmarkStart w:id="358" w:name="_Toc531790051"/>
      <w:r w:rsidRPr="00BD4332">
        <w:t>3.6</w:t>
      </w:r>
      <w:r w:rsidRPr="00BD4332">
        <w:tab/>
        <w:t>RR Procedures in packet transfer mode</w:t>
      </w:r>
      <w:bookmarkEnd w:id="358"/>
    </w:p>
    <w:p w14:paraId="34AA5863" w14:textId="77777777" w:rsidR="00540B9A" w:rsidRPr="00BD4332" w:rsidRDefault="00540B9A" w:rsidP="00540B9A">
      <w:pPr>
        <w:pStyle w:val="Heading30"/>
      </w:pPr>
      <w:bookmarkStart w:id="359" w:name="_Toc531790052"/>
      <w:r w:rsidRPr="00BD4332">
        <w:t>3.6.1</w:t>
      </w:r>
      <w:r w:rsidRPr="00BD4332">
        <w:tab/>
        <w:t>RR Connection establishment using enhanced DTM CS establishment</w:t>
      </w:r>
      <w:bookmarkEnd w:id="359"/>
    </w:p>
    <w:p w14:paraId="060D8D6F" w14:textId="77777777" w:rsidR="00540B9A" w:rsidRPr="00BD4332" w:rsidRDefault="00540B9A" w:rsidP="00540B9A">
      <w:r w:rsidRPr="00BD4332">
        <w:t xml:space="preserve">The initiation of the procedure and the assignment of resources for the establishment of the RR connection are described in 3GPP TS 44.060. </w:t>
      </w:r>
    </w:p>
    <w:p w14:paraId="50F78908" w14:textId="77777777" w:rsidR="00540B9A" w:rsidRPr="00BD4332" w:rsidRDefault="00540B9A" w:rsidP="00540B9A">
      <w:r w:rsidRPr="00BD4332">
        <w:t>In respect of the establishment of the RR connection, the mobile station shall act on the starting time information element, if present in an IMMEDIATE ASSIGNMENT message, as specified in sub-clause 3.3.1.1.3.1.</w:t>
      </w:r>
    </w:p>
    <w:p w14:paraId="4350CA1A" w14:textId="77777777" w:rsidR="00540B9A" w:rsidRPr="00BD4332" w:rsidRDefault="00540B9A" w:rsidP="00540B9A">
      <w:r w:rsidRPr="00BD4332">
        <w:t>The establishment of the main signalling link is described in sub-clause 3.1.5. In the case of a network initiated establishment (i.e. not following the sending of a PACKET CS REQUEST message), the layer 2 SABM frame shall contain a PAGING RESPONSE message. Otherwise (i.e. the mobile station has sent a PACKET CS REQUEST message), an appropriate layer 3 service request message shall be sent in the layer 2 SABM frame.</w:t>
      </w:r>
    </w:p>
    <w:p w14:paraId="0D662B41" w14:textId="77777777" w:rsidR="00540B9A" w:rsidRPr="00BD4332" w:rsidRDefault="00540B9A" w:rsidP="00540B9A">
      <w:r w:rsidRPr="00BD4332">
        <w:t>The completion of the establishment of the RR connection is described in sub-clause 3.6.2.</w:t>
      </w:r>
    </w:p>
    <w:p w14:paraId="23960DFE" w14:textId="77777777" w:rsidR="00540B9A" w:rsidRPr="00BD4332" w:rsidRDefault="00540B9A" w:rsidP="00540B9A">
      <w:pPr>
        <w:pStyle w:val="Heading3"/>
      </w:pPr>
      <w:bookmarkStart w:id="360" w:name="_Toc531790053"/>
      <w:r w:rsidRPr="00BD4332">
        <w:t>3.6.2</w:t>
      </w:r>
      <w:r w:rsidRPr="00BD4332">
        <w:tab/>
        <w:t>Completion of RR Connection establishment</w:t>
      </w:r>
      <w:bookmarkEnd w:id="360"/>
    </w:p>
    <w:p w14:paraId="4EA397A6" w14:textId="77777777" w:rsidR="00540B9A" w:rsidRPr="00BD4332" w:rsidRDefault="00540B9A" w:rsidP="00540B9A">
      <w:pPr>
        <w:pStyle w:val="Heading4"/>
      </w:pPr>
      <w:bookmarkStart w:id="361" w:name="_Toc531790054"/>
      <w:r w:rsidRPr="00BD4332">
        <w:t>3.6.2.1</w:t>
      </w:r>
      <w:r w:rsidRPr="00BD4332">
        <w:tab/>
        <w:t>Connection established in response to an encapsulated IMMEDIATE ASSIGNMENT message</w:t>
      </w:r>
      <w:bookmarkEnd w:id="361"/>
    </w:p>
    <w:p w14:paraId="74FD94FE" w14:textId="77777777" w:rsidR="00540B9A" w:rsidRPr="00BD4332" w:rsidRDefault="00540B9A" w:rsidP="00540B9A">
      <w:r w:rsidRPr="00BD4332">
        <w:t xml:space="preserve">The RR connection establishment procedure is terminated on the network side when the main signalling link is established. Timer T3101 is stopped, the MM sublayer on the network side is informed that the RR entity has entered the dedicated mode and the network may release the old packet resources. </w:t>
      </w:r>
    </w:p>
    <w:p w14:paraId="3F49BE5F" w14:textId="77777777" w:rsidR="00540B9A" w:rsidRPr="00BD4332" w:rsidRDefault="00540B9A" w:rsidP="00540B9A">
      <w:r w:rsidRPr="00BD4332">
        <w:t>On the mobile station side, the procedure is terminated when the establishment of the main signalling link is confirmed. The MM sublayer is informed that the RR entity has entered the dedicated mode.</w:t>
      </w:r>
    </w:p>
    <w:p w14:paraId="0B192426" w14:textId="77777777" w:rsidR="00540B9A" w:rsidRPr="00BD4332" w:rsidRDefault="00540B9A" w:rsidP="00540B9A">
      <w:pPr>
        <w:pStyle w:val="Heading4"/>
      </w:pPr>
      <w:bookmarkStart w:id="362" w:name="_Toc531790055"/>
      <w:r w:rsidRPr="00BD4332">
        <w:lastRenderedPageBreak/>
        <w:t>3.6.2.2</w:t>
      </w:r>
      <w:r w:rsidRPr="00BD4332">
        <w:tab/>
        <w:t>Connection established in response to an encapsulated DTM ASSIGNMENT COMMAND message</w:t>
      </w:r>
      <w:bookmarkEnd w:id="362"/>
    </w:p>
    <w:p w14:paraId="5E8C6CEA" w14:textId="77777777" w:rsidR="00540B9A" w:rsidRPr="00BD4332" w:rsidRDefault="00540B9A" w:rsidP="00540B9A">
      <w:r w:rsidRPr="00BD4332">
        <w:t>For the handling of the packet resources upon reception of the encapsulated DTM ASSIGNMENT COMMAND message the sub-clauses 3.4.23.2.2 and 3.4.23.2.3 are applicable.</w:t>
      </w:r>
    </w:p>
    <w:p w14:paraId="4C3B462B" w14:textId="77777777" w:rsidR="00540B9A" w:rsidRPr="00BD4332" w:rsidRDefault="00540B9A" w:rsidP="00540B9A">
      <w:r w:rsidRPr="00BD4332">
        <w:t>The RR connection establishment procedure is terminated on the network side when the main signalling link is established. Timer T3107 is stopped, the MM sublayer on the network side is informed that the RR entity has entered the dual transfer mode, and the network may release the old packet resources.</w:t>
      </w:r>
    </w:p>
    <w:p w14:paraId="18FFAE73" w14:textId="77777777" w:rsidR="00540B9A" w:rsidRPr="00BD4332" w:rsidRDefault="00540B9A" w:rsidP="00540B9A">
      <w:r w:rsidRPr="00BD4332">
        <w:t>On the mobile station side, the procedure is terminated when the establishment of the main signalling link is confirmed. The MM sublayer is informed that the RR entity has entered the dual transfer mode.</w:t>
      </w:r>
    </w:p>
    <w:p w14:paraId="23D4288D" w14:textId="77777777" w:rsidR="00540B9A" w:rsidRPr="00BD4332" w:rsidRDefault="00540B9A" w:rsidP="00540B9A">
      <w:pPr>
        <w:pStyle w:val="Heading2"/>
      </w:pPr>
      <w:bookmarkStart w:id="363" w:name="_Toc531790056"/>
      <w:r w:rsidRPr="00BD4332">
        <w:t>3.7</w:t>
      </w:r>
      <w:r w:rsidRPr="00BD4332">
        <w:tab/>
        <w:t>DTM Handover procedure</w:t>
      </w:r>
      <w:bookmarkEnd w:id="363"/>
    </w:p>
    <w:p w14:paraId="1D247A99" w14:textId="77777777" w:rsidR="00540B9A" w:rsidRPr="00BD4332" w:rsidRDefault="00540B9A" w:rsidP="00540B9A">
      <w:pPr>
        <w:pStyle w:val="Heading3"/>
      </w:pPr>
      <w:bookmarkStart w:id="364" w:name="_Toc531790057"/>
      <w:r w:rsidRPr="00BD4332">
        <w:t>3.7.1</w:t>
      </w:r>
      <w:r w:rsidRPr="00BD4332">
        <w:tab/>
        <w:t>General</w:t>
      </w:r>
      <w:bookmarkEnd w:id="364"/>
    </w:p>
    <w:p w14:paraId="1B7FFD1A" w14:textId="77777777" w:rsidR="00540B9A" w:rsidRPr="00BD4332" w:rsidRDefault="00540B9A" w:rsidP="00540B9A">
      <w:r w:rsidRPr="00BD4332">
        <w:t>In dual transfer mode an intercell change of dedicated and packet data channel(s) can be requested by the network RR sublayer. This change may be performed using the DTM handover procedure.</w:t>
      </w:r>
    </w:p>
    <w:p w14:paraId="181D86CB" w14:textId="77777777" w:rsidR="00540B9A" w:rsidRPr="00BD4332" w:rsidRDefault="00540B9A" w:rsidP="00540B9A">
      <w:r w:rsidRPr="00BD4332">
        <w:t>This procedure is optional and is only applicable in dual transfer mode when both the mobile station and the network support DTM handover. The mobile station shall indicate its support for DTM handover in the Mobile Station Classmark 3 IE and the MS Radio Access Capability IE. The purpose of the procedure is to handover the dedicated channel and one or more of the packet resources while in dual transfer mode when a cell is changed. The DTM handover procedure is a combination of the handover procedure for circuit switched handover, defined in sub-clause 3.4.4, and the procedure for packet switched handover, defined in 3GPP TS 44.060.</w:t>
      </w:r>
    </w:p>
    <w:p w14:paraId="3FC8E400" w14:textId="77777777" w:rsidR="00540B9A" w:rsidRPr="00BD4332" w:rsidRDefault="00540B9A" w:rsidP="00540B9A">
      <w:pPr>
        <w:pStyle w:val="NO"/>
      </w:pPr>
      <w:r w:rsidRPr="00BD4332">
        <w:t>NOTE:</w:t>
      </w:r>
      <w:r w:rsidRPr="00BD4332">
        <w:tab/>
        <w:t>The decision to initiate a DTM handover and the choice of the new cell is out of the scope of this technical specification.</w:t>
      </w:r>
    </w:p>
    <w:p w14:paraId="18DFAE11" w14:textId="77777777" w:rsidR="00540B9A" w:rsidRPr="00BD4332" w:rsidRDefault="00540B9A" w:rsidP="00540B9A">
      <w:r w:rsidRPr="00BD4332">
        <w:t>The DTM handover procedure is always initiated by the network.</w:t>
      </w:r>
    </w:p>
    <w:p w14:paraId="58258263" w14:textId="77777777" w:rsidR="00540B9A" w:rsidRPr="00BD4332" w:rsidRDefault="00540B9A" w:rsidP="00540B9A">
      <w:pPr>
        <w:pStyle w:val="StyleHeading3"/>
      </w:pPr>
      <w:bookmarkStart w:id="365" w:name="_Toc531790058"/>
      <w:r w:rsidRPr="00BD4332">
        <w:t>3.7.2</w:t>
      </w:r>
      <w:r w:rsidRPr="00BD4332">
        <w:tab/>
        <w:t>DTM Handover from GERAN A/Gb mode to GERAN A/Gb mode procedure</w:t>
      </w:r>
      <w:bookmarkEnd w:id="365"/>
    </w:p>
    <w:p w14:paraId="3208035B" w14:textId="77777777" w:rsidR="00540B9A" w:rsidRPr="00BD4332" w:rsidRDefault="00540B9A" w:rsidP="00540B9A">
      <w:r w:rsidRPr="00BD4332">
        <w:t>The DTM handover procedure includes:</w:t>
      </w:r>
    </w:p>
    <w:p w14:paraId="78758968" w14:textId="77777777" w:rsidR="00540B9A" w:rsidRPr="00BD4332" w:rsidRDefault="00540B9A" w:rsidP="00540B9A">
      <w:pPr>
        <w:pStyle w:val="B1"/>
      </w:pPr>
      <w:r w:rsidRPr="00BD4332">
        <w:t>-</w:t>
      </w:r>
      <w:r w:rsidRPr="00BD4332">
        <w:tab/>
        <w:t>The suspension of normal operation except for RR management (layer 3).</w:t>
      </w:r>
    </w:p>
    <w:p w14:paraId="50254255" w14:textId="77777777" w:rsidR="00540B9A" w:rsidRPr="00BD4332" w:rsidRDefault="00540B9A" w:rsidP="00540B9A">
      <w:pPr>
        <w:pStyle w:val="B1"/>
      </w:pPr>
      <w:r w:rsidRPr="00BD4332">
        <w:t>-</w:t>
      </w:r>
      <w:r w:rsidRPr="00BD4332">
        <w:tab/>
        <w:t>The disconnection of the main signalling link, and of the other links via local end release (layer 2), and the disconnection of the TCH.</w:t>
      </w:r>
    </w:p>
    <w:p w14:paraId="406E91EB" w14:textId="77777777" w:rsidR="00540B9A" w:rsidRPr="00BD4332" w:rsidRDefault="00540B9A" w:rsidP="00540B9A">
      <w:pPr>
        <w:pStyle w:val="B1"/>
      </w:pPr>
      <w:r w:rsidRPr="00BD4332">
        <w:t>-</w:t>
      </w:r>
      <w:r w:rsidRPr="00BD4332">
        <w:tab/>
        <w:t>The mobile station suspension of the packet resources used in the old cell (see 3GPP TS 44.060) until the MS determines the DTM handover procedure to be successfully completed at which point these packet resources are released.</w:t>
      </w:r>
    </w:p>
    <w:p w14:paraId="6CE0B272" w14:textId="77777777" w:rsidR="00540B9A" w:rsidRPr="00BD4332" w:rsidRDefault="00540B9A" w:rsidP="00540B9A">
      <w:pPr>
        <w:pStyle w:val="B1"/>
      </w:pPr>
      <w:r w:rsidRPr="00BD4332">
        <w:t>-</w:t>
      </w:r>
      <w:r w:rsidRPr="00BD4332">
        <w:tab/>
        <w:t>The mobile station disconnection and deactivation of the dedicated channel used in the old cell (see 3GPP TS 44.018) until the MS determines the DTM handover procedure to be successfully completed at which point the dedicated channel is released (at layer 1).</w:t>
      </w:r>
    </w:p>
    <w:p w14:paraId="032AA399" w14:textId="77777777" w:rsidR="00540B9A" w:rsidRPr="00BD4332" w:rsidRDefault="00540B9A" w:rsidP="00540B9A">
      <w:pPr>
        <w:pStyle w:val="B1"/>
      </w:pPr>
      <w:r w:rsidRPr="00BD4332">
        <w:t>-</w:t>
      </w:r>
      <w:r w:rsidRPr="00BD4332">
        <w:tab/>
        <w:t>The activation of the new channels, and their connection if applicable.</w:t>
      </w:r>
    </w:p>
    <w:p w14:paraId="15D2D284" w14:textId="77777777" w:rsidR="00540B9A" w:rsidRPr="00BD4332" w:rsidRDefault="00540B9A" w:rsidP="00540B9A">
      <w:pPr>
        <w:pStyle w:val="B1"/>
      </w:pPr>
      <w:r w:rsidRPr="00BD4332">
        <w:t>-</w:t>
      </w:r>
      <w:r w:rsidRPr="00BD4332">
        <w:tab/>
        <w:t>The triggering of the establishment of data link connection for SAPI = 0 on the new channels.</w:t>
      </w:r>
    </w:p>
    <w:p w14:paraId="53E2D2B1" w14:textId="77777777" w:rsidR="00540B9A" w:rsidRPr="00BD4332" w:rsidRDefault="00540B9A" w:rsidP="00540B9A">
      <w:pPr>
        <w:pStyle w:val="B1"/>
      </w:pPr>
      <w:r w:rsidRPr="00BD4332">
        <w:t>-</w:t>
      </w:r>
      <w:r w:rsidRPr="00BD4332">
        <w:tab/>
        <w:t>The activation of the new PDCH(s) and the resumption of the packet resources (see 3GPP TS 44.060).</w:t>
      </w:r>
    </w:p>
    <w:p w14:paraId="3FB9BEBF" w14:textId="77777777" w:rsidR="00540B9A" w:rsidRPr="00BD4332" w:rsidRDefault="00540B9A" w:rsidP="00540B9A">
      <w:r w:rsidRPr="00BD4332">
        <w:t>For the circuit switched domain the requirements and procedures listed in sub-clauses 3.4.4.1, 3.4.4.2 and 3.4.4.3 are valid with the following exceptions:</w:t>
      </w:r>
    </w:p>
    <w:p w14:paraId="53D7752F" w14:textId="77777777" w:rsidR="00540B9A" w:rsidRPr="00BD4332" w:rsidRDefault="00540B9A" w:rsidP="00540B9A">
      <w:pPr>
        <w:pStyle w:val="B1"/>
      </w:pPr>
      <w:r w:rsidRPr="00BD4332">
        <w:t>-</w:t>
      </w:r>
      <w:r w:rsidRPr="00BD4332">
        <w:tab/>
        <w:t>Handover of VGCS is not supported by the DTM handover procedure.</w:t>
      </w:r>
    </w:p>
    <w:p w14:paraId="0BB77713" w14:textId="77777777" w:rsidR="00540B9A" w:rsidRPr="00BD4332" w:rsidRDefault="00540B9A" w:rsidP="00540B9A">
      <w:pPr>
        <w:pStyle w:val="B1"/>
      </w:pPr>
      <w:r w:rsidRPr="00BD4332">
        <w:t>-</w:t>
      </w:r>
      <w:r w:rsidRPr="00BD4332">
        <w:tab/>
        <w:t>MBMS service information sending completion is not supported by the DTM handover procedure.</w:t>
      </w:r>
    </w:p>
    <w:p w14:paraId="185FD611" w14:textId="77777777" w:rsidR="00540B9A" w:rsidRPr="00BD4332" w:rsidRDefault="00540B9A" w:rsidP="00540B9A">
      <w:pPr>
        <w:pStyle w:val="B1"/>
      </w:pPr>
      <w:r w:rsidRPr="00BD4332">
        <w:lastRenderedPageBreak/>
        <w:t>-</w:t>
      </w:r>
      <w:r w:rsidRPr="00BD4332">
        <w:tab/>
        <w:t>The DTM HANDOVER COMMAND message applies instead of the HANDOVER COMMAND message and is sent on the PACCH (see 3GPP TS 44.060).</w:t>
      </w:r>
    </w:p>
    <w:p w14:paraId="2FA40C90" w14:textId="77777777" w:rsidR="00540B9A" w:rsidRPr="00BD4332" w:rsidRDefault="00540B9A" w:rsidP="00540B9A">
      <w:pPr>
        <w:pStyle w:val="B1"/>
      </w:pPr>
      <w:r w:rsidRPr="00BD4332">
        <w:t>-</w:t>
      </w:r>
      <w:r w:rsidRPr="00BD4332">
        <w:tab/>
        <w:t>Sending of DTM Information is not needed.</w:t>
      </w:r>
    </w:p>
    <w:p w14:paraId="4382C79B" w14:textId="77777777" w:rsidR="00540B9A" w:rsidRPr="00BD4332" w:rsidRDefault="00540B9A" w:rsidP="00540B9A">
      <w:r w:rsidRPr="00BD4332">
        <w:t>For the packet switched domain the requirements and procedures described for PS handover in 3GPP TS 44.060 are valid with the following exceptions:</w:t>
      </w:r>
    </w:p>
    <w:p w14:paraId="0B30503E" w14:textId="77777777" w:rsidR="00540B9A" w:rsidRPr="00BD4332" w:rsidRDefault="00540B9A" w:rsidP="00540B9A">
      <w:pPr>
        <w:pStyle w:val="B1"/>
      </w:pPr>
      <w:r w:rsidRPr="00BD4332">
        <w:t>-</w:t>
      </w:r>
      <w:r w:rsidRPr="00BD4332">
        <w:tab/>
        <w:t xml:space="preserve">The synchronisation of the physical channels is not performed in the PS domain, i.e. the mobile station shall not send the PS HANDOVER ACCESS message. </w:t>
      </w:r>
    </w:p>
    <w:p w14:paraId="57830036" w14:textId="77777777" w:rsidR="00540B9A" w:rsidRPr="00BD4332" w:rsidRDefault="00540B9A" w:rsidP="00540B9A">
      <w:pPr>
        <w:pStyle w:val="B1"/>
      </w:pPr>
      <w:r w:rsidRPr="00BD4332">
        <w:t>-</w:t>
      </w:r>
      <w:r w:rsidRPr="00BD4332">
        <w:tab/>
        <w:t>The target BSS considers the DTM handover procedure to be successfully completed upon receiving a HANDOVER COMPLETE message on the main DCCH according to sub-clause 3.4.4.3.</w:t>
      </w:r>
    </w:p>
    <w:p w14:paraId="57ABFF77" w14:textId="77777777" w:rsidR="00540B9A" w:rsidRPr="00BD4332" w:rsidRDefault="00540B9A" w:rsidP="00540B9A">
      <w:pPr>
        <w:pStyle w:val="B1"/>
      </w:pPr>
      <w:r w:rsidRPr="00BD4332">
        <w:t>-</w:t>
      </w:r>
      <w:r w:rsidRPr="00BD4332">
        <w:tab/>
        <w:t>Timer T3216 shall not be started for DTM handover.</w:t>
      </w:r>
    </w:p>
    <w:p w14:paraId="7C746EFD" w14:textId="77777777" w:rsidR="00540B9A" w:rsidRPr="00BD4332" w:rsidRDefault="00540B9A" w:rsidP="00540B9A">
      <w:pPr>
        <w:pStyle w:val="B1"/>
      </w:pPr>
      <w:r w:rsidRPr="00BD4332">
        <w:t>-</w:t>
      </w:r>
      <w:r w:rsidRPr="00BD4332">
        <w:tab/>
        <w:t>The DTM HANDOVER COMMAND message applies instead of the PS HANDOVER COMMAND message.</w:t>
      </w:r>
    </w:p>
    <w:p w14:paraId="19D2DC4B" w14:textId="77777777" w:rsidR="00540B9A" w:rsidRPr="00BD4332" w:rsidRDefault="00540B9A" w:rsidP="00540B9A">
      <w:pPr>
        <w:pStyle w:val="Heading4"/>
      </w:pPr>
      <w:bookmarkStart w:id="366" w:name="_Toc531790059"/>
      <w:r w:rsidRPr="00BD4332">
        <w:t>3.7.2.1</w:t>
      </w:r>
      <w:r w:rsidRPr="00BD4332">
        <w:tab/>
        <w:t>Abnormal cases</w:t>
      </w:r>
      <w:bookmarkEnd w:id="366"/>
    </w:p>
    <w:p w14:paraId="4959F0CD" w14:textId="77777777" w:rsidR="00540B9A" w:rsidRPr="00BD4332" w:rsidRDefault="00540B9A" w:rsidP="00540B9A">
      <w:r w:rsidRPr="00BD4332">
        <w:t xml:space="preserve">The failure cases and actions defined in sub-clause 3.4.4.4, shall apply for DTM handover from GERAN </w:t>
      </w:r>
      <w:r w:rsidRPr="00BD4332">
        <w:rPr>
          <w:i/>
          <w:iCs/>
        </w:rPr>
        <w:t>A/Gb mode</w:t>
      </w:r>
      <w:r w:rsidRPr="00BD4332">
        <w:t xml:space="preserve"> to GERAN </w:t>
      </w:r>
      <w:r w:rsidRPr="00BD4332">
        <w:rPr>
          <w:i/>
          <w:iCs/>
        </w:rPr>
        <w:t>A/Gb mode</w:t>
      </w:r>
      <w:r w:rsidRPr="00BD4332">
        <w:t xml:space="preserve"> with the following exceptions:</w:t>
      </w:r>
    </w:p>
    <w:p w14:paraId="1A77D439" w14:textId="77777777" w:rsidR="00540B9A" w:rsidRPr="00BD4332" w:rsidRDefault="00540B9A" w:rsidP="00540B9A">
      <w:pPr>
        <w:pStyle w:val="B1"/>
      </w:pPr>
      <w:r w:rsidRPr="00BD4332">
        <w:t>-</w:t>
      </w:r>
      <w:r w:rsidRPr="00BD4332">
        <w:tab/>
        <w:t>The DTM HANDOVER COMMAND message applies instead of the HANDOVER COMMAND message and is sent on the PACCH.</w:t>
      </w:r>
    </w:p>
    <w:p w14:paraId="021549D4" w14:textId="77777777" w:rsidR="00540B9A" w:rsidRPr="00BD4332" w:rsidRDefault="00540B9A" w:rsidP="00540B9A">
      <w:r w:rsidRPr="00BD4332">
        <w:t xml:space="preserve">In addition, a mobile station operating in </w:t>
      </w:r>
      <w:r w:rsidRPr="00BD4332">
        <w:rPr>
          <w:i/>
        </w:rPr>
        <w:t>A/Gb mode</w:t>
      </w:r>
      <w:r w:rsidRPr="00BD4332">
        <w:t xml:space="preserve"> shall consider the DTM handover to </w:t>
      </w:r>
      <w:r w:rsidRPr="00BD4332">
        <w:rPr>
          <w:i/>
        </w:rPr>
        <w:t>A/Gb mode</w:t>
      </w:r>
      <w:r w:rsidRPr="00BD4332">
        <w:t xml:space="preserve"> to have failed if the DTM HANDOVER COMMAND message:</w:t>
      </w:r>
    </w:p>
    <w:p w14:paraId="05BE098F" w14:textId="77777777" w:rsidR="00540B9A" w:rsidRPr="00BD4332" w:rsidRDefault="00540B9A" w:rsidP="00540B9A">
      <w:pPr>
        <w:pStyle w:val="B1"/>
      </w:pPr>
      <w:r w:rsidRPr="00BD4332">
        <w:t>a)</w:t>
      </w:r>
      <w:r w:rsidRPr="00BD4332">
        <w:tab/>
        <w:t>violates the mobile station’s DTM multislot capabilities; or</w:t>
      </w:r>
    </w:p>
    <w:p w14:paraId="668167A0" w14:textId="77777777" w:rsidR="00540B9A" w:rsidRPr="00BD4332" w:rsidRDefault="00540B9A" w:rsidP="00540B9A">
      <w:pPr>
        <w:pStyle w:val="B1"/>
      </w:pPr>
      <w:r w:rsidRPr="00BD4332">
        <w:t>b)</w:t>
      </w:r>
      <w:r w:rsidRPr="00BD4332">
        <w:tab/>
        <w:t xml:space="preserve">does not include at least one uplink TBF; or </w:t>
      </w:r>
    </w:p>
    <w:p w14:paraId="0D714A33" w14:textId="77777777" w:rsidR="00540B9A" w:rsidRPr="00BD4332" w:rsidRDefault="00540B9A" w:rsidP="00540B9A">
      <w:pPr>
        <w:pStyle w:val="B1"/>
      </w:pPr>
      <w:r w:rsidRPr="00BD4332">
        <w:t>c)</w:t>
      </w:r>
      <w:r w:rsidRPr="00BD4332">
        <w:tab/>
        <w:t>provides one or more downlink TBFs with PFIs that are different from those currently allocated; or</w:t>
      </w:r>
    </w:p>
    <w:p w14:paraId="4E382BFE" w14:textId="77777777" w:rsidR="00540B9A" w:rsidRPr="00BD4332" w:rsidRDefault="00540B9A" w:rsidP="00540B9A">
      <w:pPr>
        <w:pStyle w:val="B1"/>
      </w:pPr>
      <w:r w:rsidRPr="00BD4332">
        <w:t>d)</w:t>
      </w:r>
      <w:r w:rsidRPr="00BD4332">
        <w:tab/>
        <w:t>provides one or more uplink TBFs with PFIs that are different from those currently allocated except when there are no ongoing uplink TBFs in which case a single uplink TBF with a PFI that indicates signalling shall be allocated.</w:t>
      </w:r>
    </w:p>
    <w:p w14:paraId="5BFC8238" w14:textId="77777777" w:rsidR="00540B9A" w:rsidRPr="00BD4332" w:rsidRDefault="00540B9A" w:rsidP="00540B9A">
      <w:r w:rsidRPr="00BD4332">
        <w:t>If these additional error cases occur, the mobile station shall remain in DTM in the old cell and return a HANDOVER FAILURE message on the current main DCCH with the PS Cause IE set as follows:</w:t>
      </w:r>
    </w:p>
    <w:p w14:paraId="011C7B1C" w14:textId="77777777" w:rsidR="00540B9A" w:rsidRPr="00BD4332" w:rsidRDefault="00540B9A" w:rsidP="00540B9A">
      <w:pPr>
        <w:pStyle w:val="B1"/>
      </w:pPr>
      <w:r w:rsidRPr="00BD4332">
        <w:t>-</w:t>
      </w:r>
      <w:r w:rsidRPr="00BD4332">
        <w:tab/>
        <w:t>in case a) above, "DTM multislot capabilities violated"; or</w:t>
      </w:r>
    </w:p>
    <w:p w14:paraId="3CAB8FB4" w14:textId="77777777" w:rsidR="00540B9A" w:rsidRPr="00BD4332" w:rsidRDefault="00540B9A" w:rsidP="00540B9A">
      <w:pPr>
        <w:pStyle w:val="B1"/>
      </w:pPr>
      <w:r w:rsidRPr="00BD4332">
        <w:t>-</w:t>
      </w:r>
      <w:r w:rsidRPr="00BD4332">
        <w:tab/>
        <w:t>in case b) above, "No uplink TBF"; or</w:t>
      </w:r>
    </w:p>
    <w:p w14:paraId="1CB4BE84" w14:textId="77777777" w:rsidR="00540B9A" w:rsidRPr="00BD4332" w:rsidRDefault="00540B9A" w:rsidP="00540B9A">
      <w:pPr>
        <w:pStyle w:val="B1"/>
      </w:pPr>
      <w:r w:rsidRPr="00BD4332">
        <w:t>-</w:t>
      </w:r>
      <w:r w:rsidRPr="00BD4332">
        <w:tab/>
        <w:t>in case c) above, "Too many TBFs"; or</w:t>
      </w:r>
    </w:p>
    <w:p w14:paraId="5CFD8FE3" w14:textId="77777777" w:rsidR="00540B9A" w:rsidRPr="00BD4332" w:rsidRDefault="00540B9A" w:rsidP="00540B9A">
      <w:pPr>
        <w:pStyle w:val="B1"/>
      </w:pPr>
      <w:r w:rsidRPr="00BD4332">
        <w:t>-</w:t>
      </w:r>
      <w:r w:rsidRPr="00BD4332">
        <w:tab/>
        <w:t>in case d) above, "Too many TBFs".</w:t>
      </w:r>
    </w:p>
    <w:p w14:paraId="0685F1AD" w14:textId="77777777" w:rsidR="00540B9A" w:rsidRPr="00BD4332" w:rsidRDefault="00540B9A" w:rsidP="00540B9A">
      <w:r w:rsidRPr="00BD4332">
        <w:t xml:space="preserve">If there are no errors in the DTM HANDOVER COMMAND message related to the CS domain and there are no common errors then the RR Cause IE shall indicate "Normal Event". Any error that is common to both the CS domain and the PS domain shall be reported in the RR Cause IE. </w:t>
      </w:r>
    </w:p>
    <w:p w14:paraId="5B953723" w14:textId="77777777" w:rsidR="00540B9A" w:rsidRPr="00BD4332" w:rsidRDefault="00540B9A" w:rsidP="00540B9A">
      <w:r w:rsidRPr="00BD4332">
        <w:t xml:space="preserve">The transmission of a </w:t>
      </w:r>
      <w:r w:rsidRPr="00BD4332">
        <w:rPr>
          <w:caps/>
        </w:rPr>
        <w:t>HANDOVER FAILURE</w:t>
      </w:r>
      <w:r w:rsidRPr="00BD4332">
        <w:t xml:space="preserve"> message terminates the DTM handover procedure in the mobile station.</w:t>
      </w:r>
    </w:p>
    <w:p w14:paraId="067129E3" w14:textId="77777777" w:rsidR="00540B9A" w:rsidRPr="00BD4332" w:rsidRDefault="00540B9A" w:rsidP="00540B9A">
      <w:r w:rsidRPr="00BD4332">
        <w:t>After terminating the DTM handover procedure the mobile station shall resume all uplink and downlink TBFs that were ongoing in the old cell prior to receiving the DTM HANDOVER COMMAND message and for which T3180 (uplink TBFs) and T3190 (downlink TBFs) are still running (see 3GPP TS 44.060).</w:t>
      </w:r>
    </w:p>
    <w:p w14:paraId="3E6099B8" w14:textId="77777777" w:rsidR="00540B9A" w:rsidRPr="00BD4332" w:rsidRDefault="00540B9A" w:rsidP="00540B9A">
      <w:r w:rsidRPr="00BD4332">
        <w:t>For each TBF that is resumed the corresponding RLC state machine shall reflect its state when the last RLC data block was transmitted for that TBF in the old cell (uplink TBFs) and the last RLC data block was received for that TBF in the old cell (downlink TBFs) (see 3GPP TS 44.060).</w:t>
      </w:r>
    </w:p>
    <w:p w14:paraId="1AF600C9" w14:textId="77777777" w:rsidR="00540B9A" w:rsidRPr="00BD4332" w:rsidRDefault="00540B9A" w:rsidP="00540B9A">
      <w:pPr>
        <w:pStyle w:val="Heading3"/>
      </w:pPr>
      <w:bookmarkStart w:id="367" w:name="_Toc531790060"/>
      <w:r w:rsidRPr="00BD4332">
        <w:lastRenderedPageBreak/>
        <w:t>3.7.3</w:t>
      </w:r>
      <w:r w:rsidRPr="00BD4332">
        <w:tab/>
        <w:t>DTM Handover from GERAN A/Gb mode to UTRAN procedure</w:t>
      </w:r>
      <w:bookmarkEnd w:id="367"/>
    </w:p>
    <w:p w14:paraId="6A88E9CC" w14:textId="77777777" w:rsidR="00540B9A" w:rsidRPr="00BD4332" w:rsidRDefault="00540B9A" w:rsidP="00540B9A">
      <w:r w:rsidRPr="00BD4332">
        <w:t>For the successful case of DTM Handover from GERAN A/Gb mode to UTRAN, the behaviour of the MS in the old cell is as specified for DTM Handover from GERAN A/Gb mode to GERAN A/Gb mode (see sub-clause 3.7.2)</w:t>
      </w:r>
      <w:r w:rsidRPr="00BD4332">
        <w:rPr>
          <w:rFonts w:hint="eastAsia"/>
          <w:lang w:eastAsia="ko-KR"/>
        </w:rPr>
        <w:t xml:space="preserve">. </w:t>
      </w:r>
      <w:r w:rsidRPr="00BD4332">
        <w:t>The behaviour of the MS in the new cell is as specified for Inter-RAT Handover to UTRAN in 3GPP TS 25.331</w:t>
      </w:r>
      <w:r w:rsidRPr="00BD4332">
        <w:rPr>
          <w:rFonts w:hint="eastAsia"/>
          <w:lang w:eastAsia="ko-KR"/>
        </w:rPr>
        <w:t xml:space="preserve">. </w:t>
      </w:r>
      <w:r w:rsidRPr="00BD4332">
        <w:t>The behaviour of the old BSS is as specified in sub-clause 3.7.2.</w:t>
      </w:r>
    </w:p>
    <w:p w14:paraId="217E1B97" w14:textId="77777777" w:rsidR="00540B9A" w:rsidRPr="00BD4332" w:rsidRDefault="00540B9A" w:rsidP="00540B9A">
      <w:r w:rsidRPr="00BD4332">
        <w:t>The definition of abnormal cases for the mobile is specified in 3GPP TS 25.331. If the UE/MS receives a HANDOVER TO UTRAN COMMAND message, which contains a protocol error causing the variable PROTOCOL_ERROR_REJECT to be set to TRUE (see 3GPP TS 25.331), the MS sends a HANDOVER FAILURE message on the main DCCH to the old cell. The appropriate cause shall be included (see sub-clause 3.4.4a.3).</w:t>
      </w:r>
    </w:p>
    <w:p w14:paraId="7DF53995" w14:textId="77777777" w:rsidR="00540B9A" w:rsidRPr="00BD4332" w:rsidRDefault="00540B9A" w:rsidP="00540B9A">
      <w:r w:rsidRPr="00BD4332">
        <w:t>The definition of abnormal cases for the old BSS and the behaviour of the old BSS in such cases (including on receipt of a HANDOVER FAILURE) is as specified in sub-clause 3.7.2.1.</w:t>
      </w:r>
    </w:p>
    <w:p w14:paraId="43AEFF24" w14:textId="77777777" w:rsidR="00540B9A" w:rsidRPr="00BD4332" w:rsidRDefault="00540B9A" w:rsidP="00540B9A">
      <w:pPr>
        <w:pStyle w:val="Heading2"/>
      </w:pPr>
      <w:bookmarkStart w:id="368" w:name="_Toc531790061"/>
      <w:r w:rsidRPr="00BD4332">
        <w:t>3.8</w:t>
      </w:r>
      <w:r w:rsidRPr="00BD4332">
        <w:tab/>
        <w:t>Network sharing</w:t>
      </w:r>
      <w:bookmarkEnd w:id="368"/>
    </w:p>
    <w:p w14:paraId="2B7EE537" w14:textId="77777777" w:rsidR="00540B9A" w:rsidRPr="00BD4332" w:rsidRDefault="00540B9A" w:rsidP="00540B9A">
      <w:pPr>
        <w:pStyle w:val="Heading3"/>
      </w:pPr>
      <w:bookmarkStart w:id="369" w:name="_Toc531790062"/>
      <w:r w:rsidRPr="00BD4332">
        <w:t>3.8.1</w:t>
      </w:r>
      <w:r w:rsidRPr="00BD4332">
        <w:tab/>
        <w:t>General</w:t>
      </w:r>
      <w:bookmarkEnd w:id="369"/>
    </w:p>
    <w:p w14:paraId="3E2C405A" w14:textId="77777777" w:rsidR="00540B9A" w:rsidRPr="00BD4332" w:rsidRDefault="00540B9A" w:rsidP="00540B9A">
      <w:r w:rsidRPr="00BD4332">
        <w:t>A network supporting network sharing shall broadcast network sharing information indicating the core network operators sharing the Radio Access Network (see sub-clause 3.8.2;</w:t>
      </w:r>
    </w:p>
    <w:p w14:paraId="42ADA093" w14:textId="77777777" w:rsidR="00540B9A" w:rsidRPr="00BD4332" w:rsidRDefault="00540B9A" w:rsidP="00540B9A">
      <w:r w:rsidRPr="00BD4332">
        <w:t>Additionally, in a cell where network sharing information is broadcast in SYSTEM INFORMATION TYPE 22 message, the network:</w:t>
      </w:r>
    </w:p>
    <w:p w14:paraId="19F6061D" w14:textId="77777777" w:rsidR="00540B9A" w:rsidRPr="00BD4332" w:rsidRDefault="00540B9A" w:rsidP="00540B9A">
      <w:pPr>
        <w:pStyle w:val="B1"/>
      </w:pPr>
      <w:r w:rsidRPr="00BD4332">
        <w:t>-</w:t>
      </w:r>
      <w:r w:rsidRPr="00BD4332">
        <w:tab/>
        <w:t>shall broadcast network sharing information indicating the core network operators sharing the Radio Access Network;</w:t>
      </w:r>
    </w:p>
    <w:p w14:paraId="0E5550CB" w14:textId="77777777" w:rsidR="00540B9A" w:rsidRPr="00BD4332" w:rsidRDefault="00540B9A" w:rsidP="00540B9A">
      <w:pPr>
        <w:pStyle w:val="B1"/>
      </w:pPr>
      <w:r w:rsidRPr="00BD4332">
        <w:t>-</w:t>
      </w:r>
      <w:r w:rsidRPr="00BD4332">
        <w:tab/>
        <w:t>shall configure the contents of the SYSTEM INFORMATION TYPE 5/5bis/5ter and SYSTEM INFORMATION TYPE 6 messages to indicate the selected PLMN when the mobile station supports network sharing;</w:t>
      </w:r>
    </w:p>
    <w:p w14:paraId="7A092F72" w14:textId="77777777" w:rsidR="00540B9A" w:rsidRPr="00BD4332" w:rsidRDefault="00540B9A" w:rsidP="00540B9A">
      <w:pPr>
        <w:pStyle w:val="B1"/>
      </w:pPr>
      <w:r w:rsidRPr="00BD4332">
        <w:t>-</w:t>
      </w:r>
      <w:r w:rsidRPr="00BD4332">
        <w:tab/>
        <w:t>may broadcast domain-specific access control information. Only networks and mobile stations supporting network sharing may support domain-specific access control.</w:t>
      </w:r>
    </w:p>
    <w:p w14:paraId="4D6E0EFE" w14:textId="77777777" w:rsidR="00540B9A" w:rsidRPr="00BD4332" w:rsidRDefault="00540B9A" w:rsidP="00540B9A">
      <w:pPr>
        <w:pStyle w:val="B1"/>
      </w:pPr>
      <w:r w:rsidRPr="00BD4332">
        <w:t>-</w:t>
      </w:r>
      <w:r w:rsidRPr="00BD4332">
        <w:tab/>
        <w:t>may broadcast when applicable PLMN-specific UTRAN and/or E-UTRAN information for inter-RAT cell re-selection.</w:t>
      </w:r>
    </w:p>
    <w:p w14:paraId="1241F361" w14:textId="77777777" w:rsidR="00540B9A" w:rsidRPr="00BD4332" w:rsidRDefault="00540B9A" w:rsidP="00540B9A">
      <w:r w:rsidRPr="00BD4332">
        <w:t>A mobile station supporting network sharing shall use this information for PLMN (re)selection, cell reselection, E-UTRAN measurement reporting and to determine whether or not access to the network is allowed, possibly on a domain (CS or PS) basis.</w:t>
      </w:r>
    </w:p>
    <w:p w14:paraId="07228032" w14:textId="77777777" w:rsidR="00540B9A" w:rsidRPr="00BD4332" w:rsidRDefault="00540B9A" w:rsidP="00540B9A">
      <w:r w:rsidRPr="00BD4332">
        <w:t>A mobile station that has enabled EC operation shall use the network sharing information (if broadcast in the cell) for PLMN (re-)selection, cell reselection and to determine whether or not access to the network is allowed, see sub-clause 3.8.3.2.</w:t>
      </w:r>
    </w:p>
    <w:p w14:paraId="519CBB3B" w14:textId="77777777" w:rsidR="00540B9A" w:rsidRPr="00BD4332" w:rsidRDefault="00540B9A" w:rsidP="00540B9A">
      <w:pPr>
        <w:pStyle w:val="NO"/>
      </w:pPr>
      <w:r w:rsidRPr="00BD4332">
        <w:t>NOTE:</w:t>
      </w:r>
      <w:r w:rsidRPr="00BD4332">
        <w:tab/>
        <w:t>In a network supporting network sharing, a mobile station not supporting network sharing may reselect cells of other RATs not belonging to an equivalent PLMN of the registered PLMN. Setting different priorities for frequencies belonging to different PLMNs but in the same RAT may favour one PLMN over the other in areas shared by these PLMNs.</w:t>
      </w:r>
    </w:p>
    <w:p w14:paraId="04C7A1B3" w14:textId="77777777" w:rsidR="00540B9A" w:rsidRPr="00BD4332" w:rsidRDefault="00540B9A" w:rsidP="00540B9A">
      <w:pPr>
        <w:pStyle w:val="Heading3"/>
      </w:pPr>
      <w:bookmarkStart w:id="370" w:name="_Toc531790063"/>
      <w:r w:rsidRPr="00BD4332">
        <w:t>3.8.2</w:t>
      </w:r>
      <w:r w:rsidRPr="00BD4332">
        <w:tab/>
        <w:t>Network side</w:t>
      </w:r>
      <w:bookmarkEnd w:id="370"/>
    </w:p>
    <w:p w14:paraId="79930CA4" w14:textId="77777777" w:rsidR="00540B9A" w:rsidRPr="00BD4332" w:rsidRDefault="00540B9A" w:rsidP="00540B9A">
      <w:pPr>
        <w:pStyle w:val="Heading4"/>
      </w:pPr>
      <w:bookmarkStart w:id="371" w:name="_Toc531790064"/>
      <w:r w:rsidRPr="00BD4332">
        <w:t>3.8.2.1</w:t>
      </w:r>
      <w:r w:rsidRPr="00BD4332">
        <w:tab/>
        <w:t>Provision of network sharing information</w:t>
      </w:r>
      <w:bookmarkEnd w:id="371"/>
    </w:p>
    <w:p w14:paraId="1958EDC3" w14:textId="77777777" w:rsidR="00540B9A" w:rsidRPr="00BD4332" w:rsidRDefault="00540B9A" w:rsidP="00540B9A">
      <w:r w:rsidRPr="00BD4332">
        <w:t>A cell where network sharing is supported shall broadcast the SYSTEM INFORMATION TYPE 22 message in which it shall indicate:</w:t>
      </w:r>
    </w:p>
    <w:p w14:paraId="03A600D3" w14:textId="77777777" w:rsidR="00540B9A" w:rsidRPr="00BD4332" w:rsidRDefault="00540B9A" w:rsidP="00540B9A">
      <w:pPr>
        <w:pStyle w:val="B1"/>
      </w:pPr>
      <w:r w:rsidRPr="00BD4332">
        <w:t>-</w:t>
      </w:r>
      <w:r w:rsidRPr="00BD4332">
        <w:tab/>
        <w:t>whether or not mobile stations supporting network sharing are allowed to select the Common PLMN; and</w:t>
      </w:r>
    </w:p>
    <w:p w14:paraId="127A4DDC" w14:textId="77777777" w:rsidR="00540B9A" w:rsidRPr="00BD4332" w:rsidRDefault="00540B9A" w:rsidP="00540B9A">
      <w:pPr>
        <w:pStyle w:val="B1"/>
      </w:pPr>
      <w:r w:rsidRPr="00BD4332">
        <w:t>-</w:t>
      </w:r>
      <w:r w:rsidRPr="00BD4332">
        <w:tab/>
        <w:t>the PLMN ID (MCC and MNC) of up to four Additional PLMNs; and</w:t>
      </w:r>
    </w:p>
    <w:p w14:paraId="7909B507" w14:textId="77777777" w:rsidR="00540B9A" w:rsidRPr="00BD4332" w:rsidRDefault="00540B9A" w:rsidP="00540B9A">
      <w:pPr>
        <w:pStyle w:val="B1"/>
      </w:pPr>
      <w:r w:rsidRPr="00BD4332">
        <w:lastRenderedPageBreak/>
        <w:t>-</w:t>
      </w:r>
      <w:r w:rsidR="00BD4332">
        <w:tab/>
      </w:r>
      <w:r w:rsidRPr="00BD4332">
        <w:t xml:space="preserve">the permitted NCCs for cell (re)selection and measurement reporting corresponding to each of the up to four Additional PLMNs. </w:t>
      </w:r>
    </w:p>
    <w:p w14:paraId="0472D205" w14:textId="77777777" w:rsidR="00540B9A" w:rsidRPr="00BD4332" w:rsidRDefault="00540B9A" w:rsidP="00540B9A">
      <w:r w:rsidRPr="00BD4332">
        <w:t>Additionally and individually for each of the up to four Additional PLMNs SYSTEM INFORMATION TYPE 22 may indicate the applicable access control information to be used for accessing the network (see sub-clauses 3.3.1.1.1, 3.5.2.1.1).</w:t>
      </w:r>
    </w:p>
    <w:p w14:paraId="43EFC2B0" w14:textId="77777777" w:rsidR="00540B9A" w:rsidRPr="00BD4332" w:rsidRDefault="00540B9A" w:rsidP="00540B9A">
      <w:r w:rsidRPr="00BD4332">
        <w:t xml:space="preserve">The network may also indicate in the SYSTEM INFORMATION TYPE 21 message access control information for EAB used for the preliminary access barring check (see sub-clause 3.3.1.4) individually for each of the up to four Additional PLMNs. </w:t>
      </w:r>
    </w:p>
    <w:p w14:paraId="600CAE9B" w14:textId="77777777" w:rsidR="00540B9A" w:rsidRPr="00BD4332" w:rsidRDefault="00540B9A" w:rsidP="00540B9A">
      <w:r w:rsidRPr="00BD4332">
        <w:t>If domain-specific access control is used for a PLMN (Common PLMN and/or any of the up to four Additional PLMNs), the network shall include the corresponding information in the SYSTEM INFORMATION TYPE 22 message and SYSTEM INFORMATION TYPE 21 message as applicable.</w:t>
      </w:r>
    </w:p>
    <w:p w14:paraId="619353E3" w14:textId="77777777" w:rsidR="00540B9A" w:rsidRPr="00BD4332" w:rsidRDefault="00540B9A" w:rsidP="00540B9A">
      <w:r w:rsidRPr="00BD4332">
        <w:t>The network may include PLMN-specific UTRAN and/or E-UTRAN information for inter-RAT cell re-selection</w:t>
      </w:r>
      <w:r w:rsidRPr="00BD4332" w:rsidDel="00DB445F">
        <w:t xml:space="preserve"> </w:t>
      </w:r>
      <w:r w:rsidRPr="00BD4332">
        <w:t>purpose in the SYSTEM INFORMATION TYPE 23 message. When the SYSTEM INFORMATION TYPE 23 message is broadcast, the network shall broadcast the UTRAN and/or E-UTRAN information for inter-RAT cell re-selection related to a given PLMN in consecutive instances of the SYSTEM INFORMATION TYPE 23 message.</w:t>
      </w:r>
    </w:p>
    <w:p w14:paraId="6C0614A9" w14:textId="77777777" w:rsidR="00540B9A" w:rsidRPr="00BD4332" w:rsidRDefault="00540B9A" w:rsidP="00540B9A">
      <w:pPr>
        <w:pStyle w:val="NO"/>
      </w:pPr>
      <w:r w:rsidRPr="00BD4332">
        <w:t>NOTE:</w:t>
      </w:r>
      <w:r w:rsidRPr="00BD4332">
        <w:tab/>
        <w:t>So as to take into account the monitoring capabilities (see 3GPP TS 45.008) of mobile stations not supporting network sharing, the network may provide updates of the UTRAN/E-UTRAN frequencies lists broadcast within the SI2ter/SI2quater messages that are not applicable to mobile stations supporting network sharing (see sub-clause 3.8.3).</w:t>
      </w:r>
    </w:p>
    <w:p w14:paraId="4053987F" w14:textId="77777777" w:rsidR="00540B9A" w:rsidRPr="00BD4332" w:rsidRDefault="00540B9A" w:rsidP="00540B9A">
      <w:pPr>
        <w:rPr>
          <w:sz w:val="40"/>
        </w:rPr>
      </w:pPr>
      <w:r w:rsidRPr="00BD4332">
        <w:t>The network shall use the PLMN index provided by a mobile station supporting network sharing (see sub-clause 3.8.3) to map it upon the list of PLMN IDs it broadcasts in order to derive the PLMN selected by the mobile station and to route the initial access to the appropriate CN node (see subclause 10.3.1 and 3GPP TS 48.008 for the CS domain, see 3GPP TS 48.018 for the PS domain).</w:t>
      </w:r>
    </w:p>
    <w:p w14:paraId="620E18C6" w14:textId="77777777" w:rsidR="00540B9A" w:rsidRPr="00BD4332" w:rsidRDefault="00540B9A" w:rsidP="00540B9A">
      <w:r w:rsidRPr="00BD4332">
        <w:t>The network shall indicate the selected PLMN when configuring the neighbour cell information included in the SYSTEM INFORMATION TYPE 5/5bis/5ter messages for a mobile station supporting network sharing.</w:t>
      </w:r>
    </w:p>
    <w:p w14:paraId="51D95F90" w14:textId="77777777" w:rsidR="00540B9A" w:rsidRPr="00BD4332" w:rsidRDefault="00540B9A" w:rsidP="00540B9A">
      <w:r w:rsidRPr="00BD4332">
        <w:t>The network shall indicate the selected PLMN ID when configuring the Location Area Identification IE included in the SYSTEM INFORMATION TYPE 6 message for a mobile station supporting network sharing. Otherwise, it shall configure the Location Area Identification IE to indicate the common PLMN.</w:t>
      </w:r>
    </w:p>
    <w:p w14:paraId="1B33E5EA" w14:textId="77777777" w:rsidR="00540B9A" w:rsidRPr="00BD4332" w:rsidRDefault="00540B9A" w:rsidP="00540B9A">
      <w:pPr>
        <w:pStyle w:val="Heading4"/>
      </w:pPr>
      <w:bookmarkStart w:id="372" w:name="_Toc531790065"/>
      <w:r w:rsidRPr="00BD4332">
        <w:t>3.8.2.2</w:t>
      </w:r>
      <w:r w:rsidRPr="00BD4332">
        <w:tab/>
        <w:t>EC System information broadcasting</w:t>
      </w:r>
      <w:bookmarkEnd w:id="372"/>
    </w:p>
    <w:p w14:paraId="31080A3D" w14:textId="77777777" w:rsidR="00540B9A" w:rsidRPr="00BD4332" w:rsidRDefault="00540B9A" w:rsidP="00540B9A">
      <w:r w:rsidRPr="00BD4332">
        <w:t>A cell supporting EC-GSM-IoT may broadcast the EC SYSTEM INFORMATION TYPE 4 message in which it shall indicate:</w:t>
      </w:r>
    </w:p>
    <w:p w14:paraId="1C7DA3E6" w14:textId="77777777" w:rsidR="00540B9A" w:rsidRPr="00BD4332" w:rsidRDefault="00540B9A" w:rsidP="00540B9A">
      <w:pPr>
        <w:pStyle w:val="B1"/>
      </w:pPr>
      <w:r w:rsidRPr="00BD4332">
        <w:t>-</w:t>
      </w:r>
      <w:r w:rsidRPr="00BD4332">
        <w:tab/>
        <w:t>whether or not the mobile station in EC operation is allowed to select the Common PLMN; and</w:t>
      </w:r>
    </w:p>
    <w:p w14:paraId="1B056AF3" w14:textId="77777777" w:rsidR="00540B9A" w:rsidRPr="00BD4332" w:rsidRDefault="00540B9A" w:rsidP="00540B9A">
      <w:pPr>
        <w:pStyle w:val="B1"/>
      </w:pPr>
      <w:r w:rsidRPr="00BD4332">
        <w:t>-</w:t>
      </w:r>
      <w:r w:rsidRPr="00BD4332">
        <w:tab/>
        <w:t>the PLMN ID (MCC and MNC) of up to four Additional PLMNs; and</w:t>
      </w:r>
    </w:p>
    <w:p w14:paraId="39E4AF30" w14:textId="77777777" w:rsidR="00540B9A" w:rsidRPr="00BD4332" w:rsidRDefault="00540B9A" w:rsidP="00540B9A">
      <w:pPr>
        <w:pStyle w:val="B1"/>
      </w:pPr>
      <w:r w:rsidRPr="00BD4332">
        <w:t>-</w:t>
      </w:r>
      <w:r w:rsidRPr="00BD4332">
        <w:tab/>
        <w:t>the permitted NCCs for cell (re)selection corresponding to each of the up to four Additional PLMNs; and</w:t>
      </w:r>
    </w:p>
    <w:p w14:paraId="1521A626" w14:textId="77777777" w:rsidR="00540B9A" w:rsidRPr="00BD4332" w:rsidRDefault="00540B9A" w:rsidP="00540B9A">
      <w:pPr>
        <w:pStyle w:val="B1"/>
      </w:pPr>
      <w:r w:rsidRPr="00BD4332">
        <w:t>-</w:t>
      </w:r>
      <w:r w:rsidRPr="00BD4332">
        <w:tab/>
        <w:t>whether or not sending of exception reports (see sub-clause 9.1.65) is allowed in each of the four Additional PLMNs.</w:t>
      </w:r>
    </w:p>
    <w:p w14:paraId="46EFADE3" w14:textId="77777777" w:rsidR="00540B9A" w:rsidRPr="00BD4332" w:rsidRDefault="00540B9A" w:rsidP="00540B9A">
      <w:r w:rsidRPr="00BD4332">
        <w:t>Additionally and individually for each of the up to four Additional PLMNs the EC SYSTEM INFORMATION TYPE 4 message may indicate the applicable access control information to be used for accessing the network (see sub-clause 3.5.2a.1).</w:t>
      </w:r>
    </w:p>
    <w:p w14:paraId="73EEAC23" w14:textId="77777777" w:rsidR="00540B9A" w:rsidRPr="00BD4332" w:rsidRDefault="00540B9A" w:rsidP="00540B9A">
      <w:r w:rsidRPr="00BD4332">
        <w:t>The network shall use the PLMN index provided by the mobile station to map it upon the list of PLMN IDs it broadcasts in order to derive the PLMN selected by the mobile station and to route the initial access to the appropriate CN node (see 3GPP TS 48.018).</w:t>
      </w:r>
    </w:p>
    <w:p w14:paraId="264EB047" w14:textId="77777777" w:rsidR="00540B9A" w:rsidRPr="00BD4332" w:rsidRDefault="00540B9A" w:rsidP="00540B9A">
      <w:pPr>
        <w:pStyle w:val="Heading3"/>
      </w:pPr>
      <w:bookmarkStart w:id="373" w:name="_Toc531790066"/>
      <w:r w:rsidRPr="00BD4332">
        <w:t>3.8.3</w:t>
      </w:r>
      <w:r w:rsidRPr="00BD4332">
        <w:tab/>
        <w:t>Mobile station side</w:t>
      </w:r>
      <w:bookmarkEnd w:id="373"/>
    </w:p>
    <w:p w14:paraId="33CD6D7C" w14:textId="77777777" w:rsidR="00540B9A" w:rsidRPr="00BD4332" w:rsidRDefault="00540B9A" w:rsidP="00540B9A">
      <w:r w:rsidRPr="00BD4332">
        <w:t xml:space="preserve">A mobile station supporting network sharing that has not enabled EC operation shall read the SYSTEM INFORMATION TYPE 22 message if broadcast in the cell and acquire the </w:t>
      </w:r>
      <w:r w:rsidRPr="00BD4332">
        <w:rPr>
          <w:i/>
        </w:rPr>
        <w:t>Network Sharing Information</w:t>
      </w:r>
      <w:r w:rsidRPr="00BD4332">
        <w:t>.</w:t>
      </w:r>
    </w:p>
    <w:p w14:paraId="6AEDF1C8" w14:textId="77777777" w:rsidR="00540B9A" w:rsidRPr="00BD4332" w:rsidRDefault="00540B9A" w:rsidP="00540B9A">
      <w:r w:rsidRPr="00BD4332">
        <w:lastRenderedPageBreak/>
        <w:t>The mobile station shall use this information</w:t>
      </w:r>
      <w:r w:rsidRPr="00BD4332">
        <w:rPr>
          <w:i/>
        </w:rPr>
        <w:t xml:space="preserve"> </w:t>
      </w:r>
      <w:r w:rsidRPr="00BD4332">
        <w:t xml:space="preserve">to determine the PLMNs available in this cell for (re)selection, the applicable access control information for the selected PLMN and the allowed NCC for measurement reporting and cell reselection (see 3GPP TS 45.008, 3GPP TS 23.003) for the selected PLMN. </w:t>
      </w:r>
    </w:p>
    <w:p w14:paraId="4561674A" w14:textId="77777777" w:rsidR="00540B9A" w:rsidRPr="00BD4332" w:rsidRDefault="00540B9A" w:rsidP="00540B9A">
      <w:r w:rsidRPr="00BD4332">
        <w:t xml:space="preserve">A mobile station that has enabled EC operation shall read the EC SYSTEM INFORMATION TYPE 4 message if broadcast in the cell and acquire the </w:t>
      </w:r>
      <w:r w:rsidRPr="00BD4332">
        <w:rPr>
          <w:i/>
        </w:rPr>
        <w:t xml:space="preserve">Network Sharing Information </w:t>
      </w:r>
      <w:r w:rsidRPr="00BD4332">
        <w:t>therein. The mobile station shall use this information</w:t>
      </w:r>
      <w:r w:rsidRPr="00BD4332">
        <w:rPr>
          <w:i/>
        </w:rPr>
        <w:t xml:space="preserve"> </w:t>
      </w:r>
      <w:r w:rsidRPr="00BD4332">
        <w:t>to determine the PLMNs available in the cell for (re)selection, the applicable access control information for the selected PLMN and the allowed NCC for cell reselection (see 3GPP TS 45.008 [34], 3GPP TS 23.003) for the selected PLMN.</w:t>
      </w:r>
    </w:p>
    <w:p w14:paraId="44C44F6F" w14:textId="77777777" w:rsidR="00540B9A" w:rsidRPr="00BD4332" w:rsidRDefault="00540B9A" w:rsidP="00540B9A">
      <w:r w:rsidRPr="00BD4332">
        <w:t xml:space="preserve">The mobile station shall consider the Common PLMN (only if the Common PLMN is indicated as allowed in the SYSTEM INFORMATION TYPE 22 message or in the EC SYSTEM INFORMATION TYPE 4 message) and each indicated Additional PLMN in its PLMN selection process as specified in 3GPP TS 23.122. </w:t>
      </w:r>
    </w:p>
    <w:p w14:paraId="3A282F17" w14:textId="77777777" w:rsidR="00540B9A" w:rsidRPr="00BD4332" w:rsidRDefault="00540B9A" w:rsidP="00540B9A">
      <w:r w:rsidRPr="00BD4332">
        <w:t>Once a PLMN is selected, the mobile station shall only use the information applicable to this PLMN (i.e. PLMN ID, access control information, NCC Permitted) within the serving cell, until it is either modified, becomes invalid or a different PLMN or a new cell is reselected, whichever occurs first. If the applicable information is made invalid in the cell (see sub-clause 3.2.1), the mobile station shall assume network sharing is not used in the cell until it can again determine that network sharing is used.</w:t>
      </w:r>
    </w:p>
    <w:p w14:paraId="32A3500F" w14:textId="77777777" w:rsidR="00540B9A" w:rsidRPr="00BD4332" w:rsidRDefault="00540B9A" w:rsidP="00540B9A">
      <w:r w:rsidRPr="00BD4332">
        <w:t>For the mobile station, "applicable to this PLMN" shall be understood as meaning either "explicitly broadcast within (EC) SYSTEM INFORMATION messages for this PLMN" or "derived by the mobile station using a field explicitly provided by (EC) SYSTEM INFORMATION messages for a PLMN listed previous to its selected PLMN"; using a "previously listed field" means the mobile station attempts to find a PLMN previous to its selected PLMN for which a field of interest is explicitly provided by (EC) SYSTEM INFORMATION messages. The Annex M provides examples of using a "previously listed field".</w:t>
      </w:r>
    </w:p>
    <w:p w14:paraId="3E432CF6" w14:textId="77777777" w:rsidR="00540B9A" w:rsidRPr="00BD4332" w:rsidRDefault="00540B9A" w:rsidP="00540B9A">
      <w:r w:rsidRPr="00BD4332">
        <w:t>A UTRAN and/or E-UTRAN capable mobile station supporting network sharing shall also read the SYSTEM INFORMATION TYPE 23 message if broadcast in the cell, to acquire PLMN-specific UTRAN and/or E-UTRAN information used for inter-RAT cell re-selection.</w:t>
      </w:r>
    </w:p>
    <w:p w14:paraId="3220A738" w14:textId="77777777" w:rsidR="00540B9A" w:rsidRPr="00BD4332" w:rsidRDefault="00540B9A" w:rsidP="00540B9A">
      <w:r w:rsidRPr="00BD4332">
        <w:t xml:space="preserve">If so indicated by the </w:t>
      </w:r>
      <w:r w:rsidRPr="00BD4332">
        <w:rPr>
          <w:i/>
        </w:rPr>
        <w:t>SI_CHANGE_ALT</w:t>
      </w:r>
      <w:r w:rsidRPr="00BD4332">
        <w:t xml:space="preserve"> field provided in the SYSTEM INFORMATION TYPE 13 message (see sub-clause 10.5.2.37b), a UTRAN and/or E-UTRAN capable mobile station supporting network sharing shall ignore any change in system information signalled by a </w:t>
      </w:r>
      <w:r w:rsidRPr="00BD4332">
        <w:rPr>
          <w:i/>
        </w:rPr>
        <w:t>SI_CHANGE_FIELD</w:t>
      </w:r>
      <w:r w:rsidRPr="00BD4332">
        <w:t xml:space="preserve"> value '2' provided in the same message.</w:t>
      </w:r>
    </w:p>
    <w:p w14:paraId="29BBDE9F" w14:textId="77777777" w:rsidR="00540B9A" w:rsidRPr="00BD4332" w:rsidRDefault="00540B9A" w:rsidP="00540B9A">
      <w:r w:rsidRPr="00BD4332">
        <w:t>When accessing the network, the mobile station shall indicate the selected PLMN index as follows:</w:t>
      </w:r>
    </w:p>
    <w:p w14:paraId="275833FC" w14:textId="77777777" w:rsidR="00540B9A" w:rsidRPr="00BD4332" w:rsidRDefault="00540B9A" w:rsidP="00540B9A">
      <w:pPr>
        <w:pStyle w:val="B1"/>
      </w:pPr>
      <w:r w:rsidRPr="00BD4332">
        <w:t>-</w:t>
      </w:r>
      <w:r w:rsidRPr="00BD4332">
        <w:tab/>
        <w:t>For access to CS domain via Initial Layer 3 message (see 3GPP TS 24.008 and sub-clause 10.3.1).</w:t>
      </w:r>
    </w:p>
    <w:p w14:paraId="7DCF0330" w14:textId="77777777" w:rsidR="00540B9A" w:rsidRPr="00BD4332" w:rsidRDefault="00540B9A" w:rsidP="00540B9A">
      <w:pPr>
        <w:pStyle w:val="B1"/>
      </w:pPr>
      <w:r w:rsidRPr="00BD4332">
        <w:t>-</w:t>
      </w:r>
      <w:r w:rsidRPr="00BD4332">
        <w:tab/>
        <w:t>For access to PS domain via AS signalling (see 3GPP TS 44.060).</w:t>
      </w:r>
    </w:p>
    <w:p w14:paraId="09BA54EF" w14:textId="77777777" w:rsidR="00540B9A" w:rsidRPr="00BD4332" w:rsidRDefault="00540B9A" w:rsidP="00540B9A">
      <w:pPr>
        <w:pStyle w:val="Heading3"/>
      </w:pPr>
      <w:bookmarkStart w:id="374" w:name="_Toc531790067"/>
      <w:r w:rsidRPr="00BD4332">
        <w:t>3.8.4</w:t>
      </w:r>
      <w:r w:rsidRPr="00BD4332">
        <w:tab/>
        <w:t>Abnormal cases</w:t>
      </w:r>
      <w:bookmarkEnd w:id="374"/>
    </w:p>
    <w:p w14:paraId="4C58F81D" w14:textId="77777777" w:rsidR="00540B9A" w:rsidRPr="00BD4332" w:rsidRDefault="00540B9A" w:rsidP="00540B9A">
      <w:r w:rsidRPr="00BD4332">
        <w:t>The mobile station shall ignore any information provided for an Additional PLMN in the SYSTEM INFORMATION TYPE 22 message or in the EC SYSTEM INFORMATION TYPE 4 message if this Additional PLMN is the same as the Common PLMN.</w:t>
      </w:r>
    </w:p>
    <w:p w14:paraId="0C335F95" w14:textId="77777777" w:rsidR="00540B9A" w:rsidRPr="00BD4332" w:rsidRDefault="00540B9A" w:rsidP="00540B9A">
      <w:r w:rsidRPr="00BD4332">
        <w:t>If the same Additional PLMN ID is provided more than once in the SYSTEM INFORMATION TYPE 22 message or in the EC SYSTEM INFORMATION TYPE 4 message, the mobile station shall use the information corresponding to the first instance of that Additional PLMN.</w:t>
      </w:r>
    </w:p>
    <w:p w14:paraId="29E691F3" w14:textId="77777777" w:rsidR="00540B9A" w:rsidRPr="00BD4332" w:rsidRDefault="00540B9A" w:rsidP="00540B9A">
      <w:r w:rsidRPr="00BD4332">
        <w:t xml:space="preserve">If the number of Additional PLMNs broadcast in the SYSTEM INFORMATION TYPE 21 message as part of the </w:t>
      </w:r>
      <w:r w:rsidRPr="00BD4332">
        <w:rPr>
          <w:i/>
        </w:rPr>
        <w:t xml:space="preserve">EAB Network Sharing Information </w:t>
      </w:r>
      <w:r w:rsidRPr="00BD4332">
        <w:t xml:space="preserve">(see sub-clause 10.5.2.37m) differs from the number of Additional PLMNs broadcast in the SYSTEM INFORMATION TYPE 22 message as part of the </w:t>
      </w:r>
      <w:r w:rsidRPr="00BD4332">
        <w:rPr>
          <w:i/>
        </w:rPr>
        <w:t xml:space="preserve">Network Sharing Information </w:t>
      </w:r>
      <w:r w:rsidRPr="00BD4332">
        <w:t xml:space="preserve">(see sub-clause 10.5.2.37n) a mobile station supporting network sharing and configured for EAB shall ignore the </w:t>
      </w:r>
      <w:r w:rsidRPr="00BD4332">
        <w:rPr>
          <w:i/>
        </w:rPr>
        <w:t xml:space="preserve">EAB Network Sharing Information </w:t>
      </w:r>
      <w:r w:rsidRPr="00BD4332">
        <w:t xml:space="preserve">in the SYSTEM INFORMATION TYPE 21 message and assume the </w:t>
      </w:r>
      <w:r w:rsidRPr="00BD4332">
        <w:rPr>
          <w:i/>
          <w:iCs/>
        </w:rPr>
        <w:t>EAB Authorization Mask</w:t>
      </w:r>
      <w:r w:rsidRPr="00BD4332">
        <w:t xml:space="preserve"> and </w:t>
      </w:r>
      <w:r w:rsidRPr="00BD4332">
        <w:rPr>
          <w:i/>
          <w:iCs/>
        </w:rPr>
        <w:t>EAB Subcategory</w:t>
      </w:r>
      <w:r w:rsidRPr="00BD4332">
        <w:t xml:space="preserve"> information otherwise included in this message applies to all PLMNs in this cell (i.e. Common PLMN and all Additional PLMNs).</w:t>
      </w:r>
    </w:p>
    <w:p w14:paraId="0D79E14F" w14:textId="77777777" w:rsidR="00540B9A" w:rsidRPr="00BD4332" w:rsidRDefault="00540B9A" w:rsidP="00540B9A">
      <w:r w:rsidRPr="00BD4332">
        <w:t xml:space="preserve">If the SYSTEM INFORMATION TYPE 21 message indicates that EAB is used for an Additional PLMN for which the previously listed EAB Authorization Mask/Subcategory apply, but no corresponding </w:t>
      </w:r>
      <w:r w:rsidRPr="00BD4332">
        <w:rPr>
          <w:i/>
          <w:iCs/>
        </w:rPr>
        <w:t>Additional EAB Authorization Mask / Additional EAB Subcategory</w:t>
      </w:r>
      <w:r w:rsidRPr="00BD4332">
        <w:t xml:space="preserve"> fields and </w:t>
      </w:r>
      <w:r w:rsidRPr="00BD4332">
        <w:rPr>
          <w:i/>
          <w:iCs/>
        </w:rPr>
        <w:t>EAB Authorization Mask / EAB Subcategory</w:t>
      </w:r>
      <w:r w:rsidRPr="00BD4332">
        <w:t xml:space="preserve"> fields are provided by the network (see Table 10.5.2.37m.2), the mobile station shall assume that EAB is not used for this Additional PLMN in this cell.</w:t>
      </w:r>
    </w:p>
    <w:p w14:paraId="17C558DC" w14:textId="77777777" w:rsidR="00540B9A" w:rsidRPr="00BD4332" w:rsidRDefault="00540B9A" w:rsidP="00540B9A">
      <w:r w:rsidRPr="00BD4332">
        <w:lastRenderedPageBreak/>
        <w:t xml:space="preserve">If the SYSTEM INFORMATION TYPE 21 message indicates that domain-specific access control is used for EAB for an Additional PLMN for which the previously listed EAB Authorization Mask/Subcategory apply, but no corresponding </w:t>
      </w:r>
      <w:r w:rsidRPr="00BD4332">
        <w:rPr>
          <w:i/>
          <w:iCs/>
        </w:rPr>
        <w:t>PS EAB Authorization Mask / PS EAB Subcategory</w:t>
      </w:r>
      <w:r w:rsidRPr="00BD4332">
        <w:t xml:space="preserve"> fields and </w:t>
      </w:r>
      <w:r w:rsidRPr="00BD4332">
        <w:rPr>
          <w:i/>
          <w:iCs/>
        </w:rPr>
        <w:t>Common PS EAB Authorization Mask / Common PS EAB Subcategory</w:t>
      </w:r>
      <w:r w:rsidRPr="00BD4332">
        <w:t xml:space="preserve"> fields are provided by the network (see Table 10.5.2.37m.2), the mobile station shall assume that domain-specific access control for EAB is not used for this Additional PLMN in this cell.</w:t>
      </w:r>
    </w:p>
    <w:p w14:paraId="08EEBC81" w14:textId="77777777" w:rsidR="00540B9A" w:rsidRPr="00BD4332" w:rsidRDefault="00540B9A" w:rsidP="00540B9A">
      <w:r w:rsidRPr="00BD4332">
        <w:t xml:space="preserve">If the SYSTEM INFORMATION TYPE 22 message indicates that domain-specific access control is used for an Additional PLMN for which the previously listed Access Control Class bitmap applies, but no corresponding </w:t>
      </w:r>
      <w:r w:rsidRPr="00BD4332">
        <w:rPr>
          <w:i/>
          <w:iCs/>
        </w:rPr>
        <w:t>PS_ACC</w:t>
      </w:r>
      <w:r w:rsidRPr="00BD4332">
        <w:t xml:space="preserve"> field and </w:t>
      </w:r>
      <w:r w:rsidRPr="00BD4332">
        <w:rPr>
          <w:i/>
          <w:iCs/>
        </w:rPr>
        <w:t>Common_PLMN_PS_ACC</w:t>
      </w:r>
      <w:r w:rsidRPr="00BD4332">
        <w:t xml:space="preserve"> field are provided by the network (see Table 10.5.2.37n.2), the mobile station shall assume that domain-specific access control is not used for this Additional PLMN in this cell. If this occurs, this will not preclude a mobile station from using domain-specific access control information for EAB.</w:t>
      </w:r>
    </w:p>
    <w:p w14:paraId="49C24667" w14:textId="77777777" w:rsidR="00540B9A" w:rsidRPr="00BD4332" w:rsidRDefault="00540B9A" w:rsidP="00540B9A">
      <w:r w:rsidRPr="00BD4332">
        <w:t xml:space="preserve">If the number of Additional PLMNs broadcast in the SYSTEM INFORMATION TYPE 23 message as part of the </w:t>
      </w:r>
      <w:r w:rsidRPr="00BD4332">
        <w:rPr>
          <w:i/>
          <w:iCs/>
        </w:rPr>
        <w:t xml:space="preserve">IRAT Cell Reselection Information </w:t>
      </w:r>
      <w:r w:rsidRPr="00BD4332">
        <w:t xml:space="preserve">(see sub-clause 10.5.2.37o) differs from the number of Additional PLMNs broadcast in the SYSTEM INFORMATION TYPE 22 message as part of the </w:t>
      </w:r>
      <w:r w:rsidRPr="00BD4332">
        <w:rPr>
          <w:i/>
          <w:iCs/>
        </w:rPr>
        <w:t xml:space="preserve">Network Sharing Information </w:t>
      </w:r>
      <w:r w:rsidRPr="00BD4332">
        <w:t xml:space="preserve">(see sub-clause 10.5.2.37n) a mobile station supporting network sharing shall ignore the </w:t>
      </w:r>
      <w:r w:rsidRPr="00BD4332">
        <w:rPr>
          <w:i/>
          <w:iCs/>
        </w:rPr>
        <w:t xml:space="preserve">IRAT Cell reselection Information </w:t>
      </w:r>
      <w:r w:rsidRPr="00BD4332">
        <w:t>in the SYSTEM INFORMATION TYPE 23 message and assume the SYSTEM INFORMATION TYPE 2ter/2quater messages fully apply to all PLMNs in this cell (i.e. Common PLMN and all Additional PLMNs).</w:t>
      </w:r>
    </w:p>
    <w:p w14:paraId="3D13B755" w14:textId="77777777" w:rsidR="00540B9A" w:rsidRPr="00BD4332" w:rsidRDefault="00540B9A" w:rsidP="00540B9A">
      <w:pPr>
        <w:pStyle w:val="Heading2"/>
      </w:pPr>
      <w:bookmarkStart w:id="375" w:name="_Toc531790068"/>
      <w:r w:rsidRPr="00BD4332">
        <w:t>3.9</w:t>
      </w:r>
      <w:r w:rsidRPr="00BD4332">
        <w:tab/>
        <w:t>Power Efficient Operation (PEO)</w:t>
      </w:r>
      <w:bookmarkEnd w:id="375"/>
    </w:p>
    <w:p w14:paraId="386D1085" w14:textId="77777777" w:rsidR="00540B9A" w:rsidRPr="00BD4332" w:rsidRDefault="00540B9A" w:rsidP="00540B9A">
      <w:pPr>
        <w:pStyle w:val="Heading3"/>
      </w:pPr>
      <w:bookmarkStart w:id="376" w:name="_Toc531790069"/>
      <w:r w:rsidRPr="00BD4332">
        <w:t>3.9.1</w:t>
      </w:r>
      <w:r w:rsidRPr="00BD4332">
        <w:tab/>
        <w:t>General</w:t>
      </w:r>
      <w:bookmarkEnd w:id="376"/>
    </w:p>
    <w:p w14:paraId="4B1F9396" w14:textId="77777777" w:rsidR="00540B9A" w:rsidRPr="00BD4332" w:rsidRDefault="00540B9A" w:rsidP="00540B9A">
      <w:pPr>
        <w:keepNext/>
        <w:keepLines/>
      </w:pPr>
      <w:r w:rsidRPr="00BD4332">
        <w:t xml:space="preserve">Power Efficient Operation (PEO) is an optional feature used by a MS in a cell that supports PEO to reduce its power consumption through the use of relaxed mobility related requirements (see 3GPP TS 43.064 [109]) and a power saving feature while in idle mode. The power saving feature consists of either extended DRX (eDRX – see 3GPP TS 45.002 [32]) or Power Saving Mode (PSM – see 3GPP </w:t>
      </w:r>
      <w:r w:rsidRPr="00BD4332">
        <w:rPr>
          <w:rFonts w:hint="eastAsia"/>
        </w:rPr>
        <w:t>TS</w:t>
      </w:r>
      <w:r w:rsidRPr="00BD4332">
        <w:t xml:space="preserve"> </w:t>
      </w:r>
      <w:r w:rsidRPr="00BD4332">
        <w:rPr>
          <w:rFonts w:hint="eastAsia"/>
        </w:rPr>
        <w:t>23.</w:t>
      </w:r>
      <w:r w:rsidRPr="00BD4332">
        <w:t xml:space="preserve">060 [74]), and a PEO capable mobile station shall support at least one. A cell indicates its support of PEO by including the PEO_DSC field in the </w:t>
      </w:r>
      <w:r w:rsidRPr="00BD4332">
        <w:rPr>
          <w:i/>
        </w:rPr>
        <w:t>SI13 Rest Octets</w:t>
      </w:r>
      <w:r w:rsidRPr="00BD4332">
        <w:t xml:space="preserve"> IE. </w:t>
      </w:r>
    </w:p>
    <w:p w14:paraId="156DB018" w14:textId="77777777" w:rsidR="00540B9A" w:rsidRPr="00BD4332" w:rsidRDefault="00540B9A" w:rsidP="00540B9A">
      <w:pPr>
        <w:keepNext/>
        <w:keepLines/>
      </w:pPr>
      <w:r w:rsidRPr="00BD4332">
        <w:t xml:space="preserve">A PEO capable mobile station camping in a cell that supports PEO performs NAS signalling to negotiate the use of a power saving feature (i.e. eDRX or PSM – see 3GPP TS 23.060 [74]). A mobile station that has enabled PEO (see 3GPP TS 43.064 [109]) shall only transmit an EGPRS PACKET CHANNEL REQUEST message indicating ‘PEO One Phase Access Request’ (see Table 3.5.2.1.2.2 and 3GPP TS 44.060 [76]) when performing system access. A BSS that receives this message shall send a response that only assigns the MS packet resources in the frequency band corresponding to CCCH on which the EGPRS PACKET CHANNEL REQUEST message was received. </w:t>
      </w:r>
    </w:p>
    <w:p w14:paraId="2C0950F3" w14:textId="77777777" w:rsidR="00540B9A" w:rsidRPr="00BD4332" w:rsidRDefault="00834482" w:rsidP="00540B9A">
      <w:pPr>
        <w:keepNext/>
        <w:keepLines/>
      </w:pPr>
      <w:r w:rsidRPr="00BD4332">
        <w:t>When PEO is enabled it shall be disabled in case the MS enters a cell that does not support PEO or the MS decides to disable PEO for any reason.  When PEO is disabled the MS shall continue to use eDRX or PSM (whichever is enabled) as long as it remains in the same Routing Area it was in when it performed NAS signalling to enable eDRX/PSM (i.e. regardless of whether or not the serving cell indicates PEO is enabled). When PEO is disabled the use of relaxed mobility related requirements and the use of the EGPRS PACKET CHANNEL REQUEST message indicating ‘PEO One Phase Access Request’ shall be disabled.  Upon reselecting to a cell in a new Routing Area a mobile station that has enabled eDRX/PSM shall consider it as disabled (i.e. the MS must perform additional NAS signalling in the new Routing Area to enable eDRX/PSM)</w:t>
      </w:r>
      <w:r w:rsidR="00540B9A" w:rsidRPr="00BD4332">
        <w:t>.</w:t>
      </w:r>
    </w:p>
    <w:p w14:paraId="7C735802" w14:textId="77777777" w:rsidR="00540B9A" w:rsidRPr="00BD4332" w:rsidRDefault="00540B9A" w:rsidP="00540B9A">
      <w:pPr>
        <w:pStyle w:val="Heading3"/>
      </w:pPr>
      <w:bookmarkStart w:id="377" w:name="_Toc531790070"/>
      <w:r w:rsidRPr="00BD4332">
        <w:t>3.9.2</w:t>
      </w:r>
      <w:r w:rsidRPr="00BD4332">
        <w:tab/>
        <w:t>PEO Power Saving States</w:t>
      </w:r>
      <w:bookmarkEnd w:id="377"/>
    </w:p>
    <w:p w14:paraId="70044DD8" w14:textId="77777777" w:rsidR="00540B9A" w:rsidRPr="00BD4332" w:rsidRDefault="00540B9A" w:rsidP="00540B9A">
      <w:r w:rsidRPr="00BD4332">
        <w:t xml:space="preserve">A MS that has enabled PEO where eDRX is used supports </w:t>
      </w:r>
      <w:r w:rsidRPr="00BD4332">
        <w:rPr>
          <w:lang w:eastAsia="zh-CN"/>
        </w:rPr>
        <w:t xml:space="preserve">eDRX paging cycles that can range from multiple seconds to about 52 minutes </w:t>
      </w:r>
      <w:r w:rsidRPr="00BD4332">
        <w:t>(see 3GPP TS 45.002 [32])</w:t>
      </w:r>
      <w:r w:rsidRPr="00BD4332">
        <w:rPr>
          <w:lang w:eastAsia="zh-CN"/>
        </w:rPr>
        <w:t>.</w:t>
      </w:r>
      <w:r w:rsidRPr="00BD4332">
        <w:t xml:space="preserve"> In this case the mobile station supports reachability while in packet idle mode as follows:</w:t>
      </w:r>
    </w:p>
    <w:p w14:paraId="702B40E4" w14:textId="77777777" w:rsidR="00540B9A" w:rsidRPr="00BD4332" w:rsidRDefault="00000359" w:rsidP="00000359">
      <w:pPr>
        <w:pStyle w:val="B1"/>
      </w:pPr>
      <w:r w:rsidRPr="00BD4332">
        <w:t>-</w:t>
      </w:r>
      <w:r w:rsidRPr="00BD4332">
        <w:tab/>
      </w:r>
      <w:r w:rsidR="00540B9A" w:rsidRPr="00BD4332">
        <w:t xml:space="preserve">The mobile station uses the lowest eDRX cycle while the Ready timer (see 3GPP TS 24.008 [79]) is running. </w:t>
      </w:r>
    </w:p>
    <w:p w14:paraId="46655A8C" w14:textId="77777777" w:rsidR="00540B9A" w:rsidRPr="00BD4332" w:rsidRDefault="00000359" w:rsidP="00000359">
      <w:pPr>
        <w:pStyle w:val="B1"/>
      </w:pPr>
      <w:r w:rsidRPr="00BD4332">
        <w:t>-</w:t>
      </w:r>
      <w:r w:rsidRPr="00BD4332">
        <w:tab/>
      </w:r>
      <w:r w:rsidR="00540B9A" w:rsidRPr="00BD4332">
        <w:t>Upon expiration of the Ready timer or waking up and determining it has not been paged using its nominal paging group the mobile station re-enters the eDRX based power saving state for the time remaining until its next paging occasion.</w:t>
      </w:r>
    </w:p>
    <w:p w14:paraId="394F801B" w14:textId="77777777" w:rsidR="00540B9A" w:rsidRPr="00BD4332" w:rsidRDefault="00000359" w:rsidP="00000359">
      <w:pPr>
        <w:pStyle w:val="B1"/>
      </w:pPr>
      <w:r w:rsidRPr="00BD4332">
        <w:t>-</w:t>
      </w:r>
      <w:r w:rsidRPr="00BD4332">
        <w:tab/>
      </w:r>
      <w:r w:rsidR="00540B9A" w:rsidRPr="00BD4332">
        <w:t>A BSS that receives a PAGING-PS PDU containing eDRX information uses it to determine when the corresponding MS is reachable (see 3GPP TS 48.018 [107]).</w:t>
      </w:r>
    </w:p>
    <w:p w14:paraId="39F25E15" w14:textId="77777777" w:rsidR="00540B9A" w:rsidRPr="00BD4332" w:rsidRDefault="00540B9A" w:rsidP="00540B9A">
      <w:r w:rsidRPr="00BD4332">
        <w:t>A MS that has enabled PEO where PSM with eDRX is used supports reachability while in packet idle mode as follows:</w:t>
      </w:r>
    </w:p>
    <w:p w14:paraId="2210100A" w14:textId="77777777" w:rsidR="00540B9A" w:rsidRPr="00BD4332" w:rsidRDefault="00000359" w:rsidP="00000359">
      <w:pPr>
        <w:pStyle w:val="B1"/>
      </w:pPr>
      <w:r w:rsidRPr="00BD4332">
        <w:lastRenderedPageBreak/>
        <w:t>-</w:t>
      </w:r>
      <w:r w:rsidRPr="00BD4332">
        <w:tab/>
      </w:r>
      <w:r w:rsidR="00540B9A" w:rsidRPr="00BD4332">
        <w:t>While in packet idle mode the mobile station uses the lowest eDRX cycle while the Ready timer is running.</w:t>
      </w:r>
    </w:p>
    <w:p w14:paraId="5D442340" w14:textId="77777777" w:rsidR="00540B9A" w:rsidRPr="00BD4332" w:rsidRDefault="00000359" w:rsidP="00000359">
      <w:pPr>
        <w:pStyle w:val="B1"/>
      </w:pPr>
      <w:r w:rsidRPr="00BD4332">
        <w:t>-</w:t>
      </w:r>
      <w:r w:rsidRPr="00BD4332">
        <w:tab/>
      </w:r>
      <w:r w:rsidR="00540B9A" w:rsidRPr="00BD4332">
        <w:t>While in packet idle mode the mobile station uses the negotiated eDRX cycle while the Active timer is running and a PAGING-PS PDU received by the BSS for that mobile station shall contain eDRX information indicating the negotiated eDRX cycle.</w:t>
      </w:r>
    </w:p>
    <w:p w14:paraId="1A09435E" w14:textId="77777777" w:rsidR="00540B9A" w:rsidRPr="00BD4332" w:rsidRDefault="00000359" w:rsidP="00000359">
      <w:pPr>
        <w:pStyle w:val="B1"/>
      </w:pPr>
      <w:r w:rsidRPr="00BD4332">
        <w:t>-</w:t>
      </w:r>
      <w:r w:rsidRPr="00BD4332">
        <w:tab/>
      </w:r>
      <w:r w:rsidR="00540B9A" w:rsidRPr="00BD4332">
        <w:t>The mobile station enters the PSM based power saving state upon expiration of the Ready timer if the Active timer is not used or upon expiration of the Active timer if a non-zero Active timer is used.</w:t>
      </w:r>
    </w:p>
    <w:p w14:paraId="706A1CF3" w14:textId="77777777" w:rsidR="00540B9A" w:rsidRPr="00BD4332" w:rsidRDefault="00000359" w:rsidP="00000359">
      <w:pPr>
        <w:pStyle w:val="B1"/>
      </w:pPr>
      <w:r w:rsidRPr="00BD4332">
        <w:t>-</w:t>
      </w:r>
      <w:r w:rsidRPr="00BD4332">
        <w:tab/>
      </w:r>
      <w:r w:rsidR="00540B9A" w:rsidRPr="00BD4332">
        <w:t xml:space="preserve">A BSS that receives a PAGING-PS PDU containing eDRX information will use it to determine when the corresponding MS is reachable (see 3GPP TS 48.018 [107]). </w:t>
      </w:r>
    </w:p>
    <w:p w14:paraId="31E59223" w14:textId="77777777" w:rsidR="00540B9A" w:rsidRPr="00BD4332" w:rsidRDefault="00540B9A" w:rsidP="00540B9A">
      <w:r w:rsidRPr="00BD4332">
        <w:t>A MS that has enabled PEO where PSM without eDRX is used supports reachability while in packet idle mode as follows:</w:t>
      </w:r>
    </w:p>
    <w:p w14:paraId="4F2405EE" w14:textId="77777777" w:rsidR="00540B9A" w:rsidRPr="00BD4332" w:rsidRDefault="00000359" w:rsidP="00000359">
      <w:pPr>
        <w:pStyle w:val="B1"/>
      </w:pPr>
      <w:r w:rsidRPr="00BD4332">
        <w:t>-</w:t>
      </w:r>
      <w:r w:rsidRPr="00BD4332">
        <w:tab/>
      </w:r>
      <w:r w:rsidR="00540B9A" w:rsidRPr="00BD4332">
        <w:t xml:space="preserve">While in packet idle mode the mobile station uses the broadcasted DRX cycle while the Ready timer is running. A DL-UNITDATA PDU received by the BSS for a mobile station that has enabled PSM without eDRX shall contain DRX information (if available at the SGSN). </w:t>
      </w:r>
    </w:p>
    <w:p w14:paraId="340464A9" w14:textId="77777777" w:rsidR="00540B9A" w:rsidRPr="00BD4332" w:rsidRDefault="00000359" w:rsidP="00000359">
      <w:pPr>
        <w:pStyle w:val="B1"/>
      </w:pPr>
      <w:r w:rsidRPr="00BD4332">
        <w:t>-</w:t>
      </w:r>
      <w:r w:rsidRPr="00BD4332">
        <w:tab/>
      </w:r>
      <w:r w:rsidR="00540B9A" w:rsidRPr="00BD4332">
        <w:t>While in packet idle mode the mobile station uses the broadcasted DRX cycle while the Active timer is running and a PAGING-PS PDU received by the BSS for that mobile station shall contain DRX information (if available at the SGSN).</w:t>
      </w:r>
    </w:p>
    <w:p w14:paraId="27968222" w14:textId="77777777" w:rsidR="00540B9A" w:rsidRPr="00BD4332" w:rsidRDefault="00000359" w:rsidP="00000359">
      <w:pPr>
        <w:pStyle w:val="B1"/>
      </w:pPr>
      <w:r w:rsidRPr="00BD4332">
        <w:t>-</w:t>
      </w:r>
      <w:r w:rsidRPr="00BD4332">
        <w:tab/>
      </w:r>
      <w:r w:rsidR="00540B9A" w:rsidRPr="00BD4332">
        <w:t>The mobile station enters the PSM based power saving state upon expiration of the Ready timer if the Active timer is not used or upon expiration of the Active timer if a non-zero Active timer is used.</w:t>
      </w:r>
    </w:p>
    <w:p w14:paraId="540B2AEA" w14:textId="77777777" w:rsidR="00540B9A" w:rsidRPr="00BD4332" w:rsidRDefault="00000359" w:rsidP="00000359">
      <w:pPr>
        <w:pStyle w:val="B1"/>
      </w:pPr>
      <w:r w:rsidRPr="00BD4332">
        <w:t>-</w:t>
      </w:r>
      <w:r w:rsidRPr="00BD4332">
        <w:tab/>
      </w:r>
      <w:r w:rsidR="00540B9A" w:rsidRPr="00BD4332">
        <w:t xml:space="preserve">A BSS that receives a PAGING-PS PDU containing DRX information will use it to determine when the corresponding MS is reachable (see 3GPP TS 48.018 [107]). </w:t>
      </w:r>
    </w:p>
    <w:p w14:paraId="4B7A47AC" w14:textId="77777777" w:rsidR="00540B9A" w:rsidRPr="00BD4332" w:rsidRDefault="00540B9A" w:rsidP="00540B9A">
      <w:pPr>
        <w:pStyle w:val="Heading3"/>
        <w:keepNext w:val="0"/>
        <w:keepLines w:val="0"/>
      </w:pPr>
      <w:bookmarkStart w:id="378" w:name="_Toc531790071"/>
      <w:r w:rsidRPr="00BD4332">
        <w:t>3.9.3</w:t>
      </w:r>
      <w:r w:rsidRPr="00BD4332">
        <w:tab/>
        <w:t>Extended DRX (eDRX)</w:t>
      </w:r>
      <w:bookmarkEnd w:id="378"/>
    </w:p>
    <w:p w14:paraId="2D1C6435" w14:textId="77777777" w:rsidR="00540B9A" w:rsidRPr="00BD4332" w:rsidRDefault="00540B9A" w:rsidP="00540B9A">
      <w:r w:rsidRPr="00BD4332">
        <w:t>A PEO capable mobile station in a cell that supports PEO that wants to use eDRX selects an eDRX cycle value from the set of available eDRX cycles (see 3GPP TS 45.002 [32]) and indicates it as its preferred eDRX cycle length when registering with the network (see 3GPP TS 24.008 [79]). A mobile station may negotiate the use of both eDRX and PSM when registering with the network in which case its power saving feature is considered to be PSM and the mobile station only makes use of eDRX based reachability when the Active timer is running (see 3GPP T</w:t>
      </w:r>
      <w:r w:rsidRPr="00BD4332">
        <w:rPr>
          <w:rFonts w:hint="eastAsia"/>
        </w:rPr>
        <w:t>S</w:t>
      </w:r>
      <w:r w:rsidRPr="00BD4332">
        <w:t xml:space="preserve"> </w:t>
      </w:r>
      <w:r w:rsidRPr="00BD4332">
        <w:rPr>
          <w:rFonts w:hint="eastAsia"/>
        </w:rPr>
        <w:t>23.</w:t>
      </w:r>
      <w:r w:rsidRPr="00BD4332">
        <w:t xml:space="preserve">060 [74] and 3GPP </w:t>
      </w:r>
      <w:r w:rsidRPr="00BD4332">
        <w:rPr>
          <w:rFonts w:hint="eastAsia"/>
        </w:rPr>
        <w:t>TS</w:t>
      </w:r>
      <w:r w:rsidRPr="00BD4332">
        <w:t xml:space="preserve"> </w:t>
      </w:r>
      <w:r w:rsidRPr="00BD4332">
        <w:rPr>
          <w:rFonts w:hint="eastAsia"/>
        </w:rPr>
        <w:t>23.682</w:t>
      </w:r>
      <w:r w:rsidRPr="00BD4332">
        <w:t xml:space="preserve"> [108]). The mobile station selects a nominal paging group determined using IMSI and its eDRX cycle and monitors pages thereon (see 3GPP TS 45.002 [32]).</w:t>
      </w:r>
    </w:p>
    <w:p w14:paraId="353D0D1C" w14:textId="77777777" w:rsidR="00540B9A" w:rsidRPr="00BD4332" w:rsidRDefault="00540B9A" w:rsidP="00540B9A">
      <w:pPr>
        <w:pStyle w:val="Heading3"/>
        <w:keepNext w:val="0"/>
        <w:keepLines w:val="0"/>
      </w:pPr>
      <w:bookmarkStart w:id="379" w:name="_Toc531790072"/>
      <w:r w:rsidRPr="00BD4332">
        <w:t>3.9.4</w:t>
      </w:r>
      <w:r w:rsidRPr="00BD4332">
        <w:tab/>
        <w:t>BCCH Acquisition</w:t>
      </w:r>
      <w:bookmarkEnd w:id="379"/>
    </w:p>
    <w:p w14:paraId="022CCC6F" w14:textId="77777777" w:rsidR="00540B9A" w:rsidRPr="00BD4332" w:rsidRDefault="00540B9A" w:rsidP="00540B9A">
      <w:pPr>
        <w:tabs>
          <w:tab w:val="left" w:pos="567"/>
        </w:tabs>
      </w:pPr>
      <w:r w:rsidRPr="00BD4332">
        <w:t xml:space="preserve">A MS that has enabled PEO shall read the PEO_BCCH_CHANGE_MARK field when performing the packet access procedure (see sub-clause 3.5.2.1.2). If a change of PEO_BCCH_CHANGE_MARK is detected it shall first read SI13 before proceeding with the packet access procedure. If no change is detected and the time elapsed since it last read SI13 exceeds 24 hours it should read SI13 before proceeding with the packet access procedure. </w:t>
      </w:r>
    </w:p>
    <w:p w14:paraId="0BAB68F6" w14:textId="77777777" w:rsidR="00540B9A" w:rsidRPr="00BD4332" w:rsidRDefault="00834482" w:rsidP="00540B9A">
      <w:r w:rsidRPr="00BD4332">
        <w:t>To help avoid the case where a change in PEO_BCCH_CHANGE_MARK is detected when a MS reads its paging subchannel it may acquire an AGCH/PCH message (for the purpose of checking PEO_BCCH_CHANGE_MARK and acquiring the RCC field) before the next instance of its paging subchannel. It shall use the 6 bit BSIC from the most recently read SCH and the acquired RCC field to establish a BSIC. If the BSIC does not match the BSIC value decoded upon first entering the serving cell (see 3GPP TS 45.008) or if the RCC and PEO_BCCH_CHANGE_MARK fields are not included in the message it shall consider PEO as disabled and attempt cell re-selection.</w:t>
      </w:r>
    </w:p>
    <w:p w14:paraId="49E66668" w14:textId="77777777" w:rsidR="00540B9A" w:rsidRPr="00BD4332" w:rsidRDefault="00540B9A" w:rsidP="00540B9A">
      <w:r w:rsidRPr="00BD4332">
        <w:t xml:space="preserve">The network indicates a change to the PEO_BCCH_CHANGE_MARK field within an IMMEDIATE ASSIGNMENT message using the </w:t>
      </w:r>
      <w:r w:rsidRPr="00BD4332">
        <w:rPr>
          <w:i/>
        </w:rPr>
        <w:t>IA Rest Octets</w:t>
      </w:r>
      <w:r w:rsidRPr="00BD4332">
        <w:t xml:space="preserve"> IE (see sub-clause 10.5.2.16) or within an IMMEDIATE ASSIGNMENT REJECT or an IMMEDIATE ASSIGNMENT EXTENDED </w:t>
      </w:r>
      <w:r w:rsidRPr="00BD4332">
        <w:rPr>
          <w:rFonts w:hint="eastAsia"/>
          <w:lang w:eastAsia="zh-CN"/>
        </w:rPr>
        <w:t xml:space="preserve">or an </w:t>
      </w:r>
      <w:r w:rsidRPr="00BD4332">
        <w:t xml:space="preserve">IMMEDIATE </w:t>
      </w:r>
      <w:r w:rsidRPr="00BD4332">
        <w:rPr>
          <w:rFonts w:hint="eastAsia"/>
          <w:lang w:eastAsia="zh-CN"/>
        </w:rPr>
        <w:t xml:space="preserve">PACKET </w:t>
      </w:r>
      <w:r w:rsidRPr="00BD4332">
        <w:t xml:space="preserve">ASSIGNMENT message using the </w:t>
      </w:r>
      <w:r w:rsidRPr="00BD4332">
        <w:rPr>
          <w:i/>
        </w:rPr>
        <w:t xml:space="preserve">Feature Indicator </w:t>
      </w:r>
      <w:r w:rsidRPr="00BD4332">
        <w:t xml:space="preserve">IE (see sub-clause 10.5.2.76) or within a PAGING REQUEST TYPE 1 message using the </w:t>
      </w:r>
      <w:r w:rsidRPr="00BD4332">
        <w:rPr>
          <w:i/>
        </w:rPr>
        <w:t>P1 Rest Octets</w:t>
      </w:r>
      <w:r w:rsidRPr="00BD4332">
        <w:t xml:space="preserve"> IE (see sub-clause 10.5.2.23) or within a PAGING REQUEST TYPE 2 message using the </w:t>
      </w:r>
      <w:r w:rsidRPr="00BD4332">
        <w:rPr>
          <w:i/>
        </w:rPr>
        <w:t>P2 Rest Octets</w:t>
      </w:r>
      <w:r w:rsidRPr="00BD4332">
        <w:t xml:space="preserve"> IE (see sub-clause 10.5.2.24) or within a PAGING REQUEST TYPE 3 message using the </w:t>
      </w:r>
      <w:r w:rsidRPr="00BD4332">
        <w:rPr>
          <w:i/>
        </w:rPr>
        <w:t>P3 Rest Octets</w:t>
      </w:r>
      <w:r w:rsidRPr="00BD4332">
        <w:t xml:space="preserve"> IE (see sub-clause 10.5.2.25). </w:t>
      </w:r>
    </w:p>
    <w:p w14:paraId="26F387BA" w14:textId="77777777" w:rsidR="00540B9A" w:rsidRPr="00BD4332" w:rsidRDefault="00540B9A" w:rsidP="00540B9A">
      <w:r w:rsidRPr="00BD4332">
        <w:t>Considering the time spanned by the longest eDRX cycle, changes to the PEO_BCCH_CHANGE_MARK field should not occur more frequently than 3 times within a 24 hour time period.</w:t>
      </w:r>
    </w:p>
    <w:p w14:paraId="67AAC0F6" w14:textId="77777777" w:rsidR="00540B9A" w:rsidRPr="00BD4332" w:rsidRDefault="00540B9A" w:rsidP="00540B9A">
      <w:r w:rsidRPr="00BD4332">
        <w:lastRenderedPageBreak/>
        <w:t>If a mobile station determines that more than 3 changes to the PEO_BCCH_CHANGE_MARK field have occurred within a 24 hour time period it shall disable PEO_BCCH_CHANGE_MARK monitoring for 1 hour (i.e. it shall ignore changes to the PEO_BCCH_CHANGE_MARK field when performing the packet access procedure for 1 hour), re-read system information and then resume PEO_BCCH_CHANGE_MARK monitoring. If it then determines that more than 3 changes to the PEO_BCCH_CHANGE_MARK field occur in the next hour it shall disable PEO_BCCH_CHANGE_MARK monitoring for 24 hours (i.e. it shall ignore changes to the PEO_BCCH_CHANGE_MARK field when performing the packet access procedure for 24 hours), re-read system information and then resume PEO_BCCH_CHANGE_MARK monitoring.</w:t>
      </w:r>
    </w:p>
    <w:p w14:paraId="1CB987C5" w14:textId="77777777" w:rsidR="00E15078" w:rsidRPr="00BD4332" w:rsidRDefault="00E15078" w:rsidP="00E15078">
      <w:r w:rsidRPr="00BD4332">
        <w:t>A mobile station in PEO may support deferred system information acquisition (see subclause 3.9.4.1).</w:t>
      </w:r>
    </w:p>
    <w:p w14:paraId="149A4159" w14:textId="77777777" w:rsidR="00E15078" w:rsidRPr="00BD4332" w:rsidRDefault="00E15078" w:rsidP="00E15078">
      <w:pPr>
        <w:pStyle w:val="Heading4"/>
      </w:pPr>
      <w:bookmarkStart w:id="380" w:name="_Toc531790073"/>
      <w:r w:rsidRPr="00BD4332">
        <w:t>3.9.4.1</w:t>
      </w:r>
      <w:r w:rsidRPr="00BD4332">
        <w:tab/>
        <w:t>Deferred System Information Acquisition for PEO</w:t>
      </w:r>
      <w:bookmarkEnd w:id="380"/>
    </w:p>
    <w:p w14:paraId="7CC9B052" w14:textId="77777777" w:rsidR="00E15078" w:rsidRPr="00BD4332" w:rsidRDefault="00E15078" w:rsidP="00E15078">
      <w:r w:rsidRPr="00BD4332">
        <w:t xml:space="preserve">A mobile station that supports deferred system information acquisition for PEO, shall read BCCH after cell selection and determine from SI13 message (see subclause 9.1.43a), if the serving cell provides the PEO Idle Mode Mobility (IMM) Cell Group Definition IE, by this indicating the use of common cell parameters across a group of cells in order to potentially defer reading of BCCH data after performing a cell reselection to one of these non-serving cells. </w:t>
      </w:r>
    </w:p>
    <w:p w14:paraId="607E3472" w14:textId="77777777" w:rsidR="00E15078" w:rsidRPr="00BD4332" w:rsidRDefault="00E15078" w:rsidP="00E15078">
      <w:pPr>
        <w:pStyle w:val="B1"/>
      </w:pPr>
      <w:r w:rsidRPr="00BD4332">
        <w:t>-</w:t>
      </w:r>
      <w:r w:rsidRPr="00BD4332">
        <w:tab/>
        <w:t xml:space="preserve">If not provided, the MS in idle mode shall apply legacy operation for BCCH acquisition until it reselects to a cell which provides the PEO Idle Mode Mobility (IMM) Cell Group Definition IE in SI13. </w:t>
      </w:r>
    </w:p>
    <w:p w14:paraId="64AEE097" w14:textId="77777777" w:rsidR="00E15078" w:rsidRPr="00BD4332" w:rsidRDefault="00E15078" w:rsidP="00E15078">
      <w:pPr>
        <w:pStyle w:val="B1"/>
      </w:pPr>
      <w:r w:rsidRPr="00BD4332">
        <w:t>-</w:t>
      </w:r>
      <w:r w:rsidRPr="00BD4332">
        <w:tab/>
        <w:t xml:space="preserve">If provided, the MS in idle mode shall determine, based on the content of the PEO IMM Cell Group Definition IE in SI13 as well as common and specific cell parameters, broadcasted in SI2 and SI3 messages, the cell parameters related to cell selection / reselection, cell barring, RA assignment and paging reception, valid for all cells belonging to the same PEO IMM cell group as its serving cell. </w:t>
      </w:r>
    </w:p>
    <w:p w14:paraId="23EADF44" w14:textId="77777777" w:rsidR="009E0A37" w:rsidRDefault="009E0A37" w:rsidP="009E0A37">
      <w:r>
        <w:t xml:space="preserve">Prior to receiving </w:t>
      </w:r>
      <w:r w:rsidRPr="00BD4332">
        <w:t>any in</w:t>
      </w:r>
      <w:r>
        <w:t>stance of its paging subchannel, the MS supporting</w:t>
      </w:r>
      <w:r w:rsidRPr="00BD4332">
        <w:t xml:space="preserve"> deferred system informa</w:t>
      </w:r>
      <w:r>
        <w:t xml:space="preserve">tion acquisition for PEO shall identify, after evaluation of the </w:t>
      </w:r>
      <w:r w:rsidRPr="00BD4332">
        <w:t>PEO_BCCH_CHANGE_MARK field</w:t>
      </w:r>
      <w:r>
        <w:t xml:space="preserve">, as specified in subclause 3.9.4 and as specified below for the case of activation / deactivation of </w:t>
      </w:r>
      <w:r w:rsidRPr="00BD4332">
        <w:t>deferred system informa</w:t>
      </w:r>
      <w:r>
        <w:t>tion acquisition for PEO,</w:t>
      </w:r>
      <w:r w:rsidRPr="00BD4332">
        <w:t xml:space="preserve"> </w:t>
      </w:r>
      <w:r>
        <w:t>i</w:t>
      </w:r>
      <w:r w:rsidRPr="00BD4332">
        <w:t xml:space="preserve">f the serving cell </w:t>
      </w:r>
      <w:r>
        <w:t>has modified</w:t>
      </w:r>
      <w:r w:rsidRPr="00BD4332">
        <w:t xml:space="preserve"> the PEO IMM Cell Group Definition IE</w:t>
      </w:r>
      <w:r>
        <w:t>, by reading</w:t>
      </w:r>
      <w:r w:rsidRPr="00BD4332">
        <w:t xml:space="preserve"> an SI</w:t>
      </w:r>
      <w:r>
        <w:t xml:space="preserve"> </w:t>
      </w:r>
      <w:r w:rsidRPr="00BD4332">
        <w:t xml:space="preserve">13 message </w:t>
      </w:r>
      <w:r>
        <w:t xml:space="preserve">and / or </w:t>
      </w:r>
      <w:r w:rsidRPr="00BD4332">
        <w:t xml:space="preserve">AGCH/PCH </w:t>
      </w:r>
      <w:r>
        <w:t xml:space="preserve">message in order to determine the PEO IMM Cell Group Identifier and the PEO IMM Change Mark. If either of both values is different to the previously stored one, the MS is obliged to read SI 13 to obtain the latest sent PEO </w:t>
      </w:r>
      <w:r w:rsidRPr="00BD4332">
        <w:t>IMM Cell Group Definition</w:t>
      </w:r>
      <w:r>
        <w:t xml:space="preserve"> IE. </w:t>
      </w:r>
    </w:p>
    <w:p w14:paraId="04840873" w14:textId="77777777" w:rsidR="00E15078" w:rsidRPr="00BD4332" w:rsidRDefault="009E0A37" w:rsidP="009E0A37">
      <w:r>
        <w:t>In case PEO IMM Cell Group Definition IE is provided by the current serving cell</w:t>
      </w:r>
      <w:r w:rsidRPr="00BD4332">
        <w:t>, the MS shall use the related information when triggering measurements for cell reselection (i.e. BCCH frequencies, specific BSIC’s, PEO IMM Cell Group Identifier and PEO IMM Change Mark fields) and shall determine for non-serving cells, for which BSIC identification is required (see 3GPP TS 45.008 [34]) whether the non-serving cell supports broadcast of PEO IMM Cell Group Definition IE.</w:t>
      </w:r>
      <w:r w:rsidR="00E15078" w:rsidRPr="00BD4332">
        <w:t xml:space="preserve">. To this purpose it may acquire an SI13 message and / or an AGCH/PCH message (for the purpose of reading the RCC field, see subclause 3.9.4) which both contain the PEO IMM Cell Group Details IE (i.e. PEO IMM Cell Group Identifier and PEO IMM Change Mark fields) indicating whether the non-serving cell supports broadcast of PEO IMM Cell Group Definition IE and whether it is part of the same PEO IMM cell group as the serving cell. If the mobile station detects that the non-serving cell has the same values of the PEO IMM Cell Group Identifier and the PEO IMM Change Mark fields as its serving cell, it shall apply the common and specific cell parameters belonging to the PEO IMM cell group of its serving cell for this cell when evaluating if cell reselection is required and shall omit reading of the BCCH of this cell, else it shall read BCCH of this non-serving cell except cell reselection parameters are broadcasted for this non-serving cell in SI2n, i.e. the serving cell indicates SI2n support in SI13. If the MS detects that the PEO IMM Change Mark field in the non-serving cell, which belongs to the same PEO IMM cell group as the serving cell, has been incremented by 1 or more compared to the last one obtained in the serving cell, it immediately stops measuring non-serving cells and starts acquisition of the complete set of System Information messages in the serving cell. The MS shall use the common and specific cell parameters for all cells belonging to the same PEO IMM cell group when evaluating if cell reselection is required and identifying the target cell for reselection. If the MS has reselected to a cell that is part of the same PEO IMM cell group as its previous serving cell, it shall monitor in the new serving cell, i.e. the cell it has reselected to, its paging channel without reading the BCCH in this cell. Only in case </w:t>
      </w:r>
    </w:p>
    <w:p w14:paraId="5844E7F6" w14:textId="77777777" w:rsidR="00E15078" w:rsidRPr="00BD4332" w:rsidRDefault="00E15078" w:rsidP="00E15078">
      <w:pPr>
        <w:pStyle w:val="B1"/>
      </w:pPr>
      <w:r w:rsidRPr="00BD4332">
        <w:t>-</w:t>
      </w:r>
      <w:r w:rsidRPr="00BD4332">
        <w:tab/>
        <w:t xml:space="preserve">a matching page is received, that requires to send a paging response, or </w:t>
      </w:r>
    </w:p>
    <w:p w14:paraId="6683AD72" w14:textId="77777777" w:rsidR="00E15078" w:rsidRPr="00BD4332" w:rsidRDefault="00E15078" w:rsidP="00E15078">
      <w:pPr>
        <w:pStyle w:val="B1"/>
      </w:pPr>
      <w:r w:rsidRPr="00BD4332">
        <w:t>-</w:t>
      </w:r>
      <w:r w:rsidRPr="00BD4332">
        <w:tab/>
        <w:t xml:space="preserve">the MS needs to perform an uplink data transmission, or </w:t>
      </w:r>
    </w:p>
    <w:p w14:paraId="64A1C986" w14:textId="77777777" w:rsidR="00E15078" w:rsidRPr="00BD4332" w:rsidRDefault="00E15078" w:rsidP="00E15078">
      <w:pPr>
        <w:pStyle w:val="B1"/>
      </w:pPr>
      <w:r w:rsidRPr="00BD4332">
        <w:t>-</w:t>
      </w:r>
      <w:r w:rsidRPr="00BD4332">
        <w:tab/>
        <w:t xml:space="preserve">a configurable timeout, i.e. Timeout Read Complete SI, since the last reading of the complete set of System Information messages in a different than the current serving cell is expired, </w:t>
      </w:r>
    </w:p>
    <w:p w14:paraId="2DBD1517" w14:textId="77777777" w:rsidR="00E15078" w:rsidRPr="00BD4332" w:rsidRDefault="00E15078" w:rsidP="00E15078">
      <w:r w:rsidRPr="00BD4332">
        <w:t xml:space="preserve">the MS is required to immediately read the complete set of System Information messages in the current serving cell. </w:t>
      </w:r>
    </w:p>
    <w:p w14:paraId="49DECD0D" w14:textId="77777777" w:rsidR="009E0A37" w:rsidRDefault="009E0A37" w:rsidP="009E0A37">
      <w:r w:rsidRPr="00BD4332">
        <w:rPr>
          <w:lang w:val="en-US"/>
        </w:rPr>
        <w:lastRenderedPageBreak/>
        <w:t xml:space="preserve">The network may choose to deactivate deferred SI acquisition for PEO in network deployments for which System Information needs to be reconfigured </w:t>
      </w:r>
      <w:r>
        <w:rPr>
          <w:lang w:val="en-US"/>
        </w:rPr>
        <w:t>rather</w:t>
      </w:r>
      <w:r w:rsidRPr="00BD4332">
        <w:rPr>
          <w:lang w:val="en-US"/>
        </w:rPr>
        <w:t xml:space="preserve"> frequently or for which </w:t>
      </w:r>
      <w:r w:rsidRPr="00BD4332">
        <w:t>adjacent cells' idle mode mobility parameters differ too much</w:t>
      </w:r>
      <w:r w:rsidRPr="00BD4332">
        <w:rPr>
          <w:lang w:val="en-US"/>
        </w:rPr>
        <w:t xml:space="preserve">. In this case the </w:t>
      </w:r>
      <w:r w:rsidRPr="00BD4332">
        <w:t xml:space="preserve">support of deferred SI acquisition for PEO is discontinued by removing the PEO IMM Cell Group Definition IE from SI13 and PEO IMM Cell Group Details IE from AGCH/PCH messages. </w:t>
      </w:r>
    </w:p>
    <w:p w14:paraId="036D4052" w14:textId="77777777" w:rsidR="009E0A37" w:rsidRPr="00BD4332" w:rsidRDefault="009E0A37" w:rsidP="009E0A37">
      <w:r>
        <w:t xml:space="preserve">Otherwise the network may choose to activate deferred SI acquisition for PEO in specific cells. In this case the support of deferred SI acquisition in EC operation is indicated by addition of the PEO IMM Cell Group Definition IE to SI 13 and </w:t>
      </w:r>
      <w:r w:rsidRPr="00BD4332">
        <w:t>PE</w:t>
      </w:r>
      <w:r>
        <w:t>O IMM Cell Group Details IE to</w:t>
      </w:r>
      <w:r w:rsidRPr="00BD4332">
        <w:t xml:space="preserve"> AGCH/PCH messages</w:t>
      </w:r>
      <w:r>
        <w:t>.</w:t>
      </w:r>
    </w:p>
    <w:p w14:paraId="1149400A" w14:textId="77777777" w:rsidR="00E15078" w:rsidRPr="00BD4332" w:rsidRDefault="00E15078" w:rsidP="00540B9A">
      <w:r w:rsidRPr="00BD4332">
        <w:t>The requirement for reading PEO_BCCH_CHANGE_MARK in the serving cell, as specified in subclause 3.9.4, applies also for deferred SI acquisition for PEO. In addition, in case of activation or deactivation of deferred SI acquisition for PEO, the PEO_BCCH_CHANGE_MARK field shall be incremented in the respective cells whilst in case of modification (reconfiguration) of the PEO IMM Cell Group Definition IE it shall not be incremented (rather the PEO IMM Change Mark field is incremented).</w:t>
      </w:r>
    </w:p>
    <w:p w14:paraId="422A8697" w14:textId="77777777" w:rsidR="00540B9A" w:rsidRPr="00BD4332" w:rsidRDefault="00540B9A" w:rsidP="00540B9A">
      <w:pPr>
        <w:pStyle w:val="Heading2"/>
      </w:pPr>
      <w:bookmarkStart w:id="381" w:name="_Toc531790074"/>
      <w:r w:rsidRPr="00BD4332">
        <w:t>3.10</w:t>
      </w:r>
      <w:r w:rsidRPr="00BD4332">
        <w:tab/>
        <w:t>EC Operation</w:t>
      </w:r>
      <w:bookmarkEnd w:id="381"/>
    </w:p>
    <w:p w14:paraId="747A2937" w14:textId="77777777" w:rsidR="00540B9A" w:rsidRPr="00BD4332" w:rsidRDefault="00540B9A" w:rsidP="00540B9A">
      <w:pPr>
        <w:pStyle w:val="Heading3"/>
      </w:pPr>
      <w:bookmarkStart w:id="382" w:name="_Toc531790075"/>
      <w:r w:rsidRPr="00BD4332">
        <w:t>3.10.1</w:t>
      </w:r>
      <w:r w:rsidRPr="00BD4332">
        <w:tab/>
        <w:t>General</w:t>
      </w:r>
      <w:bookmarkEnd w:id="382"/>
    </w:p>
    <w:p w14:paraId="0D8C256F" w14:textId="77777777" w:rsidR="00540B9A" w:rsidRPr="00BD4332" w:rsidRDefault="00540B9A" w:rsidP="00540B9A">
      <w:r w:rsidRPr="00BD4332">
        <w:t xml:space="preserve">EC-GSM-IoT is an optional feature that allows a MS to use relaxed mobility requirements, extended coverage and optionally, a power saving feature while in packet idle mode. The power saving feature consists of either extended DRX (eDRX – see 3GPP TS 23.060) or Power Saving Mode (PSM – see 3GPP </w:t>
      </w:r>
      <w:r w:rsidRPr="00BD4332">
        <w:rPr>
          <w:rFonts w:hint="eastAsia"/>
        </w:rPr>
        <w:t>TS</w:t>
      </w:r>
      <w:r w:rsidRPr="00BD4332">
        <w:t xml:space="preserve"> </w:t>
      </w:r>
      <w:r w:rsidRPr="00BD4332">
        <w:rPr>
          <w:rFonts w:hint="eastAsia"/>
        </w:rPr>
        <w:t>23.</w:t>
      </w:r>
      <w:r w:rsidRPr="00BD4332">
        <w:t xml:space="preserve">060). A cell indicates it supports EC-GSM-IoT operation by the presence of the EC-SCH (see 3GPP TS 45.002). The relaxed mobility related requirements supported by a MS that has enabled EC operation are described in 3GPP TS 43.064 [109]. </w:t>
      </w:r>
    </w:p>
    <w:p w14:paraId="5484CFF1" w14:textId="77777777" w:rsidR="00540B9A" w:rsidRPr="00BD4332" w:rsidRDefault="00540B9A" w:rsidP="00540B9A">
      <w:pPr>
        <w:keepNext/>
      </w:pPr>
      <w:r w:rsidRPr="00BD4332">
        <w:t>An EC-GSM-IoT capable mobile station in a cell that supports EC-GSM-IoT operation may perform NAS signalling to negotiate the use of a power saving feature. An EC-GSM-IoT capable mobile station in a cell that supports EC-GSM-IoT operation attempts packet access by:</w:t>
      </w:r>
    </w:p>
    <w:p w14:paraId="062A285F" w14:textId="77777777" w:rsidR="00540B9A" w:rsidRPr="00BD4332" w:rsidRDefault="00540B9A" w:rsidP="00540B9A">
      <w:pPr>
        <w:pStyle w:val="B1"/>
      </w:pPr>
      <w:r w:rsidRPr="00BD4332">
        <w:t>-</w:t>
      </w:r>
      <w:r w:rsidRPr="00BD4332">
        <w:tab/>
        <w:t>transmitting an EC PACKET CHANNEL REQUEST message using the RACH (see sub-clause 3.5.2.1.2); or</w:t>
      </w:r>
    </w:p>
    <w:p w14:paraId="1A5B737F" w14:textId="77777777" w:rsidR="00540B9A" w:rsidRPr="00BD4332" w:rsidRDefault="00540B9A" w:rsidP="00540B9A">
      <w:pPr>
        <w:pStyle w:val="B1"/>
      </w:pPr>
      <w:r w:rsidRPr="00BD4332">
        <w:t>-</w:t>
      </w:r>
      <w:r w:rsidRPr="00BD4332">
        <w:tab/>
        <w:t>transmitting an EC PACKET CHANNEL REQUEST message using the 1TS EC-RACH Mapping method (see sub-clause 3.5.2.1.2a); or</w:t>
      </w:r>
    </w:p>
    <w:p w14:paraId="416A7E57" w14:textId="77777777" w:rsidR="00540B9A" w:rsidRPr="00BD4332" w:rsidRDefault="00540B9A" w:rsidP="00540B9A">
      <w:pPr>
        <w:pStyle w:val="B1"/>
      </w:pPr>
      <w:r w:rsidRPr="00BD4332">
        <w:t>-</w:t>
      </w:r>
      <w:r w:rsidRPr="00BD4332">
        <w:tab/>
        <w:t>transmitting an EC PACKET CHANNEL REQUEST message using the 2TS EC-RACH Mapping method (see sub-clause 3.5.2.1.2a).</w:t>
      </w:r>
    </w:p>
    <w:p w14:paraId="2D7DBA14" w14:textId="77777777" w:rsidR="00540B9A" w:rsidRPr="00BD4332" w:rsidRDefault="00540B9A" w:rsidP="00540B9A">
      <w:r w:rsidRPr="00BD4332">
        <w:t>When sending a response to an EC PACKET CHANNEL REQUEST message a BSS shall only assign the MS packet resources in the frequency band corresponding to CCCH or EC-CCCH on which the EC PACKET CHANNEL REQUEST message was received.</w:t>
      </w:r>
    </w:p>
    <w:p w14:paraId="4B586F60" w14:textId="77777777" w:rsidR="00540B9A" w:rsidRPr="00BD4332" w:rsidRDefault="00540B9A" w:rsidP="00540B9A">
      <w:r w:rsidRPr="00BD4332">
        <w:t xml:space="preserve"> When EC operation is enabled it shall be disabled in case the MS enters a cell that does not support EC operation or the MS decides to disable EC operation for any reason. When EC operation is disabled then the MS shall continue to use eDRX or PSM (if either one is enabled) as long as it remains in the same Routing Area it was in when it performed NAS signalling to enable eDRX/PSM.  When EC operation is disabled the use of relaxed mobility related requirements and the use of the EC PACKET CHANNEL REQUEST message shall be disabled. Upon reselecting to a cell in a new Routing Area a mobile station that has enabled eDRX/PSM shall consider it as disabled (i.e. the MS must perform additional NAS signalling in the new Routing Area to enable eDRX/PSM).</w:t>
      </w:r>
    </w:p>
    <w:p w14:paraId="1AB5951D" w14:textId="77777777" w:rsidR="00540B9A" w:rsidRPr="00BD4332" w:rsidRDefault="00540B9A" w:rsidP="00540B9A">
      <w:pPr>
        <w:pStyle w:val="H3"/>
      </w:pPr>
      <w:bookmarkStart w:id="383" w:name="_Toc531790076"/>
      <w:r w:rsidRPr="00BD4332">
        <w:t>3.10.2</w:t>
      </w:r>
      <w:r w:rsidRPr="00BD4332">
        <w:tab/>
        <w:t>Power Saving States</w:t>
      </w:r>
      <w:bookmarkEnd w:id="383"/>
    </w:p>
    <w:p w14:paraId="432627D7" w14:textId="77777777" w:rsidR="00540B9A" w:rsidRPr="00BD4332" w:rsidRDefault="00540B9A" w:rsidP="00540B9A">
      <w:r w:rsidRPr="00BD4332">
        <w:t xml:space="preserve">A MS that has enabled EC operation where eDRX is used supports reachability while in packet idle mode when the Ready timer is running as described in sub-clause 3.9.2 for the case of a mobile station that uses PEO with eDRX. </w:t>
      </w:r>
    </w:p>
    <w:p w14:paraId="29D346B0" w14:textId="77777777" w:rsidR="00540B9A" w:rsidRPr="00BD4332" w:rsidRDefault="00540B9A" w:rsidP="00540B9A">
      <w:r w:rsidRPr="00BD4332">
        <w:t xml:space="preserve">A MS that has enabled EC operation where PSM with eDRX is used supports reachability while in packet idle mode when the Ready timer or Active timer is running as described in sub-clause 3.9.2 for the case of a mobile station that uses PEO with PSM and eDRX. </w:t>
      </w:r>
    </w:p>
    <w:p w14:paraId="294B90C6" w14:textId="77777777" w:rsidR="00540B9A" w:rsidRPr="00BD4332" w:rsidRDefault="00540B9A" w:rsidP="00540B9A">
      <w:r w:rsidRPr="00BD4332">
        <w:t>A MS that has enabled EC operation where PSM without eDRX is used supports reachability while in packet idle mode as follows:</w:t>
      </w:r>
    </w:p>
    <w:p w14:paraId="52FDD6AB" w14:textId="77777777" w:rsidR="00540B9A" w:rsidRPr="00BD4332" w:rsidRDefault="00540B9A" w:rsidP="00540B9A">
      <w:pPr>
        <w:pStyle w:val="B1"/>
      </w:pPr>
      <w:r w:rsidRPr="00BD4332">
        <w:lastRenderedPageBreak/>
        <w:t>-</w:t>
      </w:r>
      <w:r w:rsidRPr="00BD4332">
        <w:tab/>
        <w:t xml:space="preserve">While in packet idle mode the mobile station uses the lowest eDRX cycle while the Ready timer is running. A DL-UNITDATA PDU received by the BSS for a mobile station that has enabled PSM without eDRX shall contain eDRX information indicating the lowest eDRX cycle. </w:t>
      </w:r>
    </w:p>
    <w:p w14:paraId="6F2136AF" w14:textId="77777777" w:rsidR="00540B9A" w:rsidRPr="00BD4332" w:rsidRDefault="00540B9A" w:rsidP="00540B9A">
      <w:pPr>
        <w:pStyle w:val="B1"/>
      </w:pPr>
      <w:r w:rsidRPr="00BD4332">
        <w:t>-</w:t>
      </w:r>
      <w:r w:rsidRPr="00BD4332">
        <w:tab/>
        <w:t>While in packet idle mode the mobile station uses the lowest eDRX cycle while the Active timer is running. A PAGING-PS PDU received by the BSS for that mobile station shall not contain eDRX information.</w:t>
      </w:r>
    </w:p>
    <w:p w14:paraId="683BCC3C" w14:textId="77777777" w:rsidR="00540B9A" w:rsidRPr="00BD4332" w:rsidRDefault="00540B9A" w:rsidP="00540B9A">
      <w:pPr>
        <w:pStyle w:val="B1"/>
      </w:pPr>
      <w:r w:rsidRPr="00BD4332">
        <w:t>-</w:t>
      </w:r>
      <w:r w:rsidRPr="00BD4332">
        <w:tab/>
        <w:t>The mobile station enters the PSM based power saving state upon expiration of the Ready timer if the Active timer is not used or upon expiration of the Active timer if a non-zero Active timer is used.</w:t>
      </w:r>
    </w:p>
    <w:p w14:paraId="591712F4" w14:textId="77777777" w:rsidR="00540B9A" w:rsidRPr="00BD4332" w:rsidRDefault="00540B9A" w:rsidP="00540B9A">
      <w:pPr>
        <w:pStyle w:val="B1"/>
      </w:pPr>
      <w:r w:rsidRPr="00BD4332">
        <w:t>-</w:t>
      </w:r>
      <w:r w:rsidRPr="00BD4332">
        <w:tab/>
        <w:t xml:space="preserve">A BSS that receives a PAGING-PS PDU containing eDRX information will use it to determine when the corresponding MS is reachable (see 3GPP TS 48.018 [107]). </w:t>
      </w:r>
    </w:p>
    <w:p w14:paraId="653F0FD4" w14:textId="77777777" w:rsidR="00540B9A" w:rsidRPr="00BD4332" w:rsidRDefault="00540B9A" w:rsidP="00540B9A">
      <w:pPr>
        <w:keepNext/>
        <w:widowControl w:val="0"/>
      </w:pPr>
      <w:r w:rsidRPr="00BD4332">
        <w:t>A MS that has enabled EC operation where neither eDRX nor PSM is used supports reachability while in packet idle mode when the Ready timer is running as follows:</w:t>
      </w:r>
    </w:p>
    <w:p w14:paraId="3F4F1527" w14:textId="77777777" w:rsidR="00540B9A" w:rsidRPr="00BD4332" w:rsidRDefault="00540B9A" w:rsidP="00540B9A">
      <w:pPr>
        <w:pStyle w:val="B1"/>
        <w:keepNext/>
        <w:widowControl w:val="0"/>
      </w:pPr>
      <w:r w:rsidRPr="00BD4332">
        <w:t>-</w:t>
      </w:r>
      <w:r w:rsidRPr="00BD4332">
        <w:tab/>
        <w:t xml:space="preserve">The mobile station uses the lowest eDRX cycle while the Ready timer (see 3GPP TS 24.008 [79]) is running. A BSS that receives a DL-UNITDATA PDU (see 3GPP TS 48.018 [107]) containing coverage class information but no eDRX information shall always use the lowest eDRX cycle. </w:t>
      </w:r>
    </w:p>
    <w:p w14:paraId="57EB4A8A" w14:textId="77777777" w:rsidR="00540B9A" w:rsidRPr="00BD4332" w:rsidRDefault="00540B9A" w:rsidP="00540B9A">
      <w:pPr>
        <w:pStyle w:val="B1"/>
        <w:keepNext/>
        <w:widowControl w:val="0"/>
      </w:pPr>
      <w:r w:rsidRPr="00BD4332">
        <w:t>-</w:t>
      </w:r>
      <w:r w:rsidRPr="00BD4332">
        <w:tab/>
        <w:t>Upon expiration of the Ready timer the mobile station shall continue using the lowest eDRX cycle.</w:t>
      </w:r>
    </w:p>
    <w:p w14:paraId="78977402" w14:textId="77777777" w:rsidR="00540B9A" w:rsidRPr="00BD4332" w:rsidRDefault="00540B9A" w:rsidP="00540B9A">
      <w:pPr>
        <w:pStyle w:val="Heading3"/>
        <w:keepLines w:val="0"/>
        <w:widowControl w:val="0"/>
      </w:pPr>
      <w:bookmarkStart w:id="384" w:name="_Toc531790077"/>
      <w:r w:rsidRPr="00BD4332">
        <w:t>3.10.3</w:t>
      </w:r>
      <w:r w:rsidRPr="00BD4332">
        <w:tab/>
        <w:t>Extended DRX (eDRX)</w:t>
      </w:r>
      <w:bookmarkEnd w:id="384"/>
    </w:p>
    <w:p w14:paraId="654A75CC" w14:textId="77777777" w:rsidR="00540B9A" w:rsidRPr="00BD4332" w:rsidRDefault="00540B9A" w:rsidP="00540B9A">
      <w:pPr>
        <w:widowControl w:val="0"/>
      </w:pPr>
      <w:r w:rsidRPr="00BD4332">
        <w:t xml:space="preserve">An EC-GSM-IoT capable mobile station in a cell that supports EC-GSM-IoT enables eDRX by selecting an eDRX cycle value from the set of available eDRX cycles (see 3GPP TS 45.002 [32]) and indicating it as its preferred eDRX cycle length when registering with the network (see 3GPP TS 24.008 [79]). If an eDRX value is successfully negotiated with the network, the mobile station shall use it when monitoring the paging channel of any cell within the Routing Area where the eDRX value was negotiated.The mobile station selects a nominal paging group on the EC-PCH of its selected EC-CCCH (see 3GPP TS 45.002 [32]) by taking into account its IMSI, its negotiated eDRX cycle and its selected downlink coverage class and monitors pages thereon (see 3GPP TS 45.002 [32]). </w:t>
      </w:r>
    </w:p>
    <w:p w14:paraId="749603B9" w14:textId="77777777" w:rsidR="00540B9A" w:rsidRPr="00BD4332" w:rsidRDefault="00A72285" w:rsidP="00A72285">
      <w:pPr>
        <w:pStyle w:val="B1"/>
      </w:pPr>
      <w:r w:rsidRPr="00BD4332">
        <w:t>-</w:t>
      </w:r>
      <w:r w:rsidRPr="00BD4332">
        <w:tab/>
      </w:r>
      <w:r w:rsidR="00540B9A" w:rsidRPr="00BD4332">
        <w:t>A MS that has enabled EC operation where eDRX is used supports reachability while in packet idle mode as described in sub-clause 3.5.1a when in packet idle mode and the Ready timer is not running.</w:t>
      </w:r>
    </w:p>
    <w:p w14:paraId="3A19D0A3" w14:textId="77777777" w:rsidR="00540B9A" w:rsidRPr="00BD4332" w:rsidRDefault="00A72285" w:rsidP="00A72285">
      <w:pPr>
        <w:pStyle w:val="B1"/>
      </w:pPr>
      <w:r w:rsidRPr="00BD4332">
        <w:t>-</w:t>
      </w:r>
      <w:r w:rsidRPr="00BD4332">
        <w:tab/>
      </w:r>
      <w:r w:rsidR="00540B9A" w:rsidRPr="00BD4332">
        <w:t>A MS that has enabled EC operation where PSM is used supports reachability while in packet idle mode as described in sub-clause 3.5.1a when in packet idle mode and the Active timer is running.</w:t>
      </w:r>
    </w:p>
    <w:p w14:paraId="0B65BD95" w14:textId="77777777" w:rsidR="00540B9A" w:rsidRPr="00BD4332" w:rsidRDefault="00540B9A" w:rsidP="00540B9A">
      <w:pPr>
        <w:pStyle w:val="Heading3"/>
      </w:pPr>
      <w:bookmarkStart w:id="385" w:name="_Toc531790078"/>
      <w:r w:rsidRPr="00BD4332">
        <w:t>3.10.4</w:t>
      </w:r>
      <w:r w:rsidRPr="00BD4332">
        <w:tab/>
        <w:t>EC-BCCH Acquisition</w:t>
      </w:r>
      <w:bookmarkEnd w:id="385"/>
    </w:p>
    <w:p w14:paraId="5926B1BA" w14:textId="77777777" w:rsidR="00540B9A" w:rsidRPr="00BD4332" w:rsidRDefault="00540B9A" w:rsidP="00540B9A">
      <w:r w:rsidRPr="00BD4332">
        <w:t xml:space="preserve">A MS that has enabled EC operation shall have read a complete set of EC SYSTEM INFORMATION messages set no longer than 24 hours prior to attempting packet access. In addition, if the mobile station detects a change to the </w:t>
      </w:r>
      <w:r w:rsidRPr="00BD4332">
        <w:rPr>
          <w:i/>
        </w:rPr>
        <w:t xml:space="preserve">EC-BCCH CHANGE MARK </w:t>
      </w:r>
      <w:r w:rsidRPr="00BD4332">
        <w:t>field when reading the EC-SCH INFORMATION message (see sub-clause 9.1.30c) it shall  subsequently read one or more EC SYSTEM INFORMATION messages as needed before attempting packet access (see sub-clause 3.5.2a). The EC SI reading can occur immediately after the EC-SCH INFORMATION reading.</w:t>
      </w:r>
    </w:p>
    <w:p w14:paraId="3C7D1A0B" w14:textId="77777777" w:rsidR="00540B9A" w:rsidRPr="00BD4332" w:rsidRDefault="00540B9A" w:rsidP="00540B9A">
      <w:r w:rsidRPr="00BD4332">
        <w:t xml:space="preserve">To help avoid the case where a MS detects a change in </w:t>
      </w:r>
      <w:r w:rsidRPr="00BD4332">
        <w:rPr>
          <w:i/>
        </w:rPr>
        <w:t xml:space="preserve">EC-BCCH CHANGE MARK </w:t>
      </w:r>
      <w:r w:rsidRPr="00BD4332">
        <w:t>shortly before any instance of its paging subchannel it may acquire the EC-SCH INFORMATION message sufficiently in advance of each instance of its paging subchannel (see 3GPP TS45.002).</w:t>
      </w:r>
    </w:p>
    <w:p w14:paraId="265CD9EF" w14:textId="77777777" w:rsidR="00540B9A" w:rsidRPr="00BD4332" w:rsidRDefault="00540B9A" w:rsidP="00540B9A">
      <w:r w:rsidRPr="00BD4332">
        <w:t xml:space="preserve">Each EC SYSTEM INFORMATION message instance includes an EC SI_CHANGE_MARK bitmap used by a mobile station to determine which specific EC SYSTEM INFORMATION message(s) has changed after it first detects a change to the </w:t>
      </w:r>
      <w:r w:rsidRPr="00BD4332">
        <w:rPr>
          <w:i/>
        </w:rPr>
        <w:t>EC-BCCH CHANGE MARK</w:t>
      </w:r>
      <w:r w:rsidRPr="00BD4332">
        <w:t xml:space="preserve"> field in the EC-SCH INFORMATION message. A mobile station makes use of this bitmap as follows:</w:t>
      </w:r>
    </w:p>
    <w:p w14:paraId="532179AB" w14:textId="77777777" w:rsidR="00540B9A" w:rsidRPr="00BD4332" w:rsidRDefault="00B5284F" w:rsidP="00B5284F">
      <w:pPr>
        <w:pStyle w:val="B1"/>
      </w:pPr>
      <w:r w:rsidRPr="00BD4332">
        <w:t>-</w:t>
      </w:r>
      <w:r w:rsidRPr="00BD4332">
        <w:tab/>
      </w:r>
      <w:r w:rsidR="00540B9A" w:rsidRPr="00BD4332">
        <w:t xml:space="preserve">Upon detecting a change to the </w:t>
      </w:r>
      <w:r w:rsidR="00540B9A" w:rsidRPr="00BD4332">
        <w:rPr>
          <w:i/>
        </w:rPr>
        <w:t xml:space="preserve">EC-BCCH CHANGE MARK </w:t>
      </w:r>
      <w:r w:rsidR="00540B9A" w:rsidRPr="00BD4332">
        <w:t>field (sent using the EC-SCH INFORMATION message) a mobile station reads any EC SYSTEM INFORMATION message to acquire the EC SI_CHANGE_MARK bitmap.</w:t>
      </w:r>
    </w:p>
    <w:p w14:paraId="464578C7" w14:textId="77777777" w:rsidR="00540B9A" w:rsidRPr="00BD4332" w:rsidRDefault="00B5284F" w:rsidP="00B5284F">
      <w:pPr>
        <w:pStyle w:val="B1"/>
      </w:pPr>
      <w:r w:rsidRPr="00BD4332">
        <w:t>-</w:t>
      </w:r>
      <w:r w:rsidRPr="00BD4332">
        <w:tab/>
      </w:r>
      <w:r w:rsidR="00540B9A" w:rsidRPr="00BD4332">
        <w:t>If the Overflow Control Bit therein (see sub-clause 9.1.43p) has not changed since the last time the corresponding bitmap was acquired the mobile station determines which of the message specific bits (i.e. EC SI 1, EC SI 2, EC SI 3 and EC SI 4 bits - see sub-clause 9.1.43p) in the EC SI_CHANGE_MARK bitmap have changed since the last time the bitmap was acquired.</w:t>
      </w:r>
    </w:p>
    <w:p w14:paraId="72373418" w14:textId="77777777" w:rsidR="00540B9A" w:rsidRPr="00BD4332" w:rsidRDefault="00B5284F" w:rsidP="00B5284F">
      <w:pPr>
        <w:pStyle w:val="B1"/>
      </w:pPr>
      <w:r w:rsidRPr="00BD4332">
        <w:lastRenderedPageBreak/>
        <w:t>-</w:t>
      </w:r>
      <w:r w:rsidRPr="00BD4332">
        <w:tab/>
      </w:r>
      <w:r w:rsidR="00540B9A" w:rsidRPr="00BD4332">
        <w:t>The mobile station then reads the subset of EC SYSTEM INFORMATION messages for which a change has been indicated by the message specific bits of the EC SI_CHANGE_MARK bitmap.</w:t>
      </w:r>
    </w:p>
    <w:p w14:paraId="4AD679B3" w14:textId="77777777" w:rsidR="00540B9A" w:rsidRPr="00BD4332" w:rsidRDefault="00B5284F" w:rsidP="00B5284F">
      <w:pPr>
        <w:pStyle w:val="B1"/>
      </w:pPr>
      <w:r w:rsidRPr="00BD4332">
        <w:t>-</w:t>
      </w:r>
      <w:r w:rsidRPr="00BD4332">
        <w:tab/>
      </w:r>
      <w:r w:rsidR="00540B9A" w:rsidRPr="00BD4332">
        <w:t>If the Overflow Control Bit has changed since the last time the mobile station acquired the EC SI_CHANGE_MARK bitmap from any EC SYSTEM INFORMATION message it shall read all EC SYSTEM INFORMATION messages.</w:t>
      </w:r>
    </w:p>
    <w:p w14:paraId="2107A0F8" w14:textId="77777777" w:rsidR="00540B9A" w:rsidRPr="00BD4332" w:rsidRDefault="00540B9A" w:rsidP="00540B9A">
      <w:r w:rsidRPr="00BD4332">
        <w:t xml:space="preserve">Changes to the </w:t>
      </w:r>
      <w:r w:rsidRPr="00BD4332">
        <w:rPr>
          <w:i/>
        </w:rPr>
        <w:t>EC-BCCH CHANGE MARK</w:t>
      </w:r>
      <w:r w:rsidRPr="00BD4332">
        <w:t xml:space="preserve"> field should not occur more frequently than 7 times per 24 hours. </w:t>
      </w:r>
    </w:p>
    <w:p w14:paraId="3CB714DF" w14:textId="77777777" w:rsidR="00540B9A" w:rsidRPr="00BD4332" w:rsidRDefault="00540B9A" w:rsidP="00540B9A">
      <w:r w:rsidRPr="00BD4332">
        <w:t xml:space="preserve">A network that follows the principle of not changing the </w:t>
      </w:r>
      <w:r w:rsidRPr="00BD4332">
        <w:rPr>
          <w:i/>
        </w:rPr>
        <w:t>EC-BCCH CHANGE MARK</w:t>
      </w:r>
      <w:r w:rsidRPr="00BD4332">
        <w:t xml:space="preserve"> field more frequently than 7 times per 24 hours should manage changes to EC SYSTEM INFORMATION messages as follows:</w:t>
      </w:r>
    </w:p>
    <w:p w14:paraId="56A8937D" w14:textId="77777777" w:rsidR="00540B9A" w:rsidRPr="00BD4332" w:rsidRDefault="00B5284F" w:rsidP="00B5284F">
      <w:pPr>
        <w:pStyle w:val="B1"/>
      </w:pPr>
      <w:r w:rsidRPr="00BD4332">
        <w:t>-</w:t>
      </w:r>
      <w:r w:rsidRPr="00BD4332">
        <w:tab/>
      </w:r>
      <w:r w:rsidR="00540B9A" w:rsidRPr="00BD4332">
        <w:t xml:space="preserve">After using a given </w:t>
      </w:r>
      <w:r w:rsidR="00540B9A" w:rsidRPr="00BD4332">
        <w:rPr>
          <w:i/>
        </w:rPr>
        <w:t>EC-BCCH_CHANGE_MARK</w:t>
      </w:r>
      <w:r w:rsidR="00540B9A" w:rsidRPr="00BD4332">
        <w:t xml:space="preserve"> field code point the network should not re-use the same code point for at least 24 hours.</w:t>
      </w:r>
    </w:p>
    <w:p w14:paraId="1C2F1281" w14:textId="77777777" w:rsidR="00540B9A" w:rsidRPr="00BD4332" w:rsidRDefault="00B5284F" w:rsidP="00B5284F">
      <w:pPr>
        <w:pStyle w:val="B1"/>
      </w:pPr>
      <w:r w:rsidRPr="00BD4332">
        <w:t>-</w:t>
      </w:r>
      <w:r w:rsidRPr="00BD4332">
        <w:tab/>
      </w:r>
      <w:r w:rsidR="00540B9A" w:rsidRPr="00BD4332">
        <w:t>If the time between two successive changes for any given EC SYSTEM INFORMATION message is less than 24 hours the network shall change (toggle) the Overflow Control Bit (see sub-clause 9.1.43p).</w:t>
      </w:r>
    </w:p>
    <w:p w14:paraId="54E5AE83" w14:textId="77777777" w:rsidR="00540B9A" w:rsidRPr="00BD4332" w:rsidRDefault="00B5284F" w:rsidP="00B5284F">
      <w:pPr>
        <w:pStyle w:val="B1"/>
      </w:pPr>
      <w:r w:rsidRPr="00BD4332">
        <w:t>-</w:t>
      </w:r>
      <w:r w:rsidRPr="00BD4332">
        <w:tab/>
      </w:r>
      <w:r w:rsidR="00540B9A" w:rsidRPr="00BD4332">
        <w:t>After changing the Overflow Control Bit the network shall not change it again for 24 hours regardless of how many additional changes to EC SYSTEM INFORMATION messages are made in that time period (i.e. once an overflow condition is indicated using the Overflow Control Bit it shall continue to be indicated for 24 hours).</w:t>
      </w:r>
    </w:p>
    <w:p w14:paraId="0A64B4A8" w14:textId="77777777" w:rsidR="00540B9A" w:rsidRPr="00BD4332" w:rsidRDefault="00540B9A" w:rsidP="00540B9A">
      <w:r w:rsidRPr="00BD4332">
        <w:t>If a mobile station determines that more than 7 changes to the EC-BCCH CHANGE MARK field have occurred within a 24 hour time period or that less than 24 hours have expired since the last time the Overflow Control Bit was changed in the serving cell it shall disable EC-BCCH CHANGE MARK monitoring for 1 hour (i.e. it shall ignore changes to the EC-BCCH CHANGE MARK field when performing the packet access procedure for 1 hour), re-read system information and then resume EC-BCCH CHANGE MARK monitoring. If it then determines that more than 7 changes to the EC-BCCH CHANGE MARK field occur in the next hour or that the Overflow Control Bit changes again in the next hour it shall disable EC-BCCH CHANGE MARK monitoring for 24 hours (i.e. it shall ignore changes to the EC BCCH-CHANGE MARK field when performing the packet access procedure for 24 hours), re-read system information and then resume EC-BCCH CHANGE MARK monitoring.</w:t>
      </w:r>
    </w:p>
    <w:p w14:paraId="54733512" w14:textId="77777777" w:rsidR="00A51784" w:rsidRPr="00BD4332" w:rsidRDefault="00A51784" w:rsidP="00A51784">
      <w:r w:rsidRPr="00BD4332">
        <w:t xml:space="preserve">A mobile station that supports deferred system information acquisition in EC operation, shall read EC-BCCH after cell selection and determine from EC SI type 2 message (see subclause 9.1.43q), if the serving cell provides the Idle Mode Mobility (IMM) Cell Group Definition, by this indicating the use of common cell parameters across a group of cells in order to potentially defer reading of EC-BCCH data after performing a cell reselection to one of these cells. </w:t>
      </w:r>
    </w:p>
    <w:p w14:paraId="62C7DB8A" w14:textId="77777777" w:rsidR="00A51784" w:rsidRPr="00BD4332" w:rsidRDefault="00A51784" w:rsidP="00A51784">
      <w:pPr>
        <w:pStyle w:val="B1"/>
      </w:pPr>
      <w:r w:rsidRPr="00BD4332">
        <w:t>-</w:t>
      </w:r>
      <w:r w:rsidRPr="00BD4332">
        <w:tab/>
        <w:t xml:space="preserve">If not provided, the MS shall apply legacy operation for EC-BCCH acquisition until it reselects to a cell which provides the Idle Mode Mobility (IMM) Cell Group Definition. </w:t>
      </w:r>
    </w:p>
    <w:p w14:paraId="283E1B78" w14:textId="77777777" w:rsidR="00A51784" w:rsidRPr="00BD4332" w:rsidRDefault="00A51784" w:rsidP="00A51784">
      <w:pPr>
        <w:pStyle w:val="B1"/>
      </w:pPr>
      <w:r w:rsidRPr="00BD4332">
        <w:t>-</w:t>
      </w:r>
      <w:r w:rsidRPr="00BD4332">
        <w:tab/>
        <w:t xml:space="preserve">If provided, the MS shall determine, based on the content of the IMM Cell Group Definition as well as common and specific cell parameters, broadcasted in EC SI type 2 and EC SI type 3 messages, the cell parameters related to cell selection / reselection, cell barring, downlink coverage class selection in idle mode, RA assignment and paging reception, valid for all cells belonging to the same IMM Cell Group as its serving cell. </w:t>
      </w:r>
    </w:p>
    <w:p w14:paraId="71B0985E" w14:textId="77777777" w:rsidR="00067176" w:rsidRDefault="00067176" w:rsidP="00067176">
      <w:pPr>
        <w:pStyle w:val="B1"/>
        <w:ind w:left="0" w:firstLine="0"/>
      </w:pPr>
      <w:r>
        <w:t xml:space="preserve">Prior to receiving </w:t>
      </w:r>
      <w:r w:rsidRPr="00BD4332">
        <w:t>any in</w:t>
      </w:r>
      <w:r>
        <w:t>stance of its paging subchannel, the MS supporting</w:t>
      </w:r>
      <w:r w:rsidRPr="00BD4332">
        <w:t xml:space="preserve"> deferred system information acquisition in EC operation</w:t>
      </w:r>
      <w:r>
        <w:t xml:space="preserve"> shall identify, after evaluation of the </w:t>
      </w:r>
      <w:r w:rsidRPr="00210519">
        <w:rPr>
          <w:i/>
        </w:rPr>
        <w:t>EC-BCCH</w:t>
      </w:r>
      <w:r w:rsidRPr="00BD4332">
        <w:rPr>
          <w:i/>
        </w:rPr>
        <w:t xml:space="preserve"> CHANGE MARK </w:t>
      </w:r>
      <w:r w:rsidRPr="00BD4332">
        <w:t>field</w:t>
      </w:r>
      <w:r>
        <w:t xml:space="preserve"> as specified above,</w:t>
      </w:r>
      <w:r w:rsidRPr="00BD4332">
        <w:t xml:space="preserve"> </w:t>
      </w:r>
      <w:r>
        <w:t>i</w:t>
      </w:r>
      <w:r w:rsidRPr="00BD4332">
        <w:t>f the current serving cell provides the IMM Cell Group Definition</w:t>
      </w:r>
      <w:r>
        <w:t xml:space="preserve">, by reading </w:t>
      </w:r>
      <w:r w:rsidRPr="00BD4332">
        <w:t xml:space="preserve">two consecutive EC-SCH Information </w:t>
      </w:r>
      <w:r>
        <w:t>messages</w:t>
      </w:r>
      <w:r w:rsidRPr="00BD4332">
        <w:t>, starting in the 5</w:t>
      </w:r>
      <w:r>
        <w:t xml:space="preserve">1-multiframe M with M mod 8 = 0, in order to determine the IMM Cell Group Identifier and the IMM Change Mark. If either of both values is different to the previously stored one, the MS is obliged to read EC SI 2 to either obtain the latest sent </w:t>
      </w:r>
      <w:r w:rsidRPr="00BD4332">
        <w:t>IMM Cell Group Definition</w:t>
      </w:r>
      <w:r>
        <w:t xml:space="preserve">, if its provision is indicated by the cell, or, if its provision is not indicated by the cell, to obtain cell parameters related to legacy operation </w:t>
      </w:r>
      <w:r w:rsidRPr="00BD4332">
        <w:t>for EC-BCCH acquisition</w:t>
      </w:r>
      <w:r>
        <w:t>.</w:t>
      </w:r>
    </w:p>
    <w:p w14:paraId="1ED23CD2" w14:textId="77777777" w:rsidR="00A51784" w:rsidRPr="00BD4332" w:rsidRDefault="00067176" w:rsidP="00067176">
      <w:pPr>
        <w:pStyle w:val="B1"/>
        <w:ind w:left="0" w:firstLine="0"/>
      </w:pPr>
      <w:r>
        <w:t>In case IMM Cell Group Definition is provided by the current serving cell</w:t>
      </w:r>
      <w:r w:rsidRPr="00BD4332">
        <w:t>, the MS in idle mode shall use the related information when triggering measurements for cell reselection (i.e. BCCH frequencies, specific BSIC’s, IMM Cell Group Identifier and IMM Change Mark) and shall identify, by reading two consecutive EC-SCH Information messages in the non-serving cell, starting in the 51-multiframe M with M mod 8 = 0, whether the non-serving cell supports broadcast of IMM Cell Group Definition (see subclause 9.1.30c) and if yes, whether a non-serving cell is part of the same IMM Cell Gr</w:t>
      </w:r>
      <w:r>
        <w:t>oup as the current serving cell</w:t>
      </w:r>
      <w:r w:rsidR="00A51784" w:rsidRPr="00BD4332">
        <w:t xml:space="preserve">. If the mobile station detects that the non-serving cell is part of the same IMM Cell Group and the IMM Change Mark has the same value as in the serving cell, it shall apply the common and specific cell parameters belonging to the IMM Cell Group for this cell when evaluating if cell reselection is required and shall omit reading of the EC-BCCH of this cell, else it shall read EC-BCCH of this non-serving cell in case no cell reselection parameters are broadcasted for this cell in EC SI type 3 message. If the MS detects that the IMM Change Mark in the non-serving cell, belonging to the same IMM Cell Group as the current serving cell, has been </w:t>
      </w:r>
      <w:r w:rsidR="00A51784" w:rsidRPr="00BD4332">
        <w:lastRenderedPageBreak/>
        <w:t xml:space="preserve">incremented by 1 or more compared to the last one obtained in the serving cell, it immediately stops measuring non- serving cells and starts to acquire a full set of EC System Information messages in the serving cell.  </w:t>
      </w:r>
    </w:p>
    <w:p w14:paraId="027402B5" w14:textId="77777777" w:rsidR="00A51784" w:rsidRPr="00BD4332" w:rsidRDefault="00A51784" w:rsidP="00A51784">
      <w:pPr>
        <w:pStyle w:val="B1"/>
        <w:ind w:left="0" w:firstLine="0"/>
      </w:pPr>
      <w:r w:rsidRPr="00BD4332">
        <w:t xml:space="preserve">The MS shall use the common and specific cell parameters for all cells belonging to the same IMM Cell Group when evaluating if cell reselection is required and identifying the target cell for reselection. If the MS has reselected to a cell that is part of the same IMM Cell Group which the previous serving cell belongs to, it shall monitor in the current serving cell, i.e. the cell it has reselected to, its paging channel and, if applicable, its paging indication channel, without reading the EC-BCCH in this cell. </w:t>
      </w:r>
    </w:p>
    <w:p w14:paraId="379898FF" w14:textId="77777777" w:rsidR="00A51784" w:rsidRPr="00BD4332" w:rsidRDefault="00A51784" w:rsidP="00A51784">
      <w:r w:rsidRPr="00BD4332">
        <w:t xml:space="preserve">Only in case </w:t>
      </w:r>
    </w:p>
    <w:p w14:paraId="74322DCD" w14:textId="77777777" w:rsidR="00A51784" w:rsidRPr="00BD4332" w:rsidRDefault="00A51784" w:rsidP="00A51784">
      <w:pPr>
        <w:pStyle w:val="B1"/>
      </w:pPr>
      <w:r w:rsidRPr="00BD4332">
        <w:t>-</w:t>
      </w:r>
      <w:r w:rsidRPr="00BD4332">
        <w:tab/>
        <w:t xml:space="preserve">a matching page is received, that requires to send a paging response, or </w:t>
      </w:r>
    </w:p>
    <w:p w14:paraId="44140709" w14:textId="77777777" w:rsidR="00A51784" w:rsidRPr="00BD4332" w:rsidRDefault="00A51784" w:rsidP="00A51784">
      <w:pPr>
        <w:pStyle w:val="B1"/>
      </w:pPr>
      <w:r w:rsidRPr="00BD4332">
        <w:t>-</w:t>
      </w:r>
      <w:r w:rsidRPr="00BD4332">
        <w:tab/>
        <w:t xml:space="preserve">the MS needs to perform an uplink data transmission, or </w:t>
      </w:r>
    </w:p>
    <w:p w14:paraId="4F5EBDF5" w14:textId="77777777" w:rsidR="00A51784" w:rsidRPr="00BD4332" w:rsidRDefault="00A51784" w:rsidP="00A51784">
      <w:pPr>
        <w:pStyle w:val="B1"/>
      </w:pPr>
      <w:r w:rsidRPr="00BD4332">
        <w:t>-</w:t>
      </w:r>
      <w:r w:rsidRPr="00BD4332">
        <w:tab/>
        <w:t xml:space="preserve">a configurable timeout, i.e. Timeout Read Complete SI, since the last reading of the complete set of EC System Information messages in a different than the current serving cell is expired, </w:t>
      </w:r>
    </w:p>
    <w:p w14:paraId="00AA4A1B" w14:textId="77777777" w:rsidR="00A51784" w:rsidRDefault="00A51784" w:rsidP="00A51784">
      <w:pPr>
        <w:ind w:left="126"/>
      </w:pPr>
      <w:r w:rsidRPr="00BD4332">
        <w:t xml:space="preserve">the MS is required to immediately read the complete set of EC System Information messages in the current serving cell. </w:t>
      </w:r>
    </w:p>
    <w:p w14:paraId="1FE9A914" w14:textId="77777777" w:rsidR="00067176" w:rsidRDefault="00067176" w:rsidP="00067176">
      <w:pPr>
        <w:ind w:left="126"/>
      </w:pPr>
      <w:r>
        <w:t>The network may choose to deactivate deferred SI acquisition in EC operation in network deployments for which EC System Information needs to be reconfigured rather frequently or for which adjacent cells' idle mode mobility parameters differ too much. In this case the support of deferred SI acquisition in EC operation is discontinued by removing the IMM Cell Group Definition IE from EC SI 2 and indicating in the IMM CGI field of the EC-SCH Information message ‘</w:t>
      </w:r>
      <w:r w:rsidRPr="00BD4332">
        <w:t>IMM Cell Group Definition is not broadcasted or not supported in the cel</w:t>
      </w:r>
      <w:r>
        <w:t xml:space="preserve">l’. </w:t>
      </w:r>
    </w:p>
    <w:p w14:paraId="620831BE" w14:textId="77777777" w:rsidR="00067176" w:rsidRPr="00BD4332" w:rsidRDefault="00067176" w:rsidP="00067176">
      <w:pPr>
        <w:ind w:left="126"/>
      </w:pPr>
      <w:r>
        <w:t>Otherwise the network may choose to activate deferred SI acquisition in EC operation in specific cells. In this case the support of deferred SI acquisition in EC operation is indicated by addition of the IMM Cell Group Definition IE to EC SI 2 and by the IMM CGI field in the EC-SCH Information message indicating ‘</w:t>
      </w:r>
      <w:r w:rsidRPr="00BD4332">
        <w:t>Cell belo</w:t>
      </w:r>
      <w:r>
        <w:t>ngs to IMM Cell Group Identity X’ with X being 1, 2, …, or 7</w:t>
      </w:r>
      <w:r w:rsidRPr="00BD4332">
        <w:t>.</w:t>
      </w:r>
    </w:p>
    <w:p w14:paraId="6F692451" w14:textId="77777777" w:rsidR="00540B9A" w:rsidRPr="00BD4332" w:rsidRDefault="00540B9A" w:rsidP="00540B9A">
      <w:pPr>
        <w:pStyle w:val="Heading3"/>
      </w:pPr>
      <w:bookmarkStart w:id="386" w:name="_Toc531790079"/>
      <w:r w:rsidRPr="00BD4332">
        <w:t>3.10.5</w:t>
      </w:r>
      <w:r w:rsidRPr="00BD4332">
        <w:tab/>
        <w:t>Extended Coverage</w:t>
      </w:r>
      <w:bookmarkEnd w:id="386"/>
    </w:p>
    <w:p w14:paraId="2FA33B4D" w14:textId="77777777" w:rsidR="00540B9A" w:rsidRPr="00BD4332" w:rsidRDefault="00540B9A" w:rsidP="00540B9A">
      <w:r w:rsidRPr="00BD4332">
        <w:t>An EC-GSM-IoT capable mobile station supports extended coverage whereby blind physical layer transmissions are used on both the uplink and downlink according to the current coverage conditions and the logical channel used (see 3GPP TS 45.002). Four different coverage classes for downlink and five coverage classes for uplink are defined, each corresponding to a fixed number of blind physical layer transmissions for each logical channel, where the fixed number of blind physical layer transmissions need not be the same for different logical channels belonging to the same coverage class. A mobile station that has enabled EC operation selects its uplink and downlink coverage class based on thresholds broadcast by the network. The mobile station uses its selected uplink coverage class to determine the number of blind physical layer transmissions to use when sending an EC PACKET CHANNEL REQUEST message (see sub-clause 3.5.2a) and includes the selected downlink coverage class in the message (see sub-clause 9.1.65).</w:t>
      </w:r>
    </w:p>
    <w:p w14:paraId="2426C6D3" w14:textId="77777777" w:rsidR="00540B9A" w:rsidRPr="00BD4332" w:rsidRDefault="00540B9A" w:rsidP="00540B9A">
      <w:r w:rsidRPr="00BD4332">
        <w:t>Upon determining that its currently selected downlink coverage class has changed, a mobile station that has enabled EC operation shall trigger the transmission of a cell update under certain conditions (see 3GPP TS 45.008).</w:t>
      </w:r>
    </w:p>
    <w:p w14:paraId="7EA65BEC" w14:textId="77777777" w:rsidR="00540B9A" w:rsidRPr="00BD4332" w:rsidRDefault="00540B9A" w:rsidP="00540B9A">
      <w:r w:rsidRPr="00BD4332">
        <w:t>Blind physical layer transmissions in a cell on EC-PDTCH and EC-PACCH channels in uplink and downlink are mapped on to either 4 consecutive PDCH resources or 2 consecutive PDCH resources. The number of consecutive PDCH resources used for EC TBF operation in an EC-GSM-IoT capable cell is controlled via the EC System information type 2 message. The mapping of EC channels onto physical channels shall be as specified in 3GPP TS 45.002.</w:t>
      </w:r>
    </w:p>
    <w:p w14:paraId="4F2173AE" w14:textId="77777777" w:rsidR="00540B9A" w:rsidRPr="00BD4332" w:rsidRDefault="00540B9A" w:rsidP="00540B9A">
      <w:pPr>
        <w:pStyle w:val="Heading3"/>
      </w:pPr>
      <w:bookmarkStart w:id="387" w:name="_Toc531790080"/>
      <w:r w:rsidRPr="00BD4332">
        <w:t>3.10.6</w:t>
      </w:r>
      <w:r w:rsidRPr="00BD4332">
        <w:tab/>
        <w:t>EC-CCCH/D Operation</w:t>
      </w:r>
      <w:bookmarkEnd w:id="387"/>
    </w:p>
    <w:p w14:paraId="515FB94B" w14:textId="77777777" w:rsidR="00540B9A" w:rsidRPr="00BD4332" w:rsidRDefault="00540B9A" w:rsidP="00540B9A">
      <w:r w:rsidRPr="00BD4332">
        <w:t>On EC-CCCH/D, the EC-CCCH blocks designated to mobile stations in CC1 and to mobile stations in the higher coverage classes (CC2, CC3 and CC4) use different training sequences.</w:t>
      </w:r>
      <w:r w:rsidRPr="00BD4332" w:rsidDel="00CD13A7">
        <w:t xml:space="preserve"> </w:t>
      </w:r>
      <w:r w:rsidRPr="00BD4332">
        <w:t>For EC-PCH and EC-AGCH, the TSC shall be selected from the TSC Set 1, if the EC-PCH / EC-AGCH block, is designated to MSs in CC1 only and shall be selected from TSC Set 2 if the EC-PCH / EC-AGCH block, is designated to at least one MS in a higher coverage class (CC2, CC3 or CC4).</w:t>
      </w:r>
    </w:p>
    <w:p w14:paraId="60545F57" w14:textId="77777777" w:rsidR="00540B9A" w:rsidRPr="00BD4332" w:rsidRDefault="00540B9A" w:rsidP="00540B9A">
      <w:r w:rsidRPr="00BD4332">
        <w:t xml:space="preserve">A mobile station in idle mode which has selected a higher coverage class (CC2, CC3 or CC4) attempts to detect, based on the training sequence in the received bursts, whether the EC-CCCH/D block is sent to mobile stations in the lower </w:t>
      </w:r>
      <w:r w:rsidRPr="00BD4332">
        <w:lastRenderedPageBreak/>
        <w:t>coverage class CC1 and if detected, may suspend further reception of the EC-CCCH/D blocks belonging to the selected coverage class.</w:t>
      </w:r>
    </w:p>
    <w:p w14:paraId="1FDA786E" w14:textId="77777777" w:rsidR="00540B9A" w:rsidRPr="00BD4332" w:rsidRDefault="00540B9A" w:rsidP="00540B9A">
      <w:r w:rsidRPr="00BD4332">
        <w:t>A mobile station in idle mode which has selected CC1 as downlink coverage class needs to decode the received EC-CCCH/D block, irrespective of whether the EC-CCCH/D block is designated to mobile stations in CC1 or mobile stations in the higher coverage classes (CC2, CC3 and CC4). In both cases it attempts to decode, based on the detected training sequence in the received bursts, the message sent on EC-CCCH/D.</w:t>
      </w:r>
    </w:p>
    <w:p w14:paraId="1B4AD60D" w14:textId="77777777" w:rsidR="00A5375F" w:rsidRPr="00BD4332" w:rsidRDefault="00A5375F" w:rsidP="00A5375F">
      <w:r w:rsidRPr="00BD4332">
        <w:t xml:space="preserve">A mobile station which supports monitoring of the EC paging indication channel, camps on a cell that indicates paging indication channel support and has selected CC3 or CC4 as downlink coverage class, shall monitor in idle mode the EC paging indication channel (EC-PICH) in a cell which indicates EC paging indication channel support in EC System Information type 2 (see subclause 9.1.43q). The mapping between the paging block of the mobile station and the EC-PICH block which the mobile station shall monitor is specified in 3GPP TS 45.002 [32]). If the EC-PICH block indicates that no paging message is scheduled in the EC-CCCH/D blocks corresponding to its paging block, the mobile station enters into sleep mode until the next paging occasion after completion of the current (e)DRX cycle. Else if the EC-PICH block indicates presence of a paging message in the EC-CCCH/D blocks corresponding to its paging block, the mobile station shall read its paging block. </w:t>
      </w:r>
    </w:p>
    <w:p w14:paraId="21026C25" w14:textId="77777777" w:rsidR="00A5375F" w:rsidRPr="00BD4332" w:rsidRDefault="00A5375F" w:rsidP="00A5375F">
      <w:pPr>
        <w:rPr>
          <w:lang w:val="en-US"/>
        </w:rPr>
      </w:pPr>
      <w:r w:rsidRPr="00BD4332">
        <w:rPr>
          <w:lang w:val="en-US"/>
        </w:rPr>
        <w:t xml:space="preserve">On EC-PICH channel, for a mobile station that </w:t>
      </w:r>
      <w:r w:rsidRPr="00BD4332">
        <w:t>has selected CC4 as downlink coverage class,</w:t>
      </w:r>
      <w:r w:rsidRPr="00BD4332">
        <w:rPr>
          <w:lang w:val="en-US"/>
        </w:rPr>
        <w:t xml:space="preserve"> the paging indication sequence contained in the EC PAGING INDICATION message (see subclause 9.1.69) corresponds to the wake-up or go-to-sleep indication for the paging block mapped to the EC-PICH block. For a mobile station that </w:t>
      </w:r>
      <w:r w:rsidRPr="00BD4332">
        <w:t>has selected CC3 as downlink coverage class</w:t>
      </w:r>
      <w:r w:rsidRPr="00BD4332">
        <w:rPr>
          <w:lang w:val="en-US"/>
        </w:rPr>
        <w:t xml:space="preserve">, the paging indication sequence contained in the EC PAGING INDICATION message (see subclause 9.1.69) corresponds to the wake-up or go-to-sleep indication for any of the two paging blocks mapped to the EC-PICH block (see </w:t>
      </w:r>
      <w:r w:rsidRPr="00BD4332">
        <w:t>3GPP TS 45.002 [32])</w:t>
      </w:r>
      <w:r w:rsidRPr="00BD4332">
        <w:rPr>
          <w:lang w:val="en-US"/>
        </w:rPr>
        <w:t>. A mobile station which supports monitoring of EC paging indication channel detects the paging indication sequence contained within the EC PAGING INDICATION message based on the received bursts of the EC-PICH block (e.g. based on correlation of the received bursts against the expected bursts from a candidate paging indication sequence as specified in subclause 9.1.69) and determines whether to further receive the EC-CCCH/D blocks corresponding to the EC-PICH block based on the detected sequence.</w:t>
      </w:r>
    </w:p>
    <w:p w14:paraId="74FB7C7D" w14:textId="77777777" w:rsidR="00540B9A" w:rsidRPr="00BD4332" w:rsidRDefault="00540B9A" w:rsidP="00540B9A">
      <w:pPr>
        <w:pStyle w:val="Heading2"/>
      </w:pPr>
      <w:bookmarkStart w:id="388" w:name="_Toc531790081"/>
      <w:r w:rsidRPr="00BD4332">
        <w:t>3.11</w:t>
      </w:r>
      <w:r w:rsidRPr="00BD4332">
        <w:tab/>
        <w:t>Multilateration Timing Advance</w:t>
      </w:r>
      <w:bookmarkEnd w:id="388"/>
    </w:p>
    <w:p w14:paraId="6EE3B853" w14:textId="77777777" w:rsidR="00540B9A" w:rsidRPr="00BD4332" w:rsidRDefault="00540B9A" w:rsidP="00540B9A">
      <w:pPr>
        <w:pStyle w:val="Heading3"/>
      </w:pPr>
      <w:bookmarkStart w:id="389" w:name="_Toc531790082"/>
      <w:r w:rsidRPr="00BD4332">
        <w:t>3.11.1</w:t>
      </w:r>
      <w:r w:rsidRPr="00BD4332">
        <w:tab/>
        <w:t>General</w:t>
      </w:r>
      <w:bookmarkEnd w:id="389"/>
    </w:p>
    <w:p w14:paraId="31233E2A" w14:textId="77777777" w:rsidR="00540B9A" w:rsidRPr="00BD4332" w:rsidRDefault="00540B9A" w:rsidP="00540B9A">
      <w:pPr>
        <w:keepNext/>
        <w:keepLines/>
        <w:tabs>
          <w:tab w:val="left" w:pos="567"/>
        </w:tabs>
      </w:pPr>
      <w:r w:rsidRPr="00BD4332">
        <w:t>Multilateration Timing Advance (MTA) is an optional MS feature whereby a MS attempts system access in multiple cells to allow the network to acquire information applicable for estimating the position of the MS (see 3GPP TS 43.059 and 3GPP TS 44.031). The MTA_BITMAP parameter sent in SI13 (see sub-clause 10.5.2.37b) and EC SI 2 (see sub-clause 9.1.43q) indicates if the Multilateration Timing Advance procedure is supported in a cell.</w:t>
      </w:r>
    </w:p>
    <w:p w14:paraId="3014AE65" w14:textId="77777777" w:rsidR="00540B9A" w:rsidRPr="00BD4332" w:rsidRDefault="00540B9A" w:rsidP="00540B9A">
      <w:pPr>
        <w:pStyle w:val="B1"/>
      </w:pPr>
      <w:r w:rsidRPr="00BD4332">
        <w:t>-</w:t>
      </w:r>
      <w:r w:rsidRPr="00BD4332">
        <w:tab/>
        <w:t>A MS performs the radio access part of the MTA procedure using a set of autonomously selected cells which may include one or more cells for which it receives corresponding assistance information in the RRLP Multilateration Timing Advance Request message it receives from the SMLC (see 3GPP TS 44.031).</w:t>
      </w:r>
    </w:p>
    <w:p w14:paraId="24732A11" w14:textId="77777777" w:rsidR="00540B9A" w:rsidRPr="00BD4332" w:rsidRDefault="00540B9A" w:rsidP="00540B9A">
      <w:pPr>
        <w:pStyle w:val="B1"/>
      </w:pPr>
      <w:r w:rsidRPr="00BD4332">
        <w:t>Assistance information may provide information for multiple sets of cells. When multiple cells are identified for any given set then each cell in that set shall be viewed as being co-sited and the MS shall therefore use at most use one cell from that set when performing the radio access part of the MTA procedure.</w:t>
      </w:r>
    </w:p>
    <w:p w14:paraId="71218BB0" w14:textId="77777777" w:rsidR="00540B9A" w:rsidRPr="00BD4332" w:rsidRDefault="00540B9A" w:rsidP="00540B9A">
      <w:pPr>
        <w:pStyle w:val="B1"/>
      </w:pPr>
      <w:r w:rsidRPr="00BD4332">
        <w:t>-</w:t>
      </w:r>
      <w:r w:rsidRPr="00BD4332">
        <w:tab/>
        <w:t>A MS that supports the Multilateration Timing Advance feature shall support one or more of the RLC Data Block method (see sub-clause 3.11.2), Access Burst method (see sub-clause 3.11.3) and Extended Access Burst method (3.11.4) for performing the radio access part of the MTA procedure.</w:t>
      </w:r>
    </w:p>
    <w:p w14:paraId="2EF8E403" w14:textId="77777777" w:rsidR="00540B9A" w:rsidRPr="00BD4332" w:rsidRDefault="00540B9A" w:rsidP="00540B9A">
      <w:pPr>
        <w:pStyle w:val="B1"/>
      </w:pPr>
      <w:r w:rsidRPr="00BD4332">
        <w:t>-</w:t>
      </w:r>
      <w:r w:rsidRPr="00BD4332">
        <w:tab/>
        <w:t>If the information required to perform the radio access part of a MTA procedure in a cell selected by the MS is not provided by the assistance information but can be acquired by reading SI 13 (if PEO is enabled) or EC SI 2 information (if EC-GSM is enabled) then the MS shall read the necessary system information prior to performing the radio access part of the MTA procedure therein. Otherwise, it shall perform the radio access part of the MTA procedure in that cell using the RLC Data Block method if supported by both the MS and the selected cell.</w:t>
      </w:r>
    </w:p>
    <w:p w14:paraId="1D501159" w14:textId="77777777" w:rsidR="00540B9A" w:rsidRPr="00BD4332" w:rsidRDefault="00540B9A" w:rsidP="00540B9A">
      <w:pPr>
        <w:pStyle w:val="B1"/>
      </w:pPr>
      <w:r w:rsidRPr="00BD4332">
        <w:t>-</w:t>
      </w:r>
      <w:r w:rsidRPr="00BD4332">
        <w:tab/>
        <w:t>If the MS does not support the MTA method indicated by the RRLP Multilateration Timing Advance Request message it shall use the RLC Data Block method if both the MS and the selected cells support the RLC Data Block method.</w:t>
      </w:r>
    </w:p>
    <w:p w14:paraId="23B63709" w14:textId="77777777" w:rsidR="00540B9A" w:rsidRPr="00BD4332" w:rsidRDefault="00540B9A" w:rsidP="00540B9A">
      <w:pPr>
        <w:pStyle w:val="Heading3"/>
      </w:pPr>
      <w:bookmarkStart w:id="390" w:name="_Toc531790083"/>
      <w:r w:rsidRPr="00BD4332">
        <w:lastRenderedPageBreak/>
        <w:t>3.11.2</w:t>
      </w:r>
      <w:r w:rsidRPr="00BD4332">
        <w:tab/>
        <w:t>RLC Data Block Method</w:t>
      </w:r>
      <w:bookmarkEnd w:id="390"/>
    </w:p>
    <w:p w14:paraId="206A147C" w14:textId="77777777" w:rsidR="00540B9A" w:rsidRPr="00BD4332" w:rsidRDefault="00540B9A" w:rsidP="00540B9A">
      <w:pPr>
        <w:keepNext/>
        <w:keepLines/>
        <w:tabs>
          <w:tab w:val="left" w:pos="567"/>
        </w:tabs>
      </w:pPr>
      <w:r w:rsidRPr="00BD4332">
        <w:t>Upon selecting a cell in which to perform the radio access part of a MTA procedure a MS shall use the RLC Data Block method therein if the corresponding RRLP Multilateration Timing Advance Request message (see 3GPP TS 44.031) indicates it is to use the RLC Data Block method and both the MS and cell support that method.</w:t>
      </w:r>
    </w:p>
    <w:p w14:paraId="20A0A613" w14:textId="77777777" w:rsidR="00540B9A" w:rsidRPr="00BD4332" w:rsidRDefault="00540B9A" w:rsidP="00540B9A">
      <w:pPr>
        <w:pStyle w:val="B1"/>
      </w:pPr>
      <w:r w:rsidRPr="00BD4332">
        <w:t>-</w:t>
      </w:r>
      <w:r w:rsidRPr="00BD4332">
        <w:tab/>
        <w:t>If PEO is enabled a MS performs the radio access part of the MTA procedure using this method by sending an EGPRS MULTILATERATION REQUEST on the RACH indicating ‘RLC Data Block method’ (see sub-clause 3.5.2.1.2), is assigned an uplink EGPRS TBF and sends a single MCS-1 coded RLC data block thereon.</w:t>
      </w:r>
    </w:p>
    <w:p w14:paraId="4E0FF640" w14:textId="77777777" w:rsidR="00540B9A" w:rsidRPr="00BD4332" w:rsidRDefault="00540B9A" w:rsidP="00540B9A">
      <w:pPr>
        <w:pStyle w:val="B1"/>
      </w:pPr>
      <w:r w:rsidRPr="00BD4332">
        <w:t>-</w:t>
      </w:r>
      <w:r w:rsidRPr="00BD4332">
        <w:tab/>
        <w:t>If EC operation is enabled a MS performs the radio access part of the MTA procedure using this method by sending an EC MULTILATERATION REQUEST message on the EC-RACH indicating ‘RLC Data Block method’ (see sub-clause 3.5.2.1.2a), is assigned an uplink EC TBF and sends a single MCS-1 coded RLC data block thereon.</w:t>
      </w:r>
    </w:p>
    <w:p w14:paraId="5566DCCD" w14:textId="77777777" w:rsidR="00540B9A" w:rsidRPr="00BD4332" w:rsidRDefault="00540B9A" w:rsidP="00540B9A">
      <w:pPr>
        <w:pStyle w:val="B1"/>
      </w:pPr>
      <w:r w:rsidRPr="00BD4332">
        <w:t>-</w:t>
      </w:r>
      <w:r w:rsidRPr="00BD4332">
        <w:tab/>
        <w:t xml:space="preserve">In both cases the </w:t>
      </w:r>
      <w:r w:rsidR="00BD4332">
        <w:t>"</w:t>
      </w:r>
      <w:r w:rsidRPr="00BD4332">
        <w:t>TLLI</w:t>
      </w:r>
      <w:r w:rsidR="00BD4332">
        <w:t>"</w:t>
      </w:r>
      <w:r w:rsidRPr="00BD4332">
        <w:t xml:space="preserve">, </w:t>
      </w:r>
      <w:r w:rsidR="00BD4332">
        <w:t>"</w:t>
      </w:r>
      <w:r w:rsidRPr="00BD4332">
        <w:t>Cell Identity</w:t>
      </w:r>
      <w:r w:rsidR="00BD4332">
        <w:t>"</w:t>
      </w:r>
      <w:r w:rsidRPr="00BD4332">
        <w:t xml:space="preserve">, </w:t>
      </w:r>
      <w:r w:rsidR="00BD4332">
        <w:t>"</w:t>
      </w:r>
      <w:r w:rsidRPr="00BD4332">
        <w:t>Routing Area Identification</w:t>
      </w:r>
      <w:r w:rsidR="00BD4332">
        <w:t>"</w:t>
      </w:r>
      <w:r w:rsidRPr="00BD4332">
        <w:t xml:space="preserve">, </w:t>
      </w:r>
      <w:r w:rsidR="00BD4332">
        <w:t>"</w:t>
      </w:r>
      <w:r w:rsidRPr="00BD4332">
        <w:t>MS Sync Accuracy</w:t>
      </w:r>
      <w:r w:rsidR="00BD4332">
        <w:t>"</w:t>
      </w:r>
      <w:r w:rsidRPr="00BD4332">
        <w:t xml:space="preserve">, </w:t>
      </w:r>
      <w:r w:rsidR="00BD4332">
        <w:t>"</w:t>
      </w:r>
      <w:r w:rsidRPr="00BD4332">
        <w:t>MS Transmission Offset</w:t>
      </w:r>
      <w:r w:rsidR="00BD4332">
        <w:t>"</w:t>
      </w:r>
      <w:r w:rsidRPr="00BD4332">
        <w:t xml:space="preserve"> and </w:t>
      </w:r>
      <w:r w:rsidR="00BD4332">
        <w:t>"</w:t>
      </w:r>
      <w:r w:rsidRPr="00BD4332">
        <w:t>Random ID</w:t>
      </w:r>
      <w:r w:rsidR="00BD4332">
        <w:t>"</w:t>
      </w:r>
      <w:r w:rsidRPr="00BD4332">
        <w:t xml:space="preserve"> parameters are conveyed from the MS to the BSS (see 3GPP TS 44.060 [76]).</w:t>
      </w:r>
    </w:p>
    <w:p w14:paraId="66317F5C" w14:textId="77777777" w:rsidR="00540B9A" w:rsidRPr="00BD4332" w:rsidRDefault="00540B9A" w:rsidP="00540B9A">
      <w:pPr>
        <w:pStyle w:val="Heading3"/>
      </w:pPr>
      <w:bookmarkStart w:id="391" w:name="_Toc531790084"/>
      <w:r w:rsidRPr="00BD4332">
        <w:t>3.11.3</w:t>
      </w:r>
      <w:r w:rsidRPr="00BD4332">
        <w:tab/>
        <w:t>Access Burst Method</w:t>
      </w:r>
      <w:bookmarkEnd w:id="391"/>
    </w:p>
    <w:p w14:paraId="13EFD2ED" w14:textId="77777777" w:rsidR="00540B9A" w:rsidRPr="00BD4332" w:rsidRDefault="00540B9A" w:rsidP="00540B9A">
      <w:pPr>
        <w:keepNext/>
        <w:keepLines/>
        <w:tabs>
          <w:tab w:val="left" w:pos="567"/>
        </w:tabs>
      </w:pPr>
      <w:r w:rsidRPr="00BD4332">
        <w:t xml:space="preserve">Upon selecting a cell in which to perform the radio access part of a MTA procedure a MS shall use the Access Burst method therein if the corresponding RRLP Multilateration Timing Advance Request message (see 3GPP TS 44.031) indicates it is to use the Access Burst method and both the MS and cell support that method.  </w:t>
      </w:r>
    </w:p>
    <w:p w14:paraId="727B9427" w14:textId="77777777" w:rsidR="00540B9A" w:rsidRPr="00BD4332" w:rsidRDefault="00540B9A" w:rsidP="00540B9A">
      <w:pPr>
        <w:pStyle w:val="B1"/>
      </w:pPr>
      <w:r w:rsidRPr="00BD4332">
        <w:t>-</w:t>
      </w:r>
      <w:r w:rsidRPr="00BD4332">
        <w:tab/>
        <w:t>If EC operation is enabled a MS performs the radio access part of the MTA procedure using this method by sending an EC MULTILATERATION REQUEST message on the EC-RACH indicating ‘Access Burst method’ (see sub-clause 9.1.65).</w:t>
      </w:r>
    </w:p>
    <w:p w14:paraId="09EF9601" w14:textId="77777777" w:rsidR="00540B9A" w:rsidRPr="00BD4332" w:rsidRDefault="00540B9A" w:rsidP="00540B9A">
      <w:pPr>
        <w:pStyle w:val="Heading3"/>
      </w:pPr>
      <w:bookmarkStart w:id="392" w:name="_Toc531790085"/>
      <w:r w:rsidRPr="00BD4332">
        <w:t>3.11.4</w:t>
      </w:r>
      <w:r w:rsidRPr="00BD4332">
        <w:tab/>
        <w:t>Extended Access Burst Method</w:t>
      </w:r>
      <w:bookmarkEnd w:id="392"/>
    </w:p>
    <w:p w14:paraId="475A6553" w14:textId="77777777" w:rsidR="00540B9A" w:rsidRPr="00BD4332" w:rsidRDefault="00540B9A" w:rsidP="00540B9A">
      <w:pPr>
        <w:keepNext/>
        <w:keepLines/>
        <w:tabs>
          <w:tab w:val="left" w:pos="567"/>
        </w:tabs>
      </w:pPr>
      <w:r w:rsidRPr="00BD4332">
        <w:t xml:space="preserve">Upon selecting a cell in which to perform the radio access part of a MTA procedure a MS shall use the Extended Access Burst method therein if the corresponding RRLP Multilateration Timing Advance Request message (see 3GPP TS 44.031) indicates it is to use the Extended Access Burst method and both the MS and cell support that method. </w:t>
      </w:r>
    </w:p>
    <w:p w14:paraId="71EE0D7F" w14:textId="77777777" w:rsidR="00540B9A" w:rsidRPr="00BD4332" w:rsidRDefault="00540B9A" w:rsidP="00540B9A">
      <w:pPr>
        <w:pStyle w:val="B1"/>
      </w:pPr>
      <w:r w:rsidRPr="00BD4332">
        <w:t>-</w:t>
      </w:r>
      <w:r w:rsidRPr="00BD4332">
        <w:tab/>
        <w:t>If PEO is enabled a MS performs the radio access part of the MTA procedure using this method by sending two instances of an EGPRS MULTILATERATION REQUEST message on the RACH indicating ‘Extended Access Burst method’ (see 3GPP TS 44.060 [76]).</w:t>
      </w:r>
    </w:p>
    <w:p w14:paraId="5488B400" w14:textId="77777777" w:rsidR="00540B9A" w:rsidRPr="00BD4332" w:rsidRDefault="00540B9A" w:rsidP="00540B9A">
      <w:pPr>
        <w:pStyle w:val="B1"/>
      </w:pPr>
      <w:r w:rsidRPr="00BD4332">
        <w:t>-</w:t>
      </w:r>
      <w:r w:rsidRPr="00BD4332">
        <w:tab/>
        <w:t>If EC operation is enabled a MS performs the radio access part of the MTA procedure using this method by sending two instances of an EC MULTILATERATION REQUEST message on the EC-RACH indicating ‘Extended Access Burst method’ (see sub-clause 3.5.2.1.2a and sub-clause 9.1.65).</w:t>
      </w:r>
    </w:p>
    <w:p w14:paraId="1B6E4F60" w14:textId="77777777" w:rsidR="00540B9A" w:rsidRPr="00BD4332" w:rsidRDefault="00540B9A" w:rsidP="00540B9A">
      <w:pPr>
        <w:pStyle w:val="B1"/>
      </w:pPr>
      <w:r w:rsidRPr="00BD4332">
        <w:t>-</w:t>
      </w:r>
      <w:r w:rsidRPr="00BD4332">
        <w:tab/>
        <w:t xml:space="preserve">In both cases the </w:t>
      </w:r>
      <w:r w:rsidR="00BD4332">
        <w:t>"</w:t>
      </w:r>
      <w:r w:rsidRPr="00BD4332">
        <w:t>MS Transmission Offset</w:t>
      </w:r>
      <w:r w:rsidR="00BD4332">
        <w:t>"</w:t>
      </w:r>
      <w:r w:rsidRPr="00BD4332">
        <w:t xml:space="preserve">, </w:t>
      </w:r>
      <w:r w:rsidR="00BD4332">
        <w:t>"</w:t>
      </w:r>
      <w:r w:rsidRPr="00BD4332">
        <w:t>MS Sync Accuracy</w:t>
      </w:r>
      <w:r w:rsidR="00BD4332">
        <w:t>"</w:t>
      </w:r>
      <w:r w:rsidRPr="00BD4332">
        <w:t xml:space="preserve">, </w:t>
      </w:r>
      <w:r w:rsidR="00BD4332">
        <w:t>"</w:t>
      </w:r>
      <w:r w:rsidRPr="00BD4332">
        <w:t>Random ID</w:t>
      </w:r>
      <w:r w:rsidR="00BD4332">
        <w:t>"</w:t>
      </w:r>
      <w:r w:rsidRPr="00BD4332">
        <w:t xml:space="preserve"> and </w:t>
      </w:r>
      <w:r w:rsidR="00BD4332">
        <w:t>"</w:t>
      </w:r>
      <w:r w:rsidRPr="00BD4332">
        <w:t>Short BSS ID</w:t>
      </w:r>
      <w:r w:rsidR="00BD4332">
        <w:t>"</w:t>
      </w:r>
      <w:r w:rsidRPr="00BD4332">
        <w:t xml:space="preserve"> parameters are conveyed from the MS to the BSS (see sub-clause 9.1.65 and 3GPP TS 44.060 [76]). </w:t>
      </w:r>
    </w:p>
    <w:p w14:paraId="71E7D483" w14:textId="77777777" w:rsidR="00540B9A" w:rsidRPr="00BD4332" w:rsidRDefault="00540B9A" w:rsidP="00540B9A">
      <w:pPr>
        <w:pStyle w:val="Heading3"/>
      </w:pPr>
      <w:bookmarkStart w:id="393" w:name="_Toc531790086"/>
      <w:r w:rsidRPr="00BD4332">
        <w:lastRenderedPageBreak/>
        <w:t>3.11.5</w:t>
      </w:r>
      <w:r w:rsidRPr="00BD4332">
        <w:tab/>
        <w:t>BSS Support of Multilateration Timing Advance</w:t>
      </w:r>
      <w:bookmarkEnd w:id="393"/>
    </w:p>
    <w:p w14:paraId="65D0A018" w14:textId="77777777" w:rsidR="00540B9A" w:rsidRPr="00BD4332" w:rsidRDefault="00540B9A" w:rsidP="00540B9A">
      <w:pPr>
        <w:keepNext/>
        <w:keepLines/>
        <w:tabs>
          <w:tab w:val="left" w:pos="567"/>
        </w:tabs>
      </w:pPr>
      <w:r w:rsidRPr="00BD4332">
        <w:t xml:space="preserve">If a MS performs the radio access part of the MTA procedure using the RLC Data Block method and the corresponding BSS determines it has not triggered the MTA procedure (i.e. it has not sent the SMLC a request for a location estimate for the MS, see 3GPP TS 49.031) the BSS sends the estimated </w:t>
      </w:r>
      <w:r w:rsidR="00BD4332">
        <w:t>"</w:t>
      </w:r>
      <w:r w:rsidRPr="00BD4332">
        <w:t>Timing Advance Value</w:t>
      </w:r>
      <w:r w:rsidR="00BD4332">
        <w:t>"</w:t>
      </w:r>
      <w:r w:rsidRPr="00BD4332">
        <w:t xml:space="preserve">,  </w:t>
      </w:r>
      <w:r w:rsidR="00BD4332">
        <w:t>"</w:t>
      </w:r>
      <w:r w:rsidRPr="00BD4332">
        <w:t>Cell Identity</w:t>
      </w:r>
      <w:r w:rsidR="00BD4332">
        <w:t>"</w:t>
      </w:r>
      <w:r w:rsidRPr="00BD4332">
        <w:t xml:space="preserve"> of the cell for which the Timing Advance value was estimated, the </w:t>
      </w:r>
      <w:r w:rsidR="00BD4332">
        <w:t>"</w:t>
      </w:r>
      <w:r w:rsidRPr="00BD4332">
        <w:t>BTS Reception Accuracy Level</w:t>
      </w:r>
      <w:r w:rsidR="00BD4332">
        <w:t>"</w:t>
      </w:r>
      <w:r w:rsidRPr="00BD4332">
        <w:t xml:space="preserve"> applicable to the BTS that derived the Timing Advance value, the extracted </w:t>
      </w:r>
      <w:r w:rsidR="00BD4332">
        <w:t>"</w:t>
      </w:r>
      <w:r w:rsidRPr="00BD4332">
        <w:t>TLLI</w:t>
      </w:r>
      <w:r w:rsidR="00BD4332">
        <w:t>"</w:t>
      </w:r>
      <w:r w:rsidRPr="00BD4332">
        <w:t xml:space="preserve">, the extracted </w:t>
      </w:r>
      <w:r w:rsidR="00BD4332">
        <w:t>"</w:t>
      </w:r>
      <w:r w:rsidRPr="00BD4332">
        <w:t>Cell Identity</w:t>
      </w:r>
      <w:r w:rsidR="00BD4332">
        <w:t>"</w:t>
      </w:r>
      <w:r w:rsidRPr="00BD4332">
        <w:t xml:space="preserve">, the extracted </w:t>
      </w:r>
      <w:r w:rsidR="00BD4332">
        <w:t>"</w:t>
      </w:r>
      <w:r w:rsidRPr="00BD4332">
        <w:t>Routing Area Identification</w:t>
      </w:r>
      <w:r w:rsidR="00BD4332">
        <w:t>"</w:t>
      </w:r>
      <w:r w:rsidRPr="00BD4332">
        <w:t xml:space="preserve"> and the extracted </w:t>
      </w:r>
      <w:r w:rsidR="00BD4332">
        <w:t>"</w:t>
      </w:r>
      <w:r w:rsidRPr="00BD4332">
        <w:t>MS Sync Accuracy</w:t>
      </w:r>
      <w:r w:rsidR="00BD4332">
        <w:t>"</w:t>
      </w:r>
      <w:r w:rsidRPr="00BD4332">
        <w:t xml:space="preserve"> to the MSC (see 3GPP TS 48.008). </w:t>
      </w:r>
    </w:p>
    <w:p w14:paraId="0F9AB853" w14:textId="77777777" w:rsidR="00540B9A" w:rsidRPr="00BD4332" w:rsidRDefault="00540B9A" w:rsidP="00540B9A">
      <w:pPr>
        <w:keepNext/>
        <w:keepLines/>
        <w:tabs>
          <w:tab w:val="left" w:pos="567"/>
        </w:tabs>
      </w:pPr>
      <w:r w:rsidRPr="00BD4332">
        <w:t xml:space="preserve">If a MS performs the radio access part of the MTA procedure using the Extended Access Burst method and the corresponding BSS determines it has not triggered the MTA procedure the BSS sends the estimated </w:t>
      </w:r>
      <w:r w:rsidR="00BD4332">
        <w:t>"</w:t>
      </w:r>
      <w:r w:rsidRPr="00BD4332">
        <w:t>Timing Advance Value</w:t>
      </w:r>
      <w:r w:rsidR="00BD4332">
        <w:t>"</w:t>
      </w:r>
      <w:r w:rsidRPr="00BD4332">
        <w:t xml:space="preserve">,  </w:t>
      </w:r>
      <w:r w:rsidR="00BD4332">
        <w:t>"</w:t>
      </w:r>
      <w:r w:rsidRPr="00BD4332">
        <w:t>Cell Identity</w:t>
      </w:r>
      <w:r w:rsidR="00BD4332">
        <w:t>"</w:t>
      </w:r>
      <w:r w:rsidRPr="00BD4332">
        <w:t xml:space="preserve"> of the cell for which the Timing Advance value was estimated, the </w:t>
      </w:r>
      <w:r w:rsidR="00BD4332">
        <w:t>"</w:t>
      </w:r>
      <w:r w:rsidRPr="00BD4332">
        <w:t>BTS Reception Accuracy Level</w:t>
      </w:r>
      <w:r w:rsidR="00BD4332">
        <w:t>"</w:t>
      </w:r>
      <w:r w:rsidRPr="00BD4332">
        <w:t xml:space="preserve"> applicable to the BTS that derived the Timing Advance value, the extracted </w:t>
      </w:r>
      <w:r w:rsidR="00BD4332">
        <w:t>"</w:t>
      </w:r>
      <w:r w:rsidRPr="00BD4332">
        <w:t>Random ID</w:t>
      </w:r>
      <w:r w:rsidR="00BD4332">
        <w:t>"</w:t>
      </w:r>
      <w:r w:rsidRPr="00BD4332">
        <w:t xml:space="preserve">, the extracted </w:t>
      </w:r>
      <w:r w:rsidR="00BD4332">
        <w:t>"</w:t>
      </w:r>
      <w:r w:rsidRPr="00BD4332">
        <w:t>Short BSS ID</w:t>
      </w:r>
      <w:r w:rsidR="00BD4332">
        <w:t>"</w:t>
      </w:r>
      <w:r w:rsidRPr="00BD4332">
        <w:t xml:space="preserve"> and the extracted </w:t>
      </w:r>
      <w:r w:rsidR="00BD4332">
        <w:t>"</w:t>
      </w:r>
      <w:r w:rsidRPr="00BD4332">
        <w:t>MS Sync Accuracy</w:t>
      </w:r>
      <w:r w:rsidR="00BD4332">
        <w:t>"</w:t>
      </w:r>
      <w:r w:rsidRPr="00BD4332">
        <w:t xml:space="preserve"> to the MSC (see 3GPP TS 48.008). </w:t>
      </w:r>
    </w:p>
    <w:p w14:paraId="3D9E0871" w14:textId="77777777" w:rsidR="00540B9A" w:rsidRPr="00BD4332" w:rsidRDefault="00540B9A" w:rsidP="00540B9A">
      <w:pPr>
        <w:keepNext/>
        <w:keepLines/>
        <w:rPr>
          <w:noProof/>
        </w:rPr>
      </w:pPr>
      <w:r w:rsidRPr="00BD4332">
        <w:t xml:space="preserve">If a MS performs the radio access part of the MTA procedure using the RLC Data Block method or the Extended Access Burst method and the corresponding BSS determines it has triggered the MTA procedure (i.e. it sent the SMLC a request for a location estimate corresponding to the extracted </w:t>
      </w:r>
      <w:r w:rsidR="00BD4332">
        <w:t>"</w:t>
      </w:r>
      <w:r w:rsidRPr="00BD4332">
        <w:t>TLLI</w:t>
      </w:r>
      <w:r w:rsidR="00BD4332">
        <w:t>"</w:t>
      </w:r>
      <w:r w:rsidRPr="00BD4332">
        <w:t xml:space="preserve"> or </w:t>
      </w:r>
      <w:r w:rsidR="00BD4332">
        <w:t>"</w:t>
      </w:r>
      <w:r w:rsidRPr="00BD4332">
        <w:t>Random ID</w:t>
      </w:r>
      <w:r w:rsidR="00BD4332">
        <w:t>"</w:t>
      </w:r>
      <w:r w:rsidRPr="00BD4332">
        <w:t xml:space="preserve">, see 3GPP TS 49.031) the BSS sends its default SMLC the estimated </w:t>
      </w:r>
      <w:r w:rsidR="00BD4332">
        <w:t>"</w:t>
      </w:r>
      <w:r w:rsidRPr="00BD4332">
        <w:t>Timing Advance Value</w:t>
      </w:r>
      <w:r w:rsidR="00BD4332">
        <w:t>"</w:t>
      </w:r>
      <w:r w:rsidRPr="00BD4332">
        <w:t xml:space="preserve">, the </w:t>
      </w:r>
      <w:r w:rsidR="00BD4332">
        <w:t>"</w:t>
      </w:r>
      <w:r w:rsidRPr="00BD4332">
        <w:t>Cell Identity</w:t>
      </w:r>
      <w:r w:rsidR="00BD4332">
        <w:t>"</w:t>
      </w:r>
      <w:r w:rsidRPr="00BD4332">
        <w:t xml:space="preserve"> of the cell for which the Timing Advance value was estimated, the </w:t>
      </w:r>
      <w:r w:rsidR="00BD4332">
        <w:t>"</w:t>
      </w:r>
      <w:r w:rsidRPr="00BD4332">
        <w:t>BTS Reception Accuracy Level</w:t>
      </w:r>
      <w:r w:rsidR="00BD4332">
        <w:t>"</w:t>
      </w:r>
      <w:r w:rsidRPr="00BD4332">
        <w:t xml:space="preserve"> applicable to the BTS that derived the Timing Advance value and the extracted </w:t>
      </w:r>
      <w:r w:rsidR="00BD4332">
        <w:t>"</w:t>
      </w:r>
      <w:r w:rsidRPr="00BD4332">
        <w:t>MS Sync Accuracy</w:t>
      </w:r>
      <w:r w:rsidR="00BD4332">
        <w:t>"</w:t>
      </w:r>
      <w:r w:rsidRPr="00BD4332">
        <w:t>.</w:t>
      </w:r>
      <w:r w:rsidRPr="00BD4332">
        <w:rPr>
          <w:noProof/>
        </w:rPr>
        <w:t xml:space="preserve"> Note that the </w:t>
      </w:r>
      <w:r w:rsidR="00BD4332">
        <w:rPr>
          <w:noProof/>
        </w:rPr>
        <w:t>"</w:t>
      </w:r>
      <w:r w:rsidRPr="00BD4332">
        <w:rPr>
          <w:noProof/>
        </w:rPr>
        <w:t>Timing Advance Value</w:t>
      </w:r>
      <w:r w:rsidR="00BD4332">
        <w:rPr>
          <w:noProof/>
        </w:rPr>
        <w:t>"</w:t>
      </w:r>
      <w:r w:rsidRPr="00BD4332">
        <w:rPr>
          <w:noProof/>
        </w:rPr>
        <w:t xml:space="preserve"> is adjusted according to the </w:t>
      </w:r>
      <w:r w:rsidR="00BD4332">
        <w:rPr>
          <w:noProof/>
        </w:rPr>
        <w:t>"</w:t>
      </w:r>
      <w:r w:rsidRPr="00BD4332">
        <w:rPr>
          <w:noProof/>
        </w:rPr>
        <w:t>MS Transmission Offset</w:t>
      </w:r>
      <w:r w:rsidR="00BD4332">
        <w:rPr>
          <w:noProof/>
        </w:rPr>
        <w:t>"</w:t>
      </w:r>
      <w:r w:rsidRPr="00BD4332">
        <w:rPr>
          <w:noProof/>
        </w:rPr>
        <w:t xml:space="preserve"> parameter extracted from the RLC Data Block or extracted from the first of two EGPRS MULTILATERATION REQUEST messages sent when PEO is enabled or extracted from the first of two EC MULTILATERATION REQUEST messages sent when EC operation is enabled (see 3GPP TS 44.060 [76], see sub-clause 9.1.65 and see 3GPP TS 45.010).  </w:t>
      </w:r>
    </w:p>
    <w:p w14:paraId="72B6AB0B" w14:textId="77777777" w:rsidR="00540B9A" w:rsidRPr="00BD4332" w:rsidRDefault="00540B9A" w:rsidP="00540B9A">
      <w:pPr>
        <w:keepNext/>
        <w:keepLines/>
        <w:tabs>
          <w:tab w:val="left" w:pos="567"/>
        </w:tabs>
        <w:rPr>
          <w:noProof/>
        </w:rPr>
      </w:pPr>
      <w:r w:rsidRPr="00BD4332">
        <w:t xml:space="preserve">If a MS performs the radio access part of the MTA procedure using the Access Burst method and the corresponding BSS determines it triggered the MTA procedure it sends its default SMLC the estimated </w:t>
      </w:r>
      <w:r w:rsidR="00BD4332">
        <w:t>"</w:t>
      </w:r>
      <w:r w:rsidRPr="00BD4332">
        <w:t>Timing Advance Value</w:t>
      </w:r>
      <w:r w:rsidR="00BD4332">
        <w:t>"</w:t>
      </w:r>
      <w:r w:rsidRPr="00BD4332">
        <w:t xml:space="preserve">, the </w:t>
      </w:r>
      <w:r w:rsidR="00BD4332">
        <w:t>"</w:t>
      </w:r>
      <w:r w:rsidRPr="00BD4332">
        <w:t>Cell Identity</w:t>
      </w:r>
      <w:r w:rsidR="00BD4332">
        <w:t>"</w:t>
      </w:r>
      <w:r w:rsidRPr="00BD4332">
        <w:t xml:space="preserve"> of the cell for which the Timing Advance value was estimated and the </w:t>
      </w:r>
      <w:r w:rsidR="00BD4332">
        <w:t>"</w:t>
      </w:r>
      <w:r w:rsidRPr="00BD4332">
        <w:t>BTS Reception Accuracy Level</w:t>
      </w:r>
      <w:r w:rsidR="00BD4332">
        <w:t>"</w:t>
      </w:r>
      <w:r w:rsidRPr="00BD4332">
        <w:t xml:space="preserve"> applicable to the BTS that derived the Timing Advance value.</w:t>
      </w:r>
    </w:p>
    <w:p w14:paraId="64CCB696" w14:textId="77777777" w:rsidR="00540B9A" w:rsidRPr="00BD4332" w:rsidRDefault="00540B9A" w:rsidP="00540B9A">
      <w:pPr>
        <w:keepNext/>
        <w:keepLines/>
        <w:tabs>
          <w:tab w:val="left" w:pos="567"/>
        </w:tabs>
      </w:pPr>
      <w:r w:rsidRPr="00BD4332">
        <w:rPr>
          <w:noProof/>
        </w:rPr>
        <w:t xml:space="preserve">When sending a EGPRS MULTILATERATION REQUEST message or EC MULTILATERATION REQUEST message the MS uses the </w:t>
      </w:r>
      <w:r w:rsidRPr="00BD4332">
        <w:rPr>
          <w:i/>
          <w:noProof/>
        </w:rPr>
        <w:t>Final MTA Access</w:t>
      </w:r>
      <w:r w:rsidRPr="00BD4332">
        <w:rPr>
          <w:noProof/>
        </w:rPr>
        <w:t xml:space="preserve"> field (see sub-clause 9.1.65 and 3GPP TS 44.060 [76]) to indicate whether or not it is in the last cell it will use to perform </w:t>
      </w:r>
      <w:r w:rsidRPr="00BD4332">
        <w:t xml:space="preserve">the radio access part of </w:t>
      </w:r>
      <w:r w:rsidRPr="00BD4332">
        <w:rPr>
          <w:noProof/>
        </w:rPr>
        <w:t xml:space="preserve">the MTA procedure. If it indicates it is in the last cell it will use to perform the radio access part of the MTA procedure then upon completion of </w:t>
      </w:r>
      <w:r w:rsidRPr="00BD4332">
        <w:t xml:space="preserve">the radio access part of </w:t>
      </w:r>
      <w:r w:rsidRPr="00BD4332">
        <w:rPr>
          <w:noProof/>
        </w:rPr>
        <w:t>the MTA procedure in that cell it stops the MPM timer and terminates the MTA procedure. Upon receiving an EGPRS MULTILATERATION REQUEST message or EC MULTILATERATION REQUEST message indicating the MS is in the last cell it will use to perform the radio access part of the MTA procedure the BSS shall complete the MTA procedure for the MS in the current cell, inform the SMLC that no additional timing advance information is pending for the current MTA procedure (see 3GPP TS 49.031), stop the corresponding MPM timer and terminate the MTA procedure. In addition, upon receiving an uplink LLC PDU and determining that a MPM timer is running for the corresponding MS,  the BSS shall inform the SMLC that no additional timing advance information is pending for the current MTA procedure, stop the corresponding MPM timer and terminate the MTA procedure.</w:t>
      </w:r>
    </w:p>
    <w:p w14:paraId="1C85806C" w14:textId="77777777" w:rsidR="00540B9A" w:rsidRPr="00BD4332" w:rsidRDefault="00540B9A" w:rsidP="00540B9A">
      <w:pPr>
        <w:pStyle w:val="Heading1"/>
      </w:pPr>
      <w:bookmarkStart w:id="394" w:name="_Toc531790087"/>
      <w:r w:rsidRPr="00BD4332">
        <w:t>4</w:t>
      </w:r>
      <w:r w:rsidRPr="00BD4332">
        <w:tab/>
        <w:t>Elementary procedures for Mobility Management</w:t>
      </w:r>
      <w:bookmarkEnd w:id="394"/>
    </w:p>
    <w:p w14:paraId="489C603D" w14:textId="77777777" w:rsidR="00540B9A" w:rsidRPr="00BD4332" w:rsidRDefault="00540B9A" w:rsidP="00540B9A">
      <w:r w:rsidRPr="00BD4332">
        <w:t>See 3GPP TS 24.008.</w:t>
      </w:r>
    </w:p>
    <w:p w14:paraId="3224D60F" w14:textId="77777777" w:rsidR="00540B9A" w:rsidRPr="00BD4332" w:rsidRDefault="00540B9A" w:rsidP="00540B9A">
      <w:pPr>
        <w:pStyle w:val="Heading1"/>
      </w:pPr>
      <w:bookmarkStart w:id="395" w:name="_Toc531790088"/>
      <w:r w:rsidRPr="00BD4332">
        <w:t>5</w:t>
      </w:r>
      <w:r w:rsidRPr="00BD4332">
        <w:tab/>
        <w:t>Elementary procedures for circuit-switched Call Control</w:t>
      </w:r>
      <w:bookmarkEnd w:id="395"/>
    </w:p>
    <w:p w14:paraId="4A34C561" w14:textId="77777777" w:rsidR="00540B9A" w:rsidRPr="00BD4332" w:rsidRDefault="00540B9A" w:rsidP="00540B9A">
      <w:r w:rsidRPr="00BD4332">
        <w:t>See 3GPP TS 24.008.</w:t>
      </w:r>
    </w:p>
    <w:p w14:paraId="65850276" w14:textId="77777777" w:rsidR="00540B9A" w:rsidRPr="00BD4332" w:rsidRDefault="00540B9A" w:rsidP="00540B9A">
      <w:pPr>
        <w:pStyle w:val="Heading1"/>
      </w:pPr>
      <w:bookmarkStart w:id="396" w:name="_Toc531790089"/>
      <w:r w:rsidRPr="00BD4332">
        <w:t>6</w:t>
      </w:r>
      <w:r w:rsidRPr="00BD4332">
        <w:tab/>
        <w:t>Support for packet services</w:t>
      </w:r>
      <w:bookmarkEnd w:id="396"/>
    </w:p>
    <w:p w14:paraId="3ABC5C1C" w14:textId="77777777" w:rsidR="00540B9A" w:rsidRPr="00BD4332" w:rsidRDefault="00540B9A" w:rsidP="00540B9A">
      <w:r w:rsidRPr="00BD4332">
        <w:t>See 3GPP TS 24.008.</w:t>
      </w:r>
    </w:p>
    <w:p w14:paraId="67265F95" w14:textId="77777777" w:rsidR="00540B9A" w:rsidRPr="00BD4332" w:rsidRDefault="00540B9A" w:rsidP="00540B9A">
      <w:pPr>
        <w:pStyle w:val="Heading1"/>
      </w:pPr>
      <w:bookmarkStart w:id="397" w:name="_Toc531790090"/>
      <w:r w:rsidRPr="00BD4332">
        <w:lastRenderedPageBreak/>
        <w:t>7</w:t>
      </w:r>
      <w:r w:rsidRPr="00BD4332">
        <w:tab/>
        <w:t>Examples of structured procedures</w:t>
      </w:r>
      <w:bookmarkEnd w:id="397"/>
    </w:p>
    <w:p w14:paraId="462DC6EC" w14:textId="77777777" w:rsidR="00540B9A" w:rsidRPr="00BD4332" w:rsidRDefault="00540B9A" w:rsidP="00540B9A">
      <w:r w:rsidRPr="00BD4332">
        <w:t>See 3GPP TS 24.008.</w:t>
      </w:r>
    </w:p>
    <w:p w14:paraId="653525DF" w14:textId="77777777" w:rsidR="00540B9A" w:rsidRPr="00BD4332" w:rsidRDefault="00540B9A" w:rsidP="00540B9A">
      <w:pPr>
        <w:pStyle w:val="Heading1"/>
      </w:pPr>
      <w:bookmarkStart w:id="398" w:name="_Toc531790091"/>
      <w:r w:rsidRPr="00BD4332">
        <w:t>8</w:t>
      </w:r>
      <w:r w:rsidRPr="00BD4332">
        <w:tab/>
        <w:t>Handling of unknown, unforeseen, and erroneous protocol data</w:t>
      </w:r>
      <w:bookmarkEnd w:id="398"/>
    </w:p>
    <w:p w14:paraId="42FAC98F" w14:textId="77777777" w:rsidR="00540B9A" w:rsidRPr="00BD4332" w:rsidRDefault="00540B9A" w:rsidP="00540B9A">
      <w:pPr>
        <w:pStyle w:val="Heading2"/>
      </w:pPr>
      <w:bookmarkStart w:id="399" w:name="_Toc531790092"/>
      <w:r w:rsidRPr="00BD4332">
        <w:t>8.1</w:t>
      </w:r>
      <w:r w:rsidRPr="00BD4332">
        <w:tab/>
        <w:t>General</w:t>
      </w:r>
      <w:bookmarkEnd w:id="399"/>
    </w:p>
    <w:p w14:paraId="2A133BDB" w14:textId="77777777" w:rsidR="00540B9A" w:rsidRPr="00BD4332" w:rsidRDefault="00540B9A" w:rsidP="00540B9A">
      <w:r w:rsidRPr="00BD4332">
        <w:t>The procedures specified in this technical specification apply to those messages which pass the checks described in this sub-clause.</w:t>
      </w:r>
    </w:p>
    <w:p w14:paraId="3EEC1048" w14:textId="77777777" w:rsidR="00540B9A" w:rsidRPr="00BD4332" w:rsidRDefault="00540B9A" w:rsidP="00540B9A">
      <w:r w:rsidRPr="00BD4332">
        <w:t>This sub-clause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01397E31" w14:textId="77777777" w:rsidR="00540B9A" w:rsidRPr="00BD4332" w:rsidRDefault="00540B9A" w:rsidP="00540B9A">
      <w:r w:rsidRPr="00BD4332">
        <w:t>Sub-clauses 8.1 to 8.8 shall be applied in order of precedence.</w:t>
      </w:r>
    </w:p>
    <w:p w14:paraId="15AABDB9" w14:textId="77777777" w:rsidR="00540B9A" w:rsidRPr="00BD4332" w:rsidRDefault="00540B9A" w:rsidP="00540B9A">
      <w:r w:rsidRPr="00BD4332">
        <w:t>Most error handling procedures are mandatory for the mobile station.</w:t>
      </w:r>
    </w:p>
    <w:p w14:paraId="523D2438" w14:textId="77777777" w:rsidR="00540B9A" w:rsidRPr="00BD4332" w:rsidRDefault="00540B9A" w:rsidP="00540B9A">
      <w:r w:rsidRPr="00BD4332">
        <w:t>Detailed error handling procedures in the network are implementation dependent and may vary from PLMN to PLMN. However, when extensions of this protocol are developed, networks will be assumed to have the error handling that is indicated in this sub-clause as mandatory ("shall") and that is indicated as strongly recommended ("should"). Sub-clauses 8.2, 8.3, 8.4, 8.5 and 8.7.2 do not apply to the error handling in the network applied to the receipt of initial layer 3 message: If the network diagnoses an error described in one of these sub-clauses in the initial layer 3 message received from the mobile station, it shall either:</w:t>
      </w:r>
    </w:p>
    <w:p w14:paraId="0EA35EA9" w14:textId="77777777" w:rsidR="00540B9A" w:rsidRPr="00BD4332" w:rsidRDefault="00540B9A" w:rsidP="00540B9A">
      <w:pPr>
        <w:pStyle w:val="B1"/>
      </w:pPr>
      <w:r w:rsidRPr="00BD4332">
        <w:t>-</w:t>
      </w:r>
      <w:r w:rsidRPr="00BD4332">
        <w:tab/>
        <w:t>try to recognize the classmark and then take further implementation dependent actions; or</w:t>
      </w:r>
    </w:p>
    <w:p w14:paraId="2C73412D" w14:textId="77777777" w:rsidR="00540B9A" w:rsidRPr="00BD4332" w:rsidRDefault="00540B9A" w:rsidP="00540B9A">
      <w:pPr>
        <w:pStyle w:val="B1"/>
      </w:pPr>
      <w:r w:rsidRPr="00BD4332">
        <w:t>-</w:t>
      </w:r>
      <w:r w:rsidRPr="00BD4332">
        <w:tab/>
        <w:t>release the RR-connection.</w:t>
      </w:r>
    </w:p>
    <w:p w14:paraId="5C9835A3" w14:textId="77777777" w:rsidR="00540B9A" w:rsidRPr="00BD4332" w:rsidRDefault="00540B9A" w:rsidP="00540B9A">
      <w:r w:rsidRPr="00BD4332">
        <w:t>Also, the error handling of the network is only considered as mandatory or strongly recommended when certain thresholds for errors are not reached during a dedicated connection.</w:t>
      </w:r>
    </w:p>
    <w:p w14:paraId="564E8355" w14:textId="77777777" w:rsidR="00540B9A" w:rsidRPr="00BD4332" w:rsidRDefault="00540B9A" w:rsidP="00540B9A">
      <w:pPr>
        <w:keepNext/>
      </w:pPr>
      <w:r w:rsidRPr="00BD4332">
        <w:t>In this sub-clause the following terminology is used:</w:t>
      </w:r>
    </w:p>
    <w:p w14:paraId="1D113AE8" w14:textId="77777777" w:rsidR="00540B9A" w:rsidRPr="00BD4332" w:rsidRDefault="00540B9A" w:rsidP="00540B9A">
      <w:pPr>
        <w:pStyle w:val="B1"/>
      </w:pPr>
      <w:r w:rsidRPr="00BD4332">
        <w:t>-</w:t>
      </w:r>
      <w:r w:rsidRPr="00BD4332">
        <w:tab/>
        <w:t>An IE is defined to be syntactically incorrect in a message if it contains at least one value defined as "reserved" in sub-clause 10, or if its value part violates rules of clause 10. However it is not a syntactical error that a type 4 IE specifies in its length indicator a greater length than defined in clause 10.</w:t>
      </w:r>
    </w:p>
    <w:p w14:paraId="390DA6C1" w14:textId="77777777" w:rsidR="00540B9A" w:rsidRPr="00BD4332" w:rsidRDefault="00540B9A" w:rsidP="00540B9A">
      <w:pPr>
        <w:pStyle w:val="B1"/>
      </w:pPr>
      <w:r w:rsidRPr="00BD4332">
        <w:t>-</w:t>
      </w:r>
      <w:r w:rsidRPr="00BD4332">
        <w:tab/>
        <w:t>A message is defined to have semantically incorrect contents if it contains information which, possibly dependent on the state of the receiver, is in contradiction to the resources of the receiver and/or to the procedural part (i.e. Clauses 3, 4, 5) of this technical specification.</w:t>
      </w:r>
    </w:p>
    <w:p w14:paraId="5BC31719" w14:textId="77777777" w:rsidR="00540B9A" w:rsidRPr="00BD4332" w:rsidRDefault="00540B9A" w:rsidP="00540B9A">
      <w:pPr>
        <w:pStyle w:val="Heading2"/>
      </w:pPr>
      <w:bookmarkStart w:id="400" w:name="_Toc531790093"/>
      <w:r w:rsidRPr="00BD4332">
        <w:t>8.2</w:t>
      </w:r>
      <w:r w:rsidRPr="00BD4332">
        <w:tab/>
        <w:t>Message too short</w:t>
      </w:r>
      <w:bookmarkEnd w:id="400"/>
    </w:p>
    <w:p w14:paraId="665A03E1" w14:textId="77777777" w:rsidR="00540B9A" w:rsidRPr="00BD4332" w:rsidRDefault="00540B9A" w:rsidP="00540B9A">
      <w:r w:rsidRPr="00BD4332">
        <w:t>When a message is received that is too short to contain a complete message type information element, that message shall be ignored, cf. 3GPP TS 24.007.</w:t>
      </w:r>
    </w:p>
    <w:p w14:paraId="2653BADD" w14:textId="77777777" w:rsidR="00540B9A" w:rsidRPr="00BD4332" w:rsidRDefault="00540B9A" w:rsidP="00540B9A">
      <w:pPr>
        <w:pStyle w:val="Heading2"/>
      </w:pPr>
      <w:bookmarkStart w:id="401" w:name="_Toc531790094"/>
      <w:r w:rsidRPr="00BD4332">
        <w:t>8.3</w:t>
      </w:r>
      <w:r w:rsidRPr="00BD4332">
        <w:tab/>
        <w:t>(void)</w:t>
      </w:r>
      <w:bookmarkEnd w:id="401"/>
    </w:p>
    <w:p w14:paraId="753467E1" w14:textId="77777777" w:rsidR="00540B9A" w:rsidRPr="00BD4332" w:rsidRDefault="00540B9A" w:rsidP="00540B9A">
      <w:pPr>
        <w:pStyle w:val="Heading2"/>
      </w:pPr>
      <w:bookmarkStart w:id="402" w:name="_Toc531790095"/>
      <w:r w:rsidRPr="00BD4332">
        <w:t>8.4</w:t>
      </w:r>
      <w:r w:rsidRPr="00BD4332">
        <w:tab/>
        <w:t>Unknown or unforeseen message type</w:t>
      </w:r>
      <w:bookmarkEnd w:id="402"/>
    </w:p>
    <w:p w14:paraId="76821A65" w14:textId="77777777" w:rsidR="00540B9A" w:rsidRPr="00BD4332" w:rsidRDefault="00540B9A" w:rsidP="00540B9A">
      <w:r w:rsidRPr="00BD4332">
        <w:t>If a mobile station or the network receives a GTTP message with message type not defined for the PD or not implemented by the receiver, it shall ignore the message.</w:t>
      </w:r>
    </w:p>
    <w:p w14:paraId="783B980A" w14:textId="77777777" w:rsidR="00540B9A" w:rsidRPr="00BD4332" w:rsidRDefault="00540B9A" w:rsidP="00540B9A">
      <w:r w:rsidRPr="00BD4332">
        <w:lastRenderedPageBreak/>
        <w:t>If a mobile station receives an RR message with message type not defined for the PD or not implemented by the receiver in unacknowledged mode, it shall ignore the message.</w:t>
      </w:r>
    </w:p>
    <w:p w14:paraId="2144A182" w14:textId="77777777" w:rsidR="00540B9A" w:rsidRPr="00BD4332" w:rsidRDefault="00540B9A" w:rsidP="00540B9A">
      <w:r w:rsidRPr="00BD4332">
        <w:t>If a mobile station in packet idle mode has enabled EC operation then it shall interpret RR messages received on the EC-CCCH as described in sub-clause 10.1.</w:t>
      </w:r>
    </w:p>
    <w:p w14:paraId="60F4C507" w14:textId="77777777" w:rsidR="00540B9A" w:rsidRPr="00BD4332" w:rsidRDefault="00540B9A" w:rsidP="00540B9A">
      <w:r w:rsidRPr="00BD4332">
        <w:t>If a mobile station receives an RR message with message type not defined for the PD or not implemented by the receiver in acknowledged mode, it shall return a status message (RR STATUS) with cause # 97 "message type non-existent or not implemented".</w:t>
      </w:r>
    </w:p>
    <w:p w14:paraId="29377E5A" w14:textId="77777777" w:rsidR="00540B9A" w:rsidRPr="00BD4332" w:rsidRDefault="00540B9A" w:rsidP="00540B9A">
      <w:r w:rsidRPr="00BD4332">
        <w:t>If the network receives an RR message with message type not defined for the PD or not implemented by the receiver in a protocol state where reception of an unsolicited message with the given PD from the mobile station is not foreseen in the protocol, the network actions are implementation dependent. Otherwise, if the network receives an RR message with message type not defined for the PD or not implemented by the receiver, it shall ignore the message except that it should return a status message (RR STATUS) with cause #97 "message type non-existent or not implemented".</w:t>
      </w:r>
    </w:p>
    <w:p w14:paraId="50F7103F" w14:textId="77777777" w:rsidR="00540B9A" w:rsidRPr="00BD4332" w:rsidRDefault="00540B9A" w:rsidP="00540B9A">
      <w:pPr>
        <w:pStyle w:val="NO"/>
      </w:pPr>
      <w:r w:rsidRPr="00BD4332">
        <w:t>NOTE:</w:t>
      </w:r>
      <w:r w:rsidRPr="00BD4332">
        <w:tab/>
        <w:t>A message type not defined for the PD in the given direction is regarded by the receiver as a message type not defined for the PD, see 3GPP TS 24.007.</w:t>
      </w:r>
    </w:p>
    <w:p w14:paraId="31371AA7" w14:textId="77777777" w:rsidR="00540B9A" w:rsidRPr="00BD4332" w:rsidRDefault="00540B9A" w:rsidP="00540B9A">
      <w:r w:rsidRPr="00BD4332">
        <w:t>If the mobile station receives an RR message not compatible with the protocol state, the mobile station shall ignore the message except for the fact that, if an RR connection exists, it returns a status message (RR STATUS) with cause #98 "Message type not compatible with protocol state".</w:t>
      </w:r>
    </w:p>
    <w:p w14:paraId="2A064360" w14:textId="77777777" w:rsidR="00540B9A" w:rsidRPr="00BD4332" w:rsidRDefault="00540B9A" w:rsidP="00540B9A">
      <w:r w:rsidRPr="00BD4332">
        <w:t>If the network receives an RR message not compatible with the protocol state, the network actions are implementation dependent.</w:t>
      </w:r>
    </w:p>
    <w:p w14:paraId="4D537106" w14:textId="77777777" w:rsidR="00540B9A" w:rsidRPr="00BD4332" w:rsidRDefault="00540B9A" w:rsidP="00540B9A">
      <w:pPr>
        <w:pStyle w:val="Heading2"/>
      </w:pPr>
      <w:bookmarkStart w:id="403" w:name="_Toc531790096"/>
      <w:r w:rsidRPr="00BD4332">
        <w:t>8.5</w:t>
      </w:r>
      <w:r w:rsidRPr="00BD4332">
        <w:tab/>
        <w:t>Non-semantical mandatory information element errors</w:t>
      </w:r>
      <w:bookmarkEnd w:id="403"/>
    </w:p>
    <w:p w14:paraId="1523C108" w14:textId="77777777" w:rsidR="00540B9A" w:rsidRPr="00BD4332" w:rsidRDefault="00540B9A" w:rsidP="00540B9A">
      <w:r w:rsidRPr="00BD4332">
        <w:t>When on receipt of a message,</w:t>
      </w:r>
    </w:p>
    <w:p w14:paraId="17B11F2F" w14:textId="77777777" w:rsidR="00540B9A" w:rsidRPr="00BD4332" w:rsidRDefault="00540B9A" w:rsidP="00540B9A">
      <w:pPr>
        <w:pStyle w:val="B1"/>
      </w:pPr>
      <w:r w:rsidRPr="00BD4332">
        <w:t>-</w:t>
      </w:r>
      <w:r w:rsidRPr="00BD4332">
        <w:tab/>
        <w:t>an "imperative message part" error; or</w:t>
      </w:r>
    </w:p>
    <w:p w14:paraId="0106084C" w14:textId="77777777" w:rsidR="00540B9A" w:rsidRPr="00BD4332" w:rsidRDefault="00540B9A" w:rsidP="00540B9A">
      <w:pPr>
        <w:pStyle w:val="B1"/>
      </w:pPr>
      <w:r w:rsidRPr="00BD4332">
        <w:t>-</w:t>
      </w:r>
      <w:r w:rsidRPr="00BD4332">
        <w:tab/>
        <w:t>a "missing mandatory IE" error;</w:t>
      </w:r>
    </w:p>
    <w:p w14:paraId="5F790441" w14:textId="77777777" w:rsidR="00540B9A" w:rsidRPr="00BD4332" w:rsidRDefault="00540B9A" w:rsidP="00540B9A">
      <w:r w:rsidRPr="00BD4332">
        <w:t>is diagnosed or when a message containing:</w:t>
      </w:r>
    </w:p>
    <w:p w14:paraId="40A517BE" w14:textId="77777777" w:rsidR="00540B9A" w:rsidRPr="00BD4332" w:rsidRDefault="00540B9A" w:rsidP="00540B9A">
      <w:pPr>
        <w:pStyle w:val="B1"/>
      </w:pPr>
      <w:r w:rsidRPr="00BD4332">
        <w:t>-</w:t>
      </w:r>
      <w:r w:rsidRPr="00BD4332">
        <w:tab/>
        <w:t>a syntactically incorrect mandatory IE; or</w:t>
      </w:r>
    </w:p>
    <w:p w14:paraId="188CA912" w14:textId="77777777" w:rsidR="00540B9A" w:rsidRPr="00BD4332" w:rsidRDefault="00540B9A" w:rsidP="00540B9A">
      <w:pPr>
        <w:pStyle w:val="B1"/>
      </w:pPr>
      <w:r w:rsidRPr="00BD4332">
        <w:t>-</w:t>
      </w:r>
      <w:r w:rsidRPr="00BD4332">
        <w:tab/>
        <w:t>an IE unknown in the message, but encoded as "comprehension required" (see 3GPP TS 24.007); or</w:t>
      </w:r>
    </w:p>
    <w:p w14:paraId="673ED13B" w14:textId="77777777" w:rsidR="00540B9A" w:rsidRPr="00BD4332" w:rsidRDefault="00540B9A" w:rsidP="00540B9A">
      <w:pPr>
        <w:pStyle w:val="B1"/>
      </w:pPr>
      <w:r w:rsidRPr="00BD4332">
        <w:t>-</w:t>
      </w:r>
      <w:r w:rsidRPr="00BD4332">
        <w:tab/>
        <w:t>an out of sequence IE encoded as "comprehension required" (see 3GPP TS 24.007);</w:t>
      </w:r>
    </w:p>
    <w:p w14:paraId="6FEDBF63" w14:textId="77777777" w:rsidR="00540B9A" w:rsidRPr="00BD4332" w:rsidRDefault="00540B9A" w:rsidP="00540B9A">
      <w:r w:rsidRPr="00BD4332">
        <w:t>is received:</w:t>
      </w:r>
    </w:p>
    <w:p w14:paraId="0ED43BF1" w14:textId="77777777" w:rsidR="00540B9A" w:rsidRPr="00BD4332" w:rsidRDefault="00540B9A" w:rsidP="00540B9A">
      <w:pPr>
        <w:pStyle w:val="B1"/>
      </w:pPr>
      <w:r w:rsidRPr="00BD4332">
        <w:t>-</w:t>
      </w:r>
      <w:r w:rsidRPr="00BD4332">
        <w:tab/>
        <w:t>the mobile station shall proceed as follows:</w:t>
      </w:r>
    </w:p>
    <w:p w14:paraId="7F0C5381" w14:textId="77777777" w:rsidR="00540B9A" w:rsidRPr="00BD4332" w:rsidRDefault="00540B9A" w:rsidP="00540B9A">
      <w:pPr>
        <w:pStyle w:val="B2"/>
      </w:pPr>
      <w:r w:rsidRPr="00BD4332">
        <w:t>-</w:t>
      </w:r>
      <w:r w:rsidRPr="00BD4332">
        <w:tab/>
        <w:t>for RR protocol, if the message is not one of the messages listed in sub-clause 8.5.1 the mobile station shall ignore the message except for the fact that, if an RR connection exists, it shall return a status message (RR STATUS) with cause # 96 "Invalid mandatory information";</w:t>
      </w:r>
    </w:p>
    <w:p w14:paraId="16EC7C98" w14:textId="77777777" w:rsidR="00540B9A" w:rsidRPr="00BD4332" w:rsidRDefault="00540B9A" w:rsidP="00540B9A">
      <w:pPr>
        <w:pStyle w:val="B2"/>
      </w:pPr>
      <w:r w:rsidRPr="00BD4332">
        <w:t>-</w:t>
      </w:r>
      <w:r w:rsidRPr="00BD4332">
        <w:tab/>
        <w:t>for GTTP, the mobile station shall ignore the message.</w:t>
      </w:r>
    </w:p>
    <w:p w14:paraId="09748919" w14:textId="77777777" w:rsidR="00540B9A" w:rsidRPr="00BD4332" w:rsidRDefault="00540B9A" w:rsidP="00540B9A">
      <w:pPr>
        <w:pStyle w:val="B1"/>
      </w:pPr>
      <w:r w:rsidRPr="00BD4332">
        <w:t>-</w:t>
      </w:r>
      <w:r w:rsidRPr="00BD4332">
        <w:tab/>
        <w:t>the network shall proceed as follows:</w:t>
      </w:r>
    </w:p>
    <w:p w14:paraId="56BC2832" w14:textId="77777777" w:rsidR="00540B9A" w:rsidRPr="00BD4332" w:rsidRDefault="00540B9A" w:rsidP="00540B9A">
      <w:pPr>
        <w:pStyle w:val="B2"/>
      </w:pPr>
      <w:r w:rsidRPr="00BD4332">
        <w:t>-</w:t>
      </w:r>
      <w:r w:rsidRPr="00BD4332">
        <w:tab/>
        <w:t>for RR protocol, the network shall either:</w:t>
      </w:r>
    </w:p>
    <w:p w14:paraId="0B5EF523" w14:textId="77777777" w:rsidR="00540B9A" w:rsidRPr="00BD4332" w:rsidRDefault="00540B9A" w:rsidP="00540B9A">
      <w:pPr>
        <w:pStyle w:val="B3"/>
      </w:pPr>
      <w:r w:rsidRPr="00BD4332">
        <w:t>-</w:t>
      </w:r>
      <w:r w:rsidRPr="00BD4332">
        <w:tab/>
        <w:t>try to treat the message (the exact further actions are implementation dependent); or</w:t>
      </w:r>
    </w:p>
    <w:p w14:paraId="54EEF390" w14:textId="77777777" w:rsidR="00540B9A" w:rsidRPr="00BD4332" w:rsidRDefault="00540B9A" w:rsidP="00540B9A">
      <w:pPr>
        <w:pStyle w:val="B3"/>
      </w:pPr>
      <w:r w:rsidRPr="00BD4332">
        <w:t>-</w:t>
      </w:r>
      <w:r w:rsidRPr="00BD4332">
        <w:tab/>
        <w:t>ignore the message except that it should return a status message (RR STATUS) with cause # 96 "Invalid mandatory information".</w:t>
      </w:r>
    </w:p>
    <w:p w14:paraId="6E02CFD3" w14:textId="77777777" w:rsidR="00540B9A" w:rsidRPr="00BD4332" w:rsidRDefault="00540B9A" w:rsidP="00540B9A">
      <w:pPr>
        <w:ind w:left="851" w:hanging="284"/>
      </w:pPr>
      <w:r w:rsidRPr="00BD4332">
        <w:t>-</w:t>
      </w:r>
      <w:r w:rsidRPr="00BD4332">
        <w:tab/>
        <w:t>for GTTP, the network shall ignore the message.</w:t>
      </w:r>
    </w:p>
    <w:p w14:paraId="7CEBBCCC" w14:textId="77777777" w:rsidR="00540B9A" w:rsidRPr="00BD4332" w:rsidRDefault="00540B9A" w:rsidP="00540B9A">
      <w:pPr>
        <w:pStyle w:val="Heading3"/>
      </w:pPr>
      <w:bookmarkStart w:id="404" w:name="_Toc531790097"/>
      <w:r w:rsidRPr="00BD4332">
        <w:lastRenderedPageBreak/>
        <w:t>8.5.1</w:t>
      </w:r>
      <w:r w:rsidRPr="00BD4332">
        <w:tab/>
        <w:t>Radio resource management</w:t>
      </w:r>
      <w:bookmarkEnd w:id="404"/>
    </w:p>
    <w:p w14:paraId="7AB6D4B8" w14:textId="77777777" w:rsidR="00540B9A" w:rsidRPr="00BD4332" w:rsidRDefault="00540B9A" w:rsidP="00540B9A">
      <w:pPr>
        <w:keepNext/>
        <w:keepLines/>
      </w:pPr>
      <w:r w:rsidRPr="00BD4332">
        <w:t>For the mobile station the following procedures shall apply:</w:t>
      </w:r>
    </w:p>
    <w:p w14:paraId="530B855D" w14:textId="77777777" w:rsidR="00540B9A" w:rsidRPr="00BD4332" w:rsidRDefault="00540B9A" w:rsidP="00540B9A">
      <w:pPr>
        <w:pStyle w:val="B1"/>
      </w:pPr>
      <w:r w:rsidRPr="00BD4332">
        <w:t>a)</w:t>
      </w:r>
      <w:r w:rsidRPr="00BD4332">
        <w:tab/>
        <w:t>If the message is a CHANNEL RELEASE message, the actions taken shall be the same as specified in sub-clause 3.4.13 "RR connection release".</w:t>
      </w:r>
    </w:p>
    <w:p w14:paraId="7C0817A0" w14:textId="77777777" w:rsidR="00540B9A" w:rsidRPr="00BD4332" w:rsidRDefault="00540B9A" w:rsidP="00540B9A">
      <w:pPr>
        <w:pStyle w:val="B1"/>
      </w:pPr>
      <w:r w:rsidRPr="00BD4332">
        <w:t>b)</w:t>
      </w:r>
      <w:r w:rsidRPr="00BD4332">
        <w:tab/>
        <w:t>If the message is a PARTIAL RELEASE message, the reactions of the MS are for further study.</w:t>
      </w:r>
    </w:p>
    <w:p w14:paraId="5D7F42F8" w14:textId="77777777" w:rsidR="00540B9A" w:rsidRPr="00BD4332" w:rsidRDefault="00540B9A" w:rsidP="00540B9A">
      <w:pPr>
        <w:pStyle w:val="Heading2"/>
      </w:pPr>
      <w:bookmarkStart w:id="405" w:name="_Toc531790098"/>
      <w:r w:rsidRPr="00BD4332">
        <w:t>8.6</w:t>
      </w:r>
      <w:r w:rsidRPr="00BD4332">
        <w:tab/>
        <w:t>Unknown and unforeseen IEs in the non-imperative message part</w:t>
      </w:r>
      <w:bookmarkEnd w:id="405"/>
    </w:p>
    <w:p w14:paraId="76390905" w14:textId="77777777" w:rsidR="00540B9A" w:rsidRPr="00BD4332" w:rsidRDefault="00540B9A" w:rsidP="00540B9A">
      <w:pPr>
        <w:pStyle w:val="Heading3"/>
      </w:pPr>
      <w:bookmarkStart w:id="406" w:name="_Toc531790099"/>
      <w:r w:rsidRPr="00BD4332">
        <w:t>8.6.1</w:t>
      </w:r>
      <w:r w:rsidRPr="00BD4332">
        <w:tab/>
        <w:t>IEIs unknown in the message</w:t>
      </w:r>
      <w:bookmarkEnd w:id="406"/>
    </w:p>
    <w:p w14:paraId="051BF85C" w14:textId="77777777" w:rsidR="00540B9A" w:rsidRPr="00BD4332" w:rsidRDefault="00540B9A" w:rsidP="00540B9A">
      <w:r w:rsidRPr="00BD4332">
        <w:t>The MS shall ignore all IEs unknown in a message which are not encoded as "comprehension required" (see 3GPP TS 24.007).</w:t>
      </w:r>
    </w:p>
    <w:p w14:paraId="1D13987F" w14:textId="77777777" w:rsidR="00540B9A" w:rsidRPr="00BD4332" w:rsidRDefault="00540B9A" w:rsidP="00540B9A">
      <w:r w:rsidRPr="00BD4332">
        <w:t>The network shall take the same approach.</w:t>
      </w:r>
    </w:p>
    <w:p w14:paraId="13CE0706" w14:textId="77777777" w:rsidR="00540B9A" w:rsidRPr="00BD4332" w:rsidRDefault="00540B9A" w:rsidP="00540B9A">
      <w:pPr>
        <w:pStyle w:val="Heading3"/>
      </w:pPr>
      <w:bookmarkStart w:id="407" w:name="_Toc531790100"/>
      <w:r w:rsidRPr="00BD4332">
        <w:t>8.6.2</w:t>
      </w:r>
      <w:r w:rsidRPr="00BD4332">
        <w:tab/>
        <w:t>Out of sequence IEs</w:t>
      </w:r>
      <w:bookmarkEnd w:id="407"/>
    </w:p>
    <w:p w14:paraId="61F01E36" w14:textId="77777777" w:rsidR="00540B9A" w:rsidRPr="00BD4332" w:rsidRDefault="00540B9A" w:rsidP="00540B9A">
      <w:r w:rsidRPr="00BD4332">
        <w:t>The MS shall ignore all out of sequence IEs in a message which are not encoded as "comprehension required" (see 3GPP TS 24.007).</w:t>
      </w:r>
    </w:p>
    <w:p w14:paraId="53C3DDD3" w14:textId="77777777" w:rsidR="00540B9A" w:rsidRPr="00BD4332" w:rsidRDefault="00540B9A" w:rsidP="00540B9A">
      <w:r w:rsidRPr="00BD4332">
        <w:t>The network should take the same approach.</w:t>
      </w:r>
    </w:p>
    <w:p w14:paraId="1C21CA30" w14:textId="77777777" w:rsidR="00540B9A" w:rsidRPr="00BD4332" w:rsidRDefault="00540B9A" w:rsidP="00540B9A">
      <w:pPr>
        <w:pStyle w:val="Heading3"/>
      </w:pPr>
      <w:bookmarkStart w:id="408" w:name="_Toc531790101"/>
      <w:r w:rsidRPr="00BD4332">
        <w:t>8.6.3</w:t>
      </w:r>
      <w:r w:rsidRPr="00BD4332">
        <w:tab/>
        <w:t>Repeated IEs</w:t>
      </w:r>
      <w:bookmarkEnd w:id="408"/>
    </w:p>
    <w:p w14:paraId="57564171" w14:textId="77777777" w:rsidR="00540B9A" w:rsidRPr="00BD4332" w:rsidRDefault="00540B9A" w:rsidP="00540B9A">
      <w:r w:rsidRPr="00BD4332">
        <w:t>If an information element with format T, TV, or TLV is repeated in a message in which repetition of the information element is not specified in clause 9 of this technical specification,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23197A1F" w14:textId="77777777" w:rsidR="00540B9A" w:rsidRPr="00BD4332" w:rsidRDefault="00540B9A" w:rsidP="00540B9A">
      <w:r w:rsidRPr="00BD4332">
        <w:t>The network should follow the same procedures.</w:t>
      </w:r>
    </w:p>
    <w:p w14:paraId="236ECA96" w14:textId="77777777" w:rsidR="00540B9A" w:rsidRPr="00BD4332" w:rsidRDefault="00540B9A" w:rsidP="00540B9A">
      <w:pPr>
        <w:pStyle w:val="Heading2"/>
      </w:pPr>
      <w:bookmarkStart w:id="409" w:name="_Toc531790102"/>
      <w:r w:rsidRPr="00BD4332">
        <w:t>8.7</w:t>
      </w:r>
      <w:r w:rsidRPr="00BD4332">
        <w:tab/>
        <w:t>Non-imperative message part errors</w:t>
      </w:r>
      <w:bookmarkEnd w:id="409"/>
    </w:p>
    <w:p w14:paraId="6C5E8F5E" w14:textId="77777777" w:rsidR="00540B9A" w:rsidRPr="00BD4332" w:rsidRDefault="00540B9A" w:rsidP="00540B9A">
      <w:pPr>
        <w:keepNext/>
      </w:pPr>
      <w:r w:rsidRPr="00BD4332">
        <w:t>This category includes:</w:t>
      </w:r>
    </w:p>
    <w:p w14:paraId="02AEEFCE" w14:textId="77777777" w:rsidR="00540B9A" w:rsidRPr="00BD4332" w:rsidRDefault="00540B9A" w:rsidP="00540B9A">
      <w:pPr>
        <w:pStyle w:val="B1"/>
      </w:pPr>
      <w:r w:rsidRPr="00BD4332">
        <w:t>-</w:t>
      </w:r>
      <w:r w:rsidRPr="00BD4332">
        <w:tab/>
        <w:t>syntactically incorrect optional IEs;</w:t>
      </w:r>
    </w:p>
    <w:p w14:paraId="0C325F9F" w14:textId="77777777" w:rsidR="00540B9A" w:rsidRPr="00BD4332" w:rsidRDefault="00540B9A" w:rsidP="00540B9A">
      <w:pPr>
        <w:pStyle w:val="B1"/>
      </w:pPr>
      <w:r w:rsidRPr="00BD4332">
        <w:t>-</w:t>
      </w:r>
      <w:r w:rsidRPr="00BD4332">
        <w:tab/>
        <w:t>conditional IE errors.</w:t>
      </w:r>
    </w:p>
    <w:p w14:paraId="038B0992" w14:textId="77777777" w:rsidR="00540B9A" w:rsidRPr="00BD4332" w:rsidRDefault="00540B9A" w:rsidP="00540B9A">
      <w:pPr>
        <w:pStyle w:val="Heading3"/>
      </w:pPr>
      <w:bookmarkStart w:id="410" w:name="_Toc531790103"/>
      <w:r w:rsidRPr="00BD4332">
        <w:t>8.7.1</w:t>
      </w:r>
      <w:r w:rsidRPr="00BD4332">
        <w:tab/>
        <w:t>Syntactically incorrect optional IEs</w:t>
      </w:r>
      <w:bookmarkEnd w:id="410"/>
    </w:p>
    <w:p w14:paraId="07FACFFE" w14:textId="77777777" w:rsidR="00540B9A" w:rsidRPr="00BD4332" w:rsidRDefault="00540B9A" w:rsidP="00540B9A">
      <w:r w:rsidRPr="00BD4332">
        <w:t>The MS shall treat all optional IEs that are syntactically incorrect in a message as not present in the message.</w:t>
      </w:r>
    </w:p>
    <w:p w14:paraId="3C0A0311" w14:textId="77777777" w:rsidR="00540B9A" w:rsidRPr="00BD4332" w:rsidRDefault="00540B9A" w:rsidP="00540B9A">
      <w:r w:rsidRPr="00BD4332">
        <w:t>The network shall take the same approach.</w:t>
      </w:r>
    </w:p>
    <w:p w14:paraId="67247429" w14:textId="77777777" w:rsidR="00540B9A" w:rsidRPr="00BD4332" w:rsidRDefault="00540B9A" w:rsidP="00540B9A">
      <w:pPr>
        <w:pStyle w:val="Heading3"/>
      </w:pPr>
      <w:bookmarkStart w:id="411" w:name="_Toc531790104"/>
      <w:r w:rsidRPr="00BD4332">
        <w:t>8.7.2</w:t>
      </w:r>
      <w:r w:rsidRPr="00BD4332">
        <w:tab/>
        <w:t>Conditional IE errors</w:t>
      </w:r>
      <w:bookmarkEnd w:id="411"/>
    </w:p>
    <w:p w14:paraId="7C89475F" w14:textId="77777777" w:rsidR="00540B9A" w:rsidRPr="00BD4332" w:rsidRDefault="00540B9A" w:rsidP="00540B9A">
      <w:r w:rsidRPr="00BD4332">
        <w:t>When the MS upon receipt of an RR message diagnoses a "missing conditional IE" error or an "unexpected conditional IE" error or when it receives an RR message containing at least one syntactically incorrect conditional IE, it shall ignore the message except for the fact that, if an RR connection exists, it shall return a status message (RR STATUS) with cause value # 100 "conditional IE error".</w:t>
      </w:r>
    </w:p>
    <w:p w14:paraId="3983F8BB" w14:textId="77777777" w:rsidR="00540B9A" w:rsidRPr="00BD4332" w:rsidRDefault="00540B9A" w:rsidP="00540B9A">
      <w:r w:rsidRPr="00BD4332">
        <w:lastRenderedPageBreak/>
        <w:t>When the MS or the network upon receipt of a GTTP message diagnoses a "missing conditional IE" error or an "unexpected conditional IE" error or when it receives a GTTP message containing at least one syntactically incorrect conditional IE, it shall ignore the message.</w:t>
      </w:r>
    </w:p>
    <w:p w14:paraId="16E9E318" w14:textId="77777777" w:rsidR="00540B9A" w:rsidRPr="00BD4332" w:rsidRDefault="00540B9A" w:rsidP="00540B9A">
      <w:pPr>
        <w:keepNext/>
      </w:pPr>
      <w:r w:rsidRPr="00BD4332">
        <w:t>When the network receives an RR message and diagnose a "missing conditional IE" error or an "unexpected conditional IE" error or when it receives an RR message containing at least one syntactically incorrect conditional IE, the network shall either:</w:t>
      </w:r>
    </w:p>
    <w:p w14:paraId="25B9DC4C" w14:textId="77777777" w:rsidR="00540B9A" w:rsidRPr="00BD4332" w:rsidRDefault="00540B9A" w:rsidP="00540B9A">
      <w:pPr>
        <w:pStyle w:val="B1"/>
      </w:pPr>
      <w:r w:rsidRPr="00BD4332">
        <w:t>-</w:t>
      </w:r>
      <w:r w:rsidRPr="00BD4332">
        <w:tab/>
        <w:t>try to treat the message (the exact further actions are implementation dependent); or</w:t>
      </w:r>
    </w:p>
    <w:p w14:paraId="66451B82" w14:textId="77777777" w:rsidR="00540B9A" w:rsidRPr="00BD4332" w:rsidRDefault="00540B9A" w:rsidP="00540B9A">
      <w:pPr>
        <w:pStyle w:val="B1"/>
      </w:pPr>
      <w:r w:rsidRPr="00BD4332">
        <w:t>-</w:t>
      </w:r>
      <w:r w:rsidRPr="00BD4332">
        <w:tab/>
        <w:t>ignore the message except that it should return a status message (RR STATUS) with cause # 100 "conditional IE error".</w:t>
      </w:r>
    </w:p>
    <w:p w14:paraId="043D4A82" w14:textId="77777777" w:rsidR="00540B9A" w:rsidRPr="00BD4332" w:rsidRDefault="00540B9A" w:rsidP="00540B9A">
      <w:pPr>
        <w:pStyle w:val="Heading2"/>
      </w:pPr>
      <w:bookmarkStart w:id="412" w:name="_Toc531790105"/>
      <w:r w:rsidRPr="00BD4332">
        <w:t>8.8</w:t>
      </w:r>
      <w:r w:rsidRPr="00BD4332">
        <w:tab/>
        <w:t>Messages with semantically incorrect contents</w:t>
      </w:r>
      <w:bookmarkEnd w:id="412"/>
    </w:p>
    <w:p w14:paraId="3E600F81" w14:textId="77777777" w:rsidR="00540B9A" w:rsidRPr="00BD4332" w:rsidRDefault="00540B9A" w:rsidP="00540B9A">
      <w:r w:rsidRPr="00BD4332">
        <w:t>When a message with semantically incorrect contents is received, the foreseen reactions of the procedural part of 3GPP TS 44.018 are performed. If however no such reactions are specified, the MS shall ignore the message except for the RR protocol in which case, if an RR connection exists, it returns a status message (RR STATUS) with cause value # 95 "semantically incorrect message".</w:t>
      </w:r>
    </w:p>
    <w:p w14:paraId="063F9D23" w14:textId="77777777" w:rsidR="00540B9A" w:rsidRPr="00BD4332" w:rsidRDefault="00540B9A" w:rsidP="00540B9A">
      <w:r w:rsidRPr="00BD4332">
        <w:t>The network should follow the same procedure except that a status message is not normally transmitted.</w:t>
      </w:r>
    </w:p>
    <w:p w14:paraId="517BEFF3" w14:textId="77777777" w:rsidR="00540B9A" w:rsidRPr="00BD4332" w:rsidRDefault="00540B9A" w:rsidP="00540B9A">
      <w:pPr>
        <w:pStyle w:val="Heading2"/>
      </w:pPr>
      <w:bookmarkStart w:id="413" w:name="_Toc531790106"/>
      <w:r w:rsidRPr="00BD4332">
        <w:t>8.9</w:t>
      </w:r>
      <w:r w:rsidRPr="00BD4332">
        <w:tab/>
        <w:t>Incomplete rest octets</w:t>
      </w:r>
      <w:bookmarkEnd w:id="413"/>
    </w:p>
    <w:p w14:paraId="1AB12BE0" w14:textId="77777777" w:rsidR="00540B9A" w:rsidRPr="00BD4332" w:rsidRDefault="00540B9A" w:rsidP="00540B9A">
      <w:r w:rsidRPr="00BD4332">
        <w:t>When the number of octets in a rest octets information element is too small to contain the complete set of components, these components may be truncated by the sending entity (i.e. the network) to fit into the rest octets information element. Whether or not truncation is allowed depends on the construction of the rest octets information element and must be explicitly specified in the relevant rest octet definition (truncated concatenation).</w:t>
      </w:r>
    </w:p>
    <w:p w14:paraId="19ECE7C0" w14:textId="77777777" w:rsidR="00540B9A" w:rsidRPr="00BD4332" w:rsidRDefault="00540B9A" w:rsidP="00540B9A">
      <w:r w:rsidRPr="00BD4332">
        <w:t>If truncation is allowed, the mobile station shall assume the value 'L' for the missing components.</w:t>
      </w:r>
    </w:p>
    <w:p w14:paraId="30836D25" w14:textId="77777777" w:rsidR="00540B9A" w:rsidRPr="00BD4332" w:rsidRDefault="00540B9A" w:rsidP="00540B9A">
      <w:r w:rsidRPr="00BD4332">
        <w:t>If the trunctation is not specified for the relevant rest octet definition, the sending entity must ensure that the complete set of components fits into the rest octets.</w:t>
      </w:r>
    </w:p>
    <w:p w14:paraId="3CFEE75A" w14:textId="77777777" w:rsidR="00540B9A" w:rsidRPr="00BD4332" w:rsidRDefault="00540B9A" w:rsidP="00540B9A">
      <w:r w:rsidRPr="00BD4332">
        <w:t>A truncated concatenation is an ordered sequence of components encapsulated in curly brackets and followed by the '//' postfix. The components are the terms appearing at the first level of the concatenation construction.</w:t>
      </w:r>
    </w:p>
    <w:p w14:paraId="19FE4968" w14:textId="77777777" w:rsidR="00540B9A" w:rsidRPr="00BD4332" w:rsidRDefault="00540B9A" w:rsidP="00540B9A">
      <w:r w:rsidRPr="00BD4332">
        <w:t>The truncated concatenation is equivalent either to the null string or to a concatenation including any number of the components of the sequence put in the same consecutive order and starting with the first component.</w:t>
      </w:r>
    </w:p>
    <w:p w14:paraId="4B52C8DD" w14:textId="77777777" w:rsidR="00540B9A" w:rsidRPr="00BD4332" w:rsidRDefault="00540B9A" w:rsidP="00540B9A">
      <w:r w:rsidRPr="00BD4332">
        <w:t>As an example, the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6"/>
      </w:tblGrid>
      <w:tr w:rsidR="00540B9A" w:rsidRPr="00BD4332" w14:paraId="458F7091" w14:textId="77777777" w:rsidTr="006C098C">
        <w:tblPrEx>
          <w:tblCellMar>
            <w:top w:w="0" w:type="dxa"/>
            <w:bottom w:w="0" w:type="dxa"/>
          </w:tblCellMar>
        </w:tblPrEx>
        <w:tc>
          <w:tcPr>
            <w:tcW w:w="9606" w:type="dxa"/>
          </w:tcPr>
          <w:p w14:paraId="41F094F6" w14:textId="77777777" w:rsidR="00540B9A" w:rsidRPr="00BD4332" w:rsidRDefault="00540B9A" w:rsidP="006C098C">
            <w:pPr>
              <w:pStyle w:val="TAL"/>
            </w:pPr>
            <w:r w:rsidRPr="00BD4332">
              <w:tab/>
              <w:t>{ &lt; a &gt; &lt; b &gt; &lt; c &gt; }//</w:t>
            </w:r>
          </w:p>
        </w:tc>
      </w:tr>
    </w:tbl>
    <w:p w14:paraId="2ADE444B" w14:textId="77777777" w:rsidR="00540B9A" w:rsidRPr="00BD4332" w:rsidRDefault="00540B9A" w:rsidP="00540B9A"/>
    <w:p w14:paraId="2BEEAE04" w14:textId="77777777" w:rsidR="00540B9A" w:rsidRPr="00BD4332" w:rsidRDefault="00540B9A" w:rsidP="00540B9A">
      <w:r w:rsidRPr="00BD4332">
        <w:t>is equivalent 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6"/>
      </w:tblGrid>
      <w:tr w:rsidR="00540B9A" w:rsidRPr="00BD4332" w14:paraId="38D2026F" w14:textId="77777777" w:rsidTr="006C098C">
        <w:tblPrEx>
          <w:tblCellMar>
            <w:top w:w="0" w:type="dxa"/>
            <w:bottom w:w="0" w:type="dxa"/>
          </w:tblCellMar>
        </w:tblPrEx>
        <w:tc>
          <w:tcPr>
            <w:tcW w:w="9606" w:type="dxa"/>
          </w:tcPr>
          <w:p w14:paraId="7E968ED7" w14:textId="77777777" w:rsidR="00540B9A" w:rsidRPr="00BD4332" w:rsidRDefault="00540B9A" w:rsidP="006C098C">
            <w:pPr>
              <w:pStyle w:val="TAL"/>
            </w:pPr>
            <w:r w:rsidRPr="00BD4332">
              <w:tab/>
              <w:t>{ &lt; a &gt; &lt; b &gt; &lt; c &gt; }</w:t>
            </w:r>
            <w:r w:rsidRPr="00BD4332">
              <w:tab/>
              <w:t>or</w:t>
            </w:r>
          </w:p>
          <w:p w14:paraId="70F2C191" w14:textId="77777777" w:rsidR="00540B9A" w:rsidRPr="00BD4332" w:rsidRDefault="00540B9A" w:rsidP="006C098C">
            <w:pPr>
              <w:pStyle w:val="TAL"/>
            </w:pPr>
            <w:r w:rsidRPr="00BD4332">
              <w:tab/>
              <w:t>{ &lt; a &gt; &lt; b &gt; }</w:t>
            </w:r>
            <w:r w:rsidRPr="00BD4332">
              <w:tab/>
              <w:t>or</w:t>
            </w:r>
          </w:p>
          <w:p w14:paraId="2BF8D46F" w14:textId="77777777" w:rsidR="00540B9A" w:rsidRPr="00BD4332" w:rsidRDefault="00540B9A" w:rsidP="006C098C">
            <w:pPr>
              <w:pStyle w:val="TAL"/>
            </w:pPr>
            <w:r w:rsidRPr="00BD4332">
              <w:tab/>
              <w:t>{ &lt; a &gt; }</w:t>
            </w:r>
            <w:r w:rsidRPr="00BD4332">
              <w:tab/>
              <w:t>or</w:t>
            </w:r>
          </w:p>
          <w:p w14:paraId="03FA6A70" w14:textId="77777777" w:rsidR="00540B9A" w:rsidRPr="00BD4332" w:rsidRDefault="00540B9A" w:rsidP="006C098C">
            <w:pPr>
              <w:pStyle w:val="TAL"/>
            </w:pPr>
            <w:r w:rsidRPr="00BD4332">
              <w:tab/>
              <w:t>null</w:t>
            </w:r>
          </w:p>
        </w:tc>
      </w:tr>
    </w:tbl>
    <w:p w14:paraId="6BB43B8E" w14:textId="77777777" w:rsidR="00540B9A" w:rsidRPr="00BD4332" w:rsidRDefault="00540B9A" w:rsidP="00540B9A"/>
    <w:p w14:paraId="7C5DB19D" w14:textId="77777777" w:rsidR="00540B9A" w:rsidRPr="00BD4332" w:rsidRDefault="00540B9A" w:rsidP="00540B9A">
      <w:pPr>
        <w:pStyle w:val="Heading1"/>
      </w:pPr>
      <w:bookmarkStart w:id="414" w:name="_Toc531790107"/>
      <w:r w:rsidRPr="00BD4332">
        <w:t>9</w:t>
      </w:r>
      <w:r w:rsidRPr="00BD4332">
        <w:tab/>
        <w:t>Message functional definitions and contents</w:t>
      </w:r>
      <w:bookmarkEnd w:id="414"/>
    </w:p>
    <w:p w14:paraId="3173DE21" w14:textId="77777777" w:rsidR="00540B9A" w:rsidRPr="00BD4332" w:rsidRDefault="00540B9A" w:rsidP="00540B9A">
      <w:r w:rsidRPr="00BD4332">
        <w:t>This sub-clause defines the structure of the messages of those layer 3 protocols defined in 3GPP TS 44.018. These are standard L3 messages as defined in 3GPP TS 24.007 with the exception of those sent on the SCH, RACH, and the HANDOVER ACCESS message.</w:t>
      </w:r>
    </w:p>
    <w:p w14:paraId="451D68D6" w14:textId="77777777" w:rsidR="00540B9A" w:rsidRPr="00BD4332" w:rsidRDefault="00540B9A" w:rsidP="00540B9A">
      <w:r w:rsidRPr="00BD4332">
        <w:t>Each definition given in the present sub-clause includes:</w:t>
      </w:r>
    </w:p>
    <w:p w14:paraId="144BB336" w14:textId="77777777" w:rsidR="00540B9A" w:rsidRPr="00BD4332" w:rsidRDefault="00540B9A" w:rsidP="00540B9A">
      <w:pPr>
        <w:pStyle w:val="B1"/>
      </w:pPr>
      <w:r w:rsidRPr="00BD4332">
        <w:lastRenderedPageBreak/>
        <w:t>a)</w:t>
      </w:r>
      <w:r w:rsidRPr="00BD4332">
        <w:tab/>
        <w:t>a brief description of the message direction and use, including whether the message has:</w:t>
      </w:r>
    </w:p>
    <w:p w14:paraId="3726CD73" w14:textId="77777777" w:rsidR="00540B9A" w:rsidRPr="00BD4332" w:rsidRDefault="00540B9A" w:rsidP="00540B9A">
      <w:pPr>
        <w:pStyle w:val="B2"/>
      </w:pPr>
      <w:r w:rsidRPr="00BD4332">
        <w:t>1.</w:t>
      </w:r>
      <w:r w:rsidRPr="00BD4332">
        <w:tab/>
        <w:t>Local significance, i.e. relevant only on the originating or terminating access;</w:t>
      </w:r>
    </w:p>
    <w:p w14:paraId="66A47C68" w14:textId="77777777" w:rsidR="00540B9A" w:rsidRPr="00BD4332" w:rsidRDefault="00540B9A" w:rsidP="00540B9A">
      <w:pPr>
        <w:pStyle w:val="B2"/>
      </w:pPr>
      <w:r w:rsidRPr="00BD4332">
        <w:t>2.</w:t>
      </w:r>
      <w:r w:rsidRPr="00BD4332">
        <w:tab/>
        <w:t>Access significance, i.e. relevant in the originating and terminating access, but not in the network;</w:t>
      </w:r>
    </w:p>
    <w:p w14:paraId="4F45947F" w14:textId="77777777" w:rsidR="00540B9A" w:rsidRPr="00BD4332" w:rsidRDefault="00540B9A" w:rsidP="00540B9A">
      <w:pPr>
        <w:pStyle w:val="B2"/>
      </w:pPr>
      <w:r w:rsidRPr="00BD4332">
        <w:t>3.</w:t>
      </w:r>
      <w:r w:rsidRPr="00BD4332">
        <w:tab/>
        <w:t>Dual significance, i.e. relevant in either the originating or terminating access and in the network; or</w:t>
      </w:r>
    </w:p>
    <w:p w14:paraId="3B5EA97F" w14:textId="77777777" w:rsidR="00540B9A" w:rsidRPr="00BD4332" w:rsidRDefault="00540B9A" w:rsidP="00540B9A">
      <w:pPr>
        <w:pStyle w:val="B2"/>
      </w:pPr>
      <w:r w:rsidRPr="00BD4332">
        <w:t>4.</w:t>
      </w:r>
      <w:r w:rsidRPr="00BD4332">
        <w:tab/>
        <w:t>Global significance, i.e. relevant in the originating and terminating access and in the network.</w:t>
      </w:r>
    </w:p>
    <w:p w14:paraId="3999536A" w14:textId="77777777" w:rsidR="00540B9A" w:rsidRPr="00BD4332" w:rsidRDefault="00540B9A" w:rsidP="00540B9A">
      <w:pPr>
        <w:pStyle w:val="B1"/>
      </w:pPr>
      <w:r w:rsidRPr="00BD4332">
        <w:t>b)</w:t>
      </w:r>
      <w:r w:rsidRPr="00BD4332">
        <w:tab/>
        <w:t>a table listing the information elements known in the message and their order of their appearance in the message. All information elements that may be repeated are explicitly indicated. (V and LV formatted IEs, which compose the imperative part of the message, occur before T, TV, and TLV formatted IEs which compose the non-imperative part of the message, cf. 3GPP TS 24.007.) In a (maximal) sequence of consecutive information elements with half octet length, the first information element with half octet length occupies bits 1 to 4 of octet N, the second bits 5 to 8 of octet N, the third bits 1 to 4 of octet N+1 etc. Such a sequence always has an even number of elements.</w:t>
      </w:r>
    </w:p>
    <w:p w14:paraId="4A21E106" w14:textId="77777777" w:rsidR="00540B9A" w:rsidRPr="00BD4332" w:rsidRDefault="00540B9A" w:rsidP="00540B9A">
      <w:r w:rsidRPr="00BD4332">
        <w:tab/>
        <w:t>For each information element the table indicates:</w:t>
      </w:r>
    </w:p>
    <w:p w14:paraId="10C28304" w14:textId="77777777" w:rsidR="00540B9A" w:rsidRPr="00BD4332" w:rsidRDefault="00540B9A" w:rsidP="00540B9A">
      <w:pPr>
        <w:pStyle w:val="B2"/>
      </w:pPr>
      <w:r w:rsidRPr="00BD4332">
        <w:t>1.</w:t>
      </w:r>
      <w:r w:rsidRPr="00BD4332">
        <w:tab/>
        <w:t>the information element identifier, in hexadecimal notation, if the IE has format T, TV, or TLV. Usually, there is a default IEI for an information element type; default IEIs of different IE types of the same protocol are different. If the IEI has half octet length, it is specified by a notation representing the IEI as a hexadecimal digit followed by a "-" (example: B-).</w:t>
      </w:r>
    </w:p>
    <w:p w14:paraId="1128F025" w14:textId="77777777" w:rsidR="00540B9A" w:rsidRPr="00BD4332" w:rsidRDefault="00540B9A" w:rsidP="00540B9A">
      <w:pPr>
        <w:pStyle w:val="NO"/>
      </w:pPr>
      <w:r w:rsidRPr="00BD4332">
        <w:t>NOTE</w:t>
      </w:r>
      <w:r w:rsidRPr="00BD4332">
        <w:tab/>
        <w:t>The same IEI may be used for different information element types in different messages of the same protocol.</w:t>
      </w:r>
    </w:p>
    <w:p w14:paraId="6A917E0D" w14:textId="77777777" w:rsidR="00540B9A" w:rsidRPr="00BD4332" w:rsidRDefault="00540B9A" w:rsidP="00540B9A">
      <w:pPr>
        <w:pStyle w:val="B2"/>
      </w:pPr>
      <w:r w:rsidRPr="00BD4332">
        <w:t>2.</w:t>
      </w:r>
      <w:r w:rsidRPr="00BD4332">
        <w:tab/>
        <w:t>the name of the information element (which may give an idea of the semantics of the element). The name of the information element (usually written in italics) followed by "IE" or "information element" is used in 3GPP TS 44.018 as reference to the information element within a message.</w:t>
      </w:r>
    </w:p>
    <w:p w14:paraId="6A9DA4EB" w14:textId="77777777" w:rsidR="00540B9A" w:rsidRPr="00BD4332" w:rsidRDefault="00540B9A" w:rsidP="00540B9A">
      <w:pPr>
        <w:pStyle w:val="B2"/>
      </w:pPr>
      <w:r w:rsidRPr="00BD4332">
        <w:t>3.</w:t>
      </w:r>
      <w:r w:rsidRPr="00BD4332">
        <w:tab/>
        <w:t>the name of the type of the information element (which indicates the coding of the value part of the IE), and generally, the referenced sub-clause of clause 10 of 3GPP TS 44.018 describing the value part of the information element.</w:t>
      </w:r>
    </w:p>
    <w:p w14:paraId="3CCCB04D" w14:textId="77777777" w:rsidR="00540B9A" w:rsidRPr="00BD4332" w:rsidRDefault="00540B9A" w:rsidP="00540B9A">
      <w:pPr>
        <w:pStyle w:val="B2"/>
      </w:pPr>
      <w:r w:rsidRPr="00BD4332">
        <w:t>4.</w:t>
      </w:r>
      <w:r w:rsidRPr="00BD4332">
        <w:tab/>
        <w:t>the presence requirement indication (M, C, or O) for the IE as defined in 3GPP TS 24.007.</w:t>
      </w:r>
    </w:p>
    <w:p w14:paraId="13944727" w14:textId="77777777" w:rsidR="00540B9A" w:rsidRPr="00BD4332" w:rsidRDefault="00540B9A" w:rsidP="00540B9A">
      <w:pPr>
        <w:pStyle w:val="B2"/>
      </w:pPr>
      <w:r w:rsidRPr="00BD4332">
        <w:t>5.</w:t>
      </w:r>
      <w:r w:rsidRPr="00BD4332">
        <w:tab/>
        <w:t>The format of the information element (T, V, TV, LV, TLV) as defined in 3GPP TS 24.007.</w:t>
      </w:r>
    </w:p>
    <w:p w14:paraId="3A7A5A17" w14:textId="77777777" w:rsidR="00540B9A" w:rsidRPr="00BD4332" w:rsidRDefault="00540B9A" w:rsidP="00540B9A">
      <w:pPr>
        <w:pStyle w:val="B2"/>
      </w:pPr>
      <w:r w:rsidRPr="00BD4332">
        <w:t>6.</w:t>
      </w:r>
      <w:r w:rsidRPr="00BD4332">
        <w:tab/>
        <w:t>The length of the information element (or permissible range of lengths), in octets, in the message, where "?" means that the maximum length of the IE is only constrained by link layer protocol. This indication is non-normative.</w:t>
      </w:r>
    </w:p>
    <w:p w14:paraId="02DF03AB" w14:textId="77777777" w:rsidR="00540B9A" w:rsidRPr="00BD4332" w:rsidRDefault="00540B9A" w:rsidP="00540B9A">
      <w:pPr>
        <w:pStyle w:val="B1"/>
      </w:pPr>
      <w:r w:rsidRPr="00BD4332">
        <w:t>c)</w:t>
      </w:r>
      <w:r w:rsidRPr="00BD4332">
        <w:tab/>
        <w:t>sub-clauses specifying, where appropriate, conditions for IEs with presence requirement C or O in the relevant message which together with other conditions specified in 3GPP TS 44.018 define when the information elements shall be included or not, what non-presence of such IEs means, and - for IEs with presence requirement C - the static conditions for presence and/or non-presence of the IEs (cf. 3GPP TS 24.007).</w:t>
      </w:r>
    </w:p>
    <w:p w14:paraId="409C6C65" w14:textId="77777777" w:rsidR="00540B9A" w:rsidRPr="00BD4332" w:rsidRDefault="00540B9A" w:rsidP="00540B9A">
      <w:pPr>
        <w:pStyle w:val="Heading2"/>
      </w:pPr>
      <w:bookmarkStart w:id="415" w:name="_Toc531790108"/>
      <w:r w:rsidRPr="00BD4332">
        <w:lastRenderedPageBreak/>
        <w:t>9.1</w:t>
      </w:r>
      <w:r w:rsidRPr="00BD4332">
        <w:tab/>
        <w:t>Messages for Radio Resources management</w:t>
      </w:r>
      <w:bookmarkEnd w:id="415"/>
    </w:p>
    <w:p w14:paraId="4BF73E27" w14:textId="77777777" w:rsidR="00540B9A" w:rsidRPr="00BD4332" w:rsidRDefault="00540B9A" w:rsidP="00540B9A">
      <w:pPr>
        <w:keepNext/>
      </w:pPr>
      <w:r w:rsidRPr="00BD4332">
        <w:t>Table 9.1.1 summarizes the messages for Radio Resources management.</w:t>
      </w:r>
    </w:p>
    <w:p w14:paraId="67183861" w14:textId="77777777" w:rsidR="00540B9A" w:rsidRPr="00BD4332" w:rsidRDefault="00540B9A" w:rsidP="00540B9A">
      <w:pPr>
        <w:pStyle w:val="TH"/>
      </w:pPr>
      <w:r w:rsidRPr="00BD4332">
        <w:t>Table 9.1.1: Messages for Radio Resources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
        <w:gridCol w:w="12"/>
        <w:gridCol w:w="25"/>
        <w:gridCol w:w="41"/>
        <w:gridCol w:w="17"/>
        <w:gridCol w:w="37"/>
        <w:gridCol w:w="41"/>
        <w:gridCol w:w="4937"/>
        <w:gridCol w:w="33"/>
        <w:gridCol w:w="12"/>
        <w:gridCol w:w="25"/>
        <w:gridCol w:w="41"/>
        <w:gridCol w:w="17"/>
        <w:gridCol w:w="37"/>
        <w:gridCol w:w="42"/>
        <w:gridCol w:w="1494"/>
        <w:gridCol w:w="33"/>
        <w:gridCol w:w="12"/>
        <w:gridCol w:w="25"/>
        <w:gridCol w:w="41"/>
        <w:gridCol w:w="17"/>
        <w:gridCol w:w="37"/>
        <w:gridCol w:w="42"/>
      </w:tblGrid>
      <w:tr w:rsidR="00540B9A" w:rsidRPr="00BD4332" w14:paraId="178B74A8"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2737D5C1" w14:textId="77777777" w:rsidR="00540B9A" w:rsidRPr="00BD4332" w:rsidRDefault="00540B9A" w:rsidP="006C098C">
            <w:pPr>
              <w:pStyle w:val="TAH"/>
            </w:pPr>
            <w:r w:rsidRPr="00BD4332">
              <w:t>Channel establishment messages:</w:t>
            </w:r>
          </w:p>
        </w:tc>
        <w:tc>
          <w:tcPr>
            <w:tcW w:w="1701" w:type="dxa"/>
            <w:gridSpan w:val="8"/>
          </w:tcPr>
          <w:p w14:paraId="241011E6" w14:textId="77777777" w:rsidR="00540B9A" w:rsidRPr="00BD4332" w:rsidRDefault="00540B9A" w:rsidP="006C098C">
            <w:pPr>
              <w:pStyle w:val="TAH"/>
            </w:pPr>
            <w:r w:rsidRPr="00BD4332">
              <w:t>Reference</w:t>
            </w:r>
          </w:p>
        </w:tc>
      </w:tr>
      <w:tr w:rsidR="00540B9A" w:rsidRPr="00BD4332" w14:paraId="0323E138"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5C070B2D" w14:textId="77777777" w:rsidR="00540B9A" w:rsidRPr="00BD4332" w:rsidRDefault="00540B9A" w:rsidP="006C098C">
            <w:pPr>
              <w:pStyle w:val="TAL"/>
            </w:pPr>
            <w:r w:rsidRPr="00BD4332">
              <w:t>ADDITIONAL ASSIGNMENT</w:t>
            </w:r>
          </w:p>
        </w:tc>
        <w:tc>
          <w:tcPr>
            <w:tcW w:w="1701" w:type="dxa"/>
            <w:gridSpan w:val="8"/>
          </w:tcPr>
          <w:p w14:paraId="15449564" w14:textId="77777777" w:rsidR="00540B9A" w:rsidRPr="00BD4332" w:rsidRDefault="00540B9A" w:rsidP="006C098C">
            <w:pPr>
              <w:pStyle w:val="TAL"/>
            </w:pPr>
            <w:r w:rsidRPr="00BD4332">
              <w:t>9.1.1</w:t>
            </w:r>
          </w:p>
        </w:tc>
      </w:tr>
      <w:tr w:rsidR="00540B9A" w:rsidRPr="00BD4332" w14:paraId="7513F308"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1283C430" w14:textId="77777777" w:rsidR="00540B9A" w:rsidRPr="00BD4332" w:rsidRDefault="00540B9A" w:rsidP="006C098C">
            <w:pPr>
              <w:pStyle w:val="TAL"/>
            </w:pPr>
            <w:r w:rsidRPr="00BD4332">
              <w:t>IMMEDIATE ASSIGNMENT</w:t>
            </w:r>
          </w:p>
        </w:tc>
        <w:tc>
          <w:tcPr>
            <w:tcW w:w="1701" w:type="dxa"/>
            <w:gridSpan w:val="8"/>
          </w:tcPr>
          <w:p w14:paraId="640A2AAC" w14:textId="77777777" w:rsidR="00540B9A" w:rsidRPr="00BD4332" w:rsidRDefault="00540B9A" w:rsidP="006C098C">
            <w:pPr>
              <w:pStyle w:val="TAL"/>
            </w:pPr>
            <w:r w:rsidRPr="00BD4332">
              <w:t>9.1.18</w:t>
            </w:r>
          </w:p>
        </w:tc>
      </w:tr>
      <w:tr w:rsidR="00540B9A" w:rsidRPr="00BD4332" w14:paraId="76473C4E"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195F5EFD" w14:textId="77777777" w:rsidR="00540B9A" w:rsidRPr="00BD4332" w:rsidRDefault="00540B9A" w:rsidP="006C098C">
            <w:pPr>
              <w:keepNext/>
              <w:keepLines/>
              <w:spacing w:after="0"/>
              <w:rPr>
                <w:rFonts w:ascii="Arial" w:hAnsi="Arial"/>
                <w:sz w:val="18"/>
              </w:rPr>
            </w:pPr>
            <w:r w:rsidRPr="00BD4332">
              <w:rPr>
                <w:rFonts w:ascii="Arial" w:hAnsi="Arial" w:hint="eastAsia"/>
                <w:sz w:val="18"/>
                <w:lang w:eastAsia="zh-CN"/>
              </w:rPr>
              <w:t>IMMEDIATE PACKET ASSIGNMENT</w:t>
            </w:r>
          </w:p>
        </w:tc>
        <w:tc>
          <w:tcPr>
            <w:tcW w:w="1701" w:type="dxa"/>
            <w:gridSpan w:val="8"/>
          </w:tcPr>
          <w:p w14:paraId="7ACBC4BB" w14:textId="77777777" w:rsidR="00540B9A" w:rsidRPr="00BD4332" w:rsidRDefault="00540B9A" w:rsidP="006C098C">
            <w:pPr>
              <w:keepNext/>
              <w:keepLines/>
              <w:spacing w:after="0"/>
              <w:rPr>
                <w:rFonts w:ascii="Arial" w:hAnsi="Arial"/>
                <w:sz w:val="18"/>
                <w:lang w:eastAsia="zh-CN"/>
              </w:rPr>
            </w:pPr>
            <w:r w:rsidRPr="00BD4332">
              <w:rPr>
                <w:rFonts w:ascii="Arial" w:hAnsi="Arial"/>
                <w:sz w:val="18"/>
              </w:rPr>
              <w:t>9.1.18</w:t>
            </w:r>
            <w:r w:rsidRPr="00BD4332">
              <w:rPr>
                <w:rFonts w:ascii="Arial" w:hAnsi="Arial"/>
                <w:sz w:val="18"/>
                <w:lang w:eastAsia="zh-CN"/>
              </w:rPr>
              <w:t>b</w:t>
            </w:r>
          </w:p>
        </w:tc>
      </w:tr>
      <w:tr w:rsidR="00540B9A" w:rsidRPr="00BD4332" w14:paraId="397DAC09"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25E17EA3" w14:textId="77777777" w:rsidR="00540B9A" w:rsidRPr="00BD4332" w:rsidRDefault="00540B9A" w:rsidP="006C098C">
            <w:pPr>
              <w:pStyle w:val="TAL"/>
            </w:pPr>
            <w:r w:rsidRPr="00BD4332">
              <w:t>IMMEDIATE ASSIGNMENT EXTENDED</w:t>
            </w:r>
          </w:p>
        </w:tc>
        <w:tc>
          <w:tcPr>
            <w:tcW w:w="1701" w:type="dxa"/>
            <w:gridSpan w:val="8"/>
          </w:tcPr>
          <w:p w14:paraId="56C40842" w14:textId="77777777" w:rsidR="00540B9A" w:rsidRPr="00BD4332" w:rsidRDefault="00540B9A" w:rsidP="006C098C">
            <w:pPr>
              <w:pStyle w:val="TAL"/>
            </w:pPr>
            <w:r w:rsidRPr="00BD4332">
              <w:t>9.1.19</w:t>
            </w:r>
          </w:p>
        </w:tc>
      </w:tr>
      <w:tr w:rsidR="00540B9A" w:rsidRPr="00BD4332" w14:paraId="282DC183"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253DA9DE" w14:textId="77777777" w:rsidR="00540B9A" w:rsidRPr="00BD4332" w:rsidRDefault="00540B9A" w:rsidP="006C098C">
            <w:pPr>
              <w:pStyle w:val="TAL"/>
            </w:pPr>
            <w:r w:rsidRPr="00BD4332">
              <w:t>IMMEDIATE ASSIGNMENT REJECT</w:t>
            </w:r>
          </w:p>
        </w:tc>
        <w:tc>
          <w:tcPr>
            <w:tcW w:w="1701" w:type="dxa"/>
            <w:gridSpan w:val="8"/>
          </w:tcPr>
          <w:p w14:paraId="49AA5FE5" w14:textId="77777777" w:rsidR="00540B9A" w:rsidRPr="00BD4332" w:rsidRDefault="00540B9A" w:rsidP="006C098C">
            <w:pPr>
              <w:pStyle w:val="TAL"/>
            </w:pPr>
            <w:r w:rsidRPr="00BD4332">
              <w:t>9.1.20</w:t>
            </w:r>
          </w:p>
        </w:tc>
      </w:tr>
      <w:tr w:rsidR="00540B9A" w:rsidRPr="00BD4332" w14:paraId="7921568C" w14:textId="77777777" w:rsidTr="006C098C">
        <w:tblPrEx>
          <w:tblCellMar>
            <w:top w:w="0" w:type="dxa"/>
            <w:bottom w:w="0" w:type="dxa"/>
          </w:tblCellMar>
        </w:tblPrEx>
        <w:trPr>
          <w:gridBefore w:val="6"/>
          <w:gridAfter w:val="1"/>
          <w:wBefore w:w="165" w:type="dxa"/>
          <w:wAfter w:w="42" w:type="dxa"/>
          <w:jc w:val="center"/>
        </w:trPr>
        <w:tc>
          <w:tcPr>
            <w:tcW w:w="5143" w:type="dxa"/>
            <w:gridSpan w:val="8"/>
          </w:tcPr>
          <w:p w14:paraId="7E6598F3" w14:textId="77777777" w:rsidR="00540B9A" w:rsidRPr="00BD4332" w:rsidRDefault="00540B9A" w:rsidP="006C098C">
            <w:pPr>
              <w:pStyle w:val="TAL"/>
            </w:pPr>
            <w:r w:rsidRPr="00BD4332">
              <w:t>DTM ASSIGMENT FAILURE</w:t>
            </w:r>
          </w:p>
        </w:tc>
        <w:tc>
          <w:tcPr>
            <w:tcW w:w="1701" w:type="dxa"/>
            <w:gridSpan w:val="8"/>
          </w:tcPr>
          <w:p w14:paraId="1AA9A4BB" w14:textId="77777777" w:rsidR="00540B9A" w:rsidRPr="00BD4332" w:rsidRDefault="00540B9A" w:rsidP="006C098C">
            <w:pPr>
              <w:pStyle w:val="TAL"/>
            </w:pPr>
            <w:r w:rsidRPr="00BD4332">
              <w:t>9.1.12f</w:t>
            </w:r>
          </w:p>
        </w:tc>
      </w:tr>
      <w:tr w:rsidR="00540B9A" w:rsidRPr="00BD4332" w14:paraId="0436FF64" w14:textId="77777777" w:rsidTr="006C098C">
        <w:tblPrEx>
          <w:tblCellMar>
            <w:top w:w="0" w:type="dxa"/>
            <w:bottom w:w="0" w:type="dxa"/>
          </w:tblCellMar>
        </w:tblPrEx>
        <w:trPr>
          <w:gridBefore w:val="6"/>
          <w:gridAfter w:val="1"/>
          <w:wBefore w:w="165" w:type="dxa"/>
          <w:wAfter w:w="42" w:type="dxa"/>
          <w:jc w:val="center"/>
        </w:trPr>
        <w:tc>
          <w:tcPr>
            <w:tcW w:w="5143" w:type="dxa"/>
            <w:gridSpan w:val="8"/>
          </w:tcPr>
          <w:p w14:paraId="0F02370B" w14:textId="77777777" w:rsidR="00540B9A" w:rsidRPr="00BD4332" w:rsidRDefault="00540B9A" w:rsidP="006C098C">
            <w:pPr>
              <w:pStyle w:val="TAL"/>
            </w:pPr>
            <w:r w:rsidRPr="00BD4332">
              <w:t>DTM REJECT</w:t>
            </w:r>
          </w:p>
        </w:tc>
        <w:tc>
          <w:tcPr>
            <w:tcW w:w="1701" w:type="dxa"/>
            <w:gridSpan w:val="8"/>
          </w:tcPr>
          <w:p w14:paraId="63064FF9" w14:textId="77777777" w:rsidR="00540B9A" w:rsidRPr="00BD4332" w:rsidRDefault="00540B9A" w:rsidP="006C098C">
            <w:pPr>
              <w:pStyle w:val="TAL"/>
            </w:pPr>
            <w:r w:rsidRPr="00BD4332">
              <w:t>9.1.12h</w:t>
            </w:r>
          </w:p>
        </w:tc>
      </w:tr>
      <w:tr w:rsidR="00540B9A" w:rsidRPr="00BD4332" w14:paraId="1A697A59" w14:textId="77777777" w:rsidTr="006C098C">
        <w:tblPrEx>
          <w:tblCellMar>
            <w:top w:w="0" w:type="dxa"/>
            <w:bottom w:w="0" w:type="dxa"/>
          </w:tblCellMar>
        </w:tblPrEx>
        <w:trPr>
          <w:gridBefore w:val="6"/>
          <w:gridAfter w:val="1"/>
          <w:wBefore w:w="165" w:type="dxa"/>
          <w:wAfter w:w="42" w:type="dxa"/>
          <w:jc w:val="center"/>
        </w:trPr>
        <w:tc>
          <w:tcPr>
            <w:tcW w:w="5143" w:type="dxa"/>
            <w:gridSpan w:val="8"/>
          </w:tcPr>
          <w:p w14:paraId="4CF06370" w14:textId="77777777" w:rsidR="00540B9A" w:rsidRPr="00BD4332" w:rsidRDefault="00540B9A" w:rsidP="006C098C">
            <w:pPr>
              <w:pStyle w:val="TAL"/>
            </w:pPr>
            <w:r w:rsidRPr="00BD4332">
              <w:t>DTM REQUEST</w:t>
            </w:r>
          </w:p>
        </w:tc>
        <w:tc>
          <w:tcPr>
            <w:tcW w:w="1701" w:type="dxa"/>
            <w:gridSpan w:val="8"/>
          </w:tcPr>
          <w:p w14:paraId="3D239DCC" w14:textId="77777777" w:rsidR="00540B9A" w:rsidRPr="00BD4332" w:rsidRDefault="00540B9A" w:rsidP="006C098C">
            <w:pPr>
              <w:pStyle w:val="TAL"/>
            </w:pPr>
            <w:r w:rsidRPr="00BD4332">
              <w:t>9.1.12i</w:t>
            </w:r>
          </w:p>
        </w:tc>
      </w:tr>
      <w:tr w:rsidR="00540B9A" w:rsidRPr="00BD4332" w14:paraId="7359EAF1" w14:textId="77777777" w:rsidTr="006C098C">
        <w:tblPrEx>
          <w:tblCellMar>
            <w:top w:w="0" w:type="dxa"/>
            <w:bottom w:w="0" w:type="dxa"/>
          </w:tblCellMar>
        </w:tblPrEx>
        <w:trPr>
          <w:gridBefore w:val="6"/>
          <w:gridAfter w:val="1"/>
          <w:wBefore w:w="165" w:type="dxa"/>
          <w:wAfter w:w="42" w:type="dxa"/>
          <w:jc w:val="center"/>
        </w:trPr>
        <w:tc>
          <w:tcPr>
            <w:tcW w:w="5143" w:type="dxa"/>
            <w:gridSpan w:val="8"/>
          </w:tcPr>
          <w:p w14:paraId="5B8756A3" w14:textId="77777777" w:rsidR="00540B9A" w:rsidRPr="00BD4332" w:rsidRDefault="00540B9A" w:rsidP="006C098C">
            <w:pPr>
              <w:pStyle w:val="TAL"/>
            </w:pPr>
            <w:r w:rsidRPr="00BD4332">
              <w:t xml:space="preserve">PACKET ASSIGNMENT </w:t>
            </w:r>
          </w:p>
        </w:tc>
        <w:tc>
          <w:tcPr>
            <w:tcW w:w="1701" w:type="dxa"/>
            <w:gridSpan w:val="8"/>
          </w:tcPr>
          <w:p w14:paraId="72138ECB" w14:textId="77777777" w:rsidR="00540B9A" w:rsidRPr="00BD4332" w:rsidRDefault="00540B9A" w:rsidP="006C098C">
            <w:pPr>
              <w:pStyle w:val="TAL"/>
            </w:pPr>
            <w:r w:rsidRPr="00BD4332">
              <w:t>9.1.21f</w:t>
            </w:r>
          </w:p>
        </w:tc>
      </w:tr>
      <w:tr w:rsidR="00540B9A" w:rsidRPr="00BD4332" w14:paraId="733CCEF7" w14:textId="77777777" w:rsidTr="006C098C">
        <w:tblPrEx>
          <w:tblCellMar>
            <w:top w:w="0" w:type="dxa"/>
            <w:bottom w:w="0" w:type="dxa"/>
          </w:tblCellMar>
        </w:tblPrEx>
        <w:trPr>
          <w:gridBefore w:val="6"/>
          <w:gridAfter w:val="1"/>
          <w:wBefore w:w="165" w:type="dxa"/>
          <w:wAfter w:w="42" w:type="dxa"/>
          <w:jc w:val="center"/>
        </w:trPr>
        <w:tc>
          <w:tcPr>
            <w:tcW w:w="5143" w:type="dxa"/>
            <w:gridSpan w:val="8"/>
          </w:tcPr>
          <w:p w14:paraId="5B9720A7" w14:textId="77777777" w:rsidR="00540B9A" w:rsidRPr="00BD4332" w:rsidRDefault="00540B9A" w:rsidP="006C098C">
            <w:pPr>
              <w:pStyle w:val="TAL"/>
            </w:pPr>
            <w:r w:rsidRPr="00BD4332">
              <w:t>EC IMMEDIATE ASSIGNMENT TYPE 1</w:t>
            </w:r>
          </w:p>
        </w:tc>
        <w:tc>
          <w:tcPr>
            <w:tcW w:w="1701" w:type="dxa"/>
            <w:gridSpan w:val="8"/>
          </w:tcPr>
          <w:p w14:paraId="4FCC7F4F" w14:textId="77777777" w:rsidR="00540B9A" w:rsidRPr="00BD4332" w:rsidRDefault="00540B9A" w:rsidP="006C098C">
            <w:pPr>
              <w:pStyle w:val="TAL"/>
            </w:pPr>
            <w:r w:rsidRPr="00BD4332">
              <w:t>9.1.59</w:t>
            </w:r>
          </w:p>
        </w:tc>
      </w:tr>
      <w:tr w:rsidR="00540B9A" w:rsidRPr="00BD4332" w14:paraId="2532F0E0" w14:textId="77777777" w:rsidTr="006C098C">
        <w:tblPrEx>
          <w:tblCellMar>
            <w:top w:w="0" w:type="dxa"/>
            <w:bottom w:w="0" w:type="dxa"/>
          </w:tblCellMar>
        </w:tblPrEx>
        <w:trPr>
          <w:gridBefore w:val="6"/>
          <w:gridAfter w:val="1"/>
          <w:wBefore w:w="165" w:type="dxa"/>
          <w:wAfter w:w="42" w:type="dxa"/>
          <w:jc w:val="center"/>
        </w:trPr>
        <w:tc>
          <w:tcPr>
            <w:tcW w:w="5143" w:type="dxa"/>
            <w:gridSpan w:val="8"/>
          </w:tcPr>
          <w:p w14:paraId="7EDCCEB1" w14:textId="77777777" w:rsidR="00540B9A" w:rsidRPr="00BD4332" w:rsidRDefault="00540B9A" w:rsidP="006C098C">
            <w:pPr>
              <w:pStyle w:val="TAL"/>
            </w:pPr>
            <w:r w:rsidRPr="00BD4332">
              <w:t>EC IMMEDIATE ASSIGNMENT TYPE 2</w:t>
            </w:r>
          </w:p>
        </w:tc>
        <w:tc>
          <w:tcPr>
            <w:tcW w:w="1701" w:type="dxa"/>
            <w:gridSpan w:val="8"/>
          </w:tcPr>
          <w:p w14:paraId="77F24AF7" w14:textId="77777777" w:rsidR="00540B9A" w:rsidRPr="00BD4332" w:rsidRDefault="00540B9A" w:rsidP="006C098C">
            <w:pPr>
              <w:pStyle w:val="TAL"/>
            </w:pPr>
            <w:r w:rsidRPr="00BD4332">
              <w:t>9.1.60</w:t>
            </w:r>
          </w:p>
        </w:tc>
      </w:tr>
      <w:tr w:rsidR="00540B9A" w:rsidRPr="00BD4332" w14:paraId="5B9798C3" w14:textId="77777777" w:rsidTr="006C098C">
        <w:tblPrEx>
          <w:tblCellMar>
            <w:top w:w="0" w:type="dxa"/>
            <w:bottom w:w="0" w:type="dxa"/>
          </w:tblCellMar>
        </w:tblPrEx>
        <w:trPr>
          <w:gridBefore w:val="6"/>
          <w:gridAfter w:val="1"/>
          <w:wBefore w:w="165" w:type="dxa"/>
          <w:wAfter w:w="42" w:type="dxa"/>
          <w:jc w:val="center"/>
        </w:trPr>
        <w:tc>
          <w:tcPr>
            <w:tcW w:w="5143" w:type="dxa"/>
            <w:gridSpan w:val="8"/>
            <w:tcBorders>
              <w:top w:val="single" w:sz="6" w:space="0" w:color="auto"/>
              <w:left w:val="single" w:sz="6" w:space="0" w:color="auto"/>
              <w:bottom w:val="single" w:sz="6" w:space="0" w:color="auto"/>
              <w:right w:val="single" w:sz="6" w:space="0" w:color="auto"/>
            </w:tcBorders>
          </w:tcPr>
          <w:p w14:paraId="2E4F80B1" w14:textId="77777777" w:rsidR="00540B9A" w:rsidRPr="00BD4332" w:rsidRDefault="00540B9A" w:rsidP="006C098C">
            <w:pPr>
              <w:pStyle w:val="TAL"/>
            </w:pPr>
            <w:r w:rsidRPr="00BD4332">
              <w:t>EC IMMEDIATE ASSIGNMENT TYPE 4</w:t>
            </w:r>
          </w:p>
        </w:tc>
        <w:tc>
          <w:tcPr>
            <w:tcW w:w="1701" w:type="dxa"/>
            <w:gridSpan w:val="8"/>
            <w:tcBorders>
              <w:top w:val="single" w:sz="6" w:space="0" w:color="auto"/>
              <w:left w:val="single" w:sz="6" w:space="0" w:color="auto"/>
              <w:bottom w:val="single" w:sz="6" w:space="0" w:color="auto"/>
              <w:right w:val="single" w:sz="6" w:space="0" w:color="auto"/>
            </w:tcBorders>
          </w:tcPr>
          <w:p w14:paraId="3B08CC6F" w14:textId="77777777" w:rsidR="00540B9A" w:rsidRPr="00BD4332" w:rsidRDefault="00540B9A" w:rsidP="006C098C">
            <w:pPr>
              <w:pStyle w:val="TAL"/>
            </w:pPr>
            <w:r w:rsidRPr="00BD4332">
              <w:t>9.1.66</w:t>
            </w:r>
          </w:p>
        </w:tc>
      </w:tr>
      <w:tr w:rsidR="00540B9A" w:rsidRPr="00BD4332" w14:paraId="0C04860C" w14:textId="77777777" w:rsidTr="006C098C">
        <w:tblPrEx>
          <w:tblCellMar>
            <w:top w:w="0" w:type="dxa"/>
            <w:bottom w:w="0" w:type="dxa"/>
          </w:tblCellMar>
        </w:tblPrEx>
        <w:trPr>
          <w:gridBefore w:val="6"/>
          <w:gridAfter w:val="1"/>
          <w:wBefore w:w="165" w:type="dxa"/>
          <w:wAfter w:w="42" w:type="dxa"/>
          <w:jc w:val="center"/>
        </w:trPr>
        <w:tc>
          <w:tcPr>
            <w:tcW w:w="5143" w:type="dxa"/>
            <w:gridSpan w:val="8"/>
          </w:tcPr>
          <w:p w14:paraId="61CC53E5" w14:textId="77777777" w:rsidR="00540B9A" w:rsidRPr="00BD4332" w:rsidRDefault="00540B9A" w:rsidP="006C098C">
            <w:pPr>
              <w:pStyle w:val="TAL"/>
            </w:pPr>
            <w:r w:rsidRPr="00BD4332">
              <w:t>EC IMMEDIATE ASSIGNMENT REJECT</w:t>
            </w:r>
          </w:p>
        </w:tc>
        <w:tc>
          <w:tcPr>
            <w:tcW w:w="1701" w:type="dxa"/>
            <w:gridSpan w:val="8"/>
          </w:tcPr>
          <w:p w14:paraId="76BB56F9" w14:textId="77777777" w:rsidR="00540B9A" w:rsidRPr="00BD4332" w:rsidRDefault="00540B9A" w:rsidP="006C098C">
            <w:pPr>
              <w:pStyle w:val="TAL"/>
            </w:pPr>
            <w:r w:rsidRPr="00BD4332">
              <w:t>9.1.61</w:t>
            </w:r>
          </w:p>
        </w:tc>
      </w:tr>
      <w:tr w:rsidR="00540B9A" w:rsidRPr="00BD4332" w14:paraId="27BB0596" w14:textId="77777777" w:rsidTr="006C098C">
        <w:tblPrEx>
          <w:tblCellMar>
            <w:top w:w="0" w:type="dxa"/>
            <w:bottom w:w="0" w:type="dxa"/>
          </w:tblCellMar>
        </w:tblPrEx>
        <w:trPr>
          <w:gridBefore w:val="6"/>
          <w:gridAfter w:val="1"/>
          <w:wBefore w:w="165" w:type="dxa"/>
          <w:wAfter w:w="42" w:type="dxa"/>
          <w:jc w:val="center"/>
        </w:trPr>
        <w:tc>
          <w:tcPr>
            <w:tcW w:w="5143" w:type="dxa"/>
            <w:gridSpan w:val="8"/>
          </w:tcPr>
          <w:p w14:paraId="249729F1" w14:textId="77777777" w:rsidR="00540B9A" w:rsidRPr="00BD4332" w:rsidRDefault="00540B9A" w:rsidP="006C098C">
            <w:pPr>
              <w:pStyle w:val="TAL"/>
            </w:pPr>
            <w:r w:rsidRPr="00BD4332">
              <w:t>EC DOWNLINK ASSIGNMENT</w:t>
            </w:r>
          </w:p>
        </w:tc>
        <w:tc>
          <w:tcPr>
            <w:tcW w:w="1701" w:type="dxa"/>
            <w:gridSpan w:val="8"/>
          </w:tcPr>
          <w:p w14:paraId="5630C323" w14:textId="77777777" w:rsidR="00540B9A" w:rsidRPr="00BD4332" w:rsidRDefault="00540B9A" w:rsidP="006C098C">
            <w:pPr>
              <w:pStyle w:val="TAL"/>
            </w:pPr>
            <w:r w:rsidRPr="00BD4332">
              <w:t>9.1.64</w:t>
            </w:r>
          </w:p>
        </w:tc>
      </w:tr>
      <w:tr w:rsidR="00540B9A" w:rsidRPr="00BD4332" w14:paraId="0BA8F4FE" w14:textId="77777777" w:rsidTr="006C098C">
        <w:tblPrEx>
          <w:tblCellMar>
            <w:top w:w="0" w:type="dxa"/>
            <w:bottom w:w="0" w:type="dxa"/>
          </w:tblCellMar>
        </w:tblPrEx>
        <w:trPr>
          <w:gridBefore w:val="6"/>
          <w:gridAfter w:val="1"/>
          <w:wBefore w:w="165" w:type="dxa"/>
          <w:wAfter w:w="42" w:type="dxa"/>
          <w:jc w:val="center"/>
        </w:trPr>
        <w:tc>
          <w:tcPr>
            <w:tcW w:w="5143" w:type="dxa"/>
            <w:gridSpan w:val="8"/>
            <w:tcBorders>
              <w:top w:val="single" w:sz="6" w:space="0" w:color="auto"/>
              <w:left w:val="single" w:sz="6" w:space="0" w:color="auto"/>
              <w:bottom w:val="single" w:sz="6" w:space="0" w:color="auto"/>
              <w:right w:val="single" w:sz="6" w:space="0" w:color="auto"/>
            </w:tcBorders>
          </w:tcPr>
          <w:p w14:paraId="4CD2063C" w14:textId="77777777" w:rsidR="00540B9A" w:rsidRPr="00BD4332" w:rsidRDefault="00540B9A" w:rsidP="006C098C">
            <w:pPr>
              <w:pStyle w:val="TAL"/>
            </w:pPr>
            <w:r w:rsidRPr="00BD4332">
              <w:t>EC DOWNLINK ASSIGNMENT TYPE 2</w:t>
            </w:r>
          </w:p>
        </w:tc>
        <w:tc>
          <w:tcPr>
            <w:tcW w:w="1701" w:type="dxa"/>
            <w:gridSpan w:val="8"/>
            <w:tcBorders>
              <w:top w:val="single" w:sz="6" w:space="0" w:color="auto"/>
              <w:left w:val="single" w:sz="6" w:space="0" w:color="auto"/>
              <w:bottom w:val="single" w:sz="6" w:space="0" w:color="auto"/>
              <w:right w:val="single" w:sz="6" w:space="0" w:color="auto"/>
            </w:tcBorders>
          </w:tcPr>
          <w:p w14:paraId="30461539" w14:textId="77777777" w:rsidR="00540B9A" w:rsidRPr="00BD4332" w:rsidRDefault="00540B9A" w:rsidP="006C098C">
            <w:pPr>
              <w:pStyle w:val="TAL"/>
            </w:pPr>
            <w:r w:rsidRPr="00BD4332">
              <w:t>9.1.67</w:t>
            </w:r>
          </w:p>
        </w:tc>
      </w:tr>
      <w:tr w:rsidR="00540B9A" w:rsidRPr="00BD4332" w14:paraId="66527A85" w14:textId="77777777" w:rsidTr="006C098C">
        <w:tblPrEx>
          <w:tblCellMar>
            <w:top w:w="0" w:type="dxa"/>
            <w:bottom w:w="0" w:type="dxa"/>
          </w:tblCellMar>
        </w:tblPrEx>
        <w:trPr>
          <w:gridBefore w:val="6"/>
          <w:gridAfter w:val="1"/>
          <w:wBefore w:w="165" w:type="dxa"/>
          <w:wAfter w:w="42" w:type="dxa"/>
          <w:jc w:val="center"/>
        </w:trPr>
        <w:tc>
          <w:tcPr>
            <w:tcW w:w="5143" w:type="dxa"/>
            <w:gridSpan w:val="8"/>
          </w:tcPr>
          <w:p w14:paraId="6BCB5A1C" w14:textId="77777777" w:rsidR="00540B9A" w:rsidRPr="00BD4332" w:rsidRDefault="00540B9A" w:rsidP="006C098C">
            <w:pPr>
              <w:pStyle w:val="TAL"/>
            </w:pPr>
            <w:r w:rsidRPr="00BD4332">
              <w:t>EC PACKET CHANNEL REQUEST</w:t>
            </w:r>
          </w:p>
        </w:tc>
        <w:tc>
          <w:tcPr>
            <w:tcW w:w="1701" w:type="dxa"/>
            <w:gridSpan w:val="8"/>
          </w:tcPr>
          <w:p w14:paraId="734CD9F5" w14:textId="77777777" w:rsidR="00540B9A" w:rsidRPr="00BD4332" w:rsidRDefault="00540B9A" w:rsidP="006C098C">
            <w:pPr>
              <w:pStyle w:val="TAL"/>
            </w:pPr>
            <w:r w:rsidRPr="00BD4332">
              <w:t>9.1.65</w:t>
            </w:r>
          </w:p>
        </w:tc>
      </w:tr>
      <w:tr w:rsidR="00540B9A" w:rsidRPr="00BD4332" w14:paraId="42EEDAAC" w14:textId="77777777" w:rsidTr="006C098C">
        <w:tblPrEx>
          <w:tblCellMar>
            <w:top w:w="0" w:type="dxa"/>
            <w:bottom w:w="0" w:type="dxa"/>
          </w:tblCellMar>
        </w:tblPrEx>
        <w:trPr>
          <w:gridBefore w:val="6"/>
          <w:gridAfter w:val="1"/>
          <w:wBefore w:w="165" w:type="dxa"/>
          <w:wAfter w:w="42" w:type="dxa"/>
          <w:jc w:val="center"/>
        </w:trPr>
        <w:tc>
          <w:tcPr>
            <w:tcW w:w="5143" w:type="dxa"/>
            <w:gridSpan w:val="8"/>
          </w:tcPr>
          <w:p w14:paraId="05333D87" w14:textId="77777777" w:rsidR="00540B9A" w:rsidRPr="00BD4332" w:rsidRDefault="00540B9A" w:rsidP="006C098C">
            <w:pPr>
              <w:pStyle w:val="TAL"/>
            </w:pPr>
            <w:r w:rsidRPr="00BD4332">
              <w:t>EC IMMEDIATE ASSIGNMENT TYPE 3</w:t>
            </w:r>
          </w:p>
        </w:tc>
        <w:tc>
          <w:tcPr>
            <w:tcW w:w="1701" w:type="dxa"/>
            <w:gridSpan w:val="8"/>
          </w:tcPr>
          <w:p w14:paraId="19CC052A" w14:textId="77777777" w:rsidR="00540B9A" w:rsidRPr="00BD4332" w:rsidRDefault="00540B9A" w:rsidP="006C098C">
            <w:pPr>
              <w:pStyle w:val="TAL"/>
            </w:pPr>
            <w:r w:rsidRPr="00BD4332">
              <w:t>9.1.68</w:t>
            </w:r>
          </w:p>
        </w:tc>
      </w:tr>
      <w:tr w:rsidR="00540B9A" w:rsidRPr="00BD4332" w14:paraId="209BE7E1"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6047DE16" w14:textId="77777777" w:rsidR="00540B9A" w:rsidRPr="00BD4332" w:rsidRDefault="00540B9A" w:rsidP="006C098C">
            <w:pPr>
              <w:pStyle w:val="TAH"/>
            </w:pPr>
            <w:r w:rsidRPr="00BD4332">
              <w:t>Ciphering messages:</w:t>
            </w:r>
          </w:p>
        </w:tc>
        <w:tc>
          <w:tcPr>
            <w:tcW w:w="1701" w:type="dxa"/>
            <w:gridSpan w:val="8"/>
          </w:tcPr>
          <w:p w14:paraId="401FD785" w14:textId="77777777" w:rsidR="00540B9A" w:rsidRPr="00BD4332" w:rsidRDefault="00540B9A" w:rsidP="006C098C">
            <w:pPr>
              <w:pStyle w:val="TAH"/>
            </w:pPr>
            <w:r w:rsidRPr="00BD4332">
              <w:t>Reference</w:t>
            </w:r>
          </w:p>
        </w:tc>
      </w:tr>
      <w:tr w:rsidR="00540B9A" w:rsidRPr="00BD4332" w14:paraId="2C6FA828"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181B5F0F" w14:textId="77777777" w:rsidR="00540B9A" w:rsidRPr="00BD4332" w:rsidRDefault="00540B9A" w:rsidP="006C098C">
            <w:pPr>
              <w:pStyle w:val="TAL"/>
            </w:pPr>
            <w:r w:rsidRPr="00BD4332">
              <w:t>CIPHERING MODE COMMAND</w:t>
            </w:r>
          </w:p>
        </w:tc>
        <w:tc>
          <w:tcPr>
            <w:tcW w:w="1701" w:type="dxa"/>
            <w:gridSpan w:val="8"/>
          </w:tcPr>
          <w:p w14:paraId="6D1A7E64" w14:textId="77777777" w:rsidR="00540B9A" w:rsidRPr="00BD4332" w:rsidRDefault="00540B9A" w:rsidP="006C098C">
            <w:pPr>
              <w:pStyle w:val="TAL"/>
            </w:pPr>
            <w:r w:rsidRPr="00BD4332">
              <w:t>9.1.9</w:t>
            </w:r>
          </w:p>
        </w:tc>
      </w:tr>
      <w:tr w:rsidR="00540B9A" w:rsidRPr="00BD4332" w14:paraId="1FC66AC7"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5292DAAD" w14:textId="77777777" w:rsidR="00540B9A" w:rsidRPr="00BD4332" w:rsidRDefault="00540B9A" w:rsidP="006C098C">
            <w:pPr>
              <w:pStyle w:val="TAL"/>
            </w:pPr>
            <w:r w:rsidRPr="00BD4332">
              <w:t>CIPHERING MODE COMPLETE</w:t>
            </w:r>
          </w:p>
        </w:tc>
        <w:tc>
          <w:tcPr>
            <w:tcW w:w="1701" w:type="dxa"/>
            <w:gridSpan w:val="8"/>
          </w:tcPr>
          <w:p w14:paraId="66DBF803" w14:textId="77777777" w:rsidR="00540B9A" w:rsidRPr="00BD4332" w:rsidRDefault="00540B9A" w:rsidP="006C098C">
            <w:pPr>
              <w:pStyle w:val="TAL"/>
            </w:pPr>
            <w:r w:rsidRPr="00BD4332">
              <w:t>9.1.10</w:t>
            </w:r>
          </w:p>
        </w:tc>
      </w:tr>
      <w:tr w:rsidR="00540B9A" w:rsidRPr="00BD4332" w14:paraId="4D519410"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19FB060C" w14:textId="77777777" w:rsidR="00540B9A" w:rsidRPr="00BD4332" w:rsidRDefault="00540B9A" w:rsidP="006C098C">
            <w:pPr>
              <w:pStyle w:val="TAH"/>
            </w:pPr>
            <w:r w:rsidRPr="00BD4332">
              <w:t>Handover messages:</w:t>
            </w:r>
          </w:p>
        </w:tc>
        <w:tc>
          <w:tcPr>
            <w:tcW w:w="1701" w:type="dxa"/>
            <w:gridSpan w:val="8"/>
          </w:tcPr>
          <w:p w14:paraId="4E23C536" w14:textId="77777777" w:rsidR="00540B9A" w:rsidRPr="00BD4332" w:rsidRDefault="00540B9A" w:rsidP="006C098C">
            <w:pPr>
              <w:pStyle w:val="TAH"/>
            </w:pPr>
            <w:r w:rsidRPr="00BD4332">
              <w:t>Reference</w:t>
            </w:r>
          </w:p>
        </w:tc>
      </w:tr>
      <w:tr w:rsidR="00540B9A" w:rsidRPr="00BD4332" w14:paraId="102CCF8A"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4DAA15C9" w14:textId="77777777" w:rsidR="00540B9A" w:rsidRPr="00BD4332" w:rsidRDefault="00540B9A" w:rsidP="006C098C">
            <w:pPr>
              <w:pStyle w:val="TAL"/>
            </w:pPr>
            <w:r w:rsidRPr="00BD4332">
              <w:t>ASSIGNMENT COMMAND</w:t>
            </w:r>
          </w:p>
        </w:tc>
        <w:tc>
          <w:tcPr>
            <w:tcW w:w="1701" w:type="dxa"/>
            <w:gridSpan w:val="8"/>
          </w:tcPr>
          <w:p w14:paraId="1112900C" w14:textId="77777777" w:rsidR="00540B9A" w:rsidRPr="00BD4332" w:rsidRDefault="00540B9A" w:rsidP="006C098C">
            <w:pPr>
              <w:pStyle w:val="TAL"/>
            </w:pPr>
            <w:r w:rsidRPr="00BD4332">
              <w:t>9.1.2</w:t>
            </w:r>
          </w:p>
        </w:tc>
      </w:tr>
      <w:tr w:rsidR="00540B9A" w:rsidRPr="00BD4332" w14:paraId="719D39F7"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222296EF" w14:textId="77777777" w:rsidR="00540B9A" w:rsidRPr="00BD4332" w:rsidRDefault="00540B9A" w:rsidP="006C098C">
            <w:pPr>
              <w:pStyle w:val="TAL"/>
            </w:pPr>
            <w:r w:rsidRPr="00BD4332">
              <w:t>ASSIGNMENT COMPLETE</w:t>
            </w:r>
          </w:p>
        </w:tc>
        <w:tc>
          <w:tcPr>
            <w:tcW w:w="1701" w:type="dxa"/>
            <w:gridSpan w:val="8"/>
          </w:tcPr>
          <w:p w14:paraId="24051256" w14:textId="77777777" w:rsidR="00540B9A" w:rsidRPr="00BD4332" w:rsidRDefault="00540B9A" w:rsidP="006C098C">
            <w:pPr>
              <w:pStyle w:val="TAL"/>
            </w:pPr>
            <w:r w:rsidRPr="00BD4332">
              <w:t>9.1.3</w:t>
            </w:r>
          </w:p>
        </w:tc>
      </w:tr>
      <w:tr w:rsidR="00540B9A" w:rsidRPr="00BD4332" w14:paraId="3EEF1366"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37C5B8EF" w14:textId="77777777" w:rsidR="00540B9A" w:rsidRPr="00BD4332" w:rsidRDefault="00540B9A" w:rsidP="006C098C">
            <w:pPr>
              <w:pStyle w:val="TAL"/>
            </w:pPr>
            <w:r w:rsidRPr="00BD4332">
              <w:t>ASSIGNMENT FAILURE</w:t>
            </w:r>
          </w:p>
        </w:tc>
        <w:tc>
          <w:tcPr>
            <w:tcW w:w="1701" w:type="dxa"/>
            <w:gridSpan w:val="8"/>
          </w:tcPr>
          <w:p w14:paraId="37547A92" w14:textId="77777777" w:rsidR="00540B9A" w:rsidRPr="00BD4332" w:rsidRDefault="00540B9A" w:rsidP="006C098C">
            <w:pPr>
              <w:pStyle w:val="TAL"/>
            </w:pPr>
            <w:r w:rsidRPr="00BD4332">
              <w:t>9.1.4</w:t>
            </w:r>
          </w:p>
        </w:tc>
      </w:tr>
      <w:tr w:rsidR="00540B9A" w:rsidRPr="00BD4332" w14:paraId="1B4A85A3" w14:textId="77777777" w:rsidTr="006C098C">
        <w:tblPrEx>
          <w:tblCellMar>
            <w:top w:w="0" w:type="dxa"/>
            <w:bottom w:w="0" w:type="dxa"/>
          </w:tblCellMar>
        </w:tblPrEx>
        <w:trPr>
          <w:gridBefore w:val="7"/>
          <w:wBefore w:w="206" w:type="dxa"/>
          <w:jc w:val="center"/>
        </w:trPr>
        <w:tc>
          <w:tcPr>
            <w:tcW w:w="5144" w:type="dxa"/>
            <w:gridSpan w:val="8"/>
          </w:tcPr>
          <w:p w14:paraId="74C7FA28" w14:textId="77777777" w:rsidR="00540B9A" w:rsidRPr="00BD4332" w:rsidRDefault="00540B9A" w:rsidP="006C098C">
            <w:pPr>
              <w:pStyle w:val="TAL"/>
            </w:pPr>
            <w:r w:rsidRPr="00BD4332">
              <w:t>DTM ASSIGMENT COMMAND</w:t>
            </w:r>
          </w:p>
        </w:tc>
        <w:tc>
          <w:tcPr>
            <w:tcW w:w="1701" w:type="dxa"/>
            <w:gridSpan w:val="8"/>
          </w:tcPr>
          <w:p w14:paraId="36D4C306" w14:textId="77777777" w:rsidR="00540B9A" w:rsidRPr="00BD4332" w:rsidRDefault="00540B9A" w:rsidP="006C098C">
            <w:pPr>
              <w:pStyle w:val="TAL"/>
            </w:pPr>
            <w:r w:rsidRPr="00BD4332">
              <w:t>9.1.12e</w:t>
            </w:r>
          </w:p>
        </w:tc>
      </w:tr>
      <w:tr w:rsidR="00540B9A" w:rsidRPr="00BD4332" w14:paraId="5C9467A8"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14F58A7F" w14:textId="77777777" w:rsidR="00540B9A" w:rsidRPr="00BD4332" w:rsidRDefault="00540B9A" w:rsidP="006C098C">
            <w:pPr>
              <w:pStyle w:val="TAL"/>
            </w:pPr>
            <w:r w:rsidRPr="00BD4332">
              <w:t>INTER SYSTEM TO UTRAN HANDOVER COMMAND</w:t>
            </w:r>
          </w:p>
        </w:tc>
        <w:tc>
          <w:tcPr>
            <w:tcW w:w="1701" w:type="dxa"/>
            <w:gridSpan w:val="8"/>
          </w:tcPr>
          <w:p w14:paraId="2ACEDA2B" w14:textId="77777777" w:rsidR="00540B9A" w:rsidRPr="00BD4332" w:rsidRDefault="00540B9A" w:rsidP="006C098C">
            <w:pPr>
              <w:pStyle w:val="TAL"/>
            </w:pPr>
            <w:r w:rsidRPr="00BD4332">
              <w:t>9.1.15a</w:t>
            </w:r>
          </w:p>
        </w:tc>
      </w:tr>
      <w:tr w:rsidR="00540B9A" w:rsidRPr="00BD4332" w14:paraId="579AB3E6"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44596F2C" w14:textId="77777777" w:rsidR="00540B9A" w:rsidRPr="00BD4332" w:rsidRDefault="00540B9A" w:rsidP="006C098C">
            <w:pPr>
              <w:pStyle w:val="TAL"/>
            </w:pPr>
            <w:r w:rsidRPr="00BD4332">
              <w:t>HANDOVER ACCESS</w:t>
            </w:r>
          </w:p>
        </w:tc>
        <w:tc>
          <w:tcPr>
            <w:tcW w:w="1701" w:type="dxa"/>
            <w:gridSpan w:val="8"/>
          </w:tcPr>
          <w:p w14:paraId="360ACE57" w14:textId="77777777" w:rsidR="00540B9A" w:rsidRPr="00BD4332" w:rsidRDefault="00540B9A" w:rsidP="006C098C">
            <w:pPr>
              <w:pStyle w:val="TAL"/>
            </w:pPr>
            <w:r w:rsidRPr="00BD4332">
              <w:t>9.1.14</w:t>
            </w:r>
          </w:p>
        </w:tc>
      </w:tr>
      <w:tr w:rsidR="00540B9A" w:rsidRPr="00BD4332" w14:paraId="29FABBD3"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64F465A7" w14:textId="77777777" w:rsidR="00540B9A" w:rsidRPr="00BD4332" w:rsidRDefault="00540B9A" w:rsidP="006C098C">
            <w:pPr>
              <w:pStyle w:val="TAL"/>
            </w:pPr>
            <w:r w:rsidRPr="00BD4332">
              <w:t>HANDOVER COMMAND</w:t>
            </w:r>
          </w:p>
        </w:tc>
        <w:tc>
          <w:tcPr>
            <w:tcW w:w="1701" w:type="dxa"/>
            <w:gridSpan w:val="8"/>
          </w:tcPr>
          <w:p w14:paraId="0EECB57A" w14:textId="77777777" w:rsidR="00540B9A" w:rsidRPr="00BD4332" w:rsidRDefault="00540B9A" w:rsidP="006C098C">
            <w:pPr>
              <w:pStyle w:val="TAL"/>
            </w:pPr>
            <w:r w:rsidRPr="00BD4332">
              <w:t>9.1.15</w:t>
            </w:r>
          </w:p>
        </w:tc>
      </w:tr>
      <w:tr w:rsidR="00540B9A" w:rsidRPr="00BD4332" w14:paraId="0CD638F4"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13045177" w14:textId="77777777" w:rsidR="00540B9A" w:rsidRPr="00BD4332" w:rsidRDefault="00540B9A" w:rsidP="006C098C">
            <w:pPr>
              <w:pStyle w:val="TAL"/>
            </w:pPr>
            <w:r w:rsidRPr="00BD4332">
              <w:t>HANDOVER COMPLETE</w:t>
            </w:r>
          </w:p>
        </w:tc>
        <w:tc>
          <w:tcPr>
            <w:tcW w:w="1701" w:type="dxa"/>
            <w:gridSpan w:val="8"/>
          </w:tcPr>
          <w:p w14:paraId="27B60478" w14:textId="77777777" w:rsidR="00540B9A" w:rsidRPr="00BD4332" w:rsidRDefault="00540B9A" w:rsidP="006C098C">
            <w:pPr>
              <w:pStyle w:val="TAL"/>
            </w:pPr>
            <w:r w:rsidRPr="00BD4332">
              <w:t>9.1.16</w:t>
            </w:r>
          </w:p>
        </w:tc>
      </w:tr>
      <w:tr w:rsidR="00540B9A" w:rsidRPr="00BD4332" w14:paraId="64A37628"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11539573" w14:textId="77777777" w:rsidR="00540B9A" w:rsidRPr="00BD4332" w:rsidRDefault="00540B9A" w:rsidP="006C098C">
            <w:pPr>
              <w:pStyle w:val="TAL"/>
            </w:pPr>
            <w:r w:rsidRPr="00BD4332">
              <w:t>HANDOVER FAILURE</w:t>
            </w:r>
          </w:p>
        </w:tc>
        <w:tc>
          <w:tcPr>
            <w:tcW w:w="1701" w:type="dxa"/>
            <w:gridSpan w:val="8"/>
          </w:tcPr>
          <w:p w14:paraId="4E992814" w14:textId="77777777" w:rsidR="00540B9A" w:rsidRPr="00BD4332" w:rsidRDefault="00540B9A" w:rsidP="006C098C">
            <w:pPr>
              <w:pStyle w:val="TAL"/>
            </w:pPr>
            <w:r w:rsidRPr="00BD4332">
              <w:t>9.1.17</w:t>
            </w:r>
          </w:p>
        </w:tc>
      </w:tr>
      <w:tr w:rsidR="00540B9A" w:rsidRPr="00BD4332" w14:paraId="5D404241"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6DF8D623" w14:textId="77777777" w:rsidR="00540B9A" w:rsidRPr="00BD4332" w:rsidRDefault="00540B9A" w:rsidP="006C098C">
            <w:pPr>
              <w:pStyle w:val="TAL"/>
            </w:pPr>
            <w:r w:rsidRPr="00BD4332">
              <w:t>PHYSICAL INFORMATION</w:t>
            </w:r>
          </w:p>
        </w:tc>
        <w:tc>
          <w:tcPr>
            <w:tcW w:w="1701" w:type="dxa"/>
            <w:gridSpan w:val="8"/>
          </w:tcPr>
          <w:p w14:paraId="7E3BF559" w14:textId="77777777" w:rsidR="00540B9A" w:rsidRPr="00BD4332" w:rsidRDefault="00540B9A" w:rsidP="006C098C">
            <w:pPr>
              <w:pStyle w:val="TAL"/>
            </w:pPr>
            <w:r w:rsidRPr="00BD4332">
              <w:t>9.1.28</w:t>
            </w:r>
          </w:p>
        </w:tc>
      </w:tr>
      <w:tr w:rsidR="00540B9A" w:rsidRPr="00BD4332" w14:paraId="445A6995"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053A9940" w14:textId="77777777" w:rsidR="00540B9A" w:rsidRPr="00BD4332" w:rsidRDefault="00540B9A" w:rsidP="006C098C">
            <w:pPr>
              <w:pStyle w:val="TAL"/>
            </w:pPr>
            <w:r w:rsidRPr="00BD4332">
              <w:t>INTER SYSTEM TO CDMA2000 HANDOVER COMMAND</w:t>
            </w:r>
          </w:p>
        </w:tc>
        <w:tc>
          <w:tcPr>
            <w:tcW w:w="1701" w:type="dxa"/>
            <w:gridSpan w:val="8"/>
          </w:tcPr>
          <w:p w14:paraId="3415D35D" w14:textId="77777777" w:rsidR="00540B9A" w:rsidRPr="00BD4332" w:rsidRDefault="00540B9A" w:rsidP="006C098C">
            <w:pPr>
              <w:pStyle w:val="TAL"/>
            </w:pPr>
            <w:r w:rsidRPr="00BD4332">
              <w:t>9.1.15b</w:t>
            </w:r>
          </w:p>
        </w:tc>
      </w:tr>
      <w:tr w:rsidR="00540B9A" w:rsidRPr="00BD4332" w14:paraId="71C8FBAA"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5B9147F4" w14:textId="77777777" w:rsidR="00540B9A" w:rsidRPr="00BD4332" w:rsidRDefault="00540B9A" w:rsidP="006C098C">
            <w:pPr>
              <w:pStyle w:val="TAH"/>
              <w:jc w:val="left"/>
              <w:rPr>
                <w:b w:val="0"/>
              </w:rPr>
            </w:pPr>
            <w:r w:rsidRPr="00BD4332">
              <w:rPr>
                <w:b w:val="0"/>
              </w:rPr>
              <w:t>INTER SYSTEM TO E-UTRAN HANDOVER COMMAND</w:t>
            </w:r>
          </w:p>
        </w:tc>
        <w:tc>
          <w:tcPr>
            <w:tcW w:w="1701" w:type="dxa"/>
            <w:gridSpan w:val="8"/>
          </w:tcPr>
          <w:p w14:paraId="6F8238C6" w14:textId="77777777" w:rsidR="00540B9A" w:rsidRPr="00BD4332" w:rsidRDefault="00540B9A" w:rsidP="006C098C">
            <w:pPr>
              <w:pStyle w:val="TAH"/>
              <w:jc w:val="left"/>
              <w:rPr>
                <w:b w:val="0"/>
              </w:rPr>
            </w:pPr>
            <w:r w:rsidRPr="00BD4332">
              <w:rPr>
                <w:b w:val="0"/>
              </w:rPr>
              <w:t>9.1.15d</w:t>
            </w:r>
          </w:p>
        </w:tc>
      </w:tr>
      <w:tr w:rsidR="00540B9A" w:rsidRPr="00BD4332" w14:paraId="023B2D02"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466B8CC9" w14:textId="77777777" w:rsidR="00540B9A" w:rsidRPr="00BD4332" w:rsidRDefault="00540B9A" w:rsidP="006C098C">
            <w:pPr>
              <w:pStyle w:val="TAH"/>
            </w:pPr>
            <w:r w:rsidRPr="00BD4332">
              <w:t>Channel release messages:</w:t>
            </w:r>
          </w:p>
        </w:tc>
        <w:tc>
          <w:tcPr>
            <w:tcW w:w="1701" w:type="dxa"/>
            <w:gridSpan w:val="8"/>
          </w:tcPr>
          <w:p w14:paraId="2704E7BE" w14:textId="77777777" w:rsidR="00540B9A" w:rsidRPr="00BD4332" w:rsidRDefault="00540B9A" w:rsidP="006C098C">
            <w:pPr>
              <w:pStyle w:val="TAH"/>
            </w:pPr>
            <w:r w:rsidRPr="00BD4332">
              <w:t>Reference</w:t>
            </w:r>
          </w:p>
        </w:tc>
      </w:tr>
      <w:tr w:rsidR="00540B9A" w:rsidRPr="00BD4332" w14:paraId="1CBEB24D"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333A560E" w14:textId="77777777" w:rsidR="00540B9A" w:rsidRPr="00BD4332" w:rsidRDefault="00540B9A" w:rsidP="006C098C">
            <w:pPr>
              <w:pStyle w:val="TAL"/>
            </w:pPr>
            <w:r w:rsidRPr="00BD4332">
              <w:t>CHANNEL RELEASE</w:t>
            </w:r>
          </w:p>
        </w:tc>
        <w:tc>
          <w:tcPr>
            <w:tcW w:w="1701" w:type="dxa"/>
            <w:gridSpan w:val="8"/>
          </w:tcPr>
          <w:p w14:paraId="600436FF" w14:textId="77777777" w:rsidR="00540B9A" w:rsidRPr="00BD4332" w:rsidRDefault="00540B9A" w:rsidP="006C098C">
            <w:pPr>
              <w:pStyle w:val="TAL"/>
            </w:pPr>
            <w:r w:rsidRPr="00BD4332">
              <w:t>9.1.7</w:t>
            </w:r>
          </w:p>
        </w:tc>
      </w:tr>
      <w:tr w:rsidR="00540B9A" w:rsidRPr="00BD4332" w14:paraId="0CF7EE54"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5ACAE965" w14:textId="77777777" w:rsidR="00540B9A" w:rsidRPr="00BD4332" w:rsidRDefault="00540B9A" w:rsidP="006C098C">
            <w:pPr>
              <w:pStyle w:val="TAL"/>
            </w:pPr>
            <w:r w:rsidRPr="00BD4332">
              <w:t>PARTIAL RELEASE</w:t>
            </w:r>
          </w:p>
        </w:tc>
        <w:tc>
          <w:tcPr>
            <w:tcW w:w="1701" w:type="dxa"/>
            <w:gridSpan w:val="8"/>
          </w:tcPr>
          <w:p w14:paraId="3568B516" w14:textId="77777777" w:rsidR="00540B9A" w:rsidRPr="00BD4332" w:rsidRDefault="00540B9A" w:rsidP="006C098C">
            <w:pPr>
              <w:pStyle w:val="TAL"/>
            </w:pPr>
            <w:r w:rsidRPr="00BD4332">
              <w:t>9.1.26</w:t>
            </w:r>
          </w:p>
        </w:tc>
      </w:tr>
      <w:tr w:rsidR="00540B9A" w:rsidRPr="00BD4332" w14:paraId="4AB97A09"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1E7EBE1F" w14:textId="77777777" w:rsidR="00540B9A" w:rsidRPr="00BD4332" w:rsidRDefault="00540B9A" w:rsidP="006C098C">
            <w:pPr>
              <w:pStyle w:val="TAL"/>
            </w:pPr>
            <w:r w:rsidRPr="00BD4332">
              <w:t>PARTIAL RELEASE COMPLETE</w:t>
            </w:r>
          </w:p>
        </w:tc>
        <w:tc>
          <w:tcPr>
            <w:tcW w:w="1701" w:type="dxa"/>
            <w:gridSpan w:val="8"/>
          </w:tcPr>
          <w:p w14:paraId="7F50682D" w14:textId="77777777" w:rsidR="00540B9A" w:rsidRPr="00BD4332" w:rsidRDefault="00540B9A" w:rsidP="006C098C">
            <w:pPr>
              <w:pStyle w:val="TAL"/>
            </w:pPr>
            <w:r w:rsidRPr="00BD4332">
              <w:t>9.1.27</w:t>
            </w:r>
          </w:p>
        </w:tc>
      </w:tr>
      <w:tr w:rsidR="00540B9A" w:rsidRPr="00BD4332" w14:paraId="1859B27F"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488B967E" w14:textId="77777777" w:rsidR="00540B9A" w:rsidRPr="00BD4332" w:rsidRDefault="00540B9A" w:rsidP="006C098C">
            <w:pPr>
              <w:pStyle w:val="TAH"/>
            </w:pPr>
            <w:r w:rsidRPr="00BD4332">
              <w:t>Paging messages:</w:t>
            </w:r>
          </w:p>
        </w:tc>
        <w:tc>
          <w:tcPr>
            <w:tcW w:w="1701" w:type="dxa"/>
            <w:gridSpan w:val="8"/>
          </w:tcPr>
          <w:p w14:paraId="2E1936D7" w14:textId="77777777" w:rsidR="00540B9A" w:rsidRPr="00BD4332" w:rsidRDefault="00540B9A" w:rsidP="006C098C">
            <w:pPr>
              <w:pStyle w:val="TAH"/>
            </w:pPr>
            <w:r w:rsidRPr="00BD4332">
              <w:t>Reference</w:t>
            </w:r>
          </w:p>
        </w:tc>
      </w:tr>
      <w:tr w:rsidR="00540B9A" w:rsidRPr="00BD4332" w14:paraId="2DFB6239" w14:textId="77777777" w:rsidTr="006C098C">
        <w:tblPrEx>
          <w:tblCellMar>
            <w:top w:w="0" w:type="dxa"/>
            <w:bottom w:w="0" w:type="dxa"/>
          </w:tblCellMar>
        </w:tblPrEx>
        <w:trPr>
          <w:gridBefore w:val="4"/>
          <w:gridAfter w:val="3"/>
          <w:wBefore w:w="111" w:type="dxa"/>
          <w:wAfter w:w="96" w:type="dxa"/>
          <w:jc w:val="center"/>
        </w:trPr>
        <w:tc>
          <w:tcPr>
            <w:tcW w:w="5143" w:type="dxa"/>
            <w:gridSpan w:val="8"/>
          </w:tcPr>
          <w:p w14:paraId="44216430" w14:textId="77777777" w:rsidR="00540B9A" w:rsidRPr="00BD4332" w:rsidRDefault="00540B9A" w:rsidP="006C098C">
            <w:pPr>
              <w:pStyle w:val="TAL"/>
            </w:pPr>
            <w:r w:rsidRPr="00BD4332">
              <w:t>PACKET NOTIFICATION</w:t>
            </w:r>
          </w:p>
        </w:tc>
        <w:tc>
          <w:tcPr>
            <w:tcW w:w="1701" w:type="dxa"/>
            <w:gridSpan w:val="8"/>
          </w:tcPr>
          <w:p w14:paraId="500D6C2A" w14:textId="77777777" w:rsidR="00540B9A" w:rsidRPr="00BD4332" w:rsidRDefault="00540B9A" w:rsidP="006C098C">
            <w:pPr>
              <w:pStyle w:val="TAL"/>
            </w:pPr>
            <w:r w:rsidRPr="00BD4332">
              <w:t>9.1.21g</w:t>
            </w:r>
          </w:p>
        </w:tc>
      </w:tr>
      <w:tr w:rsidR="00540B9A" w:rsidRPr="00BD4332" w14:paraId="05055C22"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1FF3EBD1" w14:textId="77777777" w:rsidR="00540B9A" w:rsidRPr="00BD4332" w:rsidRDefault="00540B9A" w:rsidP="006C098C">
            <w:pPr>
              <w:pStyle w:val="TAL"/>
            </w:pPr>
            <w:r w:rsidRPr="00BD4332">
              <w:t>PAGING REQUEST TYPE 1</w:t>
            </w:r>
          </w:p>
        </w:tc>
        <w:tc>
          <w:tcPr>
            <w:tcW w:w="1701" w:type="dxa"/>
            <w:gridSpan w:val="8"/>
          </w:tcPr>
          <w:p w14:paraId="6BAA72DC" w14:textId="77777777" w:rsidR="00540B9A" w:rsidRPr="00BD4332" w:rsidRDefault="00540B9A" w:rsidP="006C098C">
            <w:pPr>
              <w:pStyle w:val="TAL"/>
            </w:pPr>
            <w:r w:rsidRPr="00BD4332">
              <w:t>9.1.22</w:t>
            </w:r>
          </w:p>
        </w:tc>
      </w:tr>
      <w:tr w:rsidR="00540B9A" w:rsidRPr="00BD4332" w14:paraId="6ABE7FE4"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39AC41B8" w14:textId="77777777" w:rsidR="00540B9A" w:rsidRPr="00BD4332" w:rsidRDefault="00540B9A" w:rsidP="006C098C">
            <w:pPr>
              <w:pStyle w:val="TAL"/>
            </w:pPr>
            <w:r w:rsidRPr="00BD4332">
              <w:t>PAGING REQUEST TYPE 2</w:t>
            </w:r>
          </w:p>
        </w:tc>
        <w:tc>
          <w:tcPr>
            <w:tcW w:w="1701" w:type="dxa"/>
            <w:gridSpan w:val="8"/>
          </w:tcPr>
          <w:p w14:paraId="2062009E" w14:textId="77777777" w:rsidR="00540B9A" w:rsidRPr="00BD4332" w:rsidRDefault="00540B9A" w:rsidP="006C098C">
            <w:pPr>
              <w:pStyle w:val="TAL"/>
            </w:pPr>
            <w:r w:rsidRPr="00BD4332">
              <w:t>9.1.23</w:t>
            </w:r>
          </w:p>
        </w:tc>
      </w:tr>
      <w:tr w:rsidR="00540B9A" w:rsidRPr="00BD4332" w14:paraId="559DD3EB"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293D4D82" w14:textId="77777777" w:rsidR="00540B9A" w:rsidRPr="00BD4332" w:rsidRDefault="00540B9A" w:rsidP="006C098C">
            <w:pPr>
              <w:pStyle w:val="TAL"/>
            </w:pPr>
            <w:r w:rsidRPr="00BD4332">
              <w:t>PAGING REQUEST TYPE 3</w:t>
            </w:r>
          </w:p>
        </w:tc>
        <w:tc>
          <w:tcPr>
            <w:tcW w:w="1701" w:type="dxa"/>
            <w:gridSpan w:val="8"/>
          </w:tcPr>
          <w:p w14:paraId="2FD33B7C" w14:textId="77777777" w:rsidR="00540B9A" w:rsidRPr="00BD4332" w:rsidRDefault="00540B9A" w:rsidP="006C098C">
            <w:pPr>
              <w:pStyle w:val="TAL"/>
            </w:pPr>
            <w:r w:rsidRPr="00BD4332">
              <w:t>9.1.24</w:t>
            </w:r>
          </w:p>
        </w:tc>
      </w:tr>
      <w:tr w:rsidR="00540B9A" w:rsidRPr="00BD4332" w14:paraId="270F3E11"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22D7D057" w14:textId="77777777" w:rsidR="00540B9A" w:rsidRPr="00BD4332" w:rsidRDefault="00540B9A" w:rsidP="006C098C">
            <w:pPr>
              <w:pStyle w:val="TAL"/>
            </w:pPr>
            <w:r w:rsidRPr="00BD4332">
              <w:t>PAGING RESPONSE</w:t>
            </w:r>
          </w:p>
        </w:tc>
        <w:tc>
          <w:tcPr>
            <w:tcW w:w="1701" w:type="dxa"/>
            <w:gridSpan w:val="8"/>
          </w:tcPr>
          <w:p w14:paraId="4C6057A5" w14:textId="77777777" w:rsidR="00540B9A" w:rsidRPr="00BD4332" w:rsidRDefault="00540B9A" w:rsidP="006C098C">
            <w:pPr>
              <w:pStyle w:val="TAL"/>
            </w:pPr>
            <w:r w:rsidRPr="00BD4332">
              <w:t>9.1.25</w:t>
            </w:r>
          </w:p>
        </w:tc>
      </w:tr>
      <w:tr w:rsidR="00540B9A" w:rsidRPr="00BD4332" w14:paraId="05AD4EE0"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0ECCE5F3" w14:textId="77777777" w:rsidR="00540B9A" w:rsidRPr="00BD4332" w:rsidRDefault="00540B9A" w:rsidP="006C098C">
            <w:pPr>
              <w:pStyle w:val="TAL"/>
            </w:pPr>
            <w:r w:rsidRPr="00BD4332">
              <w:t>EC DUMMY</w:t>
            </w:r>
          </w:p>
        </w:tc>
        <w:tc>
          <w:tcPr>
            <w:tcW w:w="1701" w:type="dxa"/>
            <w:gridSpan w:val="8"/>
          </w:tcPr>
          <w:p w14:paraId="659E5199" w14:textId="77777777" w:rsidR="00540B9A" w:rsidRPr="00BD4332" w:rsidRDefault="00540B9A" w:rsidP="006C098C">
            <w:pPr>
              <w:pStyle w:val="TAL"/>
            </w:pPr>
            <w:r w:rsidRPr="00BD4332">
              <w:t>9.1.62</w:t>
            </w:r>
          </w:p>
        </w:tc>
      </w:tr>
      <w:tr w:rsidR="00540B9A" w:rsidRPr="00BD4332" w14:paraId="14C2394A" w14:textId="77777777" w:rsidTr="006C098C">
        <w:tblPrEx>
          <w:tblCellMar>
            <w:top w:w="0" w:type="dxa"/>
            <w:bottom w:w="0" w:type="dxa"/>
          </w:tblCellMar>
        </w:tblPrEx>
        <w:trPr>
          <w:gridBefore w:val="2"/>
          <w:gridAfter w:val="5"/>
          <w:wBefore w:w="45" w:type="dxa"/>
          <w:wAfter w:w="162" w:type="dxa"/>
          <w:jc w:val="center"/>
        </w:trPr>
        <w:tc>
          <w:tcPr>
            <w:tcW w:w="5143" w:type="dxa"/>
            <w:gridSpan w:val="8"/>
          </w:tcPr>
          <w:p w14:paraId="64B79741" w14:textId="77777777" w:rsidR="00540B9A" w:rsidRPr="00BD4332" w:rsidRDefault="00540B9A" w:rsidP="006C098C">
            <w:pPr>
              <w:pStyle w:val="TAL"/>
            </w:pPr>
            <w:r w:rsidRPr="00BD4332">
              <w:t>EC PAGING REQUEST</w:t>
            </w:r>
          </w:p>
        </w:tc>
        <w:tc>
          <w:tcPr>
            <w:tcW w:w="1701" w:type="dxa"/>
            <w:gridSpan w:val="8"/>
          </w:tcPr>
          <w:p w14:paraId="72327512" w14:textId="77777777" w:rsidR="00540B9A" w:rsidRPr="00BD4332" w:rsidRDefault="00540B9A" w:rsidP="006C098C">
            <w:pPr>
              <w:pStyle w:val="TAL"/>
            </w:pPr>
            <w:r w:rsidRPr="00BD4332">
              <w:t>9.1.63</w:t>
            </w:r>
          </w:p>
        </w:tc>
      </w:tr>
      <w:tr w:rsidR="00540B9A" w:rsidRPr="00BD4332" w14:paraId="66544734"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7A1C8832" w14:textId="77777777" w:rsidR="00540B9A" w:rsidRPr="00BD4332" w:rsidRDefault="00540B9A" w:rsidP="006C098C">
            <w:pPr>
              <w:pStyle w:val="TAH"/>
            </w:pPr>
            <w:r w:rsidRPr="00BD4332">
              <w:t>System information messages:</w:t>
            </w:r>
          </w:p>
        </w:tc>
        <w:tc>
          <w:tcPr>
            <w:tcW w:w="1701" w:type="dxa"/>
            <w:gridSpan w:val="8"/>
          </w:tcPr>
          <w:p w14:paraId="33A1EED6" w14:textId="77777777" w:rsidR="00540B9A" w:rsidRPr="00BD4332" w:rsidRDefault="00540B9A" w:rsidP="006C098C">
            <w:pPr>
              <w:pStyle w:val="TAH"/>
            </w:pPr>
            <w:r w:rsidRPr="00BD4332">
              <w:t>Reference</w:t>
            </w:r>
          </w:p>
        </w:tc>
      </w:tr>
      <w:tr w:rsidR="00540B9A" w:rsidRPr="00BD4332" w14:paraId="22F04423"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4A3C9053" w14:textId="77777777" w:rsidR="00540B9A" w:rsidRPr="00BD4332" w:rsidRDefault="00540B9A" w:rsidP="006C098C">
            <w:pPr>
              <w:pStyle w:val="TAL"/>
            </w:pPr>
            <w:r w:rsidRPr="00BD4332">
              <w:t>SYSTEM INFORMATION TYPE 1</w:t>
            </w:r>
          </w:p>
        </w:tc>
        <w:tc>
          <w:tcPr>
            <w:tcW w:w="1701" w:type="dxa"/>
            <w:gridSpan w:val="8"/>
          </w:tcPr>
          <w:p w14:paraId="1079925A" w14:textId="77777777" w:rsidR="00540B9A" w:rsidRPr="00BD4332" w:rsidRDefault="00540B9A" w:rsidP="006C098C">
            <w:pPr>
              <w:pStyle w:val="TAL"/>
            </w:pPr>
            <w:r w:rsidRPr="00BD4332">
              <w:t>9.1.31</w:t>
            </w:r>
          </w:p>
        </w:tc>
      </w:tr>
      <w:tr w:rsidR="00540B9A" w:rsidRPr="00BD4332" w14:paraId="6B3A6993"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7672CA74" w14:textId="77777777" w:rsidR="00540B9A" w:rsidRPr="00BD4332" w:rsidRDefault="00540B9A" w:rsidP="006C098C">
            <w:pPr>
              <w:pStyle w:val="TAL"/>
            </w:pPr>
            <w:r w:rsidRPr="00BD4332">
              <w:t>SYSTEM INFORMATION TYPE 2</w:t>
            </w:r>
          </w:p>
        </w:tc>
        <w:tc>
          <w:tcPr>
            <w:tcW w:w="1701" w:type="dxa"/>
            <w:gridSpan w:val="8"/>
          </w:tcPr>
          <w:p w14:paraId="2CCDB8E1" w14:textId="77777777" w:rsidR="00540B9A" w:rsidRPr="00BD4332" w:rsidRDefault="00540B9A" w:rsidP="006C098C">
            <w:pPr>
              <w:pStyle w:val="TAL"/>
            </w:pPr>
            <w:r w:rsidRPr="00BD4332">
              <w:t>9.1.32</w:t>
            </w:r>
          </w:p>
        </w:tc>
      </w:tr>
      <w:tr w:rsidR="00540B9A" w:rsidRPr="00BD4332" w14:paraId="05CEAB3C"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3AF12470" w14:textId="77777777" w:rsidR="00540B9A" w:rsidRPr="00BD4332" w:rsidRDefault="00540B9A" w:rsidP="006C098C">
            <w:pPr>
              <w:pStyle w:val="TAL"/>
            </w:pPr>
            <w:r w:rsidRPr="00BD4332">
              <w:t>SYSTEM INFORMATION TYPE 2bis</w:t>
            </w:r>
          </w:p>
        </w:tc>
        <w:tc>
          <w:tcPr>
            <w:tcW w:w="1701" w:type="dxa"/>
            <w:gridSpan w:val="8"/>
          </w:tcPr>
          <w:p w14:paraId="500FB63A" w14:textId="77777777" w:rsidR="00540B9A" w:rsidRPr="00BD4332" w:rsidRDefault="00540B9A" w:rsidP="006C098C">
            <w:pPr>
              <w:pStyle w:val="TAL"/>
            </w:pPr>
            <w:r w:rsidRPr="00BD4332">
              <w:t>9.1.33</w:t>
            </w:r>
          </w:p>
        </w:tc>
      </w:tr>
      <w:tr w:rsidR="00540B9A" w:rsidRPr="00BD4332" w14:paraId="7175466F"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648BE04E" w14:textId="77777777" w:rsidR="00540B9A" w:rsidRPr="00BD4332" w:rsidRDefault="00540B9A" w:rsidP="006C098C">
            <w:pPr>
              <w:pStyle w:val="TAL"/>
            </w:pPr>
            <w:r w:rsidRPr="00BD4332">
              <w:t>SYSTEM INFORMATION TYPE 2ter</w:t>
            </w:r>
          </w:p>
        </w:tc>
        <w:tc>
          <w:tcPr>
            <w:tcW w:w="1701" w:type="dxa"/>
            <w:gridSpan w:val="8"/>
          </w:tcPr>
          <w:p w14:paraId="6529036D" w14:textId="77777777" w:rsidR="00540B9A" w:rsidRPr="00BD4332" w:rsidRDefault="00540B9A" w:rsidP="006C098C">
            <w:pPr>
              <w:pStyle w:val="TAL"/>
            </w:pPr>
            <w:r w:rsidRPr="00BD4332">
              <w:t>9.1.34</w:t>
            </w:r>
          </w:p>
        </w:tc>
      </w:tr>
      <w:tr w:rsidR="00540B9A" w:rsidRPr="00BD4332" w14:paraId="7AD4DB87" w14:textId="77777777" w:rsidTr="006C098C">
        <w:tblPrEx>
          <w:tblCellMar>
            <w:top w:w="0" w:type="dxa"/>
            <w:bottom w:w="0" w:type="dxa"/>
          </w:tblCellMar>
        </w:tblPrEx>
        <w:trPr>
          <w:gridBefore w:val="5"/>
          <w:gridAfter w:val="2"/>
          <w:wBefore w:w="128" w:type="dxa"/>
          <w:wAfter w:w="79" w:type="dxa"/>
          <w:jc w:val="center"/>
        </w:trPr>
        <w:tc>
          <w:tcPr>
            <w:tcW w:w="5143" w:type="dxa"/>
            <w:gridSpan w:val="8"/>
          </w:tcPr>
          <w:p w14:paraId="3B1C085C" w14:textId="77777777" w:rsidR="00540B9A" w:rsidRPr="00BD4332" w:rsidRDefault="00540B9A" w:rsidP="006C098C">
            <w:pPr>
              <w:pStyle w:val="TAL"/>
            </w:pPr>
            <w:r w:rsidRPr="00BD4332">
              <w:t>SYSTEM INFORMATION TYPE 2quater</w:t>
            </w:r>
          </w:p>
        </w:tc>
        <w:tc>
          <w:tcPr>
            <w:tcW w:w="1701" w:type="dxa"/>
            <w:gridSpan w:val="8"/>
          </w:tcPr>
          <w:p w14:paraId="3D798AF6" w14:textId="77777777" w:rsidR="00540B9A" w:rsidRPr="00BD4332" w:rsidRDefault="00540B9A" w:rsidP="006C098C">
            <w:pPr>
              <w:pStyle w:val="TAL"/>
            </w:pPr>
            <w:r w:rsidRPr="00BD4332">
              <w:t>9.1.34a</w:t>
            </w:r>
          </w:p>
        </w:tc>
      </w:tr>
      <w:tr w:rsidR="00540B9A" w:rsidRPr="00BD4332" w14:paraId="6EF677CA"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52F6B3EA" w14:textId="77777777" w:rsidR="00540B9A" w:rsidRPr="00BD4332" w:rsidRDefault="00540B9A" w:rsidP="006C098C">
            <w:pPr>
              <w:pStyle w:val="TAL"/>
            </w:pPr>
            <w:r w:rsidRPr="00BD4332">
              <w:t>SYSTEM INFORMATION TYPE 2n</w:t>
            </w:r>
          </w:p>
        </w:tc>
        <w:tc>
          <w:tcPr>
            <w:tcW w:w="1701" w:type="dxa"/>
            <w:gridSpan w:val="8"/>
          </w:tcPr>
          <w:p w14:paraId="5D610B2C" w14:textId="77777777" w:rsidR="00540B9A" w:rsidRPr="00BD4332" w:rsidRDefault="00540B9A" w:rsidP="006C098C">
            <w:pPr>
              <w:pStyle w:val="TAL"/>
            </w:pPr>
            <w:r w:rsidRPr="00BD4332">
              <w:t>9.1.34b</w:t>
            </w:r>
          </w:p>
        </w:tc>
      </w:tr>
      <w:tr w:rsidR="00540B9A" w:rsidRPr="00BD4332" w14:paraId="1DC74A74"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005E744D" w14:textId="77777777" w:rsidR="00540B9A" w:rsidRPr="00BD4332" w:rsidRDefault="00540B9A" w:rsidP="006C098C">
            <w:pPr>
              <w:pStyle w:val="TAL"/>
            </w:pPr>
            <w:r w:rsidRPr="00BD4332">
              <w:t>SYSTEM INFORMATION TYPE 3</w:t>
            </w:r>
          </w:p>
        </w:tc>
        <w:tc>
          <w:tcPr>
            <w:tcW w:w="1701" w:type="dxa"/>
            <w:gridSpan w:val="8"/>
          </w:tcPr>
          <w:p w14:paraId="42A06173" w14:textId="77777777" w:rsidR="00540B9A" w:rsidRPr="00BD4332" w:rsidRDefault="00540B9A" w:rsidP="006C098C">
            <w:pPr>
              <w:pStyle w:val="TAL"/>
            </w:pPr>
            <w:r w:rsidRPr="00BD4332">
              <w:t>9.1.35</w:t>
            </w:r>
          </w:p>
        </w:tc>
      </w:tr>
      <w:tr w:rsidR="00540B9A" w:rsidRPr="00BD4332" w14:paraId="71288D97"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0180058F" w14:textId="77777777" w:rsidR="00540B9A" w:rsidRPr="00BD4332" w:rsidRDefault="00540B9A" w:rsidP="006C098C">
            <w:pPr>
              <w:pStyle w:val="TAL"/>
            </w:pPr>
            <w:r w:rsidRPr="00BD4332">
              <w:t>SYSTEM INFORMATION TYPE 4</w:t>
            </w:r>
          </w:p>
        </w:tc>
        <w:tc>
          <w:tcPr>
            <w:tcW w:w="1701" w:type="dxa"/>
            <w:gridSpan w:val="8"/>
          </w:tcPr>
          <w:p w14:paraId="2761E204" w14:textId="77777777" w:rsidR="00540B9A" w:rsidRPr="00BD4332" w:rsidRDefault="00540B9A" w:rsidP="006C098C">
            <w:pPr>
              <w:pStyle w:val="TAL"/>
            </w:pPr>
            <w:r w:rsidRPr="00BD4332">
              <w:t>9.1.36</w:t>
            </w:r>
          </w:p>
        </w:tc>
      </w:tr>
      <w:tr w:rsidR="00540B9A" w:rsidRPr="00BD4332" w14:paraId="5F96C507"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3BCCD2E7" w14:textId="77777777" w:rsidR="00540B9A" w:rsidRPr="00BD4332" w:rsidRDefault="00540B9A" w:rsidP="006C098C">
            <w:pPr>
              <w:pStyle w:val="TAL"/>
            </w:pPr>
            <w:r w:rsidRPr="00BD4332">
              <w:t>SYSTEM INFORMATION TYPE 5</w:t>
            </w:r>
          </w:p>
        </w:tc>
        <w:tc>
          <w:tcPr>
            <w:tcW w:w="1701" w:type="dxa"/>
            <w:gridSpan w:val="8"/>
          </w:tcPr>
          <w:p w14:paraId="3BC3BF82" w14:textId="77777777" w:rsidR="00540B9A" w:rsidRPr="00BD4332" w:rsidRDefault="00540B9A" w:rsidP="006C098C">
            <w:pPr>
              <w:pStyle w:val="TAL"/>
            </w:pPr>
            <w:r w:rsidRPr="00BD4332">
              <w:t>9.1.37</w:t>
            </w:r>
          </w:p>
        </w:tc>
      </w:tr>
      <w:tr w:rsidR="00540B9A" w:rsidRPr="00BD4332" w14:paraId="30814F03"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36117F7A" w14:textId="77777777" w:rsidR="00540B9A" w:rsidRPr="00BD4332" w:rsidRDefault="00540B9A" w:rsidP="006C098C">
            <w:pPr>
              <w:pStyle w:val="TAL"/>
            </w:pPr>
            <w:r w:rsidRPr="00BD4332">
              <w:t>SYSTEM INFORMATION TYPE 5bis</w:t>
            </w:r>
          </w:p>
        </w:tc>
        <w:tc>
          <w:tcPr>
            <w:tcW w:w="1701" w:type="dxa"/>
            <w:gridSpan w:val="8"/>
          </w:tcPr>
          <w:p w14:paraId="58542E4E" w14:textId="77777777" w:rsidR="00540B9A" w:rsidRPr="00BD4332" w:rsidRDefault="00540B9A" w:rsidP="006C098C">
            <w:pPr>
              <w:pStyle w:val="TAL"/>
            </w:pPr>
            <w:r w:rsidRPr="00BD4332">
              <w:t>9.1.38</w:t>
            </w:r>
          </w:p>
        </w:tc>
      </w:tr>
      <w:tr w:rsidR="00540B9A" w:rsidRPr="00BD4332" w14:paraId="50F3ACB3"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6BC0F669" w14:textId="77777777" w:rsidR="00540B9A" w:rsidRPr="00BD4332" w:rsidRDefault="00540B9A" w:rsidP="006C098C">
            <w:pPr>
              <w:pStyle w:val="TAL"/>
            </w:pPr>
            <w:r w:rsidRPr="00BD4332">
              <w:lastRenderedPageBreak/>
              <w:t>SYSTEM INFORMATION TYPE 5ter</w:t>
            </w:r>
          </w:p>
        </w:tc>
        <w:tc>
          <w:tcPr>
            <w:tcW w:w="1701" w:type="dxa"/>
            <w:gridSpan w:val="8"/>
          </w:tcPr>
          <w:p w14:paraId="64BA0F8E" w14:textId="77777777" w:rsidR="00540B9A" w:rsidRPr="00BD4332" w:rsidRDefault="00540B9A" w:rsidP="006C098C">
            <w:pPr>
              <w:pStyle w:val="TAL"/>
            </w:pPr>
            <w:r w:rsidRPr="00BD4332">
              <w:t>9.1.39</w:t>
            </w:r>
          </w:p>
        </w:tc>
      </w:tr>
      <w:tr w:rsidR="00540B9A" w:rsidRPr="00BD4332" w14:paraId="5550CB6D"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2F35415F" w14:textId="77777777" w:rsidR="00540B9A" w:rsidRPr="00BD4332" w:rsidRDefault="00540B9A" w:rsidP="006C098C">
            <w:pPr>
              <w:pStyle w:val="TAL"/>
            </w:pPr>
            <w:r w:rsidRPr="00BD4332">
              <w:t>SYSTEM INFORMATION TYPE 6</w:t>
            </w:r>
          </w:p>
        </w:tc>
        <w:tc>
          <w:tcPr>
            <w:tcW w:w="1701" w:type="dxa"/>
            <w:gridSpan w:val="8"/>
          </w:tcPr>
          <w:p w14:paraId="29199408" w14:textId="77777777" w:rsidR="00540B9A" w:rsidRPr="00BD4332" w:rsidRDefault="00540B9A" w:rsidP="006C098C">
            <w:pPr>
              <w:pStyle w:val="TAL"/>
            </w:pPr>
            <w:r w:rsidRPr="00BD4332">
              <w:t>9.1.40</w:t>
            </w:r>
          </w:p>
        </w:tc>
      </w:tr>
      <w:tr w:rsidR="00540B9A" w:rsidRPr="00BD4332" w14:paraId="3B1948EF"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1798EA3E" w14:textId="77777777" w:rsidR="00540B9A" w:rsidRPr="00BD4332" w:rsidRDefault="00540B9A" w:rsidP="006C098C">
            <w:pPr>
              <w:pStyle w:val="TAL"/>
            </w:pPr>
            <w:r w:rsidRPr="00BD4332">
              <w:t>SYSTEM INFORMATION TYPE 7</w:t>
            </w:r>
          </w:p>
        </w:tc>
        <w:tc>
          <w:tcPr>
            <w:tcW w:w="1701" w:type="dxa"/>
            <w:gridSpan w:val="8"/>
          </w:tcPr>
          <w:p w14:paraId="605F179A" w14:textId="77777777" w:rsidR="00540B9A" w:rsidRPr="00BD4332" w:rsidRDefault="00540B9A" w:rsidP="006C098C">
            <w:pPr>
              <w:pStyle w:val="TAL"/>
            </w:pPr>
            <w:r w:rsidRPr="00BD4332">
              <w:t>9.1.41</w:t>
            </w:r>
          </w:p>
        </w:tc>
      </w:tr>
      <w:tr w:rsidR="00540B9A" w:rsidRPr="00BD4332" w14:paraId="2ECC4FEF"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540FD86F" w14:textId="77777777" w:rsidR="00540B9A" w:rsidRPr="00BD4332" w:rsidRDefault="00540B9A" w:rsidP="006C098C">
            <w:pPr>
              <w:pStyle w:val="TAL"/>
            </w:pPr>
            <w:r w:rsidRPr="00BD4332">
              <w:t>SYSTEM INFORMATION TYPE 8</w:t>
            </w:r>
          </w:p>
        </w:tc>
        <w:tc>
          <w:tcPr>
            <w:tcW w:w="1701" w:type="dxa"/>
            <w:gridSpan w:val="8"/>
          </w:tcPr>
          <w:p w14:paraId="7EEEEB78" w14:textId="77777777" w:rsidR="00540B9A" w:rsidRPr="00BD4332" w:rsidRDefault="00540B9A" w:rsidP="006C098C">
            <w:pPr>
              <w:pStyle w:val="TAL"/>
            </w:pPr>
            <w:r w:rsidRPr="00BD4332">
              <w:t>9.1.42</w:t>
            </w:r>
          </w:p>
        </w:tc>
      </w:tr>
      <w:tr w:rsidR="00540B9A" w:rsidRPr="00BD4332" w14:paraId="4B91C81D"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6F2348AE" w14:textId="77777777" w:rsidR="00540B9A" w:rsidRPr="00BD4332" w:rsidRDefault="00540B9A" w:rsidP="006C098C">
            <w:pPr>
              <w:pStyle w:val="TAL"/>
            </w:pPr>
            <w:r w:rsidRPr="00BD4332">
              <w:t>SYSTEM INFORMATION TYPE 9</w:t>
            </w:r>
          </w:p>
        </w:tc>
        <w:tc>
          <w:tcPr>
            <w:tcW w:w="1701" w:type="dxa"/>
            <w:gridSpan w:val="8"/>
          </w:tcPr>
          <w:p w14:paraId="37A838A4" w14:textId="77777777" w:rsidR="00540B9A" w:rsidRPr="00BD4332" w:rsidRDefault="00540B9A" w:rsidP="006C098C">
            <w:pPr>
              <w:pStyle w:val="TAL"/>
            </w:pPr>
            <w:r w:rsidRPr="00BD4332">
              <w:t>9.1.43</w:t>
            </w:r>
          </w:p>
        </w:tc>
      </w:tr>
      <w:tr w:rsidR="00540B9A" w:rsidRPr="00BD4332" w14:paraId="642DF5FD"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32B6E6E3" w14:textId="77777777" w:rsidR="00540B9A" w:rsidRPr="00BD4332" w:rsidRDefault="00540B9A" w:rsidP="006C098C">
            <w:pPr>
              <w:pStyle w:val="TAL"/>
            </w:pPr>
            <w:r w:rsidRPr="00BD4332">
              <w:t>SYSTEM INFORMATION TYPE 10</w:t>
            </w:r>
          </w:p>
        </w:tc>
        <w:tc>
          <w:tcPr>
            <w:tcW w:w="1701" w:type="dxa"/>
            <w:gridSpan w:val="8"/>
          </w:tcPr>
          <w:p w14:paraId="2DC470F3" w14:textId="77777777" w:rsidR="00540B9A" w:rsidRPr="00BD4332" w:rsidRDefault="00540B9A" w:rsidP="006C098C">
            <w:pPr>
              <w:pStyle w:val="TAL"/>
            </w:pPr>
            <w:r w:rsidRPr="00BD4332">
              <w:t>9.1.50</w:t>
            </w:r>
          </w:p>
        </w:tc>
      </w:tr>
      <w:tr w:rsidR="00540B9A" w:rsidRPr="00BD4332" w14:paraId="20F84542"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5242D156" w14:textId="77777777" w:rsidR="00540B9A" w:rsidRPr="00BD4332" w:rsidRDefault="00540B9A" w:rsidP="006C098C">
            <w:pPr>
              <w:pStyle w:val="TAL"/>
            </w:pPr>
            <w:r w:rsidRPr="00BD4332">
              <w:t>SYSTEM INFORMATION TYPE 10bis</w:t>
            </w:r>
          </w:p>
        </w:tc>
        <w:tc>
          <w:tcPr>
            <w:tcW w:w="1701" w:type="dxa"/>
            <w:gridSpan w:val="8"/>
          </w:tcPr>
          <w:p w14:paraId="6865B5B1" w14:textId="77777777" w:rsidR="00540B9A" w:rsidRPr="00BD4332" w:rsidRDefault="00540B9A" w:rsidP="006C098C">
            <w:pPr>
              <w:pStyle w:val="TAL"/>
            </w:pPr>
            <w:r w:rsidRPr="00BD4332">
              <w:t>9.1.50a</w:t>
            </w:r>
          </w:p>
        </w:tc>
      </w:tr>
      <w:tr w:rsidR="00540B9A" w:rsidRPr="00BD4332" w14:paraId="0B45031D"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6F85B56A" w14:textId="77777777" w:rsidR="00540B9A" w:rsidRPr="00BD4332" w:rsidRDefault="00540B9A" w:rsidP="006C098C">
            <w:pPr>
              <w:pStyle w:val="TAL"/>
            </w:pPr>
            <w:r w:rsidRPr="00BD4332">
              <w:t>SYSTEM INFORMATION TYPE 10ter</w:t>
            </w:r>
          </w:p>
        </w:tc>
        <w:tc>
          <w:tcPr>
            <w:tcW w:w="1701" w:type="dxa"/>
            <w:gridSpan w:val="8"/>
          </w:tcPr>
          <w:p w14:paraId="778D8570" w14:textId="77777777" w:rsidR="00540B9A" w:rsidRPr="00BD4332" w:rsidRDefault="00540B9A" w:rsidP="006C098C">
            <w:pPr>
              <w:pStyle w:val="TAL"/>
            </w:pPr>
            <w:r w:rsidRPr="00BD4332">
              <w:t>9.1.50b</w:t>
            </w:r>
          </w:p>
        </w:tc>
      </w:tr>
      <w:tr w:rsidR="00540B9A" w:rsidRPr="00BD4332" w14:paraId="15540975"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719538E3" w14:textId="77777777" w:rsidR="00540B9A" w:rsidRPr="00BD4332" w:rsidRDefault="00540B9A" w:rsidP="006C098C">
            <w:pPr>
              <w:pStyle w:val="TAL"/>
            </w:pPr>
            <w:r w:rsidRPr="00BD4332">
              <w:t>SYSTEM INFORMATION TYPE 13</w:t>
            </w:r>
          </w:p>
        </w:tc>
        <w:tc>
          <w:tcPr>
            <w:tcW w:w="1701" w:type="dxa"/>
            <w:gridSpan w:val="8"/>
          </w:tcPr>
          <w:p w14:paraId="04B45601" w14:textId="77777777" w:rsidR="00540B9A" w:rsidRPr="00BD4332" w:rsidRDefault="00540B9A" w:rsidP="006C098C">
            <w:pPr>
              <w:pStyle w:val="TAL"/>
            </w:pPr>
            <w:r w:rsidRPr="00BD4332">
              <w:t>9.1.43a</w:t>
            </w:r>
          </w:p>
        </w:tc>
      </w:tr>
      <w:tr w:rsidR="00540B9A" w:rsidRPr="00BD4332" w14:paraId="346A83DF"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53FB7D9B" w14:textId="77777777" w:rsidR="00540B9A" w:rsidRPr="00BD4332" w:rsidRDefault="00540B9A" w:rsidP="006C098C">
            <w:pPr>
              <w:pStyle w:val="TAL"/>
            </w:pPr>
            <w:r w:rsidRPr="00BD4332">
              <w:t>SYSTEM INFORMATION TYPE 13alt</w:t>
            </w:r>
          </w:p>
        </w:tc>
        <w:tc>
          <w:tcPr>
            <w:tcW w:w="1701" w:type="dxa"/>
            <w:gridSpan w:val="8"/>
          </w:tcPr>
          <w:p w14:paraId="720E94AC" w14:textId="77777777" w:rsidR="00540B9A" w:rsidRPr="00BD4332" w:rsidRDefault="00540B9A" w:rsidP="006C098C">
            <w:pPr>
              <w:pStyle w:val="TAL"/>
            </w:pPr>
            <w:r w:rsidRPr="00BD4332">
              <w:t>9.1.43k</w:t>
            </w:r>
          </w:p>
        </w:tc>
      </w:tr>
      <w:tr w:rsidR="00540B9A" w:rsidRPr="00BD4332" w14:paraId="7B8AEEBC"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7551BF60" w14:textId="77777777" w:rsidR="00540B9A" w:rsidRPr="00BD4332" w:rsidRDefault="00540B9A" w:rsidP="006C098C">
            <w:pPr>
              <w:pStyle w:val="TAL"/>
            </w:pPr>
            <w:r w:rsidRPr="00BD4332">
              <w:t>SYSTEM INFORMATION TYPE 14</w:t>
            </w:r>
          </w:p>
        </w:tc>
        <w:tc>
          <w:tcPr>
            <w:tcW w:w="1701" w:type="dxa"/>
            <w:gridSpan w:val="8"/>
          </w:tcPr>
          <w:p w14:paraId="5C27BD02" w14:textId="77777777" w:rsidR="00540B9A" w:rsidRPr="00BD4332" w:rsidRDefault="00540B9A" w:rsidP="006C098C">
            <w:pPr>
              <w:pStyle w:val="TAL"/>
            </w:pPr>
            <w:r w:rsidRPr="00BD4332">
              <w:t>9.1.43i</w:t>
            </w:r>
          </w:p>
        </w:tc>
      </w:tr>
      <w:tr w:rsidR="00540B9A" w:rsidRPr="00BD4332" w14:paraId="6E97A586"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1BF5898D" w14:textId="77777777" w:rsidR="00540B9A" w:rsidRPr="00BD4332" w:rsidRDefault="00540B9A" w:rsidP="006C098C">
            <w:pPr>
              <w:pStyle w:val="TAL"/>
            </w:pPr>
            <w:r w:rsidRPr="00BD4332">
              <w:t>SYSTEM INFORMATION TYPE 15</w:t>
            </w:r>
          </w:p>
        </w:tc>
        <w:tc>
          <w:tcPr>
            <w:tcW w:w="1701" w:type="dxa"/>
            <w:gridSpan w:val="8"/>
          </w:tcPr>
          <w:p w14:paraId="35AAA563" w14:textId="77777777" w:rsidR="00540B9A" w:rsidRPr="00BD4332" w:rsidRDefault="00540B9A" w:rsidP="006C098C">
            <w:pPr>
              <w:pStyle w:val="TAL"/>
            </w:pPr>
            <w:r w:rsidRPr="00BD4332">
              <w:t>9.1.43j</w:t>
            </w:r>
          </w:p>
        </w:tc>
      </w:tr>
      <w:tr w:rsidR="00540B9A" w:rsidRPr="00BD4332" w14:paraId="7658EC44"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4AB5E85C" w14:textId="77777777" w:rsidR="00540B9A" w:rsidRPr="00BD4332" w:rsidRDefault="00540B9A" w:rsidP="006C098C">
            <w:pPr>
              <w:pStyle w:val="TAL"/>
            </w:pPr>
            <w:r w:rsidRPr="00BD4332">
              <w:t>SYSTEM INFORMATION TYPE 16</w:t>
            </w:r>
          </w:p>
        </w:tc>
        <w:tc>
          <w:tcPr>
            <w:tcW w:w="1701" w:type="dxa"/>
            <w:gridSpan w:val="8"/>
          </w:tcPr>
          <w:p w14:paraId="3F9FF3CE" w14:textId="77777777" w:rsidR="00540B9A" w:rsidRPr="00BD4332" w:rsidRDefault="00540B9A" w:rsidP="006C098C">
            <w:pPr>
              <w:pStyle w:val="TAL"/>
            </w:pPr>
            <w:r w:rsidRPr="00BD4332">
              <w:t>9.1.43d</w:t>
            </w:r>
          </w:p>
        </w:tc>
      </w:tr>
      <w:tr w:rsidR="00540B9A" w:rsidRPr="00BD4332" w14:paraId="2F0E1D56"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4C6CE304" w14:textId="77777777" w:rsidR="00540B9A" w:rsidRPr="00BD4332" w:rsidRDefault="00540B9A" w:rsidP="006C098C">
            <w:pPr>
              <w:pStyle w:val="TAL"/>
            </w:pPr>
            <w:r w:rsidRPr="00BD4332">
              <w:t>SYSTEM INFORMATION TYPE 17</w:t>
            </w:r>
          </w:p>
        </w:tc>
        <w:tc>
          <w:tcPr>
            <w:tcW w:w="1701" w:type="dxa"/>
            <w:gridSpan w:val="8"/>
          </w:tcPr>
          <w:p w14:paraId="084DE31A" w14:textId="77777777" w:rsidR="00540B9A" w:rsidRPr="00BD4332" w:rsidRDefault="00540B9A" w:rsidP="006C098C">
            <w:pPr>
              <w:pStyle w:val="TAL"/>
            </w:pPr>
            <w:r w:rsidRPr="00BD4332">
              <w:t>9.1.43e</w:t>
            </w:r>
          </w:p>
        </w:tc>
      </w:tr>
      <w:tr w:rsidR="00540B9A" w:rsidRPr="00BD4332" w14:paraId="3BC3FF81"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4B882B42" w14:textId="77777777" w:rsidR="00540B9A" w:rsidRPr="00BD4332" w:rsidRDefault="00540B9A" w:rsidP="006C098C">
            <w:pPr>
              <w:pStyle w:val="TAL"/>
            </w:pPr>
            <w:r w:rsidRPr="00BD4332">
              <w:t>SYSTEM INFORMATION TYPE 18</w:t>
            </w:r>
          </w:p>
        </w:tc>
        <w:tc>
          <w:tcPr>
            <w:tcW w:w="1701" w:type="dxa"/>
            <w:gridSpan w:val="8"/>
          </w:tcPr>
          <w:p w14:paraId="41F0539A" w14:textId="77777777" w:rsidR="00540B9A" w:rsidRPr="00BD4332" w:rsidRDefault="00540B9A" w:rsidP="006C098C">
            <w:pPr>
              <w:pStyle w:val="TAL"/>
            </w:pPr>
            <w:r w:rsidRPr="00BD4332">
              <w:t>9.1.43g</w:t>
            </w:r>
          </w:p>
        </w:tc>
      </w:tr>
      <w:tr w:rsidR="00540B9A" w:rsidRPr="00BD4332" w14:paraId="1640B1F1"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692DD96B" w14:textId="77777777" w:rsidR="00540B9A" w:rsidRPr="00BD4332" w:rsidRDefault="00540B9A" w:rsidP="006C098C">
            <w:pPr>
              <w:pStyle w:val="TAL"/>
            </w:pPr>
            <w:r w:rsidRPr="00BD4332">
              <w:t>SYSTEM INFORMATION TYPE 19</w:t>
            </w:r>
          </w:p>
        </w:tc>
        <w:tc>
          <w:tcPr>
            <w:tcW w:w="1701" w:type="dxa"/>
            <w:gridSpan w:val="8"/>
          </w:tcPr>
          <w:p w14:paraId="1EFACABF" w14:textId="77777777" w:rsidR="00540B9A" w:rsidRPr="00BD4332" w:rsidRDefault="00540B9A" w:rsidP="006C098C">
            <w:pPr>
              <w:pStyle w:val="TAL"/>
            </w:pPr>
            <w:r w:rsidRPr="00BD4332">
              <w:t>9.1.43f</w:t>
            </w:r>
          </w:p>
        </w:tc>
      </w:tr>
      <w:tr w:rsidR="00540B9A" w:rsidRPr="00BD4332" w14:paraId="40443402"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4AF73900" w14:textId="77777777" w:rsidR="00540B9A" w:rsidRPr="00BD4332" w:rsidRDefault="00540B9A" w:rsidP="006C098C">
            <w:pPr>
              <w:pStyle w:val="TAL"/>
            </w:pPr>
            <w:r w:rsidRPr="00BD4332">
              <w:t>SYSTEM INFORMATION TYPE 20</w:t>
            </w:r>
          </w:p>
        </w:tc>
        <w:tc>
          <w:tcPr>
            <w:tcW w:w="1701" w:type="dxa"/>
            <w:gridSpan w:val="8"/>
          </w:tcPr>
          <w:p w14:paraId="095295A9" w14:textId="77777777" w:rsidR="00540B9A" w:rsidRPr="00BD4332" w:rsidRDefault="00540B9A" w:rsidP="006C098C">
            <w:pPr>
              <w:pStyle w:val="TAL"/>
            </w:pPr>
            <w:r w:rsidRPr="00BD4332">
              <w:t>9.1.43h</w:t>
            </w:r>
          </w:p>
        </w:tc>
      </w:tr>
      <w:tr w:rsidR="00540B9A" w:rsidRPr="00BD4332" w14:paraId="3DBFFBCE" w14:textId="77777777" w:rsidTr="006C098C">
        <w:tblPrEx>
          <w:tblCellMar>
            <w:top w:w="0" w:type="dxa"/>
            <w:bottom w:w="0" w:type="dxa"/>
          </w:tblCellMar>
        </w:tblPrEx>
        <w:trPr>
          <w:gridAfter w:val="7"/>
          <w:wAfter w:w="207" w:type="dxa"/>
          <w:jc w:val="center"/>
        </w:trPr>
        <w:tc>
          <w:tcPr>
            <w:tcW w:w="5143" w:type="dxa"/>
            <w:gridSpan w:val="8"/>
          </w:tcPr>
          <w:p w14:paraId="138C12BC" w14:textId="77777777" w:rsidR="00540B9A" w:rsidRPr="00BD4332" w:rsidRDefault="00540B9A" w:rsidP="006C098C">
            <w:pPr>
              <w:pStyle w:val="TAL"/>
            </w:pPr>
            <w:r w:rsidRPr="00BD4332">
              <w:t>SYSTEM INFORMATION TYPE 21</w:t>
            </w:r>
          </w:p>
        </w:tc>
        <w:tc>
          <w:tcPr>
            <w:tcW w:w="1701" w:type="dxa"/>
            <w:gridSpan w:val="8"/>
          </w:tcPr>
          <w:p w14:paraId="7FB7803F" w14:textId="77777777" w:rsidR="00540B9A" w:rsidRPr="00BD4332" w:rsidRDefault="00540B9A" w:rsidP="006C098C">
            <w:pPr>
              <w:pStyle w:val="TAL"/>
            </w:pPr>
            <w:r w:rsidRPr="00BD4332">
              <w:t>9.1.43m</w:t>
            </w:r>
          </w:p>
        </w:tc>
      </w:tr>
      <w:tr w:rsidR="00540B9A" w:rsidRPr="00BD4332" w14:paraId="7D6989D3" w14:textId="77777777" w:rsidTr="006C098C">
        <w:tblPrEx>
          <w:tblCellMar>
            <w:top w:w="0" w:type="dxa"/>
            <w:bottom w:w="0" w:type="dxa"/>
          </w:tblCellMar>
        </w:tblPrEx>
        <w:trPr>
          <w:gridAfter w:val="7"/>
          <w:wAfter w:w="207" w:type="dxa"/>
          <w:jc w:val="center"/>
        </w:trPr>
        <w:tc>
          <w:tcPr>
            <w:tcW w:w="5143" w:type="dxa"/>
            <w:gridSpan w:val="8"/>
          </w:tcPr>
          <w:p w14:paraId="092BDEB0" w14:textId="77777777" w:rsidR="00540B9A" w:rsidRPr="00BD4332" w:rsidRDefault="00540B9A" w:rsidP="006C098C">
            <w:pPr>
              <w:pStyle w:val="TAL"/>
            </w:pPr>
            <w:r w:rsidRPr="00BD4332">
              <w:t>SYSTEM INFORMATION TYPE 22</w:t>
            </w:r>
          </w:p>
        </w:tc>
        <w:tc>
          <w:tcPr>
            <w:tcW w:w="1701" w:type="dxa"/>
            <w:gridSpan w:val="8"/>
          </w:tcPr>
          <w:p w14:paraId="730AB909" w14:textId="77777777" w:rsidR="00540B9A" w:rsidRPr="00BD4332" w:rsidRDefault="00540B9A" w:rsidP="006C098C">
            <w:pPr>
              <w:pStyle w:val="TAL"/>
            </w:pPr>
            <w:r w:rsidRPr="00BD4332">
              <w:t>9.1.43n</w:t>
            </w:r>
          </w:p>
        </w:tc>
      </w:tr>
      <w:tr w:rsidR="00540B9A" w:rsidRPr="00BD4332" w14:paraId="7C146926" w14:textId="77777777" w:rsidTr="006C098C">
        <w:tblPrEx>
          <w:tblCellMar>
            <w:top w:w="0" w:type="dxa"/>
            <w:bottom w:w="0" w:type="dxa"/>
          </w:tblCellMar>
        </w:tblPrEx>
        <w:trPr>
          <w:gridAfter w:val="7"/>
          <w:wAfter w:w="207" w:type="dxa"/>
          <w:jc w:val="center"/>
        </w:trPr>
        <w:tc>
          <w:tcPr>
            <w:tcW w:w="5143" w:type="dxa"/>
            <w:gridSpan w:val="8"/>
          </w:tcPr>
          <w:p w14:paraId="54D951B9" w14:textId="77777777" w:rsidR="00540B9A" w:rsidRPr="00BD4332" w:rsidRDefault="00540B9A" w:rsidP="006C098C">
            <w:pPr>
              <w:pStyle w:val="TAL"/>
            </w:pPr>
            <w:r w:rsidRPr="00BD4332">
              <w:t>SYSTEM INFORMATION TYPE 23</w:t>
            </w:r>
          </w:p>
        </w:tc>
        <w:tc>
          <w:tcPr>
            <w:tcW w:w="1701" w:type="dxa"/>
            <w:gridSpan w:val="8"/>
          </w:tcPr>
          <w:p w14:paraId="3020F99A" w14:textId="77777777" w:rsidR="00540B9A" w:rsidRPr="00BD4332" w:rsidRDefault="00540B9A" w:rsidP="006C098C">
            <w:pPr>
              <w:pStyle w:val="TAL"/>
            </w:pPr>
            <w:r w:rsidRPr="00BD4332">
              <w:t>9.1.43o</w:t>
            </w:r>
          </w:p>
        </w:tc>
      </w:tr>
      <w:tr w:rsidR="00540B9A" w:rsidRPr="00BD4332" w14:paraId="1FC4B2A2" w14:textId="77777777" w:rsidTr="006C098C">
        <w:tblPrEx>
          <w:tblCellMar>
            <w:top w:w="0" w:type="dxa"/>
            <w:bottom w:w="0" w:type="dxa"/>
          </w:tblCellMar>
        </w:tblPrEx>
        <w:trPr>
          <w:gridAfter w:val="7"/>
          <w:wAfter w:w="207" w:type="dxa"/>
          <w:jc w:val="center"/>
        </w:trPr>
        <w:tc>
          <w:tcPr>
            <w:tcW w:w="5143" w:type="dxa"/>
            <w:gridSpan w:val="8"/>
          </w:tcPr>
          <w:p w14:paraId="3612DFB3" w14:textId="77777777" w:rsidR="00540B9A" w:rsidRPr="00BD4332" w:rsidRDefault="00540B9A" w:rsidP="006C098C">
            <w:pPr>
              <w:pStyle w:val="TAL"/>
            </w:pPr>
            <w:r w:rsidRPr="00BD4332">
              <w:t>EC SYSTEM INFORMATION TYPE 1</w:t>
            </w:r>
          </w:p>
        </w:tc>
        <w:tc>
          <w:tcPr>
            <w:tcW w:w="1701" w:type="dxa"/>
            <w:gridSpan w:val="8"/>
          </w:tcPr>
          <w:p w14:paraId="0D1CAA7A" w14:textId="77777777" w:rsidR="00540B9A" w:rsidRPr="00BD4332" w:rsidRDefault="00540B9A" w:rsidP="006C098C">
            <w:pPr>
              <w:pStyle w:val="TAL"/>
            </w:pPr>
            <w:r w:rsidRPr="00BD4332">
              <w:t>9.1.43p</w:t>
            </w:r>
          </w:p>
        </w:tc>
      </w:tr>
      <w:tr w:rsidR="00540B9A" w:rsidRPr="00BD4332" w14:paraId="3D05A25F" w14:textId="77777777" w:rsidTr="006C098C">
        <w:tblPrEx>
          <w:tblCellMar>
            <w:top w:w="0" w:type="dxa"/>
            <w:bottom w:w="0" w:type="dxa"/>
          </w:tblCellMar>
        </w:tblPrEx>
        <w:trPr>
          <w:gridAfter w:val="7"/>
          <w:wAfter w:w="207" w:type="dxa"/>
          <w:jc w:val="center"/>
        </w:trPr>
        <w:tc>
          <w:tcPr>
            <w:tcW w:w="5143" w:type="dxa"/>
            <w:gridSpan w:val="8"/>
          </w:tcPr>
          <w:p w14:paraId="5805C00D" w14:textId="77777777" w:rsidR="00540B9A" w:rsidRPr="00BD4332" w:rsidRDefault="00540B9A" w:rsidP="006C098C">
            <w:pPr>
              <w:pStyle w:val="TAL"/>
            </w:pPr>
            <w:r w:rsidRPr="00BD4332">
              <w:t>EC SYSTEM INFORMATION TYPE 2</w:t>
            </w:r>
          </w:p>
        </w:tc>
        <w:tc>
          <w:tcPr>
            <w:tcW w:w="1701" w:type="dxa"/>
            <w:gridSpan w:val="8"/>
          </w:tcPr>
          <w:p w14:paraId="6FA58C56" w14:textId="77777777" w:rsidR="00540B9A" w:rsidRPr="00BD4332" w:rsidRDefault="00540B9A" w:rsidP="006C098C">
            <w:pPr>
              <w:pStyle w:val="TAL"/>
            </w:pPr>
            <w:r w:rsidRPr="00BD4332">
              <w:t>9.1.43q</w:t>
            </w:r>
          </w:p>
        </w:tc>
      </w:tr>
      <w:tr w:rsidR="00540B9A" w:rsidRPr="00BD4332" w14:paraId="166DE40C" w14:textId="77777777" w:rsidTr="006C098C">
        <w:tblPrEx>
          <w:tblCellMar>
            <w:top w:w="0" w:type="dxa"/>
            <w:bottom w:w="0" w:type="dxa"/>
          </w:tblCellMar>
        </w:tblPrEx>
        <w:trPr>
          <w:gridAfter w:val="7"/>
          <w:wAfter w:w="207" w:type="dxa"/>
          <w:jc w:val="center"/>
        </w:trPr>
        <w:tc>
          <w:tcPr>
            <w:tcW w:w="5143" w:type="dxa"/>
            <w:gridSpan w:val="8"/>
          </w:tcPr>
          <w:p w14:paraId="1C32FC57" w14:textId="77777777" w:rsidR="00540B9A" w:rsidRPr="00BD4332" w:rsidRDefault="00540B9A" w:rsidP="006C098C">
            <w:pPr>
              <w:pStyle w:val="TAL"/>
            </w:pPr>
            <w:r w:rsidRPr="00BD4332">
              <w:t>EC SYSTEM INFORMATION TYPE 3</w:t>
            </w:r>
          </w:p>
        </w:tc>
        <w:tc>
          <w:tcPr>
            <w:tcW w:w="1701" w:type="dxa"/>
            <w:gridSpan w:val="8"/>
          </w:tcPr>
          <w:p w14:paraId="6B0769AC" w14:textId="77777777" w:rsidR="00540B9A" w:rsidRPr="00BD4332" w:rsidRDefault="00540B9A" w:rsidP="006C098C">
            <w:pPr>
              <w:pStyle w:val="TAL"/>
            </w:pPr>
            <w:r w:rsidRPr="00BD4332">
              <w:t>9.1.43r</w:t>
            </w:r>
          </w:p>
        </w:tc>
      </w:tr>
      <w:tr w:rsidR="00540B9A" w:rsidRPr="00BD4332" w14:paraId="4662CB3F" w14:textId="77777777" w:rsidTr="006C098C">
        <w:tblPrEx>
          <w:tblCellMar>
            <w:top w:w="0" w:type="dxa"/>
            <w:bottom w:w="0" w:type="dxa"/>
          </w:tblCellMar>
        </w:tblPrEx>
        <w:trPr>
          <w:gridAfter w:val="7"/>
          <w:wAfter w:w="207" w:type="dxa"/>
          <w:jc w:val="center"/>
        </w:trPr>
        <w:tc>
          <w:tcPr>
            <w:tcW w:w="5143" w:type="dxa"/>
            <w:gridSpan w:val="8"/>
          </w:tcPr>
          <w:p w14:paraId="10D25DE1" w14:textId="77777777" w:rsidR="00540B9A" w:rsidRPr="00BD4332" w:rsidRDefault="00540B9A" w:rsidP="006C098C">
            <w:pPr>
              <w:pStyle w:val="TAL"/>
            </w:pPr>
            <w:r w:rsidRPr="00BD4332">
              <w:t>EC SYSTEM INFORMATION TYPE 4</w:t>
            </w:r>
          </w:p>
        </w:tc>
        <w:tc>
          <w:tcPr>
            <w:tcW w:w="1701" w:type="dxa"/>
            <w:gridSpan w:val="8"/>
          </w:tcPr>
          <w:p w14:paraId="71683915" w14:textId="77777777" w:rsidR="00540B9A" w:rsidRPr="00BD4332" w:rsidRDefault="00540B9A" w:rsidP="006C098C">
            <w:pPr>
              <w:pStyle w:val="TAL"/>
            </w:pPr>
            <w:r w:rsidRPr="00BD4332">
              <w:t>9.1.43s</w:t>
            </w:r>
          </w:p>
        </w:tc>
      </w:tr>
      <w:tr w:rsidR="00540B9A" w:rsidRPr="00BD4332" w14:paraId="0AE6297B"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571C0A06" w14:textId="77777777" w:rsidR="00540B9A" w:rsidRPr="00BD4332" w:rsidRDefault="00540B9A" w:rsidP="006C098C">
            <w:pPr>
              <w:pStyle w:val="TAL"/>
            </w:pPr>
            <w:r w:rsidRPr="00BD4332">
              <w:t>DTM INFORMATION</w:t>
            </w:r>
          </w:p>
        </w:tc>
        <w:tc>
          <w:tcPr>
            <w:tcW w:w="1701" w:type="dxa"/>
            <w:gridSpan w:val="8"/>
          </w:tcPr>
          <w:p w14:paraId="69B975B9" w14:textId="77777777" w:rsidR="00540B9A" w:rsidRPr="00BD4332" w:rsidRDefault="00540B9A" w:rsidP="006C098C">
            <w:pPr>
              <w:pStyle w:val="TAL"/>
            </w:pPr>
            <w:r w:rsidRPr="00BD4332">
              <w:t>9.1.12g</w:t>
            </w:r>
          </w:p>
        </w:tc>
      </w:tr>
      <w:tr w:rsidR="00540B9A" w:rsidRPr="00BD4332" w14:paraId="117A99D4"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3AD1FD0B" w14:textId="77777777" w:rsidR="00540B9A" w:rsidRPr="00BD4332" w:rsidRDefault="00540B9A" w:rsidP="006C098C">
            <w:pPr>
              <w:pStyle w:val="TAH"/>
            </w:pPr>
            <w:r w:rsidRPr="00BD4332">
              <w:t>Specific messages for VBS/VGCS:</w:t>
            </w:r>
          </w:p>
        </w:tc>
        <w:tc>
          <w:tcPr>
            <w:tcW w:w="1701" w:type="dxa"/>
            <w:gridSpan w:val="8"/>
          </w:tcPr>
          <w:p w14:paraId="24E57307" w14:textId="77777777" w:rsidR="00540B9A" w:rsidRPr="00BD4332" w:rsidRDefault="00540B9A" w:rsidP="006C098C">
            <w:pPr>
              <w:pStyle w:val="TAH"/>
            </w:pPr>
            <w:r w:rsidRPr="00BD4332">
              <w:t>Reference</w:t>
            </w:r>
          </w:p>
        </w:tc>
      </w:tr>
      <w:tr w:rsidR="00540B9A" w:rsidRPr="00BD4332" w14:paraId="27FF6998"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276C1C07" w14:textId="77777777" w:rsidR="00540B9A" w:rsidRPr="00BD4332" w:rsidRDefault="00540B9A" w:rsidP="006C098C">
            <w:pPr>
              <w:pStyle w:val="TAL"/>
            </w:pPr>
            <w:r w:rsidRPr="00BD4332">
              <w:t>NOTIFICATION/FACCH</w:t>
            </w:r>
          </w:p>
        </w:tc>
        <w:tc>
          <w:tcPr>
            <w:tcW w:w="1701" w:type="dxa"/>
            <w:gridSpan w:val="8"/>
          </w:tcPr>
          <w:p w14:paraId="797C135A" w14:textId="77777777" w:rsidR="00540B9A" w:rsidRPr="00BD4332" w:rsidRDefault="00540B9A" w:rsidP="006C098C">
            <w:pPr>
              <w:pStyle w:val="TAL"/>
            </w:pPr>
            <w:r w:rsidRPr="00BD4332">
              <w:t>9.1.21a</w:t>
            </w:r>
          </w:p>
        </w:tc>
      </w:tr>
      <w:tr w:rsidR="00540B9A" w:rsidRPr="00BD4332" w14:paraId="2BB61865"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0C82B67A" w14:textId="77777777" w:rsidR="00540B9A" w:rsidRPr="00BD4332" w:rsidRDefault="00540B9A" w:rsidP="006C098C">
            <w:pPr>
              <w:pStyle w:val="TAL"/>
            </w:pPr>
            <w:r w:rsidRPr="00BD4332">
              <w:t>NOTIFICATION/NCH</w:t>
            </w:r>
          </w:p>
        </w:tc>
        <w:tc>
          <w:tcPr>
            <w:tcW w:w="1701" w:type="dxa"/>
            <w:gridSpan w:val="8"/>
          </w:tcPr>
          <w:p w14:paraId="0D9F1A06" w14:textId="77777777" w:rsidR="00540B9A" w:rsidRPr="00BD4332" w:rsidRDefault="00540B9A" w:rsidP="006C098C">
            <w:pPr>
              <w:pStyle w:val="TAL"/>
            </w:pPr>
            <w:r w:rsidRPr="00BD4332">
              <w:t>9.1.21b</w:t>
            </w:r>
          </w:p>
        </w:tc>
      </w:tr>
      <w:tr w:rsidR="00540B9A" w:rsidRPr="00BD4332" w14:paraId="15FBF85B" w14:textId="77777777" w:rsidTr="006C098C">
        <w:tblPrEx>
          <w:tblCellMar>
            <w:top w:w="0" w:type="dxa"/>
            <w:bottom w:w="0" w:type="dxa"/>
          </w:tblCellMar>
        </w:tblPrEx>
        <w:trPr>
          <w:gridAfter w:val="7"/>
          <w:wAfter w:w="207" w:type="dxa"/>
          <w:jc w:val="center"/>
        </w:trPr>
        <w:tc>
          <w:tcPr>
            <w:tcW w:w="5143" w:type="dxa"/>
            <w:gridSpan w:val="8"/>
          </w:tcPr>
          <w:p w14:paraId="03D2A7B9" w14:textId="77777777" w:rsidR="00540B9A" w:rsidRPr="00BD4332" w:rsidRDefault="00540B9A" w:rsidP="006C098C">
            <w:pPr>
              <w:pStyle w:val="TAL"/>
            </w:pPr>
            <w:r w:rsidRPr="00BD4332">
              <w:t>NOTIFICATION RESPONSE</w:t>
            </w:r>
          </w:p>
        </w:tc>
        <w:tc>
          <w:tcPr>
            <w:tcW w:w="1701" w:type="dxa"/>
            <w:gridSpan w:val="8"/>
          </w:tcPr>
          <w:p w14:paraId="43790D31" w14:textId="77777777" w:rsidR="00540B9A" w:rsidRPr="00BD4332" w:rsidRDefault="00540B9A" w:rsidP="006C098C">
            <w:pPr>
              <w:pStyle w:val="TAL"/>
            </w:pPr>
            <w:r w:rsidRPr="00BD4332">
              <w:t>9.1.21d</w:t>
            </w:r>
          </w:p>
        </w:tc>
      </w:tr>
      <w:tr w:rsidR="00540B9A" w:rsidRPr="00BD4332" w14:paraId="042245EA"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7E736F94" w14:textId="77777777" w:rsidR="00540B9A" w:rsidRPr="00BD4332" w:rsidRDefault="00540B9A" w:rsidP="006C098C">
            <w:pPr>
              <w:pStyle w:val="TAL"/>
            </w:pPr>
            <w:r w:rsidRPr="00BD4332">
              <w:t>VBS/VGCS RECONFIGURE</w:t>
            </w:r>
          </w:p>
        </w:tc>
        <w:tc>
          <w:tcPr>
            <w:tcW w:w="1701" w:type="dxa"/>
            <w:gridSpan w:val="8"/>
          </w:tcPr>
          <w:p w14:paraId="2D8C8DA2" w14:textId="77777777" w:rsidR="00540B9A" w:rsidRPr="00BD4332" w:rsidRDefault="00540B9A" w:rsidP="006C098C">
            <w:pPr>
              <w:pStyle w:val="TAL"/>
            </w:pPr>
            <w:r w:rsidRPr="00BD4332">
              <w:t>9.1.21h</w:t>
            </w:r>
          </w:p>
        </w:tc>
      </w:tr>
      <w:tr w:rsidR="00540B9A" w:rsidRPr="00BD4332" w14:paraId="131B8E88"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31E0CF1E" w14:textId="77777777" w:rsidR="00540B9A" w:rsidRPr="00BD4332" w:rsidRDefault="00540B9A" w:rsidP="006C098C">
            <w:pPr>
              <w:pStyle w:val="TAL"/>
            </w:pPr>
            <w:r w:rsidRPr="00BD4332">
              <w:t>VBS/VGCS RECONFIGURE2</w:t>
            </w:r>
          </w:p>
        </w:tc>
        <w:tc>
          <w:tcPr>
            <w:tcW w:w="1701" w:type="dxa"/>
            <w:gridSpan w:val="8"/>
          </w:tcPr>
          <w:p w14:paraId="187672B7" w14:textId="77777777" w:rsidR="00540B9A" w:rsidRPr="00BD4332" w:rsidRDefault="00540B9A" w:rsidP="006C098C">
            <w:pPr>
              <w:pStyle w:val="TAL"/>
            </w:pPr>
            <w:r w:rsidRPr="00BD4332">
              <w:t>9.1.21i</w:t>
            </w:r>
          </w:p>
        </w:tc>
      </w:tr>
      <w:tr w:rsidR="00540B9A" w:rsidRPr="00BD4332" w14:paraId="339C71C1"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2337A5CA" w14:textId="77777777" w:rsidR="00540B9A" w:rsidRPr="00BD4332" w:rsidRDefault="00540B9A" w:rsidP="006C098C">
            <w:pPr>
              <w:pStyle w:val="TAL"/>
            </w:pPr>
            <w:r w:rsidRPr="00BD4332">
              <w:t>TALKER INDICATION</w:t>
            </w:r>
          </w:p>
        </w:tc>
        <w:tc>
          <w:tcPr>
            <w:tcW w:w="1701" w:type="dxa"/>
            <w:gridSpan w:val="8"/>
          </w:tcPr>
          <w:p w14:paraId="28DFFA92" w14:textId="77777777" w:rsidR="00540B9A" w:rsidRPr="00BD4332" w:rsidRDefault="00540B9A" w:rsidP="006C098C">
            <w:pPr>
              <w:pStyle w:val="TAL"/>
            </w:pPr>
            <w:r w:rsidRPr="00BD4332">
              <w:t>9.1.44</w:t>
            </w:r>
          </w:p>
        </w:tc>
      </w:tr>
      <w:tr w:rsidR="00540B9A" w:rsidRPr="00BD4332" w14:paraId="25D55A98"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13C4D43B" w14:textId="77777777" w:rsidR="00540B9A" w:rsidRPr="00BD4332" w:rsidRDefault="00540B9A" w:rsidP="006C098C">
            <w:pPr>
              <w:pStyle w:val="TAL"/>
            </w:pPr>
            <w:r w:rsidRPr="00BD4332">
              <w:t>UPLINK ACCESS</w:t>
            </w:r>
          </w:p>
        </w:tc>
        <w:tc>
          <w:tcPr>
            <w:tcW w:w="1701" w:type="dxa"/>
            <w:gridSpan w:val="8"/>
          </w:tcPr>
          <w:p w14:paraId="010E8A1E" w14:textId="77777777" w:rsidR="00540B9A" w:rsidRPr="00BD4332" w:rsidRDefault="00540B9A" w:rsidP="006C098C">
            <w:pPr>
              <w:pStyle w:val="TAL"/>
            </w:pPr>
            <w:r w:rsidRPr="00BD4332">
              <w:t>9.1.45</w:t>
            </w:r>
          </w:p>
        </w:tc>
      </w:tr>
      <w:tr w:rsidR="00540B9A" w:rsidRPr="00BD4332" w14:paraId="5BDA1E74"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05014DD1" w14:textId="77777777" w:rsidR="00540B9A" w:rsidRPr="00BD4332" w:rsidRDefault="00540B9A" w:rsidP="006C098C">
            <w:pPr>
              <w:pStyle w:val="TAL"/>
            </w:pPr>
            <w:r w:rsidRPr="00BD4332">
              <w:t>UPLINK BUSY</w:t>
            </w:r>
          </w:p>
        </w:tc>
        <w:tc>
          <w:tcPr>
            <w:tcW w:w="1701" w:type="dxa"/>
            <w:gridSpan w:val="8"/>
          </w:tcPr>
          <w:p w14:paraId="1E130CAE" w14:textId="77777777" w:rsidR="00540B9A" w:rsidRPr="00BD4332" w:rsidRDefault="00540B9A" w:rsidP="006C098C">
            <w:pPr>
              <w:pStyle w:val="TAL"/>
            </w:pPr>
            <w:r w:rsidRPr="00BD4332">
              <w:t>9.1.46</w:t>
            </w:r>
          </w:p>
        </w:tc>
      </w:tr>
      <w:tr w:rsidR="00540B9A" w:rsidRPr="00BD4332" w14:paraId="694045A5"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59CF22EA" w14:textId="77777777" w:rsidR="00540B9A" w:rsidRPr="00BD4332" w:rsidRDefault="00540B9A" w:rsidP="006C098C">
            <w:pPr>
              <w:pStyle w:val="TAL"/>
            </w:pPr>
            <w:r w:rsidRPr="00BD4332">
              <w:t>UPLINK FREE</w:t>
            </w:r>
          </w:p>
        </w:tc>
        <w:tc>
          <w:tcPr>
            <w:tcW w:w="1701" w:type="dxa"/>
            <w:gridSpan w:val="8"/>
          </w:tcPr>
          <w:p w14:paraId="7A7B5A33" w14:textId="77777777" w:rsidR="00540B9A" w:rsidRPr="00BD4332" w:rsidRDefault="00540B9A" w:rsidP="006C098C">
            <w:pPr>
              <w:pStyle w:val="TAL"/>
            </w:pPr>
            <w:r w:rsidRPr="00BD4332">
              <w:t>9.1.47</w:t>
            </w:r>
          </w:p>
        </w:tc>
      </w:tr>
      <w:tr w:rsidR="00540B9A" w:rsidRPr="00BD4332" w14:paraId="66A100E9"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61BCB32A" w14:textId="77777777" w:rsidR="00540B9A" w:rsidRPr="00BD4332" w:rsidRDefault="00540B9A" w:rsidP="006C098C">
            <w:pPr>
              <w:pStyle w:val="TAL"/>
            </w:pPr>
            <w:r w:rsidRPr="00BD4332">
              <w:t>UPLINK RELEASE</w:t>
            </w:r>
          </w:p>
        </w:tc>
        <w:tc>
          <w:tcPr>
            <w:tcW w:w="1701" w:type="dxa"/>
            <w:gridSpan w:val="8"/>
          </w:tcPr>
          <w:p w14:paraId="1F324580" w14:textId="77777777" w:rsidR="00540B9A" w:rsidRPr="00BD4332" w:rsidRDefault="00540B9A" w:rsidP="006C098C">
            <w:pPr>
              <w:pStyle w:val="TAL"/>
            </w:pPr>
            <w:r w:rsidRPr="00BD4332">
              <w:t>9.1.48</w:t>
            </w:r>
          </w:p>
        </w:tc>
      </w:tr>
      <w:tr w:rsidR="00540B9A" w:rsidRPr="00BD4332" w14:paraId="76A59032"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49ACDA70" w14:textId="77777777" w:rsidR="00540B9A" w:rsidRPr="00BD4332" w:rsidRDefault="00540B9A" w:rsidP="006C098C">
            <w:pPr>
              <w:pStyle w:val="TAL"/>
            </w:pPr>
            <w:r w:rsidRPr="00BD4332">
              <w:t>VGCS UPLINK GRANT</w:t>
            </w:r>
          </w:p>
        </w:tc>
        <w:tc>
          <w:tcPr>
            <w:tcW w:w="1701" w:type="dxa"/>
            <w:gridSpan w:val="8"/>
          </w:tcPr>
          <w:p w14:paraId="0744D4D4" w14:textId="77777777" w:rsidR="00540B9A" w:rsidRPr="00BD4332" w:rsidRDefault="00540B9A" w:rsidP="006C098C">
            <w:pPr>
              <w:pStyle w:val="TAL"/>
            </w:pPr>
            <w:r w:rsidRPr="00BD4332">
              <w:t>9.1.49</w:t>
            </w:r>
          </w:p>
        </w:tc>
      </w:tr>
      <w:tr w:rsidR="00540B9A" w:rsidRPr="00BD4332" w14:paraId="57EE5F42"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4899BD6F" w14:textId="77777777" w:rsidR="00540B9A" w:rsidRPr="00BD4332" w:rsidRDefault="00540B9A" w:rsidP="006C098C">
            <w:pPr>
              <w:pStyle w:val="TAL"/>
            </w:pPr>
            <w:r w:rsidRPr="00BD4332">
              <w:t>PRIORITY UPLINK REQUEST</w:t>
            </w:r>
          </w:p>
        </w:tc>
        <w:tc>
          <w:tcPr>
            <w:tcW w:w="1701" w:type="dxa"/>
            <w:gridSpan w:val="8"/>
          </w:tcPr>
          <w:p w14:paraId="4D051B1F" w14:textId="77777777" w:rsidR="00540B9A" w:rsidRPr="00BD4332" w:rsidRDefault="00540B9A" w:rsidP="006C098C">
            <w:pPr>
              <w:pStyle w:val="TAL"/>
            </w:pPr>
            <w:r w:rsidRPr="00BD4332">
              <w:t>9.1.44a</w:t>
            </w:r>
          </w:p>
        </w:tc>
      </w:tr>
      <w:tr w:rsidR="00540B9A" w:rsidRPr="00BD4332" w14:paraId="458AD0B1"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6EC94F80" w14:textId="77777777" w:rsidR="00540B9A" w:rsidRPr="00BD4332" w:rsidRDefault="00540B9A" w:rsidP="006C098C">
            <w:pPr>
              <w:pStyle w:val="TAL"/>
            </w:pPr>
            <w:r w:rsidRPr="00BD4332">
              <w:t>VGCS Neighbour Cell Information</w:t>
            </w:r>
          </w:p>
        </w:tc>
        <w:tc>
          <w:tcPr>
            <w:tcW w:w="1701" w:type="dxa"/>
            <w:gridSpan w:val="8"/>
          </w:tcPr>
          <w:p w14:paraId="3BFBCA40" w14:textId="77777777" w:rsidR="00540B9A" w:rsidRPr="00BD4332" w:rsidRDefault="00540B9A" w:rsidP="006C098C">
            <w:pPr>
              <w:pStyle w:val="TAL"/>
            </w:pPr>
            <w:r w:rsidRPr="00BD4332">
              <w:t>9.1.57</w:t>
            </w:r>
          </w:p>
        </w:tc>
      </w:tr>
      <w:tr w:rsidR="00540B9A" w:rsidRPr="00BD4332" w14:paraId="4D384CA3"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7974EF2A" w14:textId="77777777" w:rsidR="00540B9A" w:rsidRPr="00BD4332" w:rsidRDefault="00540B9A" w:rsidP="006C098C">
            <w:pPr>
              <w:pStyle w:val="TAL"/>
            </w:pPr>
            <w:r w:rsidRPr="00BD4332">
              <w:t>DATA INDICATION</w:t>
            </w:r>
          </w:p>
        </w:tc>
        <w:tc>
          <w:tcPr>
            <w:tcW w:w="1701" w:type="dxa"/>
            <w:gridSpan w:val="8"/>
          </w:tcPr>
          <w:p w14:paraId="1608086F" w14:textId="77777777" w:rsidR="00540B9A" w:rsidRPr="00BD4332" w:rsidRDefault="00540B9A" w:rsidP="006C098C">
            <w:pPr>
              <w:pStyle w:val="TAL"/>
            </w:pPr>
            <w:r w:rsidRPr="00BD4332">
              <w:t>9.1.44b</w:t>
            </w:r>
          </w:p>
        </w:tc>
      </w:tr>
      <w:tr w:rsidR="00540B9A" w:rsidRPr="00BD4332" w14:paraId="618BA0C0"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03E0D98B" w14:textId="77777777" w:rsidR="00540B9A" w:rsidRPr="00BD4332" w:rsidRDefault="00540B9A" w:rsidP="006C098C">
            <w:pPr>
              <w:pStyle w:val="TAL"/>
            </w:pPr>
            <w:r w:rsidRPr="00BD4332">
              <w:t>DATA INDICATION 2</w:t>
            </w:r>
          </w:p>
        </w:tc>
        <w:tc>
          <w:tcPr>
            <w:tcW w:w="1701" w:type="dxa"/>
            <w:gridSpan w:val="8"/>
          </w:tcPr>
          <w:p w14:paraId="6406522E" w14:textId="77777777" w:rsidR="00540B9A" w:rsidRPr="00BD4332" w:rsidRDefault="00540B9A" w:rsidP="006C098C">
            <w:pPr>
              <w:pStyle w:val="TAL"/>
            </w:pPr>
            <w:r w:rsidRPr="00BD4332">
              <w:t>9.1.44c</w:t>
            </w:r>
          </w:p>
        </w:tc>
      </w:tr>
      <w:tr w:rsidR="00540B9A" w:rsidRPr="00BD4332" w14:paraId="12153FDA"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44A2D11F" w14:textId="77777777" w:rsidR="00540B9A" w:rsidRPr="00BD4332" w:rsidRDefault="00540B9A" w:rsidP="006C098C">
            <w:pPr>
              <w:pStyle w:val="TAL"/>
            </w:pPr>
            <w:r w:rsidRPr="00BD4332">
              <w:t>NOTIFY APPLICATION DATA</w:t>
            </w:r>
          </w:p>
        </w:tc>
        <w:tc>
          <w:tcPr>
            <w:tcW w:w="1701" w:type="dxa"/>
            <w:gridSpan w:val="8"/>
          </w:tcPr>
          <w:p w14:paraId="353D7744" w14:textId="77777777" w:rsidR="00540B9A" w:rsidRPr="00BD4332" w:rsidRDefault="00540B9A" w:rsidP="006C098C">
            <w:pPr>
              <w:pStyle w:val="TAL"/>
            </w:pPr>
            <w:r w:rsidRPr="00BD4332">
              <w:t>9.1.58</w:t>
            </w:r>
          </w:p>
        </w:tc>
      </w:tr>
      <w:tr w:rsidR="00540B9A" w:rsidRPr="00BD4332" w14:paraId="29D55FE8" w14:textId="77777777" w:rsidTr="006C098C">
        <w:tblPrEx>
          <w:tblCellMar>
            <w:top w:w="0" w:type="dxa"/>
            <w:bottom w:w="0" w:type="dxa"/>
          </w:tblCellMar>
        </w:tblPrEx>
        <w:trPr>
          <w:gridBefore w:val="3"/>
          <w:gridAfter w:val="4"/>
          <w:wBefore w:w="70" w:type="dxa"/>
          <w:wAfter w:w="137" w:type="dxa"/>
          <w:jc w:val="center"/>
        </w:trPr>
        <w:tc>
          <w:tcPr>
            <w:tcW w:w="5143" w:type="dxa"/>
            <w:gridSpan w:val="8"/>
          </w:tcPr>
          <w:p w14:paraId="543F40FF" w14:textId="77777777" w:rsidR="00540B9A" w:rsidRPr="00BD4332" w:rsidRDefault="00540B9A" w:rsidP="006C098C">
            <w:pPr>
              <w:pStyle w:val="TAH"/>
            </w:pPr>
            <w:r w:rsidRPr="00BD4332">
              <w:t>Measurement specific messages:</w:t>
            </w:r>
          </w:p>
        </w:tc>
        <w:tc>
          <w:tcPr>
            <w:tcW w:w="1701" w:type="dxa"/>
            <w:gridSpan w:val="8"/>
          </w:tcPr>
          <w:p w14:paraId="19AD5653" w14:textId="77777777" w:rsidR="00540B9A" w:rsidRPr="00BD4332" w:rsidRDefault="00540B9A" w:rsidP="006C098C">
            <w:pPr>
              <w:pStyle w:val="TAH"/>
            </w:pPr>
            <w:r w:rsidRPr="00BD4332">
              <w:t>Reference</w:t>
            </w:r>
          </w:p>
        </w:tc>
      </w:tr>
      <w:tr w:rsidR="00540B9A" w:rsidRPr="00BD4332" w14:paraId="1375B73C"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79CD1222" w14:textId="77777777" w:rsidR="00540B9A" w:rsidRPr="00BD4332" w:rsidRDefault="00540B9A" w:rsidP="006C098C">
            <w:pPr>
              <w:pStyle w:val="TAL"/>
            </w:pPr>
            <w:r w:rsidRPr="00BD4332">
              <w:t>EXTENDED MEASUREMENT ORDER</w:t>
            </w:r>
          </w:p>
        </w:tc>
        <w:tc>
          <w:tcPr>
            <w:tcW w:w="1701" w:type="dxa"/>
            <w:gridSpan w:val="8"/>
          </w:tcPr>
          <w:p w14:paraId="4B3D8DCC" w14:textId="77777777" w:rsidR="00540B9A" w:rsidRPr="00BD4332" w:rsidRDefault="00540B9A" w:rsidP="006C098C">
            <w:pPr>
              <w:pStyle w:val="TAL"/>
            </w:pPr>
            <w:r w:rsidRPr="00BD4332">
              <w:t>9.1.51</w:t>
            </w:r>
          </w:p>
        </w:tc>
      </w:tr>
      <w:tr w:rsidR="00540B9A" w:rsidRPr="00BD4332" w14:paraId="1D5CBDD3"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26033065" w14:textId="77777777" w:rsidR="00540B9A" w:rsidRPr="00BD4332" w:rsidRDefault="00540B9A" w:rsidP="006C098C">
            <w:pPr>
              <w:pStyle w:val="TAL"/>
            </w:pPr>
            <w:r w:rsidRPr="00BD4332">
              <w:t>EXTENDED MEASUREMENT REPORT</w:t>
            </w:r>
          </w:p>
        </w:tc>
        <w:tc>
          <w:tcPr>
            <w:tcW w:w="1701" w:type="dxa"/>
            <w:gridSpan w:val="8"/>
          </w:tcPr>
          <w:p w14:paraId="636463FD" w14:textId="77777777" w:rsidR="00540B9A" w:rsidRPr="00BD4332" w:rsidRDefault="00540B9A" w:rsidP="006C098C">
            <w:pPr>
              <w:pStyle w:val="TAL"/>
            </w:pPr>
            <w:r w:rsidRPr="00BD4332">
              <w:t>9.1.52</w:t>
            </w:r>
          </w:p>
        </w:tc>
      </w:tr>
      <w:tr w:rsidR="00540B9A" w:rsidRPr="00BD4332" w14:paraId="4E5BB9AA" w14:textId="77777777" w:rsidTr="006C098C">
        <w:tblPrEx>
          <w:tblCellMar>
            <w:top w:w="0" w:type="dxa"/>
            <w:bottom w:w="0" w:type="dxa"/>
          </w:tblCellMar>
        </w:tblPrEx>
        <w:trPr>
          <w:gridBefore w:val="3"/>
          <w:gridAfter w:val="4"/>
          <w:wBefore w:w="70" w:type="dxa"/>
          <w:wAfter w:w="137" w:type="dxa"/>
          <w:jc w:val="center"/>
        </w:trPr>
        <w:tc>
          <w:tcPr>
            <w:tcW w:w="5143" w:type="dxa"/>
            <w:gridSpan w:val="8"/>
          </w:tcPr>
          <w:p w14:paraId="09EB0420" w14:textId="77777777" w:rsidR="00540B9A" w:rsidRPr="00BD4332" w:rsidRDefault="00540B9A" w:rsidP="006C098C">
            <w:pPr>
              <w:pStyle w:val="TAL"/>
            </w:pPr>
            <w:r w:rsidRPr="00BD4332">
              <w:t>MEASUREMENT REPORT</w:t>
            </w:r>
          </w:p>
        </w:tc>
        <w:tc>
          <w:tcPr>
            <w:tcW w:w="1701" w:type="dxa"/>
            <w:gridSpan w:val="8"/>
          </w:tcPr>
          <w:p w14:paraId="1809E325" w14:textId="77777777" w:rsidR="00540B9A" w:rsidRPr="00BD4332" w:rsidRDefault="00540B9A" w:rsidP="006C098C">
            <w:pPr>
              <w:pStyle w:val="TAL"/>
            </w:pPr>
            <w:r w:rsidRPr="00BD4332">
              <w:t>9.1.21</w:t>
            </w:r>
          </w:p>
        </w:tc>
      </w:tr>
      <w:tr w:rsidR="00540B9A" w:rsidRPr="00BD4332" w14:paraId="1DB00B55" w14:textId="77777777" w:rsidTr="006C098C">
        <w:tblPrEx>
          <w:tblCellMar>
            <w:top w:w="0" w:type="dxa"/>
            <w:bottom w:w="0" w:type="dxa"/>
          </w:tblCellMar>
        </w:tblPrEx>
        <w:trPr>
          <w:gridBefore w:val="3"/>
          <w:gridAfter w:val="4"/>
          <w:wBefore w:w="70" w:type="dxa"/>
          <w:wAfter w:w="137" w:type="dxa"/>
          <w:jc w:val="center"/>
        </w:trPr>
        <w:tc>
          <w:tcPr>
            <w:tcW w:w="5143" w:type="dxa"/>
            <w:gridSpan w:val="8"/>
          </w:tcPr>
          <w:p w14:paraId="2FEE8394" w14:textId="77777777" w:rsidR="00540B9A" w:rsidRPr="00BD4332" w:rsidRDefault="00540B9A" w:rsidP="006C098C">
            <w:pPr>
              <w:pStyle w:val="TAL"/>
            </w:pPr>
            <w:r w:rsidRPr="00BD4332">
              <w:t>MEASUREMENT INFORMATION</w:t>
            </w:r>
          </w:p>
        </w:tc>
        <w:tc>
          <w:tcPr>
            <w:tcW w:w="1701" w:type="dxa"/>
            <w:gridSpan w:val="8"/>
          </w:tcPr>
          <w:p w14:paraId="6C3A8FEB" w14:textId="77777777" w:rsidR="00540B9A" w:rsidRPr="00BD4332" w:rsidRDefault="00540B9A" w:rsidP="006C098C">
            <w:pPr>
              <w:pStyle w:val="TAL"/>
            </w:pPr>
            <w:r w:rsidRPr="00BD4332">
              <w:t>9.1.54</w:t>
            </w:r>
          </w:p>
        </w:tc>
      </w:tr>
      <w:tr w:rsidR="00540B9A" w:rsidRPr="00BD4332" w14:paraId="044817B4" w14:textId="77777777" w:rsidTr="006C098C">
        <w:tblPrEx>
          <w:tblCellMar>
            <w:top w:w="0" w:type="dxa"/>
            <w:bottom w:w="0" w:type="dxa"/>
          </w:tblCellMar>
        </w:tblPrEx>
        <w:trPr>
          <w:gridBefore w:val="3"/>
          <w:gridAfter w:val="4"/>
          <w:wBefore w:w="70" w:type="dxa"/>
          <w:wAfter w:w="137" w:type="dxa"/>
          <w:jc w:val="center"/>
        </w:trPr>
        <w:tc>
          <w:tcPr>
            <w:tcW w:w="5143" w:type="dxa"/>
            <w:gridSpan w:val="8"/>
          </w:tcPr>
          <w:p w14:paraId="05AF7128" w14:textId="77777777" w:rsidR="00540B9A" w:rsidRPr="00BD4332" w:rsidRDefault="00540B9A" w:rsidP="006C098C">
            <w:pPr>
              <w:pStyle w:val="TAL"/>
            </w:pPr>
            <w:r w:rsidRPr="00BD4332">
              <w:t>ENHANCED MEASUREMENT REPORT</w:t>
            </w:r>
          </w:p>
        </w:tc>
        <w:tc>
          <w:tcPr>
            <w:tcW w:w="1701" w:type="dxa"/>
            <w:gridSpan w:val="8"/>
          </w:tcPr>
          <w:p w14:paraId="3694C4A1" w14:textId="77777777" w:rsidR="00540B9A" w:rsidRPr="00BD4332" w:rsidRDefault="00540B9A" w:rsidP="006C098C">
            <w:pPr>
              <w:pStyle w:val="TAL"/>
            </w:pPr>
            <w:r w:rsidRPr="00BD4332">
              <w:t>9.1.55</w:t>
            </w:r>
          </w:p>
        </w:tc>
      </w:tr>
      <w:tr w:rsidR="00540B9A" w:rsidRPr="00BD4332" w14:paraId="0AFD2602"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5CC2053E" w14:textId="77777777" w:rsidR="00540B9A" w:rsidRPr="00BD4332" w:rsidRDefault="00540B9A" w:rsidP="006C098C">
            <w:pPr>
              <w:pStyle w:val="TAH"/>
            </w:pPr>
            <w:r w:rsidRPr="00BD4332">
              <w:t>Miscellaneous messages:</w:t>
            </w:r>
          </w:p>
        </w:tc>
        <w:tc>
          <w:tcPr>
            <w:tcW w:w="1701" w:type="dxa"/>
            <w:gridSpan w:val="8"/>
          </w:tcPr>
          <w:p w14:paraId="1A5005D9" w14:textId="77777777" w:rsidR="00540B9A" w:rsidRPr="00BD4332" w:rsidRDefault="00540B9A" w:rsidP="006C098C">
            <w:pPr>
              <w:pStyle w:val="TAH"/>
            </w:pPr>
            <w:r w:rsidRPr="00BD4332">
              <w:t>Reference</w:t>
            </w:r>
          </w:p>
        </w:tc>
      </w:tr>
      <w:tr w:rsidR="00540B9A" w:rsidRPr="00BD4332" w14:paraId="0BAD1FCE"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2CA7DBD7" w14:textId="77777777" w:rsidR="00540B9A" w:rsidRPr="00BD4332" w:rsidRDefault="00540B9A" w:rsidP="006C098C">
            <w:pPr>
              <w:pStyle w:val="TAL"/>
            </w:pPr>
            <w:r w:rsidRPr="00BD4332">
              <w:t>CHANNEL MODE MODIFY</w:t>
            </w:r>
          </w:p>
        </w:tc>
        <w:tc>
          <w:tcPr>
            <w:tcW w:w="1701" w:type="dxa"/>
            <w:gridSpan w:val="8"/>
          </w:tcPr>
          <w:p w14:paraId="3EA99B07" w14:textId="77777777" w:rsidR="00540B9A" w:rsidRPr="00BD4332" w:rsidRDefault="00540B9A" w:rsidP="006C098C">
            <w:pPr>
              <w:pStyle w:val="TAL"/>
            </w:pPr>
            <w:r w:rsidRPr="00BD4332">
              <w:t>9.1.5</w:t>
            </w:r>
          </w:p>
        </w:tc>
      </w:tr>
      <w:tr w:rsidR="00540B9A" w:rsidRPr="00BD4332" w14:paraId="442F9C1E"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0BA9E786" w14:textId="77777777" w:rsidR="00540B9A" w:rsidRPr="00BD4332" w:rsidRDefault="00540B9A" w:rsidP="006C098C">
            <w:pPr>
              <w:pStyle w:val="TAL"/>
            </w:pPr>
            <w:r w:rsidRPr="00BD4332">
              <w:t>CHANNEL MODE MODIFY ACKNOWLEDGE</w:t>
            </w:r>
          </w:p>
        </w:tc>
        <w:tc>
          <w:tcPr>
            <w:tcW w:w="1701" w:type="dxa"/>
            <w:gridSpan w:val="8"/>
          </w:tcPr>
          <w:p w14:paraId="1023B050" w14:textId="77777777" w:rsidR="00540B9A" w:rsidRPr="00BD4332" w:rsidRDefault="00540B9A" w:rsidP="006C098C">
            <w:pPr>
              <w:pStyle w:val="TAL"/>
            </w:pPr>
            <w:r w:rsidRPr="00BD4332">
              <w:t>9.1.6</w:t>
            </w:r>
          </w:p>
        </w:tc>
      </w:tr>
      <w:tr w:rsidR="00540B9A" w:rsidRPr="00BD4332" w14:paraId="67AEB27B"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7185076F" w14:textId="77777777" w:rsidR="00540B9A" w:rsidRPr="00BD4332" w:rsidRDefault="00540B9A" w:rsidP="006C098C">
            <w:pPr>
              <w:pStyle w:val="TAL"/>
            </w:pPr>
            <w:r w:rsidRPr="00BD4332">
              <w:t>CHANNEL REQUEST</w:t>
            </w:r>
          </w:p>
        </w:tc>
        <w:tc>
          <w:tcPr>
            <w:tcW w:w="1701" w:type="dxa"/>
            <w:gridSpan w:val="8"/>
          </w:tcPr>
          <w:p w14:paraId="177B13AE" w14:textId="77777777" w:rsidR="00540B9A" w:rsidRPr="00BD4332" w:rsidRDefault="00540B9A" w:rsidP="006C098C">
            <w:pPr>
              <w:pStyle w:val="TAL"/>
            </w:pPr>
            <w:r w:rsidRPr="00BD4332">
              <w:t>9.1.8</w:t>
            </w:r>
          </w:p>
        </w:tc>
      </w:tr>
      <w:tr w:rsidR="00540B9A" w:rsidRPr="00BD4332" w14:paraId="0F6C2D05"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34020255" w14:textId="77777777" w:rsidR="00540B9A" w:rsidRPr="00BD4332" w:rsidRDefault="00540B9A" w:rsidP="006C098C">
            <w:pPr>
              <w:pStyle w:val="TAL"/>
            </w:pPr>
            <w:r w:rsidRPr="00BD4332">
              <w:t>CLASSMARK CHANGE</w:t>
            </w:r>
          </w:p>
        </w:tc>
        <w:tc>
          <w:tcPr>
            <w:tcW w:w="1701" w:type="dxa"/>
            <w:gridSpan w:val="8"/>
          </w:tcPr>
          <w:p w14:paraId="4C205510" w14:textId="77777777" w:rsidR="00540B9A" w:rsidRPr="00BD4332" w:rsidRDefault="00540B9A" w:rsidP="006C098C">
            <w:pPr>
              <w:pStyle w:val="TAL"/>
            </w:pPr>
            <w:r w:rsidRPr="00BD4332">
              <w:t>9.1.11</w:t>
            </w:r>
          </w:p>
        </w:tc>
      </w:tr>
      <w:tr w:rsidR="00540B9A" w:rsidRPr="00BD4332" w14:paraId="7AA10851"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4407C300" w14:textId="77777777" w:rsidR="00540B9A" w:rsidRPr="00BD4332" w:rsidRDefault="00540B9A" w:rsidP="006C098C">
            <w:pPr>
              <w:pStyle w:val="TAL"/>
            </w:pPr>
            <w:r w:rsidRPr="00BD4332">
              <w:t>CLASSMARK ENQUIRY</w:t>
            </w:r>
          </w:p>
        </w:tc>
        <w:tc>
          <w:tcPr>
            <w:tcW w:w="1701" w:type="dxa"/>
            <w:gridSpan w:val="8"/>
          </w:tcPr>
          <w:p w14:paraId="78D0BAF4" w14:textId="77777777" w:rsidR="00540B9A" w:rsidRPr="00BD4332" w:rsidRDefault="00540B9A" w:rsidP="006C098C">
            <w:pPr>
              <w:pStyle w:val="TAL"/>
            </w:pPr>
            <w:r w:rsidRPr="00BD4332">
              <w:t>9.1.12</w:t>
            </w:r>
          </w:p>
        </w:tc>
      </w:tr>
      <w:tr w:rsidR="00540B9A" w:rsidRPr="00BD4332" w14:paraId="55560BCD" w14:textId="77777777" w:rsidTr="006C098C">
        <w:tblPrEx>
          <w:tblCellMar>
            <w:top w:w="0" w:type="dxa"/>
            <w:bottom w:w="0" w:type="dxa"/>
          </w:tblCellMar>
        </w:tblPrEx>
        <w:trPr>
          <w:gridBefore w:val="6"/>
          <w:gridAfter w:val="1"/>
          <w:wBefore w:w="165" w:type="dxa"/>
          <w:wAfter w:w="42" w:type="dxa"/>
          <w:jc w:val="center"/>
        </w:trPr>
        <w:tc>
          <w:tcPr>
            <w:tcW w:w="5143" w:type="dxa"/>
            <w:gridSpan w:val="8"/>
          </w:tcPr>
          <w:p w14:paraId="0EC8F800" w14:textId="77777777" w:rsidR="00540B9A" w:rsidRPr="00BD4332" w:rsidRDefault="00540B9A" w:rsidP="006C098C">
            <w:pPr>
              <w:pStyle w:val="TAL"/>
            </w:pPr>
            <w:r w:rsidRPr="00BD4332">
              <w:t>UTRAN CLASSMARK CHANGE</w:t>
            </w:r>
          </w:p>
        </w:tc>
        <w:tc>
          <w:tcPr>
            <w:tcW w:w="1701" w:type="dxa"/>
            <w:gridSpan w:val="8"/>
          </w:tcPr>
          <w:p w14:paraId="4EDED31E" w14:textId="77777777" w:rsidR="00540B9A" w:rsidRPr="00BD4332" w:rsidRDefault="00540B9A" w:rsidP="006C098C">
            <w:pPr>
              <w:pStyle w:val="TAL"/>
            </w:pPr>
            <w:r w:rsidRPr="00BD4332">
              <w:t>9.1.11a</w:t>
            </w:r>
          </w:p>
        </w:tc>
      </w:tr>
      <w:tr w:rsidR="00540B9A" w:rsidRPr="00BD4332" w14:paraId="686C52EF" w14:textId="77777777" w:rsidTr="006C098C">
        <w:tblPrEx>
          <w:tblCellMar>
            <w:top w:w="0" w:type="dxa"/>
            <w:bottom w:w="0" w:type="dxa"/>
          </w:tblCellMar>
        </w:tblPrEx>
        <w:trPr>
          <w:gridBefore w:val="6"/>
          <w:gridAfter w:val="1"/>
          <w:wBefore w:w="165" w:type="dxa"/>
          <w:wAfter w:w="42" w:type="dxa"/>
          <w:jc w:val="center"/>
        </w:trPr>
        <w:tc>
          <w:tcPr>
            <w:tcW w:w="5143" w:type="dxa"/>
            <w:gridSpan w:val="8"/>
          </w:tcPr>
          <w:p w14:paraId="610F9282" w14:textId="77777777" w:rsidR="00540B9A" w:rsidRPr="00BD4332" w:rsidRDefault="00540B9A" w:rsidP="006C098C">
            <w:pPr>
              <w:pStyle w:val="TAL"/>
            </w:pPr>
            <w:r w:rsidRPr="00BD4332">
              <w:t>cdma2000 CLASSMARK CHANGE</w:t>
            </w:r>
          </w:p>
        </w:tc>
        <w:tc>
          <w:tcPr>
            <w:tcW w:w="1701" w:type="dxa"/>
            <w:gridSpan w:val="8"/>
          </w:tcPr>
          <w:p w14:paraId="2D7479AB" w14:textId="77777777" w:rsidR="00540B9A" w:rsidRPr="00BD4332" w:rsidRDefault="00540B9A" w:rsidP="006C098C">
            <w:pPr>
              <w:pStyle w:val="TAL"/>
            </w:pPr>
            <w:r w:rsidRPr="00BD4332">
              <w:t>9.1.11b</w:t>
            </w:r>
          </w:p>
        </w:tc>
      </w:tr>
      <w:tr w:rsidR="00540B9A" w:rsidRPr="00BD4332" w14:paraId="42406A92" w14:textId="77777777" w:rsidTr="006C098C">
        <w:tblPrEx>
          <w:tblCellMar>
            <w:top w:w="0" w:type="dxa"/>
            <w:bottom w:w="0" w:type="dxa"/>
          </w:tblCellMar>
        </w:tblPrEx>
        <w:trPr>
          <w:gridBefore w:val="6"/>
          <w:gridAfter w:val="1"/>
          <w:wBefore w:w="165" w:type="dxa"/>
          <w:wAfter w:w="42" w:type="dxa"/>
          <w:jc w:val="center"/>
        </w:trPr>
        <w:tc>
          <w:tcPr>
            <w:tcW w:w="5143" w:type="dxa"/>
            <w:gridSpan w:val="8"/>
          </w:tcPr>
          <w:p w14:paraId="1EB69569" w14:textId="77777777" w:rsidR="00540B9A" w:rsidRPr="00BD4332" w:rsidRDefault="00540B9A" w:rsidP="006C098C">
            <w:pPr>
              <w:pStyle w:val="TAL"/>
            </w:pPr>
            <w:r w:rsidRPr="00BD4332">
              <w:t>GERAN IU MODE CLASSMARK CHANGE</w:t>
            </w:r>
          </w:p>
        </w:tc>
        <w:tc>
          <w:tcPr>
            <w:tcW w:w="1701" w:type="dxa"/>
            <w:gridSpan w:val="8"/>
          </w:tcPr>
          <w:p w14:paraId="5D8E96EA" w14:textId="77777777" w:rsidR="00540B9A" w:rsidRPr="00BD4332" w:rsidRDefault="00540B9A" w:rsidP="006C098C">
            <w:pPr>
              <w:pStyle w:val="TAL"/>
            </w:pPr>
            <w:r w:rsidRPr="00BD4332">
              <w:t>9.1.11d</w:t>
            </w:r>
          </w:p>
        </w:tc>
      </w:tr>
      <w:tr w:rsidR="00540B9A" w:rsidRPr="00BD4332" w14:paraId="560F0480"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3C453B88" w14:textId="77777777" w:rsidR="00540B9A" w:rsidRPr="00BD4332" w:rsidRDefault="00540B9A" w:rsidP="006C098C">
            <w:pPr>
              <w:pStyle w:val="TAL"/>
            </w:pPr>
            <w:r w:rsidRPr="00BD4332">
              <w:t>FREQUENCY REDEFINITION</w:t>
            </w:r>
          </w:p>
        </w:tc>
        <w:tc>
          <w:tcPr>
            <w:tcW w:w="1701" w:type="dxa"/>
            <w:gridSpan w:val="8"/>
          </w:tcPr>
          <w:p w14:paraId="470997BD" w14:textId="77777777" w:rsidR="00540B9A" w:rsidRPr="00BD4332" w:rsidRDefault="00540B9A" w:rsidP="006C098C">
            <w:pPr>
              <w:pStyle w:val="TAL"/>
            </w:pPr>
            <w:r w:rsidRPr="00BD4332">
              <w:t>9.1.13</w:t>
            </w:r>
          </w:p>
        </w:tc>
      </w:tr>
      <w:tr w:rsidR="00540B9A" w:rsidRPr="00BD4332" w14:paraId="6CE7D8FD"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192C9059" w14:textId="77777777" w:rsidR="00540B9A" w:rsidRPr="00BD4332" w:rsidRDefault="00540B9A" w:rsidP="006C098C">
            <w:pPr>
              <w:pStyle w:val="TAL"/>
            </w:pPr>
            <w:r w:rsidRPr="00BD4332">
              <w:t>SYNCHRONIZATION CHANNEL INFORMATION</w:t>
            </w:r>
          </w:p>
        </w:tc>
        <w:tc>
          <w:tcPr>
            <w:tcW w:w="1701" w:type="dxa"/>
            <w:gridSpan w:val="8"/>
          </w:tcPr>
          <w:p w14:paraId="5DAA64BF" w14:textId="77777777" w:rsidR="00540B9A" w:rsidRPr="00BD4332" w:rsidRDefault="00540B9A" w:rsidP="006C098C">
            <w:pPr>
              <w:pStyle w:val="TAL"/>
            </w:pPr>
            <w:r w:rsidRPr="00BD4332">
              <w:t>9.1.30a</w:t>
            </w:r>
          </w:p>
        </w:tc>
      </w:tr>
      <w:tr w:rsidR="00540B9A" w:rsidRPr="00BD4332" w14:paraId="73A79D6F"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157C4771" w14:textId="77777777" w:rsidR="00540B9A" w:rsidRPr="00BD4332" w:rsidRDefault="00540B9A" w:rsidP="006C098C">
            <w:pPr>
              <w:pStyle w:val="TAL"/>
            </w:pPr>
            <w:r w:rsidRPr="00BD4332">
              <w:t>COMPACT SYNCHRONIZATION CHANNEL INFORMATION</w:t>
            </w:r>
          </w:p>
        </w:tc>
        <w:tc>
          <w:tcPr>
            <w:tcW w:w="1701" w:type="dxa"/>
            <w:gridSpan w:val="8"/>
          </w:tcPr>
          <w:p w14:paraId="5BCD7252" w14:textId="77777777" w:rsidR="00540B9A" w:rsidRPr="00BD4332" w:rsidRDefault="00540B9A" w:rsidP="006C098C">
            <w:pPr>
              <w:pStyle w:val="TAL"/>
            </w:pPr>
            <w:r w:rsidRPr="00BD4332">
              <w:t>9.1.30b</w:t>
            </w:r>
          </w:p>
        </w:tc>
      </w:tr>
      <w:tr w:rsidR="00540B9A" w:rsidRPr="00BD4332" w14:paraId="7EB4C266"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004FAFE0" w14:textId="77777777" w:rsidR="00540B9A" w:rsidRPr="00BD4332" w:rsidRDefault="00540B9A" w:rsidP="006C098C">
            <w:pPr>
              <w:pStyle w:val="TAL"/>
            </w:pPr>
            <w:r w:rsidRPr="00BD4332">
              <w:t>EC-SCH INFORMATION</w:t>
            </w:r>
          </w:p>
        </w:tc>
        <w:tc>
          <w:tcPr>
            <w:tcW w:w="1701" w:type="dxa"/>
            <w:gridSpan w:val="8"/>
          </w:tcPr>
          <w:p w14:paraId="0C1AE44B" w14:textId="77777777" w:rsidR="00540B9A" w:rsidRPr="00BD4332" w:rsidRDefault="00540B9A" w:rsidP="006C098C">
            <w:pPr>
              <w:pStyle w:val="TAL"/>
            </w:pPr>
            <w:r w:rsidRPr="00BD4332">
              <w:t>9.1.30c</w:t>
            </w:r>
          </w:p>
        </w:tc>
      </w:tr>
      <w:tr w:rsidR="00540B9A" w:rsidRPr="00BD4332" w14:paraId="1AAB4EB2"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7792B143" w14:textId="77777777" w:rsidR="00540B9A" w:rsidRPr="00BD4332" w:rsidRDefault="00540B9A" w:rsidP="006C098C">
            <w:pPr>
              <w:pStyle w:val="TAL"/>
            </w:pPr>
            <w:r w:rsidRPr="00BD4332">
              <w:t>RR STATUS</w:t>
            </w:r>
          </w:p>
        </w:tc>
        <w:tc>
          <w:tcPr>
            <w:tcW w:w="1701" w:type="dxa"/>
            <w:gridSpan w:val="8"/>
          </w:tcPr>
          <w:p w14:paraId="51A74FC0" w14:textId="77777777" w:rsidR="00540B9A" w:rsidRPr="00BD4332" w:rsidRDefault="00540B9A" w:rsidP="006C098C">
            <w:pPr>
              <w:pStyle w:val="TAL"/>
            </w:pPr>
            <w:r w:rsidRPr="00BD4332">
              <w:t>9.1.29</w:t>
            </w:r>
          </w:p>
        </w:tc>
      </w:tr>
      <w:tr w:rsidR="00540B9A" w:rsidRPr="00BD4332" w14:paraId="2F008602"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38F6C341" w14:textId="77777777" w:rsidR="00540B9A" w:rsidRPr="00BD4332" w:rsidRDefault="00540B9A" w:rsidP="006C098C">
            <w:pPr>
              <w:pStyle w:val="TAL"/>
            </w:pPr>
            <w:r w:rsidRPr="00BD4332">
              <w:t>GPRS SUSPENSION REQUEST</w:t>
            </w:r>
          </w:p>
        </w:tc>
        <w:tc>
          <w:tcPr>
            <w:tcW w:w="1701" w:type="dxa"/>
            <w:gridSpan w:val="8"/>
          </w:tcPr>
          <w:p w14:paraId="6DAD5E1E" w14:textId="77777777" w:rsidR="00540B9A" w:rsidRPr="00BD4332" w:rsidRDefault="00540B9A" w:rsidP="006C098C">
            <w:pPr>
              <w:pStyle w:val="TAL"/>
            </w:pPr>
            <w:r w:rsidRPr="00BD4332">
              <w:t>9.1.13b</w:t>
            </w:r>
          </w:p>
        </w:tc>
      </w:tr>
      <w:tr w:rsidR="00540B9A" w:rsidRPr="00BD4332" w14:paraId="35E4C0F6"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4221BDCA" w14:textId="77777777" w:rsidR="00540B9A" w:rsidRPr="00BD4332" w:rsidRDefault="00540B9A" w:rsidP="006C098C">
            <w:pPr>
              <w:pStyle w:val="TAH"/>
            </w:pPr>
            <w:r w:rsidRPr="00BD4332">
              <w:t>Configuration Change messages:</w:t>
            </w:r>
          </w:p>
        </w:tc>
        <w:tc>
          <w:tcPr>
            <w:tcW w:w="1701" w:type="dxa"/>
            <w:gridSpan w:val="8"/>
          </w:tcPr>
          <w:p w14:paraId="237AB7AA" w14:textId="77777777" w:rsidR="00540B9A" w:rsidRPr="00BD4332" w:rsidRDefault="00540B9A" w:rsidP="006C098C">
            <w:pPr>
              <w:pStyle w:val="TAH"/>
            </w:pPr>
            <w:r w:rsidRPr="00BD4332">
              <w:t>Reference</w:t>
            </w:r>
          </w:p>
        </w:tc>
      </w:tr>
      <w:tr w:rsidR="00540B9A" w:rsidRPr="00BD4332" w14:paraId="40E6C7AF"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23CB6CCB" w14:textId="77777777" w:rsidR="00540B9A" w:rsidRPr="00BD4332" w:rsidRDefault="00540B9A" w:rsidP="006C098C">
            <w:pPr>
              <w:pStyle w:val="TAL"/>
            </w:pPr>
            <w:r w:rsidRPr="00BD4332">
              <w:lastRenderedPageBreak/>
              <w:t>CONFIGURATION CHANGE COMMAND</w:t>
            </w:r>
          </w:p>
        </w:tc>
        <w:tc>
          <w:tcPr>
            <w:tcW w:w="1701" w:type="dxa"/>
            <w:gridSpan w:val="8"/>
          </w:tcPr>
          <w:p w14:paraId="4E196FE7" w14:textId="77777777" w:rsidR="00540B9A" w:rsidRPr="00BD4332" w:rsidRDefault="00540B9A" w:rsidP="006C098C">
            <w:pPr>
              <w:pStyle w:val="TAL"/>
            </w:pPr>
            <w:r w:rsidRPr="00BD4332">
              <w:t>9.1.12b</w:t>
            </w:r>
          </w:p>
        </w:tc>
      </w:tr>
      <w:tr w:rsidR="00540B9A" w:rsidRPr="00BD4332" w14:paraId="17C3E914"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70876B73" w14:textId="77777777" w:rsidR="00540B9A" w:rsidRPr="00BD4332" w:rsidRDefault="00540B9A" w:rsidP="006C098C">
            <w:pPr>
              <w:pStyle w:val="TAL"/>
            </w:pPr>
            <w:r w:rsidRPr="00BD4332">
              <w:t>CONFIGURATION CHANGE ACKNOWLEDGE</w:t>
            </w:r>
          </w:p>
        </w:tc>
        <w:tc>
          <w:tcPr>
            <w:tcW w:w="1701" w:type="dxa"/>
            <w:gridSpan w:val="8"/>
          </w:tcPr>
          <w:p w14:paraId="163203AE" w14:textId="77777777" w:rsidR="00540B9A" w:rsidRPr="00BD4332" w:rsidRDefault="00540B9A" w:rsidP="006C098C">
            <w:pPr>
              <w:pStyle w:val="TAL"/>
            </w:pPr>
            <w:r w:rsidRPr="00BD4332">
              <w:t>9.1.12c</w:t>
            </w:r>
          </w:p>
        </w:tc>
      </w:tr>
      <w:tr w:rsidR="00540B9A" w:rsidRPr="00BD4332" w14:paraId="3F91AEDC"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51D166F3" w14:textId="77777777" w:rsidR="00540B9A" w:rsidRPr="00BD4332" w:rsidRDefault="00540B9A" w:rsidP="006C098C">
            <w:pPr>
              <w:pStyle w:val="TAL"/>
            </w:pPr>
            <w:r w:rsidRPr="00BD4332">
              <w:t>CONFIGURATION CHANGE REJECT</w:t>
            </w:r>
          </w:p>
        </w:tc>
        <w:tc>
          <w:tcPr>
            <w:tcW w:w="1701" w:type="dxa"/>
            <w:gridSpan w:val="8"/>
          </w:tcPr>
          <w:p w14:paraId="69676B71" w14:textId="77777777" w:rsidR="00540B9A" w:rsidRPr="00BD4332" w:rsidRDefault="00540B9A" w:rsidP="006C098C">
            <w:pPr>
              <w:pStyle w:val="TAL"/>
            </w:pPr>
            <w:r w:rsidRPr="00BD4332">
              <w:t>9.1.12d</w:t>
            </w:r>
          </w:p>
        </w:tc>
      </w:tr>
      <w:tr w:rsidR="00540B9A" w:rsidRPr="00BD4332" w14:paraId="22D4C5EA"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52EDFB79" w14:textId="77777777" w:rsidR="00540B9A" w:rsidRPr="00BD4332" w:rsidRDefault="00540B9A" w:rsidP="006C098C">
            <w:pPr>
              <w:pStyle w:val="TAH"/>
            </w:pPr>
            <w:r w:rsidRPr="00BD4332">
              <w:t>Application messages:</w:t>
            </w:r>
          </w:p>
        </w:tc>
        <w:tc>
          <w:tcPr>
            <w:tcW w:w="1701" w:type="dxa"/>
            <w:gridSpan w:val="8"/>
          </w:tcPr>
          <w:p w14:paraId="0ED52AB9" w14:textId="77777777" w:rsidR="00540B9A" w:rsidRPr="00BD4332" w:rsidRDefault="00540B9A" w:rsidP="006C098C">
            <w:pPr>
              <w:pStyle w:val="TAH"/>
            </w:pPr>
            <w:r w:rsidRPr="00BD4332">
              <w:t xml:space="preserve">Reference </w:t>
            </w:r>
          </w:p>
        </w:tc>
      </w:tr>
      <w:tr w:rsidR="00540B9A" w:rsidRPr="00BD4332" w14:paraId="59737BE0" w14:textId="77777777" w:rsidTr="006C098C">
        <w:tblPrEx>
          <w:tblCellMar>
            <w:top w:w="0" w:type="dxa"/>
            <w:bottom w:w="0" w:type="dxa"/>
          </w:tblCellMar>
        </w:tblPrEx>
        <w:trPr>
          <w:gridBefore w:val="1"/>
          <w:gridAfter w:val="6"/>
          <w:wBefore w:w="33" w:type="dxa"/>
          <w:wAfter w:w="174" w:type="dxa"/>
          <w:jc w:val="center"/>
        </w:trPr>
        <w:tc>
          <w:tcPr>
            <w:tcW w:w="5143" w:type="dxa"/>
            <w:gridSpan w:val="8"/>
          </w:tcPr>
          <w:p w14:paraId="57B95927" w14:textId="77777777" w:rsidR="00540B9A" w:rsidRPr="00BD4332" w:rsidRDefault="00540B9A" w:rsidP="006C098C">
            <w:pPr>
              <w:pStyle w:val="TAL"/>
            </w:pPr>
            <w:r w:rsidRPr="00BD4332">
              <w:t>APPLICATION INFORMATION</w:t>
            </w:r>
          </w:p>
        </w:tc>
        <w:tc>
          <w:tcPr>
            <w:tcW w:w="1701" w:type="dxa"/>
            <w:gridSpan w:val="8"/>
          </w:tcPr>
          <w:p w14:paraId="7C9E2161" w14:textId="77777777" w:rsidR="00540B9A" w:rsidRPr="00BD4332" w:rsidRDefault="00540B9A" w:rsidP="006C098C">
            <w:pPr>
              <w:pStyle w:val="TAL"/>
            </w:pPr>
            <w:r w:rsidRPr="00BD4332">
              <w:t>9.1.53</w:t>
            </w:r>
          </w:p>
        </w:tc>
      </w:tr>
    </w:tbl>
    <w:p w14:paraId="3E64211C" w14:textId="77777777" w:rsidR="00540B9A" w:rsidRPr="00BD4332" w:rsidRDefault="00540B9A" w:rsidP="00540B9A"/>
    <w:p w14:paraId="2256F5C2" w14:textId="77777777" w:rsidR="00540B9A" w:rsidRPr="00BD4332" w:rsidRDefault="00540B9A" w:rsidP="00540B9A">
      <w:pPr>
        <w:pStyle w:val="Heading3"/>
      </w:pPr>
      <w:bookmarkStart w:id="416" w:name="_Toc531790109"/>
      <w:r w:rsidRPr="00BD4332">
        <w:t>9.1.1</w:t>
      </w:r>
      <w:r w:rsidRPr="00BD4332">
        <w:tab/>
        <w:t>Additional assignment</w:t>
      </w:r>
      <w:bookmarkEnd w:id="416"/>
    </w:p>
    <w:p w14:paraId="7D1ECAFF" w14:textId="77777777" w:rsidR="00540B9A" w:rsidRPr="00BD4332" w:rsidRDefault="00540B9A" w:rsidP="00540B9A">
      <w:r w:rsidRPr="00BD4332">
        <w:t>This message is sent on the main DCCH by the network to the mobile station to allocate an additional dedicated channel while keeping the previously allocated channels. See table 9.1.1.1.</w:t>
      </w:r>
    </w:p>
    <w:p w14:paraId="215E8955" w14:textId="77777777" w:rsidR="00540B9A" w:rsidRPr="00BD4332" w:rsidRDefault="00540B9A" w:rsidP="00540B9A">
      <w:pPr>
        <w:pStyle w:val="EX"/>
      </w:pPr>
      <w:r w:rsidRPr="00BD4332">
        <w:t>Message type:</w:t>
      </w:r>
      <w:r w:rsidRPr="00BD4332">
        <w:tab/>
        <w:t>ADDITIONAL ASSIGNMENT</w:t>
      </w:r>
    </w:p>
    <w:p w14:paraId="42C73C8C" w14:textId="77777777" w:rsidR="00540B9A" w:rsidRPr="00BD4332" w:rsidRDefault="00540B9A" w:rsidP="00540B9A">
      <w:pPr>
        <w:pStyle w:val="EX"/>
      </w:pPr>
      <w:r w:rsidRPr="00BD4332">
        <w:t>Significance:</w:t>
      </w:r>
      <w:r w:rsidRPr="00BD4332">
        <w:tab/>
        <w:t>dual</w:t>
      </w:r>
    </w:p>
    <w:p w14:paraId="706AA950" w14:textId="77777777" w:rsidR="00540B9A" w:rsidRPr="00BD4332" w:rsidRDefault="00540B9A" w:rsidP="00540B9A">
      <w:pPr>
        <w:pStyle w:val="EX"/>
      </w:pPr>
      <w:r w:rsidRPr="00BD4332">
        <w:t>Direction:</w:t>
      </w:r>
      <w:r w:rsidRPr="00BD4332">
        <w:tab/>
        <w:t>network to mobile station</w:t>
      </w:r>
    </w:p>
    <w:p w14:paraId="46EE55D4" w14:textId="77777777" w:rsidR="00540B9A" w:rsidRPr="00BD4332" w:rsidRDefault="00540B9A" w:rsidP="00540B9A">
      <w:pPr>
        <w:pStyle w:val="TH"/>
      </w:pPr>
      <w:r w:rsidRPr="00BD4332">
        <w:t>Table 9.1.1.1: ADDITIONAL ASSIGNMENT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213"/>
        <w:gridCol w:w="913"/>
        <w:gridCol w:w="993"/>
      </w:tblGrid>
      <w:tr w:rsidR="00540B9A" w:rsidRPr="00BD4332" w14:paraId="6D4B8B8E" w14:textId="77777777" w:rsidTr="006C098C">
        <w:tblPrEx>
          <w:tblCellMar>
            <w:top w:w="0" w:type="dxa"/>
            <w:bottom w:w="0" w:type="dxa"/>
          </w:tblCellMar>
        </w:tblPrEx>
        <w:trPr>
          <w:cantSplit/>
          <w:jc w:val="center"/>
        </w:trPr>
        <w:tc>
          <w:tcPr>
            <w:tcW w:w="595" w:type="dxa"/>
          </w:tcPr>
          <w:p w14:paraId="405F71EB" w14:textId="77777777" w:rsidR="00540B9A" w:rsidRPr="00BD4332" w:rsidRDefault="00540B9A" w:rsidP="006C098C">
            <w:pPr>
              <w:pStyle w:val="TAH"/>
            </w:pPr>
            <w:r w:rsidRPr="00BD4332">
              <w:t>IEI</w:t>
            </w:r>
          </w:p>
        </w:tc>
        <w:tc>
          <w:tcPr>
            <w:tcW w:w="2694" w:type="dxa"/>
          </w:tcPr>
          <w:p w14:paraId="28A21E49" w14:textId="77777777" w:rsidR="00540B9A" w:rsidRPr="00BD4332" w:rsidRDefault="00540B9A" w:rsidP="006C098C">
            <w:pPr>
              <w:pStyle w:val="TAH"/>
            </w:pPr>
            <w:r w:rsidRPr="00BD4332">
              <w:t>Information element</w:t>
            </w:r>
          </w:p>
        </w:tc>
        <w:tc>
          <w:tcPr>
            <w:tcW w:w="2551" w:type="dxa"/>
          </w:tcPr>
          <w:p w14:paraId="6E70AF28" w14:textId="77777777" w:rsidR="00540B9A" w:rsidRPr="00BD4332" w:rsidRDefault="00540B9A" w:rsidP="006C098C">
            <w:pPr>
              <w:pStyle w:val="TAH"/>
            </w:pPr>
            <w:r w:rsidRPr="00BD4332">
              <w:t>Type / Reference</w:t>
            </w:r>
          </w:p>
        </w:tc>
        <w:tc>
          <w:tcPr>
            <w:tcW w:w="1213" w:type="dxa"/>
          </w:tcPr>
          <w:p w14:paraId="73FC8D29" w14:textId="77777777" w:rsidR="00540B9A" w:rsidRPr="00BD4332" w:rsidRDefault="00540B9A" w:rsidP="006C098C">
            <w:pPr>
              <w:pStyle w:val="TAH"/>
            </w:pPr>
            <w:r w:rsidRPr="00BD4332">
              <w:t>Presence</w:t>
            </w:r>
          </w:p>
        </w:tc>
        <w:tc>
          <w:tcPr>
            <w:tcW w:w="913" w:type="dxa"/>
          </w:tcPr>
          <w:p w14:paraId="3AC05302" w14:textId="77777777" w:rsidR="00540B9A" w:rsidRPr="00BD4332" w:rsidRDefault="00540B9A" w:rsidP="006C098C">
            <w:pPr>
              <w:pStyle w:val="TAH"/>
            </w:pPr>
            <w:r w:rsidRPr="00BD4332">
              <w:t>Format</w:t>
            </w:r>
          </w:p>
        </w:tc>
        <w:tc>
          <w:tcPr>
            <w:tcW w:w="993" w:type="dxa"/>
          </w:tcPr>
          <w:p w14:paraId="7F3D49F7" w14:textId="77777777" w:rsidR="00540B9A" w:rsidRPr="00BD4332" w:rsidRDefault="00540B9A" w:rsidP="006C098C">
            <w:pPr>
              <w:pStyle w:val="TAH"/>
            </w:pPr>
            <w:r w:rsidRPr="00BD4332">
              <w:t>length</w:t>
            </w:r>
          </w:p>
        </w:tc>
      </w:tr>
      <w:tr w:rsidR="00540B9A" w:rsidRPr="00BD4332" w14:paraId="60989189" w14:textId="77777777" w:rsidTr="006C098C">
        <w:tblPrEx>
          <w:tblCellMar>
            <w:top w:w="0" w:type="dxa"/>
            <w:bottom w:w="0" w:type="dxa"/>
          </w:tblCellMar>
        </w:tblPrEx>
        <w:trPr>
          <w:cantSplit/>
          <w:jc w:val="center"/>
        </w:trPr>
        <w:tc>
          <w:tcPr>
            <w:tcW w:w="595" w:type="dxa"/>
          </w:tcPr>
          <w:p w14:paraId="0635A620" w14:textId="77777777" w:rsidR="00540B9A" w:rsidRPr="00BD4332" w:rsidRDefault="00540B9A" w:rsidP="006C098C">
            <w:pPr>
              <w:pStyle w:val="TAC"/>
            </w:pPr>
          </w:p>
        </w:tc>
        <w:tc>
          <w:tcPr>
            <w:tcW w:w="2694" w:type="dxa"/>
          </w:tcPr>
          <w:p w14:paraId="5332BD84" w14:textId="77777777" w:rsidR="00540B9A" w:rsidRPr="00BD4332" w:rsidRDefault="00540B9A" w:rsidP="006C098C">
            <w:pPr>
              <w:pStyle w:val="TAL"/>
            </w:pPr>
            <w:r w:rsidRPr="00BD4332">
              <w:t>RR management</w:t>
            </w:r>
            <w:r w:rsidRPr="00BD4332">
              <w:br/>
              <w:t>Protocol Discriminator</w:t>
            </w:r>
          </w:p>
        </w:tc>
        <w:tc>
          <w:tcPr>
            <w:tcW w:w="2551" w:type="dxa"/>
          </w:tcPr>
          <w:p w14:paraId="5C9D4B04" w14:textId="77777777" w:rsidR="00540B9A" w:rsidRPr="00BD4332" w:rsidRDefault="00540B9A" w:rsidP="006C098C">
            <w:pPr>
              <w:pStyle w:val="TAL"/>
            </w:pPr>
            <w:r w:rsidRPr="00BD4332">
              <w:t>Protocol Discriminator</w:t>
            </w:r>
            <w:r w:rsidRPr="00BD4332">
              <w:br/>
              <w:t>10.2</w:t>
            </w:r>
          </w:p>
        </w:tc>
        <w:tc>
          <w:tcPr>
            <w:tcW w:w="1213" w:type="dxa"/>
          </w:tcPr>
          <w:p w14:paraId="1953BF08" w14:textId="77777777" w:rsidR="00540B9A" w:rsidRPr="00BD4332" w:rsidRDefault="00540B9A" w:rsidP="006C098C">
            <w:pPr>
              <w:pStyle w:val="TAC"/>
            </w:pPr>
            <w:r w:rsidRPr="00BD4332">
              <w:t>M</w:t>
            </w:r>
          </w:p>
        </w:tc>
        <w:tc>
          <w:tcPr>
            <w:tcW w:w="913" w:type="dxa"/>
          </w:tcPr>
          <w:p w14:paraId="3CD462EF" w14:textId="77777777" w:rsidR="00540B9A" w:rsidRPr="00BD4332" w:rsidRDefault="00540B9A" w:rsidP="006C098C">
            <w:pPr>
              <w:pStyle w:val="TAC"/>
            </w:pPr>
            <w:r w:rsidRPr="00BD4332">
              <w:t>V</w:t>
            </w:r>
          </w:p>
        </w:tc>
        <w:tc>
          <w:tcPr>
            <w:tcW w:w="993" w:type="dxa"/>
          </w:tcPr>
          <w:p w14:paraId="3AE43A2D" w14:textId="77777777" w:rsidR="00540B9A" w:rsidRPr="00BD4332" w:rsidRDefault="00540B9A" w:rsidP="006C098C">
            <w:pPr>
              <w:pStyle w:val="TAC"/>
            </w:pPr>
            <w:r w:rsidRPr="00BD4332">
              <w:t>½</w:t>
            </w:r>
          </w:p>
        </w:tc>
      </w:tr>
      <w:tr w:rsidR="00540B9A" w:rsidRPr="00BD4332" w14:paraId="33D5B7A5" w14:textId="77777777" w:rsidTr="006C098C">
        <w:tblPrEx>
          <w:tblCellMar>
            <w:top w:w="0" w:type="dxa"/>
            <w:bottom w:w="0" w:type="dxa"/>
          </w:tblCellMar>
        </w:tblPrEx>
        <w:trPr>
          <w:cantSplit/>
          <w:jc w:val="center"/>
        </w:trPr>
        <w:tc>
          <w:tcPr>
            <w:tcW w:w="595" w:type="dxa"/>
          </w:tcPr>
          <w:p w14:paraId="58140FA8" w14:textId="77777777" w:rsidR="00540B9A" w:rsidRPr="00BD4332" w:rsidRDefault="00540B9A" w:rsidP="006C098C">
            <w:pPr>
              <w:pStyle w:val="TAC"/>
            </w:pPr>
          </w:p>
        </w:tc>
        <w:tc>
          <w:tcPr>
            <w:tcW w:w="2694" w:type="dxa"/>
          </w:tcPr>
          <w:p w14:paraId="14A98689" w14:textId="77777777" w:rsidR="00540B9A" w:rsidRPr="00BD4332" w:rsidRDefault="00540B9A" w:rsidP="006C098C">
            <w:pPr>
              <w:pStyle w:val="TAL"/>
            </w:pPr>
            <w:r w:rsidRPr="00BD4332">
              <w:t>Skip Indicator</w:t>
            </w:r>
          </w:p>
        </w:tc>
        <w:tc>
          <w:tcPr>
            <w:tcW w:w="2551" w:type="dxa"/>
          </w:tcPr>
          <w:p w14:paraId="469AFBD4" w14:textId="77777777" w:rsidR="00540B9A" w:rsidRPr="00BD4332" w:rsidRDefault="00540B9A" w:rsidP="006C098C">
            <w:pPr>
              <w:pStyle w:val="TAL"/>
            </w:pPr>
            <w:r w:rsidRPr="00BD4332">
              <w:t>Skip Indicator</w:t>
            </w:r>
            <w:r w:rsidRPr="00BD4332">
              <w:br/>
              <w:t>10.3.1</w:t>
            </w:r>
          </w:p>
        </w:tc>
        <w:tc>
          <w:tcPr>
            <w:tcW w:w="1213" w:type="dxa"/>
          </w:tcPr>
          <w:p w14:paraId="42BBC77C" w14:textId="77777777" w:rsidR="00540B9A" w:rsidRPr="00BD4332" w:rsidRDefault="00540B9A" w:rsidP="006C098C">
            <w:pPr>
              <w:pStyle w:val="TAC"/>
            </w:pPr>
            <w:r w:rsidRPr="00BD4332">
              <w:t>M</w:t>
            </w:r>
          </w:p>
        </w:tc>
        <w:tc>
          <w:tcPr>
            <w:tcW w:w="913" w:type="dxa"/>
          </w:tcPr>
          <w:p w14:paraId="38E0C739" w14:textId="77777777" w:rsidR="00540B9A" w:rsidRPr="00BD4332" w:rsidRDefault="00540B9A" w:rsidP="006C098C">
            <w:pPr>
              <w:pStyle w:val="TAC"/>
            </w:pPr>
            <w:r w:rsidRPr="00BD4332">
              <w:t>V</w:t>
            </w:r>
          </w:p>
        </w:tc>
        <w:tc>
          <w:tcPr>
            <w:tcW w:w="993" w:type="dxa"/>
          </w:tcPr>
          <w:p w14:paraId="2247B41E" w14:textId="77777777" w:rsidR="00540B9A" w:rsidRPr="00BD4332" w:rsidRDefault="00540B9A" w:rsidP="006C098C">
            <w:pPr>
              <w:pStyle w:val="TAC"/>
            </w:pPr>
            <w:r w:rsidRPr="00BD4332">
              <w:t>½</w:t>
            </w:r>
          </w:p>
        </w:tc>
      </w:tr>
      <w:tr w:rsidR="00540B9A" w:rsidRPr="00BD4332" w14:paraId="430D0D24" w14:textId="77777777" w:rsidTr="006C098C">
        <w:tblPrEx>
          <w:tblCellMar>
            <w:top w:w="0" w:type="dxa"/>
            <w:bottom w:w="0" w:type="dxa"/>
          </w:tblCellMar>
        </w:tblPrEx>
        <w:trPr>
          <w:cantSplit/>
          <w:jc w:val="center"/>
        </w:trPr>
        <w:tc>
          <w:tcPr>
            <w:tcW w:w="595" w:type="dxa"/>
          </w:tcPr>
          <w:p w14:paraId="28F2F921" w14:textId="77777777" w:rsidR="00540B9A" w:rsidRPr="00BD4332" w:rsidRDefault="00540B9A" w:rsidP="006C098C">
            <w:pPr>
              <w:pStyle w:val="TAC"/>
            </w:pPr>
          </w:p>
        </w:tc>
        <w:tc>
          <w:tcPr>
            <w:tcW w:w="2694" w:type="dxa"/>
          </w:tcPr>
          <w:p w14:paraId="0C4C25B5" w14:textId="77777777" w:rsidR="00540B9A" w:rsidRPr="00BD4332" w:rsidRDefault="00540B9A" w:rsidP="006C098C">
            <w:pPr>
              <w:pStyle w:val="TAL"/>
            </w:pPr>
            <w:r w:rsidRPr="00BD4332">
              <w:t>Additional Assignment</w:t>
            </w:r>
            <w:r w:rsidRPr="00BD4332">
              <w:br/>
              <w:t>Message Type</w:t>
            </w:r>
          </w:p>
        </w:tc>
        <w:tc>
          <w:tcPr>
            <w:tcW w:w="2551" w:type="dxa"/>
          </w:tcPr>
          <w:p w14:paraId="604F4580" w14:textId="77777777" w:rsidR="00540B9A" w:rsidRPr="00BD4332" w:rsidRDefault="00540B9A" w:rsidP="006C098C">
            <w:pPr>
              <w:pStyle w:val="TAL"/>
            </w:pPr>
            <w:r w:rsidRPr="00BD4332">
              <w:t>Message Type</w:t>
            </w:r>
            <w:r w:rsidRPr="00BD4332">
              <w:br/>
              <w:t>10.4</w:t>
            </w:r>
          </w:p>
        </w:tc>
        <w:tc>
          <w:tcPr>
            <w:tcW w:w="1213" w:type="dxa"/>
          </w:tcPr>
          <w:p w14:paraId="5C2A3AE8" w14:textId="77777777" w:rsidR="00540B9A" w:rsidRPr="00BD4332" w:rsidRDefault="00540B9A" w:rsidP="006C098C">
            <w:pPr>
              <w:pStyle w:val="TAC"/>
            </w:pPr>
            <w:r w:rsidRPr="00BD4332">
              <w:t>M</w:t>
            </w:r>
          </w:p>
        </w:tc>
        <w:tc>
          <w:tcPr>
            <w:tcW w:w="913" w:type="dxa"/>
          </w:tcPr>
          <w:p w14:paraId="5B22B657" w14:textId="77777777" w:rsidR="00540B9A" w:rsidRPr="00BD4332" w:rsidRDefault="00540B9A" w:rsidP="006C098C">
            <w:pPr>
              <w:pStyle w:val="TAC"/>
            </w:pPr>
            <w:r w:rsidRPr="00BD4332">
              <w:t>V</w:t>
            </w:r>
          </w:p>
        </w:tc>
        <w:tc>
          <w:tcPr>
            <w:tcW w:w="993" w:type="dxa"/>
          </w:tcPr>
          <w:p w14:paraId="5DB9FC33" w14:textId="77777777" w:rsidR="00540B9A" w:rsidRPr="00BD4332" w:rsidRDefault="00540B9A" w:rsidP="006C098C">
            <w:pPr>
              <w:pStyle w:val="TAC"/>
            </w:pPr>
            <w:r w:rsidRPr="00BD4332">
              <w:t>1</w:t>
            </w:r>
          </w:p>
        </w:tc>
      </w:tr>
      <w:tr w:rsidR="00540B9A" w:rsidRPr="00BD4332" w14:paraId="76790745" w14:textId="77777777" w:rsidTr="006C098C">
        <w:tblPrEx>
          <w:tblCellMar>
            <w:top w:w="0" w:type="dxa"/>
            <w:bottom w:w="0" w:type="dxa"/>
          </w:tblCellMar>
        </w:tblPrEx>
        <w:trPr>
          <w:cantSplit/>
          <w:jc w:val="center"/>
        </w:trPr>
        <w:tc>
          <w:tcPr>
            <w:tcW w:w="595" w:type="dxa"/>
          </w:tcPr>
          <w:p w14:paraId="66BDE508" w14:textId="77777777" w:rsidR="00540B9A" w:rsidRPr="00BD4332" w:rsidRDefault="00540B9A" w:rsidP="006C098C">
            <w:pPr>
              <w:pStyle w:val="TAC"/>
            </w:pPr>
          </w:p>
        </w:tc>
        <w:tc>
          <w:tcPr>
            <w:tcW w:w="2694" w:type="dxa"/>
          </w:tcPr>
          <w:p w14:paraId="1E0864A3" w14:textId="77777777" w:rsidR="00540B9A" w:rsidRPr="00BD4332" w:rsidRDefault="00540B9A" w:rsidP="006C098C">
            <w:pPr>
              <w:pStyle w:val="TAL"/>
            </w:pPr>
            <w:r w:rsidRPr="00BD4332">
              <w:t>Channel Description</w:t>
            </w:r>
          </w:p>
        </w:tc>
        <w:tc>
          <w:tcPr>
            <w:tcW w:w="2551" w:type="dxa"/>
          </w:tcPr>
          <w:p w14:paraId="430976F0" w14:textId="77777777" w:rsidR="00540B9A" w:rsidRPr="00BD4332" w:rsidRDefault="00540B9A" w:rsidP="006C098C">
            <w:pPr>
              <w:pStyle w:val="TAL"/>
            </w:pPr>
            <w:r w:rsidRPr="00BD4332">
              <w:t>Channel Description</w:t>
            </w:r>
            <w:r w:rsidRPr="00BD4332">
              <w:br/>
              <w:t>10.5.2.5</w:t>
            </w:r>
          </w:p>
        </w:tc>
        <w:tc>
          <w:tcPr>
            <w:tcW w:w="1213" w:type="dxa"/>
          </w:tcPr>
          <w:p w14:paraId="5D24B817" w14:textId="77777777" w:rsidR="00540B9A" w:rsidRPr="00BD4332" w:rsidRDefault="00540B9A" w:rsidP="006C098C">
            <w:pPr>
              <w:pStyle w:val="TAC"/>
            </w:pPr>
            <w:r w:rsidRPr="00BD4332">
              <w:t>M</w:t>
            </w:r>
          </w:p>
        </w:tc>
        <w:tc>
          <w:tcPr>
            <w:tcW w:w="913" w:type="dxa"/>
          </w:tcPr>
          <w:p w14:paraId="64B74191" w14:textId="77777777" w:rsidR="00540B9A" w:rsidRPr="00BD4332" w:rsidRDefault="00540B9A" w:rsidP="006C098C">
            <w:pPr>
              <w:pStyle w:val="TAC"/>
            </w:pPr>
            <w:r w:rsidRPr="00BD4332">
              <w:t>V</w:t>
            </w:r>
          </w:p>
        </w:tc>
        <w:tc>
          <w:tcPr>
            <w:tcW w:w="993" w:type="dxa"/>
          </w:tcPr>
          <w:p w14:paraId="655B3123" w14:textId="77777777" w:rsidR="00540B9A" w:rsidRPr="00BD4332" w:rsidRDefault="00540B9A" w:rsidP="006C098C">
            <w:pPr>
              <w:pStyle w:val="TAC"/>
            </w:pPr>
            <w:r w:rsidRPr="00BD4332">
              <w:t>3</w:t>
            </w:r>
          </w:p>
        </w:tc>
      </w:tr>
      <w:tr w:rsidR="00540B9A" w:rsidRPr="00BD4332" w14:paraId="5DDE2B99" w14:textId="77777777" w:rsidTr="006C098C">
        <w:tblPrEx>
          <w:tblCellMar>
            <w:top w:w="0" w:type="dxa"/>
            <w:bottom w:w="0" w:type="dxa"/>
          </w:tblCellMar>
        </w:tblPrEx>
        <w:trPr>
          <w:cantSplit/>
          <w:jc w:val="center"/>
        </w:trPr>
        <w:tc>
          <w:tcPr>
            <w:tcW w:w="595" w:type="dxa"/>
          </w:tcPr>
          <w:p w14:paraId="1C18D010" w14:textId="77777777" w:rsidR="00540B9A" w:rsidRPr="00BD4332" w:rsidRDefault="00540B9A" w:rsidP="006C098C">
            <w:pPr>
              <w:pStyle w:val="TAC"/>
            </w:pPr>
            <w:r w:rsidRPr="00BD4332">
              <w:t>72</w:t>
            </w:r>
          </w:p>
        </w:tc>
        <w:tc>
          <w:tcPr>
            <w:tcW w:w="2694" w:type="dxa"/>
          </w:tcPr>
          <w:p w14:paraId="7EF2C229" w14:textId="77777777" w:rsidR="00540B9A" w:rsidRPr="00BD4332" w:rsidRDefault="00540B9A" w:rsidP="006C098C">
            <w:pPr>
              <w:pStyle w:val="TAL"/>
            </w:pPr>
            <w:r w:rsidRPr="00BD4332">
              <w:t>Mobile Allocation</w:t>
            </w:r>
          </w:p>
        </w:tc>
        <w:tc>
          <w:tcPr>
            <w:tcW w:w="2551" w:type="dxa"/>
          </w:tcPr>
          <w:p w14:paraId="420FA29E" w14:textId="77777777" w:rsidR="00540B9A" w:rsidRPr="00BD4332" w:rsidRDefault="00540B9A" w:rsidP="006C098C">
            <w:pPr>
              <w:pStyle w:val="TAL"/>
            </w:pPr>
            <w:r w:rsidRPr="00BD4332">
              <w:t>Mobile Allocation</w:t>
            </w:r>
            <w:r w:rsidRPr="00BD4332">
              <w:br/>
              <w:t>10.5.2.21</w:t>
            </w:r>
          </w:p>
        </w:tc>
        <w:tc>
          <w:tcPr>
            <w:tcW w:w="1213" w:type="dxa"/>
          </w:tcPr>
          <w:p w14:paraId="6CDE6DD3" w14:textId="77777777" w:rsidR="00540B9A" w:rsidRPr="00BD4332" w:rsidRDefault="00540B9A" w:rsidP="006C098C">
            <w:pPr>
              <w:pStyle w:val="TAC"/>
            </w:pPr>
            <w:r w:rsidRPr="00BD4332">
              <w:t>C</w:t>
            </w:r>
          </w:p>
        </w:tc>
        <w:tc>
          <w:tcPr>
            <w:tcW w:w="913" w:type="dxa"/>
          </w:tcPr>
          <w:p w14:paraId="2C281D1B" w14:textId="77777777" w:rsidR="00540B9A" w:rsidRPr="00BD4332" w:rsidRDefault="00540B9A" w:rsidP="006C098C">
            <w:pPr>
              <w:pStyle w:val="TAC"/>
            </w:pPr>
            <w:r w:rsidRPr="00BD4332">
              <w:t>TLV</w:t>
            </w:r>
          </w:p>
        </w:tc>
        <w:tc>
          <w:tcPr>
            <w:tcW w:w="993" w:type="dxa"/>
          </w:tcPr>
          <w:p w14:paraId="19F16C8D" w14:textId="77777777" w:rsidR="00540B9A" w:rsidRPr="00BD4332" w:rsidRDefault="00540B9A" w:rsidP="006C098C">
            <w:pPr>
              <w:pStyle w:val="TAC"/>
            </w:pPr>
            <w:r w:rsidRPr="00BD4332">
              <w:t>3-10</w:t>
            </w:r>
          </w:p>
        </w:tc>
      </w:tr>
      <w:tr w:rsidR="00540B9A" w:rsidRPr="00BD4332" w14:paraId="38571C44" w14:textId="77777777" w:rsidTr="006C098C">
        <w:tblPrEx>
          <w:tblCellMar>
            <w:top w:w="0" w:type="dxa"/>
            <w:bottom w:w="0" w:type="dxa"/>
          </w:tblCellMar>
        </w:tblPrEx>
        <w:trPr>
          <w:cantSplit/>
          <w:jc w:val="center"/>
        </w:trPr>
        <w:tc>
          <w:tcPr>
            <w:tcW w:w="595" w:type="dxa"/>
          </w:tcPr>
          <w:p w14:paraId="2F3B6646" w14:textId="77777777" w:rsidR="00540B9A" w:rsidRPr="00BD4332" w:rsidRDefault="00540B9A" w:rsidP="006C098C">
            <w:pPr>
              <w:pStyle w:val="TAC"/>
            </w:pPr>
            <w:r w:rsidRPr="00BD4332">
              <w:t>7C</w:t>
            </w:r>
          </w:p>
        </w:tc>
        <w:tc>
          <w:tcPr>
            <w:tcW w:w="2694" w:type="dxa"/>
          </w:tcPr>
          <w:p w14:paraId="14CF4F2B" w14:textId="77777777" w:rsidR="00540B9A" w:rsidRPr="00BD4332" w:rsidRDefault="00540B9A" w:rsidP="006C098C">
            <w:pPr>
              <w:pStyle w:val="TAL"/>
            </w:pPr>
            <w:r w:rsidRPr="00BD4332">
              <w:t>Starting Time</w:t>
            </w:r>
          </w:p>
        </w:tc>
        <w:tc>
          <w:tcPr>
            <w:tcW w:w="2551" w:type="dxa"/>
          </w:tcPr>
          <w:p w14:paraId="701CDFE3" w14:textId="77777777" w:rsidR="00540B9A" w:rsidRPr="00BD4332" w:rsidRDefault="00540B9A" w:rsidP="006C098C">
            <w:pPr>
              <w:pStyle w:val="TAL"/>
            </w:pPr>
            <w:r w:rsidRPr="00BD4332">
              <w:t>Starting Time</w:t>
            </w:r>
            <w:r w:rsidRPr="00BD4332">
              <w:br/>
              <w:t>10.5.2.38</w:t>
            </w:r>
          </w:p>
        </w:tc>
        <w:tc>
          <w:tcPr>
            <w:tcW w:w="1213" w:type="dxa"/>
          </w:tcPr>
          <w:p w14:paraId="1EC5FB4E" w14:textId="77777777" w:rsidR="00540B9A" w:rsidRPr="00BD4332" w:rsidRDefault="00540B9A" w:rsidP="006C098C">
            <w:pPr>
              <w:pStyle w:val="TAC"/>
            </w:pPr>
            <w:r w:rsidRPr="00BD4332">
              <w:t>O</w:t>
            </w:r>
          </w:p>
        </w:tc>
        <w:tc>
          <w:tcPr>
            <w:tcW w:w="913" w:type="dxa"/>
          </w:tcPr>
          <w:p w14:paraId="2C46B248" w14:textId="77777777" w:rsidR="00540B9A" w:rsidRPr="00BD4332" w:rsidRDefault="00540B9A" w:rsidP="006C098C">
            <w:pPr>
              <w:pStyle w:val="TAC"/>
            </w:pPr>
            <w:r w:rsidRPr="00BD4332">
              <w:t>TV</w:t>
            </w:r>
          </w:p>
        </w:tc>
        <w:tc>
          <w:tcPr>
            <w:tcW w:w="993" w:type="dxa"/>
          </w:tcPr>
          <w:p w14:paraId="2F3250EB" w14:textId="77777777" w:rsidR="00540B9A" w:rsidRPr="00BD4332" w:rsidRDefault="00540B9A" w:rsidP="006C098C">
            <w:pPr>
              <w:pStyle w:val="TAC"/>
            </w:pPr>
            <w:r w:rsidRPr="00BD4332">
              <w:t>3</w:t>
            </w:r>
          </w:p>
        </w:tc>
      </w:tr>
      <w:tr w:rsidR="00540B9A" w:rsidRPr="00BD4332" w14:paraId="3BE6EAEF" w14:textId="77777777" w:rsidTr="006C098C">
        <w:tblPrEx>
          <w:tblCellMar>
            <w:top w:w="0" w:type="dxa"/>
            <w:bottom w:w="0" w:type="dxa"/>
          </w:tblCellMar>
        </w:tblPrEx>
        <w:trPr>
          <w:cantSplit/>
          <w:jc w:val="center"/>
        </w:trPr>
        <w:tc>
          <w:tcPr>
            <w:tcW w:w="595" w:type="dxa"/>
          </w:tcPr>
          <w:p w14:paraId="00E42ED4" w14:textId="77777777" w:rsidR="00540B9A" w:rsidRPr="00BD4332" w:rsidRDefault="00540B9A" w:rsidP="006C098C">
            <w:pPr>
              <w:pStyle w:val="TAC"/>
            </w:pPr>
            <w:r w:rsidRPr="00BD4332">
              <w:t>6D</w:t>
            </w:r>
          </w:p>
        </w:tc>
        <w:tc>
          <w:tcPr>
            <w:tcW w:w="2694" w:type="dxa"/>
          </w:tcPr>
          <w:p w14:paraId="4CE5317D" w14:textId="77777777" w:rsidR="00540B9A" w:rsidRPr="00BD4332" w:rsidRDefault="00540B9A" w:rsidP="006C098C">
            <w:pPr>
              <w:pStyle w:val="TAL"/>
            </w:pPr>
            <w:r w:rsidRPr="00BD4332">
              <w:t>Extended TSC Set</w:t>
            </w:r>
          </w:p>
        </w:tc>
        <w:tc>
          <w:tcPr>
            <w:tcW w:w="2551" w:type="dxa"/>
          </w:tcPr>
          <w:p w14:paraId="0FA86447" w14:textId="77777777" w:rsidR="00540B9A" w:rsidRPr="00BD4332" w:rsidRDefault="00540B9A" w:rsidP="006C098C">
            <w:pPr>
              <w:pStyle w:val="TAL"/>
            </w:pPr>
            <w:r w:rsidRPr="00BD4332">
              <w:t>Extended TSC Set 10.5.2.82</w:t>
            </w:r>
          </w:p>
        </w:tc>
        <w:tc>
          <w:tcPr>
            <w:tcW w:w="1213" w:type="dxa"/>
          </w:tcPr>
          <w:p w14:paraId="4A1BAAE5" w14:textId="77777777" w:rsidR="00540B9A" w:rsidRPr="00BD4332" w:rsidRDefault="00540B9A" w:rsidP="006C098C">
            <w:pPr>
              <w:pStyle w:val="TAC"/>
            </w:pPr>
            <w:r w:rsidRPr="00BD4332">
              <w:t>O</w:t>
            </w:r>
          </w:p>
        </w:tc>
        <w:tc>
          <w:tcPr>
            <w:tcW w:w="913" w:type="dxa"/>
          </w:tcPr>
          <w:p w14:paraId="2277E863" w14:textId="77777777" w:rsidR="00540B9A" w:rsidRPr="00BD4332" w:rsidRDefault="00540B9A" w:rsidP="006C098C">
            <w:pPr>
              <w:pStyle w:val="TAC"/>
            </w:pPr>
            <w:r w:rsidRPr="00BD4332">
              <w:t>TV</w:t>
            </w:r>
          </w:p>
        </w:tc>
        <w:tc>
          <w:tcPr>
            <w:tcW w:w="993" w:type="dxa"/>
          </w:tcPr>
          <w:p w14:paraId="6D1AE598" w14:textId="77777777" w:rsidR="00540B9A" w:rsidRPr="00BD4332" w:rsidRDefault="00540B9A" w:rsidP="006C098C">
            <w:pPr>
              <w:pStyle w:val="TAC"/>
            </w:pPr>
            <w:r w:rsidRPr="00BD4332">
              <w:t>2</w:t>
            </w:r>
          </w:p>
        </w:tc>
      </w:tr>
    </w:tbl>
    <w:p w14:paraId="24CFB043" w14:textId="77777777" w:rsidR="00540B9A" w:rsidRPr="00BD4332" w:rsidRDefault="00540B9A" w:rsidP="00540B9A"/>
    <w:p w14:paraId="4EA9C139" w14:textId="77777777" w:rsidR="00540B9A" w:rsidRPr="00BD4332" w:rsidRDefault="00540B9A" w:rsidP="00540B9A">
      <w:pPr>
        <w:pStyle w:val="Heading4"/>
      </w:pPr>
      <w:bookmarkStart w:id="417" w:name="_Toc531790110"/>
      <w:r w:rsidRPr="00BD4332">
        <w:t>9.1.1.1</w:t>
      </w:r>
      <w:r w:rsidRPr="00BD4332">
        <w:tab/>
        <w:t>Mobile Allocation</w:t>
      </w:r>
      <w:bookmarkEnd w:id="417"/>
    </w:p>
    <w:p w14:paraId="61667B1A" w14:textId="77777777" w:rsidR="00540B9A" w:rsidRPr="00BD4332" w:rsidRDefault="00540B9A" w:rsidP="00540B9A">
      <w:r w:rsidRPr="00BD4332">
        <w:t>This information element shall appear if the</w:t>
      </w:r>
      <w:r w:rsidRPr="00BD4332">
        <w:rPr>
          <w:i/>
        </w:rPr>
        <w:t xml:space="preserve"> Channel Description</w:t>
      </w:r>
      <w:r w:rsidRPr="00BD4332">
        <w:t xml:space="preserve"> information element indicates frequency hopping.</w:t>
      </w:r>
    </w:p>
    <w:p w14:paraId="338D74A8" w14:textId="77777777" w:rsidR="00540B9A" w:rsidRPr="00BD4332" w:rsidRDefault="00540B9A" w:rsidP="00540B9A">
      <w:r w:rsidRPr="00BD4332">
        <w:t xml:space="preserve">If the </w:t>
      </w:r>
      <w:r w:rsidRPr="00BD4332">
        <w:rPr>
          <w:i/>
        </w:rPr>
        <w:t>Channel Description</w:t>
      </w:r>
      <w:r w:rsidRPr="00BD4332">
        <w:t xml:space="preserve"> IE does not indicate frequency hopping and the information element is present it shall be considered as an IE unnecessary in the message.</w:t>
      </w:r>
    </w:p>
    <w:p w14:paraId="54C10D33" w14:textId="77777777" w:rsidR="00540B9A" w:rsidRPr="00BD4332" w:rsidRDefault="00540B9A" w:rsidP="00540B9A">
      <w:pPr>
        <w:pStyle w:val="Heading4"/>
      </w:pPr>
      <w:bookmarkStart w:id="418" w:name="_Toc531790111"/>
      <w:r w:rsidRPr="00BD4332">
        <w:t>9.1.1.2</w:t>
      </w:r>
      <w:r w:rsidRPr="00BD4332">
        <w:tab/>
        <w:t>Starting Time</w:t>
      </w:r>
      <w:bookmarkEnd w:id="418"/>
    </w:p>
    <w:p w14:paraId="0D2431E6" w14:textId="77777777" w:rsidR="00540B9A" w:rsidRPr="00BD4332" w:rsidRDefault="00540B9A" w:rsidP="00540B9A">
      <w:r w:rsidRPr="00BD4332">
        <w:t>This information element appears in particular if e.g., a change of frequency is planned.</w:t>
      </w:r>
    </w:p>
    <w:p w14:paraId="409B0C43" w14:textId="77777777" w:rsidR="00540B9A" w:rsidRPr="00BD4332" w:rsidRDefault="00540B9A" w:rsidP="00540B9A">
      <w:pPr>
        <w:pStyle w:val="Heading4"/>
      </w:pPr>
      <w:bookmarkStart w:id="419" w:name="_Toc531790112"/>
      <w:r w:rsidRPr="00BD4332">
        <w:t>9.1.1.3</w:t>
      </w:r>
      <w:r w:rsidRPr="00BD4332">
        <w:tab/>
        <w:t>Extended TSC Set</w:t>
      </w:r>
      <w:bookmarkEnd w:id="419"/>
    </w:p>
    <w:p w14:paraId="173239AA" w14:textId="77777777" w:rsidR="00540B9A" w:rsidRPr="00BD4332" w:rsidRDefault="00540B9A" w:rsidP="00540B9A">
      <w:pPr>
        <w:spacing w:after="0"/>
      </w:pPr>
      <w:r w:rsidRPr="00BD4332">
        <w:t xml:space="preserve">If the message is sent to a mobile station that indicates support for extended TSC sets (see 3GPP TS 24.008 [79]) this information element may be included to provide TSC related information for the assigned radio resources. In the absence of this information element the TSC related information provided by the </w:t>
      </w:r>
      <w:r w:rsidRPr="00BD4332">
        <w:rPr>
          <w:i/>
        </w:rPr>
        <w:t>Channel Description</w:t>
      </w:r>
      <w:r w:rsidRPr="00BD4332">
        <w:t xml:space="preserve"> IE shall apply.</w:t>
      </w:r>
    </w:p>
    <w:p w14:paraId="7CDAE1A1" w14:textId="77777777" w:rsidR="00540B9A" w:rsidRPr="00BD4332" w:rsidRDefault="00540B9A" w:rsidP="00540B9A">
      <w:pPr>
        <w:pStyle w:val="Heading3"/>
      </w:pPr>
      <w:bookmarkStart w:id="420" w:name="_Toc531790113"/>
      <w:r w:rsidRPr="00BD4332">
        <w:t>9.1.2</w:t>
      </w:r>
      <w:r w:rsidRPr="00BD4332">
        <w:tab/>
        <w:t>Assignment command</w:t>
      </w:r>
      <w:bookmarkEnd w:id="420"/>
    </w:p>
    <w:p w14:paraId="740EEA80" w14:textId="77777777" w:rsidR="00540B9A" w:rsidRPr="00BD4332" w:rsidRDefault="00540B9A" w:rsidP="00540B9A">
      <w:r w:rsidRPr="00BD4332">
        <w:t>This message is sent on the main DCCH by the network to the mobile station to change the channel configuration to another independent dedicated channel configuration, when no timing adjustment is needed. See table 9.1.2.1.</w:t>
      </w:r>
    </w:p>
    <w:p w14:paraId="7B472B01" w14:textId="77777777" w:rsidR="00540B9A" w:rsidRPr="00BD4332" w:rsidRDefault="00540B9A" w:rsidP="00540B9A">
      <w:pPr>
        <w:pStyle w:val="EX"/>
      </w:pPr>
      <w:r w:rsidRPr="00BD4332">
        <w:t>Message type:</w:t>
      </w:r>
      <w:r w:rsidRPr="00BD4332">
        <w:tab/>
        <w:t>ASSIGNMENT COMMAND</w:t>
      </w:r>
    </w:p>
    <w:p w14:paraId="7449C4F7" w14:textId="77777777" w:rsidR="00540B9A" w:rsidRPr="00BD4332" w:rsidRDefault="00540B9A" w:rsidP="00540B9A">
      <w:pPr>
        <w:pStyle w:val="EX"/>
      </w:pPr>
      <w:r w:rsidRPr="00BD4332">
        <w:t>Significance:</w:t>
      </w:r>
      <w:r w:rsidRPr="00BD4332">
        <w:tab/>
        <w:t>dual</w:t>
      </w:r>
    </w:p>
    <w:p w14:paraId="4D161E75" w14:textId="77777777" w:rsidR="00540B9A" w:rsidRPr="00BD4332" w:rsidRDefault="00540B9A" w:rsidP="00540B9A">
      <w:pPr>
        <w:pStyle w:val="EX"/>
      </w:pPr>
      <w:r w:rsidRPr="00BD4332">
        <w:t>Direction:</w:t>
      </w:r>
      <w:r w:rsidRPr="00BD4332">
        <w:tab/>
        <w:t>network to mobile station</w:t>
      </w:r>
    </w:p>
    <w:p w14:paraId="649B498A" w14:textId="77777777" w:rsidR="00540B9A" w:rsidRPr="00BD4332" w:rsidRDefault="00540B9A" w:rsidP="00540B9A">
      <w:pPr>
        <w:pStyle w:val="TH"/>
      </w:pPr>
      <w:r w:rsidRPr="00BD4332">
        <w:lastRenderedPageBreak/>
        <w:t>Table 9.1.2.1: ASSIGNMENT COMMAND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214"/>
        <w:gridCol w:w="912"/>
        <w:gridCol w:w="993"/>
      </w:tblGrid>
      <w:tr w:rsidR="00540B9A" w:rsidRPr="00BD4332" w14:paraId="7AFB1364" w14:textId="77777777" w:rsidTr="006C098C">
        <w:tblPrEx>
          <w:tblCellMar>
            <w:top w:w="0" w:type="dxa"/>
            <w:bottom w:w="0" w:type="dxa"/>
          </w:tblCellMar>
        </w:tblPrEx>
        <w:trPr>
          <w:cantSplit/>
          <w:tblHeader/>
          <w:jc w:val="center"/>
        </w:trPr>
        <w:tc>
          <w:tcPr>
            <w:tcW w:w="595" w:type="dxa"/>
          </w:tcPr>
          <w:p w14:paraId="34612793" w14:textId="77777777" w:rsidR="00540B9A" w:rsidRPr="00BD4332" w:rsidRDefault="00540B9A" w:rsidP="006C098C">
            <w:pPr>
              <w:pStyle w:val="TAH"/>
              <w:keepNext w:val="0"/>
              <w:keepLines w:val="0"/>
            </w:pPr>
            <w:r w:rsidRPr="00BD4332">
              <w:t>IEI</w:t>
            </w:r>
          </w:p>
        </w:tc>
        <w:tc>
          <w:tcPr>
            <w:tcW w:w="2694" w:type="dxa"/>
          </w:tcPr>
          <w:p w14:paraId="0E37F039" w14:textId="77777777" w:rsidR="00540B9A" w:rsidRPr="00BD4332" w:rsidRDefault="00540B9A" w:rsidP="006C098C">
            <w:pPr>
              <w:pStyle w:val="TAH"/>
              <w:keepNext w:val="0"/>
              <w:keepLines w:val="0"/>
            </w:pPr>
            <w:r w:rsidRPr="00BD4332">
              <w:t>Information element</w:t>
            </w:r>
          </w:p>
        </w:tc>
        <w:tc>
          <w:tcPr>
            <w:tcW w:w="2551" w:type="dxa"/>
          </w:tcPr>
          <w:p w14:paraId="13076891" w14:textId="77777777" w:rsidR="00540B9A" w:rsidRPr="00BD4332" w:rsidRDefault="00540B9A" w:rsidP="006C098C">
            <w:pPr>
              <w:pStyle w:val="TAH"/>
              <w:keepNext w:val="0"/>
              <w:keepLines w:val="0"/>
            </w:pPr>
            <w:r w:rsidRPr="00BD4332">
              <w:t>Type / Reference</w:t>
            </w:r>
          </w:p>
        </w:tc>
        <w:tc>
          <w:tcPr>
            <w:tcW w:w="1214" w:type="dxa"/>
          </w:tcPr>
          <w:p w14:paraId="1E433C73" w14:textId="77777777" w:rsidR="00540B9A" w:rsidRPr="00BD4332" w:rsidRDefault="00540B9A" w:rsidP="006C098C">
            <w:pPr>
              <w:pStyle w:val="TAH"/>
              <w:keepNext w:val="0"/>
              <w:keepLines w:val="0"/>
            </w:pPr>
            <w:r w:rsidRPr="00BD4332">
              <w:t>Presence</w:t>
            </w:r>
          </w:p>
        </w:tc>
        <w:tc>
          <w:tcPr>
            <w:tcW w:w="912" w:type="dxa"/>
          </w:tcPr>
          <w:p w14:paraId="1472BCFB" w14:textId="77777777" w:rsidR="00540B9A" w:rsidRPr="00BD4332" w:rsidRDefault="00540B9A" w:rsidP="006C098C">
            <w:pPr>
              <w:pStyle w:val="TAH"/>
              <w:keepNext w:val="0"/>
              <w:keepLines w:val="0"/>
            </w:pPr>
            <w:r w:rsidRPr="00BD4332">
              <w:t>Format</w:t>
            </w:r>
          </w:p>
        </w:tc>
        <w:tc>
          <w:tcPr>
            <w:tcW w:w="993" w:type="dxa"/>
          </w:tcPr>
          <w:p w14:paraId="10C89B50" w14:textId="77777777" w:rsidR="00540B9A" w:rsidRPr="00BD4332" w:rsidRDefault="00540B9A" w:rsidP="006C098C">
            <w:pPr>
              <w:pStyle w:val="TAH"/>
              <w:keepNext w:val="0"/>
              <w:keepLines w:val="0"/>
            </w:pPr>
            <w:r w:rsidRPr="00BD4332">
              <w:t>length</w:t>
            </w:r>
          </w:p>
        </w:tc>
      </w:tr>
      <w:tr w:rsidR="00540B9A" w:rsidRPr="00BD4332" w14:paraId="4002FD41" w14:textId="77777777" w:rsidTr="006C098C">
        <w:tblPrEx>
          <w:tblCellMar>
            <w:top w:w="0" w:type="dxa"/>
            <w:bottom w:w="0" w:type="dxa"/>
          </w:tblCellMar>
        </w:tblPrEx>
        <w:trPr>
          <w:cantSplit/>
          <w:jc w:val="center"/>
        </w:trPr>
        <w:tc>
          <w:tcPr>
            <w:tcW w:w="595" w:type="dxa"/>
          </w:tcPr>
          <w:p w14:paraId="0D23E089" w14:textId="77777777" w:rsidR="00540B9A" w:rsidRPr="00BD4332" w:rsidRDefault="00540B9A" w:rsidP="006C098C">
            <w:pPr>
              <w:pStyle w:val="TAC"/>
              <w:keepNext w:val="0"/>
              <w:keepLines w:val="0"/>
            </w:pPr>
          </w:p>
        </w:tc>
        <w:tc>
          <w:tcPr>
            <w:tcW w:w="2694" w:type="dxa"/>
          </w:tcPr>
          <w:p w14:paraId="3469AF54" w14:textId="77777777" w:rsidR="00540B9A" w:rsidRPr="00BD4332" w:rsidRDefault="00540B9A" w:rsidP="006C098C">
            <w:pPr>
              <w:pStyle w:val="TAL"/>
              <w:keepNext w:val="0"/>
              <w:keepLines w:val="0"/>
            </w:pPr>
            <w:r w:rsidRPr="00BD4332">
              <w:t>RR management</w:t>
            </w:r>
            <w:r w:rsidRPr="00BD4332">
              <w:br/>
              <w:t>Protocol Discriminator</w:t>
            </w:r>
          </w:p>
        </w:tc>
        <w:tc>
          <w:tcPr>
            <w:tcW w:w="2551" w:type="dxa"/>
          </w:tcPr>
          <w:p w14:paraId="5577EEE6" w14:textId="77777777" w:rsidR="00540B9A" w:rsidRPr="00BD4332" w:rsidRDefault="00540B9A" w:rsidP="006C098C">
            <w:pPr>
              <w:pStyle w:val="TAL"/>
              <w:keepNext w:val="0"/>
              <w:keepLines w:val="0"/>
            </w:pPr>
            <w:r w:rsidRPr="00BD4332">
              <w:t>Protocol Discriminator</w:t>
            </w:r>
            <w:r w:rsidRPr="00BD4332">
              <w:br/>
              <w:t>10.2</w:t>
            </w:r>
          </w:p>
        </w:tc>
        <w:tc>
          <w:tcPr>
            <w:tcW w:w="1214" w:type="dxa"/>
          </w:tcPr>
          <w:p w14:paraId="7514CF09" w14:textId="77777777" w:rsidR="00540B9A" w:rsidRPr="00BD4332" w:rsidRDefault="00540B9A" w:rsidP="006C098C">
            <w:pPr>
              <w:pStyle w:val="TAC"/>
              <w:keepNext w:val="0"/>
              <w:keepLines w:val="0"/>
            </w:pPr>
            <w:r w:rsidRPr="00BD4332">
              <w:t>M</w:t>
            </w:r>
          </w:p>
        </w:tc>
        <w:tc>
          <w:tcPr>
            <w:tcW w:w="912" w:type="dxa"/>
          </w:tcPr>
          <w:p w14:paraId="3A57722C" w14:textId="77777777" w:rsidR="00540B9A" w:rsidRPr="00BD4332" w:rsidRDefault="00540B9A" w:rsidP="006C098C">
            <w:pPr>
              <w:pStyle w:val="TAC"/>
              <w:keepNext w:val="0"/>
              <w:keepLines w:val="0"/>
            </w:pPr>
            <w:r w:rsidRPr="00BD4332">
              <w:t>V</w:t>
            </w:r>
          </w:p>
        </w:tc>
        <w:tc>
          <w:tcPr>
            <w:tcW w:w="993" w:type="dxa"/>
          </w:tcPr>
          <w:p w14:paraId="47C3DD06" w14:textId="77777777" w:rsidR="00540B9A" w:rsidRPr="00BD4332" w:rsidRDefault="00540B9A" w:rsidP="006C098C">
            <w:pPr>
              <w:pStyle w:val="TAC"/>
              <w:keepNext w:val="0"/>
              <w:keepLines w:val="0"/>
            </w:pPr>
            <w:r w:rsidRPr="00BD4332">
              <w:t>½</w:t>
            </w:r>
          </w:p>
        </w:tc>
      </w:tr>
      <w:tr w:rsidR="00540B9A" w:rsidRPr="00BD4332" w14:paraId="50DB68E3" w14:textId="77777777" w:rsidTr="006C098C">
        <w:tblPrEx>
          <w:tblCellMar>
            <w:top w:w="0" w:type="dxa"/>
            <w:bottom w:w="0" w:type="dxa"/>
          </w:tblCellMar>
        </w:tblPrEx>
        <w:trPr>
          <w:cantSplit/>
          <w:jc w:val="center"/>
        </w:trPr>
        <w:tc>
          <w:tcPr>
            <w:tcW w:w="595" w:type="dxa"/>
          </w:tcPr>
          <w:p w14:paraId="4DBA8ACB" w14:textId="77777777" w:rsidR="00540B9A" w:rsidRPr="00BD4332" w:rsidRDefault="00540B9A" w:rsidP="006C098C">
            <w:pPr>
              <w:pStyle w:val="TAC"/>
              <w:keepNext w:val="0"/>
              <w:keepLines w:val="0"/>
            </w:pPr>
          </w:p>
        </w:tc>
        <w:tc>
          <w:tcPr>
            <w:tcW w:w="2694" w:type="dxa"/>
          </w:tcPr>
          <w:p w14:paraId="086B61F8" w14:textId="77777777" w:rsidR="00540B9A" w:rsidRPr="00BD4332" w:rsidRDefault="00540B9A" w:rsidP="006C098C">
            <w:pPr>
              <w:pStyle w:val="TAL"/>
              <w:keepNext w:val="0"/>
              <w:keepLines w:val="0"/>
            </w:pPr>
            <w:r w:rsidRPr="00BD4332">
              <w:t>Skip Indicator</w:t>
            </w:r>
          </w:p>
        </w:tc>
        <w:tc>
          <w:tcPr>
            <w:tcW w:w="2551" w:type="dxa"/>
          </w:tcPr>
          <w:p w14:paraId="1A9A20DE" w14:textId="77777777" w:rsidR="00540B9A" w:rsidRPr="00BD4332" w:rsidRDefault="00540B9A" w:rsidP="006C098C">
            <w:pPr>
              <w:pStyle w:val="TAL"/>
              <w:keepNext w:val="0"/>
              <w:keepLines w:val="0"/>
            </w:pPr>
            <w:r w:rsidRPr="00BD4332">
              <w:t>Skip Indicator</w:t>
            </w:r>
            <w:r w:rsidRPr="00BD4332">
              <w:br/>
              <w:t>10.3.1</w:t>
            </w:r>
          </w:p>
        </w:tc>
        <w:tc>
          <w:tcPr>
            <w:tcW w:w="1214" w:type="dxa"/>
          </w:tcPr>
          <w:p w14:paraId="25EB99D9" w14:textId="77777777" w:rsidR="00540B9A" w:rsidRPr="00BD4332" w:rsidRDefault="00540B9A" w:rsidP="006C098C">
            <w:pPr>
              <w:pStyle w:val="TAC"/>
              <w:keepNext w:val="0"/>
              <w:keepLines w:val="0"/>
            </w:pPr>
            <w:r w:rsidRPr="00BD4332">
              <w:t>M</w:t>
            </w:r>
          </w:p>
        </w:tc>
        <w:tc>
          <w:tcPr>
            <w:tcW w:w="912" w:type="dxa"/>
          </w:tcPr>
          <w:p w14:paraId="5A79F252" w14:textId="77777777" w:rsidR="00540B9A" w:rsidRPr="00BD4332" w:rsidRDefault="00540B9A" w:rsidP="006C098C">
            <w:pPr>
              <w:pStyle w:val="TAC"/>
              <w:keepNext w:val="0"/>
              <w:keepLines w:val="0"/>
            </w:pPr>
            <w:r w:rsidRPr="00BD4332">
              <w:t>V</w:t>
            </w:r>
          </w:p>
        </w:tc>
        <w:tc>
          <w:tcPr>
            <w:tcW w:w="993" w:type="dxa"/>
          </w:tcPr>
          <w:p w14:paraId="1352217D" w14:textId="77777777" w:rsidR="00540B9A" w:rsidRPr="00BD4332" w:rsidRDefault="00540B9A" w:rsidP="006C098C">
            <w:pPr>
              <w:pStyle w:val="TAC"/>
              <w:keepNext w:val="0"/>
              <w:keepLines w:val="0"/>
            </w:pPr>
            <w:r w:rsidRPr="00BD4332">
              <w:t>½</w:t>
            </w:r>
          </w:p>
        </w:tc>
      </w:tr>
      <w:tr w:rsidR="00540B9A" w:rsidRPr="00BD4332" w14:paraId="02B90B8B" w14:textId="77777777" w:rsidTr="006C098C">
        <w:tblPrEx>
          <w:tblCellMar>
            <w:top w:w="0" w:type="dxa"/>
            <w:bottom w:w="0" w:type="dxa"/>
          </w:tblCellMar>
        </w:tblPrEx>
        <w:trPr>
          <w:cantSplit/>
          <w:jc w:val="center"/>
        </w:trPr>
        <w:tc>
          <w:tcPr>
            <w:tcW w:w="595" w:type="dxa"/>
          </w:tcPr>
          <w:p w14:paraId="0C53BA50" w14:textId="77777777" w:rsidR="00540B9A" w:rsidRPr="00BD4332" w:rsidRDefault="00540B9A" w:rsidP="006C098C">
            <w:pPr>
              <w:pStyle w:val="TAC"/>
              <w:keepNext w:val="0"/>
              <w:keepLines w:val="0"/>
            </w:pPr>
          </w:p>
        </w:tc>
        <w:tc>
          <w:tcPr>
            <w:tcW w:w="2694" w:type="dxa"/>
          </w:tcPr>
          <w:p w14:paraId="031F4D7B" w14:textId="77777777" w:rsidR="00540B9A" w:rsidRPr="00BD4332" w:rsidRDefault="00540B9A" w:rsidP="006C098C">
            <w:pPr>
              <w:pStyle w:val="TAL"/>
              <w:keepNext w:val="0"/>
              <w:keepLines w:val="0"/>
            </w:pPr>
            <w:r w:rsidRPr="00BD4332">
              <w:t>Assignment command</w:t>
            </w:r>
            <w:r w:rsidRPr="00BD4332">
              <w:br/>
              <w:t>Message Type</w:t>
            </w:r>
          </w:p>
        </w:tc>
        <w:tc>
          <w:tcPr>
            <w:tcW w:w="2551" w:type="dxa"/>
          </w:tcPr>
          <w:p w14:paraId="62EC26EC" w14:textId="77777777" w:rsidR="00540B9A" w:rsidRPr="00BD4332" w:rsidRDefault="00540B9A" w:rsidP="006C098C">
            <w:pPr>
              <w:pStyle w:val="TAL"/>
              <w:keepNext w:val="0"/>
              <w:keepLines w:val="0"/>
            </w:pPr>
            <w:r w:rsidRPr="00BD4332">
              <w:t>Message Type</w:t>
            </w:r>
            <w:r w:rsidRPr="00BD4332">
              <w:br/>
              <w:t>10.4</w:t>
            </w:r>
          </w:p>
        </w:tc>
        <w:tc>
          <w:tcPr>
            <w:tcW w:w="1214" w:type="dxa"/>
          </w:tcPr>
          <w:p w14:paraId="189E1144" w14:textId="77777777" w:rsidR="00540B9A" w:rsidRPr="00BD4332" w:rsidRDefault="00540B9A" w:rsidP="006C098C">
            <w:pPr>
              <w:pStyle w:val="TAC"/>
              <w:keepNext w:val="0"/>
              <w:keepLines w:val="0"/>
            </w:pPr>
            <w:r w:rsidRPr="00BD4332">
              <w:t>M</w:t>
            </w:r>
          </w:p>
        </w:tc>
        <w:tc>
          <w:tcPr>
            <w:tcW w:w="912" w:type="dxa"/>
          </w:tcPr>
          <w:p w14:paraId="03092CE8" w14:textId="77777777" w:rsidR="00540B9A" w:rsidRPr="00BD4332" w:rsidRDefault="00540B9A" w:rsidP="006C098C">
            <w:pPr>
              <w:pStyle w:val="TAC"/>
              <w:keepNext w:val="0"/>
              <w:keepLines w:val="0"/>
            </w:pPr>
            <w:r w:rsidRPr="00BD4332">
              <w:t>V</w:t>
            </w:r>
          </w:p>
        </w:tc>
        <w:tc>
          <w:tcPr>
            <w:tcW w:w="993" w:type="dxa"/>
          </w:tcPr>
          <w:p w14:paraId="120C7389" w14:textId="77777777" w:rsidR="00540B9A" w:rsidRPr="00BD4332" w:rsidRDefault="00540B9A" w:rsidP="006C098C">
            <w:pPr>
              <w:pStyle w:val="TAC"/>
              <w:keepNext w:val="0"/>
              <w:keepLines w:val="0"/>
            </w:pPr>
            <w:r w:rsidRPr="00BD4332">
              <w:t>1</w:t>
            </w:r>
          </w:p>
        </w:tc>
      </w:tr>
      <w:tr w:rsidR="00540B9A" w:rsidRPr="00BD4332" w14:paraId="49AB45BD" w14:textId="77777777" w:rsidTr="006C098C">
        <w:tblPrEx>
          <w:tblCellMar>
            <w:top w:w="0" w:type="dxa"/>
            <w:bottom w:w="0" w:type="dxa"/>
          </w:tblCellMar>
        </w:tblPrEx>
        <w:trPr>
          <w:cantSplit/>
          <w:jc w:val="center"/>
        </w:trPr>
        <w:tc>
          <w:tcPr>
            <w:tcW w:w="595" w:type="dxa"/>
          </w:tcPr>
          <w:p w14:paraId="0FFC8387" w14:textId="77777777" w:rsidR="00540B9A" w:rsidRPr="00BD4332" w:rsidRDefault="00540B9A" w:rsidP="006C098C">
            <w:pPr>
              <w:pStyle w:val="TAC"/>
              <w:keepNext w:val="0"/>
              <w:keepLines w:val="0"/>
            </w:pPr>
          </w:p>
        </w:tc>
        <w:tc>
          <w:tcPr>
            <w:tcW w:w="2694" w:type="dxa"/>
          </w:tcPr>
          <w:p w14:paraId="654E9614" w14:textId="77777777" w:rsidR="00540B9A" w:rsidRPr="00BD4332" w:rsidRDefault="00540B9A" w:rsidP="006C098C">
            <w:pPr>
              <w:pStyle w:val="TAL"/>
              <w:keepNext w:val="0"/>
              <w:keepLines w:val="0"/>
            </w:pPr>
            <w:r w:rsidRPr="00BD4332">
              <w:t>Description of the First Channel, after time</w:t>
            </w:r>
          </w:p>
        </w:tc>
        <w:tc>
          <w:tcPr>
            <w:tcW w:w="2551" w:type="dxa"/>
          </w:tcPr>
          <w:p w14:paraId="12E06B6A" w14:textId="77777777" w:rsidR="00540B9A" w:rsidRPr="00BD4332" w:rsidRDefault="00540B9A" w:rsidP="006C098C">
            <w:pPr>
              <w:pStyle w:val="TAL"/>
              <w:keepNext w:val="0"/>
              <w:keepLines w:val="0"/>
            </w:pPr>
            <w:r w:rsidRPr="00BD4332">
              <w:t>Channel Description 2</w:t>
            </w:r>
            <w:r w:rsidRPr="00BD4332">
              <w:br/>
              <w:t>10.5.2.5a</w:t>
            </w:r>
          </w:p>
        </w:tc>
        <w:tc>
          <w:tcPr>
            <w:tcW w:w="1214" w:type="dxa"/>
          </w:tcPr>
          <w:p w14:paraId="4685756F" w14:textId="77777777" w:rsidR="00540B9A" w:rsidRPr="00BD4332" w:rsidRDefault="00540B9A" w:rsidP="006C098C">
            <w:pPr>
              <w:pStyle w:val="TAC"/>
              <w:keepNext w:val="0"/>
              <w:keepLines w:val="0"/>
            </w:pPr>
            <w:r w:rsidRPr="00BD4332">
              <w:t>M</w:t>
            </w:r>
          </w:p>
        </w:tc>
        <w:tc>
          <w:tcPr>
            <w:tcW w:w="912" w:type="dxa"/>
          </w:tcPr>
          <w:p w14:paraId="08F6F872" w14:textId="77777777" w:rsidR="00540B9A" w:rsidRPr="00BD4332" w:rsidRDefault="00540B9A" w:rsidP="006C098C">
            <w:pPr>
              <w:pStyle w:val="TAC"/>
              <w:keepNext w:val="0"/>
              <w:keepLines w:val="0"/>
            </w:pPr>
            <w:r w:rsidRPr="00BD4332">
              <w:t>V</w:t>
            </w:r>
          </w:p>
        </w:tc>
        <w:tc>
          <w:tcPr>
            <w:tcW w:w="993" w:type="dxa"/>
          </w:tcPr>
          <w:p w14:paraId="05A5EE15" w14:textId="77777777" w:rsidR="00540B9A" w:rsidRPr="00BD4332" w:rsidRDefault="00540B9A" w:rsidP="006C098C">
            <w:pPr>
              <w:pStyle w:val="TAC"/>
              <w:keepNext w:val="0"/>
              <w:keepLines w:val="0"/>
            </w:pPr>
            <w:r w:rsidRPr="00BD4332">
              <w:t>3</w:t>
            </w:r>
          </w:p>
        </w:tc>
      </w:tr>
      <w:tr w:rsidR="00540B9A" w:rsidRPr="00BD4332" w14:paraId="58CF43E2" w14:textId="77777777" w:rsidTr="006C098C">
        <w:tblPrEx>
          <w:tblCellMar>
            <w:top w:w="0" w:type="dxa"/>
            <w:bottom w:w="0" w:type="dxa"/>
          </w:tblCellMar>
        </w:tblPrEx>
        <w:trPr>
          <w:cantSplit/>
          <w:jc w:val="center"/>
        </w:trPr>
        <w:tc>
          <w:tcPr>
            <w:tcW w:w="595" w:type="dxa"/>
          </w:tcPr>
          <w:p w14:paraId="4A9F40A5" w14:textId="77777777" w:rsidR="00540B9A" w:rsidRPr="00BD4332" w:rsidRDefault="00540B9A" w:rsidP="006C098C">
            <w:pPr>
              <w:pStyle w:val="TAC"/>
              <w:keepNext w:val="0"/>
              <w:keepLines w:val="0"/>
            </w:pPr>
          </w:p>
        </w:tc>
        <w:tc>
          <w:tcPr>
            <w:tcW w:w="2694" w:type="dxa"/>
          </w:tcPr>
          <w:p w14:paraId="5A7FE3BD" w14:textId="77777777" w:rsidR="00540B9A" w:rsidRPr="00BD4332" w:rsidRDefault="00540B9A" w:rsidP="006C098C">
            <w:pPr>
              <w:pStyle w:val="TAL"/>
              <w:keepNext w:val="0"/>
              <w:keepLines w:val="0"/>
            </w:pPr>
            <w:r w:rsidRPr="00BD4332">
              <w:t>Power Command</w:t>
            </w:r>
          </w:p>
        </w:tc>
        <w:tc>
          <w:tcPr>
            <w:tcW w:w="2551" w:type="dxa"/>
          </w:tcPr>
          <w:p w14:paraId="7750B5C7" w14:textId="77777777" w:rsidR="00540B9A" w:rsidRPr="00BD4332" w:rsidRDefault="00540B9A" w:rsidP="006C098C">
            <w:pPr>
              <w:pStyle w:val="TAL"/>
              <w:keepNext w:val="0"/>
              <w:keepLines w:val="0"/>
            </w:pPr>
            <w:r w:rsidRPr="00BD4332">
              <w:t>Power Command</w:t>
            </w:r>
            <w:r w:rsidRPr="00BD4332">
              <w:br/>
              <w:t>10.5.2.28</w:t>
            </w:r>
          </w:p>
        </w:tc>
        <w:tc>
          <w:tcPr>
            <w:tcW w:w="1214" w:type="dxa"/>
          </w:tcPr>
          <w:p w14:paraId="6E5A979D" w14:textId="77777777" w:rsidR="00540B9A" w:rsidRPr="00BD4332" w:rsidRDefault="00540B9A" w:rsidP="006C098C">
            <w:pPr>
              <w:pStyle w:val="TAC"/>
              <w:keepNext w:val="0"/>
              <w:keepLines w:val="0"/>
            </w:pPr>
            <w:r w:rsidRPr="00BD4332">
              <w:t>M</w:t>
            </w:r>
          </w:p>
        </w:tc>
        <w:tc>
          <w:tcPr>
            <w:tcW w:w="912" w:type="dxa"/>
          </w:tcPr>
          <w:p w14:paraId="247759D9" w14:textId="77777777" w:rsidR="00540B9A" w:rsidRPr="00BD4332" w:rsidRDefault="00540B9A" w:rsidP="006C098C">
            <w:pPr>
              <w:pStyle w:val="TAC"/>
              <w:keepNext w:val="0"/>
              <w:keepLines w:val="0"/>
            </w:pPr>
            <w:r w:rsidRPr="00BD4332">
              <w:t>V</w:t>
            </w:r>
          </w:p>
        </w:tc>
        <w:tc>
          <w:tcPr>
            <w:tcW w:w="993" w:type="dxa"/>
          </w:tcPr>
          <w:p w14:paraId="11BE9E65" w14:textId="77777777" w:rsidR="00540B9A" w:rsidRPr="00BD4332" w:rsidRDefault="00540B9A" w:rsidP="006C098C">
            <w:pPr>
              <w:pStyle w:val="TAC"/>
              <w:keepNext w:val="0"/>
              <w:keepLines w:val="0"/>
            </w:pPr>
            <w:r w:rsidRPr="00BD4332">
              <w:t>1</w:t>
            </w:r>
          </w:p>
        </w:tc>
      </w:tr>
      <w:tr w:rsidR="00540B9A" w:rsidRPr="00BD4332" w14:paraId="424FF503" w14:textId="77777777" w:rsidTr="006C098C">
        <w:tblPrEx>
          <w:tblCellMar>
            <w:top w:w="0" w:type="dxa"/>
            <w:bottom w:w="0" w:type="dxa"/>
          </w:tblCellMar>
        </w:tblPrEx>
        <w:trPr>
          <w:cantSplit/>
          <w:jc w:val="center"/>
        </w:trPr>
        <w:tc>
          <w:tcPr>
            <w:tcW w:w="595" w:type="dxa"/>
          </w:tcPr>
          <w:p w14:paraId="226C21F9" w14:textId="77777777" w:rsidR="00540B9A" w:rsidRPr="00BD4332" w:rsidRDefault="00540B9A" w:rsidP="006C098C">
            <w:pPr>
              <w:pStyle w:val="TAC"/>
              <w:keepNext w:val="0"/>
              <w:keepLines w:val="0"/>
            </w:pPr>
            <w:r w:rsidRPr="00BD4332">
              <w:t>05</w:t>
            </w:r>
          </w:p>
        </w:tc>
        <w:tc>
          <w:tcPr>
            <w:tcW w:w="2694" w:type="dxa"/>
          </w:tcPr>
          <w:p w14:paraId="29602460" w14:textId="77777777" w:rsidR="00540B9A" w:rsidRPr="00BD4332" w:rsidRDefault="00540B9A" w:rsidP="006C098C">
            <w:pPr>
              <w:pStyle w:val="TAL"/>
              <w:keepNext w:val="0"/>
              <w:keepLines w:val="0"/>
            </w:pPr>
            <w:r w:rsidRPr="00BD4332">
              <w:t>Frequency List, after time</w:t>
            </w:r>
          </w:p>
        </w:tc>
        <w:tc>
          <w:tcPr>
            <w:tcW w:w="2551" w:type="dxa"/>
          </w:tcPr>
          <w:p w14:paraId="68604553" w14:textId="77777777" w:rsidR="00540B9A" w:rsidRPr="00BD4332" w:rsidRDefault="00540B9A" w:rsidP="006C098C">
            <w:pPr>
              <w:pStyle w:val="TAL"/>
              <w:keepNext w:val="0"/>
              <w:keepLines w:val="0"/>
            </w:pPr>
            <w:r w:rsidRPr="00BD4332">
              <w:t>Frequency List</w:t>
            </w:r>
            <w:r w:rsidRPr="00BD4332">
              <w:br/>
              <w:t>10.5.2.13</w:t>
            </w:r>
          </w:p>
        </w:tc>
        <w:tc>
          <w:tcPr>
            <w:tcW w:w="1214" w:type="dxa"/>
          </w:tcPr>
          <w:p w14:paraId="505061CF" w14:textId="77777777" w:rsidR="00540B9A" w:rsidRPr="00BD4332" w:rsidRDefault="00540B9A" w:rsidP="006C098C">
            <w:pPr>
              <w:pStyle w:val="TAC"/>
              <w:keepNext w:val="0"/>
              <w:keepLines w:val="0"/>
            </w:pPr>
            <w:r w:rsidRPr="00BD4332">
              <w:t>C</w:t>
            </w:r>
          </w:p>
        </w:tc>
        <w:tc>
          <w:tcPr>
            <w:tcW w:w="912" w:type="dxa"/>
          </w:tcPr>
          <w:p w14:paraId="36C5282D" w14:textId="77777777" w:rsidR="00540B9A" w:rsidRPr="00BD4332" w:rsidRDefault="00540B9A" w:rsidP="006C098C">
            <w:pPr>
              <w:pStyle w:val="TAC"/>
              <w:keepNext w:val="0"/>
              <w:keepLines w:val="0"/>
            </w:pPr>
            <w:r w:rsidRPr="00BD4332">
              <w:t>TLV</w:t>
            </w:r>
          </w:p>
        </w:tc>
        <w:tc>
          <w:tcPr>
            <w:tcW w:w="993" w:type="dxa"/>
          </w:tcPr>
          <w:p w14:paraId="44A3285B" w14:textId="77777777" w:rsidR="00540B9A" w:rsidRPr="00BD4332" w:rsidRDefault="00540B9A" w:rsidP="006C098C">
            <w:pPr>
              <w:pStyle w:val="TAC"/>
              <w:keepNext w:val="0"/>
              <w:keepLines w:val="0"/>
            </w:pPr>
            <w:r w:rsidRPr="00BD4332">
              <w:t>4-132</w:t>
            </w:r>
          </w:p>
        </w:tc>
      </w:tr>
      <w:tr w:rsidR="00540B9A" w:rsidRPr="00BD4332" w14:paraId="1C085A94" w14:textId="77777777" w:rsidTr="006C098C">
        <w:tblPrEx>
          <w:tblCellMar>
            <w:top w:w="0" w:type="dxa"/>
            <w:bottom w:w="0" w:type="dxa"/>
          </w:tblCellMar>
        </w:tblPrEx>
        <w:trPr>
          <w:cantSplit/>
          <w:jc w:val="center"/>
        </w:trPr>
        <w:tc>
          <w:tcPr>
            <w:tcW w:w="595" w:type="dxa"/>
          </w:tcPr>
          <w:p w14:paraId="107758A6" w14:textId="77777777" w:rsidR="00540B9A" w:rsidRPr="00BD4332" w:rsidRDefault="00540B9A" w:rsidP="006C098C">
            <w:pPr>
              <w:pStyle w:val="TAC"/>
              <w:keepNext w:val="0"/>
              <w:keepLines w:val="0"/>
            </w:pPr>
            <w:r w:rsidRPr="00BD4332">
              <w:t>62</w:t>
            </w:r>
          </w:p>
        </w:tc>
        <w:tc>
          <w:tcPr>
            <w:tcW w:w="2694" w:type="dxa"/>
          </w:tcPr>
          <w:p w14:paraId="4D9082A4" w14:textId="77777777" w:rsidR="00540B9A" w:rsidRPr="00BD4332" w:rsidRDefault="00540B9A" w:rsidP="006C098C">
            <w:pPr>
              <w:pStyle w:val="TAL"/>
              <w:keepNext w:val="0"/>
              <w:keepLines w:val="0"/>
            </w:pPr>
            <w:r w:rsidRPr="00BD4332">
              <w:t>Cell Channel Description</w:t>
            </w:r>
          </w:p>
        </w:tc>
        <w:tc>
          <w:tcPr>
            <w:tcW w:w="2551" w:type="dxa"/>
          </w:tcPr>
          <w:p w14:paraId="3BF0991B" w14:textId="77777777" w:rsidR="00540B9A" w:rsidRPr="00BD4332" w:rsidRDefault="00540B9A" w:rsidP="006C098C">
            <w:pPr>
              <w:pStyle w:val="TAL"/>
              <w:keepNext w:val="0"/>
              <w:keepLines w:val="0"/>
            </w:pPr>
            <w:r w:rsidRPr="00BD4332">
              <w:t>Cell Channel Description</w:t>
            </w:r>
            <w:r w:rsidRPr="00BD4332">
              <w:br/>
              <w:t>10.5.2.1b</w:t>
            </w:r>
          </w:p>
        </w:tc>
        <w:tc>
          <w:tcPr>
            <w:tcW w:w="1214" w:type="dxa"/>
          </w:tcPr>
          <w:p w14:paraId="182E7E3F" w14:textId="77777777" w:rsidR="00540B9A" w:rsidRPr="00BD4332" w:rsidRDefault="00540B9A" w:rsidP="006C098C">
            <w:pPr>
              <w:pStyle w:val="TAC"/>
              <w:keepNext w:val="0"/>
              <w:keepLines w:val="0"/>
            </w:pPr>
            <w:r w:rsidRPr="00BD4332">
              <w:t>O</w:t>
            </w:r>
          </w:p>
        </w:tc>
        <w:tc>
          <w:tcPr>
            <w:tcW w:w="912" w:type="dxa"/>
          </w:tcPr>
          <w:p w14:paraId="4AADFDC5" w14:textId="77777777" w:rsidR="00540B9A" w:rsidRPr="00BD4332" w:rsidRDefault="00540B9A" w:rsidP="006C098C">
            <w:pPr>
              <w:pStyle w:val="TAC"/>
              <w:keepNext w:val="0"/>
              <w:keepLines w:val="0"/>
            </w:pPr>
            <w:r w:rsidRPr="00BD4332">
              <w:t>TV</w:t>
            </w:r>
          </w:p>
        </w:tc>
        <w:tc>
          <w:tcPr>
            <w:tcW w:w="993" w:type="dxa"/>
          </w:tcPr>
          <w:p w14:paraId="0FED41F7" w14:textId="77777777" w:rsidR="00540B9A" w:rsidRPr="00BD4332" w:rsidRDefault="00540B9A" w:rsidP="006C098C">
            <w:pPr>
              <w:pStyle w:val="TAC"/>
              <w:keepNext w:val="0"/>
              <w:keepLines w:val="0"/>
            </w:pPr>
            <w:r w:rsidRPr="00BD4332">
              <w:t>17</w:t>
            </w:r>
          </w:p>
        </w:tc>
      </w:tr>
      <w:tr w:rsidR="00540B9A" w:rsidRPr="00BD4332" w14:paraId="3F9C2B6C" w14:textId="77777777" w:rsidTr="006C098C">
        <w:tblPrEx>
          <w:tblCellMar>
            <w:top w:w="0" w:type="dxa"/>
            <w:bottom w:w="0" w:type="dxa"/>
          </w:tblCellMar>
        </w:tblPrEx>
        <w:trPr>
          <w:cantSplit/>
          <w:jc w:val="center"/>
        </w:trPr>
        <w:tc>
          <w:tcPr>
            <w:tcW w:w="595" w:type="dxa"/>
          </w:tcPr>
          <w:p w14:paraId="07879BF0" w14:textId="77777777" w:rsidR="00540B9A" w:rsidRPr="00BD4332" w:rsidRDefault="00540B9A" w:rsidP="006C098C">
            <w:pPr>
              <w:pStyle w:val="TAC"/>
              <w:keepNext w:val="0"/>
              <w:keepLines w:val="0"/>
            </w:pPr>
            <w:r w:rsidRPr="00BD4332">
              <w:t>10</w:t>
            </w:r>
          </w:p>
        </w:tc>
        <w:tc>
          <w:tcPr>
            <w:tcW w:w="2694" w:type="dxa"/>
          </w:tcPr>
          <w:p w14:paraId="7875F431" w14:textId="77777777" w:rsidR="00540B9A" w:rsidRPr="00BD4332" w:rsidRDefault="00540B9A" w:rsidP="006C098C">
            <w:pPr>
              <w:pStyle w:val="TAL"/>
              <w:keepNext w:val="0"/>
              <w:keepLines w:val="0"/>
            </w:pPr>
            <w:r w:rsidRPr="00BD4332">
              <w:t>Description of the multislot configuration</w:t>
            </w:r>
          </w:p>
        </w:tc>
        <w:tc>
          <w:tcPr>
            <w:tcW w:w="2551" w:type="dxa"/>
          </w:tcPr>
          <w:p w14:paraId="6025E9DE" w14:textId="77777777" w:rsidR="00540B9A" w:rsidRPr="00BD4332" w:rsidRDefault="00540B9A" w:rsidP="006C098C">
            <w:pPr>
              <w:pStyle w:val="TAL"/>
              <w:keepNext w:val="0"/>
              <w:keepLines w:val="0"/>
            </w:pPr>
            <w:r w:rsidRPr="00BD4332">
              <w:t>Multislot Allocation</w:t>
            </w:r>
            <w:r w:rsidRPr="00BD4332">
              <w:br/>
              <w:t>10.5.2.21b</w:t>
            </w:r>
          </w:p>
        </w:tc>
        <w:tc>
          <w:tcPr>
            <w:tcW w:w="1214" w:type="dxa"/>
          </w:tcPr>
          <w:p w14:paraId="2989E369" w14:textId="77777777" w:rsidR="00540B9A" w:rsidRPr="00BD4332" w:rsidRDefault="00540B9A" w:rsidP="006C098C">
            <w:pPr>
              <w:pStyle w:val="TAC"/>
              <w:keepNext w:val="0"/>
              <w:keepLines w:val="0"/>
            </w:pPr>
            <w:r w:rsidRPr="00BD4332">
              <w:t>C</w:t>
            </w:r>
          </w:p>
        </w:tc>
        <w:tc>
          <w:tcPr>
            <w:tcW w:w="912" w:type="dxa"/>
          </w:tcPr>
          <w:p w14:paraId="29E5ECFE" w14:textId="77777777" w:rsidR="00540B9A" w:rsidRPr="00BD4332" w:rsidRDefault="00540B9A" w:rsidP="006C098C">
            <w:pPr>
              <w:pStyle w:val="TAC"/>
              <w:keepNext w:val="0"/>
              <w:keepLines w:val="0"/>
            </w:pPr>
            <w:r w:rsidRPr="00BD4332">
              <w:t>TLV</w:t>
            </w:r>
          </w:p>
        </w:tc>
        <w:tc>
          <w:tcPr>
            <w:tcW w:w="993" w:type="dxa"/>
          </w:tcPr>
          <w:p w14:paraId="74C18870" w14:textId="77777777" w:rsidR="00540B9A" w:rsidRPr="00BD4332" w:rsidRDefault="00540B9A" w:rsidP="006C098C">
            <w:pPr>
              <w:pStyle w:val="TAC"/>
              <w:keepNext w:val="0"/>
              <w:keepLines w:val="0"/>
            </w:pPr>
            <w:r w:rsidRPr="00BD4332">
              <w:t>3-12</w:t>
            </w:r>
          </w:p>
        </w:tc>
      </w:tr>
      <w:tr w:rsidR="00540B9A" w:rsidRPr="00BD4332" w14:paraId="4CFA3567" w14:textId="77777777" w:rsidTr="006C098C">
        <w:tblPrEx>
          <w:tblCellMar>
            <w:top w:w="0" w:type="dxa"/>
            <w:bottom w:w="0" w:type="dxa"/>
          </w:tblCellMar>
        </w:tblPrEx>
        <w:trPr>
          <w:cantSplit/>
          <w:jc w:val="center"/>
        </w:trPr>
        <w:tc>
          <w:tcPr>
            <w:tcW w:w="595" w:type="dxa"/>
          </w:tcPr>
          <w:p w14:paraId="653A9617" w14:textId="77777777" w:rsidR="00540B9A" w:rsidRPr="00BD4332" w:rsidRDefault="00540B9A" w:rsidP="006C098C">
            <w:pPr>
              <w:pStyle w:val="TAC"/>
              <w:keepNext w:val="0"/>
              <w:keepLines w:val="0"/>
            </w:pPr>
            <w:r w:rsidRPr="00BD4332">
              <w:t>63</w:t>
            </w:r>
          </w:p>
        </w:tc>
        <w:tc>
          <w:tcPr>
            <w:tcW w:w="2694" w:type="dxa"/>
          </w:tcPr>
          <w:p w14:paraId="139CD19E" w14:textId="77777777" w:rsidR="00540B9A" w:rsidRPr="00BD4332" w:rsidRDefault="00540B9A" w:rsidP="006C098C">
            <w:pPr>
              <w:pStyle w:val="TAL"/>
              <w:keepNext w:val="0"/>
              <w:keepLines w:val="0"/>
            </w:pPr>
            <w:r w:rsidRPr="00BD4332">
              <w:t>Mode of the First Channel (Channel Set 1)</w:t>
            </w:r>
          </w:p>
        </w:tc>
        <w:tc>
          <w:tcPr>
            <w:tcW w:w="2551" w:type="dxa"/>
          </w:tcPr>
          <w:p w14:paraId="02224509" w14:textId="77777777" w:rsidR="00540B9A" w:rsidRPr="00BD4332" w:rsidRDefault="00540B9A" w:rsidP="006C098C">
            <w:pPr>
              <w:pStyle w:val="TAL"/>
              <w:keepNext w:val="0"/>
              <w:keepLines w:val="0"/>
            </w:pPr>
            <w:r w:rsidRPr="00BD4332">
              <w:t>Channel Mode</w:t>
            </w:r>
            <w:r w:rsidRPr="00BD4332">
              <w:br/>
              <w:t>10.5.2.6</w:t>
            </w:r>
          </w:p>
        </w:tc>
        <w:tc>
          <w:tcPr>
            <w:tcW w:w="1214" w:type="dxa"/>
          </w:tcPr>
          <w:p w14:paraId="77BF2B4E" w14:textId="77777777" w:rsidR="00540B9A" w:rsidRPr="00BD4332" w:rsidRDefault="00540B9A" w:rsidP="006C098C">
            <w:pPr>
              <w:pStyle w:val="TAC"/>
              <w:keepNext w:val="0"/>
              <w:keepLines w:val="0"/>
            </w:pPr>
            <w:r w:rsidRPr="00BD4332">
              <w:t>O</w:t>
            </w:r>
          </w:p>
        </w:tc>
        <w:tc>
          <w:tcPr>
            <w:tcW w:w="912" w:type="dxa"/>
          </w:tcPr>
          <w:p w14:paraId="7BED42A6" w14:textId="77777777" w:rsidR="00540B9A" w:rsidRPr="00BD4332" w:rsidRDefault="00540B9A" w:rsidP="006C098C">
            <w:pPr>
              <w:pStyle w:val="TAC"/>
              <w:keepNext w:val="0"/>
              <w:keepLines w:val="0"/>
            </w:pPr>
            <w:r w:rsidRPr="00BD4332">
              <w:t>TV</w:t>
            </w:r>
          </w:p>
        </w:tc>
        <w:tc>
          <w:tcPr>
            <w:tcW w:w="993" w:type="dxa"/>
          </w:tcPr>
          <w:p w14:paraId="5822E00D" w14:textId="77777777" w:rsidR="00540B9A" w:rsidRPr="00BD4332" w:rsidRDefault="00540B9A" w:rsidP="006C098C">
            <w:pPr>
              <w:pStyle w:val="TAC"/>
              <w:keepNext w:val="0"/>
              <w:keepLines w:val="0"/>
            </w:pPr>
            <w:r w:rsidRPr="00BD4332">
              <w:t>2</w:t>
            </w:r>
          </w:p>
        </w:tc>
      </w:tr>
      <w:tr w:rsidR="00540B9A" w:rsidRPr="00BD4332" w14:paraId="4F6FFA25" w14:textId="77777777" w:rsidTr="006C098C">
        <w:tblPrEx>
          <w:tblCellMar>
            <w:top w:w="0" w:type="dxa"/>
            <w:bottom w:w="0" w:type="dxa"/>
          </w:tblCellMar>
        </w:tblPrEx>
        <w:trPr>
          <w:cantSplit/>
          <w:jc w:val="center"/>
        </w:trPr>
        <w:tc>
          <w:tcPr>
            <w:tcW w:w="595" w:type="dxa"/>
          </w:tcPr>
          <w:p w14:paraId="35DF92BA" w14:textId="77777777" w:rsidR="00540B9A" w:rsidRPr="00BD4332" w:rsidRDefault="00540B9A" w:rsidP="006C098C">
            <w:pPr>
              <w:pStyle w:val="TAC"/>
              <w:keepNext w:val="0"/>
              <w:keepLines w:val="0"/>
            </w:pPr>
            <w:r w:rsidRPr="00BD4332">
              <w:t>11</w:t>
            </w:r>
          </w:p>
        </w:tc>
        <w:tc>
          <w:tcPr>
            <w:tcW w:w="2694" w:type="dxa"/>
          </w:tcPr>
          <w:p w14:paraId="5D0CA908" w14:textId="77777777" w:rsidR="00540B9A" w:rsidRPr="00BD4332" w:rsidRDefault="00540B9A" w:rsidP="006C098C">
            <w:pPr>
              <w:pStyle w:val="TAL"/>
              <w:keepNext w:val="0"/>
              <w:keepLines w:val="0"/>
            </w:pPr>
            <w:r w:rsidRPr="00BD4332">
              <w:t>Mode of Channel Set 2</w:t>
            </w:r>
          </w:p>
        </w:tc>
        <w:tc>
          <w:tcPr>
            <w:tcW w:w="2551" w:type="dxa"/>
          </w:tcPr>
          <w:p w14:paraId="49BD9257" w14:textId="77777777" w:rsidR="00540B9A" w:rsidRPr="00BD4332" w:rsidRDefault="00540B9A" w:rsidP="006C098C">
            <w:pPr>
              <w:pStyle w:val="TAL"/>
              <w:keepNext w:val="0"/>
              <w:keepLines w:val="0"/>
            </w:pPr>
            <w:r w:rsidRPr="00BD4332">
              <w:t>Channel Mode</w:t>
            </w:r>
            <w:r w:rsidRPr="00BD4332">
              <w:br/>
              <w:t>10.5.2.6</w:t>
            </w:r>
          </w:p>
        </w:tc>
        <w:tc>
          <w:tcPr>
            <w:tcW w:w="1214" w:type="dxa"/>
          </w:tcPr>
          <w:p w14:paraId="08A3E5CE" w14:textId="77777777" w:rsidR="00540B9A" w:rsidRPr="00BD4332" w:rsidRDefault="00540B9A" w:rsidP="006C098C">
            <w:pPr>
              <w:pStyle w:val="TAC"/>
              <w:keepNext w:val="0"/>
              <w:keepLines w:val="0"/>
            </w:pPr>
            <w:r w:rsidRPr="00BD4332">
              <w:t>O</w:t>
            </w:r>
          </w:p>
        </w:tc>
        <w:tc>
          <w:tcPr>
            <w:tcW w:w="912" w:type="dxa"/>
          </w:tcPr>
          <w:p w14:paraId="12B3CD48" w14:textId="77777777" w:rsidR="00540B9A" w:rsidRPr="00BD4332" w:rsidRDefault="00540B9A" w:rsidP="006C098C">
            <w:pPr>
              <w:pStyle w:val="TAC"/>
              <w:keepNext w:val="0"/>
              <w:keepLines w:val="0"/>
            </w:pPr>
            <w:r w:rsidRPr="00BD4332">
              <w:t>TV</w:t>
            </w:r>
          </w:p>
        </w:tc>
        <w:tc>
          <w:tcPr>
            <w:tcW w:w="993" w:type="dxa"/>
          </w:tcPr>
          <w:p w14:paraId="16D6F489" w14:textId="77777777" w:rsidR="00540B9A" w:rsidRPr="00BD4332" w:rsidRDefault="00540B9A" w:rsidP="006C098C">
            <w:pPr>
              <w:pStyle w:val="TAC"/>
              <w:keepNext w:val="0"/>
              <w:keepLines w:val="0"/>
            </w:pPr>
            <w:r w:rsidRPr="00BD4332">
              <w:t>2</w:t>
            </w:r>
          </w:p>
        </w:tc>
      </w:tr>
      <w:tr w:rsidR="00540B9A" w:rsidRPr="00BD4332" w14:paraId="5D7D6DF7" w14:textId="77777777" w:rsidTr="006C098C">
        <w:tblPrEx>
          <w:tblCellMar>
            <w:top w:w="0" w:type="dxa"/>
            <w:bottom w:w="0" w:type="dxa"/>
          </w:tblCellMar>
        </w:tblPrEx>
        <w:trPr>
          <w:cantSplit/>
          <w:jc w:val="center"/>
        </w:trPr>
        <w:tc>
          <w:tcPr>
            <w:tcW w:w="595" w:type="dxa"/>
          </w:tcPr>
          <w:p w14:paraId="15DC3722" w14:textId="77777777" w:rsidR="00540B9A" w:rsidRPr="00BD4332" w:rsidRDefault="00540B9A" w:rsidP="006C098C">
            <w:pPr>
              <w:pStyle w:val="TAC"/>
              <w:keepNext w:val="0"/>
              <w:keepLines w:val="0"/>
            </w:pPr>
            <w:r w:rsidRPr="00BD4332">
              <w:t>13</w:t>
            </w:r>
          </w:p>
        </w:tc>
        <w:tc>
          <w:tcPr>
            <w:tcW w:w="2694" w:type="dxa"/>
          </w:tcPr>
          <w:p w14:paraId="3C3BD716" w14:textId="77777777" w:rsidR="00540B9A" w:rsidRPr="00BD4332" w:rsidRDefault="00540B9A" w:rsidP="006C098C">
            <w:pPr>
              <w:pStyle w:val="TAL"/>
              <w:keepNext w:val="0"/>
              <w:keepLines w:val="0"/>
            </w:pPr>
            <w:r w:rsidRPr="00BD4332">
              <w:t>Mode of Channel Set 3</w:t>
            </w:r>
          </w:p>
        </w:tc>
        <w:tc>
          <w:tcPr>
            <w:tcW w:w="2551" w:type="dxa"/>
          </w:tcPr>
          <w:p w14:paraId="5EB7489F" w14:textId="77777777" w:rsidR="00540B9A" w:rsidRPr="00BD4332" w:rsidRDefault="00540B9A" w:rsidP="006C098C">
            <w:pPr>
              <w:pStyle w:val="TAL"/>
              <w:keepNext w:val="0"/>
              <w:keepLines w:val="0"/>
            </w:pPr>
            <w:r w:rsidRPr="00BD4332">
              <w:t>Channel Mode</w:t>
            </w:r>
            <w:r w:rsidRPr="00BD4332">
              <w:br/>
              <w:t>10.5.2.6</w:t>
            </w:r>
          </w:p>
        </w:tc>
        <w:tc>
          <w:tcPr>
            <w:tcW w:w="1214" w:type="dxa"/>
          </w:tcPr>
          <w:p w14:paraId="3869EF9A" w14:textId="77777777" w:rsidR="00540B9A" w:rsidRPr="00BD4332" w:rsidRDefault="00540B9A" w:rsidP="006C098C">
            <w:pPr>
              <w:pStyle w:val="TAC"/>
              <w:keepNext w:val="0"/>
              <w:keepLines w:val="0"/>
            </w:pPr>
            <w:r w:rsidRPr="00BD4332">
              <w:t>O</w:t>
            </w:r>
          </w:p>
        </w:tc>
        <w:tc>
          <w:tcPr>
            <w:tcW w:w="912" w:type="dxa"/>
          </w:tcPr>
          <w:p w14:paraId="5319B9BE" w14:textId="77777777" w:rsidR="00540B9A" w:rsidRPr="00BD4332" w:rsidRDefault="00540B9A" w:rsidP="006C098C">
            <w:pPr>
              <w:pStyle w:val="TAC"/>
              <w:keepNext w:val="0"/>
              <w:keepLines w:val="0"/>
            </w:pPr>
            <w:r w:rsidRPr="00BD4332">
              <w:t>TV</w:t>
            </w:r>
          </w:p>
        </w:tc>
        <w:tc>
          <w:tcPr>
            <w:tcW w:w="993" w:type="dxa"/>
          </w:tcPr>
          <w:p w14:paraId="1CF77CDA" w14:textId="77777777" w:rsidR="00540B9A" w:rsidRPr="00BD4332" w:rsidRDefault="00540B9A" w:rsidP="006C098C">
            <w:pPr>
              <w:pStyle w:val="TAC"/>
              <w:keepNext w:val="0"/>
              <w:keepLines w:val="0"/>
            </w:pPr>
            <w:r w:rsidRPr="00BD4332">
              <w:t>2</w:t>
            </w:r>
          </w:p>
        </w:tc>
      </w:tr>
      <w:tr w:rsidR="00540B9A" w:rsidRPr="00BD4332" w14:paraId="01D6BA23" w14:textId="77777777" w:rsidTr="006C098C">
        <w:tblPrEx>
          <w:tblCellMar>
            <w:top w:w="0" w:type="dxa"/>
            <w:bottom w:w="0" w:type="dxa"/>
          </w:tblCellMar>
        </w:tblPrEx>
        <w:trPr>
          <w:cantSplit/>
          <w:jc w:val="center"/>
        </w:trPr>
        <w:tc>
          <w:tcPr>
            <w:tcW w:w="595" w:type="dxa"/>
          </w:tcPr>
          <w:p w14:paraId="2FF09478" w14:textId="77777777" w:rsidR="00540B9A" w:rsidRPr="00BD4332" w:rsidRDefault="00540B9A" w:rsidP="006C098C">
            <w:pPr>
              <w:pStyle w:val="TAC"/>
              <w:keepNext w:val="0"/>
              <w:keepLines w:val="0"/>
            </w:pPr>
            <w:r w:rsidRPr="00BD4332">
              <w:t>14</w:t>
            </w:r>
          </w:p>
        </w:tc>
        <w:tc>
          <w:tcPr>
            <w:tcW w:w="2694" w:type="dxa"/>
          </w:tcPr>
          <w:p w14:paraId="3B7C7D1C" w14:textId="77777777" w:rsidR="00540B9A" w:rsidRPr="00BD4332" w:rsidRDefault="00540B9A" w:rsidP="006C098C">
            <w:pPr>
              <w:pStyle w:val="TAL"/>
              <w:keepNext w:val="0"/>
              <w:keepLines w:val="0"/>
            </w:pPr>
            <w:r w:rsidRPr="00BD4332">
              <w:t>Mode of Channel Set 4</w:t>
            </w:r>
          </w:p>
        </w:tc>
        <w:tc>
          <w:tcPr>
            <w:tcW w:w="2551" w:type="dxa"/>
          </w:tcPr>
          <w:p w14:paraId="31D879E2" w14:textId="77777777" w:rsidR="00540B9A" w:rsidRPr="00BD4332" w:rsidRDefault="00540B9A" w:rsidP="006C098C">
            <w:pPr>
              <w:pStyle w:val="TAL"/>
              <w:keepNext w:val="0"/>
              <w:keepLines w:val="0"/>
            </w:pPr>
            <w:r w:rsidRPr="00BD4332">
              <w:t>Channel Mode</w:t>
            </w:r>
            <w:r w:rsidRPr="00BD4332">
              <w:br/>
              <w:t>10.5.2.6</w:t>
            </w:r>
          </w:p>
        </w:tc>
        <w:tc>
          <w:tcPr>
            <w:tcW w:w="1214" w:type="dxa"/>
          </w:tcPr>
          <w:p w14:paraId="58C89D5B" w14:textId="77777777" w:rsidR="00540B9A" w:rsidRPr="00BD4332" w:rsidRDefault="00540B9A" w:rsidP="006C098C">
            <w:pPr>
              <w:pStyle w:val="TAC"/>
              <w:keepNext w:val="0"/>
              <w:keepLines w:val="0"/>
            </w:pPr>
            <w:r w:rsidRPr="00BD4332">
              <w:t>O</w:t>
            </w:r>
          </w:p>
        </w:tc>
        <w:tc>
          <w:tcPr>
            <w:tcW w:w="912" w:type="dxa"/>
          </w:tcPr>
          <w:p w14:paraId="23498620" w14:textId="77777777" w:rsidR="00540B9A" w:rsidRPr="00BD4332" w:rsidRDefault="00540B9A" w:rsidP="006C098C">
            <w:pPr>
              <w:pStyle w:val="TAC"/>
              <w:keepNext w:val="0"/>
              <w:keepLines w:val="0"/>
            </w:pPr>
            <w:r w:rsidRPr="00BD4332">
              <w:t>TV</w:t>
            </w:r>
          </w:p>
        </w:tc>
        <w:tc>
          <w:tcPr>
            <w:tcW w:w="993" w:type="dxa"/>
          </w:tcPr>
          <w:p w14:paraId="56AB39D6" w14:textId="77777777" w:rsidR="00540B9A" w:rsidRPr="00BD4332" w:rsidRDefault="00540B9A" w:rsidP="006C098C">
            <w:pPr>
              <w:pStyle w:val="TAC"/>
              <w:keepNext w:val="0"/>
              <w:keepLines w:val="0"/>
            </w:pPr>
            <w:r w:rsidRPr="00BD4332">
              <w:t>2</w:t>
            </w:r>
          </w:p>
        </w:tc>
      </w:tr>
      <w:tr w:rsidR="00540B9A" w:rsidRPr="00BD4332" w14:paraId="525CF1B0" w14:textId="77777777" w:rsidTr="006C098C">
        <w:tblPrEx>
          <w:tblCellMar>
            <w:top w:w="0" w:type="dxa"/>
            <w:bottom w:w="0" w:type="dxa"/>
          </w:tblCellMar>
        </w:tblPrEx>
        <w:trPr>
          <w:cantSplit/>
          <w:jc w:val="center"/>
        </w:trPr>
        <w:tc>
          <w:tcPr>
            <w:tcW w:w="595" w:type="dxa"/>
          </w:tcPr>
          <w:p w14:paraId="25AF79B4" w14:textId="77777777" w:rsidR="00540B9A" w:rsidRPr="00BD4332" w:rsidRDefault="00540B9A" w:rsidP="006C098C">
            <w:pPr>
              <w:pStyle w:val="TAC"/>
              <w:keepNext w:val="0"/>
              <w:keepLines w:val="0"/>
            </w:pPr>
            <w:r w:rsidRPr="00BD4332">
              <w:t>15</w:t>
            </w:r>
          </w:p>
        </w:tc>
        <w:tc>
          <w:tcPr>
            <w:tcW w:w="2694" w:type="dxa"/>
          </w:tcPr>
          <w:p w14:paraId="57DCAF94" w14:textId="77777777" w:rsidR="00540B9A" w:rsidRPr="00BD4332" w:rsidRDefault="00540B9A" w:rsidP="006C098C">
            <w:pPr>
              <w:pStyle w:val="TAL"/>
              <w:keepNext w:val="0"/>
              <w:keepLines w:val="0"/>
            </w:pPr>
            <w:r w:rsidRPr="00BD4332">
              <w:t>Mode of Channel Set 5</w:t>
            </w:r>
          </w:p>
        </w:tc>
        <w:tc>
          <w:tcPr>
            <w:tcW w:w="2551" w:type="dxa"/>
          </w:tcPr>
          <w:p w14:paraId="4848B2A8" w14:textId="77777777" w:rsidR="00540B9A" w:rsidRPr="00BD4332" w:rsidRDefault="00540B9A" w:rsidP="006C098C">
            <w:pPr>
              <w:pStyle w:val="TAL"/>
              <w:keepNext w:val="0"/>
              <w:keepLines w:val="0"/>
            </w:pPr>
            <w:r w:rsidRPr="00BD4332">
              <w:t>Channel Mode</w:t>
            </w:r>
            <w:r w:rsidRPr="00BD4332">
              <w:br/>
              <w:t>10.5.2.6</w:t>
            </w:r>
          </w:p>
        </w:tc>
        <w:tc>
          <w:tcPr>
            <w:tcW w:w="1214" w:type="dxa"/>
          </w:tcPr>
          <w:p w14:paraId="27FAB478" w14:textId="77777777" w:rsidR="00540B9A" w:rsidRPr="00BD4332" w:rsidRDefault="00540B9A" w:rsidP="006C098C">
            <w:pPr>
              <w:pStyle w:val="TAC"/>
              <w:keepNext w:val="0"/>
              <w:keepLines w:val="0"/>
            </w:pPr>
            <w:r w:rsidRPr="00BD4332">
              <w:t>O</w:t>
            </w:r>
          </w:p>
        </w:tc>
        <w:tc>
          <w:tcPr>
            <w:tcW w:w="912" w:type="dxa"/>
          </w:tcPr>
          <w:p w14:paraId="57EA267A" w14:textId="77777777" w:rsidR="00540B9A" w:rsidRPr="00BD4332" w:rsidRDefault="00540B9A" w:rsidP="006C098C">
            <w:pPr>
              <w:pStyle w:val="TAC"/>
              <w:keepNext w:val="0"/>
              <w:keepLines w:val="0"/>
            </w:pPr>
            <w:r w:rsidRPr="00BD4332">
              <w:t>TV</w:t>
            </w:r>
          </w:p>
        </w:tc>
        <w:tc>
          <w:tcPr>
            <w:tcW w:w="993" w:type="dxa"/>
          </w:tcPr>
          <w:p w14:paraId="4CD2E9B7" w14:textId="77777777" w:rsidR="00540B9A" w:rsidRPr="00BD4332" w:rsidRDefault="00540B9A" w:rsidP="006C098C">
            <w:pPr>
              <w:pStyle w:val="TAC"/>
              <w:keepNext w:val="0"/>
              <w:keepLines w:val="0"/>
            </w:pPr>
            <w:r w:rsidRPr="00BD4332">
              <w:t>2</w:t>
            </w:r>
          </w:p>
        </w:tc>
      </w:tr>
      <w:tr w:rsidR="00540B9A" w:rsidRPr="00BD4332" w14:paraId="7F623398" w14:textId="77777777" w:rsidTr="006C098C">
        <w:tblPrEx>
          <w:tblCellMar>
            <w:top w:w="0" w:type="dxa"/>
            <w:bottom w:w="0" w:type="dxa"/>
          </w:tblCellMar>
        </w:tblPrEx>
        <w:trPr>
          <w:cantSplit/>
          <w:jc w:val="center"/>
        </w:trPr>
        <w:tc>
          <w:tcPr>
            <w:tcW w:w="595" w:type="dxa"/>
          </w:tcPr>
          <w:p w14:paraId="52B0CF78" w14:textId="77777777" w:rsidR="00540B9A" w:rsidRPr="00BD4332" w:rsidRDefault="00540B9A" w:rsidP="006C098C">
            <w:pPr>
              <w:pStyle w:val="TAC"/>
              <w:keepNext w:val="0"/>
              <w:keepLines w:val="0"/>
            </w:pPr>
            <w:r w:rsidRPr="00BD4332">
              <w:t>16</w:t>
            </w:r>
          </w:p>
        </w:tc>
        <w:tc>
          <w:tcPr>
            <w:tcW w:w="2694" w:type="dxa"/>
          </w:tcPr>
          <w:p w14:paraId="641402F6" w14:textId="77777777" w:rsidR="00540B9A" w:rsidRPr="00BD4332" w:rsidRDefault="00540B9A" w:rsidP="006C098C">
            <w:pPr>
              <w:pStyle w:val="TAL"/>
              <w:keepNext w:val="0"/>
              <w:keepLines w:val="0"/>
            </w:pPr>
            <w:r w:rsidRPr="00BD4332">
              <w:t>Mode of Channel Set 6</w:t>
            </w:r>
          </w:p>
        </w:tc>
        <w:tc>
          <w:tcPr>
            <w:tcW w:w="2551" w:type="dxa"/>
          </w:tcPr>
          <w:p w14:paraId="6EC2856F" w14:textId="77777777" w:rsidR="00540B9A" w:rsidRPr="00BD4332" w:rsidRDefault="00540B9A" w:rsidP="006C098C">
            <w:pPr>
              <w:pStyle w:val="TAL"/>
              <w:keepNext w:val="0"/>
              <w:keepLines w:val="0"/>
            </w:pPr>
            <w:r w:rsidRPr="00BD4332">
              <w:t>Channel Mode</w:t>
            </w:r>
            <w:r w:rsidRPr="00BD4332">
              <w:br/>
              <w:t>10.5.2.6</w:t>
            </w:r>
          </w:p>
        </w:tc>
        <w:tc>
          <w:tcPr>
            <w:tcW w:w="1214" w:type="dxa"/>
          </w:tcPr>
          <w:p w14:paraId="3785ED02" w14:textId="77777777" w:rsidR="00540B9A" w:rsidRPr="00BD4332" w:rsidRDefault="00540B9A" w:rsidP="006C098C">
            <w:pPr>
              <w:pStyle w:val="TAC"/>
              <w:keepNext w:val="0"/>
              <w:keepLines w:val="0"/>
            </w:pPr>
            <w:r w:rsidRPr="00BD4332">
              <w:t>O</w:t>
            </w:r>
          </w:p>
        </w:tc>
        <w:tc>
          <w:tcPr>
            <w:tcW w:w="912" w:type="dxa"/>
          </w:tcPr>
          <w:p w14:paraId="27E23EF8" w14:textId="77777777" w:rsidR="00540B9A" w:rsidRPr="00BD4332" w:rsidRDefault="00540B9A" w:rsidP="006C098C">
            <w:pPr>
              <w:pStyle w:val="TAC"/>
              <w:keepNext w:val="0"/>
              <w:keepLines w:val="0"/>
            </w:pPr>
            <w:r w:rsidRPr="00BD4332">
              <w:t>TV</w:t>
            </w:r>
          </w:p>
        </w:tc>
        <w:tc>
          <w:tcPr>
            <w:tcW w:w="993" w:type="dxa"/>
          </w:tcPr>
          <w:p w14:paraId="2D967062" w14:textId="77777777" w:rsidR="00540B9A" w:rsidRPr="00BD4332" w:rsidRDefault="00540B9A" w:rsidP="006C098C">
            <w:pPr>
              <w:pStyle w:val="TAC"/>
              <w:keepNext w:val="0"/>
              <w:keepLines w:val="0"/>
            </w:pPr>
            <w:r w:rsidRPr="00BD4332">
              <w:t>2</w:t>
            </w:r>
          </w:p>
        </w:tc>
      </w:tr>
      <w:tr w:rsidR="00540B9A" w:rsidRPr="00BD4332" w14:paraId="1612EA0C" w14:textId="77777777" w:rsidTr="006C098C">
        <w:tblPrEx>
          <w:tblCellMar>
            <w:top w:w="0" w:type="dxa"/>
            <w:bottom w:w="0" w:type="dxa"/>
          </w:tblCellMar>
        </w:tblPrEx>
        <w:trPr>
          <w:cantSplit/>
          <w:jc w:val="center"/>
        </w:trPr>
        <w:tc>
          <w:tcPr>
            <w:tcW w:w="595" w:type="dxa"/>
          </w:tcPr>
          <w:p w14:paraId="75623FCF" w14:textId="77777777" w:rsidR="00540B9A" w:rsidRPr="00BD4332" w:rsidRDefault="00540B9A" w:rsidP="006C098C">
            <w:pPr>
              <w:pStyle w:val="TAC"/>
              <w:keepNext w:val="0"/>
              <w:keepLines w:val="0"/>
            </w:pPr>
            <w:r w:rsidRPr="00BD4332">
              <w:t>17</w:t>
            </w:r>
          </w:p>
        </w:tc>
        <w:tc>
          <w:tcPr>
            <w:tcW w:w="2694" w:type="dxa"/>
          </w:tcPr>
          <w:p w14:paraId="5536D020" w14:textId="77777777" w:rsidR="00540B9A" w:rsidRPr="00BD4332" w:rsidRDefault="00540B9A" w:rsidP="006C098C">
            <w:pPr>
              <w:pStyle w:val="TAL"/>
              <w:keepNext w:val="0"/>
              <w:keepLines w:val="0"/>
            </w:pPr>
            <w:r w:rsidRPr="00BD4332">
              <w:t>Mode of Channel Set 7</w:t>
            </w:r>
          </w:p>
        </w:tc>
        <w:tc>
          <w:tcPr>
            <w:tcW w:w="2551" w:type="dxa"/>
          </w:tcPr>
          <w:p w14:paraId="32DB3311" w14:textId="77777777" w:rsidR="00540B9A" w:rsidRPr="00BD4332" w:rsidRDefault="00540B9A" w:rsidP="006C098C">
            <w:pPr>
              <w:pStyle w:val="TAL"/>
              <w:keepNext w:val="0"/>
              <w:keepLines w:val="0"/>
            </w:pPr>
            <w:r w:rsidRPr="00BD4332">
              <w:t>Channel Mode</w:t>
            </w:r>
            <w:r w:rsidRPr="00BD4332">
              <w:br/>
              <w:t>10.5.2.6</w:t>
            </w:r>
          </w:p>
        </w:tc>
        <w:tc>
          <w:tcPr>
            <w:tcW w:w="1214" w:type="dxa"/>
          </w:tcPr>
          <w:p w14:paraId="1E42EC0B" w14:textId="77777777" w:rsidR="00540B9A" w:rsidRPr="00BD4332" w:rsidRDefault="00540B9A" w:rsidP="006C098C">
            <w:pPr>
              <w:pStyle w:val="TAC"/>
              <w:keepNext w:val="0"/>
              <w:keepLines w:val="0"/>
            </w:pPr>
            <w:r w:rsidRPr="00BD4332">
              <w:t>O</w:t>
            </w:r>
          </w:p>
        </w:tc>
        <w:tc>
          <w:tcPr>
            <w:tcW w:w="912" w:type="dxa"/>
          </w:tcPr>
          <w:p w14:paraId="086625CF" w14:textId="77777777" w:rsidR="00540B9A" w:rsidRPr="00BD4332" w:rsidRDefault="00540B9A" w:rsidP="006C098C">
            <w:pPr>
              <w:pStyle w:val="TAC"/>
              <w:keepNext w:val="0"/>
              <w:keepLines w:val="0"/>
            </w:pPr>
            <w:r w:rsidRPr="00BD4332">
              <w:t>TV</w:t>
            </w:r>
          </w:p>
        </w:tc>
        <w:tc>
          <w:tcPr>
            <w:tcW w:w="993" w:type="dxa"/>
          </w:tcPr>
          <w:p w14:paraId="51C5386F" w14:textId="77777777" w:rsidR="00540B9A" w:rsidRPr="00BD4332" w:rsidRDefault="00540B9A" w:rsidP="006C098C">
            <w:pPr>
              <w:pStyle w:val="TAC"/>
              <w:keepNext w:val="0"/>
              <w:keepLines w:val="0"/>
            </w:pPr>
            <w:r w:rsidRPr="00BD4332">
              <w:t>2</w:t>
            </w:r>
          </w:p>
        </w:tc>
      </w:tr>
      <w:tr w:rsidR="00540B9A" w:rsidRPr="00BD4332" w14:paraId="6FC2EFF8" w14:textId="77777777" w:rsidTr="006C098C">
        <w:tblPrEx>
          <w:tblCellMar>
            <w:top w:w="0" w:type="dxa"/>
            <w:bottom w:w="0" w:type="dxa"/>
          </w:tblCellMar>
        </w:tblPrEx>
        <w:trPr>
          <w:cantSplit/>
          <w:jc w:val="center"/>
        </w:trPr>
        <w:tc>
          <w:tcPr>
            <w:tcW w:w="595" w:type="dxa"/>
          </w:tcPr>
          <w:p w14:paraId="6EA97B2A" w14:textId="77777777" w:rsidR="00540B9A" w:rsidRPr="00BD4332" w:rsidRDefault="00540B9A" w:rsidP="006C098C">
            <w:pPr>
              <w:pStyle w:val="TAC"/>
              <w:keepNext w:val="0"/>
              <w:keepLines w:val="0"/>
            </w:pPr>
            <w:r w:rsidRPr="00BD4332">
              <w:t>18</w:t>
            </w:r>
          </w:p>
        </w:tc>
        <w:tc>
          <w:tcPr>
            <w:tcW w:w="2694" w:type="dxa"/>
          </w:tcPr>
          <w:p w14:paraId="76E6EBEC" w14:textId="77777777" w:rsidR="00540B9A" w:rsidRPr="00BD4332" w:rsidRDefault="00540B9A" w:rsidP="006C098C">
            <w:pPr>
              <w:pStyle w:val="TAL"/>
              <w:keepNext w:val="0"/>
              <w:keepLines w:val="0"/>
            </w:pPr>
            <w:r w:rsidRPr="00BD4332">
              <w:t>Mode of Channel Set 8</w:t>
            </w:r>
          </w:p>
        </w:tc>
        <w:tc>
          <w:tcPr>
            <w:tcW w:w="2551" w:type="dxa"/>
          </w:tcPr>
          <w:p w14:paraId="13F5ABB5" w14:textId="77777777" w:rsidR="00540B9A" w:rsidRPr="00BD4332" w:rsidRDefault="00540B9A" w:rsidP="006C098C">
            <w:pPr>
              <w:pStyle w:val="TAL"/>
              <w:keepNext w:val="0"/>
              <w:keepLines w:val="0"/>
            </w:pPr>
            <w:r w:rsidRPr="00BD4332">
              <w:t>Channel Mode</w:t>
            </w:r>
            <w:r w:rsidRPr="00BD4332">
              <w:br/>
              <w:t>10.5.2.6</w:t>
            </w:r>
          </w:p>
        </w:tc>
        <w:tc>
          <w:tcPr>
            <w:tcW w:w="1214" w:type="dxa"/>
          </w:tcPr>
          <w:p w14:paraId="52C8F2AE" w14:textId="77777777" w:rsidR="00540B9A" w:rsidRPr="00BD4332" w:rsidRDefault="00540B9A" w:rsidP="006C098C">
            <w:pPr>
              <w:pStyle w:val="TAC"/>
              <w:keepNext w:val="0"/>
              <w:keepLines w:val="0"/>
            </w:pPr>
            <w:r w:rsidRPr="00BD4332">
              <w:t>O</w:t>
            </w:r>
          </w:p>
        </w:tc>
        <w:tc>
          <w:tcPr>
            <w:tcW w:w="912" w:type="dxa"/>
          </w:tcPr>
          <w:p w14:paraId="0212D255" w14:textId="77777777" w:rsidR="00540B9A" w:rsidRPr="00BD4332" w:rsidRDefault="00540B9A" w:rsidP="006C098C">
            <w:pPr>
              <w:pStyle w:val="TAC"/>
              <w:keepNext w:val="0"/>
              <w:keepLines w:val="0"/>
            </w:pPr>
            <w:r w:rsidRPr="00BD4332">
              <w:t>TV</w:t>
            </w:r>
          </w:p>
        </w:tc>
        <w:tc>
          <w:tcPr>
            <w:tcW w:w="993" w:type="dxa"/>
          </w:tcPr>
          <w:p w14:paraId="271BC78B" w14:textId="77777777" w:rsidR="00540B9A" w:rsidRPr="00BD4332" w:rsidRDefault="00540B9A" w:rsidP="006C098C">
            <w:pPr>
              <w:pStyle w:val="TAC"/>
              <w:keepNext w:val="0"/>
              <w:keepLines w:val="0"/>
            </w:pPr>
            <w:r w:rsidRPr="00BD4332">
              <w:t>2</w:t>
            </w:r>
          </w:p>
        </w:tc>
      </w:tr>
      <w:tr w:rsidR="00540B9A" w:rsidRPr="00BD4332" w14:paraId="141B2B92" w14:textId="77777777" w:rsidTr="006C098C">
        <w:tblPrEx>
          <w:tblCellMar>
            <w:top w:w="0" w:type="dxa"/>
            <w:bottom w:w="0" w:type="dxa"/>
          </w:tblCellMar>
        </w:tblPrEx>
        <w:trPr>
          <w:cantSplit/>
          <w:jc w:val="center"/>
        </w:trPr>
        <w:tc>
          <w:tcPr>
            <w:tcW w:w="595" w:type="dxa"/>
          </w:tcPr>
          <w:p w14:paraId="247CF116" w14:textId="77777777" w:rsidR="00540B9A" w:rsidRPr="00BD4332" w:rsidRDefault="00540B9A" w:rsidP="006C098C">
            <w:pPr>
              <w:pStyle w:val="TAC"/>
              <w:keepNext w:val="0"/>
              <w:keepLines w:val="0"/>
            </w:pPr>
            <w:r w:rsidRPr="00BD4332">
              <w:t>64</w:t>
            </w:r>
          </w:p>
        </w:tc>
        <w:tc>
          <w:tcPr>
            <w:tcW w:w="2694" w:type="dxa"/>
          </w:tcPr>
          <w:p w14:paraId="6839935C" w14:textId="77777777" w:rsidR="00540B9A" w:rsidRPr="00BD4332" w:rsidRDefault="00540B9A" w:rsidP="006C098C">
            <w:pPr>
              <w:pStyle w:val="TAL"/>
              <w:keepNext w:val="0"/>
              <w:keepLines w:val="0"/>
            </w:pPr>
            <w:r w:rsidRPr="00BD4332">
              <w:t>Description of the Second Channel, after time</w:t>
            </w:r>
          </w:p>
        </w:tc>
        <w:tc>
          <w:tcPr>
            <w:tcW w:w="2551" w:type="dxa"/>
          </w:tcPr>
          <w:p w14:paraId="03D71D5F" w14:textId="77777777" w:rsidR="00540B9A" w:rsidRPr="00BD4332" w:rsidRDefault="00540B9A" w:rsidP="006C098C">
            <w:pPr>
              <w:pStyle w:val="TAL"/>
              <w:keepNext w:val="0"/>
              <w:keepLines w:val="0"/>
            </w:pPr>
            <w:r w:rsidRPr="00BD4332">
              <w:t>Channel Description</w:t>
            </w:r>
            <w:r w:rsidRPr="00BD4332">
              <w:br/>
              <w:t>10.5.2.5</w:t>
            </w:r>
          </w:p>
        </w:tc>
        <w:tc>
          <w:tcPr>
            <w:tcW w:w="1214" w:type="dxa"/>
          </w:tcPr>
          <w:p w14:paraId="6E8E7D08" w14:textId="77777777" w:rsidR="00540B9A" w:rsidRPr="00BD4332" w:rsidRDefault="00540B9A" w:rsidP="006C098C">
            <w:pPr>
              <w:pStyle w:val="TAC"/>
              <w:keepNext w:val="0"/>
              <w:keepLines w:val="0"/>
            </w:pPr>
            <w:r w:rsidRPr="00BD4332">
              <w:t>O</w:t>
            </w:r>
          </w:p>
        </w:tc>
        <w:tc>
          <w:tcPr>
            <w:tcW w:w="912" w:type="dxa"/>
          </w:tcPr>
          <w:p w14:paraId="6B5F8C99" w14:textId="77777777" w:rsidR="00540B9A" w:rsidRPr="00BD4332" w:rsidRDefault="00540B9A" w:rsidP="006C098C">
            <w:pPr>
              <w:pStyle w:val="TAC"/>
              <w:keepNext w:val="0"/>
              <w:keepLines w:val="0"/>
            </w:pPr>
            <w:r w:rsidRPr="00BD4332">
              <w:t>TV</w:t>
            </w:r>
          </w:p>
        </w:tc>
        <w:tc>
          <w:tcPr>
            <w:tcW w:w="993" w:type="dxa"/>
          </w:tcPr>
          <w:p w14:paraId="4BA1AA9D" w14:textId="77777777" w:rsidR="00540B9A" w:rsidRPr="00BD4332" w:rsidRDefault="00540B9A" w:rsidP="006C098C">
            <w:pPr>
              <w:pStyle w:val="TAC"/>
              <w:keepNext w:val="0"/>
              <w:keepLines w:val="0"/>
            </w:pPr>
            <w:r w:rsidRPr="00BD4332">
              <w:t>4</w:t>
            </w:r>
          </w:p>
        </w:tc>
      </w:tr>
      <w:tr w:rsidR="00540B9A" w:rsidRPr="00BD4332" w14:paraId="39A85C3B" w14:textId="77777777" w:rsidTr="006C098C">
        <w:tblPrEx>
          <w:tblCellMar>
            <w:top w:w="0" w:type="dxa"/>
            <w:bottom w:w="0" w:type="dxa"/>
          </w:tblCellMar>
        </w:tblPrEx>
        <w:trPr>
          <w:cantSplit/>
          <w:jc w:val="center"/>
        </w:trPr>
        <w:tc>
          <w:tcPr>
            <w:tcW w:w="595" w:type="dxa"/>
          </w:tcPr>
          <w:p w14:paraId="71632E0B" w14:textId="77777777" w:rsidR="00540B9A" w:rsidRPr="00BD4332" w:rsidRDefault="00540B9A" w:rsidP="006C098C">
            <w:pPr>
              <w:pStyle w:val="TAC"/>
              <w:keepNext w:val="0"/>
              <w:keepLines w:val="0"/>
            </w:pPr>
            <w:r w:rsidRPr="00BD4332">
              <w:t>66</w:t>
            </w:r>
          </w:p>
        </w:tc>
        <w:tc>
          <w:tcPr>
            <w:tcW w:w="2694" w:type="dxa"/>
          </w:tcPr>
          <w:p w14:paraId="04EA4A12" w14:textId="77777777" w:rsidR="00540B9A" w:rsidRPr="00BD4332" w:rsidRDefault="00540B9A" w:rsidP="006C098C">
            <w:pPr>
              <w:pStyle w:val="TAL"/>
              <w:keepNext w:val="0"/>
              <w:keepLines w:val="0"/>
            </w:pPr>
            <w:r w:rsidRPr="00BD4332">
              <w:t>Mode of the Second Channel</w:t>
            </w:r>
          </w:p>
        </w:tc>
        <w:tc>
          <w:tcPr>
            <w:tcW w:w="2551" w:type="dxa"/>
          </w:tcPr>
          <w:p w14:paraId="2B284193" w14:textId="77777777" w:rsidR="00540B9A" w:rsidRPr="00BD4332" w:rsidRDefault="00540B9A" w:rsidP="006C098C">
            <w:pPr>
              <w:pStyle w:val="TAL"/>
              <w:keepNext w:val="0"/>
              <w:keepLines w:val="0"/>
            </w:pPr>
            <w:r w:rsidRPr="00BD4332">
              <w:t>Channel Mode 2</w:t>
            </w:r>
            <w:r w:rsidRPr="00BD4332">
              <w:br/>
              <w:t>10.5.2.7</w:t>
            </w:r>
          </w:p>
        </w:tc>
        <w:tc>
          <w:tcPr>
            <w:tcW w:w="1214" w:type="dxa"/>
          </w:tcPr>
          <w:p w14:paraId="42685E3F" w14:textId="77777777" w:rsidR="00540B9A" w:rsidRPr="00BD4332" w:rsidRDefault="00540B9A" w:rsidP="006C098C">
            <w:pPr>
              <w:pStyle w:val="TAC"/>
              <w:keepNext w:val="0"/>
              <w:keepLines w:val="0"/>
            </w:pPr>
            <w:r w:rsidRPr="00BD4332">
              <w:t>O</w:t>
            </w:r>
          </w:p>
        </w:tc>
        <w:tc>
          <w:tcPr>
            <w:tcW w:w="912" w:type="dxa"/>
          </w:tcPr>
          <w:p w14:paraId="38F4796B" w14:textId="77777777" w:rsidR="00540B9A" w:rsidRPr="00BD4332" w:rsidRDefault="00540B9A" w:rsidP="006C098C">
            <w:pPr>
              <w:pStyle w:val="TAC"/>
              <w:keepNext w:val="0"/>
              <w:keepLines w:val="0"/>
            </w:pPr>
            <w:r w:rsidRPr="00BD4332">
              <w:t>TV</w:t>
            </w:r>
          </w:p>
        </w:tc>
        <w:tc>
          <w:tcPr>
            <w:tcW w:w="993" w:type="dxa"/>
          </w:tcPr>
          <w:p w14:paraId="15E2D23E" w14:textId="77777777" w:rsidR="00540B9A" w:rsidRPr="00BD4332" w:rsidRDefault="00540B9A" w:rsidP="006C098C">
            <w:pPr>
              <w:pStyle w:val="TAC"/>
              <w:keepNext w:val="0"/>
              <w:keepLines w:val="0"/>
            </w:pPr>
            <w:r w:rsidRPr="00BD4332">
              <w:t>2</w:t>
            </w:r>
          </w:p>
        </w:tc>
      </w:tr>
      <w:tr w:rsidR="00540B9A" w:rsidRPr="00BD4332" w14:paraId="2D7E76A5" w14:textId="77777777" w:rsidTr="006C098C">
        <w:tblPrEx>
          <w:tblCellMar>
            <w:top w:w="0" w:type="dxa"/>
            <w:bottom w:w="0" w:type="dxa"/>
          </w:tblCellMar>
        </w:tblPrEx>
        <w:trPr>
          <w:cantSplit/>
          <w:jc w:val="center"/>
        </w:trPr>
        <w:tc>
          <w:tcPr>
            <w:tcW w:w="595" w:type="dxa"/>
          </w:tcPr>
          <w:p w14:paraId="0AE716C2" w14:textId="77777777" w:rsidR="00540B9A" w:rsidRPr="00BD4332" w:rsidRDefault="00540B9A" w:rsidP="006C098C">
            <w:pPr>
              <w:pStyle w:val="TAC"/>
              <w:keepNext w:val="0"/>
              <w:keepLines w:val="0"/>
            </w:pPr>
            <w:r w:rsidRPr="00BD4332">
              <w:t>72</w:t>
            </w:r>
          </w:p>
        </w:tc>
        <w:tc>
          <w:tcPr>
            <w:tcW w:w="2694" w:type="dxa"/>
          </w:tcPr>
          <w:p w14:paraId="5E60C35A" w14:textId="77777777" w:rsidR="00540B9A" w:rsidRPr="00BD4332" w:rsidRDefault="00540B9A" w:rsidP="006C098C">
            <w:pPr>
              <w:pStyle w:val="TAL"/>
              <w:keepNext w:val="0"/>
              <w:keepLines w:val="0"/>
            </w:pPr>
            <w:r w:rsidRPr="00BD4332">
              <w:t>Mobile Allocation, after time</w:t>
            </w:r>
          </w:p>
        </w:tc>
        <w:tc>
          <w:tcPr>
            <w:tcW w:w="2551" w:type="dxa"/>
          </w:tcPr>
          <w:p w14:paraId="41333A59" w14:textId="77777777" w:rsidR="00540B9A" w:rsidRPr="00BD4332" w:rsidRDefault="00540B9A" w:rsidP="006C098C">
            <w:pPr>
              <w:pStyle w:val="TAL"/>
              <w:keepNext w:val="0"/>
              <w:keepLines w:val="0"/>
            </w:pPr>
            <w:r w:rsidRPr="00BD4332">
              <w:t>Mobile Allocation</w:t>
            </w:r>
            <w:r w:rsidRPr="00BD4332">
              <w:br/>
              <w:t>10.5.2.21</w:t>
            </w:r>
          </w:p>
        </w:tc>
        <w:tc>
          <w:tcPr>
            <w:tcW w:w="1214" w:type="dxa"/>
          </w:tcPr>
          <w:p w14:paraId="65523C53" w14:textId="77777777" w:rsidR="00540B9A" w:rsidRPr="00BD4332" w:rsidRDefault="00540B9A" w:rsidP="006C098C">
            <w:pPr>
              <w:pStyle w:val="TAC"/>
              <w:keepNext w:val="0"/>
              <w:keepLines w:val="0"/>
            </w:pPr>
            <w:r w:rsidRPr="00BD4332">
              <w:t>C</w:t>
            </w:r>
          </w:p>
        </w:tc>
        <w:tc>
          <w:tcPr>
            <w:tcW w:w="912" w:type="dxa"/>
          </w:tcPr>
          <w:p w14:paraId="1EE12DBF" w14:textId="77777777" w:rsidR="00540B9A" w:rsidRPr="00BD4332" w:rsidRDefault="00540B9A" w:rsidP="006C098C">
            <w:pPr>
              <w:pStyle w:val="TAC"/>
              <w:keepNext w:val="0"/>
              <w:keepLines w:val="0"/>
            </w:pPr>
            <w:r w:rsidRPr="00BD4332">
              <w:t>TLV</w:t>
            </w:r>
          </w:p>
        </w:tc>
        <w:tc>
          <w:tcPr>
            <w:tcW w:w="993" w:type="dxa"/>
          </w:tcPr>
          <w:p w14:paraId="3FA4B9F3" w14:textId="77777777" w:rsidR="00540B9A" w:rsidRPr="00BD4332" w:rsidRDefault="00540B9A" w:rsidP="006C098C">
            <w:pPr>
              <w:pStyle w:val="TAC"/>
              <w:keepNext w:val="0"/>
              <w:keepLines w:val="0"/>
            </w:pPr>
            <w:r w:rsidRPr="00BD4332">
              <w:t>3-10</w:t>
            </w:r>
          </w:p>
        </w:tc>
      </w:tr>
      <w:tr w:rsidR="00540B9A" w:rsidRPr="00BD4332" w14:paraId="4CAB1467" w14:textId="77777777" w:rsidTr="006C098C">
        <w:tblPrEx>
          <w:tblCellMar>
            <w:top w:w="0" w:type="dxa"/>
            <w:bottom w:w="0" w:type="dxa"/>
          </w:tblCellMar>
        </w:tblPrEx>
        <w:trPr>
          <w:cantSplit/>
          <w:jc w:val="center"/>
        </w:trPr>
        <w:tc>
          <w:tcPr>
            <w:tcW w:w="595" w:type="dxa"/>
          </w:tcPr>
          <w:p w14:paraId="679A69D6" w14:textId="77777777" w:rsidR="00540B9A" w:rsidRPr="00BD4332" w:rsidRDefault="00540B9A" w:rsidP="006C098C">
            <w:pPr>
              <w:pStyle w:val="TAC"/>
              <w:keepNext w:val="0"/>
              <w:keepLines w:val="0"/>
            </w:pPr>
            <w:r w:rsidRPr="00BD4332">
              <w:t>7C</w:t>
            </w:r>
          </w:p>
        </w:tc>
        <w:tc>
          <w:tcPr>
            <w:tcW w:w="2694" w:type="dxa"/>
          </w:tcPr>
          <w:p w14:paraId="29DB250A" w14:textId="77777777" w:rsidR="00540B9A" w:rsidRPr="00BD4332" w:rsidRDefault="00540B9A" w:rsidP="006C098C">
            <w:pPr>
              <w:pStyle w:val="TAL"/>
              <w:keepNext w:val="0"/>
              <w:keepLines w:val="0"/>
            </w:pPr>
            <w:r w:rsidRPr="00BD4332">
              <w:t>Starting Time</w:t>
            </w:r>
          </w:p>
        </w:tc>
        <w:tc>
          <w:tcPr>
            <w:tcW w:w="2551" w:type="dxa"/>
          </w:tcPr>
          <w:p w14:paraId="5728B27E" w14:textId="77777777" w:rsidR="00540B9A" w:rsidRPr="00BD4332" w:rsidRDefault="00540B9A" w:rsidP="006C098C">
            <w:pPr>
              <w:pStyle w:val="TAL"/>
              <w:keepNext w:val="0"/>
              <w:keepLines w:val="0"/>
            </w:pPr>
            <w:r w:rsidRPr="00BD4332">
              <w:t>Starting Time</w:t>
            </w:r>
            <w:r w:rsidRPr="00BD4332">
              <w:br/>
              <w:t>10.5.2.38</w:t>
            </w:r>
          </w:p>
        </w:tc>
        <w:tc>
          <w:tcPr>
            <w:tcW w:w="1214" w:type="dxa"/>
          </w:tcPr>
          <w:p w14:paraId="4F547F03" w14:textId="77777777" w:rsidR="00540B9A" w:rsidRPr="00BD4332" w:rsidRDefault="00540B9A" w:rsidP="006C098C">
            <w:pPr>
              <w:pStyle w:val="TAC"/>
              <w:keepNext w:val="0"/>
              <w:keepLines w:val="0"/>
            </w:pPr>
            <w:r w:rsidRPr="00BD4332">
              <w:t>O</w:t>
            </w:r>
          </w:p>
        </w:tc>
        <w:tc>
          <w:tcPr>
            <w:tcW w:w="912" w:type="dxa"/>
          </w:tcPr>
          <w:p w14:paraId="77997DDD" w14:textId="77777777" w:rsidR="00540B9A" w:rsidRPr="00BD4332" w:rsidRDefault="00540B9A" w:rsidP="006C098C">
            <w:pPr>
              <w:pStyle w:val="TAC"/>
              <w:keepNext w:val="0"/>
              <w:keepLines w:val="0"/>
            </w:pPr>
            <w:r w:rsidRPr="00BD4332">
              <w:t>TV</w:t>
            </w:r>
          </w:p>
        </w:tc>
        <w:tc>
          <w:tcPr>
            <w:tcW w:w="993" w:type="dxa"/>
          </w:tcPr>
          <w:p w14:paraId="567E7714" w14:textId="77777777" w:rsidR="00540B9A" w:rsidRPr="00BD4332" w:rsidRDefault="00540B9A" w:rsidP="006C098C">
            <w:pPr>
              <w:pStyle w:val="TAC"/>
              <w:keepNext w:val="0"/>
              <w:keepLines w:val="0"/>
            </w:pPr>
            <w:r w:rsidRPr="00BD4332">
              <w:t>3</w:t>
            </w:r>
          </w:p>
        </w:tc>
      </w:tr>
      <w:tr w:rsidR="00540B9A" w:rsidRPr="00BD4332" w14:paraId="7BEBDC4F" w14:textId="77777777" w:rsidTr="006C098C">
        <w:tblPrEx>
          <w:tblCellMar>
            <w:top w:w="0" w:type="dxa"/>
            <w:bottom w:w="0" w:type="dxa"/>
          </w:tblCellMar>
        </w:tblPrEx>
        <w:trPr>
          <w:cantSplit/>
          <w:jc w:val="center"/>
        </w:trPr>
        <w:tc>
          <w:tcPr>
            <w:tcW w:w="595" w:type="dxa"/>
          </w:tcPr>
          <w:p w14:paraId="5A3AA0F6" w14:textId="77777777" w:rsidR="00540B9A" w:rsidRPr="00BD4332" w:rsidRDefault="00540B9A" w:rsidP="006C098C">
            <w:pPr>
              <w:pStyle w:val="TAC"/>
              <w:keepNext w:val="0"/>
              <w:keepLines w:val="0"/>
            </w:pPr>
            <w:r w:rsidRPr="00BD4332">
              <w:t>19</w:t>
            </w:r>
          </w:p>
        </w:tc>
        <w:tc>
          <w:tcPr>
            <w:tcW w:w="2694" w:type="dxa"/>
          </w:tcPr>
          <w:p w14:paraId="163DECA3" w14:textId="77777777" w:rsidR="00540B9A" w:rsidRPr="00BD4332" w:rsidRDefault="00540B9A" w:rsidP="006C098C">
            <w:pPr>
              <w:pStyle w:val="TAL"/>
              <w:keepNext w:val="0"/>
              <w:keepLines w:val="0"/>
            </w:pPr>
            <w:r w:rsidRPr="00BD4332">
              <w:t>Frequency List, before time</w:t>
            </w:r>
          </w:p>
        </w:tc>
        <w:tc>
          <w:tcPr>
            <w:tcW w:w="2551" w:type="dxa"/>
          </w:tcPr>
          <w:p w14:paraId="60ABF8F0" w14:textId="77777777" w:rsidR="00540B9A" w:rsidRPr="00BD4332" w:rsidRDefault="00540B9A" w:rsidP="006C098C">
            <w:pPr>
              <w:pStyle w:val="TAL"/>
              <w:keepNext w:val="0"/>
              <w:keepLines w:val="0"/>
            </w:pPr>
            <w:r w:rsidRPr="00BD4332">
              <w:t>Frequency List</w:t>
            </w:r>
            <w:r w:rsidRPr="00BD4332">
              <w:br/>
              <w:t>10.5.2.13</w:t>
            </w:r>
          </w:p>
        </w:tc>
        <w:tc>
          <w:tcPr>
            <w:tcW w:w="1214" w:type="dxa"/>
          </w:tcPr>
          <w:p w14:paraId="4079F338" w14:textId="77777777" w:rsidR="00540B9A" w:rsidRPr="00BD4332" w:rsidRDefault="00540B9A" w:rsidP="006C098C">
            <w:pPr>
              <w:pStyle w:val="TAC"/>
              <w:keepNext w:val="0"/>
              <w:keepLines w:val="0"/>
            </w:pPr>
            <w:r w:rsidRPr="00BD4332">
              <w:t>C</w:t>
            </w:r>
          </w:p>
        </w:tc>
        <w:tc>
          <w:tcPr>
            <w:tcW w:w="912" w:type="dxa"/>
          </w:tcPr>
          <w:p w14:paraId="217471A1" w14:textId="77777777" w:rsidR="00540B9A" w:rsidRPr="00BD4332" w:rsidRDefault="00540B9A" w:rsidP="006C098C">
            <w:pPr>
              <w:pStyle w:val="TAC"/>
              <w:keepNext w:val="0"/>
              <w:keepLines w:val="0"/>
            </w:pPr>
            <w:r w:rsidRPr="00BD4332">
              <w:t>TLV</w:t>
            </w:r>
          </w:p>
        </w:tc>
        <w:tc>
          <w:tcPr>
            <w:tcW w:w="993" w:type="dxa"/>
          </w:tcPr>
          <w:p w14:paraId="0B37EF81" w14:textId="77777777" w:rsidR="00540B9A" w:rsidRPr="00BD4332" w:rsidRDefault="00540B9A" w:rsidP="006C098C">
            <w:pPr>
              <w:pStyle w:val="TAC"/>
              <w:keepNext w:val="0"/>
              <w:keepLines w:val="0"/>
            </w:pPr>
            <w:r w:rsidRPr="00BD4332">
              <w:t>4-132</w:t>
            </w:r>
          </w:p>
        </w:tc>
      </w:tr>
      <w:tr w:rsidR="00540B9A" w:rsidRPr="00BD4332" w14:paraId="7FAB0F72" w14:textId="77777777" w:rsidTr="006C098C">
        <w:tblPrEx>
          <w:tblCellMar>
            <w:top w:w="0" w:type="dxa"/>
            <w:bottom w:w="0" w:type="dxa"/>
          </w:tblCellMar>
        </w:tblPrEx>
        <w:trPr>
          <w:cantSplit/>
          <w:jc w:val="center"/>
        </w:trPr>
        <w:tc>
          <w:tcPr>
            <w:tcW w:w="595" w:type="dxa"/>
          </w:tcPr>
          <w:p w14:paraId="226FC899" w14:textId="77777777" w:rsidR="00540B9A" w:rsidRPr="00BD4332" w:rsidRDefault="00540B9A" w:rsidP="006C098C">
            <w:pPr>
              <w:pStyle w:val="TAC"/>
              <w:keepNext w:val="0"/>
              <w:keepLines w:val="0"/>
            </w:pPr>
            <w:r w:rsidRPr="00BD4332">
              <w:t>1C</w:t>
            </w:r>
          </w:p>
        </w:tc>
        <w:tc>
          <w:tcPr>
            <w:tcW w:w="2694" w:type="dxa"/>
          </w:tcPr>
          <w:p w14:paraId="356F5FD6" w14:textId="77777777" w:rsidR="00540B9A" w:rsidRPr="00BD4332" w:rsidRDefault="00540B9A" w:rsidP="006C098C">
            <w:pPr>
              <w:pStyle w:val="TAL"/>
              <w:keepNext w:val="0"/>
              <w:keepLines w:val="0"/>
            </w:pPr>
            <w:r w:rsidRPr="00BD4332">
              <w:t>Description of the First Channel, before time</w:t>
            </w:r>
          </w:p>
        </w:tc>
        <w:tc>
          <w:tcPr>
            <w:tcW w:w="2551" w:type="dxa"/>
          </w:tcPr>
          <w:p w14:paraId="0CBC6ECF" w14:textId="77777777" w:rsidR="00540B9A" w:rsidRPr="00BD4332" w:rsidRDefault="00540B9A" w:rsidP="006C098C">
            <w:pPr>
              <w:pStyle w:val="TAL"/>
              <w:keepNext w:val="0"/>
              <w:keepLines w:val="0"/>
            </w:pPr>
            <w:r w:rsidRPr="00BD4332">
              <w:t>Channel Description 2</w:t>
            </w:r>
            <w:r w:rsidRPr="00BD4332">
              <w:br/>
              <w:t>10.5.2.5a</w:t>
            </w:r>
          </w:p>
        </w:tc>
        <w:tc>
          <w:tcPr>
            <w:tcW w:w="1214" w:type="dxa"/>
          </w:tcPr>
          <w:p w14:paraId="33F3BB6A" w14:textId="77777777" w:rsidR="00540B9A" w:rsidRPr="00BD4332" w:rsidRDefault="00540B9A" w:rsidP="006C098C">
            <w:pPr>
              <w:pStyle w:val="TAC"/>
              <w:keepNext w:val="0"/>
              <w:keepLines w:val="0"/>
            </w:pPr>
            <w:r w:rsidRPr="00BD4332">
              <w:t>O</w:t>
            </w:r>
          </w:p>
        </w:tc>
        <w:tc>
          <w:tcPr>
            <w:tcW w:w="912" w:type="dxa"/>
          </w:tcPr>
          <w:p w14:paraId="28699E89" w14:textId="77777777" w:rsidR="00540B9A" w:rsidRPr="00BD4332" w:rsidRDefault="00540B9A" w:rsidP="006C098C">
            <w:pPr>
              <w:pStyle w:val="TAC"/>
              <w:keepNext w:val="0"/>
              <w:keepLines w:val="0"/>
            </w:pPr>
            <w:r w:rsidRPr="00BD4332">
              <w:t>TV</w:t>
            </w:r>
          </w:p>
        </w:tc>
        <w:tc>
          <w:tcPr>
            <w:tcW w:w="993" w:type="dxa"/>
          </w:tcPr>
          <w:p w14:paraId="76F3BD1E" w14:textId="77777777" w:rsidR="00540B9A" w:rsidRPr="00BD4332" w:rsidRDefault="00540B9A" w:rsidP="006C098C">
            <w:pPr>
              <w:pStyle w:val="TAC"/>
              <w:keepNext w:val="0"/>
              <w:keepLines w:val="0"/>
            </w:pPr>
            <w:r w:rsidRPr="00BD4332">
              <w:t>4</w:t>
            </w:r>
          </w:p>
        </w:tc>
      </w:tr>
      <w:tr w:rsidR="00540B9A" w:rsidRPr="00BD4332" w14:paraId="110B6EF2" w14:textId="77777777" w:rsidTr="006C098C">
        <w:tblPrEx>
          <w:tblCellMar>
            <w:top w:w="0" w:type="dxa"/>
            <w:bottom w:w="0" w:type="dxa"/>
          </w:tblCellMar>
        </w:tblPrEx>
        <w:trPr>
          <w:cantSplit/>
          <w:jc w:val="center"/>
        </w:trPr>
        <w:tc>
          <w:tcPr>
            <w:tcW w:w="595" w:type="dxa"/>
          </w:tcPr>
          <w:p w14:paraId="607C89D0" w14:textId="77777777" w:rsidR="00540B9A" w:rsidRPr="00BD4332" w:rsidRDefault="00540B9A" w:rsidP="006C098C">
            <w:pPr>
              <w:pStyle w:val="TAC"/>
              <w:keepNext w:val="0"/>
              <w:keepLines w:val="0"/>
            </w:pPr>
            <w:r w:rsidRPr="00BD4332">
              <w:t>1D</w:t>
            </w:r>
          </w:p>
        </w:tc>
        <w:tc>
          <w:tcPr>
            <w:tcW w:w="2694" w:type="dxa"/>
          </w:tcPr>
          <w:p w14:paraId="24BFE514" w14:textId="77777777" w:rsidR="00540B9A" w:rsidRPr="00BD4332" w:rsidRDefault="00540B9A" w:rsidP="006C098C">
            <w:pPr>
              <w:pStyle w:val="TAL"/>
              <w:keepNext w:val="0"/>
              <w:keepLines w:val="0"/>
            </w:pPr>
            <w:r w:rsidRPr="00BD4332">
              <w:t>Description of the Second Channel, before time</w:t>
            </w:r>
          </w:p>
        </w:tc>
        <w:tc>
          <w:tcPr>
            <w:tcW w:w="2551" w:type="dxa"/>
          </w:tcPr>
          <w:p w14:paraId="70C3F50C" w14:textId="77777777" w:rsidR="00540B9A" w:rsidRPr="00BD4332" w:rsidRDefault="00540B9A" w:rsidP="006C098C">
            <w:pPr>
              <w:pStyle w:val="TAL"/>
              <w:keepNext w:val="0"/>
              <w:keepLines w:val="0"/>
            </w:pPr>
            <w:r w:rsidRPr="00BD4332">
              <w:t>Channel Description</w:t>
            </w:r>
            <w:r w:rsidRPr="00BD4332">
              <w:br/>
              <w:t>10.5.2.5</w:t>
            </w:r>
          </w:p>
        </w:tc>
        <w:tc>
          <w:tcPr>
            <w:tcW w:w="1214" w:type="dxa"/>
          </w:tcPr>
          <w:p w14:paraId="289CC3D3" w14:textId="77777777" w:rsidR="00540B9A" w:rsidRPr="00BD4332" w:rsidRDefault="00540B9A" w:rsidP="006C098C">
            <w:pPr>
              <w:pStyle w:val="TAC"/>
              <w:keepNext w:val="0"/>
              <w:keepLines w:val="0"/>
            </w:pPr>
            <w:r w:rsidRPr="00BD4332">
              <w:t>O</w:t>
            </w:r>
          </w:p>
        </w:tc>
        <w:tc>
          <w:tcPr>
            <w:tcW w:w="912" w:type="dxa"/>
          </w:tcPr>
          <w:p w14:paraId="21112FE0" w14:textId="77777777" w:rsidR="00540B9A" w:rsidRPr="00BD4332" w:rsidRDefault="00540B9A" w:rsidP="006C098C">
            <w:pPr>
              <w:pStyle w:val="TAC"/>
              <w:keepNext w:val="0"/>
              <w:keepLines w:val="0"/>
            </w:pPr>
            <w:r w:rsidRPr="00BD4332">
              <w:t>TV</w:t>
            </w:r>
          </w:p>
        </w:tc>
        <w:tc>
          <w:tcPr>
            <w:tcW w:w="993" w:type="dxa"/>
          </w:tcPr>
          <w:p w14:paraId="2B665D06" w14:textId="77777777" w:rsidR="00540B9A" w:rsidRPr="00BD4332" w:rsidRDefault="00540B9A" w:rsidP="006C098C">
            <w:pPr>
              <w:pStyle w:val="TAC"/>
              <w:keepNext w:val="0"/>
              <w:keepLines w:val="0"/>
            </w:pPr>
            <w:r w:rsidRPr="00BD4332">
              <w:t>4</w:t>
            </w:r>
          </w:p>
        </w:tc>
      </w:tr>
      <w:tr w:rsidR="00540B9A" w:rsidRPr="00BD4332" w14:paraId="1BFCBBF3" w14:textId="77777777" w:rsidTr="006C098C">
        <w:tblPrEx>
          <w:tblCellMar>
            <w:top w:w="0" w:type="dxa"/>
            <w:bottom w:w="0" w:type="dxa"/>
          </w:tblCellMar>
        </w:tblPrEx>
        <w:trPr>
          <w:cantSplit/>
          <w:jc w:val="center"/>
        </w:trPr>
        <w:tc>
          <w:tcPr>
            <w:tcW w:w="595" w:type="dxa"/>
          </w:tcPr>
          <w:p w14:paraId="7EAC037D" w14:textId="77777777" w:rsidR="00540B9A" w:rsidRPr="00BD4332" w:rsidRDefault="00540B9A" w:rsidP="006C098C">
            <w:pPr>
              <w:pStyle w:val="TAC"/>
              <w:keepNext w:val="0"/>
              <w:keepLines w:val="0"/>
            </w:pPr>
            <w:r w:rsidRPr="00BD4332">
              <w:t>1E</w:t>
            </w:r>
          </w:p>
        </w:tc>
        <w:tc>
          <w:tcPr>
            <w:tcW w:w="2694" w:type="dxa"/>
          </w:tcPr>
          <w:p w14:paraId="280EE0DA" w14:textId="77777777" w:rsidR="00540B9A" w:rsidRPr="00BD4332" w:rsidRDefault="00540B9A" w:rsidP="006C098C">
            <w:pPr>
              <w:pStyle w:val="TAL"/>
              <w:keepNext w:val="0"/>
              <w:keepLines w:val="0"/>
            </w:pPr>
            <w:r w:rsidRPr="00BD4332">
              <w:t>Frequency channel sequence before time</w:t>
            </w:r>
          </w:p>
        </w:tc>
        <w:tc>
          <w:tcPr>
            <w:tcW w:w="2551" w:type="dxa"/>
          </w:tcPr>
          <w:p w14:paraId="5DD4CA35" w14:textId="77777777" w:rsidR="00540B9A" w:rsidRPr="00BD4332" w:rsidRDefault="00540B9A" w:rsidP="006C098C">
            <w:pPr>
              <w:pStyle w:val="TAL"/>
              <w:keepNext w:val="0"/>
              <w:keepLines w:val="0"/>
            </w:pPr>
            <w:r w:rsidRPr="00BD4332">
              <w:t>Frequency channel sequence</w:t>
            </w:r>
            <w:r w:rsidRPr="00BD4332">
              <w:br/>
              <w:t>10.5.2.12</w:t>
            </w:r>
          </w:p>
        </w:tc>
        <w:tc>
          <w:tcPr>
            <w:tcW w:w="1214" w:type="dxa"/>
          </w:tcPr>
          <w:p w14:paraId="475E4A3D" w14:textId="77777777" w:rsidR="00540B9A" w:rsidRPr="00BD4332" w:rsidRDefault="00540B9A" w:rsidP="006C098C">
            <w:pPr>
              <w:pStyle w:val="TAC"/>
              <w:keepNext w:val="0"/>
              <w:keepLines w:val="0"/>
            </w:pPr>
            <w:r w:rsidRPr="00BD4332">
              <w:t>C</w:t>
            </w:r>
          </w:p>
        </w:tc>
        <w:tc>
          <w:tcPr>
            <w:tcW w:w="912" w:type="dxa"/>
          </w:tcPr>
          <w:p w14:paraId="0752F116" w14:textId="77777777" w:rsidR="00540B9A" w:rsidRPr="00BD4332" w:rsidRDefault="00540B9A" w:rsidP="006C098C">
            <w:pPr>
              <w:pStyle w:val="TAC"/>
              <w:keepNext w:val="0"/>
              <w:keepLines w:val="0"/>
            </w:pPr>
            <w:r w:rsidRPr="00BD4332">
              <w:t>TV</w:t>
            </w:r>
          </w:p>
        </w:tc>
        <w:tc>
          <w:tcPr>
            <w:tcW w:w="993" w:type="dxa"/>
          </w:tcPr>
          <w:p w14:paraId="13F79430" w14:textId="77777777" w:rsidR="00540B9A" w:rsidRPr="00BD4332" w:rsidRDefault="00540B9A" w:rsidP="006C098C">
            <w:pPr>
              <w:pStyle w:val="TAC"/>
              <w:keepNext w:val="0"/>
              <w:keepLines w:val="0"/>
            </w:pPr>
            <w:r w:rsidRPr="00BD4332">
              <w:t>10</w:t>
            </w:r>
          </w:p>
        </w:tc>
      </w:tr>
      <w:tr w:rsidR="00540B9A" w:rsidRPr="00BD4332" w14:paraId="0657D113" w14:textId="77777777" w:rsidTr="006C098C">
        <w:tblPrEx>
          <w:tblCellMar>
            <w:top w:w="0" w:type="dxa"/>
            <w:bottom w:w="0" w:type="dxa"/>
          </w:tblCellMar>
        </w:tblPrEx>
        <w:trPr>
          <w:cantSplit/>
          <w:jc w:val="center"/>
        </w:trPr>
        <w:tc>
          <w:tcPr>
            <w:tcW w:w="595" w:type="dxa"/>
          </w:tcPr>
          <w:p w14:paraId="49C309D5" w14:textId="77777777" w:rsidR="00540B9A" w:rsidRPr="00BD4332" w:rsidRDefault="00540B9A" w:rsidP="006C098C">
            <w:pPr>
              <w:pStyle w:val="TAC"/>
              <w:keepNext w:val="0"/>
              <w:keepLines w:val="0"/>
            </w:pPr>
            <w:r w:rsidRPr="00BD4332">
              <w:t>21</w:t>
            </w:r>
          </w:p>
        </w:tc>
        <w:tc>
          <w:tcPr>
            <w:tcW w:w="2694" w:type="dxa"/>
          </w:tcPr>
          <w:p w14:paraId="5A5CFED4" w14:textId="77777777" w:rsidR="00540B9A" w:rsidRPr="00BD4332" w:rsidRDefault="00540B9A" w:rsidP="006C098C">
            <w:pPr>
              <w:pStyle w:val="TAL"/>
              <w:keepNext w:val="0"/>
              <w:keepLines w:val="0"/>
            </w:pPr>
            <w:r w:rsidRPr="00BD4332">
              <w:t>Mobile Allocation, before time</w:t>
            </w:r>
          </w:p>
        </w:tc>
        <w:tc>
          <w:tcPr>
            <w:tcW w:w="2551" w:type="dxa"/>
          </w:tcPr>
          <w:p w14:paraId="3CA8EBAC" w14:textId="77777777" w:rsidR="00540B9A" w:rsidRPr="00BD4332" w:rsidRDefault="00540B9A" w:rsidP="006C098C">
            <w:pPr>
              <w:pStyle w:val="TAL"/>
              <w:keepNext w:val="0"/>
              <w:keepLines w:val="0"/>
            </w:pPr>
            <w:r w:rsidRPr="00BD4332">
              <w:t>Mobile Allocation</w:t>
            </w:r>
            <w:r w:rsidRPr="00BD4332">
              <w:br/>
              <w:t>10.5.2.21</w:t>
            </w:r>
          </w:p>
        </w:tc>
        <w:tc>
          <w:tcPr>
            <w:tcW w:w="1214" w:type="dxa"/>
          </w:tcPr>
          <w:p w14:paraId="37660B76" w14:textId="77777777" w:rsidR="00540B9A" w:rsidRPr="00BD4332" w:rsidRDefault="00540B9A" w:rsidP="006C098C">
            <w:pPr>
              <w:pStyle w:val="TAC"/>
              <w:keepNext w:val="0"/>
              <w:keepLines w:val="0"/>
            </w:pPr>
            <w:r w:rsidRPr="00BD4332">
              <w:t>C</w:t>
            </w:r>
          </w:p>
        </w:tc>
        <w:tc>
          <w:tcPr>
            <w:tcW w:w="912" w:type="dxa"/>
          </w:tcPr>
          <w:p w14:paraId="60D28FDF" w14:textId="77777777" w:rsidR="00540B9A" w:rsidRPr="00BD4332" w:rsidRDefault="00540B9A" w:rsidP="006C098C">
            <w:pPr>
              <w:pStyle w:val="TAC"/>
              <w:keepNext w:val="0"/>
              <w:keepLines w:val="0"/>
            </w:pPr>
            <w:r w:rsidRPr="00BD4332">
              <w:t>TLV</w:t>
            </w:r>
          </w:p>
        </w:tc>
        <w:tc>
          <w:tcPr>
            <w:tcW w:w="993" w:type="dxa"/>
          </w:tcPr>
          <w:p w14:paraId="08E64E55" w14:textId="77777777" w:rsidR="00540B9A" w:rsidRPr="00BD4332" w:rsidRDefault="00540B9A" w:rsidP="006C098C">
            <w:pPr>
              <w:pStyle w:val="TAC"/>
              <w:keepNext w:val="0"/>
              <w:keepLines w:val="0"/>
            </w:pPr>
            <w:r w:rsidRPr="00BD4332">
              <w:t>3-10</w:t>
            </w:r>
          </w:p>
        </w:tc>
      </w:tr>
      <w:tr w:rsidR="00540B9A" w:rsidRPr="00BD4332" w14:paraId="26E77014" w14:textId="77777777" w:rsidTr="006C098C">
        <w:tblPrEx>
          <w:tblCellMar>
            <w:top w:w="0" w:type="dxa"/>
            <w:bottom w:w="0" w:type="dxa"/>
          </w:tblCellMar>
        </w:tblPrEx>
        <w:trPr>
          <w:cantSplit/>
          <w:jc w:val="center"/>
        </w:trPr>
        <w:tc>
          <w:tcPr>
            <w:tcW w:w="595" w:type="dxa"/>
          </w:tcPr>
          <w:p w14:paraId="71FC703C" w14:textId="77777777" w:rsidR="00540B9A" w:rsidRPr="00BD4332" w:rsidRDefault="00540B9A" w:rsidP="006C098C">
            <w:pPr>
              <w:pStyle w:val="TAC"/>
              <w:keepNext w:val="0"/>
              <w:keepLines w:val="0"/>
            </w:pPr>
            <w:r w:rsidRPr="00BD4332">
              <w:t>9-</w:t>
            </w:r>
          </w:p>
        </w:tc>
        <w:tc>
          <w:tcPr>
            <w:tcW w:w="2694" w:type="dxa"/>
          </w:tcPr>
          <w:p w14:paraId="7C6A9FAF" w14:textId="77777777" w:rsidR="00540B9A" w:rsidRPr="00BD4332" w:rsidRDefault="00540B9A" w:rsidP="006C098C">
            <w:pPr>
              <w:pStyle w:val="TAL"/>
              <w:keepNext w:val="0"/>
              <w:keepLines w:val="0"/>
            </w:pPr>
            <w:r w:rsidRPr="00BD4332">
              <w:t>Cipher Mode Setting</w:t>
            </w:r>
          </w:p>
        </w:tc>
        <w:tc>
          <w:tcPr>
            <w:tcW w:w="2551" w:type="dxa"/>
          </w:tcPr>
          <w:p w14:paraId="217D0060" w14:textId="77777777" w:rsidR="00540B9A" w:rsidRPr="00BD4332" w:rsidRDefault="00540B9A" w:rsidP="006C098C">
            <w:pPr>
              <w:pStyle w:val="TAL"/>
              <w:keepNext w:val="0"/>
              <w:keepLines w:val="0"/>
            </w:pPr>
            <w:r w:rsidRPr="00BD4332">
              <w:t>Cipher Mode Setting</w:t>
            </w:r>
            <w:r w:rsidRPr="00BD4332">
              <w:br/>
              <w:t>10.5.2.9</w:t>
            </w:r>
          </w:p>
        </w:tc>
        <w:tc>
          <w:tcPr>
            <w:tcW w:w="1214" w:type="dxa"/>
          </w:tcPr>
          <w:p w14:paraId="538429D5" w14:textId="77777777" w:rsidR="00540B9A" w:rsidRPr="00BD4332" w:rsidRDefault="00540B9A" w:rsidP="006C098C">
            <w:pPr>
              <w:pStyle w:val="TAC"/>
              <w:keepNext w:val="0"/>
              <w:keepLines w:val="0"/>
            </w:pPr>
            <w:r w:rsidRPr="00BD4332">
              <w:t>O</w:t>
            </w:r>
          </w:p>
        </w:tc>
        <w:tc>
          <w:tcPr>
            <w:tcW w:w="912" w:type="dxa"/>
          </w:tcPr>
          <w:p w14:paraId="1045AABF" w14:textId="77777777" w:rsidR="00540B9A" w:rsidRPr="00BD4332" w:rsidRDefault="00540B9A" w:rsidP="006C098C">
            <w:pPr>
              <w:pStyle w:val="TAC"/>
              <w:keepNext w:val="0"/>
              <w:keepLines w:val="0"/>
            </w:pPr>
            <w:r w:rsidRPr="00BD4332">
              <w:t>TV</w:t>
            </w:r>
          </w:p>
        </w:tc>
        <w:tc>
          <w:tcPr>
            <w:tcW w:w="993" w:type="dxa"/>
          </w:tcPr>
          <w:p w14:paraId="5BB4171C" w14:textId="77777777" w:rsidR="00540B9A" w:rsidRPr="00BD4332" w:rsidRDefault="00540B9A" w:rsidP="006C098C">
            <w:pPr>
              <w:pStyle w:val="TAC"/>
              <w:keepNext w:val="0"/>
              <w:keepLines w:val="0"/>
            </w:pPr>
            <w:r w:rsidRPr="00BD4332">
              <w:t>1</w:t>
            </w:r>
          </w:p>
        </w:tc>
      </w:tr>
      <w:tr w:rsidR="00540B9A" w:rsidRPr="00BD4332" w14:paraId="6A9E4958" w14:textId="77777777" w:rsidTr="006C098C">
        <w:tblPrEx>
          <w:tblCellMar>
            <w:top w:w="0" w:type="dxa"/>
            <w:bottom w:w="0" w:type="dxa"/>
          </w:tblCellMar>
        </w:tblPrEx>
        <w:trPr>
          <w:cantSplit/>
          <w:jc w:val="center"/>
        </w:trPr>
        <w:tc>
          <w:tcPr>
            <w:tcW w:w="595" w:type="dxa"/>
          </w:tcPr>
          <w:p w14:paraId="17C3801E" w14:textId="77777777" w:rsidR="00540B9A" w:rsidRPr="00BD4332" w:rsidRDefault="00540B9A" w:rsidP="006C098C">
            <w:pPr>
              <w:pStyle w:val="TAC"/>
              <w:keepNext w:val="0"/>
              <w:keepLines w:val="0"/>
            </w:pPr>
            <w:r w:rsidRPr="00BD4332">
              <w:t>01</w:t>
            </w:r>
          </w:p>
        </w:tc>
        <w:tc>
          <w:tcPr>
            <w:tcW w:w="2694" w:type="dxa"/>
          </w:tcPr>
          <w:p w14:paraId="4216B200" w14:textId="77777777" w:rsidR="00540B9A" w:rsidRPr="00BD4332" w:rsidRDefault="00540B9A" w:rsidP="006C098C">
            <w:pPr>
              <w:pStyle w:val="TAL"/>
              <w:keepNext w:val="0"/>
              <w:keepLines w:val="0"/>
            </w:pPr>
            <w:r w:rsidRPr="00BD4332">
              <w:t>VGCS target mode Indication</w:t>
            </w:r>
          </w:p>
        </w:tc>
        <w:tc>
          <w:tcPr>
            <w:tcW w:w="2551" w:type="dxa"/>
          </w:tcPr>
          <w:p w14:paraId="7BB77F31" w14:textId="77777777" w:rsidR="00540B9A" w:rsidRPr="00BD4332" w:rsidRDefault="00540B9A" w:rsidP="006C098C">
            <w:pPr>
              <w:pStyle w:val="TAL"/>
              <w:keepNext w:val="0"/>
              <w:keepLines w:val="0"/>
            </w:pPr>
            <w:r w:rsidRPr="00BD4332">
              <w:t>VGCS target mode Indication</w:t>
            </w:r>
            <w:r w:rsidRPr="00BD4332">
              <w:br/>
              <w:t>10.5.2.42a</w:t>
            </w:r>
          </w:p>
        </w:tc>
        <w:tc>
          <w:tcPr>
            <w:tcW w:w="1214" w:type="dxa"/>
          </w:tcPr>
          <w:p w14:paraId="499768CC" w14:textId="77777777" w:rsidR="00540B9A" w:rsidRPr="00BD4332" w:rsidRDefault="00540B9A" w:rsidP="006C098C">
            <w:pPr>
              <w:pStyle w:val="TAC"/>
              <w:keepNext w:val="0"/>
              <w:keepLines w:val="0"/>
            </w:pPr>
            <w:r w:rsidRPr="00BD4332">
              <w:t>O</w:t>
            </w:r>
          </w:p>
        </w:tc>
        <w:tc>
          <w:tcPr>
            <w:tcW w:w="912" w:type="dxa"/>
          </w:tcPr>
          <w:p w14:paraId="509C2676" w14:textId="77777777" w:rsidR="00540B9A" w:rsidRPr="00BD4332" w:rsidRDefault="00540B9A" w:rsidP="006C098C">
            <w:pPr>
              <w:pStyle w:val="TAC"/>
              <w:keepNext w:val="0"/>
              <w:keepLines w:val="0"/>
            </w:pPr>
            <w:r w:rsidRPr="00BD4332">
              <w:t>TLV</w:t>
            </w:r>
          </w:p>
        </w:tc>
        <w:tc>
          <w:tcPr>
            <w:tcW w:w="993" w:type="dxa"/>
          </w:tcPr>
          <w:p w14:paraId="117C5A3B" w14:textId="77777777" w:rsidR="00540B9A" w:rsidRPr="00BD4332" w:rsidRDefault="00540B9A" w:rsidP="006C098C">
            <w:pPr>
              <w:pStyle w:val="TAC"/>
              <w:keepNext w:val="0"/>
              <w:keepLines w:val="0"/>
            </w:pPr>
            <w:r w:rsidRPr="00BD4332">
              <w:t>3</w:t>
            </w:r>
          </w:p>
        </w:tc>
      </w:tr>
      <w:tr w:rsidR="00540B9A" w:rsidRPr="00BD4332" w14:paraId="5F6134C1" w14:textId="77777777" w:rsidTr="006C098C">
        <w:tblPrEx>
          <w:tblCellMar>
            <w:top w:w="0" w:type="dxa"/>
            <w:bottom w:w="0" w:type="dxa"/>
          </w:tblCellMar>
        </w:tblPrEx>
        <w:trPr>
          <w:cantSplit/>
          <w:jc w:val="center"/>
        </w:trPr>
        <w:tc>
          <w:tcPr>
            <w:tcW w:w="595" w:type="dxa"/>
          </w:tcPr>
          <w:p w14:paraId="5570B2D9" w14:textId="77777777" w:rsidR="00540B9A" w:rsidRPr="00BD4332" w:rsidRDefault="00540B9A" w:rsidP="006C098C">
            <w:pPr>
              <w:pStyle w:val="TAC"/>
              <w:keepNext w:val="0"/>
              <w:keepLines w:val="0"/>
            </w:pPr>
            <w:r w:rsidRPr="00BD4332">
              <w:t>03</w:t>
            </w:r>
          </w:p>
        </w:tc>
        <w:tc>
          <w:tcPr>
            <w:tcW w:w="2694" w:type="dxa"/>
          </w:tcPr>
          <w:p w14:paraId="5F8A0EAA" w14:textId="77777777" w:rsidR="00540B9A" w:rsidRPr="00BD4332" w:rsidRDefault="00540B9A" w:rsidP="006C098C">
            <w:pPr>
              <w:pStyle w:val="TAL"/>
              <w:keepNext w:val="0"/>
              <w:keepLines w:val="0"/>
            </w:pPr>
            <w:r w:rsidRPr="00BD4332">
              <w:t>Multi-Rate configuration</w:t>
            </w:r>
          </w:p>
        </w:tc>
        <w:tc>
          <w:tcPr>
            <w:tcW w:w="2551" w:type="dxa"/>
          </w:tcPr>
          <w:p w14:paraId="4E6175CF" w14:textId="77777777" w:rsidR="00540B9A" w:rsidRPr="00BD4332" w:rsidRDefault="00540B9A" w:rsidP="006C098C">
            <w:pPr>
              <w:pStyle w:val="TAL"/>
              <w:keepNext w:val="0"/>
              <w:keepLines w:val="0"/>
            </w:pPr>
            <w:r w:rsidRPr="00BD4332">
              <w:t>MultiRate configuration</w:t>
            </w:r>
            <w:r w:rsidRPr="00BD4332">
              <w:br/>
              <w:t>10.5.2.21aa</w:t>
            </w:r>
          </w:p>
        </w:tc>
        <w:tc>
          <w:tcPr>
            <w:tcW w:w="1214" w:type="dxa"/>
          </w:tcPr>
          <w:p w14:paraId="0BF16F2D" w14:textId="77777777" w:rsidR="00540B9A" w:rsidRPr="00BD4332" w:rsidRDefault="00540B9A" w:rsidP="006C098C">
            <w:pPr>
              <w:pStyle w:val="TAC"/>
              <w:keepNext w:val="0"/>
              <w:keepLines w:val="0"/>
            </w:pPr>
            <w:r w:rsidRPr="00BD4332">
              <w:t>O</w:t>
            </w:r>
          </w:p>
        </w:tc>
        <w:tc>
          <w:tcPr>
            <w:tcW w:w="912" w:type="dxa"/>
          </w:tcPr>
          <w:p w14:paraId="4842D72E" w14:textId="77777777" w:rsidR="00540B9A" w:rsidRPr="00BD4332" w:rsidRDefault="00540B9A" w:rsidP="006C098C">
            <w:pPr>
              <w:pStyle w:val="TAC"/>
              <w:keepNext w:val="0"/>
              <w:keepLines w:val="0"/>
            </w:pPr>
            <w:r w:rsidRPr="00BD4332">
              <w:t>TLV</w:t>
            </w:r>
          </w:p>
        </w:tc>
        <w:tc>
          <w:tcPr>
            <w:tcW w:w="993" w:type="dxa"/>
          </w:tcPr>
          <w:p w14:paraId="4745E4A4" w14:textId="77777777" w:rsidR="00540B9A" w:rsidRPr="00BD4332" w:rsidRDefault="00540B9A" w:rsidP="006C098C">
            <w:pPr>
              <w:pStyle w:val="TAC"/>
              <w:keepNext w:val="0"/>
              <w:keepLines w:val="0"/>
            </w:pPr>
            <w:r w:rsidRPr="00BD4332">
              <w:t>4-8</w:t>
            </w:r>
          </w:p>
        </w:tc>
      </w:tr>
      <w:tr w:rsidR="00540B9A" w:rsidRPr="00BD4332" w14:paraId="1DE4DD09" w14:textId="77777777" w:rsidTr="006C098C">
        <w:tblPrEx>
          <w:tblCellMar>
            <w:top w:w="0" w:type="dxa"/>
            <w:bottom w:w="0" w:type="dxa"/>
          </w:tblCellMar>
        </w:tblPrEx>
        <w:trPr>
          <w:cantSplit/>
          <w:jc w:val="center"/>
        </w:trPr>
        <w:tc>
          <w:tcPr>
            <w:tcW w:w="595" w:type="dxa"/>
            <w:tcBorders>
              <w:top w:val="single" w:sz="4" w:space="0" w:color="auto"/>
              <w:left w:val="single" w:sz="4" w:space="0" w:color="auto"/>
              <w:bottom w:val="single" w:sz="4" w:space="0" w:color="auto"/>
              <w:right w:val="single" w:sz="4" w:space="0" w:color="auto"/>
            </w:tcBorders>
          </w:tcPr>
          <w:p w14:paraId="2F31AD66" w14:textId="77777777" w:rsidR="00540B9A" w:rsidRPr="00BD4332" w:rsidRDefault="00540B9A" w:rsidP="006C098C">
            <w:pPr>
              <w:pStyle w:val="TAC"/>
              <w:keepNext w:val="0"/>
              <w:keepLines w:val="0"/>
            </w:pPr>
            <w:r w:rsidRPr="00BD4332">
              <w:t>04</w:t>
            </w:r>
          </w:p>
        </w:tc>
        <w:tc>
          <w:tcPr>
            <w:tcW w:w="2694" w:type="dxa"/>
            <w:tcBorders>
              <w:top w:val="single" w:sz="4" w:space="0" w:color="auto"/>
              <w:left w:val="single" w:sz="4" w:space="0" w:color="auto"/>
              <w:bottom w:val="single" w:sz="4" w:space="0" w:color="auto"/>
              <w:right w:val="single" w:sz="4" w:space="0" w:color="auto"/>
            </w:tcBorders>
          </w:tcPr>
          <w:p w14:paraId="1FD6015E" w14:textId="77777777" w:rsidR="00540B9A" w:rsidRPr="00BD4332" w:rsidRDefault="00540B9A" w:rsidP="006C098C">
            <w:pPr>
              <w:pStyle w:val="TAL"/>
              <w:keepNext w:val="0"/>
              <w:keepLines w:val="0"/>
            </w:pPr>
            <w:r w:rsidRPr="00BD4332">
              <w:t>VGCS Ciphering Parameters</w:t>
            </w:r>
          </w:p>
        </w:tc>
        <w:tc>
          <w:tcPr>
            <w:tcW w:w="2551" w:type="dxa"/>
            <w:tcBorders>
              <w:top w:val="single" w:sz="4" w:space="0" w:color="auto"/>
              <w:left w:val="single" w:sz="4" w:space="0" w:color="auto"/>
              <w:bottom w:val="single" w:sz="4" w:space="0" w:color="auto"/>
              <w:right w:val="single" w:sz="4" w:space="0" w:color="auto"/>
            </w:tcBorders>
          </w:tcPr>
          <w:p w14:paraId="6FFF286B" w14:textId="77777777" w:rsidR="00540B9A" w:rsidRPr="00BD4332" w:rsidRDefault="00540B9A" w:rsidP="006C098C">
            <w:pPr>
              <w:pStyle w:val="TAL"/>
              <w:keepNext w:val="0"/>
              <w:keepLines w:val="0"/>
            </w:pPr>
            <w:r w:rsidRPr="00BD4332">
              <w:t>VGCS Ciphering Parameters</w:t>
            </w:r>
          </w:p>
          <w:p w14:paraId="2ABE96B2" w14:textId="77777777" w:rsidR="00540B9A" w:rsidRPr="00BD4332" w:rsidRDefault="00540B9A" w:rsidP="006C098C">
            <w:pPr>
              <w:pStyle w:val="TAL"/>
              <w:keepNext w:val="0"/>
              <w:keepLines w:val="0"/>
            </w:pPr>
            <w:r w:rsidRPr="00BD4332">
              <w:t>10.5.2.42b</w:t>
            </w:r>
          </w:p>
        </w:tc>
        <w:tc>
          <w:tcPr>
            <w:tcW w:w="1214" w:type="dxa"/>
            <w:tcBorders>
              <w:top w:val="single" w:sz="4" w:space="0" w:color="auto"/>
              <w:left w:val="single" w:sz="4" w:space="0" w:color="auto"/>
              <w:bottom w:val="single" w:sz="4" w:space="0" w:color="auto"/>
              <w:right w:val="single" w:sz="4" w:space="0" w:color="auto"/>
            </w:tcBorders>
          </w:tcPr>
          <w:p w14:paraId="6CA7EE06" w14:textId="77777777" w:rsidR="00540B9A" w:rsidRPr="00BD4332" w:rsidRDefault="00540B9A" w:rsidP="006C098C">
            <w:pPr>
              <w:pStyle w:val="TAC"/>
              <w:keepNext w:val="0"/>
              <w:keepLines w:val="0"/>
            </w:pPr>
            <w:r w:rsidRPr="00BD4332">
              <w:t>O</w:t>
            </w:r>
          </w:p>
        </w:tc>
        <w:tc>
          <w:tcPr>
            <w:tcW w:w="912" w:type="dxa"/>
            <w:tcBorders>
              <w:top w:val="single" w:sz="4" w:space="0" w:color="auto"/>
              <w:left w:val="single" w:sz="4" w:space="0" w:color="auto"/>
              <w:bottom w:val="single" w:sz="4" w:space="0" w:color="auto"/>
              <w:right w:val="single" w:sz="4" w:space="0" w:color="auto"/>
            </w:tcBorders>
          </w:tcPr>
          <w:p w14:paraId="01634156" w14:textId="77777777" w:rsidR="00540B9A" w:rsidRPr="00BD4332" w:rsidRDefault="00540B9A" w:rsidP="006C098C">
            <w:pPr>
              <w:pStyle w:val="TAC"/>
              <w:keepNext w:val="0"/>
              <w:keepLines w:val="0"/>
            </w:pPr>
            <w:r w:rsidRPr="00BD4332">
              <w:t>TLV</w:t>
            </w:r>
          </w:p>
        </w:tc>
        <w:tc>
          <w:tcPr>
            <w:tcW w:w="993" w:type="dxa"/>
            <w:tcBorders>
              <w:top w:val="single" w:sz="4" w:space="0" w:color="auto"/>
              <w:left w:val="single" w:sz="4" w:space="0" w:color="auto"/>
              <w:bottom w:val="single" w:sz="4" w:space="0" w:color="auto"/>
              <w:right w:val="single" w:sz="4" w:space="0" w:color="auto"/>
            </w:tcBorders>
          </w:tcPr>
          <w:p w14:paraId="57CE3C1C" w14:textId="77777777" w:rsidR="00540B9A" w:rsidRPr="00BD4332" w:rsidRDefault="00540B9A" w:rsidP="006C098C">
            <w:pPr>
              <w:pStyle w:val="TAC"/>
              <w:keepNext w:val="0"/>
              <w:keepLines w:val="0"/>
            </w:pPr>
            <w:r w:rsidRPr="00BD4332">
              <w:t>3-15</w:t>
            </w:r>
          </w:p>
        </w:tc>
      </w:tr>
      <w:tr w:rsidR="00540B9A" w:rsidRPr="00BD4332" w14:paraId="2400C381" w14:textId="77777777" w:rsidTr="006C098C">
        <w:tblPrEx>
          <w:tblCellMar>
            <w:top w:w="0" w:type="dxa"/>
            <w:bottom w:w="0" w:type="dxa"/>
          </w:tblCellMar>
        </w:tblPrEx>
        <w:trPr>
          <w:cantSplit/>
          <w:jc w:val="center"/>
        </w:trPr>
        <w:tc>
          <w:tcPr>
            <w:tcW w:w="595" w:type="dxa"/>
            <w:tcBorders>
              <w:top w:val="single" w:sz="4" w:space="0" w:color="auto"/>
              <w:left w:val="single" w:sz="4" w:space="0" w:color="auto"/>
              <w:bottom w:val="single" w:sz="4" w:space="0" w:color="auto"/>
              <w:right w:val="single" w:sz="4" w:space="0" w:color="auto"/>
            </w:tcBorders>
          </w:tcPr>
          <w:p w14:paraId="70005F8F" w14:textId="77777777" w:rsidR="00540B9A" w:rsidRPr="00BD4332" w:rsidRDefault="00540B9A" w:rsidP="006C098C">
            <w:pPr>
              <w:pStyle w:val="TAC"/>
              <w:keepNext w:val="0"/>
              <w:keepLines w:val="0"/>
            </w:pPr>
            <w:r w:rsidRPr="00BD4332">
              <w:t>6D</w:t>
            </w:r>
          </w:p>
        </w:tc>
        <w:tc>
          <w:tcPr>
            <w:tcW w:w="2694" w:type="dxa"/>
            <w:tcBorders>
              <w:top w:val="single" w:sz="4" w:space="0" w:color="auto"/>
              <w:left w:val="single" w:sz="4" w:space="0" w:color="auto"/>
              <w:bottom w:val="single" w:sz="4" w:space="0" w:color="auto"/>
              <w:right w:val="single" w:sz="4" w:space="0" w:color="auto"/>
            </w:tcBorders>
          </w:tcPr>
          <w:p w14:paraId="595EE11E" w14:textId="77777777" w:rsidR="00540B9A" w:rsidRPr="00BD4332" w:rsidRDefault="00540B9A" w:rsidP="006C098C">
            <w:pPr>
              <w:pStyle w:val="TAL"/>
              <w:keepNext w:val="0"/>
              <w:keepLines w:val="0"/>
            </w:pPr>
            <w:r w:rsidRPr="00BD4332">
              <w:t>Extended TSC Set, after time</w:t>
            </w:r>
          </w:p>
        </w:tc>
        <w:tc>
          <w:tcPr>
            <w:tcW w:w="2551" w:type="dxa"/>
            <w:tcBorders>
              <w:top w:val="single" w:sz="4" w:space="0" w:color="auto"/>
              <w:left w:val="single" w:sz="4" w:space="0" w:color="auto"/>
              <w:bottom w:val="single" w:sz="4" w:space="0" w:color="auto"/>
              <w:right w:val="single" w:sz="4" w:space="0" w:color="auto"/>
            </w:tcBorders>
          </w:tcPr>
          <w:p w14:paraId="27EF1298" w14:textId="77777777" w:rsidR="00540B9A" w:rsidRPr="00BD4332" w:rsidRDefault="00540B9A" w:rsidP="006C098C">
            <w:pPr>
              <w:pStyle w:val="TAL"/>
              <w:keepNext w:val="0"/>
              <w:keepLines w:val="0"/>
            </w:pPr>
            <w:r w:rsidRPr="00BD4332">
              <w:t>Extended TSC Set 10.5.2.82</w:t>
            </w:r>
          </w:p>
        </w:tc>
        <w:tc>
          <w:tcPr>
            <w:tcW w:w="1214" w:type="dxa"/>
            <w:tcBorders>
              <w:top w:val="single" w:sz="4" w:space="0" w:color="auto"/>
              <w:left w:val="single" w:sz="4" w:space="0" w:color="auto"/>
              <w:bottom w:val="single" w:sz="4" w:space="0" w:color="auto"/>
              <w:right w:val="single" w:sz="4" w:space="0" w:color="auto"/>
            </w:tcBorders>
          </w:tcPr>
          <w:p w14:paraId="19A90AC4" w14:textId="77777777" w:rsidR="00540B9A" w:rsidRPr="00BD4332" w:rsidRDefault="00540B9A" w:rsidP="006C098C">
            <w:pPr>
              <w:pStyle w:val="TAC"/>
              <w:keepNext w:val="0"/>
              <w:keepLines w:val="0"/>
            </w:pPr>
            <w:r w:rsidRPr="00BD4332">
              <w:t>O</w:t>
            </w:r>
          </w:p>
        </w:tc>
        <w:tc>
          <w:tcPr>
            <w:tcW w:w="912" w:type="dxa"/>
            <w:tcBorders>
              <w:top w:val="single" w:sz="4" w:space="0" w:color="auto"/>
              <w:left w:val="single" w:sz="4" w:space="0" w:color="auto"/>
              <w:bottom w:val="single" w:sz="4" w:space="0" w:color="auto"/>
              <w:right w:val="single" w:sz="4" w:space="0" w:color="auto"/>
            </w:tcBorders>
          </w:tcPr>
          <w:p w14:paraId="050EC7DD" w14:textId="77777777" w:rsidR="00540B9A" w:rsidRPr="00BD4332" w:rsidRDefault="00540B9A" w:rsidP="006C098C">
            <w:pPr>
              <w:pStyle w:val="TAC"/>
              <w:keepNext w:val="0"/>
              <w:keepLines w:val="0"/>
            </w:pPr>
            <w:r w:rsidRPr="00BD4332">
              <w:t>TV</w:t>
            </w:r>
          </w:p>
        </w:tc>
        <w:tc>
          <w:tcPr>
            <w:tcW w:w="993" w:type="dxa"/>
            <w:tcBorders>
              <w:top w:val="single" w:sz="4" w:space="0" w:color="auto"/>
              <w:left w:val="single" w:sz="4" w:space="0" w:color="auto"/>
              <w:bottom w:val="single" w:sz="4" w:space="0" w:color="auto"/>
              <w:right w:val="single" w:sz="4" w:space="0" w:color="auto"/>
            </w:tcBorders>
          </w:tcPr>
          <w:p w14:paraId="231627C7" w14:textId="77777777" w:rsidR="00540B9A" w:rsidRPr="00BD4332" w:rsidRDefault="00540B9A" w:rsidP="006C098C">
            <w:pPr>
              <w:pStyle w:val="TAC"/>
              <w:keepNext w:val="0"/>
              <w:keepLines w:val="0"/>
            </w:pPr>
            <w:r w:rsidRPr="00BD4332">
              <w:t>2</w:t>
            </w:r>
          </w:p>
        </w:tc>
      </w:tr>
      <w:tr w:rsidR="00540B9A" w:rsidRPr="00BD4332" w14:paraId="415A5758" w14:textId="77777777" w:rsidTr="006C098C">
        <w:tblPrEx>
          <w:tblCellMar>
            <w:top w:w="0" w:type="dxa"/>
            <w:bottom w:w="0" w:type="dxa"/>
          </w:tblCellMar>
        </w:tblPrEx>
        <w:trPr>
          <w:cantSplit/>
          <w:jc w:val="center"/>
        </w:trPr>
        <w:tc>
          <w:tcPr>
            <w:tcW w:w="595" w:type="dxa"/>
            <w:tcBorders>
              <w:top w:val="single" w:sz="4" w:space="0" w:color="auto"/>
              <w:left w:val="single" w:sz="4" w:space="0" w:color="auto"/>
              <w:bottom w:val="single" w:sz="4" w:space="0" w:color="auto"/>
              <w:right w:val="single" w:sz="4" w:space="0" w:color="auto"/>
            </w:tcBorders>
          </w:tcPr>
          <w:p w14:paraId="4C58E6E8" w14:textId="77777777" w:rsidR="00540B9A" w:rsidRPr="00BD4332" w:rsidRDefault="00540B9A" w:rsidP="006C098C">
            <w:pPr>
              <w:pStyle w:val="TAC"/>
              <w:keepNext w:val="0"/>
              <w:keepLines w:val="0"/>
            </w:pPr>
            <w:r w:rsidRPr="00BD4332">
              <w:t>6E</w:t>
            </w:r>
          </w:p>
        </w:tc>
        <w:tc>
          <w:tcPr>
            <w:tcW w:w="2694" w:type="dxa"/>
            <w:tcBorders>
              <w:top w:val="single" w:sz="4" w:space="0" w:color="auto"/>
              <w:left w:val="single" w:sz="4" w:space="0" w:color="auto"/>
              <w:bottom w:val="single" w:sz="4" w:space="0" w:color="auto"/>
              <w:right w:val="single" w:sz="4" w:space="0" w:color="auto"/>
            </w:tcBorders>
          </w:tcPr>
          <w:p w14:paraId="099F3138" w14:textId="77777777" w:rsidR="00540B9A" w:rsidRPr="00BD4332" w:rsidRDefault="00540B9A" w:rsidP="006C098C">
            <w:pPr>
              <w:pStyle w:val="TAL"/>
              <w:keepNext w:val="0"/>
              <w:keepLines w:val="0"/>
            </w:pPr>
            <w:r w:rsidRPr="00BD4332">
              <w:t>Extended TSC Set, before time</w:t>
            </w:r>
          </w:p>
        </w:tc>
        <w:tc>
          <w:tcPr>
            <w:tcW w:w="2551" w:type="dxa"/>
            <w:tcBorders>
              <w:top w:val="single" w:sz="4" w:space="0" w:color="auto"/>
              <w:left w:val="single" w:sz="4" w:space="0" w:color="auto"/>
              <w:bottom w:val="single" w:sz="4" w:space="0" w:color="auto"/>
              <w:right w:val="single" w:sz="4" w:space="0" w:color="auto"/>
            </w:tcBorders>
          </w:tcPr>
          <w:p w14:paraId="3B2FEA24" w14:textId="77777777" w:rsidR="00540B9A" w:rsidRPr="00BD4332" w:rsidRDefault="00540B9A" w:rsidP="006C098C">
            <w:pPr>
              <w:pStyle w:val="TAL"/>
              <w:keepNext w:val="0"/>
              <w:keepLines w:val="0"/>
            </w:pPr>
            <w:r w:rsidRPr="00BD4332">
              <w:t>Extended TSC Set 10.5.2.82</w:t>
            </w:r>
          </w:p>
        </w:tc>
        <w:tc>
          <w:tcPr>
            <w:tcW w:w="1214" w:type="dxa"/>
            <w:tcBorders>
              <w:top w:val="single" w:sz="4" w:space="0" w:color="auto"/>
              <w:left w:val="single" w:sz="4" w:space="0" w:color="auto"/>
              <w:bottom w:val="single" w:sz="4" w:space="0" w:color="auto"/>
              <w:right w:val="single" w:sz="4" w:space="0" w:color="auto"/>
            </w:tcBorders>
          </w:tcPr>
          <w:p w14:paraId="383634C8" w14:textId="77777777" w:rsidR="00540B9A" w:rsidRPr="00BD4332" w:rsidRDefault="00540B9A" w:rsidP="006C098C">
            <w:pPr>
              <w:pStyle w:val="TAC"/>
              <w:keepNext w:val="0"/>
              <w:keepLines w:val="0"/>
            </w:pPr>
            <w:r w:rsidRPr="00BD4332">
              <w:t>O</w:t>
            </w:r>
          </w:p>
        </w:tc>
        <w:tc>
          <w:tcPr>
            <w:tcW w:w="912" w:type="dxa"/>
            <w:tcBorders>
              <w:top w:val="single" w:sz="4" w:space="0" w:color="auto"/>
              <w:left w:val="single" w:sz="4" w:space="0" w:color="auto"/>
              <w:bottom w:val="single" w:sz="4" w:space="0" w:color="auto"/>
              <w:right w:val="single" w:sz="4" w:space="0" w:color="auto"/>
            </w:tcBorders>
          </w:tcPr>
          <w:p w14:paraId="12939DFF" w14:textId="77777777" w:rsidR="00540B9A" w:rsidRPr="00BD4332" w:rsidRDefault="00540B9A" w:rsidP="006C098C">
            <w:pPr>
              <w:pStyle w:val="TAC"/>
              <w:keepNext w:val="0"/>
              <w:keepLines w:val="0"/>
            </w:pPr>
            <w:r w:rsidRPr="00BD4332">
              <w:t>TV</w:t>
            </w:r>
          </w:p>
        </w:tc>
        <w:tc>
          <w:tcPr>
            <w:tcW w:w="993" w:type="dxa"/>
            <w:tcBorders>
              <w:top w:val="single" w:sz="4" w:space="0" w:color="auto"/>
              <w:left w:val="single" w:sz="4" w:space="0" w:color="auto"/>
              <w:bottom w:val="single" w:sz="4" w:space="0" w:color="auto"/>
              <w:right w:val="single" w:sz="4" w:space="0" w:color="auto"/>
            </w:tcBorders>
          </w:tcPr>
          <w:p w14:paraId="44210219" w14:textId="77777777" w:rsidR="00540B9A" w:rsidRPr="00BD4332" w:rsidRDefault="00540B9A" w:rsidP="006C098C">
            <w:pPr>
              <w:pStyle w:val="TAC"/>
              <w:keepNext w:val="0"/>
              <w:keepLines w:val="0"/>
            </w:pPr>
            <w:r w:rsidRPr="00BD4332">
              <w:t>2</w:t>
            </w:r>
          </w:p>
        </w:tc>
      </w:tr>
    </w:tbl>
    <w:p w14:paraId="41D591C7" w14:textId="77777777" w:rsidR="00540B9A" w:rsidRPr="00BD4332" w:rsidRDefault="00540B9A" w:rsidP="00540B9A"/>
    <w:p w14:paraId="39464BB8" w14:textId="77777777" w:rsidR="00540B9A" w:rsidRPr="00BD4332" w:rsidRDefault="00540B9A" w:rsidP="00540B9A">
      <w:pPr>
        <w:pStyle w:val="Heading4"/>
      </w:pPr>
      <w:bookmarkStart w:id="421" w:name="_Toc531790114"/>
      <w:r w:rsidRPr="00BD4332">
        <w:lastRenderedPageBreak/>
        <w:t>9.1.2.1</w:t>
      </w:r>
      <w:r w:rsidRPr="00BD4332">
        <w:tab/>
        <w:t>Mode of the First Channel (Channel Set 1) and Mode of Channel Set "X" (2=&lt;X=&lt;8)</w:t>
      </w:r>
      <w:bookmarkEnd w:id="421"/>
    </w:p>
    <w:p w14:paraId="58D3B62C" w14:textId="77777777" w:rsidR="00540B9A" w:rsidRPr="00BD4332" w:rsidRDefault="00540B9A" w:rsidP="00540B9A">
      <w:pPr>
        <w:keepNext/>
        <w:keepLines/>
      </w:pPr>
      <w:r w:rsidRPr="00BD4332">
        <w:t>If this information element is not present the channel mode of the previously allocated channel or channels for Channel Set "X" (1=&lt;X&lt;=8) shall be assumed.</w:t>
      </w:r>
    </w:p>
    <w:p w14:paraId="4D009824" w14:textId="77777777" w:rsidR="00540B9A" w:rsidRPr="00BD4332" w:rsidRDefault="00540B9A" w:rsidP="00540B9A">
      <w:pPr>
        <w:keepNext/>
        <w:keepLines/>
      </w:pPr>
      <w:r w:rsidRPr="00BD4332">
        <w:t xml:space="preserve">If Channel Set "X" is not defined for the configuration, the </w:t>
      </w:r>
      <w:r w:rsidRPr="00BD4332">
        <w:rPr>
          <w:i/>
        </w:rPr>
        <w:t xml:space="preserve">Mode of Channel Set "X" </w:t>
      </w:r>
      <w:r w:rsidRPr="00BD4332">
        <w:t>IE shall be considered as an IE unnecessary in the message.</w:t>
      </w:r>
    </w:p>
    <w:p w14:paraId="2AD974F8" w14:textId="77777777" w:rsidR="00540B9A" w:rsidRPr="00BD4332" w:rsidRDefault="00540B9A" w:rsidP="00540B9A">
      <w:pPr>
        <w:pStyle w:val="NO"/>
        <w:keepNext/>
      </w:pPr>
      <w:r w:rsidRPr="00BD4332">
        <w:t>NOTE:</w:t>
      </w:r>
      <w:r w:rsidRPr="00BD4332">
        <w:tab/>
        <w:t xml:space="preserve">Sub-clause 3.4.3.1 defines cases when one or several </w:t>
      </w:r>
      <w:r w:rsidRPr="00BD4332">
        <w:rPr>
          <w:i/>
        </w:rPr>
        <w:t>Mode of Channel Set "X"</w:t>
      </w:r>
      <w:r w:rsidRPr="00BD4332">
        <w:t xml:space="preserve"> IEs shall be included in the message.</w:t>
      </w:r>
    </w:p>
    <w:p w14:paraId="73692A67" w14:textId="77777777" w:rsidR="00540B9A" w:rsidRPr="00BD4332" w:rsidRDefault="00540B9A" w:rsidP="00540B9A">
      <w:pPr>
        <w:pStyle w:val="Heading4"/>
      </w:pPr>
      <w:bookmarkStart w:id="422" w:name="_Toc531790115"/>
      <w:r w:rsidRPr="00BD4332">
        <w:t>9.1.2.2</w:t>
      </w:r>
      <w:r w:rsidRPr="00BD4332">
        <w:tab/>
        <w:t>Description of the Second Channel</w:t>
      </w:r>
      <w:bookmarkEnd w:id="422"/>
    </w:p>
    <w:p w14:paraId="248CA93B" w14:textId="77777777" w:rsidR="00540B9A" w:rsidRPr="00BD4332" w:rsidRDefault="00540B9A" w:rsidP="00540B9A">
      <w:r w:rsidRPr="00BD4332">
        <w:t>These information elements appear in the case of an assignment occurring if the mobile station carries two connections (on two dedicated channels, for the TCH/H + TCH/H configuration).</w:t>
      </w:r>
    </w:p>
    <w:p w14:paraId="434500FE" w14:textId="77777777" w:rsidR="00540B9A" w:rsidRPr="00BD4332" w:rsidRDefault="00540B9A" w:rsidP="00540B9A">
      <w:r w:rsidRPr="00BD4332">
        <w:t xml:space="preserve">The connection using the channel previously defined in the </w:t>
      </w:r>
      <w:r w:rsidRPr="00BD4332">
        <w:rPr>
          <w:i/>
        </w:rPr>
        <w:t xml:space="preserve">Description of the First Channel </w:t>
      </w:r>
      <w:r w:rsidRPr="00BD4332">
        <w:t xml:space="preserve">IEs of an ASSIGNMENT COMMAND or HANDOVER COMMAND message shall use the channel defined in the </w:t>
      </w:r>
      <w:r w:rsidRPr="00BD4332">
        <w:rPr>
          <w:i/>
        </w:rPr>
        <w:t>Description of the First Channel</w:t>
      </w:r>
      <w:r w:rsidRPr="00BD4332">
        <w:t xml:space="preserve"> IEs of the ASSIGNMENT COMMAND message defining the new configuration.</w:t>
      </w:r>
    </w:p>
    <w:p w14:paraId="4943F1D4" w14:textId="77777777" w:rsidR="00540B9A" w:rsidRPr="00BD4332" w:rsidRDefault="00540B9A" w:rsidP="00540B9A">
      <w:r w:rsidRPr="00BD4332">
        <w:t xml:space="preserve">The channel described in the </w:t>
      </w:r>
      <w:r w:rsidRPr="00BD4332">
        <w:rPr>
          <w:i/>
        </w:rPr>
        <w:t>Description of the First Channel</w:t>
      </w:r>
      <w:r w:rsidRPr="00BD4332">
        <w:t xml:space="preserve"> IEs carries the main DCCH. The SACCH used is the one associated with that channel.</w:t>
      </w:r>
    </w:p>
    <w:p w14:paraId="4EA13EE3" w14:textId="77777777" w:rsidR="00540B9A" w:rsidRPr="00BD4332" w:rsidRDefault="00540B9A" w:rsidP="00540B9A">
      <w:pPr>
        <w:pStyle w:val="Heading4"/>
      </w:pPr>
      <w:bookmarkStart w:id="423" w:name="_Toc531790116"/>
      <w:r w:rsidRPr="00BD4332">
        <w:t>9.1.2.3</w:t>
      </w:r>
      <w:r w:rsidRPr="00BD4332">
        <w:tab/>
        <w:t>Mode of the Second Channel</w:t>
      </w:r>
      <w:bookmarkEnd w:id="423"/>
    </w:p>
    <w:p w14:paraId="1AF66162" w14:textId="77777777" w:rsidR="00540B9A" w:rsidRPr="00BD4332" w:rsidRDefault="00540B9A" w:rsidP="00540B9A">
      <w:r w:rsidRPr="00BD4332">
        <w:t xml:space="preserve">If no </w:t>
      </w:r>
      <w:r w:rsidRPr="00BD4332">
        <w:rPr>
          <w:i/>
        </w:rPr>
        <w:t>Description of the Second Channel</w:t>
      </w:r>
      <w:r w:rsidRPr="00BD4332">
        <w:t xml:space="preserve"> IE is present but the information element is present it shall be considered as an IE unnecessary in the message.</w:t>
      </w:r>
    </w:p>
    <w:p w14:paraId="7902BB0C" w14:textId="77777777" w:rsidR="00540B9A" w:rsidRPr="00BD4332" w:rsidRDefault="00540B9A" w:rsidP="00540B9A">
      <w:r w:rsidRPr="00BD4332">
        <w:t>This information element appears at least when the channel mode is changed for the channel defined in the second channel description information elements.</w:t>
      </w:r>
    </w:p>
    <w:p w14:paraId="78CEC261" w14:textId="77777777" w:rsidR="00540B9A" w:rsidRPr="00BD4332" w:rsidRDefault="00540B9A" w:rsidP="00540B9A">
      <w:pPr>
        <w:pStyle w:val="Heading4"/>
      </w:pPr>
      <w:bookmarkStart w:id="424" w:name="_Toc531790117"/>
      <w:r w:rsidRPr="00BD4332">
        <w:t>9.1.2.4</w:t>
      </w:r>
      <w:r w:rsidRPr="00BD4332">
        <w:tab/>
        <w:t>Mobile Allocation and Frequency List, after the starting time</w:t>
      </w:r>
      <w:bookmarkEnd w:id="424"/>
    </w:p>
    <w:p w14:paraId="2F03E95E" w14:textId="77777777" w:rsidR="00540B9A" w:rsidRPr="00BD4332" w:rsidRDefault="00540B9A" w:rsidP="00540B9A">
      <w:r w:rsidRPr="00BD4332">
        <w:t>If at least one of the channel descriptions for the starting time indicates frequency hopping, one and only one of the following information elements shall be present and apply to all assigned channels:</w:t>
      </w:r>
    </w:p>
    <w:p w14:paraId="441C84CE" w14:textId="77777777" w:rsidR="00540B9A" w:rsidRPr="00BD4332" w:rsidRDefault="00540B9A" w:rsidP="00540B9A">
      <w:pPr>
        <w:pStyle w:val="B1"/>
      </w:pPr>
      <w:r w:rsidRPr="00BD4332">
        <w:t>-</w:t>
      </w:r>
      <w:r w:rsidRPr="00BD4332">
        <w:tab/>
        <w:t>Mobile Allocation, after time;</w:t>
      </w:r>
    </w:p>
    <w:p w14:paraId="151F9B85" w14:textId="77777777" w:rsidR="00540B9A" w:rsidRPr="00BD4332" w:rsidRDefault="00540B9A" w:rsidP="00540B9A">
      <w:pPr>
        <w:pStyle w:val="B1"/>
      </w:pPr>
      <w:r w:rsidRPr="00BD4332">
        <w:t>-</w:t>
      </w:r>
      <w:r w:rsidRPr="00BD4332">
        <w:tab/>
        <w:t>Frequency List, after time.</w:t>
      </w:r>
    </w:p>
    <w:p w14:paraId="789DF822" w14:textId="77777777" w:rsidR="00540B9A" w:rsidRPr="00BD4332" w:rsidRDefault="00540B9A" w:rsidP="00540B9A">
      <w:r w:rsidRPr="00BD4332">
        <w:t>If neither of the Channel Description IEs for after time indicate frequency hopping, if decoding of Channel Description IEs for before time does not require a frequency list for after time (see next sub-clause), and one or both of the two information elements are present they shall be considered as IEs unnecessary in the message.</w:t>
      </w:r>
    </w:p>
    <w:p w14:paraId="5F4520BE" w14:textId="77777777" w:rsidR="00540B9A" w:rsidRPr="00BD4332" w:rsidRDefault="00540B9A" w:rsidP="00540B9A">
      <w:pPr>
        <w:pStyle w:val="Heading4"/>
      </w:pPr>
      <w:bookmarkStart w:id="425" w:name="_Toc531790118"/>
      <w:r w:rsidRPr="00BD4332">
        <w:t>9.1.2.5</w:t>
      </w:r>
      <w:r w:rsidRPr="00BD4332">
        <w:tab/>
        <w:t>Starting Time</w:t>
      </w:r>
      <w:bookmarkEnd w:id="425"/>
    </w:p>
    <w:p w14:paraId="7A06048B" w14:textId="77777777" w:rsidR="00540B9A" w:rsidRPr="00BD4332" w:rsidRDefault="00540B9A" w:rsidP="00540B9A">
      <w:r w:rsidRPr="00BD4332">
        <w:t xml:space="preserve">The </w:t>
      </w:r>
      <w:r w:rsidRPr="00BD4332">
        <w:rPr>
          <w:i/>
        </w:rPr>
        <w:t>starting time</w:t>
      </w:r>
      <w:r w:rsidRPr="00BD4332">
        <w:t xml:space="preserve"> information element is included when the network wants the mobile station to change the frequency parameters of the channels more or less at the moment a change of channel occurs. In this case a number of information elements may be included to give the frequency parameters to be used before the starting time.</w:t>
      </w:r>
    </w:p>
    <w:p w14:paraId="53E93B6F" w14:textId="77777777" w:rsidR="00540B9A" w:rsidRPr="00BD4332" w:rsidRDefault="00540B9A" w:rsidP="00540B9A">
      <w:r w:rsidRPr="00BD4332">
        <w:t xml:space="preserve">If the </w:t>
      </w:r>
      <w:r w:rsidRPr="00BD4332">
        <w:rPr>
          <w:i/>
        </w:rPr>
        <w:t>starting time</w:t>
      </w:r>
      <w:r w:rsidRPr="00BD4332">
        <w:t xml:space="preserve"> information element is present and none of the information elements referring to before the starting time are present, the mobile station waits and accesses the channels at the indicated time.</w:t>
      </w:r>
    </w:p>
    <w:p w14:paraId="359A03BE" w14:textId="77777777" w:rsidR="00540B9A" w:rsidRPr="00BD4332" w:rsidRDefault="00540B9A" w:rsidP="00540B9A">
      <w:r w:rsidRPr="00BD4332">
        <w:t xml:space="preserve">If the </w:t>
      </w:r>
      <w:r w:rsidRPr="00BD4332">
        <w:rPr>
          <w:i/>
        </w:rPr>
        <w:t>starting time</w:t>
      </w:r>
      <w:r w:rsidRPr="00BD4332">
        <w:t xml:space="preserve"> information element is present and at least one of the information elements referring to before the starting time is present, the mobile station does not wait for the indicated time and accesses the channel using the frequency parameters for before the starting time.</w:t>
      </w:r>
    </w:p>
    <w:p w14:paraId="708E5182" w14:textId="77777777" w:rsidR="00540B9A" w:rsidRPr="00BD4332" w:rsidRDefault="00540B9A" w:rsidP="00540B9A">
      <w:r w:rsidRPr="00BD4332">
        <w:t xml:space="preserve">If the </w:t>
      </w:r>
      <w:r w:rsidRPr="00BD4332">
        <w:rPr>
          <w:i/>
        </w:rPr>
        <w:t>starting time</w:t>
      </w:r>
      <w:r w:rsidRPr="00BD4332">
        <w:t xml:space="preserve"> information element is not present and at some of the information elements referring to before the starting time is present, these information elements shall be considered as IEs unnecessary in the message.</w:t>
      </w:r>
    </w:p>
    <w:p w14:paraId="1ED9DEFE" w14:textId="77777777" w:rsidR="00540B9A" w:rsidRPr="00BD4332" w:rsidRDefault="00540B9A" w:rsidP="00540B9A">
      <w:r w:rsidRPr="00BD4332">
        <w:t xml:space="preserve">If the </w:t>
      </w:r>
      <w:r w:rsidRPr="00BD4332">
        <w:rPr>
          <w:i/>
        </w:rPr>
        <w:t>description of the first channel, before time</w:t>
      </w:r>
      <w:r w:rsidRPr="00BD4332">
        <w:t xml:space="preserve"> IE is not present, the channel description to apply for before the time, if needed, is given by the </w:t>
      </w:r>
      <w:r w:rsidRPr="00BD4332">
        <w:rPr>
          <w:i/>
        </w:rPr>
        <w:t>description of the first channel, after time</w:t>
      </w:r>
      <w:r w:rsidRPr="00BD4332">
        <w:t xml:space="preserve"> IE.</w:t>
      </w:r>
    </w:p>
    <w:p w14:paraId="274C6601" w14:textId="77777777" w:rsidR="00540B9A" w:rsidRPr="00BD4332" w:rsidRDefault="00540B9A" w:rsidP="00540B9A">
      <w:r w:rsidRPr="00BD4332">
        <w:lastRenderedPageBreak/>
        <w:t xml:space="preserve">If the </w:t>
      </w:r>
      <w:r w:rsidRPr="00BD4332">
        <w:rPr>
          <w:i/>
        </w:rPr>
        <w:t>description of the second channel, after time</w:t>
      </w:r>
      <w:r w:rsidRPr="00BD4332">
        <w:t xml:space="preserve"> IE is present, the </w:t>
      </w:r>
      <w:r w:rsidRPr="00BD4332">
        <w:rPr>
          <w:i/>
        </w:rPr>
        <w:t>description of the second channel, before time</w:t>
      </w:r>
      <w:r w:rsidRPr="00BD4332">
        <w:t xml:space="preserve"> IE not present, and a description of the configuration for before the time needed, the channel configuration before the starting time is nevertheless of two traffic channels, and the channel description to apply to the second channel before the starting time is given by the </w:t>
      </w:r>
      <w:r w:rsidRPr="00BD4332">
        <w:rPr>
          <w:i/>
        </w:rPr>
        <w:t>description of the second channel, after time</w:t>
      </w:r>
      <w:r w:rsidRPr="00BD4332">
        <w:t xml:space="preserve"> IE.</w:t>
      </w:r>
    </w:p>
    <w:p w14:paraId="38F202E4" w14:textId="77777777" w:rsidR="00540B9A" w:rsidRPr="00BD4332" w:rsidRDefault="00540B9A" w:rsidP="00540B9A">
      <w:pPr>
        <w:keepNext/>
      </w:pPr>
      <w:r w:rsidRPr="00BD4332">
        <w:t xml:space="preserve">If the </w:t>
      </w:r>
      <w:r w:rsidRPr="00BD4332">
        <w:rPr>
          <w:i/>
        </w:rPr>
        <w:t>starting time</w:t>
      </w:r>
      <w:r w:rsidRPr="00BD4332">
        <w:t xml:space="preserve"> IE is present and at least one of the channel descriptions for before the starting time indicates frequency hopping, one and only one of the following information elements may be present and applies before the starting time to all assigned channels:</w:t>
      </w:r>
    </w:p>
    <w:p w14:paraId="3765A617" w14:textId="77777777" w:rsidR="00540B9A" w:rsidRPr="00BD4332" w:rsidRDefault="00540B9A" w:rsidP="00540B9A">
      <w:pPr>
        <w:pStyle w:val="B1"/>
      </w:pPr>
      <w:r w:rsidRPr="00BD4332">
        <w:t>-</w:t>
      </w:r>
      <w:r w:rsidRPr="00BD4332">
        <w:tab/>
        <w:t>Mobile Allocation, before time IE;</w:t>
      </w:r>
    </w:p>
    <w:p w14:paraId="51A1A236" w14:textId="77777777" w:rsidR="00540B9A" w:rsidRPr="00BD4332" w:rsidRDefault="00540B9A" w:rsidP="00540B9A">
      <w:pPr>
        <w:pStyle w:val="B1"/>
      </w:pPr>
      <w:r w:rsidRPr="00BD4332">
        <w:t>-</w:t>
      </w:r>
      <w:r w:rsidRPr="00BD4332">
        <w:tab/>
        <w:t>Frequency list, before time IE;</w:t>
      </w:r>
    </w:p>
    <w:p w14:paraId="40D8D400" w14:textId="77777777" w:rsidR="00540B9A" w:rsidRPr="00BD4332" w:rsidRDefault="00540B9A" w:rsidP="00540B9A">
      <w:pPr>
        <w:pStyle w:val="B1"/>
      </w:pPr>
      <w:r w:rsidRPr="00BD4332">
        <w:t>-</w:t>
      </w:r>
      <w:r w:rsidRPr="00BD4332">
        <w:tab/>
        <w:t>Frequency channel sequence, before time IE.</w:t>
      </w:r>
    </w:p>
    <w:p w14:paraId="5949CA6E" w14:textId="77777777" w:rsidR="00540B9A" w:rsidRPr="00BD4332" w:rsidRDefault="00540B9A" w:rsidP="00540B9A">
      <w:r w:rsidRPr="00BD4332">
        <w:t xml:space="preserve">If the </w:t>
      </w:r>
      <w:r w:rsidRPr="00BD4332">
        <w:rPr>
          <w:i/>
        </w:rPr>
        <w:t>starting time</w:t>
      </w:r>
      <w:r w:rsidRPr="00BD4332">
        <w:t xml:space="preserve"> IE is present and at least one of the channel descriptions for before the starting time indicates frequency hopping, and none of the above mentioned IE is present, a frequency list for after the starting time must be present (see sub-clause 9.1.2.4), and this list applies also for the channels before the starting time.</w:t>
      </w:r>
    </w:p>
    <w:p w14:paraId="7EE7D445" w14:textId="77777777" w:rsidR="00540B9A" w:rsidRPr="00BD4332" w:rsidRDefault="00540B9A" w:rsidP="00540B9A">
      <w:pPr>
        <w:pStyle w:val="Heading4"/>
      </w:pPr>
      <w:bookmarkStart w:id="426" w:name="_Toc531790119"/>
      <w:r w:rsidRPr="00BD4332">
        <w:t>9.1.2.6</w:t>
      </w:r>
      <w:r w:rsidRPr="00BD4332">
        <w:tab/>
        <w:t>Reference cell frequency list</w:t>
      </w:r>
      <w:bookmarkEnd w:id="426"/>
    </w:p>
    <w:p w14:paraId="1EC75401" w14:textId="77777777" w:rsidR="00540B9A" w:rsidRPr="00BD4332" w:rsidRDefault="00540B9A" w:rsidP="00540B9A">
      <w:r w:rsidRPr="00BD4332">
        <w:t xml:space="preserve">If any of the </w:t>
      </w:r>
      <w:r w:rsidRPr="00BD4332">
        <w:rPr>
          <w:i/>
        </w:rPr>
        <w:t>mobile allocation</w:t>
      </w:r>
      <w:r w:rsidRPr="00BD4332">
        <w:t xml:space="preserve"> information elements is present, then the network must ensure that either the mobile station has received in a previous message the proper reference cell frequency list (CA), or that the </w:t>
      </w:r>
      <w:r w:rsidRPr="00BD4332">
        <w:rPr>
          <w:i/>
        </w:rPr>
        <w:t>cell channel description</w:t>
      </w:r>
      <w:r w:rsidRPr="00BD4332">
        <w:t xml:space="preserve"> IE is present.</w:t>
      </w:r>
    </w:p>
    <w:p w14:paraId="5FEE646E" w14:textId="77777777" w:rsidR="00540B9A" w:rsidRPr="00BD4332" w:rsidRDefault="00540B9A" w:rsidP="00540B9A">
      <w:r w:rsidRPr="00BD4332">
        <w:t xml:space="preserve">If the </w:t>
      </w:r>
      <w:r w:rsidRPr="00BD4332">
        <w:rPr>
          <w:i/>
        </w:rPr>
        <w:t>cell channel description</w:t>
      </w:r>
      <w:r w:rsidRPr="00BD4332">
        <w:t xml:space="preserve"> IE is present, it is used to decode the </w:t>
      </w:r>
      <w:r w:rsidRPr="00BD4332">
        <w:rPr>
          <w:i/>
        </w:rPr>
        <w:t>mobile allocation</w:t>
      </w:r>
      <w:r w:rsidRPr="00BD4332">
        <w:t xml:space="preserve"> IEs in the message, as well as in later messages until reception of a new reference cell frequency list or the cell is left.</w:t>
      </w:r>
    </w:p>
    <w:p w14:paraId="578FC765" w14:textId="77777777" w:rsidR="00540B9A" w:rsidRPr="00BD4332" w:rsidRDefault="00540B9A" w:rsidP="00540B9A">
      <w:pPr>
        <w:pStyle w:val="Heading4"/>
      </w:pPr>
      <w:bookmarkStart w:id="427" w:name="_Toc531790120"/>
      <w:r w:rsidRPr="00BD4332">
        <w:t>9.1.2.7</w:t>
      </w:r>
      <w:r w:rsidRPr="00BD4332">
        <w:tab/>
        <w:t>Cell Channel Description</w:t>
      </w:r>
      <w:bookmarkEnd w:id="427"/>
    </w:p>
    <w:p w14:paraId="41E15C10" w14:textId="77777777" w:rsidR="00540B9A" w:rsidRPr="00BD4332" w:rsidRDefault="00540B9A" w:rsidP="00540B9A">
      <w:r w:rsidRPr="00BD4332">
        <w:t xml:space="preserve">If present, this information element shall be used to decode the </w:t>
      </w:r>
      <w:r w:rsidRPr="00BD4332">
        <w:rPr>
          <w:i/>
        </w:rPr>
        <w:t>Mobile Allocation</w:t>
      </w:r>
      <w:r w:rsidRPr="00BD4332">
        <w:t xml:space="preserve"> IE in the same message and in subsequent messages.</w:t>
      </w:r>
    </w:p>
    <w:p w14:paraId="7D959AA4" w14:textId="77777777" w:rsidR="00540B9A" w:rsidRPr="00BD4332" w:rsidRDefault="00540B9A" w:rsidP="00540B9A">
      <w:pPr>
        <w:pStyle w:val="Heading4"/>
      </w:pPr>
      <w:bookmarkStart w:id="428" w:name="_Toc531790121"/>
      <w:r w:rsidRPr="00BD4332">
        <w:t>9.1.2.8</w:t>
      </w:r>
      <w:r w:rsidRPr="00BD4332">
        <w:tab/>
        <w:t>Cipher Mode Setting</w:t>
      </w:r>
      <w:bookmarkEnd w:id="428"/>
    </w:p>
    <w:p w14:paraId="6F5A74B2" w14:textId="77777777" w:rsidR="00540B9A" w:rsidRPr="00BD4332" w:rsidRDefault="00540B9A" w:rsidP="00540B9A">
      <w:r w:rsidRPr="00BD4332">
        <w:t>If this information element is omitted, the mode of ciphering is not changed after the mobile station has switched to the assigned channel.</w:t>
      </w:r>
    </w:p>
    <w:p w14:paraId="7C3BB8E3" w14:textId="77777777" w:rsidR="00540B9A" w:rsidRPr="00BD4332" w:rsidRDefault="00540B9A" w:rsidP="00540B9A">
      <w:r w:rsidRPr="00BD4332">
        <w:t>Only applicable for mobile stations supporting VGCS talking:</w:t>
      </w:r>
    </w:p>
    <w:p w14:paraId="1A30CFC8" w14:textId="77777777" w:rsidR="00540B9A" w:rsidRPr="00BD4332" w:rsidRDefault="00540B9A" w:rsidP="00540B9A">
      <w:pPr>
        <w:pStyle w:val="B1"/>
      </w:pPr>
      <w:r w:rsidRPr="00BD4332">
        <w:t>-</w:t>
      </w:r>
      <w:r w:rsidRPr="00BD4332">
        <w:tab/>
        <w:t>The cipher mode setting IE shall not be included if the ASSIGNMENT COMMAND message is sent on a VGCS channel or dedicated channel in order to assign a VGCS channel.</w:t>
      </w:r>
    </w:p>
    <w:p w14:paraId="5D9FF41C" w14:textId="77777777" w:rsidR="00540B9A" w:rsidRPr="00BD4332" w:rsidRDefault="00540B9A" w:rsidP="00540B9A">
      <w:pPr>
        <w:pStyle w:val="B1"/>
      </w:pPr>
      <w:r w:rsidRPr="00BD4332">
        <w:t>-</w:t>
      </w:r>
      <w:r w:rsidRPr="00BD4332">
        <w:tab/>
        <w:t>The cipher mode setting IE shall be included if the ASSIGNMENT COMMAND message is sent on a ciphered VGCS channel in order to assign a dedicated channel. If the information element is not present, the MS shall use ciphering mode "no ciphering" on the assigned channel.</w:t>
      </w:r>
    </w:p>
    <w:p w14:paraId="5C64C8D0" w14:textId="77777777" w:rsidR="00540B9A" w:rsidRPr="00BD4332" w:rsidRDefault="00540B9A" w:rsidP="00540B9A">
      <w:pPr>
        <w:pStyle w:val="Heading4"/>
      </w:pPr>
      <w:bookmarkStart w:id="429" w:name="_Toc531790122"/>
      <w:r w:rsidRPr="00BD4332">
        <w:t>9.1.2.9</w:t>
      </w:r>
      <w:r w:rsidRPr="00BD4332">
        <w:tab/>
        <w:t>VGCS target mode Indication</w:t>
      </w:r>
      <w:bookmarkEnd w:id="429"/>
    </w:p>
    <w:p w14:paraId="2178A9F5" w14:textId="77777777" w:rsidR="00540B9A" w:rsidRPr="00BD4332" w:rsidRDefault="00540B9A" w:rsidP="00540B9A">
      <w:r w:rsidRPr="00BD4332">
        <w:t>This information element is identified as "comprehension required". Only mobile stations supporting "VGCS talking" are required to accept the presence of the element. The presence of the element shall trigger an exception handling if received by a mobile station not supporting "VGCS talking".</w:t>
      </w:r>
    </w:p>
    <w:p w14:paraId="2D1CE00A" w14:textId="77777777" w:rsidR="00540B9A" w:rsidRPr="00BD4332" w:rsidRDefault="00540B9A" w:rsidP="00540B9A">
      <w:r w:rsidRPr="00BD4332">
        <w:t>This IE indicates which mode is to be used on the new channel (i.e. dedicated mode or group transmit mode). If this information element is not present, the mode shall be the same as on the previous channel.</w:t>
      </w:r>
    </w:p>
    <w:p w14:paraId="47CBB6C6" w14:textId="77777777" w:rsidR="00540B9A" w:rsidRPr="00BD4332" w:rsidRDefault="00540B9A" w:rsidP="00540B9A">
      <w:r w:rsidRPr="00BD4332">
        <w:t>The IE also indicates the group cipher key number for the group cipher key to be used on the new channel or if the new channel is non ciphered. If the information element is not present, the ciphering mode shall be the same as on the previous channel.</w:t>
      </w:r>
    </w:p>
    <w:p w14:paraId="6D2FAD48" w14:textId="77777777" w:rsidR="00540B9A" w:rsidRPr="00BD4332" w:rsidRDefault="00540B9A" w:rsidP="00540B9A">
      <w:pPr>
        <w:pStyle w:val="NO"/>
      </w:pPr>
      <w:r w:rsidRPr="00BD4332">
        <w:t>NOTE:</w:t>
      </w:r>
      <w:r w:rsidRPr="00BD4332">
        <w:tab/>
        <w:t>A mobile station supporting VGCS talking shall not consider a syntactical error when this IE is present and the channel mode is not speech.</w:t>
      </w:r>
    </w:p>
    <w:p w14:paraId="59179DD0" w14:textId="77777777" w:rsidR="00540B9A" w:rsidRPr="00BD4332" w:rsidRDefault="00540B9A" w:rsidP="00540B9A">
      <w:pPr>
        <w:pStyle w:val="Heading4"/>
      </w:pPr>
      <w:bookmarkStart w:id="430" w:name="_Toc531790123"/>
      <w:r w:rsidRPr="00BD4332">
        <w:lastRenderedPageBreak/>
        <w:t>9.1.2.10</w:t>
      </w:r>
      <w:r w:rsidRPr="00BD4332">
        <w:tab/>
        <w:t>Description of the multislot allocation</w:t>
      </w:r>
      <w:bookmarkEnd w:id="430"/>
    </w:p>
    <w:p w14:paraId="7A0E1BBC" w14:textId="77777777" w:rsidR="00540B9A" w:rsidRPr="00BD4332" w:rsidRDefault="00540B9A" w:rsidP="00540B9A">
      <w:r w:rsidRPr="00BD4332">
        <w:t xml:space="preserve">This information element is included if so indicated by the channel type and TDMA offset field in the </w:t>
      </w:r>
      <w:r w:rsidRPr="00BD4332">
        <w:rPr>
          <w:i/>
        </w:rPr>
        <w:t>Channel Description</w:t>
      </w:r>
      <w:r w:rsidRPr="00BD4332">
        <w:t xml:space="preserve"> information element and is used to assign channels that do not carry a main signalling link in a multislot configuration. It indicates how the used timeslots are divided into separate channel sets.</w:t>
      </w:r>
    </w:p>
    <w:p w14:paraId="0A4B0013" w14:textId="77777777" w:rsidR="00540B9A" w:rsidRPr="00BD4332" w:rsidRDefault="00540B9A" w:rsidP="00540B9A">
      <w:r w:rsidRPr="00BD4332">
        <w:t xml:space="preserve">If the </w:t>
      </w:r>
      <w:r w:rsidRPr="00BD4332">
        <w:rPr>
          <w:i/>
        </w:rPr>
        <w:t>Channel Description</w:t>
      </w:r>
      <w:r w:rsidRPr="00BD4332">
        <w:t xml:space="preserve"> IE does not require the presence of the information element the </w:t>
      </w:r>
      <w:r w:rsidRPr="00BD4332">
        <w:rPr>
          <w:i/>
        </w:rPr>
        <w:t>Description of the multislot allocation</w:t>
      </w:r>
      <w:r w:rsidRPr="00BD4332">
        <w:t xml:space="preserve"> IE shall be considered as an IE unnecessary in the message.</w:t>
      </w:r>
    </w:p>
    <w:p w14:paraId="7A4E8748" w14:textId="77777777" w:rsidR="00540B9A" w:rsidRPr="00BD4332" w:rsidRDefault="00540B9A" w:rsidP="00540B9A">
      <w:r w:rsidRPr="00BD4332">
        <w:t xml:space="preserve">If multislot configuration is indicated by the </w:t>
      </w:r>
      <w:r w:rsidRPr="00BD4332">
        <w:rPr>
          <w:i/>
        </w:rPr>
        <w:t>Channel Description</w:t>
      </w:r>
      <w:r w:rsidRPr="00BD4332">
        <w:t xml:space="preserve"> IE but the </w:t>
      </w:r>
      <w:r w:rsidRPr="00BD4332">
        <w:rPr>
          <w:i/>
        </w:rPr>
        <w:t>Multislot Allocation</w:t>
      </w:r>
      <w:r w:rsidRPr="00BD4332">
        <w:t xml:space="preserve"> IE is not present, all channels in the configuration belong to one channel set, "Channel Set 1".</w:t>
      </w:r>
    </w:p>
    <w:p w14:paraId="31A8BFB5" w14:textId="77777777" w:rsidR="00540B9A" w:rsidRPr="00BD4332" w:rsidRDefault="00540B9A" w:rsidP="00540B9A">
      <w:pPr>
        <w:pStyle w:val="NO"/>
      </w:pPr>
      <w:r w:rsidRPr="00BD4332">
        <w:t>NOTE:</w:t>
      </w:r>
      <w:r w:rsidRPr="00BD4332">
        <w:tab/>
        <w:t xml:space="preserve">As a change of timeslot number cannot occur for the channel described after the starting time, the </w:t>
      </w:r>
      <w:r w:rsidRPr="00BD4332">
        <w:rPr>
          <w:i/>
        </w:rPr>
        <w:t>Multislot Allocation</w:t>
      </w:r>
      <w:r w:rsidRPr="00BD4332">
        <w:t xml:space="preserve"> IE does not have to be included more than once.</w:t>
      </w:r>
    </w:p>
    <w:p w14:paraId="31CF419F" w14:textId="77777777" w:rsidR="00540B9A" w:rsidRPr="00BD4332" w:rsidRDefault="00540B9A" w:rsidP="00540B9A">
      <w:pPr>
        <w:pStyle w:val="Heading4"/>
      </w:pPr>
      <w:bookmarkStart w:id="431" w:name="_Toc531790124"/>
      <w:r w:rsidRPr="00BD4332">
        <w:t>9.1.2.11</w:t>
      </w:r>
      <w:r w:rsidRPr="00BD4332">
        <w:tab/>
        <w:t>Multi Rate configuration</w:t>
      </w:r>
      <w:bookmarkEnd w:id="431"/>
    </w:p>
    <w:p w14:paraId="77153372" w14:textId="77777777" w:rsidR="00540B9A" w:rsidRPr="00BD4332" w:rsidRDefault="00540B9A" w:rsidP="00540B9A">
      <w:r w:rsidRPr="00BD4332">
        <w:t>This information element appears if the Mode of the First Channel indicates a multi-rate speech codec, and if the assigned configuration is new, i.e. it is different from the MultiRateconfiguration of a previously allocated channel in the cell.</w:t>
      </w:r>
    </w:p>
    <w:p w14:paraId="03638F95" w14:textId="77777777" w:rsidR="00540B9A" w:rsidRPr="00BD4332" w:rsidRDefault="00540B9A" w:rsidP="00540B9A">
      <w:pPr>
        <w:pStyle w:val="Heading4"/>
      </w:pPr>
      <w:bookmarkStart w:id="432" w:name="_Toc531790125"/>
      <w:r w:rsidRPr="00BD4332">
        <w:t>9.1.2.12</w:t>
      </w:r>
      <w:r w:rsidRPr="00BD4332">
        <w:tab/>
        <w:t>VGCS Ciphering Parameters</w:t>
      </w:r>
      <w:bookmarkEnd w:id="432"/>
    </w:p>
    <w:p w14:paraId="1D8801A6" w14:textId="77777777" w:rsidR="00540B9A" w:rsidRPr="00BD4332" w:rsidRDefault="00540B9A" w:rsidP="00540B9A">
      <w:r w:rsidRPr="00BD4332">
        <w:t>This information element is only applicable to a VGCS mobile station. It is only included if the assigned resource is ciphered using VGCS ciphering.</w:t>
      </w:r>
    </w:p>
    <w:p w14:paraId="05B411D4" w14:textId="77777777" w:rsidR="00540B9A" w:rsidRPr="00BD4332" w:rsidRDefault="00540B9A" w:rsidP="00540B9A">
      <w:pPr>
        <w:pStyle w:val="Heading4"/>
      </w:pPr>
      <w:bookmarkStart w:id="433" w:name="_Toc531790126"/>
      <w:r w:rsidRPr="00BD4332">
        <w:t>9.1.2.13</w:t>
      </w:r>
      <w:r w:rsidRPr="00BD4332">
        <w:tab/>
        <w:t>Extended TSC Set, after time</w:t>
      </w:r>
      <w:bookmarkEnd w:id="433"/>
    </w:p>
    <w:p w14:paraId="681CA14B" w14:textId="77777777" w:rsidR="00540B9A" w:rsidRPr="00BD4332" w:rsidRDefault="00540B9A" w:rsidP="00540B9A">
      <w:r w:rsidRPr="00BD4332">
        <w:t xml:space="preserve">If the message is sent to a mobile station that indicates support for extended TSC sets (see 3GPP TS 24.008 [79]) this information element may be included to provide TSC related information for the assigned radio resources. In the absence of this information element the TSC related information provided by the </w:t>
      </w:r>
      <w:r w:rsidRPr="00BD4332">
        <w:rPr>
          <w:i/>
        </w:rPr>
        <w:t xml:space="preserve">Description of the First Channel, after time </w:t>
      </w:r>
      <w:r w:rsidRPr="00BD4332">
        <w:t>IE shall apply.</w:t>
      </w:r>
    </w:p>
    <w:p w14:paraId="2D64ABB0" w14:textId="77777777" w:rsidR="00540B9A" w:rsidRPr="00BD4332" w:rsidRDefault="00540B9A" w:rsidP="00540B9A">
      <w:pPr>
        <w:pStyle w:val="Heading4"/>
      </w:pPr>
      <w:bookmarkStart w:id="434" w:name="_Toc531790127"/>
      <w:r w:rsidRPr="00BD4332">
        <w:t>9.1.2.14</w:t>
      </w:r>
      <w:r w:rsidRPr="00BD4332">
        <w:tab/>
        <w:t>Extended TSC Set, before time</w:t>
      </w:r>
      <w:bookmarkEnd w:id="434"/>
    </w:p>
    <w:p w14:paraId="0A1B58EE" w14:textId="77777777" w:rsidR="00540B9A" w:rsidRPr="00BD4332" w:rsidRDefault="00540B9A" w:rsidP="00540B9A">
      <w:pPr>
        <w:spacing w:after="0"/>
      </w:pPr>
      <w:r w:rsidRPr="00BD4332">
        <w:t xml:space="preserve">If the message is sent to a mobile station that indicates support for extended TSC sets (see 3GPP TS 24.008 [79]) this information element may be included to provide TSC related information for the assigned radio resources. In the absence of this information element the TSC related information provided by the </w:t>
      </w:r>
      <w:r w:rsidRPr="00BD4332">
        <w:rPr>
          <w:i/>
        </w:rPr>
        <w:t xml:space="preserve">Description of the First Channel, before time </w:t>
      </w:r>
      <w:r w:rsidRPr="00BD4332">
        <w:t xml:space="preserve">IE shall apply. If the </w:t>
      </w:r>
      <w:r w:rsidRPr="00BD4332">
        <w:rPr>
          <w:i/>
        </w:rPr>
        <w:t>Description of the First Channel, before time</w:t>
      </w:r>
      <w:r w:rsidRPr="00BD4332">
        <w:t xml:space="preserve"> IE is not present, the TSC related information to apply for before the time, if needed, is given by the </w:t>
      </w:r>
      <w:r w:rsidRPr="00BD4332">
        <w:rPr>
          <w:i/>
        </w:rPr>
        <w:t>Extended TSC Set, after time</w:t>
      </w:r>
      <w:r w:rsidRPr="00BD4332">
        <w:t xml:space="preserve"> IE.</w:t>
      </w:r>
    </w:p>
    <w:p w14:paraId="562F5BB5" w14:textId="77777777" w:rsidR="00540B9A" w:rsidRPr="00BD4332" w:rsidRDefault="00540B9A" w:rsidP="00540B9A">
      <w:pPr>
        <w:pStyle w:val="Heading3"/>
      </w:pPr>
      <w:bookmarkStart w:id="435" w:name="_Toc531790128"/>
      <w:r w:rsidRPr="00BD4332">
        <w:t>9.1.3</w:t>
      </w:r>
      <w:r w:rsidRPr="00BD4332">
        <w:tab/>
        <w:t>Assignment complete</w:t>
      </w:r>
      <w:bookmarkEnd w:id="435"/>
    </w:p>
    <w:p w14:paraId="71DDFFE6" w14:textId="77777777" w:rsidR="00540B9A" w:rsidRPr="00BD4332" w:rsidRDefault="00540B9A" w:rsidP="00540B9A">
      <w:r w:rsidRPr="00BD4332">
        <w:t>This message is sent on the main DCCH from the mobile station to the network to indicate that the mobile station has established the main signalling link successfully. See table 9.1.3.1.</w:t>
      </w:r>
    </w:p>
    <w:p w14:paraId="6CAF0FE4" w14:textId="77777777" w:rsidR="00540B9A" w:rsidRPr="00BD4332" w:rsidRDefault="00540B9A" w:rsidP="00540B9A">
      <w:pPr>
        <w:pStyle w:val="EX"/>
      </w:pPr>
      <w:r w:rsidRPr="00BD4332">
        <w:t>Message type:</w:t>
      </w:r>
      <w:r w:rsidRPr="00BD4332">
        <w:tab/>
        <w:t>ASSIGNMENT COMPLETE</w:t>
      </w:r>
    </w:p>
    <w:p w14:paraId="1301890E" w14:textId="77777777" w:rsidR="00540B9A" w:rsidRPr="00BD4332" w:rsidRDefault="00540B9A" w:rsidP="00540B9A">
      <w:pPr>
        <w:pStyle w:val="EX"/>
      </w:pPr>
      <w:r w:rsidRPr="00BD4332">
        <w:t>Significance:</w:t>
      </w:r>
      <w:r w:rsidRPr="00BD4332">
        <w:tab/>
        <w:t>dual</w:t>
      </w:r>
    </w:p>
    <w:p w14:paraId="3CF38EDD" w14:textId="77777777" w:rsidR="00540B9A" w:rsidRPr="00BD4332" w:rsidRDefault="00540B9A" w:rsidP="00540B9A">
      <w:pPr>
        <w:pStyle w:val="EX"/>
      </w:pPr>
      <w:r w:rsidRPr="00BD4332">
        <w:t>Direction:</w:t>
      </w:r>
      <w:r w:rsidRPr="00BD4332">
        <w:tab/>
        <w:t>mobile station to network</w:t>
      </w:r>
    </w:p>
    <w:p w14:paraId="66BC97A3" w14:textId="77777777" w:rsidR="00540B9A" w:rsidRPr="00BD4332" w:rsidRDefault="00540B9A" w:rsidP="00540B9A">
      <w:pPr>
        <w:pStyle w:val="TH"/>
      </w:pPr>
      <w:r w:rsidRPr="00BD4332">
        <w:lastRenderedPageBreak/>
        <w:t>Table 9.1.3.1: ASSIGNMENT COMPLETE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409A32EB" w14:textId="77777777" w:rsidTr="006C098C">
        <w:tblPrEx>
          <w:tblCellMar>
            <w:top w:w="0" w:type="dxa"/>
            <w:bottom w:w="0" w:type="dxa"/>
          </w:tblCellMar>
        </w:tblPrEx>
        <w:trPr>
          <w:cantSplit/>
          <w:jc w:val="center"/>
        </w:trPr>
        <w:tc>
          <w:tcPr>
            <w:tcW w:w="595" w:type="dxa"/>
          </w:tcPr>
          <w:p w14:paraId="6C1242DF" w14:textId="77777777" w:rsidR="00540B9A" w:rsidRPr="00BD4332" w:rsidRDefault="00540B9A" w:rsidP="006C098C">
            <w:pPr>
              <w:pStyle w:val="TAH"/>
            </w:pPr>
            <w:r w:rsidRPr="00BD4332">
              <w:t>IEI</w:t>
            </w:r>
          </w:p>
        </w:tc>
        <w:tc>
          <w:tcPr>
            <w:tcW w:w="2694" w:type="dxa"/>
          </w:tcPr>
          <w:p w14:paraId="139C4C1E" w14:textId="77777777" w:rsidR="00540B9A" w:rsidRPr="00BD4332" w:rsidRDefault="00540B9A" w:rsidP="006C098C">
            <w:pPr>
              <w:pStyle w:val="TAH"/>
            </w:pPr>
            <w:r w:rsidRPr="00BD4332">
              <w:t>Information element</w:t>
            </w:r>
          </w:p>
        </w:tc>
        <w:tc>
          <w:tcPr>
            <w:tcW w:w="2551" w:type="dxa"/>
          </w:tcPr>
          <w:p w14:paraId="6E20CBF9" w14:textId="77777777" w:rsidR="00540B9A" w:rsidRPr="00BD4332" w:rsidRDefault="00540B9A" w:rsidP="006C098C">
            <w:pPr>
              <w:pStyle w:val="TAH"/>
            </w:pPr>
            <w:r w:rsidRPr="00BD4332">
              <w:t>Type / Reference</w:t>
            </w:r>
          </w:p>
        </w:tc>
        <w:tc>
          <w:tcPr>
            <w:tcW w:w="1134" w:type="dxa"/>
          </w:tcPr>
          <w:p w14:paraId="7B3E0EAF" w14:textId="77777777" w:rsidR="00540B9A" w:rsidRPr="00BD4332" w:rsidRDefault="00540B9A" w:rsidP="006C098C">
            <w:pPr>
              <w:pStyle w:val="TAH"/>
            </w:pPr>
            <w:r w:rsidRPr="00BD4332">
              <w:t>Presence</w:t>
            </w:r>
          </w:p>
        </w:tc>
        <w:tc>
          <w:tcPr>
            <w:tcW w:w="992" w:type="dxa"/>
          </w:tcPr>
          <w:p w14:paraId="16C639E6" w14:textId="77777777" w:rsidR="00540B9A" w:rsidRPr="00BD4332" w:rsidRDefault="00540B9A" w:rsidP="006C098C">
            <w:pPr>
              <w:pStyle w:val="TAH"/>
            </w:pPr>
            <w:r w:rsidRPr="00BD4332">
              <w:t>Format</w:t>
            </w:r>
          </w:p>
        </w:tc>
        <w:tc>
          <w:tcPr>
            <w:tcW w:w="993" w:type="dxa"/>
          </w:tcPr>
          <w:p w14:paraId="4DA7FCCD" w14:textId="77777777" w:rsidR="00540B9A" w:rsidRPr="00BD4332" w:rsidRDefault="00540B9A" w:rsidP="006C098C">
            <w:pPr>
              <w:pStyle w:val="TAH"/>
            </w:pPr>
            <w:r w:rsidRPr="00BD4332">
              <w:t>length</w:t>
            </w:r>
          </w:p>
        </w:tc>
      </w:tr>
      <w:tr w:rsidR="00540B9A" w:rsidRPr="00BD4332" w14:paraId="53182BC4" w14:textId="77777777" w:rsidTr="006C098C">
        <w:tblPrEx>
          <w:tblCellMar>
            <w:top w:w="0" w:type="dxa"/>
            <w:bottom w:w="0" w:type="dxa"/>
          </w:tblCellMar>
        </w:tblPrEx>
        <w:trPr>
          <w:cantSplit/>
          <w:jc w:val="center"/>
        </w:trPr>
        <w:tc>
          <w:tcPr>
            <w:tcW w:w="595" w:type="dxa"/>
          </w:tcPr>
          <w:p w14:paraId="76A0312B" w14:textId="77777777" w:rsidR="00540B9A" w:rsidRPr="00BD4332" w:rsidRDefault="00540B9A" w:rsidP="006C098C">
            <w:pPr>
              <w:pStyle w:val="TAC"/>
            </w:pPr>
          </w:p>
        </w:tc>
        <w:tc>
          <w:tcPr>
            <w:tcW w:w="2694" w:type="dxa"/>
          </w:tcPr>
          <w:p w14:paraId="7A8B299E" w14:textId="77777777" w:rsidR="00540B9A" w:rsidRPr="00BD4332" w:rsidRDefault="00540B9A" w:rsidP="006C098C">
            <w:pPr>
              <w:pStyle w:val="TAL"/>
            </w:pPr>
            <w:r w:rsidRPr="00BD4332">
              <w:t>RR management</w:t>
            </w:r>
            <w:r w:rsidRPr="00BD4332">
              <w:br/>
              <w:t>Protocol Discriminator</w:t>
            </w:r>
          </w:p>
        </w:tc>
        <w:tc>
          <w:tcPr>
            <w:tcW w:w="2551" w:type="dxa"/>
          </w:tcPr>
          <w:p w14:paraId="47C87AEC" w14:textId="77777777" w:rsidR="00540B9A" w:rsidRPr="00BD4332" w:rsidRDefault="00540B9A" w:rsidP="006C098C">
            <w:pPr>
              <w:pStyle w:val="TAL"/>
            </w:pPr>
            <w:r w:rsidRPr="00BD4332">
              <w:t>Protocol Discriminator</w:t>
            </w:r>
            <w:r w:rsidRPr="00BD4332">
              <w:br/>
              <w:t>10.2</w:t>
            </w:r>
          </w:p>
        </w:tc>
        <w:tc>
          <w:tcPr>
            <w:tcW w:w="1134" w:type="dxa"/>
          </w:tcPr>
          <w:p w14:paraId="7120988E" w14:textId="77777777" w:rsidR="00540B9A" w:rsidRPr="00BD4332" w:rsidRDefault="00540B9A" w:rsidP="006C098C">
            <w:pPr>
              <w:pStyle w:val="TAC"/>
            </w:pPr>
            <w:r w:rsidRPr="00BD4332">
              <w:t>M</w:t>
            </w:r>
          </w:p>
        </w:tc>
        <w:tc>
          <w:tcPr>
            <w:tcW w:w="992" w:type="dxa"/>
          </w:tcPr>
          <w:p w14:paraId="0A898436" w14:textId="77777777" w:rsidR="00540B9A" w:rsidRPr="00BD4332" w:rsidRDefault="00540B9A" w:rsidP="006C098C">
            <w:pPr>
              <w:pStyle w:val="TAC"/>
            </w:pPr>
            <w:r w:rsidRPr="00BD4332">
              <w:t>V</w:t>
            </w:r>
          </w:p>
        </w:tc>
        <w:tc>
          <w:tcPr>
            <w:tcW w:w="993" w:type="dxa"/>
          </w:tcPr>
          <w:p w14:paraId="58A1D293" w14:textId="77777777" w:rsidR="00540B9A" w:rsidRPr="00BD4332" w:rsidRDefault="00540B9A" w:rsidP="006C098C">
            <w:pPr>
              <w:pStyle w:val="TAC"/>
            </w:pPr>
            <w:r w:rsidRPr="00BD4332">
              <w:t>1/2</w:t>
            </w:r>
          </w:p>
        </w:tc>
      </w:tr>
      <w:tr w:rsidR="00540B9A" w:rsidRPr="00BD4332" w14:paraId="173E69BD" w14:textId="77777777" w:rsidTr="006C098C">
        <w:tblPrEx>
          <w:tblCellMar>
            <w:top w:w="0" w:type="dxa"/>
            <w:bottom w:w="0" w:type="dxa"/>
          </w:tblCellMar>
        </w:tblPrEx>
        <w:trPr>
          <w:cantSplit/>
          <w:jc w:val="center"/>
        </w:trPr>
        <w:tc>
          <w:tcPr>
            <w:tcW w:w="595" w:type="dxa"/>
          </w:tcPr>
          <w:p w14:paraId="6153DA4A" w14:textId="77777777" w:rsidR="00540B9A" w:rsidRPr="00BD4332" w:rsidRDefault="00540B9A" w:rsidP="006C098C">
            <w:pPr>
              <w:pStyle w:val="TAC"/>
            </w:pPr>
          </w:p>
        </w:tc>
        <w:tc>
          <w:tcPr>
            <w:tcW w:w="2694" w:type="dxa"/>
          </w:tcPr>
          <w:p w14:paraId="68EA2BC9" w14:textId="77777777" w:rsidR="00540B9A" w:rsidRPr="00BD4332" w:rsidRDefault="00540B9A" w:rsidP="006C098C">
            <w:pPr>
              <w:pStyle w:val="TAL"/>
            </w:pPr>
            <w:r w:rsidRPr="00BD4332">
              <w:t>Skip Indicator</w:t>
            </w:r>
          </w:p>
        </w:tc>
        <w:tc>
          <w:tcPr>
            <w:tcW w:w="2551" w:type="dxa"/>
          </w:tcPr>
          <w:p w14:paraId="7A9EB53A" w14:textId="77777777" w:rsidR="00540B9A" w:rsidRPr="00BD4332" w:rsidRDefault="00540B9A" w:rsidP="006C098C">
            <w:pPr>
              <w:pStyle w:val="TAL"/>
            </w:pPr>
            <w:r w:rsidRPr="00BD4332">
              <w:t>Skip Indicator</w:t>
            </w:r>
            <w:r w:rsidRPr="00BD4332">
              <w:br/>
              <w:t>10.3.1</w:t>
            </w:r>
          </w:p>
        </w:tc>
        <w:tc>
          <w:tcPr>
            <w:tcW w:w="1134" w:type="dxa"/>
          </w:tcPr>
          <w:p w14:paraId="359B71E6" w14:textId="77777777" w:rsidR="00540B9A" w:rsidRPr="00BD4332" w:rsidRDefault="00540B9A" w:rsidP="006C098C">
            <w:pPr>
              <w:pStyle w:val="TAC"/>
            </w:pPr>
            <w:r w:rsidRPr="00BD4332">
              <w:t>M</w:t>
            </w:r>
          </w:p>
        </w:tc>
        <w:tc>
          <w:tcPr>
            <w:tcW w:w="992" w:type="dxa"/>
          </w:tcPr>
          <w:p w14:paraId="276D59E6" w14:textId="77777777" w:rsidR="00540B9A" w:rsidRPr="00BD4332" w:rsidRDefault="00540B9A" w:rsidP="006C098C">
            <w:pPr>
              <w:pStyle w:val="TAC"/>
            </w:pPr>
            <w:r w:rsidRPr="00BD4332">
              <w:t>V</w:t>
            </w:r>
          </w:p>
        </w:tc>
        <w:tc>
          <w:tcPr>
            <w:tcW w:w="993" w:type="dxa"/>
          </w:tcPr>
          <w:p w14:paraId="291EA220" w14:textId="77777777" w:rsidR="00540B9A" w:rsidRPr="00BD4332" w:rsidRDefault="00540B9A" w:rsidP="006C098C">
            <w:pPr>
              <w:pStyle w:val="TAC"/>
            </w:pPr>
            <w:r w:rsidRPr="00BD4332">
              <w:t>1/2</w:t>
            </w:r>
          </w:p>
        </w:tc>
      </w:tr>
      <w:tr w:rsidR="00540B9A" w:rsidRPr="00BD4332" w14:paraId="4E247778" w14:textId="77777777" w:rsidTr="006C098C">
        <w:tblPrEx>
          <w:tblCellMar>
            <w:top w:w="0" w:type="dxa"/>
            <w:bottom w:w="0" w:type="dxa"/>
          </w:tblCellMar>
        </w:tblPrEx>
        <w:trPr>
          <w:cantSplit/>
          <w:jc w:val="center"/>
        </w:trPr>
        <w:tc>
          <w:tcPr>
            <w:tcW w:w="595" w:type="dxa"/>
          </w:tcPr>
          <w:p w14:paraId="506B2F68" w14:textId="77777777" w:rsidR="00540B9A" w:rsidRPr="00BD4332" w:rsidRDefault="00540B9A" w:rsidP="006C098C">
            <w:pPr>
              <w:pStyle w:val="TAC"/>
            </w:pPr>
          </w:p>
        </w:tc>
        <w:tc>
          <w:tcPr>
            <w:tcW w:w="2694" w:type="dxa"/>
          </w:tcPr>
          <w:p w14:paraId="3B068804" w14:textId="77777777" w:rsidR="00540B9A" w:rsidRPr="00BD4332" w:rsidRDefault="00540B9A" w:rsidP="006C098C">
            <w:pPr>
              <w:pStyle w:val="TAL"/>
            </w:pPr>
            <w:r w:rsidRPr="00BD4332">
              <w:t>Assignment Complete</w:t>
            </w:r>
            <w:r w:rsidRPr="00BD4332">
              <w:br/>
              <w:t>Message Type</w:t>
            </w:r>
          </w:p>
        </w:tc>
        <w:tc>
          <w:tcPr>
            <w:tcW w:w="2551" w:type="dxa"/>
          </w:tcPr>
          <w:p w14:paraId="049CD620" w14:textId="77777777" w:rsidR="00540B9A" w:rsidRPr="00BD4332" w:rsidRDefault="00540B9A" w:rsidP="006C098C">
            <w:pPr>
              <w:pStyle w:val="TAL"/>
            </w:pPr>
            <w:r w:rsidRPr="00BD4332">
              <w:t>Message Type</w:t>
            </w:r>
            <w:r w:rsidRPr="00BD4332">
              <w:br/>
              <w:t>10.4</w:t>
            </w:r>
          </w:p>
        </w:tc>
        <w:tc>
          <w:tcPr>
            <w:tcW w:w="1134" w:type="dxa"/>
          </w:tcPr>
          <w:p w14:paraId="0FCF46D8" w14:textId="77777777" w:rsidR="00540B9A" w:rsidRPr="00BD4332" w:rsidRDefault="00540B9A" w:rsidP="006C098C">
            <w:pPr>
              <w:pStyle w:val="TAC"/>
            </w:pPr>
            <w:r w:rsidRPr="00BD4332">
              <w:t>M</w:t>
            </w:r>
          </w:p>
        </w:tc>
        <w:tc>
          <w:tcPr>
            <w:tcW w:w="992" w:type="dxa"/>
          </w:tcPr>
          <w:p w14:paraId="1DDD8F4F" w14:textId="77777777" w:rsidR="00540B9A" w:rsidRPr="00BD4332" w:rsidRDefault="00540B9A" w:rsidP="006C098C">
            <w:pPr>
              <w:pStyle w:val="TAC"/>
            </w:pPr>
            <w:r w:rsidRPr="00BD4332">
              <w:t>V</w:t>
            </w:r>
          </w:p>
        </w:tc>
        <w:tc>
          <w:tcPr>
            <w:tcW w:w="993" w:type="dxa"/>
          </w:tcPr>
          <w:p w14:paraId="57CF7E13" w14:textId="77777777" w:rsidR="00540B9A" w:rsidRPr="00BD4332" w:rsidRDefault="00540B9A" w:rsidP="006C098C">
            <w:pPr>
              <w:pStyle w:val="TAC"/>
            </w:pPr>
            <w:r w:rsidRPr="00BD4332">
              <w:t>1</w:t>
            </w:r>
          </w:p>
        </w:tc>
      </w:tr>
      <w:tr w:rsidR="00540B9A" w:rsidRPr="00BD4332" w14:paraId="55291B3E" w14:textId="77777777" w:rsidTr="006C098C">
        <w:tblPrEx>
          <w:tblCellMar>
            <w:top w:w="0" w:type="dxa"/>
            <w:bottom w:w="0" w:type="dxa"/>
          </w:tblCellMar>
        </w:tblPrEx>
        <w:trPr>
          <w:cantSplit/>
          <w:jc w:val="center"/>
        </w:trPr>
        <w:tc>
          <w:tcPr>
            <w:tcW w:w="595" w:type="dxa"/>
          </w:tcPr>
          <w:p w14:paraId="680804E4" w14:textId="77777777" w:rsidR="00540B9A" w:rsidRPr="00BD4332" w:rsidRDefault="00540B9A" w:rsidP="006C098C">
            <w:pPr>
              <w:pStyle w:val="TAC"/>
            </w:pPr>
          </w:p>
        </w:tc>
        <w:tc>
          <w:tcPr>
            <w:tcW w:w="2694" w:type="dxa"/>
          </w:tcPr>
          <w:p w14:paraId="16B097EA" w14:textId="77777777" w:rsidR="00540B9A" w:rsidRPr="00BD4332" w:rsidRDefault="00540B9A" w:rsidP="006C098C">
            <w:pPr>
              <w:pStyle w:val="TAL"/>
            </w:pPr>
            <w:r w:rsidRPr="00BD4332">
              <w:t>RR Cause</w:t>
            </w:r>
          </w:p>
        </w:tc>
        <w:tc>
          <w:tcPr>
            <w:tcW w:w="2551" w:type="dxa"/>
          </w:tcPr>
          <w:p w14:paraId="0FC0B3DE" w14:textId="77777777" w:rsidR="00540B9A" w:rsidRPr="00BD4332" w:rsidRDefault="00540B9A" w:rsidP="006C098C">
            <w:pPr>
              <w:pStyle w:val="TAL"/>
            </w:pPr>
            <w:r w:rsidRPr="00BD4332">
              <w:t>RR Cause</w:t>
            </w:r>
            <w:r w:rsidRPr="00BD4332">
              <w:br/>
              <w:t>10.5.2.31</w:t>
            </w:r>
          </w:p>
        </w:tc>
        <w:tc>
          <w:tcPr>
            <w:tcW w:w="1134" w:type="dxa"/>
          </w:tcPr>
          <w:p w14:paraId="6EC1068A" w14:textId="77777777" w:rsidR="00540B9A" w:rsidRPr="00BD4332" w:rsidRDefault="00540B9A" w:rsidP="006C098C">
            <w:pPr>
              <w:pStyle w:val="TAC"/>
            </w:pPr>
            <w:r w:rsidRPr="00BD4332">
              <w:t>M</w:t>
            </w:r>
          </w:p>
        </w:tc>
        <w:tc>
          <w:tcPr>
            <w:tcW w:w="992" w:type="dxa"/>
          </w:tcPr>
          <w:p w14:paraId="7E24D37D" w14:textId="77777777" w:rsidR="00540B9A" w:rsidRPr="00BD4332" w:rsidRDefault="00540B9A" w:rsidP="006C098C">
            <w:pPr>
              <w:pStyle w:val="TAC"/>
            </w:pPr>
            <w:r w:rsidRPr="00BD4332">
              <w:t>V</w:t>
            </w:r>
          </w:p>
        </w:tc>
        <w:tc>
          <w:tcPr>
            <w:tcW w:w="993" w:type="dxa"/>
          </w:tcPr>
          <w:p w14:paraId="65D2703F" w14:textId="77777777" w:rsidR="00540B9A" w:rsidRPr="00BD4332" w:rsidRDefault="00540B9A" w:rsidP="006C098C">
            <w:pPr>
              <w:pStyle w:val="TAC"/>
            </w:pPr>
            <w:r w:rsidRPr="00BD4332">
              <w:t>1</w:t>
            </w:r>
          </w:p>
        </w:tc>
      </w:tr>
    </w:tbl>
    <w:p w14:paraId="25070B1E" w14:textId="77777777" w:rsidR="00540B9A" w:rsidRPr="00BD4332" w:rsidRDefault="00540B9A" w:rsidP="00540B9A"/>
    <w:p w14:paraId="1A423F77" w14:textId="77777777" w:rsidR="00540B9A" w:rsidRPr="00BD4332" w:rsidRDefault="00540B9A" w:rsidP="00540B9A">
      <w:pPr>
        <w:pStyle w:val="Heading3"/>
      </w:pPr>
      <w:bookmarkStart w:id="436" w:name="_Toc531790129"/>
      <w:r w:rsidRPr="00BD4332">
        <w:t>9.1.4</w:t>
      </w:r>
      <w:r w:rsidRPr="00BD4332">
        <w:tab/>
        <w:t>Assignment failure</w:t>
      </w:r>
      <w:bookmarkEnd w:id="436"/>
    </w:p>
    <w:p w14:paraId="7A89693B" w14:textId="77777777" w:rsidR="00540B9A" w:rsidRPr="00BD4332" w:rsidRDefault="00540B9A" w:rsidP="00540B9A">
      <w:r w:rsidRPr="00BD4332">
        <w:t>This message is sent on the main DCCH on the old channel from the mobile station to the network to indicate that the mobile station has failed to seize the new channel. See table 9.1.4.1.</w:t>
      </w:r>
    </w:p>
    <w:p w14:paraId="0496F4B3" w14:textId="77777777" w:rsidR="00540B9A" w:rsidRPr="00BD4332" w:rsidRDefault="00540B9A" w:rsidP="00540B9A">
      <w:pPr>
        <w:pStyle w:val="EX"/>
      </w:pPr>
      <w:r w:rsidRPr="00BD4332">
        <w:t>Message type:</w:t>
      </w:r>
      <w:r w:rsidRPr="00BD4332">
        <w:tab/>
        <w:t>ASSIGNMENT FAILURE</w:t>
      </w:r>
    </w:p>
    <w:p w14:paraId="2E3618AC" w14:textId="77777777" w:rsidR="00540B9A" w:rsidRPr="00BD4332" w:rsidRDefault="00540B9A" w:rsidP="00540B9A">
      <w:pPr>
        <w:pStyle w:val="EX"/>
      </w:pPr>
      <w:r w:rsidRPr="00BD4332">
        <w:t>Significance:</w:t>
      </w:r>
      <w:r w:rsidRPr="00BD4332">
        <w:tab/>
        <w:t>dual</w:t>
      </w:r>
    </w:p>
    <w:p w14:paraId="6C5D4750" w14:textId="77777777" w:rsidR="00540B9A" w:rsidRPr="00BD4332" w:rsidRDefault="00540B9A" w:rsidP="00540B9A">
      <w:pPr>
        <w:pStyle w:val="EX"/>
      </w:pPr>
      <w:r w:rsidRPr="00BD4332">
        <w:t>Direction:</w:t>
      </w:r>
      <w:r w:rsidRPr="00BD4332">
        <w:tab/>
        <w:t>mobile station to network</w:t>
      </w:r>
    </w:p>
    <w:p w14:paraId="5185B72E" w14:textId="77777777" w:rsidR="00540B9A" w:rsidRPr="00BD4332" w:rsidRDefault="00540B9A" w:rsidP="00540B9A">
      <w:pPr>
        <w:pStyle w:val="TH"/>
      </w:pPr>
      <w:r w:rsidRPr="00BD4332">
        <w:t>Table 9.1.4.1: ASSIGNMENT FAILURE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79D554AC" w14:textId="77777777" w:rsidTr="006C098C">
        <w:tblPrEx>
          <w:tblCellMar>
            <w:top w:w="0" w:type="dxa"/>
            <w:bottom w:w="0" w:type="dxa"/>
          </w:tblCellMar>
        </w:tblPrEx>
        <w:trPr>
          <w:cantSplit/>
          <w:jc w:val="center"/>
        </w:trPr>
        <w:tc>
          <w:tcPr>
            <w:tcW w:w="595" w:type="dxa"/>
          </w:tcPr>
          <w:p w14:paraId="11D147F0" w14:textId="77777777" w:rsidR="00540B9A" w:rsidRPr="00BD4332" w:rsidRDefault="00540B9A" w:rsidP="006C098C">
            <w:pPr>
              <w:pStyle w:val="TAH"/>
            </w:pPr>
            <w:r w:rsidRPr="00BD4332">
              <w:t>IEI</w:t>
            </w:r>
          </w:p>
        </w:tc>
        <w:tc>
          <w:tcPr>
            <w:tcW w:w="2694" w:type="dxa"/>
          </w:tcPr>
          <w:p w14:paraId="24C18F11" w14:textId="77777777" w:rsidR="00540B9A" w:rsidRPr="00BD4332" w:rsidRDefault="00540B9A" w:rsidP="006C098C">
            <w:pPr>
              <w:pStyle w:val="TAH"/>
            </w:pPr>
            <w:r w:rsidRPr="00BD4332">
              <w:t>Information element</w:t>
            </w:r>
          </w:p>
        </w:tc>
        <w:tc>
          <w:tcPr>
            <w:tcW w:w="2551" w:type="dxa"/>
          </w:tcPr>
          <w:p w14:paraId="309A4097" w14:textId="77777777" w:rsidR="00540B9A" w:rsidRPr="00BD4332" w:rsidRDefault="00540B9A" w:rsidP="006C098C">
            <w:pPr>
              <w:pStyle w:val="TAH"/>
            </w:pPr>
            <w:r w:rsidRPr="00BD4332">
              <w:t>Type / Reference</w:t>
            </w:r>
          </w:p>
        </w:tc>
        <w:tc>
          <w:tcPr>
            <w:tcW w:w="1134" w:type="dxa"/>
          </w:tcPr>
          <w:p w14:paraId="28ACAA49" w14:textId="77777777" w:rsidR="00540B9A" w:rsidRPr="00BD4332" w:rsidRDefault="00540B9A" w:rsidP="006C098C">
            <w:pPr>
              <w:pStyle w:val="TAH"/>
            </w:pPr>
            <w:r w:rsidRPr="00BD4332">
              <w:t>Presence</w:t>
            </w:r>
          </w:p>
        </w:tc>
        <w:tc>
          <w:tcPr>
            <w:tcW w:w="992" w:type="dxa"/>
          </w:tcPr>
          <w:p w14:paraId="030D8CAA" w14:textId="77777777" w:rsidR="00540B9A" w:rsidRPr="00BD4332" w:rsidRDefault="00540B9A" w:rsidP="006C098C">
            <w:pPr>
              <w:pStyle w:val="TAH"/>
            </w:pPr>
            <w:r w:rsidRPr="00BD4332">
              <w:t>Format</w:t>
            </w:r>
          </w:p>
        </w:tc>
        <w:tc>
          <w:tcPr>
            <w:tcW w:w="993" w:type="dxa"/>
          </w:tcPr>
          <w:p w14:paraId="39D9F694" w14:textId="77777777" w:rsidR="00540B9A" w:rsidRPr="00BD4332" w:rsidRDefault="00540B9A" w:rsidP="006C098C">
            <w:pPr>
              <w:pStyle w:val="TAH"/>
            </w:pPr>
            <w:r w:rsidRPr="00BD4332">
              <w:t>length</w:t>
            </w:r>
          </w:p>
        </w:tc>
      </w:tr>
      <w:tr w:rsidR="00540B9A" w:rsidRPr="00BD4332" w14:paraId="71BE61D2" w14:textId="77777777" w:rsidTr="006C098C">
        <w:tblPrEx>
          <w:tblCellMar>
            <w:top w:w="0" w:type="dxa"/>
            <w:bottom w:w="0" w:type="dxa"/>
          </w:tblCellMar>
        </w:tblPrEx>
        <w:trPr>
          <w:cantSplit/>
          <w:jc w:val="center"/>
        </w:trPr>
        <w:tc>
          <w:tcPr>
            <w:tcW w:w="595" w:type="dxa"/>
          </w:tcPr>
          <w:p w14:paraId="081E3137" w14:textId="77777777" w:rsidR="00540B9A" w:rsidRPr="00BD4332" w:rsidRDefault="00540B9A" w:rsidP="006C098C">
            <w:pPr>
              <w:pStyle w:val="TAC"/>
            </w:pPr>
          </w:p>
        </w:tc>
        <w:tc>
          <w:tcPr>
            <w:tcW w:w="2694" w:type="dxa"/>
          </w:tcPr>
          <w:p w14:paraId="0952BFA9" w14:textId="77777777" w:rsidR="00540B9A" w:rsidRPr="00BD4332" w:rsidRDefault="00540B9A" w:rsidP="006C098C">
            <w:pPr>
              <w:pStyle w:val="TAL"/>
            </w:pPr>
            <w:r w:rsidRPr="00BD4332">
              <w:t>RR management</w:t>
            </w:r>
            <w:r w:rsidRPr="00BD4332">
              <w:br/>
              <w:t>Protocol Discriminator</w:t>
            </w:r>
          </w:p>
        </w:tc>
        <w:tc>
          <w:tcPr>
            <w:tcW w:w="2551" w:type="dxa"/>
          </w:tcPr>
          <w:p w14:paraId="468F5E1B" w14:textId="77777777" w:rsidR="00540B9A" w:rsidRPr="00BD4332" w:rsidRDefault="00540B9A" w:rsidP="006C098C">
            <w:pPr>
              <w:pStyle w:val="TAL"/>
            </w:pPr>
            <w:r w:rsidRPr="00BD4332">
              <w:t>Protocol Discriminator</w:t>
            </w:r>
            <w:r w:rsidRPr="00BD4332">
              <w:br/>
              <w:t>10.2</w:t>
            </w:r>
          </w:p>
        </w:tc>
        <w:tc>
          <w:tcPr>
            <w:tcW w:w="1134" w:type="dxa"/>
          </w:tcPr>
          <w:p w14:paraId="051A15FE" w14:textId="77777777" w:rsidR="00540B9A" w:rsidRPr="00BD4332" w:rsidRDefault="00540B9A" w:rsidP="006C098C">
            <w:pPr>
              <w:pStyle w:val="TAC"/>
            </w:pPr>
            <w:r w:rsidRPr="00BD4332">
              <w:t>M</w:t>
            </w:r>
          </w:p>
        </w:tc>
        <w:tc>
          <w:tcPr>
            <w:tcW w:w="992" w:type="dxa"/>
          </w:tcPr>
          <w:p w14:paraId="54CA5F21" w14:textId="77777777" w:rsidR="00540B9A" w:rsidRPr="00BD4332" w:rsidRDefault="00540B9A" w:rsidP="006C098C">
            <w:pPr>
              <w:pStyle w:val="TAC"/>
            </w:pPr>
            <w:r w:rsidRPr="00BD4332">
              <w:t>V</w:t>
            </w:r>
          </w:p>
        </w:tc>
        <w:tc>
          <w:tcPr>
            <w:tcW w:w="993" w:type="dxa"/>
          </w:tcPr>
          <w:p w14:paraId="72B0551E" w14:textId="77777777" w:rsidR="00540B9A" w:rsidRPr="00BD4332" w:rsidRDefault="00540B9A" w:rsidP="006C098C">
            <w:pPr>
              <w:pStyle w:val="TAC"/>
            </w:pPr>
            <w:r w:rsidRPr="00BD4332">
              <w:t>1/2</w:t>
            </w:r>
          </w:p>
        </w:tc>
      </w:tr>
      <w:tr w:rsidR="00540B9A" w:rsidRPr="00BD4332" w14:paraId="222E6210" w14:textId="77777777" w:rsidTr="006C098C">
        <w:tblPrEx>
          <w:tblCellMar>
            <w:top w:w="0" w:type="dxa"/>
            <w:bottom w:w="0" w:type="dxa"/>
          </w:tblCellMar>
        </w:tblPrEx>
        <w:trPr>
          <w:cantSplit/>
          <w:jc w:val="center"/>
        </w:trPr>
        <w:tc>
          <w:tcPr>
            <w:tcW w:w="595" w:type="dxa"/>
          </w:tcPr>
          <w:p w14:paraId="2FBBB44B" w14:textId="77777777" w:rsidR="00540B9A" w:rsidRPr="00BD4332" w:rsidRDefault="00540B9A" w:rsidP="006C098C">
            <w:pPr>
              <w:pStyle w:val="TAC"/>
            </w:pPr>
          </w:p>
        </w:tc>
        <w:tc>
          <w:tcPr>
            <w:tcW w:w="2694" w:type="dxa"/>
          </w:tcPr>
          <w:p w14:paraId="4F007697" w14:textId="77777777" w:rsidR="00540B9A" w:rsidRPr="00BD4332" w:rsidRDefault="00540B9A" w:rsidP="006C098C">
            <w:pPr>
              <w:pStyle w:val="TAL"/>
            </w:pPr>
            <w:r w:rsidRPr="00BD4332">
              <w:t>Skip Indicator</w:t>
            </w:r>
          </w:p>
        </w:tc>
        <w:tc>
          <w:tcPr>
            <w:tcW w:w="2551" w:type="dxa"/>
          </w:tcPr>
          <w:p w14:paraId="5FD2546C" w14:textId="77777777" w:rsidR="00540B9A" w:rsidRPr="00BD4332" w:rsidRDefault="00540B9A" w:rsidP="006C098C">
            <w:pPr>
              <w:pStyle w:val="TAL"/>
            </w:pPr>
            <w:r w:rsidRPr="00BD4332">
              <w:t>Skip Indicator</w:t>
            </w:r>
            <w:r w:rsidRPr="00BD4332">
              <w:br/>
              <w:t>10.3.1</w:t>
            </w:r>
          </w:p>
        </w:tc>
        <w:tc>
          <w:tcPr>
            <w:tcW w:w="1134" w:type="dxa"/>
          </w:tcPr>
          <w:p w14:paraId="22FD9DB6" w14:textId="77777777" w:rsidR="00540B9A" w:rsidRPr="00BD4332" w:rsidRDefault="00540B9A" w:rsidP="006C098C">
            <w:pPr>
              <w:pStyle w:val="TAC"/>
            </w:pPr>
            <w:r w:rsidRPr="00BD4332">
              <w:t>M</w:t>
            </w:r>
          </w:p>
        </w:tc>
        <w:tc>
          <w:tcPr>
            <w:tcW w:w="992" w:type="dxa"/>
          </w:tcPr>
          <w:p w14:paraId="769806DC" w14:textId="77777777" w:rsidR="00540B9A" w:rsidRPr="00BD4332" w:rsidRDefault="00540B9A" w:rsidP="006C098C">
            <w:pPr>
              <w:pStyle w:val="TAC"/>
            </w:pPr>
            <w:r w:rsidRPr="00BD4332">
              <w:t>V</w:t>
            </w:r>
          </w:p>
        </w:tc>
        <w:tc>
          <w:tcPr>
            <w:tcW w:w="993" w:type="dxa"/>
          </w:tcPr>
          <w:p w14:paraId="414C2B85" w14:textId="77777777" w:rsidR="00540B9A" w:rsidRPr="00BD4332" w:rsidRDefault="00540B9A" w:rsidP="006C098C">
            <w:pPr>
              <w:pStyle w:val="TAC"/>
            </w:pPr>
            <w:r w:rsidRPr="00BD4332">
              <w:t>1/2</w:t>
            </w:r>
          </w:p>
        </w:tc>
      </w:tr>
      <w:tr w:rsidR="00540B9A" w:rsidRPr="00BD4332" w14:paraId="056A0CEC" w14:textId="77777777" w:rsidTr="006C098C">
        <w:tblPrEx>
          <w:tblCellMar>
            <w:top w:w="0" w:type="dxa"/>
            <w:bottom w:w="0" w:type="dxa"/>
          </w:tblCellMar>
        </w:tblPrEx>
        <w:trPr>
          <w:cantSplit/>
          <w:jc w:val="center"/>
        </w:trPr>
        <w:tc>
          <w:tcPr>
            <w:tcW w:w="595" w:type="dxa"/>
          </w:tcPr>
          <w:p w14:paraId="6874C3FF" w14:textId="77777777" w:rsidR="00540B9A" w:rsidRPr="00BD4332" w:rsidRDefault="00540B9A" w:rsidP="006C098C">
            <w:pPr>
              <w:pStyle w:val="TAC"/>
            </w:pPr>
          </w:p>
        </w:tc>
        <w:tc>
          <w:tcPr>
            <w:tcW w:w="2694" w:type="dxa"/>
          </w:tcPr>
          <w:p w14:paraId="628FF2B7" w14:textId="77777777" w:rsidR="00540B9A" w:rsidRPr="00BD4332" w:rsidRDefault="00540B9A" w:rsidP="006C098C">
            <w:pPr>
              <w:pStyle w:val="TAL"/>
            </w:pPr>
            <w:r w:rsidRPr="00BD4332">
              <w:t>Assignment Failure</w:t>
            </w:r>
            <w:r w:rsidRPr="00BD4332">
              <w:br/>
              <w:t>Message Type</w:t>
            </w:r>
          </w:p>
        </w:tc>
        <w:tc>
          <w:tcPr>
            <w:tcW w:w="2551" w:type="dxa"/>
          </w:tcPr>
          <w:p w14:paraId="475F3198" w14:textId="77777777" w:rsidR="00540B9A" w:rsidRPr="00BD4332" w:rsidRDefault="00540B9A" w:rsidP="006C098C">
            <w:pPr>
              <w:pStyle w:val="TAL"/>
            </w:pPr>
            <w:r w:rsidRPr="00BD4332">
              <w:t>Message Type</w:t>
            </w:r>
            <w:r w:rsidRPr="00BD4332">
              <w:br/>
              <w:t>10.4</w:t>
            </w:r>
          </w:p>
        </w:tc>
        <w:tc>
          <w:tcPr>
            <w:tcW w:w="1134" w:type="dxa"/>
          </w:tcPr>
          <w:p w14:paraId="29FE6944" w14:textId="77777777" w:rsidR="00540B9A" w:rsidRPr="00BD4332" w:rsidRDefault="00540B9A" w:rsidP="006C098C">
            <w:pPr>
              <w:pStyle w:val="TAC"/>
            </w:pPr>
            <w:r w:rsidRPr="00BD4332">
              <w:t>M</w:t>
            </w:r>
          </w:p>
        </w:tc>
        <w:tc>
          <w:tcPr>
            <w:tcW w:w="992" w:type="dxa"/>
          </w:tcPr>
          <w:p w14:paraId="20190F66" w14:textId="77777777" w:rsidR="00540B9A" w:rsidRPr="00BD4332" w:rsidRDefault="00540B9A" w:rsidP="006C098C">
            <w:pPr>
              <w:pStyle w:val="TAC"/>
            </w:pPr>
            <w:r w:rsidRPr="00BD4332">
              <w:t>V</w:t>
            </w:r>
          </w:p>
        </w:tc>
        <w:tc>
          <w:tcPr>
            <w:tcW w:w="993" w:type="dxa"/>
          </w:tcPr>
          <w:p w14:paraId="7C7090A5" w14:textId="77777777" w:rsidR="00540B9A" w:rsidRPr="00BD4332" w:rsidRDefault="00540B9A" w:rsidP="006C098C">
            <w:pPr>
              <w:pStyle w:val="TAC"/>
            </w:pPr>
            <w:r w:rsidRPr="00BD4332">
              <w:t>1</w:t>
            </w:r>
          </w:p>
        </w:tc>
      </w:tr>
      <w:tr w:rsidR="00540B9A" w:rsidRPr="00BD4332" w14:paraId="5D8B4B77" w14:textId="77777777" w:rsidTr="006C098C">
        <w:tblPrEx>
          <w:tblCellMar>
            <w:top w:w="0" w:type="dxa"/>
            <w:bottom w:w="0" w:type="dxa"/>
          </w:tblCellMar>
        </w:tblPrEx>
        <w:trPr>
          <w:cantSplit/>
          <w:jc w:val="center"/>
        </w:trPr>
        <w:tc>
          <w:tcPr>
            <w:tcW w:w="595" w:type="dxa"/>
          </w:tcPr>
          <w:p w14:paraId="507E5A54" w14:textId="77777777" w:rsidR="00540B9A" w:rsidRPr="00BD4332" w:rsidRDefault="00540B9A" w:rsidP="006C098C">
            <w:pPr>
              <w:pStyle w:val="TAC"/>
            </w:pPr>
          </w:p>
        </w:tc>
        <w:tc>
          <w:tcPr>
            <w:tcW w:w="2694" w:type="dxa"/>
          </w:tcPr>
          <w:p w14:paraId="1A5C22E2" w14:textId="77777777" w:rsidR="00540B9A" w:rsidRPr="00BD4332" w:rsidRDefault="00540B9A" w:rsidP="006C098C">
            <w:pPr>
              <w:pStyle w:val="TAL"/>
            </w:pPr>
            <w:r w:rsidRPr="00BD4332">
              <w:t>RR cause</w:t>
            </w:r>
          </w:p>
        </w:tc>
        <w:tc>
          <w:tcPr>
            <w:tcW w:w="2551" w:type="dxa"/>
          </w:tcPr>
          <w:p w14:paraId="5BB2EDD3" w14:textId="77777777" w:rsidR="00540B9A" w:rsidRPr="00BD4332" w:rsidRDefault="00540B9A" w:rsidP="006C098C">
            <w:pPr>
              <w:pStyle w:val="TAL"/>
            </w:pPr>
            <w:r w:rsidRPr="00BD4332">
              <w:t>RR Cause</w:t>
            </w:r>
            <w:r w:rsidRPr="00BD4332">
              <w:br/>
              <w:t>10.5.2.31</w:t>
            </w:r>
          </w:p>
        </w:tc>
        <w:tc>
          <w:tcPr>
            <w:tcW w:w="1134" w:type="dxa"/>
          </w:tcPr>
          <w:p w14:paraId="7A5A9A8E" w14:textId="77777777" w:rsidR="00540B9A" w:rsidRPr="00BD4332" w:rsidRDefault="00540B9A" w:rsidP="006C098C">
            <w:pPr>
              <w:pStyle w:val="TAC"/>
            </w:pPr>
            <w:r w:rsidRPr="00BD4332">
              <w:t>M</w:t>
            </w:r>
          </w:p>
        </w:tc>
        <w:tc>
          <w:tcPr>
            <w:tcW w:w="992" w:type="dxa"/>
          </w:tcPr>
          <w:p w14:paraId="00E830CD" w14:textId="77777777" w:rsidR="00540B9A" w:rsidRPr="00BD4332" w:rsidRDefault="00540B9A" w:rsidP="006C098C">
            <w:pPr>
              <w:pStyle w:val="TAC"/>
            </w:pPr>
            <w:r w:rsidRPr="00BD4332">
              <w:t>V</w:t>
            </w:r>
          </w:p>
        </w:tc>
        <w:tc>
          <w:tcPr>
            <w:tcW w:w="993" w:type="dxa"/>
          </w:tcPr>
          <w:p w14:paraId="66A4DBA6" w14:textId="77777777" w:rsidR="00540B9A" w:rsidRPr="00BD4332" w:rsidRDefault="00540B9A" w:rsidP="006C098C">
            <w:pPr>
              <w:pStyle w:val="TAC"/>
            </w:pPr>
            <w:r w:rsidRPr="00BD4332">
              <w:t>1</w:t>
            </w:r>
          </w:p>
        </w:tc>
      </w:tr>
    </w:tbl>
    <w:p w14:paraId="43DB0991" w14:textId="77777777" w:rsidR="00540B9A" w:rsidRPr="00BD4332" w:rsidRDefault="00540B9A" w:rsidP="00540B9A"/>
    <w:p w14:paraId="450AEAC0" w14:textId="77777777" w:rsidR="00540B9A" w:rsidRPr="00BD4332" w:rsidRDefault="00540B9A" w:rsidP="00540B9A">
      <w:pPr>
        <w:pStyle w:val="Heading3"/>
      </w:pPr>
      <w:bookmarkStart w:id="437" w:name="_Toc531790130"/>
      <w:r w:rsidRPr="00BD4332">
        <w:t>9.1.5</w:t>
      </w:r>
      <w:r w:rsidRPr="00BD4332">
        <w:tab/>
        <w:t>Channel mode modify</w:t>
      </w:r>
      <w:bookmarkEnd w:id="437"/>
    </w:p>
    <w:p w14:paraId="4EDC90E1" w14:textId="77777777" w:rsidR="00540B9A" w:rsidRPr="00BD4332" w:rsidRDefault="00540B9A" w:rsidP="00540B9A">
      <w:pPr>
        <w:keepNext/>
      </w:pPr>
      <w:r w:rsidRPr="00BD4332">
        <w:t>This message is sent on the main DCCH by the network to the mobile station to request the setting of the mode for the indicated channel(s). The message can be used to change the channel mode of a Multislot Configuration which only contains one channel set. See table 9.1.5.1.</w:t>
      </w:r>
    </w:p>
    <w:p w14:paraId="7EAEEC5D" w14:textId="77777777" w:rsidR="00540B9A" w:rsidRPr="00BD4332" w:rsidRDefault="00540B9A" w:rsidP="00540B9A">
      <w:pPr>
        <w:pStyle w:val="EX"/>
      </w:pPr>
      <w:r w:rsidRPr="00BD4332">
        <w:t>Message type:</w:t>
      </w:r>
      <w:r w:rsidRPr="00BD4332">
        <w:tab/>
        <w:t>CHANNEL MODE MODIFY</w:t>
      </w:r>
    </w:p>
    <w:p w14:paraId="17AEA9D1" w14:textId="77777777" w:rsidR="00540B9A" w:rsidRPr="00BD4332" w:rsidRDefault="00540B9A" w:rsidP="00540B9A">
      <w:pPr>
        <w:pStyle w:val="EX"/>
      </w:pPr>
      <w:r w:rsidRPr="00BD4332">
        <w:t>Significance:</w:t>
      </w:r>
      <w:r w:rsidRPr="00BD4332">
        <w:tab/>
        <w:t>local</w:t>
      </w:r>
    </w:p>
    <w:p w14:paraId="22B57E7C" w14:textId="77777777" w:rsidR="00540B9A" w:rsidRPr="00BD4332" w:rsidRDefault="00540B9A" w:rsidP="00540B9A">
      <w:pPr>
        <w:pStyle w:val="EX"/>
      </w:pPr>
      <w:r w:rsidRPr="00BD4332">
        <w:t>Direction:</w:t>
      </w:r>
      <w:r w:rsidRPr="00BD4332">
        <w:tab/>
        <w:t>network to mobile station</w:t>
      </w:r>
    </w:p>
    <w:p w14:paraId="27C2206F" w14:textId="77777777" w:rsidR="00540B9A" w:rsidRPr="00BD4332" w:rsidRDefault="00540B9A" w:rsidP="00540B9A">
      <w:pPr>
        <w:pStyle w:val="TH"/>
        <w:rPr>
          <w:lang w:val="fr-FR"/>
        </w:rPr>
      </w:pPr>
      <w:r w:rsidRPr="00BD4332">
        <w:rPr>
          <w:lang w:val="fr-FR"/>
        </w:rPr>
        <w:lastRenderedPageBreak/>
        <w:t>Table 9.1.5.1: CHANNEL MODE MODIFY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4BFC08E4" w14:textId="77777777" w:rsidTr="006C098C">
        <w:tblPrEx>
          <w:tblCellMar>
            <w:top w:w="0" w:type="dxa"/>
            <w:bottom w:w="0" w:type="dxa"/>
          </w:tblCellMar>
        </w:tblPrEx>
        <w:trPr>
          <w:jc w:val="center"/>
        </w:trPr>
        <w:tc>
          <w:tcPr>
            <w:tcW w:w="595" w:type="dxa"/>
          </w:tcPr>
          <w:p w14:paraId="5D62FD71" w14:textId="77777777" w:rsidR="00540B9A" w:rsidRPr="00BD4332" w:rsidRDefault="00540B9A" w:rsidP="006C098C">
            <w:pPr>
              <w:pStyle w:val="TAH"/>
            </w:pPr>
            <w:r w:rsidRPr="00BD4332">
              <w:t>IEI</w:t>
            </w:r>
          </w:p>
        </w:tc>
        <w:tc>
          <w:tcPr>
            <w:tcW w:w="2694" w:type="dxa"/>
          </w:tcPr>
          <w:p w14:paraId="39A1BDF4" w14:textId="77777777" w:rsidR="00540B9A" w:rsidRPr="00BD4332" w:rsidRDefault="00540B9A" w:rsidP="006C098C">
            <w:pPr>
              <w:pStyle w:val="TAH"/>
            </w:pPr>
            <w:r w:rsidRPr="00BD4332">
              <w:t>Information element</w:t>
            </w:r>
          </w:p>
        </w:tc>
        <w:tc>
          <w:tcPr>
            <w:tcW w:w="2551" w:type="dxa"/>
          </w:tcPr>
          <w:p w14:paraId="0D0114AF" w14:textId="77777777" w:rsidR="00540B9A" w:rsidRPr="00BD4332" w:rsidRDefault="00540B9A" w:rsidP="006C098C">
            <w:pPr>
              <w:pStyle w:val="TAH"/>
            </w:pPr>
            <w:r w:rsidRPr="00BD4332">
              <w:t>Type / Reference</w:t>
            </w:r>
          </w:p>
        </w:tc>
        <w:tc>
          <w:tcPr>
            <w:tcW w:w="1134" w:type="dxa"/>
          </w:tcPr>
          <w:p w14:paraId="7D832548" w14:textId="77777777" w:rsidR="00540B9A" w:rsidRPr="00BD4332" w:rsidRDefault="00540B9A" w:rsidP="006C098C">
            <w:pPr>
              <w:pStyle w:val="TAH"/>
            </w:pPr>
            <w:r w:rsidRPr="00BD4332">
              <w:t>Presence</w:t>
            </w:r>
          </w:p>
        </w:tc>
        <w:tc>
          <w:tcPr>
            <w:tcW w:w="992" w:type="dxa"/>
          </w:tcPr>
          <w:p w14:paraId="2B3A45B3" w14:textId="77777777" w:rsidR="00540B9A" w:rsidRPr="00BD4332" w:rsidRDefault="00540B9A" w:rsidP="006C098C">
            <w:pPr>
              <w:pStyle w:val="TAH"/>
            </w:pPr>
            <w:r w:rsidRPr="00BD4332">
              <w:t>Format</w:t>
            </w:r>
          </w:p>
        </w:tc>
        <w:tc>
          <w:tcPr>
            <w:tcW w:w="993" w:type="dxa"/>
          </w:tcPr>
          <w:p w14:paraId="7590B852" w14:textId="77777777" w:rsidR="00540B9A" w:rsidRPr="00BD4332" w:rsidRDefault="00540B9A" w:rsidP="006C098C">
            <w:pPr>
              <w:pStyle w:val="TAH"/>
            </w:pPr>
            <w:r w:rsidRPr="00BD4332">
              <w:t>length</w:t>
            </w:r>
          </w:p>
        </w:tc>
      </w:tr>
      <w:tr w:rsidR="00540B9A" w:rsidRPr="00BD4332" w14:paraId="579BEFDF" w14:textId="77777777" w:rsidTr="006C098C">
        <w:tblPrEx>
          <w:tblCellMar>
            <w:top w:w="0" w:type="dxa"/>
            <w:bottom w:w="0" w:type="dxa"/>
          </w:tblCellMar>
        </w:tblPrEx>
        <w:trPr>
          <w:jc w:val="center"/>
        </w:trPr>
        <w:tc>
          <w:tcPr>
            <w:tcW w:w="595" w:type="dxa"/>
          </w:tcPr>
          <w:p w14:paraId="1EEDEA46" w14:textId="77777777" w:rsidR="00540B9A" w:rsidRPr="00BD4332" w:rsidRDefault="00540B9A" w:rsidP="006C098C">
            <w:pPr>
              <w:pStyle w:val="TAL"/>
            </w:pPr>
          </w:p>
        </w:tc>
        <w:tc>
          <w:tcPr>
            <w:tcW w:w="2694" w:type="dxa"/>
          </w:tcPr>
          <w:p w14:paraId="284131EF" w14:textId="77777777" w:rsidR="00540B9A" w:rsidRPr="00BD4332" w:rsidRDefault="00540B9A" w:rsidP="006C098C">
            <w:pPr>
              <w:pStyle w:val="TAL"/>
            </w:pPr>
            <w:r w:rsidRPr="00BD4332">
              <w:t>RR management</w:t>
            </w:r>
            <w:r w:rsidRPr="00BD4332">
              <w:br/>
              <w:t>Protocol Discriminator</w:t>
            </w:r>
          </w:p>
        </w:tc>
        <w:tc>
          <w:tcPr>
            <w:tcW w:w="2551" w:type="dxa"/>
          </w:tcPr>
          <w:p w14:paraId="682561A2" w14:textId="77777777" w:rsidR="00540B9A" w:rsidRPr="00BD4332" w:rsidRDefault="00540B9A" w:rsidP="006C098C">
            <w:pPr>
              <w:pStyle w:val="TAL"/>
            </w:pPr>
            <w:r w:rsidRPr="00BD4332">
              <w:t>Protocol Discriminator</w:t>
            </w:r>
            <w:r w:rsidRPr="00BD4332">
              <w:br/>
              <w:t>10.2</w:t>
            </w:r>
          </w:p>
        </w:tc>
        <w:tc>
          <w:tcPr>
            <w:tcW w:w="1134" w:type="dxa"/>
          </w:tcPr>
          <w:p w14:paraId="7D1F6C73" w14:textId="77777777" w:rsidR="00540B9A" w:rsidRPr="00BD4332" w:rsidRDefault="00540B9A" w:rsidP="006C098C">
            <w:pPr>
              <w:pStyle w:val="TAL"/>
            </w:pPr>
            <w:r w:rsidRPr="00BD4332">
              <w:t>M</w:t>
            </w:r>
          </w:p>
        </w:tc>
        <w:tc>
          <w:tcPr>
            <w:tcW w:w="992" w:type="dxa"/>
          </w:tcPr>
          <w:p w14:paraId="3990677F" w14:textId="77777777" w:rsidR="00540B9A" w:rsidRPr="00BD4332" w:rsidRDefault="00540B9A" w:rsidP="006C098C">
            <w:pPr>
              <w:pStyle w:val="TAL"/>
            </w:pPr>
            <w:r w:rsidRPr="00BD4332">
              <w:t>V</w:t>
            </w:r>
          </w:p>
        </w:tc>
        <w:tc>
          <w:tcPr>
            <w:tcW w:w="993" w:type="dxa"/>
          </w:tcPr>
          <w:p w14:paraId="73DF4661" w14:textId="77777777" w:rsidR="00540B9A" w:rsidRPr="00BD4332" w:rsidRDefault="00540B9A" w:rsidP="006C098C">
            <w:pPr>
              <w:pStyle w:val="TAL"/>
            </w:pPr>
            <w:r w:rsidRPr="00BD4332">
              <w:t>1/2</w:t>
            </w:r>
          </w:p>
        </w:tc>
      </w:tr>
      <w:tr w:rsidR="00540B9A" w:rsidRPr="00BD4332" w14:paraId="55919FC0" w14:textId="77777777" w:rsidTr="006C098C">
        <w:tblPrEx>
          <w:tblCellMar>
            <w:top w:w="0" w:type="dxa"/>
            <w:bottom w:w="0" w:type="dxa"/>
          </w:tblCellMar>
        </w:tblPrEx>
        <w:trPr>
          <w:jc w:val="center"/>
        </w:trPr>
        <w:tc>
          <w:tcPr>
            <w:tcW w:w="595" w:type="dxa"/>
          </w:tcPr>
          <w:p w14:paraId="144E28F0" w14:textId="77777777" w:rsidR="00540B9A" w:rsidRPr="00BD4332" w:rsidRDefault="00540B9A" w:rsidP="006C098C">
            <w:pPr>
              <w:pStyle w:val="TAL"/>
            </w:pPr>
          </w:p>
        </w:tc>
        <w:tc>
          <w:tcPr>
            <w:tcW w:w="2694" w:type="dxa"/>
          </w:tcPr>
          <w:p w14:paraId="15853A62" w14:textId="77777777" w:rsidR="00540B9A" w:rsidRPr="00BD4332" w:rsidRDefault="00540B9A" w:rsidP="006C098C">
            <w:pPr>
              <w:pStyle w:val="TAL"/>
            </w:pPr>
            <w:r w:rsidRPr="00BD4332">
              <w:t>Skip Indicator</w:t>
            </w:r>
          </w:p>
        </w:tc>
        <w:tc>
          <w:tcPr>
            <w:tcW w:w="2551" w:type="dxa"/>
          </w:tcPr>
          <w:p w14:paraId="331D881C" w14:textId="77777777" w:rsidR="00540B9A" w:rsidRPr="00BD4332" w:rsidRDefault="00540B9A" w:rsidP="006C098C">
            <w:pPr>
              <w:pStyle w:val="TAL"/>
            </w:pPr>
            <w:r w:rsidRPr="00BD4332">
              <w:t>Skip Indicator</w:t>
            </w:r>
            <w:r w:rsidRPr="00BD4332">
              <w:br/>
              <w:t>10.3.1</w:t>
            </w:r>
          </w:p>
        </w:tc>
        <w:tc>
          <w:tcPr>
            <w:tcW w:w="1134" w:type="dxa"/>
          </w:tcPr>
          <w:p w14:paraId="0EFB7118" w14:textId="77777777" w:rsidR="00540B9A" w:rsidRPr="00BD4332" w:rsidRDefault="00540B9A" w:rsidP="006C098C">
            <w:pPr>
              <w:pStyle w:val="TAL"/>
            </w:pPr>
            <w:r w:rsidRPr="00BD4332">
              <w:t>M</w:t>
            </w:r>
          </w:p>
        </w:tc>
        <w:tc>
          <w:tcPr>
            <w:tcW w:w="992" w:type="dxa"/>
          </w:tcPr>
          <w:p w14:paraId="5F2E4DCE" w14:textId="77777777" w:rsidR="00540B9A" w:rsidRPr="00BD4332" w:rsidRDefault="00540B9A" w:rsidP="006C098C">
            <w:pPr>
              <w:pStyle w:val="TAL"/>
            </w:pPr>
            <w:r w:rsidRPr="00BD4332">
              <w:t>V</w:t>
            </w:r>
          </w:p>
        </w:tc>
        <w:tc>
          <w:tcPr>
            <w:tcW w:w="993" w:type="dxa"/>
          </w:tcPr>
          <w:p w14:paraId="0E6BB87F" w14:textId="77777777" w:rsidR="00540B9A" w:rsidRPr="00BD4332" w:rsidRDefault="00540B9A" w:rsidP="006C098C">
            <w:pPr>
              <w:pStyle w:val="TAL"/>
            </w:pPr>
            <w:r w:rsidRPr="00BD4332">
              <w:t>1/2</w:t>
            </w:r>
          </w:p>
        </w:tc>
      </w:tr>
      <w:tr w:rsidR="00540B9A" w:rsidRPr="00BD4332" w14:paraId="4572CA4F" w14:textId="77777777" w:rsidTr="006C098C">
        <w:tblPrEx>
          <w:tblCellMar>
            <w:top w:w="0" w:type="dxa"/>
            <w:bottom w:w="0" w:type="dxa"/>
          </w:tblCellMar>
        </w:tblPrEx>
        <w:trPr>
          <w:jc w:val="center"/>
        </w:trPr>
        <w:tc>
          <w:tcPr>
            <w:tcW w:w="595" w:type="dxa"/>
          </w:tcPr>
          <w:p w14:paraId="4EAA6AC1" w14:textId="77777777" w:rsidR="00540B9A" w:rsidRPr="00BD4332" w:rsidRDefault="00540B9A" w:rsidP="006C098C">
            <w:pPr>
              <w:pStyle w:val="TAL"/>
            </w:pPr>
          </w:p>
        </w:tc>
        <w:tc>
          <w:tcPr>
            <w:tcW w:w="2694" w:type="dxa"/>
          </w:tcPr>
          <w:p w14:paraId="7ACE5E6D" w14:textId="77777777" w:rsidR="00540B9A" w:rsidRPr="00BD4332" w:rsidRDefault="00540B9A" w:rsidP="006C098C">
            <w:pPr>
              <w:pStyle w:val="TAL"/>
            </w:pPr>
            <w:r w:rsidRPr="00BD4332">
              <w:t>Channel Mode Modify</w:t>
            </w:r>
            <w:r w:rsidRPr="00BD4332">
              <w:br/>
              <w:t>Message Type</w:t>
            </w:r>
          </w:p>
        </w:tc>
        <w:tc>
          <w:tcPr>
            <w:tcW w:w="2551" w:type="dxa"/>
          </w:tcPr>
          <w:p w14:paraId="5A098683" w14:textId="77777777" w:rsidR="00540B9A" w:rsidRPr="00BD4332" w:rsidRDefault="00540B9A" w:rsidP="006C098C">
            <w:pPr>
              <w:pStyle w:val="TAL"/>
            </w:pPr>
            <w:r w:rsidRPr="00BD4332">
              <w:t>Message Type</w:t>
            </w:r>
            <w:r w:rsidRPr="00BD4332">
              <w:br/>
              <w:t>10.4</w:t>
            </w:r>
          </w:p>
        </w:tc>
        <w:tc>
          <w:tcPr>
            <w:tcW w:w="1134" w:type="dxa"/>
          </w:tcPr>
          <w:p w14:paraId="3A7A46CD" w14:textId="77777777" w:rsidR="00540B9A" w:rsidRPr="00BD4332" w:rsidRDefault="00540B9A" w:rsidP="006C098C">
            <w:pPr>
              <w:pStyle w:val="TAL"/>
            </w:pPr>
            <w:r w:rsidRPr="00BD4332">
              <w:t>M</w:t>
            </w:r>
          </w:p>
        </w:tc>
        <w:tc>
          <w:tcPr>
            <w:tcW w:w="992" w:type="dxa"/>
          </w:tcPr>
          <w:p w14:paraId="7FFAFFEF" w14:textId="77777777" w:rsidR="00540B9A" w:rsidRPr="00BD4332" w:rsidRDefault="00540B9A" w:rsidP="006C098C">
            <w:pPr>
              <w:pStyle w:val="TAL"/>
            </w:pPr>
            <w:r w:rsidRPr="00BD4332">
              <w:t>V</w:t>
            </w:r>
          </w:p>
        </w:tc>
        <w:tc>
          <w:tcPr>
            <w:tcW w:w="993" w:type="dxa"/>
          </w:tcPr>
          <w:p w14:paraId="5B396F61" w14:textId="77777777" w:rsidR="00540B9A" w:rsidRPr="00BD4332" w:rsidRDefault="00540B9A" w:rsidP="006C098C">
            <w:pPr>
              <w:pStyle w:val="TAL"/>
            </w:pPr>
            <w:r w:rsidRPr="00BD4332">
              <w:t>1</w:t>
            </w:r>
          </w:p>
        </w:tc>
      </w:tr>
      <w:tr w:rsidR="00540B9A" w:rsidRPr="00BD4332" w14:paraId="5B11AA48" w14:textId="77777777" w:rsidTr="006C098C">
        <w:tblPrEx>
          <w:tblCellMar>
            <w:top w:w="0" w:type="dxa"/>
            <w:bottom w:w="0" w:type="dxa"/>
          </w:tblCellMar>
        </w:tblPrEx>
        <w:trPr>
          <w:jc w:val="center"/>
        </w:trPr>
        <w:tc>
          <w:tcPr>
            <w:tcW w:w="595" w:type="dxa"/>
          </w:tcPr>
          <w:p w14:paraId="5FC80C05" w14:textId="77777777" w:rsidR="00540B9A" w:rsidRPr="00BD4332" w:rsidRDefault="00540B9A" w:rsidP="006C098C">
            <w:pPr>
              <w:pStyle w:val="TAL"/>
            </w:pPr>
          </w:p>
        </w:tc>
        <w:tc>
          <w:tcPr>
            <w:tcW w:w="2694" w:type="dxa"/>
          </w:tcPr>
          <w:p w14:paraId="1881F50F" w14:textId="77777777" w:rsidR="00540B9A" w:rsidRPr="00BD4332" w:rsidRDefault="00540B9A" w:rsidP="006C098C">
            <w:pPr>
              <w:pStyle w:val="TAL"/>
            </w:pPr>
            <w:r w:rsidRPr="00BD4332">
              <w:t>Channel Description</w:t>
            </w:r>
          </w:p>
        </w:tc>
        <w:tc>
          <w:tcPr>
            <w:tcW w:w="2551" w:type="dxa"/>
          </w:tcPr>
          <w:p w14:paraId="4CA300BD" w14:textId="77777777" w:rsidR="00540B9A" w:rsidRPr="00BD4332" w:rsidRDefault="00540B9A" w:rsidP="006C098C">
            <w:pPr>
              <w:pStyle w:val="TAL"/>
            </w:pPr>
            <w:r w:rsidRPr="00BD4332">
              <w:t>Channel Description 2</w:t>
            </w:r>
            <w:r w:rsidRPr="00BD4332">
              <w:br/>
              <w:t>10.5.2.5a</w:t>
            </w:r>
          </w:p>
        </w:tc>
        <w:tc>
          <w:tcPr>
            <w:tcW w:w="1134" w:type="dxa"/>
          </w:tcPr>
          <w:p w14:paraId="246026A8" w14:textId="77777777" w:rsidR="00540B9A" w:rsidRPr="00BD4332" w:rsidRDefault="00540B9A" w:rsidP="006C098C">
            <w:pPr>
              <w:pStyle w:val="TAL"/>
            </w:pPr>
            <w:r w:rsidRPr="00BD4332">
              <w:t>M</w:t>
            </w:r>
          </w:p>
        </w:tc>
        <w:tc>
          <w:tcPr>
            <w:tcW w:w="992" w:type="dxa"/>
          </w:tcPr>
          <w:p w14:paraId="17B7C643" w14:textId="77777777" w:rsidR="00540B9A" w:rsidRPr="00BD4332" w:rsidRDefault="00540B9A" w:rsidP="006C098C">
            <w:pPr>
              <w:pStyle w:val="TAL"/>
            </w:pPr>
            <w:r w:rsidRPr="00BD4332">
              <w:t>V</w:t>
            </w:r>
          </w:p>
        </w:tc>
        <w:tc>
          <w:tcPr>
            <w:tcW w:w="993" w:type="dxa"/>
          </w:tcPr>
          <w:p w14:paraId="003DB9E8" w14:textId="77777777" w:rsidR="00540B9A" w:rsidRPr="00BD4332" w:rsidRDefault="00540B9A" w:rsidP="006C098C">
            <w:pPr>
              <w:pStyle w:val="TAL"/>
            </w:pPr>
            <w:r w:rsidRPr="00BD4332">
              <w:t>3</w:t>
            </w:r>
          </w:p>
        </w:tc>
      </w:tr>
      <w:tr w:rsidR="00540B9A" w:rsidRPr="00BD4332" w14:paraId="35ECEED4" w14:textId="77777777" w:rsidTr="006C098C">
        <w:tblPrEx>
          <w:tblCellMar>
            <w:top w:w="0" w:type="dxa"/>
            <w:bottom w:w="0" w:type="dxa"/>
          </w:tblCellMar>
        </w:tblPrEx>
        <w:trPr>
          <w:jc w:val="center"/>
        </w:trPr>
        <w:tc>
          <w:tcPr>
            <w:tcW w:w="595" w:type="dxa"/>
          </w:tcPr>
          <w:p w14:paraId="4FBE846B" w14:textId="77777777" w:rsidR="00540B9A" w:rsidRPr="00BD4332" w:rsidRDefault="00540B9A" w:rsidP="006C098C">
            <w:pPr>
              <w:pStyle w:val="TAL"/>
            </w:pPr>
          </w:p>
        </w:tc>
        <w:tc>
          <w:tcPr>
            <w:tcW w:w="2694" w:type="dxa"/>
          </w:tcPr>
          <w:p w14:paraId="5AEAD330" w14:textId="77777777" w:rsidR="00540B9A" w:rsidRPr="00BD4332" w:rsidRDefault="00540B9A" w:rsidP="006C098C">
            <w:pPr>
              <w:pStyle w:val="TAL"/>
            </w:pPr>
            <w:r w:rsidRPr="00BD4332">
              <w:t>Channel Mode</w:t>
            </w:r>
          </w:p>
        </w:tc>
        <w:tc>
          <w:tcPr>
            <w:tcW w:w="2551" w:type="dxa"/>
          </w:tcPr>
          <w:p w14:paraId="7DB4BBDD" w14:textId="77777777" w:rsidR="00540B9A" w:rsidRPr="00BD4332" w:rsidRDefault="00540B9A" w:rsidP="006C098C">
            <w:pPr>
              <w:pStyle w:val="TAL"/>
            </w:pPr>
            <w:r w:rsidRPr="00BD4332">
              <w:t>Channel Mode</w:t>
            </w:r>
            <w:r w:rsidRPr="00BD4332">
              <w:br/>
              <w:t>10.5.2.6</w:t>
            </w:r>
          </w:p>
        </w:tc>
        <w:tc>
          <w:tcPr>
            <w:tcW w:w="1134" w:type="dxa"/>
          </w:tcPr>
          <w:p w14:paraId="19980EEA" w14:textId="77777777" w:rsidR="00540B9A" w:rsidRPr="00BD4332" w:rsidRDefault="00540B9A" w:rsidP="006C098C">
            <w:pPr>
              <w:pStyle w:val="TAL"/>
            </w:pPr>
            <w:r w:rsidRPr="00BD4332">
              <w:t>M</w:t>
            </w:r>
          </w:p>
        </w:tc>
        <w:tc>
          <w:tcPr>
            <w:tcW w:w="992" w:type="dxa"/>
          </w:tcPr>
          <w:p w14:paraId="7980E3C5" w14:textId="77777777" w:rsidR="00540B9A" w:rsidRPr="00BD4332" w:rsidRDefault="00540B9A" w:rsidP="006C098C">
            <w:pPr>
              <w:pStyle w:val="TAL"/>
            </w:pPr>
            <w:r w:rsidRPr="00BD4332">
              <w:t>V</w:t>
            </w:r>
          </w:p>
        </w:tc>
        <w:tc>
          <w:tcPr>
            <w:tcW w:w="993" w:type="dxa"/>
          </w:tcPr>
          <w:p w14:paraId="60AF08AE" w14:textId="77777777" w:rsidR="00540B9A" w:rsidRPr="00BD4332" w:rsidRDefault="00540B9A" w:rsidP="006C098C">
            <w:pPr>
              <w:pStyle w:val="TAL"/>
            </w:pPr>
            <w:r w:rsidRPr="00BD4332">
              <w:t>1</w:t>
            </w:r>
          </w:p>
        </w:tc>
      </w:tr>
      <w:tr w:rsidR="00540B9A" w:rsidRPr="00BD4332" w14:paraId="54AD0805" w14:textId="77777777" w:rsidTr="006C098C">
        <w:tblPrEx>
          <w:tblCellMar>
            <w:top w:w="0" w:type="dxa"/>
            <w:bottom w:w="0" w:type="dxa"/>
          </w:tblCellMar>
        </w:tblPrEx>
        <w:trPr>
          <w:jc w:val="center"/>
        </w:trPr>
        <w:tc>
          <w:tcPr>
            <w:tcW w:w="595" w:type="dxa"/>
          </w:tcPr>
          <w:p w14:paraId="5D92F8E8" w14:textId="77777777" w:rsidR="00540B9A" w:rsidRPr="00BD4332" w:rsidRDefault="00540B9A" w:rsidP="006C098C">
            <w:pPr>
              <w:pStyle w:val="TAL"/>
            </w:pPr>
            <w:r w:rsidRPr="00BD4332">
              <w:t>01</w:t>
            </w:r>
          </w:p>
        </w:tc>
        <w:tc>
          <w:tcPr>
            <w:tcW w:w="2694" w:type="dxa"/>
          </w:tcPr>
          <w:p w14:paraId="6A63B777" w14:textId="77777777" w:rsidR="00540B9A" w:rsidRPr="00BD4332" w:rsidRDefault="00540B9A" w:rsidP="006C098C">
            <w:pPr>
              <w:pStyle w:val="TAL"/>
            </w:pPr>
            <w:r w:rsidRPr="00BD4332">
              <w:t>VGCS target mode Indication</w:t>
            </w:r>
          </w:p>
        </w:tc>
        <w:tc>
          <w:tcPr>
            <w:tcW w:w="2551" w:type="dxa"/>
          </w:tcPr>
          <w:p w14:paraId="0E82529C" w14:textId="77777777" w:rsidR="00540B9A" w:rsidRPr="00BD4332" w:rsidRDefault="00540B9A" w:rsidP="006C098C">
            <w:pPr>
              <w:pStyle w:val="TAL"/>
            </w:pPr>
            <w:r w:rsidRPr="00BD4332">
              <w:t>VGCS target mode Indication</w:t>
            </w:r>
            <w:r w:rsidRPr="00BD4332">
              <w:br/>
              <w:t>10.5.2.42a</w:t>
            </w:r>
          </w:p>
        </w:tc>
        <w:tc>
          <w:tcPr>
            <w:tcW w:w="1134" w:type="dxa"/>
          </w:tcPr>
          <w:p w14:paraId="38A7E03F" w14:textId="77777777" w:rsidR="00540B9A" w:rsidRPr="00BD4332" w:rsidRDefault="00540B9A" w:rsidP="006C098C">
            <w:pPr>
              <w:pStyle w:val="TAL"/>
            </w:pPr>
            <w:r w:rsidRPr="00BD4332">
              <w:t>O</w:t>
            </w:r>
          </w:p>
        </w:tc>
        <w:tc>
          <w:tcPr>
            <w:tcW w:w="992" w:type="dxa"/>
          </w:tcPr>
          <w:p w14:paraId="1B52A5DC" w14:textId="77777777" w:rsidR="00540B9A" w:rsidRPr="00BD4332" w:rsidRDefault="00540B9A" w:rsidP="006C098C">
            <w:pPr>
              <w:pStyle w:val="TAL"/>
            </w:pPr>
            <w:r w:rsidRPr="00BD4332">
              <w:t>TLV</w:t>
            </w:r>
          </w:p>
        </w:tc>
        <w:tc>
          <w:tcPr>
            <w:tcW w:w="993" w:type="dxa"/>
          </w:tcPr>
          <w:p w14:paraId="4CB19BA6" w14:textId="77777777" w:rsidR="00540B9A" w:rsidRPr="00BD4332" w:rsidRDefault="00540B9A" w:rsidP="006C098C">
            <w:pPr>
              <w:pStyle w:val="TAL"/>
            </w:pPr>
            <w:r w:rsidRPr="00BD4332">
              <w:t>3</w:t>
            </w:r>
          </w:p>
        </w:tc>
      </w:tr>
      <w:tr w:rsidR="00540B9A" w:rsidRPr="00BD4332" w14:paraId="4B893698" w14:textId="77777777" w:rsidTr="006C098C">
        <w:tblPrEx>
          <w:tblCellMar>
            <w:top w:w="0" w:type="dxa"/>
            <w:bottom w:w="0" w:type="dxa"/>
          </w:tblCellMar>
        </w:tblPrEx>
        <w:trPr>
          <w:cantSplit/>
          <w:jc w:val="center"/>
        </w:trPr>
        <w:tc>
          <w:tcPr>
            <w:tcW w:w="595" w:type="dxa"/>
          </w:tcPr>
          <w:p w14:paraId="0D19840E" w14:textId="77777777" w:rsidR="00540B9A" w:rsidRPr="00BD4332" w:rsidRDefault="00540B9A" w:rsidP="006C098C">
            <w:pPr>
              <w:pStyle w:val="TAL"/>
            </w:pPr>
            <w:r w:rsidRPr="00BD4332">
              <w:t>03</w:t>
            </w:r>
          </w:p>
        </w:tc>
        <w:tc>
          <w:tcPr>
            <w:tcW w:w="2694" w:type="dxa"/>
          </w:tcPr>
          <w:p w14:paraId="26EBD791" w14:textId="77777777" w:rsidR="00540B9A" w:rsidRPr="00BD4332" w:rsidRDefault="00540B9A" w:rsidP="006C098C">
            <w:pPr>
              <w:pStyle w:val="TAL"/>
            </w:pPr>
            <w:r w:rsidRPr="00BD4332">
              <w:t xml:space="preserve">Multi-Rate </w:t>
            </w:r>
            <w:r w:rsidRPr="00BD4332">
              <w:br/>
              <w:t>configuration</w:t>
            </w:r>
          </w:p>
        </w:tc>
        <w:tc>
          <w:tcPr>
            <w:tcW w:w="2551" w:type="dxa"/>
          </w:tcPr>
          <w:p w14:paraId="40B99E48" w14:textId="77777777" w:rsidR="00540B9A" w:rsidRPr="00BD4332" w:rsidRDefault="00540B9A" w:rsidP="006C098C">
            <w:pPr>
              <w:pStyle w:val="TAL"/>
            </w:pPr>
            <w:r w:rsidRPr="00BD4332">
              <w:t>MultiRate configuration</w:t>
            </w:r>
            <w:r w:rsidRPr="00BD4332">
              <w:br/>
              <w:t>10.5.2.21aa</w:t>
            </w:r>
          </w:p>
        </w:tc>
        <w:tc>
          <w:tcPr>
            <w:tcW w:w="1134" w:type="dxa"/>
          </w:tcPr>
          <w:p w14:paraId="2BFA0A5F" w14:textId="77777777" w:rsidR="00540B9A" w:rsidRPr="00BD4332" w:rsidRDefault="00540B9A" w:rsidP="006C098C">
            <w:pPr>
              <w:pStyle w:val="TAL"/>
            </w:pPr>
            <w:r w:rsidRPr="00BD4332">
              <w:t>O</w:t>
            </w:r>
          </w:p>
        </w:tc>
        <w:tc>
          <w:tcPr>
            <w:tcW w:w="992" w:type="dxa"/>
          </w:tcPr>
          <w:p w14:paraId="326CACAA" w14:textId="77777777" w:rsidR="00540B9A" w:rsidRPr="00BD4332" w:rsidRDefault="00540B9A" w:rsidP="006C098C">
            <w:pPr>
              <w:pStyle w:val="TAL"/>
            </w:pPr>
            <w:r w:rsidRPr="00BD4332">
              <w:t>TLV</w:t>
            </w:r>
          </w:p>
        </w:tc>
        <w:tc>
          <w:tcPr>
            <w:tcW w:w="993" w:type="dxa"/>
          </w:tcPr>
          <w:p w14:paraId="0E28BA8C" w14:textId="77777777" w:rsidR="00540B9A" w:rsidRPr="00BD4332" w:rsidRDefault="00540B9A" w:rsidP="006C098C">
            <w:pPr>
              <w:pStyle w:val="TAL"/>
            </w:pPr>
            <w:r w:rsidRPr="00BD4332">
              <w:t>4-8</w:t>
            </w:r>
          </w:p>
        </w:tc>
      </w:tr>
      <w:tr w:rsidR="00540B9A" w:rsidRPr="00BD4332" w14:paraId="17F0D2E4" w14:textId="77777777" w:rsidTr="006C098C">
        <w:tblPrEx>
          <w:tblCellMar>
            <w:top w:w="0" w:type="dxa"/>
            <w:bottom w:w="0" w:type="dxa"/>
          </w:tblCellMar>
        </w:tblPrEx>
        <w:trPr>
          <w:cantSplit/>
          <w:jc w:val="center"/>
        </w:trPr>
        <w:tc>
          <w:tcPr>
            <w:tcW w:w="595" w:type="dxa"/>
            <w:tcBorders>
              <w:top w:val="single" w:sz="4" w:space="0" w:color="auto"/>
              <w:left w:val="single" w:sz="4" w:space="0" w:color="auto"/>
              <w:bottom w:val="single" w:sz="4" w:space="0" w:color="auto"/>
              <w:right w:val="single" w:sz="4" w:space="0" w:color="auto"/>
            </w:tcBorders>
          </w:tcPr>
          <w:p w14:paraId="6A0045B9" w14:textId="77777777" w:rsidR="00540B9A" w:rsidRPr="00BD4332" w:rsidRDefault="00540B9A" w:rsidP="006C098C">
            <w:pPr>
              <w:pStyle w:val="TAL"/>
            </w:pPr>
            <w:r w:rsidRPr="00BD4332">
              <w:t>04</w:t>
            </w:r>
          </w:p>
        </w:tc>
        <w:tc>
          <w:tcPr>
            <w:tcW w:w="2694" w:type="dxa"/>
            <w:tcBorders>
              <w:top w:val="single" w:sz="4" w:space="0" w:color="auto"/>
              <w:left w:val="single" w:sz="4" w:space="0" w:color="auto"/>
              <w:bottom w:val="single" w:sz="4" w:space="0" w:color="auto"/>
              <w:right w:val="single" w:sz="4" w:space="0" w:color="auto"/>
            </w:tcBorders>
          </w:tcPr>
          <w:p w14:paraId="277FC89D" w14:textId="77777777" w:rsidR="00540B9A" w:rsidRPr="00BD4332" w:rsidRDefault="00540B9A" w:rsidP="006C098C">
            <w:pPr>
              <w:pStyle w:val="TAL"/>
            </w:pPr>
            <w:r w:rsidRPr="00BD4332">
              <w:t>VGCS Ciphering Parameters</w:t>
            </w:r>
          </w:p>
        </w:tc>
        <w:tc>
          <w:tcPr>
            <w:tcW w:w="2551" w:type="dxa"/>
            <w:tcBorders>
              <w:top w:val="single" w:sz="4" w:space="0" w:color="auto"/>
              <w:left w:val="single" w:sz="4" w:space="0" w:color="auto"/>
              <w:bottom w:val="single" w:sz="4" w:space="0" w:color="auto"/>
              <w:right w:val="single" w:sz="4" w:space="0" w:color="auto"/>
            </w:tcBorders>
          </w:tcPr>
          <w:p w14:paraId="6C3FF2EB" w14:textId="77777777" w:rsidR="00540B9A" w:rsidRPr="00BD4332" w:rsidRDefault="00540B9A" w:rsidP="006C098C">
            <w:pPr>
              <w:pStyle w:val="TAL"/>
            </w:pPr>
            <w:r w:rsidRPr="00BD4332">
              <w:t>VGCS Ciphering Parameters</w:t>
            </w:r>
          </w:p>
          <w:p w14:paraId="6C5710F0" w14:textId="77777777" w:rsidR="00540B9A" w:rsidRPr="00BD4332" w:rsidRDefault="00540B9A" w:rsidP="006C098C">
            <w:pPr>
              <w:pStyle w:val="TAL"/>
            </w:pPr>
            <w:r w:rsidRPr="00BD4332">
              <w:t>10.5.2.42b</w:t>
            </w:r>
          </w:p>
        </w:tc>
        <w:tc>
          <w:tcPr>
            <w:tcW w:w="1134" w:type="dxa"/>
            <w:tcBorders>
              <w:top w:val="single" w:sz="4" w:space="0" w:color="auto"/>
              <w:left w:val="single" w:sz="4" w:space="0" w:color="auto"/>
              <w:bottom w:val="single" w:sz="4" w:space="0" w:color="auto"/>
              <w:right w:val="single" w:sz="4" w:space="0" w:color="auto"/>
            </w:tcBorders>
          </w:tcPr>
          <w:p w14:paraId="6331B2DC" w14:textId="77777777" w:rsidR="00540B9A" w:rsidRPr="00BD4332" w:rsidRDefault="00540B9A" w:rsidP="006C098C">
            <w:pPr>
              <w:pStyle w:val="TAL"/>
            </w:pPr>
            <w:r w:rsidRPr="00BD4332">
              <w:t>O</w:t>
            </w:r>
          </w:p>
        </w:tc>
        <w:tc>
          <w:tcPr>
            <w:tcW w:w="992" w:type="dxa"/>
            <w:tcBorders>
              <w:top w:val="single" w:sz="4" w:space="0" w:color="auto"/>
              <w:left w:val="single" w:sz="4" w:space="0" w:color="auto"/>
              <w:bottom w:val="single" w:sz="4" w:space="0" w:color="auto"/>
              <w:right w:val="single" w:sz="4" w:space="0" w:color="auto"/>
            </w:tcBorders>
          </w:tcPr>
          <w:p w14:paraId="04A77C84" w14:textId="77777777" w:rsidR="00540B9A" w:rsidRPr="00BD4332" w:rsidRDefault="00540B9A" w:rsidP="006C098C">
            <w:pPr>
              <w:pStyle w:val="TAL"/>
            </w:pPr>
            <w:r w:rsidRPr="00BD4332">
              <w:t>TLV</w:t>
            </w:r>
          </w:p>
        </w:tc>
        <w:tc>
          <w:tcPr>
            <w:tcW w:w="993" w:type="dxa"/>
            <w:tcBorders>
              <w:top w:val="single" w:sz="4" w:space="0" w:color="auto"/>
              <w:left w:val="single" w:sz="4" w:space="0" w:color="auto"/>
              <w:bottom w:val="single" w:sz="4" w:space="0" w:color="auto"/>
              <w:right w:val="single" w:sz="4" w:space="0" w:color="auto"/>
            </w:tcBorders>
          </w:tcPr>
          <w:p w14:paraId="28607838" w14:textId="77777777" w:rsidR="00540B9A" w:rsidRPr="00BD4332" w:rsidRDefault="00540B9A" w:rsidP="006C098C">
            <w:pPr>
              <w:pStyle w:val="TAL"/>
            </w:pPr>
            <w:r w:rsidRPr="00BD4332">
              <w:t>3-15</w:t>
            </w:r>
          </w:p>
        </w:tc>
      </w:tr>
      <w:tr w:rsidR="00540B9A" w:rsidRPr="00BD4332" w14:paraId="5A9887B8" w14:textId="77777777" w:rsidTr="006C098C">
        <w:tblPrEx>
          <w:tblCellMar>
            <w:top w:w="0" w:type="dxa"/>
            <w:bottom w:w="0" w:type="dxa"/>
          </w:tblCellMar>
        </w:tblPrEx>
        <w:trPr>
          <w:cantSplit/>
          <w:jc w:val="center"/>
        </w:trPr>
        <w:tc>
          <w:tcPr>
            <w:tcW w:w="595" w:type="dxa"/>
            <w:tcBorders>
              <w:top w:val="single" w:sz="4" w:space="0" w:color="auto"/>
              <w:left w:val="single" w:sz="4" w:space="0" w:color="auto"/>
              <w:bottom w:val="single" w:sz="4" w:space="0" w:color="auto"/>
              <w:right w:val="single" w:sz="4" w:space="0" w:color="auto"/>
            </w:tcBorders>
          </w:tcPr>
          <w:p w14:paraId="0CD72071" w14:textId="77777777" w:rsidR="00540B9A" w:rsidRPr="00BD4332" w:rsidRDefault="00540B9A" w:rsidP="006C098C">
            <w:pPr>
              <w:pStyle w:val="TAL"/>
            </w:pPr>
            <w:r w:rsidRPr="00BD4332">
              <w:t>6D</w:t>
            </w:r>
          </w:p>
        </w:tc>
        <w:tc>
          <w:tcPr>
            <w:tcW w:w="2694" w:type="dxa"/>
            <w:tcBorders>
              <w:top w:val="single" w:sz="4" w:space="0" w:color="auto"/>
              <w:left w:val="single" w:sz="4" w:space="0" w:color="auto"/>
              <w:bottom w:val="single" w:sz="4" w:space="0" w:color="auto"/>
              <w:right w:val="single" w:sz="4" w:space="0" w:color="auto"/>
            </w:tcBorders>
          </w:tcPr>
          <w:p w14:paraId="34043797" w14:textId="77777777" w:rsidR="00540B9A" w:rsidRPr="00BD4332" w:rsidRDefault="00540B9A" w:rsidP="006C098C">
            <w:pPr>
              <w:pStyle w:val="TAL"/>
            </w:pPr>
            <w:r w:rsidRPr="00BD4332">
              <w:t>Extended TSC Set</w:t>
            </w:r>
          </w:p>
        </w:tc>
        <w:tc>
          <w:tcPr>
            <w:tcW w:w="2551" w:type="dxa"/>
            <w:tcBorders>
              <w:top w:val="single" w:sz="4" w:space="0" w:color="auto"/>
              <w:left w:val="single" w:sz="4" w:space="0" w:color="auto"/>
              <w:bottom w:val="single" w:sz="4" w:space="0" w:color="auto"/>
              <w:right w:val="single" w:sz="4" w:space="0" w:color="auto"/>
            </w:tcBorders>
          </w:tcPr>
          <w:p w14:paraId="20D55999" w14:textId="77777777" w:rsidR="00540B9A" w:rsidRPr="00BD4332" w:rsidRDefault="00540B9A" w:rsidP="006C098C">
            <w:pPr>
              <w:pStyle w:val="TAL"/>
            </w:pPr>
            <w:r w:rsidRPr="00BD4332">
              <w:t>Extended TSC Set 10.5.2.82</w:t>
            </w:r>
          </w:p>
        </w:tc>
        <w:tc>
          <w:tcPr>
            <w:tcW w:w="1134" w:type="dxa"/>
            <w:tcBorders>
              <w:top w:val="single" w:sz="4" w:space="0" w:color="auto"/>
              <w:left w:val="single" w:sz="4" w:space="0" w:color="auto"/>
              <w:bottom w:val="single" w:sz="4" w:space="0" w:color="auto"/>
              <w:right w:val="single" w:sz="4" w:space="0" w:color="auto"/>
            </w:tcBorders>
          </w:tcPr>
          <w:p w14:paraId="33DB0FD6" w14:textId="77777777" w:rsidR="00540B9A" w:rsidRPr="00BD4332" w:rsidRDefault="00540B9A" w:rsidP="006C098C">
            <w:pPr>
              <w:pStyle w:val="TAL"/>
            </w:pPr>
            <w:r w:rsidRPr="00BD4332">
              <w:t>O</w:t>
            </w:r>
          </w:p>
        </w:tc>
        <w:tc>
          <w:tcPr>
            <w:tcW w:w="992" w:type="dxa"/>
            <w:tcBorders>
              <w:top w:val="single" w:sz="4" w:space="0" w:color="auto"/>
              <w:left w:val="single" w:sz="4" w:space="0" w:color="auto"/>
              <w:bottom w:val="single" w:sz="4" w:space="0" w:color="auto"/>
              <w:right w:val="single" w:sz="4" w:space="0" w:color="auto"/>
            </w:tcBorders>
          </w:tcPr>
          <w:p w14:paraId="75FB42A1" w14:textId="77777777" w:rsidR="00540B9A" w:rsidRPr="00BD4332" w:rsidRDefault="00540B9A" w:rsidP="006C098C">
            <w:pPr>
              <w:pStyle w:val="TAL"/>
            </w:pPr>
            <w:r w:rsidRPr="00BD4332">
              <w:t>TV</w:t>
            </w:r>
          </w:p>
        </w:tc>
        <w:tc>
          <w:tcPr>
            <w:tcW w:w="993" w:type="dxa"/>
            <w:tcBorders>
              <w:top w:val="single" w:sz="4" w:space="0" w:color="auto"/>
              <w:left w:val="single" w:sz="4" w:space="0" w:color="auto"/>
              <w:bottom w:val="single" w:sz="4" w:space="0" w:color="auto"/>
              <w:right w:val="single" w:sz="4" w:space="0" w:color="auto"/>
            </w:tcBorders>
          </w:tcPr>
          <w:p w14:paraId="43381C0A" w14:textId="77777777" w:rsidR="00540B9A" w:rsidRPr="00BD4332" w:rsidRDefault="00540B9A" w:rsidP="006C098C">
            <w:pPr>
              <w:pStyle w:val="TAL"/>
            </w:pPr>
            <w:r w:rsidRPr="00BD4332">
              <w:t>2</w:t>
            </w:r>
          </w:p>
        </w:tc>
      </w:tr>
    </w:tbl>
    <w:p w14:paraId="289B80C0" w14:textId="77777777" w:rsidR="00540B9A" w:rsidRPr="00BD4332" w:rsidRDefault="00540B9A" w:rsidP="00540B9A"/>
    <w:p w14:paraId="70A71698" w14:textId="77777777" w:rsidR="00540B9A" w:rsidRPr="00BD4332" w:rsidRDefault="00540B9A" w:rsidP="00540B9A">
      <w:pPr>
        <w:pStyle w:val="Heading4"/>
      </w:pPr>
      <w:bookmarkStart w:id="438" w:name="_Toc531790131"/>
      <w:r w:rsidRPr="00BD4332">
        <w:t>9.1.5.1</w:t>
      </w:r>
      <w:r w:rsidRPr="00BD4332">
        <w:tab/>
        <w:t>Channel Description</w:t>
      </w:r>
      <w:bookmarkEnd w:id="438"/>
    </w:p>
    <w:p w14:paraId="551AC50C" w14:textId="77777777" w:rsidR="00540B9A" w:rsidRPr="00BD4332" w:rsidRDefault="00540B9A" w:rsidP="00540B9A">
      <w:r w:rsidRPr="00BD4332">
        <w:t>This is sufficient to identify the channel in the case of a TCH/H + TCH/H configuration. If used for a multislot configuration, the IE shall describe the present channel configuration with TN indicating the main channel. The IE shall not indicate a new channel configuration when included in the Channel Mode Modify message.</w:t>
      </w:r>
    </w:p>
    <w:p w14:paraId="7F0632B3" w14:textId="77777777" w:rsidR="00540B9A" w:rsidRPr="00BD4332" w:rsidRDefault="00540B9A" w:rsidP="00540B9A">
      <w:pPr>
        <w:pStyle w:val="Heading4"/>
      </w:pPr>
      <w:bookmarkStart w:id="439" w:name="_Toc531790132"/>
      <w:r w:rsidRPr="00BD4332">
        <w:t>9.1.5.2</w:t>
      </w:r>
      <w:r w:rsidRPr="00BD4332">
        <w:tab/>
        <w:t>VGCS target mode Indication</w:t>
      </w:r>
      <w:bookmarkEnd w:id="439"/>
    </w:p>
    <w:p w14:paraId="2BD3F8F6" w14:textId="77777777" w:rsidR="00540B9A" w:rsidRPr="00BD4332" w:rsidRDefault="00540B9A" w:rsidP="00540B9A">
      <w:r w:rsidRPr="00BD4332">
        <w:t>This information element is identified as "comprehension required". Only mobile stations supporting "VGCS talking" are required to accept the presence of the element. The presence of the element shall trigger an exception handling if received by a mobile station not supporting "VGCS talking".</w:t>
      </w:r>
    </w:p>
    <w:p w14:paraId="7E02B9A0" w14:textId="77777777" w:rsidR="00540B9A" w:rsidRPr="00BD4332" w:rsidRDefault="00540B9A" w:rsidP="00540B9A">
      <w:r w:rsidRPr="00BD4332">
        <w:t>This IE indicates which RR mode is to be used with the new channel mode (i.e. dedicated mode or group transmit mode). If this information element is not present, the RR mode shall be the same as with the previous channel mode.</w:t>
      </w:r>
    </w:p>
    <w:p w14:paraId="49981B2C" w14:textId="77777777" w:rsidR="00540B9A" w:rsidRPr="00BD4332" w:rsidRDefault="00540B9A" w:rsidP="00540B9A">
      <w:r w:rsidRPr="00BD4332">
        <w:t>When the RR mode of the new channel mode is group transmit mode, the IE also indicates the group cipher key number for the group cipher key to be used on the new channel or if the new channel is non ciphered. If the information element is not present, the ciphering mode shall be the same as with the previous channel mode.</w:t>
      </w:r>
    </w:p>
    <w:p w14:paraId="6B573E20" w14:textId="77777777" w:rsidR="00540B9A" w:rsidRPr="00BD4332" w:rsidRDefault="00540B9A" w:rsidP="00540B9A">
      <w:pPr>
        <w:pStyle w:val="NO"/>
      </w:pPr>
      <w:r w:rsidRPr="00BD4332">
        <w:t>NOTE:</w:t>
      </w:r>
      <w:r w:rsidRPr="00BD4332">
        <w:tab/>
        <w:t>A mobile station supporting VGCS Talking shall not consider a syntactical error if this IE is present and the channel mode is not speech.</w:t>
      </w:r>
    </w:p>
    <w:p w14:paraId="0CF734FC" w14:textId="77777777" w:rsidR="00540B9A" w:rsidRPr="00BD4332" w:rsidRDefault="00540B9A" w:rsidP="00540B9A">
      <w:pPr>
        <w:pStyle w:val="Heading4"/>
      </w:pPr>
      <w:bookmarkStart w:id="440" w:name="_Toc531790133"/>
      <w:r w:rsidRPr="00BD4332">
        <w:t>9.1.5.3</w:t>
      </w:r>
      <w:r w:rsidRPr="00BD4332">
        <w:tab/>
        <w:t>Multi Rate configuration</w:t>
      </w:r>
      <w:bookmarkEnd w:id="440"/>
    </w:p>
    <w:p w14:paraId="02B855A2" w14:textId="77777777" w:rsidR="00540B9A" w:rsidRPr="00BD4332" w:rsidRDefault="00540B9A" w:rsidP="00540B9A">
      <w:r w:rsidRPr="00BD4332">
        <w:t>This information element appears if the Channel Mode IE indicates a multi-rate speech codec.</w:t>
      </w:r>
    </w:p>
    <w:p w14:paraId="74B9D029" w14:textId="77777777" w:rsidR="00540B9A" w:rsidRPr="00BD4332" w:rsidRDefault="00540B9A" w:rsidP="00540B9A">
      <w:pPr>
        <w:pStyle w:val="Heading4"/>
      </w:pPr>
      <w:bookmarkStart w:id="441" w:name="_Toc531790134"/>
      <w:r w:rsidRPr="00BD4332">
        <w:t>9.1.5.4</w:t>
      </w:r>
      <w:r w:rsidRPr="00BD4332">
        <w:tab/>
        <w:t>VGCS Ciphering Parameters</w:t>
      </w:r>
      <w:bookmarkEnd w:id="441"/>
    </w:p>
    <w:p w14:paraId="1773AA76" w14:textId="77777777" w:rsidR="00540B9A" w:rsidRPr="00BD4332" w:rsidRDefault="00540B9A" w:rsidP="00540B9A">
      <w:r w:rsidRPr="00BD4332">
        <w:t>This information element is only applicable to a VGCS talker. It is only included if the assigned resource is ciphered using VGCS ciphering.</w:t>
      </w:r>
    </w:p>
    <w:p w14:paraId="4B5F3B1F" w14:textId="77777777" w:rsidR="00540B9A" w:rsidRPr="00BD4332" w:rsidRDefault="00540B9A" w:rsidP="00540B9A">
      <w:pPr>
        <w:pStyle w:val="Heading4"/>
      </w:pPr>
      <w:bookmarkStart w:id="442" w:name="_Toc531790135"/>
      <w:r w:rsidRPr="00BD4332">
        <w:t>9.1.5.5</w:t>
      </w:r>
      <w:r w:rsidRPr="00BD4332">
        <w:tab/>
        <w:t>Extended TSC Set</w:t>
      </w:r>
      <w:bookmarkEnd w:id="442"/>
    </w:p>
    <w:p w14:paraId="1F6BEE54" w14:textId="77777777" w:rsidR="00540B9A" w:rsidRPr="00BD4332" w:rsidRDefault="00540B9A" w:rsidP="00540B9A">
      <w:r w:rsidRPr="00BD4332">
        <w:t xml:space="preserve">If the message is sent to a mobile station that indicates support for extended TSC sets (see 3GPP TS 24.008 [79]) this information element may be included to provide TSC related information for the assigned radio resources. In the absence of this information element the TSC related information provided by the </w:t>
      </w:r>
      <w:r w:rsidRPr="00BD4332">
        <w:rPr>
          <w:i/>
        </w:rPr>
        <w:t>Channel Description 2</w:t>
      </w:r>
      <w:r w:rsidRPr="00BD4332">
        <w:t xml:space="preserve"> IE shall apply.</w:t>
      </w:r>
    </w:p>
    <w:p w14:paraId="0AA2CCBC" w14:textId="77777777" w:rsidR="00540B9A" w:rsidRPr="00BD4332" w:rsidRDefault="00540B9A" w:rsidP="00540B9A">
      <w:pPr>
        <w:pStyle w:val="Heading3"/>
      </w:pPr>
      <w:bookmarkStart w:id="443" w:name="_Toc531790136"/>
      <w:r w:rsidRPr="00BD4332">
        <w:lastRenderedPageBreak/>
        <w:t>9.1.6</w:t>
      </w:r>
      <w:r w:rsidRPr="00BD4332">
        <w:tab/>
        <w:t>Channel mode modify acknowledge</w:t>
      </w:r>
      <w:bookmarkEnd w:id="443"/>
    </w:p>
    <w:p w14:paraId="2294EEF6" w14:textId="77777777" w:rsidR="00540B9A" w:rsidRPr="00BD4332" w:rsidRDefault="00540B9A" w:rsidP="00540B9A">
      <w:pPr>
        <w:keepNext/>
        <w:keepLines/>
      </w:pPr>
      <w:r w:rsidRPr="00BD4332">
        <w:t>This message is sent on the main DCCH by the mobile station to the network to indicate the successful or unsuccessful execution of a channel mode modify request. See table 9.1.6.1.</w:t>
      </w:r>
    </w:p>
    <w:p w14:paraId="46A022B7" w14:textId="77777777" w:rsidR="00540B9A" w:rsidRPr="00BD4332" w:rsidRDefault="00540B9A" w:rsidP="00540B9A">
      <w:pPr>
        <w:pStyle w:val="EX"/>
        <w:keepNext/>
      </w:pPr>
      <w:r w:rsidRPr="00BD4332">
        <w:t>Message type:</w:t>
      </w:r>
      <w:r w:rsidRPr="00BD4332">
        <w:tab/>
        <w:t>CHANNEL MODE MODIFY ACKNOWLEDGE</w:t>
      </w:r>
    </w:p>
    <w:p w14:paraId="0860AE09" w14:textId="77777777" w:rsidR="00540B9A" w:rsidRPr="00BD4332" w:rsidRDefault="00540B9A" w:rsidP="00540B9A">
      <w:pPr>
        <w:pStyle w:val="EX"/>
        <w:keepNext/>
      </w:pPr>
      <w:r w:rsidRPr="00BD4332">
        <w:t>Significance:</w:t>
      </w:r>
      <w:r w:rsidRPr="00BD4332">
        <w:tab/>
        <w:t>local</w:t>
      </w:r>
    </w:p>
    <w:p w14:paraId="000143CC" w14:textId="77777777" w:rsidR="00540B9A" w:rsidRPr="00BD4332" w:rsidRDefault="00540B9A" w:rsidP="00540B9A">
      <w:pPr>
        <w:pStyle w:val="EX"/>
        <w:keepNext/>
      </w:pPr>
      <w:r w:rsidRPr="00BD4332">
        <w:t>Direction:</w:t>
      </w:r>
      <w:r w:rsidRPr="00BD4332">
        <w:tab/>
        <w:t>mobile station to network</w:t>
      </w:r>
    </w:p>
    <w:p w14:paraId="4B92A93F" w14:textId="77777777" w:rsidR="00540B9A" w:rsidRPr="00BD4332" w:rsidRDefault="00540B9A" w:rsidP="00540B9A">
      <w:pPr>
        <w:pStyle w:val="TH"/>
      </w:pPr>
      <w:r w:rsidRPr="00BD4332">
        <w:t>Table 9.1.6.1: CHANNEL MODE MODIFY ACKNOWLEDGE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022171D1" w14:textId="77777777" w:rsidTr="006C098C">
        <w:tblPrEx>
          <w:tblCellMar>
            <w:top w:w="0" w:type="dxa"/>
            <w:bottom w:w="0" w:type="dxa"/>
          </w:tblCellMar>
        </w:tblPrEx>
        <w:trPr>
          <w:jc w:val="center"/>
        </w:trPr>
        <w:tc>
          <w:tcPr>
            <w:tcW w:w="595" w:type="dxa"/>
          </w:tcPr>
          <w:p w14:paraId="5473C24F" w14:textId="77777777" w:rsidR="00540B9A" w:rsidRPr="00BD4332" w:rsidRDefault="00540B9A" w:rsidP="006C098C">
            <w:pPr>
              <w:pStyle w:val="TAH"/>
            </w:pPr>
            <w:r w:rsidRPr="00BD4332">
              <w:t>IEI</w:t>
            </w:r>
          </w:p>
        </w:tc>
        <w:tc>
          <w:tcPr>
            <w:tcW w:w="2694" w:type="dxa"/>
          </w:tcPr>
          <w:p w14:paraId="77F23207" w14:textId="77777777" w:rsidR="00540B9A" w:rsidRPr="00BD4332" w:rsidRDefault="00540B9A" w:rsidP="006C098C">
            <w:pPr>
              <w:pStyle w:val="TAH"/>
            </w:pPr>
            <w:r w:rsidRPr="00BD4332">
              <w:t>Information element</w:t>
            </w:r>
          </w:p>
        </w:tc>
        <w:tc>
          <w:tcPr>
            <w:tcW w:w="2551" w:type="dxa"/>
          </w:tcPr>
          <w:p w14:paraId="217634E0" w14:textId="77777777" w:rsidR="00540B9A" w:rsidRPr="00BD4332" w:rsidRDefault="00540B9A" w:rsidP="006C098C">
            <w:pPr>
              <w:pStyle w:val="TAH"/>
            </w:pPr>
            <w:r w:rsidRPr="00BD4332">
              <w:t>Type / Reference</w:t>
            </w:r>
          </w:p>
        </w:tc>
        <w:tc>
          <w:tcPr>
            <w:tcW w:w="1134" w:type="dxa"/>
          </w:tcPr>
          <w:p w14:paraId="4ED73271" w14:textId="77777777" w:rsidR="00540B9A" w:rsidRPr="00BD4332" w:rsidRDefault="00540B9A" w:rsidP="006C098C">
            <w:pPr>
              <w:pStyle w:val="TAH"/>
            </w:pPr>
            <w:r w:rsidRPr="00BD4332">
              <w:t>Presence</w:t>
            </w:r>
          </w:p>
        </w:tc>
        <w:tc>
          <w:tcPr>
            <w:tcW w:w="992" w:type="dxa"/>
          </w:tcPr>
          <w:p w14:paraId="30B6F451" w14:textId="77777777" w:rsidR="00540B9A" w:rsidRPr="00BD4332" w:rsidRDefault="00540B9A" w:rsidP="006C098C">
            <w:pPr>
              <w:pStyle w:val="TAH"/>
            </w:pPr>
            <w:r w:rsidRPr="00BD4332">
              <w:t>Format</w:t>
            </w:r>
          </w:p>
        </w:tc>
        <w:tc>
          <w:tcPr>
            <w:tcW w:w="993" w:type="dxa"/>
          </w:tcPr>
          <w:p w14:paraId="75C7840A" w14:textId="77777777" w:rsidR="00540B9A" w:rsidRPr="00BD4332" w:rsidRDefault="00540B9A" w:rsidP="006C098C">
            <w:pPr>
              <w:pStyle w:val="TAH"/>
            </w:pPr>
            <w:r w:rsidRPr="00BD4332">
              <w:t>length</w:t>
            </w:r>
          </w:p>
        </w:tc>
      </w:tr>
      <w:tr w:rsidR="00540B9A" w:rsidRPr="00BD4332" w14:paraId="12A8C152" w14:textId="77777777" w:rsidTr="006C098C">
        <w:tblPrEx>
          <w:tblCellMar>
            <w:top w:w="0" w:type="dxa"/>
            <w:bottom w:w="0" w:type="dxa"/>
          </w:tblCellMar>
        </w:tblPrEx>
        <w:trPr>
          <w:jc w:val="center"/>
        </w:trPr>
        <w:tc>
          <w:tcPr>
            <w:tcW w:w="595" w:type="dxa"/>
          </w:tcPr>
          <w:p w14:paraId="58180DE8" w14:textId="77777777" w:rsidR="00540B9A" w:rsidRPr="00BD4332" w:rsidRDefault="00540B9A" w:rsidP="006C098C">
            <w:pPr>
              <w:pStyle w:val="TAL"/>
            </w:pPr>
          </w:p>
        </w:tc>
        <w:tc>
          <w:tcPr>
            <w:tcW w:w="2694" w:type="dxa"/>
          </w:tcPr>
          <w:p w14:paraId="2DDA52DA" w14:textId="77777777" w:rsidR="00540B9A" w:rsidRPr="00BD4332" w:rsidRDefault="00540B9A" w:rsidP="006C098C">
            <w:pPr>
              <w:pStyle w:val="TAL"/>
            </w:pPr>
            <w:r w:rsidRPr="00BD4332">
              <w:t>RR management</w:t>
            </w:r>
            <w:r w:rsidRPr="00BD4332">
              <w:br/>
              <w:t>Protocol Discriminator</w:t>
            </w:r>
          </w:p>
        </w:tc>
        <w:tc>
          <w:tcPr>
            <w:tcW w:w="2551" w:type="dxa"/>
          </w:tcPr>
          <w:p w14:paraId="2BA9504F" w14:textId="77777777" w:rsidR="00540B9A" w:rsidRPr="00BD4332" w:rsidRDefault="00540B9A" w:rsidP="006C098C">
            <w:pPr>
              <w:pStyle w:val="TAL"/>
            </w:pPr>
            <w:r w:rsidRPr="00BD4332">
              <w:t>Protocol Discriminator</w:t>
            </w:r>
            <w:r w:rsidRPr="00BD4332">
              <w:br/>
              <w:t>10.2</w:t>
            </w:r>
          </w:p>
        </w:tc>
        <w:tc>
          <w:tcPr>
            <w:tcW w:w="1134" w:type="dxa"/>
          </w:tcPr>
          <w:p w14:paraId="197ABBBF" w14:textId="77777777" w:rsidR="00540B9A" w:rsidRPr="00BD4332" w:rsidRDefault="00540B9A" w:rsidP="006C098C">
            <w:pPr>
              <w:pStyle w:val="TAL"/>
            </w:pPr>
            <w:r w:rsidRPr="00BD4332">
              <w:t>M</w:t>
            </w:r>
          </w:p>
        </w:tc>
        <w:tc>
          <w:tcPr>
            <w:tcW w:w="992" w:type="dxa"/>
          </w:tcPr>
          <w:p w14:paraId="14814816" w14:textId="77777777" w:rsidR="00540B9A" w:rsidRPr="00BD4332" w:rsidRDefault="00540B9A" w:rsidP="006C098C">
            <w:pPr>
              <w:pStyle w:val="TAL"/>
            </w:pPr>
            <w:r w:rsidRPr="00BD4332">
              <w:t>V</w:t>
            </w:r>
          </w:p>
        </w:tc>
        <w:tc>
          <w:tcPr>
            <w:tcW w:w="993" w:type="dxa"/>
          </w:tcPr>
          <w:p w14:paraId="3EB72239" w14:textId="77777777" w:rsidR="00540B9A" w:rsidRPr="00BD4332" w:rsidRDefault="00540B9A" w:rsidP="006C098C">
            <w:pPr>
              <w:pStyle w:val="TAL"/>
            </w:pPr>
            <w:r w:rsidRPr="00BD4332">
              <w:t>1/2</w:t>
            </w:r>
          </w:p>
        </w:tc>
      </w:tr>
      <w:tr w:rsidR="00540B9A" w:rsidRPr="00BD4332" w14:paraId="0D1D8FBB" w14:textId="77777777" w:rsidTr="006C098C">
        <w:tblPrEx>
          <w:tblCellMar>
            <w:top w:w="0" w:type="dxa"/>
            <w:bottom w:w="0" w:type="dxa"/>
          </w:tblCellMar>
        </w:tblPrEx>
        <w:trPr>
          <w:jc w:val="center"/>
        </w:trPr>
        <w:tc>
          <w:tcPr>
            <w:tcW w:w="595" w:type="dxa"/>
          </w:tcPr>
          <w:p w14:paraId="6F0D2DBE" w14:textId="77777777" w:rsidR="00540B9A" w:rsidRPr="00BD4332" w:rsidRDefault="00540B9A" w:rsidP="006C098C">
            <w:pPr>
              <w:pStyle w:val="TAL"/>
            </w:pPr>
          </w:p>
        </w:tc>
        <w:tc>
          <w:tcPr>
            <w:tcW w:w="2694" w:type="dxa"/>
          </w:tcPr>
          <w:p w14:paraId="67A0D2C0" w14:textId="77777777" w:rsidR="00540B9A" w:rsidRPr="00BD4332" w:rsidRDefault="00540B9A" w:rsidP="006C098C">
            <w:pPr>
              <w:pStyle w:val="TAL"/>
            </w:pPr>
            <w:r w:rsidRPr="00BD4332">
              <w:t>Skip Indicator</w:t>
            </w:r>
          </w:p>
        </w:tc>
        <w:tc>
          <w:tcPr>
            <w:tcW w:w="2551" w:type="dxa"/>
          </w:tcPr>
          <w:p w14:paraId="1FC1EBFD" w14:textId="77777777" w:rsidR="00540B9A" w:rsidRPr="00BD4332" w:rsidRDefault="00540B9A" w:rsidP="006C098C">
            <w:pPr>
              <w:pStyle w:val="TAL"/>
            </w:pPr>
            <w:r w:rsidRPr="00BD4332">
              <w:t>Skip Indicator</w:t>
            </w:r>
            <w:r w:rsidRPr="00BD4332">
              <w:br/>
              <w:t>10.3.1</w:t>
            </w:r>
          </w:p>
        </w:tc>
        <w:tc>
          <w:tcPr>
            <w:tcW w:w="1134" w:type="dxa"/>
          </w:tcPr>
          <w:p w14:paraId="6D871363" w14:textId="77777777" w:rsidR="00540B9A" w:rsidRPr="00BD4332" w:rsidRDefault="00540B9A" w:rsidP="006C098C">
            <w:pPr>
              <w:pStyle w:val="TAL"/>
            </w:pPr>
            <w:r w:rsidRPr="00BD4332">
              <w:t>M</w:t>
            </w:r>
          </w:p>
        </w:tc>
        <w:tc>
          <w:tcPr>
            <w:tcW w:w="992" w:type="dxa"/>
          </w:tcPr>
          <w:p w14:paraId="71FFABEE" w14:textId="77777777" w:rsidR="00540B9A" w:rsidRPr="00BD4332" w:rsidRDefault="00540B9A" w:rsidP="006C098C">
            <w:pPr>
              <w:pStyle w:val="TAL"/>
            </w:pPr>
            <w:r w:rsidRPr="00BD4332">
              <w:t>V</w:t>
            </w:r>
          </w:p>
        </w:tc>
        <w:tc>
          <w:tcPr>
            <w:tcW w:w="993" w:type="dxa"/>
          </w:tcPr>
          <w:p w14:paraId="7873CA1C" w14:textId="77777777" w:rsidR="00540B9A" w:rsidRPr="00BD4332" w:rsidRDefault="00540B9A" w:rsidP="006C098C">
            <w:pPr>
              <w:pStyle w:val="TAL"/>
            </w:pPr>
            <w:r w:rsidRPr="00BD4332">
              <w:t>1/2</w:t>
            </w:r>
          </w:p>
        </w:tc>
      </w:tr>
      <w:tr w:rsidR="00540B9A" w:rsidRPr="00BD4332" w14:paraId="6B6FD833" w14:textId="77777777" w:rsidTr="006C098C">
        <w:tblPrEx>
          <w:tblCellMar>
            <w:top w:w="0" w:type="dxa"/>
            <w:bottom w:w="0" w:type="dxa"/>
          </w:tblCellMar>
        </w:tblPrEx>
        <w:trPr>
          <w:jc w:val="center"/>
        </w:trPr>
        <w:tc>
          <w:tcPr>
            <w:tcW w:w="595" w:type="dxa"/>
          </w:tcPr>
          <w:p w14:paraId="421FC0A4" w14:textId="77777777" w:rsidR="00540B9A" w:rsidRPr="00BD4332" w:rsidRDefault="00540B9A" w:rsidP="006C098C">
            <w:pPr>
              <w:pStyle w:val="TAL"/>
            </w:pPr>
          </w:p>
        </w:tc>
        <w:tc>
          <w:tcPr>
            <w:tcW w:w="2694" w:type="dxa"/>
          </w:tcPr>
          <w:p w14:paraId="572E26E6" w14:textId="77777777" w:rsidR="00540B9A" w:rsidRPr="00BD4332" w:rsidRDefault="00540B9A" w:rsidP="006C098C">
            <w:pPr>
              <w:pStyle w:val="TAL"/>
            </w:pPr>
            <w:r w:rsidRPr="00BD4332">
              <w:t xml:space="preserve">Channel Mode Modify </w:t>
            </w:r>
            <w:r w:rsidRPr="00BD4332">
              <w:br/>
              <w:t>Acknowledge Message Type</w:t>
            </w:r>
          </w:p>
        </w:tc>
        <w:tc>
          <w:tcPr>
            <w:tcW w:w="2551" w:type="dxa"/>
          </w:tcPr>
          <w:p w14:paraId="20971ECC" w14:textId="77777777" w:rsidR="00540B9A" w:rsidRPr="00BD4332" w:rsidRDefault="00540B9A" w:rsidP="006C098C">
            <w:pPr>
              <w:pStyle w:val="TAL"/>
            </w:pPr>
            <w:r w:rsidRPr="00BD4332">
              <w:t>Message Type</w:t>
            </w:r>
            <w:r w:rsidRPr="00BD4332">
              <w:br/>
              <w:t>10.4</w:t>
            </w:r>
          </w:p>
        </w:tc>
        <w:tc>
          <w:tcPr>
            <w:tcW w:w="1134" w:type="dxa"/>
          </w:tcPr>
          <w:p w14:paraId="60853865" w14:textId="77777777" w:rsidR="00540B9A" w:rsidRPr="00BD4332" w:rsidRDefault="00540B9A" w:rsidP="006C098C">
            <w:pPr>
              <w:pStyle w:val="TAL"/>
            </w:pPr>
            <w:r w:rsidRPr="00BD4332">
              <w:t>M</w:t>
            </w:r>
          </w:p>
        </w:tc>
        <w:tc>
          <w:tcPr>
            <w:tcW w:w="992" w:type="dxa"/>
          </w:tcPr>
          <w:p w14:paraId="71D1750C" w14:textId="77777777" w:rsidR="00540B9A" w:rsidRPr="00BD4332" w:rsidRDefault="00540B9A" w:rsidP="006C098C">
            <w:pPr>
              <w:pStyle w:val="TAL"/>
            </w:pPr>
            <w:r w:rsidRPr="00BD4332">
              <w:t>V</w:t>
            </w:r>
          </w:p>
        </w:tc>
        <w:tc>
          <w:tcPr>
            <w:tcW w:w="993" w:type="dxa"/>
          </w:tcPr>
          <w:p w14:paraId="0B843EF4" w14:textId="77777777" w:rsidR="00540B9A" w:rsidRPr="00BD4332" w:rsidRDefault="00540B9A" w:rsidP="006C098C">
            <w:pPr>
              <w:pStyle w:val="TAL"/>
            </w:pPr>
            <w:r w:rsidRPr="00BD4332">
              <w:t>1</w:t>
            </w:r>
          </w:p>
        </w:tc>
      </w:tr>
      <w:tr w:rsidR="00540B9A" w:rsidRPr="00BD4332" w14:paraId="36CA8739" w14:textId="77777777" w:rsidTr="006C098C">
        <w:tblPrEx>
          <w:tblCellMar>
            <w:top w:w="0" w:type="dxa"/>
            <w:bottom w:w="0" w:type="dxa"/>
          </w:tblCellMar>
        </w:tblPrEx>
        <w:trPr>
          <w:jc w:val="center"/>
        </w:trPr>
        <w:tc>
          <w:tcPr>
            <w:tcW w:w="595" w:type="dxa"/>
          </w:tcPr>
          <w:p w14:paraId="3CC61A42" w14:textId="77777777" w:rsidR="00540B9A" w:rsidRPr="00BD4332" w:rsidRDefault="00540B9A" w:rsidP="006C098C">
            <w:pPr>
              <w:pStyle w:val="TAL"/>
            </w:pPr>
          </w:p>
        </w:tc>
        <w:tc>
          <w:tcPr>
            <w:tcW w:w="2694" w:type="dxa"/>
          </w:tcPr>
          <w:p w14:paraId="16EA2807" w14:textId="77777777" w:rsidR="00540B9A" w:rsidRPr="00BD4332" w:rsidRDefault="00540B9A" w:rsidP="006C098C">
            <w:pPr>
              <w:pStyle w:val="TAL"/>
            </w:pPr>
            <w:r w:rsidRPr="00BD4332">
              <w:t>Channel Description</w:t>
            </w:r>
          </w:p>
        </w:tc>
        <w:tc>
          <w:tcPr>
            <w:tcW w:w="2551" w:type="dxa"/>
          </w:tcPr>
          <w:p w14:paraId="300E440C" w14:textId="77777777" w:rsidR="00540B9A" w:rsidRPr="00BD4332" w:rsidRDefault="00540B9A" w:rsidP="006C098C">
            <w:pPr>
              <w:pStyle w:val="TAL"/>
            </w:pPr>
            <w:r w:rsidRPr="00BD4332">
              <w:t>Channel Description 2</w:t>
            </w:r>
            <w:r w:rsidRPr="00BD4332">
              <w:br/>
              <w:t>10.5.2.5a</w:t>
            </w:r>
          </w:p>
        </w:tc>
        <w:tc>
          <w:tcPr>
            <w:tcW w:w="1134" w:type="dxa"/>
          </w:tcPr>
          <w:p w14:paraId="2E556058" w14:textId="77777777" w:rsidR="00540B9A" w:rsidRPr="00BD4332" w:rsidRDefault="00540B9A" w:rsidP="006C098C">
            <w:pPr>
              <w:pStyle w:val="TAL"/>
            </w:pPr>
            <w:r w:rsidRPr="00BD4332">
              <w:t>M</w:t>
            </w:r>
          </w:p>
        </w:tc>
        <w:tc>
          <w:tcPr>
            <w:tcW w:w="992" w:type="dxa"/>
          </w:tcPr>
          <w:p w14:paraId="1C5DDD99" w14:textId="77777777" w:rsidR="00540B9A" w:rsidRPr="00BD4332" w:rsidRDefault="00540B9A" w:rsidP="006C098C">
            <w:pPr>
              <w:pStyle w:val="TAL"/>
            </w:pPr>
            <w:r w:rsidRPr="00BD4332">
              <w:t>V</w:t>
            </w:r>
          </w:p>
        </w:tc>
        <w:tc>
          <w:tcPr>
            <w:tcW w:w="993" w:type="dxa"/>
          </w:tcPr>
          <w:p w14:paraId="580AF0F3" w14:textId="77777777" w:rsidR="00540B9A" w:rsidRPr="00BD4332" w:rsidRDefault="00540B9A" w:rsidP="006C098C">
            <w:pPr>
              <w:pStyle w:val="TAL"/>
            </w:pPr>
            <w:r w:rsidRPr="00BD4332">
              <w:t>3</w:t>
            </w:r>
          </w:p>
        </w:tc>
      </w:tr>
      <w:tr w:rsidR="00540B9A" w:rsidRPr="00BD4332" w14:paraId="508B0930" w14:textId="77777777" w:rsidTr="006C098C">
        <w:tblPrEx>
          <w:tblCellMar>
            <w:top w:w="0" w:type="dxa"/>
            <w:bottom w:w="0" w:type="dxa"/>
          </w:tblCellMar>
        </w:tblPrEx>
        <w:trPr>
          <w:jc w:val="center"/>
        </w:trPr>
        <w:tc>
          <w:tcPr>
            <w:tcW w:w="595" w:type="dxa"/>
          </w:tcPr>
          <w:p w14:paraId="12B27398" w14:textId="77777777" w:rsidR="00540B9A" w:rsidRPr="00BD4332" w:rsidRDefault="00540B9A" w:rsidP="006C098C">
            <w:pPr>
              <w:pStyle w:val="TAL"/>
            </w:pPr>
          </w:p>
        </w:tc>
        <w:tc>
          <w:tcPr>
            <w:tcW w:w="2694" w:type="dxa"/>
          </w:tcPr>
          <w:p w14:paraId="6309588C" w14:textId="77777777" w:rsidR="00540B9A" w:rsidRPr="00BD4332" w:rsidRDefault="00540B9A" w:rsidP="006C098C">
            <w:pPr>
              <w:pStyle w:val="TAL"/>
            </w:pPr>
            <w:r w:rsidRPr="00BD4332">
              <w:t>Channel Mode</w:t>
            </w:r>
          </w:p>
        </w:tc>
        <w:tc>
          <w:tcPr>
            <w:tcW w:w="2551" w:type="dxa"/>
          </w:tcPr>
          <w:p w14:paraId="7896D3E3" w14:textId="77777777" w:rsidR="00540B9A" w:rsidRPr="00BD4332" w:rsidRDefault="00540B9A" w:rsidP="006C098C">
            <w:pPr>
              <w:pStyle w:val="TAL"/>
            </w:pPr>
            <w:r w:rsidRPr="00BD4332">
              <w:t>Channel Mode</w:t>
            </w:r>
            <w:r w:rsidRPr="00BD4332">
              <w:br/>
              <w:t>10.5.2.6</w:t>
            </w:r>
          </w:p>
        </w:tc>
        <w:tc>
          <w:tcPr>
            <w:tcW w:w="1134" w:type="dxa"/>
          </w:tcPr>
          <w:p w14:paraId="4D4BB449" w14:textId="77777777" w:rsidR="00540B9A" w:rsidRPr="00BD4332" w:rsidRDefault="00540B9A" w:rsidP="006C098C">
            <w:pPr>
              <w:pStyle w:val="TAL"/>
            </w:pPr>
            <w:r w:rsidRPr="00BD4332">
              <w:t>M</w:t>
            </w:r>
          </w:p>
        </w:tc>
        <w:tc>
          <w:tcPr>
            <w:tcW w:w="992" w:type="dxa"/>
          </w:tcPr>
          <w:p w14:paraId="6C502211" w14:textId="77777777" w:rsidR="00540B9A" w:rsidRPr="00BD4332" w:rsidRDefault="00540B9A" w:rsidP="006C098C">
            <w:pPr>
              <w:pStyle w:val="TAL"/>
            </w:pPr>
            <w:r w:rsidRPr="00BD4332">
              <w:t>V</w:t>
            </w:r>
          </w:p>
        </w:tc>
        <w:tc>
          <w:tcPr>
            <w:tcW w:w="993" w:type="dxa"/>
          </w:tcPr>
          <w:p w14:paraId="5937E64D" w14:textId="77777777" w:rsidR="00540B9A" w:rsidRPr="00BD4332" w:rsidRDefault="00540B9A" w:rsidP="006C098C">
            <w:pPr>
              <w:pStyle w:val="TAL"/>
            </w:pPr>
            <w:r w:rsidRPr="00BD4332">
              <w:t>1</w:t>
            </w:r>
          </w:p>
        </w:tc>
      </w:tr>
      <w:tr w:rsidR="00540B9A" w:rsidRPr="00BD4332" w14:paraId="43537A89" w14:textId="77777777" w:rsidTr="006C098C">
        <w:tblPrEx>
          <w:tblCellMar>
            <w:top w:w="0" w:type="dxa"/>
            <w:bottom w:w="0" w:type="dxa"/>
          </w:tblCellMar>
        </w:tblPrEx>
        <w:trPr>
          <w:jc w:val="center"/>
        </w:trPr>
        <w:tc>
          <w:tcPr>
            <w:tcW w:w="595" w:type="dxa"/>
          </w:tcPr>
          <w:p w14:paraId="00EC61E4" w14:textId="77777777" w:rsidR="00540B9A" w:rsidRPr="00BD4332" w:rsidRDefault="00540B9A" w:rsidP="006C098C">
            <w:pPr>
              <w:pStyle w:val="TAL"/>
            </w:pPr>
            <w:r w:rsidRPr="00BD4332">
              <w:t>6D</w:t>
            </w:r>
          </w:p>
        </w:tc>
        <w:tc>
          <w:tcPr>
            <w:tcW w:w="2694" w:type="dxa"/>
          </w:tcPr>
          <w:p w14:paraId="07740714" w14:textId="77777777" w:rsidR="00540B9A" w:rsidRPr="00BD4332" w:rsidRDefault="00540B9A" w:rsidP="006C098C">
            <w:pPr>
              <w:pStyle w:val="TAL"/>
            </w:pPr>
            <w:r w:rsidRPr="00BD4332">
              <w:t>Extended TSC Set</w:t>
            </w:r>
          </w:p>
        </w:tc>
        <w:tc>
          <w:tcPr>
            <w:tcW w:w="2551" w:type="dxa"/>
          </w:tcPr>
          <w:p w14:paraId="094033EE" w14:textId="77777777" w:rsidR="00540B9A" w:rsidRPr="00BD4332" w:rsidRDefault="00540B9A" w:rsidP="006C098C">
            <w:pPr>
              <w:pStyle w:val="TAL"/>
            </w:pPr>
            <w:r w:rsidRPr="00BD4332">
              <w:t>Extended TSC Set 10.5.2.82</w:t>
            </w:r>
          </w:p>
        </w:tc>
        <w:tc>
          <w:tcPr>
            <w:tcW w:w="1134" w:type="dxa"/>
          </w:tcPr>
          <w:p w14:paraId="7F14F023" w14:textId="77777777" w:rsidR="00540B9A" w:rsidRPr="00BD4332" w:rsidRDefault="00540B9A" w:rsidP="006C098C">
            <w:pPr>
              <w:pStyle w:val="TAL"/>
            </w:pPr>
            <w:r w:rsidRPr="00BD4332">
              <w:t>C</w:t>
            </w:r>
          </w:p>
        </w:tc>
        <w:tc>
          <w:tcPr>
            <w:tcW w:w="992" w:type="dxa"/>
          </w:tcPr>
          <w:p w14:paraId="614D5986" w14:textId="77777777" w:rsidR="00540B9A" w:rsidRPr="00BD4332" w:rsidRDefault="00540B9A" w:rsidP="006C098C">
            <w:pPr>
              <w:pStyle w:val="TAL"/>
            </w:pPr>
            <w:r w:rsidRPr="00BD4332">
              <w:t>TV</w:t>
            </w:r>
          </w:p>
        </w:tc>
        <w:tc>
          <w:tcPr>
            <w:tcW w:w="993" w:type="dxa"/>
          </w:tcPr>
          <w:p w14:paraId="6F705400" w14:textId="77777777" w:rsidR="00540B9A" w:rsidRPr="00BD4332" w:rsidRDefault="00540B9A" w:rsidP="006C098C">
            <w:pPr>
              <w:pStyle w:val="TAL"/>
            </w:pPr>
            <w:r w:rsidRPr="00BD4332">
              <w:t>2</w:t>
            </w:r>
          </w:p>
        </w:tc>
      </w:tr>
    </w:tbl>
    <w:p w14:paraId="7490C164" w14:textId="77777777" w:rsidR="00540B9A" w:rsidRPr="00BD4332" w:rsidRDefault="00540B9A" w:rsidP="00540B9A"/>
    <w:p w14:paraId="7058218C" w14:textId="77777777" w:rsidR="00540B9A" w:rsidRPr="00BD4332" w:rsidRDefault="00540B9A" w:rsidP="00540B9A">
      <w:pPr>
        <w:pStyle w:val="Heading4"/>
      </w:pPr>
      <w:bookmarkStart w:id="444" w:name="_Toc531790137"/>
      <w:r w:rsidRPr="00BD4332">
        <w:t>9.1.6.1</w:t>
      </w:r>
      <w:r w:rsidRPr="00BD4332">
        <w:tab/>
        <w:t>Extended TSC Set</w:t>
      </w:r>
      <w:bookmarkEnd w:id="444"/>
    </w:p>
    <w:p w14:paraId="000BDA65" w14:textId="77777777" w:rsidR="00540B9A" w:rsidRPr="00BD4332" w:rsidRDefault="00540B9A" w:rsidP="00540B9A">
      <w:r w:rsidRPr="00BD4332">
        <w:t>This information element is included if it was present in the corresponding CHANNEL MODE MODIFY message.</w:t>
      </w:r>
    </w:p>
    <w:p w14:paraId="61C602C5" w14:textId="77777777" w:rsidR="00540B9A" w:rsidRPr="00BD4332" w:rsidRDefault="00540B9A" w:rsidP="00540B9A">
      <w:pPr>
        <w:pStyle w:val="Heading3"/>
      </w:pPr>
      <w:bookmarkStart w:id="445" w:name="_Toc531790138"/>
      <w:r w:rsidRPr="00BD4332">
        <w:t>9.1.7</w:t>
      </w:r>
      <w:r w:rsidRPr="00BD4332">
        <w:tab/>
        <w:t>Channel release</w:t>
      </w:r>
      <w:bookmarkEnd w:id="445"/>
    </w:p>
    <w:p w14:paraId="0465349C" w14:textId="77777777" w:rsidR="00540B9A" w:rsidRPr="00BD4332" w:rsidRDefault="00540B9A" w:rsidP="00540B9A">
      <w:r w:rsidRPr="00BD4332">
        <w:t>This message is sent on the main DCCH from the network to the mobile station to initiate deactivation of the dedicated channel used. See table 9.1.7.1.</w:t>
      </w:r>
    </w:p>
    <w:p w14:paraId="399FFB25" w14:textId="77777777" w:rsidR="00540B9A" w:rsidRPr="00BD4332" w:rsidRDefault="00540B9A" w:rsidP="00540B9A">
      <w:pPr>
        <w:pStyle w:val="EX"/>
      </w:pPr>
      <w:r w:rsidRPr="00BD4332">
        <w:t>Message type:</w:t>
      </w:r>
      <w:r w:rsidRPr="00BD4332">
        <w:tab/>
        <w:t>CHANNEL RELEASE</w:t>
      </w:r>
    </w:p>
    <w:p w14:paraId="4972964E" w14:textId="77777777" w:rsidR="00540B9A" w:rsidRPr="00BD4332" w:rsidRDefault="00540B9A" w:rsidP="00540B9A">
      <w:pPr>
        <w:pStyle w:val="EX"/>
      </w:pPr>
      <w:r w:rsidRPr="00BD4332">
        <w:t>Significance:</w:t>
      </w:r>
      <w:r w:rsidRPr="00BD4332">
        <w:tab/>
        <w:t>dual</w:t>
      </w:r>
    </w:p>
    <w:p w14:paraId="4BFCFC56" w14:textId="77777777" w:rsidR="00540B9A" w:rsidRPr="00BD4332" w:rsidRDefault="00540B9A" w:rsidP="00540B9A">
      <w:pPr>
        <w:pStyle w:val="EX"/>
      </w:pPr>
      <w:r w:rsidRPr="00BD4332">
        <w:t>Direction:</w:t>
      </w:r>
      <w:r w:rsidRPr="00BD4332">
        <w:tab/>
        <w:t>network to mobile station</w:t>
      </w:r>
    </w:p>
    <w:p w14:paraId="43694C74" w14:textId="77777777" w:rsidR="00540B9A" w:rsidRPr="00BD4332" w:rsidRDefault="00540B9A" w:rsidP="00540B9A">
      <w:pPr>
        <w:pStyle w:val="TH"/>
      </w:pPr>
      <w:r w:rsidRPr="00BD4332">
        <w:lastRenderedPageBreak/>
        <w:t>Table 9.1.7.1: CHANNEL RELEASE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78620CAA" w14:textId="77777777" w:rsidTr="006C098C">
        <w:tblPrEx>
          <w:tblCellMar>
            <w:top w:w="0" w:type="dxa"/>
            <w:bottom w:w="0" w:type="dxa"/>
          </w:tblCellMar>
        </w:tblPrEx>
        <w:trPr>
          <w:jc w:val="center"/>
        </w:trPr>
        <w:tc>
          <w:tcPr>
            <w:tcW w:w="595" w:type="dxa"/>
          </w:tcPr>
          <w:p w14:paraId="39A6D67B" w14:textId="77777777" w:rsidR="00540B9A" w:rsidRPr="00BD4332" w:rsidRDefault="00540B9A" w:rsidP="006C098C">
            <w:pPr>
              <w:pStyle w:val="TAH"/>
            </w:pPr>
            <w:r w:rsidRPr="00BD4332">
              <w:t>IEI</w:t>
            </w:r>
          </w:p>
        </w:tc>
        <w:tc>
          <w:tcPr>
            <w:tcW w:w="2694" w:type="dxa"/>
          </w:tcPr>
          <w:p w14:paraId="507F0C71" w14:textId="77777777" w:rsidR="00540B9A" w:rsidRPr="00BD4332" w:rsidRDefault="00540B9A" w:rsidP="006C098C">
            <w:pPr>
              <w:pStyle w:val="TAH"/>
            </w:pPr>
            <w:r w:rsidRPr="00BD4332">
              <w:t>Information element</w:t>
            </w:r>
          </w:p>
        </w:tc>
        <w:tc>
          <w:tcPr>
            <w:tcW w:w="2551" w:type="dxa"/>
          </w:tcPr>
          <w:p w14:paraId="350D2A23" w14:textId="77777777" w:rsidR="00540B9A" w:rsidRPr="00BD4332" w:rsidRDefault="00540B9A" w:rsidP="006C098C">
            <w:pPr>
              <w:pStyle w:val="TAH"/>
            </w:pPr>
            <w:r w:rsidRPr="00BD4332">
              <w:t>Type / Reference</w:t>
            </w:r>
          </w:p>
        </w:tc>
        <w:tc>
          <w:tcPr>
            <w:tcW w:w="1134" w:type="dxa"/>
          </w:tcPr>
          <w:p w14:paraId="55164772" w14:textId="77777777" w:rsidR="00540B9A" w:rsidRPr="00BD4332" w:rsidRDefault="00540B9A" w:rsidP="006C098C">
            <w:pPr>
              <w:pStyle w:val="TAH"/>
            </w:pPr>
            <w:r w:rsidRPr="00BD4332">
              <w:t>Presence</w:t>
            </w:r>
          </w:p>
        </w:tc>
        <w:tc>
          <w:tcPr>
            <w:tcW w:w="992" w:type="dxa"/>
          </w:tcPr>
          <w:p w14:paraId="52BFCC3C" w14:textId="77777777" w:rsidR="00540B9A" w:rsidRPr="00BD4332" w:rsidRDefault="00540B9A" w:rsidP="006C098C">
            <w:pPr>
              <w:pStyle w:val="TAH"/>
            </w:pPr>
            <w:r w:rsidRPr="00BD4332">
              <w:t>Format</w:t>
            </w:r>
          </w:p>
        </w:tc>
        <w:tc>
          <w:tcPr>
            <w:tcW w:w="993" w:type="dxa"/>
          </w:tcPr>
          <w:p w14:paraId="230B0240" w14:textId="77777777" w:rsidR="00540B9A" w:rsidRPr="00BD4332" w:rsidRDefault="00540B9A" w:rsidP="006C098C">
            <w:pPr>
              <w:pStyle w:val="TAH"/>
            </w:pPr>
            <w:r w:rsidRPr="00BD4332">
              <w:t>length</w:t>
            </w:r>
          </w:p>
        </w:tc>
      </w:tr>
      <w:tr w:rsidR="00540B9A" w:rsidRPr="00BD4332" w14:paraId="34ED9083" w14:textId="77777777" w:rsidTr="006C098C">
        <w:tblPrEx>
          <w:tblCellMar>
            <w:top w:w="0" w:type="dxa"/>
            <w:bottom w:w="0" w:type="dxa"/>
          </w:tblCellMar>
        </w:tblPrEx>
        <w:trPr>
          <w:jc w:val="center"/>
        </w:trPr>
        <w:tc>
          <w:tcPr>
            <w:tcW w:w="595" w:type="dxa"/>
          </w:tcPr>
          <w:p w14:paraId="648CD788" w14:textId="77777777" w:rsidR="00540B9A" w:rsidRPr="00BD4332" w:rsidRDefault="00540B9A" w:rsidP="006C098C">
            <w:pPr>
              <w:pStyle w:val="TAL"/>
            </w:pPr>
          </w:p>
        </w:tc>
        <w:tc>
          <w:tcPr>
            <w:tcW w:w="2694" w:type="dxa"/>
          </w:tcPr>
          <w:p w14:paraId="0A356D54" w14:textId="77777777" w:rsidR="00540B9A" w:rsidRPr="00BD4332" w:rsidRDefault="00540B9A" w:rsidP="006C098C">
            <w:pPr>
              <w:pStyle w:val="TAL"/>
            </w:pPr>
            <w:r w:rsidRPr="00BD4332">
              <w:t>RR management</w:t>
            </w:r>
            <w:r w:rsidRPr="00BD4332">
              <w:br/>
              <w:t>Protocol Discriminator</w:t>
            </w:r>
          </w:p>
        </w:tc>
        <w:tc>
          <w:tcPr>
            <w:tcW w:w="2551" w:type="dxa"/>
          </w:tcPr>
          <w:p w14:paraId="3EAFD8BA" w14:textId="77777777" w:rsidR="00540B9A" w:rsidRPr="00BD4332" w:rsidRDefault="00540B9A" w:rsidP="006C098C">
            <w:pPr>
              <w:pStyle w:val="TAL"/>
            </w:pPr>
            <w:r w:rsidRPr="00BD4332">
              <w:t>Protocol Discriminator</w:t>
            </w:r>
            <w:r w:rsidRPr="00BD4332">
              <w:br/>
              <w:t>10.2</w:t>
            </w:r>
          </w:p>
        </w:tc>
        <w:tc>
          <w:tcPr>
            <w:tcW w:w="1134" w:type="dxa"/>
          </w:tcPr>
          <w:p w14:paraId="7B1A2DA9" w14:textId="77777777" w:rsidR="00540B9A" w:rsidRPr="00BD4332" w:rsidRDefault="00540B9A" w:rsidP="006C098C">
            <w:pPr>
              <w:pStyle w:val="TAL"/>
            </w:pPr>
            <w:r w:rsidRPr="00BD4332">
              <w:t>M</w:t>
            </w:r>
          </w:p>
        </w:tc>
        <w:tc>
          <w:tcPr>
            <w:tcW w:w="992" w:type="dxa"/>
          </w:tcPr>
          <w:p w14:paraId="3656A149" w14:textId="77777777" w:rsidR="00540B9A" w:rsidRPr="00BD4332" w:rsidRDefault="00540B9A" w:rsidP="006C098C">
            <w:pPr>
              <w:pStyle w:val="TAL"/>
            </w:pPr>
            <w:r w:rsidRPr="00BD4332">
              <w:t>V</w:t>
            </w:r>
          </w:p>
        </w:tc>
        <w:tc>
          <w:tcPr>
            <w:tcW w:w="993" w:type="dxa"/>
          </w:tcPr>
          <w:p w14:paraId="34762EC8" w14:textId="77777777" w:rsidR="00540B9A" w:rsidRPr="00BD4332" w:rsidRDefault="00540B9A" w:rsidP="006C098C">
            <w:pPr>
              <w:pStyle w:val="TAL"/>
            </w:pPr>
            <w:r w:rsidRPr="00BD4332">
              <w:t>1/2</w:t>
            </w:r>
          </w:p>
        </w:tc>
      </w:tr>
      <w:tr w:rsidR="00540B9A" w:rsidRPr="00BD4332" w14:paraId="7498D798" w14:textId="77777777" w:rsidTr="006C098C">
        <w:tblPrEx>
          <w:tblCellMar>
            <w:top w:w="0" w:type="dxa"/>
            <w:bottom w:w="0" w:type="dxa"/>
          </w:tblCellMar>
        </w:tblPrEx>
        <w:trPr>
          <w:jc w:val="center"/>
        </w:trPr>
        <w:tc>
          <w:tcPr>
            <w:tcW w:w="595" w:type="dxa"/>
          </w:tcPr>
          <w:p w14:paraId="18CDD3F9" w14:textId="77777777" w:rsidR="00540B9A" w:rsidRPr="00BD4332" w:rsidRDefault="00540B9A" w:rsidP="006C098C">
            <w:pPr>
              <w:pStyle w:val="TAL"/>
            </w:pPr>
          </w:p>
        </w:tc>
        <w:tc>
          <w:tcPr>
            <w:tcW w:w="2694" w:type="dxa"/>
          </w:tcPr>
          <w:p w14:paraId="2B49BDE4" w14:textId="77777777" w:rsidR="00540B9A" w:rsidRPr="00BD4332" w:rsidRDefault="00540B9A" w:rsidP="006C098C">
            <w:pPr>
              <w:pStyle w:val="TAL"/>
            </w:pPr>
            <w:r w:rsidRPr="00BD4332">
              <w:t>Skip Indicator</w:t>
            </w:r>
          </w:p>
        </w:tc>
        <w:tc>
          <w:tcPr>
            <w:tcW w:w="2551" w:type="dxa"/>
          </w:tcPr>
          <w:p w14:paraId="4706A3C7" w14:textId="77777777" w:rsidR="00540B9A" w:rsidRPr="00BD4332" w:rsidRDefault="00540B9A" w:rsidP="006C098C">
            <w:pPr>
              <w:pStyle w:val="TAL"/>
            </w:pPr>
            <w:r w:rsidRPr="00BD4332">
              <w:t>Skip Indicator</w:t>
            </w:r>
            <w:r w:rsidRPr="00BD4332">
              <w:br/>
              <w:t>10.3.1</w:t>
            </w:r>
          </w:p>
        </w:tc>
        <w:tc>
          <w:tcPr>
            <w:tcW w:w="1134" w:type="dxa"/>
          </w:tcPr>
          <w:p w14:paraId="64C5DBDD" w14:textId="77777777" w:rsidR="00540B9A" w:rsidRPr="00BD4332" w:rsidRDefault="00540B9A" w:rsidP="006C098C">
            <w:pPr>
              <w:pStyle w:val="TAL"/>
            </w:pPr>
            <w:r w:rsidRPr="00BD4332">
              <w:t>M</w:t>
            </w:r>
          </w:p>
        </w:tc>
        <w:tc>
          <w:tcPr>
            <w:tcW w:w="992" w:type="dxa"/>
          </w:tcPr>
          <w:p w14:paraId="15908D92" w14:textId="77777777" w:rsidR="00540B9A" w:rsidRPr="00BD4332" w:rsidRDefault="00540B9A" w:rsidP="006C098C">
            <w:pPr>
              <w:pStyle w:val="TAL"/>
            </w:pPr>
            <w:r w:rsidRPr="00BD4332">
              <w:t>V</w:t>
            </w:r>
          </w:p>
        </w:tc>
        <w:tc>
          <w:tcPr>
            <w:tcW w:w="993" w:type="dxa"/>
          </w:tcPr>
          <w:p w14:paraId="6593DD2C" w14:textId="77777777" w:rsidR="00540B9A" w:rsidRPr="00BD4332" w:rsidRDefault="00540B9A" w:rsidP="006C098C">
            <w:pPr>
              <w:pStyle w:val="TAL"/>
            </w:pPr>
            <w:r w:rsidRPr="00BD4332">
              <w:t>1/2</w:t>
            </w:r>
          </w:p>
        </w:tc>
      </w:tr>
      <w:tr w:rsidR="00540B9A" w:rsidRPr="00BD4332" w14:paraId="68EE85FF" w14:textId="77777777" w:rsidTr="006C098C">
        <w:tblPrEx>
          <w:tblCellMar>
            <w:top w:w="0" w:type="dxa"/>
            <w:bottom w:w="0" w:type="dxa"/>
          </w:tblCellMar>
        </w:tblPrEx>
        <w:trPr>
          <w:jc w:val="center"/>
        </w:trPr>
        <w:tc>
          <w:tcPr>
            <w:tcW w:w="595" w:type="dxa"/>
          </w:tcPr>
          <w:p w14:paraId="2693D0AA" w14:textId="77777777" w:rsidR="00540B9A" w:rsidRPr="00BD4332" w:rsidRDefault="00540B9A" w:rsidP="006C098C">
            <w:pPr>
              <w:pStyle w:val="TAL"/>
            </w:pPr>
          </w:p>
        </w:tc>
        <w:tc>
          <w:tcPr>
            <w:tcW w:w="2694" w:type="dxa"/>
          </w:tcPr>
          <w:p w14:paraId="0FB8D9B6" w14:textId="77777777" w:rsidR="00540B9A" w:rsidRPr="00BD4332" w:rsidRDefault="00540B9A" w:rsidP="006C098C">
            <w:pPr>
              <w:pStyle w:val="TAL"/>
            </w:pPr>
            <w:r w:rsidRPr="00BD4332">
              <w:t>Channel Release</w:t>
            </w:r>
            <w:r w:rsidRPr="00BD4332">
              <w:br/>
              <w:t>Message Type</w:t>
            </w:r>
          </w:p>
        </w:tc>
        <w:tc>
          <w:tcPr>
            <w:tcW w:w="2551" w:type="dxa"/>
          </w:tcPr>
          <w:p w14:paraId="4184C753" w14:textId="77777777" w:rsidR="00540B9A" w:rsidRPr="00BD4332" w:rsidRDefault="00540B9A" w:rsidP="006C098C">
            <w:pPr>
              <w:pStyle w:val="TAL"/>
            </w:pPr>
            <w:r w:rsidRPr="00BD4332">
              <w:t>Message Type</w:t>
            </w:r>
            <w:r w:rsidRPr="00BD4332">
              <w:br/>
              <w:t>10.4</w:t>
            </w:r>
          </w:p>
        </w:tc>
        <w:tc>
          <w:tcPr>
            <w:tcW w:w="1134" w:type="dxa"/>
          </w:tcPr>
          <w:p w14:paraId="1DDF9B70" w14:textId="77777777" w:rsidR="00540B9A" w:rsidRPr="00BD4332" w:rsidRDefault="00540B9A" w:rsidP="006C098C">
            <w:pPr>
              <w:pStyle w:val="TAL"/>
            </w:pPr>
            <w:r w:rsidRPr="00BD4332">
              <w:t>M</w:t>
            </w:r>
          </w:p>
        </w:tc>
        <w:tc>
          <w:tcPr>
            <w:tcW w:w="992" w:type="dxa"/>
          </w:tcPr>
          <w:p w14:paraId="265ADAD3" w14:textId="77777777" w:rsidR="00540B9A" w:rsidRPr="00BD4332" w:rsidRDefault="00540B9A" w:rsidP="006C098C">
            <w:pPr>
              <w:pStyle w:val="TAL"/>
            </w:pPr>
            <w:r w:rsidRPr="00BD4332">
              <w:t>V</w:t>
            </w:r>
          </w:p>
        </w:tc>
        <w:tc>
          <w:tcPr>
            <w:tcW w:w="993" w:type="dxa"/>
          </w:tcPr>
          <w:p w14:paraId="0689A0E8" w14:textId="77777777" w:rsidR="00540B9A" w:rsidRPr="00BD4332" w:rsidRDefault="00540B9A" w:rsidP="006C098C">
            <w:pPr>
              <w:pStyle w:val="TAL"/>
            </w:pPr>
            <w:r w:rsidRPr="00BD4332">
              <w:t>1</w:t>
            </w:r>
          </w:p>
        </w:tc>
      </w:tr>
      <w:tr w:rsidR="00540B9A" w:rsidRPr="00BD4332" w14:paraId="0BD4678C" w14:textId="77777777" w:rsidTr="006C098C">
        <w:tblPrEx>
          <w:tblCellMar>
            <w:top w:w="0" w:type="dxa"/>
            <w:bottom w:w="0" w:type="dxa"/>
          </w:tblCellMar>
        </w:tblPrEx>
        <w:trPr>
          <w:jc w:val="center"/>
        </w:trPr>
        <w:tc>
          <w:tcPr>
            <w:tcW w:w="595" w:type="dxa"/>
          </w:tcPr>
          <w:p w14:paraId="21977DCD" w14:textId="77777777" w:rsidR="00540B9A" w:rsidRPr="00BD4332" w:rsidRDefault="00540B9A" w:rsidP="006C098C">
            <w:pPr>
              <w:pStyle w:val="TAL"/>
            </w:pPr>
          </w:p>
        </w:tc>
        <w:tc>
          <w:tcPr>
            <w:tcW w:w="2694" w:type="dxa"/>
          </w:tcPr>
          <w:p w14:paraId="4BC1E61B" w14:textId="77777777" w:rsidR="00540B9A" w:rsidRPr="00BD4332" w:rsidRDefault="00540B9A" w:rsidP="006C098C">
            <w:pPr>
              <w:pStyle w:val="TAL"/>
            </w:pPr>
            <w:r w:rsidRPr="00BD4332">
              <w:t>RR Cause</w:t>
            </w:r>
          </w:p>
        </w:tc>
        <w:tc>
          <w:tcPr>
            <w:tcW w:w="2551" w:type="dxa"/>
          </w:tcPr>
          <w:p w14:paraId="68A58255" w14:textId="77777777" w:rsidR="00540B9A" w:rsidRPr="00BD4332" w:rsidRDefault="00540B9A" w:rsidP="006C098C">
            <w:pPr>
              <w:pStyle w:val="TAL"/>
            </w:pPr>
            <w:r w:rsidRPr="00BD4332">
              <w:t>RR Cause</w:t>
            </w:r>
            <w:r w:rsidRPr="00BD4332">
              <w:br/>
              <w:t>10.5.2.31</w:t>
            </w:r>
          </w:p>
        </w:tc>
        <w:tc>
          <w:tcPr>
            <w:tcW w:w="1134" w:type="dxa"/>
          </w:tcPr>
          <w:p w14:paraId="3085DFA1" w14:textId="77777777" w:rsidR="00540B9A" w:rsidRPr="00BD4332" w:rsidRDefault="00540B9A" w:rsidP="006C098C">
            <w:pPr>
              <w:pStyle w:val="TAL"/>
            </w:pPr>
            <w:r w:rsidRPr="00BD4332">
              <w:t>M</w:t>
            </w:r>
          </w:p>
        </w:tc>
        <w:tc>
          <w:tcPr>
            <w:tcW w:w="992" w:type="dxa"/>
          </w:tcPr>
          <w:p w14:paraId="1AE0FAC8" w14:textId="77777777" w:rsidR="00540B9A" w:rsidRPr="00BD4332" w:rsidRDefault="00540B9A" w:rsidP="006C098C">
            <w:pPr>
              <w:pStyle w:val="TAL"/>
            </w:pPr>
            <w:r w:rsidRPr="00BD4332">
              <w:t>V</w:t>
            </w:r>
          </w:p>
        </w:tc>
        <w:tc>
          <w:tcPr>
            <w:tcW w:w="993" w:type="dxa"/>
          </w:tcPr>
          <w:p w14:paraId="44019596" w14:textId="77777777" w:rsidR="00540B9A" w:rsidRPr="00BD4332" w:rsidRDefault="00540B9A" w:rsidP="006C098C">
            <w:pPr>
              <w:pStyle w:val="TAL"/>
            </w:pPr>
            <w:r w:rsidRPr="00BD4332">
              <w:t>1</w:t>
            </w:r>
          </w:p>
        </w:tc>
      </w:tr>
      <w:tr w:rsidR="00540B9A" w:rsidRPr="00BD4332" w14:paraId="40BBE619" w14:textId="77777777" w:rsidTr="006C098C">
        <w:tblPrEx>
          <w:tblCellMar>
            <w:top w:w="0" w:type="dxa"/>
            <w:bottom w:w="0" w:type="dxa"/>
          </w:tblCellMar>
        </w:tblPrEx>
        <w:trPr>
          <w:jc w:val="center"/>
        </w:trPr>
        <w:tc>
          <w:tcPr>
            <w:tcW w:w="595" w:type="dxa"/>
          </w:tcPr>
          <w:p w14:paraId="6E952758" w14:textId="77777777" w:rsidR="00540B9A" w:rsidRPr="00BD4332" w:rsidRDefault="00540B9A" w:rsidP="006C098C">
            <w:pPr>
              <w:pStyle w:val="TAL"/>
            </w:pPr>
            <w:r w:rsidRPr="00BD4332">
              <w:t>73</w:t>
            </w:r>
          </w:p>
        </w:tc>
        <w:tc>
          <w:tcPr>
            <w:tcW w:w="2694" w:type="dxa"/>
          </w:tcPr>
          <w:p w14:paraId="6B1351BA" w14:textId="77777777" w:rsidR="00540B9A" w:rsidRPr="00BD4332" w:rsidRDefault="00540B9A" w:rsidP="006C098C">
            <w:pPr>
              <w:pStyle w:val="TAL"/>
            </w:pPr>
            <w:r w:rsidRPr="00BD4332">
              <w:t>BA Range</w:t>
            </w:r>
          </w:p>
        </w:tc>
        <w:tc>
          <w:tcPr>
            <w:tcW w:w="2551" w:type="dxa"/>
          </w:tcPr>
          <w:p w14:paraId="5F334906" w14:textId="77777777" w:rsidR="00540B9A" w:rsidRPr="00BD4332" w:rsidRDefault="00540B9A" w:rsidP="006C098C">
            <w:pPr>
              <w:pStyle w:val="TAL"/>
            </w:pPr>
            <w:r w:rsidRPr="00BD4332">
              <w:t>BA Range</w:t>
            </w:r>
            <w:r w:rsidRPr="00BD4332">
              <w:br/>
              <w:t>10.5.2.1a</w:t>
            </w:r>
          </w:p>
        </w:tc>
        <w:tc>
          <w:tcPr>
            <w:tcW w:w="1134" w:type="dxa"/>
          </w:tcPr>
          <w:p w14:paraId="4D856024" w14:textId="77777777" w:rsidR="00540B9A" w:rsidRPr="00BD4332" w:rsidRDefault="00540B9A" w:rsidP="006C098C">
            <w:pPr>
              <w:pStyle w:val="TAL"/>
            </w:pPr>
            <w:r w:rsidRPr="00BD4332">
              <w:t>O</w:t>
            </w:r>
          </w:p>
        </w:tc>
        <w:tc>
          <w:tcPr>
            <w:tcW w:w="992" w:type="dxa"/>
          </w:tcPr>
          <w:p w14:paraId="10C633AD" w14:textId="77777777" w:rsidR="00540B9A" w:rsidRPr="00BD4332" w:rsidRDefault="00540B9A" w:rsidP="006C098C">
            <w:pPr>
              <w:pStyle w:val="TAL"/>
            </w:pPr>
            <w:r w:rsidRPr="00BD4332">
              <w:t>TLV</w:t>
            </w:r>
          </w:p>
        </w:tc>
        <w:tc>
          <w:tcPr>
            <w:tcW w:w="993" w:type="dxa"/>
          </w:tcPr>
          <w:p w14:paraId="1EB92B39" w14:textId="77777777" w:rsidR="00540B9A" w:rsidRPr="00BD4332" w:rsidRDefault="00540B9A" w:rsidP="006C098C">
            <w:pPr>
              <w:pStyle w:val="TAL"/>
            </w:pPr>
            <w:r w:rsidRPr="00BD4332">
              <w:t>6 - ?</w:t>
            </w:r>
          </w:p>
        </w:tc>
      </w:tr>
      <w:tr w:rsidR="00540B9A" w:rsidRPr="00BD4332" w14:paraId="2564351D" w14:textId="77777777" w:rsidTr="006C098C">
        <w:tblPrEx>
          <w:tblCellMar>
            <w:top w:w="0" w:type="dxa"/>
            <w:bottom w:w="0" w:type="dxa"/>
          </w:tblCellMar>
        </w:tblPrEx>
        <w:trPr>
          <w:jc w:val="center"/>
        </w:trPr>
        <w:tc>
          <w:tcPr>
            <w:tcW w:w="595" w:type="dxa"/>
          </w:tcPr>
          <w:p w14:paraId="0377365C" w14:textId="77777777" w:rsidR="00540B9A" w:rsidRPr="00BD4332" w:rsidRDefault="00540B9A" w:rsidP="006C098C">
            <w:pPr>
              <w:pStyle w:val="TAL"/>
            </w:pPr>
            <w:r w:rsidRPr="00BD4332">
              <w:t>74</w:t>
            </w:r>
          </w:p>
        </w:tc>
        <w:tc>
          <w:tcPr>
            <w:tcW w:w="2694" w:type="dxa"/>
          </w:tcPr>
          <w:p w14:paraId="0F6D22C5" w14:textId="77777777" w:rsidR="00540B9A" w:rsidRPr="00BD4332" w:rsidRDefault="00540B9A" w:rsidP="006C098C">
            <w:pPr>
              <w:pStyle w:val="TAL"/>
            </w:pPr>
            <w:r w:rsidRPr="00BD4332">
              <w:t>Group Channel Description</w:t>
            </w:r>
          </w:p>
        </w:tc>
        <w:tc>
          <w:tcPr>
            <w:tcW w:w="2551" w:type="dxa"/>
          </w:tcPr>
          <w:p w14:paraId="68DB8DA5" w14:textId="77777777" w:rsidR="00540B9A" w:rsidRPr="00BD4332" w:rsidRDefault="00540B9A" w:rsidP="006C098C">
            <w:pPr>
              <w:pStyle w:val="TAL"/>
            </w:pPr>
            <w:r w:rsidRPr="00BD4332">
              <w:t>Group Channel Description</w:t>
            </w:r>
            <w:r w:rsidRPr="00BD4332">
              <w:br/>
              <w:t>10.5.2.14b</w:t>
            </w:r>
          </w:p>
        </w:tc>
        <w:tc>
          <w:tcPr>
            <w:tcW w:w="1134" w:type="dxa"/>
          </w:tcPr>
          <w:p w14:paraId="49D5E7FB" w14:textId="77777777" w:rsidR="00540B9A" w:rsidRPr="00BD4332" w:rsidRDefault="00540B9A" w:rsidP="006C098C">
            <w:pPr>
              <w:pStyle w:val="TAL"/>
            </w:pPr>
            <w:r w:rsidRPr="00BD4332">
              <w:t>O (note 1)</w:t>
            </w:r>
          </w:p>
        </w:tc>
        <w:tc>
          <w:tcPr>
            <w:tcW w:w="992" w:type="dxa"/>
          </w:tcPr>
          <w:p w14:paraId="2E315762" w14:textId="77777777" w:rsidR="00540B9A" w:rsidRPr="00BD4332" w:rsidRDefault="00540B9A" w:rsidP="006C098C">
            <w:pPr>
              <w:pStyle w:val="TAL"/>
            </w:pPr>
            <w:r w:rsidRPr="00BD4332">
              <w:t>TLV</w:t>
            </w:r>
          </w:p>
        </w:tc>
        <w:tc>
          <w:tcPr>
            <w:tcW w:w="993" w:type="dxa"/>
          </w:tcPr>
          <w:p w14:paraId="35F22437" w14:textId="77777777" w:rsidR="00540B9A" w:rsidRPr="00BD4332" w:rsidRDefault="00540B9A" w:rsidP="006C098C">
            <w:pPr>
              <w:pStyle w:val="TAL"/>
            </w:pPr>
            <w:r w:rsidRPr="00BD4332">
              <w:t>5-13</w:t>
            </w:r>
          </w:p>
        </w:tc>
      </w:tr>
      <w:tr w:rsidR="00540B9A" w:rsidRPr="00BD4332" w14:paraId="3B455619" w14:textId="77777777" w:rsidTr="006C098C">
        <w:tblPrEx>
          <w:tblCellMar>
            <w:top w:w="0" w:type="dxa"/>
            <w:bottom w:w="0" w:type="dxa"/>
          </w:tblCellMar>
        </w:tblPrEx>
        <w:trPr>
          <w:jc w:val="center"/>
        </w:trPr>
        <w:tc>
          <w:tcPr>
            <w:tcW w:w="595" w:type="dxa"/>
          </w:tcPr>
          <w:p w14:paraId="105658ED" w14:textId="77777777" w:rsidR="00540B9A" w:rsidRPr="00BD4332" w:rsidRDefault="00540B9A" w:rsidP="006C098C">
            <w:pPr>
              <w:pStyle w:val="TAL"/>
            </w:pPr>
            <w:r w:rsidRPr="00BD4332">
              <w:t>8x</w:t>
            </w:r>
          </w:p>
        </w:tc>
        <w:tc>
          <w:tcPr>
            <w:tcW w:w="2694" w:type="dxa"/>
          </w:tcPr>
          <w:p w14:paraId="5B9E4933" w14:textId="77777777" w:rsidR="00540B9A" w:rsidRPr="00BD4332" w:rsidRDefault="00540B9A" w:rsidP="006C098C">
            <w:pPr>
              <w:pStyle w:val="TAL"/>
            </w:pPr>
            <w:r w:rsidRPr="00BD4332">
              <w:t>Group Cipher Key Number</w:t>
            </w:r>
          </w:p>
        </w:tc>
        <w:tc>
          <w:tcPr>
            <w:tcW w:w="2551" w:type="dxa"/>
          </w:tcPr>
          <w:p w14:paraId="626AFFD8" w14:textId="77777777" w:rsidR="00540B9A" w:rsidRPr="00BD4332" w:rsidRDefault="00540B9A" w:rsidP="006C098C">
            <w:pPr>
              <w:pStyle w:val="TAL"/>
            </w:pPr>
            <w:r w:rsidRPr="00BD4332">
              <w:t>Group Cipher Key Number</w:t>
            </w:r>
            <w:r w:rsidRPr="00BD4332">
              <w:br/>
              <w:t>10.5.1.10</w:t>
            </w:r>
          </w:p>
        </w:tc>
        <w:tc>
          <w:tcPr>
            <w:tcW w:w="1134" w:type="dxa"/>
          </w:tcPr>
          <w:p w14:paraId="3DE5E4E6" w14:textId="77777777" w:rsidR="00540B9A" w:rsidRPr="00BD4332" w:rsidRDefault="00540B9A" w:rsidP="006C098C">
            <w:pPr>
              <w:pStyle w:val="TAL"/>
            </w:pPr>
            <w:r w:rsidRPr="00BD4332">
              <w:t>C</w:t>
            </w:r>
          </w:p>
        </w:tc>
        <w:tc>
          <w:tcPr>
            <w:tcW w:w="992" w:type="dxa"/>
          </w:tcPr>
          <w:p w14:paraId="378B26D1" w14:textId="77777777" w:rsidR="00540B9A" w:rsidRPr="00BD4332" w:rsidRDefault="00540B9A" w:rsidP="006C098C">
            <w:pPr>
              <w:pStyle w:val="TAL"/>
            </w:pPr>
            <w:r w:rsidRPr="00BD4332">
              <w:t>TV</w:t>
            </w:r>
          </w:p>
        </w:tc>
        <w:tc>
          <w:tcPr>
            <w:tcW w:w="993" w:type="dxa"/>
          </w:tcPr>
          <w:p w14:paraId="705D02E7" w14:textId="77777777" w:rsidR="00540B9A" w:rsidRPr="00BD4332" w:rsidRDefault="00540B9A" w:rsidP="006C098C">
            <w:pPr>
              <w:pStyle w:val="TAL"/>
            </w:pPr>
            <w:r w:rsidRPr="00BD4332">
              <w:t>1</w:t>
            </w:r>
          </w:p>
        </w:tc>
      </w:tr>
      <w:tr w:rsidR="00540B9A" w:rsidRPr="00BD4332" w14:paraId="45EC6AC3" w14:textId="77777777" w:rsidTr="006C098C">
        <w:tblPrEx>
          <w:tblCellMar>
            <w:top w:w="0" w:type="dxa"/>
            <w:bottom w:w="0" w:type="dxa"/>
          </w:tblCellMar>
        </w:tblPrEx>
        <w:trPr>
          <w:jc w:val="center"/>
        </w:trPr>
        <w:tc>
          <w:tcPr>
            <w:tcW w:w="595" w:type="dxa"/>
          </w:tcPr>
          <w:p w14:paraId="6E04D26C" w14:textId="77777777" w:rsidR="00540B9A" w:rsidRPr="00BD4332" w:rsidRDefault="00540B9A" w:rsidP="006C098C">
            <w:pPr>
              <w:pStyle w:val="TAL"/>
            </w:pPr>
            <w:r w:rsidRPr="00BD4332">
              <w:t>Cx</w:t>
            </w:r>
          </w:p>
        </w:tc>
        <w:tc>
          <w:tcPr>
            <w:tcW w:w="2694" w:type="dxa"/>
          </w:tcPr>
          <w:p w14:paraId="4A09752A" w14:textId="77777777" w:rsidR="00540B9A" w:rsidRPr="00BD4332" w:rsidRDefault="00540B9A" w:rsidP="006C098C">
            <w:pPr>
              <w:pStyle w:val="TAL"/>
            </w:pPr>
            <w:r w:rsidRPr="00BD4332">
              <w:t>GPRS Resumption</w:t>
            </w:r>
          </w:p>
        </w:tc>
        <w:tc>
          <w:tcPr>
            <w:tcW w:w="2551" w:type="dxa"/>
          </w:tcPr>
          <w:p w14:paraId="67E0B6E1" w14:textId="77777777" w:rsidR="00540B9A" w:rsidRPr="00BD4332" w:rsidRDefault="00540B9A" w:rsidP="006C098C">
            <w:pPr>
              <w:pStyle w:val="TAL"/>
            </w:pPr>
            <w:r w:rsidRPr="00BD4332">
              <w:t>GPRS Resumption</w:t>
            </w:r>
            <w:r w:rsidRPr="00BD4332">
              <w:br/>
              <w:t>10.5.2.14c</w:t>
            </w:r>
          </w:p>
        </w:tc>
        <w:tc>
          <w:tcPr>
            <w:tcW w:w="1134" w:type="dxa"/>
          </w:tcPr>
          <w:p w14:paraId="32D4C1C9" w14:textId="77777777" w:rsidR="00540B9A" w:rsidRPr="00BD4332" w:rsidRDefault="00540B9A" w:rsidP="006C098C">
            <w:pPr>
              <w:pStyle w:val="TAL"/>
            </w:pPr>
            <w:r w:rsidRPr="00BD4332">
              <w:t>O</w:t>
            </w:r>
          </w:p>
        </w:tc>
        <w:tc>
          <w:tcPr>
            <w:tcW w:w="992" w:type="dxa"/>
          </w:tcPr>
          <w:p w14:paraId="271B1303" w14:textId="77777777" w:rsidR="00540B9A" w:rsidRPr="00BD4332" w:rsidRDefault="00540B9A" w:rsidP="006C098C">
            <w:pPr>
              <w:pStyle w:val="TAL"/>
            </w:pPr>
            <w:r w:rsidRPr="00BD4332">
              <w:t>TV</w:t>
            </w:r>
          </w:p>
        </w:tc>
        <w:tc>
          <w:tcPr>
            <w:tcW w:w="993" w:type="dxa"/>
          </w:tcPr>
          <w:p w14:paraId="54B52F82" w14:textId="77777777" w:rsidR="00540B9A" w:rsidRPr="00BD4332" w:rsidRDefault="00540B9A" w:rsidP="006C098C">
            <w:pPr>
              <w:pStyle w:val="TAL"/>
            </w:pPr>
            <w:r w:rsidRPr="00BD4332">
              <w:t>1</w:t>
            </w:r>
          </w:p>
        </w:tc>
      </w:tr>
      <w:tr w:rsidR="00540B9A" w:rsidRPr="00BD4332" w14:paraId="486CB113" w14:textId="77777777" w:rsidTr="006C098C">
        <w:tblPrEx>
          <w:tblCellMar>
            <w:top w:w="0" w:type="dxa"/>
            <w:bottom w:w="0" w:type="dxa"/>
          </w:tblCellMar>
        </w:tblPrEx>
        <w:trPr>
          <w:jc w:val="center"/>
        </w:trPr>
        <w:tc>
          <w:tcPr>
            <w:tcW w:w="595" w:type="dxa"/>
          </w:tcPr>
          <w:p w14:paraId="19C8A132" w14:textId="77777777" w:rsidR="00540B9A" w:rsidRPr="00BD4332" w:rsidRDefault="00540B9A" w:rsidP="006C098C">
            <w:pPr>
              <w:pStyle w:val="TAL"/>
            </w:pPr>
            <w:r w:rsidRPr="00BD4332">
              <w:t>75</w:t>
            </w:r>
          </w:p>
        </w:tc>
        <w:tc>
          <w:tcPr>
            <w:tcW w:w="2694" w:type="dxa"/>
          </w:tcPr>
          <w:p w14:paraId="40DCB349" w14:textId="77777777" w:rsidR="00540B9A" w:rsidRPr="00BD4332" w:rsidRDefault="00540B9A" w:rsidP="006C098C">
            <w:pPr>
              <w:pStyle w:val="TAL"/>
            </w:pPr>
            <w:r w:rsidRPr="00BD4332">
              <w:t>BA List Pref</w:t>
            </w:r>
          </w:p>
        </w:tc>
        <w:tc>
          <w:tcPr>
            <w:tcW w:w="2551" w:type="dxa"/>
          </w:tcPr>
          <w:p w14:paraId="6DD6D33B" w14:textId="77777777" w:rsidR="00540B9A" w:rsidRPr="00BD4332" w:rsidRDefault="00540B9A" w:rsidP="006C098C">
            <w:pPr>
              <w:pStyle w:val="TAL"/>
            </w:pPr>
            <w:r w:rsidRPr="00BD4332">
              <w:t>BA List Pref</w:t>
            </w:r>
            <w:r w:rsidRPr="00BD4332">
              <w:br/>
              <w:t>10.5.2.1c</w:t>
            </w:r>
          </w:p>
        </w:tc>
        <w:tc>
          <w:tcPr>
            <w:tcW w:w="1134" w:type="dxa"/>
          </w:tcPr>
          <w:p w14:paraId="657264DC" w14:textId="77777777" w:rsidR="00540B9A" w:rsidRPr="00BD4332" w:rsidRDefault="00540B9A" w:rsidP="006C098C">
            <w:pPr>
              <w:pStyle w:val="TAL"/>
            </w:pPr>
            <w:r w:rsidRPr="00BD4332">
              <w:t>O</w:t>
            </w:r>
          </w:p>
        </w:tc>
        <w:tc>
          <w:tcPr>
            <w:tcW w:w="992" w:type="dxa"/>
          </w:tcPr>
          <w:p w14:paraId="70943172" w14:textId="77777777" w:rsidR="00540B9A" w:rsidRPr="00BD4332" w:rsidRDefault="00540B9A" w:rsidP="006C098C">
            <w:pPr>
              <w:pStyle w:val="TAL"/>
            </w:pPr>
            <w:r w:rsidRPr="00BD4332">
              <w:t>TLV</w:t>
            </w:r>
          </w:p>
        </w:tc>
        <w:tc>
          <w:tcPr>
            <w:tcW w:w="993" w:type="dxa"/>
          </w:tcPr>
          <w:p w14:paraId="0039E757" w14:textId="77777777" w:rsidR="00540B9A" w:rsidRPr="00BD4332" w:rsidRDefault="00540B9A" w:rsidP="006C098C">
            <w:pPr>
              <w:pStyle w:val="TAL"/>
            </w:pPr>
            <w:r w:rsidRPr="00BD4332">
              <w:t>3-?</w:t>
            </w:r>
          </w:p>
        </w:tc>
      </w:tr>
      <w:tr w:rsidR="00540B9A" w:rsidRPr="00BD4332" w14:paraId="3643AEF0" w14:textId="77777777" w:rsidTr="006C098C">
        <w:tblPrEx>
          <w:tblCellMar>
            <w:top w:w="0" w:type="dxa"/>
            <w:bottom w:w="0" w:type="dxa"/>
          </w:tblCellMar>
        </w:tblPrEx>
        <w:trPr>
          <w:jc w:val="center"/>
        </w:trPr>
        <w:tc>
          <w:tcPr>
            <w:tcW w:w="595" w:type="dxa"/>
          </w:tcPr>
          <w:p w14:paraId="0CD1EFC9" w14:textId="77777777" w:rsidR="00540B9A" w:rsidRPr="00BD4332" w:rsidRDefault="00540B9A" w:rsidP="006C098C">
            <w:pPr>
              <w:pStyle w:val="TAL"/>
            </w:pPr>
            <w:r w:rsidRPr="00BD4332">
              <w:t>76</w:t>
            </w:r>
          </w:p>
        </w:tc>
        <w:tc>
          <w:tcPr>
            <w:tcW w:w="2694" w:type="dxa"/>
          </w:tcPr>
          <w:p w14:paraId="6CE8B7A0" w14:textId="77777777" w:rsidR="00540B9A" w:rsidRPr="00BD4332" w:rsidRDefault="00540B9A" w:rsidP="006C098C">
            <w:pPr>
              <w:pStyle w:val="TAL"/>
            </w:pPr>
            <w:r w:rsidRPr="00BD4332">
              <w:t>UTRAN Freq List</w:t>
            </w:r>
          </w:p>
        </w:tc>
        <w:tc>
          <w:tcPr>
            <w:tcW w:w="2551" w:type="dxa"/>
          </w:tcPr>
          <w:p w14:paraId="36D96B83" w14:textId="77777777" w:rsidR="00540B9A" w:rsidRPr="00BD4332" w:rsidRDefault="00540B9A" w:rsidP="006C098C">
            <w:pPr>
              <w:pStyle w:val="TAL"/>
            </w:pPr>
            <w:r w:rsidRPr="00BD4332">
              <w:t>UTRAN Freq List</w:t>
            </w:r>
            <w:r w:rsidRPr="00BD4332">
              <w:br/>
              <w:t>10.5.2.1d</w:t>
            </w:r>
          </w:p>
        </w:tc>
        <w:tc>
          <w:tcPr>
            <w:tcW w:w="1134" w:type="dxa"/>
          </w:tcPr>
          <w:p w14:paraId="4DFE5A21" w14:textId="77777777" w:rsidR="00540B9A" w:rsidRPr="00BD4332" w:rsidRDefault="00540B9A" w:rsidP="006C098C">
            <w:pPr>
              <w:pStyle w:val="TAL"/>
            </w:pPr>
            <w:r w:rsidRPr="00BD4332">
              <w:t>O</w:t>
            </w:r>
          </w:p>
        </w:tc>
        <w:tc>
          <w:tcPr>
            <w:tcW w:w="992" w:type="dxa"/>
          </w:tcPr>
          <w:p w14:paraId="31D48027" w14:textId="77777777" w:rsidR="00540B9A" w:rsidRPr="00BD4332" w:rsidRDefault="00540B9A" w:rsidP="006C098C">
            <w:pPr>
              <w:pStyle w:val="TAL"/>
            </w:pPr>
            <w:r w:rsidRPr="00BD4332">
              <w:t>TLV</w:t>
            </w:r>
          </w:p>
        </w:tc>
        <w:tc>
          <w:tcPr>
            <w:tcW w:w="993" w:type="dxa"/>
          </w:tcPr>
          <w:p w14:paraId="40451BAE" w14:textId="77777777" w:rsidR="00540B9A" w:rsidRPr="00BD4332" w:rsidRDefault="00540B9A" w:rsidP="006C098C">
            <w:pPr>
              <w:pStyle w:val="TAL"/>
            </w:pPr>
            <w:r w:rsidRPr="00BD4332">
              <w:t>3-?</w:t>
            </w:r>
          </w:p>
        </w:tc>
      </w:tr>
      <w:tr w:rsidR="00540B9A" w:rsidRPr="00BD4332" w14:paraId="004F6815" w14:textId="77777777" w:rsidTr="006C098C">
        <w:tblPrEx>
          <w:tblCellMar>
            <w:top w:w="0" w:type="dxa"/>
            <w:bottom w:w="0" w:type="dxa"/>
          </w:tblCellMar>
        </w:tblPrEx>
        <w:trPr>
          <w:jc w:val="center"/>
        </w:trPr>
        <w:tc>
          <w:tcPr>
            <w:tcW w:w="595" w:type="dxa"/>
            <w:tcBorders>
              <w:top w:val="single" w:sz="4" w:space="0" w:color="auto"/>
              <w:left w:val="single" w:sz="4" w:space="0" w:color="auto"/>
              <w:bottom w:val="single" w:sz="4" w:space="0" w:color="auto"/>
              <w:right w:val="single" w:sz="4" w:space="0" w:color="auto"/>
            </w:tcBorders>
          </w:tcPr>
          <w:p w14:paraId="5D9B0706" w14:textId="77777777" w:rsidR="00540B9A" w:rsidRPr="00BD4332" w:rsidRDefault="00540B9A" w:rsidP="006C098C">
            <w:pPr>
              <w:pStyle w:val="TAL"/>
            </w:pPr>
            <w:r w:rsidRPr="00BD4332">
              <w:t>62</w:t>
            </w:r>
          </w:p>
        </w:tc>
        <w:tc>
          <w:tcPr>
            <w:tcW w:w="2694" w:type="dxa"/>
            <w:tcBorders>
              <w:top w:val="single" w:sz="4" w:space="0" w:color="auto"/>
              <w:left w:val="single" w:sz="4" w:space="0" w:color="auto"/>
              <w:bottom w:val="single" w:sz="4" w:space="0" w:color="auto"/>
              <w:right w:val="single" w:sz="4" w:space="0" w:color="auto"/>
            </w:tcBorders>
          </w:tcPr>
          <w:p w14:paraId="1F696938" w14:textId="77777777" w:rsidR="00540B9A" w:rsidRPr="00BD4332" w:rsidRDefault="00540B9A" w:rsidP="006C098C">
            <w:pPr>
              <w:pStyle w:val="TAL"/>
            </w:pPr>
            <w:r w:rsidRPr="00BD4332">
              <w:t>Cell Channel Description</w:t>
            </w:r>
          </w:p>
        </w:tc>
        <w:tc>
          <w:tcPr>
            <w:tcW w:w="2551" w:type="dxa"/>
            <w:tcBorders>
              <w:top w:val="single" w:sz="4" w:space="0" w:color="auto"/>
              <w:left w:val="single" w:sz="4" w:space="0" w:color="auto"/>
              <w:bottom w:val="single" w:sz="4" w:space="0" w:color="auto"/>
              <w:right w:val="single" w:sz="4" w:space="0" w:color="auto"/>
            </w:tcBorders>
          </w:tcPr>
          <w:p w14:paraId="29F63C5F" w14:textId="77777777" w:rsidR="00540B9A" w:rsidRPr="00BD4332" w:rsidRDefault="00540B9A" w:rsidP="006C098C">
            <w:pPr>
              <w:pStyle w:val="TAL"/>
            </w:pPr>
            <w:r w:rsidRPr="00BD4332">
              <w:t>Cell Channel Description</w:t>
            </w:r>
            <w:r w:rsidRPr="00BD4332">
              <w:br/>
              <w:t>10.5.2.1b</w:t>
            </w:r>
          </w:p>
        </w:tc>
        <w:tc>
          <w:tcPr>
            <w:tcW w:w="1134" w:type="dxa"/>
            <w:tcBorders>
              <w:top w:val="single" w:sz="4" w:space="0" w:color="auto"/>
              <w:left w:val="single" w:sz="4" w:space="0" w:color="auto"/>
              <w:bottom w:val="single" w:sz="4" w:space="0" w:color="auto"/>
              <w:right w:val="single" w:sz="4" w:space="0" w:color="auto"/>
            </w:tcBorders>
          </w:tcPr>
          <w:p w14:paraId="6676D6BC" w14:textId="77777777" w:rsidR="00540B9A" w:rsidRPr="00BD4332" w:rsidRDefault="00540B9A" w:rsidP="006C098C">
            <w:pPr>
              <w:pStyle w:val="TAL"/>
            </w:pPr>
            <w:r w:rsidRPr="00BD4332">
              <w:t>O</w:t>
            </w:r>
          </w:p>
        </w:tc>
        <w:tc>
          <w:tcPr>
            <w:tcW w:w="992" w:type="dxa"/>
            <w:tcBorders>
              <w:top w:val="single" w:sz="4" w:space="0" w:color="auto"/>
              <w:left w:val="single" w:sz="4" w:space="0" w:color="auto"/>
              <w:bottom w:val="single" w:sz="4" w:space="0" w:color="auto"/>
              <w:right w:val="single" w:sz="4" w:space="0" w:color="auto"/>
            </w:tcBorders>
          </w:tcPr>
          <w:p w14:paraId="7818DC69" w14:textId="77777777" w:rsidR="00540B9A" w:rsidRPr="00BD4332" w:rsidRDefault="00540B9A" w:rsidP="006C098C">
            <w:pPr>
              <w:pStyle w:val="TAL"/>
            </w:pPr>
            <w:r w:rsidRPr="00BD4332">
              <w:t>TV</w:t>
            </w:r>
          </w:p>
        </w:tc>
        <w:tc>
          <w:tcPr>
            <w:tcW w:w="993" w:type="dxa"/>
            <w:tcBorders>
              <w:top w:val="single" w:sz="4" w:space="0" w:color="auto"/>
              <w:left w:val="single" w:sz="4" w:space="0" w:color="auto"/>
              <w:bottom w:val="single" w:sz="4" w:space="0" w:color="auto"/>
              <w:right w:val="single" w:sz="4" w:space="0" w:color="auto"/>
            </w:tcBorders>
          </w:tcPr>
          <w:p w14:paraId="6CCC9A7C" w14:textId="77777777" w:rsidR="00540B9A" w:rsidRPr="00BD4332" w:rsidRDefault="00540B9A" w:rsidP="006C098C">
            <w:pPr>
              <w:pStyle w:val="TAL"/>
            </w:pPr>
            <w:r w:rsidRPr="00BD4332">
              <w:t>17</w:t>
            </w:r>
          </w:p>
        </w:tc>
      </w:tr>
      <w:tr w:rsidR="00540B9A" w:rsidRPr="00BD4332" w14:paraId="063F7661" w14:textId="77777777" w:rsidTr="006C098C">
        <w:tblPrEx>
          <w:tblCellMar>
            <w:top w:w="0" w:type="dxa"/>
            <w:bottom w:w="0" w:type="dxa"/>
          </w:tblCellMar>
        </w:tblPrEx>
        <w:trPr>
          <w:jc w:val="center"/>
        </w:trPr>
        <w:tc>
          <w:tcPr>
            <w:tcW w:w="595" w:type="dxa"/>
            <w:tcBorders>
              <w:top w:val="single" w:sz="4" w:space="0" w:color="auto"/>
              <w:left w:val="single" w:sz="4" w:space="0" w:color="auto"/>
              <w:bottom w:val="single" w:sz="4" w:space="0" w:color="auto"/>
              <w:right w:val="single" w:sz="4" w:space="0" w:color="auto"/>
            </w:tcBorders>
          </w:tcPr>
          <w:p w14:paraId="0158A9CD" w14:textId="77777777" w:rsidR="00540B9A" w:rsidRPr="00BD4332" w:rsidRDefault="00540B9A" w:rsidP="006C098C">
            <w:pPr>
              <w:pStyle w:val="TAL"/>
            </w:pPr>
            <w:r w:rsidRPr="00BD4332">
              <w:t>77</w:t>
            </w:r>
          </w:p>
        </w:tc>
        <w:tc>
          <w:tcPr>
            <w:tcW w:w="2694" w:type="dxa"/>
            <w:tcBorders>
              <w:top w:val="single" w:sz="4" w:space="0" w:color="auto"/>
              <w:left w:val="single" w:sz="4" w:space="0" w:color="auto"/>
              <w:bottom w:val="single" w:sz="4" w:space="0" w:color="auto"/>
              <w:right w:val="single" w:sz="4" w:space="0" w:color="auto"/>
            </w:tcBorders>
          </w:tcPr>
          <w:p w14:paraId="4176CB7B" w14:textId="77777777" w:rsidR="00540B9A" w:rsidRPr="00BD4332" w:rsidRDefault="00540B9A" w:rsidP="006C098C">
            <w:pPr>
              <w:pStyle w:val="TAL"/>
            </w:pPr>
            <w:r w:rsidRPr="00BD4332">
              <w:t>Cell selection indicator after release of all TCH and SDCCH</w:t>
            </w:r>
          </w:p>
        </w:tc>
        <w:tc>
          <w:tcPr>
            <w:tcW w:w="2551" w:type="dxa"/>
            <w:tcBorders>
              <w:top w:val="single" w:sz="4" w:space="0" w:color="auto"/>
              <w:left w:val="single" w:sz="4" w:space="0" w:color="auto"/>
              <w:bottom w:val="single" w:sz="4" w:space="0" w:color="auto"/>
              <w:right w:val="single" w:sz="4" w:space="0" w:color="auto"/>
            </w:tcBorders>
          </w:tcPr>
          <w:p w14:paraId="056903C4" w14:textId="77777777" w:rsidR="00540B9A" w:rsidRPr="00BD4332" w:rsidRDefault="00540B9A" w:rsidP="006C098C">
            <w:pPr>
              <w:pStyle w:val="TAL"/>
            </w:pPr>
            <w:r w:rsidRPr="00BD4332">
              <w:t>Cell selection indicator after release of all TCH and SDCCH</w:t>
            </w:r>
            <w:r w:rsidRPr="00BD4332">
              <w:br/>
              <w:t>10.5.2.1e</w:t>
            </w:r>
          </w:p>
        </w:tc>
        <w:tc>
          <w:tcPr>
            <w:tcW w:w="1134" w:type="dxa"/>
            <w:tcBorders>
              <w:top w:val="single" w:sz="4" w:space="0" w:color="auto"/>
              <w:left w:val="single" w:sz="4" w:space="0" w:color="auto"/>
              <w:bottom w:val="single" w:sz="4" w:space="0" w:color="auto"/>
              <w:right w:val="single" w:sz="4" w:space="0" w:color="auto"/>
            </w:tcBorders>
          </w:tcPr>
          <w:p w14:paraId="28C23957" w14:textId="77777777" w:rsidR="00540B9A" w:rsidRPr="00BD4332" w:rsidRDefault="00540B9A" w:rsidP="006C098C">
            <w:pPr>
              <w:pStyle w:val="TAL"/>
            </w:pPr>
            <w:r w:rsidRPr="00BD4332">
              <w:t>O</w:t>
            </w:r>
          </w:p>
        </w:tc>
        <w:tc>
          <w:tcPr>
            <w:tcW w:w="992" w:type="dxa"/>
            <w:tcBorders>
              <w:top w:val="single" w:sz="4" w:space="0" w:color="auto"/>
              <w:left w:val="single" w:sz="4" w:space="0" w:color="auto"/>
              <w:bottom w:val="single" w:sz="4" w:space="0" w:color="auto"/>
              <w:right w:val="single" w:sz="4" w:space="0" w:color="auto"/>
            </w:tcBorders>
          </w:tcPr>
          <w:p w14:paraId="3E1E8EDB" w14:textId="77777777" w:rsidR="00540B9A" w:rsidRPr="00BD4332" w:rsidRDefault="00540B9A" w:rsidP="006C098C">
            <w:pPr>
              <w:pStyle w:val="TAL"/>
            </w:pPr>
            <w:r w:rsidRPr="00BD4332">
              <w:t>TLV</w:t>
            </w:r>
          </w:p>
        </w:tc>
        <w:tc>
          <w:tcPr>
            <w:tcW w:w="993" w:type="dxa"/>
            <w:tcBorders>
              <w:top w:val="single" w:sz="4" w:space="0" w:color="auto"/>
              <w:left w:val="single" w:sz="4" w:space="0" w:color="auto"/>
              <w:bottom w:val="single" w:sz="4" w:space="0" w:color="auto"/>
              <w:right w:val="single" w:sz="4" w:space="0" w:color="auto"/>
            </w:tcBorders>
          </w:tcPr>
          <w:p w14:paraId="355B2FA4" w14:textId="77777777" w:rsidR="00540B9A" w:rsidRPr="00BD4332" w:rsidRDefault="00540B9A" w:rsidP="006C098C">
            <w:pPr>
              <w:pStyle w:val="TAL"/>
            </w:pPr>
            <w:r w:rsidRPr="00BD4332">
              <w:t>4 - ?</w:t>
            </w:r>
          </w:p>
        </w:tc>
      </w:tr>
      <w:tr w:rsidR="00540B9A" w:rsidRPr="00BD4332" w14:paraId="0412377E" w14:textId="77777777" w:rsidTr="006C098C">
        <w:tblPrEx>
          <w:tblCellMar>
            <w:top w:w="0" w:type="dxa"/>
            <w:bottom w:w="0" w:type="dxa"/>
          </w:tblCellMar>
        </w:tblPrEx>
        <w:trPr>
          <w:jc w:val="center"/>
        </w:trPr>
        <w:tc>
          <w:tcPr>
            <w:tcW w:w="595" w:type="dxa"/>
            <w:tcBorders>
              <w:top w:val="single" w:sz="4" w:space="0" w:color="auto"/>
              <w:left w:val="single" w:sz="4" w:space="0" w:color="auto"/>
              <w:bottom w:val="single" w:sz="4" w:space="0" w:color="auto"/>
              <w:right w:val="single" w:sz="4" w:space="0" w:color="auto"/>
            </w:tcBorders>
          </w:tcPr>
          <w:p w14:paraId="4BAD2BDF" w14:textId="77777777" w:rsidR="00540B9A" w:rsidRPr="00BD4332" w:rsidRDefault="00540B9A" w:rsidP="006C098C">
            <w:pPr>
              <w:pStyle w:val="TAL"/>
            </w:pPr>
            <w:r w:rsidRPr="00BD4332">
              <w:t>Ax</w:t>
            </w:r>
          </w:p>
        </w:tc>
        <w:tc>
          <w:tcPr>
            <w:tcW w:w="2694" w:type="dxa"/>
            <w:tcBorders>
              <w:top w:val="single" w:sz="4" w:space="0" w:color="auto"/>
              <w:left w:val="single" w:sz="4" w:space="0" w:color="auto"/>
              <w:bottom w:val="single" w:sz="4" w:space="0" w:color="auto"/>
              <w:right w:val="single" w:sz="4" w:space="0" w:color="auto"/>
            </w:tcBorders>
          </w:tcPr>
          <w:p w14:paraId="4D78F289" w14:textId="77777777" w:rsidR="00540B9A" w:rsidRPr="00BD4332" w:rsidRDefault="00540B9A" w:rsidP="006C098C">
            <w:pPr>
              <w:pStyle w:val="TAL"/>
            </w:pPr>
            <w:r w:rsidRPr="00BD4332">
              <w:t>Enhanced DTM CS Release Indication</w:t>
            </w:r>
          </w:p>
        </w:tc>
        <w:tc>
          <w:tcPr>
            <w:tcW w:w="2551" w:type="dxa"/>
            <w:tcBorders>
              <w:top w:val="single" w:sz="4" w:space="0" w:color="auto"/>
              <w:left w:val="single" w:sz="4" w:space="0" w:color="auto"/>
              <w:bottom w:val="single" w:sz="4" w:space="0" w:color="auto"/>
              <w:right w:val="single" w:sz="4" w:space="0" w:color="auto"/>
            </w:tcBorders>
          </w:tcPr>
          <w:p w14:paraId="33FD5A85" w14:textId="77777777" w:rsidR="00540B9A" w:rsidRPr="00BD4332" w:rsidRDefault="00540B9A" w:rsidP="006C098C">
            <w:pPr>
              <w:pStyle w:val="TAL"/>
            </w:pPr>
            <w:r w:rsidRPr="00BD4332">
              <w:t>Enhanced DTM CS Release Indication</w:t>
            </w:r>
            <w:r w:rsidRPr="00BD4332">
              <w:br/>
              <w:t>10.5.2.14e</w:t>
            </w:r>
          </w:p>
        </w:tc>
        <w:tc>
          <w:tcPr>
            <w:tcW w:w="1134" w:type="dxa"/>
            <w:tcBorders>
              <w:top w:val="single" w:sz="4" w:space="0" w:color="auto"/>
              <w:left w:val="single" w:sz="4" w:space="0" w:color="auto"/>
              <w:bottom w:val="single" w:sz="4" w:space="0" w:color="auto"/>
              <w:right w:val="single" w:sz="4" w:space="0" w:color="auto"/>
            </w:tcBorders>
          </w:tcPr>
          <w:p w14:paraId="1986779C" w14:textId="77777777" w:rsidR="00540B9A" w:rsidRPr="00BD4332" w:rsidRDefault="00540B9A" w:rsidP="006C098C">
            <w:pPr>
              <w:pStyle w:val="TAL"/>
            </w:pPr>
            <w:r w:rsidRPr="00BD4332">
              <w:t>O</w:t>
            </w:r>
          </w:p>
        </w:tc>
        <w:tc>
          <w:tcPr>
            <w:tcW w:w="992" w:type="dxa"/>
            <w:tcBorders>
              <w:top w:val="single" w:sz="4" w:space="0" w:color="auto"/>
              <w:left w:val="single" w:sz="4" w:space="0" w:color="auto"/>
              <w:bottom w:val="single" w:sz="4" w:space="0" w:color="auto"/>
              <w:right w:val="single" w:sz="4" w:space="0" w:color="auto"/>
            </w:tcBorders>
          </w:tcPr>
          <w:p w14:paraId="56A76699" w14:textId="77777777" w:rsidR="00540B9A" w:rsidRPr="00BD4332" w:rsidRDefault="00540B9A" w:rsidP="006C098C">
            <w:pPr>
              <w:pStyle w:val="TAL"/>
            </w:pPr>
            <w:r w:rsidRPr="00BD4332">
              <w:t>TV</w:t>
            </w:r>
          </w:p>
        </w:tc>
        <w:tc>
          <w:tcPr>
            <w:tcW w:w="993" w:type="dxa"/>
            <w:tcBorders>
              <w:top w:val="single" w:sz="4" w:space="0" w:color="auto"/>
              <w:left w:val="single" w:sz="4" w:space="0" w:color="auto"/>
              <w:bottom w:val="single" w:sz="4" w:space="0" w:color="auto"/>
              <w:right w:val="single" w:sz="4" w:space="0" w:color="auto"/>
            </w:tcBorders>
          </w:tcPr>
          <w:p w14:paraId="6F17EDFF" w14:textId="77777777" w:rsidR="00540B9A" w:rsidRPr="00BD4332" w:rsidRDefault="00540B9A" w:rsidP="006C098C">
            <w:pPr>
              <w:pStyle w:val="TAL"/>
            </w:pPr>
            <w:r w:rsidRPr="00BD4332">
              <w:t>1</w:t>
            </w:r>
          </w:p>
        </w:tc>
      </w:tr>
      <w:tr w:rsidR="00540B9A" w:rsidRPr="00BD4332" w14:paraId="5BD9EB36" w14:textId="77777777" w:rsidTr="006C098C">
        <w:tblPrEx>
          <w:tblCellMar>
            <w:top w:w="0" w:type="dxa"/>
            <w:bottom w:w="0" w:type="dxa"/>
          </w:tblCellMar>
        </w:tblPrEx>
        <w:trPr>
          <w:jc w:val="center"/>
        </w:trPr>
        <w:tc>
          <w:tcPr>
            <w:tcW w:w="595" w:type="dxa"/>
            <w:tcBorders>
              <w:top w:val="single" w:sz="4" w:space="0" w:color="auto"/>
              <w:left w:val="single" w:sz="4" w:space="0" w:color="auto"/>
              <w:bottom w:val="single" w:sz="4" w:space="0" w:color="auto"/>
              <w:right w:val="single" w:sz="4" w:space="0" w:color="auto"/>
            </w:tcBorders>
          </w:tcPr>
          <w:p w14:paraId="49E786F5" w14:textId="77777777" w:rsidR="00540B9A" w:rsidRPr="00BD4332" w:rsidRDefault="00540B9A" w:rsidP="006C098C">
            <w:pPr>
              <w:pStyle w:val="TAL"/>
            </w:pPr>
            <w:r w:rsidRPr="00BD4332">
              <w:t>04</w:t>
            </w:r>
          </w:p>
        </w:tc>
        <w:tc>
          <w:tcPr>
            <w:tcW w:w="2694" w:type="dxa"/>
            <w:tcBorders>
              <w:top w:val="single" w:sz="4" w:space="0" w:color="auto"/>
              <w:left w:val="single" w:sz="4" w:space="0" w:color="auto"/>
              <w:bottom w:val="single" w:sz="4" w:space="0" w:color="auto"/>
              <w:right w:val="single" w:sz="4" w:space="0" w:color="auto"/>
            </w:tcBorders>
          </w:tcPr>
          <w:p w14:paraId="523148F5" w14:textId="77777777" w:rsidR="00540B9A" w:rsidRPr="00BD4332" w:rsidRDefault="00540B9A" w:rsidP="006C098C">
            <w:pPr>
              <w:pStyle w:val="TAL"/>
            </w:pPr>
            <w:r w:rsidRPr="00BD4332">
              <w:t>VGCS Ciphering Parameters</w:t>
            </w:r>
          </w:p>
        </w:tc>
        <w:tc>
          <w:tcPr>
            <w:tcW w:w="2551" w:type="dxa"/>
            <w:tcBorders>
              <w:top w:val="single" w:sz="4" w:space="0" w:color="auto"/>
              <w:left w:val="single" w:sz="4" w:space="0" w:color="auto"/>
              <w:bottom w:val="single" w:sz="4" w:space="0" w:color="auto"/>
              <w:right w:val="single" w:sz="4" w:space="0" w:color="auto"/>
            </w:tcBorders>
          </w:tcPr>
          <w:p w14:paraId="47C8C4AE" w14:textId="77777777" w:rsidR="00540B9A" w:rsidRPr="00BD4332" w:rsidRDefault="00540B9A" w:rsidP="006C098C">
            <w:pPr>
              <w:pStyle w:val="TAL"/>
            </w:pPr>
            <w:r w:rsidRPr="00BD4332">
              <w:t>VGCS Ciphering Parameters</w:t>
            </w:r>
            <w:r w:rsidRPr="00BD4332">
              <w:br/>
              <w:t>10.5.2.42b</w:t>
            </w:r>
          </w:p>
        </w:tc>
        <w:tc>
          <w:tcPr>
            <w:tcW w:w="1134" w:type="dxa"/>
            <w:tcBorders>
              <w:top w:val="single" w:sz="4" w:space="0" w:color="auto"/>
              <w:left w:val="single" w:sz="4" w:space="0" w:color="auto"/>
              <w:bottom w:val="single" w:sz="4" w:space="0" w:color="auto"/>
              <w:right w:val="single" w:sz="4" w:space="0" w:color="auto"/>
            </w:tcBorders>
          </w:tcPr>
          <w:p w14:paraId="7C2E33B4" w14:textId="77777777" w:rsidR="00540B9A" w:rsidRPr="00BD4332" w:rsidRDefault="00540B9A" w:rsidP="006C098C">
            <w:pPr>
              <w:pStyle w:val="TAL"/>
            </w:pPr>
            <w:r w:rsidRPr="00BD4332">
              <w:t>O</w:t>
            </w:r>
          </w:p>
        </w:tc>
        <w:tc>
          <w:tcPr>
            <w:tcW w:w="992" w:type="dxa"/>
            <w:tcBorders>
              <w:top w:val="single" w:sz="4" w:space="0" w:color="auto"/>
              <w:left w:val="single" w:sz="4" w:space="0" w:color="auto"/>
              <w:bottom w:val="single" w:sz="4" w:space="0" w:color="auto"/>
              <w:right w:val="single" w:sz="4" w:space="0" w:color="auto"/>
            </w:tcBorders>
          </w:tcPr>
          <w:p w14:paraId="13828132" w14:textId="77777777" w:rsidR="00540B9A" w:rsidRPr="00BD4332" w:rsidRDefault="00540B9A" w:rsidP="006C098C">
            <w:pPr>
              <w:pStyle w:val="TAL"/>
            </w:pPr>
            <w:r w:rsidRPr="00BD4332">
              <w:t>TLV</w:t>
            </w:r>
          </w:p>
        </w:tc>
        <w:tc>
          <w:tcPr>
            <w:tcW w:w="993" w:type="dxa"/>
            <w:tcBorders>
              <w:top w:val="single" w:sz="4" w:space="0" w:color="auto"/>
              <w:left w:val="single" w:sz="4" w:space="0" w:color="auto"/>
              <w:bottom w:val="single" w:sz="4" w:space="0" w:color="auto"/>
              <w:right w:val="single" w:sz="4" w:space="0" w:color="auto"/>
            </w:tcBorders>
          </w:tcPr>
          <w:p w14:paraId="10A317EF" w14:textId="77777777" w:rsidR="00540B9A" w:rsidRPr="00BD4332" w:rsidRDefault="00540B9A" w:rsidP="006C098C">
            <w:pPr>
              <w:pStyle w:val="TAL"/>
            </w:pPr>
            <w:r w:rsidRPr="00BD4332">
              <w:t>3-15</w:t>
            </w:r>
          </w:p>
        </w:tc>
      </w:tr>
      <w:tr w:rsidR="00540B9A" w:rsidRPr="00BD4332" w14:paraId="38F4A87F" w14:textId="77777777" w:rsidTr="006C098C">
        <w:tblPrEx>
          <w:tblCellMar>
            <w:top w:w="0" w:type="dxa"/>
            <w:bottom w:w="0" w:type="dxa"/>
          </w:tblCellMar>
        </w:tblPrEx>
        <w:trPr>
          <w:jc w:val="center"/>
        </w:trPr>
        <w:tc>
          <w:tcPr>
            <w:tcW w:w="595" w:type="dxa"/>
          </w:tcPr>
          <w:p w14:paraId="52216A15" w14:textId="77777777" w:rsidR="00540B9A" w:rsidRPr="00BD4332" w:rsidRDefault="00540B9A" w:rsidP="006C098C">
            <w:pPr>
              <w:pStyle w:val="TAL"/>
            </w:pPr>
            <w:r w:rsidRPr="00BD4332">
              <w:t>78</w:t>
            </w:r>
          </w:p>
        </w:tc>
        <w:tc>
          <w:tcPr>
            <w:tcW w:w="2694" w:type="dxa"/>
          </w:tcPr>
          <w:p w14:paraId="66EF7DF2" w14:textId="77777777" w:rsidR="00540B9A" w:rsidRPr="00BD4332" w:rsidRDefault="00540B9A" w:rsidP="006C098C">
            <w:pPr>
              <w:pStyle w:val="TAL"/>
            </w:pPr>
            <w:r w:rsidRPr="00BD4332">
              <w:t>Group Channel Description 2</w:t>
            </w:r>
          </w:p>
        </w:tc>
        <w:tc>
          <w:tcPr>
            <w:tcW w:w="2551" w:type="dxa"/>
          </w:tcPr>
          <w:p w14:paraId="0CBF9059" w14:textId="77777777" w:rsidR="00540B9A" w:rsidRPr="00BD4332" w:rsidRDefault="00540B9A" w:rsidP="006C098C">
            <w:pPr>
              <w:pStyle w:val="TAL"/>
            </w:pPr>
            <w:r w:rsidRPr="00BD4332">
              <w:t>Group Channel Description 2</w:t>
            </w:r>
            <w:r w:rsidRPr="00BD4332">
              <w:br/>
              <w:t>10.5.2.14f</w:t>
            </w:r>
          </w:p>
        </w:tc>
        <w:tc>
          <w:tcPr>
            <w:tcW w:w="1134" w:type="dxa"/>
          </w:tcPr>
          <w:p w14:paraId="2C115B3C" w14:textId="77777777" w:rsidR="00540B9A" w:rsidRPr="00BD4332" w:rsidRDefault="00540B9A" w:rsidP="006C098C">
            <w:pPr>
              <w:pStyle w:val="TAL"/>
            </w:pPr>
            <w:r w:rsidRPr="00BD4332">
              <w:t>O (note 1)</w:t>
            </w:r>
          </w:p>
        </w:tc>
        <w:tc>
          <w:tcPr>
            <w:tcW w:w="992" w:type="dxa"/>
          </w:tcPr>
          <w:p w14:paraId="30E5C96A" w14:textId="77777777" w:rsidR="00540B9A" w:rsidRPr="00BD4332" w:rsidRDefault="00540B9A" w:rsidP="006C098C">
            <w:pPr>
              <w:pStyle w:val="TAL"/>
            </w:pPr>
            <w:r w:rsidRPr="00BD4332">
              <w:t>TLV</w:t>
            </w:r>
          </w:p>
        </w:tc>
        <w:tc>
          <w:tcPr>
            <w:tcW w:w="993" w:type="dxa"/>
          </w:tcPr>
          <w:p w14:paraId="7A6CBF52" w14:textId="77777777" w:rsidR="00540B9A" w:rsidRPr="00BD4332" w:rsidRDefault="00540B9A" w:rsidP="006C098C">
            <w:pPr>
              <w:pStyle w:val="TAL"/>
            </w:pPr>
            <w:r w:rsidRPr="00BD4332">
              <w:t>13</w:t>
            </w:r>
          </w:p>
        </w:tc>
      </w:tr>
      <w:tr w:rsidR="00540B9A" w:rsidRPr="00BD4332" w14:paraId="17CFD8E2" w14:textId="77777777" w:rsidTr="006C098C">
        <w:tblPrEx>
          <w:tblCellMar>
            <w:top w:w="0" w:type="dxa"/>
            <w:bottom w:w="0" w:type="dxa"/>
          </w:tblCellMar>
        </w:tblPrEx>
        <w:trPr>
          <w:jc w:val="center"/>
        </w:trPr>
        <w:tc>
          <w:tcPr>
            <w:tcW w:w="595" w:type="dxa"/>
          </w:tcPr>
          <w:p w14:paraId="1CF0E5C8" w14:textId="77777777" w:rsidR="00540B9A" w:rsidRPr="00BD4332" w:rsidRDefault="00540B9A" w:rsidP="006C098C">
            <w:pPr>
              <w:pStyle w:val="TAL"/>
            </w:pPr>
            <w:r w:rsidRPr="00BD4332">
              <w:t>79</w:t>
            </w:r>
          </w:p>
        </w:tc>
        <w:tc>
          <w:tcPr>
            <w:tcW w:w="2694" w:type="dxa"/>
          </w:tcPr>
          <w:p w14:paraId="60ABF4BC" w14:textId="77777777" w:rsidR="00540B9A" w:rsidRPr="00BD4332" w:rsidRDefault="00540B9A" w:rsidP="006C098C">
            <w:pPr>
              <w:pStyle w:val="TAL"/>
            </w:pPr>
            <w:r w:rsidRPr="00BD4332">
              <w:t>Talker Identity</w:t>
            </w:r>
          </w:p>
        </w:tc>
        <w:tc>
          <w:tcPr>
            <w:tcW w:w="2551" w:type="dxa"/>
          </w:tcPr>
          <w:p w14:paraId="3FD8AA49" w14:textId="77777777" w:rsidR="00540B9A" w:rsidRPr="00BD4332" w:rsidRDefault="00540B9A" w:rsidP="006C098C">
            <w:pPr>
              <w:pStyle w:val="TAL"/>
            </w:pPr>
            <w:r w:rsidRPr="00BD4332">
              <w:t>Talker Identity</w:t>
            </w:r>
            <w:r w:rsidRPr="00BD4332">
              <w:br/>
              <w:t>10.5.2.65</w:t>
            </w:r>
          </w:p>
        </w:tc>
        <w:tc>
          <w:tcPr>
            <w:tcW w:w="1134" w:type="dxa"/>
          </w:tcPr>
          <w:p w14:paraId="76099220" w14:textId="77777777" w:rsidR="00540B9A" w:rsidRPr="00BD4332" w:rsidRDefault="00540B9A" w:rsidP="006C098C">
            <w:pPr>
              <w:pStyle w:val="TAL"/>
            </w:pPr>
            <w:r w:rsidRPr="00BD4332">
              <w:t>O</w:t>
            </w:r>
          </w:p>
        </w:tc>
        <w:tc>
          <w:tcPr>
            <w:tcW w:w="992" w:type="dxa"/>
          </w:tcPr>
          <w:p w14:paraId="6837CD22" w14:textId="77777777" w:rsidR="00540B9A" w:rsidRPr="00BD4332" w:rsidRDefault="00540B9A" w:rsidP="006C098C">
            <w:pPr>
              <w:pStyle w:val="TAL"/>
            </w:pPr>
            <w:r w:rsidRPr="00BD4332">
              <w:t>TLV</w:t>
            </w:r>
          </w:p>
        </w:tc>
        <w:tc>
          <w:tcPr>
            <w:tcW w:w="993" w:type="dxa"/>
          </w:tcPr>
          <w:p w14:paraId="3FC586C4" w14:textId="77777777" w:rsidR="00540B9A" w:rsidRPr="00BD4332" w:rsidRDefault="00540B9A" w:rsidP="006C098C">
            <w:pPr>
              <w:pStyle w:val="TAL"/>
            </w:pPr>
            <w:r w:rsidRPr="00BD4332">
              <w:t>3-20</w:t>
            </w:r>
          </w:p>
        </w:tc>
      </w:tr>
      <w:tr w:rsidR="00540B9A" w:rsidRPr="00BD4332" w14:paraId="5437DBD7" w14:textId="77777777" w:rsidTr="006C098C">
        <w:tblPrEx>
          <w:tblCellMar>
            <w:top w:w="0" w:type="dxa"/>
            <w:bottom w:w="0" w:type="dxa"/>
          </w:tblCellMar>
        </w:tblPrEx>
        <w:trPr>
          <w:jc w:val="center"/>
        </w:trPr>
        <w:tc>
          <w:tcPr>
            <w:tcW w:w="595" w:type="dxa"/>
          </w:tcPr>
          <w:p w14:paraId="1BC01B1D" w14:textId="77777777" w:rsidR="00540B9A" w:rsidRPr="00BD4332" w:rsidRDefault="00540B9A" w:rsidP="006C098C">
            <w:pPr>
              <w:pStyle w:val="TAL"/>
            </w:pPr>
            <w:r w:rsidRPr="00BD4332">
              <w:t>7A</w:t>
            </w:r>
          </w:p>
        </w:tc>
        <w:tc>
          <w:tcPr>
            <w:tcW w:w="2694" w:type="dxa"/>
          </w:tcPr>
          <w:p w14:paraId="33DCE62D" w14:textId="77777777" w:rsidR="00540B9A" w:rsidRPr="00BD4332" w:rsidRDefault="00540B9A" w:rsidP="006C098C">
            <w:pPr>
              <w:pStyle w:val="TAL"/>
            </w:pPr>
            <w:r w:rsidRPr="00BD4332">
              <w:t>Talker Priority Status</w:t>
            </w:r>
          </w:p>
        </w:tc>
        <w:tc>
          <w:tcPr>
            <w:tcW w:w="2551" w:type="dxa"/>
          </w:tcPr>
          <w:p w14:paraId="3C77207E" w14:textId="77777777" w:rsidR="00540B9A" w:rsidRPr="00BD4332" w:rsidRDefault="00540B9A" w:rsidP="006C098C">
            <w:pPr>
              <w:pStyle w:val="TAL"/>
            </w:pPr>
            <w:r w:rsidRPr="00BD4332">
              <w:t>Talker Priority Status</w:t>
            </w:r>
            <w:r w:rsidRPr="00BD4332">
              <w:br/>
              <w:t>10.5.2.64</w:t>
            </w:r>
          </w:p>
        </w:tc>
        <w:tc>
          <w:tcPr>
            <w:tcW w:w="1134" w:type="dxa"/>
          </w:tcPr>
          <w:p w14:paraId="41265AF0" w14:textId="77777777" w:rsidR="00540B9A" w:rsidRPr="00BD4332" w:rsidRDefault="00540B9A" w:rsidP="006C098C">
            <w:pPr>
              <w:pStyle w:val="TAL"/>
            </w:pPr>
            <w:r w:rsidRPr="00BD4332">
              <w:t>O</w:t>
            </w:r>
          </w:p>
        </w:tc>
        <w:tc>
          <w:tcPr>
            <w:tcW w:w="992" w:type="dxa"/>
          </w:tcPr>
          <w:p w14:paraId="777B88DE" w14:textId="77777777" w:rsidR="00540B9A" w:rsidRPr="00BD4332" w:rsidRDefault="00540B9A" w:rsidP="006C098C">
            <w:pPr>
              <w:pStyle w:val="TAL"/>
            </w:pPr>
            <w:r w:rsidRPr="00BD4332">
              <w:t>TLV</w:t>
            </w:r>
          </w:p>
        </w:tc>
        <w:tc>
          <w:tcPr>
            <w:tcW w:w="993" w:type="dxa"/>
          </w:tcPr>
          <w:p w14:paraId="593EAB20" w14:textId="77777777" w:rsidR="00540B9A" w:rsidRPr="00BD4332" w:rsidRDefault="00540B9A" w:rsidP="006C098C">
            <w:pPr>
              <w:pStyle w:val="TAL"/>
            </w:pPr>
            <w:r w:rsidRPr="00BD4332">
              <w:t>3</w:t>
            </w:r>
          </w:p>
        </w:tc>
      </w:tr>
      <w:tr w:rsidR="00540B9A" w:rsidRPr="00BD4332" w14:paraId="47ABEBBF" w14:textId="77777777" w:rsidTr="006C098C">
        <w:tblPrEx>
          <w:tblCellMar>
            <w:top w:w="0" w:type="dxa"/>
            <w:bottom w:w="0" w:type="dxa"/>
          </w:tblCellMar>
        </w:tblPrEx>
        <w:trPr>
          <w:jc w:val="center"/>
        </w:trPr>
        <w:tc>
          <w:tcPr>
            <w:tcW w:w="595" w:type="dxa"/>
          </w:tcPr>
          <w:p w14:paraId="7DF9B28D" w14:textId="77777777" w:rsidR="00540B9A" w:rsidRPr="00BD4332" w:rsidRDefault="00540B9A" w:rsidP="006C098C">
            <w:pPr>
              <w:pStyle w:val="TAL"/>
            </w:pPr>
            <w:r w:rsidRPr="00BD4332">
              <w:t>7B</w:t>
            </w:r>
          </w:p>
        </w:tc>
        <w:tc>
          <w:tcPr>
            <w:tcW w:w="2694" w:type="dxa"/>
          </w:tcPr>
          <w:p w14:paraId="6F43B731" w14:textId="77777777" w:rsidR="00540B9A" w:rsidRPr="00BD4332" w:rsidRDefault="00540B9A" w:rsidP="006C098C">
            <w:pPr>
              <w:pStyle w:val="TAL"/>
            </w:pPr>
            <w:r w:rsidRPr="00BD4332">
              <w:t>VGCS AMR Configuration</w:t>
            </w:r>
          </w:p>
        </w:tc>
        <w:tc>
          <w:tcPr>
            <w:tcW w:w="2551" w:type="dxa"/>
          </w:tcPr>
          <w:p w14:paraId="13D7C944" w14:textId="77777777" w:rsidR="00540B9A" w:rsidRPr="00BD4332" w:rsidRDefault="00540B9A" w:rsidP="006C098C">
            <w:pPr>
              <w:pStyle w:val="TAL"/>
            </w:pPr>
            <w:r w:rsidRPr="00BD4332">
              <w:t>VGCS AMR Configuration</w:t>
            </w:r>
            <w:r w:rsidRPr="00BD4332">
              <w:br/>
              <w:t>10.5.2.67</w:t>
            </w:r>
          </w:p>
        </w:tc>
        <w:tc>
          <w:tcPr>
            <w:tcW w:w="1134" w:type="dxa"/>
          </w:tcPr>
          <w:p w14:paraId="5850EFEC" w14:textId="77777777" w:rsidR="00540B9A" w:rsidRPr="00BD4332" w:rsidRDefault="00540B9A" w:rsidP="006C098C">
            <w:pPr>
              <w:pStyle w:val="TAL"/>
            </w:pPr>
            <w:r w:rsidRPr="00BD4332">
              <w:t>O</w:t>
            </w:r>
          </w:p>
        </w:tc>
        <w:tc>
          <w:tcPr>
            <w:tcW w:w="992" w:type="dxa"/>
          </w:tcPr>
          <w:p w14:paraId="34110FBF" w14:textId="77777777" w:rsidR="00540B9A" w:rsidRPr="00BD4332" w:rsidRDefault="00540B9A" w:rsidP="006C098C">
            <w:pPr>
              <w:pStyle w:val="TAL"/>
            </w:pPr>
            <w:r w:rsidRPr="00BD4332">
              <w:t>TLV</w:t>
            </w:r>
          </w:p>
        </w:tc>
        <w:tc>
          <w:tcPr>
            <w:tcW w:w="993" w:type="dxa"/>
          </w:tcPr>
          <w:p w14:paraId="0D95D227" w14:textId="77777777" w:rsidR="00540B9A" w:rsidRPr="00BD4332" w:rsidRDefault="00540B9A" w:rsidP="006C098C">
            <w:pPr>
              <w:pStyle w:val="TAL"/>
            </w:pPr>
            <w:r w:rsidRPr="00BD4332">
              <w:t>3</w:t>
            </w:r>
          </w:p>
        </w:tc>
      </w:tr>
      <w:tr w:rsidR="00540B9A" w:rsidRPr="00BD4332" w14:paraId="0086E343" w14:textId="77777777" w:rsidTr="006C098C">
        <w:tblPrEx>
          <w:tblCellMar>
            <w:top w:w="0" w:type="dxa"/>
            <w:bottom w:w="0" w:type="dxa"/>
          </w:tblCellMar>
        </w:tblPrEx>
        <w:trPr>
          <w:jc w:val="center"/>
        </w:trPr>
        <w:tc>
          <w:tcPr>
            <w:tcW w:w="595" w:type="dxa"/>
          </w:tcPr>
          <w:p w14:paraId="297FE677" w14:textId="77777777" w:rsidR="00540B9A" w:rsidRPr="00BD4332" w:rsidRDefault="00540B9A" w:rsidP="006C098C">
            <w:pPr>
              <w:pStyle w:val="TAL"/>
              <w:rPr>
                <w:rFonts w:hint="eastAsia"/>
                <w:lang w:eastAsia="zh-CN"/>
              </w:rPr>
            </w:pPr>
            <w:smartTag w:uri="urn:schemas-microsoft-com:office:smarttags" w:element="chmetcnv">
              <w:smartTagPr>
                <w:attr w:name="UnitName" w:val="C"/>
                <w:attr w:name="SourceValue" w:val="7"/>
                <w:attr w:name="HasSpace" w:val="False"/>
                <w:attr w:name="Negative" w:val="False"/>
                <w:attr w:name="NumberType" w:val="1"/>
                <w:attr w:name="TCSC" w:val="0"/>
              </w:smartTagPr>
              <w:r w:rsidRPr="00BD4332">
                <w:rPr>
                  <w:rFonts w:hint="eastAsia"/>
                </w:rPr>
                <w:t>7C</w:t>
              </w:r>
            </w:smartTag>
          </w:p>
        </w:tc>
        <w:tc>
          <w:tcPr>
            <w:tcW w:w="2694" w:type="dxa"/>
          </w:tcPr>
          <w:p w14:paraId="2AB9222C" w14:textId="77777777" w:rsidR="00540B9A" w:rsidRPr="00BD4332" w:rsidRDefault="00540B9A" w:rsidP="006C098C">
            <w:pPr>
              <w:pStyle w:val="TAL"/>
              <w:rPr>
                <w:rFonts w:hint="eastAsia"/>
              </w:rPr>
            </w:pPr>
            <w:r w:rsidRPr="00BD4332">
              <w:t>I</w:t>
            </w:r>
            <w:r w:rsidRPr="00BD4332">
              <w:rPr>
                <w:rFonts w:hint="eastAsia"/>
              </w:rPr>
              <w:t>ndividual</w:t>
            </w:r>
            <w:r w:rsidRPr="00BD4332">
              <w:rPr>
                <w:rFonts w:hint="eastAsia"/>
                <w:lang w:eastAsia="zh-CN"/>
              </w:rPr>
              <w:t xml:space="preserve"> </w:t>
            </w:r>
            <w:r w:rsidRPr="00BD4332">
              <w:rPr>
                <w:rFonts w:hint="eastAsia"/>
              </w:rPr>
              <w:t>priorit</w:t>
            </w:r>
            <w:r w:rsidRPr="00BD4332">
              <w:t>ies</w:t>
            </w:r>
          </w:p>
        </w:tc>
        <w:tc>
          <w:tcPr>
            <w:tcW w:w="2551" w:type="dxa"/>
          </w:tcPr>
          <w:p w14:paraId="1B60BBA4" w14:textId="77777777" w:rsidR="00540B9A" w:rsidRPr="00BD4332" w:rsidRDefault="00540B9A" w:rsidP="006C098C">
            <w:pPr>
              <w:pStyle w:val="TAL"/>
              <w:rPr>
                <w:rFonts w:hint="eastAsia"/>
              </w:rPr>
            </w:pPr>
            <w:r w:rsidRPr="00BD4332">
              <w:t>I</w:t>
            </w:r>
            <w:r w:rsidRPr="00BD4332">
              <w:rPr>
                <w:rFonts w:hint="eastAsia"/>
              </w:rPr>
              <w:t>ndividual</w:t>
            </w:r>
            <w:r w:rsidRPr="00BD4332">
              <w:rPr>
                <w:rFonts w:hint="eastAsia"/>
                <w:lang w:eastAsia="zh-CN"/>
              </w:rPr>
              <w:t xml:space="preserve"> </w:t>
            </w:r>
            <w:r w:rsidRPr="00BD4332">
              <w:rPr>
                <w:rFonts w:hint="eastAsia"/>
              </w:rPr>
              <w:t>priorit</w:t>
            </w:r>
            <w:r w:rsidRPr="00BD4332">
              <w:t>ies</w:t>
            </w:r>
            <w:r w:rsidRPr="00BD4332">
              <w:br/>
            </w:r>
            <w:smartTag w:uri="urn:schemas-microsoft-com:office:smarttags" w:element="chsdate">
              <w:smartTagPr>
                <w:attr w:name="Year" w:val="1899"/>
                <w:attr w:name="Month" w:val="12"/>
                <w:attr w:name="Day" w:val="30"/>
                <w:attr w:name="IsLunarDate" w:val="False"/>
                <w:attr w:name="IsROCDate" w:val="False"/>
              </w:smartTagPr>
              <w:r w:rsidRPr="00BD4332">
                <w:rPr>
                  <w:rFonts w:hint="eastAsia"/>
                </w:rPr>
                <w:t>10.5.2</w:t>
              </w:r>
            </w:smartTag>
            <w:r w:rsidRPr="00BD4332">
              <w:rPr>
                <w:rFonts w:hint="eastAsia"/>
              </w:rPr>
              <w:t>.75</w:t>
            </w:r>
          </w:p>
        </w:tc>
        <w:tc>
          <w:tcPr>
            <w:tcW w:w="1134" w:type="dxa"/>
          </w:tcPr>
          <w:p w14:paraId="690B4B42" w14:textId="77777777" w:rsidR="00540B9A" w:rsidRPr="00BD4332" w:rsidRDefault="00540B9A" w:rsidP="006C098C">
            <w:pPr>
              <w:pStyle w:val="TAL"/>
            </w:pPr>
            <w:r w:rsidRPr="00BD4332">
              <w:rPr>
                <w:rFonts w:hint="eastAsia"/>
              </w:rPr>
              <w:t>O</w:t>
            </w:r>
          </w:p>
        </w:tc>
        <w:tc>
          <w:tcPr>
            <w:tcW w:w="992" w:type="dxa"/>
          </w:tcPr>
          <w:p w14:paraId="71530428" w14:textId="77777777" w:rsidR="00540B9A" w:rsidRPr="00BD4332" w:rsidRDefault="00540B9A" w:rsidP="006C098C">
            <w:pPr>
              <w:pStyle w:val="TAL"/>
            </w:pPr>
            <w:r w:rsidRPr="00BD4332">
              <w:rPr>
                <w:rFonts w:hint="eastAsia"/>
              </w:rPr>
              <w:t>TLV</w:t>
            </w:r>
          </w:p>
        </w:tc>
        <w:tc>
          <w:tcPr>
            <w:tcW w:w="993" w:type="dxa"/>
          </w:tcPr>
          <w:p w14:paraId="18D362ED" w14:textId="77777777" w:rsidR="00540B9A" w:rsidRPr="00BD4332" w:rsidRDefault="00540B9A" w:rsidP="006C098C">
            <w:pPr>
              <w:pStyle w:val="TAL"/>
            </w:pPr>
            <w:r w:rsidRPr="00BD4332">
              <w:t>3 - ?</w:t>
            </w:r>
          </w:p>
        </w:tc>
      </w:tr>
    </w:tbl>
    <w:p w14:paraId="51C9278D" w14:textId="77777777" w:rsidR="00540B9A" w:rsidRPr="00BD4332" w:rsidRDefault="00540B9A" w:rsidP="00540B9A"/>
    <w:p w14:paraId="2CFF3E7E" w14:textId="77777777" w:rsidR="00540B9A" w:rsidRPr="00BD4332" w:rsidRDefault="00540B9A" w:rsidP="00540B9A">
      <w:pPr>
        <w:pStyle w:val="NO"/>
      </w:pPr>
      <w:r w:rsidRPr="00BD4332">
        <w:t>NOTE 1:</w:t>
      </w:r>
      <w:r w:rsidRPr="00BD4332">
        <w:tab/>
        <w:t xml:space="preserve">The network may only send either the Group Channel Description or the Group Channel Description 2 element. </w:t>
      </w:r>
    </w:p>
    <w:p w14:paraId="570D26C9" w14:textId="77777777" w:rsidR="00540B9A" w:rsidRPr="00BD4332" w:rsidRDefault="00540B9A" w:rsidP="00540B9A">
      <w:pPr>
        <w:pStyle w:val="Heading4"/>
      </w:pPr>
      <w:bookmarkStart w:id="446" w:name="_Toc531790139"/>
      <w:r w:rsidRPr="00BD4332">
        <w:t>9.1.7.1</w:t>
      </w:r>
      <w:r w:rsidRPr="00BD4332">
        <w:tab/>
        <w:t>Group Channel Description / Group Channel Description 2</w:t>
      </w:r>
      <w:bookmarkEnd w:id="446"/>
    </w:p>
    <w:p w14:paraId="2E95E402" w14:textId="77777777" w:rsidR="00540B9A" w:rsidRPr="00BD4332" w:rsidRDefault="00540B9A" w:rsidP="00540B9A">
      <w:pPr>
        <w:keepNext/>
        <w:keepLines/>
      </w:pPr>
      <w:r w:rsidRPr="00BD4332">
        <w:t>If a CHANNEL RELEASE is sent to a mobile station which is in dedicated mode and which is involved in a voice group call or has responded to a notification to a voice group call or voice broadcast call, a group channel description (or group channel description 2) may be included, describing the voice group call channel or voice broadcast channel to which the mobile station shall go after the channel release procedure.</w:t>
      </w:r>
    </w:p>
    <w:p w14:paraId="4758E549" w14:textId="77777777" w:rsidR="00540B9A" w:rsidRPr="00BD4332" w:rsidRDefault="00540B9A" w:rsidP="00540B9A">
      <w:r w:rsidRPr="00BD4332">
        <w:t>Mobile stations not supporting VGCS listening or VBS listening shall ignore the group channel description (or group channel description 2)information element if present.</w:t>
      </w:r>
    </w:p>
    <w:p w14:paraId="38610314" w14:textId="77777777" w:rsidR="00540B9A" w:rsidRPr="00BD4332" w:rsidRDefault="00540B9A" w:rsidP="00540B9A">
      <w:pPr>
        <w:pStyle w:val="Heading4"/>
      </w:pPr>
      <w:bookmarkStart w:id="447" w:name="_Toc531790140"/>
      <w:r w:rsidRPr="00BD4332">
        <w:t>9.1.7.2</w:t>
      </w:r>
      <w:r w:rsidRPr="00BD4332">
        <w:tab/>
        <w:t>Group Cipher Key Number</w:t>
      </w:r>
      <w:bookmarkEnd w:id="447"/>
    </w:p>
    <w:p w14:paraId="7CBFDCC5" w14:textId="77777777" w:rsidR="00540B9A" w:rsidRPr="00BD4332" w:rsidRDefault="00540B9A" w:rsidP="00540B9A">
      <w:r w:rsidRPr="00BD4332">
        <w:t>This IE may be present only if the Group channel description IE or the Group Channel Description 2 IE is provided. The presence of these IE indicates that the mobile station shall use the Group Cipher Key indicated by the Group Cipher Key Number IE for deciphering on the VGCS or VBS channel. If these IE are not present, no ciphering is applied on the VGCS or VBS channel.</w:t>
      </w:r>
    </w:p>
    <w:p w14:paraId="67856ED8" w14:textId="77777777" w:rsidR="00540B9A" w:rsidRPr="00BD4332" w:rsidRDefault="00540B9A" w:rsidP="00540B9A">
      <w:r w:rsidRPr="00BD4332">
        <w:lastRenderedPageBreak/>
        <w:t>Mobile stations not supporting VGCS listening or VBS listening shall ignore this information element.</w:t>
      </w:r>
    </w:p>
    <w:p w14:paraId="04FA4949" w14:textId="77777777" w:rsidR="00540B9A" w:rsidRPr="00BD4332" w:rsidRDefault="00540B9A" w:rsidP="00540B9A">
      <w:pPr>
        <w:pStyle w:val="Heading4"/>
      </w:pPr>
      <w:bookmarkStart w:id="448" w:name="_Toc531790141"/>
      <w:r w:rsidRPr="00BD4332">
        <w:t>9.1.7.3</w:t>
      </w:r>
      <w:r w:rsidRPr="00BD4332">
        <w:tab/>
        <w:t>UTRAN Freq List</w:t>
      </w:r>
      <w:bookmarkEnd w:id="448"/>
    </w:p>
    <w:p w14:paraId="10DA2FD1" w14:textId="77777777" w:rsidR="00540B9A" w:rsidRPr="00BD4332" w:rsidRDefault="00540B9A" w:rsidP="00540B9A">
      <w:r w:rsidRPr="00BD4332">
        <w:t>This IE should only be sent to UTRAN capable mobile station. This information element is used to describe the UTRAN frequencies used by the network.</w:t>
      </w:r>
    </w:p>
    <w:p w14:paraId="1D69248B" w14:textId="77777777" w:rsidR="00540B9A" w:rsidRPr="00BD4332" w:rsidRDefault="00540B9A" w:rsidP="00540B9A">
      <w:pPr>
        <w:pStyle w:val="Heading4"/>
      </w:pPr>
      <w:bookmarkStart w:id="449" w:name="_Toc531790142"/>
      <w:r w:rsidRPr="00BD4332">
        <w:t>9.1.7.4</w:t>
      </w:r>
      <w:r w:rsidRPr="00BD4332">
        <w:tab/>
        <w:t>Cell Channel Description</w:t>
      </w:r>
      <w:bookmarkEnd w:id="449"/>
    </w:p>
    <w:p w14:paraId="65ABA423" w14:textId="77777777" w:rsidR="00540B9A" w:rsidRPr="00BD4332" w:rsidRDefault="00540B9A" w:rsidP="00540B9A">
      <w:r w:rsidRPr="00BD4332">
        <w:t>This IE may be present if the following conditions are satisfied:</w:t>
      </w:r>
    </w:p>
    <w:p w14:paraId="04C4C309" w14:textId="77777777" w:rsidR="00540B9A" w:rsidRPr="00BD4332" w:rsidRDefault="00540B9A" w:rsidP="00540B9A">
      <w:pPr>
        <w:pStyle w:val="B1"/>
      </w:pPr>
      <w:r w:rsidRPr="00BD4332">
        <w:t>-</w:t>
      </w:r>
      <w:r w:rsidRPr="00BD4332">
        <w:tab/>
        <w:t>the CHANNEL RELEASE message is ordering the release of the uplink to the originator or to the talker of a VGCS call over a dedicated channel; and</w:t>
      </w:r>
    </w:p>
    <w:p w14:paraId="0B7AEE77" w14:textId="77777777" w:rsidR="00540B9A" w:rsidRPr="00BD4332" w:rsidRDefault="00540B9A" w:rsidP="00540B9A">
      <w:pPr>
        <w:pStyle w:val="B1"/>
      </w:pPr>
      <w:r w:rsidRPr="00BD4332">
        <w:t>-</w:t>
      </w:r>
      <w:r w:rsidRPr="00BD4332">
        <w:tab/>
        <w:t>the Group Channel Description IE is included in the message and is describing a hopping channel.</w:t>
      </w:r>
    </w:p>
    <w:p w14:paraId="061AF592" w14:textId="77777777" w:rsidR="00540B9A" w:rsidRPr="00BD4332" w:rsidRDefault="00540B9A" w:rsidP="00540B9A">
      <w:pPr>
        <w:rPr>
          <w:u w:val="single"/>
        </w:rPr>
      </w:pPr>
      <w:r w:rsidRPr="00BD4332">
        <w:t>It shall not be included in any other case</w:t>
      </w:r>
      <w:r w:rsidRPr="00BD4332">
        <w:rPr>
          <w:u w:val="single"/>
        </w:rPr>
        <w:t>.</w:t>
      </w:r>
    </w:p>
    <w:p w14:paraId="534B8734" w14:textId="77777777" w:rsidR="00540B9A" w:rsidRPr="00BD4332" w:rsidRDefault="00540B9A" w:rsidP="00540B9A">
      <w:r w:rsidRPr="00BD4332">
        <w:t>Mobile stations not supporting VGCS talking or VGCS originating shall ignore this information element if present.</w:t>
      </w:r>
    </w:p>
    <w:p w14:paraId="138EB354" w14:textId="77777777" w:rsidR="00540B9A" w:rsidRPr="00BD4332" w:rsidRDefault="00540B9A" w:rsidP="00540B9A">
      <w:pPr>
        <w:pStyle w:val="Heading4"/>
      </w:pPr>
      <w:bookmarkStart w:id="450" w:name="_Toc531790143"/>
      <w:r w:rsidRPr="00BD4332">
        <w:t>9.1.7.5</w:t>
      </w:r>
      <w:r w:rsidRPr="00BD4332">
        <w:tab/>
        <w:t>VGCS Ciphering Parameters</w:t>
      </w:r>
      <w:bookmarkEnd w:id="450"/>
    </w:p>
    <w:p w14:paraId="64826465" w14:textId="77777777" w:rsidR="00540B9A" w:rsidRPr="00BD4332" w:rsidRDefault="00540B9A" w:rsidP="00540B9A">
      <w:r w:rsidRPr="00BD4332">
        <w:t>This information element is only applicable to a VGCS mobile station. It is only included if the group channel is ciphered.</w:t>
      </w:r>
    </w:p>
    <w:p w14:paraId="79527072" w14:textId="77777777" w:rsidR="00540B9A" w:rsidRPr="00BD4332" w:rsidRDefault="00540B9A" w:rsidP="00540B9A">
      <w:pPr>
        <w:pStyle w:val="Heading4"/>
      </w:pPr>
      <w:bookmarkStart w:id="451" w:name="_Toc531790144"/>
      <w:r w:rsidRPr="00BD4332">
        <w:t>9.1.7.6</w:t>
      </w:r>
      <w:r w:rsidRPr="00BD4332">
        <w:tab/>
        <w:t>Talker Identity</w:t>
      </w:r>
      <w:bookmarkEnd w:id="451"/>
    </w:p>
    <w:p w14:paraId="6AB0CBFC" w14:textId="77777777" w:rsidR="00540B9A" w:rsidRPr="00BD4332" w:rsidRDefault="00540B9A" w:rsidP="00540B9A">
      <w:r w:rsidRPr="00BD4332">
        <w:t>This information element is only applicable to a VGCS talking subscriber. Mobile stations not supporting VGCS talking shall ignore this information element if present.</w:t>
      </w:r>
    </w:p>
    <w:p w14:paraId="1B8E6515" w14:textId="77777777" w:rsidR="00540B9A" w:rsidRPr="00BD4332" w:rsidRDefault="00540B9A" w:rsidP="00540B9A">
      <w:pPr>
        <w:pStyle w:val="Heading4"/>
      </w:pPr>
      <w:bookmarkStart w:id="452" w:name="_Toc531790145"/>
      <w:r w:rsidRPr="00BD4332">
        <w:t>9.1.7.7</w:t>
      </w:r>
      <w:r w:rsidRPr="00BD4332">
        <w:tab/>
        <w:t>Talker Priority Status</w:t>
      </w:r>
      <w:bookmarkEnd w:id="452"/>
    </w:p>
    <w:p w14:paraId="40C884A3" w14:textId="77777777" w:rsidR="00540B9A" w:rsidRPr="00BD4332" w:rsidRDefault="00540B9A" w:rsidP="00540B9A">
      <w:r w:rsidRPr="00BD4332">
        <w:t>This information element is only applicable to a VGCS talking subscriber. Mobile stations not supporting VGCS talking shall ignore this information element if present.</w:t>
      </w:r>
    </w:p>
    <w:p w14:paraId="679528EB" w14:textId="77777777" w:rsidR="00540B9A" w:rsidRPr="00BD4332" w:rsidRDefault="00540B9A" w:rsidP="00540B9A">
      <w:pPr>
        <w:pStyle w:val="Heading4"/>
      </w:pPr>
      <w:bookmarkStart w:id="453" w:name="_Toc531790146"/>
      <w:r w:rsidRPr="00BD4332">
        <w:t>9.1.7.8</w:t>
      </w:r>
      <w:r w:rsidRPr="00BD4332">
        <w:tab/>
        <w:t>VGCS AMR Configuration</w:t>
      </w:r>
      <w:bookmarkEnd w:id="453"/>
    </w:p>
    <w:p w14:paraId="604FB90E" w14:textId="77777777" w:rsidR="00540B9A" w:rsidRPr="00BD4332" w:rsidRDefault="00540B9A" w:rsidP="00540B9A">
      <w:r w:rsidRPr="00BD4332">
        <w:t>This information element is only applicable to a VGCS talking subscriber. Mobile stations not supporting VGCS talking shall ignore this information element if present.</w:t>
      </w:r>
    </w:p>
    <w:p w14:paraId="6D7B2753" w14:textId="77777777" w:rsidR="00540B9A" w:rsidRPr="00BD4332" w:rsidRDefault="00540B9A" w:rsidP="00540B9A">
      <w:pPr>
        <w:pStyle w:val="Heading4"/>
        <w:ind w:left="0" w:firstLine="0"/>
        <w:rPr>
          <w:rFonts w:hint="eastAsia"/>
        </w:rPr>
      </w:pPr>
      <w:bookmarkStart w:id="454" w:name="_Toc531790147"/>
      <w:smartTag w:uri="urn:schemas-microsoft-com:office:smarttags" w:element="chsdate">
        <w:smartTagPr>
          <w:attr w:name="Year" w:val="1899"/>
          <w:attr w:name="Month" w:val="12"/>
          <w:attr w:name="Day" w:val="30"/>
          <w:attr w:name="IsLunarDate" w:val="False"/>
          <w:attr w:name="IsROCDate" w:val="False"/>
        </w:smartTagPr>
        <w:r w:rsidRPr="00BD4332">
          <w:t>9.1.7</w:t>
        </w:r>
      </w:smartTag>
      <w:r w:rsidRPr="00BD4332">
        <w:t>.</w:t>
      </w:r>
      <w:r w:rsidRPr="00BD4332">
        <w:rPr>
          <w:rFonts w:hint="eastAsia"/>
        </w:rPr>
        <w:t>9</w:t>
      </w:r>
      <w:r w:rsidRPr="00BD4332">
        <w:tab/>
      </w:r>
      <w:r w:rsidRPr="00BD4332">
        <w:rPr>
          <w:rFonts w:hint="eastAsia"/>
        </w:rPr>
        <w:t>Individual priorit</w:t>
      </w:r>
      <w:r w:rsidRPr="00BD4332">
        <w:t>ies</w:t>
      </w:r>
      <w:bookmarkEnd w:id="454"/>
    </w:p>
    <w:p w14:paraId="28A081CE" w14:textId="77777777" w:rsidR="00540B9A" w:rsidRPr="00BD4332" w:rsidRDefault="00540B9A" w:rsidP="00540B9A">
      <w:pPr>
        <w:rPr>
          <w:rFonts w:hint="eastAsia"/>
          <w:lang w:eastAsia="zh-CN"/>
        </w:rPr>
      </w:pPr>
      <w:r w:rsidRPr="00BD4332">
        <w:t>T</w:t>
      </w:r>
      <w:r w:rsidRPr="00BD4332">
        <w:rPr>
          <w:rFonts w:hint="eastAsia"/>
        </w:rPr>
        <w:t xml:space="preserve">his information element </w:t>
      </w:r>
      <w:r w:rsidRPr="00BD4332">
        <w:rPr>
          <w:rFonts w:hint="eastAsia"/>
          <w:lang w:eastAsia="zh-CN"/>
        </w:rPr>
        <w:t>is sent</w:t>
      </w:r>
      <w:r w:rsidRPr="00BD4332">
        <w:rPr>
          <w:rFonts w:hint="eastAsia"/>
        </w:rPr>
        <w:t xml:space="preserve"> </w:t>
      </w:r>
      <w:r w:rsidRPr="00BD4332">
        <w:rPr>
          <w:rFonts w:hint="eastAsia"/>
          <w:lang w:eastAsia="zh-CN"/>
        </w:rPr>
        <w:t>t</w:t>
      </w:r>
      <w:r w:rsidRPr="00BD4332">
        <w:t>o provide MS-specific priorities for priority-based cell reselection</w:t>
      </w:r>
      <w:r w:rsidRPr="00BD4332">
        <w:rPr>
          <w:rFonts w:hint="eastAsia"/>
        </w:rPr>
        <w:t xml:space="preserve">. The individual priorities </w:t>
      </w:r>
      <w:r w:rsidRPr="00BD4332">
        <w:t>shall</w:t>
      </w:r>
      <w:r w:rsidRPr="00BD4332">
        <w:rPr>
          <w:rFonts w:hint="eastAsia"/>
        </w:rPr>
        <w:t xml:space="preserve"> override the priorit</w:t>
      </w:r>
      <w:r w:rsidRPr="00BD4332">
        <w:t>ies</w:t>
      </w:r>
      <w:r w:rsidRPr="00BD4332">
        <w:rPr>
          <w:rFonts w:hint="eastAsia"/>
        </w:rPr>
        <w:t xml:space="preserve"> </w:t>
      </w:r>
      <w:r w:rsidRPr="00BD4332">
        <w:t xml:space="preserve">received through </w:t>
      </w:r>
      <w:r w:rsidRPr="00BD4332">
        <w:rPr>
          <w:rFonts w:hint="eastAsia"/>
          <w:lang w:eastAsia="zh-CN"/>
        </w:rPr>
        <w:t>system information</w:t>
      </w:r>
      <w:r w:rsidRPr="00BD4332">
        <w:rPr>
          <w:rFonts w:hint="eastAsia"/>
        </w:rPr>
        <w:t xml:space="preserve"> or individual priorities </w:t>
      </w:r>
      <w:r w:rsidRPr="00BD4332">
        <w:rPr>
          <w:rFonts w:hint="eastAsia"/>
          <w:lang w:eastAsia="zh-CN"/>
        </w:rPr>
        <w:t xml:space="preserve">received previously. </w:t>
      </w:r>
      <w:r w:rsidRPr="00BD4332">
        <w:rPr>
          <w:lang w:eastAsia="zh-CN"/>
        </w:rPr>
        <w:t>T</w:t>
      </w:r>
      <w:r w:rsidRPr="00BD4332">
        <w:rPr>
          <w:rFonts w:hint="eastAsia"/>
          <w:lang w:eastAsia="zh-CN"/>
        </w:rPr>
        <w:t xml:space="preserve">he timer </w:t>
      </w:r>
      <w:r w:rsidRPr="00BD4332">
        <w:rPr>
          <w:lang w:eastAsia="zh-CN"/>
        </w:rPr>
        <w:t>T</w:t>
      </w:r>
      <w:r w:rsidRPr="00BD4332">
        <w:rPr>
          <w:rFonts w:hint="eastAsia"/>
          <w:lang w:eastAsia="zh-CN"/>
        </w:rPr>
        <w:t xml:space="preserve">3230 is used to control the availability of the </w:t>
      </w:r>
      <w:r w:rsidRPr="00BD4332">
        <w:rPr>
          <w:rFonts w:hint="eastAsia"/>
        </w:rPr>
        <w:t>individual priorities</w:t>
      </w:r>
      <w:r w:rsidRPr="00BD4332">
        <w:rPr>
          <w:rFonts w:hint="eastAsia"/>
          <w:lang w:eastAsia="zh-CN"/>
        </w:rPr>
        <w:t>.</w:t>
      </w:r>
    </w:p>
    <w:p w14:paraId="30A08FFB" w14:textId="77777777" w:rsidR="00540B9A" w:rsidRPr="00BD4332" w:rsidRDefault="00540B9A" w:rsidP="00540B9A">
      <w:pPr>
        <w:pStyle w:val="Heading3"/>
      </w:pPr>
      <w:bookmarkStart w:id="455" w:name="_Toc531790148"/>
      <w:r w:rsidRPr="00BD4332">
        <w:t>9.1.8</w:t>
      </w:r>
      <w:r w:rsidRPr="00BD4332">
        <w:tab/>
        <w:t>Channel request</w:t>
      </w:r>
      <w:bookmarkEnd w:id="455"/>
    </w:p>
    <w:p w14:paraId="1AC0695A" w14:textId="77777777" w:rsidR="00540B9A" w:rsidRPr="00BD4332" w:rsidRDefault="00540B9A" w:rsidP="00540B9A">
      <w:r w:rsidRPr="00BD4332">
        <w:t>This message is sent in random mode on the RACH. It does not follow the basic format. The possible formats are presented directly below, without reference to information fields. The order of bit transmission is defined in 3GPP TS 44.004.</w:t>
      </w:r>
    </w:p>
    <w:p w14:paraId="62965B04" w14:textId="77777777" w:rsidR="00540B9A" w:rsidRPr="00BD4332" w:rsidRDefault="00540B9A" w:rsidP="00540B9A">
      <w:r w:rsidRPr="00BD4332">
        <w:t>The message is only one octet long, coded as shown in figure 9.1.8.1 and table 9.1.8.1.</w:t>
      </w:r>
    </w:p>
    <w:p w14:paraId="3D2E8092" w14:textId="77777777" w:rsidR="00540B9A" w:rsidRPr="00BD4332" w:rsidRDefault="00540B9A" w:rsidP="00540B9A">
      <w:pPr>
        <w:pStyle w:val="TH"/>
      </w:pPr>
      <w:r w:rsidRPr="00BD4332">
        <w:object w:dxaOrig="7613" w:dyaOrig="1253" w14:anchorId="39E568D0">
          <v:shape id="_x0000_i1032" type="#_x0000_t75" style="width:380.4pt;height:62.4pt" o:ole="" fillcolor="window">
            <v:imagedata r:id="rId19" o:title=""/>
          </v:shape>
          <o:OLEObject Type="Embed" ProgID="Unknown" ShapeID="_x0000_i1032" DrawAspect="Content" ObjectID="_1821894609" r:id="rId20"/>
        </w:object>
      </w:r>
    </w:p>
    <w:p w14:paraId="3C072BE5" w14:textId="77777777" w:rsidR="00540B9A" w:rsidRPr="00BD4332" w:rsidRDefault="00540B9A" w:rsidP="00540B9A">
      <w:pPr>
        <w:pStyle w:val="TF"/>
        <w:rPr>
          <w:lang w:val="fr-FR"/>
        </w:rPr>
      </w:pPr>
      <w:r w:rsidRPr="00BD4332">
        <w:rPr>
          <w:lang w:val="fr-FR"/>
        </w:rPr>
        <w:t>Figure 9.1.8.1: CHANNEL REQUEST message content</w:t>
      </w:r>
    </w:p>
    <w:p w14:paraId="7A2BB546" w14:textId="77777777" w:rsidR="00540B9A" w:rsidRPr="00BD4332" w:rsidRDefault="00540B9A" w:rsidP="00540B9A">
      <w:pPr>
        <w:spacing w:line="200" w:lineRule="exact"/>
        <w:rPr>
          <w:lang w:val="fr-FR"/>
        </w:rPr>
      </w:pPr>
      <w:r w:rsidRPr="00BD4332">
        <w:rPr>
          <w:b/>
          <w:lang w:val="fr-FR"/>
        </w:rPr>
        <w:t>ESTABLISHMENT CAUSE</w:t>
      </w:r>
      <w:r w:rsidRPr="00BD4332">
        <w:rPr>
          <w:lang w:val="fr-FR"/>
        </w:rPr>
        <w:t xml:space="preserve"> (octet 1)</w:t>
      </w:r>
    </w:p>
    <w:p w14:paraId="79D62A66" w14:textId="77777777" w:rsidR="00540B9A" w:rsidRPr="00BD4332" w:rsidRDefault="00540B9A" w:rsidP="00540B9A">
      <w:r w:rsidRPr="00BD4332">
        <w:t>This information field indicates the reason for requesting the establishment of a connection. This field has a variable length (from 3 bits up to 6 bits).</w:t>
      </w:r>
    </w:p>
    <w:p w14:paraId="28258185" w14:textId="77777777" w:rsidR="00540B9A" w:rsidRPr="00BD4332" w:rsidRDefault="00540B9A" w:rsidP="00540B9A">
      <w:pPr>
        <w:spacing w:line="200" w:lineRule="exact"/>
        <w:rPr>
          <w:b/>
        </w:rPr>
      </w:pPr>
      <w:r w:rsidRPr="00BD4332">
        <w:rPr>
          <w:b/>
        </w:rPr>
        <w:t>RANDOM REFERENCE</w:t>
      </w:r>
      <w:r w:rsidRPr="00BD4332">
        <w:t xml:space="preserve"> (octet 1)</w:t>
      </w:r>
    </w:p>
    <w:p w14:paraId="41E68589" w14:textId="77777777" w:rsidR="00540B9A" w:rsidRPr="00BD4332" w:rsidRDefault="00540B9A" w:rsidP="00540B9A">
      <w:r w:rsidRPr="00BD4332">
        <w:t>This is an unformatted field with variable length (from 5 bits down to 2 bits).</w:t>
      </w:r>
    </w:p>
    <w:p w14:paraId="439DB7C7" w14:textId="77777777" w:rsidR="00540B9A" w:rsidRPr="00BD4332" w:rsidRDefault="00540B9A" w:rsidP="00540B9A">
      <w:r w:rsidRPr="00BD4332">
        <w:t>The Channel Request message is coded as follows:</w:t>
      </w:r>
    </w:p>
    <w:p w14:paraId="14A0336C" w14:textId="77777777" w:rsidR="00540B9A" w:rsidRPr="00BD4332" w:rsidRDefault="00540B9A" w:rsidP="00540B9A">
      <w:pPr>
        <w:pStyle w:val="EX"/>
      </w:pPr>
      <w:r w:rsidRPr="00BD4332">
        <w:t>(Random Reference field is filled with "x").</w:t>
      </w:r>
    </w:p>
    <w:p w14:paraId="60E17FD0" w14:textId="77777777" w:rsidR="00540B9A" w:rsidRPr="00BD4332" w:rsidRDefault="00540B9A" w:rsidP="00540B9A">
      <w:pPr>
        <w:pStyle w:val="TH"/>
      </w:pPr>
      <w:r w:rsidRPr="00BD4332">
        <w:t>Table 9.1.8.1: CHANNEL REQUEST message content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8045"/>
      </w:tblGrid>
      <w:tr w:rsidR="00540B9A" w:rsidRPr="00BD4332" w14:paraId="51C9F084" w14:textId="77777777" w:rsidTr="006C098C">
        <w:tblPrEx>
          <w:tblCellMar>
            <w:top w:w="0" w:type="dxa"/>
            <w:bottom w:w="0" w:type="dxa"/>
          </w:tblCellMar>
        </w:tblPrEx>
        <w:trPr>
          <w:cantSplit/>
          <w:jc w:val="center"/>
        </w:trPr>
        <w:tc>
          <w:tcPr>
            <w:tcW w:w="9854" w:type="dxa"/>
            <w:gridSpan w:val="2"/>
          </w:tcPr>
          <w:p w14:paraId="45F136A3" w14:textId="77777777" w:rsidR="00540B9A" w:rsidRPr="00BD4332" w:rsidRDefault="00540B9A" w:rsidP="006C098C">
            <w:pPr>
              <w:pStyle w:val="TAL"/>
            </w:pPr>
            <w:r w:rsidRPr="00BD4332">
              <w:t>MS codes According to Establishment cause:</w:t>
            </w:r>
          </w:p>
        </w:tc>
      </w:tr>
      <w:tr w:rsidR="00540B9A" w:rsidRPr="00BD4332" w14:paraId="2EFC0424" w14:textId="77777777" w:rsidTr="006C098C">
        <w:tblPrEx>
          <w:tblCellMar>
            <w:top w:w="0" w:type="dxa"/>
            <w:bottom w:w="0" w:type="dxa"/>
          </w:tblCellMar>
        </w:tblPrEx>
        <w:trPr>
          <w:cantSplit/>
          <w:jc w:val="center"/>
        </w:trPr>
        <w:tc>
          <w:tcPr>
            <w:tcW w:w="9854" w:type="dxa"/>
            <w:gridSpan w:val="2"/>
          </w:tcPr>
          <w:p w14:paraId="4B1CE7F8" w14:textId="77777777" w:rsidR="00540B9A" w:rsidRPr="00BD4332" w:rsidRDefault="00540B9A" w:rsidP="006C098C">
            <w:pPr>
              <w:pStyle w:val="TAL"/>
            </w:pPr>
            <w:r w:rsidRPr="00BD4332">
              <w:t>bits</w:t>
            </w:r>
            <w:r w:rsidRPr="00BD4332">
              <w:br/>
              <w:t>8 .... 1</w:t>
            </w:r>
          </w:p>
        </w:tc>
      </w:tr>
      <w:tr w:rsidR="00540B9A" w:rsidRPr="00BD4332" w14:paraId="5C1D47A6" w14:textId="77777777" w:rsidTr="006C098C">
        <w:tblPrEx>
          <w:tblCellMar>
            <w:top w:w="0" w:type="dxa"/>
            <w:bottom w:w="0" w:type="dxa"/>
          </w:tblCellMar>
        </w:tblPrEx>
        <w:trPr>
          <w:jc w:val="center"/>
        </w:trPr>
        <w:tc>
          <w:tcPr>
            <w:tcW w:w="1809" w:type="dxa"/>
          </w:tcPr>
          <w:p w14:paraId="153793E6" w14:textId="77777777" w:rsidR="00540B9A" w:rsidRPr="00BD4332" w:rsidRDefault="00540B9A" w:rsidP="006C098C">
            <w:pPr>
              <w:pStyle w:val="TAL"/>
            </w:pPr>
            <w:r w:rsidRPr="00BD4332">
              <w:t>101xxxxx</w:t>
            </w:r>
          </w:p>
        </w:tc>
        <w:tc>
          <w:tcPr>
            <w:tcW w:w="8045" w:type="dxa"/>
          </w:tcPr>
          <w:p w14:paraId="1031A896" w14:textId="77777777" w:rsidR="00540B9A" w:rsidRPr="00BD4332" w:rsidRDefault="00540B9A" w:rsidP="006C098C">
            <w:pPr>
              <w:pStyle w:val="TAL"/>
            </w:pPr>
            <w:r w:rsidRPr="00BD4332">
              <w:t>Emergency call</w:t>
            </w:r>
          </w:p>
        </w:tc>
      </w:tr>
      <w:tr w:rsidR="00540B9A" w:rsidRPr="00BD4332" w14:paraId="1AAAF94D" w14:textId="77777777" w:rsidTr="006C098C">
        <w:tblPrEx>
          <w:tblCellMar>
            <w:top w:w="0" w:type="dxa"/>
            <w:bottom w:w="0" w:type="dxa"/>
          </w:tblCellMar>
        </w:tblPrEx>
        <w:trPr>
          <w:jc w:val="center"/>
        </w:trPr>
        <w:tc>
          <w:tcPr>
            <w:tcW w:w="1809" w:type="dxa"/>
          </w:tcPr>
          <w:p w14:paraId="6A529E3E" w14:textId="77777777" w:rsidR="00540B9A" w:rsidRPr="00BD4332" w:rsidRDefault="00540B9A" w:rsidP="006C098C">
            <w:pPr>
              <w:pStyle w:val="TAL"/>
            </w:pPr>
            <w:r w:rsidRPr="00BD4332">
              <w:t>110xxxxx</w:t>
            </w:r>
          </w:p>
        </w:tc>
        <w:tc>
          <w:tcPr>
            <w:tcW w:w="8045" w:type="dxa"/>
          </w:tcPr>
          <w:p w14:paraId="7E8DA2C9" w14:textId="77777777" w:rsidR="00540B9A" w:rsidRPr="00BD4332" w:rsidRDefault="00540B9A" w:rsidP="006C098C">
            <w:pPr>
              <w:pStyle w:val="TAL"/>
            </w:pPr>
            <w:r w:rsidRPr="00BD4332">
              <w:t>Call re-establishment; TCH/F was in use, or TCH/H was in use but the network does not set NECI bit to 1</w:t>
            </w:r>
          </w:p>
        </w:tc>
      </w:tr>
      <w:tr w:rsidR="00540B9A" w:rsidRPr="00BD4332" w14:paraId="077FF1EC" w14:textId="77777777" w:rsidTr="006C098C">
        <w:tblPrEx>
          <w:tblCellMar>
            <w:top w:w="0" w:type="dxa"/>
            <w:bottom w:w="0" w:type="dxa"/>
          </w:tblCellMar>
        </w:tblPrEx>
        <w:trPr>
          <w:jc w:val="center"/>
        </w:trPr>
        <w:tc>
          <w:tcPr>
            <w:tcW w:w="1809" w:type="dxa"/>
          </w:tcPr>
          <w:p w14:paraId="2C2AB140" w14:textId="77777777" w:rsidR="00540B9A" w:rsidRPr="00BD4332" w:rsidRDefault="00540B9A" w:rsidP="006C098C">
            <w:pPr>
              <w:pStyle w:val="TAL"/>
            </w:pPr>
            <w:r w:rsidRPr="00BD4332">
              <w:t>011010xx</w:t>
            </w:r>
          </w:p>
        </w:tc>
        <w:tc>
          <w:tcPr>
            <w:tcW w:w="8045" w:type="dxa"/>
          </w:tcPr>
          <w:p w14:paraId="7CDEB984" w14:textId="77777777" w:rsidR="00540B9A" w:rsidRPr="00BD4332" w:rsidRDefault="00540B9A" w:rsidP="006C098C">
            <w:pPr>
              <w:pStyle w:val="TAL"/>
            </w:pPr>
            <w:r w:rsidRPr="00BD4332">
              <w:t>Call re-establishment; TCH/H was in use and the</w:t>
            </w:r>
            <w:r w:rsidR="00BD4332">
              <w:tab/>
            </w:r>
            <w:r w:rsidRPr="00BD4332">
              <w:t xml:space="preserve">network sets NECI bit to 1 </w:t>
            </w:r>
          </w:p>
        </w:tc>
      </w:tr>
      <w:tr w:rsidR="00540B9A" w:rsidRPr="00BD4332" w14:paraId="00FBD8DC" w14:textId="77777777" w:rsidTr="006C098C">
        <w:tblPrEx>
          <w:tblCellMar>
            <w:top w:w="0" w:type="dxa"/>
            <w:bottom w:w="0" w:type="dxa"/>
          </w:tblCellMar>
        </w:tblPrEx>
        <w:trPr>
          <w:jc w:val="center"/>
        </w:trPr>
        <w:tc>
          <w:tcPr>
            <w:tcW w:w="1809" w:type="dxa"/>
          </w:tcPr>
          <w:p w14:paraId="52708CAD" w14:textId="77777777" w:rsidR="00540B9A" w:rsidRPr="00BD4332" w:rsidRDefault="00540B9A" w:rsidP="006C098C">
            <w:pPr>
              <w:pStyle w:val="TAL"/>
            </w:pPr>
            <w:r w:rsidRPr="00BD4332">
              <w:t>011011xx</w:t>
            </w:r>
          </w:p>
        </w:tc>
        <w:tc>
          <w:tcPr>
            <w:tcW w:w="8045" w:type="dxa"/>
          </w:tcPr>
          <w:p w14:paraId="42D1AD8D" w14:textId="77777777" w:rsidR="00540B9A" w:rsidRPr="00BD4332" w:rsidRDefault="00540B9A" w:rsidP="006C098C">
            <w:pPr>
              <w:pStyle w:val="TAL"/>
            </w:pPr>
            <w:r w:rsidRPr="00BD4332">
              <w:t>Call re-establishment; TCH/H + TCH/H was in use and the network sets NECI bit to 1</w:t>
            </w:r>
          </w:p>
        </w:tc>
      </w:tr>
      <w:tr w:rsidR="00540B9A" w:rsidRPr="00BD4332" w14:paraId="7508F85A" w14:textId="77777777" w:rsidTr="006C098C">
        <w:tblPrEx>
          <w:tblCellMar>
            <w:top w:w="0" w:type="dxa"/>
            <w:bottom w:w="0" w:type="dxa"/>
          </w:tblCellMar>
        </w:tblPrEx>
        <w:trPr>
          <w:jc w:val="center"/>
        </w:trPr>
        <w:tc>
          <w:tcPr>
            <w:tcW w:w="1809" w:type="dxa"/>
          </w:tcPr>
          <w:p w14:paraId="58BB3335" w14:textId="77777777" w:rsidR="00540B9A" w:rsidRPr="00BD4332" w:rsidRDefault="00540B9A" w:rsidP="006C098C">
            <w:pPr>
              <w:pStyle w:val="TAL"/>
            </w:pPr>
            <w:r w:rsidRPr="00BD4332">
              <w:t>100xxxxx</w:t>
            </w:r>
            <w:r w:rsidRPr="00BD4332">
              <w:br/>
              <w:t>0010xxxx</w:t>
            </w:r>
            <w:r w:rsidRPr="00BD4332">
              <w:br/>
              <w:t>0011xxxx</w:t>
            </w:r>
            <w:r w:rsidRPr="00BD4332">
              <w:br/>
              <w:t>0001xxxx</w:t>
            </w:r>
          </w:p>
        </w:tc>
        <w:tc>
          <w:tcPr>
            <w:tcW w:w="8045" w:type="dxa"/>
          </w:tcPr>
          <w:p w14:paraId="20A85671" w14:textId="77777777" w:rsidR="00540B9A" w:rsidRPr="00BD4332" w:rsidRDefault="00540B9A" w:rsidP="006C098C">
            <w:pPr>
              <w:pStyle w:val="TAL"/>
            </w:pPr>
            <w:r w:rsidRPr="00BD4332">
              <w:t xml:space="preserve">Answer to paging </w:t>
            </w:r>
            <w:r w:rsidRPr="00BD4332">
              <w:br/>
            </w:r>
            <w:r w:rsidRPr="00BD4332">
              <w:br/>
              <w:t>See Table 9.1.8.2.</w:t>
            </w:r>
          </w:p>
        </w:tc>
      </w:tr>
      <w:tr w:rsidR="00540B9A" w:rsidRPr="00BD4332" w14:paraId="0AD3B6CC" w14:textId="77777777" w:rsidTr="006C098C">
        <w:tblPrEx>
          <w:tblCellMar>
            <w:top w:w="0" w:type="dxa"/>
            <w:bottom w:w="0" w:type="dxa"/>
          </w:tblCellMar>
        </w:tblPrEx>
        <w:trPr>
          <w:jc w:val="center"/>
        </w:trPr>
        <w:tc>
          <w:tcPr>
            <w:tcW w:w="1809" w:type="dxa"/>
          </w:tcPr>
          <w:p w14:paraId="742C8396" w14:textId="77777777" w:rsidR="00540B9A" w:rsidRPr="00BD4332" w:rsidRDefault="00540B9A" w:rsidP="006C098C">
            <w:pPr>
              <w:pStyle w:val="TAL"/>
            </w:pPr>
            <w:r w:rsidRPr="00BD4332">
              <w:t>111xxxxx</w:t>
            </w:r>
          </w:p>
        </w:tc>
        <w:tc>
          <w:tcPr>
            <w:tcW w:w="8045" w:type="dxa"/>
          </w:tcPr>
          <w:p w14:paraId="6AC10B19" w14:textId="77777777" w:rsidR="00540B9A" w:rsidRPr="00BD4332" w:rsidRDefault="00540B9A" w:rsidP="006C098C">
            <w:pPr>
              <w:pStyle w:val="TAL"/>
            </w:pPr>
            <w:r w:rsidRPr="00BD4332">
              <w:t>Originating call and TCH/F is needed, or originating call and the network does not set NECI bit to 1, or procedures that can be completed with a SDCCH and the network does not set NECI bit to 1. note</w:t>
            </w:r>
          </w:p>
        </w:tc>
      </w:tr>
      <w:tr w:rsidR="00540B9A" w:rsidRPr="00BD4332" w14:paraId="7154A6D2" w14:textId="77777777" w:rsidTr="006C098C">
        <w:tblPrEx>
          <w:tblCellMar>
            <w:top w:w="0" w:type="dxa"/>
            <w:bottom w:w="0" w:type="dxa"/>
          </w:tblCellMar>
        </w:tblPrEx>
        <w:trPr>
          <w:jc w:val="center"/>
        </w:trPr>
        <w:tc>
          <w:tcPr>
            <w:tcW w:w="1809" w:type="dxa"/>
          </w:tcPr>
          <w:p w14:paraId="7718551F" w14:textId="77777777" w:rsidR="00540B9A" w:rsidRPr="00BD4332" w:rsidRDefault="00540B9A" w:rsidP="006C098C">
            <w:pPr>
              <w:pStyle w:val="TAL"/>
            </w:pPr>
            <w:r w:rsidRPr="00BD4332">
              <w:t>0100xxxx</w:t>
            </w:r>
          </w:p>
        </w:tc>
        <w:tc>
          <w:tcPr>
            <w:tcW w:w="8045" w:type="dxa"/>
          </w:tcPr>
          <w:p w14:paraId="7B867C1F" w14:textId="77777777" w:rsidR="00540B9A" w:rsidRPr="00BD4332" w:rsidRDefault="00540B9A" w:rsidP="006C098C">
            <w:pPr>
              <w:pStyle w:val="TAL"/>
            </w:pPr>
            <w:r w:rsidRPr="00BD4332">
              <w:t>Originating speech call from dual</w:t>
            </w:r>
            <w:r w:rsidRPr="00BD4332">
              <w:noBreakHyphen/>
              <w:t>rate mobile station when TCH/H is sufficient and supported by the MS for speech calls and the network sets NECI bit to 1. See note 5</w:t>
            </w:r>
          </w:p>
        </w:tc>
      </w:tr>
      <w:tr w:rsidR="00540B9A" w:rsidRPr="00BD4332" w14:paraId="2A8377E5" w14:textId="77777777" w:rsidTr="006C098C">
        <w:tblPrEx>
          <w:tblCellMar>
            <w:top w:w="0" w:type="dxa"/>
            <w:bottom w:w="0" w:type="dxa"/>
          </w:tblCellMar>
        </w:tblPrEx>
        <w:trPr>
          <w:jc w:val="center"/>
        </w:trPr>
        <w:tc>
          <w:tcPr>
            <w:tcW w:w="1809" w:type="dxa"/>
          </w:tcPr>
          <w:p w14:paraId="5790C657" w14:textId="77777777" w:rsidR="00540B9A" w:rsidRPr="00BD4332" w:rsidRDefault="00540B9A" w:rsidP="006C098C">
            <w:pPr>
              <w:pStyle w:val="TAL"/>
            </w:pPr>
            <w:r w:rsidRPr="00BD4332">
              <w:t>0101xxxx</w:t>
            </w:r>
          </w:p>
        </w:tc>
        <w:tc>
          <w:tcPr>
            <w:tcW w:w="8045" w:type="dxa"/>
          </w:tcPr>
          <w:p w14:paraId="6815E1C7" w14:textId="77777777" w:rsidR="00540B9A" w:rsidRPr="00BD4332" w:rsidRDefault="00540B9A" w:rsidP="006C098C">
            <w:pPr>
              <w:pStyle w:val="TAL"/>
            </w:pPr>
            <w:r w:rsidRPr="00BD4332">
              <w:t>Originating data call from dual</w:t>
            </w:r>
            <w:r w:rsidRPr="00BD4332">
              <w:noBreakHyphen/>
              <w:t>rate mobile station when TCH/H</w:t>
            </w:r>
            <w:r w:rsidRPr="00BD4332">
              <w:tab/>
              <w:t>is sufficient and supported by the MS for data calls and the network sets NECI bit to 1. See note 5</w:t>
            </w:r>
          </w:p>
        </w:tc>
      </w:tr>
      <w:tr w:rsidR="00540B9A" w:rsidRPr="00BD4332" w14:paraId="1DA09136" w14:textId="77777777" w:rsidTr="006C098C">
        <w:tblPrEx>
          <w:tblCellMar>
            <w:top w:w="0" w:type="dxa"/>
            <w:bottom w:w="0" w:type="dxa"/>
          </w:tblCellMar>
        </w:tblPrEx>
        <w:trPr>
          <w:jc w:val="center"/>
        </w:trPr>
        <w:tc>
          <w:tcPr>
            <w:tcW w:w="1809" w:type="dxa"/>
          </w:tcPr>
          <w:p w14:paraId="109B558D" w14:textId="77777777" w:rsidR="00540B9A" w:rsidRPr="00BD4332" w:rsidRDefault="00540B9A" w:rsidP="006C098C">
            <w:pPr>
              <w:pStyle w:val="TAL"/>
            </w:pPr>
            <w:r w:rsidRPr="00BD4332">
              <w:t>000xxxxx</w:t>
            </w:r>
          </w:p>
        </w:tc>
        <w:tc>
          <w:tcPr>
            <w:tcW w:w="8045" w:type="dxa"/>
          </w:tcPr>
          <w:p w14:paraId="322DAF08" w14:textId="77777777" w:rsidR="00540B9A" w:rsidRPr="00BD4332" w:rsidRDefault="00540B9A" w:rsidP="006C098C">
            <w:pPr>
              <w:pStyle w:val="TAL"/>
            </w:pPr>
            <w:r w:rsidRPr="00BD4332">
              <w:t>Location updating and the network does not set NECI bit to 1. See note 2c.</w:t>
            </w:r>
          </w:p>
        </w:tc>
      </w:tr>
      <w:tr w:rsidR="00540B9A" w:rsidRPr="00BD4332" w14:paraId="05B5CAFF" w14:textId="77777777" w:rsidTr="006C098C">
        <w:tblPrEx>
          <w:tblCellMar>
            <w:top w:w="0" w:type="dxa"/>
            <w:bottom w:w="0" w:type="dxa"/>
          </w:tblCellMar>
        </w:tblPrEx>
        <w:trPr>
          <w:jc w:val="center"/>
        </w:trPr>
        <w:tc>
          <w:tcPr>
            <w:tcW w:w="1809" w:type="dxa"/>
          </w:tcPr>
          <w:p w14:paraId="33EF8D26" w14:textId="77777777" w:rsidR="00540B9A" w:rsidRPr="00BD4332" w:rsidRDefault="00540B9A" w:rsidP="006C098C">
            <w:pPr>
              <w:pStyle w:val="TAL"/>
            </w:pPr>
            <w:r w:rsidRPr="00BD4332">
              <w:t>0000xxxx</w:t>
            </w:r>
          </w:p>
        </w:tc>
        <w:tc>
          <w:tcPr>
            <w:tcW w:w="8045" w:type="dxa"/>
          </w:tcPr>
          <w:p w14:paraId="0806BE0E" w14:textId="77777777" w:rsidR="00540B9A" w:rsidRPr="00BD4332" w:rsidRDefault="00540B9A" w:rsidP="006C098C">
            <w:pPr>
              <w:pStyle w:val="TAL"/>
            </w:pPr>
            <w:r w:rsidRPr="00BD4332">
              <w:t>Location updating and the network sets NECI bit to 1. See note 2c.</w:t>
            </w:r>
          </w:p>
        </w:tc>
      </w:tr>
      <w:tr w:rsidR="00540B9A" w:rsidRPr="00BD4332" w14:paraId="7ECF33EE" w14:textId="77777777" w:rsidTr="006C098C">
        <w:tblPrEx>
          <w:tblCellMar>
            <w:top w:w="0" w:type="dxa"/>
            <w:bottom w:w="0" w:type="dxa"/>
          </w:tblCellMar>
        </w:tblPrEx>
        <w:trPr>
          <w:jc w:val="center"/>
        </w:trPr>
        <w:tc>
          <w:tcPr>
            <w:tcW w:w="1809" w:type="dxa"/>
          </w:tcPr>
          <w:p w14:paraId="2A395D0C" w14:textId="77777777" w:rsidR="00540B9A" w:rsidRPr="00BD4332" w:rsidRDefault="00540B9A" w:rsidP="006C098C">
            <w:pPr>
              <w:pStyle w:val="TAL"/>
            </w:pPr>
            <w:r w:rsidRPr="00BD4332">
              <w:t>0001xxxx</w:t>
            </w:r>
          </w:p>
        </w:tc>
        <w:tc>
          <w:tcPr>
            <w:tcW w:w="8045" w:type="dxa"/>
          </w:tcPr>
          <w:p w14:paraId="75B368FA" w14:textId="77777777" w:rsidR="00540B9A" w:rsidRPr="00BD4332" w:rsidRDefault="00540B9A" w:rsidP="006C098C">
            <w:pPr>
              <w:pStyle w:val="TAL"/>
            </w:pPr>
            <w:r w:rsidRPr="00BD4332">
              <w:t>Other procedures which can be completed with an SDCCH and the network sets NECI bit to 1.</w:t>
            </w:r>
            <w:r w:rsidRPr="00BD4332">
              <w:br/>
              <w:t>See note 1</w:t>
            </w:r>
          </w:p>
        </w:tc>
      </w:tr>
      <w:tr w:rsidR="00540B9A" w:rsidRPr="00BD4332" w14:paraId="7993128A" w14:textId="77777777" w:rsidTr="006C098C">
        <w:tblPrEx>
          <w:tblCellMar>
            <w:top w:w="0" w:type="dxa"/>
            <w:bottom w:w="0" w:type="dxa"/>
          </w:tblCellMar>
        </w:tblPrEx>
        <w:trPr>
          <w:jc w:val="center"/>
        </w:trPr>
        <w:tc>
          <w:tcPr>
            <w:tcW w:w="1809" w:type="dxa"/>
          </w:tcPr>
          <w:p w14:paraId="6E082E10" w14:textId="77777777" w:rsidR="00540B9A" w:rsidRPr="00BD4332" w:rsidRDefault="00540B9A" w:rsidP="006C098C">
            <w:pPr>
              <w:pStyle w:val="TAL"/>
            </w:pPr>
            <w:r w:rsidRPr="00BD4332">
              <w:t>011110xx</w:t>
            </w:r>
            <w:r w:rsidRPr="00BD4332">
              <w:br/>
              <w:t>01111x0x</w:t>
            </w:r>
            <w:r w:rsidRPr="00BD4332">
              <w:br/>
              <w:t>01111xx0</w:t>
            </w:r>
          </w:p>
        </w:tc>
        <w:tc>
          <w:tcPr>
            <w:tcW w:w="8045" w:type="dxa"/>
          </w:tcPr>
          <w:p w14:paraId="4ADC1EB6" w14:textId="77777777" w:rsidR="00540B9A" w:rsidRPr="00BD4332" w:rsidRDefault="00540B9A" w:rsidP="006C098C">
            <w:pPr>
              <w:pStyle w:val="TAL"/>
            </w:pPr>
            <w:r w:rsidRPr="00BD4332">
              <w:t>One phase packet access with request for single timeslot uplink transmission; one PDCH is needed.</w:t>
            </w:r>
          </w:p>
        </w:tc>
      </w:tr>
      <w:tr w:rsidR="00540B9A" w:rsidRPr="00BD4332" w14:paraId="21BD2332" w14:textId="77777777" w:rsidTr="006C098C">
        <w:tblPrEx>
          <w:tblCellMar>
            <w:top w:w="0" w:type="dxa"/>
            <w:bottom w:w="0" w:type="dxa"/>
          </w:tblCellMar>
        </w:tblPrEx>
        <w:trPr>
          <w:jc w:val="center"/>
        </w:trPr>
        <w:tc>
          <w:tcPr>
            <w:tcW w:w="1809" w:type="dxa"/>
          </w:tcPr>
          <w:p w14:paraId="1A3B43F4" w14:textId="77777777" w:rsidR="00540B9A" w:rsidRPr="00BD4332" w:rsidRDefault="00540B9A" w:rsidP="006C098C">
            <w:pPr>
              <w:pStyle w:val="TAL"/>
            </w:pPr>
            <w:r w:rsidRPr="00BD4332">
              <w:t>01110xxx</w:t>
            </w:r>
          </w:p>
        </w:tc>
        <w:tc>
          <w:tcPr>
            <w:tcW w:w="8045" w:type="dxa"/>
          </w:tcPr>
          <w:p w14:paraId="6EAA9904" w14:textId="77777777" w:rsidR="00540B9A" w:rsidRPr="00BD4332" w:rsidRDefault="00540B9A" w:rsidP="006C098C">
            <w:pPr>
              <w:pStyle w:val="TAL"/>
            </w:pPr>
            <w:r w:rsidRPr="00BD4332">
              <w:t>Single block packet access; one block period on a PDCH is needed for two phase packet access or other RR signalling purpose.</w:t>
            </w:r>
          </w:p>
        </w:tc>
      </w:tr>
      <w:tr w:rsidR="00540B9A" w:rsidRPr="00BD4332" w14:paraId="03BB49CB" w14:textId="77777777" w:rsidTr="006C098C">
        <w:tblPrEx>
          <w:tblCellMar>
            <w:top w:w="0" w:type="dxa"/>
            <w:bottom w:w="0" w:type="dxa"/>
          </w:tblCellMar>
        </w:tblPrEx>
        <w:trPr>
          <w:jc w:val="center"/>
        </w:trPr>
        <w:tc>
          <w:tcPr>
            <w:tcW w:w="1809" w:type="dxa"/>
          </w:tcPr>
          <w:p w14:paraId="6FFBE8A3" w14:textId="77777777" w:rsidR="00540B9A" w:rsidRPr="00BD4332" w:rsidRDefault="00540B9A" w:rsidP="006C098C">
            <w:pPr>
              <w:pStyle w:val="TAL"/>
            </w:pPr>
            <w:r w:rsidRPr="00BD4332">
              <w:t>01100111</w:t>
            </w:r>
          </w:p>
        </w:tc>
        <w:tc>
          <w:tcPr>
            <w:tcW w:w="8045" w:type="dxa"/>
          </w:tcPr>
          <w:p w14:paraId="2E18AD40" w14:textId="77777777" w:rsidR="00540B9A" w:rsidRPr="00BD4332" w:rsidRDefault="00540B9A" w:rsidP="006C098C">
            <w:pPr>
              <w:pStyle w:val="TAL"/>
            </w:pPr>
            <w:r w:rsidRPr="00BD4332">
              <w:t>LMU establishment, see note 2</w:t>
            </w:r>
          </w:p>
        </w:tc>
      </w:tr>
      <w:tr w:rsidR="00540B9A" w:rsidRPr="00BD4332" w14:paraId="527B653D" w14:textId="77777777" w:rsidTr="006C098C">
        <w:tblPrEx>
          <w:tblCellMar>
            <w:top w:w="0" w:type="dxa"/>
            <w:bottom w:w="0" w:type="dxa"/>
          </w:tblCellMar>
        </w:tblPrEx>
        <w:trPr>
          <w:jc w:val="center"/>
        </w:trPr>
        <w:tc>
          <w:tcPr>
            <w:tcW w:w="1809" w:type="dxa"/>
          </w:tcPr>
          <w:p w14:paraId="430AA68B" w14:textId="77777777" w:rsidR="00540B9A" w:rsidRPr="00BD4332" w:rsidRDefault="00540B9A" w:rsidP="006C098C">
            <w:pPr>
              <w:pStyle w:val="TAL"/>
            </w:pPr>
            <w:r w:rsidRPr="00BD4332">
              <w:t>01100xx0</w:t>
            </w:r>
          </w:p>
        </w:tc>
        <w:tc>
          <w:tcPr>
            <w:tcW w:w="8045" w:type="dxa"/>
          </w:tcPr>
          <w:p w14:paraId="0AA40C60" w14:textId="77777777" w:rsidR="00540B9A" w:rsidRPr="00BD4332" w:rsidRDefault="00540B9A" w:rsidP="006C098C">
            <w:pPr>
              <w:pStyle w:val="TAL"/>
            </w:pPr>
            <w:r w:rsidRPr="00BD4332">
              <w:t>Single block MBMS access; one block period on a PDCH is needed for transfer of MBMS SERVICE REQUEST message.</w:t>
            </w:r>
          </w:p>
        </w:tc>
      </w:tr>
      <w:tr w:rsidR="00540B9A" w:rsidRPr="00BD4332" w14:paraId="1AEFF3E0" w14:textId="77777777" w:rsidTr="006C098C">
        <w:tblPrEx>
          <w:tblCellMar>
            <w:top w:w="0" w:type="dxa"/>
            <w:bottom w:w="0" w:type="dxa"/>
          </w:tblCellMar>
        </w:tblPrEx>
        <w:trPr>
          <w:jc w:val="center"/>
        </w:trPr>
        <w:tc>
          <w:tcPr>
            <w:tcW w:w="1809" w:type="dxa"/>
          </w:tcPr>
          <w:p w14:paraId="62E7AEFF" w14:textId="77777777" w:rsidR="00540B9A" w:rsidRPr="00BD4332" w:rsidRDefault="00540B9A" w:rsidP="006C098C">
            <w:pPr>
              <w:pStyle w:val="TAL"/>
            </w:pPr>
            <w:r w:rsidRPr="00BD4332">
              <w:t>01100x01</w:t>
            </w:r>
            <w:r w:rsidRPr="00BD4332">
              <w:br/>
              <w:t>01100011</w:t>
            </w:r>
          </w:p>
        </w:tc>
        <w:tc>
          <w:tcPr>
            <w:tcW w:w="8045" w:type="dxa"/>
          </w:tcPr>
          <w:p w14:paraId="6D3164AB" w14:textId="77777777" w:rsidR="00540B9A" w:rsidRPr="00BD4332" w:rsidRDefault="00540B9A" w:rsidP="006C098C">
            <w:pPr>
              <w:pStyle w:val="TAL"/>
            </w:pPr>
            <w:r w:rsidRPr="00BD4332">
              <w:t>Reserved for future use</w:t>
            </w:r>
            <w:r w:rsidRPr="00BD4332">
              <w:br/>
            </w:r>
            <w:r w:rsidRPr="00BD4332">
              <w:br/>
              <w:t>note 2a</w:t>
            </w:r>
          </w:p>
        </w:tc>
      </w:tr>
      <w:tr w:rsidR="00540B9A" w:rsidRPr="00BD4332" w14:paraId="72A361E5" w14:textId="77777777" w:rsidTr="006C098C">
        <w:tblPrEx>
          <w:tblCellMar>
            <w:top w:w="0" w:type="dxa"/>
            <w:bottom w:w="0" w:type="dxa"/>
          </w:tblCellMar>
        </w:tblPrEx>
        <w:trPr>
          <w:jc w:val="center"/>
        </w:trPr>
        <w:tc>
          <w:tcPr>
            <w:tcW w:w="1809" w:type="dxa"/>
          </w:tcPr>
          <w:p w14:paraId="026BA6AE" w14:textId="77777777" w:rsidR="00540B9A" w:rsidRPr="00BD4332" w:rsidRDefault="00540B9A" w:rsidP="006C098C">
            <w:pPr>
              <w:pStyle w:val="TAL"/>
            </w:pPr>
            <w:r w:rsidRPr="00BD4332">
              <w:t>01111111</w:t>
            </w:r>
          </w:p>
        </w:tc>
        <w:tc>
          <w:tcPr>
            <w:tcW w:w="8045" w:type="dxa"/>
          </w:tcPr>
          <w:p w14:paraId="76E60D91" w14:textId="77777777" w:rsidR="00540B9A" w:rsidRPr="00BD4332" w:rsidRDefault="00540B9A" w:rsidP="006C098C">
            <w:pPr>
              <w:pStyle w:val="TAL"/>
            </w:pPr>
            <w:r w:rsidRPr="00BD4332">
              <w:t>Reserved, see note 2b</w:t>
            </w:r>
          </w:p>
        </w:tc>
      </w:tr>
    </w:tbl>
    <w:p w14:paraId="00EF8675" w14:textId="77777777" w:rsidR="00540B9A" w:rsidRPr="00BD4332" w:rsidRDefault="00540B9A" w:rsidP="00540B9A"/>
    <w:p w14:paraId="0005D827" w14:textId="77777777" w:rsidR="00540B9A" w:rsidRPr="00BD4332" w:rsidRDefault="00540B9A" w:rsidP="00540B9A">
      <w:pPr>
        <w:pStyle w:val="NO"/>
      </w:pPr>
      <w:r w:rsidRPr="00BD4332">
        <w:t>NOTE 1:</w:t>
      </w:r>
      <w:r w:rsidRPr="00BD4332">
        <w:tab/>
        <w:t>Examples of these procedures are: IMSI detach, Short Message Service (SMS), Supplementary Service management, Location Services, sending of application-specific data.</w:t>
      </w:r>
    </w:p>
    <w:p w14:paraId="7B41F2A2" w14:textId="77777777" w:rsidR="00540B9A" w:rsidRPr="00BD4332" w:rsidRDefault="00540B9A" w:rsidP="00540B9A">
      <w:pPr>
        <w:pStyle w:val="NO"/>
      </w:pPr>
      <w:r w:rsidRPr="00BD4332">
        <w:t>NOTE 2:</w:t>
      </w:r>
      <w:r w:rsidRPr="00BD4332">
        <w:tab/>
        <w:t>If such messages are received by a network, an SDCCH shall be allocated.</w:t>
      </w:r>
    </w:p>
    <w:p w14:paraId="2C062B79" w14:textId="77777777" w:rsidR="00540B9A" w:rsidRPr="00BD4332" w:rsidRDefault="00540B9A" w:rsidP="00540B9A">
      <w:pPr>
        <w:pStyle w:val="NO"/>
      </w:pPr>
      <w:r w:rsidRPr="00BD4332">
        <w:t>NOTE 2a:</w:t>
      </w:r>
      <w:r w:rsidRPr="00BD4332">
        <w:tab/>
        <w:t>If such messages are received by a network, an SDCCH may be allocated.</w:t>
      </w:r>
    </w:p>
    <w:p w14:paraId="03BE7CD4" w14:textId="77777777" w:rsidR="00540B9A" w:rsidRPr="00BD4332" w:rsidRDefault="00540B9A" w:rsidP="00540B9A">
      <w:pPr>
        <w:pStyle w:val="NO"/>
      </w:pPr>
      <w:r w:rsidRPr="00BD4332">
        <w:lastRenderedPageBreak/>
        <w:t>NOTE 2b:</w:t>
      </w:r>
      <w:r w:rsidRPr="00BD4332">
        <w:tab/>
        <w:t>This value shall not be used by the mobile station on RACH. If such message is received by the network, it may be ignored. The value is used by the network to answer to a 11 bits EGPRS Packet Channel request.</w:t>
      </w:r>
    </w:p>
    <w:p w14:paraId="3DC78983" w14:textId="77777777" w:rsidR="00540B9A" w:rsidRPr="00BD4332" w:rsidRDefault="00540B9A" w:rsidP="00540B9A">
      <w:pPr>
        <w:pStyle w:val="NO"/>
      </w:pPr>
      <w:r w:rsidRPr="00BD4332">
        <w:t>NOTE 2c:</w:t>
      </w:r>
      <w:r w:rsidRPr="00BD4332">
        <w:tab/>
        <w:t>If the MS is Location Updating as part of a CS Fallback Mobile Originating call setup then the MS shall instead use the appropriate Originating call Establishment cause value. If the MS is Location Updating as part of a CS Fallback for other Mobile Originating services (e.g. USSD or Location Services) then the MS may either use the Establishment cause for the other service or the Establishment cause for Location Updating. If the MS is Location Updating as part of a Mobile Terminating CS Fallback procedure then the MS shall instead use the appropriate Answer to paging Establishment cause value as specified below Table 9.1.8.2.</w:t>
      </w:r>
    </w:p>
    <w:p w14:paraId="2AF33EC8" w14:textId="77777777" w:rsidR="00540B9A" w:rsidRPr="00BD4332" w:rsidRDefault="00540B9A" w:rsidP="00540B9A">
      <w:pPr>
        <w:pStyle w:val="TH"/>
      </w:pPr>
      <w:r w:rsidRPr="00BD4332">
        <w:t>Table 9.1.8.2: CHANNEL REQUEST message</w:t>
      </w:r>
      <w:r w:rsidRPr="00BD4332">
        <w:br/>
        <w:t>(when answering to paging for RR connection 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699"/>
        <w:gridCol w:w="1845"/>
        <w:gridCol w:w="1417"/>
      </w:tblGrid>
      <w:tr w:rsidR="00540B9A" w:rsidRPr="00BD4332" w14:paraId="43D9A2E6" w14:textId="77777777" w:rsidTr="006C098C">
        <w:tblPrEx>
          <w:tblCellMar>
            <w:top w:w="0" w:type="dxa"/>
            <w:bottom w:w="0" w:type="dxa"/>
          </w:tblCellMar>
        </w:tblPrEx>
        <w:trPr>
          <w:jc w:val="center"/>
        </w:trPr>
        <w:tc>
          <w:tcPr>
            <w:tcW w:w="1985" w:type="dxa"/>
          </w:tcPr>
          <w:p w14:paraId="50BC507A" w14:textId="77777777" w:rsidR="00540B9A" w:rsidRPr="00BD4332" w:rsidRDefault="00540B9A" w:rsidP="006C098C">
            <w:pPr>
              <w:pStyle w:val="TAH"/>
            </w:pPr>
            <w:r w:rsidRPr="00BD4332">
              <w:t>MS Capability</w:t>
            </w:r>
            <w:r w:rsidRPr="00BD4332">
              <w:br/>
              <w:t>Paging Indication</w:t>
            </w:r>
            <w:r w:rsidRPr="00BD4332">
              <w:br/>
              <w:t>(note 3)</w:t>
            </w:r>
          </w:p>
        </w:tc>
        <w:tc>
          <w:tcPr>
            <w:tcW w:w="1699" w:type="dxa"/>
          </w:tcPr>
          <w:p w14:paraId="63683FA5" w14:textId="77777777" w:rsidR="00540B9A" w:rsidRPr="00BD4332" w:rsidRDefault="00540B9A" w:rsidP="006C098C">
            <w:pPr>
              <w:pStyle w:val="TAH"/>
            </w:pPr>
            <w:r w:rsidRPr="00BD4332">
              <w:t>Full rate only</w:t>
            </w:r>
          </w:p>
        </w:tc>
        <w:tc>
          <w:tcPr>
            <w:tcW w:w="1845" w:type="dxa"/>
          </w:tcPr>
          <w:p w14:paraId="315E894A" w14:textId="77777777" w:rsidR="00540B9A" w:rsidRPr="00BD4332" w:rsidRDefault="00540B9A" w:rsidP="006C098C">
            <w:pPr>
              <w:pStyle w:val="TAH"/>
            </w:pPr>
            <w:r w:rsidRPr="00BD4332">
              <w:t>Dual rate (note 5)</w:t>
            </w:r>
          </w:p>
        </w:tc>
        <w:tc>
          <w:tcPr>
            <w:tcW w:w="1417" w:type="dxa"/>
          </w:tcPr>
          <w:p w14:paraId="12C5A863" w14:textId="77777777" w:rsidR="00540B9A" w:rsidRPr="00BD4332" w:rsidRDefault="00540B9A" w:rsidP="006C098C">
            <w:pPr>
              <w:pStyle w:val="TAH"/>
            </w:pPr>
            <w:r w:rsidRPr="00BD4332">
              <w:t>SDCCH only</w:t>
            </w:r>
          </w:p>
        </w:tc>
      </w:tr>
      <w:tr w:rsidR="00540B9A" w:rsidRPr="00BD4332" w14:paraId="65777BD1" w14:textId="77777777" w:rsidTr="006C098C">
        <w:tblPrEx>
          <w:tblCellMar>
            <w:top w:w="0" w:type="dxa"/>
            <w:bottom w:w="0" w:type="dxa"/>
          </w:tblCellMar>
        </w:tblPrEx>
        <w:trPr>
          <w:jc w:val="center"/>
        </w:trPr>
        <w:tc>
          <w:tcPr>
            <w:tcW w:w="1985" w:type="dxa"/>
          </w:tcPr>
          <w:p w14:paraId="0F4B2F98" w14:textId="77777777" w:rsidR="00540B9A" w:rsidRPr="00BD4332" w:rsidRDefault="00540B9A" w:rsidP="006C098C">
            <w:pPr>
              <w:pStyle w:val="TAC"/>
            </w:pPr>
            <w:r w:rsidRPr="00BD4332">
              <w:t>Any channel</w:t>
            </w:r>
          </w:p>
        </w:tc>
        <w:tc>
          <w:tcPr>
            <w:tcW w:w="1699" w:type="dxa"/>
          </w:tcPr>
          <w:p w14:paraId="526D8C1F" w14:textId="77777777" w:rsidR="00540B9A" w:rsidRPr="00BD4332" w:rsidRDefault="00540B9A" w:rsidP="006C098C">
            <w:pPr>
              <w:pStyle w:val="TAC"/>
            </w:pPr>
            <w:r w:rsidRPr="00BD4332">
              <w:t>100xxxxx</w:t>
            </w:r>
          </w:p>
        </w:tc>
        <w:tc>
          <w:tcPr>
            <w:tcW w:w="1845" w:type="dxa"/>
          </w:tcPr>
          <w:p w14:paraId="4FA55A0D" w14:textId="77777777" w:rsidR="00540B9A" w:rsidRPr="00BD4332" w:rsidRDefault="00540B9A" w:rsidP="006C098C">
            <w:pPr>
              <w:pStyle w:val="TAC"/>
            </w:pPr>
            <w:r w:rsidRPr="00BD4332">
              <w:t>100xxxxx</w:t>
            </w:r>
          </w:p>
        </w:tc>
        <w:tc>
          <w:tcPr>
            <w:tcW w:w="1417" w:type="dxa"/>
          </w:tcPr>
          <w:p w14:paraId="157C87EE" w14:textId="77777777" w:rsidR="00540B9A" w:rsidRPr="00BD4332" w:rsidRDefault="00540B9A" w:rsidP="006C098C">
            <w:pPr>
              <w:pStyle w:val="TAC"/>
            </w:pPr>
            <w:r w:rsidRPr="00BD4332">
              <w:t>100xxxxx</w:t>
            </w:r>
          </w:p>
        </w:tc>
      </w:tr>
      <w:tr w:rsidR="00540B9A" w:rsidRPr="00BD4332" w14:paraId="05C2379E" w14:textId="77777777" w:rsidTr="006C098C">
        <w:tblPrEx>
          <w:tblCellMar>
            <w:top w:w="0" w:type="dxa"/>
            <w:bottom w:w="0" w:type="dxa"/>
          </w:tblCellMar>
        </w:tblPrEx>
        <w:trPr>
          <w:jc w:val="center"/>
        </w:trPr>
        <w:tc>
          <w:tcPr>
            <w:tcW w:w="1985" w:type="dxa"/>
          </w:tcPr>
          <w:p w14:paraId="33D5F045" w14:textId="77777777" w:rsidR="00540B9A" w:rsidRPr="00BD4332" w:rsidRDefault="00540B9A" w:rsidP="006C098C">
            <w:pPr>
              <w:pStyle w:val="TAC"/>
            </w:pPr>
            <w:r w:rsidRPr="00BD4332">
              <w:t>SDCCH</w:t>
            </w:r>
          </w:p>
        </w:tc>
        <w:tc>
          <w:tcPr>
            <w:tcW w:w="1699" w:type="dxa"/>
          </w:tcPr>
          <w:p w14:paraId="316F5DC2" w14:textId="77777777" w:rsidR="00540B9A" w:rsidRPr="00BD4332" w:rsidRDefault="00540B9A" w:rsidP="006C098C">
            <w:pPr>
              <w:pStyle w:val="TAC"/>
            </w:pPr>
            <w:r w:rsidRPr="00BD4332">
              <w:t>0001xxxx</w:t>
            </w:r>
          </w:p>
        </w:tc>
        <w:tc>
          <w:tcPr>
            <w:tcW w:w="1845" w:type="dxa"/>
          </w:tcPr>
          <w:p w14:paraId="186CBB63" w14:textId="77777777" w:rsidR="00540B9A" w:rsidRPr="00BD4332" w:rsidRDefault="00540B9A" w:rsidP="006C098C">
            <w:pPr>
              <w:pStyle w:val="TAC"/>
            </w:pPr>
            <w:r w:rsidRPr="00BD4332">
              <w:t>0001xxxx</w:t>
            </w:r>
          </w:p>
        </w:tc>
        <w:tc>
          <w:tcPr>
            <w:tcW w:w="1417" w:type="dxa"/>
          </w:tcPr>
          <w:p w14:paraId="1E5D8BA0" w14:textId="77777777" w:rsidR="00540B9A" w:rsidRPr="00BD4332" w:rsidRDefault="00540B9A" w:rsidP="006C098C">
            <w:pPr>
              <w:pStyle w:val="TAC"/>
            </w:pPr>
            <w:r w:rsidRPr="00BD4332">
              <w:t>0001xxxx</w:t>
            </w:r>
          </w:p>
        </w:tc>
      </w:tr>
      <w:tr w:rsidR="00540B9A" w:rsidRPr="00BD4332" w14:paraId="4844C2D2" w14:textId="77777777" w:rsidTr="006C098C">
        <w:tblPrEx>
          <w:tblCellMar>
            <w:top w:w="0" w:type="dxa"/>
            <w:bottom w:w="0" w:type="dxa"/>
          </w:tblCellMar>
        </w:tblPrEx>
        <w:trPr>
          <w:jc w:val="center"/>
        </w:trPr>
        <w:tc>
          <w:tcPr>
            <w:tcW w:w="1985" w:type="dxa"/>
          </w:tcPr>
          <w:p w14:paraId="06DC6E9C" w14:textId="77777777" w:rsidR="00540B9A" w:rsidRPr="00BD4332" w:rsidRDefault="00540B9A" w:rsidP="006C098C">
            <w:pPr>
              <w:pStyle w:val="TAC"/>
            </w:pPr>
            <w:r w:rsidRPr="00BD4332">
              <w:t>TCH/F</w:t>
            </w:r>
          </w:p>
        </w:tc>
        <w:tc>
          <w:tcPr>
            <w:tcW w:w="1699" w:type="dxa"/>
          </w:tcPr>
          <w:p w14:paraId="518C11B7" w14:textId="77777777" w:rsidR="00540B9A" w:rsidRPr="00BD4332" w:rsidRDefault="00540B9A" w:rsidP="006C098C">
            <w:pPr>
              <w:pStyle w:val="TAC"/>
            </w:pPr>
            <w:r w:rsidRPr="00BD4332">
              <w:t>100xxxxx</w:t>
            </w:r>
          </w:p>
        </w:tc>
        <w:tc>
          <w:tcPr>
            <w:tcW w:w="1845" w:type="dxa"/>
          </w:tcPr>
          <w:p w14:paraId="0590786B" w14:textId="77777777" w:rsidR="00540B9A" w:rsidRPr="00BD4332" w:rsidRDefault="00540B9A" w:rsidP="006C098C">
            <w:pPr>
              <w:pStyle w:val="TAC"/>
            </w:pPr>
            <w:r w:rsidRPr="00BD4332">
              <w:t>0010xxxx</w:t>
            </w:r>
          </w:p>
        </w:tc>
        <w:tc>
          <w:tcPr>
            <w:tcW w:w="1417" w:type="dxa"/>
          </w:tcPr>
          <w:p w14:paraId="126859AB" w14:textId="77777777" w:rsidR="00540B9A" w:rsidRPr="00BD4332" w:rsidRDefault="00540B9A" w:rsidP="006C098C">
            <w:pPr>
              <w:pStyle w:val="TAC"/>
            </w:pPr>
            <w:r w:rsidRPr="00BD4332">
              <w:t>0001xxxx</w:t>
            </w:r>
          </w:p>
        </w:tc>
      </w:tr>
      <w:tr w:rsidR="00540B9A" w:rsidRPr="00BD4332" w14:paraId="1D89DFE8" w14:textId="77777777" w:rsidTr="006C098C">
        <w:tblPrEx>
          <w:tblCellMar>
            <w:top w:w="0" w:type="dxa"/>
            <w:bottom w:w="0" w:type="dxa"/>
          </w:tblCellMar>
        </w:tblPrEx>
        <w:trPr>
          <w:jc w:val="center"/>
        </w:trPr>
        <w:tc>
          <w:tcPr>
            <w:tcW w:w="1985" w:type="dxa"/>
          </w:tcPr>
          <w:p w14:paraId="10F2D9FE" w14:textId="77777777" w:rsidR="00540B9A" w:rsidRPr="00BD4332" w:rsidRDefault="00540B9A" w:rsidP="006C098C">
            <w:pPr>
              <w:pStyle w:val="TAC"/>
            </w:pPr>
            <w:r w:rsidRPr="00BD4332">
              <w:t>TCH/H or TCH/F</w:t>
            </w:r>
          </w:p>
        </w:tc>
        <w:tc>
          <w:tcPr>
            <w:tcW w:w="1699" w:type="dxa"/>
          </w:tcPr>
          <w:p w14:paraId="4FA1A7BC" w14:textId="77777777" w:rsidR="00540B9A" w:rsidRPr="00BD4332" w:rsidRDefault="00540B9A" w:rsidP="006C098C">
            <w:pPr>
              <w:pStyle w:val="TAC"/>
            </w:pPr>
            <w:r w:rsidRPr="00BD4332">
              <w:t>100xxxxx</w:t>
            </w:r>
          </w:p>
        </w:tc>
        <w:tc>
          <w:tcPr>
            <w:tcW w:w="1845" w:type="dxa"/>
          </w:tcPr>
          <w:p w14:paraId="07ACB58F" w14:textId="77777777" w:rsidR="00540B9A" w:rsidRPr="00BD4332" w:rsidRDefault="00540B9A" w:rsidP="006C098C">
            <w:pPr>
              <w:pStyle w:val="TAC"/>
            </w:pPr>
            <w:r w:rsidRPr="00BD4332">
              <w:t>0011xxxx</w:t>
            </w:r>
          </w:p>
        </w:tc>
        <w:tc>
          <w:tcPr>
            <w:tcW w:w="1417" w:type="dxa"/>
          </w:tcPr>
          <w:p w14:paraId="07BDF5C3" w14:textId="77777777" w:rsidR="00540B9A" w:rsidRPr="00BD4332" w:rsidRDefault="00540B9A" w:rsidP="006C098C">
            <w:pPr>
              <w:pStyle w:val="TAC"/>
            </w:pPr>
            <w:r w:rsidRPr="00BD4332">
              <w:t>0001xxxx</w:t>
            </w:r>
          </w:p>
        </w:tc>
      </w:tr>
    </w:tbl>
    <w:p w14:paraId="4D5F853F" w14:textId="77777777" w:rsidR="00540B9A" w:rsidRPr="00BD4332" w:rsidRDefault="00540B9A" w:rsidP="00540B9A"/>
    <w:p w14:paraId="6487A40A" w14:textId="77777777" w:rsidR="00540B9A" w:rsidRPr="00BD4332" w:rsidRDefault="00540B9A" w:rsidP="00540B9A">
      <w:r w:rsidRPr="00BD4332">
        <w:t>In case of a CHANNEL REQUEST triggered within a CS Fallback procedure, see 3GPP TS 23</w:t>
      </w:r>
      <w:smartTag w:uri="urn:schemas-microsoft-com:office:smarttags" w:element="PersonName">
        <w:r w:rsidRPr="00BD4332">
          <w:t>.</w:t>
        </w:r>
      </w:smartTag>
      <w:r w:rsidRPr="00BD4332">
        <w:t>272, the CHANNEL REQUEST message content shall be based on the relevant information provided in the paging notification received in source RAT, see 3GPP TS 24.301, as for a Paging Indication (see  Table 9.1.8.2) set to:</w:t>
      </w:r>
    </w:p>
    <w:p w14:paraId="42AD11E3" w14:textId="77777777" w:rsidR="00540B9A" w:rsidRPr="00BD4332" w:rsidRDefault="00540B9A" w:rsidP="00540B9A">
      <w:pPr>
        <w:pStyle w:val="B1"/>
      </w:pPr>
      <w:r w:rsidRPr="00BD4332">
        <w:t>-</w:t>
      </w:r>
      <w:r w:rsidRPr="00BD4332">
        <w:tab/>
        <w:t>"TCH/H or TCH/F" if the mobile station is paged for a speech call or for any other CS service requiring a traffic channel,</w:t>
      </w:r>
    </w:p>
    <w:p w14:paraId="04940DC8" w14:textId="77777777" w:rsidR="00540B9A" w:rsidRPr="00BD4332" w:rsidRDefault="00540B9A" w:rsidP="00540B9A">
      <w:pPr>
        <w:pStyle w:val="B1"/>
      </w:pPr>
      <w:r w:rsidRPr="00BD4332">
        <w:t>-</w:t>
      </w:r>
      <w:r w:rsidRPr="00BD4332">
        <w:tab/>
        <w:t>"SDCCH" if the mobile station is paged for a supplementary service transaction, a terminating location services request or any other CS service that can be completed with an SDCCH,</w:t>
      </w:r>
    </w:p>
    <w:p w14:paraId="3EE15CBE" w14:textId="77777777" w:rsidR="00540B9A" w:rsidRPr="00BD4332" w:rsidRDefault="00540B9A" w:rsidP="00540B9A">
      <w:pPr>
        <w:pStyle w:val="B1"/>
      </w:pPr>
      <w:r w:rsidRPr="00BD4332">
        <w:t>-</w:t>
      </w:r>
      <w:r w:rsidRPr="00BD4332">
        <w:tab/>
        <w:t>"Any channel" otherwise (including where no relevant information is provided in the paging notification).</w:t>
      </w:r>
    </w:p>
    <w:p w14:paraId="66AFA982" w14:textId="77777777" w:rsidR="00540B9A" w:rsidRPr="00BD4332" w:rsidRDefault="00540B9A" w:rsidP="00540B9A">
      <w:pPr>
        <w:pStyle w:val="NO"/>
      </w:pPr>
      <w:r w:rsidRPr="00BD4332">
        <w:t>NOTE 3:</w:t>
      </w:r>
      <w:r w:rsidRPr="00BD4332">
        <w:tab/>
        <w:t>The Paging Indication is provided by the Channel Needed IE (or the Channel Needed field) associated with the page which triggered the sending of the CHANNEL REQUEST message.</w:t>
      </w:r>
    </w:p>
    <w:p w14:paraId="7C06BAD0" w14:textId="77777777" w:rsidR="00540B9A" w:rsidRPr="00BD4332" w:rsidRDefault="00540B9A" w:rsidP="00540B9A">
      <w:pPr>
        <w:pStyle w:val="NO"/>
      </w:pPr>
      <w:r w:rsidRPr="00BD4332">
        <w:t>NOTE 4:</w:t>
      </w:r>
      <w:r w:rsidRPr="00BD4332">
        <w:tab/>
        <w:t>In some cases the established connection will be used only to allow a default rejection mechanism to take place (typically the mobile station will send a RELEASE COMPLETE message with cause #88 "incompatible destination" as an answer to the incoming SETUP message).</w:t>
      </w:r>
    </w:p>
    <w:p w14:paraId="2939AE8E" w14:textId="77777777" w:rsidR="00540B9A" w:rsidRPr="00BD4332" w:rsidRDefault="00540B9A" w:rsidP="00540B9A">
      <w:pPr>
        <w:pStyle w:val="NO"/>
      </w:pPr>
      <w:r w:rsidRPr="00BD4332">
        <w:t>NOTE 5:</w:t>
      </w:r>
      <w:r w:rsidRPr="00BD4332">
        <w:tab/>
        <w:t>In this sub-clause, "dual rate capability" means that the MS supports both full rate and half-rate channels at least for the signalling channel mode. In addition, it may support either speech channel mode, or data channel modes, or both on half-rate channels.</w:t>
      </w:r>
    </w:p>
    <w:p w14:paraId="24EA5421" w14:textId="77777777" w:rsidR="00540B9A" w:rsidRPr="00BD4332" w:rsidRDefault="00540B9A" w:rsidP="00540B9A">
      <w:pPr>
        <w:pStyle w:val="Heading3"/>
      </w:pPr>
      <w:bookmarkStart w:id="456" w:name="_Toc531790149"/>
      <w:r w:rsidRPr="00BD4332">
        <w:t>9.1.9</w:t>
      </w:r>
      <w:r w:rsidRPr="00BD4332">
        <w:tab/>
        <w:t>Ciphering mode command</w:t>
      </w:r>
      <w:bookmarkEnd w:id="456"/>
    </w:p>
    <w:p w14:paraId="4CAA47F6" w14:textId="77777777" w:rsidR="00540B9A" w:rsidRPr="00BD4332" w:rsidRDefault="00540B9A" w:rsidP="00540B9A">
      <w:r w:rsidRPr="00BD4332">
        <w:t>This message is sent on the main DCCH from the network to the mobile station to indicate that the network has started deciphering and that enciphering and deciphering shall be started in the mobile station, or to indicate that ciphering will not be performed. See table 9.1.9.1.</w:t>
      </w:r>
    </w:p>
    <w:p w14:paraId="3B977744" w14:textId="77777777" w:rsidR="00540B9A" w:rsidRPr="00BD4332" w:rsidRDefault="00540B9A" w:rsidP="00540B9A">
      <w:pPr>
        <w:pStyle w:val="EX"/>
      </w:pPr>
      <w:r w:rsidRPr="00BD4332">
        <w:t>Message type:</w:t>
      </w:r>
      <w:r w:rsidRPr="00BD4332">
        <w:tab/>
        <w:t>CIPHERING MODE COMMAND</w:t>
      </w:r>
    </w:p>
    <w:p w14:paraId="3CC74FCF" w14:textId="77777777" w:rsidR="00540B9A" w:rsidRPr="00BD4332" w:rsidRDefault="00540B9A" w:rsidP="00540B9A">
      <w:pPr>
        <w:pStyle w:val="EX"/>
      </w:pPr>
      <w:r w:rsidRPr="00BD4332">
        <w:t>Significance:</w:t>
      </w:r>
      <w:r w:rsidRPr="00BD4332">
        <w:tab/>
        <w:t>dual</w:t>
      </w:r>
    </w:p>
    <w:p w14:paraId="454D8573" w14:textId="77777777" w:rsidR="00540B9A" w:rsidRPr="00BD4332" w:rsidRDefault="00540B9A" w:rsidP="00540B9A">
      <w:pPr>
        <w:pStyle w:val="EX"/>
      </w:pPr>
      <w:r w:rsidRPr="00BD4332">
        <w:t>Direction:</w:t>
      </w:r>
      <w:r w:rsidRPr="00BD4332">
        <w:tab/>
        <w:t>network to mobile station</w:t>
      </w:r>
    </w:p>
    <w:p w14:paraId="4A057108" w14:textId="77777777" w:rsidR="00540B9A" w:rsidRPr="00BD4332" w:rsidRDefault="00540B9A" w:rsidP="00540B9A">
      <w:pPr>
        <w:pStyle w:val="TH"/>
      </w:pPr>
      <w:r w:rsidRPr="00BD4332">
        <w:lastRenderedPageBreak/>
        <w:t>Table 9.1.9.1: CIPHERING MODE COMMAND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78DB8EE1" w14:textId="77777777" w:rsidTr="006C098C">
        <w:tblPrEx>
          <w:tblCellMar>
            <w:top w:w="0" w:type="dxa"/>
            <w:bottom w:w="0" w:type="dxa"/>
          </w:tblCellMar>
        </w:tblPrEx>
        <w:trPr>
          <w:jc w:val="center"/>
        </w:trPr>
        <w:tc>
          <w:tcPr>
            <w:tcW w:w="595" w:type="dxa"/>
          </w:tcPr>
          <w:p w14:paraId="4DCE1B18" w14:textId="77777777" w:rsidR="00540B9A" w:rsidRPr="00BD4332" w:rsidRDefault="00540B9A" w:rsidP="006C098C">
            <w:pPr>
              <w:pStyle w:val="TAH"/>
            </w:pPr>
            <w:r w:rsidRPr="00BD4332">
              <w:t>IEI</w:t>
            </w:r>
          </w:p>
        </w:tc>
        <w:tc>
          <w:tcPr>
            <w:tcW w:w="2694" w:type="dxa"/>
          </w:tcPr>
          <w:p w14:paraId="76F243BA" w14:textId="77777777" w:rsidR="00540B9A" w:rsidRPr="00BD4332" w:rsidRDefault="00540B9A" w:rsidP="006C098C">
            <w:pPr>
              <w:pStyle w:val="TAH"/>
            </w:pPr>
            <w:r w:rsidRPr="00BD4332">
              <w:t>Information element</w:t>
            </w:r>
          </w:p>
        </w:tc>
        <w:tc>
          <w:tcPr>
            <w:tcW w:w="2551" w:type="dxa"/>
          </w:tcPr>
          <w:p w14:paraId="471D38DF" w14:textId="77777777" w:rsidR="00540B9A" w:rsidRPr="00BD4332" w:rsidRDefault="00540B9A" w:rsidP="006C098C">
            <w:pPr>
              <w:pStyle w:val="TAH"/>
            </w:pPr>
            <w:r w:rsidRPr="00BD4332">
              <w:t>Type / Reference</w:t>
            </w:r>
          </w:p>
        </w:tc>
        <w:tc>
          <w:tcPr>
            <w:tcW w:w="1134" w:type="dxa"/>
          </w:tcPr>
          <w:p w14:paraId="471B980E" w14:textId="77777777" w:rsidR="00540B9A" w:rsidRPr="00BD4332" w:rsidRDefault="00540B9A" w:rsidP="006C098C">
            <w:pPr>
              <w:pStyle w:val="TAH"/>
            </w:pPr>
            <w:r w:rsidRPr="00BD4332">
              <w:t>Presence</w:t>
            </w:r>
          </w:p>
        </w:tc>
        <w:tc>
          <w:tcPr>
            <w:tcW w:w="992" w:type="dxa"/>
          </w:tcPr>
          <w:p w14:paraId="08A53126" w14:textId="77777777" w:rsidR="00540B9A" w:rsidRPr="00BD4332" w:rsidRDefault="00540B9A" w:rsidP="006C098C">
            <w:pPr>
              <w:pStyle w:val="TAH"/>
            </w:pPr>
            <w:r w:rsidRPr="00BD4332">
              <w:t>Format</w:t>
            </w:r>
          </w:p>
        </w:tc>
        <w:tc>
          <w:tcPr>
            <w:tcW w:w="993" w:type="dxa"/>
          </w:tcPr>
          <w:p w14:paraId="445B2D09" w14:textId="77777777" w:rsidR="00540B9A" w:rsidRPr="00BD4332" w:rsidRDefault="00540B9A" w:rsidP="006C098C">
            <w:pPr>
              <w:pStyle w:val="TAH"/>
            </w:pPr>
            <w:r w:rsidRPr="00BD4332">
              <w:t>length</w:t>
            </w:r>
          </w:p>
        </w:tc>
      </w:tr>
      <w:tr w:rsidR="00540B9A" w:rsidRPr="00BD4332" w14:paraId="1E1FFAA8" w14:textId="77777777" w:rsidTr="006C098C">
        <w:tblPrEx>
          <w:tblCellMar>
            <w:top w:w="0" w:type="dxa"/>
            <w:bottom w:w="0" w:type="dxa"/>
          </w:tblCellMar>
        </w:tblPrEx>
        <w:trPr>
          <w:jc w:val="center"/>
        </w:trPr>
        <w:tc>
          <w:tcPr>
            <w:tcW w:w="595" w:type="dxa"/>
          </w:tcPr>
          <w:p w14:paraId="1A053B10" w14:textId="77777777" w:rsidR="00540B9A" w:rsidRPr="00BD4332" w:rsidRDefault="00540B9A" w:rsidP="006C098C">
            <w:pPr>
              <w:pStyle w:val="TAL"/>
            </w:pPr>
          </w:p>
        </w:tc>
        <w:tc>
          <w:tcPr>
            <w:tcW w:w="2694" w:type="dxa"/>
          </w:tcPr>
          <w:p w14:paraId="55B788E3" w14:textId="77777777" w:rsidR="00540B9A" w:rsidRPr="00BD4332" w:rsidRDefault="00540B9A" w:rsidP="006C098C">
            <w:pPr>
              <w:pStyle w:val="TAL"/>
            </w:pPr>
            <w:r w:rsidRPr="00BD4332">
              <w:t>RR management</w:t>
            </w:r>
            <w:r w:rsidRPr="00BD4332">
              <w:br/>
              <w:t>Protocol Discriminator</w:t>
            </w:r>
          </w:p>
        </w:tc>
        <w:tc>
          <w:tcPr>
            <w:tcW w:w="2551" w:type="dxa"/>
          </w:tcPr>
          <w:p w14:paraId="7D0B4F84" w14:textId="77777777" w:rsidR="00540B9A" w:rsidRPr="00BD4332" w:rsidRDefault="00540B9A" w:rsidP="006C098C">
            <w:pPr>
              <w:pStyle w:val="TAL"/>
            </w:pPr>
            <w:r w:rsidRPr="00BD4332">
              <w:t>Protocol Discriminator</w:t>
            </w:r>
            <w:r w:rsidRPr="00BD4332">
              <w:br/>
              <w:t>10.2</w:t>
            </w:r>
          </w:p>
        </w:tc>
        <w:tc>
          <w:tcPr>
            <w:tcW w:w="1134" w:type="dxa"/>
          </w:tcPr>
          <w:p w14:paraId="35F6801A" w14:textId="77777777" w:rsidR="00540B9A" w:rsidRPr="00BD4332" w:rsidRDefault="00540B9A" w:rsidP="006C098C">
            <w:pPr>
              <w:pStyle w:val="TAL"/>
            </w:pPr>
            <w:r w:rsidRPr="00BD4332">
              <w:t>M</w:t>
            </w:r>
          </w:p>
        </w:tc>
        <w:tc>
          <w:tcPr>
            <w:tcW w:w="992" w:type="dxa"/>
          </w:tcPr>
          <w:p w14:paraId="4C9D36BE" w14:textId="77777777" w:rsidR="00540B9A" w:rsidRPr="00BD4332" w:rsidRDefault="00540B9A" w:rsidP="006C098C">
            <w:pPr>
              <w:pStyle w:val="TAL"/>
            </w:pPr>
            <w:r w:rsidRPr="00BD4332">
              <w:t>V</w:t>
            </w:r>
          </w:p>
        </w:tc>
        <w:tc>
          <w:tcPr>
            <w:tcW w:w="993" w:type="dxa"/>
          </w:tcPr>
          <w:p w14:paraId="4649F3EF" w14:textId="77777777" w:rsidR="00540B9A" w:rsidRPr="00BD4332" w:rsidRDefault="00540B9A" w:rsidP="006C098C">
            <w:pPr>
              <w:pStyle w:val="TAL"/>
            </w:pPr>
            <w:r w:rsidRPr="00BD4332">
              <w:t>1/2</w:t>
            </w:r>
          </w:p>
        </w:tc>
      </w:tr>
      <w:tr w:rsidR="00540B9A" w:rsidRPr="00BD4332" w14:paraId="6C7B851F" w14:textId="77777777" w:rsidTr="006C098C">
        <w:tblPrEx>
          <w:tblCellMar>
            <w:top w:w="0" w:type="dxa"/>
            <w:bottom w:w="0" w:type="dxa"/>
          </w:tblCellMar>
        </w:tblPrEx>
        <w:trPr>
          <w:jc w:val="center"/>
        </w:trPr>
        <w:tc>
          <w:tcPr>
            <w:tcW w:w="595" w:type="dxa"/>
          </w:tcPr>
          <w:p w14:paraId="4BDFC8E9" w14:textId="77777777" w:rsidR="00540B9A" w:rsidRPr="00BD4332" w:rsidRDefault="00540B9A" w:rsidP="006C098C">
            <w:pPr>
              <w:pStyle w:val="TAL"/>
            </w:pPr>
          </w:p>
        </w:tc>
        <w:tc>
          <w:tcPr>
            <w:tcW w:w="2694" w:type="dxa"/>
          </w:tcPr>
          <w:p w14:paraId="632B703A" w14:textId="77777777" w:rsidR="00540B9A" w:rsidRPr="00BD4332" w:rsidRDefault="00540B9A" w:rsidP="006C098C">
            <w:pPr>
              <w:pStyle w:val="TAL"/>
            </w:pPr>
            <w:r w:rsidRPr="00BD4332">
              <w:t>Skip Indicator</w:t>
            </w:r>
          </w:p>
        </w:tc>
        <w:tc>
          <w:tcPr>
            <w:tcW w:w="2551" w:type="dxa"/>
          </w:tcPr>
          <w:p w14:paraId="147D5C41" w14:textId="77777777" w:rsidR="00540B9A" w:rsidRPr="00BD4332" w:rsidRDefault="00540B9A" w:rsidP="006C098C">
            <w:pPr>
              <w:pStyle w:val="TAL"/>
            </w:pPr>
            <w:r w:rsidRPr="00BD4332">
              <w:t>Skip Indicator</w:t>
            </w:r>
            <w:r w:rsidRPr="00BD4332">
              <w:br/>
              <w:t>10.3.1</w:t>
            </w:r>
          </w:p>
        </w:tc>
        <w:tc>
          <w:tcPr>
            <w:tcW w:w="1134" w:type="dxa"/>
          </w:tcPr>
          <w:p w14:paraId="2848F4C5" w14:textId="77777777" w:rsidR="00540B9A" w:rsidRPr="00BD4332" w:rsidRDefault="00540B9A" w:rsidP="006C098C">
            <w:pPr>
              <w:pStyle w:val="TAL"/>
            </w:pPr>
            <w:r w:rsidRPr="00BD4332">
              <w:t>M</w:t>
            </w:r>
          </w:p>
        </w:tc>
        <w:tc>
          <w:tcPr>
            <w:tcW w:w="992" w:type="dxa"/>
          </w:tcPr>
          <w:p w14:paraId="11E2E42A" w14:textId="77777777" w:rsidR="00540B9A" w:rsidRPr="00BD4332" w:rsidRDefault="00540B9A" w:rsidP="006C098C">
            <w:pPr>
              <w:pStyle w:val="TAL"/>
            </w:pPr>
            <w:r w:rsidRPr="00BD4332">
              <w:t>V</w:t>
            </w:r>
          </w:p>
        </w:tc>
        <w:tc>
          <w:tcPr>
            <w:tcW w:w="993" w:type="dxa"/>
          </w:tcPr>
          <w:p w14:paraId="4857D462" w14:textId="77777777" w:rsidR="00540B9A" w:rsidRPr="00BD4332" w:rsidRDefault="00540B9A" w:rsidP="006C098C">
            <w:pPr>
              <w:pStyle w:val="TAL"/>
            </w:pPr>
            <w:r w:rsidRPr="00BD4332">
              <w:t>1/2</w:t>
            </w:r>
          </w:p>
        </w:tc>
      </w:tr>
      <w:tr w:rsidR="00540B9A" w:rsidRPr="00BD4332" w14:paraId="5D1C38F4" w14:textId="77777777" w:rsidTr="006C098C">
        <w:tblPrEx>
          <w:tblCellMar>
            <w:top w:w="0" w:type="dxa"/>
            <w:bottom w:w="0" w:type="dxa"/>
          </w:tblCellMar>
        </w:tblPrEx>
        <w:trPr>
          <w:jc w:val="center"/>
        </w:trPr>
        <w:tc>
          <w:tcPr>
            <w:tcW w:w="595" w:type="dxa"/>
          </w:tcPr>
          <w:p w14:paraId="59AEE814" w14:textId="77777777" w:rsidR="00540B9A" w:rsidRPr="00BD4332" w:rsidRDefault="00540B9A" w:rsidP="006C098C">
            <w:pPr>
              <w:pStyle w:val="TAL"/>
            </w:pPr>
          </w:p>
        </w:tc>
        <w:tc>
          <w:tcPr>
            <w:tcW w:w="2694" w:type="dxa"/>
          </w:tcPr>
          <w:p w14:paraId="260A1DCF" w14:textId="77777777" w:rsidR="00540B9A" w:rsidRPr="00BD4332" w:rsidRDefault="00540B9A" w:rsidP="006C098C">
            <w:pPr>
              <w:pStyle w:val="TAL"/>
              <w:rPr>
                <w:lang w:val="fr-FR"/>
              </w:rPr>
            </w:pPr>
            <w:r w:rsidRPr="00BD4332">
              <w:rPr>
                <w:lang w:val="fr-FR"/>
              </w:rPr>
              <w:t>Cipher Mode Command</w:t>
            </w:r>
            <w:r w:rsidRPr="00BD4332">
              <w:rPr>
                <w:lang w:val="fr-FR"/>
              </w:rPr>
              <w:br/>
              <w:t>Message Type</w:t>
            </w:r>
          </w:p>
        </w:tc>
        <w:tc>
          <w:tcPr>
            <w:tcW w:w="2551" w:type="dxa"/>
          </w:tcPr>
          <w:p w14:paraId="6D26602B" w14:textId="77777777" w:rsidR="00540B9A" w:rsidRPr="00BD4332" w:rsidRDefault="00540B9A" w:rsidP="006C098C">
            <w:pPr>
              <w:pStyle w:val="TAL"/>
            </w:pPr>
            <w:r w:rsidRPr="00BD4332">
              <w:t>Message Type</w:t>
            </w:r>
            <w:r w:rsidRPr="00BD4332">
              <w:br/>
              <w:t>10.4</w:t>
            </w:r>
          </w:p>
        </w:tc>
        <w:tc>
          <w:tcPr>
            <w:tcW w:w="1134" w:type="dxa"/>
          </w:tcPr>
          <w:p w14:paraId="744446E2" w14:textId="77777777" w:rsidR="00540B9A" w:rsidRPr="00BD4332" w:rsidRDefault="00540B9A" w:rsidP="006C098C">
            <w:pPr>
              <w:pStyle w:val="TAL"/>
            </w:pPr>
            <w:r w:rsidRPr="00BD4332">
              <w:t>M</w:t>
            </w:r>
          </w:p>
        </w:tc>
        <w:tc>
          <w:tcPr>
            <w:tcW w:w="992" w:type="dxa"/>
          </w:tcPr>
          <w:p w14:paraId="7A603047" w14:textId="77777777" w:rsidR="00540B9A" w:rsidRPr="00BD4332" w:rsidRDefault="00540B9A" w:rsidP="006C098C">
            <w:pPr>
              <w:pStyle w:val="TAL"/>
            </w:pPr>
            <w:r w:rsidRPr="00BD4332">
              <w:t>V</w:t>
            </w:r>
          </w:p>
        </w:tc>
        <w:tc>
          <w:tcPr>
            <w:tcW w:w="993" w:type="dxa"/>
          </w:tcPr>
          <w:p w14:paraId="57290E73" w14:textId="77777777" w:rsidR="00540B9A" w:rsidRPr="00BD4332" w:rsidRDefault="00540B9A" w:rsidP="006C098C">
            <w:pPr>
              <w:pStyle w:val="TAL"/>
            </w:pPr>
            <w:r w:rsidRPr="00BD4332">
              <w:t>1</w:t>
            </w:r>
          </w:p>
        </w:tc>
      </w:tr>
      <w:tr w:rsidR="00540B9A" w:rsidRPr="00BD4332" w14:paraId="7C9BBFAD" w14:textId="77777777" w:rsidTr="006C098C">
        <w:tblPrEx>
          <w:tblCellMar>
            <w:top w:w="0" w:type="dxa"/>
            <w:bottom w:w="0" w:type="dxa"/>
          </w:tblCellMar>
        </w:tblPrEx>
        <w:trPr>
          <w:jc w:val="center"/>
        </w:trPr>
        <w:tc>
          <w:tcPr>
            <w:tcW w:w="595" w:type="dxa"/>
          </w:tcPr>
          <w:p w14:paraId="1EC1C70D" w14:textId="77777777" w:rsidR="00540B9A" w:rsidRPr="00BD4332" w:rsidRDefault="00540B9A" w:rsidP="006C098C">
            <w:pPr>
              <w:pStyle w:val="TAL"/>
            </w:pPr>
          </w:p>
        </w:tc>
        <w:tc>
          <w:tcPr>
            <w:tcW w:w="2694" w:type="dxa"/>
          </w:tcPr>
          <w:p w14:paraId="0AFE1278" w14:textId="77777777" w:rsidR="00540B9A" w:rsidRPr="00BD4332" w:rsidRDefault="00540B9A" w:rsidP="006C098C">
            <w:pPr>
              <w:pStyle w:val="TAL"/>
            </w:pPr>
            <w:r w:rsidRPr="00BD4332">
              <w:t>Ciphering Mode Setting</w:t>
            </w:r>
          </w:p>
        </w:tc>
        <w:tc>
          <w:tcPr>
            <w:tcW w:w="2551" w:type="dxa"/>
          </w:tcPr>
          <w:p w14:paraId="501749C7" w14:textId="77777777" w:rsidR="00540B9A" w:rsidRPr="00BD4332" w:rsidRDefault="00540B9A" w:rsidP="006C098C">
            <w:pPr>
              <w:pStyle w:val="TAL"/>
            </w:pPr>
            <w:r w:rsidRPr="00BD4332">
              <w:t>Cipher Mode Setting</w:t>
            </w:r>
            <w:r w:rsidRPr="00BD4332">
              <w:br/>
              <w:t>10.5.2.9</w:t>
            </w:r>
          </w:p>
        </w:tc>
        <w:tc>
          <w:tcPr>
            <w:tcW w:w="1134" w:type="dxa"/>
          </w:tcPr>
          <w:p w14:paraId="28763C5F" w14:textId="77777777" w:rsidR="00540B9A" w:rsidRPr="00BD4332" w:rsidRDefault="00540B9A" w:rsidP="006C098C">
            <w:pPr>
              <w:pStyle w:val="TAL"/>
            </w:pPr>
            <w:r w:rsidRPr="00BD4332">
              <w:t>M</w:t>
            </w:r>
          </w:p>
        </w:tc>
        <w:tc>
          <w:tcPr>
            <w:tcW w:w="992" w:type="dxa"/>
          </w:tcPr>
          <w:p w14:paraId="5AF6E3A0" w14:textId="77777777" w:rsidR="00540B9A" w:rsidRPr="00BD4332" w:rsidRDefault="00540B9A" w:rsidP="006C098C">
            <w:pPr>
              <w:pStyle w:val="TAL"/>
            </w:pPr>
            <w:r w:rsidRPr="00BD4332">
              <w:t>V</w:t>
            </w:r>
          </w:p>
        </w:tc>
        <w:tc>
          <w:tcPr>
            <w:tcW w:w="993" w:type="dxa"/>
          </w:tcPr>
          <w:p w14:paraId="4C87462B" w14:textId="77777777" w:rsidR="00540B9A" w:rsidRPr="00BD4332" w:rsidRDefault="00540B9A" w:rsidP="006C098C">
            <w:pPr>
              <w:pStyle w:val="TAL"/>
            </w:pPr>
            <w:r w:rsidRPr="00BD4332">
              <w:t>1/2</w:t>
            </w:r>
          </w:p>
        </w:tc>
      </w:tr>
      <w:tr w:rsidR="00540B9A" w:rsidRPr="00BD4332" w14:paraId="670DF8FA" w14:textId="77777777" w:rsidTr="006C098C">
        <w:tblPrEx>
          <w:tblCellMar>
            <w:top w:w="0" w:type="dxa"/>
            <w:bottom w:w="0" w:type="dxa"/>
          </w:tblCellMar>
        </w:tblPrEx>
        <w:trPr>
          <w:jc w:val="center"/>
        </w:trPr>
        <w:tc>
          <w:tcPr>
            <w:tcW w:w="595" w:type="dxa"/>
          </w:tcPr>
          <w:p w14:paraId="7E154ACD" w14:textId="77777777" w:rsidR="00540B9A" w:rsidRPr="00BD4332" w:rsidRDefault="00540B9A" w:rsidP="006C098C">
            <w:pPr>
              <w:pStyle w:val="TAL"/>
            </w:pPr>
          </w:p>
        </w:tc>
        <w:tc>
          <w:tcPr>
            <w:tcW w:w="2694" w:type="dxa"/>
          </w:tcPr>
          <w:p w14:paraId="11E39D86" w14:textId="77777777" w:rsidR="00540B9A" w:rsidRPr="00BD4332" w:rsidRDefault="00540B9A" w:rsidP="006C098C">
            <w:pPr>
              <w:pStyle w:val="TAL"/>
            </w:pPr>
            <w:r w:rsidRPr="00BD4332">
              <w:t>Cipher Response</w:t>
            </w:r>
          </w:p>
        </w:tc>
        <w:tc>
          <w:tcPr>
            <w:tcW w:w="2551" w:type="dxa"/>
          </w:tcPr>
          <w:p w14:paraId="641EEBAE" w14:textId="77777777" w:rsidR="00540B9A" w:rsidRPr="00BD4332" w:rsidRDefault="00540B9A" w:rsidP="006C098C">
            <w:pPr>
              <w:pStyle w:val="TAL"/>
            </w:pPr>
            <w:r w:rsidRPr="00BD4332">
              <w:t>Cipher Response</w:t>
            </w:r>
            <w:r w:rsidRPr="00BD4332">
              <w:br/>
              <w:t>10.5.2.10</w:t>
            </w:r>
          </w:p>
        </w:tc>
        <w:tc>
          <w:tcPr>
            <w:tcW w:w="1134" w:type="dxa"/>
          </w:tcPr>
          <w:p w14:paraId="11444F6D" w14:textId="77777777" w:rsidR="00540B9A" w:rsidRPr="00BD4332" w:rsidRDefault="00540B9A" w:rsidP="006C098C">
            <w:pPr>
              <w:pStyle w:val="TAL"/>
            </w:pPr>
            <w:r w:rsidRPr="00BD4332">
              <w:t>M</w:t>
            </w:r>
          </w:p>
        </w:tc>
        <w:tc>
          <w:tcPr>
            <w:tcW w:w="992" w:type="dxa"/>
          </w:tcPr>
          <w:p w14:paraId="04A7BA94" w14:textId="77777777" w:rsidR="00540B9A" w:rsidRPr="00BD4332" w:rsidRDefault="00540B9A" w:rsidP="006C098C">
            <w:pPr>
              <w:pStyle w:val="TAL"/>
            </w:pPr>
            <w:r w:rsidRPr="00BD4332">
              <w:t>V</w:t>
            </w:r>
          </w:p>
        </w:tc>
        <w:tc>
          <w:tcPr>
            <w:tcW w:w="993" w:type="dxa"/>
          </w:tcPr>
          <w:p w14:paraId="31AD7929" w14:textId="77777777" w:rsidR="00540B9A" w:rsidRPr="00BD4332" w:rsidRDefault="00540B9A" w:rsidP="006C098C">
            <w:pPr>
              <w:pStyle w:val="TAL"/>
            </w:pPr>
            <w:r w:rsidRPr="00BD4332">
              <w:t>1/2</w:t>
            </w:r>
          </w:p>
        </w:tc>
      </w:tr>
    </w:tbl>
    <w:p w14:paraId="1E157BEB" w14:textId="77777777" w:rsidR="00540B9A" w:rsidRPr="00BD4332" w:rsidRDefault="00540B9A" w:rsidP="00540B9A"/>
    <w:p w14:paraId="393FABD5" w14:textId="77777777" w:rsidR="00540B9A" w:rsidRPr="00BD4332" w:rsidRDefault="00540B9A" w:rsidP="00540B9A">
      <w:pPr>
        <w:pStyle w:val="Heading3"/>
      </w:pPr>
      <w:bookmarkStart w:id="457" w:name="_Toc531790150"/>
      <w:r w:rsidRPr="00BD4332">
        <w:t>9.1.10</w:t>
      </w:r>
      <w:r w:rsidRPr="00BD4332">
        <w:tab/>
        <w:t>Ciphering mode complete</w:t>
      </w:r>
      <w:bookmarkEnd w:id="457"/>
    </w:p>
    <w:p w14:paraId="5AAFCC77" w14:textId="77777777" w:rsidR="00540B9A" w:rsidRPr="00BD4332" w:rsidRDefault="00540B9A" w:rsidP="00540B9A">
      <w:pPr>
        <w:keepNext/>
        <w:keepLines/>
      </w:pPr>
      <w:r w:rsidRPr="00BD4332">
        <w:t>This message is sent on the main DCCH from the mobile station to the network to indicate that enciphering and deciphering has been started in the MS. See table 9.1.10.1.</w:t>
      </w:r>
    </w:p>
    <w:p w14:paraId="2543D304" w14:textId="77777777" w:rsidR="00540B9A" w:rsidRPr="00BD4332" w:rsidRDefault="00540B9A" w:rsidP="00540B9A">
      <w:pPr>
        <w:pStyle w:val="EX"/>
        <w:keepNext/>
      </w:pPr>
      <w:r w:rsidRPr="00BD4332">
        <w:t>Message type:</w:t>
      </w:r>
      <w:r w:rsidRPr="00BD4332">
        <w:tab/>
        <w:t>CIPHERING MODE COMPLETE</w:t>
      </w:r>
    </w:p>
    <w:p w14:paraId="3602F581" w14:textId="77777777" w:rsidR="00540B9A" w:rsidRPr="00BD4332" w:rsidRDefault="00540B9A" w:rsidP="00540B9A">
      <w:pPr>
        <w:pStyle w:val="EX"/>
        <w:keepNext/>
      </w:pPr>
      <w:r w:rsidRPr="00BD4332">
        <w:t>Significance:</w:t>
      </w:r>
      <w:r w:rsidRPr="00BD4332">
        <w:tab/>
        <w:t>dual</w:t>
      </w:r>
    </w:p>
    <w:p w14:paraId="2A91206B" w14:textId="77777777" w:rsidR="00540B9A" w:rsidRPr="00BD4332" w:rsidRDefault="00540B9A" w:rsidP="00540B9A">
      <w:pPr>
        <w:pStyle w:val="EX"/>
        <w:keepNext/>
      </w:pPr>
      <w:r w:rsidRPr="00BD4332">
        <w:t>Direction:</w:t>
      </w:r>
      <w:r w:rsidRPr="00BD4332">
        <w:tab/>
        <w:t>mobile station to network</w:t>
      </w:r>
    </w:p>
    <w:p w14:paraId="1C957873" w14:textId="77777777" w:rsidR="00540B9A" w:rsidRPr="00BD4332" w:rsidRDefault="00540B9A" w:rsidP="00540B9A">
      <w:pPr>
        <w:pStyle w:val="TH"/>
      </w:pPr>
      <w:r w:rsidRPr="00BD4332">
        <w:t>Table 9.1.10.1: CIPHERING MODE COMPLETE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2B2685DF" w14:textId="77777777" w:rsidTr="006C098C">
        <w:tblPrEx>
          <w:tblCellMar>
            <w:top w:w="0" w:type="dxa"/>
            <w:bottom w:w="0" w:type="dxa"/>
          </w:tblCellMar>
        </w:tblPrEx>
        <w:trPr>
          <w:jc w:val="center"/>
        </w:trPr>
        <w:tc>
          <w:tcPr>
            <w:tcW w:w="595" w:type="dxa"/>
          </w:tcPr>
          <w:p w14:paraId="2D3A8382" w14:textId="77777777" w:rsidR="00540B9A" w:rsidRPr="00BD4332" w:rsidRDefault="00540B9A" w:rsidP="006C098C">
            <w:pPr>
              <w:pStyle w:val="TAH"/>
            </w:pPr>
            <w:r w:rsidRPr="00BD4332">
              <w:t>IEI</w:t>
            </w:r>
          </w:p>
        </w:tc>
        <w:tc>
          <w:tcPr>
            <w:tcW w:w="2694" w:type="dxa"/>
          </w:tcPr>
          <w:p w14:paraId="38D3E0C1" w14:textId="77777777" w:rsidR="00540B9A" w:rsidRPr="00BD4332" w:rsidRDefault="00540B9A" w:rsidP="006C098C">
            <w:pPr>
              <w:pStyle w:val="TAH"/>
            </w:pPr>
            <w:r w:rsidRPr="00BD4332">
              <w:t>Information element</w:t>
            </w:r>
          </w:p>
        </w:tc>
        <w:tc>
          <w:tcPr>
            <w:tcW w:w="2551" w:type="dxa"/>
          </w:tcPr>
          <w:p w14:paraId="33620D60" w14:textId="77777777" w:rsidR="00540B9A" w:rsidRPr="00BD4332" w:rsidRDefault="00540B9A" w:rsidP="006C098C">
            <w:pPr>
              <w:pStyle w:val="TAH"/>
            </w:pPr>
            <w:r w:rsidRPr="00BD4332">
              <w:t>Type / Reference</w:t>
            </w:r>
          </w:p>
        </w:tc>
        <w:tc>
          <w:tcPr>
            <w:tcW w:w="1134" w:type="dxa"/>
          </w:tcPr>
          <w:p w14:paraId="53A7FDBB" w14:textId="77777777" w:rsidR="00540B9A" w:rsidRPr="00BD4332" w:rsidRDefault="00540B9A" w:rsidP="006C098C">
            <w:pPr>
              <w:pStyle w:val="TAH"/>
            </w:pPr>
            <w:r w:rsidRPr="00BD4332">
              <w:t>Presence</w:t>
            </w:r>
          </w:p>
        </w:tc>
        <w:tc>
          <w:tcPr>
            <w:tcW w:w="992" w:type="dxa"/>
          </w:tcPr>
          <w:p w14:paraId="6EBDD150" w14:textId="77777777" w:rsidR="00540B9A" w:rsidRPr="00BD4332" w:rsidRDefault="00540B9A" w:rsidP="006C098C">
            <w:pPr>
              <w:pStyle w:val="TAH"/>
            </w:pPr>
            <w:r w:rsidRPr="00BD4332">
              <w:t>Format</w:t>
            </w:r>
          </w:p>
        </w:tc>
        <w:tc>
          <w:tcPr>
            <w:tcW w:w="993" w:type="dxa"/>
          </w:tcPr>
          <w:p w14:paraId="0313D6DD" w14:textId="77777777" w:rsidR="00540B9A" w:rsidRPr="00BD4332" w:rsidRDefault="00540B9A" w:rsidP="006C098C">
            <w:pPr>
              <w:pStyle w:val="TAH"/>
            </w:pPr>
            <w:r w:rsidRPr="00BD4332">
              <w:t>length</w:t>
            </w:r>
          </w:p>
        </w:tc>
      </w:tr>
      <w:tr w:rsidR="00540B9A" w:rsidRPr="00BD4332" w14:paraId="058437D5" w14:textId="77777777" w:rsidTr="006C098C">
        <w:tblPrEx>
          <w:tblCellMar>
            <w:top w:w="0" w:type="dxa"/>
            <w:bottom w:w="0" w:type="dxa"/>
          </w:tblCellMar>
        </w:tblPrEx>
        <w:trPr>
          <w:jc w:val="center"/>
        </w:trPr>
        <w:tc>
          <w:tcPr>
            <w:tcW w:w="595" w:type="dxa"/>
          </w:tcPr>
          <w:p w14:paraId="7FEA8E95" w14:textId="77777777" w:rsidR="00540B9A" w:rsidRPr="00BD4332" w:rsidRDefault="00540B9A" w:rsidP="006C098C">
            <w:pPr>
              <w:pStyle w:val="TAL"/>
            </w:pPr>
          </w:p>
        </w:tc>
        <w:tc>
          <w:tcPr>
            <w:tcW w:w="2694" w:type="dxa"/>
          </w:tcPr>
          <w:p w14:paraId="646CE16A" w14:textId="77777777" w:rsidR="00540B9A" w:rsidRPr="00BD4332" w:rsidRDefault="00540B9A" w:rsidP="006C098C">
            <w:pPr>
              <w:pStyle w:val="TAL"/>
            </w:pPr>
            <w:r w:rsidRPr="00BD4332">
              <w:t>RR management</w:t>
            </w:r>
            <w:r w:rsidRPr="00BD4332">
              <w:br/>
              <w:t>Protocol Discriminator</w:t>
            </w:r>
          </w:p>
        </w:tc>
        <w:tc>
          <w:tcPr>
            <w:tcW w:w="2551" w:type="dxa"/>
          </w:tcPr>
          <w:p w14:paraId="40107FF1" w14:textId="77777777" w:rsidR="00540B9A" w:rsidRPr="00BD4332" w:rsidRDefault="00540B9A" w:rsidP="006C098C">
            <w:pPr>
              <w:pStyle w:val="TAL"/>
            </w:pPr>
            <w:r w:rsidRPr="00BD4332">
              <w:t>Protocol Discriminator</w:t>
            </w:r>
            <w:r w:rsidRPr="00BD4332">
              <w:br/>
              <w:t>10.2</w:t>
            </w:r>
          </w:p>
        </w:tc>
        <w:tc>
          <w:tcPr>
            <w:tcW w:w="1134" w:type="dxa"/>
          </w:tcPr>
          <w:p w14:paraId="5409119F" w14:textId="77777777" w:rsidR="00540B9A" w:rsidRPr="00BD4332" w:rsidRDefault="00540B9A" w:rsidP="006C098C">
            <w:pPr>
              <w:pStyle w:val="TAL"/>
            </w:pPr>
            <w:r w:rsidRPr="00BD4332">
              <w:t>M</w:t>
            </w:r>
          </w:p>
        </w:tc>
        <w:tc>
          <w:tcPr>
            <w:tcW w:w="992" w:type="dxa"/>
          </w:tcPr>
          <w:p w14:paraId="7AF5EF21" w14:textId="77777777" w:rsidR="00540B9A" w:rsidRPr="00BD4332" w:rsidRDefault="00540B9A" w:rsidP="006C098C">
            <w:pPr>
              <w:pStyle w:val="TAL"/>
            </w:pPr>
            <w:r w:rsidRPr="00BD4332">
              <w:t>V</w:t>
            </w:r>
          </w:p>
        </w:tc>
        <w:tc>
          <w:tcPr>
            <w:tcW w:w="993" w:type="dxa"/>
          </w:tcPr>
          <w:p w14:paraId="47E3B42F" w14:textId="77777777" w:rsidR="00540B9A" w:rsidRPr="00BD4332" w:rsidRDefault="00540B9A" w:rsidP="006C098C">
            <w:pPr>
              <w:pStyle w:val="TAL"/>
            </w:pPr>
            <w:r w:rsidRPr="00BD4332">
              <w:t>1/2</w:t>
            </w:r>
          </w:p>
        </w:tc>
      </w:tr>
      <w:tr w:rsidR="00540B9A" w:rsidRPr="00BD4332" w14:paraId="239DA5E6" w14:textId="77777777" w:rsidTr="006C098C">
        <w:tblPrEx>
          <w:tblCellMar>
            <w:top w:w="0" w:type="dxa"/>
            <w:bottom w:w="0" w:type="dxa"/>
          </w:tblCellMar>
        </w:tblPrEx>
        <w:trPr>
          <w:jc w:val="center"/>
        </w:trPr>
        <w:tc>
          <w:tcPr>
            <w:tcW w:w="595" w:type="dxa"/>
          </w:tcPr>
          <w:p w14:paraId="3C5EA82B" w14:textId="77777777" w:rsidR="00540B9A" w:rsidRPr="00BD4332" w:rsidRDefault="00540B9A" w:rsidP="006C098C">
            <w:pPr>
              <w:pStyle w:val="TAL"/>
            </w:pPr>
          </w:p>
        </w:tc>
        <w:tc>
          <w:tcPr>
            <w:tcW w:w="2694" w:type="dxa"/>
          </w:tcPr>
          <w:p w14:paraId="16663F88" w14:textId="77777777" w:rsidR="00540B9A" w:rsidRPr="00BD4332" w:rsidRDefault="00540B9A" w:rsidP="006C098C">
            <w:pPr>
              <w:pStyle w:val="TAL"/>
            </w:pPr>
            <w:r w:rsidRPr="00BD4332">
              <w:t>Skip Indicator</w:t>
            </w:r>
          </w:p>
        </w:tc>
        <w:tc>
          <w:tcPr>
            <w:tcW w:w="2551" w:type="dxa"/>
          </w:tcPr>
          <w:p w14:paraId="6BA009F0" w14:textId="77777777" w:rsidR="00540B9A" w:rsidRPr="00BD4332" w:rsidRDefault="00540B9A" w:rsidP="006C098C">
            <w:pPr>
              <w:pStyle w:val="TAL"/>
            </w:pPr>
            <w:r w:rsidRPr="00BD4332">
              <w:t>Skip Indicator</w:t>
            </w:r>
            <w:r w:rsidRPr="00BD4332">
              <w:br/>
              <w:t>10.3.1</w:t>
            </w:r>
          </w:p>
        </w:tc>
        <w:tc>
          <w:tcPr>
            <w:tcW w:w="1134" w:type="dxa"/>
          </w:tcPr>
          <w:p w14:paraId="75AA2B9A" w14:textId="77777777" w:rsidR="00540B9A" w:rsidRPr="00BD4332" w:rsidRDefault="00540B9A" w:rsidP="006C098C">
            <w:pPr>
              <w:pStyle w:val="TAL"/>
            </w:pPr>
            <w:r w:rsidRPr="00BD4332">
              <w:t>M</w:t>
            </w:r>
          </w:p>
        </w:tc>
        <w:tc>
          <w:tcPr>
            <w:tcW w:w="992" w:type="dxa"/>
          </w:tcPr>
          <w:p w14:paraId="1C57B70C" w14:textId="77777777" w:rsidR="00540B9A" w:rsidRPr="00BD4332" w:rsidRDefault="00540B9A" w:rsidP="006C098C">
            <w:pPr>
              <w:pStyle w:val="TAL"/>
            </w:pPr>
            <w:r w:rsidRPr="00BD4332">
              <w:t>V</w:t>
            </w:r>
          </w:p>
        </w:tc>
        <w:tc>
          <w:tcPr>
            <w:tcW w:w="993" w:type="dxa"/>
          </w:tcPr>
          <w:p w14:paraId="6C1603D3" w14:textId="77777777" w:rsidR="00540B9A" w:rsidRPr="00BD4332" w:rsidRDefault="00540B9A" w:rsidP="006C098C">
            <w:pPr>
              <w:pStyle w:val="TAL"/>
            </w:pPr>
            <w:r w:rsidRPr="00BD4332">
              <w:t>1/2</w:t>
            </w:r>
          </w:p>
        </w:tc>
      </w:tr>
      <w:tr w:rsidR="00540B9A" w:rsidRPr="00BD4332" w14:paraId="042B4C01" w14:textId="77777777" w:rsidTr="006C098C">
        <w:tblPrEx>
          <w:tblCellMar>
            <w:top w:w="0" w:type="dxa"/>
            <w:bottom w:w="0" w:type="dxa"/>
          </w:tblCellMar>
        </w:tblPrEx>
        <w:trPr>
          <w:jc w:val="center"/>
        </w:trPr>
        <w:tc>
          <w:tcPr>
            <w:tcW w:w="595" w:type="dxa"/>
          </w:tcPr>
          <w:p w14:paraId="71F21FED" w14:textId="77777777" w:rsidR="00540B9A" w:rsidRPr="00BD4332" w:rsidRDefault="00540B9A" w:rsidP="006C098C">
            <w:pPr>
              <w:pStyle w:val="TAL"/>
            </w:pPr>
          </w:p>
        </w:tc>
        <w:tc>
          <w:tcPr>
            <w:tcW w:w="2694" w:type="dxa"/>
          </w:tcPr>
          <w:p w14:paraId="70BFA9DA" w14:textId="77777777" w:rsidR="00540B9A" w:rsidRPr="00BD4332" w:rsidRDefault="00540B9A" w:rsidP="006C098C">
            <w:pPr>
              <w:pStyle w:val="TAL"/>
              <w:rPr>
                <w:lang w:val="fr-FR"/>
              </w:rPr>
            </w:pPr>
            <w:r w:rsidRPr="00BD4332">
              <w:rPr>
                <w:lang w:val="fr-FR"/>
              </w:rPr>
              <w:t>Cipher Mode Complete</w:t>
            </w:r>
            <w:r w:rsidRPr="00BD4332">
              <w:rPr>
                <w:lang w:val="fr-FR"/>
              </w:rPr>
              <w:br/>
              <w:t>Message Type</w:t>
            </w:r>
          </w:p>
        </w:tc>
        <w:tc>
          <w:tcPr>
            <w:tcW w:w="2551" w:type="dxa"/>
          </w:tcPr>
          <w:p w14:paraId="03E3F9A0" w14:textId="77777777" w:rsidR="00540B9A" w:rsidRPr="00BD4332" w:rsidRDefault="00540B9A" w:rsidP="006C098C">
            <w:pPr>
              <w:pStyle w:val="TAL"/>
            </w:pPr>
            <w:r w:rsidRPr="00BD4332">
              <w:t>Message Type</w:t>
            </w:r>
            <w:r w:rsidRPr="00BD4332">
              <w:br/>
              <w:t>10.4</w:t>
            </w:r>
          </w:p>
        </w:tc>
        <w:tc>
          <w:tcPr>
            <w:tcW w:w="1134" w:type="dxa"/>
          </w:tcPr>
          <w:p w14:paraId="5BEC121D" w14:textId="77777777" w:rsidR="00540B9A" w:rsidRPr="00BD4332" w:rsidRDefault="00540B9A" w:rsidP="006C098C">
            <w:pPr>
              <w:pStyle w:val="TAL"/>
            </w:pPr>
            <w:r w:rsidRPr="00BD4332">
              <w:t>M</w:t>
            </w:r>
          </w:p>
        </w:tc>
        <w:tc>
          <w:tcPr>
            <w:tcW w:w="992" w:type="dxa"/>
          </w:tcPr>
          <w:p w14:paraId="0A7FDC13" w14:textId="77777777" w:rsidR="00540B9A" w:rsidRPr="00BD4332" w:rsidRDefault="00540B9A" w:rsidP="006C098C">
            <w:pPr>
              <w:pStyle w:val="TAL"/>
            </w:pPr>
            <w:r w:rsidRPr="00BD4332">
              <w:t>V</w:t>
            </w:r>
          </w:p>
        </w:tc>
        <w:tc>
          <w:tcPr>
            <w:tcW w:w="993" w:type="dxa"/>
          </w:tcPr>
          <w:p w14:paraId="662A69D7" w14:textId="77777777" w:rsidR="00540B9A" w:rsidRPr="00BD4332" w:rsidRDefault="00540B9A" w:rsidP="006C098C">
            <w:pPr>
              <w:pStyle w:val="TAL"/>
            </w:pPr>
            <w:r w:rsidRPr="00BD4332">
              <w:t>1</w:t>
            </w:r>
          </w:p>
        </w:tc>
      </w:tr>
      <w:tr w:rsidR="00540B9A" w:rsidRPr="00BD4332" w14:paraId="26A52CA7" w14:textId="77777777" w:rsidTr="006C098C">
        <w:tblPrEx>
          <w:tblCellMar>
            <w:top w:w="0" w:type="dxa"/>
            <w:bottom w:w="0" w:type="dxa"/>
          </w:tblCellMar>
        </w:tblPrEx>
        <w:trPr>
          <w:jc w:val="center"/>
        </w:trPr>
        <w:tc>
          <w:tcPr>
            <w:tcW w:w="595" w:type="dxa"/>
          </w:tcPr>
          <w:p w14:paraId="0C0F6F40" w14:textId="77777777" w:rsidR="00540B9A" w:rsidRPr="00BD4332" w:rsidRDefault="00540B9A" w:rsidP="006C098C">
            <w:pPr>
              <w:pStyle w:val="TAL"/>
            </w:pPr>
            <w:r w:rsidRPr="00BD4332">
              <w:t>17</w:t>
            </w:r>
          </w:p>
        </w:tc>
        <w:tc>
          <w:tcPr>
            <w:tcW w:w="2694" w:type="dxa"/>
          </w:tcPr>
          <w:p w14:paraId="472B9628" w14:textId="77777777" w:rsidR="00540B9A" w:rsidRPr="00BD4332" w:rsidRDefault="00540B9A" w:rsidP="006C098C">
            <w:pPr>
              <w:pStyle w:val="TAL"/>
            </w:pPr>
            <w:r w:rsidRPr="00BD4332">
              <w:t>Mobile Equipment</w:t>
            </w:r>
            <w:r w:rsidRPr="00BD4332">
              <w:br/>
              <w:t>Identity</w:t>
            </w:r>
          </w:p>
        </w:tc>
        <w:tc>
          <w:tcPr>
            <w:tcW w:w="2551" w:type="dxa"/>
          </w:tcPr>
          <w:p w14:paraId="6E2C674D" w14:textId="77777777" w:rsidR="00540B9A" w:rsidRPr="00BD4332" w:rsidRDefault="00540B9A" w:rsidP="006C098C">
            <w:pPr>
              <w:pStyle w:val="TAL"/>
            </w:pPr>
            <w:r w:rsidRPr="00BD4332">
              <w:t>Mobile Identity</w:t>
            </w:r>
            <w:r w:rsidRPr="00BD4332">
              <w:br/>
              <w:t>10.5.1.4</w:t>
            </w:r>
          </w:p>
        </w:tc>
        <w:tc>
          <w:tcPr>
            <w:tcW w:w="1134" w:type="dxa"/>
          </w:tcPr>
          <w:p w14:paraId="3883EEF5" w14:textId="77777777" w:rsidR="00540B9A" w:rsidRPr="00BD4332" w:rsidRDefault="00540B9A" w:rsidP="006C098C">
            <w:pPr>
              <w:pStyle w:val="TAL"/>
            </w:pPr>
            <w:r w:rsidRPr="00BD4332">
              <w:t>O</w:t>
            </w:r>
          </w:p>
        </w:tc>
        <w:tc>
          <w:tcPr>
            <w:tcW w:w="992" w:type="dxa"/>
          </w:tcPr>
          <w:p w14:paraId="3872FBC1" w14:textId="77777777" w:rsidR="00540B9A" w:rsidRPr="00BD4332" w:rsidRDefault="00540B9A" w:rsidP="006C098C">
            <w:pPr>
              <w:pStyle w:val="TAL"/>
            </w:pPr>
            <w:r w:rsidRPr="00BD4332">
              <w:t>TLV</w:t>
            </w:r>
          </w:p>
        </w:tc>
        <w:tc>
          <w:tcPr>
            <w:tcW w:w="993" w:type="dxa"/>
          </w:tcPr>
          <w:p w14:paraId="2E30F148" w14:textId="77777777" w:rsidR="00540B9A" w:rsidRPr="00BD4332" w:rsidRDefault="00540B9A" w:rsidP="006C098C">
            <w:pPr>
              <w:pStyle w:val="TAL"/>
            </w:pPr>
            <w:r w:rsidRPr="00BD4332">
              <w:t xml:space="preserve"> 3-11</w:t>
            </w:r>
          </w:p>
        </w:tc>
      </w:tr>
    </w:tbl>
    <w:p w14:paraId="29AEBFD0" w14:textId="77777777" w:rsidR="00540B9A" w:rsidRPr="00BD4332" w:rsidRDefault="00540B9A" w:rsidP="00540B9A"/>
    <w:p w14:paraId="30014A6E" w14:textId="77777777" w:rsidR="00540B9A" w:rsidRPr="00BD4332" w:rsidRDefault="00540B9A" w:rsidP="00540B9A">
      <w:pPr>
        <w:pStyle w:val="Heading4"/>
      </w:pPr>
      <w:bookmarkStart w:id="458" w:name="_Toc531790151"/>
      <w:r w:rsidRPr="00BD4332">
        <w:t>9.1.10.1</w:t>
      </w:r>
      <w:r w:rsidRPr="00BD4332">
        <w:tab/>
        <w:t>Mobile Equipment Identity</w:t>
      </w:r>
      <w:bookmarkEnd w:id="458"/>
    </w:p>
    <w:p w14:paraId="3C913CD2" w14:textId="77777777" w:rsidR="00540B9A" w:rsidRPr="00BD4332" w:rsidRDefault="00540B9A" w:rsidP="00540B9A">
      <w:r w:rsidRPr="00BD4332">
        <w:t>This information element is included if and only if the mobile station shall include its IMEISV (see sub-clause 3.4.7). This information element shall only refer to IMEISV.</w:t>
      </w:r>
    </w:p>
    <w:p w14:paraId="2AD71C7B" w14:textId="77777777" w:rsidR="00540B9A" w:rsidRPr="00BD4332" w:rsidRDefault="00540B9A" w:rsidP="00540B9A">
      <w:pPr>
        <w:pStyle w:val="Heading3"/>
        <w:keepNext w:val="0"/>
        <w:keepLines w:val="0"/>
      </w:pPr>
      <w:bookmarkStart w:id="459" w:name="_Toc531790152"/>
      <w:r w:rsidRPr="00BD4332">
        <w:t>9.1.11</w:t>
      </w:r>
      <w:r w:rsidRPr="00BD4332">
        <w:tab/>
        <w:t>Classmark change</w:t>
      </w:r>
      <w:bookmarkEnd w:id="459"/>
    </w:p>
    <w:p w14:paraId="196C6C82" w14:textId="77777777" w:rsidR="00540B9A" w:rsidRPr="00BD4332" w:rsidRDefault="00540B9A" w:rsidP="00540B9A">
      <w:r w:rsidRPr="00BD4332">
        <w:t>This message is sent on the main DCCH by the mobile station to the network to indicate a classmark change or as a response to a classmark enquiry. See table 9.1.11.1.</w:t>
      </w:r>
    </w:p>
    <w:p w14:paraId="6F8B7830" w14:textId="77777777" w:rsidR="00540B9A" w:rsidRPr="00BD4332" w:rsidRDefault="00540B9A" w:rsidP="00540B9A">
      <w:pPr>
        <w:pStyle w:val="EX"/>
        <w:keepLines w:val="0"/>
      </w:pPr>
      <w:r w:rsidRPr="00BD4332">
        <w:t>Message type:</w:t>
      </w:r>
      <w:r w:rsidRPr="00BD4332">
        <w:tab/>
        <w:t>CLASSMARK CHANGE</w:t>
      </w:r>
    </w:p>
    <w:p w14:paraId="548EB5C8" w14:textId="77777777" w:rsidR="00540B9A" w:rsidRPr="00BD4332" w:rsidRDefault="00540B9A" w:rsidP="00540B9A">
      <w:pPr>
        <w:pStyle w:val="EX"/>
        <w:keepLines w:val="0"/>
      </w:pPr>
      <w:r w:rsidRPr="00BD4332">
        <w:t>Significance:</w:t>
      </w:r>
      <w:r w:rsidRPr="00BD4332">
        <w:tab/>
        <w:t>dual</w:t>
      </w:r>
    </w:p>
    <w:p w14:paraId="01E0ACAD" w14:textId="77777777" w:rsidR="00540B9A" w:rsidRPr="00BD4332" w:rsidRDefault="00540B9A" w:rsidP="00540B9A">
      <w:pPr>
        <w:pStyle w:val="EX"/>
        <w:keepLines w:val="0"/>
      </w:pPr>
      <w:r w:rsidRPr="00BD4332">
        <w:t>Direction:</w:t>
      </w:r>
      <w:r w:rsidRPr="00BD4332">
        <w:tab/>
        <w:t>mobile station to network</w:t>
      </w:r>
    </w:p>
    <w:p w14:paraId="234D155B" w14:textId="77777777" w:rsidR="00540B9A" w:rsidRPr="00BD4332" w:rsidRDefault="00540B9A" w:rsidP="00540B9A">
      <w:pPr>
        <w:pStyle w:val="TH"/>
      </w:pPr>
      <w:r w:rsidRPr="00BD4332">
        <w:lastRenderedPageBreak/>
        <w:t>Table 9.1.11.1: CLASSMARK CHANGE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0D7187A6" w14:textId="77777777" w:rsidTr="006C098C">
        <w:tblPrEx>
          <w:tblCellMar>
            <w:top w:w="0" w:type="dxa"/>
            <w:bottom w:w="0" w:type="dxa"/>
          </w:tblCellMar>
        </w:tblPrEx>
        <w:trPr>
          <w:jc w:val="center"/>
        </w:trPr>
        <w:tc>
          <w:tcPr>
            <w:tcW w:w="595" w:type="dxa"/>
          </w:tcPr>
          <w:p w14:paraId="5F3919DA" w14:textId="77777777" w:rsidR="00540B9A" w:rsidRPr="00BD4332" w:rsidRDefault="00540B9A" w:rsidP="006C098C">
            <w:pPr>
              <w:pStyle w:val="TAH"/>
            </w:pPr>
            <w:r w:rsidRPr="00BD4332">
              <w:t>IEI</w:t>
            </w:r>
          </w:p>
        </w:tc>
        <w:tc>
          <w:tcPr>
            <w:tcW w:w="2694" w:type="dxa"/>
          </w:tcPr>
          <w:p w14:paraId="2CA1B037" w14:textId="77777777" w:rsidR="00540B9A" w:rsidRPr="00BD4332" w:rsidRDefault="00540B9A" w:rsidP="006C098C">
            <w:pPr>
              <w:pStyle w:val="TAH"/>
            </w:pPr>
            <w:r w:rsidRPr="00BD4332">
              <w:t>Information element</w:t>
            </w:r>
          </w:p>
        </w:tc>
        <w:tc>
          <w:tcPr>
            <w:tcW w:w="2551" w:type="dxa"/>
          </w:tcPr>
          <w:p w14:paraId="51F1F6A9" w14:textId="77777777" w:rsidR="00540B9A" w:rsidRPr="00BD4332" w:rsidRDefault="00540B9A" w:rsidP="006C098C">
            <w:pPr>
              <w:pStyle w:val="TAH"/>
            </w:pPr>
            <w:r w:rsidRPr="00BD4332">
              <w:t>Type / Reference</w:t>
            </w:r>
          </w:p>
        </w:tc>
        <w:tc>
          <w:tcPr>
            <w:tcW w:w="1134" w:type="dxa"/>
          </w:tcPr>
          <w:p w14:paraId="4A909294" w14:textId="77777777" w:rsidR="00540B9A" w:rsidRPr="00BD4332" w:rsidRDefault="00540B9A" w:rsidP="006C098C">
            <w:pPr>
              <w:pStyle w:val="TAH"/>
            </w:pPr>
            <w:r w:rsidRPr="00BD4332">
              <w:t>Presence</w:t>
            </w:r>
          </w:p>
        </w:tc>
        <w:tc>
          <w:tcPr>
            <w:tcW w:w="992" w:type="dxa"/>
          </w:tcPr>
          <w:p w14:paraId="275401CC" w14:textId="77777777" w:rsidR="00540B9A" w:rsidRPr="00BD4332" w:rsidRDefault="00540B9A" w:rsidP="006C098C">
            <w:pPr>
              <w:pStyle w:val="TAH"/>
            </w:pPr>
            <w:r w:rsidRPr="00BD4332">
              <w:t>Format</w:t>
            </w:r>
          </w:p>
        </w:tc>
        <w:tc>
          <w:tcPr>
            <w:tcW w:w="993" w:type="dxa"/>
          </w:tcPr>
          <w:p w14:paraId="5CD5B444" w14:textId="77777777" w:rsidR="00540B9A" w:rsidRPr="00BD4332" w:rsidRDefault="00540B9A" w:rsidP="006C098C">
            <w:pPr>
              <w:pStyle w:val="TAH"/>
            </w:pPr>
            <w:r w:rsidRPr="00BD4332">
              <w:t>length</w:t>
            </w:r>
          </w:p>
        </w:tc>
      </w:tr>
      <w:tr w:rsidR="00540B9A" w:rsidRPr="00BD4332" w14:paraId="375E6D0C" w14:textId="77777777" w:rsidTr="006C098C">
        <w:tblPrEx>
          <w:tblCellMar>
            <w:top w:w="0" w:type="dxa"/>
            <w:bottom w:w="0" w:type="dxa"/>
          </w:tblCellMar>
        </w:tblPrEx>
        <w:trPr>
          <w:jc w:val="center"/>
        </w:trPr>
        <w:tc>
          <w:tcPr>
            <w:tcW w:w="595" w:type="dxa"/>
          </w:tcPr>
          <w:p w14:paraId="576D90D8" w14:textId="77777777" w:rsidR="00540B9A" w:rsidRPr="00BD4332" w:rsidRDefault="00540B9A" w:rsidP="006C098C">
            <w:pPr>
              <w:pStyle w:val="TAL"/>
            </w:pPr>
          </w:p>
        </w:tc>
        <w:tc>
          <w:tcPr>
            <w:tcW w:w="2694" w:type="dxa"/>
          </w:tcPr>
          <w:p w14:paraId="215A8863" w14:textId="77777777" w:rsidR="00540B9A" w:rsidRPr="00BD4332" w:rsidRDefault="00540B9A" w:rsidP="006C098C">
            <w:pPr>
              <w:pStyle w:val="TAL"/>
            </w:pPr>
            <w:r w:rsidRPr="00BD4332">
              <w:t>RR management</w:t>
            </w:r>
            <w:r w:rsidRPr="00BD4332">
              <w:br/>
              <w:t>Protocol Discriminator</w:t>
            </w:r>
          </w:p>
        </w:tc>
        <w:tc>
          <w:tcPr>
            <w:tcW w:w="2551" w:type="dxa"/>
          </w:tcPr>
          <w:p w14:paraId="292EF03E" w14:textId="77777777" w:rsidR="00540B9A" w:rsidRPr="00BD4332" w:rsidRDefault="00540B9A" w:rsidP="006C098C">
            <w:pPr>
              <w:pStyle w:val="TAL"/>
            </w:pPr>
            <w:r w:rsidRPr="00BD4332">
              <w:t>Protocol Discriminator</w:t>
            </w:r>
            <w:r w:rsidRPr="00BD4332">
              <w:br/>
              <w:t>10.2</w:t>
            </w:r>
          </w:p>
        </w:tc>
        <w:tc>
          <w:tcPr>
            <w:tcW w:w="1134" w:type="dxa"/>
          </w:tcPr>
          <w:p w14:paraId="08C34FCC" w14:textId="77777777" w:rsidR="00540B9A" w:rsidRPr="00BD4332" w:rsidRDefault="00540B9A" w:rsidP="006C098C">
            <w:pPr>
              <w:pStyle w:val="TAL"/>
            </w:pPr>
            <w:r w:rsidRPr="00BD4332">
              <w:t>M</w:t>
            </w:r>
          </w:p>
        </w:tc>
        <w:tc>
          <w:tcPr>
            <w:tcW w:w="992" w:type="dxa"/>
          </w:tcPr>
          <w:p w14:paraId="47D8ED59" w14:textId="77777777" w:rsidR="00540B9A" w:rsidRPr="00BD4332" w:rsidRDefault="00540B9A" w:rsidP="006C098C">
            <w:pPr>
              <w:pStyle w:val="TAL"/>
            </w:pPr>
            <w:r w:rsidRPr="00BD4332">
              <w:t>V</w:t>
            </w:r>
          </w:p>
        </w:tc>
        <w:tc>
          <w:tcPr>
            <w:tcW w:w="993" w:type="dxa"/>
          </w:tcPr>
          <w:p w14:paraId="68163790" w14:textId="77777777" w:rsidR="00540B9A" w:rsidRPr="00BD4332" w:rsidRDefault="00540B9A" w:rsidP="006C098C">
            <w:pPr>
              <w:pStyle w:val="TAL"/>
            </w:pPr>
            <w:r w:rsidRPr="00BD4332">
              <w:t>1/2</w:t>
            </w:r>
          </w:p>
        </w:tc>
      </w:tr>
      <w:tr w:rsidR="00540B9A" w:rsidRPr="00BD4332" w14:paraId="18D0F69C" w14:textId="77777777" w:rsidTr="006C098C">
        <w:tblPrEx>
          <w:tblCellMar>
            <w:top w:w="0" w:type="dxa"/>
            <w:bottom w:w="0" w:type="dxa"/>
          </w:tblCellMar>
        </w:tblPrEx>
        <w:trPr>
          <w:jc w:val="center"/>
        </w:trPr>
        <w:tc>
          <w:tcPr>
            <w:tcW w:w="595" w:type="dxa"/>
          </w:tcPr>
          <w:p w14:paraId="3C8A481E" w14:textId="77777777" w:rsidR="00540B9A" w:rsidRPr="00BD4332" w:rsidRDefault="00540B9A" w:rsidP="006C098C">
            <w:pPr>
              <w:pStyle w:val="TAL"/>
            </w:pPr>
          </w:p>
        </w:tc>
        <w:tc>
          <w:tcPr>
            <w:tcW w:w="2694" w:type="dxa"/>
          </w:tcPr>
          <w:p w14:paraId="1FFD69D0" w14:textId="77777777" w:rsidR="00540B9A" w:rsidRPr="00BD4332" w:rsidRDefault="00540B9A" w:rsidP="006C098C">
            <w:pPr>
              <w:pStyle w:val="TAL"/>
            </w:pPr>
            <w:r w:rsidRPr="00BD4332">
              <w:t>Skip Indicator</w:t>
            </w:r>
          </w:p>
        </w:tc>
        <w:tc>
          <w:tcPr>
            <w:tcW w:w="2551" w:type="dxa"/>
          </w:tcPr>
          <w:p w14:paraId="57D10BE8" w14:textId="77777777" w:rsidR="00540B9A" w:rsidRPr="00BD4332" w:rsidRDefault="00540B9A" w:rsidP="006C098C">
            <w:pPr>
              <w:pStyle w:val="TAL"/>
            </w:pPr>
            <w:r w:rsidRPr="00BD4332">
              <w:t>Skip Indicator</w:t>
            </w:r>
            <w:r w:rsidRPr="00BD4332">
              <w:br/>
              <w:t>10.3.1</w:t>
            </w:r>
          </w:p>
        </w:tc>
        <w:tc>
          <w:tcPr>
            <w:tcW w:w="1134" w:type="dxa"/>
          </w:tcPr>
          <w:p w14:paraId="09C297BB" w14:textId="77777777" w:rsidR="00540B9A" w:rsidRPr="00BD4332" w:rsidRDefault="00540B9A" w:rsidP="006C098C">
            <w:pPr>
              <w:pStyle w:val="TAL"/>
            </w:pPr>
            <w:r w:rsidRPr="00BD4332">
              <w:t>M</w:t>
            </w:r>
          </w:p>
        </w:tc>
        <w:tc>
          <w:tcPr>
            <w:tcW w:w="992" w:type="dxa"/>
          </w:tcPr>
          <w:p w14:paraId="09438940" w14:textId="77777777" w:rsidR="00540B9A" w:rsidRPr="00BD4332" w:rsidRDefault="00540B9A" w:rsidP="006C098C">
            <w:pPr>
              <w:pStyle w:val="TAL"/>
            </w:pPr>
            <w:r w:rsidRPr="00BD4332">
              <w:t>V</w:t>
            </w:r>
          </w:p>
        </w:tc>
        <w:tc>
          <w:tcPr>
            <w:tcW w:w="993" w:type="dxa"/>
          </w:tcPr>
          <w:p w14:paraId="7EF50515" w14:textId="77777777" w:rsidR="00540B9A" w:rsidRPr="00BD4332" w:rsidRDefault="00540B9A" w:rsidP="006C098C">
            <w:pPr>
              <w:pStyle w:val="TAL"/>
            </w:pPr>
            <w:r w:rsidRPr="00BD4332">
              <w:t>1/2</w:t>
            </w:r>
          </w:p>
        </w:tc>
      </w:tr>
      <w:tr w:rsidR="00540B9A" w:rsidRPr="00BD4332" w14:paraId="0591211D" w14:textId="77777777" w:rsidTr="006C098C">
        <w:tblPrEx>
          <w:tblCellMar>
            <w:top w:w="0" w:type="dxa"/>
            <w:bottom w:w="0" w:type="dxa"/>
          </w:tblCellMar>
        </w:tblPrEx>
        <w:trPr>
          <w:jc w:val="center"/>
        </w:trPr>
        <w:tc>
          <w:tcPr>
            <w:tcW w:w="595" w:type="dxa"/>
          </w:tcPr>
          <w:p w14:paraId="23917B71" w14:textId="77777777" w:rsidR="00540B9A" w:rsidRPr="00BD4332" w:rsidRDefault="00540B9A" w:rsidP="006C098C">
            <w:pPr>
              <w:pStyle w:val="TAL"/>
            </w:pPr>
          </w:p>
        </w:tc>
        <w:tc>
          <w:tcPr>
            <w:tcW w:w="2694" w:type="dxa"/>
          </w:tcPr>
          <w:p w14:paraId="1F395D71" w14:textId="77777777" w:rsidR="00540B9A" w:rsidRPr="00BD4332" w:rsidRDefault="00540B9A" w:rsidP="006C098C">
            <w:pPr>
              <w:pStyle w:val="TAL"/>
            </w:pPr>
            <w:r w:rsidRPr="00BD4332">
              <w:t xml:space="preserve">Classmark Change </w:t>
            </w:r>
            <w:r w:rsidRPr="00BD4332">
              <w:br/>
              <w:t>Message Type</w:t>
            </w:r>
          </w:p>
        </w:tc>
        <w:tc>
          <w:tcPr>
            <w:tcW w:w="2551" w:type="dxa"/>
          </w:tcPr>
          <w:p w14:paraId="76C28526" w14:textId="77777777" w:rsidR="00540B9A" w:rsidRPr="00BD4332" w:rsidRDefault="00540B9A" w:rsidP="006C098C">
            <w:pPr>
              <w:pStyle w:val="TAL"/>
            </w:pPr>
            <w:r w:rsidRPr="00BD4332">
              <w:t>Message Type</w:t>
            </w:r>
            <w:r w:rsidRPr="00BD4332">
              <w:br/>
              <w:t>10.4</w:t>
            </w:r>
          </w:p>
        </w:tc>
        <w:tc>
          <w:tcPr>
            <w:tcW w:w="1134" w:type="dxa"/>
          </w:tcPr>
          <w:p w14:paraId="1F7AFF7D" w14:textId="77777777" w:rsidR="00540B9A" w:rsidRPr="00BD4332" w:rsidRDefault="00540B9A" w:rsidP="006C098C">
            <w:pPr>
              <w:pStyle w:val="TAL"/>
            </w:pPr>
            <w:r w:rsidRPr="00BD4332">
              <w:t>M</w:t>
            </w:r>
          </w:p>
        </w:tc>
        <w:tc>
          <w:tcPr>
            <w:tcW w:w="992" w:type="dxa"/>
          </w:tcPr>
          <w:p w14:paraId="4CA81B7A" w14:textId="77777777" w:rsidR="00540B9A" w:rsidRPr="00BD4332" w:rsidRDefault="00540B9A" w:rsidP="006C098C">
            <w:pPr>
              <w:pStyle w:val="TAL"/>
            </w:pPr>
            <w:r w:rsidRPr="00BD4332">
              <w:t>V</w:t>
            </w:r>
          </w:p>
        </w:tc>
        <w:tc>
          <w:tcPr>
            <w:tcW w:w="993" w:type="dxa"/>
          </w:tcPr>
          <w:p w14:paraId="6832F295" w14:textId="77777777" w:rsidR="00540B9A" w:rsidRPr="00BD4332" w:rsidRDefault="00540B9A" w:rsidP="006C098C">
            <w:pPr>
              <w:pStyle w:val="TAL"/>
            </w:pPr>
            <w:r w:rsidRPr="00BD4332">
              <w:t>1</w:t>
            </w:r>
          </w:p>
        </w:tc>
      </w:tr>
      <w:tr w:rsidR="00540B9A" w:rsidRPr="00BD4332" w14:paraId="0EB5155F" w14:textId="77777777" w:rsidTr="006C098C">
        <w:tblPrEx>
          <w:tblCellMar>
            <w:top w:w="0" w:type="dxa"/>
            <w:bottom w:w="0" w:type="dxa"/>
          </w:tblCellMar>
        </w:tblPrEx>
        <w:trPr>
          <w:jc w:val="center"/>
        </w:trPr>
        <w:tc>
          <w:tcPr>
            <w:tcW w:w="595" w:type="dxa"/>
          </w:tcPr>
          <w:p w14:paraId="2BB006FD" w14:textId="77777777" w:rsidR="00540B9A" w:rsidRPr="00BD4332" w:rsidRDefault="00540B9A" w:rsidP="006C098C">
            <w:pPr>
              <w:pStyle w:val="TAL"/>
            </w:pPr>
          </w:p>
        </w:tc>
        <w:tc>
          <w:tcPr>
            <w:tcW w:w="2694" w:type="dxa"/>
          </w:tcPr>
          <w:p w14:paraId="1B08ED42" w14:textId="77777777" w:rsidR="00540B9A" w:rsidRPr="00BD4332" w:rsidRDefault="00540B9A" w:rsidP="006C098C">
            <w:pPr>
              <w:pStyle w:val="TAL"/>
            </w:pPr>
            <w:r w:rsidRPr="00BD4332">
              <w:t>Mobile Station</w:t>
            </w:r>
            <w:r w:rsidRPr="00BD4332">
              <w:br/>
              <w:t>Classmark</w:t>
            </w:r>
          </w:p>
        </w:tc>
        <w:tc>
          <w:tcPr>
            <w:tcW w:w="2551" w:type="dxa"/>
          </w:tcPr>
          <w:p w14:paraId="4082AC2F" w14:textId="77777777" w:rsidR="00540B9A" w:rsidRPr="00BD4332" w:rsidRDefault="00540B9A" w:rsidP="006C098C">
            <w:pPr>
              <w:pStyle w:val="TAL"/>
            </w:pPr>
            <w:r w:rsidRPr="00BD4332">
              <w:t>Mobile Station Classmark 2</w:t>
            </w:r>
            <w:r w:rsidRPr="00BD4332">
              <w:br/>
              <w:t>10.5.1.6</w:t>
            </w:r>
          </w:p>
        </w:tc>
        <w:tc>
          <w:tcPr>
            <w:tcW w:w="1134" w:type="dxa"/>
          </w:tcPr>
          <w:p w14:paraId="70144B2E" w14:textId="77777777" w:rsidR="00540B9A" w:rsidRPr="00BD4332" w:rsidRDefault="00540B9A" w:rsidP="006C098C">
            <w:pPr>
              <w:pStyle w:val="TAL"/>
            </w:pPr>
            <w:r w:rsidRPr="00BD4332">
              <w:t>M</w:t>
            </w:r>
          </w:p>
        </w:tc>
        <w:tc>
          <w:tcPr>
            <w:tcW w:w="992" w:type="dxa"/>
          </w:tcPr>
          <w:p w14:paraId="5595282F" w14:textId="77777777" w:rsidR="00540B9A" w:rsidRPr="00BD4332" w:rsidRDefault="00540B9A" w:rsidP="006C098C">
            <w:pPr>
              <w:pStyle w:val="TAL"/>
            </w:pPr>
            <w:r w:rsidRPr="00BD4332">
              <w:t>LV</w:t>
            </w:r>
          </w:p>
        </w:tc>
        <w:tc>
          <w:tcPr>
            <w:tcW w:w="993" w:type="dxa"/>
          </w:tcPr>
          <w:p w14:paraId="5633724F" w14:textId="77777777" w:rsidR="00540B9A" w:rsidRPr="00BD4332" w:rsidRDefault="00540B9A" w:rsidP="006C098C">
            <w:pPr>
              <w:pStyle w:val="TAL"/>
            </w:pPr>
            <w:r w:rsidRPr="00BD4332">
              <w:t>4</w:t>
            </w:r>
          </w:p>
        </w:tc>
      </w:tr>
      <w:tr w:rsidR="00540B9A" w:rsidRPr="00BD4332" w14:paraId="15C25509" w14:textId="77777777" w:rsidTr="006C098C">
        <w:tblPrEx>
          <w:tblCellMar>
            <w:top w:w="0" w:type="dxa"/>
            <w:bottom w:w="0" w:type="dxa"/>
          </w:tblCellMar>
        </w:tblPrEx>
        <w:trPr>
          <w:jc w:val="center"/>
        </w:trPr>
        <w:tc>
          <w:tcPr>
            <w:tcW w:w="595" w:type="dxa"/>
          </w:tcPr>
          <w:p w14:paraId="54019ABA" w14:textId="77777777" w:rsidR="00540B9A" w:rsidRPr="00BD4332" w:rsidRDefault="00540B9A" w:rsidP="006C098C">
            <w:pPr>
              <w:pStyle w:val="TAL"/>
            </w:pPr>
            <w:r w:rsidRPr="00BD4332">
              <w:t>20</w:t>
            </w:r>
          </w:p>
        </w:tc>
        <w:tc>
          <w:tcPr>
            <w:tcW w:w="2694" w:type="dxa"/>
          </w:tcPr>
          <w:p w14:paraId="5C99BAC5" w14:textId="77777777" w:rsidR="00540B9A" w:rsidRPr="00BD4332" w:rsidRDefault="00540B9A" w:rsidP="006C098C">
            <w:pPr>
              <w:pStyle w:val="TAL"/>
            </w:pPr>
            <w:r w:rsidRPr="00BD4332">
              <w:t>Additional Mobile Station Classmark Information</w:t>
            </w:r>
          </w:p>
        </w:tc>
        <w:tc>
          <w:tcPr>
            <w:tcW w:w="2551" w:type="dxa"/>
          </w:tcPr>
          <w:p w14:paraId="109EF24F" w14:textId="77777777" w:rsidR="00540B9A" w:rsidRPr="00BD4332" w:rsidRDefault="00540B9A" w:rsidP="006C098C">
            <w:pPr>
              <w:pStyle w:val="TAL"/>
            </w:pPr>
            <w:r w:rsidRPr="00BD4332">
              <w:t>Mobile Station Classmark 3</w:t>
            </w:r>
            <w:r w:rsidRPr="00BD4332">
              <w:br/>
              <w:t>10.5.1.7</w:t>
            </w:r>
          </w:p>
        </w:tc>
        <w:tc>
          <w:tcPr>
            <w:tcW w:w="1134" w:type="dxa"/>
          </w:tcPr>
          <w:p w14:paraId="3CC272E7" w14:textId="77777777" w:rsidR="00540B9A" w:rsidRPr="00BD4332" w:rsidRDefault="00540B9A" w:rsidP="006C098C">
            <w:pPr>
              <w:pStyle w:val="TAL"/>
            </w:pPr>
            <w:r w:rsidRPr="00BD4332">
              <w:t xml:space="preserve">C </w:t>
            </w:r>
          </w:p>
        </w:tc>
        <w:tc>
          <w:tcPr>
            <w:tcW w:w="992" w:type="dxa"/>
          </w:tcPr>
          <w:p w14:paraId="0ABED639" w14:textId="77777777" w:rsidR="00540B9A" w:rsidRPr="00BD4332" w:rsidRDefault="00540B9A" w:rsidP="006C098C">
            <w:pPr>
              <w:pStyle w:val="TAL"/>
            </w:pPr>
            <w:r w:rsidRPr="00BD4332">
              <w:t xml:space="preserve"> TLV</w:t>
            </w:r>
          </w:p>
        </w:tc>
        <w:tc>
          <w:tcPr>
            <w:tcW w:w="993" w:type="dxa"/>
          </w:tcPr>
          <w:p w14:paraId="562CF510" w14:textId="77777777" w:rsidR="00540B9A" w:rsidRPr="00BD4332" w:rsidRDefault="00540B9A" w:rsidP="006C098C">
            <w:pPr>
              <w:pStyle w:val="TAL"/>
            </w:pPr>
            <w:r w:rsidRPr="00BD4332">
              <w:t>3-34</w:t>
            </w:r>
          </w:p>
        </w:tc>
      </w:tr>
    </w:tbl>
    <w:p w14:paraId="5B44F529" w14:textId="77777777" w:rsidR="00540B9A" w:rsidRPr="00BD4332" w:rsidRDefault="00540B9A" w:rsidP="00540B9A"/>
    <w:p w14:paraId="7F7E1D40" w14:textId="77777777" w:rsidR="00540B9A" w:rsidRPr="00BD4332" w:rsidRDefault="00540B9A" w:rsidP="00540B9A">
      <w:pPr>
        <w:pStyle w:val="Heading4"/>
      </w:pPr>
      <w:bookmarkStart w:id="460" w:name="_Toc531790153"/>
      <w:r w:rsidRPr="00BD4332">
        <w:t>9.1.11.1</w:t>
      </w:r>
      <w:r w:rsidRPr="00BD4332">
        <w:tab/>
        <w:t>Additional Mobile Station Classmark Information</w:t>
      </w:r>
      <w:bookmarkEnd w:id="460"/>
    </w:p>
    <w:p w14:paraId="24352E04" w14:textId="77777777" w:rsidR="00540B9A" w:rsidRPr="00BD4332" w:rsidRDefault="00540B9A" w:rsidP="00540B9A">
      <w:r w:rsidRPr="00BD4332">
        <w:t xml:space="preserve">This IE shall be included if and only if the CM3 bit in the </w:t>
      </w:r>
      <w:r w:rsidRPr="00BD4332">
        <w:rPr>
          <w:i/>
        </w:rPr>
        <w:t>Mobile Station Classmark</w:t>
      </w:r>
      <w:r w:rsidRPr="00BD4332">
        <w:t xml:space="preserve"> IE is set to 1.</w:t>
      </w:r>
    </w:p>
    <w:p w14:paraId="27331C68" w14:textId="77777777" w:rsidR="00540B9A" w:rsidRPr="00BD4332" w:rsidRDefault="00540B9A" w:rsidP="00540B9A">
      <w:pPr>
        <w:pStyle w:val="Heading4"/>
      </w:pPr>
      <w:bookmarkStart w:id="461" w:name="_Toc531790154"/>
      <w:r w:rsidRPr="00BD4332">
        <w:t>9.1.11.2</w:t>
      </w:r>
      <w:r w:rsidRPr="00BD4332">
        <w:tab/>
        <w:t>Mobile Station Classmark</w:t>
      </w:r>
      <w:bookmarkEnd w:id="461"/>
    </w:p>
    <w:p w14:paraId="6ED58A29" w14:textId="77777777" w:rsidR="00540B9A" w:rsidRPr="00BD4332" w:rsidRDefault="00540B9A" w:rsidP="00540B9A">
      <w:r w:rsidRPr="00BD4332">
        <w:t>This IE shall include for multiband MS the Classmark 2 corresponding to the frequency band in use.</w:t>
      </w:r>
    </w:p>
    <w:p w14:paraId="11223292" w14:textId="77777777" w:rsidR="00540B9A" w:rsidRPr="00BD4332" w:rsidRDefault="00540B9A" w:rsidP="00540B9A">
      <w:pPr>
        <w:pStyle w:val="Heading3"/>
      </w:pPr>
      <w:bookmarkStart w:id="462" w:name="_Toc531790155"/>
      <w:r w:rsidRPr="00BD4332">
        <w:t>9.1.11a</w:t>
      </w:r>
      <w:r w:rsidRPr="00BD4332">
        <w:tab/>
        <w:t>UTRAN Classmark Change</w:t>
      </w:r>
      <w:bookmarkEnd w:id="462"/>
    </w:p>
    <w:p w14:paraId="67FABF43" w14:textId="77777777" w:rsidR="00540B9A" w:rsidRPr="00BD4332" w:rsidRDefault="00540B9A" w:rsidP="00540B9A">
      <w:r w:rsidRPr="00BD4332">
        <w:t>This message is sent on the main DCCH by the mobile station to the network to indicate a UTRAN Classmark Change or as a response to a UTRAN classmark enquiry. See table 9.1.11a.1.</w:t>
      </w:r>
    </w:p>
    <w:p w14:paraId="19885E56" w14:textId="77777777" w:rsidR="00540B9A" w:rsidRPr="00BD4332" w:rsidRDefault="00540B9A" w:rsidP="00540B9A">
      <w:pPr>
        <w:pStyle w:val="EX"/>
      </w:pPr>
      <w:r w:rsidRPr="00BD4332">
        <w:t>Message type:</w:t>
      </w:r>
      <w:r w:rsidRPr="00BD4332">
        <w:tab/>
        <w:t>UTRAN CLASSMARK CHANGE</w:t>
      </w:r>
    </w:p>
    <w:p w14:paraId="1F97B96C" w14:textId="77777777" w:rsidR="00540B9A" w:rsidRPr="00BD4332" w:rsidRDefault="00540B9A" w:rsidP="00540B9A">
      <w:pPr>
        <w:pStyle w:val="EX"/>
      </w:pPr>
      <w:r w:rsidRPr="00BD4332">
        <w:t>Significance:</w:t>
      </w:r>
      <w:r w:rsidRPr="00BD4332">
        <w:tab/>
        <w:t>dual</w:t>
      </w:r>
    </w:p>
    <w:p w14:paraId="1AB13635" w14:textId="77777777" w:rsidR="00540B9A" w:rsidRPr="00BD4332" w:rsidRDefault="00540B9A" w:rsidP="00540B9A">
      <w:pPr>
        <w:pStyle w:val="EX"/>
      </w:pPr>
      <w:r w:rsidRPr="00BD4332">
        <w:t>Direction:</w:t>
      </w:r>
      <w:r w:rsidRPr="00BD4332">
        <w:tab/>
        <w:t>mobile station to network</w:t>
      </w:r>
    </w:p>
    <w:p w14:paraId="1B795E28" w14:textId="77777777" w:rsidR="00540B9A" w:rsidRPr="00BD4332" w:rsidRDefault="00540B9A" w:rsidP="00540B9A">
      <w:pPr>
        <w:pStyle w:val="TH"/>
      </w:pPr>
      <w:r w:rsidRPr="00BD4332">
        <w:t>Table 9.1.11a.1: UTRAN CLASSMARK CHANGE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2763959A" w14:textId="77777777" w:rsidTr="006C098C">
        <w:tblPrEx>
          <w:tblCellMar>
            <w:top w:w="0" w:type="dxa"/>
            <w:bottom w:w="0" w:type="dxa"/>
          </w:tblCellMar>
        </w:tblPrEx>
        <w:trPr>
          <w:jc w:val="center"/>
        </w:trPr>
        <w:tc>
          <w:tcPr>
            <w:tcW w:w="595" w:type="dxa"/>
          </w:tcPr>
          <w:p w14:paraId="1A1DE246" w14:textId="77777777" w:rsidR="00540B9A" w:rsidRPr="00BD4332" w:rsidRDefault="00540B9A" w:rsidP="006C098C">
            <w:pPr>
              <w:pStyle w:val="TAH"/>
            </w:pPr>
            <w:r w:rsidRPr="00BD4332">
              <w:t>IEI</w:t>
            </w:r>
          </w:p>
        </w:tc>
        <w:tc>
          <w:tcPr>
            <w:tcW w:w="2694" w:type="dxa"/>
          </w:tcPr>
          <w:p w14:paraId="077E64AF" w14:textId="77777777" w:rsidR="00540B9A" w:rsidRPr="00BD4332" w:rsidRDefault="00540B9A" w:rsidP="006C098C">
            <w:pPr>
              <w:pStyle w:val="TAH"/>
            </w:pPr>
            <w:r w:rsidRPr="00BD4332">
              <w:t>Information element</w:t>
            </w:r>
          </w:p>
        </w:tc>
        <w:tc>
          <w:tcPr>
            <w:tcW w:w="2551" w:type="dxa"/>
          </w:tcPr>
          <w:p w14:paraId="16E94B78" w14:textId="77777777" w:rsidR="00540B9A" w:rsidRPr="00BD4332" w:rsidRDefault="00540B9A" w:rsidP="006C098C">
            <w:pPr>
              <w:pStyle w:val="TAH"/>
            </w:pPr>
            <w:r w:rsidRPr="00BD4332">
              <w:t>Type / Reference</w:t>
            </w:r>
          </w:p>
        </w:tc>
        <w:tc>
          <w:tcPr>
            <w:tcW w:w="1134" w:type="dxa"/>
          </w:tcPr>
          <w:p w14:paraId="0F00EF6C" w14:textId="77777777" w:rsidR="00540B9A" w:rsidRPr="00BD4332" w:rsidRDefault="00540B9A" w:rsidP="006C098C">
            <w:pPr>
              <w:pStyle w:val="TAH"/>
            </w:pPr>
            <w:r w:rsidRPr="00BD4332">
              <w:t>Presence</w:t>
            </w:r>
          </w:p>
        </w:tc>
        <w:tc>
          <w:tcPr>
            <w:tcW w:w="992" w:type="dxa"/>
          </w:tcPr>
          <w:p w14:paraId="31EDB7E2" w14:textId="77777777" w:rsidR="00540B9A" w:rsidRPr="00BD4332" w:rsidRDefault="00540B9A" w:rsidP="006C098C">
            <w:pPr>
              <w:pStyle w:val="TAH"/>
            </w:pPr>
            <w:r w:rsidRPr="00BD4332">
              <w:t>Format</w:t>
            </w:r>
          </w:p>
        </w:tc>
        <w:tc>
          <w:tcPr>
            <w:tcW w:w="993" w:type="dxa"/>
          </w:tcPr>
          <w:p w14:paraId="07B4350B" w14:textId="77777777" w:rsidR="00540B9A" w:rsidRPr="00BD4332" w:rsidRDefault="00540B9A" w:rsidP="006C098C">
            <w:pPr>
              <w:pStyle w:val="TAH"/>
            </w:pPr>
            <w:r w:rsidRPr="00BD4332">
              <w:t>length</w:t>
            </w:r>
          </w:p>
        </w:tc>
      </w:tr>
      <w:tr w:rsidR="00540B9A" w:rsidRPr="00BD4332" w14:paraId="604C4854" w14:textId="77777777" w:rsidTr="006C098C">
        <w:tblPrEx>
          <w:tblCellMar>
            <w:top w:w="0" w:type="dxa"/>
            <w:bottom w:w="0" w:type="dxa"/>
          </w:tblCellMar>
        </w:tblPrEx>
        <w:trPr>
          <w:jc w:val="center"/>
        </w:trPr>
        <w:tc>
          <w:tcPr>
            <w:tcW w:w="595" w:type="dxa"/>
          </w:tcPr>
          <w:p w14:paraId="326F0E09" w14:textId="77777777" w:rsidR="00540B9A" w:rsidRPr="00BD4332" w:rsidRDefault="00540B9A" w:rsidP="006C098C">
            <w:pPr>
              <w:pStyle w:val="TAL"/>
            </w:pPr>
          </w:p>
        </w:tc>
        <w:tc>
          <w:tcPr>
            <w:tcW w:w="2694" w:type="dxa"/>
          </w:tcPr>
          <w:p w14:paraId="697A47FC" w14:textId="77777777" w:rsidR="00540B9A" w:rsidRPr="00BD4332" w:rsidRDefault="00540B9A" w:rsidP="006C098C">
            <w:pPr>
              <w:pStyle w:val="TAL"/>
            </w:pPr>
            <w:r w:rsidRPr="00BD4332">
              <w:t xml:space="preserve">RR management </w:t>
            </w:r>
            <w:r w:rsidRPr="00BD4332">
              <w:br/>
              <w:t>Protocol Discriminator</w:t>
            </w:r>
          </w:p>
        </w:tc>
        <w:tc>
          <w:tcPr>
            <w:tcW w:w="2551" w:type="dxa"/>
          </w:tcPr>
          <w:p w14:paraId="13286AC9" w14:textId="77777777" w:rsidR="00540B9A" w:rsidRPr="00BD4332" w:rsidRDefault="00540B9A" w:rsidP="006C098C">
            <w:pPr>
              <w:pStyle w:val="TAL"/>
            </w:pPr>
            <w:r w:rsidRPr="00BD4332">
              <w:t>Protocol Discriminator</w:t>
            </w:r>
            <w:r w:rsidRPr="00BD4332">
              <w:br/>
              <w:t>10.2</w:t>
            </w:r>
          </w:p>
        </w:tc>
        <w:tc>
          <w:tcPr>
            <w:tcW w:w="1134" w:type="dxa"/>
          </w:tcPr>
          <w:p w14:paraId="10956B80" w14:textId="77777777" w:rsidR="00540B9A" w:rsidRPr="00BD4332" w:rsidRDefault="00540B9A" w:rsidP="006C098C">
            <w:pPr>
              <w:pStyle w:val="TAL"/>
            </w:pPr>
            <w:r w:rsidRPr="00BD4332">
              <w:t>M</w:t>
            </w:r>
          </w:p>
        </w:tc>
        <w:tc>
          <w:tcPr>
            <w:tcW w:w="992" w:type="dxa"/>
          </w:tcPr>
          <w:p w14:paraId="4F49D61B" w14:textId="77777777" w:rsidR="00540B9A" w:rsidRPr="00BD4332" w:rsidRDefault="00540B9A" w:rsidP="006C098C">
            <w:pPr>
              <w:pStyle w:val="TAL"/>
            </w:pPr>
            <w:r w:rsidRPr="00BD4332">
              <w:t>V</w:t>
            </w:r>
          </w:p>
        </w:tc>
        <w:tc>
          <w:tcPr>
            <w:tcW w:w="993" w:type="dxa"/>
          </w:tcPr>
          <w:p w14:paraId="5EA7A405" w14:textId="77777777" w:rsidR="00540B9A" w:rsidRPr="00BD4332" w:rsidRDefault="00540B9A" w:rsidP="006C098C">
            <w:pPr>
              <w:pStyle w:val="TAL"/>
            </w:pPr>
            <w:r w:rsidRPr="00BD4332">
              <w:t>1/2</w:t>
            </w:r>
          </w:p>
        </w:tc>
      </w:tr>
      <w:tr w:rsidR="00540B9A" w:rsidRPr="00BD4332" w14:paraId="60133CCF" w14:textId="77777777" w:rsidTr="006C098C">
        <w:tblPrEx>
          <w:tblCellMar>
            <w:top w:w="0" w:type="dxa"/>
            <w:bottom w:w="0" w:type="dxa"/>
          </w:tblCellMar>
        </w:tblPrEx>
        <w:trPr>
          <w:jc w:val="center"/>
        </w:trPr>
        <w:tc>
          <w:tcPr>
            <w:tcW w:w="595" w:type="dxa"/>
          </w:tcPr>
          <w:p w14:paraId="697FA9A9" w14:textId="77777777" w:rsidR="00540B9A" w:rsidRPr="00BD4332" w:rsidRDefault="00540B9A" w:rsidP="006C098C">
            <w:pPr>
              <w:pStyle w:val="TAL"/>
            </w:pPr>
          </w:p>
        </w:tc>
        <w:tc>
          <w:tcPr>
            <w:tcW w:w="2694" w:type="dxa"/>
          </w:tcPr>
          <w:p w14:paraId="619CAEDB" w14:textId="77777777" w:rsidR="00540B9A" w:rsidRPr="00BD4332" w:rsidRDefault="00540B9A" w:rsidP="006C098C">
            <w:pPr>
              <w:pStyle w:val="TAL"/>
            </w:pPr>
            <w:r w:rsidRPr="00BD4332">
              <w:t>Skip Indicator</w:t>
            </w:r>
          </w:p>
        </w:tc>
        <w:tc>
          <w:tcPr>
            <w:tcW w:w="2551" w:type="dxa"/>
          </w:tcPr>
          <w:p w14:paraId="52ECE811" w14:textId="77777777" w:rsidR="00540B9A" w:rsidRPr="00BD4332" w:rsidRDefault="00540B9A" w:rsidP="006C098C">
            <w:pPr>
              <w:pStyle w:val="TAL"/>
            </w:pPr>
            <w:r w:rsidRPr="00BD4332">
              <w:t>Skip Indicator</w:t>
            </w:r>
            <w:r w:rsidRPr="00BD4332">
              <w:br/>
              <w:t>10.3.1</w:t>
            </w:r>
          </w:p>
        </w:tc>
        <w:tc>
          <w:tcPr>
            <w:tcW w:w="1134" w:type="dxa"/>
          </w:tcPr>
          <w:p w14:paraId="658FAC37" w14:textId="77777777" w:rsidR="00540B9A" w:rsidRPr="00BD4332" w:rsidRDefault="00540B9A" w:rsidP="006C098C">
            <w:pPr>
              <w:pStyle w:val="TAL"/>
            </w:pPr>
            <w:r w:rsidRPr="00BD4332">
              <w:t>M</w:t>
            </w:r>
          </w:p>
        </w:tc>
        <w:tc>
          <w:tcPr>
            <w:tcW w:w="992" w:type="dxa"/>
          </w:tcPr>
          <w:p w14:paraId="53CEA43A" w14:textId="77777777" w:rsidR="00540B9A" w:rsidRPr="00BD4332" w:rsidRDefault="00540B9A" w:rsidP="006C098C">
            <w:pPr>
              <w:pStyle w:val="TAL"/>
            </w:pPr>
            <w:r w:rsidRPr="00BD4332">
              <w:t>V</w:t>
            </w:r>
          </w:p>
        </w:tc>
        <w:tc>
          <w:tcPr>
            <w:tcW w:w="993" w:type="dxa"/>
          </w:tcPr>
          <w:p w14:paraId="397F34A4" w14:textId="77777777" w:rsidR="00540B9A" w:rsidRPr="00BD4332" w:rsidRDefault="00540B9A" w:rsidP="006C098C">
            <w:pPr>
              <w:pStyle w:val="TAL"/>
            </w:pPr>
            <w:r w:rsidRPr="00BD4332">
              <w:t>1/2</w:t>
            </w:r>
          </w:p>
        </w:tc>
      </w:tr>
      <w:tr w:rsidR="00540B9A" w:rsidRPr="00BD4332" w14:paraId="684F1E54" w14:textId="77777777" w:rsidTr="006C098C">
        <w:tblPrEx>
          <w:tblCellMar>
            <w:top w:w="0" w:type="dxa"/>
            <w:bottom w:w="0" w:type="dxa"/>
          </w:tblCellMar>
        </w:tblPrEx>
        <w:trPr>
          <w:jc w:val="center"/>
        </w:trPr>
        <w:tc>
          <w:tcPr>
            <w:tcW w:w="595" w:type="dxa"/>
          </w:tcPr>
          <w:p w14:paraId="5D10CB1B" w14:textId="77777777" w:rsidR="00540B9A" w:rsidRPr="00BD4332" w:rsidRDefault="00540B9A" w:rsidP="006C098C">
            <w:pPr>
              <w:pStyle w:val="TAL"/>
            </w:pPr>
          </w:p>
        </w:tc>
        <w:tc>
          <w:tcPr>
            <w:tcW w:w="2694" w:type="dxa"/>
          </w:tcPr>
          <w:p w14:paraId="684CB8F3" w14:textId="77777777" w:rsidR="00540B9A" w:rsidRPr="00BD4332" w:rsidRDefault="00540B9A" w:rsidP="006C098C">
            <w:pPr>
              <w:pStyle w:val="TAL"/>
            </w:pPr>
            <w:r w:rsidRPr="00BD4332">
              <w:t xml:space="preserve">UTRAN Classmark Change </w:t>
            </w:r>
            <w:r w:rsidRPr="00BD4332">
              <w:br/>
              <w:t>Message Type</w:t>
            </w:r>
          </w:p>
        </w:tc>
        <w:tc>
          <w:tcPr>
            <w:tcW w:w="2551" w:type="dxa"/>
          </w:tcPr>
          <w:p w14:paraId="626042ED" w14:textId="77777777" w:rsidR="00540B9A" w:rsidRPr="00BD4332" w:rsidRDefault="00540B9A" w:rsidP="006C098C">
            <w:pPr>
              <w:pStyle w:val="TAL"/>
            </w:pPr>
            <w:r w:rsidRPr="00BD4332">
              <w:t>Message Type</w:t>
            </w:r>
            <w:r w:rsidRPr="00BD4332">
              <w:br/>
              <w:t>10.4</w:t>
            </w:r>
          </w:p>
        </w:tc>
        <w:tc>
          <w:tcPr>
            <w:tcW w:w="1134" w:type="dxa"/>
          </w:tcPr>
          <w:p w14:paraId="21F47995" w14:textId="77777777" w:rsidR="00540B9A" w:rsidRPr="00BD4332" w:rsidRDefault="00540B9A" w:rsidP="006C098C">
            <w:pPr>
              <w:pStyle w:val="TAL"/>
            </w:pPr>
            <w:r w:rsidRPr="00BD4332">
              <w:t>M</w:t>
            </w:r>
          </w:p>
        </w:tc>
        <w:tc>
          <w:tcPr>
            <w:tcW w:w="992" w:type="dxa"/>
          </w:tcPr>
          <w:p w14:paraId="3AE909CB" w14:textId="77777777" w:rsidR="00540B9A" w:rsidRPr="00BD4332" w:rsidRDefault="00540B9A" w:rsidP="006C098C">
            <w:pPr>
              <w:pStyle w:val="TAL"/>
            </w:pPr>
            <w:r w:rsidRPr="00BD4332">
              <w:t>V</w:t>
            </w:r>
          </w:p>
        </w:tc>
        <w:tc>
          <w:tcPr>
            <w:tcW w:w="993" w:type="dxa"/>
          </w:tcPr>
          <w:p w14:paraId="19298139" w14:textId="77777777" w:rsidR="00540B9A" w:rsidRPr="00BD4332" w:rsidRDefault="00540B9A" w:rsidP="006C098C">
            <w:pPr>
              <w:pStyle w:val="TAL"/>
            </w:pPr>
            <w:r w:rsidRPr="00BD4332">
              <w:t>1</w:t>
            </w:r>
          </w:p>
        </w:tc>
      </w:tr>
      <w:tr w:rsidR="00540B9A" w:rsidRPr="00BD4332" w14:paraId="477BE870" w14:textId="77777777" w:rsidTr="006C098C">
        <w:tblPrEx>
          <w:tblCellMar>
            <w:top w:w="0" w:type="dxa"/>
            <w:bottom w:w="0" w:type="dxa"/>
          </w:tblCellMar>
        </w:tblPrEx>
        <w:trPr>
          <w:jc w:val="center"/>
        </w:trPr>
        <w:tc>
          <w:tcPr>
            <w:tcW w:w="595" w:type="dxa"/>
          </w:tcPr>
          <w:p w14:paraId="3E4B6651" w14:textId="77777777" w:rsidR="00540B9A" w:rsidRPr="00BD4332" w:rsidRDefault="00540B9A" w:rsidP="006C098C">
            <w:pPr>
              <w:pStyle w:val="TAL"/>
            </w:pPr>
          </w:p>
        </w:tc>
        <w:tc>
          <w:tcPr>
            <w:tcW w:w="2694" w:type="dxa"/>
          </w:tcPr>
          <w:p w14:paraId="6DA0F72E" w14:textId="77777777" w:rsidR="00540B9A" w:rsidRPr="00BD4332" w:rsidRDefault="00540B9A" w:rsidP="006C098C">
            <w:pPr>
              <w:pStyle w:val="TAL"/>
            </w:pPr>
            <w:r w:rsidRPr="00BD4332">
              <w:t>UTRAN Classmark</w:t>
            </w:r>
          </w:p>
        </w:tc>
        <w:tc>
          <w:tcPr>
            <w:tcW w:w="2551" w:type="dxa"/>
          </w:tcPr>
          <w:p w14:paraId="5337A409" w14:textId="77777777" w:rsidR="00540B9A" w:rsidRPr="00BD4332" w:rsidRDefault="00540B9A" w:rsidP="006C098C">
            <w:pPr>
              <w:pStyle w:val="TAL"/>
            </w:pPr>
            <w:r w:rsidRPr="00BD4332">
              <w:t xml:space="preserve"> UTRAN Classmark</w:t>
            </w:r>
            <w:r w:rsidRPr="00BD4332">
              <w:br/>
              <w:t>10.5.2.7a</w:t>
            </w:r>
          </w:p>
        </w:tc>
        <w:tc>
          <w:tcPr>
            <w:tcW w:w="1134" w:type="dxa"/>
          </w:tcPr>
          <w:p w14:paraId="189CBEB8" w14:textId="77777777" w:rsidR="00540B9A" w:rsidRPr="00BD4332" w:rsidRDefault="00540B9A" w:rsidP="006C098C">
            <w:pPr>
              <w:pStyle w:val="TAL"/>
            </w:pPr>
            <w:r w:rsidRPr="00BD4332">
              <w:t>M</w:t>
            </w:r>
          </w:p>
        </w:tc>
        <w:tc>
          <w:tcPr>
            <w:tcW w:w="992" w:type="dxa"/>
          </w:tcPr>
          <w:p w14:paraId="504D5D54" w14:textId="77777777" w:rsidR="00540B9A" w:rsidRPr="00BD4332" w:rsidRDefault="00540B9A" w:rsidP="006C098C">
            <w:pPr>
              <w:pStyle w:val="TAL"/>
            </w:pPr>
            <w:r w:rsidRPr="00BD4332">
              <w:t>LV</w:t>
            </w:r>
          </w:p>
        </w:tc>
        <w:tc>
          <w:tcPr>
            <w:tcW w:w="993" w:type="dxa"/>
          </w:tcPr>
          <w:p w14:paraId="43023A1B" w14:textId="77777777" w:rsidR="00540B9A" w:rsidRPr="00BD4332" w:rsidRDefault="00540B9A" w:rsidP="006C098C">
            <w:pPr>
              <w:pStyle w:val="TAL"/>
            </w:pPr>
            <w:r w:rsidRPr="00BD4332">
              <w:t>2-n</w:t>
            </w:r>
          </w:p>
        </w:tc>
      </w:tr>
    </w:tbl>
    <w:p w14:paraId="7790E73A" w14:textId="77777777" w:rsidR="00540B9A" w:rsidRPr="00BD4332" w:rsidRDefault="00540B9A" w:rsidP="00540B9A"/>
    <w:p w14:paraId="0D039469" w14:textId="77777777" w:rsidR="00540B9A" w:rsidRPr="00BD4332" w:rsidRDefault="00540B9A" w:rsidP="00540B9A">
      <w:pPr>
        <w:pStyle w:val="NO"/>
      </w:pPr>
      <w:r w:rsidRPr="00BD4332">
        <w:t>NOTE:</w:t>
      </w:r>
      <w:r w:rsidRPr="00BD4332">
        <w:tab/>
        <w:t xml:space="preserve">The ASN.1 coding of the INTER RAT HANDOVER INFO (see 3GPP TS 25.331) included in </w:t>
      </w:r>
      <w:r w:rsidRPr="00BD4332">
        <w:rPr>
          <w:i/>
        </w:rPr>
        <w:t xml:space="preserve">UTRAN Classmark </w:t>
      </w:r>
      <w:r w:rsidRPr="00BD4332">
        <w:t>information element is done such that segmentation of the UTRAN CLASSMARK CHANGE message and hence excessive call setup time can be avoided if the network uses similar values of version numbers (Value Tags).</w:t>
      </w:r>
    </w:p>
    <w:p w14:paraId="5D6128D4" w14:textId="77777777" w:rsidR="00540B9A" w:rsidRPr="00BD4332" w:rsidRDefault="00540B9A" w:rsidP="00540B9A">
      <w:pPr>
        <w:pStyle w:val="Heading3"/>
      </w:pPr>
      <w:bookmarkStart w:id="463" w:name="_Toc531790156"/>
      <w:r w:rsidRPr="00BD4332">
        <w:t>9.1.11b</w:t>
      </w:r>
      <w:r w:rsidRPr="00BD4332">
        <w:tab/>
        <w:t>cdma2000 Classmark Change</w:t>
      </w:r>
      <w:bookmarkEnd w:id="463"/>
    </w:p>
    <w:p w14:paraId="73683F0E" w14:textId="77777777" w:rsidR="00540B9A" w:rsidRPr="00BD4332" w:rsidRDefault="00540B9A" w:rsidP="00540B9A">
      <w:pPr>
        <w:keepNext/>
      </w:pPr>
      <w:r w:rsidRPr="00BD4332">
        <w:t>This message is sent on the main DCCH by the mobile station to the network to indicate a cdma2000 Classmark Change or as a response to a classmark enquiry with cdma2000 Capabilities specified in the Classmark Enquiry Mask. See table 9.1.11b.1.</w:t>
      </w:r>
    </w:p>
    <w:p w14:paraId="0147E776" w14:textId="77777777" w:rsidR="00540B9A" w:rsidRPr="00BD4332" w:rsidRDefault="00540B9A" w:rsidP="00540B9A">
      <w:pPr>
        <w:pStyle w:val="EX"/>
        <w:keepNext/>
      </w:pPr>
      <w:r w:rsidRPr="00BD4332">
        <w:t>Message type:</w:t>
      </w:r>
      <w:r w:rsidRPr="00BD4332">
        <w:tab/>
        <w:t>CDMA2000 CLASSMARK CHANGE</w:t>
      </w:r>
    </w:p>
    <w:p w14:paraId="3E875895" w14:textId="77777777" w:rsidR="00540B9A" w:rsidRPr="00BD4332" w:rsidRDefault="00540B9A" w:rsidP="00540B9A">
      <w:pPr>
        <w:pStyle w:val="EX"/>
        <w:keepNext/>
      </w:pPr>
      <w:r w:rsidRPr="00BD4332">
        <w:t>Significance:</w:t>
      </w:r>
      <w:r w:rsidRPr="00BD4332">
        <w:tab/>
        <w:t>dual</w:t>
      </w:r>
    </w:p>
    <w:p w14:paraId="695E273E" w14:textId="77777777" w:rsidR="00540B9A" w:rsidRPr="00BD4332" w:rsidRDefault="00540B9A" w:rsidP="00540B9A">
      <w:pPr>
        <w:pStyle w:val="EX"/>
      </w:pPr>
      <w:r w:rsidRPr="00BD4332">
        <w:t>Direction:</w:t>
      </w:r>
      <w:r w:rsidRPr="00BD4332">
        <w:tab/>
        <w:t>mobile station to network</w:t>
      </w:r>
    </w:p>
    <w:p w14:paraId="5C145608" w14:textId="77777777" w:rsidR="00540B9A" w:rsidRPr="00BD4332" w:rsidRDefault="00540B9A" w:rsidP="00540B9A">
      <w:pPr>
        <w:pStyle w:val="TH"/>
      </w:pPr>
      <w:r w:rsidRPr="00BD4332">
        <w:lastRenderedPageBreak/>
        <w:t>Table 9.1.11b.1: CDMA2000 CLASSMARK CHANGE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499E3B49" w14:textId="77777777" w:rsidTr="006C098C">
        <w:tblPrEx>
          <w:tblCellMar>
            <w:top w:w="0" w:type="dxa"/>
            <w:bottom w:w="0" w:type="dxa"/>
          </w:tblCellMar>
        </w:tblPrEx>
        <w:trPr>
          <w:cantSplit/>
          <w:tblHeader/>
          <w:jc w:val="center"/>
        </w:trPr>
        <w:tc>
          <w:tcPr>
            <w:tcW w:w="595" w:type="dxa"/>
          </w:tcPr>
          <w:p w14:paraId="133548F3" w14:textId="77777777" w:rsidR="00540B9A" w:rsidRPr="00BD4332" w:rsidRDefault="00540B9A" w:rsidP="006C098C">
            <w:pPr>
              <w:pStyle w:val="TAH"/>
              <w:keepNext w:val="0"/>
              <w:keepLines w:val="0"/>
            </w:pPr>
            <w:r w:rsidRPr="00BD4332">
              <w:t>IEI</w:t>
            </w:r>
          </w:p>
        </w:tc>
        <w:tc>
          <w:tcPr>
            <w:tcW w:w="2694" w:type="dxa"/>
          </w:tcPr>
          <w:p w14:paraId="7E3C5629" w14:textId="77777777" w:rsidR="00540B9A" w:rsidRPr="00BD4332" w:rsidRDefault="00540B9A" w:rsidP="006C098C">
            <w:pPr>
              <w:pStyle w:val="TAH"/>
              <w:keepNext w:val="0"/>
              <w:keepLines w:val="0"/>
            </w:pPr>
            <w:r w:rsidRPr="00BD4332">
              <w:t>Information element</w:t>
            </w:r>
          </w:p>
        </w:tc>
        <w:tc>
          <w:tcPr>
            <w:tcW w:w="2551" w:type="dxa"/>
          </w:tcPr>
          <w:p w14:paraId="6BC25276" w14:textId="77777777" w:rsidR="00540B9A" w:rsidRPr="00BD4332" w:rsidRDefault="00540B9A" w:rsidP="006C098C">
            <w:pPr>
              <w:pStyle w:val="TAH"/>
              <w:keepNext w:val="0"/>
              <w:keepLines w:val="0"/>
            </w:pPr>
            <w:r w:rsidRPr="00BD4332">
              <w:t>Type / Reference</w:t>
            </w:r>
          </w:p>
        </w:tc>
        <w:tc>
          <w:tcPr>
            <w:tcW w:w="1134" w:type="dxa"/>
          </w:tcPr>
          <w:p w14:paraId="18E2648B" w14:textId="77777777" w:rsidR="00540B9A" w:rsidRPr="00BD4332" w:rsidRDefault="00540B9A" w:rsidP="006C098C">
            <w:pPr>
              <w:pStyle w:val="TAH"/>
              <w:keepNext w:val="0"/>
              <w:keepLines w:val="0"/>
            </w:pPr>
            <w:r w:rsidRPr="00BD4332">
              <w:t>Presence</w:t>
            </w:r>
          </w:p>
        </w:tc>
        <w:tc>
          <w:tcPr>
            <w:tcW w:w="992" w:type="dxa"/>
          </w:tcPr>
          <w:p w14:paraId="4037DCB9" w14:textId="77777777" w:rsidR="00540B9A" w:rsidRPr="00BD4332" w:rsidRDefault="00540B9A" w:rsidP="006C098C">
            <w:pPr>
              <w:pStyle w:val="TAH"/>
              <w:keepNext w:val="0"/>
              <w:keepLines w:val="0"/>
            </w:pPr>
            <w:r w:rsidRPr="00BD4332">
              <w:t>Format</w:t>
            </w:r>
          </w:p>
        </w:tc>
        <w:tc>
          <w:tcPr>
            <w:tcW w:w="993" w:type="dxa"/>
          </w:tcPr>
          <w:p w14:paraId="3A1B6FD6" w14:textId="77777777" w:rsidR="00540B9A" w:rsidRPr="00BD4332" w:rsidRDefault="00540B9A" w:rsidP="006C098C">
            <w:pPr>
              <w:pStyle w:val="TAH"/>
              <w:keepNext w:val="0"/>
              <w:keepLines w:val="0"/>
            </w:pPr>
            <w:r w:rsidRPr="00BD4332">
              <w:t>length</w:t>
            </w:r>
          </w:p>
        </w:tc>
      </w:tr>
      <w:tr w:rsidR="00540B9A" w:rsidRPr="00BD4332" w14:paraId="7A099202" w14:textId="77777777" w:rsidTr="006C098C">
        <w:tblPrEx>
          <w:tblCellMar>
            <w:top w:w="0" w:type="dxa"/>
            <w:bottom w:w="0" w:type="dxa"/>
          </w:tblCellMar>
        </w:tblPrEx>
        <w:trPr>
          <w:cantSplit/>
          <w:jc w:val="center"/>
        </w:trPr>
        <w:tc>
          <w:tcPr>
            <w:tcW w:w="595" w:type="dxa"/>
          </w:tcPr>
          <w:p w14:paraId="5655317D" w14:textId="77777777" w:rsidR="00540B9A" w:rsidRPr="00BD4332" w:rsidRDefault="00540B9A" w:rsidP="006C098C">
            <w:pPr>
              <w:pStyle w:val="TAC"/>
              <w:keepNext w:val="0"/>
              <w:keepLines w:val="0"/>
            </w:pPr>
          </w:p>
        </w:tc>
        <w:tc>
          <w:tcPr>
            <w:tcW w:w="2694" w:type="dxa"/>
          </w:tcPr>
          <w:p w14:paraId="1D587DAD" w14:textId="77777777" w:rsidR="00540B9A" w:rsidRPr="00BD4332" w:rsidRDefault="00540B9A" w:rsidP="006C098C">
            <w:pPr>
              <w:pStyle w:val="TAL"/>
              <w:keepNext w:val="0"/>
              <w:keepLines w:val="0"/>
            </w:pPr>
            <w:r w:rsidRPr="00BD4332">
              <w:t>RR management Protocol Discriminator</w:t>
            </w:r>
          </w:p>
        </w:tc>
        <w:tc>
          <w:tcPr>
            <w:tcW w:w="2551" w:type="dxa"/>
          </w:tcPr>
          <w:p w14:paraId="66DA1396" w14:textId="77777777" w:rsidR="00540B9A" w:rsidRPr="00BD4332" w:rsidRDefault="00540B9A" w:rsidP="006C098C">
            <w:pPr>
              <w:pStyle w:val="TAL"/>
              <w:keepNext w:val="0"/>
              <w:keepLines w:val="0"/>
            </w:pPr>
            <w:r w:rsidRPr="00BD4332">
              <w:t>Protocol Discriminator</w:t>
            </w:r>
            <w:r w:rsidRPr="00BD4332">
              <w:br/>
              <w:t>10.2</w:t>
            </w:r>
          </w:p>
        </w:tc>
        <w:tc>
          <w:tcPr>
            <w:tcW w:w="1134" w:type="dxa"/>
          </w:tcPr>
          <w:p w14:paraId="572E551B" w14:textId="77777777" w:rsidR="00540B9A" w:rsidRPr="00BD4332" w:rsidRDefault="00540B9A" w:rsidP="006C098C">
            <w:pPr>
              <w:pStyle w:val="TAC"/>
              <w:keepNext w:val="0"/>
              <w:keepLines w:val="0"/>
            </w:pPr>
            <w:r w:rsidRPr="00BD4332">
              <w:t>M</w:t>
            </w:r>
          </w:p>
        </w:tc>
        <w:tc>
          <w:tcPr>
            <w:tcW w:w="992" w:type="dxa"/>
          </w:tcPr>
          <w:p w14:paraId="2783D111" w14:textId="77777777" w:rsidR="00540B9A" w:rsidRPr="00BD4332" w:rsidRDefault="00540B9A" w:rsidP="006C098C">
            <w:pPr>
              <w:pStyle w:val="TAC"/>
              <w:keepNext w:val="0"/>
              <w:keepLines w:val="0"/>
            </w:pPr>
            <w:r w:rsidRPr="00BD4332">
              <w:t>V</w:t>
            </w:r>
          </w:p>
        </w:tc>
        <w:tc>
          <w:tcPr>
            <w:tcW w:w="993" w:type="dxa"/>
          </w:tcPr>
          <w:p w14:paraId="06F82E01" w14:textId="77777777" w:rsidR="00540B9A" w:rsidRPr="00BD4332" w:rsidRDefault="00540B9A" w:rsidP="006C098C">
            <w:pPr>
              <w:pStyle w:val="TAC"/>
              <w:keepNext w:val="0"/>
              <w:keepLines w:val="0"/>
            </w:pPr>
            <w:r w:rsidRPr="00BD4332">
              <w:t>1/2</w:t>
            </w:r>
          </w:p>
        </w:tc>
      </w:tr>
      <w:tr w:rsidR="00540B9A" w:rsidRPr="00BD4332" w14:paraId="73C92CCB" w14:textId="77777777" w:rsidTr="006C098C">
        <w:tblPrEx>
          <w:tblCellMar>
            <w:top w:w="0" w:type="dxa"/>
            <w:bottom w:w="0" w:type="dxa"/>
          </w:tblCellMar>
        </w:tblPrEx>
        <w:trPr>
          <w:cantSplit/>
          <w:jc w:val="center"/>
        </w:trPr>
        <w:tc>
          <w:tcPr>
            <w:tcW w:w="595" w:type="dxa"/>
          </w:tcPr>
          <w:p w14:paraId="5C335907" w14:textId="77777777" w:rsidR="00540B9A" w:rsidRPr="00BD4332" w:rsidRDefault="00540B9A" w:rsidP="006C098C">
            <w:pPr>
              <w:pStyle w:val="TAC"/>
              <w:keepNext w:val="0"/>
              <w:keepLines w:val="0"/>
            </w:pPr>
          </w:p>
        </w:tc>
        <w:tc>
          <w:tcPr>
            <w:tcW w:w="2694" w:type="dxa"/>
          </w:tcPr>
          <w:p w14:paraId="38EB3696" w14:textId="77777777" w:rsidR="00540B9A" w:rsidRPr="00BD4332" w:rsidRDefault="00540B9A" w:rsidP="006C098C">
            <w:pPr>
              <w:pStyle w:val="TAL"/>
              <w:keepNext w:val="0"/>
              <w:keepLines w:val="0"/>
            </w:pPr>
            <w:r w:rsidRPr="00BD4332">
              <w:t>Skip Indicator</w:t>
            </w:r>
          </w:p>
        </w:tc>
        <w:tc>
          <w:tcPr>
            <w:tcW w:w="2551" w:type="dxa"/>
          </w:tcPr>
          <w:p w14:paraId="3299F88D" w14:textId="77777777" w:rsidR="00540B9A" w:rsidRPr="00BD4332" w:rsidRDefault="00540B9A" w:rsidP="006C098C">
            <w:pPr>
              <w:pStyle w:val="TAL"/>
              <w:keepNext w:val="0"/>
              <w:keepLines w:val="0"/>
            </w:pPr>
            <w:r w:rsidRPr="00BD4332">
              <w:t>Skip Indicator</w:t>
            </w:r>
            <w:r w:rsidRPr="00BD4332">
              <w:br/>
              <w:t>10.3.1</w:t>
            </w:r>
          </w:p>
        </w:tc>
        <w:tc>
          <w:tcPr>
            <w:tcW w:w="1134" w:type="dxa"/>
          </w:tcPr>
          <w:p w14:paraId="57E10DD1" w14:textId="77777777" w:rsidR="00540B9A" w:rsidRPr="00BD4332" w:rsidRDefault="00540B9A" w:rsidP="006C098C">
            <w:pPr>
              <w:pStyle w:val="TAC"/>
              <w:keepNext w:val="0"/>
              <w:keepLines w:val="0"/>
            </w:pPr>
            <w:r w:rsidRPr="00BD4332">
              <w:t>M</w:t>
            </w:r>
          </w:p>
        </w:tc>
        <w:tc>
          <w:tcPr>
            <w:tcW w:w="992" w:type="dxa"/>
          </w:tcPr>
          <w:p w14:paraId="6FDBE789" w14:textId="77777777" w:rsidR="00540B9A" w:rsidRPr="00BD4332" w:rsidRDefault="00540B9A" w:rsidP="006C098C">
            <w:pPr>
              <w:pStyle w:val="TAC"/>
              <w:keepNext w:val="0"/>
              <w:keepLines w:val="0"/>
            </w:pPr>
            <w:r w:rsidRPr="00BD4332">
              <w:t>V</w:t>
            </w:r>
          </w:p>
        </w:tc>
        <w:tc>
          <w:tcPr>
            <w:tcW w:w="993" w:type="dxa"/>
          </w:tcPr>
          <w:p w14:paraId="624E6017" w14:textId="77777777" w:rsidR="00540B9A" w:rsidRPr="00BD4332" w:rsidRDefault="00540B9A" w:rsidP="006C098C">
            <w:pPr>
              <w:pStyle w:val="TAC"/>
              <w:keepNext w:val="0"/>
              <w:keepLines w:val="0"/>
            </w:pPr>
            <w:r w:rsidRPr="00BD4332">
              <w:t>1/2</w:t>
            </w:r>
          </w:p>
        </w:tc>
      </w:tr>
      <w:tr w:rsidR="00540B9A" w:rsidRPr="00BD4332" w14:paraId="725E28B4" w14:textId="77777777" w:rsidTr="006C098C">
        <w:tblPrEx>
          <w:tblCellMar>
            <w:top w:w="0" w:type="dxa"/>
            <w:bottom w:w="0" w:type="dxa"/>
          </w:tblCellMar>
        </w:tblPrEx>
        <w:trPr>
          <w:cantSplit/>
          <w:jc w:val="center"/>
        </w:trPr>
        <w:tc>
          <w:tcPr>
            <w:tcW w:w="595" w:type="dxa"/>
          </w:tcPr>
          <w:p w14:paraId="07C84ACE" w14:textId="77777777" w:rsidR="00540B9A" w:rsidRPr="00BD4332" w:rsidRDefault="00540B9A" w:rsidP="006C098C">
            <w:pPr>
              <w:pStyle w:val="TAC"/>
              <w:keepNext w:val="0"/>
              <w:keepLines w:val="0"/>
            </w:pPr>
          </w:p>
        </w:tc>
        <w:tc>
          <w:tcPr>
            <w:tcW w:w="2694" w:type="dxa"/>
          </w:tcPr>
          <w:p w14:paraId="29EA7969" w14:textId="77777777" w:rsidR="00540B9A" w:rsidRPr="00BD4332" w:rsidRDefault="00540B9A" w:rsidP="006C098C">
            <w:pPr>
              <w:pStyle w:val="TAL"/>
              <w:keepNext w:val="0"/>
              <w:keepLines w:val="0"/>
            </w:pPr>
            <w:r w:rsidRPr="00BD4332">
              <w:t>cdma2000 Classmark Change Message Type</w:t>
            </w:r>
          </w:p>
        </w:tc>
        <w:tc>
          <w:tcPr>
            <w:tcW w:w="2551" w:type="dxa"/>
          </w:tcPr>
          <w:p w14:paraId="234069F1" w14:textId="77777777" w:rsidR="00540B9A" w:rsidRPr="00BD4332" w:rsidRDefault="00540B9A" w:rsidP="006C098C">
            <w:pPr>
              <w:pStyle w:val="TAL"/>
              <w:keepNext w:val="0"/>
              <w:keepLines w:val="0"/>
            </w:pPr>
            <w:r w:rsidRPr="00BD4332">
              <w:t>Message Type</w:t>
            </w:r>
            <w:r w:rsidRPr="00BD4332">
              <w:br/>
              <w:t>10.4</w:t>
            </w:r>
          </w:p>
        </w:tc>
        <w:tc>
          <w:tcPr>
            <w:tcW w:w="1134" w:type="dxa"/>
          </w:tcPr>
          <w:p w14:paraId="792D1040" w14:textId="77777777" w:rsidR="00540B9A" w:rsidRPr="00BD4332" w:rsidRDefault="00540B9A" w:rsidP="006C098C">
            <w:pPr>
              <w:pStyle w:val="TAC"/>
              <w:keepNext w:val="0"/>
              <w:keepLines w:val="0"/>
            </w:pPr>
            <w:r w:rsidRPr="00BD4332">
              <w:t>M</w:t>
            </w:r>
          </w:p>
        </w:tc>
        <w:tc>
          <w:tcPr>
            <w:tcW w:w="992" w:type="dxa"/>
          </w:tcPr>
          <w:p w14:paraId="50D54EF3" w14:textId="77777777" w:rsidR="00540B9A" w:rsidRPr="00BD4332" w:rsidRDefault="00540B9A" w:rsidP="006C098C">
            <w:pPr>
              <w:pStyle w:val="TAC"/>
              <w:keepNext w:val="0"/>
              <w:keepLines w:val="0"/>
            </w:pPr>
            <w:r w:rsidRPr="00BD4332">
              <w:t>V</w:t>
            </w:r>
          </w:p>
        </w:tc>
        <w:tc>
          <w:tcPr>
            <w:tcW w:w="993" w:type="dxa"/>
          </w:tcPr>
          <w:p w14:paraId="2242A91B" w14:textId="77777777" w:rsidR="00540B9A" w:rsidRPr="00BD4332" w:rsidRDefault="00540B9A" w:rsidP="006C098C">
            <w:pPr>
              <w:pStyle w:val="TAC"/>
              <w:keepNext w:val="0"/>
              <w:keepLines w:val="0"/>
            </w:pPr>
            <w:r w:rsidRPr="00BD4332">
              <w:t>1</w:t>
            </w:r>
          </w:p>
        </w:tc>
      </w:tr>
      <w:tr w:rsidR="00540B9A" w:rsidRPr="00BD4332" w14:paraId="335ECBC4" w14:textId="77777777" w:rsidTr="006C098C">
        <w:tblPrEx>
          <w:tblCellMar>
            <w:top w:w="0" w:type="dxa"/>
            <w:bottom w:w="0" w:type="dxa"/>
          </w:tblCellMar>
        </w:tblPrEx>
        <w:trPr>
          <w:cantSplit/>
          <w:jc w:val="center"/>
        </w:trPr>
        <w:tc>
          <w:tcPr>
            <w:tcW w:w="595" w:type="dxa"/>
          </w:tcPr>
          <w:p w14:paraId="214C6E90" w14:textId="77777777" w:rsidR="00540B9A" w:rsidRPr="00BD4332" w:rsidRDefault="00540B9A" w:rsidP="006C098C">
            <w:pPr>
              <w:pStyle w:val="TAC"/>
              <w:keepNext w:val="0"/>
              <w:keepLines w:val="0"/>
            </w:pPr>
          </w:p>
        </w:tc>
        <w:tc>
          <w:tcPr>
            <w:tcW w:w="2694" w:type="dxa"/>
          </w:tcPr>
          <w:p w14:paraId="0C3A56D1" w14:textId="77777777" w:rsidR="00540B9A" w:rsidRPr="00BD4332" w:rsidRDefault="00540B9A" w:rsidP="006C098C">
            <w:pPr>
              <w:pStyle w:val="TAL"/>
              <w:keepNext w:val="0"/>
              <w:keepLines w:val="0"/>
            </w:pPr>
            <w:r w:rsidRPr="00BD4332">
              <w:t xml:space="preserve">Terminal Information </w:t>
            </w:r>
          </w:p>
        </w:tc>
        <w:tc>
          <w:tcPr>
            <w:tcW w:w="2551" w:type="dxa"/>
          </w:tcPr>
          <w:p w14:paraId="352154DC" w14:textId="77777777" w:rsidR="00540B9A" w:rsidRPr="00BD4332" w:rsidRDefault="00540B9A" w:rsidP="006C098C">
            <w:pPr>
              <w:pStyle w:val="TAL"/>
              <w:keepNext w:val="0"/>
              <w:keepLines w:val="0"/>
            </w:pPr>
            <w:r w:rsidRPr="00BD4332">
              <w:t>Terminal Information</w:t>
            </w:r>
            <w:r w:rsidRPr="00BD4332">
              <w:br/>
              <w:t>TIA/EIA/IS-2000-5-A and TIA/EIA/IS-833</w:t>
            </w:r>
          </w:p>
        </w:tc>
        <w:tc>
          <w:tcPr>
            <w:tcW w:w="1134" w:type="dxa"/>
          </w:tcPr>
          <w:p w14:paraId="5AC159F5" w14:textId="77777777" w:rsidR="00540B9A" w:rsidRPr="00BD4332" w:rsidRDefault="00540B9A" w:rsidP="006C098C">
            <w:pPr>
              <w:pStyle w:val="TAC"/>
              <w:keepNext w:val="0"/>
              <w:keepLines w:val="0"/>
            </w:pPr>
            <w:r w:rsidRPr="00BD4332">
              <w:t>M (note)</w:t>
            </w:r>
          </w:p>
        </w:tc>
        <w:tc>
          <w:tcPr>
            <w:tcW w:w="992" w:type="dxa"/>
          </w:tcPr>
          <w:p w14:paraId="46A4E445" w14:textId="77777777" w:rsidR="00540B9A" w:rsidRPr="00BD4332" w:rsidRDefault="00540B9A" w:rsidP="006C098C">
            <w:pPr>
              <w:pStyle w:val="TAC"/>
              <w:keepNext w:val="0"/>
              <w:keepLines w:val="0"/>
            </w:pPr>
            <w:r w:rsidRPr="00BD4332">
              <w:t>LV</w:t>
            </w:r>
          </w:p>
        </w:tc>
        <w:tc>
          <w:tcPr>
            <w:tcW w:w="993" w:type="dxa"/>
          </w:tcPr>
          <w:p w14:paraId="3ED603DB" w14:textId="77777777" w:rsidR="00540B9A" w:rsidRPr="00BD4332" w:rsidRDefault="00540B9A" w:rsidP="006C098C">
            <w:pPr>
              <w:pStyle w:val="TAC"/>
              <w:keepNext w:val="0"/>
              <w:keepLines w:val="0"/>
            </w:pPr>
            <w:r w:rsidRPr="00BD4332">
              <w:t>1-n</w:t>
            </w:r>
          </w:p>
        </w:tc>
      </w:tr>
      <w:tr w:rsidR="00540B9A" w:rsidRPr="00BD4332" w14:paraId="54B99C31" w14:textId="77777777" w:rsidTr="006C098C">
        <w:tblPrEx>
          <w:tblCellMar>
            <w:top w:w="0" w:type="dxa"/>
            <w:bottom w:w="0" w:type="dxa"/>
          </w:tblCellMar>
        </w:tblPrEx>
        <w:trPr>
          <w:cantSplit/>
          <w:jc w:val="center"/>
        </w:trPr>
        <w:tc>
          <w:tcPr>
            <w:tcW w:w="595" w:type="dxa"/>
          </w:tcPr>
          <w:p w14:paraId="56BBE48F" w14:textId="77777777" w:rsidR="00540B9A" w:rsidRPr="00BD4332" w:rsidRDefault="00540B9A" w:rsidP="006C098C">
            <w:pPr>
              <w:pStyle w:val="TAC"/>
              <w:keepNext w:val="0"/>
              <w:keepLines w:val="0"/>
            </w:pPr>
          </w:p>
        </w:tc>
        <w:tc>
          <w:tcPr>
            <w:tcW w:w="2694" w:type="dxa"/>
          </w:tcPr>
          <w:p w14:paraId="013C314C" w14:textId="77777777" w:rsidR="00540B9A" w:rsidRPr="00BD4332" w:rsidRDefault="00540B9A" w:rsidP="006C098C">
            <w:pPr>
              <w:pStyle w:val="TAL"/>
              <w:keepNext w:val="0"/>
              <w:keepLines w:val="0"/>
            </w:pPr>
            <w:r w:rsidRPr="00BD4332">
              <w:t>Security Status</w:t>
            </w:r>
          </w:p>
        </w:tc>
        <w:tc>
          <w:tcPr>
            <w:tcW w:w="2551" w:type="dxa"/>
          </w:tcPr>
          <w:p w14:paraId="7D3BE0EF" w14:textId="77777777" w:rsidR="00540B9A" w:rsidRPr="00BD4332" w:rsidRDefault="00540B9A" w:rsidP="006C098C">
            <w:pPr>
              <w:pStyle w:val="TAL"/>
              <w:keepNext w:val="0"/>
              <w:keepLines w:val="0"/>
            </w:pPr>
            <w:r w:rsidRPr="00BD4332">
              <w:t>Security Status</w:t>
            </w:r>
            <w:r w:rsidRPr="00BD4332">
              <w:br/>
              <w:t>TIA/EIA/IS-2000-5-A and TIA/EIA/IS-833</w:t>
            </w:r>
          </w:p>
        </w:tc>
        <w:tc>
          <w:tcPr>
            <w:tcW w:w="1134" w:type="dxa"/>
          </w:tcPr>
          <w:p w14:paraId="7D313718" w14:textId="77777777" w:rsidR="00540B9A" w:rsidRPr="00BD4332" w:rsidRDefault="00540B9A" w:rsidP="006C098C">
            <w:pPr>
              <w:pStyle w:val="TAC"/>
              <w:keepNext w:val="0"/>
              <w:keepLines w:val="0"/>
            </w:pPr>
            <w:r w:rsidRPr="00BD4332">
              <w:t>M (note)</w:t>
            </w:r>
          </w:p>
        </w:tc>
        <w:tc>
          <w:tcPr>
            <w:tcW w:w="992" w:type="dxa"/>
          </w:tcPr>
          <w:p w14:paraId="641B8C47" w14:textId="77777777" w:rsidR="00540B9A" w:rsidRPr="00BD4332" w:rsidRDefault="00540B9A" w:rsidP="006C098C">
            <w:pPr>
              <w:pStyle w:val="TAC"/>
              <w:keepNext w:val="0"/>
              <w:keepLines w:val="0"/>
            </w:pPr>
            <w:r w:rsidRPr="00BD4332">
              <w:t>LV</w:t>
            </w:r>
          </w:p>
        </w:tc>
        <w:tc>
          <w:tcPr>
            <w:tcW w:w="993" w:type="dxa"/>
          </w:tcPr>
          <w:p w14:paraId="0FE163AD" w14:textId="77777777" w:rsidR="00540B9A" w:rsidRPr="00BD4332" w:rsidRDefault="00540B9A" w:rsidP="006C098C">
            <w:pPr>
              <w:pStyle w:val="TAC"/>
              <w:keepNext w:val="0"/>
              <w:keepLines w:val="0"/>
            </w:pPr>
            <w:r w:rsidRPr="00BD4332">
              <w:t>1-n</w:t>
            </w:r>
          </w:p>
        </w:tc>
      </w:tr>
      <w:tr w:rsidR="00540B9A" w:rsidRPr="00BD4332" w14:paraId="0025B5BE" w14:textId="77777777" w:rsidTr="006C098C">
        <w:tblPrEx>
          <w:tblCellMar>
            <w:top w:w="0" w:type="dxa"/>
            <w:bottom w:w="0" w:type="dxa"/>
          </w:tblCellMar>
        </w:tblPrEx>
        <w:trPr>
          <w:cantSplit/>
          <w:jc w:val="center"/>
        </w:trPr>
        <w:tc>
          <w:tcPr>
            <w:tcW w:w="595" w:type="dxa"/>
          </w:tcPr>
          <w:p w14:paraId="6FA9F46A" w14:textId="77777777" w:rsidR="00540B9A" w:rsidRPr="00BD4332" w:rsidRDefault="00540B9A" w:rsidP="006C098C">
            <w:pPr>
              <w:pStyle w:val="TAC"/>
              <w:keepNext w:val="0"/>
              <w:keepLines w:val="0"/>
            </w:pPr>
          </w:p>
        </w:tc>
        <w:tc>
          <w:tcPr>
            <w:tcW w:w="2694" w:type="dxa"/>
          </w:tcPr>
          <w:p w14:paraId="661286EF" w14:textId="77777777" w:rsidR="00540B9A" w:rsidRPr="00BD4332" w:rsidRDefault="00540B9A" w:rsidP="006C098C">
            <w:pPr>
              <w:pStyle w:val="TAL"/>
              <w:keepNext w:val="0"/>
              <w:keepLines w:val="0"/>
            </w:pPr>
            <w:r w:rsidRPr="00BD4332">
              <w:t>Band Class Information</w:t>
            </w:r>
          </w:p>
        </w:tc>
        <w:tc>
          <w:tcPr>
            <w:tcW w:w="2551" w:type="dxa"/>
          </w:tcPr>
          <w:p w14:paraId="6FCF658C" w14:textId="77777777" w:rsidR="00540B9A" w:rsidRPr="00BD4332" w:rsidRDefault="00540B9A" w:rsidP="006C098C">
            <w:pPr>
              <w:pStyle w:val="TAL"/>
              <w:keepNext w:val="0"/>
              <w:keepLines w:val="0"/>
            </w:pPr>
            <w:r w:rsidRPr="00BD4332">
              <w:t>Band Class Information</w:t>
            </w:r>
            <w:r w:rsidRPr="00BD4332">
              <w:br/>
              <w:t>TIA/EIA/IS-2000-5-A and TIA/EIA/IS-833</w:t>
            </w:r>
          </w:p>
        </w:tc>
        <w:tc>
          <w:tcPr>
            <w:tcW w:w="1134" w:type="dxa"/>
          </w:tcPr>
          <w:p w14:paraId="0277AD31" w14:textId="77777777" w:rsidR="00540B9A" w:rsidRPr="00BD4332" w:rsidRDefault="00540B9A" w:rsidP="006C098C">
            <w:pPr>
              <w:pStyle w:val="TAC"/>
              <w:keepNext w:val="0"/>
              <w:keepLines w:val="0"/>
            </w:pPr>
            <w:r w:rsidRPr="00BD4332">
              <w:t>M (note)</w:t>
            </w:r>
          </w:p>
        </w:tc>
        <w:tc>
          <w:tcPr>
            <w:tcW w:w="992" w:type="dxa"/>
          </w:tcPr>
          <w:p w14:paraId="443BD1B2" w14:textId="77777777" w:rsidR="00540B9A" w:rsidRPr="00BD4332" w:rsidRDefault="00540B9A" w:rsidP="006C098C">
            <w:pPr>
              <w:pStyle w:val="TAC"/>
              <w:keepNext w:val="0"/>
              <w:keepLines w:val="0"/>
            </w:pPr>
            <w:r w:rsidRPr="00BD4332">
              <w:t>LV</w:t>
            </w:r>
          </w:p>
        </w:tc>
        <w:tc>
          <w:tcPr>
            <w:tcW w:w="993" w:type="dxa"/>
          </w:tcPr>
          <w:p w14:paraId="45E8698A" w14:textId="77777777" w:rsidR="00540B9A" w:rsidRPr="00BD4332" w:rsidRDefault="00540B9A" w:rsidP="006C098C">
            <w:pPr>
              <w:pStyle w:val="TAC"/>
              <w:keepNext w:val="0"/>
              <w:keepLines w:val="0"/>
            </w:pPr>
            <w:r w:rsidRPr="00BD4332">
              <w:t>1-n</w:t>
            </w:r>
          </w:p>
        </w:tc>
      </w:tr>
      <w:tr w:rsidR="00540B9A" w:rsidRPr="00BD4332" w14:paraId="21B3C3AF" w14:textId="77777777" w:rsidTr="006C098C">
        <w:tblPrEx>
          <w:tblCellMar>
            <w:top w:w="0" w:type="dxa"/>
            <w:bottom w:w="0" w:type="dxa"/>
          </w:tblCellMar>
        </w:tblPrEx>
        <w:trPr>
          <w:cantSplit/>
          <w:jc w:val="center"/>
        </w:trPr>
        <w:tc>
          <w:tcPr>
            <w:tcW w:w="595" w:type="dxa"/>
          </w:tcPr>
          <w:p w14:paraId="41B9EEFF" w14:textId="77777777" w:rsidR="00540B9A" w:rsidRPr="00BD4332" w:rsidRDefault="00540B9A" w:rsidP="006C098C">
            <w:pPr>
              <w:pStyle w:val="TAC"/>
              <w:keepNext w:val="0"/>
              <w:keepLines w:val="0"/>
            </w:pPr>
          </w:p>
        </w:tc>
        <w:tc>
          <w:tcPr>
            <w:tcW w:w="2694" w:type="dxa"/>
          </w:tcPr>
          <w:p w14:paraId="15129697" w14:textId="77777777" w:rsidR="00540B9A" w:rsidRPr="00BD4332" w:rsidRDefault="00540B9A" w:rsidP="006C098C">
            <w:pPr>
              <w:pStyle w:val="TAL"/>
              <w:keepNext w:val="0"/>
              <w:keepLines w:val="0"/>
            </w:pPr>
            <w:r w:rsidRPr="00BD4332">
              <w:t>Power Class Information</w:t>
            </w:r>
          </w:p>
        </w:tc>
        <w:tc>
          <w:tcPr>
            <w:tcW w:w="2551" w:type="dxa"/>
          </w:tcPr>
          <w:p w14:paraId="0527DA94" w14:textId="77777777" w:rsidR="00540B9A" w:rsidRPr="00BD4332" w:rsidRDefault="00540B9A" w:rsidP="006C098C">
            <w:pPr>
              <w:pStyle w:val="TAL"/>
              <w:keepNext w:val="0"/>
              <w:keepLines w:val="0"/>
            </w:pPr>
            <w:r w:rsidRPr="00BD4332">
              <w:t>Power Class Information</w:t>
            </w:r>
            <w:r w:rsidRPr="00BD4332">
              <w:br/>
              <w:t>TIA/EIA/IS-2000-5-A and TIA/EIA/IS-833</w:t>
            </w:r>
          </w:p>
        </w:tc>
        <w:tc>
          <w:tcPr>
            <w:tcW w:w="1134" w:type="dxa"/>
          </w:tcPr>
          <w:p w14:paraId="64F90A53" w14:textId="77777777" w:rsidR="00540B9A" w:rsidRPr="00BD4332" w:rsidRDefault="00540B9A" w:rsidP="006C098C">
            <w:pPr>
              <w:pStyle w:val="TAC"/>
              <w:keepNext w:val="0"/>
              <w:keepLines w:val="0"/>
            </w:pPr>
            <w:r w:rsidRPr="00BD4332">
              <w:t>M (note)</w:t>
            </w:r>
          </w:p>
        </w:tc>
        <w:tc>
          <w:tcPr>
            <w:tcW w:w="992" w:type="dxa"/>
          </w:tcPr>
          <w:p w14:paraId="410DF296" w14:textId="77777777" w:rsidR="00540B9A" w:rsidRPr="00BD4332" w:rsidRDefault="00540B9A" w:rsidP="006C098C">
            <w:pPr>
              <w:pStyle w:val="TAC"/>
              <w:keepNext w:val="0"/>
              <w:keepLines w:val="0"/>
            </w:pPr>
            <w:r w:rsidRPr="00BD4332">
              <w:t>LV</w:t>
            </w:r>
          </w:p>
        </w:tc>
        <w:tc>
          <w:tcPr>
            <w:tcW w:w="993" w:type="dxa"/>
          </w:tcPr>
          <w:p w14:paraId="4F203590" w14:textId="77777777" w:rsidR="00540B9A" w:rsidRPr="00BD4332" w:rsidRDefault="00540B9A" w:rsidP="006C098C">
            <w:pPr>
              <w:pStyle w:val="TAC"/>
              <w:keepNext w:val="0"/>
              <w:keepLines w:val="0"/>
            </w:pPr>
            <w:r w:rsidRPr="00BD4332">
              <w:t>1-n</w:t>
            </w:r>
          </w:p>
        </w:tc>
      </w:tr>
      <w:tr w:rsidR="00540B9A" w:rsidRPr="00BD4332" w14:paraId="409A4A04" w14:textId="77777777" w:rsidTr="006C098C">
        <w:tblPrEx>
          <w:tblCellMar>
            <w:top w:w="0" w:type="dxa"/>
            <w:bottom w:w="0" w:type="dxa"/>
          </w:tblCellMar>
        </w:tblPrEx>
        <w:trPr>
          <w:cantSplit/>
          <w:jc w:val="center"/>
        </w:trPr>
        <w:tc>
          <w:tcPr>
            <w:tcW w:w="595" w:type="dxa"/>
          </w:tcPr>
          <w:p w14:paraId="0866D969" w14:textId="77777777" w:rsidR="00540B9A" w:rsidRPr="00BD4332" w:rsidRDefault="00540B9A" w:rsidP="006C098C">
            <w:pPr>
              <w:pStyle w:val="TAC"/>
            </w:pPr>
          </w:p>
        </w:tc>
        <w:tc>
          <w:tcPr>
            <w:tcW w:w="2694" w:type="dxa"/>
          </w:tcPr>
          <w:p w14:paraId="6CAF3389" w14:textId="77777777" w:rsidR="00540B9A" w:rsidRPr="00BD4332" w:rsidRDefault="00540B9A" w:rsidP="006C098C">
            <w:pPr>
              <w:pStyle w:val="TAL"/>
            </w:pPr>
            <w:r w:rsidRPr="00BD4332">
              <w:t>Operating Mode Information</w:t>
            </w:r>
          </w:p>
        </w:tc>
        <w:tc>
          <w:tcPr>
            <w:tcW w:w="2551" w:type="dxa"/>
          </w:tcPr>
          <w:p w14:paraId="1858F6EC" w14:textId="77777777" w:rsidR="00540B9A" w:rsidRPr="00BD4332" w:rsidRDefault="00540B9A" w:rsidP="006C098C">
            <w:pPr>
              <w:pStyle w:val="TAL"/>
            </w:pPr>
            <w:r w:rsidRPr="00BD4332">
              <w:t>Operating Mode Information</w:t>
            </w:r>
            <w:r w:rsidRPr="00BD4332">
              <w:br/>
              <w:t>TIA/EIA/IS-2000-5-A and TIA/EIA/IS-833</w:t>
            </w:r>
          </w:p>
        </w:tc>
        <w:tc>
          <w:tcPr>
            <w:tcW w:w="1134" w:type="dxa"/>
          </w:tcPr>
          <w:p w14:paraId="280581CB" w14:textId="77777777" w:rsidR="00540B9A" w:rsidRPr="00BD4332" w:rsidRDefault="00540B9A" w:rsidP="006C098C">
            <w:pPr>
              <w:pStyle w:val="TAC"/>
            </w:pPr>
            <w:r w:rsidRPr="00BD4332">
              <w:t>M (note)</w:t>
            </w:r>
          </w:p>
        </w:tc>
        <w:tc>
          <w:tcPr>
            <w:tcW w:w="992" w:type="dxa"/>
          </w:tcPr>
          <w:p w14:paraId="76511C37" w14:textId="77777777" w:rsidR="00540B9A" w:rsidRPr="00BD4332" w:rsidRDefault="00540B9A" w:rsidP="006C098C">
            <w:pPr>
              <w:pStyle w:val="TAC"/>
            </w:pPr>
            <w:r w:rsidRPr="00BD4332">
              <w:t>LV</w:t>
            </w:r>
          </w:p>
        </w:tc>
        <w:tc>
          <w:tcPr>
            <w:tcW w:w="993" w:type="dxa"/>
          </w:tcPr>
          <w:p w14:paraId="20B45129" w14:textId="77777777" w:rsidR="00540B9A" w:rsidRPr="00BD4332" w:rsidRDefault="00540B9A" w:rsidP="006C098C">
            <w:pPr>
              <w:pStyle w:val="TAC"/>
            </w:pPr>
            <w:r w:rsidRPr="00BD4332">
              <w:t>1-n</w:t>
            </w:r>
          </w:p>
        </w:tc>
      </w:tr>
      <w:tr w:rsidR="00540B9A" w:rsidRPr="00BD4332" w14:paraId="5CECE7CC" w14:textId="77777777" w:rsidTr="006C098C">
        <w:tblPrEx>
          <w:tblCellMar>
            <w:top w:w="0" w:type="dxa"/>
            <w:bottom w:w="0" w:type="dxa"/>
          </w:tblCellMar>
        </w:tblPrEx>
        <w:trPr>
          <w:cantSplit/>
          <w:jc w:val="center"/>
        </w:trPr>
        <w:tc>
          <w:tcPr>
            <w:tcW w:w="595" w:type="dxa"/>
          </w:tcPr>
          <w:p w14:paraId="7A16572A" w14:textId="77777777" w:rsidR="00540B9A" w:rsidRPr="00BD4332" w:rsidRDefault="00540B9A" w:rsidP="006C098C">
            <w:pPr>
              <w:pStyle w:val="TAC"/>
            </w:pPr>
          </w:p>
        </w:tc>
        <w:tc>
          <w:tcPr>
            <w:tcW w:w="2694" w:type="dxa"/>
          </w:tcPr>
          <w:p w14:paraId="461ACCAF" w14:textId="77777777" w:rsidR="00540B9A" w:rsidRPr="00BD4332" w:rsidRDefault="00540B9A" w:rsidP="006C098C">
            <w:pPr>
              <w:pStyle w:val="TAL"/>
            </w:pPr>
            <w:r w:rsidRPr="00BD4332">
              <w:t>Service Option Information</w:t>
            </w:r>
          </w:p>
        </w:tc>
        <w:tc>
          <w:tcPr>
            <w:tcW w:w="2551" w:type="dxa"/>
          </w:tcPr>
          <w:p w14:paraId="0D2B3B1B" w14:textId="77777777" w:rsidR="00540B9A" w:rsidRPr="00BD4332" w:rsidRDefault="00540B9A" w:rsidP="006C098C">
            <w:pPr>
              <w:pStyle w:val="TAL"/>
            </w:pPr>
            <w:r w:rsidRPr="00BD4332">
              <w:t>Service Option Information</w:t>
            </w:r>
            <w:r w:rsidRPr="00BD4332">
              <w:br/>
              <w:t>TIA/EIA/IS-2000-5-A and TIA/EIA/IS-833</w:t>
            </w:r>
          </w:p>
        </w:tc>
        <w:tc>
          <w:tcPr>
            <w:tcW w:w="1134" w:type="dxa"/>
          </w:tcPr>
          <w:p w14:paraId="4E873301" w14:textId="77777777" w:rsidR="00540B9A" w:rsidRPr="00BD4332" w:rsidRDefault="00540B9A" w:rsidP="006C098C">
            <w:pPr>
              <w:pStyle w:val="TAC"/>
            </w:pPr>
            <w:r w:rsidRPr="00BD4332">
              <w:t>M (note)</w:t>
            </w:r>
          </w:p>
        </w:tc>
        <w:tc>
          <w:tcPr>
            <w:tcW w:w="992" w:type="dxa"/>
          </w:tcPr>
          <w:p w14:paraId="33BC900B" w14:textId="77777777" w:rsidR="00540B9A" w:rsidRPr="00BD4332" w:rsidRDefault="00540B9A" w:rsidP="006C098C">
            <w:pPr>
              <w:pStyle w:val="TAC"/>
            </w:pPr>
            <w:r w:rsidRPr="00BD4332">
              <w:t>LV</w:t>
            </w:r>
          </w:p>
        </w:tc>
        <w:tc>
          <w:tcPr>
            <w:tcW w:w="993" w:type="dxa"/>
          </w:tcPr>
          <w:p w14:paraId="63EED84D" w14:textId="77777777" w:rsidR="00540B9A" w:rsidRPr="00BD4332" w:rsidRDefault="00540B9A" w:rsidP="006C098C">
            <w:pPr>
              <w:pStyle w:val="TAC"/>
            </w:pPr>
            <w:r w:rsidRPr="00BD4332">
              <w:t>1-n</w:t>
            </w:r>
          </w:p>
        </w:tc>
      </w:tr>
      <w:tr w:rsidR="00540B9A" w:rsidRPr="00BD4332" w14:paraId="32FF792A" w14:textId="77777777" w:rsidTr="006C098C">
        <w:tblPrEx>
          <w:tblCellMar>
            <w:top w:w="0" w:type="dxa"/>
            <w:bottom w:w="0" w:type="dxa"/>
          </w:tblCellMar>
        </w:tblPrEx>
        <w:trPr>
          <w:cantSplit/>
          <w:jc w:val="center"/>
        </w:trPr>
        <w:tc>
          <w:tcPr>
            <w:tcW w:w="595" w:type="dxa"/>
          </w:tcPr>
          <w:p w14:paraId="0785778C" w14:textId="77777777" w:rsidR="00540B9A" w:rsidRPr="00BD4332" w:rsidRDefault="00540B9A" w:rsidP="006C098C">
            <w:pPr>
              <w:pStyle w:val="TAC"/>
              <w:keepNext w:val="0"/>
              <w:keepLines w:val="0"/>
            </w:pPr>
          </w:p>
        </w:tc>
        <w:tc>
          <w:tcPr>
            <w:tcW w:w="2694" w:type="dxa"/>
          </w:tcPr>
          <w:p w14:paraId="2647E1B2" w14:textId="77777777" w:rsidR="00540B9A" w:rsidRPr="00BD4332" w:rsidRDefault="00540B9A" w:rsidP="006C098C">
            <w:pPr>
              <w:pStyle w:val="TAL"/>
              <w:keepNext w:val="0"/>
              <w:keepLines w:val="0"/>
            </w:pPr>
            <w:r w:rsidRPr="00BD4332">
              <w:t>Multiplex Option Information</w:t>
            </w:r>
          </w:p>
        </w:tc>
        <w:tc>
          <w:tcPr>
            <w:tcW w:w="2551" w:type="dxa"/>
          </w:tcPr>
          <w:p w14:paraId="2EAA271B" w14:textId="77777777" w:rsidR="00540B9A" w:rsidRPr="00BD4332" w:rsidRDefault="00540B9A" w:rsidP="006C098C">
            <w:pPr>
              <w:pStyle w:val="TAL"/>
              <w:keepNext w:val="0"/>
              <w:keepLines w:val="0"/>
            </w:pPr>
            <w:r w:rsidRPr="00BD4332">
              <w:t>Multiplex Option Information</w:t>
            </w:r>
            <w:r w:rsidRPr="00BD4332">
              <w:br/>
              <w:t>TIA/EIA/IS-2000-5-A and TIA/EIA/IS-833</w:t>
            </w:r>
          </w:p>
        </w:tc>
        <w:tc>
          <w:tcPr>
            <w:tcW w:w="1134" w:type="dxa"/>
          </w:tcPr>
          <w:p w14:paraId="50AB0E8D" w14:textId="77777777" w:rsidR="00540B9A" w:rsidRPr="00BD4332" w:rsidRDefault="00540B9A" w:rsidP="006C098C">
            <w:pPr>
              <w:pStyle w:val="TAC"/>
              <w:keepNext w:val="0"/>
              <w:keepLines w:val="0"/>
            </w:pPr>
            <w:r w:rsidRPr="00BD4332">
              <w:t>M (note)</w:t>
            </w:r>
          </w:p>
        </w:tc>
        <w:tc>
          <w:tcPr>
            <w:tcW w:w="992" w:type="dxa"/>
          </w:tcPr>
          <w:p w14:paraId="4D5A0599" w14:textId="77777777" w:rsidR="00540B9A" w:rsidRPr="00BD4332" w:rsidRDefault="00540B9A" w:rsidP="006C098C">
            <w:pPr>
              <w:pStyle w:val="TAC"/>
              <w:keepNext w:val="0"/>
              <w:keepLines w:val="0"/>
            </w:pPr>
            <w:r w:rsidRPr="00BD4332">
              <w:t>LV</w:t>
            </w:r>
          </w:p>
        </w:tc>
        <w:tc>
          <w:tcPr>
            <w:tcW w:w="993" w:type="dxa"/>
          </w:tcPr>
          <w:p w14:paraId="11959846" w14:textId="77777777" w:rsidR="00540B9A" w:rsidRPr="00BD4332" w:rsidRDefault="00540B9A" w:rsidP="006C098C">
            <w:pPr>
              <w:pStyle w:val="TAC"/>
              <w:keepNext w:val="0"/>
              <w:keepLines w:val="0"/>
            </w:pPr>
            <w:r w:rsidRPr="00BD4332">
              <w:t>1-n</w:t>
            </w:r>
          </w:p>
        </w:tc>
      </w:tr>
      <w:tr w:rsidR="00540B9A" w:rsidRPr="00BD4332" w14:paraId="19FF6D0D" w14:textId="77777777" w:rsidTr="006C098C">
        <w:tblPrEx>
          <w:tblCellMar>
            <w:top w:w="0" w:type="dxa"/>
            <w:bottom w:w="0" w:type="dxa"/>
          </w:tblCellMar>
        </w:tblPrEx>
        <w:trPr>
          <w:cantSplit/>
          <w:jc w:val="center"/>
        </w:trPr>
        <w:tc>
          <w:tcPr>
            <w:tcW w:w="595" w:type="dxa"/>
          </w:tcPr>
          <w:p w14:paraId="0DD821E5" w14:textId="77777777" w:rsidR="00540B9A" w:rsidRPr="00BD4332" w:rsidRDefault="00540B9A" w:rsidP="006C098C">
            <w:pPr>
              <w:pStyle w:val="TAC"/>
              <w:keepNext w:val="0"/>
              <w:keepLines w:val="0"/>
            </w:pPr>
          </w:p>
        </w:tc>
        <w:tc>
          <w:tcPr>
            <w:tcW w:w="2694" w:type="dxa"/>
          </w:tcPr>
          <w:p w14:paraId="3798F54E" w14:textId="77777777" w:rsidR="00540B9A" w:rsidRPr="00BD4332" w:rsidRDefault="00540B9A" w:rsidP="006C098C">
            <w:pPr>
              <w:pStyle w:val="TAL"/>
              <w:keepNext w:val="0"/>
              <w:keepLines w:val="0"/>
            </w:pPr>
            <w:r w:rsidRPr="00BD4332">
              <w:t>Power Control Information</w:t>
            </w:r>
          </w:p>
        </w:tc>
        <w:tc>
          <w:tcPr>
            <w:tcW w:w="2551" w:type="dxa"/>
          </w:tcPr>
          <w:p w14:paraId="02078423" w14:textId="77777777" w:rsidR="00540B9A" w:rsidRPr="00BD4332" w:rsidRDefault="00540B9A" w:rsidP="006C098C">
            <w:pPr>
              <w:pStyle w:val="TAL"/>
              <w:keepNext w:val="0"/>
              <w:keepLines w:val="0"/>
            </w:pPr>
            <w:r w:rsidRPr="00BD4332">
              <w:t>Power Control Information</w:t>
            </w:r>
            <w:r w:rsidRPr="00BD4332">
              <w:br/>
              <w:t>TIA/EIA/IS-2000-5-A and TIA/EIA/IS-833</w:t>
            </w:r>
          </w:p>
        </w:tc>
        <w:tc>
          <w:tcPr>
            <w:tcW w:w="1134" w:type="dxa"/>
          </w:tcPr>
          <w:p w14:paraId="7564DB2C" w14:textId="77777777" w:rsidR="00540B9A" w:rsidRPr="00BD4332" w:rsidRDefault="00540B9A" w:rsidP="006C098C">
            <w:pPr>
              <w:pStyle w:val="TAC"/>
              <w:keepNext w:val="0"/>
              <w:keepLines w:val="0"/>
            </w:pPr>
            <w:r w:rsidRPr="00BD4332">
              <w:t>M (note)</w:t>
            </w:r>
          </w:p>
        </w:tc>
        <w:tc>
          <w:tcPr>
            <w:tcW w:w="992" w:type="dxa"/>
          </w:tcPr>
          <w:p w14:paraId="39392A7D" w14:textId="77777777" w:rsidR="00540B9A" w:rsidRPr="00BD4332" w:rsidRDefault="00540B9A" w:rsidP="006C098C">
            <w:pPr>
              <w:pStyle w:val="TAC"/>
              <w:keepNext w:val="0"/>
              <w:keepLines w:val="0"/>
            </w:pPr>
            <w:r w:rsidRPr="00BD4332">
              <w:t>LV</w:t>
            </w:r>
          </w:p>
        </w:tc>
        <w:tc>
          <w:tcPr>
            <w:tcW w:w="993" w:type="dxa"/>
          </w:tcPr>
          <w:p w14:paraId="611FBF6C" w14:textId="77777777" w:rsidR="00540B9A" w:rsidRPr="00BD4332" w:rsidRDefault="00540B9A" w:rsidP="006C098C">
            <w:pPr>
              <w:pStyle w:val="TAC"/>
              <w:keepNext w:val="0"/>
              <w:keepLines w:val="0"/>
            </w:pPr>
            <w:r w:rsidRPr="00BD4332">
              <w:t>1-n</w:t>
            </w:r>
          </w:p>
        </w:tc>
      </w:tr>
      <w:tr w:rsidR="00540B9A" w:rsidRPr="00BD4332" w14:paraId="4317AEE8" w14:textId="77777777" w:rsidTr="006C098C">
        <w:tblPrEx>
          <w:tblCellMar>
            <w:top w:w="0" w:type="dxa"/>
            <w:bottom w:w="0" w:type="dxa"/>
          </w:tblCellMar>
        </w:tblPrEx>
        <w:trPr>
          <w:cantSplit/>
          <w:jc w:val="center"/>
        </w:trPr>
        <w:tc>
          <w:tcPr>
            <w:tcW w:w="595" w:type="dxa"/>
          </w:tcPr>
          <w:p w14:paraId="770744E4" w14:textId="77777777" w:rsidR="00540B9A" w:rsidRPr="00BD4332" w:rsidRDefault="00540B9A" w:rsidP="006C098C">
            <w:pPr>
              <w:pStyle w:val="TAC"/>
              <w:keepNext w:val="0"/>
              <w:keepLines w:val="0"/>
            </w:pPr>
          </w:p>
        </w:tc>
        <w:tc>
          <w:tcPr>
            <w:tcW w:w="2694" w:type="dxa"/>
          </w:tcPr>
          <w:p w14:paraId="6CEACF5E" w14:textId="77777777" w:rsidR="00540B9A" w:rsidRPr="00BD4332" w:rsidRDefault="00540B9A" w:rsidP="006C098C">
            <w:pPr>
              <w:pStyle w:val="TAL"/>
              <w:keepNext w:val="0"/>
              <w:keepLines w:val="0"/>
            </w:pPr>
            <w:r w:rsidRPr="00BD4332">
              <w:t>Capability Information</w:t>
            </w:r>
          </w:p>
        </w:tc>
        <w:tc>
          <w:tcPr>
            <w:tcW w:w="2551" w:type="dxa"/>
          </w:tcPr>
          <w:p w14:paraId="072242C3" w14:textId="77777777" w:rsidR="00540B9A" w:rsidRPr="00BD4332" w:rsidRDefault="00540B9A" w:rsidP="006C098C">
            <w:pPr>
              <w:pStyle w:val="TAL"/>
              <w:keepNext w:val="0"/>
              <w:keepLines w:val="0"/>
            </w:pPr>
            <w:r w:rsidRPr="00BD4332">
              <w:t>Capability Information</w:t>
            </w:r>
            <w:r w:rsidRPr="00BD4332">
              <w:br/>
              <w:t>TIA/EIA/IS-2000-5-A and TIA/EIA/IS-833</w:t>
            </w:r>
          </w:p>
        </w:tc>
        <w:tc>
          <w:tcPr>
            <w:tcW w:w="1134" w:type="dxa"/>
          </w:tcPr>
          <w:p w14:paraId="4867DED3" w14:textId="77777777" w:rsidR="00540B9A" w:rsidRPr="00BD4332" w:rsidRDefault="00540B9A" w:rsidP="006C098C">
            <w:pPr>
              <w:pStyle w:val="TAC"/>
              <w:keepNext w:val="0"/>
              <w:keepLines w:val="0"/>
            </w:pPr>
            <w:r w:rsidRPr="00BD4332">
              <w:t>M (note)</w:t>
            </w:r>
          </w:p>
        </w:tc>
        <w:tc>
          <w:tcPr>
            <w:tcW w:w="992" w:type="dxa"/>
          </w:tcPr>
          <w:p w14:paraId="53DC1008" w14:textId="77777777" w:rsidR="00540B9A" w:rsidRPr="00BD4332" w:rsidRDefault="00540B9A" w:rsidP="006C098C">
            <w:pPr>
              <w:pStyle w:val="TAC"/>
              <w:keepNext w:val="0"/>
              <w:keepLines w:val="0"/>
            </w:pPr>
            <w:r w:rsidRPr="00BD4332">
              <w:t>LV</w:t>
            </w:r>
          </w:p>
        </w:tc>
        <w:tc>
          <w:tcPr>
            <w:tcW w:w="993" w:type="dxa"/>
          </w:tcPr>
          <w:p w14:paraId="3C5FD268" w14:textId="77777777" w:rsidR="00540B9A" w:rsidRPr="00BD4332" w:rsidRDefault="00540B9A" w:rsidP="006C098C">
            <w:pPr>
              <w:pStyle w:val="TAC"/>
              <w:keepNext w:val="0"/>
              <w:keepLines w:val="0"/>
            </w:pPr>
            <w:r w:rsidRPr="00BD4332">
              <w:t>1-n</w:t>
            </w:r>
          </w:p>
        </w:tc>
      </w:tr>
      <w:tr w:rsidR="00540B9A" w:rsidRPr="00BD4332" w14:paraId="132A8F30" w14:textId="77777777" w:rsidTr="006C098C">
        <w:tblPrEx>
          <w:tblCellMar>
            <w:top w:w="0" w:type="dxa"/>
            <w:bottom w:w="0" w:type="dxa"/>
          </w:tblCellMar>
        </w:tblPrEx>
        <w:trPr>
          <w:cantSplit/>
          <w:jc w:val="center"/>
        </w:trPr>
        <w:tc>
          <w:tcPr>
            <w:tcW w:w="595" w:type="dxa"/>
          </w:tcPr>
          <w:p w14:paraId="7E9DCCEC" w14:textId="77777777" w:rsidR="00540B9A" w:rsidRPr="00BD4332" w:rsidRDefault="00540B9A" w:rsidP="006C098C">
            <w:pPr>
              <w:pStyle w:val="TAC"/>
              <w:keepNext w:val="0"/>
              <w:keepLines w:val="0"/>
            </w:pPr>
          </w:p>
        </w:tc>
        <w:tc>
          <w:tcPr>
            <w:tcW w:w="2694" w:type="dxa"/>
          </w:tcPr>
          <w:p w14:paraId="06CB875A" w14:textId="77777777" w:rsidR="00540B9A" w:rsidRPr="00BD4332" w:rsidRDefault="00540B9A" w:rsidP="006C098C">
            <w:pPr>
              <w:pStyle w:val="TAL"/>
              <w:keepNext w:val="0"/>
              <w:keepLines w:val="0"/>
            </w:pPr>
            <w:r w:rsidRPr="00BD4332">
              <w:t>Channel Configuration Capability Information</w:t>
            </w:r>
          </w:p>
        </w:tc>
        <w:tc>
          <w:tcPr>
            <w:tcW w:w="2551" w:type="dxa"/>
          </w:tcPr>
          <w:p w14:paraId="491446DC" w14:textId="77777777" w:rsidR="00540B9A" w:rsidRPr="00BD4332" w:rsidRDefault="00540B9A" w:rsidP="006C098C">
            <w:pPr>
              <w:pStyle w:val="TAL"/>
              <w:keepNext w:val="0"/>
              <w:keepLines w:val="0"/>
            </w:pPr>
            <w:r w:rsidRPr="00BD4332">
              <w:t>Channel Configuration Capability Information</w:t>
            </w:r>
            <w:r w:rsidRPr="00BD4332">
              <w:br/>
              <w:t>TIA/EIA/IS-2000-5-A and TIA/EIA/IS-833</w:t>
            </w:r>
          </w:p>
        </w:tc>
        <w:tc>
          <w:tcPr>
            <w:tcW w:w="1134" w:type="dxa"/>
          </w:tcPr>
          <w:p w14:paraId="29EF447C" w14:textId="77777777" w:rsidR="00540B9A" w:rsidRPr="00BD4332" w:rsidRDefault="00540B9A" w:rsidP="006C098C">
            <w:pPr>
              <w:pStyle w:val="TAC"/>
              <w:keepNext w:val="0"/>
              <w:keepLines w:val="0"/>
            </w:pPr>
            <w:r w:rsidRPr="00BD4332">
              <w:t>M (note)</w:t>
            </w:r>
          </w:p>
        </w:tc>
        <w:tc>
          <w:tcPr>
            <w:tcW w:w="992" w:type="dxa"/>
          </w:tcPr>
          <w:p w14:paraId="5B23055D" w14:textId="77777777" w:rsidR="00540B9A" w:rsidRPr="00BD4332" w:rsidRDefault="00540B9A" w:rsidP="006C098C">
            <w:pPr>
              <w:pStyle w:val="TAC"/>
              <w:keepNext w:val="0"/>
              <w:keepLines w:val="0"/>
            </w:pPr>
            <w:r w:rsidRPr="00BD4332">
              <w:t>LV</w:t>
            </w:r>
          </w:p>
        </w:tc>
        <w:tc>
          <w:tcPr>
            <w:tcW w:w="993" w:type="dxa"/>
          </w:tcPr>
          <w:p w14:paraId="6991A317" w14:textId="77777777" w:rsidR="00540B9A" w:rsidRPr="00BD4332" w:rsidRDefault="00540B9A" w:rsidP="006C098C">
            <w:pPr>
              <w:pStyle w:val="TAC"/>
              <w:keepNext w:val="0"/>
              <w:keepLines w:val="0"/>
            </w:pPr>
            <w:r w:rsidRPr="00BD4332">
              <w:t>1-n</w:t>
            </w:r>
          </w:p>
        </w:tc>
      </w:tr>
      <w:tr w:rsidR="00540B9A" w:rsidRPr="00BD4332" w14:paraId="7DFBDC3E" w14:textId="77777777" w:rsidTr="006C098C">
        <w:tblPrEx>
          <w:tblCellMar>
            <w:top w:w="0" w:type="dxa"/>
            <w:bottom w:w="0" w:type="dxa"/>
          </w:tblCellMar>
        </w:tblPrEx>
        <w:trPr>
          <w:cantSplit/>
          <w:jc w:val="center"/>
        </w:trPr>
        <w:tc>
          <w:tcPr>
            <w:tcW w:w="595" w:type="dxa"/>
          </w:tcPr>
          <w:p w14:paraId="62C3D224" w14:textId="77777777" w:rsidR="00540B9A" w:rsidRPr="00BD4332" w:rsidRDefault="00540B9A" w:rsidP="006C098C">
            <w:pPr>
              <w:pStyle w:val="TAC"/>
              <w:keepNext w:val="0"/>
              <w:keepLines w:val="0"/>
            </w:pPr>
          </w:p>
        </w:tc>
        <w:tc>
          <w:tcPr>
            <w:tcW w:w="2694" w:type="dxa"/>
          </w:tcPr>
          <w:p w14:paraId="0D61A7A4" w14:textId="77777777" w:rsidR="00540B9A" w:rsidRPr="00BD4332" w:rsidRDefault="00540B9A" w:rsidP="006C098C">
            <w:pPr>
              <w:pStyle w:val="TAL"/>
              <w:keepNext w:val="0"/>
              <w:keepLines w:val="0"/>
            </w:pPr>
            <w:r w:rsidRPr="00BD4332">
              <w:t>Extended Multiplex Option Information</w:t>
            </w:r>
          </w:p>
        </w:tc>
        <w:tc>
          <w:tcPr>
            <w:tcW w:w="2551" w:type="dxa"/>
          </w:tcPr>
          <w:p w14:paraId="7668FC04" w14:textId="77777777" w:rsidR="00540B9A" w:rsidRPr="00BD4332" w:rsidRDefault="00540B9A" w:rsidP="006C098C">
            <w:pPr>
              <w:pStyle w:val="TAL"/>
              <w:keepNext w:val="0"/>
              <w:keepLines w:val="0"/>
            </w:pPr>
            <w:r w:rsidRPr="00BD4332">
              <w:t>Extended Multiplex Option Information</w:t>
            </w:r>
            <w:r w:rsidRPr="00BD4332">
              <w:br/>
              <w:t>TIA/EIA/IS-2000-5-A and TIA/EIA/IS-833</w:t>
            </w:r>
          </w:p>
        </w:tc>
        <w:tc>
          <w:tcPr>
            <w:tcW w:w="1134" w:type="dxa"/>
          </w:tcPr>
          <w:p w14:paraId="3499238F" w14:textId="77777777" w:rsidR="00540B9A" w:rsidRPr="00BD4332" w:rsidRDefault="00540B9A" w:rsidP="006C098C">
            <w:pPr>
              <w:pStyle w:val="TAC"/>
              <w:keepNext w:val="0"/>
              <w:keepLines w:val="0"/>
            </w:pPr>
            <w:r w:rsidRPr="00BD4332">
              <w:t>M (note)</w:t>
            </w:r>
          </w:p>
        </w:tc>
        <w:tc>
          <w:tcPr>
            <w:tcW w:w="992" w:type="dxa"/>
          </w:tcPr>
          <w:p w14:paraId="71F5F365" w14:textId="77777777" w:rsidR="00540B9A" w:rsidRPr="00BD4332" w:rsidRDefault="00540B9A" w:rsidP="006C098C">
            <w:pPr>
              <w:pStyle w:val="TAC"/>
              <w:keepNext w:val="0"/>
              <w:keepLines w:val="0"/>
            </w:pPr>
            <w:r w:rsidRPr="00BD4332">
              <w:t>LV</w:t>
            </w:r>
          </w:p>
        </w:tc>
        <w:tc>
          <w:tcPr>
            <w:tcW w:w="993" w:type="dxa"/>
          </w:tcPr>
          <w:p w14:paraId="038770B7" w14:textId="77777777" w:rsidR="00540B9A" w:rsidRPr="00BD4332" w:rsidRDefault="00540B9A" w:rsidP="006C098C">
            <w:pPr>
              <w:pStyle w:val="TAC"/>
              <w:keepNext w:val="0"/>
              <w:keepLines w:val="0"/>
            </w:pPr>
            <w:r w:rsidRPr="00BD4332">
              <w:t>1-n</w:t>
            </w:r>
          </w:p>
        </w:tc>
      </w:tr>
      <w:tr w:rsidR="00540B9A" w:rsidRPr="00BD4332" w14:paraId="431C24B5" w14:textId="77777777" w:rsidTr="006C098C">
        <w:tblPrEx>
          <w:tblCellMar>
            <w:top w:w="0" w:type="dxa"/>
            <w:bottom w:w="0" w:type="dxa"/>
          </w:tblCellMar>
        </w:tblPrEx>
        <w:trPr>
          <w:cantSplit/>
          <w:jc w:val="center"/>
        </w:trPr>
        <w:tc>
          <w:tcPr>
            <w:tcW w:w="595" w:type="dxa"/>
          </w:tcPr>
          <w:p w14:paraId="423D2677" w14:textId="77777777" w:rsidR="00540B9A" w:rsidRPr="00BD4332" w:rsidRDefault="00540B9A" w:rsidP="006C098C">
            <w:pPr>
              <w:pStyle w:val="TAC"/>
              <w:keepNext w:val="0"/>
              <w:keepLines w:val="0"/>
            </w:pPr>
          </w:p>
        </w:tc>
        <w:tc>
          <w:tcPr>
            <w:tcW w:w="2694" w:type="dxa"/>
          </w:tcPr>
          <w:p w14:paraId="3EF98B75" w14:textId="77777777" w:rsidR="00540B9A" w:rsidRPr="00BD4332" w:rsidRDefault="00540B9A" w:rsidP="006C098C">
            <w:pPr>
              <w:pStyle w:val="TAL"/>
              <w:keepNext w:val="0"/>
              <w:keepLines w:val="0"/>
            </w:pPr>
            <w:r w:rsidRPr="00BD4332">
              <w:t>Band Subclass Information</w:t>
            </w:r>
          </w:p>
        </w:tc>
        <w:tc>
          <w:tcPr>
            <w:tcW w:w="2551" w:type="dxa"/>
          </w:tcPr>
          <w:p w14:paraId="0667D462" w14:textId="77777777" w:rsidR="00540B9A" w:rsidRPr="00BD4332" w:rsidRDefault="00540B9A" w:rsidP="006C098C">
            <w:pPr>
              <w:pStyle w:val="TAL"/>
              <w:keepNext w:val="0"/>
              <w:keepLines w:val="0"/>
            </w:pPr>
            <w:r w:rsidRPr="00BD4332">
              <w:t>Band Subclass Information</w:t>
            </w:r>
            <w:r w:rsidRPr="00BD4332">
              <w:br/>
              <w:t>TIA/EIA/IS-2000-5-A and TIA/EIA/IS-833</w:t>
            </w:r>
          </w:p>
        </w:tc>
        <w:tc>
          <w:tcPr>
            <w:tcW w:w="1134" w:type="dxa"/>
          </w:tcPr>
          <w:p w14:paraId="584B7503" w14:textId="77777777" w:rsidR="00540B9A" w:rsidRPr="00BD4332" w:rsidRDefault="00540B9A" w:rsidP="006C098C">
            <w:pPr>
              <w:pStyle w:val="TAC"/>
              <w:keepNext w:val="0"/>
              <w:keepLines w:val="0"/>
            </w:pPr>
            <w:r w:rsidRPr="00BD4332">
              <w:t>M (note)</w:t>
            </w:r>
          </w:p>
        </w:tc>
        <w:tc>
          <w:tcPr>
            <w:tcW w:w="992" w:type="dxa"/>
          </w:tcPr>
          <w:p w14:paraId="61D4E3E2" w14:textId="77777777" w:rsidR="00540B9A" w:rsidRPr="00BD4332" w:rsidRDefault="00540B9A" w:rsidP="006C098C">
            <w:pPr>
              <w:pStyle w:val="TAC"/>
              <w:keepNext w:val="0"/>
              <w:keepLines w:val="0"/>
            </w:pPr>
            <w:r w:rsidRPr="00BD4332">
              <w:t>LV</w:t>
            </w:r>
          </w:p>
        </w:tc>
        <w:tc>
          <w:tcPr>
            <w:tcW w:w="993" w:type="dxa"/>
          </w:tcPr>
          <w:p w14:paraId="3F372F3E" w14:textId="77777777" w:rsidR="00540B9A" w:rsidRPr="00BD4332" w:rsidRDefault="00540B9A" w:rsidP="006C098C">
            <w:pPr>
              <w:pStyle w:val="TAC"/>
              <w:keepNext w:val="0"/>
              <w:keepLines w:val="0"/>
            </w:pPr>
            <w:r w:rsidRPr="00BD4332">
              <w:t>1-n</w:t>
            </w:r>
          </w:p>
        </w:tc>
      </w:tr>
      <w:tr w:rsidR="00540B9A" w:rsidRPr="00BD4332" w14:paraId="7E240CF6" w14:textId="77777777" w:rsidTr="006C098C">
        <w:tblPrEx>
          <w:tblCellMar>
            <w:top w:w="0" w:type="dxa"/>
            <w:bottom w:w="0" w:type="dxa"/>
          </w:tblCellMar>
        </w:tblPrEx>
        <w:trPr>
          <w:cantSplit/>
          <w:jc w:val="center"/>
        </w:trPr>
        <w:tc>
          <w:tcPr>
            <w:tcW w:w="595" w:type="dxa"/>
          </w:tcPr>
          <w:p w14:paraId="29B8FCA9" w14:textId="77777777" w:rsidR="00540B9A" w:rsidRPr="00BD4332" w:rsidRDefault="00540B9A" w:rsidP="006C098C">
            <w:pPr>
              <w:pStyle w:val="TAC"/>
              <w:keepNext w:val="0"/>
              <w:keepLines w:val="0"/>
            </w:pPr>
          </w:p>
        </w:tc>
        <w:tc>
          <w:tcPr>
            <w:tcW w:w="2694" w:type="dxa"/>
          </w:tcPr>
          <w:p w14:paraId="38C1AF1E" w14:textId="77777777" w:rsidR="00540B9A" w:rsidRPr="00BD4332" w:rsidRDefault="00540B9A" w:rsidP="006C098C">
            <w:pPr>
              <w:pStyle w:val="TAL"/>
              <w:keepNext w:val="0"/>
              <w:keepLines w:val="0"/>
            </w:pPr>
            <w:r w:rsidRPr="00BD4332">
              <w:t>Encryption Capability</w:t>
            </w:r>
          </w:p>
        </w:tc>
        <w:tc>
          <w:tcPr>
            <w:tcW w:w="2551" w:type="dxa"/>
          </w:tcPr>
          <w:p w14:paraId="7967F5ED" w14:textId="77777777" w:rsidR="00540B9A" w:rsidRPr="00BD4332" w:rsidRDefault="00540B9A" w:rsidP="006C098C">
            <w:pPr>
              <w:pStyle w:val="TAL"/>
              <w:keepNext w:val="0"/>
              <w:keepLines w:val="0"/>
            </w:pPr>
            <w:r w:rsidRPr="00BD4332">
              <w:t>Encryption Capability</w:t>
            </w:r>
            <w:r w:rsidRPr="00BD4332">
              <w:br/>
              <w:t>TIA/EIA/IS-2000-5-A and TIA/EIA/IS-833</w:t>
            </w:r>
          </w:p>
        </w:tc>
        <w:tc>
          <w:tcPr>
            <w:tcW w:w="1134" w:type="dxa"/>
          </w:tcPr>
          <w:p w14:paraId="245271BF" w14:textId="77777777" w:rsidR="00540B9A" w:rsidRPr="00BD4332" w:rsidRDefault="00540B9A" w:rsidP="006C098C">
            <w:pPr>
              <w:pStyle w:val="TAC"/>
              <w:keepNext w:val="0"/>
              <w:keepLines w:val="0"/>
            </w:pPr>
            <w:r w:rsidRPr="00BD4332">
              <w:t>M (note)</w:t>
            </w:r>
          </w:p>
        </w:tc>
        <w:tc>
          <w:tcPr>
            <w:tcW w:w="992" w:type="dxa"/>
          </w:tcPr>
          <w:p w14:paraId="09E26E8D" w14:textId="77777777" w:rsidR="00540B9A" w:rsidRPr="00BD4332" w:rsidRDefault="00540B9A" w:rsidP="006C098C">
            <w:pPr>
              <w:pStyle w:val="TAC"/>
              <w:keepNext w:val="0"/>
              <w:keepLines w:val="0"/>
            </w:pPr>
            <w:r w:rsidRPr="00BD4332">
              <w:t>LV</w:t>
            </w:r>
          </w:p>
        </w:tc>
        <w:tc>
          <w:tcPr>
            <w:tcW w:w="993" w:type="dxa"/>
          </w:tcPr>
          <w:p w14:paraId="4EB7D99C" w14:textId="77777777" w:rsidR="00540B9A" w:rsidRPr="00BD4332" w:rsidRDefault="00540B9A" w:rsidP="006C098C">
            <w:pPr>
              <w:pStyle w:val="TAC"/>
              <w:keepNext w:val="0"/>
              <w:keepLines w:val="0"/>
            </w:pPr>
            <w:r w:rsidRPr="00BD4332">
              <w:t>1-n</w:t>
            </w:r>
          </w:p>
        </w:tc>
      </w:tr>
      <w:tr w:rsidR="00540B9A" w:rsidRPr="00BD4332" w14:paraId="7BFB6172" w14:textId="77777777" w:rsidTr="006C098C">
        <w:tblPrEx>
          <w:tblCellMar>
            <w:top w:w="0" w:type="dxa"/>
            <w:bottom w:w="0" w:type="dxa"/>
          </w:tblCellMar>
        </w:tblPrEx>
        <w:trPr>
          <w:cantSplit/>
          <w:jc w:val="center"/>
        </w:trPr>
        <w:tc>
          <w:tcPr>
            <w:tcW w:w="8959" w:type="dxa"/>
            <w:gridSpan w:val="6"/>
          </w:tcPr>
          <w:p w14:paraId="48122AA9" w14:textId="77777777" w:rsidR="00540B9A" w:rsidRPr="00BD4332" w:rsidRDefault="00540B9A" w:rsidP="006C098C">
            <w:pPr>
              <w:pStyle w:val="TAN"/>
              <w:keepNext w:val="0"/>
              <w:keepLines w:val="0"/>
              <w:rPr>
                <w:lang w:eastAsia="en-US"/>
              </w:rPr>
            </w:pPr>
            <w:r w:rsidRPr="00BD4332">
              <w:rPr>
                <w:lang w:eastAsia="en-US"/>
              </w:rPr>
              <w:t>NOTE:</w:t>
            </w:r>
            <w:r w:rsidRPr="00BD4332">
              <w:rPr>
                <w:lang w:eastAsia="en-US"/>
              </w:rPr>
              <w:tab/>
              <w:t>The variable part of the Information Element is coded as the corresponding Information Record defined in TIA/EIA/IS-2000-5-A and TIA/EIA/IS-833. The bit number 1 of the first octet of each Information Element shall be coded as the first bit of the first field of the corresponding Information Record defined in TIA/EIA/IS-2000-5-A and in TIA/EIA/IS-833, reading the fields defined in TIA/EIA/IS-2000-5-A and in TIA/EIA/IS-833 from left to right.</w:t>
            </w:r>
          </w:p>
        </w:tc>
      </w:tr>
    </w:tbl>
    <w:p w14:paraId="75D63A43" w14:textId="77777777" w:rsidR="00540B9A" w:rsidRPr="00BD4332" w:rsidRDefault="00540B9A" w:rsidP="00540B9A"/>
    <w:p w14:paraId="36861340" w14:textId="77777777" w:rsidR="00540B9A" w:rsidRPr="00BD4332" w:rsidRDefault="00540B9A" w:rsidP="00540B9A">
      <w:pPr>
        <w:pStyle w:val="Heading3"/>
      </w:pPr>
      <w:bookmarkStart w:id="464" w:name="_Toc531790157"/>
      <w:r w:rsidRPr="00BD4332">
        <w:t>9.1.11c</w:t>
      </w:r>
      <w:r w:rsidRPr="00BD4332">
        <w:tab/>
        <w:t>(void)</w:t>
      </w:r>
      <w:bookmarkEnd w:id="464"/>
    </w:p>
    <w:p w14:paraId="509D6247" w14:textId="77777777" w:rsidR="00540B9A" w:rsidRPr="00BD4332" w:rsidRDefault="00540B9A" w:rsidP="00540B9A">
      <w:pPr>
        <w:pStyle w:val="Heading3"/>
      </w:pPr>
      <w:bookmarkStart w:id="465" w:name="_Toc531790158"/>
      <w:r w:rsidRPr="00BD4332">
        <w:t>9.1.11d</w:t>
      </w:r>
      <w:r w:rsidRPr="00BD4332">
        <w:tab/>
        <w:t>GERAN IU Mode Classmark Change</w:t>
      </w:r>
      <w:bookmarkEnd w:id="465"/>
    </w:p>
    <w:p w14:paraId="40D02A70" w14:textId="77777777" w:rsidR="00540B9A" w:rsidRPr="00BD4332" w:rsidRDefault="00540B9A" w:rsidP="00540B9A">
      <w:r w:rsidRPr="00BD4332">
        <w:t>This message is sent on the main DCCH by the mobile station to the network to indicate a GERAN Iu Mode Classmark Change or as a response to a GERAN Iu Mode Classmark Enquiry. See table 9.1.11d.1.</w:t>
      </w:r>
    </w:p>
    <w:p w14:paraId="0CF8F311" w14:textId="77777777" w:rsidR="00540B9A" w:rsidRPr="00BD4332" w:rsidRDefault="00540B9A" w:rsidP="00540B9A">
      <w:pPr>
        <w:pStyle w:val="EX"/>
      </w:pPr>
      <w:r w:rsidRPr="00BD4332">
        <w:t>Message type:</w:t>
      </w:r>
      <w:r w:rsidRPr="00BD4332">
        <w:tab/>
        <w:t>GERAN IU MODE CLASSMARK CHANGE</w:t>
      </w:r>
    </w:p>
    <w:p w14:paraId="459187A0" w14:textId="77777777" w:rsidR="00540B9A" w:rsidRPr="00BD4332" w:rsidRDefault="00540B9A" w:rsidP="00540B9A">
      <w:pPr>
        <w:pStyle w:val="EX"/>
      </w:pPr>
      <w:r w:rsidRPr="00BD4332">
        <w:lastRenderedPageBreak/>
        <w:t>Significance:</w:t>
      </w:r>
      <w:r w:rsidRPr="00BD4332">
        <w:tab/>
        <w:t>dual</w:t>
      </w:r>
    </w:p>
    <w:p w14:paraId="7B0CE4A8" w14:textId="77777777" w:rsidR="00540B9A" w:rsidRPr="00BD4332" w:rsidRDefault="00540B9A" w:rsidP="00540B9A">
      <w:pPr>
        <w:pStyle w:val="EX"/>
      </w:pPr>
      <w:r w:rsidRPr="00BD4332">
        <w:t>Direction:</w:t>
      </w:r>
      <w:r w:rsidRPr="00BD4332">
        <w:tab/>
        <w:t>mobile station to network</w:t>
      </w:r>
    </w:p>
    <w:p w14:paraId="38ACF193" w14:textId="77777777" w:rsidR="00540B9A" w:rsidRPr="00BD4332" w:rsidRDefault="00540B9A" w:rsidP="00540B9A">
      <w:pPr>
        <w:pStyle w:val="TH"/>
      </w:pPr>
      <w:r w:rsidRPr="00BD4332">
        <w:t>Table 9.1.11d.1: GERAN IU MODE CLASSMARK CHANGE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4BE01EB5" w14:textId="77777777" w:rsidTr="006C098C">
        <w:tblPrEx>
          <w:tblCellMar>
            <w:top w:w="0" w:type="dxa"/>
            <w:bottom w:w="0" w:type="dxa"/>
          </w:tblCellMar>
        </w:tblPrEx>
        <w:trPr>
          <w:jc w:val="center"/>
        </w:trPr>
        <w:tc>
          <w:tcPr>
            <w:tcW w:w="595" w:type="dxa"/>
          </w:tcPr>
          <w:p w14:paraId="5DBC67A5" w14:textId="77777777" w:rsidR="00540B9A" w:rsidRPr="00BD4332" w:rsidRDefault="00540B9A" w:rsidP="006C098C">
            <w:pPr>
              <w:pStyle w:val="TAH"/>
            </w:pPr>
            <w:r w:rsidRPr="00BD4332">
              <w:t>IEI</w:t>
            </w:r>
          </w:p>
        </w:tc>
        <w:tc>
          <w:tcPr>
            <w:tcW w:w="2694" w:type="dxa"/>
          </w:tcPr>
          <w:p w14:paraId="1FE11D94" w14:textId="77777777" w:rsidR="00540B9A" w:rsidRPr="00BD4332" w:rsidRDefault="00540B9A" w:rsidP="006C098C">
            <w:pPr>
              <w:pStyle w:val="TAH"/>
            </w:pPr>
            <w:r w:rsidRPr="00BD4332">
              <w:t>Information element</w:t>
            </w:r>
          </w:p>
        </w:tc>
        <w:tc>
          <w:tcPr>
            <w:tcW w:w="2551" w:type="dxa"/>
          </w:tcPr>
          <w:p w14:paraId="1A387B2E" w14:textId="77777777" w:rsidR="00540B9A" w:rsidRPr="00BD4332" w:rsidRDefault="00540B9A" w:rsidP="006C098C">
            <w:pPr>
              <w:pStyle w:val="TAH"/>
            </w:pPr>
            <w:r w:rsidRPr="00BD4332">
              <w:t>Type / Reference</w:t>
            </w:r>
          </w:p>
        </w:tc>
        <w:tc>
          <w:tcPr>
            <w:tcW w:w="1134" w:type="dxa"/>
          </w:tcPr>
          <w:p w14:paraId="03DA40F9" w14:textId="77777777" w:rsidR="00540B9A" w:rsidRPr="00BD4332" w:rsidRDefault="00540B9A" w:rsidP="006C098C">
            <w:pPr>
              <w:pStyle w:val="TAH"/>
            </w:pPr>
            <w:r w:rsidRPr="00BD4332">
              <w:t>Presence</w:t>
            </w:r>
          </w:p>
        </w:tc>
        <w:tc>
          <w:tcPr>
            <w:tcW w:w="992" w:type="dxa"/>
          </w:tcPr>
          <w:p w14:paraId="66FB38D7" w14:textId="77777777" w:rsidR="00540B9A" w:rsidRPr="00BD4332" w:rsidRDefault="00540B9A" w:rsidP="006C098C">
            <w:pPr>
              <w:pStyle w:val="TAH"/>
            </w:pPr>
            <w:r w:rsidRPr="00BD4332">
              <w:t>Format</w:t>
            </w:r>
          </w:p>
        </w:tc>
        <w:tc>
          <w:tcPr>
            <w:tcW w:w="993" w:type="dxa"/>
          </w:tcPr>
          <w:p w14:paraId="4EC08CA3" w14:textId="77777777" w:rsidR="00540B9A" w:rsidRPr="00BD4332" w:rsidRDefault="00540B9A" w:rsidP="006C098C">
            <w:pPr>
              <w:pStyle w:val="TAH"/>
            </w:pPr>
            <w:r w:rsidRPr="00BD4332">
              <w:t>length</w:t>
            </w:r>
          </w:p>
        </w:tc>
      </w:tr>
      <w:tr w:rsidR="00540B9A" w:rsidRPr="00BD4332" w14:paraId="083AE942" w14:textId="77777777" w:rsidTr="006C098C">
        <w:tblPrEx>
          <w:tblCellMar>
            <w:top w:w="0" w:type="dxa"/>
            <w:bottom w:w="0" w:type="dxa"/>
          </w:tblCellMar>
        </w:tblPrEx>
        <w:trPr>
          <w:jc w:val="center"/>
        </w:trPr>
        <w:tc>
          <w:tcPr>
            <w:tcW w:w="595" w:type="dxa"/>
          </w:tcPr>
          <w:p w14:paraId="7006E942" w14:textId="77777777" w:rsidR="00540B9A" w:rsidRPr="00BD4332" w:rsidRDefault="00540B9A" w:rsidP="006C098C">
            <w:pPr>
              <w:pStyle w:val="TAL"/>
            </w:pPr>
          </w:p>
        </w:tc>
        <w:tc>
          <w:tcPr>
            <w:tcW w:w="2694" w:type="dxa"/>
          </w:tcPr>
          <w:p w14:paraId="542F6B35" w14:textId="77777777" w:rsidR="00540B9A" w:rsidRPr="00BD4332" w:rsidRDefault="00540B9A" w:rsidP="006C098C">
            <w:pPr>
              <w:pStyle w:val="TAL"/>
            </w:pPr>
            <w:r w:rsidRPr="00BD4332">
              <w:t xml:space="preserve">RR management </w:t>
            </w:r>
            <w:r w:rsidRPr="00BD4332">
              <w:br/>
              <w:t>Protocol Discriminator</w:t>
            </w:r>
          </w:p>
        </w:tc>
        <w:tc>
          <w:tcPr>
            <w:tcW w:w="2551" w:type="dxa"/>
          </w:tcPr>
          <w:p w14:paraId="3A30AF30" w14:textId="77777777" w:rsidR="00540B9A" w:rsidRPr="00BD4332" w:rsidRDefault="00540B9A" w:rsidP="006C098C">
            <w:pPr>
              <w:pStyle w:val="TAL"/>
            </w:pPr>
            <w:r w:rsidRPr="00BD4332">
              <w:t>Protocol Discriminator</w:t>
            </w:r>
            <w:r w:rsidRPr="00BD4332">
              <w:br/>
              <w:t>10.2</w:t>
            </w:r>
          </w:p>
        </w:tc>
        <w:tc>
          <w:tcPr>
            <w:tcW w:w="1134" w:type="dxa"/>
          </w:tcPr>
          <w:p w14:paraId="78BDA398" w14:textId="77777777" w:rsidR="00540B9A" w:rsidRPr="00BD4332" w:rsidRDefault="00540B9A" w:rsidP="006C098C">
            <w:pPr>
              <w:pStyle w:val="TAL"/>
            </w:pPr>
            <w:r w:rsidRPr="00BD4332">
              <w:t>M</w:t>
            </w:r>
          </w:p>
        </w:tc>
        <w:tc>
          <w:tcPr>
            <w:tcW w:w="992" w:type="dxa"/>
          </w:tcPr>
          <w:p w14:paraId="1E39F249" w14:textId="77777777" w:rsidR="00540B9A" w:rsidRPr="00BD4332" w:rsidRDefault="00540B9A" w:rsidP="006C098C">
            <w:pPr>
              <w:pStyle w:val="TAL"/>
            </w:pPr>
            <w:r w:rsidRPr="00BD4332">
              <w:t>V</w:t>
            </w:r>
          </w:p>
        </w:tc>
        <w:tc>
          <w:tcPr>
            <w:tcW w:w="993" w:type="dxa"/>
          </w:tcPr>
          <w:p w14:paraId="30109BEF" w14:textId="77777777" w:rsidR="00540B9A" w:rsidRPr="00BD4332" w:rsidRDefault="00540B9A" w:rsidP="006C098C">
            <w:pPr>
              <w:pStyle w:val="TAL"/>
            </w:pPr>
            <w:r w:rsidRPr="00BD4332">
              <w:t>1/2</w:t>
            </w:r>
          </w:p>
        </w:tc>
      </w:tr>
      <w:tr w:rsidR="00540B9A" w:rsidRPr="00BD4332" w14:paraId="12693032" w14:textId="77777777" w:rsidTr="006C098C">
        <w:tblPrEx>
          <w:tblCellMar>
            <w:top w:w="0" w:type="dxa"/>
            <w:bottom w:w="0" w:type="dxa"/>
          </w:tblCellMar>
        </w:tblPrEx>
        <w:trPr>
          <w:jc w:val="center"/>
        </w:trPr>
        <w:tc>
          <w:tcPr>
            <w:tcW w:w="595" w:type="dxa"/>
          </w:tcPr>
          <w:p w14:paraId="57133CC0" w14:textId="77777777" w:rsidR="00540B9A" w:rsidRPr="00BD4332" w:rsidRDefault="00540B9A" w:rsidP="006C098C">
            <w:pPr>
              <w:pStyle w:val="TAL"/>
            </w:pPr>
          </w:p>
        </w:tc>
        <w:tc>
          <w:tcPr>
            <w:tcW w:w="2694" w:type="dxa"/>
          </w:tcPr>
          <w:p w14:paraId="180E7F4C" w14:textId="77777777" w:rsidR="00540B9A" w:rsidRPr="00BD4332" w:rsidRDefault="00540B9A" w:rsidP="006C098C">
            <w:pPr>
              <w:pStyle w:val="TAL"/>
            </w:pPr>
            <w:r w:rsidRPr="00BD4332">
              <w:t>Skip Indicator</w:t>
            </w:r>
          </w:p>
        </w:tc>
        <w:tc>
          <w:tcPr>
            <w:tcW w:w="2551" w:type="dxa"/>
          </w:tcPr>
          <w:p w14:paraId="7F364F83" w14:textId="77777777" w:rsidR="00540B9A" w:rsidRPr="00BD4332" w:rsidRDefault="00540B9A" w:rsidP="006C098C">
            <w:pPr>
              <w:pStyle w:val="TAL"/>
            </w:pPr>
            <w:r w:rsidRPr="00BD4332">
              <w:t>Skip Indicator</w:t>
            </w:r>
            <w:r w:rsidRPr="00BD4332">
              <w:br/>
              <w:t>10.3.1</w:t>
            </w:r>
          </w:p>
        </w:tc>
        <w:tc>
          <w:tcPr>
            <w:tcW w:w="1134" w:type="dxa"/>
          </w:tcPr>
          <w:p w14:paraId="61954AAD" w14:textId="77777777" w:rsidR="00540B9A" w:rsidRPr="00BD4332" w:rsidRDefault="00540B9A" w:rsidP="006C098C">
            <w:pPr>
              <w:pStyle w:val="TAL"/>
            </w:pPr>
            <w:r w:rsidRPr="00BD4332">
              <w:t>M</w:t>
            </w:r>
          </w:p>
        </w:tc>
        <w:tc>
          <w:tcPr>
            <w:tcW w:w="992" w:type="dxa"/>
          </w:tcPr>
          <w:p w14:paraId="375EB2E1" w14:textId="77777777" w:rsidR="00540B9A" w:rsidRPr="00BD4332" w:rsidRDefault="00540B9A" w:rsidP="006C098C">
            <w:pPr>
              <w:pStyle w:val="TAL"/>
            </w:pPr>
            <w:r w:rsidRPr="00BD4332">
              <w:t>V</w:t>
            </w:r>
          </w:p>
        </w:tc>
        <w:tc>
          <w:tcPr>
            <w:tcW w:w="993" w:type="dxa"/>
          </w:tcPr>
          <w:p w14:paraId="47012805" w14:textId="77777777" w:rsidR="00540B9A" w:rsidRPr="00BD4332" w:rsidRDefault="00540B9A" w:rsidP="006C098C">
            <w:pPr>
              <w:pStyle w:val="TAL"/>
            </w:pPr>
            <w:r w:rsidRPr="00BD4332">
              <w:t>1/2</w:t>
            </w:r>
          </w:p>
        </w:tc>
      </w:tr>
      <w:tr w:rsidR="00540B9A" w:rsidRPr="00BD4332" w14:paraId="5A1A3D29" w14:textId="77777777" w:rsidTr="006C098C">
        <w:tblPrEx>
          <w:tblCellMar>
            <w:top w:w="0" w:type="dxa"/>
            <w:bottom w:w="0" w:type="dxa"/>
          </w:tblCellMar>
        </w:tblPrEx>
        <w:trPr>
          <w:jc w:val="center"/>
        </w:trPr>
        <w:tc>
          <w:tcPr>
            <w:tcW w:w="595" w:type="dxa"/>
          </w:tcPr>
          <w:p w14:paraId="686AA29D" w14:textId="77777777" w:rsidR="00540B9A" w:rsidRPr="00BD4332" w:rsidRDefault="00540B9A" w:rsidP="006C098C">
            <w:pPr>
              <w:pStyle w:val="TAL"/>
            </w:pPr>
          </w:p>
        </w:tc>
        <w:tc>
          <w:tcPr>
            <w:tcW w:w="2694" w:type="dxa"/>
          </w:tcPr>
          <w:p w14:paraId="5DED4091" w14:textId="77777777" w:rsidR="00540B9A" w:rsidRPr="00BD4332" w:rsidRDefault="00540B9A" w:rsidP="006C098C">
            <w:pPr>
              <w:pStyle w:val="TAL"/>
            </w:pPr>
            <w:r w:rsidRPr="00BD4332">
              <w:t xml:space="preserve">GERAN Iu Mode Classmark Change </w:t>
            </w:r>
            <w:r w:rsidRPr="00BD4332">
              <w:br/>
              <w:t>Message Type</w:t>
            </w:r>
          </w:p>
        </w:tc>
        <w:tc>
          <w:tcPr>
            <w:tcW w:w="2551" w:type="dxa"/>
          </w:tcPr>
          <w:p w14:paraId="71D2EB37" w14:textId="77777777" w:rsidR="00540B9A" w:rsidRPr="00BD4332" w:rsidRDefault="00540B9A" w:rsidP="006C098C">
            <w:pPr>
              <w:pStyle w:val="TAL"/>
            </w:pPr>
            <w:r w:rsidRPr="00BD4332">
              <w:t>Message Type</w:t>
            </w:r>
            <w:r w:rsidRPr="00BD4332">
              <w:br/>
              <w:t>10.4</w:t>
            </w:r>
          </w:p>
        </w:tc>
        <w:tc>
          <w:tcPr>
            <w:tcW w:w="1134" w:type="dxa"/>
          </w:tcPr>
          <w:p w14:paraId="43969670" w14:textId="77777777" w:rsidR="00540B9A" w:rsidRPr="00BD4332" w:rsidRDefault="00540B9A" w:rsidP="006C098C">
            <w:pPr>
              <w:pStyle w:val="TAL"/>
            </w:pPr>
            <w:r w:rsidRPr="00BD4332">
              <w:t>M</w:t>
            </w:r>
          </w:p>
        </w:tc>
        <w:tc>
          <w:tcPr>
            <w:tcW w:w="992" w:type="dxa"/>
          </w:tcPr>
          <w:p w14:paraId="03163177" w14:textId="77777777" w:rsidR="00540B9A" w:rsidRPr="00BD4332" w:rsidRDefault="00540B9A" w:rsidP="006C098C">
            <w:pPr>
              <w:pStyle w:val="TAL"/>
            </w:pPr>
            <w:r w:rsidRPr="00BD4332">
              <w:t>V</w:t>
            </w:r>
          </w:p>
        </w:tc>
        <w:tc>
          <w:tcPr>
            <w:tcW w:w="993" w:type="dxa"/>
          </w:tcPr>
          <w:p w14:paraId="05744F7E" w14:textId="77777777" w:rsidR="00540B9A" w:rsidRPr="00BD4332" w:rsidRDefault="00540B9A" w:rsidP="006C098C">
            <w:pPr>
              <w:pStyle w:val="TAL"/>
            </w:pPr>
            <w:r w:rsidRPr="00BD4332">
              <w:t>1</w:t>
            </w:r>
          </w:p>
        </w:tc>
      </w:tr>
      <w:tr w:rsidR="00540B9A" w:rsidRPr="00BD4332" w14:paraId="013A3422" w14:textId="77777777" w:rsidTr="006C098C">
        <w:tblPrEx>
          <w:tblCellMar>
            <w:top w:w="0" w:type="dxa"/>
            <w:bottom w:w="0" w:type="dxa"/>
          </w:tblCellMar>
        </w:tblPrEx>
        <w:trPr>
          <w:jc w:val="center"/>
        </w:trPr>
        <w:tc>
          <w:tcPr>
            <w:tcW w:w="595" w:type="dxa"/>
          </w:tcPr>
          <w:p w14:paraId="3BA93B0E" w14:textId="77777777" w:rsidR="00540B9A" w:rsidRPr="00BD4332" w:rsidRDefault="00540B9A" w:rsidP="006C098C">
            <w:pPr>
              <w:pStyle w:val="TAL"/>
            </w:pPr>
          </w:p>
        </w:tc>
        <w:tc>
          <w:tcPr>
            <w:tcW w:w="2694" w:type="dxa"/>
          </w:tcPr>
          <w:p w14:paraId="664B6B97" w14:textId="77777777" w:rsidR="00540B9A" w:rsidRPr="00BD4332" w:rsidRDefault="00540B9A" w:rsidP="006C098C">
            <w:pPr>
              <w:pStyle w:val="TAL"/>
            </w:pPr>
            <w:r w:rsidRPr="00BD4332">
              <w:t>GERAN Iu Mode Classmark</w:t>
            </w:r>
          </w:p>
        </w:tc>
        <w:tc>
          <w:tcPr>
            <w:tcW w:w="2551" w:type="dxa"/>
          </w:tcPr>
          <w:p w14:paraId="766B6215" w14:textId="77777777" w:rsidR="00540B9A" w:rsidRPr="00BD4332" w:rsidRDefault="00540B9A" w:rsidP="006C098C">
            <w:pPr>
              <w:pStyle w:val="TAL"/>
            </w:pPr>
            <w:r w:rsidRPr="00BD4332">
              <w:t>GERAN Iu Mode Classmark</w:t>
            </w:r>
            <w:r w:rsidRPr="00BD4332">
              <w:br/>
              <w:t>10.5.2.7d</w:t>
            </w:r>
          </w:p>
        </w:tc>
        <w:tc>
          <w:tcPr>
            <w:tcW w:w="1134" w:type="dxa"/>
          </w:tcPr>
          <w:p w14:paraId="109EC4DB" w14:textId="77777777" w:rsidR="00540B9A" w:rsidRPr="00BD4332" w:rsidRDefault="00540B9A" w:rsidP="006C098C">
            <w:pPr>
              <w:pStyle w:val="TAL"/>
            </w:pPr>
            <w:r w:rsidRPr="00BD4332">
              <w:t>M</w:t>
            </w:r>
          </w:p>
        </w:tc>
        <w:tc>
          <w:tcPr>
            <w:tcW w:w="992" w:type="dxa"/>
          </w:tcPr>
          <w:p w14:paraId="35F2B789" w14:textId="77777777" w:rsidR="00540B9A" w:rsidRPr="00BD4332" w:rsidRDefault="00540B9A" w:rsidP="006C098C">
            <w:pPr>
              <w:pStyle w:val="TAL"/>
            </w:pPr>
            <w:r w:rsidRPr="00BD4332">
              <w:t>LV</w:t>
            </w:r>
          </w:p>
        </w:tc>
        <w:tc>
          <w:tcPr>
            <w:tcW w:w="993" w:type="dxa"/>
          </w:tcPr>
          <w:p w14:paraId="3B77E287" w14:textId="77777777" w:rsidR="00540B9A" w:rsidRPr="00BD4332" w:rsidRDefault="00540B9A" w:rsidP="006C098C">
            <w:pPr>
              <w:pStyle w:val="TAL"/>
            </w:pPr>
            <w:r w:rsidRPr="00BD4332">
              <w:t>15-n</w:t>
            </w:r>
          </w:p>
        </w:tc>
      </w:tr>
    </w:tbl>
    <w:p w14:paraId="30EE9CB9" w14:textId="77777777" w:rsidR="00540B9A" w:rsidRPr="00BD4332" w:rsidRDefault="00540B9A" w:rsidP="00540B9A"/>
    <w:p w14:paraId="4CFF2AAB" w14:textId="77777777" w:rsidR="00540B9A" w:rsidRPr="00BD4332" w:rsidRDefault="00540B9A" w:rsidP="00540B9A">
      <w:pPr>
        <w:pStyle w:val="Heading3"/>
      </w:pPr>
      <w:bookmarkStart w:id="466" w:name="_Toc531790159"/>
      <w:r w:rsidRPr="00BD4332">
        <w:t>9.1.12</w:t>
      </w:r>
      <w:r w:rsidRPr="00BD4332">
        <w:tab/>
        <w:t>Classmark enquiry</w:t>
      </w:r>
      <w:bookmarkEnd w:id="466"/>
    </w:p>
    <w:p w14:paraId="7414AFB5" w14:textId="77777777" w:rsidR="00540B9A" w:rsidRPr="00BD4332" w:rsidRDefault="00540B9A" w:rsidP="00540B9A">
      <w:r w:rsidRPr="00BD4332">
        <w:t xml:space="preserve">This message is sent on the main DCCH by the network to the mobile station to request classmark information and/or (for a multi-RAT mobile station) UTRAN information and/or CDMA2000 and/or GERAN </w:t>
      </w:r>
      <w:r w:rsidRPr="00BD4332">
        <w:rPr>
          <w:i/>
          <w:iCs/>
        </w:rPr>
        <w:t>Iu mode</w:t>
      </w:r>
      <w:r w:rsidRPr="00BD4332">
        <w:t xml:space="preserve"> capability information. See table 9.1.12.1.</w:t>
      </w:r>
    </w:p>
    <w:p w14:paraId="58A5A325" w14:textId="77777777" w:rsidR="00540B9A" w:rsidRPr="00BD4332" w:rsidRDefault="00540B9A" w:rsidP="00540B9A">
      <w:pPr>
        <w:pStyle w:val="EX"/>
      </w:pPr>
      <w:r w:rsidRPr="00BD4332">
        <w:t>Message type:</w:t>
      </w:r>
      <w:r w:rsidRPr="00BD4332">
        <w:tab/>
        <w:t>CLASSMARK ENQUIRY</w:t>
      </w:r>
    </w:p>
    <w:p w14:paraId="6570ADF6" w14:textId="77777777" w:rsidR="00540B9A" w:rsidRPr="00BD4332" w:rsidRDefault="00540B9A" w:rsidP="00540B9A">
      <w:pPr>
        <w:pStyle w:val="EX"/>
      </w:pPr>
      <w:r w:rsidRPr="00BD4332">
        <w:t>Significance:</w:t>
      </w:r>
      <w:r w:rsidRPr="00BD4332">
        <w:tab/>
        <w:t>dual</w:t>
      </w:r>
    </w:p>
    <w:p w14:paraId="2ECEA94F" w14:textId="77777777" w:rsidR="00540B9A" w:rsidRPr="00BD4332" w:rsidRDefault="00540B9A" w:rsidP="00540B9A">
      <w:pPr>
        <w:pStyle w:val="EX"/>
      </w:pPr>
      <w:r w:rsidRPr="00BD4332">
        <w:t>Direction:</w:t>
      </w:r>
      <w:r w:rsidRPr="00BD4332">
        <w:tab/>
        <w:t>network to mobile station</w:t>
      </w:r>
    </w:p>
    <w:p w14:paraId="4942079A" w14:textId="77777777" w:rsidR="00540B9A" w:rsidRPr="00BD4332" w:rsidRDefault="00540B9A" w:rsidP="00540B9A">
      <w:pPr>
        <w:pStyle w:val="TH"/>
      </w:pPr>
      <w:r w:rsidRPr="00BD4332">
        <w:t>Table 9.1.12.1: CLASSMARK ENQUIRY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169DE408" w14:textId="77777777" w:rsidTr="006C098C">
        <w:tblPrEx>
          <w:tblCellMar>
            <w:top w:w="0" w:type="dxa"/>
            <w:bottom w:w="0" w:type="dxa"/>
          </w:tblCellMar>
        </w:tblPrEx>
        <w:trPr>
          <w:jc w:val="center"/>
        </w:trPr>
        <w:tc>
          <w:tcPr>
            <w:tcW w:w="595" w:type="dxa"/>
          </w:tcPr>
          <w:p w14:paraId="052A78DD" w14:textId="77777777" w:rsidR="00540B9A" w:rsidRPr="00BD4332" w:rsidRDefault="00540B9A" w:rsidP="006C098C">
            <w:pPr>
              <w:pStyle w:val="TAH"/>
            </w:pPr>
            <w:r w:rsidRPr="00BD4332">
              <w:t>IEI</w:t>
            </w:r>
          </w:p>
        </w:tc>
        <w:tc>
          <w:tcPr>
            <w:tcW w:w="2694" w:type="dxa"/>
          </w:tcPr>
          <w:p w14:paraId="496B6890" w14:textId="77777777" w:rsidR="00540B9A" w:rsidRPr="00BD4332" w:rsidRDefault="00540B9A" w:rsidP="006C098C">
            <w:pPr>
              <w:pStyle w:val="TAH"/>
            </w:pPr>
            <w:r w:rsidRPr="00BD4332">
              <w:t>Information element</w:t>
            </w:r>
          </w:p>
        </w:tc>
        <w:tc>
          <w:tcPr>
            <w:tcW w:w="2551" w:type="dxa"/>
          </w:tcPr>
          <w:p w14:paraId="38973195" w14:textId="77777777" w:rsidR="00540B9A" w:rsidRPr="00BD4332" w:rsidRDefault="00540B9A" w:rsidP="006C098C">
            <w:pPr>
              <w:pStyle w:val="TAH"/>
            </w:pPr>
            <w:r w:rsidRPr="00BD4332">
              <w:t>Type / Reference</w:t>
            </w:r>
          </w:p>
        </w:tc>
        <w:tc>
          <w:tcPr>
            <w:tcW w:w="1134" w:type="dxa"/>
          </w:tcPr>
          <w:p w14:paraId="1B55EFBB" w14:textId="77777777" w:rsidR="00540B9A" w:rsidRPr="00BD4332" w:rsidRDefault="00540B9A" w:rsidP="006C098C">
            <w:pPr>
              <w:pStyle w:val="TAH"/>
            </w:pPr>
            <w:r w:rsidRPr="00BD4332">
              <w:t>Presence</w:t>
            </w:r>
          </w:p>
        </w:tc>
        <w:tc>
          <w:tcPr>
            <w:tcW w:w="992" w:type="dxa"/>
          </w:tcPr>
          <w:p w14:paraId="4ADAA12A" w14:textId="77777777" w:rsidR="00540B9A" w:rsidRPr="00BD4332" w:rsidRDefault="00540B9A" w:rsidP="006C098C">
            <w:pPr>
              <w:pStyle w:val="TAH"/>
            </w:pPr>
            <w:r w:rsidRPr="00BD4332">
              <w:t>Format</w:t>
            </w:r>
          </w:p>
        </w:tc>
        <w:tc>
          <w:tcPr>
            <w:tcW w:w="993" w:type="dxa"/>
          </w:tcPr>
          <w:p w14:paraId="4065A5FE" w14:textId="77777777" w:rsidR="00540B9A" w:rsidRPr="00BD4332" w:rsidRDefault="00540B9A" w:rsidP="006C098C">
            <w:pPr>
              <w:pStyle w:val="TAH"/>
            </w:pPr>
            <w:r w:rsidRPr="00BD4332">
              <w:t>length</w:t>
            </w:r>
          </w:p>
        </w:tc>
      </w:tr>
      <w:tr w:rsidR="00540B9A" w:rsidRPr="00BD4332" w14:paraId="0696CBD7" w14:textId="77777777" w:rsidTr="006C098C">
        <w:tblPrEx>
          <w:tblCellMar>
            <w:top w:w="0" w:type="dxa"/>
            <w:bottom w:w="0" w:type="dxa"/>
          </w:tblCellMar>
        </w:tblPrEx>
        <w:trPr>
          <w:jc w:val="center"/>
        </w:trPr>
        <w:tc>
          <w:tcPr>
            <w:tcW w:w="595" w:type="dxa"/>
          </w:tcPr>
          <w:p w14:paraId="4241C9D1" w14:textId="77777777" w:rsidR="00540B9A" w:rsidRPr="00BD4332" w:rsidRDefault="00540B9A" w:rsidP="006C098C">
            <w:pPr>
              <w:pStyle w:val="TAL"/>
            </w:pPr>
          </w:p>
        </w:tc>
        <w:tc>
          <w:tcPr>
            <w:tcW w:w="2694" w:type="dxa"/>
          </w:tcPr>
          <w:p w14:paraId="70E838A1" w14:textId="77777777" w:rsidR="00540B9A" w:rsidRPr="00BD4332" w:rsidRDefault="00540B9A" w:rsidP="006C098C">
            <w:pPr>
              <w:pStyle w:val="TAL"/>
            </w:pPr>
            <w:r w:rsidRPr="00BD4332">
              <w:t>RR management</w:t>
            </w:r>
          </w:p>
        </w:tc>
        <w:tc>
          <w:tcPr>
            <w:tcW w:w="2551" w:type="dxa"/>
          </w:tcPr>
          <w:p w14:paraId="17D1734C" w14:textId="77777777" w:rsidR="00540B9A" w:rsidRPr="00BD4332" w:rsidRDefault="00540B9A" w:rsidP="006C098C">
            <w:pPr>
              <w:pStyle w:val="TAL"/>
            </w:pPr>
            <w:r w:rsidRPr="00BD4332">
              <w:t>Protocol Discriminator</w:t>
            </w:r>
            <w:r w:rsidRPr="00BD4332">
              <w:br/>
              <w:t>10.2</w:t>
            </w:r>
          </w:p>
        </w:tc>
        <w:tc>
          <w:tcPr>
            <w:tcW w:w="1134" w:type="dxa"/>
          </w:tcPr>
          <w:p w14:paraId="5940F95C" w14:textId="77777777" w:rsidR="00540B9A" w:rsidRPr="00BD4332" w:rsidRDefault="00540B9A" w:rsidP="006C098C">
            <w:pPr>
              <w:pStyle w:val="TAL"/>
            </w:pPr>
            <w:r w:rsidRPr="00BD4332">
              <w:t>M</w:t>
            </w:r>
          </w:p>
        </w:tc>
        <w:tc>
          <w:tcPr>
            <w:tcW w:w="992" w:type="dxa"/>
          </w:tcPr>
          <w:p w14:paraId="2CAB1497" w14:textId="77777777" w:rsidR="00540B9A" w:rsidRPr="00BD4332" w:rsidRDefault="00540B9A" w:rsidP="006C098C">
            <w:pPr>
              <w:pStyle w:val="TAL"/>
            </w:pPr>
            <w:r w:rsidRPr="00BD4332">
              <w:t>V</w:t>
            </w:r>
          </w:p>
        </w:tc>
        <w:tc>
          <w:tcPr>
            <w:tcW w:w="993" w:type="dxa"/>
          </w:tcPr>
          <w:p w14:paraId="3A41BA59" w14:textId="77777777" w:rsidR="00540B9A" w:rsidRPr="00BD4332" w:rsidRDefault="00540B9A" w:rsidP="006C098C">
            <w:pPr>
              <w:pStyle w:val="TAL"/>
            </w:pPr>
            <w:r w:rsidRPr="00BD4332">
              <w:t>1/2</w:t>
            </w:r>
          </w:p>
        </w:tc>
      </w:tr>
      <w:tr w:rsidR="00540B9A" w:rsidRPr="00BD4332" w14:paraId="62924A64" w14:textId="77777777" w:rsidTr="006C098C">
        <w:tblPrEx>
          <w:tblCellMar>
            <w:top w:w="0" w:type="dxa"/>
            <w:bottom w:w="0" w:type="dxa"/>
          </w:tblCellMar>
        </w:tblPrEx>
        <w:trPr>
          <w:jc w:val="center"/>
        </w:trPr>
        <w:tc>
          <w:tcPr>
            <w:tcW w:w="595" w:type="dxa"/>
          </w:tcPr>
          <w:p w14:paraId="6216B2F9" w14:textId="77777777" w:rsidR="00540B9A" w:rsidRPr="00BD4332" w:rsidRDefault="00540B9A" w:rsidP="006C098C">
            <w:pPr>
              <w:pStyle w:val="TAL"/>
            </w:pPr>
          </w:p>
        </w:tc>
        <w:tc>
          <w:tcPr>
            <w:tcW w:w="2694" w:type="dxa"/>
          </w:tcPr>
          <w:p w14:paraId="1BDCD952" w14:textId="77777777" w:rsidR="00540B9A" w:rsidRPr="00BD4332" w:rsidRDefault="00540B9A" w:rsidP="006C098C">
            <w:pPr>
              <w:pStyle w:val="TAL"/>
            </w:pPr>
            <w:r w:rsidRPr="00BD4332">
              <w:t>Skip Indicator</w:t>
            </w:r>
          </w:p>
        </w:tc>
        <w:tc>
          <w:tcPr>
            <w:tcW w:w="2551" w:type="dxa"/>
          </w:tcPr>
          <w:p w14:paraId="0289D09F" w14:textId="77777777" w:rsidR="00540B9A" w:rsidRPr="00BD4332" w:rsidRDefault="00540B9A" w:rsidP="006C098C">
            <w:pPr>
              <w:pStyle w:val="TAL"/>
            </w:pPr>
            <w:r w:rsidRPr="00BD4332">
              <w:t>Skip Indicator</w:t>
            </w:r>
            <w:r w:rsidRPr="00BD4332">
              <w:br/>
              <w:t>10.3.1</w:t>
            </w:r>
          </w:p>
        </w:tc>
        <w:tc>
          <w:tcPr>
            <w:tcW w:w="1134" w:type="dxa"/>
          </w:tcPr>
          <w:p w14:paraId="7C150F37" w14:textId="77777777" w:rsidR="00540B9A" w:rsidRPr="00BD4332" w:rsidRDefault="00540B9A" w:rsidP="006C098C">
            <w:pPr>
              <w:pStyle w:val="TAL"/>
            </w:pPr>
            <w:r w:rsidRPr="00BD4332">
              <w:t>M</w:t>
            </w:r>
          </w:p>
        </w:tc>
        <w:tc>
          <w:tcPr>
            <w:tcW w:w="992" w:type="dxa"/>
          </w:tcPr>
          <w:p w14:paraId="4EF5BEAC" w14:textId="77777777" w:rsidR="00540B9A" w:rsidRPr="00BD4332" w:rsidRDefault="00540B9A" w:rsidP="006C098C">
            <w:pPr>
              <w:pStyle w:val="TAL"/>
            </w:pPr>
            <w:r w:rsidRPr="00BD4332">
              <w:t>V</w:t>
            </w:r>
          </w:p>
        </w:tc>
        <w:tc>
          <w:tcPr>
            <w:tcW w:w="993" w:type="dxa"/>
          </w:tcPr>
          <w:p w14:paraId="44A0A978" w14:textId="77777777" w:rsidR="00540B9A" w:rsidRPr="00BD4332" w:rsidRDefault="00540B9A" w:rsidP="006C098C">
            <w:pPr>
              <w:pStyle w:val="TAL"/>
            </w:pPr>
            <w:r w:rsidRPr="00BD4332">
              <w:t>1/2</w:t>
            </w:r>
          </w:p>
        </w:tc>
      </w:tr>
      <w:tr w:rsidR="00540B9A" w:rsidRPr="00BD4332" w14:paraId="02821A23" w14:textId="77777777" w:rsidTr="006C098C">
        <w:tblPrEx>
          <w:tblCellMar>
            <w:top w:w="0" w:type="dxa"/>
            <w:bottom w:w="0" w:type="dxa"/>
          </w:tblCellMar>
        </w:tblPrEx>
        <w:trPr>
          <w:jc w:val="center"/>
        </w:trPr>
        <w:tc>
          <w:tcPr>
            <w:tcW w:w="595" w:type="dxa"/>
          </w:tcPr>
          <w:p w14:paraId="213CCA74" w14:textId="77777777" w:rsidR="00540B9A" w:rsidRPr="00BD4332" w:rsidRDefault="00540B9A" w:rsidP="006C098C">
            <w:pPr>
              <w:pStyle w:val="TAL"/>
            </w:pPr>
          </w:p>
        </w:tc>
        <w:tc>
          <w:tcPr>
            <w:tcW w:w="2694" w:type="dxa"/>
          </w:tcPr>
          <w:p w14:paraId="342F7BBD" w14:textId="77777777" w:rsidR="00540B9A" w:rsidRPr="00BD4332" w:rsidRDefault="00540B9A" w:rsidP="006C098C">
            <w:pPr>
              <w:pStyle w:val="TAL"/>
            </w:pPr>
            <w:r w:rsidRPr="00BD4332">
              <w:t>Classmark Enquiry</w:t>
            </w:r>
            <w:r w:rsidRPr="00BD4332">
              <w:br/>
              <w:t>Message Type</w:t>
            </w:r>
          </w:p>
        </w:tc>
        <w:tc>
          <w:tcPr>
            <w:tcW w:w="2551" w:type="dxa"/>
          </w:tcPr>
          <w:p w14:paraId="1CAAD2F6" w14:textId="77777777" w:rsidR="00540B9A" w:rsidRPr="00BD4332" w:rsidRDefault="00540B9A" w:rsidP="006C098C">
            <w:pPr>
              <w:pStyle w:val="TAL"/>
            </w:pPr>
            <w:r w:rsidRPr="00BD4332">
              <w:t>Message Type</w:t>
            </w:r>
            <w:r w:rsidRPr="00BD4332">
              <w:br/>
              <w:t>10.4</w:t>
            </w:r>
          </w:p>
        </w:tc>
        <w:tc>
          <w:tcPr>
            <w:tcW w:w="1134" w:type="dxa"/>
          </w:tcPr>
          <w:p w14:paraId="606BDDEA" w14:textId="77777777" w:rsidR="00540B9A" w:rsidRPr="00BD4332" w:rsidRDefault="00540B9A" w:rsidP="006C098C">
            <w:pPr>
              <w:pStyle w:val="TAL"/>
            </w:pPr>
            <w:r w:rsidRPr="00BD4332">
              <w:t>M</w:t>
            </w:r>
          </w:p>
        </w:tc>
        <w:tc>
          <w:tcPr>
            <w:tcW w:w="992" w:type="dxa"/>
          </w:tcPr>
          <w:p w14:paraId="252D3CD7" w14:textId="77777777" w:rsidR="00540B9A" w:rsidRPr="00BD4332" w:rsidRDefault="00540B9A" w:rsidP="006C098C">
            <w:pPr>
              <w:pStyle w:val="TAL"/>
            </w:pPr>
            <w:r w:rsidRPr="00BD4332">
              <w:t>V</w:t>
            </w:r>
          </w:p>
        </w:tc>
        <w:tc>
          <w:tcPr>
            <w:tcW w:w="993" w:type="dxa"/>
          </w:tcPr>
          <w:p w14:paraId="5383CDFC" w14:textId="77777777" w:rsidR="00540B9A" w:rsidRPr="00BD4332" w:rsidRDefault="00540B9A" w:rsidP="006C098C">
            <w:pPr>
              <w:pStyle w:val="TAL"/>
            </w:pPr>
            <w:r w:rsidRPr="00BD4332">
              <w:t>1</w:t>
            </w:r>
          </w:p>
        </w:tc>
      </w:tr>
      <w:tr w:rsidR="00540B9A" w:rsidRPr="00BD4332" w14:paraId="5BF69D1D" w14:textId="77777777" w:rsidTr="006C098C">
        <w:tblPrEx>
          <w:tblCellMar>
            <w:top w:w="0" w:type="dxa"/>
            <w:bottom w:w="0" w:type="dxa"/>
          </w:tblCellMar>
        </w:tblPrEx>
        <w:trPr>
          <w:jc w:val="center"/>
        </w:trPr>
        <w:tc>
          <w:tcPr>
            <w:tcW w:w="595" w:type="dxa"/>
          </w:tcPr>
          <w:p w14:paraId="54315F2B" w14:textId="77777777" w:rsidR="00540B9A" w:rsidRPr="00BD4332" w:rsidRDefault="00540B9A" w:rsidP="006C098C">
            <w:pPr>
              <w:pStyle w:val="TAL"/>
            </w:pPr>
            <w:r w:rsidRPr="00BD4332">
              <w:t>10</w:t>
            </w:r>
          </w:p>
        </w:tc>
        <w:tc>
          <w:tcPr>
            <w:tcW w:w="2694" w:type="dxa"/>
          </w:tcPr>
          <w:p w14:paraId="051CE625" w14:textId="77777777" w:rsidR="00540B9A" w:rsidRPr="00BD4332" w:rsidRDefault="00540B9A" w:rsidP="006C098C">
            <w:pPr>
              <w:pStyle w:val="TAL"/>
            </w:pPr>
            <w:r w:rsidRPr="00BD4332">
              <w:t xml:space="preserve">Classmark Enquiry Mask </w:t>
            </w:r>
          </w:p>
        </w:tc>
        <w:tc>
          <w:tcPr>
            <w:tcW w:w="2551" w:type="dxa"/>
          </w:tcPr>
          <w:p w14:paraId="40B5C4AD" w14:textId="77777777" w:rsidR="00540B9A" w:rsidRPr="00BD4332" w:rsidRDefault="00540B9A" w:rsidP="006C098C">
            <w:pPr>
              <w:pStyle w:val="TAL"/>
            </w:pPr>
            <w:r w:rsidRPr="00BD4332">
              <w:t>Classmark Enquiry Mask</w:t>
            </w:r>
            <w:r w:rsidRPr="00BD4332">
              <w:br/>
              <w:t>10.5.2.7c</w:t>
            </w:r>
          </w:p>
        </w:tc>
        <w:tc>
          <w:tcPr>
            <w:tcW w:w="1134" w:type="dxa"/>
          </w:tcPr>
          <w:p w14:paraId="1846F346" w14:textId="77777777" w:rsidR="00540B9A" w:rsidRPr="00BD4332" w:rsidRDefault="00540B9A" w:rsidP="006C098C">
            <w:pPr>
              <w:pStyle w:val="TAL"/>
            </w:pPr>
            <w:r w:rsidRPr="00BD4332">
              <w:t xml:space="preserve">O </w:t>
            </w:r>
          </w:p>
        </w:tc>
        <w:tc>
          <w:tcPr>
            <w:tcW w:w="992" w:type="dxa"/>
          </w:tcPr>
          <w:p w14:paraId="74EF7069" w14:textId="77777777" w:rsidR="00540B9A" w:rsidRPr="00BD4332" w:rsidRDefault="00540B9A" w:rsidP="006C098C">
            <w:pPr>
              <w:pStyle w:val="TAL"/>
            </w:pPr>
            <w:r w:rsidRPr="00BD4332">
              <w:t>TLV</w:t>
            </w:r>
          </w:p>
        </w:tc>
        <w:tc>
          <w:tcPr>
            <w:tcW w:w="993" w:type="dxa"/>
          </w:tcPr>
          <w:p w14:paraId="20B85DE3" w14:textId="77777777" w:rsidR="00540B9A" w:rsidRPr="00BD4332" w:rsidRDefault="00540B9A" w:rsidP="006C098C">
            <w:pPr>
              <w:pStyle w:val="TAL"/>
            </w:pPr>
            <w:r w:rsidRPr="00BD4332">
              <w:t>3</w:t>
            </w:r>
          </w:p>
        </w:tc>
      </w:tr>
    </w:tbl>
    <w:p w14:paraId="1EF63E99" w14:textId="77777777" w:rsidR="00540B9A" w:rsidRPr="00BD4332" w:rsidRDefault="00540B9A" w:rsidP="00540B9A"/>
    <w:p w14:paraId="67CC3DFC" w14:textId="77777777" w:rsidR="00540B9A" w:rsidRPr="00BD4332" w:rsidRDefault="00540B9A" w:rsidP="00540B9A">
      <w:pPr>
        <w:pStyle w:val="Heading3"/>
      </w:pPr>
      <w:bookmarkStart w:id="467" w:name="_Toc531790160"/>
      <w:r w:rsidRPr="00BD4332">
        <w:lastRenderedPageBreak/>
        <w:t>9.1.12a</w:t>
      </w:r>
      <w:r w:rsidRPr="00BD4332">
        <w:tab/>
        <w:t>(void)</w:t>
      </w:r>
      <w:bookmarkEnd w:id="467"/>
    </w:p>
    <w:p w14:paraId="2172D48D" w14:textId="77777777" w:rsidR="00540B9A" w:rsidRPr="00BD4332" w:rsidRDefault="00540B9A" w:rsidP="00540B9A">
      <w:pPr>
        <w:pStyle w:val="Heading3"/>
      </w:pPr>
      <w:bookmarkStart w:id="468" w:name="_Toc531790161"/>
      <w:r w:rsidRPr="00BD4332">
        <w:t>9.1.12b</w:t>
      </w:r>
      <w:r w:rsidRPr="00BD4332">
        <w:tab/>
        <w:t>Configuration change command</w:t>
      </w:r>
      <w:bookmarkEnd w:id="468"/>
    </w:p>
    <w:p w14:paraId="4D50DD32" w14:textId="77777777" w:rsidR="00540B9A" w:rsidRPr="00BD4332" w:rsidRDefault="00540B9A" w:rsidP="00540B9A">
      <w:pPr>
        <w:keepNext/>
      </w:pPr>
      <w:r w:rsidRPr="00BD4332">
        <w:t>This message is sent on the main DCCH from the network to the mobile station to change the channel configuration of a multislot configuration. See table 9.1.12b.1.</w:t>
      </w:r>
    </w:p>
    <w:p w14:paraId="324294F1" w14:textId="77777777" w:rsidR="00540B9A" w:rsidRPr="00BD4332" w:rsidRDefault="00540B9A" w:rsidP="00540B9A">
      <w:pPr>
        <w:pStyle w:val="EX"/>
        <w:keepNext/>
      </w:pPr>
      <w:r w:rsidRPr="00BD4332">
        <w:t>Message type:</w:t>
      </w:r>
      <w:r w:rsidRPr="00BD4332">
        <w:tab/>
        <w:t>CONFIGURATION CHANGE COMMAND</w:t>
      </w:r>
    </w:p>
    <w:p w14:paraId="3F58A9DB" w14:textId="77777777" w:rsidR="00540B9A" w:rsidRPr="00BD4332" w:rsidRDefault="00540B9A" w:rsidP="00540B9A">
      <w:pPr>
        <w:pStyle w:val="EX"/>
        <w:keepNext/>
      </w:pPr>
      <w:r w:rsidRPr="00BD4332">
        <w:t>Significance:</w:t>
      </w:r>
      <w:r w:rsidRPr="00BD4332">
        <w:tab/>
        <w:t>dual</w:t>
      </w:r>
    </w:p>
    <w:p w14:paraId="47791B43" w14:textId="77777777" w:rsidR="00540B9A" w:rsidRPr="00BD4332" w:rsidRDefault="00540B9A" w:rsidP="00540B9A">
      <w:pPr>
        <w:pStyle w:val="EX"/>
        <w:keepNext/>
      </w:pPr>
      <w:r w:rsidRPr="00BD4332">
        <w:t>Direction:</w:t>
      </w:r>
      <w:r w:rsidRPr="00BD4332">
        <w:tab/>
        <w:t>network to mobile station</w:t>
      </w:r>
    </w:p>
    <w:p w14:paraId="0C17B7FA" w14:textId="77777777" w:rsidR="00540B9A" w:rsidRPr="00BD4332" w:rsidRDefault="00540B9A" w:rsidP="00540B9A">
      <w:pPr>
        <w:pStyle w:val="TH"/>
      </w:pPr>
      <w:r w:rsidRPr="00BD4332">
        <w:t>Table 9.1.12b.1: CONFIGURATION CHANGE COMMAND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611E0CFF" w14:textId="77777777" w:rsidTr="006C098C">
        <w:tblPrEx>
          <w:tblCellMar>
            <w:top w:w="0" w:type="dxa"/>
            <w:bottom w:w="0" w:type="dxa"/>
          </w:tblCellMar>
        </w:tblPrEx>
        <w:trPr>
          <w:cantSplit/>
          <w:jc w:val="center"/>
        </w:trPr>
        <w:tc>
          <w:tcPr>
            <w:tcW w:w="595" w:type="dxa"/>
          </w:tcPr>
          <w:p w14:paraId="04F9B51C" w14:textId="77777777" w:rsidR="00540B9A" w:rsidRPr="00BD4332" w:rsidRDefault="00540B9A" w:rsidP="006C098C">
            <w:pPr>
              <w:pStyle w:val="TAH"/>
            </w:pPr>
            <w:r w:rsidRPr="00BD4332">
              <w:t>IEI</w:t>
            </w:r>
          </w:p>
        </w:tc>
        <w:tc>
          <w:tcPr>
            <w:tcW w:w="2694" w:type="dxa"/>
          </w:tcPr>
          <w:p w14:paraId="7AA5AAFD" w14:textId="77777777" w:rsidR="00540B9A" w:rsidRPr="00BD4332" w:rsidRDefault="00540B9A" w:rsidP="006C098C">
            <w:pPr>
              <w:pStyle w:val="TAH"/>
            </w:pPr>
            <w:r w:rsidRPr="00BD4332">
              <w:t>Information element</w:t>
            </w:r>
          </w:p>
        </w:tc>
        <w:tc>
          <w:tcPr>
            <w:tcW w:w="2551" w:type="dxa"/>
          </w:tcPr>
          <w:p w14:paraId="409DB87A" w14:textId="77777777" w:rsidR="00540B9A" w:rsidRPr="00BD4332" w:rsidRDefault="00540B9A" w:rsidP="006C098C">
            <w:pPr>
              <w:pStyle w:val="TAH"/>
            </w:pPr>
            <w:r w:rsidRPr="00BD4332">
              <w:t>Type/Reference</w:t>
            </w:r>
          </w:p>
        </w:tc>
        <w:tc>
          <w:tcPr>
            <w:tcW w:w="1134" w:type="dxa"/>
          </w:tcPr>
          <w:p w14:paraId="7DBAF0DD" w14:textId="77777777" w:rsidR="00540B9A" w:rsidRPr="00BD4332" w:rsidRDefault="00540B9A" w:rsidP="006C098C">
            <w:pPr>
              <w:pStyle w:val="TAH"/>
            </w:pPr>
            <w:r w:rsidRPr="00BD4332">
              <w:t>Presence</w:t>
            </w:r>
          </w:p>
        </w:tc>
        <w:tc>
          <w:tcPr>
            <w:tcW w:w="992" w:type="dxa"/>
          </w:tcPr>
          <w:p w14:paraId="07B7589B" w14:textId="77777777" w:rsidR="00540B9A" w:rsidRPr="00BD4332" w:rsidRDefault="00540B9A" w:rsidP="006C098C">
            <w:pPr>
              <w:pStyle w:val="TAH"/>
            </w:pPr>
            <w:r w:rsidRPr="00BD4332">
              <w:t>Format</w:t>
            </w:r>
          </w:p>
        </w:tc>
        <w:tc>
          <w:tcPr>
            <w:tcW w:w="993" w:type="dxa"/>
          </w:tcPr>
          <w:p w14:paraId="1FCEF1C6" w14:textId="77777777" w:rsidR="00540B9A" w:rsidRPr="00BD4332" w:rsidRDefault="00540B9A" w:rsidP="006C098C">
            <w:pPr>
              <w:pStyle w:val="TAH"/>
            </w:pPr>
            <w:r w:rsidRPr="00BD4332">
              <w:t>length</w:t>
            </w:r>
          </w:p>
        </w:tc>
      </w:tr>
      <w:tr w:rsidR="00540B9A" w:rsidRPr="00BD4332" w14:paraId="668E3994" w14:textId="77777777" w:rsidTr="006C098C">
        <w:tblPrEx>
          <w:tblCellMar>
            <w:top w:w="0" w:type="dxa"/>
            <w:bottom w:w="0" w:type="dxa"/>
          </w:tblCellMar>
        </w:tblPrEx>
        <w:trPr>
          <w:cantSplit/>
          <w:jc w:val="center"/>
        </w:trPr>
        <w:tc>
          <w:tcPr>
            <w:tcW w:w="595" w:type="dxa"/>
          </w:tcPr>
          <w:p w14:paraId="58E58B32" w14:textId="77777777" w:rsidR="00540B9A" w:rsidRPr="00BD4332" w:rsidRDefault="00540B9A" w:rsidP="006C098C">
            <w:pPr>
              <w:pStyle w:val="TAC"/>
            </w:pPr>
          </w:p>
        </w:tc>
        <w:tc>
          <w:tcPr>
            <w:tcW w:w="2694" w:type="dxa"/>
          </w:tcPr>
          <w:p w14:paraId="7919E0F7" w14:textId="77777777" w:rsidR="00540B9A" w:rsidRPr="00BD4332" w:rsidRDefault="00540B9A" w:rsidP="006C098C">
            <w:pPr>
              <w:pStyle w:val="TAL"/>
            </w:pPr>
            <w:r w:rsidRPr="00BD4332">
              <w:t>RR management Protocol Discriminator</w:t>
            </w:r>
          </w:p>
        </w:tc>
        <w:tc>
          <w:tcPr>
            <w:tcW w:w="2551" w:type="dxa"/>
          </w:tcPr>
          <w:p w14:paraId="70D861D5" w14:textId="77777777" w:rsidR="00540B9A" w:rsidRPr="00BD4332" w:rsidRDefault="00540B9A" w:rsidP="006C098C">
            <w:pPr>
              <w:pStyle w:val="TAL"/>
            </w:pPr>
            <w:r w:rsidRPr="00BD4332">
              <w:t>Protocol Discriminator</w:t>
            </w:r>
            <w:r w:rsidRPr="00BD4332">
              <w:br/>
              <w:t>10.2</w:t>
            </w:r>
          </w:p>
        </w:tc>
        <w:tc>
          <w:tcPr>
            <w:tcW w:w="1134" w:type="dxa"/>
          </w:tcPr>
          <w:p w14:paraId="382E1D31" w14:textId="77777777" w:rsidR="00540B9A" w:rsidRPr="00BD4332" w:rsidRDefault="00540B9A" w:rsidP="006C098C">
            <w:pPr>
              <w:pStyle w:val="TAC"/>
            </w:pPr>
            <w:r w:rsidRPr="00BD4332">
              <w:t>M</w:t>
            </w:r>
          </w:p>
        </w:tc>
        <w:tc>
          <w:tcPr>
            <w:tcW w:w="992" w:type="dxa"/>
          </w:tcPr>
          <w:p w14:paraId="5C22C188" w14:textId="77777777" w:rsidR="00540B9A" w:rsidRPr="00BD4332" w:rsidRDefault="00540B9A" w:rsidP="006C098C">
            <w:pPr>
              <w:pStyle w:val="TAC"/>
            </w:pPr>
            <w:r w:rsidRPr="00BD4332">
              <w:t>V</w:t>
            </w:r>
          </w:p>
        </w:tc>
        <w:tc>
          <w:tcPr>
            <w:tcW w:w="993" w:type="dxa"/>
          </w:tcPr>
          <w:p w14:paraId="3C676B5A" w14:textId="77777777" w:rsidR="00540B9A" w:rsidRPr="00BD4332" w:rsidRDefault="00540B9A" w:rsidP="006C098C">
            <w:pPr>
              <w:pStyle w:val="TAC"/>
            </w:pPr>
            <w:r w:rsidRPr="00BD4332">
              <w:t>1/2</w:t>
            </w:r>
          </w:p>
        </w:tc>
      </w:tr>
      <w:tr w:rsidR="00540B9A" w:rsidRPr="00BD4332" w14:paraId="378F29DD" w14:textId="77777777" w:rsidTr="006C098C">
        <w:tblPrEx>
          <w:tblCellMar>
            <w:top w:w="0" w:type="dxa"/>
            <w:bottom w:w="0" w:type="dxa"/>
          </w:tblCellMar>
        </w:tblPrEx>
        <w:trPr>
          <w:cantSplit/>
          <w:jc w:val="center"/>
        </w:trPr>
        <w:tc>
          <w:tcPr>
            <w:tcW w:w="595" w:type="dxa"/>
          </w:tcPr>
          <w:p w14:paraId="7943D374" w14:textId="77777777" w:rsidR="00540B9A" w:rsidRPr="00BD4332" w:rsidRDefault="00540B9A" w:rsidP="006C098C">
            <w:pPr>
              <w:pStyle w:val="TAC"/>
            </w:pPr>
          </w:p>
        </w:tc>
        <w:tc>
          <w:tcPr>
            <w:tcW w:w="2694" w:type="dxa"/>
          </w:tcPr>
          <w:p w14:paraId="3A141089" w14:textId="77777777" w:rsidR="00540B9A" w:rsidRPr="00BD4332" w:rsidRDefault="00540B9A" w:rsidP="006C098C">
            <w:pPr>
              <w:pStyle w:val="TAL"/>
            </w:pPr>
            <w:r w:rsidRPr="00BD4332">
              <w:t>Skip Indicator</w:t>
            </w:r>
          </w:p>
        </w:tc>
        <w:tc>
          <w:tcPr>
            <w:tcW w:w="2551" w:type="dxa"/>
          </w:tcPr>
          <w:p w14:paraId="2ECB3A4D" w14:textId="77777777" w:rsidR="00540B9A" w:rsidRPr="00BD4332" w:rsidRDefault="00540B9A" w:rsidP="006C098C">
            <w:pPr>
              <w:pStyle w:val="TAL"/>
            </w:pPr>
            <w:r w:rsidRPr="00BD4332">
              <w:t>Skip Indicator</w:t>
            </w:r>
            <w:r w:rsidRPr="00BD4332">
              <w:br/>
              <w:t>10.3.1</w:t>
            </w:r>
          </w:p>
        </w:tc>
        <w:tc>
          <w:tcPr>
            <w:tcW w:w="1134" w:type="dxa"/>
          </w:tcPr>
          <w:p w14:paraId="45887058" w14:textId="77777777" w:rsidR="00540B9A" w:rsidRPr="00BD4332" w:rsidRDefault="00540B9A" w:rsidP="006C098C">
            <w:pPr>
              <w:pStyle w:val="TAC"/>
            </w:pPr>
            <w:r w:rsidRPr="00BD4332">
              <w:t>M</w:t>
            </w:r>
          </w:p>
        </w:tc>
        <w:tc>
          <w:tcPr>
            <w:tcW w:w="992" w:type="dxa"/>
          </w:tcPr>
          <w:p w14:paraId="1E4AA7AD" w14:textId="77777777" w:rsidR="00540B9A" w:rsidRPr="00BD4332" w:rsidRDefault="00540B9A" w:rsidP="006C098C">
            <w:pPr>
              <w:pStyle w:val="TAC"/>
            </w:pPr>
            <w:r w:rsidRPr="00BD4332">
              <w:t>V</w:t>
            </w:r>
          </w:p>
        </w:tc>
        <w:tc>
          <w:tcPr>
            <w:tcW w:w="993" w:type="dxa"/>
          </w:tcPr>
          <w:p w14:paraId="310F6B2B" w14:textId="77777777" w:rsidR="00540B9A" w:rsidRPr="00BD4332" w:rsidRDefault="00540B9A" w:rsidP="006C098C">
            <w:pPr>
              <w:pStyle w:val="TAC"/>
            </w:pPr>
            <w:r w:rsidRPr="00BD4332">
              <w:t>1/2</w:t>
            </w:r>
          </w:p>
        </w:tc>
      </w:tr>
      <w:tr w:rsidR="00540B9A" w:rsidRPr="00BD4332" w14:paraId="5F516B84" w14:textId="77777777" w:rsidTr="006C098C">
        <w:tblPrEx>
          <w:tblCellMar>
            <w:top w:w="0" w:type="dxa"/>
            <w:bottom w:w="0" w:type="dxa"/>
          </w:tblCellMar>
        </w:tblPrEx>
        <w:trPr>
          <w:cantSplit/>
          <w:jc w:val="center"/>
        </w:trPr>
        <w:tc>
          <w:tcPr>
            <w:tcW w:w="595" w:type="dxa"/>
          </w:tcPr>
          <w:p w14:paraId="0A45C394" w14:textId="77777777" w:rsidR="00540B9A" w:rsidRPr="00BD4332" w:rsidRDefault="00540B9A" w:rsidP="006C098C">
            <w:pPr>
              <w:pStyle w:val="TAC"/>
            </w:pPr>
          </w:p>
        </w:tc>
        <w:tc>
          <w:tcPr>
            <w:tcW w:w="2694" w:type="dxa"/>
          </w:tcPr>
          <w:p w14:paraId="316CB266" w14:textId="77777777" w:rsidR="00540B9A" w:rsidRPr="00BD4332" w:rsidRDefault="00540B9A" w:rsidP="006C098C">
            <w:pPr>
              <w:pStyle w:val="TAL"/>
            </w:pPr>
            <w:r w:rsidRPr="00BD4332">
              <w:t>Configuration change Message Type</w:t>
            </w:r>
          </w:p>
        </w:tc>
        <w:tc>
          <w:tcPr>
            <w:tcW w:w="2551" w:type="dxa"/>
          </w:tcPr>
          <w:p w14:paraId="3204BE49" w14:textId="77777777" w:rsidR="00540B9A" w:rsidRPr="00BD4332" w:rsidRDefault="00540B9A" w:rsidP="006C098C">
            <w:pPr>
              <w:pStyle w:val="TAL"/>
            </w:pPr>
            <w:r w:rsidRPr="00BD4332">
              <w:t>Message Type</w:t>
            </w:r>
            <w:r w:rsidRPr="00BD4332">
              <w:br/>
              <w:t>10.4</w:t>
            </w:r>
          </w:p>
        </w:tc>
        <w:tc>
          <w:tcPr>
            <w:tcW w:w="1134" w:type="dxa"/>
          </w:tcPr>
          <w:p w14:paraId="7B04B814" w14:textId="77777777" w:rsidR="00540B9A" w:rsidRPr="00BD4332" w:rsidRDefault="00540B9A" w:rsidP="006C098C">
            <w:pPr>
              <w:pStyle w:val="TAC"/>
            </w:pPr>
            <w:r w:rsidRPr="00BD4332">
              <w:t>M</w:t>
            </w:r>
          </w:p>
        </w:tc>
        <w:tc>
          <w:tcPr>
            <w:tcW w:w="992" w:type="dxa"/>
          </w:tcPr>
          <w:p w14:paraId="7F16D4FE" w14:textId="77777777" w:rsidR="00540B9A" w:rsidRPr="00BD4332" w:rsidRDefault="00540B9A" w:rsidP="006C098C">
            <w:pPr>
              <w:pStyle w:val="TAC"/>
            </w:pPr>
            <w:r w:rsidRPr="00BD4332">
              <w:t>V</w:t>
            </w:r>
          </w:p>
        </w:tc>
        <w:tc>
          <w:tcPr>
            <w:tcW w:w="993" w:type="dxa"/>
          </w:tcPr>
          <w:p w14:paraId="29F60CAF" w14:textId="77777777" w:rsidR="00540B9A" w:rsidRPr="00BD4332" w:rsidRDefault="00540B9A" w:rsidP="006C098C">
            <w:pPr>
              <w:pStyle w:val="TAC"/>
            </w:pPr>
            <w:r w:rsidRPr="00BD4332">
              <w:t>1</w:t>
            </w:r>
          </w:p>
        </w:tc>
      </w:tr>
      <w:tr w:rsidR="00540B9A" w:rsidRPr="00BD4332" w14:paraId="2B1A30DD" w14:textId="77777777" w:rsidTr="006C098C">
        <w:tblPrEx>
          <w:tblCellMar>
            <w:top w:w="0" w:type="dxa"/>
            <w:bottom w:w="0" w:type="dxa"/>
          </w:tblCellMar>
        </w:tblPrEx>
        <w:trPr>
          <w:cantSplit/>
          <w:jc w:val="center"/>
        </w:trPr>
        <w:tc>
          <w:tcPr>
            <w:tcW w:w="595" w:type="dxa"/>
          </w:tcPr>
          <w:p w14:paraId="51968DE7" w14:textId="77777777" w:rsidR="00540B9A" w:rsidRPr="00BD4332" w:rsidRDefault="00540B9A" w:rsidP="006C098C">
            <w:pPr>
              <w:pStyle w:val="TAC"/>
            </w:pPr>
          </w:p>
        </w:tc>
        <w:tc>
          <w:tcPr>
            <w:tcW w:w="2694" w:type="dxa"/>
          </w:tcPr>
          <w:p w14:paraId="17CEC6CA" w14:textId="77777777" w:rsidR="00540B9A" w:rsidRPr="00BD4332" w:rsidRDefault="00540B9A" w:rsidP="006C098C">
            <w:pPr>
              <w:pStyle w:val="TAL"/>
            </w:pPr>
            <w:r w:rsidRPr="00BD4332">
              <w:t>Description of the multislot configuration</w:t>
            </w:r>
          </w:p>
        </w:tc>
        <w:tc>
          <w:tcPr>
            <w:tcW w:w="2551" w:type="dxa"/>
          </w:tcPr>
          <w:p w14:paraId="72ACEE20" w14:textId="77777777" w:rsidR="00540B9A" w:rsidRPr="00BD4332" w:rsidRDefault="00540B9A" w:rsidP="006C098C">
            <w:pPr>
              <w:pStyle w:val="TAL"/>
            </w:pPr>
            <w:r w:rsidRPr="00BD4332">
              <w:t>Multislot Allocation</w:t>
            </w:r>
            <w:r w:rsidRPr="00BD4332">
              <w:br/>
              <w:t>10.5.2.21b</w:t>
            </w:r>
          </w:p>
        </w:tc>
        <w:tc>
          <w:tcPr>
            <w:tcW w:w="1134" w:type="dxa"/>
          </w:tcPr>
          <w:p w14:paraId="6F382B0C" w14:textId="77777777" w:rsidR="00540B9A" w:rsidRPr="00BD4332" w:rsidRDefault="00540B9A" w:rsidP="006C098C">
            <w:pPr>
              <w:pStyle w:val="TAC"/>
            </w:pPr>
            <w:r w:rsidRPr="00BD4332">
              <w:t>M</w:t>
            </w:r>
          </w:p>
        </w:tc>
        <w:tc>
          <w:tcPr>
            <w:tcW w:w="992" w:type="dxa"/>
          </w:tcPr>
          <w:p w14:paraId="58D85B14" w14:textId="77777777" w:rsidR="00540B9A" w:rsidRPr="00BD4332" w:rsidRDefault="00540B9A" w:rsidP="006C098C">
            <w:pPr>
              <w:pStyle w:val="TAC"/>
            </w:pPr>
            <w:r w:rsidRPr="00BD4332">
              <w:t>LV</w:t>
            </w:r>
          </w:p>
        </w:tc>
        <w:tc>
          <w:tcPr>
            <w:tcW w:w="993" w:type="dxa"/>
          </w:tcPr>
          <w:p w14:paraId="7F2AE182" w14:textId="77777777" w:rsidR="00540B9A" w:rsidRPr="00BD4332" w:rsidRDefault="00540B9A" w:rsidP="006C098C">
            <w:pPr>
              <w:pStyle w:val="TAC"/>
            </w:pPr>
            <w:r w:rsidRPr="00BD4332">
              <w:t>2-11</w:t>
            </w:r>
          </w:p>
        </w:tc>
      </w:tr>
      <w:tr w:rsidR="00540B9A" w:rsidRPr="00BD4332" w14:paraId="287B0782" w14:textId="77777777" w:rsidTr="006C098C">
        <w:tblPrEx>
          <w:tblCellMar>
            <w:top w:w="0" w:type="dxa"/>
            <w:bottom w:w="0" w:type="dxa"/>
          </w:tblCellMar>
        </w:tblPrEx>
        <w:trPr>
          <w:cantSplit/>
          <w:jc w:val="center"/>
        </w:trPr>
        <w:tc>
          <w:tcPr>
            <w:tcW w:w="595" w:type="dxa"/>
          </w:tcPr>
          <w:p w14:paraId="26D152D9" w14:textId="77777777" w:rsidR="00540B9A" w:rsidRPr="00BD4332" w:rsidRDefault="00540B9A" w:rsidP="006C098C">
            <w:pPr>
              <w:pStyle w:val="TAC"/>
            </w:pPr>
            <w:r w:rsidRPr="00BD4332">
              <w:t>63</w:t>
            </w:r>
          </w:p>
        </w:tc>
        <w:tc>
          <w:tcPr>
            <w:tcW w:w="2694" w:type="dxa"/>
          </w:tcPr>
          <w:p w14:paraId="47640A06" w14:textId="77777777" w:rsidR="00540B9A" w:rsidRPr="00BD4332" w:rsidRDefault="00540B9A" w:rsidP="006C098C">
            <w:pPr>
              <w:pStyle w:val="TAL"/>
            </w:pPr>
            <w:r w:rsidRPr="00BD4332">
              <w:t xml:space="preserve">Mode of Channel Set 1 </w:t>
            </w:r>
          </w:p>
        </w:tc>
        <w:tc>
          <w:tcPr>
            <w:tcW w:w="2551" w:type="dxa"/>
          </w:tcPr>
          <w:p w14:paraId="63E1750C" w14:textId="77777777" w:rsidR="00540B9A" w:rsidRPr="00BD4332" w:rsidRDefault="00540B9A" w:rsidP="006C098C">
            <w:pPr>
              <w:pStyle w:val="TAL"/>
            </w:pPr>
            <w:r w:rsidRPr="00BD4332">
              <w:t>Channel Mode</w:t>
            </w:r>
            <w:r w:rsidRPr="00BD4332">
              <w:br/>
              <w:t>10.5.2.6</w:t>
            </w:r>
          </w:p>
        </w:tc>
        <w:tc>
          <w:tcPr>
            <w:tcW w:w="1134" w:type="dxa"/>
          </w:tcPr>
          <w:p w14:paraId="5B544AA3" w14:textId="77777777" w:rsidR="00540B9A" w:rsidRPr="00BD4332" w:rsidRDefault="00540B9A" w:rsidP="006C098C">
            <w:pPr>
              <w:pStyle w:val="TAC"/>
            </w:pPr>
            <w:r w:rsidRPr="00BD4332">
              <w:t>O</w:t>
            </w:r>
          </w:p>
        </w:tc>
        <w:tc>
          <w:tcPr>
            <w:tcW w:w="992" w:type="dxa"/>
          </w:tcPr>
          <w:p w14:paraId="4BC04407" w14:textId="77777777" w:rsidR="00540B9A" w:rsidRPr="00BD4332" w:rsidRDefault="00540B9A" w:rsidP="006C098C">
            <w:pPr>
              <w:pStyle w:val="TAC"/>
            </w:pPr>
            <w:r w:rsidRPr="00BD4332">
              <w:t>TV</w:t>
            </w:r>
          </w:p>
        </w:tc>
        <w:tc>
          <w:tcPr>
            <w:tcW w:w="993" w:type="dxa"/>
          </w:tcPr>
          <w:p w14:paraId="29FEA134" w14:textId="77777777" w:rsidR="00540B9A" w:rsidRPr="00BD4332" w:rsidRDefault="00540B9A" w:rsidP="006C098C">
            <w:pPr>
              <w:pStyle w:val="TAC"/>
            </w:pPr>
            <w:r w:rsidRPr="00BD4332">
              <w:t>2</w:t>
            </w:r>
          </w:p>
        </w:tc>
      </w:tr>
      <w:tr w:rsidR="00540B9A" w:rsidRPr="00BD4332" w14:paraId="5C843BA8" w14:textId="77777777" w:rsidTr="006C098C">
        <w:tblPrEx>
          <w:tblCellMar>
            <w:top w:w="0" w:type="dxa"/>
            <w:bottom w:w="0" w:type="dxa"/>
          </w:tblCellMar>
        </w:tblPrEx>
        <w:trPr>
          <w:cantSplit/>
          <w:jc w:val="center"/>
        </w:trPr>
        <w:tc>
          <w:tcPr>
            <w:tcW w:w="595" w:type="dxa"/>
          </w:tcPr>
          <w:p w14:paraId="12DBC1DF" w14:textId="77777777" w:rsidR="00540B9A" w:rsidRPr="00BD4332" w:rsidRDefault="00540B9A" w:rsidP="006C098C">
            <w:pPr>
              <w:pStyle w:val="TAC"/>
            </w:pPr>
            <w:r w:rsidRPr="00BD4332">
              <w:t>11</w:t>
            </w:r>
          </w:p>
        </w:tc>
        <w:tc>
          <w:tcPr>
            <w:tcW w:w="2694" w:type="dxa"/>
          </w:tcPr>
          <w:p w14:paraId="13A951F8" w14:textId="77777777" w:rsidR="00540B9A" w:rsidRPr="00BD4332" w:rsidRDefault="00540B9A" w:rsidP="006C098C">
            <w:pPr>
              <w:pStyle w:val="TAL"/>
            </w:pPr>
            <w:r w:rsidRPr="00BD4332">
              <w:t xml:space="preserve">Mode of Channel Set 2 </w:t>
            </w:r>
          </w:p>
        </w:tc>
        <w:tc>
          <w:tcPr>
            <w:tcW w:w="2551" w:type="dxa"/>
          </w:tcPr>
          <w:p w14:paraId="61BA5548" w14:textId="77777777" w:rsidR="00540B9A" w:rsidRPr="00BD4332" w:rsidRDefault="00540B9A" w:rsidP="006C098C">
            <w:pPr>
              <w:pStyle w:val="TAL"/>
            </w:pPr>
            <w:r w:rsidRPr="00BD4332">
              <w:t>Channel Mode</w:t>
            </w:r>
            <w:r w:rsidRPr="00BD4332">
              <w:br/>
              <w:t>10.5.2.6</w:t>
            </w:r>
          </w:p>
        </w:tc>
        <w:tc>
          <w:tcPr>
            <w:tcW w:w="1134" w:type="dxa"/>
          </w:tcPr>
          <w:p w14:paraId="4466A238" w14:textId="77777777" w:rsidR="00540B9A" w:rsidRPr="00BD4332" w:rsidRDefault="00540B9A" w:rsidP="006C098C">
            <w:pPr>
              <w:pStyle w:val="TAC"/>
            </w:pPr>
            <w:r w:rsidRPr="00BD4332">
              <w:t>O</w:t>
            </w:r>
          </w:p>
        </w:tc>
        <w:tc>
          <w:tcPr>
            <w:tcW w:w="992" w:type="dxa"/>
          </w:tcPr>
          <w:p w14:paraId="306A09DF" w14:textId="77777777" w:rsidR="00540B9A" w:rsidRPr="00BD4332" w:rsidRDefault="00540B9A" w:rsidP="006C098C">
            <w:pPr>
              <w:pStyle w:val="TAC"/>
            </w:pPr>
            <w:r w:rsidRPr="00BD4332">
              <w:t>TV</w:t>
            </w:r>
          </w:p>
        </w:tc>
        <w:tc>
          <w:tcPr>
            <w:tcW w:w="993" w:type="dxa"/>
          </w:tcPr>
          <w:p w14:paraId="6F098D72" w14:textId="77777777" w:rsidR="00540B9A" w:rsidRPr="00BD4332" w:rsidRDefault="00540B9A" w:rsidP="006C098C">
            <w:pPr>
              <w:pStyle w:val="TAC"/>
            </w:pPr>
            <w:r w:rsidRPr="00BD4332">
              <w:t>2</w:t>
            </w:r>
          </w:p>
        </w:tc>
      </w:tr>
      <w:tr w:rsidR="00540B9A" w:rsidRPr="00BD4332" w14:paraId="29B8FD22" w14:textId="77777777" w:rsidTr="006C098C">
        <w:tblPrEx>
          <w:tblCellMar>
            <w:top w:w="0" w:type="dxa"/>
            <w:bottom w:w="0" w:type="dxa"/>
          </w:tblCellMar>
        </w:tblPrEx>
        <w:trPr>
          <w:cantSplit/>
          <w:jc w:val="center"/>
        </w:trPr>
        <w:tc>
          <w:tcPr>
            <w:tcW w:w="595" w:type="dxa"/>
          </w:tcPr>
          <w:p w14:paraId="57F195F0" w14:textId="77777777" w:rsidR="00540B9A" w:rsidRPr="00BD4332" w:rsidRDefault="00540B9A" w:rsidP="006C098C">
            <w:pPr>
              <w:pStyle w:val="TAC"/>
            </w:pPr>
            <w:r w:rsidRPr="00BD4332">
              <w:t>13</w:t>
            </w:r>
          </w:p>
        </w:tc>
        <w:tc>
          <w:tcPr>
            <w:tcW w:w="2694" w:type="dxa"/>
          </w:tcPr>
          <w:p w14:paraId="6A120654" w14:textId="77777777" w:rsidR="00540B9A" w:rsidRPr="00BD4332" w:rsidRDefault="00540B9A" w:rsidP="006C098C">
            <w:pPr>
              <w:pStyle w:val="TAL"/>
            </w:pPr>
            <w:r w:rsidRPr="00BD4332">
              <w:t xml:space="preserve">Mode of Channel Set 3 </w:t>
            </w:r>
          </w:p>
        </w:tc>
        <w:tc>
          <w:tcPr>
            <w:tcW w:w="2551" w:type="dxa"/>
          </w:tcPr>
          <w:p w14:paraId="5089C52B" w14:textId="77777777" w:rsidR="00540B9A" w:rsidRPr="00BD4332" w:rsidRDefault="00540B9A" w:rsidP="006C098C">
            <w:pPr>
              <w:pStyle w:val="TAL"/>
            </w:pPr>
            <w:r w:rsidRPr="00BD4332">
              <w:t>Channel Mode</w:t>
            </w:r>
            <w:r w:rsidRPr="00BD4332">
              <w:br/>
              <w:t>10.5.2.6</w:t>
            </w:r>
          </w:p>
        </w:tc>
        <w:tc>
          <w:tcPr>
            <w:tcW w:w="1134" w:type="dxa"/>
          </w:tcPr>
          <w:p w14:paraId="505DD7BD" w14:textId="77777777" w:rsidR="00540B9A" w:rsidRPr="00BD4332" w:rsidRDefault="00540B9A" w:rsidP="006C098C">
            <w:pPr>
              <w:pStyle w:val="TAC"/>
            </w:pPr>
            <w:r w:rsidRPr="00BD4332">
              <w:t>O</w:t>
            </w:r>
          </w:p>
        </w:tc>
        <w:tc>
          <w:tcPr>
            <w:tcW w:w="992" w:type="dxa"/>
          </w:tcPr>
          <w:p w14:paraId="3B2A54B0" w14:textId="77777777" w:rsidR="00540B9A" w:rsidRPr="00BD4332" w:rsidRDefault="00540B9A" w:rsidP="006C098C">
            <w:pPr>
              <w:pStyle w:val="TAC"/>
            </w:pPr>
            <w:r w:rsidRPr="00BD4332">
              <w:t>TV</w:t>
            </w:r>
          </w:p>
        </w:tc>
        <w:tc>
          <w:tcPr>
            <w:tcW w:w="993" w:type="dxa"/>
          </w:tcPr>
          <w:p w14:paraId="61FFB469" w14:textId="77777777" w:rsidR="00540B9A" w:rsidRPr="00BD4332" w:rsidRDefault="00540B9A" w:rsidP="006C098C">
            <w:pPr>
              <w:pStyle w:val="TAC"/>
            </w:pPr>
            <w:r w:rsidRPr="00BD4332">
              <w:t>2</w:t>
            </w:r>
          </w:p>
        </w:tc>
      </w:tr>
      <w:tr w:rsidR="00540B9A" w:rsidRPr="00BD4332" w14:paraId="05D3D1DA" w14:textId="77777777" w:rsidTr="006C098C">
        <w:tblPrEx>
          <w:tblCellMar>
            <w:top w:w="0" w:type="dxa"/>
            <w:bottom w:w="0" w:type="dxa"/>
          </w:tblCellMar>
        </w:tblPrEx>
        <w:trPr>
          <w:cantSplit/>
          <w:jc w:val="center"/>
        </w:trPr>
        <w:tc>
          <w:tcPr>
            <w:tcW w:w="595" w:type="dxa"/>
          </w:tcPr>
          <w:p w14:paraId="38D3C4CA" w14:textId="77777777" w:rsidR="00540B9A" w:rsidRPr="00BD4332" w:rsidRDefault="00540B9A" w:rsidP="006C098C">
            <w:pPr>
              <w:pStyle w:val="TAC"/>
            </w:pPr>
            <w:r w:rsidRPr="00BD4332">
              <w:t>14</w:t>
            </w:r>
          </w:p>
        </w:tc>
        <w:tc>
          <w:tcPr>
            <w:tcW w:w="2694" w:type="dxa"/>
          </w:tcPr>
          <w:p w14:paraId="2F313F24" w14:textId="77777777" w:rsidR="00540B9A" w:rsidRPr="00BD4332" w:rsidRDefault="00540B9A" w:rsidP="006C098C">
            <w:pPr>
              <w:pStyle w:val="TAL"/>
            </w:pPr>
            <w:r w:rsidRPr="00BD4332">
              <w:t xml:space="preserve">Mode of Channel Set 4 </w:t>
            </w:r>
          </w:p>
        </w:tc>
        <w:tc>
          <w:tcPr>
            <w:tcW w:w="2551" w:type="dxa"/>
          </w:tcPr>
          <w:p w14:paraId="0F50260B" w14:textId="77777777" w:rsidR="00540B9A" w:rsidRPr="00BD4332" w:rsidRDefault="00540B9A" w:rsidP="006C098C">
            <w:pPr>
              <w:pStyle w:val="TAL"/>
            </w:pPr>
            <w:r w:rsidRPr="00BD4332">
              <w:t>Channel Mode</w:t>
            </w:r>
            <w:r w:rsidRPr="00BD4332">
              <w:br/>
              <w:t>10.5.2.6</w:t>
            </w:r>
          </w:p>
        </w:tc>
        <w:tc>
          <w:tcPr>
            <w:tcW w:w="1134" w:type="dxa"/>
          </w:tcPr>
          <w:p w14:paraId="10D01EEF" w14:textId="77777777" w:rsidR="00540B9A" w:rsidRPr="00BD4332" w:rsidRDefault="00540B9A" w:rsidP="006C098C">
            <w:pPr>
              <w:pStyle w:val="TAC"/>
            </w:pPr>
            <w:r w:rsidRPr="00BD4332">
              <w:t>O</w:t>
            </w:r>
          </w:p>
        </w:tc>
        <w:tc>
          <w:tcPr>
            <w:tcW w:w="992" w:type="dxa"/>
          </w:tcPr>
          <w:p w14:paraId="1B3F6D60" w14:textId="77777777" w:rsidR="00540B9A" w:rsidRPr="00BD4332" w:rsidRDefault="00540B9A" w:rsidP="006C098C">
            <w:pPr>
              <w:pStyle w:val="TAC"/>
            </w:pPr>
            <w:r w:rsidRPr="00BD4332">
              <w:t>TV</w:t>
            </w:r>
          </w:p>
        </w:tc>
        <w:tc>
          <w:tcPr>
            <w:tcW w:w="993" w:type="dxa"/>
          </w:tcPr>
          <w:p w14:paraId="6B53B857" w14:textId="77777777" w:rsidR="00540B9A" w:rsidRPr="00BD4332" w:rsidRDefault="00540B9A" w:rsidP="006C098C">
            <w:pPr>
              <w:pStyle w:val="TAC"/>
            </w:pPr>
            <w:r w:rsidRPr="00BD4332">
              <w:t>2</w:t>
            </w:r>
          </w:p>
        </w:tc>
      </w:tr>
      <w:tr w:rsidR="00540B9A" w:rsidRPr="00BD4332" w14:paraId="479F3413" w14:textId="77777777" w:rsidTr="006C098C">
        <w:tblPrEx>
          <w:tblCellMar>
            <w:top w:w="0" w:type="dxa"/>
            <w:bottom w:w="0" w:type="dxa"/>
          </w:tblCellMar>
        </w:tblPrEx>
        <w:trPr>
          <w:cantSplit/>
          <w:jc w:val="center"/>
        </w:trPr>
        <w:tc>
          <w:tcPr>
            <w:tcW w:w="595" w:type="dxa"/>
          </w:tcPr>
          <w:p w14:paraId="2A264F92" w14:textId="77777777" w:rsidR="00540B9A" w:rsidRPr="00BD4332" w:rsidRDefault="00540B9A" w:rsidP="006C098C">
            <w:pPr>
              <w:pStyle w:val="TAC"/>
            </w:pPr>
            <w:r w:rsidRPr="00BD4332">
              <w:t>15</w:t>
            </w:r>
          </w:p>
        </w:tc>
        <w:tc>
          <w:tcPr>
            <w:tcW w:w="2694" w:type="dxa"/>
          </w:tcPr>
          <w:p w14:paraId="1AC7506F" w14:textId="77777777" w:rsidR="00540B9A" w:rsidRPr="00BD4332" w:rsidRDefault="00540B9A" w:rsidP="006C098C">
            <w:pPr>
              <w:pStyle w:val="TAL"/>
            </w:pPr>
            <w:r w:rsidRPr="00BD4332">
              <w:t xml:space="preserve">Mode of Channel Set 5 </w:t>
            </w:r>
          </w:p>
        </w:tc>
        <w:tc>
          <w:tcPr>
            <w:tcW w:w="2551" w:type="dxa"/>
          </w:tcPr>
          <w:p w14:paraId="6B65753C" w14:textId="77777777" w:rsidR="00540B9A" w:rsidRPr="00BD4332" w:rsidRDefault="00540B9A" w:rsidP="006C098C">
            <w:pPr>
              <w:pStyle w:val="TAL"/>
            </w:pPr>
            <w:r w:rsidRPr="00BD4332">
              <w:t>Channel Mode</w:t>
            </w:r>
            <w:r w:rsidRPr="00BD4332">
              <w:br/>
              <w:t>10.5.2.6</w:t>
            </w:r>
          </w:p>
        </w:tc>
        <w:tc>
          <w:tcPr>
            <w:tcW w:w="1134" w:type="dxa"/>
          </w:tcPr>
          <w:p w14:paraId="2E4F6081" w14:textId="77777777" w:rsidR="00540B9A" w:rsidRPr="00BD4332" w:rsidRDefault="00540B9A" w:rsidP="006C098C">
            <w:pPr>
              <w:pStyle w:val="TAC"/>
            </w:pPr>
            <w:r w:rsidRPr="00BD4332">
              <w:t>O</w:t>
            </w:r>
          </w:p>
        </w:tc>
        <w:tc>
          <w:tcPr>
            <w:tcW w:w="992" w:type="dxa"/>
          </w:tcPr>
          <w:p w14:paraId="3636094F" w14:textId="77777777" w:rsidR="00540B9A" w:rsidRPr="00BD4332" w:rsidRDefault="00540B9A" w:rsidP="006C098C">
            <w:pPr>
              <w:pStyle w:val="TAC"/>
            </w:pPr>
            <w:r w:rsidRPr="00BD4332">
              <w:t>TV</w:t>
            </w:r>
          </w:p>
        </w:tc>
        <w:tc>
          <w:tcPr>
            <w:tcW w:w="993" w:type="dxa"/>
          </w:tcPr>
          <w:p w14:paraId="520FEA60" w14:textId="77777777" w:rsidR="00540B9A" w:rsidRPr="00BD4332" w:rsidRDefault="00540B9A" w:rsidP="006C098C">
            <w:pPr>
              <w:pStyle w:val="TAC"/>
            </w:pPr>
            <w:r w:rsidRPr="00BD4332">
              <w:t>2</w:t>
            </w:r>
          </w:p>
        </w:tc>
      </w:tr>
      <w:tr w:rsidR="00540B9A" w:rsidRPr="00BD4332" w14:paraId="6628E056" w14:textId="77777777" w:rsidTr="006C098C">
        <w:tblPrEx>
          <w:tblCellMar>
            <w:top w:w="0" w:type="dxa"/>
            <w:bottom w:w="0" w:type="dxa"/>
          </w:tblCellMar>
        </w:tblPrEx>
        <w:trPr>
          <w:cantSplit/>
          <w:jc w:val="center"/>
        </w:trPr>
        <w:tc>
          <w:tcPr>
            <w:tcW w:w="595" w:type="dxa"/>
          </w:tcPr>
          <w:p w14:paraId="419D9684" w14:textId="77777777" w:rsidR="00540B9A" w:rsidRPr="00BD4332" w:rsidRDefault="00540B9A" w:rsidP="006C098C">
            <w:pPr>
              <w:pStyle w:val="TAC"/>
            </w:pPr>
            <w:r w:rsidRPr="00BD4332">
              <w:t>16</w:t>
            </w:r>
          </w:p>
        </w:tc>
        <w:tc>
          <w:tcPr>
            <w:tcW w:w="2694" w:type="dxa"/>
          </w:tcPr>
          <w:p w14:paraId="55A42915" w14:textId="77777777" w:rsidR="00540B9A" w:rsidRPr="00BD4332" w:rsidRDefault="00540B9A" w:rsidP="006C098C">
            <w:pPr>
              <w:pStyle w:val="TAL"/>
            </w:pPr>
            <w:r w:rsidRPr="00BD4332">
              <w:t xml:space="preserve">Mode of Channel Set 6 </w:t>
            </w:r>
          </w:p>
        </w:tc>
        <w:tc>
          <w:tcPr>
            <w:tcW w:w="2551" w:type="dxa"/>
          </w:tcPr>
          <w:p w14:paraId="15C8F062" w14:textId="77777777" w:rsidR="00540B9A" w:rsidRPr="00BD4332" w:rsidRDefault="00540B9A" w:rsidP="006C098C">
            <w:pPr>
              <w:pStyle w:val="TAL"/>
            </w:pPr>
            <w:r w:rsidRPr="00BD4332">
              <w:t>Channel Mode</w:t>
            </w:r>
            <w:r w:rsidRPr="00BD4332">
              <w:br/>
              <w:t>10.5.2.6</w:t>
            </w:r>
          </w:p>
        </w:tc>
        <w:tc>
          <w:tcPr>
            <w:tcW w:w="1134" w:type="dxa"/>
          </w:tcPr>
          <w:p w14:paraId="58BAACB4" w14:textId="77777777" w:rsidR="00540B9A" w:rsidRPr="00BD4332" w:rsidRDefault="00540B9A" w:rsidP="006C098C">
            <w:pPr>
              <w:pStyle w:val="TAC"/>
            </w:pPr>
            <w:r w:rsidRPr="00BD4332">
              <w:t>O</w:t>
            </w:r>
          </w:p>
        </w:tc>
        <w:tc>
          <w:tcPr>
            <w:tcW w:w="992" w:type="dxa"/>
          </w:tcPr>
          <w:p w14:paraId="0C804BB6" w14:textId="77777777" w:rsidR="00540B9A" w:rsidRPr="00BD4332" w:rsidRDefault="00540B9A" w:rsidP="006C098C">
            <w:pPr>
              <w:pStyle w:val="TAC"/>
            </w:pPr>
            <w:r w:rsidRPr="00BD4332">
              <w:t>TV</w:t>
            </w:r>
          </w:p>
        </w:tc>
        <w:tc>
          <w:tcPr>
            <w:tcW w:w="993" w:type="dxa"/>
          </w:tcPr>
          <w:p w14:paraId="30E5422F" w14:textId="77777777" w:rsidR="00540B9A" w:rsidRPr="00BD4332" w:rsidRDefault="00540B9A" w:rsidP="006C098C">
            <w:pPr>
              <w:pStyle w:val="TAC"/>
            </w:pPr>
            <w:r w:rsidRPr="00BD4332">
              <w:t>2</w:t>
            </w:r>
          </w:p>
        </w:tc>
      </w:tr>
      <w:tr w:rsidR="00540B9A" w:rsidRPr="00BD4332" w14:paraId="593E8224" w14:textId="77777777" w:rsidTr="006C098C">
        <w:tblPrEx>
          <w:tblCellMar>
            <w:top w:w="0" w:type="dxa"/>
            <w:bottom w:w="0" w:type="dxa"/>
          </w:tblCellMar>
        </w:tblPrEx>
        <w:trPr>
          <w:cantSplit/>
          <w:jc w:val="center"/>
        </w:trPr>
        <w:tc>
          <w:tcPr>
            <w:tcW w:w="595" w:type="dxa"/>
          </w:tcPr>
          <w:p w14:paraId="49332639" w14:textId="77777777" w:rsidR="00540B9A" w:rsidRPr="00BD4332" w:rsidRDefault="00540B9A" w:rsidP="006C098C">
            <w:pPr>
              <w:pStyle w:val="TAC"/>
            </w:pPr>
            <w:r w:rsidRPr="00BD4332">
              <w:t>17</w:t>
            </w:r>
          </w:p>
        </w:tc>
        <w:tc>
          <w:tcPr>
            <w:tcW w:w="2694" w:type="dxa"/>
          </w:tcPr>
          <w:p w14:paraId="4A4E3086" w14:textId="77777777" w:rsidR="00540B9A" w:rsidRPr="00BD4332" w:rsidRDefault="00540B9A" w:rsidP="006C098C">
            <w:pPr>
              <w:pStyle w:val="TAL"/>
            </w:pPr>
            <w:r w:rsidRPr="00BD4332">
              <w:t xml:space="preserve">Mode of Channel Set 7 </w:t>
            </w:r>
          </w:p>
        </w:tc>
        <w:tc>
          <w:tcPr>
            <w:tcW w:w="2551" w:type="dxa"/>
          </w:tcPr>
          <w:p w14:paraId="34A85A06" w14:textId="77777777" w:rsidR="00540B9A" w:rsidRPr="00BD4332" w:rsidRDefault="00540B9A" w:rsidP="006C098C">
            <w:pPr>
              <w:pStyle w:val="TAL"/>
            </w:pPr>
            <w:r w:rsidRPr="00BD4332">
              <w:t>Channel Mode</w:t>
            </w:r>
            <w:r w:rsidRPr="00BD4332">
              <w:br/>
              <w:t>10.5.2.6</w:t>
            </w:r>
          </w:p>
        </w:tc>
        <w:tc>
          <w:tcPr>
            <w:tcW w:w="1134" w:type="dxa"/>
          </w:tcPr>
          <w:p w14:paraId="39926DC0" w14:textId="77777777" w:rsidR="00540B9A" w:rsidRPr="00BD4332" w:rsidRDefault="00540B9A" w:rsidP="006C098C">
            <w:pPr>
              <w:pStyle w:val="TAC"/>
            </w:pPr>
            <w:r w:rsidRPr="00BD4332">
              <w:t>O</w:t>
            </w:r>
          </w:p>
        </w:tc>
        <w:tc>
          <w:tcPr>
            <w:tcW w:w="992" w:type="dxa"/>
          </w:tcPr>
          <w:p w14:paraId="418922DC" w14:textId="77777777" w:rsidR="00540B9A" w:rsidRPr="00BD4332" w:rsidRDefault="00540B9A" w:rsidP="006C098C">
            <w:pPr>
              <w:pStyle w:val="TAC"/>
            </w:pPr>
            <w:r w:rsidRPr="00BD4332">
              <w:t>TV</w:t>
            </w:r>
          </w:p>
        </w:tc>
        <w:tc>
          <w:tcPr>
            <w:tcW w:w="993" w:type="dxa"/>
          </w:tcPr>
          <w:p w14:paraId="450B3008" w14:textId="77777777" w:rsidR="00540B9A" w:rsidRPr="00BD4332" w:rsidRDefault="00540B9A" w:rsidP="006C098C">
            <w:pPr>
              <w:pStyle w:val="TAC"/>
            </w:pPr>
            <w:r w:rsidRPr="00BD4332">
              <w:t>2</w:t>
            </w:r>
          </w:p>
        </w:tc>
      </w:tr>
      <w:tr w:rsidR="00540B9A" w:rsidRPr="00BD4332" w14:paraId="0777FC8B" w14:textId="77777777" w:rsidTr="006C098C">
        <w:tblPrEx>
          <w:tblCellMar>
            <w:top w:w="0" w:type="dxa"/>
            <w:bottom w:w="0" w:type="dxa"/>
          </w:tblCellMar>
        </w:tblPrEx>
        <w:trPr>
          <w:cantSplit/>
          <w:jc w:val="center"/>
        </w:trPr>
        <w:tc>
          <w:tcPr>
            <w:tcW w:w="595" w:type="dxa"/>
          </w:tcPr>
          <w:p w14:paraId="4E1373BF" w14:textId="77777777" w:rsidR="00540B9A" w:rsidRPr="00BD4332" w:rsidRDefault="00540B9A" w:rsidP="006C098C">
            <w:pPr>
              <w:pStyle w:val="TAC"/>
            </w:pPr>
            <w:r w:rsidRPr="00BD4332">
              <w:t>18</w:t>
            </w:r>
          </w:p>
        </w:tc>
        <w:tc>
          <w:tcPr>
            <w:tcW w:w="2694" w:type="dxa"/>
          </w:tcPr>
          <w:p w14:paraId="5B4C49F7" w14:textId="77777777" w:rsidR="00540B9A" w:rsidRPr="00BD4332" w:rsidRDefault="00540B9A" w:rsidP="006C098C">
            <w:pPr>
              <w:pStyle w:val="TAL"/>
            </w:pPr>
            <w:r w:rsidRPr="00BD4332">
              <w:t xml:space="preserve">Mode of Channel Set 8 </w:t>
            </w:r>
          </w:p>
        </w:tc>
        <w:tc>
          <w:tcPr>
            <w:tcW w:w="2551" w:type="dxa"/>
          </w:tcPr>
          <w:p w14:paraId="18BE71EF" w14:textId="77777777" w:rsidR="00540B9A" w:rsidRPr="00BD4332" w:rsidRDefault="00540B9A" w:rsidP="006C098C">
            <w:pPr>
              <w:pStyle w:val="TAL"/>
            </w:pPr>
            <w:r w:rsidRPr="00BD4332">
              <w:t>Channel Mode</w:t>
            </w:r>
            <w:r w:rsidRPr="00BD4332">
              <w:br/>
              <w:t>10.5.2.6</w:t>
            </w:r>
          </w:p>
        </w:tc>
        <w:tc>
          <w:tcPr>
            <w:tcW w:w="1134" w:type="dxa"/>
          </w:tcPr>
          <w:p w14:paraId="5D259233" w14:textId="77777777" w:rsidR="00540B9A" w:rsidRPr="00BD4332" w:rsidRDefault="00540B9A" w:rsidP="006C098C">
            <w:pPr>
              <w:pStyle w:val="TAC"/>
            </w:pPr>
            <w:r w:rsidRPr="00BD4332">
              <w:t>O</w:t>
            </w:r>
          </w:p>
        </w:tc>
        <w:tc>
          <w:tcPr>
            <w:tcW w:w="992" w:type="dxa"/>
          </w:tcPr>
          <w:p w14:paraId="05668719" w14:textId="77777777" w:rsidR="00540B9A" w:rsidRPr="00BD4332" w:rsidRDefault="00540B9A" w:rsidP="006C098C">
            <w:pPr>
              <w:pStyle w:val="TAC"/>
            </w:pPr>
            <w:r w:rsidRPr="00BD4332">
              <w:t>TV</w:t>
            </w:r>
          </w:p>
        </w:tc>
        <w:tc>
          <w:tcPr>
            <w:tcW w:w="993" w:type="dxa"/>
          </w:tcPr>
          <w:p w14:paraId="49597205" w14:textId="77777777" w:rsidR="00540B9A" w:rsidRPr="00BD4332" w:rsidRDefault="00540B9A" w:rsidP="006C098C">
            <w:pPr>
              <w:pStyle w:val="TAC"/>
            </w:pPr>
            <w:r w:rsidRPr="00BD4332">
              <w:t>2</w:t>
            </w:r>
          </w:p>
        </w:tc>
      </w:tr>
    </w:tbl>
    <w:p w14:paraId="212001FE" w14:textId="77777777" w:rsidR="00540B9A" w:rsidRPr="00BD4332" w:rsidRDefault="00540B9A" w:rsidP="00540B9A"/>
    <w:p w14:paraId="63F9282A" w14:textId="77777777" w:rsidR="00540B9A" w:rsidRPr="00BD4332" w:rsidRDefault="00540B9A" w:rsidP="00540B9A">
      <w:pPr>
        <w:pStyle w:val="Heading4"/>
      </w:pPr>
      <w:bookmarkStart w:id="469" w:name="_Toc531790162"/>
      <w:r w:rsidRPr="00BD4332">
        <w:t>9.1.12b.1</w:t>
      </w:r>
      <w:r w:rsidRPr="00BD4332">
        <w:tab/>
        <w:t>Description of the multislot allocation</w:t>
      </w:r>
      <w:bookmarkEnd w:id="469"/>
    </w:p>
    <w:p w14:paraId="6886CA9E" w14:textId="77777777" w:rsidR="00540B9A" w:rsidRPr="00BD4332" w:rsidRDefault="00540B9A" w:rsidP="00540B9A">
      <w:r w:rsidRPr="00BD4332">
        <w:t>This information element is used to assign channels that do not carry the main signalling link in a multislot configuration. It indicates if multiple channel sets are used.</w:t>
      </w:r>
    </w:p>
    <w:p w14:paraId="1617F6CD" w14:textId="77777777" w:rsidR="00540B9A" w:rsidRPr="00BD4332" w:rsidRDefault="00540B9A" w:rsidP="00540B9A">
      <w:pPr>
        <w:pStyle w:val="Heading4"/>
      </w:pPr>
      <w:bookmarkStart w:id="470" w:name="_Toc531790163"/>
      <w:r w:rsidRPr="00BD4332">
        <w:t>9.1.12b.2</w:t>
      </w:r>
      <w:r w:rsidRPr="00BD4332">
        <w:tab/>
        <w:t>Mode of Channel Set "X" ( 1=&lt;X&lt;=8)</w:t>
      </w:r>
      <w:bookmarkEnd w:id="470"/>
    </w:p>
    <w:p w14:paraId="3063E36D" w14:textId="77777777" w:rsidR="00540B9A" w:rsidRPr="00BD4332" w:rsidRDefault="00540B9A" w:rsidP="00540B9A">
      <w:r w:rsidRPr="00BD4332">
        <w:t>If this information element is not present the channel mode of the previously allocated channel or channels for Channel Set "X" shall be assumed.</w:t>
      </w:r>
    </w:p>
    <w:p w14:paraId="031894FC" w14:textId="77777777" w:rsidR="00540B9A" w:rsidRPr="00BD4332" w:rsidRDefault="00540B9A" w:rsidP="00540B9A">
      <w:r w:rsidRPr="00BD4332">
        <w:t xml:space="preserve">If Channel Set "X" is not defined for the configuration, the </w:t>
      </w:r>
      <w:r w:rsidRPr="00BD4332">
        <w:rPr>
          <w:i/>
        </w:rPr>
        <w:t xml:space="preserve">Mode of Channel Set "X" </w:t>
      </w:r>
      <w:r w:rsidRPr="00BD4332">
        <w:t>IE shall be considered as an IE unnecessary in the message.</w:t>
      </w:r>
    </w:p>
    <w:p w14:paraId="6118267E" w14:textId="77777777" w:rsidR="00540B9A" w:rsidRPr="00BD4332" w:rsidRDefault="00540B9A" w:rsidP="00540B9A">
      <w:pPr>
        <w:pStyle w:val="NO"/>
      </w:pPr>
      <w:r w:rsidRPr="00BD4332">
        <w:t>NOTE:</w:t>
      </w:r>
      <w:r w:rsidRPr="00BD4332">
        <w:tab/>
        <w:t xml:space="preserve">Sub-clause 3.4.16.1 defines cases when one or several </w:t>
      </w:r>
      <w:r w:rsidRPr="00BD4332">
        <w:rPr>
          <w:i/>
        </w:rPr>
        <w:t>Mode of Channel Set "X"</w:t>
      </w:r>
      <w:r w:rsidRPr="00BD4332">
        <w:t xml:space="preserve"> IEs shall be included in the message.</w:t>
      </w:r>
    </w:p>
    <w:p w14:paraId="76898A49" w14:textId="77777777" w:rsidR="00540B9A" w:rsidRPr="00BD4332" w:rsidRDefault="00540B9A" w:rsidP="00540B9A">
      <w:pPr>
        <w:pStyle w:val="Heading3"/>
      </w:pPr>
      <w:bookmarkStart w:id="471" w:name="_Toc531790164"/>
      <w:r w:rsidRPr="00BD4332">
        <w:lastRenderedPageBreak/>
        <w:t>9.1.12c</w:t>
      </w:r>
      <w:r w:rsidRPr="00BD4332">
        <w:tab/>
        <w:t>Configuration change acknowledge</w:t>
      </w:r>
      <w:bookmarkEnd w:id="471"/>
    </w:p>
    <w:p w14:paraId="158B138D" w14:textId="77777777" w:rsidR="00540B9A" w:rsidRPr="00BD4332" w:rsidRDefault="00540B9A" w:rsidP="00540B9A">
      <w:pPr>
        <w:keepNext/>
      </w:pPr>
      <w:r w:rsidRPr="00BD4332">
        <w:t>This message is sent on the main DCCH from the mobile station to the network to indicate that the mobile station has changed to the ordered channel configuration successfully. See table 9.1.12c.1.</w:t>
      </w:r>
    </w:p>
    <w:p w14:paraId="1379B39C" w14:textId="77777777" w:rsidR="00540B9A" w:rsidRPr="00BD4332" w:rsidRDefault="00540B9A" w:rsidP="00540B9A">
      <w:pPr>
        <w:pStyle w:val="EX"/>
        <w:keepNext/>
      </w:pPr>
      <w:r w:rsidRPr="00BD4332">
        <w:t>Message type:</w:t>
      </w:r>
      <w:r w:rsidRPr="00BD4332">
        <w:tab/>
        <w:t>CONFIGURATION CHANGE ACKNOWLEDGE</w:t>
      </w:r>
    </w:p>
    <w:p w14:paraId="3EEC21AB" w14:textId="77777777" w:rsidR="00540B9A" w:rsidRPr="00BD4332" w:rsidRDefault="00540B9A" w:rsidP="00540B9A">
      <w:pPr>
        <w:pStyle w:val="EX"/>
        <w:keepNext/>
      </w:pPr>
      <w:r w:rsidRPr="00BD4332">
        <w:t>Significance:</w:t>
      </w:r>
      <w:r w:rsidRPr="00BD4332">
        <w:tab/>
        <w:t>dual</w:t>
      </w:r>
    </w:p>
    <w:p w14:paraId="03D4673B" w14:textId="77777777" w:rsidR="00540B9A" w:rsidRPr="00BD4332" w:rsidRDefault="00540B9A" w:rsidP="00540B9A">
      <w:pPr>
        <w:pStyle w:val="EX"/>
      </w:pPr>
      <w:r w:rsidRPr="00BD4332">
        <w:t>Direction:</w:t>
      </w:r>
      <w:r w:rsidRPr="00BD4332">
        <w:tab/>
        <w:t>mobile station to network</w:t>
      </w:r>
    </w:p>
    <w:p w14:paraId="0688E834" w14:textId="77777777" w:rsidR="00540B9A" w:rsidRPr="00BD4332" w:rsidRDefault="00540B9A" w:rsidP="00540B9A">
      <w:pPr>
        <w:pStyle w:val="TH"/>
      </w:pPr>
      <w:r w:rsidRPr="00BD4332">
        <w:t>Table 9.1.12c.1: CONFIGURATION CHANGE ACKNOWLEDGE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445AA397" w14:textId="77777777" w:rsidTr="006C098C">
        <w:tblPrEx>
          <w:tblCellMar>
            <w:top w:w="0" w:type="dxa"/>
            <w:bottom w:w="0" w:type="dxa"/>
          </w:tblCellMar>
        </w:tblPrEx>
        <w:trPr>
          <w:cantSplit/>
          <w:jc w:val="center"/>
        </w:trPr>
        <w:tc>
          <w:tcPr>
            <w:tcW w:w="595" w:type="dxa"/>
          </w:tcPr>
          <w:p w14:paraId="4D40B4FC" w14:textId="77777777" w:rsidR="00540B9A" w:rsidRPr="00BD4332" w:rsidRDefault="00540B9A" w:rsidP="006C098C">
            <w:pPr>
              <w:pStyle w:val="TAH"/>
            </w:pPr>
            <w:r w:rsidRPr="00BD4332">
              <w:t>IEI</w:t>
            </w:r>
          </w:p>
        </w:tc>
        <w:tc>
          <w:tcPr>
            <w:tcW w:w="2694" w:type="dxa"/>
          </w:tcPr>
          <w:p w14:paraId="466BF3D3" w14:textId="77777777" w:rsidR="00540B9A" w:rsidRPr="00BD4332" w:rsidRDefault="00540B9A" w:rsidP="006C098C">
            <w:pPr>
              <w:pStyle w:val="TAH"/>
            </w:pPr>
            <w:r w:rsidRPr="00BD4332">
              <w:t>Information element</w:t>
            </w:r>
          </w:p>
        </w:tc>
        <w:tc>
          <w:tcPr>
            <w:tcW w:w="2551" w:type="dxa"/>
          </w:tcPr>
          <w:p w14:paraId="3675BC0C" w14:textId="77777777" w:rsidR="00540B9A" w:rsidRPr="00BD4332" w:rsidRDefault="00540B9A" w:rsidP="006C098C">
            <w:pPr>
              <w:pStyle w:val="TAH"/>
            </w:pPr>
            <w:r w:rsidRPr="00BD4332">
              <w:t>Type/Reference</w:t>
            </w:r>
          </w:p>
        </w:tc>
        <w:tc>
          <w:tcPr>
            <w:tcW w:w="1134" w:type="dxa"/>
          </w:tcPr>
          <w:p w14:paraId="5DBBDC65" w14:textId="77777777" w:rsidR="00540B9A" w:rsidRPr="00BD4332" w:rsidRDefault="00540B9A" w:rsidP="006C098C">
            <w:pPr>
              <w:pStyle w:val="TAH"/>
            </w:pPr>
            <w:r w:rsidRPr="00BD4332">
              <w:t>Presence</w:t>
            </w:r>
          </w:p>
        </w:tc>
        <w:tc>
          <w:tcPr>
            <w:tcW w:w="992" w:type="dxa"/>
          </w:tcPr>
          <w:p w14:paraId="0B02E5D6" w14:textId="77777777" w:rsidR="00540B9A" w:rsidRPr="00BD4332" w:rsidRDefault="00540B9A" w:rsidP="006C098C">
            <w:pPr>
              <w:pStyle w:val="TAH"/>
            </w:pPr>
            <w:r w:rsidRPr="00BD4332">
              <w:t>Format</w:t>
            </w:r>
          </w:p>
        </w:tc>
        <w:tc>
          <w:tcPr>
            <w:tcW w:w="993" w:type="dxa"/>
          </w:tcPr>
          <w:p w14:paraId="0937FFBD" w14:textId="77777777" w:rsidR="00540B9A" w:rsidRPr="00BD4332" w:rsidRDefault="00540B9A" w:rsidP="006C098C">
            <w:pPr>
              <w:pStyle w:val="TAH"/>
            </w:pPr>
            <w:r w:rsidRPr="00BD4332">
              <w:t>length</w:t>
            </w:r>
          </w:p>
        </w:tc>
      </w:tr>
      <w:tr w:rsidR="00540B9A" w:rsidRPr="00BD4332" w14:paraId="70283E1D" w14:textId="77777777" w:rsidTr="006C098C">
        <w:tblPrEx>
          <w:tblCellMar>
            <w:top w:w="0" w:type="dxa"/>
            <w:bottom w:w="0" w:type="dxa"/>
          </w:tblCellMar>
        </w:tblPrEx>
        <w:trPr>
          <w:cantSplit/>
          <w:jc w:val="center"/>
        </w:trPr>
        <w:tc>
          <w:tcPr>
            <w:tcW w:w="595" w:type="dxa"/>
          </w:tcPr>
          <w:p w14:paraId="6442BEF4" w14:textId="77777777" w:rsidR="00540B9A" w:rsidRPr="00BD4332" w:rsidRDefault="00540B9A" w:rsidP="006C098C">
            <w:pPr>
              <w:pStyle w:val="TAL"/>
            </w:pPr>
          </w:p>
        </w:tc>
        <w:tc>
          <w:tcPr>
            <w:tcW w:w="2694" w:type="dxa"/>
          </w:tcPr>
          <w:p w14:paraId="6FA49471" w14:textId="77777777" w:rsidR="00540B9A" w:rsidRPr="00BD4332" w:rsidRDefault="00540B9A" w:rsidP="006C098C">
            <w:pPr>
              <w:pStyle w:val="TAL"/>
            </w:pPr>
            <w:r w:rsidRPr="00BD4332">
              <w:t>RR management Protocol Discriminator</w:t>
            </w:r>
          </w:p>
        </w:tc>
        <w:tc>
          <w:tcPr>
            <w:tcW w:w="2551" w:type="dxa"/>
          </w:tcPr>
          <w:p w14:paraId="17DFB248" w14:textId="77777777" w:rsidR="00540B9A" w:rsidRPr="00BD4332" w:rsidRDefault="00540B9A" w:rsidP="006C098C">
            <w:pPr>
              <w:pStyle w:val="TAL"/>
            </w:pPr>
            <w:r w:rsidRPr="00BD4332">
              <w:t>Protocol Discriminator</w:t>
            </w:r>
            <w:r w:rsidRPr="00BD4332">
              <w:br/>
              <w:t>10.2</w:t>
            </w:r>
          </w:p>
        </w:tc>
        <w:tc>
          <w:tcPr>
            <w:tcW w:w="1134" w:type="dxa"/>
          </w:tcPr>
          <w:p w14:paraId="7BC7381D" w14:textId="77777777" w:rsidR="00540B9A" w:rsidRPr="00BD4332" w:rsidRDefault="00540B9A" w:rsidP="006C098C">
            <w:pPr>
              <w:pStyle w:val="TAC"/>
            </w:pPr>
            <w:r w:rsidRPr="00BD4332">
              <w:t>M</w:t>
            </w:r>
          </w:p>
        </w:tc>
        <w:tc>
          <w:tcPr>
            <w:tcW w:w="992" w:type="dxa"/>
          </w:tcPr>
          <w:p w14:paraId="24C0A713" w14:textId="77777777" w:rsidR="00540B9A" w:rsidRPr="00BD4332" w:rsidRDefault="00540B9A" w:rsidP="006C098C">
            <w:pPr>
              <w:pStyle w:val="TAC"/>
            </w:pPr>
            <w:r w:rsidRPr="00BD4332">
              <w:t>V</w:t>
            </w:r>
          </w:p>
        </w:tc>
        <w:tc>
          <w:tcPr>
            <w:tcW w:w="993" w:type="dxa"/>
          </w:tcPr>
          <w:p w14:paraId="0DD6452B" w14:textId="77777777" w:rsidR="00540B9A" w:rsidRPr="00BD4332" w:rsidRDefault="00540B9A" w:rsidP="006C098C">
            <w:pPr>
              <w:pStyle w:val="TAC"/>
            </w:pPr>
            <w:r w:rsidRPr="00BD4332">
              <w:t>1/2</w:t>
            </w:r>
          </w:p>
        </w:tc>
      </w:tr>
      <w:tr w:rsidR="00540B9A" w:rsidRPr="00BD4332" w14:paraId="2B61DE23" w14:textId="77777777" w:rsidTr="006C098C">
        <w:tblPrEx>
          <w:tblCellMar>
            <w:top w:w="0" w:type="dxa"/>
            <w:bottom w:w="0" w:type="dxa"/>
          </w:tblCellMar>
        </w:tblPrEx>
        <w:trPr>
          <w:cantSplit/>
          <w:jc w:val="center"/>
        </w:trPr>
        <w:tc>
          <w:tcPr>
            <w:tcW w:w="595" w:type="dxa"/>
          </w:tcPr>
          <w:p w14:paraId="52E3C0EA" w14:textId="77777777" w:rsidR="00540B9A" w:rsidRPr="00BD4332" w:rsidRDefault="00540B9A" w:rsidP="006C098C">
            <w:pPr>
              <w:pStyle w:val="TAL"/>
            </w:pPr>
          </w:p>
        </w:tc>
        <w:tc>
          <w:tcPr>
            <w:tcW w:w="2694" w:type="dxa"/>
          </w:tcPr>
          <w:p w14:paraId="066CBDE2" w14:textId="77777777" w:rsidR="00540B9A" w:rsidRPr="00BD4332" w:rsidRDefault="00540B9A" w:rsidP="006C098C">
            <w:pPr>
              <w:pStyle w:val="TAL"/>
            </w:pPr>
            <w:r w:rsidRPr="00BD4332">
              <w:t>Skip Indicator</w:t>
            </w:r>
          </w:p>
        </w:tc>
        <w:tc>
          <w:tcPr>
            <w:tcW w:w="2551" w:type="dxa"/>
          </w:tcPr>
          <w:p w14:paraId="14BD37A8" w14:textId="77777777" w:rsidR="00540B9A" w:rsidRPr="00BD4332" w:rsidRDefault="00540B9A" w:rsidP="006C098C">
            <w:pPr>
              <w:pStyle w:val="TAL"/>
            </w:pPr>
            <w:r w:rsidRPr="00BD4332">
              <w:t>Skip Indicator</w:t>
            </w:r>
            <w:r w:rsidRPr="00BD4332">
              <w:br/>
              <w:t>10.3.1</w:t>
            </w:r>
          </w:p>
        </w:tc>
        <w:tc>
          <w:tcPr>
            <w:tcW w:w="1134" w:type="dxa"/>
          </w:tcPr>
          <w:p w14:paraId="3A0CF67B" w14:textId="77777777" w:rsidR="00540B9A" w:rsidRPr="00BD4332" w:rsidRDefault="00540B9A" w:rsidP="006C098C">
            <w:pPr>
              <w:pStyle w:val="TAC"/>
            </w:pPr>
            <w:r w:rsidRPr="00BD4332">
              <w:t>M</w:t>
            </w:r>
          </w:p>
        </w:tc>
        <w:tc>
          <w:tcPr>
            <w:tcW w:w="992" w:type="dxa"/>
          </w:tcPr>
          <w:p w14:paraId="1E58AD58" w14:textId="77777777" w:rsidR="00540B9A" w:rsidRPr="00BD4332" w:rsidRDefault="00540B9A" w:rsidP="006C098C">
            <w:pPr>
              <w:pStyle w:val="TAC"/>
            </w:pPr>
            <w:r w:rsidRPr="00BD4332">
              <w:t>V</w:t>
            </w:r>
          </w:p>
        </w:tc>
        <w:tc>
          <w:tcPr>
            <w:tcW w:w="993" w:type="dxa"/>
          </w:tcPr>
          <w:p w14:paraId="4AFEC895" w14:textId="77777777" w:rsidR="00540B9A" w:rsidRPr="00BD4332" w:rsidRDefault="00540B9A" w:rsidP="006C098C">
            <w:pPr>
              <w:pStyle w:val="TAC"/>
            </w:pPr>
            <w:r w:rsidRPr="00BD4332">
              <w:t>1/2</w:t>
            </w:r>
          </w:p>
        </w:tc>
      </w:tr>
      <w:tr w:rsidR="00540B9A" w:rsidRPr="00BD4332" w14:paraId="4562AF95" w14:textId="77777777" w:rsidTr="006C098C">
        <w:tblPrEx>
          <w:tblCellMar>
            <w:top w:w="0" w:type="dxa"/>
            <w:bottom w:w="0" w:type="dxa"/>
          </w:tblCellMar>
        </w:tblPrEx>
        <w:trPr>
          <w:cantSplit/>
          <w:jc w:val="center"/>
        </w:trPr>
        <w:tc>
          <w:tcPr>
            <w:tcW w:w="595" w:type="dxa"/>
          </w:tcPr>
          <w:p w14:paraId="6493AEAB" w14:textId="77777777" w:rsidR="00540B9A" w:rsidRPr="00BD4332" w:rsidRDefault="00540B9A" w:rsidP="006C098C">
            <w:pPr>
              <w:pStyle w:val="TAL"/>
            </w:pPr>
          </w:p>
        </w:tc>
        <w:tc>
          <w:tcPr>
            <w:tcW w:w="2694" w:type="dxa"/>
          </w:tcPr>
          <w:p w14:paraId="10A0BAAE" w14:textId="77777777" w:rsidR="00540B9A" w:rsidRPr="00BD4332" w:rsidRDefault="00540B9A" w:rsidP="006C098C">
            <w:pPr>
              <w:pStyle w:val="TAL"/>
            </w:pPr>
            <w:r w:rsidRPr="00BD4332">
              <w:t>Configuration Change Acknowledge Message Type</w:t>
            </w:r>
          </w:p>
        </w:tc>
        <w:tc>
          <w:tcPr>
            <w:tcW w:w="2551" w:type="dxa"/>
          </w:tcPr>
          <w:p w14:paraId="01264F8D" w14:textId="77777777" w:rsidR="00540B9A" w:rsidRPr="00BD4332" w:rsidRDefault="00540B9A" w:rsidP="006C098C">
            <w:pPr>
              <w:pStyle w:val="TAL"/>
            </w:pPr>
            <w:r w:rsidRPr="00BD4332">
              <w:t>Message Type</w:t>
            </w:r>
            <w:r w:rsidRPr="00BD4332">
              <w:br/>
              <w:t>10.4</w:t>
            </w:r>
          </w:p>
        </w:tc>
        <w:tc>
          <w:tcPr>
            <w:tcW w:w="1134" w:type="dxa"/>
          </w:tcPr>
          <w:p w14:paraId="35C67963" w14:textId="77777777" w:rsidR="00540B9A" w:rsidRPr="00BD4332" w:rsidRDefault="00540B9A" w:rsidP="006C098C">
            <w:pPr>
              <w:pStyle w:val="TAC"/>
            </w:pPr>
            <w:r w:rsidRPr="00BD4332">
              <w:t>M</w:t>
            </w:r>
          </w:p>
        </w:tc>
        <w:tc>
          <w:tcPr>
            <w:tcW w:w="992" w:type="dxa"/>
          </w:tcPr>
          <w:p w14:paraId="1A2BA867" w14:textId="77777777" w:rsidR="00540B9A" w:rsidRPr="00BD4332" w:rsidRDefault="00540B9A" w:rsidP="006C098C">
            <w:pPr>
              <w:pStyle w:val="TAC"/>
            </w:pPr>
            <w:r w:rsidRPr="00BD4332">
              <w:t>V</w:t>
            </w:r>
          </w:p>
        </w:tc>
        <w:tc>
          <w:tcPr>
            <w:tcW w:w="993" w:type="dxa"/>
          </w:tcPr>
          <w:p w14:paraId="17E849C4" w14:textId="77777777" w:rsidR="00540B9A" w:rsidRPr="00BD4332" w:rsidRDefault="00540B9A" w:rsidP="006C098C">
            <w:pPr>
              <w:pStyle w:val="TAC"/>
            </w:pPr>
            <w:r w:rsidRPr="00BD4332">
              <w:t>1</w:t>
            </w:r>
          </w:p>
        </w:tc>
      </w:tr>
    </w:tbl>
    <w:p w14:paraId="75F6B6A0" w14:textId="77777777" w:rsidR="00540B9A" w:rsidRPr="00BD4332" w:rsidRDefault="00540B9A" w:rsidP="00540B9A"/>
    <w:p w14:paraId="14C90D9E" w14:textId="77777777" w:rsidR="00540B9A" w:rsidRPr="00BD4332" w:rsidRDefault="00540B9A" w:rsidP="00540B9A">
      <w:pPr>
        <w:pStyle w:val="Heading3"/>
      </w:pPr>
      <w:bookmarkStart w:id="472" w:name="_Toc531790165"/>
      <w:r w:rsidRPr="00BD4332">
        <w:t>9.1.12d</w:t>
      </w:r>
      <w:r w:rsidRPr="00BD4332">
        <w:tab/>
        <w:t>Configuration change reject</w:t>
      </w:r>
      <w:bookmarkEnd w:id="472"/>
    </w:p>
    <w:p w14:paraId="001C12AF" w14:textId="77777777" w:rsidR="00540B9A" w:rsidRPr="00BD4332" w:rsidRDefault="00540B9A" w:rsidP="00540B9A">
      <w:r w:rsidRPr="00BD4332">
        <w:t>This message is sent on the main DCCH from the mobile station to the network to indicate that the mobile station has not managed to switch to the channel configuration ordered by the configuration change command and is still using the previous configuration. See table 9.1.12d.1.</w:t>
      </w:r>
    </w:p>
    <w:p w14:paraId="50058476" w14:textId="77777777" w:rsidR="00540B9A" w:rsidRPr="00BD4332" w:rsidRDefault="00540B9A" w:rsidP="00540B9A">
      <w:pPr>
        <w:pStyle w:val="EX"/>
      </w:pPr>
      <w:r w:rsidRPr="00BD4332">
        <w:t>Message type:</w:t>
      </w:r>
      <w:r w:rsidRPr="00BD4332">
        <w:tab/>
        <w:t>CONFIGURATION CHANGE REJECT</w:t>
      </w:r>
    </w:p>
    <w:p w14:paraId="7EB7883E" w14:textId="77777777" w:rsidR="00540B9A" w:rsidRPr="00BD4332" w:rsidRDefault="00540B9A" w:rsidP="00540B9A">
      <w:pPr>
        <w:pStyle w:val="EX"/>
      </w:pPr>
      <w:r w:rsidRPr="00BD4332">
        <w:t>Significance:</w:t>
      </w:r>
      <w:r w:rsidRPr="00BD4332">
        <w:tab/>
        <w:t>dual</w:t>
      </w:r>
    </w:p>
    <w:p w14:paraId="61F2B7E5" w14:textId="77777777" w:rsidR="00540B9A" w:rsidRPr="00BD4332" w:rsidRDefault="00540B9A" w:rsidP="00540B9A">
      <w:pPr>
        <w:pStyle w:val="EX"/>
      </w:pPr>
      <w:r w:rsidRPr="00BD4332">
        <w:t>Direction:</w:t>
      </w:r>
      <w:r w:rsidRPr="00BD4332">
        <w:tab/>
        <w:t>mobile station to network</w:t>
      </w:r>
    </w:p>
    <w:p w14:paraId="3785B252" w14:textId="77777777" w:rsidR="00540B9A" w:rsidRPr="00BD4332" w:rsidRDefault="00540B9A" w:rsidP="00540B9A">
      <w:pPr>
        <w:pStyle w:val="TH"/>
      </w:pPr>
      <w:r w:rsidRPr="00BD4332">
        <w:t>Table 9.1.12d.1: CONFIGURATION CHANGE REJECT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0833CB32" w14:textId="77777777" w:rsidTr="006C098C">
        <w:tblPrEx>
          <w:tblCellMar>
            <w:top w:w="0" w:type="dxa"/>
            <w:bottom w:w="0" w:type="dxa"/>
          </w:tblCellMar>
        </w:tblPrEx>
        <w:trPr>
          <w:cantSplit/>
          <w:jc w:val="center"/>
        </w:trPr>
        <w:tc>
          <w:tcPr>
            <w:tcW w:w="595" w:type="dxa"/>
          </w:tcPr>
          <w:p w14:paraId="1F16BD5F" w14:textId="77777777" w:rsidR="00540B9A" w:rsidRPr="00BD4332" w:rsidRDefault="00540B9A" w:rsidP="006C098C">
            <w:pPr>
              <w:pStyle w:val="TAH"/>
            </w:pPr>
            <w:r w:rsidRPr="00BD4332">
              <w:t>IEI</w:t>
            </w:r>
          </w:p>
        </w:tc>
        <w:tc>
          <w:tcPr>
            <w:tcW w:w="2694" w:type="dxa"/>
          </w:tcPr>
          <w:p w14:paraId="466BA739" w14:textId="77777777" w:rsidR="00540B9A" w:rsidRPr="00BD4332" w:rsidRDefault="00540B9A" w:rsidP="006C098C">
            <w:pPr>
              <w:pStyle w:val="TAH"/>
            </w:pPr>
            <w:r w:rsidRPr="00BD4332">
              <w:t>Information element</w:t>
            </w:r>
          </w:p>
        </w:tc>
        <w:tc>
          <w:tcPr>
            <w:tcW w:w="2551" w:type="dxa"/>
          </w:tcPr>
          <w:p w14:paraId="2AFB1B03" w14:textId="77777777" w:rsidR="00540B9A" w:rsidRPr="00BD4332" w:rsidRDefault="00540B9A" w:rsidP="006C098C">
            <w:pPr>
              <w:pStyle w:val="TAH"/>
            </w:pPr>
            <w:r w:rsidRPr="00BD4332">
              <w:t>Type/Reference</w:t>
            </w:r>
          </w:p>
        </w:tc>
        <w:tc>
          <w:tcPr>
            <w:tcW w:w="1134" w:type="dxa"/>
          </w:tcPr>
          <w:p w14:paraId="7E480BBE" w14:textId="77777777" w:rsidR="00540B9A" w:rsidRPr="00BD4332" w:rsidRDefault="00540B9A" w:rsidP="006C098C">
            <w:pPr>
              <w:pStyle w:val="TAH"/>
            </w:pPr>
            <w:r w:rsidRPr="00BD4332">
              <w:t>Presence</w:t>
            </w:r>
          </w:p>
        </w:tc>
        <w:tc>
          <w:tcPr>
            <w:tcW w:w="992" w:type="dxa"/>
          </w:tcPr>
          <w:p w14:paraId="2CF76712" w14:textId="77777777" w:rsidR="00540B9A" w:rsidRPr="00BD4332" w:rsidRDefault="00540B9A" w:rsidP="006C098C">
            <w:pPr>
              <w:pStyle w:val="TAH"/>
            </w:pPr>
            <w:r w:rsidRPr="00BD4332">
              <w:t>Format</w:t>
            </w:r>
          </w:p>
        </w:tc>
        <w:tc>
          <w:tcPr>
            <w:tcW w:w="993" w:type="dxa"/>
          </w:tcPr>
          <w:p w14:paraId="2A39D882" w14:textId="77777777" w:rsidR="00540B9A" w:rsidRPr="00BD4332" w:rsidRDefault="00540B9A" w:rsidP="006C098C">
            <w:pPr>
              <w:pStyle w:val="TAH"/>
            </w:pPr>
            <w:r w:rsidRPr="00BD4332">
              <w:t>length</w:t>
            </w:r>
          </w:p>
        </w:tc>
      </w:tr>
      <w:tr w:rsidR="00540B9A" w:rsidRPr="00BD4332" w14:paraId="4BFD2F81" w14:textId="77777777" w:rsidTr="006C098C">
        <w:tblPrEx>
          <w:tblCellMar>
            <w:top w:w="0" w:type="dxa"/>
            <w:bottom w:w="0" w:type="dxa"/>
          </w:tblCellMar>
        </w:tblPrEx>
        <w:trPr>
          <w:cantSplit/>
          <w:jc w:val="center"/>
        </w:trPr>
        <w:tc>
          <w:tcPr>
            <w:tcW w:w="595" w:type="dxa"/>
          </w:tcPr>
          <w:p w14:paraId="4606FA15" w14:textId="77777777" w:rsidR="00540B9A" w:rsidRPr="00BD4332" w:rsidRDefault="00540B9A" w:rsidP="006C098C">
            <w:pPr>
              <w:pStyle w:val="TAL"/>
            </w:pPr>
          </w:p>
        </w:tc>
        <w:tc>
          <w:tcPr>
            <w:tcW w:w="2694" w:type="dxa"/>
          </w:tcPr>
          <w:p w14:paraId="14B4C4F5" w14:textId="77777777" w:rsidR="00540B9A" w:rsidRPr="00BD4332" w:rsidRDefault="00540B9A" w:rsidP="006C098C">
            <w:pPr>
              <w:pStyle w:val="TAL"/>
            </w:pPr>
            <w:r w:rsidRPr="00BD4332">
              <w:t>RR management Protocol Discriminator</w:t>
            </w:r>
          </w:p>
        </w:tc>
        <w:tc>
          <w:tcPr>
            <w:tcW w:w="2551" w:type="dxa"/>
          </w:tcPr>
          <w:p w14:paraId="75F4AFDC" w14:textId="77777777" w:rsidR="00540B9A" w:rsidRPr="00BD4332" w:rsidRDefault="00540B9A" w:rsidP="006C098C">
            <w:pPr>
              <w:pStyle w:val="TAL"/>
            </w:pPr>
            <w:r w:rsidRPr="00BD4332">
              <w:t>Protocol Discriminator</w:t>
            </w:r>
            <w:r w:rsidRPr="00BD4332">
              <w:br/>
              <w:t>10.2</w:t>
            </w:r>
          </w:p>
        </w:tc>
        <w:tc>
          <w:tcPr>
            <w:tcW w:w="1134" w:type="dxa"/>
          </w:tcPr>
          <w:p w14:paraId="470B885A" w14:textId="77777777" w:rsidR="00540B9A" w:rsidRPr="00BD4332" w:rsidRDefault="00540B9A" w:rsidP="006C098C">
            <w:pPr>
              <w:pStyle w:val="TAC"/>
            </w:pPr>
            <w:r w:rsidRPr="00BD4332">
              <w:t>M</w:t>
            </w:r>
          </w:p>
        </w:tc>
        <w:tc>
          <w:tcPr>
            <w:tcW w:w="992" w:type="dxa"/>
          </w:tcPr>
          <w:p w14:paraId="207AC13C" w14:textId="77777777" w:rsidR="00540B9A" w:rsidRPr="00BD4332" w:rsidRDefault="00540B9A" w:rsidP="006C098C">
            <w:pPr>
              <w:pStyle w:val="TAC"/>
            </w:pPr>
            <w:r w:rsidRPr="00BD4332">
              <w:t>V</w:t>
            </w:r>
          </w:p>
        </w:tc>
        <w:tc>
          <w:tcPr>
            <w:tcW w:w="993" w:type="dxa"/>
          </w:tcPr>
          <w:p w14:paraId="2053DACA" w14:textId="77777777" w:rsidR="00540B9A" w:rsidRPr="00BD4332" w:rsidRDefault="00540B9A" w:rsidP="006C098C">
            <w:pPr>
              <w:pStyle w:val="TAC"/>
            </w:pPr>
            <w:r w:rsidRPr="00BD4332">
              <w:t>1/2</w:t>
            </w:r>
          </w:p>
        </w:tc>
      </w:tr>
      <w:tr w:rsidR="00540B9A" w:rsidRPr="00BD4332" w14:paraId="0DBA76B0" w14:textId="77777777" w:rsidTr="006C098C">
        <w:tblPrEx>
          <w:tblCellMar>
            <w:top w:w="0" w:type="dxa"/>
            <w:bottom w:w="0" w:type="dxa"/>
          </w:tblCellMar>
        </w:tblPrEx>
        <w:trPr>
          <w:cantSplit/>
          <w:jc w:val="center"/>
        </w:trPr>
        <w:tc>
          <w:tcPr>
            <w:tcW w:w="595" w:type="dxa"/>
          </w:tcPr>
          <w:p w14:paraId="4B144393" w14:textId="77777777" w:rsidR="00540B9A" w:rsidRPr="00BD4332" w:rsidRDefault="00540B9A" w:rsidP="006C098C">
            <w:pPr>
              <w:pStyle w:val="TAL"/>
            </w:pPr>
          </w:p>
        </w:tc>
        <w:tc>
          <w:tcPr>
            <w:tcW w:w="2694" w:type="dxa"/>
          </w:tcPr>
          <w:p w14:paraId="637144D4" w14:textId="77777777" w:rsidR="00540B9A" w:rsidRPr="00BD4332" w:rsidRDefault="00540B9A" w:rsidP="006C098C">
            <w:pPr>
              <w:pStyle w:val="TAL"/>
            </w:pPr>
            <w:r w:rsidRPr="00BD4332">
              <w:t>Skip Indicator</w:t>
            </w:r>
          </w:p>
        </w:tc>
        <w:tc>
          <w:tcPr>
            <w:tcW w:w="2551" w:type="dxa"/>
          </w:tcPr>
          <w:p w14:paraId="0B6A5E79" w14:textId="77777777" w:rsidR="00540B9A" w:rsidRPr="00BD4332" w:rsidRDefault="00540B9A" w:rsidP="006C098C">
            <w:pPr>
              <w:pStyle w:val="TAL"/>
            </w:pPr>
            <w:r w:rsidRPr="00BD4332">
              <w:t>Skip Indicator</w:t>
            </w:r>
            <w:r w:rsidRPr="00BD4332">
              <w:br/>
              <w:t>10.3.1</w:t>
            </w:r>
          </w:p>
        </w:tc>
        <w:tc>
          <w:tcPr>
            <w:tcW w:w="1134" w:type="dxa"/>
          </w:tcPr>
          <w:p w14:paraId="0AB6F930" w14:textId="77777777" w:rsidR="00540B9A" w:rsidRPr="00BD4332" w:rsidRDefault="00540B9A" w:rsidP="006C098C">
            <w:pPr>
              <w:pStyle w:val="TAC"/>
            </w:pPr>
            <w:r w:rsidRPr="00BD4332">
              <w:t>M</w:t>
            </w:r>
          </w:p>
        </w:tc>
        <w:tc>
          <w:tcPr>
            <w:tcW w:w="992" w:type="dxa"/>
          </w:tcPr>
          <w:p w14:paraId="288266E1" w14:textId="77777777" w:rsidR="00540B9A" w:rsidRPr="00BD4332" w:rsidRDefault="00540B9A" w:rsidP="006C098C">
            <w:pPr>
              <w:pStyle w:val="TAC"/>
            </w:pPr>
            <w:r w:rsidRPr="00BD4332">
              <w:t>V</w:t>
            </w:r>
          </w:p>
        </w:tc>
        <w:tc>
          <w:tcPr>
            <w:tcW w:w="993" w:type="dxa"/>
          </w:tcPr>
          <w:p w14:paraId="2DB1814F" w14:textId="77777777" w:rsidR="00540B9A" w:rsidRPr="00BD4332" w:rsidRDefault="00540B9A" w:rsidP="006C098C">
            <w:pPr>
              <w:pStyle w:val="TAC"/>
            </w:pPr>
            <w:r w:rsidRPr="00BD4332">
              <w:t>1/2</w:t>
            </w:r>
          </w:p>
        </w:tc>
      </w:tr>
      <w:tr w:rsidR="00540B9A" w:rsidRPr="00BD4332" w14:paraId="7D3E5A2D" w14:textId="77777777" w:rsidTr="006C098C">
        <w:tblPrEx>
          <w:tblCellMar>
            <w:top w:w="0" w:type="dxa"/>
            <w:bottom w:w="0" w:type="dxa"/>
          </w:tblCellMar>
        </w:tblPrEx>
        <w:trPr>
          <w:cantSplit/>
          <w:jc w:val="center"/>
        </w:trPr>
        <w:tc>
          <w:tcPr>
            <w:tcW w:w="595" w:type="dxa"/>
          </w:tcPr>
          <w:p w14:paraId="45680040" w14:textId="77777777" w:rsidR="00540B9A" w:rsidRPr="00BD4332" w:rsidRDefault="00540B9A" w:rsidP="006C098C">
            <w:pPr>
              <w:pStyle w:val="TAL"/>
            </w:pPr>
          </w:p>
        </w:tc>
        <w:tc>
          <w:tcPr>
            <w:tcW w:w="2694" w:type="dxa"/>
          </w:tcPr>
          <w:p w14:paraId="41DE6793" w14:textId="77777777" w:rsidR="00540B9A" w:rsidRPr="00BD4332" w:rsidRDefault="00540B9A" w:rsidP="006C098C">
            <w:pPr>
              <w:pStyle w:val="TAL"/>
            </w:pPr>
            <w:r w:rsidRPr="00BD4332">
              <w:t>Configuration Change Reject Message Type</w:t>
            </w:r>
          </w:p>
        </w:tc>
        <w:tc>
          <w:tcPr>
            <w:tcW w:w="2551" w:type="dxa"/>
          </w:tcPr>
          <w:p w14:paraId="0C384175" w14:textId="77777777" w:rsidR="00540B9A" w:rsidRPr="00BD4332" w:rsidRDefault="00540B9A" w:rsidP="006C098C">
            <w:pPr>
              <w:pStyle w:val="TAL"/>
            </w:pPr>
            <w:r w:rsidRPr="00BD4332">
              <w:t>Message Type</w:t>
            </w:r>
            <w:r w:rsidRPr="00BD4332">
              <w:br/>
              <w:t>10.4</w:t>
            </w:r>
          </w:p>
        </w:tc>
        <w:tc>
          <w:tcPr>
            <w:tcW w:w="1134" w:type="dxa"/>
          </w:tcPr>
          <w:p w14:paraId="6533CAD1" w14:textId="77777777" w:rsidR="00540B9A" w:rsidRPr="00BD4332" w:rsidRDefault="00540B9A" w:rsidP="006C098C">
            <w:pPr>
              <w:pStyle w:val="TAC"/>
            </w:pPr>
            <w:r w:rsidRPr="00BD4332">
              <w:t>M</w:t>
            </w:r>
          </w:p>
        </w:tc>
        <w:tc>
          <w:tcPr>
            <w:tcW w:w="992" w:type="dxa"/>
          </w:tcPr>
          <w:p w14:paraId="0EF89F4D" w14:textId="77777777" w:rsidR="00540B9A" w:rsidRPr="00BD4332" w:rsidRDefault="00540B9A" w:rsidP="006C098C">
            <w:pPr>
              <w:pStyle w:val="TAC"/>
            </w:pPr>
            <w:r w:rsidRPr="00BD4332">
              <w:t>V</w:t>
            </w:r>
          </w:p>
        </w:tc>
        <w:tc>
          <w:tcPr>
            <w:tcW w:w="993" w:type="dxa"/>
          </w:tcPr>
          <w:p w14:paraId="73040B9C" w14:textId="77777777" w:rsidR="00540B9A" w:rsidRPr="00BD4332" w:rsidRDefault="00540B9A" w:rsidP="006C098C">
            <w:pPr>
              <w:pStyle w:val="TAC"/>
            </w:pPr>
            <w:r w:rsidRPr="00BD4332">
              <w:t>1</w:t>
            </w:r>
          </w:p>
        </w:tc>
      </w:tr>
      <w:tr w:rsidR="00540B9A" w:rsidRPr="00BD4332" w14:paraId="18BE4194" w14:textId="77777777" w:rsidTr="006C098C">
        <w:tblPrEx>
          <w:tblCellMar>
            <w:top w:w="0" w:type="dxa"/>
            <w:bottom w:w="0" w:type="dxa"/>
          </w:tblCellMar>
        </w:tblPrEx>
        <w:trPr>
          <w:cantSplit/>
          <w:jc w:val="center"/>
        </w:trPr>
        <w:tc>
          <w:tcPr>
            <w:tcW w:w="595" w:type="dxa"/>
          </w:tcPr>
          <w:p w14:paraId="5C166FF3" w14:textId="77777777" w:rsidR="00540B9A" w:rsidRPr="00BD4332" w:rsidRDefault="00540B9A" w:rsidP="006C098C">
            <w:pPr>
              <w:pStyle w:val="TAL"/>
            </w:pPr>
          </w:p>
        </w:tc>
        <w:tc>
          <w:tcPr>
            <w:tcW w:w="2694" w:type="dxa"/>
          </w:tcPr>
          <w:p w14:paraId="63D1A401" w14:textId="77777777" w:rsidR="00540B9A" w:rsidRPr="00BD4332" w:rsidRDefault="00540B9A" w:rsidP="006C098C">
            <w:pPr>
              <w:pStyle w:val="TAL"/>
            </w:pPr>
            <w:r w:rsidRPr="00BD4332">
              <w:t>RR Cause</w:t>
            </w:r>
          </w:p>
        </w:tc>
        <w:tc>
          <w:tcPr>
            <w:tcW w:w="2551" w:type="dxa"/>
          </w:tcPr>
          <w:p w14:paraId="7C8D9553" w14:textId="77777777" w:rsidR="00540B9A" w:rsidRPr="00BD4332" w:rsidRDefault="00540B9A" w:rsidP="006C098C">
            <w:pPr>
              <w:pStyle w:val="TAL"/>
            </w:pPr>
            <w:r w:rsidRPr="00BD4332">
              <w:t>RR Cause</w:t>
            </w:r>
            <w:r w:rsidRPr="00BD4332">
              <w:br/>
              <w:t>10.5.2.31</w:t>
            </w:r>
          </w:p>
        </w:tc>
        <w:tc>
          <w:tcPr>
            <w:tcW w:w="1134" w:type="dxa"/>
          </w:tcPr>
          <w:p w14:paraId="5EA67E9F" w14:textId="77777777" w:rsidR="00540B9A" w:rsidRPr="00BD4332" w:rsidRDefault="00540B9A" w:rsidP="006C098C">
            <w:pPr>
              <w:pStyle w:val="TAC"/>
            </w:pPr>
            <w:r w:rsidRPr="00BD4332">
              <w:t>M</w:t>
            </w:r>
          </w:p>
        </w:tc>
        <w:tc>
          <w:tcPr>
            <w:tcW w:w="992" w:type="dxa"/>
          </w:tcPr>
          <w:p w14:paraId="34548223" w14:textId="77777777" w:rsidR="00540B9A" w:rsidRPr="00BD4332" w:rsidRDefault="00540B9A" w:rsidP="006C098C">
            <w:pPr>
              <w:pStyle w:val="TAC"/>
            </w:pPr>
            <w:r w:rsidRPr="00BD4332">
              <w:t>V</w:t>
            </w:r>
          </w:p>
        </w:tc>
        <w:tc>
          <w:tcPr>
            <w:tcW w:w="993" w:type="dxa"/>
          </w:tcPr>
          <w:p w14:paraId="29115388" w14:textId="77777777" w:rsidR="00540B9A" w:rsidRPr="00BD4332" w:rsidRDefault="00540B9A" w:rsidP="006C098C">
            <w:pPr>
              <w:pStyle w:val="TAC"/>
            </w:pPr>
            <w:r w:rsidRPr="00BD4332">
              <w:t>1</w:t>
            </w:r>
          </w:p>
        </w:tc>
      </w:tr>
    </w:tbl>
    <w:p w14:paraId="55E694F2" w14:textId="77777777" w:rsidR="00540B9A" w:rsidRPr="00BD4332" w:rsidRDefault="00540B9A" w:rsidP="00540B9A"/>
    <w:p w14:paraId="09ECDB03" w14:textId="77777777" w:rsidR="00540B9A" w:rsidRPr="00BD4332" w:rsidRDefault="00540B9A" w:rsidP="00540B9A">
      <w:pPr>
        <w:pStyle w:val="Heading3"/>
      </w:pPr>
      <w:bookmarkStart w:id="473" w:name="_Toc531790166"/>
      <w:r w:rsidRPr="00BD4332">
        <w:lastRenderedPageBreak/>
        <w:t>9.1.12e</w:t>
      </w:r>
      <w:r w:rsidRPr="00BD4332">
        <w:tab/>
        <w:t>DTM Assignment Command</w:t>
      </w:r>
      <w:bookmarkEnd w:id="473"/>
    </w:p>
    <w:p w14:paraId="5E9AC66C" w14:textId="77777777" w:rsidR="00540B9A" w:rsidRPr="00BD4332" w:rsidRDefault="00540B9A" w:rsidP="00540B9A">
      <w:pPr>
        <w:keepNext/>
      </w:pPr>
      <w:r w:rsidRPr="00BD4332">
        <w:t>This message is sent on the main DCCH or encapsulated in the PACKET CS COMMAND message on the PACCH (see 3GPP 44.060) by the network to the mobile station to change the channel configuration to a configuration with CS and packet connections when no timing adjustment is needed and reallocation of the CS timeslot is required. See table 9.1.12e.1.</w:t>
      </w:r>
    </w:p>
    <w:p w14:paraId="72BB103F" w14:textId="77777777" w:rsidR="00540B9A" w:rsidRPr="00BD4332" w:rsidRDefault="00540B9A" w:rsidP="00540B9A">
      <w:pPr>
        <w:pStyle w:val="EX"/>
        <w:keepNext/>
      </w:pPr>
      <w:r w:rsidRPr="00BD4332">
        <w:t>Message type:</w:t>
      </w:r>
      <w:r w:rsidRPr="00BD4332">
        <w:tab/>
        <w:t>DTM ASSIGNMENT COMMAND</w:t>
      </w:r>
    </w:p>
    <w:p w14:paraId="0D6B3A20" w14:textId="77777777" w:rsidR="00540B9A" w:rsidRPr="00BD4332" w:rsidRDefault="00540B9A" w:rsidP="00540B9A">
      <w:pPr>
        <w:pStyle w:val="EX"/>
        <w:keepNext/>
      </w:pPr>
      <w:r w:rsidRPr="00BD4332">
        <w:t>Significance:</w:t>
      </w:r>
      <w:r w:rsidRPr="00BD4332">
        <w:tab/>
        <w:t>dual</w:t>
      </w:r>
    </w:p>
    <w:p w14:paraId="65A18D34" w14:textId="77777777" w:rsidR="00540B9A" w:rsidRPr="00BD4332" w:rsidRDefault="00540B9A" w:rsidP="00540B9A">
      <w:pPr>
        <w:pStyle w:val="EX"/>
        <w:keepNext/>
      </w:pPr>
      <w:r w:rsidRPr="00BD4332">
        <w:t>Direction:</w:t>
      </w:r>
      <w:r w:rsidRPr="00BD4332">
        <w:tab/>
        <w:t>network to mobile station</w:t>
      </w:r>
    </w:p>
    <w:p w14:paraId="01B2EAD9" w14:textId="77777777" w:rsidR="00540B9A" w:rsidRPr="00BD4332" w:rsidRDefault="00540B9A" w:rsidP="00540B9A">
      <w:pPr>
        <w:pStyle w:val="TH"/>
      </w:pPr>
      <w:r w:rsidRPr="00BD4332">
        <w:t>Table 9.1.12e.1: DTM ASSIGNMENT COMMAND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43228E92" w14:textId="77777777" w:rsidTr="006C098C">
        <w:tblPrEx>
          <w:tblCellMar>
            <w:top w:w="0" w:type="dxa"/>
            <w:bottom w:w="0" w:type="dxa"/>
          </w:tblCellMar>
        </w:tblPrEx>
        <w:trPr>
          <w:cantSplit/>
          <w:trHeight w:val="23"/>
          <w:jc w:val="center"/>
        </w:trPr>
        <w:tc>
          <w:tcPr>
            <w:tcW w:w="595" w:type="dxa"/>
          </w:tcPr>
          <w:p w14:paraId="47E829F9" w14:textId="77777777" w:rsidR="00540B9A" w:rsidRPr="00BD4332" w:rsidRDefault="00540B9A" w:rsidP="006C098C">
            <w:pPr>
              <w:pStyle w:val="TAH"/>
            </w:pPr>
            <w:r w:rsidRPr="00BD4332">
              <w:t>IEI</w:t>
            </w:r>
          </w:p>
        </w:tc>
        <w:tc>
          <w:tcPr>
            <w:tcW w:w="2694" w:type="dxa"/>
          </w:tcPr>
          <w:p w14:paraId="309F1691" w14:textId="77777777" w:rsidR="00540B9A" w:rsidRPr="00BD4332" w:rsidRDefault="00540B9A" w:rsidP="006C098C">
            <w:pPr>
              <w:pStyle w:val="TAH"/>
            </w:pPr>
            <w:r w:rsidRPr="00BD4332">
              <w:t>Information element</w:t>
            </w:r>
          </w:p>
        </w:tc>
        <w:tc>
          <w:tcPr>
            <w:tcW w:w="2551" w:type="dxa"/>
          </w:tcPr>
          <w:p w14:paraId="623192BD" w14:textId="77777777" w:rsidR="00540B9A" w:rsidRPr="00BD4332" w:rsidRDefault="00540B9A" w:rsidP="006C098C">
            <w:pPr>
              <w:pStyle w:val="TAH"/>
            </w:pPr>
            <w:r w:rsidRPr="00BD4332">
              <w:t>Type / Reference</w:t>
            </w:r>
          </w:p>
        </w:tc>
        <w:tc>
          <w:tcPr>
            <w:tcW w:w="1134" w:type="dxa"/>
          </w:tcPr>
          <w:p w14:paraId="22D7433D" w14:textId="77777777" w:rsidR="00540B9A" w:rsidRPr="00BD4332" w:rsidRDefault="00540B9A" w:rsidP="006C098C">
            <w:pPr>
              <w:pStyle w:val="TAH"/>
            </w:pPr>
            <w:r w:rsidRPr="00BD4332">
              <w:t>Presence</w:t>
            </w:r>
          </w:p>
        </w:tc>
        <w:tc>
          <w:tcPr>
            <w:tcW w:w="992" w:type="dxa"/>
          </w:tcPr>
          <w:p w14:paraId="373B4830" w14:textId="77777777" w:rsidR="00540B9A" w:rsidRPr="00BD4332" w:rsidRDefault="00540B9A" w:rsidP="006C098C">
            <w:pPr>
              <w:pStyle w:val="TAH"/>
            </w:pPr>
            <w:r w:rsidRPr="00BD4332">
              <w:t>Format</w:t>
            </w:r>
          </w:p>
        </w:tc>
        <w:tc>
          <w:tcPr>
            <w:tcW w:w="993" w:type="dxa"/>
          </w:tcPr>
          <w:p w14:paraId="784D28C9" w14:textId="77777777" w:rsidR="00540B9A" w:rsidRPr="00BD4332" w:rsidRDefault="00540B9A" w:rsidP="006C098C">
            <w:pPr>
              <w:pStyle w:val="TAH"/>
            </w:pPr>
            <w:r w:rsidRPr="00BD4332">
              <w:t>Length</w:t>
            </w:r>
          </w:p>
        </w:tc>
      </w:tr>
      <w:tr w:rsidR="00540B9A" w:rsidRPr="00BD4332" w14:paraId="49E6C0B0" w14:textId="77777777" w:rsidTr="006C098C">
        <w:tblPrEx>
          <w:tblCellMar>
            <w:top w:w="0" w:type="dxa"/>
            <w:bottom w:w="0" w:type="dxa"/>
          </w:tblCellMar>
        </w:tblPrEx>
        <w:trPr>
          <w:cantSplit/>
          <w:trHeight w:val="23"/>
          <w:jc w:val="center"/>
        </w:trPr>
        <w:tc>
          <w:tcPr>
            <w:tcW w:w="595" w:type="dxa"/>
          </w:tcPr>
          <w:p w14:paraId="1FC45214" w14:textId="77777777" w:rsidR="00540B9A" w:rsidRPr="00BD4332" w:rsidRDefault="00540B9A" w:rsidP="006C098C">
            <w:pPr>
              <w:pStyle w:val="TAC"/>
            </w:pPr>
          </w:p>
        </w:tc>
        <w:tc>
          <w:tcPr>
            <w:tcW w:w="2694" w:type="dxa"/>
          </w:tcPr>
          <w:p w14:paraId="498D9757" w14:textId="77777777" w:rsidR="00540B9A" w:rsidRPr="00BD4332" w:rsidRDefault="00540B9A" w:rsidP="006C098C">
            <w:pPr>
              <w:pStyle w:val="TAL"/>
            </w:pPr>
            <w:r w:rsidRPr="00BD4332">
              <w:t>RR management Protocol Discriminator</w:t>
            </w:r>
          </w:p>
        </w:tc>
        <w:tc>
          <w:tcPr>
            <w:tcW w:w="2551" w:type="dxa"/>
          </w:tcPr>
          <w:p w14:paraId="57F3C8C9" w14:textId="77777777" w:rsidR="00540B9A" w:rsidRPr="00BD4332" w:rsidRDefault="00540B9A" w:rsidP="006C098C">
            <w:pPr>
              <w:pStyle w:val="TAL"/>
            </w:pPr>
            <w:r w:rsidRPr="00BD4332">
              <w:t>Protocol Discriminator</w:t>
            </w:r>
            <w:r w:rsidRPr="00BD4332">
              <w:br/>
              <w:t>10.2</w:t>
            </w:r>
          </w:p>
        </w:tc>
        <w:tc>
          <w:tcPr>
            <w:tcW w:w="1134" w:type="dxa"/>
          </w:tcPr>
          <w:p w14:paraId="3E6A9B3D" w14:textId="77777777" w:rsidR="00540B9A" w:rsidRPr="00BD4332" w:rsidRDefault="00540B9A" w:rsidP="006C098C">
            <w:pPr>
              <w:pStyle w:val="TAC"/>
            </w:pPr>
            <w:r w:rsidRPr="00BD4332">
              <w:t>M</w:t>
            </w:r>
          </w:p>
        </w:tc>
        <w:tc>
          <w:tcPr>
            <w:tcW w:w="992" w:type="dxa"/>
          </w:tcPr>
          <w:p w14:paraId="1AD2534C" w14:textId="77777777" w:rsidR="00540B9A" w:rsidRPr="00BD4332" w:rsidRDefault="00540B9A" w:rsidP="006C098C">
            <w:pPr>
              <w:pStyle w:val="TAC"/>
            </w:pPr>
            <w:r w:rsidRPr="00BD4332">
              <w:t>V</w:t>
            </w:r>
          </w:p>
        </w:tc>
        <w:tc>
          <w:tcPr>
            <w:tcW w:w="993" w:type="dxa"/>
          </w:tcPr>
          <w:p w14:paraId="11D23FD0" w14:textId="77777777" w:rsidR="00540B9A" w:rsidRPr="00BD4332" w:rsidRDefault="00540B9A" w:rsidP="006C098C">
            <w:pPr>
              <w:pStyle w:val="TAC"/>
            </w:pPr>
            <w:r w:rsidRPr="00BD4332">
              <w:t>1/2</w:t>
            </w:r>
          </w:p>
        </w:tc>
      </w:tr>
      <w:tr w:rsidR="00540B9A" w:rsidRPr="00BD4332" w14:paraId="7E3DA603" w14:textId="77777777" w:rsidTr="006C098C">
        <w:tblPrEx>
          <w:tblCellMar>
            <w:top w:w="0" w:type="dxa"/>
            <w:bottom w:w="0" w:type="dxa"/>
          </w:tblCellMar>
        </w:tblPrEx>
        <w:trPr>
          <w:cantSplit/>
          <w:trHeight w:val="23"/>
          <w:jc w:val="center"/>
        </w:trPr>
        <w:tc>
          <w:tcPr>
            <w:tcW w:w="595" w:type="dxa"/>
          </w:tcPr>
          <w:p w14:paraId="347B0DA2" w14:textId="77777777" w:rsidR="00540B9A" w:rsidRPr="00BD4332" w:rsidRDefault="00540B9A" w:rsidP="006C098C">
            <w:pPr>
              <w:pStyle w:val="TAC"/>
            </w:pPr>
          </w:p>
        </w:tc>
        <w:tc>
          <w:tcPr>
            <w:tcW w:w="2694" w:type="dxa"/>
          </w:tcPr>
          <w:p w14:paraId="6FC6D6B1" w14:textId="77777777" w:rsidR="00540B9A" w:rsidRPr="00BD4332" w:rsidRDefault="00540B9A" w:rsidP="006C098C">
            <w:pPr>
              <w:pStyle w:val="TAL"/>
            </w:pPr>
            <w:r w:rsidRPr="00BD4332">
              <w:t>Skip Indicator</w:t>
            </w:r>
          </w:p>
        </w:tc>
        <w:tc>
          <w:tcPr>
            <w:tcW w:w="2551" w:type="dxa"/>
          </w:tcPr>
          <w:p w14:paraId="3A273225" w14:textId="77777777" w:rsidR="00540B9A" w:rsidRPr="00BD4332" w:rsidRDefault="00540B9A" w:rsidP="006C098C">
            <w:pPr>
              <w:pStyle w:val="TAL"/>
            </w:pPr>
            <w:r w:rsidRPr="00BD4332">
              <w:t>Skip Indicator</w:t>
            </w:r>
            <w:r w:rsidRPr="00BD4332">
              <w:br/>
              <w:t>10.3.1</w:t>
            </w:r>
          </w:p>
        </w:tc>
        <w:tc>
          <w:tcPr>
            <w:tcW w:w="1134" w:type="dxa"/>
          </w:tcPr>
          <w:p w14:paraId="0CBB9A60" w14:textId="77777777" w:rsidR="00540B9A" w:rsidRPr="00BD4332" w:rsidRDefault="00540B9A" w:rsidP="006C098C">
            <w:pPr>
              <w:pStyle w:val="TAC"/>
            </w:pPr>
            <w:r w:rsidRPr="00BD4332">
              <w:t>M</w:t>
            </w:r>
          </w:p>
        </w:tc>
        <w:tc>
          <w:tcPr>
            <w:tcW w:w="992" w:type="dxa"/>
          </w:tcPr>
          <w:p w14:paraId="141DFBB1" w14:textId="77777777" w:rsidR="00540B9A" w:rsidRPr="00BD4332" w:rsidRDefault="00540B9A" w:rsidP="006C098C">
            <w:pPr>
              <w:pStyle w:val="TAC"/>
            </w:pPr>
            <w:r w:rsidRPr="00BD4332">
              <w:t>V</w:t>
            </w:r>
          </w:p>
        </w:tc>
        <w:tc>
          <w:tcPr>
            <w:tcW w:w="993" w:type="dxa"/>
          </w:tcPr>
          <w:p w14:paraId="5D4D6C39" w14:textId="77777777" w:rsidR="00540B9A" w:rsidRPr="00BD4332" w:rsidRDefault="00540B9A" w:rsidP="006C098C">
            <w:pPr>
              <w:pStyle w:val="TAC"/>
            </w:pPr>
            <w:r w:rsidRPr="00BD4332">
              <w:t>1/2</w:t>
            </w:r>
          </w:p>
        </w:tc>
      </w:tr>
      <w:tr w:rsidR="00540B9A" w:rsidRPr="00BD4332" w14:paraId="1B681F30" w14:textId="77777777" w:rsidTr="006C098C">
        <w:tblPrEx>
          <w:tblCellMar>
            <w:top w:w="0" w:type="dxa"/>
            <w:bottom w:w="0" w:type="dxa"/>
          </w:tblCellMar>
        </w:tblPrEx>
        <w:trPr>
          <w:cantSplit/>
          <w:trHeight w:val="23"/>
          <w:jc w:val="center"/>
        </w:trPr>
        <w:tc>
          <w:tcPr>
            <w:tcW w:w="595" w:type="dxa"/>
          </w:tcPr>
          <w:p w14:paraId="1E16C318" w14:textId="77777777" w:rsidR="00540B9A" w:rsidRPr="00BD4332" w:rsidRDefault="00540B9A" w:rsidP="006C098C">
            <w:pPr>
              <w:pStyle w:val="TAC"/>
            </w:pPr>
          </w:p>
        </w:tc>
        <w:tc>
          <w:tcPr>
            <w:tcW w:w="2694" w:type="dxa"/>
          </w:tcPr>
          <w:p w14:paraId="6A4728E3" w14:textId="77777777" w:rsidR="00540B9A" w:rsidRPr="00BD4332" w:rsidRDefault="00540B9A" w:rsidP="006C098C">
            <w:pPr>
              <w:pStyle w:val="TAL"/>
            </w:pPr>
            <w:r w:rsidRPr="00BD4332">
              <w:t>DTM Assignment Command Message Type</w:t>
            </w:r>
          </w:p>
        </w:tc>
        <w:tc>
          <w:tcPr>
            <w:tcW w:w="2551" w:type="dxa"/>
          </w:tcPr>
          <w:p w14:paraId="46F87D02" w14:textId="77777777" w:rsidR="00540B9A" w:rsidRPr="00BD4332" w:rsidRDefault="00540B9A" w:rsidP="006C098C">
            <w:pPr>
              <w:pStyle w:val="TAL"/>
            </w:pPr>
            <w:r w:rsidRPr="00BD4332">
              <w:t>Message Type</w:t>
            </w:r>
            <w:r w:rsidRPr="00BD4332">
              <w:br/>
              <w:t>10.4</w:t>
            </w:r>
          </w:p>
        </w:tc>
        <w:tc>
          <w:tcPr>
            <w:tcW w:w="1134" w:type="dxa"/>
          </w:tcPr>
          <w:p w14:paraId="45E088D2" w14:textId="77777777" w:rsidR="00540B9A" w:rsidRPr="00BD4332" w:rsidRDefault="00540B9A" w:rsidP="006C098C">
            <w:pPr>
              <w:pStyle w:val="TAC"/>
            </w:pPr>
            <w:r w:rsidRPr="00BD4332">
              <w:t>M</w:t>
            </w:r>
          </w:p>
        </w:tc>
        <w:tc>
          <w:tcPr>
            <w:tcW w:w="992" w:type="dxa"/>
          </w:tcPr>
          <w:p w14:paraId="51EDCAFC" w14:textId="77777777" w:rsidR="00540B9A" w:rsidRPr="00BD4332" w:rsidRDefault="00540B9A" w:rsidP="006C098C">
            <w:pPr>
              <w:pStyle w:val="TAC"/>
            </w:pPr>
            <w:r w:rsidRPr="00BD4332">
              <w:t>V</w:t>
            </w:r>
          </w:p>
        </w:tc>
        <w:tc>
          <w:tcPr>
            <w:tcW w:w="993" w:type="dxa"/>
          </w:tcPr>
          <w:p w14:paraId="2A911890" w14:textId="77777777" w:rsidR="00540B9A" w:rsidRPr="00BD4332" w:rsidRDefault="00540B9A" w:rsidP="006C098C">
            <w:pPr>
              <w:pStyle w:val="TAC"/>
            </w:pPr>
            <w:r w:rsidRPr="00BD4332">
              <w:t>1</w:t>
            </w:r>
          </w:p>
        </w:tc>
      </w:tr>
      <w:tr w:rsidR="00540B9A" w:rsidRPr="00BD4332" w14:paraId="4B1265A0" w14:textId="77777777" w:rsidTr="006C098C">
        <w:tblPrEx>
          <w:tblCellMar>
            <w:top w:w="0" w:type="dxa"/>
            <w:bottom w:w="0" w:type="dxa"/>
          </w:tblCellMar>
        </w:tblPrEx>
        <w:trPr>
          <w:cantSplit/>
          <w:trHeight w:val="23"/>
          <w:jc w:val="center"/>
        </w:trPr>
        <w:tc>
          <w:tcPr>
            <w:tcW w:w="595" w:type="dxa"/>
          </w:tcPr>
          <w:p w14:paraId="048123DF" w14:textId="77777777" w:rsidR="00540B9A" w:rsidRPr="00BD4332" w:rsidRDefault="00540B9A" w:rsidP="006C098C">
            <w:pPr>
              <w:pStyle w:val="TAC"/>
            </w:pPr>
          </w:p>
        </w:tc>
        <w:tc>
          <w:tcPr>
            <w:tcW w:w="2694" w:type="dxa"/>
          </w:tcPr>
          <w:p w14:paraId="6949D4A9" w14:textId="77777777" w:rsidR="00540B9A" w:rsidRPr="00BD4332" w:rsidRDefault="00540B9A" w:rsidP="006C098C">
            <w:pPr>
              <w:pStyle w:val="TAL"/>
            </w:pPr>
            <w:r w:rsidRPr="00BD4332">
              <w:t>CS Power Command</w:t>
            </w:r>
          </w:p>
        </w:tc>
        <w:tc>
          <w:tcPr>
            <w:tcW w:w="2551" w:type="dxa"/>
          </w:tcPr>
          <w:p w14:paraId="50704F81" w14:textId="77777777" w:rsidR="00540B9A" w:rsidRPr="00BD4332" w:rsidRDefault="00540B9A" w:rsidP="006C098C">
            <w:pPr>
              <w:pStyle w:val="TAL"/>
            </w:pPr>
            <w:r w:rsidRPr="00BD4332">
              <w:t>Power Command</w:t>
            </w:r>
            <w:r w:rsidRPr="00BD4332">
              <w:br/>
              <w:t>10.5.2.28</w:t>
            </w:r>
          </w:p>
        </w:tc>
        <w:tc>
          <w:tcPr>
            <w:tcW w:w="1134" w:type="dxa"/>
          </w:tcPr>
          <w:p w14:paraId="7FA6E838" w14:textId="77777777" w:rsidR="00540B9A" w:rsidRPr="00BD4332" w:rsidRDefault="00540B9A" w:rsidP="006C098C">
            <w:pPr>
              <w:pStyle w:val="TAC"/>
            </w:pPr>
            <w:r w:rsidRPr="00BD4332">
              <w:t>M</w:t>
            </w:r>
          </w:p>
        </w:tc>
        <w:tc>
          <w:tcPr>
            <w:tcW w:w="992" w:type="dxa"/>
          </w:tcPr>
          <w:p w14:paraId="41279CD0" w14:textId="77777777" w:rsidR="00540B9A" w:rsidRPr="00BD4332" w:rsidRDefault="00540B9A" w:rsidP="006C098C">
            <w:pPr>
              <w:pStyle w:val="TAC"/>
            </w:pPr>
            <w:r w:rsidRPr="00BD4332">
              <w:t>V</w:t>
            </w:r>
          </w:p>
        </w:tc>
        <w:tc>
          <w:tcPr>
            <w:tcW w:w="993" w:type="dxa"/>
          </w:tcPr>
          <w:p w14:paraId="27B7A3C4" w14:textId="77777777" w:rsidR="00540B9A" w:rsidRPr="00BD4332" w:rsidRDefault="00540B9A" w:rsidP="006C098C">
            <w:pPr>
              <w:pStyle w:val="TAC"/>
            </w:pPr>
            <w:r w:rsidRPr="00BD4332">
              <w:t>1</w:t>
            </w:r>
          </w:p>
        </w:tc>
      </w:tr>
      <w:tr w:rsidR="00540B9A" w:rsidRPr="00BD4332" w14:paraId="3A03DEFF" w14:textId="77777777" w:rsidTr="006C098C">
        <w:tblPrEx>
          <w:tblCellMar>
            <w:top w:w="0" w:type="dxa"/>
            <w:bottom w:w="0" w:type="dxa"/>
          </w:tblCellMar>
        </w:tblPrEx>
        <w:trPr>
          <w:cantSplit/>
          <w:trHeight w:val="23"/>
          <w:jc w:val="center"/>
        </w:trPr>
        <w:tc>
          <w:tcPr>
            <w:tcW w:w="595" w:type="dxa"/>
          </w:tcPr>
          <w:p w14:paraId="1BD199A6" w14:textId="77777777" w:rsidR="00540B9A" w:rsidRPr="00BD4332" w:rsidRDefault="00540B9A" w:rsidP="006C098C">
            <w:pPr>
              <w:pStyle w:val="TAC"/>
            </w:pPr>
          </w:p>
        </w:tc>
        <w:tc>
          <w:tcPr>
            <w:tcW w:w="2694" w:type="dxa"/>
          </w:tcPr>
          <w:p w14:paraId="530025B5" w14:textId="77777777" w:rsidR="00540B9A" w:rsidRPr="00BD4332" w:rsidRDefault="00540B9A" w:rsidP="006C098C">
            <w:pPr>
              <w:pStyle w:val="TAL"/>
            </w:pPr>
            <w:r w:rsidRPr="00BD4332">
              <w:t>Description of the CS Channel</w:t>
            </w:r>
          </w:p>
        </w:tc>
        <w:tc>
          <w:tcPr>
            <w:tcW w:w="2551" w:type="dxa"/>
          </w:tcPr>
          <w:p w14:paraId="47B377A1" w14:textId="77777777" w:rsidR="00540B9A" w:rsidRPr="00BD4332" w:rsidRDefault="00540B9A" w:rsidP="006C098C">
            <w:pPr>
              <w:pStyle w:val="TAL"/>
            </w:pPr>
            <w:r w:rsidRPr="00BD4332">
              <w:t>Channel Description</w:t>
            </w:r>
            <w:r w:rsidRPr="00BD4332">
              <w:br/>
              <w:t>10.5.2.5</w:t>
            </w:r>
          </w:p>
        </w:tc>
        <w:tc>
          <w:tcPr>
            <w:tcW w:w="1134" w:type="dxa"/>
          </w:tcPr>
          <w:p w14:paraId="4B014463" w14:textId="77777777" w:rsidR="00540B9A" w:rsidRPr="00BD4332" w:rsidRDefault="00540B9A" w:rsidP="006C098C">
            <w:pPr>
              <w:pStyle w:val="TAC"/>
            </w:pPr>
            <w:r w:rsidRPr="00BD4332">
              <w:t>M</w:t>
            </w:r>
          </w:p>
        </w:tc>
        <w:tc>
          <w:tcPr>
            <w:tcW w:w="992" w:type="dxa"/>
          </w:tcPr>
          <w:p w14:paraId="0AA96F32" w14:textId="77777777" w:rsidR="00540B9A" w:rsidRPr="00BD4332" w:rsidRDefault="00540B9A" w:rsidP="006C098C">
            <w:pPr>
              <w:pStyle w:val="TAC"/>
            </w:pPr>
            <w:r w:rsidRPr="00BD4332">
              <w:t>V</w:t>
            </w:r>
          </w:p>
        </w:tc>
        <w:tc>
          <w:tcPr>
            <w:tcW w:w="993" w:type="dxa"/>
          </w:tcPr>
          <w:p w14:paraId="211B93DA" w14:textId="77777777" w:rsidR="00540B9A" w:rsidRPr="00BD4332" w:rsidRDefault="00540B9A" w:rsidP="006C098C">
            <w:pPr>
              <w:pStyle w:val="TAC"/>
            </w:pPr>
            <w:r w:rsidRPr="00BD4332">
              <w:t>3</w:t>
            </w:r>
          </w:p>
        </w:tc>
      </w:tr>
      <w:tr w:rsidR="00540B9A" w:rsidRPr="00BD4332" w14:paraId="42F1C899" w14:textId="77777777" w:rsidTr="006C098C">
        <w:tblPrEx>
          <w:tblCellMar>
            <w:top w:w="0" w:type="dxa"/>
            <w:bottom w:w="0" w:type="dxa"/>
          </w:tblCellMar>
        </w:tblPrEx>
        <w:trPr>
          <w:cantSplit/>
          <w:trHeight w:val="23"/>
          <w:jc w:val="center"/>
        </w:trPr>
        <w:tc>
          <w:tcPr>
            <w:tcW w:w="595" w:type="dxa"/>
          </w:tcPr>
          <w:p w14:paraId="418EBD72" w14:textId="77777777" w:rsidR="00540B9A" w:rsidRPr="00BD4332" w:rsidRDefault="00540B9A" w:rsidP="006C098C">
            <w:pPr>
              <w:pStyle w:val="TAC"/>
            </w:pPr>
          </w:p>
        </w:tc>
        <w:tc>
          <w:tcPr>
            <w:tcW w:w="2694" w:type="dxa"/>
          </w:tcPr>
          <w:p w14:paraId="1C068BF8" w14:textId="77777777" w:rsidR="00540B9A" w:rsidRPr="00BD4332" w:rsidRDefault="00540B9A" w:rsidP="006C098C">
            <w:pPr>
              <w:pStyle w:val="TAL"/>
            </w:pPr>
            <w:r w:rsidRPr="00BD4332">
              <w:t>GPRS broadcast information</w:t>
            </w:r>
          </w:p>
        </w:tc>
        <w:tc>
          <w:tcPr>
            <w:tcW w:w="2551" w:type="dxa"/>
          </w:tcPr>
          <w:p w14:paraId="42345C7F" w14:textId="77777777" w:rsidR="00540B9A" w:rsidRPr="00BD4332" w:rsidRDefault="00540B9A" w:rsidP="006C098C">
            <w:pPr>
              <w:pStyle w:val="TAL"/>
            </w:pPr>
            <w:r w:rsidRPr="00BD4332">
              <w:t>GPRS broadcast information</w:t>
            </w:r>
            <w:r w:rsidRPr="00BD4332">
              <w:br/>
              <w:t>10.5.2.14d</w:t>
            </w:r>
          </w:p>
        </w:tc>
        <w:tc>
          <w:tcPr>
            <w:tcW w:w="1134" w:type="dxa"/>
          </w:tcPr>
          <w:p w14:paraId="6DCD3ED6" w14:textId="77777777" w:rsidR="00540B9A" w:rsidRPr="00BD4332" w:rsidRDefault="00540B9A" w:rsidP="006C098C">
            <w:pPr>
              <w:pStyle w:val="TAC"/>
            </w:pPr>
            <w:r w:rsidRPr="00BD4332">
              <w:t>M</w:t>
            </w:r>
          </w:p>
        </w:tc>
        <w:tc>
          <w:tcPr>
            <w:tcW w:w="992" w:type="dxa"/>
          </w:tcPr>
          <w:p w14:paraId="75F09B9D" w14:textId="77777777" w:rsidR="00540B9A" w:rsidRPr="00BD4332" w:rsidRDefault="00540B9A" w:rsidP="006C098C">
            <w:pPr>
              <w:pStyle w:val="TAC"/>
            </w:pPr>
            <w:r w:rsidRPr="00BD4332">
              <w:t>LV</w:t>
            </w:r>
          </w:p>
        </w:tc>
        <w:tc>
          <w:tcPr>
            <w:tcW w:w="993" w:type="dxa"/>
          </w:tcPr>
          <w:p w14:paraId="2A8ECA40" w14:textId="77777777" w:rsidR="00540B9A" w:rsidRPr="00BD4332" w:rsidRDefault="00540B9A" w:rsidP="006C098C">
            <w:pPr>
              <w:pStyle w:val="TAC"/>
            </w:pPr>
            <w:r w:rsidRPr="00BD4332">
              <w:t>7 - n</w:t>
            </w:r>
          </w:p>
        </w:tc>
      </w:tr>
      <w:tr w:rsidR="00540B9A" w:rsidRPr="00BD4332" w14:paraId="25D8060F" w14:textId="77777777" w:rsidTr="006C098C">
        <w:tblPrEx>
          <w:tblCellMar>
            <w:top w:w="0" w:type="dxa"/>
            <w:bottom w:w="0" w:type="dxa"/>
          </w:tblCellMar>
        </w:tblPrEx>
        <w:trPr>
          <w:cantSplit/>
          <w:trHeight w:val="23"/>
          <w:jc w:val="center"/>
        </w:trPr>
        <w:tc>
          <w:tcPr>
            <w:tcW w:w="595" w:type="dxa"/>
          </w:tcPr>
          <w:p w14:paraId="50A97D22" w14:textId="77777777" w:rsidR="00540B9A" w:rsidRPr="00BD4332" w:rsidRDefault="00540B9A" w:rsidP="006C098C">
            <w:pPr>
              <w:pStyle w:val="TAC"/>
            </w:pPr>
            <w:r w:rsidRPr="00BD4332">
              <w:t>10</w:t>
            </w:r>
          </w:p>
        </w:tc>
        <w:tc>
          <w:tcPr>
            <w:tcW w:w="2694" w:type="dxa"/>
          </w:tcPr>
          <w:p w14:paraId="11325C3E" w14:textId="77777777" w:rsidR="00540B9A" w:rsidRPr="00BD4332" w:rsidRDefault="00540B9A" w:rsidP="006C098C">
            <w:pPr>
              <w:pStyle w:val="TAL"/>
            </w:pPr>
            <w:r w:rsidRPr="00BD4332">
              <w:t>Cell Channel Description</w:t>
            </w:r>
          </w:p>
        </w:tc>
        <w:tc>
          <w:tcPr>
            <w:tcW w:w="2551" w:type="dxa"/>
          </w:tcPr>
          <w:p w14:paraId="540976A9" w14:textId="77777777" w:rsidR="00540B9A" w:rsidRPr="00BD4332" w:rsidRDefault="00540B9A" w:rsidP="006C098C">
            <w:pPr>
              <w:pStyle w:val="TAL"/>
            </w:pPr>
            <w:r w:rsidRPr="00BD4332">
              <w:t>Cell Channel Description</w:t>
            </w:r>
            <w:r w:rsidRPr="00BD4332">
              <w:br/>
              <w:t>10.5.2.1b</w:t>
            </w:r>
          </w:p>
        </w:tc>
        <w:tc>
          <w:tcPr>
            <w:tcW w:w="1134" w:type="dxa"/>
          </w:tcPr>
          <w:p w14:paraId="0A1A1DD2" w14:textId="77777777" w:rsidR="00540B9A" w:rsidRPr="00BD4332" w:rsidRDefault="00540B9A" w:rsidP="006C098C">
            <w:pPr>
              <w:pStyle w:val="TAC"/>
            </w:pPr>
            <w:r w:rsidRPr="00BD4332">
              <w:t>O</w:t>
            </w:r>
          </w:p>
        </w:tc>
        <w:tc>
          <w:tcPr>
            <w:tcW w:w="992" w:type="dxa"/>
          </w:tcPr>
          <w:p w14:paraId="26F6AE66" w14:textId="77777777" w:rsidR="00540B9A" w:rsidRPr="00BD4332" w:rsidRDefault="00540B9A" w:rsidP="006C098C">
            <w:pPr>
              <w:pStyle w:val="TAC"/>
            </w:pPr>
            <w:r w:rsidRPr="00BD4332">
              <w:t>TV</w:t>
            </w:r>
          </w:p>
        </w:tc>
        <w:tc>
          <w:tcPr>
            <w:tcW w:w="993" w:type="dxa"/>
          </w:tcPr>
          <w:p w14:paraId="608D3FDE" w14:textId="77777777" w:rsidR="00540B9A" w:rsidRPr="00BD4332" w:rsidRDefault="00540B9A" w:rsidP="006C098C">
            <w:pPr>
              <w:pStyle w:val="TAC"/>
            </w:pPr>
            <w:r w:rsidRPr="00BD4332">
              <w:t>17</w:t>
            </w:r>
          </w:p>
        </w:tc>
      </w:tr>
      <w:tr w:rsidR="00540B9A" w:rsidRPr="00BD4332" w14:paraId="509BC2B5" w14:textId="77777777" w:rsidTr="006C098C">
        <w:tblPrEx>
          <w:tblCellMar>
            <w:top w:w="0" w:type="dxa"/>
            <w:bottom w:w="0" w:type="dxa"/>
          </w:tblCellMar>
        </w:tblPrEx>
        <w:trPr>
          <w:cantSplit/>
          <w:trHeight w:val="23"/>
          <w:jc w:val="center"/>
        </w:trPr>
        <w:tc>
          <w:tcPr>
            <w:tcW w:w="595" w:type="dxa"/>
          </w:tcPr>
          <w:p w14:paraId="6B6D4231" w14:textId="77777777" w:rsidR="00540B9A" w:rsidRPr="00BD4332" w:rsidRDefault="00540B9A" w:rsidP="006C098C">
            <w:pPr>
              <w:pStyle w:val="TAC"/>
            </w:pPr>
            <w:r w:rsidRPr="00BD4332">
              <w:t>11</w:t>
            </w:r>
          </w:p>
        </w:tc>
        <w:tc>
          <w:tcPr>
            <w:tcW w:w="2694" w:type="dxa"/>
          </w:tcPr>
          <w:p w14:paraId="59913C59" w14:textId="77777777" w:rsidR="00540B9A" w:rsidRPr="00BD4332" w:rsidRDefault="00540B9A" w:rsidP="006C098C">
            <w:pPr>
              <w:pStyle w:val="TAL"/>
            </w:pPr>
            <w:r w:rsidRPr="00BD4332">
              <w:t>Channel mode</w:t>
            </w:r>
          </w:p>
        </w:tc>
        <w:tc>
          <w:tcPr>
            <w:tcW w:w="2551" w:type="dxa"/>
          </w:tcPr>
          <w:p w14:paraId="33C50790" w14:textId="77777777" w:rsidR="00540B9A" w:rsidRPr="00BD4332" w:rsidRDefault="00540B9A" w:rsidP="006C098C">
            <w:pPr>
              <w:pStyle w:val="TAL"/>
            </w:pPr>
            <w:r w:rsidRPr="00BD4332">
              <w:t>Channel mode</w:t>
            </w:r>
            <w:r w:rsidRPr="00BD4332">
              <w:br/>
              <w:t>10.5.2.6</w:t>
            </w:r>
          </w:p>
        </w:tc>
        <w:tc>
          <w:tcPr>
            <w:tcW w:w="1134" w:type="dxa"/>
          </w:tcPr>
          <w:p w14:paraId="28BFE200" w14:textId="77777777" w:rsidR="00540B9A" w:rsidRPr="00BD4332" w:rsidRDefault="00540B9A" w:rsidP="006C098C">
            <w:pPr>
              <w:pStyle w:val="TAC"/>
            </w:pPr>
            <w:r w:rsidRPr="00BD4332">
              <w:t>O</w:t>
            </w:r>
          </w:p>
        </w:tc>
        <w:tc>
          <w:tcPr>
            <w:tcW w:w="992" w:type="dxa"/>
          </w:tcPr>
          <w:p w14:paraId="644DE6CD" w14:textId="77777777" w:rsidR="00540B9A" w:rsidRPr="00BD4332" w:rsidRDefault="00540B9A" w:rsidP="006C098C">
            <w:pPr>
              <w:pStyle w:val="TAC"/>
            </w:pPr>
            <w:r w:rsidRPr="00BD4332">
              <w:t>TV</w:t>
            </w:r>
          </w:p>
        </w:tc>
        <w:tc>
          <w:tcPr>
            <w:tcW w:w="993" w:type="dxa"/>
          </w:tcPr>
          <w:p w14:paraId="1B9C2748" w14:textId="77777777" w:rsidR="00540B9A" w:rsidRPr="00BD4332" w:rsidRDefault="00540B9A" w:rsidP="006C098C">
            <w:pPr>
              <w:pStyle w:val="TAC"/>
            </w:pPr>
            <w:r w:rsidRPr="00BD4332">
              <w:t>2</w:t>
            </w:r>
          </w:p>
        </w:tc>
      </w:tr>
      <w:tr w:rsidR="00540B9A" w:rsidRPr="00BD4332" w14:paraId="43DE9076" w14:textId="77777777" w:rsidTr="006C098C">
        <w:tblPrEx>
          <w:tblCellMar>
            <w:top w:w="0" w:type="dxa"/>
            <w:bottom w:w="0" w:type="dxa"/>
          </w:tblCellMar>
        </w:tblPrEx>
        <w:trPr>
          <w:cantSplit/>
          <w:trHeight w:val="23"/>
          <w:jc w:val="center"/>
        </w:trPr>
        <w:tc>
          <w:tcPr>
            <w:tcW w:w="595" w:type="dxa"/>
          </w:tcPr>
          <w:p w14:paraId="02897386" w14:textId="77777777" w:rsidR="00540B9A" w:rsidRPr="00BD4332" w:rsidRDefault="00540B9A" w:rsidP="006C098C">
            <w:pPr>
              <w:pStyle w:val="TAC"/>
            </w:pPr>
            <w:r w:rsidRPr="00BD4332">
              <w:t>12</w:t>
            </w:r>
          </w:p>
        </w:tc>
        <w:tc>
          <w:tcPr>
            <w:tcW w:w="2694" w:type="dxa"/>
          </w:tcPr>
          <w:p w14:paraId="6E218004" w14:textId="77777777" w:rsidR="00540B9A" w:rsidRPr="00BD4332" w:rsidRDefault="00540B9A" w:rsidP="006C098C">
            <w:pPr>
              <w:pStyle w:val="TAL"/>
            </w:pPr>
            <w:r w:rsidRPr="00BD4332">
              <w:t>Frequency List</w:t>
            </w:r>
          </w:p>
        </w:tc>
        <w:tc>
          <w:tcPr>
            <w:tcW w:w="2551" w:type="dxa"/>
          </w:tcPr>
          <w:p w14:paraId="16391D55" w14:textId="77777777" w:rsidR="00540B9A" w:rsidRPr="00BD4332" w:rsidRDefault="00540B9A" w:rsidP="006C098C">
            <w:pPr>
              <w:pStyle w:val="TAL"/>
            </w:pPr>
            <w:r w:rsidRPr="00BD4332">
              <w:t>Frequency List</w:t>
            </w:r>
            <w:r w:rsidRPr="00BD4332">
              <w:br/>
              <w:t>10.5.2.13</w:t>
            </w:r>
          </w:p>
        </w:tc>
        <w:tc>
          <w:tcPr>
            <w:tcW w:w="1134" w:type="dxa"/>
          </w:tcPr>
          <w:p w14:paraId="28270472" w14:textId="77777777" w:rsidR="00540B9A" w:rsidRPr="00BD4332" w:rsidRDefault="00540B9A" w:rsidP="006C098C">
            <w:pPr>
              <w:pStyle w:val="TAC"/>
            </w:pPr>
            <w:r w:rsidRPr="00BD4332">
              <w:t>C</w:t>
            </w:r>
          </w:p>
        </w:tc>
        <w:tc>
          <w:tcPr>
            <w:tcW w:w="992" w:type="dxa"/>
          </w:tcPr>
          <w:p w14:paraId="7BE25696" w14:textId="77777777" w:rsidR="00540B9A" w:rsidRPr="00BD4332" w:rsidRDefault="00540B9A" w:rsidP="006C098C">
            <w:pPr>
              <w:pStyle w:val="TAC"/>
            </w:pPr>
            <w:r w:rsidRPr="00BD4332">
              <w:t>TLV</w:t>
            </w:r>
          </w:p>
        </w:tc>
        <w:tc>
          <w:tcPr>
            <w:tcW w:w="993" w:type="dxa"/>
          </w:tcPr>
          <w:p w14:paraId="3520BC24" w14:textId="77777777" w:rsidR="00540B9A" w:rsidRPr="00BD4332" w:rsidRDefault="00540B9A" w:rsidP="006C098C">
            <w:pPr>
              <w:pStyle w:val="TAC"/>
            </w:pPr>
            <w:r w:rsidRPr="00BD4332">
              <w:t>4 - 132</w:t>
            </w:r>
          </w:p>
        </w:tc>
      </w:tr>
      <w:tr w:rsidR="00540B9A" w:rsidRPr="00BD4332" w14:paraId="515E7DE2" w14:textId="77777777" w:rsidTr="006C098C">
        <w:tblPrEx>
          <w:tblCellMar>
            <w:top w:w="0" w:type="dxa"/>
            <w:bottom w:w="0" w:type="dxa"/>
          </w:tblCellMar>
        </w:tblPrEx>
        <w:trPr>
          <w:cantSplit/>
          <w:trHeight w:val="23"/>
          <w:jc w:val="center"/>
        </w:trPr>
        <w:tc>
          <w:tcPr>
            <w:tcW w:w="595" w:type="dxa"/>
          </w:tcPr>
          <w:p w14:paraId="4C58E179" w14:textId="77777777" w:rsidR="00540B9A" w:rsidRPr="00BD4332" w:rsidRDefault="00540B9A" w:rsidP="006C098C">
            <w:pPr>
              <w:pStyle w:val="TAC"/>
            </w:pPr>
            <w:r w:rsidRPr="00BD4332">
              <w:t>13</w:t>
            </w:r>
          </w:p>
        </w:tc>
        <w:tc>
          <w:tcPr>
            <w:tcW w:w="2694" w:type="dxa"/>
          </w:tcPr>
          <w:p w14:paraId="08CEBA4C" w14:textId="77777777" w:rsidR="00540B9A" w:rsidRPr="00BD4332" w:rsidRDefault="00540B9A" w:rsidP="006C098C">
            <w:pPr>
              <w:pStyle w:val="TAL"/>
            </w:pPr>
            <w:r w:rsidRPr="00BD4332">
              <w:t>Mobile Allocation</w:t>
            </w:r>
          </w:p>
        </w:tc>
        <w:tc>
          <w:tcPr>
            <w:tcW w:w="2551" w:type="dxa"/>
          </w:tcPr>
          <w:p w14:paraId="7DCDB931" w14:textId="77777777" w:rsidR="00540B9A" w:rsidRPr="00BD4332" w:rsidRDefault="00540B9A" w:rsidP="006C098C">
            <w:pPr>
              <w:pStyle w:val="TAL"/>
            </w:pPr>
            <w:r w:rsidRPr="00BD4332">
              <w:t>Mobile Allocation</w:t>
            </w:r>
            <w:r w:rsidRPr="00BD4332">
              <w:br/>
              <w:t>10.5.2.21</w:t>
            </w:r>
          </w:p>
        </w:tc>
        <w:tc>
          <w:tcPr>
            <w:tcW w:w="1134" w:type="dxa"/>
          </w:tcPr>
          <w:p w14:paraId="584686DC" w14:textId="77777777" w:rsidR="00540B9A" w:rsidRPr="00BD4332" w:rsidRDefault="00540B9A" w:rsidP="006C098C">
            <w:pPr>
              <w:pStyle w:val="TAC"/>
            </w:pPr>
            <w:r w:rsidRPr="00BD4332">
              <w:t>C</w:t>
            </w:r>
          </w:p>
        </w:tc>
        <w:tc>
          <w:tcPr>
            <w:tcW w:w="992" w:type="dxa"/>
          </w:tcPr>
          <w:p w14:paraId="24B07BB7" w14:textId="77777777" w:rsidR="00540B9A" w:rsidRPr="00BD4332" w:rsidRDefault="00540B9A" w:rsidP="006C098C">
            <w:pPr>
              <w:pStyle w:val="TAC"/>
            </w:pPr>
            <w:r w:rsidRPr="00BD4332">
              <w:t>TLV</w:t>
            </w:r>
          </w:p>
        </w:tc>
        <w:tc>
          <w:tcPr>
            <w:tcW w:w="993" w:type="dxa"/>
          </w:tcPr>
          <w:p w14:paraId="2186F47F" w14:textId="77777777" w:rsidR="00540B9A" w:rsidRPr="00BD4332" w:rsidRDefault="00540B9A" w:rsidP="006C098C">
            <w:pPr>
              <w:pStyle w:val="TAC"/>
            </w:pPr>
            <w:r w:rsidRPr="00BD4332">
              <w:t>3 - 10</w:t>
            </w:r>
          </w:p>
        </w:tc>
      </w:tr>
      <w:tr w:rsidR="00540B9A" w:rsidRPr="00BD4332" w14:paraId="0E721CF7" w14:textId="77777777" w:rsidTr="006C098C">
        <w:tblPrEx>
          <w:tblCellMar>
            <w:top w:w="0" w:type="dxa"/>
            <w:bottom w:w="0" w:type="dxa"/>
          </w:tblCellMar>
        </w:tblPrEx>
        <w:trPr>
          <w:cantSplit/>
          <w:trHeight w:val="23"/>
          <w:jc w:val="center"/>
        </w:trPr>
        <w:tc>
          <w:tcPr>
            <w:tcW w:w="595" w:type="dxa"/>
          </w:tcPr>
          <w:p w14:paraId="31102776" w14:textId="77777777" w:rsidR="00540B9A" w:rsidRPr="00BD4332" w:rsidRDefault="00540B9A" w:rsidP="006C098C">
            <w:pPr>
              <w:pStyle w:val="TAC"/>
            </w:pPr>
            <w:r w:rsidRPr="00BD4332">
              <w:t>15</w:t>
            </w:r>
          </w:p>
        </w:tc>
        <w:tc>
          <w:tcPr>
            <w:tcW w:w="2694" w:type="dxa"/>
          </w:tcPr>
          <w:p w14:paraId="53C6A3F8" w14:textId="77777777" w:rsidR="00540B9A" w:rsidRPr="00BD4332" w:rsidRDefault="00540B9A" w:rsidP="006C098C">
            <w:pPr>
              <w:pStyle w:val="TAL"/>
            </w:pPr>
            <w:r w:rsidRPr="00BD4332">
              <w:t>Description of the Uplink Packet Channel Assignment</w:t>
            </w:r>
          </w:p>
        </w:tc>
        <w:tc>
          <w:tcPr>
            <w:tcW w:w="2551" w:type="dxa"/>
          </w:tcPr>
          <w:p w14:paraId="068D5397" w14:textId="77777777" w:rsidR="00540B9A" w:rsidRPr="00BD4332" w:rsidRDefault="00540B9A" w:rsidP="006C098C">
            <w:pPr>
              <w:pStyle w:val="TAL"/>
            </w:pPr>
            <w:r w:rsidRPr="00BD4332">
              <w:t>RR Packet Uplink Assignment</w:t>
            </w:r>
            <w:r w:rsidRPr="00BD4332">
              <w:br/>
              <w:t>10.5.2.25c</w:t>
            </w:r>
          </w:p>
        </w:tc>
        <w:tc>
          <w:tcPr>
            <w:tcW w:w="1134" w:type="dxa"/>
          </w:tcPr>
          <w:p w14:paraId="76CC69F2" w14:textId="77777777" w:rsidR="00540B9A" w:rsidRPr="00BD4332" w:rsidRDefault="00540B9A" w:rsidP="006C098C">
            <w:pPr>
              <w:pStyle w:val="TAC"/>
            </w:pPr>
            <w:r w:rsidRPr="00BD4332">
              <w:t>O</w:t>
            </w:r>
          </w:p>
        </w:tc>
        <w:tc>
          <w:tcPr>
            <w:tcW w:w="992" w:type="dxa"/>
          </w:tcPr>
          <w:p w14:paraId="1B095B8F" w14:textId="77777777" w:rsidR="00540B9A" w:rsidRPr="00BD4332" w:rsidRDefault="00540B9A" w:rsidP="006C098C">
            <w:pPr>
              <w:pStyle w:val="TAC"/>
            </w:pPr>
            <w:r w:rsidRPr="00BD4332">
              <w:t>TLV</w:t>
            </w:r>
          </w:p>
        </w:tc>
        <w:tc>
          <w:tcPr>
            <w:tcW w:w="993" w:type="dxa"/>
          </w:tcPr>
          <w:p w14:paraId="510A2D21" w14:textId="77777777" w:rsidR="00540B9A" w:rsidRPr="00BD4332" w:rsidRDefault="00540B9A" w:rsidP="006C098C">
            <w:pPr>
              <w:pStyle w:val="TAC"/>
            </w:pPr>
            <w:r w:rsidRPr="00BD4332">
              <w:t>3 - n</w:t>
            </w:r>
          </w:p>
        </w:tc>
      </w:tr>
      <w:tr w:rsidR="00540B9A" w:rsidRPr="00BD4332" w14:paraId="573CB1DF" w14:textId="77777777" w:rsidTr="006C098C">
        <w:tblPrEx>
          <w:tblCellMar>
            <w:top w:w="0" w:type="dxa"/>
            <w:bottom w:w="0" w:type="dxa"/>
          </w:tblCellMar>
        </w:tblPrEx>
        <w:trPr>
          <w:cantSplit/>
          <w:trHeight w:val="23"/>
          <w:jc w:val="center"/>
        </w:trPr>
        <w:tc>
          <w:tcPr>
            <w:tcW w:w="595" w:type="dxa"/>
          </w:tcPr>
          <w:p w14:paraId="4ACDD844" w14:textId="77777777" w:rsidR="00540B9A" w:rsidRPr="00BD4332" w:rsidRDefault="00540B9A" w:rsidP="006C098C">
            <w:pPr>
              <w:pStyle w:val="TAC"/>
            </w:pPr>
            <w:r w:rsidRPr="00BD4332">
              <w:t>16</w:t>
            </w:r>
          </w:p>
        </w:tc>
        <w:tc>
          <w:tcPr>
            <w:tcW w:w="2694" w:type="dxa"/>
          </w:tcPr>
          <w:p w14:paraId="55EE8CCE" w14:textId="77777777" w:rsidR="00540B9A" w:rsidRPr="00BD4332" w:rsidRDefault="00540B9A" w:rsidP="006C098C">
            <w:pPr>
              <w:pStyle w:val="TAL"/>
            </w:pPr>
            <w:r w:rsidRPr="00BD4332">
              <w:t>Description of the Downlink Packet Channel Assignment</w:t>
            </w:r>
          </w:p>
        </w:tc>
        <w:tc>
          <w:tcPr>
            <w:tcW w:w="2551" w:type="dxa"/>
          </w:tcPr>
          <w:p w14:paraId="3B9CAE73" w14:textId="77777777" w:rsidR="00540B9A" w:rsidRPr="00BD4332" w:rsidRDefault="00540B9A" w:rsidP="006C098C">
            <w:pPr>
              <w:pStyle w:val="TAL"/>
            </w:pPr>
            <w:r w:rsidRPr="00BD4332">
              <w:t>RR Packet Downlink Assignment</w:t>
            </w:r>
            <w:r w:rsidRPr="00BD4332">
              <w:br/>
              <w:t>10.5.2.25d</w:t>
            </w:r>
          </w:p>
        </w:tc>
        <w:tc>
          <w:tcPr>
            <w:tcW w:w="1134" w:type="dxa"/>
          </w:tcPr>
          <w:p w14:paraId="04DD5609" w14:textId="77777777" w:rsidR="00540B9A" w:rsidRPr="00BD4332" w:rsidRDefault="00540B9A" w:rsidP="006C098C">
            <w:pPr>
              <w:pStyle w:val="TAC"/>
            </w:pPr>
            <w:r w:rsidRPr="00BD4332">
              <w:t>O</w:t>
            </w:r>
          </w:p>
        </w:tc>
        <w:tc>
          <w:tcPr>
            <w:tcW w:w="992" w:type="dxa"/>
          </w:tcPr>
          <w:p w14:paraId="3A3A4C18" w14:textId="77777777" w:rsidR="00540B9A" w:rsidRPr="00BD4332" w:rsidRDefault="00540B9A" w:rsidP="006C098C">
            <w:pPr>
              <w:pStyle w:val="TAC"/>
            </w:pPr>
            <w:r w:rsidRPr="00BD4332">
              <w:t>TLV</w:t>
            </w:r>
          </w:p>
        </w:tc>
        <w:tc>
          <w:tcPr>
            <w:tcW w:w="993" w:type="dxa"/>
          </w:tcPr>
          <w:p w14:paraId="698610BA" w14:textId="77777777" w:rsidR="00540B9A" w:rsidRPr="00BD4332" w:rsidRDefault="00540B9A" w:rsidP="006C098C">
            <w:pPr>
              <w:pStyle w:val="TAC"/>
            </w:pPr>
            <w:r w:rsidRPr="00BD4332">
              <w:t>3 - n</w:t>
            </w:r>
          </w:p>
        </w:tc>
      </w:tr>
      <w:tr w:rsidR="00540B9A" w:rsidRPr="00BD4332" w14:paraId="79260662" w14:textId="77777777" w:rsidTr="006C098C">
        <w:tblPrEx>
          <w:tblCellMar>
            <w:top w:w="0" w:type="dxa"/>
            <w:bottom w:w="0" w:type="dxa"/>
          </w:tblCellMar>
        </w:tblPrEx>
        <w:trPr>
          <w:cantSplit/>
          <w:trHeight w:val="23"/>
          <w:jc w:val="center"/>
        </w:trPr>
        <w:tc>
          <w:tcPr>
            <w:tcW w:w="595" w:type="dxa"/>
          </w:tcPr>
          <w:p w14:paraId="4E808CFB" w14:textId="77777777" w:rsidR="00540B9A" w:rsidRPr="00BD4332" w:rsidRDefault="00540B9A" w:rsidP="006C098C">
            <w:pPr>
              <w:pStyle w:val="TAC"/>
            </w:pPr>
            <w:r w:rsidRPr="00BD4332">
              <w:t>17</w:t>
            </w:r>
          </w:p>
        </w:tc>
        <w:tc>
          <w:tcPr>
            <w:tcW w:w="2694" w:type="dxa"/>
          </w:tcPr>
          <w:p w14:paraId="34AD5246" w14:textId="77777777" w:rsidR="00540B9A" w:rsidRPr="00BD4332" w:rsidRDefault="00540B9A" w:rsidP="006C098C">
            <w:pPr>
              <w:pStyle w:val="TAL"/>
            </w:pPr>
            <w:r w:rsidRPr="00BD4332">
              <w:t>Multi-Rate configuration</w:t>
            </w:r>
          </w:p>
        </w:tc>
        <w:tc>
          <w:tcPr>
            <w:tcW w:w="2551" w:type="dxa"/>
          </w:tcPr>
          <w:p w14:paraId="783A2024" w14:textId="77777777" w:rsidR="00540B9A" w:rsidRPr="00BD4332" w:rsidRDefault="00540B9A" w:rsidP="006C098C">
            <w:pPr>
              <w:pStyle w:val="TAL"/>
            </w:pPr>
            <w:r w:rsidRPr="00BD4332">
              <w:t>MultiRate configuration</w:t>
            </w:r>
            <w:r w:rsidRPr="00BD4332">
              <w:br/>
              <w:t>10.5.2.21aa</w:t>
            </w:r>
          </w:p>
        </w:tc>
        <w:tc>
          <w:tcPr>
            <w:tcW w:w="1134" w:type="dxa"/>
          </w:tcPr>
          <w:p w14:paraId="68F007AD" w14:textId="77777777" w:rsidR="00540B9A" w:rsidRPr="00BD4332" w:rsidRDefault="00540B9A" w:rsidP="006C098C">
            <w:pPr>
              <w:pStyle w:val="TAC"/>
            </w:pPr>
            <w:r w:rsidRPr="00BD4332">
              <w:t>O</w:t>
            </w:r>
          </w:p>
        </w:tc>
        <w:tc>
          <w:tcPr>
            <w:tcW w:w="992" w:type="dxa"/>
          </w:tcPr>
          <w:p w14:paraId="5B6368C3" w14:textId="77777777" w:rsidR="00540B9A" w:rsidRPr="00BD4332" w:rsidRDefault="00540B9A" w:rsidP="006C098C">
            <w:pPr>
              <w:pStyle w:val="TAC"/>
            </w:pPr>
            <w:r w:rsidRPr="00BD4332">
              <w:t>TLV</w:t>
            </w:r>
          </w:p>
        </w:tc>
        <w:tc>
          <w:tcPr>
            <w:tcW w:w="993" w:type="dxa"/>
          </w:tcPr>
          <w:p w14:paraId="0FB6F6C8" w14:textId="77777777" w:rsidR="00540B9A" w:rsidRPr="00BD4332" w:rsidRDefault="00540B9A" w:rsidP="006C098C">
            <w:pPr>
              <w:pStyle w:val="TAC"/>
            </w:pPr>
            <w:r w:rsidRPr="00BD4332">
              <w:t>4-8</w:t>
            </w:r>
          </w:p>
        </w:tc>
      </w:tr>
      <w:tr w:rsidR="00540B9A" w:rsidRPr="00BD4332" w14:paraId="1930F1EB" w14:textId="77777777" w:rsidTr="006C098C">
        <w:tblPrEx>
          <w:tblCellMar>
            <w:top w:w="0" w:type="dxa"/>
            <w:bottom w:w="0" w:type="dxa"/>
          </w:tblCellMar>
        </w:tblPrEx>
        <w:trPr>
          <w:cantSplit/>
          <w:trHeight w:val="23"/>
          <w:jc w:val="center"/>
        </w:trPr>
        <w:tc>
          <w:tcPr>
            <w:tcW w:w="595" w:type="dxa"/>
          </w:tcPr>
          <w:p w14:paraId="42CFD27D" w14:textId="77777777" w:rsidR="00540B9A" w:rsidRPr="00BD4332" w:rsidRDefault="00540B9A" w:rsidP="006C098C">
            <w:pPr>
              <w:pStyle w:val="TAC"/>
            </w:pPr>
            <w:r w:rsidRPr="00BD4332">
              <w:t>9-</w:t>
            </w:r>
          </w:p>
        </w:tc>
        <w:tc>
          <w:tcPr>
            <w:tcW w:w="2694" w:type="dxa"/>
          </w:tcPr>
          <w:p w14:paraId="39CAED09" w14:textId="77777777" w:rsidR="00540B9A" w:rsidRPr="00BD4332" w:rsidRDefault="00540B9A" w:rsidP="006C098C">
            <w:pPr>
              <w:pStyle w:val="TAL"/>
            </w:pPr>
            <w:r w:rsidRPr="00BD4332">
              <w:t>Ciphering Mode Setting</w:t>
            </w:r>
          </w:p>
        </w:tc>
        <w:tc>
          <w:tcPr>
            <w:tcW w:w="2551" w:type="dxa"/>
          </w:tcPr>
          <w:p w14:paraId="38F45420" w14:textId="77777777" w:rsidR="00540B9A" w:rsidRPr="00BD4332" w:rsidRDefault="00540B9A" w:rsidP="006C098C">
            <w:pPr>
              <w:pStyle w:val="TAL"/>
            </w:pPr>
            <w:r w:rsidRPr="00BD4332">
              <w:t>Ciphering Mode Setting</w:t>
            </w:r>
          </w:p>
          <w:p w14:paraId="104C3202" w14:textId="77777777" w:rsidR="00540B9A" w:rsidRPr="00BD4332" w:rsidRDefault="00540B9A" w:rsidP="006C098C">
            <w:pPr>
              <w:pStyle w:val="TAL"/>
            </w:pPr>
            <w:r w:rsidRPr="00BD4332">
              <w:t>10.5.2.9</w:t>
            </w:r>
          </w:p>
        </w:tc>
        <w:tc>
          <w:tcPr>
            <w:tcW w:w="1134" w:type="dxa"/>
          </w:tcPr>
          <w:p w14:paraId="56273D28" w14:textId="77777777" w:rsidR="00540B9A" w:rsidRPr="00BD4332" w:rsidRDefault="00540B9A" w:rsidP="006C098C">
            <w:pPr>
              <w:pStyle w:val="TAC"/>
            </w:pPr>
            <w:r w:rsidRPr="00BD4332">
              <w:t>O</w:t>
            </w:r>
          </w:p>
        </w:tc>
        <w:tc>
          <w:tcPr>
            <w:tcW w:w="992" w:type="dxa"/>
          </w:tcPr>
          <w:p w14:paraId="3A621DD8" w14:textId="77777777" w:rsidR="00540B9A" w:rsidRPr="00BD4332" w:rsidRDefault="00540B9A" w:rsidP="006C098C">
            <w:pPr>
              <w:pStyle w:val="TAC"/>
            </w:pPr>
            <w:r w:rsidRPr="00BD4332">
              <w:t>TV</w:t>
            </w:r>
          </w:p>
        </w:tc>
        <w:tc>
          <w:tcPr>
            <w:tcW w:w="993" w:type="dxa"/>
          </w:tcPr>
          <w:p w14:paraId="611FBA0A" w14:textId="77777777" w:rsidR="00540B9A" w:rsidRPr="00BD4332" w:rsidRDefault="00540B9A" w:rsidP="006C098C">
            <w:pPr>
              <w:pStyle w:val="TAC"/>
            </w:pPr>
            <w:r w:rsidRPr="00BD4332">
              <w:t>1</w:t>
            </w:r>
          </w:p>
        </w:tc>
      </w:tr>
      <w:tr w:rsidR="00540B9A" w:rsidRPr="00BD4332" w14:paraId="5861ECB8" w14:textId="77777777" w:rsidTr="006C098C">
        <w:tblPrEx>
          <w:tblCellMar>
            <w:top w:w="0" w:type="dxa"/>
            <w:bottom w:w="0" w:type="dxa"/>
          </w:tblCellMar>
        </w:tblPrEx>
        <w:trPr>
          <w:cantSplit/>
          <w:trHeight w:val="23"/>
          <w:jc w:val="center"/>
        </w:trPr>
        <w:tc>
          <w:tcPr>
            <w:tcW w:w="595" w:type="dxa"/>
          </w:tcPr>
          <w:p w14:paraId="05BD8783" w14:textId="77777777" w:rsidR="00540B9A" w:rsidRPr="00BD4332" w:rsidRDefault="00540B9A" w:rsidP="006C098C">
            <w:pPr>
              <w:pStyle w:val="TAC"/>
            </w:pPr>
            <w:r w:rsidRPr="00BD4332">
              <w:t>18</w:t>
            </w:r>
          </w:p>
        </w:tc>
        <w:tc>
          <w:tcPr>
            <w:tcW w:w="2694" w:type="dxa"/>
          </w:tcPr>
          <w:p w14:paraId="53045679" w14:textId="77777777" w:rsidR="00540B9A" w:rsidRPr="00BD4332" w:rsidRDefault="00540B9A" w:rsidP="006C098C">
            <w:pPr>
              <w:pStyle w:val="TAL"/>
            </w:pPr>
            <w:r w:rsidRPr="00BD4332">
              <w:t>Mobile Allocation C2</w:t>
            </w:r>
          </w:p>
        </w:tc>
        <w:tc>
          <w:tcPr>
            <w:tcW w:w="2551" w:type="dxa"/>
          </w:tcPr>
          <w:p w14:paraId="68764E66" w14:textId="77777777" w:rsidR="00540B9A" w:rsidRPr="00BD4332" w:rsidRDefault="00540B9A" w:rsidP="006C098C">
            <w:pPr>
              <w:pStyle w:val="TAL"/>
            </w:pPr>
            <w:r w:rsidRPr="00BD4332">
              <w:t>Mobile Allocation</w:t>
            </w:r>
            <w:r w:rsidRPr="00BD4332">
              <w:br/>
              <w:t>10.5.2.21</w:t>
            </w:r>
          </w:p>
        </w:tc>
        <w:tc>
          <w:tcPr>
            <w:tcW w:w="1134" w:type="dxa"/>
          </w:tcPr>
          <w:p w14:paraId="1DAA9538" w14:textId="77777777" w:rsidR="00540B9A" w:rsidRPr="00BD4332" w:rsidRDefault="00540B9A" w:rsidP="006C098C">
            <w:pPr>
              <w:pStyle w:val="TAC"/>
            </w:pPr>
            <w:r w:rsidRPr="00BD4332">
              <w:t>C</w:t>
            </w:r>
          </w:p>
        </w:tc>
        <w:tc>
          <w:tcPr>
            <w:tcW w:w="992" w:type="dxa"/>
          </w:tcPr>
          <w:p w14:paraId="342B49FB" w14:textId="77777777" w:rsidR="00540B9A" w:rsidRPr="00BD4332" w:rsidRDefault="00540B9A" w:rsidP="006C098C">
            <w:pPr>
              <w:pStyle w:val="TAC"/>
            </w:pPr>
            <w:r w:rsidRPr="00BD4332">
              <w:t>TLV</w:t>
            </w:r>
          </w:p>
        </w:tc>
        <w:tc>
          <w:tcPr>
            <w:tcW w:w="993" w:type="dxa"/>
          </w:tcPr>
          <w:p w14:paraId="7BC1E458" w14:textId="77777777" w:rsidR="00540B9A" w:rsidRPr="00BD4332" w:rsidRDefault="00540B9A" w:rsidP="006C098C">
            <w:pPr>
              <w:pStyle w:val="TAC"/>
            </w:pPr>
            <w:r w:rsidRPr="00BD4332">
              <w:t>3 - 10</w:t>
            </w:r>
          </w:p>
        </w:tc>
      </w:tr>
      <w:tr w:rsidR="00540B9A" w:rsidRPr="00BD4332" w14:paraId="4B0AE739" w14:textId="77777777" w:rsidTr="006C098C">
        <w:tblPrEx>
          <w:tblCellMar>
            <w:top w:w="0" w:type="dxa"/>
            <w:bottom w:w="0" w:type="dxa"/>
          </w:tblCellMar>
        </w:tblPrEx>
        <w:trPr>
          <w:cantSplit/>
          <w:trHeight w:val="23"/>
          <w:jc w:val="center"/>
        </w:trPr>
        <w:tc>
          <w:tcPr>
            <w:tcW w:w="595" w:type="dxa"/>
          </w:tcPr>
          <w:p w14:paraId="3FC32649" w14:textId="77777777" w:rsidR="00540B9A" w:rsidRPr="00BD4332" w:rsidRDefault="00540B9A" w:rsidP="006C098C">
            <w:pPr>
              <w:pStyle w:val="TAC"/>
            </w:pPr>
            <w:r w:rsidRPr="00BD4332">
              <w:t>19</w:t>
            </w:r>
          </w:p>
        </w:tc>
        <w:tc>
          <w:tcPr>
            <w:tcW w:w="2694" w:type="dxa"/>
          </w:tcPr>
          <w:p w14:paraId="3CA09763" w14:textId="77777777" w:rsidR="00540B9A" w:rsidRPr="00BD4332" w:rsidRDefault="00540B9A" w:rsidP="006C098C">
            <w:pPr>
              <w:pStyle w:val="TAL"/>
            </w:pPr>
            <w:r w:rsidRPr="00BD4332">
              <w:t>Frequency List C2</w:t>
            </w:r>
          </w:p>
        </w:tc>
        <w:tc>
          <w:tcPr>
            <w:tcW w:w="2551" w:type="dxa"/>
          </w:tcPr>
          <w:p w14:paraId="77DC74C6" w14:textId="77777777" w:rsidR="00540B9A" w:rsidRPr="00BD4332" w:rsidRDefault="00540B9A" w:rsidP="006C098C">
            <w:pPr>
              <w:pStyle w:val="TAL"/>
            </w:pPr>
            <w:r w:rsidRPr="00BD4332">
              <w:t>Frequency List</w:t>
            </w:r>
          </w:p>
          <w:p w14:paraId="5F78B887" w14:textId="77777777" w:rsidR="00540B9A" w:rsidRPr="00BD4332" w:rsidRDefault="00540B9A" w:rsidP="006C098C">
            <w:pPr>
              <w:pStyle w:val="TAL"/>
            </w:pPr>
            <w:r w:rsidRPr="00BD4332">
              <w:t>10.5.2.13</w:t>
            </w:r>
          </w:p>
        </w:tc>
        <w:tc>
          <w:tcPr>
            <w:tcW w:w="1134" w:type="dxa"/>
          </w:tcPr>
          <w:p w14:paraId="354C02C3" w14:textId="77777777" w:rsidR="00540B9A" w:rsidRPr="00BD4332" w:rsidRDefault="00540B9A" w:rsidP="006C098C">
            <w:pPr>
              <w:pStyle w:val="TAC"/>
            </w:pPr>
            <w:r w:rsidRPr="00BD4332">
              <w:t>C</w:t>
            </w:r>
          </w:p>
        </w:tc>
        <w:tc>
          <w:tcPr>
            <w:tcW w:w="992" w:type="dxa"/>
          </w:tcPr>
          <w:p w14:paraId="4012C603" w14:textId="77777777" w:rsidR="00540B9A" w:rsidRPr="00BD4332" w:rsidRDefault="00540B9A" w:rsidP="006C098C">
            <w:pPr>
              <w:pStyle w:val="TAC"/>
            </w:pPr>
            <w:r w:rsidRPr="00BD4332">
              <w:t>TLV</w:t>
            </w:r>
          </w:p>
        </w:tc>
        <w:tc>
          <w:tcPr>
            <w:tcW w:w="993" w:type="dxa"/>
          </w:tcPr>
          <w:p w14:paraId="2B432C65" w14:textId="77777777" w:rsidR="00540B9A" w:rsidRPr="00BD4332" w:rsidRDefault="00540B9A" w:rsidP="006C098C">
            <w:pPr>
              <w:pStyle w:val="TAC"/>
            </w:pPr>
            <w:r w:rsidRPr="00BD4332">
              <w:t>4 - 132</w:t>
            </w:r>
          </w:p>
        </w:tc>
      </w:tr>
      <w:tr w:rsidR="00540B9A" w:rsidRPr="00BD4332" w14:paraId="45F17E44" w14:textId="77777777" w:rsidTr="006C098C">
        <w:tblPrEx>
          <w:tblCellMar>
            <w:top w:w="0" w:type="dxa"/>
            <w:bottom w:w="0" w:type="dxa"/>
          </w:tblCellMar>
        </w:tblPrEx>
        <w:trPr>
          <w:cantSplit/>
          <w:trHeight w:val="23"/>
          <w:jc w:val="center"/>
        </w:trPr>
        <w:tc>
          <w:tcPr>
            <w:tcW w:w="595" w:type="dxa"/>
          </w:tcPr>
          <w:p w14:paraId="7C5548F3" w14:textId="77777777" w:rsidR="00540B9A" w:rsidRPr="00BD4332" w:rsidRDefault="00540B9A" w:rsidP="006C098C">
            <w:pPr>
              <w:pStyle w:val="TAC"/>
            </w:pPr>
            <w:r w:rsidRPr="00BD4332">
              <w:t>20</w:t>
            </w:r>
          </w:p>
        </w:tc>
        <w:tc>
          <w:tcPr>
            <w:tcW w:w="2694" w:type="dxa"/>
          </w:tcPr>
          <w:p w14:paraId="6EDC8AE9" w14:textId="77777777" w:rsidR="00540B9A" w:rsidRPr="00BD4332" w:rsidRDefault="00540B9A" w:rsidP="006C098C">
            <w:pPr>
              <w:pStyle w:val="TAL"/>
            </w:pPr>
            <w:r w:rsidRPr="00BD4332">
              <w:t>Description of the Downlink Packet Channel Assignment Type 2</w:t>
            </w:r>
          </w:p>
        </w:tc>
        <w:tc>
          <w:tcPr>
            <w:tcW w:w="2551" w:type="dxa"/>
          </w:tcPr>
          <w:p w14:paraId="1DC9F792" w14:textId="77777777" w:rsidR="00540B9A" w:rsidRPr="00BD4332" w:rsidRDefault="00540B9A" w:rsidP="006C098C">
            <w:pPr>
              <w:pStyle w:val="TAL"/>
            </w:pPr>
            <w:r w:rsidRPr="00BD4332">
              <w:t>RR Packet Downlink Assignment Type 2</w:t>
            </w:r>
            <w:r w:rsidRPr="00BD4332">
              <w:br/>
              <w:t>10.5.2.25e</w:t>
            </w:r>
          </w:p>
        </w:tc>
        <w:tc>
          <w:tcPr>
            <w:tcW w:w="1134" w:type="dxa"/>
          </w:tcPr>
          <w:p w14:paraId="682B574E" w14:textId="77777777" w:rsidR="00540B9A" w:rsidRPr="00BD4332" w:rsidRDefault="00540B9A" w:rsidP="006C098C">
            <w:pPr>
              <w:pStyle w:val="TAC"/>
            </w:pPr>
            <w:r w:rsidRPr="00BD4332">
              <w:t>C</w:t>
            </w:r>
          </w:p>
        </w:tc>
        <w:tc>
          <w:tcPr>
            <w:tcW w:w="992" w:type="dxa"/>
          </w:tcPr>
          <w:p w14:paraId="61C13F2C" w14:textId="77777777" w:rsidR="00540B9A" w:rsidRPr="00BD4332" w:rsidRDefault="00540B9A" w:rsidP="006C098C">
            <w:pPr>
              <w:pStyle w:val="TAC"/>
            </w:pPr>
            <w:r w:rsidRPr="00BD4332">
              <w:t>TLV</w:t>
            </w:r>
          </w:p>
        </w:tc>
        <w:tc>
          <w:tcPr>
            <w:tcW w:w="993" w:type="dxa"/>
          </w:tcPr>
          <w:p w14:paraId="4DA17425" w14:textId="77777777" w:rsidR="00540B9A" w:rsidRPr="00BD4332" w:rsidRDefault="00540B9A" w:rsidP="006C098C">
            <w:pPr>
              <w:pStyle w:val="TAC"/>
            </w:pPr>
            <w:r w:rsidRPr="00BD4332">
              <w:t>3 n</w:t>
            </w:r>
          </w:p>
        </w:tc>
      </w:tr>
      <w:tr w:rsidR="00540B9A" w:rsidRPr="00BD4332" w14:paraId="2B76FD6E" w14:textId="77777777" w:rsidTr="006C098C">
        <w:tblPrEx>
          <w:tblCellMar>
            <w:top w:w="0" w:type="dxa"/>
            <w:bottom w:w="0" w:type="dxa"/>
          </w:tblCellMar>
        </w:tblPrEx>
        <w:trPr>
          <w:cantSplit/>
          <w:trHeight w:val="23"/>
          <w:jc w:val="center"/>
        </w:trPr>
        <w:tc>
          <w:tcPr>
            <w:tcW w:w="595" w:type="dxa"/>
          </w:tcPr>
          <w:p w14:paraId="5C85D3D6" w14:textId="77777777" w:rsidR="00540B9A" w:rsidRPr="00BD4332" w:rsidRDefault="00540B9A" w:rsidP="006C098C">
            <w:pPr>
              <w:pStyle w:val="TAC"/>
            </w:pPr>
            <w:r w:rsidRPr="00BD4332">
              <w:t>21</w:t>
            </w:r>
          </w:p>
        </w:tc>
        <w:tc>
          <w:tcPr>
            <w:tcW w:w="2694" w:type="dxa"/>
          </w:tcPr>
          <w:p w14:paraId="151CB07B" w14:textId="77777777" w:rsidR="00540B9A" w:rsidRPr="00BD4332" w:rsidRDefault="00540B9A" w:rsidP="006C098C">
            <w:pPr>
              <w:pStyle w:val="TAL"/>
            </w:pPr>
            <w:r w:rsidRPr="00BD4332">
              <w:t>Channel Description C2</w:t>
            </w:r>
          </w:p>
        </w:tc>
        <w:tc>
          <w:tcPr>
            <w:tcW w:w="2551" w:type="dxa"/>
          </w:tcPr>
          <w:p w14:paraId="08AB1C34" w14:textId="77777777" w:rsidR="00540B9A" w:rsidRPr="00BD4332" w:rsidRDefault="00540B9A" w:rsidP="006C098C">
            <w:pPr>
              <w:pStyle w:val="TAL"/>
            </w:pPr>
            <w:r w:rsidRPr="00BD4332">
              <w:t>Channel Description 3</w:t>
            </w:r>
          </w:p>
          <w:p w14:paraId="2765AF3D" w14:textId="77777777" w:rsidR="00540B9A" w:rsidRPr="00BD4332" w:rsidRDefault="00540B9A" w:rsidP="006C098C">
            <w:pPr>
              <w:pStyle w:val="TAL"/>
            </w:pPr>
            <w:r w:rsidRPr="00BD4332">
              <w:t>10.5.2.5c</w:t>
            </w:r>
          </w:p>
        </w:tc>
        <w:tc>
          <w:tcPr>
            <w:tcW w:w="1134" w:type="dxa"/>
          </w:tcPr>
          <w:p w14:paraId="0300816B" w14:textId="77777777" w:rsidR="00540B9A" w:rsidRPr="00BD4332" w:rsidRDefault="00540B9A" w:rsidP="006C098C">
            <w:pPr>
              <w:pStyle w:val="TAC"/>
            </w:pPr>
            <w:r w:rsidRPr="00BD4332">
              <w:t>O</w:t>
            </w:r>
          </w:p>
        </w:tc>
        <w:tc>
          <w:tcPr>
            <w:tcW w:w="992" w:type="dxa"/>
          </w:tcPr>
          <w:p w14:paraId="45719992" w14:textId="77777777" w:rsidR="00540B9A" w:rsidRPr="00BD4332" w:rsidRDefault="00540B9A" w:rsidP="006C098C">
            <w:pPr>
              <w:pStyle w:val="TAC"/>
            </w:pPr>
            <w:r w:rsidRPr="00BD4332">
              <w:t>TV</w:t>
            </w:r>
          </w:p>
        </w:tc>
        <w:tc>
          <w:tcPr>
            <w:tcW w:w="993" w:type="dxa"/>
          </w:tcPr>
          <w:p w14:paraId="321D5C9F" w14:textId="77777777" w:rsidR="00540B9A" w:rsidRPr="00BD4332" w:rsidRDefault="00540B9A" w:rsidP="006C098C">
            <w:pPr>
              <w:pStyle w:val="TAC"/>
            </w:pPr>
            <w:r w:rsidRPr="00BD4332">
              <w:t>3</w:t>
            </w:r>
          </w:p>
        </w:tc>
      </w:tr>
      <w:tr w:rsidR="00540B9A" w:rsidRPr="00BD4332" w14:paraId="6395D1F3" w14:textId="77777777" w:rsidTr="006C098C">
        <w:tblPrEx>
          <w:tblCellMar>
            <w:top w:w="0" w:type="dxa"/>
            <w:bottom w:w="0" w:type="dxa"/>
          </w:tblCellMar>
        </w:tblPrEx>
        <w:trPr>
          <w:cantSplit/>
          <w:trHeight w:val="23"/>
          <w:jc w:val="center"/>
        </w:trPr>
        <w:tc>
          <w:tcPr>
            <w:tcW w:w="595" w:type="dxa"/>
          </w:tcPr>
          <w:p w14:paraId="0EE52B3F" w14:textId="77777777" w:rsidR="00540B9A" w:rsidRPr="00BD4332" w:rsidRDefault="00540B9A" w:rsidP="006C098C">
            <w:pPr>
              <w:pStyle w:val="TAC"/>
            </w:pPr>
            <w:r w:rsidRPr="00BD4332">
              <w:t>6D</w:t>
            </w:r>
          </w:p>
        </w:tc>
        <w:tc>
          <w:tcPr>
            <w:tcW w:w="2694" w:type="dxa"/>
          </w:tcPr>
          <w:p w14:paraId="08B8D1E7" w14:textId="77777777" w:rsidR="00540B9A" w:rsidRPr="00BD4332" w:rsidRDefault="00540B9A" w:rsidP="006C098C">
            <w:pPr>
              <w:pStyle w:val="TAL"/>
            </w:pPr>
            <w:r w:rsidRPr="00BD4332">
              <w:t>Extended TSC Set</w:t>
            </w:r>
          </w:p>
        </w:tc>
        <w:tc>
          <w:tcPr>
            <w:tcW w:w="2551" w:type="dxa"/>
          </w:tcPr>
          <w:p w14:paraId="35593F5E" w14:textId="77777777" w:rsidR="00540B9A" w:rsidRPr="00BD4332" w:rsidRDefault="00540B9A" w:rsidP="006C098C">
            <w:pPr>
              <w:pStyle w:val="TAL"/>
            </w:pPr>
            <w:r w:rsidRPr="00BD4332">
              <w:t>Extended TSC Set 10.5.2.82</w:t>
            </w:r>
          </w:p>
        </w:tc>
        <w:tc>
          <w:tcPr>
            <w:tcW w:w="1134" w:type="dxa"/>
          </w:tcPr>
          <w:p w14:paraId="3BE0D8AF" w14:textId="77777777" w:rsidR="00540B9A" w:rsidRPr="00BD4332" w:rsidRDefault="00540B9A" w:rsidP="006C098C">
            <w:pPr>
              <w:pStyle w:val="TAC"/>
            </w:pPr>
            <w:r w:rsidRPr="00BD4332">
              <w:t>C</w:t>
            </w:r>
          </w:p>
        </w:tc>
        <w:tc>
          <w:tcPr>
            <w:tcW w:w="992" w:type="dxa"/>
          </w:tcPr>
          <w:p w14:paraId="3BE57BC1" w14:textId="77777777" w:rsidR="00540B9A" w:rsidRPr="00BD4332" w:rsidRDefault="00540B9A" w:rsidP="006C098C">
            <w:pPr>
              <w:pStyle w:val="TAC"/>
            </w:pPr>
            <w:r w:rsidRPr="00BD4332">
              <w:t>TV</w:t>
            </w:r>
          </w:p>
        </w:tc>
        <w:tc>
          <w:tcPr>
            <w:tcW w:w="993" w:type="dxa"/>
          </w:tcPr>
          <w:p w14:paraId="6DC96E35" w14:textId="77777777" w:rsidR="00540B9A" w:rsidRPr="00BD4332" w:rsidRDefault="00540B9A" w:rsidP="006C098C">
            <w:pPr>
              <w:pStyle w:val="TAC"/>
            </w:pPr>
            <w:r w:rsidRPr="00BD4332">
              <w:t>2</w:t>
            </w:r>
          </w:p>
        </w:tc>
      </w:tr>
    </w:tbl>
    <w:p w14:paraId="05A44A4C" w14:textId="77777777" w:rsidR="00540B9A" w:rsidRPr="00BD4332" w:rsidRDefault="00540B9A" w:rsidP="00540B9A"/>
    <w:p w14:paraId="0AC2F21F" w14:textId="77777777" w:rsidR="00540B9A" w:rsidRPr="00BD4332" w:rsidRDefault="00540B9A" w:rsidP="00540B9A">
      <w:pPr>
        <w:pStyle w:val="Heading4"/>
      </w:pPr>
      <w:bookmarkStart w:id="474" w:name="_Toc531790167"/>
      <w:r w:rsidRPr="00BD4332">
        <w:t>9.1.12e.1</w:t>
      </w:r>
      <w:r w:rsidRPr="00BD4332">
        <w:tab/>
        <w:t>(void)</w:t>
      </w:r>
      <w:bookmarkEnd w:id="474"/>
    </w:p>
    <w:p w14:paraId="73CF3EB0" w14:textId="77777777" w:rsidR="00540B9A" w:rsidRPr="00BD4332" w:rsidRDefault="00540B9A" w:rsidP="00540B9A">
      <w:pPr>
        <w:pStyle w:val="Heading4"/>
      </w:pPr>
      <w:bookmarkStart w:id="475" w:name="_Toc531790168"/>
      <w:r w:rsidRPr="00BD4332">
        <w:t>9.1.12e.2</w:t>
      </w:r>
      <w:r w:rsidRPr="00BD4332">
        <w:tab/>
        <w:t>RR Packet Uplink Assignment and RR Packet Downlink Assignment IEs</w:t>
      </w:r>
      <w:bookmarkEnd w:id="475"/>
    </w:p>
    <w:p w14:paraId="70A4E550" w14:textId="77777777" w:rsidR="00540B9A" w:rsidRPr="00BD4332" w:rsidRDefault="00540B9A" w:rsidP="00540B9A">
      <w:r w:rsidRPr="00BD4332">
        <w:t>These information elements are optional, but at least one of them shall be present. With the enhanced DTM CS establishment procedure the network may omit both packet assignment information elements, see 3GPP TS 44.060.</w:t>
      </w:r>
    </w:p>
    <w:p w14:paraId="00FE262D" w14:textId="77777777" w:rsidR="00540B9A" w:rsidRPr="00BD4332" w:rsidRDefault="00540B9A" w:rsidP="00540B9A">
      <w:pPr>
        <w:pStyle w:val="Heading4"/>
      </w:pPr>
      <w:bookmarkStart w:id="476" w:name="_Toc531790169"/>
      <w:r w:rsidRPr="00BD4332">
        <w:lastRenderedPageBreak/>
        <w:t>9.1.12e.3</w:t>
      </w:r>
      <w:r w:rsidRPr="00BD4332">
        <w:tab/>
        <w:t>MultiRate configuration</w:t>
      </w:r>
      <w:bookmarkEnd w:id="476"/>
    </w:p>
    <w:p w14:paraId="310B466B" w14:textId="77777777" w:rsidR="00540B9A" w:rsidRPr="00BD4332" w:rsidRDefault="00540B9A" w:rsidP="00540B9A">
      <w:r w:rsidRPr="00BD4332">
        <w:t>This information element appears if the Channel mode IE indicates a multi-rate speech codec, and if the assigned configuration is new, i.e. is different from the configuration of a previously allocated channel in the cell.</w:t>
      </w:r>
      <w:r w:rsidRPr="00BD4332">
        <w:rPr>
          <w:rFonts w:ascii="Arial" w:hAnsi="Arial" w:cs="Arial"/>
        </w:rPr>
        <w:t xml:space="preserve"> </w:t>
      </w:r>
      <w:r w:rsidRPr="00BD4332">
        <w:t>If the Channel mode IE indicates a multi-rate speech codec, and the MultiRateconfiguration IE is not included, then the mobile station shall assume that the old multi-rate configuration is still valid, if existing.</w:t>
      </w:r>
    </w:p>
    <w:p w14:paraId="189947F3" w14:textId="77777777" w:rsidR="00540B9A" w:rsidRPr="00BD4332" w:rsidRDefault="00540B9A" w:rsidP="00540B9A">
      <w:pPr>
        <w:pStyle w:val="Heading4"/>
      </w:pPr>
      <w:bookmarkStart w:id="477" w:name="_Toc531790170"/>
      <w:r w:rsidRPr="00BD4332">
        <w:t>9.1.12e.4</w:t>
      </w:r>
      <w:r w:rsidRPr="00BD4332">
        <w:tab/>
        <w:t>Ciphering Mode Setting</w:t>
      </w:r>
      <w:bookmarkEnd w:id="477"/>
    </w:p>
    <w:p w14:paraId="4B69E26C" w14:textId="77777777" w:rsidR="00540B9A" w:rsidRPr="00BD4332" w:rsidRDefault="00540B9A" w:rsidP="00540B9A">
      <w:r w:rsidRPr="00BD4332">
        <w:t>If this information element is omitted, the mode of ciphering is not changed after the mobile station has switched to the assigned channels. This information element shall not be included if support for this IE has not been indicated by the mobile station in the Mobile Station Classmark 3 IE (see 3GPP TS 24.008).</w:t>
      </w:r>
    </w:p>
    <w:p w14:paraId="382020B7" w14:textId="77777777" w:rsidR="00540B9A" w:rsidRPr="00BD4332" w:rsidRDefault="00540B9A" w:rsidP="00540B9A">
      <w:pPr>
        <w:pStyle w:val="Heading4"/>
      </w:pPr>
      <w:bookmarkStart w:id="478" w:name="_Toc531790171"/>
      <w:r w:rsidRPr="00BD4332">
        <w:t>9.1.12e.5</w:t>
      </w:r>
      <w:r w:rsidRPr="00BD4332">
        <w:tab/>
        <w:t>(void)</w:t>
      </w:r>
      <w:bookmarkEnd w:id="478"/>
    </w:p>
    <w:p w14:paraId="4393D59C" w14:textId="77777777" w:rsidR="00540B9A" w:rsidRPr="00BD4332" w:rsidRDefault="00540B9A" w:rsidP="00540B9A">
      <w:pPr>
        <w:pStyle w:val="Heading4"/>
      </w:pPr>
      <w:bookmarkStart w:id="479" w:name="_Toc531790172"/>
      <w:r w:rsidRPr="00BD4332">
        <w:t>9.1.12e.6</w:t>
      </w:r>
      <w:r w:rsidRPr="00BD4332">
        <w:tab/>
        <w:t>Mobile Allocation and Frequency List</w:t>
      </w:r>
      <w:bookmarkEnd w:id="479"/>
    </w:p>
    <w:p w14:paraId="1976A64E" w14:textId="77777777" w:rsidR="00540B9A" w:rsidRPr="00BD4332" w:rsidRDefault="00540B9A" w:rsidP="00540B9A">
      <w:r w:rsidRPr="00BD4332">
        <w:t xml:space="preserve">If the </w:t>
      </w:r>
      <w:r w:rsidRPr="00BD4332">
        <w:rPr>
          <w:i/>
        </w:rPr>
        <w:t>Description of the CS Channel</w:t>
      </w:r>
      <w:r w:rsidRPr="00BD4332">
        <w:t xml:space="preserve"> IE indicates frequency hopping, one and only one of the following information elements shall be present:</w:t>
      </w:r>
    </w:p>
    <w:p w14:paraId="77D6AFA3" w14:textId="77777777" w:rsidR="00540B9A" w:rsidRPr="00BD4332" w:rsidRDefault="00540B9A" w:rsidP="00540B9A">
      <w:pPr>
        <w:pStyle w:val="B1"/>
      </w:pPr>
      <w:r w:rsidRPr="00BD4332">
        <w:t>-</w:t>
      </w:r>
      <w:r w:rsidRPr="00BD4332">
        <w:tab/>
      </w:r>
      <w:r w:rsidRPr="00BD4332">
        <w:rPr>
          <w:i/>
        </w:rPr>
        <w:t xml:space="preserve">Mobile Allocation </w:t>
      </w:r>
      <w:r w:rsidRPr="00BD4332">
        <w:t>IE</w:t>
      </w:r>
    </w:p>
    <w:p w14:paraId="021CEDFD" w14:textId="77777777" w:rsidR="00540B9A" w:rsidRPr="00BD4332" w:rsidRDefault="00540B9A" w:rsidP="00540B9A">
      <w:pPr>
        <w:pStyle w:val="B1"/>
      </w:pPr>
      <w:r w:rsidRPr="00BD4332">
        <w:t>-</w:t>
      </w:r>
      <w:r w:rsidRPr="00BD4332">
        <w:tab/>
      </w:r>
      <w:r w:rsidRPr="00BD4332">
        <w:rPr>
          <w:i/>
        </w:rPr>
        <w:t xml:space="preserve">Frequency List </w:t>
      </w:r>
      <w:r w:rsidRPr="00BD4332">
        <w:t>IE</w:t>
      </w:r>
    </w:p>
    <w:p w14:paraId="2AE2BA6F" w14:textId="77777777" w:rsidR="00540B9A" w:rsidRPr="00BD4332" w:rsidRDefault="00540B9A" w:rsidP="00540B9A">
      <w:r w:rsidRPr="00BD4332">
        <w:t xml:space="preserve">If the </w:t>
      </w:r>
      <w:r w:rsidRPr="00BD4332">
        <w:rPr>
          <w:i/>
        </w:rPr>
        <w:t>Description of the CS Channel</w:t>
      </w:r>
      <w:r w:rsidRPr="00BD4332">
        <w:t xml:space="preserve"> IE does not indicate frequency hopping, then any of the </w:t>
      </w:r>
      <w:r w:rsidRPr="00BD4332">
        <w:rPr>
          <w:i/>
        </w:rPr>
        <w:t>Mobile Allocation</w:t>
      </w:r>
      <w:r w:rsidRPr="00BD4332">
        <w:t xml:space="preserve"> or </w:t>
      </w:r>
      <w:r w:rsidRPr="00BD4332">
        <w:rPr>
          <w:i/>
        </w:rPr>
        <w:t xml:space="preserve">Frequency List </w:t>
      </w:r>
      <w:r w:rsidRPr="00BD4332">
        <w:t>IEs if present shall be considered as an unnecessary IE in the message.</w:t>
      </w:r>
    </w:p>
    <w:p w14:paraId="5716FEA8" w14:textId="77777777" w:rsidR="00540B9A" w:rsidRPr="00BD4332" w:rsidRDefault="00540B9A" w:rsidP="00540B9A">
      <w:pPr>
        <w:pStyle w:val="Heading4"/>
      </w:pPr>
      <w:bookmarkStart w:id="480" w:name="_Toc531790173"/>
      <w:r w:rsidRPr="00BD4332">
        <w:t>9.1.12e.7</w:t>
      </w:r>
      <w:r w:rsidRPr="00BD4332">
        <w:tab/>
        <w:t>Mobile Allocation C2, Frequency List C2, Channel Description C2 and Description of the Downlink Packet Channel Assignment Type 2</w:t>
      </w:r>
      <w:bookmarkEnd w:id="480"/>
    </w:p>
    <w:p w14:paraId="283444B4" w14:textId="77777777" w:rsidR="00540B9A" w:rsidRPr="00BD4332" w:rsidRDefault="00540B9A" w:rsidP="00540B9A">
      <w:r w:rsidRPr="00BD4332">
        <w:t>These information elements may be included to assign packet resources in Dual Transfer Mode on a second radio frequency channel (which does not include the dedicated resource) to a mobile station supporting Downlink Dual Carrier (see 3GPP TS 44.060).</w:t>
      </w:r>
    </w:p>
    <w:p w14:paraId="783C86C7" w14:textId="77777777" w:rsidR="00540B9A" w:rsidRPr="00BD4332" w:rsidRDefault="00540B9A" w:rsidP="00540B9A">
      <w:r w:rsidRPr="00BD4332">
        <w:t xml:space="preserve">If the </w:t>
      </w:r>
      <w:r w:rsidRPr="00BD4332">
        <w:rPr>
          <w:i/>
        </w:rPr>
        <w:t xml:space="preserve">Channel Description C2 </w:t>
      </w:r>
      <w:r w:rsidRPr="00BD4332">
        <w:t xml:space="preserve">IE is present, the </w:t>
      </w:r>
      <w:r w:rsidRPr="00BD4332">
        <w:rPr>
          <w:i/>
        </w:rPr>
        <w:t>Description of the Downlink Packet Channel Assignment Type 2</w:t>
      </w:r>
      <w:r w:rsidRPr="00BD4332">
        <w:t xml:space="preserve"> IE shall be present and provides the description of the downlink packet resources for both carriers C1 and C2. In this case, the </w:t>
      </w:r>
      <w:r w:rsidRPr="00BD4332">
        <w:rPr>
          <w:i/>
        </w:rPr>
        <w:t xml:space="preserve">Description of the Downlink Packet Channel Assignment </w:t>
      </w:r>
      <w:r w:rsidRPr="00BD4332">
        <w:t>IE shall not be included.</w:t>
      </w:r>
    </w:p>
    <w:p w14:paraId="450B74E2" w14:textId="77777777" w:rsidR="00540B9A" w:rsidRPr="00BD4332" w:rsidRDefault="00540B9A" w:rsidP="00540B9A">
      <w:r w:rsidRPr="00BD4332">
        <w:t xml:space="preserve">If the </w:t>
      </w:r>
      <w:r w:rsidRPr="00BD4332">
        <w:rPr>
          <w:i/>
        </w:rPr>
        <w:t>Channel Description C2</w:t>
      </w:r>
      <w:r w:rsidRPr="00BD4332">
        <w:t xml:space="preserve"> IE is present and indicates frequency hopping, one and only one of the following information elements shall be present:</w:t>
      </w:r>
    </w:p>
    <w:p w14:paraId="638FCDDA" w14:textId="77777777" w:rsidR="00540B9A" w:rsidRPr="00BD4332" w:rsidRDefault="00540B9A" w:rsidP="00540B9A">
      <w:pPr>
        <w:pStyle w:val="B1"/>
      </w:pPr>
      <w:r w:rsidRPr="00BD4332">
        <w:t>-</w:t>
      </w:r>
      <w:r w:rsidRPr="00BD4332">
        <w:tab/>
      </w:r>
      <w:r w:rsidRPr="00BD4332">
        <w:rPr>
          <w:i/>
        </w:rPr>
        <w:t>Mobile Allocation C2</w:t>
      </w:r>
      <w:r w:rsidRPr="00BD4332">
        <w:t xml:space="preserve"> IE</w:t>
      </w:r>
    </w:p>
    <w:p w14:paraId="1ED9168A" w14:textId="77777777" w:rsidR="00540B9A" w:rsidRPr="00BD4332" w:rsidRDefault="00540B9A" w:rsidP="00540B9A">
      <w:pPr>
        <w:pStyle w:val="B1"/>
      </w:pPr>
      <w:r w:rsidRPr="00BD4332">
        <w:t>-</w:t>
      </w:r>
      <w:r w:rsidRPr="00BD4332">
        <w:tab/>
      </w:r>
      <w:r w:rsidRPr="00BD4332">
        <w:rPr>
          <w:i/>
        </w:rPr>
        <w:t>Frequency List C2</w:t>
      </w:r>
      <w:r w:rsidRPr="00BD4332">
        <w:t xml:space="preserve"> IE</w:t>
      </w:r>
    </w:p>
    <w:p w14:paraId="094266A8" w14:textId="77777777" w:rsidR="00540B9A" w:rsidRPr="00BD4332" w:rsidRDefault="00540B9A" w:rsidP="00540B9A">
      <w:r w:rsidRPr="00BD4332">
        <w:t xml:space="preserve">If the </w:t>
      </w:r>
      <w:r w:rsidRPr="00BD4332">
        <w:rPr>
          <w:i/>
        </w:rPr>
        <w:t xml:space="preserve">Channel Description C2 </w:t>
      </w:r>
      <w:r w:rsidRPr="00BD4332">
        <w:t xml:space="preserve">IE is not included then the </w:t>
      </w:r>
      <w:r w:rsidRPr="00BD4332">
        <w:rPr>
          <w:i/>
        </w:rPr>
        <w:t>Description of the Downlink Packet Channel Assignment Type 2</w:t>
      </w:r>
      <w:r w:rsidRPr="00BD4332">
        <w:t xml:space="preserve"> IE if present shall be considered as an unnecessary IE in the message.</w:t>
      </w:r>
    </w:p>
    <w:p w14:paraId="5368E930" w14:textId="77777777" w:rsidR="00540B9A" w:rsidRPr="00BD4332" w:rsidRDefault="00540B9A" w:rsidP="00540B9A">
      <w:r w:rsidRPr="00BD4332">
        <w:t xml:space="preserve">If the </w:t>
      </w:r>
      <w:r w:rsidRPr="00BD4332">
        <w:rPr>
          <w:i/>
        </w:rPr>
        <w:t xml:space="preserve">Channel Description C2 </w:t>
      </w:r>
      <w:r w:rsidRPr="00BD4332">
        <w:t xml:space="preserve">IE is not included or is included but does not indicate frequency hopping, then any of the </w:t>
      </w:r>
      <w:r w:rsidRPr="00BD4332">
        <w:rPr>
          <w:i/>
        </w:rPr>
        <w:t>Mobile Allocation C2</w:t>
      </w:r>
      <w:r w:rsidRPr="00BD4332">
        <w:t xml:space="preserve"> or </w:t>
      </w:r>
      <w:r w:rsidRPr="00BD4332">
        <w:rPr>
          <w:i/>
        </w:rPr>
        <w:t xml:space="preserve">Frequency List C2 </w:t>
      </w:r>
      <w:r w:rsidRPr="00BD4332">
        <w:t>IEs if present shall be considered as an unnecessary IE in the message.</w:t>
      </w:r>
    </w:p>
    <w:p w14:paraId="7AC6AC14" w14:textId="77777777" w:rsidR="00540B9A" w:rsidRPr="00BD4332" w:rsidRDefault="00540B9A" w:rsidP="00540B9A">
      <w:pPr>
        <w:pStyle w:val="Heading4"/>
      </w:pPr>
      <w:bookmarkStart w:id="481" w:name="_Toc531790174"/>
      <w:r w:rsidRPr="00BD4332">
        <w:t>9.1.12e.8</w:t>
      </w:r>
      <w:r w:rsidRPr="00BD4332">
        <w:tab/>
        <w:t>Extended TSC Set</w:t>
      </w:r>
      <w:bookmarkEnd w:id="481"/>
    </w:p>
    <w:p w14:paraId="32C46CB5" w14:textId="77777777" w:rsidR="00540B9A" w:rsidRPr="00BD4332" w:rsidRDefault="00540B9A" w:rsidP="00540B9A">
      <w:r w:rsidRPr="00BD4332">
        <w:t xml:space="preserve">If the message is sent to a mobile station that indicates support for extended TSC sets (see 3GPP TS 24.008 [79]) this information element may be included to provide TSC related information for the assigned radio resources. In the absence of this information element the TSC related information provided by the </w:t>
      </w:r>
      <w:r w:rsidRPr="00BD4332">
        <w:rPr>
          <w:i/>
        </w:rPr>
        <w:t xml:space="preserve">Channel Description </w:t>
      </w:r>
      <w:r w:rsidRPr="00BD4332">
        <w:t xml:space="preserve">IE and </w:t>
      </w:r>
      <w:r w:rsidRPr="00BD4332">
        <w:rPr>
          <w:i/>
        </w:rPr>
        <w:t>Channel Description 3</w:t>
      </w:r>
      <w:r w:rsidRPr="00BD4332">
        <w:t xml:space="preserve"> IE shall apply.</w:t>
      </w:r>
    </w:p>
    <w:p w14:paraId="348B35E5" w14:textId="77777777" w:rsidR="00540B9A" w:rsidRPr="00BD4332" w:rsidRDefault="00540B9A" w:rsidP="00540B9A">
      <w:pPr>
        <w:pStyle w:val="Heading3"/>
      </w:pPr>
      <w:bookmarkStart w:id="482" w:name="_Toc531790175"/>
      <w:r w:rsidRPr="00BD4332">
        <w:lastRenderedPageBreak/>
        <w:t>9.1.12f</w:t>
      </w:r>
      <w:r w:rsidRPr="00BD4332">
        <w:tab/>
        <w:t>DTM Assignment Failure</w:t>
      </w:r>
      <w:bookmarkEnd w:id="482"/>
    </w:p>
    <w:p w14:paraId="5B9F595F" w14:textId="77777777" w:rsidR="00540B9A" w:rsidRPr="00BD4332" w:rsidRDefault="00540B9A" w:rsidP="00540B9A">
      <w:pPr>
        <w:keepNext/>
      </w:pPr>
      <w:r w:rsidRPr="00BD4332">
        <w:t>This message is sent on the main DCCH from the mobile station to the network to indicate that an abnormal case as explained in the clauses 3.4.22.1.1.5, 3.4.22.3.3 and 3.4.23.2.3. See table 9.1.12f.1.</w:t>
      </w:r>
    </w:p>
    <w:p w14:paraId="0B3480C9" w14:textId="77777777" w:rsidR="00540B9A" w:rsidRPr="00BD4332" w:rsidRDefault="00540B9A" w:rsidP="00540B9A">
      <w:pPr>
        <w:pStyle w:val="EX"/>
        <w:keepNext/>
      </w:pPr>
      <w:r w:rsidRPr="00BD4332">
        <w:t>Message type:</w:t>
      </w:r>
      <w:r w:rsidRPr="00BD4332">
        <w:tab/>
        <w:t>DTM ASSIGNMENT FAILURE</w:t>
      </w:r>
    </w:p>
    <w:p w14:paraId="783D4860" w14:textId="77777777" w:rsidR="00540B9A" w:rsidRPr="00BD4332" w:rsidRDefault="00540B9A" w:rsidP="00540B9A">
      <w:pPr>
        <w:pStyle w:val="EX"/>
        <w:keepNext/>
      </w:pPr>
      <w:r w:rsidRPr="00BD4332">
        <w:t>Significance:</w:t>
      </w:r>
      <w:r w:rsidRPr="00BD4332">
        <w:tab/>
        <w:t>dual</w:t>
      </w:r>
    </w:p>
    <w:p w14:paraId="620E9544" w14:textId="77777777" w:rsidR="00540B9A" w:rsidRPr="00BD4332" w:rsidRDefault="00540B9A" w:rsidP="00540B9A">
      <w:pPr>
        <w:pStyle w:val="EX"/>
        <w:keepNext/>
      </w:pPr>
      <w:r w:rsidRPr="00BD4332">
        <w:t>Direction:</w:t>
      </w:r>
      <w:r w:rsidRPr="00BD4332">
        <w:tab/>
        <w:t>mobile station to network</w:t>
      </w:r>
    </w:p>
    <w:p w14:paraId="64813E6C" w14:textId="77777777" w:rsidR="00540B9A" w:rsidRPr="00BD4332" w:rsidRDefault="00540B9A" w:rsidP="00540B9A">
      <w:pPr>
        <w:pStyle w:val="TH"/>
      </w:pPr>
      <w:r w:rsidRPr="00BD4332">
        <w:t>Table 9.1.12f.1: DTM ASSIGNMENT FAILURE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60EC9D3F" w14:textId="77777777" w:rsidTr="006C098C">
        <w:tblPrEx>
          <w:tblCellMar>
            <w:top w:w="0" w:type="dxa"/>
            <w:bottom w:w="0" w:type="dxa"/>
          </w:tblCellMar>
        </w:tblPrEx>
        <w:trPr>
          <w:cantSplit/>
          <w:jc w:val="center"/>
        </w:trPr>
        <w:tc>
          <w:tcPr>
            <w:tcW w:w="595" w:type="dxa"/>
          </w:tcPr>
          <w:p w14:paraId="4D44A494" w14:textId="77777777" w:rsidR="00540B9A" w:rsidRPr="00BD4332" w:rsidRDefault="00540B9A" w:rsidP="006C098C">
            <w:pPr>
              <w:pStyle w:val="TAH"/>
            </w:pPr>
            <w:r w:rsidRPr="00BD4332">
              <w:t>IEI</w:t>
            </w:r>
          </w:p>
        </w:tc>
        <w:tc>
          <w:tcPr>
            <w:tcW w:w="2694" w:type="dxa"/>
          </w:tcPr>
          <w:p w14:paraId="5D6A9875" w14:textId="77777777" w:rsidR="00540B9A" w:rsidRPr="00BD4332" w:rsidRDefault="00540B9A" w:rsidP="006C098C">
            <w:pPr>
              <w:pStyle w:val="TAH"/>
            </w:pPr>
            <w:r w:rsidRPr="00BD4332">
              <w:t>Information element</w:t>
            </w:r>
          </w:p>
        </w:tc>
        <w:tc>
          <w:tcPr>
            <w:tcW w:w="2551" w:type="dxa"/>
          </w:tcPr>
          <w:p w14:paraId="5D67A069" w14:textId="77777777" w:rsidR="00540B9A" w:rsidRPr="00BD4332" w:rsidRDefault="00540B9A" w:rsidP="006C098C">
            <w:pPr>
              <w:pStyle w:val="TAH"/>
            </w:pPr>
            <w:r w:rsidRPr="00BD4332">
              <w:t>Type / Reference</w:t>
            </w:r>
          </w:p>
        </w:tc>
        <w:tc>
          <w:tcPr>
            <w:tcW w:w="1134" w:type="dxa"/>
          </w:tcPr>
          <w:p w14:paraId="6B81C92A" w14:textId="77777777" w:rsidR="00540B9A" w:rsidRPr="00BD4332" w:rsidRDefault="00540B9A" w:rsidP="006C098C">
            <w:pPr>
              <w:pStyle w:val="TAH"/>
            </w:pPr>
            <w:r w:rsidRPr="00BD4332">
              <w:t>Presence</w:t>
            </w:r>
          </w:p>
        </w:tc>
        <w:tc>
          <w:tcPr>
            <w:tcW w:w="992" w:type="dxa"/>
          </w:tcPr>
          <w:p w14:paraId="6D0F351C" w14:textId="77777777" w:rsidR="00540B9A" w:rsidRPr="00BD4332" w:rsidRDefault="00540B9A" w:rsidP="006C098C">
            <w:pPr>
              <w:pStyle w:val="TAH"/>
            </w:pPr>
            <w:r w:rsidRPr="00BD4332">
              <w:t>Format</w:t>
            </w:r>
          </w:p>
        </w:tc>
        <w:tc>
          <w:tcPr>
            <w:tcW w:w="993" w:type="dxa"/>
          </w:tcPr>
          <w:p w14:paraId="7B755FE4" w14:textId="77777777" w:rsidR="00540B9A" w:rsidRPr="00BD4332" w:rsidRDefault="00540B9A" w:rsidP="006C098C">
            <w:pPr>
              <w:pStyle w:val="TAH"/>
            </w:pPr>
            <w:r w:rsidRPr="00BD4332">
              <w:t>Length</w:t>
            </w:r>
          </w:p>
        </w:tc>
      </w:tr>
      <w:tr w:rsidR="00540B9A" w:rsidRPr="00BD4332" w14:paraId="5A3ADFF6" w14:textId="77777777" w:rsidTr="006C098C">
        <w:tblPrEx>
          <w:tblCellMar>
            <w:top w:w="0" w:type="dxa"/>
            <w:bottom w:w="0" w:type="dxa"/>
          </w:tblCellMar>
        </w:tblPrEx>
        <w:trPr>
          <w:cantSplit/>
          <w:jc w:val="center"/>
        </w:trPr>
        <w:tc>
          <w:tcPr>
            <w:tcW w:w="595" w:type="dxa"/>
          </w:tcPr>
          <w:p w14:paraId="7059579F" w14:textId="77777777" w:rsidR="00540B9A" w:rsidRPr="00BD4332" w:rsidRDefault="00540B9A" w:rsidP="006C098C">
            <w:pPr>
              <w:pStyle w:val="TAC"/>
            </w:pPr>
          </w:p>
        </w:tc>
        <w:tc>
          <w:tcPr>
            <w:tcW w:w="2694" w:type="dxa"/>
          </w:tcPr>
          <w:p w14:paraId="2E835185" w14:textId="77777777" w:rsidR="00540B9A" w:rsidRPr="00BD4332" w:rsidRDefault="00540B9A" w:rsidP="006C098C">
            <w:pPr>
              <w:pStyle w:val="TAL"/>
            </w:pPr>
            <w:r w:rsidRPr="00BD4332">
              <w:t>RR management Protocol Discriminator</w:t>
            </w:r>
          </w:p>
        </w:tc>
        <w:tc>
          <w:tcPr>
            <w:tcW w:w="2551" w:type="dxa"/>
          </w:tcPr>
          <w:p w14:paraId="7EDB1E60" w14:textId="77777777" w:rsidR="00540B9A" w:rsidRPr="00BD4332" w:rsidRDefault="00540B9A" w:rsidP="006C098C">
            <w:pPr>
              <w:pStyle w:val="TAL"/>
            </w:pPr>
            <w:r w:rsidRPr="00BD4332">
              <w:t>Protocol Discriminator</w:t>
            </w:r>
            <w:r w:rsidRPr="00BD4332">
              <w:br/>
              <w:t>10.2</w:t>
            </w:r>
          </w:p>
        </w:tc>
        <w:tc>
          <w:tcPr>
            <w:tcW w:w="1134" w:type="dxa"/>
          </w:tcPr>
          <w:p w14:paraId="37293885" w14:textId="77777777" w:rsidR="00540B9A" w:rsidRPr="00BD4332" w:rsidRDefault="00540B9A" w:rsidP="006C098C">
            <w:pPr>
              <w:pStyle w:val="TAC"/>
            </w:pPr>
            <w:r w:rsidRPr="00BD4332">
              <w:t>M</w:t>
            </w:r>
          </w:p>
        </w:tc>
        <w:tc>
          <w:tcPr>
            <w:tcW w:w="992" w:type="dxa"/>
          </w:tcPr>
          <w:p w14:paraId="436A12AB" w14:textId="77777777" w:rsidR="00540B9A" w:rsidRPr="00BD4332" w:rsidRDefault="00540B9A" w:rsidP="006C098C">
            <w:pPr>
              <w:pStyle w:val="TAC"/>
            </w:pPr>
            <w:r w:rsidRPr="00BD4332">
              <w:t>V</w:t>
            </w:r>
          </w:p>
        </w:tc>
        <w:tc>
          <w:tcPr>
            <w:tcW w:w="993" w:type="dxa"/>
          </w:tcPr>
          <w:p w14:paraId="575B077B" w14:textId="77777777" w:rsidR="00540B9A" w:rsidRPr="00BD4332" w:rsidRDefault="00540B9A" w:rsidP="006C098C">
            <w:pPr>
              <w:pStyle w:val="TAC"/>
            </w:pPr>
            <w:r w:rsidRPr="00BD4332">
              <w:t>1/2</w:t>
            </w:r>
          </w:p>
        </w:tc>
      </w:tr>
      <w:tr w:rsidR="00540B9A" w:rsidRPr="00BD4332" w14:paraId="4D3402A2" w14:textId="77777777" w:rsidTr="006C098C">
        <w:tblPrEx>
          <w:tblCellMar>
            <w:top w:w="0" w:type="dxa"/>
            <w:bottom w:w="0" w:type="dxa"/>
          </w:tblCellMar>
        </w:tblPrEx>
        <w:trPr>
          <w:cantSplit/>
          <w:jc w:val="center"/>
        </w:trPr>
        <w:tc>
          <w:tcPr>
            <w:tcW w:w="595" w:type="dxa"/>
          </w:tcPr>
          <w:p w14:paraId="1FAEB7E3" w14:textId="77777777" w:rsidR="00540B9A" w:rsidRPr="00BD4332" w:rsidRDefault="00540B9A" w:rsidP="006C098C">
            <w:pPr>
              <w:pStyle w:val="TAC"/>
            </w:pPr>
          </w:p>
        </w:tc>
        <w:tc>
          <w:tcPr>
            <w:tcW w:w="2694" w:type="dxa"/>
          </w:tcPr>
          <w:p w14:paraId="0CD138F0" w14:textId="77777777" w:rsidR="00540B9A" w:rsidRPr="00BD4332" w:rsidRDefault="00540B9A" w:rsidP="006C098C">
            <w:pPr>
              <w:pStyle w:val="TAL"/>
            </w:pPr>
            <w:r w:rsidRPr="00BD4332">
              <w:t>Skip Indicator</w:t>
            </w:r>
          </w:p>
        </w:tc>
        <w:tc>
          <w:tcPr>
            <w:tcW w:w="2551" w:type="dxa"/>
          </w:tcPr>
          <w:p w14:paraId="51820EE0" w14:textId="77777777" w:rsidR="00540B9A" w:rsidRPr="00BD4332" w:rsidRDefault="00540B9A" w:rsidP="006C098C">
            <w:pPr>
              <w:pStyle w:val="TAL"/>
            </w:pPr>
            <w:r w:rsidRPr="00BD4332">
              <w:t>Skip Indicator</w:t>
            </w:r>
            <w:r w:rsidRPr="00BD4332">
              <w:br/>
              <w:t>10.3.1</w:t>
            </w:r>
          </w:p>
        </w:tc>
        <w:tc>
          <w:tcPr>
            <w:tcW w:w="1134" w:type="dxa"/>
          </w:tcPr>
          <w:p w14:paraId="0581905A" w14:textId="77777777" w:rsidR="00540B9A" w:rsidRPr="00BD4332" w:rsidRDefault="00540B9A" w:rsidP="006C098C">
            <w:pPr>
              <w:pStyle w:val="TAC"/>
            </w:pPr>
            <w:r w:rsidRPr="00BD4332">
              <w:t>M</w:t>
            </w:r>
          </w:p>
        </w:tc>
        <w:tc>
          <w:tcPr>
            <w:tcW w:w="992" w:type="dxa"/>
          </w:tcPr>
          <w:p w14:paraId="568B9287" w14:textId="77777777" w:rsidR="00540B9A" w:rsidRPr="00BD4332" w:rsidRDefault="00540B9A" w:rsidP="006C098C">
            <w:pPr>
              <w:pStyle w:val="TAC"/>
            </w:pPr>
            <w:r w:rsidRPr="00BD4332">
              <w:t>V</w:t>
            </w:r>
          </w:p>
        </w:tc>
        <w:tc>
          <w:tcPr>
            <w:tcW w:w="993" w:type="dxa"/>
          </w:tcPr>
          <w:p w14:paraId="438129F9" w14:textId="77777777" w:rsidR="00540B9A" w:rsidRPr="00BD4332" w:rsidRDefault="00540B9A" w:rsidP="006C098C">
            <w:pPr>
              <w:pStyle w:val="TAC"/>
            </w:pPr>
            <w:r w:rsidRPr="00BD4332">
              <w:t>1/2</w:t>
            </w:r>
          </w:p>
        </w:tc>
      </w:tr>
      <w:tr w:rsidR="00540B9A" w:rsidRPr="00BD4332" w14:paraId="0B538324" w14:textId="77777777" w:rsidTr="006C098C">
        <w:tblPrEx>
          <w:tblCellMar>
            <w:top w:w="0" w:type="dxa"/>
            <w:bottom w:w="0" w:type="dxa"/>
          </w:tblCellMar>
        </w:tblPrEx>
        <w:trPr>
          <w:cantSplit/>
          <w:jc w:val="center"/>
        </w:trPr>
        <w:tc>
          <w:tcPr>
            <w:tcW w:w="595" w:type="dxa"/>
          </w:tcPr>
          <w:p w14:paraId="5F55DE23" w14:textId="77777777" w:rsidR="00540B9A" w:rsidRPr="00BD4332" w:rsidRDefault="00540B9A" w:rsidP="006C098C">
            <w:pPr>
              <w:pStyle w:val="TAC"/>
            </w:pPr>
          </w:p>
        </w:tc>
        <w:tc>
          <w:tcPr>
            <w:tcW w:w="2694" w:type="dxa"/>
          </w:tcPr>
          <w:p w14:paraId="7C37C405" w14:textId="77777777" w:rsidR="00540B9A" w:rsidRPr="00BD4332" w:rsidRDefault="00540B9A" w:rsidP="006C098C">
            <w:pPr>
              <w:pStyle w:val="TAL"/>
            </w:pPr>
            <w:r w:rsidRPr="00BD4332">
              <w:t>DTM Assignment Failure Message Type</w:t>
            </w:r>
          </w:p>
        </w:tc>
        <w:tc>
          <w:tcPr>
            <w:tcW w:w="2551" w:type="dxa"/>
          </w:tcPr>
          <w:p w14:paraId="0267F5D2" w14:textId="77777777" w:rsidR="00540B9A" w:rsidRPr="00BD4332" w:rsidRDefault="00540B9A" w:rsidP="006C098C">
            <w:pPr>
              <w:pStyle w:val="TAL"/>
            </w:pPr>
            <w:r w:rsidRPr="00BD4332">
              <w:t>Message Type</w:t>
            </w:r>
            <w:r w:rsidRPr="00BD4332">
              <w:br/>
              <w:t>10.4</w:t>
            </w:r>
          </w:p>
        </w:tc>
        <w:tc>
          <w:tcPr>
            <w:tcW w:w="1134" w:type="dxa"/>
          </w:tcPr>
          <w:p w14:paraId="694E3275" w14:textId="77777777" w:rsidR="00540B9A" w:rsidRPr="00BD4332" w:rsidRDefault="00540B9A" w:rsidP="006C098C">
            <w:pPr>
              <w:pStyle w:val="TAC"/>
            </w:pPr>
            <w:r w:rsidRPr="00BD4332">
              <w:t>M</w:t>
            </w:r>
          </w:p>
        </w:tc>
        <w:tc>
          <w:tcPr>
            <w:tcW w:w="992" w:type="dxa"/>
          </w:tcPr>
          <w:p w14:paraId="77F2A30C" w14:textId="77777777" w:rsidR="00540B9A" w:rsidRPr="00BD4332" w:rsidRDefault="00540B9A" w:rsidP="006C098C">
            <w:pPr>
              <w:pStyle w:val="TAC"/>
            </w:pPr>
            <w:r w:rsidRPr="00BD4332">
              <w:t>V</w:t>
            </w:r>
          </w:p>
        </w:tc>
        <w:tc>
          <w:tcPr>
            <w:tcW w:w="993" w:type="dxa"/>
          </w:tcPr>
          <w:p w14:paraId="3265ED76" w14:textId="77777777" w:rsidR="00540B9A" w:rsidRPr="00BD4332" w:rsidRDefault="00540B9A" w:rsidP="006C098C">
            <w:pPr>
              <w:pStyle w:val="TAC"/>
            </w:pPr>
            <w:r w:rsidRPr="00BD4332">
              <w:t>1</w:t>
            </w:r>
          </w:p>
        </w:tc>
      </w:tr>
      <w:tr w:rsidR="00540B9A" w:rsidRPr="00BD4332" w14:paraId="4D3D735E" w14:textId="77777777" w:rsidTr="006C098C">
        <w:tblPrEx>
          <w:tblCellMar>
            <w:top w:w="0" w:type="dxa"/>
            <w:bottom w:w="0" w:type="dxa"/>
          </w:tblCellMar>
        </w:tblPrEx>
        <w:trPr>
          <w:cantSplit/>
          <w:jc w:val="center"/>
        </w:trPr>
        <w:tc>
          <w:tcPr>
            <w:tcW w:w="595" w:type="dxa"/>
          </w:tcPr>
          <w:p w14:paraId="1DDAA331" w14:textId="77777777" w:rsidR="00540B9A" w:rsidRPr="00BD4332" w:rsidRDefault="00540B9A" w:rsidP="006C098C">
            <w:pPr>
              <w:pStyle w:val="TAC"/>
            </w:pPr>
          </w:p>
        </w:tc>
        <w:tc>
          <w:tcPr>
            <w:tcW w:w="2694" w:type="dxa"/>
          </w:tcPr>
          <w:p w14:paraId="67B36198" w14:textId="77777777" w:rsidR="00540B9A" w:rsidRPr="00BD4332" w:rsidRDefault="00540B9A" w:rsidP="006C098C">
            <w:pPr>
              <w:pStyle w:val="TAL"/>
            </w:pPr>
            <w:r w:rsidRPr="00BD4332">
              <w:t>RR cause</w:t>
            </w:r>
          </w:p>
        </w:tc>
        <w:tc>
          <w:tcPr>
            <w:tcW w:w="2551" w:type="dxa"/>
          </w:tcPr>
          <w:p w14:paraId="67B3F968" w14:textId="77777777" w:rsidR="00540B9A" w:rsidRPr="00BD4332" w:rsidRDefault="00540B9A" w:rsidP="006C098C">
            <w:pPr>
              <w:pStyle w:val="TAL"/>
            </w:pPr>
            <w:r w:rsidRPr="00BD4332">
              <w:t>RR Cause</w:t>
            </w:r>
            <w:r w:rsidRPr="00BD4332">
              <w:br/>
              <w:t>10.5.2.31</w:t>
            </w:r>
          </w:p>
        </w:tc>
        <w:tc>
          <w:tcPr>
            <w:tcW w:w="1134" w:type="dxa"/>
          </w:tcPr>
          <w:p w14:paraId="7E73E7EA" w14:textId="77777777" w:rsidR="00540B9A" w:rsidRPr="00BD4332" w:rsidRDefault="00540B9A" w:rsidP="006C098C">
            <w:pPr>
              <w:pStyle w:val="TAC"/>
            </w:pPr>
            <w:r w:rsidRPr="00BD4332">
              <w:t>M</w:t>
            </w:r>
          </w:p>
        </w:tc>
        <w:tc>
          <w:tcPr>
            <w:tcW w:w="992" w:type="dxa"/>
          </w:tcPr>
          <w:p w14:paraId="3F94F3BE" w14:textId="77777777" w:rsidR="00540B9A" w:rsidRPr="00BD4332" w:rsidRDefault="00540B9A" w:rsidP="006C098C">
            <w:pPr>
              <w:pStyle w:val="TAC"/>
            </w:pPr>
            <w:r w:rsidRPr="00BD4332">
              <w:t>V</w:t>
            </w:r>
          </w:p>
        </w:tc>
        <w:tc>
          <w:tcPr>
            <w:tcW w:w="993" w:type="dxa"/>
          </w:tcPr>
          <w:p w14:paraId="5057A40D" w14:textId="77777777" w:rsidR="00540B9A" w:rsidRPr="00BD4332" w:rsidRDefault="00540B9A" w:rsidP="006C098C">
            <w:pPr>
              <w:pStyle w:val="TAC"/>
            </w:pPr>
            <w:r w:rsidRPr="00BD4332">
              <w:t>1</w:t>
            </w:r>
          </w:p>
        </w:tc>
      </w:tr>
    </w:tbl>
    <w:p w14:paraId="497FC586" w14:textId="77777777" w:rsidR="00540B9A" w:rsidRPr="00BD4332" w:rsidRDefault="00540B9A" w:rsidP="00540B9A"/>
    <w:p w14:paraId="45C9807E" w14:textId="77777777" w:rsidR="00540B9A" w:rsidRPr="00BD4332" w:rsidRDefault="00540B9A" w:rsidP="00540B9A">
      <w:pPr>
        <w:pStyle w:val="Heading3"/>
      </w:pPr>
      <w:bookmarkStart w:id="483" w:name="_Toc531790176"/>
      <w:r w:rsidRPr="00BD4332">
        <w:t>9.1.12g</w:t>
      </w:r>
      <w:r w:rsidRPr="00BD4332">
        <w:tab/>
        <w:t>DTM Information</w:t>
      </w:r>
      <w:bookmarkEnd w:id="483"/>
    </w:p>
    <w:p w14:paraId="5E53414E" w14:textId="77777777" w:rsidR="00540B9A" w:rsidRPr="00BD4332" w:rsidRDefault="00540B9A" w:rsidP="00540B9A">
      <w:r w:rsidRPr="00BD4332">
        <w:t>This message is sent on the main DCCH by the network to the mobile station to provide the mobile station with necessary information for the operation in dual transfer mode. See table 9.1.12g.1.</w:t>
      </w:r>
    </w:p>
    <w:p w14:paraId="3AFD3DE1" w14:textId="77777777" w:rsidR="00540B9A" w:rsidRPr="00BD4332" w:rsidRDefault="00540B9A" w:rsidP="00540B9A">
      <w:pPr>
        <w:pStyle w:val="EX"/>
      </w:pPr>
      <w:r w:rsidRPr="00BD4332">
        <w:t>Message type:</w:t>
      </w:r>
      <w:r w:rsidRPr="00BD4332">
        <w:tab/>
        <w:t>DTM INFORMATION</w:t>
      </w:r>
    </w:p>
    <w:p w14:paraId="203BB3D6" w14:textId="77777777" w:rsidR="00540B9A" w:rsidRPr="00BD4332" w:rsidRDefault="00540B9A" w:rsidP="00540B9A">
      <w:pPr>
        <w:pStyle w:val="EX"/>
      </w:pPr>
      <w:r w:rsidRPr="00BD4332">
        <w:t>Significance:</w:t>
      </w:r>
      <w:r w:rsidRPr="00BD4332">
        <w:tab/>
        <w:t>dual</w:t>
      </w:r>
    </w:p>
    <w:p w14:paraId="2D6EDD14" w14:textId="77777777" w:rsidR="00540B9A" w:rsidRPr="00BD4332" w:rsidRDefault="00540B9A" w:rsidP="00540B9A">
      <w:pPr>
        <w:pStyle w:val="EX"/>
      </w:pPr>
      <w:r w:rsidRPr="00BD4332">
        <w:t>Direction:</w:t>
      </w:r>
      <w:r w:rsidRPr="00BD4332">
        <w:tab/>
        <w:t>network to mobile station</w:t>
      </w:r>
    </w:p>
    <w:p w14:paraId="112414EC" w14:textId="77777777" w:rsidR="00540B9A" w:rsidRPr="00BD4332" w:rsidRDefault="00540B9A" w:rsidP="00540B9A">
      <w:pPr>
        <w:pStyle w:val="TH"/>
        <w:rPr>
          <w:lang w:val="fr-FR"/>
        </w:rPr>
      </w:pPr>
      <w:r w:rsidRPr="00BD4332">
        <w:rPr>
          <w:lang w:val="fr-FR"/>
        </w:rPr>
        <w:t>Table 9.1.12g.1: DTM INFORMATION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319BC453" w14:textId="77777777" w:rsidTr="006C098C">
        <w:tblPrEx>
          <w:tblCellMar>
            <w:top w:w="0" w:type="dxa"/>
            <w:bottom w:w="0" w:type="dxa"/>
          </w:tblCellMar>
        </w:tblPrEx>
        <w:trPr>
          <w:jc w:val="center"/>
        </w:trPr>
        <w:tc>
          <w:tcPr>
            <w:tcW w:w="595" w:type="dxa"/>
            <w:tcBorders>
              <w:bottom w:val="nil"/>
            </w:tcBorders>
          </w:tcPr>
          <w:p w14:paraId="30434E3E" w14:textId="77777777" w:rsidR="00540B9A" w:rsidRPr="00BD4332" w:rsidRDefault="00540B9A" w:rsidP="006C098C">
            <w:pPr>
              <w:pStyle w:val="TAH"/>
            </w:pPr>
            <w:r w:rsidRPr="00BD4332">
              <w:t>IEI</w:t>
            </w:r>
          </w:p>
        </w:tc>
        <w:tc>
          <w:tcPr>
            <w:tcW w:w="2694" w:type="dxa"/>
            <w:tcBorders>
              <w:bottom w:val="nil"/>
            </w:tcBorders>
          </w:tcPr>
          <w:p w14:paraId="211D7652" w14:textId="77777777" w:rsidR="00540B9A" w:rsidRPr="00BD4332" w:rsidRDefault="00540B9A" w:rsidP="006C098C">
            <w:pPr>
              <w:pStyle w:val="TAH"/>
            </w:pPr>
            <w:r w:rsidRPr="00BD4332">
              <w:t>Information element</w:t>
            </w:r>
          </w:p>
        </w:tc>
        <w:tc>
          <w:tcPr>
            <w:tcW w:w="2551" w:type="dxa"/>
            <w:tcBorders>
              <w:bottom w:val="nil"/>
            </w:tcBorders>
          </w:tcPr>
          <w:p w14:paraId="0250DA72" w14:textId="77777777" w:rsidR="00540B9A" w:rsidRPr="00BD4332" w:rsidRDefault="00540B9A" w:rsidP="006C098C">
            <w:pPr>
              <w:pStyle w:val="TAH"/>
            </w:pPr>
            <w:r w:rsidRPr="00BD4332">
              <w:t>Type / Reference</w:t>
            </w:r>
          </w:p>
        </w:tc>
        <w:tc>
          <w:tcPr>
            <w:tcW w:w="1134" w:type="dxa"/>
            <w:tcBorders>
              <w:bottom w:val="nil"/>
            </w:tcBorders>
          </w:tcPr>
          <w:p w14:paraId="72D8F2CB" w14:textId="77777777" w:rsidR="00540B9A" w:rsidRPr="00BD4332" w:rsidRDefault="00540B9A" w:rsidP="006C098C">
            <w:pPr>
              <w:pStyle w:val="TAH"/>
            </w:pPr>
            <w:r w:rsidRPr="00BD4332">
              <w:t>Presence</w:t>
            </w:r>
          </w:p>
        </w:tc>
        <w:tc>
          <w:tcPr>
            <w:tcW w:w="992" w:type="dxa"/>
            <w:tcBorders>
              <w:bottom w:val="nil"/>
            </w:tcBorders>
          </w:tcPr>
          <w:p w14:paraId="07E75C79" w14:textId="77777777" w:rsidR="00540B9A" w:rsidRPr="00BD4332" w:rsidRDefault="00540B9A" w:rsidP="006C098C">
            <w:pPr>
              <w:pStyle w:val="TAH"/>
            </w:pPr>
            <w:r w:rsidRPr="00BD4332">
              <w:t>Format</w:t>
            </w:r>
          </w:p>
        </w:tc>
        <w:tc>
          <w:tcPr>
            <w:tcW w:w="993" w:type="dxa"/>
            <w:tcBorders>
              <w:bottom w:val="nil"/>
            </w:tcBorders>
          </w:tcPr>
          <w:p w14:paraId="51D348C6" w14:textId="77777777" w:rsidR="00540B9A" w:rsidRPr="00BD4332" w:rsidRDefault="00540B9A" w:rsidP="006C098C">
            <w:pPr>
              <w:pStyle w:val="TAH"/>
            </w:pPr>
            <w:r w:rsidRPr="00BD4332">
              <w:t>Length</w:t>
            </w:r>
          </w:p>
        </w:tc>
      </w:tr>
      <w:tr w:rsidR="00540B9A" w:rsidRPr="00BD4332" w14:paraId="27438B6C" w14:textId="77777777" w:rsidTr="006C098C">
        <w:tblPrEx>
          <w:tblCellMar>
            <w:top w:w="0" w:type="dxa"/>
            <w:bottom w:w="0" w:type="dxa"/>
          </w:tblCellMar>
        </w:tblPrEx>
        <w:trPr>
          <w:jc w:val="center"/>
        </w:trPr>
        <w:tc>
          <w:tcPr>
            <w:tcW w:w="595" w:type="dxa"/>
            <w:tcBorders>
              <w:bottom w:val="nil"/>
            </w:tcBorders>
          </w:tcPr>
          <w:p w14:paraId="3FC76950" w14:textId="77777777" w:rsidR="00540B9A" w:rsidRPr="00BD4332" w:rsidRDefault="00540B9A" w:rsidP="006C098C">
            <w:pPr>
              <w:pStyle w:val="TAC"/>
            </w:pPr>
          </w:p>
        </w:tc>
        <w:tc>
          <w:tcPr>
            <w:tcW w:w="2694" w:type="dxa"/>
            <w:tcBorders>
              <w:bottom w:val="nil"/>
            </w:tcBorders>
          </w:tcPr>
          <w:p w14:paraId="601FEEA3" w14:textId="77777777" w:rsidR="00540B9A" w:rsidRPr="00BD4332" w:rsidRDefault="00540B9A" w:rsidP="006C098C">
            <w:pPr>
              <w:pStyle w:val="TAL"/>
            </w:pPr>
            <w:r w:rsidRPr="00BD4332">
              <w:t>RR management Protocol Discriminator</w:t>
            </w:r>
          </w:p>
        </w:tc>
        <w:tc>
          <w:tcPr>
            <w:tcW w:w="2551" w:type="dxa"/>
            <w:tcBorders>
              <w:bottom w:val="nil"/>
            </w:tcBorders>
          </w:tcPr>
          <w:p w14:paraId="4412D57B" w14:textId="77777777" w:rsidR="00540B9A" w:rsidRPr="00BD4332" w:rsidRDefault="00540B9A" w:rsidP="006C098C">
            <w:pPr>
              <w:pStyle w:val="TAL"/>
            </w:pPr>
            <w:r w:rsidRPr="00BD4332">
              <w:t>Protocol Discriminator</w:t>
            </w:r>
            <w:r w:rsidRPr="00BD4332">
              <w:br/>
              <w:t>10.2</w:t>
            </w:r>
          </w:p>
        </w:tc>
        <w:tc>
          <w:tcPr>
            <w:tcW w:w="1134" w:type="dxa"/>
            <w:tcBorders>
              <w:bottom w:val="nil"/>
            </w:tcBorders>
          </w:tcPr>
          <w:p w14:paraId="2194A99A" w14:textId="77777777" w:rsidR="00540B9A" w:rsidRPr="00BD4332" w:rsidRDefault="00540B9A" w:rsidP="006C098C">
            <w:pPr>
              <w:pStyle w:val="TAC"/>
            </w:pPr>
            <w:r w:rsidRPr="00BD4332">
              <w:t>M</w:t>
            </w:r>
          </w:p>
        </w:tc>
        <w:tc>
          <w:tcPr>
            <w:tcW w:w="992" w:type="dxa"/>
            <w:tcBorders>
              <w:bottom w:val="nil"/>
            </w:tcBorders>
          </w:tcPr>
          <w:p w14:paraId="5F3B2B38" w14:textId="77777777" w:rsidR="00540B9A" w:rsidRPr="00BD4332" w:rsidRDefault="00540B9A" w:rsidP="006C098C">
            <w:pPr>
              <w:pStyle w:val="TAC"/>
            </w:pPr>
            <w:r w:rsidRPr="00BD4332">
              <w:t>V</w:t>
            </w:r>
          </w:p>
        </w:tc>
        <w:tc>
          <w:tcPr>
            <w:tcW w:w="993" w:type="dxa"/>
            <w:tcBorders>
              <w:bottom w:val="nil"/>
            </w:tcBorders>
          </w:tcPr>
          <w:p w14:paraId="7BF5FEF9" w14:textId="77777777" w:rsidR="00540B9A" w:rsidRPr="00BD4332" w:rsidRDefault="00540B9A" w:rsidP="006C098C">
            <w:pPr>
              <w:pStyle w:val="TAC"/>
            </w:pPr>
            <w:r w:rsidRPr="00BD4332">
              <w:t>1/2</w:t>
            </w:r>
          </w:p>
        </w:tc>
      </w:tr>
      <w:tr w:rsidR="00540B9A" w:rsidRPr="00BD4332" w14:paraId="55184324" w14:textId="77777777" w:rsidTr="006C098C">
        <w:tblPrEx>
          <w:tblCellMar>
            <w:top w:w="0" w:type="dxa"/>
            <w:bottom w:w="0" w:type="dxa"/>
          </w:tblCellMar>
        </w:tblPrEx>
        <w:trPr>
          <w:jc w:val="center"/>
        </w:trPr>
        <w:tc>
          <w:tcPr>
            <w:tcW w:w="595" w:type="dxa"/>
            <w:tcBorders>
              <w:bottom w:val="nil"/>
            </w:tcBorders>
          </w:tcPr>
          <w:p w14:paraId="6548768A" w14:textId="77777777" w:rsidR="00540B9A" w:rsidRPr="00BD4332" w:rsidRDefault="00540B9A" w:rsidP="006C098C">
            <w:pPr>
              <w:pStyle w:val="TAC"/>
            </w:pPr>
          </w:p>
        </w:tc>
        <w:tc>
          <w:tcPr>
            <w:tcW w:w="2694" w:type="dxa"/>
            <w:tcBorders>
              <w:bottom w:val="nil"/>
            </w:tcBorders>
          </w:tcPr>
          <w:p w14:paraId="27F870D7" w14:textId="77777777" w:rsidR="00540B9A" w:rsidRPr="00BD4332" w:rsidRDefault="00540B9A" w:rsidP="006C098C">
            <w:pPr>
              <w:pStyle w:val="TAL"/>
            </w:pPr>
            <w:r w:rsidRPr="00BD4332">
              <w:t>Skip Indicator</w:t>
            </w:r>
          </w:p>
        </w:tc>
        <w:tc>
          <w:tcPr>
            <w:tcW w:w="2551" w:type="dxa"/>
            <w:tcBorders>
              <w:bottom w:val="nil"/>
            </w:tcBorders>
          </w:tcPr>
          <w:p w14:paraId="010DA061" w14:textId="77777777" w:rsidR="00540B9A" w:rsidRPr="00BD4332" w:rsidRDefault="00540B9A" w:rsidP="006C098C">
            <w:pPr>
              <w:pStyle w:val="TAL"/>
            </w:pPr>
            <w:r w:rsidRPr="00BD4332">
              <w:t>Skip Indicator</w:t>
            </w:r>
            <w:r w:rsidRPr="00BD4332">
              <w:br/>
              <w:t>10.3.1</w:t>
            </w:r>
          </w:p>
        </w:tc>
        <w:tc>
          <w:tcPr>
            <w:tcW w:w="1134" w:type="dxa"/>
            <w:tcBorders>
              <w:bottom w:val="nil"/>
            </w:tcBorders>
          </w:tcPr>
          <w:p w14:paraId="02CE6C87" w14:textId="77777777" w:rsidR="00540B9A" w:rsidRPr="00BD4332" w:rsidRDefault="00540B9A" w:rsidP="006C098C">
            <w:pPr>
              <w:pStyle w:val="TAC"/>
            </w:pPr>
            <w:r w:rsidRPr="00BD4332">
              <w:t>M</w:t>
            </w:r>
          </w:p>
        </w:tc>
        <w:tc>
          <w:tcPr>
            <w:tcW w:w="992" w:type="dxa"/>
            <w:tcBorders>
              <w:bottom w:val="nil"/>
            </w:tcBorders>
          </w:tcPr>
          <w:p w14:paraId="44262EDE" w14:textId="77777777" w:rsidR="00540B9A" w:rsidRPr="00BD4332" w:rsidRDefault="00540B9A" w:rsidP="006C098C">
            <w:pPr>
              <w:pStyle w:val="TAC"/>
            </w:pPr>
            <w:r w:rsidRPr="00BD4332">
              <w:t>V</w:t>
            </w:r>
          </w:p>
        </w:tc>
        <w:tc>
          <w:tcPr>
            <w:tcW w:w="993" w:type="dxa"/>
            <w:tcBorders>
              <w:bottom w:val="nil"/>
            </w:tcBorders>
          </w:tcPr>
          <w:p w14:paraId="07E0C5FE" w14:textId="77777777" w:rsidR="00540B9A" w:rsidRPr="00BD4332" w:rsidRDefault="00540B9A" w:rsidP="006C098C">
            <w:pPr>
              <w:pStyle w:val="TAC"/>
            </w:pPr>
            <w:r w:rsidRPr="00BD4332">
              <w:t>1/2</w:t>
            </w:r>
          </w:p>
        </w:tc>
      </w:tr>
      <w:tr w:rsidR="00540B9A" w:rsidRPr="00BD4332" w14:paraId="0FB2A43B" w14:textId="77777777" w:rsidTr="006C098C">
        <w:tblPrEx>
          <w:tblCellMar>
            <w:top w:w="0" w:type="dxa"/>
            <w:bottom w:w="0" w:type="dxa"/>
          </w:tblCellMar>
        </w:tblPrEx>
        <w:trPr>
          <w:jc w:val="center"/>
        </w:trPr>
        <w:tc>
          <w:tcPr>
            <w:tcW w:w="595" w:type="dxa"/>
            <w:tcBorders>
              <w:bottom w:val="single" w:sz="4" w:space="0" w:color="auto"/>
            </w:tcBorders>
          </w:tcPr>
          <w:p w14:paraId="1ED499D1" w14:textId="77777777" w:rsidR="00540B9A" w:rsidRPr="00BD4332" w:rsidRDefault="00540B9A" w:rsidP="006C098C">
            <w:pPr>
              <w:pStyle w:val="TAC"/>
            </w:pPr>
          </w:p>
        </w:tc>
        <w:tc>
          <w:tcPr>
            <w:tcW w:w="2694" w:type="dxa"/>
            <w:tcBorders>
              <w:bottom w:val="single" w:sz="4" w:space="0" w:color="auto"/>
            </w:tcBorders>
          </w:tcPr>
          <w:p w14:paraId="5D1DA351" w14:textId="77777777" w:rsidR="00540B9A" w:rsidRPr="00BD4332" w:rsidRDefault="00540B9A" w:rsidP="006C098C">
            <w:pPr>
              <w:pStyle w:val="TAL"/>
            </w:pPr>
            <w:r w:rsidRPr="00BD4332">
              <w:t>DTM Information Message Type</w:t>
            </w:r>
          </w:p>
        </w:tc>
        <w:tc>
          <w:tcPr>
            <w:tcW w:w="2551" w:type="dxa"/>
            <w:tcBorders>
              <w:bottom w:val="single" w:sz="4" w:space="0" w:color="auto"/>
            </w:tcBorders>
          </w:tcPr>
          <w:p w14:paraId="550F43B3" w14:textId="77777777" w:rsidR="00540B9A" w:rsidRPr="00BD4332" w:rsidRDefault="00540B9A" w:rsidP="006C098C">
            <w:pPr>
              <w:pStyle w:val="TAL"/>
            </w:pPr>
            <w:r w:rsidRPr="00BD4332">
              <w:t>Message Type</w:t>
            </w:r>
            <w:r w:rsidRPr="00BD4332">
              <w:br/>
              <w:t>10.4</w:t>
            </w:r>
          </w:p>
        </w:tc>
        <w:tc>
          <w:tcPr>
            <w:tcW w:w="1134" w:type="dxa"/>
            <w:tcBorders>
              <w:bottom w:val="single" w:sz="4" w:space="0" w:color="auto"/>
            </w:tcBorders>
          </w:tcPr>
          <w:p w14:paraId="45A50BBC" w14:textId="77777777" w:rsidR="00540B9A" w:rsidRPr="00BD4332" w:rsidRDefault="00540B9A" w:rsidP="006C098C">
            <w:pPr>
              <w:pStyle w:val="TAC"/>
            </w:pPr>
            <w:r w:rsidRPr="00BD4332">
              <w:t>M</w:t>
            </w:r>
          </w:p>
        </w:tc>
        <w:tc>
          <w:tcPr>
            <w:tcW w:w="992" w:type="dxa"/>
            <w:tcBorders>
              <w:bottom w:val="single" w:sz="4" w:space="0" w:color="auto"/>
            </w:tcBorders>
          </w:tcPr>
          <w:p w14:paraId="67BFFFBD" w14:textId="77777777" w:rsidR="00540B9A" w:rsidRPr="00BD4332" w:rsidRDefault="00540B9A" w:rsidP="006C098C">
            <w:pPr>
              <w:pStyle w:val="TAC"/>
            </w:pPr>
            <w:r w:rsidRPr="00BD4332">
              <w:t>V</w:t>
            </w:r>
          </w:p>
        </w:tc>
        <w:tc>
          <w:tcPr>
            <w:tcW w:w="993" w:type="dxa"/>
            <w:tcBorders>
              <w:bottom w:val="single" w:sz="4" w:space="0" w:color="auto"/>
            </w:tcBorders>
          </w:tcPr>
          <w:p w14:paraId="4BC2EAB3" w14:textId="77777777" w:rsidR="00540B9A" w:rsidRPr="00BD4332" w:rsidRDefault="00540B9A" w:rsidP="006C098C">
            <w:pPr>
              <w:pStyle w:val="TAC"/>
            </w:pPr>
            <w:r w:rsidRPr="00BD4332">
              <w:t>1</w:t>
            </w:r>
          </w:p>
        </w:tc>
      </w:tr>
      <w:tr w:rsidR="00540B9A" w:rsidRPr="00BD4332" w14:paraId="1023866E" w14:textId="77777777" w:rsidTr="006C098C">
        <w:tblPrEx>
          <w:tblCellMar>
            <w:top w:w="0" w:type="dxa"/>
            <w:bottom w:w="0" w:type="dxa"/>
          </w:tblCellMar>
        </w:tblPrEx>
        <w:trPr>
          <w:jc w:val="center"/>
        </w:trPr>
        <w:tc>
          <w:tcPr>
            <w:tcW w:w="595" w:type="dxa"/>
            <w:tcBorders>
              <w:bottom w:val="single" w:sz="4" w:space="0" w:color="auto"/>
            </w:tcBorders>
          </w:tcPr>
          <w:p w14:paraId="53531EAF" w14:textId="77777777" w:rsidR="00540B9A" w:rsidRPr="00BD4332" w:rsidRDefault="00540B9A" w:rsidP="006C098C">
            <w:pPr>
              <w:pStyle w:val="TAC"/>
            </w:pPr>
          </w:p>
        </w:tc>
        <w:tc>
          <w:tcPr>
            <w:tcW w:w="2694" w:type="dxa"/>
            <w:tcBorders>
              <w:bottom w:val="single" w:sz="4" w:space="0" w:color="auto"/>
            </w:tcBorders>
          </w:tcPr>
          <w:p w14:paraId="36CD02B5" w14:textId="77777777" w:rsidR="00540B9A" w:rsidRPr="00BD4332" w:rsidRDefault="00540B9A" w:rsidP="006C098C">
            <w:pPr>
              <w:pStyle w:val="TAL"/>
            </w:pPr>
            <w:r w:rsidRPr="00BD4332">
              <w:t>Routeing Area Identification</w:t>
            </w:r>
          </w:p>
        </w:tc>
        <w:tc>
          <w:tcPr>
            <w:tcW w:w="2551" w:type="dxa"/>
            <w:tcBorders>
              <w:bottom w:val="single" w:sz="4" w:space="0" w:color="auto"/>
            </w:tcBorders>
          </w:tcPr>
          <w:p w14:paraId="71ED9924" w14:textId="77777777" w:rsidR="00540B9A" w:rsidRPr="00BD4332" w:rsidRDefault="00540B9A" w:rsidP="006C098C">
            <w:pPr>
              <w:pStyle w:val="TAL"/>
            </w:pPr>
            <w:r w:rsidRPr="00BD4332">
              <w:t>Routeing Area Identification</w:t>
            </w:r>
            <w:r w:rsidRPr="00BD4332">
              <w:br/>
              <w:t>10.5.5.15</w:t>
            </w:r>
          </w:p>
        </w:tc>
        <w:tc>
          <w:tcPr>
            <w:tcW w:w="1134" w:type="dxa"/>
            <w:tcBorders>
              <w:bottom w:val="single" w:sz="4" w:space="0" w:color="auto"/>
            </w:tcBorders>
          </w:tcPr>
          <w:p w14:paraId="4318ED8B" w14:textId="77777777" w:rsidR="00540B9A" w:rsidRPr="00BD4332" w:rsidRDefault="00540B9A" w:rsidP="006C098C">
            <w:pPr>
              <w:pStyle w:val="TAC"/>
            </w:pPr>
            <w:r w:rsidRPr="00BD4332">
              <w:t>M</w:t>
            </w:r>
          </w:p>
        </w:tc>
        <w:tc>
          <w:tcPr>
            <w:tcW w:w="992" w:type="dxa"/>
            <w:tcBorders>
              <w:bottom w:val="single" w:sz="4" w:space="0" w:color="auto"/>
            </w:tcBorders>
          </w:tcPr>
          <w:p w14:paraId="2E5DC3E4" w14:textId="77777777" w:rsidR="00540B9A" w:rsidRPr="00BD4332" w:rsidRDefault="00540B9A" w:rsidP="006C098C">
            <w:pPr>
              <w:pStyle w:val="TAC"/>
            </w:pPr>
            <w:r w:rsidRPr="00BD4332">
              <w:t>V</w:t>
            </w:r>
          </w:p>
        </w:tc>
        <w:tc>
          <w:tcPr>
            <w:tcW w:w="993" w:type="dxa"/>
            <w:tcBorders>
              <w:bottom w:val="single" w:sz="4" w:space="0" w:color="auto"/>
            </w:tcBorders>
          </w:tcPr>
          <w:p w14:paraId="5E30C5DD" w14:textId="77777777" w:rsidR="00540B9A" w:rsidRPr="00BD4332" w:rsidRDefault="00540B9A" w:rsidP="006C098C">
            <w:pPr>
              <w:pStyle w:val="TAC"/>
            </w:pPr>
            <w:r w:rsidRPr="00BD4332">
              <w:t>6</w:t>
            </w:r>
          </w:p>
        </w:tc>
      </w:tr>
      <w:tr w:rsidR="00540B9A" w:rsidRPr="00BD4332" w14:paraId="343D65B1" w14:textId="77777777" w:rsidTr="006C098C">
        <w:tblPrEx>
          <w:tblCellMar>
            <w:top w:w="0" w:type="dxa"/>
            <w:bottom w:w="0" w:type="dxa"/>
          </w:tblCellMar>
        </w:tblPrEx>
        <w:trPr>
          <w:jc w:val="center"/>
        </w:trPr>
        <w:tc>
          <w:tcPr>
            <w:tcW w:w="595" w:type="dxa"/>
            <w:tcBorders>
              <w:bottom w:val="single" w:sz="4" w:space="0" w:color="auto"/>
            </w:tcBorders>
          </w:tcPr>
          <w:p w14:paraId="3DE8E6F4" w14:textId="77777777" w:rsidR="00540B9A" w:rsidRPr="00BD4332" w:rsidRDefault="00540B9A" w:rsidP="006C098C">
            <w:pPr>
              <w:pStyle w:val="TAC"/>
            </w:pPr>
          </w:p>
        </w:tc>
        <w:tc>
          <w:tcPr>
            <w:tcW w:w="2694" w:type="dxa"/>
            <w:tcBorders>
              <w:bottom w:val="single" w:sz="4" w:space="0" w:color="auto"/>
            </w:tcBorders>
          </w:tcPr>
          <w:p w14:paraId="2AF0F2F0" w14:textId="77777777" w:rsidR="00540B9A" w:rsidRPr="00BD4332" w:rsidRDefault="00540B9A" w:rsidP="006C098C">
            <w:pPr>
              <w:pStyle w:val="TAL"/>
            </w:pPr>
            <w:r w:rsidRPr="00BD4332">
              <w:t>DTM Information Details</w:t>
            </w:r>
          </w:p>
        </w:tc>
        <w:tc>
          <w:tcPr>
            <w:tcW w:w="2551" w:type="dxa"/>
            <w:tcBorders>
              <w:bottom w:val="single" w:sz="4" w:space="0" w:color="auto"/>
            </w:tcBorders>
          </w:tcPr>
          <w:p w14:paraId="78A4A1EC" w14:textId="77777777" w:rsidR="00540B9A" w:rsidRPr="00BD4332" w:rsidRDefault="00540B9A" w:rsidP="006C098C">
            <w:pPr>
              <w:pStyle w:val="TAL"/>
            </w:pPr>
            <w:r w:rsidRPr="00BD4332">
              <w:t>DTM Information Details</w:t>
            </w:r>
            <w:r w:rsidRPr="00BD4332">
              <w:br/>
              <w:t>10.5.2.11a</w:t>
            </w:r>
          </w:p>
        </w:tc>
        <w:tc>
          <w:tcPr>
            <w:tcW w:w="1134" w:type="dxa"/>
            <w:tcBorders>
              <w:bottom w:val="single" w:sz="4" w:space="0" w:color="auto"/>
            </w:tcBorders>
          </w:tcPr>
          <w:p w14:paraId="5EE4D88A" w14:textId="77777777" w:rsidR="00540B9A" w:rsidRPr="00BD4332" w:rsidRDefault="00540B9A" w:rsidP="006C098C">
            <w:pPr>
              <w:pStyle w:val="TAC"/>
            </w:pPr>
            <w:r w:rsidRPr="00BD4332">
              <w:t>M</w:t>
            </w:r>
          </w:p>
        </w:tc>
        <w:tc>
          <w:tcPr>
            <w:tcW w:w="992" w:type="dxa"/>
            <w:tcBorders>
              <w:bottom w:val="single" w:sz="4" w:space="0" w:color="auto"/>
            </w:tcBorders>
          </w:tcPr>
          <w:p w14:paraId="0C53FF14" w14:textId="77777777" w:rsidR="00540B9A" w:rsidRPr="00BD4332" w:rsidRDefault="00540B9A" w:rsidP="006C098C">
            <w:pPr>
              <w:pStyle w:val="TAC"/>
            </w:pPr>
            <w:r w:rsidRPr="00BD4332">
              <w:t>LV</w:t>
            </w:r>
          </w:p>
        </w:tc>
        <w:tc>
          <w:tcPr>
            <w:tcW w:w="993" w:type="dxa"/>
            <w:tcBorders>
              <w:bottom w:val="single" w:sz="4" w:space="0" w:color="auto"/>
            </w:tcBorders>
          </w:tcPr>
          <w:p w14:paraId="0D6D46AF" w14:textId="77777777" w:rsidR="00540B9A" w:rsidRPr="00BD4332" w:rsidRDefault="00540B9A" w:rsidP="006C098C">
            <w:pPr>
              <w:pStyle w:val="TAC"/>
            </w:pPr>
            <w:r w:rsidRPr="00BD4332">
              <w:t>4-n</w:t>
            </w:r>
          </w:p>
        </w:tc>
      </w:tr>
    </w:tbl>
    <w:p w14:paraId="32730108" w14:textId="77777777" w:rsidR="00540B9A" w:rsidRPr="00BD4332" w:rsidRDefault="00540B9A" w:rsidP="00540B9A"/>
    <w:p w14:paraId="00FB5F8F" w14:textId="77777777" w:rsidR="00540B9A" w:rsidRPr="00BD4332" w:rsidRDefault="00540B9A" w:rsidP="00540B9A">
      <w:pPr>
        <w:pStyle w:val="Heading4"/>
      </w:pPr>
      <w:bookmarkStart w:id="484" w:name="_Toc531790177"/>
      <w:r w:rsidRPr="00BD4332">
        <w:t>9.1.1</w:t>
      </w:r>
      <w:r w:rsidRPr="00BD4332">
        <w:rPr>
          <w:rFonts w:hint="eastAsia"/>
          <w:lang w:eastAsia="ko-KR"/>
        </w:rPr>
        <w:t>2g</w:t>
      </w:r>
      <w:r w:rsidRPr="00BD4332">
        <w:t>.1</w:t>
      </w:r>
      <w:r w:rsidRPr="00BD4332">
        <w:tab/>
        <w:t>Routeing Area Identification</w:t>
      </w:r>
      <w:bookmarkEnd w:id="484"/>
    </w:p>
    <w:p w14:paraId="468DA7A6" w14:textId="77777777" w:rsidR="00540B9A" w:rsidRPr="00BD4332" w:rsidRDefault="00540B9A" w:rsidP="00540B9A">
      <w:r w:rsidRPr="00BD4332">
        <w:t>This information element shall contain the routeing area identification of the routeing area to which the serving cell belongs (see 3GPP TS 23.003).</w:t>
      </w:r>
    </w:p>
    <w:p w14:paraId="436555B6" w14:textId="77777777" w:rsidR="00540B9A" w:rsidRPr="00BD4332" w:rsidRDefault="00540B9A" w:rsidP="00540B9A">
      <w:pPr>
        <w:pStyle w:val="Heading3"/>
      </w:pPr>
      <w:bookmarkStart w:id="485" w:name="_Toc531790178"/>
      <w:r w:rsidRPr="00BD4332">
        <w:lastRenderedPageBreak/>
        <w:t>9.1.12h</w:t>
      </w:r>
      <w:r w:rsidRPr="00BD4332">
        <w:tab/>
        <w:t>DTM Reject</w:t>
      </w:r>
      <w:bookmarkEnd w:id="485"/>
    </w:p>
    <w:p w14:paraId="2195F438" w14:textId="77777777" w:rsidR="00540B9A" w:rsidRPr="00BD4332" w:rsidRDefault="00540B9A" w:rsidP="00540B9A">
      <w:pPr>
        <w:keepNext/>
      </w:pPr>
      <w:r w:rsidRPr="00BD4332">
        <w:t>This message is sent on the main DCCH by the network to the mobile station to indicate that no radio resources are available for assignment. See table 9.1.12h.1.</w:t>
      </w:r>
    </w:p>
    <w:p w14:paraId="10C6DEAA" w14:textId="77777777" w:rsidR="00540B9A" w:rsidRPr="00BD4332" w:rsidRDefault="00540B9A" w:rsidP="00540B9A">
      <w:pPr>
        <w:pStyle w:val="EX"/>
        <w:keepNext/>
      </w:pPr>
      <w:r w:rsidRPr="00BD4332">
        <w:t>Message type:</w:t>
      </w:r>
      <w:r w:rsidRPr="00BD4332">
        <w:tab/>
        <w:t>DTM REJECT</w:t>
      </w:r>
    </w:p>
    <w:p w14:paraId="3858DCD3" w14:textId="77777777" w:rsidR="00540B9A" w:rsidRPr="00BD4332" w:rsidRDefault="00540B9A" w:rsidP="00540B9A">
      <w:pPr>
        <w:pStyle w:val="EX"/>
        <w:keepNext/>
      </w:pPr>
      <w:r w:rsidRPr="00BD4332">
        <w:t>Significance:</w:t>
      </w:r>
      <w:r w:rsidRPr="00BD4332">
        <w:tab/>
        <w:t>dual</w:t>
      </w:r>
    </w:p>
    <w:p w14:paraId="441C65EA" w14:textId="77777777" w:rsidR="00540B9A" w:rsidRPr="00BD4332" w:rsidRDefault="00540B9A" w:rsidP="00540B9A">
      <w:pPr>
        <w:pStyle w:val="EX"/>
        <w:keepNext/>
      </w:pPr>
      <w:r w:rsidRPr="00BD4332">
        <w:t>Direction:</w:t>
      </w:r>
      <w:r w:rsidRPr="00BD4332">
        <w:tab/>
        <w:t>network to mobile station</w:t>
      </w:r>
    </w:p>
    <w:p w14:paraId="107EA4FE" w14:textId="77777777" w:rsidR="00540B9A" w:rsidRPr="00BD4332" w:rsidRDefault="00540B9A" w:rsidP="00540B9A">
      <w:pPr>
        <w:pStyle w:val="TH"/>
      </w:pPr>
      <w:r w:rsidRPr="00BD4332">
        <w:t>Table 9.1.12h.1: DTM REJECT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396355D3" w14:textId="77777777" w:rsidTr="006C098C">
        <w:tblPrEx>
          <w:tblCellMar>
            <w:top w:w="0" w:type="dxa"/>
            <w:bottom w:w="0" w:type="dxa"/>
          </w:tblCellMar>
        </w:tblPrEx>
        <w:trPr>
          <w:jc w:val="center"/>
        </w:trPr>
        <w:tc>
          <w:tcPr>
            <w:tcW w:w="595" w:type="dxa"/>
            <w:tcBorders>
              <w:bottom w:val="nil"/>
            </w:tcBorders>
          </w:tcPr>
          <w:p w14:paraId="658C55B9" w14:textId="77777777" w:rsidR="00540B9A" w:rsidRPr="00BD4332" w:rsidRDefault="00540B9A" w:rsidP="006C098C">
            <w:pPr>
              <w:pStyle w:val="TAH"/>
            </w:pPr>
            <w:r w:rsidRPr="00BD4332">
              <w:t>IEI</w:t>
            </w:r>
          </w:p>
        </w:tc>
        <w:tc>
          <w:tcPr>
            <w:tcW w:w="2694" w:type="dxa"/>
            <w:tcBorders>
              <w:bottom w:val="nil"/>
            </w:tcBorders>
          </w:tcPr>
          <w:p w14:paraId="53C195EA" w14:textId="77777777" w:rsidR="00540B9A" w:rsidRPr="00BD4332" w:rsidRDefault="00540B9A" w:rsidP="006C098C">
            <w:pPr>
              <w:pStyle w:val="TAH"/>
            </w:pPr>
            <w:r w:rsidRPr="00BD4332">
              <w:t>Information element</w:t>
            </w:r>
          </w:p>
        </w:tc>
        <w:tc>
          <w:tcPr>
            <w:tcW w:w="2551" w:type="dxa"/>
            <w:tcBorders>
              <w:bottom w:val="nil"/>
            </w:tcBorders>
          </w:tcPr>
          <w:p w14:paraId="44A10793" w14:textId="77777777" w:rsidR="00540B9A" w:rsidRPr="00BD4332" w:rsidRDefault="00540B9A" w:rsidP="006C098C">
            <w:pPr>
              <w:pStyle w:val="TAH"/>
            </w:pPr>
            <w:r w:rsidRPr="00BD4332">
              <w:t>Type / Reference</w:t>
            </w:r>
          </w:p>
        </w:tc>
        <w:tc>
          <w:tcPr>
            <w:tcW w:w="1134" w:type="dxa"/>
            <w:tcBorders>
              <w:bottom w:val="nil"/>
            </w:tcBorders>
          </w:tcPr>
          <w:p w14:paraId="70AC7CDF" w14:textId="77777777" w:rsidR="00540B9A" w:rsidRPr="00BD4332" w:rsidRDefault="00540B9A" w:rsidP="006C098C">
            <w:pPr>
              <w:pStyle w:val="TAH"/>
            </w:pPr>
            <w:r w:rsidRPr="00BD4332">
              <w:t>Presence</w:t>
            </w:r>
          </w:p>
        </w:tc>
        <w:tc>
          <w:tcPr>
            <w:tcW w:w="992" w:type="dxa"/>
            <w:tcBorders>
              <w:bottom w:val="nil"/>
            </w:tcBorders>
          </w:tcPr>
          <w:p w14:paraId="243F7B7D" w14:textId="77777777" w:rsidR="00540B9A" w:rsidRPr="00BD4332" w:rsidRDefault="00540B9A" w:rsidP="006C098C">
            <w:pPr>
              <w:pStyle w:val="TAH"/>
            </w:pPr>
            <w:r w:rsidRPr="00BD4332">
              <w:t>Format</w:t>
            </w:r>
          </w:p>
        </w:tc>
        <w:tc>
          <w:tcPr>
            <w:tcW w:w="993" w:type="dxa"/>
            <w:tcBorders>
              <w:bottom w:val="nil"/>
            </w:tcBorders>
          </w:tcPr>
          <w:p w14:paraId="32712348" w14:textId="77777777" w:rsidR="00540B9A" w:rsidRPr="00BD4332" w:rsidRDefault="00540B9A" w:rsidP="006C098C">
            <w:pPr>
              <w:pStyle w:val="TAH"/>
            </w:pPr>
            <w:r w:rsidRPr="00BD4332">
              <w:t>Length</w:t>
            </w:r>
          </w:p>
        </w:tc>
      </w:tr>
      <w:tr w:rsidR="00540B9A" w:rsidRPr="00BD4332" w14:paraId="53749980" w14:textId="77777777" w:rsidTr="006C098C">
        <w:tblPrEx>
          <w:tblCellMar>
            <w:top w:w="0" w:type="dxa"/>
            <w:bottom w:w="0" w:type="dxa"/>
          </w:tblCellMar>
        </w:tblPrEx>
        <w:trPr>
          <w:jc w:val="center"/>
        </w:trPr>
        <w:tc>
          <w:tcPr>
            <w:tcW w:w="595" w:type="dxa"/>
            <w:tcBorders>
              <w:bottom w:val="nil"/>
            </w:tcBorders>
          </w:tcPr>
          <w:p w14:paraId="32E0633C" w14:textId="77777777" w:rsidR="00540B9A" w:rsidRPr="00BD4332" w:rsidRDefault="00540B9A" w:rsidP="006C098C">
            <w:pPr>
              <w:pStyle w:val="TAC"/>
            </w:pPr>
          </w:p>
        </w:tc>
        <w:tc>
          <w:tcPr>
            <w:tcW w:w="2694" w:type="dxa"/>
            <w:tcBorders>
              <w:bottom w:val="nil"/>
            </w:tcBorders>
          </w:tcPr>
          <w:p w14:paraId="654BB7A2" w14:textId="77777777" w:rsidR="00540B9A" w:rsidRPr="00BD4332" w:rsidRDefault="00540B9A" w:rsidP="006C098C">
            <w:pPr>
              <w:pStyle w:val="TAL"/>
            </w:pPr>
            <w:r w:rsidRPr="00BD4332">
              <w:t>RR management Protocol Discriminator</w:t>
            </w:r>
          </w:p>
        </w:tc>
        <w:tc>
          <w:tcPr>
            <w:tcW w:w="2551" w:type="dxa"/>
            <w:tcBorders>
              <w:bottom w:val="nil"/>
            </w:tcBorders>
          </w:tcPr>
          <w:p w14:paraId="24D09C97" w14:textId="77777777" w:rsidR="00540B9A" w:rsidRPr="00BD4332" w:rsidRDefault="00540B9A" w:rsidP="006C098C">
            <w:pPr>
              <w:pStyle w:val="TAL"/>
            </w:pPr>
            <w:r w:rsidRPr="00BD4332">
              <w:t>Protocol Discriminator</w:t>
            </w:r>
            <w:r w:rsidRPr="00BD4332">
              <w:br/>
              <w:t>10.2</w:t>
            </w:r>
          </w:p>
        </w:tc>
        <w:tc>
          <w:tcPr>
            <w:tcW w:w="1134" w:type="dxa"/>
            <w:tcBorders>
              <w:bottom w:val="nil"/>
            </w:tcBorders>
          </w:tcPr>
          <w:p w14:paraId="7214256B" w14:textId="77777777" w:rsidR="00540B9A" w:rsidRPr="00BD4332" w:rsidRDefault="00540B9A" w:rsidP="006C098C">
            <w:pPr>
              <w:pStyle w:val="TAC"/>
            </w:pPr>
            <w:r w:rsidRPr="00BD4332">
              <w:t>M</w:t>
            </w:r>
          </w:p>
        </w:tc>
        <w:tc>
          <w:tcPr>
            <w:tcW w:w="992" w:type="dxa"/>
            <w:tcBorders>
              <w:bottom w:val="nil"/>
            </w:tcBorders>
          </w:tcPr>
          <w:p w14:paraId="09EC6E8A" w14:textId="77777777" w:rsidR="00540B9A" w:rsidRPr="00BD4332" w:rsidRDefault="00540B9A" w:rsidP="006C098C">
            <w:pPr>
              <w:pStyle w:val="TAC"/>
            </w:pPr>
            <w:r w:rsidRPr="00BD4332">
              <w:t>V</w:t>
            </w:r>
          </w:p>
        </w:tc>
        <w:tc>
          <w:tcPr>
            <w:tcW w:w="993" w:type="dxa"/>
            <w:tcBorders>
              <w:bottom w:val="nil"/>
            </w:tcBorders>
          </w:tcPr>
          <w:p w14:paraId="4E595091" w14:textId="77777777" w:rsidR="00540B9A" w:rsidRPr="00BD4332" w:rsidRDefault="00540B9A" w:rsidP="006C098C">
            <w:pPr>
              <w:pStyle w:val="TAC"/>
            </w:pPr>
            <w:r w:rsidRPr="00BD4332">
              <w:t>1/2</w:t>
            </w:r>
          </w:p>
        </w:tc>
      </w:tr>
      <w:tr w:rsidR="00540B9A" w:rsidRPr="00BD4332" w14:paraId="6ED8D6A1" w14:textId="77777777" w:rsidTr="006C098C">
        <w:tblPrEx>
          <w:tblCellMar>
            <w:top w:w="0" w:type="dxa"/>
            <w:bottom w:w="0" w:type="dxa"/>
          </w:tblCellMar>
        </w:tblPrEx>
        <w:trPr>
          <w:jc w:val="center"/>
        </w:trPr>
        <w:tc>
          <w:tcPr>
            <w:tcW w:w="595" w:type="dxa"/>
            <w:tcBorders>
              <w:bottom w:val="nil"/>
            </w:tcBorders>
          </w:tcPr>
          <w:p w14:paraId="3B31A0A3" w14:textId="77777777" w:rsidR="00540B9A" w:rsidRPr="00BD4332" w:rsidRDefault="00540B9A" w:rsidP="006C098C">
            <w:pPr>
              <w:pStyle w:val="TAC"/>
            </w:pPr>
          </w:p>
        </w:tc>
        <w:tc>
          <w:tcPr>
            <w:tcW w:w="2694" w:type="dxa"/>
            <w:tcBorders>
              <w:bottom w:val="nil"/>
            </w:tcBorders>
          </w:tcPr>
          <w:p w14:paraId="79EC5E95" w14:textId="77777777" w:rsidR="00540B9A" w:rsidRPr="00BD4332" w:rsidRDefault="00540B9A" w:rsidP="006C098C">
            <w:pPr>
              <w:pStyle w:val="TAL"/>
            </w:pPr>
            <w:r w:rsidRPr="00BD4332">
              <w:t>Skip Indicator</w:t>
            </w:r>
          </w:p>
        </w:tc>
        <w:tc>
          <w:tcPr>
            <w:tcW w:w="2551" w:type="dxa"/>
            <w:tcBorders>
              <w:bottom w:val="nil"/>
            </w:tcBorders>
          </w:tcPr>
          <w:p w14:paraId="7BF5845E" w14:textId="77777777" w:rsidR="00540B9A" w:rsidRPr="00BD4332" w:rsidRDefault="00540B9A" w:rsidP="006C098C">
            <w:pPr>
              <w:pStyle w:val="TAL"/>
            </w:pPr>
            <w:r w:rsidRPr="00BD4332">
              <w:t>Skip Indicator</w:t>
            </w:r>
            <w:r w:rsidRPr="00BD4332">
              <w:br/>
              <w:t>10.3.1</w:t>
            </w:r>
          </w:p>
        </w:tc>
        <w:tc>
          <w:tcPr>
            <w:tcW w:w="1134" w:type="dxa"/>
            <w:tcBorders>
              <w:bottom w:val="nil"/>
            </w:tcBorders>
          </w:tcPr>
          <w:p w14:paraId="14E40F4D" w14:textId="77777777" w:rsidR="00540B9A" w:rsidRPr="00BD4332" w:rsidRDefault="00540B9A" w:rsidP="006C098C">
            <w:pPr>
              <w:pStyle w:val="TAC"/>
            </w:pPr>
            <w:r w:rsidRPr="00BD4332">
              <w:t>M</w:t>
            </w:r>
          </w:p>
        </w:tc>
        <w:tc>
          <w:tcPr>
            <w:tcW w:w="992" w:type="dxa"/>
            <w:tcBorders>
              <w:bottom w:val="nil"/>
            </w:tcBorders>
          </w:tcPr>
          <w:p w14:paraId="0C2BA7E9" w14:textId="77777777" w:rsidR="00540B9A" w:rsidRPr="00BD4332" w:rsidRDefault="00540B9A" w:rsidP="006C098C">
            <w:pPr>
              <w:pStyle w:val="TAC"/>
            </w:pPr>
            <w:r w:rsidRPr="00BD4332">
              <w:t>V</w:t>
            </w:r>
          </w:p>
        </w:tc>
        <w:tc>
          <w:tcPr>
            <w:tcW w:w="993" w:type="dxa"/>
            <w:tcBorders>
              <w:bottom w:val="nil"/>
            </w:tcBorders>
          </w:tcPr>
          <w:p w14:paraId="01D54C32" w14:textId="77777777" w:rsidR="00540B9A" w:rsidRPr="00BD4332" w:rsidRDefault="00540B9A" w:rsidP="006C098C">
            <w:pPr>
              <w:pStyle w:val="TAC"/>
            </w:pPr>
            <w:r w:rsidRPr="00BD4332">
              <w:t>1/2</w:t>
            </w:r>
          </w:p>
        </w:tc>
      </w:tr>
      <w:tr w:rsidR="00540B9A" w:rsidRPr="00BD4332" w14:paraId="399035D1" w14:textId="77777777" w:rsidTr="006C098C">
        <w:tblPrEx>
          <w:tblCellMar>
            <w:top w:w="0" w:type="dxa"/>
            <w:bottom w:w="0" w:type="dxa"/>
          </w:tblCellMar>
        </w:tblPrEx>
        <w:trPr>
          <w:jc w:val="center"/>
        </w:trPr>
        <w:tc>
          <w:tcPr>
            <w:tcW w:w="595" w:type="dxa"/>
            <w:tcBorders>
              <w:bottom w:val="single" w:sz="4" w:space="0" w:color="auto"/>
            </w:tcBorders>
          </w:tcPr>
          <w:p w14:paraId="0FAECEBD" w14:textId="77777777" w:rsidR="00540B9A" w:rsidRPr="00BD4332" w:rsidRDefault="00540B9A" w:rsidP="006C098C">
            <w:pPr>
              <w:pStyle w:val="TAC"/>
            </w:pPr>
          </w:p>
        </w:tc>
        <w:tc>
          <w:tcPr>
            <w:tcW w:w="2694" w:type="dxa"/>
            <w:tcBorders>
              <w:bottom w:val="single" w:sz="4" w:space="0" w:color="auto"/>
            </w:tcBorders>
          </w:tcPr>
          <w:p w14:paraId="403DD099" w14:textId="77777777" w:rsidR="00540B9A" w:rsidRPr="00BD4332" w:rsidRDefault="00540B9A" w:rsidP="006C098C">
            <w:pPr>
              <w:pStyle w:val="TAL"/>
            </w:pPr>
            <w:r w:rsidRPr="00BD4332">
              <w:t>DTM Reject Message Type</w:t>
            </w:r>
          </w:p>
        </w:tc>
        <w:tc>
          <w:tcPr>
            <w:tcW w:w="2551" w:type="dxa"/>
            <w:tcBorders>
              <w:bottom w:val="single" w:sz="4" w:space="0" w:color="auto"/>
            </w:tcBorders>
          </w:tcPr>
          <w:p w14:paraId="1E78504E" w14:textId="77777777" w:rsidR="00540B9A" w:rsidRPr="00BD4332" w:rsidRDefault="00540B9A" w:rsidP="006C098C">
            <w:pPr>
              <w:pStyle w:val="TAL"/>
            </w:pPr>
            <w:r w:rsidRPr="00BD4332">
              <w:t>Message Type</w:t>
            </w:r>
            <w:r w:rsidRPr="00BD4332">
              <w:br/>
              <w:t>10.4</w:t>
            </w:r>
          </w:p>
        </w:tc>
        <w:tc>
          <w:tcPr>
            <w:tcW w:w="1134" w:type="dxa"/>
            <w:tcBorders>
              <w:bottom w:val="single" w:sz="4" w:space="0" w:color="auto"/>
            </w:tcBorders>
          </w:tcPr>
          <w:p w14:paraId="08AD8832" w14:textId="77777777" w:rsidR="00540B9A" w:rsidRPr="00BD4332" w:rsidRDefault="00540B9A" w:rsidP="006C098C">
            <w:pPr>
              <w:pStyle w:val="TAC"/>
            </w:pPr>
            <w:r w:rsidRPr="00BD4332">
              <w:t>M</w:t>
            </w:r>
          </w:p>
        </w:tc>
        <w:tc>
          <w:tcPr>
            <w:tcW w:w="992" w:type="dxa"/>
            <w:tcBorders>
              <w:bottom w:val="single" w:sz="4" w:space="0" w:color="auto"/>
            </w:tcBorders>
          </w:tcPr>
          <w:p w14:paraId="044EA110" w14:textId="77777777" w:rsidR="00540B9A" w:rsidRPr="00BD4332" w:rsidRDefault="00540B9A" w:rsidP="006C098C">
            <w:pPr>
              <w:pStyle w:val="TAC"/>
            </w:pPr>
            <w:r w:rsidRPr="00BD4332">
              <w:t>V</w:t>
            </w:r>
          </w:p>
        </w:tc>
        <w:tc>
          <w:tcPr>
            <w:tcW w:w="993" w:type="dxa"/>
            <w:tcBorders>
              <w:bottom w:val="single" w:sz="4" w:space="0" w:color="auto"/>
            </w:tcBorders>
          </w:tcPr>
          <w:p w14:paraId="57858D72" w14:textId="77777777" w:rsidR="00540B9A" w:rsidRPr="00BD4332" w:rsidRDefault="00540B9A" w:rsidP="006C098C">
            <w:pPr>
              <w:pStyle w:val="TAC"/>
            </w:pPr>
            <w:r w:rsidRPr="00BD4332">
              <w:t>1</w:t>
            </w:r>
          </w:p>
        </w:tc>
      </w:tr>
      <w:tr w:rsidR="00540B9A" w:rsidRPr="00BD4332" w14:paraId="38067B8F" w14:textId="77777777" w:rsidTr="006C098C">
        <w:tblPrEx>
          <w:tblCellMar>
            <w:top w:w="0" w:type="dxa"/>
            <w:bottom w:w="0" w:type="dxa"/>
          </w:tblCellMar>
        </w:tblPrEx>
        <w:trPr>
          <w:jc w:val="center"/>
        </w:trPr>
        <w:tc>
          <w:tcPr>
            <w:tcW w:w="595" w:type="dxa"/>
            <w:tcBorders>
              <w:bottom w:val="single" w:sz="4" w:space="0" w:color="auto"/>
            </w:tcBorders>
          </w:tcPr>
          <w:p w14:paraId="6C6D5FE0" w14:textId="77777777" w:rsidR="00540B9A" w:rsidRPr="00BD4332" w:rsidRDefault="00540B9A" w:rsidP="006C098C">
            <w:pPr>
              <w:pStyle w:val="TAC"/>
            </w:pPr>
          </w:p>
        </w:tc>
        <w:tc>
          <w:tcPr>
            <w:tcW w:w="2694" w:type="dxa"/>
            <w:tcBorders>
              <w:bottom w:val="single" w:sz="4" w:space="0" w:color="auto"/>
            </w:tcBorders>
          </w:tcPr>
          <w:p w14:paraId="3B04031F" w14:textId="77777777" w:rsidR="00540B9A" w:rsidRPr="00BD4332" w:rsidRDefault="00540B9A" w:rsidP="006C098C">
            <w:pPr>
              <w:pStyle w:val="TAL"/>
            </w:pPr>
            <w:r w:rsidRPr="00BD4332">
              <w:t>DTM wait indication</w:t>
            </w:r>
          </w:p>
        </w:tc>
        <w:tc>
          <w:tcPr>
            <w:tcW w:w="2551" w:type="dxa"/>
            <w:tcBorders>
              <w:bottom w:val="single" w:sz="4" w:space="0" w:color="auto"/>
            </w:tcBorders>
          </w:tcPr>
          <w:p w14:paraId="23F881B9" w14:textId="77777777" w:rsidR="00540B9A" w:rsidRPr="00BD4332" w:rsidRDefault="00540B9A" w:rsidP="006C098C">
            <w:pPr>
              <w:pStyle w:val="TAL"/>
            </w:pPr>
            <w:r w:rsidRPr="00BD4332">
              <w:t>Wait indication</w:t>
            </w:r>
            <w:r w:rsidRPr="00BD4332">
              <w:br/>
              <w:t>10.5.2.43</w:t>
            </w:r>
          </w:p>
        </w:tc>
        <w:tc>
          <w:tcPr>
            <w:tcW w:w="1134" w:type="dxa"/>
            <w:tcBorders>
              <w:bottom w:val="single" w:sz="4" w:space="0" w:color="auto"/>
            </w:tcBorders>
          </w:tcPr>
          <w:p w14:paraId="0F95584C" w14:textId="77777777" w:rsidR="00540B9A" w:rsidRPr="00BD4332" w:rsidRDefault="00540B9A" w:rsidP="006C098C">
            <w:pPr>
              <w:pStyle w:val="TAC"/>
            </w:pPr>
            <w:r w:rsidRPr="00BD4332">
              <w:t>M</w:t>
            </w:r>
          </w:p>
        </w:tc>
        <w:tc>
          <w:tcPr>
            <w:tcW w:w="992" w:type="dxa"/>
            <w:tcBorders>
              <w:bottom w:val="single" w:sz="4" w:space="0" w:color="auto"/>
            </w:tcBorders>
          </w:tcPr>
          <w:p w14:paraId="6F691706" w14:textId="77777777" w:rsidR="00540B9A" w:rsidRPr="00BD4332" w:rsidRDefault="00540B9A" w:rsidP="006C098C">
            <w:pPr>
              <w:pStyle w:val="TAC"/>
            </w:pPr>
            <w:r w:rsidRPr="00BD4332">
              <w:t>V</w:t>
            </w:r>
          </w:p>
        </w:tc>
        <w:tc>
          <w:tcPr>
            <w:tcW w:w="993" w:type="dxa"/>
            <w:tcBorders>
              <w:bottom w:val="single" w:sz="4" w:space="0" w:color="auto"/>
            </w:tcBorders>
          </w:tcPr>
          <w:p w14:paraId="2DA542F5" w14:textId="77777777" w:rsidR="00540B9A" w:rsidRPr="00BD4332" w:rsidRDefault="00540B9A" w:rsidP="006C098C">
            <w:pPr>
              <w:pStyle w:val="TAC"/>
            </w:pPr>
            <w:r w:rsidRPr="00BD4332">
              <w:t>1</w:t>
            </w:r>
          </w:p>
        </w:tc>
      </w:tr>
    </w:tbl>
    <w:p w14:paraId="6BBEEC85" w14:textId="77777777" w:rsidR="00540B9A" w:rsidRPr="00BD4332" w:rsidRDefault="00540B9A" w:rsidP="00540B9A"/>
    <w:p w14:paraId="1684A6C6" w14:textId="77777777" w:rsidR="00540B9A" w:rsidRPr="00BD4332" w:rsidRDefault="00540B9A" w:rsidP="00540B9A">
      <w:pPr>
        <w:pStyle w:val="Heading3"/>
      </w:pPr>
      <w:bookmarkStart w:id="486" w:name="_Toc531790179"/>
      <w:r w:rsidRPr="00BD4332">
        <w:t>9.1.12i</w:t>
      </w:r>
      <w:r w:rsidRPr="00BD4332">
        <w:tab/>
        <w:t>DTM Request</w:t>
      </w:r>
      <w:bookmarkEnd w:id="486"/>
    </w:p>
    <w:p w14:paraId="79FEC887" w14:textId="77777777" w:rsidR="00540B9A" w:rsidRPr="00BD4332" w:rsidRDefault="00540B9A" w:rsidP="00540B9A">
      <w:pPr>
        <w:keepNext/>
      </w:pPr>
      <w:r w:rsidRPr="00BD4332">
        <w:t>This message is sent on the main DCCH by the mobile station to request the establishment of dual transfer mode. See table 9.1.12i.1.</w:t>
      </w:r>
    </w:p>
    <w:p w14:paraId="3E5FD1A3" w14:textId="77777777" w:rsidR="00540B9A" w:rsidRPr="00BD4332" w:rsidRDefault="00540B9A" w:rsidP="00540B9A">
      <w:pPr>
        <w:pStyle w:val="EX"/>
      </w:pPr>
      <w:r w:rsidRPr="00BD4332">
        <w:t>Message type:</w:t>
      </w:r>
      <w:r w:rsidRPr="00BD4332">
        <w:tab/>
        <w:t>DTM Request</w:t>
      </w:r>
    </w:p>
    <w:p w14:paraId="7CFA37F2" w14:textId="77777777" w:rsidR="00540B9A" w:rsidRPr="00BD4332" w:rsidRDefault="00540B9A" w:rsidP="00540B9A">
      <w:pPr>
        <w:pStyle w:val="EX"/>
      </w:pPr>
      <w:r w:rsidRPr="00BD4332">
        <w:t>Significance:</w:t>
      </w:r>
      <w:r w:rsidRPr="00BD4332">
        <w:tab/>
        <w:t>dual</w:t>
      </w:r>
    </w:p>
    <w:p w14:paraId="26414809" w14:textId="77777777" w:rsidR="00540B9A" w:rsidRPr="00BD4332" w:rsidRDefault="00540B9A" w:rsidP="00540B9A">
      <w:pPr>
        <w:pStyle w:val="EX"/>
      </w:pPr>
      <w:r w:rsidRPr="00BD4332">
        <w:t>Direction:</w:t>
      </w:r>
      <w:r w:rsidRPr="00BD4332">
        <w:tab/>
        <w:t>mobile station to network</w:t>
      </w:r>
    </w:p>
    <w:p w14:paraId="31754455" w14:textId="77777777" w:rsidR="00540B9A" w:rsidRPr="00BD4332" w:rsidRDefault="00540B9A" w:rsidP="00540B9A">
      <w:pPr>
        <w:pStyle w:val="TH"/>
      </w:pPr>
      <w:r w:rsidRPr="00BD4332">
        <w:t>Table 9.1.12i.1: DTM Request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0DB4A953" w14:textId="77777777" w:rsidTr="006C098C">
        <w:tblPrEx>
          <w:tblCellMar>
            <w:top w:w="0" w:type="dxa"/>
            <w:bottom w:w="0" w:type="dxa"/>
          </w:tblCellMar>
        </w:tblPrEx>
        <w:trPr>
          <w:jc w:val="center"/>
        </w:trPr>
        <w:tc>
          <w:tcPr>
            <w:tcW w:w="595" w:type="dxa"/>
          </w:tcPr>
          <w:p w14:paraId="7ACB3A28" w14:textId="77777777" w:rsidR="00540B9A" w:rsidRPr="00BD4332" w:rsidRDefault="00540B9A" w:rsidP="006C098C">
            <w:pPr>
              <w:pStyle w:val="TAH"/>
            </w:pPr>
            <w:r w:rsidRPr="00BD4332">
              <w:t>IEI</w:t>
            </w:r>
          </w:p>
        </w:tc>
        <w:tc>
          <w:tcPr>
            <w:tcW w:w="2694" w:type="dxa"/>
          </w:tcPr>
          <w:p w14:paraId="61830318" w14:textId="77777777" w:rsidR="00540B9A" w:rsidRPr="00BD4332" w:rsidRDefault="00540B9A" w:rsidP="006C098C">
            <w:pPr>
              <w:pStyle w:val="TAH"/>
            </w:pPr>
            <w:r w:rsidRPr="00BD4332">
              <w:t>Information element</w:t>
            </w:r>
          </w:p>
        </w:tc>
        <w:tc>
          <w:tcPr>
            <w:tcW w:w="2551" w:type="dxa"/>
          </w:tcPr>
          <w:p w14:paraId="7A1AA594" w14:textId="77777777" w:rsidR="00540B9A" w:rsidRPr="00BD4332" w:rsidRDefault="00540B9A" w:rsidP="006C098C">
            <w:pPr>
              <w:pStyle w:val="TAH"/>
            </w:pPr>
            <w:r w:rsidRPr="00BD4332">
              <w:t>Type / Reference</w:t>
            </w:r>
          </w:p>
        </w:tc>
        <w:tc>
          <w:tcPr>
            <w:tcW w:w="1134" w:type="dxa"/>
          </w:tcPr>
          <w:p w14:paraId="6B4F1440" w14:textId="77777777" w:rsidR="00540B9A" w:rsidRPr="00BD4332" w:rsidRDefault="00540B9A" w:rsidP="006C098C">
            <w:pPr>
              <w:pStyle w:val="TAH"/>
            </w:pPr>
            <w:r w:rsidRPr="00BD4332">
              <w:t>Presence</w:t>
            </w:r>
          </w:p>
        </w:tc>
        <w:tc>
          <w:tcPr>
            <w:tcW w:w="992" w:type="dxa"/>
          </w:tcPr>
          <w:p w14:paraId="53C8D442" w14:textId="77777777" w:rsidR="00540B9A" w:rsidRPr="00BD4332" w:rsidRDefault="00540B9A" w:rsidP="006C098C">
            <w:pPr>
              <w:pStyle w:val="TAH"/>
            </w:pPr>
            <w:r w:rsidRPr="00BD4332">
              <w:t>Format</w:t>
            </w:r>
          </w:p>
        </w:tc>
        <w:tc>
          <w:tcPr>
            <w:tcW w:w="993" w:type="dxa"/>
          </w:tcPr>
          <w:p w14:paraId="5A83CF4D" w14:textId="77777777" w:rsidR="00540B9A" w:rsidRPr="00BD4332" w:rsidRDefault="00540B9A" w:rsidP="006C098C">
            <w:pPr>
              <w:pStyle w:val="TAH"/>
            </w:pPr>
            <w:r w:rsidRPr="00BD4332">
              <w:t>length</w:t>
            </w:r>
          </w:p>
        </w:tc>
      </w:tr>
      <w:tr w:rsidR="00540B9A" w:rsidRPr="00BD4332" w14:paraId="34F76842" w14:textId="77777777" w:rsidTr="006C098C">
        <w:tblPrEx>
          <w:tblCellMar>
            <w:top w:w="0" w:type="dxa"/>
            <w:bottom w:w="0" w:type="dxa"/>
          </w:tblCellMar>
        </w:tblPrEx>
        <w:trPr>
          <w:jc w:val="center"/>
        </w:trPr>
        <w:tc>
          <w:tcPr>
            <w:tcW w:w="595" w:type="dxa"/>
          </w:tcPr>
          <w:p w14:paraId="66D07B4A" w14:textId="77777777" w:rsidR="00540B9A" w:rsidRPr="00BD4332" w:rsidRDefault="00540B9A" w:rsidP="006C098C">
            <w:pPr>
              <w:pStyle w:val="TAL"/>
            </w:pPr>
          </w:p>
        </w:tc>
        <w:tc>
          <w:tcPr>
            <w:tcW w:w="2694" w:type="dxa"/>
          </w:tcPr>
          <w:p w14:paraId="6716B12E" w14:textId="77777777" w:rsidR="00540B9A" w:rsidRPr="00BD4332" w:rsidRDefault="00540B9A" w:rsidP="006C098C">
            <w:pPr>
              <w:pStyle w:val="TAL"/>
            </w:pPr>
            <w:r w:rsidRPr="00BD4332">
              <w:t>RR management Protocol Discriminator</w:t>
            </w:r>
          </w:p>
        </w:tc>
        <w:tc>
          <w:tcPr>
            <w:tcW w:w="2551" w:type="dxa"/>
          </w:tcPr>
          <w:p w14:paraId="6C980FBE" w14:textId="77777777" w:rsidR="00540B9A" w:rsidRPr="00BD4332" w:rsidRDefault="00540B9A" w:rsidP="006C098C">
            <w:pPr>
              <w:pStyle w:val="TAL"/>
            </w:pPr>
            <w:r w:rsidRPr="00BD4332">
              <w:t>Protocol Discriminator</w:t>
            </w:r>
            <w:r w:rsidRPr="00BD4332">
              <w:br/>
              <w:t>10.2</w:t>
            </w:r>
          </w:p>
        </w:tc>
        <w:tc>
          <w:tcPr>
            <w:tcW w:w="1134" w:type="dxa"/>
          </w:tcPr>
          <w:p w14:paraId="20A0EAA8" w14:textId="77777777" w:rsidR="00540B9A" w:rsidRPr="00BD4332" w:rsidRDefault="00540B9A" w:rsidP="006C098C">
            <w:pPr>
              <w:pStyle w:val="TAC"/>
            </w:pPr>
            <w:r w:rsidRPr="00BD4332">
              <w:t>M</w:t>
            </w:r>
          </w:p>
        </w:tc>
        <w:tc>
          <w:tcPr>
            <w:tcW w:w="992" w:type="dxa"/>
          </w:tcPr>
          <w:p w14:paraId="5856E19B" w14:textId="77777777" w:rsidR="00540B9A" w:rsidRPr="00BD4332" w:rsidRDefault="00540B9A" w:rsidP="006C098C">
            <w:pPr>
              <w:pStyle w:val="TAC"/>
            </w:pPr>
            <w:r w:rsidRPr="00BD4332">
              <w:t>V</w:t>
            </w:r>
          </w:p>
        </w:tc>
        <w:tc>
          <w:tcPr>
            <w:tcW w:w="993" w:type="dxa"/>
          </w:tcPr>
          <w:p w14:paraId="1819E874" w14:textId="77777777" w:rsidR="00540B9A" w:rsidRPr="00BD4332" w:rsidRDefault="00540B9A" w:rsidP="006C098C">
            <w:pPr>
              <w:pStyle w:val="TAC"/>
            </w:pPr>
            <w:r w:rsidRPr="00BD4332">
              <w:t>1/2</w:t>
            </w:r>
          </w:p>
        </w:tc>
      </w:tr>
      <w:tr w:rsidR="00540B9A" w:rsidRPr="00BD4332" w14:paraId="47D08886" w14:textId="77777777" w:rsidTr="006C098C">
        <w:tblPrEx>
          <w:tblCellMar>
            <w:top w:w="0" w:type="dxa"/>
            <w:bottom w:w="0" w:type="dxa"/>
          </w:tblCellMar>
        </w:tblPrEx>
        <w:trPr>
          <w:jc w:val="center"/>
        </w:trPr>
        <w:tc>
          <w:tcPr>
            <w:tcW w:w="595" w:type="dxa"/>
          </w:tcPr>
          <w:p w14:paraId="126775B6" w14:textId="77777777" w:rsidR="00540B9A" w:rsidRPr="00BD4332" w:rsidRDefault="00540B9A" w:rsidP="006C098C">
            <w:pPr>
              <w:pStyle w:val="TAL"/>
            </w:pPr>
          </w:p>
        </w:tc>
        <w:tc>
          <w:tcPr>
            <w:tcW w:w="2694" w:type="dxa"/>
          </w:tcPr>
          <w:p w14:paraId="261B7068" w14:textId="77777777" w:rsidR="00540B9A" w:rsidRPr="00BD4332" w:rsidRDefault="00540B9A" w:rsidP="006C098C">
            <w:pPr>
              <w:pStyle w:val="TAL"/>
            </w:pPr>
            <w:r w:rsidRPr="00BD4332">
              <w:t>Skip Indicator</w:t>
            </w:r>
          </w:p>
        </w:tc>
        <w:tc>
          <w:tcPr>
            <w:tcW w:w="2551" w:type="dxa"/>
          </w:tcPr>
          <w:p w14:paraId="05B3FC7C" w14:textId="77777777" w:rsidR="00540B9A" w:rsidRPr="00BD4332" w:rsidRDefault="00540B9A" w:rsidP="006C098C">
            <w:pPr>
              <w:pStyle w:val="TAL"/>
            </w:pPr>
            <w:r w:rsidRPr="00BD4332">
              <w:t>Skip Indicator</w:t>
            </w:r>
            <w:r w:rsidRPr="00BD4332">
              <w:br/>
              <w:t>10.3.1</w:t>
            </w:r>
          </w:p>
        </w:tc>
        <w:tc>
          <w:tcPr>
            <w:tcW w:w="1134" w:type="dxa"/>
          </w:tcPr>
          <w:p w14:paraId="64E9C516" w14:textId="77777777" w:rsidR="00540B9A" w:rsidRPr="00BD4332" w:rsidRDefault="00540B9A" w:rsidP="006C098C">
            <w:pPr>
              <w:pStyle w:val="TAC"/>
            </w:pPr>
            <w:r w:rsidRPr="00BD4332">
              <w:t>M</w:t>
            </w:r>
          </w:p>
        </w:tc>
        <w:tc>
          <w:tcPr>
            <w:tcW w:w="992" w:type="dxa"/>
          </w:tcPr>
          <w:p w14:paraId="773AC4FD" w14:textId="77777777" w:rsidR="00540B9A" w:rsidRPr="00BD4332" w:rsidRDefault="00540B9A" w:rsidP="006C098C">
            <w:pPr>
              <w:pStyle w:val="TAC"/>
            </w:pPr>
            <w:r w:rsidRPr="00BD4332">
              <w:t>V</w:t>
            </w:r>
          </w:p>
        </w:tc>
        <w:tc>
          <w:tcPr>
            <w:tcW w:w="993" w:type="dxa"/>
          </w:tcPr>
          <w:p w14:paraId="24A4229C" w14:textId="77777777" w:rsidR="00540B9A" w:rsidRPr="00BD4332" w:rsidRDefault="00540B9A" w:rsidP="006C098C">
            <w:pPr>
              <w:pStyle w:val="TAC"/>
            </w:pPr>
            <w:r w:rsidRPr="00BD4332">
              <w:t>1/2</w:t>
            </w:r>
          </w:p>
        </w:tc>
      </w:tr>
      <w:tr w:rsidR="00540B9A" w:rsidRPr="00BD4332" w14:paraId="6E94B587" w14:textId="77777777" w:rsidTr="006C098C">
        <w:tblPrEx>
          <w:tblCellMar>
            <w:top w:w="0" w:type="dxa"/>
            <w:bottom w:w="0" w:type="dxa"/>
          </w:tblCellMar>
        </w:tblPrEx>
        <w:trPr>
          <w:jc w:val="center"/>
        </w:trPr>
        <w:tc>
          <w:tcPr>
            <w:tcW w:w="595" w:type="dxa"/>
          </w:tcPr>
          <w:p w14:paraId="26124BF5" w14:textId="77777777" w:rsidR="00540B9A" w:rsidRPr="00BD4332" w:rsidRDefault="00540B9A" w:rsidP="006C098C">
            <w:pPr>
              <w:pStyle w:val="TAL"/>
            </w:pPr>
          </w:p>
        </w:tc>
        <w:tc>
          <w:tcPr>
            <w:tcW w:w="2694" w:type="dxa"/>
          </w:tcPr>
          <w:p w14:paraId="26F8B03A" w14:textId="77777777" w:rsidR="00540B9A" w:rsidRPr="00BD4332" w:rsidRDefault="00540B9A" w:rsidP="006C098C">
            <w:pPr>
              <w:pStyle w:val="TAL"/>
            </w:pPr>
            <w:r w:rsidRPr="00BD4332">
              <w:t>DTM Request Message Type</w:t>
            </w:r>
          </w:p>
        </w:tc>
        <w:tc>
          <w:tcPr>
            <w:tcW w:w="2551" w:type="dxa"/>
          </w:tcPr>
          <w:p w14:paraId="2D8D59B8" w14:textId="77777777" w:rsidR="00540B9A" w:rsidRPr="00BD4332" w:rsidRDefault="00540B9A" w:rsidP="006C098C">
            <w:pPr>
              <w:pStyle w:val="TAL"/>
            </w:pPr>
            <w:r w:rsidRPr="00BD4332">
              <w:t>Message Type</w:t>
            </w:r>
            <w:r w:rsidRPr="00BD4332">
              <w:br/>
              <w:t>10.4</w:t>
            </w:r>
          </w:p>
        </w:tc>
        <w:tc>
          <w:tcPr>
            <w:tcW w:w="1134" w:type="dxa"/>
          </w:tcPr>
          <w:p w14:paraId="22B7A79C" w14:textId="77777777" w:rsidR="00540B9A" w:rsidRPr="00BD4332" w:rsidRDefault="00540B9A" w:rsidP="006C098C">
            <w:pPr>
              <w:pStyle w:val="TAC"/>
            </w:pPr>
            <w:r w:rsidRPr="00BD4332">
              <w:t>M</w:t>
            </w:r>
          </w:p>
        </w:tc>
        <w:tc>
          <w:tcPr>
            <w:tcW w:w="992" w:type="dxa"/>
          </w:tcPr>
          <w:p w14:paraId="7AA5D540" w14:textId="77777777" w:rsidR="00540B9A" w:rsidRPr="00BD4332" w:rsidRDefault="00540B9A" w:rsidP="006C098C">
            <w:pPr>
              <w:pStyle w:val="TAC"/>
            </w:pPr>
            <w:r w:rsidRPr="00BD4332">
              <w:t>V</w:t>
            </w:r>
          </w:p>
        </w:tc>
        <w:tc>
          <w:tcPr>
            <w:tcW w:w="993" w:type="dxa"/>
          </w:tcPr>
          <w:p w14:paraId="46F2E053" w14:textId="77777777" w:rsidR="00540B9A" w:rsidRPr="00BD4332" w:rsidRDefault="00540B9A" w:rsidP="006C098C">
            <w:pPr>
              <w:pStyle w:val="TAC"/>
            </w:pPr>
            <w:r w:rsidRPr="00BD4332">
              <w:t>1</w:t>
            </w:r>
          </w:p>
        </w:tc>
      </w:tr>
      <w:tr w:rsidR="00540B9A" w:rsidRPr="00BD4332" w14:paraId="2105877A" w14:textId="77777777" w:rsidTr="006C098C">
        <w:tblPrEx>
          <w:tblCellMar>
            <w:top w:w="0" w:type="dxa"/>
            <w:bottom w:w="0" w:type="dxa"/>
          </w:tblCellMar>
        </w:tblPrEx>
        <w:trPr>
          <w:jc w:val="center"/>
        </w:trPr>
        <w:tc>
          <w:tcPr>
            <w:tcW w:w="595" w:type="dxa"/>
          </w:tcPr>
          <w:p w14:paraId="5A04F307" w14:textId="77777777" w:rsidR="00540B9A" w:rsidRPr="00BD4332" w:rsidRDefault="00540B9A" w:rsidP="006C098C">
            <w:pPr>
              <w:pStyle w:val="TAL"/>
            </w:pPr>
          </w:p>
        </w:tc>
        <w:tc>
          <w:tcPr>
            <w:tcW w:w="2694" w:type="dxa"/>
          </w:tcPr>
          <w:p w14:paraId="0AEC3E78" w14:textId="77777777" w:rsidR="00540B9A" w:rsidRPr="00BD4332" w:rsidRDefault="00540B9A" w:rsidP="006C098C">
            <w:pPr>
              <w:pStyle w:val="TAL"/>
            </w:pPr>
            <w:r w:rsidRPr="00BD4332">
              <w:t>TLLI</w:t>
            </w:r>
          </w:p>
        </w:tc>
        <w:tc>
          <w:tcPr>
            <w:tcW w:w="2551" w:type="dxa"/>
          </w:tcPr>
          <w:p w14:paraId="24253CCA" w14:textId="77777777" w:rsidR="00540B9A" w:rsidRPr="00BD4332" w:rsidRDefault="00540B9A" w:rsidP="006C098C">
            <w:pPr>
              <w:pStyle w:val="TAL"/>
            </w:pPr>
            <w:r w:rsidRPr="00BD4332">
              <w:t>TLLI</w:t>
            </w:r>
            <w:r w:rsidRPr="00BD4332">
              <w:br/>
              <w:t>10.5.2.41a</w:t>
            </w:r>
          </w:p>
        </w:tc>
        <w:tc>
          <w:tcPr>
            <w:tcW w:w="1134" w:type="dxa"/>
          </w:tcPr>
          <w:p w14:paraId="4399D7E4" w14:textId="77777777" w:rsidR="00540B9A" w:rsidRPr="00BD4332" w:rsidRDefault="00540B9A" w:rsidP="006C098C">
            <w:pPr>
              <w:pStyle w:val="TAC"/>
            </w:pPr>
            <w:r w:rsidRPr="00BD4332">
              <w:t>M</w:t>
            </w:r>
          </w:p>
        </w:tc>
        <w:tc>
          <w:tcPr>
            <w:tcW w:w="992" w:type="dxa"/>
          </w:tcPr>
          <w:p w14:paraId="7FFC1CBE" w14:textId="77777777" w:rsidR="00540B9A" w:rsidRPr="00BD4332" w:rsidRDefault="00540B9A" w:rsidP="006C098C">
            <w:pPr>
              <w:pStyle w:val="TAC"/>
            </w:pPr>
            <w:r w:rsidRPr="00BD4332">
              <w:t>V</w:t>
            </w:r>
          </w:p>
        </w:tc>
        <w:tc>
          <w:tcPr>
            <w:tcW w:w="993" w:type="dxa"/>
          </w:tcPr>
          <w:p w14:paraId="05E799D7" w14:textId="77777777" w:rsidR="00540B9A" w:rsidRPr="00BD4332" w:rsidRDefault="00540B9A" w:rsidP="006C098C">
            <w:pPr>
              <w:pStyle w:val="TAC"/>
            </w:pPr>
            <w:r w:rsidRPr="00BD4332">
              <w:t>4</w:t>
            </w:r>
          </w:p>
        </w:tc>
      </w:tr>
      <w:tr w:rsidR="00540B9A" w:rsidRPr="00BD4332" w14:paraId="69D4B0EC" w14:textId="77777777" w:rsidTr="006C098C">
        <w:tblPrEx>
          <w:tblCellMar>
            <w:top w:w="0" w:type="dxa"/>
            <w:bottom w:w="0" w:type="dxa"/>
          </w:tblCellMar>
        </w:tblPrEx>
        <w:trPr>
          <w:jc w:val="center"/>
        </w:trPr>
        <w:tc>
          <w:tcPr>
            <w:tcW w:w="595" w:type="dxa"/>
          </w:tcPr>
          <w:p w14:paraId="6C2B19E7" w14:textId="77777777" w:rsidR="00540B9A" w:rsidRPr="00BD4332" w:rsidRDefault="00540B9A" w:rsidP="006C098C">
            <w:pPr>
              <w:pStyle w:val="TAL"/>
            </w:pPr>
          </w:p>
        </w:tc>
        <w:tc>
          <w:tcPr>
            <w:tcW w:w="2694" w:type="dxa"/>
          </w:tcPr>
          <w:p w14:paraId="4C8D90CD" w14:textId="77777777" w:rsidR="00540B9A" w:rsidRPr="00BD4332" w:rsidRDefault="00540B9A" w:rsidP="006C098C">
            <w:pPr>
              <w:pStyle w:val="TAL"/>
            </w:pPr>
            <w:r w:rsidRPr="00BD4332">
              <w:t>Channel Request Description 2</w:t>
            </w:r>
          </w:p>
        </w:tc>
        <w:tc>
          <w:tcPr>
            <w:tcW w:w="2551" w:type="dxa"/>
          </w:tcPr>
          <w:p w14:paraId="6DF8F93D" w14:textId="77777777" w:rsidR="00540B9A" w:rsidRPr="00BD4332" w:rsidRDefault="00540B9A" w:rsidP="006C098C">
            <w:pPr>
              <w:pStyle w:val="TAL"/>
            </w:pPr>
            <w:r w:rsidRPr="00BD4332">
              <w:t>Channel Request Description 2</w:t>
            </w:r>
            <w:r w:rsidRPr="00BD4332">
              <w:br/>
              <w:t>10.5.2.8b</w:t>
            </w:r>
          </w:p>
        </w:tc>
        <w:tc>
          <w:tcPr>
            <w:tcW w:w="1134" w:type="dxa"/>
          </w:tcPr>
          <w:p w14:paraId="037E812A" w14:textId="77777777" w:rsidR="00540B9A" w:rsidRPr="00BD4332" w:rsidRDefault="00540B9A" w:rsidP="006C098C">
            <w:pPr>
              <w:pStyle w:val="TAC"/>
            </w:pPr>
            <w:r w:rsidRPr="00BD4332">
              <w:t>M</w:t>
            </w:r>
          </w:p>
        </w:tc>
        <w:tc>
          <w:tcPr>
            <w:tcW w:w="992" w:type="dxa"/>
          </w:tcPr>
          <w:p w14:paraId="272DE03B" w14:textId="77777777" w:rsidR="00540B9A" w:rsidRPr="00BD4332" w:rsidRDefault="00540B9A" w:rsidP="006C098C">
            <w:pPr>
              <w:pStyle w:val="TAC"/>
            </w:pPr>
            <w:r w:rsidRPr="00BD4332">
              <w:t>LV</w:t>
            </w:r>
          </w:p>
        </w:tc>
        <w:tc>
          <w:tcPr>
            <w:tcW w:w="993" w:type="dxa"/>
          </w:tcPr>
          <w:p w14:paraId="26000536" w14:textId="77777777" w:rsidR="00540B9A" w:rsidRPr="00BD4332" w:rsidRDefault="00540B9A" w:rsidP="006C098C">
            <w:pPr>
              <w:pStyle w:val="TAC"/>
            </w:pPr>
            <w:r w:rsidRPr="00BD4332">
              <w:t>5 - n</w:t>
            </w:r>
          </w:p>
        </w:tc>
      </w:tr>
    </w:tbl>
    <w:p w14:paraId="1F943271" w14:textId="77777777" w:rsidR="00540B9A" w:rsidRPr="00BD4332" w:rsidRDefault="00540B9A" w:rsidP="00540B9A"/>
    <w:p w14:paraId="135FD153" w14:textId="77777777" w:rsidR="00540B9A" w:rsidRPr="00BD4332" w:rsidRDefault="00540B9A" w:rsidP="00540B9A">
      <w:pPr>
        <w:pStyle w:val="NO"/>
      </w:pPr>
      <w:r w:rsidRPr="00BD4332">
        <w:t>NOTE:</w:t>
      </w:r>
      <w:r w:rsidRPr="00BD4332">
        <w:tab/>
        <w:t xml:space="preserve">the MS capabilities relevant to DTM are either provided to the network in the </w:t>
      </w:r>
      <w:r w:rsidRPr="00BD4332">
        <w:rPr>
          <w:i/>
        </w:rPr>
        <w:t xml:space="preserve">Mobile Station Classmark 3 </w:t>
      </w:r>
      <w:r w:rsidRPr="00BD4332">
        <w:t xml:space="preserve">IE (see 3GPP TS 24.008 [79]) or contained in the </w:t>
      </w:r>
      <w:r w:rsidRPr="00BD4332">
        <w:rPr>
          <w:i/>
        </w:rPr>
        <w:t>Channel Request Description 2</w:t>
      </w:r>
      <w:r w:rsidRPr="00BD4332">
        <w:t xml:space="preserve"> IE in the present message.</w:t>
      </w:r>
    </w:p>
    <w:p w14:paraId="5DEE2070" w14:textId="77777777" w:rsidR="00540B9A" w:rsidRPr="00BD4332" w:rsidRDefault="00540B9A" w:rsidP="00540B9A">
      <w:pPr>
        <w:pStyle w:val="Heading3"/>
      </w:pPr>
      <w:bookmarkStart w:id="487" w:name="_Toc531790180"/>
      <w:r w:rsidRPr="00BD4332">
        <w:lastRenderedPageBreak/>
        <w:t>9.1.13</w:t>
      </w:r>
      <w:r w:rsidRPr="00BD4332">
        <w:tab/>
        <w:t>Frequency redefinition</w:t>
      </w:r>
      <w:bookmarkEnd w:id="487"/>
    </w:p>
    <w:p w14:paraId="135F46E0" w14:textId="77777777" w:rsidR="00540B9A" w:rsidRPr="00BD4332" w:rsidRDefault="00540B9A" w:rsidP="00540B9A">
      <w:pPr>
        <w:keepNext/>
      </w:pPr>
      <w:r w:rsidRPr="00BD4332">
        <w:t>This message is sent on the main DCCH from the network to the MS to indicate that the frequencies and the hopping sequence of the allocated channels shall be changed. See table 9.1.13.1</w:t>
      </w:r>
    </w:p>
    <w:p w14:paraId="492EBF37" w14:textId="77777777" w:rsidR="00540B9A" w:rsidRPr="00BD4332" w:rsidRDefault="00540B9A" w:rsidP="00540B9A">
      <w:pPr>
        <w:pStyle w:val="EX"/>
        <w:keepNext/>
      </w:pPr>
      <w:r w:rsidRPr="00BD4332">
        <w:t>Message type:</w:t>
      </w:r>
      <w:r w:rsidRPr="00BD4332">
        <w:tab/>
        <w:t>FREQUENCY REDEFINITION</w:t>
      </w:r>
    </w:p>
    <w:p w14:paraId="216A7188" w14:textId="77777777" w:rsidR="00540B9A" w:rsidRPr="00BD4332" w:rsidRDefault="00540B9A" w:rsidP="00540B9A">
      <w:pPr>
        <w:pStyle w:val="EX"/>
        <w:keepNext/>
      </w:pPr>
      <w:r w:rsidRPr="00BD4332">
        <w:t>Significance:</w:t>
      </w:r>
      <w:r w:rsidRPr="00BD4332">
        <w:tab/>
        <w:t>dual</w:t>
      </w:r>
    </w:p>
    <w:p w14:paraId="0B922C00" w14:textId="77777777" w:rsidR="00540B9A" w:rsidRPr="00BD4332" w:rsidRDefault="00540B9A" w:rsidP="00540B9A">
      <w:pPr>
        <w:pStyle w:val="EX"/>
        <w:keepNext/>
      </w:pPr>
      <w:r w:rsidRPr="00BD4332">
        <w:t>Direction:</w:t>
      </w:r>
      <w:r w:rsidRPr="00BD4332">
        <w:tab/>
        <w:t>network to MS</w:t>
      </w:r>
    </w:p>
    <w:p w14:paraId="01AEBB52" w14:textId="77777777" w:rsidR="00540B9A" w:rsidRPr="00BD4332" w:rsidRDefault="00540B9A" w:rsidP="00540B9A">
      <w:pPr>
        <w:pStyle w:val="TH"/>
      </w:pPr>
      <w:r w:rsidRPr="00BD4332">
        <w:t>Table 9.1.13.1: FREQUENCY REDEFINITION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764688BF" w14:textId="77777777" w:rsidTr="006C098C">
        <w:tblPrEx>
          <w:tblCellMar>
            <w:top w:w="0" w:type="dxa"/>
            <w:bottom w:w="0" w:type="dxa"/>
          </w:tblCellMar>
        </w:tblPrEx>
        <w:trPr>
          <w:jc w:val="center"/>
        </w:trPr>
        <w:tc>
          <w:tcPr>
            <w:tcW w:w="595" w:type="dxa"/>
          </w:tcPr>
          <w:p w14:paraId="2754D88F" w14:textId="77777777" w:rsidR="00540B9A" w:rsidRPr="00BD4332" w:rsidRDefault="00540B9A" w:rsidP="006C098C">
            <w:pPr>
              <w:pStyle w:val="TAH"/>
            </w:pPr>
            <w:r w:rsidRPr="00BD4332">
              <w:t>IEI</w:t>
            </w:r>
          </w:p>
        </w:tc>
        <w:tc>
          <w:tcPr>
            <w:tcW w:w="2694" w:type="dxa"/>
          </w:tcPr>
          <w:p w14:paraId="7D04C063" w14:textId="77777777" w:rsidR="00540B9A" w:rsidRPr="00BD4332" w:rsidRDefault="00540B9A" w:rsidP="006C098C">
            <w:pPr>
              <w:pStyle w:val="TAH"/>
            </w:pPr>
            <w:r w:rsidRPr="00BD4332">
              <w:t>Information element</w:t>
            </w:r>
          </w:p>
        </w:tc>
        <w:tc>
          <w:tcPr>
            <w:tcW w:w="2551" w:type="dxa"/>
          </w:tcPr>
          <w:p w14:paraId="3A559006" w14:textId="77777777" w:rsidR="00540B9A" w:rsidRPr="00BD4332" w:rsidRDefault="00540B9A" w:rsidP="006C098C">
            <w:pPr>
              <w:pStyle w:val="TAH"/>
            </w:pPr>
            <w:r w:rsidRPr="00BD4332">
              <w:t>Type / Reference</w:t>
            </w:r>
          </w:p>
        </w:tc>
        <w:tc>
          <w:tcPr>
            <w:tcW w:w="1134" w:type="dxa"/>
          </w:tcPr>
          <w:p w14:paraId="7F830BF8" w14:textId="77777777" w:rsidR="00540B9A" w:rsidRPr="00BD4332" w:rsidRDefault="00540B9A" w:rsidP="006C098C">
            <w:pPr>
              <w:pStyle w:val="TAH"/>
            </w:pPr>
            <w:r w:rsidRPr="00BD4332">
              <w:t>Presence</w:t>
            </w:r>
          </w:p>
        </w:tc>
        <w:tc>
          <w:tcPr>
            <w:tcW w:w="992" w:type="dxa"/>
          </w:tcPr>
          <w:p w14:paraId="616F2878" w14:textId="77777777" w:rsidR="00540B9A" w:rsidRPr="00BD4332" w:rsidRDefault="00540B9A" w:rsidP="006C098C">
            <w:pPr>
              <w:pStyle w:val="TAH"/>
            </w:pPr>
            <w:r w:rsidRPr="00BD4332">
              <w:t>Format</w:t>
            </w:r>
          </w:p>
        </w:tc>
        <w:tc>
          <w:tcPr>
            <w:tcW w:w="993" w:type="dxa"/>
          </w:tcPr>
          <w:p w14:paraId="00707BB5" w14:textId="77777777" w:rsidR="00540B9A" w:rsidRPr="00BD4332" w:rsidRDefault="00540B9A" w:rsidP="006C098C">
            <w:pPr>
              <w:pStyle w:val="TAH"/>
            </w:pPr>
            <w:r w:rsidRPr="00BD4332">
              <w:t>length</w:t>
            </w:r>
          </w:p>
        </w:tc>
      </w:tr>
      <w:tr w:rsidR="00540B9A" w:rsidRPr="00BD4332" w14:paraId="26EDCD69" w14:textId="77777777" w:rsidTr="006C098C">
        <w:tblPrEx>
          <w:tblCellMar>
            <w:top w:w="0" w:type="dxa"/>
            <w:bottom w:w="0" w:type="dxa"/>
          </w:tblCellMar>
        </w:tblPrEx>
        <w:trPr>
          <w:jc w:val="center"/>
        </w:trPr>
        <w:tc>
          <w:tcPr>
            <w:tcW w:w="595" w:type="dxa"/>
          </w:tcPr>
          <w:p w14:paraId="0AF8F7DC" w14:textId="77777777" w:rsidR="00540B9A" w:rsidRPr="00BD4332" w:rsidRDefault="00540B9A" w:rsidP="006C098C">
            <w:pPr>
              <w:pStyle w:val="TAC"/>
            </w:pPr>
          </w:p>
        </w:tc>
        <w:tc>
          <w:tcPr>
            <w:tcW w:w="2694" w:type="dxa"/>
          </w:tcPr>
          <w:p w14:paraId="0C49644E" w14:textId="77777777" w:rsidR="00540B9A" w:rsidRPr="00BD4332" w:rsidRDefault="00540B9A" w:rsidP="006C098C">
            <w:pPr>
              <w:pStyle w:val="TAL"/>
            </w:pPr>
            <w:r w:rsidRPr="00BD4332">
              <w:t>RR management Protocol Discriminator</w:t>
            </w:r>
          </w:p>
        </w:tc>
        <w:tc>
          <w:tcPr>
            <w:tcW w:w="2551" w:type="dxa"/>
          </w:tcPr>
          <w:p w14:paraId="7699AC58" w14:textId="77777777" w:rsidR="00540B9A" w:rsidRPr="00BD4332" w:rsidRDefault="00540B9A" w:rsidP="006C098C">
            <w:pPr>
              <w:pStyle w:val="TAL"/>
            </w:pPr>
            <w:r w:rsidRPr="00BD4332">
              <w:t>Protocol Discriminator</w:t>
            </w:r>
            <w:r w:rsidRPr="00BD4332">
              <w:br/>
              <w:t>10.2</w:t>
            </w:r>
          </w:p>
        </w:tc>
        <w:tc>
          <w:tcPr>
            <w:tcW w:w="1134" w:type="dxa"/>
          </w:tcPr>
          <w:p w14:paraId="0075AC07" w14:textId="77777777" w:rsidR="00540B9A" w:rsidRPr="00BD4332" w:rsidRDefault="00540B9A" w:rsidP="006C098C">
            <w:pPr>
              <w:pStyle w:val="TAC"/>
            </w:pPr>
            <w:r w:rsidRPr="00BD4332">
              <w:t>M</w:t>
            </w:r>
          </w:p>
        </w:tc>
        <w:tc>
          <w:tcPr>
            <w:tcW w:w="992" w:type="dxa"/>
          </w:tcPr>
          <w:p w14:paraId="3D5525FE" w14:textId="77777777" w:rsidR="00540B9A" w:rsidRPr="00BD4332" w:rsidRDefault="00540B9A" w:rsidP="006C098C">
            <w:pPr>
              <w:pStyle w:val="TAC"/>
            </w:pPr>
            <w:r w:rsidRPr="00BD4332">
              <w:t>V</w:t>
            </w:r>
          </w:p>
        </w:tc>
        <w:tc>
          <w:tcPr>
            <w:tcW w:w="993" w:type="dxa"/>
          </w:tcPr>
          <w:p w14:paraId="069F4384" w14:textId="77777777" w:rsidR="00540B9A" w:rsidRPr="00BD4332" w:rsidRDefault="00540B9A" w:rsidP="006C098C">
            <w:pPr>
              <w:pStyle w:val="TAC"/>
            </w:pPr>
            <w:r w:rsidRPr="00BD4332">
              <w:t>½</w:t>
            </w:r>
          </w:p>
        </w:tc>
      </w:tr>
      <w:tr w:rsidR="00540B9A" w:rsidRPr="00BD4332" w14:paraId="1F482095" w14:textId="77777777" w:rsidTr="006C098C">
        <w:tblPrEx>
          <w:tblCellMar>
            <w:top w:w="0" w:type="dxa"/>
            <w:bottom w:w="0" w:type="dxa"/>
          </w:tblCellMar>
        </w:tblPrEx>
        <w:trPr>
          <w:jc w:val="center"/>
        </w:trPr>
        <w:tc>
          <w:tcPr>
            <w:tcW w:w="595" w:type="dxa"/>
          </w:tcPr>
          <w:p w14:paraId="0BEE004D" w14:textId="77777777" w:rsidR="00540B9A" w:rsidRPr="00BD4332" w:rsidRDefault="00540B9A" w:rsidP="006C098C">
            <w:pPr>
              <w:pStyle w:val="TAC"/>
            </w:pPr>
          </w:p>
        </w:tc>
        <w:tc>
          <w:tcPr>
            <w:tcW w:w="2694" w:type="dxa"/>
          </w:tcPr>
          <w:p w14:paraId="448E4491" w14:textId="77777777" w:rsidR="00540B9A" w:rsidRPr="00BD4332" w:rsidRDefault="00540B9A" w:rsidP="006C098C">
            <w:pPr>
              <w:pStyle w:val="TAL"/>
            </w:pPr>
            <w:r w:rsidRPr="00BD4332">
              <w:t>Skip Indicator</w:t>
            </w:r>
          </w:p>
        </w:tc>
        <w:tc>
          <w:tcPr>
            <w:tcW w:w="2551" w:type="dxa"/>
          </w:tcPr>
          <w:p w14:paraId="20E94A2A" w14:textId="77777777" w:rsidR="00540B9A" w:rsidRPr="00BD4332" w:rsidRDefault="00540B9A" w:rsidP="006C098C">
            <w:pPr>
              <w:pStyle w:val="TAL"/>
            </w:pPr>
            <w:r w:rsidRPr="00BD4332">
              <w:t>Skip Indicator</w:t>
            </w:r>
            <w:r w:rsidRPr="00BD4332">
              <w:br/>
              <w:t>10.3.1</w:t>
            </w:r>
          </w:p>
        </w:tc>
        <w:tc>
          <w:tcPr>
            <w:tcW w:w="1134" w:type="dxa"/>
          </w:tcPr>
          <w:p w14:paraId="30CEFEC8" w14:textId="77777777" w:rsidR="00540B9A" w:rsidRPr="00BD4332" w:rsidRDefault="00540B9A" w:rsidP="006C098C">
            <w:pPr>
              <w:pStyle w:val="TAC"/>
            </w:pPr>
            <w:r w:rsidRPr="00BD4332">
              <w:t>M</w:t>
            </w:r>
          </w:p>
        </w:tc>
        <w:tc>
          <w:tcPr>
            <w:tcW w:w="992" w:type="dxa"/>
          </w:tcPr>
          <w:p w14:paraId="10110A1D" w14:textId="77777777" w:rsidR="00540B9A" w:rsidRPr="00BD4332" w:rsidRDefault="00540B9A" w:rsidP="006C098C">
            <w:pPr>
              <w:pStyle w:val="TAC"/>
            </w:pPr>
            <w:r w:rsidRPr="00BD4332">
              <w:t>V</w:t>
            </w:r>
          </w:p>
        </w:tc>
        <w:tc>
          <w:tcPr>
            <w:tcW w:w="993" w:type="dxa"/>
          </w:tcPr>
          <w:p w14:paraId="78BDAAA3" w14:textId="77777777" w:rsidR="00540B9A" w:rsidRPr="00BD4332" w:rsidRDefault="00540B9A" w:rsidP="006C098C">
            <w:pPr>
              <w:pStyle w:val="TAC"/>
            </w:pPr>
            <w:r w:rsidRPr="00BD4332">
              <w:t>½</w:t>
            </w:r>
          </w:p>
        </w:tc>
      </w:tr>
      <w:tr w:rsidR="00540B9A" w:rsidRPr="00BD4332" w14:paraId="76F3178F" w14:textId="77777777" w:rsidTr="006C098C">
        <w:tblPrEx>
          <w:tblCellMar>
            <w:top w:w="0" w:type="dxa"/>
            <w:bottom w:w="0" w:type="dxa"/>
          </w:tblCellMar>
        </w:tblPrEx>
        <w:trPr>
          <w:jc w:val="center"/>
        </w:trPr>
        <w:tc>
          <w:tcPr>
            <w:tcW w:w="595" w:type="dxa"/>
          </w:tcPr>
          <w:p w14:paraId="2D16C73A" w14:textId="77777777" w:rsidR="00540B9A" w:rsidRPr="00BD4332" w:rsidRDefault="00540B9A" w:rsidP="006C098C">
            <w:pPr>
              <w:pStyle w:val="TAC"/>
            </w:pPr>
          </w:p>
        </w:tc>
        <w:tc>
          <w:tcPr>
            <w:tcW w:w="2694" w:type="dxa"/>
          </w:tcPr>
          <w:p w14:paraId="5DE5C067" w14:textId="77777777" w:rsidR="00540B9A" w:rsidRPr="00BD4332" w:rsidRDefault="00540B9A" w:rsidP="006C098C">
            <w:pPr>
              <w:pStyle w:val="TAL"/>
            </w:pPr>
            <w:r w:rsidRPr="00BD4332">
              <w:t>Frequency Redefinition Message Type</w:t>
            </w:r>
          </w:p>
        </w:tc>
        <w:tc>
          <w:tcPr>
            <w:tcW w:w="2551" w:type="dxa"/>
          </w:tcPr>
          <w:p w14:paraId="5213226F" w14:textId="77777777" w:rsidR="00540B9A" w:rsidRPr="00BD4332" w:rsidRDefault="00540B9A" w:rsidP="006C098C">
            <w:pPr>
              <w:pStyle w:val="TAL"/>
            </w:pPr>
            <w:r w:rsidRPr="00BD4332">
              <w:t>Message Type</w:t>
            </w:r>
            <w:r w:rsidRPr="00BD4332">
              <w:br/>
              <w:t>10.4</w:t>
            </w:r>
          </w:p>
        </w:tc>
        <w:tc>
          <w:tcPr>
            <w:tcW w:w="1134" w:type="dxa"/>
          </w:tcPr>
          <w:p w14:paraId="431CCF32" w14:textId="77777777" w:rsidR="00540B9A" w:rsidRPr="00BD4332" w:rsidRDefault="00540B9A" w:rsidP="006C098C">
            <w:pPr>
              <w:pStyle w:val="TAC"/>
            </w:pPr>
            <w:r w:rsidRPr="00BD4332">
              <w:t>M</w:t>
            </w:r>
          </w:p>
        </w:tc>
        <w:tc>
          <w:tcPr>
            <w:tcW w:w="992" w:type="dxa"/>
          </w:tcPr>
          <w:p w14:paraId="434586F5" w14:textId="77777777" w:rsidR="00540B9A" w:rsidRPr="00BD4332" w:rsidRDefault="00540B9A" w:rsidP="006C098C">
            <w:pPr>
              <w:pStyle w:val="TAC"/>
            </w:pPr>
            <w:r w:rsidRPr="00BD4332">
              <w:t>V</w:t>
            </w:r>
          </w:p>
        </w:tc>
        <w:tc>
          <w:tcPr>
            <w:tcW w:w="993" w:type="dxa"/>
          </w:tcPr>
          <w:p w14:paraId="5D573E04" w14:textId="77777777" w:rsidR="00540B9A" w:rsidRPr="00BD4332" w:rsidRDefault="00540B9A" w:rsidP="006C098C">
            <w:pPr>
              <w:pStyle w:val="TAC"/>
            </w:pPr>
            <w:r w:rsidRPr="00BD4332">
              <w:t>1</w:t>
            </w:r>
          </w:p>
        </w:tc>
      </w:tr>
      <w:tr w:rsidR="00540B9A" w:rsidRPr="00BD4332" w14:paraId="44D6304E" w14:textId="77777777" w:rsidTr="006C098C">
        <w:tblPrEx>
          <w:tblCellMar>
            <w:top w:w="0" w:type="dxa"/>
            <w:bottom w:w="0" w:type="dxa"/>
          </w:tblCellMar>
        </w:tblPrEx>
        <w:trPr>
          <w:jc w:val="center"/>
        </w:trPr>
        <w:tc>
          <w:tcPr>
            <w:tcW w:w="595" w:type="dxa"/>
          </w:tcPr>
          <w:p w14:paraId="66DBCFAB" w14:textId="77777777" w:rsidR="00540B9A" w:rsidRPr="00BD4332" w:rsidRDefault="00540B9A" w:rsidP="006C098C">
            <w:pPr>
              <w:pStyle w:val="TAC"/>
            </w:pPr>
          </w:p>
        </w:tc>
        <w:tc>
          <w:tcPr>
            <w:tcW w:w="2694" w:type="dxa"/>
          </w:tcPr>
          <w:p w14:paraId="19BAC3BE" w14:textId="77777777" w:rsidR="00540B9A" w:rsidRPr="00BD4332" w:rsidRDefault="00540B9A" w:rsidP="006C098C">
            <w:pPr>
              <w:pStyle w:val="TAL"/>
            </w:pPr>
            <w:r w:rsidRPr="00BD4332">
              <w:t>Channel Description</w:t>
            </w:r>
          </w:p>
        </w:tc>
        <w:tc>
          <w:tcPr>
            <w:tcW w:w="2551" w:type="dxa"/>
          </w:tcPr>
          <w:p w14:paraId="2CF403BA" w14:textId="77777777" w:rsidR="00540B9A" w:rsidRPr="00BD4332" w:rsidRDefault="00540B9A" w:rsidP="006C098C">
            <w:pPr>
              <w:pStyle w:val="TAL"/>
            </w:pPr>
            <w:r w:rsidRPr="00BD4332">
              <w:t>Channel Description</w:t>
            </w:r>
            <w:r w:rsidRPr="00BD4332">
              <w:br/>
              <w:t>10.5.2.5</w:t>
            </w:r>
          </w:p>
        </w:tc>
        <w:tc>
          <w:tcPr>
            <w:tcW w:w="1134" w:type="dxa"/>
          </w:tcPr>
          <w:p w14:paraId="283FB6C9" w14:textId="77777777" w:rsidR="00540B9A" w:rsidRPr="00BD4332" w:rsidRDefault="00540B9A" w:rsidP="006C098C">
            <w:pPr>
              <w:pStyle w:val="TAC"/>
            </w:pPr>
            <w:r w:rsidRPr="00BD4332">
              <w:t>M</w:t>
            </w:r>
          </w:p>
        </w:tc>
        <w:tc>
          <w:tcPr>
            <w:tcW w:w="992" w:type="dxa"/>
          </w:tcPr>
          <w:p w14:paraId="2F540A0C" w14:textId="77777777" w:rsidR="00540B9A" w:rsidRPr="00BD4332" w:rsidRDefault="00540B9A" w:rsidP="006C098C">
            <w:pPr>
              <w:pStyle w:val="TAC"/>
            </w:pPr>
            <w:r w:rsidRPr="00BD4332">
              <w:t>V</w:t>
            </w:r>
          </w:p>
        </w:tc>
        <w:tc>
          <w:tcPr>
            <w:tcW w:w="993" w:type="dxa"/>
          </w:tcPr>
          <w:p w14:paraId="46123DB5" w14:textId="77777777" w:rsidR="00540B9A" w:rsidRPr="00BD4332" w:rsidRDefault="00540B9A" w:rsidP="006C098C">
            <w:pPr>
              <w:pStyle w:val="TAC"/>
            </w:pPr>
            <w:r w:rsidRPr="00BD4332">
              <w:t>3</w:t>
            </w:r>
          </w:p>
        </w:tc>
      </w:tr>
      <w:tr w:rsidR="00540B9A" w:rsidRPr="00BD4332" w14:paraId="3CEF5C96" w14:textId="77777777" w:rsidTr="006C098C">
        <w:tblPrEx>
          <w:tblCellMar>
            <w:top w:w="0" w:type="dxa"/>
            <w:bottom w:w="0" w:type="dxa"/>
          </w:tblCellMar>
        </w:tblPrEx>
        <w:trPr>
          <w:jc w:val="center"/>
        </w:trPr>
        <w:tc>
          <w:tcPr>
            <w:tcW w:w="595" w:type="dxa"/>
          </w:tcPr>
          <w:p w14:paraId="6807FB39" w14:textId="77777777" w:rsidR="00540B9A" w:rsidRPr="00BD4332" w:rsidRDefault="00540B9A" w:rsidP="006C098C">
            <w:pPr>
              <w:pStyle w:val="TAC"/>
            </w:pPr>
          </w:p>
        </w:tc>
        <w:tc>
          <w:tcPr>
            <w:tcW w:w="2694" w:type="dxa"/>
          </w:tcPr>
          <w:p w14:paraId="153DA036" w14:textId="77777777" w:rsidR="00540B9A" w:rsidRPr="00BD4332" w:rsidRDefault="00540B9A" w:rsidP="006C098C">
            <w:pPr>
              <w:pStyle w:val="TAL"/>
            </w:pPr>
            <w:r w:rsidRPr="00BD4332">
              <w:t>Mobile Allocation</w:t>
            </w:r>
          </w:p>
        </w:tc>
        <w:tc>
          <w:tcPr>
            <w:tcW w:w="2551" w:type="dxa"/>
          </w:tcPr>
          <w:p w14:paraId="7837FDAC" w14:textId="77777777" w:rsidR="00540B9A" w:rsidRPr="00BD4332" w:rsidRDefault="00540B9A" w:rsidP="006C098C">
            <w:pPr>
              <w:pStyle w:val="TAL"/>
            </w:pPr>
            <w:r w:rsidRPr="00BD4332">
              <w:t>Mobile Allocation</w:t>
            </w:r>
            <w:r w:rsidRPr="00BD4332">
              <w:br/>
              <w:t>10.5.2.21</w:t>
            </w:r>
          </w:p>
        </w:tc>
        <w:tc>
          <w:tcPr>
            <w:tcW w:w="1134" w:type="dxa"/>
          </w:tcPr>
          <w:p w14:paraId="170BA952" w14:textId="77777777" w:rsidR="00540B9A" w:rsidRPr="00BD4332" w:rsidRDefault="00540B9A" w:rsidP="006C098C">
            <w:pPr>
              <w:pStyle w:val="TAC"/>
            </w:pPr>
            <w:r w:rsidRPr="00BD4332">
              <w:t>M</w:t>
            </w:r>
          </w:p>
        </w:tc>
        <w:tc>
          <w:tcPr>
            <w:tcW w:w="992" w:type="dxa"/>
          </w:tcPr>
          <w:p w14:paraId="356B6FC1" w14:textId="77777777" w:rsidR="00540B9A" w:rsidRPr="00BD4332" w:rsidRDefault="00540B9A" w:rsidP="006C098C">
            <w:pPr>
              <w:pStyle w:val="TAC"/>
            </w:pPr>
            <w:r w:rsidRPr="00BD4332">
              <w:t>LV</w:t>
            </w:r>
          </w:p>
        </w:tc>
        <w:tc>
          <w:tcPr>
            <w:tcW w:w="993" w:type="dxa"/>
          </w:tcPr>
          <w:p w14:paraId="75AB0518" w14:textId="77777777" w:rsidR="00540B9A" w:rsidRPr="00BD4332" w:rsidRDefault="00540B9A" w:rsidP="006C098C">
            <w:pPr>
              <w:pStyle w:val="TAC"/>
            </w:pPr>
            <w:r w:rsidRPr="00BD4332">
              <w:t>1-9</w:t>
            </w:r>
          </w:p>
        </w:tc>
      </w:tr>
      <w:tr w:rsidR="00540B9A" w:rsidRPr="00BD4332" w14:paraId="4775157A" w14:textId="77777777" w:rsidTr="006C098C">
        <w:tblPrEx>
          <w:tblCellMar>
            <w:top w:w="0" w:type="dxa"/>
            <w:bottom w:w="0" w:type="dxa"/>
          </w:tblCellMar>
        </w:tblPrEx>
        <w:trPr>
          <w:jc w:val="center"/>
        </w:trPr>
        <w:tc>
          <w:tcPr>
            <w:tcW w:w="595" w:type="dxa"/>
          </w:tcPr>
          <w:p w14:paraId="45BFAB80" w14:textId="77777777" w:rsidR="00540B9A" w:rsidRPr="00BD4332" w:rsidRDefault="00540B9A" w:rsidP="006C098C">
            <w:pPr>
              <w:pStyle w:val="TAC"/>
            </w:pPr>
          </w:p>
        </w:tc>
        <w:tc>
          <w:tcPr>
            <w:tcW w:w="2694" w:type="dxa"/>
          </w:tcPr>
          <w:p w14:paraId="65233280" w14:textId="77777777" w:rsidR="00540B9A" w:rsidRPr="00BD4332" w:rsidRDefault="00540B9A" w:rsidP="006C098C">
            <w:pPr>
              <w:pStyle w:val="TAL"/>
            </w:pPr>
            <w:r w:rsidRPr="00BD4332">
              <w:t>Starting Time</w:t>
            </w:r>
          </w:p>
        </w:tc>
        <w:tc>
          <w:tcPr>
            <w:tcW w:w="2551" w:type="dxa"/>
          </w:tcPr>
          <w:p w14:paraId="12555303" w14:textId="77777777" w:rsidR="00540B9A" w:rsidRPr="00BD4332" w:rsidRDefault="00540B9A" w:rsidP="006C098C">
            <w:pPr>
              <w:pStyle w:val="TAL"/>
            </w:pPr>
            <w:r w:rsidRPr="00BD4332">
              <w:t>Starting Time</w:t>
            </w:r>
            <w:r w:rsidRPr="00BD4332">
              <w:br/>
              <w:t>10.5.2.38</w:t>
            </w:r>
          </w:p>
        </w:tc>
        <w:tc>
          <w:tcPr>
            <w:tcW w:w="1134" w:type="dxa"/>
          </w:tcPr>
          <w:p w14:paraId="6E5E4CE4" w14:textId="77777777" w:rsidR="00540B9A" w:rsidRPr="00BD4332" w:rsidRDefault="00540B9A" w:rsidP="006C098C">
            <w:pPr>
              <w:pStyle w:val="TAC"/>
            </w:pPr>
            <w:r w:rsidRPr="00BD4332">
              <w:t>M</w:t>
            </w:r>
          </w:p>
        </w:tc>
        <w:tc>
          <w:tcPr>
            <w:tcW w:w="992" w:type="dxa"/>
          </w:tcPr>
          <w:p w14:paraId="32B8A683" w14:textId="77777777" w:rsidR="00540B9A" w:rsidRPr="00BD4332" w:rsidRDefault="00540B9A" w:rsidP="006C098C">
            <w:pPr>
              <w:pStyle w:val="TAC"/>
            </w:pPr>
            <w:r w:rsidRPr="00BD4332">
              <w:t>V</w:t>
            </w:r>
          </w:p>
        </w:tc>
        <w:tc>
          <w:tcPr>
            <w:tcW w:w="993" w:type="dxa"/>
          </w:tcPr>
          <w:p w14:paraId="70D8C7C7" w14:textId="77777777" w:rsidR="00540B9A" w:rsidRPr="00BD4332" w:rsidRDefault="00540B9A" w:rsidP="006C098C">
            <w:pPr>
              <w:pStyle w:val="TAC"/>
            </w:pPr>
            <w:r w:rsidRPr="00BD4332">
              <w:t xml:space="preserve"> 2</w:t>
            </w:r>
          </w:p>
        </w:tc>
      </w:tr>
      <w:tr w:rsidR="00540B9A" w:rsidRPr="00BD4332" w14:paraId="1EDA31CB" w14:textId="77777777" w:rsidTr="006C098C">
        <w:tblPrEx>
          <w:tblCellMar>
            <w:top w:w="0" w:type="dxa"/>
            <w:bottom w:w="0" w:type="dxa"/>
          </w:tblCellMar>
        </w:tblPrEx>
        <w:trPr>
          <w:jc w:val="center"/>
        </w:trPr>
        <w:tc>
          <w:tcPr>
            <w:tcW w:w="595" w:type="dxa"/>
          </w:tcPr>
          <w:p w14:paraId="71C5D0A5" w14:textId="77777777" w:rsidR="00540B9A" w:rsidRPr="00BD4332" w:rsidRDefault="00540B9A" w:rsidP="006C098C">
            <w:pPr>
              <w:pStyle w:val="TAC"/>
            </w:pPr>
            <w:r w:rsidRPr="00BD4332">
              <w:t>62</w:t>
            </w:r>
          </w:p>
        </w:tc>
        <w:tc>
          <w:tcPr>
            <w:tcW w:w="2694" w:type="dxa"/>
          </w:tcPr>
          <w:p w14:paraId="4CE2364A" w14:textId="77777777" w:rsidR="00540B9A" w:rsidRPr="00BD4332" w:rsidRDefault="00540B9A" w:rsidP="006C098C">
            <w:pPr>
              <w:pStyle w:val="TAL"/>
            </w:pPr>
            <w:r w:rsidRPr="00BD4332">
              <w:t>Cell Channel Description</w:t>
            </w:r>
          </w:p>
        </w:tc>
        <w:tc>
          <w:tcPr>
            <w:tcW w:w="2551" w:type="dxa"/>
          </w:tcPr>
          <w:p w14:paraId="1D498189" w14:textId="77777777" w:rsidR="00540B9A" w:rsidRPr="00BD4332" w:rsidRDefault="00540B9A" w:rsidP="006C098C">
            <w:pPr>
              <w:pStyle w:val="TAL"/>
            </w:pPr>
            <w:r w:rsidRPr="00BD4332">
              <w:t>Cell Channel Description</w:t>
            </w:r>
            <w:r w:rsidRPr="00BD4332">
              <w:br/>
              <w:t>10.5.2.1b</w:t>
            </w:r>
          </w:p>
        </w:tc>
        <w:tc>
          <w:tcPr>
            <w:tcW w:w="1134" w:type="dxa"/>
          </w:tcPr>
          <w:p w14:paraId="27FB37A4" w14:textId="77777777" w:rsidR="00540B9A" w:rsidRPr="00BD4332" w:rsidRDefault="00540B9A" w:rsidP="006C098C">
            <w:pPr>
              <w:pStyle w:val="TAC"/>
            </w:pPr>
            <w:r w:rsidRPr="00BD4332">
              <w:t>O</w:t>
            </w:r>
          </w:p>
        </w:tc>
        <w:tc>
          <w:tcPr>
            <w:tcW w:w="992" w:type="dxa"/>
          </w:tcPr>
          <w:p w14:paraId="6B92645E" w14:textId="77777777" w:rsidR="00540B9A" w:rsidRPr="00BD4332" w:rsidRDefault="00540B9A" w:rsidP="006C098C">
            <w:pPr>
              <w:pStyle w:val="TAC"/>
            </w:pPr>
            <w:r w:rsidRPr="00BD4332">
              <w:t>TV</w:t>
            </w:r>
          </w:p>
        </w:tc>
        <w:tc>
          <w:tcPr>
            <w:tcW w:w="993" w:type="dxa"/>
          </w:tcPr>
          <w:p w14:paraId="6A216986" w14:textId="77777777" w:rsidR="00540B9A" w:rsidRPr="00BD4332" w:rsidRDefault="00540B9A" w:rsidP="006C098C">
            <w:pPr>
              <w:pStyle w:val="TAC"/>
            </w:pPr>
            <w:r w:rsidRPr="00BD4332">
              <w:t>17</w:t>
            </w:r>
          </w:p>
        </w:tc>
      </w:tr>
      <w:tr w:rsidR="00540B9A" w:rsidRPr="00BD4332" w14:paraId="3216B740" w14:textId="77777777" w:rsidTr="006C098C">
        <w:tblPrEx>
          <w:tblCellMar>
            <w:top w:w="0" w:type="dxa"/>
            <w:bottom w:w="0" w:type="dxa"/>
          </w:tblCellMar>
        </w:tblPrEx>
        <w:trPr>
          <w:jc w:val="center"/>
        </w:trPr>
        <w:tc>
          <w:tcPr>
            <w:tcW w:w="595" w:type="dxa"/>
          </w:tcPr>
          <w:p w14:paraId="33B4F2BE" w14:textId="77777777" w:rsidR="00540B9A" w:rsidRPr="00BD4332" w:rsidRDefault="00540B9A" w:rsidP="006C098C">
            <w:pPr>
              <w:pStyle w:val="TAC"/>
            </w:pPr>
            <w:r w:rsidRPr="00BD4332">
              <w:t>9-</w:t>
            </w:r>
          </w:p>
        </w:tc>
        <w:tc>
          <w:tcPr>
            <w:tcW w:w="2694" w:type="dxa"/>
          </w:tcPr>
          <w:p w14:paraId="3FD12D21" w14:textId="77777777" w:rsidR="00540B9A" w:rsidRPr="00BD4332" w:rsidRDefault="00540B9A" w:rsidP="006C098C">
            <w:pPr>
              <w:pStyle w:val="TAL"/>
            </w:pPr>
            <w:r w:rsidRPr="00BD4332">
              <w:t>Carrier Indication</w:t>
            </w:r>
          </w:p>
        </w:tc>
        <w:tc>
          <w:tcPr>
            <w:tcW w:w="2551" w:type="dxa"/>
          </w:tcPr>
          <w:p w14:paraId="56BD171D" w14:textId="77777777" w:rsidR="00540B9A" w:rsidRPr="00BD4332" w:rsidRDefault="00540B9A" w:rsidP="006C098C">
            <w:pPr>
              <w:pStyle w:val="TAL"/>
            </w:pPr>
            <w:r w:rsidRPr="00BD4332">
              <w:t>Carrier Indication</w:t>
            </w:r>
            <w:r w:rsidRPr="00BD4332">
              <w:br/>
              <w:t>10.5.2.69</w:t>
            </w:r>
          </w:p>
        </w:tc>
        <w:tc>
          <w:tcPr>
            <w:tcW w:w="1134" w:type="dxa"/>
          </w:tcPr>
          <w:p w14:paraId="2F2CA25B" w14:textId="77777777" w:rsidR="00540B9A" w:rsidRPr="00BD4332" w:rsidRDefault="00540B9A" w:rsidP="006C098C">
            <w:pPr>
              <w:pStyle w:val="TAC"/>
            </w:pPr>
            <w:r w:rsidRPr="00BD4332">
              <w:t>C</w:t>
            </w:r>
          </w:p>
        </w:tc>
        <w:tc>
          <w:tcPr>
            <w:tcW w:w="992" w:type="dxa"/>
          </w:tcPr>
          <w:p w14:paraId="5E5D4956" w14:textId="77777777" w:rsidR="00540B9A" w:rsidRPr="00BD4332" w:rsidRDefault="00540B9A" w:rsidP="006C098C">
            <w:pPr>
              <w:pStyle w:val="TAC"/>
            </w:pPr>
            <w:r w:rsidRPr="00BD4332">
              <w:t>TV</w:t>
            </w:r>
          </w:p>
        </w:tc>
        <w:tc>
          <w:tcPr>
            <w:tcW w:w="993" w:type="dxa"/>
          </w:tcPr>
          <w:p w14:paraId="3BD33EA3" w14:textId="77777777" w:rsidR="00540B9A" w:rsidRPr="00BD4332" w:rsidRDefault="00540B9A" w:rsidP="006C098C">
            <w:pPr>
              <w:pStyle w:val="TAC"/>
            </w:pPr>
            <w:r w:rsidRPr="00BD4332">
              <w:t>1</w:t>
            </w:r>
          </w:p>
        </w:tc>
      </w:tr>
      <w:tr w:rsidR="00540B9A" w:rsidRPr="00BD4332" w14:paraId="7144C0EE" w14:textId="77777777" w:rsidTr="006C098C">
        <w:tblPrEx>
          <w:tblCellMar>
            <w:top w:w="0" w:type="dxa"/>
            <w:bottom w:w="0" w:type="dxa"/>
          </w:tblCellMar>
        </w:tblPrEx>
        <w:trPr>
          <w:jc w:val="center"/>
        </w:trPr>
        <w:tc>
          <w:tcPr>
            <w:tcW w:w="595" w:type="dxa"/>
          </w:tcPr>
          <w:p w14:paraId="2C80E965" w14:textId="77777777" w:rsidR="00540B9A" w:rsidRPr="00BD4332" w:rsidRDefault="00540B9A" w:rsidP="006C098C">
            <w:pPr>
              <w:pStyle w:val="TAC"/>
            </w:pPr>
            <w:r w:rsidRPr="00BD4332">
              <w:t>11</w:t>
            </w:r>
          </w:p>
        </w:tc>
        <w:tc>
          <w:tcPr>
            <w:tcW w:w="2694" w:type="dxa"/>
          </w:tcPr>
          <w:p w14:paraId="688684AE" w14:textId="77777777" w:rsidR="00540B9A" w:rsidRPr="00BD4332" w:rsidRDefault="00540B9A" w:rsidP="006C098C">
            <w:pPr>
              <w:pStyle w:val="TAL"/>
            </w:pPr>
            <w:r w:rsidRPr="00BD4332">
              <w:t>Mobile Allocation C2</w:t>
            </w:r>
          </w:p>
        </w:tc>
        <w:tc>
          <w:tcPr>
            <w:tcW w:w="2551" w:type="dxa"/>
          </w:tcPr>
          <w:p w14:paraId="0B9D01DF" w14:textId="77777777" w:rsidR="00540B9A" w:rsidRPr="00BD4332" w:rsidRDefault="00540B9A" w:rsidP="006C098C">
            <w:pPr>
              <w:pStyle w:val="TAL"/>
            </w:pPr>
            <w:r w:rsidRPr="00BD4332">
              <w:t>Mobile Allocation</w:t>
            </w:r>
            <w:r w:rsidRPr="00BD4332">
              <w:br/>
              <w:t>10.5.2.21</w:t>
            </w:r>
          </w:p>
        </w:tc>
        <w:tc>
          <w:tcPr>
            <w:tcW w:w="1134" w:type="dxa"/>
          </w:tcPr>
          <w:p w14:paraId="215D88C1" w14:textId="77777777" w:rsidR="00540B9A" w:rsidRPr="00BD4332" w:rsidRDefault="00540B9A" w:rsidP="006C098C">
            <w:pPr>
              <w:pStyle w:val="TAC"/>
            </w:pPr>
            <w:r w:rsidRPr="00BD4332">
              <w:t>C</w:t>
            </w:r>
          </w:p>
        </w:tc>
        <w:tc>
          <w:tcPr>
            <w:tcW w:w="992" w:type="dxa"/>
          </w:tcPr>
          <w:p w14:paraId="1C540532" w14:textId="77777777" w:rsidR="00540B9A" w:rsidRPr="00BD4332" w:rsidRDefault="00540B9A" w:rsidP="006C098C">
            <w:pPr>
              <w:pStyle w:val="TAC"/>
            </w:pPr>
            <w:r w:rsidRPr="00BD4332">
              <w:t>TLV</w:t>
            </w:r>
          </w:p>
        </w:tc>
        <w:tc>
          <w:tcPr>
            <w:tcW w:w="993" w:type="dxa"/>
          </w:tcPr>
          <w:p w14:paraId="5E5801AA" w14:textId="77777777" w:rsidR="00540B9A" w:rsidRPr="00BD4332" w:rsidRDefault="00540B9A" w:rsidP="006C098C">
            <w:pPr>
              <w:pStyle w:val="TAC"/>
            </w:pPr>
            <w:r w:rsidRPr="00BD4332">
              <w:t>2-10</w:t>
            </w:r>
          </w:p>
        </w:tc>
      </w:tr>
      <w:tr w:rsidR="00540B9A" w:rsidRPr="00BD4332" w14:paraId="168BF991" w14:textId="77777777" w:rsidTr="006C098C">
        <w:tblPrEx>
          <w:tblCellMar>
            <w:top w:w="0" w:type="dxa"/>
            <w:bottom w:w="0" w:type="dxa"/>
          </w:tblCellMar>
        </w:tblPrEx>
        <w:trPr>
          <w:jc w:val="center"/>
        </w:trPr>
        <w:tc>
          <w:tcPr>
            <w:tcW w:w="595" w:type="dxa"/>
          </w:tcPr>
          <w:p w14:paraId="75AA530F" w14:textId="77777777" w:rsidR="00540B9A" w:rsidRPr="00BD4332" w:rsidRDefault="00540B9A" w:rsidP="006C098C">
            <w:pPr>
              <w:pStyle w:val="TAC"/>
            </w:pPr>
            <w:r w:rsidRPr="00BD4332">
              <w:t>12</w:t>
            </w:r>
          </w:p>
        </w:tc>
        <w:tc>
          <w:tcPr>
            <w:tcW w:w="2694" w:type="dxa"/>
          </w:tcPr>
          <w:p w14:paraId="2241562B" w14:textId="77777777" w:rsidR="00540B9A" w:rsidRPr="00BD4332" w:rsidRDefault="00540B9A" w:rsidP="006C098C">
            <w:pPr>
              <w:pStyle w:val="TAL"/>
            </w:pPr>
            <w:r w:rsidRPr="00BD4332">
              <w:t>Channel Description C2</w:t>
            </w:r>
          </w:p>
        </w:tc>
        <w:tc>
          <w:tcPr>
            <w:tcW w:w="2551" w:type="dxa"/>
          </w:tcPr>
          <w:p w14:paraId="3F9382DE" w14:textId="77777777" w:rsidR="00540B9A" w:rsidRPr="00BD4332" w:rsidRDefault="00540B9A" w:rsidP="006C098C">
            <w:pPr>
              <w:pStyle w:val="TAL"/>
            </w:pPr>
            <w:r w:rsidRPr="00BD4332">
              <w:t>Channel Description 3</w:t>
            </w:r>
            <w:r w:rsidRPr="00BD4332">
              <w:br/>
              <w:t>10.5.2.5c</w:t>
            </w:r>
          </w:p>
        </w:tc>
        <w:tc>
          <w:tcPr>
            <w:tcW w:w="1134" w:type="dxa"/>
          </w:tcPr>
          <w:p w14:paraId="191050EC" w14:textId="77777777" w:rsidR="00540B9A" w:rsidRPr="00BD4332" w:rsidRDefault="00540B9A" w:rsidP="006C098C">
            <w:pPr>
              <w:pStyle w:val="TAC"/>
            </w:pPr>
            <w:r w:rsidRPr="00BD4332">
              <w:t>C</w:t>
            </w:r>
          </w:p>
        </w:tc>
        <w:tc>
          <w:tcPr>
            <w:tcW w:w="992" w:type="dxa"/>
          </w:tcPr>
          <w:p w14:paraId="21FD3225" w14:textId="77777777" w:rsidR="00540B9A" w:rsidRPr="00BD4332" w:rsidRDefault="00540B9A" w:rsidP="006C098C">
            <w:pPr>
              <w:pStyle w:val="TAC"/>
            </w:pPr>
            <w:r w:rsidRPr="00BD4332">
              <w:t>TV</w:t>
            </w:r>
          </w:p>
        </w:tc>
        <w:tc>
          <w:tcPr>
            <w:tcW w:w="993" w:type="dxa"/>
          </w:tcPr>
          <w:p w14:paraId="09798911" w14:textId="77777777" w:rsidR="00540B9A" w:rsidRPr="00BD4332" w:rsidRDefault="00540B9A" w:rsidP="006C098C">
            <w:pPr>
              <w:pStyle w:val="TAC"/>
            </w:pPr>
            <w:r w:rsidRPr="00BD4332">
              <w:t>3</w:t>
            </w:r>
          </w:p>
        </w:tc>
      </w:tr>
      <w:tr w:rsidR="00540B9A" w:rsidRPr="00BD4332" w14:paraId="04928961" w14:textId="77777777" w:rsidTr="006C098C">
        <w:tblPrEx>
          <w:tblCellMar>
            <w:top w:w="0" w:type="dxa"/>
            <w:bottom w:w="0" w:type="dxa"/>
          </w:tblCellMar>
        </w:tblPrEx>
        <w:trPr>
          <w:jc w:val="center"/>
        </w:trPr>
        <w:tc>
          <w:tcPr>
            <w:tcW w:w="595" w:type="dxa"/>
          </w:tcPr>
          <w:p w14:paraId="12F1DF7C" w14:textId="77777777" w:rsidR="00540B9A" w:rsidRPr="00BD4332" w:rsidRDefault="00540B9A" w:rsidP="006C098C">
            <w:pPr>
              <w:pStyle w:val="TAC"/>
            </w:pPr>
            <w:r w:rsidRPr="00BD4332">
              <w:t>6D</w:t>
            </w:r>
          </w:p>
        </w:tc>
        <w:tc>
          <w:tcPr>
            <w:tcW w:w="2694" w:type="dxa"/>
          </w:tcPr>
          <w:p w14:paraId="6417472D" w14:textId="77777777" w:rsidR="00540B9A" w:rsidRPr="00BD4332" w:rsidRDefault="00540B9A" w:rsidP="006C098C">
            <w:pPr>
              <w:pStyle w:val="TAL"/>
            </w:pPr>
            <w:r w:rsidRPr="00BD4332">
              <w:t>Extended TSC Set</w:t>
            </w:r>
          </w:p>
        </w:tc>
        <w:tc>
          <w:tcPr>
            <w:tcW w:w="2551" w:type="dxa"/>
          </w:tcPr>
          <w:p w14:paraId="6C126CDA" w14:textId="77777777" w:rsidR="00540B9A" w:rsidRPr="00BD4332" w:rsidRDefault="00540B9A" w:rsidP="006C098C">
            <w:pPr>
              <w:pStyle w:val="TAL"/>
            </w:pPr>
            <w:r w:rsidRPr="00BD4332">
              <w:t>Extended TSC Set 10.5.2.82</w:t>
            </w:r>
          </w:p>
        </w:tc>
        <w:tc>
          <w:tcPr>
            <w:tcW w:w="1134" w:type="dxa"/>
          </w:tcPr>
          <w:p w14:paraId="19E6C96E" w14:textId="77777777" w:rsidR="00540B9A" w:rsidRPr="00BD4332" w:rsidRDefault="00540B9A" w:rsidP="006C098C">
            <w:pPr>
              <w:pStyle w:val="TAC"/>
            </w:pPr>
            <w:r w:rsidRPr="00BD4332">
              <w:t>C</w:t>
            </w:r>
          </w:p>
        </w:tc>
        <w:tc>
          <w:tcPr>
            <w:tcW w:w="992" w:type="dxa"/>
          </w:tcPr>
          <w:p w14:paraId="45CA3988" w14:textId="77777777" w:rsidR="00540B9A" w:rsidRPr="00BD4332" w:rsidRDefault="00540B9A" w:rsidP="006C098C">
            <w:pPr>
              <w:pStyle w:val="TAC"/>
            </w:pPr>
            <w:r w:rsidRPr="00BD4332">
              <w:t>TV</w:t>
            </w:r>
          </w:p>
        </w:tc>
        <w:tc>
          <w:tcPr>
            <w:tcW w:w="993" w:type="dxa"/>
          </w:tcPr>
          <w:p w14:paraId="7A0DF590" w14:textId="77777777" w:rsidR="00540B9A" w:rsidRPr="00BD4332" w:rsidRDefault="00540B9A" w:rsidP="006C098C">
            <w:pPr>
              <w:pStyle w:val="TAC"/>
            </w:pPr>
            <w:r w:rsidRPr="00BD4332">
              <w:t>2</w:t>
            </w:r>
          </w:p>
        </w:tc>
      </w:tr>
    </w:tbl>
    <w:p w14:paraId="04AD0FA8" w14:textId="77777777" w:rsidR="00540B9A" w:rsidRPr="00BD4332" w:rsidRDefault="00540B9A" w:rsidP="00540B9A"/>
    <w:p w14:paraId="7E3E4318" w14:textId="77777777" w:rsidR="00540B9A" w:rsidRPr="00BD4332" w:rsidRDefault="00540B9A" w:rsidP="00540B9A">
      <w:pPr>
        <w:pStyle w:val="Heading4"/>
      </w:pPr>
      <w:bookmarkStart w:id="488" w:name="_Toc531790181"/>
      <w:r w:rsidRPr="00BD4332">
        <w:t>9.1.13.1</w:t>
      </w:r>
      <w:r w:rsidRPr="00BD4332">
        <w:tab/>
        <w:t>Cell Channel Description</w:t>
      </w:r>
      <w:bookmarkEnd w:id="488"/>
    </w:p>
    <w:p w14:paraId="35A0F039" w14:textId="77777777" w:rsidR="00540B9A" w:rsidRPr="00BD4332" w:rsidRDefault="00540B9A" w:rsidP="00540B9A">
      <w:r w:rsidRPr="00BD4332">
        <w:t>If it does not appear, the cell channel description is assumed to be unchanged.</w:t>
      </w:r>
    </w:p>
    <w:p w14:paraId="7A2C81F6" w14:textId="77777777" w:rsidR="00540B9A" w:rsidRPr="00BD4332" w:rsidRDefault="00540B9A" w:rsidP="00540B9A">
      <w:pPr>
        <w:pStyle w:val="Heading4"/>
      </w:pPr>
      <w:bookmarkStart w:id="489" w:name="_Toc531790182"/>
      <w:r w:rsidRPr="00BD4332">
        <w:t>9.1.13.2</w:t>
      </w:r>
      <w:r w:rsidRPr="00BD4332">
        <w:tab/>
        <w:t>Carrier Indication</w:t>
      </w:r>
      <w:bookmarkEnd w:id="489"/>
    </w:p>
    <w:p w14:paraId="1882B09B" w14:textId="77777777" w:rsidR="00540B9A" w:rsidRPr="00BD4332" w:rsidRDefault="00540B9A" w:rsidP="00540B9A">
      <w:r w:rsidRPr="00BD4332">
        <w:t xml:space="preserve">This information element shall only be included if the mobile station is in dual transfer mode, has been assigned packet resources on two carriers, and the Frequency Redefinition message is applicable only to one carrier. The IE shall indicate which carrier the message applies to. In this case the frequency parameters applicable to the indicated carrier are provided in the </w:t>
      </w:r>
      <w:r w:rsidRPr="00BD4332">
        <w:rPr>
          <w:i/>
        </w:rPr>
        <w:t>Channel Description</w:t>
      </w:r>
      <w:r w:rsidRPr="00BD4332">
        <w:t xml:space="preserve"> IE and the </w:t>
      </w:r>
      <w:r w:rsidRPr="00BD4332">
        <w:rPr>
          <w:i/>
        </w:rPr>
        <w:t>Mobile Allocation</w:t>
      </w:r>
      <w:r w:rsidRPr="00BD4332">
        <w:t xml:space="preserve"> IE.</w:t>
      </w:r>
    </w:p>
    <w:p w14:paraId="68BDF60F" w14:textId="77777777" w:rsidR="00540B9A" w:rsidRPr="00BD4332" w:rsidRDefault="00540B9A" w:rsidP="00540B9A">
      <w:pPr>
        <w:pStyle w:val="Heading4"/>
      </w:pPr>
      <w:bookmarkStart w:id="490" w:name="_Toc531790183"/>
      <w:r w:rsidRPr="00BD4332">
        <w:t>9.1.13.3</w:t>
      </w:r>
      <w:r w:rsidRPr="00BD4332">
        <w:tab/>
        <w:t>Mobile Allocation C2 and Channel Description C2</w:t>
      </w:r>
      <w:bookmarkEnd w:id="490"/>
    </w:p>
    <w:p w14:paraId="5A958FCA" w14:textId="77777777" w:rsidR="00540B9A" w:rsidRPr="00BD4332" w:rsidRDefault="00540B9A" w:rsidP="00540B9A">
      <w:r w:rsidRPr="00BD4332">
        <w:t xml:space="preserve">These information element shall be included if the Frequency Redefinition message is used to change the frequency parameters for both carriers being used by a downlink dual carrier capable mobile station in dual transfer mode (in this case the </w:t>
      </w:r>
      <w:r w:rsidRPr="00BD4332">
        <w:rPr>
          <w:i/>
        </w:rPr>
        <w:t>Carrier Indication</w:t>
      </w:r>
      <w:r w:rsidRPr="00BD4332">
        <w:t xml:space="preserve"> IE is not present). The frequency parameters applicable to carrier 1 are provided in the </w:t>
      </w:r>
      <w:r w:rsidRPr="00BD4332">
        <w:rPr>
          <w:i/>
        </w:rPr>
        <w:t>Channel Description</w:t>
      </w:r>
      <w:r w:rsidRPr="00BD4332">
        <w:t xml:space="preserve"> and the </w:t>
      </w:r>
      <w:r w:rsidRPr="00BD4332">
        <w:rPr>
          <w:i/>
        </w:rPr>
        <w:t>Mobile Allocation</w:t>
      </w:r>
      <w:r w:rsidRPr="00BD4332">
        <w:t xml:space="preserve"> IEs, while the frequency parameters applicable to carrier 2 are provided in the </w:t>
      </w:r>
      <w:r w:rsidRPr="00BD4332">
        <w:rPr>
          <w:i/>
        </w:rPr>
        <w:t>Channel Description C2</w:t>
      </w:r>
      <w:r w:rsidRPr="00BD4332">
        <w:t xml:space="preserve"> and the </w:t>
      </w:r>
      <w:r w:rsidRPr="00BD4332">
        <w:rPr>
          <w:i/>
        </w:rPr>
        <w:t>Mobile Allocation C2</w:t>
      </w:r>
      <w:r w:rsidRPr="00BD4332">
        <w:t xml:space="preserve"> IEs.</w:t>
      </w:r>
    </w:p>
    <w:p w14:paraId="36BA1944" w14:textId="77777777" w:rsidR="00540B9A" w:rsidRPr="00BD4332" w:rsidRDefault="00540B9A" w:rsidP="00540B9A">
      <w:r w:rsidRPr="00BD4332">
        <w:t xml:space="preserve">Either the </w:t>
      </w:r>
      <w:r w:rsidRPr="00BD4332">
        <w:rPr>
          <w:i/>
        </w:rPr>
        <w:t xml:space="preserve">Carrier Indication </w:t>
      </w:r>
      <w:r w:rsidRPr="00BD4332">
        <w:t xml:space="preserve">IE, or the two </w:t>
      </w:r>
      <w:r w:rsidRPr="00BD4332">
        <w:rPr>
          <w:i/>
        </w:rPr>
        <w:t xml:space="preserve">Mobile Allocation C2 </w:t>
      </w:r>
      <w:r w:rsidRPr="00BD4332">
        <w:t xml:space="preserve">and </w:t>
      </w:r>
      <w:r w:rsidRPr="00BD4332">
        <w:rPr>
          <w:i/>
        </w:rPr>
        <w:t>Channel Description C2</w:t>
      </w:r>
      <w:r w:rsidRPr="00BD4332">
        <w:t xml:space="preserve"> IEs shall be present, not all three IEs.</w:t>
      </w:r>
    </w:p>
    <w:p w14:paraId="1C681A3A" w14:textId="77777777" w:rsidR="00540B9A" w:rsidRPr="00BD4332" w:rsidRDefault="00540B9A" w:rsidP="00540B9A">
      <w:pPr>
        <w:pStyle w:val="Heading4"/>
      </w:pPr>
      <w:bookmarkStart w:id="491" w:name="_Toc531790184"/>
      <w:r w:rsidRPr="00BD4332">
        <w:t>9.1.13.4</w:t>
      </w:r>
      <w:r w:rsidRPr="00BD4332">
        <w:tab/>
        <w:t>Extended TSC Set</w:t>
      </w:r>
      <w:bookmarkEnd w:id="491"/>
    </w:p>
    <w:p w14:paraId="60C2D259" w14:textId="77777777" w:rsidR="00540B9A" w:rsidRPr="00BD4332" w:rsidRDefault="00540B9A" w:rsidP="00540B9A">
      <w:r w:rsidRPr="00BD4332">
        <w:t xml:space="preserve">If the message is sent to a mobile station that indicates support for extended TSC sets (see 3GPP TS 24.008 [79]) this information element may be included to provide TSC related information for the assigned radio resources. In the </w:t>
      </w:r>
      <w:r w:rsidRPr="00BD4332">
        <w:lastRenderedPageBreak/>
        <w:t xml:space="preserve">absence of this information element the TSC related information provided by the </w:t>
      </w:r>
      <w:r w:rsidRPr="00BD4332">
        <w:rPr>
          <w:i/>
        </w:rPr>
        <w:t xml:space="preserve">Channel Description </w:t>
      </w:r>
      <w:r w:rsidRPr="00BD4332">
        <w:t xml:space="preserve">IE and </w:t>
      </w:r>
      <w:r w:rsidRPr="00BD4332">
        <w:rPr>
          <w:i/>
        </w:rPr>
        <w:t>Channel Description 3</w:t>
      </w:r>
      <w:r w:rsidRPr="00BD4332">
        <w:t xml:space="preserve"> IE shall apply.</w:t>
      </w:r>
    </w:p>
    <w:p w14:paraId="2D0C91C6" w14:textId="77777777" w:rsidR="00540B9A" w:rsidRPr="00BD4332" w:rsidRDefault="00540B9A" w:rsidP="00540B9A">
      <w:pPr>
        <w:pStyle w:val="Heading3"/>
      </w:pPr>
      <w:bookmarkStart w:id="492" w:name="_Toc531790185"/>
      <w:r w:rsidRPr="00BD4332">
        <w:t>9.1.13a</w:t>
      </w:r>
      <w:r w:rsidRPr="00BD4332">
        <w:tab/>
        <w:t>(void)</w:t>
      </w:r>
      <w:bookmarkEnd w:id="492"/>
    </w:p>
    <w:p w14:paraId="564132EB" w14:textId="77777777" w:rsidR="00540B9A" w:rsidRPr="00BD4332" w:rsidRDefault="00540B9A" w:rsidP="00540B9A">
      <w:pPr>
        <w:pStyle w:val="Heading3"/>
      </w:pPr>
      <w:bookmarkStart w:id="493" w:name="_Toc531790186"/>
      <w:r w:rsidRPr="00BD4332">
        <w:t>9.1.13b</w:t>
      </w:r>
      <w:r w:rsidRPr="00BD4332">
        <w:tab/>
        <w:t>GPRS suspension request</w:t>
      </w:r>
      <w:bookmarkEnd w:id="493"/>
    </w:p>
    <w:p w14:paraId="1E4B40FB" w14:textId="77777777" w:rsidR="00540B9A" w:rsidRPr="00BD4332" w:rsidRDefault="00540B9A" w:rsidP="00540B9A">
      <w:pPr>
        <w:pStyle w:val="Heading4"/>
      </w:pPr>
      <w:bookmarkStart w:id="494" w:name="_Toc531790187"/>
      <w:r w:rsidRPr="00BD4332">
        <w:t>9.1.13b.1</w:t>
      </w:r>
      <w:r w:rsidRPr="00BD4332">
        <w:tab/>
        <w:t>General</w:t>
      </w:r>
      <w:bookmarkEnd w:id="494"/>
    </w:p>
    <w:p w14:paraId="4808AE55" w14:textId="77777777" w:rsidR="00540B9A" w:rsidRPr="00BD4332" w:rsidRDefault="00540B9A" w:rsidP="00540B9A">
      <w:pPr>
        <w:keepNext/>
      </w:pPr>
      <w:r w:rsidRPr="00BD4332">
        <w:t>This message is sent on the main DCCH by the mobile station to the network to request a suspension of GPRS services. See table 9.1.13b.1.</w:t>
      </w:r>
    </w:p>
    <w:p w14:paraId="1014C1DB" w14:textId="77777777" w:rsidR="00540B9A" w:rsidRPr="00BD4332" w:rsidRDefault="00540B9A" w:rsidP="00540B9A">
      <w:pPr>
        <w:pStyle w:val="EX"/>
        <w:keepNext/>
      </w:pPr>
      <w:r w:rsidRPr="00BD4332">
        <w:t>Message type:</w:t>
      </w:r>
      <w:r w:rsidRPr="00BD4332">
        <w:tab/>
        <w:t>GPRS SUSPENSION REQUEST</w:t>
      </w:r>
    </w:p>
    <w:p w14:paraId="075DB346" w14:textId="77777777" w:rsidR="00540B9A" w:rsidRPr="00BD4332" w:rsidRDefault="00540B9A" w:rsidP="00540B9A">
      <w:pPr>
        <w:pStyle w:val="EX"/>
        <w:keepNext/>
      </w:pPr>
      <w:r w:rsidRPr="00BD4332">
        <w:t>Significance:</w:t>
      </w:r>
      <w:r w:rsidRPr="00BD4332">
        <w:tab/>
        <w:t>dual</w:t>
      </w:r>
    </w:p>
    <w:p w14:paraId="30B32733" w14:textId="77777777" w:rsidR="00540B9A" w:rsidRPr="00BD4332" w:rsidRDefault="00540B9A" w:rsidP="00540B9A">
      <w:pPr>
        <w:pStyle w:val="EX"/>
        <w:keepNext/>
      </w:pPr>
      <w:r w:rsidRPr="00BD4332">
        <w:t>Direction:</w:t>
      </w:r>
      <w:r w:rsidRPr="00BD4332">
        <w:tab/>
        <w:t>mobile station to network</w:t>
      </w:r>
    </w:p>
    <w:p w14:paraId="63F38DCA" w14:textId="77777777" w:rsidR="00540B9A" w:rsidRPr="00BD4332" w:rsidRDefault="00540B9A" w:rsidP="00540B9A">
      <w:pPr>
        <w:pStyle w:val="TH"/>
      </w:pPr>
      <w:r w:rsidRPr="00BD4332">
        <w:t>Table 9.1.13b.1: GPRS SUSPENSION REQUEST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14A8806B" w14:textId="77777777" w:rsidTr="006C098C">
        <w:tblPrEx>
          <w:tblCellMar>
            <w:top w:w="0" w:type="dxa"/>
            <w:bottom w:w="0" w:type="dxa"/>
          </w:tblCellMar>
        </w:tblPrEx>
        <w:trPr>
          <w:jc w:val="center"/>
        </w:trPr>
        <w:tc>
          <w:tcPr>
            <w:tcW w:w="595" w:type="dxa"/>
          </w:tcPr>
          <w:p w14:paraId="11937C6A" w14:textId="77777777" w:rsidR="00540B9A" w:rsidRPr="00BD4332" w:rsidRDefault="00540B9A" w:rsidP="006C098C">
            <w:pPr>
              <w:pStyle w:val="TAH"/>
            </w:pPr>
            <w:r w:rsidRPr="00BD4332">
              <w:t>IEI</w:t>
            </w:r>
          </w:p>
        </w:tc>
        <w:tc>
          <w:tcPr>
            <w:tcW w:w="2694" w:type="dxa"/>
          </w:tcPr>
          <w:p w14:paraId="6218B5EA" w14:textId="77777777" w:rsidR="00540B9A" w:rsidRPr="00BD4332" w:rsidRDefault="00540B9A" w:rsidP="006C098C">
            <w:pPr>
              <w:pStyle w:val="TAH"/>
            </w:pPr>
            <w:r w:rsidRPr="00BD4332">
              <w:t>Information element</w:t>
            </w:r>
          </w:p>
        </w:tc>
        <w:tc>
          <w:tcPr>
            <w:tcW w:w="2551" w:type="dxa"/>
          </w:tcPr>
          <w:p w14:paraId="6907AFD1" w14:textId="77777777" w:rsidR="00540B9A" w:rsidRPr="00BD4332" w:rsidRDefault="00540B9A" w:rsidP="006C098C">
            <w:pPr>
              <w:pStyle w:val="TAH"/>
            </w:pPr>
            <w:r w:rsidRPr="00BD4332">
              <w:t>Type / Reference</w:t>
            </w:r>
          </w:p>
        </w:tc>
        <w:tc>
          <w:tcPr>
            <w:tcW w:w="1134" w:type="dxa"/>
          </w:tcPr>
          <w:p w14:paraId="66F0CEA6" w14:textId="77777777" w:rsidR="00540B9A" w:rsidRPr="00BD4332" w:rsidRDefault="00540B9A" w:rsidP="006C098C">
            <w:pPr>
              <w:pStyle w:val="TAH"/>
            </w:pPr>
            <w:r w:rsidRPr="00BD4332">
              <w:t>Presence</w:t>
            </w:r>
          </w:p>
        </w:tc>
        <w:tc>
          <w:tcPr>
            <w:tcW w:w="992" w:type="dxa"/>
          </w:tcPr>
          <w:p w14:paraId="3F349B75" w14:textId="77777777" w:rsidR="00540B9A" w:rsidRPr="00BD4332" w:rsidRDefault="00540B9A" w:rsidP="006C098C">
            <w:pPr>
              <w:pStyle w:val="TAH"/>
            </w:pPr>
            <w:r w:rsidRPr="00BD4332">
              <w:t>Format</w:t>
            </w:r>
          </w:p>
        </w:tc>
        <w:tc>
          <w:tcPr>
            <w:tcW w:w="993" w:type="dxa"/>
          </w:tcPr>
          <w:p w14:paraId="603CB995" w14:textId="77777777" w:rsidR="00540B9A" w:rsidRPr="00BD4332" w:rsidRDefault="00540B9A" w:rsidP="006C098C">
            <w:pPr>
              <w:pStyle w:val="TAH"/>
            </w:pPr>
            <w:r w:rsidRPr="00BD4332">
              <w:t>length</w:t>
            </w:r>
          </w:p>
        </w:tc>
      </w:tr>
      <w:tr w:rsidR="00540B9A" w:rsidRPr="00BD4332" w14:paraId="715B4A87" w14:textId="77777777" w:rsidTr="006C098C">
        <w:tblPrEx>
          <w:tblCellMar>
            <w:top w:w="0" w:type="dxa"/>
            <w:bottom w:w="0" w:type="dxa"/>
          </w:tblCellMar>
        </w:tblPrEx>
        <w:trPr>
          <w:jc w:val="center"/>
        </w:trPr>
        <w:tc>
          <w:tcPr>
            <w:tcW w:w="595" w:type="dxa"/>
          </w:tcPr>
          <w:p w14:paraId="1F5342F1" w14:textId="77777777" w:rsidR="00540B9A" w:rsidRPr="00BD4332" w:rsidRDefault="00540B9A" w:rsidP="006C098C">
            <w:pPr>
              <w:pStyle w:val="TAL"/>
            </w:pPr>
          </w:p>
        </w:tc>
        <w:tc>
          <w:tcPr>
            <w:tcW w:w="2694" w:type="dxa"/>
          </w:tcPr>
          <w:p w14:paraId="583BE89F" w14:textId="77777777" w:rsidR="00540B9A" w:rsidRPr="00BD4332" w:rsidRDefault="00540B9A" w:rsidP="006C098C">
            <w:pPr>
              <w:pStyle w:val="TAL"/>
            </w:pPr>
            <w:r w:rsidRPr="00BD4332">
              <w:t>RR management Protocol Discriminator</w:t>
            </w:r>
          </w:p>
        </w:tc>
        <w:tc>
          <w:tcPr>
            <w:tcW w:w="2551" w:type="dxa"/>
          </w:tcPr>
          <w:p w14:paraId="0D580A22" w14:textId="77777777" w:rsidR="00540B9A" w:rsidRPr="00BD4332" w:rsidRDefault="00540B9A" w:rsidP="006C098C">
            <w:pPr>
              <w:pStyle w:val="TAL"/>
            </w:pPr>
            <w:r w:rsidRPr="00BD4332">
              <w:t>Protocol Discriminator</w:t>
            </w:r>
            <w:r w:rsidRPr="00BD4332">
              <w:br/>
              <w:t>10.2</w:t>
            </w:r>
          </w:p>
        </w:tc>
        <w:tc>
          <w:tcPr>
            <w:tcW w:w="1134" w:type="dxa"/>
          </w:tcPr>
          <w:p w14:paraId="05898330" w14:textId="77777777" w:rsidR="00540B9A" w:rsidRPr="00BD4332" w:rsidRDefault="00540B9A" w:rsidP="006C098C">
            <w:pPr>
              <w:pStyle w:val="TAC"/>
            </w:pPr>
            <w:r w:rsidRPr="00BD4332">
              <w:t>M</w:t>
            </w:r>
          </w:p>
        </w:tc>
        <w:tc>
          <w:tcPr>
            <w:tcW w:w="992" w:type="dxa"/>
          </w:tcPr>
          <w:p w14:paraId="077A6AD5" w14:textId="77777777" w:rsidR="00540B9A" w:rsidRPr="00BD4332" w:rsidRDefault="00540B9A" w:rsidP="006C098C">
            <w:pPr>
              <w:pStyle w:val="TAC"/>
            </w:pPr>
            <w:r w:rsidRPr="00BD4332">
              <w:t>V</w:t>
            </w:r>
          </w:p>
        </w:tc>
        <w:tc>
          <w:tcPr>
            <w:tcW w:w="993" w:type="dxa"/>
          </w:tcPr>
          <w:p w14:paraId="7E612F2A" w14:textId="77777777" w:rsidR="00540B9A" w:rsidRPr="00BD4332" w:rsidRDefault="00540B9A" w:rsidP="006C098C">
            <w:pPr>
              <w:pStyle w:val="TAC"/>
            </w:pPr>
            <w:r w:rsidRPr="00BD4332">
              <w:t>1/2</w:t>
            </w:r>
          </w:p>
        </w:tc>
      </w:tr>
      <w:tr w:rsidR="00540B9A" w:rsidRPr="00BD4332" w14:paraId="3EC6AC9A" w14:textId="77777777" w:rsidTr="006C098C">
        <w:tblPrEx>
          <w:tblCellMar>
            <w:top w:w="0" w:type="dxa"/>
            <w:bottom w:w="0" w:type="dxa"/>
          </w:tblCellMar>
        </w:tblPrEx>
        <w:trPr>
          <w:jc w:val="center"/>
        </w:trPr>
        <w:tc>
          <w:tcPr>
            <w:tcW w:w="595" w:type="dxa"/>
          </w:tcPr>
          <w:p w14:paraId="56470903" w14:textId="77777777" w:rsidR="00540B9A" w:rsidRPr="00BD4332" w:rsidRDefault="00540B9A" w:rsidP="006C098C">
            <w:pPr>
              <w:pStyle w:val="TAL"/>
            </w:pPr>
          </w:p>
        </w:tc>
        <w:tc>
          <w:tcPr>
            <w:tcW w:w="2694" w:type="dxa"/>
          </w:tcPr>
          <w:p w14:paraId="7E31AE8C" w14:textId="77777777" w:rsidR="00540B9A" w:rsidRPr="00BD4332" w:rsidRDefault="00540B9A" w:rsidP="006C098C">
            <w:pPr>
              <w:pStyle w:val="TAL"/>
            </w:pPr>
            <w:r w:rsidRPr="00BD4332">
              <w:t>Skip Indicator</w:t>
            </w:r>
          </w:p>
        </w:tc>
        <w:tc>
          <w:tcPr>
            <w:tcW w:w="2551" w:type="dxa"/>
          </w:tcPr>
          <w:p w14:paraId="530237BB" w14:textId="77777777" w:rsidR="00540B9A" w:rsidRPr="00BD4332" w:rsidRDefault="00540B9A" w:rsidP="006C098C">
            <w:pPr>
              <w:pStyle w:val="TAL"/>
            </w:pPr>
            <w:r w:rsidRPr="00BD4332">
              <w:t>Skip Indicator</w:t>
            </w:r>
            <w:r w:rsidRPr="00BD4332">
              <w:br/>
              <w:t>10.3.1</w:t>
            </w:r>
          </w:p>
        </w:tc>
        <w:tc>
          <w:tcPr>
            <w:tcW w:w="1134" w:type="dxa"/>
          </w:tcPr>
          <w:p w14:paraId="1720D8FA" w14:textId="77777777" w:rsidR="00540B9A" w:rsidRPr="00BD4332" w:rsidRDefault="00540B9A" w:rsidP="006C098C">
            <w:pPr>
              <w:pStyle w:val="TAC"/>
            </w:pPr>
            <w:r w:rsidRPr="00BD4332">
              <w:t>M</w:t>
            </w:r>
          </w:p>
        </w:tc>
        <w:tc>
          <w:tcPr>
            <w:tcW w:w="992" w:type="dxa"/>
          </w:tcPr>
          <w:p w14:paraId="6230B2B4" w14:textId="77777777" w:rsidR="00540B9A" w:rsidRPr="00BD4332" w:rsidRDefault="00540B9A" w:rsidP="006C098C">
            <w:pPr>
              <w:pStyle w:val="TAC"/>
            </w:pPr>
            <w:r w:rsidRPr="00BD4332">
              <w:t>V</w:t>
            </w:r>
          </w:p>
        </w:tc>
        <w:tc>
          <w:tcPr>
            <w:tcW w:w="993" w:type="dxa"/>
          </w:tcPr>
          <w:p w14:paraId="014492F7" w14:textId="77777777" w:rsidR="00540B9A" w:rsidRPr="00BD4332" w:rsidRDefault="00540B9A" w:rsidP="006C098C">
            <w:pPr>
              <w:pStyle w:val="TAC"/>
            </w:pPr>
            <w:r w:rsidRPr="00BD4332">
              <w:t>1/2</w:t>
            </w:r>
          </w:p>
        </w:tc>
      </w:tr>
      <w:tr w:rsidR="00540B9A" w:rsidRPr="00BD4332" w14:paraId="10A49CAA" w14:textId="77777777" w:rsidTr="006C098C">
        <w:tblPrEx>
          <w:tblCellMar>
            <w:top w:w="0" w:type="dxa"/>
            <w:bottom w:w="0" w:type="dxa"/>
          </w:tblCellMar>
        </w:tblPrEx>
        <w:trPr>
          <w:jc w:val="center"/>
        </w:trPr>
        <w:tc>
          <w:tcPr>
            <w:tcW w:w="595" w:type="dxa"/>
          </w:tcPr>
          <w:p w14:paraId="66D8637D" w14:textId="77777777" w:rsidR="00540B9A" w:rsidRPr="00BD4332" w:rsidRDefault="00540B9A" w:rsidP="006C098C">
            <w:pPr>
              <w:pStyle w:val="TAL"/>
            </w:pPr>
          </w:p>
        </w:tc>
        <w:tc>
          <w:tcPr>
            <w:tcW w:w="2694" w:type="dxa"/>
          </w:tcPr>
          <w:p w14:paraId="166DAC06" w14:textId="77777777" w:rsidR="00540B9A" w:rsidRPr="00BD4332" w:rsidRDefault="00540B9A" w:rsidP="006C098C">
            <w:pPr>
              <w:pStyle w:val="TAL"/>
            </w:pPr>
            <w:r w:rsidRPr="00BD4332">
              <w:t>GPRS Suspension Request Message Type</w:t>
            </w:r>
          </w:p>
        </w:tc>
        <w:tc>
          <w:tcPr>
            <w:tcW w:w="2551" w:type="dxa"/>
          </w:tcPr>
          <w:p w14:paraId="086D0E17" w14:textId="77777777" w:rsidR="00540B9A" w:rsidRPr="00BD4332" w:rsidRDefault="00540B9A" w:rsidP="006C098C">
            <w:pPr>
              <w:pStyle w:val="TAL"/>
            </w:pPr>
            <w:r w:rsidRPr="00BD4332">
              <w:t>Message Type</w:t>
            </w:r>
            <w:r w:rsidRPr="00BD4332">
              <w:br/>
              <w:t>10.4</w:t>
            </w:r>
          </w:p>
        </w:tc>
        <w:tc>
          <w:tcPr>
            <w:tcW w:w="1134" w:type="dxa"/>
          </w:tcPr>
          <w:p w14:paraId="5AC24CC4" w14:textId="77777777" w:rsidR="00540B9A" w:rsidRPr="00BD4332" w:rsidRDefault="00540B9A" w:rsidP="006C098C">
            <w:pPr>
              <w:pStyle w:val="TAC"/>
            </w:pPr>
            <w:r w:rsidRPr="00BD4332">
              <w:t>M</w:t>
            </w:r>
          </w:p>
        </w:tc>
        <w:tc>
          <w:tcPr>
            <w:tcW w:w="992" w:type="dxa"/>
          </w:tcPr>
          <w:p w14:paraId="6B07CED2" w14:textId="77777777" w:rsidR="00540B9A" w:rsidRPr="00BD4332" w:rsidRDefault="00540B9A" w:rsidP="006C098C">
            <w:pPr>
              <w:pStyle w:val="TAC"/>
            </w:pPr>
            <w:r w:rsidRPr="00BD4332">
              <w:t>V</w:t>
            </w:r>
          </w:p>
        </w:tc>
        <w:tc>
          <w:tcPr>
            <w:tcW w:w="993" w:type="dxa"/>
          </w:tcPr>
          <w:p w14:paraId="25964367" w14:textId="77777777" w:rsidR="00540B9A" w:rsidRPr="00BD4332" w:rsidRDefault="00540B9A" w:rsidP="006C098C">
            <w:pPr>
              <w:pStyle w:val="TAC"/>
            </w:pPr>
            <w:r w:rsidRPr="00BD4332">
              <w:t>1</w:t>
            </w:r>
          </w:p>
        </w:tc>
      </w:tr>
      <w:tr w:rsidR="00540B9A" w:rsidRPr="00BD4332" w14:paraId="24F54483" w14:textId="77777777" w:rsidTr="006C098C">
        <w:tblPrEx>
          <w:tblCellMar>
            <w:top w:w="0" w:type="dxa"/>
            <w:bottom w:w="0" w:type="dxa"/>
          </w:tblCellMar>
        </w:tblPrEx>
        <w:trPr>
          <w:jc w:val="center"/>
        </w:trPr>
        <w:tc>
          <w:tcPr>
            <w:tcW w:w="595" w:type="dxa"/>
          </w:tcPr>
          <w:p w14:paraId="161ADBDC" w14:textId="77777777" w:rsidR="00540B9A" w:rsidRPr="00BD4332" w:rsidRDefault="00540B9A" w:rsidP="006C098C">
            <w:pPr>
              <w:pStyle w:val="TAL"/>
            </w:pPr>
          </w:p>
        </w:tc>
        <w:tc>
          <w:tcPr>
            <w:tcW w:w="2694" w:type="dxa"/>
          </w:tcPr>
          <w:p w14:paraId="1F713FF2" w14:textId="77777777" w:rsidR="00540B9A" w:rsidRPr="00BD4332" w:rsidRDefault="00540B9A" w:rsidP="006C098C">
            <w:pPr>
              <w:pStyle w:val="TAL"/>
            </w:pPr>
            <w:r w:rsidRPr="00BD4332">
              <w:t>Temporary Logical Link Identity</w:t>
            </w:r>
          </w:p>
        </w:tc>
        <w:tc>
          <w:tcPr>
            <w:tcW w:w="2551" w:type="dxa"/>
          </w:tcPr>
          <w:p w14:paraId="56AEE328" w14:textId="77777777" w:rsidR="00540B9A" w:rsidRPr="00BD4332" w:rsidRDefault="00540B9A" w:rsidP="006C098C">
            <w:pPr>
              <w:pStyle w:val="TAL"/>
            </w:pPr>
            <w:r w:rsidRPr="00BD4332">
              <w:t>TLLI</w:t>
            </w:r>
            <w:r w:rsidRPr="00BD4332">
              <w:br/>
              <w:t>10.5.2.41a</w:t>
            </w:r>
          </w:p>
        </w:tc>
        <w:tc>
          <w:tcPr>
            <w:tcW w:w="1134" w:type="dxa"/>
          </w:tcPr>
          <w:p w14:paraId="0E4D50DF" w14:textId="77777777" w:rsidR="00540B9A" w:rsidRPr="00BD4332" w:rsidRDefault="00540B9A" w:rsidP="006C098C">
            <w:pPr>
              <w:pStyle w:val="TAC"/>
            </w:pPr>
            <w:r w:rsidRPr="00BD4332">
              <w:t>M</w:t>
            </w:r>
          </w:p>
        </w:tc>
        <w:tc>
          <w:tcPr>
            <w:tcW w:w="992" w:type="dxa"/>
          </w:tcPr>
          <w:p w14:paraId="47243E99" w14:textId="77777777" w:rsidR="00540B9A" w:rsidRPr="00BD4332" w:rsidRDefault="00540B9A" w:rsidP="006C098C">
            <w:pPr>
              <w:pStyle w:val="TAC"/>
            </w:pPr>
            <w:r w:rsidRPr="00BD4332">
              <w:t>V</w:t>
            </w:r>
          </w:p>
        </w:tc>
        <w:tc>
          <w:tcPr>
            <w:tcW w:w="993" w:type="dxa"/>
          </w:tcPr>
          <w:p w14:paraId="54824747" w14:textId="77777777" w:rsidR="00540B9A" w:rsidRPr="00BD4332" w:rsidRDefault="00540B9A" w:rsidP="006C098C">
            <w:pPr>
              <w:pStyle w:val="TAC"/>
            </w:pPr>
            <w:r w:rsidRPr="00BD4332">
              <w:t>4</w:t>
            </w:r>
          </w:p>
        </w:tc>
      </w:tr>
      <w:tr w:rsidR="00540B9A" w:rsidRPr="00BD4332" w14:paraId="1FE97C72" w14:textId="77777777" w:rsidTr="006C098C">
        <w:tblPrEx>
          <w:tblCellMar>
            <w:top w:w="0" w:type="dxa"/>
            <w:bottom w:w="0" w:type="dxa"/>
          </w:tblCellMar>
        </w:tblPrEx>
        <w:trPr>
          <w:jc w:val="center"/>
        </w:trPr>
        <w:tc>
          <w:tcPr>
            <w:tcW w:w="595" w:type="dxa"/>
          </w:tcPr>
          <w:p w14:paraId="705227A2" w14:textId="77777777" w:rsidR="00540B9A" w:rsidRPr="00BD4332" w:rsidRDefault="00540B9A" w:rsidP="006C098C">
            <w:pPr>
              <w:pStyle w:val="TAL"/>
            </w:pPr>
          </w:p>
        </w:tc>
        <w:tc>
          <w:tcPr>
            <w:tcW w:w="2694" w:type="dxa"/>
          </w:tcPr>
          <w:p w14:paraId="1AC76E16" w14:textId="77777777" w:rsidR="00540B9A" w:rsidRPr="00BD4332" w:rsidRDefault="00540B9A" w:rsidP="006C098C">
            <w:pPr>
              <w:pStyle w:val="TAL"/>
            </w:pPr>
            <w:r w:rsidRPr="00BD4332">
              <w:t>Routeing Area Identification</w:t>
            </w:r>
          </w:p>
        </w:tc>
        <w:tc>
          <w:tcPr>
            <w:tcW w:w="2551" w:type="dxa"/>
          </w:tcPr>
          <w:p w14:paraId="6FD6FBC2" w14:textId="77777777" w:rsidR="00540B9A" w:rsidRPr="00BD4332" w:rsidRDefault="00540B9A" w:rsidP="006C098C">
            <w:pPr>
              <w:pStyle w:val="TAL"/>
            </w:pPr>
            <w:r w:rsidRPr="00BD4332">
              <w:t>Routeing Area Identification</w:t>
            </w:r>
            <w:r w:rsidRPr="00BD4332">
              <w:br/>
              <w:t>10.5.5.15</w:t>
            </w:r>
          </w:p>
        </w:tc>
        <w:tc>
          <w:tcPr>
            <w:tcW w:w="1134" w:type="dxa"/>
          </w:tcPr>
          <w:p w14:paraId="25854367" w14:textId="77777777" w:rsidR="00540B9A" w:rsidRPr="00BD4332" w:rsidRDefault="00540B9A" w:rsidP="006C098C">
            <w:pPr>
              <w:pStyle w:val="TAC"/>
            </w:pPr>
            <w:r w:rsidRPr="00BD4332">
              <w:t>M</w:t>
            </w:r>
          </w:p>
        </w:tc>
        <w:tc>
          <w:tcPr>
            <w:tcW w:w="992" w:type="dxa"/>
          </w:tcPr>
          <w:p w14:paraId="04779F10" w14:textId="77777777" w:rsidR="00540B9A" w:rsidRPr="00BD4332" w:rsidRDefault="00540B9A" w:rsidP="006C098C">
            <w:pPr>
              <w:pStyle w:val="TAC"/>
            </w:pPr>
            <w:r w:rsidRPr="00BD4332">
              <w:t xml:space="preserve"> V</w:t>
            </w:r>
          </w:p>
        </w:tc>
        <w:tc>
          <w:tcPr>
            <w:tcW w:w="993" w:type="dxa"/>
          </w:tcPr>
          <w:p w14:paraId="7C1DD7B7" w14:textId="77777777" w:rsidR="00540B9A" w:rsidRPr="00BD4332" w:rsidRDefault="00540B9A" w:rsidP="006C098C">
            <w:pPr>
              <w:pStyle w:val="TAC"/>
            </w:pPr>
            <w:r w:rsidRPr="00BD4332">
              <w:t>6</w:t>
            </w:r>
          </w:p>
        </w:tc>
      </w:tr>
      <w:tr w:rsidR="00540B9A" w:rsidRPr="00BD4332" w14:paraId="43EC711A" w14:textId="77777777" w:rsidTr="006C098C">
        <w:tblPrEx>
          <w:tblCellMar>
            <w:top w:w="0" w:type="dxa"/>
            <w:bottom w:w="0" w:type="dxa"/>
          </w:tblCellMar>
        </w:tblPrEx>
        <w:trPr>
          <w:jc w:val="center"/>
        </w:trPr>
        <w:tc>
          <w:tcPr>
            <w:tcW w:w="595" w:type="dxa"/>
          </w:tcPr>
          <w:p w14:paraId="5B57E9B8" w14:textId="77777777" w:rsidR="00540B9A" w:rsidRPr="00BD4332" w:rsidRDefault="00540B9A" w:rsidP="006C098C">
            <w:pPr>
              <w:pStyle w:val="TAL"/>
            </w:pPr>
          </w:p>
        </w:tc>
        <w:tc>
          <w:tcPr>
            <w:tcW w:w="2694" w:type="dxa"/>
          </w:tcPr>
          <w:p w14:paraId="56AE1C8C" w14:textId="77777777" w:rsidR="00540B9A" w:rsidRPr="00BD4332" w:rsidRDefault="00540B9A" w:rsidP="006C098C">
            <w:pPr>
              <w:pStyle w:val="TAL"/>
            </w:pPr>
            <w:r w:rsidRPr="00BD4332">
              <w:t>Suspension cause</w:t>
            </w:r>
          </w:p>
        </w:tc>
        <w:tc>
          <w:tcPr>
            <w:tcW w:w="2551" w:type="dxa"/>
          </w:tcPr>
          <w:p w14:paraId="708A057E" w14:textId="77777777" w:rsidR="00540B9A" w:rsidRPr="00BD4332" w:rsidRDefault="00540B9A" w:rsidP="006C098C">
            <w:pPr>
              <w:pStyle w:val="TAL"/>
            </w:pPr>
            <w:r w:rsidRPr="00BD4332">
              <w:t>Suspension cause</w:t>
            </w:r>
            <w:r w:rsidRPr="00BD4332">
              <w:br/>
              <w:t>10.5.2.47</w:t>
            </w:r>
          </w:p>
        </w:tc>
        <w:tc>
          <w:tcPr>
            <w:tcW w:w="1134" w:type="dxa"/>
          </w:tcPr>
          <w:p w14:paraId="7A019C6B" w14:textId="77777777" w:rsidR="00540B9A" w:rsidRPr="00BD4332" w:rsidRDefault="00540B9A" w:rsidP="006C098C">
            <w:pPr>
              <w:pStyle w:val="TAC"/>
            </w:pPr>
            <w:r w:rsidRPr="00BD4332">
              <w:t>M</w:t>
            </w:r>
          </w:p>
        </w:tc>
        <w:tc>
          <w:tcPr>
            <w:tcW w:w="992" w:type="dxa"/>
          </w:tcPr>
          <w:p w14:paraId="2ADAB992" w14:textId="77777777" w:rsidR="00540B9A" w:rsidRPr="00BD4332" w:rsidRDefault="00540B9A" w:rsidP="006C098C">
            <w:pPr>
              <w:pStyle w:val="TAC"/>
            </w:pPr>
            <w:r w:rsidRPr="00BD4332">
              <w:t>V</w:t>
            </w:r>
          </w:p>
        </w:tc>
        <w:tc>
          <w:tcPr>
            <w:tcW w:w="993" w:type="dxa"/>
          </w:tcPr>
          <w:p w14:paraId="240DE3E4" w14:textId="77777777" w:rsidR="00540B9A" w:rsidRPr="00BD4332" w:rsidRDefault="00540B9A" w:rsidP="006C098C">
            <w:pPr>
              <w:pStyle w:val="TAC"/>
            </w:pPr>
            <w:r w:rsidRPr="00BD4332">
              <w:t>1</w:t>
            </w:r>
          </w:p>
        </w:tc>
      </w:tr>
      <w:tr w:rsidR="00540B9A" w:rsidRPr="00BD4332" w14:paraId="475DD947" w14:textId="77777777" w:rsidTr="006C098C">
        <w:tblPrEx>
          <w:tblCellMar>
            <w:top w:w="0" w:type="dxa"/>
            <w:bottom w:w="0" w:type="dxa"/>
          </w:tblCellMar>
        </w:tblPrEx>
        <w:trPr>
          <w:jc w:val="center"/>
        </w:trPr>
        <w:tc>
          <w:tcPr>
            <w:tcW w:w="595" w:type="dxa"/>
            <w:tcBorders>
              <w:top w:val="single" w:sz="4" w:space="0" w:color="auto"/>
              <w:left w:val="single" w:sz="4" w:space="0" w:color="auto"/>
              <w:bottom w:val="single" w:sz="4" w:space="0" w:color="auto"/>
              <w:right w:val="single" w:sz="4" w:space="0" w:color="auto"/>
            </w:tcBorders>
          </w:tcPr>
          <w:p w14:paraId="60BBD307" w14:textId="77777777" w:rsidR="00540B9A" w:rsidRPr="00BD4332" w:rsidRDefault="00540B9A" w:rsidP="006C098C">
            <w:pPr>
              <w:pStyle w:val="TAC"/>
            </w:pPr>
            <w:r w:rsidRPr="00BD4332">
              <w:t>01</w:t>
            </w:r>
          </w:p>
        </w:tc>
        <w:tc>
          <w:tcPr>
            <w:tcW w:w="2694" w:type="dxa"/>
            <w:tcBorders>
              <w:top w:val="single" w:sz="4" w:space="0" w:color="auto"/>
              <w:left w:val="single" w:sz="4" w:space="0" w:color="auto"/>
              <w:bottom w:val="single" w:sz="4" w:space="0" w:color="auto"/>
              <w:right w:val="single" w:sz="4" w:space="0" w:color="auto"/>
            </w:tcBorders>
          </w:tcPr>
          <w:p w14:paraId="209B928E" w14:textId="77777777" w:rsidR="00540B9A" w:rsidRPr="00BD4332" w:rsidRDefault="00540B9A" w:rsidP="006C098C">
            <w:pPr>
              <w:pStyle w:val="TAL"/>
            </w:pPr>
            <w:r w:rsidRPr="00BD4332">
              <w:t>Service Support</w:t>
            </w:r>
          </w:p>
        </w:tc>
        <w:tc>
          <w:tcPr>
            <w:tcW w:w="2551" w:type="dxa"/>
            <w:tcBorders>
              <w:top w:val="single" w:sz="4" w:space="0" w:color="auto"/>
              <w:left w:val="single" w:sz="4" w:space="0" w:color="auto"/>
              <w:bottom w:val="single" w:sz="4" w:space="0" w:color="auto"/>
              <w:right w:val="single" w:sz="4" w:space="0" w:color="auto"/>
            </w:tcBorders>
          </w:tcPr>
          <w:p w14:paraId="0B52115A" w14:textId="77777777" w:rsidR="00540B9A" w:rsidRPr="00BD4332" w:rsidRDefault="00540B9A" w:rsidP="006C098C">
            <w:pPr>
              <w:pStyle w:val="TAL"/>
            </w:pPr>
            <w:r w:rsidRPr="00BD4332">
              <w:t>Service Support</w:t>
            </w:r>
            <w:r w:rsidRPr="00BD4332">
              <w:br/>
              <w:t>10.5.2.57</w:t>
            </w:r>
          </w:p>
        </w:tc>
        <w:tc>
          <w:tcPr>
            <w:tcW w:w="1134" w:type="dxa"/>
            <w:tcBorders>
              <w:top w:val="single" w:sz="4" w:space="0" w:color="auto"/>
              <w:left w:val="single" w:sz="4" w:space="0" w:color="auto"/>
              <w:bottom w:val="single" w:sz="4" w:space="0" w:color="auto"/>
              <w:right w:val="single" w:sz="4" w:space="0" w:color="auto"/>
            </w:tcBorders>
          </w:tcPr>
          <w:p w14:paraId="66707346" w14:textId="77777777" w:rsidR="00540B9A" w:rsidRPr="00BD4332" w:rsidRDefault="00540B9A" w:rsidP="006C098C">
            <w:pPr>
              <w:pStyle w:val="TAC"/>
            </w:pPr>
            <w:r w:rsidRPr="00BD4332">
              <w:t>O</w:t>
            </w:r>
          </w:p>
        </w:tc>
        <w:tc>
          <w:tcPr>
            <w:tcW w:w="992" w:type="dxa"/>
            <w:tcBorders>
              <w:top w:val="single" w:sz="4" w:space="0" w:color="auto"/>
              <w:left w:val="single" w:sz="4" w:space="0" w:color="auto"/>
              <w:bottom w:val="single" w:sz="4" w:space="0" w:color="auto"/>
              <w:right w:val="single" w:sz="4" w:space="0" w:color="auto"/>
            </w:tcBorders>
          </w:tcPr>
          <w:p w14:paraId="03032C82" w14:textId="77777777" w:rsidR="00540B9A" w:rsidRPr="00BD4332" w:rsidRDefault="00540B9A" w:rsidP="006C098C">
            <w:pPr>
              <w:pStyle w:val="TAC"/>
            </w:pPr>
            <w:r w:rsidRPr="00BD4332">
              <w:t>TV</w:t>
            </w:r>
          </w:p>
        </w:tc>
        <w:tc>
          <w:tcPr>
            <w:tcW w:w="993" w:type="dxa"/>
            <w:tcBorders>
              <w:top w:val="single" w:sz="4" w:space="0" w:color="auto"/>
              <w:left w:val="single" w:sz="4" w:space="0" w:color="auto"/>
              <w:bottom w:val="single" w:sz="4" w:space="0" w:color="auto"/>
              <w:right w:val="single" w:sz="4" w:space="0" w:color="auto"/>
            </w:tcBorders>
          </w:tcPr>
          <w:p w14:paraId="2BCF362B" w14:textId="77777777" w:rsidR="00540B9A" w:rsidRPr="00BD4332" w:rsidRDefault="00540B9A" w:rsidP="006C098C">
            <w:pPr>
              <w:pStyle w:val="TAC"/>
            </w:pPr>
            <w:r w:rsidRPr="00BD4332">
              <w:t>2</w:t>
            </w:r>
          </w:p>
        </w:tc>
      </w:tr>
    </w:tbl>
    <w:p w14:paraId="76655879" w14:textId="77777777" w:rsidR="00540B9A" w:rsidRPr="00BD4332" w:rsidRDefault="00540B9A" w:rsidP="00540B9A"/>
    <w:p w14:paraId="29001870" w14:textId="77777777" w:rsidR="00540B9A" w:rsidRPr="00BD4332" w:rsidRDefault="00540B9A" w:rsidP="00540B9A">
      <w:pPr>
        <w:pStyle w:val="Heading4"/>
      </w:pPr>
      <w:bookmarkStart w:id="495" w:name="_Toc531790188"/>
      <w:r w:rsidRPr="00BD4332">
        <w:t>9.1.13b.2</w:t>
      </w:r>
      <w:r w:rsidRPr="00BD4332">
        <w:tab/>
        <w:t>Routeing Area Identification</w:t>
      </w:r>
      <w:bookmarkEnd w:id="495"/>
    </w:p>
    <w:p w14:paraId="03B64B8B" w14:textId="77777777" w:rsidR="00540B9A" w:rsidRPr="00BD4332" w:rsidRDefault="00540B9A" w:rsidP="00540B9A">
      <w:r w:rsidRPr="00BD4332">
        <w:t>This information element shall contain the stored routeing area identification (e.g. received in the last attach or routeing area update procedure, see 3GPP TS 24.008).</w:t>
      </w:r>
    </w:p>
    <w:p w14:paraId="037CD896" w14:textId="77777777" w:rsidR="00540B9A" w:rsidRPr="00BD4332" w:rsidRDefault="00540B9A" w:rsidP="00540B9A">
      <w:pPr>
        <w:pStyle w:val="Heading4"/>
      </w:pPr>
      <w:bookmarkStart w:id="496" w:name="_Toc531790189"/>
      <w:r w:rsidRPr="00BD4332">
        <w:t>9.1.13b.3</w:t>
      </w:r>
      <w:r w:rsidRPr="00BD4332">
        <w:tab/>
        <w:t>Temporary Logical Link Identity</w:t>
      </w:r>
      <w:bookmarkEnd w:id="496"/>
    </w:p>
    <w:p w14:paraId="678D91BC" w14:textId="77777777" w:rsidR="00540B9A" w:rsidRPr="00BD4332" w:rsidRDefault="00540B9A" w:rsidP="00540B9A">
      <w:r w:rsidRPr="00BD4332">
        <w:t>This information element contains the TLLI derived from the P-TMSI, see 3GPP TS 23.060. The network shall accept a local TLLI even if the current RA where the message is received differs from the one indicated in this message.</w:t>
      </w:r>
    </w:p>
    <w:p w14:paraId="3D1CCFAF" w14:textId="77777777" w:rsidR="00540B9A" w:rsidRPr="00BD4332" w:rsidRDefault="00540B9A" w:rsidP="00540B9A">
      <w:pPr>
        <w:pStyle w:val="Heading3"/>
      </w:pPr>
      <w:bookmarkStart w:id="497" w:name="_Toc531790190"/>
      <w:r w:rsidRPr="00BD4332">
        <w:t>9.1.14</w:t>
      </w:r>
      <w:r w:rsidRPr="00BD4332">
        <w:tab/>
        <w:t>Handover access</w:t>
      </w:r>
      <w:bookmarkEnd w:id="497"/>
    </w:p>
    <w:p w14:paraId="1558461E" w14:textId="77777777" w:rsidR="00540B9A" w:rsidRPr="00BD4332" w:rsidRDefault="00540B9A" w:rsidP="00540B9A">
      <w:r w:rsidRPr="00BD4332">
        <w:t>This message is sent in random mode on the main DCCH during a handover procedure. It does not follow the basic format. The format is presented directly below without reference to information elements. The order of bit transmission is defined in 3GPP TS 44.004.</w:t>
      </w:r>
    </w:p>
    <w:p w14:paraId="7686A2B2" w14:textId="77777777" w:rsidR="00540B9A" w:rsidRPr="00BD4332" w:rsidRDefault="00540B9A" w:rsidP="00540B9A">
      <w:r w:rsidRPr="00BD4332">
        <w:t>This message is only one octet long, coded as shown in figure 9.1.14.1 and table 9.1.14.1.</w:t>
      </w:r>
    </w:p>
    <w:p w14:paraId="261C708A" w14:textId="77777777" w:rsidR="00540B9A" w:rsidRPr="00BD4332" w:rsidRDefault="00540B9A" w:rsidP="00540B9A">
      <w:pPr>
        <w:pStyle w:val="TH"/>
      </w:pPr>
      <w:r w:rsidRPr="00BD4332">
        <w:object w:dxaOrig="7613" w:dyaOrig="842" w14:anchorId="30F2B6A0">
          <v:shape id="_x0000_i1033" type="#_x0000_t75" style="width:380.4pt;height:42pt" o:ole="" fillcolor="window">
            <v:imagedata r:id="rId21" o:title=""/>
          </v:shape>
          <o:OLEObject Type="Embed" ProgID="Unknown" ShapeID="_x0000_i1033" DrawAspect="Content" ObjectID="_1821894610" r:id="rId22"/>
        </w:object>
      </w:r>
    </w:p>
    <w:p w14:paraId="2C162AF0" w14:textId="77777777" w:rsidR="00540B9A" w:rsidRPr="00BD4332" w:rsidRDefault="00540B9A" w:rsidP="00540B9A">
      <w:pPr>
        <w:pStyle w:val="TF"/>
      </w:pPr>
      <w:r w:rsidRPr="00BD4332">
        <w:t>Figure 9.1.14.1: HANDOVER ACCESS message content</w:t>
      </w:r>
    </w:p>
    <w:p w14:paraId="6979F3A1" w14:textId="77777777" w:rsidR="00540B9A" w:rsidRPr="00BD4332" w:rsidRDefault="00540B9A" w:rsidP="00540B9A">
      <w:pPr>
        <w:pStyle w:val="TH"/>
      </w:pPr>
      <w:r w:rsidRPr="00BD4332">
        <w:lastRenderedPageBreak/>
        <w:t>Table 9.1.14.1: HANDOVER ACCESS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tblGrid>
      <w:tr w:rsidR="00540B9A" w:rsidRPr="00BD4332" w14:paraId="0DC528CF" w14:textId="77777777" w:rsidTr="006C098C">
        <w:tblPrEx>
          <w:tblCellMar>
            <w:top w:w="0" w:type="dxa"/>
            <w:bottom w:w="0" w:type="dxa"/>
          </w:tblCellMar>
        </w:tblPrEx>
        <w:trPr>
          <w:jc w:val="center"/>
        </w:trPr>
        <w:tc>
          <w:tcPr>
            <w:tcW w:w="3402" w:type="dxa"/>
          </w:tcPr>
          <w:p w14:paraId="06845B68" w14:textId="77777777" w:rsidR="00540B9A" w:rsidRPr="00BD4332" w:rsidRDefault="00540B9A" w:rsidP="006C098C">
            <w:pPr>
              <w:pStyle w:val="TAL"/>
            </w:pPr>
            <w:r w:rsidRPr="00BD4332">
              <w:t>HANDOVER REFERENCE</w:t>
            </w:r>
          </w:p>
          <w:p w14:paraId="1EB3582F" w14:textId="77777777" w:rsidR="00540B9A" w:rsidRPr="00BD4332" w:rsidRDefault="00540B9A" w:rsidP="006C098C">
            <w:pPr>
              <w:pStyle w:val="TAL"/>
            </w:pPr>
            <w:r w:rsidRPr="00BD4332">
              <w:t>This is an unformatted 8 bit field.</w:t>
            </w:r>
          </w:p>
          <w:p w14:paraId="614ACDC7" w14:textId="77777777" w:rsidR="00540B9A" w:rsidRPr="00BD4332" w:rsidRDefault="00540B9A" w:rsidP="006C098C">
            <w:pPr>
              <w:pStyle w:val="TAL"/>
            </w:pPr>
            <w:r w:rsidRPr="00BD4332">
              <w:t>(also described in sub-clause 10.5.2.15)</w:t>
            </w:r>
          </w:p>
        </w:tc>
      </w:tr>
    </w:tbl>
    <w:p w14:paraId="5FBB34AF" w14:textId="77777777" w:rsidR="00540B9A" w:rsidRPr="00BD4332" w:rsidRDefault="00540B9A" w:rsidP="00540B9A"/>
    <w:p w14:paraId="2BE11337" w14:textId="77777777" w:rsidR="00540B9A" w:rsidRPr="00BD4332" w:rsidRDefault="00540B9A" w:rsidP="00540B9A">
      <w:pPr>
        <w:pStyle w:val="Heading3"/>
        <w:keepNext w:val="0"/>
        <w:keepLines w:val="0"/>
      </w:pPr>
      <w:bookmarkStart w:id="498" w:name="_Toc531790191"/>
      <w:r w:rsidRPr="00BD4332">
        <w:t>9.1.15</w:t>
      </w:r>
      <w:r w:rsidRPr="00BD4332">
        <w:tab/>
        <w:t>Handover command</w:t>
      </w:r>
      <w:bookmarkEnd w:id="498"/>
    </w:p>
    <w:p w14:paraId="74AADF32" w14:textId="77777777" w:rsidR="00540B9A" w:rsidRPr="00BD4332" w:rsidRDefault="00540B9A" w:rsidP="00540B9A">
      <w:r w:rsidRPr="00BD4332">
        <w:t>This message is sent on the main DCCH by the network to the mobile station to change the dedicated channel configuration, timing adjustment needed. See table 9.1.15.1.</w:t>
      </w:r>
    </w:p>
    <w:p w14:paraId="5A418689" w14:textId="77777777" w:rsidR="00540B9A" w:rsidRPr="00BD4332" w:rsidRDefault="00540B9A" w:rsidP="00540B9A">
      <w:pPr>
        <w:pStyle w:val="EX"/>
        <w:keepLines w:val="0"/>
      </w:pPr>
      <w:r w:rsidRPr="00BD4332">
        <w:t>Message type:</w:t>
      </w:r>
      <w:r w:rsidRPr="00BD4332">
        <w:tab/>
        <w:t>HANDOVER COMMAND</w:t>
      </w:r>
    </w:p>
    <w:p w14:paraId="1ED31BE6" w14:textId="77777777" w:rsidR="00540B9A" w:rsidRPr="00BD4332" w:rsidRDefault="00540B9A" w:rsidP="00540B9A">
      <w:pPr>
        <w:pStyle w:val="EX"/>
        <w:keepLines w:val="0"/>
      </w:pPr>
      <w:r w:rsidRPr="00BD4332">
        <w:t>Significance:</w:t>
      </w:r>
      <w:r w:rsidRPr="00BD4332">
        <w:tab/>
        <w:t>dual</w:t>
      </w:r>
    </w:p>
    <w:p w14:paraId="23E21023" w14:textId="77777777" w:rsidR="00540B9A" w:rsidRPr="00BD4332" w:rsidRDefault="00540B9A" w:rsidP="00540B9A">
      <w:pPr>
        <w:pStyle w:val="EX"/>
        <w:keepLines w:val="0"/>
      </w:pPr>
      <w:r w:rsidRPr="00BD4332">
        <w:t>Direction:</w:t>
      </w:r>
      <w:r w:rsidRPr="00BD4332">
        <w:tab/>
        <w:t>network to mobile station</w:t>
      </w:r>
    </w:p>
    <w:p w14:paraId="3291D06E" w14:textId="77777777" w:rsidR="00540B9A" w:rsidRPr="00BD4332" w:rsidRDefault="00540B9A" w:rsidP="00540B9A">
      <w:pPr>
        <w:pStyle w:val="TH"/>
      </w:pPr>
      <w:r w:rsidRPr="00BD4332">
        <w:lastRenderedPageBreak/>
        <w:t>Table 9.1.15.1: HANDOVER COMMAND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103DDB94" w14:textId="77777777" w:rsidTr="006C098C">
        <w:tblPrEx>
          <w:tblCellMar>
            <w:top w:w="0" w:type="dxa"/>
            <w:bottom w:w="0" w:type="dxa"/>
          </w:tblCellMar>
        </w:tblPrEx>
        <w:trPr>
          <w:cantSplit/>
          <w:tblHeader/>
          <w:jc w:val="center"/>
        </w:trPr>
        <w:tc>
          <w:tcPr>
            <w:tcW w:w="595" w:type="dxa"/>
          </w:tcPr>
          <w:p w14:paraId="1EF5CAE7" w14:textId="77777777" w:rsidR="00540B9A" w:rsidRPr="00BD4332" w:rsidRDefault="00540B9A" w:rsidP="006C098C">
            <w:pPr>
              <w:pStyle w:val="TAH"/>
            </w:pPr>
            <w:r w:rsidRPr="00BD4332">
              <w:t>IEI</w:t>
            </w:r>
          </w:p>
        </w:tc>
        <w:tc>
          <w:tcPr>
            <w:tcW w:w="2694" w:type="dxa"/>
          </w:tcPr>
          <w:p w14:paraId="5675C992" w14:textId="77777777" w:rsidR="00540B9A" w:rsidRPr="00BD4332" w:rsidRDefault="00540B9A" w:rsidP="006C098C">
            <w:pPr>
              <w:pStyle w:val="TAH"/>
            </w:pPr>
            <w:r w:rsidRPr="00BD4332">
              <w:t>Information element</w:t>
            </w:r>
          </w:p>
        </w:tc>
        <w:tc>
          <w:tcPr>
            <w:tcW w:w="2551" w:type="dxa"/>
          </w:tcPr>
          <w:p w14:paraId="7FC2D514" w14:textId="77777777" w:rsidR="00540B9A" w:rsidRPr="00BD4332" w:rsidRDefault="00540B9A" w:rsidP="006C098C">
            <w:pPr>
              <w:pStyle w:val="TAH"/>
            </w:pPr>
            <w:r w:rsidRPr="00BD4332">
              <w:t>Type / Reference</w:t>
            </w:r>
          </w:p>
        </w:tc>
        <w:tc>
          <w:tcPr>
            <w:tcW w:w="1134" w:type="dxa"/>
          </w:tcPr>
          <w:p w14:paraId="707567CF" w14:textId="77777777" w:rsidR="00540B9A" w:rsidRPr="00BD4332" w:rsidRDefault="00540B9A" w:rsidP="006C098C">
            <w:pPr>
              <w:pStyle w:val="TAH"/>
            </w:pPr>
            <w:r w:rsidRPr="00BD4332">
              <w:t>Presence</w:t>
            </w:r>
          </w:p>
        </w:tc>
        <w:tc>
          <w:tcPr>
            <w:tcW w:w="992" w:type="dxa"/>
          </w:tcPr>
          <w:p w14:paraId="631C60AA" w14:textId="77777777" w:rsidR="00540B9A" w:rsidRPr="00BD4332" w:rsidRDefault="00540B9A" w:rsidP="006C098C">
            <w:pPr>
              <w:pStyle w:val="TAH"/>
            </w:pPr>
            <w:r w:rsidRPr="00BD4332">
              <w:t>Format</w:t>
            </w:r>
          </w:p>
        </w:tc>
        <w:tc>
          <w:tcPr>
            <w:tcW w:w="993" w:type="dxa"/>
          </w:tcPr>
          <w:p w14:paraId="52B54C53" w14:textId="77777777" w:rsidR="00540B9A" w:rsidRPr="00BD4332" w:rsidRDefault="00540B9A" w:rsidP="006C098C">
            <w:pPr>
              <w:pStyle w:val="TAH"/>
            </w:pPr>
            <w:r w:rsidRPr="00BD4332">
              <w:t>length</w:t>
            </w:r>
          </w:p>
        </w:tc>
      </w:tr>
      <w:tr w:rsidR="00540B9A" w:rsidRPr="00BD4332" w14:paraId="37C6D922" w14:textId="77777777" w:rsidTr="006C098C">
        <w:tblPrEx>
          <w:tblCellMar>
            <w:top w:w="0" w:type="dxa"/>
            <w:bottom w:w="0" w:type="dxa"/>
          </w:tblCellMar>
        </w:tblPrEx>
        <w:trPr>
          <w:cantSplit/>
          <w:jc w:val="center"/>
        </w:trPr>
        <w:tc>
          <w:tcPr>
            <w:tcW w:w="595" w:type="dxa"/>
          </w:tcPr>
          <w:p w14:paraId="301D84EC" w14:textId="77777777" w:rsidR="00540B9A" w:rsidRPr="00BD4332" w:rsidRDefault="00540B9A" w:rsidP="006C098C">
            <w:pPr>
              <w:pStyle w:val="TAC"/>
            </w:pPr>
          </w:p>
        </w:tc>
        <w:tc>
          <w:tcPr>
            <w:tcW w:w="2694" w:type="dxa"/>
          </w:tcPr>
          <w:p w14:paraId="77812880" w14:textId="77777777" w:rsidR="00540B9A" w:rsidRPr="00BD4332" w:rsidRDefault="00540B9A" w:rsidP="006C098C">
            <w:pPr>
              <w:pStyle w:val="TAL"/>
            </w:pPr>
            <w:r w:rsidRPr="00BD4332">
              <w:t>RR management Protocol Discriminator</w:t>
            </w:r>
          </w:p>
        </w:tc>
        <w:tc>
          <w:tcPr>
            <w:tcW w:w="2551" w:type="dxa"/>
          </w:tcPr>
          <w:p w14:paraId="30FB9D61" w14:textId="77777777" w:rsidR="00540B9A" w:rsidRPr="00BD4332" w:rsidRDefault="00540B9A" w:rsidP="006C098C">
            <w:pPr>
              <w:pStyle w:val="TAL"/>
            </w:pPr>
            <w:r w:rsidRPr="00BD4332">
              <w:t>Protocol Discriminator</w:t>
            </w:r>
            <w:r w:rsidRPr="00BD4332">
              <w:br/>
              <w:t>10.2</w:t>
            </w:r>
          </w:p>
        </w:tc>
        <w:tc>
          <w:tcPr>
            <w:tcW w:w="1134" w:type="dxa"/>
          </w:tcPr>
          <w:p w14:paraId="3FD154DA" w14:textId="77777777" w:rsidR="00540B9A" w:rsidRPr="00BD4332" w:rsidRDefault="00540B9A" w:rsidP="006C098C">
            <w:pPr>
              <w:pStyle w:val="TAC"/>
            </w:pPr>
            <w:r w:rsidRPr="00BD4332">
              <w:t>M</w:t>
            </w:r>
          </w:p>
        </w:tc>
        <w:tc>
          <w:tcPr>
            <w:tcW w:w="992" w:type="dxa"/>
          </w:tcPr>
          <w:p w14:paraId="5CB0F507" w14:textId="77777777" w:rsidR="00540B9A" w:rsidRPr="00BD4332" w:rsidRDefault="00540B9A" w:rsidP="006C098C">
            <w:pPr>
              <w:pStyle w:val="TAC"/>
            </w:pPr>
            <w:r w:rsidRPr="00BD4332">
              <w:t>V</w:t>
            </w:r>
          </w:p>
        </w:tc>
        <w:tc>
          <w:tcPr>
            <w:tcW w:w="993" w:type="dxa"/>
          </w:tcPr>
          <w:p w14:paraId="0BB4F27A" w14:textId="77777777" w:rsidR="00540B9A" w:rsidRPr="00BD4332" w:rsidRDefault="00540B9A" w:rsidP="006C098C">
            <w:pPr>
              <w:pStyle w:val="TAC"/>
            </w:pPr>
            <w:r w:rsidRPr="00BD4332">
              <w:t>1/2</w:t>
            </w:r>
          </w:p>
        </w:tc>
      </w:tr>
      <w:tr w:rsidR="00540B9A" w:rsidRPr="00BD4332" w14:paraId="52D1D323" w14:textId="77777777" w:rsidTr="006C098C">
        <w:tblPrEx>
          <w:tblCellMar>
            <w:top w:w="0" w:type="dxa"/>
            <w:bottom w:w="0" w:type="dxa"/>
          </w:tblCellMar>
        </w:tblPrEx>
        <w:trPr>
          <w:cantSplit/>
          <w:jc w:val="center"/>
        </w:trPr>
        <w:tc>
          <w:tcPr>
            <w:tcW w:w="595" w:type="dxa"/>
          </w:tcPr>
          <w:p w14:paraId="6284CAA3" w14:textId="77777777" w:rsidR="00540B9A" w:rsidRPr="00BD4332" w:rsidRDefault="00540B9A" w:rsidP="006C098C">
            <w:pPr>
              <w:pStyle w:val="TAC"/>
            </w:pPr>
          </w:p>
        </w:tc>
        <w:tc>
          <w:tcPr>
            <w:tcW w:w="2694" w:type="dxa"/>
          </w:tcPr>
          <w:p w14:paraId="1B5EAE87" w14:textId="77777777" w:rsidR="00540B9A" w:rsidRPr="00BD4332" w:rsidRDefault="00540B9A" w:rsidP="006C098C">
            <w:pPr>
              <w:pStyle w:val="TAL"/>
            </w:pPr>
            <w:r w:rsidRPr="00BD4332">
              <w:t>Skip Indicator</w:t>
            </w:r>
          </w:p>
        </w:tc>
        <w:tc>
          <w:tcPr>
            <w:tcW w:w="2551" w:type="dxa"/>
          </w:tcPr>
          <w:p w14:paraId="1A5A2652" w14:textId="77777777" w:rsidR="00540B9A" w:rsidRPr="00BD4332" w:rsidRDefault="00540B9A" w:rsidP="006C098C">
            <w:pPr>
              <w:pStyle w:val="TAL"/>
            </w:pPr>
            <w:r w:rsidRPr="00BD4332">
              <w:t>Skip Indicator</w:t>
            </w:r>
            <w:r w:rsidRPr="00BD4332">
              <w:br/>
              <w:t>10.3.1</w:t>
            </w:r>
          </w:p>
        </w:tc>
        <w:tc>
          <w:tcPr>
            <w:tcW w:w="1134" w:type="dxa"/>
          </w:tcPr>
          <w:p w14:paraId="0F7CD0E3" w14:textId="77777777" w:rsidR="00540B9A" w:rsidRPr="00BD4332" w:rsidRDefault="00540B9A" w:rsidP="006C098C">
            <w:pPr>
              <w:pStyle w:val="TAC"/>
            </w:pPr>
            <w:r w:rsidRPr="00BD4332">
              <w:t>M</w:t>
            </w:r>
          </w:p>
        </w:tc>
        <w:tc>
          <w:tcPr>
            <w:tcW w:w="992" w:type="dxa"/>
          </w:tcPr>
          <w:p w14:paraId="426657AD" w14:textId="77777777" w:rsidR="00540B9A" w:rsidRPr="00BD4332" w:rsidRDefault="00540B9A" w:rsidP="006C098C">
            <w:pPr>
              <w:pStyle w:val="TAC"/>
            </w:pPr>
            <w:r w:rsidRPr="00BD4332">
              <w:t>V</w:t>
            </w:r>
          </w:p>
        </w:tc>
        <w:tc>
          <w:tcPr>
            <w:tcW w:w="993" w:type="dxa"/>
          </w:tcPr>
          <w:p w14:paraId="6B3E5F10" w14:textId="77777777" w:rsidR="00540B9A" w:rsidRPr="00BD4332" w:rsidRDefault="00540B9A" w:rsidP="006C098C">
            <w:pPr>
              <w:pStyle w:val="TAC"/>
            </w:pPr>
            <w:r w:rsidRPr="00BD4332">
              <w:t>1/2</w:t>
            </w:r>
          </w:p>
        </w:tc>
      </w:tr>
      <w:tr w:rsidR="00540B9A" w:rsidRPr="00BD4332" w14:paraId="7290598B" w14:textId="77777777" w:rsidTr="006C098C">
        <w:tblPrEx>
          <w:tblCellMar>
            <w:top w:w="0" w:type="dxa"/>
            <w:bottom w:w="0" w:type="dxa"/>
          </w:tblCellMar>
        </w:tblPrEx>
        <w:trPr>
          <w:cantSplit/>
          <w:jc w:val="center"/>
        </w:trPr>
        <w:tc>
          <w:tcPr>
            <w:tcW w:w="595" w:type="dxa"/>
          </w:tcPr>
          <w:p w14:paraId="569DB5F6" w14:textId="77777777" w:rsidR="00540B9A" w:rsidRPr="00BD4332" w:rsidRDefault="00540B9A" w:rsidP="006C098C">
            <w:pPr>
              <w:pStyle w:val="TAC"/>
            </w:pPr>
          </w:p>
        </w:tc>
        <w:tc>
          <w:tcPr>
            <w:tcW w:w="2694" w:type="dxa"/>
          </w:tcPr>
          <w:p w14:paraId="7B5A8CCF" w14:textId="77777777" w:rsidR="00540B9A" w:rsidRPr="00BD4332" w:rsidRDefault="00540B9A" w:rsidP="006C098C">
            <w:pPr>
              <w:pStyle w:val="TAL"/>
            </w:pPr>
            <w:r w:rsidRPr="00BD4332">
              <w:t>Handover Command Message Type</w:t>
            </w:r>
          </w:p>
        </w:tc>
        <w:tc>
          <w:tcPr>
            <w:tcW w:w="2551" w:type="dxa"/>
          </w:tcPr>
          <w:p w14:paraId="5BD8D75C" w14:textId="77777777" w:rsidR="00540B9A" w:rsidRPr="00BD4332" w:rsidRDefault="00540B9A" w:rsidP="006C098C">
            <w:pPr>
              <w:pStyle w:val="TAL"/>
            </w:pPr>
            <w:r w:rsidRPr="00BD4332">
              <w:t>Message Type</w:t>
            </w:r>
            <w:r w:rsidRPr="00BD4332">
              <w:br/>
              <w:t>10.4</w:t>
            </w:r>
          </w:p>
        </w:tc>
        <w:tc>
          <w:tcPr>
            <w:tcW w:w="1134" w:type="dxa"/>
          </w:tcPr>
          <w:p w14:paraId="28CACF7F" w14:textId="77777777" w:rsidR="00540B9A" w:rsidRPr="00BD4332" w:rsidRDefault="00540B9A" w:rsidP="006C098C">
            <w:pPr>
              <w:pStyle w:val="TAC"/>
            </w:pPr>
            <w:r w:rsidRPr="00BD4332">
              <w:t>M</w:t>
            </w:r>
          </w:p>
        </w:tc>
        <w:tc>
          <w:tcPr>
            <w:tcW w:w="992" w:type="dxa"/>
          </w:tcPr>
          <w:p w14:paraId="07870445" w14:textId="77777777" w:rsidR="00540B9A" w:rsidRPr="00BD4332" w:rsidRDefault="00540B9A" w:rsidP="006C098C">
            <w:pPr>
              <w:pStyle w:val="TAC"/>
            </w:pPr>
            <w:r w:rsidRPr="00BD4332">
              <w:t>V</w:t>
            </w:r>
          </w:p>
        </w:tc>
        <w:tc>
          <w:tcPr>
            <w:tcW w:w="993" w:type="dxa"/>
          </w:tcPr>
          <w:p w14:paraId="61BB8955" w14:textId="77777777" w:rsidR="00540B9A" w:rsidRPr="00BD4332" w:rsidRDefault="00540B9A" w:rsidP="006C098C">
            <w:pPr>
              <w:pStyle w:val="TAC"/>
            </w:pPr>
            <w:r w:rsidRPr="00BD4332">
              <w:t>1</w:t>
            </w:r>
          </w:p>
        </w:tc>
      </w:tr>
      <w:tr w:rsidR="00540B9A" w:rsidRPr="00BD4332" w14:paraId="67BAE760" w14:textId="77777777" w:rsidTr="006C098C">
        <w:tblPrEx>
          <w:tblCellMar>
            <w:top w:w="0" w:type="dxa"/>
            <w:bottom w:w="0" w:type="dxa"/>
          </w:tblCellMar>
        </w:tblPrEx>
        <w:trPr>
          <w:cantSplit/>
          <w:jc w:val="center"/>
        </w:trPr>
        <w:tc>
          <w:tcPr>
            <w:tcW w:w="595" w:type="dxa"/>
          </w:tcPr>
          <w:p w14:paraId="26C81745" w14:textId="77777777" w:rsidR="00540B9A" w:rsidRPr="00BD4332" w:rsidRDefault="00540B9A" w:rsidP="006C098C">
            <w:pPr>
              <w:pStyle w:val="TAC"/>
            </w:pPr>
          </w:p>
        </w:tc>
        <w:tc>
          <w:tcPr>
            <w:tcW w:w="2694" w:type="dxa"/>
          </w:tcPr>
          <w:p w14:paraId="65316996" w14:textId="77777777" w:rsidR="00540B9A" w:rsidRPr="00BD4332" w:rsidRDefault="00540B9A" w:rsidP="006C098C">
            <w:pPr>
              <w:pStyle w:val="TAL"/>
            </w:pPr>
            <w:r w:rsidRPr="00BD4332">
              <w:t>Cell Description</w:t>
            </w:r>
          </w:p>
        </w:tc>
        <w:tc>
          <w:tcPr>
            <w:tcW w:w="2551" w:type="dxa"/>
          </w:tcPr>
          <w:p w14:paraId="33AC902F" w14:textId="77777777" w:rsidR="00540B9A" w:rsidRPr="00BD4332" w:rsidRDefault="00540B9A" w:rsidP="006C098C">
            <w:pPr>
              <w:pStyle w:val="TAL"/>
            </w:pPr>
            <w:r w:rsidRPr="00BD4332">
              <w:t>Cell description</w:t>
            </w:r>
            <w:r w:rsidRPr="00BD4332">
              <w:br/>
              <w:t>10.5.2.2</w:t>
            </w:r>
          </w:p>
        </w:tc>
        <w:tc>
          <w:tcPr>
            <w:tcW w:w="1134" w:type="dxa"/>
          </w:tcPr>
          <w:p w14:paraId="7E243C1A" w14:textId="77777777" w:rsidR="00540B9A" w:rsidRPr="00BD4332" w:rsidRDefault="00540B9A" w:rsidP="006C098C">
            <w:pPr>
              <w:pStyle w:val="TAC"/>
            </w:pPr>
            <w:r w:rsidRPr="00BD4332">
              <w:t>M</w:t>
            </w:r>
          </w:p>
        </w:tc>
        <w:tc>
          <w:tcPr>
            <w:tcW w:w="992" w:type="dxa"/>
          </w:tcPr>
          <w:p w14:paraId="4F22BA44" w14:textId="77777777" w:rsidR="00540B9A" w:rsidRPr="00BD4332" w:rsidRDefault="00540B9A" w:rsidP="006C098C">
            <w:pPr>
              <w:pStyle w:val="TAC"/>
            </w:pPr>
            <w:r w:rsidRPr="00BD4332">
              <w:t>V</w:t>
            </w:r>
          </w:p>
        </w:tc>
        <w:tc>
          <w:tcPr>
            <w:tcW w:w="993" w:type="dxa"/>
          </w:tcPr>
          <w:p w14:paraId="02509042" w14:textId="77777777" w:rsidR="00540B9A" w:rsidRPr="00BD4332" w:rsidRDefault="00540B9A" w:rsidP="006C098C">
            <w:pPr>
              <w:pStyle w:val="TAC"/>
            </w:pPr>
            <w:r w:rsidRPr="00BD4332">
              <w:t>2</w:t>
            </w:r>
          </w:p>
        </w:tc>
      </w:tr>
      <w:tr w:rsidR="00540B9A" w:rsidRPr="00BD4332" w14:paraId="5F448546" w14:textId="77777777" w:rsidTr="006C098C">
        <w:tblPrEx>
          <w:tblCellMar>
            <w:top w:w="0" w:type="dxa"/>
            <w:bottom w:w="0" w:type="dxa"/>
          </w:tblCellMar>
        </w:tblPrEx>
        <w:trPr>
          <w:cantSplit/>
          <w:jc w:val="center"/>
        </w:trPr>
        <w:tc>
          <w:tcPr>
            <w:tcW w:w="595" w:type="dxa"/>
          </w:tcPr>
          <w:p w14:paraId="084B3EF3" w14:textId="77777777" w:rsidR="00540B9A" w:rsidRPr="00BD4332" w:rsidRDefault="00540B9A" w:rsidP="006C098C">
            <w:pPr>
              <w:pStyle w:val="TAC"/>
            </w:pPr>
          </w:p>
        </w:tc>
        <w:tc>
          <w:tcPr>
            <w:tcW w:w="2694" w:type="dxa"/>
          </w:tcPr>
          <w:p w14:paraId="49BA9810" w14:textId="77777777" w:rsidR="00540B9A" w:rsidRPr="00BD4332" w:rsidRDefault="00540B9A" w:rsidP="006C098C">
            <w:pPr>
              <w:pStyle w:val="TAL"/>
            </w:pPr>
            <w:r w:rsidRPr="00BD4332">
              <w:t>Description of the first channel, after time</w:t>
            </w:r>
          </w:p>
        </w:tc>
        <w:tc>
          <w:tcPr>
            <w:tcW w:w="2551" w:type="dxa"/>
          </w:tcPr>
          <w:p w14:paraId="166888F6" w14:textId="77777777" w:rsidR="00540B9A" w:rsidRPr="00BD4332" w:rsidRDefault="00540B9A" w:rsidP="006C098C">
            <w:pPr>
              <w:pStyle w:val="TAL"/>
            </w:pPr>
            <w:r w:rsidRPr="00BD4332">
              <w:t>Channel Description 2</w:t>
            </w:r>
            <w:r w:rsidRPr="00BD4332">
              <w:br/>
              <w:t>10.5.2.5a</w:t>
            </w:r>
          </w:p>
        </w:tc>
        <w:tc>
          <w:tcPr>
            <w:tcW w:w="1134" w:type="dxa"/>
          </w:tcPr>
          <w:p w14:paraId="435B1577" w14:textId="77777777" w:rsidR="00540B9A" w:rsidRPr="00BD4332" w:rsidRDefault="00540B9A" w:rsidP="006C098C">
            <w:pPr>
              <w:pStyle w:val="TAC"/>
            </w:pPr>
            <w:r w:rsidRPr="00BD4332">
              <w:t>M</w:t>
            </w:r>
          </w:p>
        </w:tc>
        <w:tc>
          <w:tcPr>
            <w:tcW w:w="992" w:type="dxa"/>
          </w:tcPr>
          <w:p w14:paraId="185356BE" w14:textId="77777777" w:rsidR="00540B9A" w:rsidRPr="00BD4332" w:rsidRDefault="00540B9A" w:rsidP="006C098C">
            <w:pPr>
              <w:pStyle w:val="TAC"/>
            </w:pPr>
            <w:r w:rsidRPr="00BD4332">
              <w:t>V</w:t>
            </w:r>
          </w:p>
        </w:tc>
        <w:tc>
          <w:tcPr>
            <w:tcW w:w="993" w:type="dxa"/>
          </w:tcPr>
          <w:p w14:paraId="503368B3" w14:textId="77777777" w:rsidR="00540B9A" w:rsidRPr="00BD4332" w:rsidRDefault="00540B9A" w:rsidP="006C098C">
            <w:pPr>
              <w:pStyle w:val="TAC"/>
            </w:pPr>
            <w:r w:rsidRPr="00BD4332">
              <w:t>3</w:t>
            </w:r>
          </w:p>
        </w:tc>
      </w:tr>
      <w:tr w:rsidR="00540B9A" w:rsidRPr="00BD4332" w14:paraId="7E0A13A5" w14:textId="77777777" w:rsidTr="006C098C">
        <w:tblPrEx>
          <w:tblCellMar>
            <w:top w:w="0" w:type="dxa"/>
            <w:bottom w:w="0" w:type="dxa"/>
          </w:tblCellMar>
        </w:tblPrEx>
        <w:trPr>
          <w:cantSplit/>
          <w:jc w:val="center"/>
        </w:trPr>
        <w:tc>
          <w:tcPr>
            <w:tcW w:w="595" w:type="dxa"/>
          </w:tcPr>
          <w:p w14:paraId="62B9BDFF" w14:textId="77777777" w:rsidR="00540B9A" w:rsidRPr="00BD4332" w:rsidRDefault="00540B9A" w:rsidP="006C098C">
            <w:pPr>
              <w:pStyle w:val="TAC"/>
            </w:pPr>
          </w:p>
        </w:tc>
        <w:tc>
          <w:tcPr>
            <w:tcW w:w="2694" w:type="dxa"/>
          </w:tcPr>
          <w:p w14:paraId="0ABACB3D" w14:textId="77777777" w:rsidR="00540B9A" w:rsidRPr="00BD4332" w:rsidRDefault="00540B9A" w:rsidP="006C098C">
            <w:pPr>
              <w:pStyle w:val="TAL"/>
            </w:pPr>
            <w:r w:rsidRPr="00BD4332">
              <w:t>Handover Reference</w:t>
            </w:r>
          </w:p>
        </w:tc>
        <w:tc>
          <w:tcPr>
            <w:tcW w:w="2551" w:type="dxa"/>
          </w:tcPr>
          <w:p w14:paraId="3B139058" w14:textId="77777777" w:rsidR="00540B9A" w:rsidRPr="00BD4332" w:rsidRDefault="00540B9A" w:rsidP="006C098C">
            <w:pPr>
              <w:pStyle w:val="TAL"/>
            </w:pPr>
            <w:r w:rsidRPr="00BD4332">
              <w:t>Handover Reference</w:t>
            </w:r>
            <w:r w:rsidRPr="00BD4332">
              <w:br/>
              <w:t>10.5.2.15</w:t>
            </w:r>
          </w:p>
        </w:tc>
        <w:tc>
          <w:tcPr>
            <w:tcW w:w="1134" w:type="dxa"/>
          </w:tcPr>
          <w:p w14:paraId="789547BF" w14:textId="77777777" w:rsidR="00540B9A" w:rsidRPr="00BD4332" w:rsidRDefault="00540B9A" w:rsidP="006C098C">
            <w:pPr>
              <w:pStyle w:val="TAC"/>
            </w:pPr>
            <w:r w:rsidRPr="00BD4332">
              <w:t>M</w:t>
            </w:r>
          </w:p>
        </w:tc>
        <w:tc>
          <w:tcPr>
            <w:tcW w:w="992" w:type="dxa"/>
          </w:tcPr>
          <w:p w14:paraId="11EE6B0B" w14:textId="77777777" w:rsidR="00540B9A" w:rsidRPr="00BD4332" w:rsidRDefault="00540B9A" w:rsidP="006C098C">
            <w:pPr>
              <w:pStyle w:val="TAC"/>
            </w:pPr>
            <w:r w:rsidRPr="00BD4332">
              <w:t>V</w:t>
            </w:r>
          </w:p>
        </w:tc>
        <w:tc>
          <w:tcPr>
            <w:tcW w:w="993" w:type="dxa"/>
          </w:tcPr>
          <w:p w14:paraId="028D33D5" w14:textId="77777777" w:rsidR="00540B9A" w:rsidRPr="00BD4332" w:rsidRDefault="00540B9A" w:rsidP="006C098C">
            <w:pPr>
              <w:pStyle w:val="TAC"/>
            </w:pPr>
            <w:r w:rsidRPr="00BD4332">
              <w:t>1</w:t>
            </w:r>
          </w:p>
        </w:tc>
      </w:tr>
      <w:tr w:rsidR="00540B9A" w:rsidRPr="00BD4332" w14:paraId="65B4F555" w14:textId="77777777" w:rsidTr="006C098C">
        <w:tblPrEx>
          <w:tblCellMar>
            <w:top w:w="0" w:type="dxa"/>
            <w:bottom w:w="0" w:type="dxa"/>
          </w:tblCellMar>
        </w:tblPrEx>
        <w:trPr>
          <w:cantSplit/>
          <w:jc w:val="center"/>
        </w:trPr>
        <w:tc>
          <w:tcPr>
            <w:tcW w:w="595" w:type="dxa"/>
          </w:tcPr>
          <w:p w14:paraId="63A093A8" w14:textId="77777777" w:rsidR="00540B9A" w:rsidRPr="00BD4332" w:rsidRDefault="00540B9A" w:rsidP="006C098C">
            <w:pPr>
              <w:pStyle w:val="TAC"/>
            </w:pPr>
          </w:p>
        </w:tc>
        <w:tc>
          <w:tcPr>
            <w:tcW w:w="2694" w:type="dxa"/>
          </w:tcPr>
          <w:p w14:paraId="224D8866" w14:textId="77777777" w:rsidR="00540B9A" w:rsidRPr="00BD4332" w:rsidRDefault="00540B9A" w:rsidP="006C098C">
            <w:pPr>
              <w:pStyle w:val="TAL"/>
            </w:pPr>
            <w:r w:rsidRPr="00BD4332">
              <w:t>Power Command and Access type</w:t>
            </w:r>
          </w:p>
        </w:tc>
        <w:tc>
          <w:tcPr>
            <w:tcW w:w="2551" w:type="dxa"/>
          </w:tcPr>
          <w:p w14:paraId="137667E8" w14:textId="77777777" w:rsidR="00540B9A" w:rsidRPr="00BD4332" w:rsidRDefault="00540B9A" w:rsidP="006C098C">
            <w:pPr>
              <w:pStyle w:val="TAL"/>
            </w:pPr>
            <w:r w:rsidRPr="00BD4332">
              <w:t>Power Command and Access type</w:t>
            </w:r>
            <w:r w:rsidRPr="00BD4332">
              <w:br/>
              <w:t>10.5.2.28a</w:t>
            </w:r>
          </w:p>
        </w:tc>
        <w:tc>
          <w:tcPr>
            <w:tcW w:w="1134" w:type="dxa"/>
          </w:tcPr>
          <w:p w14:paraId="407CE142" w14:textId="77777777" w:rsidR="00540B9A" w:rsidRPr="00BD4332" w:rsidRDefault="00540B9A" w:rsidP="006C098C">
            <w:pPr>
              <w:pStyle w:val="TAC"/>
            </w:pPr>
            <w:r w:rsidRPr="00BD4332">
              <w:t>M</w:t>
            </w:r>
          </w:p>
        </w:tc>
        <w:tc>
          <w:tcPr>
            <w:tcW w:w="992" w:type="dxa"/>
          </w:tcPr>
          <w:p w14:paraId="11DA80BD" w14:textId="77777777" w:rsidR="00540B9A" w:rsidRPr="00BD4332" w:rsidRDefault="00540B9A" w:rsidP="006C098C">
            <w:pPr>
              <w:pStyle w:val="TAC"/>
            </w:pPr>
            <w:r w:rsidRPr="00BD4332">
              <w:t>V</w:t>
            </w:r>
          </w:p>
        </w:tc>
        <w:tc>
          <w:tcPr>
            <w:tcW w:w="993" w:type="dxa"/>
          </w:tcPr>
          <w:p w14:paraId="06898B62" w14:textId="77777777" w:rsidR="00540B9A" w:rsidRPr="00BD4332" w:rsidRDefault="00540B9A" w:rsidP="006C098C">
            <w:pPr>
              <w:pStyle w:val="TAC"/>
            </w:pPr>
            <w:r w:rsidRPr="00BD4332">
              <w:t>1</w:t>
            </w:r>
          </w:p>
        </w:tc>
      </w:tr>
      <w:tr w:rsidR="00540B9A" w:rsidRPr="00BD4332" w14:paraId="045CC78F" w14:textId="77777777" w:rsidTr="006C098C">
        <w:tblPrEx>
          <w:tblCellMar>
            <w:top w:w="0" w:type="dxa"/>
            <w:bottom w:w="0" w:type="dxa"/>
          </w:tblCellMar>
        </w:tblPrEx>
        <w:trPr>
          <w:cantSplit/>
          <w:jc w:val="center"/>
        </w:trPr>
        <w:tc>
          <w:tcPr>
            <w:tcW w:w="595" w:type="dxa"/>
          </w:tcPr>
          <w:p w14:paraId="6A34A9B3" w14:textId="77777777" w:rsidR="00540B9A" w:rsidRPr="00BD4332" w:rsidRDefault="00540B9A" w:rsidP="006C098C">
            <w:pPr>
              <w:pStyle w:val="TAC"/>
            </w:pPr>
            <w:r w:rsidRPr="00BD4332">
              <w:t>D-</w:t>
            </w:r>
          </w:p>
        </w:tc>
        <w:tc>
          <w:tcPr>
            <w:tcW w:w="2694" w:type="dxa"/>
          </w:tcPr>
          <w:p w14:paraId="015F207B" w14:textId="77777777" w:rsidR="00540B9A" w:rsidRPr="00BD4332" w:rsidRDefault="00540B9A" w:rsidP="006C098C">
            <w:pPr>
              <w:pStyle w:val="TAL"/>
            </w:pPr>
            <w:r w:rsidRPr="00BD4332">
              <w:t>Synchronization Indication</w:t>
            </w:r>
          </w:p>
        </w:tc>
        <w:tc>
          <w:tcPr>
            <w:tcW w:w="2551" w:type="dxa"/>
          </w:tcPr>
          <w:p w14:paraId="396DCA1A" w14:textId="77777777" w:rsidR="00540B9A" w:rsidRPr="00BD4332" w:rsidRDefault="00540B9A" w:rsidP="006C098C">
            <w:pPr>
              <w:pStyle w:val="TAL"/>
            </w:pPr>
            <w:r w:rsidRPr="00BD4332">
              <w:t>Synchronization Indication</w:t>
            </w:r>
            <w:r w:rsidRPr="00BD4332">
              <w:br/>
              <w:t>10.5.2.39</w:t>
            </w:r>
          </w:p>
        </w:tc>
        <w:tc>
          <w:tcPr>
            <w:tcW w:w="1134" w:type="dxa"/>
          </w:tcPr>
          <w:p w14:paraId="43EF22DC" w14:textId="77777777" w:rsidR="00540B9A" w:rsidRPr="00BD4332" w:rsidRDefault="00540B9A" w:rsidP="006C098C">
            <w:pPr>
              <w:pStyle w:val="TAC"/>
            </w:pPr>
            <w:r w:rsidRPr="00BD4332">
              <w:t>O</w:t>
            </w:r>
          </w:p>
        </w:tc>
        <w:tc>
          <w:tcPr>
            <w:tcW w:w="992" w:type="dxa"/>
          </w:tcPr>
          <w:p w14:paraId="481927F0" w14:textId="77777777" w:rsidR="00540B9A" w:rsidRPr="00BD4332" w:rsidRDefault="00540B9A" w:rsidP="006C098C">
            <w:pPr>
              <w:pStyle w:val="TAC"/>
            </w:pPr>
            <w:r w:rsidRPr="00BD4332">
              <w:t>TV</w:t>
            </w:r>
          </w:p>
        </w:tc>
        <w:tc>
          <w:tcPr>
            <w:tcW w:w="993" w:type="dxa"/>
          </w:tcPr>
          <w:p w14:paraId="081E101C" w14:textId="77777777" w:rsidR="00540B9A" w:rsidRPr="00BD4332" w:rsidRDefault="00540B9A" w:rsidP="006C098C">
            <w:pPr>
              <w:pStyle w:val="TAC"/>
            </w:pPr>
            <w:r w:rsidRPr="00BD4332">
              <w:t>1</w:t>
            </w:r>
          </w:p>
        </w:tc>
      </w:tr>
      <w:tr w:rsidR="00540B9A" w:rsidRPr="00BD4332" w14:paraId="3FCE78BD" w14:textId="77777777" w:rsidTr="006C098C">
        <w:tblPrEx>
          <w:tblCellMar>
            <w:top w:w="0" w:type="dxa"/>
            <w:bottom w:w="0" w:type="dxa"/>
          </w:tblCellMar>
        </w:tblPrEx>
        <w:trPr>
          <w:cantSplit/>
          <w:jc w:val="center"/>
        </w:trPr>
        <w:tc>
          <w:tcPr>
            <w:tcW w:w="595" w:type="dxa"/>
          </w:tcPr>
          <w:p w14:paraId="76607411" w14:textId="77777777" w:rsidR="00540B9A" w:rsidRPr="00BD4332" w:rsidRDefault="00540B9A" w:rsidP="006C098C">
            <w:pPr>
              <w:pStyle w:val="TAC"/>
            </w:pPr>
            <w:r w:rsidRPr="00BD4332">
              <w:t>02</w:t>
            </w:r>
          </w:p>
        </w:tc>
        <w:tc>
          <w:tcPr>
            <w:tcW w:w="2694" w:type="dxa"/>
          </w:tcPr>
          <w:p w14:paraId="6D519613" w14:textId="77777777" w:rsidR="00540B9A" w:rsidRPr="00BD4332" w:rsidRDefault="00540B9A" w:rsidP="006C098C">
            <w:pPr>
              <w:pStyle w:val="TAL"/>
            </w:pPr>
            <w:r w:rsidRPr="00BD4332">
              <w:t>Frequency Short List, after time</w:t>
            </w:r>
          </w:p>
        </w:tc>
        <w:tc>
          <w:tcPr>
            <w:tcW w:w="2551" w:type="dxa"/>
          </w:tcPr>
          <w:p w14:paraId="6DF7584D" w14:textId="77777777" w:rsidR="00540B9A" w:rsidRPr="00BD4332" w:rsidRDefault="00540B9A" w:rsidP="006C098C">
            <w:pPr>
              <w:pStyle w:val="TAL"/>
            </w:pPr>
            <w:r w:rsidRPr="00BD4332">
              <w:t>Frequency Short List</w:t>
            </w:r>
            <w:r w:rsidRPr="00BD4332">
              <w:br/>
              <w:t>10.5.2.14</w:t>
            </w:r>
          </w:p>
        </w:tc>
        <w:tc>
          <w:tcPr>
            <w:tcW w:w="1134" w:type="dxa"/>
          </w:tcPr>
          <w:p w14:paraId="4503767C" w14:textId="77777777" w:rsidR="00540B9A" w:rsidRPr="00BD4332" w:rsidRDefault="00540B9A" w:rsidP="006C098C">
            <w:pPr>
              <w:pStyle w:val="TAC"/>
            </w:pPr>
            <w:r w:rsidRPr="00BD4332">
              <w:t>C</w:t>
            </w:r>
          </w:p>
        </w:tc>
        <w:tc>
          <w:tcPr>
            <w:tcW w:w="992" w:type="dxa"/>
          </w:tcPr>
          <w:p w14:paraId="30E55E45" w14:textId="77777777" w:rsidR="00540B9A" w:rsidRPr="00BD4332" w:rsidRDefault="00540B9A" w:rsidP="006C098C">
            <w:pPr>
              <w:pStyle w:val="TAC"/>
            </w:pPr>
            <w:r w:rsidRPr="00BD4332">
              <w:t>TV</w:t>
            </w:r>
          </w:p>
        </w:tc>
        <w:tc>
          <w:tcPr>
            <w:tcW w:w="993" w:type="dxa"/>
          </w:tcPr>
          <w:p w14:paraId="6A5E5421" w14:textId="77777777" w:rsidR="00540B9A" w:rsidRPr="00BD4332" w:rsidRDefault="00540B9A" w:rsidP="006C098C">
            <w:pPr>
              <w:pStyle w:val="TAC"/>
            </w:pPr>
            <w:r w:rsidRPr="00BD4332">
              <w:t xml:space="preserve"> 10</w:t>
            </w:r>
          </w:p>
        </w:tc>
      </w:tr>
      <w:tr w:rsidR="00540B9A" w:rsidRPr="00BD4332" w14:paraId="3C8ECD2E" w14:textId="77777777" w:rsidTr="006C098C">
        <w:tblPrEx>
          <w:tblCellMar>
            <w:top w:w="0" w:type="dxa"/>
            <w:bottom w:w="0" w:type="dxa"/>
          </w:tblCellMar>
        </w:tblPrEx>
        <w:trPr>
          <w:cantSplit/>
          <w:jc w:val="center"/>
        </w:trPr>
        <w:tc>
          <w:tcPr>
            <w:tcW w:w="595" w:type="dxa"/>
          </w:tcPr>
          <w:p w14:paraId="6EFAC313" w14:textId="77777777" w:rsidR="00540B9A" w:rsidRPr="00BD4332" w:rsidRDefault="00540B9A" w:rsidP="006C098C">
            <w:pPr>
              <w:pStyle w:val="TAC"/>
            </w:pPr>
            <w:r w:rsidRPr="00BD4332">
              <w:t>05</w:t>
            </w:r>
          </w:p>
        </w:tc>
        <w:tc>
          <w:tcPr>
            <w:tcW w:w="2694" w:type="dxa"/>
          </w:tcPr>
          <w:p w14:paraId="251A96A2" w14:textId="77777777" w:rsidR="00540B9A" w:rsidRPr="00BD4332" w:rsidRDefault="00540B9A" w:rsidP="006C098C">
            <w:pPr>
              <w:pStyle w:val="TAL"/>
            </w:pPr>
            <w:r w:rsidRPr="00BD4332">
              <w:t>Frequency List, after time</w:t>
            </w:r>
          </w:p>
        </w:tc>
        <w:tc>
          <w:tcPr>
            <w:tcW w:w="2551" w:type="dxa"/>
          </w:tcPr>
          <w:p w14:paraId="08117988" w14:textId="77777777" w:rsidR="00540B9A" w:rsidRPr="00BD4332" w:rsidRDefault="00540B9A" w:rsidP="006C098C">
            <w:pPr>
              <w:pStyle w:val="TAL"/>
            </w:pPr>
            <w:r w:rsidRPr="00BD4332">
              <w:t>Frequency List</w:t>
            </w:r>
            <w:r w:rsidRPr="00BD4332">
              <w:br/>
              <w:t>10.5.2.13</w:t>
            </w:r>
          </w:p>
        </w:tc>
        <w:tc>
          <w:tcPr>
            <w:tcW w:w="1134" w:type="dxa"/>
          </w:tcPr>
          <w:p w14:paraId="216FFE1F" w14:textId="77777777" w:rsidR="00540B9A" w:rsidRPr="00BD4332" w:rsidRDefault="00540B9A" w:rsidP="006C098C">
            <w:pPr>
              <w:pStyle w:val="TAC"/>
            </w:pPr>
            <w:r w:rsidRPr="00BD4332">
              <w:t>C</w:t>
            </w:r>
          </w:p>
        </w:tc>
        <w:tc>
          <w:tcPr>
            <w:tcW w:w="992" w:type="dxa"/>
          </w:tcPr>
          <w:p w14:paraId="6074A913" w14:textId="77777777" w:rsidR="00540B9A" w:rsidRPr="00BD4332" w:rsidRDefault="00540B9A" w:rsidP="006C098C">
            <w:pPr>
              <w:pStyle w:val="TAC"/>
            </w:pPr>
            <w:r w:rsidRPr="00BD4332">
              <w:t>TLV</w:t>
            </w:r>
          </w:p>
        </w:tc>
        <w:tc>
          <w:tcPr>
            <w:tcW w:w="993" w:type="dxa"/>
          </w:tcPr>
          <w:p w14:paraId="7687387B" w14:textId="77777777" w:rsidR="00540B9A" w:rsidRPr="00BD4332" w:rsidRDefault="00540B9A" w:rsidP="006C098C">
            <w:pPr>
              <w:pStyle w:val="TAC"/>
            </w:pPr>
            <w:r w:rsidRPr="00BD4332">
              <w:t xml:space="preserve"> 4-131</w:t>
            </w:r>
          </w:p>
        </w:tc>
      </w:tr>
      <w:tr w:rsidR="00540B9A" w:rsidRPr="00BD4332" w14:paraId="49C008B9" w14:textId="77777777" w:rsidTr="006C098C">
        <w:tblPrEx>
          <w:tblCellMar>
            <w:top w:w="0" w:type="dxa"/>
            <w:bottom w:w="0" w:type="dxa"/>
          </w:tblCellMar>
        </w:tblPrEx>
        <w:trPr>
          <w:cantSplit/>
          <w:jc w:val="center"/>
        </w:trPr>
        <w:tc>
          <w:tcPr>
            <w:tcW w:w="595" w:type="dxa"/>
          </w:tcPr>
          <w:p w14:paraId="4D623959" w14:textId="77777777" w:rsidR="00540B9A" w:rsidRPr="00BD4332" w:rsidRDefault="00540B9A" w:rsidP="006C098C">
            <w:pPr>
              <w:pStyle w:val="TAC"/>
            </w:pPr>
            <w:r w:rsidRPr="00BD4332">
              <w:t>62</w:t>
            </w:r>
          </w:p>
        </w:tc>
        <w:tc>
          <w:tcPr>
            <w:tcW w:w="2694" w:type="dxa"/>
          </w:tcPr>
          <w:p w14:paraId="4C3EEACA" w14:textId="77777777" w:rsidR="00540B9A" w:rsidRPr="00BD4332" w:rsidRDefault="00540B9A" w:rsidP="006C098C">
            <w:pPr>
              <w:pStyle w:val="TAL"/>
            </w:pPr>
            <w:r w:rsidRPr="00BD4332">
              <w:t>Cell Channel Description</w:t>
            </w:r>
          </w:p>
        </w:tc>
        <w:tc>
          <w:tcPr>
            <w:tcW w:w="2551" w:type="dxa"/>
          </w:tcPr>
          <w:p w14:paraId="24C230F5" w14:textId="77777777" w:rsidR="00540B9A" w:rsidRPr="00BD4332" w:rsidRDefault="00540B9A" w:rsidP="006C098C">
            <w:pPr>
              <w:pStyle w:val="TAL"/>
            </w:pPr>
            <w:r w:rsidRPr="00BD4332">
              <w:t>Cell Channel Description</w:t>
            </w:r>
            <w:r w:rsidRPr="00BD4332">
              <w:br/>
              <w:t>10.5.2.1b</w:t>
            </w:r>
          </w:p>
        </w:tc>
        <w:tc>
          <w:tcPr>
            <w:tcW w:w="1134" w:type="dxa"/>
          </w:tcPr>
          <w:p w14:paraId="48DCFE38" w14:textId="77777777" w:rsidR="00540B9A" w:rsidRPr="00BD4332" w:rsidRDefault="00540B9A" w:rsidP="006C098C">
            <w:pPr>
              <w:pStyle w:val="TAC"/>
            </w:pPr>
            <w:r w:rsidRPr="00BD4332">
              <w:t>C</w:t>
            </w:r>
          </w:p>
        </w:tc>
        <w:tc>
          <w:tcPr>
            <w:tcW w:w="992" w:type="dxa"/>
          </w:tcPr>
          <w:p w14:paraId="611194AA" w14:textId="77777777" w:rsidR="00540B9A" w:rsidRPr="00BD4332" w:rsidRDefault="00540B9A" w:rsidP="006C098C">
            <w:pPr>
              <w:pStyle w:val="TAC"/>
            </w:pPr>
            <w:r w:rsidRPr="00BD4332">
              <w:t>TV</w:t>
            </w:r>
          </w:p>
        </w:tc>
        <w:tc>
          <w:tcPr>
            <w:tcW w:w="993" w:type="dxa"/>
          </w:tcPr>
          <w:p w14:paraId="7A81344B" w14:textId="77777777" w:rsidR="00540B9A" w:rsidRPr="00BD4332" w:rsidRDefault="00540B9A" w:rsidP="006C098C">
            <w:pPr>
              <w:pStyle w:val="TAC"/>
            </w:pPr>
            <w:r w:rsidRPr="00BD4332">
              <w:t>17</w:t>
            </w:r>
          </w:p>
        </w:tc>
      </w:tr>
      <w:tr w:rsidR="00540B9A" w:rsidRPr="00BD4332" w14:paraId="0E654060" w14:textId="77777777" w:rsidTr="006C098C">
        <w:tblPrEx>
          <w:tblCellMar>
            <w:top w:w="0" w:type="dxa"/>
            <w:bottom w:w="0" w:type="dxa"/>
          </w:tblCellMar>
        </w:tblPrEx>
        <w:trPr>
          <w:cantSplit/>
          <w:jc w:val="center"/>
        </w:trPr>
        <w:tc>
          <w:tcPr>
            <w:tcW w:w="595" w:type="dxa"/>
          </w:tcPr>
          <w:p w14:paraId="671B7533" w14:textId="77777777" w:rsidR="00540B9A" w:rsidRPr="00BD4332" w:rsidRDefault="00540B9A" w:rsidP="006C098C">
            <w:pPr>
              <w:pStyle w:val="TAC"/>
            </w:pPr>
            <w:r w:rsidRPr="00BD4332">
              <w:t>10</w:t>
            </w:r>
          </w:p>
        </w:tc>
        <w:tc>
          <w:tcPr>
            <w:tcW w:w="2694" w:type="dxa"/>
          </w:tcPr>
          <w:p w14:paraId="236C171F" w14:textId="77777777" w:rsidR="00540B9A" w:rsidRPr="00BD4332" w:rsidRDefault="00540B9A" w:rsidP="006C098C">
            <w:pPr>
              <w:pStyle w:val="TAL"/>
            </w:pPr>
            <w:r w:rsidRPr="00BD4332">
              <w:t>Description of the multislot configuration</w:t>
            </w:r>
          </w:p>
        </w:tc>
        <w:tc>
          <w:tcPr>
            <w:tcW w:w="2551" w:type="dxa"/>
          </w:tcPr>
          <w:p w14:paraId="04BFC1D4" w14:textId="77777777" w:rsidR="00540B9A" w:rsidRPr="00BD4332" w:rsidRDefault="00540B9A" w:rsidP="006C098C">
            <w:pPr>
              <w:pStyle w:val="TAL"/>
            </w:pPr>
            <w:r w:rsidRPr="00BD4332">
              <w:t>Multislot Allocation</w:t>
            </w:r>
            <w:r w:rsidRPr="00BD4332">
              <w:br/>
              <w:t>10.5.2.21b</w:t>
            </w:r>
          </w:p>
        </w:tc>
        <w:tc>
          <w:tcPr>
            <w:tcW w:w="1134" w:type="dxa"/>
          </w:tcPr>
          <w:p w14:paraId="4B7B9305" w14:textId="77777777" w:rsidR="00540B9A" w:rsidRPr="00BD4332" w:rsidRDefault="00540B9A" w:rsidP="006C098C">
            <w:pPr>
              <w:pStyle w:val="TAC"/>
            </w:pPr>
            <w:r w:rsidRPr="00BD4332">
              <w:t>C</w:t>
            </w:r>
          </w:p>
        </w:tc>
        <w:tc>
          <w:tcPr>
            <w:tcW w:w="992" w:type="dxa"/>
          </w:tcPr>
          <w:p w14:paraId="5EC3F8B6" w14:textId="77777777" w:rsidR="00540B9A" w:rsidRPr="00BD4332" w:rsidRDefault="00540B9A" w:rsidP="006C098C">
            <w:pPr>
              <w:pStyle w:val="TAC"/>
            </w:pPr>
            <w:r w:rsidRPr="00BD4332">
              <w:t>TLV</w:t>
            </w:r>
          </w:p>
        </w:tc>
        <w:tc>
          <w:tcPr>
            <w:tcW w:w="993" w:type="dxa"/>
          </w:tcPr>
          <w:p w14:paraId="1F294C6A" w14:textId="77777777" w:rsidR="00540B9A" w:rsidRPr="00BD4332" w:rsidRDefault="00540B9A" w:rsidP="006C098C">
            <w:pPr>
              <w:pStyle w:val="TAC"/>
            </w:pPr>
            <w:r w:rsidRPr="00BD4332">
              <w:t xml:space="preserve"> 3-12</w:t>
            </w:r>
          </w:p>
        </w:tc>
      </w:tr>
      <w:tr w:rsidR="00540B9A" w:rsidRPr="00BD4332" w14:paraId="68717C0E" w14:textId="77777777" w:rsidTr="006C098C">
        <w:tblPrEx>
          <w:tblCellMar>
            <w:top w:w="0" w:type="dxa"/>
            <w:bottom w:w="0" w:type="dxa"/>
          </w:tblCellMar>
        </w:tblPrEx>
        <w:trPr>
          <w:cantSplit/>
          <w:jc w:val="center"/>
        </w:trPr>
        <w:tc>
          <w:tcPr>
            <w:tcW w:w="595" w:type="dxa"/>
          </w:tcPr>
          <w:p w14:paraId="5D634963" w14:textId="77777777" w:rsidR="00540B9A" w:rsidRPr="00BD4332" w:rsidRDefault="00540B9A" w:rsidP="006C098C">
            <w:pPr>
              <w:pStyle w:val="TAC"/>
            </w:pPr>
            <w:r w:rsidRPr="00BD4332">
              <w:t>63</w:t>
            </w:r>
          </w:p>
        </w:tc>
        <w:tc>
          <w:tcPr>
            <w:tcW w:w="2694" w:type="dxa"/>
          </w:tcPr>
          <w:p w14:paraId="450342BE" w14:textId="77777777" w:rsidR="00540B9A" w:rsidRPr="00BD4332" w:rsidRDefault="00540B9A" w:rsidP="006C098C">
            <w:pPr>
              <w:pStyle w:val="TAL"/>
            </w:pPr>
            <w:r w:rsidRPr="00BD4332">
              <w:t>Mode of the First Channel(Channel Set 1))</w:t>
            </w:r>
          </w:p>
        </w:tc>
        <w:tc>
          <w:tcPr>
            <w:tcW w:w="2551" w:type="dxa"/>
          </w:tcPr>
          <w:p w14:paraId="29243C74" w14:textId="77777777" w:rsidR="00540B9A" w:rsidRPr="00BD4332" w:rsidRDefault="00540B9A" w:rsidP="006C098C">
            <w:pPr>
              <w:pStyle w:val="TAL"/>
            </w:pPr>
            <w:r w:rsidRPr="00BD4332">
              <w:t>Channel Mode</w:t>
            </w:r>
            <w:r w:rsidRPr="00BD4332">
              <w:br/>
              <w:t>10.5.2.6</w:t>
            </w:r>
          </w:p>
        </w:tc>
        <w:tc>
          <w:tcPr>
            <w:tcW w:w="1134" w:type="dxa"/>
          </w:tcPr>
          <w:p w14:paraId="6E300847" w14:textId="77777777" w:rsidR="00540B9A" w:rsidRPr="00BD4332" w:rsidRDefault="00540B9A" w:rsidP="006C098C">
            <w:pPr>
              <w:pStyle w:val="TAC"/>
            </w:pPr>
            <w:r w:rsidRPr="00BD4332">
              <w:t>O</w:t>
            </w:r>
          </w:p>
        </w:tc>
        <w:tc>
          <w:tcPr>
            <w:tcW w:w="992" w:type="dxa"/>
          </w:tcPr>
          <w:p w14:paraId="43BA7957" w14:textId="77777777" w:rsidR="00540B9A" w:rsidRPr="00BD4332" w:rsidRDefault="00540B9A" w:rsidP="006C098C">
            <w:pPr>
              <w:pStyle w:val="TAC"/>
            </w:pPr>
            <w:r w:rsidRPr="00BD4332">
              <w:t>TV</w:t>
            </w:r>
          </w:p>
        </w:tc>
        <w:tc>
          <w:tcPr>
            <w:tcW w:w="993" w:type="dxa"/>
          </w:tcPr>
          <w:p w14:paraId="63CDC7A9" w14:textId="77777777" w:rsidR="00540B9A" w:rsidRPr="00BD4332" w:rsidRDefault="00540B9A" w:rsidP="006C098C">
            <w:pPr>
              <w:pStyle w:val="TAC"/>
            </w:pPr>
            <w:r w:rsidRPr="00BD4332">
              <w:t xml:space="preserve"> 2</w:t>
            </w:r>
          </w:p>
        </w:tc>
      </w:tr>
      <w:tr w:rsidR="00540B9A" w:rsidRPr="00BD4332" w14:paraId="20C5519C" w14:textId="77777777" w:rsidTr="006C098C">
        <w:tblPrEx>
          <w:tblCellMar>
            <w:top w:w="0" w:type="dxa"/>
            <w:bottom w:w="0" w:type="dxa"/>
          </w:tblCellMar>
        </w:tblPrEx>
        <w:trPr>
          <w:cantSplit/>
          <w:jc w:val="center"/>
        </w:trPr>
        <w:tc>
          <w:tcPr>
            <w:tcW w:w="595" w:type="dxa"/>
          </w:tcPr>
          <w:p w14:paraId="64B100DF" w14:textId="77777777" w:rsidR="00540B9A" w:rsidRPr="00BD4332" w:rsidRDefault="00540B9A" w:rsidP="006C098C">
            <w:pPr>
              <w:pStyle w:val="TAC"/>
            </w:pPr>
            <w:r w:rsidRPr="00BD4332">
              <w:t>11</w:t>
            </w:r>
          </w:p>
        </w:tc>
        <w:tc>
          <w:tcPr>
            <w:tcW w:w="2694" w:type="dxa"/>
          </w:tcPr>
          <w:p w14:paraId="757B5867" w14:textId="77777777" w:rsidR="00540B9A" w:rsidRPr="00BD4332" w:rsidRDefault="00540B9A" w:rsidP="006C098C">
            <w:pPr>
              <w:pStyle w:val="TAL"/>
            </w:pPr>
            <w:r w:rsidRPr="00BD4332">
              <w:t>Mode of Channel Set 2</w:t>
            </w:r>
          </w:p>
        </w:tc>
        <w:tc>
          <w:tcPr>
            <w:tcW w:w="2551" w:type="dxa"/>
          </w:tcPr>
          <w:p w14:paraId="17FB6F1E" w14:textId="77777777" w:rsidR="00540B9A" w:rsidRPr="00BD4332" w:rsidRDefault="00540B9A" w:rsidP="006C098C">
            <w:pPr>
              <w:pStyle w:val="TAL"/>
            </w:pPr>
            <w:r w:rsidRPr="00BD4332">
              <w:t>Channel Mode</w:t>
            </w:r>
            <w:r w:rsidRPr="00BD4332">
              <w:br/>
              <w:t>10.5.2.6</w:t>
            </w:r>
          </w:p>
        </w:tc>
        <w:tc>
          <w:tcPr>
            <w:tcW w:w="1134" w:type="dxa"/>
          </w:tcPr>
          <w:p w14:paraId="23E28394" w14:textId="77777777" w:rsidR="00540B9A" w:rsidRPr="00BD4332" w:rsidRDefault="00540B9A" w:rsidP="006C098C">
            <w:pPr>
              <w:pStyle w:val="TAC"/>
            </w:pPr>
            <w:r w:rsidRPr="00BD4332">
              <w:t>O</w:t>
            </w:r>
          </w:p>
        </w:tc>
        <w:tc>
          <w:tcPr>
            <w:tcW w:w="992" w:type="dxa"/>
          </w:tcPr>
          <w:p w14:paraId="43DE88A7" w14:textId="77777777" w:rsidR="00540B9A" w:rsidRPr="00BD4332" w:rsidRDefault="00540B9A" w:rsidP="006C098C">
            <w:pPr>
              <w:pStyle w:val="TAC"/>
            </w:pPr>
            <w:r w:rsidRPr="00BD4332">
              <w:t>TV</w:t>
            </w:r>
          </w:p>
        </w:tc>
        <w:tc>
          <w:tcPr>
            <w:tcW w:w="993" w:type="dxa"/>
          </w:tcPr>
          <w:p w14:paraId="4B2D37DF" w14:textId="77777777" w:rsidR="00540B9A" w:rsidRPr="00BD4332" w:rsidRDefault="00540B9A" w:rsidP="006C098C">
            <w:pPr>
              <w:pStyle w:val="TAC"/>
            </w:pPr>
            <w:r w:rsidRPr="00BD4332">
              <w:t xml:space="preserve"> 2</w:t>
            </w:r>
          </w:p>
        </w:tc>
      </w:tr>
      <w:tr w:rsidR="00540B9A" w:rsidRPr="00BD4332" w14:paraId="3D55C711" w14:textId="77777777" w:rsidTr="006C098C">
        <w:tblPrEx>
          <w:tblCellMar>
            <w:top w:w="0" w:type="dxa"/>
            <w:bottom w:w="0" w:type="dxa"/>
          </w:tblCellMar>
        </w:tblPrEx>
        <w:trPr>
          <w:cantSplit/>
          <w:jc w:val="center"/>
        </w:trPr>
        <w:tc>
          <w:tcPr>
            <w:tcW w:w="595" w:type="dxa"/>
          </w:tcPr>
          <w:p w14:paraId="4CD8A137" w14:textId="77777777" w:rsidR="00540B9A" w:rsidRPr="00BD4332" w:rsidRDefault="00540B9A" w:rsidP="006C098C">
            <w:pPr>
              <w:pStyle w:val="TAC"/>
            </w:pPr>
            <w:r w:rsidRPr="00BD4332">
              <w:t>13</w:t>
            </w:r>
          </w:p>
        </w:tc>
        <w:tc>
          <w:tcPr>
            <w:tcW w:w="2694" w:type="dxa"/>
          </w:tcPr>
          <w:p w14:paraId="2DADA920" w14:textId="77777777" w:rsidR="00540B9A" w:rsidRPr="00BD4332" w:rsidRDefault="00540B9A" w:rsidP="006C098C">
            <w:pPr>
              <w:pStyle w:val="TAL"/>
            </w:pPr>
            <w:r w:rsidRPr="00BD4332">
              <w:t>Mode of Channel Set 3</w:t>
            </w:r>
          </w:p>
        </w:tc>
        <w:tc>
          <w:tcPr>
            <w:tcW w:w="2551" w:type="dxa"/>
          </w:tcPr>
          <w:p w14:paraId="7A3E0AE9" w14:textId="77777777" w:rsidR="00540B9A" w:rsidRPr="00BD4332" w:rsidRDefault="00540B9A" w:rsidP="006C098C">
            <w:pPr>
              <w:pStyle w:val="TAL"/>
            </w:pPr>
            <w:r w:rsidRPr="00BD4332">
              <w:t>Channel Mode</w:t>
            </w:r>
            <w:r w:rsidRPr="00BD4332">
              <w:br/>
              <w:t>10.5.2.6</w:t>
            </w:r>
          </w:p>
        </w:tc>
        <w:tc>
          <w:tcPr>
            <w:tcW w:w="1134" w:type="dxa"/>
          </w:tcPr>
          <w:p w14:paraId="39358821" w14:textId="77777777" w:rsidR="00540B9A" w:rsidRPr="00BD4332" w:rsidRDefault="00540B9A" w:rsidP="006C098C">
            <w:pPr>
              <w:pStyle w:val="TAC"/>
            </w:pPr>
            <w:r w:rsidRPr="00BD4332">
              <w:t>O</w:t>
            </w:r>
          </w:p>
        </w:tc>
        <w:tc>
          <w:tcPr>
            <w:tcW w:w="992" w:type="dxa"/>
          </w:tcPr>
          <w:p w14:paraId="55B41AA7" w14:textId="77777777" w:rsidR="00540B9A" w:rsidRPr="00BD4332" w:rsidRDefault="00540B9A" w:rsidP="006C098C">
            <w:pPr>
              <w:pStyle w:val="TAC"/>
            </w:pPr>
            <w:r w:rsidRPr="00BD4332">
              <w:t>TV</w:t>
            </w:r>
          </w:p>
        </w:tc>
        <w:tc>
          <w:tcPr>
            <w:tcW w:w="993" w:type="dxa"/>
          </w:tcPr>
          <w:p w14:paraId="796F4923" w14:textId="77777777" w:rsidR="00540B9A" w:rsidRPr="00BD4332" w:rsidRDefault="00540B9A" w:rsidP="006C098C">
            <w:pPr>
              <w:pStyle w:val="TAC"/>
            </w:pPr>
            <w:r w:rsidRPr="00BD4332">
              <w:t xml:space="preserve"> 2</w:t>
            </w:r>
          </w:p>
        </w:tc>
      </w:tr>
      <w:tr w:rsidR="00540B9A" w:rsidRPr="00BD4332" w14:paraId="3F4DAFD2" w14:textId="77777777" w:rsidTr="006C098C">
        <w:tblPrEx>
          <w:tblCellMar>
            <w:top w:w="0" w:type="dxa"/>
            <w:bottom w:w="0" w:type="dxa"/>
          </w:tblCellMar>
        </w:tblPrEx>
        <w:trPr>
          <w:cantSplit/>
          <w:jc w:val="center"/>
        </w:trPr>
        <w:tc>
          <w:tcPr>
            <w:tcW w:w="595" w:type="dxa"/>
          </w:tcPr>
          <w:p w14:paraId="1EC29AB0" w14:textId="77777777" w:rsidR="00540B9A" w:rsidRPr="00BD4332" w:rsidRDefault="00540B9A" w:rsidP="006C098C">
            <w:pPr>
              <w:pStyle w:val="TAC"/>
            </w:pPr>
            <w:r w:rsidRPr="00BD4332">
              <w:t>14</w:t>
            </w:r>
          </w:p>
        </w:tc>
        <w:tc>
          <w:tcPr>
            <w:tcW w:w="2694" w:type="dxa"/>
          </w:tcPr>
          <w:p w14:paraId="2AB51EAA" w14:textId="77777777" w:rsidR="00540B9A" w:rsidRPr="00BD4332" w:rsidRDefault="00540B9A" w:rsidP="006C098C">
            <w:pPr>
              <w:pStyle w:val="TAL"/>
            </w:pPr>
            <w:r w:rsidRPr="00BD4332">
              <w:t>Mode of Channel Set 4</w:t>
            </w:r>
          </w:p>
        </w:tc>
        <w:tc>
          <w:tcPr>
            <w:tcW w:w="2551" w:type="dxa"/>
          </w:tcPr>
          <w:p w14:paraId="0166399A" w14:textId="77777777" w:rsidR="00540B9A" w:rsidRPr="00BD4332" w:rsidRDefault="00540B9A" w:rsidP="006C098C">
            <w:pPr>
              <w:pStyle w:val="TAL"/>
            </w:pPr>
            <w:r w:rsidRPr="00BD4332">
              <w:t>Channel Mode</w:t>
            </w:r>
            <w:r w:rsidRPr="00BD4332">
              <w:br/>
              <w:t>10.5.2.6</w:t>
            </w:r>
          </w:p>
        </w:tc>
        <w:tc>
          <w:tcPr>
            <w:tcW w:w="1134" w:type="dxa"/>
          </w:tcPr>
          <w:p w14:paraId="49BC7441" w14:textId="77777777" w:rsidR="00540B9A" w:rsidRPr="00BD4332" w:rsidRDefault="00540B9A" w:rsidP="006C098C">
            <w:pPr>
              <w:pStyle w:val="TAC"/>
            </w:pPr>
            <w:r w:rsidRPr="00BD4332">
              <w:t>O</w:t>
            </w:r>
          </w:p>
        </w:tc>
        <w:tc>
          <w:tcPr>
            <w:tcW w:w="992" w:type="dxa"/>
          </w:tcPr>
          <w:p w14:paraId="5DC4BB01" w14:textId="77777777" w:rsidR="00540B9A" w:rsidRPr="00BD4332" w:rsidRDefault="00540B9A" w:rsidP="006C098C">
            <w:pPr>
              <w:pStyle w:val="TAC"/>
            </w:pPr>
            <w:r w:rsidRPr="00BD4332">
              <w:t>TV</w:t>
            </w:r>
          </w:p>
        </w:tc>
        <w:tc>
          <w:tcPr>
            <w:tcW w:w="993" w:type="dxa"/>
          </w:tcPr>
          <w:p w14:paraId="5F46EF0D" w14:textId="77777777" w:rsidR="00540B9A" w:rsidRPr="00BD4332" w:rsidRDefault="00540B9A" w:rsidP="006C098C">
            <w:pPr>
              <w:pStyle w:val="TAC"/>
            </w:pPr>
            <w:r w:rsidRPr="00BD4332">
              <w:t xml:space="preserve"> 2</w:t>
            </w:r>
          </w:p>
        </w:tc>
      </w:tr>
      <w:tr w:rsidR="00540B9A" w:rsidRPr="00BD4332" w14:paraId="77D54887" w14:textId="77777777" w:rsidTr="006C098C">
        <w:tblPrEx>
          <w:tblCellMar>
            <w:top w:w="0" w:type="dxa"/>
            <w:bottom w:w="0" w:type="dxa"/>
          </w:tblCellMar>
        </w:tblPrEx>
        <w:trPr>
          <w:cantSplit/>
          <w:jc w:val="center"/>
        </w:trPr>
        <w:tc>
          <w:tcPr>
            <w:tcW w:w="595" w:type="dxa"/>
          </w:tcPr>
          <w:p w14:paraId="225EECEC" w14:textId="77777777" w:rsidR="00540B9A" w:rsidRPr="00BD4332" w:rsidRDefault="00540B9A" w:rsidP="006C098C">
            <w:pPr>
              <w:pStyle w:val="TAC"/>
            </w:pPr>
            <w:r w:rsidRPr="00BD4332">
              <w:t>15</w:t>
            </w:r>
          </w:p>
        </w:tc>
        <w:tc>
          <w:tcPr>
            <w:tcW w:w="2694" w:type="dxa"/>
          </w:tcPr>
          <w:p w14:paraId="2EB3E736" w14:textId="77777777" w:rsidR="00540B9A" w:rsidRPr="00BD4332" w:rsidRDefault="00540B9A" w:rsidP="006C098C">
            <w:pPr>
              <w:pStyle w:val="TAL"/>
            </w:pPr>
            <w:r w:rsidRPr="00BD4332">
              <w:t>Mode of Channel Set 5</w:t>
            </w:r>
          </w:p>
        </w:tc>
        <w:tc>
          <w:tcPr>
            <w:tcW w:w="2551" w:type="dxa"/>
          </w:tcPr>
          <w:p w14:paraId="46B9D56A" w14:textId="77777777" w:rsidR="00540B9A" w:rsidRPr="00BD4332" w:rsidRDefault="00540B9A" w:rsidP="006C098C">
            <w:pPr>
              <w:pStyle w:val="TAL"/>
            </w:pPr>
            <w:r w:rsidRPr="00BD4332">
              <w:t>Channel Mode</w:t>
            </w:r>
            <w:r w:rsidRPr="00BD4332">
              <w:br/>
              <w:t>10.5.2.6</w:t>
            </w:r>
          </w:p>
        </w:tc>
        <w:tc>
          <w:tcPr>
            <w:tcW w:w="1134" w:type="dxa"/>
          </w:tcPr>
          <w:p w14:paraId="623D1255" w14:textId="77777777" w:rsidR="00540B9A" w:rsidRPr="00BD4332" w:rsidRDefault="00540B9A" w:rsidP="006C098C">
            <w:pPr>
              <w:pStyle w:val="TAC"/>
            </w:pPr>
            <w:r w:rsidRPr="00BD4332">
              <w:t>O</w:t>
            </w:r>
          </w:p>
        </w:tc>
        <w:tc>
          <w:tcPr>
            <w:tcW w:w="992" w:type="dxa"/>
          </w:tcPr>
          <w:p w14:paraId="5BF52403" w14:textId="77777777" w:rsidR="00540B9A" w:rsidRPr="00BD4332" w:rsidRDefault="00540B9A" w:rsidP="006C098C">
            <w:pPr>
              <w:pStyle w:val="TAC"/>
            </w:pPr>
            <w:r w:rsidRPr="00BD4332">
              <w:t>TV</w:t>
            </w:r>
          </w:p>
        </w:tc>
        <w:tc>
          <w:tcPr>
            <w:tcW w:w="993" w:type="dxa"/>
          </w:tcPr>
          <w:p w14:paraId="66737ED3" w14:textId="77777777" w:rsidR="00540B9A" w:rsidRPr="00BD4332" w:rsidRDefault="00540B9A" w:rsidP="006C098C">
            <w:pPr>
              <w:pStyle w:val="TAC"/>
            </w:pPr>
            <w:r w:rsidRPr="00BD4332">
              <w:t xml:space="preserve"> 2</w:t>
            </w:r>
          </w:p>
        </w:tc>
      </w:tr>
      <w:tr w:rsidR="00540B9A" w:rsidRPr="00BD4332" w14:paraId="33EBB370" w14:textId="77777777" w:rsidTr="006C098C">
        <w:tblPrEx>
          <w:tblCellMar>
            <w:top w:w="0" w:type="dxa"/>
            <w:bottom w:w="0" w:type="dxa"/>
          </w:tblCellMar>
        </w:tblPrEx>
        <w:trPr>
          <w:cantSplit/>
          <w:jc w:val="center"/>
        </w:trPr>
        <w:tc>
          <w:tcPr>
            <w:tcW w:w="595" w:type="dxa"/>
          </w:tcPr>
          <w:p w14:paraId="4C4C681D" w14:textId="77777777" w:rsidR="00540B9A" w:rsidRPr="00BD4332" w:rsidRDefault="00540B9A" w:rsidP="006C098C">
            <w:pPr>
              <w:pStyle w:val="TAC"/>
            </w:pPr>
            <w:r w:rsidRPr="00BD4332">
              <w:t>16</w:t>
            </w:r>
          </w:p>
        </w:tc>
        <w:tc>
          <w:tcPr>
            <w:tcW w:w="2694" w:type="dxa"/>
          </w:tcPr>
          <w:p w14:paraId="2A431127" w14:textId="77777777" w:rsidR="00540B9A" w:rsidRPr="00BD4332" w:rsidRDefault="00540B9A" w:rsidP="006C098C">
            <w:pPr>
              <w:pStyle w:val="TAL"/>
            </w:pPr>
            <w:r w:rsidRPr="00BD4332">
              <w:t>Mode of Channel Set 6</w:t>
            </w:r>
          </w:p>
        </w:tc>
        <w:tc>
          <w:tcPr>
            <w:tcW w:w="2551" w:type="dxa"/>
          </w:tcPr>
          <w:p w14:paraId="69F5DF3B" w14:textId="77777777" w:rsidR="00540B9A" w:rsidRPr="00BD4332" w:rsidRDefault="00540B9A" w:rsidP="006C098C">
            <w:pPr>
              <w:pStyle w:val="TAL"/>
            </w:pPr>
            <w:r w:rsidRPr="00BD4332">
              <w:t>Channel Mode</w:t>
            </w:r>
            <w:r w:rsidRPr="00BD4332">
              <w:br/>
              <w:t>10.5.2.6</w:t>
            </w:r>
          </w:p>
        </w:tc>
        <w:tc>
          <w:tcPr>
            <w:tcW w:w="1134" w:type="dxa"/>
          </w:tcPr>
          <w:p w14:paraId="1881C103" w14:textId="77777777" w:rsidR="00540B9A" w:rsidRPr="00BD4332" w:rsidRDefault="00540B9A" w:rsidP="006C098C">
            <w:pPr>
              <w:pStyle w:val="TAC"/>
            </w:pPr>
            <w:r w:rsidRPr="00BD4332">
              <w:t>O</w:t>
            </w:r>
          </w:p>
        </w:tc>
        <w:tc>
          <w:tcPr>
            <w:tcW w:w="992" w:type="dxa"/>
          </w:tcPr>
          <w:p w14:paraId="44D65D1E" w14:textId="77777777" w:rsidR="00540B9A" w:rsidRPr="00BD4332" w:rsidRDefault="00540B9A" w:rsidP="006C098C">
            <w:pPr>
              <w:pStyle w:val="TAC"/>
            </w:pPr>
            <w:r w:rsidRPr="00BD4332">
              <w:t>TV</w:t>
            </w:r>
          </w:p>
        </w:tc>
        <w:tc>
          <w:tcPr>
            <w:tcW w:w="993" w:type="dxa"/>
          </w:tcPr>
          <w:p w14:paraId="6EBF173F" w14:textId="77777777" w:rsidR="00540B9A" w:rsidRPr="00BD4332" w:rsidRDefault="00540B9A" w:rsidP="006C098C">
            <w:pPr>
              <w:pStyle w:val="TAC"/>
            </w:pPr>
            <w:r w:rsidRPr="00BD4332">
              <w:t xml:space="preserve"> 2</w:t>
            </w:r>
          </w:p>
        </w:tc>
      </w:tr>
      <w:tr w:rsidR="00540B9A" w:rsidRPr="00BD4332" w14:paraId="0395CB6C" w14:textId="77777777" w:rsidTr="006C098C">
        <w:tblPrEx>
          <w:tblCellMar>
            <w:top w:w="0" w:type="dxa"/>
            <w:bottom w:w="0" w:type="dxa"/>
          </w:tblCellMar>
        </w:tblPrEx>
        <w:trPr>
          <w:cantSplit/>
          <w:jc w:val="center"/>
        </w:trPr>
        <w:tc>
          <w:tcPr>
            <w:tcW w:w="595" w:type="dxa"/>
          </w:tcPr>
          <w:p w14:paraId="744FAAB9" w14:textId="77777777" w:rsidR="00540B9A" w:rsidRPr="00BD4332" w:rsidRDefault="00540B9A" w:rsidP="006C098C">
            <w:pPr>
              <w:pStyle w:val="TAC"/>
            </w:pPr>
            <w:r w:rsidRPr="00BD4332">
              <w:t>17</w:t>
            </w:r>
          </w:p>
        </w:tc>
        <w:tc>
          <w:tcPr>
            <w:tcW w:w="2694" w:type="dxa"/>
          </w:tcPr>
          <w:p w14:paraId="2F556FA6" w14:textId="77777777" w:rsidR="00540B9A" w:rsidRPr="00BD4332" w:rsidRDefault="00540B9A" w:rsidP="006C098C">
            <w:pPr>
              <w:pStyle w:val="TAL"/>
            </w:pPr>
            <w:r w:rsidRPr="00BD4332">
              <w:t>Mode of Channel Set 7</w:t>
            </w:r>
          </w:p>
        </w:tc>
        <w:tc>
          <w:tcPr>
            <w:tcW w:w="2551" w:type="dxa"/>
          </w:tcPr>
          <w:p w14:paraId="7BA8F144" w14:textId="77777777" w:rsidR="00540B9A" w:rsidRPr="00BD4332" w:rsidRDefault="00540B9A" w:rsidP="006C098C">
            <w:pPr>
              <w:pStyle w:val="TAL"/>
            </w:pPr>
            <w:r w:rsidRPr="00BD4332">
              <w:t>Channel Mode</w:t>
            </w:r>
            <w:r w:rsidRPr="00BD4332">
              <w:br/>
              <w:t>10.5.2.6</w:t>
            </w:r>
          </w:p>
        </w:tc>
        <w:tc>
          <w:tcPr>
            <w:tcW w:w="1134" w:type="dxa"/>
          </w:tcPr>
          <w:p w14:paraId="1B3CC63A" w14:textId="77777777" w:rsidR="00540B9A" w:rsidRPr="00BD4332" w:rsidRDefault="00540B9A" w:rsidP="006C098C">
            <w:pPr>
              <w:pStyle w:val="TAC"/>
            </w:pPr>
            <w:r w:rsidRPr="00BD4332">
              <w:t>O</w:t>
            </w:r>
          </w:p>
        </w:tc>
        <w:tc>
          <w:tcPr>
            <w:tcW w:w="992" w:type="dxa"/>
          </w:tcPr>
          <w:p w14:paraId="058D50C0" w14:textId="77777777" w:rsidR="00540B9A" w:rsidRPr="00BD4332" w:rsidRDefault="00540B9A" w:rsidP="006C098C">
            <w:pPr>
              <w:pStyle w:val="TAC"/>
            </w:pPr>
            <w:r w:rsidRPr="00BD4332">
              <w:t>TV</w:t>
            </w:r>
          </w:p>
        </w:tc>
        <w:tc>
          <w:tcPr>
            <w:tcW w:w="993" w:type="dxa"/>
          </w:tcPr>
          <w:p w14:paraId="195F99A3" w14:textId="77777777" w:rsidR="00540B9A" w:rsidRPr="00BD4332" w:rsidRDefault="00540B9A" w:rsidP="006C098C">
            <w:pPr>
              <w:pStyle w:val="TAC"/>
            </w:pPr>
            <w:r w:rsidRPr="00BD4332">
              <w:t xml:space="preserve"> 2</w:t>
            </w:r>
          </w:p>
        </w:tc>
      </w:tr>
      <w:tr w:rsidR="00540B9A" w:rsidRPr="00BD4332" w14:paraId="118B97A1" w14:textId="77777777" w:rsidTr="006C098C">
        <w:tblPrEx>
          <w:tblCellMar>
            <w:top w:w="0" w:type="dxa"/>
            <w:bottom w:w="0" w:type="dxa"/>
          </w:tblCellMar>
        </w:tblPrEx>
        <w:trPr>
          <w:cantSplit/>
          <w:jc w:val="center"/>
        </w:trPr>
        <w:tc>
          <w:tcPr>
            <w:tcW w:w="595" w:type="dxa"/>
          </w:tcPr>
          <w:p w14:paraId="24A9B378" w14:textId="77777777" w:rsidR="00540B9A" w:rsidRPr="00BD4332" w:rsidRDefault="00540B9A" w:rsidP="006C098C">
            <w:pPr>
              <w:pStyle w:val="TAC"/>
            </w:pPr>
            <w:r w:rsidRPr="00BD4332">
              <w:t>18</w:t>
            </w:r>
          </w:p>
        </w:tc>
        <w:tc>
          <w:tcPr>
            <w:tcW w:w="2694" w:type="dxa"/>
          </w:tcPr>
          <w:p w14:paraId="1D56D624" w14:textId="77777777" w:rsidR="00540B9A" w:rsidRPr="00BD4332" w:rsidRDefault="00540B9A" w:rsidP="006C098C">
            <w:pPr>
              <w:pStyle w:val="TAL"/>
            </w:pPr>
            <w:r w:rsidRPr="00BD4332">
              <w:t>Mode of Channel Set 8</w:t>
            </w:r>
          </w:p>
        </w:tc>
        <w:tc>
          <w:tcPr>
            <w:tcW w:w="2551" w:type="dxa"/>
          </w:tcPr>
          <w:p w14:paraId="2761EADC" w14:textId="77777777" w:rsidR="00540B9A" w:rsidRPr="00BD4332" w:rsidRDefault="00540B9A" w:rsidP="006C098C">
            <w:pPr>
              <w:pStyle w:val="TAL"/>
            </w:pPr>
            <w:r w:rsidRPr="00BD4332">
              <w:t>Channel Mode</w:t>
            </w:r>
            <w:r w:rsidRPr="00BD4332">
              <w:br/>
              <w:t>10.5.2.6</w:t>
            </w:r>
          </w:p>
        </w:tc>
        <w:tc>
          <w:tcPr>
            <w:tcW w:w="1134" w:type="dxa"/>
          </w:tcPr>
          <w:p w14:paraId="727BD435" w14:textId="77777777" w:rsidR="00540B9A" w:rsidRPr="00BD4332" w:rsidRDefault="00540B9A" w:rsidP="006C098C">
            <w:pPr>
              <w:pStyle w:val="TAC"/>
            </w:pPr>
            <w:r w:rsidRPr="00BD4332">
              <w:t>O</w:t>
            </w:r>
          </w:p>
        </w:tc>
        <w:tc>
          <w:tcPr>
            <w:tcW w:w="992" w:type="dxa"/>
          </w:tcPr>
          <w:p w14:paraId="1388F0BD" w14:textId="77777777" w:rsidR="00540B9A" w:rsidRPr="00BD4332" w:rsidRDefault="00540B9A" w:rsidP="006C098C">
            <w:pPr>
              <w:pStyle w:val="TAC"/>
            </w:pPr>
            <w:r w:rsidRPr="00BD4332">
              <w:t>TV</w:t>
            </w:r>
          </w:p>
        </w:tc>
        <w:tc>
          <w:tcPr>
            <w:tcW w:w="993" w:type="dxa"/>
          </w:tcPr>
          <w:p w14:paraId="07884354" w14:textId="77777777" w:rsidR="00540B9A" w:rsidRPr="00BD4332" w:rsidRDefault="00540B9A" w:rsidP="006C098C">
            <w:pPr>
              <w:pStyle w:val="TAC"/>
            </w:pPr>
            <w:r w:rsidRPr="00BD4332">
              <w:t xml:space="preserve"> 2</w:t>
            </w:r>
          </w:p>
        </w:tc>
      </w:tr>
      <w:tr w:rsidR="00540B9A" w:rsidRPr="00BD4332" w14:paraId="6AB7A50E" w14:textId="77777777" w:rsidTr="006C098C">
        <w:tblPrEx>
          <w:tblCellMar>
            <w:top w:w="0" w:type="dxa"/>
            <w:bottom w:w="0" w:type="dxa"/>
          </w:tblCellMar>
        </w:tblPrEx>
        <w:trPr>
          <w:cantSplit/>
          <w:jc w:val="center"/>
        </w:trPr>
        <w:tc>
          <w:tcPr>
            <w:tcW w:w="595" w:type="dxa"/>
          </w:tcPr>
          <w:p w14:paraId="3344B21D" w14:textId="77777777" w:rsidR="00540B9A" w:rsidRPr="00BD4332" w:rsidRDefault="00540B9A" w:rsidP="006C098C">
            <w:pPr>
              <w:pStyle w:val="TAC"/>
            </w:pPr>
            <w:r w:rsidRPr="00BD4332">
              <w:t>64</w:t>
            </w:r>
          </w:p>
        </w:tc>
        <w:tc>
          <w:tcPr>
            <w:tcW w:w="2694" w:type="dxa"/>
          </w:tcPr>
          <w:p w14:paraId="6D71C5F8" w14:textId="77777777" w:rsidR="00540B9A" w:rsidRPr="00BD4332" w:rsidRDefault="00540B9A" w:rsidP="006C098C">
            <w:pPr>
              <w:pStyle w:val="TAL"/>
            </w:pPr>
            <w:r w:rsidRPr="00BD4332">
              <w:t>Description of the Second Channel, after time</w:t>
            </w:r>
          </w:p>
        </w:tc>
        <w:tc>
          <w:tcPr>
            <w:tcW w:w="2551" w:type="dxa"/>
          </w:tcPr>
          <w:p w14:paraId="40C4A737" w14:textId="77777777" w:rsidR="00540B9A" w:rsidRPr="00BD4332" w:rsidRDefault="00540B9A" w:rsidP="006C098C">
            <w:pPr>
              <w:pStyle w:val="TAL"/>
            </w:pPr>
            <w:r w:rsidRPr="00BD4332">
              <w:t>Channel Description</w:t>
            </w:r>
            <w:r w:rsidRPr="00BD4332">
              <w:br/>
              <w:t>10.5.2.5</w:t>
            </w:r>
          </w:p>
        </w:tc>
        <w:tc>
          <w:tcPr>
            <w:tcW w:w="1134" w:type="dxa"/>
          </w:tcPr>
          <w:p w14:paraId="534FC704" w14:textId="77777777" w:rsidR="00540B9A" w:rsidRPr="00BD4332" w:rsidRDefault="00540B9A" w:rsidP="006C098C">
            <w:pPr>
              <w:pStyle w:val="TAC"/>
            </w:pPr>
            <w:r w:rsidRPr="00BD4332">
              <w:t>O</w:t>
            </w:r>
          </w:p>
        </w:tc>
        <w:tc>
          <w:tcPr>
            <w:tcW w:w="992" w:type="dxa"/>
          </w:tcPr>
          <w:p w14:paraId="3692BCB8" w14:textId="77777777" w:rsidR="00540B9A" w:rsidRPr="00BD4332" w:rsidRDefault="00540B9A" w:rsidP="006C098C">
            <w:pPr>
              <w:pStyle w:val="TAC"/>
            </w:pPr>
            <w:r w:rsidRPr="00BD4332">
              <w:t>TV</w:t>
            </w:r>
          </w:p>
        </w:tc>
        <w:tc>
          <w:tcPr>
            <w:tcW w:w="993" w:type="dxa"/>
          </w:tcPr>
          <w:p w14:paraId="365EB7A2" w14:textId="77777777" w:rsidR="00540B9A" w:rsidRPr="00BD4332" w:rsidRDefault="00540B9A" w:rsidP="006C098C">
            <w:pPr>
              <w:pStyle w:val="TAC"/>
            </w:pPr>
            <w:r w:rsidRPr="00BD4332">
              <w:t xml:space="preserve"> 4</w:t>
            </w:r>
          </w:p>
        </w:tc>
      </w:tr>
      <w:tr w:rsidR="00540B9A" w:rsidRPr="00BD4332" w14:paraId="1C330151" w14:textId="77777777" w:rsidTr="006C098C">
        <w:tblPrEx>
          <w:tblCellMar>
            <w:top w:w="0" w:type="dxa"/>
            <w:bottom w:w="0" w:type="dxa"/>
          </w:tblCellMar>
        </w:tblPrEx>
        <w:trPr>
          <w:cantSplit/>
          <w:jc w:val="center"/>
        </w:trPr>
        <w:tc>
          <w:tcPr>
            <w:tcW w:w="595" w:type="dxa"/>
          </w:tcPr>
          <w:p w14:paraId="2243F6CF" w14:textId="77777777" w:rsidR="00540B9A" w:rsidRPr="00BD4332" w:rsidRDefault="00540B9A" w:rsidP="006C098C">
            <w:pPr>
              <w:pStyle w:val="TAC"/>
            </w:pPr>
            <w:r w:rsidRPr="00BD4332">
              <w:t>66</w:t>
            </w:r>
          </w:p>
        </w:tc>
        <w:tc>
          <w:tcPr>
            <w:tcW w:w="2694" w:type="dxa"/>
          </w:tcPr>
          <w:p w14:paraId="24602C2E" w14:textId="77777777" w:rsidR="00540B9A" w:rsidRPr="00BD4332" w:rsidRDefault="00540B9A" w:rsidP="006C098C">
            <w:pPr>
              <w:pStyle w:val="TAL"/>
            </w:pPr>
            <w:r w:rsidRPr="00BD4332">
              <w:t>Mode of the Second Channel</w:t>
            </w:r>
          </w:p>
        </w:tc>
        <w:tc>
          <w:tcPr>
            <w:tcW w:w="2551" w:type="dxa"/>
          </w:tcPr>
          <w:p w14:paraId="188BB768" w14:textId="77777777" w:rsidR="00540B9A" w:rsidRPr="00BD4332" w:rsidRDefault="00540B9A" w:rsidP="006C098C">
            <w:pPr>
              <w:pStyle w:val="TAL"/>
            </w:pPr>
            <w:r w:rsidRPr="00BD4332">
              <w:t>Channel Mode 2</w:t>
            </w:r>
            <w:r w:rsidRPr="00BD4332">
              <w:br/>
              <w:t>10.5.2.7</w:t>
            </w:r>
          </w:p>
        </w:tc>
        <w:tc>
          <w:tcPr>
            <w:tcW w:w="1134" w:type="dxa"/>
          </w:tcPr>
          <w:p w14:paraId="4307CA54" w14:textId="77777777" w:rsidR="00540B9A" w:rsidRPr="00BD4332" w:rsidRDefault="00540B9A" w:rsidP="006C098C">
            <w:pPr>
              <w:pStyle w:val="TAC"/>
            </w:pPr>
            <w:r w:rsidRPr="00BD4332">
              <w:t>O</w:t>
            </w:r>
          </w:p>
        </w:tc>
        <w:tc>
          <w:tcPr>
            <w:tcW w:w="992" w:type="dxa"/>
          </w:tcPr>
          <w:p w14:paraId="1CE9BF2D" w14:textId="77777777" w:rsidR="00540B9A" w:rsidRPr="00BD4332" w:rsidRDefault="00540B9A" w:rsidP="006C098C">
            <w:pPr>
              <w:pStyle w:val="TAC"/>
            </w:pPr>
            <w:r w:rsidRPr="00BD4332">
              <w:t>TV</w:t>
            </w:r>
          </w:p>
        </w:tc>
        <w:tc>
          <w:tcPr>
            <w:tcW w:w="993" w:type="dxa"/>
          </w:tcPr>
          <w:p w14:paraId="4E57DFD6" w14:textId="77777777" w:rsidR="00540B9A" w:rsidRPr="00BD4332" w:rsidRDefault="00540B9A" w:rsidP="006C098C">
            <w:pPr>
              <w:pStyle w:val="TAC"/>
            </w:pPr>
            <w:r w:rsidRPr="00BD4332">
              <w:t xml:space="preserve"> 2</w:t>
            </w:r>
          </w:p>
        </w:tc>
      </w:tr>
      <w:tr w:rsidR="00540B9A" w:rsidRPr="00BD4332" w14:paraId="5D2D70C6" w14:textId="77777777" w:rsidTr="006C098C">
        <w:tblPrEx>
          <w:tblCellMar>
            <w:top w:w="0" w:type="dxa"/>
            <w:bottom w:w="0" w:type="dxa"/>
          </w:tblCellMar>
        </w:tblPrEx>
        <w:trPr>
          <w:cantSplit/>
          <w:jc w:val="center"/>
        </w:trPr>
        <w:tc>
          <w:tcPr>
            <w:tcW w:w="595" w:type="dxa"/>
          </w:tcPr>
          <w:p w14:paraId="6BC63B78" w14:textId="77777777" w:rsidR="00540B9A" w:rsidRPr="00BD4332" w:rsidRDefault="00540B9A" w:rsidP="006C098C">
            <w:pPr>
              <w:pStyle w:val="TAC"/>
              <w:keepNext w:val="0"/>
            </w:pPr>
            <w:r w:rsidRPr="00BD4332">
              <w:t>69</w:t>
            </w:r>
          </w:p>
        </w:tc>
        <w:tc>
          <w:tcPr>
            <w:tcW w:w="2694" w:type="dxa"/>
          </w:tcPr>
          <w:p w14:paraId="2EE44987" w14:textId="77777777" w:rsidR="00540B9A" w:rsidRPr="00BD4332" w:rsidRDefault="00540B9A" w:rsidP="006C098C">
            <w:pPr>
              <w:pStyle w:val="TAL"/>
              <w:keepNext w:val="0"/>
            </w:pPr>
            <w:r w:rsidRPr="00BD4332">
              <w:t>Frequency Channel Sequence, after time</w:t>
            </w:r>
          </w:p>
        </w:tc>
        <w:tc>
          <w:tcPr>
            <w:tcW w:w="2551" w:type="dxa"/>
          </w:tcPr>
          <w:p w14:paraId="06E59F48" w14:textId="77777777" w:rsidR="00540B9A" w:rsidRPr="00BD4332" w:rsidRDefault="00540B9A" w:rsidP="006C098C">
            <w:pPr>
              <w:pStyle w:val="TAL"/>
              <w:keepNext w:val="0"/>
            </w:pPr>
            <w:r w:rsidRPr="00BD4332">
              <w:t>Frequency Channel Sequence</w:t>
            </w:r>
            <w:r w:rsidRPr="00BD4332">
              <w:br/>
              <w:t>10.5.2.12</w:t>
            </w:r>
          </w:p>
        </w:tc>
        <w:tc>
          <w:tcPr>
            <w:tcW w:w="1134" w:type="dxa"/>
          </w:tcPr>
          <w:p w14:paraId="321C3B77" w14:textId="77777777" w:rsidR="00540B9A" w:rsidRPr="00BD4332" w:rsidRDefault="00540B9A" w:rsidP="006C098C">
            <w:pPr>
              <w:pStyle w:val="TAC"/>
              <w:keepNext w:val="0"/>
            </w:pPr>
            <w:r w:rsidRPr="00BD4332">
              <w:t>C</w:t>
            </w:r>
          </w:p>
        </w:tc>
        <w:tc>
          <w:tcPr>
            <w:tcW w:w="992" w:type="dxa"/>
          </w:tcPr>
          <w:p w14:paraId="00220173" w14:textId="77777777" w:rsidR="00540B9A" w:rsidRPr="00BD4332" w:rsidRDefault="00540B9A" w:rsidP="006C098C">
            <w:pPr>
              <w:pStyle w:val="TAC"/>
              <w:keepNext w:val="0"/>
            </w:pPr>
            <w:r w:rsidRPr="00BD4332">
              <w:t>TV</w:t>
            </w:r>
          </w:p>
        </w:tc>
        <w:tc>
          <w:tcPr>
            <w:tcW w:w="993" w:type="dxa"/>
          </w:tcPr>
          <w:p w14:paraId="339E5B9D" w14:textId="77777777" w:rsidR="00540B9A" w:rsidRPr="00BD4332" w:rsidRDefault="00540B9A" w:rsidP="006C098C">
            <w:pPr>
              <w:pStyle w:val="TAC"/>
              <w:keepNext w:val="0"/>
            </w:pPr>
            <w:r w:rsidRPr="00BD4332">
              <w:t>10</w:t>
            </w:r>
          </w:p>
        </w:tc>
      </w:tr>
      <w:tr w:rsidR="00540B9A" w:rsidRPr="00BD4332" w14:paraId="287CB384" w14:textId="77777777" w:rsidTr="006C098C">
        <w:tblPrEx>
          <w:tblCellMar>
            <w:top w:w="0" w:type="dxa"/>
            <w:bottom w:w="0" w:type="dxa"/>
          </w:tblCellMar>
        </w:tblPrEx>
        <w:trPr>
          <w:cantSplit/>
          <w:jc w:val="center"/>
        </w:trPr>
        <w:tc>
          <w:tcPr>
            <w:tcW w:w="595" w:type="dxa"/>
          </w:tcPr>
          <w:p w14:paraId="334C42E2" w14:textId="77777777" w:rsidR="00540B9A" w:rsidRPr="00BD4332" w:rsidRDefault="00540B9A" w:rsidP="006C098C">
            <w:pPr>
              <w:pStyle w:val="TAC"/>
            </w:pPr>
            <w:r w:rsidRPr="00BD4332">
              <w:lastRenderedPageBreak/>
              <w:t>72</w:t>
            </w:r>
          </w:p>
        </w:tc>
        <w:tc>
          <w:tcPr>
            <w:tcW w:w="2694" w:type="dxa"/>
          </w:tcPr>
          <w:p w14:paraId="0FAEA19C" w14:textId="77777777" w:rsidR="00540B9A" w:rsidRPr="00BD4332" w:rsidRDefault="00540B9A" w:rsidP="006C098C">
            <w:pPr>
              <w:pStyle w:val="TAL"/>
            </w:pPr>
            <w:r w:rsidRPr="00BD4332">
              <w:t>Mobile Allocation, after time</w:t>
            </w:r>
          </w:p>
        </w:tc>
        <w:tc>
          <w:tcPr>
            <w:tcW w:w="2551" w:type="dxa"/>
          </w:tcPr>
          <w:p w14:paraId="397A986B" w14:textId="77777777" w:rsidR="00540B9A" w:rsidRPr="00BD4332" w:rsidRDefault="00540B9A" w:rsidP="006C098C">
            <w:pPr>
              <w:pStyle w:val="TAL"/>
            </w:pPr>
            <w:r w:rsidRPr="00BD4332">
              <w:t>Mobile Allocation</w:t>
            </w:r>
            <w:r w:rsidRPr="00BD4332">
              <w:br/>
              <w:t>10.5.2.21</w:t>
            </w:r>
          </w:p>
        </w:tc>
        <w:tc>
          <w:tcPr>
            <w:tcW w:w="1134" w:type="dxa"/>
          </w:tcPr>
          <w:p w14:paraId="2F3603EF" w14:textId="77777777" w:rsidR="00540B9A" w:rsidRPr="00BD4332" w:rsidRDefault="00540B9A" w:rsidP="006C098C">
            <w:pPr>
              <w:pStyle w:val="TAC"/>
            </w:pPr>
            <w:r w:rsidRPr="00BD4332">
              <w:t>C</w:t>
            </w:r>
          </w:p>
        </w:tc>
        <w:tc>
          <w:tcPr>
            <w:tcW w:w="992" w:type="dxa"/>
          </w:tcPr>
          <w:p w14:paraId="4641B11B" w14:textId="77777777" w:rsidR="00540B9A" w:rsidRPr="00BD4332" w:rsidRDefault="00540B9A" w:rsidP="006C098C">
            <w:pPr>
              <w:pStyle w:val="TAC"/>
            </w:pPr>
            <w:r w:rsidRPr="00BD4332">
              <w:t>TLV</w:t>
            </w:r>
          </w:p>
        </w:tc>
        <w:tc>
          <w:tcPr>
            <w:tcW w:w="993" w:type="dxa"/>
          </w:tcPr>
          <w:p w14:paraId="61342502" w14:textId="77777777" w:rsidR="00540B9A" w:rsidRPr="00BD4332" w:rsidRDefault="00540B9A" w:rsidP="006C098C">
            <w:pPr>
              <w:pStyle w:val="TAC"/>
            </w:pPr>
            <w:r w:rsidRPr="00BD4332">
              <w:t>3-10</w:t>
            </w:r>
          </w:p>
        </w:tc>
      </w:tr>
      <w:tr w:rsidR="00540B9A" w:rsidRPr="00BD4332" w14:paraId="7E454F9D" w14:textId="77777777" w:rsidTr="006C098C">
        <w:tblPrEx>
          <w:tblCellMar>
            <w:top w:w="0" w:type="dxa"/>
            <w:bottom w:w="0" w:type="dxa"/>
          </w:tblCellMar>
        </w:tblPrEx>
        <w:trPr>
          <w:cantSplit/>
          <w:jc w:val="center"/>
        </w:trPr>
        <w:tc>
          <w:tcPr>
            <w:tcW w:w="595" w:type="dxa"/>
          </w:tcPr>
          <w:p w14:paraId="52FF971C" w14:textId="77777777" w:rsidR="00540B9A" w:rsidRPr="00BD4332" w:rsidRDefault="00540B9A" w:rsidP="006C098C">
            <w:pPr>
              <w:pStyle w:val="TAC"/>
            </w:pPr>
            <w:r w:rsidRPr="00BD4332">
              <w:t>7C</w:t>
            </w:r>
          </w:p>
        </w:tc>
        <w:tc>
          <w:tcPr>
            <w:tcW w:w="2694" w:type="dxa"/>
          </w:tcPr>
          <w:p w14:paraId="3254E3F1" w14:textId="77777777" w:rsidR="00540B9A" w:rsidRPr="00BD4332" w:rsidRDefault="00540B9A" w:rsidP="006C098C">
            <w:pPr>
              <w:pStyle w:val="TAL"/>
            </w:pPr>
            <w:r w:rsidRPr="00BD4332">
              <w:t>Starting Time</w:t>
            </w:r>
          </w:p>
        </w:tc>
        <w:tc>
          <w:tcPr>
            <w:tcW w:w="2551" w:type="dxa"/>
          </w:tcPr>
          <w:p w14:paraId="7DB95510" w14:textId="77777777" w:rsidR="00540B9A" w:rsidRPr="00BD4332" w:rsidRDefault="00540B9A" w:rsidP="006C098C">
            <w:pPr>
              <w:pStyle w:val="TAL"/>
            </w:pPr>
            <w:r w:rsidRPr="00BD4332">
              <w:t>Starting Time</w:t>
            </w:r>
            <w:r w:rsidRPr="00BD4332">
              <w:br/>
              <w:t>10.5.2.38</w:t>
            </w:r>
          </w:p>
        </w:tc>
        <w:tc>
          <w:tcPr>
            <w:tcW w:w="1134" w:type="dxa"/>
          </w:tcPr>
          <w:p w14:paraId="4A012FB6" w14:textId="77777777" w:rsidR="00540B9A" w:rsidRPr="00BD4332" w:rsidRDefault="00540B9A" w:rsidP="006C098C">
            <w:pPr>
              <w:pStyle w:val="TAC"/>
            </w:pPr>
            <w:r w:rsidRPr="00BD4332">
              <w:t>O</w:t>
            </w:r>
          </w:p>
        </w:tc>
        <w:tc>
          <w:tcPr>
            <w:tcW w:w="992" w:type="dxa"/>
          </w:tcPr>
          <w:p w14:paraId="2A903E59" w14:textId="77777777" w:rsidR="00540B9A" w:rsidRPr="00BD4332" w:rsidRDefault="00540B9A" w:rsidP="006C098C">
            <w:pPr>
              <w:pStyle w:val="TAC"/>
            </w:pPr>
            <w:r w:rsidRPr="00BD4332">
              <w:t>TV</w:t>
            </w:r>
          </w:p>
        </w:tc>
        <w:tc>
          <w:tcPr>
            <w:tcW w:w="993" w:type="dxa"/>
          </w:tcPr>
          <w:p w14:paraId="7AB49F04" w14:textId="77777777" w:rsidR="00540B9A" w:rsidRPr="00BD4332" w:rsidRDefault="00540B9A" w:rsidP="006C098C">
            <w:pPr>
              <w:pStyle w:val="TAC"/>
            </w:pPr>
            <w:r w:rsidRPr="00BD4332">
              <w:t xml:space="preserve"> 3</w:t>
            </w:r>
          </w:p>
        </w:tc>
      </w:tr>
      <w:tr w:rsidR="00540B9A" w:rsidRPr="00BD4332" w14:paraId="06528386" w14:textId="77777777" w:rsidTr="006C098C">
        <w:tblPrEx>
          <w:tblCellMar>
            <w:top w:w="0" w:type="dxa"/>
            <w:bottom w:w="0" w:type="dxa"/>
          </w:tblCellMar>
        </w:tblPrEx>
        <w:trPr>
          <w:cantSplit/>
          <w:jc w:val="center"/>
        </w:trPr>
        <w:tc>
          <w:tcPr>
            <w:tcW w:w="595" w:type="dxa"/>
          </w:tcPr>
          <w:p w14:paraId="440C4148" w14:textId="77777777" w:rsidR="00540B9A" w:rsidRPr="00BD4332" w:rsidRDefault="00540B9A" w:rsidP="006C098C">
            <w:pPr>
              <w:pStyle w:val="TAC"/>
            </w:pPr>
            <w:r w:rsidRPr="00BD4332">
              <w:t>7B</w:t>
            </w:r>
          </w:p>
        </w:tc>
        <w:tc>
          <w:tcPr>
            <w:tcW w:w="2694" w:type="dxa"/>
          </w:tcPr>
          <w:p w14:paraId="25313BC1" w14:textId="77777777" w:rsidR="00540B9A" w:rsidRPr="00BD4332" w:rsidRDefault="00540B9A" w:rsidP="006C098C">
            <w:pPr>
              <w:pStyle w:val="TAL"/>
            </w:pPr>
            <w:r w:rsidRPr="00BD4332">
              <w:t>Real Time Difference</w:t>
            </w:r>
          </w:p>
        </w:tc>
        <w:tc>
          <w:tcPr>
            <w:tcW w:w="2551" w:type="dxa"/>
          </w:tcPr>
          <w:p w14:paraId="6CCE115C" w14:textId="77777777" w:rsidR="00540B9A" w:rsidRPr="00BD4332" w:rsidRDefault="00540B9A" w:rsidP="006C098C">
            <w:pPr>
              <w:pStyle w:val="TAL"/>
            </w:pPr>
            <w:r w:rsidRPr="00BD4332">
              <w:t>Time Difference</w:t>
            </w:r>
            <w:r w:rsidRPr="00BD4332">
              <w:br/>
              <w:t>10.5.2.41</w:t>
            </w:r>
          </w:p>
        </w:tc>
        <w:tc>
          <w:tcPr>
            <w:tcW w:w="1134" w:type="dxa"/>
          </w:tcPr>
          <w:p w14:paraId="387CE3BE" w14:textId="77777777" w:rsidR="00540B9A" w:rsidRPr="00BD4332" w:rsidRDefault="00540B9A" w:rsidP="006C098C">
            <w:pPr>
              <w:pStyle w:val="TAC"/>
            </w:pPr>
            <w:r w:rsidRPr="00BD4332">
              <w:t>C</w:t>
            </w:r>
          </w:p>
        </w:tc>
        <w:tc>
          <w:tcPr>
            <w:tcW w:w="992" w:type="dxa"/>
          </w:tcPr>
          <w:p w14:paraId="2A39CA77" w14:textId="77777777" w:rsidR="00540B9A" w:rsidRPr="00BD4332" w:rsidRDefault="00540B9A" w:rsidP="006C098C">
            <w:pPr>
              <w:pStyle w:val="TAC"/>
            </w:pPr>
            <w:r w:rsidRPr="00BD4332">
              <w:t>TLV</w:t>
            </w:r>
          </w:p>
        </w:tc>
        <w:tc>
          <w:tcPr>
            <w:tcW w:w="993" w:type="dxa"/>
          </w:tcPr>
          <w:p w14:paraId="0618F3ED" w14:textId="77777777" w:rsidR="00540B9A" w:rsidRPr="00BD4332" w:rsidRDefault="00540B9A" w:rsidP="006C098C">
            <w:pPr>
              <w:pStyle w:val="TAC"/>
            </w:pPr>
            <w:r w:rsidRPr="00BD4332">
              <w:t xml:space="preserve"> 3</w:t>
            </w:r>
          </w:p>
        </w:tc>
      </w:tr>
      <w:tr w:rsidR="00540B9A" w:rsidRPr="00BD4332" w14:paraId="772D8BAF" w14:textId="77777777" w:rsidTr="006C098C">
        <w:tblPrEx>
          <w:tblCellMar>
            <w:top w:w="0" w:type="dxa"/>
            <w:bottom w:w="0" w:type="dxa"/>
          </w:tblCellMar>
        </w:tblPrEx>
        <w:trPr>
          <w:cantSplit/>
          <w:jc w:val="center"/>
        </w:trPr>
        <w:tc>
          <w:tcPr>
            <w:tcW w:w="595" w:type="dxa"/>
          </w:tcPr>
          <w:p w14:paraId="268C568A" w14:textId="77777777" w:rsidR="00540B9A" w:rsidRPr="00BD4332" w:rsidRDefault="00540B9A" w:rsidP="006C098C">
            <w:pPr>
              <w:pStyle w:val="TAC"/>
            </w:pPr>
            <w:r w:rsidRPr="00BD4332">
              <w:t>7D</w:t>
            </w:r>
          </w:p>
        </w:tc>
        <w:tc>
          <w:tcPr>
            <w:tcW w:w="2694" w:type="dxa"/>
          </w:tcPr>
          <w:p w14:paraId="70E0C213" w14:textId="77777777" w:rsidR="00540B9A" w:rsidRPr="00BD4332" w:rsidRDefault="00540B9A" w:rsidP="006C098C">
            <w:pPr>
              <w:pStyle w:val="TAL"/>
            </w:pPr>
            <w:r w:rsidRPr="00BD4332">
              <w:t>Timing Advance</w:t>
            </w:r>
          </w:p>
        </w:tc>
        <w:tc>
          <w:tcPr>
            <w:tcW w:w="2551" w:type="dxa"/>
          </w:tcPr>
          <w:p w14:paraId="798239DA" w14:textId="77777777" w:rsidR="00540B9A" w:rsidRPr="00BD4332" w:rsidRDefault="00540B9A" w:rsidP="006C098C">
            <w:pPr>
              <w:pStyle w:val="TAL"/>
            </w:pPr>
            <w:r w:rsidRPr="00BD4332">
              <w:t>Timing Advance</w:t>
            </w:r>
            <w:r w:rsidRPr="00BD4332">
              <w:br/>
              <w:t>10.5.2.40</w:t>
            </w:r>
          </w:p>
        </w:tc>
        <w:tc>
          <w:tcPr>
            <w:tcW w:w="1134" w:type="dxa"/>
          </w:tcPr>
          <w:p w14:paraId="13F25037" w14:textId="77777777" w:rsidR="00540B9A" w:rsidRPr="00BD4332" w:rsidRDefault="00540B9A" w:rsidP="006C098C">
            <w:pPr>
              <w:pStyle w:val="TAC"/>
            </w:pPr>
            <w:r w:rsidRPr="00BD4332">
              <w:t>C</w:t>
            </w:r>
          </w:p>
        </w:tc>
        <w:tc>
          <w:tcPr>
            <w:tcW w:w="992" w:type="dxa"/>
          </w:tcPr>
          <w:p w14:paraId="51FC16BC" w14:textId="77777777" w:rsidR="00540B9A" w:rsidRPr="00BD4332" w:rsidRDefault="00540B9A" w:rsidP="006C098C">
            <w:pPr>
              <w:pStyle w:val="TAC"/>
            </w:pPr>
            <w:r w:rsidRPr="00BD4332">
              <w:t>TV</w:t>
            </w:r>
          </w:p>
        </w:tc>
        <w:tc>
          <w:tcPr>
            <w:tcW w:w="993" w:type="dxa"/>
          </w:tcPr>
          <w:p w14:paraId="4F011272" w14:textId="77777777" w:rsidR="00540B9A" w:rsidRPr="00BD4332" w:rsidRDefault="00540B9A" w:rsidP="006C098C">
            <w:pPr>
              <w:pStyle w:val="TAC"/>
            </w:pPr>
            <w:r w:rsidRPr="00BD4332">
              <w:t xml:space="preserve"> 2</w:t>
            </w:r>
          </w:p>
        </w:tc>
      </w:tr>
      <w:tr w:rsidR="00540B9A" w:rsidRPr="00BD4332" w14:paraId="53A659D2" w14:textId="77777777" w:rsidTr="006C098C">
        <w:tblPrEx>
          <w:tblCellMar>
            <w:top w:w="0" w:type="dxa"/>
            <w:bottom w:w="0" w:type="dxa"/>
          </w:tblCellMar>
        </w:tblPrEx>
        <w:trPr>
          <w:cantSplit/>
          <w:jc w:val="center"/>
        </w:trPr>
        <w:tc>
          <w:tcPr>
            <w:tcW w:w="595" w:type="dxa"/>
          </w:tcPr>
          <w:p w14:paraId="2954A479" w14:textId="77777777" w:rsidR="00540B9A" w:rsidRPr="00BD4332" w:rsidRDefault="00540B9A" w:rsidP="006C098C">
            <w:pPr>
              <w:pStyle w:val="TAC"/>
            </w:pPr>
            <w:r w:rsidRPr="00BD4332">
              <w:t>12</w:t>
            </w:r>
          </w:p>
        </w:tc>
        <w:tc>
          <w:tcPr>
            <w:tcW w:w="2694" w:type="dxa"/>
          </w:tcPr>
          <w:p w14:paraId="2F367F03" w14:textId="77777777" w:rsidR="00540B9A" w:rsidRPr="00BD4332" w:rsidRDefault="00540B9A" w:rsidP="006C098C">
            <w:pPr>
              <w:pStyle w:val="TAL"/>
            </w:pPr>
            <w:r w:rsidRPr="00BD4332">
              <w:t>Frequency Short List, before time</w:t>
            </w:r>
          </w:p>
        </w:tc>
        <w:tc>
          <w:tcPr>
            <w:tcW w:w="2551" w:type="dxa"/>
          </w:tcPr>
          <w:p w14:paraId="58B373C0" w14:textId="77777777" w:rsidR="00540B9A" w:rsidRPr="00BD4332" w:rsidRDefault="00540B9A" w:rsidP="006C098C">
            <w:pPr>
              <w:pStyle w:val="TAL"/>
            </w:pPr>
            <w:r w:rsidRPr="00BD4332">
              <w:t>Frequency Short List</w:t>
            </w:r>
            <w:r w:rsidRPr="00BD4332">
              <w:br/>
              <w:t>10.5.2.14</w:t>
            </w:r>
          </w:p>
        </w:tc>
        <w:tc>
          <w:tcPr>
            <w:tcW w:w="1134" w:type="dxa"/>
          </w:tcPr>
          <w:p w14:paraId="776C6889" w14:textId="77777777" w:rsidR="00540B9A" w:rsidRPr="00BD4332" w:rsidRDefault="00540B9A" w:rsidP="006C098C">
            <w:pPr>
              <w:pStyle w:val="TAC"/>
            </w:pPr>
            <w:r w:rsidRPr="00BD4332">
              <w:t>C</w:t>
            </w:r>
          </w:p>
        </w:tc>
        <w:tc>
          <w:tcPr>
            <w:tcW w:w="992" w:type="dxa"/>
          </w:tcPr>
          <w:p w14:paraId="14F33D2B" w14:textId="77777777" w:rsidR="00540B9A" w:rsidRPr="00BD4332" w:rsidRDefault="00540B9A" w:rsidP="006C098C">
            <w:pPr>
              <w:pStyle w:val="TAC"/>
            </w:pPr>
            <w:r w:rsidRPr="00BD4332">
              <w:t>TV</w:t>
            </w:r>
          </w:p>
        </w:tc>
        <w:tc>
          <w:tcPr>
            <w:tcW w:w="993" w:type="dxa"/>
          </w:tcPr>
          <w:p w14:paraId="527E5597" w14:textId="77777777" w:rsidR="00540B9A" w:rsidRPr="00BD4332" w:rsidRDefault="00540B9A" w:rsidP="006C098C">
            <w:pPr>
              <w:pStyle w:val="TAC"/>
            </w:pPr>
            <w:r w:rsidRPr="00BD4332">
              <w:t>10</w:t>
            </w:r>
          </w:p>
        </w:tc>
      </w:tr>
      <w:tr w:rsidR="00540B9A" w:rsidRPr="00BD4332" w14:paraId="16A60E36" w14:textId="77777777" w:rsidTr="006C098C">
        <w:tblPrEx>
          <w:tblCellMar>
            <w:top w:w="0" w:type="dxa"/>
            <w:bottom w:w="0" w:type="dxa"/>
          </w:tblCellMar>
        </w:tblPrEx>
        <w:trPr>
          <w:cantSplit/>
          <w:jc w:val="center"/>
        </w:trPr>
        <w:tc>
          <w:tcPr>
            <w:tcW w:w="595" w:type="dxa"/>
          </w:tcPr>
          <w:p w14:paraId="2FD0B092" w14:textId="77777777" w:rsidR="00540B9A" w:rsidRPr="00BD4332" w:rsidRDefault="00540B9A" w:rsidP="006C098C">
            <w:pPr>
              <w:pStyle w:val="TAC"/>
            </w:pPr>
            <w:r w:rsidRPr="00BD4332">
              <w:t>19</w:t>
            </w:r>
          </w:p>
        </w:tc>
        <w:tc>
          <w:tcPr>
            <w:tcW w:w="2694" w:type="dxa"/>
          </w:tcPr>
          <w:p w14:paraId="74129E5D" w14:textId="77777777" w:rsidR="00540B9A" w:rsidRPr="00BD4332" w:rsidRDefault="00540B9A" w:rsidP="006C098C">
            <w:pPr>
              <w:pStyle w:val="TAL"/>
            </w:pPr>
            <w:r w:rsidRPr="00BD4332">
              <w:t>Frequency List, before time</w:t>
            </w:r>
          </w:p>
        </w:tc>
        <w:tc>
          <w:tcPr>
            <w:tcW w:w="2551" w:type="dxa"/>
          </w:tcPr>
          <w:p w14:paraId="09524103" w14:textId="77777777" w:rsidR="00540B9A" w:rsidRPr="00BD4332" w:rsidRDefault="00540B9A" w:rsidP="006C098C">
            <w:pPr>
              <w:pStyle w:val="TAL"/>
            </w:pPr>
            <w:r w:rsidRPr="00BD4332">
              <w:t>Frequency List</w:t>
            </w:r>
            <w:r w:rsidRPr="00BD4332">
              <w:br/>
              <w:t>10.5.2.13</w:t>
            </w:r>
          </w:p>
        </w:tc>
        <w:tc>
          <w:tcPr>
            <w:tcW w:w="1134" w:type="dxa"/>
          </w:tcPr>
          <w:p w14:paraId="3394C0DF" w14:textId="77777777" w:rsidR="00540B9A" w:rsidRPr="00BD4332" w:rsidRDefault="00540B9A" w:rsidP="006C098C">
            <w:pPr>
              <w:pStyle w:val="TAC"/>
            </w:pPr>
            <w:r w:rsidRPr="00BD4332">
              <w:t>C</w:t>
            </w:r>
          </w:p>
        </w:tc>
        <w:tc>
          <w:tcPr>
            <w:tcW w:w="992" w:type="dxa"/>
          </w:tcPr>
          <w:p w14:paraId="6CB7E800" w14:textId="77777777" w:rsidR="00540B9A" w:rsidRPr="00BD4332" w:rsidRDefault="00540B9A" w:rsidP="006C098C">
            <w:pPr>
              <w:pStyle w:val="TAC"/>
            </w:pPr>
            <w:r w:rsidRPr="00BD4332">
              <w:t>TLV</w:t>
            </w:r>
          </w:p>
        </w:tc>
        <w:tc>
          <w:tcPr>
            <w:tcW w:w="993" w:type="dxa"/>
          </w:tcPr>
          <w:p w14:paraId="664C42A8" w14:textId="77777777" w:rsidR="00540B9A" w:rsidRPr="00BD4332" w:rsidRDefault="00540B9A" w:rsidP="006C098C">
            <w:pPr>
              <w:pStyle w:val="TAC"/>
            </w:pPr>
            <w:r w:rsidRPr="00BD4332">
              <w:t xml:space="preserve"> 4-131</w:t>
            </w:r>
          </w:p>
        </w:tc>
      </w:tr>
      <w:tr w:rsidR="00540B9A" w:rsidRPr="00BD4332" w14:paraId="2A69D809" w14:textId="77777777" w:rsidTr="006C098C">
        <w:tblPrEx>
          <w:tblCellMar>
            <w:top w:w="0" w:type="dxa"/>
            <w:bottom w:w="0" w:type="dxa"/>
          </w:tblCellMar>
        </w:tblPrEx>
        <w:trPr>
          <w:cantSplit/>
          <w:jc w:val="center"/>
        </w:trPr>
        <w:tc>
          <w:tcPr>
            <w:tcW w:w="595" w:type="dxa"/>
          </w:tcPr>
          <w:p w14:paraId="7B7BE5A9" w14:textId="77777777" w:rsidR="00540B9A" w:rsidRPr="00BD4332" w:rsidRDefault="00540B9A" w:rsidP="006C098C">
            <w:pPr>
              <w:pStyle w:val="TAC"/>
            </w:pPr>
            <w:r w:rsidRPr="00BD4332">
              <w:t>1C</w:t>
            </w:r>
          </w:p>
        </w:tc>
        <w:tc>
          <w:tcPr>
            <w:tcW w:w="2694" w:type="dxa"/>
          </w:tcPr>
          <w:p w14:paraId="5B267F80" w14:textId="77777777" w:rsidR="00540B9A" w:rsidRPr="00BD4332" w:rsidRDefault="00540B9A" w:rsidP="006C098C">
            <w:pPr>
              <w:pStyle w:val="TAL"/>
            </w:pPr>
            <w:r w:rsidRPr="00BD4332">
              <w:t>Description of the First Channel, before time</w:t>
            </w:r>
          </w:p>
        </w:tc>
        <w:tc>
          <w:tcPr>
            <w:tcW w:w="2551" w:type="dxa"/>
          </w:tcPr>
          <w:p w14:paraId="6EF63C1F" w14:textId="77777777" w:rsidR="00540B9A" w:rsidRPr="00BD4332" w:rsidRDefault="00540B9A" w:rsidP="006C098C">
            <w:pPr>
              <w:pStyle w:val="TAL"/>
            </w:pPr>
            <w:r w:rsidRPr="00BD4332">
              <w:t>Channel Description 2</w:t>
            </w:r>
            <w:r w:rsidRPr="00BD4332">
              <w:br/>
              <w:t>10.5.2.5a</w:t>
            </w:r>
          </w:p>
        </w:tc>
        <w:tc>
          <w:tcPr>
            <w:tcW w:w="1134" w:type="dxa"/>
          </w:tcPr>
          <w:p w14:paraId="776D5D4E" w14:textId="77777777" w:rsidR="00540B9A" w:rsidRPr="00BD4332" w:rsidRDefault="00540B9A" w:rsidP="006C098C">
            <w:pPr>
              <w:pStyle w:val="TAC"/>
            </w:pPr>
            <w:r w:rsidRPr="00BD4332">
              <w:t>O</w:t>
            </w:r>
          </w:p>
        </w:tc>
        <w:tc>
          <w:tcPr>
            <w:tcW w:w="992" w:type="dxa"/>
          </w:tcPr>
          <w:p w14:paraId="39A176D7" w14:textId="77777777" w:rsidR="00540B9A" w:rsidRPr="00BD4332" w:rsidRDefault="00540B9A" w:rsidP="006C098C">
            <w:pPr>
              <w:pStyle w:val="TAC"/>
            </w:pPr>
            <w:r w:rsidRPr="00BD4332">
              <w:t>TV</w:t>
            </w:r>
          </w:p>
        </w:tc>
        <w:tc>
          <w:tcPr>
            <w:tcW w:w="993" w:type="dxa"/>
          </w:tcPr>
          <w:p w14:paraId="0258F98A" w14:textId="77777777" w:rsidR="00540B9A" w:rsidRPr="00BD4332" w:rsidRDefault="00540B9A" w:rsidP="006C098C">
            <w:pPr>
              <w:pStyle w:val="TAC"/>
            </w:pPr>
            <w:r w:rsidRPr="00BD4332">
              <w:t xml:space="preserve"> 4</w:t>
            </w:r>
          </w:p>
        </w:tc>
      </w:tr>
      <w:tr w:rsidR="00540B9A" w:rsidRPr="00BD4332" w14:paraId="2CA4FE05" w14:textId="77777777" w:rsidTr="006C098C">
        <w:tblPrEx>
          <w:tblCellMar>
            <w:top w:w="0" w:type="dxa"/>
            <w:bottom w:w="0" w:type="dxa"/>
          </w:tblCellMar>
        </w:tblPrEx>
        <w:trPr>
          <w:cantSplit/>
          <w:jc w:val="center"/>
        </w:trPr>
        <w:tc>
          <w:tcPr>
            <w:tcW w:w="595" w:type="dxa"/>
          </w:tcPr>
          <w:p w14:paraId="39918DE4" w14:textId="77777777" w:rsidR="00540B9A" w:rsidRPr="00BD4332" w:rsidRDefault="00540B9A" w:rsidP="006C098C">
            <w:pPr>
              <w:pStyle w:val="TAC"/>
            </w:pPr>
            <w:r w:rsidRPr="00BD4332">
              <w:t>1D</w:t>
            </w:r>
          </w:p>
        </w:tc>
        <w:tc>
          <w:tcPr>
            <w:tcW w:w="2694" w:type="dxa"/>
          </w:tcPr>
          <w:p w14:paraId="1FFD2C49" w14:textId="77777777" w:rsidR="00540B9A" w:rsidRPr="00BD4332" w:rsidRDefault="00540B9A" w:rsidP="006C098C">
            <w:pPr>
              <w:pStyle w:val="TAL"/>
            </w:pPr>
            <w:r w:rsidRPr="00BD4332">
              <w:t>Description of the Second Channel, before time</w:t>
            </w:r>
          </w:p>
        </w:tc>
        <w:tc>
          <w:tcPr>
            <w:tcW w:w="2551" w:type="dxa"/>
          </w:tcPr>
          <w:p w14:paraId="4E98B8CC" w14:textId="77777777" w:rsidR="00540B9A" w:rsidRPr="00BD4332" w:rsidRDefault="00540B9A" w:rsidP="006C098C">
            <w:pPr>
              <w:pStyle w:val="TAL"/>
            </w:pPr>
            <w:r w:rsidRPr="00BD4332">
              <w:t>Channel Description</w:t>
            </w:r>
            <w:r w:rsidRPr="00BD4332">
              <w:br/>
              <w:t>10.5.2.5</w:t>
            </w:r>
          </w:p>
        </w:tc>
        <w:tc>
          <w:tcPr>
            <w:tcW w:w="1134" w:type="dxa"/>
          </w:tcPr>
          <w:p w14:paraId="53F64080" w14:textId="77777777" w:rsidR="00540B9A" w:rsidRPr="00BD4332" w:rsidRDefault="00540B9A" w:rsidP="006C098C">
            <w:pPr>
              <w:pStyle w:val="TAC"/>
            </w:pPr>
            <w:r w:rsidRPr="00BD4332">
              <w:t>O</w:t>
            </w:r>
          </w:p>
        </w:tc>
        <w:tc>
          <w:tcPr>
            <w:tcW w:w="992" w:type="dxa"/>
          </w:tcPr>
          <w:p w14:paraId="291558E6" w14:textId="77777777" w:rsidR="00540B9A" w:rsidRPr="00BD4332" w:rsidRDefault="00540B9A" w:rsidP="006C098C">
            <w:pPr>
              <w:pStyle w:val="TAC"/>
            </w:pPr>
            <w:r w:rsidRPr="00BD4332">
              <w:t>TV</w:t>
            </w:r>
          </w:p>
        </w:tc>
        <w:tc>
          <w:tcPr>
            <w:tcW w:w="993" w:type="dxa"/>
          </w:tcPr>
          <w:p w14:paraId="330046B3" w14:textId="77777777" w:rsidR="00540B9A" w:rsidRPr="00BD4332" w:rsidRDefault="00540B9A" w:rsidP="006C098C">
            <w:pPr>
              <w:pStyle w:val="TAC"/>
            </w:pPr>
            <w:r w:rsidRPr="00BD4332">
              <w:t xml:space="preserve"> 4</w:t>
            </w:r>
          </w:p>
        </w:tc>
      </w:tr>
      <w:tr w:rsidR="00540B9A" w:rsidRPr="00BD4332" w14:paraId="1132D43A" w14:textId="77777777" w:rsidTr="006C098C">
        <w:tblPrEx>
          <w:tblCellMar>
            <w:top w:w="0" w:type="dxa"/>
            <w:bottom w:w="0" w:type="dxa"/>
          </w:tblCellMar>
        </w:tblPrEx>
        <w:trPr>
          <w:cantSplit/>
          <w:jc w:val="center"/>
        </w:trPr>
        <w:tc>
          <w:tcPr>
            <w:tcW w:w="595" w:type="dxa"/>
          </w:tcPr>
          <w:p w14:paraId="50B1DA1C" w14:textId="77777777" w:rsidR="00540B9A" w:rsidRPr="00BD4332" w:rsidRDefault="00540B9A" w:rsidP="006C098C">
            <w:pPr>
              <w:pStyle w:val="TAC"/>
            </w:pPr>
            <w:r w:rsidRPr="00BD4332">
              <w:t>1E</w:t>
            </w:r>
          </w:p>
        </w:tc>
        <w:tc>
          <w:tcPr>
            <w:tcW w:w="2694" w:type="dxa"/>
          </w:tcPr>
          <w:p w14:paraId="52094B46" w14:textId="77777777" w:rsidR="00540B9A" w:rsidRPr="00BD4332" w:rsidRDefault="00540B9A" w:rsidP="006C098C">
            <w:pPr>
              <w:pStyle w:val="TAL"/>
            </w:pPr>
            <w:r w:rsidRPr="00BD4332">
              <w:t>Frequency channel sequence before time</w:t>
            </w:r>
          </w:p>
        </w:tc>
        <w:tc>
          <w:tcPr>
            <w:tcW w:w="2551" w:type="dxa"/>
          </w:tcPr>
          <w:p w14:paraId="499993DF" w14:textId="77777777" w:rsidR="00540B9A" w:rsidRPr="00BD4332" w:rsidRDefault="00540B9A" w:rsidP="006C098C">
            <w:pPr>
              <w:pStyle w:val="TAL"/>
            </w:pPr>
            <w:r w:rsidRPr="00BD4332">
              <w:t>Frequency channel sequence</w:t>
            </w:r>
            <w:r w:rsidRPr="00BD4332">
              <w:br/>
              <w:t>10.5.2.12</w:t>
            </w:r>
          </w:p>
        </w:tc>
        <w:tc>
          <w:tcPr>
            <w:tcW w:w="1134" w:type="dxa"/>
          </w:tcPr>
          <w:p w14:paraId="23CAAAE1" w14:textId="77777777" w:rsidR="00540B9A" w:rsidRPr="00BD4332" w:rsidRDefault="00540B9A" w:rsidP="006C098C">
            <w:pPr>
              <w:pStyle w:val="TAC"/>
            </w:pPr>
            <w:r w:rsidRPr="00BD4332">
              <w:t>C</w:t>
            </w:r>
          </w:p>
        </w:tc>
        <w:tc>
          <w:tcPr>
            <w:tcW w:w="992" w:type="dxa"/>
          </w:tcPr>
          <w:p w14:paraId="310A3D8D" w14:textId="77777777" w:rsidR="00540B9A" w:rsidRPr="00BD4332" w:rsidRDefault="00540B9A" w:rsidP="006C098C">
            <w:pPr>
              <w:pStyle w:val="TAC"/>
            </w:pPr>
            <w:r w:rsidRPr="00BD4332">
              <w:t>TV</w:t>
            </w:r>
          </w:p>
        </w:tc>
        <w:tc>
          <w:tcPr>
            <w:tcW w:w="993" w:type="dxa"/>
          </w:tcPr>
          <w:p w14:paraId="70E80C75" w14:textId="77777777" w:rsidR="00540B9A" w:rsidRPr="00BD4332" w:rsidRDefault="00540B9A" w:rsidP="006C098C">
            <w:pPr>
              <w:pStyle w:val="TAC"/>
            </w:pPr>
            <w:r w:rsidRPr="00BD4332">
              <w:t>10</w:t>
            </w:r>
          </w:p>
        </w:tc>
      </w:tr>
      <w:tr w:rsidR="00540B9A" w:rsidRPr="00BD4332" w14:paraId="48CCF053" w14:textId="77777777" w:rsidTr="006C098C">
        <w:tblPrEx>
          <w:tblCellMar>
            <w:top w:w="0" w:type="dxa"/>
            <w:bottom w:w="0" w:type="dxa"/>
          </w:tblCellMar>
        </w:tblPrEx>
        <w:trPr>
          <w:cantSplit/>
          <w:jc w:val="center"/>
        </w:trPr>
        <w:tc>
          <w:tcPr>
            <w:tcW w:w="595" w:type="dxa"/>
          </w:tcPr>
          <w:p w14:paraId="660461F3" w14:textId="77777777" w:rsidR="00540B9A" w:rsidRPr="00BD4332" w:rsidRDefault="00540B9A" w:rsidP="006C098C">
            <w:pPr>
              <w:pStyle w:val="TAC"/>
            </w:pPr>
            <w:r w:rsidRPr="00BD4332">
              <w:t>21</w:t>
            </w:r>
          </w:p>
        </w:tc>
        <w:tc>
          <w:tcPr>
            <w:tcW w:w="2694" w:type="dxa"/>
          </w:tcPr>
          <w:p w14:paraId="512E9FE9" w14:textId="77777777" w:rsidR="00540B9A" w:rsidRPr="00BD4332" w:rsidRDefault="00540B9A" w:rsidP="006C098C">
            <w:pPr>
              <w:pStyle w:val="TAL"/>
            </w:pPr>
            <w:r w:rsidRPr="00BD4332">
              <w:t>Mobile Allocation, before time</w:t>
            </w:r>
          </w:p>
        </w:tc>
        <w:tc>
          <w:tcPr>
            <w:tcW w:w="2551" w:type="dxa"/>
          </w:tcPr>
          <w:p w14:paraId="04B9986C" w14:textId="77777777" w:rsidR="00540B9A" w:rsidRPr="00BD4332" w:rsidRDefault="00540B9A" w:rsidP="006C098C">
            <w:pPr>
              <w:pStyle w:val="TAL"/>
            </w:pPr>
            <w:r w:rsidRPr="00BD4332">
              <w:t>Mobile Allocation</w:t>
            </w:r>
            <w:r w:rsidRPr="00BD4332">
              <w:br/>
              <w:t>10.5.2.21</w:t>
            </w:r>
          </w:p>
        </w:tc>
        <w:tc>
          <w:tcPr>
            <w:tcW w:w="1134" w:type="dxa"/>
          </w:tcPr>
          <w:p w14:paraId="5F19147D" w14:textId="77777777" w:rsidR="00540B9A" w:rsidRPr="00BD4332" w:rsidRDefault="00540B9A" w:rsidP="006C098C">
            <w:pPr>
              <w:pStyle w:val="TAC"/>
            </w:pPr>
            <w:r w:rsidRPr="00BD4332">
              <w:t>C</w:t>
            </w:r>
          </w:p>
        </w:tc>
        <w:tc>
          <w:tcPr>
            <w:tcW w:w="992" w:type="dxa"/>
          </w:tcPr>
          <w:p w14:paraId="6033F485" w14:textId="77777777" w:rsidR="00540B9A" w:rsidRPr="00BD4332" w:rsidRDefault="00540B9A" w:rsidP="006C098C">
            <w:pPr>
              <w:pStyle w:val="TAC"/>
            </w:pPr>
            <w:r w:rsidRPr="00BD4332">
              <w:t>TLV</w:t>
            </w:r>
          </w:p>
        </w:tc>
        <w:tc>
          <w:tcPr>
            <w:tcW w:w="993" w:type="dxa"/>
          </w:tcPr>
          <w:p w14:paraId="44388ED9" w14:textId="77777777" w:rsidR="00540B9A" w:rsidRPr="00BD4332" w:rsidRDefault="00540B9A" w:rsidP="006C098C">
            <w:pPr>
              <w:pStyle w:val="TAC"/>
            </w:pPr>
            <w:r w:rsidRPr="00BD4332">
              <w:t>3-10</w:t>
            </w:r>
          </w:p>
        </w:tc>
      </w:tr>
      <w:tr w:rsidR="00540B9A" w:rsidRPr="00BD4332" w14:paraId="7954FD57" w14:textId="77777777" w:rsidTr="006C098C">
        <w:tblPrEx>
          <w:tblCellMar>
            <w:top w:w="0" w:type="dxa"/>
            <w:bottom w:w="0" w:type="dxa"/>
          </w:tblCellMar>
        </w:tblPrEx>
        <w:trPr>
          <w:cantSplit/>
          <w:jc w:val="center"/>
        </w:trPr>
        <w:tc>
          <w:tcPr>
            <w:tcW w:w="595" w:type="dxa"/>
          </w:tcPr>
          <w:p w14:paraId="792C83A7" w14:textId="77777777" w:rsidR="00540B9A" w:rsidRPr="00BD4332" w:rsidRDefault="00540B9A" w:rsidP="006C098C">
            <w:pPr>
              <w:pStyle w:val="TAC"/>
            </w:pPr>
            <w:r w:rsidRPr="00BD4332">
              <w:t>9-</w:t>
            </w:r>
          </w:p>
        </w:tc>
        <w:tc>
          <w:tcPr>
            <w:tcW w:w="2694" w:type="dxa"/>
          </w:tcPr>
          <w:p w14:paraId="3BC3A643" w14:textId="77777777" w:rsidR="00540B9A" w:rsidRPr="00BD4332" w:rsidRDefault="00540B9A" w:rsidP="006C098C">
            <w:pPr>
              <w:pStyle w:val="TAL"/>
            </w:pPr>
            <w:r w:rsidRPr="00BD4332">
              <w:t>Cipher Mode Setting</w:t>
            </w:r>
          </w:p>
        </w:tc>
        <w:tc>
          <w:tcPr>
            <w:tcW w:w="2551" w:type="dxa"/>
          </w:tcPr>
          <w:p w14:paraId="5BCE3746" w14:textId="77777777" w:rsidR="00540B9A" w:rsidRPr="00BD4332" w:rsidRDefault="00540B9A" w:rsidP="006C098C">
            <w:pPr>
              <w:pStyle w:val="TAL"/>
            </w:pPr>
            <w:r w:rsidRPr="00BD4332">
              <w:t>Cipher Mode Setting</w:t>
            </w:r>
            <w:r w:rsidRPr="00BD4332">
              <w:br/>
              <w:t>10.5.2.9</w:t>
            </w:r>
          </w:p>
        </w:tc>
        <w:tc>
          <w:tcPr>
            <w:tcW w:w="1134" w:type="dxa"/>
          </w:tcPr>
          <w:p w14:paraId="112B5798" w14:textId="77777777" w:rsidR="00540B9A" w:rsidRPr="00BD4332" w:rsidRDefault="00540B9A" w:rsidP="006C098C">
            <w:pPr>
              <w:pStyle w:val="TAC"/>
            </w:pPr>
            <w:r w:rsidRPr="00BD4332">
              <w:t>O</w:t>
            </w:r>
          </w:p>
        </w:tc>
        <w:tc>
          <w:tcPr>
            <w:tcW w:w="992" w:type="dxa"/>
          </w:tcPr>
          <w:p w14:paraId="46CC098E" w14:textId="77777777" w:rsidR="00540B9A" w:rsidRPr="00BD4332" w:rsidRDefault="00540B9A" w:rsidP="006C098C">
            <w:pPr>
              <w:pStyle w:val="TAC"/>
            </w:pPr>
            <w:r w:rsidRPr="00BD4332">
              <w:t>TV</w:t>
            </w:r>
          </w:p>
        </w:tc>
        <w:tc>
          <w:tcPr>
            <w:tcW w:w="993" w:type="dxa"/>
          </w:tcPr>
          <w:p w14:paraId="1C97744A" w14:textId="77777777" w:rsidR="00540B9A" w:rsidRPr="00BD4332" w:rsidRDefault="00540B9A" w:rsidP="006C098C">
            <w:pPr>
              <w:pStyle w:val="TAC"/>
            </w:pPr>
            <w:r w:rsidRPr="00BD4332">
              <w:t xml:space="preserve"> 1</w:t>
            </w:r>
          </w:p>
        </w:tc>
      </w:tr>
      <w:tr w:rsidR="00540B9A" w:rsidRPr="00BD4332" w14:paraId="2281BD63" w14:textId="77777777" w:rsidTr="006C098C">
        <w:tblPrEx>
          <w:tblCellMar>
            <w:top w:w="0" w:type="dxa"/>
            <w:bottom w:w="0" w:type="dxa"/>
          </w:tblCellMar>
        </w:tblPrEx>
        <w:trPr>
          <w:cantSplit/>
          <w:jc w:val="center"/>
        </w:trPr>
        <w:tc>
          <w:tcPr>
            <w:tcW w:w="595" w:type="dxa"/>
          </w:tcPr>
          <w:p w14:paraId="4C87F73A" w14:textId="77777777" w:rsidR="00540B9A" w:rsidRPr="00BD4332" w:rsidRDefault="00540B9A" w:rsidP="006C098C">
            <w:pPr>
              <w:pStyle w:val="TAC"/>
            </w:pPr>
            <w:r w:rsidRPr="00BD4332">
              <w:t>01</w:t>
            </w:r>
          </w:p>
        </w:tc>
        <w:tc>
          <w:tcPr>
            <w:tcW w:w="2694" w:type="dxa"/>
          </w:tcPr>
          <w:p w14:paraId="17245965" w14:textId="77777777" w:rsidR="00540B9A" w:rsidRPr="00BD4332" w:rsidRDefault="00540B9A" w:rsidP="006C098C">
            <w:pPr>
              <w:pStyle w:val="TAL"/>
            </w:pPr>
            <w:r w:rsidRPr="00BD4332">
              <w:t>VGCS target mode Indication</w:t>
            </w:r>
          </w:p>
        </w:tc>
        <w:tc>
          <w:tcPr>
            <w:tcW w:w="2551" w:type="dxa"/>
          </w:tcPr>
          <w:p w14:paraId="68862BB1" w14:textId="77777777" w:rsidR="00540B9A" w:rsidRPr="00BD4332" w:rsidRDefault="00540B9A" w:rsidP="006C098C">
            <w:pPr>
              <w:pStyle w:val="TAL"/>
            </w:pPr>
            <w:r w:rsidRPr="00BD4332">
              <w:t>VGCS target mode Indication</w:t>
            </w:r>
            <w:r w:rsidRPr="00BD4332">
              <w:br/>
              <w:t>10.5.2.42a</w:t>
            </w:r>
          </w:p>
        </w:tc>
        <w:tc>
          <w:tcPr>
            <w:tcW w:w="1134" w:type="dxa"/>
          </w:tcPr>
          <w:p w14:paraId="7E470162" w14:textId="77777777" w:rsidR="00540B9A" w:rsidRPr="00BD4332" w:rsidRDefault="00540B9A" w:rsidP="006C098C">
            <w:pPr>
              <w:pStyle w:val="TAC"/>
            </w:pPr>
            <w:r w:rsidRPr="00BD4332">
              <w:t>O</w:t>
            </w:r>
          </w:p>
        </w:tc>
        <w:tc>
          <w:tcPr>
            <w:tcW w:w="992" w:type="dxa"/>
          </w:tcPr>
          <w:p w14:paraId="050D15E0" w14:textId="77777777" w:rsidR="00540B9A" w:rsidRPr="00BD4332" w:rsidRDefault="00540B9A" w:rsidP="006C098C">
            <w:pPr>
              <w:pStyle w:val="TAC"/>
            </w:pPr>
            <w:r w:rsidRPr="00BD4332">
              <w:t>TLV</w:t>
            </w:r>
          </w:p>
        </w:tc>
        <w:tc>
          <w:tcPr>
            <w:tcW w:w="993" w:type="dxa"/>
          </w:tcPr>
          <w:p w14:paraId="620CDCDC" w14:textId="77777777" w:rsidR="00540B9A" w:rsidRPr="00BD4332" w:rsidRDefault="00540B9A" w:rsidP="006C098C">
            <w:pPr>
              <w:pStyle w:val="TAC"/>
            </w:pPr>
            <w:r w:rsidRPr="00BD4332">
              <w:t xml:space="preserve"> 3</w:t>
            </w:r>
          </w:p>
        </w:tc>
      </w:tr>
      <w:tr w:rsidR="00540B9A" w:rsidRPr="00BD4332" w14:paraId="60A1DAFD" w14:textId="77777777" w:rsidTr="006C098C">
        <w:tblPrEx>
          <w:tblCellMar>
            <w:top w:w="0" w:type="dxa"/>
            <w:bottom w:w="0" w:type="dxa"/>
          </w:tblCellMar>
        </w:tblPrEx>
        <w:trPr>
          <w:cantSplit/>
          <w:jc w:val="center"/>
        </w:trPr>
        <w:tc>
          <w:tcPr>
            <w:tcW w:w="595" w:type="dxa"/>
          </w:tcPr>
          <w:p w14:paraId="664B5428" w14:textId="77777777" w:rsidR="00540B9A" w:rsidRPr="00BD4332" w:rsidRDefault="00540B9A" w:rsidP="006C098C">
            <w:pPr>
              <w:pStyle w:val="TAC"/>
            </w:pPr>
            <w:r w:rsidRPr="00BD4332">
              <w:t>03</w:t>
            </w:r>
          </w:p>
        </w:tc>
        <w:tc>
          <w:tcPr>
            <w:tcW w:w="2694" w:type="dxa"/>
          </w:tcPr>
          <w:p w14:paraId="72E87086" w14:textId="77777777" w:rsidR="00540B9A" w:rsidRPr="00BD4332" w:rsidRDefault="00540B9A" w:rsidP="006C098C">
            <w:pPr>
              <w:pStyle w:val="TAL"/>
            </w:pPr>
            <w:r w:rsidRPr="00BD4332">
              <w:t>Multi-Rate configuration</w:t>
            </w:r>
          </w:p>
        </w:tc>
        <w:tc>
          <w:tcPr>
            <w:tcW w:w="2551" w:type="dxa"/>
          </w:tcPr>
          <w:p w14:paraId="5A31B765" w14:textId="77777777" w:rsidR="00540B9A" w:rsidRPr="00BD4332" w:rsidRDefault="00540B9A" w:rsidP="006C098C">
            <w:pPr>
              <w:pStyle w:val="TAL"/>
            </w:pPr>
            <w:r w:rsidRPr="00BD4332">
              <w:t>MultiRate configuration</w:t>
            </w:r>
            <w:r w:rsidRPr="00BD4332">
              <w:br/>
              <w:t>10.5.2.21aa</w:t>
            </w:r>
          </w:p>
        </w:tc>
        <w:tc>
          <w:tcPr>
            <w:tcW w:w="1134" w:type="dxa"/>
          </w:tcPr>
          <w:p w14:paraId="40557B21" w14:textId="77777777" w:rsidR="00540B9A" w:rsidRPr="00BD4332" w:rsidRDefault="00540B9A" w:rsidP="006C098C">
            <w:pPr>
              <w:pStyle w:val="TAC"/>
            </w:pPr>
            <w:r w:rsidRPr="00BD4332">
              <w:t>O</w:t>
            </w:r>
          </w:p>
        </w:tc>
        <w:tc>
          <w:tcPr>
            <w:tcW w:w="992" w:type="dxa"/>
          </w:tcPr>
          <w:p w14:paraId="2A6167DF" w14:textId="77777777" w:rsidR="00540B9A" w:rsidRPr="00BD4332" w:rsidRDefault="00540B9A" w:rsidP="006C098C">
            <w:pPr>
              <w:pStyle w:val="TAC"/>
            </w:pPr>
            <w:r w:rsidRPr="00BD4332">
              <w:t>TLV</w:t>
            </w:r>
          </w:p>
        </w:tc>
        <w:tc>
          <w:tcPr>
            <w:tcW w:w="993" w:type="dxa"/>
          </w:tcPr>
          <w:p w14:paraId="75DAA967" w14:textId="77777777" w:rsidR="00540B9A" w:rsidRPr="00BD4332" w:rsidRDefault="00540B9A" w:rsidP="006C098C">
            <w:pPr>
              <w:pStyle w:val="TAC"/>
            </w:pPr>
            <w:r w:rsidRPr="00BD4332">
              <w:t xml:space="preserve"> 4-8</w:t>
            </w:r>
          </w:p>
        </w:tc>
      </w:tr>
      <w:tr w:rsidR="00540B9A" w:rsidRPr="00BD4332" w14:paraId="6A8819E9" w14:textId="77777777" w:rsidTr="006C098C">
        <w:tblPrEx>
          <w:tblCellMar>
            <w:top w:w="0" w:type="dxa"/>
            <w:bottom w:w="0" w:type="dxa"/>
          </w:tblCellMar>
        </w:tblPrEx>
        <w:trPr>
          <w:cantSplit/>
          <w:jc w:val="center"/>
        </w:trPr>
        <w:tc>
          <w:tcPr>
            <w:tcW w:w="595" w:type="dxa"/>
          </w:tcPr>
          <w:p w14:paraId="3C5AFE71" w14:textId="77777777" w:rsidR="00540B9A" w:rsidRPr="00BD4332" w:rsidRDefault="00540B9A" w:rsidP="006C098C">
            <w:pPr>
              <w:pStyle w:val="TAC"/>
            </w:pPr>
            <w:r w:rsidRPr="00BD4332">
              <w:t>76</w:t>
            </w:r>
          </w:p>
        </w:tc>
        <w:tc>
          <w:tcPr>
            <w:tcW w:w="2694" w:type="dxa"/>
          </w:tcPr>
          <w:p w14:paraId="09E0096C" w14:textId="77777777" w:rsidR="00540B9A" w:rsidRPr="00BD4332" w:rsidRDefault="00540B9A" w:rsidP="006C098C">
            <w:pPr>
              <w:pStyle w:val="TAL"/>
            </w:pPr>
            <w:r w:rsidRPr="00BD4332">
              <w:t>Dynamic ARFCN Mapping</w:t>
            </w:r>
          </w:p>
        </w:tc>
        <w:tc>
          <w:tcPr>
            <w:tcW w:w="2551" w:type="dxa"/>
          </w:tcPr>
          <w:p w14:paraId="72D63BF0" w14:textId="77777777" w:rsidR="00540B9A" w:rsidRPr="00BD4332" w:rsidRDefault="00540B9A" w:rsidP="006C098C">
            <w:pPr>
              <w:pStyle w:val="TAL"/>
            </w:pPr>
            <w:r w:rsidRPr="00BD4332">
              <w:t>Dynamic ARFCN Mapping 10.5.2.11b</w:t>
            </w:r>
          </w:p>
        </w:tc>
        <w:tc>
          <w:tcPr>
            <w:tcW w:w="1134" w:type="dxa"/>
          </w:tcPr>
          <w:p w14:paraId="1FC65FE0" w14:textId="77777777" w:rsidR="00540B9A" w:rsidRPr="00BD4332" w:rsidRDefault="00540B9A" w:rsidP="006C098C">
            <w:pPr>
              <w:pStyle w:val="TAC"/>
            </w:pPr>
            <w:r w:rsidRPr="00BD4332">
              <w:t>O</w:t>
            </w:r>
          </w:p>
        </w:tc>
        <w:tc>
          <w:tcPr>
            <w:tcW w:w="992" w:type="dxa"/>
          </w:tcPr>
          <w:p w14:paraId="1858C741" w14:textId="77777777" w:rsidR="00540B9A" w:rsidRPr="00BD4332" w:rsidRDefault="00540B9A" w:rsidP="006C098C">
            <w:pPr>
              <w:pStyle w:val="TAC"/>
            </w:pPr>
            <w:r w:rsidRPr="00BD4332">
              <w:t>TLV</w:t>
            </w:r>
          </w:p>
        </w:tc>
        <w:tc>
          <w:tcPr>
            <w:tcW w:w="993" w:type="dxa"/>
          </w:tcPr>
          <w:p w14:paraId="20E0C8E7" w14:textId="77777777" w:rsidR="00540B9A" w:rsidRPr="00BD4332" w:rsidRDefault="00540B9A" w:rsidP="006C098C">
            <w:pPr>
              <w:pStyle w:val="TAC"/>
            </w:pPr>
            <w:r w:rsidRPr="00BD4332">
              <w:t>6-34</w:t>
            </w:r>
          </w:p>
        </w:tc>
      </w:tr>
      <w:tr w:rsidR="00540B9A" w:rsidRPr="00BD4332" w14:paraId="21A52492" w14:textId="77777777" w:rsidTr="006C098C">
        <w:tblPrEx>
          <w:tblCellMar>
            <w:top w:w="0" w:type="dxa"/>
            <w:bottom w:w="0" w:type="dxa"/>
          </w:tblCellMar>
        </w:tblPrEx>
        <w:trPr>
          <w:cantSplit/>
          <w:jc w:val="center"/>
        </w:trPr>
        <w:tc>
          <w:tcPr>
            <w:tcW w:w="595" w:type="dxa"/>
            <w:tcBorders>
              <w:top w:val="single" w:sz="4" w:space="0" w:color="auto"/>
              <w:left w:val="single" w:sz="4" w:space="0" w:color="auto"/>
              <w:bottom w:val="single" w:sz="4" w:space="0" w:color="auto"/>
              <w:right w:val="single" w:sz="4" w:space="0" w:color="auto"/>
            </w:tcBorders>
          </w:tcPr>
          <w:p w14:paraId="0256F13D" w14:textId="77777777" w:rsidR="00540B9A" w:rsidRPr="00BD4332" w:rsidRDefault="00540B9A" w:rsidP="006C098C">
            <w:pPr>
              <w:pStyle w:val="TAC"/>
            </w:pPr>
            <w:r w:rsidRPr="00BD4332">
              <w:t>04</w:t>
            </w:r>
          </w:p>
        </w:tc>
        <w:tc>
          <w:tcPr>
            <w:tcW w:w="2694" w:type="dxa"/>
            <w:tcBorders>
              <w:top w:val="single" w:sz="4" w:space="0" w:color="auto"/>
              <w:left w:val="single" w:sz="4" w:space="0" w:color="auto"/>
              <w:bottom w:val="single" w:sz="4" w:space="0" w:color="auto"/>
              <w:right w:val="single" w:sz="4" w:space="0" w:color="auto"/>
            </w:tcBorders>
          </w:tcPr>
          <w:p w14:paraId="5C7172B9" w14:textId="77777777" w:rsidR="00540B9A" w:rsidRPr="00BD4332" w:rsidRDefault="00540B9A" w:rsidP="006C098C">
            <w:pPr>
              <w:pStyle w:val="TAL"/>
            </w:pPr>
            <w:r w:rsidRPr="00BD4332">
              <w:t>VGCS Ciphering Parameters</w:t>
            </w:r>
          </w:p>
        </w:tc>
        <w:tc>
          <w:tcPr>
            <w:tcW w:w="2551" w:type="dxa"/>
            <w:tcBorders>
              <w:top w:val="single" w:sz="4" w:space="0" w:color="auto"/>
              <w:left w:val="single" w:sz="4" w:space="0" w:color="auto"/>
              <w:bottom w:val="single" w:sz="4" w:space="0" w:color="auto"/>
              <w:right w:val="single" w:sz="4" w:space="0" w:color="auto"/>
            </w:tcBorders>
          </w:tcPr>
          <w:p w14:paraId="074AFA94" w14:textId="77777777" w:rsidR="00540B9A" w:rsidRPr="00BD4332" w:rsidRDefault="00540B9A" w:rsidP="006C098C">
            <w:pPr>
              <w:pStyle w:val="TAL"/>
            </w:pPr>
            <w:r w:rsidRPr="00BD4332">
              <w:t>VGCS Ciphering Parameters</w:t>
            </w:r>
            <w:r w:rsidRPr="00BD4332">
              <w:br/>
              <w:t>10.5.2.42b</w:t>
            </w:r>
          </w:p>
        </w:tc>
        <w:tc>
          <w:tcPr>
            <w:tcW w:w="1134" w:type="dxa"/>
            <w:tcBorders>
              <w:top w:val="single" w:sz="4" w:space="0" w:color="auto"/>
              <w:left w:val="single" w:sz="4" w:space="0" w:color="auto"/>
              <w:bottom w:val="single" w:sz="4" w:space="0" w:color="auto"/>
              <w:right w:val="single" w:sz="4" w:space="0" w:color="auto"/>
            </w:tcBorders>
          </w:tcPr>
          <w:p w14:paraId="627BC24D" w14:textId="77777777" w:rsidR="00540B9A" w:rsidRPr="00BD4332" w:rsidRDefault="00540B9A" w:rsidP="006C098C">
            <w:pPr>
              <w:pStyle w:val="TAC"/>
            </w:pPr>
            <w:r w:rsidRPr="00BD4332">
              <w:t>O</w:t>
            </w:r>
          </w:p>
        </w:tc>
        <w:tc>
          <w:tcPr>
            <w:tcW w:w="992" w:type="dxa"/>
            <w:tcBorders>
              <w:top w:val="single" w:sz="4" w:space="0" w:color="auto"/>
              <w:left w:val="single" w:sz="4" w:space="0" w:color="auto"/>
              <w:bottom w:val="single" w:sz="4" w:space="0" w:color="auto"/>
              <w:right w:val="single" w:sz="4" w:space="0" w:color="auto"/>
            </w:tcBorders>
          </w:tcPr>
          <w:p w14:paraId="40D9E933" w14:textId="77777777" w:rsidR="00540B9A" w:rsidRPr="00BD4332" w:rsidRDefault="00540B9A" w:rsidP="006C098C">
            <w:pPr>
              <w:pStyle w:val="TAC"/>
            </w:pPr>
            <w:r w:rsidRPr="00BD4332">
              <w:t>TLV</w:t>
            </w:r>
          </w:p>
        </w:tc>
        <w:tc>
          <w:tcPr>
            <w:tcW w:w="993" w:type="dxa"/>
            <w:tcBorders>
              <w:top w:val="single" w:sz="4" w:space="0" w:color="auto"/>
              <w:left w:val="single" w:sz="4" w:space="0" w:color="auto"/>
              <w:bottom w:val="single" w:sz="4" w:space="0" w:color="auto"/>
              <w:right w:val="single" w:sz="4" w:space="0" w:color="auto"/>
            </w:tcBorders>
          </w:tcPr>
          <w:p w14:paraId="02D43295" w14:textId="77777777" w:rsidR="00540B9A" w:rsidRPr="00BD4332" w:rsidRDefault="00540B9A" w:rsidP="006C098C">
            <w:pPr>
              <w:pStyle w:val="TAC"/>
            </w:pPr>
            <w:r w:rsidRPr="00BD4332">
              <w:t>3-15</w:t>
            </w:r>
          </w:p>
        </w:tc>
      </w:tr>
      <w:tr w:rsidR="00540B9A" w:rsidRPr="00BD4332" w14:paraId="0546C7C8" w14:textId="77777777" w:rsidTr="006C098C">
        <w:tblPrEx>
          <w:tblCellMar>
            <w:top w:w="0" w:type="dxa"/>
            <w:bottom w:w="0" w:type="dxa"/>
          </w:tblCellMar>
        </w:tblPrEx>
        <w:trPr>
          <w:cantSplit/>
          <w:jc w:val="center"/>
        </w:trPr>
        <w:tc>
          <w:tcPr>
            <w:tcW w:w="595" w:type="dxa"/>
            <w:tcBorders>
              <w:top w:val="single" w:sz="4" w:space="0" w:color="auto"/>
              <w:left w:val="single" w:sz="4" w:space="0" w:color="auto"/>
              <w:bottom w:val="single" w:sz="4" w:space="0" w:color="auto"/>
              <w:right w:val="single" w:sz="4" w:space="0" w:color="auto"/>
            </w:tcBorders>
          </w:tcPr>
          <w:p w14:paraId="5778AF7C" w14:textId="77777777" w:rsidR="00540B9A" w:rsidRPr="00BD4332" w:rsidRDefault="00540B9A" w:rsidP="006C098C">
            <w:pPr>
              <w:pStyle w:val="TAC"/>
            </w:pPr>
            <w:r w:rsidRPr="00BD4332">
              <w:t>51</w:t>
            </w:r>
          </w:p>
        </w:tc>
        <w:tc>
          <w:tcPr>
            <w:tcW w:w="2694" w:type="dxa"/>
            <w:tcBorders>
              <w:top w:val="single" w:sz="4" w:space="0" w:color="auto"/>
              <w:left w:val="single" w:sz="4" w:space="0" w:color="auto"/>
              <w:bottom w:val="single" w:sz="4" w:space="0" w:color="auto"/>
              <w:right w:val="single" w:sz="4" w:space="0" w:color="auto"/>
            </w:tcBorders>
          </w:tcPr>
          <w:p w14:paraId="4BF10C9A" w14:textId="77777777" w:rsidR="00540B9A" w:rsidRPr="00BD4332" w:rsidRDefault="00540B9A" w:rsidP="006C098C">
            <w:pPr>
              <w:pStyle w:val="TAL"/>
            </w:pPr>
            <w:r w:rsidRPr="00BD4332">
              <w:t>Dedicated Service Information</w:t>
            </w:r>
          </w:p>
        </w:tc>
        <w:tc>
          <w:tcPr>
            <w:tcW w:w="2551" w:type="dxa"/>
            <w:tcBorders>
              <w:top w:val="single" w:sz="4" w:space="0" w:color="auto"/>
              <w:left w:val="single" w:sz="4" w:space="0" w:color="auto"/>
              <w:bottom w:val="single" w:sz="4" w:space="0" w:color="auto"/>
              <w:right w:val="single" w:sz="4" w:space="0" w:color="auto"/>
            </w:tcBorders>
          </w:tcPr>
          <w:p w14:paraId="797D40A4" w14:textId="77777777" w:rsidR="00540B9A" w:rsidRPr="00BD4332" w:rsidRDefault="00540B9A" w:rsidP="006C098C">
            <w:pPr>
              <w:pStyle w:val="TAL"/>
            </w:pPr>
            <w:r w:rsidRPr="00BD4332">
              <w:t>Dedicated Service Information</w:t>
            </w:r>
            <w:r w:rsidRPr="00BD4332">
              <w:br/>
              <w:t>10.5.2.59</w:t>
            </w:r>
          </w:p>
        </w:tc>
        <w:tc>
          <w:tcPr>
            <w:tcW w:w="1134" w:type="dxa"/>
            <w:tcBorders>
              <w:top w:val="single" w:sz="4" w:space="0" w:color="auto"/>
              <w:left w:val="single" w:sz="4" w:space="0" w:color="auto"/>
              <w:bottom w:val="single" w:sz="4" w:space="0" w:color="auto"/>
              <w:right w:val="single" w:sz="4" w:space="0" w:color="auto"/>
            </w:tcBorders>
          </w:tcPr>
          <w:p w14:paraId="5525C578" w14:textId="77777777" w:rsidR="00540B9A" w:rsidRPr="00BD4332" w:rsidRDefault="00540B9A" w:rsidP="006C098C">
            <w:pPr>
              <w:pStyle w:val="TAC"/>
            </w:pPr>
            <w:r w:rsidRPr="00BD4332">
              <w:t>O</w:t>
            </w:r>
          </w:p>
        </w:tc>
        <w:tc>
          <w:tcPr>
            <w:tcW w:w="992" w:type="dxa"/>
            <w:tcBorders>
              <w:top w:val="single" w:sz="4" w:space="0" w:color="auto"/>
              <w:left w:val="single" w:sz="4" w:space="0" w:color="auto"/>
              <w:bottom w:val="single" w:sz="4" w:space="0" w:color="auto"/>
              <w:right w:val="single" w:sz="4" w:space="0" w:color="auto"/>
            </w:tcBorders>
          </w:tcPr>
          <w:p w14:paraId="25156A08" w14:textId="77777777" w:rsidR="00540B9A" w:rsidRPr="00BD4332" w:rsidRDefault="00540B9A" w:rsidP="006C098C">
            <w:pPr>
              <w:pStyle w:val="TAC"/>
            </w:pPr>
            <w:r w:rsidRPr="00BD4332">
              <w:t>TV</w:t>
            </w:r>
          </w:p>
        </w:tc>
        <w:tc>
          <w:tcPr>
            <w:tcW w:w="993" w:type="dxa"/>
            <w:tcBorders>
              <w:top w:val="single" w:sz="4" w:space="0" w:color="auto"/>
              <w:left w:val="single" w:sz="4" w:space="0" w:color="auto"/>
              <w:bottom w:val="single" w:sz="4" w:space="0" w:color="auto"/>
              <w:right w:val="single" w:sz="4" w:space="0" w:color="auto"/>
            </w:tcBorders>
          </w:tcPr>
          <w:p w14:paraId="41917BCA" w14:textId="77777777" w:rsidR="00540B9A" w:rsidRPr="00BD4332" w:rsidRDefault="00540B9A" w:rsidP="006C098C">
            <w:pPr>
              <w:pStyle w:val="TAC"/>
            </w:pPr>
            <w:r w:rsidRPr="00BD4332">
              <w:t>2</w:t>
            </w:r>
          </w:p>
        </w:tc>
      </w:tr>
      <w:tr w:rsidR="00540B9A" w:rsidRPr="00BD4332" w14:paraId="672E5BCE" w14:textId="77777777" w:rsidTr="006C098C">
        <w:tblPrEx>
          <w:tblCellMar>
            <w:top w:w="0" w:type="dxa"/>
            <w:bottom w:w="0" w:type="dxa"/>
          </w:tblCellMar>
        </w:tblPrEx>
        <w:trPr>
          <w:cantSplit/>
          <w:jc w:val="center"/>
        </w:trPr>
        <w:tc>
          <w:tcPr>
            <w:tcW w:w="595" w:type="dxa"/>
            <w:tcBorders>
              <w:top w:val="single" w:sz="4" w:space="0" w:color="auto"/>
              <w:left w:val="single" w:sz="4" w:space="0" w:color="auto"/>
              <w:bottom w:val="single" w:sz="4" w:space="0" w:color="auto"/>
              <w:right w:val="single" w:sz="4" w:space="0" w:color="auto"/>
            </w:tcBorders>
          </w:tcPr>
          <w:p w14:paraId="076AFD81" w14:textId="77777777" w:rsidR="00540B9A" w:rsidRPr="00BD4332" w:rsidRDefault="00540B9A" w:rsidP="006C098C">
            <w:pPr>
              <w:pStyle w:val="TAC"/>
            </w:pPr>
            <w:r w:rsidRPr="00BD4332">
              <w:t>A-</w:t>
            </w:r>
          </w:p>
        </w:tc>
        <w:tc>
          <w:tcPr>
            <w:tcW w:w="2694" w:type="dxa"/>
            <w:tcBorders>
              <w:top w:val="single" w:sz="4" w:space="0" w:color="auto"/>
              <w:left w:val="single" w:sz="4" w:space="0" w:color="auto"/>
              <w:bottom w:val="single" w:sz="4" w:space="0" w:color="auto"/>
              <w:right w:val="single" w:sz="4" w:space="0" w:color="auto"/>
            </w:tcBorders>
          </w:tcPr>
          <w:p w14:paraId="2E8BFA08" w14:textId="77777777" w:rsidR="00540B9A" w:rsidRPr="00BD4332" w:rsidRDefault="00540B9A" w:rsidP="006C098C">
            <w:pPr>
              <w:pStyle w:val="TAL"/>
            </w:pPr>
            <w:r w:rsidRPr="00BD4332">
              <w:t>PLMN Index</w:t>
            </w:r>
          </w:p>
        </w:tc>
        <w:tc>
          <w:tcPr>
            <w:tcW w:w="2551" w:type="dxa"/>
            <w:tcBorders>
              <w:top w:val="single" w:sz="4" w:space="0" w:color="auto"/>
              <w:left w:val="single" w:sz="4" w:space="0" w:color="auto"/>
              <w:bottom w:val="single" w:sz="4" w:space="0" w:color="auto"/>
              <w:right w:val="single" w:sz="4" w:space="0" w:color="auto"/>
            </w:tcBorders>
          </w:tcPr>
          <w:p w14:paraId="4B03D946" w14:textId="77777777" w:rsidR="00540B9A" w:rsidRPr="00BD4332" w:rsidRDefault="00540B9A" w:rsidP="006C098C">
            <w:pPr>
              <w:pStyle w:val="TAL"/>
            </w:pPr>
            <w:r w:rsidRPr="00BD4332">
              <w:t>PLMN Index</w:t>
            </w:r>
          </w:p>
          <w:p w14:paraId="6DB3407F" w14:textId="77777777" w:rsidR="00540B9A" w:rsidRPr="00BD4332" w:rsidRDefault="00540B9A" w:rsidP="006C098C">
            <w:pPr>
              <w:pStyle w:val="TAL"/>
            </w:pPr>
            <w:r w:rsidRPr="00BD4332">
              <w:t>10.5.2.81</w:t>
            </w:r>
          </w:p>
        </w:tc>
        <w:tc>
          <w:tcPr>
            <w:tcW w:w="1134" w:type="dxa"/>
            <w:tcBorders>
              <w:top w:val="single" w:sz="4" w:space="0" w:color="auto"/>
              <w:left w:val="single" w:sz="4" w:space="0" w:color="auto"/>
              <w:bottom w:val="single" w:sz="4" w:space="0" w:color="auto"/>
              <w:right w:val="single" w:sz="4" w:space="0" w:color="auto"/>
            </w:tcBorders>
          </w:tcPr>
          <w:p w14:paraId="10BE41D3" w14:textId="77777777" w:rsidR="00540B9A" w:rsidRPr="00BD4332" w:rsidRDefault="00540B9A" w:rsidP="006C098C">
            <w:pPr>
              <w:pStyle w:val="TAC"/>
            </w:pPr>
            <w:r w:rsidRPr="00BD4332">
              <w:t>O</w:t>
            </w:r>
          </w:p>
        </w:tc>
        <w:tc>
          <w:tcPr>
            <w:tcW w:w="992" w:type="dxa"/>
            <w:tcBorders>
              <w:top w:val="single" w:sz="4" w:space="0" w:color="auto"/>
              <w:left w:val="single" w:sz="4" w:space="0" w:color="auto"/>
              <w:bottom w:val="single" w:sz="4" w:space="0" w:color="auto"/>
              <w:right w:val="single" w:sz="4" w:space="0" w:color="auto"/>
            </w:tcBorders>
          </w:tcPr>
          <w:p w14:paraId="6DEFEE87" w14:textId="77777777" w:rsidR="00540B9A" w:rsidRPr="00BD4332" w:rsidRDefault="00540B9A" w:rsidP="006C098C">
            <w:pPr>
              <w:pStyle w:val="TAC"/>
            </w:pPr>
            <w:r w:rsidRPr="00BD4332">
              <w:t>TV</w:t>
            </w:r>
          </w:p>
        </w:tc>
        <w:tc>
          <w:tcPr>
            <w:tcW w:w="993" w:type="dxa"/>
            <w:tcBorders>
              <w:top w:val="single" w:sz="4" w:space="0" w:color="auto"/>
              <w:left w:val="single" w:sz="4" w:space="0" w:color="auto"/>
              <w:bottom w:val="single" w:sz="4" w:space="0" w:color="auto"/>
              <w:right w:val="single" w:sz="4" w:space="0" w:color="auto"/>
            </w:tcBorders>
          </w:tcPr>
          <w:p w14:paraId="289E97B2" w14:textId="77777777" w:rsidR="00540B9A" w:rsidRPr="00BD4332" w:rsidRDefault="00540B9A" w:rsidP="006C098C">
            <w:pPr>
              <w:pStyle w:val="TAC"/>
            </w:pPr>
            <w:r w:rsidRPr="00BD4332">
              <w:t>1</w:t>
            </w:r>
          </w:p>
        </w:tc>
      </w:tr>
      <w:tr w:rsidR="00540B9A" w:rsidRPr="00BD4332" w14:paraId="484E7D33" w14:textId="77777777" w:rsidTr="006C098C">
        <w:tblPrEx>
          <w:tblCellMar>
            <w:top w:w="0" w:type="dxa"/>
            <w:bottom w:w="0" w:type="dxa"/>
          </w:tblCellMar>
        </w:tblPrEx>
        <w:trPr>
          <w:cantSplit/>
          <w:jc w:val="center"/>
        </w:trPr>
        <w:tc>
          <w:tcPr>
            <w:tcW w:w="595" w:type="dxa"/>
            <w:tcBorders>
              <w:top w:val="single" w:sz="4" w:space="0" w:color="auto"/>
              <w:left w:val="single" w:sz="4" w:space="0" w:color="auto"/>
              <w:bottom w:val="single" w:sz="4" w:space="0" w:color="auto"/>
              <w:right w:val="single" w:sz="4" w:space="0" w:color="auto"/>
            </w:tcBorders>
          </w:tcPr>
          <w:p w14:paraId="7884ED5C" w14:textId="77777777" w:rsidR="00540B9A" w:rsidRPr="00BD4332" w:rsidRDefault="00540B9A" w:rsidP="006C098C">
            <w:pPr>
              <w:pStyle w:val="TAC"/>
            </w:pPr>
            <w:r w:rsidRPr="00BD4332">
              <w:t>6D</w:t>
            </w:r>
          </w:p>
        </w:tc>
        <w:tc>
          <w:tcPr>
            <w:tcW w:w="2694" w:type="dxa"/>
            <w:tcBorders>
              <w:top w:val="single" w:sz="4" w:space="0" w:color="auto"/>
              <w:left w:val="single" w:sz="4" w:space="0" w:color="auto"/>
              <w:bottom w:val="single" w:sz="4" w:space="0" w:color="auto"/>
              <w:right w:val="single" w:sz="4" w:space="0" w:color="auto"/>
            </w:tcBorders>
          </w:tcPr>
          <w:p w14:paraId="1E92E879" w14:textId="77777777" w:rsidR="00540B9A" w:rsidRPr="00BD4332" w:rsidRDefault="00540B9A" w:rsidP="006C098C">
            <w:pPr>
              <w:pStyle w:val="TAL"/>
            </w:pPr>
            <w:r w:rsidRPr="00BD4332">
              <w:t>Extended TSC Set, after time</w:t>
            </w:r>
          </w:p>
        </w:tc>
        <w:tc>
          <w:tcPr>
            <w:tcW w:w="2551" w:type="dxa"/>
            <w:tcBorders>
              <w:top w:val="single" w:sz="4" w:space="0" w:color="auto"/>
              <w:left w:val="single" w:sz="4" w:space="0" w:color="auto"/>
              <w:bottom w:val="single" w:sz="4" w:space="0" w:color="auto"/>
              <w:right w:val="single" w:sz="4" w:space="0" w:color="auto"/>
            </w:tcBorders>
          </w:tcPr>
          <w:p w14:paraId="04ED1BCA" w14:textId="77777777" w:rsidR="00540B9A" w:rsidRPr="00BD4332" w:rsidRDefault="00540B9A" w:rsidP="006C098C">
            <w:pPr>
              <w:pStyle w:val="TAL"/>
            </w:pPr>
            <w:r w:rsidRPr="00BD4332">
              <w:t>Extended TSC Set 10.5.2.82</w:t>
            </w:r>
          </w:p>
        </w:tc>
        <w:tc>
          <w:tcPr>
            <w:tcW w:w="1134" w:type="dxa"/>
            <w:tcBorders>
              <w:top w:val="single" w:sz="4" w:space="0" w:color="auto"/>
              <w:left w:val="single" w:sz="4" w:space="0" w:color="auto"/>
              <w:bottom w:val="single" w:sz="4" w:space="0" w:color="auto"/>
              <w:right w:val="single" w:sz="4" w:space="0" w:color="auto"/>
            </w:tcBorders>
          </w:tcPr>
          <w:p w14:paraId="174FBFD8" w14:textId="77777777" w:rsidR="00540B9A" w:rsidRPr="00BD4332" w:rsidRDefault="00540B9A" w:rsidP="006C098C">
            <w:pPr>
              <w:pStyle w:val="TAC"/>
            </w:pPr>
            <w:r w:rsidRPr="00BD4332">
              <w:t>O</w:t>
            </w:r>
          </w:p>
        </w:tc>
        <w:tc>
          <w:tcPr>
            <w:tcW w:w="992" w:type="dxa"/>
            <w:tcBorders>
              <w:top w:val="single" w:sz="4" w:space="0" w:color="auto"/>
              <w:left w:val="single" w:sz="4" w:space="0" w:color="auto"/>
              <w:bottom w:val="single" w:sz="4" w:space="0" w:color="auto"/>
              <w:right w:val="single" w:sz="4" w:space="0" w:color="auto"/>
            </w:tcBorders>
          </w:tcPr>
          <w:p w14:paraId="697F826E" w14:textId="77777777" w:rsidR="00540B9A" w:rsidRPr="00BD4332" w:rsidRDefault="00540B9A" w:rsidP="006C098C">
            <w:pPr>
              <w:pStyle w:val="TAC"/>
            </w:pPr>
            <w:r w:rsidRPr="00BD4332">
              <w:t>TV</w:t>
            </w:r>
          </w:p>
        </w:tc>
        <w:tc>
          <w:tcPr>
            <w:tcW w:w="993" w:type="dxa"/>
            <w:tcBorders>
              <w:top w:val="single" w:sz="4" w:space="0" w:color="auto"/>
              <w:left w:val="single" w:sz="4" w:space="0" w:color="auto"/>
              <w:bottom w:val="single" w:sz="4" w:space="0" w:color="auto"/>
              <w:right w:val="single" w:sz="4" w:space="0" w:color="auto"/>
            </w:tcBorders>
          </w:tcPr>
          <w:p w14:paraId="5BBBA24E" w14:textId="77777777" w:rsidR="00540B9A" w:rsidRPr="00BD4332" w:rsidRDefault="00540B9A" w:rsidP="006C098C">
            <w:pPr>
              <w:pStyle w:val="TAC"/>
            </w:pPr>
            <w:r w:rsidRPr="00BD4332">
              <w:t>2</w:t>
            </w:r>
          </w:p>
        </w:tc>
      </w:tr>
      <w:tr w:rsidR="00540B9A" w:rsidRPr="00BD4332" w14:paraId="281AEEB6" w14:textId="77777777" w:rsidTr="006C098C">
        <w:tblPrEx>
          <w:tblCellMar>
            <w:top w:w="0" w:type="dxa"/>
            <w:bottom w:w="0" w:type="dxa"/>
          </w:tblCellMar>
        </w:tblPrEx>
        <w:trPr>
          <w:cantSplit/>
          <w:jc w:val="center"/>
        </w:trPr>
        <w:tc>
          <w:tcPr>
            <w:tcW w:w="595" w:type="dxa"/>
            <w:tcBorders>
              <w:top w:val="single" w:sz="4" w:space="0" w:color="auto"/>
              <w:left w:val="single" w:sz="4" w:space="0" w:color="auto"/>
              <w:bottom w:val="single" w:sz="4" w:space="0" w:color="auto"/>
              <w:right w:val="single" w:sz="4" w:space="0" w:color="auto"/>
            </w:tcBorders>
          </w:tcPr>
          <w:p w14:paraId="0625F8D4" w14:textId="77777777" w:rsidR="00540B9A" w:rsidRPr="00BD4332" w:rsidRDefault="00540B9A" w:rsidP="006C098C">
            <w:pPr>
              <w:pStyle w:val="TAC"/>
            </w:pPr>
            <w:r w:rsidRPr="00BD4332">
              <w:t>6E</w:t>
            </w:r>
          </w:p>
        </w:tc>
        <w:tc>
          <w:tcPr>
            <w:tcW w:w="2694" w:type="dxa"/>
            <w:tcBorders>
              <w:top w:val="single" w:sz="4" w:space="0" w:color="auto"/>
              <w:left w:val="single" w:sz="4" w:space="0" w:color="auto"/>
              <w:bottom w:val="single" w:sz="4" w:space="0" w:color="auto"/>
              <w:right w:val="single" w:sz="4" w:space="0" w:color="auto"/>
            </w:tcBorders>
          </w:tcPr>
          <w:p w14:paraId="79C794AF" w14:textId="77777777" w:rsidR="00540B9A" w:rsidRPr="00BD4332" w:rsidRDefault="00540B9A" w:rsidP="006C098C">
            <w:pPr>
              <w:pStyle w:val="TAL"/>
            </w:pPr>
            <w:r w:rsidRPr="00BD4332">
              <w:t>Extended TSC Set, before time</w:t>
            </w:r>
          </w:p>
        </w:tc>
        <w:tc>
          <w:tcPr>
            <w:tcW w:w="2551" w:type="dxa"/>
            <w:tcBorders>
              <w:top w:val="single" w:sz="4" w:space="0" w:color="auto"/>
              <w:left w:val="single" w:sz="4" w:space="0" w:color="auto"/>
              <w:bottom w:val="single" w:sz="4" w:space="0" w:color="auto"/>
              <w:right w:val="single" w:sz="4" w:space="0" w:color="auto"/>
            </w:tcBorders>
          </w:tcPr>
          <w:p w14:paraId="789FFC33" w14:textId="77777777" w:rsidR="00540B9A" w:rsidRPr="00BD4332" w:rsidRDefault="00540B9A" w:rsidP="006C098C">
            <w:pPr>
              <w:pStyle w:val="TAL"/>
            </w:pPr>
            <w:r w:rsidRPr="00BD4332">
              <w:t>Extended TSC Set 10.5.2.82</w:t>
            </w:r>
          </w:p>
        </w:tc>
        <w:tc>
          <w:tcPr>
            <w:tcW w:w="1134" w:type="dxa"/>
            <w:tcBorders>
              <w:top w:val="single" w:sz="4" w:space="0" w:color="auto"/>
              <w:left w:val="single" w:sz="4" w:space="0" w:color="auto"/>
              <w:bottom w:val="single" w:sz="4" w:space="0" w:color="auto"/>
              <w:right w:val="single" w:sz="4" w:space="0" w:color="auto"/>
            </w:tcBorders>
          </w:tcPr>
          <w:p w14:paraId="2C9B2FD5" w14:textId="77777777" w:rsidR="00540B9A" w:rsidRPr="00BD4332" w:rsidRDefault="00540B9A" w:rsidP="006C098C">
            <w:pPr>
              <w:pStyle w:val="TAC"/>
            </w:pPr>
            <w:r w:rsidRPr="00BD4332">
              <w:t>O</w:t>
            </w:r>
          </w:p>
        </w:tc>
        <w:tc>
          <w:tcPr>
            <w:tcW w:w="992" w:type="dxa"/>
            <w:tcBorders>
              <w:top w:val="single" w:sz="4" w:space="0" w:color="auto"/>
              <w:left w:val="single" w:sz="4" w:space="0" w:color="auto"/>
              <w:bottom w:val="single" w:sz="4" w:space="0" w:color="auto"/>
              <w:right w:val="single" w:sz="4" w:space="0" w:color="auto"/>
            </w:tcBorders>
          </w:tcPr>
          <w:p w14:paraId="5886C93B" w14:textId="77777777" w:rsidR="00540B9A" w:rsidRPr="00BD4332" w:rsidRDefault="00540B9A" w:rsidP="006C098C">
            <w:pPr>
              <w:pStyle w:val="TAC"/>
            </w:pPr>
            <w:r w:rsidRPr="00BD4332">
              <w:t>TV</w:t>
            </w:r>
          </w:p>
        </w:tc>
        <w:tc>
          <w:tcPr>
            <w:tcW w:w="993" w:type="dxa"/>
            <w:tcBorders>
              <w:top w:val="single" w:sz="4" w:space="0" w:color="auto"/>
              <w:left w:val="single" w:sz="4" w:space="0" w:color="auto"/>
              <w:bottom w:val="single" w:sz="4" w:space="0" w:color="auto"/>
              <w:right w:val="single" w:sz="4" w:space="0" w:color="auto"/>
            </w:tcBorders>
          </w:tcPr>
          <w:p w14:paraId="45E2C7E1" w14:textId="77777777" w:rsidR="00540B9A" w:rsidRPr="00BD4332" w:rsidRDefault="00540B9A" w:rsidP="006C098C">
            <w:pPr>
              <w:pStyle w:val="TAC"/>
            </w:pPr>
            <w:r w:rsidRPr="00BD4332">
              <w:t>2</w:t>
            </w:r>
          </w:p>
        </w:tc>
      </w:tr>
    </w:tbl>
    <w:p w14:paraId="2C448C24" w14:textId="77777777" w:rsidR="00540B9A" w:rsidRPr="00BD4332" w:rsidRDefault="00540B9A" w:rsidP="00540B9A"/>
    <w:p w14:paraId="5CC11A9E" w14:textId="77777777" w:rsidR="00540B9A" w:rsidRPr="00BD4332" w:rsidRDefault="00540B9A" w:rsidP="00540B9A">
      <w:pPr>
        <w:pStyle w:val="Heading4"/>
      </w:pPr>
      <w:bookmarkStart w:id="499" w:name="_Toc531790192"/>
      <w:r w:rsidRPr="00BD4332">
        <w:t>9.1.15.1</w:t>
      </w:r>
      <w:r w:rsidRPr="00BD4332">
        <w:tab/>
        <w:t>Synchronization Indication</w:t>
      </w:r>
      <w:bookmarkEnd w:id="499"/>
    </w:p>
    <w:p w14:paraId="7726FB8F" w14:textId="77777777" w:rsidR="00540B9A" w:rsidRPr="00BD4332" w:rsidRDefault="00540B9A" w:rsidP="00540B9A">
      <w:r w:rsidRPr="00BD4332">
        <w:t>If this information element does not appear, the assumed value is "non-synchronized".</w:t>
      </w:r>
    </w:p>
    <w:p w14:paraId="2D8D86D3" w14:textId="77777777" w:rsidR="00540B9A" w:rsidRPr="00BD4332" w:rsidRDefault="00540B9A" w:rsidP="00540B9A">
      <w:pPr>
        <w:pStyle w:val="Heading4"/>
      </w:pPr>
      <w:bookmarkStart w:id="500" w:name="_Toc531790193"/>
      <w:r w:rsidRPr="00BD4332">
        <w:t>9.1.15.2</w:t>
      </w:r>
      <w:r w:rsidRPr="00BD4332">
        <w:tab/>
        <w:t>Mode of the First Channel (Channel Set 1) and Mode of Channel Set "X" (2=&lt;X&lt;=8)</w:t>
      </w:r>
      <w:bookmarkEnd w:id="500"/>
    </w:p>
    <w:p w14:paraId="297A1975" w14:textId="77777777" w:rsidR="00540B9A" w:rsidRPr="00BD4332" w:rsidRDefault="00540B9A" w:rsidP="00540B9A">
      <w:r w:rsidRPr="00BD4332">
        <w:t>If this information element is not present the channel mode of the previously allocated channel or channels for Channel Set "X" (1=&lt;X&lt;=8) shall be assumed.</w:t>
      </w:r>
    </w:p>
    <w:p w14:paraId="4C2F57F3" w14:textId="77777777" w:rsidR="00540B9A" w:rsidRPr="00BD4332" w:rsidRDefault="00540B9A" w:rsidP="00540B9A">
      <w:r w:rsidRPr="00BD4332">
        <w:t xml:space="preserve">If Channel Set "X" is not defined for the configuration, the </w:t>
      </w:r>
      <w:r w:rsidRPr="00BD4332">
        <w:rPr>
          <w:i/>
        </w:rPr>
        <w:t xml:space="preserve">Mode of Channel Set "X" </w:t>
      </w:r>
      <w:r w:rsidRPr="00BD4332">
        <w:t>IE shall be considered as an IE unnecessary in the message.</w:t>
      </w:r>
    </w:p>
    <w:p w14:paraId="4F4DD2D4" w14:textId="77777777" w:rsidR="00540B9A" w:rsidRPr="00BD4332" w:rsidRDefault="00540B9A" w:rsidP="00540B9A">
      <w:pPr>
        <w:pStyle w:val="NO"/>
      </w:pPr>
      <w:r w:rsidRPr="00BD4332">
        <w:t>NOTE:</w:t>
      </w:r>
      <w:r w:rsidRPr="00BD4332">
        <w:tab/>
        <w:t xml:space="preserve">Sub-clause 3.4.4.1 defines cases when one or several </w:t>
      </w:r>
      <w:r w:rsidRPr="00BD4332">
        <w:rPr>
          <w:i/>
        </w:rPr>
        <w:t>Mode of Channel Set "X"</w:t>
      </w:r>
      <w:r w:rsidRPr="00BD4332">
        <w:t xml:space="preserve"> IEs shall be included in the message.</w:t>
      </w:r>
    </w:p>
    <w:p w14:paraId="779DE8C7" w14:textId="77777777" w:rsidR="00540B9A" w:rsidRPr="00BD4332" w:rsidRDefault="00540B9A" w:rsidP="00540B9A">
      <w:pPr>
        <w:pStyle w:val="Heading4"/>
      </w:pPr>
      <w:bookmarkStart w:id="501" w:name="_Toc531790194"/>
      <w:r w:rsidRPr="00BD4332">
        <w:t>9.1.15.3</w:t>
      </w:r>
      <w:r w:rsidRPr="00BD4332">
        <w:tab/>
        <w:t>Description of the Second Channel</w:t>
      </w:r>
      <w:bookmarkEnd w:id="501"/>
    </w:p>
    <w:p w14:paraId="7FF80B5B" w14:textId="77777777" w:rsidR="00540B9A" w:rsidRPr="00BD4332" w:rsidRDefault="00540B9A" w:rsidP="00540B9A">
      <w:r w:rsidRPr="00BD4332">
        <w:t>These information element appear if the mobile station carries two connections (on two dedicated channels, for the TCH/H+TCH/H configuration).</w:t>
      </w:r>
    </w:p>
    <w:p w14:paraId="69D8A601" w14:textId="77777777" w:rsidR="00540B9A" w:rsidRPr="00BD4332" w:rsidRDefault="00540B9A" w:rsidP="00540B9A">
      <w:r w:rsidRPr="00BD4332">
        <w:t xml:space="preserve">The connection using the channel previously defined in the </w:t>
      </w:r>
      <w:r w:rsidRPr="00BD4332">
        <w:rPr>
          <w:i/>
        </w:rPr>
        <w:t>Description of the First Channel</w:t>
      </w:r>
      <w:r w:rsidRPr="00BD4332">
        <w:t xml:space="preserve"> IE of an ASSIGNMENT COMMAND or HANDOVER COMMAND message shall use the channel defined in the first channel description IE of the HANDOVER COMMAND message defining the new configuration.</w:t>
      </w:r>
    </w:p>
    <w:p w14:paraId="37656F9F" w14:textId="77777777" w:rsidR="00540B9A" w:rsidRPr="00BD4332" w:rsidRDefault="00540B9A" w:rsidP="00540B9A">
      <w:r w:rsidRPr="00BD4332">
        <w:lastRenderedPageBreak/>
        <w:t xml:space="preserve">The channel described in the </w:t>
      </w:r>
      <w:r w:rsidRPr="00BD4332">
        <w:rPr>
          <w:i/>
        </w:rPr>
        <w:t xml:space="preserve">Description of the First Channel </w:t>
      </w:r>
      <w:r w:rsidRPr="00BD4332">
        <w:t>IE carries the main DCCH. The SACCH used is the one associated with that channel.</w:t>
      </w:r>
    </w:p>
    <w:p w14:paraId="4977F8E2" w14:textId="77777777" w:rsidR="00540B9A" w:rsidRPr="00BD4332" w:rsidRDefault="00540B9A" w:rsidP="00540B9A">
      <w:pPr>
        <w:pStyle w:val="Heading4"/>
      </w:pPr>
      <w:bookmarkStart w:id="502" w:name="_Toc531790195"/>
      <w:r w:rsidRPr="00BD4332">
        <w:t>9.1.15.4</w:t>
      </w:r>
      <w:r w:rsidRPr="00BD4332">
        <w:tab/>
        <w:t>Mode of the Second Channel</w:t>
      </w:r>
      <w:bookmarkEnd w:id="502"/>
    </w:p>
    <w:p w14:paraId="1A93D2F1" w14:textId="77777777" w:rsidR="00540B9A" w:rsidRPr="00BD4332" w:rsidRDefault="00540B9A" w:rsidP="00540B9A">
      <w:pPr>
        <w:keepNext/>
      </w:pPr>
      <w:r w:rsidRPr="00BD4332">
        <w:t xml:space="preserve">If the </w:t>
      </w:r>
      <w:r w:rsidRPr="00BD4332">
        <w:rPr>
          <w:i/>
        </w:rPr>
        <w:t>Description of the Second Channel</w:t>
      </w:r>
      <w:r w:rsidRPr="00BD4332">
        <w:t xml:space="preserve"> IE is not present and the information element is present it shall be considered as an IE unnecessary in the message.</w:t>
      </w:r>
    </w:p>
    <w:p w14:paraId="34101D0D" w14:textId="77777777" w:rsidR="00540B9A" w:rsidRPr="00BD4332" w:rsidRDefault="00540B9A" w:rsidP="00540B9A">
      <w:r w:rsidRPr="00BD4332">
        <w:t>This element appears at least when the channel mode is changed for the channel defined in the Description of the Second Channel information element.</w:t>
      </w:r>
    </w:p>
    <w:p w14:paraId="693749B9" w14:textId="77777777" w:rsidR="00540B9A" w:rsidRPr="00BD4332" w:rsidRDefault="00540B9A" w:rsidP="00540B9A">
      <w:pPr>
        <w:pStyle w:val="Heading4"/>
      </w:pPr>
      <w:bookmarkStart w:id="503" w:name="_Toc531790196"/>
      <w:r w:rsidRPr="00BD4332">
        <w:t>9.1.15.5</w:t>
      </w:r>
      <w:r w:rsidRPr="00BD4332">
        <w:tab/>
        <w:t>Frequency Channel Sequence, Frequency List, Frequency short list and Mobile Allocation, after time.</w:t>
      </w:r>
      <w:bookmarkEnd w:id="503"/>
    </w:p>
    <w:p w14:paraId="09141B6C" w14:textId="77777777" w:rsidR="00540B9A" w:rsidRPr="00BD4332" w:rsidRDefault="00540B9A" w:rsidP="00540B9A">
      <w:pPr>
        <w:keepNext/>
      </w:pPr>
      <w:r w:rsidRPr="00BD4332">
        <w:t>If at least one of the channel descriptions for after time indicates frequency hopping, one and only one of the following information elements shall be present:</w:t>
      </w:r>
    </w:p>
    <w:p w14:paraId="636CB036" w14:textId="77777777" w:rsidR="00540B9A" w:rsidRPr="00BD4332" w:rsidRDefault="00540B9A" w:rsidP="00540B9A">
      <w:pPr>
        <w:pStyle w:val="B1"/>
      </w:pPr>
      <w:r w:rsidRPr="00BD4332">
        <w:t>-</w:t>
      </w:r>
      <w:r w:rsidRPr="00BD4332">
        <w:tab/>
        <w:t>Frequency Channel Sequence, after time;</w:t>
      </w:r>
    </w:p>
    <w:p w14:paraId="5BB0E760" w14:textId="77777777" w:rsidR="00540B9A" w:rsidRPr="00BD4332" w:rsidRDefault="00540B9A" w:rsidP="00540B9A">
      <w:pPr>
        <w:pStyle w:val="B1"/>
      </w:pPr>
      <w:r w:rsidRPr="00BD4332">
        <w:t>-</w:t>
      </w:r>
      <w:r w:rsidRPr="00BD4332">
        <w:tab/>
        <w:t>Frequency list, after time;</w:t>
      </w:r>
    </w:p>
    <w:p w14:paraId="2CA92CF6" w14:textId="77777777" w:rsidR="00540B9A" w:rsidRPr="00BD4332" w:rsidRDefault="00540B9A" w:rsidP="00540B9A">
      <w:pPr>
        <w:pStyle w:val="B1"/>
      </w:pPr>
      <w:r w:rsidRPr="00BD4332">
        <w:t>-</w:t>
      </w:r>
      <w:r w:rsidRPr="00BD4332">
        <w:tab/>
        <w:t>Frequency Short List, after time;</w:t>
      </w:r>
    </w:p>
    <w:p w14:paraId="712EA019" w14:textId="77777777" w:rsidR="00540B9A" w:rsidRPr="00BD4332" w:rsidRDefault="00540B9A" w:rsidP="00540B9A">
      <w:pPr>
        <w:pStyle w:val="B1"/>
      </w:pPr>
      <w:r w:rsidRPr="00BD4332">
        <w:t>-</w:t>
      </w:r>
      <w:r w:rsidRPr="00BD4332">
        <w:tab/>
        <w:t>Mobile Allocation, after time.</w:t>
      </w:r>
    </w:p>
    <w:p w14:paraId="24C0CAE8" w14:textId="77777777" w:rsidR="00540B9A" w:rsidRPr="00BD4332" w:rsidRDefault="00540B9A" w:rsidP="00540B9A">
      <w:r w:rsidRPr="00BD4332">
        <w:t>If neither of the Channel Description IEs indicate frequency hopping, if they are not required for the decoding of Channel Description IEs for before time, and if any of the four information elements are present they shall be considered as IEs unnecessary in the message.</w:t>
      </w:r>
    </w:p>
    <w:p w14:paraId="1334E872" w14:textId="77777777" w:rsidR="00540B9A" w:rsidRPr="00BD4332" w:rsidRDefault="00540B9A" w:rsidP="00540B9A">
      <w:r w:rsidRPr="00BD4332">
        <w:t>The</w:t>
      </w:r>
      <w:r w:rsidRPr="00BD4332">
        <w:rPr>
          <w:i/>
        </w:rPr>
        <w:t xml:space="preserve"> Frequency Channel Sequence</w:t>
      </w:r>
      <w:r w:rsidRPr="00BD4332">
        <w:t xml:space="preserve"> information element shall not be used unless all the ARFCNs that it indicates are in the P-GSM band.</w:t>
      </w:r>
    </w:p>
    <w:p w14:paraId="6FC61FCC" w14:textId="77777777" w:rsidR="00540B9A" w:rsidRPr="00BD4332" w:rsidRDefault="00540B9A" w:rsidP="00540B9A">
      <w:pPr>
        <w:pStyle w:val="Heading4"/>
      </w:pPr>
      <w:bookmarkStart w:id="504" w:name="_Toc531790197"/>
      <w:r w:rsidRPr="00BD4332">
        <w:t>9.1.15.6</w:t>
      </w:r>
      <w:r w:rsidRPr="00BD4332">
        <w:tab/>
        <w:t>Starting Time</w:t>
      </w:r>
      <w:bookmarkEnd w:id="504"/>
    </w:p>
    <w:p w14:paraId="1EBED2C4" w14:textId="77777777" w:rsidR="00540B9A" w:rsidRPr="00BD4332" w:rsidRDefault="00540B9A" w:rsidP="00540B9A">
      <w:r w:rsidRPr="00BD4332">
        <w:t xml:space="preserve">The </w:t>
      </w:r>
      <w:r w:rsidRPr="00BD4332">
        <w:rPr>
          <w:i/>
        </w:rPr>
        <w:t>starting time</w:t>
      </w:r>
      <w:r w:rsidRPr="00BD4332">
        <w:t xml:space="preserve"> information element is included when the network wants the mobile station to change the frequency parameters of the channels more or less at the moment a change of channel occurs. In this case a number of information elements may be included to give the frequency parameters to be used before the starting time.</w:t>
      </w:r>
    </w:p>
    <w:p w14:paraId="19A87436" w14:textId="77777777" w:rsidR="00540B9A" w:rsidRPr="00BD4332" w:rsidRDefault="00540B9A" w:rsidP="00540B9A">
      <w:r w:rsidRPr="00BD4332">
        <w:t xml:space="preserve">The </w:t>
      </w:r>
      <w:r w:rsidRPr="00BD4332">
        <w:rPr>
          <w:i/>
        </w:rPr>
        <w:t>starting time</w:t>
      </w:r>
      <w:r w:rsidRPr="00BD4332">
        <w:t xml:space="preserve"> information element refers to the new cell time.</w:t>
      </w:r>
    </w:p>
    <w:p w14:paraId="6E7EE846" w14:textId="77777777" w:rsidR="00540B9A" w:rsidRPr="00BD4332" w:rsidRDefault="00540B9A" w:rsidP="00540B9A">
      <w:r w:rsidRPr="00BD4332">
        <w:t xml:space="preserve">If the </w:t>
      </w:r>
      <w:r w:rsidRPr="00BD4332">
        <w:rPr>
          <w:i/>
        </w:rPr>
        <w:t>starting time</w:t>
      </w:r>
      <w:r w:rsidRPr="00BD4332">
        <w:t xml:space="preserve"> information element is present and none of the information elements referring to before the starting time are present, the mobile station waits and accesses the channels at the indicated time.</w:t>
      </w:r>
    </w:p>
    <w:p w14:paraId="15A1A92A" w14:textId="77777777" w:rsidR="00540B9A" w:rsidRPr="00BD4332" w:rsidRDefault="00540B9A" w:rsidP="00540B9A">
      <w:r w:rsidRPr="00BD4332">
        <w:t xml:space="preserve">If the </w:t>
      </w:r>
      <w:r w:rsidRPr="00BD4332">
        <w:rPr>
          <w:i/>
        </w:rPr>
        <w:t>starting time</w:t>
      </w:r>
      <w:r w:rsidRPr="00BD4332">
        <w:t xml:space="preserve"> information element is present and at least one of the information elements referring to before the starting time is present, the mobile station does not wait for the indicated time and accesses the channel using the frequency parameters for before the starting time.</w:t>
      </w:r>
    </w:p>
    <w:p w14:paraId="75E35ABD" w14:textId="77777777" w:rsidR="00540B9A" w:rsidRPr="00BD4332" w:rsidRDefault="00540B9A" w:rsidP="00540B9A">
      <w:r w:rsidRPr="00BD4332">
        <w:t xml:space="preserve">If the </w:t>
      </w:r>
      <w:r w:rsidRPr="00BD4332">
        <w:rPr>
          <w:i/>
        </w:rPr>
        <w:t>starting time</w:t>
      </w:r>
      <w:r w:rsidRPr="00BD4332">
        <w:t xml:space="preserve"> information element is not present and some of the information elements referring to before the starting time is present, these information elements shall be considered as IEs unnecessary in the message.</w:t>
      </w:r>
    </w:p>
    <w:p w14:paraId="2E1D047D" w14:textId="77777777" w:rsidR="00540B9A" w:rsidRPr="00BD4332" w:rsidRDefault="00540B9A" w:rsidP="00540B9A">
      <w:r w:rsidRPr="00BD4332">
        <w:t xml:space="preserve">If the </w:t>
      </w:r>
      <w:r w:rsidRPr="00BD4332">
        <w:rPr>
          <w:i/>
        </w:rPr>
        <w:t>description of the first channel, before time</w:t>
      </w:r>
      <w:r w:rsidRPr="00BD4332">
        <w:t xml:space="preserve"> IE is not present, the channel description to apply for before the time, if needed, is given by the </w:t>
      </w:r>
      <w:r w:rsidRPr="00BD4332">
        <w:rPr>
          <w:i/>
        </w:rPr>
        <w:t>description of the first channel, after time</w:t>
      </w:r>
      <w:r w:rsidRPr="00BD4332">
        <w:t xml:space="preserve"> IE.</w:t>
      </w:r>
    </w:p>
    <w:p w14:paraId="2A4204C1" w14:textId="77777777" w:rsidR="00540B9A" w:rsidRPr="00BD4332" w:rsidRDefault="00540B9A" w:rsidP="00540B9A">
      <w:r w:rsidRPr="00BD4332">
        <w:t xml:space="preserve">If the </w:t>
      </w:r>
      <w:r w:rsidRPr="00BD4332">
        <w:rPr>
          <w:i/>
        </w:rPr>
        <w:t>description of the second channel, after time</w:t>
      </w:r>
      <w:r w:rsidRPr="00BD4332">
        <w:t xml:space="preserve"> IE is present, the </w:t>
      </w:r>
      <w:r w:rsidRPr="00BD4332">
        <w:rPr>
          <w:i/>
        </w:rPr>
        <w:t>description of the second channel, before time</w:t>
      </w:r>
      <w:r w:rsidRPr="00BD4332">
        <w:t xml:space="preserve"> IE not present, and a description of the configuration for before the time needed, the channel configuration before the starting time is nevertheless of two traffic channels, and the channel description to apply to the second channel before the starting time is given by the </w:t>
      </w:r>
      <w:r w:rsidRPr="00BD4332">
        <w:rPr>
          <w:i/>
        </w:rPr>
        <w:t>description of the second channel, after time</w:t>
      </w:r>
      <w:r w:rsidRPr="00BD4332">
        <w:t xml:space="preserve"> IE.</w:t>
      </w:r>
    </w:p>
    <w:p w14:paraId="41BD35AE" w14:textId="77777777" w:rsidR="00540B9A" w:rsidRPr="00BD4332" w:rsidRDefault="00540B9A" w:rsidP="00540B9A">
      <w:pPr>
        <w:keepNext/>
      </w:pPr>
      <w:r w:rsidRPr="00BD4332">
        <w:lastRenderedPageBreak/>
        <w:t xml:space="preserve">If the </w:t>
      </w:r>
      <w:r w:rsidRPr="00BD4332">
        <w:rPr>
          <w:i/>
        </w:rPr>
        <w:t>starting time</w:t>
      </w:r>
      <w:r w:rsidRPr="00BD4332">
        <w:t xml:space="preserve"> IE is present and at least one of the channel descriptions for before the starting time indicates frequency hopping, one and only one of the following information elements may be present and applies before the starting time to all assigned channels:</w:t>
      </w:r>
    </w:p>
    <w:p w14:paraId="12C13EB0" w14:textId="77777777" w:rsidR="00540B9A" w:rsidRPr="00BD4332" w:rsidRDefault="00540B9A" w:rsidP="00540B9A">
      <w:pPr>
        <w:pStyle w:val="B1"/>
        <w:keepNext/>
      </w:pPr>
      <w:r w:rsidRPr="00BD4332">
        <w:t>-</w:t>
      </w:r>
      <w:r w:rsidRPr="00BD4332">
        <w:tab/>
        <w:t>Mobile Allocation, before time IE;</w:t>
      </w:r>
    </w:p>
    <w:p w14:paraId="1A8E9DB0" w14:textId="77777777" w:rsidR="00540B9A" w:rsidRPr="00BD4332" w:rsidRDefault="00540B9A" w:rsidP="00540B9A">
      <w:pPr>
        <w:pStyle w:val="B1"/>
        <w:keepNext/>
      </w:pPr>
      <w:r w:rsidRPr="00BD4332">
        <w:t>-</w:t>
      </w:r>
      <w:r w:rsidRPr="00BD4332">
        <w:tab/>
        <w:t>Frequency Short list, before time IE;</w:t>
      </w:r>
    </w:p>
    <w:p w14:paraId="6C4421CE" w14:textId="77777777" w:rsidR="00540B9A" w:rsidRPr="00BD4332" w:rsidRDefault="00540B9A" w:rsidP="00540B9A">
      <w:pPr>
        <w:pStyle w:val="B1"/>
        <w:keepNext/>
      </w:pPr>
      <w:r w:rsidRPr="00BD4332">
        <w:t>-</w:t>
      </w:r>
      <w:r w:rsidRPr="00BD4332">
        <w:tab/>
        <w:t>Frequency list, before time IE;</w:t>
      </w:r>
    </w:p>
    <w:p w14:paraId="0CD1D6DF" w14:textId="77777777" w:rsidR="00540B9A" w:rsidRPr="00BD4332" w:rsidRDefault="00540B9A" w:rsidP="00540B9A">
      <w:pPr>
        <w:pStyle w:val="B1"/>
      </w:pPr>
      <w:r w:rsidRPr="00BD4332">
        <w:t>-</w:t>
      </w:r>
      <w:r w:rsidRPr="00BD4332">
        <w:tab/>
        <w:t>Frequency channel sequence, before time IE.</w:t>
      </w:r>
    </w:p>
    <w:p w14:paraId="692CE660" w14:textId="77777777" w:rsidR="00540B9A" w:rsidRPr="00BD4332" w:rsidRDefault="00540B9A" w:rsidP="00540B9A">
      <w:r w:rsidRPr="00BD4332">
        <w:t xml:space="preserve">If the </w:t>
      </w:r>
      <w:r w:rsidRPr="00BD4332">
        <w:rPr>
          <w:i/>
        </w:rPr>
        <w:t>starting time</w:t>
      </w:r>
      <w:r w:rsidRPr="00BD4332">
        <w:t xml:space="preserve"> IE is present and at least one of the channel descriptions for before the starting time indicates frequency hopping, and none of the above mentioned IE is present, a frequency list for after the starting time must be present (see sub-clause 9.1.2.4), and this list applies also for the channels before the starting time.</w:t>
      </w:r>
    </w:p>
    <w:p w14:paraId="7A8EE802" w14:textId="77777777" w:rsidR="00540B9A" w:rsidRPr="00BD4332" w:rsidRDefault="00540B9A" w:rsidP="00540B9A">
      <w:pPr>
        <w:pStyle w:val="Heading4"/>
      </w:pPr>
      <w:bookmarkStart w:id="505" w:name="_Toc531790198"/>
      <w:r w:rsidRPr="00BD4332">
        <w:t>9.1.15.7</w:t>
      </w:r>
      <w:r w:rsidRPr="00BD4332">
        <w:tab/>
        <w:t>Reference cell frequency list</w:t>
      </w:r>
      <w:bookmarkEnd w:id="505"/>
    </w:p>
    <w:p w14:paraId="57678D96" w14:textId="77777777" w:rsidR="00540B9A" w:rsidRPr="00BD4332" w:rsidRDefault="00540B9A" w:rsidP="00540B9A">
      <w:r w:rsidRPr="00BD4332">
        <w:t xml:space="preserve">If any of the </w:t>
      </w:r>
      <w:r w:rsidRPr="00BD4332">
        <w:rPr>
          <w:i/>
        </w:rPr>
        <w:t>mobile allocation</w:t>
      </w:r>
      <w:r w:rsidRPr="00BD4332">
        <w:t xml:space="preserve"> information elements is present, then the </w:t>
      </w:r>
      <w:r w:rsidRPr="00BD4332">
        <w:rPr>
          <w:i/>
        </w:rPr>
        <w:t>cell channel description</w:t>
      </w:r>
      <w:r w:rsidRPr="00BD4332">
        <w:t xml:space="preserve"> IE must be present. It is used to decode the </w:t>
      </w:r>
      <w:r w:rsidRPr="00BD4332">
        <w:rPr>
          <w:i/>
        </w:rPr>
        <w:t>mobile allocation</w:t>
      </w:r>
      <w:r w:rsidRPr="00BD4332">
        <w:t xml:space="preserve"> IEs in the message.</w:t>
      </w:r>
    </w:p>
    <w:p w14:paraId="3AAF8CE2" w14:textId="77777777" w:rsidR="00540B9A" w:rsidRPr="00BD4332" w:rsidRDefault="00540B9A" w:rsidP="00540B9A">
      <w:r w:rsidRPr="00BD4332">
        <w:t xml:space="preserve">In addition, if no information elements pertaining to before the starting time is present in the message, the frequency list defined by the </w:t>
      </w:r>
      <w:r w:rsidRPr="00BD4332">
        <w:rPr>
          <w:i/>
        </w:rPr>
        <w:t>cell channel description</w:t>
      </w:r>
      <w:r w:rsidRPr="00BD4332">
        <w:t xml:space="preserve"> IE is used to decode the </w:t>
      </w:r>
      <w:r w:rsidRPr="00BD4332">
        <w:rPr>
          <w:i/>
        </w:rPr>
        <w:t>mobile allocation</w:t>
      </w:r>
      <w:r w:rsidRPr="00BD4332">
        <w:t xml:space="preserve"> IEs in later messages received in the new cell until reception of a new reference cell frequency list or the new cell is left.</w:t>
      </w:r>
    </w:p>
    <w:p w14:paraId="7BBC8853" w14:textId="77777777" w:rsidR="00540B9A" w:rsidRPr="00BD4332" w:rsidRDefault="00540B9A" w:rsidP="00540B9A">
      <w:pPr>
        <w:pStyle w:val="Heading4"/>
      </w:pPr>
      <w:bookmarkStart w:id="506" w:name="_Toc531790199"/>
      <w:r w:rsidRPr="00BD4332">
        <w:t>9.1.15.8</w:t>
      </w:r>
      <w:r w:rsidRPr="00BD4332">
        <w:tab/>
        <w:t>Real Time Difference</w:t>
      </w:r>
      <w:bookmarkEnd w:id="506"/>
    </w:p>
    <w:p w14:paraId="0AC6CA46" w14:textId="77777777" w:rsidR="00540B9A" w:rsidRPr="00BD4332" w:rsidRDefault="00540B9A" w:rsidP="00540B9A">
      <w:r w:rsidRPr="00BD4332">
        <w:t xml:space="preserve">This information element shall appear if the </w:t>
      </w:r>
      <w:r w:rsidRPr="00BD4332">
        <w:rPr>
          <w:i/>
        </w:rPr>
        <w:t>Synchronization Indication</w:t>
      </w:r>
      <w:r w:rsidRPr="00BD4332">
        <w:t xml:space="preserve"> information element indicates a pseudo-synchronous handover otherwise it shall be considered as an unnecessary information element.</w:t>
      </w:r>
    </w:p>
    <w:p w14:paraId="074A851F" w14:textId="77777777" w:rsidR="00540B9A" w:rsidRPr="00BD4332" w:rsidRDefault="00540B9A" w:rsidP="00540B9A">
      <w:pPr>
        <w:pStyle w:val="Heading4"/>
      </w:pPr>
      <w:bookmarkStart w:id="507" w:name="_Toc531790200"/>
      <w:r w:rsidRPr="00BD4332">
        <w:t>9.1.15.9</w:t>
      </w:r>
      <w:r w:rsidRPr="00BD4332">
        <w:tab/>
        <w:t>Timing Advance</w:t>
      </w:r>
      <w:bookmarkEnd w:id="507"/>
    </w:p>
    <w:p w14:paraId="50E1B7C0" w14:textId="77777777" w:rsidR="00540B9A" w:rsidRPr="00BD4332" w:rsidRDefault="00540B9A" w:rsidP="00540B9A">
      <w:r w:rsidRPr="00BD4332">
        <w:t>This information element shall appear if the "synchronization indication" element indicates a presynchronized handover. If not included for a presynchronized handover, then the default value as defined in 3GPP TS 45.010 shall be used. For other types of handover it shall be considered as an unnecessary information element.</w:t>
      </w:r>
    </w:p>
    <w:p w14:paraId="7E531125" w14:textId="77777777" w:rsidR="00540B9A" w:rsidRPr="00BD4332" w:rsidRDefault="00540B9A" w:rsidP="00540B9A">
      <w:pPr>
        <w:pStyle w:val="Heading4"/>
      </w:pPr>
      <w:bookmarkStart w:id="508" w:name="_Toc531790201"/>
      <w:r w:rsidRPr="00BD4332">
        <w:t>9.1.15.10</w:t>
      </w:r>
      <w:r w:rsidRPr="00BD4332">
        <w:tab/>
        <w:t>Cipher Mode Setting</w:t>
      </w:r>
      <w:bookmarkEnd w:id="508"/>
    </w:p>
    <w:p w14:paraId="53C5B4D2" w14:textId="77777777" w:rsidR="00540B9A" w:rsidRPr="00BD4332" w:rsidRDefault="00540B9A" w:rsidP="00540B9A">
      <w:r w:rsidRPr="00BD4332">
        <w:t>If this information element is omitted, the mode of ciphering is not changed after the mobile station has switched to the assigned channel.</w:t>
      </w:r>
    </w:p>
    <w:p w14:paraId="62B6CA35" w14:textId="77777777" w:rsidR="00540B9A" w:rsidRPr="00BD4332" w:rsidRDefault="00540B9A" w:rsidP="00540B9A">
      <w:r w:rsidRPr="00BD4332">
        <w:t>In the case of inter-RAT or inter-mode handover to GERAN A/Gb mode, the HANDOVER COMMAND message shall always contain the cipher mode setting IE (see sub-clause 3.4.4.1).</w:t>
      </w:r>
    </w:p>
    <w:p w14:paraId="19783F01" w14:textId="77777777" w:rsidR="00540B9A" w:rsidRPr="00BD4332" w:rsidRDefault="00540B9A" w:rsidP="00540B9A">
      <w:r w:rsidRPr="00BD4332">
        <w:t>Only applicable for mobile stations supporting VGCS talking:</w:t>
      </w:r>
    </w:p>
    <w:p w14:paraId="3515C47C" w14:textId="77777777" w:rsidR="00540B9A" w:rsidRPr="00BD4332" w:rsidRDefault="00540B9A" w:rsidP="00540B9A">
      <w:r w:rsidRPr="00BD4332">
        <w:t>The cipher mode setting IE shall not be included if the HANDOVER COMMAND message is sent on a VGCS channel or on a dedicated channel for a handover to a VGCS channel.</w:t>
      </w:r>
    </w:p>
    <w:p w14:paraId="1F1F8897" w14:textId="77777777" w:rsidR="00540B9A" w:rsidRPr="00BD4332" w:rsidRDefault="00540B9A" w:rsidP="00540B9A">
      <w:r w:rsidRPr="00BD4332">
        <w:t>The cipher mode setting IE shall be included if the HANDOVER COMMAND message is sent on a ciphered VGCS channel for a handover to a dedicated channel. If the information element is not present, the MS shall use ciphering mode "no ciphering" on the assigned channel.</w:t>
      </w:r>
    </w:p>
    <w:p w14:paraId="17C7BD88" w14:textId="77777777" w:rsidR="00540B9A" w:rsidRPr="00BD4332" w:rsidRDefault="00540B9A" w:rsidP="00540B9A">
      <w:pPr>
        <w:pStyle w:val="Heading4"/>
      </w:pPr>
      <w:bookmarkStart w:id="509" w:name="_Toc531790202"/>
      <w:r w:rsidRPr="00BD4332">
        <w:t>9.1.15.11</w:t>
      </w:r>
      <w:r w:rsidRPr="00BD4332">
        <w:tab/>
        <w:t>VGCS target mode indication</w:t>
      </w:r>
      <w:bookmarkEnd w:id="509"/>
    </w:p>
    <w:p w14:paraId="64BED87B" w14:textId="77777777" w:rsidR="00540B9A" w:rsidRPr="00BD4332" w:rsidRDefault="00540B9A" w:rsidP="00540B9A">
      <w:r w:rsidRPr="00BD4332">
        <w:t>This information element is identified as "comprehension required". Only mobile stations supporting "VGCS talking" are required to accept the presence of the element. The presence of the element shall trigger an exception handling if received by a mobile station not supporting "VGCS talking".</w:t>
      </w:r>
    </w:p>
    <w:p w14:paraId="0883CADE" w14:textId="77777777" w:rsidR="00540B9A" w:rsidRPr="00BD4332" w:rsidRDefault="00540B9A" w:rsidP="00540B9A">
      <w:r w:rsidRPr="00BD4332">
        <w:t>This IE indicates which mode is to be used on the new channel (i.e. dedicated mode or group transmit mode). If this information element is not present, the mode shall be the same as on the previous channel.</w:t>
      </w:r>
    </w:p>
    <w:p w14:paraId="430A5481" w14:textId="77777777" w:rsidR="00540B9A" w:rsidRPr="00BD4332" w:rsidRDefault="00540B9A" w:rsidP="00540B9A">
      <w:r w:rsidRPr="00BD4332">
        <w:lastRenderedPageBreak/>
        <w:t>The IE also indicates the group cipher key number for the group cipher key to be used on the new channel or if the new channel is non ciphered. If the information element is not present, the ciphering mode shall be the same as on the previous channel.</w:t>
      </w:r>
    </w:p>
    <w:p w14:paraId="7E58B8FE" w14:textId="77777777" w:rsidR="00540B9A" w:rsidRPr="00BD4332" w:rsidRDefault="00540B9A" w:rsidP="00540B9A">
      <w:pPr>
        <w:pStyle w:val="NO"/>
      </w:pPr>
      <w:r w:rsidRPr="00BD4332">
        <w:t>NOTE:</w:t>
      </w:r>
      <w:r w:rsidRPr="00BD4332">
        <w:tab/>
        <w:t>A mobile station supporting VGCS Talking shall not consider a syntactical error if this IE is present and the channel mode is not speech.</w:t>
      </w:r>
    </w:p>
    <w:p w14:paraId="2CBDEA33" w14:textId="77777777" w:rsidR="00540B9A" w:rsidRPr="00BD4332" w:rsidRDefault="00540B9A" w:rsidP="00540B9A">
      <w:pPr>
        <w:pStyle w:val="Heading4"/>
      </w:pPr>
      <w:bookmarkStart w:id="510" w:name="_Toc531790203"/>
      <w:r w:rsidRPr="00BD4332">
        <w:t>9.1.15.12</w:t>
      </w:r>
      <w:r w:rsidRPr="00BD4332">
        <w:tab/>
        <w:t>Description of the multislot allocation</w:t>
      </w:r>
      <w:bookmarkEnd w:id="510"/>
    </w:p>
    <w:p w14:paraId="0CCE7F2C" w14:textId="77777777" w:rsidR="00540B9A" w:rsidRPr="00BD4332" w:rsidRDefault="00540B9A" w:rsidP="00540B9A">
      <w:r w:rsidRPr="00BD4332">
        <w:t xml:space="preserve">This information element is included if so indicated by the channel type and TDMA offset field in the </w:t>
      </w:r>
      <w:r w:rsidRPr="00BD4332">
        <w:rPr>
          <w:i/>
        </w:rPr>
        <w:t>Channel Description</w:t>
      </w:r>
      <w:r w:rsidRPr="00BD4332">
        <w:t xml:space="preserve"> information element and is used to assign channels that do not carry a main signalling link in a multislot configuration. It indicates how the used timeslots are divided into separate channel sets.</w:t>
      </w:r>
    </w:p>
    <w:p w14:paraId="68F169E3" w14:textId="77777777" w:rsidR="00540B9A" w:rsidRPr="00BD4332" w:rsidRDefault="00540B9A" w:rsidP="00540B9A">
      <w:r w:rsidRPr="00BD4332">
        <w:t xml:space="preserve">If the </w:t>
      </w:r>
      <w:r w:rsidRPr="00BD4332">
        <w:rPr>
          <w:i/>
        </w:rPr>
        <w:t>Channel Description</w:t>
      </w:r>
      <w:r w:rsidRPr="00BD4332">
        <w:t xml:space="preserve"> IE does not require the presence the information element it shall be considered as an IE unnecessary in the message.</w:t>
      </w:r>
    </w:p>
    <w:p w14:paraId="10781E6E" w14:textId="77777777" w:rsidR="00540B9A" w:rsidRPr="00BD4332" w:rsidRDefault="00540B9A" w:rsidP="00540B9A">
      <w:r w:rsidRPr="00BD4332">
        <w:t xml:space="preserve">If multislot configuration is indicated by the </w:t>
      </w:r>
      <w:r w:rsidRPr="00BD4332">
        <w:rPr>
          <w:i/>
        </w:rPr>
        <w:t>Channel Description</w:t>
      </w:r>
      <w:r w:rsidRPr="00BD4332">
        <w:t xml:space="preserve"> IE but the </w:t>
      </w:r>
      <w:r w:rsidRPr="00BD4332">
        <w:rPr>
          <w:i/>
        </w:rPr>
        <w:t>Multislot Allocation</w:t>
      </w:r>
      <w:r w:rsidRPr="00BD4332">
        <w:t xml:space="preserve"> IE is not present, all channels in the configuration belong to one channel set, "Channel Set 1".</w:t>
      </w:r>
    </w:p>
    <w:p w14:paraId="6B342A31" w14:textId="77777777" w:rsidR="00540B9A" w:rsidRPr="00BD4332" w:rsidRDefault="00540B9A" w:rsidP="00540B9A">
      <w:pPr>
        <w:pStyle w:val="NO"/>
      </w:pPr>
      <w:r w:rsidRPr="00BD4332">
        <w:t>NOTE:</w:t>
      </w:r>
      <w:r w:rsidRPr="00BD4332">
        <w:tab/>
        <w:t xml:space="preserve">As a change of timeslot number cannot occur for the channel described for after the starting time, the </w:t>
      </w:r>
      <w:r w:rsidRPr="00BD4332">
        <w:rPr>
          <w:i/>
        </w:rPr>
        <w:t>Multislot Allocation</w:t>
      </w:r>
      <w:r w:rsidRPr="00BD4332">
        <w:t xml:space="preserve"> IE does not have to be included more than once.</w:t>
      </w:r>
    </w:p>
    <w:p w14:paraId="4B437789" w14:textId="77777777" w:rsidR="00540B9A" w:rsidRPr="00BD4332" w:rsidRDefault="00540B9A" w:rsidP="00540B9A">
      <w:pPr>
        <w:pStyle w:val="Heading4"/>
      </w:pPr>
      <w:bookmarkStart w:id="511" w:name="_Toc531790204"/>
      <w:r w:rsidRPr="00BD4332">
        <w:t>9.1.15.13</w:t>
      </w:r>
      <w:r w:rsidRPr="00BD4332">
        <w:tab/>
        <w:t>MultiRateconfiguration</w:t>
      </w:r>
      <w:bookmarkEnd w:id="511"/>
    </w:p>
    <w:p w14:paraId="764DA599" w14:textId="77777777" w:rsidR="00540B9A" w:rsidRPr="00BD4332" w:rsidRDefault="00540B9A" w:rsidP="00540B9A">
      <w:r w:rsidRPr="00BD4332">
        <w:t xml:space="preserve">This information element appears if the Mode of the First Channel indicates a multi-rate speech codec, and if the assigned configuration is new, i.e. it is different from the MultiRateconfiguration used in the serving cell. </w:t>
      </w:r>
    </w:p>
    <w:p w14:paraId="1BD6CED4" w14:textId="77777777" w:rsidR="00540B9A" w:rsidRPr="00BD4332" w:rsidRDefault="00540B9A" w:rsidP="00540B9A">
      <w:r w:rsidRPr="00BD4332">
        <w:t>In the case of a handover from a GERAN cell, if the Mode of the First Channel indicates a multi-rate speech codec, and this IE is not included, then the mobile station shall assume that the MultiRateconfiguration has not changed.</w:t>
      </w:r>
    </w:p>
    <w:p w14:paraId="1AC95264" w14:textId="77777777" w:rsidR="00540B9A" w:rsidRPr="00BD4332" w:rsidRDefault="00540B9A" w:rsidP="00540B9A">
      <w:r w:rsidRPr="00BD4332">
        <w:t>In the case of an intersystem handover to GERAN, if the Mode of the First Channel indicates a multi-rate speech codec, this IE shall be included. If not included in this case, the mobile station shall act as defined in sub-clause 3.4.4.1.</w:t>
      </w:r>
    </w:p>
    <w:p w14:paraId="386A82B9" w14:textId="77777777" w:rsidR="00540B9A" w:rsidRPr="00BD4332" w:rsidRDefault="00540B9A" w:rsidP="00540B9A">
      <w:pPr>
        <w:pStyle w:val="Heading4"/>
      </w:pPr>
      <w:bookmarkStart w:id="512" w:name="_Toc531790205"/>
      <w:r w:rsidRPr="00BD4332">
        <w:t>9.1.15.14</w:t>
      </w:r>
      <w:r w:rsidRPr="00BD4332">
        <w:tab/>
        <w:t>Dynamic ARFCN Mapping</w:t>
      </w:r>
      <w:bookmarkEnd w:id="512"/>
    </w:p>
    <w:p w14:paraId="6925B61E" w14:textId="77777777" w:rsidR="00540B9A" w:rsidRPr="00BD4332" w:rsidRDefault="00540B9A" w:rsidP="00540B9A">
      <w:r w:rsidRPr="00BD4332">
        <w:t>This information element should only be included if the network supports dynamic ARFCN mapping and there is a need to define new dynamic ARFCN mapping, e.g. at handover to another PLMN or from another RAT to GSM. This information replaces any previously received information about dynamic ARFCN mapping. After returning to idle mode or packet idle mode, the mobile station shall acquire new dynamic ARFCN mapping information, except for the cases specified in sub-clause 3.2.2.1 (SI15). This mapping shall apply to any ARFCN used in the same message.</w:t>
      </w:r>
    </w:p>
    <w:p w14:paraId="66C87E9A" w14:textId="77777777" w:rsidR="00540B9A" w:rsidRPr="00BD4332" w:rsidRDefault="00540B9A" w:rsidP="00540B9A">
      <w:pPr>
        <w:pStyle w:val="NO"/>
      </w:pPr>
      <w:r w:rsidRPr="00BD4332">
        <w:t>NOTE:</w:t>
      </w:r>
      <w:r w:rsidRPr="00BD4332">
        <w:tab/>
        <w:t>If this information nelement is received with a value part length equal to zero or a value part that does not contain any dynamic ARFCN mapping, any previously received information about dynamic ARFCN mapping is deleted.</w:t>
      </w:r>
    </w:p>
    <w:p w14:paraId="34ADD4C1" w14:textId="77777777" w:rsidR="00540B9A" w:rsidRPr="00BD4332" w:rsidRDefault="00540B9A" w:rsidP="00540B9A">
      <w:pPr>
        <w:pStyle w:val="Heading4"/>
      </w:pPr>
      <w:bookmarkStart w:id="513" w:name="_Toc531790206"/>
      <w:r w:rsidRPr="00BD4332">
        <w:t>9.1.15.15</w:t>
      </w:r>
      <w:r w:rsidRPr="00BD4332">
        <w:tab/>
        <w:t>VGCS Target cell Ciphering information</w:t>
      </w:r>
      <w:bookmarkEnd w:id="513"/>
    </w:p>
    <w:p w14:paraId="0BC7BECB" w14:textId="77777777" w:rsidR="00540B9A" w:rsidRPr="00BD4332" w:rsidRDefault="00540B9A" w:rsidP="00540B9A">
      <w:r w:rsidRPr="00BD4332">
        <w:t>Only mobile stations supporting "VGCS talking" have to accept the presence of the element. The presence of the element shall trigger an exception handling if received by a mobile station not supporting "VGCS talking".</w:t>
      </w:r>
    </w:p>
    <w:p w14:paraId="08EF1A96" w14:textId="77777777" w:rsidR="00540B9A" w:rsidRPr="00BD4332" w:rsidRDefault="00540B9A" w:rsidP="00540B9A">
      <w:pPr>
        <w:pStyle w:val="Heading4"/>
      </w:pPr>
      <w:bookmarkStart w:id="514" w:name="_Toc531790207"/>
      <w:r w:rsidRPr="00BD4332">
        <w:t>9.1.15.16</w:t>
      </w:r>
      <w:r w:rsidRPr="00BD4332">
        <w:tab/>
        <w:t>Dedicated Service Information</w:t>
      </w:r>
      <w:bookmarkEnd w:id="514"/>
    </w:p>
    <w:p w14:paraId="57DB9FBE" w14:textId="77777777" w:rsidR="00540B9A" w:rsidRPr="00BD4332" w:rsidRDefault="00540B9A" w:rsidP="00540B9A">
      <w:r w:rsidRPr="00BD4332">
        <w:t xml:space="preserve">This information element shall only be included if the network supports dedicated mode MBMS notification and the mobile station supports MBMS. </w:t>
      </w:r>
    </w:p>
    <w:p w14:paraId="1F8C1F28" w14:textId="77777777" w:rsidR="00540B9A" w:rsidRPr="00BD4332" w:rsidRDefault="00540B9A" w:rsidP="00540B9A">
      <w:pPr>
        <w:pStyle w:val="Heading4"/>
      </w:pPr>
      <w:bookmarkStart w:id="515" w:name="_Toc531790208"/>
      <w:r w:rsidRPr="00BD4332">
        <w:t>9.1.15.17</w:t>
      </w:r>
      <w:r w:rsidRPr="00BD4332">
        <w:tab/>
        <w:t>Extended TSC Set, after time</w:t>
      </w:r>
      <w:bookmarkEnd w:id="515"/>
    </w:p>
    <w:p w14:paraId="5D9400EB" w14:textId="77777777" w:rsidR="00540B9A" w:rsidRPr="00BD4332" w:rsidRDefault="00540B9A" w:rsidP="00540B9A">
      <w:r w:rsidRPr="00BD4332">
        <w:t xml:space="preserve">If the message is sent to a mobile station that indicates support for extended TSC sets (see 3GPP TS 24.008 [79]) this information element may be included to provide TSC related information for the assigned radio resources. In the absence of this information element the TSC related information provided by the </w:t>
      </w:r>
      <w:r w:rsidRPr="00BD4332">
        <w:rPr>
          <w:i/>
        </w:rPr>
        <w:t>Description of the first channel, after time</w:t>
      </w:r>
      <w:r w:rsidRPr="00BD4332">
        <w:t xml:space="preserve"> IE shall apply.</w:t>
      </w:r>
    </w:p>
    <w:p w14:paraId="11F42AD7" w14:textId="77777777" w:rsidR="00540B9A" w:rsidRPr="00BD4332" w:rsidRDefault="00540B9A" w:rsidP="00540B9A">
      <w:pPr>
        <w:pStyle w:val="Heading4"/>
      </w:pPr>
      <w:bookmarkStart w:id="516" w:name="_Toc531790209"/>
      <w:r w:rsidRPr="00BD4332">
        <w:lastRenderedPageBreak/>
        <w:t>9.1.15.18</w:t>
      </w:r>
      <w:r w:rsidRPr="00BD4332">
        <w:tab/>
        <w:t>Extended TSC Set, before time</w:t>
      </w:r>
      <w:bookmarkEnd w:id="516"/>
    </w:p>
    <w:p w14:paraId="5F1C2A0F" w14:textId="77777777" w:rsidR="00540B9A" w:rsidRPr="00BD4332" w:rsidRDefault="00540B9A" w:rsidP="00540B9A">
      <w:pPr>
        <w:spacing w:after="0"/>
      </w:pPr>
      <w:r w:rsidRPr="00BD4332">
        <w:t xml:space="preserve">If the message is sent to a mobile station that indicates support for extended TSC sets (see 3GPP TS 24.008 [79]) this information element may be included to provide TSC related information for the assigned radio resources. In the absence of this information element the TSC related information provided by the </w:t>
      </w:r>
      <w:r w:rsidRPr="00BD4332">
        <w:rPr>
          <w:i/>
        </w:rPr>
        <w:t xml:space="preserve">Description of the First Channel, before time </w:t>
      </w:r>
      <w:r w:rsidRPr="00BD4332">
        <w:t xml:space="preserve">IE shall apply. If the </w:t>
      </w:r>
      <w:r w:rsidRPr="00BD4332">
        <w:rPr>
          <w:i/>
        </w:rPr>
        <w:t>Description of the First Channel, before time</w:t>
      </w:r>
      <w:r w:rsidRPr="00BD4332">
        <w:t xml:space="preserve"> IE is not present, the TSC related information to apply for before the time, if needed, is given by the </w:t>
      </w:r>
      <w:r w:rsidRPr="00BD4332">
        <w:rPr>
          <w:i/>
        </w:rPr>
        <w:t>Extended TSC Set, after time</w:t>
      </w:r>
      <w:r w:rsidRPr="00BD4332">
        <w:t xml:space="preserve"> IE.</w:t>
      </w:r>
    </w:p>
    <w:p w14:paraId="568664E1" w14:textId="77777777" w:rsidR="00540B9A" w:rsidRPr="00BD4332" w:rsidRDefault="00540B9A" w:rsidP="002B1398">
      <w:pPr>
        <w:pStyle w:val="Heading3"/>
      </w:pPr>
      <w:bookmarkStart w:id="517" w:name="_Toc531790210"/>
      <w:r w:rsidRPr="00BD4332">
        <w:t>9.1.15a</w:t>
      </w:r>
      <w:r w:rsidRPr="00BD4332">
        <w:tab/>
        <w:t>Inter System To UTRAN Handover Command</w:t>
      </w:r>
      <w:bookmarkEnd w:id="517"/>
    </w:p>
    <w:p w14:paraId="7CD8E6FF" w14:textId="77777777" w:rsidR="00540B9A" w:rsidRPr="00BD4332" w:rsidRDefault="00540B9A" w:rsidP="00540B9A">
      <w:pPr>
        <w:keepNext/>
      </w:pPr>
      <w:r w:rsidRPr="00BD4332">
        <w:t>This message is sent on the main DCCH by the network to the mobile station to change the dedicated channel in GSM to a dedicated channel configuration in UTRAN or a dedicated PS bearer in UTRAN. See table 9.1.15a.1.</w:t>
      </w:r>
    </w:p>
    <w:p w14:paraId="2822CDFB" w14:textId="77777777" w:rsidR="00540B9A" w:rsidRPr="00BD4332" w:rsidRDefault="00540B9A" w:rsidP="00540B9A">
      <w:pPr>
        <w:pStyle w:val="EX"/>
        <w:keepNext/>
      </w:pPr>
      <w:r w:rsidRPr="00BD4332">
        <w:t>Message type:</w:t>
      </w:r>
      <w:r w:rsidRPr="00BD4332">
        <w:tab/>
        <w:t>INTER SYSTEM TO UTRAN HANDOVER COMMAND</w:t>
      </w:r>
    </w:p>
    <w:p w14:paraId="5A44EE13" w14:textId="77777777" w:rsidR="00540B9A" w:rsidRPr="00BD4332" w:rsidRDefault="00540B9A" w:rsidP="00540B9A">
      <w:pPr>
        <w:pStyle w:val="EX"/>
        <w:keepNext/>
      </w:pPr>
      <w:r w:rsidRPr="00BD4332">
        <w:t>Significance:</w:t>
      </w:r>
      <w:r w:rsidRPr="00BD4332">
        <w:tab/>
        <w:t>dual</w:t>
      </w:r>
    </w:p>
    <w:p w14:paraId="216E2B37" w14:textId="77777777" w:rsidR="00540B9A" w:rsidRPr="00BD4332" w:rsidRDefault="00540B9A" w:rsidP="00540B9A">
      <w:pPr>
        <w:pStyle w:val="EX"/>
      </w:pPr>
      <w:r w:rsidRPr="00BD4332">
        <w:t>Direction:</w:t>
      </w:r>
      <w:r w:rsidRPr="00BD4332">
        <w:tab/>
        <w:t>network to mobile station</w:t>
      </w:r>
    </w:p>
    <w:p w14:paraId="1A7CAE6E" w14:textId="77777777" w:rsidR="00540B9A" w:rsidRPr="00BD4332" w:rsidRDefault="00540B9A" w:rsidP="00540B9A">
      <w:pPr>
        <w:pStyle w:val="TH"/>
      </w:pPr>
      <w:r w:rsidRPr="00BD4332">
        <w:t>Table 9.1.15a.1: INTER SYSTEM TO UTRAN HANDOVER COMMAND message content</w:t>
      </w:r>
    </w:p>
    <w:tbl>
      <w:tblPr>
        <w:tblW w:w="89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36C012FD" w14:textId="77777777" w:rsidTr="006C098C">
        <w:tblPrEx>
          <w:tblCellMar>
            <w:top w:w="0" w:type="dxa"/>
            <w:bottom w:w="0" w:type="dxa"/>
          </w:tblCellMar>
        </w:tblPrEx>
        <w:trPr>
          <w:cantSplit/>
          <w:jc w:val="center"/>
        </w:trPr>
        <w:tc>
          <w:tcPr>
            <w:tcW w:w="595" w:type="dxa"/>
            <w:tcBorders>
              <w:bottom w:val="nil"/>
            </w:tcBorders>
          </w:tcPr>
          <w:p w14:paraId="3C3C7672" w14:textId="77777777" w:rsidR="00540B9A" w:rsidRPr="00BD4332" w:rsidRDefault="00540B9A" w:rsidP="006C098C">
            <w:pPr>
              <w:pStyle w:val="TAH"/>
            </w:pPr>
            <w:r w:rsidRPr="00BD4332">
              <w:t>IEI</w:t>
            </w:r>
          </w:p>
        </w:tc>
        <w:tc>
          <w:tcPr>
            <w:tcW w:w="2694" w:type="dxa"/>
            <w:tcBorders>
              <w:bottom w:val="nil"/>
            </w:tcBorders>
          </w:tcPr>
          <w:p w14:paraId="7698CE00" w14:textId="77777777" w:rsidR="00540B9A" w:rsidRPr="00BD4332" w:rsidRDefault="00540B9A" w:rsidP="006C098C">
            <w:pPr>
              <w:pStyle w:val="TAH"/>
            </w:pPr>
            <w:r w:rsidRPr="00BD4332">
              <w:t>Information element</w:t>
            </w:r>
          </w:p>
        </w:tc>
        <w:tc>
          <w:tcPr>
            <w:tcW w:w="2551" w:type="dxa"/>
            <w:tcBorders>
              <w:bottom w:val="nil"/>
            </w:tcBorders>
          </w:tcPr>
          <w:p w14:paraId="5F23C6FE" w14:textId="77777777" w:rsidR="00540B9A" w:rsidRPr="00BD4332" w:rsidRDefault="00540B9A" w:rsidP="006C098C">
            <w:pPr>
              <w:pStyle w:val="TAH"/>
            </w:pPr>
            <w:r w:rsidRPr="00BD4332">
              <w:t>Type / Reference</w:t>
            </w:r>
          </w:p>
        </w:tc>
        <w:tc>
          <w:tcPr>
            <w:tcW w:w="1134" w:type="dxa"/>
            <w:tcBorders>
              <w:bottom w:val="nil"/>
            </w:tcBorders>
          </w:tcPr>
          <w:p w14:paraId="7A95D4D0" w14:textId="77777777" w:rsidR="00540B9A" w:rsidRPr="00BD4332" w:rsidRDefault="00540B9A" w:rsidP="006C098C">
            <w:pPr>
              <w:pStyle w:val="TAH"/>
            </w:pPr>
            <w:r w:rsidRPr="00BD4332">
              <w:t>Presence</w:t>
            </w:r>
          </w:p>
        </w:tc>
        <w:tc>
          <w:tcPr>
            <w:tcW w:w="992" w:type="dxa"/>
            <w:tcBorders>
              <w:bottom w:val="nil"/>
            </w:tcBorders>
          </w:tcPr>
          <w:p w14:paraId="611227E5" w14:textId="77777777" w:rsidR="00540B9A" w:rsidRPr="00BD4332" w:rsidRDefault="00540B9A" w:rsidP="006C098C">
            <w:pPr>
              <w:pStyle w:val="TAH"/>
            </w:pPr>
            <w:r w:rsidRPr="00BD4332">
              <w:t>Format</w:t>
            </w:r>
          </w:p>
        </w:tc>
        <w:tc>
          <w:tcPr>
            <w:tcW w:w="993" w:type="dxa"/>
            <w:tcBorders>
              <w:bottom w:val="nil"/>
            </w:tcBorders>
          </w:tcPr>
          <w:p w14:paraId="1091719B" w14:textId="77777777" w:rsidR="00540B9A" w:rsidRPr="00BD4332" w:rsidRDefault="00540B9A" w:rsidP="006C098C">
            <w:pPr>
              <w:pStyle w:val="TAH"/>
            </w:pPr>
            <w:r w:rsidRPr="00BD4332">
              <w:t>length</w:t>
            </w:r>
          </w:p>
        </w:tc>
      </w:tr>
      <w:tr w:rsidR="00540B9A" w:rsidRPr="00BD4332" w14:paraId="58F6E414" w14:textId="77777777" w:rsidTr="006C098C">
        <w:tblPrEx>
          <w:tblCellMar>
            <w:top w:w="0" w:type="dxa"/>
            <w:bottom w:w="0" w:type="dxa"/>
          </w:tblCellMar>
        </w:tblPrEx>
        <w:trPr>
          <w:cantSplit/>
          <w:jc w:val="center"/>
        </w:trPr>
        <w:tc>
          <w:tcPr>
            <w:tcW w:w="595" w:type="dxa"/>
            <w:tcBorders>
              <w:bottom w:val="nil"/>
            </w:tcBorders>
          </w:tcPr>
          <w:p w14:paraId="01A538EC" w14:textId="77777777" w:rsidR="00540B9A" w:rsidRPr="00BD4332" w:rsidRDefault="00540B9A" w:rsidP="006C098C">
            <w:pPr>
              <w:pStyle w:val="TAL"/>
            </w:pPr>
          </w:p>
        </w:tc>
        <w:tc>
          <w:tcPr>
            <w:tcW w:w="2694" w:type="dxa"/>
            <w:tcBorders>
              <w:bottom w:val="nil"/>
            </w:tcBorders>
          </w:tcPr>
          <w:p w14:paraId="3A857460" w14:textId="77777777" w:rsidR="00540B9A" w:rsidRPr="00BD4332" w:rsidRDefault="00540B9A" w:rsidP="006C098C">
            <w:pPr>
              <w:pStyle w:val="TAL"/>
            </w:pPr>
            <w:r w:rsidRPr="00BD4332">
              <w:t xml:space="preserve">RR management </w:t>
            </w:r>
            <w:r w:rsidRPr="00BD4332">
              <w:br/>
              <w:t>Protocol Discriminator</w:t>
            </w:r>
          </w:p>
        </w:tc>
        <w:tc>
          <w:tcPr>
            <w:tcW w:w="2551" w:type="dxa"/>
            <w:tcBorders>
              <w:bottom w:val="nil"/>
            </w:tcBorders>
          </w:tcPr>
          <w:p w14:paraId="2CCE5B06" w14:textId="77777777" w:rsidR="00540B9A" w:rsidRPr="00BD4332" w:rsidRDefault="00540B9A" w:rsidP="006C098C">
            <w:pPr>
              <w:pStyle w:val="TAL"/>
            </w:pPr>
            <w:r w:rsidRPr="00BD4332">
              <w:t>Protocol Discriminator</w:t>
            </w:r>
            <w:r w:rsidRPr="00BD4332">
              <w:br/>
              <w:t>10.2</w:t>
            </w:r>
          </w:p>
        </w:tc>
        <w:tc>
          <w:tcPr>
            <w:tcW w:w="1134" w:type="dxa"/>
            <w:tcBorders>
              <w:bottom w:val="nil"/>
            </w:tcBorders>
          </w:tcPr>
          <w:p w14:paraId="0386B373" w14:textId="77777777" w:rsidR="00540B9A" w:rsidRPr="00BD4332" w:rsidRDefault="00540B9A" w:rsidP="006C098C">
            <w:pPr>
              <w:pStyle w:val="TAC"/>
            </w:pPr>
            <w:r w:rsidRPr="00BD4332">
              <w:t>M</w:t>
            </w:r>
          </w:p>
        </w:tc>
        <w:tc>
          <w:tcPr>
            <w:tcW w:w="992" w:type="dxa"/>
            <w:tcBorders>
              <w:bottom w:val="nil"/>
            </w:tcBorders>
          </w:tcPr>
          <w:p w14:paraId="619EF414" w14:textId="77777777" w:rsidR="00540B9A" w:rsidRPr="00BD4332" w:rsidRDefault="00540B9A" w:rsidP="006C098C">
            <w:pPr>
              <w:pStyle w:val="TAC"/>
            </w:pPr>
            <w:r w:rsidRPr="00BD4332">
              <w:t>V</w:t>
            </w:r>
          </w:p>
        </w:tc>
        <w:tc>
          <w:tcPr>
            <w:tcW w:w="993" w:type="dxa"/>
            <w:tcBorders>
              <w:bottom w:val="nil"/>
            </w:tcBorders>
          </w:tcPr>
          <w:p w14:paraId="2A06910A" w14:textId="77777777" w:rsidR="00540B9A" w:rsidRPr="00BD4332" w:rsidRDefault="00540B9A" w:rsidP="006C098C">
            <w:pPr>
              <w:pStyle w:val="TAC"/>
            </w:pPr>
            <w:r w:rsidRPr="00BD4332">
              <w:t>1/2</w:t>
            </w:r>
          </w:p>
        </w:tc>
      </w:tr>
      <w:tr w:rsidR="00540B9A" w:rsidRPr="00BD4332" w14:paraId="699800C6" w14:textId="77777777" w:rsidTr="006C098C">
        <w:tblPrEx>
          <w:tblCellMar>
            <w:top w:w="0" w:type="dxa"/>
            <w:bottom w:w="0" w:type="dxa"/>
          </w:tblCellMar>
        </w:tblPrEx>
        <w:trPr>
          <w:cantSplit/>
          <w:jc w:val="center"/>
        </w:trPr>
        <w:tc>
          <w:tcPr>
            <w:tcW w:w="595" w:type="dxa"/>
            <w:tcBorders>
              <w:bottom w:val="nil"/>
            </w:tcBorders>
          </w:tcPr>
          <w:p w14:paraId="1298BCFE" w14:textId="77777777" w:rsidR="00540B9A" w:rsidRPr="00BD4332" w:rsidRDefault="00540B9A" w:rsidP="006C098C">
            <w:pPr>
              <w:pStyle w:val="TAL"/>
            </w:pPr>
          </w:p>
        </w:tc>
        <w:tc>
          <w:tcPr>
            <w:tcW w:w="2694" w:type="dxa"/>
            <w:tcBorders>
              <w:bottom w:val="nil"/>
            </w:tcBorders>
          </w:tcPr>
          <w:p w14:paraId="08971B11" w14:textId="77777777" w:rsidR="00540B9A" w:rsidRPr="00BD4332" w:rsidRDefault="00540B9A" w:rsidP="006C098C">
            <w:pPr>
              <w:pStyle w:val="TAL"/>
            </w:pPr>
            <w:r w:rsidRPr="00BD4332">
              <w:t>Skip Indicator</w:t>
            </w:r>
          </w:p>
        </w:tc>
        <w:tc>
          <w:tcPr>
            <w:tcW w:w="2551" w:type="dxa"/>
            <w:tcBorders>
              <w:bottom w:val="nil"/>
            </w:tcBorders>
          </w:tcPr>
          <w:p w14:paraId="27F616E5" w14:textId="77777777" w:rsidR="00540B9A" w:rsidRPr="00BD4332" w:rsidRDefault="00540B9A" w:rsidP="006C098C">
            <w:pPr>
              <w:pStyle w:val="TAL"/>
            </w:pPr>
            <w:r w:rsidRPr="00BD4332">
              <w:t>Skip Indicator</w:t>
            </w:r>
            <w:r w:rsidRPr="00BD4332">
              <w:br/>
              <w:t>10.3.1</w:t>
            </w:r>
          </w:p>
        </w:tc>
        <w:tc>
          <w:tcPr>
            <w:tcW w:w="1134" w:type="dxa"/>
            <w:tcBorders>
              <w:bottom w:val="nil"/>
            </w:tcBorders>
          </w:tcPr>
          <w:p w14:paraId="26D9201E" w14:textId="77777777" w:rsidR="00540B9A" w:rsidRPr="00BD4332" w:rsidRDefault="00540B9A" w:rsidP="006C098C">
            <w:pPr>
              <w:pStyle w:val="TAC"/>
            </w:pPr>
            <w:r w:rsidRPr="00BD4332">
              <w:t>M</w:t>
            </w:r>
          </w:p>
        </w:tc>
        <w:tc>
          <w:tcPr>
            <w:tcW w:w="992" w:type="dxa"/>
            <w:tcBorders>
              <w:bottom w:val="nil"/>
            </w:tcBorders>
          </w:tcPr>
          <w:p w14:paraId="72B1D8F7" w14:textId="77777777" w:rsidR="00540B9A" w:rsidRPr="00BD4332" w:rsidRDefault="00540B9A" w:rsidP="006C098C">
            <w:pPr>
              <w:pStyle w:val="TAC"/>
            </w:pPr>
            <w:r w:rsidRPr="00BD4332">
              <w:t>V</w:t>
            </w:r>
          </w:p>
        </w:tc>
        <w:tc>
          <w:tcPr>
            <w:tcW w:w="993" w:type="dxa"/>
            <w:tcBorders>
              <w:bottom w:val="nil"/>
            </w:tcBorders>
          </w:tcPr>
          <w:p w14:paraId="2BDD732B" w14:textId="77777777" w:rsidR="00540B9A" w:rsidRPr="00BD4332" w:rsidRDefault="00540B9A" w:rsidP="006C098C">
            <w:pPr>
              <w:pStyle w:val="TAC"/>
            </w:pPr>
            <w:r w:rsidRPr="00BD4332">
              <w:t>1/2</w:t>
            </w:r>
          </w:p>
        </w:tc>
      </w:tr>
      <w:tr w:rsidR="00540B9A" w:rsidRPr="00BD4332" w14:paraId="5FA8C83C" w14:textId="77777777" w:rsidTr="006C098C">
        <w:tblPrEx>
          <w:tblCellMar>
            <w:top w:w="0" w:type="dxa"/>
            <w:bottom w:w="0" w:type="dxa"/>
          </w:tblCellMar>
        </w:tblPrEx>
        <w:trPr>
          <w:cantSplit/>
          <w:jc w:val="center"/>
        </w:trPr>
        <w:tc>
          <w:tcPr>
            <w:tcW w:w="595" w:type="dxa"/>
            <w:tcBorders>
              <w:bottom w:val="nil"/>
            </w:tcBorders>
          </w:tcPr>
          <w:p w14:paraId="0762A910" w14:textId="77777777" w:rsidR="00540B9A" w:rsidRPr="00BD4332" w:rsidRDefault="00540B9A" w:rsidP="006C098C">
            <w:pPr>
              <w:pStyle w:val="TAL"/>
            </w:pPr>
          </w:p>
        </w:tc>
        <w:tc>
          <w:tcPr>
            <w:tcW w:w="2694" w:type="dxa"/>
            <w:tcBorders>
              <w:bottom w:val="nil"/>
            </w:tcBorders>
          </w:tcPr>
          <w:p w14:paraId="6EFC8B53" w14:textId="77777777" w:rsidR="00540B9A" w:rsidRPr="00BD4332" w:rsidRDefault="00540B9A" w:rsidP="006C098C">
            <w:pPr>
              <w:pStyle w:val="TAL"/>
            </w:pPr>
            <w:r w:rsidRPr="00BD4332">
              <w:t>Inter System to UTRAN Handover Command Message Type</w:t>
            </w:r>
          </w:p>
        </w:tc>
        <w:tc>
          <w:tcPr>
            <w:tcW w:w="2551" w:type="dxa"/>
            <w:tcBorders>
              <w:bottom w:val="nil"/>
            </w:tcBorders>
          </w:tcPr>
          <w:p w14:paraId="6979D80D" w14:textId="77777777" w:rsidR="00540B9A" w:rsidRPr="00BD4332" w:rsidRDefault="00540B9A" w:rsidP="006C098C">
            <w:pPr>
              <w:pStyle w:val="TAL"/>
            </w:pPr>
            <w:r w:rsidRPr="00BD4332">
              <w:t>Message Type</w:t>
            </w:r>
            <w:r w:rsidRPr="00BD4332">
              <w:br/>
              <w:t>10.4</w:t>
            </w:r>
          </w:p>
        </w:tc>
        <w:tc>
          <w:tcPr>
            <w:tcW w:w="1134" w:type="dxa"/>
            <w:tcBorders>
              <w:bottom w:val="nil"/>
            </w:tcBorders>
          </w:tcPr>
          <w:p w14:paraId="02624FF4" w14:textId="77777777" w:rsidR="00540B9A" w:rsidRPr="00BD4332" w:rsidRDefault="00540B9A" w:rsidP="006C098C">
            <w:pPr>
              <w:pStyle w:val="TAC"/>
            </w:pPr>
            <w:r w:rsidRPr="00BD4332">
              <w:t>M</w:t>
            </w:r>
          </w:p>
        </w:tc>
        <w:tc>
          <w:tcPr>
            <w:tcW w:w="992" w:type="dxa"/>
            <w:tcBorders>
              <w:bottom w:val="nil"/>
            </w:tcBorders>
          </w:tcPr>
          <w:p w14:paraId="10A20654" w14:textId="77777777" w:rsidR="00540B9A" w:rsidRPr="00BD4332" w:rsidRDefault="00540B9A" w:rsidP="006C098C">
            <w:pPr>
              <w:pStyle w:val="TAC"/>
            </w:pPr>
            <w:r w:rsidRPr="00BD4332">
              <w:t>V</w:t>
            </w:r>
          </w:p>
        </w:tc>
        <w:tc>
          <w:tcPr>
            <w:tcW w:w="993" w:type="dxa"/>
            <w:tcBorders>
              <w:bottom w:val="nil"/>
            </w:tcBorders>
          </w:tcPr>
          <w:p w14:paraId="32D99152" w14:textId="77777777" w:rsidR="00540B9A" w:rsidRPr="00BD4332" w:rsidRDefault="00540B9A" w:rsidP="006C098C">
            <w:pPr>
              <w:pStyle w:val="TAC"/>
            </w:pPr>
            <w:r w:rsidRPr="00BD4332">
              <w:t>1</w:t>
            </w:r>
          </w:p>
        </w:tc>
      </w:tr>
      <w:tr w:rsidR="00540B9A" w:rsidRPr="00BD4332" w14:paraId="0DCF523B" w14:textId="77777777" w:rsidTr="006C098C">
        <w:tblPrEx>
          <w:tblCellMar>
            <w:top w:w="0" w:type="dxa"/>
            <w:bottom w:w="0" w:type="dxa"/>
          </w:tblCellMar>
        </w:tblPrEx>
        <w:trPr>
          <w:cantSplit/>
          <w:jc w:val="center"/>
        </w:trPr>
        <w:tc>
          <w:tcPr>
            <w:tcW w:w="595" w:type="dxa"/>
            <w:tcBorders>
              <w:bottom w:val="single" w:sz="4" w:space="0" w:color="auto"/>
            </w:tcBorders>
          </w:tcPr>
          <w:p w14:paraId="691690A4" w14:textId="77777777" w:rsidR="00540B9A" w:rsidRPr="00BD4332" w:rsidRDefault="00540B9A" w:rsidP="006C098C">
            <w:pPr>
              <w:pStyle w:val="TAL"/>
            </w:pPr>
          </w:p>
        </w:tc>
        <w:tc>
          <w:tcPr>
            <w:tcW w:w="2694" w:type="dxa"/>
            <w:tcBorders>
              <w:bottom w:val="single" w:sz="4" w:space="0" w:color="auto"/>
            </w:tcBorders>
          </w:tcPr>
          <w:p w14:paraId="21B7E488" w14:textId="77777777" w:rsidR="00540B9A" w:rsidRPr="00BD4332" w:rsidRDefault="00540B9A" w:rsidP="006C098C">
            <w:pPr>
              <w:pStyle w:val="TAL"/>
            </w:pPr>
            <w:r w:rsidRPr="00BD4332">
              <w:t>Handover to UTRAN Command</w:t>
            </w:r>
          </w:p>
        </w:tc>
        <w:tc>
          <w:tcPr>
            <w:tcW w:w="2551" w:type="dxa"/>
            <w:tcBorders>
              <w:bottom w:val="single" w:sz="4" w:space="0" w:color="auto"/>
            </w:tcBorders>
          </w:tcPr>
          <w:p w14:paraId="26C70009" w14:textId="77777777" w:rsidR="00540B9A" w:rsidRPr="00BD4332" w:rsidRDefault="00540B9A" w:rsidP="006C098C">
            <w:pPr>
              <w:pStyle w:val="TAL"/>
            </w:pPr>
            <w:r w:rsidRPr="00BD4332">
              <w:t>Handover To UTRAN Command</w:t>
            </w:r>
            <w:r w:rsidRPr="00BD4332">
              <w:br/>
              <w:t>10.5.2.51</w:t>
            </w:r>
          </w:p>
        </w:tc>
        <w:tc>
          <w:tcPr>
            <w:tcW w:w="1134" w:type="dxa"/>
            <w:tcBorders>
              <w:bottom w:val="single" w:sz="4" w:space="0" w:color="auto"/>
            </w:tcBorders>
          </w:tcPr>
          <w:p w14:paraId="3B592FD0" w14:textId="77777777" w:rsidR="00540B9A" w:rsidRPr="00BD4332" w:rsidRDefault="00540B9A" w:rsidP="006C098C">
            <w:pPr>
              <w:pStyle w:val="TAC"/>
            </w:pPr>
            <w:r w:rsidRPr="00BD4332">
              <w:t>M</w:t>
            </w:r>
          </w:p>
        </w:tc>
        <w:tc>
          <w:tcPr>
            <w:tcW w:w="992" w:type="dxa"/>
            <w:tcBorders>
              <w:bottom w:val="single" w:sz="4" w:space="0" w:color="auto"/>
            </w:tcBorders>
          </w:tcPr>
          <w:p w14:paraId="678C1088" w14:textId="77777777" w:rsidR="00540B9A" w:rsidRPr="00BD4332" w:rsidRDefault="00540B9A" w:rsidP="006C098C">
            <w:pPr>
              <w:pStyle w:val="TAC"/>
            </w:pPr>
            <w:r w:rsidRPr="00BD4332">
              <w:t>LV</w:t>
            </w:r>
          </w:p>
        </w:tc>
        <w:tc>
          <w:tcPr>
            <w:tcW w:w="993" w:type="dxa"/>
          </w:tcPr>
          <w:p w14:paraId="036326AC" w14:textId="77777777" w:rsidR="00540B9A" w:rsidRPr="00BD4332" w:rsidRDefault="00540B9A" w:rsidP="006C098C">
            <w:pPr>
              <w:pStyle w:val="TAC"/>
            </w:pPr>
            <w:r w:rsidRPr="00BD4332">
              <w:t>2-n</w:t>
            </w:r>
          </w:p>
        </w:tc>
      </w:tr>
      <w:tr w:rsidR="00540B9A" w:rsidRPr="00BD4332" w14:paraId="7F898932" w14:textId="77777777" w:rsidTr="006C098C">
        <w:tblPrEx>
          <w:tblCellMar>
            <w:top w:w="0" w:type="dxa"/>
            <w:bottom w:w="0" w:type="dxa"/>
          </w:tblCellMar>
        </w:tblPrEx>
        <w:trPr>
          <w:cantSplit/>
          <w:jc w:val="center"/>
        </w:trPr>
        <w:tc>
          <w:tcPr>
            <w:tcW w:w="595" w:type="dxa"/>
          </w:tcPr>
          <w:p w14:paraId="65924852" w14:textId="77777777" w:rsidR="00540B9A" w:rsidRPr="00BD4332" w:rsidRDefault="00540B9A" w:rsidP="006C098C">
            <w:pPr>
              <w:pStyle w:val="TAL"/>
            </w:pPr>
          </w:p>
        </w:tc>
        <w:tc>
          <w:tcPr>
            <w:tcW w:w="2694" w:type="dxa"/>
          </w:tcPr>
          <w:p w14:paraId="37ED560B" w14:textId="77777777" w:rsidR="00540B9A" w:rsidRPr="00BD4332" w:rsidRDefault="00540B9A" w:rsidP="006C098C">
            <w:pPr>
              <w:pStyle w:val="TAL"/>
            </w:pPr>
            <w:r w:rsidRPr="00BD4332">
              <w:rPr>
                <w:rFonts w:hint="eastAsia"/>
                <w:lang w:eastAsia="zh-CN"/>
              </w:rPr>
              <w:t>CN</w:t>
            </w:r>
            <w:r w:rsidRPr="00BD4332">
              <w:t xml:space="preserve"> to </w:t>
            </w:r>
            <w:r w:rsidRPr="00BD4332">
              <w:rPr>
                <w:lang w:eastAsia="zh-CN"/>
              </w:rPr>
              <w:t>MS</w:t>
            </w:r>
            <w:r w:rsidRPr="00BD4332">
              <w:t xml:space="preserve"> transparent information</w:t>
            </w:r>
          </w:p>
        </w:tc>
        <w:tc>
          <w:tcPr>
            <w:tcW w:w="2551" w:type="dxa"/>
          </w:tcPr>
          <w:p w14:paraId="270ABF30" w14:textId="77777777" w:rsidR="00540B9A" w:rsidRPr="00BD4332" w:rsidRDefault="00540B9A" w:rsidP="006C098C">
            <w:pPr>
              <w:pStyle w:val="TAL"/>
              <w:rPr>
                <w:rFonts w:hint="eastAsia"/>
                <w:lang w:eastAsia="zh-CN"/>
              </w:rPr>
            </w:pPr>
            <w:r w:rsidRPr="00BD4332">
              <w:t>CN to MS transparent information</w:t>
            </w:r>
            <w:r w:rsidRPr="00BD4332">
              <w:br/>
              <w:t>10.5.2.</w:t>
            </w:r>
            <w:r w:rsidRPr="00BD4332">
              <w:rPr>
                <w:rFonts w:hint="eastAsia"/>
                <w:lang w:eastAsia="zh-CN"/>
              </w:rPr>
              <w:t>80</w:t>
            </w:r>
          </w:p>
        </w:tc>
        <w:tc>
          <w:tcPr>
            <w:tcW w:w="1134" w:type="dxa"/>
          </w:tcPr>
          <w:p w14:paraId="62554A16" w14:textId="77777777" w:rsidR="00540B9A" w:rsidRPr="00BD4332" w:rsidRDefault="00540B9A" w:rsidP="006C098C">
            <w:pPr>
              <w:pStyle w:val="TAC"/>
              <w:rPr>
                <w:rFonts w:hint="eastAsia"/>
                <w:lang w:eastAsia="zh-CN"/>
              </w:rPr>
            </w:pPr>
            <w:r w:rsidRPr="00BD4332">
              <w:rPr>
                <w:rFonts w:hint="eastAsia"/>
                <w:lang w:eastAsia="zh-CN"/>
              </w:rPr>
              <w:t>O (Note 1)</w:t>
            </w:r>
          </w:p>
        </w:tc>
        <w:tc>
          <w:tcPr>
            <w:tcW w:w="992" w:type="dxa"/>
          </w:tcPr>
          <w:p w14:paraId="7D0809ED" w14:textId="77777777" w:rsidR="00540B9A" w:rsidRPr="00BD4332" w:rsidRDefault="00540B9A" w:rsidP="006C098C">
            <w:pPr>
              <w:pStyle w:val="TAC"/>
              <w:rPr>
                <w:rFonts w:hint="eastAsia"/>
                <w:lang w:eastAsia="zh-CN"/>
              </w:rPr>
            </w:pPr>
            <w:r w:rsidRPr="00BD4332">
              <w:rPr>
                <w:lang w:eastAsia="zh-CN"/>
              </w:rPr>
              <w:t>T</w:t>
            </w:r>
            <w:r w:rsidRPr="00BD4332">
              <w:rPr>
                <w:rFonts w:hint="eastAsia"/>
                <w:lang w:eastAsia="zh-CN"/>
              </w:rPr>
              <w:t>LV</w:t>
            </w:r>
          </w:p>
        </w:tc>
        <w:tc>
          <w:tcPr>
            <w:tcW w:w="993" w:type="dxa"/>
          </w:tcPr>
          <w:p w14:paraId="3871C46E" w14:textId="77777777" w:rsidR="00540B9A" w:rsidRPr="00BD4332" w:rsidRDefault="00540B9A" w:rsidP="006C098C">
            <w:pPr>
              <w:pStyle w:val="TAC"/>
              <w:rPr>
                <w:rFonts w:hint="eastAsia"/>
                <w:lang w:eastAsia="zh-CN"/>
              </w:rPr>
            </w:pPr>
            <w:r w:rsidRPr="00BD4332">
              <w:rPr>
                <w:lang w:eastAsia="zh-CN"/>
              </w:rPr>
              <w:t>3</w:t>
            </w:r>
            <w:r w:rsidRPr="00BD4332">
              <w:rPr>
                <w:rFonts w:hint="eastAsia"/>
                <w:lang w:eastAsia="zh-CN"/>
              </w:rPr>
              <w:t>-n</w:t>
            </w:r>
          </w:p>
        </w:tc>
      </w:tr>
      <w:tr w:rsidR="00540B9A" w:rsidRPr="00BD4332" w14:paraId="624DC8DB" w14:textId="77777777" w:rsidTr="006C0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8959" w:type="dxa"/>
            <w:gridSpan w:val="6"/>
            <w:tcBorders>
              <w:top w:val="single" w:sz="4" w:space="0" w:color="auto"/>
              <w:left w:val="single" w:sz="4" w:space="0" w:color="auto"/>
              <w:bottom w:val="single" w:sz="4" w:space="0" w:color="auto"/>
              <w:right w:val="single" w:sz="4" w:space="0" w:color="auto"/>
            </w:tcBorders>
          </w:tcPr>
          <w:p w14:paraId="5A61502E" w14:textId="77777777" w:rsidR="00540B9A" w:rsidRPr="00BD4332" w:rsidRDefault="00540B9A" w:rsidP="006C098C">
            <w:pPr>
              <w:pStyle w:val="TAN"/>
              <w:rPr>
                <w:lang w:eastAsia="en-US"/>
              </w:rPr>
            </w:pPr>
            <w:r w:rsidRPr="00BD4332">
              <w:rPr>
                <w:lang w:eastAsia="en-US"/>
              </w:rPr>
              <w:t>NOTE 1:</w:t>
            </w:r>
            <w:r w:rsidRPr="00BD4332">
              <w:rPr>
                <w:lang w:eastAsia="en-US"/>
              </w:rPr>
              <w:tab/>
            </w:r>
            <w:r w:rsidRPr="00BD4332">
              <w:rPr>
                <w:rFonts w:hint="eastAsia"/>
                <w:lang w:eastAsia="zh-CN"/>
              </w:rPr>
              <w:t xml:space="preserve">This field is </w:t>
            </w:r>
            <w:r w:rsidRPr="00BD4332">
              <w:rPr>
                <w:lang w:eastAsia="zh-CN"/>
              </w:rPr>
              <w:t xml:space="preserve">only </w:t>
            </w:r>
            <w:r w:rsidRPr="00BD4332">
              <w:rPr>
                <w:rFonts w:hint="eastAsia"/>
                <w:lang w:eastAsia="zh-CN"/>
              </w:rPr>
              <w:t xml:space="preserve">present in case of </w:t>
            </w:r>
            <w:r w:rsidRPr="00BD4332">
              <w:rPr>
                <w:lang w:eastAsia="en-US"/>
              </w:rPr>
              <w:t xml:space="preserve">a </w:t>
            </w:r>
            <w:r w:rsidRPr="00BD4332">
              <w:rPr>
                <w:rFonts w:hint="eastAsia"/>
                <w:lang w:eastAsia="zh-CN"/>
              </w:rPr>
              <w:t>CS</w:t>
            </w:r>
            <w:r w:rsidRPr="00BD4332">
              <w:rPr>
                <w:lang w:eastAsia="en-US"/>
              </w:rPr>
              <w:t xml:space="preserve"> to </w:t>
            </w:r>
            <w:r w:rsidRPr="00BD4332">
              <w:rPr>
                <w:rFonts w:hint="eastAsia"/>
                <w:lang w:eastAsia="zh-CN"/>
              </w:rPr>
              <w:t xml:space="preserve">PS SRVCC </w:t>
            </w:r>
            <w:r w:rsidRPr="00BD4332">
              <w:rPr>
                <w:lang w:eastAsia="en-US"/>
              </w:rPr>
              <w:t>to UTRAN (HSPA).</w:t>
            </w:r>
          </w:p>
        </w:tc>
      </w:tr>
    </w:tbl>
    <w:p w14:paraId="5D1F52B9" w14:textId="77777777" w:rsidR="00540B9A" w:rsidRPr="00BD4332" w:rsidRDefault="00540B9A" w:rsidP="00540B9A"/>
    <w:p w14:paraId="15B562E5" w14:textId="77777777" w:rsidR="00540B9A" w:rsidRPr="00BD4332" w:rsidRDefault="00540B9A" w:rsidP="002B1398">
      <w:pPr>
        <w:pStyle w:val="Heading3"/>
      </w:pPr>
      <w:bookmarkStart w:id="518" w:name="_Toc531790211"/>
      <w:r w:rsidRPr="00BD4332">
        <w:t>9.1.15b</w:t>
      </w:r>
      <w:r w:rsidRPr="00BD4332">
        <w:tab/>
        <w:t>Inter System To cdma2000 Handover Command</w:t>
      </w:r>
      <w:bookmarkEnd w:id="518"/>
    </w:p>
    <w:p w14:paraId="6A9F9CF1" w14:textId="77777777" w:rsidR="00540B9A" w:rsidRPr="00BD4332" w:rsidRDefault="00540B9A" w:rsidP="00540B9A">
      <w:pPr>
        <w:keepNext/>
      </w:pPr>
      <w:r w:rsidRPr="00BD4332">
        <w:t>This message is sent on the main DCCH by the network to the mobile station to change the dedicated channel in GSM to a dedicated channel configuration in cdma2000. See table 9.1.15b.1.</w:t>
      </w:r>
    </w:p>
    <w:p w14:paraId="0854BAC5" w14:textId="77777777" w:rsidR="00540B9A" w:rsidRPr="00BD4332" w:rsidRDefault="00540B9A" w:rsidP="00540B9A">
      <w:pPr>
        <w:pStyle w:val="EX"/>
      </w:pPr>
      <w:r w:rsidRPr="00BD4332">
        <w:t>Message type:</w:t>
      </w:r>
      <w:r w:rsidRPr="00BD4332">
        <w:tab/>
        <w:t>INTER SYSTEM TO CDMA2000 HANDOVER COMMAND</w:t>
      </w:r>
    </w:p>
    <w:p w14:paraId="358DDCA7" w14:textId="77777777" w:rsidR="00540B9A" w:rsidRPr="00BD4332" w:rsidRDefault="00540B9A" w:rsidP="00540B9A">
      <w:pPr>
        <w:pStyle w:val="EX"/>
      </w:pPr>
      <w:r w:rsidRPr="00BD4332">
        <w:t>Significance:</w:t>
      </w:r>
      <w:r w:rsidRPr="00BD4332">
        <w:tab/>
        <w:t>dual</w:t>
      </w:r>
    </w:p>
    <w:p w14:paraId="1E56B847" w14:textId="77777777" w:rsidR="00540B9A" w:rsidRPr="00BD4332" w:rsidRDefault="00540B9A" w:rsidP="00540B9A">
      <w:pPr>
        <w:pStyle w:val="EX"/>
      </w:pPr>
      <w:r w:rsidRPr="00BD4332">
        <w:t>Direction:</w:t>
      </w:r>
      <w:r w:rsidRPr="00BD4332">
        <w:tab/>
        <w:t>network to mobile station</w:t>
      </w:r>
    </w:p>
    <w:p w14:paraId="7FE84BD0" w14:textId="77777777" w:rsidR="00540B9A" w:rsidRPr="00BD4332" w:rsidRDefault="00540B9A" w:rsidP="00540B9A">
      <w:pPr>
        <w:pStyle w:val="TH"/>
      </w:pPr>
      <w:r w:rsidRPr="00BD4332">
        <w:t>Table 9.1.15b.1: INTER SYSTEM TO CDMA2000 HANDOVER</w:t>
      </w:r>
      <w:r w:rsidRPr="00BD4332">
        <w:br/>
        <w:t>COMMAND message content</w:t>
      </w:r>
    </w:p>
    <w:tbl>
      <w:tblPr>
        <w:tblW w:w="89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2CCCF7AD" w14:textId="77777777" w:rsidTr="006C098C">
        <w:tblPrEx>
          <w:tblCellMar>
            <w:top w:w="0" w:type="dxa"/>
            <w:bottom w:w="0" w:type="dxa"/>
          </w:tblCellMar>
        </w:tblPrEx>
        <w:trPr>
          <w:cantSplit/>
          <w:jc w:val="center"/>
        </w:trPr>
        <w:tc>
          <w:tcPr>
            <w:tcW w:w="595" w:type="dxa"/>
            <w:tcBorders>
              <w:bottom w:val="nil"/>
            </w:tcBorders>
          </w:tcPr>
          <w:p w14:paraId="0DB16A78" w14:textId="77777777" w:rsidR="00540B9A" w:rsidRPr="00BD4332" w:rsidRDefault="00540B9A" w:rsidP="006C098C">
            <w:pPr>
              <w:pStyle w:val="TAH"/>
            </w:pPr>
            <w:r w:rsidRPr="00BD4332">
              <w:t>IEI</w:t>
            </w:r>
          </w:p>
        </w:tc>
        <w:tc>
          <w:tcPr>
            <w:tcW w:w="2694" w:type="dxa"/>
            <w:tcBorders>
              <w:bottom w:val="nil"/>
            </w:tcBorders>
          </w:tcPr>
          <w:p w14:paraId="6A4E3377" w14:textId="77777777" w:rsidR="00540B9A" w:rsidRPr="00BD4332" w:rsidRDefault="00540B9A" w:rsidP="006C098C">
            <w:pPr>
              <w:pStyle w:val="TAH"/>
            </w:pPr>
            <w:r w:rsidRPr="00BD4332">
              <w:t>Information element</w:t>
            </w:r>
          </w:p>
        </w:tc>
        <w:tc>
          <w:tcPr>
            <w:tcW w:w="2551" w:type="dxa"/>
            <w:tcBorders>
              <w:bottom w:val="nil"/>
            </w:tcBorders>
          </w:tcPr>
          <w:p w14:paraId="55194D12" w14:textId="77777777" w:rsidR="00540B9A" w:rsidRPr="00BD4332" w:rsidRDefault="00540B9A" w:rsidP="006C098C">
            <w:pPr>
              <w:pStyle w:val="TAH"/>
            </w:pPr>
            <w:r w:rsidRPr="00BD4332">
              <w:t>Type / Reference</w:t>
            </w:r>
          </w:p>
        </w:tc>
        <w:tc>
          <w:tcPr>
            <w:tcW w:w="1134" w:type="dxa"/>
            <w:tcBorders>
              <w:bottom w:val="nil"/>
            </w:tcBorders>
          </w:tcPr>
          <w:p w14:paraId="46AE9A82" w14:textId="77777777" w:rsidR="00540B9A" w:rsidRPr="00BD4332" w:rsidRDefault="00540B9A" w:rsidP="006C098C">
            <w:pPr>
              <w:pStyle w:val="TAH"/>
            </w:pPr>
            <w:r w:rsidRPr="00BD4332">
              <w:t>Presence</w:t>
            </w:r>
          </w:p>
        </w:tc>
        <w:tc>
          <w:tcPr>
            <w:tcW w:w="992" w:type="dxa"/>
            <w:tcBorders>
              <w:bottom w:val="nil"/>
            </w:tcBorders>
          </w:tcPr>
          <w:p w14:paraId="336A4771" w14:textId="77777777" w:rsidR="00540B9A" w:rsidRPr="00BD4332" w:rsidRDefault="00540B9A" w:rsidP="006C098C">
            <w:pPr>
              <w:pStyle w:val="TAH"/>
            </w:pPr>
            <w:r w:rsidRPr="00BD4332">
              <w:t>Format</w:t>
            </w:r>
          </w:p>
        </w:tc>
        <w:tc>
          <w:tcPr>
            <w:tcW w:w="993" w:type="dxa"/>
            <w:tcBorders>
              <w:bottom w:val="nil"/>
            </w:tcBorders>
          </w:tcPr>
          <w:p w14:paraId="0F438834" w14:textId="77777777" w:rsidR="00540B9A" w:rsidRPr="00BD4332" w:rsidRDefault="00540B9A" w:rsidP="006C098C">
            <w:pPr>
              <w:pStyle w:val="TAH"/>
            </w:pPr>
            <w:r w:rsidRPr="00BD4332">
              <w:t>length</w:t>
            </w:r>
          </w:p>
        </w:tc>
      </w:tr>
      <w:tr w:rsidR="00540B9A" w:rsidRPr="00BD4332" w14:paraId="59350C81" w14:textId="77777777" w:rsidTr="006C098C">
        <w:tblPrEx>
          <w:tblCellMar>
            <w:top w:w="0" w:type="dxa"/>
            <w:bottom w:w="0" w:type="dxa"/>
          </w:tblCellMar>
        </w:tblPrEx>
        <w:trPr>
          <w:cantSplit/>
          <w:jc w:val="center"/>
        </w:trPr>
        <w:tc>
          <w:tcPr>
            <w:tcW w:w="595" w:type="dxa"/>
            <w:tcBorders>
              <w:bottom w:val="nil"/>
            </w:tcBorders>
          </w:tcPr>
          <w:p w14:paraId="4E4677F2" w14:textId="77777777" w:rsidR="00540B9A" w:rsidRPr="00BD4332" w:rsidRDefault="00540B9A" w:rsidP="006C098C">
            <w:pPr>
              <w:pStyle w:val="TAL"/>
            </w:pPr>
          </w:p>
        </w:tc>
        <w:tc>
          <w:tcPr>
            <w:tcW w:w="2694" w:type="dxa"/>
            <w:tcBorders>
              <w:bottom w:val="nil"/>
            </w:tcBorders>
          </w:tcPr>
          <w:p w14:paraId="00745F6D" w14:textId="77777777" w:rsidR="00540B9A" w:rsidRPr="00BD4332" w:rsidRDefault="00540B9A" w:rsidP="006C098C">
            <w:pPr>
              <w:pStyle w:val="TAL"/>
            </w:pPr>
            <w:r w:rsidRPr="00BD4332">
              <w:t>RR management Protocol Discriminator</w:t>
            </w:r>
          </w:p>
        </w:tc>
        <w:tc>
          <w:tcPr>
            <w:tcW w:w="2551" w:type="dxa"/>
            <w:tcBorders>
              <w:bottom w:val="nil"/>
            </w:tcBorders>
          </w:tcPr>
          <w:p w14:paraId="0B7D8A47" w14:textId="77777777" w:rsidR="00540B9A" w:rsidRPr="00BD4332" w:rsidRDefault="00540B9A" w:rsidP="006C098C">
            <w:pPr>
              <w:pStyle w:val="TAL"/>
            </w:pPr>
            <w:r w:rsidRPr="00BD4332">
              <w:t>Protocol Discriminator</w:t>
            </w:r>
            <w:r w:rsidRPr="00BD4332">
              <w:br/>
              <w:t>10.2</w:t>
            </w:r>
          </w:p>
        </w:tc>
        <w:tc>
          <w:tcPr>
            <w:tcW w:w="1134" w:type="dxa"/>
            <w:tcBorders>
              <w:bottom w:val="nil"/>
            </w:tcBorders>
          </w:tcPr>
          <w:p w14:paraId="6A2E89AD" w14:textId="77777777" w:rsidR="00540B9A" w:rsidRPr="00BD4332" w:rsidRDefault="00540B9A" w:rsidP="006C098C">
            <w:pPr>
              <w:pStyle w:val="TAC"/>
            </w:pPr>
            <w:r w:rsidRPr="00BD4332">
              <w:t>M</w:t>
            </w:r>
          </w:p>
        </w:tc>
        <w:tc>
          <w:tcPr>
            <w:tcW w:w="992" w:type="dxa"/>
            <w:tcBorders>
              <w:bottom w:val="nil"/>
            </w:tcBorders>
          </w:tcPr>
          <w:p w14:paraId="1664ACEC" w14:textId="77777777" w:rsidR="00540B9A" w:rsidRPr="00BD4332" w:rsidRDefault="00540B9A" w:rsidP="006C098C">
            <w:pPr>
              <w:pStyle w:val="TAC"/>
            </w:pPr>
            <w:r w:rsidRPr="00BD4332">
              <w:t>V</w:t>
            </w:r>
          </w:p>
        </w:tc>
        <w:tc>
          <w:tcPr>
            <w:tcW w:w="993" w:type="dxa"/>
            <w:tcBorders>
              <w:bottom w:val="nil"/>
            </w:tcBorders>
          </w:tcPr>
          <w:p w14:paraId="2F4A874B" w14:textId="77777777" w:rsidR="00540B9A" w:rsidRPr="00BD4332" w:rsidRDefault="00540B9A" w:rsidP="006C098C">
            <w:pPr>
              <w:pStyle w:val="TAC"/>
            </w:pPr>
            <w:r w:rsidRPr="00BD4332">
              <w:t>1/2</w:t>
            </w:r>
          </w:p>
        </w:tc>
      </w:tr>
      <w:tr w:rsidR="00540B9A" w:rsidRPr="00BD4332" w14:paraId="31E60592" w14:textId="77777777" w:rsidTr="006C098C">
        <w:tblPrEx>
          <w:tblCellMar>
            <w:top w:w="0" w:type="dxa"/>
            <w:bottom w:w="0" w:type="dxa"/>
          </w:tblCellMar>
        </w:tblPrEx>
        <w:trPr>
          <w:cantSplit/>
          <w:jc w:val="center"/>
        </w:trPr>
        <w:tc>
          <w:tcPr>
            <w:tcW w:w="595" w:type="dxa"/>
            <w:tcBorders>
              <w:bottom w:val="nil"/>
            </w:tcBorders>
          </w:tcPr>
          <w:p w14:paraId="632D9CE8" w14:textId="77777777" w:rsidR="00540B9A" w:rsidRPr="00BD4332" w:rsidRDefault="00540B9A" w:rsidP="006C098C">
            <w:pPr>
              <w:pStyle w:val="TAL"/>
            </w:pPr>
          </w:p>
        </w:tc>
        <w:tc>
          <w:tcPr>
            <w:tcW w:w="2694" w:type="dxa"/>
            <w:tcBorders>
              <w:bottom w:val="nil"/>
            </w:tcBorders>
          </w:tcPr>
          <w:p w14:paraId="67E96DA2" w14:textId="77777777" w:rsidR="00540B9A" w:rsidRPr="00BD4332" w:rsidRDefault="00540B9A" w:rsidP="006C098C">
            <w:pPr>
              <w:pStyle w:val="TAL"/>
            </w:pPr>
            <w:r w:rsidRPr="00BD4332">
              <w:t>Skip Indicator</w:t>
            </w:r>
          </w:p>
        </w:tc>
        <w:tc>
          <w:tcPr>
            <w:tcW w:w="2551" w:type="dxa"/>
            <w:tcBorders>
              <w:bottom w:val="nil"/>
            </w:tcBorders>
          </w:tcPr>
          <w:p w14:paraId="011FDBA3" w14:textId="77777777" w:rsidR="00540B9A" w:rsidRPr="00BD4332" w:rsidRDefault="00540B9A" w:rsidP="006C098C">
            <w:pPr>
              <w:pStyle w:val="TAL"/>
            </w:pPr>
            <w:r w:rsidRPr="00BD4332">
              <w:t>Skip Indicator</w:t>
            </w:r>
            <w:r w:rsidRPr="00BD4332">
              <w:br/>
              <w:t>10.3.1</w:t>
            </w:r>
          </w:p>
        </w:tc>
        <w:tc>
          <w:tcPr>
            <w:tcW w:w="1134" w:type="dxa"/>
            <w:tcBorders>
              <w:bottom w:val="nil"/>
            </w:tcBorders>
          </w:tcPr>
          <w:p w14:paraId="3E39B263" w14:textId="77777777" w:rsidR="00540B9A" w:rsidRPr="00BD4332" w:rsidRDefault="00540B9A" w:rsidP="006C098C">
            <w:pPr>
              <w:pStyle w:val="TAC"/>
            </w:pPr>
            <w:r w:rsidRPr="00BD4332">
              <w:t>M</w:t>
            </w:r>
          </w:p>
        </w:tc>
        <w:tc>
          <w:tcPr>
            <w:tcW w:w="992" w:type="dxa"/>
            <w:tcBorders>
              <w:bottom w:val="nil"/>
            </w:tcBorders>
          </w:tcPr>
          <w:p w14:paraId="467D6651" w14:textId="77777777" w:rsidR="00540B9A" w:rsidRPr="00BD4332" w:rsidRDefault="00540B9A" w:rsidP="006C098C">
            <w:pPr>
              <w:pStyle w:val="TAC"/>
            </w:pPr>
            <w:r w:rsidRPr="00BD4332">
              <w:t>V</w:t>
            </w:r>
          </w:p>
        </w:tc>
        <w:tc>
          <w:tcPr>
            <w:tcW w:w="993" w:type="dxa"/>
            <w:tcBorders>
              <w:bottom w:val="nil"/>
            </w:tcBorders>
          </w:tcPr>
          <w:p w14:paraId="53CB1B60" w14:textId="77777777" w:rsidR="00540B9A" w:rsidRPr="00BD4332" w:rsidRDefault="00540B9A" w:rsidP="006C098C">
            <w:pPr>
              <w:pStyle w:val="TAC"/>
            </w:pPr>
            <w:r w:rsidRPr="00BD4332">
              <w:t>½</w:t>
            </w:r>
          </w:p>
        </w:tc>
      </w:tr>
      <w:tr w:rsidR="00540B9A" w:rsidRPr="00BD4332" w14:paraId="0EE738BA" w14:textId="77777777" w:rsidTr="006C098C">
        <w:tblPrEx>
          <w:tblCellMar>
            <w:top w:w="0" w:type="dxa"/>
            <w:bottom w:w="0" w:type="dxa"/>
          </w:tblCellMar>
        </w:tblPrEx>
        <w:trPr>
          <w:cantSplit/>
          <w:jc w:val="center"/>
        </w:trPr>
        <w:tc>
          <w:tcPr>
            <w:tcW w:w="595" w:type="dxa"/>
            <w:tcBorders>
              <w:bottom w:val="nil"/>
            </w:tcBorders>
          </w:tcPr>
          <w:p w14:paraId="607087C1" w14:textId="77777777" w:rsidR="00540B9A" w:rsidRPr="00BD4332" w:rsidRDefault="00540B9A" w:rsidP="006C098C">
            <w:pPr>
              <w:pStyle w:val="TAL"/>
            </w:pPr>
          </w:p>
        </w:tc>
        <w:tc>
          <w:tcPr>
            <w:tcW w:w="2694" w:type="dxa"/>
            <w:tcBorders>
              <w:bottom w:val="nil"/>
            </w:tcBorders>
          </w:tcPr>
          <w:p w14:paraId="5814EF86" w14:textId="77777777" w:rsidR="00540B9A" w:rsidRPr="00BD4332" w:rsidRDefault="00540B9A" w:rsidP="006C098C">
            <w:pPr>
              <w:pStyle w:val="TAL"/>
            </w:pPr>
            <w:r w:rsidRPr="00BD4332">
              <w:t>Inter System to cdma2000 Handover Command Type Message</w:t>
            </w:r>
          </w:p>
        </w:tc>
        <w:tc>
          <w:tcPr>
            <w:tcW w:w="2551" w:type="dxa"/>
            <w:tcBorders>
              <w:bottom w:val="nil"/>
            </w:tcBorders>
          </w:tcPr>
          <w:p w14:paraId="3635BD8C" w14:textId="77777777" w:rsidR="00540B9A" w:rsidRPr="00BD4332" w:rsidRDefault="00540B9A" w:rsidP="006C098C">
            <w:pPr>
              <w:pStyle w:val="TAL"/>
            </w:pPr>
            <w:r w:rsidRPr="00BD4332">
              <w:t>Message Type</w:t>
            </w:r>
            <w:r w:rsidRPr="00BD4332">
              <w:br/>
              <w:t>10.4</w:t>
            </w:r>
          </w:p>
        </w:tc>
        <w:tc>
          <w:tcPr>
            <w:tcW w:w="1134" w:type="dxa"/>
            <w:tcBorders>
              <w:bottom w:val="nil"/>
            </w:tcBorders>
          </w:tcPr>
          <w:p w14:paraId="46B583D8" w14:textId="77777777" w:rsidR="00540B9A" w:rsidRPr="00BD4332" w:rsidRDefault="00540B9A" w:rsidP="006C098C">
            <w:pPr>
              <w:pStyle w:val="TAC"/>
            </w:pPr>
            <w:r w:rsidRPr="00BD4332">
              <w:t>M</w:t>
            </w:r>
          </w:p>
        </w:tc>
        <w:tc>
          <w:tcPr>
            <w:tcW w:w="992" w:type="dxa"/>
            <w:tcBorders>
              <w:bottom w:val="nil"/>
            </w:tcBorders>
          </w:tcPr>
          <w:p w14:paraId="3C8FC318" w14:textId="77777777" w:rsidR="00540B9A" w:rsidRPr="00BD4332" w:rsidRDefault="00540B9A" w:rsidP="006C098C">
            <w:pPr>
              <w:pStyle w:val="TAC"/>
            </w:pPr>
            <w:r w:rsidRPr="00BD4332">
              <w:t>V</w:t>
            </w:r>
          </w:p>
        </w:tc>
        <w:tc>
          <w:tcPr>
            <w:tcW w:w="993" w:type="dxa"/>
            <w:tcBorders>
              <w:bottom w:val="nil"/>
            </w:tcBorders>
          </w:tcPr>
          <w:p w14:paraId="723C5073" w14:textId="77777777" w:rsidR="00540B9A" w:rsidRPr="00BD4332" w:rsidRDefault="00540B9A" w:rsidP="006C098C">
            <w:pPr>
              <w:pStyle w:val="TAC"/>
            </w:pPr>
            <w:r w:rsidRPr="00BD4332">
              <w:t>1</w:t>
            </w:r>
          </w:p>
        </w:tc>
      </w:tr>
      <w:tr w:rsidR="00540B9A" w:rsidRPr="00BD4332" w14:paraId="3F48C511" w14:textId="77777777" w:rsidTr="006C098C">
        <w:tblPrEx>
          <w:tblCellMar>
            <w:top w:w="0" w:type="dxa"/>
            <w:bottom w:w="0" w:type="dxa"/>
          </w:tblCellMar>
        </w:tblPrEx>
        <w:trPr>
          <w:cantSplit/>
          <w:jc w:val="center"/>
        </w:trPr>
        <w:tc>
          <w:tcPr>
            <w:tcW w:w="595" w:type="dxa"/>
            <w:tcBorders>
              <w:bottom w:val="single" w:sz="4" w:space="0" w:color="auto"/>
            </w:tcBorders>
          </w:tcPr>
          <w:p w14:paraId="5777EF3E" w14:textId="77777777" w:rsidR="00540B9A" w:rsidRPr="00BD4332" w:rsidRDefault="00540B9A" w:rsidP="006C098C">
            <w:pPr>
              <w:pStyle w:val="TAL"/>
            </w:pPr>
          </w:p>
        </w:tc>
        <w:tc>
          <w:tcPr>
            <w:tcW w:w="2694" w:type="dxa"/>
            <w:tcBorders>
              <w:bottom w:val="single" w:sz="4" w:space="0" w:color="auto"/>
            </w:tcBorders>
          </w:tcPr>
          <w:p w14:paraId="2F21F5CA" w14:textId="77777777" w:rsidR="00540B9A" w:rsidRPr="00BD4332" w:rsidRDefault="00540B9A" w:rsidP="006C098C">
            <w:pPr>
              <w:pStyle w:val="TAL"/>
            </w:pPr>
            <w:r w:rsidRPr="00BD4332">
              <w:t>Handover to cdma2000 Command</w:t>
            </w:r>
          </w:p>
        </w:tc>
        <w:tc>
          <w:tcPr>
            <w:tcW w:w="2551" w:type="dxa"/>
            <w:tcBorders>
              <w:bottom w:val="single" w:sz="4" w:space="0" w:color="auto"/>
            </w:tcBorders>
          </w:tcPr>
          <w:p w14:paraId="44DF1F2C" w14:textId="77777777" w:rsidR="00540B9A" w:rsidRPr="00BD4332" w:rsidRDefault="00540B9A" w:rsidP="006C098C">
            <w:pPr>
              <w:pStyle w:val="TAL"/>
            </w:pPr>
            <w:r w:rsidRPr="00BD4332">
              <w:t>Handover To cdma2000 Command</w:t>
            </w:r>
            <w:r w:rsidRPr="00BD4332">
              <w:br/>
              <w:t>10.5.2.52</w:t>
            </w:r>
          </w:p>
        </w:tc>
        <w:tc>
          <w:tcPr>
            <w:tcW w:w="1134" w:type="dxa"/>
            <w:tcBorders>
              <w:bottom w:val="single" w:sz="4" w:space="0" w:color="auto"/>
            </w:tcBorders>
          </w:tcPr>
          <w:p w14:paraId="3EBBBE31" w14:textId="77777777" w:rsidR="00540B9A" w:rsidRPr="00BD4332" w:rsidRDefault="00540B9A" w:rsidP="006C098C">
            <w:pPr>
              <w:pStyle w:val="TAC"/>
            </w:pPr>
            <w:r w:rsidRPr="00BD4332">
              <w:t>M</w:t>
            </w:r>
          </w:p>
        </w:tc>
        <w:tc>
          <w:tcPr>
            <w:tcW w:w="992" w:type="dxa"/>
            <w:tcBorders>
              <w:bottom w:val="single" w:sz="4" w:space="0" w:color="auto"/>
            </w:tcBorders>
          </w:tcPr>
          <w:p w14:paraId="437C2429" w14:textId="77777777" w:rsidR="00540B9A" w:rsidRPr="00BD4332" w:rsidRDefault="00540B9A" w:rsidP="006C098C">
            <w:pPr>
              <w:pStyle w:val="TAC"/>
            </w:pPr>
            <w:r w:rsidRPr="00BD4332">
              <w:t>LV</w:t>
            </w:r>
          </w:p>
        </w:tc>
        <w:tc>
          <w:tcPr>
            <w:tcW w:w="993" w:type="dxa"/>
          </w:tcPr>
          <w:p w14:paraId="0C8401E1" w14:textId="77777777" w:rsidR="00540B9A" w:rsidRPr="00BD4332" w:rsidRDefault="00540B9A" w:rsidP="006C098C">
            <w:pPr>
              <w:pStyle w:val="TAC"/>
            </w:pPr>
            <w:r w:rsidRPr="00BD4332">
              <w:t>4 - n</w:t>
            </w:r>
          </w:p>
        </w:tc>
      </w:tr>
    </w:tbl>
    <w:p w14:paraId="65BCFD15" w14:textId="77777777" w:rsidR="00540B9A" w:rsidRPr="00BD4332" w:rsidRDefault="00540B9A" w:rsidP="00540B9A"/>
    <w:p w14:paraId="1E45FBA7" w14:textId="77777777" w:rsidR="00540B9A" w:rsidRPr="00BD4332" w:rsidRDefault="00540B9A" w:rsidP="002B1398">
      <w:pPr>
        <w:pStyle w:val="Heading3"/>
      </w:pPr>
      <w:bookmarkStart w:id="519" w:name="_Toc531790212"/>
      <w:r w:rsidRPr="00BD4332">
        <w:lastRenderedPageBreak/>
        <w:t>9.1.15c</w:t>
      </w:r>
      <w:r w:rsidRPr="00BD4332">
        <w:tab/>
        <w:t>HANDOVER TO GERAN Iu MODE Command</w:t>
      </w:r>
      <w:bookmarkEnd w:id="519"/>
    </w:p>
    <w:p w14:paraId="7DD3F428" w14:textId="77777777" w:rsidR="00540B9A" w:rsidRPr="00BD4332" w:rsidRDefault="00540B9A" w:rsidP="00540B9A">
      <w:pPr>
        <w:keepNext/>
      </w:pPr>
      <w:r w:rsidRPr="00BD4332">
        <w:t xml:space="preserve">This message is sent on the main DCCH by the network to the mobile station to reconfigure the dedicated channels in GSM to a dedicated channel configuration in GERAN </w:t>
      </w:r>
      <w:r w:rsidRPr="00BD4332">
        <w:rPr>
          <w:i/>
          <w:iCs/>
        </w:rPr>
        <w:t>Iu mode</w:t>
      </w:r>
      <w:r w:rsidRPr="00BD4332">
        <w:t>. See table 9.1.15c.1.</w:t>
      </w:r>
    </w:p>
    <w:p w14:paraId="474A8F1A" w14:textId="77777777" w:rsidR="00540B9A" w:rsidRPr="00BD4332" w:rsidRDefault="00540B9A" w:rsidP="00540B9A">
      <w:pPr>
        <w:pStyle w:val="EX"/>
        <w:keepNext/>
      </w:pPr>
      <w:r w:rsidRPr="00BD4332">
        <w:t>Message type:</w:t>
      </w:r>
      <w:r w:rsidRPr="00BD4332">
        <w:tab/>
        <w:t>HANDOVER TO GERAN Iu MODE COMMAND</w:t>
      </w:r>
    </w:p>
    <w:p w14:paraId="1260B9EE" w14:textId="77777777" w:rsidR="00540B9A" w:rsidRPr="00BD4332" w:rsidRDefault="00540B9A" w:rsidP="00540B9A">
      <w:pPr>
        <w:pStyle w:val="EX"/>
        <w:keepNext/>
      </w:pPr>
      <w:r w:rsidRPr="00BD4332">
        <w:t>Significance:</w:t>
      </w:r>
      <w:r w:rsidRPr="00BD4332">
        <w:tab/>
        <w:t>dual</w:t>
      </w:r>
    </w:p>
    <w:p w14:paraId="23C99F01" w14:textId="77777777" w:rsidR="00540B9A" w:rsidRPr="00BD4332" w:rsidRDefault="00540B9A" w:rsidP="00540B9A">
      <w:pPr>
        <w:pStyle w:val="EX"/>
      </w:pPr>
      <w:r w:rsidRPr="00BD4332">
        <w:t>Direction:</w:t>
      </w:r>
      <w:r w:rsidRPr="00BD4332">
        <w:tab/>
        <w:t>network to mobile station</w:t>
      </w:r>
    </w:p>
    <w:p w14:paraId="08E59E0B" w14:textId="77777777" w:rsidR="00540B9A" w:rsidRPr="00BD4332" w:rsidRDefault="00540B9A" w:rsidP="00540B9A">
      <w:pPr>
        <w:pStyle w:val="TH"/>
      </w:pPr>
      <w:r w:rsidRPr="00BD4332">
        <w:t>Table 9.1.15c.1: HANDOVER TO GERAN Iu MODE COMMAND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0"/>
        <w:gridCol w:w="2835"/>
        <w:gridCol w:w="2835"/>
        <w:gridCol w:w="1191"/>
        <w:gridCol w:w="907"/>
        <w:gridCol w:w="1407"/>
      </w:tblGrid>
      <w:tr w:rsidR="00540B9A" w:rsidRPr="00BD4332" w14:paraId="73DAC446" w14:textId="77777777" w:rsidTr="006C098C">
        <w:tblPrEx>
          <w:tblCellMar>
            <w:top w:w="0" w:type="dxa"/>
            <w:bottom w:w="0" w:type="dxa"/>
          </w:tblCellMar>
        </w:tblPrEx>
        <w:trPr>
          <w:cantSplit/>
          <w:jc w:val="center"/>
        </w:trPr>
        <w:tc>
          <w:tcPr>
            <w:tcW w:w="680" w:type="dxa"/>
            <w:tcBorders>
              <w:bottom w:val="nil"/>
            </w:tcBorders>
          </w:tcPr>
          <w:p w14:paraId="6BECB3B5" w14:textId="77777777" w:rsidR="00540B9A" w:rsidRPr="00BD4332" w:rsidRDefault="00540B9A" w:rsidP="006C098C">
            <w:pPr>
              <w:pStyle w:val="TAH"/>
            </w:pPr>
            <w:r w:rsidRPr="00BD4332">
              <w:t>IEI</w:t>
            </w:r>
          </w:p>
        </w:tc>
        <w:tc>
          <w:tcPr>
            <w:tcW w:w="2835" w:type="dxa"/>
            <w:tcBorders>
              <w:bottom w:val="nil"/>
            </w:tcBorders>
          </w:tcPr>
          <w:p w14:paraId="72B70AEE" w14:textId="77777777" w:rsidR="00540B9A" w:rsidRPr="00BD4332" w:rsidRDefault="00540B9A" w:rsidP="006C098C">
            <w:pPr>
              <w:pStyle w:val="TAH"/>
            </w:pPr>
            <w:r w:rsidRPr="00BD4332">
              <w:t>Information element</w:t>
            </w:r>
          </w:p>
        </w:tc>
        <w:tc>
          <w:tcPr>
            <w:tcW w:w="2835" w:type="dxa"/>
            <w:tcBorders>
              <w:bottom w:val="nil"/>
            </w:tcBorders>
          </w:tcPr>
          <w:p w14:paraId="732B471E" w14:textId="77777777" w:rsidR="00540B9A" w:rsidRPr="00BD4332" w:rsidRDefault="00540B9A" w:rsidP="006C098C">
            <w:pPr>
              <w:pStyle w:val="TAH"/>
            </w:pPr>
            <w:r w:rsidRPr="00BD4332">
              <w:t>Type / Reference</w:t>
            </w:r>
          </w:p>
        </w:tc>
        <w:tc>
          <w:tcPr>
            <w:tcW w:w="1191" w:type="dxa"/>
            <w:tcBorders>
              <w:bottom w:val="nil"/>
            </w:tcBorders>
          </w:tcPr>
          <w:p w14:paraId="5E543113" w14:textId="77777777" w:rsidR="00540B9A" w:rsidRPr="00BD4332" w:rsidRDefault="00540B9A" w:rsidP="006C098C">
            <w:pPr>
              <w:pStyle w:val="TAH"/>
            </w:pPr>
            <w:r w:rsidRPr="00BD4332">
              <w:t>Presence</w:t>
            </w:r>
          </w:p>
        </w:tc>
        <w:tc>
          <w:tcPr>
            <w:tcW w:w="907" w:type="dxa"/>
            <w:tcBorders>
              <w:bottom w:val="nil"/>
            </w:tcBorders>
          </w:tcPr>
          <w:p w14:paraId="5EEB8463" w14:textId="77777777" w:rsidR="00540B9A" w:rsidRPr="00BD4332" w:rsidRDefault="00540B9A" w:rsidP="006C098C">
            <w:pPr>
              <w:pStyle w:val="TAH"/>
            </w:pPr>
            <w:r w:rsidRPr="00BD4332">
              <w:t>Format</w:t>
            </w:r>
          </w:p>
        </w:tc>
        <w:tc>
          <w:tcPr>
            <w:tcW w:w="1407" w:type="dxa"/>
            <w:tcBorders>
              <w:bottom w:val="nil"/>
            </w:tcBorders>
          </w:tcPr>
          <w:p w14:paraId="0C42A5AE" w14:textId="77777777" w:rsidR="00540B9A" w:rsidRPr="00BD4332" w:rsidRDefault="00540B9A" w:rsidP="006C098C">
            <w:pPr>
              <w:pStyle w:val="TAH"/>
            </w:pPr>
            <w:r w:rsidRPr="00BD4332">
              <w:t>length</w:t>
            </w:r>
          </w:p>
        </w:tc>
      </w:tr>
      <w:tr w:rsidR="00540B9A" w:rsidRPr="00BD4332" w14:paraId="34A68FBD" w14:textId="77777777" w:rsidTr="006C098C">
        <w:tblPrEx>
          <w:tblCellMar>
            <w:top w:w="0" w:type="dxa"/>
            <w:bottom w:w="0" w:type="dxa"/>
          </w:tblCellMar>
        </w:tblPrEx>
        <w:trPr>
          <w:cantSplit/>
          <w:jc w:val="center"/>
        </w:trPr>
        <w:tc>
          <w:tcPr>
            <w:tcW w:w="680" w:type="dxa"/>
            <w:tcBorders>
              <w:bottom w:val="nil"/>
            </w:tcBorders>
          </w:tcPr>
          <w:p w14:paraId="2AA896E2" w14:textId="77777777" w:rsidR="00540B9A" w:rsidRPr="00BD4332" w:rsidRDefault="00540B9A" w:rsidP="006C098C">
            <w:pPr>
              <w:pStyle w:val="TAL"/>
            </w:pPr>
          </w:p>
        </w:tc>
        <w:tc>
          <w:tcPr>
            <w:tcW w:w="2835" w:type="dxa"/>
            <w:tcBorders>
              <w:bottom w:val="nil"/>
            </w:tcBorders>
          </w:tcPr>
          <w:p w14:paraId="20B133D8" w14:textId="77777777" w:rsidR="00540B9A" w:rsidRPr="00BD4332" w:rsidRDefault="00540B9A" w:rsidP="006C098C">
            <w:pPr>
              <w:pStyle w:val="TAL"/>
            </w:pPr>
            <w:r w:rsidRPr="00BD4332">
              <w:t xml:space="preserve">RR management </w:t>
            </w:r>
            <w:r w:rsidRPr="00BD4332">
              <w:br/>
              <w:t>Protocol Discriminator</w:t>
            </w:r>
          </w:p>
        </w:tc>
        <w:tc>
          <w:tcPr>
            <w:tcW w:w="2835" w:type="dxa"/>
            <w:tcBorders>
              <w:bottom w:val="nil"/>
            </w:tcBorders>
          </w:tcPr>
          <w:p w14:paraId="491EB3D8" w14:textId="77777777" w:rsidR="00540B9A" w:rsidRPr="00BD4332" w:rsidRDefault="00540B9A" w:rsidP="006C098C">
            <w:pPr>
              <w:pStyle w:val="TAL"/>
            </w:pPr>
            <w:r w:rsidRPr="00BD4332">
              <w:t>Protocol Discriminator</w:t>
            </w:r>
            <w:r w:rsidRPr="00BD4332">
              <w:br/>
              <w:t>10.2</w:t>
            </w:r>
          </w:p>
        </w:tc>
        <w:tc>
          <w:tcPr>
            <w:tcW w:w="1191" w:type="dxa"/>
            <w:tcBorders>
              <w:bottom w:val="nil"/>
            </w:tcBorders>
          </w:tcPr>
          <w:p w14:paraId="39E63F29" w14:textId="77777777" w:rsidR="00540B9A" w:rsidRPr="00BD4332" w:rsidRDefault="00540B9A" w:rsidP="006C098C">
            <w:pPr>
              <w:pStyle w:val="TAC"/>
            </w:pPr>
            <w:r w:rsidRPr="00BD4332">
              <w:t>M</w:t>
            </w:r>
          </w:p>
        </w:tc>
        <w:tc>
          <w:tcPr>
            <w:tcW w:w="907" w:type="dxa"/>
            <w:tcBorders>
              <w:bottom w:val="nil"/>
            </w:tcBorders>
          </w:tcPr>
          <w:p w14:paraId="5111CBA1" w14:textId="77777777" w:rsidR="00540B9A" w:rsidRPr="00BD4332" w:rsidRDefault="00540B9A" w:rsidP="006C098C">
            <w:pPr>
              <w:pStyle w:val="TAC"/>
            </w:pPr>
            <w:r w:rsidRPr="00BD4332">
              <w:t>V</w:t>
            </w:r>
          </w:p>
        </w:tc>
        <w:tc>
          <w:tcPr>
            <w:tcW w:w="1407" w:type="dxa"/>
            <w:tcBorders>
              <w:bottom w:val="nil"/>
            </w:tcBorders>
          </w:tcPr>
          <w:p w14:paraId="32BDC11F" w14:textId="77777777" w:rsidR="00540B9A" w:rsidRPr="00BD4332" w:rsidRDefault="00540B9A" w:rsidP="006C098C">
            <w:pPr>
              <w:pStyle w:val="TAC"/>
            </w:pPr>
            <w:r w:rsidRPr="00BD4332">
              <w:t>1/2</w:t>
            </w:r>
          </w:p>
        </w:tc>
      </w:tr>
      <w:tr w:rsidR="00540B9A" w:rsidRPr="00BD4332" w14:paraId="6BAC8D3A" w14:textId="77777777" w:rsidTr="006C098C">
        <w:tblPrEx>
          <w:tblCellMar>
            <w:top w:w="0" w:type="dxa"/>
            <w:bottom w:w="0" w:type="dxa"/>
          </w:tblCellMar>
        </w:tblPrEx>
        <w:trPr>
          <w:cantSplit/>
          <w:jc w:val="center"/>
        </w:trPr>
        <w:tc>
          <w:tcPr>
            <w:tcW w:w="680" w:type="dxa"/>
            <w:tcBorders>
              <w:bottom w:val="nil"/>
            </w:tcBorders>
          </w:tcPr>
          <w:p w14:paraId="74E51874" w14:textId="77777777" w:rsidR="00540B9A" w:rsidRPr="00BD4332" w:rsidRDefault="00540B9A" w:rsidP="006C098C">
            <w:pPr>
              <w:pStyle w:val="TAL"/>
            </w:pPr>
          </w:p>
        </w:tc>
        <w:tc>
          <w:tcPr>
            <w:tcW w:w="2835" w:type="dxa"/>
            <w:tcBorders>
              <w:bottom w:val="nil"/>
            </w:tcBorders>
          </w:tcPr>
          <w:p w14:paraId="13E80F55" w14:textId="77777777" w:rsidR="00540B9A" w:rsidRPr="00BD4332" w:rsidRDefault="00540B9A" w:rsidP="006C098C">
            <w:pPr>
              <w:pStyle w:val="TAL"/>
            </w:pPr>
            <w:r w:rsidRPr="00BD4332">
              <w:t>Skip Indicator</w:t>
            </w:r>
          </w:p>
        </w:tc>
        <w:tc>
          <w:tcPr>
            <w:tcW w:w="2835" w:type="dxa"/>
            <w:tcBorders>
              <w:bottom w:val="nil"/>
            </w:tcBorders>
          </w:tcPr>
          <w:p w14:paraId="48A0E6A7" w14:textId="77777777" w:rsidR="00540B9A" w:rsidRPr="00BD4332" w:rsidRDefault="00540B9A" w:rsidP="006C098C">
            <w:pPr>
              <w:pStyle w:val="TAL"/>
            </w:pPr>
            <w:r w:rsidRPr="00BD4332">
              <w:t>Skip Indicator</w:t>
            </w:r>
            <w:r w:rsidRPr="00BD4332">
              <w:br/>
              <w:t>10.3.1</w:t>
            </w:r>
          </w:p>
        </w:tc>
        <w:tc>
          <w:tcPr>
            <w:tcW w:w="1191" w:type="dxa"/>
            <w:tcBorders>
              <w:bottom w:val="nil"/>
            </w:tcBorders>
          </w:tcPr>
          <w:p w14:paraId="5FBD660A" w14:textId="77777777" w:rsidR="00540B9A" w:rsidRPr="00BD4332" w:rsidRDefault="00540B9A" w:rsidP="006C098C">
            <w:pPr>
              <w:pStyle w:val="TAC"/>
            </w:pPr>
            <w:r w:rsidRPr="00BD4332">
              <w:t>M</w:t>
            </w:r>
          </w:p>
        </w:tc>
        <w:tc>
          <w:tcPr>
            <w:tcW w:w="907" w:type="dxa"/>
            <w:tcBorders>
              <w:bottom w:val="nil"/>
            </w:tcBorders>
          </w:tcPr>
          <w:p w14:paraId="00007184" w14:textId="77777777" w:rsidR="00540B9A" w:rsidRPr="00BD4332" w:rsidRDefault="00540B9A" w:rsidP="006C098C">
            <w:pPr>
              <w:pStyle w:val="TAC"/>
            </w:pPr>
            <w:r w:rsidRPr="00BD4332">
              <w:t>V</w:t>
            </w:r>
          </w:p>
        </w:tc>
        <w:tc>
          <w:tcPr>
            <w:tcW w:w="1407" w:type="dxa"/>
            <w:tcBorders>
              <w:bottom w:val="nil"/>
            </w:tcBorders>
          </w:tcPr>
          <w:p w14:paraId="2C0F8D4D" w14:textId="77777777" w:rsidR="00540B9A" w:rsidRPr="00BD4332" w:rsidRDefault="00540B9A" w:rsidP="006C098C">
            <w:pPr>
              <w:pStyle w:val="TAC"/>
            </w:pPr>
            <w:r w:rsidRPr="00BD4332">
              <w:t>1/2</w:t>
            </w:r>
          </w:p>
        </w:tc>
      </w:tr>
      <w:tr w:rsidR="00540B9A" w:rsidRPr="00BD4332" w14:paraId="36775CB2" w14:textId="77777777" w:rsidTr="006C098C">
        <w:tblPrEx>
          <w:tblCellMar>
            <w:top w:w="0" w:type="dxa"/>
            <w:bottom w:w="0" w:type="dxa"/>
          </w:tblCellMar>
        </w:tblPrEx>
        <w:trPr>
          <w:cantSplit/>
          <w:jc w:val="center"/>
        </w:trPr>
        <w:tc>
          <w:tcPr>
            <w:tcW w:w="680" w:type="dxa"/>
            <w:tcBorders>
              <w:bottom w:val="nil"/>
            </w:tcBorders>
          </w:tcPr>
          <w:p w14:paraId="55B2D1EC" w14:textId="77777777" w:rsidR="00540B9A" w:rsidRPr="00BD4332" w:rsidRDefault="00540B9A" w:rsidP="006C098C">
            <w:pPr>
              <w:pStyle w:val="TAL"/>
            </w:pPr>
          </w:p>
        </w:tc>
        <w:tc>
          <w:tcPr>
            <w:tcW w:w="2835" w:type="dxa"/>
            <w:tcBorders>
              <w:bottom w:val="nil"/>
            </w:tcBorders>
          </w:tcPr>
          <w:p w14:paraId="482C1B48" w14:textId="77777777" w:rsidR="00540B9A" w:rsidRPr="00BD4332" w:rsidRDefault="00540B9A" w:rsidP="006C098C">
            <w:pPr>
              <w:pStyle w:val="TAL"/>
            </w:pPr>
            <w:r w:rsidRPr="00BD4332">
              <w:t xml:space="preserve">HANDOVER TO GERAN </w:t>
            </w:r>
            <w:r w:rsidRPr="00BD4332">
              <w:rPr>
                <w:i/>
                <w:iCs/>
              </w:rPr>
              <w:t>Iu</w:t>
            </w:r>
            <w:r w:rsidRPr="00BD4332">
              <w:t xml:space="preserve"> MODE COMMAND Message Type</w:t>
            </w:r>
          </w:p>
        </w:tc>
        <w:tc>
          <w:tcPr>
            <w:tcW w:w="2835" w:type="dxa"/>
            <w:tcBorders>
              <w:bottom w:val="nil"/>
            </w:tcBorders>
          </w:tcPr>
          <w:p w14:paraId="5F1F7D1C" w14:textId="77777777" w:rsidR="00540B9A" w:rsidRPr="00BD4332" w:rsidRDefault="00540B9A" w:rsidP="006C098C">
            <w:pPr>
              <w:pStyle w:val="TAL"/>
            </w:pPr>
            <w:r w:rsidRPr="00BD4332">
              <w:t>Message Type</w:t>
            </w:r>
            <w:r w:rsidRPr="00BD4332">
              <w:br/>
              <w:t>10.4</w:t>
            </w:r>
          </w:p>
        </w:tc>
        <w:tc>
          <w:tcPr>
            <w:tcW w:w="1191" w:type="dxa"/>
            <w:tcBorders>
              <w:bottom w:val="nil"/>
            </w:tcBorders>
          </w:tcPr>
          <w:p w14:paraId="560F80D9" w14:textId="77777777" w:rsidR="00540B9A" w:rsidRPr="00BD4332" w:rsidRDefault="00540B9A" w:rsidP="006C098C">
            <w:pPr>
              <w:pStyle w:val="TAC"/>
            </w:pPr>
            <w:r w:rsidRPr="00BD4332">
              <w:t>M</w:t>
            </w:r>
          </w:p>
        </w:tc>
        <w:tc>
          <w:tcPr>
            <w:tcW w:w="907" w:type="dxa"/>
            <w:tcBorders>
              <w:bottom w:val="nil"/>
            </w:tcBorders>
          </w:tcPr>
          <w:p w14:paraId="2BCEF154" w14:textId="77777777" w:rsidR="00540B9A" w:rsidRPr="00BD4332" w:rsidRDefault="00540B9A" w:rsidP="006C098C">
            <w:pPr>
              <w:pStyle w:val="TAC"/>
            </w:pPr>
            <w:r w:rsidRPr="00BD4332">
              <w:t>V</w:t>
            </w:r>
          </w:p>
        </w:tc>
        <w:tc>
          <w:tcPr>
            <w:tcW w:w="1407" w:type="dxa"/>
            <w:tcBorders>
              <w:bottom w:val="nil"/>
            </w:tcBorders>
          </w:tcPr>
          <w:p w14:paraId="3D0CFDF4" w14:textId="77777777" w:rsidR="00540B9A" w:rsidRPr="00BD4332" w:rsidRDefault="00540B9A" w:rsidP="006C098C">
            <w:pPr>
              <w:pStyle w:val="TAC"/>
            </w:pPr>
            <w:r w:rsidRPr="00BD4332">
              <w:t>1</w:t>
            </w:r>
          </w:p>
        </w:tc>
      </w:tr>
      <w:tr w:rsidR="00540B9A" w:rsidRPr="00BD4332" w14:paraId="2587F0E9" w14:textId="77777777" w:rsidTr="006C098C">
        <w:tblPrEx>
          <w:tblCellMar>
            <w:top w:w="0" w:type="dxa"/>
            <w:bottom w:w="0" w:type="dxa"/>
          </w:tblCellMar>
        </w:tblPrEx>
        <w:trPr>
          <w:cantSplit/>
          <w:jc w:val="center"/>
        </w:trPr>
        <w:tc>
          <w:tcPr>
            <w:tcW w:w="680" w:type="dxa"/>
            <w:tcBorders>
              <w:bottom w:val="single" w:sz="4" w:space="0" w:color="auto"/>
            </w:tcBorders>
          </w:tcPr>
          <w:p w14:paraId="1C2BF773" w14:textId="77777777" w:rsidR="00540B9A" w:rsidRPr="00BD4332" w:rsidRDefault="00540B9A" w:rsidP="006C098C">
            <w:pPr>
              <w:pStyle w:val="TAL"/>
            </w:pPr>
          </w:p>
        </w:tc>
        <w:tc>
          <w:tcPr>
            <w:tcW w:w="2835" w:type="dxa"/>
            <w:tcBorders>
              <w:bottom w:val="single" w:sz="4" w:space="0" w:color="auto"/>
            </w:tcBorders>
          </w:tcPr>
          <w:p w14:paraId="5DC0C800" w14:textId="77777777" w:rsidR="00540B9A" w:rsidRPr="00BD4332" w:rsidRDefault="00540B9A" w:rsidP="006C098C">
            <w:pPr>
              <w:pStyle w:val="TAL"/>
            </w:pPr>
            <w:r w:rsidRPr="00BD4332">
              <w:t>RADIO BEARER RECONFIGURATION</w:t>
            </w:r>
          </w:p>
        </w:tc>
        <w:tc>
          <w:tcPr>
            <w:tcW w:w="2835" w:type="dxa"/>
            <w:tcBorders>
              <w:bottom w:val="single" w:sz="4" w:space="0" w:color="auto"/>
            </w:tcBorders>
          </w:tcPr>
          <w:p w14:paraId="47C57DF1" w14:textId="77777777" w:rsidR="00540B9A" w:rsidRPr="00BD4332" w:rsidRDefault="00540B9A" w:rsidP="006C098C">
            <w:pPr>
              <w:pStyle w:val="TAL"/>
            </w:pPr>
            <w:r w:rsidRPr="00BD4332">
              <w:t xml:space="preserve">RADIO BEARER RECONFIGURATION 3GPP TS 44.118 </w:t>
            </w:r>
          </w:p>
        </w:tc>
        <w:tc>
          <w:tcPr>
            <w:tcW w:w="1191" w:type="dxa"/>
            <w:tcBorders>
              <w:bottom w:val="single" w:sz="4" w:space="0" w:color="auto"/>
            </w:tcBorders>
          </w:tcPr>
          <w:p w14:paraId="7E7D6D80" w14:textId="77777777" w:rsidR="00540B9A" w:rsidRPr="00BD4332" w:rsidRDefault="00540B9A" w:rsidP="006C098C">
            <w:pPr>
              <w:pStyle w:val="TAC"/>
            </w:pPr>
            <w:r w:rsidRPr="00BD4332">
              <w:t>M</w:t>
            </w:r>
          </w:p>
        </w:tc>
        <w:tc>
          <w:tcPr>
            <w:tcW w:w="907" w:type="dxa"/>
            <w:tcBorders>
              <w:bottom w:val="single" w:sz="4" w:space="0" w:color="auto"/>
            </w:tcBorders>
          </w:tcPr>
          <w:p w14:paraId="2CDEB75F" w14:textId="77777777" w:rsidR="00540B9A" w:rsidRPr="00BD4332" w:rsidRDefault="00540B9A" w:rsidP="006C098C">
            <w:pPr>
              <w:pStyle w:val="TAC"/>
            </w:pPr>
            <w:r w:rsidRPr="00BD4332">
              <w:t>LV</w:t>
            </w:r>
          </w:p>
        </w:tc>
        <w:tc>
          <w:tcPr>
            <w:tcW w:w="1407" w:type="dxa"/>
          </w:tcPr>
          <w:p w14:paraId="772D7254" w14:textId="77777777" w:rsidR="00540B9A" w:rsidRPr="00BD4332" w:rsidRDefault="00540B9A" w:rsidP="006C098C">
            <w:pPr>
              <w:pStyle w:val="TAC"/>
            </w:pPr>
            <w:r w:rsidRPr="00BD4332">
              <w:t>2-n</w:t>
            </w:r>
          </w:p>
        </w:tc>
      </w:tr>
    </w:tbl>
    <w:p w14:paraId="6B31DFCD" w14:textId="77777777" w:rsidR="00540B9A" w:rsidRPr="00BD4332" w:rsidRDefault="00540B9A" w:rsidP="00540B9A"/>
    <w:p w14:paraId="7363AE69" w14:textId="77777777" w:rsidR="00540B9A" w:rsidRPr="00BD4332" w:rsidRDefault="00540B9A" w:rsidP="002B1398">
      <w:pPr>
        <w:pStyle w:val="Heading3"/>
      </w:pPr>
      <w:bookmarkStart w:id="520" w:name="_Toc531790213"/>
      <w:r w:rsidRPr="00BD4332">
        <w:t>9.1.15d</w:t>
      </w:r>
      <w:r w:rsidRPr="00BD4332">
        <w:tab/>
        <w:t>I</w:t>
      </w:r>
      <w:r w:rsidRPr="00BD4332">
        <w:rPr>
          <w:rFonts w:hint="eastAsia"/>
        </w:rPr>
        <w:t>nter System To E-UTRAN Handover Command</w:t>
      </w:r>
      <w:bookmarkEnd w:id="520"/>
    </w:p>
    <w:p w14:paraId="5226E48F" w14:textId="77777777" w:rsidR="00540B9A" w:rsidRPr="00BD4332" w:rsidRDefault="00540B9A" w:rsidP="00540B9A">
      <w:r w:rsidRPr="00BD4332">
        <w:t>This message is sent on the main DCCH by the network to the mobile station to change the dedicated channel in GSM to a dedicated PS bearer in E-UTRAN. See table 9.1.15d.1.</w:t>
      </w:r>
    </w:p>
    <w:p w14:paraId="391B29E0" w14:textId="77777777" w:rsidR="00540B9A" w:rsidRPr="00BD4332" w:rsidRDefault="00540B9A" w:rsidP="00540B9A">
      <w:pPr>
        <w:pStyle w:val="EX"/>
      </w:pPr>
      <w:r w:rsidRPr="00BD4332">
        <w:t>Message type:</w:t>
      </w:r>
      <w:r w:rsidRPr="00BD4332">
        <w:tab/>
        <w:t>INTER SYSTEM TO E-UTRAN HANDOVER COMMAND</w:t>
      </w:r>
    </w:p>
    <w:p w14:paraId="62224DBD" w14:textId="77777777" w:rsidR="00540B9A" w:rsidRPr="00BD4332" w:rsidRDefault="00540B9A" w:rsidP="00540B9A">
      <w:pPr>
        <w:pStyle w:val="EX"/>
      </w:pPr>
      <w:r w:rsidRPr="00BD4332">
        <w:t>Significance:</w:t>
      </w:r>
      <w:r w:rsidRPr="00BD4332">
        <w:tab/>
        <w:t>dual</w:t>
      </w:r>
    </w:p>
    <w:p w14:paraId="590D43EB" w14:textId="77777777" w:rsidR="00540B9A" w:rsidRPr="00BD4332" w:rsidRDefault="00540B9A" w:rsidP="00540B9A">
      <w:pPr>
        <w:pStyle w:val="EX"/>
      </w:pPr>
      <w:r w:rsidRPr="00BD4332">
        <w:t>Direction:</w:t>
      </w:r>
      <w:r w:rsidRPr="00BD4332">
        <w:tab/>
        <w:t>network to mobile station</w:t>
      </w:r>
    </w:p>
    <w:p w14:paraId="6CF37CAA" w14:textId="77777777" w:rsidR="00540B9A" w:rsidRPr="00BD4332" w:rsidRDefault="00540B9A" w:rsidP="00540B9A">
      <w:pPr>
        <w:pStyle w:val="TH"/>
        <w:outlineLvl w:val="0"/>
      </w:pPr>
      <w:r w:rsidRPr="00BD4332">
        <w:t>Table 9.1.15d.1: INTER SYSTEM TO E-UTRAN HANDOVER COMMAND message content</w:t>
      </w:r>
    </w:p>
    <w:tbl>
      <w:tblPr>
        <w:tblW w:w="89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02C6AF29" w14:textId="77777777" w:rsidTr="006C098C">
        <w:tblPrEx>
          <w:tblCellMar>
            <w:top w:w="0" w:type="dxa"/>
            <w:bottom w:w="0" w:type="dxa"/>
          </w:tblCellMar>
        </w:tblPrEx>
        <w:trPr>
          <w:cantSplit/>
          <w:jc w:val="center"/>
        </w:trPr>
        <w:tc>
          <w:tcPr>
            <w:tcW w:w="595" w:type="dxa"/>
            <w:tcBorders>
              <w:bottom w:val="nil"/>
            </w:tcBorders>
          </w:tcPr>
          <w:p w14:paraId="54026DFB" w14:textId="77777777" w:rsidR="00540B9A" w:rsidRPr="00BD4332" w:rsidRDefault="00540B9A" w:rsidP="006C098C">
            <w:pPr>
              <w:pStyle w:val="TAH"/>
            </w:pPr>
            <w:r w:rsidRPr="00BD4332">
              <w:t>IEI</w:t>
            </w:r>
          </w:p>
        </w:tc>
        <w:tc>
          <w:tcPr>
            <w:tcW w:w="2694" w:type="dxa"/>
            <w:tcBorders>
              <w:bottom w:val="nil"/>
            </w:tcBorders>
          </w:tcPr>
          <w:p w14:paraId="7C42297F" w14:textId="77777777" w:rsidR="00540B9A" w:rsidRPr="00BD4332" w:rsidRDefault="00540B9A" w:rsidP="006C098C">
            <w:pPr>
              <w:pStyle w:val="TAH"/>
            </w:pPr>
            <w:r w:rsidRPr="00BD4332">
              <w:t>Information element</w:t>
            </w:r>
          </w:p>
        </w:tc>
        <w:tc>
          <w:tcPr>
            <w:tcW w:w="2551" w:type="dxa"/>
            <w:tcBorders>
              <w:bottom w:val="nil"/>
            </w:tcBorders>
          </w:tcPr>
          <w:p w14:paraId="113EDBE2" w14:textId="77777777" w:rsidR="00540B9A" w:rsidRPr="00BD4332" w:rsidRDefault="00540B9A" w:rsidP="006C098C">
            <w:pPr>
              <w:pStyle w:val="TAH"/>
            </w:pPr>
            <w:r w:rsidRPr="00BD4332">
              <w:t>Type / Reference</w:t>
            </w:r>
          </w:p>
        </w:tc>
        <w:tc>
          <w:tcPr>
            <w:tcW w:w="1134" w:type="dxa"/>
            <w:tcBorders>
              <w:bottom w:val="nil"/>
            </w:tcBorders>
          </w:tcPr>
          <w:p w14:paraId="33863290" w14:textId="77777777" w:rsidR="00540B9A" w:rsidRPr="00BD4332" w:rsidRDefault="00540B9A" w:rsidP="006C098C">
            <w:pPr>
              <w:pStyle w:val="TAH"/>
            </w:pPr>
            <w:r w:rsidRPr="00BD4332">
              <w:t>Presence</w:t>
            </w:r>
          </w:p>
        </w:tc>
        <w:tc>
          <w:tcPr>
            <w:tcW w:w="992" w:type="dxa"/>
            <w:tcBorders>
              <w:bottom w:val="nil"/>
            </w:tcBorders>
          </w:tcPr>
          <w:p w14:paraId="3E4E8066" w14:textId="77777777" w:rsidR="00540B9A" w:rsidRPr="00BD4332" w:rsidRDefault="00540B9A" w:rsidP="006C098C">
            <w:pPr>
              <w:pStyle w:val="TAH"/>
            </w:pPr>
            <w:r w:rsidRPr="00BD4332">
              <w:t>Format</w:t>
            </w:r>
          </w:p>
        </w:tc>
        <w:tc>
          <w:tcPr>
            <w:tcW w:w="993" w:type="dxa"/>
            <w:tcBorders>
              <w:bottom w:val="nil"/>
            </w:tcBorders>
          </w:tcPr>
          <w:p w14:paraId="64A0AAD6" w14:textId="77777777" w:rsidR="00540B9A" w:rsidRPr="00BD4332" w:rsidRDefault="00540B9A" w:rsidP="006C098C">
            <w:pPr>
              <w:pStyle w:val="TAH"/>
            </w:pPr>
            <w:r w:rsidRPr="00BD4332">
              <w:t>length</w:t>
            </w:r>
          </w:p>
        </w:tc>
      </w:tr>
      <w:tr w:rsidR="00540B9A" w:rsidRPr="00BD4332" w14:paraId="14BF4530" w14:textId="77777777" w:rsidTr="006C098C">
        <w:tblPrEx>
          <w:tblCellMar>
            <w:top w:w="0" w:type="dxa"/>
            <w:bottom w:w="0" w:type="dxa"/>
          </w:tblCellMar>
        </w:tblPrEx>
        <w:trPr>
          <w:cantSplit/>
          <w:jc w:val="center"/>
        </w:trPr>
        <w:tc>
          <w:tcPr>
            <w:tcW w:w="595" w:type="dxa"/>
            <w:tcBorders>
              <w:bottom w:val="nil"/>
            </w:tcBorders>
          </w:tcPr>
          <w:p w14:paraId="1B3A5C16" w14:textId="77777777" w:rsidR="00540B9A" w:rsidRPr="00BD4332" w:rsidRDefault="00540B9A" w:rsidP="006C098C">
            <w:pPr>
              <w:pStyle w:val="TAL"/>
            </w:pPr>
          </w:p>
        </w:tc>
        <w:tc>
          <w:tcPr>
            <w:tcW w:w="2694" w:type="dxa"/>
            <w:tcBorders>
              <w:bottom w:val="nil"/>
            </w:tcBorders>
          </w:tcPr>
          <w:p w14:paraId="28EB8792" w14:textId="77777777" w:rsidR="00540B9A" w:rsidRPr="00BD4332" w:rsidRDefault="00540B9A" w:rsidP="006C098C">
            <w:pPr>
              <w:pStyle w:val="TAL"/>
            </w:pPr>
            <w:r w:rsidRPr="00BD4332">
              <w:t xml:space="preserve">RR management </w:t>
            </w:r>
            <w:r w:rsidRPr="00BD4332">
              <w:br/>
              <w:t>Protocol Discriminator</w:t>
            </w:r>
          </w:p>
        </w:tc>
        <w:tc>
          <w:tcPr>
            <w:tcW w:w="2551" w:type="dxa"/>
            <w:tcBorders>
              <w:bottom w:val="nil"/>
            </w:tcBorders>
          </w:tcPr>
          <w:p w14:paraId="6EBCB2C5" w14:textId="77777777" w:rsidR="00540B9A" w:rsidRPr="00BD4332" w:rsidRDefault="00540B9A" w:rsidP="006C098C">
            <w:pPr>
              <w:pStyle w:val="TAL"/>
            </w:pPr>
            <w:r w:rsidRPr="00BD4332">
              <w:t>Protocol Discriminator</w:t>
            </w:r>
            <w:r w:rsidRPr="00BD4332">
              <w:br/>
              <w:t>10.2</w:t>
            </w:r>
          </w:p>
        </w:tc>
        <w:tc>
          <w:tcPr>
            <w:tcW w:w="1134" w:type="dxa"/>
            <w:tcBorders>
              <w:bottom w:val="nil"/>
            </w:tcBorders>
          </w:tcPr>
          <w:p w14:paraId="58231B63" w14:textId="77777777" w:rsidR="00540B9A" w:rsidRPr="00BD4332" w:rsidRDefault="00540B9A" w:rsidP="006C098C">
            <w:pPr>
              <w:pStyle w:val="TAC"/>
            </w:pPr>
            <w:r w:rsidRPr="00BD4332">
              <w:t>M</w:t>
            </w:r>
          </w:p>
        </w:tc>
        <w:tc>
          <w:tcPr>
            <w:tcW w:w="992" w:type="dxa"/>
            <w:tcBorders>
              <w:bottom w:val="nil"/>
            </w:tcBorders>
          </w:tcPr>
          <w:p w14:paraId="55DE8D7D" w14:textId="77777777" w:rsidR="00540B9A" w:rsidRPr="00BD4332" w:rsidRDefault="00540B9A" w:rsidP="006C098C">
            <w:pPr>
              <w:pStyle w:val="TAC"/>
            </w:pPr>
            <w:r w:rsidRPr="00BD4332">
              <w:t>V</w:t>
            </w:r>
          </w:p>
        </w:tc>
        <w:tc>
          <w:tcPr>
            <w:tcW w:w="993" w:type="dxa"/>
            <w:tcBorders>
              <w:bottom w:val="nil"/>
            </w:tcBorders>
          </w:tcPr>
          <w:p w14:paraId="55E6DD29" w14:textId="77777777" w:rsidR="00540B9A" w:rsidRPr="00BD4332" w:rsidRDefault="00540B9A" w:rsidP="006C098C">
            <w:pPr>
              <w:pStyle w:val="TAC"/>
            </w:pPr>
            <w:r w:rsidRPr="00BD4332">
              <w:t>1/2</w:t>
            </w:r>
          </w:p>
        </w:tc>
      </w:tr>
      <w:tr w:rsidR="00540B9A" w:rsidRPr="00BD4332" w14:paraId="16AF1C85" w14:textId="77777777" w:rsidTr="006C098C">
        <w:tblPrEx>
          <w:tblCellMar>
            <w:top w:w="0" w:type="dxa"/>
            <w:bottom w:w="0" w:type="dxa"/>
          </w:tblCellMar>
        </w:tblPrEx>
        <w:trPr>
          <w:cantSplit/>
          <w:jc w:val="center"/>
        </w:trPr>
        <w:tc>
          <w:tcPr>
            <w:tcW w:w="595" w:type="dxa"/>
            <w:tcBorders>
              <w:bottom w:val="nil"/>
            </w:tcBorders>
          </w:tcPr>
          <w:p w14:paraId="08CE0D5F" w14:textId="77777777" w:rsidR="00540B9A" w:rsidRPr="00BD4332" w:rsidRDefault="00540B9A" w:rsidP="006C098C">
            <w:pPr>
              <w:pStyle w:val="TAL"/>
            </w:pPr>
          </w:p>
        </w:tc>
        <w:tc>
          <w:tcPr>
            <w:tcW w:w="2694" w:type="dxa"/>
            <w:tcBorders>
              <w:bottom w:val="nil"/>
            </w:tcBorders>
          </w:tcPr>
          <w:p w14:paraId="63E39B33" w14:textId="77777777" w:rsidR="00540B9A" w:rsidRPr="00BD4332" w:rsidRDefault="00540B9A" w:rsidP="006C098C">
            <w:pPr>
              <w:pStyle w:val="TAL"/>
            </w:pPr>
            <w:r w:rsidRPr="00BD4332">
              <w:t>Skip Indicator</w:t>
            </w:r>
          </w:p>
        </w:tc>
        <w:tc>
          <w:tcPr>
            <w:tcW w:w="2551" w:type="dxa"/>
            <w:tcBorders>
              <w:bottom w:val="nil"/>
            </w:tcBorders>
          </w:tcPr>
          <w:p w14:paraId="2DC5DB61" w14:textId="77777777" w:rsidR="00540B9A" w:rsidRPr="00BD4332" w:rsidRDefault="00540B9A" w:rsidP="006C098C">
            <w:pPr>
              <w:pStyle w:val="TAL"/>
            </w:pPr>
            <w:r w:rsidRPr="00BD4332">
              <w:t>Skip Indicator</w:t>
            </w:r>
            <w:r w:rsidRPr="00BD4332">
              <w:br/>
              <w:t>10.3.1</w:t>
            </w:r>
          </w:p>
        </w:tc>
        <w:tc>
          <w:tcPr>
            <w:tcW w:w="1134" w:type="dxa"/>
            <w:tcBorders>
              <w:bottom w:val="nil"/>
            </w:tcBorders>
          </w:tcPr>
          <w:p w14:paraId="1A7DE8A4" w14:textId="77777777" w:rsidR="00540B9A" w:rsidRPr="00BD4332" w:rsidRDefault="00540B9A" w:rsidP="006C098C">
            <w:pPr>
              <w:pStyle w:val="TAC"/>
            </w:pPr>
            <w:r w:rsidRPr="00BD4332">
              <w:t>M</w:t>
            </w:r>
          </w:p>
        </w:tc>
        <w:tc>
          <w:tcPr>
            <w:tcW w:w="992" w:type="dxa"/>
            <w:tcBorders>
              <w:bottom w:val="nil"/>
            </w:tcBorders>
          </w:tcPr>
          <w:p w14:paraId="6B528B3B" w14:textId="77777777" w:rsidR="00540B9A" w:rsidRPr="00BD4332" w:rsidRDefault="00540B9A" w:rsidP="006C098C">
            <w:pPr>
              <w:pStyle w:val="TAC"/>
            </w:pPr>
            <w:r w:rsidRPr="00BD4332">
              <w:t>V</w:t>
            </w:r>
          </w:p>
        </w:tc>
        <w:tc>
          <w:tcPr>
            <w:tcW w:w="993" w:type="dxa"/>
            <w:tcBorders>
              <w:bottom w:val="nil"/>
            </w:tcBorders>
          </w:tcPr>
          <w:p w14:paraId="58B4445A" w14:textId="77777777" w:rsidR="00540B9A" w:rsidRPr="00BD4332" w:rsidRDefault="00540B9A" w:rsidP="006C098C">
            <w:pPr>
              <w:pStyle w:val="TAC"/>
            </w:pPr>
            <w:r w:rsidRPr="00BD4332">
              <w:t>1/2</w:t>
            </w:r>
          </w:p>
        </w:tc>
      </w:tr>
      <w:tr w:rsidR="00540B9A" w:rsidRPr="00BD4332" w14:paraId="4EBE6F30" w14:textId="77777777" w:rsidTr="006C098C">
        <w:tblPrEx>
          <w:tblCellMar>
            <w:top w:w="0" w:type="dxa"/>
            <w:bottom w:w="0" w:type="dxa"/>
          </w:tblCellMar>
        </w:tblPrEx>
        <w:trPr>
          <w:cantSplit/>
          <w:jc w:val="center"/>
        </w:trPr>
        <w:tc>
          <w:tcPr>
            <w:tcW w:w="595" w:type="dxa"/>
            <w:tcBorders>
              <w:bottom w:val="nil"/>
            </w:tcBorders>
          </w:tcPr>
          <w:p w14:paraId="56E5DC67" w14:textId="77777777" w:rsidR="00540B9A" w:rsidRPr="00BD4332" w:rsidRDefault="00540B9A" w:rsidP="006C098C">
            <w:pPr>
              <w:pStyle w:val="TAL"/>
            </w:pPr>
          </w:p>
        </w:tc>
        <w:tc>
          <w:tcPr>
            <w:tcW w:w="2694" w:type="dxa"/>
            <w:tcBorders>
              <w:bottom w:val="nil"/>
            </w:tcBorders>
          </w:tcPr>
          <w:p w14:paraId="4B453D33" w14:textId="77777777" w:rsidR="00540B9A" w:rsidRPr="00BD4332" w:rsidRDefault="00540B9A" w:rsidP="006C098C">
            <w:pPr>
              <w:pStyle w:val="TAL"/>
            </w:pPr>
            <w:r w:rsidRPr="00BD4332">
              <w:t>INTER SYSTEM TO E-UTRAN HANDOVER COMMAND Message Type</w:t>
            </w:r>
          </w:p>
        </w:tc>
        <w:tc>
          <w:tcPr>
            <w:tcW w:w="2551" w:type="dxa"/>
            <w:tcBorders>
              <w:bottom w:val="nil"/>
            </w:tcBorders>
          </w:tcPr>
          <w:p w14:paraId="3A49A8F1" w14:textId="77777777" w:rsidR="00540B9A" w:rsidRPr="00BD4332" w:rsidRDefault="00540B9A" w:rsidP="006C098C">
            <w:pPr>
              <w:pStyle w:val="TAL"/>
            </w:pPr>
            <w:r w:rsidRPr="00BD4332">
              <w:t>Message Type</w:t>
            </w:r>
            <w:r w:rsidRPr="00BD4332">
              <w:br/>
              <w:t>10.4</w:t>
            </w:r>
          </w:p>
        </w:tc>
        <w:tc>
          <w:tcPr>
            <w:tcW w:w="1134" w:type="dxa"/>
            <w:tcBorders>
              <w:bottom w:val="nil"/>
            </w:tcBorders>
          </w:tcPr>
          <w:p w14:paraId="36E2F01B" w14:textId="77777777" w:rsidR="00540B9A" w:rsidRPr="00BD4332" w:rsidRDefault="00540B9A" w:rsidP="006C098C">
            <w:pPr>
              <w:pStyle w:val="TAC"/>
            </w:pPr>
            <w:r w:rsidRPr="00BD4332">
              <w:t>M</w:t>
            </w:r>
          </w:p>
        </w:tc>
        <w:tc>
          <w:tcPr>
            <w:tcW w:w="992" w:type="dxa"/>
            <w:tcBorders>
              <w:bottom w:val="nil"/>
            </w:tcBorders>
          </w:tcPr>
          <w:p w14:paraId="3B220B62" w14:textId="77777777" w:rsidR="00540B9A" w:rsidRPr="00BD4332" w:rsidRDefault="00540B9A" w:rsidP="006C098C">
            <w:pPr>
              <w:pStyle w:val="TAC"/>
            </w:pPr>
            <w:r w:rsidRPr="00BD4332">
              <w:t>V</w:t>
            </w:r>
          </w:p>
        </w:tc>
        <w:tc>
          <w:tcPr>
            <w:tcW w:w="993" w:type="dxa"/>
            <w:tcBorders>
              <w:bottom w:val="nil"/>
            </w:tcBorders>
          </w:tcPr>
          <w:p w14:paraId="241B84B2" w14:textId="77777777" w:rsidR="00540B9A" w:rsidRPr="00BD4332" w:rsidRDefault="00540B9A" w:rsidP="006C098C">
            <w:pPr>
              <w:pStyle w:val="TAC"/>
            </w:pPr>
            <w:r w:rsidRPr="00BD4332">
              <w:t>1</w:t>
            </w:r>
          </w:p>
        </w:tc>
      </w:tr>
      <w:tr w:rsidR="00540B9A" w:rsidRPr="00BD4332" w14:paraId="47E0B856" w14:textId="77777777" w:rsidTr="006C098C">
        <w:tblPrEx>
          <w:tblCellMar>
            <w:top w:w="0" w:type="dxa"/>
            <w:bottom w:w="0" w:type="dxa"/>
          </w:tblCellMar>
        </w:tblPrEx>
        <w:trPr>
          <w:cantSplit/>
          <w:jc w:val="center"/>
        </w:trPr>
        <w:tc>
          <w:tcPr>
            <w:tcW w:w="595" w:type="dxa"/>
          </w:tcPr>
          <w:p w14:paraId="7ABC6C0F" w14:textId="77777777" w:rsidR="00540B9A" w:rsidRPr="00BD4332" w:rsidRDefault="00540B9A" w:rsidP="006C098C">
            <w:pPr>
              <w:pStyle w:val="TAL"/>
            </w:pPr>
          </w:p>
        </w:tc>
        <w:tc>
          <w:tcPr>
            <w:tcW w:w="2694" w:type="dxa"/>
          </w:tcPr>
          <w:p w14:paraId="298A83AC" w14:textId="77777777" w:rsidR="00540B9A" w:rsidRPr="00BD4332" w:rsidRDefault="00540B9A" w:rsidP="006C098C">
            <w:pPr>
              <w:pStyle w:val="TAL"/>
              <w:rPr>
                <w:rFonts w:hint="eastAsia"/>
                <w:lang w:eastAsia="zh-CN"/>
              </w:rPr>
            </w:pPr>
            <w:r w:rsidRPr="00BD4332">
              <w:rPr>
                <w:rFonts w:hint="eastAsia"/>
                <w:lang w:eastAsia="zh-CN"/>
              </w:rPr>
              <w:t>DL-DCCH-Message</w:t>
            </w:r>
          </w:p>
        </w:tc>
        <w:tc>
          <w:tcPr>
            <w:tcW w:w="2551" w:type="dxa"/>
          </w:tcPr>
          <w:p w14:paraId="41EA19A7" w14:textId="77777777" w:rsidR="00540B9A" w:rsidRPr="00BD4332" w:rsidRDefault="00540B9A" w:rsidP="006C098C">
            <w:pPr>
              <w:pStyle w:val="TAL"/>
              <w:rPr>
                <w:rFonts w:hint="eastAsia"/>
                <w:lang w:eastAsia="zh-CN"/>
              </w:rPr>
            </w:pPr>
            <w:r w:rsidRPr="00BD4332">
              <w:rPr>
                <w:rFonts w:hint="eastAsia"/>
                <w:lang w:eastAsia="zh-CN"/>
              </w:rPr>
              <w:t>DL-DCCH-Message</w:t>
            </w:r>
            <w:r w:rsidRPr="00BD4332">
              <w:br/>
              <w:t>10.5.2.7</w:t>
            </w:r>
            <w:r w:rsidRPr="00BD4332">
              <w:rPr>
                <w:rFonts w:hint="eastAsia"/>
                <w:lang w:eastAsia="zh-CN"/>
              </w:rPr>
              <w:t>9</w:t>
            </w:r>
          </w:p>
        </w:tc>
        <w:tc>
          <w:tcPr>
            <w:tcW w:w="1134" w:type="dxa"/>
          </w:tcPr>
          <w:p w14:paraId="4CE6F009" w14:textId="77777777" w:rsidR="00540B9A" w:rsidRPr="00BD4332" w:rsidRDefault="00540B9A" w:rsidP="006C098C">
            <w:pPr>
              <w:pStyle w:val="TAC"/>
            </w:pPr>
            <w:r w:rsidRPr="00BD4332">
              <w:t>M</w:t>
            </w:r>
          </w:p>
        </w:tc>
        <w:tc>
          <w:tcPr>
            <w:tcW w:w="992" w:type="dxa"/>
          </w:tcPr>
          <w:p w14:paraId="52937757" w14:textId="77777777" w:rsidR="00540B9A" w:rsidRPr="00BD4332" w:rsidRDefault="00540B9A" w:rsidP="006C098C">
            <w:pPr>
              <w:pStyle w:val="TAC"/>
            </w:pPr>
            <w:r w:rsidRPr="00BD4332">
              <w:t>LV</w:t>
            </w:r>
          </w:p>
        </w:tc>
        <w:tc>
          <w:tcPr>
            <w:tcW w:w="993" w:type="dxa"/>
          </w:tcPr>
          <w:p w14:paraId="7E5617EC" w14:textId="77777777" w:rsidR="00540B9A" w:rsidRPr="00BD4332" w:rsidRDefault="00540B9A" w:rsidP="006C098C">
            <w:pPr>
              <w:pStyle w:val="TAC"/>
            </w:pPr>
            <w:r w:rsidRPr="00BD4332">
              <w:rPr>
                <w:lang w:eastAsia="zh-CN"/>
              </w:rPr>
              <w:t>2</w:t>
            </w:r>
            <w:r w:rsidRPr="00BD4332">
              <w:t>-n</w:t>
            </w:r>
          </w:p>
        </w:tc>
      </w:tr>
      <w:tr w:rsidR="00540B9A" w:rsidRPr="00BD4332" w14:paraId="2308C1DD" w14:textId="77777777" w:rsidTr="006C098C">
        <w:tblPrEx>
          <w:tblCellMar>
            <w:top w:w="0" w:type="dxa"/>
            <w:bottom w:w="0" w:type="dxa"/>
          </w:tblCellMar>
        </w:tblPrEx>
        <w:trPr>
          <w:cantSplit/>
          <w:jc w:val="center"/>
        </w:trPr>
        <w:tc>
          <w:tcPr>
            <w:tcW w:w="595" w:type="dxa"/>
          </w:tcPr>
          <w:p w14:paraId="130CA1F9" w14:textId="77777777" w:rsidR="00540B9A" w:rsidRPr="00BD4332" w:rsidRDefault="00540B9A" w:rsidP="006C098C">
            <w:pPr>
              <w:pStyle w:val="TAL"/>
            </w:pPr>
          </w:p>
        </w:tc>
        <w:tc>
          <w:tcPr>
            <w:tcW w:w="2694" w:type="dxa"/>
          </w:tcPr>
          <w:p w14:paraId="66AE820E" w14:textId="77777777" w:rsidR="00540B9A" w:rsidRPr="00BD4332" w:rsidRDefault="00540B9A" w:rsidP="006C098C">
            <w:pPr>
              <w:pStyle w:val="TAL"/>
            </w:pPr>
            <w:r w:rsidRPr="00BD4332">
              <w:rPr>
                <w:rFonts w:hint="eastAsia"/>
                <w:lang w:eastAsia="zh-CN"/>
              </w:rPr>
              <w:t>CN</w:t>
            </w:r>
            <w:r w:rsidRPr="00BD4332">
              <w:t xml:space="preserve"> to </w:t>
            </w:r>
            <w:r w:rsidRPr="00BD4332">
              <w:rPr>
                <w:lang w:eastAsia="zh-CN"/>
              </w:rPr>
              <w:t>MS</w:t>
            </w:r>
            <w:r w:rsidRPr="00BD4332">
              <w:t xml:space="preserve"> transparent information</w:t>
            </w:r>
          </w:p>
        </w:tc>
        <w:tc>
          <w:tcPr>
            <w:tcW w:w="2551" w:type="dxa"/>
          </w:tcPr>
          <w:p w14:paraId="4FC0408E" w14:textId="77777777" w:rsidR="00540B9A" w:rsidRPr="00BD4332" w:rsidRDefault="00540B9A" w:rsidP="006C098C">
            <w:pPr>
              <w:pStyle w:val="TAL"/>
              <w:rPr>
                <w:rFonts w:hint="eastAsia"/>
                <w:lang w:eastAsia="zh-CN"/>
              </w:rPr>
            </w:pPr>
            <w:r w:rsidRPr="00BD4332">
              <w:t>CN to MS transparent information</w:t>
            </w:r>
            <w:r w:rsidRPr="00BD4332">
              <w:br/>
              <w:t>10.5.2.</w:t>
            </w:r>
            <w:r w:rsidRPr="00BD4332">
              <w:rPr>
                <w:rFonts w:hint="eastAsia"/>
                <w:lang w:eastAsia="zh-CN"/>
              </w:rPr>
              <w:t>80</w:t>
            </w:r>
          </w:p>
        </w:tc>
        <w:tc>
          <w:tcPr>
            <w:tcW w:w="1134" w:type="dxa"/>
          </w:tcPr>
          <w:p w14:paraId="1D796FE3" w14:textId="77777777" w:rsidR="00540B9A" w:rsidRPr="00BD4332" w:rsidRDefault="00540B9A" w:rsidP="006C098C">
            <w:pPr>
              <w:pStyle w:val="TAC"/>
              <w:rPr>
                <w:rFonts w:hint="eastAsia"/>
                <w:lang w:eastAsia="zh-CN"/>
              </w:rPr>
            </w:pPr>
            <w:r w:rsidRPr="00BD4332">
              <w:rPr>
                <w:lang w:eastAsia="zh-CN"/>
              </w:rPr>
              <w:t>M</w:t>
            </w:r>
          </w:p>
        </w:tc>
        <w:tc>
          <w:tcPr>
            <w:tcW w:w="992" w:type="dxa"/>
          </w:tcPr>
          <w:p w14:paraId="56C62B4F" w14:textId="77777777" w:rsidR="00540B9A" w:rsidRPr="00BD4332" w:rsidRDefault="00540B9A" w:rsidP="006C098C">
            <w:pPr>
              <w:pStyle w:val="TAC"/>
              <w:rPr>
                <w:rFonts w:hint="eastAsia"/>
                <w:lang w:eastAsia="zh-CN"/>
              </w:rPr>
            </w:pPr>
            <w:r w:rsidRPr="00BD4332">
              <w:rPr>
                <w:rFonts w:hint="eastAsia"/>
                <w:lang w:eastAsia="zh-CN"/>
              </w:rPr>
              <w:t>LV</w:t>
            </w:r>
          </w:p>
        </w:tc>
        <w:tc>
          <w:tcPr>
            <w:tcW w:w="993" w:type="dxa"/>
          </w:tcPr>
          <w:p w14:paraId="0B78595B" w14:textId="77777777" w:rsidR="00540B9A" w:rsidRPr="00BD4332" w:rsidRDefault="00540B9A" w:rsidP="006C098C">
            <w:pPr>
              <w:pStyle w:val="TAC"/>
              <w:rPr>
                <w:rFonts w:hint="eastAsia"/>
                <w:lang w:eastAsia="zh-CN"/>
              </w:rPr>
            </w:pPr>
            <w:r w:rsidRPr="00BD4332">
              <w:rPr>
                <w:lang w:eastAsia="zh-CN"/>
              </w:rPr>
              <w:t>2</w:t>
            </w:r>
            <w:r w:rsidRPr="00BD4332">
              <w:rPr>
                <w:rFonts w:hint="eastAsia"/>
                <w:lang w:eastAsia="zh-CN"/>
              </w:rPr>
              <w:t>-n</w:t>
            </w:r>
          </w:p>
        </w:tc>
      </w:tr>
    </w:tbl>
    <w:p w14:paraId="220211E8" w14:textId="77777777" w:rsidR="00540B9A" w:rsidRPr="00BD4332" w:rsidRDefault="00540B9A" w:rsidP="00540B9A"/>
    <w:p w14:paraId="4475A3DC" w14:textId="77777777" w:rsidR="00540B9A" w:rsidRPr="00BD4332" w:rsidRDefault="00540B9A" w:rsidP="00540B9A">
      <w:pPr>
        <w:pStyle w:val="Heading3"/>
      </w:pPr>
      <w:bookmarkStart w:id="521" w:name="_Toc531790214"/>
      <w:r w:rsidRPr="00BD4332">
        <w:t>9.1.16</w:t>
      </w:r>
      <w:r w:rsidRPr="00BD4332">
        <w:tab/>
        <w:t>Handover complete</w:t>
      </w:r>
      <w:bookmarkEnd w:id="521"/>
    </w:p>
    <w:p w14:paraId="701BF9B3" w14:textId="77777777" w:rsidR="00540B9A" w:rsidRPr="00BD4332" w:rsidRDefault="00540B9A" w:rsidP="00540B9A">
      <w:pPr>
        <w:keepNext/>
      </w:pPr>
      <w:r w:rsidRPr="00BD4332">
        <w:t>This message is sent on the main DCCH from the mobile station to the network to indicate that the mobile station has established the main signalling link successfully. See table 9.1.16.1.</w:t>
      </w:r>
    </w:p>
    <w:p w14:paraId="7C472C81" w14:textId="77777777" w:rsidR="00540B9A" w:rsidRPr="00BD4332" w:rsidRDefault="00540B9A" w:rsidP="00540B9A">
      <w:pPr>
        <w:pStyle w:val="EX"/>
      </w:pPr>
      <w:r w:rsidRPr="00BD4332">
        <w:t>Message type:</w:t>
      </w:r>
      <w:r w:rsidRPr="00BD4332">
        <w:tab/>
        <w:t>HANDOVER COMPLETE</w:t>
      </w:r>
    </w:p>
    <w:p w14:paraId="51834108" w14:textId="77777777" w:rsidR="00540B9A" w:rsidRPr="00BD4332" w:rsidRDefault="00540B9A" w:rsidP="00540B9A">
      <w:pPr>
        <w:pStyle w:val="EX"/>
      </w:pPr>
      <w:r w:rsidRPr="00BD4332">
        <w:t>Significance:</w:t>
      </w:r>
      <w:r w:rsidRPr="00BD4332">
        <w:tab/>
        <w:t>dual</w:t>
      </w:r>
    </w:p>
    <w:p w14:paraId="3362A699" w14:textId="77777777" w:rsidR="00540B9A" w:rsidRPr="00BD4332" w:rsidRDefault="00540B9A" w:rsidP="00540B9A">
      <w:pPr>
        <w:pStyle w:val="EX"/>
      </w:pPr>
      <w:r w:rsidRPr="00BD4332">
        <w:t>Direction:</w:t>
      </w:r>
      <w:r w:rsidRPr="00BD4332">
        <w:tab/>
        <w:t>mobile station to network</w:t>
      </w:r>
    </w:p>
    <w:p w14:paraId="6A9E1B7D" w14:textId="77777777" w:rsidR="00540B9A" w:rsidRPr="00BD4332" w:rsidRDefault="00540B9A" w:rsidP="00540B9A">
      <w:pPr>
        <w:pStyle w:val="TH"/>
      </w:pPr>
      <w:r w:rsidRPr="00BD4332">
        <w:lastRenderedPageBreak/>
        <w:t>Table 9.1.16.1: HANDOVER COMPLETE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2379FA0A" w14:textId="77777777" w:rsidTr="006C098C">
        <w:tblPrEx>
          <w:tblCellMar>
            <w:top w:w="0" w:type="dxa"/>
            <w:bottom w:w="0" w:type="dxa"/>
          </w:tblCellMar>
        </w:tblPrEx>
        <w:trPr>
          <w:cantSplit/>
          <w:jc w:val="center"/>
        </w:trPr>
        <w:tc>
          <w:tcPr>
            <w:tcW w:w="595" w:type="dxa"/>
          </w:tcPr>
          <w:p w14:paraId="4E91776E" w14:textId="77777777" w:rsidR="00540B9A" w:rsidRPr="00BD4332" w:rsidRDefault="00540B9A" w:rsidP="006C098C">
            <w:pPr>
              <w:pStyle w:val="TAH"/>
            </w:pPr>
            <w:r w:rsidRPr="00BD4332">
              <w:t>IEI</w:t>
            </w:r>
          </w:p>
        </w:tc>
        <w:tc>
          <w:tcPr>
            <w:tcW w:w="2694" w:type="dxa"/>
          </w:tcPr>
          <w:p w14:paraId="3D9F9BD1" w14:textId="77777777" w:rsidR="00540B9A" w:rsidRPr="00BD4332" w:rsidRDefault="00540B9A" w:rsidP="006C098C">
            <w:pPr>
              <w:pStyle w:val="TAH"/>
            </w:pPr>
            <w:r w:rsidRPr="00BD4332">
              <w:t>Information element</w:t>
            </w:r>
          </w:p>
        </w:tc>
        <w:tc>
          <w:tcPr>
            <w:tcW w:w="2551" w:type="dxa"/>
          </w:tcPr>
          <w:p w14:paraId="2F296723" w14:textId="77777777" w:rsidR="00540B9A" w:rsidRPr="00BD4332" w:rsidRDefault="00540B9A" w:rsidP="006C098C">
            <w:pPr>
              <w:pStyle w:val="TAH"/>
            </w:pPr>
            <w:r w:rsidRPr="00BD4332">
              <w:t>Type / Reference</w:t>
            </w:r>
          </w:p>
        </w:tc>
        <w:tc>
          <w:tcPr>
            <w:tcW w:w="1134" w:type="dxa"/>
          </w:tcPr>
          <w:p w14:paraId="626664C2" w14:textId="77777777" w:rsidR="00540B9A" w:rsidRPr="00BD4332" w:rsidRDefault="00540B9A" w:rsidP="006C098C">
            <w:pPr>
              <w:pStyle w:val="TAH"/>
            </w:pPr>
            <w:r w:rsidRPr="00BD4332">
              <w:t>Presence</w:t>
            </w:r>
          </w:p>
        </w:tc>
        <w:tc>
          <w:tcPr>
            <w:tcW w:w="992" w:type="dxa"/>
          </w:tcPr>
          <w:p w14:paraId="0D34456A" w14:textId="77777777" w:rsidR="00540B9A" w:rsidRPr="00BD4332" w:rsidRDefault="00540B9A" w:rsidP="006C098C">
            <w:pPr>
              <w:pStyle w:val="TAH"/>
            </w:pPr>
            <w:r w:rsidRPr="00BD4332">
              <w:t>Format</w:t>
            </w:r>
          </w:p>
        </w:tc>
        <w:tc>
          <w:tcPr>
            <w:tcW w:w="993" w:type="dxa"/>
          </w:tcPr>
          <w:p w14:paraId="2957AC4E" w14:textId="77777777" w:rsidR="00540B9A" w:rsidRPr="00BD4332" w:rsidRDefault="00540B9A" w:rsidP="006C098C">
            <w:pPr>
              <w:pStyle w:val="TAH"/>
            </w:pPr>
            <w:r w:rsidRPr="00BD4332">
              <w:t>length</w:t>
            </w:r>
          </w:p>
        </w:tc>
      </w:tr>
      <w:tr w:rsidR="00540B9A" w:rsidRPr="00BD4332" w14:paraId="2B4E2EDA" w14:textId="77777777" w:rsidTr="006C098C">
        <w:tblPrEx>
          <w:tblCellMar>
            <w:top w:w="0" w:type="dxa"/>
            <w:bottom w:w="0" w:type="dxa"/>
          </w:tblCellMar>
        </w:tblPrEx>
        <w:trPr>
          <w:cantSplit/>
          <w:jc w:val="center"/>
        </w:trPr>
        <w:tc>
          <w:tcPr>
            <w:tcW w:w="595" w:type="dxa"/>
          </w:tcPr>
          <w:p w14:paraId="197A12F9" w14:textId="77777777" w:rsidR="00540B9A" w:rsidRPr="00BD4332" w:rsidRDefault="00540B9A" w:rsidP="006C098C">
            <w:pPr>
              <w:pStyle w:val="TAL"/>
            </w:pPr>
          </w:p>
        </w:tc>
        <w:tc>
          <w:tcPr>
            <w:tcW w:w="2694" w:type="dxa"/>
          </w:tcPr>
          <w:p w14:paraId="7B369CEA" w14:textId="77777777" w:rsidR="00540B9A" w:rsidRPr="00BD4332" w:rsidRDefault="00540B9A" w:rsidP="006C098C">
            <w:pPr>
              <w:pStyle w:val="TAL"/>
            </w:pPr>
            <w:r w:rsidRPr="00BD4332">
              <w:t>RR management Protocol Discriminator</w:t>
            </w:r>
          </w:p>
        </w:tc>
        <w:tc>
          <w:tcPr>
            <w:tcW w:w="2551" w:type="dxa"/>
          </w:tcPr>
          <w:p w14:paraId="792EC1A1" w14:textId="77777777" w:rsidR="00540B9A" w:rsidRPr="00BD4332" w:rsidRDefault="00540B9A" w:rsidP="006C098C">
            <w:pPr>
              <w:pStyle w:val="TAL"/>
            </w:pPr>
            <w:r w:rsidRPr="00BD4332">
              <w:t>Protocol Discriminator</w:t>
            </w:r>
            <w:r w:rsidRPr="00BD4332">
              <w:br/>
              <w:t>10.2</w:t>
            </w:r>
          </w:p>
        </w:tc>
        <w:tc>
          <w:tcPr>
            <w:tcW w:w="1134" w:type="dxa"/>
          </w:tcPr>
          <w:p w14:paraId="11C72AD0" w14:textId="77777777" w:rsidR="00540B9A" w:rsidRPr="00BD4332" w:rsidRDefault="00540B9A" w:rsidP="006C098C">
            <w:pPr>
              <w:pStyle w:val="TAC"/>
            </w:pPr>
            <w:r w:rsidRPr="00BD4332">
              <w:t>M</w:t>
            </w:r>
          </w:p>
        </w:tc>
        <w:tc>
          <w:tcPr>
            <w:tcW w:w="992" w:type="dxa"/>
          </w:tcPr>
          <w:p w14:paraId="20C221A4" w14:textId="77777777" w:rsidR="00540B9A" w:rsidRPr="00BD4332" w:rsidRDefault="00540B9A" w:rsidP="006C098C">
            <w:pPr>
              <w:pStyle w:val="TAC"/>
            </w:pPr>
            <w:r w:rsidRPr="00BD4332">
              <w:t>V</w:t>
            </w:r>
          </w:p>
        </w:tc>
        <w:tc>
          <w:tcPr>
            <w:tcW w:w="993" w:type="dxa"/>
          </w:tcPr>
          <w:p w14:paraId="52914D45" w14:textId="77777777" w:rsidR="00540B9A" w:rsidRPr="00BD4332" w:rsidRDefault="00540B9A" w:rsidP="006C098C">
            <w:pPr>
              <w:pStyle w:val="TAC"/>
            </w:pPr>
            <w:r w:rsidRPr="00BD4332">
              <w:t>1/2</w:t>
            </w:r>
          </w:p>
        </w:tc>
      </w:tr>
      <w:tr w:rsidR="00540B9A" w:rsidRPr="00BD4332" w14:paraId="02F3A1BC" w14:textId="77777777" w:rsidTr="006C098C">
        <w:tblPrEx>
          <w:tblCellMar>
            <w:top w:w="0" w:type="dxa"/>
            <w:bottom w:w="0" w:type="dxa"/>
          </w:tblCellMar>
        </w:tblPrEx>
        <w:trPr>
          <w:cantSplit/>
          <w:jc w:val="center"/>
        </w:trPr>
        <w:tc>
          <w:tcPr>
            <w:tcW w:w="595" w:type="dxa"/>
          </w:tcPr>
          <w:p w14:paraId="7168326A" w14:textId="77777777" w:rsidR="00540B9A" w:rsidRPr="00BD4332" w:rsidRDefault="00540B9A" w:rsidP="006C098C">
            <w:pPr>
              <w:pStyle w:val="TAL"/>
            </w:pPr>
          </w:p>
        </w:tc>
        <w:tc>
          <w:tcPr>
            <w:tcW w:w="2694" w:type="dxa"/>
          </w:tcPr>
          <w:p w14:paraId="456308D0" w14:textId="77777777" w:rsidR="00540B9A" w:rsidRPr="00BD4332" w:rsidRDefault="00540B9A" w:rsidP="006C098C">
            <w:pPr>
              <w:pStyle w:val="TAL"/>
            </w:pPr>
            <w:r w:rsidRPr="00BD4332">
              <w:t>Skip Indicator</w:t>
            </w:r>
          </w:p>
        </w:tc>
        <w:tc>
          <w:tcPr>
            <w:tcW w:w="2551" w:type="dxa"/>
          </w:tcPr>
          <w:p w14:paraId="0355FA98" w14:textId="77777777" w:rsidR="00540B9A" w:rsidRPr="00BD4332" w:rsidRDefault="00540B9A" w:rsidP="006C098C">
            <w:pPr>
              <w:pStyle w:val="TAL"/>
            </w:pPr>
            <w:r w:rsidRPr="00BD4332">
              <w:t>Skip Indicator</w:t>
            </w:r>
            <w:r w:rsidRPr="00BD4332">
              <w:br/>
              <w:t>10.3.1</w:t>
            </w:r>
          </w:p>
        </w:tc>
        <w:tc>
          <w:tcPr>
            <w:tcW w:w="1134" w:type="dxa"/>
          </w:tcPr>
          <w:p w14:paraId="147B4355" w14:textId="77777777" w:rsidR="00540B9A" w:rsidRPr="00BD4332" w:rsidRDefault="00540B9A" w:rsidP="006C098C">
            <w:pPr>
              <w:pStyle w:val="TAC"/>
            </w:pPr>
            <w:r w:rsidRPr="00BD4332">
              <w:t>M</w:t>
            </w:r>
          </w:p>
        </w:tc>
        <w:tc>
          <w:tcPr>
            <w:tcW w:w="992" w:type="dxa"/>
          </w:tcPr>
          <w:p w14:paraId="57D2CA80" w14:textId="77777777" w:rsidR="00540B9A" w:rsidRPr="00BD4332" w:rsidRDefault="00540B9A" w:rsidP="006C098C">
            <w:pPr>
              <w:pStyle w:val="TAC"/>
            </w:pPr>
            <w:r w:rsidRPr="00BD4332">
              <w:t>V</w:t>
            </w:r>
          </w:p>
        </w:tc>
        <w:tc>
          <w:tcPr>
            <w:tcW w:w="993" w:type="dxa"/>
          </w:tcPr>
          <w:p w14:paraId="4CAF7A4C" w14:textId="77777777" w:rsidR="00540B9A" w:rsidRPr="00BD4332" w:rsidRDefault="00540B9A" w:rsidP="006C098C">
            <w:pPr>
              <w:pStyle w:val="TAC"/>
            </w:pPr>
            <w:r w:rsidRPr="00BD4332">
              <w:t>1/2</w:t>
            </w:r>
          </w:p>
        </w:tc>
      </w:tr>
      <w:tr w:rsidR="00540B9A" w:rsidRPr="00BD4332" w14:paraId="400F5A24" w14:textId="77777777" w:rsidTr="006C098C">
        <w:tblPrEx>
          <w:tblCellMar>
            <w:top w:w="0" w:type="dxa"/>
            <w:bottom w:w="0" w:type="dxa"/>
          </w:tblCellMar>
        </w:tblPrEx>
        <w:trPr>
          <w:cantSplit/>
          <w:jc w:val="center"/>
        </w:trPr>
        <w:tc>
          <w:tcPr>
            <w:tcW w:w="595" w:type="dxa"/>
          </w:tcPr>
          <w:p w14:paraId="579060E4" w14:textId="77777777" w:rsidR="00540B9A" w:rsidRPr="00BD4332" w:rsidRDefault="00540B9A" w:rsidP="006C098C">
            <w:pPr>
              <w:pStyle w:val="TAL"/>
            </w:pPr>
          </w:p>
        </w:tc>
        <w:tc>
          <w:tcPr>
            <w:tcW w:w="2694" w:type="dxa"/>
          </w:tcPr>
          <w:p w14:paraId="58E2027D" w14:textId="77777777" w:rsidR="00540B9A" w:rsidRPr="00BD4332" w:rsidRDefault="00540B9A" w:rsidP="006C098C">
            <w:pPr>
              <w:pStyle w:val="TAL"/>
            </w:pPr>
            <w:r w:rsidRPr="00BD4332">
              <w:t>Handover Complete Message Type</w:t>
            </w:r>
          </w:p>
        </w:tc>
        <w:tc>
          <w:tcPr>
            <w:tcW w:w="2551" w:type="dxa"/>
          </w:tcPr>
          <w:p w14:paraId="71866952" w14:textId="77777777" w:rsidR="00540B9A" w:rsidRPr="00BD4332" w:rsidRDefault="00540B9A" w:rsidP="006C098C">
            <w:pPr>
              <w:pStyle w:val="TAL"/>
            </w:pPr>
            <w:r w:rsidRPr="00BD4332">
              <w:t>Message Type</w:t>
            </w:r>
            <w:r w:rsidRPr="00BD4332">
              <w:br/>
              <w:t>10.4</w:t>
            </w:r>
          </w:p>
        </w:tc>
        <w:tc>
          <w:tcPr>
            <w:tcW w:w="1134" w:type="dxa"/>
          </w:tcPr>
          <w:p w14:paraId="4C836EEA" w14:textId="77777777" w:rsidR="00540B9A" w:rsidRPr="00BD4332" w:rsidRDefault="00540B9A" w:rsidP="006C098C">
            <w:pPr>
              <w:pStyle w:val="TAC"/>
            </w:pPr>
            <w:r w:rsidRPr="00BD4332">
              <w:t>M</w:t>
            </w:r>
          </w:p>
        </w:tc>
        <w:tc>
          <w:tcPr>
            <w:tcW w:w="992" w:type="dxa"/>
          </w:tcPr>
          <w:p w14:paraId="6942F839" w14:textId="77777777" w:rsidR="00540B9A" w:rsidRPr="00BD4332" w:rsidRDefault="00540B9A" w:rsidP="006C098C">
            <w:pPr>
              <w:pStyle w:val="TAC"/>
            </w:pPr>
            <w:r w:rsidRPr="00BD4332">
              <w:t>V</w:t>
            </w:r>
          </w:p>
        </w:tc>
        <w:tc>
          <w:tcPr>
            <w:tcW w:w="993" w:type="dxa"/>
          </w:tcPr>
          <w:p w14:paraId="49398E27" w14:textId="77777777" w:rsidR="00540B9A" w:rsidRPr="00BD4332" w:rsidRDefault="00540B9A" w:rsidP="006C098C">
            <w:pPr>
              <w:pStyle w:val="TAC"/>
            </w:pPr>
            <w:r w:rsidRPr="00BD4332">
              <w:t>1</w:t>
            </w:r>
          </w:p>
        </w:tc>
      </w:tr>
      <w:tr w:rsidR="00540B9A" w:rsidRPr="00BD4332" w14:paraId="20D3CB5E" w14:textId="77777777" w:rsidTr="006C098C">
        <w:tblPrEx>
          <w:tblCellMar>
            <w:top w:w="0" w:type="dxa"/>
            <w:bottom w:w="0" w:type="dxa"/>
          </w:tblCellMar>
        </w:tblPrEx>
        <w:trPr>
          <w:cantSplit/>
          <w:jc w:val="center"/>
        </w:trPr>
        <w:tc>
          <w:tcPr>
            <w:tcW w:w="595" w:type="dxa"/>
          </w:tcPr>
          <w:p w14:paraId="2801E71A" w14:textId="77777777" w:rsidR="00540B9A" w:rsidRPr="00BD4332" w:rsidRDefault="00540B9A" w:rsidP="006C098C">
            <w:pPr>
              <w:pStyle w:val="TAL"/>
            </w:pPr>
          </w:p>
        </w:tc>
        <w:tc>
          <w:tcPr>
            <w:tcW w:w="2694" w:type="dxa"/>
          </w:tcPr>
          <w:p w14:paraId="6C0BA9FB" w14:textId="77777777" w:rsidR="00540B9A" w:rsidRPr="00BD4332" w:rsidRDefault="00540B9A" w:rsidP="006C098C">
            <w:pPr>
              <w:pStyle w:val="TAL"/>
            </w:pPr>
            <w:r w:rsidRPr="00BD4332">
              <w:t>RR Cause</w:t>
            </w:r>
          </w:p>
        </w:tc>
        <w:tc>
          <w:tcPr>
            <w:tcW w:w="2551" w:type="dxa"/>
          </w:tcPr>
          <w:p w14:paraId="168504B6" w14:textId="77777777" w:rsidR="00540B9A" w:rsidRPr="00BD4332" w:rsidRDefault="00540B9A" w:rsidP="006C098C">
            <w:pPr>
              <w:pStyle w:val="TAL"/>
            </w:pPr>
            <w:r w:rsidRPr="00BD4332">
              <w:t>RR Cause</w:t>
            </w:r>
            <w:r w:rsidRPr="00BD4332">
              <w:br/>
              <w:t>10.5.2.31</w:t>
            </w:r>
          </w:p>
        </w:tc>
        <w:tc>
          <w:tcPr>
            <w:tcW w:w="1134" w:type="dxa"/>
          </w:tcPr>
          <w:p w14:paraId="08127DC8" w14:textId="77777777" w:rsidR="00540B9A" w:rsidRPr="00BD4332" w:rsidRDefault="00540B9A" w:rsidP="006C098C">
            <w:pPr>
              <w:pStyle w:val="TAC"/>
            </w:pPr>
            <w:r w:rsidRPr="00BD4332">
              <w:t>M</w:t>
            </w:r>
          </w:p>
        </w:tc>
        <w:tc>
          <w:tcPr>
            <w:tcW w:w="992" w:type="dxa"/>
          </w:tcPr>
          <w:p w14:paraId="487015F5" w14:textId="77777777" w:rsidR="00540B9A" w:rsidRPr="00BD4332" w:rsidRDefault="00540B9A" w:rsidP="006C098C">
            <w:pPr>
              <w:pStyle w:val="TAC"/>
            </w:pPr>
            <w:r w:rsidRPr="00BD4332">
              <w:t>V</w:t>
            </w:r>
          </w:p>
        </w:tc>
        <w:tc>
          <w:tcPr>
            <w:tcW w:w="993" w:type="dxa"/>
          </w:tcPr>
          <w:p w14:paraId="0F07299B" w14:textId="77777777" w:rsidR="00540B9A" w:rsidRPr="00BD4332" w:rsidRDefault="00540B9A" w:rsidP="006C098C">
            <w:pPr>
              <w:pStyle w:val="TAC"/>
            </w:pPr>
            <w:r w:rsidRPr="00BD4332">
              <w:t>1</w:t>
            </w:r>
          </w:p>
        </w:tc>
      </w:tr>
      <w:tr w:rsidR="00540B9A" w:rsidRPr="00BD4332" w14:paraId="050E4E40" w14:textId="77777777" w:rsidTr="006C098C">
        <w:tblPrEx>
          <w:tblCellMar>
            <w:top w:w="0" w:type="dxa"/>
            <w:bottom w:w="0" w:type="dxa"/>
          </w:tblCellMar>
        </w:tblPrEx>
        <w:trPr>
          <w:cantSplit/>
          <w:jc w:val="center"/>
        </w:trPr>
        <w:tc>
          <w:tcPr>
            <w:tcW w:w="595" w:type="dxa"/>
          </w:tcPr>
          <w:p w14:paraId="782DA77E" w14:textId="77777777" w:rsidR="00540B9A" w:rsidRPr="00BD4332" w:rsidRDefault="00540B9A" w:rsidP="006C098C">
            <w:pPr>
              <w:pStyle w:val="TAL"/>
            </w:pPr>
            <w:r w:rsidRPr="00BD4332">
              <w:t>77</w:t>
            </w:r>
          </w:p>
        </w:tc>
        <w:tc>
          <w:tcPr>
            <w:tcW w:w="2694" w:type="dxa"/>
          </w:tcPr>
          <w:p w14:paraId="0A7F7E85" w14:textId="77777777" w:rsidR="00540B9A" w:rsidRPr="00BD4332" w:rsidRDefault="00540B9A" w:rsidP="006C098C">
            <w:pPr>
              <w:pStyle w:val="TAL"/>
            </w:pPr>
            <w:r w:rsidRPr="00BD4332">
              <w:t>Mobile Observed Time Difference</w:t>
            </w:r>
          </w:p>
        </w:tc>
        <w:tc>
          <w:tcPr>
            <w:tcW w:w="2551" w:type="dxa"/>
          </w:tcPr>
          <w:p w14:paraId="58255D9A" w14:textId="77777777" w:rsidR="00540B9A" w:rsidRPr="00BD4332" w:rsidRDefault="00540B9A" w:rsidP="006C098C">
            <w:pPr>
              <w:pStyle w:val="TAL"/>
            </w:pPr>
            <w:r w:rsidRPr="00BD4332">
              <w:t>Mobile Time Difference</w:t>
            </w:r>
            <w:r w:rsidRPr="00BD4332">
              <w:br/>
              <w:t>10.5.2.21a</w:t>
            </w:r>
          </w:p>
        </w:tc>
        <w:tc>
          <w:tcPr>
            <w:tcW w:w="1134" w:type="dxa"/>
          </w:tcPr>
          <w:p w14:paraId="2C84BA02" w14:textId="77777777" w:rsidR="00540B9A" w:rsidRPr="00BD4332" w:rsidRDefault="00540B9A" w:rsidP="006C098C">
            <w:pPr>
              <w:pStyle w:val="TAC"/>
            </w:pPr>
            <w:r w:rsidRPr="00BD4332">
              <w:t>O</w:t>
            </w:r>
          </w:p>
        </w:tc>
        <w:tc>
          <w:tcPr>
            <w:tcW w:w="992" w:type="dxa"/>
          </w:tcPr>
          <w:p w14:paraId="7AE0A921" w14:textId="77777777" w:rsidR="00540B9A" w:rsidRPr="00BD4332" w:rsidRDefault="00540B9A" w:rsidP="006C098C">
            <w:pPr>
              <w:pStyle w:val="TAC"/>
            </w:pPr>
            <w:r w:rsidRPr="00BD4332">
              <w:t>TLV</w:t>
            </w:r>
          </w:p>
        </w:tc>
        <w:tc>
          <w:tcPr>
            <w:tcW w:w="993" w:type="dxa"/>
          </w:tcPr>
          <w:p w14:paraId="17C53EFE" w14:textId="77777777" w:rsidR="00540B9A" w:rsidRPr="00BD4332" w:rsidRDefault="00540B9A" w:rsidP="006C098C">
            <w:pPr>
              <w:pStyle w:val="TAC"/>
            </w:pPr>
            <w:r w:rsidRPr="00BD4332">
              <w:t>5</w:t>
            </w:r>
          </w:p>
        </w:tc>
      </w:tr>
      <w:tr w:rsidR="00540B9A" w:rsidRPr="00BD4332" w14:paraId="648B018A" w14:textId="77777777" w:rsidTr="006C098C">
        <w:tblPrEx>
          <w:tblCellMar>
            <w:top w:w="0" w:type="dxa"/>
            <w:bottom w:w="0" w:type="dxa"/>
          </w:tblCellMar>
        </w:tblPrEx>
        <w:trPr>
          <w:cantSplit/>
          <w:jc w:val="center"/>
        </w:trPr>
        <w:tc>
          <w:tcPr>
            <w:tcW w:w="595" w:type="dxa"/>
          </w:tcPr>
          <w:p w14:paraId="10DC94AA" w14:textId="77777777" w:rsidR="00540B9A" w:rsidRPr="00BD4332" w:rsidRDefault="00540B9A" w:rsidP="006C098C">
            <w:pPr>
              <w:pStyle w:val="TAL"/>
            </w:pPr>
            <w:r w:rsidRPr="00BD4332">
              <w:t>67</w:t>
            </w:r>
          </w:p>
        </w:tc>
        <w:tc>
          <w:tcPr>
            <w:tcW w:w="2694" w:type="dxa"/>
          </w:tcPr>
          <w:p w14:paraId="7940060F" w14:textId="77777777" w:rsidR="00540B9A" w:rsidRPr="00BD4332" w:rsidRDefault="00540B9A" w:rsidP="006C098C">
            <w:pPr>
              <w:pStyle w:val="TAL"/>
            </w:pPr>
            <w:r w:rsidRPr="00BD4332">
              <w:t>Mobile Observed Time Difference on Hyperframe level</w:t>
            </w:r>
          </w:p>
        </w:tc>
        <w:tc>
          <w:tcPr>
            <w:tcW w:w="2551" w:type="dxa"/>
          </w:tcPr>
          <w:p w14:paraId="28357885" w14:textId="77777777" w:rsidR="00540B9A" w:rsidRPr="00BD4332" w:rsidRDefault="00540B9A" w:rsidP="006C098C">
            <w:pPr>
              <w:pStyle w:val="TAL"/>
            </w:pPr>
            <w:r w:rsidRPr="00BD4332">
              <w:t>Mobile Time Difference on Hyperframe level 10.5.21ab.</w:t>
            </w:r>
          </w:p>
        </w:tc>
        <w:tc>
          <w:tcPr>
            <w:tcW w:w="1134" w:type="dxa"/>
          </w:tcPr>
          <w:p w14:paraId="265D3E97" w14:textId="77777777" w:rsidR="00540B9A" w:rsidRPr="00BD4332" w:rsidRDefault="00540B9A" w:rsidP="006C098C">
            <w:pPr>
              <w:pStyle w:val="TAC"/>
            </w:pPr>
            <w:r w:rsidRPr="00BD4332">
              <w:t>O</w:t>
            </w:r>
          </w:p>
        </w:tc>
        <w:tc>
          <w:tcPr>
            <w:tcW w:w="992" w:type="dxa"/>
          </w:tcPr>
          <w:p w14:paraId="6236EA24" w14:textId="77777777" w:rsidR="00540B9A" w:rsidRPr="00BD4332" w:rsidRDefault="00540B9A" w:rsidP="006C098C">
            <w:pPr>
              <w:pStyle w:val="TAC"/>
            </w:pPr>
            <w:r w:rsidRPr="00BD4332">
              <w:t>TLV</w:t>
            </w:r>
          </w:p>
        </w:tc>
        <w:tc>
          <w:tcPr>
            <w:tcW w:w="993" w:type="dxa"/>
          </w:tcPr>
          <w:p w14:paraId="6FC14543" w14:textId="77777777" w:rsidR="00540B9A" w:rsidRPr="00BD4332" w:rsidRDefault="00540B9A" w:rsidP="006C098C">
            <w:pPr>
              <w:pStyle w:val="TAC"/>
            </w:pPr>
            <w:r w:rsidRPr="00BD4332">
              <w:t>7</w:t>
            </w:r>
          </w:p>
        </w:tc>
      </w:tr>
    </w:tbl>
    <w:p w14:paraId="43C7020B" w14:textId="77777777" w:rsidR="00540B9A" w:rsidRPr="00BD4332" w:rsidRDefault="00540B9A" w:rsidP="00540B9A"/>
    <w:p w14:paraId="44A643F3" w14:textId="77777777" w:rsidR="00540B9A" w:rsidRPr="00BD4332" w:rsidRDefault="00540B9A" w:rsidP="00540B9A">
      <w:pPr>
        <w:pStyle w:val="Heading4"/>
      </w:pPr>
      <w:bookmarkStart w:id="522" w:name="_Toc531790215"/>
      <w:r w:rsidRPr="00BD4332">
        <w:t>9.1.16.1</w:t>
      </w:r>
      <w:r w:rsidRPr="00BD4332">
        <w:tab/>
        <w:t>Mobile Observed Time Difference</w:t>
      </w:r>
      <w:bookmarkEnd w:id="522"/>
    </w:p>
    <w:p w14:paraId="3989A6F5" w14:textId="77777777" w:rsidR="00540B9A" w:rsidRPr="00BD4332" w:rsidRDefault="00540B9A" w:rsidP="00540B9A">
      <w:r w:rsidRPr="00BD4332">
        <w:t>This information element is included if and only if the Synchronization Indication IE in the HANDOVER COMMAND message requests it to be sent.</w:t>
      </w:r>
    </w:p>
    <w:p w14:paraId="70D6CB22" w14:textId="77777777" w:rsidR="00540B9A" w:rsidRPr="00BD4332" w:rsidRDefault="00540B9A" w:rsidP="00540B9A">
      <w:pPr>
        <w:pStyle w:val="Heading4"/>
      </w:pPr>
      <w:bookmarkStart w:id="523" w:name="_Toc531790216"/>
      <w:r w:rsidRPr="00BD4332">
        <w:t>9.1.16.2</w:t>
      </w:r>
      <w:r w:rsidRPr="00BD4332">
        <w:tab/>
        <w:t>Mobile Observed Time Difference on Hyperframe level</w:t>
      </w:r>
      <w:bookmarkEnd w:id="523"/>
    </w:p>
    <w:p w14:paraId="7B3BD826" w14:textId="77777777" w:rsidR="00540B9A" w:rsidRPr="00BD4332" w:rsidRDefault="00540B9A" w:rsidP="00540B9A">
      <w:r w:rsidRPr="00BD4332">
        <w:t>This information element is included if and only if the Synchronization Indication IE in the HANDOVER COMMAND message requests it to be sent.</w:t>
      </w:r>
    </w:p>
    <w:p w14:paraId="41E0334C" w14:textId="77777777" w:rsidR="00540B9A" w:rsidRPr="00BD4332" w:rsidRDefault="00540B9A" w:rsidP="00540B9A">
      <w:pPr>
        <w:pStyle w:val="Heading3"/>
      </w:pPr>
      <w:bookmarkStart w:id="524" w:name="_Toc531790217"/>
      <w:r w:rsidRPr="00BD4332">
        <w:t>9.1.17</w:t>
      </w:r>
      <w:r w:rsidRPr="00BD4332">
        <w:tab/>
        <w:t>Handover failure</w:t>
      </w:r>
      <w:bookmarkEnd w:id="524"/>
    </w:p>
    <w:p w14:paraId="511CD070" w14:textId="77777777" w:rsidR="00540B9A" w:rsidRPr="00BD4332" w:rsidRDefault="00540B9A" w:rsidP="00540B9A">
      <w:pPr>
        <w:keepNext/>
        <w:keepLines/>
      </w:pPr>
      <w:r w:rsidRPr="00BD4332">
        <w:t>This message is sent on the main DCCH on the old channel from the mobile station to the network to indicate that the mobile station has failed to seize the new channel. See table 9.1.17.1.</w:t>
      </w:r>
    </w:p>
    <w:p w14:paraId="59752CC1" w14:textId="77777777" w:rsidR="00540B9A" w:rsidRPr="00BD4332" w:rsidRDefault="00540B9A" w:rsidP="00540B9A">
      <w:pPr>
        <w:pStyle w:val="EX"/>
        <w:keepNext/>
      </w:pPr>
      <w:r w:rsidRPr="00BD4332">
        <w:t>Message type:</w:t>
      </w:r>
      <w:r w:rsidRPr="00BD4332">
        <w:tab/>
        <w:t>HANDOVER FAILURE</w:t>
      </w:r>
    </w:p>
    <w:p w14:paraId="7F42E0AB" w14:textId="77777777" w:rsidR="00540B9A" w:rsidRPr="00BD4332" w:rsidRDefault="00540B9A" w:rsidP="00540B9A">
      <w:pPr>
        <w:pStyle w:val="EX"/>
        <w:keepNext/>
      </w:pPr>
      <w:r w:rsidRPr="00BD4332">
        <w:t>Significance:</w:t>
      </w:r>
      <w:r w:rsidRPr="00BD4332">
        <w:tab/>
        <w:t>dual</w:t>
      </w:r>
    </w:p>
    <w:p w14:paraId="43B20A4A" w14:textId="77777777" w:rsidR="00540B9A" w:rsidRPr="00BD4332" w:rsidRDefault="00540B9A" w:rsidP="00540B9A">
      <w:pPr>
        <w:pStyle w:val="EX"/>
      </w:pPr>
      <w:r w:rsidRPr="00BD4332">
        <w:t>Direction:</w:t>
      </w:r>
      <w:r w:rsidRPr="00BD4332">
        <w:tab/>
        <w:t>mobile station to network</w:t>
      </w:r>
    </w:p>
    <w:p w14:paraId="204190A0" w14:textId="77777777" w:rsidR="00540B9A" w:rsidRPr="00BD4332" w:rsidRDefault="00540B9A" w:rsidP="00540B9A">
      <w:pPr>
        <w:pStyle w:val="TH"/>
      </w:pPr>
      <w:r w:rsidRPr="00BD4332">
        <w:t>Table 9.1.17.1: HANDOVER FAILURE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71A7CD9F" w14:textId="77777777" w:rsidTr="006C098C">
        <w:tblPrEx>
          <w:tblCellMar>
            <w:top w:w="0" w:type="dxa"/>
            <w:bottom w:w="0" w:type="dxa"/>
          </w:tblCellMar>
        </w:tblPrEx>
        <w:trPr>
          <w:cantSplit/>
          <w:jc w:val="center"/>
        </w:trPr>
        <w:tc>
          <w:tcPr>
            <w:tcW w:w="595" w:type="dxa"/>
          </w:tcPr>
          <w:p w14:paraId="0E561881" w14:textId="77777777" w:rsidR="00540B9A" w:rsidRPr="00BD4332" w:rsidRDefault="00540B9A" w:rsidP="006C098C">
            <w:pPr>
              <w:pStyle w:val="TAH"/>
            </w:pPr>
            <w:r w:rsidRPr="00BD4332">
              <w:t>IEI</w:t>
            </w:r>
          </w:p>
        </w:tc>
        <w:tc>
          <w:tcPr>
            <w:tcW w:w="2694" w:type="dxa"/>
          </w:tcPr>
          <w:p w14:paraId="17F6C031" w14:textId="77777777" w:rsidR="00540B9A" w:rsidRPr="00BD4332" w:rsidRDefault="00540B9A" w:rsidP="006C098C">
            <w:pPr>
              <w:pStyle w:val="TAH"/>
            </w:pPr>
            <w:r w:rsidRPr="00BD4332">
              <w:t>Information element</w:t>
            </w:r>
          </w:p>
        </w:tc>
        <w:tc>
          <w:tcPr>
            <w:tcW w:w="2551" w:type="dxa"/>
          </w:tcPr>
          <w:p w14:paraId="7037DB89" w14:textId="77777777" w:rsidR="00540B9A" w:rsidRPr="00BD4332" w:rsidRDefault="00540B9A" w:rsidP="006C098C">
            <w:pPr>
              <w:pStyle w:val="TAH"/>
            </w:pPr>
            <w:r w:rsidRPr="00BD4332">
              <w:t>Type / Reference</w:t>
            </w:r>
          </w:p>
        </w:tc>
        <w:tc>
          <w:tcPr>
            <w:tcW w:w="1134" w:type="dxa"/>
          </w:tcPr>
          <w:p w14:paraId="29EDF867" w14:textId="77777777" w:rsidR="00540B9A" w:rsidRPr="00BD4332" w:rsidRDefault="00540B9A" w:rsidP="006C098C">
            <w:pPr>
              <w:pStyle w:val="TAH"/>
            </w:pPr>
            <w:r w:rsidRPr="00BD4332">
              <w:t>Presence</w:t>
            </w:r>
          </w:p>
        </w:tc>
        <w:tc>
          <w:tcPr>
            <w:tcW w:w="992" w:type="dxa"/>
          </w:tcPr>
          <w:p w14:paraId="295F54F8" w14:textId="77777777" w:rsidR="00540B9A" w:rsidRPr="00BD4332" w:rsidRDefault="00540B9A" w:rsidP="006C098C">
            <w:pPr>
              <w:pStyle w:val="TAH"/>
            </w:pPr>
            <w:r w:rsidRPr="00BD4332">
              <w:t>Format</w:t>
            </w:r>
          </w:p>
        </w:tc>
        <w:tc>
          <w:tcPr>
            <w:tcW w:w="993" w:type="dxa"/>
          </w:tcPr>
          <w:p w14:paraId="494B87DC" w14:textId="77777777" w:rsidR="00540B9A" w:rsidRPr="00BD4332" w:rsidRDefault="00540B9A" w:rsidP="006C098C">
            <w:pPr>
              <w:pStyle w:val="TAH"/>
            </w:pPr>
            <w:r w:rsidRPr="00BD4332">
              <w:t>length</w:t>
            </w:r>
          </w:p>
        </w:tc>
      </w:tr>
      <w:tr w:rsidR="00540B9A" w:rsidRPr="00BD4332" w14:paraId="7B30F215" w14:textId="77777777" w:rsidTr="006C098C">
        <w:tblPrEx>
          <w:tblCellMar>
            <w:top w:w="0" w:type="dxa"/>
            <w:bottom w:w="0" w:type="dxa"/>
          </w:tblCellMar>
        </w:tblPrEx>
        <w:trPr>
          <w:cantSplit/>
          <w:jc w:val="center"/>
        </w:trPr>
        <w:tc>
          <w:tcPr>
            <w:tcW w:w="595" w:type="dxa"/>
          </w:tcPr>
          <w:p w14:paraId="4D8850A3" w14:textId="77777777" w:rsidR="00540B9A" w:rsidRPr="00BD4332" w:rsidRDefault="00540B9A" w:rsidP="006C098C">
            <w:pPr>
              <w:pStyle w:val="TAL"/>
            </w:pPr>
          </w:p>
        </w:tc>
        <w:tc>
          <w:tcPr>
            <w:tcW w:w="2694" w:type="dxa"/>
          </w:tcPr>
          <w:p w14:paraId="018A4B12" w14:textId="77777777" w:rsidR="00540B9A" w:rsidRPr="00BD4332" w:rsidRDefault="00540B9A" w:rsidP="006C098C">
            <w:pPr>
              <w:pStyle w:val="TAL"/>
            </w:pPr>
            <w:r w:rsidRPr="00BD4332">
              <w:t>RR management Protocol Discriminator</w:t>
            </w:r>
          </w:p>
        </w:tc>
        <w:tc>
          <w:tcPr>
            <w:tcW w:w="2551" w:type="dxa"/>
          </w:tcPr>
          <w:p w14:paraId="316E9A73" w14:textId="77777777" w:rsidR="00540B9A" w:rsidRPr="00BD4332" w:rsidRDefault="00540B9A" w:rsidP="006C098C">
            <w:pPr>
              <w:pStyle w:val="TAL"/>
            </w:pPr>
            <w:r w:rsidRPr="00BD4332">
              <w:t>Protocol Discriminator</w:t>
            </w:r>
            <w:r w:rsidRPr="00BD4332">
              <w:br/>
              <w:t>10.2</w:t>
            </w:r>
          </w:p>
        </w:tc>
        <w:tc>
          <w:tcPr>
            <w:tcW w:w="1134" w:type="dxa"/>
          </w:tcPr>
          <w:p w14:paraId="7B280E5C" w14:textId="77777777" w:rsidR="00540B9A" w:rsidRPr="00BD4332" w:rsidRDefault="00540B9A" w:rsidP="006C098C">
            <w:pPr>
              <w:pStyle w:val="TAC"/>
            </w:pPr>
            <w:r w:rsidRPr="00BD4332">
              <w:t>M</w:t>
            </w:r>
          </w:p>
        </w:tc>
        <w:tc>
          <w:tcPr>
            <w:tcW w:w="992" w:type="dxa"/>
          </w:tcPr>
          <w:p w14:paraId="4ABBC9EF" w14:textId="77777777" w:rsidR="00540B9A" w:rsidRPr="00BD4332" w:rsidRDefault="00540B9A" w:rsidP="006C098C">
            <w:pPr>
              <w:pStyle w:val="TAC"/>
            </w:pPr>
            <w:r w:rsidRPr="00BD4332">
              <w:t>V</w:t>
            </w:r>
          </w:p>
        </w:tc>
        <w:tc>
          <w:tcPr>
            <w:tcW w:w="993" w:type="dxa"/>
          </w:tcPr>
          <w:p w14:paraId="213EA447" w14:textId="77777777" w:rsidR="00540B9A" w:rsidRPr="00BD4332" w:rsidRDefault="00540B9A" w:rsidP="006C098C">
            <w:pPr>
              <w:pStyle w:val="TAC"/>
            </w:pPr>
            <w:r w:rsidRPr="00BD4332">
              <w:t>1/2</w:t>
            </w:r>
          </w:p>
        </w:tc>
      </w:tr>
      <w:tr w:rsidR="00540B9A" w:rsidRPr="00BD4332" w14:paraId="34067FFA" w14:textId="77777777" w:rsidTr="006C098C">
        <w:tblPrEx>
          <w:tblCellMar>
            <w:top w:w="0" w:type="dxa"/>
            <w:bottom w:w="0" w:type="dxa"/>
          </w:tblCellMar>
        </w:tblPrEx>
        <w:trPr>
          <w:cantSplit/>
          <w:jc w:val="center"/>
        </w:trPr>
        <w:tc>
          <w:tcPr>
            <w:tcW w:w="595" w:type="dxa"/>
          </w:tcPr>
          <w:p w14:paraId="1FC41BF9" w14:textId="77777777" w:rsidR="00540B9A" w:rsidRPr="00BD4332" w:rsidRDefault="00540B9A" w:rsidP="006C098C">
            <w:pPr>
              <w:pStyle w:val="TAL"/>
            </w:pPr>
          </w:p>
        </w:tc>
        <w:tc>
          <w:tcPr>
            <w:tcW w:w="2694" w:type="dxa"/>
          </w:tcPr>
          <w:p w14:paraId="4171DB2D" w14:textId="77777777" w:rsidR="00540B9A" w:rsidRPr="00BD4332" w:rsidRDefault="00540B9A" w:rsidP="006C098C">
            <w:pPr>
              <w:pStyle w:val="TAL"/>
            </w:pPr>
            <w:r w:rsidRPr="00BD4332">
              <w:t>Skip Indicator</w:t>
            </w:r>
          </w:p>
        </w:tc>
        <w:tc>
          <w:tcPr>
            <w:tcW w:w="2551" w:type="dxa"/>
          </w:tcPr>
          <w:p w14:paraId="47F21E45" w14:textId="77777777" w:rsidR="00540B9A" w:rsidRPr="00BD4332" w:rsidRDefault="00540B9A" w:rsidP="006C098C">
            <w:pPr>
              <w:pStyle w:val="TAL"/>
            </w:pPr>
            <w:r w:rsidRPr="00BD4332">
              <w:t>Skip Indicator</w:t>
            </w:r>
            <w:r w:rsidRPr="00BD4332">
              <w:br/>
              <w:t>10.3.1</w:t>
            </w:r>
          </w:p>
        </w:tc>
        <w:tc>
          <w:tcPr>
            <w:tcW w:w="1134" w:type="dxa"/>
          </w:tcPr>
          <w:p w14:paraId="2E801D80" w14:textId="77777777" w:rsidR="00540B9A" w:rsidRPr="00BD4332" w:rsidRDefault="00540B9A" w:rsidP="006C098C">
            <w:pPr>
              <w:pStyle w:val="TAC"/>
            </w:pPr>
            <w:r w:rsidRPr="00BD4332">
              <w:t>M</w:t>
            </w:r>
          </w:p>
        </w:tc>
        <w:tc>
          <w:tcPr>
            <w:tcW w:w="992" w:type="dxa"/>
          </w:tcPr>
          <w:p w14:paraId="03F88894" w14:textId="77777777" w:rsidR="00540B9A" w:rsidRPr="00BD4332" w:rsidRDefault="00540B9A" w:rsidP="006C098C">
            <w:pPr>
              <w:pStyle w:val="TAC"/>
            </w:pPr>
            <w:r w:rsidRPr="00BD4332">
              <w:t>V</w:t>
            </w:r>
          </w:p>
        </w:tc>
        <w:tc>
          <w:tcPr>
            <w:tcW w:w="993" w:type="dxa"/>
          </w:tcPr>
          <w:p w14:paraId="709C3768" w14:textId="77777777" w:rsidR="00540B9A" w:rsidRPr="00BD4332" w:rsidRDefault="00540B9A" w:rsidP="006C098C">
            <w:pPr>
              <w:pStyle w:val="TAC"/>
            </w:pPr>
            <w:r w:rsidRPr="00BD4332">
              <w:t>1/2</w:t>
            </w:r>
          </w:p>
        </w:tc>
      </w:tr>
      <w:tr w:rsidR="00540B9A" w:rsidRPr="00BD4332" w14:paraId="7D932F45" w14:textId="77777777" w:rsidTr="006C098C">
        <w:tblPrEx>
          <w:tblCellMar>
            <w:top w:w="0" w:type="dxa"/>
            <w:bottom w:w="0" w:type="dxa"/>
          </w:tblCellMar>
        </w:tblPrEx>
        <w:trPr>
          <w:cantSplit/>
          <w:jc w:val="center"/>
        </w:trPr>
        <w:tc>
          <w:tcPr>
            <w:tcW w:w="595" w:type="dxa"/>
          </w:tcPr>
          <w:p w14:paraId="78686293" w14:textId="77777777" w:rsidR="00540B9A" w:rsidRPr="00BD4332" w:rsidRDefault="00540B9A" w:rsidP="006C098C">
            <w:pPr>
              <w:pStyle w:val="TAL"/>
            </w:pPr>
          </w:p>
        </w:tc>
        <w:tc>
          <w:tcPr>
            <w:tcW w:w="2694" w:type="dxa"/>
          </w:tcPr>
          <w:p w14:paraId="579A898D" w14:textId="77777777" w:rsidR="00540B9A" w:rsidRPr="00BD4332" w:rsidRDefault="00540B9A" w:rsidP="006C098C">
            <w:pPr>
              <w:pStyle w:val="TAL"/>
            </w:pPr>
            <w:r w:rsidRPr="00BD4332">
              <w:t>Handover Failure Message Type</w:t>
            </w:r>
          </w:p>
        </w:tc>
        <w:tc>
          <w:tcPr>
            <w:tcW w:w="2551" w:type="dxa"/>
          </w:tcPr>
          <w:p w14:paraId="5E9BD2A4" w14:textId="77777777" w:rsidR="00540B9A" w:rsidRPr="00BD4332" w:rsidRDefault="00540B9A" w:rsidP="006C098C">
            <w:pPr>
              <w:pStyle w:val="TAL"/>
            </w:pPr>
            <w:r w:rsidRPr="00BD4332">
              <w:t>Message Type</w:t>
            </w:r>
            <w:r w:rsidRPr="00BD4332">
              <w:br/>
              <w:t>10.4</w:t>
            </w:r>
          </w:p>
        </w:tc>
        <w:tc>
          <w:tcPr>
            <w:tcW w:w="1134" w:type="dxa"/>
          </w:tcPr>
          <w:p w14:paraId="1AECD76A" w14:textId="77777777" w:rsidR="00540B9A" w:rsidRPr="00BD4332" w:rsidRDefault="00540B9A" w:rsidP="006C098C">
            <w:pPr>
              <w:pStyle w:val="TAC"/>
            </w:pPr>
            <w:r w:rsidRPr="00BD4332">
              <w:t>M</w:t>
            </w:r>
          </w:p>
        </w:tc>
        <w:tc>
          <w:tcPr>
            <w:tcW w:w="992" w:type="dxa"/>
          </w:tcPr>
          <w:p w14:paraId="0B10BE53" w14:textId="77777777" w:rsidR="00540B9A" w:rsidRPr="00BD4332" w:rsidRDefault="00540B9A" w:rsidP="006C098C">
            <w:pPr>
              <w:pStyle w:val="TAC"/>
            </w:pPr>
            <w:r w:rsidRPr="00BD4332">
              <w:t>V</w:t>
            </w:r>
          </w:p>
        </w:tc>
        <w:tc>
          <w:tcPr>
            <w:tcW w:w="993" w:type="dxa"/>
          </w:tcPr>
          <w:p w14:paraId="1C622E34" w14:textId="77777777" w:rsidR="00540B9A" w:rsidRPr="00BD4332" w:rsidRDefault="00540B9A" w:rsidP="006C098C">
            <w:pPr>
              <w:pStyle w:val="TAC"/>
            </w:pPr>
            <w:r w:rsidRPr="00BD4332">
              <w:t>1</w:t>
            </w:r>
          </w:p>
        </w:tc>
      </w:tr>
      <w:tr w:rsidR="00540B9A" w:rsidRPr="00BD4332" w14:paraId="60157C0C" w14:textId="77777777" w:rsidTr="006C098C">
        <w:tblPrEx>
          <w:tblCellMar>
            <w:top w:w="0" w:type="dxa"/>
            <w:bottom w:w="0" w:type="dxa"/>
          </w:tblCellMar>
        </w:tblPrEx>
        <w:trPr>
          <w:cantSplit/>
          <w:jc w:val="center"/>
        </w:trPr>
        <w:tc>
          <w:tcPr>
            <w:tcW w:w="595" w:type="dxa"/>
          </w:tcPr>
          <w:p w14:paraId="1289549E" w14:textId="77777777" w:rsidR="00540B9A" w:rsidRPr="00BD4332" w:rsidRDefault="00540B9A" w:rsidP="006C098C">
            <w:pPr>
              <w:pStyle w:val="TAL"/>
            </w:pPr>
          </w:p>
        </w:tc>
        <w:tc>
          <w:tcPr>
            <w:tcW w:w="2694" w:type="dxa"/>
          </w:tcPr>
          <w:p w14:paraId="397FF044" w14:textId="77777777" w:rsidR="00540B9A" w:rsidRPr="00BD4332" w:rsidRDefault="00540B9A" w:rsidP="006C098C">
            <w:pPr>
              <w:pStyle w:val="TAL"/>
            </w:pPr>
            <w:r w:rsidRPr="00BD4332">
              <w:t>RR Cause</w:t>
            </w:r>
          </w:p>
        </w:tc>
        <w:tc>
          <w:tcPr>
            <w:tcW w:w="2551" w:type="dxa"/>
          </w:tcPr>
          <w:p w14:paraId="7C312363" w14:textId="77777777" w:rsidR="00540B9A" w:rsidRPr="00BD4332" w:rsidRDefault="00540B9A" w:rsidP="006C098C">
            <w:pPr>
              <w:pStyle w:val="TAL"/>
            </w:pPr>
            <w:r w:rsidRPr="00BD4332">
              <w:t>RR Cause</w:t>
            </w:r>
            <w:r w:rsidRPr="00BD4332">
              <w:br/>
              <w:t>10.5.2.31</w:t>
            </w:r>
          </w:p>
        </w:tc>
        <w:tc>
          <w:tcPr>
            <w:tcW w:w="1134" w:type="dxa"/>
          </w:tcPr>
          <w:p w14:paraId="04278022" w14:textId="77777777" w:rsidR="00540B9A" w:rsidRPr="00BD4332" w:rsidRDefault="00540B9A" w:rsidP="006C098C">
            <w:pPr>
              <w:pStyle w:val="TAC"/>
            </w:pPr>
            <w:r w:rsidRPr="00BD4332">
              <w:t>M</w:t>
            </w:r>
          </w:p>
        </w:tc>
        <w:tc>
          <w:tcPr>
            <w:tcW w:w="992" w:type="dxa"/>
          </w:tcPr>
          <w:p w14:paraId="7A6B52DE" w14:textId="77777777" w:rsidR="00540B9A" w:rsidRPr="00BD4332" w:rsidRDefault="00540B9A" w:rsidP="006C098C">
            <w:pPr>
              <w:pStyle w:val="TAC"/>
            </w:pPr>
            <w:r w:rsidRPr="00BD4332">
              <w:t>V</w:t>
            </w:r>
          </w:p>
        </w:tc>
        <w:tc>
          <w:tcPr>
            <w:tcW w:w="993" w:type="dxa"/>
          </w:tcPr>
          <w:p w14:paraId="02570989" w14:textId="77777777" w:rsidR="00540B9A" w:rsidRPr="00BD4332" w:rsidRDefault="00540B9A" w:rsidP="006C098C">
            <w:pPr>
              <w:pStyle w:val="TAC"/>
            </w:pPr>
            <w:r w:rsidRPr="00BD4332">
              <w:t>1</w:t>
            </w:r>
          </w:p>
        </w:tc>
      </w:tr>
      <w:tr w:rsidR="00540B9A" w:rsidRPr="00BD4332" w14:paraId="0629E65C" w14:textId="77777777" w:rsidTr="006C098C">
        <w:tblPrEx>
          <w:tblCellMar>
            <w:top w:w="0" w:type="dxa"/>
            <w:bottom w:w="0" w:type="dxa"/>
          </w:tblCellMar>
        </w:tblPrEx>
        <w:trPr>
          <w:cantSplit/>
          <w:jc w:val="center"/>
        </w:trPr>
        <w:tc>
          <w:tcPr>
            <w:tcW w:w="595" w:type="dxa"/>
          </w:tcPr>
          <w:p w14:paraId="3344C9CE" w14:textId="77777777" w:rsidR="00540B9A" w:rsidRPr="00BD4332" w:rsidRDefault="00540B9A" w:rsidP="006C098C">
            <w:pPr>
              <w:pStyle w:val="TAL"/>
            </w:pPr>
            <w:r w:rsidRPr="00BD4332">
              <w:t>9-</w:t>
            </w:r>
          </w:p>
        </w:tc>
        <w:tc>
          <w:tcPr>
            <w:tcW w:w="2694" w:type="dxa"/>
          </w:tcPr>
          <w:p w14:paraId="70FEAE76" w14:textId="77777777" w:rsidR="00540B9A" w:rsidRPr="00BD4332" w:rsidRDefault="00540B9A" w:rsidP="006C098C">
            <w:pPr>
              <w:pStyle w:val="TAL"/>
            </w:pPr>
            <w:r w:rsidRPr="00BD4332">
              <w:t>PS Cause</w:t>
            </w:r>
          </w:p>
        </w:tc>
        <w:tc>
          <w:tcPr>
            <w:tcW w:w="2551" w:type="dxa"/>
          </w:tcPr>
          <w:p w14:paraId="7577E1C5" w14:textId="77777777" w:rsidR="00540B9A" w:rsidRPr="00BD4332" w:rsidRDefault="00540B9A" w:rsidP="006C098C">
            <w:pPr>
              <w:pStyle w:val="TAL"/>
            </w:pPr>
            <w:r w:rsidRPr="00BD4332">
              <w:t>PS Cause</w:t>
            </w:r>
          </w:p>
          <w:p w14:paraId="131D3AFB" w14:textId="77777777" w:rsidR="00540B9A" w:rsidRPr="00BD4332" w:rsidRDefault="00540B9A" w:rsidP="006C098C">
            <w:pPr>
              <w:pStyle w:val="TAL"/>
            </w:pPr>
            <w:r w:rsidRPr="00BD4332">
              <w:t>10.5.2.67</w:t>
            </w:r>
          </w:p>
        </w:tc>
        <w:tc>
          <w:tcPr>
            <w:tcW w:w="1134" w:type="dxa"/>
          </w:tcPr>
          <w:p w14:paraId="636C5EC3" w14:textId="77777777" w:rsidR="00540B9A" w:rsidRPr="00BD4332" w:rsidRDefault="00540B9A" w:rsidP="006C098C">
            <w:pPr>
              <w:pStyle w:val="TAC"/>
            </w:pPr>
            <w:r w:rsidRPr="00BD4332">
              <w:t>O</w:t>
            </w:r>
          </w:p>
        </w:tc>
        <w:tc>
          <w:tcPr>
            <w:tcW w:w="992" w:type="dxa"/>
          </w:tcPr>
          <w:p w14:paraId="4F7C45CA" w14:textId="77777777" w:rsidR="00540B9A" w:rsidRPr="00BD4332" w:rsidRDefault="00540B9A" w:rsidP="006C098C">
            <w:pPr>
              <w:pStyle w:val="TAC"/>
            </w:pPr>
            <w:r w:rsidRPr="00BD4332">
              <w:t>TV</w:t>
            </w:r>
          </w:p>
        </w:tc>
        <w:tc>
          <w:tcPr>
            <w:tcW w:w="993" w:type="dxa"/>
          </w:tcPr>
          <w:p w14:paraId="6D8E4640" w14:textId="77777777" w:rsidR="00540B9A" w:rsidRPr="00BD4332" w:rsidRDefault="00540B9A" w:rsidP="006C098C">
            <w:pPr>
              <w:pStyle w:val="TAC"/>
            </w:pPr>
            <w:r w:rsidRPr="00BD4332">
              <w:t>1</w:t>
            </w:r>
          </w:p>
        </w:tc>
      </w:tr>
    </w:tbl>
    <w:p w14:paraId="10771A7C" w14:textId="77777777" w:rsidR="00540B9A" w:rsidRPr="00BD4332" w:rsidRDefault="00540B9A" w:rsidP="00540B9A"/>
    <w:p w14:paraId="443FD054" w14:textId="77777777" w:rsidR="00540B9A" w:rsidRPr="00BD4332" w:rsidRDefault="00540B9A" w:rsidP="00540B9A">
      <w:pPr>
        <w:pStyle w:val="Heading4"/>
        <w:ind w:left="0" w:firstLine="0"/>
      </w:pPr>
      <w:bookmarkStart w:id="525" w:name="_Toc531790218"/>
      <w:r w:rsidRPr="00BD4332">
        <w:t>9.1.17.1</w:t>
      </w:r>
      <w:r w:rsidRPr="00BD4332">
        <w:tab/>
        <w:t>PS Cause</w:t>
      </w:r>
      <w:bookmarkEnd w:id="525"/>
    </w:p>
    <w:p w14:paraId="5F27F2B7" w14:textId="77777777" w:rsidR="00540B9A" w:rsidRPr="00BD4332" w:rsidRDefault="00540B9A" w:rsidP="00540B9A">
      <w:r w:rsidRPr="00BD4332">
        <w:t>The PS Cause IE shall only be included in the case of DTM Handover where there is an error in the packet resources described in the DTM HANDOVER COMMAND message.</w:t>
      </w:r>
    </w:p>
    <w:p w14:paraId="1A974C45" w14:textId="77777777" w:rsidR="00540B9A" w:rsidRPr="00BD4332" w:rsidRDefault="00540B9A" w:rsidP="00540B9A">
      <w:pPr>
        <w:pStyle w:val="Heading3"/>
      </w:pPr>
      <w:bookmarkStart w:id="526" w:name="_Toc531790219"/>
      <w:r w:rsidRPr="00BD4332">
        <w:t>9.1.18</w:t>
      </w:r>
      <w:r w:rsidRPr="00BD4332">
        <w:tab/>
        <w:t>Immediate assignment</w:t>
      </w:r>
      <w:bookmarkEnd w:id="526"/>
    </w:p>
    <w:p w14:paraId="3955BB39" w14:textId="77777777" w:rsidR="00540B9A" w:rsidRPr="00BD4332" w:rsidRDefault="00540B9A" w:rsidP="00540B9A">
      <w:r w:rsidRPr="00BD4332">
        <w:t xml:space="preserve">This message is sent on the CCCH or encapsulated in the PACKET CS COMMAND message on the PACCH (see 3GPP TS 44.060) by the network to the mobile station in idle mode to change the channel configuration to a dedicated configuration while staying in the same cell or to the mobile station in packet idle mode to change the channel </w:t>
      </w:r>
      <w:r w:rsidRPr="00BD4332">
        <w:lastRenderedPageBreak/>
        <w:t>configuration to either an uplink or a downlink packet data channel configuration, or to provide the configuration of an MBMS session in the cell. In addition, this message is sent on the CCCH to a mobile station in packet idle mode when it has sent an EGPRS MULTILATERATION REQUEST message indicating ‘RLC Data Block method’ or ‘Page Response for Positioning Event’ (see table 9.1.18.1) or indicating ‘Access Burst method’ or ‘Extended Access Burst method’ (see sub-clause 3.5.2.1.2, sub-clause 3.11 and table 9.1.18.1a).</w:t>
      </w:r>
    </w:p>
    <w:p w14:paraId="28FC507A" w14:textId="77777777" w:rsidR="00540B9A" w:rsidRPr="00BD4332" w:rsidRDefault="00540B9A" w:rsidP="00540B9A">
      <w:pPr>
        <w:keepNext/>
      </w:pPr>
      <w:r w:rsidRPr="00BD4332">
        <w:t xml:space="preserve">The L2 pseudo length of this message is the sum of lengths of all information elements present in the message except the </w:t>
      </w:r>
      <w:r w:rsidRPr="00BD4332">
        <w:rPr>
          <w:i/>
        </w:rPr>
        <w:t>IA Rest Octets</w:t>
      </w:r>
      <w:r w:rsidRPr="00BD4332">
        <w:t xml:space="preserve"> and </w:t>
      </w:r>
      <w:r w:rsidRPr="00BD4332">
        <w:rPr>
          <w:i/>
        </w:rPr>
        <w:t>L2 Pseudo Length</w:t>
      </w:r>
      <w:r w:rsidRPr="00BD4332">
        <w:t xml:space="preserve"> information elements.</w:t>
      </w:r>
    </w:p>
    <w:p w14:paraId="72A818D5" w14:textId="77777777" w:rsidR="00540B9A" w:rsidRPr="00BD4332" w:rsidRDefault="00540B9A" w:rsidP="00540B9A">
      <w:pPr>
        <w:pStyle w:val="EX"/>
      </w:pPr>
      <w:r w:rsidRPr="00BD4332">
        <w:t>Message type:</w:t>
      </w:r>
      <w:r w:rsidRPr="00BD4332">
        <w:tab/>
        <w:t>IMMEDIATE ASSIGNMENT</w:t>
      </w:r>
    </w:p>
    <w:p w14:paraId="35CD8C48" w14:textId="77777777" w:rsidR="00540B9A" w:rsidRPr="00BD4332" w:rsidRDefault="00540B9A" w:rsidP="00540B9A">
      <w:pPr>
        <w:pStyle w:val="EX"/>
      </w:pPr>
      <w:r w:rsidRPr="00BD4332">
        <w:t>Significance:</w:t>
      </w:r>
      <w:r w:rsidRPr="00BD4332">
        <w:tab/>
        <w:t>dual</w:t>
      </w:r>
    </w:p>
    <w:p w14:paraId="298B6506" w14:textId="77777777" w:rsidR="00540B9A" w:rsidRPr="00BD4332" w:rsidRDefault="00540B9A" w:rsidP="00540B9A">
      <w:pPr>
        <w:pStyle w:val="EX"/>
      </w:pPr>
      <w:r w:rsidRPr="00BD4332">
        <w:t>Direction:</w:t>
      </w:r>
      <w:r w:rsidRPr="00BD4332">
        <w:tab/>
        <w:t>network to mobile station</w:t>
      </w:r>
    </w:p>
    <w:p w14:paraId="63AF59DD" w14:textId="77777777" w:rsidR="00540B9A" w:rsidRPr="00BD4332" w:rsidRDefault="00540B9A" w:rsidP="00540B9A">
      <w:pPr>
        <w:pStyle w:val="TH"/>
      </w:pPr>
      <w:r w:rsidRPr="00BD4332">
        <w:t>Table 9.1.18.1: IMMEDIATE ASSIGNMENT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641594C7" w14:textId="77777777" w:rsidTr="006C098C">
        <w:tblPrEx>
          <w:tblCellMar>
            <w:top w:w="0" w:type="dxa"/>
            <w:bottom w:w="0" w:type="dxa"/>
          </w:tblCellMar>
        </w:tblPrEx>
        <w:trPr>
          <w:cantSplit/>
          <w:tblHeader/>
          <w:jc w:val="center"/>
        </w:trPr>
        <w:tc>
          <w:tcPr>
            <w:tcW w:w="595" w:type="dxa"/>
          </w:tcPr>
          <w:p w14:paraId="59176673" w14:textId="77777777" w:rsidR="00540B9A" w:rsidRPr="00BD4332" w:rsidRDefault="00540B9A" w:rsidP="006C098C">
            <w:pPr>
              <w:pStyle w:val="TAH"/>
              <w:keepNext w:val="0"/>
              <w:keepLines w:val="0"/>
            </w:pPr>
            <w:r w:rsidRPr="00BD4332">
              <w:t>IEI</w:t>
            </w:r>
          </w:p>
        </w:tc>
        <w:tc>
          <w:tcPr>
            <w:tcW w:w="2694" w:type="dxa"/>
          </w:tcPr>
          <w:p w14:paraId="71C22A95" w14:textId="77777777" w:rsidR="00540B9A" w:rsidRPr="00BD4332" w:rsidRDefault="00540B9A" w:rsidP="006C098C">
            <w:pPr>
              <w:pStyle w:val="TAH"/>
              <w:keepNext w:val="0"/>
              <w:keepLines w:val="0"/>
            </w:pPr>
            <w:r w:rsidRPr="00BD4332">
              <w:t>Information element</w:t>
            </w:r>
          </w:p>
        </w:tc>
        <w:tc>
          <w:tcPr>
            <w:tcW w:w="2551" w:type="dxa"/>
          </w:tcPr>
          <w:p w14:paraId="40E88A0B" w14:textId="77777777" w:rsidR="00540B9A" w:rsidRPr="00BD4332" w:rsidRDefault="00540B9A" w:rsidP="006C098C">
            <w:pPr>
              <w:pStyle w:val="TAH"/>
              <w:keepNext w:val="0"/>
              <w:keepLines w:val="0"/>
            </w:pPr>
            <w:r w:rsidRPr="00BD4332">
              <w:t>Type / Reference</w:t>
            </w:r>
          </w:p>
        </w:tc>
        <w:tc>
          <w:tcPr>
            <w:tcW w:w="1134" w:type="dxa"/>
          </w:tcPr>
          <w:p w14:paraId="3404A1D6" w14:textId="77777777" w:rsidR="00540B9A" w:rsidRPr="00BD4332" w:rsidRDefault="00540B9A" w:rsidP="006C098C">
            <w:pPr>
              <w:pStyle w:val="TAH"/>
              <w:keepNext w:val="0"/>
              <w:keepLines w:val="0"/>
            </w:pPr>
            <w:r w:rsidRPr="00BD4332">
              <w:t>Presence</w:t>
            </w:r>
          </w:p>
        </w:tc>
        <w:tc>
          <w:tcPr>
            <w:tcW w:w="992" w:type="dxa"/>
          </w:tcPr>
          <w:p w14:paraId="30C1606A" w14:textId="77777777" w:rsidR="00540B9A" w:rsidRPr="00BD4332" w:rsidRDefault="00540B9A" w:rsidP="006C098C">
            <w:pPr>
              <w:pStyle w:val="TAH"/>
              <w:keepNext w:val="0"/>
              <w:keepLines w:val="0"/>
            </w:pPr>
            <w:r w:rsidRPr="00BD4332">
              <w:t>Format</w:t>
            </w:r>
          </w:p>
        </w:tc>
        <w:tc>
          <w:tcPr>
            <w:tcW w:w="993" w:type="dxa"/>
          </w:tcPr>
          <w:p w14:paraId="059C9BE7" w14:textId="77777777" w:rsidR="00540B9A" w:rsidRPr="00BD4332" w:rsidRDefault="00540B9A" w:rsidP="006C098C">
            <w:pPr>
              <w:pStyle w:val="TAH"/>
              <w:keepNext w:val="0"/>
              <w:keepLines w:val="0"/>
            </w:pPr>
            <w:r w:rsidRPr="00BD4332">
              <w:t>length</w:t>
            </w:r>
          </w:p>
        </w:tc>
      </w:tr>
      <w:tr w:rsidR="00540B9A" w:rsidRPr="00BD4332" w14:paraId="2937CD9D" w14:textId="77777777" w:rsidTr="006C098C">
        <w:tblPrEx>
          <w:tblCellMar>
            <w:top w:w="0" w:type="dxa"/>
            <w:bottom w:w="0" w:type="dxa"/>
          </w:tblCellMar>
        </w:tblPrEx>
        <w:trPr>
          <w:cantSplit/>
          <w:jc w:val="center"/>
        </w:trPr>
        <w:tc>
          <w:tcPr>
            <w:tcW w:w="595" w:type="dxa"/>
          </w:tcPr>
          <w:p w14:paraId="2AF98869" w14:textId="77777777" w:rsidR="00540B9A" w:rsidRPr="00BD4332" w:rsidRDefault="00540B9A" w:rsidP="006C098C">
            <w:pPr>
              <w:pStyle w:val="TAL"/>
              <w:keepNext w:val="0"/>
              <w:keepLines w:val="0"/>
            </w:pPr>
          </w:p>
        </w:tc>
        <w:tc>
          <w:tcPr>
            <w:tcW w:w="2694" w:type="dxa"/>
          </w:tcPr>
          <w:p w14:paraId="41F2F01F" w14:textId="77777777" w:rsidR="00540B9A" w:rsidRPr="00BD4332" w:rsidRDefault="00540B9A" w:rsidP="006C098C">
            <w:pPr>
              <w:pStyle w:val="TAL"/>
              <w:keepNext w:val="0"/>
              <w:keepLines w:val="0"/>
            </w:pPr>
            <w:r w:rsidRPr="00BD4332">
              <w:t>L2 Pseudo Length</w:t>
            </w:r>
          </w:p>
        </w:tc>
        <w:tc>
          <w:tcPr>
            <w:tcW w:w="2551" w:type="dxa"/>
          </w:tcPr>
          <w:p w14:paraId="1FF2B625" w14:textId="77777777" w:rsidR="00540B9A" w:rsidRPr="00BD4332" w:rsidRDefault="00540B9A" w:rsidP="006C098C">
            <w:pPr>
              <w:pStyle w:val="TAL"/>
              <w:keepNext w:val="0"/>
              <w:keepLines w:val="0"/>
            </w:pPr>
            <w:r w:rsidRPr="00BD4332">
              <w:t>L2 Pseudo Length</w:t>
            </w:r>
            <w:r w:rsidRPr="00BD4332">
              <w:br/>
              <w:t>10.5.2.19</w:t>
            </w:r>
          </w:p>
        </w:tc>
        <w:tc>
          <w:tcPr>
            <w:tcW w:w="1134" w:type="dxa"/>
          </w:tcPr>
          <w:p w14:paraId="3D427DF6" w14:textId="77777777" w:rsidR="00540B9A" w:rsidRPr="00BD4332" w:rsidRDefault="00540B9A" w:rsidP="006C098C">
            <w:pPr>
              <w:pStyle w:val="TAC"/>
              <w:keepNext w:val="0"/>
              <w:keepLines w:val="0"/>
            </w:pPr>
            <w:r w:rsidRPr="00BD4332">
              <w:t>M</w:t>
            </w:r>
          </w:p>
        </w:tc>
        <w:tc>
          <w:tcPr>
            <w:tcW w:w="992" w:type="dxa"/>
          </w:tcPr>
          <w:p w14:paraId="3AE71C03" w14:textId="77777777" w:rsidR="00540B9A" w:rsidRPr="00BD4332" w:rsidRDefault="00540B9A" w:rsidP="006C098C">
            <w:pPr>
              <w:pStyle w:val="TAC"/>
              <w:keepNext w:val="0"/>
              <w:keepLines w:val="0"/>
            </w:pPr>
            <w:r w:rsidRPr="00BD4332">
              <w:t>V</w:t>
            </w:r>
          </w:p>
        </w:tc>
        <w:tc>
          <w:tcPr>
            <w:tcW w:w="993" w:type="dxa"/>
          </w:tcPr>
          <w:p w14:paraId="4F2A6A2B" w14:textId="77777777" w:rsidR="00540B9A" w:rsidRPr="00BD4332" w:rsidRDefault="00540B9A" w:rsidP="006C098C">
            <w:pPr>
              <w:pStyle w:val="TAC"/>
              <w:keepNext w:val="0"/>
              <w:keepLines w:val="0"/>
            </w:pPr>
            <w:r w:rsidRPr="00BD4332">
              <w:t xml:space="preserve"> 1</w:t>
            </w:r>
          </w:p>
        </w:tc>
      </w:tr>
      <w:tr w:rsidR="00540B9A" w:rsidRPr="00BD4332" w14:paraId="2B0ACBEF" w14:textId="77777777" w:rsidTr="006C098C">
        <w:tblPrEx>
          <w:tblCellMar>
            <w:top w:w="0" w:type="dxa"/>
            <w:bottom w:w="0" w:type="dxa"/>
          </w:tblCellMar>
        </w:tblPrEx>
        <w:trPr>
          <w:cantSplit/>
          <w:jc w:val="center"/>
        </w:trPr>
        <w:tc>
          <w:tcPr>
            <w:tcW w:w="595" w:type="dxa"/>
          </w:tcPr>
          <w:p w14:paraId="5CD7B947" w14:textId="77777777" w:rsidR="00540B9A" w:rsidRPr="00BD4332" w:rsidRDefault="00540B9A" w:rsidP="006C098C">
            <w:pPr>
              <w:pStyle w:val="TAL"/>
              <w:keepNext w:val="0"/>
              <w:keepLines w:val="0"/>
            </w:pPr>
          </w:p>
        </w:tc>
        <w:tc>
          <w:tcPr>
            <w:tcW w:w="2694" w:type="dxa"/>
          </w:tcPr>
          <w:p w14:paraId="5AEBD04D" w14:textId="77777777" w:rsidR="00540B9A" w:rsidRPr="00BD4332" w:rsidRDefault="00540B9A" w:rsidP="006C098C">
            <w:pPr>
              <w:pStyle w:val="TAL"/>
              <w:keepNext w:val="0"/>
              <w:keepLines w:val="0"/>
            </w:pPr>
            <w:r w:rsidRPr="00BD4332">
              <w:t>RR management Protocol Discriminator</w:t>
            </w:r>
          </w:p>
        </w:tc>
        <w:tc>
          <w:tcPr>
            <w:tcW w:w="2551" w:type="dxa"/>
          </w:tcPr>
          <w:p w14:paraId="23A30F50" w14:textId="77777777" w:rsidR="00540B9A" w:rsidRPr="00BD4332" w:rsidRDefault="00540B9A" w:rsidP="006C098C">
            <w:pPr>
              <w:pStyle w:val="TAL"/>
              <w:keepNext w:val="0"/>
              <w:keepLines w:val="0"/>
            </w:pPr>
            <w:r w:rsidRPr="00BD4332">
              <w:t>Protocol Discriminator</w:t>
            </w:r>
            <w:r w:rsidRPr="00BD4332">
              <w:br/>
              <w:t>10.2</w:t>
            </w:r>
          </w:p>
        </w:tc>
        <w:tc>
          <w:tcPr>
            <w:tcW w:w="1134" w:type="dxa"/>
          </w:tcPr>
          <w:p w14:paraId="418F34C6" w14:textId="77777777" w:rsidR="00540B9A" w:rsidRPr="00BD4332" w:rsidRDefault="00540B9A" w:rsidP="006C098C">
            <w:pPr>
              <w:pStyle w:val="TAC"/>
              <w:keepNext w:val="0"/>
              <w:keepLines w:val="0"/>
            </w:pPr>
            <w:r w:rsidRPr="00BD4332">
              <w:t>M</w:t>
            </w:r>
          </w:p>
        </w:tc>
        <w:tc>
          <w:tcPr>
            <w:tcW w:w="992" w:type="dxa"/>
          </w:tcPr>
          <w:p w14:paraId="2DE85910" w14:textId="77777777" w:rsidR="00540B9A" w:rsidRPr="00BD4332" w:rsidRDefault="00540B9A" w:rsidP="006C098C">
            <w:pPr>
              <w:pStyle w:val="TAC"/>
              <w:keepNext w:val="0"/>
              <w:keepLines w:val="0"/>
            </w:pPr>
            <w:r w:rsidRPr="00BD4332">
              <w:t>V</w:t>
            </w:r>
          </w:p>
        </w:tc>
        <w:tc>
          <w:tcPr>
            <w:tcW w:w="993" w:type="dxa"/>
          </w:tcPr>
          <w:p w14:paraId="45AD7914" w14:textId="77777777" w:rsidR="00540B9A" w:rsidRPr="00BD4332" w:rsidRDefault="00540B9A" w:rsidP="006C098C">
            <w:pPr>
              <w:pStyle w:val="TAC"/>
              <w:keepNext w:val="0"/>
              <w:keepLines w:val="0"/>
            </w:pPr>
            <w:r w:rsidRPr="00BD4332">
              <w:t>1/2</w:t>
            </w:r>
          </w:p>
        </w:tc>
      </w:tr>
      <w:tr w:rsidR="00540B9A" w:rsidRPr="00BD4332" w14:paraId="1726D3DA" w14:textId="77777777" w:rsidTr="006C098C">
        <w:tblPrEx>
          <w:tblCellMar>
            <w:top w:w="0" w:type="dxa"/>
            <w:bottom w:w="0" w:type="dxa"/>
          </w:tblCellMar>
        </w:tblPrEx>
        <w:trPr>
          <w:cantSplit/>
          <w:jc w:val="center"/>
        </w:trPr>
        <w:tc>
          <w:tcPr>
            <w:tcW w:w="595" w:type="dxa"/>
          </w:tcPr>
          <w:p w14:paraId="583E573B" w14:textId="77777777" w:rsidR="00540B9A" w:rsidRPr="00BD4332" w:rsidRDefault="00540B9A" w:rsidP="006C098C">
            <w:pPr>
              <w:pStyle w:val="TAL"/>
              <w:keepNext w:val="0"/>
              <w:keepLines w:val="0"/>
            </w:pPr>
          </w:p>
        </w:tc>
        <w:tc>
          <w:tcPr>
            <w:tcW w:w="2694" w:type="dxa"/>
          </w:tcPr>
          <w:p w14:paraId="6AA5503E" w14:textId="77777777" w:rsidR="00540B9A" w:rsidRPr="00BD4332" w:rsidRDefault="00540B9A" w:rsidP="006C098C">
            <w:pPr>
              <w:pStyle w:val="TAL"/>
              <w:keepNext w:val="0"/>
              <w:keepLines w:val="0"/>
            </w:pPr>
            <w:r w:rsidRPr="00BD4332">
              <w:t>Skip Indicator</w:t>
            </w:r>
          </w:p>
        </w:tc>
        <w:tc>
          <w:tcPr>
            <w:tcW w:w="2551" w:type="dxa"/>
          </w:tcPr>
          <w:p w14:paraId="6304443F" w14:textId="77777777" w:rsidR="00540B9A" w:rsidRPr="00BD4332" w:rsidRDefault="00540B9A" w:rsidP="006C098C">
            <w:pPr>
              <w:pStyle w:val="TAL"/>
              <w:keepNext w:val="0"/>
              <w:keepLines w:val="0"/>
            </w:pPr>
            <w:r w:rsidRPr="00BD4332">
              <w:t>Skip Indicator</w:t>
            </w:r>
            <w:r w:rsidRPr="00BD4332">
              <w:br/>
              <w:t>10.3.1</w:t>
            </w:r>
          </w:p>
        </w:tc>
        <w:tc>
          <w:tcPr>
            <w:tcW w:w="1134" w:type="dxa"/>
          </w:tcPr>
          <w:p w14:paraId="35BB0A0A" w14:textId="77777777" w:rsidR="00540B9A" w:rsidRPr="00BD4332" w:rsidRDefault="00540B9A" w:rsidP="006C098C">
            <w:pPr>
              <w:pStyle w:val="TAC"/>
              <w:keepNext w:val="0"/>
              <w:keepLines w:val="0"/>
            </w:pPr>
            <w:r w:rsidRPr="00BD4332">
              <w:t>M</w:t>
            </w:r>
          </w:p>
        </w:tc>
        <w:tc>
          <w:tcPr>
            <w:tcW w:w="992" w:type="dxa"/>
          </w:tcPr>
          <w:p w14:paraId="637D03B6" w14:textId="77777777" w:rsidR="00540B9A" w:rsidRPr="00BD4332" w:rsidRDefault="00540B9A" w:rsidP="006C098C">
            <w:pPr>
              <w:pStyle w:val="TAC"/>
              <w:keepNext w:val="0"/>
              <w:keepLines w:val="0"/>
            </w:pPr>
            <w:r w:rsidRPr="00BD4332">
              <w:t>V</w:t>
            </w:r>
          </w:p>
        </w:tc>
        <w:tc>
          <w:tcPr>
            <w:tcW w:w="993" w:type="dxa"/>
          </w:tcPr>
          <w:p w14:paraId="4E045467" w14:textId="77777777" w:rsidR="00540B9A" w:rsidRPr="00BD4332" w:rsidRDefault="00540B9A" w:rsidP="006C098C">
            <w:pPr>
              <w:pStyle w:val="TAC"/>
              <w:keepNext w:val="0"/>
              <w:keepLines w:val="0"/>
            </w:pPr>
            <w:r w:rsidRPr="00BD4332">
              <w:t>1/2</w:t>
            </w:r>
          </w:p>
        </w:tc>
      </w:tr>
      <w:tr w:rsidR="00540B9A" w:rsidRPr="00BD4332" w14:paraId="3D4C4B5A" w14:textId="77777777" w:rsidTr="006C098C">
        <w:tblPrEx>
          <w:tblCellMar>
            <w:top w:w="0" w:type="dxa"/>
            <w:bottom w:w="0" w:type="dxa"/>
          </w:tblCellMar>
        </w:tblPrEx>
        <w:trPr>
          <w:cantSplit/>
          <w:jc w:val="center"/>
        </w:trPr>
        <w:tc>
          <w:tcPr>
            <w:tcW w:w="595" w:type="dxa"/>
          </w:tcPr>
          <w:p w14:paraId="479A2345" w14:textId="77777777" w:rsidR="00540B9A" w:rsidRPr="00BD4332" w:rsidRDefault="00540B9A" w:rsidP="006C098C">
            <w:pPr>
              <w:pStyle w:val="TAL"/>
              <w:keepNext w:val="0"/>
              <w:keepLines w:val="0"/>
            </w:pPr>
          </w:p>
        </w:tc>
        <w:tc>
          <w:tcPr>
            <w:tcW w:w="2694" w:type="dxa"/>
          </w:tcPr>
          <w:p w14:paraId="7F47D612" w14:textId="77777777" w:rsidR="00540B9A" w:rsidRPr="00BD4332" w:rsidRDefault="00540B9A" w:rsidP="006C098C">
            <w:pPr>
              <w:pStyle w:val="TAL"/>
              <w:keepNext w:val="0"/>
              <w:keepLines w:val="0"/>
            </w:pPr>
            <w:r w:rsidRPr="00BD4332">
              <w:t>Immediate Assignment Message Type</w:t>
            </w:r>
          </w:p>
        </w:tc>
        <w:tc>
          <w:tcPr>
            <w:tcW w:w="2551" w:type="dxa"/>
          </w:tcPr>
          <w:p w14:paraId="01EC5FBD" w14:textId="77777777" w:rsidR="00540B9A" w:rsidRPr="00BD4332" w:rsidRDefault="00540B9A" w:rsidP="006C098C">
            <w:pPr>
              <w:pStyle w:val="TAL"/>
              <w:keepNext w:val="0"/>
              <w:keepLines w:val="0"/>
            </w:pPr>
            <w:r w:rsidRPr="00BD4332">
              <w:t>Message Type</w:t>
            </w:r>
            <w:r w:rsidRPr="00BD4332">
              <w:br/>
              <w:t>10.4</w:t>
            </w:r>
          </w:p>
        </w:tc>
        <w:tc>
          <w:tcPr>
            <w:tcW w:w="1134" w:type="dxa"/>
          </w:tcPr>
          <w:p w14:paraId="6421780D" w14:textId="77777777" w:rsidR="00540B9A" w:rsidRPr="00BD4332" w:rsidRDefault="00540B9A" w:rsidP="006C098C">
            <w:pPr>
              <w:pStyle w:val="TAC"/>
              <w:keepNext w:val="0"/>
              <w:keepLines w:val="0"/>
            </w:pPr>
            <w:r w:rsidRPr="00BD4332">
              <w:t>M</w:t>
            </w:r>
          </w:p>
        </w:tc>
        <w:tc>
          <w:tcPr>
            <w:tcW w:w="992" w:type="dxa"/>
          </w:tcPr>
          <w:p w14:paraId="730772DF" w14:textId="77777777" w:rsidR="00540B9A" w:rsidRPr="00BD4332" w:rsidRDefault="00540B9A" w:rsidP="006C098C">
            <w:pPr>
              <w:pStyle w:val="TAC"/>
              <w:keepNext w:val="0"/>
              <w:keepLines w:val="0"/>
            </w:pPr>
            <w:r w:rsidRPr="00BD4332">
              <w:t>V</w:t>
            </w:r>
          </w:p>
        </w:tc>
        <w:tc>
          <w:tcPr>
            <w:tcW w:w="993" w:type="dxa"/>
          </w:tcPr>
          <w:p w14:paraId="7FCED848" w14:textId="77777777" w:rsidR="00540B9A" w:rsidRPr="00BD4332" w:rsidRDefault="00540B9A" w:rsidP="006C098C">
            <w:pPr>
              <w:pStyle w:val="TAC"/>
              <w:keepNext w:val="0"/>
              <w:keepLines w:val="0"/>
            </w:pPr>
            <w:r w:rsidRPr="00BD4332">
              <w:t>1</w:t>
            </w:r>
          </w:p>
        </w:tc>
      </w:tr>
      <w:tr w:rsidR="00540B9A" w:rsidRPr="00BD4332" w14:paraId="7E19D1E0" w14:textId="77777777" w:rsidTr="006C098C">
        <w:tblPrEx>
          <w:tblCellMar>
            <w:top w:w="0" w:type="dxa"/>
            <w:bottom w:w="0" w:type="dxa"/>
          </w:tblCellMar>
        </w:tblPrEx>
        <w:trPr>
          <w:cantSplit/>
          <w:jc w:val="center"/>
        </w:trPr>
        <w:tc>
          <w:tcPr>
            <w:tcW w:w="595" w:type="dxa"/>
          </w:tcPr>
          <w:p w14:paraId="32F385A7" w14:textId="77777777" w:rsidR="00540B9A" w:rsidRPr="00BD4332" w:rsidRDefault="00540B9A" w:rsidP="006C098C">
            <w:pPr>
              <w:pStyle w:val="TAL"/>
              <w:keepNext w:val="0"/>
              <w:keepLines w:val="0"/>
            </w:pPr>
          </w:p>
        </w:tc>
        <w:tc>
          <w:tcPr>
            <w:tcW w:w="2694" w:type="dxa"/>
          </w:tcPr>
          <w:p w14:paraId="435B15DC" w14:textId="77777777" w:rsidR="00540B9A" w:rsidRPr="00BD4332" w:rsidRDefault="00540B9A" w:rsidP="006C098C">
            <w:pPr>
              <w:pStyle w:val="TAL"/>
              <w:keepNext w:val="0"/>
              <w:keepLines w:val="0"/>
            </w:pPr>
            <w:r w:rsidRPr="00BD4332">
              <w:t>Page Mode</w:t>
            </w:r>
          </w:p>
        </w:tc>
        <w:tc>
          <w:tcPr>
            <w:tcW w:w="2551" w:type="dxa"/>
          </w:tcPr>
          <w:p w14:paraId="1862699F" w14:textId="77777777" w:rsidR="00540B9A" w:rsidRPr="00BD4332" w:rsidRDefault="00540B9A" w:rsidP="006C098C">
            <w:pPr>
              <w:pStyle w:val="TAL"/>
              <w:keepNext w:val="0"/>
              <w:keepLines w:val="0"/>
            </w:pPr>
            <w:r w:rsidRPr="00BD4332">
              <w:t>Page Mode</w:t>
            </w:r>
            <w:r w:rsidRPr="00BD4332">
              <w:br/>
              <w:t>10.5.2.26</w:t>
            </w:r>
          </w:p>
        </w:tc>
        <w:tc>
          <w:tcPr>
            <w:tcW w:w="1134" w:type="dxa"/>
          </w:tcPr>
          <w:p w14:paraId="127AC44B" w14:textId="77777777" w:rsidR="00540B9A" w:rsidRPr="00BD4332" w:rsidRDefault="00540B9A" w:rsidP="006C098C">
            <w:pPr>
              <w:pStyle w:val="TAC"/>
              <w:keepNext w:val="0"/>
              <w:keepLines w:val="0"/>
            </w:pPr>
            <w:r w:rsidRPr="00BD4332">
              <w:t>M</w:t>
            </w:r>
          </w:p>
        </w:tc>
        <w:tc>
          <w:tcPr>
            <w:tcW w:w="992" w:type="dxa"/>
          </w:tcPr>
          <w:p w14:paraId="0AC92852" w14:textId="77777777" w:rsidR="00540B9A" w:rsidRPr="00BD4332" w:rsidRDefault="00540B9A" w:rsidP="006C098C">
            <w:pPr>
              <w:pStyle w:val="TAC"/>
              <w:keepNext w:val="0"/>
              <w:keepLines w:val="0"/>
            </w:pPr>
            <w:r w:rsidRPr="00BD4332">
              <w:t>V</w:t>
            </w:r>
          </w:p>
        </w:tc>
        <w:tc>
          <w:tcPr>
            <w:tcW w:w="993" w:type="dxa"/>
          </w:tcPr>
          <w:p w14:paraId="621C98AB" w14:textId="77777777" w:rsidR="00540B9A" w:rsidRPr="00BD4332" w:rsidRDefault="00540B9A" w:rsidP="006C098C">
            <w:pPr>
              <w:pStyle w:val="TAC"/>
              <w:keepNext w:val="0"/>
              <w:keepLines w:val="0"/>
            </w:pPr>
            <w:r w:rsidRPr="00BD4332">
              <w:t>1/2</w:t>
            </w:r>
          </w:p>
        </w:tc>
      </w:tr>
      <w:tr w:rsidR="00540B9A" w:rsidRPr="00BD4332" w14:paraId="690C71D3" w14:textId="77777777" w:rsidTr="006C098C">
        <w:tblPrEx>
          <w:tblCellMar>
            <w:top w:w="0" w:type="dxa"/>
            <w:bottom w:w="0" w:type="dxa"/>
          </w:tblCellMar>
        </w:tblPrEx>
        <w:trPr>
          <w:cantSplit/>
          <w:jc w:val="center"/>
        </w:trPr>
        <w:tc>
          <w:tcPr>
            <w:tcW w:w="595" w:type="dxa"/>
          </w:tcPr>
          <w:p w14:paraId="3F9584F2" w14:textId="77777777" w:rsidR="00540B9A" w:rsidRPr="00BD4332" w:rsidRDefault="00540B9A" w:rsidP="006C098C">
            <w:pPr>
              <w:pStyle w:val="TAL"/>
              <w:keepNext w:val="0"/>
              <w:keepLines w:val="0"/>
            </w:pPr>
          </w:p>
        </w:tc>
        <w:tc>
          <w:tcPr>
            <w:tcW w:w="2694" w:type="dxa"/>
          </w:tcPr>
          <w:p w14:paraId="661A1A71" w14:textId="77777777" w:rsidR="00540B9A" w:rsidRPr="00BD4332" w:rsidRDefault="00540B9A" w:rsidP="006C098C">
            <w:pPr>
              <w:pStyle w:val="TAL"/>
              <w:keepNext w:val="0"/>
              <w:keepLines w:val="0"/>
            </w:pPr>
            <w:r w:rsidRPr="00BD4332">
              <w:t>Dedicated mode or TBF</w:t>
            </w:r>
          </w:p>
        </w:tc>
        <w:tc>
          <w:tcPr>
            <w:tcW w:w="2551" w:type="dxa"/>
          </w:tcPr>
          <w:p w14:paraId="12755BC9" w14:textId="77777777" w:rsidR="00540B9A" w:rsidRPr="00BD4332" w:rsidRDefault="00540B9A" w:rsidP="006C098C">
            <w:pPr>
              <w:pStyle w:val="TAL"/>
              <w:keepNext w:val="0"/>
              <w:keepLines w:val="0"/>
            </w:pPr>
            <w:r w:rsidRPr="00BD4332">
              <w:t>Dedicated mode or TBF</w:t>
            </w:r>
            <w:r w:rsidRPr="00BD4332">
              <w:br/>
              <w:t>10.5.2.25b</w:t>
            </w:r>
          </w:p>
        </w:tc>
        <w:tc>
          <w:tcPr>
            <w:tcW w:w="1134" w:type="dxa"/>
          </w:tcPr>
          <w:p w14:paraId="3B4EF5BA" w14:textId="77777777" w:rsidR="00540B9A" w:rsidRPr="00BD4332" w:rsidRDefault="00540B9A" w:rsidP="006C098C">
            <w:pPr>
              <w:pStyle w:val="TAC"/>
              <w:keepNext w:val="0"/>
              <w:keepLines w:val="0"/>
            </w:pPr>
            <w:r w:rsidRPr="00BD4332">
              <w:t>M</w:t>
            </w:r>
          </w:p>
        </w:tc>
        <w:tc>
          <w:tcPr>
            <w:tcW w:w="992" w:type="dxa"/>
          </w:tcPr>
          <w:p w14:paraId="5F35B3E4" w14:textId="77777777" w:rsidR="00540B9A" w:rsidRPr="00BD4332" w:rsidRDefault="00540B9A" w:rsidP="006C098C">
            <w:pPr>
              <w:pStyle w:val="TAC"/>
              <w:keepNext w:val="0"/>
              <w:keepLines w:val="0"/>
            </w:pPr>
            <w:r w:rsidRPr="00BD4332">
              <w:t>V</w:t>
            </w:r>
          </w:p>
        </w:tc>
        <w:tc>
          <w:tcPr>
            <w:tcW w:w="993" w:type="dxa"/>
          </w:tcPr>
          <w:p w14:paraId="2A430B12" w14:textId="77777777" w:rsidR="00540B9A" w:rsidRPr="00BD4332" w:rsidRDefault="00540B9A" w:rsidP="006C098C">
            <w:pPr>
              <w:pStyle w:val="TAC"/>
              <w:keepNext w:val="0"/>
              <w:keepLines w:val="0"/>
            </w:pPr>
            <w:r w:rsidRPr="00BD4332">
              <w:t>1/2</w:t>
            </w:r>
          </w:p>
        </w:tc>
      </w:tr>
      <w:tr w:rsidR="00540B9A" w:rsidRPr="00BD4332" w14:paraId="14993496" w14:textId="77777777" w:rsidTr="006C098C">
        <w:tblPrEx>
          <w:tblCellMar>
            <w:top w:w="0" w:type="dxa"/>
            <w:bottom w:w="0" w:type="dxa"/>
          </w:tblCellMar>
        </w:tblPrEx>
        <w:trPr>
          <w:cantSplit/>
          <w:jc w:val="center"/>
        </w:trPr>
        <w:tc>
          <w:tcPr>
            <w:tcW w:w="595" w:type="dxa"/>
          </w:tcPr>
          <w:p w14:paraId="1D77A603" w14:textId="77777777" w:rsidR="00540B9A" w:rsidRPr="00BD4332" w:rsidRDefault="00540B9A" w:rsidP="006C098C">
            <w:pPr>
              <w:pStyle w:val="TAL"/>
              <w:keepNext w:val="0"/>
              <w:keepLines w:val="0"/>
            </w:pPr>
          </w:p>
        </w:tc>
        <w:tc>
          <w:tcPr>
            <w:tcW w:w="2694" w:type="dxa"/>
          </w:tcPr>
          <w:p w14:paraId="12288C52" w14:textId="77777777" w:rsidR="00540B9A" w:rsidRPr="00BD4332" w:rsidRDefault="00540B9A" w:rsidP="006C098C">
            <w:pPr>
              <w:pStyle w:val="TAL"/>
              <w:keepNext w:val="0"/>
              <w:keepLines w:val="0"/>
            </w:pPr>
            <w:r w:rsidRPr="00BD4332">
              <w:t>Channel Description</w:t>
            </w:r>
          </w:p>
        </w:tc>
        <w:tc>
          <w:tcPr>
            <w:tcW w:w="2551" w:type="dxa"/>
          </w:tcPr>
          <w:p w14:paraId="389BE75A" w14:textId="77777777" w:rsidR="00540B9A" w:rsidRPr="00BD4332" w:rsidRDefault="00540B9A" w:rsidP="006C098C">
            <w:pPr>
              <w:pStyle w:val="TAL"/>
              <w:keepNext w:val="0"/>
              <w:keepLines w:val="0"/>
            </w:pPr>
            <w:r w:rsidRPr="00BD4332">
              <w:t>Channel Description</w:t>
            </w:r>
            <w:r w:rsidRPr="00BD4332">
              <w:br/>
              <w:t>10.5.2.5</w:t>
            </w:r>
          </w:p>
        </w:tc>
        <w:tc>
          <w:tcPr>
            <w:tcW w:w="1134" w:type="dxa"/>
          </w:tcPr>
          <w:p w14:paraId="50073F10" w14:textId="77777777" w:rsidR="00540B9A" w:rsidRPr="00BD4332" w:rsidRDefault="00540B9A" w:rsidP="006C098C">
            <w:pPr>
              <w:pStyle w:val="TAC"/>
              <w:keepNext w:val="0"/>
              <w:keepLines w:val="0"/>
            </w:pPr>
            <w:r w:rsidRPr="00BD4332">
              <w:t>C</w:t>
            </w:r>
          </w:p>
        </w:tc>
        <w:tc>
          <w:tcPr>
            <w:tcW w:w="992" w:type="dxa"/>
          </w:tcPr>
          <w:p w14:paraId="410B1AB6" w14:textId="77777777" w:rsidR="00540B9A" w:rsidRPr="00BD4332" w:rsidRDefault="00540B9A" w:rsidP="006C098C">
            <w:pPr>
              <w:pStyle w:val="TAC"/>
              <w:keepNext w:val="0"/>
              <w:keepLines w:val="0"/>
            </w:pPr>
            <w:r w:rsidRPr="00BD4332">
              <w:t>V</w:t>
            </w:r>
          </w:p>
        </w:tc>
        <w:tc>
          <w:tcPr>
            <w:tcW w:w="993" w:type="dxa"/>
          </w:tcPr>
          <w:p w14:paraId="620C800C" w14:textId="77777777" w:rsidR="00540B9A" w:rsidRPr="00BD4332" w:rsidRDefault="00540B9A" w:rsidP="006C098C">
            <w:pPr>
              <w:pStyle w:val="TAC"/>
              <w:keepNext w:val="0"/>
              <w:keepLines w:val="0"/>
            </w:pPr>
            <w:r w:rsidRPr="00BD4332">
              <w:t>3</w:t>
            </w:r>
          </w:p>
        </w:tc>
      </w:tr>
      <w:tr w:rsidR="00540B9A" w:rsidRPr="00BD4332" w14:paraId="5D8BBDD3" w14:textId="77777777" w:rsidTr="006C098C">
        <w:tblPrEx>
          <w:tblCellMar>
            <w:top w:w="0" w:type="dxa"/>
            <w:bottom w:w="0" w:type="dxa"/>
          </w:tblCellMar>
        </w:tblPrEx>
        <w:trPr>
          <w:cantSplit/>
          <w:jc w:val="center"/>
        </w:trPr>
        <w:tc>
          <w:tcPr>
            <w:tcW w:w="595" w:type="dxa"/>
          </w:tcPr>
          <w:p w14:paraId="54832B5E" w14:textId="77777777" w:rsidR="00540B9A" w:rsidRPr="00BD4332" w:rsidRDefault="00540B9A" w:rsidP="006C098C">
            <w:pPr>
              <w:pStyle w:val="TAL"/>
              <w:keepNext w:val="0"/>
              <w:keepLines w:val="0"/>
            </w:pPr>
          </w:p>
        </w:tc>
        <w:tc>
          <w:tcPr>
            <w:tcW w:w="2694" w:type="dxa"/>
          </w:tcPr>
          <w:p w14:paraId="47239CED" w14:textId="77777777" w:rsidR="00540B9A" w:rsidRPr="00BD4332" w:rsidRDefault="00540B9A" w:rsidP="006C098C">
            <w:pPr>
              <w:pStyle w:val="TAL"/>
              <w:keepNext w:val="0"/>
              <w:keepLines w:val="0"/>
            </w:pPr>
            <w:r w:rsidRPr="00BD4332">
              <w:t>Packet Channel Description</w:t>
            </w:r>
          </w:p>
        </w:tc>
        <w:tc>
          <w:tcPr>
            <w:tcW w:w="2551" w:type="dxa"/>
          </w:tcPr>
          <w:p w14:paraId="3C47F987" w14:textId="77777777" w:rsidR="00540B9A" w:rsidRPr="00BD4332" w:rsidRDefault="00540B9A" w:rsidP="006C098C">
            <w:pPr>
              <w:pStyle w:val="TAL"/>
              <w:keepNext w:val="0"/>
              <w:keepLines w:val="0"/>
            </w:pPr>
            <w:r w:rsidRPr="00BD4332">
              <w:t>Packet Channel Description</w:t>
            </w:r>
            <w:r w:rsidRPr="00BD4332">
              <w:br/>
              <w:t>10.5.2.25a</w:t>
            </w:r>
          </w:p>
        </w:tc>
        <w:tc>
          <w:tcPr>
            <w:tcW w:w="1134" w:type="dxa"/>
          </w:tcPr>
          <w:p w14:paraId="303C8A2F" w14:textId="77777777" w:rsidR="00540B9A" w:rsidRPr="00BD4332" w:rsidRDefault="00540B9A" w:rsidP="006C098C">
            <w:pPr>
              <w:pStyle w:val="TAC"/>
              <w:keepNext w:val="0"/>
              <w:keepLines w:val="0"/>
            </w:pPr>
            <w:r w:rsidRPr="00BD4332">
              <w:t>C</w:t>
            </w:r>
          </w:p>
        </w:tc>
        <w:tc>
          <w:tcPr>
            <w:tcW w:w="992" w:type="dxa"/>
          </w:tcPr>
          <w:p w14:paraId="1D8DF442" w14:textId="77777777" w:rsidR="00540B9A" w:rsidRPr="00BD4332" w:rsidRDefault="00540B9A" w:rsidP="006C098C">
            <w:pPr>
              <w:pStyle w:val="TAC"/>
              <w:keepNext w:val="0"/>
              <w:keepLines w:val="0"/>
            </w:pPr>
            <w:r w:rsidRPr="00BD4332">
              <w:t>V</w:t>
            </w:r>
          </w:p>
        </w:tc>
        <w:tc>
          <w:tcPr>
            <w:tcW w:w="993" w:type="dxa"/>
          </w:tcPr>
          <w:p w14:paraId="69E050E1" w14:textId="77777777" w:rsidR="00540B9A" w:rsidRPr="00BD4332" w:rsidRDefault="00540B9A" w:rsidP="006C098C">
            <w:pPr>
              <w:pStyle w:val="TAC"/>
              <w:keepNext w:val="0"/>
              <w:keepLines w:val="0"/>
            </w:pPr>
            <w:r w:rsidRPr="00BD4332">
              <w:t>3</w:t>
            </w:r>
          </w:p>
        </w:tc>
      </w:tr>
      <w:tr w:rsidR="00540B9A" w:rsidRPr="00BD4332" w14:paraId="2556C28F" w14:textId="77777777" w:rsidTr="006C098C">
        <w:tblPrEx>
          <w:tblCellMar>
            <w:top w:w="0" w:type="dxa"/>
            <w:bottom w:w="0" w:type="dxa"/>
          </w:tblCellMar>
        </w:tblPrEx>
        <w:trPr>
          <w:cantSplit/>
          <w:jc w:val="center"/>
        </w:trPr>
        <w:tc>
          <w:tcPr>
            <w:tcW w:w="595" w:type="dxa"/>
          </w:tcPr>
          <w:p w14:paraId="54FE2BAE" w14:textId="77777777" w:rsidR="00540B9A" w:rsidRPr="00BD4332" w:rsidRDefault="00540B9A" w:rsidP="006C098C">
            <w:pPr>
              <w:pStyle w:val="TAL"/>
              <w:keepNext w:val="0"/>
              <w:keepLines w:val="0"/>
            </w:pPr>
          </w:p>
        </w:tc>
        <w:tc>
          <w:tcPr>
            <w:tcW w:w="2694" w:type="dxa"/>
          </w:tcPr>
          <w:p w14:paraId="35DE9EDC" w14:textId="77777777" w:rsidR="00540B9A" w:rsidRPr="00BD4332" w:rsidRDefault="00540B9A" w:rsidP="006C098C">
            <w:pPr>
              <w:pStyle w:val="TAL"/>
              <w:keepNext w:val="0"/>
              <w:keepLines w:val="0"/>
            </w:pPr>
            <w:r w:rsidRPr="00BD4332">
              <w:t>Request Reference</w:t>
            </w:r>
          </w:p>
        </w:tc>
        <w:tc>
          <w:tcPr>
            <w:tcW w:w="2551" w:type="dxa"/>
          </w:tcPr>
          <w:p w14:paraId="38811FEF" w14:textId="77777777" w:rsidR="00540B9A" w:rsidRPr="00BD4332" w:rsidRDefault="00540B9A" w:rsidP="006C098C">
            <w:pPr>
              <w:pStyle w:val="TAL"/>
              <w:keepNext w:val="0"/>
              <w:keepLines w:val="0"/>
            </w:pPr>
            <w:r w:rsidRPr="00BD4332">
              <w:t>Request Reference</w:t>
            </w:r>
            <w:r w:rsidRPr="00BD4332">
              <w:br/>
              <w:t>10.5.2.30</w:t>
            </w:r>
          </w:p>
        </w:tc>
        <w:tc>
          <w:tcPr>
            <w:tcW w:w="1134" w:type="dxa"/>
          </w:tcPr>
          <w:p w14:paraId="4CB2EEA3" w14:textId="77777777" w:rsidR="00540B9A" w:rsidRPr="00BD4332" w:rsidRDefault="00540B9A" w:rsidP="006C098C">
            <w:pPr>
              <w:pStyle w:val="TAC"/>
              <w:keepNext w:val="0"/>
              <w:keepLines w:val="0"/>
            </w:pPr>
            <w:r w:rsidRPr="00BD4332">
              <w:t>M</w:t>
            </w:r>
          </w:p>
        </w:tc>
        <w:tc>
          <w:tcPr>
            <w:tcW w:w="992" w:type="dxa"/>
          </w:tcPr>
          <w:p w14:paraId="0779C2C1" w14:textId="77777777" w:rsidR="00540B9A" w:rsidRPr="00BD4332" w:rsidRDefault="00540B9A" w:rsidP="006C098C">
            <w:pPr>
              <w:pStyle w:val="TAC"/>
              <w:keepNext w:val="0"/>
              <w:keepLines w:val="0"/>
            </w:pPr>
            <w:r w:rsidRPr="00BD4332">
              <w:t>V</w:t>
            </w:r>
          </w:p>
        </w:tc>
        <w:tc>
          <w:tcPr>
            <w:tcW w:w="993" w:type="dxa"/>
          </w:tcPr>
          <w:p w14:paraId="653109ED" w14:textId="77777777" w:rsidR="00540B9A" w:rsidRPr="00BD4332" w:rsidRDefault="00540B9A" w:rsidP="006C098C">
            <w:pPr>
              <w:pStyle w:val="TAC"/>
              <w:keepNext w:val="0"/>
              <w:keepLines w:val="0"/>
            </w:pPr>
            <w:r w:rsidRPr="00BD4332">
              <w:t>3</w:t>
            </w:r>
          </w:p>
        </w:tc>
      </w:tr>
      <w:tr w:rsidR="00540B9A" w:rsidRPr="00BD4332" w14:paraId="4A2AA8A5" w14:textId="77777777" w:rsidTr="006C098C">
        <w:tblPrEx>
          <w:tblCellMar>
            <w:top w:w="0" w:type="dxa"/>
            <w:bottom w:w="0" w:type="dxa"/>
          </w:tblCellMar>
        </w:tblPrEx>
        <w:trPr>
          <w:cantSplit/>
          <w:jc w:val="center"/>
        </w:trPr>
        <w:tc>
          <w:tcPr>
            <w:tcW w:w="595" w:type="dxa"/>
          </w:tcPr>
          <w:p w14:paraId="0C72AC4A" w14:textId="77777777" w:rsidR="00540B9A" w:rsidRPr="00BD4332" w:rsidRDefault="00540B9A" w:rsidP="006C098C">
            <w:pPr>
              <w:pStyle w:val="TAL"/>
              <w:keepNext w:val="0"/>
              <w:keepLines w:val="0"/>
            </w:pPr>
          </w:p>
        </w:tc>
        <w:tc>
          <w:tcPr>
            <w:tcW w:w="2694" w:type="dxa"/>
          </w:tcPr>
          <w:p w14:paraId="2648392C" w14:textId="77777777" w:rsidR="00540B9A" w:rsidRPr="00BD4332" w:rsidRDefault="00540B9A" w:rsidP="006C098C">
            <w:pPr>
              <w:pStyle w:val="TAL"/>
              <w:keepNext w:val="0"/>
              <w:keepLines w:val="0"/>
            </w:pPr>
            <w:r w:rsidRPr="00BD4332">
              <w:t>Timing Advance</w:t>
            </w:r>
          </w:p>
        </w:tc>
        <w:tc>
          <w:tcPr>
            <w:tcW w:w="2551" w:type="dxa"/>
          </w:tcPr>
          <w:p w14:paraId="3BC61FDB" w14:textId="77777777" w:rsidR="00540B9A" w:rsidRPr="00BD4332" w:rsidRDefault="00540B9A" w:rsidP="006C098C">
            <w:pPr>
              <w:pStyle w:val="TAL"/>
              <w:keepNext w:val="0"/>
              <w:keepLines w:val="0"/>
            </w:pPr>
            <w:r w:rsidRPr="00BD4332">
              <w:t>Timing Advance</w:t>
            </w:r>
            <w:r w:rsidRPr="00BD4332">
              <w:br/>
              <w:t>10.5.2.40</w:t>
            </w:r>
          </w:p>
        </w:tc>
        <w:tc>
          <w:tcPr>
            <w:tcW w:w="1134" w:type="dxa"/>
          </w:tcPr>
          <w:p w14:paraId="3AC0EA5A" w14:textId="77777777" w:rsidR="00540B9A" w:rsidRPr="00BD4332" w:rsidRDefault="00540B9A" w:rsidP="006C098C">
            <w:pPr>
              <w:pStyle w:val="TAC"/>
              <w:keepNext w:val="0"/>
              <w:keepLines w:val="0"/>
            </w:pPr>
            <w:r w:rsidRPr="00BD4332">
              <w:t>M</w:t>
            </w:r>
          </w:p>
        </w:tc>
        <w:tc>
          <w:tcPr>
            <w:tcW w:w="992" w:type="dxa"/>
          </w:tcPr>
          <w:p w14:paraId="15EB57B7" w14:textId="77777777" w:rsidR="00540B9A" w:rsidRPr="00BD4332" w:rsidRDefault="00540B9A" w:rsidP="006C098C">
            <w:pPr>
              <w:pStyle w:val="TAC"/>
              <w:keepNext w:val="0"/>
              <w:keepLines w:val="0"/>
            </w:pPr>
            <w:r w:rsidRPr="00BD4332">
              <w:t>V</w:t>
            </w:r>
          </w:p>
        </w:tc>
        <w:tc>
          <w:tcPr>
            <w:tcW w:w="993" w:type="dxa"/>
          </w:tcPr>
          <w:p w14:paraId="0090B2DE" w14:textId="77777777" w:rsidR="00540B9A" w:rsidRPr="00BD4332" w:rsidRDefault="00540B9A" w:rsidP="006C098C">
            <w:pPr>
              <w:pStyle w:val="TAC"/>
              <w:keepNext w:val="0"/>
              <w:keepLines w:val="0"/>
            </w:pPr>
            <w:r w:rsidRPr="00BD4332">
              <w:t>1</w:t>
            </w:r>
          </w:p>
        </w:tc>
      </w:tr>
      <w:tr w:rsidR="00540B9A" w:rsidRPr="00BD4332" w14:paraId="0EE91B08" w14:textId="77777777" w:rsidTr="006C098C">
        <w:tblPrEx>
          <w:tblCellMar>
            <w:top w:w="0" w:type="dxa"/>
            <w:bottom w:w="0" w:type="dxa"/>
          </w:tblCellMar>
        </w:tblPrEx>
        <w:trPr>
          <w:cantSplit/>
          <w:jc w:val="center"/>
        </w:trPr>
        <w:tc>
          <w:tcPr>
            <w:tcW w:w="595" w:type="dxa"/>
          </w:tcPr>
          <w:p w14:paraId="61948C0C" w14:textId="77777777" w:rsidR="00540B9A" w:rsidRPr="00BD4332" w:rsidRDefault="00540B9A" w:rsidP="006C098C">
            <w:pPr>
              <w:pStyle w:val="TAL"/>
              <w:keepNext w:val="0"/>
              <w:keepLines w:val="0"/>
            </w:pPr>
          </w:p>
        </w:tc>
        <w:tc>
          <w:tcPr>
            <w:tcW w:w="2694" w:type="dxa"/>
          </w:tcPr>
          <w:p w14:paraId="1ACD7FF4" w14:textId="77777777" w:rsidR="00540B9A" w:rsidRPr="00BD4332" w:rsidRDefault="00540B9A" w:rsidP="006C098C">
            <w:pPr>
              <w:pStyle w:val="TAL"/>
              <w:keepNext w:val="0"/>
              <w:keepLines w:val="0"/>
            </w:pPr>
            <w:r w:rsidRPr="00BD4332">
              <w:t>Mobile Allocation</w:t>
            </w:r>
          </w:p>
        </w:tc>
        <w:tc>
          <w:tcPr>
            <w:tcW w:w="2551" w:type="dxa"/>
          </w:tcPr>
          <w:p w14:paraId="58B27414" w14:textId="77777777" w:rsidR="00540B9A" w:rsidRPr="00BD4332" w:rsidRDefault="00540B9A" w:rsidP="006C098C">
            <w:pPr>
              <w:pStyle w:val="TAL"/>
              <w:keepNext w:val="0"/>
              <w:keepLines w:val="0"/>
            </w:pPr>
            <w:r w:rsidRPr="00BD4332">
              <w:t>Mobile Allocation</w:t>
            </w:r>
            <w:r w:rsidRPr="00BD4332">
              <w:br/>
              <w:t>10.5.2.21</w:t>
            </w:r>
          </w:p>
        </w:tc>
        <w:tc>
          <w:tcPr>
            <w:tcW w:w="1134" w:type="dxa"/>
          </w:tcPr>
          <w:p w14:paraId="511C0532" w14:textId="77777777" w:rsidR="00540B9A" w:rsidRPr="00BD4332" w:rsidRDefault="00540B9A" w:rsidP="006C098C">
            <w:pPr>
              <w:pStyle w:val="TAC"/>
              <w:keepNext w:val="0"/>
              <w:keepLines w:val="0"/>
            </w:pPr>
            <w:r w:rsidRPr="00BD4332">
              <w:t>M</w:t>
            </w:r>
          </w:p>
        </w:tc>
        <w:tc>
          <w:tcPr>
            <w:tcW w:w="992" w:type="dxa"/>
          </w:tcPr>
          <w:p w14:paraId="3B003884" w14:textId="77777777" w:rsidR="00540B9A" w:rsidRPr="00BD4332" w:rsidRDefault="00540B9A" w:rsidP="006C098C">
            <w:pPr>
              <w:pStyle w:val="TAC"/>
              <w:keepNext w:val="0"/>
              <w:keepLines w:val="0"/>
            </w:pPr>
            <w:r w:rsidRPr="00BD4332">
              <w:t>LV</w:t>
            </w:r>
          </w:p>
        </w:tc>
        <w:tc>
          <w:tcPr>
            <w:tcW w:w="993" w:type="dxa"/>
          </w:tcPr>
          <w:p w14:paraId="1284E245" w14:textId="77777777" w:rsidR="00540B9A" w:rsidRPr="00BD4332" w:rsidRDefault="00540B9A" w:rsidP="006C098C">
            <w:pPr>
              <w:pStyle w:val="TAC"/>
              <w:keepNext w:val="0"/>
              <w:keepLines w:val="0"/>
            </w:pPr>
            <w:r w:rsidRPr="00BD4332">
              <w:t>1-9</w:t>
            </w:r>
          </w:p>
        </w:tc>
      </w:tr>
      <w:tr w:rsidR="00540B9A" w:rsidRPr="00BD4332" w14:paraId="545C98C7" w14:textId="77777777" w:rsidTr="006C098C">
        <w:tblPrEx>
          <w:tblCellMar>
            <w:top w:w="0" w:type="dxa"/>
            <w:bottom w:w="0" w:type="dxa"/>
          </w:tblCellMar>
        </w:tblPrEx>
        <w:trPr>
          <w:cantSplit/>
          <w:jc w:val="center"/>
        </w:trPr>
        <w:tc>
          <w:tcPr>
            <w:tcW w:w="595" w:type="dxa"/>
          </w:tcPr>
          <w:p w14:paraId="1FBEAA98" w14:textId="77777777" w:rsidR="00540B9A" w:rsidRPr="00BD4332" w:rsidRDefault="00540B9A" w:rsidP="006C098C">
            <w:pPr>
              <w:pStyle w:val="TAL"/>
              <w:keepNext w:val="0"/>
              <w:keepLines w:val="0"/>
            </w:pPr>
            <w:r w:rsidRPr="00BD4332">
              <w:t>7C</w:t>
            </w:r>
          </w:p>
        </w:tc>
        <w:tc>
          <w:tcPr>
            <w:tcW w:w="2694" w:type="dxa"/>
          </w:tcPr>
          <w:p w14:paraId="70A354E5" w14:textId="77777777" w:rsidR="00540B9A" w:rsidRPr="00BD4332" w:rsidRDefault="00540B9A" w:rsidP="006C098C">
            <w:pPr>
              <w:pStyle w:val="TAL"/>
              <w:keepNext w:val="0"/>
              <w:keepLines w:val="0"/>
            </w:pPr>
            <w:r w:rsidRPr="00BD4332">
              <w:t>Starting Time</w:t>
            </w:r>
          </w:p>
        </w:tc>
        <w:tc>
          <w:tcPr>
            <w:tcW w:w="2551" w:type="dxa"/>
          </w:tcPr>
          <w:p w14:paraId="44FCC090" w14:textId="77777777" w:rsidR="00540B9A" w:rsidRPr="00BD4332" w:rsidRDefault="00540B9A" w:rsidP="006C098C">
            <w:pPr>
              <w:pStyle w:val="TAL"/>
              <w:keepNext w:val="0"/>
              <w:keepLines w:val="0"/>
            </w:pPr>
            <w:r w:rsidRPr="00BD4332">
              <w:t>Starting Time</w:t>
            </w:r>
            <w:r w:rsidRPr="00BD4332">
              <w:br/>
              <w:t>10.5.2.38</w:t>
            </w:r>
          </w:p>
        </w:tc>
        <w:tc>
          <w:tcPr>
            <w:tcW w:w="1134" w:type="dxa"/>
          </w:tcPr>
          <w:p w14:paraId="2F743964" w14:textId="77777777" w:rsidR="00540B9A" w:rsidRPr="00BD4332" w:rsidRDefault="00540B9A" w:rsidP="006C098C">
            <w:pPr>
              <w:pStyle w:val="TAC"/>
              <w:keepNext w:val="0"/>
              <w:keepLines w:val="0"/>
            </w:pPr>
            <w:r w:rsidRPr="00BD4332">
              <w:t>O</w:t>
            </w:r>
          </w:p>
        </w:tc>
        <w:tc>
          <w:tcPr>
            <w:tcW w:w="992" w:type="dxa"/>
          </w:tcPr>
          <w:p w14:paraId="18CA8C72" w14:textId="77777777" w:rsidR="00540B9A" w:rsidRPr="00BD4332" w:rsidRDefault="00540B9A" w:rsidP="006C098C">
            <w:pPr>
              <w:pStyle w:val="TAC"/>
              <w:keepNext w:val="0"/>
              <w:keepLines w:val="0"/>
            </w:pPr>
            <w:r w:rsidRPr="00BD4332">
              <w:t>TV</w:t>
            </w:r>
          </w:p>
        </w:tc>
        <w:tc>
          <w:tcPr>
            <w:tcW w:w="993" w:type="dxa"/>
          </w:tcPr>
          <w:p w14:paraId="2D7AA019" w14:textId="77777777" w:rsidR="00540B9A" w:rsidRPr="00BD4332" w:rsidRDefault="00540B9A" w:rsidP="006C098C">
            <w:pPr>
              <w:pStyle w:val="TAC"/>
              <w:keepNext w:val="0"/>
              <w:keepLines w:val="0"/>
            </w:pPr>
            <w:r w:rsidRPr="00BD4332">
              <w:t>3</w:t>
            </w:r>
          </w:p>
        </w:tc>
      </w:tr>
      <w:tr w:rsidR="00540B9A" w:rsidRPr="00BD4332" w14:paraId="5B5764C1" w14:textId="77777777" w:rsidTr="006C098C">
        <w:tblPrEx>
          <w:tblCellMar>
            <w:top w:w="0" w:type="dxa"/>
            <w:bottom w:w="0" w:type="dxa"/>
          </w:tblCellMar>
        </w:tblPrEx>
        <w:trPr>
          <w:cantSplit/>
          <w:jc w:val="center"/>
        </w:trPr>
        <w:tc>
          <w:tcPr>
            <w:tcW w:w="595" w:type="dxa"/>
          </w:tcPr>
          <w:p w14:paraId="7F5DDEE2" w14:textId="77777777" w:rsidR="00540B9A" w:rsidRPr="00BD4332" w:rsidRDefault="00540B9A" w:rsidP="006C098C">
            <w:pPr>
              <w:pStyle w:val="TAL"/>
              <w:keepNext w:val="0"/>
              <w:keepLines w:val="0"/>
            </w:pPr>
          </w:p>
        </w:tc>
        <w:tc>
          <w:tcPr>
            <w:tcW w:w="2694" w:type="dxa"/>
          </w:tcPr>
          <w:p w14:paraId="4F3C8713" w14:textId="77777777" w:rsidR="00540B9A" w:rsidRPr="00BD4332" w:rsidRDefault="00540B9A" w:rsidP="006C098C">
            <w:pPr>
              <w:pStyle w:val="TAL"/>
              <w:keepNext w:val="0"/>
              <w:keepLines w:val="0"/>
            </w:pPr>
            <w:r w:rsidRPr="00BD4332">
              <w:t>IA Rest Octets</w:t>
            </w:r>
          </w:p>
        </w:tc>
        <w:tc>
          <w:tcPr>
            <w:tcW w:w="2551" w:type="dxa"/>
          </w:tcPr>
          <w:p w14:paraId="6016D139" w14:textId="77777777" w:rsidR="00540B9A" w:rsidRPr="00BD4332" w:rsidRDefault="00540B9A" w:rsidP="006C098C">
            <w:pPr>
              <w:pStyle w:val="TAL"/>
              <w:keepNext w:val="0"/>
              <w:keepLines w:val="0"/>
            </w:pPr>
            <w:r w:rsidRPr="00BD4332">
              <w:t>IA Rest Octets</w:t>
            </w:r>
            <w:r w:rsidRPr="00BD4332">
              <w:br/>
              <w:t>10.5.2.16</w:t>
            </w:r>
          </w:p>
        </w:tc>
        <w:tc>
          <w:tcPr>
            <w:tcW w:w="1134" w:type="dxa"/>
          </w:tcPr>
          <w:p w14:paraId="66655212" w14:textId="77777777" w:rsidR="00540B9A" w:rsidRPr="00BD4332" w:rsidRDefault="00540B9A" w:rsidP="006C098C">
            <w:pPr>
              <w:pStyle w:val="TAC"/>
              <w:keepNext w:val="0"/>
              <w:keepLines w:val="0"/>
            </w:pPr>
            <w:r w:rsidRPr="00BD4332">
              <w:t>M</w:t>
            </w:r>
          </w:p>
        </w:tc>
        <w:tc>
          <w:tcPr>
            <w:tcW w:w="992" w:type="dxa"/>
          </w:tcPr>
          <w:p w14:paraId="580A58A0" w14:textId="77777777" w:rsidR="00540B9A" w:rsidRPr="00BD4332" w:rsidRDefault="00540B9A" w:rsidP="006C098C">
            <w:pPr>
              <w:pStyle w:val="TAC"/>
              <w:keepNext w:val="0"/>
              <w:keepLines w:val="0"/>
            </w:pPr>
            <w:r w:rsidRPr="00BD4332">
              <w:t>V</w:t>
            </w:r>
          </w:p>
        </w:tc>
        <w:tc>
          <w:tcPr>
            <w:tcW w:w="993" w:type="dxa"/>
          </w:tcPr>
          <w:p w14:paraId="1FF6D508" w14:textId="77777777" w:rsidR="00540B9A" w:rsidRPr="00BD4332" w:rsidRDefault="00540B9A" w:rsidP="006C098C">
            <w:pPr>
              <w:pStyle w:val="TAC"/>
              <w:keepNext w:val="0"/>
              <w:keepLines w:val="0"/>
            </w:pPr>
            <w:r w:rsidRPr="00BD4332">
              <w:t>0-11</w:t>
            </w:r>
          </w:p>
        </w:tc>
      </w:tr>
      <w:tr w:rsidR="00540B9A" w:rsidRPr="00BD4332" w14:paraId="1A21104E" w14:textId="77777777" w:rsidTr="006C098C">
        <w:tblPrEx>
          <w:tblCellMar>
            <w:top w:w="0" w:type="dxa"/>
            <w:bottom w:w="0" w:type="dxa"/>
          </w:tblCellMar>
        </w:tblPrEx>
        <w:trPr>
          <w:cantSplit/>
          <w:jc w:val="center"/>
        </w:trPr>
        <w:tc>
          <w:tcPr>
            <w:tcW w:w="595" w:type="dxa"/>
          </w:tcPr>
          <w:p w14:paraId="42C11994" w14:textId="77777777" w:rsidR="00540B9A" w:rsidRPr="00BD4332" w:rsidRDefault="00540B9A" w:rsidP="006C098C">
            <w:pPr>
              <w:pStyle w:val="TAL"/>
              <w:keepNext w:val="0"/>
              <w:keepLines w:val="0"/>
            </w:pPr>
            <w:r w:rsidRPr="00BD4332">
              <w:t>6D</w:t>
            </w:r>
          </w:p>
        </w:tc>
        <w:tc>
          <w:tcPr>
            <w:tcW w:w="2694" w:type="dxa"/>
          </w:tcPr>
          <w:p w14:paraId="04FF17F7" w14:textId="77777777" w:rsidR="00540B9A" w:rsidRPr="00BD4332" w:rsidRDefault="00540B9A" w:rsidP="006C098C">
            <w:pPr>
              <w:pStyle w:val="TAL"/>
              <w:keepNext w:val="0"/>
              <w:keepLines w:val="0"/>
            </w:pPr>
            <w:r w:rsidRPr="00BD4332">
              <w:t>Extended TSC Set</w:t>
            </w:r>
          </w:p>
        </w:tc>
        <w:tc>
          <w:tcPr>
            <w:tcW w:w="2551" w:type="dxa"/>
          </w:tcPr>
          <w:p w14:paraId="49470000" w14:textId="77777777" w:rsidR="00540B9A" w:rsidRPr="00BD4332" w:rsidRDefault="00540B9A" w:rsidP="006C098C">
            <w:pPr>
              <w:pStyle w:val="TAL"/>
              <w:keepNext w:val="0"/>
              <w:keepLines w:val="0"/>
            </w:pPr>
            <w:r w:rsidRPr="00BD4332">
              <w:t>Extended TSC Set 10.5.2.82</w:t>
            </w:r>
          </w:p>
        </w:tc>
        <w:tc>
          <w:tcPr>
            <w:tcW w:w="1134" w:type="dxa"/>
          </w:tcPr>
          <w:p w14:paraId="43D7CC5A" w14:textId="77777777" w:rsidR="00540B9A" w:rsidRPr="00BD4332" w:rsidRDefault="00540B9A" w:rsidP="006C098C">
            <w:pPr>
              <w:pStyle w:val="TAC"/>
              <w:keepNext w:val="0"/>
              <w:keepLines w:val="0"/>
            </w:pPr>
            <w:r w:rsidRPr="00BD4332">
              <w:t>O</w:t>
            </w:r>
          </w:p>
        </w:tc>
        <w:tc>
          <w:tcPr>
            <w:tcW w:w="992" w:type="dxa"/>
          </w:tcPr>
          <w:p w14:paraId="48C7760E" w14:textId="77777777" w:rsidR="00540B9A" w:rsidRPr="00BD4332" w:rsidRDefault="00540B9A" w:rsidP="006C098C">
            <w:pPr>
              <w:pStyle w:val="TAC"/>
              <w:keepNext w:val="0"/>
              <w:keepLines w:val="0"/>
            </w:pPr>
            <w:r w:rsidRPr="00BD4332">
              <w:t>TV</w:t>
            </w:r>
          </w:p>
        </w:tc>
        <w:tc>
          <w:tcPr>
            <w:tcW w:w="993" w:type="dxa"/>
          </w:tcPr>
          <w:p w14:paraId="2708DD5D" w14:textId="77777777" w:rsidR="00540B9A" w:rsidRPr="00BD4332" w:rsidRDefault="00540B9A" w:rsidP="006C098C">
            <w:pPr>
              <w:pStyle w:val="TAC"/>
              <w:keepNext w:val="0"/>
              <w:keepLines w:val="0"/>
            </w:pPr>
            <w:r w:rsidRPr="00BD4332">
              <w:t>2</w:t>
            </w:r>
          </w:p>
        </w:tc>
      </w:tr>
    </w:tbl>
    <w:p w14:paraId="017B39CF" w14:textId="77777777" w:rsidR="00540B9A" w:rsidRPr="00BD4332" w:rsidRDefault="00540B9A" w:rsidP="00540B9A"/>
    <w:p w14:paraId="6F6579E3" w14:textId="77777777" w:rsidR="00540B9A" w:rsidRPr="00BD4332" w:rsidRDefault="00540B9A" w:rsidP="00540B9A">
      <w:pPr>
        <w:pStyle w:val="TH"/>
      </w:pPr>
      <w:r w:rsidRPr="00BD4332">
        <w:lastRenderedPageBreak/>
        <w:t>Table 9.1.18.1a: IMMEDIATE ASSIGNMENT message content (MTA Access Burst or Extended Access Burst Method only)</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76802C8F" w14:textId="77777777" w:rsidTr="006C098C">
        <w:trPr>
          <w:cantSplit/>
          <w:tblHeader/>
          <w:jc w:val="center"/>
        </w:trPr>
        <w:tc>
          <w:tcPr>
            <w:tcW w:w="595" w:type="dxa"/>
          </w:tcPr>
          <w:p w14:paraId="2301E271" w14:textId="77777777" w:rsidR="00540B9A" w:rsidRPr="00BD4332" w:rsidRDefault="00540B9A" w:rsidP="006C098C">
            <w:pPr>
              <w:pStyle w:val="TAH"/>
              <w:keepLines w:val="0"/>
            </w:pPr>
            <w:r w:rsidRPr="00BD4332">
              <w:t>IEI</w:t>
            </w:r>
          </w:p>
        </w:tc>
        <w:tc>
          <w:tcPr>
            <w:tcW w:w="2694" w:type="dxa"/>
          </w:tcPr>
          <w:p w14:paraId="1A58DA80" w14:textId="77777777" w:rsidR="00540B9A" w:rsidRPr="00BD4332" w:rsidRDefault="00540B9A" w:rsidP="006C098C">
            <w:pPr>
              <w:pStyle w:val="TAH"/>
              <w:keepLines w:val="0"/>
            </w:pPr>
            <w:r w:rsidRPr="00BD4332">
              <w:t>Information element</w:t>
            </w:r>
          </w:p>
        </w:tc>
        <w:tc>
          <w:tcPr>
            <w:tcW w:w="2551" w:type="dxa"/>
          </w:tcPr>
          <w:p w14:paraId="5DC324FC" w14:textId="77777777" w:rsidR="00540B9A" w:rsidRPr="00BD4332" w:rsidRDefault="00540B9A" w:rsidP="006C098C">
            <w:pPr>
              <w:pStyle w:val="TAH"/>
              <w:keepLines w:val="0"/>
            </w:pPr>
            <w:r w:rsidRPr="00BD4332">
              <w:t>Type / Reference</w:t>
            </w:r>
          </w:p>
        </w:tc>
        <w:tc>
          <w:tcPr>
            <w:tcW w:w="1134" w:type="dxa"/>
          </w:tcPr>
          <w:p w14:paraId="226EB223" w14:textId="77777777" w:rsidR="00540B9A" w:rsidRPr="00BD4332" w:rsidRDefault="00540B9A" w:rsidP="006C098C">
            <w:pPr>
              <w:pStyle w:val="TAH"/>
              <w:keepLines w:val="0"/>
            </w:pPr>
            <w:r w:rsidRPr="00BD4332">
              <w:t>Presence</w:t>
            </w:r>
          </w:p>
        </w:tc>
        <w:tc>
          <w:tcPr>
            <w:tcW w:w="992" w:type="dxa"/>
          </w:tcPr>
          <w:p w14:paraId="0BB4B359" w14:textId="77777777" w:rsidR="00540B9A" w:rsidRPr="00BD4332" w:rsidRDefault="00540B9A" w:rsidP="006C098C">
            <w:pPr>
              <w:pStyle w:val="TAH"/>
              <w:keepLines w:val="0"/>
            </w:pPr>
            <w:r w:rsidRPr="00BD4332">
              <w:t>Format</w:t>
            </w:r>
          </w:p>
        </w:tc>
        <w:tc>
          <w:tcPr>
            <w:tcW w:w="993" w:type="dxa"/>
          </w:tcPr>
          <w:p w14:paraId="2E510D83" w14:textId="77777777" w:rsidR="00540B9A" w:rsidRPr="00BD4332" w:rsidRDefault="00540B9A" w:rsidP="006C098C">
            <w:pPr>
              <w:pStyle w:val="TAH"/>
              <w:keepLines w:val="0"/>
            </w:pPr>
            <w:r w:rsidRPr="00BD4332">
              <w:t>length</w:t>
            </w:r>
          </w:p>
        </w:tc>
      </w:tr>
      <w:tr w:rsidR="00540B9A" w:rsidRPr="00BD4332" w14:paraId="769AC268" w14:textId="77777777" w:rsidTr="006C098C">
        <w:trPr>
          <w:cantSplit/>
          <w:jc w:val="center"/>
        </w:trPr>
        <w:tc>
          <w:tcPr>
            <w:tcW w:w="595" w:type="dxa"/>
          </w:tcPr>
          <w:p w14:paraId="2E3A5F37" w14:textId="77777777" w:rsidR="00540B9A" w:rsidRPr="00BD4332" w:rsidRDefault="00540B9A" w:rsidP="006C098C">
            <w:pPr>
              <w:pStyle w:val="TAL"/>
              <w:keepLines w:val="0"/>
            </w:pPr>
          </w:p>
        </w:tc>
        <w:tc>
          <w:tcPr>
            <w:tcW w:w="2694" w:type="dxa"/>
          </w:tcPr>
          <w:p w14:paraId="10637ECD" w14:textId="77777777" w:rsidR="00540B9A" w:rsidRPr="00BD4332" w:rsidRDefault="00540B9A" w:rsidP="006C098C">
            <w:pPr>
              <w:pStyle w:val="TAL"/>
              <w:keepLines w:val="0"/>
            </w:pPr>
            <w:r w:rsidRPr="00BD4332">
              <w:t>L2 Pseudo Length</w:t>
            </w:r>
          </w:p>
        </w:tc>
        <w:tc>
          <w:tcPr>
            <w:tcW w:w="2551" w:type="dxa"/>
          </w:tcPr>
          <w:p w14:paraId="54042C54" w14:textId="77777777" w:rsidR="00540B9A" w:rsidRPr="00BD4332" w:rsidRDefault="00540B9A" w:rsidP="006C098C">
            <w:pPr>
              <w:pStyle w:val="TAL"/>
              <w:keepLines w:val="0"/>
            </w:pPr>
            <w:r w:rsidRPr="00BD4332">
              <w:t>L2 Pseudo Length</w:t>
            </w:r>
            <w:r w:rsidRPr="00BD4332">
              <w:br/>
              <w:t>10.5.2.19</w:t>
            </w:r>
          </w:p>
        </w:tc>
        <w:tc>
          <w:tcPr>
            <w:tcW w:w="1134" w:type="dxa"/>
          </w:tcPr>
          <w:p w14:paraId="3F2572A6" w14:textId="77777777" w:rsidR="00540B9A" w:rsidRPr="00BD4332" w:rsidRDefault="00540B9A" w:rsidP="006C098C">
            <w:pPr>
              <w:pStyle w:val="TAC"/>
              <w:keepLines w:val="0"/>
            </w:pPr>
            <w:r w:rsidRPr="00BD4332">
              <w:t>M</w:t>
            </w:r>
          </w:p>
        </w:tc>
        <w:tc>
          <w:tcPr>
            <w:tcW w:w="992" w:type="dxa"/>
          </w:tcPr>
          <w:p w14:paraId="1AAC25DF" w14:textId="77777777" w:rsidR="00540B9A" w:rsidRPr="00BD4332" w:rsidRDefault="00540B9A" w:rsidP="006C098C">
            <w:pPr>
              <w:pStyle w:val="TAC"/>
              <w:keepLines w:val="0"/>
            </w:pPr>
            <w:r w:rsidRPr="00BD4332">
              <w:t>V</w:t>
            </w:r>
          </w:p>
        </w:tc>
        <w:tc>
          <w:tcPr>
            <w:tcW w:w="993" w:type="dxa"/>
          </w:tcPr>
          <w:p w14:paraId="59358E23" w14:textId="77777777" w:rsidR="00540B9A" w:rsidRPr="00BD4332" w:rsidRDefault="00540B9A" w:rsidP="006C098C">
            <w:pPr>
              <w:pStyle w:val="TAC"/>
              <w:keepLines w:val="0"/>
            </w:pPr>
            <w:r w:rsidRPr="00BD4332">
              <w:t xml:space="preserve"> 1</w:t>
            </w:r>
          </w:p>
        </w:tc>
      </w:tr>
      <w:tr w:rsidR="00540B9A" w:rsidRPr="00BD4332" w14:paraId="3F64FE79" w14:textId="77777777" w:rsidTr="006C098C">
        <w:trPr>
          <w:cantSplit/>
          <w:jc w:val="center"/>
        </w:trPr>
        <w:tc>
          <w:tcPr>
            <w:tcW w:w="595" w:type="dxa"/>
          </w:tcPr>
          <w:p w14:paraId="2A210CFD" w14:textId="77777777" w:rsidR="00540B9A" w:rsidRPr="00BD4332" w:rsidRDefault="00540B9A" w:rsidP="006C098C">
            <w:pPr>
              <w:pStyle w:val="TAL"/>
              <w:keepLines w:val="0"/>
            </w:pPr>
          </w:p>
        </w:tc>
        <w:tc>
          <w:tcPr>
            <w:tcW w:w="2694" w:type="dxa"/>
          </w:tcPr>
          <w:p w14:paraId="50FC0D77" w14:textId="77777777" w:rsidR="00540B9A" w:rsidRPr="00BD4332" w:rsidRDefault="00540B9A" w:rsidP="006C098C">
            <w:pPr>
              <w:pStyle w:val="TAL"/>
              <w:keepLines w:val="0"/>
            </w:pPr>
            <w:r w:rsidRPr="00BD4332">
              <w:t>RR management Protocol Discriminator</w:t>
            </w:r>
          </w:p>
        </w:tc>
        <w:tc>
          <w:tcPr>
            <w:tcW w:w="2551" w:type="dxa"/>
          </w:tcPr>
          <w:p w14:paraId="709D79FA" w14:textId="77777777" w:rsidR="00540B9A" w:rsidRPr="00BD4332" w:rsidRDefault="00540B9A" w:rsidP="006C098C">
            <w:pPr>
              <w:pStyle w:val="TAL"/>
              <w:keepLines w:val="0"/>
            </w:pPr>
            <w:r w:rsidRPr="00BD4332">
              <w:t>Protocol Discriminator</w:t>
            </w:r>
            <w:r w:rsidRPr="00BD4332">
              <w:br/>
              <w:t>10.2</w:t>
            </w:r>
          </w:p>
        </w:tc>
        <w:tc>
          <w:tcPr>
            <w:tcW w:w="1134" w:type="dxa"/>
          </w:tcPr>
          <w:p w14:paraId="645D4D4D" w14:textId="77777777" w:rsidR="00540B9A" w:rsidRPr="00BD4332" w:rsidRDefault="00540B9A" w:rsidP="006C098C">
            <w:pPr>
              <w:pStyle w:val="TAC"/>
              <w:keepLines w:val="0"/>
            </w:pPr>
            <w:r w:rsidRPr="00BD4332">
              <w:t>M</w:t>
            </w:r>
          </w:p>
        </w:tc>
        <w:tc>
          <w:tcPr>
            <w:tcW w:w="992" w:type="dxa"/>
          </w:tcPr>
          <w:p w14:paraId="6A6B68F3" w14:textId="77777777" w:rsidR="00540B9A" w:rsidRPr="00BD4332" w:rsidRDefault="00540B9A" w:rsidP="006C098C">
            <w:pPr>
              <w:pStyle w:val="TAC"/>
              <w:keepLines w:val="0"/>
            </w:pPr>
            <w:r w:rsidRPr="00BD4332">
              <w:t>V</w:t>
            </w:r>
          </w:p>
        </w:tc>
        <w:tc>
          <w:tcPr>
            <w:tcW w:w="993" w:type="dxa"/>
          </w:tcPr>
          <w:p w14:paraId="35A61449" w14:textId="77777777" w:rsidR="00540B9A" w:rsidRPr="00BD4332" w:rsidRDefault="00540B9A" w:rsidP="006C098C">
            <w:pPr>
              <w:pStyle w:val="TAC"/>
              <w:keepLines w:val="0"/>
            </w:pPr>
            <w:r w:rsidRPr="00BD4332">
              <w:t>1/2</w:t>
            </w:r>
          </w:p>
        </w:tc>
      </w:tr>
      <w:tr w:rsidR="00540B9A" w:rsidRPr="00BD4332" w14:paraId="6BF3F54B" w14:textId="77777777" w:rsidTr="006C098C">
        <w:trPr>
          <w:cantSplit/>
          <w:jc w:val="center"/>
        </w:trPr>
        <w:tc>
          <w:tcPr>
            <w:tcW w:w="595" w:type="dxa"/>
          </w:tcPr>
          <w:p w14:paraId="20834C83" w14:textId="77777777" w:rsidR="00540B9A" w:rsidRPr="00BD4332" w:rsidRDefault="00540B9A" w:rsidP="006C098C">
            <w:pPr>
              <w:pStyle w:val="TAL"/>
              <w:keepLines w:val="0"/>
            </w:pPr>
          </w:p>
        </w:tc>
        <w:tc>
          <w:tcPr>
            <w:tcW w:w="2694" w:type="dxa"/>
          </w:tcPr>
          <w:p w14:paraId="681B0E49" w14:textId="77777777" w:rsidR="00540B9A" w:rsidRPr="00BD4332" w:rsidRDefault="00540B9A" w:rsidP="006C098C">
            <w:pPr>
              <w:pStyle w:val="TAL"/>
              <w:keepLines w:val="0"/>
            </w:pPr>
            <w:r w:rsidRPr="00BD4332">
              <w:t>Skip Indicator</w:t>
            </w:r>
          </w:p>
        </w:tc>
        <w:tc>
          <w:tcPr>
            <w:tcW w:w="2551" w:type="dxa"/>
          </w:tcPr>
          <w:p w14:paraId="70FFF868" w14:textId="77777777" w:rsidR="00540B9A" w:rsidRPr="00BD4332" w:rsidRDefault="00540B9A" w:rsidP="006C098C">
            <w:pPr>
              <w:pStyle w:val="TAL"/>
              <w:keepLines w:val="0"/>
            </w:pPr>
            <w:r w:rsidRPr="00BD4332">
              <w:t>Skip Indicator</w:t>
            </w:r>
            <w:r w:rsidRPr="00BD4332">
              <w:br/>
              <w:t>10.3.1</w:t>
            </w:r>
          </w:p>
        </w:tc>
        <w:tc>
          <w:tcPr>
            <w:tcW w:w="1134" w:type="dxa"/>
          </w:tcPr>
          <w:p w14:paraId="26E9B195" w14:textId="77777777" w:rsidR="00540B9A" w:rsidRPr="00BD4332" w:rsidRDefault="00540B9A" w:rsidP="006C098C">
            <w:pPr>
              <w:pStyle w:val="TAC"/>
              <w:keepLines w:val="0"/>
            </w:pPr>
            <w:r w:rsidRPr="00BD4332">
              <w:t>M</w:t>
            </w:r>
          </w:p>
        </w:tc>
        <w:tc>
          <w:tcPr>
            <w:tcW w:w="992" w:type="dxa"/>
          </w:tcPr>
          <w:p w14:paraId="6E4E6815" w14:textId="77777777" w:rsidR="00540B9A" w:rsidRPr="00BD4332" w:rsidRDefault="00540B9A" w:rsidP="006C098C">
            <w:pPr>
              <w:pStyle w:val="TAC"/>
              <w:keepLines w:val="0"/>
            </w:pPr>
            <w:r w:rsidRPr="00BD4332">
              <w:t>V</w:t>
            </w:r>
          </w:p>
        </w:tc>
        <w:tc>
          <w:tcPr>
            <w:tcW w:w="993" w:type="dxa"/>
          </w:tcPr>
          <w:p w14:paraId="50FBEE5B" w14:textId="77777777" w:rsidR="00540B9A" w:rsidRPr="00BD4332" w:rsidRDefault="00540B9A" w:rsidP="006C098C">
            <w:pPr>
              <w:pStyle w:val="TAC"/>
              <w:keepLines w:val="0"/>
            </w:pPr>
            <w:r w:rsidRPr="00BD4332">
              <w:t>1/2</w:t>
            </w:r>
          </w:p>
        </w:tc>
      </w:tr>
      <w:tr w:rsidR="00540B9A" w:rsidRPr="00BD4332" w14:paraId="26F38163" w14:textId="77777777" w:rsidTr="006C098C">
        <w:trPr>
          <w:cantSplit/>
          <w:jc w:val="center"/>
        </w:trPr>
        <w:tc>
          <w:tcPr>
            <w:tcW w:w="595" w:type="dxa"/>
          </w:tcPr>
          <w:p w14:paraId="09162F17" w14:textId="77777777" w:rsidR="00540B9A" w:rsidRPr="00BD4332" w:rsidRDefault="00540B9A" w:rsidP="006C098C">
            <w:pPr>
              <w:pStyle w:val="TAL"/>
              <w:keepLines w:val="0"/>
            </w:pPr>
          </w:p>
        </w:tc>
        <w:tc>
          <w:tcPr>
            <w:tcW w:w="2694" w:type="dxa"/>
          </w:tcPr>
          <w:p w14:paraId="33194E1D" w14:textId="77777777" w:rsidR="00540B9A" w:rsidRPr="00BD4332" w:rsidRDefault="00540B9A" w:rsidP="006C098C">
            <w:pPr>
              <w:pStyle w:val="TAL"/>
              <w:keepLines w:val="0"/>
            </w:pPr>
            <w:r w:rsidRPr="00BD4332">
              <w:t>Immediate Assignment Message Type</w:t>
            </w:r>
          </w:p>
        </w:tc>
        <w:tc>
          <w:tcPr>
            <w:tcW w:w="2551" w:type="dxa"/>
          </w:tcPr>
          <w:p w14:paraId="6CD67052" w14:textId="77777777" w:rsidR="00540B9A" w:rsidRPr="00BD4332" w:rsidRDefault="00540B9A" w:rsidP="006C098C">
            <w:pPr>
              <w:pStyle w:val="TAL"/>
              <w:keepLines w:val="0"/>
            </w:pPr>
            <w:r w:rsidRPr="00BD4332">
              <w:t>Message Type</w:t>
            </w:r>
            <w:r w:rsidRPr="00BD4332">
              <w:br/>
              <w:t>10.4</w:t>
            </w:r>
          </w:p>
        </w:tc>
        <w:tc>
          <w:tcPr>
            <w:tcW w:w="1134" w:type="dxa"/>
          </w:tcPr>
          <w:p w14:paraId="799FE60F" w14:textId="77777777" w:rsidR="00540B9A" w:rsidRPr="00BD4332" w:rsidRDefault="00540B9A" w:rsidP="006C098C">
            <w:pPr>
              <w:pStyle w:val="TAC"/>
              <w:keepLines w:val="0"/>
            </w:pPr>
            <w:r w:rsidRPr="00BD4332">
              <w:t>M</w:t>
            </w:r>
          </w:p>
        </w:tc>
        <w:tc>
          <w:tcPr>
            <w:tcW w:w="992" w:type="dxa"/>
          </w:tcPr>
          <w:p w14:paraId="0649B96D" w14:textId="77777777" w:rsidR="00540B9A" w:rsidRPr="00BD4332" w:rsidRDefault="00540B9A" w:rsidP="006C098C">
            <w:pPr>
              <w:pStyle w:val="TAC"/>
              <w:keepLines w:val="0"/>
            </w:pPr>
            <w:r w:rsidRPr="00BD4332">
              <w:t>V</w:t>
            </w:r>
          </w:p>
        </w:tc>
        <w:tc>
          <w:tcPr>
            <w:tcW w:w="993" w:type="dxa"/>
          </w:tcPr>
          <w:p w14:paraId="555B3455" w14:textId="77777777" w:rsidR="00540B9A" w:rsidRPr="00BD4332" w:rsidRDefault="00540B9A" w:rsidP="006C098C">
            <w:pPr>
              <w:pStyle w:val="TAC"/>
              <w:keepLines w:val="0"/>
            </w:pPr>
            <w:r w:rsidRPr="00BD4332">
              <w:t>1</w:t>
            </w:r>
          </w:p>
        </w:tc>
      </w:tr>
      <w:tr w:rsidR="00540B9A" w:rsidRPr="00BD4332" w14:paraId="1B3B24A9" w14:textId="77777777" w:rsidTr="006C098C">
        <w:trPr>
          <w:cantSplit/>
          <w:jc w:val="center"/>
        </w:trPr>
        <w:tc>
          <w:tcPr>
            <w:tcW w:w="595" w:type="dxa"/>
          </w:tcPr>
          <w:p w14:paraId="66B78B01" w14:textId="77777777" w:rsidR="00540B9A" w:rsidRPr="00BD4332" w:rsidRDefault="00540B9A" w:rsidP="006C098C">
            <w:pPr>
              <w:pStyle w:val="TAL"/>
              <w:keepLines w:val="0"/>
            </w:pPr>
          </w:p>
        </w:tc>
        <w:tc>
          <w:tcPr>
            <w:tcW w:w="2694" w:type="dxa"/>
          </w:tcPr>
          <w:p w14:paraId="2A5C8F9D" w14:textId="77777777" w:rsidR="00540B9A" w:rsidRPr="00BD4332" w:rsidRDefault="00540B9A" w:rsidP="006C098C">
            <w:pPr>
              <w:pStyle w:val="TAL"/>
              <w:keepLines w:val="0"/>
            </w:pPr>
            <w:r w:rsidRPr="00BD4332">
              <w:t>Page Mode</w:t>
            </w:r>
          </w:p>
        </w:tc>
        <w:tc>
          <w:tcPr>
            <w:tcW w:w="2551" w:type="dxa"/>
          </w:tcPr>
          <w:p w14:paraId="3BFE433E" w14:textId="77777777" w:rsidR="00540B9A" w:rsidRPr="00BD4332" w:rsidRDefault="00540B9A" w:rsidP="006C098C">
            <w:pPr>
              <w:pStyle w:val="TAL"/>
              <w:keepLines w:val="0"/>
            </w:pPr>
            <w:r w:rsidRPr="00BD4332">
              <w:t>Page Mode</w:t>
            </w:r>
            <w:r w:rsidRPr="00BD4332">
              <w:br/>
              <w:t>10.5.2.26</w:t>
            </w:r>
          </w:p>
        </w:tc>
        <w:tc>
          <w:tcPr>
            <w:tcW w:w="1134" w:type="dxa"/>
          </w:tcPr>
          <w:p w14:paraId="246666C2" w14:textId="77777777" w:rsidR="00540B9A" w:rsidRPr="00BD4332" w:rsidRDefault="00540B9A" w:rsidP="006C098C">
            <w:pPr>
              <w:pStyle w:val="TAC"/>
              <w:keepLines w:val="0"/>
            </w:pPr>
            <w:r w:rsidRPr="00BD4332">
              <w:t>M</w:t>
            </w:r>
          </w:p>
        </w:tc>
        <w:tc>
          <w:tcPr>
            <w:tcW w:w="992" w:type="dxa"/>
          </w:tcPr>
          <w:p w14:paraId="0780F406" w14:textId="77777777" w:rsidR="00540B9A" w:rsidRPr="00BD4332" w:rsidRDefault="00540B9A" w:rsidP="006C098C">
            <w:pPr>
              <w:pStyle w:val="TAC"/>
              <w:keepLines w:val="0"/>
            </w:pPr>
            <w:r w:rsidRPr="00BD4332">
              <w:t>V</w:t>
            </w:r>
          </w:p>
        </w:tc>
        <w:tc>
          <w:tcPr>
            <w:tcW w:w="993" w:type="dxa"/>
          </w:tcPr>
          <w:p w14:paraId="791E51F5" w14:textId="77777777" w:rsidR="00540B9A" w:rsidRPr="00BD4332" w:rsidRDefault="00540B9A" w:rsidP="006C098C">
            <w:pPr>
              <w:pStyle w:val="TAC"/>
              <w:keepLines w:val="0"/>
            </w:pPr>
            <w:r w:rsidRPr="00BD4332">
              <w:t>1/2</w:t>
            </w:r>
          </w:p>
        </w:tc>
      </w:tr>
      <w:tr w:rsidR="00540B9A" w:rsidRPr="00BD4332" w14:paraId="695A4AE1" w14:textId="77777777" w:rsidTr="006C098C">
        <w:trPr>
          <w:cantSplit/>
          <w:jc w:val="center"/>
        </w:trPr>
        <w:tc>
          <w:tcPr>
            <w:tcW w:w="595" w:type="dxa"/>
          </w:tcPr>
          <w:p w14:paraId="46FA163A" w14:textId="77777777" w:rsidR="00540B9A" w:rsidRPr="00BD4332" w:rsidRDefault="00540B9A" w:rsidP="006C098C">
            <w:pPr>
              <w:pStyle w:val="TAL"/>
              <w:keepLines w:val="0"/>
            </w:pPr>
          </w:p>
        </w:tc>
        <w:tc>
          <w:tcPr>
            <w:tcW w:w="2694" w:type="dxa"/>
          </w:tcPr>
          <w:p w14:paraId="033376B5" w14:textId="77777777" w:rsidR="00540B9A" w:rsidRPr="00BD4332" w:rsidRDefault="00540B9A" w:rsidP="006C098C">
            <w:pPr>
              <w:pStyle w:val="TAL"/>
              <w:keepLines w:val="0"/>
            </w:pPr>
            <w:r w:rsidRPr="00BD4332">
              <w:t>Dedicated mode or TBF</w:t>
            </w:r>
          </w:p>
        </w:tc>
        <w:tc>
          <w:tcPr>
            <w:tcW w:w="2551" w:type="dxa"/>
          </w:tcPr>
          <w:p w14:paraId="685DA3BE" w14:textId="77777777" w:rsidR="00540B9A" w:rsidRPr="00BD4332" w:rsidRDefault="00540B9A" w:rsidP="006C098C">
            <w:pPr>
              <w:pStyle w:val="TAL"/>
              <w:keepLines w:val="0"/>
            </w:pPr>
            <w:r w:rsidRPr="00BD4332">
              <w:t>Dedicated mode or TBF</w:t>
            </w:r>
            <w:r w:rsidRPr="00BD4332">
              <w:br/>
              <w:t>10.5.2.25b</w:t>
            </w:r>
          </w:p>
        </w:tc>
        <w:tc>
          <w:tcPr>
            <w:tcW w:w="1134" w:type="dxa"/>
          </w:tcPr>
          <w:p w14:paraId="6B5F8D62" w14:textId="77777777" w:rsidR="00540B9A" w:rsidRPr="00BD4332" w:rsidRDefault="00540B9A" w:rsidP="006C098C">
            <w:pPr>
              <w:pStyle w:val="TAC"/>
              <w:keepLines w:val="0"/>
            </w:pPr>
            <w:r w:rsidRPr="00BD4332">
              <w:t>M</w:t>
            </w:r>
          </w:p>
        </w:tc>
        <w:tc>
          <w:tcPr>
            <w:tcW w:w="992" w:type="dxa"/>
          </w:tcPr>
          <w:p w14:paraId="4BBFE5E2" w14:textId="77777777" w:rsidR="00540B9A" w:rsidRPr="00BD4332" w:rsidRDefault="00540B9A" w:rsidP="006C098C">
            <w:pPr>
              <w:pStyle w:val="TAC"/>
              <w:keepLines w:val="0"/>
            </w:pPr>
            <w:r w:rsidRPr="00BD4332">
              <w:t>V</w:t>
            </w:r>
          </w:p>
        </w:tc>
        <w:tc>
          <w:tcPr>
            <w:tcW w:w="993" w:type="dxa"/>
          </w:tcPr>
          <w:p w14:paraId="1BE2DD8E" w14:textId="77777777" w:rsidR="00540B9A" w:rsidRPr="00BD4332" w:rsidRDefault="00540B9A" w:rsidP="006C098C">
            <w:pPr>
              <w:pStyle w:val="TAC"/>
              <w:keepLines w:val="0"/>
            </w:pPr>
            <w:r w:rsidRPr="00BD4332">
              <w:t>1/2</w:t>
            </w:r>
          </w:p>
        </w:tc>
      </w:tr>
      <w:tr w:rsidR="00540B9A" w:rsidRPr="00BD4332" w14:paraId="25BFE9AA" w14:textId="77777777" w:rsidTr="006C098C">
        <w:trPr>
          <w:cantSplit/>
          <w:jc w:val="center"/>
        </w:trPr>
        <w:tc>
          <w:tcPr>
            <w:tcW w:w="595" w:type="dxa"/>
          </w:tcPr>
          <w:p w14:paraId="47F77FB7" w14:textId="77777777" w:rsidR="00540B9A" w:rsidRPr="00BD4332" w:rsidRDefault="00540B9A" w:rsidP="006C098C">
            <w:pPr>
              <w:pStyle w:val="TAL"/>
              <w:keepLines w:val="0"/>
            </w:pPr>
          </w:p>
        </w:tc>
        <w:tc>
          <w:tcPr>
            <w:tcW w:w="2694" w:type="dxa"/>
          </w:tcPr>
          <w:p w14:paraId="7CEB717C" w14:textId="77777777" w:rsidR="00540B9A" w:rsidRPr="00BD4332" w:rsidRDefault="00540B9A" w:rsidP="006C098C">
            <w:pPr>
              <w:pStyle w:val="TAL"/>
              <w:keepLines w:val="0"/>
            </w:pPr>
            <w:r w:rsidRPr="00BD4332">
              <w:t>Request Reference</w:t>
            </w:r>
          </w:p>
        </w:tc>
        <w:tc>
          <w:tcPr>
            <w:tcW w:w="2551" w:type="dxa"/>
          </w:tcPr>
          <w:p w14:paraId="6F6D925D" w14:textId="77777777" w:rsidR="00540B9A" w:rsidRPr="00BD4332" w:rsidRDefault="00540B9A" w:rsidP="006C098C">
            <w:pPr>
              <w:pStyle w:val="TAL"/>
              <w:keepLines w:val="0"/>
            </w:pPr>
            <w:r w:rsidRPr="00BD4332">
              <w:t>Request Reference</w:t>
            </w:r>
            <w:r w:rsidRPr="00BD4332">
              <w:br/>
              <w:t>10.5.2.30</w:t>
            </w:r>
          </w:p>
          <w:p w14:paraId="5994DE6A" w14:textId="77777777" w:rsidR="00540B9A" w:rsidRPr="00BD4332" w:rsidRDefault="00540B9A" w:rsidP="006C098C">
            <w:pPr>
              <w:pStyle w:val="TAL"/>
              <w:keepLines w:val="0"/>
            </w:pPr>
          </w:p>
        </w:tc>
        <w:tc>
          <w:tcPr>
            <w:tcW w:w="1134" w:type="dxa"/>
          </w:tcPr>
          <w:p w14:paraId="3F256040" w14:textId="77777777" w:rsidR="00540B9A" w:rsidRPr="00BD4332" w:rsidRDefault="00540B9A" w:rsidP="006C098C">
            <w:pPr>
              <w:pStyle w:val="TAC"/>
              <w:keepLines w:val="0"/>
            </w:pPr>
            <w:r w:rsidRPr="00BD4332">
              <w:t>M</w:t>
            </w:r>
          </w:p>
        </w:tc>
        <w:tc>
          <w:tcPr>
            <w:tcW w:w="992" w:type="dxa"/>
          </w:tcPr>
          <w:p w14:paraId="17EA45A1" w14:textId="77777777" w:rsidR="00540B9A" w:rsidRPr="00BD4332" w:rsidRDefault="00540B9A" w:rsidP="006C098C">
            <w:pPr>
              <w:pStyle w:val="TAC"/>
              <w:keepLines w:val="0"/>
            </w:pPr>
            <w:r w:rsidRPr="00BD4332">
              <w:t>V</w:t>
            </w:r>
          </w:p>
        </w:tc>
        <w:tc>
          <w:tcPr>
            <w:tcW w:w="993" w:type="dxa"/>
          </w:tcPr>
          <w:p w14:paraId="117DE4D1" w14:textId="77777777" w:rsidR="00540B9A" w:rsidRPr="00BD4332" w:rsidRDefault="00540B9A" w:rsidP="006C098C">
            <w:pPr>
              <w:pStyle w:val="TAC"/>
              <w:keepLines w:val="0"/>
            </w:pPr>
            <w:r w:rsidRPr="00BD4332">
              <w:t>3</w:t>
            </w:r>
          </w:p>
        </w:tc>
      </w:tr>
      <w:tr w:rsidR="00540B9A" w:rsidRPr="00BD4332" w14:paraId="798D6051" w14:textId="77777777" w:rsidTr="006C098C">
        <w:trPr>
          <w:cantSplit/>
          <w:jc w:val="center"/>
        </w:trPr>
        <w:tc>
          <w:tcPr>
            <w:tcW w:w="595" w:type="dxa"/>
          </w:tcPr>
          <w:p w14:paraId="4E73DA07" w14:textId="77777777" w:rsidR="00540B9A" w:rsidRPr="00BD4332" w:rsidRDefault="00540B9A" w:rsidP="006C098C">
            <w:pPr>
              <w:pStyle w:val="TAL"/>
              <w:keepLines w:val="0"/>
            </w:pPr>
          </w:p>
        </w:tc>
        <w:tc>
          <w:tcPr>
            <w:tcW w:w="2694" w:type="dxa"/>
          </w:tcPr>
          <w:p w14:paraId="4D800C05" w14:textId="77777777" w:rsidR="00540B9A" w:rsidRPr="00BD4332" w:rsidRDefault="00540B9A" w:rsidP="006C098C">
            <w:pPr>
              <w:pStyle w:val="TAL"/>
              <w:keepLines w:val="0"/>
            </w:pPr>
            <w:r w:rsidRPr="00BD4332">
              <w:t>Timing Advance</w:t>
            </w:r>
          </w:p>
        </w:tc>
        <w:tc>
          <w:tcPr>
            <w:tcW w:w="2551" w:type="dxa"/>
          </w:tcPr>
          <w:p w14:paraId="4459EE9D" w14:textId="77777777" w:rsidR="00540B9A" w:rsidRPr="00BD4332" w:rsidRDefault="00540B9A" w:rsidP="006C098C">
            <w:pPr>
              <w:pStyle w:val="TAL"/>
              <w:keepLines w:val="0"/>
            </w:pPr>
            <w:r w:rsidRPr="00BD4332">
              <w:t>Timing Advance</w:t>
            </w:r>
            <w:r w:rsidRPr="00BD4332">
              <w:br/>
              <w:t>10.5.2.40</w:t>
            </w:r>
          </w:p>
        </w:tc>
        <w:tc>
          <w:tcPr>
            <w:tcW w:w="1134" w:type="dxa"/>
          </w:tcPr>
          <w:p w14:paraId="4923CBDC" w14:textId="77777777" w:rsidR="00540B9A" w:rsidRPr="00BD4332" w:rsidRDefault="00540B9A" w:rsidP="006C098C">
            <w:pPr>
              <w:pStyle w:val="TAC"/>
              <w:keepLines w:val="0"/>
            </w:pPr>
            <w:r w:rsidRPr="00BD4332">
              <w:t>M</w:t>
            </w:r>
          </w:p>
        </w:tc>
        <w:tc>
          <w:tcPr>
            <w:tcW w:w="992" w:type="dxa"/>
          </w:tcPr>
          <w:p w14:paraId="7D50940E" w14:textId="77777777" w:rsidR="00540B9A" w:rsidRPr="00BD4332" w:rsidRDefault="00540B9A" w:rsidP="006C098C">
            <w:pPr>
              <w:pStyle w:val="TAC"/>
              <w:keepLines w:val="0"/>
            </w:pPr>
            <w:r w:rsidRPr="00BD4332">
              <w:t>V</w:t>
            </w:r>
          </w:p>
        </w:tc>
        <w:tc>
          <w:tcPr>
            <w:tcW w:w="993" w:type="dxa"/>
          </w:tcPr>
          <w:p w14:paraId="174CD4D3" w14:textId="77777777" w:rsidR="00540B9A" w:rsidRPr="00BD4332" w:rsidRDefault="00540B9A" w:rsidP="006C098C">
            <w:pPr>
              <w:pStyle w:val="TAC"/>
              <w:keepLines w:val="0"/>
            </w:pPr>
            <w:r w:rsidRPr="00BD4332">
              <w:t>1</w:t>
            </w:r>
          </w:p>
        </w:tc>
      </w:tr>
      <w:tr w:rsidR="00540B9A" w:rsidRPr="00BD4332" w14:paraId="29033A5C" w14:textId="77777777" w:rsidTr="006C098C">
        <w:trPr>
          <w:cantSplit/>
          <w:jc w:val="center"/>
        </w:trPr>
        <w:tc>
          <w:tcPr>
            <w:tcW w:w="595" w:type="dxa"/>
          </w:tcPr>
          <w:p w14:paraId="3FB4F012" w14:textId="77777777" w:rsidR="00540B9A" w:rsidRPr="00BD4332" w:rsidRDefault="00540B9A" w:rsidP="006C098C">
            <w:pPr>
              <w:pStyle w:val="TAL"/>
              <w:keepLines w:val="0"/>
            </w:pPr>
          </w:p>
        </w:tc>
        <w:tc>
          <w:tcPr>
            <w:tcW w:w="2694" w:type="dxa"/>
          </w:tcPr>
          <w:p w14:paraId="1B6ACB11" w14:textId="77777777" w:rsidR="00540B9A" w:rsidRPr="00BD4332" w:rsidRDefault="00540B9A" w:rsidP="006C098C">
            <w:pPr>
              <w:pStyle w:val="TAL"/>
              <w:keepLines w:val="0"/>
            </w:pPr>
            <w:r w:rsidRPr="00BD4332">
              <w:t>Mobile Allocation</w:t>
            </w:r>
          </w:p>
        </w:tc>
        <w:tc>
          <w:tcPr>
            <w:tcW w:w="2551" w:type="dxa"/>
          </w:tcPr>
          <w:p w14:paraId="6AFD0D8F" w14:textId="77777777" w:rsidR="00540B9A" w:rsidRPr="00BD4332" w:rsidRDefault="00540B9A" w:rsidP="006C098C">
            <w:pPr>
              <w:pStyle w:val="TAL"/>
              <w:keepLines w:val="0"/>
            </w:pPr>
            <w:r w:rsidRPr="00BD4332">
              <w:t>Mobile Allocation</w:t>
            </w:r>
            <w:r w:rsidRPr="00BD4332">
              <w:br/>
              <w:t>10.5.2.21</w:t>
            </w:r>
          </w:p>
        </w:tc>
        <w:tc>
          <w:tcPr>
            <w:tcW w:w="1134" w:type="dxa"/>
          </w:tcPr>
          <w:p w14:paraId="08FE249C" w14:textId="77777777" w:rsidR="00540B9A" w:rsidRPr="00BD4332" w:rsidRDefault="00540B9A" w:rsidP="006C098C">
            <w:pPr>
              <w:pStyle w:val="TAC"/>
              <w:keepLines w:val="0"/>
            </w:pPr>
            <w:r w:rsidRPr="00BD4332">
              <w:t>M</w:t>
            </w:r>
          </w:p>
        </w:tc>
        <w:tc>
          <w:tcPr>
            <w:tcW w:w="992" w:type="dxa"/>
          </w:tcPr>
          <w:p w14:paraId="18CF1951" w14:textId="77777777" w:rsidR="00540B9A" w:rsidRPr="00BD4332" w:rsidRDefault="00540B9A" w:rsidP="006C098C">
            <w:pPr>
              <w:pStyle w:val="TAC"/>
              <w:keepLines w:val="0"/>
            </w:pPr>
            <w:r w:rsidRPr="00BD4332">
              <w:t>LV</w:t>
            </w:r>
          </w:p>
        </w:tc>
        <w:tc>
          <w:tcPr>
            <w:tcW w:w="993" w:type="dxa"/>
          </w:tcPr>
          <w:p w14:paraId="5C0AE515" w14:textId="77777777" w:rsidR="00540B9A" w:rsidRPr="00BD4332" w:rsidRDefault="00540B9A" w:rsidP="006C098C">
            <w:pPr>
              <w:pStyle w:val="TAC"/>
              <w:keepLines w:val="0"/>
            </w:pPr>
            <w:r w:rsidRPr="00BD4332">
              <w:t>1-9</w:t>
            </w:r>
          </w:p>
        </w:tc>
      </w:tr>
      <w:tr w:rsidR="00540B9A" w:rsidRPr="00BD4332" w14:paraId="61DE3077" w14:textId="77777777" w:rsidTr="006C098C">
        <w:trPr>
          <w:cantSplit/>
          <w:jc w:val="center"/>
        </w:trPr>
        <w:tc>
          <w:tcPr>
            <w:tcW w:w="595" w:type="dxa"/>
          </w:tcPr>
          <w:p w14:paraId="7BE2AC31" w14:textId="77777777" w:rsidR="00540B9A" w:rsidRPr="00BD4332" w:rsidRDefault="00540B9A" w:rsidP="006C098C">
            <w:pPr>
              <w:pStyle w:val="TAL"/>
              <w:keepLines w:val="0"/>
            </w:pPr>
          </w:p>
        </w:tc>
        <w:tc>
          <w:tcPr>
            <w:tcW w:w="2694" w:type="dxa"/>
          </w:tcPr>
          <w:p w14:paraId="41F4CCA9" w14:textId="77777777" w:rsidR="00540B9A" w:rsidRPr="00BD4332" w:rsidRDefault="00540B9A" w:rsidP="006C098C">
            <w:pPr>
              <w:pStyle w:val="TAL"/>
              <w:keepLines w:val="0"/>
            </w:pPr>
            <w:r w:rsidRPr="00BD4332">
              <w:t>IA Rest Octets</w:t>
            </w:r>
          </w:p>
        </w:tc>
        <w:tc>
          <w:tcPr>
            <w:tcW w:w="2551" w:type="dxa"/>
          </w:tcPr>
          <w:p w14:paraId="675C48C8" w14:textId="77777777" w:rsidR="00540B9A" w:rsidRPr="00BD4332" w:rsidRDefault="00540B9A" w:rsidP="006C098C">
            <w:pPr>
              <w:pStyle w:val="TAL"/>
              <w:keepLines w:val="0"/>
            </w:pPr>
            <w:r w:rsidRPr="00BD4332">
              <w:t>IA Rest Octets</w:t>
            </w:r>
            <w:r w:rsidRPr="00BD4332">
              <w:br/>
              <w:t>10.5.2.16</w:t>
            </w:r>
          </w:p>
        </w:tc>
        <w:tc>
          <w:tcPr>
            <w:tcW w:w="1134" w:type="dxa"/>
          </w:tcPr>
          <w:p w14:paraId="5A61153E" w14:textId="77777777" w:rsidR="00540B9A" w:rsidRPr="00BD4332" w:rsidRDefault="00540B9A" w:rsidP="006C098C">
            <w:pPr>
              <w:pStyle w:val="TAC"/>
              <w:keepLines w:val="0"/>
            </w:pPr>
            <w:r w:rsidRPr="00BD4332">
              <w:t>M</w:t>
            </w:r>
          </w:p>
        </w:tc>
        <w:tc>
          <w:tcPr>
            <w:tcW w:w="992" w:type="dxa"/>
          </w:tcPr>
          <w:p w14:paraId="5978DDA3" w14:textId="77777777" w:rsidR="00540B9A" w:rsidRPr="00BD4332" w:rsidRDefault="00540B9A" w:rsidP="006C098C">
            <w:pPr>
              <w:pStyle w:val="TAC"/>
              <w:keepLines w:val="0"/>
            </w:pPr>
            <w:r w:rsidRPr="00BD4332">
              <w:t>V</w:t>
            </w:r>
          </w:p>
        </w:tc>
        <w:tc>
          <w:tcPr>
            <w:tcW w:w="993" w:type="dxa"/>
          </w:tcPr>
          <w:p w14:paraId="0CDBA88F" w14:textId="77777777" w:rsidR="00540B9A" w:rsidRPr="00BD4332" w:rsidRDefault="00540B9A" w:rsidP="006C098C">
            <w:pPr>
              <w:pStyle w:val="TAC"/>
              <w:keepLines w:val="0"/>
            </w:pPr>
            <w:r w:rsidRPr="00BD4332">
              <w:t>0-11</w:t>
            </w:r>
          </w:p>
        </w:tc>
      </w:tr>
      <w:tr w:rsidR="00540B9A" w:rsidRPr="00BD4332" w14:paraId="2B33B51F" w14:textId="77777777" w:rsidTr="006C098C">
        <w:trPr>
          <w:cantSplit/>
          <w:jc w:val="center"/>
        </w:trPr>
        <w:tc>
          <w:tcPr>
            <w:tcW w:w="595" w:type="dxa"/>
          </w:tcPr>
          <w:p w14:paraId="23F6401D" w14:textId="77777777" w:rsidR="00540B9A" w:rsidRPr="00BD4332" w:rsidRDefault="00540B9A" w:rsidP="006C098C">
            <w:pPr>
              <w:pStyle w:val="TAL"/>
              <w:keepLines w:val="0"/>
              <w:jc w:val="center"/>
            </w:pPr>
            <w:r w:rsidRPr="00BD4332">
              <w:t>05</w:t>
            </w:r>
          </w:p>
        </w:tc>
        <w:tc>
          <w:tcPr>
            <w:tcW w:w="2694" w:type="dxa"/>
          </w:tcPr>
          <w:p w14:paraId="39066E2E" w14:textId="77777777" w:rsidR="00540B9A" w:rsidRPr="00BD4332" w:rsidRDefault="00540B9A" w:rsidP="006C098C">
            <w:pPr>
              <w:pStyle w:val="TAL"/>
              <w:keepLines w:val="0"/>
            </w:pPr>
            <w:r w:rsidRPr="00BD4332">
              <w:t>Request Reference 1</w:t>
            </w:r>
          </w:p>
        </w:tc>
        <w:tc>
          <w:tcPr>
            <w:tcW w:w="2551" w:type="dxa"/>
          </w:tcPr>
          <w:p w14:paraId="46BDA5CA" w14:textId="77777777" w:rsidR="00540B9A" w:rsidRPr="00BD4332" w:rsidRDefault="00540B9A" w:rsidP="006C098C">
            <w:pPr>
              <w:pStyle w:val="TAL"/>
              <w:keepLines w:val="0"/>
            </w:pPr>
            <w:r w:rsidRPr="00BD4332">
              <w:t>Request Reference Alt</w:t>
            </w:r>
            <w:r w:rsidRPr="00BD4332">
              <w:br/>
              <w:t xml:space="preserve">10.5.2.87 </w:t>
            </w:r>
          </w:p>
        </w:tc>
        <w:tc>
          <w:tcPr>
            <w:tcW w:w="1134" w:type="dxa"/>
          </w:tcPr>
          <w:p w14:paraId="748E105E" w14:textId="77777777" w:rsidR="00540B9A" w:rsidRPr="00BD4332" w:rsidRDefault="00540B9A" w:rsidP="006C098C">
            <w:pPr>
              <w:pStyle w:val="TAC"/>
              <w:keepLines w:val="0"/>
            </w:pPr>
            <w:r w:rsidRPr="00BD4332">
              <w:t>O</w:t>
            </w:r>
          </w:p>
        </w:tc>
        <w:tc>
          <w:tcPr>
            <w:tcW w:w="992" w:type="dxa"/>
          </w:tcPr>
          <w:p w14:paraId="0916EC20" w14:textId="77777777" w:rsidR="00540B9A" w:rsidRPr="00BD4332" w:rsidRDefault="00540B9A" w:rsidP="006C098C">
            <w:pPr>
              <w:pStyle w:val="TAC"/>
              <w:keepLines w:val="0"/>
            </w:pPr>
            <w:r w:rsidRPr="00BD4332">
              <w:t>TV</w:t>
            </w:r>
          </w:p>
        </w:tc>
        <w:tc>
          <w:tcPr>
            <w:tcW w:w="993" w:type="dxa"/>
          </w:tcPr>
          <w:p w14:paraId="4F6D3269" w14:textId="77777777" w:rsidR="00540B9A" w:rsidRPr="00BD4332" w:rsidRDefault="00540B9A" w:rsidP="006C098C">
            <w:pPr>
              <w:pStyle w:val="TAC"/>
              <w:keepLines w:val="0"/>
            </w:pPr>
            <w:r w:rsidRPr="00BD4332">
              <w:t>5</w:t>
            </w:r>
          </w:p>
        </w:tc>
      </w:tr>
      <w:tr w:rsidR="00540B9A" w:rsidRPr="00BD4332" w14:paraId="338CBF3B" w14:textId="77777777" w:rsidTr="006C098C">
        <w:trPr>
          <w:cantSplit/>
          <w:jc w:val="center"/>
        </w:trPr>
        <w:tc>
          <w:tcPr>
            <w:tcW w:w="595" w:type="dxa"/>
          </w:tcPr>
          <w:p w14:paraId="79B82AF8" w14:textId="77777777" w:rsidR="00540B9A" w:rsidRPr="00BD4332" w:rsidRDefault="00540B9A" w:rsidP="006C098C">
            <w:pPr>
              <w:pStyle w:val="TAL"/>
              <w:keepLines w:val="0"/>
              <w:jc w:val="center"/>
            </w:pPr>
            <w:r w:rsidRPr="00BD4332">
              <w:t>06</w:t>
            </w:r>
          </w:p>
        </w:tc>
        <w:tc>
          <w:tcPr>
            <w:tcW w:w="2694" w:type="dxa"/>
          </w:tcPr>
          <w:p w14:paraId="29555B97" w14:textId="77777777" w:rsidR="00540B9A" w:rsidRPr="00BD4332" w:rsidRDefault="00540B9A" w:rsidP="006C098C">
            <w:pPr>
              <w:pStyle w:val="TAL"/>
              <w:keepLines w:val="0"/>
            </w:pPr>
            <w:r w:rsidRPr="00BD4332">
              <w:t>Request Reference 2</w:t>
            </w:r>
          </w:p>
        </w:tc>
        <w:tc>
          <w:tcPr>
            <w:tcW w:w="2551" w:type="dxa"/>
          </w:tcPr>
          <w:p w14:paraId="4AA76E1F" w14:textId="77777777" w:rsidR="00540B9A" w:rsidRPr="00BD4332" w:rsidRDefault="00540B9A" w:rsidP="006C098C">
            <w:pPr>
              <w:pStyle w:val="TAL"/>
              <w:keepLines w:val="0"/>
            </w:pPr>
            <w:r w:rsidRPr="00BD4332">
              <w:t>Request Reference Alt</w:t>
            </w:r>
            <w:r w:rsidRPr="00BD4332">
              <w:br/>
              <w:t>10.5.2.87</w:t>
            </w:r>
          </w:p>
        </w:tc>
        <w:tc>
          <w:tcPr>
            <w:tcW w:w="1134" w:type="dxa"/>
          </w:tcPr>
          <w:p w14:paraId="143872EE" w14:textId="77777777" w:rsidR="00540B9A" w:rsidRPr="00BD4332" w:rsidRDefault="00540B9A" w:rsidP="006C098C">
            <w:pPr>
              <w:pStyle w:val="TAC"/>
              <w:keepLines w:val="0"/>
            </w:pPr>
            <w:r w:rsidRPr="00BD4332">
              <w:t>O</w:t>
            </w:r>
          </w:p>
        </w:tc>
        <w:tc>
          <w:tcPr>
            <w:tcW w:w="992" w:type="dxa"/>
          </w:tcPr>
          <w:p w14:paraId="549DDBDE" w14:textId="77777777" w:rsidR="00540B9A" w:rsidRPr="00BD4332" w:rsidRDefault="00540B9A" w:rsidP="006C098C">
            <w:pPr>
              <w:pStyle w:val="TAC"/>
              <w:keepLines w:val="0"/>
            </w:pPr>
            <w:r w:rsidRPr="00BD4332">
              <w:t>TV</w:t>
            </w:r>
          </w:p>
        </w:tc>
        <w:tc>
          <w:tcPr>
            <w:tcW w:w="993" w:type="dxa"/>
          </w:tcPr>
          <w:p w14:paraId="4708B175" w14:textId="77777777" w:rsidR="00540B9A" w:rsidRPr="00BD4332" w:rsidRDefault="00540B9A" w:rsidP="006C098C">
            <w:pPr>
              <w:pStyle w:val="TAC"/>
              <w:keepLines w:val="0"/>
            </w:pPr>
            <w:r w:rsidRPr="00BD4332">
              <w:t>5</w:t>
            </w:r>
          </w:p>
        </w:tc>
      </w:tr>
      <w:tr w:rsidR="00540B9A" w:rsidRPr="00BD4332" w14:paraId="6B91EB52" w14:textId="77777777" w:rsidTr="006C098C">
        <w:trPr>
          <w:cantSplit/>
          <w:jc w:val="center"/>
        </w:trPr>
        <w:tc>
          <w:tcPr>
            <w:tcW w:w="595" w:type="dxa"/>
          </w:tcPr>
          <w:p w14:paraId="3990F939" w14:textId="77777777" w:rsidR="00540B9A" w:rsidRPr="00BD4332" w:rsidRDefault="00540B9A" w:rsidP="006C098C">
            <w:pPr>
              <w:pStyle w:val="TAL"/>
              <w:keepLines w:val="0"/>
              <w:jc w:val="center"/>
            </w:pPr>
            <w:r w:rsidRPr="00BD4332">
              <w:t>07</w:t>
            </w:r>
          </w:p>
        </w:tc>
        <w:tc>
          <w:tcPr>
            <w:tcW w:w="2694" w:type="dxa"/>
          </w:tcPr>
          <w:p w14:paraId="09B5E1CB" w14:textId="77777777" w:rsidR="00540B9A" w:rsidRPr="00BD4332" w:rsidRDefault="00540B9A" w:rsidP="006C098C">
            <w:pPr>
              <w:pStyle w:val="TAL"/>
              <w:keepLines w:val="0"/>
            </w:pPr>
            <w:r w:rsidRPr="00BD4332">
              <w:t>Request Reference 3</w:t>
            </w:r>
          </w:p>
        </w:tc>
        <w:tc>
          <w:tcPr>
            <w:tcW w:w="2551" w:type="dxa"/>
          </w:tcPr>
          <w:p w14:paraId="21A3D34F" w14:textId="77777777" w:rsidR="00540B9A" w:rsidRPr="00BD4332" w:rsidRDefault="00540B9A" w:rsidP="006C098C">
            <w:pPr>
              <w:pStyle w:val="TAL"/>
              <w:keepLines w:val="0"/>
            </w:pPr>
            <w:r w:rsidRPr="00BD4332">
              <w:t>Request Reference Alt</w:t>
            </w:r>
            <w:r w:rsidRPr="00BD4332">
              <w:br/>
              <w:t>10.5.2.87</w:t>
            </w:r>
          </w:p>
        </w:tc>
        <w:tc>
          <w:tcPr>
            <w:tcW w:w="1134" w:type="dxa"/>
          </w:tcPr>
          <w:p w14:paraId="24EE37C5" w14:textId="77777777" w:rsidR="00540B9A" w:rsidRPr="00BD4332" w:rsidRDefault="00540B9A" w:rsidP="006C098C">
            <w:pPr>
              <w:pStyle w:val="TAC"/>
              <w:keepLines w:val="0"/>
            </w:pPr>
            <w:r w:rsidRPr="00BD4332">
              <w:t>O</w:t>
            </w:r>
          </w:p>
        </w:tc>
        <w:tc>
          <w:tcPr>
            <w:tcW w:w="992" w:type="dxa"/>
          </w:tcPr>
          <w:p w14:paraId="61DE51A3" w14:textId="77777777" w:rsidR="00540B9A" w:rsidRPr="00BD4332" w:rsidRDefault="00540B9A" w:rsidP="006C098C">
            <w:pPr>
              <w:pStyle w:val="TAC"/>
              <w:keepLines w:val="0"/>
            </w:pPr>
            <w:r w:rsidRPr="00BD4332">
              <w:t>TV</w:t>
            </w:r>
          </w:p>
        </w:tc>
        <w:tc>
          <w:tcPr>
            <w:tcW w:w="993" w:type="dxa"/>
          </w:tcPr>
          <w:p w14:paraId="28EEC896" w14:textId="77777777" w:rsidR="00540B9A" w:rsidRPr="00BD4332" w:rsidRDefault="00540B9A" w:rsidP="006C098C">
            <w:pPr>
              <w:pStyle w:val="TAC"/>
              <w:keepLines w:val="0"/>
            </w:pPr>
            <w:r w:rsidRPr="00BD4332">
              <w:t>5</w:t>
            </w:r>
          </w:p>
        </w:tc>
      </w:tr>
      <w:tr w:rsidR="00540B9A" w:rsidRPr="00BD4332" w14:paraId="3AC808BE" w14:textId="77777777" w:rsidTr="006C098C">
        <w:trPr>
          <w:cantSplit/>
          <w:jc w:val="center"/>
        </w:trPr>
        <w:tc>
          <w:tcPr>
            <w:tcW w:w="595" w:type="dxa"/>
          </w:tcPr>
          <w:p w14:paraId="57FD97E8" w14:textId="77777777" w:rsidR="00540B9A" w:rsidRPr="00BD4332" w:rsidRDefault="00540B9A" w:rsidP="006C098C">
            <w:pPr>
              <w:pStyle w:val="TAL"/>
              <w:keepLines w:val="0"/>
              <w:jc w:val="center"/>
            </w:pPr>
            <w:r w:rsidRPr="00BD4332">
              <w:t>08</w:t>
            </w:r>
          </w:p>
        </w:tc>
        <w:tc>
          <w:tcPr>
            <w:tcW w:w="2694" w:type="dxa"/>
          </w:tcPr>
          <w:p w14:paraId="36B98782" w14:textId="77777777" w:rsidR="00540B9A" w:rsidRPr="00BD4332" w:rsidRDefault="00540B9A" w:rsidP="006C098C">
            <w:pPr>
              <w:pStyle w:val="TAL"/>
              <w:keepLines w:val="0"/>
            </w:pPr>
            <w:r w:rsidRPr="00BD4332">
              <w:t>Request Reference 4</w:t>
            </w:r>
          </w:p>
        </w:tc>
        <w:tc>
          <w:tcPr>
            <w:tcW w:w="2551" w:type="dxa"/>
          </w:tcPr>
          <w:p w14:paraId="0690531B" w14:textId="77777777" w:rsidR="00540B9A" w:rsidRPr="00BD4332" w:rsidRDefault="00540B9A" w:rsidP="006C098C">
            <w:pPr>
              <w:pStyle w:val="TAL"/>
              <w:keepLines w:val="0"/>
            </w:pPr>
            <w:r w:rsidRPr="00BD4332">
              <w:t>Request Reference Alt</w:t>
            </w:r>
            <w:r w:rsidRPr="00BD4332">
              <w:br/>
              <w:t>10.5.2.87</w:t>
            </w:r>
          </w:p>
        </w:tc>
        <w:tc>
          <w:tcPr>
            <w:tcW w:w="1134" w:type="dxa"/>
          </w:tcPr>
          <w:p w14:paraId="69D0F438" w14:textId="77777777" w:rsidR="00540B9A" w:rsidRPr="00BD4332" w:rsidRDefault="00540B9A" w:rsidP="006C098C">
            <w:pPr>
              <w:pStyle w:val="TAC"/>
              <w:keepLines w:val="0"/>
            </w:pPr>
            <w:r w:rsidRPr="00BD4332">
              <w:t>O</w:t>
            </w:r>
          </w:p>
        </w:tc>
        <w:tc>
          <w:tcPr>
            <w:tcW w:w="992" w:type="dxa"/>
          </w:tcPr>
          <w:p w14:paraId="1035F824" w14:textId="77777777" w:rsidR="00540B9A" w:rsidRPr="00BD4332" w:rsidRDefault="00540B9A" w:rsidP="006C098C">
            <w:pPr>
              <w:pStyle w:val="TAC"/>
              <w:keepLines w:val="0"/>
            </w:pPr>
            <w:r w:rsidRPr="00BD4332">
              <w:t>TV</w:t>
            </w:r>
          </w:p>
        </w:tc>
        <w:tc>
          <w:tcPr>
            <w:tcW w:w="993" w:type="dxa"/>
          </w:tcPr>
          <w:p w14:paraId="017D30DC" w14:textId="77777777" w:rsidR="00540B9A" w:rsidRPr="00BD4332" w:rsidRDefault="00540B9A" w:rsidP="006C098C">
            <w:pPr>
              <w:pStyle w:val="TAC"/>
              <w:keepLines w:val="0"/>
            </w:pPr>
            <w:r w:rsidRPr="00BD4332">
              <w:t>5</w:t>
            </w:r>
          </w:p>
        </w:tc>
      </w:tr>
    </w:tbl>
    <w:p w14:paraId="270429EF" w14:textId="77777777" w:rsidR="00540B9A" w:rsidRPr="00BD4332" w:rsidRDefault="00540B9A" w:rsidP="00540B9A"/>
    <w:p w14:paraId="65C96AA6" w14:textId="77777777" w:rsidR="00540B9A" w:rsidRPr="00BD4332" w:rsidRDefault="00540B9A" w:rsidP="00540B9A">
      <w:pPr>
        <w:pStyle w:val="Heading4"/>
      </w:pPr>
      <w:bookmarkStart w:id="527" w:name="_Toc531790220"/>
      <w:r w:rsidRPr="00BD4332">
        <w:t>9.1.18.0a</w:t>
      </w:r>
      <w:r w:rsidRPr="00BD4332">
        <w:tab/>
        <w:t>Dedicated mode or TBF</w:t>
      </w:r>
      <w:bookmarkEnd w:id="527"/>
    </w:p>
    <w:p w14:paraId="7B0D3E50" w14:textId="77777777" w:rsidR="00540B9A" w:rsidRPr="00BD4332" w:rsidRDefault="00540B9A" w:rsidP="00540B9A">
      <w:r w:rsidRPr="00BD4332">
        <w:t>A mobile station not supporting GPRS may ignore the contents of this information element and regard it as an unnecessary IE. Such mobile station shall assume that this message assigns a dedicated mode resource.</w:t>
      </w:r>
    </w:p>
    <w:p w14:paraId="461C855D" w14:textId="77777777" w:rsidR="00540B9A" w:rsidRPr="00BD4332" w:rsidRDefault="00540B9A" w:rsidP="00540B9A">
      <w:r w:rsidRPr="00BD4332">
        <w:t xml:space="preserve">If the </w:t>
      </w:r>
      <w:r w:rsidRPr="00BD4332">
        <w:rPr>
          <w:i/>
        </w:rPr>
        <w:t>Dedicated mode or TBF</w:t>
      </w:r>
      <w:r w:rsidRPr="00BD4332">
        <w:t xml:space="preserve"> IE indicates that neither a TBF nor a dedicated resource has been assigned (see sub-clause 10.5.2.25b) then the </w:t>
      </w:r>
      <w:r w:rsidRPr="00BD4332">
        <w:rPr>
          <w:i/>
        </w:rPr>
        <w:t>IA Rest Octets</w:t>
      </w:r>
      <w:r w:rsidRPr="00BD4332">
        <w:t xml:space="preserve"> IE shall be coded using the ‘LL’ option and indicate either a ‘0’ or a ‘1’ for the </w:t>
      </w:r>
      <w:r w:rsidRPr="00BD4332">
        <w:rPr>
          <w:bCs/>
          <w:i/>
        </w:rPr>
        <w:t>Compressed_Inter_RAT_HO_INFO_IND</w:t>
      </w:r>
      <w:r w:rsidRPr="00BD4332">
        <w:rPr>
          <w:bCs/>
        </w:rPr>
        <w:t xml:space="preserve"> field </w:t>
      </w:r>
      <w:r w:rsidRPr="00BD4332">
        <w:t xml:space="preserve">(see sub-clause 10.5.2.16). In this case a mobile station that has enabled PEO and has sent an EGPRS MULTILATERATION REQUEST message indicating ‘Access Burst’ or ‘Extended Access Burst’ method (see sub-clause 3.5.2.1.2 and sub-clause 3.11) shall ignore the </w:t>
      </w:r>
      <w:r w:rsidRPr="00BD4332">
        <w:rPr>
          <w:bCs/>
          <w:i/>
        </w:rPr>
        <w:t>Compressed_Inter_RAT_HO_INFO_IND</w:t>
      </w:r>
      <w:r w:rsidRPr="00BD4332">
        <w:t xml:space="preserve"> field and examine the </w:t>
      </w:r>
      <w:r w:rsidRPr="00BD4332">
        <w:rPr>
          <w:i/>
        </w:rPr>
        <w:t>Request Reference 1</w:t>
      </w:r>
      <w:r w:rsidRPr="00BD4332">
        <w:t xml:space="preserve">, </w:t>
      </w:r>
      <w:r w:rsidRPr="00BD4332">
        <w:rPr>
          <w:i/>
        </w:rPr>
        <w:t>Request Reference 2,</w:t>
      </w:r>
      <w:r w:rsidRPr="00BD4332">
        <w:t xml:space="preserve"> </w:t>
      </w:r>
      <w:r w:rsidRPr="00BD4332">
        <w:rPr>
          <w:i/>
        </w:rPr>
        <w:t>Request Reference 3, and Request Reference 4</w:t>
      </w:r>
      <w:r w:rsidRPr="00BD4332">
        <w:t xml:space="preserve"> information elements (as necessary) in attempt to find an Immediate Assignment message (see Table 9.1.18.1a) that matches its transmitted EGPRS MULTILATERATION REQUEST message (see sub-clause 10.5.2.87). A mobile station that has enabled PEO and has sent an EGPRS MULTILATERATION REQUEST message indicating ‘RLC Data Block method’ or ‘Page Response for Positioning Event’ shall ignore an Immediate Assignment message where the </w:t>
      </w:r>
      <w:r w:rsidRPr="00BD4332">
        <w:rPr>
          <w:i/>
        </w:rPr>
        <w:t>Dedicated mode or TBF</w:t>
      </w:r>
      <w:r w:rsidRPr="00BD4332">
        <w:t xml:space="preserve"> IE indicates neither a TBF nor a dedicated resource has been assigned.</w:t>
      </w:r>
    </w:p>
    <w:p w14:paraId="4F3515D4" w14:textId="77777777" w:rsidR="00540B9A" w:rsidRPr="00BD4332" w:rsidRDefault="00540B9A" w:rsidP="00540B9A">
      <w:pPr>
        <w:pStyle w:val="Heading4"/>
      </w:pPr>
      <w:bookmarkStart w:id="528" w:name="_Toc531790221"/>
      <w:r w:rsidRPr="00BD4332">
        <w:t>9.1.18.0b</w:t>
      </w:r>
      <w:r w:rsidRPr="00BD4332">
        <w:tab/>
        <w:t>Channel Description</w:t>
      </w:r>
      <w:bookmarkEnd w:id="528"/>
    </w:p>
    <w:p w14:paraId="42934613" w14:textId="77777777" w:rsidR="00540B9A" w:rsidRPr="00BD4332" w:rsidRDefault="00540B9A" w:rsidP="00540B9A">
      <w:r w:rsidRPr="00BD4332">
        <w:t xml:space="preserve">If the </w:t>
      </w:r>
      <w:r w:rsidRPr="00BD4332">
        <w:rPr>
          <w:i/>
        </w:rPr>
        <w:t>Dedicated mode or TBF</w:t>
      </w:r>
      <w:r w:rsidRPr="00BD4332">
        <w:t xml:space="preserve"> IE indicates that the message assigns a dedicated mode resource, the mobile station shall consider this information element present in the message.</w:t>
      </w:r>
    </w:p>
    <w:p w14:paraId="26F41B80" w14:textId="77777777" w:rsidR="00540B9A" w:rsidRPr="00BD4332" w:rsidRDefault="00540B9A" w:rsidP="00540B9A">
      <w:pPr>
        <w:pStyle w:val="Heading4"/>
      </w:pPr>
      <w:bookmarkStart w:id="529" w:name="_Toc531790222"/>
      <w:r w:rsidRPr="00BD4332">
        <w:t>9.1.18.0c</w:t>
      </w:r>
      <w:r w:rsidRPr="00BD4332">
        <w:tab/>
        <w:t>Packet Channel Description</w:t>
      </w:r>
      <w:bookmarkEnd w:id="529"/>
    </w:p>
    <w:p w14:paraId="7DCFB3BF" w14:textId="77777777" w:rsidR="00540B9A" w:rsidRPr="00BD4332" w:rsidRDefault="00540B9A" w:rsidP="00540B9A">
      <w:pPr>
        <w:keepLines/>
      </w:pPr>
      <w:r w:rsidRPr="00BD4332">
        <w:t xml:space="preserve">If the </w:t>
      </w:r>
      <w:r w:rsidRPr="00BD4332">
        <w:rPr>
          <w:i/>
        </w:rPr>
        <w:t>Dedicated mode or TBF</w:t>
      </w:r>
      <w:r w:rsidRPr="00BD4332">
        <w:t xml:space="preserve"> IE indicates that the message assigns a Temporary Block Flow (TBF), the mobile station shall consider this information element present in the message. If the </w:t>
      </w:r>
      <w:r w:rsidRPr="00BD4332">
        <w:rPr>
          <w:i/>
        </w:rPr>
        <w:t>Dedicated mode or TBF</w:t>
      </w:r>
      <w:r w:rsidRPr="00BD4332">
        <w:t xml:space="preserve"> IE indicates that this message is the first of two in a two-message assignment of an uplink or downlink TBF, the mobile station shall ignore the contents of this information element and regard it as an unnecessary IE.</w:t>
      </w:r>
    </w:p>
    <w:p w14:paraId="242F93B6" w14:textId="77777777" w:rsidR="00540B9A" w:rsidRPr="00BD4332" w:rsidRDefault="00540B9A" w:rsidP="00540B9A">
      <w:pPr>
        <w:pStyle w:val="Heading4"/>
      </w:pPr>
      <w:bookmarkStart w:id="530" w:name="_Toc531790223"/>
      <w:r w:rsidRPr="00BD4332">
        <w:lastRenderedPageBreak/>
        <w:t>9.1.18.0d</w:t>
      </w:r>
      <w:r w:rsidRPr="00BD4332">
        <w:tab/>
        <w:t>Request Reference</w:t>
      </w:r>
      <w:bookmarkEnd w:id="530"/>
    </w:p>
    <w:p w14:paraId="50426131" w14:textId="77777777" w:rsidR="00540B9A" w:rsidRPr="00BD4332" w:rsidRDefault="00540B9A" w:rsidP="00540B9A">
      <w:pPr>
        <w:keepNext/>
      </w:pPr>
      <w:r w:rsidRPr="00BD4332">
        <w:t>If this message is used in an assignment of a downlink TBF, the network shall code this information element, e.g. by using a suitably offset frame number, such that the resource reference cannot be confused with any CHANNEL REQUEST message sent by a mobile station.</w:t>
      </w:r>
    </w:p>
    <w:p w14:paraId="1D9777DC" w14:textId="77777777" w:rsidR="00540B9A" w:rsidRPr="00BD4332" w:rsidRDefault="00540B9A" w:rsidP="00540B9A">
      <w:r w:rsidRPr="00BD4332">
        <w:t xml:space="preserve">If the </w:t>
      </w:r>
      <w:r w:rsidRPr="00BD4332">
        <w:rPr>
          <w:i/>
        </w:rPr>
        <w:t>IA Rest Octets</w:t>
      </w:r>
      <w:r w:rsidRPr="00BD4332">
        <w:t xml:space="preserve"> IE indicates that this message is the second message of a two-message assignment of an uplink or downlink TBF, this information element shall have the same contents as the first message of the assignment.</w:t>
      </w:r>
    </w:p>
    <w:p w14:paraId="56DDEB58" w14:textId="77777777" w:rsidR="00540B9A" w:rsidRPr="00BD4332" w:rsidRDefault="00540B9A" w:rsidP="00540B9A">
      <w:r w:rsidRPr="00BD4332">
        <w:t>When set to the value '0111 1111', the RA information of the Request Reference IE indicates that an Extended RA field may be included in the IA Rest Octets. The mobile station shall use the information in the Extended RA field to identify the Immediate Assignment message corresponding to an EGPRS Packet Channel Request message. If the Extended RA field is not included, the mobile station shall assume that the Immediate Assignment message does not correspond to the EGPRS Packet Channel Request message.</w:t>
      </w:r>
    </w:p>
    <w:p w14:paraId="1A9A6032" w14:textId="77777777" w:rsidR="00540B9A" w:rsidRPr="00BD4332" w:rsidRDefault="00540B9A" w:rsidP="00540B9A">
      <w:r w:rsidRPr="00BD4332">
        <w:t xml:space="preserve">A mobile station has enabled PEO and has sent an EGPRS MULTILATERATION REQUEST message indicating ‘Access Burst’ method or ‘Extended Access Burst’ method (see sub-clause 3.5.2.1.2 and sub-clause 3.11) shall ignore this field and instead examine the </w:t>
      </w:r>
      <w:r w:rsidRPr="00BD4332">
        <w:rPr>
          <w:i/>
        </w:rPr>
        <w:t>Request Reference 1</w:t>
      </w:r>
      <w:r w:rsidRPr="00BD4332">
        <w:t xml:space="preserve">, </w:t>
      </w:r>
      <w:r w:rsidRPr="00BD4332">
        <w:rPr>
          <w:i/>
        </w:rPr>
        <w:t>Request Reference 2,</w:t>
      </w:r>
      <w:r w:rsidRPr="00BD4332">
        <w:t xml:space="preserve"> </w:t>
      </w:r>
      <w:r w:rsidRPr="00BD4332">
        <w:rPr>
          <w:i/>
        </w:rPr>
        <w:t>Request Reference 3</w:t>
      </w:r>
      <w:r w:rsidRPr="00BD4332">
        <w:t xml:space="preserve"> and </w:t>
      </w:r>
      <w:r w:rsidRPr="00BD4332">
        <w:rPr>
          <w:i/>
        </w:rPr>
        <w:t>Request Reference 4</w:t>
      </w:r>
      <w:r w:rsidRPr="00BD4332">
        <w:t xml:space="preserve"> information elements (as necessary) in attempt to find an IMMEDIATE ASSIGNMENT message (see Table 9.1.18.1a) that matches its transmitted message (see sub-clause 10.5.2.87).</w:t>
      </w:r>
    </w:p>
    <w:p w14:paraId="2F690DBF" w14:textId="77777777" w:rsidR="00540B9A" w:rsidRPr="00BD4332" w:rsidRDefault="00540B9A" w:rsidP="00540B9A">
      <w:r w:rsidRPr="00BD4332">
        <w:t>When the mobile station receives the IMMEDIATE ASSIGNMENT message encapsulated in the PACKET CS COMMAND message on the PACCH (see 3GPP TS 44.060), it shall ignore the contents of this information element and regard it as an unnecessary IE.</w:t>
      </w:r>
    </w:p>
    <w:p w14:paraId="6C4118F9" w14:textId="77777777" w:rsidR="00540B9A" w:rsidRPr="00BD4332" w:rsidRDefault="00540B9A" w:rsidP="00540B9A">
      <w:pPr>
        <w:pStyle w:val="Heading4"/>
      </w:pPr>
      <w:bookmarkStart w:id="531" w:name="_Toc531790224"/>
      <w:r w:rsidRPr="00BD4332">
        <w:t>9.1.18.0e</w:t>
      </w:r>
      <w:r w:rsidRPr="00BD4332">
        <w:tab/>
        <w:t>Timing Advance</w:t>
      </w:r>
      <w:bookmarkEnd w:id="531"/>
    </w:p>
    <w:p w14:paraId="1867F854" w14:textId="77777777" w:rsidR="00540B9A" w:rsidRPr="00BD4332" w:rsidRDefault="00540B9A" w:rsidP="00540B9A">
      <w:r w:rsidRPr="00BD4332">
        <w:t xml:space="preserve">If the </w:t>
      </w:r>
      <w:r w:rsidRPr="00BD4332">
        <w:rPr>
          <w:i/>
        </w:rPr>
        <w:t>IA Rest Octets</w:t>
      </w:r>
      <w:r w:rsidRPr="00BD4332">
        <w:t xml:space="preserve"> IE indicates that this message is the second message of a two-message assignment of an uplink or downlink TBF, the mobile station shall ignore the contents of this information element and regard it as an unnecessary IE.</w:t>
      </w:r>
    </w:p>
    <w:p w14:paraId="67AE6955" w14:textId="77777777" w:rsidR="00540B9A" w:rsidRPr="00BD4332" w:rsidRDefault="00540B9A" w:rsidP="00540B9A">
      <w:pPr>
        <w:pStyle w:val="Heading4"/>
      </w:pPr>
      <w:bookmarkStart w:id="532" w:name="_Toc531790225"/>
      <w:r w:rsidRPr="00BD4332">
        <w:t>9.1.18.1</w:t>
      </w:r>
      <w:r w:rsidRPr="00BD4332">
        <w:tab/>
        <w:t>Mobile Allocation</w:t>
      </w:r>
      <w:bookmarkEnd w:id="532"/>
    </w:p>
    <w:p w14:paraId="290BD246" w14:textId="77777777" w:rsidR="00540B9A" w:rsidRPr="00BD4332" w:rsidRDefault="00540B9A" w:rsidP="00540B9A">
      <w:r w:rsidRPr="00BD4332">
        <w:t>If this message assigns a dedicated mode resource and the</w:t>
      </w:r>
      <w:r w:rsidRPr="00BD4332">
        <w:rPr>
          <w:i/>
        </w:rPr>
        <w:t xml:space="preserve"> Channel Description</w:t>
      </w:r>
      <w:r w:rsidRPr="00BD4332">
        <w:t xml:space="preserve"> IE does not indicate frequency hopping, the length indicator of this information element shall be set to zero, and the mobile station shall consider the IE as an unnecessary IE.</w:t>
      </w:r>
    </w:p>
    <w:p w14:paraId="458E8C97" w14:textId="77777777" w:rsidR="00540B9A" w:rsidRPr="00BD4332" w:rsidRDefault="00540B9A" w:rsidP="00540B9A">
      <w:r w:rsidRPr="00BD4332">
        <w:t>If this message assigns a TBF and the</w:t>
      </w:r>
      <w:r w:rsidRPr="00BD4332">
        <w:rPr>
          <w:i/>
        </w:rPr>
        <w:t xml:space="preserve"> Packet Channel Description</w:t>
      </w:r>
      <w:r w:rsidRPr="00BD4332">
        <w:t xml:space="preserve"> IE does not indicate frequency hopping or if it uses indirect encoding of a hopping RF channel configuration, the length indicator of this information element shall be set to zero, and the mobile station shall consider the IE as an unnecessary IE.</w:t>
      </w:r>
    </w:p>
    <w:p w14:paraId="08B44970" w14:textId="77777777" w:rsidR="00540B9A" w:rsidRPr="00BD4332" w:rsidRDefault="00540B9A" w:rsidP="00540B9A">
      <w:pPr>
        <w:pStyle w:val="Heading4"/>
      </w:pPr>
      <w:bookmarkStart w:id="533" w:name="_Toc531790226"/>
      <w:r w:rsidRPr="00BD4332">
        <w:t>9.1.18.2</w:t>
      </w:r>
      <w:r w:rsidRPr="00BD4332">
        <w:tab/>
        <w:t>Starting Time</w:t>
      </w:r>
      <w:bookmarkEnd w:id="533"/>
    </w:p>
    <w:p w14:paraId="0771F33B" w14:textId="77777777" w:rsidR="00540B9A" w:rsidRPr="00BD4332" w:rsidRDefault="00540B9A" w:rsidP="00540B9A">
      <w:r w:rsidRPr="00BD4332">
        <w:t>This information element appears if e.g. a frequency change is in progress.</w:t>
      </w:r>
    </w:p>
    <w:p w14:paraId="398CD1FC" w14:textId="77777777" w:rsidR="00540B9A" w:rsidRPr="00BD4332" w:rsidRDefault="00540B9A" w:rsidP="00540B9A">
      <w:r w:rsidRPr="00BD4332">
        <w:t>If this message is used in an assignment of an uplink or downlink TBF, the mobile station shall ignore the contents of the Starting Time information element if included and consider it as an unnecessary IE.</w:t>
      </w:r>
    </w:p>
    <w:p w14:paraId="6A60892F" w14:textId="77777777" w:rsidR="00540B9A" w:rsidRPr="00BD4332" w:rsidRDefault="00540B9A" w:rsidP="00540B9A">
      <w:pPr>
        <w:pStyle w:val="Heading4"/>
      </w:pPr>
      <w:bookmarkStart w:id="534" w:name="_Toc531790227"/>
      <w:r w:rsidRPr="00BD4332">
        <w:t>9.1.18.3</w:t>
      </w:r>
      <w:r w:rsidRPr="00BD4332">
        <w:tab/>
        <w:t>IA Rest Octets (Frequency parameters, before time)</w:t>
      </w:r>
      <w:bookmarkEnd w:id="534"/>
    </w:p>
    <w:p w14:paraId="147BCBB5" w14:textId="77777777" w:rsidR="00540B9A" w:rsidRPr="00BD4332" w:rsidRDefault="00540B9A" w:rsidP="00540B9A">
      <w:r w:rsidRPr="00BD4332">
        <w:t>The sum of the length of this IE and the L2 Pseudo Length of the message equals 22.</w:t>
      </w:r>
    </w:p>
    <w:p w14:paraId="6C42AD5A" w14:textId="77777777" w:rsidR="00540B9A" w:rsidRPr="00BD4332" w:rsidRDefault="00540B9A" w:rsidP="00540B9A">
      <w:r w:rsidRPr="00BD4332">
        <w:t xml:space="preserve">If the </w:t>
      </w:r>
      <w:r w:rsidRPr="00BD4332">
        <w:rPr>
          <w:i/>
        </w:rPr>
        <w:t>starting time</w:t>
      </w:r>
      <w:r w:rsidRPr="00BD4332">
        <w:t xml:space="preserve"> IE is present but not the </w:t>
      </w:r>
      <w:r w:rsidRPr="00BD4332">
        <w:rPr>
          <w:i/>
        </w:rPr>
        <w:t>frequency parameters, before time</w:t>
      </w:r>
      <w:r w:rsidRPr="00BD4332">
        <w:t xml:space="preserve"> construction, the mobile stations must wait until the starting time before accessing the channel.</w:t>
      </w:r>
    </w:p>
    <w:p w14:paraId="5501444A" w14:textId="77777777" w:rsidR="00540B9A" w:rsidRPr="00BD4332" w:rsidRDefault="00540B9A" w:rsidP="00540B9A">
      <w:r w:rsidRPr="00BD4332">
        <w:t xml:space="preserve">If the </w:t>
      </w:r>
      <w:r w:rsidRPr="00BD4332">
        <w:rPr>
          <w:i/>
        </w:rPr>
        <w:t>starting time</w:t>
      </w:r>
      <w:r w:rsidRPr="00BD4332">
        <w:t xml:space="preserve"> IE is present and the </w:t>
      </w:r>
      <w:r w:rsidRPr="00BD4332">
        <w:rPr>
          <w:i/>
        </w:rPr>
        <w:t>Channel Description</w:t>
      </w:r>
      <w:r w:rsidRPr="00BD4332">
        <w:t xml:space="preserve"> IE does not indicate frequency hopping the mobile station shall consider the </w:t>
      </w:r>
      <w:r w:rsidRPr="00BD4332">
        <w:rPr>
          <w:i/>
        </w:rPr>
        <w:t>frequency parameters, before time</w:t>
      </w:r>
      <w:r w:rsidRPr="00BD4332">
        <w:t xml:space="preserve"> construction as unnecessary in the message and the mobile must wait until the starting time before accessing the channel.</w:t>
      </w:r>
    </w:p>
    <w:p w14:paraId="2CA5A89F" w14:textId="77777777" w:rsidR="00540B9A" w:rsidRPr="00BD4332" w:rsidRDefault="00540B9A" w:rsidP="00540B9A">
      <w:r w:rsidRPr="00BD4332">
        <w:t xml:space="preserve">If the </w:t>
      </w:r>
      <w:r w:rsidRPr="00BD4332">
        <w:rPr>
          <w:i/>
        </w:rPr>
        <w:t>starting time</w:t>
      </w:r>
      <w:r w:rsidRPr="00BD4332">
        <w:t xml:space="preserve"> IE is not present, the mobile station shall consider the </w:t>
      </w:r>
      <w:r w:rsidRPr="00BD4332">
        <w:rPr>
          <w:i/>
        </w:rPr>
        <w:t>frequency parameters, before time</w:t>
      </w:r>
      <w:r w:rsidRPr="00BD4332">
        <w:t xml:space="preserve"> construction as unnecessary in the message.</w:t>
      </w:r>
    </w:p>
    <w:p w14:paraId="6A429827" w14:textId="77777777" w:rsidR="00540B9A" w:rsidRPr="00BD4332" w:rsidRDefault="00540B9A" w:rsidP="00540B9A">
      <w:pPr>
        <w:pStyle w:val="Heading4"/>
      </w:pPr>
      <w:bookmarkStart w:id="535" w:name="_Toc531790228"/>
      <w:r w:rsidRPr="00BD4332">
        <w:lastRenderedPageBreak/>
        <w:t>9.1.18.4</w:t>
      </w:r>
      <w:r w:rsidRPr="00BD4332">
        <w:tab/>
        <w:t>IA Rest Octets (assignment of uplink or downlink TBF)</w:t>
      </w:r>
      <w:bookmarkEnd w:id="535"/>
    </w:p>
    <w:p w14:paraId="17D3F972" w14:textId="77777777" w:rsidR="00540B9A" w:rsidRPr="00BD4332" w:rsidRDefault="00540B9A" w:rsidP="00540B9A">
      <w:r w:rsidRPr="00BD4332">
        <w:t xml:space="preserve">If the </w:t>
      </w:r>
      <w:r w:rsidRPr="00BD4332">
        <w:rPr>
          <w:i/>
        </w:rPr>
        <w:t>Dedicated mode or TBF</w:t>
      </w:r>
      <w:r w:rsidRPr="00BD4332">
        <w:t xml:space="preserve"> IE indicates that this message is used in an assignment of a TBF, this information element shall contain a </w:t>
      </w:r>
      <w:r w:rsidRPr="00BD4332">
        <w:rPr>
          <w:i/>
        </w:rPr>
        <w:t>Packet Uplink Assignment</w:t>
      </w:r>
      <w:r w:rsidRPr="00BD4332">
        <w:t xml:space="preserve">, </w:t>
      </w:r>
      <w:r w:rsidRPr="00BD4332">
        <w:rPr>
          <w:i/>
        </w:rPr>
        <w:t>Packet Downlink Assignment,</w:t>
      </w:r>
      <w:r w:rsidRPr="00BD4332">
        <w:t xml:space="preserve"> </w:t>
      </w:r>
      <w:r w:rsidRPr="00BD4332">
        <w:rPr>
          <w:i/>
        </w:rPr>
        <w:t>Second Part Packet Assignment</w:t>
      </w:r>
      <w:r w:rsidRPr="00BD4332">
        <w:t xml:space="preserve"> construction or </w:t>
      </w:r>
      <w:r w:rsidRPr="00BD4332">
        <w:rPr>
          <w:i/>
          <w:iCs/>
        </w:rPr>
        <w:t>Multiple Blocks Packet Downlink Assignment</w:t>
      </w:r>
      <w:r w:rsidRPr="00BD4332">
        <w:t xml:space="preserve"> construction.</w:t>
      </w:r>
    </w:p>
    <w:p w14:paraId="3A1545C2" w14:textId="77777777" w:rsidR="00540B9A" w:rsidRPr="00BD4332" w:rsidRDefault="00540B9A" w:rsidP="00540B9A">
      <w:r w:rsidRPr="00BD4332">
        <w:t xml:space="preserve">If the </w:t>
      </w:r>
      <w:r w:rsidRPr="00BD4332">
        <w:rPr>
          <w:i/>
        </w:rPr>
        <w:t>Dedicated mode or TBF</w:t>
      </w:r>
      <w:r w:rsidRPr="00BD4332">
        <w:t xml:space="preserve"> IE indicates that this message assigns a dedicated mode resource, but not that the mobile station is identified in the </w:t>
      </w:r>
      <w:r w:rsidRPr="00BD4332">
        <w:rPr>
          <w:i/>
        </w:rPr>
        <w:t>IA Rest Octets</w:t>
      </w:r>
      <w:r w:rsidRPr="00BD4332">
        <w:t xml:space="preserve"> IE information element, the mobile station shall consider the </w:t>
      </w:r>
      <w:r w:rsidRPr="00BD4332">
        <w:rPr>
          <w:i/>
        </w:rPr>
        <w:t>Packet Uplink Assignment,</w:t>
      </w:r>
      <w:r w:rsidRPr="00BD4332">
        <w:t xml:space="preserve"> </w:t>
      </w:r>
      <w:r w:rsidRPr="00BD4332">
        <w:rPr>
          <w:i/>
        </w:rPr>
        <w:t>Packet Downlink Assignment,</w:t>
      </w:r>
      <w:r w:rsidRPr="00BD4332">
        <w:t xml:space="preserve"> </w:t>
      </w:r>
      <w:r w:rsidRPr="00BD4332">
        <w:rPr>
          <w:i/>
        </w:rPr>
        <w:t xml:space="preserve">Second Part Packet Assignment and </w:t>
      </w:r>
      <w:r w:rsidRPr="00BD4332">
        <w:rPr>
          <w:i/>
          <w:iCs/>
        </w:rPr>
        <w:t>Multiple Blocks Packet Downlink Assignment</w:t>
      </w:r>
      <w:r w:rsidRPr="00BD4332">
        <w:t xml:space="preserve"> constructions as unnecessary in the message.</w:t>
      </w:r>
    </w:p>
    <w:p w14:paraId="5D21F7EB" w14:textId="77777777" w:rsidR="00540B9A" w:rsidRPr="00BD4332" w:rsidRDefault="00540B9A" w:rsidP="00540B9A">
      <w:pPr>
        <w:pStyle w:val="Heading4"/>
      </w:pPr>
      <w:bookmarkStart w:id="536" w:name="_Toc531790229"/>
      <w:r w:rsidRPr="00BD4332">
        <w:t>9.1.18.5</w:t>
      </w:r>
      <w:r w:rsidRPr="00BD4332">
        <w:tab/>
        <w:t>Extended TSC Set</w:t>
      </w:r>
      <w:bookmarkEnd w:id="536"/>
    </w:p>
    <w:p w14:paraId="7B30E768" w14:textId="77777777" w:rsidR="00540B9A" w:rsidRPr="00BD4332" w:rsidRDefault="00540B9A" w:rsidP="00540B9A">
      <w:r w:rsidRPr="00BD4332">
        <w:t xml:space="preserve">If the message is sent on the PACCH to a mobile station that indicates support for extended TSC sets (see 3GPP TS 24.008 [79]) this information element may be included to provide TSC related information for the assigned radio resources. In the absence of this information element the TSC related information provided by the </w:t>
      </w:r>
      <w:r w:rsidRPr="00BD4332">
        <w:rPr>
          <w:i/>
        </w:rPr>
        <w:t>Channel Description</w:t>
      </w:r>
      <w:r w:rsidRPr="00BD4332">
        <w:t xml:space="preserve"> IE and </w:t>
      </w:r>
      <w:r w:rsidRPr="00BD4332">
        <w:rPr>
          <w:i/>
        </w:rPr>
        <w:t>Packet Channel Description</w:t>
      </w:r>
      <w:r w:rsidRPr="00BD4332">
        <w:t xml:space="preserve"> IE shall apply.</w:t>
      </w:r>
    </w:p>
    <w:p w14:paraId="1E2A7659" w14:textId="77777777" w:rsidR="00540B9A" w:rsidRPr="00BD4332" w:rsidRDefault="00540B9A" w:rsidP="00540B9A">
      <w:pPr>
        <w:pStyle w:val="Heading4"/>
      </w:pPr>
      <w:bookmarkStart w:id="537" w:name="_Toc531790230"/>
      <w:r w:rsidRPr="00BD4332">
        <w:t>9.1.18.6</w:t>
      </w:r>
      <w:r w:rsidRPr="00BD4332">
        <w:tab/>
        <w:t>Request Reference N</w:t>
      </w:r>
      <w:bookmarkEnd w:id="537"/>
    </w:p>
    <w:p w14:paraId="5E0AE7A8" w14:textId="77777777" w:rsidR="00540B9A" w:rsidRPr="00BD4332" w:rsidRDefault="00540B9A" w:rsidP="00540B9A">
      <w:r w:rsidRPr="00BD4332">
        <w:t xml:space="preserve">A mobile station that has enabled PEO and has sent an EGPRS MULTILATERATION REQUEST message indicating the ‘Access Burst’ method or ‘Extended Access Burst’ method shall ignore the </w:t>
      </w:r>
      <w:r w:rsidRPr="00BD4332">
        <w:rPr>
          <w:i/>
        </w:rPr>
        <w:t>Request Reference</w:t>
      </w:r>
      <w:r w:rsidRPr="00BD4332">
        <w:t xml:space="preserve"> information element and shall instead examine the </w:t>
      </w:r>
      <w:r w:rsidRPr="00BD4332">
        <w:rPr>
          <w:i/>
        </w:rPr>
        <w:t>Request Reference 1</w:t>
      </w:r>
      <w:r w:rsidRPr="00BD4332">
        <w:t xml:space="preserve">, </w:t>
      </w:r>
      <w:r w:rsidRPr="00BD4332">
        <w:rPr>
          <w:i/>
        </w:rPr>
        <w:t>Request Reference 2</w:t>
      </w:r>
      <w:r w:rsidRPr="00BD4332">
        <w:t xml:space="preserve">, </w:t>
      </w:r>
      <w:r w:rsidRPr="00BD4332">
        <w:rPr>
          <w:i/>
        </w:rPr>
        <w:t>Request Reference 3</w:t>
      </w:r>
      <w:r w:rsidRPr="00BD4332">
        <w:t xml:space="preserve"> and </w:t>
      </w:r>
      <w:r w:rsidRPr="00BD4332">
        <w:rPr>
          <w:i/>
        </w:rPr>
        <w:t>Request Reference 4</w:t>
      </w:r>
      <w:r w:rsidRPr="00BD4332">
        <w:t xml:space="preserve"> information elements (as necessary) in attempt to find an IMMEDIATE ASSIGNMENT message (see Table 9.1.18.1a) that matches its transmitted EGPRS MULTILATERATION REQUEST message (see sub-clause 10.5.2.30 and sub-clause 10.5.2.87). </w:t>
      </w:r>
    </w:p>
    <w:p w14:paraId="63660221" w14:textId="77777777" w:rsidR="00540B9A" w:rsidRPr="00BD4332" w:rsidRDefault="00540B9A" w:rsidP="00540B9A">
      <w:r w:rsidRPr="00BD4332">
        <w:t xml:space="preserve">A mobile station that has enabled PEO and has sent an EGPRS MULTILATERATION REQUEST message indicating the ‘RLC Data Block’ method or ‘Page Response for Positioning Event’ shall only examine the </w:t>
      </w:r>
      <w:r w:rsidRPr="00BD4332">
        <w:rPr>
          <w:i/>
        </w:rPr>
        <w:t xml:space="preserve">Request </w:t>
      </w:r>
      <w:r w:rsidRPr="00BD4332">
        <w:t xml:space="preserve">information element in attempt to find an IMMEDIATE ASSIGNMENT message (see Table 9.1.18.1a) that matches its transmitted EGPRS MULTILATERATION REQUEST message (i.e. it shall ignore all instances of the </w:t>
      </w:r>
      <w:r w:rsidRPr="00BD4332">
        <w:rPr>
          <w:i/>
        </w:rPr>
        <w:t>Request Reference N</w:t>
      </w:r>
      <w:r w:rsidRPr="00BD4332">
        <w:t xml:space="preserve"> information element if included). </w:t>
      </w:r>
    </w:p>
    <w:p w14:paraId="5B6C8D9E" w14:textId="77777777" w:rsidR="00540B9A" w:rsidRPr="00BD4332" w:rsidRDefault="00540B9A" w:rsidP="00540B9A">
      <w:pPr>
        <w:pStyle w:val="Heading3"/>
      </w:pPr>
      <w:bookmarkStart w:id="538" w:name="_Toc531790231"/>
      <w:r w:rsidRPr="00BD4332">
        <w:t>9.1.18</w:t>
      </w:r>
      <w:r w:rsidRPr="00BD4332">
        <w:rPr>
          <w:rFonts w:hint="eastAsia"/>
          <w:lang w:eastAsia="zh-CN"/>
        </w:rPr>
        <w:t>a</w:t>
      </w:r>
      <w:r w:rsidRPr="00BD4332">
        <w:tab/>
        <w:t>(void)</w:t>
      </w:r>
      <w:bookmarkEnd w:id="538"/>
    </w:p>
    <w:p w14:paraId="6E81DA3C" w14:textId="77777777" w:rsidR="00540B9A" w:rsidRPr="00BD4332" w:rsidRDefault="00540B9A" w:rsidP="00540B9A">
      <w:pPr>
        <w:pStyle w:val="Heading3"/>
      </w:pPr>
      <w:bookmarkStart w:id="539" w:name="_Toc531790232"/>
      <w:r w:rsidRPr="00BD4332">
        <w:t>9.1.18</w:t>
      </w:r>
      <w:r w:rsidRPr="00BD4332">
        <w:rPr>
          <w:lang w:eastAsia="zh-CN"/>
        </w:rPr>
        <w:t>b</w:t>
      </w:r>
      <w:r w:rsidRPr="00BD4332">
        <w:tab/>
        <w:t xml:space="preserve">Immediate </w:t>
      </w:r>
      <w:r w:rsidRPr="00BD4332">
        <w:rPr>
          <w:rFonts w:hint="eastAsia"/>
          <w:lang w:eastAsia="zh-CN"/>
        </w:rPr>
        <w:t xml:space="preserve">packet </w:t>
      </w:r>
      <w:r w:rsidRPr="00BD4332">
        <w:t>assignment</w:t>
      </w:r>
      <w:bookmarkEnd w:id="539"/>
    </w:p>
    <w:p w14:paraId="069E28F6" w14:textId="77777777" w:rsidR="00540B9A" w:rsidRPr="00BD4332" w:rsidRDefault="00540B9A" w:rsidP="00540B9A">
      <w:r w:rsidRPr="00BD4332">
        <w:t xml:space="preserve">This message is sent on the CCCH by the network to </w:t>
      </w:r>
      <w:r w:rsidRPr="00BD4332">
        <w:rPr>
          <w:rFonts w:hint="eastAsia"/>
          <w:lang w:eastAsia="zh-CN"/>
        </w:rPr>
        <w:t>multiple</w:t>
      </w:r>
      <w:r w:rsidRPr="00BD4332">
        <w:t xml:space="preserve"> mobile station</w:t>
      </w:r>
      <w:r w:rsidRPr="00BD4332">
        <w:rPr>
          <w:rFonts w:hint="eastAsia"/>
          <w:lang w:eastAsia="zh-CN"/>
        </w:rPr>
        <w:t>s</w:t>
      </w:r>
      <w:r w:rsidRPr="00BD4332">
        <w:t xml:space="preserve"> in idle mode to assign either an uplink or a downlink packet data channel configuration in the cell. In addition, this message is sent on the CCCH to a mobile station in packet idle mode when it has sent an EGPRS MULTILATERATION REQUEST message indicating ‘RLC Data Block method’ or ‘Page Response for Positioning Event’ (see table 9.1.18.1) or indicating ‘Access Burst method’ or ‘Extended Access Burst method’ (see sub-clause 3.5.2.1.2, sub-clause 3.11 and table 9.1.18.1a).</w:t>
      </w:r>
    </w:p>
    <w:p w14:paraId="7C960DE6" w14:textId="77777777" w:rsidR="00540B9A" w:rsidRPr="00BD4332" w:rsidRDefault="00540B9A" w:rsidP="00540B9A">
      <w:r w:rsidRPr="00BD4332">
        <w:t>See table 9.1.18b.1.</w:t>
      </w:r>
    </w:p>
    <w:p w14:paraId="23A03B06" w14:textId="77777777" w:rsidR="00540B9A" w:rsidRPr="00BD4332" w:rsidRDefault="00540B9A" w:rsidP="00540B9A">
      <w:pPr>
        <w:keepNext/>
      </w:pPr>
      <w:r w:rsidRPr="00BD4332">
        <w:t xml:space="preserve">The L2 pseudo length of this message is the sum of lengths of all information elements present in the message except the </w:t>
      </w:r>
      <w:r w:rsidRPr="00BD4332">
        <w:rPr>
          <w:i/>
        </w:rPr>
        <w:t>I</w:t>
      </w:r>
      <w:r w:rsidRPr="00BD4332">
        <w:rPr>
          <w:rFonts w:hint="eastAsia"/>
          <w:i/>
          <w:lang w:eastAsia="zh-CN"/>
        </w:rPr>
        <w:t>P</w:t>
      </w:r>
      <w:r w:rsidRPr="00BD4332">
        <w:rPr>
          <w:i/>
        </w:rPr>
        <w:t>A Rest Octets</w:t>
      </w:r>
      <w:r w:rsidRPr="00BD4332">
        <w:t xml:space="preserve"> and </w:t>
      </w:r>
      <w:r w:rsidRPr="00BD4332">
        <w:rPr>
          <w:i/>
        </w:rPr>
        <w:t>L2 Pseudo Length</w:t>
      </w:r>
      <w:r w:rsidRPr="00BD4332">
        <w:t xml:space="preserve"> information elements.</w:t>
      </w:r>
    </w:p>
    <w:p w14:paraId="5505226E" w14:textId="77777777" w:rsidR="00540B9A" w:rsidRPr="00BD4332" w:rsidRDefault="00540B9A" w:rsidP="00540B9A">
      <w:pPr>
        <w:pStyle w:val="NO"/>
      </w:pPr>
      <w:r w:rsidRPr="00BD4332">
        <w:t>NOTE:</w:t>
      </w:r>
      <w:r w:rsidRPr="00BD4332">
        <w:tab/>
        <w:t xml:space="preserve">The network should take into account limitations of certain mobile stations to understand IMMEDIATE PACKET ASSIGNMENT message as these mobile stations may not be able to decode the </w:t>
      </w:r>
      <w:r w:rsidRPr="00BD4332">
        <w:rPr>
          <w:i/>
        </w:rPr>
        <w:t xml:space="preserve">Page Mode </w:t>
      </w:r>
      <w:r w:rsidRPr="00BD4332">
        <w:t>information element.</w:t>
      </w:r>
    </w:p>
    <w:p w14:paraId="4106BA37" w14:textId="77777777" w:rsidR="00540B9A" w:rsidRPr="00BD4332" w:rsidRDefault="00540B9A" w:rsidP="00540B9A">
      <w:pPr>
        <w:keepLines/>
        <w:ind w:left="1702" w:hanging="1418"/>
      </w:pPr>
      <w:r w:rsidRPr="00BD4332">
        <w:t>Message type:</w:t>
      </w:r>
      <w:r w:rsidRPr="00BD4332">
        <w:tab/>
        <w:t xml:space="preserve">IMMEDIATE </w:t>
      </w:r>
      <w:r w:rsidRPr="00BD4332">
        <w:rPr>
          <w:rFonts w:hint="eastAsia"/>
          <w:lang w:eastAsia="zh-CN"/>
        </w:rPr>
        <w:t xml:space="preserve">PACKET </w:t>
      </w:r>
      <w:r w:rsidRPr="00BD4332">
        <w:t>ASSIGNMENT</w:t>
      </w:r>
    </w:p>
    <w:p w14:paraId="3A22AB2B" w14:textId="77777777" w:rsidR="00540B9A" w:rsidRPr="00BD4332" w:rsidRDefault="00540B9A" w:rsidP="00540B9A">
      <w:pPr>
        <w:keepLines/>
        <w:ind w:left="1702" w:hanging="1418"/>
      </w:pPr>
      <w:r w:rsidRPr="00BD4332">
        <w:t>Significance:</w:t>
      </w:r>
      <w:r w:rsidRPr="00BD4332">
        <w:tab/>
        <w:t>dual</w:t>
      </w:r>
    </w:p>
    <w:p w14:paraId="5F0D6CA2" w14:textId="77777777" w:rsidR="00540B9A" w:rsidRPr="00BD4332" w:rsidRDefault="00540B9A" w:rsidP="00540B9A">
      <w:pPr>
        <w:keepLines/>
        <w:ind w:left="1702" w:hanging="1418"/>
      </w:pPr>
      <w:r w:rsidRPr="00BD4332">
        <w:t>Direction:</w:t>
      </w:r>
      <w:r w:rsidRPr="00BD4332">
        <w:tab/>
        <w:t>network to mobile station</w:t>
      </w:r>
    </w:p>
    <w:p w14:paraId="210D5ECA" w14:textId="77777777" w:rsidR="00540B9A" w:rsidRPr="00BD4332" w:rsidRDefault="00540B9A" w:rsidP="00540B9A">
      <w:pPr>
        <w:keepNext/>
        <w:keepLines/>
        <w:spacing w:before="60"/>
        <w:jc w:val="center"/>
        <w:outlineLvl w:val="0"/>
        <w:rPr>
          <w:rFonts w:ascii="Arial" w:hAnsi="Arial"/>
          <w:b/>
        </w:rPr>
      </w:pPr>
      <w:r w:rsidRPr="00BD4332">
        <w:rPr>
          <w:rFonts w:ascii="Arial" w:hAnsi="Arial"/>
          <w:b/>
        </w:rPr>
        <w:lastRenderedPageBreak/>
        <w:t>Table 9.1.18b.1: IMMEDIATE PACKET ASSIGNMENT message content</w:t>
      </w:r>
    </w:p>
    <w:tbl>
      <w:tblPr>
        <w:tblW w:w="8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8"/>
        <w:gridCol w:w="2245"/>
        <w:gridCol w:w="2075"/>
        <w:gridCol w:w="1170"/>
        <w:gridCol w:w="990"/>
        <w:gridCol w:w="1080"/>
      </w:tblGrid>
      <w:tr w:rsidR="00540B9A" w:rsidRPr="00BD4332" w14:paraId="0520BAAB" w14:textId="77777777" w:rsidTr="006C098C">
        <w:trPr>
          <w:cantSplit/>
          <w:tblHeader/>
          <w:jc w:val="center"/>
        </w:trPr>
        <w:tc>
          <w:tcPr>
            <w:tcW w:w="898" w:type="dxa"/>
          </w:tcPr>
          <w:p w14:paraId="18FA405B" w14:textId="77777777" w:rsidR="00540B9A" w:rsidRPr="00BD4332" w:rsidRDefault="00540B9A" w:rsidP="006C098C">
            <w:pPr>
              <w:keepNext/>
              <w:keepLines/>
              <w:spacing w:after="0"/>
              <w:jc w:val="center"/>
              <w:rPr>
                <w:rFonts w:ascii="Arial" w:hAnsi="Arial"/>
                <w:b/>
                <w:sz w:val="18"/>
              </w:rPr>
            </w:pPr>
            <w:r w:rsidRPr="00BD4332">
              <w:rPr>
                <w:rFonts w:ascii="Arial" w:hAnsi="Arial"/>
                <w:b/>
                <w:sz w:val="18"/>
              </w:rPr>
              <w:t>IEI</w:t>
            </w:r>
          </w:p>
        </w:tc>
        <w:tc>
          <w:tcPr>
            <w:tcW w:w="2245" w:type="dxa"/>
          </w:tcPr>
          <w:p w14:paraId="538395C9" w14:textId="77777777" w:rsidR="00540B9A" w:rsidRPr="00BD4332" w:rsidRDefault="00540B9A" w:rsidP="006C098C">
            <w:pPr>
              <w:keepNext/>
              <w:keepLines/>
              <w:spacing w:after="0"/>
              <w:jc w:val="center"/>
              <w:rPr>
                <w:rFonts w:ascii="Arial" w:hAnsi="Arial"/>
                <w:b/>
                <w:sz w:val="18"/>
              </w:rPr>
            </w:pPr>
            <w:r w:rsidRPr="00BD4332">
              <w:rPr>
                <w:rFonts w:ascii="Arial" w:hAnsi="Arial"/>
                <w:b/>
                <w:sz w:val="18"/>
              </w:rPr>
              <w:t>Information element</w:t>
            </w:r>
          </w:p>
        </w:tc>
        <w:tc>
          <w:tcPr>
            <w:tcW w:w="2075" w:type="dxa"/>
          </w:tcPr>
          <w:p w14:paraId="7A1618BB" w14:textId="77777777" w:rsidR="00540B9A" w:rsidRPr="00BD4332" w:rsidRDefault="00540B9A" w:rsidP="006C098C">
            <w:pPr>
              <w:keepNext/>
              <w:keepLines/>
              <w:spacing w:after="0"/>
              <w:jc w:val="center"/>
              <w:rPr>
                <w:rFonts w:ascii="Arial" w:hAnsi="Arial"/>
                <w:b/>
                <w:sz w:val="18"/>
              </w:rPr>
            </w:pPr>
            <w:r w:rsidRPr="00BD4332">
              <w:rPr>
                <w:rFonts w:ascii="Arial" w:hAnsi="Arial"/>
                <w:b/>
                <w:sz w:val="18"/>
              </w:rPr>
              <w:t>Type / Reference</w:t>
            </w:r>
          </w:p>
        </w:tc>
        <w:tc>
          <w:tcPr>
            <w:tcW w:w="1170" w:type="dxa"/>
          </w:tcPr>
          <w:p w14:paraId="3CBFC089" w14:textId="77777777" w:rsidR="00540B9A" w:rsidRPr="00BD4332" w:rsidRDefault="00540B9A" w:rsidP="006C098C">
            <w:pPr>
              <w:keepNext/>
              <w:keepLines/>
              <w:spacing w:after="0"/>
              <w:jc w:val="center"/>
              <w:rPr>
                <w:rFonts w:ascii="Arial" w:hAnsi="Arial"/>
                <w:b/>
                <w:sz w:val="18"/>
              </w:rPr>
            </w:pPr>
            <w:r w:rsidRPr="00BD4332">
              <w:rPr>
                <w:rFonts w:ascii="Arial" w:hAnsi="Arial"/>
                <w:b/>
                <w:sz w:val="18"/>
              </w:rPr>
              <w:t>Presence</w:t>
            </w:r>
          </w:p>
        </w:tc>
        <w:tc>
          <w:tcPr>
            <w:tcW w:w="990" w:type="dxa"/>
          </w:tcPr>
          <w:p w14:paraId="234A1253" w14:textId="77777777" w:rsidR="00540B9A" w:rsidRPr="00BD4332" w:rsidRDefault="00540B9A" w:rsidP="006C098C">
            <w:pPr>
              <w:keepNext/>
              <w:keepLines/>
              <w:spacing w:after="0"/>
              <w:jc w:val="center"/>
              <w:rPr>
                <w:rFonts w:ascii="Arial" w:hAnsi="Arial"/>
                <w:b/>
                <w:sz w:val="18"/>
              </w:rPr>
            </w:pPr>
            <w:r w:rsidRPr="00BD4332">
              <w:rPr>
                <w:rFonts w:ascii="Arial" w:hAnsi="Arial"/>
                <w:b/>
                <w:sz w:val="18"/>
              </w:rPr>
              <w:t>Format</w:t>
            </w:r>
          </w:p>
        </w:tc>
        <w:tc>
          <w:tcPr>
            <w:tcW w:w="1080" w:type="dxa"/>
          </w:tcPr>
          <w:p w14:paraId="6BADC9B9" w14:textId="77777777" w:rsidR="00540B9A" w:rsidRPr="00BD4332" w:rsidRDefault="00540B9A" w:rsidP="006C098C">
            <w:pPr>
              <w:keepNext/>
              <w:keepLines/>
              <w:spacing w:after="0"/>
              <w:jc w:val="center"/>
              <w:rPr>
                <w:rFonts w:ascii="Arial" w:hAnsi="Arial"/>
                <w:b/>
                <w:sz w:val="18"/>
              </w:rPr>
            </w:pPr>
            <w:r w:rsidRPr="00BD4332">
              <w:rPr>
                <w:rFonts w:ascii="Arial" w:hAnsi="Arial"/>
                <w:b/>
                <w:sz w:val="18"/>
              </w:rPr>
              <w:t>length</w:t>
            </w:r>
          </w:p>
        </w:tc>
      </w:tr>
      <w:tr w:rsidR="00540B9A" w:rsidRPr="00BD4332" w14:paraId="37E72D05" w14:textId="77777777" w:rsidTr="006C098C">
        <w:trPr>
          <w:cantSplit/>
          <w:jc w:val="center"/>
        </w:trPr>
        <w:tc>
          <w:tcPr>
            <w:tcW w:w="898" w:type="dxa"/>
          </w:tcPr>
          <w:p w14:paraId="53A5DA5B" w14:textId="77777777" w:rsidR="00540B9A" w:rsidRPr="00BD4332" w:rsidRDefault="00540B9A" w:rsidP="006C098C">
            <w:pPr>
              <w:keepNext/>
              <w:keepLines/>
              <w:spacing w:after="0"/>
              <w:jc w:val="center"/>
              <w:rPr>
                <w:rFonts w:ascii="Arial" w:hAnsi="Arial"/>
                <w:sz w:val="18"/>
              </w:rPr>
            </w:pPr>
          </w:p>
        </w:tc>
        <w:tc>
          <w:tcPr>
            <w:tcW w:w="2245" w:type="dxa"/>
          </w:tcPr>
          <w:p w14:paraId="1CB6C3A8" w14:textId="77777777" w:rsidR="00540B9A" w:rsidRPr="00BD4332" w:rsidRDefault="00540B9A" w:rsidP="006C098C">
            <w:pPr>
              <w:keepNext/>
              <w:keepLines/>
              <w:spacing w:after="0"/>
              <w:rPr>
                <w:rFonts w:ascii="Arial" w:hAnsi="Arial"/>
                <w:sz w:val="18"/>
              </w:rPr>
            </w:pPr>
            <w:r w:rsidRPr="00BD4332">
              <w:rPr>
                <w:rFonts w:ascii="Arial" w:hAnsi="Arial"/>
                <w:sz w:val="18"/>
              </w:rPr>
              <w:t>L2 Pseudo Length</w:t>
            </w:r>
          </w:p>
        </w:tc>
        <w:tc>
          <w:tcPr>
            <w:tcW w:w="2075" w:type="dxa"/>
          </w:tcPr>
          <w:p w14:paraId="2A7CBB68" w14:textId="77777777" w:rsidR="00540B9A" w:rsidRPr="00BD4332" w:rsidRDefault="00540B9A" w:rsidP="006C098C">
            <w:pPr>
              <w:keepNext/>
              <w:keepLines/>
              <w:spacing w:after="0"/>
              <w:rPr>
                <w:rFonts w:ascii="Arial" w:hAnsi="Arial"/>
                <w:sz w:val="18"/>
              </w:rPr>
            </w:pPr>
            <w:r w:rsidRPr="00BD4332">
              <w:rPr>
                <w:rFonts w:ascii="Arial" w:hAnsi="Arial"/>
                <w:sz w:val="18"/>
              </w:rPr>
              <w:t>L2 Pseudo Length</w:t>
            </w:r>
            <w:r w:rsidRPr="00BD4332">
              <w:rPr>
                <w:rFonts w:ascii="Arial" w:hAnsi="Arial"/>
                <w:sz w:val="18"/>
              </w:rPr>
              <w:br/>
              <w:t>10.5.2.19</w:t>
            </w:r>
          </w:p>
        </w:tc>
        <w:tc>
          <w:tcPr>
            <w:tcW w:w="1170" w:type="dxa"/>
          </w:tcPr>
          <w:p w14:paraId="0E2E412D" w14:textId="77777777" w:rsidR="00540B9A" w:rsidRPr="00BD4332" w:rsidRDefault="00540B9A" w:rsidP="006C098C">
            <w:pPr>
              <w:keepNext/>
              <w:keepLines/>
              <w:spacing w:after="0"/>
              <w:jc w:val="center"/>
              <w:rPr>
                <w:rFonts w:ascii="Arial" w:hAnsi="Arial"/>
                <w:sz w:val="18"/>
              </w:rPr>
            </w:pPr>
            <w:r w:rsidRPr="00BD4332">
              <w:rPr>
                <w:rFonts w:ascii="Arial" w:hAnsi="Arial"/>
                <w:sz w:val="18"/>
              </w:rPr>
              <w:t>M</w:t>
            </w:r>
          </w:p>
        </w:tc>
        <w:tc>
          <w:tcPr>
            <w:tcW w:w="990" w:type="dxa"/>
          </w:tcPr>
          <w:p w14:paraId="1F871E43" w14:textId="77777777" w:rsidR="00540B9A" w:rsidRPr="00BD4332" w:rsidRDefault="00540B9A" w:rsidP="006C098C">
            <w:pPr>
              <w:keepNext/>
              <w:keepLines/>
              <w:spacing w:after="0"/>
              <w:jc w:val="center"/>
              <w:rPr>
                <w:rFonts w:ascii="Arial" w:hAnsi="Arial"/>
                <w:sz w:val="18"/>
              </w:rPr>
            </w:pPr>
            <w:r w:rsidRPr="00BD4332">
              <w:rPr>
                <w:rFonts w:ascii="Arial" w:hAnsi="Arial"/>
                <w:sz w:val="18"/>
              </w:rPr>
              <w:t>V</w:t>
            </w:r>
          </w:p>
        </w:tc>
        <w:tc>
          <w:tcPr>
            <w:tcW w:w="1080" w:type="dxa"/>
          </w:tcPr>
          <w:p w14:paraId="1DA0ABAF" w14:textId="77777777" w:rsidR="00540B9A" w:rsidRPr="00BD4332" w:rsidRDefault="00540B9A" w:rsidP="006C098C">
            <w:pPr>
              <w:keepNext/>
              <w:keepLines/>
              <w:spacing w:after="0"/>
              <w:jc w:val="center"/>
              <w:rPr>
                <w:rFonts w:ascii="Arial" w:hAnsi="Arial"/>
                <w:sz w:val="18"/>
              </w:rPr>
            </w:pPr>
            <w:r w:rsidRPr="00BD4332">
              <w:rPr>
                <w:rFonts w:ascii="Arial" w:hAnsi="Arial"/>
                <w:sz w:val="18"/>
              </w:rPr>
              <w:t xml:space="preserve"> 1</w:t>
            </w:r>
          </w:p>
        </w:tc>
      </w:tr>
      <w:tr w:rsidR="00540B9A" w:rsidRPr="00BD4332" w14:paraId="5B0D63A3" w14:textId="77777777" w:rsidTr="006C098C">
        <w:trPr>
          <w:cantSplit/>
          <w:jc w:val="center"/>
        </w:trPr>
        <w:tc>
          <w:tcPr>
            <w:tcW w:w="898" w:type="dxa"/>
          </w:tcPr>
          <w:p w14:paraId="3AB6E77E" w14:textId="77777777" w:rsidR="00540B9A" w:rsidRPr="00BD4332" w:rsidRDefault="00540B9A" w:rsidP="006C098C">
            <w:pPr>
              <w:keepNext/>
              <w:keepLines/>
              <w:spacing w:after="0"/>
              <w:jc w:val="center"/>
              <w:rPr>
                <w:rFonts w:ascii="Arial" w:hAnsi="Arial"/>
                <w:sz w:val="18"/>
              </w:rPr>
            </w:pPr>
          </w:p>
        </w:tc>
        <w:tc>
          <w:tcPr>
            <w:tcW w:w="2245" w:type="dxa"/>
          </w:tcPr>
          <w:p w14:paraId="15DB9BFA" w14:textId="77777777" w:rsidR="00540B9A" w:rsidRPr="00BD4332" w:rsidRDefault="00540B9A" w:rsidP="006C098C">
            <w:pPr>
              <w:keepNext/>
              <w:keepLines/>
              <w:spacing w:after="0"/>
              <w:rPr>
                <w:rFonts w:ascii="Arial" w:hAnsi="Arial"/>
                <w:sz w:val="18"/>
              </w:rPr>
            </w:pPr>
            <w:r w:rsidRPr="00BD4332">
              <w:rPr>
                <w:rFonts w:ascii="Arial" w:hAnsi="Arial"/>
                <w:sz w:val="18"/>
              </w:rPr>
              <w:t>RR management Protocol Discriminator</w:t>
            </w:r>
          </w:p>
        </w:tc>
        <w:tc>
          <w:tcPr>
            <w:tcW w:w="2075" w:type="dxa"/>
          </w:tcPr>
          <w:p w14:paraId="24FB7913" w14:textId="77777777" w:rsidR="00540B9A" w:rsidRPr="00BD4332" w:rsidRDefault="00540B9A" w:rsidP="006C098C">
            <w:pPr>
              <w:keepNext/>
              <w:keepLines/>
              <w:spacing w:after="0"/>
              <w:rPr>
                <w:rFonts w:ascii="Arial" w:hAnsi="Arial"/>
                <w:sz w:val="18"/>
              </w:rPr>
            </w:pPr>
            <w:r w:rsidRPr="00BD4332">
              <w:rPr>
                <w:rFonts w:ascii="Arial" w:hAnsi="Arial"/>
                <w:sz w:val="18"/>
              </w:rPr>
              <w:t>Protocol Discriminator</w:t>
            </w:r>
            <w:r w:rsidRPr="00BD4332">
              <w:rPr>
                <w:rFonts w:ascii="Arial" w:hAnsi="Arial"/>
                <w:sz w:val="18"/>
              </w:rPr>
              <w:br/>
              <w:t>10.2</w:t>
            </w:r>
          </w:p>
        </w:tc>
        <w:tc>
          <w:tcPr>
            <w:tcW w:w="1170" w:type="dxa"/>
          </w:tcPr>
          <w:p w14:paraId="5E608AAB" w14:textId="77777777" w:rsidR="00540B9A" w:rsidRPr="00BD4332" w:rsidRDefault="00540B9A" w:rsidP="006C098C">
            <w:pPr>
              <w:keepNext/>
              <w:keepLines/>
              <w:spacing w:after="0"/>
              <w:jc w:val="center"/>
              <w:rPr>
                <w:rFonts w:ascii="Arial" w:hAnsi="Arial"/>
                <w:sz w:val="18"/>
              </w:rPr>
            </w:pPr>
            <w:r w:rsidRPr="00BD4332">
              <w:rPr>
                <w:rFonts w:ascii="Arial" w:hAnsi="Arial"/>
                <w:sz w:val="18"/>
              </w:rPr>
              <w:t>M</w:t>
            </w:r>
          </w:p>
        </w:tc>
        <w:tc>
          <w:tcPr>
            <w:tcW w:w="990" w:type="dxa"/>
          </w:tcPr>
          <w:p w14:paraId="38B4A7E0" w14:textId="77777777" w:rsidR="00540B9A" w:rsidRPr="00BD4332" w:rsidRDefault="00540B9A" w:rsidP="006C098C">
            <w:pPr>
              <w:keepNext/>
              <w:keepLines/>
              <w:spacing w:after="0"/>
              <w:jc w:val="center"/>
              <w:rPr>
                <w:rFonts w:ascii="Arial" w:hAnsi="Arial"/>
                <w:sz w:val="18"/>
              </w:rPr>
            </w:pPr>
            <w:r w:rsidRPr="00BD4332">
              <w:rPr>
                <w:rFonts w:ascii="Arial" w:hAnsi="Arial"/>
                <w:sz w:val="18"/>
              </w:rPr>
              <w:t>V</w:t>
            </w:r>
          </w:p>
        </w:tc>
        <w:tc>
          <w:tcPr>
            <w:tcW w:w="1080" w:type="dxa"/>
          </w:tcPr>
          <w:p w14:paraId="0599097B" w14:textId="77777777" w:rsidR="00540B9A" w:rsidRPr="00BD4332" w:rsidRDefault="00540B9A" w:rsidP="006C098C">
            <w:pPr>
              <w:keepNext/>
              <w:keepLines/>
              <w:spacing w:after="0"/>
              <w:jc w:val="center"/>
              <w:rPr>
                <w:rFonts w:ascii="Arial" w:hAnsi="Arial"/>
                <w:sz w:val="18"/>
              </w:rPr>
            </w:pPr>
            <w:r w:rsidRPr="00BD4332">
              <w:rPr>
                <w:rFonts w:ascii="Arial" w:hAnsi="Arial"/>
                <w:sz w:val="18"/>
              </w:rPr>
              <w:t>1/2</w:t>
            </w:r>
          </w:p>
        </w:tc>
      </w:tr>
      <w:tr w:rsidR="00540B9A" w:rsidRPr="00BD4332" w14:paraId="52816B41" w14:textId="77777777" w:rsidTr="006C098C">
        <w:trPr>
          <w:cantSplit/>
          <w:jc w:val="center"/>
        </w:trPr>
        <w:tc>
          <w:tcPr>
            <w:tcW w:w="898" w:type="dxa"/>
          </w:tcPr>
          <w:p w14:paraId="2BB447A5" w14:textId="77777777" w:rsidR="00540B9A" w:rsidRPr="00BD4332" w:rsidRDefault="00540B9A" w:rsidP="006C098C">
            <w:pPr>
              <w:keepNext/>
              <w:keepLines/>
              <w:spacing w:after="0"/>
              <w:jc w:val="center"/>
              <w:rPr>
                <w:rFonts w:ascii="Arial" w:hAnsi="Arial"/>
                <w:sz w:val="18"/>
              </w:rPr>
            </w:pPr>
          </w:p>
        </w:tc>
        <w:tc>
          <w:tcPr>
            <w:tcW w:w="2245" w:type="dxa"/>
          </w:tcPr>
          <w:p w14:paraId="3E2D6034" w14:textId="77777777" w:rsidR="00540B9A" w:rsidRPr="00BD4332" w:rsidRDefault="00540B9A" w:rsidP="006C098C">
            <w:pPr>
              <w:keepNext/>
              <w:keepLines/>
              <w:spacing w:after="0"/>
              <w:rPr>
                <w:rFonts w:ascii="Arial" w:hAnsi="Arial"/>
                <w:sz w:val="18"/>
              </w:rPr>
            </w:pPr>
            <w:r w:rsidRPr="00BD4332">
              <w:rPr>
                <w:rFonts w:ascii="Arial" w:hAnsi="Arial"/>
                <w:sz w:val="18"/>
              </w:rPr>
              <w:t>Skip Indicator</w:t>
            </w:r>
          </w:p>
        </w:tc>
        <w:tc>
          <w:tcPr>
            <w:tcW w:w="2075" w:type="dxa"/>
          </w:tcPr>
          <w:p w14:paraId="6DD08DDE" w14:textId="77777777" w:rsidR="00540B9A" w:rsidRPr="00BD4332" w:rsidRDefault="00540B9A" w:rsidP="006C098C">
            <w:pPr>
              <w:keepNext/>
              <w:keepLines/>
              <w:spacing w:after="0"/>
              <w:rPr>
                <w:rFonts w:ascii="Arial" w:hAnsi="Arial"/>
                <w:sz w:val="18"/>
              </w:rPr>
            </w:pPr>
            <w:r w:rsidRPr="00BD4332">
              <w:rPr>
                <w:rFonts w:ascii="Arial" w:hAnsi="Arial"/>
                <w:sz w:val="18"/>
              </w:rPr>
              <w:t>Skip Indicator</w:t>
            </w:r>
            <w:r w:rsidRPr="00BD4332">
              <w:rPr>
                <w:rFonts w:ascii="Arial" w:hAnsi="Arial"/>
                <w:sz w:val="18"/>
              </w:rPr>
              <w:br/>
              <w:t>10.3.1</w:t>
            </w:r>
          </w:p>
        </w:tc>
        <w:tc>
          <w:tcPr>
            <w:tcW w:w="1170" w:type="dxa"/>
          </w:tcPr>
          <w:p w14:paraId="74DF7BD3" w14:textId="77777777" w:rsidR="00540B9A" w:rsidRPr="00BD4332" w:rsidRDefault="00540B9A" w:rsidP="006C098C">
            <w:pPr>
              <w:keepNext/>
              <w:keepLines/>
              <w:spacing w:after="0"/>
              <w:jc w:val="center"/>
              <w:rPr>
                <w:rFonts w:ascii="Arial" w:hAnsi="Arial"/>
                <w:sz w:val="18"/>
              </w:rPr>
            </w:pPr>
            <w:r w:rsidRPr="00BD4332">
              <w:rPr>
                <w:rFonts w:ascii="Arial" w:hAnsi="Arial"/>
                <w:sz w:val="18"/>
              </w:rPr>
              <w:t>M</w:t>
            </w:r>
          </w:p>
        </w:tc>
        <w:tc>
          <w:tcPr>
            <w:tcW w:w="990" w:type="dxa"/>
          </w:tcPr>
          <w:p w14:paraId="3C9E495C" w14:textId="77777777" w:rsidR="00540B9A" w:rsidRPr="00BD4332" w:rsidRDefault="00540B9A" w:rsidP="006C098C">
            <w:pPr>
              <w:keepNext/>
              <w:keepLines/>
              <w:spacing w:after="0"/>
              <w:jc w:val="center"/>
              <w:rPr>
                <w:rFonts w:ascii="Arial" w:hAnsi="Arial"/>
                <w:sz w:val="18"/>
              </w:rPr>
            </w:pPr>
            <w:r w:rsidRPr="00BD4332">
              <w:rPr>
                <w:rFonts w:ascii="Arial" w:hAnsi="Arial"/>
                <w:sz w:val="18"/>
              </w:rPr>
              <w:t>V</w:t>
            </w:r>
          </w:p>
        </w:tc>
        <w:tc>
          <w:tcPr>
            <w:tcW w:w="1080" w:type="dxa"/>
          </w:tcPr>
          <w:p w14:paraId="1F712411" w14:textId="77777777" w:rsidR="00540B9A" w:rsidRPr="00BD4332" w:rsidRDefault="00540B9A" w:rsidP="006C098C">
            <w:pPr>
              <w:keepNext/>
              <w:keepLines/>
              <w:spacing w:after="0"/>
              <w:jc w:val="center"/>
              <w:rPr>
                <w:rFonts w:ascii="Arial" w:hAnsi="Arial"/>
                <w:sz w:val="18"/>
              </w:rPr>
            </w:pPr>
            <w:r w:rsidRPr="00BD4332">
              <w:rPr>
                <w:rFonts w:ascii="Arial" w:hAnsi="Arial"/>
                <w:sz w:val="18"/>
              </w:rPr>
              <w:t>1/2</w:t>
            </w:r>
          </w:p>
        </w:tc>
      </w:tr>
      <w:tr w:rsidR="00540B9A" w:rsidRPr="00BD4332" w14:paraId="7972AA15" w14:textId="77777777" w:rsidTr="006C098C">
        <w:trPr>
          <w:cantSplit/>
          <w:jc w:val="center"/>
        </w:trPr>
        <w:tc>
          <w:tcPr>
            <w:tcW w:w="898" w:type="dxa"/>
          </w:tcPr>
          <w:p w14:paraId="49FC769A" w14:textId="77777777" w:rsidR="00540B9A" w:rsidRPr="00BD4332" w:rsidRDefault="00540B9A" w:rsidP="006C098C">
            <w:pPr>
              <w:keepNext/>
              <w:keepLines/>
              <w:spacing w:after="0"/>
              <w:jc w:val="center"/>
              <w:rPr>
                <w:rFonts w:ascii="Arial" w:hAnsi="Arial"/>
                <w:sz w:val="18"/>
              </w:rPr>
            </w:pPr>
          </w:p>
        </w:tc>
        <w:tc>
          <w:tcPr>
            <w:tcW w:w="2245" w:type="dxa"/>
          </w:tcPr>
          <w:p w14:paraId="755ED18D" w14:textId="77777777" w:rsidR="00540B9A" w:rsidRPr="00BD4332" w:rsidRDefault="00540B9A" w:rsidP="006C098C">
            <w:pPr>
              <w:keepNext/>
              <w:keepLines/>
              <w:spacing w:after="0"/>
              <w:rPr>
                <w:rFonts w:ascii="Arial" w:hAnsi="Arial"/>
                <w:sz w:val="18"/>
              </w:rPr>
            </w:pPr>
            <w:r w:rsidRPr="00BD4332">
              <w:rPr>
                <w:rFonts w:ascii="Arial" w:hAnsi="Arial"/>
                <w:sz w:val="18"/>
              </w:rPr>
              <w:t xml:space="preserve">Immediate </w:t>
            </w:r>
            <w:r w:rsidRPr="00BD4332">
              <w:rPr>
                <w:rFonts w:ascii="Arial" w:hAnsi="Arial" w:hint="eastAsia"/>
                <w:sz w:val="18"/>
                <w:lang w:eastAsia="zh-CN"/>
              </w:rPr>
              <w:t>Packet</w:t>
            </w:r>
            <w:r w:rsidRPr="00BD4332">
              <w:rPr>
                <w:rFonts w:ascii="Arial" w:hAnsi="Arial"/>
                <w:sz w:val="18"/>
                <w:lang w:eastAsia="zh-CN"/>
              </w:rPr>
              <w:t xml:space="preserve"> </w:t>
            </w:r>
            <w:r w:rsidRPr="00BD4332">
              <w:rPr>
                <w:rFonts w:ascii="Arial" w:hAnsi="Arial"/>
                <w:sz w:val="18"/>
              </w:rPr>
              <w:t>Assignment Message Type</w:t>
            </w:r>
          </w:p>
        </w:tc>
        <w:tc>
          <w:tcPr>
            <w:tcW w:w="2075" w:type="dxa"/>
          </w:tcPr>
          <w:p w14:paraId="519A05BC" w14:textId="77777777" w:rsidR="00540B9A" w:rsidRPr="00BD4332" w:rsidRDefault="00540B9A" w:rsidP="006C098C">
            <w:pPr>
              <w:keepNext/>
              <w:keepLines/>
              <w:spacing w:after="0"/>
              <w:rPr>
                <w:rFonts w:ascii="Arial" w:hAnsi="Arial"/>
                <w:sz w:val="18"/>
              </w:rPr>
            </w:pPr>
            <w:r w:rsidRPr="00BD4332">
              <w:rPr>
                <w:rFonts w:ascii="Arial" w:hAnsi="Arial"/>
                <w:sz w:val="18"/>
              </w:rPr>
              <w:t>Message Type</w:t>
            </w:r>
            <w:r w:rsidRPr="00BD4332">
              <w:rPr>
                <w:rFonts w:ascii="Arial" w:hAnsi="Arial"/>
                <w:sz w:val="18"/>
              </w:rPr>
              <w:br/>
              <w:t>10.4</w:t>
            </w:r>
          </w:p>
        </w:tc>
        <w:tc>
          <w:tcPr>
            <w:tcW w:w="1170" w:type="dxa"/>
          </w:tcPr>
          <w:p w14:paraId="1CDACC59" w14:textId="77777777" w:rsidR="00540B9A" w:rsidRPr="00BD4332" w:rsidRDefault="00540B9A" w:rsidP="006C098C">
            <w:pPr>
              <w:keepNext/>
              <w:keepLines/>
              <w:spacing w:after="0"/>
              <w:jc w:val="center"/>
              <w:rPr>
                <w:rFonts w:ascii="Arial" w:hAnsi="Arial"/>
                <w:sz w:val="18"/>
              </w:rPr>
            </w:pPr>
            <w:r w:rsidRPr="00BD4332">
              <w:rPr>
                <w:rFonts w:ascii="Arial" w:hAnsi="Arial"/>
                <w:sz w:val="18"/>
              </w:rPr>
              <w:t>M</w:t>
            </w:r>
          </w:p>
        </w:tc>
        <w:tc>
          <w:tcPr>
            <w:tcW w:w="990" w:type="dxa"/>
          </w:tcPr>
          <w:p w14:paraId="10DE3E03" w14:textId="77777777" w:rsidR="00540B9A" w:rsidRPr="00BD4332" w:rsidRDefault="00540B9A" w:rsidP="006C098C">
            <w:pPr>
              <w:keepNext/>
              <w:keepLines/>
              <w:spacing w:after="0"/>
              <w:jc w:val="center"/>
              <w:rPr>
                <w:rFonts w:ascii="Arial" w:hAnsi="Arial"/>
                <w:sz w:val="18"/>
              </w:rPr>
            </w:pPr>
            <w:r w:rsidRPr="00BD4332">
              <w:rPr>
                <w:rFonts w:ascii="Arial" w:hAnsi="Arial"/>
                <w:sz w:val="18"/>
              </w:rPr>
              <w:t>V</w:t>
            </w:r>
          </w:p>
        </w:tc>
        <w:tc>
          <w:tcPr>
            <w:tcW w:w="1080" w:type="dxa"/>
          </w:tcPr>
          <w:p w14:paraId="38FDBE19" w14:textId="77777777" w:rsidR="00540B9A" w:rsidRPr="00BD4332" w:rsidRDefault="00540B9A" w:rsidP="006C098C">
            <w:pPr>
              <w:keepNext/>
              <w:keepLines/>
              <w:spacing w:after="0"/>
              <w:jc w:val="center"/>
              <w:rPr>
                <w:rFonts w:ascii="Arial" w:hAnsi="Arial"/>
                <w:sz w:val="18"/>
              </w:rPr>
            </w:pPr>
            <w:r w:rsidRPr="00BD4332">
              <w:rPr>
                <w:rFonts w:ascii="Arial" w:hAnsi="Arial"/>
                <w:sz w:val="18"/>
              </w:rPr>
              <w:t>1</w:t>
            </w:r>
          </w:p>
        </w:tc>
      </w:tr>
      <w:tr w:rsidR="00540B9A" w:rsidRPr="00BD4332" w14:paraId="69E7F336" w14:textId="77777777" w:rsidTr="006C098C">
        <w:trPr>
          <w:cantSplit/>
          <w:jc w:val="center"/>
        </w:trPr>
        <w:tc>
          <w:tcPr>
            <w:tcW w:w="898" w:type="dxa"/>
          </w:tcPr>
          <w:p w14:paraId="3EF3E223" w14:textId="77777777" w:rsidR="00540B9A" w:rsidRPr="00BD4332" w:rsidRDefault="00540B9A" w:rsidP="006C098C">
            <w:pPr>
              <w:keepNext/>
              <w:keepLines/>
              <w:spacing w:after="0"/>
              <w:jc w:val="center"/>
              <w:rPr>
                <w:rFonts w:ascii="Arial" w:hAnsi="Arial"/>
                <w:sz w:val="18"/>
              </w:rPr>
            </w:pPr>
          </w:p>
        </w:tc>
        <w:tc>
          <w:tcPr>
            <w:tcW w:w="2245" w:type="dxa"/>
          </w:tcPr>
          <w:p w14:paraId="2D3731F5" w14:textId="77777777" w:rsidR="00540B9A" w:rsidRPr="00BD4332" w:rsidRDefault="00540B9A" w:rsidP="006C098C">
            <w:pPr>
              <w:keepNext/>
              <w:keepLines/>
              <w:spacing w:after="0"/>
              <w:rPr>
                <w:rFonts w:ascii="Arial" w:hAnsi="Arial"/>
                <w:sz w:val="18"/>
              </w:rPr>
            </w:pPr>
            <w:r w:rsidRPr="00BD4332">
              <w:rPr>
                <w:rFonts w:ascii="Arial" w:hAnsi="Arial"/>
                <w:sz w:val="18"/>
              </w:rPr>
              <w:t>Page Mode</w:t>
            </w:r>
          </w:p>
        </w:tc>
        <w:tc>
          <w:tcPr>
            <w:tcW w:w="2075" w:type="dxa"/>
          </w:tcPr>
          <w:p w14:paraId="3984444B" w14:textId="77777777" w:rsidR="00540B9A" w:rsidRPr="00BD4332" w:rsidRDefault="00540B9A" w:rsidP="006C098C">
            <w:pPr>
              <w:keepNext/>
              <w:keepLines/>
              <w:spacing w:after="0"/>
              <w:rPr>
                <w:rFonts w:ascii="Arial" w:hAnsi="Arial"/>
                <w:sz w:val="18"/>
              </w:rPr>
            </w:pPr>
            <w:r w:rsidRPr="00BD4332">
              <w:rPr>
                <w:rFonts w:ascii="Arial" w:hAnsi="Arial"/>
                <w:sz w:val="18"/>
              </w:rPr>
              <w:t>Page Mode</w:t>
            </w:r>
            <w:r w:rsidRPr="00BD4332">
              <w:rPr>
                <w:rFonts w:ascii="Arial" w:hAnsi="Arial"/>
                <w:sz w:val="18"/>
              </w:rPr>
              <w:br/>
              <w:t>10.5.2.26</w:t>
            </w:r>
          </w:p>
        </w:tc>
        <w:tc>
          <w:tcPr>
            <w:tcW w:w="1170" w:type="dxa"/>
          </w:tcPr>
          <w:p w14:paraId="223CC53E" w14:textId="77777777" w:rsidR="00540B9A" w:rsidRPr="00BD4332" w:rsidRDefault="00540B9A" w:rsidP="006C098C">
            <w:pPr>
              <w:keepNext/>
              <w:keepLines/>
              <w:spacing w:after="0"/>
              <w:jc w:val="center"/>
              <w:rPr>
                <w:rFonts w:ascii="Arial" w:hAnsi="Arial"/>
                <w:sz w:val="18"/>
              </w:rPr>
            </w:pPr>
            <w:r w:rsidRPr="00BD4332">
              <w:rPr>
                <w:rFonts w:ascii="Arial" w:hAnsi="Arial"/>
                <w:sz w:val="18"/>
              </w:rPr>
              <w:t>M</w:t>
            </w:r>
          </w:p>
        </w:tc>
        <w:tc>
          <w:tcPr>
            <w:tcW w:w="990" w:type="dxa"/>
          </w:tcPr>
          <w:p w14:paraId="1067A6C1" w14:textId="77777777" w:rsidR="00540B9A" w:rsidRPr="00BD4332" w:rsidRDefault="00540B9A" w:rsidP="006C098C">
            <w:pPr>
              <w:keepNext/>
              <w:keepLines/>
              <w:spacing w:after="0"/>
              <w:jc w:val="center"/>
              <w:rPr>
                <w:rFonts w:ascii="Arial" w:hAnsi="Arial"/>
                <w:sz w:val="18"/>
              </w:rPr>
            </w:pPr>
            <w:r w:rsidRPr="00BD4332">
              <w:rPr>
                <w:rFonts w:ascii="Arial" w:hAnsi="Arial"/>
                <w:sz w:val="18"/>
              </w:rPr>
              <w:t>V</w:t>
            </w:r>
          </w:p>
        </w:tc>
        <w:tc>
          <w:tcPr>
            <w:tcW w:w="1080" w:type="dxa"/>
          </w:tcPr>
          <w:p w14:paraId="7374FBAC" w14:textId="77777777" w:rsidR="00540B9A" w:rsidRPr="00BD4332" w:rsidRDefault="00540B9A" w:rsidP="006C098C">
            <w:pPr>
              <w:keepNext/>
              <w:keepLines/>
              <w:spacing w:after="0"/>
              <w:jc w:val="center"/>
              <w:rPr>
                <w:rFonts w:ascii="Arial" w:hAnsi="Arial"/>
                <w:sz w:val="18"/>
              </w:rPr>
            </w:pPr>
            <w:r w:rsidRPr="00BD4332">
              <w:rPr>
                <w:rFonts w:ascii="Arial" w:hAnsi="Arial"/>
                <w:sz w:val="18"/>
              </w:rPr>
              <w:t>1/2</w:t>
            </w:r>
          </w:p>
        </w:tc>
      </w:tr>
      <w:tr w:rsidR="00540B9A" w:rsidRPr="00BD4332" w14:paraId="647108F0" w14:textId="77777777" w:rsidTr="006C098C">
        <w:trPr>
          <w:cantSplit/>
          <w:jc w:val="center"/>
        </w:trPr>
        <w:tc>
          <w:tcPr>
            <w:tcW w:w="898" w:type="dxa"/>
          </w:tcPr>
          <w:p w14:paraId="026A5708" w14:textId="77777777" w:rsidR="00540B9A" w:rsidRPr="00BD4332" w:rsidRDefault="00540B9A" w:rsidP="006C098C">
            <w:pPr>
              <w:keepNext/>
              <w:keepLines/>
              <w:spacing w:after="0"/>
              <w:jc w:val="center"/>
              <w:rPr>
                <w:rFonts w:ascii="Arial" w:hAnsi="Arial"/>
                <w:sz w:val="18"/>
              </w:rPr>
            </w:pPr>
          </w:p>
        </w:tc>
        <w:tc>
          <w:tcPr>
            <w:tcW w:w="2245" w:type="dxa"/>
          </w:tcPr>
          <w:p w14:paraId="44997D69" w14:textId="77777777" w:rsidR="00540B9A" w:rsidRPr="00BD4332" w:rsidRDefault="00540B9A" w:rsidP="006C098C">
            <w:pPr>
              <w:keepNext/>
              <w:keepLines/>
              <w:spacing w:after="0"/>
              <w:rPr>
                <w:rFonts w:ascii="Arial" w:hAnsi="Arial"/>
                <w:sz w:val="18"/>
              </w:rPr>
            </w:pPr>
            <w:r w:rsidRPr="00BD4332">
              <w:rPr>
                <w:rFonts w:ascii="Arial" w:hAnsi="Arial" w:hint="eastAsia"/>
                <w:sz w:val="18"/>
                <w:lang w:eastAsia="zh-CN"/>
              </w:rPr>
              <w:t>Feature Indicator</w:t>
            </w:r>
          </w:p>
        </w:tc>
        <w:tc>
          <w:tcPr>
            <w:tcW w:w="2075" w:type="dxa"/>
          </w:tcPr>
          <w:p w14:paraId="4F6D0521" w14:textId="77777777" w:rsidR="00540B9A" w:rsidRPr="00BD4332" w:rsidRDefault="00540B9A" w:rsidP="006C098C">
            <w:pPr>
              <w:keepNext/>
              <w:keepLines/>
              <w:spacing w:after="0"/>
              <w:rPr>
                <w:rFonts w:ascii="Arial" w:hAnsi="Arial" w:hint="eastAsia"/>
                <w:sz w:val="18"/>
              </w:rPr>
            </w:pPr>
            <w:r w:rsidRPr="00BD4332">
              <w:rPr>
                <w:rFonts w:ascii="Arial" w:hAnsi="Arial"/>
                <w:sz w:val="18"/>
              </w:rPr>
              <w:t>Feature Indicator</w:t>
            </w:r>
            <w:r w:rsidRPr="00BD4332">
              <w:rPr>
                <w:rFonts w:ascii="Arial" w:hAnsi="Arial"/>
                <w:sz w:val="18"/>
              </w:rPr>
              <w:br/>
              <w:t>10.5.2.76</w:t>
            </w:r>
          </w:p>
        </w:tc>
        <w:tc>
          <w:tcPr>
            <w:tcW w:w="1170" w:type="dxa"/>
          </w:tcPr>
          <w:p w14:paraId="246AA79E" w14:textId="77777777" w:rsidR="00540B9A" w:rsidRPr="00BD4332" w:rsidRDefault="00540B9A" w:rsidP="006C098C">
            <w:pPr>
              <w:keepNext/>
              <w:keepLines/>
              <w:spacing w:after="0"/>
              <w:jc w:val="center"/>
              <w:rPr>
                <w:rFonts w:ascii="Arial" w:hAnsi="Arial"/>
                <w:sz w:val="18"/>
              </w:rPr>
            </w:pPr>
            <w:r w:rsidRPr="00BD4332">
              <w:rPr>
                <w:rFonts w:ascii="Arial" w:hAnsi="Arial"/>
                <w:sz w:val="18"/>
              </w:rPr>
              <w:t>M</w:t>
            </w:r>
          </w:p>
        </w:tc>
        <w:tc>
          <w:tcPr>
            <w:tcW w:w="990" w:type="dxa"/>
          </w:tcPr>
          <w:p w14:paraId="2AAD3011" w14:textId="77777777" w:rsidR="00540B9A" w:rsidRPr="00BD4332" w:rsidRDefault="00540B9A" w:rsidP="006C098C">
            <w:pPr>
              <w:keepNext/>
              <w:keepLines/>
              <w:spacing w:after="0"/>
              <w:jc w:val="center"/>
              <w:rPr>
                <w:rFonts w:ascii="Arial" w:hAnsi="Arial"/>
                <w:sz w:val="18"/>
              </w:rPr>
            </w:pPr>
            <w:r w:rsidRPr="00BD4332">
              <w:rPr>
                <w:rFonts w:ascii="Arial" w:hAnsi="Arial"/>
                <w:sz w:val="18"/>
              </w:rPr>
              <w:t>V</w:t>
            </w:r>
          </w:p>
        </w:tc>
        <w:tc>
          <w:tcPr>
            <w:tcW w:w="1080" w:type="dxa"/>
          </w:tcPr>
          <w:p w14:paraId="5119C395" w14:textId="77777777" w:rsidR="00540B9A" w:rsidRPr="00BD4332" w:rsidRDefault="00540B9A" w:rsidP="006C098C">
            <w:pPr>
              <w:keepNext/>
              <w:keepLines/>
              <w:spacing w:after="0"/>
              <w:jc w:val="center"/>
              <w:rPr>
                <w:rFonts w:ascii="Arial" w:hAnsi="Arial"/>
                <w:sz w:val="18"/>
              </w:rPr>
            </w:pPr>
            <w:r w:rsidRPr="00BD4332">
              <w:rPr>
                <w:rFonts w:ascii="Arial" w:hAnsi="Arial"/>
                <w:sz w:val="18"/>
              </w:rPr>
              <w:t>1/2</w:t>
            </w:r>
          </w:p>
        </w:tc>
      </w:tr>
      <w:tr w:rsidR="00540B9A" w:rsidRPr="00BD4332" w14:paraId="35FCEAAD" w14:textId="77777777" w:rsidTr="006C098C">
        <w:trPr>
          <w:cantSplit/>
          <w:jc w:val="center"/>
        </w:trPr>
        <w:tc>
          <w:tcPr>
            <w:tcW w:w="898" w:type="dxa"/>
          </w:tcPr>
          <w:p w14:paraId="5F70C8E9" w14:textId="77777777" w:rsidR="00540B9A" w:rsidRPr="00BD4332" w:rsidRDefault="00540B9A" w:rsidP="006C098C">
            <w:pPr>
              <w:keepNext/>
              <w:keepLines/>
              <w:spacing w:after="0"/>
              <w:jc w:val="center"/>
              <w:rPr>
                <w:rFonts w:ascii="Arial" w:hAnsi="Arial"/>
                <w:sz w:val="18"/>
              </w:rPr>
            </w:pPr>
          </w:p>
        </w:tc>
        <w:tc>
          <w:tcPr>
            <w:tcW w:w="2245" w:type="dxa"/>
          </w:tcPr>
          <w:p w14:paraId="04D877CD" w14:textId="77777777" w:rsidR="00540B9A" w:rsidRPr="00BD4332" w:rsidRDefault="00540B9A" w:rsidP="006C098C">
            <w:pPr>
              <w:keepNext/>
              <w:keepLines/>
              <w:spacing w:after="0"/>
              <w:rPr>
                <w:rFonts w:ascii="Arial" w:hAnsi="Arial"/>
                <w:sz w:val="18"/>
              </w:rPr>
            </w:pPr>
            <w:r w:rsidRPr="00BD4332">
              <w:rPr>
                <w:rFonts w:ascii="Arial" w:hAnsi="Arial"/>
                <w:sz w:val="18"/>
              </w:rPr>
              <w:t>IPA Rest Octets</w:t>
            </w:r>
          </w:p>
        </w:tc>
        <w:tc>
          <w:tcPr>
            <w:tcW w:w="2075" w:type="dxa"/>
          </w:tcPr>
          <w:p w14:paraId="7F78AF30" w14:textId="77777777" w:rsidR="00540B9A" w:rsidRPr="00BD4332" w:rsidRDefault="00540B9A" w:rsidP="006C098C">
            <w:pPr>
              <w:keepNext/>
              <w:keepLines/>
              <w:spacing w:after="0"/>
              <w:rPr>
                <w:rFonts w:ascii="Arial" w:hAnsi="Arial"/>
                <w:sz w:val="18"/>
                <w:lang w:eastAsia="zh-CN"/>
              </w:rPr>
            </w:pPr>
            <w:r w:rsidRPr="00BD4332">
              <w:rPr>
                <w:rFonts w:ascii="Arial" w:hAnsi="Arial"/>
                <w:sz w:val="18"/>
              </w:rPr>
              <w:t>I</w:t>
            </w:r>
            <w:r w:rsidRPr="00BD4332">
              <w:rPr>
                <w:rFonts w:ascii="Arial" w:hAnsi="Arial" w:hint="eastAsia"/>
                <w:sz w:val="18"/>
                <w:lang w:eastAsia="zh-CN"/>
              </w:rPr>
              <w:t>P</w:t>
            </w:r>
            <w:r w:rsidRPr="00BD4332">
              <w:rPr>
                <w:rFonts w:ascii="Arial" w:hAnsi="Arial"/>
                <w:sz w:val="18"/>
              </w:rPr>
              <w:t>A Rest Octets</w:t>
            </w:r>
            <w:r w:rsidRPr="00BD4332">
              <w:rPr>
                <w:rFonts w:ascii="Arial" w:hAnsi="Arial"/>
                <w:sz w:val="18"/>
              </w:rPr>
              <w:br/>
              <w:t>10.5.2.</w:t>
            </w:r>
            <w:r w:rsidRPr="00BD4332">
              <w:rPr>
                <w:rFonts w:ascii="Arial" w:hAnsi="Arial" w:hint="eastAsia"/>
                <w:sz w:val="18"/>
              </w:rPr>
              <w:t>7</w:t>
            </w:r>
            <w:r w:rsidRPr="00BD4332">
              <w:rPr>
                <w:rFonts w:ascii="Arial" w:hAnsi="Arial" w:hint="eastAsia"/>
                <w:sz w:val="18"/>
                <w:lang w:eastAsia="zh-CN"/>
              </w:rPr>
              <w:t>8</w:t>
            </w:r>
          </w:p>
        </w:tc>
        <w:tc>
          <w:tcPr>
            <w:tcW w:w="1170" w:type="dxa"/>
          </w:tcPr>
          <w:p w14:paraId="53E5BBB9" w14:textId="77777777" w:rsidR="00540B9A" w:rsidRPr="00BD4332" w:rsidRDefault="00540B9A" w:rsidP="006C098C">
            <w:pPr>
              <w:keepNext/>
              <w:keepLines/>
              <w:spacing w:after="0"/>
              <w:jc w:val="center"/>
              <w:rPr>
                <w:rFonts w:ascii="Arial" w:hAnsi="Arial"/>
                <w:sz w:val="18"/>
              </w:rPr>
            </w:pPr>
            <w:r w:rsidRPr="00BD4332">
              <w:rPr>
                <w:rFonts w:ascii="Arial" w:hAnsi="Arial"/>
                <w:sz w:val="18"/>
              </w:rPr>
              <w:t>M</w:t>
            </w:r>
          </w:p>
        </w:tc>
        <w:tc>
          <w:tcPr>
            <w:tcW w:w="990" w:type="dxa"/>
          </w:tcPr>
          <w:p w14:paraId="2F5F88A4" w14:textId="77777777" w:rsidR="00540B9A" w:rsidRPr="00BD4332" w:rsidRDefault="00540B9A" w:rsidP="006C098C">
            <w:pPr>
              <w:keepNext/>
              <w:keepLines/>
              <w:spacing w:after="0"/>
              <w:jc w:val="center"/>
              <w:rPr>
                <w:rFonts w:ascii="Arial" w:hAnsi="Arial"/>
                <w:sz w:val="18"/>
              </w:rPr>
            </w:pPr>
            <w:r w:rsidRPr="00BD4332">
              <w:rPr>
                <w:rFonts w:ascii="Arial" w:hAnsi="Arial"/>
                <w:sz w:val="18"/>
              </w:rPr>
              <w:t>V</w:t>
            </w:r>
          </w:p>
        </w:tc>
        <w:tc>
          <w:tcPr>
            <w:tcW w:w="1080" w:type="dxa"/>
          </w:tcPr>
          <w:p w14:paraId="7F09CCA6" w14:textId="77777777" w:rsidR="00540B9A" w:rsidRPr="00BD4332" w:rsidRDefault="00540B9A" w:rsidP="006C098C">
            <w:pPr>
              <w:keepNext/>
              <w:keepLines/>
              <w:spacing w:after="0"/>
              <w:jc w:val="center"/>
              <w:rPr>
                <w:rFonts w:ascii="Arial" w:hAnsi="Arial"/>
                <w:sz w:val="18"/>
              </w:rPr>
            </w:pPr>
            <w:r w:rsidRPr="00BD4332">
              <w:rPr>
                <w:rFonts w:ascii="Arial" w:hAnsi="Arial"/>
                <w:sz w:val="18"/>
              </w:rPr>
              <w:t>19</w:t>
            </w:r>
          </w:p>
        </w:tc>
      </w:tr>
      <w:tr w:rsidR="00540B9A" w:rsidRPr="00BD4332" w14:paraId="1F1EFE87" w14:textId="77777777" w:rsidTr="006C098C">
        <w:trPr>
          <w:cantSplit/>
          <w:jc w:val="center"/>
        </w:trPr>
        <w:tc>
          <w:tcPr>
            <w:tcW w:w="898" w:type="dxa"/>
            <w:tcBorders>
              <w:top w:val="single" w:sz="4" w:space="0" w:color="auto"/>
              <w:left w:val="single" w:sz="4" w:space="0" w:color="auto"/>
              <w:bottom w:val="single" w:sz="4" w:space="0" w:color="auto"/>
              <w:right w:val="single" w:sz="4" w:space="0" w:color="auto"/>
            </w:tcBorders>
          </w:tcPr>
          <w:p w14:paraId="42C3B7C1" w14:textId="77777777" w:rsidR="00540B9A" w:rsidRPr="00BD4332" w:rsidRDefault="00540B9A" w:rsidP="006C098C">
            <w:pPr>
              <w:keepNext/>
              <w:keepLines/>
              <w:spacing w:after="0"/>
              <w:jc w:val="center"/>
              <w:rPr>
                <w:rFonts w:ascii="Arial" w:hAnsi="Arial"/>
                <w:sz w:val="18"/>
              </w:rPr>
            </w:pPr>
            <w:r w:rsidRPr="00BD4332">
              <w:rPr>
                <w:rFonts w:ascii="Arial" w:hAnsi="Arial"/>
                <w:sz w:val="18"/>
              </w:rPr>
              <w:t xml:space="preserve">05 </w:t>
            </w:r>
          </w:p>
        </w:tc>
        <w:tc>
          <w:tcPr>
            <w:tcW w:w="2245" w:type="dxa"/>
            <w:tcBorders>
              <w:top w:val="single" w:sz="4" w:space="0" w:color="auto"/>
              <w:left w:val="single" w:sz="4" w:space="0" w:color="auto"/>
              <w:bottom w:val="single" w:sz="4" w:space="0" w:color="auto"/>
              <w:right w:val="single" w:sz="4" w:space="0" w:color="auto"/>
            </w:tcBorders>
          </w:tcPr>
          <w:p w14:paraId="696D36D6" w14:textId="77777777" w:rsidR="00540B9A" w:rsidRPr="00BD4332" w:rsidRDefault="00540B9A" w:rsidP="006C098C">
            <w:pPr>
              <w:keepNext/>
              <w:keepLines/>
              <w:spacing w:after="0"/>
              <w:rPr>
                <w:rFonts w:ascii="Arial" w:hAnsi="Arial"/>
                <w:sz w:val="18"/>
              </w:rPr>
            </w:pPr>
            <w:r w:rsidRPr="00BD4332">
              <w:rPr>
                <w:rFonts w:ascii="Arial" w:hAnsi="Arial"/>
                <w:sz w:val="18"/>
              </w:rPr>
              <w:t>Request Reference 1</w:t>
            </w:r>
          </w:p>
        </w:tc>
        <w:tc>
          <w:tcPr>
            <w:tcW w:w="2075" w:type="dxa"/>
            <w:tcBorders>
              <w:top w:val="single" w:sz="4" w:space="0" w:color="auto"/>
              <w:left w:val="single" w:sz="4" w:space="0" w:color="auto"/>
              <w:bottom w:val="single" w:sz="4" w:space="0" w:color="auto"/>
              <w:right w:val="single" w:sz="4" w:space="0" w:color="auto"/>
            </w:tcBorders>
          </w:tcPr>
          <w:p w14:paraId="1DDD93C6" w14:textId="77777777" w:rsidR="00540B9A" w:rsidRPr="00BD4332" w:rsidRDefault="00540B9A" w:rsidP="006C098C">
            <w:pPr>
              <w:keepNext/>
              <w:keepLines/>
              <w:spacing w:after="0"/>
              <w:rPr>
                <w:rFonts w:ascii="Arial" w:hAnsi="Arial"/>
                <w:sz w:val="18"/>
              </w:rPr>
            </w:pPr>
            <w:r w:rsidRPr="00BD4332">
              <w:rPr>
                <w:rFonts w:ascii="Arial" w:hAnsi="Arial"/>
                <w:sz w:val="18"/>
              </w:rPr>
              <w:t>Request Reference Alt</w:t>
            </w:r>
            <w:r w:rsidRPr="00BD4332">
              <w:rPr>
                <w:rFonts w:ascii="Arial" w:hAnsi="Arial"/>
                <w:sz w:val="18"/>
              </w:rPr>
              <w:br/>
              <w:t xml:space="preserve">10.5.2.87 </w:t>
            </w:r>
          </w:p>
        </w:tc>
        <w:tc>
          <w:tcPr>
            <w:tcW w:w="1170" w:type="dxa"/>
            <w:tcBorders>
              <w:top w:val="single" w:sz="4" w:space="0" w:color="auto"/>
              <w:left w:val="single" w:sz="4" w:space="0" w:color="auto"/>
              <w:bottom w:val="single" w:sz="4" w:space="0" w:color="auto"/>
              <w:right w:val="single" w:sz="4" w:space="0" w:color="auto"/>
            </w:tcBorders>
          </w:tcPr>
          <w:p w14:paraId="587AD936" w14:textId="77777777" w:rsidR="00540B9A" w:rsidRPr="00BD4332" w:rsidRDefault="00540B9A" w:rsidP="006C098C">
            <w:pPr>
              <w:keepNext/>
              <w:keepLines/>
              <w:spacing w:after="0"/>
              <w:jc w:val="center"/>
              <w:rPr>
                <w:rFonts w:ascii="Arial" w:hAnsi="Arial"/>
                <w:sz w:val="18"/>
              </w:rPr>
            </w:pPr>
            <w:r w:rsidRPr="00BD4332">
              <w:rPr>
                <w:rFonts w:ascii="Arial"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7BEBD4FD" w14:textId="77777777" w:rsidR="00540B9A" w:rsidRPr="00BD4332" w:rsidRDefault="00540B9A" w:rsidP="006C098C">
            <w:pPr>
              <w:keepNext/>
              <w:keepLines/>
              <w:spacing w:after="0"/>
              <w:jc w:val="center"/>
              <w:rPr>
                <w:rFonts w:ascii="Arial" w:hAnsi="Arial"/>
                <w:sz w:val="18"/>
              </w:rPr>
            </w:pPr>
            <w:r w:rsidRPr="00BD4332">
              <w:rPr>
                <w:rFonts w:ascii="Arial" w:hAnsi="Arial"/>
                <w:sz w:val="18"/>
              </w:rPr>
              <w:t>TV</w:t>
            </w:r>
          </w:p>
        </w:tc>
        <w:tc>
          <w:tcPr>
            <w:tcW w:w="1080" w:type="dxa"/>
            <w:tcBorders>
              <w:top w:val="single" w:sz="4" w:space="0" w:color="auto"/>
              <w:left w:val="single" w:sz="4" w:space="0" w:color="auto"/>
              <w:bottom w:val="single" w:sz="4" w:space="0" w:color="auto"/>
              <w:right w:val="single" w:sz="4" w:space="0" w:color="auto"/>
            </w:tcBorders>
          </w:tcPr>
          <w:p w14:paraId="2156EF17" w14:textId="77777777" w:rsidR="00540B9A" w:rsidRPr="00BD4332" w:rsidRDefault="00540B9A" w:rsidP="006C098C">
            <w:pPr>
              <w:keepNext/>
              <w:keepLines/>
              <w:spacing w:after="0"/>
              <w:jc w:val="center"/>
              <w:rPr>
                <w:rFonts w:ascii="Arial" w:hAnsi="Arial"/>
                <w:sz w:val="18"/>
              </w:rPr>
            </w:pPr>
            <w:r w:rsidRPr="00BD4332">
              <w:rPr>
                <w:rFonts w:ascii="Arial" w:hAnsi="Arial"/>
                <w:sz w:val="18"/>
              </w:rPr>
              <w:t>5</w:t>
            </w:r>
          </w:p>
        </w:tc>
      </w:tr>
      <w:tr w:rsidR="00540B9A" w:rsidRPr="00BD4332" w14:paraId="3AF2B628" w14:textId="77777777" w:rsidTr="006C098C">
        <w:trPr>
          <w:cantSplit/>
          <w:jc w:val="center"/>
        </w:trPr>
        <w:tc>
          <w:tcPr>
            <w:tcW w:w="898" w:type="dxa"/>
            <w:tcBorders>
              <w:top w:val="single" w:sz="4" w:space="0" w:color="auto"/>
              <w:left w:val="single" w:sz="4" w:space="0" w:color="auto"/>
              <w:bottom w:val="single" w:sz="4" w:space="0" w:color="auto"/>
              <w:right w:val="single" w:sz="4" w:space="0" w:color="auto"/>
            </w:tcBorders>
          </w:tcPr>
          <w:p w14:paraId="03174B3A" w14:textId="77777777" w:rsidR="00540B9A" w:rsidRPr="00BD4332" w:rsidRDefault="00540B9A" w:rsidP="006C098C">
            <w:pPr>
              <w:keepNext/>
              <w:keepLines/>
              <w:spacing w:after="0"/>
              <w:jc w:val="center"/>
              <w:rPr>
                <w:rFonts w:ascii="Arial" w:hAnsi="Arial"/>
                <w:sz w:val="18"/>
              </w:rPr>
            </w:pPr>
            <w:r w:rsidRPr="00BD4332">
              <w:rPr>
                <w:rFonts w:ascii="Arial" w:hAnsi="Arial"/>
                <w:sz w:val="18"/>
              </w:rPr>
              <w:t>06</w:t>
            </w:r>
          </w:p>
        </w:tc>
        <w:tc>
          <w:tcPr>
            <w:tcW w:w="2245" w:type="dxa"/>
            <w:tcBorders>
              <w:top w:val="single" w:sz="4" w:space="0" w:color="auto"/>
              <w:left w:val="single" w:sz="4" w:space="0" w:color="auto"/>
              <w:bottom w:val="single" w:sz="4" w:space="0" w:color="auto"/>
              <w:right w:val="single" w:sz="4" w:space="0" w:color="auto"/>
            </w:tcBorders>
          </w:tcPr>
          <w:p w14:paraId="2FAD9CCE" w14:textId="77777777" w:rsidR="00540B9A" w:rsidRPr="00BD4332" w:rsidRDefault="00540B9A" w:rsidP="006C098C">
            <w:pPr>
              <w:keepNext/>
              <w:keepLines/>
              <w:spacing w:after="0"/>
              <w:rPr>
                <w:rFonts w:ascii="Arial" w:hAnsi="Arial"/>
                <w:sz w:val="18"/>
              </w:rPr>
            </w:pPr>
            <w:r w:rsidRPr="00BD4332">
              <w:rPr>
                <w:rFonts w:ascii="Arial" w:hAnsi="Arial"/>
                <w:sz w:val="18"/>
              </w:rPr>
              <w:t>Request Reference 2</w:t>
            </w:r>
          </w:p>
        </w:tc>
        <w:tc>
          <w:tcPr>
            <w:tcW w:w="2075" w:type="dxa"/>
            <w:tcBorders>
              <w:top w:val="single" w:sz="4" w:space="0" w:color="auto"/>
              <w:left w:val="single" w:sz="4" w:space="0" w:color="auto"/>
              <w:bottom w:val="single" w:sz="4" w:space="0" w:color="auto"/>
              <w:right w:val="single" w:sz="4" w:space="0" w:color="auto"/>
            </w:tcBorders>
          </w:tcPr>
          <w:p w14:paraId="32654F2D" w14:textId="77777777" w:rsidR="00540B9A" w:rsidRPr="00BD4332" w:rsidRDefault="00540B9A" w:rsidP="006C098C">
            <w:pPr>
              <w:keepNext/>
              <w:keepLines/>
              <w:spacing w:after="0"/>
              <w:rPr>
                <w:rFonts w:ascii="Arial" w:hAnsi="Arial"/>
                <w:sz w:val="18"/>
              </w:rPr>
            </w:pPr>
            <w:r w:rsidRPr="00BD4332">
              <w:rPr>
                <w:rFonts w:ascii="Arial" w:hAnsi="Arial"/>
                <w:sz w:val="18"/>
              </w:rPr>
              <w:t>Request Reference Alt</w:t>
            </w:r>
            <w:r w:rsidRPr="00BD4332">
              <w:rPr>
                <w:rFonts w:ascii="Arial" w:hAnsi="Arial"/>
                <w:sz w:val="18"/>
              </w:rPr>
              <w:br/>
              <w:t>10.5.2.87</w:t>
            </w:r>
          </w:p>
        </w:tc>
        <w:tc>
          <w:tcPr>
            <w:tcW w:w="1170" w:type="dxa"/>
            <w:tcBorders>
              <w:top w:val="single" w:sz="4" w:space="0" w:color="auto"/>
              <w:left w:val="single" w:sz="4" w:space="0" w:color="auto"/>
              <w:bottom w:val="single" w:sz="4" w:space="0" w:color="auto"/>
              <w:right w:val="single" w:sz="4" w:space="0" w:color="auto"/>
            </w:tcBorders>
          </w:tcPr>
          <w:p w14:paraId="739B2EA3" w14:textId="77777777" w:rsidR="00540B9A" w:rsidRPr="00BD4332" w:rsidRDefault="00540B9A" w:rsidP="006C098C">
            <w:pPr>
              <w:keepNext/>
              <w:keepLines/>
              <w:spacing w:after="0"/>
              <w:jc w:val="center"/>
              <w:rPr>
                <w:rFonts w:ascii="Arial" w:hAnsi="Arial"/>
                <w:sz w:val="18"/>
              </w:rPr>
            </w:pPr>
            <w:r w:rsidRPr="00BD4332">
              <w:rPr>
                <w:rFonts w:ascii="Arial"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23591362" w14:textId="77777777" w:rsidR="00540B9A" w:rsidRPr="00BD4332" w:rsidRDefault="00540B9A" w:rsidP="006C098C">
            <w:pPr>
              <w:keepNext/>
              <w:keepLines/>
              <w:spacing w:after="0"/>
              <w:jc w:val="center"/>
              <w:rPr>
                <w:rFonts w:ascii="Arial" w:hAnsi="Arial"/>
                <w:sz w:val="18"/>
              </w:rPr>
            </w:pPr>
            <w:r w:rsidRPr="00BD4332">
              <w:rPr>
                <w:rFonts w:ascii="Arial" w:hAnsi="Arial"/>
                <w:sz w:val="18"/>
              </w:rPr>
              <w:t>TV</w:t>
            </w:r>
          </w:p>
        </w:tc>
        <w:tc>
          <w:tcPr>
            <w:tcW w:w="1080" w:type="dxa"/>
            <w:tcBorders>
              <w:top w:val="single" w:sz="4" w:space="0" w:color="auto"/>
              <w:left w:val="single" w:sz="4" w:space="0" w:color="auto"/>
              <w:bottom w:val="single" w:sz="4" w:space="0" w:color="auto"/>
              <w:right w:val="single" w:sz="4" w:space="0" w:color="auto"/>
            </w:tcBorders>
          </w:tcPr>
          <w:p w14:paraId="2B496D4C" w14:textId="77777777" w:rsidR="00540B9A" w:rsidRPr="00BD4332" w:rsidRDefault="00540B9A" w:rsidP="006C098C">
            <w:pPr>
              <w:keepNext/>
              <w:keepLines/>
              <w:spacing w:after="0"/>
              <w:jc w:val="center"/>
              <w:rPr>
                <w:rFonts w:ascii="Arial" w:hAnsi="Arial"/>
                <w:sz w:val="18"/>
              </w:rPr>
            </w:pPr>
            <w:r w:rsidRPr="00BD4332">
              <w:rPr>
                <w:rFonts w:ascii="Arial" w:hAnsi="Arial"/>
                <w:sz w:val="18"/>
              </w:rPr>
              <w:t>5</w:t>
            </w:r>
          </w:p>
        </w:tc>
      </w:tr>
      <w:tr w:rsidR="00540B9A" w:rsidRPr="00BD4332" w14:paraId="6871702F" w14:textId="77777777" w:rsidTr="006C098C">
        <w:trPr>
          <w:cantSplit/>
          <w:jc w:val="center"/>
        </w:trPr>
        <w:tc>
          <w:tcPr>
            <w:tcW w:w="898" w:type="dxa"/>
            <w:tcBorders>
              <w:top w:val="single" w:sz="4" w:space="0" w:color="auto"/>
              <w:left w:val="single" w:sz="4" w:space="0" w:color="auto"/>
              <w:bottom w:val="single" w:sz="4" w:space="0" w:color="auto"/>
              <w:right w:val="single" w:sz="4" w:space="0" w:color="auto"/>
            </w:tcBorders>
          </w:tcPr>
          <w:p w14:paraId="0C42E331" w14:textId="77777777" w:rsidR="00540B9A" w:rsidRPr="00BD4332" w:rsidRDefault="00540B9A" w:rsidP="006C098C">
            <w:pPr>
              <w:keepNext/>
              <w:keepLines/>
              <w:spacing w:after="0"/>
              <w:jc w:val="center"/>
              <w:rPr>
                <w:rFonts w:ascii="Arial" w:hAnsi="Arial"/>
                <w:sz w:val="18"/>
              </w:rPr>
            </w:pPr>
            <w:r w:rsidRPr="00BD4332">
              <w:rPr>
                <w:rFonts w:ascii="Arial" w:hAnsi="Arial"/>
                <w:sz w:val="18"/>
              </w:rPr>
              <w:t>07</w:t>
            </w:r>
          </w:p>
        </w:tc>
        <w:tc>
          <w:tcPr>
            <w:tcW w:w="2245" w:type="dxa"/>
            <w:tcBorders>
              <w:top w:val="single" w:sz="4" w:space="0" w:color="auto"/>
              <w:left w:val="single" w:sz="4" w:space="0" w:color="auto"/>
              <w:bottom w:val="single" w:sz="4" w:space="0" w:color="auto"/>
              <w:right w:val="single" w:sz="4" w:space="0" w:color="auto"/>
            </w:tcBorders>
          </w:tcPr>
          <w:p w14:paraId="7D128D4A" w14:textId="77777777" w:rsidR="00540B9A" w:rsidRPr="00BD4332" w:rsidRDefault="00540B9A" w:rsidP="006C098C">
            <w:pPr>
              <w:keepNext/>
              <w:keepLines/>
              <w:spacing w:after="0"/>
              <w:rPr>
                <w:rFonts w:ascii="Arial" w:hAnsi="Arial"/>
                <w:sz w:val="18"/>
              </w:rPr>
            </w:pPr>
            <w:r w:rsidRPr="00BD4332">
              <w:rPr>
                <w:rFonts w:ascii="Arial" w:hAnsi="Arial"/>
                <w:sz w:val="18"/>
              </w:rPr>
              <w:t>Request Reference 3</w:t>
            </w:r>
          </w:p>
        </w:tc>
        <w:tc>
          <w:tcPr>
            <w:tcW w:w="2075" w:type="dxa"/>
            <w:tcBorders>
              <w:top w:val="single" w:sz="4" w:space="0" w:color="auto"/>
              <w:left w:val="single" w:sz="4" w:space="0" w:color="auto"/>
              <w:bottom w:val="single" w:sz="4" w:space="0" w:color="auto"/>
              <w:right w:val="single" w:sz="4" w:space="0" w:color="auto"/>
            </w:tcBorders>
          </w:tcPr>
          <w:p w14:paraId="4BC33C74" w14:textId="77777777" w:rsidR="00540B9A" w:rsidRPr="00BD4332" w:rsidRDefault="00540B9A" w:rsidP="006C098C">
            <w:pPr>
              <w:keepNext/>
              <w:keepLines/>
              <w:spacing w:after="0"/>
              <w:rPr>
                <w:rFonts w:ascii="Arial" w:hAnsi="Arial"/>
                <w:sz w:val="18"/>
              </w:rPr>
            </w:pPr>
            <w:r w:rsidRPr="00BD4332">
              <w:rPr>
                <w:rFonts w:ascii="Arial" w:hAnsi="Arial"/>
                <w:sz w:val="18"/>
              </w:rPr>
              <w:t>Request Reference Alt</w:t>
            </w:r>
            <w:r w:rsidRPr="00BD4332">
              <w:rPr>
                <w:rFonts w:ascii="Arial" w:hAnsi="Arial"/>
                <w:sz w:val="18"/>
              </w:rPr>
              <w:br/>
              <w:t>10.5.2.87</w:t>
            </w:r>
          </w:p>
        </w:tc>
        <w:tc>
          <w:tcPr>
            <w:tcW w:w="1170" w:type="dxa"/>
            <w:tcBorders>
              <w:top w:val="single" w:sz="4" w:space="0" w:color="auto"/>
              <w:left w:val="single" w:sz="4" w:space="0" w:color="auto"/>
              <w:bottom w:val="single" w:sz="4" w:space="0" w:color="auto"/>
              <w:right w:val="single" w:sz="4" w:space="0" w:color="auto"/>
            </w:tcBorders>
          </w:tcPr>
          <w:p w14:paraId="1BF30FA0" w14:textId="77777777" w:rsidR="00540B9A" w:rsidRPr="00BD4332" w:rsidRDefault="00540B9A" w:rsidP="006C098C">
            <w:pPr>
              <w:keepNext/>
              <w:keepLines/>
              <w:spacing w:after="0"/>
              <w:jc w:val="center"/>
              <w:rPr>
                <w:rFonts w:ascii="Arial" w:hAnsi="Arial"/>
                <w:sz w:val="18"/>
              </w:rPr>
            </w:pPr>
            <w:r w:rsidRPr="00BD4332">
              <w:rPr>
                <w:rFonts w:ascii="Arial"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56AB2CAA" w14:textId="77777777" w:rsidR="00540B9A" w:rsidRPr="00BD4332" w:rsidRDefault="00540B9A" w:rsidP="006C098C">
            <w:pPr>
              <w:keepNext/>
              <w:keepLines/>
              <w:spacing w:after="0"/>
              <w:jc w:val="center"/>
              <w:rPr>
                <w:rFonts w:ascii="Arial" w:hAnsi="Arial"/>
                <w:sz w:val="18"/>
              </w:rPr>
            </w:pPr>
            <w:r w:rsidRPr="00BD4332">
              <w:rPr>
                <w:rFonts w:ascii="Arial" w:hAnsi="Arial"/>
                <w:sz w:val="18"/>
              </w:rPr>
              <w:t>TV</w:t>
            </w:r>
          </w:p>
        </w:tc>
        <w:tc>
          <w:tcPr>
            <w:tcW w:w="1080" w:type="dxa"/>
            <w:tcBorders>
              <w:top w:val="single" w:sz="4" w:space="0" w:color="auto"/>
              <w:left w:val="single" w:sz="4" w:space="0" w:color="auto"/>
              <w:bottom w:val="single" w:sz="4" w:space="0" w:color="auto"/>
              <w:right w:val="single" w:sz="4" w:space="0" w:color="auto"/>
            </w:tcBorders>
          </w:tcPr>
          <w:p w14:paraId="7FDD50CB" w14:textId="77777777" w:rsidR="00540B9A" w:rsidRPr="00BD4332" w:rsidRDefault="00540B9A" w:rsidP="006C098C">
            <w:pPr>
              <w:keepNext/>
              <w:keepLines/>
              <w:spacing w:after="0"/>
              <w:jc w:val="center"/>
              <w:rPr>
                <w:rFonts w:ascii="Arial" w:hAnsi="Arial"/>
                <w:sz w:val="18"/>
              </w:rPr>
            </w:pPr>
            <w:r w:rsidRPr="00BD4332">
              <w:rPr>
                <w:rFonts w:ascii="Arial" w:hAnsi="Arial"/>
                <w:sz w:val="18"/>
              </w:rPr>
              <w:t>5</w:t>
            </w:r>
          </w:p>
        </w:tc>
      </w:tr>
      <w:tr w:rsidR="00540B9A" w:rsidRPr="00BD4332" w14:paraId="428BC8DF" w14:textId="77777777" w:rsidTr="006C098C">
        <w:trPr>
          <w:cantSplit/>
          <w:jc w:val="center"/>
        </w:trPr>
        <w:tc>
          <w:tcPr>
            <w:tcW w:w="898" w:type="dxa"/>
            <w:tcBorders>
              <w:top w:val="single" w:sz="4" w:space="0" w:color="auto"/>
              <w:left w:val="single" w:sz="4" w:space="0" w:color="auto"/>
              <w:bottom w:val="single" w:sz="4" w:space="0" w:color="auto"/>
              <w:right w:val="single" w:sz="4" w:space="0" w:color="auto"/>
            </w:tcBorders>
          </w:tcPr>
          <w:p w14:paraId="62E99F67" w14:textId="77777777" w:rsidR="00540B9A" w:rsidRPr="00BD4332" w:rsidRDefault="00540B9A" w:rsidP="006C098C">
            <w:pPr>
              <w:keepNext/>
              <w:keepLines/>
              <w:spacing w:after="0"/>
              <w:jc w:val="center"/>
              <w:rPr>
                <w:rFonts w:ascii="Arial" w:hAnsi="Arial"/>
                <w:sz w:val="18"/>
              </w:rPr>
            </w:pPr>
            <w:r w:rsidRPr="00BD4332">
              <w:rPr>
                <w:rFonts w:ascii="Arial" w:hAnsi="Arial"/>
                <w:sz w:val="18"/>
              </w:rPr>
              <w:t>08</w:t>
            </w:r>
          </w:p>
        </w:tc>
        <w:tc>
          <w:tcPr>
            <w:tcW w:w="2245" w:type="dxa"/>
            <w:tcBorders>
              <w:top w:val="single" w:sz="4" w:space="0" w:color="auto"/>
              <w:left w:val="single" w:sz="4" w:space="0" w:color="auto"/>
              <w:bottom w:val="single" w:sz="4" w:space="0" w:color="auto"/>
              <w:right w:val="single" w:sz="4" w:space="0" w:color="auto"/>
            </w:tcBorders>
          </w:tcPr>
          <w:p w14:paraId="37951493" w14:textId="77777777" w:rsidR="00540B9A" w:rsidRPr="00BD4332" w:rsidRDefault="00540B9A" w:rsidP="006C098C">
            <w:pPr>
              <w:keepNext/>
              <w:keepLines/>
              <w:spacing w:after="0"/>
              <w:rPr>
                <w:rFonts w:ascii="Arial" w:hAnsi="Arial"/>
                <w:sz w:val="18"/>
              </w:rPr>
            </w:pPr>
            <w:r w:rsidRPr="00BD4332">
              <w:rPr>
                <w:rFonts w:ascii="Arial" w:hAnsi="Arial"/>
                <w:sz w:val="18"/>
              </w:rPr>
              <w:t>Request Reference 4</w:t>
            </w:r>
          </w:p>
        </w:tc>
        <w:tc>
          <w:tcPr>
            <w:tcW w:w="2075" w:type="dxa"/>
            <w:tcBorders>
              <w:top w:val="single" w:sz="4" w:space="0" w:color="auto"/>
              <w:left w:val="single" w:sz="4" w:space="0" w:color="auto"/>
              <w:bottom w:val="single" w:sz="4" w:space="0" w:color="auto"/>
              <w:right w:val="single" w:sz="4" w:space="0" w:color="auto"/>
            </w:tcBorders>
          </w:tcPr>
          <w:p w14:paraId="6D43234A" w14:textId="77777777" w:rsidR="00540B9A" w:rsidRPr="00BD4332" w:rsidRDefault="00540B9A" w:rsidP="006C098C">
            <w:pPr>
              <w:keepNext/>
              <w:keepLines/>
              <w:spacing w:after="0"/>
              <w:rPr>
                <w:rFonts w:ascii="Arial" w:hAnsi="Arial"/>
                <w:sz w:val="18"/>
              </w:rPr>
            </w:pPr>
            <w:r w:rsidRPr="00BD4332">
              <w:rPr>
                <w:rFonts w:ascii="Arial" w:hAnsi="Arial"/>
                <w:sz w:val="18"/>
              </w:rPr>
              <w:t>Request Reference Alt</w:t>
            </w:r>
            <w:r w:rsidRPr="00BD4332">
              <w:rPr>
                <w:rFonts w:ascii="Arial" w:hAnsi="Arial"/>
                <w:sz w:val="18"/>
              </w:rPr>
              <w:br/>
              <w:t>10.5.2.87</w:t>
            </w:r>
          </w:p>
        </w:tc>
        <w:tc>
          <w:tcPr>
            <w:tcW w:w="1170" w:type="dxa"/>
            <w:tcBorders>
              <w:top w:val="single" w:sz="4" w:space="0" w:color="auto"/>
              <w:left w:val="single" w:sz="4" w:space="0" w:color="auto"/>
              <w:bottom w:val="single" w:sz="4" w:space="0" w:color="auto"/>
              <w:right w:val="single" w:sz="4" w:space="0" w:color="auto"/>
            </w:tcBorders>
          </w:tcPr>
          <w:p w14:paraId="43ADD08F" w14:textId="77777777" w:rsidR="00540B9A" w:rsidRPr="00BD4332" w:rsidRDefault="00540B9A" w:rsidP="006C098C">
            <w:pPr>
              <w:keepNext/>
              <w:keepLines/>
              <w:spacing w:after="0"/>
              <w:jc w:val="center"/>
              <w:rPr>
                <w:rFonts w:ascii="Arial" w:hAnsi="Arial"/>
                <w:sz w:val="18"/>
              </w:rPr>
            </w:pPr>
            <w:r w:rsidRPr="00BD4332">
              <w:rPr>
                <w:rFonts w:ascii="Arial"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7E26CF65" w14:textId="77777777" w:rsidR="00540B9A" w:rsidRPr="00BD4332" w:rsidRDefault="00540B9A" w:rsidP="006C098C">
            <w:pPr>
              <w:keepNext/>
              <w:keepLines/>
              <w:spacing w:after="0"/>
              <w:jc w:val="center"/>
              <w:rPr>
                <w:rFonts w:ascii="Arial" w:hAnsi="Arial"/>
                <w:sz w:val="18"/>
              </w:rPr>
            </w:pPr>
            <w:r w:rsidRPr="00BD4332">
              <w:rPr>
                <w:rFonts w:ascii="Arial" w:hAnsi="Arial"/>
                <w:sz w:val="18"/>
              </w:rPr>
              <w:t>TV</w:t>
            </w:r>
          </w:p>
        </w:tc>
        <w:tc>
          <w:tcPr>
            <w:tcW w:w="1080" w:type="dxa"/>
            <w:tcBorders>
              <w:top w:val="single" w:sz="4" w:space="0" w:color="auto"/>
              <w:left w:val="single" w:sz="4" w:space="0" w:color="auto"/>
              <w:bottom w:val="single" w:sz="4" w:space="0" w:color="auto"/>
              <w:right w:val="single" w:sz="4" w:space="0" w:color="auto"/>
            </w:tcBorders>
          </w:tcPr>
          <w:p w14:paraId="31EF408A" w14:textId="77777777" w:rsidR="00540B9A" w:rsidRPr="00BD4332" w:rsidRDefault="00540B9A" w:rsidP="006C098C">
            <w:pPr>
              <w:keepNext/>
              <w:keepLines/>
              <w:spacing w:after="0"/>
              <w:jc w:val="center"/>
              <w:rPr>
                <w:rFonts w:ascii="Arial" w:hAnsi="Arial"/>
                <w:sz w:val="18"/>
              </w:rPr>
            </w:pPr>
            <w:r w:rsidRPr="00BD4332">
              <w:rPr>
                <w:rFonts w:ascii="Arial" w:hAnsi="Arial"/>
                <w:sz w:val="18"/>
              </w:rPr>
              <w:t>5</w:t>
            </w:r>
          </w:p>
        </w:tc>
      </w:tr>
    </w:tbl>
    <w:p w14:paraId="07A5EB95" w14:textId="77777777" w:rsidR="00540B9A" w:rsidRPr="00BD4332" w:rsidRDefault="00540B9A" w:rsidP="00540B9A"/>
    <w:p w14:paraId="034B5B12" w14:textId="77777777" w:rsidR="00540B9A" w:rsidRPr="00BD4332" w:rsidRDefault="00540B9A" w:rsidP="00540B9A">
      <w:pPr>
        <w:pStyle w:val="Heading3"/>
      </w:pPr>
      <w:bookmarkStart w:id="540" w:name="_Toc531790233"/>
      <w:r w:rsidRPr="00BD4332">
        <w:t>9.1.19</w:t>
      </w:r>
      <w:r w:rsidRPr="00BD4332">
        <w:tab/>
        <w:t>Immediate assignment extended</w:t>
      </w:r>
      <w:bookmarkEnd w:id="540"/>
    </w:p>
    <w:p w14:paraId="7CF16DE5" w14:textId="77777777" w:rsidR="00540B9A" w:rsidRPr="00BD4332" w:rsidRDefault="00540B9A" w:rsidP="00540B9A">
      <w:r w:rsidRPr="00BD4332">
        <w:t>This message is sent on the CCCH by the network to two mobile stations in idle mode to change their channel configurations to different dedicated configurations while they stay in the same cell. See table 9.1.19.1</w:t>
      </w:r>
    </w:p>
    <w:p w14:paraId="5511D86A" w14:textId="77777777" w:rsidR="00540B9A" w:rsidRPr="00BD4332" w:rsidRDefault="00540B9A" w:rsidP="00540B9A">
      <w:pPr>
        <w:keepNext/>
      </w:pPr>
      <w:r w:rsidRPr="00BD4332">
        <w:t xml:space="preserve">The L2 pseudo length of this message is the sum of lengths of all information elements present in the message except the </w:t>
      </w:r>
      <w:r w:rsidRPr="00BD4332">
        <w:rPr>
          <w:i/>
        </w:rPr>
        <w:t>IAX Rest Octets</w:t>
      </w:r>
      <w:r w:rsidRPr="00BD4332">
        <w:t xml:space="preserve"> and </w:t>
      </w:r>
      <w:r w:rsidRPr="00BD4332">
        <w:rPr>
          <w:i/>
        </w:rPr>
        <w:t>L2 Pseudo Length</w:t>
      </w:r>
      <w:r w:rsidRPr="00BD4332">
        <w:t xml:space="preserve"> information elements.</w:t>
      </w:r>
    </w:p>
    <w:p w14:paraId="28A82C68" w14:textId="77777777" w:rsidR="00540B9A" w:rsidRPr="00BD4332" w:rsidRDefault="00540B9A" w:rsidP="00540B9A">
      <w:pPr>
        <w:pStyle w:val="EX"/>
      </w:pPr>
      <w:r w:rsidRPr="00BD4332">
        <w:t>Message type:</w:t>
      </w:r>
      <w:r w:rsidRPr="00BD4332">
        <w:tab/>
        <w:t>IMMEDIATE ASSIGNMENT EXTENDED</w:t>
      </w:r>
    </w:p>
    <w:p w14:paraId="56BC59B6" w14:textId="77777777" w:rsidR="00540B9A" w:rsidRPr="00BD4332" w:rsidRDefault="00540B9A" w:rsidP="00540B9A">
      <w:pPr>
        <w:pStyle w:val="EX"/>
      </w:pPr>
      <w:r w:rsidRPr="00BD4332">
        <w:t>Significance:</w:t>
      </w:r>
      <w:r w:rsidRPr="00BD4332">
        <w:tab/>
        <w:t>dual</w:t>
      </w:r>
    </w:p>
    <w:p w14:paraId="12CA8358" w14:textId="77777777" w:rsidR="00540B9A" w:rsidRPr="00BD4332" w:rsidRDefault="00540B9A" w:rsidP="00540B9A">
      <w:pPr>
        <w:pStyle w:val="EX"/>
      </w:pPr>
      <w:r w:rsidRPr="00BD4332">
        <w:t>Direction:</w:t>
      </w:r>
      <w:r w:rsidRPr="00BD4332">
        <w:tab/>
        <w:t>network to mobile station</w:t>
      </w:r>
    </w:p>
    <w:p w14:paraId="7E1D93D7" w14:textId="77777777" w:rsidR="00540B9A" w:rsidRPr="00BD4332" w:rsidRDefault="00540B9A" w:rsidP="00540B9A">
      <w:pPr>
        <w:pStyle w:val="TH"/>
      </w:pPr>
      <w:r w:rsidRPr="00BD4332">
        <w:t>Table 9.1.19.1: IMMEDIATE ASSIGNMENT EXTENDED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6293107C" w14:textId="77777777" w:rsidTr="006C098C">
        <w:tblPrEx>
          <w:tblCellMar>
            <w:top w:w="0" w:type="dxa"/>
            <w:bottom w:w="0" w:type="dxa"/>
          </w:tblCellMar>
        </w:tblPrEx>
        <w:trPr>
          <w:cantSplit/>
          <w:tblHeader/>
          <w:jc w:val="center"/>
        </w:trPr>
        <w:tc>
          <w:tcPr>
            <w:tcW w:w="595" w:type="dxa"/>
          </w:tcPr>
          <w:p w14:paraId="4FBDAD3E" w14:textId="77777777" w:rsidR="00540B9A" w:rsidRPr="00BD4332" w:rsidRDefault="00540B9A" w:rsidP="006C098C">
            <w:pPr>
              <w:pStyle w:val="TAH"/>
              <w:keepNext w:val="0"/>
              <w:keepLines w:val="0"/>
            </w:pPr>
            <w:r w:rsidRPr="00BD4332">
              <w:t>IEI</w:t>
            </w:r>
          </w:p>
        </w:tc>
        <w:tc>
          <w:tcPr>
            <w:tcW w:w="2694" w:type="dxa"/>
          </w:tcPr>
          <w:p w14:paraId="3AAC1364" w14:textId="77777777" w:rsidR="00540B9A" w:rsidRPr="00BD4332" w:rsidRDefault="00540B9A" w:rsidP="006C098C">
            <w:pPr>
              <w:pStyle w:val="TAH"/>
              <w:keepNext w:val="0"/>
              <w:keepLines w:val="0"/>
            </w:pPr>
            <w:r w:rsidRPr="00BD4332">
              <w:t>Information element</w:t>
            </w:r>
          </w:p>
        </w:tc>
        <w:tc>
          <w:tcPr>
            <w:tcW w:w="2551" w:type="dxa"/>
          </w:tcPr>
          <w:p w14:paraId="7670C46F" w14:textId="77777777" w:rsidR="00540B9A" w:rsidRPr="00BD4332" w:rsidRDefault="00540B9A" w:rsidP="006C098C">
            <w:pPr>
              <w:pStyle w:val="TAH"/>
              <w:keepNext w:val="0"/>
              <w:keepLines w:val="0"/>
            </w:pPr>
            <w:r w:rsidRPr="00BD4332">
              <w:t>Type / Reference</w:t>
            </w:r>
          </w:p>
        </w:tc>
        <w:tc>
          <w:tcPr>
            <w:tcW w:w="1134" w:type="dxa"/>
          </w:tcPr>
          <w:p w14:paraId="5F2CBFBF" w14:textId="77777777" w:rsidR="00540B9A" w:rsidRPr="00BD4332" w:rsidRDefault="00540B9A" w:rsidP="006C098C">
            <w:pPr>
              <w:pStyle w:val="TAH"/>
              <w:keepNext w:val="0"/>
              <w:keepLines w:val="0"/>
            </w:pPr>
            <w:r w:rsidRPr="00BD4332">
              <w:t>Presence</w:t>
            </w:r>
          </w:p>
        </w:tc>
        <w:tc>
          <w:tcPr>
            <w:tcW w:w="992" w:type="dxa"/>
          </w:tcPr>
          <w:p w14:paraId="52C4F21B" w14:textId="77777777" w:rsidR="00540B9A" w:rsidRPr="00BD4332" w:rsidRDefault="00540B9A" w:rsidP="006C098C">
            <w:pPr>
              <w:pStyle w:val="TAH"/>
              <w:keepNext w:val="0"/>
              <w:keepLines w:val="0"/>
            </w:pPr>
            <w:r w:rsidRPr="00BD4332">
              <w:t>Format</w:t>
            </w:r>
          </w:p>
        </w:tc>
        <w:tc>
          <w:tcPr>
            <w:tcW w:w="993" w:type="dxa"/>
          </w:tcPr>
          <w:p w14:paraId="6888C8FA" w14:textId="77777777" w:rsidR="00540B9A" w:rsidRPr="00BD4332" w:rsidRDefault="00540B9A" w:rsidP="006C098C">
            <w:pPr>
              <w:pStyle w:val="TAH"/>
              <w:keepNext w:val="0"/>
              <w:keepLines w:val="0"/>
            </w:pPr>
            <w:r w:rsidRPr="00BD4332">
              <w:t>length</w:t>
            </w:r>
          </w:p>
        </w:tc>
      </w:tr>
      <w:tr w:rsidR="00540B9A" w:rsidRPr="00BD4332" w14:paraId="6DB387D0" w14:textId="77777777" w:rsidTr="006C098C">
        <w:tblPrEx>
          <w:tblCellMar>
            <w:top w:w="0" w:type="dxa"/>
            <w:bottom w:w="0" w:type="dxa"/>
          </w:tblCellMar>
        </w:tblPrEx>
        <w:trPr>
          <w:cantSplit/>
          <w:jc w:val="center"/>
        </w:trPr>
        <w:tc>
          <w:tcPr>
            <w:tcW w:w="595" w:type="dxa"/>
          </w:tcPr>
          <w:p w14:paraId="3EEC53F1" w14:textId="77777777" w:rsidR="00540B9A" w:rsidRPr="00BD4332" w:rsidRDefault="00540B9A" w:rsidP="006C098C">
            <w:pPr>
              <w:pStyle w:val="TAL"/>
              <w:keepNext w:val="0"/>
              <w:keepLines w:val="0"/>
            </w:pPr>
          </w:p>
        </w:tc>
        <w:tc>
          <w:tcPr>
            <w:tcW w:w="2694" w:type="dxa"/>
          </w:tcPr>
          <w:p w14:paraId="0B5D17CD" w14:textId="77777777" w:rsidR="00540B9A" w:rsidRPr="00BD4332" w:rsidRDefault="00540B9A" w:rsidP="006C098C">
            <w:pPr>
              <w:pStyle w:val="TAL"/>
              <w:keepNext w:val="0"/>
              <w:keepLines w:val="0"/>
            </w:pPr>
            <w:r w:rsidRPr="00BD4332">
              <w:t>L2 Pseudo Length</w:t>
            </w:r>
          </w:p>
        </w:tc>
        <w:tc>
          <w:tcPr>
            <w:tcW w:w="2551" w:type="dxa"/>
          </w:tcPr>
          <w:p w14:paraId="0D66BF62" w14:textId="77777777" w:rsidR="00540B9A" w:rsidRPr="00BD4332" w:rsidRDefault="00540B9A" w:rsidP="006C098C">
            <w:pPr>
              <w:pStyle w:val="TAL"/>
              <w:keepNext w:val="0"/>
              <w:keepLines w:val="0"/>
            </w:pPr>
            <w:r w:rsidRPr="00BD4332">
              <w:t>L2 Pseudo Length</w:t>
            </w:r>
            <w:r w:rsidRPr="00BD4332">
              <w:br/>
              <w:t>10.5.2.19</w:t>
            </w:r>
          </w:p>
        </w:tc>
        <w:tc>
          <w:tcPr>
            <w:tcW w:w="1134" w:type="dxa"/>
          </w:tcPr>
          <w:p w14:paraId="39C8D703" w14:textId="77777777" w:rsidR="00540B9A" w:rsidRPr="00BD4332" w:rsidRDefault="00540B9A" w:rsidP="006C098C">
            <w:pPr>
              <w:pStyle w:val="TAC"/>
              <w:keepNext w:val="0"/>
              <w:keepLines w:val="0"/>
            </w:pPr>
            <w:r w:rsidRPr="00BD4332">
              <w:t>M</w:t>
            </w:r>
          </w:p>
        </w:tc>
        <w:tc>
          <w:tcPr>
            <w:tcW w:w="992" w:type="dxa"/>
          </w:tcPr>
          <w:p w14:paraId="68ED61B5" w14:textId="77777777" w:rsidR="00540B9A" w:rsidRPr="00BD4332" w:rsidRDefault="00540B9A" w:rsidP="006C098C">
            <w:pPr>
              <w:pStyle w:val="TAC"/>
              <w:keepNext w:val="0"/>
              <w:keepLines w:val="0"/>
            </w:pPr>
            <w:r w:rsidRPr="00BD4332">
              <w:t>V</w:t>
            </w:r>
          </w:p>
        </w:tc>
        <w:tc>
          <w:tcPr>
            <w:tcW w:w="993" w:type="dxa"/>
          </w:tcPr>
          <w:p w14:paraId="75CA51DD" w14:textId="77777777" w:rsidR="00540B9A" w:rsidRPr="00BD4332" w:rsidRDefault="00540B9A" w:rsidP="006C098C">
            <w:pPr>
              <w:pStyle w:val="TAC"/>
              <w:keepNext w:val="0"/>
              <w:keepLines w:val="0"/>
            </w:pPr>
            <w:r w:rsidRPr="00BD4332">
              <w:t xml:space="preserve"> 1</w:t>
            </w:r>
          </w:p>
        </w:tc>
      </w:tr>
      <w:tr w:rsidR="00540B9A" w:rsidRPr="00BD4332" w14:paraId="6C5E930A" w14:textId="77777777" w:rsidTr="006C098C">
        <w:tblPrEx>
          <w:tblCellMar>
            <w:top w:w="0" w:type="dxa"/>
            <w:bottom w:w="0" w:type="dxa"/>
          </w:tblCellMar>
        </w:tblPrEx>
        <w:trPr>
          <w:cantSplit/>
          <w:jc w:val="center"/>
        </w:trPr>
        <w:tc>
          <w:tcPr>
            <w:tcW w:w="595" w:type="dxa"/>
          </w:tcPr>
          <w:p w14:paraId="1B6E3292" w14:textId="77777777" w:rsidR="00540B9A" w:rsidRPr="00BD4332" w:rsidRDefault="00540B9A" w:rsidP="006C098C">
            <w:pPr>
              <w:pStyle w:val="TAL"/>
              <w:keepNext w:val="0"/>
              <w:keepLines w:val="0"/>
            </w:pPr>
          </w:p>
        </w:tc>
        <w:tc>
          <w:tcPr>
            <w:tcW w:w="2694" w:type="dxa"/>
          </w:tcPr>
          <w:p w14:paraId="6D96D631" w14:textId="77777777" w:rsidR="00540B9A" w:rsidRPr="00BD4332" w:rsidRDefault="00540B9A" w:rsidP="006C098C">
            <w:pPr>
              <w:pStyle w:val="TAL"/>
              <w:keepNext w:val="0"/>
              <w:keepLines w:val="0"/>
            </w:pPr>
            <w:r w:rsidRPr="00BD4332">
              <w:t>RR management Protocol Discriminator</w:t>
            </w:r>
          </w:p>
        </w:tc>
        <w:tc>
          <w:tcPr>
            <w:tcW w:w="2551" w:type="dxa"/>
          </w:tcPr>
          <w:p w14:paraId="4EA3F6C2" w14:textId="77777777" w:rsidR="00540B9A" w:rsidRPr="00BD4332" w:rsidRDefault="00540B9A" w:rsidP="006C098C">
            <w:pPr>
              <w:pStyle w:val="TAL"/>
              <w:keepNext w:val="0"/>
              <w:keepLines w:val="0"/>
            </w:pPr>
            <w:r w:rsidRPr="00BD4332">
              <w:t>Protocol Discriminator</w:t>
            </w:r>
            <w:r w:rsidRPr="00BD4332">
              <w:br/>
              <w:t>10.2</w:t>
            </w:r>
          </w:p>
        </w:tc>
        <w:tc>
          <w:tcPr>
            <w:tcW w:w="1134" w:type="dxa"/>
          </w:tcPr>
          <w:p w14:paraId="033E4C1E" w14:textId="77777777" w:rsidR="00540B9A" w:rsidRPr="00BD4332" w:rsidRDefault="00540B9A" w:rsidP="006C098C">
            <w:pPr>
              <w:pStyle w:val="TAC"/>
              <w:keepNext w:val="0"/>
              <w:keepLines w:val="0"/>
            </w:pPr>
            <w:r w:rsidRPr="00BD4332">
              <w:t>M</w:t>
            </w:r>
          </w:p>
        </w:tc>
        <w:tc>
          <w:tcPr>
            <w:tcW w:w="992" w:type="dxa"/>
          </w:tcPr>
          <w:p w14:paraId="07FAD3FF" w14:textId="77777777" w:rsidR="00540B9A" w:rsidRPr="00BD4332" w:rsidRDefault="00540B9A" w:rsidP="006C098C">
            <w:pPr>
              <w:pStyle w:val="TAC"/>
              <w:keepNext w:val="0"/>
              <w:keepLines w:val="0"/>
            </w:pPr>
            <w:r w:rsidRPr="00BD4332">
              <w:t>V</w:t>
            </w:r>
          </w:p>
        </w:tc>
        <w:tc>
          <w:tcPr>
            <w:tcW w:w="993" w:type="dxa"/>
          </w:tcPr>
          <w:p w14:paraId="3CA3A0DA" w14:textId="77777777" w:rsidR="00540B9A" w:rsidRPr="00BD4332" w:rsidRDefault="00540B9A" w:rsidP="006C098C">
            <w:pPr>
              <w:pStyle w:val="TAC"/>
              <w:keepNext w:val="0"/>
              <w:keepLines w:val="0"/>
            </w:pPr>
            <w:r w:rsidRPr="00BD4332">
              <w:t>1/2</w:t>
            </w:r>
          </w:p>
        </w:tc>
      </w:tr>
      <w:tr w:rsidR="00540B9A" w:rsidRPr="00BD4332" w14:paraId="273936DC" w14:textId="77777777" w:rsidTr="006C098C">
        <w:tblPrEx>
          <w:tblCellMar>
            <w:top w:w="0" w:type="dxa"/>
            <w:bottom w:w="0" w:type="dxa"/>
          </w:tblCellMar>
        </w:tblPrEx>
        <w:trPr>
          <w:cantSplit/>
          <w:jc w:val="center"/>
        </w:trPr>
        <w:tc>
          <w:tcPr>
            <w:tcW w:w="595" w:type="dxa"/>
          </w:tcPr>
          <w:p w14:paraId="033BDEF9" w14:textId="77777777" w:rsidR="00540B9A" w:rsidRPr="00BD4332" w:rsidRDefault="00540B9A" w:rsidP="006C098C">
            <w:pPr>
              <w:pStyle w:val="TAL"/>
              <w:keepNext w:val="0"/>
              <w:keepLines w:val="0"/>
            </w:pPr>
          </w:p>
        </w:tc>
        <w:tc>
          <w:tcPr>
            <w:tcW w:w="2694" w:type="dxa"/>
          </w:tcPr>
          <w:p w14:paraId="2AE59F25" w14:textId="77777777" w:rsidR="00540B9A" w:rsidRPr="00BD4332" w:rsidRDefault="00540B9A" w:rsidP="006C098C">
            <w:pPr>
              <w:pStyle w:val="TAL"/>
              <w:keepNext w:val="0"/>
              <w:keepLines w:val="0"/>
            </w:pPr>
            <w:r w:rsidRPr="00BD4332">
              <w:t>Skip Indicator</w:t>
            </w:r>
          </w:p>
        </w:tc>
        <w:tc>
          <w:tcPr>
            <w:tcW w:w="2551" w:type="dxa"/>
          </w:tcPr>
          <w:p w14:paraId="46171A1F" w14:textId="77777777" w:rsidR="00540B9A" w:rsidRPr="00BD4332" w:rsidRDefault="00540B9A" w:rsidP="006C098C">
            <w:pPr>
              <w:pStyle w:val="TAL"/>
              <w:keepNext w:val="0"/>
              <w:keepLines w:val="0"/>
            </w:pPr>
            <w:r w:rsidRPr="00BD4332">
              <w:t>Skip Indicator</w:t>
            </w:r>
            <w:r w:rsidRPr="00BD4332">
              <w:br/>
              <w:t>10.3.1</w:t>
            </w:r>
          </w:p>
        </w:tc>
        <w:tc>
          <w:tcPr>
            <w:tcW w:w="1134" w:type="dxa"/>
          </w:tcPr>
          <w:p w14:paraId="7F51F345" w14:textId="77777777" w:rsidR="00540B9A" w:rsidRPr="00BD4332" w:rsidRDefault="00540B9A" w:rsidP="006C098C">
            <w:pPr>
              <w:pStyle w:val="TAC"/>
              <w:keepNext w:val="0"/>
              <w:keepLines w:val="0"/>
            </w:pPr>
            <w:r w:rsidRPr="00BD4332">
              <w:t>M</w:t>
            </w:r>
          </w:p>
        </w:tc>
        <w:tc>
          <w:tcPr>
            <w:tcW w:w="992" w:type="dxa"/>
          </w:tcPr>
          <w:p w14:paraId="05EEA05F" w14:textId="77777777" w:rsidR="00540B9A" w:rsidRPr="00BD4332" w:rsidRDefault="00540B9A" w:rsidP="006C098C">
            <w:pPr>
              <w:pStyle w:val="TAC"/>
              <w:keepNext w:val="0"/>
              <w:keepLines w:val="0"/>
            </w:pPr>
            <w:r w:rsidRPr="00BD4332">
              <w:t>V</w:t>
            </w:r>
          </w:p>
        </w:tc>
        <w:tc>
          <w:tcPr>
            <w:tcW w:w="993" w:type="dxa"/>
          </w:tcPr>
          <w:p w14:paraId="2E8B0B32" w14:textId="77777777" w:rsidR="00540B9A" w:rsidRPr="00BD4332" w:rsidRDefault="00540B9A" w:rsidP="006C098C">
            <w:pPr>
              <w:pStyle w:val="TAC"/>
              <w:keepNext w:val="0"/>
              <w:keepLines w:val="0"/>
            </w:pPr>
            <w:r w:rsidRPr="00BD4332">
              <w:t>1/2</w:t>
            </w:r>
          </w:p>
        </w:tc>
      </w:tr>
      <w:tr w:rsidR="00540B9A" w:rsidRPr="00BD4332" w14:paraId="23B8D77B" w14:textId="77777777" w:rsidTr="006C098C">
        <w:tblPrEx>
          <w:tblCellMar>
            <w:top w:w="0" w:type="dxa"/>
            <w:bottom w:w="0" w:type="dxa"/>
          </w:tblCellMar>
        </w:tblPrEx>
        <w:trPr>
          <w:cantSplit/>
          <w:jc w:val="center"/>
        </w:trPr>
        <w:tc>
          <w:tcPr>
            <w:tcW w:w="595" w:type="dxa"/>
          </w:tcPr>
          <w:p w14:paraId="58FA6A84" w14:textId="77777777" w:rsidR="00540B9A" w:rsidRPr="00BD4332" w:rsidRDefault="00540B9A" w:rsidP="006C098C">
            <w:pPr>
              <w:pStyle w:val="TAL"/>
              <w:keepNext w:val="0"/>
              <w:keepLines w:val="0"/>
            </w:pPr>
          </w:p>
        </w:tc>
        <w:tc>
          <w:tcPr>
            <w:tcW w:w="2694" w:type="dxa"/>
          </w:tcPr>
          <w:p w14:paraId="19D52691" w14:textId="77777777" w:rsidR="00540B9A" w:rsidRPr="00BD4332" w:rsidRDefault="00540B9A" w:rsidP="006C098C">
            <w:pPr>
              <w:pStyle w:val="TAL"/>
              <w:keepNext w:val="0"/>
              <w:keepLines w:val="0"/>
            </w:pPr>
            <w:r w:rsidRPr="00BD4332">
              <w:t>Immediate Assignment Extended Message Type</w:t>
            </w:r>
          </w:p>
        </w:tc>
        <w:tc>
          <w:tcPr>
            <w:tcW w:w="2551" w:type="dxa"/>
          </w:tcPr>
          <w:p w14:paraId="21354FA3" w14:textId="77777777" w:rsidR="00540B9A" w:rsidRPr="00BD4332" w:rsidRDefault="00540B9A" w:rsidP="006C098C">
            <w:pPr>
              <w:pStyle w:val="TAL"/>
              <w:keepNext w:val="0"/>
              <w:keepLines w:val="0"/>
            </w:pPr>
            <w:r w:rsidRPr="00BD4332">
              <w:t>Message Type</w:t>
            </w:r>
            <w:r w:rsidRPr="00BD4332">
              <w:br/>
              <w:t>10.4</w:t>
            </w:r>
          </w:p>
        </w:tc>
        <w:tc>
          <w:tcPr>
            <w:tcW w:w="1134" w:type="dxa"/>
          </w:tcPr>
          <w:p w14:paraId="153CD438" w14:textId="77777777" w:rsidR="00540B9A" w:rsidRPr="00BD4332" w:rsidRDefault="00540B9A" w:rsidP="006C098C">
            <w:pPr>
              <w:pStyle w:val="TAC"/>
              <w:keepNext w:val="0"/>
              <w:keepLines w:val="0"/>
            </w:pPr>
            <w:r w:rsidRPr="00BD4332">
              <w:t>M</w:t>
            </w:r>
          </w:p>
        </w:tc>
        <w:tc>
          <w:tcPr>
            <w:tcW w:w="992" w:type="dxa"/>
          </w:tcPr>
          <w:p w14:paraId="59A61E11" w14:textId="77777777" w:rsidR="00540B9A" w:rsidRPr="00BD4332" w:rsidRDefault="00540B9A" w:rsidP="006C098C">
            <w:pPr>
              <w:pStyle w:val="TAC"/>
              <w:keepNext w:val="0"/>
              <w:keepLines w:val="0"/>
            </w:pPr>
            <w:r w:rsidRPr="00BD4332">
              <w:t>V</w:t>
            </w:r>
          </w:p>
        </w:tc>
        <w:tc>
          <w:tcPr>
            <w:tcW w:w="993" w:type="dxa"/>
          </w:tcPr>
          <w:p w14:paraId="54DC5515" w14:textId="77777777" w:rsidR="00540B9A" w:rsidRPr="00BD4332" w:rsidRDefault="00540B9A" w:rsidP="006C098C">
            <w:pPr>
              <w:pStyle w:val="TAC"/>
              <w:keepNext w:val="0"/>
              <w:keepLines w:val="0"/>
            </w:pPr>
            <w:r w:rsidRPr="00BD4332">
              <w:t>1</w:t>
            </w:r>
          </w:p>
        </w:tc>
      </w:tr>
      <w:tr w:rsidR="00540B9A" w:rsidRPr="00BD4332" w14:paraId="334518FB" w14:textId="77777777" w:rsidTr="006C098C">
        <w:tblPrEx>
          <w:tblCellMar>
            <w:top w:w="0" w:type="dxa"/>
            <w:bottom w:w="0" w:type="dxa"/>
          </w:tblCellMar>
        </w:tblPrEx>
        <w:trPr>
          <w:cantSplit/>
          <w:jc w:val="center"/>
        </w:trPr>
        <w:tc>
          <w:tcPr>
            <w:tcW w:w="595" w:type="dxa"/>
          </w:tcPr>
          <w:p w14:paraId="052F3CCA" w14:textId="77777777" w:rsidR="00540B9A" w:rsidRPr="00BD4332" w:rsidRDefault="00540B9A" w:rsidP="006C098C">
            <w:pPr>
              <w:pStyle w:val="TAL"/>
              <w:keepNext w:val="0"/>
              <w:keepLines w:val="0"/>
            </w:pPr>
          </w:p>
        </w:tc>
        <w:tc>
          <w:tcPr>
            <w:tcW w:w="2694" w:type="dxa"/>
          </w:tcPr>
          <w:p w14:paraId="003BC038" w14:textId="77777777" w:rsidR="00540B9A" w:rsidRPr="00BD4332" w:rsidRDefault="00540B9A" w:rsidP="006C098C">
            <w:pPr>
              <w:pStyle w:val="TAL"/>
              <w:keepNext w:val="0"/>
              <w:keepLines w:val="0"/>
            </w:pPr>
            <w:r w:rsidRPr="00BD4332">
              <w:t>Page Mode</w:t>
            </w:r>
          </w:p>
        </w:tc>
        <w:tc>
          <w:tcPr>
            <w:tcW w:w="2551" w:type="dxa"/>
          </w:tcPr>
          <w:p w14:paraId="0F49C59D" w14:textId="77777777" w:rsidR="00540B9A" w:rsidRPr="00BD4332" w:rsidRDefault="00540B9A" w:rsidP="006C098C">
            <w:pPr>
              <w:pStyle w:val="TAL"/>
              <w:keepNext w:val="0"/>
              <w:keepLines w:val="0"/>
            </w:pPr>
            <w:r w:rsidRPr="00BD4332">
              <w:t>Page Mode</w:t>
            </w:r>
            <w:r w:rsidRPr="00BD4332">
              <w:br/>
              <w:t>10.5.2.26</w:t>
            </w:r>
          </w:p>
        </w:tc>
        <w:tc>
          <w:tcPr>
            <w:tcW w:w="1134" w:type="dxa"/>
          </w:tcPr>
          <w:p w14:paraId="1C2EE464" w14:textId="77777777" w:rsidR="00540B9A" w:rsidRPr="00BD4332" w:rsidRDefault="00540B9A" w:rsidP="006C098C">
            <w:pPr>
              <w:pStyle w:val="TAC"/>
              <w:keepNext w:val="0"/>
              <w:keepLines w:val="0"/>
            </w:pPr>
            <w:r w:rsidRPr="00BD4332">
              <w:t>M</w:t>
            </w:r>
          </w:p>
        </w:tc>
        <w:tc>
          <w:tcPr>
            <w:tcW w:w="992" w:type="dxa"/>
          </w:tcPr>
          <w:p w14:paraId="4DFC95B1" w14:textId="77777777" w:rsidR="00540B9A" w:rsidRPr="00BD4332" w:rsidRDefault="00540B9A" w:rsidP="006C098C">
            <w:pPr>
              <w:pStyle w:val="TAC"/>
              <w:keepNext w:val="0"/>
              <w:keepLines w:val="0"/>
            </w:pPr>
            <w:r w:rsidRPr="00BD4332">
              <w:t>V</w:t>
            </w:r>
          </w:p>
        </w:tc>
        <w:tc>
          <w:tcPr>
            <w:tcW w:w="993" w:type="dxa"/>
          </w:tcPr>
          <w:p w14:paraId="6E0790A6" w14:textId="77777777" w:rsidR="00540B9A" w:rsidRPr="00BD4332" w:rsidRDefault="00540B9A" w:rsidP="006C098C">
            <w:pPr>
              <w:pStyle w:val="TAC"/>
              <w:keepNext w:val="0"/>
              <w:keepLines w:val="0"/>
            </w:pPr>
            <w:r w:rsidRPr="00BD4332">
              <w:t>1/2</w:t>
            </w:r>
          </w:p>
        </w:tc>
      </w:tr>
      <w:tr w:rsidR="00540B9A" w:rsidRPr="00BD4332" w14:paraId="518E5822" w14:textId="77777777" w:rsidTr="006C098C">
        <w:tblPrEx>
          <w:tblCellMar>
            <w:top w:w="0" w:type="dxa"/>
            <w:bottom w:w="0" w:type="dxa"/>
          </w:tblCellMar>
        </w:tblPrEx>
        <w:trPr>
          <w:cantSplit/>
          <w:jc w:val="center"/>
        </w:trPr>
        <w:tc>
          <w:tcPr>
            <w:tcW w:w="595" w:type="dxa"/>
          </w:tcPr>
          <w:p w14:paraId="7CDC2594" w14:textId="77777777" w:rsidR="00540B9A" w:rsidRPr="00BD4332" w:rsidRDefault="00540B9A" w:rsidP="006C098C">
            <w:pPr>
              <w:pStyle w:val="TAL"/>
              <w:keepNext w:val="0"/>
              <w:keepLines w:val="0"/>
            </w:pPr>
          </w:p>
        </w:tc>
        <w:tc>
          <w:tcPr>
            <w:tcW w:w="2694" w:type="dxa"/>
          </w:tcPr>
          <w:p w14:paraId="249A9B26" w14:textId="77777777" w:rsidR="00540B9A" w:rsidRPr="00BD4332" w:rsidRDefault="00540B9A" w:rsidP="006C098C">
            <w:pPr>
              <w:pStyle w:val="TAL"/>
              <w:keepNext w:val="0"/>
              <w:keepLines w:val="0"/>
            </w:pPr>
            <w:r w:rsidRPr="00BD4332">
              <w:t>Feature Indicator</w:t>
            </w:r>
          </w:p>
        </w:tc>
        <w:tc>
          <w:tcPr>
            <w:tcW w:w="2551" w:type="dxa"/>
          </w:tcPr>
          <w:p w14:paraId="5A3EC85C" w14:textId="77777777" w:rsidR="00540B9A" w:rsidRPr="00BD4332" w:rsidRDefault="00540B9A" w:rsidP="006C098C">
            <w:pPr>
              <w:pStyle w:val="TAL"/>
              <w:keepNext w:val="0"/>
              <w:keepLines w:val="0"/>
            </w:pPr>
            <w:r w:rsidRPr="00BD4332">
              <w:t>Feature Indicator</w:t>
            </w:r>
          </w:p>
          <w:p w14:paraId="35995D2B" w14:textId="77777777" w:rsidR="00540B9A" w:rsidRPr="00BD4332" w:rsidRDefault="00540B9A" w:rsidP="006C098C">
            <w:pPr>
              <w:pStyle w:val="TAL"/>
              <w:keepNext w:val="0"/>
              <w:keepLines w:val="0"/>
            </w:pPr>
            <w:r w:rsidRPr="00BD4332">
              <w:t>10.5.2.76</w:t>
            </w:r>
          </w:p>
          <w:p w14:paraId="57981C1A" w14:textId="77777777" w:rsidR="00540B9A" w:rsidRPr="00BD4332" w:rsidRDefault="00540B9A" w:rsidP="006C098C">
            <w:pPr>
              <w:pStyle w:val="TAL"/>
              <w:keepNext w:val="0"/>
              <w:keepLines w:val="0"/>
            </w:pPr>
            <w:r w:rsidRPr="00BD4332">
              <w:br/>
            </w:r>
          </w:p>
        </w:tc>
        <w:tc>
          <w:tcPr>
            <w:tcW w:w="1134" w:type="dxa"/>
          </w:tcPr>
          <w:p w14:paraId="017AF75A" w14:textId="77777777" w:rsidR="00540B9A" w:rsidRPr="00BD4332" w:rsidRDefault="00540B9A" w:rsidP="006C098C">
            <w:pPr>
              <w:pStyle w:val="TAC"/>
              <w:keepNext w:val="0"/>
              <w:keepLines w:val="0"/>
            </w:pPr>
            <w:r w:rsidRPr="00BD4332">
              <w:t>M</w:t>
            </w:r>
          </w:p>
        </w:tc>
        <w:tc>
          <w:tcPr>
            <w:tcW w:w="992" w:type="dxa"/>
          </w:tcPr>
          <w:p w14:paraId="656FEC5E" w14:textId="77777777" w:rsidR="00540B9A" w:rsidRPr="00BD4332" w:rsidRDefault="00540B9A" w:rsidP="006C098C">
            <w:pPr>
              <w:pStyle w:val="TAC"/>
              <w:keepNext w:val="0"/>
              <w:keepLines w:val="0"/>
            </w:pPr>
            <w:r w:rsidRPr="00BD4332">
              <w:t>V</w:t>
            </w:r>
          </w:p>
        </w:tc>
        <w:tc>
          <w:tcPr>
            <w:tcW w:w="993" w:type="dxa"/>
          </w:tcPr>
          <w:p w14:paraId="11CBC697" w14:textId="77777777" w:rsidR="00540B9A" w:rsidRPr="00BD4332" w:rsidRDefault="00540B9A" w:rsidP="006C098C">
            <w:pPr>
              <w:pStyle w:val="TAC"/>
              <w:keepNext w:val="0"/>
              <w:keepLines w:val="0"/>
            </w:pPr>
            <w:r w:rsidRPr="00BD4332">
              <w:t>1/2</w:t>
            </w:r>
          </w:p>
        </w:tc>
      </w:tr>
      <w:tr w:rsidR="00540B9A" w:rsidRPr="00BD4332" w14:paraId="67F23DC8" w14:textId="77777777" w:rsidTr="006C098C">
        <w:tblPrEx>
          <w:tblCellMar>
            <w:top w:w="0" w:type="dxa"/>
            <w:bottom w:w="0" w:type="dxa"/>
          </w:tblCellMar>
        </w:tblPrEx>
        <w:trPr>
          <w:cantSplit/>
          <w:jc w:val="center"/>
        </w:trPr>
        <w:tc>
          <w:tcPr>
            <w:tcW w:w="595" w:type="dxa"/>
          </w:tcPr>
          <w:p w14:paraId="5CD802EA" w14:textId="77777777" w:rsidR="00540B9A" w:rsidRPr="00BD4332" w:rsidRDefault="00540B9A" w:rsidP="006C098C">
            <w:pPr>
              <w:pStyle w:val="TAL"/>
              <w:keepNext w:val="0"/>
              <w:keepLines w:val="0"/>
            </w:pPr>
          </w:p>
        </w:tc>
        <w:tc>
          <w:tcPr>
            <w:tcW w:w="2694" w:type="dxa"/>
          </w:tcPr>
          <w:p w14:paraId="65F4C0CB" w14:textId="77777777" w:rsidR="00540B9A" w:rsidRPr="00BD4332" w:rsidRDefault="00540B9A" w:rsidP="006C098C">
            <w:pPr>
              <w:pStyle w:val="TAL"/>
              <w:keepNext w:val="0"/>
              <w:keepLines w:val="0"/>
            </w:pPr>
            <w:r w:rsidRPr="00BD4332">
              <w:t>Channel Description 1</w:t>
            </w:r>
          </w:p>
        </w:tc>
        <w:tc>
          <w:tcPr>
            <w:tcW w:w="2551" w:type="dxa"/>
          </w:tcPr>
          <w:p w14:paraId="79951A43" w14:textId="77777777" w:rsidR="00540B9A" w:rsidRPr="00BD4332" w:rsidRDefault="00540B9A" w:rsidP="006C098C">
            <w:pPr>
              <w:pStyle w:val="TAL"/>
              <w:keepNext w:val="0"/>
              <w:keepLines w:val="0"/>
            </w:pPr>
            <w:r w:rsidRPr="00BD4332">
              <w:t>Channel Description</w:t>
            </w:r>
            <w:r w:rsidRPr="00BD4332">
              <w:br/>
              <w:t>10.5.2.5</w:t>
            </w:r>
          </w:p>
        </w:tc>
        <w:tc>
          <w:tcPr>
            <w:tcW w:w="1134" w:type="dxa"/>
          </w:tcPr>
          <w:p w14:paraId="681D7978" w14:textId="77777777" w:rsidR="00540B9A" w:rsidRPr="00BD4332" w:rsidRDefault="00540B9A" w:rsidP="006C098C">
            <w:pPr>
              <w:pStyle w:val="TAC"/>
              <w:keepNext w:val="0"/>
              <w:keepLines w:val="0"/>
            </w:pPr>
            <w:r w:rsidRPr="00BD4332">
              <w:t>M</w:t>
            </w:r>
          </w:p>
        </w:tc>
        <w:tc>
          <w:tcPr>
            <w:tcW w:w="992" w:type="dxa"/>
          </w:tcPr>
          <w:p w14:paraId="4DC9D79F" w14:textId="77777777" w:rsidR="00540B9A" w:rsidRPr="00BD4332" w:rsidRDefault="00540B9A" w:rsidP="006C098C">
            <w:pPr>
              <w:pStyle w:val="TAC"/>
              <w:keepNext w:val="0"/>
              <w:keepLines w:val="0"/>
            </w:pPr>
            <w:r w:rsidRPr="00BD4332">
              <w:t>V</w:t>
            </w:r>
          </w:p>
        </w:tc>
        <w:tc>
          <w:tcPr>
            <w:tcW w:w="993" w:type="dxa"/>
          </w:tcPr>
          <w:p w14:paraId="5361BF3C" w14:textId="77777777" w:rsidR="00540B9A" w:rsidRPr="00BD4332" w:rsidRDefault="00540B9A" w:rsidP="006C098C">
            <w:pPr>
              <w:pStyle w:val="TAC"/>
              <w:keepNext w:val="0"/>
              <w:keepLines w:val="0"/>
            </w:pPr>
            <w:r w:rsidRPr="00BD4332">
              <w:t>3</w:t>
            </w:r>
          </w:p>
        </w:tc>
      </w:tr>
      <w:tr w:rsidR="00540B9A" w:rsidRPr="00BD4332" w14:paraId="5DF9A88C" w14:textId="77777777" w:rsidTr="006C098C">
        <w:tblPrEx>
          <w:tblCellMar>
            <w:top w:w="0" w:type="dxa"/>
            <w:bottom w:w="0" w:type="dxa"/>
          </w:tblCellMar>
        </w:tblPrEx>
        <w:trPr>
          <w:cantSplit/>
          <w:jc w:val="center"/>
        </w:trPr>
        <w:tc>
          <w:tcPr>
            <w:tcW w:w="595" w:type="dxa"/>
          </w:tcPr>
          <w:p w14:paraId="53390B74" w14:textId="77777777" w:rsidR="00540B9A" w:rsidRPr="00BD4332" w:rsidRDefault="00540B9A" w:rsidP="006C098C">
            <w:pPr>
              <w:pStyle w:val="TAL"/>
              <w:keepNext w:val="0"/>
              <w:keepLines w:val="0"/>
            </w:pPr>
          </w:p>
        </w:tc>
        <w:tc>
          <w:tcPr>
            <w:tcW w:w="2694" w:type="dxa"/>
          </w:tcPr>
          <w:p w14:paraId="4E794D43" w14:textId="77777777" w:rsidR="00540B9A" w:rsidRPr="00BD4332" w:rsidRDefault="00540B9A" w:rsidP="006C098C">
            <w:pPr>
              <w:pStyle w:val="TAL"/>
              <w:keepNext w:val="0"/>
              <w:keepLines w:val="0"/>
            </w:pPr>
            <w:r w:rsidRPr="00BD4332">
              <w:t>Request Reference 1</w:t>
            </w:r>
          </w:p>
        </w:tc>
        <w:tc>
          <w:tcPr>
            <w:tcW w:w="2551" w:type="dxa"/>
          </w:tcPr>
          <w:p w14:paraId="1E95E14D" w14:textId="77777777" w:rsidR="00540B9A" w:rsidRPr="00BD4332" w:rsidRDefault="00540B9A" w:rsidP="006C098C">
            <w:pPr>
              <w:pStyle w:val="TAL"/>
              <w:keepNext w:val="0"/>
              <w:keepLines w:val="0"/>
            </w:pPr>
            <w:r w:rsidRPr="00BD4332">
              <w:t>Request Reference</w:t>
            </w:r>
            <w:r w:rsidRPr="00BD4332">
              <w:br/>
              <w:t>10.5.2.30</w:t>
            </w:r>
          </w:p>
        </w:tc>
        <w:tc>
          <w:tcPr>
            <w:tcW w:w="1134" w:type="dxa"/>
          </w:tcPr>
          <w:p w14:paraId="76F11844" w14:textId="77777777" w:rsidR="00540B9A" w:rsidRPr="00BD4332" w:rsidRDefault="00540B9A" w:rsidP="006C098C">
            <w:pPr>
              <w:pStyle w:val="TAC"/>
              <w:keepNext w:val="0"/>
              <w:keepLines w:val="0"/>
            </w:pPr>
            <w:r w:rsidRPr="00BD4332">
              <w:t>M</w:t>
            </w:r>
          </w:p>
        </w:tc>
        <w:tc>
          <w:tcPr>
            <w:tcW w:w="992" w:type="dxa"/>
          </w:tcPr>
          <w:p w14:paraId="1A3CEBFB" w14:textId="77777777" w:rsidR="00540B9A" w:rsidRPr="00BD4332" w:rsidRDefault="00540B9A" w:rsidP="006C098C">
            <w:pPr>
              <w:pStyle w:val="TAC"/>
              <w:keepNext w:val="0"/>
              <w:keepLines w:val="0"/>
            </w:pPr>
            <w:r w:rsidRPr="00BD4332">
              <w:t>V</w:t>
            </w:r>
          </w:p>
        </w:tc>
        <w:tc>
          <w:tcPr>
            <w:tcW w:w="993" w:type="dxa"/>
          </w:tcPr>
          <w:p w14:paraId="2E35B8A7" w14:textId="77777777" w:rsidR="00540B9A" w:rsidRPr="00BD4332" w:rsidRDefault="00540B9A" w:rsidP="006C098C">
            <w:pPr>
              <w:pStyle w:val="TAC"/>
              <w:keepNext w:val="0"/>
              <w:keepLines w:val="0"/>
            </w:pPr>
            <w:r w:rsidRPr="00BD4332">
              <w:t>3</w:t>
            </w:r>
          </w:p>
        </w:tc>
      </w:tr>
      <w:tr w:rsidR="00540B9A" w:rsidRPr="00BD4332" w14:paraId="419DDDBA" w14:textId="77777777" w:rsidTr="006C098C">
        <w:tblPrEx>
          <w:tblCellMar>
            <w:top w:w="0" w:type="dxa"/>
            <w:bottom w:w="0" w:type="dxa"/>
          </w:tblCellMar>
        </w:tblPrEx>
        <w:trPr>
          <w:cantSplit/>
          <w:jc w:val="center"/>
        </w:trPr>
        <w:tc>
          <w:tcPr>
            <w:tcW w:w="595" w:type="dxa"/>
          </w:tcPr>
          <w:p w14:paraId="4DC3E072" w14:textId="77777777" w:rsidR="00540B9A" w:rsidRPr="00BD4332" w:rsidRDefault="00540B9A" w:rsidP="006C098C">
            <w:pPr>
              <w:pStyle w:val="TAL"/>
              <w:keepNext w:val="0"/>
              <w:keepLines w:val="0"/>
            </w:pPr>
          </w:p>
        </w:tc>
        <w:tc>
          <w:tcPr>
            <w:tcW w:w="2694" w:type="dxa"/>
          </w:tcPr>
          <w:p w14:paraId="6E864A3B" w14:textId="77777777" w:rsidR="00540B9A" w:rsidRPr="00BD4332" w:rsidRDefault="00540B9A" w:rsidP="006C098C">
            <w:pPr>
              <w:pStyle w:val="TAL"/>
              <w:keepNext w:val="0"/>
              <w:keepLines w:val="0"/>
            </w:pPr>
            <w:r w:rsidRPr="00BD4332">
              <w:t>Timing Advance 1</w:t>
            </w:r>
          </w:p>
        </w:tc>
        <w:tc>
          <w:tcPr>
            <w:tcW w:w="2551" w:type="dxa"/>
          </w:tcPr>
          <w:p w14:paraId="30DAAAF4" w14:textId="77777777" w:rsidR="00540B9A" w:rsidRPr="00BD4332" w:rsidRDefault="00540B9A" w:rsidP="006C098C">
            <w:pPr>
              <w:pStyle w:val="TAL"/>
              <w:keepNext w:val="0"/>
              <w:keepLines w:val="0"/>
            </w:pPr>
            <w:r w:rsidRPr="00BD4332">
              <w:t>Timing Advance</w:t>
            </w:r>
            <w:r w:rsidRPr="00BD4332">
              <w:br/>
              <w:t>10.5.2.40</w:t>
            </w:r>
          </w:p>
        </w:tc>
        <w:tc>
          <w:tcPr>
            <w:tcW w:w="1134" w:type="dxa"/>
          </w:tcPr>
          <w:p w14:paraId="4FDD0D4F" w14:textId="77777777" w:rsidR="00540B9A" w:rsidRPr="00BD4332" w:rsidRDefault="00540B9A" w:rsidP="006C098C">
            <w:pPr>
              <w:pStyle w:val="TAC"/>
              <w:keepNext w:val="0"/>
              <w:keepLines w:val="0"/>
            </w:pPr>
            <w:r w:rsidRPr="00BD4332">
              <w:t>M</w:t>
            </w:r>
          </w:p>
        </w:tc>
        <w:tc>
          <w:tcPr>
            <w:tcW w:w="992" w:type="dxa"/>
          </w:tcPr>
          <w:p w14:paraId="6E547227" w14:textId="77777777" w:rsidR="00540B9A" w:rsidRPr="00BD4332" w:rsidRDefault="00540B9A" w:rsidP="006C098C">
            <w:pPr>
              <w:pStyle w:val="TAC"/>
              <w:keepNext w:val="0"/>
              <w:keepLines w:val="0"/>
            </w:pPr>
            <w:r w:rsidRPr="00BD4332">
              <w:t>V</w:t>
            </w:r>
          </w:p>
        </w:tc>
        <w:tc>
          <w:tcPr>
            <w:tcW w:w="993" w:type="dxa"/>
          </w:tcPr>
          <w:p w14:paraId="38AC35EF" w14:textId="77777777" w:rsidR="00540B9A" w:rsidRPr="00BD4332" w:rsidRDefault="00540B9A" w:rsidP="006C098C">
            <w:pPr>
              <w:pStyle w:val="TAC"/>
              <w:keepNext w:val="0"/>
              <w:keepLines w:val="0"/>
            </w:pPr>
            <w:r w:rsidRPr="00BD4332">
              <w:t>1</w:t>
            </w:r>
          </w:p>
        </w:tc>
      </w:tr>
      <w:tr w:rsidR="00540B9A" w:rsidRPr="00BD4332" w14:paraId="03D2F510" w14:textId="77777777" w:rsidTr="006C098C">
        <w:tblPrEx>
          <w:tblCellMar>
            <w:top w:w="0" w:type="dxa"/>
            <w:bottom w:w="0" w:type="dxa"/>
          </w:tblCellMar>
        </w:tblPrEx>
        <w:trPr>
          <w:cantSplit/>
          <w:jc w:val="center"/>
        </w:trPr>
        <w:tc>
          <w:tcPr>
            <w:tcW w:w="595" w:type="dxa"/>
          </w:tcPr>
          <w:p w14:paraId="6050027C" w14:textId="77777777" w:rsidR="00540B9A" w:rsidRPr="00BD4332" w:rsidRDefault="00540B9A" w:rsidP="006C098C">
            <w:pPr>
              <w:pStyle w:val="TAL"/>
              <w:keepNext w:val="0"/>
              <w:keepLines w:val="0"/>
            </w:pPr>
          </w:p>
        </w:tc>
        <w:tc>
          <w:tcPr>
            <w:tcW w:w="2694" w:type="dxa"/>
          </w:tcPr>
          <w:p w14:paraId="787C27AF" w14:textId="77777777" w:rsidR="00540B9A" w:rsidRPr="00BD4332" w:rsidRDefault="00540B9A" w:rsidP="006C098C">
            <w:pPr>
              <w:pStyle w:val="TAL"/>
              <w:keepNext w:val="0"/>
              <w:keepLines w:val="0"/>
            </w:pPr>
            <w:r w:rsidRPr="00BD4332">
              <w:t>Channel Description 2</w:t>
            </w:r>
          </w:p>
        </w:tc>
        <w:tc>
          <w:tcPr>
            <w:tcW w:w="2551" w:type="dxa"/>
          </w:tcPr>
          <w:p w14:paraId="4E0B6035" w14:textId="77777777" w:rsidR="00540B9A" w:rsidRPr="00BD4332" w:rsidRDefault="00540B9A" w:rsidP="006C098C">
            <w:pPr>
              <w:pStyle w:val="TAL"/>
              <w:keepNext w:val="0"/>
              <w:keepLines w:val="0"/>
            </w:pPr>
            <w:r w:rsidRPr="00BD4332">
              <w:t>Channel Description</w:t>
            </w:r>
            <w:r w:rsidRPr="00BD4332">
              <w:br/>
              <w:t>10.5.2.5</w:t>
            </w:r>
          </w:p>
        </w:tc>
        <w:tc>
          <w:tcPr>
            <w:tcW w:w="1134" w:type="dxa"/>
          </w:tcPr>
          <w:p w14:paraId="2576A001" w14:textId="77777777" w:rsidR="00540B9A" w:rsidRPr="00BD4332" w:rsidRDefault="00540B9A" w:rsidP="006C098C">
            <w:pPr>
              <w:pStyle w:val="TAC"/>
              <w:keepNext w:val="0"/>
              <w:keepLines w:val="0"/>
            </w:pPr>
            <w:r w:rsidRPr="00BD4332">
              <w:t>M</w:t>
            </w:r>
          </w:p>
        </w:tc>
        <w:tc>
          <w:tcPr>
            <w:tcW w:w="992" w:type="dxa"/>
          </w:tcPr>
          <w:p w14:paraId="52E51C88" w14:textId="77777777" w:rsidR="00540B9A" w:rsidRPr="00BD4332" w:rsidRDefault="00540B9A" w:rsidP="006C098C">
            <w:pPr>
              <w:pStyle w:val="TAC"/>
              <w:keepNext w:val="0"/>
              <w:keepLines w:val="0"/>
            </w:pPr>
            <w:r w:rsidRPr="00BD4332">
              <w:t>V</w:t>
            </w:r>
          </w:p>
        </w:tc>
        <w:tc>
          <w:tcPr>
            <w:tcW w:w="993" w:type="dxa"/>
          </w:tcPr>
          <w:p w14:paraId="3A8462E6" w14:textId="77777777" w:rsidR="00540B9A" w:rsidRPr="00BD4332" w:rsidRDefault="00540B9A" w:rsidP="006C098C">
            <w:pPr>
              <w:pStyle w:val="TAC"/>
              <w:keepNext w:val="0"/>
              <w:keepLines w:val="0"/>
            </w:pPr>
            <w:r w:rsidRPr="00BD4332">
              <w:t>3</w:t>
            </w:r>
          </w:p>
        </w:tc>
      </w:tr>
      <w:tr w:rsidR="00540B9A" w:rsidRPr="00BD4332" w14:paraId="7347CAEB" w14:textId="77777777" w:rsidTr="006C098C">
        <w:tblPrEx>
          <w:tblCellMar>
            <w:top w:w="0" w:type="dxa"/>
            <w:bottom w:w="0" w:type="dxa"/>
          </w:tblCellMar>
        </w:tblPrEx>
        <w:trPr>
          <w:cantSplit/>
          <w:jc w:val="center"/>
        </w:trPr>
        <w:tc>
          <w:tcPr>
            <w:tcW w:w="595" w:type="dxa"/>
          </w:tcPr>
          <w:p w14:paraId="4F1022AE" w14:textId="77777777" w:rsidR="00540B9A" w:rsidRPr="00BD4332" w:rsidRDefault="00540B9A" w:rsidP="006C098C">
            <w:pPr>
              <w:pStyle w:val="TAL"/>
              <w:keepNext w:val="0"/>
              <w:keepLines w:val="0"/>
            </w:pPr>
          </w:p>
        </w:tc>
        <w:tc>
          <w:tcPr>
            <w:tcW w:w="2694" w:type="dxa"/>
          </w:tcPr>
          <w:p w14:paraId="390F4C12" w14:textId="77777777" w:rsidR="00540B9A" w:rsidRPr="00BD4332" w:rsidRDefault="00540B9A" w:rsidP="006C098C">
            <w:pPr>
              <w:pStyle w:val="TAL"/>
              <w:keepNext w:val="0"/>
              <w:keepLines w:val="0"/>
            </w:pPr>
            <w:r w:rsidRPr="00BD4332">
              <w:t>Request Reference 2</w:t>
            </w:r>
          </w:p>
        </w:tc>
        <w:tc>
          <w:tcPr>
            <w:tcW w:w="2551" w:type="dxa"/>
          </w:tcPr>
          <w:p w14:paraId="1AE626BB" w14:textId="77777777" w:rsidR="00540B9A" w:rsidRPr="00BD4332" w:rsidRDefault="00540B9A" w:rsidP="006C098C">
            <w:pPr>
              <w:pStyle w:val="TAL"/>
              <w:keepNext w:val="0"/>
              <w:keepLines w:val="0"/>
            </w:pPr>
            <w:r w:rsidRPr="00BD4332">
              <w:t>Request Reference</w:t>
            </w:r>
            <w:r w:rsidRPr="00BD4332">
              <w:br/>
              <w:t>10.5.2.30</w:t>
            </w:r>
          </w:p>
        </w:tc>
        <w:tc>
          <w:tcPr>
            <w:tcW w:w="1134" w:type="dxa"/>
          </w:tcPr>
          <w:p w14:paraId="0A68A5C2" w14:textId="77777777" w:rsidR="00540B9A" w:rsidRPr="00BD4332" w:rsidRDefault="00540B9A" w:rsidP="006C098C">
            <w:pPr>
              <w:pStyle w:val="TAC"/>
              <w:keepNext w:val="0"/>
              <w:keepLines w:val="0"/>
            </w:pPr>
            <w:r w:rsidRPr="00BD4332">
              <w:t>M</w:t>
            </w:r>
          </w:p>
        </w:tc>
        <w:tc>
          <w:tcPr>
            <w:tcW w:w="992" w:type="dxa"/>
          </w:tcPr>
          <w:p w14:paraId="6BABC470" w14:textId="77777777" w:rsidR="00540B9A" w:rsidRPr="00BD4332" w:rsidRDefault="00540B9A" w:rsidP="006C098C">
            <w:pPr>
              <w:pStyle w:val="TAC"/>
              <w:keepNext w:val="0"/>
              <w:keepLines w:val="0"/>
            </w:pPr>
            <w:r w:rsidRPr="00BD4332">
              <w:t>V</w:t>
            </w:r>
          </w:p>
        </w:tc>
        <w:tc>
          <w:tcPr>
            <w:tcW w:w="993" w:type="dxa"/>
          </w:tcPr>
          <w:p w14:paraId="379BE909" w14:textId="77777777" w:rsidR="00540B9A" w:rsidRPr="00BD4332" w:rsidRDefault="00540B9A" w:rsidP="006C098C">
            <w:pPr>
              <w:pStyle w:val="TAC"/>
              <w:keepNext w:val="0"/>
              <w:keepLines w:val="0"/>
            </w:pPr>
            <w:r w:rsidRPr="00BD4332">
              <w:t>3</w:t>
            </w:r>
          </w:p>
        </w:tc>
      </w:tr>
      <w:tr w:rsidR="00540B9A" w:rsidRPr="00BD4332" w14:paraId="7A8B2F0C" w14:textId="77777777" w:rsidTr="006C098C">
        <w:tblPrEx>
          <w:tblCellMar>
            <w:top w:w="0" w:type="dxa"/>
            <w:bottom w:w="0" w:type="dxa"/>
          </w:tblCellMar>
        </w:tblPrEx>
        <w:trPr>
          <w:cantSplit/>
          <w:jc w:val="center"/>
        </w:trPr>
        <w:tc>
          <w:tcPr>
            <w:tcW w:w="595" w:type="dxa"/>
          </w:tcPr>
          <w:p w14:paraId="2440929B" w14:textId="77777777" w:rsidR="00540B9A" w:rsidRPr="00BD4332" w:rsidRDefault="00540B9A" w:rsidP="006C098C">
            <w:pPr>
              <w:pStyle w:val="TAL"/>
              <w:keepNext w:val="0"/>
              <w:keepLines w:val="0"/>
            </w:pPr>
          </w:p>
        </w:tc>
        <w:tc>
          <w:tcPr>
            <w:tcW w:w="2694" w:type="dxa"/>
          </w:tcPr>
          <w:p w14:paraId="5C451A40" w14:textId="77777777" w:rsidR="00540B9A" w:rsidRPr="00BD4332" w:rsidRDefault="00540B9A" w:rsidP="006C098C">
            <w:pPr>
              <w:pStyle w:val="TAL"/>
              <w:keepNext w:val="0"/>
              <w:keepLines w:val="0"/>
            </w:pPr>
            <w:r w:rsidRPr="00BD4332">
              <w:t>Timing Advance 2</w:t>
            </w:r>
          </w:p>
        </w:tc>
        <w:tc>
          <w:tcPr>
            <w:tcW w:w="2551" w:type="dxa"/>
          </w:tcPr>
          <w:p w14:paraId="620CF033" w14:textId="77777777" w:rsidR="00540B9A" w:rsidRPr="00BD4332" w:rsidRDefault="00540B9A" w:rsidP="006C098C">
            <w:pPr>
              <w:pStyle w:val="TAL"/>
              <w:keepNext w:val="0"/>
              <w:keepLines w:val="0"/>
            </w:pPr>
            <w:r w:rsidRPr="00BD4332">
              <w:t>Timing Advance</w:t>
            </w:r>
            <w:r w:rsidRPr="00BD4332">
              <w:br/>
              <w:t>10.5.2.40</w:t>
            </w:r>
          </w:p>
        </w:tc>
        <w:tc>
          <w:tcPr>
            <w:tcW w:w="1134" w:type="dxa"/>
          </w:tcPr>
          <w:p w14:paraId="2567C466" w14:textId="77777777" w:rsidR="00540B9A" w:rsidRPr="00BD4332" w:rsidRDefault="00540B9A" w:rsidP="006C098C">
            <w:pPr>
              <w:pStyle w:val="TAC"/>
              <w:keepNext w:val="0"/>
              <w:keepLines w:val="0"/>
            </w:pPr>
            <w:r w:rsidRPr="00BD4332">
              <w:t>M</w:t>
            </w:r>
          </w:p>
        </w:tc>
        <w:tc>
          <w:tcPr>
            <w:tcW w:w="992" w:type="dxa"/>
          </w:tcPr>
          <w:p w14:paraId="18E637CD" w14:textId="77777777" w:rsidR="00540B9A" w:rsidRPr="00BD4332" w:rsidRDefault="00540B9A" w:rsidP="006C098C">
            <w:pPr>
              <w:pStyle w:val="TAC"/>
              <w:keepNext w:val="0"/>
              <w:keepLines w:val="0"/>
            </w:pPr>
            <w:r w:rsidRPr="00BD4332">
              <w:t>V</w:t>
            </w:r>
          </w:p>
        </w:tc>
        <w:tc>
          <w:tcPr>
            <w:tcW w:w="993" w:type="dxa"/>
          </w:tcPr>
          <w:p w14:paraId="52F77688" w14:textId="77777777" w:rsidR="00540B9A" w:rsidRPr="00BD4332" w:rsidRDefault="00540B9A" w:rsidP="006C098C">
            <w:pPr>
              <w:pStyle w:val="TAC"/>
              <w:keepNext w:val="0"/>
              <w:keepLines w:val="0"/>
            </w:pPr>
            <w:r w:rsidRPr="00BD4332">
              <w:t>1</w:t>
            </w:r>
          </w:p>
        </w:tc>
      </w:tr>
      <w:tr w:rsidR="00540B9A" w:rsidRPr="00BD4332" w14:paraId="25DB842E" w14:textId="77777777" w:rsidTr="006C098C">
        <w:tblPrEx>
          <w:tblCellMar>
            <w:top w:w="0" w:type="dxa"/>
            <w:bottom w:w="0" w:type="dxa"/>
          </w:tblCellMar>
        </w:tblPrEx>
        <w:trPr>
          <w:cantSplit/>
          <w:jc w:val="center"/>
        </w:trPr>
        <w:tc>
          <w:tcPr>
            <w:tcW w:w="595" w:type="dxa"/>
          </w:tcPr>
          <w:p w14:paraId="4898D1ED" w14:textId="77777777" w:rsidR="00540B9A" w:rsidRPr="00BD4332" w:rsidRDefault="00540B9A" w:rsidP="006C098C">
            <w:pPr>
              <w:pStyle w:val="TAL"/>
              <w:keepNext w:val="0"/>
              <w:keepLines w:val="0"/>
            </w:pPr>
          </w:p>
        </w:tc>
        <w:tc>
          <w:tcPr>
            <w:tcW w:w="2694" w:type="dxa"/>
          </w:tcPr>
          <w:p w14:paraId="29BA4099" w14:textId="77777777" w:rsidR="00540B9A" w:rsidRPr="00BD4332" w:rsidRDefault="00540B9A" w:rsidP="006C098C">
            <w:pPr>
              <w:pStyle w:val="TAL"/>
              <w:keepNext w:val="0"/>
              <w:keepLines w:val="0"/>
            </w:pPr>
            <w:r w:rsidRPr="00BD4332">
              <w:t>Mobile Allocation</w:t>
            </w:r>
          </w:p>
        </w:tc>
        <w:tc>
          <w:tcPr>
            <w:tcW w:w="2551" w:type="dxa"/>
          </w:tcPr>
          <w:p w14:paraId="694CFCB4" w14:textId="77777777" w:rsidR="00540B9A" w:rsidRPr="00BD4332" w:rsidRDefault="00540B9A" w:rsidP="006C098C">
            <w:pPr>
              <w:pStyle w:val="TAL"/>
              <w:keepNext w:val="0"/>
              <w:keepLines w:val="0"/>
            </w:pPr>
            <w:r w:rsidRPr="00BD4332">
              <w:t>Mobile Allocation</w:t>
            </w:r>
            <w:r w:rsidRPr="00BD4332">
              <w:br/>
              <w:t>10.5.2.21</w:t>
            </w:r>
          </w:p>
        </w:tc>
        <w:tc>
          <w:tcPr>
            <w:tcW w:w="1134" w:type="dxa"/>
          </w:tcPr>
          <w:p w14:paraId="49877E66" w14:textId="77777777" w:rsidR="00540B9A" w:rsidRPr="00BD4332" w:rsidRDefault="00540B9A" w:rsidP="006C098C">
            <w:pPr>
              <w:pStyle w:val="TAC"/>
              <w:keepNext w:val="0"/>
              <w:keepLines w:val="0"/>
            </w:pPr>
            <w:r w:rsidRPr="00BD4332">
              <w:t>M</w:t>
            </w:r>
          </w:p>
        </w:tc>
        <w:tc>
          <w:tcPr>
            <w:tcW w:w="992" w:type="dxa"/>
          </w:tcPr>
          <w:p w14:paraId="6E08F64E" w14:textId="77777777" w:rsidR="00540B9A" w:rsidRPr="00BD4332" w:rsidRDefault="00540B9A" w:rsidP="006C098C">
            <w:pPr>
              <w:pStyle w:val="TAC"/>
              <w:keepNext w:val="0"/>
              <w:keepLines w:val="0"/>
            </w:pPr>
            <w:r w:rsidRPr="00BD4332">
              <w:t>LV</w:t>
            </w:r>
          </w:p>
        </w:tc>
        <w:tc>
          <w:tcPr>
            <w:tcW w:w="993" w:type="dxa"/>
          </w:tcPr>
          <w:p w14:paraId="68DDF3B6" w14:textId="77777777" w:rsidR="00540B9A" w:rsidRPr="00BD4332" w:rsidRDefault="00540B9A" w:rsidP="006C098C">
            <w:pPr>
              <w:pStyle w:val="TAC"/>
              <w:keepNext w:val="0"/>
              <w:keepLines w:val="0"/>
            </w:pPr>
            <w:r w:rsidRPr="00BD4332">
              <w:t>1-5</w:t>
            </w:r>
          </w:p>
        </w:tc>
      </w:tr>
      <w:tr w:rsidR="00540B9A" w:rsidRPr="00BD4332" w14:paraId="41B781E2" w14:textId="77777777" w:rsidTr="006C098C">
        <w:tblPrEx>
          <w:tblCellMar>
            <w:top w:w="0" w:type="dxa"/>
            <w:bottom w:w="0" w:type="dxa"/>
          </w:tblCellMar>
        </w:tblPrEx>
        <w:trPr>
          <w:cantSplit/>
          <w:jc w:val="center"/>
        </w:trPr>
        <w:tc>
          <w:tcPr>
            <w:tcW w:w="595" w:type="dxa"/>
          </w:tcPr>
          <w:p w14:paraId="716AA43C" w14:textId="77777777" w:rsidR="00540B9A" w:rsidRPr="00BD4332" w:rsidRDefault="00540B9A" w:rsidP="006C098C">
            <w:pPr>
              <w:pStyle w:val="TAL"/>
              <w:keepNext w:val="0"/>
              <w:keepLines w:val="0"/>
            </w:pPr>
            <w:r w:rsidRPr="00BD4332">
              <w:t>7C</w:t>
            </w:r>
          </w:p>
        </w:tc>
        <w:tc>
          <w:tcPr>
            <w:tcW w:w="2694" w:type="dxa"/>
          </w:tcPr>
          <w:p w14:paraId="232B9599" w14:textId="77777777" w:rsidR="00540B9A" w:rsidRPr="00BD4332" w:rsidRDefault="00540B9A" w:rsidP="006C098C">
            <w:pPr>
              <w:pStyle w:val="TAL"/>
              <w:keepNext w:val="0"/>
              <w:keepLines w:val="0"/>
            </w:pPr>
            <w:r w:rsidRPr="00BD4332">
              <w:t>Starting Time</w:t>
            </w:r>
          </w:p>
        </w:tc>
        <w:tc>
          <w:tcPr>
            <w:tcW w:w="2551" w:type="dxa"/>
          </w:tcPr>
          <w:p w14:paraId="5A16D58A" w14:textId="77777777" w:rsidR="00540B9A" w:rsidRPr="00BD4332" w:rsidRDefault="00540B9A" w:rsidP="006C098C">
            <w:pPr>
              <w:pStyle w:val="TAL"/>
              <w:keepNext w:val="0"/>
              <w:keepLines w:val="0"/>
            </w:pPr>
            <w:r w:rsidRPr="00BD4332">
              <w:t>Starting Time</w:t>
            </w:r>
            <w:r w:rsidRPr="00BD4332">
              <w:br/>
              <w:t>10.5.2.38</w:t>
            </w:r>
          </w:p>
        </w:tc>
        <w:tc>
          <w:tcPr>
            <w:tcW w:w="1134" w:type="dxa"/>
          </w:tcPr>
          <w:p w14:paraId="390AE97F" w14:textId="77777777" w:rsidR="00540B9A" w:rsidRPr="00BD4332" w:rsidRDefault="00540B9A" w:rsidP="006C098C">
            <w:pPr>
              <w:pStyle w:val="TAC"/>
              <w:keepNext w:val="0"/>
              <w:keepLines w:val="0"/>
            </w:pPr>
            <w:r w:rsidRPr="00BD4332">
              <w:t>O</w:t>
            </w:r>
          </w:p>
        </w:tc>
        <w:tc>
          <w:tcPr>
            <w:tcW w:w="992" w:type="dxa"/>
          </w:tcPr>
          <w:p w14:paraId="72AC8939" w14:textId="77777777" w:rsidR="00540B9A" w:rsidRPr="00BD4332" w:rsidRDefault="00540B9A" w:rsidP="006C098C">
            <w:pPr>
              <w:pStyle w:val="TAC"/>
              <w:keepNext w:val="0"/>
              <w:keepLines w:val="0"/>
            </w:pPr>
            <w:r w:rsidRPr="00BD4332">
              <w:t>TV</w:t>
            </w:r>
          </w:p>
        </w:tc>
        <w:tc>
          <w:tcPr>
            <w:tcW w:w="993" w:type="dxa"/>
          </w:tcPr>
          <w:p w14:paraId="6019329C" w14:textId="77777777" w:rsidR="00540B9A" w:rsidRPr="00BD4332" w:rsidRDefault="00540B9A" w:rsidP="006C098C">
            <w:pPr>
              <w:pStyle w:val="TAC"/>
              <w:keepNext w:val="0"/>
              <w:keepLines w:val="0"/>
            </w:pPr>
            <w:r w:rsidRPr="00BD4332">
              <w:t>3</w:t>
            </w:r>
          </w:p>
        </w:tc>
      </w:tr>
      <w:tr w:rsidR="00540B9A" w:rsidRPr="00BD4332" w14:paraId="70C70CE5" w14:textId="77777777" w:rsidTr="006C098C">
        <w:tblPrEx>
          <w:tblCellMar>
            <w:top w:w="0" w:type="dxa"/>
            <w:bottom w:w="0" w:type="dxa"/>
          </w:tblCellMar>
        </w:tblPrEx>
        <w:trPr>
          <w:cantSplit/>
          <w:jc w:val="center"/>
        </w:trPr>
        <w:tc>
          <w:tcPr>
            <w:tcW w:w="595" w:type="dxa"/>
          </w:tcPr>
          <w:p w14:paraId="37FE9491" w14:textId="77777777" w:rsidR="00540B9A" w:rsidRPr="00BD4332" w:rsidRDefault="00540B9A" w:rsidP="006C098C">
            <w:pPr>
              <w:pStyle w:val="TAL"/>
              <w:keepNext w:val="0"/>
              <w:keepLines w:val="0"/>
            </w:pPr>
          </w:p>
        </w:tc>
        <w:tc>
          <w:tcPr>
            <w:tcW w:w="2694" w:type="dxa"/>
          </w:tcPr>
          <w:p w14:paraId="3C9653DF" w14:textId="77777777" w:rsidR="00540B9A" w:rsidRPr="00BD4332" w:rsidRDefault="00540B9A" w:rsidP="006C098C">
            <w:pPr>
              <w:pStyle w:val="TAL"/>
              <w:keepNext w:val="0"/>
              <w:keepLines w:val="0"/>
            </w:pPr>
            <w:r w:rsidRPr="00BD4332">
              <w:t>IAX Rest Octets</w:t>
            </w:r>
          </w:p>
        </w:tc>
        <w:tc>
          <w:tcPr>
            <w:tcW w:w="2551" w:type="dxa"/>
          </w:tcPr>
          <w:p w14:paraId="6E1C59A4" w14:textId="77777777" w:rsidR="00540B9A" w:rsidRPr="00BD4332" w:rsidRDefault="00540B9A" w:rsidP="006C098C">
            <w:pPr>
              <w:pStyle w:val="TAL"/>
              <w:keepNext w:val="0"/>
              <w:keepLines w:val="0"/>
            </w:pPr>
            <w:r w:rsidRPr="00BD4332">
              <w:t>IAX Rest Octets</w:t>
            </w:r>
            <w:r w:rsidRPr="00BD4332">
              <w:br/>
              <w:t>10.5.2.18</w:t>
            </w:r>
          </w:p>
        </w:tc>
        <w:tc>
          <w:tcPr>
            <w:tcW w:w="1134" w:type="dxa"/>
          </w:tcPr>
          <w:p w14:paraId="50A7DB4B" w14:textId="77777777" w:rsidR="00540B9A" w:rsidRPr="00BD4332" w:rsidRDefault="00540B9A" w:rsidP="006C098C">
            <w:pPr>
              <w:pStyle w:val="TAC"/>
              <w:keepNext w:val="0"/>
              <w:keepLines w:val="0"/>
            </w:pPr>
            <w:r w:rsidRPr="00BD4332">
              <w:t>M</w:t>
            </w:r>
          </w:p>
        </w:tc>
        <w:tc>
          <w:tcPr>
            <w:tcW w:w="992" w:type="dxa"/>
          </w:tcPr>
          <w:p w14:paraId="5294A9AE" w14:textId="77777777" w:rsidR="00540B9A" w:rsidRPr="00BD4332" w:rsidRDefault="00540B9A" w:rsidP="006C098C">
            <w:pPr>
              <w:pStyle w:val="TAC"/>
              <w:keepNext w:val="0"/>
              <w:keepLines w:val="0"/>
            </w:pPr>
            <w:r w:rsidRPr="00BD4332">
              <w:t>V</w:t>
            </w:r>
          </w:p>
        </w:tc>
        <w:tc>
          <w:tcPr>
            <w:tcW w:w="993" w:type="dxa"/>
          </w:tcPr>
          <w:p w14:paraId="2C3E6575" w14:textId="77777777" w:rsidR="00540B9A" w:rsidRPr="00BD4332" w:rsidRDefault="00540B9A" w:rsidP="006C098C">
            <w:pPr>
              <w:pStyle w:val="TAC"/>
              <w:keepNext w:val="0"/>
              <w:keepLines w:val="0"/>
            </w:pPr>
            <w:r w:rsidRPr="00BD4332">
              <w:t>0-4</w:t>
            </w:r>
          </w:p>
        </w:tc>
      </w:tr>
    </w:tbl>
    <w:p w14:paraId="1F46B3C4" w14:textId="77777777" w:rsidR="00540B9A" w:rsidRPr="00BD4332" w:rsidRDefault="00540B9A" w:rsidP="00540B9A"/>
    <w:p w14:paraId="766B225E" w14:textId="77777777" w:rsidR="00540B9A" w:rsidRPr="00BD4332" w:rsidRDefault="00540B9A" w:rsidP="00540B9A">
      <w:pPr>
        <w:pStyle w:val="NO"/>
      </w:pPr>
      <w:r w:rsidRPr="00BD4332">
        <w:t>NOTE:</w:t>
      </w:r>
      <w:r w:rsidRPr="00BD4332">
        <w:tab/>
        <w:t>Index 1 refers to the first mobile station, index 2 refers to the second mobile station.</w:t>
      </w:r>
    </w:p>
    <w:p w14:paraId="07126AE3" w14:textId="77777777" w:rsidR="00540B9A" w:rsidRPr="00BD4332" w:rsidRDefault="00540B9A" w:rsidP="00540B9A">
      <w:pPr>
        <w:pStyle w:val="Heading4"/>
      </w:pPr>
      <w:bookmarkStart w:id="541" w:name="_Toc531790234"/>
      <w:r w:rsidRPr="00BD4332">
        <w:t>9.1.19.1</w:t>
      </w:r>
      <w:r w:rsidRPr="00BD4332">
        <w:tab/>
        <w:t>Unnecessary IEs</w:t>
      </w:r>
      <w:bookmarkEnd w:id="541"/>
    </w:p>
    <w:p w14:paraId="689B27F5" w14:textId="77777777" w:rsidR="00540B9A" w:rsidRPr="00BD4332" w:rsidRDefault="00540B9A" w:rsidP="00540B9A">
      <w:r w:rsidRPr="00BD4332">
        <w:t xml:space="preserve">A mobile station which reacts on the request reference 1 shall consider all information elements as unnecessary IEs except </w:t>
      </w:r>
      <w:r w:rsidRPr="00BD4332">
        <w:rPr>
          <w:i/>
        </w:rPr>
        <w:t>for Requests Reference 1</w:t>
      </w:r>
      <w:r w:rsidRPr="00BD4332">
        <w:t xml:space="preserve">, </w:t>
      </w:r>
      <w:r w:rsidRPr="00BD4332">
        <w:rPr>
          <w:i/>
        </w:rPr>
        <w:t>Channel Description 1</w:t>
      </w:r>
      <w:r w:rsidRPr="00BD4332">
        <w:t xml:space="preserve">, </w:t>
      </w:r>
      <w:r w:rsidRPr="00BD4332">
        <w:rPr>
          <w:i/>
        </w:rPr>
        <w:t>Timing advance 1</w:t>
      </w:r>
      <w:r w:rsidRPr="00BD4332">
        <w:t xml:space="preserve">, </w:t>
      </w:r>
      <w:r w:rsidRPr="00BD4332">
        <w:rPr>
          <w:i/>
        </w:rPr>
        <w:t>Starting Time</w:t>
      </w:r>
      <w:r w:rsidRPr="00BD4332">
        <w:t xml:space="preserve"> and if </w:t>
      </w:r>
      <w:r w:rsidRPr="00BD4332">
        <w:rPr>
          <w:i/>
        </w:rPr>
        <w:t>Channel Description 1</w:t>
      </w:r>
      <w:r w:rsidRPr="00BD4332">
        <w:t xml:space="preserve"> IE indicates frequency hopping mobile allocation.</w:t>
      </w:r>
    </w:p>
    <w:p w14:paraId="2358C343" w14:textId="77777777" w:rsidR="00540B9A" w:rsidRPr="00BD4332" w:rsidRDefault="00540B9A" w:rsidP="00540B9A">
      <w:r w:rsidRPr="00BD4332">
        <w:t xml:space="preserve">A mobile station which reacts on the request reference 2 shall consider all information elements as unnecessary IE except </w:t>
      </w:r>
      <w:r w:rsidRPr="00BD4332">
        <w:rPr>
          <w:i/>
        </w:rPr>
        <w:t>Requests Reference 2</w:t>
      </w:r>
      <w:r w:rsidRPr="00BD4332">
        <w:t xml:space="preserve">, </w:t>
      </w:r>
      <w:r w:rsidRPr="00BD4332">
        <w:rPr>
          <w:i/>
        </w:rPr>
        <w:t>Channel Description 2</w:t>
      </w:r>
      <w:r w:rsidRPr="00BD4332">
        <w:t xml:space="preserve">, </w:t>
      </w:r>
      <w:r w:rsidRPr="00BD4332">
        <w:rPr>
          <w:i/>
        </w:rPr>
        <w:t>Timing advance 2</w:t>
      </w:r>
      <w:r w:rsidRPr="00BD4332">
        <w:t xml:space="preserve">, </w:t>
      </w:r>
      <w:r w:rsidRPr="00BD4332">
        <w:rPr>
          <w:i/>
        </w:rPr>
        <w:t>Starting Time</w:t>
      </w:r>
      <w:r w:rsidRPr="00BD4332">
        <w:t xml:space="preserve"> and</w:t>
      </w:r>
      <w:r w:rsidRPr="00BD4332">
        <w:rPr>
          <w:i/>
        </w:rPr>
        <w:t xml:space="preserve"> </w:t>
      </w:r>
      <w:r w:rsidRPr="00BD4332">
        <w:t xml:space="preserve">if </w:t>
      </w:r>
      <w:r w:rsidRPr="00BD4332">
        <w:rPr>
          <w:i/>
        </w:rPr>
        <w:t>channel description 2</w:t>
      </w:r>
      <w:r w:rsidRPr="00BD4332">
        <w:t xml:space="preserve"> IE indicates frequency hopping mobile allocation.</w:t>
      </w:r>
    </w:p>
    <w:p w14:paraId="1F47B257" w14:textId="77777777" w:rsidR="00540B9A" w:rsidRPr="00BD4332" w:rsidRDefault="00540B9A" w:rsidP="00540B9A">
      <w:r w:rsidRPr="00BD4332">
        <w:t>A mobile station in idle mode shall consider all information elements as unnecessary IEs except for the</w:t>
      </w:r>
      <w:r w:rsidRPr="00BD4332">
        <w:rPr>
          <w:i/>
        </w:rPr>
        <w:t xml:space="preserve"> Page Mode</w:t>
      </w:r>
      <w:r w:rsidRPr="00BD4332">
        <w:t xml:space="preserve"> IE.</w:t>
      </w:r>
    </w:p>
    <w:p w14:paraId="1C9174A5" w14:textId="77777777" w:rsidR="00540B9A" w:rsidRPr="00BD4332" w:rsidRDefault="00540B9A" w:rsidP="00540B9A">
      <w:pPr>
        <w:pStyle w:val="Heading4"/>
      </w:pPr>
      <w:bookmarkStart w:id="542" w:name="_Toc531790235"/>
      <w:r w:rsidRPr="00BD4332">
        <w:t>9.1.19.2</w:t>
      </w:r>
      <w:r w:rsidRPr="00BD4332">
        <w:tab/>
        <w:t>Mobile Allocation</w:t>
      </w:r>
      <w:bookmarkEnd w:id="542"/>
    </w:p>
    <w:p w14:paraId="1334AAE5" w14:textId="77777777" w:rsidR="00540B9A" w:rsidRPr="00BD4332" w:rsidRDefault="00540B9A" w:rsidP="00540B9A">
      <w:r w:rsidRPr="00BD4332">
        <w:t>If both channel description IE do not indicate frequency hopping, the length indicator shall be set to zero.</w:t>
      </w:r>
    </w:p>
    <w:p w14:paraId="668CDB92" w14:textId="77777777" w:rsidR="00540B9A" w:rsidRPr="00BD4332" w:rsidRDefault="00540B9A" w:rsidP="00540B9A">
      <w:pPr>
        <w:pStyle w:val="Heading4"/>
      </w:pPr>
      <w:bookmarkStart w:id="543" w:name="_Toc531790236"/>
      <w:r w:rsidRPr="00BD4332">
        <w:t>9.1.19.3</w:t>
      </w:r>
      <w:r w:rsidRPr="00BD4332">
        <w:tab/>
        <w:t>Starting Time</w:t>
      </w:r>
      <w:bookmarkEnd w:id="543"/>
    </w:p>
    <w:p w14:paraId="44D05BB6" w14:textId="77777777" w:rsidR="00540B9A" w:rsidRPr="00BD4332" w:rsidRDefault="00540B9A" w:rsidP="00540B9A">
      <w:r w:rsidRPr="00BD4332">
        <w:t>This information element appears if a frequency change is in progress. If included the starting time is common to the two referenced mobile stations.</w:t>
      </w:r>
    </w:p>
    <w:p w14:paraId="085B2FA2" w14:textId="77777777" w:rsidR="00540B9A" w:rsidRPr="00BD4332" w:rsidRDefault="00540B9A" w:rsidP="00540B9A">
      <w:pPr>
        <w:pStyle w:val="Heading4"/>
      </w:pPr>
      <w:bookmarkStart w:id="544" w:name="_Toc531790237"/>
      <w:r w:rsidRPr="00BD4332">
        <w:t>9.1.19.4</w:t>
      </w:r>
      <w:r w:rsidRPr="00BD4332">
        <w:tab/>
        <w:t>Maximum message length</w:t>
      </w:r>
      <w:bookmarkEnd w:id="544"/>
    </w:p>
    <w:p w14:paraId="2D3F1D83" w14:textId="77777777" w:rsidR="00540B9A" w:rsidRPr="00BD4332" w:rsidRDefault="00540B9A" w:rsidP="00540B9A">
      <w:r w:rsidRPr="00BD4332">
        <w:t xml:space="preserve">As the maximum length of the resulting layer 3 data cannot exceed 22 octets, it is not possible to use this message type if the total length of the value part of the </w:t>
      </w:r>
      <w:r w:rsidRPr="00BD4332">
        <w:rPr>
          <w:i/>
        </w:rPr>
        <w:t>Mobile Allocation</w:t>
      </w:r>
      <w:r w:rsidRPr="00BD4332">
        <w:t xml:space="preserve"> plus, optionally, the length of the </w:t>
      </w:r>
      <w:r w:rsidRPr="00BD4332">
        <w:rPr>
          <w:i/>
        </w:rPr>
        <w:t>Starting Time</w:t>
      </w:r>
      <w:r w:rsidRPr="00BD4332">
        <w:t xml:space="preserve"> IE exceeds 5 octets. In this case it is necessary to use the IMMEDIATE ASSIGNMENT message.</w:t>
      </w:r>
    </w:p>
    <w:p w14:paraId="695C0540" w14:textId="77777777" w:rsidR="00540B9A" w:rsidRPr="00BD4332" w:rsidRDefault="00540B9A" w:rsidP="00540B9A">
      <w:pPr>
        <w:pStyle w:val="Heading4"/>
      </w:pPr>
      <w:bookmarkStart w:id="545" w:name="_Toc531790238"/>
      <w:r w:rsidRPr="00BD4332">
        <w:t>9.1.19.5</w:t>
      </w:r>
      <w:r w:rsidRPr="00BD4332">
        <w:tab/>
        <w:t>IAX Rest Octets</w:t>
      </w:r>
      <w:bookmarkEnd w:id="545"/>
    </w:p>
    <w:p w14:paraId="0A426037" w14:textId="77777777" w:rsidR="00540B9A" w:rsidRPr="00BD4332" w:rsidRDefault="00540B9A" w:rsidP="00540B9A">
      <w:r w:rsidRPr="00BD4332">
        <w:t>The sum of the length of this IE and the L2 Pseudo Length of the message equals 22.</w:t>
      </w:r>
    </w:p>
    <w:p w14:paraId="2F71CA0A" w14:textId="77777777" w:rsidR="00540B9A" w:rsidRPr="00BD4332" w:rsidRDefault="00540B9A" w:rsidP="00540B9A">
      <w:pPr>
        <w:pStyle w:val="Heading3"/>
      </w:pPr>
      <w:bookmarkStart w:id="546" w:name="_Toc531790239"/>
      <w:r w:rsidRPr="00BD4332">
        <w:t>9.1.20</w:t>
      </w:r>
      <w:r w:rsidRPr="00BD4332">
        <w:tab/>
        <w:t>Immediate assignment reject</w:t>
      </w:r>
      <w:bookmarkEnd w:id="546"/>
    </w:p>
    <w:p w14:paraId="3B60B3FB" w14:textId="77777777" w:rsidR="00540B9A" w:rsidRPr="00BD4332" w:rsidRDefault="00540B9A" w:rsidP="00540B9A">
      <w:pPr>
        <w:keepNext/>
      </w:pPr>
      <w:r w:rsidRPr="00BD4332">
        <w:t>This message is sent on the CCCH or encapsulated in the PACKET CS COMMAND message on the PACCH (see 3GPP TS 44.060) by the network to up to four mobile stations to indicate that no channel is available for assignment. See table 9.1.20.1. This message has L2 pseudo length 19.</w:t>
      </w:r>
    </w:p>
    <w:p w14:paraId="07E56F91" w14:textId="77777777" w:rsidR="00540B9A" w:rsidRPr="00BD4332" w:rsidRDefault="00540B9A" w:rsidP="00540B9A">
      <w:pPr>
        <w:pStyle w:val="EX"/>
      </w:pPr>
      <w:r w:rsidRPr="00BD4332">
        <w:t>Message type:</w:t>
      </w:r>
      <w:r w:rsidRPr="00BD4332">
        <w:tab/>
        <w:t>IMMEDIATE ASSIGNMENT REJECT</w:t>
      </w:r>
    </w:p>
    <w:p w14:paraId="07F5B6D1" w14:textId="77777777" w:rsidR="00540B9A" w:rsidRPr="00BD4332" w:rsidRDefault="00540B9A" w:rsidP="00540B9A">
      <w:pPr>
        <w:pStyle w:val="EX"/>
      </w:pPr>
      <w:r w:rsidRPr="00BD4332">
        <w:t>Significance:</w:t>
      </w:r>
      <w:r w:rsidRPr="00BD4332">
        <w:tab/>
        <w:t>dual</w:t>
      </w:r>
    </w:p>
    <w:p w14:paraId="787318AF" w14:textId="77777777" w:rsidR="00540B9A" w:rsidRPr="00BD4332" w:rsidRDefault="00540B9A" w:rsidP="00540B9A">
      <w:pPr>
        <w:pStyle w:val="EX"/>
      </w:pPr>
      <w:r w:rsidRPr="00BD4332">
        <w:t>Direction:</w:t>
      </w:r>
      <w:r w:rsidRPr="00BD4332">
        <w:tab/>
        <w:t>network to mobile station</w:t>
      </w:r>
    </w:p>
    <w:p w14:paraId="7286EA95" w14:textId="77777777" w:rsidR="00540B9A" w:rsidRPr="00BD4332" w:rsidRDefault="00540B9A" w:rsidP="00540B9A">
      <w:pPr>
        <w:pStyle w:val="TH"/>
      </w:pPr>
      <w:r w:rsidRPr="00BD4332">
        <w:lastRenderedPageBreak/>
        <w:t>Table 9.1.20.1: IMMEDIATE ASSIGNMENT REJECT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43B8962C" w14:textId="77777777" w:rsidTr="006C098C">
        <w:tblPrEx>
          <w:tblCellMar>
            <w:top w:w="0" w:type="dxa"/>
            <w:bottom w:w="0" w:type="dxa"/>
          </w:tblCellMar>
        </w:tblPrEx>
        <w:trPr>
          <w:cantSplit/>
          <w:tblHeader/>
          <w:jc w:val="center"/>
        </w:trPr>
        <w:tc>
          <w:tcPr>
            <w:tcW w:w="595" w:type="dxa"/>
          </w:tcPr>
          <w:p w14:paraId="3CE23D75" w14:textId="77777777" w:rsidR="00540B9A" w:rsidRPr="00BD4332" w:rsidRDefault="00540B9A" w:rsidP="006C098C">
            <w:pPr>
              <w:pStyle w:val="TAH"/>
            </w:pPr>
            <w:r w:rsidRPr="00BD4332">
              <w:t>IEI</w:t>
            </w:r>
          </w:p>
        </w:tc>
        <w:tc>
          <w:tcPr>
            <w:tcW w:w="2694" w:type="dxa"/>
          </w:tcPr>
          <w:p w14:paraId="4E5C7790" w14:textId="77777777" w:rsidR="00540B9A" w:rsidRPr="00BD4332" w:rsidRDefault="00540B9A" w:rsidP="006C098C">
            <w:pPr>
              <w:pStyle w:val="TAH"/>
            </w:pPr>
            <w:r w:rsidRPr="00BD4332">
              <w:t>Information element</w:t>
            </w:r>
          </w:p>
        </w:tc>
        <w:tc>
          <w:tcPr>
            <w:tcW w:w="2551" w:type="dxa"/>
          </w:tcPr>
          <w:p w14:paraId="4C63A2C8" w14:textId="77777777" w:rsidR="00540B9A" w:rsidRPr="00BD4332" w:rsidRDefault="00540B9A" w:rsidP="006C098C">
            <w:pPr>
              <w:pStyle w:val="TAH"/>
            </w:pPr>
            <w:r w:rsidRPr="00BD4332">
              <w:t>Type / Reference</w:t>
            </w:r>
          </w:p>
        </w:tc>
        <w:tc>
          <w:tcPr>
            <w:tcW w:w="1134" w:type="dxa"/>
          </w:tcPr>
          <w:p w14:paraId="2568B9D6" w14:textId="77777777" w:rsidR="00540B9A" w:rsidRPr="00BD4332" w:rsidRDefault="00540B9A" w:rsidP="006C098C">
            <w:pPr>
              <w:pStyle w:val="TAH"/>
            </w:pPr>
            <w:r w:rsidRPr="00BD4332">
              <w:t>Presence</w:t>
            </w:r>
          </w:p>
        </w:tc>
        <w:tc>
          <w:tcPr>
            <w:tcW w:w="992" w:type="dxa"/>
          </w:tcPr>
          <w:p w14:paraId="3DADFECA" w14:textId="77777777" w:rsidR="00540B9A" w:rsidRPr="00BD4332" w:rsidRDefault="00540B9A" w:rsidP="006C098C">
            <w:pPr>
              <w:pStyle w:val="TAH"/>
            </w:pPr>
            <w:r w:rsidRPr="00BD4332">
              <w:t>Format</w:t>
            </w:r>
          </w:p>
        </w:tc>
        <w:tc>
          <w:tcPr>
            <w:tcW w:w="993" w:type="dxa"/>
          </w:tcPr>
          <w:p w14:paraId="57146020" w14:textId="77777777" w:rsidR="00540B9A" w:rsidRPr="00BD4332" w:rsidRDefault="00540B9A" w:rsidP="006C098C">
            <w:pPr>
              <w:pStyle w:val="TAH"/>
            </w:pPr>
            <w:r w:rsidRPr="00BD4332">
              <w:t>length</w:t>
            </w:r>
          </w:p>
        </w:tc>
      </w:tr>
      <w:tr w:rsidR="00540B9A" w:rsidRPr="00BD4332" w14:paraId="066A8964" w14:textId="77777777" w:rsidTr="006C098C">
        <w:tblPrEx>
          <w:tblCellMar>
            <w:top w:w="0" w:type="dxa"/>
            <w:bottom w:w="0" w:type="dxa"/>
          </w:tblCellMar>
        </w:tblPrEx>
        <w:trPr>
          <w:cantSplit/>
          <w:jc w:val="center"/>
        </w:trPr>
        <w:tc>
          <w:tcPr>
            <w:tcW w:w="595" w:type="dxa"/>
          </w:tcPr>
          <w:p w14:paraId="1B65FB11" w14:textId="77777777" w:rsidR="00540B9A" w:rsidRPr="00BD4332" w:rsidRDefault="00540B9A" w:rsidP="006C098C">
            <w:pPr>
              <w:pStyle w:val="TAL"/>
            </w:pPr>
          </w:p>
        </w:tc>
        <w:tc>
          <w:tcPr>
            <w:tcW w:w="2694" w:type="dxa"/>
          </w:tcPr>
          <w:p w14:paraId="325D6FED" w14:textId="77777777" w:rsidR="00540B9A" w:rsidRPr="00BD4332" w:rsidRDefault="00540B9A" w:rsidP="006C098C">
            <w:pPr>
              <w:pStyle w:val="TAL"/>
            </w:pPr>
            <w:r w:rsidRPr="00BD4332">
              <w:t>L2 Pseudo Length</w:t>
            </w:r>
          </w:p>
        </w:tc>
        <w:tc>
          <w:tcPr>
            <w:tcW w:w="2551" w:type="dxa"/>
          </w:tcPr>
          <w:p w14:paraId="459BAC24" w14:textId="77777777" w:rsidR="00540B9A" w:rsidRPr="00BD4332" w:rsidRDefault="00540B9A" w:rsidP="006C098C">
            <w:pPr>
              <w:pStyle w:val="TAL"/>
            </w:pPr>
            <w:r w:rsidRPr="00BD4332">
              <w:t>L2 Pseudo Length</w:t>
            </w:r>
            <w:r w:rsidRPr="00BD4332">
              <w:br/>
              <w:t>10.5.2.19</w:t>
            </w:r>
          </w:p>
        </w:tc>
        <w:tc>
          <w:tcPr>
            <w:tcW w:w="1134" w:type="dxa"/>
          </w:tcPr>
          <w:p w14:paraId="0027C124" w14:textId="77777777" w:rsidR="00540B9A" w:rsidRPr="00BD4332" w:rsidRDefault="00540B9A" w:rsidP="006C098C">
            <w:pPr>
              <w:pStyle w:val="TAC"/>
            </w:pPr>
            <w:r w:rsidRPr="00BD4332">
              <w:t>M</w:t>
            </w:r>
          </w:p>
        </w:tc>
        <w:tc>
          <w:tcPr>
            <w:tcW w:w="992" w:type="dxa"/>
          </w:tcPr>
          <w:p w14:paraId="10293050" w14:textId="77777777" w:rsidR="00540B9A" w:rsidRPr="00BD4332" w:rsidRDefault="00540B9A" w:rsidP="006C098C">
            <w:pPr>
              <w:pStyle w:val="TAC"/>
            </w:pPr>
            <w:r w:rsidRPr="00BD4332">
              <w:t>V</w:t>
            </w:r>
          </w:p>
        </w:tc>
        <w:tc>
          <w:tcPr>
            <w:tcW w:w="993" w:type="dxa"/>
          </w:tcPr>
          <w:p w14:paraId="172F2351" w14:textId="77777777" w:rsidR="00540B9A" w:rsidRPr="00BD4332" w:rsidRDefault="00540B9A" w:rsidP="006C098C">
            <w:pPr>
              <w:pStyle w:val="TAC"/>
            </w:pPr>
            <w:r w:rsidRPr="00BD4332">
              <w:t xml:space="preserve"> 1</w:t>
            </w:r>
          </w:p>
        </w:tc>
      </w:tr>
      <w:tr w:rsidR="00540B9A" w:rsidRPr="00BD4332" w14:paraId="6F7C2DDB" w14:textId="77777777" w:rsidTr="006C098C">
        <w:tblPrEx>
          <w:tblCellMar>
            <w:top w:w="0" w:type="dxa"/>
            <w:bottom w:w="0" w:type="dxa"/>
          </w:tblCellMar>
        </w:tblPrEx>
        <w:trPr>
          <w:cantSplit/>
          <w:jc w:val="center"/>
        </w:trPr>
        <w:tc>
          <w:tcPr>
            <w:tcW w:w="595" w:type="dxa"/>
          </w:tcPr>
          <w:p w14:paraId="40257862" w14:textId="77777777" w:rsidR="00540B9A" w:rsidRPr="00BD4332" w:rsidRDefault="00540B9A" w:rsidP="006C098C">
            <w:pPr>
              <w:pStyle w:val="TAL"/>
            </w:pPr>
          </w:p>
        </w:tc>
        <w:tc>
          <w:tcPr>
            <w:tcW w:w="2694" w:type="dxa"/>
          </w:tcPr>
          <w:p w14:paraId="78881654" w14:textId="77777777" w:rsidR="00540B9A" w:rsidRPr="00BD4332" w:rsidRDefault="00540B9A" w:rsidP="006C098C">
            <w:pPr>
              <w:pStyle w:val="TAL"/>
            </w:pPr>
            <w:r w:rsidRPr="00BD4332">
              <w:t>RR management Protocol Discriminator</w:t>
            </w:r>
          </w:p>
        </w:tc>
        <w:tc>
          <w:tcPr>
            <w:tcW w:w="2551" w:type="dxa"/>
          </w:tcPr>
          <w:p w14:paraId="17CD98EB" w14:textId="77777777" w:rsidR="00540B9A" w:rsidRPr="00BD4332" w:rsidRDefault="00540B9A" w:rsidP="006C098C">
            <w:pPr>
              <w:pStyle w:val="TAL"/>
            </w:pPr>
            <w:r w:rsidRPr="00BD4332">
              <w:t>Protocol Discriminator</w:t>
            </w:r>
            <w:r w:rsidRPr="00BD4332">
              <w:br/>
              <w:t>10.2</w:t>
            </w:r>
          </w:p>
        </w:tc>
        <w:tc>
          <w:tcPr>
            <w:tcW w:w="1134" w:type="dxa"/>
          </w:tcPr>
          <w:p w14:paraId="45702159" w14:textId="77777777" w:rsidR="00540B9A" w:rsidRPr="00BD4332" w:rsidRDefault="00540B9A" w:rsidP="006C098C">
            <w:pPr>
              <w:pStyle w:val="TAC"/>
            </w:pPr>
            <w:r w:rsidRPr="00BD4332">
              <w:t>M</w:t>
            </w:r>
          </w:p>
        </w:tc>
        <w:tc>
          <w:tcPr>
            <w:tcW w:w="992" w:type="dxa"/>
          </w:tcPr>
          <w:p w14:paraId="79BC3316" w14:textId="77777777" w:rsidR="00540B9A" w:rsidRPr="00BD4332" w:rsidRDefault="00540B9A" w:rsidP="006C098C">
            <w:pPr>
              <w:pStyle w:val="TAC"/>
            </w:pPr>
            <w:r w:rsidRPr="00BD4332">
              <w:t>V</w:t>
            </w:r>
          </w:p>
        </w:tc>
        <w:tc>
          <w:tcPr>
            <w:tcW w:w="993" w:type="dxa"/>
          </w:tcPr>
          <w:p w14:paraId="4400D871" w14:textId="77777777" w:rsidR="00540B9A" w:rsidRPr="00BD4332" w:rsidRDefault="00540B9A" w:rsidP="006C098C">
            <w:pPr>
              <w:pStyle w:val="TAC"/>
            </w:pPr>
            <w:r w:rsidRPr="00BD4332">
              <w:t>1/2</w:t>
            </w:r>
          </w:p>
        </w:tc>
      </w:tr>
      <w:tr w:rsidR="00540B9A" w:rsidRPr="00BD4332" w14:paraId="41E3937A" w14:textId="77777777" w:rsidTr="006C098C">
        <w:tblPrEx>
          <w:tblCellMar>
            <w:top w:w="0" w:type="dxa"/>
            <w:bottom w:w="0" w:type="dxa"/>
          </w:tblCellMar>
        </w:tblPrEx>
        <w:trPr>
          <w:cantSplit/>
          <w:jc w:val="center"/>
        </w:trPr>
        <w:tc>
          <w:tcPr>
            <w:tcW w:w="595" w:type="dxa"/>
          </w:tcPr>
          <w:p w14:paraId="09F81D5A" w14:textId="77777777" w:rsidR="00540B9A" w:rsidRPr="00BD4332" w:rsidRDefault="00540B9A" w:rsidP="006C098C">
            <w:pPr>
              <w:pStyle w:val="TAL"/>
            </w:pPr>
          </w:p>
        </w:tc>
        <w:tc>
          <w:tcPr>
            <w:tcW w:w="2694" w:type="dxa"/>
          </w:tcPr>
          <w:p w14:paraId="0E8AC3AA" w14:textId="77777777" w:rsidR="00540B9A" w:rsidRPr="00BD4332" w:rsidRDefault="00540B9A" w:rsidP="006C098C">
            <w:pPr>
              <w:pStyle w:val="TAL"/>
            </w:pPr>
            <w:r w:rsidRPr="00BD4332">
              <w:t>Skip Indicator</w:t>
            </w:r>
          </w:p>
        </w:tc>
        <w:tc>
          <w:tcPr>
            <w:tcW w:w="2551" w:type="dxa"/>
          </w:tcPr>
          <w:p w14:paraId="7C810C8C" w14:textId="77777777" w:rsidR="00540B9A" w:rsidRPr="00BD4332" w:rsidRDefault="00540B9A" w:rsidP="006C098C">
            <w:pPr>
              <w:pStyle w:val="TAL"/>
            </w:pPr>
            <w:r w:rsidRPr="00BD4332">
              <w:t>Skip Indicator</w:t>
            </w:r>
            <w:r w:rsidRPr="00BD4332">
              <w:br/>
              <w:t>10.3.1</w:t>
            </w:r>
          </w:p>
        </w:tc>
        <w:tc>
          <w:tcPr>
            <w:tcW w:w="1134" w:type="dxa"/>
          </w:tcPr>
          <w:p w14:paraId="7DCB551C" w14:textId="77777777" w:rsidR="00540B9A" w:rsidRPr="00BD4332" w:rsidRDefault="00540B9A" w:rsidP="006C098C">
            <w:pPr>
              <w:pStyle w:val="TAC"/>
            </w:pPr>
            <w:r w:rsidRPr="00BD4332">
              <w:t>M</w:t>
            </w:r>
          </w:p>
        </w:tc>
        <w:tc>
          <w:tcPr>
            <w:tcW w:w="992" w:type="dxa"/>
          </w:tcPr>
          <w:p w14:paraId="7C8D15EB" w14:textId="77777777" w:rsidR="00540B9A" w:rsidRPr="00BD4332" w:rsidRDefault="00540B9A" w:rsidP="006C098C">
            <w:pPr>
              <w:pStyle w:val="TAC"/>
            </w:pPr>
            <w:r w:rsidRPr="00BD4332">
              <w:t>V</w:t>
            </w:r>
          </w:p>
        </w:tc>
        <w:tc>
          <w:tcPr>
            <w:tcW w:w="993" w:type="dxa"/>
          </w:tcPr>
          <w:p w14:paraId="4B8ED739" w14:textId="77777777" w:rsidR="00540B9A" w:rsidRPr="00BD4332" w:rsidRDefault="00540B9A" w:rsidP="006C098C">
            <w:pPr>
              <w:pStyle w:val="TAC"/>
            </w:pPr>
            <w:r w:rsidRPr="00BD4332">
              <w:t>1/2</w:t>
            </w:r>
          </w:p>
        </w:tc>
      </w:tr>
      <w:tr w:rsidR="00540B9A" w:rsidRPr="00BD4332" w14:paraId="6AE1A27C" w14:textId="77777777" w:rsidTr="006C098C">
        <w:tblPrEx>
          <w:tblCellMar>
            <w:top w:w="0" w:type="dxa"/>
            <w:bottom w:w="0" w:type="dxa"/>
          </w:tblCellMar>
        </w:tblPrEx>
        <w:trPr>
          <w:cantSplit/>
          <w:jc w:val="center"/>
        </w:trPr>
        <w:tc>
          <w:tcPr>
            <w:tcW w:w="595" w:type="dxa"/>
          </w:tcPr>
          <w:p w14:paraId="529D8D21" w14:textId="77777777" w:rsidR="00540B9A" w:rsidRPr="00BD4332" w:rsidRDefault="00540B9A" w:rsidP="006C098C">
            <w:pPr>
              <w:pStyle w:val="TAL"/>
            </w:pPr>
          </w:p>
        </w:tc>
        <w:tc>
          <w:tcPr>
            <w:tcW w:w="2694" w:type="dxa"/>
          </w:tcPr>
          <w:p w14:paraId="013C14B7" w14:textId="77777777" w:rsidR="00540B9A" w:rsidRPr="00BD4332" w:rsidRDefault="00540B9A" w:rsidP="006C098C">
            <w:pPr>
              <w:pStyle w:val="TAL"/>
            </w:pPr>
            <w:r w:rsidRPr="00BD4332">
              <w:t>Immediate Assignment Reject Message Type</w:t>
            </w:r>
          </w:p>
        </w:tc>
        <w:tc>
          <w:tcPr>
            <w:tcW w:w="2551" w:type="dxa"/>
          </w:tcPr>
          <w:p w14:paraId="78F36F44" w14:textId="77777777" w:rsidR="00540B9A" w:rsidRPr="00BD4332" w:rsidRDefault="00540B9A" w:rsidP="006C098C">
            <w:pPr>
              <w:pStyle w:val="TAL"/>
            </w:pPr>
            <w:r w:rsidRPr="00BD4332">
              <w:t>Message Type</w:t>
            </w:r>
            <w:r w:rsidRPr="00BD4332">
              <w:br/>
              <w:t>10.4</w:t>
            </w:r>
          </w:p>
        </w:tc>
        <w:tc>
          <w:tcPr>
            <w:tcW w:w="1134" w:type="dxa"/>
          </w:tcPr>
          <w:p w14:paraId="2E008C26" w14:textId="77777777" w:rsidR="00540B9A" w:rsidRPr="00BD4332" w:rsidRDefault="00540B9A" w:rsidP="006C098C">
            <w:pPr>
              <w:pStyle w:val="TAC"/>
            </w:pPr>
            <w:r w:rsidRPr="00BD4332">
              <w:t>M</w:t>
            </w:r>
          </w:p>
        </w:tc>
        <w:tc>
          <w:tcPr>
            <w:tcW w:w="992" w:type="dxa"/>
          </w:tcPr>
          <w:p w14:paraId="660D6A57" w14:textId="77777777" w:rsidR="00540B9A" w:rsidRPr="00BD4332" w:rsidRDefault="00540B9A" w:rsidP="006C098C">
            <w:pPr>
              <w:pStyle w:val="TAC"/>
            </w:pPr>
            <w:r w:rsidRPr="00BD4332">
              <w:t>V</w:t>
            </w:r>
          </w:p>
        </w:tc>
        <w:tc>
          <w:tcPr>
            <w:tcW w:w="993" w:type="dxa"/>
          </w:tcPr>
          <w:p w14:paraId="2BB571F6" w14:textId="77777777" w:rsidR="00540B9A" w:rsidRPr="00BD4332" w:rsidRDefault="00540B9A" w:rsidP="006C098C">
            <w:pPr>
              <w:pStyle w:val="TAC"/>
            </w:pPr>
            <w:r w:rsidRPr="00BD4332">
              <w:t>1</w:t>
            </w:r>
          </w:p>
        </w:tc>
      </w:tr>
      <w:tr w:rsidR="00540B9A" w:rsidRPr="00BD4332" w14:paraId="769480B9" w14:textId="77777777" w:rsidTr="006C098C">
        <w:tblPrEx>
          <w:tblCellMar>
            <w:top w:w="0" w:type="dxa"/>
            <w:bottom w:w="0" w:type="dxa"/>
          </w:tblCellMar>
        </w:tblPrEx>
        <w:trPr>
          <w:cantSplit/>
          <w:jc w:val="center"/>
        </w:trPr>
        <w:tc>
          <w:tcPr>
            <w:tcW w:w="595" w:type="dxa"/>
          </w:tcPr>
          <w:p w14:paraId="6D23711F" w14:textId="77777777" w:rsidR="00540B9A" w:rsidRPr="00BD4332" w:rsidRDefault="00540B9A" w:rsidP="006C098C">
            <w:pPr>
              <w:pStyle w:val="TAL"/>
            </w:pPr>
          </w:p>
        </w:tc>
        <w:tc>
          <w:tcPr>
            <w:tcW w:w="2694" w:type="dxa"/>
          </w:tcPr>
          <w:p w14:paraId="03B798B1" w14:textId="77777777" w:rsidR="00540B9A" w:rsidRPr="00BD4332" w:rsidRDefault="00540B9A" w:rsidP="006C098C">
            <w:pPr>
              <w:pStyle w:val="TAL"/>
            </w:pPr>
            <w:r w:rsidRPr="00BD4332">
              <w:t>Page Mode</w:t>
            </w:r>
          </w:p>
        </w:tc>
        <w:tc>
          <w:tcPr>
            <w:tcW w:w="2551" w:type="dxa"/>
          </w:tcPr>
          <w:p w14:paraId="35697D77" w14:textId="77777777" w:rsidR="00540B9A" w:rsidRPr="00BD4332" w:rsidRDefault="00540B9A" w:rsidP="006C098C">
            <w:pPr>
              <w:pStyle w:val="TAL"/>
            </w:pPr>
            <w:r w:rsidRPr="00BD4332">
              <w:t>Page Mode</w:t>
            </w:r>
            <w:r w:rsidRPr="00BD4332">
              <w:br/>
              <w:t>10.5.2.26</w:t>
            </w:r>
          </w:p>
        </w:tc>
        <w:tc>
          <w:tcPr>
            <w:tcW w:w="1134" w:type="dxa"/>
          </w:tcPr>
          <w:p w14:paraId="2AFF1CCB" w14:textId="77777777" w:rsidR="00540B9A" w:rsidRPr="00BD4332" w:rsidRDefault="00540B9A" w:rsidP="006C098C">
            <w:pPr>
              <w:pStyle w:val="TAC"/>
            </w:pPr>
            <w:r w:rsidRPr="00BD4332">
              <w:t>M</w:t>
            </w:r>
          </w:p>
        </w:tc>
        <w:tc>
          <w:tcPr>
            <w:tcW w:w="992" w:type="dxa"/>
          </w:tcPr>
          <w:p w14:paraId="18005411" w14:textId="77777777" w:rsidR="00540B9A" w:rsidRPr="00BD4332" w:rsidRDefault="00540B9A" w:rsidP="006C098C">
            <w:pPr>
              <w:pStyle w:val="TAC"/>
            </w:pPr>
            <w:r w:rsidRPr="00BD4332">
              <w:t>V</w:t>
            </w:r>
          </w:p>
        </w:tc>
        <w:tc>
          <w:tcPr>
            <w:tcW w:w="993" w:type="dxa"/>
          </w:tcPr>
          <w:p w14:paraId="5FA5CC1E" w14:textId="77777777" w:rsidR="00540B9A" w:rsidRPr="00BD4332" w:rsidRDefault="00540B9A" w:rsidP="006C098C">
            <w:pPr>
              <w:pStyle w:val="TAC"/>
            </w:pPr>
            <w:r w:rsidRPr="00BD4332">
              <w:t>1/2</w:t>
            </w:r>
          </w:p>
        </w:tc>
      </w:tr>
      <w:tr w:rsidR="00540B9A" w:rsidRPr="00BD4332" w14:paraId="6049B2E0" w14:textId="77777777" w:rsidTr="006C098C">
        <w:tblPrEx>
          <w:tblCellMar>
            <w:top w:w="0" w:type="dxa"/>
            <w:bottom w:w="0" w:type="dxa"/>
          </w:tblCellMar>
        </w:tblPrEx>
        <w:trPr>
          <w:cantSplit/>
          <w:jc w:val="center"/>
        </w:trPr>
        <w:tc>
          <w:tcPr>
            <w:tcW w:w="595" w:type="dxa"/>
          </w:tcPr>
          <w:p w14:paraId="3A1B33A4" w14:textId="77777777" w:rsidR="00540B9A" w:rsidRPr="00BD4332" w:rsidRDefault="00540B9A" w:rsidP="006C098C">
            <w:pPr>
              <w:pStyle w:val="TAL"/>
            </w:pPr>
          </w:p>
        </w:tc>
        <w:tc>
          <w:tcPr>
            <w:tcW w:w="2694" w:type="dxa"/>
          </w:tcPr>
          <w:p w14:paraId="4098ECED" w14:textId="77777777" w:rsidR="00540B9A" w:rsidRPr="00BD4332" w:rsidRDefault="00540B9A" w:rsidP="006C098C">
            <w:pPr>
              <w:pStyle w:val="TAL"/>
            </w:pPr>
            <w:r w:rsidRPr="00BD4332">
              <w:t>Feature Indicator</w:t>
            </w:r>
          </w:p>
        </w:tc>
        <w:tc>
          <w:tcPr>
            <w:tcW w:w="2551" w:type="dxa"/>
          </w:tcPr>
          <w:p w14:paraId="45C60B7A" w14:textId="77777777" w:rsidR="00540B9A" w:rsidRPr="00BD4332" w:rsidRDefault="00540B9A" w:rsidP="006C098C">
            <w:pPr>
              <w:pStyle w:val="TAL"/>
            </w:pPr>
            <w:r w:rsidRPr="00BD4332">
              <w:t>Feature Indicator</w:t>
            </w:r>
          </w:p>
          <w:p w14:paraId="59B316D1" w14:textId="77777777" w:rsidR="00540B9A" w:rsidRPr="00BD4332" w:rsidRDefault="00540B9A" w:rsidP="006C098C">
            <w:pPr>
              <w:pStyle w:val="TAL"/>
            </w:pPr>
            <w:r w:rsidRPr="00BD4332">
              <w:t>10.5.2.76</w:t>
            </w:r>
          </w:p>
          <w:p w14:paraId="467F456A" w14:textId="77777777" w:rsidR="00540B9A" w:rsidRPr="00BD4332" w:rsidRDefault="00540B9A" w:rsidP="006C098C">
            <w:pPr>
              <w:pStyle w:val="TAL"/>
            </w:pPr>
            <w:r w:rsidRPr="00BD4332">
              <w:t xml:space="preserve"> </w:t>
            </w:r>
            <w:r w:rsidRPr="00BD4332">
              <w:br/>
            </w:r>
          </w:p>
        </w:tc>
        <w:tc>
          <w:tcPr>
            <w:tcW w:w="1134" w:type="dxa"/>
          </w:tcPr>
          <w:p w14:paraId="1B96C628" w14:textId="77777777" w:rsidR="00540B9A" w:rsidRPr="00BD4332" w:rsidRDefault="00540B9A" w:rsidP="006C098C">
            <w:pPr>
              <w:pStyle w:val="TAC"/>
            </w:pPr>
            <w:r w:rsidRPr="00BD4332">
              <w:t>M</w:t>
            </w:r>
          </w:p>
        </w:tc>
        <w:tc>
          <w:tcPr>
            <w:tcW w:w="992" w:type="dxa"/>
          </w:tcPr>
          <w:p w14:paraId="023CAD6C" w14:textId="77777777" w:rsidR="00540B9A" w:rsidRPr="00BD4332" w:rsidRDefault="00540B9A" w:rsidP="006C098C">
            <w:pPr>
              <w:pStyle w:val="TAC"/>
            </w:pPr>
            <w:r w:rsidRPr="00BD4332">
              <w:t>V</w:t>
            </w:r>
          </w:p>
        </w:tc>
        <w:tc>
          <w:tcPr>
            <w:tcW w:w="993" w:type="dxa"/>
          </w:tcPr>
          <w:p w14:paraId="6CD5C73F" w14:textId="77777777" w:rsidR="00540B9A" w:rsidRPr="00BD4332" w:rsidRDefault="00540B9A" w:rsidP="006C098C">
            <w:pPr>
              <w:pStyle w:val="TAC"/>
            </w:pPr>
            <w:r w:rsidRPr="00BD4332">
              <w:t>1/2</w:t>
            </w:r>
          </w:p>
        </w:tc>
      </w:tr>
      <w:tr w:rsidR="00540B9A" w:rsidRPr="00BD4332" w14:paraId="3FF6CE53" w14:textId="77777777" w:rsidTr="006C098C">
        <w:tblPrEx>
          <w:tblCellMar>
            <w:top w:w="0" w:type="dxa"/>
            <w:bottom w:w="0" w:type="dxa"/>
          </w:tblCellMar>
        </w:tblPrEx>
        <w:trPr>
          <w:cantSplit/>
          <w:jc w:val="center"/>
        </w:trPr>
        <w:tc>
          <w:tcPr>
            <w:tcW w:w="595" w:type="dxa"/>
          </w:tcPr>
          <w:p w14:paraId="06601704" w14:textId="77777777" w:rsidR="00540B9A" w:rsidRPr="00BD4332" w:rsidRDefault="00540B9A" w:rsidP="006C098C">
            <w:pPr>
              <w:pStyle w:val="TAL"/>
            </w:pPr>
          </w:p>
        </w:tc>
        <w:tc>
          <w:tcPr>
            <w:tcW w:w="2694" w:type="dxa"/>
          </w:tcPr>
          <w:p w14:paraId="2F5FAD8D" w14:textId="77777777" w:rsidR="00540B9A" w:rsidRPr="00BD4332" w:rsidRDefault="00540B9A" w:rsidP="006C098C">
            <w:pPr>
              <w:pStyle w:val="TAL"/>
            </w:pPr>
            <w:r w:rsidRPr="00BD4332">
              <w:t>Request Reference 1</w:t>
            </w:r>
          </w:p>
        </w:tc>
        <w:tc>
          <w:tcPr>
            <w:tcW w:w="2551" w:type="dxa"/>
          </w:tcPr>
          <w:p w14:paraId="0491BD70" w14:textId="77777777" w:rsidR="00540B9A" w:rsidRPr="00BD4332" w:rsidRDefault="00540B9A" w:rsidP="006C098C">
            <w:pPr>
              <w:pStyle w:val="TAL"/>
            </w:pPr>
            <w:r w:rsidRPr="00BD4332">
              <w:t>Request Reference</w:t>
            </w:r>
            <w:r w:rsidRPr="00BD4332">
              <w:br/>
              <w:t>10.5.2.30</w:t>
            </w:r>
          </w:p>
        </w:tc>
        <w:tc>
          <w:tcPr>
            <w:tcW w:w="1134" w:type="dxa"/>
          </w:tcPr>
          <w:p w14:paraId="661D228A" w14:textId="77777777" w:rsidR="00540B9A" w:rsidRPr="00BD4332" w:rsidRDefault="00540B9A" w:rsidP="006C098C">
            <w:pPr>
              <w:pStyle w:val="TAC"/>
            </w:pPr>
            <w:r w:rsidRPr="00BD4332">
              <w:t>M</w:t>
            </w:r>
          </w:p>
        </w:tc>
        <w:tc>
          <w:tcPr>
            <w:tcW w:w="992" w:type="dxa"/>
          </w:tcPr>
          <w:p w14:paraId="06C2F276" w14:textId="77777777" w:rsidR="00540B9A" w:rsidRPr="00BD4332" w:rsidRDefault="00540B9A" w:rsidP="006C098C">
            <w:pPr>
              <w:pStyle w:val="TAC"/>
            </w:pPr>
            <w:r w:rsidRPr="00BD4332">
              <w:t>V</w:t>
            </w:r>
          </w:p>
        </w:tc>
        <w:tc>
          <w:tcPr>
            <w:tcW w:w="993" w:type="dxa"/>
          </w:tcPr>
          <w:p w14:paraId="7FDC42AC" w14:textId="77777777" w:rsidR="00540B9A" w:rsidRPr="00BD4332" w:rsidRDefault="00540B9A" w:rsidP="006C098C">
            <w:pPr>
              <w:pStyle w:val="TAC"/>
            </w:pPr>
            <w:r w:rsidRPr="00BD4332">
              <w:t>3</w:t>
            </w:r>
          </w:p>
        </w:tc>
      </w:tr>
      <w:tr w:rsidR="00540B9A" w:rsidRPr="00BD4332" w14:paraId="1EDDFC01" w14:textId="77777777" w:rsidTr="006C098C">
        <w:tblPrEx>
          <w:tblCellMar>
            <w:top w:w="0" w:type="dxa"/>
            <w:bottom w:w="0" w:type="dxa"/>
          </w:tblCellMar>
        </w:tblPrEx>
        <w:trPr>
          <w:cantSplit/>
          <w:jc w:val="center"/>
        </w:trPr>
        <w:tc>
          <w:tcPr>
            <w:tcW w:w="595" w:type="dxa"/>
          </w:tcPr>
          <w:p w14:paraId="7A561A25" w14:textId="77777777" w:rsidR="00540B9A" w:rsidRPr="00BD4332" w:rsidRDefault="00540B9A" w:rsidP="006C098C">
            <w:pPr>
              <w:pStyle w:val="TAL"/>
            </w:pPr>
          </w:p>
        </w:tc>
        <w:tc>
          <w:tcPr>
            <w:tcW w:w="2694" w:type="dxa"/>
          </w:tcPr>
          <w:p w14:paraId="5435EF08" w14:textId="77777777" w:rsidR="00540B9A" w:rsidRPr="00BD4332" w:rsidRDefault="00540B9A" w:rsidP="006C098C">
            <w:pPr>
              <w:pStyle w:val="TAL"/>
            </w:pPr>
            <w:r w:rsidRPr="00BD4332">
              <w:t>Wait Indication 1</w:t>
            </w:r>
          </w:p>
        </w:tc>
        <w:tc>
          <w:tcPr>
            <w:tcW w:w="2551" w:type="dxa"/>
          </w:tcPr>
          <w:p w14:paraId="341FEDD5" w14:textId="77777777" w:rsidR="00540B9A" w:rsidRPr="00BD4332" w:rsidRDefault="00540B9A" w:rsidP="006C098C">
            <w:pPr>
              <w:pStyle w:val="TAL"/>
            </w:pPr>
            <w:r w:rsidRPr="00BD4332">
              <w:t>Wait Indication</w:t>
            </w:r>
            <w:r w:rsidRPr="00BD4332">
              <w:br/>
              <w:t>10.5.2.43</w:t>
            </w:r>
          </w:p>
        </w:tc>
        <w:tc>
          <w:tcPr>
            <w:tcW w:w="1134" w:type="dxa"/>
          </w:tcPr>
          <w:p w14:paraId="47F3DBBF" w14:textId="77777777" w:rsidR="00540B9A" w:rsidRPr="00BD4332" w:rsidRDefault="00540B9A" w:rsidP="006C098C">
            <w:pPr>
              <w:pStyle w:val="TAC"/>
            </w:pPr>
            <w:r w:rsidRPr="00BD4332">
              <w:t>M</w:t>
            </w:r>
          </w:p>
        </w:tc>
        <w:tc>
          <w:tcPr>
            <w:tcW w:w="992" w:type="dxa"/>
          </w:tcPr>
          <w:p w14:paraId="71420048" w14:textId="77777777" w:rsidR="00540B9A" w:rsidRPr="00BD4332" w:rsidRDefault="00540B9A" w:rsidP="006C098C">
            <w:pPr>
              <w:pStyle w:val="TAC"/>
            </w:pPr>
            <w:r w:rsidRPr="00BD4332">
              <w:t>V</w:t>
            </w:r>
          </w:p>
        </w:tc>
        <w:tc>
          <w:tcPr>
            <w:tcW w:w="993" w:type="dxa"/>
          </w:tcPr>
          <w:p w14:paraId="0C11B874" w14:textId="77777777" w:rsidR="00540B9A" w:rsidRPr="00BD4332" w:rsidRDefault="00540B9A" w:rsidP="006C098C">
            <w:pPr>
              <w:pStyle w:val="TAC"/>
            </w:pPr>
            <w:r w:rsidRPr="00BD4332">
              <w:t>1</w:t>
            </w:r>
          </w:p>
        </w:tc>
      </w:tr>
      <w:tr w:rsidR="00540B9A" w:rsidRPr="00BD4332" w14:paraId="473A1E9A" w14:textId="77777777" w:rsidTr="006C098C">
        <w:tblPrEx>
          <w:tblCellMar>
            <w:top w:w="0" w:type="dxa"/>
            <w:bottom w:w="0" w:type="dxa"/>
          </w:tblCellMar>
        </w:tblPrEx>
        <w:trPr>
          <w:cantSplit/>
          <w:jc w:val="center"/>
        </w:trPr>
        <w:tc>
          <w:tcPr>
            <w:tcW w:w="595" w:type="dxa"/>
          </w:tcPr>
          <w:p w14:paraId="45197F3D" w14:textId="77777777" w:rsidR="00540B9A" w:rsidRPr="00BD4332" w:rsidRDefault="00540B9A" w:rsidP="006C098C">
            <w:pPr>
              <w:pStyle w:val="TAL"/>
            </w:pPr>
          </w:p>
        </w:tc>
        <w:tc>
          <w:tcPr>
            <w:tcW w:w="2694" w:type="dxa"/>
          </w:tcPr>
          <w:p w14:paraId="7E332EEF" w14:textId="77777777" w:rsidR="00540B9A" w:rsidRPr="00BD4332" w:rsidRDefault="00540B9A" w:rsidP="006C098C">
            <w:pPr>
              <w:pStyle w:val="TAL"/>
            </w:pPr>
            <w:r w:rsidRPr="00BD4332">
              <w:t>Request Reference 2</w:t>
            </w:r>
          </w:p>
        </w:tc>
        <w:tc>
          <w:tcPr>
            <w:tcW w:w="2551" w:type="dxa"/>
          </w:tcPr>
          <w:p w14:paraId="0C9C769F" w14:textId="77777777" w:rsidR="00540B9A" w:rsidRPr="00BD4332" w:rsidRDefault="00540B9A" w:rsidP="006C098C">
            <w:pPr>
              <w:pStyle w:val="TAL"/>
            </w:pPr>
            <w:r w:rsidRPr="00BD4332">
              <w:t>Request Reference</w:t>
            </w:r>
            <w:r w:rsidRPr="00BD4332">
              <w:br/>
              <w:t>10.5.2.30</w:t>
            </w:r>
          </w:p>
        </w:tc>
        <w:tc>
          <w:tcPr>
            <w:tcW w:w="1134" w:type="dxa"/>
          </w:tcPr>
          <w:p w14:paraId="697F6589" w14:textId="77777777" w:rsidR="00540B9A" w:rsidRPr="00BD4332" w:rsidRDefault="00540B9A" w:rsidP="006C098C">
            <w:pPr>
              <w:pStyle w:val="TAC"/>
            </w:pPr>
            <w:r w:rsidRPr="00BD4332">
              <w:t>M</w:t>
            </w:r>
          </w:p>
        </w:tc>
        <w:tc>
          <w:tcPr>
            <w:tcW w:w="992" w:type="dxa"/>
          </w:tcPr>
          <w:p w14:paraId="57672650" w14:textId="77777777" w:rsidR="00540B9A" w:rsidRPr="00BD4332" w:rsidRDefault="00540B9A" w:rsidP="006C098C">
            <w:pPr>
              <w:pStyle w:val="TAC"/>
            </w:pPr>
            <w:r w:rsidRPr="00BD4332">
              <w:t>V</w:t>
            </w:r>
          </w:p>
        </w:tc>
        <w:tc>
          <w:tcPr>
            <w:tcW w:w="993" w:type="dxa"/>
          </w:tcPr>
          <w:p w14:paraId="2B35BA55" w14:textId="77777777" w:rsidR="00540B9A" w:rsidRPr="00BD4332" w:rsidRDefault="00540B9A" w:rsidP="006C098C">
            <w:pPr>
              <w:pStyle w:val="TAC"/>
            </w:pPr>
            <w:r w:rsidRPr="00BD4332">
              <w:t>3</w:t>
            </w:r>
          </w:p>
        </w:tc>
      </w:tr>
      <w:tr w:rsidR="00540B9A" w:rsidRPr="00BD4332" w14:paraId="63021BE1" w14:textId="77777777" w:rsidTr="006C098C">
        <w:tblPrEx>
          <w:tblCellMar>
            <w:top w:w="0" w:type="dxa"/>
            <w:bottom w:w="0" w:type="dxa"/>
          </w:tblCellMar>
        </w:tblPrEx>
        <w:trPr>
          <w:cantSplit/>
          <w:jc w:val="center"/>
        </w:trPr>
        <w:tc>
          <w:tcPr>
            <w:tcW w:w="595" w:type="dxa"/>
          </w:tcPr>
          <w:p w14:paraId="1BB4DDFA" w14:textId="77777777" w:rsidR="00540B9A" w:rsidRPr="00BD4332" w:rsidRDefault="00540B9A" w:rsidP="006C098C">
            <w:pPr>
              <w:pStyle w:val="TAL"/>
            </w:pPr>
          </w:p>
        </w:tc>
        <w:tc>
          <w:tcPr>
            <w:tcW w:w="2694" w:type="dxa"/>
          </w:tcPr>
          <w:p w14:paraId="04B4861B" w14:textId="77777777" w:rsidR="00540B9A" w:rsidRPr="00BD4332" w:rsidRDefault="00540B9A" w:rsidP="006C098C">
            <w:pPr>
              <w:pStyle w:val="TAL"/>
            </w:pPr>
            <w:r w:rsidRPr="00BD4332">
              <w:t>Wait Indication 2</w:t>
            </w:r>
          </w:p>
        </w:tc>
        <w:tc>
          <w:tcPr>
            <w:tcW w:w="2551" w:type="dxa"/>
          </w:tcPr>
          <w:p w14:paraId="1C897BD3" w14:textId="77777777" w:rsidR="00540B9A" w:rsidRPr="00BD4332" w:rsidRDefault="00540B9A" w:rsidP="006C098C">
            <w:pPr>
              <w:pStyle w:val="TAL"/>
            </w:pPr>
            <w:r w:rsidRPr="00BD4332">
              <w:t>Wait Indication</w:t>
            </w:r>
            <w:r w:rsidRPr="00BD4332">
              <w:br/>
              <w:t>10.5.2.43</w:t>
            </w:r>
          </w:p>
        </w:tc>
        <w:tc>
          <w:tcPr>
            <w:tcW w:w="1134" w:type="dxa"/>
          </w:tcPr>
          <w:p w14:paraId="6160021A" w14:textId="77777777" w:rsidR="00540B9A" w:rsidRPr="00BD4332" w:rsidRDefault="00540B9A" w:rsidP="006C098C">
            <w:pPr>
              <w:pStyle w:val="TAC"/>
            </w:pPr>
            <w:r w:rsidRPr="00BD4332">
              <w:t>M</w:t>
            </w:r>
          </w:p>
        </w:tc>
        <w:tc>
          <w:tcPr>
            <w:tcW w:w="992" w:type="dxa"/>
          </w:tcPr>
          <w:p w14:paraId="3B3D7EFB" w14:textId="77777777" w:rsidR="00540B9A" w:rsidRPr="00BD4332" w:rsidRDefault="00540B9A" w:rsidP="006C098C">
            <w:pPr>
              <w:pStyle w:val="TAC"/>
            </w:pPr>
            <w:r w:rsidRPr="00BD4332">
              <w:t>V</w:t>
            </w:r>
          </w:p>
        </w:tc>
        <w:tc>
          <w:tcPr>
            <w:tcW w:w="993" w:type="dxa"/>
          </w:tcPr>
          <w:p w14:paraId="413D2D5D" w14:textId="77777777" w:rsidR="00540B9A" w:rsidRPr="00BD4332" w:rsidRDefault="00540B9A" w:rsidP="006C098C">
            <w:pPr>
              <w:pStyle w:val="TAC"/>
            </w:pPr>
            <w:r w:rsidRPr="00BD4332">
              <w:t>1</w:t>
            </w:r>
          </w:p>
        </w:tc>
      </w:tr>
      <w:tr w:rsidR="00540B9A" w:rsidRPr="00BD4332" w14:paraId="2E499974" w14:textId="77777777" w:rsidTr="006C098C">
        <w:tblPrEx>
          <w:tblCellMar>
            <w:top w:w="0" w:type="dxa"/>
            <w:bottom w:w="0" w:type="dxa"/>
          </w:tblCellMar>
        </w:tblPrEx>
        <w:trPr>
          <w:cantSplit/>
          <w:jc w:val="center"/>
        </w:trPr>
        <w:tc>
          <w:tcPr>
            <w:tcW w:w="595" w:type="dxa"/>
          </w:tcPr>
          <w:p w14:paraId="62F4716F" w14:textId="77777777" w:rsidR="00540B9A" w:rsidRPr="00BD4332" w:rsidRDefault="00540B9A" w:rsidP="006C098C">
            <w:pPr>
              <w:pStyle w:val="TAL"/>
            </w:pPr>
          </w:p>
        </w:tc>
        <w:tc>
          <w:tcPr>
            <w:tcW w:w="2694" w:type="dxa"/>
          </w:tcPr>
          <w:p w14:paraId="56B0A257" w14:textId="77777777" w:rsidR="00540B9A" w:rsidRPr="00BD4332" w:rsidRDefault="00540B9A" w:rsidP="006C098C">
            <w:pPr>
              <w:pStyle w:val="TAL"/>
            </w:pPr>
            <w:r w:rsidRPr="00BD4332">
              <w:t>Request Reference 3</w:t>
            </w:r>
          </w:p>
        </w:tc>
        <w:tc>
          <w:tcPr>
            <w:tcW w:w="2551" w:type="dxa"/>
          </w:tcPr>
          <w:p w14:paraId="5150B67A" w14:textId="77777777" w:rsidR="00540B9A" w:rsidRPr="00BD4332" w:rsidRDefault="00540B9A" w:rsidP="006C098C">
            <w:pPr>
              <w:pStyle w:val="TAL"/>
            </w:pPr>
            <w:r w:rsidRPr="00BD4332">
              <w:t>Request Reference</w:t>
            </w:r>
            <w:r w:rsidRPr="00BD4332">
              <w:br/>
              <w:t>10.5.2.30</w:t>
            </w:r>
          </w:p>
        </w:tc>
        <w:tc>
          <w:tcPr>
            <w:tcW w:w="1134" w:type="dxa"/>
          </w:tcPr>
          <w:p w14:paraId="20753C1E" w14:textId="77777777" w:rsidR="00540B9A" w:rsidRPr="00BD4332" w:rsidRDefault="00540B9A" w:rsidP="006C098C">
            <w:pPr>
              <w:pStyle w:val="TAC"/>
            </w:pPr>
            <w:r w:rsidRPr="00BD4332">
              <w:t>M</w:t>
            </w:r>
          </w:p>
        </w:tc>
        <w:tc>
          <w:tcPr>
            <w:tcW w:w="992" w:type="dxa"/>
          </w:tcPr>
          <w:p w14:paraId="4C8FFD8D" w14:textId="77777777" w:rsidR="00540B9A" w:rsidRPr="00BD4332" w:rsidRDefault="00540B9A" w:rsidP="006C098C">
            <w:pPr>
              <w:pStyle w:val="TAC"/>
            </w:pPr>
            <w:r w:rsidRPr="00BD4332">
              <w:t>V</w:t>
            </w:r>
          </w:p>
        </w:tc>
        <w:tc>
          <w:tcPr>
            <w:tcW w:w="993" w:type="dxa"/>
          </w:tcPr>
          <w:p w14:paraId="4AFEDBF8" w14:textId="77777777" w:rsidR="00540B9A" w:rsidRPr="00BD4332" w:rsidRDefault="00540B9A" w:rsidP="006C098C">
            <w:pPr>
              <w:pStyle w:val="TAC"/>
            </w:pPr>
            <w:r w:rsidRPr="00BD4332">
              <w:t>3</w:t>
            </w:r>
          </w:p>
        </w:tc>
      </w:tr>
      <w:tr w:rsidR="00540B9A" w:rsidRPr="00BD4332" w14:paraId="1B24D754" w14:textId="77777777" w:rsidTr="006C098C">
        <w:tblPrEx>
          <w:tblCellMar>
            <w:top w:w="0" w:type="dxa"/>
            <w:bottom w:w="0" w:type="dxa"/>
          </w:tblCellMar>
        </w:tblPrEx>
        <w:trPr>
          <w:cantSplit/>
          <w:jc w:val="center"/>
        </w:trPr>
        <w:tc>
          <w:tcPr>
            <w:tcW w:w="595" w:type="dxa"/>
          </w:tcPr>
          <w:p w14:paraId="5890C13E" w14:textId="77777777" w:rsidR="00540B9A" w:rsidRPr="00BD4332" w:rsidRDefault="00540B9A" w:rsidP="006C098C">
            <w:pPr>
              <w:pStyle w:val="TAL"/>
            </w:pPr>
          </w:p>
        </w:tc>
        <w:tc>
          <w:tcPr>
            <w:tcW w:w="2694" w:type="dxa"/>
          </w:tcPr>
          <w:p w14:paraId="44525A04" w14:textId="77777777" w:rsidR="00540B9A" w:rsidRPr="00BD4332" w:rsidRDefault="00540B9A" w:rsidP="006C098C">
            <w:pPr>
              <w:pStyle w:val="TAL"/>
            </w:pPr>
            <w:r w:rsidRPr="00BD4332">
              <w:t>Wait Indication 3</w:t>
            </w:r>
          </w:p>
        </w:tc>
        <w:tc>
          <w:tcPr>
            <w:tcW w:w="2551" w:type="dxa"/>
          </w:tcPr>
          <w:p w14:paraId="265413E9" w14:textId="77777777" w:rsidR="00540B9A" w:rsidRPr="00BD4332" w:rsidRDefault="00540B9A" w:rsidP="006C098C">
            <w:pPr>
              <w:pStyle w:val="TAL"/>
            </w:pPr>
            <w:r w:rsidRPr="00BD4332">
              <w:t>Wait Indication</w:t>
            </w:r>
            <w:r w:rsidRPr="00BD4332">
              <w:br/>
              <w:t>10.5.2.43</w:t>
            </w:r>
          </w:p>
        </w:tc>
        <w:tc>
          <w:tcPr>
            <w:tcW w:w="1134" w:type="dxa"/>
          </w:tcPr>
          <w:p w14:paraId="028C9DED" w14:textId="77777777" w:rsidR="00540B9A" w:rsidRPr="00BD4332" w:rsidRDefault="00540B9A" w:rsidP="006C098C">
            <w:pPr>
              <w:pStyle w:val="TAC"/>
            </w:pPr>
            <w:r w:rsidRPr="00BD4332">
              <w:t>M</w:t>
            </w:r>
          </w:p>
        </w:tc>
        <w:tc>
          <w:tcPr>
            <w:tcW w:w="992" w:type="dxa"/>
          </w:tcPr>
          <w:p w14:paraId="67933D20" w14:textId="77777777" w:rsidR="00540B9A" w:rsidRPr="00BD4332" w:rsidRDefault="00540B9A" w:rsidP="006C098C">
            <w:pPr>
              <w:pStyle w:val="TAC"/>
            </w:pPr>
            <w:r w:rsidRPr="00BD4332">
              <w:t>V</w:t>
            </w:r>
          </w:p>
        </w:tc>
        <w:tc>
          <w:tcPr>
            <w:tcW w:w="993" w:type="dxa"/>
          </w:tcPr>
          <w:p w14:paraId="169CDF07" w14:textId="77777777" w:rsidR="00540B9A" w:rsidRPr="00BD4332" w:rsidRDefault="00540B9A" w:rsidP="006C098C">
            <w:pPr>
              <w:pStyle w:val="TAC"/>
            </w:pPr>
            <w:r w:rsidRPr="00BD4332">
              <w:t>1</w:t>
            </w:r>
          </w:p>
        </w:tc>
      </w:tr>
      <w:tr w:rsidR="00540B9A" w:rsidRPr="00BD4332" w14:paraId="313DA5EC" w14:textId="77777777" w:rsidTr="006C098C">
        <w:tblPrEx>
          <w:tblCellMar>
            <w:top w:w="0" w:type="dxa"/>
            <w:bottom w:w="0" w:type="dxa"/>
          </w:tblCellMar>
        </w:tblPrEx>
        <w:trPr>
          <w:cantSplit/>
          <w:jc w:val="center"/>
        </w:trPr>
        <w:tc>
          <w:tcPr>
            <w:tcW w:w="595" w:type="dxa"/>
          </w:tcPr>
          <w:p w14:paraId="6F656570" w14:textId="77777777" w:rsidR="00540B9A" w:rsidRPr="00BD4332" w:rsidRDefault="00540B9A" w:rsidP="006C098C">
            <w:pPr>
              <w:pStyle w:val="TAL"/>
            </w:pPr>
          </w:p>
        </w:tc>
        <w:tc>
          <w:tcPr>
            <w:tcW w:w="2694" w:type="dxa"/>
          </w:tcPr>
          <w:p w14:paraId="1FF1752C" w14:textId="77777777" w:rsidR="00540B9A" w:rsidRPr="00BD4332" w:rsidRDefault="00540B9A" w:rsidP="006C098C">
            <w:pPr>
              <w:pStyle w:val="TAL"/>
            </w:pPr>
            <w:r w:rsidRPr="00BD4332">
              <w:t>Request Reference 4</w:t>
            </w:r>
          </w:p>
        </w:tc>
        <w:tc>
          <w:tcPr>
            <w:tcW w:w="2551" w:type="dxa"/>
          </w:tcPr>
          <w:p w14:paraId="0D28D9A7" w14:textId="77777777" w:rsidR="00540B9A" w:rsidRPr="00BD4332" w:rsidRDefault="00540B9A" w:rsidP="006C098C">
            <w:pPr>
              <w:pStyle w:val="TAL"/>
            </w:pPr>
            <w:r w:rsidRPr="00BD4332">
              <w:t>Request Reference</w:t>
            </w:r>
            <w:r w:rsidRPr="00BD4332">
              <w:br/>
              <w:t>10.5.2.30</w:t>
            </w:r>
          </w:p>
        </w:tc>
        <w:tc>
          <w:tcPr>
            <w:tcW w:w="1134" w:type="dxa"/>
          </w:tcPr>
          <w:p w14:paraId="733285C6" w14:textId="77777777" w:rsidR="00540B9A" w:rsidRPr="00BD4332" w:rsidRDefault="00540B9A" w:rsidP="006C098C">
            <w:pPr>
              <w:pStyle w:val="TAC"/>
            </w:pPr>
            <w:r w:rsidRPr="00BD4332">
              <w:t>M</w:t>
            </w:r>
          </w:p>
        </w:tc>
        <w:tc>
          <w:tcPr>
            <w:tcW w:w="992" w:type="dxa"/>
          </w:tcPr>
          <w:p w14:paraId="74430047" w14:textId="77777777" w:rsidR="00540B9A" w:rsidRPr="00BD4332" w:rsidRDefault="00540B9A" w:rsidP="006C098C">
            <w:pPr>
              <w:pStyle w:val="TAC"/>
            </w:pPr>
            <w:r w:rsidRPr="00BD4332">
              <w:t>V</w:t>
            </w:r>
          </w:p>
        </w:tc>
        <w:tc>
          <w:tcPr>
            <w:tcW w:w="993" w:type="dxa"/>
          </w:tcPr>
          <w:p w14:paraId="496E8DAB" w14:textId="77777777" w:rsidR="00540B9A" w:rsidRPr="00BD4332" w:rsidRDefault="00540B9A" w:rsidP="006C098C">
            <w:pPr>
              <w:pStyle w:val="TAC"/>
            </w:pPr>
            <w:r w:rsidRPr="00BD4332">
              <w:t>3</w:t>
            </w:r>
          </w:p>
        </w:tc>
      </w:tr>
      <w:tr w:rsidR="00540B9A" w:rsidRPr="00BD4332" w14:paraId="512ADD5F" w14:textId="77777777" w:rsidTr="006C098C">
        <w:tblPrEx>
          <w:tblCellMar>
            <w:top w:w="0" w:type="dxa"/>
            <w:bottom w:w="0" w:type="dxa"/>
          </w:tblCellMar>
        </w:tblPrEx>
        <w:trPr>
          <w:cantSplit/>
          <w:jc w:val="center"/>
        </w:trPr>
        <w:tc>
          <w:tcPr>
            <w:tcW w:w="595" w:type="dxa"/>
          </w:tcPr>
          <w:p w14:paraId="25132F8B" w14:textId="77777777" w:rsidR="00540B9A" w:rsidRPr="00BD4332" w:rsidRDefault="00540B9A" w:rsidP="006C098C">
            <w:pPr>
              <w:pStyle w:val="TAL"/>
            </w:pPr>
          </w:p>
        </w:tc>
        <w:tc>
          <w:tcPr>
            <w:tcW w:w="2694" w:type="dxa"/>
          </w:tcPr>
          <w:p w14:paraId="6C13B50B" w14:textId="77777777" w:rsidR="00540B9A" w:rsidRPr="00BD4332" w:rsidRDefault="00540B9A" w:rsidP="006C098C">
            <w:pPr>
              <w:pStyle w:val="TAL"/>
            </w:pPr>
            <w:r w:rsidRPr="00BD4332">
              <w:t>Wait Indication 4</w:t>
            </w:r>
          </w:p>
        </w:tc>
        <w:tc>
          <w:tcPr>
            <w:tcW w:w="2551" w:type="dxa"/>
          </w:tcPr>
          <w:p w14:paraId="4B156720" w14:textId="77777777" w:rsidR="00540B9A" w:rsidRPr="00BD4332" w:rsidRDefault="00540B9A" w:rsidP="006C098C">
            <w:pPr>
              <w:pStyle w:val="TAL"/>
            </w:pPr>
            <w:r w:rsidRPr="00BD4332">
              <w:t>Wait Indication</w:t>
            </w:r>
            <w:r w:rsidRPr="00BD4332">
              <w:br/>
              <w:t>10.5.2.43</w:t>
            </w:r>
          </w:p>
        </w:tc>
        <w:tc>
          <w:tcPr>
            <w:tcW w:w="1134" w:type="dxa"/>
          </w:tcPr>
          <w:p w14:paraId="0F22017B" w14:textId="77777777" w:rsidR="00540B9A" w:rsidRPr="00BD4332" w:rsidRDefault="00540B9A" w:rsidP="006C098C">
            <w:pPr>
              <w:pStyle w:val="TAC"/>
            </w:pPr>
            <w:r w:rsidRPr="00BD4332">
              <w:t>M</w:t>
            </w:r>
          </w:p>
        </w:tc>
        <w:tc>
          <w:tcPr>
            <w:tcW w:w="992" w:type="dxa"/>
          </w:tcPr>
          <w:p w14:paraId="269F90C5" w14:textId="77777777" w:rsidR="00540B9A" w:rsidRPr="00BD4332" w:rsidRDefault="00540B9A" w:rsidP="006C098C">
            <w:pPr>
              <w:pStyle w:val="TAC"/>
            </w:pPr>
            <w:r w:rsidRPr="00BD4332">
              <w:t>V</w:t>
            </w:r>
          </w:p>
        </w:tc>
        <w:tc>
          <w:tcPr>
            <w:tcW w:w="993" w:type="dxa"/>
          </w:tcPr>
          <w:p w14:paraId="52819B2D" w14:textId="77777777" w:rsidR="00540B9A" w:rsidRPr="00BD4332" w:rsidRDefault="00540B9A" w:rsidP="006C098C">
            <w:pPr>
              <w:pStyle w:val="TAC"/>
            </w:pPr>
            <w:r w:rsidRPr="00BD4332">
              <w:t>1</w:t>
            </w:r>
          </w:p>
        </w:tc>
      </w:tr>
      <w:tr w:rsidR="00540B9A" w:rsidRPr="00BD4332" w14:paraId="2C092628" w14:textId="77777777" w:rsidTr="006C098C">
        <w:tblPrEx>
          <w:tblCellMar>
            <w:top w:w="0" w:type="dxa"/>
            <w:bottom w:w="0" w:type="dxa"/>
          </w:tblCellMar>
        </w:tblPrEx>
        <w:trPr>
          <w:cantSplit/>
          <w:jc w:val="center"/>
        </w:trPr>
        <w:tc>
          <w:tcPr>
            <w:tcW w:w="595" w:type="dxa"/>
          </w:tcPr>
          <w:p w14:paraId="747B5F0C" w14:textId="77777777" w:rsidR="00540B9A" w:rsidRPr="00BD4332" w:rsidRDefault="00540B9A" w:rsidP="006C098C">
            <w:pPr>
              <w:pStyle w:val="TAL"/>
            </w:pPr>
          </w:p>
        </w:tc>
        <w:tc>
          <w:tcPr>
            <w:tcW w:w="2694" w:type="dxa"/>
          </w:tcPr>
          <w:p w14:paraId="3BFA51E3" w14:textId="77777777" w:rsidR="00540B9A" w:rsidRPr="00BD4332" w:rsidRDefault="00540B9A" w:rsidP="006C098C">
            <w:pPr>
              <w:pStyle w:val="TAL"/>
            </w:pPr>
            <w:r w:rsidRPr="00BD4332">
              <w:t>IAR Rest Octets</w:t>
            </w:r>
          </w:p>
        </w:tc>
        <w:tc>
          <w:tcPr>
            <w:tcW w:w="2551" w:type="dxa"/>
          </w:tcPr>
          <w:p w14:paraId="0D243521" w14:textId="77777777" w:rsidR="00540B9A" w:rsidRPr="00BD4332" w:rsidRDefault="00540B9A" w:rsidP="006C098C">
            <w:pPr>
              <w:pStyle w:val="TAL"/>
            </w:pPr>
            <w:r w:rsidRPr="00BD4332">
              <w:t>IAR Rest Octets</w:t>
            </w:r>
            <w:r w:rsidRPr="00BD4332">
              <w:br/>
              <w:t>10.5.2.17</w:t>
            </w:r>
          </w:p>
        </w:tc>
        <w:tc>
          <w:tcPr>
            <w:tcW w:w="1134" w:type="dxa"/>
          </w:tcPr>
          <w:p w14:paraId="4116E74A" w14:textId="77777777" w:rsidR="00540B9A" w:rsidRPr="00BD4332" w:rsidRDefault="00540B9A" w:rsidP="006C098C">
            <w:pPr>
              <w:pStyle w:val="TAC"/>
            </w:pPr>
            <w:r w:rsidRPr="00BD4332">
              <w:t>M</w:t>
            </w:r>
          </w:p>
        </w:tc>
        <w:tc>
          <w:tcPr>
            <w:tcW w:w="992" w:type="dxa"/>
          </w:tcPr>
          <w:p w14:paraId="26B3D37B" w14:textId="77777777" w:rsidR="00540B9A" w:rsidRPr="00BD4332" w:rsidRDefault="00540B9A" w:rsidP="006C098C">
            <w:pPr>
              <w:pStyle w:val="TAC"/>
            </w:pPr>
            <w:r w:rsidRPr="00BD4332">
              <w:t>V</w:t>
            </w:r>
          </w:p>
        </w:tc>
        <w:tc>
          <w:tcPr>
            <w:tcW w:w="993" w:type="dxa"/>
          </w:tcPr>
          <w:p w14:paraId="5BC4E81A" w14:textId="77777777" w:rsidR="00540B9A" w:rsidRPr="00BD4332" w:rsidRDefault="00540B9A" w:rsidP="006C098C">
            <w:pPr>
              <w:pStyle w:val="TAC"/>
            </w:pPr>
            <w:r w:rsidRPr="00BD4332">
              <w:t>3</w:t>
            </w:r>
          </w:p>
        </w:tc>
      </w:tr>
    </w:tbl>
    <w:p w14:paraId="760997E8" w14:textId="77777777" w:rsidR="00540B9A" w:rsidRPr="00BD4332" w:rsidRDefault="00540B9A" w:rsidP="00540B9A"/>
    <w:p w14:paraId="69159524" w14:textId="77777777" w:rsidR="00540B9A" w:rsidRPr="00BD4332" w:rsidRDefault="00540B9A" w:rsidP="00540B9A">
      <w:pPr>
        <w:pStyle w:val="NO"/>
      </w:pPr>
      <w:r w:rsidRPr="00BD4332">
        <w:t>NOTE:</w:t>
      </w:r>
      <w:r w:rsidRPr="00BD4332">
        <w:tab/>
        <w:t>Index 1 refers to the first mobile station, index 2 refers to the second MS and so on.</w:t>
      </w:r>
    </w:p>
    <w:p w14:paraId="7C077BA3" w14:textId="77777777" w:rsidR="00540B9A" w:rsidRPr="00BD4332" w:rsidRDefault="00540B9A" w:rsidP="00540B9A">
      <w:pPr>
        <w:pStyle w:val="Heading4"/>
      </w:pPr>
      <w:bookmarkStart w:id="547" w:name="_Toc531790240"/>
      <w:r w:rsidRPr="00BD4332">
        <w:t>9.1.20.1</w:t>
      </w:r>
      <w:r w:rsidRPr="00BD4332">
        <w:tab/>
        <w:t>Use of the indexes</w:t>
      </w:r>
      <w:bookmarkEnd w:id="547"/>
    </w:p>
    <w:p w14:paraId="461F1C31" w14:textId="77777777" w:rsidR="00540B9A" w:rsidRPr="00BD4332" w:rsidRDefault="00540B9A" w:rsidP="00540B9A">
      <w:r w:rsidRPr="00BD4332">
        <w:t>A request reference information element and the following wait indication information element refer to the same mobile station. So it is possible to reject up to four channel requests with this message.</w:t>
      </w:r>
    </w:p>
    <w:p w14:paraId="328966EF" w14:textId="77777777" w:rsidR="00540B9A" w:rsidRPr="00BD4332" w:rsidRDefault="00540B9A" w:rsidP="00540B9A">
      <w:pPr>
        <w:pStyle w:val="Heading4"/>
      </w:pPr>
      <w:bookmarkStart w:id="548" w:name="_Toc531790241"/>
      <w:r w:rsidRPr="00BD4332">
        <w:t>9.1.20.2</w:t>
      </w:r>
      <w:r w:rsidRPr="00BD4332">
        <w:tab/>
        <w:t>Filling of the message</w:t>
      </w:r>
      <w:bookmarkEnd w:id="548"/>
    </w:p>
    <w:p w14:paraId="5C3E9E36" w14:textId="77777777" w:rsidR="00540B9A" w:rsidRPr="00BD4332" w:rsidRDefault="00540B9A" w:rsidP="00540B9A">
      <w:r w:rsidRPr="00BD4332">
        <w:t>If necessary the request reference information element and the wait indication information element should be duplicated to fill the message.</w:t>
      </w:r>
    </w:p>
    <w:p w14:paraId="69487114" w14:textId="77777777" w:rsidR="00540B9A" w:rsidRPr="00BD4332" w:rsidRDefault="00540B9A" w:rsidP="00540B9A">
      <w:pPr>
        <w:pStyle w:val="Heading4"/>
      </w:pPr>
      <w:bookmarkStart w:id="549" w:name="_Toc531790242"/>
      <w:r w:rsidRPr="00BD4332">
        <w:t>9.1.20.2a</w:t>
      </w:r>
      <w:r w:rsidRPr="00BD4332">
        <w:tab/>
        <w:t>Request Reference</w:t>
      </w:r>
      <w:bookmarkEnd w:id="549"/>
    </w:p>
    <w:p w14:paraId="1B2708F3" w14:textId="77777777" w:rsidR="00540B9A" w:rsidRPr="00BD4332" w:rsidRDefault="00540B9A" w:rsidP="00540B9A">
      <w:r w:rsidRPr="00BD4332">
        <w:t>When set to the value '0111 1111', the RA information of the Request Reference i IE indicates that an Extended RA i field may be included in the IAR Rest Octets. The mobile station shall use the information in the Extended RA i field to identify the Immediate Assignment Reject message corresponding to an EGPRS Packet Channel Request message. If the Extended RA i field is not included, the mobile station shall assume that the Request Reference i IE does not correspond to the EGPRS Packet Channel Request message.</w:t>
      </w:r>
    </w:p>
    <w:p w14:paraId="438F0F58" w14:textId="77777777" w:rsidR="00540B9A" w:rsidRPr="00BD4332" w:rsidRDefault="00540B9A" w:rsidP="00540B9A">
      <w:r w:rsidRPr="00BD4332">
        <w:t>When the mobile station receives the IMMEDIATE ASSIGNMENT REJECT message encapsulated in the PACKET CS COMMAND message on the PACCH (see 3GPP TS 44.060), it shall ignore the contents of all the Request Reference i IEs and regard them as unnecessary IEs.</w:t>
      </w:r>
    </w:p>
    <w:p w14:paraId="624C7E3B" w14:textId="77777777" w:rsidR="00540B9A" w:rsidRPr="00BD4332" w:rsidRDefault="00540B9A" w:rsidP="00540B9A">
      <w:pPr>
        <w:pStyle w:val="Heading4"/>
        <w:tabs>
          <w:tab w:val="left" w:pos="1425"/>
        </w:tabs>
        <w:ind w:left="1425" w:hanging="1425"/>
      </w:pPr>
      <w:bookmarkStart w:id="550" w:name="_Toc531790243"/>
      <w:r w:rsidRPr="00BD4332">
        <w:lastRenderedPageBreak/>
        <w:t>9.1.20.3</w:t>
      </w:r>
      <w:r w:rsidRPr="00BD4332">
        <w:tab/>
        <w:t>Wait Indication</w:t>
      </w:r>
      <w:bookmarkEnd w:id="550"/>
    </w:p>
    <w:p w14:paraId="2B93806A" w14:textId="77777777" w:rsidR="00540B9A" w:rsidRPr="00BD4332" w:rsidRDefault="00540B9A" w:rsidP="00540B9A">
      <w:r w:rsidRPr="00BD4332">
        <w:t>When IMMEDIATE ASSIGNMENT REJECT message is for RR connection establisment then this IE contains timeout value for T3122. If IMMEDIATE ASSIGNMENT REJECT message is for TBF establisment for GPRS MS then this IE contain timeout value for T3142.</w:t>
      </w:r>
    </w:p>
    <w:p w14:paraId="54B23A53" w14:textId="77777777" w:rsidR="00540B9A" w:rsidRPr="00BD4332" w:rsidRDefault="00540B9A" w:rsidP="00540B9A">
      <w:r w:rsidRPr="00BD4332">
        <w:t>When the mobile station receives the IMMEDIATE ASSIGNMENT REJECT message encapsulated in the PACKET CS COMMAND message on the PACCH (see 3GPP TS 44.060), it shall ignore the contents of the Wait Indication 2, 3 and 4 IEs and regard them as unnecessary IEs.</w:t>
      </w:r>
    </w:p>
    <w:p w14:paraId="5474577F" w14:textId="77777777" w:rsidR="00540B9A" w:rsidRPr="00BD4332" w:rsidRDefault="00540B9A" w:rsidP="00540B9A">
      <w:pPr>
        <w:pStyle w:val="Heading4"/>
      </w:pPr>
      <w:bookmarkStart w:id="551" w:name="_Toc531790244"/>
      <w:r w:rsidRPr="00BD4332">
        <w:t>9.1.20.4</w:t>
      </w:r>
      <w:r w:rsidRPr="00BD4332">
        <w:tab/>
        <w:t>IAR Rest Octets</w:t>
      </w:r>
      <w:bookmarkEnd w:id="551"/>
    </w:p>
    <w:p w14:paraId="0E4D78B5" w14:textId="77777777" w:rsidR="00540B9A" w:rsidRPr="00BD4332" w:rsidRDefault="00540B9A" w:rsidP="00540B9A">
      <w:r w:rsidRPr="00BD4332">
        <w:t>The sum of the length of this IE and the L2 Pseudo Length of the message equals 22.</w:t>
      </w:r>
    </w:p>
    <w:p w14:paraId="4D1C7BDD" w14:textId="77777777" w:rsidR="00540B9A" w:rsidRPr="00BD4332" w:rsidRDefault="00540B9A" w:rsidP="00540B9A">
      <w:pPr>
        <w:pStyle w:val="Heading3"/>
      </w:pPr>
      <w:bookmarkStart w:id="552" w:name="_Toc531790245"/>
      <w:r w:rsidRPr="00BD4332">
        <w:t>9.1.21</w:t>
      </w:r>
      <w:r w:rsidRPr="00BD4332">
        <w:tab/>
        <w:t>Measurement report</w:t>
      </w:r>
      <w:bookmarkEnd w:id="552"/>
    </w:p>
    <w:p w14:paraId="58C8AB65" w14:textId="77777777" w:rsidR="00540B9A" w:rsidRPr="00BD4332" w:rsidRDefault="00540B9A" w:rsidP="00540B9A">
      <w:pPr>
        <w:keepNext/>
      </w:pPr>
      <w:r w:rsidRPr="00BD4332">
        <w:t>This message is sent on the SACCH by the mobile station to the network to report measurement results about the dedicated channel and about neighbour cells. See table 9.1.21.1.</w:t>
      </w:r>
    </w:p>
    <w:p w14:paraId="256420ED" w14:textId="77777777" w:rsidR="00540B9A" w:rsidRPr="00BD4332" w:rsidRDefault="00540B9A" w:rsidP="00540B9A">
      <w:pPr>
        <w:pStyle w:val="EX"/>
      </w:pPr>
      <w:r w:rsidRPr="00BD4332">
        <w:t>Message type:</w:t>
      </w:r>
      <w:r w:rsidRPr="00BD4332">
        <w:tab/>
        <w:t>MEASUREMENT REPORT</w:t>
      </w:r>
    </w:p>
    <w:p w14:paraId="0D4FF8C5" w14:textId="77777777" w:rsidR="00540B9A" w:rsidRPr="00BD4332" w:rsidRDefault="00540B9A" w:rsidP="00540B9A">
      <w:pPr>
        <w:pStyle w:val="EX"/>
      </w:pPr>
      <w:r w:rsidRPr="00BD4332">
        <w:t>Significance:</w:t>
      </w:r>
      <w:r w:rsidRPr="00BD4332">
        <w:tab/>
        <w:t>dual</w:t>
      </w:r>
    </w:p>
    <w:p w14:paraId="50075AC8" w14:textId="77777777" w:rsidR="00540B9A" w:rsidRPr="00BD4332" w:rsidRDefault="00540B9A" w:rsidP="00540B9A">
      <w:pPr>
        <w:pStyle w:val="EX"/>
      </w:pPr>
      <w:r w:rsidRPr="00BD4332">
        <w:t>Direction:</w:t>
      </w:r>
      <w:r w:rsidRPr="00BD4332">
        <w:tab/>
        <w:t>mobile station to network</w:t>
      </w:r>
    </w:p>
    <w:p w14:paraId="453293DB" w14:textId="77777777" w:rsidR="00540B9A" w:rsidRPr="00BD4332" w:rsidRDefault="00540B9A" w:rsidP="00540B9A">
      <w:pPr>
        <w:pStyle w:val="TH"/>
      </w:pPr>
      <w:r w:rsidRPr="00BD4332">
        <w:t>Table 9.1.21.1: MEASUREMENT REPORT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500895EE" w14:textId="77777777" w:rsidTr="006C098C">
        <w:tblPrEx>
          <w:tblCellMar>
            <w:top w:w="0" w:type="dxa"/>
            <w:bottom w:w="0" w:type="dxa"/>
          </w:tblCellMar>
        </w:tblPrEx>
        <w:trPr>
          <w:cantSplit/>
          <w:jc w:val="center"/>
        </w:trPr>
        <w:tc>
          <w:tcPr>
            <w:tcW w:w="595" w:type="dxa"/>
          </w:tcPr>
          <w:p w14:paraId="405F134C" w14:textId="77777777" w:rsidR="00540B9A" w:rsidRPr="00BD4332" w:rsidRDefault="00540B9A" w:rsidP="006C098C">
            <w:pPr>
              <w:pStyle w:val="TAH"/>
            </w:pPr>
            <w:r w:rsidRPr="00BD4332">
              <w:t>IEI</w:t>
            </w:r>
          </w:p>
        </w:tc>
        <w:tc>
          <w:tcPr>
            <w:tcW w:w="2694" w:type="dxa"/>
          </w:tcPr>
          <w:p w14:paraId="1A74232D" w14:textId="77777777" w:rsidR="00540B9A" w:rsidRPr="00BD4332" w:rsidRDefault="00540B9A" w:rsidP="006C098C">
            <w:pPr>
              <w:pStyle w:val="TAH"/>
            </w:pPr>
            <w:r w:rsidRPr="00BD4332">
              <w:t>Information element</w:t>
            </w:r>
          </w:p>
        </w:tc>
        <w:tc>
          <w:tcPr>
            <w:tcW w:w="2551" w:type="dxa"/>
          </w:tcPr>
          <w:p w14:paraId="747643A5" w14:textId="77777777" w:rsidR="00540B9A" w:rsidRPr="00BD4332" w:rsidRDefault="00540B9A" w:rsidP="006C098C">
            <w:pPr>
              <w:pStyle w:val="TAH"/>
            </w:pPr>
            <w:r w:rsidRPr="00BD4332">
              <w:t>Type / Reference</w:t>
            </w:r>
          </w:p>
        </w:tc>
        <w:tc>
          <w:tcPr>
            <w:tcW w:w="1134" w:type="dxa"/>
          </w:tcPr>
          <w:p w14:paraId="780E0A06" w14:textId="77777777" w:rsidR="00540B9A" w:rsidRPr="00BD4332" w:rsidRDefault="00540B9A" w:rsidP="006C098C">
            <w:pPr>
              <w:pStyle w:val="TAH"/>
            </w:pPr>
            <w:r w:rsidRPr="00BD4332">
              <w:t>Presence</w:t>
            </w:r>
          </w:p>
        </w:tc>
        <w:tc>
          <w:tcPr>
            <w:tcW w:w="992" w:type="dxa"/>
          </w:tcPr>
          <w:p w14:paraId="4DA37666" w14:textId="77777777" w:rsidR="00540B9A" w:rsidRPr="00BD4332" w:rsidRDefault="00540B9A" w:rsidP="006C098C">
            <w:pPr>
              <w:pStyle w:val="TAH"/>
            </w:pPr>
            <w:r w:rsidRPr="00BD4332">
              <w:t>Format</w:t>
            </w:r>
          </w:p>
        </w:tc>
        <w:tc>
          <w:tcPr>
            <w:tcW w:w="993" w:type="dxa"/>
          </w:tcPr>
          <w:p w14:paraId="13020864" w14:textId="77777777" w:rsidR="00540B9A" w:rsidRPr="00BD4332" w:rsidRDefault="00540B9A" w:rsidP="006C098C">
            <w:pPr>
              <w:pStyle w:val="TAH"/>
            </w:pPr>
            <w:r w:rsidRPr="00BD4332">
              <w:t>length</w:t>
            </w:r>
          </w:p>
        </w:tc>
      </w:tr>
      <w:tr w:rsidR="00540B9A" w:rsidRPr="00BD4332" w14:paraId="21F83019" w14:textId="77777777" w:rsidTr="006C098C">
        <w:tblPrEx>
          <w:tblCellMar>
            <w:top w:w="0" w:type="dxa"/>
            <w:bottom w:w="0" w:type="dxa"/>
          </w:tblCellMar>
        </w:tblPrEx>
        <w:trPr>
          <w:cantSplit/>
          <w:jc w:val="center"/>
        </w:trPr>
        <w:tc>
          <w:tcPr>
            <w:tcW w:w="595" w:type="dxa"/>
          </w:tcPr>
          <w:p w14:paraId="746CAEBD" w14:textId="77777777" w:rsidR="00540B9A" w:rsidRPr="00BD4332" w:rsidRDefault="00540B9A" w:rsidP="006C098C">
            <w:pPr>
              <w:pStyle w:val="TAL"/>
            </w:pPr>
          </w:p>
        </w:tc>
        <w:tc>
          <w:tcPr>
            <w:tcW w:w="2694" w:type="dxa"/>
          </w:tcPr>
          <w:p w14:paraId="08787C5A" w14:textId="77777777" w:rsidR="00540B9A" w:rsidRPr="00BD4332" w:rsidRDefault="00540B9A" w:rsidP="006C098C">
            <w:pPr>
              <w:pStyle w:val="TAL"/>
            </w:pPr>
            <w:r w:rsidRPr="00BD4332">
              <w:t>RR management Protocol Discriminator</w:t>
            </w:r>
          </w:p>
        </w:tc>
        <w:tc>
          <w:tcPr>
            <w:tcW w:w="2551" w:type="dxa"/>
          </w:tcPr>
          <w:p w14:paraId="11474D8F" w14:textId="77777777" w:rsidR="00540B9A" w:rsidRPr="00BD4332" w:rsidRDefault="00540B9A" w:rsidP="006C098C">
            <w:pPr>
              <w:pStyle w:val="TAL"/>
            </w:pPr>
            <w:r w:rsidRPr="00BD4332">
              <w:t>Protocol Discriminator</w:t>
            </w:r>
            <w:r w:rsidRPr="00BD4332">
              <w:br/>
              <w:t>10.2</w:t>
            </w:r>
          </w:p>
        </w:tc>
        <w:tc>
          <w:tcPr>
            <w:tcW w:w="1134" w:type="dxa"/>
          </w:tcPr>
          <w:p w14:paraId="777717A6" w14:textId="77777777" w:rsidR="00540B9A" w:rsidRPr="00BD4332" w:rsidRDefault="00540B9A" w:rsidP="006C098C">
            <w:pPr>
              <w:pStyle w:val="TAC"/>
            </w:pPr>
            <w:r w:rsidRPr="00BD4332">
              <w:t>M</w:t>
            </w:r>
          </w:p>
        </w:tc>
        <w:tc>
          <w:tcPr>
            <w:tcW w:w="992" w:type="dxa"/>
          </w:tcPr>
          <w:p w14:paraId="2ED33E0E" w14:textId="77777777" w:rsidR="00540B9A" w:rsidRPr="00BD4332" w:rsidRDefault="00540B9A" w:rsidP="006C098C">
            <w:pPr>
              <w:pStyle w:val="TAC"/>
            </w:pPr>
            <w:r w:rsidRPr="00BD4332">
              <w:t>V</w:t>
            </w:r>
          </w:p>
        </w:tc>
        <w:tc>
          <w:tcPr>
            <w:tcW w:w="993" w:type="dxa"/>
          </w:tcPr>
          <w:p w14:paraId="79007793" w14:textId="77777777" w:rsidR="00540B9A" w:rsidRPr="00BD4332" w:rsidRDefault="00540B9A" w:rsidP="006C098C">
            <w:pPr>
              <w:pStyle w:val="TAC"/>
            </w:pPr>
            <w:r w:rsidRPr="00BD4332">
              <w:t>1/2</w:t>
            </w:r>
          </w:p>
        </w:tc>
      </w:tr>
      <w:tr w:rsidR="00540B9A" w:rsidRPr="00BD4332" w14:paraId="743BB81D" w14:textId="77777777" w:rsidTr="006C098C">
        <w:tblPrEx>
          <w:tblCellMar>
            <w:top w:w="0" w:type="dxa"/>
            <w:bottom w:w="0" w:type="dxa"/>
          </w:tblCellMar>
        </w:tblPrEx>
        <w:trPr>
          <w:cantSplit/>
          <w:jc w:val="center"/>
        </w:trPr>
        <w:tc>
          <w:tcPr>
            <w:tcW w:w="595" w:type="dxa"/>
          </w:tcPr>
          <w:p w14:paraId="495A05EC" w14:textId="77777777" w:rsidR="00540B9A" w:rsidRPr="00BD4332" w:rsidRDefault="00540B9A" w:rsidP="006C098C">
            <w:pPr>
              <w:pStyle w:val="TAL"/>
            </w:pPr>
          </w:p>
        </w:tc>
        <w:tc>
          <w:tcPr>
            <w:tcW w:w="2694" w:type="dxa"/>
          </w:tcPr>
          <w:p w14:paraId="1DA21C95" w14:textId="77777777" w:rsidR="00540B9A" w:rsidRPr="00BD4332" w:rsidRDefault="00540B9A" w:rsidP="006C098C">
            <w:pPr>
              <w:pStyle w:val="TAL"/>
            </w:pPr>
            <w:r w:rsidRPr="00BD4332">
              <w:t>Skip Indicator</w:t>
            </w:r>
          </w:p>
        </w:tc>
        <w:tc>
          <w:tcPr>
            <w:tcW w:w="2551" w:type="dxa"/>
          </w:tcPr>
          <w:p w14:paraId="6F2F3E8B" w14:textId="77777777" w:rsidR="00540B9A" w:rsidRPr="00BD4332" w:rsidRDefault="00540B9A" w:rsidP="006C098C">
            <w:pPr>
              <w:pStyle w:val="TAL"/>
            </w:pPr>
            <w:r w:rsidRPr="00BD4332">
              <w:t>Skip Indicator</w:t>
            </w:r>
            <w:r w:rsidRPr="00BD4332">
              <w:br/>
              <w:t>10.3.1</w:t>
            </w:r>
          </w:p>
        </w:tc>
        <w:tc>
          <w:tcPr>
            <w:tcW w:w="1134" w:type="dxa"/>
          </w:tcPr>
          <w:p w14:paraId="027F401A" w14:textId="77777777" w:rsidR="00540B9A" w:rsidRPr="00BD4332" w:rsidRDefault="00540B9A" w:rsidP="006C098C">
            <w:pPr>
              <w:pStyle w:val="TAC"/>
            </w:pPr>
            <w:r w:rsidRPr="00BD4332">
              <w:t>M</w:t>
            </w:r>
          </w:p>
        </w:tc>
        <w:tc>
          <w:tcPr>
            <w:tcW w:w="992" w:type="dxa"/>
          </w:tcPr>
          <w:p w14:paraId="66CAE49C" w14:textId="77777777" w:rsidR="00540B9A" w:rsidRPr="00BD4332" w:rsidRDefault="00540B9A" w:rsidP="006C098C">
            <w:pPr>
              <w:pStyle w:val="TAC"/>
            </w:pPr>
            <w:r w:rsidRPr="00BD4332">
              <w:t>V</w:t>
            </w:r>
          </w:p>
        </w:tc>
        <w:tc>
          <w:tcPr>
            <w:tcW w:w="993" w:type="dxa"/>
          </w:tcPr>
          <w:p w14:paraId="10B1133D" w14:textId="77777777" w:rsidR="00540B9A" w:rsidRPr="00BD4332" w:rsidRDefault="00540B9A" w:rsidP="006C098C">
            <w:pPr>
              <w:pStyle w:val="TAC"/>
            </w:pPr>
            <w:r w:rsidRPr="00BD4332">
              <w:t>1/2</w:t>
            </w:r>
          </w:p>
        </w:tc>
      </w:tr>
      <w:tr w:rsidR="00540B9A" w:rsidRPr="00BD4332" w14:paraId="73840643" w14:textId="77777777" w:rsidTr="006C098C">
        <w:tblPrEx>
          <w:tblCellMar>
            <w:top w:w="0" w:type="dxa"/>
            <w:bottom w:w="0" w:type="dxa"/>
          </w:tblCellMar>
        </w:tblPrEx>
        <w:trPr>
          <w:cantSplit/>
          <w:jc w:val="center"/>
        </w:trPr>
        <w:tc>
          <w:tcPr>
            <w:tcW w:w="595" w:type="dxa"/>
          </w:tcPr>
          <w:p w14:paraId="32133024" w14:textId="77777777" w:rsidR="00540B9A" w:rsidRPr="00BD4332" w:rsidRDefault="00540B9A" w:rsidP="006C098C">
            <w:pPr>
              <w:pStyle w:val="TAL"/>
            </w:pPr>
          </w:p>
        </w:tc>
        <w:tc>
          <w:tcPr>
            <w:tcW w:w="2694" w:type="dxa"/>
          </w:tcPr>
          <w:p w14:paraId="252A9572" w14:textId="77777777" w:rsidR="00540B9A" w:rsidRPr="00BD4332" w:rsidRDefault="00540B9A" w:rsidP="006C098C">
            <w:pPr>
              <w:pStyle w:val="TAL"/>
            </w:pPr>
            <w:r w:rsidRPr="00BD4332">
              <w:t>Measurement Report Message Type</w:t>
            </w:r>
          </w:p>
        </w:tc>
        <w:tc>
          <w:tcPr>
            <w:tcW w:w="2551" w:type="dxa"/>
          </w:tcPr>
          <w:p w14:paraId="6DB3EB03" w14:textId="77777777" w:rsidR="00540B9A" w:rsidRPr="00BD4332" w:rsidRDefault="00540B9A" w:rsidP="006C098C">
            <w:pPr>
              <w:pStyle w:val="TAL"/>
            </w:pPr>
            <w:r w:rsidRPr="00BD4332">
              <w:t>Message Type</w:t>
            </w:r>
            <w:r w:rsidRPr="00BD4332">
              <w:br/>
              <w:t>10.4</w:t>
            </w:r>
          </w:p>
        </w:tc>
        <w:tc>
          <w:tcPr>
            <w:tcW w:w="1134" w:type="dxa"/>
          </w:tcPr>
          <w:p w14:paraId="2A4BBF90" w14:textId="77777777" w:rsidR="00540B9A" w:rsidRPr="00BD4332" w:rsidRDefault="00540B9A" w:rsidP="006C098C">
            <w:pPr>
              <w:pStyle w:val="TAC"/>
            </w:pPr>
            <w:r w:rsidRPr="00BD4332">
              <w:t>M</w:t>
            </w:r>
          </w:p>
        </w:tc>
        <w:tc>
          <w:tcPr>
            <w:tcW w:w="992" w:type="dxa"/>
          </w:tcPr>
          <w:p w14:paraId="3700B953" w14:textId="77777777" w:rsidR="00540B9A" w:rsidRPr="00BD4332" w:rsidRDefault="00540B9A" w:rsidP="006C098C">
            <w:pPr>
              <w:pStyle w:val="TAC"/>
            </w:pPr>
            <w:r w:rsidRPr="00BD4332">
              <w:t>V</w:t>
            </w:r>
          </w:p>
        </w:tc>
        <w:tc>
          <w:tcPr>
            <w:tcW w:w="993" w:type="dxa"/>
          </w:tcPr>
          <w:p w14:paraId="31D27FF7" w14:textId="77777777" w:rsidR="00540B9A" w:rsidRPr="00BD4332" w:rsidRDefault="00540B9A" w:rsidP="006C098C">
            <w:pPr>
              <w:pStyle w:val="TAC"/>
            </w:pPr>
            <w:r w:rsidRPr="00BD4332">
              <w:t>1</w:t>
            </w:r>
          </w:p>
        </w:tc>
      </w:tr>
      <w:tr w:rsidR="00540B9A" w:rsidRPr="00BD4332" w14:paraId="302F7914" w14:textId="77777777" w:rsidTr="006C098C">
        <w:tblPrEx>
          <w:tblCellMar>
            <w:top w:w="0" w:type="dxa"/>
            <w:bottom w:w="0" w:type="dxa"/>
          </w:tblCellMar>
        </w:tblPrEx>
        <w:trPr>
          <w:cantSplit/>
          <w:jc w:val="center"/>
        </w:trPr>
        <w:tc>
          <w:tcPr>
            <w:tcW w:w="595" w:type="dxa"/>
          </w:tcPr>
          <w:p w14:paraId="2AF128E2" w14:textId="77777777" w:rsidR="00540B9A" w:rsidRPr="00BD4332" w:rsidRDefault="00540B9A" w:rsidP="006C098C">
            <w:pPr>
              <w:pStyle w:val="TAL"/>
            </w:pPr>
          </w:p>
        </w:tc>
        <w:tc>
          <w:tcPr>
            <w:tcW w:w="2694" w:type="dxa"/>
          </w:tcPr>
          <w:p w14:paraId="00BA395A" w14:textId="77777777" w:rsidR="00540B9A" w:rsidRPr="00BD4332" w:rsidRDefault="00540B9A" w:rsidP="006C098C">
            <w:pPr>
              <w:pStyle w:val="TAL"/>
            </w:pPr>
            <w:r w:rsidRPr="00BD4332">
              <w:t>Measurement Results</w:t>
            </w:r>
          </w:p>
        </w:tc>
        <w:tc>
          <w:tcPr>
            <w:tcW w:w="2551" w:type="dxa"/>
          </w:tcPr>
          <w:p w14:paraId="0336DD9B" w14:textId="77777777" w:rsidR="00540B9A" w:rsidRPr="00BD4332" w:rsidRDefault="00540B9A" w:rsidP="006C098C">
            <w:pPr>
              <w:pStyle w:val="TAL"/>
            </w:pPr>
            <w:r w:rsidRPr="00BD4332">
              <w:t>Measurement Results</w:t>
            </w:r>
            <w:r w:rsidRPr="00BD4332">
              <w:br/>
              <w:t>10.5.2.20</w:t>
            </w:r>
          </w:p>
        </w:tc>
        <w:tc>
          <w:tcPr>
            <w:tcW w:w="1134" w:type="dxa"/>
          </w:tcPr>
          <w:p w14:paraId="6AE047B8" w14:textId="77777777" w:rsidR="00540B9A" w:rsidRPr="00BD4332" w:rsidRDefault="00540B9A" w:rsidP="006C098C">
            <w:pPr>
              <w:pStyle w:val="TAC"/>
            </w:pPr>
            <w:r w:rsidRPr="00BD4332">
              <w:t>M</w:t>
            </w:r>
          </w:p>
        </w:tc>
        <w:tc>
          <w:tcPr>
            <w:tcW w:w="992" w:type="dxa"/>
          </w:tcPr>
          <w:p w14:paraId="392C3CF7" w14:textId="77777777" w:rsidR="00540B9A" w:rsidRPr="00BD4332" w:rsidRDefault="00540B9A" w:rsidP="006C098C">
            <w:pPr>
              <w:pStyle w:val="TAC"/>
            </w:pPr>
            <w:r w:rsidRPr="00BD4332">
              <w:t>V</w:t>
            </w:r>
          </w:p>
        </w:tc>
        <w:tc>
          <w:tcPr>
            <w:tcW w:w="993" w:type="dxa"/>
          </w:tcPr>
          <w:p w14:paraId="712B963C" w14:textId="77777777" w:rsidR="00540B9A" w:rsidRPr="00BD4332" w:rsidRDefault="00540B9A" w:rsidP="006C098C">
            <w:pPr>
              <w:pStyle w:val="TAC"/>
            </w:pPr>
            <w:r w:rsidRPr="00BD4332">
              <w:t xml:space="preserve"> 16</w:t>
            </w:r>
          </w:p>
        </w:tc>
      </w:tr>
    </w:tbl>
    <w:p w14:paraId="2844C2B8" w14:textId="77777777" w:rsidR="00540B9A" w:rsidRPr="00BD4332" w:rsidRDefault="00540B9A" w:rsidP="00540B9A"/>
    <w:p w14:paraId="70EEC723" w14:textId="77777777" w:rsidR="00540B9A" w:rsidRPr="00BD4332" w:rsidRDefault="00540B9A" w:rsidP="00540B9A">
      <w:pPr>
        <w:pStyle w:val="Heading3"/>
      </w:pPr>
      <w:bookmarkStart w:id="553" w:name="_Toc531790246"/>
      <w:r w:rsidRPr="00BD4332">
        <w:t>9.1.21a</w:t>
      </w:r>
      <w:r w:rsidRPr="00BD4332">
        <w:tab/>
        <w:t>Notification/FACCH</w:t>
      </w:r>
      <w:bookmarkEnd w:id="553"/>
    </w:p>
    <w:p w14:paraId="135A6FB2" w14:textId="77777777" w:rsidR="00540B9A" w:rsidRPr="00BD4332" w:rsidRDefault="00540B9A" w:rsidP="00540B9A">
      <w:pPr>
        <w:keepNext/>
      </w:pPr>
      <w:r w:rsidRPr="00BD4332">
        <w:t>The understanding of this message is only required for mobile stations supporting VGCS listening or VBS listening.</w:t>
      </w:r>
    </w:p>
    <w:p w14:paraId="0F7BBB63" w14:textId="77777777" w:rsidR="00540B9A" w:rsidRPr="00BD4332" w:rsidRDefault="00540B9A" w:rsidP="00540B9A">
      <w:r w:rsidRPr="00BD4332">
        <w:t>This message is sent on the main DCCH, in unacknowledged mode using the RR short protocol discriminator by the network to notify the mobile stations in dedicated mode or in on-going voice broadcast calls or voice group calls on other voice broadcast calls or voice group calls in that cell.</w:t>
      </w:r>
    </w:p>
    <w:p w14:paraId="18D06F87" w14:textId="77777777" w:rsidR="00540B9A" w:rsidRPr="00BD4332" w:rsidRDefault="00540B9A" w:rsidP="00540B9A">
      <w:r w:rsidRPr="00BD4332">
        <w:t>Notification/FACCH messages for VBS or VGCS calls are differentiated by a flag in the call reference.</w:t>
      </w:r>
    </w:p>
    <w:p w14:paraId="0F53481E" w14:textId="77777777" w:rsidR="00540B9A" w:rsidRPr="00BD4332" w:rsidRDefault="00540B9A" w:rsidP="00540B9A">
      <w:r w:rsidRPr="00BD4332">
        <w:t>It is possible in the case of a notification for a ciphered VGCS/VBS call that the notification cannot be described within one Notification/FACCH message. In this case a second message may be used to contain the group call reference, a VSTK_RAND, possibly the CELL_GLOBAL_COUNT and bit 22 of COUNT. The group channel description shall be in the first segment.</w:t>
      </w:r>
    </w:p>
    <w:p w14:paraId="0902519C" w14:textId="77777777" w:rsidR="00540B9A" w:rsidRPr="00BD4332" w:rsidRDefault="00540B9A" w:rsidP="00540B9A">
      <w:r w:rsidRPr="00BD4332">
        <w:t>Mobile stations not supporting VGCS listening or VBS listening shall ignore this message.</w:t>
      </w:r>
    </w:p>
    <w:p w14:paraId="390195AE" w14:textId="77777777" w:rsidR="00540B9A" w:rsidRPr="00BD4332" w:rsidRDefault="00540B9A" w:rsidP="00540B9A">
      <w:r w:rsidRPr="00BD4332">
        <w:t>See table 9.1.21a.1.</w:t>
      </w:r>
    </w:p>
    <w:p w14:paraId="0CD7FD0B" w14:textId="77777777" w:rsidR="00540B9A" w:rsidRPr="00BD4332" w:rsidRDefault="00540B9A" w:rsidP="00540B9A">
      <w:pPr>
        <w:pStyle w:val="EX"/>
      </w:pPr>
      <w:r w:rsidRPr="00BD4332">
        <w:t>Message type:</w:t>
      </w:r>
      <w:r w:rsidRPr="00BD4332">
        <w:tab/>
        <w:t>NOTIFICATION/FACCH</w:t>
      </w:r>
    </w:p>
    <w:p w14:paraId="551357C0" w14:textId="77777777" w:rsidR="00540B9A" w:rsidRPr="00BD4332" w:rsidRDefault="00540B9A" w:rsidP="00540B9A">
      <w:pPr>
        <w:pStyle w:val="EX"/>
      </w:pPr>
      <w:r w:rsidRPr="00BD4332">
        <w:t>Significance:</w:t>
      </w:r>
      <w:r w:rsidRPr="00BD4332">
        <w:tab/>
        <w:t>dual</w:t>
      </w:r>
    </w:p>
    <w:p w14:paraId="621A48E6" w14:textId="77777777" w:rsidR="00540B9A" w:rsidRPr="00BD4332" w:rsidRDefault="00540B9A" w:rsidP="00540B9A">
      <w:pPr>
        <w:pStyle w:val="EX"/>
      </w:pPr>
      <w:r w:rsidRPr="00BD4332">
        <w:t>Direction:</w:t>
      </w:r>
      <w:r w:rsidRPr="00BD4332">
        <w:tab/>
        <w:t>network to mobile station</w:t>
      </w:r>
    </w:p>
    <w:p w14:paraId="256B8BD4" w14:textId="77777777" w:rsidR="00540B9A" w:rsidRPr="00BD4332" w:rsidRDefault="00540B9A" w:rsidP="00540B9A">
      <w:pPr>
        <w:pStyle w:val="TH"/>
      </w:pPr>
      <w:r w:rsidRPr="00BD4332">
        <w:lastRenderedPageBreak/>
        <w:t>Table 9.1.21a.1: NOTIFICATION/FACCH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540B9A" w:rsidRPr="00BD4332" w14:paraId="1F473C7B" w14:textId="77777777" w:rsidTr="006C098C">
        <w:tblPrEx>
          <w:tblCellMar>
            <w:top w:w="0" w:type="dxa"/>
            <w:bottom w:w="0" w:type="dxa"/>
          </w:tblCellMar>
        </w:tblPrEx>
        <w:trPr>
          <w:jc w:val="center"/>
        </w:trPr>
        <w:tc>
          <w:tcPr>
            <w:tcW w:w="8930" w:type="dxa"/>
          </w:tcPr>
          <w:p w14:paraId="29E0098D" w14:textId="77777777" w:rsidR="00540B9A" w:rsidRPr="00BD4332" w:rsidRDefault="00540B9A" w:rsidP="006C098C">
            <w:pPr>
              <w:pStyle w:val="PL"/>
            </w:pPr>
            <w:r w:rsidRPr="00BD4332">
              <w:t>&lt;NOTIFICATION FACCH&gt;</w:t>
            </w:r>
            <w:r w:rsidRPr="00BD4332">
              <w:tab/>
              <w:t>::=</w:t>
            </w:r>
            <w:r w:rsidRPr="00BD4332">
              <w:tab/>
            </w:r>
          </w:p>
          <w:p w14:paraId="12DB2F48" w14:textId="77777777" w:rsidR="00540B9A" w:rsidRPr="00BD4332" w:rsidRDefault="00540B9A" w:rsidP="006C098C">
            <w:pPr>
              <w:pStyle w:val="PL"/>
            </w:pPr>
            <w:r w:rsidRPr="00BD4332">
              <w:tab/>
              <w:t>&lt;RR short PD : bit&gt;</w:t>
            </w:r>
            <w:r w:rsidR="00BD4332">
              <w:tab/>
            </w:r>
            <w:r w:rsidR="00BD4332">
              <w:tab/>
            </w:r>
            <w:r w:rsidRPr="00BD4332">
              <w:tab/>
              <w:t>-- See 3GPP TS 24.007</w:t>
            </w:r>
          </w:p>
          <w:p w14:paraId="7DB19473" w14:textId="77777777" w:rsidR="00540B9A" w:rsidRPr="00BD4332" w:rsidRDefault="00BD4332" w:rsidP="006C098C">
            <w:pPr>
              <w:pStyle w:val="PL"/>
            </w:pPr>
            <w:r>
              <w:tab/>
            </w:r>
            <w:r w:rsidR="00540B9A" w:rsidRPr="00BD4332">
              <w:t>&lt;message type : bit(5)&gt;</w:t>
            </w:r>
            <w:r>
              <w:tab/>
            </w:r>
            <w:r>
              <w:tab/>
            </w:r>
            <w:r w:rsidR="00540B9A" w:rsidRPr="00BD4332">
              <w:t>-- See 10.4</w:t>
            </w:r>
          </w:p>
          <w:p w14:paraId="209901EE" w14:textId="77777777" w:rsidR="00540B9A" w:rsidRPr="00BD4332" w:rsidRDefault="00BD4332" w:rsidP="006C098C">
            <w:pPr>
              <w:pStyle w:val="PL"/>
            </w:pPr>
            <w:r>
              <w:tab/>
            </w:r>
            <w:r w:rsidR="00540B9A" w:rsidRPr="00BD4332">
              <w:t>&lt;short layer 2 header : bit(2)&gt;</w:t>
            </w:r>
            <w:r>
              <w:tab/>
            </w:r>
            <w:r w:rsidR="00540B9A" w:rsidRPr="00BD4332">
              <w:t>-- See 3GPP TS 44.006</w:t>
            </w:r>
          </w:p>
          <w:p w14:paraId="28EBCE92" w14:textId="77777777" w:rsidR="00540B9A" w:rsidRPr="00BD4332" w:rsidRDefault="00540B9A" w:rsidP="006C098C">
            <w:pPr>
              <w:pStyle w:val="PL"/>
            </w:pPr>
            <w:r w:rsidRPr="00BD4332">
              <w:tab/>
              <w:t>{</w:t>
            </w:r>
            <w:r w:rsidRPr="00BD4332">
              <w:tab/>
              <w:t>0</w:t>
            </w:r>
            <w:r w:rsidRPr="00BD4332">
              <w:tab/>
              <w:t>&lt;Group Call information&gt;</w:t>
            </w:r>
          </w:p>
          <w:p w14:paraId="796078F9" w14:textId="77777777" w:rsidR="00540B9A" w:rsidRPr="00BD4332" w:rsidRDefault="00BD4332" w:rsidP="006C098C">
            <w:pPr>
              <w:pStyle w:val="PL"/>
            </w:pPr>
            <w:r>
              <w:tab/>
            </w:r>
            <w:r w:rsidR="00540B9A" w:rsidRPr="00BD4332">
              <w:t>|1</w:t>
            </w:r>
            <w:r w:rsidR="00540B9A" w:rsidRPr="00BD4332">
              <w:tab/>
              <w:t>&lt;Paging Information&gt;</w:t>
            </w:r>
          </w:p>
          <w:p w14:paraId="050DE2AB" w14:textId="77777777" w:rsidR="00540B9A" w:rsidRPr="00BD4332" w:rsidRDefault="00540B9A" w:rsidP="006C098C">
            <w:pPr>
              <w:pStyle w:val="PL"/>
            </w:pPr>
            <w:r w:rsidRPr="00BD4332">
              <w:tab/>
              <w:t>}</w:t>
            </w:r>
          </w:p>
          <w:p w14:paraId="00BD777E" w14:textId="77777777" w:rsidR="00540B9A" w:rsidRPr="00BD4332" w:rsidRDefault="00540B9A" w:rsidP="006C098C">
            <w:pPr>
              <w:pStyle w:val="PL"/>
            </w:pPr>
            <w:r w:rsidRPr="00BD4332">
              <w:tab/>
              <w:t>{</w:t>
            </w:r>
            <w:r w:rsidRPr="00BD4332">
              <w:tab/>
              <w:t>null | L</w:t>
            </w:r>
            <w:r w:rsidR="00BD4332">
              <w:tab/>
            </w:r>
            <w:r w:rsidRPr="00BD4332">
              <w:t>-- Receiver compatible with earlier release</w:t>
            </w:r>
          </w:p>
          <w:p w14:paraId="7F9DC72E" w14:textId="77777777" w:rsidR="00540B9A" w:rsidRPr="00BD4332" w:rsidRDefault="00BD4332" w:rsidP="006C098C">
            <w:pPr>
              <w:pStyle w:val="PL"/>
            </w:pPr>
            <w:r>
              <w:tab/>
            </w:r>
            <w:r w:rsidR="00540B9A" w:rsidRPr="00BD4332">
              <w:t>| H</w:t>
            </w:r>
            <w:r>
              <w:tab/>
            </w:r>
            <w:r w:rsidR="00540B9A" w:rsidRPr="00BD4332">
              <w:tab/>
              <w:t>-- Additions in Release 6 :</w:t>
            </w:r>
          </w:p>
          <w:p w14:paraId="62EF2892" w14:textId="77777777" w:rsidR="00540B9A" w:rsidRPr="00BD4332" w:rsidRDefault="00BD4332" w:rsidP="006C098C">
            <w:pPr>
              <w:pStyle w:val="PL"/>
            </w:pPr>
            <w:r>
              <w:tab/>
            </w:r>
            <w:r w:rsidR="00540B9A" w:rsidRPr="00BD4332">
              <w:tab/>
              <w:t>{ 0|1</w:t>
            </w:r>
            <w:r w:rsidR="00540B9A" w:rsidRPr="00BD4332">
              <w:tab/>
              <w:t>&lt;CELL_GLOBAL_COUNT : bit (2)&gt;</w:t>
            </w:r>
          </w:p>
          <w:p w14:paraId="0BF44DF9" w14:textId="77777777" w:rsidR="00540B9A" w:rsidRPr="00BD4332" w:rsidRDefault="00BD4332" w:rsidP="006C098C">
            <w:pPr>
              <w:pStyle w:val="PL"/>
            </w:pPr>
            <w:r>
              <w:tab/>
            </w:r>
            <w:r>
              <w:tab/>
            </w:r>
            <w:r w:rsidR="00540B9A" w:rsidRPr="00BD4332">
              <w:tab/>
              <w:t>&lt;B22_COUNT : bit&gt; }</w:t>
            </w:r>
          </w:p>
          <w:p w14:paraId="365FF045" w14:textId="77777777" w:rsidR="00540B9A" w:rsidRPr="00BD4332" w:rsidRDefault="00BD4332" w:rsidP="006C098C">
            <w:pPr>
              <w:pStyle w:val="PL"/>
            </w:pPr>
            <w:r>
              <w:tab/>
            </w:r>
            <w:r w:rsidR="00540B9A" w:rsidRPr="00BD4332">
              <w:tab/>
              <w:t>{ 0|1</w:t>
            </w:r>
            <w:r w:rsidR="00540B9A" w:rsidRPr="00BD4332">
              <w:tab/>
              <w:t>&lt;VSTK_RAND : bit (36)&gt; }</w:t>
            </w:r>
          </w:p>
          <w:p w14:paraId="1991645B" w14:textId="77777777" w:rsidR="00540B9A" w:rsidRPr="00BD4332" w:rsidRDefault="00540B9A" w:rsidP="006C098C">
            <w:pPr>
              <w:pStyle w:val="PL"/>
            </w:pPr>
            <w:r w:rsidRPr="00BD4332">
              <w:tab/>
              <w:t>}</w:t>
            </w:r>
          </w:p>
          <w:p w14:paraId="79C3B000" w14:textId="77777777" w:rsidR="00540B9A" w:rsidRPr="00BD4332" w:rsidRDefault="00540B9A" w:rsidP="006C098C">
            <w:pPr>
              <w:pStyle w:val="PL"/>
            </w:pPr>
            <w:r w:rsidRPr="00BD4332">
              <w:tab/>
              <w:t>{</w:t>
            </w:r>
            <w:r w:rsidRPr="00BD4332">
              <w:tab/>
              <w:t>null</w:t>
            </w:r>
            <w:r w:rsidRPr="00BD4332">
              <w:tab/>
              <w:t>| L</w:t>
            </w:r>
            <w:r w:rsidR="00BD4332">
              <w:tab/>
            </w:r>
            <w:r w:rsidRPr="00BD4332">
              <w:t>-- Receiver compatible with earlier release</w:t>
            </w:r>
          </w:p>
          <w:p w14:paraId="6343F200" w14:textId="77777777" w:rsidR="00540B9A" w:rsidRPr="00BD4332" w:rsidRDefault="00BD4332" w:rsidP="006C098C">
            <w:pPr>
              <w:pStyle w:val="PL"/>
            </w:pPr>
            <w:r>
              <w:tab/>
            </w:r>
            <w:r w:rsidR="00540B9A" w:rsidRPr="00BD4332">
              <w:t>| H</w:t>
            </w:r>
            <w:r>
              <w:tab/>
            </w:r>
            <w:r w:rsidR="00540B9A" w:rsidRPr="00BD4332">
              <w:t>-- Additions in Release 7 :</w:t>
            </w:r>
          </w:p>
          <w:p w14:paraId="40A7C989" w14:textId="77777777" w:rsidR="00540B9A" w:rsidRPr="00BD4332" w:rsidRDefault="00BD4332" w:rsidP="006C098C">
            <w:pPr>
              <w:pStyle w:val="PL"/>
            </w:pPr>
            <w:r>
              <w:tab/>
            </w:r>
            <w:r w:rsidR="00540B9A" w:rsidRPr="00BD4332">
              <w:tab/>
              <w:t xml:space="preserve">&lt;Priority Uplink Access : bit (1)&gt; </w:t>
            </w:r>
          </w:p>
          <w:p w14:paraId="7FEB56F2" w14:textId="77777777" w:rsidR="00540B9A" w:rsidRPr="00BD4332" w:rsidRDefault="00BD4332" w:rsidP="006C098C">
            <w:pPr>
              <w:pStyle w:val="PL"/>
            </w:pPr>
            <w:r>
              <w:tab/>
            </w:r>
            <w:r w:rsidR="00540B9A" w:rsidRPr="00BD4332">
              <w:tab/>
              <w:t xml:space="preserve">&lt;Emergency_Ind : bit (1)&gt; </w:t>
            </w:r>
          </w:p>
          <w:p w14:paraId="02737B60" w14:textId="77777777" w:rsidR="00540B9A" w:rsidRPr="00BD4332" w:rsidRDefault="00BD4332" w:rsidP="006C098C">
            <w:pPr>
              <w:pStyle w:val="PL"/>
            </w:pPr>
            <w:r>
              <w:tab/>
            </w:r>
            <w:r w:rsidR="00540B9A" w:rsidRPr="00BD4332">
              <w:tab/>
              <w:t>{ 0|1</w:t>
            </w:r>
            <w:r>
              <w:tab/>
            </w:r>
            <w:r w:rsidR="00540B9A" w:rsidRPr="00BD4332">
              <w:t>&lt;AMR Config : bit (4)&gt; }</w:t>
            </w:r>
          </w:p>
          <w:p w14:paraId="2350D649" w14:textId="77777777" w:rsidR="00540B9A" w:rsidRPr="00BD4332" w:rsidRDefault="00BD4332" w:rsidP="006C098C">
            <w:pPr>
              <w:pStyle w:val="PL"/>
            </w:pPr>
            <w:r>
              <w:tab/>
            </w:r>
            <w:r w:rsidR="00540B9A" w:rsidRPr="00BD4332">
              <w:tab/>
              <w:t>{ 0|1</w:t>
            </w:r>
            <w:r w:rsidR="00540B9A" w:rsidRPr="00BD4332">
              <w:tab/>
              <w:t>&lt;Paging Cause : bit (2)&gt; }</w:t>
            </w:r>
          </w:p>
          <w:p w14:paraId="6F398224" w14:textId="77777777" w:rsidR="00540B9A" w:rsidRPr="00BD4332" w:rsidRDefault="00BD4332" w:rsidP="006C098C">
            <w:pPr>
              <w:pStyle w:val="PL"/>
            </w:pPr>
            <w:r>
              <w:tab/>
            </w:r>
            <w:r w:rsidR="00540B9A" w:rsidRPr="00BD4332">
              <w:tab/>
              <w:t>{ 0|1</w:t>
            </w:r>
            <w:r w:rsidR="00540B9A" w:rsidRPr="00BD4332">
              <w:tab/>
              <w:t xml:space="preserve">&lt; SMS Data Confidentiality Ind : bit (1)&gt; </w:t>
            </w:r>
          </w:p>
          <w:p w14:paraId="0C4284D6" w14:textId="77777777" w:rsidR="00540B9A" w:rsidRPr="00BD4332" w:rsidRDefault="00BD4332" w:rsidP="006C098C">
            <w:pPr>
              <w:pStyle w:val="PL"/>
            </w:pPr>
            <w:r>
              <w:tab/>
            </w:r>
            <w:r>
              <w:tab/>
            </w:r>
            <w:r w:rsidR="00540B9A" w:rsidRPr="00BD4332">
              <w:tab/>
              <w:t>&lt; SMS Guaranteed Privacy Ind : bit (1)&gt;</w:t>
            </w:r>
          </w:p>
          <w:p w14:paraId="6EEEACA1" w14:textId="77777777" w:rsidR="00540B9A" w:rsidRPr="00BD4332" w:rsidRDefault="00BD4332" w:rsidP="006C098C">
            <w:pPr>
              <w:pStyle w:val="PL"/>
            </w:pPr>
            <w:r>
              <w:tab/>
            </w:r>
            <w:r w:rsidR="00540B9A" w:rsidRPr="00BD4332">
              <w:tab/>
              <w:t xml:space="preserve">} </w:t>
            </w:r>
          </w:p>
          <w:p w14:paraId="556180BE" w14:textId="77777777" w:rsidR="00540B9A" w:rsidRPr="00BD4332" w:rsidRDefault="00540B9A" w:rsidP="006C098C">
            <w:pPr>
              <w:pStyle w:val="PL"/>
            </w:pPr>
            <w:r w:rsidRPr="00BD4332">
              <w:tab/>
              <w:t>}</w:t>
            </w:r>
          </w:p>
          <w:p w14:paraId="1894D45D" w14:textId="77777777" w:rsidR="00540B9A" w:rsidRPr="00BD4332" w:rsidRDefault="00540B9A" w:rsidP="006C098C">
            <w:pPr>
              <w:pStyle w:val="PL"/>
            </w:pPr>
            <w:r w:rsidRPr="00BD4332">
              <w:tab/>
              <w:t>&lt;spare padding&gt; ;</w:t>
            </w:r>
          </w:p>
          <w:p w14:paraId="20A3B75F" w14:textId="77777777" w:rsidR="00540B9A" w:rsidRPr="00BD4332" w:rsidRDefault="00540B9A" w:rsidP="006C098C">
            <w:pPr>
              <w:pStyle w:val="PL"/>
            </w:pPr>
          </w:p>
          <w:p w14:paraId="43BE8B35" w14:textId="77777777" w:rsidR="00540B9A" w:rsidRPr="00BD4332" w:rsidRDefault="00540B9A" w:rsidP="006C098C">
            <w:pPr>
              <w:pStyle w:val="PL"/>
            </w:pPr>
            <w:r w:rsidRPr="00BD4332">
              <w:t>&lt;Group Call information&gt; ::=</w:t>
            </w:r>
            <w:r w:rsidRPr="00BD4332">
              <w:tab/>
            </w:r>
          </w:p>
          <w:p w14:paraId="7FEF45F8" w14:textId="77777777" w:rsidR="00540B9A" w:rsidRPr="00BD4332" w:rsidRDefault="00540B9A" w:rsidP="006C098C">
            <w:pPr>
              <w:pStyle w:val="PL"/>
            </w:pPr>
            <w:r w:rsidRPr="00BD4332">
              <w:tab/>
              <w:t>&lt;Group Call Reference : bit(36)&gt;</w:t>
            </w:r>
          </w:p>
          <w:p w14:paraId="195C3382" w14:textId="77777777" w:rsidR="00540B9A" w:rsidRPr="00BD4332" w:rsidRDefault="00540B9A" w:rsidP="006C098C">
            <w:pPr>
              <w:pStyle w:val="PL"/>
            </w:pPr>
            <w:r w:rsidRPr="00BD4332">
              <w:tab/>
              <w:t>{0|1 &lt;Group Channel Description&gt;} ;</w:t>
            </w:r>
          </w:p>
          <w:p w14:paraId="0130B1CF" w14:textId="77777777" w:rsidR="00540B9A" w:rsidRPr="00BD4332" w:rsidRDefault="00540B9A" w:rsidP="006C098C">
            <w:pPr>
              <w:pStyle w:val="PL"/>
            </w:pPr>
          </w:p>
          <w:p w14:paraId="442212CA" w14:textId="77777777" w:rsidR="00540B9A" w:rsidRPr="00BD4332" w:rsidRDefault="00540B9A" w:rsidP="006C098C">
            <w:pPr>
              <w:pStyle w:val="PL"/>
            </w:pPr>
            <w:r w:rsidRPr="00BD4332">
              <w:t>&lt;Priority Uplink Access&gt; ::=</w:t>
            </w:r>
          </w:p>
          <w:p w14:paraId="6A3798E3" w14:textId="77777777" w:rsidR="00540B9A" w:rsidRPr="00BD4332" w:rsidRDefault="00540B9A" w:rsidP="006C098C">
            <w:pPr>
              <w:pStyle w:val="PL"/>
            </w:pPr>
            <w:r w:rsidRPr="00BD4332">
              <w:tab/>
              <w:t>&lt;Priority_Uplink Access:bit==L&gt;</w:t>
            </w:r>
            <w:r w:rsidR="00BD4332">
              <w:tab/>
            </w:r>
            <w:r w:rsidRPr="00BD4332">
              <w:t>-- RACH access</w:t>
            </w:r>
          </w:p>
          <w:p w14:paraId="71F12909" w14:textId="77777777" w:rsidR="00540B9A" w:rsidRPr="00BD4332" w:rsidRDefault="00540B9A" w:rsidP="006C098C">
            <w:pPr>
              <w:pStyle w:val="PL"/>
            </w:pPr>
            <w:r w:rsidRPr="00BD4332">
              <w:tab/>
              <w:t>| &lt;Priority_Uplink Access:bit==H&gt;;</w:t>
            </w:r>
            <w:r w:rsidR="00BD4332">
              <w:tab/>
            </w:r>
            <w:r w:rsidRPr="00BD4332">
              <w:t>-- Group Channel access</w:t>
            </w:r>
          </w:p>
          <w:p w14:paraId="4BC01FAD" w14:textId="77777777" w:rsidR="00540B9A" w:rsidRPr="00BD4332" w:rsidRDefault="00540B9A" w:rsidP="006C098C">
            <w:pPr>
              <w:pStyle w:val="PL"/>
            </w:pPr>
          </w:p>
          <w:p w14:paraId="248C0EC9" w14:textId="77777777" w:rsidR="00540B9A" w:rsidRPr="00BD4332" w:rsidRDefault="00540B9A" w:rsidP="006C098C">
            <w:pPr>
              <w:pStyle w:val="PL"/>
            </w:pPr>
            <w:r w:rsidRPr="00BD4332">
              <w:t xml:space="preserve">&lt;Emergency_Ind&gt; ::= </w:t>
            </w:r>
          </w:p>
          <w:p w14:paraId="2C1FEDD1" w14:textId="77777777" w:rsidR="00540B9A" w:rsidRPr="00BD4332" w:rsidRDefault="00540B9A" w:rsidP="006C098C">
            <w:pPr>
              <w:pStyle w:val="PL"/>
            </w:pPr>
            <w:r w:rsidRPr="00BD4332">
              <w:tab/>
              <w:t>&lt;Emergency_Ind:bit==L&gt;</w:t>
            </w:r>
            <w:r w:rsidR="00BD4332">
              <w:tab/>
            </w:r>
            <w:r w:rsidR="00BD4332">
              <w:tab/>
            </w:r>
            <w:r w:rsidRPr="00BD4332">
              <w:tab/>
              <w:t>-- emergency mode not set</w:t>
            </w:r>
          </w:p>
          <w:p w14:paraId="5FF338A0" w14:textId="77777777" w:rsidR="00540B9A" w:rsidRPr="00BD4332" w:rsidRDefault="00540B9A" w:rsidP="006C098C">
            <w:pPr>
              <w:pStyle w:val="PL"/>
            </w:pPr>
            <w:r w:rsidRPr="00BD4332">
              <w:tab/>
              <w:t>| &lt;Emergency_Ind:bit==H&gt;;</w:t>
            </w:r>
            <w:r w:rsidR="00BD4332">
              <w:tab/>
            </w:r>
            <w:r w:rsidR="00BD4332">
              <w:tab/>
            </w:r>
            <w:r w:rsidRPr="00BD4332">
              <w:t>-- emergency mode set</w:t>
            </w:r>
          </w:p>
          <w:p w14:paraId="10D039D4" w14:textId="77777777" w:rsidR="00540B9A" w:rsidRPr="00BD4332" w:rsidRDefault="00540B9A" w:rsidP="006C098C">
            <w:pPr>
              <w:pStyle w:val="PL"/>
            </w:pPr>
          </w:p>
        </w:tc>
      </w:tr>
    </w:tbl>
    <w:p w14:paraId="0AE7F295" w14:textId="77777777" w:rsidR="00540B9A" w:rsidRPr="00BD4332" w:rsidRDefault="00540B9A" w:rsidP="00540B9A">
      <w:pPr>
        <w:pStyle w:val="TH"/>
      </w:pPr>
    </w:p>
    <w:p w14:paraId="7F5204EF" w14:textId="77777777" w:rsidR="00540B9A" w:rsidRPr="00BD4332" w:rsidRDefault="00540B9A" w:rsidP="00540B9A">
      <w:pPr>
        <w:rPr>
          <w:b/>
        </w:rPr>
      </w:pPr>
      <w:r w:rsidRPr="00BD4332">
        <w:rPr>
          <w:b/>
        </w:rPr>
        <w:t>&lt;Group Call Reference&gt;</w:t>
      </w:r>
    </w:p>
    <w:p w14:paraId="0894379E" w14:textId="77777777" w:rsidR="00540B9A" w:rsidRPr="00BD4332" w:rsidRDefault="00540B9A" w:rsidP="00540B9A">
      <w:r w:rsidRPr="00BD4332">
        <w:t xml:space="preserve">This field is syntactically and semantically equivalent to octets 2-5 and bits 5 to 8 of octet 6 of the </w:t>
      </w:r>
      <w:r w:rsidRPr="00BD4332">
        <w:rPr>
          <w:i/>
        </w:rPr>
        <w:t>Descriptive Group or Broadcast Call Reference</w:t>
      </w:r>
      <w:r w:rsidRPr="00BD4332">
        <w:t xml:space="preserve"> information element as defined in 3GPP TS 24.008.</w:t>
      </w:r>
    </w:p>
    <w:p w14:paraId="3926665D" w14:textId="77777777" w:rsidR="00540B9A" w:rsidRPr="00BD4332" w:rsidRDefault="00540B9A" w:rsidP="00540B9A">
      <w:r w:rsidRPr="00BD4332">
        <w:t>The &lt;Group Channel Description&gt; field is optionally present. When present only the Channel description is provided in the case of non hopping channels or if, when used in the SI10bis Rest Octets, the Frequency List is included. In the case where the channel is hopping (and, in the case of SI10bis Rest Octets, no Frequency List is included) then either a mobile allocation or a frequency short list is provided.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540B9A" w:rsidRPr="00BD4332" w14:paraId="23A98846" w14:textId="77777777" w:rsidTr="006C098C">
        <w:tblPrEx>
          <w:tblCellMar>
            <w:top w:w="0" w:type="dxa"/>
            <w:bottom w:w="0" w:type="dxa"/>
          </w:tblCellMar>
        </w:tblPrEx>
        <w:trPr>
          <w:jc w:val="center"/>
        </w:trPr>
        <w:tc>
          <w:tcPr>
            <w:tcW w:w="8930" w:type="dxa"/>
          </w:tcPr>
          <w:p w14:paraId="1131DFF2" w14:textId="77777777" w:rsidR="00540B9A" w:rsidRPr="00BD4332" w:rsidRDefault="00540B9A" w:rsidP="006C098C">
            <w:pPr>
              <w:pStyle w:val="PL"/>
            </w:pPr>
            <w:r w:rsidRPr="00BD4332">
              <w:t>&lt;Group Channel Description&gt; : :=</w:t>
            </w:r>
          </w:p>
          <w:p w14:paraId="4168F871" w14:textId="77777777" w:rsidR="00540B9A" w:rsidRPr="00BD4332" w:rsidRDefault="00540B9A" w:rsidP="006C098C">
            <w:pPr>
              <w:pStyle w:val="PL"/>
            </w:pPr>
            <w:r w:rsidRPr="00BD4332">
              <w:tab/>
              <w:t>&lt;Channel Description : bit(24)&gt;</w:t>
            </w:r>
          </w:p>
          <w:p w14:paraId="730FE35C" w14:textId="77777777" w:rsidR="00540B9A" w:rsidRPr="00BD4332" w:rsidRDefault="00540B9A" w:rsidP="006C098C">
            <w:pPr>
              <w:pStyle w:val="PL"/>
            </w:pPr>
            <w:r w:rsidRPr="00BD4332">
              <w:tab/>
              <w:t>{</w:t>
            </w:r>
            <w:r w:rsidRPr="00BD4332">
              <w:tab/>
              <w:t>0</w:t>
            </w:r>
            <w:r w:rsidRPr="00BD4332">
              <w:tab/>
            </w:r>
          </w:p>
          <w:p w14:paraId="4392383B" w14:textId="77777777" w:rsidR="00540B9A" w:rsidRPr="00BD4332" w:rsidRDefault="00BD4332" w:rsidP="006C098C">
            <w:pPr>
              <w:pStyle w:val="PL"/>
            </w:pPr>
            <w:r>
              <w:tab/>
            </w:r>
            <w:r w:rsidR="00540B9A" w:rsidRPr="00BD4332">
              <w:t>|1</w:t>
            </w:r>
            <w:r w:rsidR="00540B9A" w:rsidRPr="00BD4332">
              <w:tab/>
              <w:t>{</w:t>
            </w:r>
            <w:r w:rsidR="00540B9A" w:rsidRPr="00BD4332">
              <w:tab/>
              <w:t>0</w:t>
            </w:r>
            <w:r w:rsidR="00540B9A" w:rsidRPr="00BD4332">
              <w:tab/>
              <w:t>&lt;Mobile Allocation : &lt;bit string&gt;&gt;</w:t>
            </w:r>
          </w:p>
          <w:p w14:paraId="5B841A5B" w14:textId="77777777" w:rsidR="00540B9A" w:rsidRPr="00BD4332" w:rsidRDefault="00BD4332" w:rsidP="006C098C">
            <w:pPr>
              <w:pStyle w:val="PL"/>
            </w:pPr>
            <w:r>
              <w:tab/>
            </w:r>
            <w:r>
              <w:tab/>
            </w:r>
            <w:r w:rsidR="00540B9A" w:rsidRPr="00BD4332">
              <w:t>|1</w:t>
            </w:r>
            <w:r w:rsidR="00540B9A" w:rsidRPr="00BD4332">
              <w:tab/>
              <w:t>&lt;Frequency Short List : bit(64)&gt;}</w:t>
            </w:r>
          </w:p>
          <w:p w14:paraId="75F3F69D" w14:textId="77777777" w:rsidR="00540B9A" w:rsidRPr="00BD4332" w:rsidRDefault="00540B9A" w:rsidP="006C098C">
            <w:pPr>
              <w:pStyle w:val="PL"/>
            </w:pPr>
            <w:r w:rsidRPr="00BD4332">
              <w:tab/>
              <w:t>};</w:t>
            </w:r>
          </w:p>
          <w:p w14:paraId="2B48D1E8" w14:textId="77777777" w:rsidR="00540B9A" w:rsidRPr="00BD4332" w:rsidRDefault="00540B9A" w:rsidP="006C098C">
            <w:pPr>
              <w:pStyle w:val="PL"/>
            </w:pPr>
            <w:r w:rsidRPr="00BD4332">
              <w:tab/>
              <w:t>&lt;bit string&gt; ::= null | bit &lt;bit string&gt; ;</w:t>
            </w:r>
          </w:p>
        </w:tc>
      </w:tr>
    </w:tbl>
    <w:p w14:paraId="39DDBAD9" w14:textId="77777777" w:rsidR="00540B9A" w:rsidRPr="00BD4332" w:rsidRDefault="00540B9A" w:rsidP="00540B9A"/>
    <w:p w14:paraId="0A55F35F" w14:textId="77777777" w:rsidR="00540B9A" w:rsidRPr="00BD4332" w:rsidRDefault="00540B9A" w:rsidP="00540B9A">
      <w:pPr>
        <w:rPr>
          <w:b/>
        </w:rPr>
      </w:pPr>
      <w:r w:rsidRPr="00BD4332">
        <w:rPr>
          <w:b/>
        </w:rPr>
        <w:t>&lt;Channel Description&gt;</w:t>
      </w:r>
    </w:p>
    <w:p w14:paraId="1E664381" w14:textId="77777777" w:rsidR="00540B9A" w:rsidRPr="00BD4332" w:rsidRDefault="00540B9A" w:rsidP="00540B9A">
      <w:r w:rsidRPr="00BD4332">
        <w:t xml:space="preserve">This field is syntactically and semantically equivalent to octets 3-5 of the </w:t>
      </w:r>
      <w:r w:rsidRPr="00BD4332">
        <w:rPr>
          <w:i/>
        </w:rPr>
        <w:t>Group</w:t>
      </w:r>
      <w:r w:rsidRPr="00BD4332">
        <w:t xml:space="preserve"> </w:t>
      </w:r>
      <w:r w:rsidRPr="00BD4332">
        <w:rPr>
          <w:i/>
        </w:rPr>
        <w:t>Channel Description</w:t>
      </w:r>
      <w:r w:rsidRPr="00BD4332">
        <w:t xml:space="preserve"> information element. See sub-clause 10.5.2.14b.</w:t>
      </w:r>
    </w:p>
    <w:p w14:paraId="543863FC" w14:textId="77777777" w:rsidR="00540B9A" w:rsidRPr="00BD4332" w:rsidRDefault="00540B9A" w:rsidP="00540B9A">
      <w:pPr>
        <w:rPr>
          <w:b/>
        </w:rPr>
      </w:pPr>
      <w:r w:rsidRPr="00BD4332">
        <w:rPr>
          <w:b/>
        </w:rPr>
        <w:t>&lt;Frequency Short List&gt;</w:t>
      </w:r>
    </w:p>
    <w:p w14:paraId="12609643" w14:textId="77777777" w:rsidR="00540B9A" w:rsidRPr="00BD4332" w:rsidRDefault="00540B9A" w:rsidP="00540B9A">
      <w:r w:rsidRPr="00BD4332">
        <w:t xml:space="preserve">This field is syntactically and semantically equivalent to octets 1-8 of the </w:t>
      </w:r>
      <w:r w:rsidRPr="00BD4332">
        <w:rPr>
          <w:i/>
        </w:rPr>
        <w:t>Frequency Short List 2</w:t>
      </w:r>
      <w:r w:rsidRPr="00BD4332">
        <w:t xml:space="preserve"> information element. See sub-clause 10.5.2.14a.</w:t>
      </w:r>
    </w:p>
    <w:p w14:paraId="1E714868" w14:textId="77777777" w:rsidR="00540B9A" w:rsidRPr="00BD4332" w:rsidRDefault="00540B9A" w:rsidP="00540B9A">
      <w:pPr>
        <w:rPr>
          <w:b/>
        </w:rPr>
      </w:pPr>
      <w:r w:rsidRPr="00BD4332">
        <w:rPr>
          <w:b/>
        </w:rPr>
        <w:t>&lt;Mobile Allocation&gt;</w:t>
      </w:r>
    </w:p>
    <w:p w14:paraId="7AF37CDE" w14:textId="77777777" w:rsidR="00540B9A" w:rsidRPr="00BD4332" w:rsidRDefault="00540B9A" w:rsidP="00540B9A">
      <w:r w:rsidRPr="00BD4332">
        <w:lastRenderedPageBreak/>
        <w:t xml:space="preserve">This field is syntactically and semantically equivalent to octet 2 to n+2 of the </w:t>
      </w:r>
      <w:r w:rsidRPr="00BD4332">
        <w:rPr>
          <w:i/>
        </w:rPr>
        <w:t>Mobile Allocation</w:t>
      </w:r>
      <w:r w:rsidRPr="00BD4332">
        <w:t xml:space="preserve"> information element. See sub-clause 10.5.2.21.</w:t>
      </w:r>
    </w:p>
    <w:p w14:paraId="6A0A4E9A" w14:textId="77777777" w:rsidR="00540B9A" w:rsidRPr="00BD4332" w:rsidRDefault="00540B9A" w:rsidP="00540B9A">
      <w:r w:rsidRPr="00BD4332">
        <w:t>The &lt;Paging Information&gt; field may be used to inform the mobile station in Group Receive or in Group Transmit mode that the corresponding mobile identity is paged in that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540B9A" w:rsidRPr="00BD4332" w14:paraId="41FA91C0" w14:textId="77777777" w:rsidTr="006C098C">
        <w:tblPrEx>
          <w:tblCellMar>
            <w:top w:w="0" w:type="dxa"/>
            <w:bottom w:w="0" w:type="dxa"/>
          </w:tblCellMar>
        </w:tblPrEx>
        <w:trPr>
          <w:jc w:val="center"/>
        </w:trPr>
        <w:tc>
          <w:tcPr>
            <w:tcW w:w="8930" w:type="dxa"/>
          </w:tcPr>
          <w:p w14:paraId="287650D3" w14:textId="77777777" w:rsidR="00540B9A" w:rsidRPr="00BD4332" w:rsidRDefault="00540B9A" w:rsidP="006C098C">
            <w:pPr>
              <w:pStyle w:val="PL"/>
            </w:pPr>
            <w:r w:rsidRPr="00BD4332">
              <w:t>&lt;Paging Information&gt;</w:t>
            </w:r>
            <w:r w:rsidRPr="00BD4332">
              <w:tab/>
              <w:t>::=</w:t>
            </w:r>
          </w:p>
          <w:p w14:paraId="5E077130" w14:textId="77777777" w:rsidR="00540B9A" w:rsidRPr="00BD4332" w:rsidRDefault="00540B9A" w:rsidP="006C098C">
            <w:pPr>
              <w:pStyle w:val="PL"/>
            </w:pPr>
            <w:r w:rsidRPr="00BD4332">
              <w:tab/>
              <w:t>&lt;mobile identity : &lt;bit string&gt;&gt;</w:t>
            </w:r>
          </w:p>
          <w:p w14:paraId="5E8E23AA" w14:textId="77777777" w:rsidR="00540B9A" w:rsidRPr="00BD4332" w:rsidRDefault="00540B9A" w:rsidP="006C098C">
            <w:pPr>
              <w:pStyle w:val="PL"/>
            </w:pPr>
            <w:r w:rsidRPr="00BD4332">
              <w:tab/>
              <w:t>&lt;channel first: bit(2)&gt;</w:t>
            </w:r>
          </w:p>
          <w:p w14:paraId="0DFB19D0" w14:textId="77777777" w:rsidR="00540B9A" w:rsidRPr="00BD4332" w:rsidRDefault="00540B9A" w:rsidP="006C098C">
            <w:pPr>
              <w:pStyle w:val="PL"/>
            </w:pPr>
            <w:r w:rsidRPr="00BD4332">
              <w:tab/>
              <w:t>{0|1</w:t>
            </w:r>
            <w:r w:rsidRPr="00BD4332">
              <w:tab/>
              <w:t>&lt;eMLPP priority : bit(3)&gt;} ;</w:t>
            </w:r>
          </w:p>
          <w:p w14:paraId="7519E6FF" w14:textId="77777777" w:rsidR="00540B9A" w:rsidRPr="00BD4332" w:rsidRDefault="00540B9A" w:rsidP="006C098C">
            <w:pPr>
              <w:pStyle w:val="PL"/>
            </w:pPr>
          </w:p>
          <w:p w14:paraId="7DBFCBCE" w14:textId="77777777" w:rsidR="00540B9A" w:rsidRPr="00BD4332" w:rsidRDefault="00540B9A" w:rsidP="006C098C">
            <w:pPr>
              <w:pStyle w:val="PL"/>
            </w:pPr>
            <w:r w:rsidRPr="00BD4332">
              <w:t>&lt;bit string&gt; ::= null | bit &lt;bit string&gt; ;</w:t>
            </w:r>
          </w:p>
        </w:tc>
      </w:tr>
    </w:tbl>
    <w:p w14:paraId="44B64C97" w14:textId="77777777" w:rsidR="00540B9A" w:rsidRPr="00BD4332" w:rsidRDefault="00540B9A" w:rsidP="00540B9A"/>
    <w:p w14:paraId="20A50E88" w14:textId="77777777" w:rsidR="00540B9A" w:rsidRPr="00BD4332" w:rsidRDefault="00540B9A" w:rsidP="00540B9A">
      <w:pPr>
        <w:rPr>
          <w:b/>
        </w:rPr>
      </w:pPr>
      <w:r w:rsidRPr="00BD4332">
        <w:rPr>
          <w:b/>
        </w:rPr>
        <w:t>&lt;mobile identity&gt;</w:t>
      </w:r>
    </w:p>
    <w:p w14:paraId="772B2A6E" w14:textId="77777777" w:rsidR="00540B9A" w:rsidRPr="00BD4332" w:rsidRDefault="00540B9A" w:rsidP="00540B9A">
      <w:r w:rsidRPr="00BD4332">
        <w:t xml:space="preserve">This field is syntactically and semantically equivalent to octet 2-n of the </w:t>
      </w:r>
      <w:r w:rsidRPr="00BD4332">
        <w:rPr>
          <w:i/>
        </w:rPr>
        <w:t>Mobile Identity</w:t>
      </w:r>
      <w:r w:rsidRPr="00BD4332">
        <w:t xml:space="preserve"> information element. See sub-clause 10.5.1.4.</w:t>
      </w:r>
    </w:p>
    <w:p w14:paraId="4E07B28C" w14:textId="77777777" w:rsidR="00540B9A" w:rsidRPr="00BD4332" w:rsidRDefault="00540B9A" w:rsidP="00540B9A">
      <w:pPr>
        <w:rPr>
          <w:b/>
        </w:rPr>
      </w:pPr>
      <w:r w:rsidRPr="00BD4332">
        <w:rPr>
          <w:b/>
        </w:rPr>
        <w:t>&lt;channel first&gt;</w:t>
      </w:r>
    </w:p>
    <w:p w14:paraId="185996FA" w14:textId="77777777" w:rsidR="00540B9A" w:rsidRPr="00BD4332" w:rsidRDefault="00540B9A" w:rsidP="00540B9A">
      <w:r w:rsidRPr="00BD4332">
        <w:t xml:space="preserve">This field is syntactically and semantically equivalent to bits 1 and 2 of the </w:t>
      </w:r>
      <w:r w:rsidRPr="00BD4332">
        <w:rPr>
          <w:i/>
        </w:rPr>
        <w:t>Channel Needed</w:t>
      </w:r>
      <w:r w:rsidRPr="00BD4332">
        <w:t xml:space="preserve"> information element. See sub-clause 10.5.2.8.</w:t>
      </w:r>
    </w:p>
    <w:p w14:paraId="4001C0CC" w14:textId="77777777" w:rsidR="00540B9A" w:rsidRPr="00BD4332" w:rsidRDefault="00540B9A" w:rsidP="00540B9A">
      <w:pPr>
        <w:rPr>
          <w:b/>
        </w:rPr>
      </w:pPr>
      <w:r w:rsidRPr="00BD4332">
        <w:rPr>
          <w:b/>
        </w:rPr>
        <w:t>&lt;eMLPP priority&gt;</w:t>
      </w:r>
    </w:p>
    <w:p w14:paraId="1E4E32FE" w14:textId="77777777" w:rsidR="00540B9A" w:rsidRPr="00BD4332" w:rsidRDefault="00540B9A" w:rsidP="00540B9A">
      <w:r w:rsidRPr="00BD4332">
        <w:t>This field is coded as the &lt;Priority1&gt; field in the</w:t>
      </w:r>
      <w:r w:rsidRPr="00BD4332">
        <w:rPr>
          <w:i/>
        </w:rPr>
        <w:t xml:space="preserve"> P1 Rest Octets</w:t>
      </w:r>
      <w:r w:rsidRPr="00BD4332">
        <w:t xml:space="preserve"> information element. See sub-clause 10.5.2.23.</w:t>
      </w:r>
    </w:p>
    <w:p w14:paraId="39070ECB" w14:textId="77777777" w:rsidR="00540B9A" w:rsidRPr="00BD4332" w:rsidRDefault="00540B9A" w:rsidP="00540B9A">
      <w:pPr>
        <w:rPr>
          <w:b/>
        </w:rPr>
      </w:pPr>
      <w:r w:rsidRPr="00BD4332">
        <w:rPr>
          <w:b/>
        </w:rPr>
        <w:t>&lt;VSTK_RAND&gt;</w:t>
      </w:r>
    </w:p>
    <w:p w14:paraId="5ECF5763" w14:textId="77777777" w:rsidR="00540B9A" w:rsidRPr="00BD4332" w:rsidRDefault="00540B9A" w:rsidP="00540B9A">
      <w:pPr>
        <w:rPr>
          <w:bCs/>
        </w:rPr>
      </w:pPr>
      <w:r w:rsidRPr="00BD4332">
        <w:t>The 36-bit value that is used for derivation of a short term key VSTK, as defined in 3GPP TS 43.020. This parameter is only provided when the group call reference is present and the group call is ciphered.</w:t>
      </w:r>
    </w:p>
    <w:p w14:paraId="53586268" w14:textId="77777777" w:rsidR="00540B9A" w:rsidRPr="00BD4332" w:rsidRDefault="00540B9A" w:rsidP="00540B9A">
      <w:pPr>
        <w:rPr>
          <w:b/>
        </w:rPr>
      </w:pPr>
      <w:r w:rsidRPr="00BD4332">
        <w:rPr>
          <w:b/>
        </w:rPr>
        <w:t>&lt;CELL_GLOBAL_COUNT&gt;</w:t>
      </w:r>
    </w:p>
    <w:p w14:paraId="00C409C6" w14:textId="77777777" w:rsidR="00540B9A" w:rsidRPr="00BD4332" w:rsidRDefault="00540B9A" w:rsidP="00540B9A">
      <w:r w:rsidRPr="00BD4332">
        <w:t>This field contains the value of the CELL_GLOBAL_COUNT that is used by the VGCS/VBS ciphering mechanism. The value is incremented by one (modulo 4) each time bit 22 of COUNT ( defined in 3GPP TS 43.020) changes from ‘1’ to ‘0’.</w:t>
      </w:r>
    </w:p>
    <w:p w14:paraId="7BB7AA2C" w14:textId="77777777" w:rsidR="00540B9A" w:rsidRPr="00BD4332" w:rsidRDefault="00540B9A" w:rsidP="00540B9A">
      <w:pPr>
        <w:rPr>
          <w:b/>
        </w:rPr>
      </w:pPr>
      <w:r w:rsidRPr="00BD4332">
        <w:rPr>
          <w:b/>
        </w:rPr>
        <w:t>&lt;B22_COUNT&gt;</w:t>
      </w:r>
    </w:p>
    <w:p w14:paraId="5008517F" w14:textId="77777777" w:rsidR="00540B9A" w:rsidRPr="00BD4332" w:rsidRDefault="00540B9A" w:rsidP="00540B9A">
      <w:pPr>
        <w:rPr>
          <w:rFonts w:ascii="Courier New" w:hAnsi="Courier New" w:cs="Courier New"/>
        </w:rPr>
      </w:pPr>
      <w:r w:rsidRPr="00BD4332">
        <w:t>This field contains the value of bit 22 of COUNT (see 3GPP TS43.020) corresponding to the moment when the value of &lt;CELL_GLOBAL_COUNT&gt; was valid</w:t>
      </w:r>
      <w:r w:rsidRPr="00BD4332">
        <w:rPr>
          <w:rFonts w:ascii="Courier New" w:hAnsi="Courier New" w:cs="Courier New"/>
        </w:rPr>
        <w:t>.</w:t>
      </w:r>
    </w:p>
    <w:p w14:paraId="6A2B4FB9" w14:textId="77777777" w:rsidR="00540B9A" w:rsidRPr="00BD4332" w:rsidRDefault="00540B9A" w:rsidP="00540B9A">
      <w:r w:rsidRPr="00BD4332">
        <w:rPr>
          <w:b/>
          <w:bCs/>
        </w:rPr>
        <w:t>&lt;Priority Uplink Access&gt;</w:t>
      </w:r>
    </w:p>
    <w:p w14:paraId="1A9E5D34" w14:textId="77777777" w:rsidR="00540B9A" w:rsidRPr="00BD4332" w:rsidRDefault="00540B9A" w:rsidP="00540B9A">
      <w:r w:rsidRPr="00BD4332">
        <w:t>Indicates the method to be used for priority uplink access.</w:t>
      </w:r>
    </w:p>
    <w:p w14:paraId="486A4412" w14:textId="77777777" w:rsidR="00540B9A" w:rsidRPr="00BD4332" w:rsidRDefault="00540B9A" w:rsidP="00540B9A">
      <w:pPr>
        <w:rPr>
          <w:rFonts w:ascii="Courier New" w:hAnsi="Courier New" w:cs="Courier New"/>
        </w:rPr>
      </w:pPr>
      <w:r w:rsidRPr="00BD4332">
        <w:t>Bit</w:t>
      </w:r>
      <w:r w:rsidRPr="00BD4332">
        <w:br/>
        <w:t>L</w:t>
      </w:r>
      <w:r w:rsidRPr="00BD4332">
        <w:tab/>
        <w:t>RACH access</w:t>
      </w:r>
      <w:r w:rsidRPr="00BD4332">
        <w:br/>
        <w:t>H</w:t>
      </w:r>
      <w:r w:rsidRPr="00BD4332">
        <w:tab/>
        <w:t>Group Channel.</w:t>
      </w:r>
    </w:p>
    <w:p w14:paraId="2FC23883" w14:textId="77777777" w:rsidR="00540B9A" w:rsidRPr="00BD4332" w:rsidRDefault="00540B9A" w:rsidP="00540B9A">
      <w:pPr>
        <w:rPr>
          <w:b/>
        </w:rPr>
      </w:pPr>
      <w:r w:rsidRPr="00BD4332">
        <w:rPr>
          <w:b/>
        </w:rPr>
        <w:t>&lt;Emergency Ind&gt;</w:t>
      </w:r>
    </w:p>
    <w:p w14:paraId="48FEC87D" w14:textId="77777777" w:rsidR="00540B9A" w:rsidRPr="00BD4332" w:rsidRDefault="00540B9A" w:rsidP="00540B9A">
      <w:r w:rsidRPr="00BD4332">
        <w:t>This field indicates the status of the emergency mode for the group call.</w:t>
      </w:r>
    </w:p>
    <w:p w14:paraId="715E4783" w14:textId="77777777" w:rsidR="00540B9A" w:rsidRPr="00BD4332" w:rsidRDefault="00540B9A" w:rsidP="00540B9A">
      <w:r w:rsidRPr="00BD4332">
        <w:t>L</w:t>
      </w:r>
      <w:r w:rsidRPr="00BD4332">
        <w:tab/>
        <w:t>Emergency mode not set.</w:t>
      </w:r>
    </w:p>
    <w:p w14:paraId="48EA6034" w14:textId="77777777" w:rsidR="00540B9A" w:rsidRPr="00BD4332" w:rsidRDefault="00540B9A" w:rsidP="00540B9A">
      <w:pPr>
        <w:rPr>
          <w:rFonts w:ascii="Courier New" w:hAnsi="Courier New" w:cs="Courier New"/>
        </w:rPr>
      </w:pPr>
      <w:r w:rsidRPr="00BD4332">
        <w:t>H</w:t>
      </w:r>
      <w:r w:rsidRPr="00BD4332">
        <w:tab/>
        <w:t>Emergency mode set.</w:t>
      </w:r>
    </w:p>
    <w:p w14:paraId="62798F38" w14:textId="77777777" w:rsidR="00540B9A" w:rsidRPr="00BD4332" w:rsidRDefault="00540B9A" w:rsidP="00540B9A">
      <w:pPr>
        <w:rPr>
          <w:b/>
        </w:rPr>
      </w:pPr>
      <w:r w:rsidRPr="00BD4332">
        <w:rPr>
          <w:b/>
        </w:rPr>
        <w:t>&lt;AMR Config&gt;</w:t>
      </w:r>
    </w:p>
    <w:p w14:paraId="6C78397F" w14:textId="77777777" w:rsidR="00540B9A" w:rsidRPr="00BD4332" w:rsidRDefault="00540B9A" w:rsidP="00540B9A">
      <w:r w:rsidRPr="00BD4332">
        <w:t xml:space="preserve">This field indicates the set of AMR codec modes to be used on a group channel using speech version 3. It is coded as the binary representation of the parameter </w:t>
      </w:r>
      <w:r w:rsidRPr="00BD4332">
        <w:rPr>
          <w:bCs/>
        </w:rPr>
        <w:t xml:space="preserve">Config-NB-Code of </w:t>
      </w:r>
      <w:r w:rsidRPr="00BD4332">
        <w:t>one of the preferred AMR configurations defined in 3GPP TS 28.062 [92].</w:t>
      </w:r>
    </w:p>
    <w:p w14:paraId="5B42BB64" w14:textId="77777777" w:rsidR="00540B9A" w:rsidRPr="00BD4332" w:rsidRDefault="00540B9A" w:rsidP="00540B9A">
      <w:pPr>
        <w:rPr>
          <w:b/>
        </w:rPr>
      </w:pPr>
      <w:r w:rsidRPr="00BD4332">
        <w:rPr>
          <w:b/>
        </w:rPr>
        <w:t>&lt;Paging Cause&gt;</w:t>
      </w:r>
    </w:p>
    <w:p w14:paraId="2A1BC7B7" w14:textId="77777777" w:rsidR="00540B9A" w:rsidRPr="00BD4332" w:rsidRDefault="00540B9A" w:rsidP="00540B9A">
      <w:r w:rsidRPr="00BD4332">
        <w:lastRenderedPageBreak/>
        <w:t xml:space="preserve">This field indicates whether the paging contained in the field ‘Paging Information’ is for a mobile terminating call, USSD or short message. Mobile stations shall ignore the contents of this field when the notification does not contain paging information. </w:t>
      </w:r>
    </w:p>
    <w:p w14:paraId="06C98FE6" w14:textId="77777777" w:rsidR="00540B9A" w:rsidRPr="00BD4332" w:rsidRDefault="00540B9A" w:rsidP="00540B9A">
      <w:pPr>
        <w:pStyle w:val="FP"/>
      </w:pPr>
      <w:r w:rsidRPr="00BD4332">
        <w:t>bit</w:t>
      </w:r>
    </w:p>
    <w:p w14:paraId="7DA22AEA" w14:textId="77777777" w:rsidR="00540B9A" w:rsidRPr="00BD4332" w:rsidRDefault="00540B9A" w:rsidP="00540B9A">
      <w:pPr>
        <w:pStyle w:val="FP"/>
        <w:rPr>
          <w:u w:val="single"/>
        </w:rPr>
      </w:pPr>
      <w:smartTag w:uri="schemas.1und1.de/SoftPhone" w:element="Rufnummer">
        <w:r w:rsidRPr="00BD4332">
          <w:rPr>
            <w:u w:val="single"/>
          </w:rPr>
          <w:t>2 1</w:t>
        </w:r>
      </w:smartTag>
    </w:p>
    <w:p w14:paraId="51555455" w14:textId="77777777" w:rsidR="00540B9A" w:rsidRPr="00BD4332" w:rsidRDefault="00540B9A" w:rsidP="00540B9A">
      <w:pPr>
        <w:pStyle w:val="FP"/>
      </w:pPr>
      <w:r w:rsidRPr="00BD4332">
        <w:t>0 0</w:t>
      </w:r>
      <w:r w:rsidR="00BD4332">
        <w:tab/>
      </w:r>
      <w:r w:rsidRPr="00BD4332">
        <w:t>Paging is for a mobile terminating call</w:t>
      </w:r>
    </w:p>
    <w:p w14:paraId="51912E80" w14:textId="77777777" w:rsidR="00540B9A" w:rsidRPr="00BD4332" w:rsidRDefault="00540B9A" w:rsidP="00540B9A">
      <w:pPr>
        <w:pStyle w:val="FP"/>
      </w:pPr>
      <w:r w:rsidRPr="00BD4332">
        <w:t>0 1</w:t>
      </w:r>
      <w:r w:rsidR="00BD4332">
        <w:tab/>
      </w:r>
      <w:r w:rsidRPr="00BD4332">
        <w:t xml:space="preserve">Paging is for a mobile terminating short message. </w:t>
      </w:r>
    </w:p>
    <w:p w14:paraId="49B1B460" w14:textId="77777777" w:rsidR="00540B9A" w:rsidRPr="00BD4332" w:rsidRDefault="00540B9A" w:rsidP="00540B9A">
      <w:pPr>
        <w:pStyle w:val="FP"/>
      </w:pPr>
      <w:r w:rsidRPr="00BD4332">
        <w:t>1 0</w:t>
      </w:r>
      <w:r w:rsidR="00BD4332">
        <w:tab/>
      </w:r>
      <w:r w:rsidRPr="00BD4332">
        <w:t>Paging is for a USSD</w:t>
      </w:r>
    </w:p>
    <w:p w14:paraId="4161927A" w14:textId="77777777" w:rsidR="00540B9A" w:rsidRPr="00BD4332" w:rsidRDefault="00540B9A" w:rsidP="00540B9A">
      <w:pPr>
        <w:pStyle w:val="FP"/>
      </w:pPr>
      <w:r w:rsidRPr="00BD4332">
        <w:t>1 1</w:t>
      </w:r>
      <w:r w:rsidR="00BD4332">
        <w:tab/>
      </w:r>
      <w:r w:rsidRPr="00BD4332">
        <w:t>Spare – if received, mobile shall treat as for a mobile terminating call</w:t>
      </w:r>
    </w:p>
    <w:p w14:paraId="573D36B9" w14:textId="77777777" w:rsidR="00540B9A" w:rsidRPr="00BD4332" w:rsidRDefault="00540B9A" w:rsidP="00540B9A">
      <w:pPr>
        <w:pStyle w:val="FP"/>
      </w:pPr>
    </w:p>
    <w:p w14:paraId="62694054" w14:textId="77777777" w:rsidR="00540B9A" w:rsidRPr="00BD4332" w:rsidRDefault="00540B9A" w:rsidP="00540B9A">
      <w:pPr>
        <w:rPr>
          <w:b/>
        </w:rPr>
      </w:pPr>
      <w:r w:rsidRPr="00BD4332">
        <w:rPr>
          <w:b/>
        </w:rPr>
        <w:t>&lt;SMS Data Confidentiality Ind&gt;</w:t>
      </w:r>
    </w:p>
    <w:p w14:paraId="7AD5D0A5" w14:textId="77777777" w:rsidR="00540B9A" w:rsidRPr="00BD4332" w:rsidRDefault="00540B9A" w:rsidP="00540B9A">
      <w:r w:rsidRPr="00BD4332">
        <w:t xml:space="preserve">This field shall be included periodically (the frequency with which this field is included is implementation dependent) if the network supports the transfer of mobile originated point-to-point short messages via the group call channel. The value is provided by the network (see 3GPP TS </w:t>
      </w:r>
      <w:smartTag w:uri="schemas.1und1.de/SoftPhone" w:element="Rufnummer">
        <w:r w:rsidRPr="00BD4332">
          <w:t>43.068</w:t>
        </w:r>
      </w:smartTag>
      <w:r w:rsidRPr="00BD4332">
        <w:t xml:space="preserve">). </w:t>
      </w:r>
    </w:p>
    <w:p w14:paraId="77B24CFD" w14:textId="77777777" w:rsidR="00540B9A" w:rsidRPr="00BD4332" w:rsidRDefault="00540B9A" w:rsidP="00540B9A">
      <w:r w:rsidRPr="00BD4332">
        <w:t>If this field is not present the most recently received value in either a Notification/FACCH message or Notification/NCH message shall be used. If no previous value has been received, a default value of "1" shall be assumed.</w:t>
      </w:r>
    </w:p>
    <w:p w14:paraId="0E407A47" w14:textId="77777777" w:rsidR="00540B9A" w:rsidRPr="00BD4332" w:rsidRDefault="00540B9A" w:rsidP="00540B9A">
      <w:r w:rsidRPr="00BD4332">
        <w:t>0</w:t>
      </w:r>
      <w:r w:rsidRPr="00BD4332">
        <w:tab/>
        <w:t>SMS data confidentiality not required.</w:t>
      </w:r>
    </w:p>
    <w:p w14:paraId="5A9FACB7" w14:textId="77777777" w:rsidR="00540B9A" w:rsidRPr="00BD4332" w:rsidRDefault="00540B9A" w:rsidP="00540B9A">
      <w:r w:rsidRPr="00BD4332">
        <w:t>1</w:t>
      </w:r>
      <w:r w:rsidRPr="00BD4332">
        <w:tab/>
        <w:t>SMS data confidentiality required.</w:t>
      </w:r>
    </w:p>
    <w:p w14:paraId="3AB1C7CA" w14:textId="77777777" w:rsidR="00540B9A" w:rsidRPr="00BD4332" w:rsidRDefault="00540B9A" w:rsidP="00540B9A">
      <w:pPr>
        <w:rPr>
          <w:b/>
        </w:rPr>
      </w:pPr>
      <w:r w:rsidRPr="00BD4332">
        <w:rPr>
          <w:b/>
        </w:rPr>
        <w:t>&lt;SMS Guaranteed Privacy Ind&gt;</w:t>
      </w:r>
    </w:p>
    <w:p w14:paraId="514A6C05" w14:textId="77777777" w:rsidR="00540B9A" w:rsidRPr="00BD4332" w:rsidRDefault="00540B9A" w:rsidP="00540B9A">
      <w:r w:rsidRPr="00BD4332">
        <w:t xml:space="preserve">This field shall be included periodically (the frequency with which this field is included is implementation dependent) if the network supports the transfer of mobile originated point-to-point short messages via the group call channel. The value is provided by the network (see 3GPP TS </w:t>
      </w:r>
      <w:smartTag w:uri="schemas.1und1.de/SoftPhone" w:element="Rufnummer">
        <w:r w:rsidRPr="00BD4332">
          <w:t>43.068</w:t>
        </w:r>
      </w:smartTag>
      <w:r w:rsidRPr="00BD4332">
        <w:t xml:space="preserve">). </w:t>
      </w:r>
    </w:p>
    <w:p w14:paraId="2F1EDB47" w14:textId="77777777" w:rsidR="00540B9A" w:rsidRPr="00BD4332" w:rsidRDefault="00540B9A" w:rsidP="00540B9A">
      <w:r w:rsidRPr="00BD4332">
        <w:t>If this field is not present the most recently received value in either a Notification/FACCH message or Notification/NCH message shall be used. If no previous value has been received,  a default value of "1" shall be assumed.</w:t>
      </w:r>
    </w:p>
    <w:p w14:paraId="4DCEF601" w14:textId="77777777" w:rsidR="00540B9A" w:rsidRPr="00BD4332" w:rsidRDefault="00540B9A" w:rsidP="00540B9A">
      <w:r w:rsidRPr="00BD4332">
        <w:t>0</w:t>
      </w:r>
      <w:r w:rsidRPr="00BD4332">
        <w:tab/>
        <w:t>SMS guaranteed privacy not required.</w:t>
      </w:r>
    </w:p>
    <w:p w14:paraId="17C05B95" w14:textId="77777777" w:rsidR="00540B9A" w:rsidRPr="00BD4332" w:rsidRDefault="00540B9A" w:rsidP="00540B9A">
      <w:r w:rsidRPr="00BD4332">
        <w:t>1</w:t>
      </w:r>
      <w:r w:rsidRPr="00BD4332">
        <w:tab/>
        <w:t>SMS guaranteed privacy required.</w:t>
      </w:r>
    </w:p>
    <w:p w14:paraId="49862717" w14:textId="77777777" w:rsidR="00540B9A" w:rsidRPr="00BD4332" w:rsidRDefault="00540B9A" w:rsidP="00540B9A">
      <w:pPr>
        <w:pStyle w:val="Heading4"/>
      </w:pPr>
      <w:bookmarkStart w:id="554" w:name="_Toc531790247"/>
      <w:r w:rsidRPr="00BD4332">
        <w:t>9.1.21a.1</w:t>
      </w:r>
      <w:r w:rsidRPr="00BD4332">
        <w:tab/>
        <w:t>(void)</w:t>
      </w:r>
      <w:bookmarkEnd w:id="554"/>
    </w:p>
    <w:p w14:paraId="3A966D88" w14:textId="77777777" w:rsidR="00540B9A" w:rsidRPr="00BD4332" w:rsidRDefault="00540B9A" w:rsidP="00540B9A">
      <w:pPr>
        <w:pStyle w:val="Heading4"/>
      </w:pPr>
      <w:bookmarkStart w:id="555" w:name="_Toc531790248"/>
      <w:r w:rsidRPr="00BD4332">
        <w:t>9.1.21a.2</w:t>
      </w:r>
      <w:r w:rsidRPr="00BD4332">
        <w:tab/>
        <w:t>(void)</w:t>
      </w:r>
      <w:bookmarkEnd w:id="555"/>
    </w:p>
    <w:p w14:paraId="37F4BB85" w14:textId="77777777" w:rsidR="00540B9A" w:rsidRPr="00BD4332" w:rsidRDefault="00540B9A" w:rsidP="00540B9A">
      <w:pPr>
        <w:pStyle w:val="Heading4"/>
      </w:pPr>
      <w:bookmarkStart w:id="556" w:name="_Toc531790249"/>
      <w:r w:rsidRPr="00BD4332">
        <w:t>9.1.21a.3</w:t>
      </w:r>
      <w:r w:rsidRPr="00BD4332">
        <w:tab/>
        <w:t>(void)</w:t>
      </w:r>
      <w:bookmarkEnd w:id="556"/>
    </w:p>
    <w:p w14:paraId="42CAB13C" w14:textId="77777777" w:rsidR="00540B9A" w:rsidRPr="00BD4332" w:rsidRDefault="00540B9A" w:rsidP="00540B9A">
      <w:pPr>
        <w:pStyle w:val="Heading4"/>
      </w:pPr>
      <w:bookmarkStart w:id="557" w:name="_Toc531790250"/>
      <w:r w:rsidRPr="00BD4332">
        <w:t>9.1.21a.4</w:t>
      </w:r>
      <w:r w:rsidRPr="00BD4332">
        <w:tab/>
        <w:t>(void)</w:t>
      </w:r>
      <w:bookmarkEnd w:id="557"/>
    </w:p>
    <w:p w14:paraId="74FE356B" w14:textId="77777777" w:rsidR="00540B9A" w:rsidRPr="00BD4332" w:rsidRDefault="00540B9A" w:rsidP="00540B9A">
      <w:pPr>
        <w:pStyle w:val="Heading3"/>
      </w:pPr>
      <w:bookmarkStart w:id="558" w:name="_Toc531790251"/>
      <w:r w:rsidRPr="00BD4332">
        <w:t>9.1.21b</w:t>
      </w:r>
      <w:r w:rsidRPr="00BD4332">
        <w:tab/>
        <w:t>Notification/NCH</w:t>
      </w:r>
      <w:bookmarkEnd w:id="558"/>
    </w:p>
    <w:p w14:paraId="575435EB" w14:textId="77777777" w:rsidR="00540B9A" w:rsidRPr="00BD4332" w:rsidRDefault="00540B9A" w:rsidP="00540B9A">
      <w:r w:rsidRPr="00BD4332">
        <w:t>The understanding of this message is only required for mobile stations supporting VGCS listening or VBS listening.</w:t>
      </w:r>
    </w:p>
    <w:p w14:paraId="54A54F83" w14:textId="77777777" w:rsidR="00540B9A" w:rsidRPr="00BD4332" w:rsidRDefault="00540B9A" w:rsidP="00540B9A">
      <w:r w:rsidRPr="00BD4332">
        <w:t>This message is sent on the NCH by the network to notify mobile stations of VBS or VGCS calls in the current cell. The VBS or VGCS calls are identified by their broadcast call reference or group call reference, respectively. For each reference, the corresponding VBS or VGCS call channel may be indicated. See table 9.1.21b.1.</w:t>
      </w:r>
    </w:p>
    <w:p w14:paraId="64E837F1" w14:textId="77777777" w:rsidR="00540B9A" w:rsidRPr="00BD4332" w:rsidRDefault="00540B9A" w:rsidP="00540B9A">
      <w:r w:rsidRPr="00BD4332">
        <w:t>Notification/NCH messages for VBS or VGCS calls are differentiated by a flag in the call reference.</w:t>
      </w:r>
    </w:p>
    <w:p w14:paraId="3BB71335" w14:textId="77777777" w:rsidR="00540B9A" w:rsidRPr="00BD4332" w:rsidRDefault="00540B9A" w:rsidP="00540B9A">
      <w:r w:rsidRPr="00BD4332">
        <w:t>The L2 pseudo length of this message has a value one.</w:t>
      </w:r>
    </w:p>
    <w:p w14:paraId="7968BF5A" w14:textId="77777777" w:rsidR="00540B9A" w:rsidRPr="00BD4332" w:rsidRDefault="00540B9A" w:rsidP="00540B9A">
      <w:pPr>
        <w:keepNext/>
      </w:pPr>
      <w:r w:rsidRPr="00BD4332">
        <w:lastRenderedPageBreak/>
        <w:t>It is possible in the case of a notification for a ciphered VGCS/VBS call that the notification cannot be described within one message. In this case a second message may be used to contain the group call reference, a VSTK_RAND, and possibly CELL_GLOBAL_COUNT. The Group channel description shall be included in the first segment.</w:t>
      </w:r>
    </w:p>
    <w:p w14:paraId="4281DD80" w14:textId="77777777" w:rsidR="00540B9A" w:rsidRPr="00BD4332" w:rsidRDefault="00540B9A" w:rsidP="00540B9A">
      <w:pPr>
        <w:keepNext/>
      </w:pPr>
      <w:r w:rsidRPr="00BD4332">
        <w:t>Mobile stations not supporting VGCS listening or VBS listening shall ignore this message.</w:t>
      </w:r>
    </w:p>
    <w:p w14:paraId="0B1B5072" w14:textId="77777777" w:rsidR="00540B9A" w:rsidRPr="00BD4332" w:rsidRDefault="00540B9A" w:rsidP="00540B9A">
      <w:pPr>
        <w:pStyle w:val="EX"/>
      </w:pPr>
      <w:r w:rsidRPr="00BD4332">
        <w:t>Message type:</w:t>
      </w:r>
      <w:r w:rsidRPr="00BD4332">
        <w:tab/>
        <w:t>NOTIFICATION/NCH</w:t>
      </w:r>
    </w:p>
    <w:p w14:paraId="31E9C9D5" w14:textId="77777777" w:rsidR="00540B9A" w:rsidRPr="00BD4332" w:rsidRDefault="00540B9A" w:rsidP="00540B9A">
      <w:pPr>
        <w:pStyle w:val="EX"/>
      </w:pPr>
      <w:r w:rsidRPr="00BD4332">
        <w:t>Significance:</w:t>
      </w:r>
      <w:r w:rsidRPr="00BD4332">
        <w:tab/>
        <w:t>dual</w:t>
      </w:r>
    </w:p>
    <w:p w14:paraId="70F0AE7E" w14:textId="77777777" w:rsidR="00540B9A" w:rsidRPr="00BD4332" w:rsidRDefault="00540B9A" w:rsidP="00540B9A">
      <w:pPr>
        <w:pStyle w:val="EX"/>
      </w:pPr>
      <w:r w:rsidRPr="00BD4332">
        <w:t>Direction:</w:t>
      </w:r>
      <w:r w:rsidRPr="00BD4332">
        <w:tab/>
        <w:t>network to mobile station</w:t>
      </w:r>
    </w:p>
    <w:p w14:paraId="5C6307DD" w14:textId="77777777" w:rsidR="00540B9A" w:rsidRPr="00BD4332" w:rsidRDefault="00540B9A" w:rsidP="00540B9A">
      <w:pPr>
        <w:pStyle w:val="TH"/>
      </w:pPr>
      <w:r w:rsidRPr="00BD4332">
        <w:t>Table 9.1.21b.1: NOTIFICATION/NCH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7F4D1071" w14:textId="77777777" w:rsidTr="006C098C">
        <w:tblPrEx>
          <w:tblCellMar>
            <w:top w:w="0" w:type="dxa"/>
            <w:bottom w:w="0" w:type="dxa"/>
          </w:tblCellMar>
        </w:tblPrEx>
        <w:trPr>
          <w:cantSplit/>
          <w:jc w:val="center"/>
        </w:trPr>
        <w:tc>
          <w:tcPr>
            <w:tcW w:w="595" w:type="dxa"/>
          </w:tcPr>
          <w:p w14:paraId="5E319F4C" w14:textId="77777777" w:rsidR="00540B9A" w:rsidRPr="00BD4332" w:rsidRDefault="00540B9A" w:rsidP="006C098C">
            <w:pPr>
              <w:pStyle w:val="TAH"/>
            </w:pPr>
            <w:r w:rsidRPr="00BD4332">
              <w:t>IEI</w:t>
            </w:r>
          </w:p>
        </w:tc>
        <w:tc>
          <w:tcPr>
            <w:tcW w:w="2694" w:type="dxa"/>
          </w:tcPr>
          <w:p w14:paraId="30B903AC" w14:textId="77777777" w:rsidR="00540B9A" w:rsidRPr="00BD4332" w:rsidRDefault="00540B9A" w:rsidP="006C098C">
            <w:pPr>
              <w:pStyle w:val="TAH"/>
            </w:pPr>
            <w:r w:rsidRPr="00BD4332">
              <w:t>Information element</w:t>
            </w:r>
          </w:p>
        </w:tc>
        <w:tc>
          <w:tcPr>
            <w:tcW w:w="2551" w:type="dxa"/>
          </w:tcPr>
          <w:p w14:paraId="44CEA7E3" w14:textId="77777777" w:rsidR="00540B9A" w:rsidRPr="00BD4332" w:rsidRDefault="00540B9A" w:rsidP="006C098C">
            <w:pPr>
              <w:pStyle w:val="TAH"/>
            </w:pPr>
            <w:r w:rsidRPr="00BD4332">
              <w:t>Type / Reference</w:t>
            </w:r>
          </w:p>
        </w:tc>
        <w:tc>
          <w:tcPr>
            <w:tcW w:w="1134" w:type="dxa"/>
          </w:tcPr>
          <w:p w14:paraId="470B9777" w14:textId="77777777" w:rsidR="00540B9A" w:rsidRPr="00BD4332" w:rsidRDefault="00540B9A" w:rsidP="006C098C">
            <w:pPr>
              <w:pStyle w:val="TAH"/>
            </w:pPr>
            <w:r w:rsidRPr="00BD4332">
              <w:t>Presence</w:t>
            </w:r>
          </w:p>
        </w:tc>
        <w:tc>
          <w:tcPr>
            <w:tcW w:w="992" w:type="dxa"/>
          </w:tcPr>
          <w:p w14:paraId="22BE8E91" w14:textId="77777777" w:rsidR="00540B9A" w:rsidRPr="00BD4332" w:rsidRDefault="00540B9A" w:rsidP="006C098C">
            <w:pPr>
              <w:pStyle w:val="TAH"/>
            </w:pPr>
            <w:r w:rsidRPr="00BD4332">
              <w:t>Format</w:t>
            </w:r>
          </w:p>
        </w:tc>
        <w:tc>
          <w:tcPr>
            <w:tcW w:w="993" w:type="dxa"/>
          </w:tcPr>
          <w:p w14:paraId="03701E75" w14:textId="77777777" w:rsidR="00540B9A" w:rsidRPr="00BD4332" w:rsidRDefault="00540B9A" w:rsidP="006C098C">
            <w:pPr>
              <w:pStyle w:val="TAH"/>
            </w:pPr>
            <w:r w:rsidRPr="00BD4332">
              <w:t>length</w:t>
            </w:r>
          </w:p>
        </w:tc>
      </w:tr>
      <w:tr w:rsidR="00540B9A" w:rsidRPr="00BD4332" w14:paraId="2CEC5BFE" w14:textId="77777777" w:rsidTr="006C098C">
        <w:tblPrEx>
          <w:tblCellMar>
            <w:top w:w="0" w:type="dxa"/>
            <w:bottom w:w="0" w:type="dxa"/>
          </w:tblCellMar>
        </w:tblPrEx>
        <w:trPr>
          <w:cantSplit/>
          <w:jc w:val="center"/>
        </w:trPr>
        <w:tc>
          <w:tcPr>
            <w:tcW w:w="595" w:type="dxa"/>
          </w:tcPr>
          <w:p w14:paraId="4A7CCA1E" w14:textId="77777777" w:rsidR="00540B9A" w:rsidRPr="00BD4332" w:rsidRDefault="00540B9A" w:rsidP="006C098C">
            <w:pPr>
              <w:pStyle w:val="TAL"/>
            </w:pPr>
          </w:p>
        </w:tc>
        <w:tc>
          <w:tcPr>
            <w:tcW w:w="2694" w:type="dxa"/>
          </w:tcPr>
          <w:p w14:paraId="3062BF89" w14:textId="77777777" w:rsidR="00540B9A" w:rsidRPr="00BD4332" w:rsidRDefault="00540B9A" w:rsidP="006C098C">
            <w:pPr>
              <w:pStyle w:val="TAL"/>
            </w:pPr>
            <w:r w:rsidRPr="00BD4332">
              <w:t>L2 Pseudo Length</w:t>
            </w:r>
          </w:p>
        </w:tc>
        <w:tc>
          <w:tcPr>
            <w:tcW w:w="2551" w:type="dxa"/>
          </w:tcPr>
          <w:p w14:paraId="575AAE0E" w14:textId="77777777" w:rsidR="00540B9A" w:rsidRPr="00BD4332" w:rsidRDefault="00540B9A" w:rsidP="006C098C">
            <w:pPr>
              <w:pStyle w:val="TAL"/>
            </w:pPr>
            <w:r w:rsidRPr="00BD4332">
              <w:t>L2 Pseudo Length</w:t>
            </w:r>
            <w:r w:rsidRPr="00BD4332">
              <w:br/>
              <w:t>10.5.2.19</w:t>
            </w:r>
          </w:p>
        </w:tc>
        <w:tc>
          <w:tcPr>
            <w:tcW w:w="1134" w:type="dxa"/>
          </w:tcPr>
          <w:p w14:paraId="4CD42D45" w14:textId="77777777" w:rsidR="00540B9A" w:rsidRPr="00BD4332" w:rsidRDefault="00540B9A" w:rsidP="006C098C">
            <w:pPr>
              <w:pStyle w:val="TAC"/>
            </w:pPr>
            <w:r w:rsidRPr="00BD4332">
              <w:t>M</w:t>
            </w:r>
          </w:p>
        </w:tc>
        <w:tc>
          <w:tcPr>
            <w:tcW w:w="992" w:type="dxa"/>
          </w:tcPr>
          <w:p w14:paraId="02D99646" w14:textId="77777777" w:rsidR="00540B9A" w:rsidRPr="00BD4332" w:rsidRDefault="00540B9A" w:rsidP="006C098C">
            <w:pPr>
              <w:pStyle w:val="TAC"/>
            </w:pPr>
            <w:r w:rsidRPr="00BD4332">
              <w:t>V</w:t>
            </w:r>
          </w:p>
        </w:tc>
        <w:tc>
          <w:tcPr>
            <w:tcW w:w="993" w:type="dxa"/>
          </w:tcPr>
          <w:p w14:paraId="7066A59D" w14:textId="77777777" w:rsidR="00540B9A" w:rsidRPr="00BD4332" w:rsidRDefault="00540B9A" w:rsidP="006C098C">
            <w:pPr>
              <w:pStyle w:val="TAC"/>
            </w:pPr>
            <w:r w:rsidRPr="00BD4332">
              <w:t xml:space="preserve"> 1</w:t>
            </w:r>
          </w:p>
        </w:tc>
      </w:tr>
      <w:tr w:rsidR="00540B9A" w:rsidRPr="00BD4332" w14:paraId="65569338" w14:textId="77777777" w:rsidTr="006C098C">
        <w:tblPrEx>
          <w:tblCellMar>
            <w:top w:w="0" w:type="dxa"/>
            <w:bottom w:w="0" w:type="dxa"/>
          </w:tblCellMar>
        </w:tblPrEx>
        <w:trPr>
          <w:cantSplit/>
          <w:jc w:val="center"/>
        </w:trPr>
        <w:tc>
          <w:tcPr>
            <w:tcW w:w="595" w:type="dxa"/>
          </w:tcPr>
          <w:p w14:paraId="0291F5AB" w14:textId="77777777" w:rsidR="00540B9A" w:rsidRPr="00BD4332" w:rsidRDefault="00540B9A" w:rsidP="006C098C">
            <w:pPr>
              <w:pStyle w:val="TAL"/>
            </w:pPr>
          </w:p>
        </w:tc>
        <w:tc>
          <w:tcPr>
            <w:tcW w:w="2694" w:type="dxa"/>
          </w:tcPr>
          <w:p w14:paraId="348A6528" w14:textId="77777777" w:rsidR="00540B9A" w:rsidRPr="00BD4332" w:rsidRDefault="00540B9A" w:rsidP="006C098C">
            <w:pPr>
              <w:pStyle w:val="TAL"/>
            </w:pPr>
            <w:r w:rsidRPr="00BD4332">
              <w:t>RR management Protocol Discriminator</w:t>
            </w:r>
          </w:p>
        </w:tc>
        <w:tc>
          <w:tcPr>
            <w:tcW w:w="2551" w:type="dxa"/>
          </w:tcPr>
          <w:p w14:paraId="3C5786AD" w14:textId="77777777" w:rsidR="00540B9A" w:rsidRPr="00BD4332" w:rsidRDefault="00540B9A" w:rsidP="006C098C">
            <w:pPr>
              <w:pStyle w:val="TAL"/>
            </w:pPr>
            <w:r w:rsidRPr="00BD4332">
              <w:t>Protocol Discriminator</w:t>
            </w:r>
            <w:r w:rsidRPr="00BD4332">
              <w:br/>
              <w:t>10.2</w:t>
            </w:r>
          </w:p>
        </w:tc>
        <w:tc>
          <w:tcPr>
            <w:tcW w:w="1134" w:type="dxa"/>
          </w:tcPr>
          <w:p w14:paraId="04D66ED9" w14:textId="77777777" w:rsidR="00540B9A" w:rsidRPr="00BD4332" w:rsidRDefault="00540B9A" w:rsidP="006C098C">
            <w:pPr>
              <w:pStyle w:val="TAC"/>
            </w:pPr>
            <w:r w:rsidRPr="00BD4332">
              <w:t>M</w:t>
            </w:r>
          </w:p>
        </w:tc>
        <w:tc>
          <w:tcPr>
            <w:tcW w:w="992" w:type="dxa"/>
          </w:tcPr>
          <w:p w14:paraId="31671FB3" w14:textId="77777777" w:rsidR="00540B9A" w:rsidRPr="00BD4332" w:rsidRDefault="00540B9A" w:rsidP="006C098C">
            <w:pPr>
              <w:pStyle w:val="TAC"/>
            </w:pPr>
            <w:r w:rsidRPr="00BD4332">
              <w:t>V</w:t>
            </w:r>
          </w:p>
        </w:tc>
        <w:tc>
          <w:tcPr>
            <w:tcW w:w="993" w:type="dxa"/>
          </w:tcPr>
          <w:p w14:paraId="5C37D797" w14:textId="77777777" w:rsidR="00540B9A" w:rsidRPr="00BD4332" w:rsidRDefault="00540B9A" w:rsidP="006C098C">
            <w:pPr>
              <w:pStyle w:val="TAC"/>
            </w:pPr>
            <w:r w:rsidRPr="00BD4332">
              <w:t>1/2</w:t>
            </w:r>
          </w:p>
        </w:tc>
      </w:tr>
      <w:tr w:rsidR="00540B9A" w:rsidRPr="00BD4332" w14:paraId="1037188C" w14:textId="77777777" w:rsidTr="006C098C">
        <w:tblPrEx>
          <w:tblCellMar>
            <w:top w:w="0" w:type="dxa"/>
            <w:bottom w:w="0" w:type="dxa"/>
          </w:tblCellMar>
        </w:tblPrEx>
        <w:trPr>
          <w:cantSplit/>
          <w:jc w:val="center"/>
        </w:trPr>
        <w:tc>
          <w:tcPr>
            <w:tcW w:w="595" w:type="dxa"/>
          </w:tcPr>
          <w:p w14:paraId="455AC39B" w14:textId="77777777" w:rsidR="00540B9A" w:rsidRPr="00BD4332" w:rsidRDefault="00540B9A" w:rsidP="006C098C">
            <w:pPr>
              <w:pStyle w:val="TAL"/>
            </w:pPr>
          </w:p>
        </w:tc>
        <w:tc>
          <w:tcPr>
            <w:tcW w:w="2694" w:type="dxa"/>
          </w:tcPr>
          <w:p w14:paraId="460ED93D" w14:textId="77777777" w:rsidR="00540B9A" w:rsidRPr="00BD4332" w:rsidRDefault="00540B9A" w:rsidP="006C098C">
            <w:pPr>
              <w:pStyle w:val="TAL"/>
            </w:pPr>
            <w:r w:rsidRPr="00BD4332">
              <w:t>Skip Indicator</w:t>
            </w:r>
          </w:p>
        </w:tc>
        <w:tc>
          <w:tcPr>
            <w:tcW w:w="2551" w:type="dxa"/>
          </w:tcPr>
          <w:p w14:paraId="42B0E163" w14:textId="77777777" w:rsidR="00540B9A" w:rsidRPr="00BD4332" w:rsidRDefault="00540B9A" w:rsidP="006C098C">
            <w:pPr>
              <w:pStyle w:val="TAL"/>
            </w:pPr>
            <w:r w:rsidRPr="00BD4332">
              <w:t>Skip Indicator</w:t>
            </w:r>
            <w:r w:rsidRPr="00BD4332">
              <w:br/>
              <w:t>10.3.1</w:t>
            </w:r>
          </w:p>
        </w:tc>
        <w:tc>
          <w:tcPr>
            <w:tcW w:w="1134" w:type="dxa"/>
          </w:tcPr>
          <w:p w14:paraId="16C35FD8" w14:textId="77777777" w:rsidR="00540B9A" w:rsidRPr="00BD4332" w:rsidRDefault="00540B9A" w:rsidP="006C098C">
            <w:pPr>
              <w:pStyle w:val="TAC"/>
            </w:pPr>
            <w:r w:rsidRPr="00BD4332">
              <w:t>M</w:t>
            </w:r>
          </w:p>
        </w:tc>
        <w:tc>
          <w:tcPr>
            <w:tcW w:w="992" w:type="dxa"/>
          </w:tcPr>
          <w:p w14:paraId="6040A2E1" w14:textId="77777777" w:rsidR="00540B9A" w:rsidRPr="00BD4332" w:rsidRDefault="00540B9A" w:rsidP="006C098C">
            <w:pPr>
              <w:pStyle w:val="TAC"/>
            </w:pPr>
            <w:r w:rsidRPr="00BD4332">
              <w:t>V</w:t>
            </w:r>
          </w:p>
        </w:tc>
        <w:tc>
          <w:tcPr>
            <w:tcW w:w="993" w:type="dxa"/>
          </w:tcPr>
          <w:p w14:paraId="2AB58188" w14:textId="77777777" w:rsidR="00540B9A" w:rsidRPr="00BD4332" w:rsidRDefault="00540B9A" w:rsidP="006C098C">
            <w:pPr>
              <w:pStyle w:val="TAC"/>
            </w:pPr>
            <w:r w:rsidRPr="00BD4332">
              <w:t>1/2</w:t>
            </w:r>
          </w:p>
        </w:tc>
      </w:tr>
      <w:tr w:rsidR="00540B9A" w:rsidRPr="00BD4332" w14:paraId="11AF4F58" w14:textId="77777777" w:rsidTr="006C098C">
        <w:tblPrEx>
          <w:tblCellMar>
            <w:top w:w="0" w:type="dxa"/>
            <w:bottom w:w="0" w:type="dxa"/>
          </w:tblCellMar>
        </w:tblPrEx>
        <w:trPr>
          <w:cantSplit/>
          <w:jc w:val="center"/>
        </w:trPr>
        <w:tc>
          <w:tcPr>
            <w:tcW w:w="595" w:type="dxa"/>
          </w:tcPr>
          <w:p w14:paraId="2CB57A0B" w14:textId="77777777" w:rsidR="00540B9A" w:rsidRPr="00BD4332" w:rsidRDefault="00540B9A" w:rsidP="006C098C">
            <w:pPr>
              <w:pStyle w:val="TAL"/>
            </w:pPr>
          </w:p>
        </w:tc>
        <w:tc>
          <w:tcPr>
            <w:tcW w:w="2694" w:type="dxa"/>
          </w:tcPr>
          <w:p w14:paraId="4917C0E7" w14:textId="77777777" w:rsidR="00540B9A" w:rsidRPr="00BD4332" w:rsidRDefault="00540B9A" w:rsidP="006C098C">
            <w:pPr>
              <w:pStyle w:val="TAL"/>
            </w:pPr>
            <w:r w:rsidRPr="00BD4332">
              <w:t>Notification/NCH Message Type</w:t>
            </w:r>
          </w:p>
        </w:tc>
        <w:tc>
          <w:tcPr>
            <w:tcW w:w="2551" w:type="dxa"/>
          </w:tcPr>
          <w:p w14:paraId="2F502DA5" w14:textId="77777777" w:rsidR="00540B9A" w:rsidRPr="00BD4332" w:rsidRDefault="00540B9A" w:rsidP="006C098C">
            <w:pPr>
              <w:pStyle w:val="TAL"/>
            </w:pPr>
            <w:r w:rsidRPr="00BD4332">
              <w:t>Message Type</w:t>
            </w:r>
            <w:r w:rsidRPr="00BD4332">
              <w:br/>
              <w:t>10.4</w:t>
            </w:r>
          </w:p>
        </w:tc>
        <w:tc>
          <w:tcPr>
            <w:tcW w:w="1134" w:type="dxa"/>
          </w:tcPr>
          <w:p w14:paraId="31F3D09C" w14:textId="77777777" w:rsidR="00540B9A" w:rsidRPr="00BD4332" w:rsidRDefault="00540B9A" w:rsidP="006C098C">
            <w:pPr>
              <w:pStyle w:val="TAC"/>
            </w:pPr>
            <w:r w:rsidRPr="00BD4332">
              <w:t>M</w:t>
            </w:r>
          </w:p>
        </w:tc>
        <w:tc>
          <w:tcPr>
            <w:tcW w:w="992" w:type="dxa"/>
          </w:tcPr>
          <w:p w14:paraId="7196B6F4" w14:textId="77777777" w:rsidR="00540B9A" w:rsidRPr="00BD4332" w:rsidRDefault="00540B9A" w:rsidP="006C098C">
            <w:pPr>
              <w:pStyle w:val="TAC"/>
            </w:pPr>
            <w:r w:rsidRPr="00BD4332">
              <w:t>V</w:t>
            </w:r>
          </w:p>
        </w:tc>
        <w:tc>
          <w:tcPr>
            <w:tcW w:w="993" w:type="dxa"/>
          </w:tcPr>
          <w:p w14:paraId="3DF59704" w14:textId="77777777" w:rsidR="00540B9A" w:rsidRPr="00BD4332" w:rsidRDefault="00540B9A" w:rsidP="006C098C">
            <w:pPr>
              <w:pStyle w:val="TAC"/>
            </w:pPr>
            <w:r w:rsidRPr="00BD4332">
              <w:t xml:space="preserve"> 1</w:t>
            </w:r>
          </w:p>
        </w:tc>
      </w:tr>
      <w:tr w:rsidR="00540B9A" w:rsidRPr="00BD4332" w14:paraId="29D6337C" w14:textId="77777777" w:rsidTr="006C098C">
        <w:tblPrEx>
          <w:tblCellMar>
            <w:top w:w="0" w:type="dxa"/>
            <w:bottom w:w="0" w:type="dxa"/>
          </w:tblCellMar>
        </w:tblPrEx>
        <w:trPr>
          <w:cantSplit/>
          <w:jc w:val="center"/>
        </w:trPr>
        <w:tc>
          <w:tcPr>
            <w:tcW w:w="595" w:type="dxa"/>
          </w:tcPr>
          <w:p w14:paraId="0D83A31C" w14:textId="77777777" w:rsidR="00540B9A" w:rsidRPr="00BD4332" w:rsidRDefault="00540B9A" w:rsidP="006C098C">
            <w:pPr>
              <w:pStyle w:val="TAL"/>
            </w:pPr>
          </w:p>
        </w:tc>
        <w:tc>
          <w:tcPr>
            <w:tcW w:w="2694" w:type="dxa"/>
          </w:tcPr>
          <w:p w14:paraId="0E152F3C" w14:textId="77777777" w:rsidR="00540B9A" w:rsidRPr="00BD4332" w:rsidRDefault="00540B9A" w:rsidP="006C098C">
            <w:pPr>
              <w:pStyle w:val="TAL"/>
            </w:pPr>
            <w:r w:rsidRPr="00BD4332">
              <w:t>NT/N Rest Octets</w:t>
            </w:r>
          </w:p>
        </w:tc>
        <w:tc>
          <w:tcPr>
            <w:tcW w:w="2551" w:type="dxa"/>
          </w:tcPr>
          <w:p w14:paraId="5DC1BDE7" w14:textId="77777777" w:rsidR="00540B9A" w:rsidRPr="00BD4332" w:rsidRDefault="00540B9A" w:rsidP="006C098C">
            <w:pPr>
              <w:pStyle w:val="TAL"/>
            </w:pPr>
            <w:r w:rsidRPr="00BD4332">
              <w:t>NT/N Rest Octets</w:t>
            </w:r>
            <w:r w:rsidRPr="00BD4332">
              <w:br/>
              <w:t>10.5.2.22c</w:t>
            </w:r>
          </w:p>
        </w:tc>
        <w:tc>
          <w:tcPr>
            <w:tcW w:w="1134" w:type="dxa"/>
          </w:tcPr>
          <w:p w14:paraId="6C9F2E18" w14:textId="77777777" w:rsidR="00540B9A" w:rsidRPr="00BD4332" w:rsidRDefault="00540B9A" w:rsidP="006C098C">
            <w:pPr>
              <w:pStyle w:val="TAC"/>
            </w:pPr>
            <w:r w:rsidRPr="00BD4332">
              <w:t>M</w:t>
            </w:r>
          </w:p>
        </w:tc>
        <w:tc>
          <w:tcPr>
            <w:tcW w:w="992" w:type="dxa"/>
          </w:tcPr>
          <w:p w14:paraId="31B82D21" w14:textId="77777777" w:rsidR="00540B9A" w:rsidRPr="00BD4332" w:rsidRDefault="00540B9A" w:rsidP="006C098C">
            <w:pPr>
              <w:pStyle w:val="TAC"/>
            </w:pPr>
            <w:r w:rsidRPr="00BD4332">
              <w:t>V</w:t>
            </w:r>
          </w:p>
        </w:tc>
        <w:tc>
          <w:tcPr>
            <w:tcW w:w="993" w:type="dxa"/>
          </w:tcPr>
          <w:p w14:paraId="01A81FBC" w14:textId="77777777" w:rsidR="00540B9A" w:rsidRPr="00BD4332" w:rsidRDefault="00540B9A" w:rsidP="006C098C">
            <w:pPr>
              <w:pStyle w:val="TAC"/>
            </w:pPr>
            <w:r w:rsidRPr="00BD4332">
              <w:t>20</w:t>
            </w:r>
          </w:p>
        </w:tc>
      </w:tr>
    </w:tbl>
    <w:p w14:paraId="1981DAC4" w14:textId="77777777" w:rsidR="00540B9A" w:rsidRPr="00BD4332" w:rsidRDefault="00540B9A" w:rsidP="00540B9A"/>
    <w:p w14:paraId="25B25175" w14:textId="77777777" w:rsidR="00540B9A" w:rsidRPr="00BD4332" w:rsidRDefault="00540B9A" w:rsidP="00540B9A">
      <w:pPr>
        <w:pStyle w:val="Heading4"/>
      </w:pPr>
      <w:bookmarkStart w:id="559" w:name="_Toc531790252"/>
      <w:r w:rsidRPr="00BD4332">
        <w:t>9.1.21b.1</w:t>
      </w:r>
      <w:r w:rsidRPr="00BD4332">
        <w:tab/>
        <w:t>(void)</w:t>
      </w:r>
      <w:bookmarkEnd w:id="559"/>
    </w:p>
    <w:p w14:paraId="44EBB2D5" w14:textId="77777777" w:rsidR="00540B9A" w:rsidRPr="00BD4332" w:rsidRDefault="00540B9A" w:rsidP="00540B9A">
      <w:pPr>
        <w:pStyle w:val="Heading4"/>
      </w:pPr>
      <w:bookmarkStart w:id="560" w:name="_Toc531790253"/>
      <w:r w:rsidRPr="00BD4332">
        <w:t>9.1.21b.2</w:t>
      </w:r>
      <w:r w:rsidRPr="00BD4332">
        <w:tab/>
        <w:t>(void)</w:t>
      </w:r>
      <w:bookmarkEnd w:id="560"/>
    </w:p>
    <w:p w14:paraId="213875DA" w14:textId="77777777" w:rsidR="00540B9A" w:rsidRPr="00BD4332" w:rsidRDefault="00540B9A" w:rsidP="00540B9A">
      <w:pPr>
        <w:pStyle w:val="Heading3"/>
      </w:pPr>
      <w:bookmarkStart w:id="561" w:name="_Toc531790254"/>
      <w:r w:rsidRPr="00BD4332">
        <w:t>9.1.21c</w:t>
      </w:r>
      <w:r w:rsidRPr="00BD4332">
        <w:tab/>
        <w:t>(void)</w:t>
      </w:r>
      <w:bookmarkEnd w:id="561"/>
    </w:p>
    <w:p w14:paraId="0E0DED89" w14:textId="77777777" w:rsidR="00540B9A" w:rsidRPr="00BD4332" w:rsidRDefault="00540B9A" w:rsidP="00540B9A">
      <w:pPr>
        <w:pStyle w:val="Heading3"/>
      </w:pPr>
      <w:bookmarkStart w:id="562" w:name="_Toc531790255"/>
      <w:r w:rsidRPr="00BD4332">
        <w:t>9.1.21d</w:t>
      </w:r>
      <w:r w:rsidRPr="00BD4332">
        <w:tab/>
        <w:t>Notification response</w:t>
      </w:r>
      <w:bookmarkEnd w:id="562"/>
    </w:p>
    <w:p w14:paraId="475E633B" w14:textId="77777777" w:rsidR="00540B9A" w:rsidRPr="00BD4332" w:rsidRDefault="00540B9A" w:rsidP="00540B9A">
      <w:r w:rsidRPr="00BD4332">
        <w:t>This message is sent by the mobile station to the network to respond on a notification for a voice group call or voice broadcast call. See table 9.1.21d.1.</w:t>
      </w:r>
    </w:p>
    <w:p w14:paraId="0B11ACB2" w14:textId="77777777" w:rsidR="00540B9A" w:rsidRPr="00BD4332" w:rsidRDefault="00540B9A" w:rsidP="00540B9A">
      <w:pPr>
        <w:pStyle w:val="EX"/>
      </w:pPr>
      <w:r w:rsidRPr="00BD4332">
        <w:t>Message type:</w:t>
      </w:r>
      <w:r w:rsidRPr="00BD4332">
        <w:tab/>
        <w:t>NOTIFICATION RESPONSE</w:t>
      </w:r>
    </w:p>
    <w:p w14:paraId="401AEF79" w14:textId="77777777" w:rsidR="00540B9A" w:rsidRPr="00BD4332" w:rsidRDefault="00540B9A" w:rsidP="00540B9A">
      <w:pPr>
        <w:pStyle w:val="EX"/>
      </w:pPr>
      <w:r w:rsidRPr="00BD4332">
        <w:t>Significance:</w:t>
      </w:r>
      <w:r w:rsidRPr="00BD4332">
        <w:tab/>
        <w:t>dual</w:t>
      </w:r>
    </w:p>
    <w:p w14:paraId="6461C162" w14:textId="77777777" w:rsidR="00540B9A" w:rsidRPr="00BD4332" w:rsidRDefault="00540B9A" w:rsidP="00540B9A">
      <w:pPr>
        <w:pStyle w:val="EX"/>
      </w:pPr>
      <w:r w:rsidRPr="00BD4332">
        <w:t>Direction:</w:t>
      </w:r>
      <w:r w:rsidRPr="00BD4332">
        <w:tab/>
        <w:t>mobile station to network</w:t>
      </w:r>
    </w:p>
    <w:p w14:paraId="1544B0EF" w14:textId="77777777" w:rsidR="00540B9A" w:rsidRPr="00BD4332" w:rsidRDefault="00540B9A" w:rsidP="00540B9A">
      <w:pPr>
        <w:pStyle w:val="TH"/>
      </w:pPr>
      <w:r w:rsidRPr="00BD4332">
        <w:t>Table 9.1.21d.1: NOTIFICATION RESPONSE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260144E9" w14:textId="77777777" w:rsidTr="006C098C">
        <w:tblPrEx>
          <w:tblCellMar>
            <w:top w:w="0" w:type="dxa"/>
            <w:bottom w:w="0" w:type="dxa"/>
          </w:tblCellMar>
        </w:tblPrEx>
        <w:trPr>
          <w:jc w:val="center"/>
        </w:trPr>
        <w:tc>
          <w:tcPr>
            <w:tcW w:w="595" w:type="dxa"/>
          </w:tcPr>
          <w:p w14:paraId="07447C9F" w14:textId="77777777" w:rsidR="00540B9A" w:rsidRPr="00BD4332" w:rsidRDefault="00540B9A" w:rsidP="006C098C">
            <w:pPr>
              <w:pStyle w:val="TAH"/>
            </w:pPr>
            <w:r w:rsidRPr="00BD4332">
              <w:t>IEI</w:t>
            </w:r>
          </w:p>
        </w:tc>
        <w:tc>
          <w:tcPr>
            <w:tcW w:w="2694" w:type="dxa"/>
          </w:tcPr>
          <w:p w14:paraId="696D914A" w14:textId="77777777" w:rsidR="00540B9A" w:rsidRPr="00BD4332" w:rsidRDefault="00540B9A" w:rsidP="006C098C">
            <w:pPr>
              <w:pStyle w:val="TAH"/>
            </w:pPr>
            <w:r w:rsidRPr="00BD4332">
              <w:t>Information element</w:t>
            </w:r>
          </w:p>
        </w:tc>
        <w:tc>
          <w:tcPr>
            <w:tcW w:w="2551" w:type="dxa"/>
          </w:tcPr>
          <w:p w14:paraId="2B6BA032" w14:textId="77777777" w:rsidR="00540B9A" w:rsidRPr="00BD4332" w:rsidRDefault="00540B9A" w:rsidP="006C098C">
            <w:pPr>
              <w:pStyle w:val="TAH"/>
            </w:pPr>
            <w:r w:rsidRPr="00BD4332">
              <w:t>Type / Reference</w:t>
            </w:r>
          </w:p>
        </w:tc>
        <w:tc>
          <w:tcPr>
            <w:tcW w:w="1134" w:type="dxa"/>
          </w:tcPr>
          <w:p w14:paraId="5AED6F9C" w14:textId="77777777" w:rsidR="00540B9A" w:rsidRPr="00BD4332" w:rsidRDefault="00540B9A" w:rsidP="006C098C">
            <w:pPr>
              <w:pStyle w:val="TAH"/>
            </w:pPr>
            <w:r w:rsidRPr="00BD4332">
              <w:t>Presence</w:t>
            </w:r>
          </w:p>
        </w:tc>
        <w:tc>
          <w:tcPr>
            <w:tcW w:w="992" w:type="dxa"/>
          </w:tcPr>
          <w:p w14:paraId="61DF9E85" w14:textId="77777777" w:rsidR="00540B9A" w:rsidRPr="00BD4332" w:rsidRDefault="00540B9A" w:rsidP="006C098C">
            <w:pPr>
              <w:pStyle w:val="TAH"/>
            </w:pPr>
            <w:r w:rsidRPr="00BD4332">
              <w:t>Format</w:t>
            </w:r>
          </w:p>
        </w:tc>
        <w:tc>
          <w:tcPr>
            <w:tcW w:w="993" w:type="dxa"/>
          </w:tcPr>
          <w:p w14:paraId="5AD12EE7" w14:textId="77777777" w:rsidR="00540B9A" w:rsidRPr="00BD4332" w:rsidRDefault="00540B9A" w:rsidP="006C098C">
            <w:pPr>
              <w:pStyle w:val="TAH"/>
            </w:pPr>
            <w:r w:rsidRPr="00BD4332">
              <w:t>Length</w:t>
            </w:r>
          </w:p>
        </w:tc>
      </w:tr>
      <w:tr w:rsidR="00540B9A" w:rsidRPr="00BD4332" w14:paraId="6213858F" w14:textId="77777777" w:rsidTr="006C098C">
        <w:tblPrEx>
          <w:tblCellMar>
            <w:top w:w="0" w:type="dxa"/>
            <w:bottom w:w="0" w:type="dxa"/>
          </w:tblCellMar>
        </w:tblPrEx>
        <w:trPr>
          <w:jc w:val="center"/>
        </w:trPr>
        <w:tc>
          <w:tcPr>
            <w:tcW w:w="595" w:type="dxa"/>
          </w:tcPr>
          <w:p w14:paraId="19BD7530" w14:textId="77777777" w:rsidR="00540B9A" w:rsidRPr="00BD4332" w:rsidRDefault="00540B9A" w:rsidP="006C098C">
            <w:pPr>
              <w:pStyle w:val="TAC"/>
            </w:pPr>
          </w:p>
        </w:tc>
        <w:tc>
          <w:tcPr>
            <w:tcW w:w="2694" w:type="dxa"/>
          </w:tcPr>
          <w:p w14:paraId="14458469" w14:textId="77777777" w:rsidR="00540B9A" w:rsidRPr="00BD4332" w:rsidRDefault="00540B9A" w:rsidP="006C098C">
            <w:pPr>
              <w:pStyle w:val="TAL"/>
            </w:pPr>
            <w:r w:rsidRPr="00BD4332">
              <w:t>RR management Protocol discriminator</w:t>
            </w:r>
          </w:p>
        </w:tc>
        <w:tc>
          <w:tcPr>
            <w:tcW w:w="2551" w:type="dxa"/>
          </w:tcPr>
          <w:p w14:paraId="49F57F0B" w14:textId="77777777" w:rsidR="00540B9A" w:rsidRPr="00BD4332" w:rsidRDefault="00540B9A" w:rsidP="006C098C">
            <w:pPr>
              <w:pStyle w:val="TAL"/>
            </w:pPr>
            <w:r w:rsidRPr="00BD4332">
              <w:t>Protocol discriminator</w:t>
            </w:r>
            <w:r w:rsidRPr="00BD4332">
              <w:br/>
              <w:t>10.2</w:t>
            </w:r>
          </w:p>
        </w:tc>
        <w:tc>
          <w:tcPr>
            <w:tcW w:w="1134" w:type="dxa"/>
          </w:tcPr>
          <w:p w14:paraId="6A17AD19" w14:textId="77777777" w:rsidR="00540B9A" w:rsidRPr="00BD4332" w:rsidRDefault="00540B9A" w:rsidP="006C098C">
            <w:pPr>
              <w:pStyle w:val="TAC"/>
            </w:pPr>
            <w:r w:rsidRPr="00BD4332">
              <w:t>M</w:t>
            </w:r>
          </w:p>
        </w:tc>
        <w:tc>
          <w:tcPr>
            <w:tcW w:w="992" w:type="dxa"/>
          </w:tcPr>
          <w:p w14:paraId="29588BB3" w14:textId="77777777" w:rsidR="00540B9A" w:rsidRPr="00BD4332" w:rsidRDefault="00540B9A" w:rsidP="006C098C">
            <w:pPr>
              <w:pStyle w:val="TAC"/>
            </w:pPr>
            <w:r w:rsidRPr="00BD4332">
              <w:t>V</w:t>
            </w:r>
          </w:p>
        </w:tc>
        <w:tc>
          <w:tcPr>
            <w:tcW w:w="993" w:type="dxa"/>
          </w:tcPr>
          <w:p w14:paraId="44F40FEB" w14:textId="77777777" w:rsidR="00540B9A" w:rsidRPr="00BD4332" w:rsidRDefault="00540B9A" w:rsidP="006C098C">
            <w:pPr>
              <w:pStyle w:val="TAC"/>
            </w:pPr>
            <w:r w:rsidRPr="00BD4332">
              <w:t>1/2</w:t>
            </w:r>
          </w:p>
        </w:tc>
      </w:tr>
      <w:tr w:rsidR="00540B9A" w:rsidRPr="00BD4332" w14:paraId="7370D873" w14:textId="77777777" w:rsidTr="006C098C">
        <w:tblPrEx>
          <w:tblCellMar>
            <w:top w:w="0" w:type="dxa"/>
            <w:bottom w:w="0" w:type="dxa"/>
          </w:tblCellMar>
        </w:tblPrEx>
        <w:trPr>
          <w:jc w:val="center"/>
        </w:trPr>
        <w:tc>
          <w:tcPr>
            <w:tcW w:w="595" w:type="dxa"/>
          </w:tcPr>
          <w:p w14:paraId="21F79AF7" w14:textId="77777777" w:rsidR="00540B9A" w:rsidRPr="00BD4332" w:rsidRDefault="00540B9A" w:rsidP="006C098C">
            <w:pPr>
              <w:pStyle w:val="TAC"/>
            </w:pPr>
          </w:p>
        </w:tc>
        <w:tc>
          <w:tcPr>
            <w:tcW w:w="2694" w:type="dxa"/>
          </w:tcPr>
          <w:p w14:paraId="3300AB4E" w14:textId="77777777" w:rsidR="00540B9A" w:rsidRPr="00BD4332" w:rsidRDefault="00540B9A" w:rsidP="006C098C">
            <w:pPr>
              <w:pStyle w:val="TAL"/>
            </w:pPr>
            <w:r w:rsidRPr="00BD4332">
              <w:t>Skip Indicator</w:t>
            </w:r>
          </w:p>
        </w:tc>
        <w:tc>
          <w:tcPr>
            <w:tcW w:w="2551" w:type="dxa"/>
          </w:tcPr>
          <w:p w14:paraId="3BB8A44E" w14:textId="77777777" w:rsidR="00540B9A" w:rsidRPr="00BD4332" w:rsidRDefault="00540B9A" w:rsidP="006C098C">
            <w:pPr>
              <w:pStyle w:val="TAL"/>
            </w:pPr>
            <w:r w:rsidRPr="00BD4332">
              <w:t>Skip Indicator</w:t>
            </w:r>
            <w:r w:rsidRPr="00BD4332">
              <w:br/>
              <w:t>10.3.1</w:t>
            </w:r>
          </w:p>
        </w:tc>
        <w:tc>
          <w:tcPr>
            <w:tcW w:w="1134" w:type="dxa"/>
          </w:tcPr>
          <w:p w14:paraId="35841D6D" w14:textId="77777777" w:rsidR="00540B9A" w:rsidRPr="00BD4332" w:rsidRDefault="00540B9A" w:rsidP="006C098C">
            <w:pPr>
              <w:pStyle w:val="TAC"/>
            </w:pPr>
            <w:r w:rsidRPr="00BD4332">
              <w:t>M</w:t>
            </w:r>
          </w:p>
        </w:tc>
        <w:tc>
          <w:tcPr>
            <w:tcW w:w="992" w:type="dxa"/>
          </w:tcPr>
          <w:p w14:paraId="2869B751" w14:textId="77777777" w:rsidR="00540B9A" w:rsidRPr="00BD4332" w:rsidRDefault="00540B9A" w:rsidP="006C098C">
            <w:pPr>
              <w:pStyle w:val="TAC"/>
            </w:pPr>
            <w:r w:rsidRPr="00BD4332">
              <w:t>V</w:t>
            </w:r>
          </w:p>
        </w:tc>
        <w:tc>
          <w:tcPr>
            <w:tcW w:w="993" w:type="dxa"/>
          </w:tcPr>
          <w:p w14:paraId="7AAA544C" w14:textId="77777777" w:rsidR="00540B9A" w:rsidRPr="00BD4332" w:rsidRDefault="00540B9A" w:rsidP="006C098C">
            <w:pPr>
              <w:pStyle w:val="TAC"/>
            </w:pPr>
            <w:r w:rsidRPr="00BD4332">
              <w:t>1/2</w:t>
            </w:r>
          </w:p>
        </w:tc>
      </w:tr>
      <w:tr w:rsidR="00540B9A" w:rsidRPr="00BD4332" w14:paraId="04BEAB74" w14:textId="77777777" w:rsidTr="006C098C">
        <w:tblPrEx>
          <w:tblCellMar>
            <w:top w:w="0" w:type="dxa"/>
            <w:bottom w:w="0" w:type="dxa"/>
          </w:tblCellMar>
        </w:tblPrEx>
        <w:trPr>
          <w:jc w:val="center"/>
        </w:trPr>
        <w:tc>
          <w:tcPr>
            <w:tcW w:w="595" w:type="dxa"/>
          </w:tcPr>
          <w:p w14:paraId="4B2CA2E5" w14:textId="77777777" w:rsidR="00540B9A" w:rsidRPr="00BD4332" w:rsidRDefault="00540B9A" w:rsidP="006C098C">
            <w:pPr>
              <w:pStyle w:val="TAC"/>
            </w:pPr>
          </w:p>
        </w:tc>
        <w:tc>
          <w:tcPr>
            <w:tcW w:w="2694" w:type="dxa"/>
          </w:tcPr>
          <w:p w14:paraId="0A72136C" w14:textId="77777777" w:rsidR="00540B9A" w:rsidRPr="00BD4332" w:rsidRDefault="00540B9A" w:rsidP="006C098C">
            <w:pPr>
              <w:pStyle w:val="TAL"/>
            </w:pPr>
            <w:r w:rsidRPr="00BD4332">
              <w:t>Notification response Message type</w:t>
            </w:r>
          </w:p>
        </w:tc>
        <w:tc>
          <w:tcPr>
            <w:tcW w:w="2551" w:type="dxa"/>
          </w:tcPr>
          <w:p w14:paraId="555FBCBF" w14:textId="77777777" w:rsidR="00540B9A" w:rsidRPr="00BD4332" w:rsidRDefault="00540B9A" w:rsidP="006C098C">
            <w:pPr>
              <w:pStyle w:val="TAL"/>
            </w:pPr>
            <w:r w:rsidRPr="00BD4332">
              <w:t>Message type</w:t>
            </w:r>
            <w:r w:rsidRPr="00BD4332">
              <w:br/>
              <w:t>10.4</w:t>
            </w:r>
          </w:p>
        </w:tc>
        <w:tc>
          <w:tcPr>
            <w:tcW w:w="1134" w:type="dxa"/>
          </w:tcPr>
          <w:p w14:paraId="54D8D329" w14:textId="77777777" w:rsidR="00540B9A" w:rsidRPr="00BD4332" w:rsidRDefault="00540B9A" w:rsidP="006C098C">
            <w:pPr>
              <w:pStyle w:val="TAC"/>
            </w:pPr>
            <w:r w:rsidRPr="00BD4332">
              <w:t>M</w:t>
            </w:r>
          </w:p>
        </w:tc>
        <w:tc>
          <w:tcPr>
            <w:tcW w:w="992" w:type="dxa"/>
          </w:tcPr>
          <w:p w14:paraId="1D29BBB1" w14:textId="77777777" w:rsidR="00540B9A" w:rsidRPr="00BD4332" w:rsidRDefault="00540B9A" w:rsidP="006C098C">
            <w:pPr>
              <w:pStyle w:val="TAC"/>
            </w:pPr>
            <w:r w:rsidRPr="00BD4332">
              <w:t>V</w:t>
            </w:r>
          </w:p>
        </w:tc>
        <w:tc>
          <w:tcPr>
            <w:tcW w:w="993" w:type="dxa"/>
          </w:tcPr>
          <w:p w14:paraId="65122913" w14:textId="77777777" w:rsidR="00540B9A" w:rsidRPr="00BD4332" w:rsidRDefault="00540B9A" w:rsidP="006C098C">
            <w:pPr>
              <w:pStyle w:val="TAC"/>
            </w:pPr>
            <w:r w:rsidRPr="00BD4332">
              <w:t>1</w:t>
            </w:r>
          </w:p>
        </w:tc>
      </w:tr>
      <w:tr w:rsidR="00540B9A" w:rsidRPr="00BD4332" w14:paraId="7BCD390B" w14:textId="77777777" w:rsidTr="006C098C">
        <w:tblPrEx>
          <w:tblCellMar>
            <w:top w:w="0" w:type="dxa"/>
            <w:bottom w:w="0" w:type="dxa"/>
          </w:tblCellMar>
        </w:tblPrEx>
        <w:trPr>
          <w:jc w:val="center"/>
        </w:trPr>
        <w:tc>
          <w:tcPr>
            <w:tcW w:w="595" w:type="dxa"/>
          </w:tcPr>
          <w:p w14:paraId="21C423AF" w14:textId="77777777" w:rsidR="00540B9A" w:rsidRPr="00BD4332" w:rsidRDefault="00540B9A" w:rsidP="006C098C">
            <w:pPr>
              <w:pStyle w:val="TAC"/>
            </w:pPr>
          </w:p>
        </w:tc>
        <w:tc>
          <w:tcPr>
            <w:tcW w:w="2694" w:type="dxa"/>
          </w:tcPr>
          <w:p w14:paraId="7C99C04B" w14:textId="77777777" w:rsidR="00540B9A" w:rsidRPr="00BD4332" w:rsidRDefault="00540B9A" w:rsidP="006C098C">
            <w:pPr>
              <w:pStyle w:val="TAL"/>
            </w:pPr>
            <w:r w:rsidRPr="00BD4332">
              <w:t>Mobile station Classmark</w:t>
            </w:r>
          </w:p>
        </w:tc>
        <w:tc>
          <w:tcPr>
            <w:tcW w:w="2551" w:type="dxa"/>
          </w:tcPr>
          <w:p w14:paraId="317307A4" w14:textId="77777777" w:rsidR="00540B9A" w:rsidRPr="00BD4332" w:rsidRDefault="00540B9A" w:rsidP="006C098C">
            <w:pPr>
              <w:pStyle w:val="TAL"/>
            </w:pPr>
            <w:r w:rsidRPr="00BD4332">
              <w:t>Mobile station classmark 2</w:t>
            </w:r>
            <w:r w:rsidRPr="00BD4332">
              <w:br/>
              <w:t>10.5.1.6</w:t>
            </w:r>
          </w:p>
        </w:tc>
        <w:tc>
          <w:tcPr>
            <w:tcW w:w="1134" w:type="dxa"/>
          </w:tcPr>
          <w:p w14:paraId="24F8E4F0" w14:textId="77777777" w:rsidR="00540B9A" w:rsidRPr="00BD4332" w:rsidRDefault="00540B9A" w:rsidP="006C098C">
            <w:pPr>
              <w:pStyle w:val="TAC"/>
            </w:pPr>
            <w:r w:rsidRPr="00BD4332">
              <w:t>M</w:t>
            </w:r>
          </w:p>
        </w:tc>
        <w:tc>
          <w:tcPr>
            <w:tcW w:w="992" w:type="dxa"/>
          </w:tcPr>
          <w:p w14:paraId="7B73942A" w14:textId="77777777" w:rsidR="00540B9A" w:rsidRPr="00BD4332" w:rsidRDefault="00540B9A" w:rsidP="006C098C">
            <w:pPr>
              <w:pStyle w:val="TAC"/>
            </w:pPr>
            <w:r w:rsidRPr="00BD4332">
              <w:t xml:space="preserve"> LV</w:t>
            </w:r>
          </w:p>
        </w:tc>
        <w:tc>
          <w:tcPr>
            <w:tcW w:w="993" w:type="dxa"/>
          </w:tcPr>
          <w:p w14:paraId="1C080C51" w14:textId="77777777" w:rsidR="00540B9A" w:rsidRPr="00BD4332" w:rsidRDefault="00540B9A" w:rsidP="006C098C">
            <w:pPr>
              <w:pStyle w:val="TAC"/>
            </w:pPr>
            <w:r w:rsidRPr="00BD4332">
              <w:t>4</w:t>
            </w:r>
          </w:p>
        </w:tc>
      </w:tr>
      <w:tr w:rsidR="00540B9A" w:rsidRPr="00BD4332" w14:paraId="5200070C" w14:textId="77777777" w:rsidTr="006C098C">
        <w:tblPrEx>
          <w:tblCellMar>
            <w:top w:w="0" w:type="dxa"/>
            <w:bottom w:w="0" w:type="dxa"/>
          </w:tblCellMar>
        </w:tblPrEx>
        <w:trPr>
          <w:jc w:val="center"/>
        </w:trPr>
        <w:tc>
          <w:tcPr>
            <w:tcW w:w="595" w:type="dxa"/>
          </w:tcPr>
          <w:p w14:paraId="0B124EFD" w14:textId="77777777" w:rsidR="00540B9A" w:rsidRPr="00BD4332" w:rsidRDefault="00540B9A" w:rsidP="006C098C">
            <w:pPr>
              <w:pStyle w:val="TAC"/>
            </w:pPr>
          </w:p>
        </w:tc>
        <w:tc>
          <w:tcPr>
            <w:tcW w:w="2694" w:type="dxa"/>
          </w:tcPr>
          <w:p w14:paraId="586CFA47" w14:textId="77777777" w:rsidR="00540B9A" w:rsidRPr="00BD4332" w:rsidRDefault="00540B9A" w:rsidP="006C098C">
            <w:pPr>
              <w:pStyle w:val="TAL"/>
            </w:pPr>
            <w:r w:rsidRPr="00BD4332">
              <w:t>Mobile identity</w:t>
            </w:r>
          </w:p>
        </w:tc>
        <w:tc>
          <w:tcPr>
            <w:tcW w:w="2551" w:type="dxa"/>
          </w:tcPr>
          <w:p w14:paraId="67CA62BD" w14:textId="77777777" w:rsidR="00540B9A" w:rsidRPr="00BD4332" w:rsidRDefault="00540B9A" w:rsidP="006C098C">
            <w:pPr>
              <w:pStyle w:val="TAL"/>
            </w:pPr>
            <w:r w:rsidRPr="00BD4332">
              <w:t>Mobile identity</w:t>
            </w:r>
            <w:r w:rsidRPr="00BD4332">
              <w:br/>
              <w:t>10.5.1.4</w:t>
            </w:r>
          </w:p>
        </w:tc>
        <w:tc>
          <w:tcPr>
            <w:tcW w:w="1134" w:type="dxa"/>
          </w:tcPr>
          <w:p w14:paraId="5A3ACA8B" w14:textId="77777777" w:rsidR="00540B9A" w:rsidRPr="00BD4332" w:rsidRDefault="00540B9A" w:rsidP="006C098C">
            <w:pPr>
              <w:pStyle w:val="TAC"/>
            </w:pPr>
            <w:r w:rsidRPr="00BD4332">
              <w:t>M</w:t>
            </w:r>
          </w:p>
        </w:tc>
        <w:tc>
          <w:tcPr>
            <w:tcW w:w="992" w:type="dxa"/>
          </w:tcPr>
          <w:p w14:paraId="1C792731" w14:textId="77777777" w:rsidR="00540B9A" w:rsidRPr="00BD4332" w:rsidRDefault="00540B9A" w:rsidP="006C098C">
            <w:pPr>
              <w:pStyle w:val="TAC"/>
            </w:pPr>
            <w:r w:rsidRPr="00BD4332">
              <w:t xml:space="preserve"> LV</w:t>
            </w:r>
          </w:p>
        </w:tc>
        <w:tc>
          <w:tcPr>
            <w:tcW w:w="993" w:type="dxa"/>
          </w:tcPr>
          <w:p w14:paraId="6EE13D78" w14:textId="77777777" w:rsidR="00540B9A" w:rsidRPr="00BD4332" w:rsidRDefault="00540B9A" w:rsidP="006C098C">
            <w:pPr>
              <w:pStyle w:val="TAC"/>
            </w:pPr>
            <w:r w:rsidRPr="00BD4332">
              <w:t>2-9</w:t>
            </w:r>
          </w:p>
        </w:tc>
      </w:tr>
      <w:tr w:rsidR="00540B9A" w:rsidRPr="00BD4332" w14:paraId="402B5BEC" w14:textId="77777777" w:rsidTr="006C098C">
        <w:tblPrEx>
          <w:tblCellMar>
            <w:top w:w="0" w:type="dxa"/>
            <w:bottom w:w="0" w:type="dxa"/>
          </w:tblCellMar>
        </w:tblPrEx>
        <w:trPr>
          <w:jc w:val="center"/>
        </w:trPr>
        <w:tc>
          <w:tcPr>
            <w:tcW w:w="595" w:type="dxa"/>
          </w:tcPr>
          <w:p w14:paraId="661B4B45" w14:textId="77777777" w:rsidR="00540B9A" w:rsidRPr="00BD4332" w:rsidRDefault="00540B9A" w:rsidP="006C098C">
            <w:pPr>
              <w:pStyle w:val="TAC"/>
            </w:pPr>
          </w:p>
        </w:tc>
        <w:tc>
          <w:tcPr>
            <w:tcW w:w="2694" w:type="dxa"/>
          </w:tcPr>
          <w:p w14:paraId="40239632" w14:textId="77777777" w:rsidR="00540B9A" w:rsidRPr="00BD4332" w:rsidRDefault="00540B9A" w:rsidP="006C098C">
            <w:pPr>
              <w:pStyle w:val="TAL"/>
            </w:pPr>
            <w:r w:rsidRPr="00BD4332">
              <w:t>Group or broadcast Call reference</w:t>
            </w:r>
          </w:p>
        </w:tc>
        <w:tc>
          <w:tcPr>
            <w:tcW w:w="2551" w:type="dxa"/>
          </w:tcPr>
          <w:p w14:paraId="3045C6DE" w14:textId="77777777" w:rsidR="00540B9A" w:rsidRPr="00BD4332" w:rsidRDefault="00540B9A" w:rsidP="006C098C">
            <w:pPr>
              <w:pStyle w:val="TAL"/>
            </w:pPr>
            <w:r w:rsidRPr="00BD4332">
              <w:t>Descriptive group or broadcast call reference</w:t>
            </w:r>
            <w:r w:rsidRPr="00BD4332">
              <w:br/>
              <w:t>10.5.1.9</w:t>
            </w:r>
          </w:p>
        </w:tc>
        <w:tc>
          <w:tcPr>
            <w:tcW w:w="1134" w:type="dxa"/>
          </w:tcPr>
          <w:p w14:paraId="7FEB1028" w14:textId="77777777" w:rsidR="00540B9A" w:rsidRPr="00BD4332" w:rsidRDefault="00540B9A" w:rsidP="006C098C">
            <w:pPr>
              <w:pStyle w:val="TAC"/>
            </w:pPr>
            <w:r w:rsidRPr="00BD4332">
              <w:t>M</w:t>
            </w:r>
          </w:p>
        </w:tc>
        <w:tc>
          <w:tcPr>
            <w:tcW w:w="992" w:type="dxa"/>
          </w:tcPr>
          <w:p w14:paraId="77D7C2BE" w14:textId="77777777" w:rsidR="00540B9A" w:rsidRPr="00BD4332" w:rsidRDefault="00540B9A" w:rsidP="006C098C">
            <w:pPr>
              <w:pStyle w:val="TAC"/>
            </w:pPr>
            <w:r w:rsidRPr="00BD4332">
              <w:t>V</w:t>
            </w:r>
          </w:p>
        </w:tc>
        <w:tc>
          <w:tcPr>
            <w:tcW w:w="993" w:type="dxa"/>
          </w:tcPr>
          <w:p w14:paraId="2B56E8BD" w14:textId="77777777" w:rsidR="00540B9A" w:rsidRPr="00BD4332" w:rsidRDefault="00540B9A" w:rsidP="006C098C">
            <w:pPr>
              <w:pStyle w:val="TAC"/>
            </w:pPr>
            <w:r w:rsidRPr="00BD4332">
              <w:t xml:space="preserve"> 5</w:t>
            </w:r>
          </w:p>
        </w:tc>
      </w:tr>
    </w:tbl>
    <w:p w14:paraId="5A724E97" w14:textId="77777777" w:rsidR="00540B9A" w:rsidRPr="00BD4332" w:rsidRDefault="00540B9A" w:rsidP="00540B9A"/>
    <w:p w14:paraId="6E3DD93C" w14:textId="77777777" w:rsidR="00540B9A" w:rsidRPr="00BD4332" w:rsidRDefault="00540B9A" w:rsidP="00540B9A">
      <w:pPr>
        <w:pStyle w:val="Heading3"/>
      </w:pPr>
      <w:bookmarkStart w:id="563" w:name="_Toc531790256"/>
      <w:r w:rsidRPr="00BD4332">
        <w:lastRenderedPageBreak/>
        <w:t>9.1.21e</w:t>
      </w:r>
      <w:r w:rsidRPr="00BD4332">
        <w:tab/>
        <w:t>(void)</w:t>
      </w:r>
      <w:bookmarkEnd w:id="563"/>
    </w:p>
    <w:p w14:paraId="55C3BF97" w14:textId="77777777" w:rsidR="00540B9A" w:rsidRPr="00BD4332" w:rsidRDefault="00540B9A" w:rsidP="00540B9A">
      <w:pPr>
        <w:pStyle w:val="Heading3"/>
      </w:pPr>
      <w:bookmarkStart w:id="564" w:name="_Toc531790257"/>
      <w:r w:rsidRPr="00BD4332">
        <w:t>9.1.21f</w:t>
      </w:r>
      <w:r w:rsidRPr="00BD4332">
        <w:tab/>
        <w:t>Packet Assignment</w:t>
      </w:r>
      <w:bookmarkEnd w:id="564"/>
    </w:p>
    <w:p w14:paraId="5199FA2B" w14:textId="77777777" w:rsidR="00540B9A" w:rsidRPr="00BD4332" w:rsidRDefault="00540B9A" w:rsidP="00540B9A">
      <w:pPr>
        <w:keepNext/>
        <w:keepLines/>
      </w:pPr>
      <w:r w:rsidRPr="00BD4332">
        <w:t>This message is sent on the FACCH by the network to the mobile station to change the channel configuration to a multislot configuration with CS and PS connections when neither timing adjustment nor reallocation of the CS timeslot is needed. See table 9.1.21f.1.</w:t>
      </w:r>
    </w:p>
    <w:p w14:paraId="1B1F1632" w14:textId="77777777" w:rsidR="00540B9A" w:rsidRPr="00BD4332" w:rsidRDefault="00540B9A" w:rsidP="00540B9A">
      <w:pPr>
        <w:pStyle w:val="EX"/>
        <w:keepNext/>
      </w:pPr>
      <w:r w:rsidRPr="00BD4332">
        <w:t>Message type:</w:t>
      </w:r>
      <w:r w:rsidRPr="00BD4332">
        <w:tab/>
        <w:t>PACKET ASSIGNMENT</w:t>
      </w:r>
    </w:p>
    <w:p w14:paraId="12A33616" w14:textId="77777777" w:rsidR="00540B9A" w:rsidRPr="00BD4332" w:rsidRDefault="00540B9A" w:rsidP="00540B9A">
      <w:pPr>
        <w:pStyle w:val="EX"/>
        <w:keepNext/>
      </w:pPr>
      <w:r w:rsidRPr="00BD4332">
        <w:t>Significance:</w:t>
      </w:r>
      <w:r w:rsidRPr="00BD4332">
        <w:tab/>
        <w:t>dual</w:t>
      </w:r>
    </w:p>
    <w:p w14:paraId="1A5EAD21" w14:textId="77777777" w:rsidR="00540B9A" w:rsidRPr="00BD4332" w:rsidRDefault="00540B9A" w:rsidP="00540B9A">
      <w:pPr>
        <w:pStyle w:val="EX"/>
        <w:keepNext/>
      </w:pPr>
      <w:r w:rsidRPr="00BD4332">
        <w:t>Direction:</w:t>
      </w:r>
      <w:r w:rsidRPr="00BD4332">
        <w:tab/>
        <w:t>network to mobile station</w:t>
      </w:r>
    </w:p>
    <w:p w14:paraId="3D249B3D" w14:textId="77777777" w:rsidR="00540B9A" w:rsidRPr="00BD4332" w:rsidRDefault="00540B9A" w:rsidP="00540B9A">
      <w:pPr>
        <w:pStyle w:val="TH"/>
      </w:pPr>
      <w:r w:rsidRPr="00BD4332">
        <w:t>Table 9.1.21f.1: PACKET ASSIGNMENT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02F8A8A5" w14:textId="77777777" w:rsidTr="006C098C">
        <w:tblPrEx>
          <w:tblCellMar>
            <w:top w:w="0" w:type="dxa"/>
            <w:bottom w:w="0" w:type="dxa"/>
          </w:tblCellMar>
        </w:tblPrEx>
        <w:trPr>
          <w:jc w:val="center"/>
        </w:trPr>
        <w:tc>
          <w:tcPr>
            <w:tcW w:w="595" w:type="dxa"/>
            <w:tcBorders>
              <w:bottom w:val="nil"/>
            </w:tcBorders>
          </w:tcPr>
          <w:p w14:paraId="40643B3E" w14:textId="77777777" w:rsidR="00540B9A" w:rsidRPr="00BD4332" w:rsidRDefault="00540B9A" w:rsidP="006C098C">
            <w:pPr>
              <w:pStyle w:val="TAH"/>
            </w:pPr>
            <w:r w:rsidRPr="00BD4332">
              <w:t>IEI</w:t>
            </w:r>
          </w:p>
        </w:tc>
        <w:tc>
          <w:tcPr>
            <w:tcW w:w="2694" w:type="dxa"/>
            <w:tcBorders>
              <w:bottom w:val="nil"/>
            </w:tcBorders>
          </w:tcPr>
          <w:p w14:paraId="60418952" w14:textId="77777777" w:rsidR="00540B9A" w:rsidRPr="00BD4332" w:rsidRDefault="00540B9A" w:rsidP="006C098C">
            <w:pPr>
              <w:pStyle w:val="TAH"/>
            </w:pPr>
            <w:r w:rsidRPr="00BD4332">
              <w:t>Information element</w:t>
            </w:r>
          </w:p>
        </w:tc>
        <w:tc>
          <w:tcPr>
            <w:tcW w:w="2551" w:type="dxa"/>
            <w:tcBorders>
              <w:bottom w:val="nil"/>
            </w:tcBorders>
          </w:tcPr>
          <w:p w14:paraId="4D3DF9C9" w14:textId="77777777" w:rsidR="00540B9A" w:rsidRPr="00BD4332" w:rsidRDefault="00540B9A" w:rsidP="006C098C">
            <w:pPr>
              <w:pStyle w:val="TAH"/>
            </w:pPr>
            <w:r w:rsidRPr="00BD4332">
              <w:t>Type / Reference</w:t>
            </w:r>
          </w:p>
        </w:tc>
        <w:tc>
          <w:tcPr>
            <w:tcW w:w="1134" w:type="dxa"/>
            <w:tcBorders>
              <w:bottom w:val="nil"/>
            </w:tcBorders>
          </w:tcPr>
          <w:p w14:paraId="5DA47C8B" w14:textId="77777777" w:rsidR="00540B9A" w:rsidRPr="00BD4332" w:rsidRDefault="00540B9A" w:rsidP="006C098C">
            <w:pPr>
              <w:pStyle w:val="TAH"/>
            </w:pPr>
            <w:r w:rsidRPr="00BD4332">
              <w:t>Presence</w:t>
            </w:r>
          </w:p>
        </w:tc>
        <w:tc>
          <w:tcPr>
            <w:tcW w:w="992" w:type="dxa"/>
            <w:tcBorders>
              <w:bottom w:val="nil"/>
            </w:tcBorders>
          </w:tcPr>
          <w:p w14:paraId="0A4AC940" w14:textId="77777777" w:rsidR="00540B9A" w:rsidRPr="00BD4332" w:rsidRDefault="00540B9A" w:rsidP="006C098C">
            <w:pPr>
              <w:pStyle w:val="TAH"/>
            </w:pPr>
            <w:r w:rsidRPr="00BD4332">
              <w:t>Format</w:t>
            </w:r>
          </w:p>
        </w:tc>
        <w:tc>
          <w:tcPr>
            <w:tcW w:w="993" w:type="dxa"/>
            <w:tcBorders>
              <w:bottom w:val="nil"/>
            </w:tcBorders>
          </w:tcPr>
          <w:p w14:paraId="72174D2D" w14:textId="77777777" w:rsidR="00540B9A" w:rsidRPr="00BD4332" w:rsidRDefault="00540B9A" w:rsidP="006C098C">
            <w:pPr>
              <w:pStyle w:val="TAH"/>
            </w:pPr>
            <w:r w:rsidRPr="00BD4332">
              <w:t>Length</w:t>
            </w:r>
          </w:p>
        </w:tc>
      </w:tr>
      <w:tr w:rsidR="00540B9A" w:rsidRPr="00BD4332" w14:paraId="4E34594C" w14:textId="77777777" w:rsidTr="006C098C">
        <w:tblPrEx>
          <w:tblCellMar>
            <w:top w:w="0" w:type="dxa"/>
            <w:bottom w:w="0" w:type="dxa"/>
          </w:tblCellMar>
        </w:tblPrEx>
        <w:trPr>
          <w:jc w:val="center"/>
        </w:trPr>
        <w:tc>
          <w:tcPr>
            <w:tcW w:w="595" w:type="dxa"/>
            <w:tcBorders>
              <w:bottom w:val="nil"/>
            </w:tcBorders>
          </w:tcPr>
          <w:p w14:paraId="186A67A2" w14:textId="77777777" w:rsidR="00540B9A" w:rsidRPr="00BD4332" w:rsidRDefault="00540B9A" w:rsidP="006C098C">
            <w:pPr>
              <w:pStyle w:val="TAL"/>
            </w:pPr>
          </w:p>
        </w:tc>
        <w:tc>
          <w:tcPr>
            <w:tcW w:w="2694" w:type="dxa"/>
            <w:tcBorders>
              <w:bottom w:val="nil"/>
            </w:tcBorders>
          </w:tcPr>
          <w:p w14:paraId="45167357" w14:textId="77777777" w:rsidR="00540B9A" w:rsidRPr="00BD4332" w:rsidRDefault="00540B9A" w:rsidP="006C098C">
            <w:pPr>
              <w:pStyle w:val="TAL"/>
            </w:pPr>
            <w:r w:rsidRPr="00BD4332">
              <w:t>RR management Protocol Discriminator</w:t>
            </w:r>
          </w:p>
        </w:tc>
        <w:tc>
          <w:tcPr>
            <w:tcW w:w="2551" w:type="dxa"/>
            <w:tcBorders>
              <w:bottom w:val="nil"/>
            </w:tcBorders>
          </w:tcPr>
          <w:p w14:paraId="0953B803" w14:textId="77777777" w:rsidR="00540B9A" w:rsidRPr="00BD4332" w:rsidRDefault="00540B9A" w:rsidP="006C098C">
            <w:pPr>
              <w:pStyle w:val="TAL"/>
            </w:pPr>
            <w:r w:rsidRPr="00BD4332">
              <w:t>Protocol Discriminator</w:t>
            </w:r>
            <w:r w:rsidRPr="00BD4332">
              <w:br/>
              <w:t>10.2</w:t>
            </w:r>
          </w:p>
        </w:tc>
        <w:tc>
          <w:tcPr>
            <w:tcW w:w="1134" w:type="dxa"/>
            <w:tcBorders>
              <w:bottom w:val="nil"/>
            </w:tcBorders>
          </w:tcPr>
          <w:p w14:paraId="6BC6F1AD" w14:textId="77777777" w:rsidR="00540B9A" w:rsidRPr="00BD4332" w:rsidRDefault="00540B9A" w:rsidP="006C098C">
            <w:pPr>
              <w:pStyle w:val="TAC"/>
            </w:pPr>
            <w:r w:rsidRPr="00BD4332">
              <w:t>M</w:t>
            </w:r>
          </w:p>
        </w:tc>
        <w:tc>
          <w:tcPr>
            <w:tcW w:w="992" w:type="dxa"/>
            <w:tcBorders>
              <w:bottom w:val="nil"/>
            </w:tcBorders>
          </w:tcPr>
          <w:p w14:paraId="4A326897" w14:textId="77777777" w:rsidR="00540B9A" w:rsidRPr="00BD4332" w:rsidRDefault="00540B9A" w:rsidP="006C098C">
            <w:pPr>
              <w:pStyle w:val="TAC"/>
            </w:pPr>
            <w:r w:rsidRPr="00BD4332">
              <w:t>V</w:t>
            </w:r>
          </w:p>
        </w:tc>
        <w:tc>
          <w:tcPr>
            <w:tcW w:w="993" w:type="dxa"/>
            <w:tcBorders>
              <w:bottom w:val="nil"/>
            </w:tcBorders>
          </w:tcPr>
          <w:p w14:paraId="0AE354AE" w14:textId="77777777" w:rsidR="00540B9A" w:rsidRPr="00BD4332" w:rsidRDefault="00540B9A" w:rsidP="006C098C">
            <w:pPr>
              <w:pStyle w:val="TAC"/>
            </w:pPr>
            <w:r w:rsidRPr="00BD4332">
              <w:t>1/2</w:t>
            </w:r>
          </w:p>
        </w:tc>
      </w:tr>
      <w:tr w:rsidR="00540B9A" w:rsidRPr="00BD4332" w14:paraId="3B714400" w14:textId="77777777" w:rsidTr="006C098C">
        <w:tblPrEx>
          <w:tblCellMar>
            <w:top w:w="0" w:type="dxa"/>
            <w:bottom w:w="0" w:type="dxa"/>
          </w:tblCellMar>
        </w:tblPrEx>
        <w:trPr>
          <w:jc w:val="center"/>
        </w:trPr>
        <w:tc>
          <w:tcPr>
            <w:tcW w:w="595" w:type="dxa"/>
            <w:tcBorders>
              <w:bottom w:val="nil"/>
            </w:tcBorders>
          </w:tcPr>
          <w:p w14:paraId="49529A64" w14:textId="77777777" w:rsidR="00540B9A" w:rsidRPr="00BD4332" w:rsidRDefault="00540B9A" w:rsidP="006C098C">
            <w:pPr>
              <w:pStyle w:val="TAL"/>
            </w:pPr>
          </w:p>
        </w:tc>
        <w:tc>
          <w:tcPr>
            <w:tcW w:w="2694" w:type="dxa"/>
            <w:tcBorders>
              <w:bottom w:val="nil"/>
            </w:tcBorders>
          </w:tcPr>
          <w:p w14:paraId="00F9C9BF" w14:textId="77777777" w:rsidR="00540B9A" w:rsidRPr="00BD4332" w:rsidRDefault="00540B9A" w:rsidP="006C098C">
            <w:pPr>
              <w:pStyle w:val="TAL"/>
            </w:pPr>
            <w:r w:rsidRPr="00BD4332">
              <w:t>Skip Indicator</w:t>
            </w:r>
          </w:p>
        </w:tc>
        <w:tc>
          <w:tcPr>
            <w:tcW w:w="2551" w:type="dxa"/>
            <w:tcBorders>
              <w:bottom w:val="nil"/>
            </w:tcBorders>
          </w:tcPr>
          <w:p w14:paraId="09BD4895" w14:textId="77777777" w:rsidR="00540B9A" w:rsidRPr="00BD4332" w:rsidRDefault="00540B9A" w:rsidP="006C098C">
            <w:pPr>
              <w:pStyle w:val="TAL"/>
            </w:pPr>
            <w:r w:rsidRPr="00BD4332">
              <w:t>Skip Indicator</w:t>
            </w:r>
            <w:r w:rsidRPr="00BD4332">
              <w:br/>
              <w:t>10.3.1</w:t>
            </w:r>
          </w:p>
        </w:tc>
        <w:tc>
          <w:tcPr>
            <w:tcW w:w="1134" w:type="dxa"/>
            <w:tcBorders>
              <w:bottom w:val="nil"/>
            </w:tcBorders>
          </w:tcPr>
          <w:p w14:paraId="3D962557" w14:textId="77777777" w:rsidR="00540B9A" w:rsidRPr="00BD4332" w:rsidRDefault="00540B9A" w:rsidP="006C098C">
            <w:pPr>
              <w:pStyle w:val="TAC"/>
            </w:pPr>
            <w:r w:rsidRPr="00BD4332">
              <w:t>M</w:t>
            </w:r>
          </w:p>
        </w:tc>
        <w:tc>
          <w:tcPr>
            <w:tcW w:w="992" w:type="dxa"/>
            <w:tcBorders>
              <w:bottom w:val="nil"/>
            </w:tcBorders>
          </w:tcPr>
          <w:p w14:paraId="44235C33" w14:textId="77777777" w:rsidR="00540B9A" w:rsidRPr="00BD4332" w:rsidRDefault="00540B9A" w:rsidP="006C098C">
            <w:pPr>
              <w:pStyle w:val="TAC"/>
            </w:pPr>
            <w:r w:rsidRPr="00BD4332">
              <w:t>V</w:t>
            </w:r>
          </w:p>
        </w:tc>
        <w:tc>
          <w:tcPr>
            <w:tcW w:w="993" w:type="dxa"/>
            <w:tcBorders>
              <w:bottom w:val="nil"/>
            </w:tcBorders>
          </w:tcPr>
          <w:p w14:paraId="1B94EDBE" w14:textId="77777777" w:rsidR="00540B9A" w:rsidRPr="00BD4332" w:rsidRDefault="00540B9A" w:rsidP="006C098C">
            <w:pPr>
              <w:pStyle w:val="TAC"/>
            </w:pPr>
            <w:r w:rsidRPr="00BD4332">
              <w:t>1/2</w:t>
            </w:r>
          </w:p>
        </w:tc>
      </w:tr>
      <w:tr w:rsidR="00540B9A" w:rsidRPr="00BD4332" w14:paraId="05F80CB2" w14:textId="77777777" w:rsidTr="006C098C">
        <w:tblPrEx>
          <w:tblCellMar>
            <w:top w:w="0" w:type="dxa"/>
            <w:bottom w:w="0" w:type="dxa"/>
          </w:tblCellMar>
        </w:tblPrEx>
        <w:trPr>
          <w:jc w:val="center"/>
        </w:trPr>
        <w:tc>
          <w:tcPr>
            <w:tcW w:w="595" w:type="dxa"/>
            <w:tcBorders>
              <w:bottom w:val="single" w:sz="4" w:space="0" w:color="auto"/>
            </w:tcBorders>
          </w:tcPr>
          <w:p w14:paraId="034A93C3" w14:textId="77777777" w:rsidR="00540B9A" w:rsidRPr="00BD4332" w:rsidRDefault="00540B9A" w:rsidP="006C098C">
            <w:pPr>
              <w:pStyle w:val="TAL"/>
            </w:pPr>
          </w:p>
        </w:tc>
        <w:tc>
          <w:tcPr>
            <w:tcW w:w="2694" w:type="dxa"/>
            <w:tcBorders>
              <w:bottom w:val="single" w:sz="4" w:space="0" w:color="auto"/>
            </w:tcBorders>
          </w:tcPr>
          <w:p w14:paraId="5F13588F" w14:textId="77777777" w:rsidR="00540B9A" w:rsidRPr="00BD4332" w:rsidRDefault="00540B9A" w:rsidP="006C098C">
            <w:pPr>
              <w:pStyle w:val="TAL"/>
            </w:pPr>
            <w:r w:rsidRPr="00BD4332">
              <w:t>Packet Assignment Message Type</w:t>
            </w:r>
          </w:p>
        </w:tc>
        <w:tc>
          <w:tcPr>
            <w:tcW w:w="2551" w:type="dxa"/>
            <w:tcBorders>
              <w:bottom w:val="single" w:sz="4" w:space="0" w:color="auto"/>
            </w:tcBorders>
          </w:tcPr>
          <w:p w14:paraId="0439530D" w14:textId="77777777" w:rsidR="00540B9A" w:rsidRPr="00BD4332" w:rsidRDefault="00540B9A" w:rsidP="006C098C">
            <w:pPr>
              <w:pStyle w:val="TAL"/>
            </w:pPr>
            <w:r w:rsidRPr="00BD4332">
              <w:t>Message Type</w:t>
            </w:r>
            <w:r w:rsidRPr="00BD4332">
              <w:br/>
              <w:t>10.4</w:t>
            </w:r>
          </w:p>
        </w:tc>
        <w:tc>
          <w:tcPr>
            <w:tcW w:w="1134" w:type="dxa"/>
            <w:tcBorders>
              <w:bottom w:val="single" w:sz="4" w:space="0" w:color="auto"/>
            </w:tcBorders>
          </w:tcPr>
          <w:p w14:paraId="2633CFD3" w14:textId="77777777" w:rsidR="00540B9A" w:rsidRPr="00BD4332" w:rsidRDefault="00540B9A" w:rsidP="006C098C">
            <w:pPr>
              <w:pStyle w:val="TAC"/>
            </w:pPr>
            <w:r w:rsidRPr="00BD4332">
              <w:t>M</w:t>
            </w:r>
          </w:p>
        </w:tc>
        <w:tc>
          <w:tcPr>
            <w:tcW w:w="992" w:type="dxa"/>
            <w:tcBorders>
              <w:bottom w:val="single" w:sz="4" w:space="0" w:color="auto"/>
            </w:tcBorders>
          </w:tcPr>
          <w:p w14:paraId="2CB88AAD" w14:textId="77777777" w:rsidR="00540B9A" w:rsidRPr="00BD4332" w:rsidRDefault="00540B9A" w:rsidP="006C098C">
            <w:pPr>
              <w:pStyle w:val="TAC"/>
            </w:pPr>
            <w:r w:rsidRPr="00BD4332">
              <w:t>V</w:t>
            </w:r>
          </w:p>
        </w:tc>
        <w:tc>
          <w:tcPr>
            <w:tcW w:w="993" w:type="dxa"/>
            <w:tcBorders>
              <w:bottom w:val="single" w:sz="4" w:space="0" w:color="auto"/>
            </w:tcBorders>
          </w:tcPr>
          <w:p w14:paraId="3EACCB17" w14:textId="77777777" w:rsidR="00540B9A" w:rsidRPr="00BD4332" w:rsidRDefault="00540B9A" w:rsidP="006C098C">
            <w:pPr>
              <w:pStyle w:val="TAC"/>
            </w:pPr>
            <w:r w:rsidRPr="00BD4332">
              <w:t>1</w:t>
            </w:r>
          </w:p>
        </w:tc>
      </w:tr>
      <w:tr w:rsidR="00540B9A" w:rsidRPr="00BD4332" w14:paraId="5AF71758" w14:textId="77777777" w:rsidTr="006C098C">
        <w:tblPrEx>
          <w:tblCellMar>
            <w:top w:w="0" w:type="dxa"/>
            <w:bottom w:w="0" w:type="dxa"/>
          </w:tblCellMar>
        </w:tblPrEx>
        <w:trPr>
          <w:jc w:val="center"/>
        </w:trPr>
        <w:tc>
          <w:tcPr>
            <w:tcW w:w="595" w:type="dxa"/>
            <w:tcBorders>
              <w:top w:val="nil"/>
            </w:tcBorders>
          </w:tcPr>
          <w:p w14:paraId="180BCC41" w14:textId="77777777" w:rsidR="00540B9A" w:rsidRPr="00BD4332" w:rsidRDefault="00540B9A" w:rsidP="006C098C">
            <w:pPr>
              <w:pStyle w:val="TAC"/>
            </w:pPr>
          </w:p>
        </w:tc>
        <w:tc>
          <w:tcPr>
            <w:tcW w:w="2694" w:type="dxa"/>
            <w:tcBorders>
              <w:top w:val="nil"/>
            </w:tcBorders>
          </w:tcPr>
          <w:p w14:paraId="17A786F3" w14:textId="77777777" w:rsidR="00540B9A" w:rsidRPr="00BD4332" w:rsidRDefault="00540B9A" w:rsidP="006C098C">
            <w:pPr>
              <w:pStyle w:val="TAL"/>
            </w:pPr>
            <w:r w:rsidRPr="00BD4332">
              <w:t>GPRS broadcast information</w:t>
            </w:r>
          </w:p>
        </w:tc>
        <w:tc>
          <w:tcPr>
            <w:tcW w:w="2551" w:type="dxa"/>
            <w:tcBorders>
              <w:top w:val="nil"/>
            </w:tcBorders>
          </w:tcPr>
          <w:p w14:paraId="10F0C7A3" w14:textId="77777777" w:rsidR="00540B9A" w:rsidRPr="00BD4332" w:rsidRDefault="00540B9A" w:rsidP="006C098C">
            <w:pPr>
              <w:pStyle w:val="TAL"/>
            </w:pPr>
            <w:r w:rsidRPr="00BD4332">
              <w:t>GPRS broadcast information</w:t>
            </w:r>
            <w:r w:rsidRPr="00BD4332">
              <w:br/>
              <w:t>10.5.2.14d</w:t>
            </w:r>
          </w:p>
        </w:tc>
        <w:tc>
          <w:tcPr>
            <w:tcW w:w="1134" w:type="dxa"/>
            <w:tcBorders>
              <w:top w:val="nil"/>
            </w:tcBorders>
          </w:tcPr>
          <w:p w14:paraId="002763E7" w14:textId="77777777" w:rsidR="00540B9A" w:rsidRPr="00BD4332" w:rsidRDefault="00540B9A" w:rsidP="006C098C">
            <w:pPr>
              <w:pStyle w:val="TAC"/>
            </w:pPr>
            <w:r w:rsidRPr="00BD4332">
              <w:t>M</w:t>
            </w:r>
          </w:p>
        </w:tc>
        <w:tc>
          <w:tcPr>
            <w:tcW w:w="992" w:type="dxa"/>
            <w:tcBorders>
              <w:top w:val="nil"/>
            </w:tcBorders>
          </w:tcPr>
          <w:p w14:paraId="0230446D" w14:textId="77777777" w:rsidR="00540B9A" w:rsidRPr="00BD4332" w:rsidRDefault="00540B9A" w:rsidP="006C098C">
            <w:pPr>
              <w:pStyle w:val="TAC"/>
            </w:pPr>
            <w:r w:rsidRPr="00BD4332">
              <w:t>LV</w:t>
            </w:r>
          </w:p>
        </w:tc>
        <w:tc>
          <w:tcPr>
            <w:tcW w:w="993" w:type="dxa"/>
            <w:tcBorders>
              <w:top w:val="nil"/>
            </w:tcBorders>
          </w:tcPr>
          <w:p w14:paraId="10BDC339" w14:textId="77777777" w:rsidR="00540B9A" w:rsidRPr="00BD4332" w:rsidRDefault="00540B9A" w:rsidP="006C098C">
            <w:pPr>
              <w:pStyle w:val="TAC"/>
            </w:pPr>
            <w:r w:rsidRPr="00BD4332">
              <w:t>7 - n</w:t>
            </w:r>
          </w:p>
        </w:tc>
      </w:tr>
      <w:tr w:rsidR="00540B9A" w:rsidRPr="00BD4332" w14:paraId="0F565679" w14:textId="77777777" w:rsidTr="006C098C">
        <w:tblPrEx>
          <w:tblCellMar>
            <w:top w:w="0" w:type="dxa"/>
            <w:bottom w:w="0" w:type="dxa"/>
          </w:tblCellMar>
        </w:tblPrEx>
        <w:trPr>
          <w:jc w:val="center"/>
        </w:trPr>
        <w:tc>
          <w:tcPr>
            <w:tcW w:w="595" w:type="dxa"/>
            <w:tcBorders>
              <w:top w:val="nil"/>
            </w:tcBorders>
          </w:tcPr>
          <w:p w14:paraId="54476704" w14:textId="77777777" w:rsidR="00540B9A" w:rsidRPr="00BD4332" w:rsidRDefault="00540B9A" w:rsidP="006C098C">
            <w:pPr>
              <w:pStyle w:val="TAL"/>
            </w:pPr>
            <w:r w:rsidRPr="00BD4332">
              <w:t>22</w:t>
            </w:r>
          </w:p>
        </w:tc>
        <w:tc>
          <w:tcPr>
            <w:tcW w:w="2694" w:type="dxa"/>
            <w:tcBorders>
              <w:top w:val="nil"/>
            </w:tcBorders>
          </w:tcPr>
          <w:p w14:paraId="5247F718" w14:textId="77777777" w:rsidR="00540B9A" w:rsidRPr="00BD4332" w:rsidRDefault="00540B9A" w:rsidP="006C098C">
            <w:pPr>
              <w:pStyle w:val="TAL"/>
            </w:pPr>
            <w:r w:rsidRPr="00BD4332">
              <w:t>Description of the Uplink Packet Channel Assignment</w:t>
            </w:r>
          </w:p>
        </w:tc>
        <w:tc>
          <w:tcPr>
            <w:tcW w:w="2551" w:type="dxa"/>
            <w:tcBorders>
              <w:top w:val="nil"/>
            </w:tcBorders>
          </w:tcPr>
          <w:p w14:paraId="2DDF2A1D" w14:textId="77777777" w:rsidR="00540B9A" w:rsidRPr="00BD4332" w:rsidRDefault="00540B9A" w:rsidP="006C098C">
            <w:pPr>
              <w:pStyle w:val="TAL"/>
            </w:pPr>
            <w:r w:rsidRPr="00BD4332">
              <w:t>RR Packet Uplink Assignment</w:t>
            </w:r>
            <w:r w:rsidRPr="00BD4332">
              <w:br/>
              <w:t>10.5.2.25c</w:t>
            </w:r>
          </w:p>
        </w:tc>
        <w:tc>
          <w:tcPr>
            <w:tcW w:w="1134" w:type="dxa"/>
            <w:tcBorders>
              <w:top w:val="nil"/>
            </w:tcBorders>
          </w:tcPr>
          <w:p w14:paraId="655F5E91" w14:textId="77777777" w:rsidR="00540B9A" w:rsidRPr="00BD4332" w:rsidRDefault="00540B9A" w:rsidP="006C098C">
            <w:pPr>
              <w:pStyle w:val="TAC"/>
            </w:pPr>
            <w:r w:rsidRPr="00BD4332">
              <w:t>O</w:t>
            </w:r>
          </w:p>
        </w:tc>
        <w:tc>
          <w:tcPr>
            <w:tcW w:w="992" w:type="dxa"/>
            <w:tcBorders>
              <w:top w:val="nil"/>
            </w:tcBorders>
          </w:tcPr>
          <w:p w14:paraId="16BBDE2F" w14:textId="77777777" w:rsidR="00540B9A" w:rsidRPr="00BD4332" w:rsidRDefault="00540B9A" w:rsidP="006C098C">
            <w:pPr>
              <w:pStyle w:val="TAC"/>
            </w:pPr>
            <w:r w:rsidRPr="00BD4332">
              <w:t>TLV</w:t>
            </w:r>
          </w:p>
        </w:tc>
        <w:tc>
          <w:tcPr>
            <w:tcW w:w="993" w:type="dxa"/>
            <w:tcBorders>
              <w:top w:val="nil"/>
            </w:tcBorders>
          </w:tcPr>
          <w:p w14:paraId="40476E11" w14:textId="77777777" w:rsidR="00540B9A" w:rsidRPr="00BD4332" w:rsidRDefault="00540B9A" w:rsidP="006C098C">
            <w:pPr>
              <w:pStyle w:val="TAC"/>
            </w:pPr>
            <w:r w:rsidRPr="00BD4332">
              <w:t>3 - n</w:t>
            </w:r>
          </w:p>
        </w:tc>
      </w:tr>
      <w:tr w:rsidR="00540B9A" w:rsidRPr="00BD4332" w14:paraId="3FD020FF" w14:textId="77777777" w:rsidTr="006C098C">
        <w:tblPrEx>
          <w:tblCellMar>
            <w:top w:w="0" w:type="dxa"/>
            <w:bottom w:w="0" w:type="dxa"/>
          </w:tblCellMar>
        </w:tblPrEx>
        <w:trPr>
          <w:jc w:val="center"/>
        </w:trPr>
        <w:tc>
          <w:tcPr>
            <w:tcW w:w="595" w:type="dxa"/>
            <w:tcBorders>
              <w:top w:val="nil"/>
            </w:tcBorders>
          </w:tcPr>
          <w:p w14:paraId="7E4020B1" w14:textId="77777777" w:rsidR="00540B9A" w:rsidRPr="00BD4332" w:rsidRDefault="00540B9A" w:rsidP="006C098C">
            <w:pPr>
              <w:pStyle w:val="TAL"/>
            </w:pPr>
            <w:r w:rsidRPr="00BD4332">
              <w:t>23</w:t>
            </w:r>
          </w:p>
        </w:tc>
        <w:tc>
          <w:tcPr>
            <w:tcW w:w="2694" w:type="dxa"/>
            <w:tcBorders>
              <w:top w:val="nil"/>
            </w:tcBorders>
          </w:tcPr>
          <w:p w14:paraId="7D33241A" w14:textId="77777777" w:rsidR="00540B9A" w:rsidRPr="00BD4332" w:rsidRDefault="00540B9A" w:rsidP="006C098C">
            <w:pPr>
              <w:pStyle w:val="TAL"/>
            </w:pPr>
            <w:r w:rsidRPr="00BD4332">
              <w:t>Description of the Downlink Packet Channel Assignment</w:t>
            </w:r>
          </w:p>
        </w:tc>
        <w:tc>
          <w:tcPr>
            <w:tcW w:w="2551" w:type="dxa"/>
            <w:tcBorders>
              <w:top w:val="nil"/>
            </w:tcBorders>
          </w:tcPr>
          <w:p w14:paraId="2DFCF8C0" w14:textId="77777777" w:rsidR="00540B9A" w:rsidRPr="00BD4332" w:rsidRDefault="00540B9A" w:rsidP="006C098C">
            <w:pPr>
              <w:pStyle w:val="TAL"/>
            </w:pPr>
            <w:r w:rsidRPr="00BD4332">
              <w:t>RR Packet Downlink Assignment</w:t>
            </w:r>
            <w:r w:rsidRPr="00BD4332">
              <w:br/>
              <w:t>10.5.2.25d</w:t>
            </w:r>
          </w:p>
        </w:tc>
        <w:tc>
          <w:tcPr>
            <w:tcW w:w="1134" w:type="dxa"/>
            <w:tcBorders>
              <w:top w:val="nil"/>
            </w:tcBorders>
          </w:tcPr>
          <w:p w14:paraId="5CDFA89A" w14:textId="77777777" w:rsidR="00540B9A" w:rsidRPr="00BD4332" w:rsidRDefault="00540B9A" w:rsidP="006C098C">
            <w:pPr>
              <w:pStyle w:val="TAC"/>
            </w:pPr>
            <w:r w:rsidRPr="00BD4332">
              <w:t>O</w:t>
            </w:r>
          </w:p>
        </w:tc>
        <w:tc>
          <w:tcPr>
            <w:tcW w:w="992" w:type="dxa"/>
            <w:tcBorders>
              <w:top w:val="nil"/>
            </w:tcBorders>
          </w:tcPr>
          <w:p w14:paraId="0B540765" w14:textId="77777777" w:rsidR="00540B9A" w:rsidRPr="00BD4332" w:rsidRDefault="00540B9A" w:rsidP="006C098C">
            <w:pPr>
              <w:pStyle w:val="TAC"/>
            </w:pPr>
            <w:r w:rsidRPr="00BD4332">
              <w:t>TLV</w:t>
            </w:r>
          </w:p>
        </w:tc>
        <w:tc>
          <w:tcPr>
            <w:tcW w:w="993" w:type="dxa"/>
            <w:tcBorders>
              <w:top w:val="nil"/>
            </w:tcBorders>
          </w:tcPr>
          <w:p w14:paraId="31AC734D" w14:textId="77777777" w:rsidR="00540B9A" w:rsidRPr="00BD4332" w:rsidRDefault="00540B9A" w:rsidP="006C098C">
            <w:pPr>
              <w:pStyle w:val="TAC"/>
            </w:pPr>
            <w:r w:rsidRPr="00BD4332">
              <w:t>3 - n</w:t>
            </w:r>
          </w:p>
        </w:tc>
      </w:tr>
      <w:tr w:rsidR="00540B9A" w:rsidRPr="00BD4332" w14:paraId="2234638B" w14:textId="77777777" w:rsidTr="006C098C">
        <w:tblPrEx>
          <w:tblCellMar>
            <w:top w:w="0" w:type="dxa"/>
            <w:bottom w:w="0" w:type="dxa"/>
          </w:tblCellMar>
        </w:tblPrEx>
        <w:trPr>
          <w:jc w:val="center"/>
        </w:trPr>
        <w:tc>
          <w:tcPr>
            <w:tcW w:w="595" w:type="dxa"/>
            <w:tcBorders>
              <w:top w:val="nil"/>
            </w:tcBorders>
          </w:tcPr>
          <w:p w14:paraId="2E8EB02D" w14:textId="77777777" w:rsidR="00540B9A" w:rsidRPr="00BD4332" w:rsidRDefault="00540B9A" w:rsidP="006C098C">
            <w:pPr>
              <w:pStyle w:val="TAL"/>
            </w:pPr>
            <w:r w:rsidRPr="00BD4332">
              <w:t>12</w:t>
            </w:r>
          </w:p>
        </w:tc>
        <w:tc>
          <w:tcPr>
            <w:tcW w:w="2694" w:type="dxa"/>
            <w:tcBorders>
              <w:top w:val="nil"/>
            </w:tcBorders>
          </w:tcPr>
          <w:p w14:paraId="33098A83" w14:textId="77777777" w:rsidR="00540B9A" w:rsidRPr="00BD4332" w:rsidRDefault="00540B9A" w:rsidP="006C098C">
            <w:pPr>
              <w:pStyle w:val="TAL"/>
            </w:pPr>
            <w:r w:rsidRPr="00BD4332">
              <w:t>Frequency List C2</w:t>
            </w:r>
          </w:p>
        </w:tc>
        <w:tc>
          <w:tcPr>
            <w:tcW w:w="2551" w:type="dxa"/>
            <w:tcBorders>
              <w:top w:val="nil"/>
            </w:tcBorders>
          </w:tcPr>
          <w:p w14:paraId="1013871A" w14:textId="77777777" w:rsidR="00540B9A" w:rsidRPr="00BD4332" w:rsidRDefault="00540B9A" w:rsidP="006C098C">
            <w:pPr>
              <w:pStyle w:val="TAL"/>
            </w:pPr>
            <w:r w:rsidRPr="00BD4332">
              <w:t>Frequency List</w:t>
            </w:r>
            <w:r w:rsidRPr="00BD4332">
              <w:br/>
              <w:t>10.5.2.13</w:t>
            </w:r>
          </w:p>
        </w:tc>
        <w:tc>
          <w:tcPr>
            <w:tcW w:w="1134" w:type="dxa"/>
            <w:tcBorders>
              <w:top w:val="nil"/>
            </w:tcBorders>
          </w:tcPr>
          <w:p w14:paraId="5832BD2C" w14:textId="77777777" w:rsidR="00540B9A" w:rsidRPr="00BD4332" w:rsidRDefault="00540B9A" w:rsidP="006C098C">
            <w:pPr>
              <w:pStyle w:val="TAC"/>
            </w:pPr>
            <w:r w:rsidRPr="00BD4332">
              <w:t>C</w:t>
            </w:r>
          </w:p>
        </w:tc>
        <w:tc>
          <w:tcPr>
            <w:tcW w:w="992" w:type="dxa"/>
            <w:tcBorders>
              <w:top w:val="nil"/>
            </w:tcBorders>
          </w:tcPr>
          <w:p w14:paraId="2D901AD3" w14:textId="77777777" w:rsidR="00540B9A" w:rsidRPr="00BD4332" w:rsidRDefault="00540B9A" w:rsidP="006C098C">
            <w:pPr>
              <w:pStyle w:val="TAC"/>
            </w:pPr>
            <w:r w:rsidRPr="00BD4332">
              <w:t>TLV</w:t>
            </w:r>
          </w:p>
        </w:tc>
        <w:tc>
          <w:tcPr>
            <w:tcW w:w="993" w:type="dxa"/>
            <w:tcBorders>
              <w:top w:val="nil"/>
            </w:tcBorders>
          </w:tcPr>
          <w:p w14:paraId="0C61E254" w14:textId="77777777" w:rsidR="00540B9A" w:rsidRPr="00BD4332" w:rsidRDefault="00540B9A" w:rsidP="006C098C">
            <w:pPr>
              <w:pStyle w:val="TAC"/>
            </w:pPr>
            <w:r w:rsidRPr="00BD4332">
              <w:t>4 - 132</w:t>
            </w:r>
          </w:p>
        </w:tc>
      </w:tr>
      <w:tr w:rsidR="00540B9A" w:rsidRPr="00BD4332" w14:paraId="3DB9B5B4" w14:textId="77777777" w:rsidTr="006C098C">
        <w:tblPrEx>
          <w:tblCellMar>
            <w:top w:w="0" w:type="dxa"/>
            <w:bottom w:w="0" w:type="dxa"/>
          </w:tblCellMar>
        </w:tblPrEx>
        <w:trPr>
          <w:jc w:val="center"/>
        </w:trPr>
        <w:tc>
          <w:tcPr>
            <w:tcW w:w="595" w:type="dxa"/>
            <w:tcBorders>
              <w:top w:val="nil"/>
            </w:tcBorders>
          </w:tcPr>
          <w:p w14:paraId="4EDB99B8" w14:textId="77777777" w:rsidR="00540B9A" w:rsidRPr="00BD4332" w:rsidRDefault="00540B9A" w:rsidP="006C098C">
            <w:pPr>
              <w:pStyle w:val="TAL"/>
            </w:pPr>
            <w:r w:rsidRPr="00BD4332">
              <w:t>13</w:t>
            </w:r>
          </w:p>
        </w:tc>
        <w:tc>
          <w:tcPr>
            <w:tcW w:w="2694" w:type="dxa"/>
            <w:tcBorders>
              <w:top w:val="nil"/>
            </w:tcBorders>
          </w:tcPr>
          <w:p w14:paraId="59A519F5" w14:textId="77777777" w:rsidR="00540B9A" w:rsidRPr="00BD4332" w:rsidRDefault="00540B9A" w:rsidP="006C098C">
            <w:pPr>
              <w:pStyle w:val="TAL"/>
            </w:pPr>
            <w:r w:rsidRPr="00BD4332">
              <w:t>Mobile Allocation C2</w:t>
            </w:r>
          </w:p>
        </w:tc>
        <w:tc>
          <w:tcPr>
            <w:tcW w:w="2551" w:type="dxa"/>
            <w:tcBorders>
              <w:top w:val="nil"/>
            </w:tcBorders>
          </w:tcPr>
          <w:p w14:paraId="2DE1BE59" w14:textId="77777777" w:rsidR="00540B9A" w:rsidRPr="00BD4332" w:rsidRDefault="00540B9A" w:rsidP="006C098C">
            <w:pPr>
              <w:pStyle w:val="TAL"/>
            </w:pPr>
            <w:r w:rsidRPr="00BD4332">
              <w:t>Mobile Allocation</w:t>
            </w:r>
            <w:r w:rsidRPr="00BD4332">
              <w:br/>
              <w:t>10.5.2.21</w:t>
            </w:r>
          </w:p>
        </w:tc>
        <w:tc>
          <w:tcPr>
            <w:tcW w:w="1134" w:type="dxa"/>
            <w:tcBorders>
              <w:top w:val="nil"/>
            </w:tcBorders>
          </w:tcPr>
          <w:p w14:paraId="485016DA" w14:textId="77777777" w:rsidR="00540B9A" w:rsidRPr="00BD4332" w:rsidRDefault="00540B9A" w:rsidP="006C098C">
            <w:pPr>
              <w:pStyle w:val="TAC"/>
            </w:pPr>
            <w:r w:rsidRPr="00BD4332">
              <w:t>C</w:t>
            </w:r>
          </w:p>
        </w:tc>
        <w:tc>
          <w:tcPr>
            <w:tcW w:w="992" w:type="dxa"/>
            <w:tcBorders>
              <w:top w:val="nil"/>
            </w:tcBorders>
          </w:tcPr>
          <w:p w14:paraId="43897DB7" w14:textId="77777777" w:rsidR="00540B9A" w:rsidRPr="00BD4332" w:rsidRDefault="00540B9A" w:rsidP="006C098C">
            <w:pPr>
              <w:pStyle w:val="TAC"/>
            </w:pPr>
            <w:r w:rsidRPr="00BD4332">
              <w:t>TLV</w:t>
            </w:r>
          </w:p>
        </w:tc>
        <w:tc>
          <w:tcPr>
            <w:tcW w:w="993" w:type="dxa"/>
            <w:tcBorders>
              <w:top w:val="nil"/>
            </w:tcBorders>
          </w:tcPr>
          <w:p w14:paraId="0CA8AB21" w14:textId="77777777" w:rsidR="00540B9A" w:rsidRPr="00BD4332" w:rsidRDefault="00540B9A" w:rsidP="006C098C">
            <w:pPr>
              <w:pStyle w:val="TAC"/>
            </w:pPr>
            <w:r w:rsidRPr="00BD4332">
              <w:t>3 - 10</w:t>
            </w:r>
          </w:p>
        </w:tc>
      </w:tr>
      <w:tr w:rsidR="00540B9A" w:rsidRPr="00BD4332" w14:paraId="488A4298" w14:textId="77777777" w:rsidTr="006C098C">
        <w:tblPrEx>
          <w:tblCellMar>
            <w:top w:w="0" w:type="dxa"/>
            <w:bottom w:w="0" w:type="dxa"/>
          </w:tblCellMar>
        </w:tblPrEx>
        <w:trPr>
          <w:jc w:val="center"/>
        </w:trPr>
        <w:tc>
          <w:tcPr>
            <w:tcW w:w="595" w:type="dxa"/>
            <w:tcBorders>
              <w:top w:val="nil"/>
            </w:tcBorders>
          </w:tcPr>
          <w:p w14:paraId="187C9462" w14:textId="77777777" w:rsidR="00540B9A" w:rsidRPr="00BD4332" w:rsidRDefault="00540B9A" w:rsidP="006C098C">
            <w:pPr>
              <w:pStyle w:val="TAL"/>
            </w:pPr>
            <w:r w:rsidRPr="00BD4332">
              <w:t>14</w:t>
            </w:r>
          </w:p>
        </w:tc>
        <w:tc>
          <w:tcPr>
            <w:tcW w:w="2694" w:type="dxa"/>
            <w:tcBorders>
              <w:top w:val="nil"/>
            </w:tcBorders>
          </w:tcPr>
          <w:p w14:paraId="7E552CD8" w14:textId="77777777" w:rsidR="00540B9A" w:rsidRPr="00BD4332" w:rsidRDefault="00540B9A" w:rsidP="006C098C">
            <w:pPr>
              <w:pStyle w:val="TAL"/>
            </w:pPr>
            <w:r w:rsidRPr="00BD4332">
              <w:t>Channel Description C2</w:t>
            </w:r>
          </w:p>
        </w:tc>
        <w:tc>
          <w:tcPr>
            <w:tcW w:w="2551" w:type="dxa"/>
            <w:tcBorders>
              <w:top w:val="nil"/>
            </w:tcBorders>
          </w:tcPr>
          <w:p w14:paraId="24A651FB" w14:textId="77777777" w:rsidR="00540B9A" w:rsidRPr="00BD4332" w:rsidRDefault="00540B9A" w:rsidP="006C098C">
            <w:pPr>
              <w:pStyle w:val="TAL"/>
            </w:pPr>
            <w:r w:rsidRPr="00BD4332">
              <w:t>Channel Description 3</w:t>
            </w:r>
            <w:r w:rsidRPr="00BD4332">
              <w:br/>
              <w:t>10.5.2.5c</w:t>
            </w:r>
          </w:p>
        </w:tc>
        <w:tc>
          <w:tcPr>
            <w:tcW w:w="1134" w:type="dxa"/>
            <w:tcBorders>
              <w:top w:val="nil"/>
            </w:tcBorders>
          </w:tcPr>
          <w:p w14:paraId="1BA3D93C" w14:textId="77777777" w:rsidR="00540B9A" w:rsidRPr="00BD4332" w:rsidRDefault="00540B9A" w:rsidP="006C098C">
            <w:pPr>
              <w:pStyle w:val="TAC"/>
            </w:pPr>
            <w:r w:rsidRPr="00BD4332">
              <w:t>O</w:t>
            </w:r>
          </w:p>
        </w:tc>
        <w:tc>
          <w:tcPr>
            <w:tcW w:w="992" w:type="dxa"/>
            <w:tcBorders>
              <w:top w:val="nil"/>
            </w:tcBorders>
          </w:tcPr>
          <w:p w14:paraId="77D19E79" w14:textId="77777777" w:rsidR="00540B9A" w:rsidRPr="00BD4332" w:rsidRDefault="00540B9A" w:rsidP="006C098C">
            <w:pPr>
              <w:pStyle w:val="TAC"/>
            </w:pPr>
            <w:r w:rsidRPr="00BD4332">
              <w:t>TV</w:t>
            </w:r>
          </w:p>
        </w:tc>
        <w:tc>
          <w:tcPr>
            <w:tcW w:w="993" w:type="dxa"/>
            <w:tcBorders>
              <w:top w:val="nil"/>
            </w:tcBorders>
          </w:tcPr>
          <w:p w14:paraId="3FB97354" w14:textId="77777777" w:rsidR="00540B9A" w:rsidRPr="00BD4332" w:rsidRDefault="00540B9A" w:rsidP="006C098C">
            <w:pPr>
              <w:pStyle w:val="TAC"/>
            </w:pPr>
            <w:r w:rsidRPr="00BD4332">
              <w:t>3</w:t>
            </w:r>
          </w:p>
        </w:tc>
      </w:tr>
      <w:tr w:rsidR="00540B9A" w:rsidRPr="00BD4332" w14:paraId="36AED694" w14:textId="77777777" w:rsidTr="006C098C">
        <w:tblPrEx>
          <w:tblCellMar>
            <w:top w:w="0" w:type="dxa"/>
            <w:bottom w:w="0" w:type="dxa"/>
          </w:tblCellMar>
        </w:tblPrEx>
        <w:trPr>
          <w:jc w:val="center"/>
        </w:trPr>
        <w:tc>
          <w:tcPr>
            <w:tcW w:w="595" w:type="dxa"/>
            <w:tcBorders>
              <w:top w:val="nil"/>
            </w:tcBorders>
          </w:tcPr>
          <w:p w14:paraId="7B299C54" w14:textId="77777777" w:rsidR="00540B9A" w:rsidRPr="00BD4332" w:rsidRDefault="00540B9A" w:rsidP="006C098C">
            <w:pPr>
              <w:pStyle w:val="TAL"/>
            </w:pPr>
            <w:r w:rsidRPr="00BD4332">
              <w:t>24</w:t>
            </w:r>
          </w:p>
        </w:tc>
        <w:tc>
          <w:tcPr>
            <w:tcW w:w="2694" w:type="dxa"/>
            <w:tcBorders>
              <w:top w:val="nil"/>
            </w:tcBorders>
          </w:tcPr>
          <w:p w14:paraId="065F3DED" w14:textId="77777777" w:rsidR="00540B9A" w:rsidRPr="00BD4332" w:rsidRDefault="00540B9A" w:rsidP="006C098C">
            <w:pPr>
              <w:pStyle w:val="TAL"/>
            </w:pPr>
            <w:r w:rsidRPr="00BD4332">
              <w:t>Description of the Downlink Packet Channel Assignment Type 2</w:t>
            </w:r>
          </w:p>
        </w:tc>
        <w:tc>
          <w:tcPr>
            <w:tcW w:w="2551" w:type="dxa"/>
            <w:tcBorders>
              <w:top w:val="nil"/>
            </w:tcBorders>
          </w:tcPr>
          <w:p w14:paraId="0ED766DF" w14:textId="77777777" w:rsidR="00540B9A" w:rsidRPr="00BD4332" w:rsidRDefault="00540B9A" w:rsidP="006C098C">
            <w:pPr>
              <w:pStyle w:val="TAL"/>
            </w:pPr>
            <w:r w:rsidRPr="00BD4332">
              <w:t>RR Packet Downlink Assignment Type 2</w:t>
            </w:r>
            <w:r w:rsidRPr="00BD4332">
              <w:br/>
              <w:t>10.5.2.25e</w:t>
            </w:r>
          </w:p>
        </w:tc>
        <w:tc>
          <w:tcPr>
            <w:tcW w:w="1134" w:type="dxa"/>
            <w:tcBorders>
              <w:top w:val="nil"/>
            </w:tcBorders>
          </w:tcPr>
          <w:p w14:paraId="78922E35" w14:textId="77777777" w:rsidR="00540B9A" w:rsidRPr="00BD4332" w:rsidRDefault="00540B9A" w:rsidP="006C098C">
            <w:pPr>
              <w:pStyle w:val="TAC"/>
            </w:pPr>
            <w:r w:rsidRPr="00BD4332">
              <w:t>C</w:t>
            </w:r>
          </w:p>
        </w:tc>
        <w:tc>
          <w:tcPr>
            <w:tcW w:w="992" w:type="dxa"/>
            <w:tcBorders>
              <w:top w:val="nil"/>
            </w:tcBorders>
          </w:tcPr>
          <w:p w14:paraId="1B03A61C" w14:textId="77777777" w:rsidR="00540B9A" w:rsidRPr="00BD4332" w:rsidRDefault="00540B9A" w:rsidP="006C098C">
            <w:pPr>
              <w:pStyle w:val="TAC"/>
            </w:pPr>
            <w:r w:rsidRPr="00BD4332">
              <w:t>TLV</w:t>
            </w:r>
          </w:p>
        </w:tc>
        <w:tc>
          <w:tcPr>
            <w:tcW w:w="993" w:type="dxa"/>
            <w:tcBorders>
              <w:top w:val="nil"/>
            </w:tcBorders>
          </w:tcPr>
          <w:p w14:paraId="76084793" w14:textId="77777777" w:rsidR="00540B9A" w:rsidRPr="00BD4332" w:rsidRDefault="00540B9A" w:rsidP="006C098C">
            <w:pPr>
              <w:pStyle w:val="TAC"/>
            </w:pPr>
            <w:r w:rsidRPr="00BD4332">
              <w:t>3 - n</w:t>
            </w:r>
          </w:p>
        </w:tc>
      </w:tr>
      <w:tr w:rsidR="00540B9A" w:rsidRPr="00BD4332" w14:paraId="0145C4CA" w14:textId="77777777" w:rsidTr="006C098C">
        <w:tblPrEx>
          <w:tblCellMar>
            <w:top w:w="0" w:type="dxa"/>
            <w:bottom w:w="0" w:type="dxa"/>
          </w:tblCellMar>
        </w:tblPrEx>
        <w:trPr>
          <w:jc w:val="center"/>
        </w:trPr>
        <w:tc>
          <w:tcPr>
            <w:tcW w:w="595" w:type="dxa"/>
            <w:tcBorders>
              <w:top w:val="single" w:sz="4" w:space="0" w:color="auto"/>
            </w:tcBorders>
          </w:tcPr>
          <w:p w14:paraId="6C6AAF20" w14:textId="77777777" w:rsidR="00540B9A" w:rsidRPr="00BD4332" w:rsidRDefault="00540B9A" w:rsidP="006C098C">
            <w:pPr>
              <w:pStyle w:val="TAL"/>
            </w:pPr>
            <w:r w:rsidRPr="00BD4332">
              <w:t>6D</w:t>
            </w:r>
          </w:p>
        </w:tc>
        <w:tc>
          <w:tcPr>
            <w:tcW w:w="2694" w:type="dxa"/>
            <w:tcBorders>
              <w:top w:val="single" w:sz="4" w:space="0" w:color="auto"/>
            </w:tcBorders>
          </w:tcPr>
          <w:p w14:paraId="53CD43C7" w14:textId="77777777" w:rsidR="00540B9A" w:rsidRPr="00BD4332" w:rsidRDefault="00540B9A" w:rsidP="006C098C">
            <w:pPr>
              <w:pStyle w:val="TAL"/>
            </w:pPr>
            <w:r w:rsidRPr="00BD4332">
              <w:t>Extended TSC Set</w:t>
            </w:r>
          </w:p>
        </w:tc>
        <w:tc>
          <w:tcPr>
            <w:tcW w:w="2551" w:type="dxa"/>
            <w:tcBorders>
              <w:top w:val="single" w:sz="4" w:space="0" w:color="auto"/>
            </w:tcBorders>
          </w:tcPr>
          <w:p w14:paraId="04AE0B87" w14:textId="77777777" w:rsidR="00540B9A" w:rsidRPr="00BD4332" w:rsidRDefault="00540B9A" w:rsidP="006C098C">
            <w:pPr>
              <w:pStyle w:val="TAL"/>
            </w:pPr>
            <w:r w:rsidRPr="00BD4332">
              <w:t>Extended TSC Set 10.5.2.82</w:t>
            </w:r>
          </w:p>
        </w:tc>
        <w:tc>
          <w:tcPr>
            <w:tcW w:w="1134" w:type="dxa"/>
            <w:tcBorders>
              <w:top w:val="single" w:sz="4" w:space="0" w:color="auto"/>
            </w:tcBorders>
          </w:tcPr>
          <w:p w14:paraId="23FCF28A" w14:textId="77777777" w:rsidR="00540B9A" w:rsidRPr="00BD4332" w:rsidRDefault="00540B9A" w:rsidP="006C098C">
            <w:pPr>
              <w:pStyle w:val="TAC"/>
            </w:pPr>
            <w:r w:rsidRPr="00BD4332">
              <w:t>C</w:t>
            </w:r>
          </w:p>
        </w:tc>
        <w:tc>
          <w:tcPr>
            <w:tcW w:w="992" w:type="dxa"/>
            <w:tcBorders>
              <w:top w:val="single" w:sz="4" w:space="0" w:color="auto"/>
            </w:tcBorders>
          </w:tcPr>
          <w:p w14:paraId="39F17053" w14:textId="77777777" w:rsidR="00540B9A" w:rsidRPr="00BD4332" w:rsidRDefault="00540B9A" w:rsidP="006C098C">
            <w:pPr>
              <w:pStyle w:val="TAC"/>
            </w:pPr>
            <w:r w:rsidRPr="00BD4332">
              <w:t>TV</w:t>
            </w:r>
          </w:p>
        </w:tc>
        <w:tc>
          <w:tcPr>
            <w:tcW w:w="993" w:type="dxa"/>
            <w:tcBorders>
              <w:top w:val="single" w:sz="4" w:space="0" w:color="auto"/>
            </w:tcBorders>
          </w:tcPr>
          <w:p w14:paraId="7E6EF1F8" w14:textId="77777777" w:rsidR="00540B9A" w:rsidRPr="00BD4332" w:rsidRDefault="00540B9A" w:rsidP="006C098C">
            <w:pPr>
              <w:pStyle w:val="TAC"/>
            </w:pPr>
            <w:r w:rsidRPr="00BD4332">
              <w:t>2</w:t>
            </w:r>
          </w:p>
        </w:tc>
      </w:tr>
    </w:tbl>
    <w:p w14:paraId="6C9B1913" w14:textId="77777777" w:rsidR="00540B9A" w:rsidRPr="00BD4332" w:rsidRDefault="00540B9A" w:rsidP="00540B9A"/>
    <w:p w14:paraId="151DE7BD" w14:textId="77777777" w:rsidR="00540B9A" w:rsidRPr="00BD4332" w:rsidRDefault="00540B9A" w:rsidP="00540B9A">
      <w:pPr>
        <w:pStyle w:val="Heading4"/>
      </w:pPr>
      <w:bookmarkStart w:id="565" w:name="_Toc531790258"/>
      <w:r w:rsidRPr="00BD4332">
        <w:t>9.1.21f.1</w:t>
      </w:r>
      <w:r w:rsidRPr="00BD4332">
        <w:tab/>
        <w:t>RR Packet Uplink Assignment and RR Packet Downlink Assignment IEs</w:t>
      </w:r>
      <w:bookmarkEnd w:id="565"/>
    </w:p>
    <w:p w14:paraId="37500A03" w14:textId="77777777" w:rsidR="00540B9A" w:rsidRPr="00BD4332" w:rsidRDefault="00540B9A" w:rsidP="00540B9A">
      <w:r w:rsidRPr="00BD4332">
        <w:t>These information elements are optional, but at least one of them shall be present.</w:t>
      </w:r>
    </w:p>
    <w:p w14:paraId="149CF274" w14:textId="77777777" w:rsidR="00540B9A" w:rsidRPr="00BD4332" w:rsidRDefault="00540B9A" w:rsidP="00540B9A">
      <w:pPr>
        <w:pStyle w:val="Heading4"/>
      </w:pPr>
      <w:bookmarkStart w:id="566" w:name="_Toc531790259"/>
      <w:r w:rsidRPr="00BD4332">
        <w:t>9.1.21f.2</w:t>
      </w:r>
      <w:r w:rsidRPr="00BD4332">
        <w:tab/>
        <w:t>(void)</w:t>
      </w:r>
      <w:bookmarkEnd w:id="566"/>
    </w:p>
    <w:p w14:paraId="640E0C0D" w14:textId="77777777" w:rsidR="00540B9A" w:rsidRPr="00BD4332" w:rsidRDefault="00540B9A" w:rsidP="00540B9A">
      <w:pPr>
        <w:pStyle w:val="Heading4"/>
      </w:pPr>
      <w:bookmarkStart w:id="567" w:name="_Toc531790260"/>
      <w:r w:rsidRPr="00BD4332">
        <w:t>9.1.21f.3</w:t>
      </w:r>
      <w:r w:rsidRPr="00BD4332">
        <w:tab/>
        <w:t>Frequency List C2, Mobile Allocation C2 and Description of the Downlink Packet Channel Assignment Type 2</w:t>
      </w:r>
      <w:bookmarkEnd w:id="567"/>
    </w:p>
    <w:p w14:paraId="09F14C9B" w14:textId="77777777" w:rsidR="00540B9A" w:rsidRPr="00BD4332" w:rsidRDefault="00540B9A" w:rsidP="00540B9A">
      <w:r w:rsidRPr="00BD4332">
        <w:t>These information elements may be included to assign packet resources on a second radio frequency channel, which does not include the dedicated resource, to a mobile station supporting Downlink Dual Carrier (see 3GPP TS 44.060).</w:t>
      </w:r>
    </w:p>
    <w:p w14:paraId="09148FC8" w14:textId="77777777" w:rsidR="00540B9A" w:rsidRPr="00BD4332" w:rsidRDefault="00540B9A" w:rsidP="00540B9A">
      <w:r w:rsidRPr="00BD4332">
        <w:t xml:space="preserve">If the </w:t>
      </w:r>
      <w:r w:rsidRPr="00BD4332">
        <w:rPr>
          <w:i/>
        </w:rPr>
        <w:t xml:space="preserve">Channel Description C2 </w:t>
      </w:r>
      <w:r w:rsidRPr="00BD4332">
        <w:t xml:space="preserve">IE is present, the </w:t>
      </w:r>
      <w:r w:rsidRPr="00BD4332">
        <w:rPr>
          <w:i/>
        </w:rPr>
        <w:t>Description of the Downlink Packet Channel Assignment Type 2</w:t>
      </w:r>
      <w:r w:rsidRPr="00BD4332">
        <w:t xml:space="preserve"> IE shall be present and provides the description of the downlink packet resources for both carriers C1 and C2. In this case, the </w:t>
      </w:r>
      <w:r w:rsidRPr="00BD4332">
        <w:rPr>
          <w:i/>
        </w:rPr>
        <w:t xml:space="preserve">Description of the Downlink Packet Channel Assignment </w:t>
      </w:r>
      <w:r w:rsidRPr="00BD4332">
        <w:t>IE shall not be included.</w:t>
      </w:r>
    </w:p>
    <w:p w14:paraId="74DCAB58" w14:textId="77777777" w:rsidR="00540B9A" w:rsidRPr="00BD4332" w:rsidRDefault="00540B9A" w:rsidP="00540B9A">
      <w:r w:rsidRPr="00BD4332">
        <w:t xml:space="preserve">If the </w:t>
      </w:r>
      <w:r w:rsidRPr="00BD4332">
        <w:rPr>
          <w:i/>
        </w:rPr>
        <w:t>Channel Description C2</w:t>
      </w:r>
      <w:r w:rsidRPr="00BD4332">
        <w:t xml:space="preserve"> IE is present and indicates frequency hopping, one and only one of the following information elements shall be present:</w:t>
      </w:r>
    </w:p>
    <w:p w14:paraId="50A637F1" w14:textId="77777777" w:rsidR="00540B9A" w:rsidRPr="00BD4332" w:rsidRDefault="00540B9A" w:rsidP="00540B9A">
      <w:pPr>
        <w:pStyle w:val="B1"/>
      </w:pPr>
      <w:r w:rsidRPr="00BD4332">
        <w:t>-</w:t>
      </w:r>
      <w:r w:rsidRPr="00BD4332">
        <w:tab/>
      </w:r>
      <w:r w:rsidRPr="00BD4332">
        <w:rPr>
          <w:i/>
        </w:rPr>
        <w:t>Mobile Allocation C2</w:t>
      </w:r>
      <w:r w:rsidRPr="00BD4332">
        <w:t xml:space="preserve"> IE</w:t>
      </w:r>
    </w:p>
    <w:p w14:paraId="13BD04D3" w14:textId="77777777" w:rsidR="00540B9A" w:rsidRPr="00BD4332" w:rsidRDefault="00540B9A" w:rsidP="00540B9A">
      <w:pPr>
        <w:pStyle w:val="B1"/>
      </w:pPr>
      <w:r w:rsidRPr="00BD4332">
        <w:lastRenderedPageBreak/>
        <w:t>-</w:t>
      </w:r>
      <w:r w:rsidRPr="00BD4332">
        <w:tab/>
      </w:r>
      <w:r w:rsidRPr="00BD4332">
        <w:rPr>
          <w:i/>
        </w:rPr>
        <w:t>Frequency List C2</w:t>
      </w:r>
      <w:r w:rsidRPr="00BD4332">
        <w:t xml:space="preserve"> IE</w:t>
      </w:r>
    </w:p>
    <w:p w14:paraId="556ED82F" w14:textId="77777777" w:rsidR="00540B9A" w:rsidRPr="00BD4332" w:rsidRDefault="00540B9A" w:rsidP="00540B9A">
      <w:r w:rsidRPr="00BD4332">
        <w:t xml:space="preserve">If the </w:t>
      </w:r>
      <w:r w:rsidRPr="00BD4332">
        <w:rPr>
          <w:i/>
        </w:rPr>
        <w:t xml:space="preserve">Mobile allocation C2 </w:t>
      </w:r>
      <w:r w:rsidRPr="00BD4332">
        <w:t>IE is present, then the network must ensure that the mobile station has received in a previous message the proper reference cell frequency list.</w:t>
      </w:r>
    </w:p>
    <w:p w14:paraId="1868727F" w14:textId="77777777" w:rsidR="00540B9A" w:rsidRPr="00BD4332" w:rsidRDefault="00540B9A" w:rsidP="00540B9A">
      <w:r w:rsidRPr="00BD4332">
        <w:t xml:space="preserve">If the </w:t>
      </w:r>
      <w:r w:rsidRPr="00BD4332">
        <w:rPr>
          <w:i/>
        </w:rPr>
        <w:t xml:space="preserve">Channel Description C2 </w:t>
      </w:r>
      <w:r w:rsidRPr="00BD4332">
        <w:t xml:space="preserve">IE is not included then the </w:t>
      </w:r>
      <w:r w:rsidRPr="00BD4332">
        <w:rPr>
          <w:i/>
        </w:rPr>
        <w:t>Description of the Downlink Packet Channel Assignment Type 2</w:t>
      </w:r>
      <w:r w:rsidRPr="00BD4332">
        <w:t xml:space="preserve"> IE if present shall be considered as an unnecessary IE in the message.</w:t>
      </w:r>
    </w:p>
    <w:p w14:paraId="79FD296E" w14:textId="77777777" w:rsidR="00540B9A" w:rsidRPr="00BD4332" w:rsidRDefault="00540B9A" w:rsidP="00540B9A">
      <w:r w:rsidRPr="00BD4332">
        <w:t xml:space="preserve">If the </w:t>
      </w:r>
      <w:r w:rsidRPr="00BD4332">
        <w:rPr>
          <w:i/>
        </w:rPr>
        <w:t xml:space="preserve">Channel Description C2 </w:t>
      </w:r>
      <w:r w:rsidRPr="00BD4332">
        <w:t xml:space="preserve">IE is not included or is included but does not indicate frequency hopping, then any of the </w:t>
      </w:r>
      <w:r w:rsidRPr="00BD4332">
        <w:rPr>
          <w:i/>
        </w:rPr>
        <w:t>Mobile Allocation C2</w:t>
      </w:r>
      <w:r w:rsidRPr="00BD4332">
        <w:t xml:space="preserve"> or </w:t>
      </w:r>
      <w:r w:rsidRPr="00BD4332">
        <w:rPr>
          <w:i/>
        </w:rPr>
        <w:t xml:space="preserve">Frequency List C2 </w:t>
      </w:r>
      <w:r w:rsidRPr="00BD4332">
        <w:t>IEs if present shall be considered as an unnecessary IE in the message.</w:t>
      </w:r>
    </w:p>
    <w:p w14:paraId="002B631E" w14:textId="77777777" w:rsidR="00540B9A" w:rsidRPr="00BD4332" w:rsidRDefault="00540B9A" w:rsidP="00540B9A">
      <w:pPr>
        <w:pStyle w:val="Heading4"/>
      </w:pPr>
      <w:bookmarkStart w:id="568" w:name="_Toc531790261"/>
      <w:r w:rsidRPr="00BD4332">
        <w:t>9.1.21f.4</w:t>
      </w:r>
      <w:r w:rsidRPr="00BD4332">
        <w:tab/>
        <w:t>Extended TSC Set</w:t>
      </w:r>
      <w:bookmarkEnd w:id="568"/>
    </w:p>
    <w:p w14:paraId="1B8616A5" w14:textId="77777777" w:rsidR="00540B9A" w:rsidRPr="00BD4332" w:rsidRDefault="00540B9A" w:rsidP="00540B9A">
      <w:r w:rsidRPr="00BD4332">
        <w:t xml:space="preserve">If the message is sent to a mobile station that indicates support for extended TSC sets (see 3GPP TS 24.008 [79]) this information element may be included to provide TSC related information for the assigned radio resources. In the absence of this information element the TSC related information provided by the </w:t>
      </w:r>
      <w:r w:rsidRPr="00BD4332">
        <w:rPr>
          <w:i/>
        </w:rPr>
        <w:t xml:space="preserve">Channel Description 3 </w:t>
      </w:r>
      <w:r w:rsidRPr="00BD4332">
        <w:t>IE shall apply.</w:t>
      </w:r>
    </w:p>
    <w:p w14:paraId="021F79E2" w14:textId="77777777" w:rsidR="00540B9A" w:rsidRPr="00BD4332" w:rsidRDefault="00540B9A" w:rsidP="00540B9A">
      <w:pPr>
        <w:pStyle w:val="Heading3"/>
      </w:pPr>
      <w:bookmarkStart w:id="569" w:name="_Toc531790262"/>
      <w:r w:rsidRPr="00BD4332">
        <w:t>9.1.21g</w:t>
      </w:r>
      <w:r w:rsidRPr="00BD4332">
        <w:tab/>
        <w:t>Packet Notification</w:t>
      </w:r>
      <w:bookmarkEnd w:id="569"/>
    </w:p>
    <w:p w14:paraId="0C938EF9" w14:textId="77777777" w:rsidR="00540B9A" w:rsidRPr="00BD4332" w:rsidRDefault="00540B9A" w:rsidP="00540B9A">
      <w:r w:rsidRPr="00BD4332">
        <w:t>This message is sent on the main DCCH by the network to trigger the mobile station to perform a cell update procedure. See table 9.1.21g.1.</w:t>
      </w:r>
    </w:p>
    <w:p w14:paraId="13E09EF5" w14:textId="77777777" w:rsidR="00540B9A" w:rsidRPr="00BD4332" w:rsidRDefault="00540B9A" w:rsidP="00540B9A">
      <w:pPr>
        <w:pStyle w:val="EX"/>
      </w:pPr>
      <w:r w:rsidRPr="00BD4332">
        <w:t>Message type:</w:t>
      </w:r>
      <w:r w:rsidRPr="00BD4332">
        <w:tab/>
        <w:t>PACKET NOTIFICATION</w:t>
      </w:r>
    </w:p>
    <w:p w14:paraId="2B3EE5D4" w14:textId="77777777" w:rsidR="00540B9A" w:rsidRPr="00BD4332" w:rsidRDefault="00540B9A" w:rsidP="00540B9A">
      <w:pPr>
        <w:pStyle w:val="EX"/>
      </w:pPr>
      <w:r w:rsidRPr="00BD4332">
        <w:t>Significance:</w:t>
      </w:r>
      <w:r w:rsidRPr="00BD4332">
        <w:tab/>
        <w:t>dual</w:t>
      </w:r>
    </w:p>
    <w:p w14:paraId="2703AF86" w14:textId="77777777" w:rsidR="00540B9A" w:rsidRPr="00BD4332" w:rsidRDefault="00540B9A" w:rsidP="00540B9A">
      <w:pPr>
        <w:pStyle w:val="EX"/>
      </w:pPr>
      <w:r w:rsidRPr="00BD4332">
        <w:t>Direction:</w:t>
      </w:r>
      <w:r w:rsidRPr="00BD4332">
        <w:tab/>
        <w:t>network to mobile station</w:t>
      </w:r>
    </w:p>
    <w:p w14:paraId="53717E09" w14:textId="77777777" w:rsidR="00540B9A" w:rsidRPr="00BD4332" w:rsidRDefault="00540B9A" w:rsidP="00540B9A">
      <w:pPr>
        <w:pStyle w:val="TH"/>
      </w:pPr>
      <w:r w:rsidRPr="00BD4332">
        <w:t>Table 9.1.21g.1: PACKET NOTIFICATION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422EADCF" w14:textId="77777777" w:rsidTr="006C098C">
        <w:tblPrEx>
          <w:tblCellMar>
            <w:top w:w="0" w:type="dxa"/>
            <w:bottom w:w="0" w:type="dxa"/>
          </w:tblCellMar>
        </w:tblPrEx>
        <w:trPr>
          <w:jc w:val="center"/>
        </w:trPr>
        <w:tc>
          <w:tcPr>
            <w:tcW w:w="595" w:type="dxa"/>
          </w:tcPr>
          <w:p w14:paraId="43FCF301" w14:textId="77777777" w:rsidR="00540B9A" w:rsidRPr="00BD4332" w:rsidRDefault="00540B9A" w:rsidP="006C098C">
            <w:pPr>
              <w:pStyle w:val="TAH"/>
            </w:pPr>
            <w:r w:rsidRPr="00BD4332">
              <w:t>IEI</w:t>
            </w:r>
          </w:p>
        </w:tc>
        <w:tc>
          <w:tcPr>
            <w:tcW w:w="2694" w:type="dxa"/>
          </w:tcPr>
          <w:p w14:paraId="5A033358" w14:textId="77777777" w:rsidR="00540B9A" w:rsidRPr="00BD4332" w:rsidRDefault="00540B9A" w:rsidP="006C098C">
            <w:pPr>
              <w:pStyle w:val="TAH"/>
            </w:pPr>
            <w:r w:rsidRPr="00BD4332">
              <w:t>Information element</w:t>
            </w:r>
          </w:p>
        </w:tc>
        <w:tc>
          <w:tcPr>
            <w:tcW w:w="2551" w:type="dxa"/>
          </w:tcPr>
          <w:p w14:paraId="47D5A9D5" w14:textId="77777777" w:rsidR="00540B9A" w:rsidRPr="00BD4332" w:rsidRDefault="00540B9A" w:rsidP="006C098C">
            <w:pPr>
              <w:pStyle w:val="TAH"/>
            </w:pPr>
            <w:r w:rsidRPr="00BD4332">
              <w:t>Type / Reference</w:t>
            </w:r>
          </w:p>
        </w:tc>
        <w:tc>
          <w:tcPr>
            <w:tcW w:w="1134" w:type="dxa"/>
          </w:tcPr>
          <w:p w14:paraId="6AE13BAD" w14:textId="77777777" w:rsidR="00540B9A" w:rsidRPr="00BD4332" w:rsidRDefault="00540B9A" w:rsidP="006C098C">
            <w:pPr>
              <w:pStyle w:val="TAH"/>
            </w:pPr>
            <w:r w:rsidRPr="00BD4332">
              <w:t>Presence</w:t>
            </w:r>
          </w:p>
        </w:tc>
        <w:tc>
          <w:tcPr>
            <w:tcW w:w="992" w:type="dxa"/>
          </w:tcPr>
          <w:p w14:paraId="5DBB39E2" w14:textId="77777777" w:rsidR="00540B9A" w:rsidRPr="00BD4332" w:rsidRDefault="00540B9A" w:rsidP="006C098C">
            <w:pPr>
              <w:pStyle w:val="TAH"/>
            </w:pPr>
            <w:r w:rsidRPr="00BD4332">
              <w:t>Format</w:t>
            </w:r>
          </w:p>
        </w:tc>
        <w:tc>
          <w:tcPr>
            <w:tcW w:w="993" w:type="dxa"/>
          </w:tcPr>
          <w:p w14:paraId="72A86B70" w14:textId="77777777" w:rsidR="00540B9A" w:rsidRPr="00BD4332" w:rsidRDefault="00540B9A" w:rsidP="006C098C">
            <w:pPr>
              <w:pStyle w:val="TAH"/>
            </w:pPr>
            <w:r w:rsidRPr="00BD4332">
              <w:t>Length</w:t>
            </w:r>
          </w:p>
        </w:tc>
      </w:tr>
      <w:tr w:rsidR="00540B9A" w:rsidRPr="00BD4332" w14:paraId="46DF7C8C" w14:textId="77777777" w:rsidTr="006C098C">
        <w:tblPrEx>
          <w:tblCellMar>
            <w:top w:w="0" w:type="dxa"/>
            <w:bottom w:w="0" w:type="dxa"/>
          </w:tblCellMar>
        </w:tblPrEx>
        <w:trPr>
          <w:jc w:val="center"/>
        </w:trPr>
        <w:tc>
          <w:tcPr>
            <w:tcW w:w="595" w:type="dxa"/>
          </w:tcPr>
          <w:p w14:paraId="13CEBD70" w14:textId="77777777" w:rsidR="00540B9A" w:rsidRPr="00BD4332" w:rsidRDefault="00540B9A" w:rsidP="006C098C">
            <w:pPr>
              <w:pStyle w:val="TAL"/>
            </w:pPr>
          </w:p>
        </w:tc>
        <w:tc>
          <w:tcPr>
            <w:tcW w:w="2694" w:type="dxa"/>
          </w:tcPr>
          <w:p w14:paraId="7D461FFD" w14:textId="77777777" w:rsidR="00540B9A" w:rsidRPr="00BD4332" w:rsidRDefault="00540B9A" w:rsidP="006C098C">
            <w:pPr>
              <w:pStyle w:val="TAL"/>
            </w:pPr>
            <w:r w:rsidRPr="00BD4332">
              <w:t>RR management Protocol Discriminator</w:t>
            </w:r>
          </w:p>
        </w:tc>
        <w:tc>
          <w:tcPr>
            <w:tcW w:w="2551" w:type="dxa"/>
          </w:tcPr>
          <w:p w14:paraId="064636DB" w14:textId="77777777" w:rsidR="00540B9A" w:rsidRPr="00BD4332" w:rsidRDefault="00540B9A" w:rsidP="006C098C">
            <w:pPr>
              <w:pStyle w:val="TAL"/>
            </w:pPr>
            <w:r w:rsidRPr="00BD4332">
              <w:t>Protocol Discriminator</w:t>
            </w:r>
            <w:r w:rsidRPr="00BD4332">
              <w:br/>
              <w:t>10.2</w:t>
            </w:r>
          </w:p>
        </w:tc>
        <w:tc>
          <w:tcPr>
            <w:tcW w:w="1134" w:type="dxa"/>
          </w:tcPr>
          <w:p w14:paraId="4EB33278" w14:textId="77777777" w:rsidR="00540B9A" w:rsidRPr="00BD4332" w:rsidRDefault="00540B9A" w:rsidP="006C098C">
            <w:pPr>
              <w:pStyle w:val="TAC"/>
            </w:pPr>
            <w:r w:rsidRPr="00BD4332">
              <w:t>M</w:t>
            </w:r>
          </w:p>
        </w:tc>
        <w:tc>
          <w:tcPr>
            <w:tcW w:w="992" w:type="dxa"/>
          </w:tcPr>
          <w:p w14:paraId="4BA4074D" w14:textId="77777777" w:rsidR="00540B9A" w:rsidRPr="00BD4332" w:rsidRDefault="00540B9A" w:rsidP="006C098C">
            <w:pPr>
              <w:pStyle w:val="TAC"/>
            </w:pPr>
            <w:r w:rsidRPr="00BD4332">
              <w:t>V</w:t>
            </w:r>
          </w:p>
        </w:tc>
        <w:tc>
          <w:tcPr>
            <w:tcW w:w="993" w:type="dxa"/>
          </w:tcPr>
          <w:p w14:paraId="6EB8E96A" w14:textId="77777777" w:rsidR="00540B9A" w:rsidRPr="00BD4332" w:rsidRDefault="00540B9A" w:rsidP="006C098C">
            <w:pPr>
              <w:pStyle w:val="TAC"/>
            </w:pPr>
            <w:r w:rsidRPr="00BD4332">
              <w:t>1/2</w:t>
            </w:r>
          </w:p>
        </w:tc>
      </w:tr>
      <w:tr w:rsidR="00540B9A" w:rsidRPr="00BD4332" w14:paraId="6C34340C" w14:textId="77777777" w:rsidTr="006C098C">
        <w:tblPrEx>
          <w:tblCellMar>
            <w:top w:w="0" w:type="dxa"/>
            <w:bottom w:w="0" w:type="dxa"/>
          </w:tblCellMar>
        </w:tblPrEx>
        <w:trPr>
          <w:jc w:val="center"/>
        </w:trPr>
        <w:tc>
          <w:tcPr>
            <w:tcW w:w="595" w:type="dxa"/>
          </w:tcPr>
          <w:p w14:paraId="06B9D636" w14:textId="77777777" w:rsidR="00540B9A" w:rsidRPr="00BD4332" w:rsidRDefault="00540B9A" w:rsidP="006C098C">
            <w:pPr>
              <w:pStyle w:val="TAL"/>
            </w:pPr>
          </w:p>
        </w:tc>
        <w:tc>
          <w:tcPr>
            <w:tcW w:w="2694" w:type="dxa"/>
          </w:tcPr>
          <w:p w14:paraId="225B96CF" w14:textId="77777777" w:rsidR="00540B9A" w:rsidRPr="00BD4332" w:rsidRDefault="00540B9A" w:rsidP="006C098C">
            <w:pPr>
              <w:pStyle w:val="TAL"/>
            </w:pPr>
            <w:r w:rsidRPr="00BD4332">
              <w:t>Skip Indicator</w:t>
            </w:r>
          </w:p>
        </w:tc>
        <w:tc>
          <w:tcPr>
            <w:tcW w:w="2551" w:type="dxa"/>
          </w:tcPr>
          <w:p w14:paraId="2EB537BA" w14:textId="77777777" w:rsidR="00540B9A" w:rsidRPr="00BD4332" w:rsidRDefault="00540B9A" w:rsidP="006C098C">
            <w:pPr>
              <w:pStyle w:val="TAL"/>
            </w:pPr>
            <w:r w:rsidRPr="00BD4332">
              <w:t>Skip Indicator</w:t>
            </w:r>
            <w:r w:rsidRPr="00BD4332">
              <w:br/>
              <w:t>10.3.1</w:t>
            </w:r>
          </w:p>
        </w:tc>
        <w:tc>
          <w:tcPr>
            <w:tcW w:w="1134" w:type="dxa"/>
          </w:tcPr>
          <w:p w14:paraId="79279AB5" w14:textId="77777777" w:rsidR="00540B9A" w:rsidRPr="00BD4332" w:rsidRDefault="00540B9A" w:rsidP="006C098C">
            <w:pPr>
              <w:pStyle w:val="TAC"/>
            </w:pPr>
            <w:r w:rsidRPr="00BD4332">
              <w:t>M</w:t>
            </w:r>
          </w:p>
        </w:tc>
        <w:tc>
          <w:tcPr>
            <w:tcW w:w="992" w:type="dxa"/>
          </w:tcPr>
          <w:p w14:paraId="7F66FE2C" w14:textId="77777777" w:rsidR="00540B9A" w:rsidRPr="00BD4332" w:rsidRDefault="00540B9A" w:rsidP="006C098C">
            <w:pPr>
              <w:pStyle w:val="TAC"/>
            </w:pPr>
            <w:r w:rsidRPr="00BD4332">
              <w:t>V</w:t>
            </w:r>
          </w:p>
        </w:tc>
        <w:tc>
          <w:tcPr>
            <w:tcW w:w="993" w:type="dxa"/>
          </w:tcPr>
          <w:p w14:paraId="2D31D7E5" w14:textId="77777777" w:rsidR="00540B9A" w:rsidRPr="00BD4332" w:rsidRDefault="00540B9A" w:rsidP="006C098C">
            <w:pPr>
              <w:pStyle w:val="TAC"/>
            </w:pPr>
            <w:r w:rsidRPr="00BD4332">
              <w:t>1/2</w:t>
            </w:r>
          </w:p>
        </w:tc>
      </w:tr>
      <w:tr w:rsidR="00540B9A" w:rsidRPr="00BD4332" w14:paraId="59F0CC54" w14:textId="77777777" w:rsidTr="006C098C">
        <w:tblPrEx>
          <w:tblCellMar>
            <w:top w:w="0" w:type="dxa"/>
            <w:bottom w:w="0" w:type="dxa"/>
          </w:tblCellMar>
        </w:tblPrEx>
        <w:trPr>
          <w:jc w:val="center"/>
        </w:trPr>
        <w:tc>
          <w:tcPr>
            <w:tcW w:w="595" w:type="dxa"/>
          </w:tcPr>
          <w:p w14:paraId="29BD919E" w14:textId="77777777" w:rsidR="00540B9A" w:rsidRPr="00BD4332" w:rsidRDefault="00540B9A" w:rsidP="006C098C">
            <w:pPr>
              <w:pStyle w:val="TAL"/>
            </w:pPr>
          </w:p>
        </w:tc>
        <w:tc>
          <w:tcPr>
            <w:tcW w:w="2694" w:type="dxa"/>
          </w:tcPr>
          <w:p w14:paraId="68882B8B" w14:textId="77777777" w:rsidR="00540B9A" w:rsidRPr="00BD4332" w:rsidRDefault="00540B9A" w:rsidP="006C098C">
            <w:pPr>
              <w:pStyle w:val="TAL"/>
            </w:pPr>
            <w:r w:rsidRPr="00BD4332">
              <w:t>Packet Notification Message Type</w:t>
            </w:r>
          </w:p>
        </w:tc>
        <w:tc>
          <w:tcPr>
            <w:tcW w:w="2551" w:type="dxa"/>
          </w:tcPr>
          <w:p w14:paraId="4AFB68D5" w14:textId="77777777" w:rsidR="00540B9A" w:rsidRPr="00BD4332" w:rsidRDefault="00540B9A" w:rsidP="006C098C">
            <w:pPr>
              <w:pStyle w:val="TAL"/>
            </w:pPr>
            <w:r w:rsidRPr="00BD4332">
              <w:t>Message Type</w:t>
            </w:r>
            <w:r w:rsidRPr="00BD4332">
              <w:br/>
              <w:t>10.4</w:t>
            </w:r>
          </w:p>
        </w:tc>
        <w:tc>
          <w:tcPr>
            <w:tcW w:w="1134" w:type="dxa"/>
          </w:tcPr>
          <w:p w14:paraId="29F19E74" w14:textId="77777777" w:rsidR="00540B9A" w:rsidRPr="00BD4332" w:rsidRDefault="00540B9A" w:rsidP="006C098C">
            <w:pPr>
              <w:pStyle w:val="TAC"/>
            </w:pPr>
            <w:r w:rsidRPr="00BD4332">
              <w:t>M</w:t>
            </w:r>
          </w:p>
        </w:tc>
        <w:tc>
          <w:tcPr>
            <w:tcW w:w="992" w:type="dxa"/>
          </w:tcPr>
          <w:p w14:paraId="35589146" w14:textId="77777777" w:rsidR="00540B9A" w:rsidRPr="00BD4332" w:rsidRDefault="00540B9A" w:rsidP="006C098C">
            <w:pPr>
              <w:pStyle w:val="TAC"/>
            </w:pPr>
            <w:r w:rsidRPr="00BD4332">
              <w:t>V</w:t>
            </w:r>
          </w:p>
        </w:tc>
        <w:tc>
          <w:tcPr>
            <w:tcW w:w="993" w:type="dxa"/>
          </w:tcPr>
          <w:p w14:paraId="21C9E8B3" w14:textId="77777777" w:rsidR="00540B9A" w:rsidRPr="00BD4332" w:rsidRDefault="00540B9A" w:rsidP="006C098C">
            <w:pPr>
              <w:pStyle w:val="TAC"/>
            </w:pPr>
            <w:r w:rsidRPr="00BD4332">
              <w:t>1</w:t>
            </w:r>
          </w:p>
        </w:tc>
      </w:tr>
      <w:tr w:rsidR="00540B9A" w:rsidRPr="00BD4332" w14:paraId="73245637" w14:textId="77777777" w:rsidTr="006C098C">
        <w:tblPrEx>
          <w:tblCellMar>
            <w:top w:w="0" w:type="dxa"/>
            <w:bottom w:w="0" w:type="dxa"/>
          </w:tblCellMar>
        </w:tblPrEx>
        <w:trPr>
          <w:jc w:val="center"/>
        </w:trPr>
        <w:tc>
          <w:tcPr>
            <w:tcW w:w="595" w:type="dxa"/>
          </w:tcPr>
          <w:p w14:paraId="05DBA04A" w14:textId="77777777" w:rsidR="00540B9A" w:rsidRPr="00BD4332" w:rsidRDefault="00540B9A" w:rsidP="006C098C">
            <w:pPr>
              <w:pStyle w:val="TAL"/>
            </w:pPr>
            <w:r w:rsidRPr="00BD4332">
              <w:t>10</w:t>
            </w:r>
          </w:p>
        </w:tc>
        <w:tc>
          <w:tcPr>
            <w:tcW w:w="2694" w:type="dxa"/>
          </w:tcPr>
          <w:p w14:paraId="55A0EE54" w14:textId="77777777" w:rsidR="00540B9A" w:rsidRPr="00BD4332" w:rsidRDefault="00540B9A" w:rsidP="006C098C">
            <w:pPr>
              <w:pStyle w:val="TAL"/>
            </w:pPr>
            <w:r w:rsidRPr="00BD4332">
              <w:t>Packet TMSI</w:t>
            </w:r>
          </w:p>
        </w:tc>
        <w:tc>
          <w:tcPr>
            <w:tcW w:w="2551" w:type="dxa"/>
          </w:tcPr>
          <w:p w14:paraId="19E3F63E" w14:textId="77777777" w:rsidR="00540B9A" w:rsidRPr="00BD4332" w:rsidRDefault="00540B9A" w:rsidP="006C098C">
            <w:pPr>
              <w:pStyle w:val="TAL"/>
            </w:pPr>
            <w:r w:rsidRPr="00BD4332">
              <w:t>P-TMSI</w:t>
            </w:r>
            <w:r w:rsidRPr="00BD4332">
              <w:br/>
              <w:t>10.5.2.42</w:t>
            </w:r>
          </w:p>
        </w:tc>
        <w:tc>
          <w:tcPr>
            <w:tcW w:w="1134" w:type="dxa"/>
          </w:tcPr>
          <w:p w14:paraId="596A6750" w14:textId="77777777" w:rsidR="00540B9A" w:rsidRPr="00BD4332" w:rsidRDefault="00540B9A" w:rsidP="006C098C">
            <w:pPr>
              <w:pStyle w:val="TAC"/>
            </w:pPr>
            <w:r w:rsidRPr="00BD4332">
              <w:t>C</w:t>
            </w:r>
          </w:p>
        </w:tc>
        <w:tc>
          <w:tcPr>
            <w:tcW w:w="992" w:type="dxa"/>
          </w:tcPr>
          <w:p w14:paraId="620A4A24" w14:textId="77777777" w:rsidR="00540B9A" w:rsidRPr="00BD4332" w:rsidRDefault="00540B9A" w:rsidP="006C098C">
            <w:pPr>
              <w:pStyle w:val="TAC"/>
            </w:pPr>
            <w:r w:rsidRPr="00BD4332">
              <w:t>TV</w:t>
            </w:r>
          </w:p>
        </w:tc>
        <w:tc>
          <w:tcPr>
            <w:tcW w:w="993" w:type="dxa"/>
          </w:tcPr>
          <w:p w14:paraId="3FCB3E5D" w14:textId="77777777" w:rsidR="00540B9A" w:rsidRPr="00BD4332" w:rsidRDefault="00540B9A" w:rsidP="006C098C">
            <w:pPr>
              <w:pStyle w:val="TAC"/>
            </w:pPr>
            <w:r w:rsidRPr="00BD4332">
              <w:t>5</w:t>
            </w:r>
          </w:p>
        </w:tc>
      </w:tr>
      <w:tr w:rsidR="00540B9A" w:rsidRPr="00BD4332" w14:paraId="5545ACFB" w14:textId="77777777" w:rsidTr="006C098C">
        <w:tblPrEx>
          <w:tblCellMar>
            <w:top w:w="0" w:type="dxa"/>
            <w:bottom w:w="0" w:type="dxa"/>
          </w:tblCellMar>
        </w:tblPrEx>
        <w:trPr>
          <w:jc w:val="center"/>
        </w:trPr>
        <w:tc>
          <w:tcPr>
            <w:tcW w:w="595" w:type="dxa"/>
          </w:tcPr>
          <w:p w14:paraId="540C736A" w14:textId="77777777" w:rsidR="00540B9A" w:rsidRPr="00BD4332" w:rsidRDefault="00540B9A" w:rsidP="006C098C">
            <w:pPr>
              <w:pStyle w:val="TAL"/>
            </w:pPr>
            <w:r w:rsidRPr="00BD4332">
              <w:t>11</w:t>
            </w:r>
          </w:p>
        </w:tc>
        <w:tc>
          <w:tcPr>
            <w:tcW w:w="2694" w:type="dxa"/>
          </w:tcPr>
          <w:p w14:paraId="7CB49806" w14:textId="77777777" w:rsidR="00540B9A" w:rsidRPr="00BD4332" w:rsidRDefault="00540B9A" w:rsidP="006C098C">
            <w:pPr>
              <w:pStyle w:val="TAL"/>
            </w:pPr>
            <w:r w:rsidRPr="00BD4332">
              <w:t>Mobile identity</w:t>
            </w:r>
          </w:p>
        </w:tc>
        <w:tc>
          <w:tcPr>
            <w:tcW w:w="2551" w:type="dxa"/>
          </w:tcPr>
          <w:p w14:paraId="37391B50" w14:textId="77777777" w:rsidR="00540B9A" w:rsidRPr="00BD4332" w:rsidRDefault="00540B9A" w:rsidP="006C098C">
            <w:pPr>
              <w:pStyle w:val="TAL"/>
            </w:pPr>
            <w:r w:rsidRPr="00BD4332">
              <w:t>Mobile identity</w:t>
            </w:r>
            <w:r w:rsidRPr="00BD4332">
              <w:br/>
              <w:t>10.5.1.4</w:t>
            </w:r>
          </w:p>
        </w:tc>
        <w:tc>
          <w:tcPr>
            <w:tcW w:w="1134" w:type="dxa"/>
          </w:tcPr>
          <w:p w14:paraId="24D98CBA" w14:textId="77777777" w:rsidR="00540B9A" w:rsidRPr="00BD4332" w:rsidRDefault="00540B9A" w:rsidP="006C098C">
            <w:pPr>
              <w:pStyle w:val="TAC"/>
            </w:pPr>
            <w:r w:rsidRPr="00BD4332">
              <w:t>C</w:t>
            </w:r>
          </w:p>
        </w:tc>
        <w:tc>
          <w:tcPr>
            <w:tcW w:w="992" w:type="dxa"/>
          </w:tcPr>
          <w:p w14:paraId="48F88C0B" w14:textId="77777777" w:rsidR="00540B9A" w:rsidRPr="00BD4332" w:rsidRDefault="00540B9A" w:rsidP="006C098C">
            <w:pPr>
              <w:pStyle w:val="TAC"/>
            </w:pPr>
            <w:r w:rsidRPr="00BD4332">
              <w:t>TLV</w:t>
            </w:r>
          </w:p>
        </w:tc>
        <w:tc>
          <w:tcPr>
            <w:tcW w:w="993" w:type="dxa"/>
          </w:tcPr>
          <w:p w14:paraId="02215EFC" w14:textId="77777777" w:rsidR="00540B9A" w:rsidRPr="00BD4332" w:rsidRDefault="00540B9A" w:rsidP="006C098C">
            <w:pPr>
              <w:pStyle w:val="TAC"/>
            </w:pPr>
            <w:r w:rsidRPr="00BD4332">
              <w:t>3-11</w:t>
            </w:r>
          </w:p>
        </w:tc>
      </w:tr>
    </w:tbl>
    <w:p w14:paraId="6D0A054E" w14:textId="77777777" w:rsidR="00540B9A" w:rsidRPr="00BD4332" w:rsidRDefault="00540B9A" w:rsidP="00540B9A"/>
    <w:p w14:paraId="347A764D" w14:textId="77777777" w:rsidR="00540B9A" w:rsidRPr="00BD4332" w:rsidRDefault="00540B9A" w:rsidP="00540B9A">
      <w:pPr>
        <w:pStyle w:val="Heading4"/>
      </w:pPr>
      <w:bookmarkStart w:id="570" w:name="_Toc531790263"/>
      <w:r w:rsidRPr="00BD4332">
        <w:t>9.1.21g.1</w:t>
      </w:r>
      <w:r w:rsidRPr="00BD4332">
        <w:tab/>
        <w:t>P-TMSI</w:t>
      </w:r>
      <w:bookmarkEnd w:id="570"/>
    </w:p>
    <w:p w14:paraId="59193047" w14:textId="77777777" w:rsidR="00540B9A" w:rsidRPr="00BD4332" w:rsidRDefault="00540B9A" w:rsidP="00540B9A">
      <w:r w:rsidRPr="00BD4332">
        <w:t xml:space="preserve">If this IE is included the </w:t>
      </w:r>
      <w:r w:rsidRPr="00BD4332">
        <w:rPr>
          <w:i/>
        </w:rPr>
        <w:t>Mobile identity</w:t>
      </w:r>
      <w:r w:rsidRPr="00BD4332">
        <w:t xml:space="preserve"> IE shall not be included. </w:t>
      </w:r>
    </w:p>
    <w:p w14:paraId="365DF87F" w14:textId="77777777" w:rsidR="00540B9A" w:rsidRPr="00BD4332" w:rsidRDefault="00540B9A" w:rsidP="00540B9A">
      <w:pPr>
        <w:pStyle w:val="NO"/>
      </w:pPr>
      <w:r w:rsidRPr="00BD4332">
        <w:t>NOTE:</w:t>
      </w:r>
      <w:r w:rsidRPr="00BD4332">
        <w:tab/>
        <w:t>The condition when to include P-TMSI in this message is defined in TS 48.018.</w:t>
      </w:r>
    </w:p>
    <w:p w14:paraId="4E12FEC5" w14:textId="77777777" w:rsidR="00540B9A" w:rsidRPr="00BD4332" w:rsidRDefault="00540B9A" w:rsidP="00540B9A">
      <w:pPr>
        <w:pStyle w:val="Heading4"/>
      </w:pPr>
      <w:bookmarkStart w:id="571" w:name="_Toc531790264"/>
      <w:r w:rsidRPr="00BD4332">
        <w:t>9.1.21g.2</w:t>
      </w:r>
      <w:r w:rsidRPr="00BD4332">
        <w:tab/>
        <w:t>Mobile identity</w:t>
      </w:r>
      <w:bookmarkEnd w:id="571"/>
    </w:p>
    <w:p w14:paraId="49C4B537" w14:textId="77777777" w:rsidR="00540B9A" w:rsidRPr="00BD4332" w:rsidRDefault="00540B9A" w:rsidP="00540B9A">
      <w:r w:rsidRPr="00BD4332">
        <w:t xml:space="preserve">This IE shall be included if and only if the </w:t>
      </w:r>
      <w:r w:rsidRPr="00BD4332">
        <w:rPr>
          <w:i/>
        </w:rPr>
        <w:t>P-TMSI</w:t>
      </w:r>
      <w:r w:rsidRPr="00BD4332">
        <w:t xml:space="preserve"> IE is not included. </w:t>
      </w:r>
    </w:p>
    <w:p w14:paraId="1A68DD2B" w14:textId="77777777" w:rsidR="00540B9A" w:rsidRPr="00BD4332" w:rsidRDefault="00540B9A" w:rsidP="00540B9A">
      <w:pPr>
        <w:pStyle w:val="Heading3"/>
      </w:pPr>
      <w:bookmarkStart w:id="572" w:name="_Toc531790265"/>
      <w:r w:rsidRPr="00BD4332">
        <w:t>9.1.21h</w:t>
      </w:r>
      <w:r w:rsidRPr="00BD4332">
        <w:tab/>
        <w:t>VBS/VGCS reconfigure</w:t>
      </w:r>
      <w:bookmarkEnd w:id="572"/>
    </w:p>
    <w:p w14:paraId="43F97A76" w14:textId="77777777" w:rsidR="00540B9A" w:rsidRPr="00BD4332" w:rsidRDefault="00540B9A" w:rsidP="00540B9A">
      <w:r w:rsidRPr="00BD4332">
        <w:t>This message is sent on the main DCCH, in unacknowledged mode (to mobile stations in group receive mode) or acknowledged mode (to mobile stations in group transmit mode) using the RR short protocol discriminator by the network to notify mobile stations in an on-going voice broadcast calls or voice group calls of a change to the current VBS/VGCS channel description with a starting time.</w:t>
      </w:r>
    </w:p>
    <w:p w14:paraId="54DBD16A" w14:textId="77777777" w:rsidR="00540B9A" w:rsidRPr="00BD4332" w:rsidRDefault="00540B9A" w:rsidP="00540B9A">
      <w:r w:rsidRPr="00BD4332">
        <w:t>Mobile stations not supporting VBS or VGCS shall ignore this message.</w:t>
      </w:r>
    </w:p>
    <w:p w14:paraId="0FFDB377" w14:textId="77777777" w:rsidR="00540B9A" w:rsidRPr="00BD4332" w:rsidRDefault="00540B9A" w:rsidP="00540B9A">
      <w:r w:rsidRPr="00BD4332">
        <w:t>See table 9.1.21h.1.</w:t>
      </w:r>
    </w:p>
    <w:p w14:paraId="12DA9B8C" w14:textId="77777777" w:rsidR="00540B9A" w:rsidRPr="00BD4332" w:rsidRDefault="00540B9A" w:rsidP="00540B9A">
      <w:pPr>
        <w:pStyle w:val="EX"/>
      </w:pPr>
      <w:r w:rsidRPr="00BD4332">
        <w:lastRenderedPageBreak/>
        <w:t>Message type:</w:t>
      </w:r>
      <w:r w:rsidRPr="00BD4332">
        <w:tab/>
        <w:t>VBS/VGCS RECONFIGURE</w:t>
      </w:r>
    </w:p>
    <w:p w14:paraId="678E0FFD" w14:textId="77777777" w:rsidR="00540B9A" w:rsidRPr="00BD4332" w:rsidRDefault="00540B9A" w:rsidP="00540B9A">
      <w:pPr>
        <w:pStyle w:val="EX"/>
      </w:pPr>
      <w:r w:rsidRPr="00BD4332">
        <w:t>Significance:</w:t>
      </w:r>
      <w:r w:rsidRPr="00BD4332">
        <w:tab/>
        <w:t>dual</w:t>
      </w:r>
    </w:p>
    <w:p w14:paraId="50085DB6" w14:textId="77777777" w:rsidR="00540B9A" w:rsidRPr="00BD4332" w:rsidRDefault="00540B9A" w:rsidP="00540B9A">
      <w:pPr>
        <w:pStyle w:val="EX"/>
      </w:pPr>
      <w:r w:rsidRPr="00BD4332">
        <w:t>Direction:</w:t>
      </w:r>
      <w:r w:rsidRPr="00BD4332">
        <w:tab/>
        <w:t>network to mobile station</w:t>
      </w:r>
    </w:p>
    <w:p w14:paraId="6BFFF22C" w14:textId="77777777" w:rsidR="00540B9A" w:rsidRPr="00BD4332" w:rsidRDefault="00540B9A" w:rsidP="00540B9A">
      <w:pPr>
        <w:pStyle w:val="TH"/>
        <w:rPr>
          <w:lang w:val="fr-FR"/>
        </w:rPr>
      </w:pPr>
      <w:r w:rsidRPr="00BD4332">
        <w:rPr>
          <w:lang w:val="fr-FR"/>
        </w:rPr>
        <w:t>Table 9.1.21h.1: VBS/VGCS RECONFIGURE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540B9A" w:rsidRPr="00BD4332" w14:paraId="44422A27" w14:textId="77777777" w:rsidTr="006C098C">
        <w:tblPrEx>
          <w:tblCellMar>
            <w:top w:w="0" w:type="dxa"/>
            <w:bottom w:w="0" w:type="dxa"/>
          </w:tblCellMar>
        </w:tblPrEx>
        <w:trPr>
          <w:jc w:val="center"/>
        </w:trPr>
        <w:tc>
          <w:tcPr>
            <w:tcW w:w="8930" w:type="dxa"/>
          </w:tcPr>
          <w:p w14:paraId="54FA60C5" w14:textId="77777777" w:rsidR="00540B9A" w:rsidRPr="00BD4332" w:rsidRDefault="00540B9A" w:rsidP="006C098C">
            <w:pPr>
              <w:pStyle w:val="PL"/>
              <w:keepNext/>
            </w:pPr>
            <w:r w:rsidRPr="00BD4332">
              <w:t>&lt;VBS/VGCS RECONFIGURE&gt;</w:t>
            </w:r>
            <w:r w:rsidR="00BD4332">
              <w:tab/>
            </w:r>
            <w:r w:rsidRPr="00BD4332">
              <w:t>::=</w:t>
            </w:r>
          </w:p>
          <w:p w14:paraId="245F36DE" w14:textId="77777777" w:rsidR="00540B9A" w:rsidRPr="00BD4332" w:rsidRDefault="00540B9A" w:rsidP="006C098C">
            <w:pPr>
              <w:pStyle w:val="PL"/>
              <w:keepNext/>
            </w:pPr>
            <w:r w:rsidRPr="00BD4332">
              <w:tab/>
              <w:t>&lt;RR short PD : bit&gt;</w:t>
            </w:r>
            <w:r w:rsidR="00BD4332">
              <w:tab/>
            </w:r>
            <w:r w:rsidR="00BD4332">
              <w:tab/>
            </w:r>
            <w:r w:rsidRPr="00BD4332">
              <w:tab/>
              <w:t>-- See 3GPP TS 24.007</w:t>
            </w:r>
          </w:p>
          <w:p w14:paraId="73C89932" w14:textId="77777777" w:rsidR="00540B9A" w:rsidRPr="00BD4332" w:rsidRDefault="00540B9A" w:rsidP="006C098C">
            <w:pPr>
              <w:pStyle w:val="PL"/>
              <w:keepNext/>
            </w:pPr>
            <w:r w:rsidRPr="00BD4332">
              <w:tab/>
              <w:t>&lt;message type : bit(5)&gt;</w:t>
            </w:r>
            <w:r w:rsidR="00BD4332">
              <w:tab/>
            </w:r>
            <w:r w:rsidR="00BD4332">
              <w:tab/>
            </w:r>
            <w:r w:rsidRPr="00BD4332">
              <w:t>-- See 10.4</w:t>
            </w:r>
          </w:p>
          <w:p w14:paraId="71A9F5FE" w14:textId="77777777" w:rsidR="00540B9A" w:rsidRPr="00BD4332" w:rsidRDefault="00540B9A" w:rsidP="006C098C">
            <w:pPr>
              <w:pStyle w:val="PL"/>
              <w:keepNext/>
            </w:pPr>
            <w:r w:rsidRPr="00BD4332">
              <w:tab/>
              <w:t>&lt;short layer 2 header : bit(2)&gt;</w:t>
            </w:r>
            <w:r w:rsidR="00BD4332">
              <w:tab/>
            </w:r>
            <w:r w:rsidRPr="00BD4332">
              <w:t>-- See 3GPP TS 44.006</w:t>
            </w:r>
          </w:p>
          <w:p w14:paraId="204F0198" w14:textId="77777777" w:rsidR="00540B9A" w:rsidRPr="00BD4332" w:rsidRDefault="00540B9A" w:rsidP="006C098C">
            <w:pPr>
              <w:pStyle w:val="PL"/>
              <w:keepNext/>
            </w:pPr>
            <w:r w:rsidRPr="00BD4332">
              <w:tab/>
              <w:t>&lt;new Group Channel Description&gt;</w:t>
            </w:r>
          </w:p>
          <w:p w14:paraId="11FCE27D" w14:textId="77777777" w:rsidR="00540B9A" w:rsidRPr="00BD4332" w:rsidRDefault="00540B9A" w:rsidP="006C098C">
            <w:pPr>
              <w:pStyle w:val="PL"/>
              <w:keepNext/>
            </w:pPr>
            <w:r w:rsidRPr="00BD4332">
              <w:tab/>
            </w:r>
            <w:r w:rsidRPr="00BD4332">
              <w:rPr>
                <w:rFonts w:ascii="Courier" w:hAnsi="Courier"/>
              </w:rPr>
              <w:t>&lt;</w:t>
            </w:r>
            <w:r w:rsidRPr="00BD4332">
              <w:t>Starting Time: bit(16)</w:t>
            </w:r>
            <w:r w:rsidRPr="00BD4332">
              <w:rPr>
                <w:rFonts w:ascii="Courier" w:hAnsi="Courier"/>
              </w:rPr>
              <w:t>&gt;</w:t>
            </w:r>
            <w:r w:rsidR="00BD4332">
              <w:tab/>
            </w:r>
            <w:r w:rsidR="00BD4332">
              <w:tab/>
            </w:r>
            <w:r w:rsidR="00BD4332">
              <w:tab/>
            </w:r>
          </w:p>
          <w:p w14:paraId="2D8986B7" w14:textId="77777777" w:rsidR="00540B9A" w:rsidRPr="00BD4332" w:rsidRDefault="00540B9A" w:rsidP="006C098C">
            <w:pPr>
              <w:pStyle w:val="PL"/>
              <w:keepNext/>
            </w:pPr>
            <w:r w:rsidRPr="00BD4332">
              <w:tab/>
            </w:r>
            <w:r w:rsidRPr="00BD4332">
              <w:rPr>
                <w:rFonts w:ascii="Courier" w:hAnsi="Courier"/>
              </w:rPr>
              <w:t xml:space="preserve">&lt;Additional </w:t>
            </w:r>
            <w:r w:rsidRPr="00BD4332">
              <w:t>Segment: bit</w:t>
            </w:r>
            <w:r w:rsidRPr="00BD4332">
              <w:rPr>
                <w:rFonts w:ascii="Courier" w:hAnsi="Courier"/>
              </w:rPr>
              <w:t>&gt;</w:t>
            </w:r>
            <w:r w:rsidRPr="00BD4332">
              <w:tab/>
            </w:r>
          </w:p>
          <w:p w14:paraId="1001E1E4" w14:textId="77777777" w:rsidR="00540B9A" w:rsidRPr="00BD4332" w:rsidRDefault="00540B9A" w:rsidP="006C098C">
            <w:pPr>
              <w:pStyle w:val="PL"/>
              <w:keepNext/>
              <w:rPr>
                <w:rFonts w:ascii="Courier" w:hAnsi="Courier"/>
                <w:i/>
              </w:rPr>
            </w:pPr>
            <w:r w:rsidRPr="00BD4332">
              <w:tab/>
              <w:t>{</w:t>
            </w:r>
            <w:r w:rsidRPr="00BD4332">
              <w:rPr>
                <w:rFonts w:ascii="Courier" w:hAnsi="Courier"/>
              </w:rPr>
              <w:t xml:space="preserve"> null | 0 bit** = &lt; no string &gt;}</w:t>
            </w:r>
            <w:r w:rsidRPr="00BD4332">
              <w:rPr>
                <w:rFonts w:ascii="Courier" w:hAnsi="Courier"/>
              </w:rPr>
              <w:tab/>
            </w:r>
            <w:r w:rsidRPr="00BD4332">
              <w:rPr>
                <w:rFonts w:ascii="Courier" w:hAnsi="Courier"/>
                <w:i/>
              </w:rPr>
              <w:t>- Receiver backward compatible with earlier version</w:t>
            </w:r>
          </w:p>
          <w:p w14:paraId="33439F47" w14:textId="77777777" w:rsidR="00540B9A" w:rsidRPr="00BD4332" w:rsidRDefault="00540B9A" w:rsidP="006C098C">
            <w:pPr>
              <w:pStyle w:val="PL"/>
              <w:keepNext/>
            </w:pPr>
          </w:p>
        </w:tc>
      </w:tr>
    </w:tbl>
    <w:p w14:paraId="3957FF52" w14:textId="77777777" w:rsidR="00540B9A" w:rsidRPr="00BD4332" w:rsidRDefault="00540B9A" w:rsidP="00540B9A"/>
    <w:p w14:paraId="7FEACEDE" w14:textId="77777777" w:rsidR="00540B9A" w:rsidRPr="00BD4332" w:rsidRDefault="00540B9A" w:rsidP="00540B9A">
      <w:pPr>
        <w:rPr>
          <w:b/>
        </w:rPr>
      </w:pPr>
      <w:r w:rsidRPr="00BD4332">
        <w:rPr>
          <w:b/>
        </w:rPr>
        <w:t>&lt;new Group Channel Description&gt;</w:t>
      </w:r>
    </w:p>
    <w:p w14:paraId="6E0F11EF" w14:textId="77777777" w:rsidR="00540B9A" w:rsidRPr="00BD4332" w:rsidRDefault="00540B9A" w:rsidP="00540B9A">
      <w:r w:rsidRPr="00BD4332">
        <w:t>This field provides only the Channel description in the case of non hopping channels. In the case where the channel is hopping either a mobile allocation or a frequency short list is provided.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540B9A" w:rsidRPr="00BD4332" w14:paraId="5524347A" w14:textId="77777777" w:rsidTr="006C098C">
        <w:tblPrEx>
          <w:tblCellMar>
            <w:top w:w="0" w:type="dxa"/>
            <w:bottom w:w="0" w:type="dxa"/>
          </w:tblCellMar>
        </w:tblPrEx>
        <w:trPr>
          <w:jc w:val="center"/>
        </w:trPr>
        <w:tc>
          <w:tcPr>
            <w:tcW w:w="8930" w:type="dxa"/>
          </w:tcPr>
          <w:p w14:paraId="532FDE42" w14:textId="77777777" w:rsidR="00540B9A" w:rsidRPr="00BD4332" w:rsidRDefault="00540B9A" w:rsidP="006C098C">
            <w:pPr>
              <w:pStyle w:val="PL"/>
              <w:keepNext/>
            </w:pPr>
            <w:r w:rsidRPr="00BD4332">
              <w:t>&lt;new Group Channel Description&gt; : :=</w:t>
            </w:r>
            <w:r w:rsidRPr="00BD4332">
              <w:tab/>
            </w:r>
          </w:p>
          <w:p w14:paraId="6E6E5B1F" w14:textId="77777777" w:rsidR="00540B9A" w:rsidRPr="00BD4332" w:rsidRDefault="00540B9A" w:rsidP="006C098C">
            <w:pPr>
              <w:pStyle w:val="PL"/>
              <w:keepNext/>
            </w:pPr>
            <w:r w:rsidRPr="00BD4332">
              <w:tab/>
              <w:t>&lt;Channel Description : bit(24)&gt;</w:t>
            </w:r>
          </w:p>
          <w:p w14:paraId="1AAAA99A" w14:textId="77777777" w:rsidR="00540B9A" w:rsidRPr="00BD4332" w:rsidRDefault="00540B9A" w:rsidP="006C098C">
            <w:pPr>
              <w:pStyle w:val="PL"/>
              <w:keepNext/>
            </w:pPr>
            <w:r w:rsidRPr="00BD4332">
              <w:tab/>
              <w:t>{</w:t>
            </w:r>
            <w:r w:rsidRPr="00BD4332">
              <w:tab/>
              <w:t>0</w:t>
            </w:r>
            <w:r w:rsidR="00BD4332">
              <w:tab/>
            </w:r>
            <w:r w:rsidR="00BD4332">
              <w:tab/>
            </w:r>
            <w:r w:rsidRPr="00BD4332">
              <w:tab/>
              <w:t>-- Non hopping case</w:t>
            </w:r>
          </w:p>
          <w:p w14:paraId="20393DCF" w14:textId="77777777" w:rsidR="00540B9A" w:rsidRPr="00BD4332" w:rsidRDefault="00BD4332" w:rsidP="006C098C">
            <w:pPr>
              <w:pStyle w:val="PL"/>
              <w:keepNext/>
            </w:pPr>
            <w:r>
              <w:tab/>
            </w:r>
            <w:r w:rsidR="00540B9A" w:rsidRPr="00BD4332">
              <w:t>|1</w:t>
            </w:r>
            <w:r w:rsidR="00540B9A" w:rsidRPr="00BD4332">
              <w:tab/>
              <w:t>{</w:t>
            </w:r>
            <w:r w:rsidR="00540B9A" w:rsidRPr="00BD4332">
              <w:tab/>
              <w:t>0</w:t>
            </w:r>
            <w:r w:rsidR="00540B9A" w:rsidRPr="00BD4332">
              <w:tab/>
              <w:t>&lt;Mobile Allocation : &lt;bit string&gt;&gt;</w:t>
            </w:r>
          </w:p>
          <w:p w14:paraId="4F04DEE7" w14:textId="77777777" w:rsidR="00540B9A" w:rsidRPr="00BD4332" w:rsidRDefault="00BD4332" w:rsidP="006C098C">
            <w:pPr>
              <w:pStyle w:val="PL"/>
              <w:keepNext/>
            </w:pPr>
            <w:r>
              <w:tab/>
            </w:r>
            <w:r>
              <w:tab/>
            </w:r>
            <w:r w:rsidR="00540B9A" w:rsidRPr="00BD4332">
              <w:t>|1</w:t>
            </w:r>
            <w:r w:rsidR="00540B9A" w:rsidRPr="00BD4332">
              <w:tab/>
              <w:t>&lt;Frequency Short List : bit(64)&gt;}} ;</w:t>
            </w:r>
          </w:p>
          <w:p w14:paraId="08E8204F" w14:textId="77777777" w:rsidR="00540B9A" w:rsidRPr="00BD4332" w:rsidRDefault="00540B9A" w:rsidP="006C098C">
            <w:pPr>
              <w:pStyle w:val="PL"/>
              <w:keepNext/>
            </w:pPr>
          </w:p>
          <w:p w14:paraId="4C2C28C0" w14:textId="77777777" w:rsidR="00540B9A" w:rsidRPr="00BD4332" w:rsidRDefault="00540B9A" w:rsidP="006C098C">
            <w:pPr>
              <w:pStyle w:val="PL"/>
              <w:keepNext/>
            </w:pPr>
            <w:r w:rsidRPr="00BD4332">
              <w:t>&lt;bit string&gt; ::= null | bit &lt;bit string&gt; ;</w:t>
            </w:r>
          </w:p>
        </w:tc>
      </w:tr>
    </w:tbl>
    <w:p w14:paraId="68FE0748" w14:textId="77777777" w:rsidR="00540B9A" w:rsidRPr="00BD4332" w:rsidRDefault="00540B9A" w:rsidP="00540B9A"/>
    <w:p w14:paraId="746A42A0" w14:textId="77777777" w:rsidR="00540B9A" w:rsidRPr="00BD4332" w:rsidRDefault="00540B9A" w:rsidP="00540B9A">
      <w:pPr>
        <w:rPr>
          <w:b/>
        </w:rPr>
      </w:pPr>
      <w:r w:rsidRPr="00BD4332">
        <w:rPr>
          <w:b/>
        </w:rPr>
        <w:t>&lt;Channel Description&gt;</w:t>
      </w:r>
    </w:p>
    <w:p w14:paraId="2B8ADC6D" w14:textId="77777777" w:rsidR="00540B9A" w:rsidRPr="00BD4332" w:rsidRDefault="00540B9A" w:rsidP="00540B9A">
      <w:r w:rsidRPr="00BD4332">
        <w:t xml:space="preserve">This field is syntactically and semantically equivalent to octets 3-5 of the </w:t>
      </w:r>
      <w:r w:rsidRPr="00BD4332">
        <w:rPr>
          <w:i/>
        </w:rPr>
        <w:t>Group</w:t>
      </w:r>
      <w:r w:rsidRPr="00BD4332">
        <w:t xml:space="preserve"> </w:t>
      </w:r>
      <w:r w:rsidRPr="00BD4332">
        <w:rPr>
          <w:i/>
        </w:rPr>
        <w:t>Channel Description</w:t>
      </w:r>
      <w:r w:rsidRPr="00BD4332">
        <w:t xml:space="preserve"> information element. See sub-clause 10.5.2.14b.</w:t>
      </w:r>
    </w:p>
    <w:p w14:paraId="09371572" w14:textId="77777777" w:rsidR="00540B9A" w:rsidRPr="00BD4332" w:rsidRDefault="00540B9A" w:rsidP="00540B9A">
      <w:pPr>
        <w:rPr>
          <w:b/>
        </w:rPr>
      </w:pPr>
      <w:r w:rsidRPr="00BD4332">
        <w:rPr>
          <w:b/>
        </w:rPr>
        <w:t>&lt;Frequency Short List&gt;</w:t>
      </w:r>
    </w:p>
    <w:p w14:paraId="213E73B5" w14:textId="77777777" w:rsidR="00540B9A" w:rsidRPr="00BD4332" w:rsidRDefault="00540B9A" w:rsidP="00540B9A">
      <w:r w:rsidRPr="00BD4332">
        <w:t xml:space="preserve">This field is syntactically and semantically equivalent to octets 1-8 of the </w:t>
      </w:r>
      <w:r w:rsidRPr="00BD4332">
        <w:rPr>
          <w:i/>
        </w:rPr>
        <w:t>Frequency Short List 2</w:t>
      </w:r>
      <w:r w:rsidRPr="00BD4332">
        <w:t xml:space="preserve"> information element. See sub-clause 10.5.2.14a.</w:t>
      </w:r>
    </w:p>
    <w:p w14:paraId="73E9B08E" w14:textId="77777777" w:rsidR="00540B9A" w:rsidRPr="00BD4332" w:rsidRDefault="00540B9A" w:rsidP="00540B9A">
      <w:pPr>
        <w:rPr>
          <w:b/>
        </w:rPr>
      </w:pPr>
      <w:r w:rsidRPr="00BD4332">
        <w:rPr>
          <w:b/>
        </w:rPr>
        <w:t>&lt;Mobile Allocation&gt;</w:t>
      </w:r>
    </w:p>
    <w:p w14:paraId="67273490" w14:textId="77777777" w:rsidR="00540B9A" w:rsidRPr="00BD4332" w:rsidRDefault="00540B9A" w:rsidP="00540B9A">
      <w:r w:rsidRPr="00BD4332">
        <w:t xml:space="preserve">This field is syntactically and semantically equivalent to octet 2 to n+2 of the </w:t>
      </w:r>
      <w:r w:rsidRPr="00BD4332">
        <w:rPr>
          <w:i/>
        </w:rPr>
        <w:t>Mobile Allocation</w:t>
      </w:r>
      <w:r w:rsidRPr="00BD4332">
        <w:t xml:space="preserve"> information element. See sub-clause 10.5.2.21.</w:t>
      </w:r>
    </w:p>
    <w:p w14:paraId="6618779D" w14:textId="77777777" w:rsidR="00540B9A" w:rsidRPr="00BD4332" w:rsidRDefault="00540B9A" w:rsidP="00540B9A">
      <w:pPr>
        <w:rPr>
          <w:b/>
        </w:rPr>
      </w:pPr>
      <w:r w:rsidRPr="00BD4332">
        <w:rPr>
          <w:b/>
        </w:rPr>
        <w:t>&lt;Starting Time&gt;</w:t>
      </w:r>
    </w:p>
    <w:p w14:paraId="53B1B32D" w14:textId="77777777" w:rsidR="00540B9A" w:rsidRPr="00BD4332" w:rsidRDefault="00540B9A" w:rsidP="00540B9A">
      <w:r w:rsidRPr="00BD4332">
        <w:t xml:space="preserve">This field defines a starting time at which the new VBS or VGC channel description takes effect. The starting time field is coded as the V format of the type 3 information element </w:t>
      </w:r>
      <w:r w:rsidRPr="00BD4332">
        <w:rPr>
          <w:i/>
        </w:rPr>
        <w:t>Starting Time</w:t>
      </w:r>
      <w:r w:rsidRPr="00BD4332">
        <w:t>. See sub-clause 10.5.2.38.</w:t>
      </w:r>
    </w:p>
    <w:p w14:paraId="6333A9D3" w14:textId="77777777" w:rsidR="00540B9A" w:rsidRPr="00BD4332" w:rsidRDefault="00540B9A" w:rsidP="00540B9A">
      <w:pPr>
        <w:rPr>
          <w:b/>
        </w:rPr>
      </w:pPr>
      <w:r w:rsidRPr="00BD4332">
        <w:rPr>
          <w:b/>
        </w:rPr>
        <w:t>&lt;Additional Segment&gt;</w:t>
      </w:r>
    </w:p>
    <w:p w14:paraId="5006F3BF" w14:textId="77777777" w:rsidR="00540B9A" w:rsidRPr="00BD4332" w:rsidRDefault="00540B9A" w:rsidP="00540B9A">
      <w:r w:rsidRPr="00BD4332">
        <w:t xml:space="preserve">This field indicates that a VBS/VGCS RECONFIGURE2 message with a </w:t>
      </w:r>
      <w:r w:rsidRPr="00BD4332">
        <w:rPr>
          <w:i/>
        </w:rPr>
        <w:t>Cell Channel Description</w:t>
      </w:r>
      <w:r w:rsidRPr="00BD4332">
        <w:t xml:space="preserve"> follows the VBS/VGCS RECONFIGURE message. If this field is set to ‘0’ then cell channel description is assumed to be unchanged and no VBS/VGCS RECONFIGURE2 follows. </w:t>
      </w:r>
    </w:p>
    <w:p w14:paraId="35C1B609" w14:textId="77777777" w:rsidR="00540B9A" w:rsidRPr="00BD4332" w:rsidRDefault="00540B9A" w:rsidP="00540B9A">
      <w:pPr>
        <w:pStyle w:val="Heading3"/>
      </w:pPr>
      <w:bookmarkStart w:id="573" w:name="_Toc531790266"/>
      <w:r w:rsidRPr="00BD4332">
        <w:t>9.1.21i</w:t>
      </w:r>
      <w:r w:rsidRPr="00BD4332">
        <w:tab/>
        <w:t>VBS/VGCS reconfigure2</w:t>
      </w:r>
      <w:bookmarkEnd w:id="573"/>
    </w:p>
    <w:p w14:paraId="63715454" w14:textId="77777777" w:rsidR="00540B9A" w:rsidRPr="00BD4332" w:rsidRDefault="00540B9A" w:rsidP="00540B9A">
      <w:pPr>
        <w:keepNext/>
      </w:pPr>
      <w:r w:rsidRPr="00BD4332">
        <w:t xml:space="preserve">This message follows the VBS/VGCS RECONFIGURE message. </w:t>
      </w:r>
    </w:p>
    <w:p w14:paraId="0DBD0B49" w14:textId="77777777" w:rsidR="00540B9A" w:rsidRPr="00BD4332" w:rsidRDefault="00540B9A" w:rsidP="00540B9A">
      <w:r w:rsidRPr="00BD4332">
        <w:t>This message is sent on the main DCCH, in unacknowledged mode (to mobile stations in group receive mode) or acknowledged mode (to mobile stations in group transmit mode) using the RR short protocol discriminator by the network to additionally notify mobile stations in an on-going voice broadcast calls or voice group calls of a change to the current cell channel description with a starting time.</w:t>
      </w:r>
    </w:p>
    <w:p w14:paraId="2866B129" w14:textId="77777777" w:rsidR="00540B9A" w:rsidRPr="00BD4332" w:rsidRDefault="00540B9A" w:rsidP="00540B9A">
      <w:r w:rsidRPr="00BD4332">
        <w:lastRenderedPageBreak/>
        <w:t>Mobile stations not supporting VBS or VGCS shall ignore this message.</w:t>
      </w:r>
    </w:p>
    <w:p w14:paraId="06A729DF" w14:textId="77777777" w:rsidR="00540B9A" w:rsidRPr="00BD4332" w:rsidRDefault="00540B9A" w:rsidP="00540B9A">
      <w:r w:rsidRPr="00BD4332">
        <w:t>See table 9.1.21i.1.</w:t>
      </w:r>
    </w:p>
    <w:p w14:paraId="55FDF76C" w14:textId="77777777" w:rsidR="00540B9A" w:rsidRPr="00BD4332" w:rsidRDefault="00540B9A" w:rsidP="00540B9A">
      <w:pPr>
        <w:pStyle w:val="EX"/>
      </w:pPr>
      <w:r w:rsidRPr="00BD4332">
        <w:t>Message type:</w:t>
      </w:r>
      <w:r w:rsidRPr="00BD4332">
        <w:tab/>
        <w:t>VBS/VGCS RECONFIGURE2</w:t>
      </w:r>
    </w:p>
    <w:p w14:paraId="0B09D8E8" w14:textId="77777777" w:rsidR="00540B9A" w:rsidRPr="00BD4332" w:rsidRDefault="00540B9A" w:rsidP="00540B9A">
      <w:pPr>
        <w:pStyle w:val="EX"/>
      </w:pPr>
      <w:r w:rsidRPr="00BD4332">
        <w:t>Significance:</w:t>
      </w:r>
      <w:r w:rsidRPr="00BD4332">
        <w:tab/>
        <w:t>dual</w:t>
      </w:r>
    </w:p>
    <w:p w14:paraId="13D2FAA0" w14:textId="77777777" w:rsidR="00540B9A" w:rsidRPr="00BD4332" w:rsidRDefault="00540B9A" w:rsidP="00540B9A">
      <w:pPr>
        <w:pStyle w:val="EX"/>
      </w:pPr>
      <w:r w:rsidRPr="00BD4332">
        <w:t>Direction:</w:t>
      </w:r>
      <w:r w:rsidRPr="00BD4332">
        <w:tab/>
        <w:t>network to mobile station</w:t>
      </w:r>
    </w:p>
    <w:p w14:paraId="1FE58466" w14:textId="77777777" w:rsidR="00540B9A" w:rsidRPr="00BD4332" w:rsidRDefault="00540B9A" w:rsidP="00540B9A">
      <w:pPr>
        <w:pStyle w:val="TH"/>
        <w:rPr>
          <w:lang w:val="fr-FR"/>
        </w:rPr>
      </w:pPr>
      <w:r w:rsidRPr="00BD4332">
        <w:rPr>
          <w:lang w:val="fr-FR"/>
        </w:rPr>
        <w:t>Table 9.1.21i.1: VBS/VGCS RECONFIGURE2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285"/>
      </w:tblGrid>
      <w:tr w:rsidR="00540B9A" w:rsidRPr="00BD4332" w14:paraId="7BA308AA" w14:textId="77777777" w:rsidTr="006C098C">
        <w:tblPrEx>
          <w:tblCellMar>
            <w:top w:w="0" w:type="dxa"/>
            <w:bottom w:w="0" w:type="dxa"/>
          </w:tblCellMar>
        </w:tblPrEx>
        <w:trPr>
          <w:jc w:val="center"/>
        </w:trPr>
        <w:tc>
          <w:tcPr>
            <w:tcW w:w="9285" w:type="dxa"/>
          </w:tcPr>
          <w:p w14:paraId="43150057" w14:textId="77777777" w:rsidR="00540B9A" w:rsidRPr="00BD4332" w:rsidRDefault="00540B9A" w:rsidP="006C098C">
            <w:pPr>
              <w:pStyle w:val="PL"/>
              <w:keepNext/>
            </w:pPr>
            <w:r w:rsidRPr="00BD4332">
              <w:t>&lt;VBS/VGCS RECONFIGURE2&gt;</w:t>
            </w:r>
            <w:r w:rsidR="00BD4332">
              <w:tab/>
            </w:r>
            <w:r w:rsidRPr="00BD4332">
              <w:t>::=</w:t>
            </w:r>
          </w:p>
          <w:p w14:paraId="17BAE7CB" w14:textId="77777777" w:rsidR="00540B9A" w:rsidRPr="00BD4332" w:rsidRDefault="00540B9A" w:rsidP="006C098C">
            <w:pPr>
              <w:pStyle w:val="PL"/>
              <w:keepNext/>
            </w:pPr>
            <w:r w:rsidRPr="00BD4332">
              <w:tab/>
              <w:t>&lt;RR short PD : bit&gt;</w:t>
            </w:r>
            <w:r w:rsidR="00BD4332">
              <w:tab/>
            </w:r>
            <w:r w:rsidR="00BD4332">
              <w:tab/>
            </w:r>
            <w:r w:rsidRPr="00BD4332">
              <w:tab/>
              <w:t>-- See 3GPP TS 24.007</w:t>
            </w:r>
          </w:p>
          <w:p w14:paraId="785B1695" w14:textId="77777777" w:rsidR="00540B9A" w:rsidRPr="00BD4332" w:rsidRDefault="00540B9A" w:rsidP="006C098C">
            <w:pPr>
              <w:pStyle w:val="PL"/>
              <w:keepNext/>
            </w:pPr>
            <w:r w:rsidRPr="00BD4332">
              <w:tab/>
              <w:t>&lt;message type : bit(5)&gt;</w:t>
            </w:r>
            <w:r w:rsidR="00BD4332">
              <w:tab/>
            </w:r>
            <w:r w:rsidR="00BD4332">
              <w:tab/>
            </w:r>
            <w:r w:rsidRPr="00BD4332">
              <w:t>-- See 10.4</w:t>
            </w:r>
          </w:p>
          <w:p w14:paraId="597E490A" w14:textId="77777777" w:rsidR="00540B9A" w:rsidRPr="00BD4332" w:rsidRDefault="00540B9A" w:rsidP="006C098C">
            <w:pPr>
              <w:pStyle w:val="PL"/>
              <w:keepNext/>
            </w:pPr>
            <w:r w:rsidRPr="00BD4332">
              <w:tab/>
              <w:t>&lt;short layer 2 header : bit(2)&gt;</w:t>
            </w:r>
            <w:r w:rsidR="00BD4332">
              <w:tab/>
            </w:r>
            <w:r w:rsidRPr="00BD4332">
              <w:t>-- See 3GPP TS 44.006</w:t>
            </w:r>
          </w:p>
          <w:p w14:paraId="5CC4E8A9" w14:textId="77777777" w:rsidR="00540B9A" w:rsidRPr="00BD4332" w:rsidRDefault="00540B9A" w:rsidP="006C098C">
            <w:pPr>
              <w:pStyle w:val="PL"/>
              <w:keepNext/>
            </w:pPr>
            <w:r w:rsidRPr="00BD4332">
              <w:tab/>
              <w:t>&lt;new Cell Channel Description&gt;</w:t>
            </w:r>
          </w:p>
          <w:p w14:paraId="091E880B" w14:textId="77777777" w:rsidR="00540B9A" w:rsidRPr="00BD4332" w:rsidRDefault="00540B9A" w:rsidP="006C098C">
            <w:pPr>
              <w:pStyle w:val="PL"/>
              <w:keepNext/>
            </w:pPr>
            <w:r w:rsidRPr="00BD4332">
              <w:tab/>
            </w:r>
            <w:r w:rsidRPr="00BD4332">
              <w:rPr>
                <w:rFonts w:ascii="Courier" w:hAnsi="Courier"/>
              </w:rPr>
              <w:t>&lt;</w:t>
            </w:r>
            <w:r w:rsidRPr="00BD4332">
              <w:t>Starting Time: bit(16)</w:t>
            </w:r>
            <w:r w:rsidRPr="00BD4332">
              <w:rPr>
                <w:rFonts w:ascii="Courier" w:hAnsi="Courier"/>
              </w:rPr>
              <w:t>&gt;</w:t>
            </w:r>
            <w:r w:rsidR="00BD4332">
              <w:tab/>
            </w:r>
            <w:r w:rsidR="00BD4332">
              <w:tab/>
            </w:r>
            <w:r w:rsidR="00BD4332">
              <w:tab/>
            </w:r>
          </w:p>
          <w:p w14:paraId="7355D001" w14:textId="77777777" w:rsidR="00540B9A" w:rsidRPr="00BD4332" w:rsidRDefault="00540B9A" w:rsidP="006C098C">
            <w:pPr>
              <w:pStyle w:val="PL"/>
              <w:keepNext/>
              <w:rPr>
                <w:rFonts w:ascii="Courier" w:hAnsi="Courier"/>
                <w:i/>
              </w:rPr>
            </w:pPr>
            <w:r w:rsidRPr="00BD4332">
              <w:tab/>
              <w:t>{</w:t>
            </w:r>
            <w:r w:rsidRPr="00BD4332">
              <w:rPr>
                <w:rFonts w:ascii="Courier" w:hAnsi="Courier"/>
              </w:rPr>
              <w:t xml:space="preserve"> null | 0 bit** = &lt; no string &gt;}</w:t>
            </w:r>
            <w:r w:rsidRPr="00BD4332">
              <w:rPr>
                <w:rFonts w:ascii="Courier" w:hAnsi="Courier"/>
              </w:rPr>
              <w:tab/>
            </w:r>
            <w:r w:rsidRPr="00BD4332">
              <w:rPr>
                <w:rFonts w:ascii="Courier" w:hAnsi="Courier"/>
                <w:i/>
              </w:rPr>
              <w:t>- Receiver backward compatible with earlier version</w:t>
            </w:r>
          </w:p>
          <w:p w14:paraId="3E19B78A" w14:textId="77777777" w:rsidR="00540B9A" w:rsidRPr="00BD4332" w:rsidRDefault="00540B9A" w:rsidP="006C098C">
            <w:pPr>
              <w:pStyle w:val="PL"/>
              <w:keepNext/>
            </w:pPr>
          </w:p>
        </w:tc>
      </w:tr>
    </w:tbl>
    <w:p w14:paraId="3890524D" w14:textId="77777777" w:rsidR="00540B9A" w:rsidRPr="00BD4332" w:rsidRDefault="00540B9A" w:rsidP="00540B9A"/>
    <w:p w14:paraId="13B22739" w14:textId="77777777" w:rsidR="00540B9A" w:rsidRPr="00BD4332" w:rsidRDefault="00540B9A" w:rsidP="00540B9A">
      <w:pPr>
        <w:rPr>
          <w:b/>
        </w:rPr>
      </w:pPr>
      <w:r w:rsidRPr="00BD4332">
        <w:rPr>
          <w:b/>
        </w:rPr>
        <w:t>&lt;new Cell Channel Description&gt;</w:t>
      </w:r>
    </w:p>
    <w:p w14:paraId="3497619E" w14:textId="77777777" w:rsidR="00540B9A" w:rsidRPr="00BD4332" w:rsidRDefault="00540B9A" w:rsidP="00540B9A">
      <w:r w:rsidRPr="00BD4332">
        <w:t xml:space="preserve">This field is syntactically and semantically equivalent to octets 2-17 of the </w:t>
      </w:r>
      <w:r w:rsidRPr="00BD4332">
        <w:rPr>
          <w:i/>
        </w:rPr>
        <w:t>Cell Channel Description</w:t>
      </w:r>
      <w:r w:rsidRPr="00BD4332">
        <w:t xml:space="preserve"> information element. This information element shall be used to decode the </w:t>
      </w:r>
      <w:r w:rsidRPr="00BD4332">
        <w:rPr>
          <w:i/>
        </w:rPr>
        <w:t>Mobile Allocation</w:t>
      </w:r>
      <w:r w:rsidRPr="00BD4332">
        <w:t xml:space="preserve"> IE in the VBS/VGCS RECONFIGURE message. See sub-clause 10.5.2.1b. </w:t>
      </w:r>
    </w:p>
    <w:p w14:paraId="2E88AECF" w14:textId="77777777" w:rsidR="00540B9A" w:rsidRPr="00BD4332" w:rsidRDefault="00540B9A" w:rsidP="00540B9A">
      <w:pPr>
        <w:rPr>
          <w:b/>
        </w:rPr>
      </w:pPr>
      <w:r w:rsidRPr="00BD4332">
        <w:rPr>
          <w:b/>
        </w:rPr>
        <w:t>&lt;Starting Time&gt;</w:t>
      </w:r>
    </w:p>
    <w:p w14:paraId="4CA70ED2" w14:textId="77777777" w:rsidR="00540B9A" w:rsidRPr="00BD4332" w:rsidRDefault="00540B9A" w:rsidP="00540B9A">
      <w:r w:rsidRPr="00BD4332">
        <w:t xml:space="preserve">This field defines a starting time at which the new </w:t>
      </w:r>
      <w:r w:rsidRPr="00BD4332">
        <w:rPr>
          <w:i/>
        </w:rPr>
        <w:t>Cell Channel Description</w:t>
      </w:r>
      <w:r w:rsidRPr="00BD4332">
        <w:t xml:space="preserve"> takes effect. The starting time field is coded as the V format of the type 3 information element </w:t>
      </w:r>
      <w:r w:rsidRPr="00BD4332">
        <w:rPr>
          <w:i/>
        </w:rPr>
        <w:t>Starting Time</w:t>
      </w:r>
      <w:r w:rsidRPr="00BD4332">
        <w:t>. See sub-clause 10.5.2.38.</w:t>
      </w:r>
    </w:p>
    <w:p w14:paraId="3FF05D0A" w14:textId="77777777" w:rsidR="00540B9A" w:rsidRPr="00BD4332" w:rsidRDefault="00540B9A" w:rsidP="00540B9A">
      <w:pPr>
        <w:pStyle w:val="Heading3"/>
      </w:pPr>
      <w:bookmarkStart w:id="574" w:name="_Toc531790267"/>
      <w:r w:rsidRPr="00BD4332">
        <w:t>9.1.21j</w:t>
      </w:r>
      <w:r w:rsidRPr="00BD4332">
        <w:tab/>
        <w:t>MBMS Announcement</w:t>
      </w:r>
      <w:bookmarkEnd w:id="574"/>
    </w:p>
    <w:p w14:paraId="032E1ECE" w14:textId="77777777" w:rsidR="00540B9A" w:rsidRPr="00BD4332" w:rsidRDefault="00540B9A" w:rsidP="00540B9A">
      <w:r w:rsidRPr="00BD4332">
        <w:t>This message is sent on the main DCCH by the network to inform the mobile station about a starting MBMS Session or an ongoing MBMS Broadcast Session with an updated MBMS service area list. See table 9.1.21j.1.</w:t>
      </w:r>
    </w:p>
    <w:p w14:paraId="1B6073F8" w14:textId="77777777" w:rsidR="00540B9A" w:rsidRPr="00BD4332" w:rsidRDefault="00540B9A" w:rsidP="00540B9A">
      <w:pPr>
        <w:pStyle w:val="EX"/>
      </w:pPr>
      <w:r w:rsidRPr="00BD4332">
        <w:t>Message type:</w:t>
      </w:r>
      <w:r w:rsidRPr="00BD4332">
        <w:tab/>
        <w:t>MBMS ANNOUNCEMENT</w:t>
      </w:r>
    </w:p>
    <w:p w14:paraId="5E4DAE3C" w14:textId="77777777" w:rsidR="00540B9A" w:rsidRPr="00BD4332" w:rsidRDefault="00540B9A" w:rsidP="00540B9A">
      <w:pPr>
        <w:pStyle w:val="EX"/>
      </w:pPr>
      <w:r w:rsidRPr="00BD4332">
        <w:t>Significance:</w:t>
      </w:r>
      <w:r w:rsidRPr="00BD4332">
        <w:tab/>
        <w:t>dual</w:t>
      </w:r>
    </w:p>
    <w:p w14:paraId="65222D07" w14:textId="77777777" w:rsidR="00540B9A" w:rsidRPr="00BD4332" w:rsidRDefault="00540B9A" w:rsidP="00540B9A">
      <w:pPr>
        <w:pStyle w:val="EX"/>
      </w:pPr>
      <w:r w:rsidRPr="00BD4332">
        <w:t>Direction:</w:t>
      </w:r>
      <w:r w:rsidRPr="00BD4332">
        <w:tab/>
        <w:t>network to mobile station</w:t>
      </w:r>
    </w:p>
    <w:p w14:paraId="6B2661B2" w14:textId="77777777" w:rsidR="00540B9A" w:rsidRPr="00BD4332" w:rsidRDefault="00540B9A" w:rsidP="00540B9A">
      <w:pPr>
        <w:pStyle w:val="TH"/>
      </w:pPr>
      <w:r w:rsidRPr="00BD4332">
        <w:t>Table 9.1.21j.1: MBMS Announcement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8"/>
        <w:gridCol w:w="2410"/>
        <w:gridCol w:w="3161"/>
        <w:gridCol w:w="1134"/>
        <w:gridCol w:w="992"/>
        <w:gridCol w:w="993"/>
      </w:tblGrid>
      <w:tr w:rsidR="00540B9A" w:rsidRPr="00BD4332" w14:paraId="1EADFD3B" w14:textId="77777777" w:rsidTr="006C098C">
        <w:tblPrEx>
          <w:tblCellMar>
            <w:top w:w="0" w:type="dxa"/>
            <w:bottom w:w="0" w:type="dxa"/>
          </w:tblCellMar>
        </w:tblPrEx>
        <w:trPr>
          <w:jc w:val="center"/>
        </w:trPr>
        <w:tc>
          <w:tcPr>
            <w:tcW w:w="468" w:type="dxa"/>
          </w:tcPr>
          <w:p w14:paraId="3A7EE90B" w14:textId="77777777" w:rsidR="00540B9A" w:rsidRPr="00BD4332" w:rsidRDefault="00540B9A" w:rsidP="006C098C">
            <w:pPr>
              <w:pStyle w:val="TAH"/>
            </w:pPr>
            <w:r w:rsidRPr="00BD4332">
              <w:t>IEI</w:t>
            </w:r>
          </w:p>
        </w:tc>
        <w:tc>
          <w:tcPr>
            <w:tcW w:w="2410" w:type="dxa"/>
          </w:tcPr>
          <w:p w14:paraId="31BF1CBE" w14:textId="77777777" w:rsidR="00540B9A" w:rsidRPr="00BD4332" w:rsidRDefault="00540B9A" w:rsidP="006C098C">
            <w:pPr>
              <w:pStyle w:val="TAH"/>
            </w:pPr>
            <w:r w:rsidRPr="00BD4332">
              <w:t>Information element</w:t>
            </w:r>
          </w:p>
        </w:tc>
        <w:tc>
          <w:tcPr>
            <w:tcW w:w="3161" w:type="dxa"/>
          </w:tcPr>
          <w:p w14:paraId="0BBE8562" w14:textId="77777777" w:rsidR="00540B9A" w:rsidRPr="00BD4332" w:rsidRDefault="00540B9A" w:rsidP="006C098C">
            <w:pPr>
              <w:pStyle w:val="TAH"/>
            </w:pPr>
            <w:r w:rsidRPr="00BD4332">
              <w:t>Type / Reference</w:t>
            </w:r>
          </w:p>
        </w:tc>
        <w:tc>
          <w:tcPr>
            <w:tcW w:w="1134" w:type="dxa"/>
          </w:tcPr>
          <w:p w14:paraId="270FCAB5" w14:textId="77777777" w:rsidR="00540B9A" w:rsidRPr="00BD4332" w:rsidRDefault="00540B9A" w:rsidP="006C098C">
            <w:pPr>
              <w:pStyle w:val="TAH"/>
            </w:pPr>
            <w:r w:rsidRPr="00BD4332">
              <w:t>Presence</w:t>
            </w:r>
          </w:p>
        </w:tc>
        <w:tc>
          <w:tcPr>
            <w:tcW w:w="992" w:type="dxa"/>
          </w:tcPr>
          <w:p w14:paraId="23E04DE2" w14:textId="77777777" w:rsidR="00540B9A" w:rsidRPr="00BD4332" w:rsidRDefault="00540B9A" w:rsidP="006C098C">
            <w:pPr>
              <w:pStyle w:val="TAH"/>
            </w:pPr>
            <w:r w:rsidRPr="00BD4332">
              <w:t>Format</w:t>
            </w:r>
          </w:p>
        </w:tc>
        <w:tc>
          <w:tcPr>
            <w:tcW w:w="993" w:type="dxa"/>
          </w:tcPr>
          <w:p w14:paraId="6F189F8E" w14:textId="77777777" w:rsidR="00540B9A" w:rsidRPr="00BD4332" w:rsidRDefault="00540B9A" w:rsidP="006C098C">
            <w:pPr>
              <w:pStyle w:val="TAH"/>
            </w:pPr>
            <w:r w:rsidRPr="00BD4332">
              <w:t>Length</w:t>
            </w:r>
          </w:p>
        </w:tc>
      </w:tr>
      <w:tr w:rsidR="00540B9A" w:rsidRPr="00BD4332" w14:paraId="39EBF368" w14:textId="77777777" w:rsidTr="006C098C">
        <w:tblPrEx>
          <w:tblCellMar>
            <w:top w:w="0" w:type="dxa"/>
            <w:bottom w:w="0" w:type="dxa"/>
          </w:tblCellMar>
        </w:tblPrEx>
        <w:trPr>
          <w:jc w:val="center"/>
        </w:trPr>
        <w:tc>
          <w:tcPr>
            <w:tcW w:w="468" w:type="dxa"/>
          </w:tcPr>
          <w:p w14:paraId="13D8709E" w14:textId="77777777" w:rsidR="00540B9A" w:rsidRPr="00BD4332" w:rsidRDefault="00540B9A" w:rsidP="006C098C">
            <w:pPr>
              <w:pStyle w:val="TAL"/>
            </w:pPr>
          </w:p>
        </w:tc>
        <w:tc>
          <w:tcPr>
            <w:tcW w:w="2410" w:type="dxa"/>
          </w:tcPr>
          <w:p w14:paraId="71650901" w14:textId="77777777" w:rsidR="00540B9A" w:rsidRPr="00BD4332" w:rsidRDefault="00540B9A" w:rsidP="006C098C">
            <w:pPr>
              <w:pStyle w:val="TAL"/>
            </w:pPr>
            <w:r w:rsidRPr="00BD4332">
              <w:t>RR management Protocol Discriminator</w:t>
            </w:r>
          </w:p>
        </w:tc>
        <w:tc>
          <w:tcPr>
            <w:tcW w:w="3161" w:type="dxa"/>
          </w:tcPr>
          <w:p w14:paraId="4C1760A0" w14:textId="77777777" w:rsidR="00540B9A" w:rsidRPr="00BD4332" w:rsidRDefault="00540B9A" w:rsidP="006C098C">
            <w:pPr>
              <w:pStyle w:val="TAL"/>
            </w:pPr>
            <w:r w:rsidRPr="00BD4332">
              <w:t>Protocol Discriminator</w:t>
            </w:r>
            <w:r w:rsidRPr="00BD4332">
              <w:br/>
              <w:t>10.2</w:t>
            </w:r>
          </w:p>
        </w:tc>
        <w:tc>
          <w:tcPr>
            <w:tcW w:w="1134" w:type="dxa"/>
          </w:tcPr>
          <w:p w14:paraId="37E2BE4E" w14:textId="77777777" w:rsidR="00540B9A" w:rsidRPr="00BD4332" w:rsidRDefault="00540B9A" w:rsidP="006C098C">
            <w:pPr>
              <w:pStyle w:val="TAC"/>
            </w:pPr>
            <w:r w:rsidRPr="00BD4332">
              <w:t>M</w:t>
            </w:r>
          </w:p>
        </w:tc>
        <w:tc>
          <w:tcPr>
            <w:tcW w:w="992" w:type="dxa"/>
          </w:tcPr>
          <w:p w14:paraId="10AB8A8F" w14:textId="77777777" w:rsidR="00540B9A" w:rsidRPr="00BD4332" w:rsidRDefault="00540B9A" w:rsidP="006C098C">
            <w:pPr>
              <w:pStyle w:val="TAC"/>
            </w:pPr>
            <w:r w:rsidRPr="00BD4332">
              <w:t>V</w:t>
            </w:r>
          </w:p>
        </w:tc>
        <w:tc>
          <w:tcPr>
            <w:tcW w:w="993" w:type="dxa"/>
          </w:tcPr>
          <w:p w14:paraId="1FEF49B9" w14:textId="77777777" w:rsidR="00540B9A" w:rsidRPr="00BD4332" w:rsidRDefault="00540B9A" w:rsidP="006C098C">
            <w:pPr>
              <w:pStyle w:val="TAC"/>
            </w:pPr>
            <w:r w:rsidRPr="00BD4332">
              <w:t>1/2</w:t>
            </w:r>
          </w:p>
        </w:tc>
      </w:tr>
      <w:tr w:rsidR="00540B9A" w:rsidRPr="00BD4332" w14:paraId="63555EEC" w14:textId="77777777" w:rsidTr="006C098C">
        <w:tblPrEx>
          <w:tblCellMar>
            <w:top w:w="0" w:type="dxa"/>
            <w:bottom w:w="0" w:type="dxa"/>
          </w:tblCellMar>
        </w:tblPrEx>
        <w:trPr>
          <w:jc w:val="center"/>
        </w:trPr>
        <w:tc>
          <w:tcPr>
            <w:tcW w:w="468" w:type="dxa"/>
          </w:tcPr>
          <w:p w14:paraId="2BE5B546" w14:textId="77777777" w:rsidR="00540B9A" w:rsidRPr="00BD4332" w:rsidRDefault="00540B9A" w:rsidP="006C098C">
            <w:pPr>
              <w:pStyle w:val="TAL"/>
            </w:pPr>
          </w:p>
        </w:tc>
        <w:tc>
          <w:tcPr>
            <w:tcW w:w="2410" w:type="dxa"/>
          </w:tcPr>
          <w:p w14:paraId="266805C3" w14:textId="77777777" w:rsidR="00540B9A" w:rsidRPr="00BD4332" w:rsidRDefault="00540B9A" w:rsidP="006C098C">
            <w:pPr>
              <w:pStyle w:val="TAL"/>
            </w:pPr>
            <w:r w:rsidRPr="00BD4332">
              <w:t>Skip Indicator</w:t>
            </w:r>
          </w:p>
        </w:tc>
        <w:tc>
          <w:tcPr>
            <w:tcW w:w="3161" w:type="dxa"/>
          </w:tcPr>
          <w:p w14:paraId="7FB1E0AE" w14:textId="77777777" w:rsidR="00540B9A" w:rsidRPr="00BD4332" w:rsidRDefault="00540B9A" w:rsidP="006C098C">
            <w:pPr>
              <w:pStyle w:val="TAL"/>
            </w:pPr>
            <w:r w:rsidRPr="00BD4332">
              <w:t>Skip Indicator</w:t>
            </w:r>
            <w:r w:rsidRPr="00BD4332">
              <w:br/>
              <w:t>10.3.1</w:t>
            </w:r>
          </w:p>
        </w:tc>
        <w:tc>
          <w:tcPr>
            <w:tcW w:w="1134" w:type="dxa"/>
          </w:tcPr>
          <w:p w14:paraId="6605610E" w14:textId="77777777" w:rsidR="00540B9A" w:rsidRPr="00BD4332" w:rsidRDefault="00540B9A" w:rsidP="006C098C">
            <w:pPr>
              <w:pStyle w:val="TAC"/>
            </w:pPr>
            <w:r w:rsidRPr="00BD4332">
              <w:t>M</w:t>
            </w:r>
          </w:p>
        </w:tc>
        <w:tc>
          <w:tcPr>
            <w:tcW w:w="992" w:type="dxa"/>
          </w:tcPr>
          <w:p w14:paraId="77693B03" w14:textId="77777777" w:rsidR="00540B9A" w:rsidRPr="00BD4332" w:rsidRDefault="00540B9A" w:rsidP="006C098C">
            <w:pPr>
              <w:pStyle w:val="TAC"/>
            </w:pPr>
            <w:r w:rsidRPr="00BD4332">
              <w:t>V</w:t>
            </w:r>
          </w:p>
        </w:tc>
        <w:tc>
          <w:tcPr>
            <w:tcW w:w="993" w:type="dxa"/>
          </w:tcPr>
          <w:p w14:paraId="1B09D5A2" w14:textId="77777777" w:rsidR="00540B9A" w:rsidRPr="00BD4332" w:rsidRDefault="00540B9A" w:rsidP="006C098C">
            <w:pPr>
              <w:pStyle w:val="TAC"/>
            </w:pPr>
            <w:r w:rsidRPr="00BD4332">
              <w:t>1/2</w:t>
            </w:r>
          </w:p>
        </w:tc>
      </w:tr>
      <w:tr w:rsidR="00540B9A" w:rsidRPr="00BD4332" w14:paraId="081003AF" w14:textId="77777777" w:rsidTr="006C098C">
        <w:tblPrEx>
          <w:tblCellMar>
            <w:top w:w="0" w:type="dxa"/>
            <w:bottom w:w="0" w:type="dxa"/>
          </w:tblCellMar>
        </w:tblPrEx>
        <w:trPr>
          <w:jc w:val="center"/>
        </w:trPr>
        <w:tc>
          <w:tcPr>
            <w:tcW w:w="468" w:type="dxa"/>
          </w:tcPr>
          <w:p w14:paraId="5D2770FA" w14:textId="77777777" w:rsidR="00540B9A" w:rsidRPr="00BD4332" w:rsidRDefault="00540B9A" w:rsidP="006C098C">
            <w:pPr>
              <w:pStyle w:val="TAL"/>
            </w:pPr>
          </w:p>
        </w:tc>
        <w:tc>
          <w:tcPr>
            <w:tcW w:w="2410" w:type="dxa"/>
          </w:tcPr>
          <w:p w14:paraId="4D262094" w14:textId="77777777" w:rsidR="00540B9A" w:rsidRPr="00BD4332" w:rsidRDefault="00540B9A" w:rsidP="006C098C">
            <w:pPr>
              <w:pStyle w:val="TAL"/>
            </w:pPr>
            <w:r w:rsidRPr="00BD4332">
              <w:t>MBMS Announcement Type</w:t>
            </w:r>
          </w:p>
        </w:tc>
        <w:tc>
          <w:tcPr>
            <w:tcW w:w="3161" w:type="dxa"/>
          </w:tcPr>
          <w:p w14:paraId="4ABCADF9" w14:textId="77777777" w:rsidR="00540B9A" w:rsidRPr="00BD4332" w:rsidRDefault="00540B9A" w:rsidP="006C098C">
            <w:pPr>
              <w:pStyle w:val="TAL"/>
            </w:pPr>
            <w:r w:rsidRPr="00BD4332">
              <w:t>Message Type</w:t>
            </w:r>
            <w:r w:rsidRPr="00BD4332">
              <w:br/>
              <w:t>10.4</w:t>
            </w:r>
          </w:p>
        </w:tc>
        <w:tc>
          <w:tcPr>
            <w:tcW w:w="1134" w:type="dxa"/>
          </w:tcPr>
          <w:p w14:paraId="436B0BFD" w14:textId="77777777" w:rsidR="00540B9A" w:rsidRPr="00BD4332" w:rsidRDefault="00540B9A" w:rsidP="006C098C">
            <w:pPr>
              <w:pStyle w:val="TAC"/>
            </w:pPr>
            <w:r w:rsidRPr="00BD4332">
              <w:t>M</w:t>
            </w:r>
          </w:p>
        </w:tc>
        <w:tc>
          <w:tcPr>
            <w:tcW w:w="992" w:type="dxa"/>
          </w:tcPr>
          <w:p w14:paraId="7CB7BD47" w14:textId="77777777" w:rsidR="00540B9A" w:rsidRPr="00BD4332" w:rsidRDefault="00540B9A" w:rsidP="006C098C">
            <w:pPr>
              <w:pStyle w:val="TAC"/>
            </w:pPr>
            <w:r w:rsidRPr="00BD4332">
              <w:t>V</w:t>
            </w:r>
          </w:p>
        </w:tc>
        <w:tc>
          <w:tcPr>
            <w:tcW w:w="993" w:type="dxa"/>
          </w:tcPr>
          <w:p w14:paraId="2FE53ADD" w14:textId="77777777" w:rsidR="00540B9A" w:rsidRPr="00BD4332" w:rsidRDefault="00540B9A" w:rsidP="006C098C">
            <w:pPr>
              <w:pStyle w:val="TAC"/>
            </w:pPr>
            <w:r w:rsidRPr="00BD4332">
              <w:t>1</w:t>
            </w:r>
          </w:p>
        </w:tc>
      </w:tr>
      <w:tr w:rsidR="00540B9A" w:rsidRPr="00BD4332" w14:paraId="6F1CCAA4" w14:textId="77777777" w:rsidTr="006C098C">
        <w:tblPrEx>
          <w:tblCellMar>
            <w:top w:w="0" w:type="dxa"/>
            <w:bottom w:w="0" w:type="dxa"/>
          </w:tblCellMar>
        </w:tblPrEx>
        <w:trPr>
          <w:jc w:val="center"/>
        </w:trPr>
        <w:tc>
          <w:tcPr>
            <w:tcW w:w="468" w:type="dxa"/>
          </w:tcPr>
          <w:p w14:paraId="696A0A6B" w14:textId="77777777" w:rsidR="00540B9A" w:rsidRPr="00BD4332" w:rsidRDefault="00540B9A" w:rsidP="006C098C">
            <w:pPr>
              <w:pStyle w:val="TAL"/>
            </w:pPr>
          </w:p>
        </w:tc>
        <w:tc>
          <w:tcPr>
            <w:tcW w:w="2410" w:type="dxa"/>
          </w:tcPr>
          <w:p w14:paraId="241E8D67" w14:textId="77777777" w:rsidR="00540B9A" w:rsidRPr="00BD4332" w:rsidRDefault="00540B9A" w:rsidP="006C098C">
            <w:pPr>
              <w:pStyle w:val="TAL"/>
            </w:pPr>
            <w:r w:rsidRPr="00BD4332">
              <w:t>Temporary Mobile Group Identity</w:t>
            </w:r>
          </w:p>
        </w:tc>
        <w:tc>
          <w:tcPr>
            <w:tcW w:w="3161" w:type="dxa"/>
          </w:tcPr>
          <w:p w14:paraId="43237CCA" w14:textId="77777777" w:rsidR="00540B9A" w:rsidRPr="00BD4332" w:rsidRDefault="00540B9A" w:rsidP="006C098C">
            <w:pPr>
              <w:pStyle w:val="TAL"/>
            </w:pPr>
            <w:r w:rsidRPr="00BD4332">
              <w:t>TMGI</w:t>
            </w:r>
            <w:r w:rsidRPr="00BD4332">
              <w:br/>
              <w:t>10.5.6.13</w:t>
            </w:r>
          </w:p>
        </w:tc>
        <w:tc>
          <w:tcPr>
            <w:tcW w:w="1134" w:type="dxa"/>
          </w:tcPr>
          <w:p w14:paraId="43771917" w14:textId="77777777" w:rsidR="00540B9A" w:rsidRPr="00BD4332" w:rsidRDefault="00540B9A" w:rsidP="006C098C">
            <w:pPr>
              <w:pStyle w:val="TAC"/>
            </w:pPr>
            <w:r w:rsidRPr="00BD4332">
              <w:t>M</w:t>
            </w:r>
          </w:p>
        </w:tc>
        <w:tc>
          <w:tcPr>
            <w:tcW w:w="992" w:type="dxa"/>
          </w:tcPr>
          <w:p w14:paraId="4B0A5AAD" w14:textId="77777777" w:rsidR="00540B9A" w:rsidRPr="00BD4332" w:rsidRDefault="00540B9A" w:rsidP="006C098C">
            <w:pPr>
              <w:pStyle w:val="TAC"/>
            </w:pPr>
            <w:r w:rsidRPr="00BD4332">
              <w:t>LV</w:t>
            </w:r>
          </w:p>
        </w:tc>
        <w:tc>
          <w:tcPr>
            <w:tcW w:w="993" w:type="dxa"/>
          </w:tcPr>
          <w:p w14:paraId="67457816" w14:textId="77777777" w:rsidR="00540B9A" w:rsidRPr="00BD4332" w:rsidRDefault="00540B9A" w:rsidP="006C098C">
            <w:pPr>
              <w:pStyle w:val="TAC"/>
            </w:pPr>
            <w:r w:rsidRPr="00BD4332">
              <w:t>4-7</w:t>
            </w:r>
          </w:p>
        </w:tc>
      </w:tr>
      <w:tr w:rsidR="00540B9A" w:rsidRPr="00BD4332" w14:paraId="493F3FA3" w14:textId="77777777" w:rsidTr="006C098C">
        <w:tblPrEx>
          <w:tblCellMar>
            <w:top w:w="0" w:type="dxa"/>
            <w:bottom w:w="0" w:type="dxa"/>
          </w:tblCellMar>
        </w:tblPrEx>
        <w:trPr>
          <w:jc w:val="center"/>
        </w:trPr>
        <w:tc>
          <w:tcPr>
            <w:tcW w:w="468" w:type="dxa"/>
          </w:tcPr>
          <w:p w14:paraId="3E96EFF0" w14:textId="77777777" w:rsidR="00540B9A" w:rsidRPr="00BD4332" w:rsidRDefault="00540B9A" w:rsidP="006C098C">
            <w:pPr>
              <w:pStyle w:val="TAL"/>
            </w:pPr>
            <w:r w:rsidRPr="00BD4332">
              <w:t>01</w:t>
            </w:r>
          </w:p>
        </w:tc>
        <w:tc>
          <w:tcPr>
            <w:tcW w:w="2410" w:type="dxa"/>
          </w:tcPr>
          <w:p w14:paraId="3F7F957E" w14:textId="77777777" w:rsidR="00540B9A" w:rsidRPr="00BD4332" w:rsidRDefault="00540B9A" w:rsidP="006C098C">
            <w:pPr>
              <w:pStyle w:val="TAL"/>
              <w:rPr>
                <w:bCs/>
              </w:rPr>
            </w:pPr>
            <w:r w:rsidRPr="00BD4332">
              <w:t>MBMS Session Identity</w:t>
            </w:r>
          </w:p>
        </w:tc>
        <w:tc>
          <w:tcPr>
            <w:tcW w:w="3161" w:type="dxa"/>
          </w:tcPr>
          <w:p w14:paraId="1C96CB4E" w14:textId="77777777" w:rsidR="00540B9A" w:rsidRPr="00BD4332" w:rsidRDefault="00540B9A" w:rsidP="006C098C">
            <w:pPr>
              <w:pStyle w:val="TAL"/>
            </w:pPr>
            <w:r w:rsidRPr="00BD4332">
              <w:t>MBMS Session Identity</w:t>
            </w:r>
            <w:r w:rsidRPr="00BD4332">
              <w:br/>
              <w:t>10.5.2.62</w:t>
            </w:r>
          </w:p>
        </w:tc>
        <w:tc>
          <w:tcPr>
            <w:tcW w:w="1134" w:type="dxa"/>
          </w:tcPr>
          <w:p w14:paraId="60024294" w14:textId="77777777" w:rsidR="00540B9A" w:rsidRPr="00BD4332" w:rsidRDefault="00540B9A" w:rsidP="006C098C">
            <w:pPr>
              <w:pStyle w:val="TAC"/>
            </w:pPr>
            <w:r w:rsidRPr="00BD4332">
              <w:t>O</w:t>
            </w:r>
          </w:p>
        </w:tc>
        <w:tc>
          <w:tcPr>
            <w:tcW w:w="992" w:type="dxa"/>
          </w:tcPr>
          <w:p w14:paraId="51C12066" w14:textId="77777777" w:rsidR="00540B9A" w:rsidRPr="00BD4332" w:rsidRDefault="00540B9A" w:rsidP="006C098C">
            <w:pPr>
              <w:pStyle w:val="TAC"/>
            </w:pPr>
            <w:r w:rsidRPr="00BD4332">
              <w:t>TV</w:t>
            </w:r>
          </w:p>
        </w:tc>
        <w:tc>
          <w:tcPr>
            <w:tcW w:w="993" w:type="dxa"/>
          </w:tcPr>
          <w:p w14:paraId="7904D3D3" w14:textId="77777777" w:rsidR="00540B9A" w:rsidRPr="00BD4332" w:rsidRDefault="00540B9A" w:rsidP="006C098C">
            <w:pPr>
              <w:pStyle w:val="TAC"/>
            </w:pPr>
            <w:r w:rsidRPr="00BD4332">
              <w:t>2</w:t>
            </w:r>
          </w:p>
        </w:tc>
      </w:tr>
      <w:tr w:rsidR="00540B9A" w:rsidRPr="00BD4332" w14:paraId="0D1D4CA1" w14:textId="77777777" w:rsidTr="006C098C">
        <w:tblPrEx>
          <w:tblCellMar>
            <w:top w:w="0" w:type="dxa"/>
            <w:bottom w:w="0" w:type="dxa"/>
          </w:tblCellMar>
        </w:tblPrEx>
        <w:trPr>
          <w:jc w:val="center"/>
        </w:trPr>
        <w:tc>
          <w:tcPr>
            <w:tcW w:w="468" w:type="dxa"/>
          </w:tcPr>
          <w:p w14:paraId="1A791EF8" w14:textId="77777777" w:rsidR="00540B9A" w:rsidRPr="00BD4332" w:rsidRDefault="00540B9A" w:rsidP="006C098C">
            <w:pPr>
              <w:pStyle w:val="TAL"/>
            </w:pPr>
            <w:r w:rsidRPr="00BD4332">
              <w:t>02</w:t>
            </w:r>
          </w:p>
        </w:tc>
        <w:tc>
          <w:tcPr>
            <w:tcW w:w="2410" w:type="dxa"/>
          </w:tcPr>
          <w:p w14:paraId="33A5BFE6" w14:textId="77777777" w:rsidR="00540B9A" w:rsidRPr="00BD4332" w:rsidRDefault="00540B9A" w:rsidP="006C098C">
            <w:pPr>
              <w:pStyle w:val="TAL"/>
            </w:pPr>
            <w:r w:rsidRPr="00BD4332">
              <w:rPr>
                <w:bCs/>
              </w:rPr>
              <w:t>MBMS Counting Channel Description</w:t>
            </w:r>
          </w:p>
        </w:tc>
        <w:tc>
          <w:tcPr>
            <w:tcW w:w="3161" w:type="dxa"/>
          </w:tcPr>
          <w:p w14:paraId="78BFB00B" w14:textId="77777777" w:rsidR="00540B9A" w:rsidRPr="00BD4332" w:rsidRDefault="00540B9A" w:rsidP="006C098C">
            <w:pPr>
              <w:pStyle w:val="TAL"/>
            </w:pPr>
            <w:r w:rsidRPr="00BD4332">
              <w:rPr>
                <w:iCs/>
              </w:rPr>
              <w:t>MPRACH Description</w:t>
            </w:r>
            <w:r w:rsidRPr="00BD4332">
              <w:rPr>
                <w:iCs/>
              </w:rPr>
              <w:br/>
            </w:r>
            <w:r w:rsidRPr="00BD4332">
              <w:t>10.5.2.60</w:t>
            </w:r>
          </w:p>
        </w:tc>
        <w:tc>
          <w:tcPr>
            <w:tcW w:w="1134" w:type="dxa"/>
          </w:tcPr>
          <w:p w14:paraId="6CD19FDD" w14:textId="77777777" w:rsidR="00540B9A" w:rsidRPr="00BD4332" w:rsidRDefault="00540B9A" w:rsidP="006C098C">
            <w:pPr>
              <w:pStyle w:val="TAC"/>
            </w:pPr>
            <w:r w:rsidRPr="00BD4332">
              <w:t>O</w:t>
            </w:r>
          </w:p>
        </w:tc>
        <w:tc>
          <w:tcPr>
            <w:tcW w:w="992" w:type="dxa"/>
          </w:tcPr>
          <w:p w14:paraId="40EEC384" w14:textId="77777777" w:rsidR="00540B9A" w:rsidRPr="00BD4332" w:rsidRDefault="00540B9A" w:rsidP="006C098C">
            <w:pPr>
              <w:pStyle w:val="TAC"/>
            </w:pPr>
            <w:r w:rsidRPr="00BD4332">
              <w:t>TLV</w:t>
            </w:r>
          </w:p>
        </w:tc>
        <w:tc>
          <w:tcPr>
            <w:tcW w:w="993" w:type="dxa"/>
          </w:tcPr>
          <w:p w14:paraId="22CF7DE4" w14:textId="77777777" w:rsidR="00540B9A" w:rsidRPr="00BD4332" w:rsidRDefault="00540B9A" w:rsidP="006C098C">
            <w:pPr>
              <w:pStyle w:val="TAC"/>
            </w:pPr>
            <w:r w:rsidRPr="00BD4332">
              <w:t>3-n</w:t>
            </w:r>
          </w:p>
        </w:tc>
      </w:tr>
      <w:tr w:rsidR="00540B9A" w:rsidRPr="00BD4332" w14:paraId="6CB10E58" w14:textId="77777777" w:rsidTr="006C098C">
        <w:tblPrEx>
          <w:tblCellMar>
            <w:top w:w="0" w:type="dxa"/>
            <w:bottom w:w="0" w:type="dxa"/>
          </w:tblCellMar>
        </w:tblPrEx>
        <w:trPr>
          <w:jc w:val="center"/>
        </w:trPr>
        <w:tc>
          <w:tcPr>
            <w:tcW w:w="468" w:type="dxa"/>
          </w:tcPr>
          <w:p w14:paraId="381163D4" w14:textId="77777777" w:rsidR="00540B9A" w:rsidRPr="00BD4332" w:rsidRDefault="00540B9A" w:rsidP="006C098C">
            <w:pPr>
              <w:pStyle w:val="TAL"/>
            </w:pPr>
            <w:r w:rsidRPr="00BD4332">
              <w:t>03</w:t>
            </w:r>
          </w:p>
        </w:tc>
        <w:tc>
          <w:tcPr>
            <w:tcW w:w="2410" w:type="dxa"/>
          </w:tcPr>
          <w:p w14:paraId="0E2F7D5B" w14:textId="77777777" w:rsidR="00540B9A" w:rsidRPr="00BD4332" w:rsidRDefault="00540B9A" w:rsidP="006C098C">
            <w:pPr>
              <w:pStyle w:val="TAL"/>
              <w:rPr>
                <w:lang w:val="fr-FR"/>
              </w:rPr>
            </w:pPr>
            <w:r w:rsidRPr="00BD4332">
              <w:rPr>
                <w:lang w:val="fr-FR"/>
              </w:rPr>
              <w:t>MBMS p-t-m Channel Description</w:t>
            </w:r>
          </w:p>
        </w:tc>
        <w:tc>
          <w:tcPr>
            <w:tcW w:w="3161" w:type="dxa"/>
          </w:tcPr>
          <w:p w14:paraId="4EE8CE85" w14:textId="77777777" w:rsidR="00540B9A" w:rsidRPr="00BD4332" w:rsidRDefault="00540B9A" w:rsidP="006C098C">
            <w:pPr>
              <w:pStyle w:val="TAL"/>
              <w:rPr>
                <w:lang w:val="fr-FR"/>
              </w:rPr>
            </w:pPr>
            <w:r w:rsidRPr="00BD4332">
              <w:rPr>
                <w:lang w:val="fr-FR"/>
              </w:rPr>
              <w:t>MBMS p-t-m Channel Description</w:t>
            </w:r>
            <w:r w:rsidRPr="00BD4332">
              <w:rPr>
                <w:lang w:val="fr-FR"/>
              </w:rPr>
              <w:br/>
              <w:t>10.5.2.58</w:t>
            </w:r>
          </w:p>
        </w:tc>
        <w:tc>
          <w:tcPr>
            <w:tcW w:w="1134" w:type="dxa"/>
          </w:tcPr>
          <w:p w14:paraId="5447A293" w14:textId="77777777" w:rsidR="00540B9A" w:rsidRPr="00BD4332" w:rsidRDefault="00540B9A" w:rsidP="006C098C">
            <w:pPr>
              <w:pStyle w:val="TAC"/>
            </w:pPr>
            <w:r w:rsidRPr="00BD4332">
              <w:t>O</w:t>
            </w:r>
          </w:p>
        </w:tc>
        <w:tc>
          <w:tcPr>
            <w:tcW w:w="992" w:type="dxa"/>
          </w:tcPr>
          <w:p w14:paraId="5B34CE92" w14:textId="77777777" w:rsidR="00540B9A" w:rsidRPr="00BD4332" w:rsidRDefault="00540B9A" w:rsidP="006C098C">
            <w:pPr>
              <w:pStyle w:val="TAC"/>
            </w:pPr>
            <w:r w:rsidRPr="00BD4332">
              <w:t>TLV</w:t>
            </w:r>
          </w:p>
        </w:tc>
        <w:tc>
          <w:tcPr>
            <w:tcW w:w="993" w:type="dxa"/>
          </w:tcPr>
          <w:p w14:paraId="13E5A9D5" w14:textId="77777777" w:rsidR="00540B9A" w:rsidRPr="00BD4332" w:rsidRDefault="00540B9A" w:rsidP="006C098C">
            <w:pPr>
              <w:pStyle w:val="TAC"/>
            </w:pPr>
            <w:r w:rsidRPr="00BD4332">
              <w:t>4-n</w:t>
            </w:r>
          </w:p>
        </w:tc>
      </w:tr>
      <w:tr w:rsidR="00540B9A" w:rsidRPr="00BD4332" w14:paraId="70CBAB4F" w14:textId="77777777" w:rsidTr="006C098C">
        <w:tblPrEx>
          <w:tblCellMar>
            <w:top w:w="0" w:type="dxa"/>
            <w:bottom w:w="0" w:type="dxa"/>
          </w:tblCellMar>
        </w:tblPrEx>
        <w:trPr>
          <w:jc w:val="center"/>
        </w:trPr>
        <w:tc>
          <w:tcPr>
            <w:tcW w:w="468" w:type="dxa"/>
          </w:tcPr>
          <w:p w14:paraId="5F802820" w14:textId="77777777" w:rsidR="00540B9A" w:rsidRPr="00BD4332" w:rsidRDefault="00540B9A" w:rsidP="006C098C">
            <w:pPr>
              <w:pStyle w:val="TAL"/>
            </w:pPr>
            <w:r w:rsidRPr="00BD4332">
              <w:t>04</w:t>
            </w:r>
          </w:p>
        </w:tc>
        <w:tc>
          <w:tcPr>
            <w:tcW w:w="2410" w:type="dxa"/>
          </w:tcPr>
          <w:p w14:paraId="52902BAA" w14:textId="77777777" w:rsidR="00540B9A" w:rsidRPr="00BD4332" w:rsidRDefault="00540B9A" w:rsidP="006C098C">
            <w:pPr>
              <w:pStyle w:val="TAL"/>
            </w:pPr>
            <w:r w:rsidRPr="00BD4332">
              <w:t>MBMS Session Parameters List</w:t>
            </w:r>
          </w:p>
        </w:tc>
        <w:tc>
          <w:tcPr>
            <w:tcW w:w="3161" w:type="dxa"/>
          </w:tcPr>
          <w:p w14:paraId="7FE80301" w14:textId="77777777" w:rsidR="00540B9A" w:rsidRPr="00BD4332" w:rsidRDefault="00540B9A" w:rsidP="006C098C">
            <w:pPr>
              <w:pStyle w:val="TAL"/>
            </w:pPr>
            <w:r w:rsidRPr="00BD4332">
              <w:t>MBMS Session Parameters List</w:t>
            </w:r>
            <w:r w:rsidRPr="00BD4332">
              <w:br/>
              <w:t>10.5.2.58a</w:t>
            </w:r>
          </w:p>
        </w:tc>
        <w:tc>
          <w:tcPr>
            <w:tcW w:w="1134" w:type="dxa"/>
          </w:tcPr>
          <w:p w14:paraId="02C82CF0" w14:textId="77777777" w:rsidR="00540B9A" w:rsidRPr="00BD4332" w:rsidRDefault="00540B9A" w:rsidP="006C098C">
            <w:pPr>
              <w:pStyle w:val="TAC"/>
            </w:pPr>
            <w:r w:rsidRPr="00BD4332">
              <w:t>O</w:t>
            </w:r>
          </w:p>
        </w:tc>
        <w:tc>
          <w:tcPr>
            <w:tcW w:w="992" w:type="dxa"/>
          </w:tcPr>
          <w:p w14:paraId="54709222" w14:textId="77777777" w:rsidR="00540B9A" w:rsidRPr="00BD4332" w:rsidRDefault="00540B9A" w:rsidP="006C098C">
            <w:pPr>
              <w:pStyle w:val="TAC"/>
            </w:pPr>
            <w:r w:rsidRPr="00BD4332">
              <w:t>TLV</w:t>
            </w:r>
          </w:p>
        </w:tc>
        <w:tc>
          <w:tcPr>
            <w:tcW w:w="993" w:type="dxa"/>
          </w:tcPr>
          <w:p w14:paraId="7DA2FCDD" w14:textId="77777777" w:rsidR="00540B9A" w:rsidRPr="00BD4332" w:rsidRDefault="00540B9A" w:rsidP="006C098C">
            <w:pPr>
              <w:pStyle w:val="TAC"/>
            </w:pPr>
            <w:r w:rsidRPr="00BD4332">
              <w:t>4-7</w:t>
            </w:r>
          </w:p>
        </w:tc>
      </w:tr>
      <w:tr w:rsidR="00540B9A" w:rsidRPr="00BD4332" w14:paraId="2FFDEE08" w14:textId="77777777" w:rsidTr="006C098C">
        <w:tblPrEx>
          <w:tblCellMar>
            <w:top w:w="0" w:type="dxa"/>
            <w:bottom w:w="0" w:type="dxa"/>
          </w:tblCellMar>
        </w:tblPrEx>
        <w:trPr>
          <w:jc w:val="center"/>
        </w:trPr>
        <w:tc>
          <w:tcPr>
            <w:tcW w:w="468" w:type="dxa"/>
          </w:tcPr>
          <w:p w14:paraId="5077EDCF" w14:textId="77777777" w:rsidR="00540B9A" w:rsidRPr="00BD4332" w:rsidRDefault="00540B9A" w:rsidP="006C098C">
            <w:pPr>
              <w:pStyle w:val="TAL"/>
            </w:pPr>
            <w:r w:rsidRPr="00BD4332">
              <w:t>05</w:t>
            </w:r>
          </w:p>
        </w:tc>
        <w:tc>
          <w:tcPr>
            <w:tcW w:w="2410" w:type="dxa"/>
          </w:tcPr>
          <w:p w14:paraId="23EAFEA2" w14:textId="77777777" w:rsidR="00540B9A" w:rsidRPr="00BD4332" w:rsidRDefault="00540B9A" w:rsidP="006C098C">
            <w:pPr>
              <w:pStyle w:val="TAL"/>
            </w:pPr>
            <w:r w:rsidRPr="00BD4332">
              <w:t>Restriction Timer</w:t>
            </w:r>
          </w:p>
        </w:tc>
        <w:tc>
          <w:tcPr>
            <w:tcW w:w="3161" w:type="dxa"/>
          </w:tcPr>
          <w:p w14:paraId="09375DED" w14:textId="77777777" w:rsidR="00540B9A" w:rsidRPr="00BD4332" w:rsidRDefault="00540B9A" w:rsidP="006C098C">
            <w:pPr>
              <w:pStyle w:val="TAL"/>
            </w:pPr>
            <w:r w:rsidRPr="00BD4332">
              <w:t>Restriction Timer</w:t>
            </w:r>
            <w:r w:rsidRPr="00BD4332">
              <w:br/>
              <w:t>10.5.2.61</w:t>
            </w:r>
          </w:p>
        </w:tc>
        <w:tc>
          <w:tcPr>
            <w:tcW w:w="1134" w:type="dxa"/>
          </w:tcPr>
          <w:p w14:paraId="2C1B151B" w14:textId="77777777" w:rsidR="00540B9A" w:rsidRPr="00BD4332" w:rsidRDefault="00540B9A" w:rsidP="006C098C">
            <w:pPr>
              <w:pStyle w:val="TAC"/>
            </w:pPr>
            <w:r w:rsidRPr="00BD4332">
              <w:t>O</w:t>
            </w:r>
          </w:p>
        </w:tc>
        <w:tc>
          <w:tcPr>
            <w:tcW w:w="992" w:type="dxa"/>
          </w:tcPr>
          <w:p w14:paraId="260575A4" w14:textId="77777777" w:rsidR="00540B9A" w:rsidRPr="00BD4332" w:rsidRDefault="00540B9A" w:rsidP="006C098C">
            <w:pPr>
              <w:pStyle w:val="TAC"/>
            </w:pPr>
            <w:r w:rsidRPr="00BD4332">
              <w:t>TV</w:t>
            </w:r>
          </w:p>
        </w:tc>
        <w:tc>
          <w:tcPr>
            <w:tcW w:w="993" w:type="dxa"/>
          </w:tcPr>
          <w:p w14:paraId="3A7EDD56" w14:textId="77777777" w:rsidR="00540B9A" w:rsidRPr="00BD4332" w:rsidRDefault="00540B9A" w:rsidP="006C098C">
            <w:pPr>
              <w:pStyle w:val="TAC"/>
            </w:pPr>
            <w:r w:rsidRPr="00BD4332">
              <w:t>2</w:t>
            </w:r>
          </w:p>
        </w:tc>
      </w:tr>
    </w:tbl>
    <w:p w14:paraId="3BA16ED1" w14:textId="77777777" w:rsidR="00540B9A" w:rsidRPr="00BD4332" w:rsidRDefault="00540B9A" w:rsidP="00540B9A"/>
    <w:p w14:paraId="3B250D76" w14:textId="77777777" w:rsidR="00540B9A" w:rsidRPr="00BD4332" w:rsidRDefault="00540B9A" w:rsidP="00540B9A">
      <w:pPr>
        <w:pStyle w:val="Heading3"/>
      </w:pPr>
      <w:bookmarkStart w:id="575" w:name="_Toc531790268"/>
      <w:r w:rsidRPr="00BD4332">
        <w:lastRenderedPageBreak/>
        <w:t>9.1.22</w:t>
      </w:r>
      <w:r w:rsidRPr="00BD4332">
        <w:tab/>
        <w:t>Paging request type 1</w:t>
      </w:r>
      <w:bookmarkEnd w:id="575"/>
    </w:p>
    <w:p w14:paraId="178230ED" w14:textId="77777777" w:rsidR="00540B9A" w:rsidRPr="00BD4332" w:rsidRDefault="00540B9A" w:rsidP="00540B9A">
      <w:pPr>
        <w:keepLines/>
      </w:pPr>
      <w:r w:rsidRPr="00BD4332">
        <w:t xml:space="preserve">This message is sent on the CCCH by the network and may identify up to two mobile stations. It may be sent to a mobile station in idle mode to trigger channel access. It may be sent to a mobile station in packet idle mode to transfer MM information (i.e. trigger of cell update procedure) or to perform an MBMS pre-notification or an MBMS notification. It may be sent to mobile stations in idle mode to transfer the segments of an ETWS Primary Notification message. The mobile stations are identified by their TMSI/P-TMSI or IMSI. If an MBMS (pre)notification is included in this message, the corresponding TMGI and, if available, MBMS Session Identity shall be included within Mobile Identity 1 or 2 IEs, or if Mobile Identity 1 and 2 IEs are not available, within the </w:t>
      </w:r>
      <w:r w:rsidRPr="00BD4332">
        <w:rPr>
          <w:i/>
          <w:iCs/>
        </w:rPr>
        <w:t>P1 Rest Octets</w:t>
      </w:r>
      <w:r w:rsidRPr="00BD4332">
        <w:t xml:space="preserve">. The remaining information pertinent to an MBMS notification may only be included within the </w:t>
      </w:r>
      <w:r w:rsidRPr="00BD4332">
        <w:rPr>
          <w:i/>
          <w:iCs/>
        </w:rPr>
        <w:t>P1 Rest Octets</w:t>
      </w:r>
      <w:r w:rsidRPr="00BD4332">
        <w:t>. See table 9.1.22.1.</w:t>
      </w:r>
    </w:p>
    <w:p w14:paraId="789BAB64" w14:textId="77777777" w:rsidR="00540B9A" w:rsidRPr="00BD4332" w:rsidRDefault="00540B9A" w:rsidP="00540B9A">
      <w:r w:rsidRPr="00BD4332">
        <w:t>The L2 pseudo length of this message is the sum of lengths of all information elements present in the message except the</w:t>
      </w:r>
      <w:r w:rsidRPr="00BD4332">
        <w:rPr>
          <w:i/>
        </w:rPr>
        <w:t xml:space="preserve"> P1 Rest Octets</w:t>
      </w:r>
      <w:r w:rsidRPr="00BD4332">
        <w:t xml:space="preserve"> and </w:t>
      </w:r>
      <w:r w:rsidRPr="00BD4332">
        <w:rPr>
          <w:i/>
        </w:rPr>
        <w:t>L2 Pseudo Length</w:t>
      </w:r>
      <w:r w:rsidRPr="00BD4332">
        <w:t xml:space="preserve"> information elements.</w:t>
      </w:r>
    </w:p>
    <w:p w14:paraId="070B1D7B" w14:textId="77777777" w:rsidR="00540B9A" w:rsidRPr="00BD4332" w:rsidRDefault="00540B9A" w:rsidP="00540B9A">
      <w:r w:rsidRPr="00BD4332">
        <w:t>The P1 Rest Octets may contain a notification for a VGCS/VBS call or a segment of an ETWS Primary Notification message.</w:t>
      </w:r>
    </w:p>
    <w:p w14:paraId="5076BECA" w14:textId="77777777" w:rsidR="00540B9A" w:rsidRPr="00BD4332" w:rsidRDefault="00540B9A" w:rsidP="00540B9A">
      <w:pPr>
        <w:tabs>
          <w:tab w:val="left" w:pos="9214"/>
        </w:tabs>
      </w:pPr>
      <w:r w:rsidRPr="00BD4332">
        <w:t>It is possible in the case of a notification for a ciphered VGCS/VBS call that the notification cannot be described within one message. When the notification is segmented across two messages, the first message shall contain the group channel description whilst the second message can be used to contain the group call reference, the VSTK_RAND and possibly the CELL_GLOBAL_COUNT. The second message shall be sent at the next but one PCH block after the PCH block containing the first message.</w:t>
      </w:r>
    </w:p>
    <w:p w14:paraId="768233AE" w14:textId="77777777" w:rsidR="00540B9A" w:rsidRPr="00BD4332" w:rsidRDefault="00540B9A" w:rsidP="00540B9A">
      <w:pPr>
        <w:pStyle w:val="EX"/>
      </w:pPr>
      <w:r w:rsidRPr="00BD4332">
        <w:t>Message type:</w:t>
      </w:r>
      <w:r w:rsidRPr="00BD4332">
        <w:tab/>
        <w:t>PAGING REQUEST TYPE 1</w:t>
      </w:r>
    </w:p>
    <w:p w14:paraId="7C05946A" w14:textId="77777777" w:rsidR="00540B9A" w:rsidRPr="00BD4332" w:rsidRDefault="00540B9A" w:rsidP="00540B9A">
      <w:pPr>
        <w:pStyle w:val="EX"/>
      </w:pPr>
      <w:r w:rsidRPr="00BD4332">
        <w:t>Significance:</w:t>
      </w:r>
      <w:r w:rsidRPr="00BD4332">
        <w:tab/>
        <w:t>dual</w:t>
      </w:r>
    </w:p>
    <w:p w14:paraId="7D1BB099" w14:textId="77777777" w:rsidR="00540B9A" w:rsidRPr="00BD4332" w:rsidRDefault="00540B9A" w:rsidP="00540B9A">
      <w:pPr>
        <w:pStyle w:val="EX"/>
      </w:pPr>
      <w:r w:rsidRPr="00BD4332">
        <w:t>Direction:</w:t>
      </w:r>
      <w:r w:rsidRPr="00BD4332">
        <w:tab/>
        <w:t>network to mobile station</w:t>
      </w:r>
    </w:p>
    <w:p w14:paraId="2A52D4CB" w14:textId="77777777" w:rsidR="00540B9A" w:rsidRPr="00BD4332" w:rsidRDefault="00540B9A" w:rsidP="00540B9A">
      <w:pPr>
        <w:pStyle w:val="TH"/>
      </w:pPr>
      <w:r w:rsidRPr="00BD4332">
        <w:t>Table 9.1.22.1: PAGING REQUEST TYPE 1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4D27DFC7" w14:textId="77777777" w:rsidTr="006C098C">
        <w:tblPrEx>
          <w:tblCellMar>
            <w:top w:w="0" w:type="dxa"/>
            <w:bottom w:w="0" w:type="dxa"/>
          </w:tblCellMar>
        </w:tblPrEx>
        <w:trPr>
          <w:jc w:val="center"/>
        </w:trPr>
        <w:tc>
          <w:tcPr>
            <w:tcW w:w="595" w:type="dxa"/>
          </w:tcPr>
          <w:p w14:paraId="46BA4949" w14:textId="77777777" w:rsidR="00540B9A" w:rsidRPr="00BD4332" w:rsidRDefault="00540B9A" w:rsidP="006C098C">
            <w:pPr>
              <w:pStyle w:val="TAH"/>
            </w:pPr>
            <w:r w:rsidRPr="00BD4332">
              <w:t>IEI</w:t>
            </w:r>
          </w:p>
        </w:tc>
        <w:tc>
          <w:tcPr>
            <w:tcW w:w="2694" w:type="dxa"/>
          </w:tcPr>
          <w:p w14:paraId="739A51AE" w14:textId="77777777" w:rsidR="00540B9A" w:rsidRPr="00BD4332" w:rsidRDefault="00540B9A" w:rsidP="006C098C">
            <w:pPr>
              <w:pStyle w:val="TAH"/>
            </w:pPr>
            <w:r w:rsidRPr="00BD4332">
              <w:t>Information element</w:t>
            </w:r>
          </w:p>
        </w:tc>
        <w:tc>
          <w:tcPr>
            <w:tcW w:w="2551" w:type="dxa"/>
          </w:tcPr>
          <w:p w14:paraId="023C6A17" w14:textId="77777777" w:rsidR="00540B9A" w:rsidRPr="00BD4332" w:rsidRDefault="00540B9A" w:rsidP="006C098C">
            <w:pPr>
              <w:pStyle w:val="TAH"/>
            </w:pPr>
            <w:r w:rsidRPr="00BD4332">
              <w:t>Type / Reference</w:t>
            </w:r>
          </w:p>
        </w:tc>
        <w:tc>
          <w:tcPr>
            <w:tcW w:w="1134" w:type="dxa"/>
          </w:tcPr>
          <w:p w14:paraId="62BE9ACB" w14:textId="77777777" w:rsidR="00540B9A" w:rsidRPr="00BD4332" w:rsidRDefault="00540B9A" w:rsidP="006C098C">
            <w:pPr>
              <w:pStyle w:val="TAH"/>
            </w:pPr>
            <w:r w:rsidRPr="00BD4332">
              <w:t>Presence</w:t>
            </w:r>
          </w:p>
        </w:tc>
        <w:tc>
          <w:tcPr>
            <w:tcW w:w="992" w:type="dxa"/>
          </w:tcPr>
          <w:p w14:paraId="45453E8E" w14:textId="77777777" w:rsidR="00540B9A" w:rsidRPr="00BD4332" w:rsidRDefault="00540B9A" w:rsidP="006C098C">
            <w:pPr>
              <w:pStyle w:val="TAH"/>
            </w:pPr>
            <w:r w:rsidRPr="00BD4332">
              <w:t>Format</w:t>
            </w:r>
          </w:p>
        </w:tc>
        <w:tc>
          <w:tcPr>
            <w:tcW w:w="993" w:type="dxa"/>
          </w:tcPr>
          <w:p w14:paraId="0C7DB225" w14:textId="77777777" w:rsidR="00540B9A" w:rsidRPr="00BD4332" w:rsidRDefault="00540B9A" w:rsidP="006C098C">
            <w:pPr>
              <w:pStyle w:val="TAH"/>
            </w:pPr>
            <w:r w:rsidRPr="00BD4332">
              <w:t>length</w:t>
            </w:r>
          </w:p>
        </w:tc>
      </w:tr>
      <w:tr w:rsidR="00540B9A" w:rsidRPr="00BD4332" w14:paraId="4064CEF5" w14:textId="77777777" w:rsidTr="006C098C">
        <w:tblPrEx>
          <w:tblCellMar>
            <w:top w:w="0" w:type="dxa"/>
            <w:bottom w:w="0" w:type="dxa"/>
          </w:tblCellMar>
        </w:tblPrEx>
        <w:trPr>
          <w:jc w:val="center"/>
        </w:trPr>
        <w:tc>
          <w:tcPr>
            <w:tcW w:w="595" w:type="dxa"/>
          </w:tcPr>
          <w:p w14:paraId="0DC0A0D3" w14:textId="77777777" w:rsidR="00540B9A" w:rsidRPr="00BD4332" w:rsidRDefault="00540B9A" w:rsidP="006C098C">
            <w:pPr>
              <w:pStyle w:val="TAL"/>
            </w:pPr>
          </w:p>
        </w:tc>
        <w:tc>
          <w:tcPr>
            <w:tcW w:w="2694" w:type="dxa"/>
          </w:tcPr>
          <w:p w14:paraId="31E675BA" w14:textId="77777777" w:rsidR="00540B9A" w:rsidRPr="00BD4332" w:rsidRDefault="00540B9A" w:rsidP="006C098C">
            <w:pPr>
              <w:pStyle w:val="TAL"/>
            </w:pPr>
            <w:r w:rsidRPr="00BD4332">
              <w:t>L2 Pseudo Length</w:t>
            </w:r>
          </w:p>
        </w:tc>
        <w:tc>
          <w:tcPr>
            <w:tcW w:w="2551" w:type="dxa"/>
          </w:tcPr>
          <w:p w14:paraId="713F2773" w14:textId="77777777" w:rsidR="00540B9A" w:rsidRPr="00BD4332" w:rsidRDefault="00540B9A" w:rsidP="006C098C">
            <w:pPr>
              <w:pStyle w:val="TAL"/>
            </w:pPr>
            <w:r w:rsidRPr="00BD4332">
              <w:t>L2 Pseudo Length</w:t>
            </w:r>
            <w:r w:rsidRPr="00BD4332">
              <w:br/>
              <w:t>10.5.2.19</w:t>
            </w:r>
          </w:p>
        </w:tc>
        <w:tc>
          <w:tcPr>
            <w:tcW w:w="1134" w:type="dxa"/>
          </w:tcPr>
          <w:p w14:paraId="1ED9608A" w14:textId="77777777" w:rsidR="00540B9A" w:rsidRPr="00BD4332" w:rsidRDefault="00540B9A" w:rsidP="006C098C">
            <w:pPr>
              <w:pStyle w:val="TAC"/>
            </w:pPr>
            <w:r w:rsidRPr="00BD4332">
              <w:t>M</w:t>
            </w:r>
          </w:p>
        </w:tc>
        <w:tc>
          <w:tcPr>
            <w:tcW w:w="992" w:type="dxa"/>
          </w:tcPr>
          <w:p w14:paraId="1459480E" w14:textId="77777777" w:rsidR="00540B9A" w:rsidRPr="00BD4332" w:rsidRDefault="00540B9A" w:rsidP="006C098C">
            <w:pPr>
              <w:pStyle w:val="TAC"/>
            </w:pPr>
            <w:r w:rsidRPr="00BD4332">
              <w:t>V</w:t>
            </w:r>
          </w:p>
        </w:tc>
        <w:tc>
          <w:tcPr>
            <w:tcW w:w="993" w:type="dxa"/>
          </w:tcPr>
          <w:p w14:paraId="402E0439" w14:textId="77777777" w:rsidR="00540B9A" w:rsidRPr="00BD4332" w:rsidRDefault="00540B9A" w:rsidP="006C098C">
            <w:pPr>
              <w:pStyle w:val="TAC"/>
            </w:pPr>
            <w:r w:rsidRPr="00BD4332">
              <w:t xml:space="preserve"> 1</w:t>
            </w:r>
          </w:p>
        </w:tc>
      </w:tr>
      <w:tr w:rsidR="00540B9A" w:rsidRPr="00BD4332" w14:paraId="304A4248" w14:textId="77777777" w:rsidTr="006C098C">
        <w:tblPrEx>
          <w:tblCellMar>
            <w:top w:w="0" w:type="dxa"/>
            <w:bottom w:w="0" w:type="dxa"/>
          </w:tblCellMar>
        </w:tblPrEx>
        <w:trPr>
          <w:jc w:val="center"/>
        </w:trPr>
        <w:tc>
          <w:tcPr>
            <w:tcW w:w="595" w:type="dxa"/>
          </w:tcPr>
          <w:p w14:paraId="76645515" w14:textId="77777777" w:rsidR="00540B9A" w:rsidRPr="00BD4332" w:rsidRDefault="00540B9A" w:rsidP="006C098C">
            <w:pPr>
              <w:pStyle w:val="TAL"/>
            </w:pPr>
          </w:p>
        </w:tc>
        <w:tc>
          <w:tcPr>
            <w:tcW w:w="2694" w:type="dxa"/>
          </w:tcPr>
          <w:p w14:paraId="0220FCCC" w14:textId="77777777" w:rsidR="00540B9A" w:rsidRPr="00BD4332" w:rsidRDefault="00540B9A" w:rsidP="006C098C">
            <w:pPr>
              <w:pStyle w:val="TAL"/>
            </w:pPr>
            <w:r w:rsidRPr="00BD4332">
              <w:t>RR management Protocol Discriminator</w:t>
            </w:r>
          </w:p>
        </w:tc>
        <w:tc>
          <w:tcPr>
            <w:tcW w:w="2551" w:type="dxa"/>
          </w:tcPr>
          <w:p w14:paraId="468EBC75" w14:textId="77777777" w:rsidR="00540B9A" w:rsidRPr="00BD4332" w:rsidRDefault="00540B9A" w:rsidP="006C098C">
            <w:pPr>
              <w:pStyle w:val="TAL"/>
            </w:pPr>
            <w:r w:rsidRPr="00BD4332">
              <w:t>Protocol Discriminator</w:t>
            </w:r>
            <w:r w:rsidRPr="00BD4332">
              <w:br/>
              <w:t>10.2</w:t>
            </w:r>
          </w:p>
        </w:tc>
        <w:tc>
          <w:tcPr>
            <w:tcW w:w="1134" w:type="dxa"/>
          </w:tcPr>
          <w:p w14:paraId="6CE09DA2" w14:textId="77777777" w:rsidR="00540B9A" w:rsidRPr="00BD4332" w:rsidRDefault="00540B9A" w:rsidP="006C098C">
            <w:pPr>
              <w:pStyle w:val="TAC"/>
            </w:pPr>
            <w:r w:rsidRPr="00BD4332">
              <w:t>M</w:t>
            </w:r>
          </w:p>
        </w:tc>
        <w:tc>
          <w:tcPr>
            <w:tcW w:w="992" w:type="dxa"/>
          </w:tcPr>
          <w:p w14:paraId="000C4B7D" w14:textId="77777777" w:rsidR="00540B9A" w:rsidRPr="00BD4332" w:rsidRDefault="00540B9A" w:rsidP="006C098C">
            <w:pPr>
              <w:pStyle w:val="TAC"/>
            </w:pPr>
            <w:r w:rsidRPr="00BD4332">
              <w:t>V</w:t>
            </w:r>
          </w:p>
        </w:tc>
        <w:tc>
          <w:tcPr>
            <w:tcW w:w="993" w:type="dxa"/>
          </w:tcPr>
          <w:p w14:paraId="72B8A2CB" w14:textId="77777777" w:rsidR="00540B9A" w:rsidRPr="00BD4332" w:rsidRDefault="00540B9A" w:rsidP="006C098C">
            <w:pPr>
              <w:pStyle w:val="TAC"/>
            </w:pPr>
            <w:r w:rsidRPr="00BD4332">
              <w:t>1/2</w:t>
            </w:r>
          </w:p>
        </w:tc>
      </w:tr>
      <w:tr w:rsidR="00540B9A" w:rsidRPr="00BD4332" w14:paraId="2A9AA49F" w14:textId="77777777" w:rsidTr="006C098C">
        <w:tblPrEx>
          <w:tblCellMar>
            <w:top w:w="0" w:type="dxa"/>
            <w:bottom w:w="0" w:type="dxa"/>
          </w:tblCellMar>
        </w:tblPrEx>
        <w:trPr>
          <w:jc w:val="center"/>
        </w:trPr>
        <w:tc>
          <w:tcPr>
            <w:tcW w:w="595" w:type="dxa"/>
          </w:tcPr>
          <w:p w14:paraId="2BDD8113" w14:textId="77777777" w:rsidR="00540B9A" w:rsidRPr="00BD4332" w:rsidRDefault="00540B9A" w:rsidP="006C098C">
            <w:pPr>
              <w:pStyle w:val="TAL"/>
            </w:pPr>
          </w:p>
        </w:tc>
        <w:tc>
          <w:tcPr>
            <w:tcW w:w="2694" w:type="dxa"/>
          </w:tcPr>
          <w:p w14:paraId="6BAD833A" w14:textId="77777777" w:rsidR="00540B9A" w:rsidRPr="00BD4332" w:rsidRDefault="00540B9A" w:rsidP="006C098C">
            <w:pPr>
              <w:pStyle w:val="TAL"/>
            </w:pPr>
            <w:r w:rsidRPr="00BD4332">
              <w:t>Skip Indicator</w:t>
            </w:r>
          </w:p>
        </w:tc>
        <w:tc>
          <w:tcPr>
            <w:tcW w:w="2551" w:type="dxa"/>
          </w:tcPr>
          <w:p w14:paraId="7A90334A" w14:textId="77777777" w:rsidR="00540B9A" w:rsidRPr="00BD4332" w:rsidRDefault="00540B9A" w:rsidP="006C098C">
            <w:pPr>
              <w:pStyle w:val="TAL"/>
            </w:pPr>
            <w:r w:rsidRPr="00BD4332">
              <w:t>Skip Indicator</w:t>
            </w:r>
            <w:r w:rsidRPr="00BD4332">
              <w:br/>
              <w:t>10.3.1</w:t>
            </w:r>
          </w:p>
        </w:tc>
        <w:tc>
          <w:tcPr>
            <w:tcW w:w="1134" w:type="dxa"/>
          </w:tcPr>
          <w:p w14:paraId="090C9B64" w14:textId="77777777" w:rsidR="00540B9A" w:rsidRPr="00BD4332" w:rsidRDefault="00540B9A" w:rsidP="006C098C">
            <w:pPr>
              <w:pStyle w:val="TAC"/>
            </w:pPr>
            <w:r w:rsidRPr="00BD4332">
              <w:t>M</w:t>
            </w:r>
          </w:p>
        </w:tc>
        <w:tc>
          <w:tcPr>
            <w:tcW w:w="992" w:type="dxa"/>
          </w:tcPr>
          <w:p w14:paraId="43B20865" w14:textId="77777777" w:rsidR="00540B9A" w:rsidRPr="00BD4332" w:rsidRDefault="00540B9A" w:rsidP="006C098C">
            <w:pPr>
              <w:pStyle w:val="TAC"/>
            </w:pPr>
            <w:r w:rsidRPr="00BD4332">
              <w:t>V</w:t>
            </w:r>
          </w:p>
        </w:tc>
        <w:tc>
          <w:tcPr>
            <w:tcW w:w="993" w:type="dxa"/>
          </w:tcPr>
          <w:p w14:paraId="1FF8E5F5" w14:textId="77777777" w:rsidR="00540B9A" w:rsidRPr="00BD4332" w:rsidRDefault="00540B9A" w:rsidP="006C098C">
            <w:pPr>
              <w:pStyle w:val="TAC"/>
            </w:pPr>
            <w:r w:rsidRPr="00BD4332">
              <w:t>1/2</w:t>
            </w:r>
          </w:p>
        </w:tc>
      </w:tr>
      <w:tr w:rsidR="00540B9A" w:rsidRPr="00BD4332" w14:paraId="32DB95E0" w14:textId="77777777" w:rsidTr="006C098C">
        <w:tblPrEx>
          <w:tblCellMar>
            <w:top w:w="0" w:type="dxa"/>
            <w:bottom w:w="0" w:type="dxa"/>
          </w:tblCellMar>
        </w:tblPrEx>
        <w:trPr>
          <w:jc w:val="center"/>
        </w:trPr>
        <w:tc>
          <w:tcPr>
            <w:tcW w:w="595" w:type="dxa"/>
          </w:tcPr>
          <w:p w14:paraId="09AA3F95" w14:textId="77777777" w:rsidR="00540B9A" w:rsidRPr="00BD4332" w:rsidRDefault="00540B9A" w:rsidP="006C098C">
            <w:pPr>
              <w:pStyle w:val="TAL"/>
            </w:pPr>
          </w:p>
        </w:tc>
        <w:tc>
          <w:tcPr>
            <w:tcW w:w="2694" w:type="dxa"/>
          </w:tcPr>
          <w:p w14:paraId="6355E61B" w14:textId="77777777" w:rsidR="00540B9A" w:rsidRPr="00BD4332" w:rsidRDefault="00540B9A" w:rsidP="006C098C">
            <w:pPr>
              <w:pStyle w:val="TAL"/>
            </w:pPr>
            <w:r w:rsidRPr="00BD4332">
              <w:t>Paging Request Type 1 Message Type</w:t>
            </w:r>
          </w:p>
        </w:tc>
        <w:tc>
          <w:tcPr>
            <w:tcW w:w="2551" w:type="dxa"/>
          </w:tcPr>
          <w:p w14:paraId="716995BD" w14:textId="77777777" w:rsidR="00540B9A" w:rsidRPr="00BD4332" w:rsidRDefault="00540B9A" w:rsidP="006C098C">
            <w:pPr>
              <w:pStyle w:val="TAL"/>
            </w:pPr>
            <w:r w:rsidRPr="00BD4332">
              <w:t>Message Type</w:t>
            </w:r>
            <w:r w:rsidRPr="00BD4332">
              <w:br/>
              <w:t>10.4</w:t>
            </w:r>
          </w:p>
        </w:tc>
        <w:tc>
          <w:tcPr>
            <w:tcW w:w="1134" w:type="dxa"/>
          </w:tcPr>
          <w:p w14:paraId="7AA25E21" w14:textId="77777777" w:rsidR="00540B9A" w:rsidRPr="00BD4332" w:rsidRDefault="00540B9A" w:rsidP="006C098C">
            <w:pPr>
              <w:pStyle w:val="TAC"/>
            </w:pPr>
            <w:r w:rsidRPr="00BD4332">
              <w:t>M</w:t>
            </w:r>
          </w:p>
        </w:tc>
        <w:tc>
          <w:tcPr>
            <w:tcW w:w="992" w:type="dxa"/>
          </w:tcPr>
          <w:p w14:paraId="42021C89" w14:textId="77777777" w:rsidR="00540B9A" w:rsidRPr="00BD4332" w:rsidRDefault="00540B9A" w:rsidP="006C098C">
            <w:pPr>
              <w:pStyle w:val="TAC"/>
            </w:pPr>
            <w:r w:rsidRPr="00BD4332">
              <w:t>V</w:t>
            </w:r>
          </w:p>
        </w:tc>
        <w:tc>
          <w:tcPr>
            <w:tcW w:w="993" w:type="dxa"/>
          </w:tcPr>
          <w:p w14:paraId="660D9A0B" w14:textId="77777777" w:rsidR="00540B9A" w:rsidRPr="00BD4332" w:rsidRDefault="00540B9A" w:rsidP="006C098C">
            <w:pPr>
              <w:pStyle w:val="TAC"/>
            </w:pPr>
            <w:r w:rsidRPr="00BD4332">
              <w:t>1</w:t>
            </w:r>
          </w:p>
        </w:tc>
      </w:tr>
      <w:tr w:rsidR="00540B9A" w:rsidRPr="00BD4332" w14:paraId="778575F8" w14:textId="77777777" w:rsidTr="006C098C">
        <w:tblPrEx>
          <w:tblCellMar>
            <w:top w:w="0" w:type="dxa"/>
            <w:bottom w:w="0" w:type="dxa"/>
          </w:tblCellMar>
        </w:tblPrEx>
        <w:trPr>
          <w:jc w:val="center"/>
        </w:trPr>
        <w:tc>
          <w:tcPr>
            <w:tcW w:w="595" w:type="dxa"/>
          </w:tcPr>
          <w:p w14:paraId="2D119236" w14:textId="77777777" w:rsidR="00540B9A" w:rsidRPr="00BD4332" w:rsidRDefault="00540B9A" w:rsidP="006C098C">
            <w:pPr>
              <w:pStyle w:val="TAL"/>
            </w:pPr>
          </w:p>
        </w:tc>
        <w:tc>
          <w:tcPr>
            <w:tcW w:w="2694" w:type="dxa"/>
          </w:tcPr>
          <w:p w14:paraId="1622E14F" w14:textId="77777777" w:rsidR="00540B9A" w:rsidRPr="00BD4332" w:rsidRDefault="00540B9A" w:rsidP="006C098C">
            <w:pPr>
              <w:pStyle w:val="TAL"/>
            </w:pPr>
            <w:r w:rsidRPr="00BD4332">
              <w:t>Page Mode</w:t>
            </w:r>
          </w:p>
        </w:tc>
        <w:tc>
          <w:tcPr>
            <w:tcW w:w="2551" w:type="dxa"/>
          </w:tcPr>
          <w:p w14:paraId="532A564F" w14:textId="77777777" w:rsidR="00540B9A" w:rsidRPr="00BD4332" w:rsidRDefault="00540B9A" w:rsidP="006C098C">
            <w:pPr>
              <w:pStyle w:val="TAL"/>
            </w:pPr>
            <w:r w:rsidRPr="00BD4332">
              <w:t>Page Mode</w:t>
            </w:r>
            <w:r w:rsidRPr="00BD4332">
              <w:br/>
              <w:t>10.5.2.26</w:t>
            </w:r>
          </w:p>
        </w:tc>
        <w:tc>
          <w:tcPr>
            <w:tcW w:w="1134" w:type="dxa"/>
          </w:tcPr>
          <w:p w14:paraId="1A3E00E6" w14:textId="77777777" w:rsidR="00540B9A" w:rsidRPr="00BD4332" w:rsidRDefault="00540B9A" w:rsidP="006C098C">
            <w:pPr>
              <w:pStyle w:val="TAC"/>
            </w:pPr>
            <w:r w:rsidRPr="00BD4332">
              <w:t>M</w:t>
            </w:r>
          </w:p>
        </w:tc>
        <w:tc>
          <w:tcPr>
            <w:tcW w:w="992" w:type="dxa"/>
          </w:tcPr>
          <w:p w14:paraId="57B5361E" w14:textId="77777777" w:rsidR="00540B9A" w:rsidRPr="00BD4332" w:rsidRDefault="00540B9A" w:rsidP="006C098C">
            <w:pPr>
              <w:pStyle w:val="TAC"/>
            </w:pPr>
            <w:r w:rsidRPr="00BD4332">
              <w:t>V</w:t>
            </w:r>
          </w:p>
        </w:tc>
        <w:tc>
          <w:tcPr>
            <w:tcW w:w="993" w:type="dxa"/>
          </w:tcPr>
          <w:p w14:paraId="5DEA1070" w14:textId="77777777" w:rsidR="00540B9A" w:rsidRPr="00BD4332" w:rsidRDefault="00540B9A" w:rsidP="006C098C">
            <w:pPr>
              <w:pStyle w:val="TAC"/>
            </w:pPr>
            <w:r w:rsidRPr="00BD4332">
              <w:t>1/2</w:t>
            </w:r>
          </w:p>
        </w:tc>
      </w:tr>
      <w:tr w:rsidR="00540B9A" w:rsidRPr="00BD4332" w14:paraId="358B4DF2" w14:textId="77777777" w:rsidTr="006C098C">
        <w:tblPrEx>
          <w:tblCellMar>
            <w:top w:w="0" w:type="dxa"/>
            <w:bottom w:w="0" w:type="dxa"/>
          </w:tblCellMar>
        </w:tblPrEx>
        <w:trPr>
          <w:jc w:val="center"/>
        </w:trPr>
        <w:tc>
          <w:tcPr>
            <w:tcW w:w="595" w:type="dxa"/>
          </w:tcPr>
          <w:p w14:paraId="560BB0C4" w14:textId="77777777" w:rsidR="00540B9A" w:rsidRPr="00BD4332" w:rsidRDefault="00540B9A" w:rsidP="006C098C">
            <w:pPr>
              <w:pStyle w:val="TAL"/>
            </w:pPr>
          </w:p>
        </w:tc>
        <w:tc>
          <w:tcPr>
            <w:tcW w:w="2694" w:type="dxa"/>
          </w:tcPr>
          <w:p w14:paraId="19892AD8" w14:textId="77777777" w:rsidR="00540B9A" w:rsidRPr="00BD4332" w:rsidRDefault="00540B9A" w:rsidP="006C098C">
            <w:pPr>
              <w:pStyle w:val="TAL"/>
            </w:pPr>
            <w:r w:rsidRPr="00BD4332">
              <w:t>Channels Needed for Mobiles 1 and 2</w:t>
            </w:r>
          </w:p>
        </w:tc>
        <w:tc>
          <w:tcPr>
            <w:tcW w:w="2551" w:type="dxa"/>
          </w:tcPr>
          <w:p w14:paraId="3E3D5991" w14:textId="77777777" w:rsidR="00540B9A" w:rsidRPr="00BD4332" w:rsidRDefault="00540B9A" w:rsidP="006C098C">
            <w:pPr>
              <w:pStyle w:val="TAL"/>
            </w:pPr>
            <w:r w:rsidRPr="00BD4332">
              <w:t>Channel Needed</w:t>
            </w:r>
            <w:r w:rsidRPr="00BD4332">
              <w:br/>
              <w:t>10.5.2.8</w:t>
            </w:r>
          </w:p>
        </w:tc>
        <w:tc>
          <w:tcPr>
            <w:tcW w:w="1134" w:type="dxa"/>
          </w:tcPr>
          <w:p w14:paraId="52A1D2E3" w14:textId="77777777" w:rsidR="00540B9A" w:rsidRPr="00BD4332" w:rsidRDefault="00540B9A" w:rsidP="006C098C">
            <w:pPr>
              <w:pStyle w:val="TAC"/>
            </w:pPr>
            <w:r w:rsidRPr="00BD4332">
              <w:t>M</w:t>
            </w:r>
          </w:p>
        </w:tc>
        <w:tc>
          <w:tcPr>
            <w:tcW w:w="992" w:type="dxa"/>
          </w:tcPr>
          <w:p w14:paraId="252425AF" w14:textId="77777777" w:rsidR="00540B9A" w:rsidRPr="00BD4332" w:rsidRDefault="00540B9A" w:rsidP="006C098C">
            <w:pPr>
              <w:pStyle w:val="TAC"/>
            </w:pPr>
            <w:r w:rsidRPr="00BD4332">
              <w:t>V</w:t>
            </w:r>
          </w:p>
        </w:tc>
        <w:tc>
          <w:tcPr>
            <w:tcW w:w="993" w:type="dxa"/>
          </w:tcPr>
          <w:p w14:paraId="76C66E88" w14:textId="77777777" w:rsidR="00540B9A" w:rsidRPr="00BD4332" w:rsidRDefault="00540B9A" w:rsidP="006C098C">
            <w:pPr>
              <w:pStyle w:val="TAC"/>
            </w:pPr>
            <w:r w:rsidRPr="00BD4332">
              <w:t>1/2</w:t>
            </w:r>
          </w:p>
        </w:tc>
      </w:tr>
      <w:tr w:rsidR="00540B9A" w:rsidRPr="00BD4332" w14:paraId="2BADBE61" w14:textId="77777777" w:rsidTr="006C098C">
        <w:tblPrEx>
          <w:tblCellMar>
            <w:top w:w="0" w:type="dxa"/>
            <w:bottom w:w="0" w:type="dxa"/>
          </w:tblCellMar>
        </w:tblPrEx>
        <w:trPr>
          <w:jc w:val="center"/>
        </w:trPr>
        <w:tc>
          <w:tcPr>
            <w:tcW w:w="595" w:type="dxa"/>
          </w:tcPr>
          <w:p w14:paraId="3C39FE2D" w14:textId="77777777" w:rsidR="00540B9A" w:rsidRPr="00BD4332" w:rsidRDefault="00540B9A" w:rsidP="006C098C">
            <w:pPr>
              <w:pStyle w:val="TAL"/>
            </w:pPr>
          </w:p>
        </w:tc>
        <w:tc>
          <w:tcPr>
            <w:tcW w:w="2694" w:type="dxa"/>
          </w:tcPr>
          <w:p w14:paraId="17D8E635" w14:textId="77777777" w:rsidR="00540B9A" w:rsidRPr="00BD4332" w:rsidRDefault="00540B9A" w:rsidP="006C098C">
            <w:pPr>
              <w:pStyle w:val="TAL"/>
            </w:pPr>
            <w:r w:rsidRPr="00BD4332">
              <w:t>Mobile Identity 1</w:t>
            </w:r>
          </w:p>
        </w:tc>
        <w:tc>
          <w:tcPr>
            <w:tcW w:w="2551" w:type="dxa"/>
          </w:tcPr>
          <w:p w14:paraId="77043B45" w14:textId="77777777" w:rsidR="00540B9A" w:rsidRPr="00BD4332" w:rsidRDefault="00540B9A" w:rsidP="006C098C">
            <w:pPr>
              <w:pStyle w:val="TAL"/>
            </w:pPr>
            <w:r w:rsidRPr="00BD4332">
              <w:t>Mobile Identity</w:t>
            </w:r>
            <w:r w:rsidRPr="00BD4332">
              <w:br/>
              <w:t>10.5.1.4</w:t>
            </w:r>
          </w:p>
        </w:tc>
        <w:tc>
          <w:tcPr>
            <w:tcW w:w="1134" w:type="dxa"/>
          </w:tcPr>
          <w:p w14:paraId="7862B2DC" w14:textId="77777777" w:rsidR="00540B9A" w:rsidRPr="00BD4332" w:rsidRDefault="00540B9A" w:rsidP="006C098C">
            <w:pPr>
              <w:pStyle w:val="TAC"/>
            </w:pPr>
            <w:r w:rsidRPr="00BD4332">
              <w:t>M</w:t>
            </w:r>
          </w:p>
        </w:tc>
        <w:tc>
          <w:tcPr>
            <w:tcW w:w="992" w:type="dxa"/>
          </w:tcPr>
          <w:p w14:paraId="7D74983B" w14:textId="77777777" w:rsidR="00540B9A" w:rsidRPr="00BD4332" w:rsidRDefault="00540B9A" w:rsidP="006C098C">
            <w:pPr>
              <w:pStyle w:val="TAC"/>
            </w:pPr>
            <w:r w:rsidRPr="00BD4332">
              <w:t>LV</w:t>
            </w:r>
          </w:p>
        </w:tc>
        <w:tc>
          <w:tcPr>
            <w:tcW w:w="993" w:type="dxa"/>
          </w:tcPr>
          <w:p w14:paraId="7D010870" w14:textId="77777777" w:rsidR="00540B9A" w:rsidRPr="00BD4332" w:rsidRDefault="00540B9A" w:rsidP="006C098C">
            <w:pPr>
              <w:pStyle w:val="TAC"/>
            </w:pPr>
            <w:r w:rsidRPr="00BD4332">
              <w:t>2-9</w:t>
            </w:r>
          </w:p>
        </w:tc>
      </w:tr>
      <w:tr w:rsidR="00540B9A" w:rsidRPr="00BD4332" w14:paraId="40E0626C" w14:textId="77777777" w:rsidTr="006C098C">
        <w:tblPrEx>
          <w:tblCellMar>
            <w:top w:w="0" w:type="dxa"/>
            <w:bottom w:w="0" w:type="dxa"/>
          </w:tblCellMar>
        </w:tblPrEx>
        <w:trPr>
          <w:jc w:val="center"/>
        </w:trPr>
        <w:tc>
          <w:tcPr>
            <w:tcW w:w="595" w:type="dxa"/>
          </w:tcPr>
          <w:p w14:paraId="436D554C" w14:textId="77777777" w:rsidR="00540B9A" w:rsidRPr="00BD4332" w:rsidRDefault="00540B9A" w:rsidP="006C098C">
            <w:pPr>
              <w:pStyle w:val="TAL"/>
            </w:pPr>
            <w:r w:rsidRPr="00BD4332">
              <w:t>17</w:t>
            </w:r>
          </w:p>
        </w:tc>
        <w:tc>
          <w:tcPr>
            <w:tcW w:w="2694" w:type="dxa"/>
          </w:tcPr>
          <w:p w14:paraId="546E1814" w14:textId="77777777" w:rsidR="00540B9A" w:rsidRPr="00BD4332" w:rsidRDefault="00540B9A" w:rsidP="006C098C">
            <w:pPr>
              <w:pStyle w:val="TAL"/>
            </w:pPr>
            <w:r w:rsidRPr="00BD4332">
              <w:t>Mobile Identity 2</w:t>
            </w:r>
          </w:p>
        </w:tc>
        <w:tc>
          <w:tcPr>
            <w:tcW w:w="2551" w:type="dxa"/>
          </w:tcPr>
          <w:p w14:paraId="1E9E9E72" w14:textId="77777777" w:rsidR="00540B9A" w:rsidRPr="00BD4332" w:rsidRDefault="00540B9A" w:rsidP="006C098C">
            <w:pPr>
              <w:pStyle w:val="TAL"/>
            </w:pPr>
            <w:r w:rsidRPr="00BD4332">
              <w:t>Mobile Identity</w:t>
            </w:r>
            <w:r w:rsidRPr="00BD4332">
              <w:br/>
              <w:t>10.5.1.4</w:t>
            </w:r>
          </w:p>
        </w:tc>
        <w:tc>
          <w:tcPr>
            <w:tcW w:w="1134" w:type="dxa"/>
          </w:tcPr>
          <w:p w14:paraId="46313376" w14:textId="77777777" w:rsidR="00540B9A" w:rsidRPr="00BD4332" w:rsidRDefault="00540B9A" w:rsidP="006C098C">
            <w:pPr>
              <w:pStyle w:val="TAC"/>
            </w:pPr>
            <w:r w:rsidRPr="00BD4332">
              <w:t>O</w:t>
            </w:r>
          </w:p>
        </w:tc>
        <w:tc>
          <w:tcPr>
            <w:tcW w:w="992" w:type="dxa"/>
          </w:tcPr>
          <w:p w14:paraId="68900A9C" w14:textId="77777777" w:rsidR="00540B9A" w:rsidRPr="00BD4332" w:rsidRDefault="00540B9A" w:rsidP="006C098C">
            <w:pPr>
              <w:pStyle w:val="TAC"/>
            </w:pPr>
            <w:r w:rsidRPr="00BD4332">
              <w:t>TLV</w:t>
            </w:r>
          </w:p>
        </w:tc>
        <w:tc>
          <w:tcPr>
            <w:tcW w:w="993" w:type="dxa"/>
          </w:tcPr>
          <w:p w14:paraId="78F3ED37" w14:textId="77777777" w:rsidR="00540B9A" w:rsidRPr="00BD4332" w:rsidRDefault="00540B9A" w:rsidP="006C098C">
            <w:pPr>
              <w:pStyle w:val="TAC"/>
            </w:pPr>
            <w:r w:rsidRPr="00BD4332">
              <w:t xml:space="preserve"> 3-10</w:t>
            </w:r>
          </w:p>
        </w:tc>
      </w:tr>
      <w:tr w:rsidR="00540B9A" w:rsidRPr="00BD4332" w14:paraId="7F4F3815" w14:textId="77777777" w:rsidTr="006C098C">
        <w:tblPrEx>
          <w:tblCellMar>
            <w:top w:w="0" w:type="dxa"/>
            <w:bottom w:w="0" w:type="dxa"/>
          </w:tblCellMar>
        </w:tblPrEx>
        <w:trPr>
          <w:jc w:val="center"/>
        </w:trPr>
        <w:tc>
          <w:tcPr>
            <w:tcW w:w="595" w:type="dxa"/>
          </w:tcPr>
          <w:p w14:paraId="7B2CA46B" w14:textId="77777777" w:rsidR="00540B9A" w:rsidRPr="00BD4332" w:rsidRDefault="00540B9A" w:rsidP="006C098C">
            <w:pPr>
              <w:pStyle w:val="TAL"/>
            </w:pPr>
          </w:p>
        </w:tc>
        <w:tc>
          <w:tcPr>
            <w:tcW w:w="2694" w:type="dxa"/>
          </w:tcPr>
          <w:p w14:paraId="7AAC9F3E" w14:textId="77777777" w:rsidR="00540B9A" w:rsidRPr="00BD4332" w:rsidRDefault="00540B9A" w:rsidP="006C098C">
            <w:pPr>
              <w:pStyle w:val="TAL"/>
            </w:pPr>
            <w:r w:rsidRPr="00BD4332">
              <w:t>P1 Rest Octets</w:t>
            </w:r>
          </w:p>
        </w:tc>
        <w:tc>
          <w:tcPr>
            <w:tcW w:w="2551" w:type="dxa"/>
          </w:tcPr>
          <w:p w14:paraId="4B660FD3" w14:textId="77777777" w:rsidR="00540B9A" w:rsidRPr="00BD4332" w:rsidRDefault="00540B9A" w:rsidP="006C098C">
            <w:pPr>
              <w:pStyle w:val="TAL"/>
            </w:pPr>
            <w:r w:rsidRPr="00BD4332">
              <w:t>P1 Rest Octets</w:t>
            </w:r>
            <w:r w:rsidRPr="00BD4332">
              <w:br/>
              <w:t>10.5.2.23</w:t>
            </w:r>
          </w:p>
        </w:tc>
        <w:tc>
          <w:tcPr>
            <w:tcW w:w="1134" w:type="dxa"/>
          </w:tcPr>
          <w:p w14:paraId="2579E6B3" w14:textId="77777777" w:rsidR="00540B9A" w:rsidRPr="00BD4332" w:rsidRDefault="00540B9A" w:rsidP="006C098C">
            <w:pPr>
              <w:pStyle w:val="TAC"/>
            </w:pPr>
            <w:r w:rsidRPr="00BD4332">
              <w:t>M</w:t>
            </w:r>
          </w:p>
        </w:tc>
        <w:tc>
          <w:tcPr>
            <w:tcW w:w="992" w:type="dxa"/>
          </w:tcPr>
          <w:p w14:paraId="50941AB9" w14:textId="77777777" w:rsidR="00540B9A" w:rsidRPr="00BD4332" w:rsidRDefault="00540B9A" w:rsidP="006C098C">
            <w:pPr>
              <w:pStyle w:val="TAC"/>
            </w:pPr>
            <w:r w:rsidRPr="00BD4332">
              <w:t>V</w:t>
            </w:r>
          </w:p>
        </w:tc>
        <w:tc>
          <w:tcPr>
            <w:tcW w:w="993" w:type="dxa"/>
          </w:tcPr>
          <w:p w14:paraId="5CD1FFCD" w14:textId="77777777" w:rsidR="00540B9A" w:rsidRPr="00BD4332" w:rsidRDefault="00540B9A" w:rsidP="006C098C">
            <w:pPr>
              <w:pStyle w:val="TAC"/>
            </w:pPr>
            <w:r w:rsidRPr="00BD4332">
              <w:t>0-17</w:t>
            </w:r>
          </w:p>
        </w:tc>
      </w:tr>
    </w:tbl>
    <w:p w14:paraId="1D276AF4" w14:textId="77777777" w:rsidR="00540B9A" w:rsidRPr="00BD4332" w:rsidRDefault="00540B9A" w:rsidP="00540B9A"/>
    <w:p w14:paraId="0C3EC6B8" w14:textId="77777777" w:rsidR="00540B9A" w:rsidRPr="00BD4332" w:rsidRDefault="00540B9A" w:rsidP="00540B9A">
      <w:pPr>
        <w:pStyle w:val="Heading4"/>
      </w:pPr>
      <w:bookmarkStart w:id="576" w:name="_Toc531790269"/>
      <w:r w:rsidRPr="00BD4332">
        <w:t>9.1.22.1</w:t>
      </w:r>
      <w:r w:rsidRPr="00BD4332">
        <w:tab/>
        <w:t>Unnecessary IE</w:t>
      </w:r>
      <w:bookmarkEnd w:id="576"/>
    </w:p>
    <w:p w14:paraId="5F5A3D89" w14:textId="77777777" w:rsidR="00540B9A" w:rsidRPr="00BD4332" w:rsidRDefault="00540B9A" w:rsidP="00540B9A">
      <w:r w:rsidRPr="00BD4332">
        <w:t xml:space="preserve">A mobile station in idle mode shall consider all information elements as unnecessary IEs except for the </w:t>
      </w:r>
      <w:r w:rsidRPr="00BD4332">
        <w:rPr>
          <w:i/>
        </w:rPr>
        <w:t>Page Mode</w:t>
      </w:r>
      <w:r w:rsidRPr="00BD4332">
        <w:t xml:space="preserve"> IE.</w:t>
      </w:r>
    </w:p>
    <w:p w14:paraId="23F78F8E" w14:textId="77777777" w:rsidR="00540B9A" w:rsidRPr="00BD4332" w:rsidRDefault="00540B9A" w:rsidP="00540B9A">
      <w:pPr>
        <w:pStyle w:val="Heading4"/>
      </w:pPr>
      <w:bookmarkStart w:id="577" w:name="_Toc531790270"/>
      <w:r w:rsidRPr="00BD4332">
        <w:t>9.1.22.2</w:t>
      </w:r>
      <w:r w:rsidRPr="00BD4332">
        <w:tab/>
        <w:t>Channels needed for Mobiles 1 and 2</w:t>
      </w:r>
      <w:bookmarkEnd w:id="577"/>
    </w:p>
    <w:p w14:paraId="6B4B0BCE" w14:textId="77777777" w:rsidR="00540B9A" w:rsidRPr="00BD4332" w:rsidRDefault="00540B9A" w:rsidP="00540B9A">
      <w:r w:rsidRPr="00BD4332">
        <w:t xml:space="preserve">The first CHANNEL field of </w:t>
      </w:r>
      <w:r w:rsidRPr="00BD4332">
        <w:rPr>
          <w:i/>
        </w:rPr>
        <w:t>Channel Needed</w:t>
      </w:r>
      <w:r w:rsidRPr="00BD4332">
        <w:t xml:space="preserve"> IE is associated with </w:t>
      </w:r>
      <w:r w:rsidRPr="00BD4332">
        <w:rPr>
          <w:i/>
        </w:rPr>
        <w:t>Mobile Identity 1</w:t>
      </w:r>
      <w:r w:rsidRPr="00BD4332">
        <w:t xml:space="preserve">. The second CHANNEL field of </w:t>
      </w:r>
      <w:r w:rsidRPr="00BD4332">
        <w:rPr>
          <w:i/>
        </w:rPr>
        <w:t>Channel Needed</w:t>
      </w:r>
      <w:r w:rsidRPr="00BD4332">
        <w:t xml:space="preserve"> IE is associated with </w:t>
      </w:r>
      <w:r w:rsidRPr="00BD4332">
        <w:rPr>
          <w:i/>
        </w:rPr>
        <w:t>Mobile Identity 2</w:t>
      </w:r>
      <w:r w:rsidRPr="00BD4332">
        <w:t>.</w:t>
      </w:r>
    </w:p>
    <w:p w14:paraId="3910DA25" w14:textId="77777777" w:rsidR="00540B9A" w:rsidRPr="00BD4332" w:rsidRDefault="00540B9A" w:rsidP="00540B9A">
      <w:r w:rsidRPr="00BD4332">
        <w:t xml:space="preserve">If this message is used in the packet paging procedure, the </w:t>
      </w:r>
      <w:r w:rsidRPr="00BD4332">
        <w:rPr>
          <w:i/>
        </w:rPr>
        <w:t>Channel Needed</w:t>
      </w:r>
      <w:r w:rsidRPr="00BD4332">
        <w:t xml:space="preserve"> IE associated with the corresponding </w:t>
      </w:r>
      <w:r w:rsidRPr="00BD4332">
        <w:rPr>
          <w:i/>
        </w:rPr>
        <w:t>Mobile Identity 1 or 2</w:t>
      </w:r>
      <w:r w:rsidRPr="00BD4332">
        <w:t xml:space="preserve"> shall be coded with the value 00 (any channel) by the network. The mobile station receiving a packet paging request shall treat this information element as unnecessary in the message.</w:t>
      </w:r>
    </w:p>
    <w:p w14:paraId="568D7E1A" w14:textId="77777777" w:rsidR="00540B9A" w:rsidRPr="00BD4332" w:rsidRDefault="00540B9A" w:rsidP="00540B9A">
      <w:pPr>
        <w:pStyle w:val="Heading4"/>
      </w:pPr>
      <w:bookmarkStart w:id="578" w:name="_Toc531790271"/>
      <w:r w:rsidRPr="00BD4332">
        <w:lastRenderedPageBreak/>
        <w:t>9.1.22.3</w:t>
      </w:r>
      <w:r w:rsidRPr="00BD4332">
        <w:tab/>
        <w:t>Mobile Identities</w:t>
      </w:r>
      <w:bookmarkEnd w:id="578"/>
    </w:p>
    <w:p w14:paraId="0D2BA249" w14:textId="77777777" w:rsidR="00540B9A" w:rsidRPr="00BD4332" w:rsidRDefault="00540B9A" w:rsidP="00540B9A">
      <w:r w:rsidRPr="00BD4332">
        <w:t xml:space="preserve">The </w:t>
      </w:r>
      <w:r w:rsidRPr="00BD4332">
        <w:rPr>
          <w:i/>
        </w:rPr>
        <w:t>Mobile Identity 1 and 2</w:t>
      </w:r>
      <w:r w:rsidRPr="00BD4332">
        <w:t xml:space="preserve"> IEs shall not refer to IMEI.</w:t>
      </w:r>
    </w:p>
    <w:p w14:paraId="5DFD8124" w14:textId="77777777" w:rsidR="00540B9A" w:rsidRPr="00BD4332" w:rsidRDefault="00540B9A" w:rsidP="00540B9A">
      <w:pPr>
        <w:pStyle w:val="Heading4"/>
      </w:pPr>
      <w:bookmarkStart w:id="579" w:name="_Toc531790272"/>
      <w:r w:rsidRPr="00BD4332">
        <w:t>9.1.22.4</w:t>
      </w:r>
      <w:r w:rsidRPr="00BD4332">
        <w:tab/>
        <w:t>P1 Rest Octets</w:t>
      </w:r>
      <w:bookmarkEnd w:id="579"/>
    </w:p>
    <w:p w14:paraId="61502BE0" w14:textId="77777777" w:rsidR="00540B9A" w:rsidRPr="00BD4332" w:rsidRDefault="00540B9A" w:rsidP="00540B9A">
      <w:r w:rsidRPr="00BD4332">
        <w:t>The sum of the length of this IE and the L2 Pseudo Length of the message equals 22.</w:t>
      </w:r>
    </w:p>
    <w:p w14:paraId="5BB01C7F" w14:textId="77777777" w:rsidR="00540B9A" w:rsidRPr="00BD4332" w:rsidRDefault="00540B9A" w:rsidP="00540B9A">
      <w:pPr>
        <w:rPr>
          <w:b/>
          <w:bCs/>
        </w:rPr>
      </w:pPr>
      <w:r w:rsidRPr="00BD4332">
        <w:t xml:space="preserve">This IE may contain a </w:t>
      </w:r>
      <w:r w:rsidRPr="00BD4332">
        <w:rPr>
          <w:i/>
        </w:rPr>
        <w:t>notification list number</w:t>
      </w:r>
      <w:r w:rsidRPr="00BD4332">
        <w:t xml:space="preserve"> field and/or, referring respectively to the </w:t>
      </w:r>
      <w:r w:rsidRPr="00BD4332">
        <w:rPr>
          <w:i/>
        </w:rPr>
        <w:t>Mobile Identity 1</w:t>
      </w:r>
      <w:r w:rsidRPr="00BD4332">
        <w:rPr>
          <w:iCs/>
        </w:rPr>
        <w:t xml:space="preserve"> IE</w:t>
      </w:r>
      <w:r w:rsidRPr="00BD4332">
        <w:rPr>
          <w:i/>
        </w:rPr>
        <w:t xml:space="preserve"> </w:t>
      </w:r>
      <w:r w:rsidRPr="00BD4332">
        <w:rPr>
          <w:iCs/>
        </w:rPr>
        <w:t xml:space="preserve">and, if present, to the </w:t>
      </w:r>
      <w:r w:rsidRPr="00BD4332">
        <w:rPr>
          <w:i/>
        </w:rPr>
        <w:t>Mobile Identity 2</w:t>
      </w:r>
      <w:r w:rsidRPr="00BD4332">
        <w:t xml:space="preserve"> IE, a </w:t>
      </w:r>
      <w:r w:rsidRPr="00BD4332">
        <w:rPr>
          <w:i/>
        </w:rPr>
        <w:t xml:space="preserve">Priority 1 </w:t>
      </w:r>
      <w:r w:rsidRPr="00BD4332">
        <w:rPr>
          <w:iCs/>
        </w:rPr>
        <w:t xml:space="preserve">and </w:t>
      </w:r>
      <w:r w:rsidRPr="00BD4332">
        <w:t xml:space="preserve">a </w:t>
      </w:r>
      <w:r w:rsidRPr="00BD4332">
        <w:rPr>
          <w:i/>
        </w:rPr>
        <w:t xml:space="preserve">Priority 2 </w:t>
      </w:r>
      <w:r w:rsidRPr="00BD4332">
        <w:t xml:space="preserve">field(s), and/or a </w:t>
      </w:r>
      <w:r w:rsidRPr="00BD4332">
        <w:rPr>
          <w:i/>
        </w:rPr>
        <w:t xml:space="preserve">Packet Page Indication 1 </w:t>
      </w:r>
      <w:r w:rsidRPr="00BD4332">
        <w:rPr>
          <w:iCs/>
        </w:rPr>
        <w:t xml:space="preserve">and </w:t>
      </w:r>
      <w:r w:rsidRPr="00BD4332">
        <w:t xml:space="preserve">a </w:t>
      </w:r>
      <w:r w:rsidRPr="00BD4332">
        <w:rPr>
          <w:i/>
        </w:rPr>
        <w:t>Packet Page Indication 2</w:t>
      </w:r>
      <w:r w:rsidRPr="00BD4332">
        <w:t xml:space="preserve"> field(s), or an </w:t>
      </w:r>
      <w:r w:rsidRPr="00BD4332">
        <w:rPr>
          <w:i/>
          <w:iCs/>
        </w:rPr>
        <w:t xml:space="preserve">MBMS Notification 1 </w:t>
      </w:r>
      <w:r w:rsidRPr="00BD4332">
        <w:t>and/or an</w:t>
      </w:r>
      <w:r w:rsidRPr="00BD4332">
        <w:rPr>
          <w:i/>
          <w:iCs/>
        </w:rPr>
        <w:t xml:space="preserve"> MBMS Notification 2 </w:t>
      </w:r>
      <w:r w:rsidRPr="00BD4332">
        <w:t>field(s), and MBMS Information, or a segment of an</w:t>
      </w:r>
      <w:r w:rsidRPr="00BD4332">
        <w:t xml:space="preserve"> ETWS Primary Notification message. </w:t>
      </w:r>
    </w:p>
    <w:p w14:paraId="0E42121A" w14:textId="77777777" w:rsidR="00540B9A" w:rsidRPr="00BD4332" w:rsidRDefault="00540B9A" w:rsidP="00540B9A">
      <w:pPr>
        <w:pStyle w:val="Heading3"/>
      </w:pPr>
      <w:bookmarkStart w:id="580" w:name="_Toc531790273"/>
      <w:r w:rsidRPr="00BD4332">
        <w:t>9.1.23</w:t>
      </w:r>
      <w:r w:rsidRPr="00BD4332">
        <w:tab/>
        <w:t>Paging request type 2</w:t>
      </w:r>
      <w:bookmarkEnd w:id="580"/>
    </w:p>
    <w:p w14:paraId="17BD1A62" w14:textId="77777777" w:rsidR="00540B9A" w:rsidRPr="00BD4332" w:rsidRDefault="00540B9A" w:rsidP="00540B9A">
      <w:r w:rsidRPr="00BD4332">
        <w:t xml:space="preserve">This message is sent on the CCCH by the network and may identify two mobile station and, possibly, either a third mobile station or an MBMS session. It may be sent to a mobile station in idle mode to trigger channel access. It may be sent to a mobile station in packet idle mode to transfer MM information (i.e. trigger of cell update procedure) or to perform an MBMS pre-notification or an MBMS notification. Two of the mobile stations are identified by their TMSI/P-TMSI while the third is identified by its TMSI/P-TMSI or IMSI. If an MBMS (pre)notification is included in this message, the corresponding TMGI and, if available, MBMS Session Identity shall be included within Mobile Identity 3 IE, or if Mobile Identity 3 IE is not available, within the </w:t>
      </w:r>
      <w:r w:rsidRPr="00BD4332">
        <w:rPr>
          <w:i/>
          <w:iCs/>
        </w:rPr>
        <w:t>P2 Rest Octets</w:t>
      </w:r>
      <w:r w:rsidRPr="00BD4332">
        <w:t xml:space="preserve">. The remaining information pertinent to an MBMS notification may only be included within the </w:t>
      </w:r>
      <w:r w:rsidRPr="00BD4332">
        <w:rPr>
          <w:i/>
          <w:iCs/>
        </w:rPr>
        <w:t>P2 Rest Octets</w:t>
      </w:r>
      <w:r w:rsidRPr="00BD4332">
        <w:t>. See table 9.1.23.1.</w:t>
      </w:r>
    </w:p>
    <w:p w14:paraId="4CA9D826" w14:textId="77777777" w:rsidR="00540B9A" w:rsidRPr="00BD4332" w:rsidRDefault="00540B9A" w:rsidP="00540B9A">
      <w:pPr>
        <w:keepNext/>
      </w:pPr>
      <w:r w:rsidRPr="00BD4332">
        <w:t>The L2 pseudo length of this message is the sum of lengths of all information elements present in the message except the</w:t>
      </w:r>
      <w:r w:rsidRPr="00BD4332">
        <w:rPr>
          <w:i/>
        </w:rPr>
        <w:t xml:space="preserve"> P2 Rest Octets</w:t>
      </w:r>
      <w:r w:rsidRPr="00BD4332">
        <w:t xml:space="preserve"> and </w:t>
      </w:r>
      <w:r w:rsidRPr="00BD4332">
        <w:rPr>
          <w:i/>
        </w:rPr>
        <w:t>L2 Pseudo Length</w:t>
      </w:r>
      <w:r w:rsidRPr="00BD4332">
        <w:t xml:space="preserve"> information elements.</w:t>
      </w:r>
    </w:p>
    <w:p w14:paraId="2AD60CA3" w14:textId="77777777" w:rsidR="00540B9A" w:rsidRPr="00BD4332" w:rsidRDefault="00540B9A" w:rsidP="00540B9A">
      <w:pPr>
        <w:pStyle w:val="EX"/>
      </w:pPr>
      <w:r w:rsidRPr="00BD4332">
        <w:t>Message type:</w:t>
      </w:r>
      <w:r w:rsidRPr="00BD4332">
        <w:tab/>
        <w:t>PAGING REQUEST TYPE 2</w:t>
      </w:r>
    </w:p>
    <w:p w14:paraId="70AF9317" w14:textId="77777777" w:rsidR="00540B9A" w:rsidRPr="00BD4332" w:rsidRDefault="00540B9A" w:rsidP="00540B9A">
      <w:pPr>
        <w:pStyle w:val="EX"/>
      </w:pPr>
      <w:r w:rsidRPr="00BD4332">
        <w:t>Significance:</w:t>
      </w:r>
      <w:r w:rsidRPr="00BD4332">
        <w:tab/>
        <w:t>dual</w:t>
      </w:r>
    </w:p>
    <w:p w14:paraId="1AAADD4F" w14:textId="77777777" w:rsidR="00540B9A" w:rsidRPr="00BD4332" w:rsidRDefault="00540B9A" w:rsidP="00540B9A">
      <w:pPr>
        <w:pStyle w:val="EX"/>
      </w:pPr>
      <w:r w:rsidRPr="00BD4332">
        <w:t>Direction:</w:t>
      </w:r>
      <w:r w:rsidRPr="00BD4332">
        <w:tab/>
        <w:t>network to mobile station</w:t>
      </w:r>
    </w:p>
    <w:p w14:paraId="27F8CE3B" w14:textId="77777777" w:rsidR="00540B9A" w:rsidRPr="00BD4332" w:rsidRDefault="00540B9A" w:rsidP="00540B9A">
      <w:pPr>
        <w:pStyle w:val="TH"/>
      </w:pPr>
      <w:r w:rsidRPr="00BD4332">
        <w:t>Table 9.1.23.1: PAGING REQUEST TYPE 2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62926E93" w14:textId="77777777" w:rsidTr="006C098C">
        <w:tblPrEx>
          <w:tblCellMar>
            <w:top w:w="0" w:type="dxa"/>
            <w:bottom w:w="0" w:type="dxa"/>
          </w:tblCellMar>
        </w:tblPrEx>
        <w:trPr>
          <w:jc w:val="center"/>
        </w:trPr>
        <w:tc>
          <w:tcPr>
            <w:tcW w:w="595" w:type="dxa"/>
          </w:tcPr>
          <w:p w14:paraId="0F0C7F8F" w14:textId="77777777" w:rsidR="00540B9A" w:rsidRPr="00BD4332" w:rsidRDefault="00540B9A" w:rsidP="006C098C">
            <w:pPr>
              <w:pStyle w:val="TAH"/>
            </w:pPr>
            <w:r w:rsidRPr="00BD4332">
              <w:t>IEI</w:t>
            </w:r>
          </w:p>
        </w:tc>
        <w:tc>
          <w:tcPr>
            <w:tcW w:w="2694" w:type="dxa"/>
          </w:tcPr>
          <w:p w14:paraId="6D86476B" w14:textId="77777777" w:rsidR="00540B9A" w:rsidRPr="00BD4332" w:rsidRDefault="00540B9A" w:rsidP="006C098C">
            <w:pPr>
              <w:pStyle w:val="TAH"/>
            </w:pPr>
            <w:r w:rsidRPr="00BD4332">
              <w:t>Information element</w:t>
            </w:r>
          </w:p>
        </w:tc>
        <w:tc>
          <w:tcPr>
            <w:tcW w:w="2551" w:type="dxa"/>
          </w:tcPr>
          <w:p w14:paraId="536ED618" w14:textId="77777777" w:rsidR="00540B9A" w:rsidRPr="00BD4332" w:rsidRDefault="00540B9A" w:rsidP="006C098C">
            <w:pPr>
              <w:pStyle w:val="TAH"/>
            </w:pPr>
            <w:r w:rsidRPr="00BD4332">
              <w:t>Type / Reference</w:t>
            </w:r>
          </w:p>
        </w:tc>
        <w:tc>
          <w:tcPr>
            <w:tcW w:w="1134" w:type="dxa"/>
          </w:tcPr>
          <w:p w14:paraId="5E184B3B" w14:textId="77777777" w:rsidR="00540B9A" w:rsidRPr="00BD4332" w:rsidRDefault="00540B9A" w:rsidP="006C098C">
            <w:pPr>
              <w:pStyle w:val="TAH"/>
            </w:pPr>
            <w:r w:rsidRPr="00BD4332">
              <w:t>Presence</w:t>
            </w:r>
          </w:p>
        </w:tc>
        <w:tc>
          <w:tcPr>
            <w:tcW w:w="992" w:type="dxa"/>
          </w:tcPr>
          <w:p w14:paraId="650B0194" w14:textId="77777777" w:rsidR="00540B9A" w:rsidRPr="00BD4332" w:rsidRDefault="00540B9A" w:rsidP="006C098C">
            <w:pPr>
              <w:pStyle w:val="TAH"/>
            </w:pPr>
            <w:r w:rsidRPr="00BD4332">
              <w:t>Format</w:t>
            </w:r>
          </w:p>
        </w:tc>
        <w:tc>
          <w:tcPr>
            <w:tcW w:w="993" w:type="dxa"/>
          </w:tcPr>
          <w:p w14:paraId="72488139" w14:textId="77777777" w:rsidR="00540B9A" w:rsidRPr="00BD4332" w:rsidRDefault="00540B9A" w:rsidP="006C098C">
            <w:pPr>
              <w:pStyle w:val="TAH"/>
            </w:pPr>
            <w:r w:rsidRPr="00BD4332">
              <w:t>length</w:t>
            </w:r>
          </w:p>
        </w:tc>
      </w:tr>
      <w:tr w:rsidR="00540B9A" w:rsidRPr="00BD4332" w14:paraId="7BF6B8AC" w14:textId="77777777" w:rsidTr="006C098C">
        <w:tblPrEx>
          <w:tblCellMar>
            <w:top w:w="0" w:type="dxa"/>
            <w:bottom w:w="0" w:type="dxa"/>
          </w:tblCellMar>
        </w:tblPrEx>
        <w:trPr>
          <w:jc w:val="center"/>
        </w:trPr>
        <w:tc>
          <w:tcPr>
            <w:tcW w:w="595" w:type="dxa"/>
          </w:tcPr>
          <w:p w14:paraId="26A8FBCF" w14:textId="77777777" w:rsidR="00540B9A" w:rsidRPr="00BD4332" w:rsidRDefault="00540B9A" w:rsidP="006C098C">
            <w:pPr>
              <w:pStyle w:val="TAL"/>
            </w:pPr>
          </w:p>
        </w:tc>
        <w:tc>
          <w:tcPr>
            <w:tcW w:w="2694" w:type="dxa"/>
          </w:tcPr>
          <w:p w14:paraId="3BD0F816" w14:textId="77777777" w:rsidR="00540B9A" w:rsidRPr="00BD4332" w:rsidRDefault="00540B9A" w:rsidP="006C098C">
            <w:pPr>
              <w:pStyle w:val="TAL"/>
            </w:pPr>
            <w:r w:rsidRPr="00BD4332">
              <w:t>L2 Pseudo Length</w:t>
            </w:r>
          </w:p>
        </w:tc>
        <w:tc>
          <w:tcPr>
            <w:tcW w:w="2551" w:type="dxa"/>
          </w:tcPr>
          <w:p w14:paraId="5ACA2D32" w14:textId="77777777" w:rsidR="00540B9A" w:rsidRPr="00BD4332" w:rsidRDefault="00540B9A" w:rsidP="006C098C">
            <w:pPr>
              <w:pStyle w:val="TAL"/>
            </w:pPr>
            <w:r w:rsidRPr="00BD4332">
              <w:t>L2 Pseudo Length</w:t>
            </w:r>
            <w:r w:rsidRPr="00BD4332">
              <w:br/>
              <w:t>10.5.2.19</w:t>
            </w:r>
          </w:p>
        </w:tc>
        <w:tc>
          <w:tcPr>
            <w:tcW w:w="1134" w:type="dxa"/>
          </w:tcPr>
          <w:p w14:paraId="1934C2C4" w14:textId="77777777" w:rsidR="00540B9A" w:rsidRPr="00BD4332" w:rsidRDefault="00540B9A" w:rsidP="006C098C">
            <w:pPr>
              <w:pStyle w:val="TAC"/>
            </w:pPr>
            <w:r w:rsidRPr="00BD4332">
              <w:t>M</w:t>
            </w:r>
          </w:p>
        </w:tc>
        <w:tc>
          <w:tcPr>
            <w:tcW w:w="992" w:type="dxa"/>
          </w:tcPr>
          <w:p w14:paraId="18208663" w14:textId="77777777" w:rsidR="00540B9A" w:rsidRPr="00BD4332" w:rsidRDefault="00540B9A" w:rsidP="006C098C">
            <w:pPr>
              <w:pStyle w:val="TAC"/>
            </w:pPr>
            <w:r w:rsidRPr="00BD4332">
              <w:t>V</w:t>
            </w:r>
          </w:p>
        </w:tc>
        <w:tc>
          <w:tcPr>
            <w:tcW w:w="993" w:type="dxa"/>
          </w:tcPr>
          <w:p w14:paraId="32D04BBF" w14:textId="77777777" w:rsidR="00540B9A" w:rsidRPr="00BD4332" w:rsidRDefault="00540B9A" w:rsidP="006C098C">
            <w:pPr>
              <w:pStyle w:val="TAC"/>
            </w:pPr>
            <w:r w:rsidRPr="00BD4332">
              <w:t xml:space="preserve"> 1</w:t>
            </w:r>
          </w:p>
        </w:tc>
      </w:tr>
      <w:tr w:rsidR="00540B9A" w:rsidRPr="00BD4332" w14:paraId="57FDDE2E" w14:textId="77777777" w:rsidTr="006C098C">
        <w:tblPrEx>
          <w:tblCellMar>
            <w:top w:w="0" w:type="dxa"/>
            <w:bottom w:w="0" w:type="dxa"/>
          </w:tblCellMar>
        </w:tblPrEx>
        <w:trPr>
          <w:jc w:val="center"/>
        </w:trPr>
        <w:tc>
          <w:tcPr>
            <w:tcW w:w="595" w:type="dxa"/>
          </w:tcPr>
          <w:p w14:paraId="431799F7" w14:textId="77777777" w:rsidR="00540B9A" w:rsidRPr="00BD4332" w:rsidRDefault="00540B9A" w:rsidP="006C098C">
            <w:pPr>
              <w:pStyle w:val="TAL"/>
            </w:pPr>
          </w:p>
        </w:tc>
        <w:tc>
          <w:tcPr>
            <w:tcW w:w="2694" w:type="dxa"/>
          </w:tcPr>
          <w:p w14:paraId="7B7A7FC1" w14:textId="77777777" w:rsidR="00540B9A" w:rsidRPr="00BD4332" w:rsidRDefault="00540B9A" w:rsidP="006C098C">
            <w:pPr>
              <w:pStyle w:val="TAL"/>
            </w:pPr>
            <w:r w:rsidRPr="00BD4332">
              <w:t>RR management Protocol Discriminator</w:t>
            </w:r>
          </w:p>
        </w:tc>
        <w:tc>
          <w:tcPr>
            <w:tcW w:w="2551" w:type="dxa"/>
          </w:tcPr>
          <w:p w14:paraId="258405F4" w14:textId="77777777" w:rsidR="00540B9A" w:rsidRPr="00BD4332" w:rsidRDefault="00540B9A" w:rsidP="006C098C">
            <w:pPr>
              <w:pStyle w:val="TAL"/>
            </w:pPr>
            <w:r w:rsidRPr="00BD4332">
              <w:t>Protocol Discriminator</w:t>
            </w:r>
            <w:r w:rsidRPr="00BD4332">
              <w:br/>
              <w:t>10.2</w:t>
            </w:r>
          </w:p>
        </w:tc>
        <w:tc>
          <w:tcPr>
            <w:tcW w:w="1134" w:type="dxa"/>
          </w:tcPr>
          <w:p w14:paraId="54E5186A" w14:textId="77777777" w:rsidR="00540B9A" w:rsidRPr="00BD4332" w:rsidRDefault="00540B9A" w:rsidP="006C098C">
            <w:pPr>
              <w:pStyle w:val="TAC"/>
            </w:pPr>
            <w:r w:rsidRPr="00BD4332">
              <w:t>M</w:t>
            </w:r>
          </w:p>
        </w:tc>
        <w:tc>
          <w:tcPr>
            <w:tcW w:w="992" w:type="dxa"/>
          </w:tcPr>
          <w:p w14:paraId="73E66BE1" w14:textId="77777777" w:rsidR="00540B9A" w:rsidRPr="00BD4332" w:rsidRDefault="00540B9A" w:rsidP="006C098C">
            <w:pPr>
              <w:pStyle w:val="TAC"/>
            </w:pPr>
            <w:r w:rsidRPr="00BD4332">
              <w:t>V</w:t>
            </w:r>
          </w:p>
        </w:tc>
        <w:tc>
          <w:tcPr>
            <w:tcW w:w="993" w:type="dxa"/>
          </w:tcPr>
          <w:p w14:paraId="69C57A9E" w14:textId="77777777" w:rsidR="00540B9A" w:rsidRPr="00BD4332" w:rsidRDefault="00540B9A" w:rsidP="006C098C">
            <w:pPr>
              <w:pStyle w:val="TAC"/>
            </w:pPr>
            <w:r w:rsidRPr="00BD4332">
              <w:t>1/2</w:t>
            </w:r>
          </w:p>
        </w:tc>
      </w:tr>
      <w:tr w:rsidR="00540B9A" w:rsidRPr="00BD4332" w14:paraId="25576756" w14:textId="77777777" w:rsidTr="006C098C">
        <w:tblPrEx>
          <w:tblCellMar>
            <w:top w:w="0" w:type="dxa"/>
            <w:bottom w:w="0" w:type="dxa"/>
          </w:tblCellMar>
        </w:tblPrEx>
        <w:trPr>
          <w:jc w:val="center"/>
        </w:trPr>
        <w:tc>
          <w:tcPr>
            <w:tcW w:w="595" w:type="dxa"/>
          </w:tcPr>
          <w:p w14:paraId="4141824C" w14:textId="77777777" w:rsidR="00540B9A" w:rsidRPr="00BD4332" w:rsidRDefault="00540B9A" w:rsidP="006C098C">
            <w:pPr>
              <w:pStyle w:val="TAL"/>
            </w:pPr>
          </w:p>
        </w:tc>
        <w:tc>
          <w:tcPr>
            <w:tcW w:w="2694" w:type="dxa"/>
          </w:tcPr>
          <w:p w14:paraId="0930738E" w14:textId="77777777" w:rsidR="00540B9A" w:rsidRPr="00BD4332" w:rsidRDefault="00540B9A" w:rsidP="006C098C">
            <w:pPr>
              <w:pStyle w:val="TAL"/>
            </w:pPr>
            <w:r w:rsidRPr="00BD4332">
              <w:t>Skip Indicator</w:t>
            </w:r>
          </w:p>
        </w:tc>
        <w:tc>
          <w:tcPr>
            <w:tcW w:w="2551" w:type="dxa"/>
          </w:tcPr>
          <w:p w14:paraId="22CDCF2D" w14:textId="77777777" w:rsidR="00540B9A" w:rsidRPr="00BD4332" w:rsidRDefault="00540B9A" w:rsidP="006C098C">
            <w:pPr>
              <w:pStyle w:val="TAL"/>
            </w:pPr>
            <w:r w:rsidRPr="00BD4332">
              <w:t>Skip Indicator</w:t>
            </w:r>
            <w:r w:rsidRPr="00BD4332">
              <w:br/>
              <w:t>10.3.1</w:t>
            </w:r>
          </w:p>
        </w:tc>
        <w:tc>
          <w:tcPr>
            <w:tcW w:w="1134" w:type="dxa"/>
          </w:tcPr>
          <w:p w14:paraId="4C91BADA" w14:textId="77777777" w:rsidR="00540B9A" w:rsidRPr="00BD4332" w:rsidRDefault="00540B9A" w:rsidP="006C098C">
            <w:pPr>
              <w:pStyle w:val="TAC"/>
            </w:pPr>
            <w:r w:rsidRPr="00BD4332">
              <w:t>M</w:t>
            </w:r>
          </w:p>
        </w:tc>
        <w:tc>
          <w:tcPr>
            <w:tcW w:w="992" w:type="dxa"/>
          </w:tcPr>
          <w:p w14:paraId="0DBA1E4E" w14:textId="77777777" w:rsidR="00540B9A" w:rsidRPr="00BD4332" w:rsidRDefault="00540B9A" w:rsidP="006C098C">
            <w:pPr>
              <w:pStyle w:val="TAC"/>
            </w:pPr>
            <w:r w:rsidRPr="00BD4332">
              <w:t>V</w:t>
            </w:r>
          </w:p>
        </w:tc>
        <w:tc>
          <w:tcPr>
            <w:tcW w:w="993" w:type="dxa"/>
          </w:tcPr>
          <w:p w14:paraId="38295966" w14:textId="77777777" w:rsidR="00540B9A" w:rsidRPr="00BD4332" w:rsidRDefault="00540B9A" w:rsidP="006C098C">
            <w:pPr>
              <w:pStyle w:val="TAC"/>
            </w:pPr>
            <w:r w:rsidRPr="00BD4332">
              <w:t>1/2</w:t>
            </w:r>
          </w:p>
        </w:tc>
      </w:tr>
      <w:tr w:rsidR="00540B9A" w:rsidRPr="00BD4332" w14:paraId="3E667621" w14:textId="77777777" w:rsidTr="006C098C">
        <w:tblPrEx>
          <w:tblCellMar>
            <w:top w:w="0" w:type="dxa"/>
            <w:bottom w:w="0" w:type="dxa"/>
          </w:tblCellMar>
        </w:tblPrEx>
        <w:trPr>
          <w:jc w:val="center"/>
        </w:trPr>
        <w:tc>
          <w:tcPr>
            <w:tcW w:w="595" w:type="dxa"/>
          </w:tcPr>
          <w:p w14:paraId="25241A72" w14:textId="77777777" w:rsidR="00540B9A" w:rsidRPr="00BD4332" w:rsidRDefault="00540B9A" w:rsidP="006C098C">
            <w:pPr>
              <w:pStyle w:val="TAL"/>
            </w:pPr>
          </w:p>
        </w:tc>
        <w:tc>
          <w:tcPr>
            <w:tcW w:w="2694" w:type="dxa"/>
          </w:tcPr>
          <w:p w14:paraId="751756D6" w14:textId="77777777" w:rsidR="00540B9A" w:rsidRPr="00BD4332" w:rsidRDefault="00540B9A" w:rsidP="006C098C">
            <w:pPr>
              <w:pStyle w:val="TAL"/>
            </w:pPr>
            <w:r w:rsidRPr="00BD4332">
              <w:t>Paging Request Type 2 Message Type</w:t>
            </w:r>
          </w:p>
        </w:tc>
        <w:tc>
          <w:tcPr>
            <w:tcW w:w="2551" w:type="dxa"/>
          </w:tcPr>
          <w:p w14:paraId="1B6B3E44" w14:textId="77777777" w:rsidR="00540B9A" w:rsidRPr="00BD4332" w:rsidRDefault="00540B9A" w:rsidP="006C098C">
            <w:pPr>
              <w:pStyle w:val="TAL"/>
            </w:pPr>
            <w:r w:rsidRPr="00BD4332">
              <w:t>Message Type</w:t>
            </w:r>
            <w:r w:rsidRPr="00BD4332">
              <w:br/>
              <w:t>10.4</w:t>
            </w:r>
          </w:p>
        </w:tc>
        <w:tc>
          <w:tcPr>
            <w:tcW w:w="1134" w:type="dxa"/>
          </w:tcPr>
          <w:p w14:paraId="7C40672E" w14:textId="77777777" w:rsidR="00540B9A" w:rsidRPr="00BD4332" w:rsidRDefault="00540B9A" w:rsidP="006C098C">
            <w:pPr>
              <w:pStyle w:val="TAC"/>
            </w:pPr>
            <w:r w:rsidRPr="00BD4332">
              <w:t>M</w:t>
            </w:r>
          </w:p>
        </w:tc>
        <w:tc>
          <w:tcPr>
            <w:tcW w:w="992" w:type="dxa"/>
          </w:tcPr>
          <w:p w14:paraId="4DC33D8E" w14:textId="77777777" w:rsidR="00540B9A" w:rsidRPr="00BD4332" w:rsidRDefault="00540B9A" w:rsidP="006C098C">
            <w:pPr>
              <w:pStyle w:val="TAC"/>
            </w:pPr>
            <w:r w:rsidRPr="00BD4332">
              <w:t>V</w:t>
            </w:r>
          </w:p>
        </w:tc>
        <w:tc>
          <w:tcPr>
            <w:tcW w:w="993" w:type="dxa"/>
          </w:tcPr>
          <w:p w14:paraId="561D5583" w14:textId="77777777" w:rsidR="00540B9A" w:rsidRPr="00BD4332" w:rsidRDefault="00540B9A" w:rsidP="006C098C">
            <w:pPr>
              <w:pStyle w:val="TAC"/>
            </w:pPr>
            <w:r w:rsidRPr="00BD4332">
              <w:t>1</w:t>
            </w:r>
          </w:p>
        </w:tc>
      </w:tr>
      <w:tr w:rsidR="00540B9A" w:rsidRPr="00BD4332" w14:paraId="75DC650D" w14:textId="77777777" w:rsidTr="006C098C">
        <w:tblPrEx>
          <w:tblCellMar>
            <w:top w:w="0" w:type="dxa"/>
            <w:bottom w:w="0" w:type="dxa"/>
          </w:tblCellMar>
        </w:tblPrEx>
        <w:trPr>
          <w:jc w:val="center"/>
        </w:trPr>
        <w:tc>
          <w:tcPr>
            <w:tcW w:w="595" w:type="dxa"/>
          </w:tcPr>
          <w:p w14:paraId="7BCEAD45" w14:textId="77777777" w:rsidR="00540B9A" w:rsidRPr="00BD4332" w:rsidRDefault="00540B9A" w:rsidP="006C098C">
            <w:pPr>
              <w:pStyle w:val="TAL"/>
            </w:pPr>
          </w:p>
        </w:tc>
        <w:tc>
          <w:tcPr>
            <w:tcW w:w="2694" w:type="dxa"/>
          </w:tcPr>
          <w:p w14:paraId="42DA35BD" w14:textId="77777777" w:rsidR="00540B9A" w:rsidRPr="00BD4332" w:rsidRDefault="00540B9A" w:rsidP="006C098C">
            <w:pPr>
              <w:pStyle w:val="TAL"/>
            </w:pPr>
            <w:r w:rsidRPr="00BD4332">
              <w:t>Page Mode</w:t>
            </w:r>
          </w:p>
        </w:tc>
        <w:tc>
          <w:tcPr>
            <w:tcW w:w="2551" w:type="dxa"/>
          </w:tcPr>
          <w:p w14:paraId="484C6F4C" w14:textId="77777777" w:rsidR="00540B9A" w:rsidRPr="00BD4332" w:rsidRDefault="00540B9A" w:rsidP="006C098C">
            <w:pPr>
              <w:pStyle w:val="TAL"/>
            </w:pPr>
            <w:r w:rsidRPr="00BD4332">
              <w:t>Page Mode</w:t>
            </w:r>
            <w:r w:rsidRPr="00BD4332">
              <w:br/>
              <w:t>10.5.2.26</w:t>
            </w:r>
          </w:p>
        </w:tc>
        <w:tc>
          <w:tcPr>
            <w:tcW w:w="1134" w:type="dxa"/>
          </w:tcPr>
          <w:p w14:paraId="37569612" w14:textId="77777777" w:rsidR="00540B9A" w:rsidRPr="00BD4332" w:rsidRDefault="00540B9A" w:rsidP="006C098C">
            <w:pPr>
              <w:pStyle w:val="TAC"/>
            </w:pPr>
            <w:r w:rsidRPr="00BD4332">
              <w:t>M</w:t>
            </w:r>
          </w:p>
        </w:tc>
        <w:tc>
          <w:tcPr>
            <w:tcW w:w="992" w:type="dxa"/>
          </w:tcPr>
          <w:p w14:paraId="0FC7F3C1" w14:textId="77777777" w:rsidR="00540B9A" w:rsidRPr="00BD4332" w:rsidRDefault="00540B9A" w:rsidP="006C098C">
            <w:pPr>
              <w:pStyle w:val="TAC"/>
            </w:pPr>
            <w:r w:rsidRPr="00BD4332">
              <w:t>V</w:t>
            </w:r>
          </w:p>
        </w:tc>
        <w:tc>
          <w:tcPr>
            <w:tcW w:w="993" w:type="dxa"/>
          </w:tcPr>
          <w:p w14:paraId="04DEE3F8" w14:textId="77777777" w:rsidR="00540B9A" w:rsidRPr="00BD4332" w:rsidRDefault="00540B9A" w:rsidP="006C098C">
            <w:pPr>
              <w:pStyle w:val="TAC"/>
            </w:pPr>
            <w:r w:rsidRPr="00BD4332">
              <w:t>1/2</w:t>
            </w:r>
          </w:p>
        </w:tc>
      </w:tr>
      <w:tr w:rsidR="00540B9A" w:rsidRPr="00BD4332" w14:paraId="40614C47" w14:textId="77777777" w:rsidTr="006C098C">
        <w:tblPrEx>
          <w:tblCellMar>
            <w:top w:w="0" w:type="dxa"/>
            <w:bottom w:w="0" w:type="dxa"/>
          </w:tblCellMar>
        </w:tblPrEx>
        <w:trPr>
          <w:jc w:val="center"/>
        </w:trPr>
        <w:tc>
          <w:tcPr>
            <w:tcW w:w="595" w:type="dxa"/>
          </w:tcPr>
          <w:p w14:paraId="231D9A43" w14:textId="77777777" w:rsidR="00540B9A" w:rsidRPr="00BD4332" w:rsidRDefault="00540B9A" w:rsidP="006C098C">
            <w:pPr>
              <w:pStyle w:val="TAL"/>
            </w:pPr>
          </w:p>
        </w:tc>
        <w:tc>
          <w:tcPr>
            <w:tcW w:w="2694" w:type="dxa"/>
          </w:tcPr>
          <w:p w14:paraId="41B3BD9A" w14:textId="77777777" w:rsidR="00540B9A" w:rsidRPr="00BD4332" w:rsidRDefault="00540B9A" w:rsidP="006C098C">
            <w:pPr>
              <w:pStyle w:val="TAL"/>
            </w:pPr>
            <w:r w:rsidRPr="00BD4332">
              <w:t>Channels Needed for Mobiles 1 and 2</w:t>
            </w:r>
          </w:p>
        </w:tc>
        <w:tc>
          <w:tcPr>
            <w:tcW w:w="2551" w:type="dxa"/>
          </w:tcPr>
          <w:p w14:paraId="277D9ECE" w14:textId="77777777" w:rsidR="00540B9A" w:rsidRPr="00BD4332" w:rsidRDefault="00540B9A" w:rsidP="006C098C">
            <w:pPr>
              <w:pStyle w:val="TAL"/>
            </w:pPr>
            <w:r w:rsidRPr="00BD4332">
              <w:t>Channel Needed</w:t>
            </w:r>
            <w:r w:rsidRPr="00BD4332">
              <w:br/>
              <w:t>10.5.2.8</w:t>
            </w:r>
          </w:p>
        </w:tc>
        <w:tc>
          <w:tcPr>
            <w:tcW w:w="1134" w:type="dxa"/>
          </w:tcPr>
          <w:p w14:paraId="194200DB" w14:textId="77777777" w:rsidR="00540B9A" w:rsidRPr="00BD4332" w:rsidRDefault="00540B9A" w:rsidP="006C098C">
            <w:pPr>
              <w:pStyle w:val="TAC"/>
            </w:pPr>
            <w:r w:rsidRPr="00BD4332">
              <w:t>M</w:t>
            </w:r>
          </w:p>
        </w:tc>
        <w:tc>
          <w:tcPr>
            <w:tcW w:w="992" w:type="dxa"/>
          </w:tcPr>
          <w:p w14:paraId="142797FF" w14:textId="77777777" w:rsidR="00540B9A" w:rsidRPr="00BD4332" w:rsidRDefault="00540B9A" w:rsidP="006C098C">
            <w:pPr>
              <w:pStyle w:val="TAC"/>
            </w:pPr>
            <w:r w:rsidRPr="00BD4332">
              <w:t>V</w:t>
            </w:r>
          </w:p>
        </w:tc>
        <w:tc>
          <w:tcPr>
            <w:tcW w:w="993" w:type="dxa"/>
          </w:tcPr>
          <w:p w14:paraId="4DFEBB39" w14:textId="77777777" w:rsidR="00540B9A" w:rsidRPr="00BD4332" w:rsidRDefault="00540B9A" w:rsidP="006C098C">
            <w:pPr>
              <w:pStyle w:val="TAC"/>
            </w:pPr>
            <w:r w:rsidRPr="00BD4332">
              <w:t>1/2</w:t>
            </w:r>
          </w:p>
        </w:tc>
      </w:tr>
      <w:tr w:rsidR="00540B9A" w:rsidRPr="00BD4332" w14:paraId="6BC3B659" w14:textId="77777777" w:rsidTr="006C098C">
        <w:tblPrEx>
          <w:tblCellMar>
            <w:top w:w="0" w:type="dxa"/>
            <w:bottom w:w="0" w:type="dxa"/>
          </w:tblCellMar>
        </w:tblPrEx>
        <w:trPr>
          <w:jc w:val="center"/>
        </w:trPr>
        <w:tc>
          <w:tcPr>
            <w:tcW w:w="595" w:type="dxa"/>
          </w:tcPr>
          <w:p w14:paraId="6FB82013" w14:textId="77777777" w:rsidR="00540B9A" w:rsidRPr="00BD4332" w:rsidRDefault="00540B9A" w:rsidP="006C098C">
            <w:pPr>
              <w:pStyle w:val="TAL"/>
            </w:pPr>
          </w:p>
        </w:tc>
        <w:tc>
          <w:tcPr>
            <w:tcW w:w="2694" w:type="dxa"/>
          </w:tcPr>
          <w:p w14:paraId="05B36268" w14:textId="77777777" w:rsidR="00540B9A" w:rsidRPr="00BD4332" w:rsidRDefault="00540B9A" w:rsidP="006C098C">
            <w:pPr>
              <w:pStyle w:val="TAL"/>
            </w:pPr>
            <w:r w:rsidRPr="00BD4332">
              <w:t>Mobile Identity 1</w:t>
            </w:r>
          </w:p>
        </w:tc>
        <w:tc>
          <w:tcPr>
            <w:tcW w:w="2551" w:type="dxa"/>
          </w:tcPr>
          <w:p w14:paraId="4DD2D9AA" w14:textId="77777777" w:rsidR="00540B9A" w:rsidRPr="00BD4332" w:rsidRDefault="00540B9A" w:rsidP="006C098C">
            <w:pPr>
              <w:pStyle w:val="TAL"/>
            </w:pPr>
            <w:r w:rsidRPr="00BD4332">
              <w:t>TMSI/P-TMSI</w:t>
            </w:r>
            <w:r w:rsidRPr="00BD4332">
              <w:br/>
              <w:t>10.5.2.42</w:t>
            </w:r>
          </w:p>
        </w:tc>
        <w:tc>
          <w:tcPr>
            <w:tcW w:w="1134" w:type="dxa"/>
          </w:tcPr>
          <w:p w14:paraId="2CF53D34" w14:textId="77777777" w:rsidR="00540B9A" w:rsidRPr="00BD4332" w:rsidRDefault="00540B9A" w:rsidP="006C098C">
            <w:pPr>
              <w:pStyle w:val="TAC"/>
            </w:pPr>
            <w:r w:rsidRPr="00BD4332">
              <w:t>M</w:t>
            </w:r>
          </w:p>
        </w:tc>
        <w:tc>
          <w:tcPr>
            <w:tcW w:w="992" w:type="dxa"/>
          </w:tcPr>
          <w:p w14:paraId="5739C3B0" w14:textId="77777777" w:rsidR="00540B9A" w:rsidRPr="00BD4332" w:rsidRDefault="00540B9A" w:rsidP="006C098C">
            <w:pPr>
              <w:pStyle w:val="TAC"/>
            </w:pPr>
            <w:r w:rsidRPr="00BD4332">
              <w:t>V</w:t>
            </w:r>
          </w:p>
        </w:tc>
        <w:tc>
          <w:tcPr>
            <w:tcW w:w="993" w:type="dxa"/>
          </w:tcPr>
          <w:p w14:paraId="5E1521EF" w14:textId="77777777" w:rsidR="00540B9A" w:rsidRPr="00BD4332" w:rsidRDefault="00540B9A" w:rsidP="006C098C">
            <w:pPr>
              <w:pStyle w:val="TAC"/>
            </w:pPr>
            <w:r w:rsidRPr="00BD4332">
              <w:t>4</w:t>
            </w:r>
          </w:p>
        </w:tc>
      </w:tr>
      <w:tr w:rsidR="00540B9A" w:rsidRPr="00BD4332" w14:paraId="17D098DB" w14:textId="77777777" w:rsidTr="006C098C">
        <w:tblPrEx>
          <w:tblCellMar>
            <w:top w:w="0" w:type="dxa"/>
            <w:bottom w:w="0" w:type="dxa"/>
          </w:tblCellMar>
        </w:tblPrEx>
        <w:trPr>
          <w:jc w:val="center"/>
        </w:trPr>
        <w:tc>
          <w:tcPr>
            <w:tcW w:w="595" w:type="dxa"/>
          </w:tcPr>
          <w:p w14:paraId="4E375D15" w14:textId="77777777" w:rsidR="00540B9A" w:rsidRPr="00BD4332" w:rsidRDefault="00540B9A" w:rsidP="006C098C">
            <w:pPr>
              <w:pStyle w:val="TAL"/>
            </w:pPr>
          </w:p>
        </w:tc>
        <w:tc>
          <w:tcPr>
            <w:tcW w:w="2694" w:type="dxa"/>
          </w:tcPr>
          <w:p w14:paraId="3CFAC612" w14:textId="77777777" w:rsidR="00540B9A" w:rsidRPr="00BD4332" w:rsidRDefault="00540B9A" w:rsidP="006C098C">
            <w:pPr>
              <w:pStyle w:val="TAL"/>
            </w:pPr>
            <w:r w:rsidRPr="00BD4332">
              <w:t>Mobile Identity 2</w:t>
            </w:r>
          </w:p>
        </w:tc>
        <w:tc>
          <w:tcPr>
            <w:tcW w:w="2551" w:type="dxa"/>
          </w:tcPr>
          <w:p w14:paraId="7B8D7967" w14:textId="77777777" w:rsidR="00540B9A" w:rsidRPr="00BD4332" w:rsidRDefault="00540B9A" w:rsidP="006C098C">
            <w:pPr>
              <w:pStyle w:val="TAL"/>
            </w:pPr>
            <w:r w:rsidRPr="00BD4332">
              <w:t>TMSI/P-TMSI</w:t>
            </w:r>
            <w:r w:rsidRPr="00BD4332">
              <w:br/>
              <w:t>10.5.2.42</w:t>
            </w:r>
          </w:p>
        </w:tc>
        <w:tc>
          <w:tcPr>
            <w:tcW w:w="1134" w:type="dxa"/>
          </w:tcPr>
          <w:p w14:paraId="7D774E97" w14:textId="77777777" w:rsidR="00540B9A" w:rsidRPr="00BD4332" w:rsidRDefault="00540B9A" w:rsidP="006C098C">
            <w:pPr>
              <w:pStyle w:val="TAC"/>
            </w:pPr>
            <w:r w:rsidRPr="00BD4332">
              <w:t>M</w:t>
            </w:r>
          </w:p>
        </w:tc>
        <w:tc>
          <w:tcPr>
            <w:tcW w:w="992" w:type="dxa"/>
          </w:tcPr>
          <w:p w14:paraId="650EDF87" w14:textId="77777777" w:rsidR="00540B9A" w:rsidRPr="00BD4332" w:rsidRDefault="00540B9A" w:rsidP="006C098C">
            <w:pPr>
              <w:pStyle w:val="TAC"/>
            </w:pPr>
            <w:r w:rsidRPr="00BD4332">
              <w:t>V</w:t>
            </w:r>
          </w:p>
        </w:tc>
        <w:tc>
          <w:tcPr>
            <w:tcW w:w="993" w:type="dxa"/>
          </w:tcPr>
          <w:p w14:paraId="06A234CF" w14:textId="77777777" w:rsidR="00540B9A" w:rsidRPr="00BD4332" w:rsidRDefault="00540B9A" w:rsidP="006C098C">
            <w:pPr>
              <w:pStyle w:val="TAC"/>
            </w:pPr>
            <w:r w:rsidRPr="00BD4332">
              <w:t>4</w:t>
            </w:r>
          </w:p>
        </w:tc>
      </w:tr>
      <w:tr w:rsidR="00540B9A" w:rsidRPr="00BD4332" w14:paraId="45C6F785" w14:textId="77777777" w:rsidTr="006C098C">
        <w:tblPrEx>
          <w:tblCellMar>
            <w:top w:w="0" w:type="dxa"/>
            <w:bottom w:w="0" w:type="dxa"/>
          </w:tblCellMar>
        </w:tblPrEx>
        <w:trPr>
          <w:jc w:val="center"/>
        </w:trPr>
        <w:tc>
          <w:tcPr>
            <w:tcW w:w="595" w:type="dxa"/>
          </w:tcPr>
          <w:p w14:paraId="3884D11E" w14:textId="77777777" w:rsidR="00540B9A" w:rsidRPr="00BD4332" w:rsidRDefault="00540B9A" w:rsidP="006C098C">
            <w:pPr>
              <w:pStyle w:val="TAL"/>
            </w:pPr>
            <w:r w:rsidRPr="00BD4332">
              <w:t>17</w:t>
            </w:r>
          </w:p>
        </w:tc>
        <w:tc>
          <w:tcPr>
            <w:tcW w:w="2694" w:type="dxa"/>
          </w:tcPr>
          <w:p w14:paraId="5A573148" w14:textId="77777777" w:rsidR="00540B9A" w:rsidRPr="00BD4332" w:rsidRDefault="00540B9A" w:rsidP="006C098C">
            <w:pPr>
              <w:pStyle w:val="TAL"/>
            </w:pPr>
            <w:r w:rsidRPr="00BD4332">
              <w:t>Mobile Identity 3</w:t>
            </w:r>
          </w:p>
        </w:tc>
        <w:tc>
          <w:tcPr>
            <w:tcW w:w="2551" w:type="dxa"/>
          </w:tcPr>
          <w:p w14:paraId="5E0A78A3" w14:textId="77777777" w:rsidR="00540B9A" w:rsidRPr="00BD4332" w:rsidRDefault="00540B9A" w:rsidP="006C098C">
            <w:pPr>
              <w:pStyle w:val="TAL"/>
            </w:pPr>
            <w:r w:rsidRPr="00BD4332">
              <w:t>Mobile Identity</w:t>
            </w:r>
            <w:r w:rsidRPr="00BD4332">
              <w:br/>
              <w:t>10.5.1.4</w:t>
            </w:r>
          </w:p>
        </w:tc>
        <w:tc>
          <w:tcPr>
            <w:tcW w:w="1134" w:type="dxa"/>
          </w:tcPr>
          <w:p w14:paraId="52C2EB1E" w14:textId="77777777" w:rsidR="00540B9A" w:rsidRPr="00BD4332" w:rsidRDefault="00540B9A" w:rsidP="006C098C">
            <w:pPr>
              <w:pStyle w:val="TAC"/>
            </w:pPr>
            <w:r w:rsidRPr="00BD4332">
              <w:t>O</w:t>
            </w:r>
          </w:p>
        </w:tc>
        <w:tc>
          <w:tcPr>
            <w:tcW w:w="992" w:type="dxa"/>
          </w:tcPr>
          <w:p w14:paraId="1AC2B8F0" w14:textId="77777777" w:rsidR="00540B9A" w:rsidRPr="00BD4332" w:rsidRDefault="00540B9A" w:rsidP="006C098C">
            <w:pPr>
              <w:pStyle w:val="TAC"/>
            </w:pPr>
            <w:r w:rsidRPr="00BD4332">
              <w:t>TLV</w:t>
            </w:r>
          </w:p>
        </w:tc>
        <w:tc>
          <w:tcPr>
            <w:tcW w:w="993" w:type="dxa"/>
          </w:tcPr>
          <w:p w14:paraId="3B3D9D43" w14:textId="77777777" w:rsidR="00540B9A" w:rsidRPr="00BD4332" w:rsidRDefault="00540B9A" w:rsidP="006C098C">
            <w:pPr>
              <w:pStyle w:val="TAC"/>
            </w:pPr>
            <w:r w:rsidRPr="00BD4332">
              <w:t>3-10</w:t>
            </w:r>
          </w:p>
        </w:tc>
      </w:tr>
      <w:tr w:rsidR="00540B9A" w:rsidRPr="00BD4332" w14:paraId="6886E2EF" w14:textId="77777777" w:rsidTr="006C098C">
        <w:tblPrEx>
          <w:tblCellMar>
            <w:top w:w="0" w:type="dxa"/>
            <w:bottom w:w="0" w:type="dxa"/>
          </w:tblCellMar>
        </w:tblPrEx>
        <w:trPr>
          <w:jc w:val="center"/>
        </w:trPr>
        <w:tc>
          <w:tcPr>
            <w:tcW w:w="595" w:type="dxa"/>
          </w:tcPr>
          <w:p w14:paraId="7D127D88" w14:textId="77777777" w:rsidR="00540B9A" w:rsidRPr="00BD4332" w:rsidRDefault="00540B9A" w:rsidP="006C098C">
            <w:pPr>
              <w:pStyle w:val="TAL"/>
            </w:pPr>
          </w:p>
        </w:tc>
        <w:tc>
          <w:tcPr>
            <w:tcW w:w="2694" w:type="dxa"/>
          </w:tcPr>
          <w:p w14:paraId="4966D0E7" w14:textId="77777777" w:rsidR="00540B9A" w:rsidRPr="00BD4332" w:rsidRDefault="00540B9A" w:rsidP="006C098C">
            <w:pPr>
              <w:pStyle w:val="TAL"/>
            </w:pPr>
            <w:r w:rsidRPr="00BD4332">
              <w:t>P2 Rest Octets</w:t>
            </w:r>
          </w:p>
        </w:tc>
        <w:tc>
          <w:tcPr>
            <w:tcW w:w="2551" w:type="dxa"/>
          </w:tcPr>
          <w:p w14:paraId="0869098F" w14:textId="77777777" w:rsidR="00540B9A" w:rsidRPr="00BD4332" w:rsidRDefault="00540B9A" w:rsidP="006C098C">
            <w:pPr>
              <w:pStyle w:val="TAL"/>
            </w:pPr>
            <w:r w:rsidRPr="00BD4332">
              <w:t>P2 Rest Octets</w:t>
            </w:r>
            <w:r w:rsidRPr="00BD4332">
              <w:br/>
              <w:t>10.5.2.24</w:t>
            </w:r>
          </w:p>
        </w:tc>
        <w:tc>
          <w:tcPr>
            <w:tcW w:w="1134" w:type="dxa"/>
          </w:tcPr>
          <w:p w14:paraId="40A06C0B" w14:textId="77777777" w:rsidR="00540B9A" w:rsidRPr="00BD4332" w:rsidRDefault="00540B9A" w:rsidP="006C098C">
            <w:pPr>
              <w:pStyle w:val="TAC"/>
            </w:pPr>
            <w:r w:rsidRPr="00BD4332">
              <w:t>M</w:t>
            </w:r>
          </w:p>
        </w:tc>
        <w:tc>
          <w:tcPr>
            <w:tcW w:w="992" w:type="dxa"/>
          </w:tcPr>
          <w:p w14:paraId="655DCB91" w14:textId="77777777" w:rsidR="00540B9A" w:rsidRPr="00BD4332" w:rsidRDefault="00540B9A" w:rsidP="006C098C">
            <w:pPr>
              <w:pStyle w:val="TAC"/>
            </w:pPr>
            <w:r w:rsidRPr="00BD4332">
              <w:t>V</w:t>
            </w:r>
          </w:p>
        </w:tc>
        <w:tc>
          <w:tcPr>
            <w:tcW w:w="993" w:type="dxa"/>
          </w:tcPr>
          <w:p w14:paraId="5A577741" w14:textId="77777777" w:rsidR="00540B9A" w:rsidRPr="00BD4332" w:rsidRDefault="00540B9A" w:rsidP="006C098C">
            <w:pPr>
              <w:pStyle w:val="TAC"/>
            </w:pPr>
            <w:r w:rsidRPr="00BD4332">
              <w:t>1-11</w:t>
            </w:r>
          </w:p>
        </w:tc>
      </w:tr>
    </w:tbl>
    <w:p w14:paraId="19BCE15D" w14:textId="77777777" w:rsidR="00540B9A" w:rsidRPr="00BD4332" w:rsidRDefault="00540B9A" w:rsidP="00540B9A"/>
    <w:p w14:paraId="7E1E6DE5" w14:textId="77777777" w:rsidR="00540B9A" w:rsidRPr="00BD4332" w:rsidRDefault="00540B9A" w:rsidP="00540B9A">
      <w:pPr>
        <w:pStyle w:val="Heading4"/>
      </w:pPr>
      <w:bookmarkStart w:id="581" w:name="_Toc531790274"/>
      <w:r w:rsidRPr="00BD4332">
        <w:t>9.1.23.1</w:t>
      </w:r>
      <w:r w:rsidRPr="00BD4332">
        <w:tab/>
        <w:t>Channels needed for Mobiles 1 and 2</w:t>
      </w:r>
      <w:bookmarkEnd w:id="581"/>
    </w:p>
    <w:p w14:paraId="706AE479" w14:textId="77777777" w:rsidR="00540B9A" w:rsidRPr="00BD4332" w:rsidRDefault="00540B9A" w:rsidP="00540B9A">
      <w:r w:rsidRPr="00BD4332">
        <w:t xml:space="preserve">The first CHANNEL field of Channel Needed IE is associated with Mobile Identity 1. The second CHANNEL field of </w:t>
      </w:r>
      <w:r w:rsidRPr="00BD4332">
        <w:rPr>
          <w:i/>
        </w:rPr>
        <w:t>Channel Needed</w:t>
      </w:r>
      <w:r w:rsidRPr="00BD4332">
        <w:t xml:space="preserve"> IE is associated with </w:t>
      </w:r>
      <w:r w:rsidRPr="00BD4332">
        <w:rPr>
          <w:i/>
        </w:rPr>
        <w:t>Mobile Identity 2</w:t>
      </w:r>
      <w:r w:rsidRPr="00BD4332">
        <w:t>.</w:t>
      </w:r>
    </w:p>
    <w:p w14:paraId="4FCBE094" w14:textId="77777777" w:rsidR="00540B9A" w:rsidRPr="00BD4332" w:rsidRDefault="00540B9A" w:rsidP="00540B9A">
      <w:r w:rsidRPr="00BD4332">
        <w:lastRenderedPageBreak/>
        <w:t xml:space="preserve">If this message is used in the packet paging procedure, the </w:t>
      </w:r>
      <w:r w:rsidRPr="00BD4332">
        <w:rPr>
          <w:i/>
        </w:rPr>
        <w:t>Channel Needed</w:t>
      </w:r>
      <w:r w:rsidRPr="00BD4332">
        <w:t xml:space="preserve"> IE associated with the corresponding </w:t>
      </w:r>
      <w:r w:rsidRPr="00BD4332">
        <w:rPr>
          <w:i/>
        </w:rPr>
        <w:t>Mobile Identity 1 or 2</w:t>
      </w:r>
      <w:r w:rsidRPr="00BD4332">
        <w:t xml:space="preserve"> shall be coded with the value 00 (any channel) by the network. The mobile station receiving a packet paging request shall treat this information element as unnecessary in the message.</w:t>
      </w:r>
    </w:p>
    <w:p w14:paraId="5B7379E3" w14:textId="77777777" w:rsidR="00540B9A" w:rsidRPr="00BD4332" w:rsidRDefault="00540B9A" w:rsidP="00540B9A">
      <w:pPr>
        <w:pStyle w:val="Heading4"/>
      </w:pPr>
      <w:bookmarkStart w:id="582" w:name="_Toc531790275"/>
      <w:r w:rsidRPr="00BD4332">
        <w:t>9.1.23.2</w:t>
      </w:r>
      <w:r w:rsidRPr="00BD4332">
        <w:tab/>
        <w:t>Mobile Identity 3</w:t>
      </w:r>
      <w:bookmarkEnd w:id="582"/>
    </w:p>
    <w:p w14:paraId="7817D76C" w14:textId="77777777" w:rsidR="00540B9A" w:rsidRPr="00BD4332" w:rsidRDefault="00540B9A" w:rsidP="00540B9A">
      <w:r w:rsidRPr="00BD4332">
        <w:t xml:space="preserve">The </w:t>
      </w:r>
      <w:r w:rsidRPr="00BD4332">
        <w:rPr>
          <w:i/>
        </w:rPr>
        <w:t>Mobile Identity 3</w:t>
      </w:r>
      <w:r w:rsidRPr="00BD4332">
        <w:t xml:space="preserve"> information element shall not refer to IMEI.</w:t>
      </w:r>
    </w:p>
    <w:p w14:paraId="45B041E5" w14:textId="77777777" w:rsidR="00540B9A" w:rsidRPr="00BD4332" w:rsidRDefault="00540B9A" w:rsidP="00540B9A">
      <w:pPr>
        <w:pStyle w:val="Heading4"/>
      </w:pPr>
      <w:bookmarkStart w:id="583" w:name="_Toc531790276"/>
      <w:r w:rsidRPr="00BD4332">
        <w:t>9.1.23.3</w:t>
      </w:r>
      <w:r w:rsidRPr="00BD4332">
        <w:tab/>
        <w:t>P2 Rest Octets</w:t>
      </w:r>
      <w:bookmarkEnd w:id="583"/>
    </w:p>
    <w:p w14:paraId="15DCCB2E" w14:textId="77777777" w:rsidR="00540B9A" w:rsidRPr="00BD4332" w:rsidRDefault="00540B9A" w:rsidP="00540B9A">
      <w:r w:rsidRPr="00BD4332">
        <w:t>The sum of the length of this IE and the L2 Pseudo Length of the message equals 22.</w:t>
      </w:r>
    </w:p>
    <w:p w14:paraId="526B6725" w14:textId="77777777" w:rsidR="00540B9A" w:rsidRPr="00BD4332" w:rsidRDefault="00540B9A" w:rsidP="00540B9A">
      <w:r w:rsidRPr="00BD4332">
        <w:t xml:space="preserve">This IE contains the channel needed indication related to the paging of </w:t>
      </w:r>
      <w:r w:rsidRPr="00BD4332">
        <w:rPr>
          <w:i/>
        </w:rPr>
        <w:t>Mobile Identity 3</w:t>
      </w:r>
      <w:r w:rsidRPr="00BD4332">
        <w:t>. The treatment of this indication in the case this message is used in a packet paging procedure is specified in sub-clause 9.1.23.1.</w:t>
      </w:r>
    </w:p>
    <w:p w14:paraId="7D60E28F" w14:textId="77777777" w:rsidR="00540B9A" w:rsidRPr="00BD4332" w:rsidRDefault="00540B9A" w:rsidP="00540B9A">
      <w:pPr>
        <w:rPr>
          <w:b/>
          <w:bCs/>
        </w:rPr>
      </w:pPr>
      <w:r w:rsidRPr="00BD4332">
        <w:t xml:space="preserve">This IE may further contain a </w:t>
      </w:r>
      <w:r w:rsidRPr="00BD4332">
        <w:rPr>
          <w:i/>
        </w:rPr>
        <w:t>notification list number</w:t>
      </w:r>
      <w:r w:rsidRPr="00BD4332">
        <w:t xml:space="preserve"> field and/or, referring respectively to the </w:t>
      </w:r>
      <w:r w:rsidRPr="00BD4332">
        <w:rPr>
          <w:i/>
        </w:rPr>
        <w:t>Mobile Identity 1</w:t>
      </w:r>
      <w:r w:rsidRPr="00BD4332">
        <w:rPr>
          <w:iCs/>
        </w:rPr>
        <w:t xml:space="preserve"> and</w:t>
      </w:r>
      <w:r w:rsidRPr="00BD4332">
        <w:rPr>
          <w:i/>
        </w:rPr>
        <w:t xml:space="preserve"> Mobile Identity 2</w:t>
      </w:r>
      <w:r w:rsidRPr="00BD4332">
        <w:rPr>
          <w:iCs/>
        </w:rPr>
        <w:t xml:space="preserve"> IEs</w:t>
      </w:r>
      <w:r w:rsidRPr="00BD4332">
        <w:rPr>
          <w:i/>
        </w:rPr>
        <w:t xml:space="preserve"> </w:t>
      </w:r>
      <w:r w:rsidRPr="00BD4332">
        <w:rPr>
          <w:iCs/>
        </w:rPr>
        <w:t xml:space="preserve">and, if present, </w:t>
      </w:r>
      <w:r w:rsidRPr="00BD4332">
        <w:rPr>
          <w:i/>
        </w:rPr>
        <w:t xml:space="preserve">Mobile Identity 3 </w:t>
      </w:r>
      <w:r w:rsidRPr="00BD4332">
        <w:t xml:space="preserve">IE, a </w:t>
      </w:r>
      <w:r w:rsidRPr="00BD4332">
        <w:rPr>
          <w:i/>
        </w:rPr>
        <w:t xml:space="preserve">Priority 1, 2 and 3 </w:t>
      </w:r>
      <w:r w:rsidRPr="00BD4332">
        <w:t xml:space="preserve">fields and/or, referring to the </w:t>
      </w:r>
      <w:r w:rsidRPr="00BD4332">
        <w:rPr>
          <w:i/>
        </w:rPr>
        <w:t xml:space="preserve">Mobile Identity 3 </w:t>
      </w:r>
      <w:r w:rsidRPr="00BD4332">
        <w:t xml:space="preserve">IE, a </w:t>
      </w:r>
      <w:r w:rsidRPr="00BD4332">
        <w:rPr>
          <w:i/>
        </w:rPr>
        <w:t>Packet Page Indication 3</w:t>
      </w:r>
      <w:r w:rsidRPr="00BD4332">
        <w:t xml:space="preserve"> field, or an </w:t>
      </w:r>
      <w:r w:rsidRPr="00BD4332">
        <w:rPr>
          <w:i/>
          <w:iCs/>
        </w:rPr>
        <w:t xml:space="preserve">MBMS Notification 3 </w:t>
      </w:r>
      <w:r w:rsidRPr="00BD4332">
        <w:t>field, and MBMS Information.</w:t>
      </w:r>
    </w:p>
    <w:p w14:paraId="08E08C47" w14:textId="77777777" w:rsidR="00540B9A" w:rsidRPr="00BD4332" w:rsidRDefault="00540B9A" w:rsidP="00540B9A">
      <w:pPr>
        <w:pStyle w:val="Heading3"/>
      </w:pPr>
      <w:bookmarkStart w:id="584" w:name="_Toc531790277"/>
      <w:r w:rsidRPr="00BD4332">
        <w:t>9.1.24</w:t>
      </w:r>
      <w:r w:rsidRPr="00BD4332">
        <w:tab/>
        <w:t>Paging request type 3</w:t>
      </w:r>
      <w:bookmarkEnd w:id="584"/>
    </w:p>
    <w:p w14:paraId="29722AE1" w14:textId="77777777" w:rsidR="00540B9A" w:rsidRPr="00BD4332" w:rsidRDefault="00540B9A" w:rsidP="00540B9A">
      <w:r w:rsidRPr="00BD4332">
        <w:t>This message is sent on the CCCH by the network to four mobile stations. It may be sent to a mobile station in idle mode to trigger channel access. It may be sent to a mobile station in packet idle mode to transfer MM information (i.e. trigger of cell update procedure). The mobile stations are identified by their TMSIs/P-TMSIs. See table 9.1.24.1.</w:t>
      </w:r>
    </w:p>
    <w:p w14:paraId="1BE3BE3A" w14:textId="77777777" w:rsidR="00540B9A" w:rsidRPr="00BD4332" w:rsidRDefault="00540B9A" w:rsidP="00540B9A">
      <w:pPr>
        <w:keepNext/>
      </w:pPr>
      <w:r w:rsidRPr="00BD4332">
        <w:t>This message has a L2 Pseudo Length of 19.</w:t>
      </w:r>
    </w:p>
    <w:p w14:paraId="0B056B4D" w14:textId="77777777" w:rsidR="00540B9A" w:rsidRPr="00BD4332" w:rsidRDefault="00540B9A" w:rsidP="00540B9A">
      <w:pPr>
        <w:pStyle w:val="EX"/>
      </w:pPr>
      <w:r w:rsidRPr="00BD4332">
        <w:t>Message type:</w:t>
      </w:r>
      <w:r w:rsidRPr="00BD4332">
        <w:tab/>
        <w:t>PAGING REQUEST TYPE 3</w:t>
      </w:r>
    </w:p>
    <w:p w14:paraId="69F20D3C" w14:textId="77777777" w:rsidR="00540B9A" w:rsidRPr="00BD4332" w:rsidRDefault="00540B9A" w:rsidP="00540B9A">
      <w:pPr>
        <w:pStyle w:val="EX"/>
      </w:pPr>
      <w:r w:rsidRPr="00BD4332">
        <w:t>Significance:</w:t>
      </w:r>
      <w:r w:rsidRPr="00BD4332">
        <w:tab/>
        <w:t>dual</w:t>
      </w:r>
    </w:p>
    <w:p w14:paraId="05F2B3B5" w14:textId="77777777" w:rsidR="00540B9A" w:rsidRPr="00BD4332" w:rsidRDefault="00540B9A" w:rsidP="00540B9A">
      <w:pPr>
        <w:pStyle w:val="EX"/>
      </w:pPr>
      <w:r w:rsidRPr="00BD4332">
        <w:t>Direction:</w:t>
      </w:r>
      <w:r w:rsidRPr="00BD4332">
        <w:tab/>
        <w:t>network to mobile station</w:t>
      </w:r>
    </w:p>
    <w:p w14:paraId="4AE4D25D" w14:textId="77777777" w:rsidR="00540B9A" w:rsidRPr="00BD4332" w:rsidRDefault="00540B9A" w:rsidP="00540B9A">
      <w:pPr>
        <w:pStyle w:val="TH"/>
      </w:pPr>
      <w:r w:rsidRPr="00BD4332">
        <w:t>Table 9.1.24.1: PAGING REQUEST TYPE 3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65205C51" w14:textId="77777777" w:rsidTr="006C098C">
        <w:tblPrEx>
          <w:tblCellMar>
            <w:top w:w="0" w:type="dxa"/>
            <w:bottom w:w="0" w:type="dxa"/>
          </w:tblCellMar>
        </w:tblPrEx>
        <w:trPr>
          <w:jc w:val="center"/>
        </w:trPr>
        <w:tc>
          <w:tcPr>
            <w:tcW w:w="595" w:type="dxa"/>
          </w:tcPr>
          <w:p w14:paraId="476708AF" w14:textId="77777777" w:rsidR="00540B9A" w:rsidRPr="00BD4332" w:rsidRDefault="00540B9A" w:rsidP="006C098C">
            <w:pPr>
              <w:pStyle w:val="TAH"/>
            </w:pPr>
            <w:r w:rsidRPr="00BD4332">
              <w:t>IEI</w:t>
            </w:r>
          </w:p>
        </w:tc>
        <w:tc>
          <w:tcPr>
            <w:tcW w:w="2694" w:type="dxa"/>
          </w:tcPr>
          <w:p w14:paraId="56C505AD" w14:textId="77777777" w:rsidR="00540B9A" w:rsidRPr="00BD4332" w:rsidRDefault="00540B9A" w:rsidP="006C098C">
            <w:pPr>
              <w:pStyle w:val="TAH"/>
            </w:pPr>
            <w:r w:rsidRPr="00BD4332">
              <w:t>Information element</w:t>
            </w:r>
          </w:p>
        </w:tc>
        <w:tc>
          <w:tcPr>
            <w:tcW w:w="2551" w:type="dxa"/>
          </w:tcPr>
          <w:p w14:paraId="5F77B176" w14:textId="77777777" w:rsidR="00540B9A" w:rsidRPr="00BD4332" w:rsidRDefault="00540B9A" w:rsidP="006C098C">
            <w:pPr>
              <w:pStyle w:val="TAH"/>
            </w:pPr>
            <w:r w:rsidRPr="00BD4332">
              <w:t>Type / Reference</w:t>
            </w:r>
          </w:p>
        </w:tc>
        <w:tc>
          <w:tcPr>
            <w:tcW w:w="1134" w:type="dxa"/>
          </w:tcPr>
          <w:p w14:paraId="0DDFE020" w14:textId="77777777" w:rsidR="00540B9A" w:rsidRPr="00BD4332" w:rsidRDefault="00540B9A" w:rsidP="006C098C">
            <w:pPr>
              <w:pStyle w:val="TAH"/>
            </w:pPr>
            <w:r w:rsidRPr="00BD4332">
              <w:t>Presence</w:t>
            </w:r>
          </w:p>
        </w:tc>
        <w:tc>
          <w:tcPr>
            <w:tcW w:w="992" w:type="dxa"/>
          </w:tcPr>
          <w:p w14:paraId="60A5E073" w14:textId="77777777" w:rsidR="00540B9A" w:rsidRPr="00BD4332" w:rsidRDefault="00540B9A" w:rsidP="006C098C">
            <w:pPr>
              <w:pStyle w:val="TAH"/>
            </w:pPr>
            <w:r w:rsidRPr="00BD4332">
              <w:t>Format</w:t>
            </w:r>
          </w:p>
        </w:tc>
        <w:tc>
          <w:tcPr>
            <w:tcW w:w="993" w:type="dxa"/>
          </w:tcPr>
          <w:p w14:paraId="56A077CA" w14:textId="77777777" w:rsidR="00540B9A" w:rsidRPr="00BD4332" w:rsidRDefault="00540B9A" w:rsidP="006C098C">
            <w:pPr>
              <w:pStyle w:val="TAH"/>
            </w:pPr>
            <w:r w:rsidRPr="00BD4332">
              <w:t>length</w:t>
            </w:r>
          </w:p>
        </w:tc>
      </w:tr>
      <w:tr w:rsidR="00540B9A" w:rsidRPr="00BD4332" w14:paraId="02EC7EF9" w14:textId="77777777" w:rsidTr="006C098C">
        <w:tblPrEx>
          <w:tblCellMar>
            <w:top w:w="0" w:type="dxa"/>
            <w:bottom w:w="0" w:type="dxa"/>
          </w:tblCellMar>
        </w:tblPrEx>
        <w:trPr>
          <w:jc w:val="center"/>
        </w:trPr>
        <w:tc>
          <w:tcPr>
            <w:tcW w:w="595" w:type="dxa"/>
          </w:tcPr>
          <w:p w14:paraId="25828AC2" w14:textId="77777777" w:rsidR="00540B9A" w:rsidRPr="00BD4332" w:rsidRDefault="00540B9A" w:rsidP="006C098C">
            <w:pPr>
              <w:pStyle w:val="TAL"/>
            </w:pPr>
          </w:p>
        </w:tc>
        <w:tc>
          <w:tcPr>
            <w:tcW w:w="2694" w:type="dxa"/>
          </w:tcPr>
          <w:p w14:paraId="1C120D92" w14:textId="77777777" w:rsidR="00540B9A" w:rsidRPr="00BD4332" w:rsidRDefault="00540B9A" w:rsidP="006C098C">
            <w:pPr>
              <w:pStyle w:val="TAL"/>
            </w:pPr>
            <w:r w:rsidRPr="00BD4332">
              <w:t>L2 Pseudo Length</w:t>
            </w:r>
          </w:p>
        </w:tc>
        <w:tc>
          <w:tcPr>
            <w:tcW w:w="2551" w:type="dxa"/>
          </w:tcPr>
          <w:p w14:paraId="7B9F4C63" w14:textId="77777777" w:rsidR="00540B9A" w:rsidRPr="00BD4332" w:rsidRDefault="00540B9A" w:rsidP="006C098C">
            <w:pPr>
              <w:pStyle w:val="TAL"/>
            </w:pPr>
            <w:r w:rsidRPr="00BD4332">
              <w:t>L2 Pseudo Length</w:t>
            </w:r>
            <w:r w:rsidRPr="00BD4332">
              <w:br/>
              <w:t>10.5.2.19</w:t>
            </w:r>
          </w:p>
        </w:tc>
        <w:tc>
          <w:tcPr>
            <w:tcW w:w="1134" w:type="dxa"/>
          </w:tcPr>
          <w:p w14:paraId="29427491" w14:textId="77777777" w:rsidR="00540B9A" w:rsidRPr="00BD4332" w:rsidRDefault="00540B9A" w:rsidP="006C098C">
            <w:pPr>
              <w:pStyle w:val="TAC"/>
            </w:pPr>
            <w:r w:rsidRPr="00BD4332">
              <w:t>M</w:t>
            </w:r>
          </w:p>
        </w:tc>
        <w:tc>
          <w:tcPr>
            <w:tcW w:w="992" w:type="dxa"/>
          </w:tcPr>
          <w:p w14:paraId="757EA93A" w14:textId="77777777" w:rsidR="00540B9A" w:rsidRPr="00BD4332" w:rsidRDefault="00540B9A" w:rsidP="006C098C">
            <w:pPr>
              <w:pStyle w:val="TAC"/>
            </w:pPr>
            <w:r w:rsidRPr="00BD4332">
              <w:t>V</w:t>
            </w:r>
          </w:p>
        </w:tc>
        <w:tc>
          <w:tcPr>
            <w:tcW w:w="993" w:type="dxa"/>
          </w:tcPr>
          <w:p w14:paraId="172F0C03" w14:textId="77777777" w:rsidR="00540B9A" w:rsidRPr="00BD4332" w:rsidRDefault="00540B9A" w:rsidP="006C098C">
            <w:pPr>
              <w:pStyle w:val="TAC"/>
            </w:pPr>
            <w:r w:rsidRPr="00BD4332">
              <w:t xml:space="preserve"> 1</w:t>
            </w:r>
          </w:p>
        </w:tc>
      </w:tr>
      <w:tr w:rsidR="00540B9A" w:rsidRPr="00BD4332" w14:paraId="51A05034" w14:textId="77777777" w:rsidTr="006C098C">
        <w:tblPrEx>
          <w:tblCellMar>
            <w:top w:w="0" w:type="dxa"/>
            <w:bottom w:w="0" w:type="dxa"/>
          </w:tblCellMar>
        </w:tblPrEx>
        <w:trPr>
          <w:jc w:val="center"/>
        </w:trPr>
        <w:tc>
          <w:tcPr>
            <w:tcW w:w="595" w:type="dxa"/>
          </w:tcPr>
          <w:p w14:paraId="45CFCC8E" w14:textId="77777777" w:rsidR="00540B9A" w:rsidRPr="00BD4332" w:rsidRDefault="00540B9A" w:rsidP="006C098C">
            <w:pPr>
              <w:pStyle w:val="TAL"/>
            </w:pPr>
          </w:p>
        </w:tc>
        <w:tc>
          <w:tcPr>
            <w:tcW w:w="2694" w:type="dxa"/>
          </w:tcPr>
          <w:p w14:paraId="4FE742F9" w14:textId="77777777" w:rsidR="00540B9A" w:rsidRPr="00BD4332" w:rsidRDefault="00540B9A" w:rsidP="006C098C">
            <w:pPr>
              <w:pStyle w:val="TAL"/>
            </w:pPr>
            <w:r w:rsidRPr="00BD4332">
              <w:t>RR management Protocol Discriminator</w:t>
            </w:r>
          </w:p>
        </w:tc>
        <w:tc>
          <w:tcPr>
            <w:tcW w:w="2551" w:type="dxa"/>
          </w:tcPr>
          <w:p w14:paraId="76011DB3" w14:textId="77777777" w:rsidR="00540B9A" w:rsidRPr="00BD4332" w:rsidRDefault="00540B9A" w:rsidP="006C098C">
            <w:pPr>
              <w:pStyle w:val="TAL"/>
            </w:pPr>
            <w:r w:rsidRPr="00BD4332">
              <w:t>Protocol Discriminator</w:t>
            </w:r>
            <w:r w:rsidRPr="00BD4332">
              <w:br/>
              <w:t>10.2</w:t>
            </w:r>
          </w:p>
        </w:tc>
        <w:tc>
          <w:tcPr>
            <w:tcW w:w="1134" w:type="dxa"/>
          </w:tcPr>
          <w:p w14:paraId="23DD54AA" w14:textId="77777777" w:rsidR="00540B9A" w:rsidRPr="00BD4332" w:rsidRDefault="00540B9A" w:rsidP="006C098C">
            <w:pPr>
              <w:pStyle w:val="TAC"/>
            </w:pPr>
            <w:r w:rsidRPr="00BD4332">
              <w:t>M</w:t>
            </w:r>
          </w:p>
        </w:tc>
        <w:tc>
          <w:tcPr>
            <w:tcW w:w="992" w:type="dxa"/>
          </w:tcPr>
          <w:p w14:paraId="7D05C250" w14:textId="77777777" w:rsidR="00540B9A" w:rsidRPr="00BD4332" w:rsidRDefault="00540B9A" w:rsidP="006C098C">
            <w:pPr>
              <w:pStyle w:val="TAC"/>
            </w:pPr>
            <w:r w:rsidRPr="00BD4332">
              <w:t>V</w:t>
            </w:r>
          </w:p>
        </w:tc>
        <w:tc>
          <w:tcPr>
            <w:tcW w:w="993" w:type="dxa"/>
          </w:tcPr>
          <w:p w14:paraId="60FC7EFB" w14:textId="77777777" w:rsidR="00540B9A" w:rsidRPr="00BD4332" w:rsidRDefault="00540B9A" w:rsidP="006C098C">
            <w:pPr>
              <w:pStyle w:val="TAC"/>
            </w:pPr>
            <w:r w:rsidRPr="00BD4332">
              <w:t>1/2</w:t>
            </w:r>
          </w:p>
        </w:tc>
      </w:tr>
      <w:tr w:rsidR="00540B9A" w:rsidRPr="00BD4332" w14:paraId="75DD5F1A" w14:textId="77777777" w:rsidTr="006C098C">
        <w:tblPrEx>
          <w:tblCellMar>
            <w:top w:w="0" w:type="dxa"/>
            <w:bottom w:w="0" w:type="dxa"/>
          </w:tblCellMar>
        </w:tblPrEx>
        <w:trPr>
          <w:jc w:val="center"/>
        </w:trPr>
        <w:tc>
          <w:tcPr>
            <w:tcW w:w="595" w:type="dxa"/>
          </w:tcPr>
          <w:p w14:paraId="0E31BFBF" w14:textId="77777777" w:rsidR="00540B9A" w:rsidRPr="00BD4332" w:rsidRDefault="00540B9A" w:rsidP="006C098C">
            <w:pPr>
              <w:pStyle w:val="TAL"/>
            </w:pPr>
          </w:p>
        </w:tc>
        <w:tc>
          <w:tcPr>
            <w:tcW w:w="2694" w:type="dxa"/>
          </w:tcPr>
          <w:p w14:paraId="2595C899" w14:textId="77777777" w:rsidR="00540B9A" w:rsidRPr="00BD4332" w:rsidRDefault="00540B9A" w:rsidP="006C098C">
            <w:pPr>
              <w:pStyle w:val="TAL"/>
            </w:pPr>
            <w:r w:rsidRPr="00BD4332">
              <w:t>Skip Indicator</w:t>
            </w:r>
          </w:p>
        </w:tc>
        <w:tc>
          <w:tcPr>
            <w:tcW w:w="2551" w:type="dxa"/>
          </w:tcPr>
          <w:p w14:paraId="7E3D509F" w14:textId="77777777" w:rsidR="00540B9A" w:rsidRPr="00BD4332" w:rsidRDefault="00540B9A" w:rsidP="006C098C">
            <w:pPr>
              <w:pStyle w:val="TAL"/>
            </w:pPr>
            <w:r w:rsidRPr="00BD4332">
              <w:t>Skip Indicator</w:t>
            </w:r>
            <w:r w:rsidRPr="00BD4332">
              <w:br/>
              <w:t>10.3.1</w:t>
            </w:r>
          </w:p>
        </w:tc>
        <w:tc>
          <w:tcPr>
            <w:tcW w:w="1134" w:type="dxa"/>
          </w:tcPr>
          <w:p w14:paraId="114AE910" w14:textId="77777777" w:rsidR="00540B9A" w:rsidRPr="00BD4332" w:rsidRDefault="00540B9A" w:rsidP="006C098C">
            <w:pPr>
              <w:pStyle w:val="TAC"/>
            </w:pPr>
            <w:r w:rsidRPr="00BD4332">
              <w:t>M</w:t>
            </w:r>
          </w:p>
        </w:tc>
        <w:tc>
          <w:tcPr>
            <w:tcW w:w="992" w:type="dxa"/>
          </w:tcPr>
          <w:p w14:paraId="01DBC3B0" w14:textId="77777777" w:rsidR="00540B9A" w:rsidRPr="00BD4332" w:rsidRDefault="00540B9A" w:rsidP="006C098C">
            <w:pPr>
              <w:pStyle w:val="TAC"/>
            </w:pPr>
            <w:r w:rsidRPr="00BD4332">
              <w:t>V</w:t>
            </w:r>
          </w:p>
        </w:tc>
        <w:tc>
          <w:tcPr>
            <w:tcW w:w="993" w:type="dxa"/>
          </w:tcPr>
          <w:p w14:paraId="66EEE53E" w14:textId="77777777" w:rsidR="00540B9A" w:rsidRPr="00BD4332" w:rsidRDefault="00540B9A" w:rsidP="006C098C">
            <w:pPr>
              <w:pStyle w:val="TAC"/>
            </w:pPr>
            <w:r w:rsidRPr="00BD4332">
              <w:t>1/2</w:t>
            </w:r>
          </w:p>
        </w:tc>
      </w:tr>
      <w:tr w:rsidR="00540B9A" w:rsidRPr="00BD4332" w14:paraId="662E635C" w14:textId="77777777" w:rsidTr="006C098C">
        <w:tblPrEx>
          <w:tblCellMar>
            <w:top w:w="0" w:type="dxa"/>
            <w:bottom w:w="0" w:type="dxa"/>
          </w:tblCellMar>
        </w:tblPrEx>
        <w:trPr>
          <w:jc w:val="center"/>
        </w:trPr>
        <w:tc>
          <w:tcPr>
            <w:tcW w:w="595" w:type="dxa"/>
          </w:tcPr>
          <w:p w14:paraId="489668A6" w14:textId="77777777" w:rsidR="00540B9A" w:rsidRPr="00BD4332" w:rsidRDefault="00540B9A" w:rsidP="006C098C">
            <w:pPr>
              <w:pStyle w:val="TAL"/>
            </w:pPr>
          </w:p>
        </w:tc>
        <w:tc>
          <w:tcPr>
            <w:tcW w:w="2694" w:type="dxa"/>
          </w:tcPr>
          <w:p w14:paraId="4D397A0D" w14:textId="77777777" w:rsidR="00540B9A" w:rsidRPr="00BD4332" w:rsidRDefault="00540B9A" w:rsidP="006C098C">
            <w:pPr>
              <w:pStyle w:val="TAL"/>
            </w:pPr>
            <w:r w:rsidRPr="00BD4332">
              <w:t>Paging Request Type 3 Message Type</w:t>
            </w:r>
          </w:p>
        </w:tc>
        <w:tc>
          <w:tcPr>
            <w:tcW w:w="2551" w:type="dxa"/>
          </w:tcPr>
          <w:p w14:paraId="310C2515" w14:textId="77777777" w:rsidR="00540B9A" w:rsidRPr="00BD4332" w:rsidRDefault="00540B9A" w:rsidP="006C098C">
            <w:pPr>
              <w:pStyle w:val="TAL"/>
            </w:pPr>
            <w:r w:rsidRPr="00BD4332">
              <w:t>Message Type</w:t>
            </w:r>
            <w:r w:rsidRPr="00BD4332">
              <w:br/>
              <w:t>10.4</w:t>
            </w:r>
          </w:p>
        </w:tc>
        <w:tc>
          <w:tcPr>
            <w:tcW w:w="1134" w:type="dxa"/>
          </w:tcPr>
          <w:p w14:paraId="39F760BC" w14:textId="77777777" w:rsidR="00540B9A" w:rsidRPr="00BD4332" w:rsidRDefault="00540B9A" w:rsidP="006C098C">
            <w:pPr>
              <w:pStyle w:val="TAC"/>
            </w:pPr>
            <w:r w:rsidRPr="00BD4332">
              <w:t>M</w:t>
            </w:r>
          </w:p>
        </w:tc>
        <w:tc>
          <w:tcPr>
            <w:tcW w:w="992" w:type="dxa"/>
          </w:tcPr>
          <w:p w14:paraId="6246D86C" w14:textId="77777777" w:rsidR="00540B9A" w:rsidRPr="00BD4332" w:rsidRDefault="00540B9A" w:rsidP="006C098C">
            <w:pPr>
              <w:pStyle w:val="TAC"/>
            </w:pPr>
            <w:r w:rsidRPr="00BD4332">
              <w:t>V</w:t>
            </w:r>
          </w:p>
        </w:tc>
        <w:tc>
          <w:tcPr>
            <w:tcW w:w="993" w:type="dxa"/>
          </w:tcPr>
          <w:p w14:paraId="52E9960D" w14:textId="77777777" w:rsidR="00540B9A" w:rsidRPr="00BD4332" w:rsidRDefault="00540B9A" w:rsidP="006C098C">
            <w:pPr>
              <w:pStyle w:val="TAC"/>
            </w:pPr>
            <w:r w:rsidRPr="00BD4332">
              <w:t>1</w:t>
            </w:r>
          </w:p>
        </w:tc>
      </w:tr>
      <w:tr w:rsidR="00540B9A" w:rsidRPr="00BD4332" w14:paraId="4690248C" w14:textId="77777777" w:rsidTr="006C098C">
        <w:tblPrEx>
          <w:tblCellMar>
            <w:top w:w="0" w:type="dxa"/>
            <w:bottom w:w="0" w:type="dxa"/>
          </w:tblCellMar>
        </w:tblPrEx>
        <w:trPr>
          <w:jc w:val="center"/>
        </w:trPr>
        <w:tc>
          <w:tcPr>
            <w:tcW w:w="595" w:type="dxa"/>
          </w:tcPr>
          <w:p w14:paraId="1CA6BD2E" w14:textId="77777777" w:rsidR="00540B9A" w:rsidRPr="00BD4332" w:rsidRDefault="00540B9A" w:rsidP="006C098C">
            <w:pPr>
              <w:pStyle w:val="TAL"/>
            </w:pPr>
          </w:p>
        </w:tc>
        <w:tc>
          <w:tcPr>
            <w:tcW w:w="2694" w:type="dxa"/>
          </w:tcPr>
          <w:p w14:paraId="43B451BF" w14:textId="77777777" w:rsidR="00540B9A" w:rsidRPr="00BD4332" w:rsidRDefault="00540B9A" w:rsidP="006C098C">
            <w:pPr>
              <w:pStyle w:val="TAL"/>
            </w:pPr>
            <w:r w:rsidRPr="00BD4332">
              <w:t>Page Mode</w:t>
            </w:r>
          </w:p>
        </w:tc>
        <w:tc>
          <w:tcPr>
            <w:tcW w:w="2551" w:type="dxa"/>
          </w:tcPr>
          <w:p w14:paraId="77B0E386" w14:textId="77777777" w:rsidR="00540B9A" w:rsidRPr="00BD4332" w:rsidRDefault="00540B9A" w:rsidP="006C098C">
            <w:pPr>
              <w:pStyle w:val="TAL"/>
            </w:pPr>
            <w:r w:rsidRPr="00BD4332">
              <w:t>Page Mode</w:t>
            </w:r>
            <w:r w:rsidRPr="00BD4332">
              <w:br/>
              <w:t>10.5.2.26</w:t>
            </w:r>
          </w:p>
        </w:tc>
        <w:tc>
          <w:tcPr>
            <w:tcW w:w="1134" w:type="dxa"/>
          </w:tcPr>
          <w:p w14:paraId="58159566" w14:textId="77777777" w:rsidR="00540B9A" w:rsidRPr="00BD4332" w:rsidRDefault="00540B9A" w:rsidP="006C098C">
            <w:pPr>
              <w:pStyle w:val="TAC"/>
            </w:pPr>
            <w:r w:rsidRPr="00BD4332">
              <w:t>M</w:t>
            </w:r>
          </w:p>
        </w:tc>
        <w:tc>
          <w:tcPr>
            <w:tcW w:w="992" w:type="dxa"/>
          </w:tcPr>
          <w:p w14:paraId="4F113E80" w14:textId="77777777" w:rsidR="00540B9A" w:rsidRPr="00BD4332" w:rsidRDefault="00540B9A" w:rsidP="006C098C">
            <w:pPr>
              <w:pStyle w:val="TAC"/>
            </w:pPr>
            <w:r w:rsidRPr="00BD4332">
              <w:t>V</w:t>
            </w:r>
          </w:p>
        </w:tc>
        <w:tc>
          <w:tcPr>
            <w:tcW w:w="993" w:type="dxa"/>
          </w:tcPr>
          <w:p w14:paraId="6397832C" w14:textId="77777777" w:rsidR="00540B9A" w:rsidRPr="00BD4332" w:rsidRDefault="00540B9A" w:rsidP="006C098C">
            <w:pPr>
              <w:pStyle w:val="TAC"/>
            </w:pPr>
            <w:r w:rsidRPr="00BD4332">
              <w:t>1/2</w:t>
            </w:r>
          </w:p>
        </w:tc>
      </w:tr>
      <w:tr w:rsidR="00540B9A" w:rsidRPr="00BD4332" w14:paraId="47A1F143" w14:textId="77777777" w:rsidTr="006C098C">
        <w:tblPrEx>
          <w:tblCellMar>
            <w:top w:w="0" w:type="dxa"/>
            <w:bottom w:w="0" w:type="dxa"/>
          </w:tblCellMar>
        </w:tblPrEx>
        <w:trPr>
          <w:jc w:val="center"/>
        </w:trPr>
        <w:tc>
          <w:tcPr>
            <w:tcW w:w="595" w:type="dxa"/>
          </w:tcPr>
          <w:p w14:paraId="22D6E87A" w14:textId="77777777" w:rsidR="00540B9A" w:rsidRPr="00BD4332" w:rsidRDefault="00540B9A" w:rsidP="006C098C">
            <w:pPr>
              <w:pStyle w:val="TAL"/>
            </w:pPr>
          </w:p>
        </w:tc>
        <w:tc>
          <w:tcPr>
            <w:tcW w:w="2694" w:type="dxa"/>
          </w:tcPr>
          <w:p w14:paraId="29A14D17" w14:textId="77777777" w:rsidR="00540B9A" w:rsidRPr="00BD4332" w:rsidRDefault="00540B9A" w:rsidP="006C098C">
            <w:pPr>
              <w:pStyle w:val="TAL"/>
            </w:pPr>
            <w:r w:rsidRPr="00BD4332">
              <w:t>Channels Needed for Mobiles 1 and 2</w:t>
            </w:r>
          </w:p>
        </w:tc>
        <w:tc>
          <w:tcPr>
            <w:tcW w:w="2551" w:type="dxa"/>
          </w:tcPr>
          <w:p w14:paraId="2C172ABF" w14:textId="77777777" w:rsidR="00540B9A" w:rsidRPr="00BD4332" w:rsidRDefault="00540B9A" w:rsidP="006C098C">
            <w:pPr>
              <w:pStyle w:val="TAL"/>
            </w:pPr>
            <w:r w:rsidRPr="00BD4332">
              <w:t>Channel Needed</w:t>
            </w:r>
            <w:r w:rsidRPr="00BD4332">
              <w:br/>
              <w:t>10.5.2.8</w:t>
            </w:r>
          </w:p>
        </w:tc>
        <w:tc>
          <w:tcPr>
            <w:tcW w:w="1134" w:type="dxa"/>
          </w:tcPr>
          <w:p w14:paraId="0FCFAE7E" w14:textId="77777777" w:rsidR="00540B9A" w:rsidRPr="00BD4332" w:rsidRDefault="00540B9A" w:rsidP="006C098C">
            <w:pPr>
              <w:pStyle w:val="TAC"/>
            </w:pPr>
            <w:r w:rsidRPr="00BD4332">
              <w:t>M</w:t>
            </w:r>
          </w:p>
        </w:tc>
        <w:tc>
          <w:tcPr>
            <w:tcW w:w="992" w:type="dxa"/>
          </w:tcPr>
          <w:p w14:paraId="2D65C7BB" w14:textId="77777777" w:rsidR="00540B9A" w:rsidRPr="00BD4332" w:rsidRDefault="00540B9A" w:rsidP="006C098C">
            <w:pPr>
              <w:pStyle w:val="TAC"/>
            </w:pPr>
            <w:r w:rsidRPr="00BD4332">
              <w:t>V</w:t>
            </w:r>
          </w:p>
        </w:tc>
        <w:tc>
          <w:tcPr>
            <w:tcW w:w="993" w:type="dxa"/>
          </w:tcPr>
          <w:p w14:paraId="34AC0E00" w14:textId="77777777" w:rsidR="00540B9A" w:rsidRPr="00BD4332" w:rsidRDefault="00540B9A" w:rsidP="006C098C">
            <w:pPr>
              <w:pStyle w:val="TAC"/>
            </w:pPr>
            <w:r w:rsidRPr="00BD4332">
              <w:t>1/2</w:t>
            </w:r>
          </w:p>
        </w:tc>
      </w:tr>
      <w:tr w:rsidR="00540B9A" w:rsidRPr="00BD4332" w14:paraId="233258C9" w14:textId="77777777" w:rsidTr="006C098C">
        <w:tblPrEx>
          <w:tblCellMar>
            <w:top w:w="0" w:type="dxa"/>
            <w:bottom w:w="0" w:type="dxa"/>
          </w:tblCellMar>
        </w:tblPrEx>
        <w:trPr>
          <w:jc w:val="center"/>
        </w:trPr>
        <w:tc>
          <w:tcPr>
            <w:tcW w:w="595" w:type="dxa"/>
          </w:tcPr>
          <w:p w14:paraId="2AB17A52" w14:textId="77777777" w:rsidR="00540B9A" w:rsidRPr="00BD4332" w:rsidRDefault="00540B9A" w:rsidP="006C098C">
            <w:pPr>
              <w:pStyle w:val="TAL"/>
            </w:pPr>
          </w:p>
        </w:tc>
        <w:tc>
          <w:tcPr>
            <w:tcW w:w="2694" w:type="dxa"/>
          </w:tcPr>
          <w:p w14:paraId="75AE739A" w14:textId="77777777" w:rsidR="00540B9A" w:rsidRPr="00BD4332" w:rsidRDefault="00540B9A" w:rsidP="006C098C">
            <w:pPr>
              <w:pStyle w:val="TAL"/>
            </w:pPr>
            <w:r w:rsidRPr="00BD4332">
              <w:t>Mobile Identity 1</w:t>
            </w:r>
          </w:p>
        </w:tc>
        <w:tc>
          <w:tcPr>
            <w:tcW w:w="2551" w:type="dxa"/>
          </w:tcPr>
          <w:p w14:paraId="4095D6A7" w14:textId="77777777" w:rsidR="00540B9A" w:rsidRPr="00BD4332" w:rsidRDefault="00540B9A" w:rsidP="006C098C">
            <w:pPr>
              <w:pStyle w:val="TAL"/>
            </w:pPr>
            <w:r w:rsidRPr="00BD4332">
              <w:t>TMSI/P-TMSI</w:t>
            </w:r>
            <w:r w:rsidRPr="00BD4332">
              <w:br/>
              <w:t>10.5.2.42</w:t>
            </w:r>
          </w:p>
        </w:tc>
        <w:tc>
          <w:tcPr>
            <w:tcW w:w="1134" w:type="dxa"/>
          </w:tcPr>
          <w:p w14:paraId="4F589A4F" w14:textId="77777777" w:rsidR="00540B9A" w:rsidRPr="00BD4332" w:rsidRDefault="00540B9A" w:rsidP="006C098C">
            <w:pPr>
              <w:pStyle w:val="TAC"/>
            </w:pPr>
            <w:r w:rsidRPr="00BD4332">
              <w:t>M</w:t>
            </w:r>
          </w:p>
        </w:tc>
        <w:tc>
          <w:tcPr>
            <w:tcW w:w="992" w:type="dxa"/>
          </w:tcPr>
          <w:p w14:paraId="1524BA25" w14:textId="77777777" w:rsidR="00540B9A" w:rsidRPr="00BD4332" w:rsidRDefault="00540B9A" w:rsidP="006C098C">
            <w:pPr>
              <w:pStyle w:val="TAC"/>
            </w:pPr>
            <w:r w:rsidRPr="00BD4332">
              <w:t>V</w:t>
            </w:r>
          </w:p>
        </w:tc>
        <w:tc>
          <w:tcPr>
            <w:tcW w:w="993" w:type="dxa"/>
          </w:tcPr>
          <w:p w14:paraId="3D05D111" w14:textId="77777777" w:rsidR="00540B9A" w:rsidRPr="00BD4332" w:rsidRDefault="00540B9A" w:rsidP="006C098C">
            <w:pPr>
              <w:pStyle w:val="TAC"/>
            </w:pPr>
            <w:r w:rsidRPr="00BD4332">
              <w:t>4</w:t>
            </w:r>
          </w:p>
        </w:tc>
      </w:tr>
      <w:tr w:rsidR="00540B9A" w:rsidRPr="00BD4332" w14:paraId="7E663BCF" w14:textId="77777777" w:rsidTr="006C098C">
        <w:tblPrEx>
          <w:tblCellMar>
            <w:top w:w="0" w:type="dxa"/>
            <w:bottom w:w="0" w:type="dxa"/>
          </w:tblCellMar>
        </w:tblPrEx>
        <w:trPr>
          <w:jc w:val="center"/>
        </w:trPr>
        <w:tc>
          <w:tcPr>
            <w:tcW w:w="595" w:type="dxa"/>
          </w:tcPr>
          <w:p w14:paraId="5D84E82A" w14:textId="77777777" w:rsidR="00540B9A" w:rsidRPr="00BD4332" w:rsidRDefault="00540B9A" w:rsidP="006C098C">
            <w:pPr>
              <w:pStyle w:val="TAL"/>
            </w:pPr>
          </w:p>
        </w:tc>
        <w:tc>
          <w:tcPr>
            <w:tcW w:w="2694" w:type="dxa"/>
          </w:tcPr>
          <w:p w14:paraId="4ECB8898" w14:textId="77777777" w:rsidR="00540B9A" w:rsidRPr="00BD4332" w:rsidRDefault="00540B9A" w:rsidP="006C098C">
            <w:pPr>
              <w:pStyle w:val="TAL"/>
            </w:pPr>
            <w:r w:rsidRPr="00BD4332">
              <w:t>Mobile Identity 2</w:t>
            </w:r>
          </w:p>
        </w:tc>
        <w:tc>
          <w:tcPr>
            <w:tcW w:w="2551" w:type="dxa"/>
          </w:tcPr>
          <w:p w14:paraId="71441A4A" w14:textId="77777777" w:rsidR="00540B9A" w:rsidRPr="00BD4332" w:rsidRDefault="00540B9A" w:rsidP="006C098C">
            <w:pPr>
              <w:pStyle w:val="TAL"/>
            </w:pPr>
            <w:r w:rsidRPr="00BD4332">
              <w:t>TMSI/P-TMSI</w:t>
            </w:r>
            <w:r w:rsidRPr="00BD4332">
              <w:br/>
              <w:t>10.5.2.42</w:t>
            </w:r>
          </w:p>
        </w:tc>
        <w:tc>
          <w:tcPr>
            <w:tcW w:w="1134" w:type="dxa"/>
          </w:tcPr>
          <w:p w14:paraId="5CB17860" w14:textId="77777777" w:rsidR="00540B9A" w:rsidRPr="00BD4332" w:rsidRDefault="00540B9A" w:rsidP="006C098C">
            <w:pPr>
              <w:pStyle w:val="TAC"/>
            </w:pPr>
            <w:r w:rsidRPr="00BD4332">
              <w:t>M</w:t>
            </w:r>
          </w:p>
        </w:tc>
        <w:tc>
          <w:tcPr>
            <w:tcW w:w="992" w:type="dxa"/>
          </w:tcPr>
          <w:p w14:paraId="1F63DF82" w14:textId="77777777" w:rsidR="00540B9A" w:rsidRPr="00BD4332" w:rsidRDefault="00540B9A" w:rsidP="006C098C">
            <w:pPr>
              <w:pStyle w:val="TAC"/>
            </w:pPr>
            <w:r w:rsidRPr="00BD4332">
              <w:t>V</w:t>
            </w:r>
          </w:p>
        </w:tc>
        <w:tc>
          <w:tcPr>
            <w:tcW w:w="993" w:type="dxa"/>
          </w:tcPr>
          <w:p w14:paraId="55822F87" w14:textId="77777777" w:rsidR="00540B9A" w:rsidRPr="00BD4332" w:rsidRDefault="00540B9A" w:rsidP="006C098C">
            <w:pPr>
              <w:pStyle w:val="TAC"/>
            </w:pPr>
            <w:r w:rsidRPr="00BD4332">
              <w:t>4</w:t>
            </w:r>
          </w:p>
        </w:tc>
      </w:tr>
      <w:tr w:rsidR="00540B9A" w:rsidRPr="00BD4332" w14:paraId="635F36A8" w14:textId="77777777" w:rsidTr="006C098C">
        <w:tblPrEx>
          <w:tblCellMar>
            <w:top w:w="0" w:type="dxa"/>
            <w:bottom w:w="0" w:type="dxa"/>
          </w:tblCellMar>
        </w:tblPrEx>
        <w:trPr>
          <w:jc w:val="center"/>
        </w:trPr>
        <w:tc>
          <w:tcPr>
            <w:tcW w:w="595" w:type="dxa"/>
          </w:tcPr>
          <w:p w14:paraId="33117860" w14:textId="77777777" w:rsidR="00540B9A" w:rsidRPr="00BD4332" w:rsidRDefault="00540B9A" w:rsidP="006C098C">
            <w:pPr>
              <w:pStyle w:val="TAL"/>
            </w:pPr>
          </w:p>
        </w:tc>
        <w:tc>
          <w:tcPr>
            <w:tcW w:w="2694" w:type="dxa"/>
          </w:tcPr>
          <w:p w14:paraId="4043BE3C" w14:textId="77777777" w:rsidR="00540B9A" w:rsidRPr="00BD4332" w:rsidRDefault="00540B9A" w:rsidP="006C098C">
            <w:pPr>
              <w:pStyle w:val="TAL"/>
            </w:pPr>
            <w:r w:rsidRPr="00BD4332">
              <w:t>Mobile Identity 3</w:t>
            </w:r>
          </w:p>
        </w:tc>
        <w:tc>
          <w:tcPr>
            <w:tcW w:w="2551" w:type="dxa"/>
          </w:tcPr>
          <w:p w14:paraId="01E5E8F4" w14:textId="77777777" w:rsidR="00540B9A" w:rsidRPr="00BD4332" w:rsidRDefault="00540B9A" w:rsidP="006C098C">
            <w:pPr>
              <w:pStyle w:val="TAL"/>
            </w:pPr>
            <w:r w:rsidRPr="00BD4332">
              <w:t>TMSI/P-TMSI</w:t>
            </w:r>
            <w:r w:rsidRPr="00BD4332">
              <w:br/>
              <w:t>10.5.2.42</w:t>
            </w:r>
          </w:p>
        </w:tc>
        <w:tc>
          <w:tcPr>
            <w:tcW w:w="1134" w:type="dxa"/>
          </w:tcPr>
          <w:p w14:paraId="6C26945B" w14:textId="77777777" w:rsidR="00540B9A" w:rsidRPr="00BD4332" w:rsidRDefault="00540B9A" w:rsidP="006C098C">
            <w:pPr>
              <w:pStyle w:val="TAC"/>
            </w:pPr>
            <w:r w:rsidRPr="00BD4332">
              <w:t>M</w:t>
            </w:r>
          </w:p>
        </w:tc>
        <w:tc>
          <w:tcPr>
            <w:tcW w:w="992" w:type="dxa"/>
          </w:tcPr>
          <w:p w14:paraId="1F165E59" w14:textId="77777777" w:rsidR="00540B9A" w:rsidRPr="00BD4332" w:rsidRDefault="00540B9A" w:rsidP="006C098C">
            <w:pPr>
              <w:pStyle w:val="TAC"/>
            </w:pPr>
            <w:r w:rsidRPr="00BD4332">
              <w:t>V</w:t>
            </w:r>
          </w:p>
        </w:tc>
        <w:tc>
          <w:tcPr>
            <w:tcW w:w="993" w:type="dxa"/>
          </w:tcPr>
          <w:p w14:paraId="382E4D7B" w14:textId="77777777" w:rsidR="00540B9A" w:rsidRPr="00BD4332" w:rsidRDefault="00540B9A" w:rsidP="006C098C">
            <w:pPr>
              <w:pStyle w:val="TAC"/>
            </w:pPr>
            <w:r w:rsidRPr="00BD4332">
              <w:t>4</w:t>
            </w:r>
          </w:p>
        </w:tc>
      </w:tr>
      <w:tr w:rsidR="00540B9A" w:rsidRPr="00BD4332" w14:paraId="1B17F58D" w14:textId="77777777" w:rsidTr="006C098C">
        <w:tblPrEx>
          <w:tblCellMar>
            <w:top w:w="0" w:type="dxa"/>
            <w:bottom w:w="0" w:type="dxa"/>
          </w:tblCellMar>
        </w:tblPrEx>
        <w:trPr>
          <w:jc w:val="center"/>
        </w:trPr>
        <w:tc>
          <w:tcPr>
            <w:tcW w:w="595" w:type="dxa"/>
          </w:tcPr>
          <w:p w14:paraId="56C0B61A" w14:textId="77777777" w:rsidR="00540B9A" w:rsidRPr="00BD4332" w:rsidRDefault="00540B9A" w:rsidP="006C098C">
            <w:pPr>
              <w:pStyle w:val="TAL"/>
            </w:pPr>
          </w:p>
        </w:tc>
        <w:tc>
          <w:tcPr>
            <w:tcW w:w="2694" w:type="dxa"/>
          </w:tcPr>
          <w:p w14:paraId="3A16F2F0" w14:textId="77777777" w:rsidR="00540B9A" w:rsidRPr="00BD4332" w:rsidRDefault="00540B9A" w:rsidP="006C098C">
            <w:pPr>
              <w:pStyle w:val="TAL"/>
            </w:pPr>
            <w:r w:rsidRPr="00BD4332">
              <w:t>Mobile Identity 4</w:t>
            </w:r>
          </w:p>
        </w:tc>
        <w:tc>
          <w:tcPr>
            <w:tcW w:w="2551" w:type="dxa"/>
          </w:tcPr>
          <w:p w14:paraId="1D72C5D2" w14:textId="77777777" w:rsidR="00540B9A" w:rsidRPr="00BD4332" w:rsidRDefault="00540B9A" w:rsidP="006C098C">
            <w:pPr>
              <w:pStyle w:val="TAL"/>
            </w:pPr>
            <w:r w:rsidRPr="00BD4332">
              <w:t>TMSI/P-TMSI</w:t>
            </w:r>
            <w:r w:rsidRPr="00BD4332">
              <w:br/>
              <w:t>10.5.2.42</w:t>
            </w:r>
          </w:p>
        </w:tc>
        <w:tc>
          <w:tcPr>
            <w:tcW w:w="1134" w:type="dxa"/>
          </w:tcPr>
          <w:p w14:paraId="571BBA97" w14:textId="77777777" w:rsidR="00540B9A" w:rsidRPr="00BD4332" w:rsidRDefault="00540B9A" w:rsidP="006C098C">
            <w:pPr>
              <w:pStyle w:val="TAC"/>
            </w:pPr>
            <w:r w:rsidRPr="00BD4332">
              <w:t>M</w:t>
            </w:r>
          </w:p>
        </w:tc>
        <w:tc>
          <w:tcPr>
            <w:tcW w:w="992" w:type="dxa"/>
          </w:tcPr>
          <w:p w14:paraId="5DD220A0" w14:textId="77777777" w:rsidR="00540B9A" w:rsidRPr="00BD4332" w:rsidRDefault="00540B9A" w:rsidP="006C098C">
            <w:pPr>
              <w:pStyle w:val="TAC"/>
            </w:pPr>
            <w:r w:rsidRPr="00BD4332">
              <w:t>V</w:t>
            </w:r>
          </w:p>
        </w:tc>
        <w:tc>
          <w:tcPr>
            <w:tcW w:w="993" w:type="dxa"/>
          </w:tcPr>
          <w:p w14:paraId="613A77EF" w14:textId="77777777" w:rsidR="00540B9A" w:rsidRPr="00BD4332" w:rsidRDefault="00540B9A" w:rsidP="006C098C">
            <w:pPr>
              <w:pStyle w:val="TAC"/>
            </w:pPr>
            <w:r w:rsidRPr="00BD4332">
              <w:t>4</w:t>
            </w:r>
          </w:p>
        </w:tc>
      </w:tr>
      <w:tr w:rsidR="00540B9A" w:rsidRPr="00BD4332" w14:paraId="235C9D13" w14:textId="77777777" w:rsidTr="006C098C">
        <w:tblPrEx>
          <w:tblCellMar>
            <w:top w:w="0" w:type="dxa"/>
            <w:bottom w:w="0" w:type="dxa"/>
          </w:tblCellMar>
        </w:tblPrEx>
        <w:trPr>
          <w:jc w:val="center"/>
        </w:trPr>
        <w:tc>
          <w:tcPr>
            <w:tcW w:w="595" w:type="dxa"/>
          </w:tcPr>
          <w:p w14:paraId="0133E104" w14:textId="77777777" w:rsidR="00540B9A" w:rsidRPr="00BD4332" w:rsidRDefault="00540B9A" w:rsidP="006C098C">
            <w:pPr>
              <w:pStyle w:val="TAL"/>
            </w:pPr>
          </w:p>
        </w:tc>
        <w:tc>
          <w:tcPr>
            <w:tcW w:w="2694" w:type="dxa"/>
          </w:tcPr>
          <w:p w14:paraId="3E4C122C" w14:textId="77777777" w:rsidR="00540B9A" w:rsidRPr="00BD4332" w:rsidRDefault="00540B9A" w:rsidP="006C098C">
            <w:pPr>
              <w:pStyle w:val="TAL"/>
            </w:pPr>
            <w:r w:rsidRPr="00BD4332">
              <w:t>P3 Rest Octets</w:t>
            </w:r>
          </w:p>
        </w:tc>
        <w:tc>
          <w:tcPr>
            <w:tcW w:w="2551" w:type="dxa"/>
          </w:tcPr>
          <w:p w14:paraId="0761F2E9" w14:textId="77777777" w:rsidR="00540B9A" w:rsidRPr="00BD4332" w:rsidRDefault="00540B9A" w:rsidP="006C098C">
            <w:pPr>
              <w:pStyle w:val="TAL"/>
            </w:pPr>
            <w:r w:rsidRPr="00BD4332">
              <w:t>P3 Rest Octets</w:t>
            </w:r>
            <w:r w:rsidRPr="00BD4332">
              <w:br/>
              <w:t>10.5.2.25</w:t>
            </w:r>
          </w:p>
        </w:tc>
        <w:tc>
          <w:tcPr>
            <w:tcW w:w="1134" w:type="dxa"/>
          </w:tcPr>
          <w:p w14:paraId="53B09A2D" w14:textId="77777777" w:rsidR="00540B9A" w:rsidRPr="00BD4332" w:rsidRDefault="00540B9A" w:rsidP="006C098C">
            <w:pPr>
              <w:pStyle w:val="TAC"/>
            </w:pPr>
            <w:r w:rsidRPr="00BD4332">
              <w:t>M</w:t>
            </w:r>
          </w:p>
        </w:tc>
        <w:tc>
          <w:tcPr>
            <w:tcW w:w="992" w:type="dxa"/>
          </w:tcPr>
          <w:p w14:paraId="39179FC4" w14:textId="77777777" w:rsidR="00540B9A" w:rsidRPr="00BD4332" w:rsidRDefault="00540B9A" w:rsidP="006C098C">
            <w:pPr>
              <w:pStyle w:val="TAC"/>
            </w:pPr>
            <w:r w:rsidRPr="00BD4332">
              <w:t>V</w:t>
            </w:r>
          </w:p>
        </w:tc>
        <w:tc>
          <w:tcPr>
            <w:tcW w:w="993" w:type="dxa"/>
          </w:tcPr>
          <w:p w14:paraId="5A58FFDD" w14:textId="77777777" w:rsidR="00540B9A" w:rsidRPr="00BD4332" w:rsidRDefault="00540B9A" w:rsidP="006C098C">
            <w:pPr>
              <w:pStyle w:val="TAC"/>
            </w:pPr>
            <w:r w:rsidRPr="00BD4332">
              <w:t>3</w:t>
            </w:r>
          </w:p>
        </w:tc>
      </w:tr>
    </w:tbl>
    <w:p w14:paraId="3302A8EF" w14:textId="77777777" w:rsidR="00540B9A" w:rsidRPr="00BD4332" w:rsidRDefault="00540B9A" w:rsidP="00540B9A"/>
    <w:p w14:paraId="0817BA29" w14:textId="77777777" w:rsidR="00540B9A" w:rsidRPr="00BD4332" w:rsidRDefault="00540B9A" w:rsidP="00540B9A">
      <w:pPr>
        <w:pStyle w:val="Heading4"/>
      </w:pPr>
      <w:bookmarkStart w:id="585" w:name="_Toc531790278"/>
      <w:r w:rsidRPr="00BD4332">
        <w:t>9.1.24.1</w:t>
      </w:r>
      <w:r w:rsidRPr="00BD4332">
        <w:tab/>
        <w:t>Channels needed for Mobiles 1 and 2</w:t>
      </w:r>
      <w:bookmarkEnd w:id="585"/>
    </w:p>
    <w:p w14:paraId="114D6880" w14:textId="77777777" w:rsidR="00540B9A" w:rsidRPr="00BD4332" w:rsidRDefault="00540B9A" w:rsidP="00540B9A">
      <w:r w:rsidRPr="00BD4332">
        <w:t xml:space="preserve">The first CHANNEL field of </w:t>
      </w:r>
      <w:r w:rsidRPr="00BD4332">
        <w:rPr>
          <w:i/>
        </w:rPr>
        <w:t>Channel Needed</w:t>
      </w:r>
      <w:r w:rsidRPr="00BD4332">
        <w:t xml:space="preserve"> IE is associated with </w:t>
      </w:r>
      <w:r w:rsidRPr="00BD4332">
        <w:rPr>
          <w:i/>
        </w:rPr>
        <w:t>Mobile Identity 1</w:t>
      </w:r>
      <w:r w:rsidRPr="00BD4332">
        <w:t xml:space="preserve">. The second CHANNEL field of </w:t>
      </w:r>
      <w:r w:rsidRPr="00BD4332">
        <w:rPr>
          <w:i/>
        </w:rPr>
        <w:t>Channel Needed</w:t>
      </w:r>
      <w:r w:rsidRPr="00BD4332">
        <w:t xml:space="preserve"> IE is associated with </w:t>
      </w:r>
      <w:r w:rsidRPr="00BD4332">
        <w:rPr>
          <w:i/>
        </w:rPr>
        <w:t>Mobile Identity 2</w:t>
      </w:r>
      <w:r w:rsidRPr="00BD4332">
        <w:t>.</w:t>
      </w:r>
    </w:p>
    <w:p w14:paraId="61AEB36A" w14:textId="77777777" w:rsidR="00540B9A" w:rsidRPr="00BD4332" w:rsidRDefault="00540B9A" w:rsidP="00540B9A">
      <w:r w:rsidRPr="00BD4332">
        <w:lastRenderedPageBreak/>
        <w:t xml:space="preserve">If this message is used in the packet paging procedure, the </w:t>
      </w:r>
      <w:r w:rsidRPr="00BD4332">
        <w:rPr>
          <w:i/>
        </w:rPr>
        <w:t>Channel Needed</w:t>
      </w:r>
      <w:r w:rsidRPr="00BD4332">
        <w:t xml:space="preserve"> IE associated with the corresponding </w:t>
      </w:r>
      <w:r w:rsidRPr="00BD4332">
        <w:rPr>
          <w:i/>
        </w:rPr>
        <w:t>Mobile Identity 1 or 2</w:t>
      </w:r>
      <w:r w:rsidRPr="00BD4332">
        <w:t xml:space="preserve"> shall be coded with the value 00 (any channel) by the network. The mobile station receiving a packet paging request shall treat this information element as unnecessary in the message.</w:t>
      </w:r>
    </w:p>
    <w:p w14:paraId="0625DD33" w14:textId="77777777" w:rsidR="00540B9A" w:rsidRPr="00BD4332" w:rsidRDefault="00540B9A" w:rsidP="00540B9A">
      <w:pPr>
        <w:pStyle w:val="Heading4"/>
      </w:pPr>
      <w:bookmarkStart w:id="586" w:name="_Toc531790279"/>
      <w:r w:rsidRPr="00BD4332">
        <w:t>9.1.24.2</w:t>
      </w:r>
      <w:r w:rsidRPr="00BD4332">
        <w:tab/>
        <w:t>P3 Rest Octets</w:t>
      </w:r>
      <w:bookmarkEnd w:id="586"/>
    </w:p>
    <w:p w14:paraId="75A3B262" w14:textId="77777777" w:rsidR="00540B9A" w:rsidRPr="00BD4332" w:rsidRDefault="00540B9A" w:rsidP="00540B9A">
      <w:r w:rsidRPr="00BD4332">
        <w:t xml:space="preserve">This IE contains the channel needed indication related to the paging of </w:t>
      </w:r>
      <w:r w:rsidRPr="00BD4332">
        <w:rPr>
          <w:i/>
        </w:rPr>
        <w:t>Mobile Identity 3 and 4</w:t>
      </w:r>
      <w:r w:rsidRPr="00BD4332">
        <w:t>. The treatment of these indications in the case this message is used in a packet paging procedure is specified in sub-clause 9.1.24.1.</w:t>
      </w:r>
    </w:p>
    <w:p w14:paraId="23FF5709" w14:textId="77777777" w:rsidR="00540B9A" w:rsidRPr="00BD4332" w:rsidRDefault="00540B9A" w:rsidP="00540B9A">
      <w:r w:rsidRPr="00BD4332">
        <w:t xml:space="preserve">This IE may further contain a </w:t>
      </w:r>
      <w:r w:rsidRPr="00BD4332">
        <w:rPr>
          <w:i/>
        </w:rPr>
        <w:t>notification list number</w:t>
      </w:r>
      <w:r w:rsidRPr="00BD4332">
        <w:t xml:space="preserve"> field and/or, referring to each one of the </w:t>
      </w:r>
      <w:r w:rsidRPr="00BD4332">
        <w:rPr>
          <w:i/>
        </w:rPr>
        <w:t xml:space="preserve">Mobile Identity 1, 2, 3 and 4 </w:t>
      </w:r>
      <w:r w:rsidRPr="00BD4332">
        <w:t xml:space="preserve">IEs, a </w:t>
      </w:r>
      <w:r w:rsidRPr="00BD4332">
        <w:rPr>
          <w:i/>
        </w:rPr>
        <w:t xml:space="preserve">Priority 1, 2, 3 and 4 </w:t>
      </w:r>
      <w:r w:rsidRPr="00BD4332">
        <w:t>field.</w:t>
      </w:r>
    </w:p>
    <w:p w14:paraId="15BAAA72" w14:textId="77777777" w:rsidR="00540B9A" w:rsidRPr="00BD4332" w:rsidRDefault="00540B9A" w:rsidP="00540B9A">
      <w:pPr>
        <w:pStyle w:val="Heading3"/>
        <w:keepLines w:val="0"/>
      </w:pPr>
      <w:bookmarkStart w:id="587" w:name="_Toc531790280"/>
      <w:r w:rsidRPr="00BD4332">
        <w:t>9.1.25</w:t>
      </w:r>
      <w:r w:rsidRPr="00BD4332">
        <w:tab/>
        <w:t>Paging response</w:t>
      </w:r>
      <w:bookmarkEnd w:id="587"/>
    </w:p>
    <w:p w14:paraId="35299767" w14:textId="77777777" w:rsidR="00540B9A" w:rsidRPr="00BD4332" w:rsidRDefault="00540B9A" w:rsidP="00540B9A">
      <w:pPr>
        <w:keepNext/>
      </w:pPr>
      <w:r w:rsidRPr="00BD4332">
        <w:t>This message is sent on the main DCCH by the mobile station to the network in connection with establishment of the main signalling link as a response to the paging request message. See table 9.1.25.1.</w:t>
      </w:r>
    </w:p>
    <w:p w14:paraId="17A228E8" w14:textId="77777777" w:rsidR="00540B9A" w:rsidRPr="00BD4332" w:rsidRDefault="00540B9A" w:rsidP="00540B9A">
      <w:pPr>
        <w:pStyle w:val="EX"/>
        <w:keepNext/>
        <w:keepLines w:val="0"/>
      </w:pPr>
      <w:r w:rsidRPr="00BD4332">
        <w:t>Message type:</w:t>
      </w:r>
      <w:r w:rsidRPr="00BD4332">
        <w:tab/>
        <w:t>PAGING RESPONSE</w:t>
      </w:r>
    </w:p>
    <w:p w14:paraId="430801A1" w14:textId="77777777" w:rsidR="00540B9A" w:rsidRPr="00BD4332" w:rsidRDefault="00540B9A" w:rsidP="00540B9A">
      <w:pPr>
        <w:pStyle w:val="EX"/>
        <w:keepNext/>
        <w:keepLines w:val="0"/>
      </w:pPr>
      <w:r w:rsidRPr="00BD4332">
        <w:t>Significance:</w:t>
      </w:r>
      <w:r w:rsidRPr="00BD4332">
        <w:tab/>
        <w:t>dual</w:t>
      </w:r>
    </w:p>
    <w:p w14:paraId="253363EB" w14:textId="77777777" w:rsidR="00540B9A" w:rsidRPr="00BD4332" w:rsidRDefault="00540B9A" w:rsidP="00540B9A">
      <w:pPr>
        <w:pStyle w:val="EX"/>
      </w:pPr>
      <w:r w:rsidRPr="00BD4332">
        <w:t>Direction:</w:t>
      </w:r>
      <w:r w:rsidRPr="00BD4332">
        <w:tab/>
        <w:t>mobile station to network</w:t>
      </w:r>
    </w:p>
    <w:p w14:paraId="3F8CED76" w14:textId="77777777" w:rsidR="00540B9A" w:rsidRPr="00BD4332" w:rsidRDefault="00540B9A" w:rsidP="00540B9A">
      <w:pPr>
        <w:pStyle w:val="TH"/>
      </w:pPr>
      <w:r w:rsidRPr="00BD4332">
        <w:t>Table 9.1.25.1: PAGING RESPONSE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06BB3213" w14:textId="77777777" w:rsidTr="006C098C">
        <w:tblPrEx>
          <w:tblCellMar>
            <w:top w:w="0" w:type="dxa"/>
            <w:bottom w:w="0" w:type="dxa"/>
          </w:tblCellMar>
        </w:tblPrEx>
        <w:trPr>
          <w:jc w:val="center"/>
        </w:trPr>
        <w:tc>
          <w:tcPr>
            <w:tcW w:w="595" w:type="dxa"/>
          </w:tcPr>
          <w:p w14:paraId="1C7E9F76" w14:textId="77777777" w:rsidR="00540B9A" w:rsidRPr="00BD4332" w:rsidRDefault="00540B9A" w:rsidP="006C098C">
            <w:pPr>
              <w:pStyle w:val="TAH"/>
            </w:pPr>
            <w:r w:rsidRPr="00BD4332">
              <w:t>IEI</w:t>
            </w:r>
          </w:p>
        </w:tc>
        <w:tc>
          <w:tcPr>
            <w:tcW w:w="2694" w:type="dxa"/>
          </w:tcPr>
          <w:p w14:paraId="40B8324E" w14:textId="77777777" w:rsidR="00540B9A" w:rsidRPr="00BD4332" w:rsidRDefault="00540B9A" w:rsidP="006C098C">
            <w:pPr>
              <w:pStyle w:val="TAH"/>
            </w:pPr>
            <w:r w:rsidRPr="00BD4332">
              <w:t>Information element</w:t>
            </w:r>
          </w:p>
        </w:tc>
        <w:tc>
          <w:tcPr>
            <w:tcW w:w="2551" w:type="dxa"/>
          </w:tcPr>
          <w:p w14:paraId="756EBC44" w14:textId="77777777" w:rsidR="00540B9A" w:rsidRPr="00BD4332" w:rsidRDefault="00540B9A" w:rsidP="006C098C">
            <w:pPr>
              <w:pStyle w:val="TAH"/>
            </w:pPr>
            <w:r w:rsidRPr="00BD4332">
              <w:t>Type / Reference</w:t>
            </w:r>
          </w:p>
        </w:tc>
        <w:tc>
          <w:tcPr>
            <w:tcW w:w="1134" w:type="dxa"/>
          </w:tcPr>
          <w:p w14:paraId="3439660E" w14:textId="77777777" w:rsidR="00540B9A" w:rsidRPr="00BD4332" w:rsidRDefault="00540B9A" w:rsidP="006C098C">
            <w:pPr>
              <w:pStyle w:val="TAH"/>
            </w:pPr>
            <w:r w:rsidRPr="00BD4332">
              <w:t>Presence</w:t>
            </w:r>
          </w:p>
        </w:tc>
        <w:tc>
          <w:tcPr>
            <w:tcW w:w="992" w:type="dxa"/>
          </w:tcPr>
          <w:p w14:paraId="190CE98D" w14:textId="77777777" w:rsidR="00540B9A" w:rsidRPr="00BD4332" w:rsidRDefault="00540B9A" w:rsidP="006C098C">
            <w:pPr>
              <w:pStyle w:val="TAH"/>
            </w:pPr>
            <w:r w:rsidRPr="00BD4332">
              <w:t>Format</w:t>
            </w:r>
          </w:p>
        </w:tc>
        <w:tc>
          <w:tcPr>
            <w:tcW w:w="993" w:type="dxa"/>
          </w:tcPr>
          <w:p w14:paraId="1F687E1F" w14:textId="77777777" w:rsidR="00540B9A" w:rsidRPr="00BD4332" w:rsidRDefault="00540B9A" w:rsidP="006C098C">
            <w:pPr>
              <w:pStyle w:val="TAH"/>
            </w:pPr>
            <w:r w:rsidRPr="00BD4332">
              <w:t>length</w:t>
            </w:r>
          </w:p>
        </w:tc>
      </w:tr>
      <w:tr w:rsidR="00540B9A" w:rsidRPr="00BD4332" w14:paraId="6F124C11" w14:textId="77777777" w:rsidTr="006C098C">
        <w:tblPrEx>
          <w:tblCellMar>
            <w:top w:w="0" w:type="dxa"/>
            <w:bottom w:w="0" w:type="dxa"/>
          </w:tblCellMar>
        </w:tblPrEx>
        <w:trPr>
          <w:jc w:val="center"/>
        </w:trPr>
        <w:tc>
          <w:tcPr>
            <w:tcW w:w="595" w:type="dxa"/>
          </w:tcPr>
          <w:p w14:paraId="567CA8F7" w14:textId="77777777" w:rsidR="00540B9A" w:rsidRPr="00BD4332" w:rsidRDefault="00540B9A" w:rsidP="006C098C">
            <w:pPr>
              <w:pStyle w:val="TAL"/>
            </w:pPr>
          </w:p>
        </w:tc>
        <w:tc>
          <w:tcPr>
            <w:tcW w:w="2694" w:type="dxa"/>
          </w:tcPr>
          <w:p w14:paraId="076AF010" w14:textId="77777777" w:rsidR="00540B9A" w:rsidRPr="00BD4332" w:rsidRDefault="00540B9A" w:rsidP="006C098C">
            <w:pPr>
              <w:pStyle w:val="TAL"/>
            </w:pPr>
            <w:r w:rsidRPr="00BD4332">
              <w:t>RR management Protocol Discriminator</w:t>
            </w:r>
          </w:p>
        </w:tc>
        <w:tc>
          <w:tcPr>
            <w:tcW w:w="2551" w:type="dxa"/>
          </w:tcPr>
          <w:p w14:paraId="2C88519B" w14:textId="77777777" w:rsidR="00540B9A" w:rsidRPr="00BD4332" w:rsidRDefault="00540B9A" w:rsidP="006C098C">
            <w:pPr>
              <w:pStyle w:val="TAL"/>
            </w:pPr>
            <w:r w:rsidRPr="00BD4332">
              <w:t>Protocol Discriminator</w:t>
            </w:r>
            <w:r w:rsidRPr="00BD4332">
              <w:br/>
              <w:t>10.2</w:t>
            </w:r>
          </w:p>
        </w:tc>
        <w:tc>
          <w:tcPr>
            <w:tcW w:w="1134" w:type="dxa"/>
          </w:tcPr>
          <w:p w14:paraId="04AF7F34" w14:textId="77777777" w:rsidR="00540B9A" w:rsidRPr="00BD4332" w:rsidRDefault="00540B9A" w:rsidP="006C098C">
            <w:pPr>
              <w:pStyle w:val="TAC"/>
            </w:pPr>
            <w:r w:rsidRPr="00BD4332">
              <w:t>M</w:t>
            </w:r>
          </w:p>
        </w:tc>
        <w:tc>
          <w:tcPr>
            <w:tcW w:w="992" w:type="dxa"/>
          </w:tcPr>
          <w:p w14:paraId="5BAFA3D6" w14:textId="77777777" w:rsidR="00540B9A" w:rsidRPr="00BD4332" w:rsidRDefault="00540B9A" w:rsidP="006C098C">
            <w:pPr>
              <w:pStyle w:val="TAC"/>
            </w:pPr>
            <w:r w:rsidRPr="00BD4332">
              <w:t>V</w:t>
            </w:r>
          </w:p>
        </w:tc>
        <w:tc>
          <w:tcPr>
            <w:tcW w:w="993" w:type="dxa"/>
          </w:tcPr>
          <w:p w14:paraId="7C2D408D" w14:textId="77777777" w:rsidR="00540B9A" w:rsidRPr="00BD4332" w:rsidRDefault="00540B9A" w:rsidP="006C098C">
            <w:pPr>
              <w:pStyle w:val="TAC"/>
            </w:pPr>
            <w:r w:rsidRPr="00BD4332">
              <w:t>1/2</w:t>
            </w:r>
          </w:p>
        </w:tc>
      </w:tr>
      <w:tr w:rsidR="00540B9A" w:rsidRPr="00BD4332" w14:paraId="6A65785E" w14:textId="77777777" w:rsidTr="006C098C">
        <w:tblPrEx>
          <w:tblCellMar>
            <w:top w:w="0" w:type="dxa"/>
            <w:bottom w:w="0" w:type="dxa"/>
          </w:tblCellMar>
        </w:tblPrEx>
        <w:trPr>
          <w:jc w:val="center"/>
        </w:trPr>
        <w:tc>
          <w:tcPr>
            <w:tcW w:w="595" w:type="dxa"/>
          </w:tcPr>
          <w:p w14:paraId="2BFD2947" w14:textId="77777777" w:rsidR="00540B9A" w:rsidRPr="00BD4332" w:rsidRDefault="00540B9A" w:rsidP="006C098C">
            <w:pPr>
              <w:pStyle w:val="TAL"/>
            </w:pPr>
          </w:p>
        </w:tc>
        <w:tc>
          <w:tcPr>
            <w:tcW w:w="2694" w:type="dxa"/>
          </w:tcPr>
          <w:p w14:paraId="2A25616F" w14:textId="77777777" w:rsidR="00540B9A" w:rsidRPr="00BD4332" w:rsidRDefault="00540B9A" w:rsidP="006C098C">
            <w:pPr>
              <w:pStyle w:val="TAL"/>
            </w:pPr>
            <w:r w:rsidRPr="00BD4332">
              <w:t>Skip Indicator</w:t>
            </w:r>
          </w:p>
        </w:tc>
        <w:tc>
          <w:tcPr>
            <w:tcW w:w="2551" w:type="dxa"/>
          </w:tcPr>
          <w:p w14:paraId="7717B497" w14:textId="77777777" w:rsidR="00540B9A" w:rsidRPr="00BD4332" w:rsidRDefault="00540B9A" w:rsidP="006C098C">
            <w:pPr>
              <w:pStyle w:val="TAL"/>
            </w:pPr>
            <w:r w:rsidRPr="00BD4332">
              <w:t>Skip Indicator</w:t>
            </w:r>
            <w:r w:rsidRPr="00BD4332">
              <w:br/>
              <w:t>10.3.1</w:t>
            </w:r>
          </w:p>
        </w:tc>
        <w:tc>
          <w:tcPr>
            <w:tcW w:w="1134" w:type="dxa"/>
          </w:tcPr>
          <w:p w14:paraId="6377F9D1" w14:textId="77777777" w:rsidR="00540B9A" w:rsidRPr="00BD4332" w:rsidRDefault="00540B9A" w:rsidP="006C098C">
            <w:pPr>
              <w:pStyle w:val="TAC"/>
            </w:pPr>
            <w:r w:rsidRPr="00BD4332">
              <w:t>M</w:t>
            </w:r>
          </w:p>
        </w:tc>
        <w:tc>
          <w:tcPr>
            <w:tcW w:w="992" w:type="dxa"/>
          </w:tcPr>
          <w:p w14:paraId="0CB7B599" w14:textId="77777777" w:rsidR="00540B9A" w:rsidRPr="00BD4332" w:rsidRDefault="00540B9A" w:rsidP="006C098C">
            <w:pPr>
              <w:pStyle w:val="TAC"/>
            </w:pPr>
            <w:r w:rsidRPr="00BD4332">
              <w:t>V</w:t>
            </w:r>
          </w:p>
        </w:tc>
        <w:tc>
          <w:tcPr>
            <w:tcW w:w="993" w:type="dxa"/>
          </w:tcPr>
          <w:p w14:paraId="7EBE6CEB" w14:textId="77777777" w:rsidR="00540B9A" w:rsidRPr="00BD4332" w:rsidRDefault="00540B9A" w:rsidP="006C098C">
            <w:pPr>
              <w:pStyle w:val="TAC"/>
            </w:pPr>
            <w:r w:rsidRPr="00BD4332">
              <w:t>1/2</w:t>
            </w:r>
          </w:p>
        </w:tc>
      </w:tr>
      <w:tr w:rsidR="00540B9A" w:rsidRPr="00BD4332" w14:paraId="79B950E6" w14:textId="77777777" w:rsidTr="006C098C">
        <w:tblPrEx>
          <w:tblCellMar>
            <w:top w:w="0" w:type="dxa"/>
            <w:bottom w:w="0" w:type="dxa"/>
          </w:tblCellMar>
        </w:tblPrEx>
        <w:trPr>
          <w:jc w:val="center"/>
        </w:trPr>
        <w:tc>
          <w:tcPr>
            <w:tcW w:w="595" w:type="dxa"/>
          </w:tcPr>
          <w:p w14:paraId="51C797DF" w14:textId="77777777" w:rsidR="00540B9A" w:rsidRPr="00BD4332" w:rsidRDefault="00540B9A" w:rsidP="006C098C">
            <w:pPr>
              <w:pStyle w:val="TAL"/>
            </w:pPr>
          </w:p>
        </w:tc>
        <w:tc>
          <w:tcPr>
            <w:tcW w:w="2694" w:type="dxa"/>
          </w:tcPr>
          <w:p w14:paraId="711A2B2A" w14:textId="77777777" w:rsidR="00540B9A" w:rsidRPr="00BD4332" w:rsidRDefault="00540B9A" w:rsidP="006C098C">
            <w:pPr>
              <w:pStyle w:val="TAL"/>
            </w:pPr>
            <w:r w:rsidRPr="00BD4332">
              <w:t>Paging Response Message Type</w:t>
            </w:r>
          </w:p>
        </w:tc>
        <w:tc>
          <w:tcPr>
            <w:tcW w:w="2551" w:type="dxa"/>
          </w:tcPr>
          <w:p w14:paraId="13F6CC58" w14:textId="77777777" w:rsidR="00540B9A" w:rsidRPr="00BD4332" w:rsidRDefault="00540B9A" w:rsidP="006C098C">
            <w:pPr>
              <w:pStyle w:val="TAL"/>
            </w:pPr>
            <w:r w:rsidRPr="00BD4332">
              <w:t>Message Type</w:t>
            </w:r>
            <w:r w:rsidRPr="00BD4332">
              <w:br/>
              <w:t>10.4</w:t>
            </w:r>
          </w:p>
        </w:tc>
        <w:tc>
          <w:tcPr>
            <w:tcW w:w="1134" w:type="dxa"/>
          </w:tcPr>
          <w:p w14:paraId="7E09F699" w14:textId="77777777" w:rsidR="00540B9A" w:rsidRPr="00BD4332" w:rsidRDefault="00540B9A" w:rsidP="006C098C">
            <w:pPr>
              <w:pStyle w:val="TAC"/>
            </w:pPr>
            <w:r w:rsidRPr="00BD4332">
              <w:t>M</w:t>
            </w:r>
          </w:p>
        </w:tc>
        <w:tc>
          <w:tcPr>
            <w:tcW w:w="992" w:type="dxa"/>
          </w:tcPr>
          <w:p w14:paraId="5F465958" w14:textId="77777777" w:rsidR="00540B9A" w:rsidRPr="00BD4332" w:rsidRDefault="00540B9A" w:rsidP="006C098C">
            <w:pPr>
              <w:pStyle w:val="TAC"/>
            </w:pPr>
            <w:r w:rsidRPr="00BD4332">
              <w:t>V</w:t>
            </w:r>
          </w:p>
        </w:tc>
        <w:tc>
          <w:tcPr>
            <w:tcW w:w="993" w:type="dxa"/>
          </w:tcPr>
          <w:p w14:paraId="28DE7849" w14:textId="77777777" w:rsidR="00540B9A" w:rsidRPr="00BD4332" w:rsidRDefault="00540B9A" w:rsidP="006C098C">
            <w:pPr>
              <w:pStyle w:val="TAC"/>
            </w:pPr>
            <w:r w:rsidRPr="00BD4332">
              <w:t>1</w:t>
            </w:r>
          </w:p>
        </w:tc>
      </w:tr>
      <w:tr w:rsidR="00540B9A" w:rsidRPr="00BD4332" w14:paraId="5AE7ECAA" w14:textId="77777777" w:rsidTr="006C098C">
        <w:tblPrEx>
          <w:tblCellMar>
            <w:top w:w="0" w:type="dxa"/>
            <w:bottom w:w="0" w:type="dxa"/>
          </w:tblCellMar>
        </w:tblPrEx>
        <w:trPr>
          <w:jc w:val="center"/>
        </w:trPr>
        <w:tc>
          <w:tcPr>
            <w:tcW w:w="595" w:type="dxa"/>
          </w:tcPr>
          <w:p w14:paraId="5561733A" w14:textId="77777777" w:rsidR="00540B9A" w:rsidRPr="00BD4332" w:rsidRDefault="00540B9A" w:rsidP="006C098C">
            <w:pPr>
              <w:pStyle w:val="TAL"/>
            </w:pPr>
          </w:p>
        </w:tc>
        <w:tc>
          <w:tcPr>
            <w:tcW w:w="2694" w:type="dxa"/>
          </w:tcPr>
          <w:p w14:paraId="168E52A9" w14:textId="77777777" w:rsidR="00540B9A" w:rsidRPr="00BD4332" w:rsidRDefault="00540B9A" w:rsidP="006C098C">
            <w:pPr>
              <w:pStyle w:val="TAL"/>
            </w:pPr>
            <w:r w:rsidRPr="00BD4332">
              <w:t>Ciphering Key Sequence Number</w:t>
            </w:r>
          </w:p>
        </w:tc>
        <w:tc>
          <w:tcPr>
            <w:tcW w:w="2551" w:type="dxa"/>
          </w:tcPr>
          <w:p w14:paraId="6D05E805" w14:textId="77777777" w:rsidR="00540B9A" w:rsidRPr="00BD4332" w:rsidRDefault="00540B9A" w:rsidP="006C098C">
            <w:pPr>
              <w:pStyle w:val="TAL"/>
            </w:pPr>
            <w:r w:rsidRPr="00BD4332">
              <w:t>Ciphering Key Sequence Number</w:t>
            </w:r>
            <w:r w:rsidRPr="00BD4332">
              <w:br/>
              <w:t>10.5.1.2</w:t>
            </w:r>
          </w:p>
        </w:tc>
        <w:tc>
          <w:tcPr>
            <w:tcW w:w="1134" w:type="dxa"/>
          </w:tcPr>
          <w:p w14:paraId="16A304BA" w14:textId="77777777" w:rsidR="00540B9A" w:rsidRPr="00BD4332" w:rsidRDefault="00540B9A" w:rsidP="006C098C">
            <w:pPr>
              <w:pStyle w:val="TAC"/>
            </w:pPr>
            <w:r w:rsidRPr="00BD4332">
              <w:t>M</w:t>
            </w:r>
          </w:p>
        </w:tc>
        <w:tc>
          <w:tcPr>
            <w:tcW w:w="992" w:type="dxa"/>
          </w:tcPr>
          <w:p w14:paraId="06F8FF42" w14:textId="77777777" w:rsidR="00540B9A" w:rsidRPr="00BD4332" w:rsidRDefault="00540B9A" w:rsidP="006C098C">
            <w:pPr>
              <w:pStyle w:val="TAC"/>
            </w:pPr>
            <w:r w:rsidRPr="00BD4332">
              <w:t>V</w:t>
            </w:r>
          </w:p>
        </w:tc>
        <w:tc>
          <w:tcPr>
            <w:tcW w:w="993" w:type="dxa"/>
          </w:tcPr>
          <w:p w14:paraId="1965367C" w14:textId="77777777" w:rsidR="00540B9A" w:rsidRPr="00BD4332" w:rsidRDefault="00540B9A" w:rsidP="006C098C">
            <w:pPr>
              <w:pStyle w:val="TAC"/>
            </w:pPr>
            <w:r w:rsidRPr="00BD4332">
              <w:t>1/2</w:t>
            </w:r>
          </w:p>
        </w:tc>
      </w:tr>
      <w:tr w:rsidR="00540B9A" w:rsidRPr="00BD4332" w14:paraId="231ED418" w14:textId="77777777" w:rsidTr="006C098C">
        <w:tblPrEx>
          <w:tblCellMar>
            <w:top w:w="0" w:type="dxa"/>
            <w:bottom w:w="0" w:type="dxa"/>
          </w:tblCellMar>
        </w:tblPrEx>
        <w:trPr>
          <w:jc w:val="center"/>
        </w:trPr>
        <w:tc>
          <w:tcPr>
            <w:tcW w:w="595" w:type="dxa"/>
          </w:tcPr>
          <w:p w14:paraId="0E6F29C0" w14:textId="77777777" w:rsidR="00540B9A" w:rsidRPr="00BD4332" w:rsidRDefault="00540B9A" w:rsidP="006C098C">
            <w:pPr>
              <w:pStyle w:val="TAL"/>
            </w:pPr>
          </w:p>
        </w:tc>
        <w:tc>
          <w:tcPr>
            <w:tcW w:w="2694" w:type="dxa"/>
          </w:tcPr>
          <w:p w14:paraId="59A1651E" w14:textId="77777777" w:rsidR="00540B9A" w:rsidRPr="00BD4332" w:rsidRDefault="00540B9A" w:rsidP="006C098C">
            <w:pPr>
              <w:pStyle w:val="TAL"/>
            </w:pPr>
            <w:r w:rsidRPr="00BD4332">
              <w:t>Spare Half Octet</w:t>
            </w:r>
          </w:p>
        </w:tc>
        <w:tc>
          <w:tcPr>
            <w:tcW w:w="2551" w:type="dxa"/>
          </w:tcPr>
          <w:p w14:paraId="1FB11CD9" w14:textId="77777777" w:rsidR="00540B9A" w:rsidRPr="00BD4332" w:rsidRDefault="00540B9A" w:rsidP="006C098C">
            <w:pPr>
              <w:pStyle w:val="TAL"/>
            </w:pPr>
            <w:r w:rsidRPr="00BD4332">
              <w:t>Spare Half Octet</w:t>
            </w:r>
            <w:r w:rsidRPr="00BD4332">
              <w:br/>
              <w:t>10.5.1.8</w:t>
            </w:r>
          </w:p>
        </w:tc>
        <w:tc>
          <w:tcPr>
            <w:tcW w:w="1134" w:type="dxa"/>
          </w:tcPr>
          <w:p w14:paraId="68AC685A" w14:textId="77777777" w:rsidR="00540B9A" w:rsidRPr="00BD4332" w:rsidRDefault="00540B9A" w:rsidP="006C098C">
            <w:pPr>
              <w:pStyle w:val="TAC"/>
            </w:pPr>
            <w:r w:rsidRPr="00BD4332">
              <w:t>M</w:t>
            </w:r>
          </w:p>
        </w:tc>
        <w:tc>
          <w:tcPr>
            <w:tcW w:w="992" w:type="dxa"/>
          </w:tcPr>
          <w:p w14:paraId="392C3563" w14:textId="77777777" w:rsidR="00540B9A" w:rsidRPr="00BD4332" w:rsidRDefault="00540B9A" w:rsidP="006C098C">
            <w:pPr>
              <w:pStyle w:val="TAC"/>
            </w:pPr>
            <w:r w:rsidRPr="00BD4332">
              <w:t>V</w:t>
            </w:r>
          </w:p>
        </w:tc>
        <w:tc>
          <w:tcPr>
            <w:tcW w:w="993" w:type="dxa"/>
          </w:tcPr>
          <w:p w14:paraId="7008F7FF" w14:textId="77777777" w:rsidR="00540B9A" w:rsidRPr="00BD4332" w:rsidRDefault="00540B9A" w:rsidP="006C098C">
            <w:pPr>
              <w:pStyle w:val="TAC"/>
            </w:pPr>
            <w:r w:rsidRPr="00BD4332">
              <w:t>1/2</w:t>
            </w:r>
          </w:p>
        </w:tc>
      </w:tr>
      <w:tr w:rsidR="00540B9A" w:rsidRPr="00BD4332" w14:paraId="3EB7619E" w14:textId="77777777" w:rsidTr="006C098C">
        <w:tblPrEx>
          <w:tblCellMar>
            <w:top w:w="0" w:type="dxa"/>
            <w:bottom w:w="0" w:type="dxa"/>
          </w:tblCellMar>
        </w:tblPrEx>
        <w:trPr>
          <w:jc w:val="center"/>
        </w:trPr>
        <w:tc>
          <w:tcPr>
            <w:tcW w:w="595" w:type="dxa"/>
          </w:tcPr>
          <w:p w14:paraId="70BB6A44" w14:textId="77777777" w:rsidR="00540B9A" w:rsidRPr="00BD4332" w:rsidRDefault="00540B9A" w:rsidP="006C098C">
            <w:pPr>
              <w:pStyle w:val="TAL"/>
            </w:pPr>
          </w:p>
        </w:tc>
        <w:tc>
          <w:tcPr>
            <w:tcW w:w="2694" w:type="dxa"/>
          </w:tcPr>
          <w:p w14:paraId="60E8B2D4" w14:textId="77777777" w:rsidR="00540B9A" w:rsidRPr="00BD4332" w:rsidRDefault="00540B9A" w:rsidP="006C098C">
            <w:pPr>
              <w:pStyle w:val="TAL"/>
            </w:pPr>
            <w:r w:rsidRPr="00BD4332">
              <w:t>Mobile Station Classmark</w:t>
            </w:r>
          </w:p>
        </w:tc>
        <w:tc>
          <w:tcPr>
            <w:tcW w:w="2551" w:type="dxa"/>
          </w:tcPr>
          <w:p w14:paraId="5A21603B" w14:textId="77777777" w:rsidR="00540B9A" w:rsidRPr="00BD4332" w:rsidRDefault="00540B9A" w:rsidP="006C098C">
            <w:pPr>
              <w:pStyle w:val="TAL"/>
            </w:pPr>
            <w:r w:rsidRPr="00BD4332">
              <w:t>Mobile Station Classmark 2</w:t>
            </w:r>
            <w:r w:rsidRPr="00BD4332">
              <w:br/>
              <w:t>10.5.1.6</w:t>
            </w:r>
          </w:p>
        </w:tc>
        <w:tc>
          <w:tcPr>
            <w:tcW w:w="1134" w:type="dxa"/>
          </w:tcPr>
          <w:p w14:paraId="4D75A2E1" w14:textId="77777777" w:rsidR="00540B9A" w:rsidRPr="00BD4332" w:rsidRDefault="00540B9A" w:rsidP="006C098C">
            <w:pPr>
              <w:pStyle w:val="TAC"/>
            </w:pPr>
            <w:r w:rsidRPr="00BD4332">
              <w:t>M</w:t>
            </w:r>
          </w:p>
        </w:tc>
        <w:tc>
          <w:tcPr>
            <w:tcW w:w="992" w:type="dxa"/>
          </w:tcPr>
          <w:p w14:paraId="34F67DB6" w14:textId="77777777" w:rsidR="00540B9A" w:rsidRPr="00BD4332" w:rsidRDefault="00540B9A" w:rsidP="006C098C">
            <w:pPr>
              <w:pStyle w:val="TAC"/>
            </w:pPr>
            <w:r w:rsidRPr="00BD4332">
              <w:t>LV</w:t>
            </w:r>
          </w:p>
        </w:tc>
        <w:tc>
          <w:tcPr>
            <w:tcW w:w="993" w:type="dxa"/>
          </w:tcPr>
          <w:p w14:paraId="6F417F23" w14:textId="77777777" w:rsidR="00540B9A" w:rsidRPr="00BD4332" w:rsidRDefault="00540B9A" w:rsidP="006C098C">
            <w:pPr>
              <w:pStyle w:val="TAC"/>
            </w:pPr>
            <w:r w:rsidRPr="00BD4332">
              <w:t>4</w:t>
            </w:r>
          </w:p>
        </w:tc>
      </w:tr>
      <w:tr w:rsidR="00540B9A" w:rsidRPr="00BD4332" w14:paraId="7D88C724" w14:textId="77777777" w:rsidTr="006C098C">
        <w:tblPrEx>
          <w:tblCellMar>
            <w:top w:w="0" w:type="dxa"/>
            <w:bottom w:w="0" w:type="dxa"/>
          </w:tblCellMar>
        </w:tblPrEx>
        <w:trPr>
          <w:jc w:val="center"/>
        </w:trPr>
        <w:tc>
          <w:tcPr>
            <w:tcW w:w="595" w:type="dxa"/>
          </w:tcPr>
          <w:p w14:paraId="1C28C6A3" w14:textId="77777777" w:rsidR="00540B9A" w:rsidRPr="00BD4332" w:rsidRDefault="00540B9A" w:rsidP="006C098C">
            <w:pPr>
              <w:pStyle w:val="TAL"/>
            </w:pPr>
          </w:p>
        </w:tc>
        <w:tc>
          <w:tcPr>
            <w:tcW w:w="2694" w:type="dxa"/>
          </w:tcPr>
          <w:p w14:paraId="635925B1" w14:textId="77777777" w:rsidR="00540B9A" w:rsidRPr="00BD4332" w:rsidRDefault="00540B9A" w:rsidP="006C098C">
            <w:pPr>
              <w:pStyle w:val="TAL"/>
            </w:pPr>
            <w:r w:rsidRPr="00BD4332">
              <w:t>Mobile Identity</w:t>
            </w:r>
          </w:p>
        </w:tc>
        <w:tc>
          <w:tcPr>
            <w:tcW w:w="2551" w:type="dxa"/>
          </w:tcPr>
          <w:p w14:paraId="6E07E644" w14:textId="77777777" w:rsidR="00540B9A" w:rsidRPr="00BD4332" w:rsidRDefault="00540B9A" w:rsidP="006C098C">
            <w:pPr>
              <w:pStyle w:val="TAL"/>
            </w:pPr>
            <w:r w:rsidRPr="00BD4332">
              <w:t>Mobile Identity</w:t>
            </w:r>
            <w:r w:rsidRPr="00BD4332">
              <w:br/>
              <w:t>10.5.1.4</w:t>
            </w:r>
          </w:p>
        </w:tc>
        <w:tc>
          <w:tcPr>
            <w:tcW w:w="1134" w:type="dxa"/>
          </w:tcPr>
          <w:p w14:paraId="4019BF48" w14:textId="77777777" w:rsidR="00540B9A" w:rsidRPr="00BD4332" w:rsidRDefault="00540B9A" w:rsidP="006C098C">
            <w:pPr>
              <w:pStyle w:val="TAC"/>
            </w:pPr>
            <w:r w:rsidRPr="00BD4332">
              <w:t>M</w:t>
            </w:r>
          </w:p>
        </w:tc>
        <w:tc>
          <w:tcPr>
            <w:tcW w:w="992" w:type="dxa"/>
          </w:tcPr>
          <w:p w14:paraId="36CBFB4F" w14:textId="77777777" w:rsidR="00540B9A" w:rsidRPr="00BD4332" w:rsidRDefault="00540B9A" w:rsidP="006C098C">
            <w:pPr>
              <w:pStyle w:val="TAC"/>
            </w:pPr>
            <w:r w:rsidRPr="00BD4332">
              <w:t>LV</w:t>
            </w:r>
          </w:p>
        </w:tc>
        <w:tc>
          <w:tcPr>
            <w:tcW w:w="993" w:type="dxa"/>
          </w:tcPr>
          <w:p w14:paraId="4A74CA7C" w14:textId="77777777" w:rsidR="00540B9A" w:rsidRPr="00BD4332" w:rsidRDefault="00540B9A" w:rsidP="006C098C">
            <w:pPr>
              <w:pStyle w:val="TAC"/>
            </w:pPr>
            <w:r w:rsidRPr="00BD4332">
              <w:t>2-9</w:t>
            </w:r>
          </w:p>
        </w:tc>
      </w:tr>
      <w:tr w:rsidR="00540B9A" w:rsidRPr="00BD4332" w14:paraId="00FBFF7F" w14:textId="77777777" w:rsidTr="006C098C">
        <w:tblPrEx>
          <w:tblCellMar>
            <w:top w:w="0" w:type="dxa"/>
            <w:bottom w:w="0" w:type="dxa"/>
          </w:tblCellMar>
        </w:tblPrEx>
        <w:trPr>
          <w:jc w:val="center"/>
        </w:trPr>
        <w:tc>
          <w:tcPr>
            <w:tcW w:w="595" w:type="dxa"/>
          </w:tcPr>
          <w:p w14:paraId="034CB6F4" w14:textId="77777777" w:rsidR="00540B9A" w:rsidRPr="00BD4332" w:rsidRDefault="00540B9A" w:rsidP="006C098C">
            <w:pPr>
              <w:pStyle w:val="TAL"/>
            </w:pPr>
            <w:r w:rsidRPr="00BD4332">
              <w:t>C-</w:t>
            </w:r>
          </w:p>
        </w:tc>
        <w:tc>
          <w:tcPr>
            <w:tcW w:w="2694" w:type="dxa"/>
          </w:tcPr>
          <w:p w14:paraId="31136052" w14:textId="77777777" w:rsidR="00540B9A" w:rsidRPr="00BD4332" w:rsidRDefault="00540B9A" w:rsidP="006C098C">
            <w:pPr>
              <w:pStyle w:val="TAL"/>
            </w:pPr>
            <w:r w:rsidRPr="00BD4332">
              <w:rPr>
                <w:rFonts w:cs="Arial"/>
                <w:szCs w:val="18"/>
              </w:rPr>
              <w:t>Additional update parameters</w:t>
            </w:r>
          </w:p>
        </w:tc>
        <w:tc>
          <w:tcPr>
            <w:tcW w:w="2551" w:type="dxa"/>
          </w:tcPr>
          <w:p w14:paraId="4F62EDAD" w14:textId="77777777" w:rsidR="00540B9A" w:rsidRPr="00BD4332" w:rsidRDefault="00540B9A" w:rsidP="006C098C">
            <w:pPr>
              <w:pStyle w:val="TAL"/>
              <w:rPr>
                <w:rFonts w:cs="Arial"/>
                <w:szCs w:val="18"/>
              </w:rPr>
            </w:pPr>
            <w:r w:rsidRPr="00BD4332">
              <w:rPr>
                <w:rFonts w:cs="Arial"/>
                <w:szCs w:val="18"/>
              </w:rPr>
              <w:t>Additional update parameters</w:t>
            </w:r>
          </w:p>
          <w:p w14:paraId="2144E60F" w14:textId="77777777" w:rsidR="00540B9A" w:rsidRPr="00BD4332" w:rsidRDefault="00540B9A" w:rsidP="006C098C">
            <w:pPr>
              <w:pStyle w:val="TAL"/>
            </w:pPr>
            <w:r w:rsidRPr="00BD4332">
              <w:t>TS 24.008 [79] clause 10.5.3.14</w:t>
            </w:r>
          </w:p>
        </w:tc>
        <w:tc>
          <w:tcPr>
            <w:tcW w:w="1134" w:type="dxa"/>
          </w:tcPr>
          <w:p w14:paraId="6B3A899D" w14:textId="77777777" w:rsidR="00540B9A" w:rsidRPr="00BD4332" w:rsidRDefault="00540B9A" w:rsidP="006C098C">
            <w:pPr>
              <w:pStyle w:val="TAC"/>
            </w:pPr>
            <w:r w:rsidRPr="00BD4332">
              <w:t>O</w:t>
            </w:r>
          </w:p>
        </w:tc>
        <w:tc>
          <w:tcPr>
            <w:tcW w:w="992" w:type="dxa"/>
          </w:tcPr>
          <w:p w14:paraId="3FBE46C5" w14:textId="77777777" w:rsidR="00540B9A" w:rsidRPr="00BD4332" w:rsidRDefault="00540B9A" w:rsidP="006C098C">
            <w:pPr>
              <w:pStyle w:val="TAC"/>
            </w:pPr>
            <w:r w:rsidRPr="00BD4332">
              <w:t>TV</w:t>
            </w:r>
          </w:p>
        </w:tc>
        <w:tc>
          <w:tcPr>
            <w:tcW w:w="993" w:type="dxa"/>
          </w:tcPr>
          <w:p w14:paraId="01ADBB6D" w14:textId="77777777" w:rsidR="00540B9A" w:rsidRPr="00BD4332" w:rsidRDefault="00540B9A" w:rsidP="006C098C">
            <w:pPr>
              <w:pStyle w:val="TAC"/>
            </w:pPr>
            <w:r w:rsidRPr="00BD4332">
              <w:t>1</w:t>
            </w:r>
          </w:p>
        </w:tc>
      </w:tr>
    </w:tbl>
    <w:p w14:paraId="5E8555C6" w14:textId="77777777" w:rsidR="00540B9A" w:rsidRPr="00BD4332" w:rsidRDefault="00540B9A" w:rsidP="00540B9A"/>
    <w:p w14:paraId="3C3864F7" w14:textId="77777777" w:rsidR="00540B9A" w:rsidRPr="00BD4332" w:rsidRDefault="00540B9A" w:rsidP="00540B9A">
      <w:pPr>
        <w:pStyle w:val="Heading4"/>
      </w:pPr>
      <w:bookmarkStart w:id="588" w:name="_Toc531790281"/>
      <w:r w:rsidRPr="00BD4332">
        <w:t>9.1.25.1</w:t>
      </w:r>
      <w:r w:rsidRPr="00BD4332">
        <w:tab/>
        <w:t>Mobile Station Classmark</w:t>
      </w:r>
      <w:bookmarkEnd w:id="588"/>
    </w:p>
    <w:p w14:paraId="5A862EDF" w14:textId="77777777" w:rsidR="00540B9A" w:rsidRPr="00BD4332" w:rsidRDefault="00540B9A" w:rsidP="00540B9A">
      <w:r w:rsidRPr="00BD4332">
        <w:t>This IE shall include for multiband mobile station the Classmark 2 corresponding to the frequency band in use.</w:t>
      </w:r>
    </w:p>
    <w:p w14:paraId="68C1045D" w14:textId="77777777" w:rsidR="00540B9A" w:rsidRPr="00BD4332" w:rsidRDefault="00540B9A" w:rsidP="00540B9A">
      <w:pPr>
        <w:pStyle w:val="Heading4"/>
      </w:pPr>
      <w:bookmarkStart w:id="589" w:name="_Toc531790282"/>
      <w:r w:rsidRPr="00BD4332">
        <w:t>9.1.25.2</w:t>
      </w:r>
      <w:r w:rsidRPr="00BD4332">
        <w:tab/>
        <w:t>Additional Update Parameters</w:t>
      </w:r>
      <w:bookmarkEnd w:id="589"/>
    </w:p>
    <w:p w14:paraId="4FD15E71" w14:textId="77777777" w:rsidR="00540B9A" w:rsidRPr="00BD4332" w:rsidRDefault="00540B9A" w:rsidP="00540B9A">
      <w:r w:rsidRPr="00BD4332">
        <w:t>The MS shall include this IE during CS fallback for a mobile terminating call (see subclause 3.3.2.2).</w:t>
      </w:r>
    </w:p>
    <w:p w14:paraId="2E20FC27" w14:textId="77777777" w:rsidR="00540B9A" w:rsidRPr="00BD4332" w:rsidRDefault="00540B9A" w:rsidP="00540B9A">
      <w:pPr>
        <w:pStyle w:val="Heading3"/>
      </w:pPr>
      <w:bookmarkStart w:id="590" w:name="_Toc531790283"/>
      <w:r w:rsidRPr="00BD4332">
        <w:t>9.1.26</w:t>
      </w:r>
      <w:r w:rsidRPr="00BD4332">
        <w:tab/>
        <w:t>Partial release</w:t>
      </w:r>
      <w:bookmarkEnd w:id="590"/>
    </w:p>
    <w:p w14:paraId="42763B9C" w14:textId="77777777" w:rsidR="00540B9A" w:rsidRPr="00BD4332" w:rsidRDefault="00540B9A" w:rsidP="00540B9A">
      <w:pPr>
        <w:keepNext/>
      </w:pPr>
      <w:r w:rsidRPr="00BD4332">
        <w:t>This message is sent on the main DCCH by the network to the mobile station to deactivate part of the dedicated channels in use. See table 9.1.26.1.</w:t>
      </w:r>
    </w:p>
    <w:p w14:paraId="4CD9A889" w14:textId="77777777" w:rsidR="00540B9A" w:rsidRPr="00BD4332" w:rsidRDefault="00540B9A" w:rsidP="00540B9A">
      <w:pPr>
        <w:pStyle w:val="EX"/>
      </w:pPr>
      <w:r w:rsidRPr="00BD4332">
        <w:t>Message type:</w:t>
      </w:r>
      <w:r w:rsidRPr="00BD4332">
        <w:tab/>
        <w:t>PARTIAL RELEASE</w:t>
      </w:r>
    </w:p>
    <w:p w14:paraId="552379F1" w14:textId="77777777" w:rsidR="00540B9A" w:rsidRPr="00BD4332" w:rsidRDefault="00540B9A" w:rsidP="00540B9A">
      <w:pPr>
        <w:pStyle w:val="EX"/>
      </w:pPr>
      <w:r w:rsidRPr="00BD4332">
        <w:t>Significance:</w:t>
      </w:r>
      <w:r w:rsidRPr="00BD4332">
        <w:tab/>
        <w:t>dual</w:t>
      </w:r>
    </w:p>
    <w:p w14:paraId="4D09FB26" w14:textId="77777777" w:rsidR="00540B9A" w:rsidRPr="00BD4332" w:rsidRDefault="00540B9A" w:rsidP="00540B9A">
      <w:pPr>
        <w:pStyle w:val="EX"/>
      </w:pPr>
      <w:r w:rsidRPr="00BD4332">
        <w:lastRenderedPageBreak/>
        <w:t>Direction:</w:t>
      </w:r>
      <w:r w:rsidRPr="00BD4332">
        <w:tab/>
        <w:t>network to mobile station</w:t>
      </w:r>
    </w:p>
    <w:p w14:paraId="12F4D087" w14:textId="77777777" w:rsidR="00540B9A" w:rsidRPr="00BD4332" w:rsidRDefault="00540B9A" w:rsidP="00540B9A">
      <w:pPr>
        <w:pStyle w:val="TH"/>
      </w:pPr>
      <w:r w:rsidRPr="00BD4332">
        <w:t>Table 9.1.26.1: PARTIAL RELEASE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4AFDA590" w14:textId="77777777" w:rsidTr="006C098C">
        <w:tblPrEx>
          <w:tblCellMar>
            <w:top w:w="0" w:type="dxa"/>
            <w:bottom w:w="0" w:type="dxa"/>
          </w:tblCellMar>
        </w:tblPrEx>
        <w:trPr>
          <w:jc w:val="center"/>
        </w:trPr>
        <w:tc>
          <w:tcPr>
            <w:tcW w:w="595" w:type="dxa"/>
          </w:tcPr>
          <w:p w14:paraId="54F077D9" w14:textId="77777777" w:rsidR="00540B9A" w:rsidRPr="00BD4332" w:rsidRDefault="00540B9A" w:rsidP="006C098C">
            <w:pPr>
              <w:pStyle w:val="TAH"/>
            </w:pPr>
            <w:r w:rsidRPr="00BD4332">
              <w:t>IEI</w:t>
            </w:r>
          </w:p>
        </w:tc>
        <w:tc>
          <w:tcPr>
            <w:tcW w:w="2694" w:type="dxa"/>
          </w:tcPr>
          <w:p w14:paraId="2832B180" w14:textId="77777777" w:rsidR="00540B9A" w:rsidRPr="00BD4332" w:rsidRDefault="00540B9A" w:rsidP="006C098C">
            <w:pPr>
              <w:pStyle w:val="TAH"/>
            </w:pPr>
            <w:r w:rsidRPr="00BD4332">
              <w:t>Information element</w:t>
            </w:r>
          </w:p>
        </w:tc>
        <w:tc>
          <w:tcPr>
            <w:tcW w:w="2551" w:type="dxa"/>
          </w:tcPr>
          <w:p w14:paraId="3BD04408" w14:textId="77777777" w:rsidR="00540B9A" w:rsidRPr="00BD4332" w:rsidRDefault="00540B9A" w:rsidP="006C098C">
            <w:pPr>
              <w:pStyle w:val="TAH"/>
            </w:pPr>
            <w:r w:rsidRPr="00BD4332">
              <w:t>Type / Reference</w:t>
            </w:r>
          </w:p>
        </w:tc>
        <w:tc>
          <w:tcPr>
            <w:tcW w:w="1134" w:type="dxa"/>
          </w:tcPr>
          <w:p w14:paraId="3FCEBA27" w14:textId="77777777" w:rsidR="00540B9A" w:rsidRPr="00BD4332" w:rsidRDefault="00540B9A" w:rsidP="006C098C">
            <w:pPr>
              <w:pStyle w:val="TAH"/>
            </w:pPr>
            <w:r w:rsidRPr="00BD4332">
              <w:t>Presence</w:t>
            </w:r>
          </w:p>
        </w:tc>
        <w:tc>
          <w:tcPr>
            <w:tcW w:w="992" w:type="dxa"/>
          </w:tcPr>
          <w:p w14:paraId="78C83C70" w14:textId="77777777" w:rsidR="00540B9A" w:rsidRPr="00BD4332" w:rsidRDefault="00540B9A" w:rsidP="006C098C">
            <w:pPr>
              <w:pStyle w:val="TAH"/>
            </w:pPr>
            <w:r w:rsidRPr="00BD4332">
              <w:t>Format</w:t>
            </w:r>
          </w:p>
        </w:tc>
        <w:tc>
          <w:tcPr>
            <w:tcW w:w="993" w:type="dxa"/>
          </w:tcPr>
          <w:p w14:paraId="34C37F76" w14:textId="77777777" w:rsidR="00540B9A" w:rsidRPr="00BD4332" w:rsidRDefault="00540B9A" w:rsidP="006C098C">
            <w:pPr>
              <w:pStyle w:val="TAH"/>
            </w:pPr>
            <w:r w:rsidRPr="00BD4332">
              <w:t>length</w:t>
            </w:r>
          </w:p>
        </w:tc>
      </w:tr>
      <w:tr w:rsidR="00540B9A" w:rsidRPr="00BD4332" w14:paraId="786465DB" w14:textId="77777777" w:rsidTr="006C098C">
        <w:tblPrEx>
          <w:tblCellMar>
            <w:top w:w="0" w:type="dxa"/>
            <w:bottom w:w="0" w:type="dxa"/>
          </w:tblCellMar>
        </w:tblPrEx>
        <w:trPr>
          <w:jc w:val="center"/>
        </w:trPr>
        <w:tc>
          <w:tcPr>
            <w:tcW w:w="595" w:type="dxa"/>
          </w:tcPr>
          <w:p w14:paraId="7FC55B07" w14:textId="77777777" w:rsidR="00540B9A" w:rsidRPr="00BD4332" w:rsidRDefault="00540B9A" w:rsidP="006C098C">
            <w:pPr>
              <w:pStyle w:val="TAL"/>
            </w:pPr>
          </w:p>
        </w:tc>
        <w:tc>
          <w:tcPr>
            <w:tcW w:w="2694" w:type="dxa"/>
          </w:tcPr>
          <w:p w14:paraId="514213F4" w14:textId="77777777" w:rsidR="00540B9A" w:rsidRPr="00BD4332" w:rsidRDefault="00540B9A" w:rsidP="006C098C">
            <w:pPr>
              <w:pStyle w:val="TAL"/>
            </w:pPr>
            <w:r w:rsidRPr="00BD4332">
              <w:t>RR management Protocol Discriminator</w:t>
            </w:r>
          </w:p>
        </w:tc>
        <w:tc>
          <w:tcPr>
            <w:tcW w:w="2551" w:type="dxa"/>
          </w:tcPr>
          <w:p w14:paraId="6F044D95" w14:textId="77777777" w:rsidR="00540B9A" w:rsidRPr="00BD4332" w:rsidRDefault="00540B9A" w:rsidP="006C098C">
            <w:pPr>
              <w:pStyle w:val="TAL"/>
            </w:pPr>
            <w:r w:rsidRPr="00BD4332">
              <w:t>Protocol Discriminator</w:t>
            </w:r>
            <w:r w:rsidRPr="00BD4332">
              <w:br/>
              <w:t>10.2</w:t>
            </w:r>
          </w:p>
        </w:tc>
        <w:tc>
          <w:tcPr>
            <w:tcW w:w="1134" w:type="dxa"/>
          </w:tcPr>
          <w:p w14:paraId="13213415" w14:textId="77777777" w:rsidR="00540B9A" w:rsidRPr="00BD4332" w:rsidRDefault="00540B9A" w:rsidP="006C098C">
            <w:pPr>
              <w:pStyle w:val="TAC"/>
            </w:pPr>
            <w:r w:rsidRPr="00BD4332">
              <w:t>M</w:t>
            </w:r>
          </w:p>
        </w:tc>
        <w:tc>
          <w:tcPr>
            <w:tcW w:w="992" w:type="dxa"/>
          </w:tcPr>
          <w:p w14:paraId="7BD7D348" w14:textId="77777777" w:rsidR="00540B9A" w:rsidRPr="00BD4332" w:rsidRDefault="00540B9A" w:rsidP="006C098C">
            <w:pPr>
              <w:pStyle w:val="TAC"/>
            </w:pPr>
            <w:r w:rsidRPr="00BD4332">
              <w:t>V</w:t>
            </w:r>
          </w:p>
        </w:tc>
        <w:tc>
          <w:tcPr>
            <w:tcW w:w="993" w:type="dxa"/>
          </w:tcPr>
          <w:p w14:paraId="21D16034" w14:textId="77777777" w:rsidR="00540B9A" w:rsidRPr="00BD4332" w:rsidRDefault="00540B9A" w:rsidP="006C098C">
            <w:pPr>
              <w:pStyle w:val="TAC"/>
            </w:pPr>
            <w:r w:rsidRPr="00BD4332">
              <w:t>1/2</w:t>
            </w:r>
          </w:p>
        </w:tc>
      </w:tr>
      <w:tr w:rsidR="00540B9A" w:rsidRPr="00BD4332" w14:paraId="5336FF3D" w14:textId="77777777" w:rsidTr="006C098C">
        <w:tblPrEx>
          <w:tblCellMar>
            <w:top w:w="0" w:type="dxa"/>
            <w:bottom w:w="0" w:type="dxa"/>
          </w:tblCellMar>
        </w:tblPrEx>
        <w:trPr>
          <w:jc w:val="center"/>
        </w:trPr>
        <w:tc>
          <w:tcPr>
            <w:tcW w:w="595" w:type="dxa"/>
          </w:tcPr>
          <w:p w14:paraId="3EA480E3" w14:textId="77777777" w:rsidR="00540B9A" w:rsidRPr="00BD4332" w:rsidRDefault="00540B9A" w:rsidP="006C098C">
            <w:pPr>
              <w:pStyle w:val="TAL"/>
            </w:pPr>
          </w:p>
        </w:tc>
        <w:tc>
          <w:tcPr>
            <w:tcW w:w="2694" w:type="dxa"/>
          </w:tcPr>
          <w:p w14:paraId="47F167E5" w14:textId="77777777" w:rsidR="00540B9A" w:rsidRPr="00BD4332" w:rsidRDefault="00540B9A" w:rsidP="006C098C">
            <w:pPr>
              <w:pStyle w:val="TAL"/>
            </w:pPr>
            <w:r w:rsidRPr="00BD4332">
              <w:t>Skip Indicator</w:t>
            </w:r>
          </w:p>
        </w:tc>
        <w:tc>
          <w:tcPr>
            <w:tcW w:w="2551" w:type="dxa"/>
          </w:tcPr>
          <w:p w14:paraId="132B9775" w14:textId="77777777" w:rsidR="00540B9A" w:rsidRPr="00BD4332" w:rsidRDefault="00540B9A" w:rsidP="006C098C">
            <w:pPr>
              <w:pStyle w:val="TAL"/>
            </w:pPr>
            <w:r w:rsidRPr="00BD4332">
              <w:t>Skip Indicator</w:t>
            </w:r>
            <w:r w:rsidRPr="00BD4332">
              <w:br/>
              <w:t>10.3.1</w:t>
            </w:r>
          </w:p>
        </w:tc>
        <w:tc>
          <w:tcPr>
            <w:tcW w:w="1134" w:type="dxa"/>
          </w:tcPr>
          <w:p w14:paraId="0A5E2020" w14:textId="77777777" w:rsidR="00540B9A" w:rsidRPr="00BD4332" w:rsidRDefault="00540B9A" w:rsidP="006C098C">
            <w:pPr>
              <w:pStyle w:val="TAC"/>
            </w:pPr>
            <w:r w:rsidRPr="00BD4332">
              <w:t>M</w:t>
            </w:r>
          </w:p>
        </w:tc>
        <w:tc>
          <w:tcPr>
            <w:tcW w:w="992" w:type="dxa"/>
          </w:tcPr>
          <w:p w14:paraId="58031D14" w14:textId="77777777" w:rsidR="00540B9A" w:rsidRPr="00BD4332" w:rsidRDefault="00540B9A" w:rsidP="006C098C">
            <w:pPr>
              <w:pStyle w:val="TAC"/>
            </w:pPr>
            <w:r w:rsidRPr="00BD4332">
              <w:t>V</w:t>
            </w:r>
          </w:p>
        </w:tc>
        <w:tc>
          <w:tcPr>
            <w:tcW w:w="993" w:type="dxa"/>
          </w:tcPr>
          <w:p w14:paraId="0A7F5D9D" w14:textId="77777777" w:rsidR="00540B9A" w:rsidRPr="00BD4332" w:rsidRDefault="00540B9A" w:rsidP="006C098C">
            <w:pPr>
              <w:pStyle w:val="TAC"/>
            </w:pPr>
            <w:r w:rsidRPr="00BD4332">
              <w:t>1/2</w:t>
            </w:r>
          </w:p>
        </w:tc>
      </w:tr>
      <w:tr w:rsidR="00540B9A" w:rsidRPr="00BD4332" w14:paraId="2D8B6389" w14:textId="77777777" w:rsidTr="006C098C">
        <w:tblPrEx>
          <w:tblCellMar>
            <w:top w:w="0" w:type="dxa"/>
            <w:bottom w:w="0" w:type="dxa"/>
          </w:tblCellMar>
        </w:tblPrEx>
        <w:trPr>
          <w:jc w:val="center"/>
        </w:trPr>
        <w:tc>
          <w:tcPr>
            <w:tcW w:w="595" w:type="dxa"/>
          </w:tcPr>
          <w:p w14:paraId="7FEAB1A1" w14:textId="77777777" w:rsidR="00540B9A" w:rsidRPr="00BD4332" w:rsidRDefault="00540B9A" w:rsidP="006C098C">
            <w:pPr>
              <w:pStyle w:val="TAL"/>
            </w:pPr>
          </w:p>
        </w:tc>
        <w:tc>
          <w:tcPr>
            <w:tcW w:w="2694" w:type="dxa"/>
          </w:tcPr>
          <w:p w14:paraId="69AD71F6" w14:textId="77777777" w:rsidR="00540B9A" w:rsidRPr="00BD4332" w:rsidRDefault="00540B9A" w:rsidP="006C098C">
            <w:pPr>
              <w:pStyle w:val="TAL"/>
            </w:pPr>
            <w:r w:rsidRPr="00BD4332">
              <w:t>Partial Release Message Type</w:t>
            </w:r>
          </w:p>
        </w:tc>
        <w:tc>
          <w:tcPr>
            <w:tcW w:w="2551" w:type="dxa"/>
          </w:tcPr>
          <w:p w14:paraId="3DF9C99A" w14:textId="77777777" w:rsidR="00540B9A" w:rsidRPr="00BD4332" w:rsidRDefault="00540B9A" w:rsidP="006C098C">
            <w:pPr>
              <w:pStyle w:val="TAL"/>
            </w:pPr>
            <w:r w:rsidRPr="00BD4332">
              <w:t>Message Type</w:t>
            </w:r>
            <w:r w:rsidRPr="00BD4332">
              <w:br/>
              <w:t>10.4</w:t>
            </w:r>
          </w:p>
        </w:tc>
        <w:tc>
          <w:tcPr>
            <w:tcW w:w="1134" w:type="dxa"/>
          </w:tcPr>
          <w:p w14:paraId="32B7ED9E" w14:textId="77777777" w:rsidR="00540B9A" w:rsidRPr="00BD4332" w:rsidRDefault="00540B9A" w:rsidP="006C098C">
            <w:pPr>
              <w:pStyle w:val="TAC"/>
            </w:pPr>
            <w:r w:rsidRPr="00BD4332">
              <w:t>M</w:t>
            </w:r>
          </w:p>
        </w:tc>
        <w:tc>
          <w:tcPr>
            <w:tcW w:w="992" w:type="dxa"/>
          </w:tcPr>
          <w:p w14:paraId="5523839D" w14:textId="77777777" w:rsidR="00540B9A" w:rsidRPr="00BD4332" w:rsidRDefault="00540B9A" w:rsidP="006C098C">
            <w:pPr>
              <w:pStyle w:val="TAC"/>
            </w:pPr>
            <w:r w:rsidRPr="00BD4332">
              <w:t>V</w:t>
            </w:r>
          </w:p>
        </w:tc>
        <w:tc>
          <w:tcPr>
            <w:tcW w:w="993" w:type="dxa"/>
          </w:tcPr>
          <w:p w14:paraId="4E7D073C" w14:textId="77777777" w:rsidR="00540B9A" w:rsidRPr="00BD4332" w:rsidRDefault="00540B9A" w:rsidP="006C098C">
            <w:pPr>
              <w:pStyle w:val="TAC"/>
            </w:pPr>
            <w:r w:rsidRPr="00BD4332">
              <w:t>1</w:t>
            </w:r>
          </w:p>
        </w:tc>
      </w:tr>
      <w:tr w:rsidR="00540B9A" w:rsidRPr="00BD4332" w14:paraId="0B0BACDC" w14:textId="77777777" w:rsidTr="006C098C">
        <w:tblPrEx>
          <w:tblCellMar>
            <w:top w:w="0" w:type="dxa"/>
            <w:bottom w:w="0" w:type="dxa"/>
          </w:tblCellMar>
        </w:tblPrEx>
        <w:trPr>
          <w:jc w:val="center"/>
        </w:trPr>
        <w:tc>
          <w:tcPr>
            <w:tcW w:w="595" w:type="dxa"/>
          </w:tcPr>
          <w:p w14:paraId="57765755" w14:textId="77777777" w:rsidR="00540B9A" w:rsidRPr="00BD4332" w:rsidRDefault="00540B9A" w:rsidP="006C098C">
            <w:pPr>
              <w:pStyle w:val="TAL"/>
            </w:pPr>
          </w:p>
        </w:tc>
        <w:tc>
          <w:tcPr>
            <w:tcW w:w="2694" w:type="dxa"/>
          </w:tcPr>
          <w:p w14:paraId="72014C8A" w14:textId="77777777" w:rsidR="00540B9A" w:rsidRPr="00BD4332" w:rsidRDefault="00540B9A" w:rsidP="006C098C">
            <w:pPr>
              <w:pStyle w:val="TAL"/>
            </w:pPr>
            <w:r w:rsidRPr="00BD4332">
              <w:t>Channel Description</w:t>
            </w:r>
          </w:p>
        </w:tc>
        <w:tc>
          <w:tcPr>
            <w:tcW w:w="2551" w:type="dxa"/>
          </w:tcPr>
          <w:p w14:paraId="36E24338" w14:textId="77777777" w:rsidR="00540B9A" w:rsidRPr="00BD4332" w:rsidRDefault="00540B9A" w:rsidP="006C098C">
            <w:pPr>
              <w:pStyle w:val="TAL"/>
            </w:pPr>
            <w:r w:rsidRPr="00BD4332">
              <w:t>Channel Description</w:t>
            </w:r>
            <w:r w:rsidRPr="00BD4332">
              <w:br/>
              <w:t>10.5.2.5</w:t>
            </w:r>
          </w:p>
        </w:tc>
        <w:tc>
          <w:tcPr>
            <w:tcW w:w="1134" w:type="dxa"/>
          </w:tcPr>
          <w:p w14:paraId="21398334" w14:textId="77777777" w:rsidR="00540B9A" w:rsidRPr="00BD4332" w:rsidRDefault="00540B9A" w:rsidP="006C098C">
            <w:pPr>
              <w:pStyle w:val="TAC"/>
            </w:pPr>
            <w:r w:rsidRPr="00BD4332">
              <w:t>M</w:t>
            </w:r>
          </w:p>
        </w:tc>
        <w:tc>
          <w:tcPr>
            <w:tcW w:w="992" w:type="dxa"/>
          </w:tcPr>
          <w:p w14:paraId="366B1CC9" w14:textId="77777777" w:rsidR="00540B9A" w:rsidRPr="00BD4332" w:rsidRDefault="00540B9A" w:rsidP="006C098C">
            <w:pPr>
              <w:pStyle w:val="TAC"/>
            </w:pPr>
            <w:r w:rsidRPr="00BD4332">
              <w:t>V</w:t>
            </w:r>
          </w:p>
        </w:tc>
        <w:tc>
          <w:tcPr>
            <w:tcW w:w="993" w:type="dxa"/>
          </w:tcPr>
          <w:p w14:paraId="463C1C04" w14:textId="77777777" w:rsidR="00540B9A" w:rsidRPr="00BD4332" w:rsidRDefault="00540B9A" w:rsidP="006C098C">
            <w:pPr>
              <w:pStyle w:val="TAC"/>
            </w:pPr>
            <w:r w:rsidRPr="00BD4332">
              <w:t>3</w:t>
            </w:r>
          </w:p>
        </w:tc>
      </w:tr>
    </w:tbl>
    <w:p w14:paraId="59F31A82" w14:textId="77777777" w:rsidR="00540B9A" w:rsidRPr="00BD4332" w:rsidRDefault="00540B9A" w:rsidP="00540B9A"/>
    <w:p w14:paraId="5E4CDBF8" w14:textId="77777777" w:rsidR="00540B9A" w:rsidRPr="00BD4332" w:rsidRDefault="00540B9A" w:rsidP="00540B9A">
      <w:pPr>
        <w:pStyle w:val="Heading4"/>
      </w:pPr>
      <w:bookmarkStart w:id="591" w:name="_Toc531790284"/>
      <w:r w:rsidRPr="00BD4332">
        <w:t>9.1.26.1</w:t>
      </w:r>
      <w:r w:rsidRPr="00BD4332">
        <w:tab/>
        <w:t>Channel Description</w:t>
      </w:r>
      <w:bookmarkEnd w:id="591"/>
    </w:p>
    <w:p w14:paraId="459FA4C4" w14:textId="77777777" w:rsidR="00540B9A" w:rsidRPr="00BD4332" w:rsidRDefault="00540B9A" w:rsidP="00540B9A">
      <w:r w:rsidRPr="00BD4332">
        <w:t>This information element describes the channel to be released.</w:t>
      </w:r>
    </w:p>
    <w:p w14:paraId="1880CDB8" w14:textId="77777777" w:rsidR="00540B9A" w:rsidRPr="00BD4332" w:rsidRDefault="00540B9A" w:rsidP="00540B9A">
      <w:pPr>
        <w:pStyle w:val="Heading3"/>
      </w:pPr>
      <w:bookmarkStart w:id="592" w:name="_Toc531790285"/>
      <w:r w:rsidRPr="00BD4332">
        <w:t>9.1.27</w:t>
      </w:r>
      <w:r w:rsidRPr="00BD4332">
        <w:tab/>
        <w:t>Partial release complete</w:t>
      </w:r>
      <w:bookmarkEnd w:id="592"/>
    </w:p>
    <w:p w14:paraId="2060CF82" w14:textId="77777777" w:rsidR="00540B9A" w:rsidRPr="00BD4332" w:rsidRDefault="00540B9A" w:rsidP="00540B9A">
      <w:pPr>
        <w:keepNext/>
      </w:pPr>
      <w:r w:rsidRPr="00BD4332">
        <w:t>This message is sent on the main DCCH by the mobile station to the network to indicate that a part of the dedicated channels has been deactivated. See table 9.1.27.1.</w:t>
      </w:r>
    </w:p>
    <w:p w14:paraId="3D056287" w14:textId="77777777" w:rsidR="00540B9A" w:rsidRPr="00BD4332" w:rsidRDefault="00540B9A" w:rsidP="00540B9A">
      <w:pPr>
        <w:pStyle w:val="EX"/>
      </w:pPr>
      <w:r w:rsidRPr="00BD4332">
        <w:t>Message type:</w:t>
      </w:r>
      <w:r w:rsidRPr="00BD4332">
        <w:tab/>
        <w:t>PARTIAL RELEASE COMPLETE</w:t>
      </w:r>
    </w:p>
    <w:p w14:paraId="12A1A6A5" w14:textId="77777777" w:rsidR="00540B9A" w:rsidRPr="00BD4332" w:rsidRDefault="00540B9A" w:rsidP="00540B9A">
      <w:pPr>
        <w:pStyle w:val="EX"/>
      </w:pPr>
      <w:r w:rsidRPr="00BD4332">
        <w:t>Significance:</w:t>
      </w:r>
      <w:r w:rsidRPr="00BD4332">
        <w:tab/>
        <w:t>dual</w:t>
      </w:r>
    </w:p>
    <w:p w14:paraId="5E82B3FF" w14:textId="77777777" w:rsidR="00540B9A" w:rsidRPr="00BD4332" w:rsidRDefault="00540B9A" w:rsidP="00540B9A">
      <w:pPr>
        <w:pStyle w:val="EX"/>
      </w:pPr>
      <w:r w:rsidRPr="00BD4332">
        <w:t>Direction:</w:t>
      </w:r>
      <w:r w:rsidRPr="00BD4332">
        <w:tab/>
        <w:t>mobile station to network</w:t>
      </w:r>
    </w:p>
    <w:p w14:paraId="57403658" w14:textId="77777777" w:rsidR="00540B9A" w:rsidRPr="00BD4332" w:rsidRDefault="00540B9A" w:rsidP="00540B9A">
      <w:pPr>
        <w:pStyle w:val="TH"/>
      </w:pPr>
      <w:r w:rsidRPr="00BD4332">
        <w:t>Table 9.1.27.1: PARTIAL RELEASE COMPLETE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4BF4567E" w14:textId="77777777" w:rsidTr="006C098C">
        <w:tblPrEx>
          <w:tblCellMar>
            <w:top w:w="0" w:type="dxa"/>
            <w:bottom w:w="0" w:type="dxa"/>
          </w:tblCellMar>
        </w:tblPrEx>
        <w:trPr>
          <w:jc w:val="center"/>
        </w:trPr>
        <w:tc>
          <w:tcPr>
            <w:tcW w:w="595" w:type="dxa"/>
          </w:tcPr>
          <w:p w14:paraId="5571BFB5" w14:textId="77777777" w:rsidR="00540B9A" w:rsidRPr="00BD4332" w:rsidRDefault="00540B9A" w:rsidP="006C098C">
            <w:pPr>
              <w:pStyle w:val="TAH"/>
            </w:pPr>
            <w:r w:rsidRPr="00BD4332">
              <w:t>IEI</w:t>
            </w:r>
          </w:p>
        </w:tc>
        <w:tc>
          <w:tcPr>
            <w:tcW w:w="2694" w:type="dxa"/>
          </w:tcPr>
          <w:p w14:paraId="07D4789F" w14:textId="77777777" w:rsidR="00540B9A" w:rsidRPr="00BD4332" w:rsidRDefault="00540B9A" w:rsidP="006C098C">
            <w:pPr>
              <w:pStyle w:val="TAH"/>
            </w:pPr>
            <w:r w:rsidRPr="00BD4332">
              <w:t>Information element</w:t>
            </w:r>
          </w:p>
        </w:tc>
        <w:tc>
          <w:tcPr>
            <w:tcW w:w="2551" w:type="dxa"/>
          </w:tcPr>
          <w:p w14:paraId="7D241485" w14:textId="77777777" w:rsidR="00540B9A" w:rsidRPr="00BD4332" w:rsidRDefault="00540B9A" w:rsidP="006C098C">
            <w:pPr>
              <w:pStyle w:val="TAH"/>
            </w:pPr>
            <w:r w:rsidRPr="00BD4332">
              <w:t>Type / Reference</w:t>
            </w:r>
          </w:p>
        </w:tc>
        <w:tc>
          <w:tcPr>
            <w:tcW w:w="1134" w:type="dxa"/>
          </w:tcPr>
          <w:p w14:paraId="6C342B53" w14:textId="77777777" w:rsidR="00540B9A" w:rsidRPr="00BD4332" w:rsidRDefault="00540B9A" w:rsidP="006C098C">
            <w:pPr>
              <w:pStyle w:val="TAH"/>
            </w:pPr>
            <w:r w:rsidRPr="00BD4332">
              <w:t>Presence</w:t>
            </w:r>
          </w:p>
        </w:tc>
        <w:tc>
          <w:tcPr>
            <w:tcW w:w="992" w:type="dxa"/>
          </w:tcPr>
          <w:p w14:paraId="286EF67B" w14:textId="77777777" w:rsidR="00540B9A" w:rsidRPr="00BD4332" w:rsidRDefault="00540B9A" w:rsidP="006C098C">
            <w:pPr>
              <w:pStyle w:val="TAH"/>
            </w:pPr>
            <w:r w:rsidRPr="00BD4332">
              <w:t>Format</w:t>
            </w:r>
          </w:p>
        </w:tc>
        <w:tc>
          <w:tcPr>
            <w:tcW w:w="993" w:type="dxa"/>
          </w:tcPr>
          <w:p w14:paraId="43F292BE" w14:textId="77777777" w:rsidR="00540B9A" w:rsidRPr="00BD4332" w:rsidRDefault="00540B9A" w:rsidP="006C098C">
            <w:pPr>
              <w:pStyle w:val="TAH"/>
            </w:pPr>
            <w:r w:rsidRPr="00BD4332">
              <w:t>length</w:t>
            </w:r>
          </w:p>
        </w:tc>
      </w:tr>
      <w:tr w:rsidR="00540B9A" w:rsidRPr="00BD4332" w14:paraId="64EFAB12" w14:textId="77777777" w:rsidTr="006C098C">
        <w:tblPrEx>
          <w:tblCellMar>
            <w:top w:w="0" w:type="dxa"/>
            <w:bottom w:w="0" w:type="dxa"/>
          </w:tblCellMar>
        </w:tblPrEx>
        <w:trPr>
          <w:jc w:val="center"/>
        </w:trPr>
        <w:tc>
          <w:tcPr>
            <w:tcW w:w="595" w:type="dxa"/>
          </w:tcPr>
          <w:p w14:paraId="77A706F2" w14:textId="77777777" w:rsidR="00540B9A" w:rsidRPr="00BD4332" w:rsidRDefault="00540B9A" w:rsidP="006C098C">
            <w:pPr>
              <w:pStyle w:val="TAL"/>
            </w:pPr>
          </w:p>
        </w:tc>
        <w:tc>
          <w:tcPr>
            <w:tcW w:w="2694" w:type="dxa"/>
          </w:tcPr>
          <w:p w14:paraId="5DC276AF" w14:textId="77777777" w:rsidR="00540B9A" w:rsidRPr="00BD4332" w:rsidRDefault="00540B9A" w:rsidP="006C098C">
            <w:pPr>
              <w:pStyle w:val="TAL"/>
            </w:pPr>
            <w:r w:rsidRPr="00BD4332">
              <w:t>RR management Protocol Discriminator</w:t>
            </w:r>
          </w:p>
        </w:tc>
        <w:tc>
          <w:tcPr>
            <w:tcW w:w="2551" w:type="dxa"/>
          </w:tcPr>
          <w:p w14:paraId="085012AF" w14:textId="77777777" w:rsidR="00540B9A" w:rsidRPr="00BD4332" w:rsidRDefault="00540B9A" w:rsidP="006C098C">
            <w:pPr>
              <w:pStyle w:val="TAL"/>
            </w:pPr>
            <w:r w:rsidRPr="00BD4332">
              <w:t>Protocol Discriminator</w:t>
            </w:r>
            <w:r w:rsidRPr="00BD4332">
              <w:br/>
              <w:t>10.2</w:t>
            </w:r>
          </w:p>
        </w:tc>
        <w:tc>
          <w:tcPr>
            <w:tcW w:w="1134" w:type="dxa"/>
          </w:tcPr>
          <w:p w14:paraId="02E987C3" w14:textId="77777777" w:rsidR="00540B9A" w:rsidRPr="00BD4332" w:rsidRDefault="00540B9A" w:rsidP="006C098C">
            <w:pPr>
              <w:pStyle w:val="TAC"/>
            </w:pPr>
            <w:r w:rsidRPr="00BD4332">
              <w:t>M</w:t>
            </w:r>
          </w:p>
        </w:tc>
        <w:tc>
          <w:tcPr>
            <w:tcW w:w="992" w:type="dxa"/>
          </w:tcPr>
          <w:p w14:paraId="540A028E" w14:textId="77777777" w:rsidR="00540B9A" w:rsidRPr="00BD4332" w:rsidRDefault="00540B9A" w:rsidP="006C098C">
            <w:pPr>
              <w:pStyle w:val="TAC"/>
            </w:pPr>
            <w:r w:rsidRPr="00BD4332">
              <w:t>V</w:t>
            </w:r>
          </w:p>
        </w:tc>
        <w:tc>
          <w:tcPr>
            <w:tcW w:w="993" w:type="dxa"/>
          </w:tcPr>
          <w:p w14:paraId="1F10DCB4" w14:textId="77777777" w:rsidR="00540B9A" w:rsidRPr="00BD4332" w:rsidRDefault="00540B9A" w:rsidP="006C098C">
            <w:pPr>
              <w:pStyle w:val="TAC"/>
            </w:pPr>
            <w:r w:rsidRPr="00BD4332">
              <w:t>1/2</w:t>
            </w:r>
          </w:p>
        </w:tc>
      </w:tr>
      <w:tr w:rsidR="00540B9A" w:rsidRPr="00BD4332" w14:paraId="4EA55DEE" w14:textId="77777777" w:rsidTr="006C098C">
        <w:tblPrEx>
          <w:tblCellMar>
            <w:top w:w="0" w:type="dxa"/>
            <w:bottom w:w="0" w:type="dxa"/>
          </w:tblCellMar>
        </w:tblPrEx>
        <w:trPr>
          <w:jc w:val="center"/>
        </w:trPr>
        <w:tc>
          <w:tcPr>
            <w:tcW w:w="595" w:type="dxa"/>
          </w:tcPr>
          <w:p w14:paraId="5982CEE5" w14:textId="77777777" w:rsidR="00540B9A" w:rsidRPr="00BD4332" w:rsidRDefault="00540B9A" w:rsidP="006C098C">
            <w:pPr>
              <w:pStyle w:val="TAL"/>
            </w:pPr>
          </w:p>
        </w:tc>
        <w:tc>
          <w:tcPr>
            <w:tcW w:w="2694" w:type="dxa"/>
          </w:tcPr>
          <w:p w14:paraId="0A47FC9D" w14:textId="77777777" w:rsidR="00540B9A" w:rsidRPr="00BD4332" w:rsidRDefault="00540B9A" w:rsidP="006C098C">
            <w:pPr>
              <w:pStyle w:val="TAL"/>
            </w:pPr>
            <w:r w:rsidRPr="00BD4332">
              <w:t>Skip Indicator</w:t>
            </w:r>
          </w:p>
        </w:tc>
        <w:tc>
          <w:tcPr>
            <w:tcW w:w="2551" w:type="dxa"/>
          </w:tcPr>
          <w:p w14:paraId="06B2C936" w14:textId="77777777" w:rsidR="00540B9A" w:rsidRPr="00BD4332" w:rsidRDefault="00540B9A" w:rsidP="006C098C">
            <w:pPr>
              <w:pStyle w:val="TAL"/>
            </w:pPr>
            <w:r w:rsidRPr="00BD4332">
              <w:t>Skip Indicator</w:t>
            </w:r>
            <w:r w:rsidRPr="00BD4332">
              <w:br/>
              <w:t>10.3.1</w:t>
            </w:r>
          </w:p>
        </w:tc>
        <w:tc>
          <w:tcPr>
            <w:tcW w:w="1134" w:type="dxa"/>
          </w:tcPr>
          <w:p w14:paraId="13DDDC9C" w14:textId="77777777" w:rsidR="00540B9A" w:rsidRPr="00BD4332" w:rsidRDefault="00540B9A" w:rsidP="006C098C">
            <w:pPr>
              <w:pStyle w:val="TAC"/>
            </w:pPr>
            <w:r w:rsidRPr="00BD4332">
              <w:t>M</w:t>
            </w:r>
          </w:p>
        </w:tc>
        <w:tc>
          <w:tcPr>
            <w:tcW w:w="992" w:type="dxa"/>
          </w:tcPr>
          <w:p w14:paraId="416504CB" w14:textId="77777777" w:rsidR="00540B9A" w:rsidRPr="00BD4332" w:rsidRDefault="00540B9A" w:rsidP="006C098C">
            <w:pPr>
              <w:pStyle w:val="TAC"/>
            </w:pPr>
            <w:r w:rsidRPr="00BD4332">
              <w:t>V</w:t>
            </w:r>
          </w:p>
        </w:tc>
        <w:tc>
          <w:tcPr>
            <w:tcW w:w="993" w:type="dxa"/>
          </w:tcPr>
          <w:p w14:paraId="5B75BB75" w14:textId="77777777" w:rsidR="00540B9A" w:rsidRPr="00BD4332" w:rsidRDefault="00540B9A" w:rsidP="006C098C">
            <w:pPr>
              <w:pStyle w:val="TAC"/>
            </w:pPr>
            <w:r w:rsidRPr="00BD4332">
              <w:t>1/2</w:t>
            </w:r>
          </w:p>
        </w:tc>
      </w:tr>
      <w:tr w:rsidR="00540B9A" w:rsidRPr="00BD4332" w14:paraId="57E37CB4" w14:textId="77777777" w:rsidTr="006C098C">
        <w:tblPrEx>
          <w:tblCellMar>
            <w:top w:w="0" w:type="dxa"/>
            <w:bottom w:w="0" w:type="dxa"/>
          </w:tblCellMar>
        </w:tblPrEx>
        <w:trPr>
          <w:jc w:val="center"/>
        </w:trPr>
        <w:tc>
          <w:tcPr>
            <w:tcW w:w="595" w:type="dxa"/>
          </w:tcPr>
          <w:p w14:paraId="391158EA" w14:textId="77777777" w:rsidR="00540B9A" w:rsidRPr="00BD4332" w:rsidRDefault="00540B9A" w:rsidP="006C098C">
            <w:pPr>
              <w:pStyle w:val="TAL"/>
            </w:pPr>
          </w:p>
        </w:tc>
        <w:tc>
          <w:tcPr>
            <w:tcW w:w="2694" w:type="dxa"/>
          </w:tcPr>
          <w:p w14:paraId="698CE099" w14:textId="77777777" w:rsidR="00540B9A" w:rsidRPr="00BD4332" w:rsidRDefault="00540B9A" w:rsidP="006C098C">
            <w:pPr>
              <w:pStyle w:val="TAL"/>
            </w:pPr>
            <w:r w:rsidRPr="00BD4332">
              <w:t>Partial release Complete Message Type</w:t>
            </w:r>
          </w:p>
        </w:tc>
        <w:tc>
          <w:tcPr>
            <w:tcW w:w="2551" w:type="dxa"/>
          </w:tcPr>
          <w:p w14:paraId="5C913462" w14:textId="77777777" w:rsidR="00540B9A" w:rsidRPr="00BD4332" w:rsidRDefault="00540B9A" w:rsidP="006C098C">
            <w:pPr>
              <w:pStyle w:val="TAL"/>
            </w:pPr>
            <w:r w:rsidRPr="00BD4332">
              <w:t>Message Type</w:t>
            </w:r>
            <w:r w:rsidRPr="00BD4332">
              <w:br/>
              <w:t>10.4</w:t>
            </w:r>
          </w:p>
        </w:tc>
        <w:tc>
          <w:tcPr>
            <w:tcW w:w="1134" w:type="dxa"/>
          </w:tcPr>
          <w:p w14:paraId="49937588" w14:textId="77777777" w:rsidR="00540B9A" w:rsidRPr="00BD4332" w:rsidRDefault="00540B9A" w:rsidP="006C098C">
            <w:pPr>
              <w:pStyle w:val="TAC"/>
            </w:pPr>
            <w:r w:rsidRPr="00BD4332">
              <w:t>M</w:t>
            </w:r>
          </w:p>
        </w:tc>
        <w:tc>
          <w:tcPr>
            <w:tcW w:w="992" w:type="dxa"/>
          </w:tcPr>
          <w:p w14:paraId="3910CBC2" w14:textId="77777777" w:rsidR="00540B9A" w:rsidRPr="00BD4332" w:rsidRDefault="00540B9A" w:rsidP="006C098C">
            <w:pPr>
              <w:pStyle w:val="TAC"/>
            </w:pPr>
            <w:r w:rsidRPr="00BD4332">
              <w:t>V</w:t>
            </w:r>
          </w:p>
        </w:tc>
        <w:tc>
          <w:tcPr>
            <w:tcW w:w="993" w:type="dxa"/>
          </w:tcPr>
          <w:p w14:paraId="546593CA" w14:textId="77777777" w:rsidR="00540B9A" w:rsidRPr="00BD4332" w:rsidRDefault="00540B9A" w:rsidP="006C098C">
            <w:pPr>
              <w:pStyle w:val="TAC"/>
            </w:pPr>
            <w:r w:rsidRPr="00BD4332">
              <w:t>1</w:t>
            </w:r>
          </w:p>
        </w:tc>
      </w:tr>
    </w:tbl>
    <w:p w14:paraId="4D33FACE" w14:textId="77777777" w:rsidR="00540B9A" w:rsidRPr="00BD4332" w:rsidRDefault="00540B9A" w:rsidP="00540B9A"/>
    <w:p w14:paraId="5E297C83" w14:textId="77777777" w:rsidR="00540B9A" w:rsidRPr="00BD4332" w:rsidRDefault="00540B9A" w:rsidP="00540B9A">
      <w:pPr>
        <w:pStyle w:val="Heading3"/>
      </w:pPr>
      <w:bookmarkStart w:id="593" w:name="_Toc531790286"/>
      <w:r w:rsidRPr="00BD4332">
        <w:t>9.1.28</w:t>
      </w:r>
      <w:r w:rsidRPr="00BD4332">
        <w:tab/>
        <w:t>Physical information</w:t>
      </w:r>
      <w:bookmarkEnd w:id="593"/>
    </w:p>
    <w:p w14:paraId="789A98F5" w14:textId="77777777" w:rsidR="00540B9A" w:rsidRPr="00BD4332" w:rsidRDefault="00540B9A" w:rsidP="00540B9A">
      <w:r w:rsidRPr="00BD4332">
        <w:t>This message is sent on the main DCCH by the network to the mobile station to stop the sending of access bursts from the mobile station. See table 9.1.28.1.</w:t>
      </w:r>
    </w:p>
    <w:p w14:paraId="5DEAFA5E" w14:textId="77777777" w:rsidR="00540B9A" w:rsidRPr="00BD4332" w:rsidRDefault="00540B9A" w:rsidP="00540B9A">
      <w:pPr>
        <w:pStyle w:val="EX"/>
      </w:pPr>
      <w:r w:rsidRPr="00BD4332">
        <w:t>Message type:</w:t>
      </w:r>
      <w:r w:rsidRPr="00BD4332">
        <w:tab/>
        <w:t>PHYSICAL INFORMATION</w:t>
      </w:r>
    </w:p>
    <w:p w14:paraId="1A93E2A9" w14:textId="77777777" w:rsidR="00540B9A" w:rsidRPr="00BD4332" w:rsidRDefault="00540B9A" w:rsidP="00540B9A">
      <w:pPr>
        <w:pStyle w:val="EX"/>
      </w:pPr>
      <w:r w:rsidRPr="00BD4332">
        <w:t>Significance:</w:t>
      </w:r>
      <w:r w:rsidRPr="00BD4332">
        <w:tab/>
        <w:t>dual</w:t>
      </w:r>
    </w:p>
    <w:p w14:paraId="366B2032" w14:textId="77777777" w:rsidR="00540B9A" w:rsidRPr="00BD4332" w:rsidRDefault="00540B9A" w:rsidP="00540B9A">
      <w:pPr>
        <w:pStyle w:val="EX"/>
      </w:pPr>
      <w:r w:rsidRPr="00BD4332">
        <w:t>Direction:</w:t>
      </w:r>
      <w:r w:rsidRPr="00BD4332">
        <w:tab/>
        <w:t>network to mobile station</w:t>
      </w:r>
    </w:p>
    <w:p w14:paraId="46BEFDD9" w14:textId="77777777" w:rsidR="00540B9A" w:rsidRPr="00BD4332" w:rsidRDefault="00540B9A" w:rsidP="00540B9A">
      <w:pPr>
        <w:pStyle w:val="TH"/>
      </w:pPr>
      <w:r w:rsidRPr="00BD4332">
        <w:t>Table 9.1.28.1: PHYSICAL INFORMATION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1E698491" w14:textId="77777777" w:rsidTr="006C098C">
        <w:tblPrEx>
          <w:tblCellMar>
            <w:top w:w="0" w:type="dxa"/>
            <w:bottom w:w="0" w:type="dxa"/>
          </w:tblCellMar>
        </w:tblPrEx>
        <w:trPr>
          <w:jc w:val="center"/>
        </w:trPr>
        <w:tc>
          <w:tcPr>
            <w:tcW w:w="595" w:type="dxa"/>
          </w:tcPr>
          <w:p w14:paraId="281D45F3" w14:textId="77777777" w:rsidR="00540B9A" w:rsidRPr="00BD4332" w:rsidRDefault="00540B9A" w:rsidP="006C098C">
            <w:pPr>
              <w:pStyle w:val="TAH"/>
            </w:pPr>
            <w:r w:rsidRPr="00BD4332">
              <w:t>IEI</w:t>
            </w:r>
          </w:p>
        </w:tc>
        <w:tc>
          <w:tcPr>
            <w:tcW w:w="2694" w:type="dxa"/>
          </w:tcPr>
          <w:p w14:paraId="06114622" w14:textId="77777777" w:rsidR="00540B9A" w:rsidRPr="00BD4332" w:rsidRDefault="00540B9A" w:rsidP="006C098C">
            <w:pPr>
              <w:pStyle w:val="TAH"/>
            </w:pPr>
            <w:r w:rsidRPr="00BD4332">
              <w:t>Information element</w:t>
            </w:r>
          </w:p>
        </w:tc>
        <w:tc>
          <w:tcPr>
            <w:tcW w:w="2551" w:type="dxa"/>
          </w:tcPr>
          <w:p w14:paraId="5FBC4B6F" w14:textId="77777777" w:rsidR="00540B9A" w:rsidRPr="00BD4332" w:rsidRDefault="00540B9A" w:rsidP="006C098C">
            <w:pPr>
              <w:pStyle w:val="TAH"/>
            </w:pPr>
            <w:r w:rsidRPr="00BD4332">
              <w:t>Type / Reference</w:t>
            </w:r>
          </w:p>
        </w:tc>
        <w:tc>
          <w:tcPr>
            <w:tcW w:w="1134" w:type="dxa"/>
          </w:tcPr>
          <w:p w14:paraId="55A6CD4B" w14:textId="77777777" w:rsidR="00540B9A" w:rsidRPr="00BD4332" w:rsidRDefault="00540B9A" w:rsidP="006C098C">
            <w:pPr>
              <w:pStyle w:val="TAH"/>
            </w:pPr>
            <w:r w:rsidRPr="00BD4332">
              <w:t>Presence</w:t>
            </w:r>
          </w:p>
        </w:tc>
        <w:tc>
          <w:tcPr>
            <w:tcW w:w="992" w:type="dxa"/>
          </w:tcPr>
          <w:p w14:paraId="7B1EACA1" w14:textId="77777777" w:rsidR="00540B9A" w:rsidRPr="00BD4332" w:rsidRDefault="00540B9A" w:rsidP="006C098C">
            <w:pPr>
              <w:pStyle w:val="TAH"/>
            </w:pPr>
            <w:r w:rsidRPr="00BD4332">
              <w:t>Format</w:t>
            </w:r>
          </w:p>
        </w:tc>
        <w:tc>
          <w:tcPr>
            <w:tcW w:w="993" w:type="dxa"/>
          </w:tcPr>
          <w:p w14:paraId="62D19C64" w14:textId="77777777" w:rsidR="00540B9A" w:rsidRPr="00BD4332" w:rsidRDefault="00540B9A" w:rsidP="006C098C">
            <w:pPr>
              <w:pStyle w:val="TAH"/>
            </w:pPr>
            <w:r w:rsidRPr="00BD4332">
              <w:t>length</w:t>
            </w:r>
          </w:p>
        </w:tc>
      </w:tr>
      <w:tr w:rsidR="00540B9A" w:rsidRPr="00BD4332" w14:paraId="4238BD8C" w14:textId="77777777" w:rsidTr="006C098C">
        <w:tblPrEx>
          <w:tblCellMar>
            <w:top w:w="0" w:type="dxa"/>
            <w:bottom w:w="0" w:type="dxa"/>
          </w:tblCellMar>
        </w:tblPrEx>
        <w:trPr>
          <w:jc w:val="center"/>
        </w:trPr>
        <w:tc>
          <w:tcPr>
            <w:tcW w:w="595" w:type="dxa"/>
          </w:tcPr>
          <w:p w14:paraId="510F7927" w14:textId="77777777" w:rsidR="00540B9A" w:rsidRPr="00BD4332" w:rsidRDefault="00540B9A" w:rsidP="006C098C">
            <w:pPr>
              <w:pStyle w:val="TAL"/>
            </w:pPr>
          </w:p>
        </w:tc>
        <w:tc>
          <w:tcPr>
            <w:tcW w:w="2694" w:type="dxa"/>
          </w:tcPr>
          <w:p w14:paraId="59A7BC23" w14:textId="77777777" w:rsidR="00540B9A" w:rsidRPr="00BD4332" w:rsidRDefault="00540B9A" w:rsidP="006C098C">
            <w:pPr>
              <w:pStyle w:val="TAL"/>
            </w:pPr>
            <w:r w:rsidRPr="00BD4332">
              <w:t>RR management Protocol Discriminator</w:t>
            </w:r>
          </w:p>
        </w:tc>
        <w:tc>
          <w:tcPr>
            <w:tcW w:w="2551" w:type="dxa"/>
          </w:tcPr>
          <w:p w14:paraId="12E964EE" w14:textId="77777777" w:rsidR="00540B9A" w:rsidRPr="00BD4332" w:rsidRDefault="00540B9A" w:rsidP="006C098C">
            <w:pPr>
              <w:pStyle w:val="TAL"/>
            </w:pPr>
            <w:r w:rsidRPr="00BD4332">
              <w:t>Protocol Discriminator</w:t>
            </w:r>
            <w:r w:rsidRPr="00BD4332">
              <w:br/>
              <w:t>10.2</w:t>
            </w:r>
          </w:p>
        </w:tc>
        <w:tc>
          <w:tcPr>
            <w:tcW w:w="1134" w:type="dxa"/>
          </w:tcPr>
          <w:p w14:paraId="1ED1CC9D" w14:textId="77777777" w:rsidR="00540B9A" w:rsidRPr="00BD4332" w:rsidRDefault="00540B9A" w:rsidP="006C098C">
            <w:pPr>
              <w:pStyle w:val="TAC"/>
            </w:pPr>
            <w:r w:rsidRPr="00BD4332">
              <w:t>M</w:t>
            </w:r>
          </w:p>
        </w:tc>
        <w:tc>
          <w:tcPr>
            <w:tcW w:w="992" w:type="dxa"/>
          </w:tcPr>
          <w:p w14:paraId="71A367D1" w14:textId="77777777" w:rsidR="00540B9A" w:rsidRPr="00BD4332" w:rsidRDefault="00540B9A" w:rsidP="006C098C">
            <w:pPr>
              <w:pStyle w:val="TAC"/>
            </w:pPr>
            <w:r w:rsidRPr="00BD4332">
              <w:t>V</w:t>
            </w:r>
          </w:p>
        </w:tc>
        <w:tc>
          <w:tcPr>
            <w:tcW w:w="993" w:type="dxa"/>
          </w:tcPr>
          <w:p w14:paraId="24D2B364" w14:textId="77777777" w:rsidR="00540B9A" w:rsidRPr="00BD4332" w:rsidRDefault="00540B9A" w:rsidP="006C098C">
            <w:pPr>
              <w:pStyle w:val="TAC"/>
            </w:pPr>
            <w:r w:rsidRPr="00BD4332">
              <w:t>1/2</w:t>
            </w:r>
          </w:p>
        </w:tc>
      </w:tr>
      <w:tr w:rsidR="00540B9A" w:rsidRPr="00BD4332" w14:paraId="7FC9F345" w14:textId="77777777" w:rsidTr="006C098C">
        <w:tblPrEx>
          <w:tblCellMar>
            <w:top w:w="0" w:type="dxa"/>
            <w:bottom w:w="0" w:type="dxa"/>
          </w:tblCellMar>
        </w:tblPrEx>
        <w:trPr>
          <w:jc w:val="center"/>
        </w:trPr>
        <w:tc>
          <w:tcPr>
            <w:tcW w:w="595" w:type="dxa"/>
          </w:tcPr>
          <w:p w14:paraId="15CC82DF" w14:textId="77777777" w:rsidR="00540B9A" w:rsidRPr="00BD4332" w:rsidRDefault="00540B9A" w:rsidP="006C098C">
            <w:pPr>
              <w:pStyle w:val="TAL"/>
            </w:pPr>
          </w:p>
        </w:tc>
        <w:tc>
          <w:tcPr>
            <w:tcW w:w="2694" w:type="dxa"/>
          </w:tcPr>
          <w:p w14:paraId="61C564C6" w14:textId="77777777" w:rsidR="00540B9A" w:rsidRPr="00BD4332" w:rsidRDefault="00540B9A" w:rsidP="006C098C">
            <w:pPr>
              <w:pStyle w:val="TAL"/>
            </w:pPr>
            <w:r w:rsidRPr="00BD4332">
              <w:t>Skip Indicator</w:t>
            </w:r>
          </w:p>
        </w:tc>
        <w:tc>
          <w:tcPr>
            <w:tcW w:w="2551" w:type="dxa"/>
          </w:tcPr>
          <w:p w14:paraId="6CB7EFDF" w14:textId="77777777" w:rsidR="00540B9A" w:rsidRPr="00BD4332" w:rsidRDefault="00540B9A" w:rsidP="006C098C">
            <w:pPr>
              <w:pStyle w:val="TAL"/>
            </w:pPr>
            <w:r w:rsidRPr="00BD4332">
              <w:t>Skip Indicator</w:t>
            </w:r>
            <w:r w:rsidRPr="00BD4332">
              <w:br/>
              <w:t>10.3.1</w:t>
            </w:r>
          </w:p>
        </w:tc>
        <w:tc>
          <w:tcPr>
            <w:tcW w:w="1134" w:type="dxa"/>
          </w:tcPr>
          <w:p w14:paraId="677A2616" w14:textId="77777777" w:rsidR="00540B9A" w:rsidRPr="00BD4332" w:rsidRDefault="00540B9A" w:rsidP="006C098C">
            <w:pPr>
              <w:pStyle w:val="TAC"/>
            </w:pPr>
            <w:r w:rsidRPr="00BD4332">
              <w:t>M</w:t>
            </w:r>
          </w:p>
        </w:tc>
        <w:tc>
          <w:tcPr>
            <w:tcW w:w="992" w:type="dxa"/>
          </w:tcPr>
          <w:p w14:paraId="5413FF5F" w14:textId="77777777" w:rsidR="00540B9A" w:rsidRPr="00BD4332" w:rsidRDefault="00540B9A" w:rsidP="006C098C">
            <w:pPr>
              <w:pStyle w:val="TAC"/>
            </w:pPr>
            <w:r w:rsidRPr="00BD4332">
              <w:t>V</w:t>
            </w:r>
          </w:p>
        </w:tc>
        <w:tc>
          <w:tcPr>
            <w:tcW w:w="993" w:type="dxa"/>
          </w:tcPr>
          <w:p w14:paraId="1E38B023" w14:textId="77777777" w:rsidR="00540B9A" w:rsidRPr="00BD4332" w:rsidRDefault="00540B9A" w:rsidP="006C098C">
            <w:pPr>
              <w:pStyle w:val="TAC"/>
            </w:pPr>
            <w:r w:rsidRPr="00BD4332">
              <w:t>1/2</w:t>
            </w:r>
          </w:p>
        </w:tc>
      </w:tr>
      <w:tr w:rsidR="00540B9A" w:rsidRPr="00BD4332" w14:paraId="6FF4AEC6" w14:textId="77777777" w:rsidTr="006C098C">
        <w:tblPrEx>
          <w:tblCellMar>
            <w:top w:w="0" w:type="dxa"/>
            <w:bottom w:w="0" w:type="dxa"/>
          </w:tblCellMar>
        </w:tblPrEx>
        <w:trPr>
          <w:jc w:val="center"/>
        </w:trPr>
        <w:tc>
          <w:tcPr>
            <w:tcW w:w="595" w:type="dxa"/>
          </w:tcPr>
          <w:p w14:paraId="0186A5FE" w14:textId="77777777" w:rsidR="00540B9A" w:rsidRPr="00BD4332" w:rsidRDefault="00540B9A" w:rsidP="006C098C">
            <w:pPr>
              <w:pStyle w:val="TAL"/>
            </w:pPr>
          </w:p>
        </w:tc>
        <w:tc>
          <w:tcPr>
            <w:tcW w:w="2694" w:type="dxa"/>
          </w:tcPr>
          <w:p w14:paraId="259AA192" w14:textId="77777777" w:rsidR="00540B9A" w:rsidRPr="00BD4332" w:rsidRDefault="00540B9A" w:rsidP="006C098C">
            <w:pPr>
              <w:pStyle w:val="TAL"/>
            </w:pPr>
            <w:r w:rsidRPr="00BD4332">
              <w:t>Physical Information Message Type</w:t>
            </w:r>
          </w:p>
        </w:tc>
        <w:tc>
          <w:tcPr>
            <w:tcW w:w="2551" w:type="dxa"/>
          </w:tcPr>
          <w:p w14:paraId="38351C88" w14:textId="77777777" w:rsidR="00540B9A" w:rsidRPr="00BD4332" w:rsidRDefault="00540B9A" w:rsidP="006C098C">
            <w:pPr>
              <w:pStyle w:val="TAL"/>
            </w:pPr>
            <w:r w:rsidRPr="00BD4332">
              <w:t>Message Type</w:t>
            </w:r>
            <w:r w:rsidRPr="00BD4332">
              <w:br/>
              <w:t>10.4</w:t>
            </w:r>
          </w:p>
        </w:tc>
        <w:tc>
          <w:tcPr>
            <w:tcW w:w="1134" w:type="dxa"/>
          </w:tcPr>
          <w:p w14:paraId="68945F1D" w14:textId="77777777" w:rsidR="00540B9A" w:rsidRPr="00BD4332" w:rsidRDefault="00540B9A" w:rsidP="006C098C">
            <w:pPr>
              <w:pStyle w:val="TAC"/>
            </w:pPr>
            <w:r w:rsidRPr="00BD4332">
              <w:t>M</w:t>
            </w:r>
          </w:p>
        </w:tc>
        <w:tc>
          <w:tcPr>
            <w:tcW w:w="992" w:type="dxa"/>
          </w:tcPr>
          <w:p w14:paraId="1F11CBA1" w14:textId="77777777" w:rsidR="00540B9A" w:rsidRPr="00BD4332" w:rsidRDefault="00540B9A" w:rsidP="006C098C">
            <w:pPr>
              <w:pStyle w:val="TAC"/>
            </w:pPr>
            <w:r w:rsidRPr="00BD4332">
              <w:t>V</w:t>
            </w:r>
          </w:p>
        </w:tc>
        <w:tc>
          <w:tcPr>
            <w:tcW w:w="993" w:type="dxa"/>
          </w:tcPr>
          <w:p w14:paraId="08BDAF24" w14:textId="77777777" w:rsidR="00540B9A" w:rsidRPr="00BD4332" w:rsidRDefault="00540B9A" w:rsidP="006C098C">
            <w:pPr>
              <w:pStyle w:val="TAC"/>
            </w:pPr>
            <w:r w:rsidRPr="00BD4332">
              <w:t>1</w:t>
            </w:r>
          </w:p>
        </w:tc>
      </w:tr>
      <w:tr w:rsidR="00540B9A" w:rsidRPr="00BD4332" w14:paraId="72FB60A7" w14:textId="77777777" w:rsidTr="006C098C">
        <w:tblPrEx>
          <w:tblCellMar>
            <w:top w:w="0" w:type="dxa"/>
            <w:bottom w:w="0" w:type="dxa"/>
          </w:tblCellMar>
        </w:tblPrEx>
        <w:trPr>
          <w:jc w:val="center"/>
        </w:trPr>
        <w:tc>
          <w:tcPr>
            <w:tcW w:w="595" w:type="dxa"/>
          </w:tcPr>
          <w:p w14:paraId="18E1D2B3" w14:textId="77777777" w:rsidR="00540B9A" w:rsidRPr="00BD4332" w:rsidRDefault="00540B9A" w:rsidP="006C098C">
            <w:pPr>
              <w:pStyle w:val="TAL"/>
            </w:pPr>
          </w:p>
        </w:tc>
        <w:tc>
          <w:tcPr>
            <w:tcW w:w="2694" w:type="dxa"/>
          </w:tcPr>
          <w:p w14:paraId="2A5CDEBE" w14:textId="77777777" w:rsidR="00540B9A" w:rsidRPr="00BD4332" w:rsidRDefault="00540B9A" w:rsidP="006C098C">
            <w:pPr>
              <w:pStyle w:val="TAL"/>
            </w:pPr>
            <w:r w:rsidRPr="00BD4332">
              <w:t>Timing Advance</w:t>
            </w:r>
          </w:p>
        </w:tc>
        <w:tc>
          <w:tcPr>
            <w:tcW w:w="2551" w:type="dxa"/>
          </w:tcPr>
          <w:p w14:paraId="47D9DDF7" w14:textId="77777777" w:rsidR="00540B9A" w:rsidRPr="00BD4332" w:rsidRDefault="00540B9A" w:rsidP="006C098C">
            <w:pPr>
              <w:pStyle w:val="TAL"/>
            </w:pPr>
            <w:r w:rsidRPr="00BD4332">
              <w:t>Timing Advance</w:t>
            </w:r>
            <w:r w:rsidRPr="00BD4332">
              <w:br/>
              <w:t>10.5.2.40</w:t>
            </w:r>
          </w:p>
        </w:tc>
        <w:tc>
          <w:tcPr>
            <w:tcW w:w="1134" w:type="dxa"/>
          </w:tcPr>
          <w:p w14:paraId="0C251663" w14:textId="77777777" w:rsidR="00540B9A" w:rsidRPr="00BD4332" w:rsidRDefault="00540B9A" w:rsidP="006C098C">
            <w:pPr>
              <w:pStyle w:val="TAC"/>
            </w:pPr>
            <w:r w:rsidRPr="00BD4332">
              <w:t>M</w:t>
            </w:r>
          </w:p>
        </w:tc>
        <w:tc>
          <w:tcPr>
            <w:tcW w:w="992" w:type="dxa"/>
          </w:tcPr>
          <w:p w14:paraId="05D89CA6" w14:textId="77777777" w:rsidR="00540B9A" w:rsidRPr="00BD4332" w:rsidRDefault="00540B9A" w:rsidP="006C098C">
            <w:pPr>
              <w:pStyle w:val="TAC"/>
            </w:pPr>
            <w:r w:rsidRPr="00BD4332">
              <w:t>V</w:t>
            </w:r>
          </w:p>
        </w:tc>
        <w:tc>
          <w:tcPr>
            <w:tcW w:w="993" w:type="dxa"/>
          </w:tcPr>
          <w:p w14:paraId="61FE471F" w14:textId="77777777" w:rsidR="00540B9A" w:rsidRPr="00BD4332" w:rsidRDefault="00540B9A" w:rsidP="006C098C">
            <w:pPr>
              <w:pStyle w:val="TAC"/>
            </w:pPr>
            <w:r w:rsidRPr="00BD4332">
              <w:t>1</w:t>
            </w:r>
          </w:p>
        </w:tc>
      </w:tr>
    </w:tbl>
    <w:p w14:paraId="30B7D231" w14:textId="77777777" w:rsidR="00540B9A" w:rsidRPr="00BD4332" w:rsidRDefault="00540B9A" w:rsidP="00540B9A"/>
    <w:p w14:paraId="17076E75" w14:textId="77777777" w:rsidR="00540B9A" w:rsidRPr="00BD4332" w:rsidRDefault="00540B9A" w:rsidP="00540B9A">
      <w:pPr>
        <w:pStyle w:val="Heading3"/>
      </w:pPr>
      <w:bookmarkStart w:id="594" w:name="_Toc531790287"/>
      <w:r w:rsidRPr="00BD4332">
        <w:lastRenderedPageBreak/>
        <w:t>9.1.28a</w:t>
      </w:r>
      <w:r w:rsidRPr="00BD4332">
        <w:tab/>
        <w:t>(void)</w:t>
      </w:r>
      <w:bookmarkEnd w:id="594"/>
    </w:p>
    <w:p w14:paraId="13252B04" w14:textId="77777777" w:rsidR="00540B9A" w:rsidRPr="00BD4332" w:rsidRDefault="00540B9A" w:rsidP="00540B9A">
      <w:pPr>
        <w:pStyle w:val="Heading3"/>
      </w:pPr>
      <w:bookmarkStart w:id="595" w:name="_Toc531790288"/>
      <w:r w:rsidRPr="00BD4332">
        <w:t>9.1.29</w:t>
      </w:r>
      <w:r w:rsidRPr="00BD4332">
        <w:tab/>
        <w:t>RR Status</w:t>
      </w:r>
      <w:bookmarkEnd w:id="595"/>
    </w:p>
    <w:p w14:paraId="13EFE7E3" w14:textId="77777777" w:rsidR="00540B9A" w:rsidRPr="00BD4332" w:rsidRDefault="00540B9A" w:rsidP="00540B9A">
      <w:pPr>
        <w:keepNext/>
      </w:pPr>
      <w:r w:rsidRPr="00BD4332">
        <w:t>This message is sent by the mobile station or the network at any time to report certain error conditions as described in clause 8. See table 9.1.29.1.</w:t>
      </w:r>
    </w:p>
    <w:p w14:paraId="759FA21D" w14:textId="77777777" w:rsidR="00540B9A" w:rsidRPr="00BD4332" w:rsidRDefault="00540B9A" w:rsidP="00540B9A">
      <w:pPr>
        <w:pStyle w:val="EX"/>
      </w:pPr>
      <w:r w:rsidRPr="00BD4332">
        <w:t>Message type:</w:t>
      </w:r>
      <w:r w:rsidRPr="00BD4332">
        <w:tab/>
        <w:t>RR STATUS</w:t>
      </w:r>
    </w:p>
    <w:p w14:paraId="081B2AA6" w14:textId="77777777" w:rsidR="00540B9A" w:rsidRPr="00BD4332" w:rsidRDefault="00540B9A" w:rsidP="00540B9A">
      <w:pPr>
        <w:pStyle w:val="EX"/>
      </w:pPr>
      <w:r w:rsidRPr="00BD4332">
        <w:t>Significance:</w:t>
      </w:r>
      <w:r w:rsidRPr="00BD4332">
        <w:tab/>
        <w:t>local</w:t>
      </w:r>
    </w:p>
    <w:p w14:paraId="153FDC61" w14:textId="77777777" w:rsidR="00540B9A" w:rsidRPr="00BD4332" w:rsidRDefault="00540B9A" w:rsidP="00540B9A">
      <w:pPr>
        <w:pStyle w:val="EX"/>
      </w:pPr>
      <w:r w:rsidRPr="00BD4332">
        <w:t>Direction:</w:t>
      </w:r>
      <w:r w:rsidRPr="00BD4332">
        <w:tab/>
        <w:t>both</w:t>
      </w:r>
    </w:p>
    <w:p w14:paraId="4DF61FF2" w14:textId="77777777" w:rsidR="00540B9A" w:rsidRPr="00BD4332" w:rsidRDefault="00540B9A" w:rsidP="00540B9A">
      <w:pPr>
        <w:pStyle w:val="TH"/>
      </w:pPr>
      <w:r w:rsidRPr="00BD4332">
        <w:t>Table 9.1.29.1: RR STATUS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1207F56B" w14:textId="77777777" w:rsidTr="006C098C">
        <w:tblPrEx>
          <w:tblCellMar>
            <w:top w:w="0" w:type="dxa"/>
            <w:bottom w:w="0" w:type="dxa"/>
          </w:tblCellMar>
        </w:tblPrEx>
        <w:trPr>
          <w:jc w:val="center"/>
        </w:trPr>
        <w:tc>
          <w:tcPr>
            <w:tcW w:w="595" w:type="dxa"/>
          </w:tcPr>
          <w:p w14:paraId="76347548" w14:textId="77777777" w:rsidR="00540B9A" w:rsidRPr="00BD4332" w:rsidRDefault="00540B9A" w:rsidP="006C098C">
            <w:pPr>
              <w:pStyle w:val="TAH"/>
            </w:pPr>
            <w:r w:rsidRPr="00BD4332">
              <w:t>IEI</w:t>
            </w:r>
          </w:p>
        </w:tc>
        <w:tc>
          <w:tcPr>
            <w:tcW w:w="2694" w:type="dxa"/>
          </w:tcPr>
          <w:p w14:paraId="55843A59" w14:textId="77777777" w:rsidR="00540B9A" w:rsidRPr="00BD4332" w:rsidRDefault="00540B9A" w:rsidP="006C098C">
            <w:pPr>
              <w:pStyle w:val="TAH"/>
            </w:pPr>
            <w:r w:rsidRPr="00BD4332">
              <w:t>Information element</w:t>
            </w:r>
          </w:p>
        </w:tc>
        <w:tc>
          <w:tcPr>
            <w:tcW w:w="2551" w:type="dxa"/>
          </w:tcPr>
          <w:p w14:paraId="4CBF5773" w14:textId="77777777" w:rsidR="00540B9A" w:rsidRPr="00BD4332" w:rsidRDefault="00540B9A" w:rsidP="006C098C">
            <w:pPr>
              <w:pStyle w:val="TAH"/>
            </w:pPr>
            <w:r w:rsidRPr="00BD4332">
              <w:t>Type / Reference</w:t>
            </w:r>
          </w:p>
        </w:tc>
        <w:tc>
          <w:tcPr>
            <w:tcW w:w="1134" w:type="dxa"/>
          </w:tcPr>
          <w:p w14:paraId="638ABEED" w14:textId="77777777" w:rsidR="00540B9A" w:rsidRPr="00BD4332" w:rsidRDefault="00540B9A" w:rsidP="006C098C">
            <w:pPr>
              <w:pStyle w:val="TAH"/>
            </w:pPr>
            <w:r w:rsidRPr="00BD4332">
              <w:t>Presence</w:t>
            </w:r>
          </w:p>
        </w:tc>
        <w:tc>
          <w:tcPr>
            <w:tcW w:w="992" w:type="dxa"/>
          </w:tcPr>
          <w:p w14:paraId="5CCB765E" w14:textId="77777777" w:rsidR="00540B9A" w:rsidRPr="00BD4332" w:rsidRDefault="00540B9A" w:rsidP="006C098C">
            <w:pPr>
              <w:pStyle w:val="TAH"/>
            </w:pPr>
            <w:r w:rsidRPr="00BD4332">
              <w:t>Format</w:t>
            </w:r>
          </w:p>
        </w:tc>
        <w:tc>
          <w:tcPr>
            <w:tcW w:w="993" w:type="dxa"/>
          </w:tcPr>
          <w:p w14:paraId="0488E00D" w14:textId="77777777" w:rsidR="00540B9A" w:rsidRPr="00BD4332" w:rsidRDefault="00540B9A" w:rsidP="006C098C">
            <w:pPr>
              <w:pStyle w:val="TAH"/>
            </w:pPr>
            <w:r w:rsidRPr="00BD4332">
              <w:t>length</w:t>
            </w:r>
          </w:p>
        </w:tc>
      </w:tr>
      <w:tr w:rsidR="00540B9A" w:rsidRPr="00BD4332" w14:paraId="6550DD8E" w14:textId="77777777" w:rsidTr="006C098C">
        <w:tblPrEx>
          <w:tblCellMar>
            <w:top w:w="0" w:type="dxa"/>
            <w:bottom w:w="0" w:type="dxa"/>
          </w:tblCellMar>
        </w:tblPrEx>
        <w:trPr>
          <w:jc w:val="center"/>
        </w:trPr>
        <w:tc>
          <w:tcPr>
            <w:tcW w:w="595" w:type="dxa"/>
          </w:tcPr>
          <w:p w14:paraId="565EC12B" w14:textId="77777777" w:rsidR="00540B9A" w:rsidRPr="00BD4332" w:rsidRDefault="00540B9A" w:rsidP="006C098C">
            <w:pPr>
              <w:pStyle w:val="TAL"/>
            </w:pPr>
          </w:p>
        </w:tc>
        <w:tc>
          <w:tcPr>
            <w:tcW w:w="2694" w:type="dxa"/>
          </w:tcPr>
          <w:p w14:paraId="0C256A69" w14:textId="77777777" w:rsidR="00540B9A" w:rsidRPr="00BD4332" w:rsidRDefault="00540B9A" w:rsidP="006C098C">
            <w:pPr>
              <w:pStyle w:val="TAL"/>
            </w:pPr>
            <w:r w:rsidRPr="00BD4332">
              <w:t>RR management Protocol Discriminator</w:t>
            </w:r>
          </w:p>
        </w:tc>
        <w:tc>
          <w:tcPr>
            <w:tcW w:w="2551" w:type="dxa"/>
          </w:tcPr>
          <w:p w14:paraId="1270052E" w14:textId="77777777" w:rsidR="00540B9A" w:rsidRPr="00BD4332" w:rsidRDefault="00540B9A" w:rsidP="006C098C">
            <w:pPr>
              <w:pStyle w:val="TAL"/>
            </w:pPr>
            <w:r w:rsidRPr="00BD4332">
              <w:t>Protocol Discriminator</w:t>
            </w:r>
            <w:r w:rsidRPr="00BD4332">
              <w:br/>
              <w:t>10.2</w:t>
            </w:r>
          </w:p>
        </w:tc>
        <w:tc>
          <w:tcPr>
            <w:tcW w:w="1134" w:type="dxa"/>
          </w:tcPr>
          <w:p w14:paraId="6E8370AD" w14:textId="77777777" w:rsidR="00540B9A" w:rsidRPr="00BD4332" w:rsidRDefault="00540B9A" w:rsidP="006C098C">
            <w:pPr>
              <w:pStyle w:val="TAC"/>
            </w:pPr>
            <w:r w:rsidRPr="00BD4332">
              <w:t>M</w:t>
            </w:r>
          </w:p>
        </w:tc>
        <w:tc>
          <w:tcPr>
            <w:tcW w:w="992" w:type="dxa"/>
          </w:tcPr>
          <w:p w14:paraId="43869B2D" w14:textId="77777777" w:rsidR="00540B9A" w:rsidRPr="00BD4332" w:rsidRDefault="00540B9A" w:rsidP="006C098C">
            <w:pPr>
              <w:pStyle w:val="TAC"/>
            </w:pPr>
            <w:r w:rsidRPr="00BD4332">
              <w:t>V</w:t>
            </w:r>
          </w:p>
        </w:tc>
        <w:tc>
          <w:tcPr>
            <w:tcW w:w="993" w:type="dxa"/>
          </w:tcPr>
          <w:p w14:paraId="1DFBF0C8" w14:textId="77777777" w:rsidR="00540B9A" w:rsidRPr="00BD4332" w:rsidRDefault="00540B9A" w:rsidP="006C098C">
            <w:pPr>
              <w:pStyle w:val="TAC"/>
            </w:pPr>
            <w:r w:rsidRPr="00BD4332">
              <w:t>1/2</w:t>
            </w:r>
          </w:p>
        </w:tc>
      </w:tr>
      <w:tr w:rsidR="00540B9A" w:rsidRPr="00BD4332" w14:paraId="32AA8FBC" w14:textId="77777777" w:rsidTr="006C098C">
        <w:tblPrEx>
          <w:tblCellMar>
            <w:top w:w="0" w:type="dxa"/>
            <w:bottom w:w="0" w:type="dxa"/>
          </w:tblCellMar>
        </w:tblPrEx>
        <w:trPr>
          <w:jc w:val="center"/>
        </w:trPr>
        <w:tc>
          <w:tcPr>
            <w:tcW w:w="595" w:type="dxa"/>
          </w:tcPr>
          <w:p w14:paraId="6A507390" w14:textId="77777777" w:rsidR="00540B9A" w:rsidRPr="00BD4332" w:rsidRDefault="00540B9A" w:rsidP="006C098C">
            <w:pPr>
              <w:pStyle w:val="TAL"/>
            </w:pPr>
          </w:p>
        </w:tc>
        <w:tc>
          <w:tcPr>
            <w:tcW w:w="2694" w:type="dxa"/>
          </w:tcPr>
          <w:p w14:paraId="2B6E597E" w14:textId="77777777" w:rsidR="00540B9A" w:rsidRPr="00BD4332" w:rsidRDefault="00540B9A" w:rsidP="006C098C">
            <w:pPr>
              <w:pStyle w:val="TAL"/>
            </w:pPr>
            <w:r w:rsidRPr="00BD4332">
              <w:t>Skip Indicator</w:t>
            </w:r>
          </w:p>
        </w:tc>
        <w:tc>
          <w:tcPr>
            <w:tcW w:w="2551" w:type="dxa"/>
          </w:tcPr>
          <w:p w14:paraId="436C0C1E" w14:textId="77777777" w:rsidR="00540B9A" w:rsidRPr="00BD4332" w:rsidRDefault="00540B9A" w:rsidP="006C098C">
            <w:pPr>
              <w:pStyle w:val="TAL"/>
            </w:pPr>
            <w:r w:rsidRPr="00BD4332">
              <w:t>Skip Indicator</w:t>
            </w:r>
            <w:r w:rsidRPr="00BD4332">
              <w:br/>
              <w:t>10.3.1</w:t>
            </w:r>
          </w:p>
        </w:tc>
        <w:tc>
          <w:tcPr>
            <w:tcW w:w="1134" w:type="dxa"/>
          </w:tcPr>
          <w:p w14:paraId="2319B078" w14:textId="77777777" w:rsidR="00540B9A" w:rsidRPr="00BD4332" w:rsidRDefault="00540B9A" w:rsidP="006C098C">
            <w:pPr>
              <w:pStyle w:val="TAC"/>
            </w:pPr>
            <w:r w:rsidRPr="00BD4332">
              <w:t>M</w:t>
            </w:r>
          </w:p>
        </w:tc>
        <w:tc>
          <w:tcPr>
            <w:tcW w:w="992" w:type="dxa"/>
          </w:tcPr>
          <w:p w14:paraId="2B93AFB5" w14:textId="77777777" w:rsidR="00540B9A" w:rsidRPr="00BD4332" w:rsidRDefault="00540B9A" w:rsidP="006C098C">
            <w:pPr>
              <w:pStyle w:val="TAC"/>
            </w:pPr>
            <w:r w:rsidRPr="00BD4332">
              <w:t>V</w:t>
            </w:r>
          </w:p>
        </w:tc>
        <w:tc>
          <w:tcPr>
            <w:tcW w:w="993" w:type="dxa"/>
          </w:tcPr>
          <w:p w14:paraId="5BC86A80" w14:textId="77777777" w:rsidR="00540B9A" w:rsidRPr="00BD4332" w:rsidRDefault="00540B9A" w:rsidP="006C098C">
            <w:pPr>
              <w:pStyle w:val="TAC"/>
            </w:pPr>
            <w:r w:rsidRPr="00BD4332">
              <w:t>1/2</w:t>
            </w:r>
          </w:p>
        </w:tc>
      </w:tr>
      <w:tr w:rsidR="00540B9A" w:rsidRPr="00BD4332" w14:paraId="59870214" w14:textId="77777777" w:rsidTr="006C098C">
        <w:tblPrEx>
          <w:tblCellMar>
            <w:top w:w="0" w:type="dxa"/>
            <w:bottom w:w="0" w:type="dxa"/>
          </w:tblCellMar>
        </w:tblPrEx>
        <w:trPr>
          <w:jc w:val="center"/>
        </w:trPr>
        <w:tc>
          <w:tcPr>
            <w:tcW w:w="595" w:type="dxa"/>
          </w:tcPr>
          <w:p w14:paraId="5458F3F7" w14:textId="77777777" w:rsidR="00540B9A" w:rsidRPr="00BD4332" w:rsidRDefault="00540B9A" w:rsidP="006C098C">
            <w:pPr>
              <w:pStyle w:val="TAL"/>
            </w:pPr>
          </w:p>
        </w:tc>
        <w:tc>
          <w:tcPr>
            <w:tcW w:w="2694" w:type="dxa"/>
          </w:tcPr>
          <w:p w14:paraId="73942E4F" w14:textId="77777777" w:rsidR="00540B9A" w:rsidRPr="00BD4332" w:rsidRDefault="00540B9A" w:rsidP="006C098C">
            <w:pPr>
              <w:pStyle w:val="TAL"/>
            </w:pPr>
            <w:r w:rsidRPr="00BD4332">
              <w:t>RR Status Message Type</w:t>
            </w:r>
          </w:p>
        </w:tc>
        <w:tc>
          <w:tcPr>
            <w:tcW w:w="2551" w:type="dxa"/>
          </w:tcPr>
          <w:p w14:paraId="16C175E7" w14:textId="77777777" w:rsidR="00540B9A" w:rsidRPr="00BD4332" w:rsidRDefault="00540B9A" w:rsidP="006C098C">
            <w:pPr>
              <w:pStyle w:val="TAL"/>
            </w:pPr>
            <w:r w:rsidRPr="00BD4332">
              <w:t>Message Type</w:t>
            </w:r>
            <w:r w:rsidRPr="00BD4332">
              <w:br/>
              <w:t>10.4</w:t>
            </w:r>
          </w:p>
        </w:tc>
        <w:tc>
          <w:tcPr>
            <w:tcW w:w="1134" w:type="dxa"/>
          </w:tcPr>
          <w:p w14:paraId="16D4D34C" w14:textId="77777777" w:rsidR="00540B9A" w:rsidRPr="00BD4332" w:rsidRDefault="00540B9A" w:rsidP="006C098C">
            <w:pPr>
              <w:pStyle w:val="TAC"/>
            </w:pPr>
            <w:r w:rsidRPr="00BD4332">
              <w:t>M</w:t>
            </w:r>
          </w:p>
        </w:tc>
        <w:tc>
          <w:tcPr>
            <w:tcW w:w="992" w:type="dxa"/>
          </w:tcPr>
          <w:p w14:paraId="7DBABCCF" w14:textId="77777777" w:rsidR="00540B9A" w:rsidRPr="00BD4332" w:rsidRDefault="00540B9A" w:rsidP="006C098C">
            <w:pPr>
              <w:pStyle w:val="TAC"/>
            </w:pPr>
            <w:r w:rsidRPr="00BD4332">
              <w:t>V</w:t>
            </w:r>
          </w:p>
        </w:tc>
        <w:tc>
          <w:tcPr>
            <w:tcW w:w="993" w:type="dxa"/>
          </w:tcPr>
          <w:p w14:paraId="7FEA45DC" w14:textId="77777777" w:rsidR="00540B9A" w:rsidRPr="00BD4332" w:rsidRDefault="00540B9A" w:rsidP="006C098C">
            <w:pPr>
              <w:pStyle w:val="TAC"/>
            </w:pPr>
            <w:r w:rsidRPr="00BD4332">
              <w:t>1</w:t>
            </w:r>
          </w:p>
        </w:tc>
      </w:tr>
      <w:tr w:rsidR="00540B9A" w:rsidRPr="00BD4332" w14:paraId="79280E69" w14:textId="77777777" w:rsidTr="006C098C">
        <w:tblPrEx>
          <w:tblCellMar>
            <w:top w:w="0" w:type="dxa"/>
            <w:bottom w:w="0" w:type="dxa"/>
          </w:tblCellMar>
        </w:tblPrEx>
        <w:trPr>
          <w:jc w:val="center"/>
        </w:trPr>
        <w:tc>
          <w:tcPr>
            <w:tcW w:w="595" w:type="dxa"/>
          </w:tcPr>
          <w:p w14:paraId="2B67AE88" w14:textId="77777777" w:rsidR="00540B9A" w:rsidRPr="00BD4332" w:rsidRDefault="00540B9A" w:rsidP="006C098C">
            <w:pPr>
              <w:pStyle w:val="TAL"/>
            </w:pPr>
          </w:p>
        </w:tc>
        <w:tc>
          <w:tcPr>
            <w:tcW w:w="2694" w:type="dxa"/>
          </w:tcPr>
          <w:p w14:paraId="439F5526" w14:textId="77777777" w:rsidR="00540B9A" w:rsidRPr="00BD4332" w:rsidRDefault="00540B9A" w:rsidP="006C098C">
            <w:pPr>
              <w:pStyle w:val="TAL"/>
            </w:pPr>
            <w:r w:rsidRPr="00BD4332">
              <w:t>RR Cause</w:t>
            </w:r>
          </w:p>
        </w:tc>
        <w:tc>
          <w:tcPr>
            <w:tcW w:w="2551" w:type="dxa"/>
          </w:tcPr>
          <w:p w14:paraId="5292600E" w14:textId="77777777" w:rsidR="00540B9A" w:rsidRPr="00BD4332" w:rsidRDefault="00540B9A" w:rsidP="006C098C">
            <w:pPr>
              <w:pStyle w:val="TAL"/>
            </w:pPr>
            <w:r w:rsidRPr="00BD4332">
              <w:t>RR Cause</w:t>
            </w:r>
            <w:r w:rsidRPr="00BD4332">
              <w:br/>
              <w:t>10.5.2.31</w:t>
            </w:r>
          </w:p>
        </w:tc>
        <w:tc>
          <w:tcPr>
            <w:tcW w:w="1134" w:type="dxa"/>
          </w:tcPr>
          <w:p w14:paraId="547BDD57" w14:textId="77777777" w:rsidR="00540B9A" w:rsidRPr="00BD4332" w:rsidRDefault="00540B9A" w:rsidP="006C098C">
            <w:pPr>
              <w:pStyle w:val="TAC"/>
            </w:pPr>
            <w:r w:rsidRPr="00BD4332">
              <w:t>M</w:t>
            </w:r>
          </w:p>
        </w:tc>
        <w:tc>
          <w:tcPr>
            <w:tcW w:w="992" w:type="dxa"/>
          </w:tcPr>
          <w:p w14:paraId="2EE72DCB" w14:textId="77777777" w:rsidR="00540B9A" w:rsidRPr="00BD4332" w:rsidRDefault="00540B9A" w:rsidP="006C098C">
            <w:pPr>
              <w:pStyle w:val="TAC"/>
            </w:pPr>
            <w:r w:rsidRPr="00BD4332">
              <w:t>V</w:t>
            </w:r>
          </w:p>
        </w:tc>
        <w:tc>
          <w:tcPr>
            <w:tcW w:w="993" w:type="dxa"/>
          </w:tcPr>
          <w:p w14:paraId="75D4A0C1" w14:textId="77777777" w:rsidR="00540B9A" w:rsidRPr="00BD4332" w:rsidRDefault="00540B9A" w:rsidP="006C098C">
            <w:pPr>
              <w:pStyle w:val="TAC"/>
            </w:pPr>
            <w:r w:rsidRPr="00BD4332">
              <w:t>1</w:t>
            </w:r>
          </w:p>
        </w:tc>
      </w:tr>
    </w:tbl>
    <w:p w14:paraId="10BDCD8E" w14:textId="77777777" w:rsidR="00540B9A" w:rsidRPr="00BD4332" w:rsidRDefault="00540B9A" w:rsidP="00540B9A"/>
    <w:p w14:paraId="5C837A5B" w14:textId="77777777" w:rsidR="00540B9A" w:rsidRPr="00BD4332" w:rsidRDefault="00540B9A" w:rsidP="00540B9A">
      <w:pPr>
        <w:pStyle w:val="Heading3"/>
      </w:pPr>
      <w:bookmarkStart w:id="596" w:name="_Toc531790289"/>
      <w:r w:rsidRPr="00BD4332">
        <w:t>9.1.30a</w:t>
      </w:r>
      <w:r w:rsidRPr="00BD4332">
        <w:tab/>
        <w:t>Synchronization channel information</w:t>
      </w:r>
      <w:bookmarkEnd w:id="596"/>
    </w:p>
    <w:p w14:paraId="3AF9D09F" w14:textId="77777777" w:rsidR="00540B9A" w:rsidRPr="00BD4332" w:rsidRDefault="00540B9A" w:rsidP="00540B9A">
      <w:pPr>
        <w:keepNext/>
      </w:pPr>
      <w:r w:rsidRPr="00BD4332">
        <w:t>This message is sent on the SCH, which is one of the broadcast channels (ref. 3GPP TS 45.002). Its purpose is to support the synchronization of a mobile station to a BSS. It does not follow the basic format. Its length is 25 bits. The order of bit transmission is defined in 3GPP TS 44.004. See figure 9.1.30a.1 and table 9.1.30a.1.</w:t>
      </w:r>
    </w:p>
    <w:p w14:paraId="1CC53C41" w14:textId="77777777" w:rsidR="00540B9A" w:rsidRPr="00BD4332" w:rsidRDefault="00540B9A" w:rsidP="00540B9A">
      <w:pPr>
        <w:pStyle w:val="EX"/>
      </w:pPr>
      <w:r w:rsidRPr="00BD4332">
        <w:t>Message type:</w:t>
      </w:r>
      <w:r w:rsidRPr="00BD4332">
        <w:tab/>
        <w:t>SYNCHRONIZATION CHANNEL INFORMATION</w:t>
      </w:r>
    </w:p>
    <w:p w14:paraId="55A550F2" w14:textId="77777777" w:rsidR="00540B9A" w:rsidRPr="00BD4332" w:rsidRDefault="00540B9A" w:rsidP="00540B9A">
      <w:pPr>
        <w:pStyle w:val="EX"/>
      </w:pPr>
      <w:r w:rsidRPr="00BD4332">
        <w:t>Significance:</w:t>
      </w:r>
      <w:r w:rsidRPr="00BD4332">
        <w:tab/>
        <w:t>dual</w:t>
      </w:r>
    </w:p>
    <w:p w14:paraId="421F2AC2" w14:textId="77777777" w:rsidR="00540B9A" w:rsidRPr="00BD4332" w:rsidRDefault="00540B9A" w:rsidP="00540B9A">
      <w:pPr>
        <w:pStyle w:val="EX"/>
      </w:pPr>
      <w:r w:rsidRPr="00BD4332">
        <w:t>Direction:</w:t>
      </w:r>
      <w:r w:rsidRPr="00BD4332">
        <w:tab/>
        <w:t>network to mobile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
        <w:gridCol w:w="680"/>
        <w:gridCol w:w="680"/>
        <w:gridCol w:w="680"/>
        <w:gridCol w:w="680"/>
        <w:gridCol w:w="680"/>
        <w:gridCol w:w="680"/>
        <w:gridCol w:w="680"/>
        <w:gridCol w:w="1447"/>
      </w:tblGrid>
      <w:tr w:rsidR="00540B9A" w:rsidRPr="00BD4332" w14:paraId="157039A0" w14:textId="77777777" w:rsidTr="006C098C">
        <w:tblPrEx>
          <w:tblCellMar>
            <w:top w:w="0" w:type="dxa"/>
            <w:bottom w:w="0" w:type="dxa"/>
          </w:tblCellMar>
        </w:tblPrEx>
        <w:trPr>
          <w:jc w:val="center"/>
        </w:trPr>
        <w:tc>
          <w:tcPr>
            <w:tcW w:w="680" w:type="dxa"/>
            <w:tcBorders>
              <w:top w:val="nil"/>
              <w:left w:val="nil"/>
              <w:right w:val="nil"/>
            </w:tcBorders>
          </w:tcPr>
          <w:p w14:paraId="40B81BF5" w14:textId="77777777" w:rsidR="00540B9A" w:rsidRPr="00BD4332" w:rsidRDefault="00540B9A" w:rsidP="006C098C">
            <w:pPr>
              <w:pStyle w:val="TAC"/>
            </w:pPr>
            <w:r w:rsidRPr="00BD4332">
              <w:t>8</w:t>
            </w:r>
          </w:p>
        </w:tc>
        <w:tc>
          <w:tcPr>
            <w:tcW w:w="680" w:type="dxa"/>
            <w:tcBorders>
              <w:top w:val="nil"/>
              <w:left w:val="nil"/>
              <w:right w:val="nil"/>
            </w:tcBorders>
          </w:tcPr>
          <w:p w14:paraId="72156AC8" w14:textId="77777777" w:rsidR="00540B9A" w:rsidRPr="00BD4332" w:rsidRDefault="00540B9A" w:rsidP="006C098C">
            <w:pPr>
              <w:pStyle w:val="TAC"/>
            </w:pPr>
            <w:r w:rsidRPr="00BD4332">
              <w:t>7</w:t>
            </w:r>
          </w:p>
        </w:tc>
        <w:tc>
          <w:tcPr>
            <w:tcW w:w="680" w:type="dxa"/>
            <w:tcBorders>
              <w:top w:val="nil"/>
              <w:left w:val="nil"/>
              <w:right w:val="nil"/>
            </w:tcBorders>
          </w:tcPr>
          <w:p w14:paraId="3AAE6042" w14:textId="77777777" w:rsidR="00540B9A" w:rsidRPr="00BD4332" w:rsidRDefault="00540B9A" w:rsidP="006C098C">
            <w:pPr>
              <w:pStyle w:val="TAC"/>
            </w:pPr>
            <w:r w:rsidRPr="00BD4332">
              <w:t>6</w:t>
            </w:r>
          </w:p>
        </w:tc>
        <w:tc>
          <w:tcPr>
            <w:tcW w:w="680" w:type="dxa"/>
            <w:tcBorders>
              <w:top w:val="nil"/>
              <w:left w:val="nil"/>
              <w:right w:val="nil"/>
            </w:tcBorders>
          </w:tcPr>
          <w:p w14:paraId="4EAFA981" w14:textId="77777777" w:rsidR="00540B9A" w:rsidRPr="00BD4332" w:rsidRDefault="00540B9A" w:rsidP="006C098C">
            <w:pPr>
              <w:pStyle w:val="TAC"/>
            </w:pPr>
            <w:r w:rsidRPr="00BD4332">
              <w:t>5</w:t>
            </w:r>
          </w:p>
        </w:tc>
        <w:tc>
          <w:tcPr>
            <w:tcW w:w="680" w:type="dxa"/>
            <w:tcBorders>
              <w:top w:val="nil"/>
              <w:left w:val="nil"/>
              <w:right w:val="nil"/>
            </w:tcBorders>
          </w:tcPr>
          <w:p w14:paraId="4406986C" w14:textId="77777777" w:rsidR="00540B9A" w:rsidRPr="00BD4332" w:rsidRDefault="00540B9A" w:rsidP="006C098C">
            <w:pPr>
              <w:pStyle w:val="TAC"/>
            </w:pPr>
            <w:r w:rsidRPr="00BD4332">
              <w:t>4</w:t>
            </w:r>
          </w:p>
        </w:tc>
        <w:tc>
          <w:tcPr>
            <w:tcW w:w="680" w:type="dxa"/>
            <w:tcBorders>
              <w:top w:val="nil"/>
              <w:left w:val="nil"/>
              <w:right w:val="nil"/>
            </w:tcBorders>
          </w:tcPr>
          <w:p w14:paraId="4C1249EA" w14:textId="77777777" w:rsidR="00540B9A" w:rsidRPr="00BD4332" w:rsidRDefault="00540B9A" w:rsidP="006C098C">
            <w:pPr>
              <w:pStyle w:val="TAC"/>
            </w:pPr>
            <w:r w:rsidRPr="00BD4332">
              <w:t>3</w:t>
            </w:r>
          </w:p>
        </w:tc>
        <w:tc>
          <w:tcPr>
            <w:tcW w:w="680" w:type="dxa"/>
            <w:tcBorders>
              <w:top w:val="nil"/>
              <w:left w:val="nil"/>
              <w:right w:val="nil"/>
            </w:tcBorders>
          </w:tcPr>
          <w:p w14:paraId="74AA7850" w14:textId="77777777" w:rsidR="00540B9A" w:rsidRPr="00BD4332" w:rsidRDefault="00540B9A" w:rsidP="006C098C">
            <w:pPr>
              <w:pStyle w:val="TAC"/>
            </w:pPr>
            <w:r w:rsidRPr="00BD4332">
              <w:t>2</w:t>
            </w:r>
          </w:p>
        </w:tc>
        <w:tc>
          <w:tcPr>
            <w:tcW w:w="680" w:type="dxa"/>
            <w:tcBorders>
              <w:top w:val="nil"/>
              <w:left w:val="nil"/>
              <w:right w:val="nil"/>
            </w:tcBorders>
          </w:tcPr>
          <w:p w14:paraId="4AD67AE4" w14:textId="77777777" w:rsidR="00540B9A" w:rsidRPr="00BD4332" w:rsidRDefault="00540B9A" w:rsidP="006C098C">
            <w:pPr>
              <w:pStyle w:val="TAC"/>
            </w:pPr>
            <w:r w:rsidRPr="00BD4332">
              <w:t>1</w:t>
            </w:r>
          </w:p>
        </w:tc>
        <w:tc>
          <w:tcPr>
            <w:tcW w:w="1447" w:type="dxa"/>
            <w:tcBorders>
              <w:top w:val="nil"/>
              <w:left w:val="nil"/>
              <w:bottom w:val="nil"/>
              <w:right w:val="nil"/>
            </w:tcBorders>
          </w:tcPr>
          <w:p w14:paraId="213550FA" w14:textId="77777777" w:rsidR="00540B9A" w:rsidRPr="00BD4332" w:rsidRDefault="00540B9A" w:rsidP="006C098C">
            <w:pPr>
              <w:pStyle w:val="TAC"/>
            </w:pPr>
          </w:p>
        </w:tc>
      </w:tr>
      <w:tr w:rsidR="00540B9A" w:rsidRPr="00BD4332" w14:paraId="1C40E86D" w14:textId="77777777" w:rsidTr="006C098C">
        <w:tblPrEx>
          <w:tblCellMar>
            <w:top w:w="0" w:type="dxa"/>
            <w:bottom w:w="0" w:type="dxa"/>
          </w:tblCellMar>
        </w:tblPrEx>
        <w:trPr>
          <w:cantSplit/>
          <w:jc w:val="center"/>
        </w:trPr>
        <w:tc>
          <w:tcPr>
            <w:tcW w:w="4080" w:type="dxa"/>
            <w:gridSpan w:val="6"/>
          </w:tcPr>
          <w:p w14:paraId="0D5F6873" w14:textId="77777777" w:rsidR="00540B9A" w:rsidRPr="00BD4332" w:rsidRDefault="00540B9A" w:rsidP="006C098C">
            <w:pPr>
              <w:pStyle w:val="TAC"/>
            </w:pPr>
            <w:r w:rsidRPr="00BD4332">
              <w:t>BSIC</w:t>
            </w:r>
          </w:p>
        </w:tc>
        <w:tc>
          <w:tcPr>
            <w:tcW w:w="1360" w:type="dxa"/>
            <w:gridSpan w:val="2"/>
          </w:tcPr>
          <w:p w14:paraId="2036B588" w14:textId="77777777" w:rsidR="00540B9A" w:rsidRPr="00BD4332" w:rsidRDefault="00540B9A" w:rsidP="006C098C">
            <w:pPr>
              <w:pStyle w:val="TAC"/>
            </w:pPr>
            <w:r w:rsidRPr="00BD4332">
              <w:t>T1 (high)</w:t>
            </w:r>
          </w:p>
        </w:tc>
        <w:tc>
          <w:tcPr>
            <w:tcW w:w="1447" w:type="dxa"/>
            <w:tcBorders>
              <w:top w:val="nil"/>
              <w:bottom w:val="nil"/>
              <w:right w:val="nil"/>
            </w:tcBorders>
          </w:tcPr>
          <w:p w14:paraId="6DDEED42" w14:textId="77777777" w:rsidR="00540B9A" w:rsidRPr="00BD4332" w:rsidRDefault="00540B9A" w:rsidP="006C098C">
            <w:pPr>
              <w:pStyle w:val="TAC"/>
            </w:pPr>
            <w:r w:rsidRPr="00BD4332">
              <w:t>octet 1</w:t>
            </w:r>
          </w:p>
        </w:tc>
      </w:tr>
      <w:tr w:rsidR="00540B9A" w:rsidRPr="00BD4332" w14:paraId="4922291D" w14:textId="77777777" w:rsidTr="006C098C">
        <w:tblPrEx>
          <w:tblCellMar>
            <w:top w:w="0" w:type="dxa"/>
            <w:bottom w:w="0" w:type="dxa"/>
          </w:tblCellMar>
        </w:tblPrEx>
        <w:trPr>
          <w:cantSplit/>
          <w:jc w:val="center"/>
        </w:trPr>
        <w:tc>
          <w:tcPr>
            <w:tcW w:w="5440" w:type="dxa"/>
            <w:gridSpan w:val="8"/>
          </w:tcPr>
          <w:p w14:paraId="0121635C" w14:textId="77777777" w:rsidR="00540B9A" w:rsidRPr="00BD4332" w:rsidRDefault="00540B9A" w:rsidP="006C098C">
            <w:pPr>
              <w:pStyle w:val="TAC"/>
            </w:pPr>
            <w:r w:rsidRPr="00BD4332">
              <w:t>T1 (middle)</w:t>
            </w:r>
          </w:p>
        </w:tc>
        <w:tc>
          <w:tcPr>
            <w:tcW w:w="1447" w:type="dxa"/>
            <w:tcBorders>
              <w:top w:val="nil"/>
              <w:bottom w:val="nil"/>
              <w:right w:val="nil"/>
            </w:tcBorders>
          </w:tcPr>
          <w:p w14:paraId="78ED7804" w14:textId="77777777" w:rsidR="00540B9A" w:rsidRPr="00BD4332" w:rsidRDefault="00540B9A" w:rsidP="006C098C">
            <w:pPr>
              <w:pStyle w:val="TAC"/>
            </w:pPr>
            <w:r w:rsidRPr="00BD4332">
              <w:t>octet 2</w:t>
            </w:r>
          </w:p>
        </w:tc>
      </w:tr>
      <w:tr w:rsidR="00540B9A" w:rsidRPr="00BD4332" w14:paraId="5C83E865" w14:textId="77777777" w:rsidTr="006C098C">
        <w:tblPrEx>
          <w:tblCellMar>
            <w:top w:w="0" w:type="dxa"/>
            <w:bottom w:w="0" w:type="dxa"/>
          </w:tblCellMar>
        </w:tblPrEx>
        <w:trPr>
          <w:cantSplit/>
          <w:jc w:val="center"/>
        </w:trPr>
        <w:tc>
          <w:tcPr>
            <w:tcW w:w="680" w:type="dxa"/>
            <w:tcBorders>
              <w:bottom w:val="nil"/>
            </w:tcBorders>
          </w:tcPr>
          <w:p w14:paraId="3E90260F" w14:textId="77777777" w:rsidR="00540B9A" w:rsidRPr="00BD4332" w:rsidRDefault="00540B9A" w:rsidP="006C098C">
            <w:pPr>
              <w:pStyle w:val="TAC"/>
            </w:pPr>
            <w:r w:rsidRPr="00BD4332">
              <w:t>T1</w:t>
            </w:r>
            <w:r w:rsidRPr="00BD4332">
              <w:br/>
              <w:t>(low)</w:t>
            </w:r>
          </w:p>
        </w:tc>
        <w:tc>
          <w:tcPr>
            <w:tcW w:w="3400" w:type="dxa"/>
            <w:gridSpan w:val="5"/>
            <w:tcBorders>
              <w:bottom w:val="nil"/>
            </w:tcBorders>
          </w:tcPr>
          <w:p w14:paraId="3B10F633" w14:textId="77777777" w:rsidR="00540B9A" w:rsidRPr="00BD4332" w:rsidRDefault="00540B9A" w:rsidP="006C098C">
            <w:pPr>
              <w:pStyle w:val="TAC"/>
            </w:pPr>
            <w:r w:rsidRPr="00BD4332">
              <w:t>T2</w:t>
            </w:r>
          </w:p>
        </w:tc>
        <w:tc>
          <w:tcPr>
            <w:tcW w:w="1360" w:type="dxa"/>
            <w:gridSpan w:val="2"/>
          </w:tcPr>
          <w:p w14:paraId="14C1D9D2" w14:textId="77777777" w:rsidR="00540B9A" w:rsidRPr="00BD4332" w:rsidRDefault="00540B9A" w:rsidP="006C098C">
            <w:pPr>
              <w:pStyle w:val="TAC"/>
            </w:pPr>
            <w:r w:rsidRPr="00BD4332">
              <w:t>T3'</w:t>
            </w:r>
            <w:r w:rsidRPr="00BD4332">
              <w:br/>
              <w:t>(high)</w:t>
            </w:r>
          </w:p>
        </w:tc>
        <w:tc>
          <w:tcPr>
            <w:tcW w:w="1447" w:type="dxa"/>
            <w:tcBorders>
              <w:top w:val="nil"/>
              <w:bottom w:val="nil"/>
              <w:right w:val="nil"/>
            </w:tcBorders>
          </w:tcPr>
          <w:p w14:paraId="6BCE1837" w14:textId="77777777" w:rsidR="00540B9A" w:rsidRPr="00BD4332" w:rsidRDefault="00540B9A" w:rsidP="006C098C">
            <w:pPr>
              <w:pStyle w:val="TAC"/>
            </w:pPr>
            <w:r w:rsidRPr="00BD4332">
              <w:t>octet 3</w:t>
            </w:r>
          </w:p>
        </w:tc>
      </w:tr>
      <w:tr w:rsidR="00540B9A" w:rsidRPr="00BD4332" w14:paraId="4D4DB475" w14:textId="77777777" w:rsidTr="006C098C">
        <w:tblPrEx>
          <w:tblCellMar>
            <w:top w:w="0" w:type="dxa"/>
            <w:bottom w:w="0" w:type="dxa"/>
          </w:tblCellMar>
        </w:tblPrEx>
        <w:trPr>
          <w:jc w:val="center"/>
        </w:trPr>
        <w:tc>
          <w:tcPr>
            <w:tcW w:w="680" w:type="dxa"/>
            <w:tcBorders>
              <w:left w:val="nil"/>
              <w:bottom w:val="nil"/>
              <w:right w:val="nil"/>
            </w:tcBorders>
          </w:tcPr>
          <w:p w14:paraId="4B77529E" w14:textId="77777777" w:rsidR="00540B9A" w:rsidRPr="00BD4332" w:rsidRDefault="00540B9A" w:rsidP="006C098C">
            <w:pPr>
              <w:pStyle w:val="TAC"/>
            </w:pPr>
          </w:p>
        </w:tc>
        <w:tc>
          <w:tcPr>
            <w:tcW w:w="680" w:type="dxa"/>
            <w:tcBorders>
              <w:left w:val="nil"/>
              <w:bottom w:val="nil"/>
              <w:right w:val="nil"/>
            </w:tcBorders>
          </w:tcPr>
          <w:p w14:paraId="3BA94EC4" w14:textId="77777777" w:rsidR="00540B9A" w:rsidRPr="00BD4332" w:rsidRDefault="00540B9A" w:rsidP="006C098C">
            <w:pPr>
              <w:pStyle w:val="TAC"/>
            </w:pPr>
          </w:p>
        </w:tc>
        <w:tc>
          <w:tcPr>
            <w:tcW w:w="680" w:type="dxa"/>
            <w:tcBorders>
              <w:left w:val="nil"/>
              <w:bottom w:val="nil"/>
              <w:right w:val="nil"/>
            </w:tcBorders>
          </w:tcPr>
          <w:p w14:paraId="693F8719" w14:textId="77777777" w:rsidR="00540B9A" w:rsidRPr="00BD4332" w:rsidRDefault="00540B9A" w:rsidP="006C098C">
            <w:pPr>
              <w:pStyle w:val="TAC"/>
            </w:pPr>
          </w:p>
        </w:tc>
        <w:tc>
          <w:tcPr>
            <w:tcW w:w="680" w:type="dxa"/>
            <w:tcBorders>
              <w:left w:val="nil"/>
              <w:bottom w:val="nil"/>
              <w:right w:val="nil"/>
            </w:tcBorders>
          </w:tcPr>
          <w:p w14:paraId="452EB860" w14:textId="77777777" w:rsidR="00540B9A" w:rsidRPr="00BD4332" w:rsidRDefault="00540B9A" w:rsidP="006C098C">
            <w:pPr>
              <w:pStyle w:val="TAC"/>
            </w:pPr>
          </w:p>
        </w:tc>
        <w:tc>
          <w:tcPr>
            <w:tcW w:w="680" w:type="dxa"/>
            <w:tcBorders>
              <w:left w:val="nil"/>
              <w:bottom w:val="nil"/>
              <w:right w:val="nil"/>
            </w:tcBorders>
          </w:tcPr>
          <w:p w14:paraId="2C64231A" w14:textId="77777777" w:rsidR="00540B9A" w:rsidRPr="00BD4332" w:rsidRDefault="00540B9A" w:rsidP="006C098C">
            <w:pPr>
              <w:pStyle w:val="TAC"/>
            </w:pPr>
          </w:p>
        </w:tc>
        <w:tc>
          <w:tcPr>
            <w:tcW w:w="680" w:type="dxa"/>
            <w:tcBorders>
              <w:left w:val="nil"/>
              <w:bottom w:val="nil"/>
              <w:right w:val="nil"/>
            </w:tcBorders>
          </w:tcPr>
          <w:p w14:paraId="18A36953" w14:textId="77777777" w:rsidR="00540B9A" w:rsidRPr="00BD4332" w:rsidRDefault="00540B9A" w:rsidP="006C098C">
            <w:pPr>
              <w:pStyle w:val="TAC"/>
            </w:pPr>
          </w:p>
        </w:tc>
        <w:tc>
          <w:tcPr>
            <w:tcW w:w="680" w:type="dxa"/>
            <w:tcBorders>
              <w:left w:val="nil"/>
              <w:bottom w:val="nil"/>
            </w:tcBorders>
          </w:tcPr>
          <w:p w14:paraId="500C5690" w14:textId="77777777" w:rsidR="00540B9A" w:rsidRPr="00BD4332" w:rsidRDefault="00540B9A" w:rsidP="006C098C">
            <w:pPr>
              <w:pStyle w:val="TAC"/>
            </w:pPr>
          </w:p>
        </w:tc>
        <w:tc>
          <w:tcPr>
            <w:tcW w:w="680" w:type="dxa"/>
          </w:tcPr>
          <w:p w14:paraId="0461C21C" w14:textId="77777777" w:rsidR="00540B9A" w:rsidRPr="00BD4332" w:rsidRDefault="00540B9A" w:rsidP="006C098C">
            <w:pPr>
              <w:pStyle w:val="TAC"/>
            </w:pPr>
            <w:r w:rsidRPr="00BD4332">
              <w:t>T3'</w:t>
            </w:r>
            <w:r w:rsidRPr="00BD4332">
              <w:br/>
              <w:t>(low)</w:t>
            </w:r>
          </w:p>
        </w:tc>
        <w:tc>
          <w:tcPr>
            <w:tcW w:w="1447" w:type="dxa"/>
            <w:tcBorders>
              <w:top w:val="nil"/>
              <w:bottom w:val="nil"/>
              <w:right w:val="nil"/>
            </w:tcBorders>
          </w:tcPr>
          <w:p w14:paraId="35605FF3" w14:textId="77777777" w:rsidR="00540B9A" w:rsidRPr="00BD4332" w:rsidRDefault="00540B9A" w:rsidP="006C098C">
            <w:pPr>
              <w:pStyle w:val="TAC"/>
            </w:pPr>
          </w:p>
        </w:tc>
      </w:tr>
    </w:tbl>
    <w:p w14:paraId="3910DBC6" w14:textId="77777777" w:rsidR="00540B9A" w:rsidRPr="00BD4332" w:rsidRDefault="00540B9A" w:rsidP="00540B9A">
      <w:pPr>
        <w:pStyle w:val="EW"/>
      </w:pPr>
    </w:p>
    <w:p w14:paraId="56CC0AA7" w14:textId="77777777" w:rsidR="00540B9A" w:rsidRPr="00BD4332" w:rsidRDefault="00540B9A" w:rsidP="00540B9A">
      <w:pPr>
        <w:pStyle w:val="TF"/>
      </w:pPr>
      <w:r w:rsidRPr="00BD4332">
        <w:t>Figure 9.1.30a.1: Frame synchronization information element</w:t>
      </w:r>
    </w:p>
    <w:p w14:paraId="6CC18CB2" w14:textId="77777777" w:rsidR="00540B9A" w:rsidRPr="00BD4332" w:rsidRDefault="00540B9A" w:rsidP="00540B9A">
      <w:pPr>
        <w:pStyle w:val="NF"/>
      </w:pPr>
    </w:p>
    <w:p w14:paraId="583F754F" w14:textId="77777777" w:rsidR="00540B9A" w:rsidRPr="00BD4332" w:rsidRDefault="00540B9A" w:rsidP="00540B9A">
      <w:pPr>
        <w:pStyle w:val="TH"/>
      </w:pPr>
      <w:r w:rsidRPr="00BD4332">
        <w:t>Table 9.1.30a.1: Synchronization channel information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540B9A" w:rsidRPr="00BD4332" w14:paraId="691166CB" w14:textId="77777777" w:rsidTr="006C098C">
        <w:tblPrEx>
          <w:tblCellMar>
            <w:top w:w="0" w:type="dxa"/>
            <w:bottom w:w="0" w:type="dxa"/>
          </w:tblCellMar>
        </w:tblPrEx>
        <w:trPr>
          <w:jc w:val="center"/>
        </w:trPr>
        <w:tc>
          <w:tcPr>
            <w:tcW w:w="8930" w:type="dxa"/>
          </w:tcPr>
          <w:p w14:paraId="1584403A" w14:textId="77777777" w:rsidR="00540B9A" w:rsidRPr="00BD4332" w:rsidRDefault="00540B9A" w:rsidP="006C098C">
            <w:r w:rsidRPr="00BD4332">
              <w:rPr>
                <w:b/>
              </w:rPr>
              <w:t>BSIC</w:t>
            </w:r>
            <w:r w:rsidRPr="00BD4332">
              <w:t>, the base station identity code of the base station</w:t>
            </w:r>
          </w:p>
          <w:p w14:paraId="0DA0B376" w14:textId="77777777" w:rsidR="00540B9A" w:rsidRPr="00BD4332" w:rsidRDefault="00540B9A" w:rsidP="006C098C">
            <w:r w:rsidRPr="00BD4332">
              <w:rPr>
                <w:b/>
              </w:rPr>
              <w:t>T1, T2 and T3'</w:t>
            </w:r>
            <w:r w:rsidRPr="00BD4332">
              <w:t>, the 3 parts of the reduced TDMA frame number (RFN) as specified in 3GPP TS 45.002.</w:t>
            </w:r>
          </w:p>
        </w:tc>
      </w:tr>
    </w:tbl>
    <w:p w14:paraId="5BA16B09" w14:textId="77777777" w:rsidR="00540B9A" w:rsidRPr="00BD4332" w:rsidRDefault="00540B9A" w:rsidP="00540B9A"/>
    <w:p w14:paraId="5A942AAF" w14:textId="77777777" w:rsidR="00540B9A" w:rsidRPr="00BD4332" w:rsidRDefault="00540B9A" w:rsidP="00540B9A">
      <w:pPr>
        <w:pStyle w:val="Heading3"/>
      </w:pPr>
      <w:bookmarkStart w:id="597" w:name="_Toc531790290"/>
      <w:r w:rsidRPr="00BD4332">
        <w:lastRenderedPageBreak/>
        <w:t>9.1.30b</w:t>
      </w:r>
      <w:r w:rsidRPr="00BD4332">
        <w:tab/>
        <w:t>COMPACT Synchronization channel information</w:t>
      </w:r>
      <w:bookmarkEnd w:id="597"/>
    </w:p>
    <w:p w14:paraId="0136636E" w14:textId="77777777" w:rsidR="00540B9A" w:rsidRPr="00BD4332" w:rsidRDefault="00540B9A" w:rsidP="00540B9A">
      <w:pPr>
        <w:keepNext/>
      </w:pPr>
      <w:r w:rsidRPr="00BD4332">
        <w:t>This message is sent on the CSCH, which is one of the broadcast channels (ref. 3GPP TS 45.002). Its purpose is to support the synchronization of a COMPACT mobile station to a BSS. It does not follow the basic format. Its length is 25 bits. The order of bit transmission is defined in 3GPP TS 44.004. See figure 9.1.30b.1 and table 9.1.30b.1.</w:t>
      </w:r>
    </w:p>
    <w:p w14:paraId="1E911D00" w14:textId="77777777" w:rsidR="00540B9A" w:rsidRPr="00BD4332" w:rsidRDefault="00540B9A" w:rsidP="00540B9A">
      <w:pPr>
        <w:pStyle w:val="EX"/>
      </w:pPr>
      <w:r w:rsidRPr="00BD4332">
        <w:t>Message type:</w:t>
      </w:r>
      <w:r w:rsidRPr="00BD4332">
        <w:tab/>
        <w:t>COMPACT SYNCHRONIZATION CHANNEL INFORMATION</w:t>
      </w:r>
    </w:p>
    <w:p w14:paraId="401238A8" w14:textId="77777777" w:rsidR="00540B9A" w:rsidRPr="00BD4332" w:rsidRDefault="00540B9A" w:rsidP="00540B9A">
      <w:pPr>
        <w:pStyle w:val="EX"/>
      </w:pPr>
      <w:r w:rsidRPr="00BD4332">
        <w:t>Significance:</w:t>
      </w:r>
      <w:r w:rsidRPr="00BD4332">
        <w:tab/>
        <w:t>dual</w:t>
      </w:r>
    </w:p>
    <w:p w14:paraId="16145818" w14:textId="77777777" w:rsidR="00540B9A" w:rsidRPr="00BD4332" w:rsidRDefault="00540B9A" w:rsidP="00540B9A">
      <w:pPr>
        <w:pStyle w:val="EX"/>
      </w:pPr>
      <w:r w:rsidRPr="00BD4332">
        <w:t>Direction:</w:t>
      </w:r>
      <w:r w:rsidRPr="00BD4332">
        <w:tab/>
        <w:t>network to mobile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
        <w:gridCol w:w="680"/>
        <w:gridCol w:w="680"/>
        <w:gridCol w:w="680"/>
        <w:gridCol w:w="680"/>
        <w:gridCol w:w="682"/>
        <w:gridCol w:w="680"/>
        <w:gridCol w:w="680"/>
        <w:gridCol w:w="1447"/>
      </w:tblGrid>
      <w:tr w:rsidR="00540B9A" w:rsidRPr="00BD4332" w14:paraId="0423AE72" w14:textId="77777777" w:rsidTr="006C098C">
        <w:tblPrEx>
          <w:tblCellMar>
            <w:top w:w="0" w:type="dxa"/>
            <w:bottom w:w="0" w:type="dxa"/>
          </w:tblCellMar>
        </w:tblPrEx>
        <w:trPr>
          <w:cantSplit/>
          <w:jc w:val="center"/>
        </w:trPr>
        <w:tc>
          <w:tcPr>
            <w:tcW w:w="680" w:type="dxa"/>
            <w:tcBorders>
              <w:top w:val="nil"/>
              <w:left w:val="nil"/>
              <w:right w:val="nil"/>
            </w:tcBorders>
          </w:tcPr>
          <w:p w14:paraId="25843E6D" w14:textId="77777777" w:rsidR="00540B9A" w:rsidRPr="00BD4332" w:rsidRDefault="00540B9A" w:rsidP="006C098C">
            <w:pPr>
              <w:pStyle w:val="TAC"/>
            </w:pPr>
            <w:r w:rsidRPr="00BD4332">
              <w:t>8</w:t>
            </w:r>
          </w:p>
        </w:tc>
        <w:tc>
          <w:tcPr>
            <w:tcW w:w="680" w:type="dxa"/>
            <w:tcBorders>
              <w:top w:val="nil"/>
              <w:left w:val="nil"/>
              <w:right w:val="nil"/>
            </w:tcBorders>
          </w:tcPr>
          <w:p w14:paraId="5D5BADCB" w14:textId="77777777" w:rsidR="00540B9A" w:rsidRPr="00BD4332" w:rsidRDefault="00540B9A" w:rsidP="006C098C">
            <w:pPr>
              <w:pStyle w:val="TAC"/>
            </w:pPr>
            <w:r w:rsidRPr="00BD4332">
              <w:t>7</w:t>
            </w:r>
          </w:p>
        </w:tc>
        <w:tc>
          <w:tcPr>
            <w:tcW w:w="680" w:type="dxa"/>
            <w:tcBorders>
              <w:top w:val="nil"/>
              <w:left w:val="nil"/>
              <w:right w:val="nil"/>
            </w:tcBorders>
          </w:tcPr>
          <w:p w14:paraId="2127288E" w14:textId="77777777" w:rsidR="00540B9A" w:rsidRPr="00BD4332" w:rsidRDefault="00540B9A" w:rsidP="006C098C">
            <w:pPr>
              <w:pStyle w:val="TAC"/>
            </w:pPr>
            <w:r w:rsidRPr="00BD4332">
              <w:t>6</w:t>
            </w:r>
          </w:p>
        </w:tc>
        <w:tc>
          <w:tcPr>
            <w:tcW w:w="680" w:type="dxa"/>
            <w:tcBorders>
              <w:top w:val="nil"/>
              <w:left w:val="nil"/>
              <w:right w:val="nil"/>
            </w:tcBorders>
          </w:tcPr>
          <w:p w14:paraId="764B80F6" w14:textId="77777777" w:rsidR="00540B9A" w:rsidRPr="00BD4332" w:rsidRDefault="00540B9A" w:rsidP="006C098C">
            <w:pPr>
              <w:pStyle w:val="TAC"/>
            </w:pPr>
            <w:r w:rsidRPr="00BD4332">
              <w:t>5</w:t>
            </w:r>
          </w:p>
        </w:tc>
        <w:tc>
          <w:tcPr>
            <w:tcW w:w="680" w:type="dxa"/>
            <w:tcBorders>
              <w:top w:val="nil"/>
              <w:left w:val="nil"/>
              <w:right w:val="nil"/>
            </w:tcBorders>
          </w:tcPr>
          <w:p w14:paraId="499F521B" w14:textId="77777777" w:rsidR="00540B9A" w:rsidRPr="00BD4332" w:rsidRDefault="00540B9A" w:rsidP="006C098C">
            <w:pPr>
              <w:pStyle w:val="TAC"/>
            </w:pPr>
            <w:r w:rsidRPr="00BD4332">
              <w:t>4</w:t>
            </w:r>
          </w:p>
        </w:tc>
        <w:tc>
          <w:tcPr>
            <w:tcW w:w="682" w:type="dxa"/>
            <w:tcBorders>
              <w:top w:val="nil"/>
              <w:left w:val="nil"/>
              <w:right w:val="nil"/>
            </w:tcBorders>
          </w:tcPr>
          <w:p w14:paraId="001DAFA7" w14:textId="77777777" w:rsidR="00540B9A" w:rsidRPr="00BD4332" w:rsidRDefault="00540B9A" w:rsidP="006C098C">
            <w:pPr>
              <w:pStyle w:val="TAC"/>
            </w:pPr>
            <w:r w:rsidRPr="00BD4332">
              <w:t>3</w:t>
            </w:r>
          </w:p>
        </w:tc>
        <w:tc>
          <w:tcPr>
            <w:tcW w:w="680" w:type="dxa"/>
            <w:tcBorders>
              <w:top w:val="nil"/>
              <w:left w:val="nil"/>
              <w:right w:val="nil"/>
            </w:tcBorders>
          </w:tcPr>
          <w:p w14:paraId="0DE844FB" w14:textId="77777777" w:rsidR="00540B9A" w:rsidRPr="00BD4332" w:rsidRDefault="00540B9A" w:rsidP="006C098C">
            <w:pPr>
              <w:pStyle w:val="TAC"/>
            </w:pPr>
            <w:r w:rsidRPr="00BD4332">
              <w:t>2</w:t>
            </w:r>
          </w:p>
        </w:tc>
        <w:tc>
          <w:tcPr>
            <w:tcW w:w="680" w:type="dxa"/>
            <w:tcBorders>
              <w:top w:val="nil"/>
              <w:left w:val="nil"/>
              <w:right w:val="nil"/>
            </w:tcBorders>
          </w:tcPr>
          <w:p w14:paraId="22AB0437" w14:textId="77777777" w:rsidR="00540B9A" w:rsidRPr="00BD4332" w:rsidRDefault="00540B9A" w:rsidP="006C098C">
            <w:pPr>
              <w:pStyle w:val="TAC"/>
            </w:pPr>
            <w:r w:rsidRPr="00BD4332">
              <w:t>1</w:t>
            </w:r>
          </w:p>
        </w:tc>
        <w:tc>
          <w:tcPr>
            <w:tcW w:w="1447" w:type="dxa"/>
            <w:tcBorders>
              <w:top w:val="nil"/>
              <w:left w:val="nil"/>
              <w:bottom w:val="nil"/>
              <w:right w:val="nil"/>
            </w:tcBorders>
          </w:tcPr>
          <w:p w14:paraId="15CD6836" w14:textId="77777777" w:rsidR="00540B9A" w:rsidRPr="00BD4332" w:rsidRDefault="00540B9A" w:rsidP="006C098C">
            <w:pPr>
              <w:pStyle w:val="TAC"/>
            </w:pPr>
          </w:p>
        </w:tc>
      </w:tr>
      <w:tr w:rsidR="00540B9A" w:rsidRPr="00BD4332" w14:paraId="73E11EF9" w14:textId="77777777" w:rsidTr="006C098C">
        <w:tblPrEx>
          <w:tblCellMar>
            <w:top w:w="0" w:type="dxa"/>
            <w:bottom w:w="0" w:type="dxa"/>
          </w:tblCellMar>
        </w:tblPrEx>
        <w:trPr>
          <w:cantSplit/>
          <w:jc w:val="center"/>
        </w:trPr>
        <w:tc>
          <w:tcPr>
            <w:tcW w:w="4082" w:type="dxa"/>
            <w:gridSpan w:val="6"/>
          </w:tcPr>
          <w:p w14:paraId="67E8022F" w14:textId="77777777" w:rsidR="00540B9A" w:rsidRPr="00BD4332" w:rsidRDefault="00540B9A" w:rsidP="006C098C">
            <w:pPr>
              <w:pStyle w:val="TAC"/>
            </w:pPr>
            <w:r w:rsidRPr="00BD4332">
              <w:t>BSIC</w:t>
            </w:r>
            <w:r w:rsidRPr="00BD4332">
              <w:br/>
            </w:r>
          </w:p>
        </w:tc>
        <w:tc>
          <w:tcPr>
            <w:tcW w:w="1360" w:type="dxa"/>
            <w:gridSpan w:val="2"/>
          </w:tcPr>
          <w:p w14:paraId="4AA8BCCF" w14:textId="77777777" w:rsidR="00540B9A" w:rsidRPr="00BD4332" w:rsidRDefault="00540B9A" w:rsidP="006C098C">
            <w:pPr>
              <w:pStyle w:val="TAC"/>
            </w:pPr>
            <w:r w:rsidRPr="00BD4332">
              <w:t>R1 (high)</w:t>
            </w:r>
          </w:p>
        </w:tc>
        <w:tc>
          <w:tcPr>
            <w:tcW w:w="1447" w:type="dxa"/>
            <w:tcBorders>
              <w:top w:val="nil"/>
              <w:bottom w:val="nil"/>
              <w:right w:val="nil"/>
            </w:tcBorders>
          </w:tcPr>
          <w:p w14:paraId="46603514" w14:textId="77777777" w:rsidR="00540B9A" w:rsidRPr="00BD4332" w:rsidRDefault="00540B9A" w:rsidP="006C098C">
            <w:pPr>
              <w:pStyle w:val="TAC"/>
            </w:pPr>
            <w:r w:rsidRPr="00BD4332">
              <w:t>octet 1</w:t>
            </w:r>
          </w:p>
        </w:tc>
      </w:tr>
      <w:tr w:rsidR="00540B9A" w:rsidRPr="00BD4332" w14:paraId="149C132E" w14:textId="77777777" w:rsidTr="006C098C">
        <w:tblPrEx>
          <w:tblCellMar>
            <w:top w:w="0" w:type="dxa"/>
            <w:bottom w:w="0" w:type="dxa"/>
          </w:tblCellMar>
        </w:tblPrEx>
        <w:trPr>
          <w:cantSplit/>
          <w:jc w:val="center"/>
        </w:trPr>
        <w:tc>
          <w:tcPr>
            <w:tcW w:w="5442" w:type="dxa"/>
            <w:gridSpan w:val="8"/>
          </w:tcPr>
          <w:p w14:paraId="1E6E2714" w14:textId="77777777" w:rsidR="00540B9A" w:rsidRPr="00BD4332" w:rsidRDefault="00540B9A" w:rsidP="006C098C">
            <w:pPr>
              <w:pStyle w:val="TAC"/>
            </w:pPr>
            <w:r w:rsidRPr="00BD4332">
              <w:t>R1 (low)</w:t>
            </w:r>
          </w:p>
        </w:tc>
        <w:tc>
          <w:tcPr>
            <w:tcW w:w="1447" w:type="dxa"/>
            <w:tcBorders>
              <w:top w:val="nil"/>
              <w:bottom w:val="nil"/>
              <w:right w:val="nil"/>
            </w:tcBorders>
          </w:tcPr>
          <w:p w14:paraId="02DDDE0C" w14:textId="77777777" w:rsidR="00540B9A" w:rsidRPr="00BD4332" w:rsidRDefault="00540B9A" w:rsidP="006C098C">
            <w:pPr>
              <w:pStyle w:val="TAC"/>
            </w:pPr>
            <w:r w:rsidRPr="00BD4332">
              <w:t>octet 2</w:t>
            </w:r>
          </w:p>
        </w:tc>
      </w:tr>
      <w:tr w:rsidR="00540B9A" w:rsidRPr="00BD4332" w14:paraId="48C7CE1D" w14:textId="77777777" w:rsidTr="006C098C">
        <w:tblPrEx>
          <w:tblCellMar>
            <w:top w:w="0" w:type="dxa"/>
            <w:bottom w:w="0" w:type="dxa"/>
          </w:tblCellMar>
        </w:tblPrEx>
        <w:trPr>
          <w:cantSplit/>
          <w:jc w:val="center"/>
        </w:trPr>
        <w:tc>
          <w:tcPr>
            <w:tcW w:w="4082" w:type="dxa"/>
            <w:gridSpan w:val="6"/>
            <w:tcBorders>
              <w:bottom w:val="nil"/>
            </w:tcBorders>
          </w:tcPr>
          <w:p w14:paraId="4298949E" w14:textId="77777777" w:rsidR="00540B9A" w:rsidRPr="00BD4332" w:rsidRDefault="00540B9A" w:rsidP="006C098C">
            <w:pPr>
              <w:pStyle w:val="TAC"/>
            </w:pPr>
            <w:r w:rsidRPr="00BD4332">
              <w:t>R2</w:t>
            </w:r>
          </w:p>
        </w:tc>
        <w:tc>
          <w:tcPr>
            <w:tcW w:w="1360" w:type="dxa"/>
            <w:gridSpan w:val="2"/>
          </w:tcPr>
          <w:p w14:paraId="728A581F" w14:textId="77777777" w:rsidR="00540B9A" w:rsidRPr="00BD4332" w:rsidRDefault="00540B9A" w:rsidP="006C098C">
            <w:pPr>
              <w:pStyle w:val="TAC"/>
            </w:pPr>
            <w:r w:rsidRPr="00BD4332">
              <w:t>TG</w:t>
            </w:r>
          </w:p>
        </w:tc>
        <w:tc>
          <w:tcPr>
            <w:tcW w:w="1447" w:type="dxa"/>
            <w:tcBorders>
              <w:top w:val="nil"/>
              <w:bottom w:val="nil"/>
              <w:right w:val="nil"/>
            </w:tcBorders>
          </w:tcPr>
          <w:p w14:paraId="40639E97" w14:textId="77777777" w:rsidR="00540B9A" w:rsidRPr="00BD4332" w:rsidRDefault="00540B9A" w:rsidP="006C098C">
            <w:pPr>
              <w:pStyle w:val="TAC"/>
            </w:pPr>
            <w:r w:rsidRPr="00BD4332">
              <w:t>octet 3</w:t>
            </w:r>
          </w:p>
        </w:tc>
      </w:tr>
      <w:tr w:rsidR="00540B9A" w:rsidRPr="00BD4332" w14:paraId="1ED93079" w14:textId="77777777" w:rsidTr="006C098C">
        <w:tblPrEx>
          <w:tblCellMar>
            <w:top w:w="0" w:type="dxa"/>
            <w:bottom w:w="0" w:type="dxa"/>
          </w:tblCellMar>
        </w:tblPrEx>
        <w:trPr>
          <w:jc w:val="center"/>
        </w:trPr>
        <w:tc>
          <w:tcPr>
            <w:tcW w:w="680" w:type="dxa"/>
            <w:tcBorders>
              <w:left w:val="nil"/>
              <w:bottom w:val="nil"/>
              <w:right w:val="nil"/>
            </w:tcBorders>
          </w:tcPr>
          <w:p w14:paraId="343AFE69" w14:textId="77777777" w:rsidR="00540B9A" w:rsidRPr="00BD4332" w:rsidRDefault="00540B9A" w:rsidP="006C098C">
            <w:pPr>
              <w:pStyle w:val="TAC"/>
            </w:pPr>
          </w:p>
        </w:tc>
        <w:tc>
          <w:tcPr>
            <w:tcW w:w="680" w:type="dxa"/>
            <w:tcBorders>
              <w:left w:val="nil"/>
              <w:bottom w:val="nil"/>
              <w:right w:val="nil"/>
            </w:tcBorders>
          </w:tcPr>
          <w:p w14:paraId="563ECDBF" w14:textId="77777777" w:rsidR="00540B9A" w:rsidRPr="00BD4332" w:rsidRDefault="00540B9A" w:rsidP="006C098C">
            <w:pPr>
              <w:pStyle w:val="TAC"/>
            </w:pPr>
          </w:p>
        </w:tc>
        <w:tc>
          <w:tcPr>
            <w:tcW w:w="680" w:type="dxa"/>
            <w:tcBorders>
              <w:left w:val="nil"/>
              <w:bottom w:val="nil"/>
              <w:right w:val="nil"/>
            </w:tcBorders>
          </w:tcPr>
          <w:p w14:paraId="4267FCCA" w14:textId="77777777" w:rsidR="00540B9A" w:rsidRPr="00BD4332" w:rsidRDefault="00540B9A" w:rsidP="006C098C">
            <w:pPr>
              <w:pStyle w:val="TAC"/>
            </w:pPr>
          </w:p>
        </w:tc>
        <w:tc>
          <w:tcPr>
            <w:tcW w:w="680" w:type="dxa"/>
            <w:tcBorders>
              <w:left w:val="nil"/>
              <w:bottom w:val="nil"/>
              <w:right w:val="nil"/>
            </w:tcBorders>
          </w:tcPr>
          <w:p w14:paraId="2A59BA82" w14:textId="77777777" w:rsidR="00540B9A" w:rsidRPr="00BD4332" w:rsidRDefault="00540B9A" w:rsidP="006C098C">
            <w:pPr>
              <w:pStyle w:val="TAC"/>
            </w:pPr>
          </w:p>
        </w:tc>
        <w:tc>
          <w:tcPr>
            <w:tcW w:w="680" w:type="dxa"/>
            <w:tcBorders>
              <w:left w:val="nil"/>
              <w:bottom w:val="nil"/>
              <w:right w:val="nil"/>
            </w:tcBorders>
          </w:tcPr>
          <w:p w14:paraId="4F54E0FF" w14:textId="77777777" w:rsidR="00540B9A" w:rsidRPr="00BD4332" w:rsidRDefault="00540B9A" w:rsidP="006C098C">
            <w:pPr>
              <w:pStyle w:val="TAC"/>
            </w:pPr>
          </w:p>
        </w:tc>
        <w:tc>
          <w:tcPr>
            <w:tcW w:w="682" w:type="dxa"/>
            <w:tcBorders>
              <w:left w:val="nil"/>
              <w:bottom w:val="nil"/>
              <w:right w:val="nil"/>
            </w:tcBorders>
          </w:tcPr>
          <w:p w14:paraId="06487354" w14:textId="77777777" w:rsidR="00540B9A" w:rsidRPr="00BD4332" w:rsidRDefault="00540B9A" w:rsidP="006C098C">
            <w:pPr>
              <w:pStyle w:val="TAC"/>
            </w:pPr>
          </w:p>
        </w:tc>
        <w:tc>
          <w:tcPr>
            <w:tcW w:w="680" w:type="dxa"/>
            <w:tcBorders>
              <w:left w:val="nil"/>
              <w:bottom w:val="nil"/>
            </w:tcBorders>
          </w:tcPr>
          <w:p w14:paraId="247D0514" w14:textId="77777777" w:rsidR="00540B9A" w:rsidRPr="00BD4332" w:rsidRDefault="00540B9A" w:rsidP="006C098C">
            <w:pPr>
              <w:pStyle w:val="TAC"/>
            </w:pPr>
          </w:p>
        </w:tc>
        <w:tc>
          <w:tcPr>
            <w:tcW w:w="680" w:type="dxa"/>
          </w:tcPr>
          <w:p w14:paraId="6B38A681" w14:textId="77777777" w:rsidR="00540B9A" w:rsidRPr="00BD4332" w:rsidRDefault="00540B9A" w:rsidP="006C098C">
            <w:pPr>
              <w:pStyle w:val="TAC"/>
            </w:pPr>
            <w:r w:rsidRPr="00BD4332">
              <w:t>spare</w:t>
            </w:r>
          </w:p>
        </w:tc>
        <w:tc>
          <w:tcPr>
            <w:tcW w:w="1447" w:type="dxa"/>
            <w:tcBorders>
              <w:top w:val="nil"/>
              <w:bottom w:val="nil"/>
              <w:right w:val="nil"/>
            </w:tcBorders>
          </w:tcPr>
          <w:p w14:paraId="7758A5AF" w14:textId="77777777" w:rsidR="00540B9A" w:rsidRPr="00BD4332" w:rsidRDefault="00540B9A" w:rsidP="006C098C">
            <w:pPr>
              <w:pStyle w:val="TAC"/>
            </w:pPr>
          </w:p>
        </w:tc>
      </w:tr>
    </w:tbl>
    <w:p w14:paraId="0D255C37" w14:textId="77777777" w:rsidR="00540B9A" w:rsidRPr="00BD4332" w:rsidRDefault="00540B9A" w:rsidP="00540B9A">
      <w:pPr>
        <w:pStyle w:val="EW"/>
      </w:pPr>
    </w:p>
    <w:p w14:paraId="6D4F5DAE" w14:textId="77777777" w:rsidR="00540B9A" w:rsidRPr="00BD4332" w:rsidRDefault="00540B9A" w:rsidP="00540B9A">
      <w:pPr>
        <w:pStyle w:val="TF"/>
      </w:pPr>
      <w:r w:rsidRPr="00BD4332">
        <w:t>Figure 9.1.30b.1: COMPACT Frame synchronization information element</w:t>
      </w:r>
    </w:p>
    <w:p w14:paraId="18C9C2CA" w14:textId="77777777" w:rsidR="00540B9A" w:rsidRPr="00BD4332" w:rsidRDefault="00540B9A" w:rsidP="00540B9A">
      <w:pPr>
        <w:pStyle w:val="TH"/>
      </w:pPr>
      <w:r w:rsidRPr="00BD4332">
        <w:t>Table 9.1.30b.1: COMPACT Synchronization channel information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540B9A" w:rsidRPr="00BD4332" w14:paraId="6F7C7F3E" w14:textId="77777777" w:rsidTr="006C098C">
        <w:tblPrEx>
          <w:tblCellMar>
            <w:top w:w="0" w:type="dxa"/>
            <w:bottom w:w="0" w:type="dxa"/>
          </w:tblCellMar>
        </w:tblPrEx>
        <w:trPr>
          <w:jc w:val="center"/>
        </w:trPr>
        <w:tc>
          <w:tcPr>
            <w:tcW w:w="8930" w:type="dxa"/>
          </w:tcPr>
          <w:p w14:paraId="0F428C7D" w14:textId="77777777" w:rsidR="00540B9A" w:rsidRPr="00BD4332" w:rsidRDefault="00540B9A" w:rsidP="006C098C">
            <w:r w:rsidRPr="00BD4332">
              <w:rPr>
                <w:b/>
              </w:rPr>
              <w:t>BSIC</w:t>
            </w:r>
            <w:r w:rsidRPr="00BD4332">
              <w:t>, the base station identity code of the base station</w:t>
            </w:r>
          </w:p>
          <w:p w14:paraId="0714475E" w14:textId="77777777" w:rsidR="00540B9A" w:rsidRPr="00BD4332" w:rsidRDefault="00540B9A" w:rsidP="006C098C">
            <w:r w:rsidRPr="00BD4332">
              <w:rPr>
                <w:b/>
              </w:rPr>
              <w:t>R1 and R2</w:t>
            </w:r>
            <w:r w:rsidRPr="00BD4332">
              <w:t>, the 2 parts of the reduced TDMA frame number (RFN) as specified in 3GPP TS 45.002.</w:t>
            </w:r>
          </w:p>
          <w:p w14:paraId="30029E37" w14:textId="77777777" w:rsidR="00540B9A" w:rsidRPr="00BD4332" w:rsidRDefault="00540B9A" w:rsidP="006C098C">
            <w:r w:rsidRPr="00BD4332">
              <w:rPr>
                <w:b/>
              </w:rPr>
              <w:t>TG</w:t>
            </w:r>
            <w:r w:rsidRPr="00BD4332">
              <w:t>, the time group as specified in 3GPP TS 45.002.</w:t>
            </w:r>
          </w:p>
        </w:tc>
      </w:tr>
    </w:tbl>
    <w:p w14:paraId="162A5082" w14:textId="77777777" w:rsidR="00540B9A" w:rsidRPr="00BD4332" w:rsidRDefault="00540B9A" w:rsidP="00540B9A"/>
    <w:p w14:paraId="705F3CC0" w14:textId="77777777" w:rsidR="00540B9A" w:rsidRPr="00BD4332" w:rsidRDefault="00540B9A" w:rsidP="00540B9A">
      <w:pPr>
        <w:pStyle w:val="Heading3"/>
      </w:pPr>
      <w:bookmarkStart w:id="598" w:name="_Toc531790291"/>
      <w:r w:rsidRPr="00BD4332">
        <w:t>9.1.30c</w:t>
      </w:r>
      <w:r w:rsidRPr="00BD4332">
        <w:tab/>
        <w:t>EC-SCH INFORMATION</w:t>
      </w:r>
      <w:bookmarkEnd w:id="598"/>
    </w:p>
    <w:p w14:paraId="10AA946E" w14:textId="77777777" w:rsidR="00540B9A" w:rsidRPr="00BD4332" w:rsidRDefault="00540B9A" w:rsidP="00540B9A">
      <w:pPr>
        <w:keepNext/>
      </w:pPr>
      <w:r w:rsidRPr="00BD4332">
        <w:t>This message is sent on the EC-SCH, which is one of the broadcast channels (ref. 3GPP TS 45.002). Its purpose is to support the synchronization of an EC capable mobile station to a BSS when a cell supports EC operation (i.e. the presence of the EC-SCH indicates that EC operation is supported in the cell). It does not follow the basic format. Its length is 30 bits (see 3GPP TS 45.003). The order of bit transmission is defined in 3GPP TS 44.004. See figure 9.1.30c.1 and table 9.1.30c.1.</w:t>
      </w:r>
    </w:p>
    <w:p w14:paraId="7B0CEB0B" w14:textId="77777777" w:rsidR="00540B9A" w:rsidRPr="00BD4332" w:rsidRDefault="00540B9A" w:rsidP="00540B9A">
      <w:pPr>
        <w:pStyle w:val="EX"/>
      </w:pPr>
      <w:r w:rsidRPr="00BD4332">
        <w:t>Message type:</w:t>
      </w:r>
      <w:r w:rsidRPr="00BD4332">
        <w:tab/>
        <w:t>EC-SCH INFORMATION</w:t>
      </w:r>
    </w:p>
    <w:p w14:paraId="39A1EFD8" w14:textId="77777777" w:rsidR="00540B9A" w:rsidRPr="00BD4332" w:rsidRDefault="00540B9A" w:rsidP="00540B9A">
      <w:pPr>
        <w:pStyle w:val="EX"/>
      </w:pPr>
      <w:r w:rsidRPr="00BD4332">
        <w:t>Significance:</w:t>
      </w:r>
      <w:r w:rsidRPr="00BD4332">
        <w:tab/>
        <w:t>dual</w:t>
      </w:r>
    </w:p>
    <w:p w14:paraId="147B0C36" w14:textId="77777777" w:rsidR="00540B9A" w:rsidRPr="00BD4332" w:rsidRDefault="00540B9A" w:rsidP="00540B9A">
      <w:pPr>
        <w:pStyle w:val="EX"/>
      </w:pPr>
      <w:r w:rsidRPr="00BD4332">
        <w:t>Direction:</w:t>
      </w:r>
      <w:r w:rsidRPr="00BD4332">
        <w:tab/>
        <w:t>network to mobile station</w:t>
      </w:r>
    </w:p>
    <w:p w14:paraId="4F9025D2" w14:textId="77777777" w:rsidR="00A51784" w:rsidRPr="00BD4332" w:rsidRDefault="00A51784" w:rsidP="00A51784">
      <w:pPr>
        <w:pStyle w:val="TH"/>
      </w:pPr>
    </w:p>
    <w:tbl>
      <w:tblPr>
        <w:tblW w:w="7830" w:type="dxa"/>
        <w:tblInd w:w="918" w:type="dxa"/>
        <w:tblLayout w:type="fixed"/>
        <w:tblCellMar>
          <w:left w:w="0" w:type="dxa"/>
          <w:right w:w="0" w:type="dxa"/>
        </w:tblCellMar>
        <w:tblLook w:val="04A0" w:firstRow="1" w:lastRow="0" w:firstColumn="1" w:lastColumn="0" w:noHBand="0" w:noVBand="1"/>
      </w:tblPr>
      <w:tblGrid>
        <w:gridCol w:w="1530"/>
        <w:gridCol w:w="900"/>
        <w:gridCol w:w="720"/>
        <w:gridCol w:w="756"/>
        <w:gridCol w:w="774"/>
        <w:gridCol w:w="18"/>
        <w:gridCol w:w="729"/>
        <w:gridCol w:w="885"/>
        <w:gridCol w:w="762"/>
        <w:gridCol w:w="756"/>
      </w:tblGrid>
      <w:tr w:rsidR="00A51784" w:rsidRPr="00BD4332" w14:paraId="233F6BA0" w14:textId="77777777" w:rsidTr="0082737D">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807B796" w14:textId="77777777" w:rsidR="00A51784" w:rsidRPr="00BD4332" w:rsidRDefault="00A51784" w:rsidP="0082737D">
            <w:pPr>
              <w:spacing w:after="60"/>
              <w:rPr>
                <w:rFonts w:eastAsia="Calibri"/>
              </w:rPr>
            </w:pPr>
          </w:p>
        </w:tc>
        <w:tc>
          <w:tcPr>
            <w:tcW w:w="6300"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1AEE94" w14:textId="77777777" w:rsidR="00A51784" w:rsidRPr="00BD4332" w:rsidRDefault="00A51784" w:rsidP="0082737D">
            <w:pPr>
              <w:spacing w:after="60"/>
              <w:jc w:val="center"/>
              <w:rPr>
                <w:rFonts w:eastAsia="Calibri"/>
              </w:rPr>
            </w:pPr>
            <w:r w:rsidRPr="00BD4332">
              <w:t>Bit number</w:t>
            </w:r>
          </w:p>
        </w:tc>
      </w:tr>
      <w:tr w:rsidR="00A51784" w:rsidRPr="00BD4332" w14:paraId="3A18CF24" w14:textId="77777777" w:rsidTr="0082737D">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09405" w14:textId="77777777" w:rsidR="00A51784" w:rsidRPr="00BD4332" w:rsidRDefault="00A51784" w:rsidP="0082737D">
            <w:pPr>
              <w:spacing w:after="60"/>
              <w:jc w:val="center"/>
              <w:rPr>
                <w:rFonts w:eastAsia="Calibri"/>
              </w:rPr>
            </w:pPr>
            <w:r w:rsidRPr="00BD4332">
              <w:t>Octet no.</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3E0B54D0" w14:textId="77777777" w:rsidR="00A51784" w:rsidRPr="00BD4332" w:rsidRDefault="00A51784" w:rsidP="0082737D">
            <w:pPr>
              <w:spacing w:after="60"/>
              <w:jc w:val="center"/>
              <w:rPr>
                <w:rFonts w:eastAsia="Calibri"/>
              </w:rPr>
            </w:pPr>
            <w:r w:rsidRPr="00BD4332">
              <w:t>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53C196F6" w14:textId="77777777" w:rsidR="00A51784" w:rsidRPr="00BD4332" w:rsidRDefault="00A51784" w:rsidP="0082737D">
            <w:pPr>
              <w:spacing w:after="60"/>
              <w:jc w:val="center"/>
              <w:rPr>
                <w:rFonts w:eastAsia="Calibri"/>
              </w:rPr>
            </w:pPr>
            <w:r w:rsidRPr="00BD4332">
              <w:t>7</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14:paraId="44C94EAF" w14:textId="77777777" w:rsidR="00A51784" w:rsidRPr="00BD4332" w:rsidRDefault="00A51784" w:rsidP="0082737D">
            <w:pPr>
              <w:spacing w:after="60"/>
              <w:jc w:val="center"/>
              <w:rPr>
                <w:rFonts w:eastAsia="Calibri"/>
              </w:rPr>
            </w:pPr>
            <w:r w:rsidRPr="00BD4332">
              <w:t>6</w:t>
            </w:r>
          </w:p>
        </w:tc>
        <w:tc>
          <w:tcPr>
            <w:tcW w:w="79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DC57F4" w14:textId="77777777" w:rsidR="00A51784" w:rsidRPr="00BD4332" w:rsidRDefault="00A51784" w:rsidP="0082737D">
            <w:pPr>
              <w:spacing w:after="60"/>
              <w:jc w:val="center"/>
              <w:rPr>
                <w:rFonts w:eastAsia="Calibri"/>
              </w:rPr>
            </w:pPr>
            <w:r w:rsidRPr="00BD4332">
              <w:t>5</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14:paraId="15271751" w14:textId="77777777" w:rsidR="00A51784" w:rsidRPr="00BD4332" w:rsidRDefault="00A51784" w:rsidP="0082737D">
            <w:pPr>
              <w:spacing w:after="60"/>
              <w:jc w:val="center"/>
              <w:rPr>
                <w:rFonts w:eastAsia="Calibri"/>
              </w:rPr>
            </w:pPr>
            <w:r w:rsidRPr="00BD4332">
              <w:t>4</w:t>
            </w:r>
          </w:p>
        </w:tc>
        <w:tc>
          <w:tcPr>
            <w:tcW w:w="885" w:type="dxa"/>
            <w:tcBorders>
              <w:top w:val="nil"/>
              <w:left w:val="nil"/>
              <w:bottom w:val="single" w:sz="8" w:space="0" w:color="auto"/>
              <w:right w:val="single" w:sz="8" w:space="0" w:color="auto"/>
            </w:tcBorders>
            <w:tcMar>
              <w:top w:w="0" w:type="dxa"/>
              <w:left w:w="108" w:type="dxa"/>
              <w:bottom w:w="0" w:type="dxa"/>
              <w:right w:w="108" w:type="dxa"/>
            </w:tcMar>
            <w:hideMark/>
          </w:tcPr>
          <w:p w14:paraId="17B632A7" w14:textId="77777777" w:rsidR="00A51784" w:rsidRPr="00BD4332" w:rsidRDefault="00A51784" w:rsidP="0082737D">
            <w:pPr>
              <w:spacing w:after="60"/>
              <w:jc w:val="center"/>
              <w:rPr>
                <w:rFonts w:eastAsia="Calibri"/>
              </w:rPr>
            </w:pPr>
            <w:r w:rsidRPr="00BD4332">
              <w:t>3</w:t>
            </w:r>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14:paraId="43C1FB4C" w14:textId="77777777" w:rsidR="00A51784" w:rsidRPr="00BD4332" w:rsidRDefault="00A51784" w:rsidP="0082737D">
            <w:pPr>
              <w:spacing w:after="60"/>
              <w:jc w:val="center"/>
              <w:rPr>
                <w:rFonts w:eastAsia="Calibri"/>
              </w:rPr>
            </w:pPr>
            <w:r w:rsidRPr="00BD4332">
              <w:t>2</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14:paraId="03D26928" w14:textId="77777777" w:rsidR="00A51784" w:rsidRPr="00BD4332" w:rsidRDefault="00A51784" w:rsidP="0082737D">
            <w:pPr>
              <w:spacing w:after="60"/>
              <w:jc w:val="center"/>
              <w:rPr>
                <w:rFonts w:eastAsia="Calibri"/>
              </w:rPr>
            </w:pPr>
            <w:r w:rsidRPr="00BD4332">
              <w:t>1</w:t>
            </w:r>
          </w:p>
        </w:tc>
      </w:tr>
      <w:tr w:rsidR="00A51784" w:rsidRPr="00BD4332" w14:paraId="66654F96" w14:textId="77777777" w:rsidTr="0082737D">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CF66FA" w14:textId="77777777" w:rsidR="00A51784" w:rsidRPr="00BD4332" w:rsidRDefault="00A51784" w:rsidP="0082737D">
            <w:pPr>
              <w:spacing w:after="60"/>
              <w:jc w:val="center"/>
              <w:rPr>
                <w:rFonts w:eastAsia="Calibri"/>
              </w:rPr>
            </w:pPr>
            <w:r w:rsidRPr="00BD4332">
              <w:t>1</w:t>
            </w:r>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3AE68EE" w14:textId="77777777" w:rsidR="00A51784" w:rsidRPr="00BD4332" w:rsidRDefault="00A51784" w:rsidP="0082737D">
            <w:pPr>
              <w:spacing w:after="60"/>
              <w:jc w:val="center"/>
              <w:rPr>
                <w:rFonts w:eastAsia="Calibri"/>
              </w:rPr>
            </w:pPr>
            <w:r w:rsidRPr="00BD4332">
              <w:t>T1</w:t>
            </w:r>
            <w:r w:rsidRPr="00BD4332">
              <w:rPr>
                <w:b/>
              </w:rPr>
              <w:t>'</w:t>
            </w:r>
            <w:r w:rsidRPr="00BD4332">
              <w:t xml:space="preserve"> (hi)</w:t>
            </w:r>
          </w:p>
        </w:tc>
        <w:tc>
          <w:tcPr>
            <w:tcW w:w="4680" w:type="dxa"/>
            <w:gridSpan w:val="7"/>
            <w:tcBorders>
              <w:top w:val="nil"/>
              <w:left w:val="nil"/>
              <w:bottom w:val="single" w:sz="8" w:space="0" w:color="auto"/>
              <w:right w:val="single" w:sz="8" w:space="0" w:color="auto"/>
            </w:tcBorders>
            <w:tcMar>
              <w:top w:w="0" w:type="dxa"/>
              <w:left w:w="108" w:type="dxa"/>
              <w:bottom w:w="0" w:type="dxa"/>
              <w:right w:w="108" w:type="dxa"/>
            </w:tcMar>
            <w:hideMark/>
          </w:tcPr>
          <w:p w14:paraId="54FC1959" w14:textId="77777777" w:rsidR="00A51784" w:rsidRPr="00BD4332" w:rsidRDefault="00A51784" w:rsidP="0082737D">
            <w:pPr>
              <w:spacing w:after="60"/>
              <w:jc w:val="center"/>
              <w:rPr>
                <w:rFonts w:eastAsia="Calibri"/>
              </w:rPr>
            </w:pPr>
            <w:r w:rsidRPr="00BD4332">
              <w:t>BSIC (hi)</w:t>
            </w:r>
          </w:p>
        </w:tc>
      </w:tr>
      <w:tr w:rsidR="00A51784" w:rsidRPr="00BD4332" w14:paraId="6CAB6BE8" w14:textId="77777777" w:rsidTr="0082737D">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B08AE" w14:textId="77777777" w:rsidR="00A51784" w:rsidRPr="00BD4332" w:rsidRDefault="00A51784" w:rsidP="0082737D">
            <w:pPr>
              <w:spacing w:after="60"/>
              <w:jc w:val="center"/>
              <w:rPr>
                <w:rFonts w:eastAsia="Calibri"/>
              </w:rPr>
            </w:pPr>
            <w:r w:rsidRPr="00BD4332">
              <w:t>2</w:t>
            </w:r>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778D739" w14:textId="77777777" w:rsidR="00A51784" w:rsidRPr="00BD4332" w:rsidRDefault="00A51784" w:rsidP="0082737D">
            <w:pPr>
              <w:spacing w:after="60"/>
              <w:jc w:val="center"/>
              <w:rPr>
                <w:rFonts w:eastAsia="Calibri"/>
              </w:rPr>
            </w:pPr>
            <w:r w:rsidRPr="00BD4332">
              <w:t>T2</w:t>
            </w:r>
            <w:r w:rsidRPr="00BD4332">
              <w:rPr>
                <w:b/>
              </w:rPr>
              <w:t>'</w:t>
            </w:r>
            <w:r w:rsidRPr="00BD4332">
              <w:t xml:space="preserve"> (hi)</w:t>
            </w:r>
          </w:p>
        </w:tc>
        <w:tc>
          <w:tcPr>
            <w:tcW w:w="4680" w:type="dxa"/>
            <w:gridSpan w:val="7"/>
            <w:tcBorders>
              <w:top w:val="nil"/>
              <w:left w:val="nil"/>
              <w:bottom w:val="single" w:sz="8" w:space="0" w:color="auto"/>
              <w:right w:val="single" w:sz="8" w:space="0" w:color="auto"/>
            </w:tcBorders>
            <w:tcMar>
              <w:top w:w="0" w:type="dxa"/>
              <w:left w:w="108" w:type="dxa"/>
              <w:bottom w:w="0" w:type="dxa"/>
              <w:right w:w="108" w:type="dxa"/>
            </w:tcMar>
            <w:hideMark/>
          </w:tcPr>
          <w:p w14:paraId="51E581A5" w14:textId="77777777" w:rsidR="00A51784" w:rsidRPr="00BD4332" w:rsidRDefault="00A51784" w:rsidP="0082737D">
            <w:pPr>
              <w:spacing w:after="60"/>
              <w:jc w:val="center"/>
              <w:rPr>
                <w:rFonts w:eastAsia="Calibri"/>
              </w:rPr>
            </w:pPr>
            <w:r w:rsidRPr="00BD4332">
              <w:t>T1</w:t>
            </w:r>
            <w:r w:rsidRPr="00BD4332">
              <w:rPr>
                <w:b/>
              </w:rPr>
              <w:t>'</w:t>
            </w:r>
            <w:r w:rsidRPr="00BD4332">
              <w:t xml:space="preserve"> (low)</w:t>
            </w:r>
          </w:p>
        </w:tc>
      </w:tr>
      <w:tr w:rsidR="00A51784" w:rsidRPr="00BD4332" w14:paraId="5277991B" w14:textId="77777777" w:rsidTr="0082737D">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7A2BD" w14:textId="77777777" w:rsidR="00A51784" w:rsidRPr="00BD4332" w:rsidRDefault="00A51784" w:rsidP="0082737D">
            <w:pPr>
              <w:spacing w:after="60"/>
              <w:jc w:val="center"/>
              <w:rPr>
                <w:rFonts w:eastAsia="Calibri"/>
              </w:rPr>
            </w:pPr>
            <w:r w:rsidRPr="00BD4332">
              <w:t>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480ADF16" w14:textId="77777777" w:rsidR="00A51784" w:rsidRPr="00BD4332" w:rsidRDefault="00A51784" w:rsidP="0082737D">
            <w:pPr>
              <w:spacing w:after="60"/>
              <w:jc w:val="center"/>
              <w:rPr>
                <w:rFonts w:eastAsia="Calibri"/>
              </w:rPr>
            </w:pPr>
            <w:r w:rsidRPr="00BD4332">
              <w:t>RACH Access Control</w:t>
            </w:r>
          </w:p>
        </w:tc>
        <w:tc>
          <w:tcPr>
            <w:tcW w:w="225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41D3232" w14:textId="77777777" w:rsidR="00A51784" w:rsidRPr="00BD4332" w:rsidRDefault="00A51784" w:rsidP="0082737D">
            <w:pPr>
              <w:spacing w:after="60"/>
              <w:jc w:val="center"/>
              <w:rPr>
                <w:rFonts w:eastAsia="Calibri"/>
              </w:rPr>
            </w:pPr>
            <w:r w:rsidRPr="00BD4332">
              <w:t>EC-BCCH CHANGE MARK</w:t>
            </w:r>
          </w:p>
        </w:tc>
        <w:tc>
          <w:tcPr>
            <w:tcW w:w="163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F1B94E2" w14:textId="77777777" w:rsidR="00A51784" w:rsidRPr="00BD4332" w:rsidRDefault="00A51784" w:rsidP="0082737D">
            <w:pPr>
              <w:spacing w:after="60"/>
              <w:jc w:val="center"/>
              <w:rPr>
                <w:rFonts w:eastAsia="Calibri"/>
              </w:rPr>
            </w:pPr>
            <w:r w:rsidRPr="00BD4332">
              <w:t>Implicit Reject Status</w:t>
            </w:r>
          </w:p>
        </w:tc>
        <w:tc>
          <w:tcPr>
            <w:tcW w:w="15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02B9171" w14:textId="77777777" w:rsidR="00A51784" w:rsidRPr="00BD4332" w:rsidRDefault="00A51784" w:rsidP="0082737D">
            <w:pPr>
              <w:spacing w:after="60"/>
              <w:jc w:val="center"/>
              <w:rPr>
                <w:rFonts w:eastAsia="Calibri"/>
              </w:rPr>
            </w:pPr>
            <w:r w:rsidRPr="00BD4332">
              <w:t>T2</w:t>
            </w:r>
            <w:r w:rsidRPr="00BD4332">
              <w:rPr>
                <w:b/>
              </w:rPr>
              <w:t>'</w:t>
            </w:r>
            <w:r w:rsidRPr="00BD4332">
              <w:t xml:space="preserve"> (low)</w:t>
            </w:r>
          </w:p>
        </w:tc>
      </w:tr>
      <w:tr w:rsidR="00A51784" w:rsidRPr="00BD4332" w14:paraId="67DF367A" w14:textId="77777777" w:rsidTr="0082737D">
        <w:tc>
          <w:tcPr>
            <w:tcW w:w="1530"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513980CA" w14:textId="77777777" w:rsidR="00A51784" w:rsidRPr="00BD4332" w:rsidRDefault="00A51784" w:rsidP="0082737D">
            <w:pPr>
              <w:spacing w:after="60"/>
              <w:jc w:val="center"/>
              <w:rPr>
                <w:rFonts w:eastAsia="Calibri"/>
              </w:rPr>
            </w:pPr>
            <w:r w:rsidRPr="00BD4332">
              <w:t>4</w:t>
            </w:r>
          </w:p>
        </w:tc>
        <w:tc>
          <w:tcPr>
            <w:tcW w:w="1620" w:type="dxa"/>
            <w:gridSpan w:val="2"/>
            <w:tcBorders>
              <w:left w:val="single" w:sz="4" w:space="0" w:color="auto"/>
              <w:right w:val="single" w:sz="4" w:space="0" w:color="auto"/>
            </w:tcBorders>
            <w:tcMar>
              <w:top w:w="0" w:type="dxa"/>
              <w:left w:w="108" w:type="dxa"/>
              <w:bottom w:w="0" w:type="dxa"/>
              <w:right w:w="108" w:type="dxa"/>
            </w:tcMar>
          </w:tcPr>
          <w:p w14:paraId="260EB960" w14:textId="77777777" w:rsidR="00A51784" w:rsidRPr="00BD4332" w:rsidRDefault="00A51784" w:rsidP="0082737D">
            <w:pPr>
              <w:spacing w:after="60"/>
              <w:jc w:val="center"/>
              <w:rPr>
                <w:rFonts w:eastAsia="Calibri"/>
              </w:rPr>
            </w:pPr>
          </w:p>
        </w:tc>
        <w:tc>
          <w:tcPr>
            <w:tcW w:w="2277" w:type="dxa"/>
            <w:gridSpan w:val="4"/>
            <w:tcBorders>
              <w:top w:val="single" w:sz="4" w:space="0" w:color="auto"/>
              <w:left w:val="single" w:sz="4" w:space="0" w:color="auto"/>
              <w:bottom w:val="single" w:sz="4" w:space="0" w:color="auto"/>
              <w:right w:val="single" w:sz="8" w:space="0" w:color="auto"/>
            </w:tcBorders>
          </w:tcPr>
          <w:p w14:paraId="1DEA523F" w14:textId="77777777" w:rsidR="00A51784" w:rsidRPr="00BD4332" w:rsidRDefault="00A51784" w:rsidP="0082737D">
            <w:pPr>
              <w:spacing w:after="60"/>
              <w:jc w:val="center"/>
              <w:rPr>
                <w:rFonts w:eastAsia="Calibri"/>
              </w:rPr>
            </w:pPr>
            <w:r w:rsidRPr="00BD4332">
              <w:rPr>
                <w:rFonts w:eastAsia="Calibri"/>
              </w:rPr>
              <w:t>BSIC (low)</w:t>
            </w:r>
          </w:p>
        </w:tc>
        <w:tc>
          <w:tcPr>
            <w:tcW w:w="2403" w:type="dxa"/>
            <w:gridSpan w:val="3"/>
            <w:tcBorders>
              <w:top w:val="single" w:sz="4" w:space="0" w:color="auto"/>
              <w:left w:val="single" w:sz="4" w:space="0" w:color="auto"/>
              <w:bottom w:val="single" w:sz="4" w:space="0" w:color="auto"/>
              <w:right w:val="single" w:sz="8" w:space="0" w:color="auto"/>
            </w:tcBorders>
          </w:tcPr>
          <w:p w14:paraId="41620178" w14:textId="77777777" w:rsidR="00A51784" w:rsidRPr="00BD4332" w:rsidRDefault="00A51784" w:rsidP="0082737D">
            <w:pPr>
              <w:spacing w:after="60"/>
              <w:jc w:val="center"/>
              <w:rPr>
                <w:rFonts w:eastAsia="Calibri"/>
              </w:rPr>
            </w:pPr>
            <w:r w:rsidRPr="00BD4332">
              <w:rPr>
                <w:rFonts w:eastAsia="Calibri"/>
                <w:color w:val="000000"/>
              </w:rPr>
              <w:t>IMM CGI</w:t>
            </w:r>
          </w:p>
        </w:tc>
      </w:tr>
    </w:tbl>
    <w:p w14:paraId="7939D702" w14:textId="77777777" w:rsidR="00540B9A" w:rsidRPr="00BD4332" w:rsidRDefault="00A51784" w:rsidP="00A51784">
      <w:pPr>
        <w:pStyle w:val="TF"/>
        <w:spacing w:before="120"/>
        <w:rPr>
          <w:color w:val="000000"/>
        </w:rPr>
      </w:pPr>
      <w:r w:rsidRPr="00BD4332">
        <w:t xml:space="preserve">Figure 9.1.30c.1: EC-SCH INFORMATION message information </w:t>
      </w:r>
      <w:r w:rsidRPr="00BD4332">
        <w:rPr>
          <w:color w:val="000000"/>
        </w:rPr>
        <w:t>elements, if sent in 51-multiframe M with M mod 8 = 0,1,2,3.</w:t>
      </w:r>
    </w:p>
    <w:p w14:paraId="3AFA6F1F" w14:textId="77777777" w:rsidR="00A51784" w:rsidRPr="00BD4332" w:rsidRDefault="00A51784" w:rsidP="00A51784">
      <w:pPr>
        <w:pStyle w:val="TH"/>
      </w:pPr>
    </w:p>
    <w:tbl>
      <w:tblPr>
        <w:tblW w:w="7830" w:type="dxa"/>
        <w:tblInd w:w="918" w:type="dxa"/>
        <w:tblLayout w:type="fixed"/>
        <w:tblCellMar>
          <w:left w:w="0" w:type="dxa"/>
          <w:right w:w="0" w:type="dxa"/>
        </w:tblCellMar>
        <w:tblLook w:val="04A0" w:firstRow="1" w:lastRow="0" w:firstColumn="1" w:lastColumn="0" w:noHBand="0" w:noVBand="1"/>
      </w:tblPr>
      <w:tblGrid>
        <w:gridCol w:w="1530"/>
        <w:gridCol w:w="900"/>
        <w:gridCol w:w="720"/>
        <w:gridCol w:w="756"/>
        <w:gridCol w:w="774"/>
        <w:gridCol w:w="18"/>
        <w:gridCol w:w="729"/>
        <w:gridCol w:w="885"/>
        <w:gridCol w:w="762"/>
        <w:gridCol w:w="36"/>
        <w:gridCol w:w="720"/>
      </w:tblGrid>
      <w:tr w:rsidR="00A51784" w:rsidRPr="00BD4332" w14:paraId="1A51B09C" w14:textId="77777777" w:rsidTr="0082737D">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3485DACB" w14:textId="77777777" w:rsidR="00A51784" w:rsidRPr="00BD4332" w:rsidRDefault="00A51784" w:rsidP="0082737D">
            <w:pPr>
              <w:spacing w:after="60"/>
              <w:rPr>
                <w:rFonts w:eastAsia="Calibri"/>
              </w:rPr>
            </w:pPr>
          </w:p>
        </w:tc>
        <w:tc>
          <w:tcPr>
            <w:tcW w:w="63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27721E" w14:textId="77777777" w:rsidR="00A51784" w:rsidRPr="00BD4332" w:rsidRDefault="00A51784" w:rsidP="0082737D">
            <w:pPr>
              <w:spacing w:after="60"/>
              <w:jc w:val="center"/>
              <w:rPr>
                <w:rFonts w:eastAsia="Calibri"/>
              </w:rPr>
            </w:pPr>
            <w:r w:rsidRPr="00BD4332">
              <w:t>Bit number</w:t>
            </w:r>
          </w:p>
        </w:tc>
      </w:tr>
      <w:tr w:rsidR="00A51784" w:rsidRPr="00BD4332" w14:paraId="3919B0C7" w14:textId="77777777" w:rsidTr="0082737D">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F0FDA1" w14:textId="77777777" w:rsidR="00A51784" w:rsidRPr="00BD4332" w:rsidRDefault="00A51784" w:rsidP="0082737D">
            <w:pPr>
              <w:spacing w:after="60"/>
              <w:jc w:val="center"/>
              <w:rPr>
                <w:rFonts w:eastAsia="Calibri"/>
              </w:rPr>
            </w:pPr>
            <w:r w:rsidRPr="00BD4332">
              <w:t>Octet no.</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1A3EE2BB" w14:textId="77777777" w:rsidR="00A51784" w:rsidRPr="00BD4332" w:rsidRDefault="00A51784" w:rsidP="0082737D">
            <w:pPr>
              <w:spacing w:after="60"/>
              <w:jc w:val="center"/>
              <w:rPr>
                <w:rFonts w:eastAsia="Calibri"/>
              </w:rPr>
            </w:pPr>
            <w:r w:rsidRPr="00BD4332">
              <w:t>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798CE038" w14:textId="77777777" w:rsidR="00A51784" w:rsidRPr="00BD4332" w:rsidRDefault="00A51784" w:rsidP="0082737D">
            <w:pPr>
              <w:spacing w:after="60"/>
              <w:jc w:val="center"/>
              <w:rPr>
                <w:rFonts w:eastAsia="Calibri"/>
              </w:rPr>
            </w:pPr>
            <w:r w:rsidRPr="00BD4332">
              <w:t>7</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14:paraId="2C82BEB4" w14:textId="77777777" w:rsidR="00A51784" w:rsidRPr="00BD4332" w:rsidRDefault="00A51784" w:rsidP="0082737D">
            <w:pPr>
              <w:spacing w:after="60"/>
              <w:jc w:val="center"/>
              <w:rPr>
                <w:rFonts w:eastAsia="Calibri"/>
              </w:rPr>
            </w:pPr>
            <w:r w:rsidRPr="00BD4332">
              <w:t>6</w:t>
            </w:r>
          </w:p>
        </w:tc>
        <w:tc>
          <w:tcPr>
            <w:tcW w:w="79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EDACAB2" w14:textId="77777777" w:rsidR="00A51784" w:rsidRPr="00BD4332" w:rsidRDefault="00A51784" w:rsidP="0082737D">
            <w:pPr>
              <w:spacing w:after="60"/>
              <w:jc w:val="center"/>
              <w:rPr>
                <w:rFonts w:eastAsia="Calibri"/>
              </w:rPr>
            </w:pPr>
            <w:r w:rsidRPr="00BD4332">
              <w:t>5</w:t>
            </w:r>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14:paraId="1A9ED732" w14:textId="77777777" w:rsidR="00A51784" w:rsidRPr="00BD4332" w:rsidRDefault="00A51784" w:rsidP="0082737D">
            <w:pPr>
              <w:spacing w:after="60"/>
              <w:jc w:val="center"/>
              <w:rPr>
                <w:rFonts w:eastAsia="Calibri"/>
              </w:rPr>
            </w:pPr>
            <w:r w:rsidRPr="00BD4332">
              <w:t>4</w:t>
            </w:r>
          </w:p>
        </w:tc>
        <w:tc>
          <w:tcPr>
            <w:tcW w:w="885" w:type="dxa"/>
            <w:tcBorders>
              <w:top w:val="nil"/>
              <w:left w:val="nil"/>
              <w:bottom w:val="single" w:sz="8" w:space="0" w:color="auto"/>
              <w:right w:val="single" w:sz="8" w:space="0" w:color="auto"/>
            </w:tcBorders>
            <w:tcMar>
              <w:top w:w="0" w:type="dxa"/>
              <w:left w:w="108" w:type="dxa"/>
              <w:bottom w:w="0" w:type="dxa"/>
              <w:right w:w="108" w:type="dxa"/>
            </w:tcMar>
            <w:hideMark/>
          </w:tcPr>
          <w:p w14:paraId="5AB26C68" w14:textId="77777777" w:rsidR="00A51784" w:rsidRPr="00BD4332" w:rsidRDefault="00A51784" w:rsidP="0082737D">
            <w:pPr>
              <w:spacing w:after="60"/>
              <w:jc w:val="center"/>
              <w:rPr>
                <w:rFonts w:eastAsia="Calibri"/>
              </w:rPr>
            </w:pPr>
            <w:r w:rsidRPr="00BD4332">
              <w:t>3</w:t>
            </w:r>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14:paraId="09F5CA6B" w14:textId="77777777" w:rsidR="00A51784" w:rsidRPr="00BD4332" w:rsidRDefault="00A51784" w:rsidP="0082737D">
            <w:pPr>
              <w:spacing w:after="60"/>
              <w:jc w:val="center"/>
              <w:rPr>
                <w:rFonts w:eastAsia="Calibri"/>
              </w:rPr>
            </w:pPr>
            <w:r w:rsidRPr="00BD4332">
              <w:t>2</w:t>
            </w:r>
          </w:p>
        </w:tc>
        <w:tc>
          <w:tcPr>
            <w:tcW w:w="75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632F48" w14:textId="77777777" w:rsidR="00A51784" w:rsidRPr="00BD4332" w:rsidRDefault="00A51784" w:rsidP="0082737D">
            <w:pPr>
              <w:spacing w:after="60"/>
              <w:jc w:val="center"/>
              <w:rPr>
                <w:rFonts w:eastAsia="Calibri"/>
              </w:rPr>
            </w:pPr>
            <w:r w:rsidRPr="00BD4332">
              <w:t>1</w:t>
            </w:r>
          </w:p>
        </w:tc>
      </w:tr>
      <w:tr w:rsidR="00A51784" w:rsidRPr="00BD4332" w14:paraId="382D7A41" w14:textId="77777777" w:rsidTr="0082737D">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F910B" w14:textId="77777777" w:rsidR="00A51784" w:rsidRPr="00BD4332" w:rsidRDefault="00A51784" w:rsidP="0082737D">
            <w:pPr>
              <w:spacing w:after="60"/>
              <w:jc w:val="center"/>
              <w:rPr>
                <w:rFonts w:eastAsia="Calibri"/>
              </w:rPr>
            </w:pPr>
            <w:r w:rsidRPr="00BD4332">
              <w:t>1</w:t>
            </w:r>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98C2929" w14:textId="77777777" w:rsidR="00A51784" w:rsidRPr="00BD4332" w:rsidRDefault="00A51784" w:rsidP="0082737D">
            <w:pPr>
              <w:spacing w:after="60"/>
              <w:jc w:val="center"/>
              <w:rPr>
                <w:rFonts w:eastAsia="Calibri"/>
              </w:rPr>
            </w:pPr>
            <w:r w:rsidRPr="00BD4332">
              <w:t>T1</w:t>
            </w:r>
            <w:r w:rsidRPr="00BD4332">
              <w:rPr>
                <w:b/>
              </w:rPr>
              <w:t>'</w:t>
            </w:r>
            <w:r w:rsidRPr="00BD4332">
              <w:t xml:space="preserve"> (hi)</w:t>
            </w:r>
          </w:p>
        </w:tc>
        <w:tc>
          <w:tcPr>
            <w:tcW w:w="4680"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411405C0" w14:textId="77777777" w:rsidR="00A51784" w:rsidRPr="00BD4332" w:rsidRDefault="00A51784" w:rsidP="0082737D">
            <w:pPr>
              <w:spacing w:after="60"/>
              <w:jc w:val="center"/>
              <w:rPr>
                <w:rFonts w:eastAsia="Calibri"/>
              </w:rPr>
            </w:pPr>
            <w:r w:rsidRPr="00BD4332">
              <w:t>BSIC (hi)</w:t>
            </w:r>
          </w:p>
        </w:tc>
      </w:tr>
      <w:tr w:rsidR="00A51784" w:rsidRPr="00BD4332" w14:paraId="23268194" w14:textId="77777777" w:rsidTr="0082737D">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7F1D8" w14:textId="77777777" w:rsidR="00A51784" w:rsidRPr="00BD4332" w:rsidRDefault="00A51784" w:rsidP="0082737D">
            <w:pPr>
              <w:spacing w:after="60"/>
              <w:jc w:val="center"/>
              <w:rPr>
                <w:rFonts w:eastAsia="Calibri"/>
              </w:rPr>
            </w:pPr>
            <w:r w:rsidRPr="00BD4332">
              <w:t>2</w:t>
            </w:r>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2C5CA55" w14:textId="77777777" w:rsidR="00A51784" w:rsidRPr="00BD4332" w:rsidRDefault="00A51784" w:rsidP="0082737D">
            <w:pPr>
              <w:spacing w:after="60"/>
              <w:jc w:val="center"/>
              <w:rPr>
                <w:rFonts w:eastAsia="Calibri"/>
              </w:rPr>
            </w:pPr>
            <w:r w:rsidRPr="00BD4332">
              <w:t>T2</w:t>
            </w:r>
            <w:r w:rsidRPr="00BD4332">
              <w:rPr>
                <w:b/>
              </w:rPr>
              <w:t>'</w:t>
            </w:r>
            <w:r w:rsidRPr="00BD4332">
              <w:t xml:space="preserve"> (hi)</w:t>
            </w:r>
          </w:p>
        </w:tc>
        <w:tc>
          <w:tcPr>
            <w:tcW w:w="4680"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78EFD0B4" w14:textId="77777777" w:rsidR="00A51784" w:rsidRPr="00BD4332" w:rsidRDefault="00A51784" w:rsidP="0082737D">
            <w:pPr>
              <w:spacing w:after="60"/>
              <w:jc w:val="center"/>
              <w:rPr>
                <w:rFonts w:eastAsia="Calibri"/>
              </w:rPr>
            </w:pPr>
            <w:r w:rsidRPr="00BD4332">
              <w:t>T1</w:t>
            </w:r>
            <w:r w:rsidRPr="00BD4332">
              <w:rPr>
                <w:b/>
              </w:rPr>
              <w:t>'</w:t>
            </w:r>
            <w:r w:rsidRPr="00BD4332">
              <w:t xml:space="preserve"> (low)</w:t>
            </w:r>
          </w:p>
        </w:tc>
      </w:tr>
      <w:tr w:rsidR="00A51784" w:rsidRPr="00BD4332" w14:paraId="1DFF7083" w14:textId="77777777" w:rsidTr="0082737D">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5E2CF" w14:textId="77777777" w:rsidR="00A51784" w:rsidRPr="00BD4332" w:rsidRDefault="00A51784" w:rsidP="0082737D">
            <w:pPr>
              <w:spacing w:after="60"/>
              <w:jc w:val="center"/>
              <w:rPr>
                <w:rFonts w:eastAsia="Calibri"/>
              </w:rPr>
            </w:pPr>
            <w:r w:rsidRPr="00BD4332">
              <w:t>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6F1AE315" w14:textId="77777777" w:rsidR="00A51784" w:rsidRPr="00BD4332" w:rsidRDefault="00A51784" w:rsidP="0082737D">
            <w:pPr>
              <w:spacing w:after="60"/>
              <w:jc w:val="center"/>
              <w:rPr>
                <w:rFonts w:eastAsia="Calibri"/>
              </w:rPr>
            </w:pPr>
            <w:r w:rsidRPr="00BD4332">
              <w:t>RACH Access Control</w:t>
            </w:r>
          </w:p>
        </w:tc>
        <w:tc>
          <w:tcPr>
            <w:tcW w:w="225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5868C32" w14:textId="77777777" w:rsidR="00A51784" w:rsidRPr="00BD4332" w:rsidRDefault="00A51784" w:rsidP="0082737D">
            <w:pPr>
              <w:spacing w:after="60"/>
              <w:jc w:val="center"/>
              <w:rPr>
                <w:rFonts w:eastAsia="Calibri"/>
              </w:rPr>
            </w:pPr>
            <w:r w:rsidRPr="00BD4332">
              <w:t>EC-BCCH CHANGE MARK</w:t>
            </w:r>
          </w:p>
        </w:tc>
        <w:tc>
          <w:tcPr>
            <w:tcW w:w="163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5BD45D6" w14:textId="77777777" w:rsidR="00A51784" w:rsidRPr="00BD4332" w:rsidRDefault="00A51784" w:rsidP="0082737D">
            <w:pPr>
              <w:spacing w:after="60"/>
              <w:jc w:val="center"/>
              <w:rPr>
                <w:rFonts w:eastAsia="Calibri"/>
              </w:rPr>
            </w:pPr>
            <w:r w:rsidRPr="00BD4332">
              <w:t>Implicit Reject Status</w:t>
            </w:r>
          </w:p>
        </w:tc>
        <w:tc>
          <w:tcPr>
            <w:tcW w:w="15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92CFD56" w14:textId="77777777" w:rsidR="00A51784" w:rsidRPr="00BD4332" w:rsidRDefault="00A51784" w:rsidP="0082737D">
            <w:pPr>
              <w:spacing w:after="60"/>
              <w:jc w:val="center"/>
              <w:rPr>
                <w:rFonts w:eastAsia="Calibri"/>
              </w:rPr>
            </w:pPr>
            <w:r w:rsidRPr="00BD4332">
              <w:t>T2</w:t>
            </w:r>
            <w:r w:rsidRPr="00BD4332">
              <w:rPr>
                <w:b/>
              </w:rPr>
              <w:t>'</w:t>
            </w:r>
            <w:r w:rsidRPr="00BD4332">
              <w:t xml:space="preserve"> (low)</w:t>
            </w:r>
          </w:p>
        </w:tc>
      </w:tr>
      <w:tr w:rsidR="00A51784" w:rsidRPr="00BD4332" w14:paraId="078EAC29" w14:textId="77777777" w:rsidTr="0082737D">
        <w:tc>
          <w:tcPr>
            <w:tcW w:w="1530"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6B8C01C4" w14:textId="77777777" w:rsidR="00A51784" w:rsidRPr="00BD4332" w:rsidRDefault="00A51784" w:rsidP="0082737D">
            <w:pPr>
              <w:spacing w:after="60"/>
              <w:jc w:val="center"/>
              <w:rPr>
                <w:rFonts w:eastAsia="Calibri"/>
              </w:rPr>
            </w:pPr>
            <w:r w:rsidRPr="00BD4332">
              <w:t>4</w:t>
            </w:r>
          </w:p>
        </w:tc>
        <w:tc>
          <w:tcPr>
            <w:tcW w:w="1620" w:type="dxa"/>
            <w:gridSpan w:val="2"/>
            <w:tcBorders>
              <w:left w:val="single" w:sz="4" w:space="0" w:color="auto"/>
              <w:right w:val="single" w:sz="4" w:space="0" w:color="auto"/>
            </w:tcBorders>
            <w:tcMar>
              <w:top w:w="0" w:type="dxa"/>
              <w:left w:w="108" w:type="dxa"/>
              <w:bottom w:w="0" w:type="dxa"/>
              <w:right w:w="108" w:type="dxa"/>
            </w:tcMar>
          </w:tcPr>
          <w:p w14:paraId="752CB489" w14:textId="77777777" w:rsidR="00A51784" w:rsidRPr="00BD4332" w:rsidRDefault="00A51784" w:rsidP="0082737D">
            <w:pPr>
              <w:spacing w:after="60"/>
              <w:jc w:val="center"/>
              <w:rPr>
                <w:rFonts w:eastAsia="Calibri"/>
              </w:rPr>
            </w:pPr>
          </w:p>
        </w:tc>
        <w:tc>
          <w:tcPr>
            <w:tcW w:w="2277" w:type="dxa"/>
            <w:gridSpan w:val="4"/>
            <w:tcBorders>
              <w:top w:val="single" w:sz="4" w:space="0" w:color="auto"/>
              <w:left w:val="single" w:sz="4" w:space="0" w:color="auto"/>
              <w:bottom w:val="single" w:sz="4" w:space="0" w:color="auto"/>
              <w:right w:val="single" w:sz="8" w:space="0" w:color="auto"/>
            </w:tcBorders>
          </w:tcPr>
          <w:p w14:paraId="4F16E12E" w14:textId="77777777" w:rsidR="00A51784" w:rsidRPr="00BD4332" w:rsidRDefault="00A51784" w:rsidP="0082737D">
            <w:pPr>
              <w:spacing w:after="60"/>
              <w:jc w:val="center"/>
              <w:rPr>
                <w:rFonts w:eastAsia="Calibri"/>
              </w:rPr>
            </w:pPr>
            <w:r w:rsidRPr="00BD4332">
              <w:rPr>
                <w:rFonts w:eastAsia="Calibri"/>
              </w:rPr>
              <w:t>BSIC (low)</w:t>
            </w:r>
          </w:p>
        </w:tc>
        <w:tc>
          <w:tcPr>
            <w:tcW w:w="1683" w:type="dxa"/>
            <w:gridSpan w:val="3"/>
            <w:tcBorders>
              <w:top w:val="single" w:sz="4" w:space="0" w:color="auto"/>
              <w:left w:val="single" w:sz="4" w:space="0" w:color="auto"/>
              <w:bottom w:val="single" w:sz="4" w:space="0" w:color="auto"/>
              <w:right w:val="single" w:sz="8" w:space="0" w:color="auto"/>
            </w:tcBorders>
          </w:tcPr>
          <w:p w14:paraId="3BC993D4" w14:textId="77777777" w:rsidR="00A51784" w:rsidRPr="00BD4332" w:rsidRDefault="00A51784" w:rsidP="0082737D">
            <w:pPr>
              <w:autoSpaceDE w:val="0"/>
              <w:autoSpaceDN w:val="0"/>
              <w:adjustRightInd w:val="0"/>
              <w:spacing w:after="60"/>
              <w:jc w:val="center"/>
              <w:rPr>
                <w:color w:val="FF0000"/>
              </w:rPr>
            </w:pPr>
            <w:r w:rsidRPr="00BD4332">
              <w:rPr>
                <w:rFonts w:eastAsia="Calibri"/>
                <w:color w:val="000000"/>
              </w:rPr>
              <w:t>IMM CM</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3F38F7FE" w14:textId="77777777" w:rsidR="00A51784" w:rsidRPr="00BD4332" w:rsidRDefault="00A51784" w:rsidP="0082737D">
            <w:pPr>
              <w:spacing w:after="60"/>
              <w:jc w:val="center"/>
              <w:rPr>
                <w:rFonts w:eastAsia="Calibri"/>
              </w:rPr>
            </w:pPr>
            <w:r w:rsidRPr="00BD4332">
              <w:t>Spare</w:t>
            </w:r>
          </w:p>
        </w:tc>
      </w:tr>
    </w:tbl>
    <w:p w14:paraId="076F4F0E" w14:textId="77777777" w:rsidR="00A51784" w:rsidRPr="00BD4332" w:rsidRDefault="00A51784" w:rsidP="00A51784">
      <w:pPr>
        <w:pStyle w:val="TF"/>
        <w:spacing w:before="120"/>
      </w:pPr>
      <w:r w:rsidRPr="00BD4332">
        <w:t>Figure 9.1.30c.1a: EC-SCH INFORMATION message information elements,</w:t>
      </w:r>
      <w:r w:rsidRPr="00BD4332">
        <w:rPr>
          <w:color w:val="000000"/>
        </w:rPr>
        <w:t xml:space="preserve"> if sent in 51-multiframe M with M mod 8 = 4,5,6,7.</w:t>
      </w:r>
    </w:p>
    <w:p w14:paraId="54387B5D" w14:textId="77777777" w:rsidR="00A51784" w:rsidRPr="00BD4332" w:rsidRDefault="00A51784" w:rsidP="00A51784">
      <w:pPr>
        <w:pStyle w:val="FP"/>
      </w:pPr>
    </w:p>
    <w:p w14:paraId="15E1903B" w14:textId="77777777" w:rsidR="00540B9A" w:rsidRPr="00BD4332" w:rsidRDefault="00540B9A" w:rsidP="00540B9A">
      <w:pPr>
        <w:pStyle w:val="TH"/>
      </w:pPr>
      <w:r w:rsidRPr="00BD4332">
        <w:t>Table 9.1.30c.1: EC-SCH INFORMATION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540B9A" w:rsidRPr="00BD4332" w14:paraId="64984698" w14:textId="77777777" w:rsidTr="006C098C">
        <w:tblPrEx>
          <w:tblCellMar>
            <w:top w:w="0" w:type="dxa"/>
            <w:bottom w:w="0" w:type="dxa"/>
          </w:tblCellMar>
        </w:tblPrEx>
        <w:trPr>
          <w:jc w:val="center"/>
        </w:trPr>
        <w:tc>
          <w:tcPr>
            <w:tcW w:w="8930" w:type="dxa"/>
          </w:tcPr>
          <w:p w14:paraId="0966DB10" w14:textId="77777777" w:rsidR="00540B9A" w:rsidRPr="00BD4332" w:rsidRDefault="00540B9A" w:rsidP="006C098C">
            <w:r w:rsidRPr="00BD4332">
              <w:rPr>
                <w:b/>
              </w:rPr>
              <w:t>BSIC</w:t>
            </w:r>
            <w:r w:rsidRPr="00BD4332">
              <w:t>, base station identity code is a 9 bit field identifying the base station (see 3GPP TS 45.002).</w:t>
            </w:r>
          </w:p>
          <w:p w14:paraId="49EEAE0F" w14:textId="77777777" w:rsidR="00540B9A" w:rsidRPr="00BD4332" w:rsidRDefault="00540B9A" w:rsidP="006C098C">
            <w:pPr>
              <w:keepNext/>
              <w:keepLines/>
              <w:spacing w:before="120" w:after="120"/>
            </w:pPr>
            <w:r w:rsidRPr="00BD4332">
              <w:rPr>
                <w:b/>
              </w:rPr>
              <w:t>T1' and T2'</w:t>
            </w:r>
            <w:r w:rsidRPr="00BD4332">
              <w:t>, these are 2 parts of the reduced TDMA frame number per quarter hyperframe (RFN</w:t>
            </w:r>
            <w:r w:rsidRPr="00BD4332">
              <w:rPr>
                <w:vertAlign w:val="subscript"/>
              </w:rPr>
              <w:t>QH</w:t>
            </w:r>
            <w:r w:rsidRPr="00BD4332">
              <w:t>) as specified in 3GPP TS 45.002[32].</w:t>
            </w:r>
          </w:p>
        </w:tc>
      </w:tr>
      <w:tr w:rsidR="00540B9A" w:rsidRPr="00BD4332" w14:paraId="05F23950" w14:textId="77777777" w:rsidTr="006C098C">
        <w:tblPrEx>
          <w:tblCellMar>
            <w:top w:w="0" w:type="dxa"/>
            <w:bottom w:w="0" w:type="dxa"/>
          </w:tblCellMar>
        </w:tblPrEx>
        <w:trPr>
          <w:jc w:val="center"/>
        </w:trPr>
        <w:tc>
          <w:tcPr>
            <w:tcW w:w="8930" w:type="dxa"/>
          </w:tcPr>
          <w:p w14:paraId="40D92A8F" w14:textId="77777777" w:rsidR="00540B9A" w:rsidRPr="00BD4332" w:rsidRDefault="00540B9A" w:rsidP="006C098C">
            <w:pPr>
              <w:keepNext/>
              <w:keepLines/>
              <w:spacing w:before="120" w:after="120"/>
            </w:pPr>
            <w:r w:rsidRPr="00BD4332">
              <w:lastRenderedPageBreak/>
              <w:t>RACH Access Control is a 1 bit field, is only applicable to mobile stations that have selected CC1 on both the uplink and downlink (i.e. all other mobile stations shall ignore this field) and is coded as follows:</w:t>
            </w:r>
          </w:p>
          <w:p w14:paraId="664274A8" w14:textId="77777777" w:rsidR="00540B9A" w:rsidRPr="00BD4332" w:rsidRDefault="00540B9A" w:rsidP="006C098C">
            <w:pPr>
              <w:keepNext/>
              <w:keepLines/>
              <w:spacing w:after="60"/>
              <w:ind w:left="698" w:hanging="540"/>
            </w:pPr>
            <w:r w:rsidRPr="00BD4332">
              <w:t>0:</w:t>
            </w:r>
            <w:r w:rsidR="00BD4332">
              <w:tab/>
            </w:r>
            <w:r w:rsidRPr="00BD4332">
              <w:t>A mobile station that has selected CC1 in both uplink and downlink shall use the EC_CCCH_GROUP (i.e. one of timeslots 1, 3, 5 or 7 - see 3GPP TS 45.002 [32]) to transmit the EC PACKET CHANNEL REQUEST</w:t>
            </w:r>
          </w:p>
          <w:p w14:paraId="1E824087" w14:textId="77777777" w:rsidR="00540B9A" w:rsidRPr="00BD4332" w:rsidRDefault="00540B9A" w:rsidP="006C098C">
            <w:pPr>
              <w:keepNext/>
              <w:keepLines/>
              <w:spacing w:after="60"/>
              <w:ind w:left="698" w:hanging="540"/>
            </w:pPr>
            <w:r w:rsidRPr="00BD4332">
              <w:t>1:</w:t>
            </w:r>
            <w:r w:rsidR="00BD4332">
              <w:tab/>
            </w:r>
            <w:r w:rsidRPr="00BD4332">
              <w:t>A mobile station that has selected CC1 in both uplink and downlink shall use timeslot 0 to transmit the EC PACKET CHANNEL REQUEST</w:t>
            </w:r>
          </w:p>
        </w:tc>
      </w:tr>
      <w:tr w:rsidR="00540B9A" w:rsidRPr="00BD4332" w14:paraId="2329D48F" w14:textId="77777777" w:rsidTr="006C098C">
        <w:tblPrEx>
          <w:tblCellMar>
            <w:top w:w="0" w:type="dxa"/>
            <w:bottom w:w="0" w:type="dxa"/>
          </w:tblCellMar>
        </w:tblPrEx>
        <w:trPr>
          <w:jc w:val="center"/>
        </w:trPr>
        <w:tc>
          <w:tcPr>
            <w:tcW w:w="8930" w:type="dxa"/>
          </w:tcPr>
          <w:p w14:paraId="388D635E" w14:textId="77777777" w:rsidR="00540B9A" w:rsidRPr="00BD4332" w:rsidRDefault="00540B9A" w:rsidP="006C098C">
            <w:pPr>
              <w:keepNext/>
              <w:keepLines/>
              <w:spacing w:before="120" w:after="120"/>
            </w:pPr>
            <w:r w:rsidRPr="00BD4332">
              <w:t>EC-BCCH CHANGE MARK is a 3 bit field that operates as a modulo 8 counter and is therefore incremented each time the content of any of the EC SYSTEM INFORMATION messages is changed. An exception is when PLMN specific access barring is enabled (see sub-clause 3.5.2a) for a given set of PLMNs and changes are made only to the EC_Access_Control_Class</w:t>
            </w:r>
            <w:r w:rsidRPr="00BD4332">
              <w:rPr>
                <w:b/>
                <w:bCs/>
              </w:rPr>
              <w:t xml:space="preserve"> </w:t>
            </w:r>
            <w:r w:rsidRPr="00BD4332">
              <w:t>field or the Exception_Report_Status field corresponding to this set of PLMNs in which case the EC-BCCH CHANGE MARK field is not incremented.</w:t>
            </w:r>
          </w:p>
        </w:tc>
      </w:tr>
      <w:tr w:rsidR="00540B9A" w:rsidRPr="00BD4332" w14:paraId="0D180814" w14:textId="77777777" w:rsidTr="006C098C">
        <w:tblPrEx>
          <w:tblCellMar>
            <w:top w:w="0" w:type="dxa"/>
            <w:bottom w:w="0" w:type="dxa"/>
          </w:tblCellMar>
        </w:tblPrEx>
        <w:trPr>
          <w:jc w:val="center"/>
        </w:trPr>
        <w:tc>
          <w:tcPr>
            <w:tcW w:w="8930" w:type="dxa"/>
          </w:tcPr>
          <w:p w14:paraId="16CC2966" w14:textId="77777777" w:rsidR="00540B9A" w:rsidRPr="00BD4332" w:rsidRDefault="00540B9A" w:rsidP="006C098C">
            <w:pPr>
              <w:keepNext/>
              <w:keepLines/>
              <w:spacing w:before="120" w:after="120"/>
            </w:pPr>
            <w:r w:rsidRPr="00BD4332">
              <w:t>Implicit Reject Status is a 2 bit field and is coded as follows:</w:t>
            </w:r>
          </w:p>
          <w:p w14:paraId="315CF16B" w14:textId="77777777" w:rsidR="00540B9A" w:rsidRPr="00BD4332" w:rsidRDefault="00540B9A" w:rsidP="006C098C">
            <w:pPr>
              <w:pStyle w:val="NO"/>
              <w:keepNext/>
              <w:spacing w:after="60"/>
              <w:ind w:left="1138" w:hanging="850"/>
            </w:pPr>
            <w:r w:rsidRPr="00BD4332">
              <w:t>00:</w:t>
            </w:r>
            <w:r w:rsidRPr="00BD4332">
              <w:tab/>
              <w:t>no barring</w:t>
            </w:r>
          </w:p>
          <w:p w14:paraId="55A654A9" w14:textId="77777777" w:rsidR="00540B9A" w:rsidRPr="00BD4332" w:rsidRDefault="00540B9A" w:rsidP="006C098C">
            <w:pPr>
              <w:pStyle w:val="NO"/>
              <w:keepNext/>
              <w:spacing w:after="60"/>
              <w:ind w:left="1138" w:hanging="850"/>
            </w:pPr>
            <w:r w:rsidRPr="00BD4332">
              <w:t>01:</w:t>
            </w:r>
            <w:r w:rsidRPr="00BD4332">
              <w:tab/>
              <w:t>roamer barring enabled for all mobile stations that are neither in their HPLMN nor in a PLMN that is equivalent to it (see 3GPP TS 22.011 [6]).</w:t>
            </w:r>
          </w:p>
          <w:p w14:paraId="690AB979" w14:textId="77777777" w:rsidR="00540B9A" w:rsidRPr="00BD4332" w:rsidRDefault="00540B9A" w:rsidP="006C098C">
            <w:pPr>
              <w:pStyle w:val="NO"/>
              <w:keepNext/>
              <w:spacing w:after="60"/>
              <w:ind w:left="1138" w:hanging="850"/>
            </w:pPr>
            <w:r w:rsidRPr="00BD4332">
              <w:t>10:</w:t>
            </w:r>
            <w:r w:rsidRPr="00BD4332">
              <w:tab/>
              <w:t>roamer  barring enabled for all mobile stations that are neither in the PLMN listed as most preferred PLMN of the country where the MS is roaming in the operator-defined PLMN selector list on the SIM/USIM, nor in their HPLMN nor in an PLMN that is equivalent to it (see 3GPP TS 22.011 [6]).</w:t>
            </w:r>
          </w:p>
          <w:p w14:paraId="5B7A4E3E" w14:textId="77777777" w:rsidR="00540B9A" w:rsidRPr="00BD4332" w:rsidRDefault="00540B9A" w:rsidP="006C098C">
            <w:pPr>
              <w:pStyle w:val="NO"/>
              <w:keepNext/>
              <w:spacing w:after="60"/>
              <w:ind w:left="1138" w:hanging="850"/>
            </w:pPr>
            <w:r w:rsidRPr="00BD4332">
              <w:t>11:</w:t>
            </w:r>
            <w:r w:rsidRPr="00BD4332">
              <w:tab/>
              <w:t>all mobile stations barred. Only applies to MS with Access Class 0 to 9 (see 3GPP TS 22.011)</w:t>
            </w:r>
          </w:p>
          <w:p w14:paraId="7E1880F4" w14:textId="77777777" w:rsidR="00540B9A" w:rsidRPr="00BD4332" w:rsidRDefault="00540B9A" w:rsidP="006C098C">
            <w:pPr>
              <w:pStyle w:val="ListParagraph"/>
              <w:spacing w:after="0"/>
              <w:ind w:hanging="450"/>
            </w:pPr>
          </w:p>
        </w:tc>
      </w:tr>
      <w:tr w:rsidR="00A51784" w:rsidRPr="00BD4332" w14:paraId="135D5E2C" w14:textId="77777777" w:rsidTr="00A51784">
        <w:tblPrEx>
          <w:tblCellMar>
            <w:top w:w="0" w:type="dxa"/>
            <w:bottom w:w="0" w:type="dxa"/>
          </w:tblCellMar>
        </w:tblPrEx>
        <w:trPr>
          <w:jc w:val="center"/>
        </w:trPr>
        <w:tc>
          <w:tcPr>
            <w:tcW w:w="8930" w:type="dxa"/>
            <w:tcBorders>
              <w:top w:val="single" w:sz="4" w:space="0" w:color="auto"/>
              <w:left w:val="single" w:sz="4" w:space="0" w:color="auto"/>
              <w:bottom w:val="single" w:sz="4" w:space="0" w:color="auto"/>
              <w:right w:val="single" w:sz="4" w:space="0" w:color="auto"/>
            </w:tcBorders>
          </w:tcPr>
          <w:p w14:paraId="6DFAAF6B" w14:textId="77777777" w:rsidR="00A51784" w:rsidRPr="00BD4332" w:rsidRDefault="00A51784" w:rsidP="0082737D">
            <w:pPr>
              <w:keepNext/>
              <w:keepLines/>
              <w:spacing w:before="120" w:after="120"/>
            </w:pPr>
            <w:r w:rsidRPr="00BD4332">
              <w:t>IMM CGI is a 3 bit field that provides the IMM Cell Group Identifier (see subclause 9.1.43q) and is coded as follows:</w:t>
            </w:r>
          </w:p>
          <w:p w14:paraId="45289900" w14:textId="77777777" w:rsidR="00A51784" w:rsidRPr="00BD4332" w:rsidRDefault="00A51784" w:rsidP="00A51784">
            <w:pPr>
              <w:spacing w:before="120" w:after="120"/>
            </w:pPr>
            <w:r w:rsidRPr="00BD4332">
              <w:t>000:</w:t>
            </w:r>
            <w:r w:rsidRPr="00BD4332">
              <w:tab/>
              <w:t>IMM Cell Group Definition is not broadcasted or not supported in the cell.</w:t>
            </w:r>
          </w:p>
          <w:p w14:paraId="41827C07" w14:textId="77777777" w:rsidR="00A51784" w:rsidRPr="00BD4332" w:rsidRDefault="00A51784" w:rsidP="00A51784">
            <w:pPr>
              <w:spacing w:before="120" w:after="120"/>
            </w:pPr>
            <w:r w:rsidRPr="00BD4332">
              <w:t>001:</w:t>
            </w:r>
            <w:r w:rsidRPr="00BD4332">
              <w:tab/>
              <w:t xml:space="preserve">Cell belongs to IMM Cell Group Identity 1. </w:t>
            </w:r>
          </w:p>
          <w:p w14:paraId="45DCE904" w14:textId="77777777" w:rsidR="00A51784" w:rsidRPr="00BD4332" w:rsidRDefault="00A51784" w:rsidP="00A51784">
            <w:pPr>
              <w:spacing w:before="120" w:after="120"/>
            </w:pPr>
            <w:r w:rsidRPr="00BD4332">
              <w:t>010:</w:t>
            </w:r>
            <w:r w:rsidRPr="00BD4332">
              <w:tab/>
              <w:t xml:space="preserve">Cell belongs to IMM Cell Group Identity 2. </w:t>
            </w:r>
          </w:p>
          <w:p w14:paraId="46E41B70" w14:textId="77777777" w:rsidR="00A51784" w:rsidRPr="00BD4332" w:rsidRDefault="00A51784" w:rsidP="00A51784">
            <w:pPr>
              <w:spacing w:before="120" w:after="120"/>
            </w:pPr>
            <w:r w:rsidRPr="00BD4332">
              <w:t>…</w:t>
            </w:r>
          </w:p>
          <w:p w14:paraId="37FD817D" w14:textId="77777777" w:rsidR="00A51784" w:rsidRPr="00BD4332" w:rsidRDefault="00B7695D" w:rsidP="00A51784">
            <w:pPr>
              <w:spacing w:before="120"/>
            </w:pPr>
            <w:r>
              <w:t>1</w:t>
            </w:r>
            <w:r w:rsidR="00A51784" w:rsidRPr="00BD4332">
              <w:t>11:</w:t>
            </w:r>
            <w:r w:rsidR="00A51784" w:rsidRPr="00BD4332">
              <w:tab/>
              <w:t xml:space="preserve">Cell belongs to IMM Cell Group Identity 7. </w:t>
            </w:r>
          </w:p>
        </w:tc>
      </w:tr>
      <w:tr w:rsidR="00A51784" w:rsidRPr="00BD4332" w14:paraId="19142B06" w14:textId="77777777" w:rsidTr="00A51784">
        <w:tblPrEx>
          <w:tblCellMar>
            <w:top w:w="0" w:type="dxa"/>
            <w:bottom w:w="0" w:type="dxa"/>
          </w:tblCellMar>
        </w:tblPrEx>
        <w:trPr>
          <w:jc w:val="center"/>
        </w:trPr>
        <w:tc>
          <w:tcPr>
            <w:tcW w:w="8930" w:type="dxa"/>
            <w:tcBorders>
              <w:top w:val="single" w:sz="4" w:space="0" w:color="auto"/>
              <w:left w:val="single" w:sz="4" w:space="0" w:color="auto"/>
              <w:bottom w:val="single" w:sz="4" w:space="0" w:color="auto"/>
              <w:right w:val="single" w:sz="4" w:space="0" w:color="auto"/>
            </w:tcBorders>
          </w:tcPr>
          <w:p w14:paraId="7FF27594" w14:textId="77777777" w:rsidR="00B7695D" w:rsidRPr="00BD4332" w:rsidRDefault="00B7695D" w:rsidP="00B7695D">
            <w:pPr>
              <w:keepNext/>
              <w:keepLines/>
              <w:spacing w:before="120" w:after="120"/>
            </w:pPr>
            <w:r w:rsidRPr="00BD4332">
              <w:t xml:space="preserve">IMM CM is a 2 bit field that identifies the change mark of the IMM Cell Group (see subclause 9.1.43q) and is coded as follows, if IMM CGI has a different value from </w:t>
            </w:r>
            <w:r>
              <w:t>"</w:t>
            </w:r>
            <w:r w:rsidRPr="00BD4332">
              <w:t>000</w:t>
            </w:r>
            <w:r>
              <w:t>"</w:t>
            </w:r>
            <w:r w:rsidRPr="00BD4332">
              <w:t>:</w:t>
            </w:r>
          </w:p>
          <w:p w14:paraId="1395A66E" w14:textId="77777777" w:rsidR="00B7695D" w:rsidRPr="00BD4332" w:rsidRDefault="00B7695D" w:rsidP="00B7695D">
            <w:pPr>
              <w:spacing w:before="120" w:after="120"/>
            </w:pPr>
            <w:r w:rsidRPr="00BD4332">
              <w:t>00:</w:t>
            </w:r>
            <w:r w:rsidRPr="00BD4332">
              <w:tab/>
            </w:r>
            <w:r>
              <w:tab/>
            </w:r>
            <w:r w:rsidRPr="00BD4332">
              <w:t>IMM Change Mark value is 0</w:t>
            </w:r>
          </w:p>
          <w:p w14:paraId="6F1E8095" w14:textId="77777777" w:rsidR="00B7695D" w:rsidRPr="00BD4332" w:rsidRDefault="00B7695D" w:rsidP="00B7695D">
            <w:pPr>
              <w:spacing w:before="120" w:after="120"/>
            </w:pPr>
            <w:r w:rsidRPr="00BD4332">
              <w:t>01:</w:t>
            </w:r>
            <w:r w:rsidRPr="00BD4332">
              <w:tab/>
            </w:r>
            <w:r>
              <w:tab/>
            </w:r>
            <w:r w:rsidRPr="00BD4332">
              <w:t>IMM Change Mark value is 1</w:t>
            </w:r>
          </w:p>
          <w:p w14:paraId="0037BDEF" w14:textId="77777777" w:rsidR="00B7695D" w:rsidRPr="00BD4332" w:rsidRDefault="00B7695D" w:rsidP="00B7695D">
            <w:pPr>
              <w:spacing w:before="120" w:after="120"/>
            </w:pPr>
            <w:r w:rsidRPr="00BD4332">
              <w:t>10:</w:t>
            </w:r>
            <w:r w:rsidRPr="00BD4332">
              <w:tab/>
            </w:r>
            <w:r>
              <w:tab/>
            </w:r>
            <w:r w:rsidRPr="00BD4332">
              <w:t>IMM Change Mark value is 2</w:t>
            </w:r>
          </w:p>
          <w:p w14:paraId="757E1937" w14:textId="77777777" w:rsidR="00B7695D" w:rsidRPr="00BD4332" w:rsidRDefault="00B7695D" w:rsidP="00B7695D">
            <w:pPr>
              <w:spacing w:before="120"/>
            </w:pPr>
            <w:r w:rsidRPr="00BD4332">
              <w:t>11:</w:t>
            </w:r>
            <w:r w:rsidRPr="00BD4332">
              <w:tab/>
            </w:r>
            <w:r>
              <w:tab/>
            </w:r>
            <w:r w:rsidRPr="00BD4332">
              <w:t>IMM Change Mark value is 3</w:t>
            </w:r>
          </w:p>
          <w:p w14:paraId="019A574F" w14:textId="77777777" w:rsidR="00A51784" w:rsidRPr="00BD4332" w:rsidRDefault="00B7695D" w:rsidP="00B7695D">
            <w:pPr>
              <w:spacing w:before="120"/>
            </w:pPr>
            <w:r w:rsidRPr="00BD4332">
              <w:t xml:space="preserve">Otherwise, if IMM CGI has the value </w:t>
            </w:r>
            <w:r>
              <w:t>"</w:t>
            </w:r>
            <w:r w:rsidRPr="00BD4332">
              <w:t>000</w:t>
            </w:r>
            <w:r>
              <w:t>"</w:t>
            </w:r>
            <w:r w:rsidRPr="00BD4332">
              <w:t>, these bits shall be ignored</w:t>
            </w:r>
            <w:r w:rsidR="00A51784" w:rsidRPr="00BD4332">
              <w:t>.</w:t>
            </w:r>
          </w:p>
        </w:tc>
      </w:tr>
    </w:tbl>
    <w:p w14:paraId="35C336EF" w14:textId="77777777" w:rsidR="00540B9A" w:rsidRPr="00BD4332" w:rsidRDefault="00540B9A" w:rsidP="00540B9A"/>
    <w:p w14:paraId="1D1F452E" w14:textId="77777777" w:rsidR="00540B9A" w:rsidRPr="00BD4332" w:rsidRDefault="00540B9A" w:rsidP="00540B9A">
      <w:pPr>
        <w:pStyle w:val="Heading3"/>
      </w:pPr>
      <w:bookmarkStart w:id="599" w:name="_Toc531790292"/>
      <w:r w:rsidRPr="00BD4332">
        <w:lastRenderedPageBreak/>
        <w:t>9.1.31</w:t>
      </w:r>
      <w:r w:rsidRPr="00BD4332">
        <w:tab/>
        <w:t>System information type 1</w:t>
      </w:r>
      <w:bookmarkEnd w:id="599"/>
    </w:p>
    <w:p w14:paraId="53ADC97B" w14:textId="77777777" w:rsidR="00540B9A" w:rsidRPr="00BD4332" w:rsidRDefault="00540B9A" w:rsidP="00540B9A">
      <w:pPr>
        <w:keepNext/>
      </w:pPr>
      <w:r w:rsidRPr="00BD4332">
        <w:t>This message is sent on the BCCH by the network to all mobile stations within the cell giving information of control of the RACH and of the cell allocation. See table 9.1.31.1. Special requirements for the transmission of this message apply, see 3GPP TS 45.002. This message has a L2 Pseudo Length of 21.</w:t>
      </w:r>
    </w:p>
    <w:p w14:paraId="4D17505F" w14:textId="77777777" w:rsidR="00540B9A" w:rsidRPr="00BD4332" w:rsidRDefault="00540B9A" w:rsidP="00540B9A">
      <w:pPr>
        <w:pStyle w:val="EX"/>
      </w:pPr>
      <w:r w:rsidRPr="00BD4332">
        <w:t>Message type:</w:t>
      </w:r>
      <w:r w:rsidRPr="00BD4332">
        <w:tab/>
        <w:t>SYSTEM INFORMATION TYPE 1</w:t>
      </w:r>
    </w:p>
    <w:p w14:paraId="12731A71" w14:textId="77777777" w:rsidR="00540B9A" w:rsidRPr="00BD4332" w:rsidRDefault="00540B9A" w:rsidP="00540B9A">
      <w:pPr>
        <w:pStyle w:val="EX"/>
      </w:pPr>
      <w:r w:rsidRPr="00BD4332">
        <w:t>Significance:</w:t>
      </w:r>
      <w:r w:rsidRPr="00BD4332">
        <w:tab/>
        <w:t>dual</w:t>
      </w:r>
    </w:p>
    <w:p w14:paraId="64CA10EE" w14:textId="77777777" w:rsidR="00540B9A" w:rsidRPr="00BD4332" w:rsidRDefault="00540B9A" w:rsidP="00540B9A">
      <w:pPr>
        <w:pStyle w:val="EX"/>
      </w:pPr>
      <w:r w:rsidRPr="00BD4332">
        <w:t>Direction:</w:t>
      </w:r>
      <w:r w:rsidRPr="00BD4332">
        <w:tab/>
        <w:t>network to mobile station</w:t>
      </w:r>
    </w:p>
    <w:p w14:paraId="36F856EC" w14:textId="77777777" w:rsidR="00540B9A" w:rsidRPr="00BD4332" w:rsidRDefault="00540B9A" w:rsidP="00540B9A">
      <w:pPr>
        <w:pStyle w:val="TH"/>
      </w:pPr>
      <w:r w:rsidRPr="00BD4332">
        <w:t>Table 9.1.31.1: SYSTEM INFORMATION TYPE 1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198452D1" w14:textId="77777777" w:rsidTr="006C098C">
        <w:tblPrEx>
          <w:tblCellMar>
            <w:top w:w="0" w:type="dxa"/>
            <w:bottom w:w="0" w:type="dxa"/>
          </w:tblCellMar>
        </w:tblPrEx>
        <w:trPr>
          <w:jc w:val="center"/>
        </w:trPr>
        <w:tc>
          <w:tcPr>
            <w:tcW w:w="595" w:type="dxa"/>
          </w:tcPr>
          <w:p w14:paraId="702B7B1E" w14:textId="77777777" w:rsidR="00540B9A" w:rsidRPr="00BD4332" w:rsidRDefault="00540B9A" w:rsidP="006C098C">
            <w:pPr>
              <w:pStyle w:val="TAH"/>
            </w:pPr>
            <w:r w:rsidRPr="00BD4332">
              <w:t>IEI</w:t>
            </w:r>
          </w:p>
        </w:tc>
        <w:tc>
          <w:tcPr>
            <w:tcW w:w="2694" w:type="dxa"/>
          </w:tcPr>
          <w:p w14:paraId="4F1F1081" w14:textId="77777777" w:rsidR="00540B9A" w:rsidRPr="00BD4332" w:rsidRDefault="00540B9A" w:rsidP="006C098C">
            <w:pPr>
              <w:pStyle w:val="TAH"/>
            </w:pPr>
            <w:r w:rsidRPr="00BD4332">
              <w:t>Information element</w:t>
            </w:r>
          </w:p>
        </w:tc>
        <w:tc>
          <w:tcPr>
            <w:tcW w:w="2551" w:type="dxa"/>
          </w:tcPr>
          <w:p w14:paraId="75C90033" w14:textId="77777777" w:rsidR="00540B9A" w:rsidRPr="00BD4332" w:rsidRDefault="00540B9A" w:rsidP="006C098C">
            <w:pPr>
              <w:pStyle w:val="TAH"/>
            </w:pPr>
            <w:r w:rsidRPr="00BD4332">
              <w:t>Type / Reference</w:t>
            </w:r>
          </w:p>
        </w:tc>
        <w:tc>
          <w:tcPr>
            <w:tcW w:w="1134" w:type="dxa"/>
          </w:tcPr>
          <w:p w14:paraId="3B198E7A" w14:textId="77777777" w:rsidR="00540B9A" w:rsidRPr="00BD4332" w:rsidRDefault="00540B9A" w:rsidP="006C098C">
            <w:pPr>
              <w:pStyle w:val="TAH"/>
            </w:pPr>
            <w:r w:rsidRPr="00BD4332">
              <w:t>Presence</w:t>
            </w:r>
          </w:p>
        </w:tc>
        <w:tc>
          <w:tcPr>
            <w:tcW w:w="992" w:type="dxa"/>
          </w:tcPr>
          <w:p w14:paraId="5E7BB22A" w14:textId="77777777" w:rsidR="00540B9A" w:rsidRPr="00BD4332" w:rsidRDefault="00540B9A" w:rsidP="006C098C">
            <w:pPr>
              <w:pStyle w:val="TAH"/>
            </w:pPr>
            <w:r w:rsidRPr="00BD4332">
              <w:t>Format</w:t>
            </w:r>
          </w:p>
        </w:tc>
        <w:tc>
          <w:tcPr>
            <w:tcW w:w="993" w:type="dxa"/>
          </w:tcPr>
          <w:p w14:paraId="4A6ED8EA" w14:textId="77777777" w:rsidR="00540B9A" w:rsidRPr="00BD4332" w:rsidRDefault="00540B9A" w:rsidP="006C098C">
            <w:pPr>
              <w:pStyle w:val="TAH"/>
            </w:pPr>
            <w:r w:rsidRPr="00BD4332">
              <w:t>length</w:t>
            </w:r>
          </w:p>
        </w:tc>
      </w:tr>
      <w:tr w:rsidR="00540B9A" w:rsidRPr="00BD4332" w14:paraId="3AB2B2BD" w14:textId="77777777" w:rsidTr="006C098C">
        <w:tblPrEx>
          <w:tblCellMar>
            <w:top w:w="0" w:type="dxa"/>
            <w:bottom w:w="0" w:type="dxa"/>
          </w:tblCellMar>
        </w:tblPrEx>
        <w:trPr>
          <w:jc w:val="center"/>
        </w:trPr>
        <w:tc>
          <w:tcPr>
            <w:tcW w:w="595" w:type="dxa"/>
          </w:tcPr>
          <w:p w14:paraId="0469CC2F" w14:textId="77777777" w:rsidR="00540B9A" w:rsidRPr="00BD4332" w:rsidRDefault="00540B9A" w:rsidP="006C098C">
            <w:pPr>
              <w:pStyle w:val="TAL"/>
            </w:pPr>
          </w:p>
        </w:tc>
        <w:tc>
          <w:tcPr>
            <w:tcW w:w="2694" w:type="dxa"/>
          </w:tcPr>
          <w:p w14:paraId="69CAD9A6" w14:textId="77777777" w:rsidR="00540B9A" w:rsidRPr="00BD4332" w:rsidRDefault="00540B9A" w:rsidP="006C098C">
            <w:pPr>
              <w:pStyle w:val="TAL"/>
            </w:pPr>
            <w:r w:rsidRPr="00BD4332">
              <w:t>L2 pseudo length</w:t>
            </w:r>
          </w:p>
        </w:tc>
        <w:tc>
          <w:tcPr>
            <w:tcW w:w="2551" w:type="dxa"/>
          </w:tcPr>
          <w:p w14:paraId="260CA673" w14:textId="77777777" w:rsidR="00540B9A" w:rsidRPr="00BD4332" w:rsidRDefault="00540B9A" w:rsidP="006C098C">
            <w:pPr>
              <w:pStyle w:val="TAL"/>
            </w:pPr>
            <w:r w:rsidRPr="00BD4332">
              <w:t>L2 pseudo length</w:t>
            </w:r>
            <w:r w:rsidRPr="00BD4332">
              <w:br/>
              <w:t>10.5.2.19</w:t>
            </w:r>
          </w:p>
        </w:tc>
        <w:tc>
          <w:tcPr>
            <w:tcW w:w="1134" w:type="dxa"/>
          </w:tcPr>
          <w:p w14:paraId="4E5A47E4" w14:textId="77777777" w:rsidR="00540B9A" w:rsidRPr="00BD4332" w:rsidRDefault="00540B9A" w:rsidP="006C098C">
            <w:pPr>
              <w:pStyle w:val="TAC"/>
            </w:pPr>
            <w:r w:rsidRPr="00BD4332">
              <w:t>M</w:t>
            </w:r>
          </w:p>
        </w:tc>
        <w:tc>
          <w:tcPr>
            <w:tcW w:w="992" w:type="dxa"/>
          </w:tcPr>
          <w:p w14:paraId="7884E5EB" w14:textId="77777777" w:rsidR="00540B9A" w:rsidRPr="00BD4332" w:rsidRDefault="00540B9A" w:rsidP="006C098C">
            <w:pPr>
              <w:pStyle w:val="TAC"/>
            </w:pPr>
            <w:r w:rsidRPr="00BD4332">
              <w:t>V</w:t>
            </w:r>
          </w:p>
        </w:tc>
        <w:tc>
          <w:tcPr>
            <w:tcW w:w="993" w:type="dxa"/>
          </w:tcPr>
          <w:p w14:paraId="1D755E63" w14:textId="77777777" w:rsidR="00540B9A" w:rsidRPr="00BD4332" w:rsidRDefault="00540B9A" w:rsidP="006C098C">
            <w:pPr>
              <w:pStyle w:val="TAC"/>
            </w:pPr>
            <w:r w:rsidRPr="00BD4332">
              <w:t xml:space="preserve"> 1</w:t>
            </w:r>
          </w:p>
        </w:tc>
      </w:tr>
      <w:tr w:rsidR="00540B9A" w:rsidRPr="00BD4332" w14:paraId="0D8F00AA" w14:textId="77777777" w:rsidTr="006C098C">
        <w:tblPrEx>
          <w:tblCellMar>
            <w:top w:w="0" w:type="dxa"/>
            <w:bottom w:w="0" w:type="dxa"/>
          </w:tblCellMar>
        </w:tblPrEx>
        <w:trPr>
          <w:jc w:val="center"/>
        </w:trPr>
        <w:tc>
          <w:tcPr>
            <w:tcW w:w="595" w:type="dxa"/>
          </w:tcPr>
          <w:p w14:paraId="747FCE08" w14:textId="77777777" w:rsidR="00540B9A" w:rsidRPr="00BD4332" w:rsidRDefault="00540B9A" w:rsidP="006C098C">
            <w:pPr>
              <w:pStyle w:val="TAL"/>
            </w:pPr>
          </w:p>
        </w:tc>
        <w:tc>
          <w:tcPr>
            <w:tcW w:w="2694" w:type="dxa"/>
          </w:tcPr>
          <w:p w14:paraId="660FECC9" w14:textId="77777777" w:rsidR="00540B9A" w:rsidRPr="00BD4332" w:rsidRDefault="00540B9A" w:rsidP="006C098C">
            <w:pPr>
              <w:pStyle w:val="TAL"/>
            </w:pPr>
            <w:r w:rsidRPr="00BD4332">
              <w:t>RR management Protocol Discriminator</w:t>
            </w:r>
          </w:p>
        </w:tc>
        <w:tc>
          <w:tcPr>
            <w:tcW w:w="2551" w:type="dxa"/>
          </w:tcPr>
          <w:p w14:paraId="0BFBB9CF" w14:textId="77777777" w:rsidR="00540B9A" w:rsidRPr="00BD4332" w:rsidRDefault="00540B9A" w:rsidP="006C098C">
            <w:pPr>
              <w:pStyle w:val="TAL"/>
            </w:pPr>
            <w:r w:rsidRPr="00BD4332">
              <w:t>Protocol Discriminator</w:t>
            </w:r>
            <w:r w:rsidRPr="00BD4332">
              <w:br/>
              <w:t>10.2</w:t>
            </w:r>
          </w:p>
        </w:tc>
        <w:tc>
          <w:tcPr>
            <w:tcW w:w="1134" w:type="dxa"/>
          </w:tcPr>
          <w:p w14:paraId="5313E50F" w14:textId="77777777" w:rsidR="00540B9A" w:rsidRPr="00BD4332" w:rsidRDefault="00540B9A" w:rsidP="006C098C">
            <w:pPr>
              <w:pStyle w:val="TAC"/>
            </w:pPr>
            <w:r w:rsidRPr="00BD4332">
              <w:t>M</w:t>
            </w:r>
          </w:p>
        </w:tc>
        <w:tc>
          <w:tcPr>
            <w:tcW w:w="992" w:type="dxa"/>
          </w:tcPr>
          <w:p w14:paraId="3D474664" w14:textId="77777777" w:rsidR="00540B9A" w:rsidRPr="00BD4332" w:rsidRDefault="00540B9A" w:rsidP="006C098C">
            <w:pPr>
              <w:pStyle w:val="TAC"/>
            </w:pPr>
            <w:r w:rsidRPr="00BD4332">
              <w:t>V</w:t>
            </w:r>
          </w:p>
        </w:tc>
        <w:tc>
          <w:tcPr>
            <w:tcW w:w="993" w:type="dxa"/>
          </w:tcPr>
          <w:p w14:paraId="72645147" w14:textId="77777777" w:rsidR="00540B9A" w:rsidRPr="00BD4332" w:rsidRDefault="00540B9A" w:rsidP="006C098C">
            <w:pPr>
              <w:pStyle w:val="TAC"/>
            </w:pPr>
            <w:r w:rsidRPr="00BD4332">
              <w:t>1/2</w:t>
            </w:r>
          </w:p>
        </w:tc>
      </w:tr>
      <w:tr w:rsidR="00540B9A" w:rsidRPr="00BD4332" w14:paraId="5FB39605" w14:textId="77777777" w:rsidTr="006C098C">
        <w:tblPrEx>
          <w:tblCellMar>
            <w:top w:w="0" w:type="dxa"/>
            <w:bottom w:w="0" w:type="dxa"/>
          </w:tblCellMar>
        </w:tblPrEx>
        <w:trPr>
          <w:jc w:val="center"/>
        </w:trPr>
        <w:tc>
          <w:tcPr>
            <w:tcW w:w="595" w:type="dxa"/>
          </w:tcPr>
          <w:p w14:paraId="42193494" w14:textId="77777777" w:rsidR="00540B9A" w:rsidRPr="00BD4332" w:rsidRDefault="00540B9A" w:rsidP="006C098C">
            <w:pPr>
              <w:pStyle w:val="TAL"/>
            </w:pPr>
          </w:p>
        </w:tc>
        <w:tc>
          <w:tcPr>
            <w:tcW w:w="2694" w:type="dxa"/>
          </w:tcPr>
          <w:p w14:paraId="5C02DBCB" w14:textId="77777777" w:rsidR="00540B9A" w:rsidRPr="00BD4332" w:rsidRDefault="00540B9A" w:rsidP="006C098C">
            <w:pPr>
              <w:pStyle w:val="TAL"/>
            </w:pPr>
            <w:r w:rsidRPr="00BD4332">
              <w:t>Skip Indicator</w:t>
            </w:r>
          </w:p>
        </w:tc>
        <w:tc>
          <w:tcPr>
            <w:tcW w:w="2551" w:type="dxa"/>
          </w:tcPr>
          <w:p w14:paraId="74B6E644" w14:textId="77777777" w:rsidR="00540B9A" w:rsidRPr="00BD4332" w:rsidRDefault="00540B9A" w:rsidP="006C098C">
            <w:pPr>
              <w:pStyle w:val="TAL"/>
            </w:pPr>
            <w:r w:rsidRPr="00BD4332">
              <w:t>Skip Indicator</w:t>
            </w:r>
            <w:r w:rsidRPr="00BD4332">
              <w:br/>
              <w:t>10.3.1</w:t>
            </w:r>
          </w:p>
        </w:tc>
        <w:tc>
          <w:tcPr>
            <w:tcW w:w="1134" w:type="dxa"/>
          </w:tcPr>
          <w:p w14:paraId="27ACB1A5" w14:textId="77777777" w:rsidR="00540B9A" w:rsidRPr="00BD4332" w:rsidRDefault="00540B9A" w:rsidP="006C098C">
            <w:pPr>
              <w:pStyle w:val="TAC"/>
            </w:pPr>
            <w:r w:rsidRPr="00BD4332">
              <w:t>M</w:t>
            </w:r>
          </w:p>
        </w:tc>
        <w:tc>
          <w:tcPr>
            <w:tcW w:w="992" w:type="dxa"/>
          </w:tcPr>
          <w:p w14:paraId="2727D2FF" w14:textId="77777777" w:rsidR="00540B9A" w:rsidRPr="00BD4332" w:rsidRDefault="00540B9A" w:rsidP="006C098C">
            <w:pPr>
              <w:pStyle w:val="TAC"/>
            </w:pPr>
            <w:r w:rsidRPr="00BD4332">
              <w:t>V</w:t>
            </w:r>
          </w:p>
        </w:tc>
        <w:tc>
          <w:tcPr>
            <w:tcW w:w="993" w:type="dxa"/>
          </w:tcPr>
          <w:p w14:paraId="3DD64220" w14:textId="77777777" w:rsidR="00540B9A" w:rsidRPr="00BD4332" w:rsidRDefault="00540B9A" w:rsidP="006C098C">
            <w:pPr>
              <w:pStyle w:val="TAC"/>
            </w:pPr>
            <w:r w:rsidRPr="00BD4332">
              <w:t>1/2</w:t>
            </w:r>
          </w:p>
        </w:tc>
      </w:tr>
      <w:tr w:rsidR="00540B9A" w:rsidRPr="00BD4332" w14:paraId="68F148BF" w14:textId="77777777" w:rsidTr="006C098C">
        <w:tblPrEx>
          <w:tblCellMar>
            <w:top w:w="0" w:type="dxa"/>
            <w:bottom w:w="0" w:type="dxa"/>
          </w:tblCellMar>
        </w:tblPrEx>
        <w:trPr>
          <w:jc w:val="center"/>
        </w:trPr>
        <w:tc>
          <w:tcPr>
            <w:tcW w:w="595" w:type="dxa"/>
          </w:tcPr>
          <w:p w14:paraId="078F3A33" w14:textId="77777777" w:rsidR="00540B9A" w:rsidRPr="00BD4332" w:rsidRDefault="00540B9A" w:rsidP="006C098C">
            <w:pPr>
              <w:pStyle w:val="TAL"/>
            </w:pPr>
          </w:p>
        </w:tc>
        <w:tc>
          <w:tcPr>
            <w:tcW w:w="2694" w:type="dxa"/>
          </w:tcPr>
          <w:p w14:paraId="1CB87E16" w14:textId="77777777" w:rsidR="00540B9A" w:rsidRPr="00BD4332" w:rsidRDefault="00540B9A" w:rsidP="006C098C">
            <w:pPr>
              <w:pStyle w:val="TAL"/>
            </w:pPr>
            <w:r w:rsidRPr="00BD4332">
              <w:t>System Information Type 1 Message Type</w:t>
            </w:r>
          </w:p>
        </w:tc>
        <w:tc>
          <w:tcPr>
            <w:tcW w:w="2551" w:type="dxa"/>
          </w:tcPr>
          <w:p w14:paraId="6CC9D760" w14:textId="77777777" w:rsidR="00540B9A" w:rsidRPr="00BD4332" w:rsidRDefault="00540B9A" w:rsidP="006C098C">
            <w:pPr>
              <w:pStyle w:val="TAL"/>
            </w:pPr>
            <w:r w:rsidRPr="00BD4332">
              <w:t>Message Type</w:t>
            </w:r>
            <w:r w:rsidRPr="00BD4332">
              <w:br/>
              <w:t>10.4</w:t>
            </w:r>
          </w:p>
        </w:tc>
        <w:tc>
          <w:tcPr>
            <w:tcW w:w="1134" w:type="dxa"/>
          </w:tcPr>
          <w:p w14:paraId="16585F5C" w14:textId="77777777" w:rsidR="00540B9A" w:rsidRPr="00BD4332" w:rsidRDefault="00540B9A" w:rsidP="006C098C">
            <w:pPr>
              <w:pStyle w:val="TAC"/>
            </w:pPr>
            <w:r w:rsidRPr="00BD4332">
              <w:t>M</w:t>
            </w:r>
          </w:p>
        </w:tc>
        <w:tc>
          <w:tcPr>
            <w:tcW w:w="992" w:type="dxa"/>
          </w:tcPr>
          <w:p w14:paraId="574F0C09" w14:textId="77777777" w:rsidR="00540B9A" w:rsidRPr="00BD4332" w:rsidRDefault="00540B9A" w:rsidP="006C098C">
            <w:pPr>
              <w:pStyle w:val="TAC"/>
            </w:pPr>
            <w:r w:rsidRPr="00BD4332">
              <w:t>V</w:t>
            </w:r>
          </w:p>
        </w:tc>
        <w:tc>
          <w:tcPr>
            <w:tcW w:w="993" w:type="dxa"/>
          </w:tcPr>
          <w:p w14:paraId="0E8D9747" w14:textId="77777777" w:rsidR="00540B9A" w:rsidRPr="00BD4332" w:rsidRDefault="00540B9A" w:rsidP="006C098C">
            <w:pPr>
              <w:pStyle w:val="TAC"/>
            </w:pPr>
            <w:r w:rsidRPr="00BD4332">
              <w:t>1</w:t>
            </w:r>
          </w:p>
        </w:tc>
      </w:tr>
      <w:tr w:rsidR="00540B9A" w:rsidRPr="00BD4332" w14:paraId="0A1B4AA3" w14:textId="77777777" w:rsidTr="006C098C">
        <w:tblPrEx>
          <w:tblCellMar>
            <w:top w:w="0" w:type="dxa"/>
            <w:bottom w:w="0" w:type="dxa"/>
          </w:tblCellMar>
        </w:tblPrEx>
        <w:trPr>
          <w:jc w:val="center"/>
        </w:trPr>
        <w:tc>
          <w:tcPr>
            <w:tcW w:w="595" w:type="dxa"/>
          </w:tcPr>
          <w:p w14:paraId="0B80ABF2" w14:textId="77777777" w:rsidR="00540B9A" w:rsidRPr="00BD4332" w:rsidRDefault="00540B9A" w:rsidP="006C098C">
            <w:pPr>
              <w:pStyle w:val="TAL"/>
            </w:pPr>
          </w:p>
        </w:tc>
        <w:tc>
          <w:tcPr>
            <w:tcW w:w="2694" w:type="dxa"/>
          </w:tcPr>
          <w:p w14:paraId="62510D3F" w14:textId="77777777" w:rsidR="00540B9A" w:rsidRPr="00BD4332" w:rsidRDefault="00540B9A" w:rsidP="006C098C">
            <w:pPr>
              <w:pStyle w:val="TAL"/>
            </w:pPr>
            <w:r w:rsidRPr="00BD4332">
              <w:t>Cell Channel Description</w:t>
            </w:r>
          </w:p>
        </w:tc>
        <w:tc>
          <w:tcPr>
            <w:tcW w:w="2551" w:type="dxa"/>
          </w:tcPr>
          <w:p w14:paraId="5A761BC7" w14:textId="77777777" w:rsidR="00540B9A" w:rsidRPr="00BD4332" w:rsidRDefault="00540B9A" w:rsidP="006C098C">
            <w:pPr>
              <w:pStyle w:val="TAL"/>
            </w:pPr>
            <w:r w:rsidRPr="00BD4332">
              <w:t>Cell Channel Description</w:t>
            </w:r>
            <w:r w:rsidRPr="00BD4332">
              <w:br/>
              <w:t>10.5.2.1b</w:t>
            </w:r>
          </w:p>
        </w:tc>
        <w:tc>
          <w:tcPr>
            <w:tcW w:w="1134" w:type="dxa"/>
          </w:tcPr>
          <w:p w14:paraId="00147EBC" w14:textId="77777777" w:rsidR="00540B9A" w:rsidRPr="00BD4332" w:rsidRDefault="00540B9A" w:rsidP="006C098C">
            <w:pPr>
              <w:pStyle w:val="TAC"/>
            </w:pPr>
            <w:r w:rsidRPr="00BD4332">
              <w:t>M</w:t>
            </w:r>
          </w:p>
        </w:tc>
        <w:tc>
          <w:tcPr>
            <w:tcW w:w="992" w:type="dxa"/>
          </w:tcPr>
          <w:p w14:paraId="2D4E92D1" w14:textId="77777777" w:rsidR="00540B9A" w:rsidRPr="00BD4332" w:rsidRDefault="00540B9A" w:rsidP="006C098C">
            <w:pPr>
              <w:pStyle w:val="TAC"/>
            </w:pPr>
            <w:r w:rsidRPr="00BD4332">
              <w:t>V</w:t>
            </w:r>
          </w:p>
        </w:tc>
        <w:tc>
          <w:tcPr>
            <w:tcW w:w="993" w:type="dxa"/>
          </w:tcPr>
          <w:p w14:paraId="3A632F53" w14:textId="77777777" w:rsidR="00540B9A" w:rsidRPr="00BD4332" w:rsidRDefault="00540B9A" w:rsidP="006C098C">
            <w:pPr>
              <w:pStyle w:val="TAC"/>
            </w:pPr>
            <w:r w:rsidRPr="00BD4332">
              <w:t xml:space="preserve"> 16</w:t>
            </w:r>
          </w:p>
        </w:tc>
      </w:tr>
      <w:tr w:rsidR="00540B9A" w:rsidRPr="00BD4332" w14:paraId="76E391F3" w14:textId="77777777" w:rsidTr="006C098C">
        <w:tblPrEx>
          <w:tblCellMar>
            <w:top w:w="0" w:type="dxa"/>
            <w:bottom w:w="0" w:type="dxa"/>
          </w:tblCellMar>
        </w:tblPrEx>
        <w:trPr>
          <w:jc w:val="center"/>
        </w:trPr>
        <w:tc>
          <w:tcPr>
            <w:tcW w:w="595" w:type="dxa"/>
          </w:tcPr>
          <w:p w14:paraId="540B0DA1" w14:textId="77777777" w:rsidR="00540B9A" w:rsidRPr="00BD4332" w:rsidRDefault="00540B9A" w:rsidP="006C098C">
            <w:pPr>
              <w:pStyle w:val="TAL"/>
            </w:pPr>
          </w:p>
        </w:tc>
        <w:tc>
          <w:tcPr>
            <w:tcW w:w="2694" w:type="dxa"/>
          </w:tcPr>
          <w:p w14:paraId="4716BF17" w14:textId="77777777" w:rsidR="00540B9A" w:rsidRPr="00BD4332" w:rsidRDefault="00540B9A" w:rsidP="006C098C">
            <w:pPr>
              <w:pStyle w:val="TAL"/>
            </w:pPr>
            <w:r w:rsidRPr="00BD4332">
              <w:t>RACH Control Parameter</w:t>
            </w:r>
          </w:p>
        </w:tc>
        <w:tc>
          <w:tcPr>
            <w:tcW w:w="2551" w:type="dxa"/>
          </w:tcPr>
          <w:p w14:paraId="4EADBAE2" w14:textId="77777777" w:rsidR="00540B9A" w:rsidRPr="00BD4332" w:rsidRDefault="00540B9A" w:rsidP="006C098C">
            <w:pPr>
              <w:pStyle w:val="TAL"/>
            </w:pPr>
            <w:r w:rsidRPr="00BD4332">
              <w:t>RACH Control Parameters</w:t>
            </w:r>
            <w:r w:rsidRPr="00BD4332">
              <w:br/>
              <w:t>10.5.2.29</w:t>
            </w:r>
          </w:p>
        </w:tc>
        <w:tc>
          <w:tcPr>
            <w:tcW w:w="1134" w:type="dxa"/>
          </w:tcPr>
          <w:p w14:paraId="79E74EA8" w14:textId="77777777" w:rsidR="00540B9A" w:rsidRPr="00BD4332" w:rsidRDefault="00540B9A" w:rsidP="006C098C">
            <w:pPr>
              <w:pStyle w:val="TAC"/>
            </w:pPr>
            <w:r w:rsidRPr="00BD4332">
              <w:t>M</w:t>
            </w:r>
          </w:p>
        </w:tc>
        <w:tc>
          <w:tcPr>
            <w:tcW w:w="992" w:type="dxa"/>
          </w:tcPr>
          <w:p w14:paraId="39C18C13" w14:textId="77777777" w:rsidR="00540B9A" w:rsidRPr="00BD4332" w:rsidRDefault="00540B9A" w:rsidP="006C098C">
            <w:pPr>
              <w:pStyle w:val="TAC"/>
            </w:pPr>
            <w:r w:rsidRPr="00BD4332">
              <w:t>V</w:t>
            </w:r>
          </w:p>
        </w:tc>
        <w:tc>
          <w:tcPr>
            <w:tcW w:w="993" w:type="dxa"/>
          </w:tcPr>
          <w:p w14:paraId="51279748" w14:textId="77777777" w:rsidR="00540B9A" w:rsidRPr="00BD4332" w:rsidRDefault="00540B9A" w:rsidP="006C098C">
            <w:pPr>
              <w:pStyle w:val="TAC"/>
            </w:pPr>
            <w:r w:rsidRPr="00BD4332">
              <w:t>3</w:t>
            </w:r>
          </w:p>
        </w:tc>
      </w:tr>
      <w:tr w:rsidR="00540B9A" w:rsidRPr="00BD4332" w14:paraId="1C2E71C7" w14:textId="77777777" w:rsidTr="006C098C">
        <w:tblPrEx>
          <w:tblCellMar>
            <w:top w:w="0" w:type="dxa"/>
            <w:bottom w:w="0" w:type="dxa"/>
          </w:tblCellMar>
        </w:tblPrEx>
        <w:trPr>
          <w:jc w:val="center"/>
        </w:trPr>
        <w:tc>
          <w:tcPr>
            <w:tcW w:w="595" w:type="dxa"/>
          </w:tcPr>
          <w:p w14:paraId="13630D98" w14:textId="77777777" w:rsidR="00540B9A" w:rsidRPr="00BD4332" w:rsidRDefault="00540B9A" w:rsidP="006C098C">
            <w:pPr>
              <w:pStyle w:val="TAL"/>
            </w:pPr>
          </w:p>
        </w:tc>
        <w:tc>
          <w:tcPr>
            <w:tcW w:w="2694" w:type="dxa"/>
          </w:tcPr>
          <w:p w14:paraId="5A0D2C80" w14:textId="77777777" w:rsidR="00540B9A" w:rsidRPr="00BD4332" w:rsidRDefault="00540B9A" w:rsidP="006C098C">
            <w:pPr>
              <w:pStyle w:val="TAL"/>
            </w:pPr>
            <w:r w:rsidRPr="00BD4332">
              <w:t>SI 1 Rest Octets</w:t>
            </w:r>
          </w:p>
        </w:tc>
        <w:tc>
          <w:tcPr>
            <w:tcW w:w="2551" w:type="dxa"/>
          </w:tcPr>
          <w:p w14:paraId="467111C0" w14:textId="77777777" w:rsidR="00540B9A" w:rsidRPr="00BD4332" w:rsidRDefault="00540B9A" w:rsidP="006C098C">
            <w:pPr>
              <w:pStyle w:val="TAL"/>
            </w:pPr>
            <w:r w:rsidRPr="00BD4332">
              <w:t>SI 1 Rest Octets</w:t>
            </w:r>
            <w:r w:rsidRPr="00BD4332">
              <w:br/>
              <w:t>10.5.2.32</w:t>
            </w:r>
          </w:p>
        </w:tc>
        <w:tc>
          <w:tcPr>
            <w:tcW w:w="1134" w:type="dxa"/>
          </w:tcPr>
          <w:p w14:paraId="7AC2D820" w14:textId="77777777" w:rsidR="00540B9A" w:rsidRPr="00BD4332" w:rsidRDefault="00540B9A" w:rsidP="006C098C">
            <w:pPr>
              <w:pStyle w:val="TAC"/>
            </w:pPr>
            <w:r w:rsidRPr="00BD4332">
              <w:t>M</w:t>
            </w:r>
          </w:p>
        </w:tc>
        <w:tc>
          <w:tcPr>
            <w:tcW w:w="992" w:type="dxa"/>
          </w:tcPr>
          <w:p w14:paraId="1FEA3A9D" w14:textId="77777777" w:rsidR="00540B9A" w:rsidRPr="00BD4332" w:rsidRDefault="00540B9A" w:rsidP="006C098C">
            <w:pPr>
              <w:pStyle w:val="TAC"/>
            </w:pPr>
            <w:r w:rsidRPr="00BD4332">
              <w:t>V</w:t>
            </w:r>
          </w:p>
        </w:tc>
        <w:tc>
          <w:tcPr>
            <w:tcW w:w="993" w:type="dxa"/>
          </w:tcPr>
          <w:p w14:paraId="77D75D97" w14:textId="77777777" w:rsidR="00540B9A" w:rsidRPr="00BD4332" w:rsidRDefault="00540B9A" w:rsidP="006C098C">
            <w:pPr>
              <w:pStyle w:val="TAC"/>
            </w:pPr>
            <w:r w:rsidRPr="00BD4332">
              <w:t>1</w:t>
            </w:r>
          </w:p>
        </w:tc>
      </w:tr>
    </w:tbl>
    <w:p w14:paraId="3CCFA5F3" w14:textId="77777777" w:rsidR="00540B9A" w:rsidRPr="00BD4332" w:rsidRDefault="00540B9A" w:rsidP="00540B9A"/>
    <w:p w14:paraId="051E4022" w14:textId="77777777" w:rsidR="00540B9A" w:rsidRPr="00BD4332" w:rsidRDefault="00540B9A" w:rsidP="00540B9A">
      <w:pPr>
        <w:pStyle w:val="Heading3"/>
      </w:pPr>
      <w:bookmarkStart w:id="600" w:name="_Toc531790293"/>
      <w:r w:rsidRPr="00BD4332">
        <w:t>9.1.32</w:t>
      </w:r>
      <w:r w:rsidRPr="00BD4332">
        <w:tab/>
        <w:t>System information type 2</w:t>
      </w:r>
      <w:bookmarkEnd w:id="600"/>
    </w:p>
    <w:p w14:paraId="748F1E8E" w14:textId="77777777" w:rsidR="00540B9A" w:rsidRPr="00BD4332" w:rsidRDefault="00540B9A" w:rsidP="00540B9A">
      <w:pPr>
        <w:keepNext/>
      </w:pPr>
      <w:r w:rsidRPr="00BD4332">
        <w:t>This message is sent on the BCCH by the network to all mobile stations within the cell giving information of control of the RACH and of the BCCH allocation in the neighbour cells. See table 9.1.32.1. Special requirements for the transmission of this message apply, see 3GPP TS 45.002. This message has a L2 Pseudo Length of 22.</w:t>
      </w:r>
    </w:p>
    <w:p w14:paraId="3194355B" w14:textId="77777777" w:rsidR="00540B9A" w:rsidRPr="00BD4332" w:rsidRDefault="00540B9A" w:rsidP="00540B9A">
      <w:pPr>
        <w:pStyle w:val="EX"/>
      </w:pPr>
      <w:r w:rsidRPr="00BD4332">
        <w:t>Message type:</w:t>
      </w:r>
      <w:r w:rsidRPr="00BD4332">
        <w:tab/>
        <w:t>SYSTEM INFORMATION TYPE 2</w:t>
      </w:r>
    </w:p>
    <w:p w14:paraId="1DCFC2FF" w14:textId="77777777" w:rsidR="00540B9A" w:rsidRPr="00BD4332" w:rsidRDefault="00540B9A" w:rsidP="00540B9A">
      <w:pPr>
        <w:pStyle w:val="EX"/>
      </w:pPr>
      <w:r w:rsidRPr="00BD4332">
        <w:t>Significance:</w:t>
      </w:r>
      <w:r w:rsidRPr="00BD4332">
        <w:tab/>
        <w:t>dual</w:t>
      </w:r>
    </w:p>
    <w:p w14:paraId="4678696F" w14:textId="77777777" w:rsidR="00540B9A" w:rsidRPr="00BD4332" w:rsidRDefault="00540B9A" w:rsidP="00540B9A">
      <w:pPr>
        <w:pStyle w:val="EX"/>
      </w:pPr>
      <w:r w:rsidRPr="00BD4332">
        <w:t>Direction:</w:t>
      </w:r>
      <w:r w:rsidRPr="00BD4332">
        <w:tab/>
        <w:t>network to mobile station</w:t>
      </w:r>
    </w:p>
    <w:p w14:paraId="14719507" w14:textId="77777777" w:rsidR="00540B9A" w:rsidRPr="00BD4332" w:rsidRDefault="00540B9A" w:rsidP="00540B9A">
      <w:pPr>
        <w:pStyle w:val="TH"/>
      </w:pPr>
      <w:r w:rsidRPr="00BD4332">
        <w:t>Table 9.1.32.1: SYSTEM INFORMATION TYPE 2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6712F9CF" w14:textId="77777777" w:rsidTr="006C098C">
        <w:tblPrEx>
          <w:tblCellMar>
            <w:top w:w="0" w:type="dxa"/>
            <w:bottom w:w="0" w:type="dxa"/>
          </w:tblCellMar>
        </w:tblPrEx>
        <w:trPr>
          <w:jc w:val="center"/>
        </w:trPr>
        <w:tc>
          <w:tcPr>
            <w:tcW w:w="595" w:type="dxa"/>
          </w:tcPr>
          <w:p w14:paraId="646EEEE1" w14:textId="77777777" w:rsidR="00540B9A" w:rsidRPr="00BD4332" w:rsidRDefault="00540B9A" w:rsidP="006C098C">
            <w:pPr>
              <w:pStyle w:val="TAH"/>
            </w:pPr>
            <w:r w:rsidRPr="00BD4332">
              <w:t>IEI</w:t>
            </w:r>
          </w:p>
        </w:tc>
        <w:tc>
          <w:tcPr>
            <w:tcW w:w="2694" w:type="dxa"/>
          </w:tcPr>
          <w:p w14:paraId="0ECF1691" w14:textId="77777777" w:rsidR="00540B9A" w:rsidRPr="00BD4332" w:rsidRDefault="00540B9A" w:rsidP="006C098C">
            <w:pPr>
              <w:pStyle w:val="TAH"/>
            </w:pPr>
            <w:r w:rsidRPr="00BD4332">
              <w:t>Information element</w:t>
            </w:r>
          </w:p>
        </w:tc>
        <w:tc>
          <w:tcPr>
            <w:tcW w:w="2551" w:type="dxa"/>
          </w:tcPr>
          <w:p w14:paraId="39A17093" w14:textId="77777777" w:rsidR="00540B9A" w:rsidRPr="00BD4332" w:rsidRDefault="00540B9A" w:rsidP="006C098C">
            <w:pPr>
              <w:pStyle w:val="TAH"/>
            </w:pPr>
            <w:r w:rsidRPr="00BD4332">
              <w:t>Type / Reference</w:t>
            </w:r>
          </w:p>
        </w:tc>
        <w:tc>
          <w:tcPr>
            <w:tcW w:w="1134" w:type="dxa"/>
          </w:tcPr>
          <w:p w14:paraId="01687E37" w14:textId="77777777" w:rsidR="00540B9A" w:rsidRPr="00BD4332" w:rsidRDefault="00540B9A" w:rsidP="006C098C">
            <w:pPr>
              <w:pStyle w:val="TAH"/>
            </w:pPr>
            <w:r w:rsidRPr="00BD4332">
              <w:t>Presence</w:t>
            </w:r>
          </w:p>
        </w:tc>
        <w:tc>
          <w:tcPr>
            <w:tcW w:w="992" w:type="dxa"/>
          </w:tcPr>
          <w:p w14:paraId="20BEAA0C" w14:textId="77777777" w:rsidR="00540B9A" w:rsidRPr="00BD4332" w:rsidRDefault="00540B9A" w:rsidP="006C098C">
            <w:pPr>
              <w:pStyle w:val="TAH"/>
            </w:pPr>
            <w:r w:rsidRPr="00BD4332">
              <w:t>Format</w:t>
            </w:r>
          </w:p>
        </w:tc>
        <w:tc>
          <w:tcPr>
            <w:tcW w:w="993" w:type="dxa"/>
          </w:tcPr>
          <w:p w14:paraId="4D8E4C53" w14:textId="77777777" w:rsidR="00540B9A" w:rsidRPr="00BD4332" w:rsidRDefault="00540B9A" w:rsidP="006C098C">
            <w:pPr>
              <w:pStyle w:val="TAH"/>
            </w:pPr>
            <w:r w:rsidRPr="00BD4332">
              <w:t>length</w:t>
            </w:r>
          </w:p>
        </w:tc>
      </w:tr>
      <w:tr w:rsidR="00540B9A" w:rsidRPr="00BD4332" w14:paraId="609E3753" w14:textId="77777777" w:rsidTr="006C098C">
        <w:tblPrEx>
          <w:tblCellMar>
            <w:top w:w="0" w:type="dxa"/>
            <w:bottom w:w="0" w:type="dxa"/>
          </w:tblCellMar>
        </w:tblPrEx>
        <w:trPr>
          <w:jc w:val="center"/>
        </w:trPr>
        <w:tc>
          <w:tcPr>
            <w:tcW w:w="595" w:type="dxa"/>
          </w:tcPr>
          <w:p w14:paraId="5E0660B3" w14:textId="77777777" w:rsidR="00540B9A" w:rsidRPr="00BD4332" w:rsidRDefault="00540B9A" w:rsidP="006C098C">
            <w:pPr>
              <w:pStyle w:val="TAL"/>
            </w:pPr>
          </w:p>
        </w:tc>
        <w:tc>
          <w:tcPr>
            <w:tcW w:w="2694" w:type="dxa"/>
          </w:tcPr>
          <w:p w14:paraId="35B89F73" w14:textId="77777777" w:rsidR="00540B9A" w:rsidRPr="00BD4332" w:rsidRDefault="00540B9A" w:rsidP="006C098C">
            <w:pPr>
              <w:pStyle w:val="TAL"/>
            </w:pPr>
            <w:r w:rsidRPr="00BD4332">
              <w:t>L2 Pseudo Length</w:t>
            </w:r>
          </w:p>
        </w:tc>
        <w:tc>
          <w:tcPr>
            <w:tcW w:w="2551" w:type="dxa"/>
          </w:tcPr>
          <w:p w14:paraId="06C9D240" w14:textId="77777777" w:rsidR="00540B9A" w:rsidRPr="00BD4332" w:rsidRDefault="00540B9A" w:rsidP="006C098C">
            <w:pPr>
              <w:pStyle w:val="TAL"/>
            </w:pPr>
            <w:r w:rsidRPr="00BD4332">
              <w:t>L2 Pseudo Length</w:t>
            </w:r>
            <w:r w:rsidRPr="00BD4332">
              <w:br/>
              <w:t>10.5.2.19</w:t>
            </w:r>
          </w:p>
        </w:tc>
        <w:tc>
          <w:tcPr>
            <w:tcW w:w="1134" w:type="dxa"/>
          </w:tcPr>
          <w:p w14:paraId="0793A211" w14:textId="77777777" w:rsidR="00540B9A" w:rsidRPr="00BD4332" w:rsidRDefault="00540B9A" w:rsidP="006C098C">
            <w:pPr>
              <w:pStyle w:val="TAC"/>
            </w:pPr>
            <w:r w:rsidRPr="00BD4332">
              <w:t>M</w:t>
            </w:r>
          </w:p>
        </w:tc>
        <w:tc>
          <w:tcPr>
            <w:tcW w:w="992" w:type="dxa"/>
          </w:tcPr>
          <w:p w14:paraId="45BD1E39" w14:textId="77777777" w:rsidR="00540B9A" w:rsidRPr="00BD4332" w:rsidRDefault="00540B9A" w:rsidP="006C098C">
            <w:pPr>
              <w:pStyle w:val="TAC"/>
            </w:pPr>
            <w:r w:rsidRPr="00BD4332">
              <w:t>V</w:t>
            </w:r>
          </w:p>
        </w:tc>
        <w:tc>
          <w:tcPr>
            <w:tcW w:w="993" w:type="dxa"/>
          </w:tcPr>
          <w:p w14:paraId="033D4574" w14:textId="77777777" w:rsidR="00540B9A" w:rsidRPr="00BD4332" w:rsidRDefault="00540B9A" w:rsidP="006C098C">
            <w:pPr>
              <w:pStyle w:val="TAC"/>
            </w:pPr>
            <w:r w:rsidRPr="00BD4332">
              <w:t xml:space="preserve"> 1</w:t>
            </w:r>
          </w:p>
        </w:tc>
      </w:tr>
      <w:tr w:rsidR="00540B9A" w:rsidRPr="00BD4332" w14:paraId="671DF87E" w14:textId="77777777" w:rsidTr="006C098C">
        <w:tblPrEx>
          <w:tblCellMar>
            <w:top w:w="0" w:type="dxa"/>
            <w:bottom w:w="0" w:type="dxa"/>
          </w:tblCellMar>
        </w:tblPrEx>
        <w:trPr>
          <w:jc w:val="center"/>
        </w:trPr>
        <w:tc>
          <w:tcPr>
            <w:tcW w:w="595" w:type="dxa"/>
          </w:tcPr>
          <w:p w14:paraId="30BD503C" w14:textId="77777777" w:rsidR="00540B9A" w:rsidRPr="00BD4332" w:rsidRDefault="00540B9A" w:rsidP="006C098C">
            <w:pPr>
              <w:pStyle w:val="TAL"/>
            </w:pPr>
          </w:p>
        </w:tc>
        <w:tc>
          <w:tcPr>
            <w:tcW w:w="2694" w:type="dxa"/>
          </w:tcPr>
          <w:p w14:paraId="69BBD98C" w14:textId="77777777" w:rsidR="00540B9A" w:rsidRPr="00BD4332" w:rsidRDefault="00540B9A" w:rsidP="006C098C">
            <w:pPr>
              <w:pStyle w:val="TAL"/>
            </w:pPr>
            <w:r w:rsidRPr="00BD4332">
              <w:t>RR management Protocol Discriminator</w:t>
            </w:r>
          </w:p>
        </w:tc>
        <w:tc>
          <w:tcPr>
            <w:tcW w:w="2551" w:type="dxa"/>
          </w:tcPr>
          <w:p w14:paraId="6695C233" w14:textId="77777777" w:rsidR="00540B9A" w:rsidRPr="00BD4332" w:rsidRDefault="00540B9A" w:rsidP="006C098C">
            <w:pPr>
              <w:pStyle w:val="TAL"/>
            </w:pPr>
            <w:r w:rsidRPr="00BD4332">
              <w:t>Protocol Discriminator</w:t>
            </w:r>
            <w:r w:rsidRPr="00BD4332">
              <w:br/>
              <w:t>10.2</w:t>
            </w:r>
          </w:p>
        </w:tc>
        <w:tc>
          <w:tcPr>
            <w:tcW w:w="1134" w:type="dxa"/>
          </w:tcPr>
          <w:p w14:paraId="1A47FF6A" w14:textId="77777777" w:rsidR="00540B9A" w:rsidRPr="00BD4332" w:rsidRDefault="00540B9A" w:rsidP="006C098C">
            <w:pPr>
              <w:pStyle w:val="TAC"/>
            </w:pPr>
            <w:r w:rsidRPr="00BD4332">
              <w:t>M</w:t>
            </w:r>
          </w:p>
        </w:tc>
        <w:tc>
          <w:tcPr>
            <w:tcW w:w="992" w:type="dxa"/>
          </w:tcPr>
          <w:p w14:paraId="571E33AA" w14:textId="77777777" w:rsidR="00540B9A" w:rsidRPr="00BD4332" w:rsidRDefault="00540B9A" w:rsidP="006C098C">
            <w:pPr>
              <w:pStyle w:val="TAC"/>
            </w:pPr>
            <w:r w:rsidRPr="00BD4332">
              <w:t>V</w:t>
            </w:r>
          </w:p>
        </w:tc>
        <w:tc>
          <w:tcPr>
            <w:tcW w:w="993" w:type="dxa"/>
          </w:tcPr>
          <w:p w14:paraId="3CB0D667" w14:textId="77777777" w:rsidR="00540B9A" w:rsidRPr="00BD4332" w:rsidRDefault="00540B9A" w:rsidP="006C098C">
            <w:pPr>
              <w:pStyle w:val="TAC"/>
            </w:pPr>
            <w:r w:rsidRPr="00BD4332">
              <w:t>1/2</w:t>
            </w:r>
          </w:p>
        </w:tc>
      </w:tr>
      <w:tr w:rsidR="00540B9A" w:rsidRPr="00BD4332" w14:paraId="039411F9" w14:textId="77777777" w:rsidTr="006C098C">
        <w:tblPrEx>
          <w:tblCellMar>
            <w:top w:w="0" w:type="dxa"/>
            <w:bottom w:w="0" w:type="dxa"/>
          </w:tblCellMar>
        </w:tblPrEx>
        <w:trPr>
          <w:jc w:val="center"/>
        </w:trPr>
        <w:tc>
          <w:tcPr>
            <w:tcW w:w="595" w:type="dxa"/>
          </w:tcPr>
          <w:p w14:paraId="03D2FA21" w14:textId="77777777" w:rsidR="00540B9A" w:rsidRPr="00BD4332" w:rsidRDefault="00540B9A" w:rsidP="006C098C">
            <w:pPr>
              <w:pStyle w:val="TAL"/>
            </w:pPr>
          </w:p>
        </w:tc>
        <w:tc>
          <w:tcPr>
            <w:tcW w:w="2694" w:type="dxa"/>
          </w:tcPr>
          <w:p w14:paraId="4FD27D3C" w14:textId="77777777" w:rsidR="00540B9A" w:rsidRPr="00BD4332" w:rsidRDefault="00540B9A" w:rsidP="006C098C">
            <w:pPr>
              <w:pStyle w:val="TAL"/>
            </w:pPr>
            <w:r w:rsidRPr="00BD4332">
              <w:t>Skip Indicator</w:t>
            </w:r>
          </w:p>
        </w:tc>
        <w:tc>
          <w:tcPr>
            <w:tcW w:w="2551" w:type="dxa"/>
          </w:tcPr>
          <w:p w14:paraId="591B37F1" w14:textId="77777777" w:rsidR="00540B9A" w:rsidRPr="00BD4332" w:rsidRDefault="00540B9A" w:rsidP="006C098C">
            <w:pPr>
              <w:pStyle w:val="TAL"/>
            </w:pPr>
            <w:r w:rsidRPr="00BD4332">
              <w:t>Skip Indicator</w:t>
            </w:r>
            <w:r w:rsidRPr="00BD4332">
              <w:br/>
              <w:t>10.3.1</w:t>
            </w:r>
          </w:p>
        </w:tc>
        <w:tc>
          <w:tcPr>
            <w:tcW w:w="1134" w:type="dxa"/>
          </w:tcPr>
          <w:p w14:paraId="043E0DE4" w14:textId="77777777" w:rsidR="00540B9A" w:rsidRPr="00BD4332" w:rsidRDefault="00540B9A" w:rsidP="006C098C">
            <w:pPr>
              <w:pStyle w:val="TAC"/>
            </w:pPr>
            <w:r w:rsidRPr="00BD4332">
              <w:t>M</w:t>
            </w:r>
          </w:p>
        </w:tc>
        <w:tc>
          <w:tcPr>
            <w:tcW w:w="992" w:type="dxa"/>
          </w:tcPr>
          <w:p w14:paraId="5BA7A889" w14:textId="77777777" w:rsidR="00540B9A" w:rsidRPr="00BD4332" w:rsidRDefault="00540B9A" w:rsidP="006C098C">
            <w:pPr>
              <w:pStyle w:val="TAC"/>
            </w:pPr>
            <w:r w:rsidRPr="00BD4332">
              <w:t>V</w:t>
            </w:r>
          </w:p>
        </w:tc>
        <w:tc>
          <w:tcPr>
            <w:tcW w:w="993" w:type="dxa"/>
          </w:tcPr>
          <w:p w14:paraId="49F97F43" w14:textId="77777777" w:rsidR="00540B9A" w:rsidRPr="00BD4332" w:rsidRDefault="00540B9A" w:rsidP="006C098C">
            <w:pPr>
              <w:pStyle w:val="TAC"/>
            </w:pPr>
            <w:r w:rsidRPr="00BD4332">
              <w:t>1/2</w:t>
            </w:r>
          </w:p>
        </w:tc>
      </w:tr>
      <w:tr w:rsidR="00540B9A" w:rsidRPr="00BD4332" w14:paraId="6F63A4FF" w14:textId="77777777" w:rsidTr="006C098C">
        <w:tblPrEx>
          <w:tblCellMar>
            <w:top w:w="0" w:type="dxa"/>
            <w:bottom w:w="0" w:type="dxa"/>
          </w:tblCellMar>
        </w:tblPrEx>
        <w:trPr>
          <w:jc w:val="center"/>
        </w:trPr>
        <w:tc>
          <w:tcPr>
            <w:tcW w:w="595" w:type="dxa"/>
          </w:tcPr>
          <w:p w14:paraId="62822EC2" w14:textId="77777777" w:rsidR="00540B9A" w:rsidRPr="00BD4332" w:rsidRDefault="00540B9A" w:rsidP="006C098C">
            <w:pPr>
              <w:pStyle w:val="TAL"/>
            </w:pPr>
          </w:p>
        </w:tc>
        <w:tc>
          <w:tcPr>
            <w:tcW w:w="2694" w:type="dxa"/>
          </w:tcPr>
          <w:p w14:paraId="3748B63F" w14:textId="77777777" w:rsidR="00540B9A" w:rsidRPr="00BD4332" w:rsidRDefault="00540B9A" w:rsidP="006C098C">
            <w:pPr>
              <w:pStyle w:val="TAL"/>
            </w:pPr>
            <w:r w:rsidRPr="00BD4332">
              <w:t>System Information Type 2 Message Type</w:t>
            </w:r>
          </w:p>
        </w:tc>
        <w:tc>
          <w:tcPr>
            <w:tcW w:w="2551" w:type="dxa"/>
          </w:tcPr>
          <w:p w14:paraId="7B846CB2" w14:textId="77777777" w:rsidR="00540B9A" w:rsidRPr="00BD4332" w:rsidRDefault="00540B9A" w:rsidP="006C098C">
            <w:pPr>
              <w:pStyle w:val="TAL"/>
            </w:pPr>
            <w:r w:rsidRPr="00BD4332">
              <w:t>Message Type</w:t>
            </w:r>
            <w:r w:rsidRPr="00BD4332">
              <w:br/>
              <w:t>10.4</w:t>
            </w:r>
          </w:p>
        </w:tc>
        <w:tc>
          <w:tcPr>
            <w:tcW w:w="1134" w:type="dxa"/>
          </w:tcPr>
          <w:p w14:paraId="224AD264" w14:textId="77777777" w:rsidR="00540B9A" w:rsidRPr="00BD4332" w:rsidRDefault="00540B9A" w:rsidP="006C098C">
            <w:pPr>
              <w:pStyle w:val="TAC"/>
            </w:pPr>
            <w:r w:rsidRPr="00BD4332">
              <w:t>M</w:t>
            </w:r>
          </w:p>
        </w:tc>
        <w:tc>
          <w:tcPr>
            <w:tcW w:w="992" w:type="dxa"/>
          </w:tcPr>
          <w:p w14:paraId="2B760532" w14:textId="77777777" w:rsidR="00540B9A" w:rsidRPr="00BD4332" w:rsidRDefault="00540B9A" w:rsidP="006C098C">
            <w:pPr>
              <w:pStyle w:val="TAC"/>
            </w:pPr>
            <w:r w:rsidRPr="00BD4332">
              <w:t>V</w:t>
            </w:r>
          </w:p>
        </w:tc>
        <w:tc>
          <w:tcPr>
            <w:tcW w:w="993" w:type="dxa"/>
          </w:tcPr>
          <w:p w14:paraId="69B211D9" w14:textId="77777777" w:rsidR="00540B9A" w:rsidRPr="00BD4332" w:rsidRDefault="00540B9A" w:rsidP="006C098C">
            <w:pPr>
              <w:pStyle w:val="TAC"/>
            </w:pPr>
            <w:r w:rsidRPr="00BD4332">
              <w:t>1</w:t>
            </w:r>
          </w:p>
        </w:tc>
      </w:tr>
      <w:tr w:rsidR="00540B9A" w:rsidRPr="00BD4332" w14:paraId="387FA6EE" w14:textId="77777777" w:rsidTr="006C098C">
        <w:tblPrEx>
          <w:tblCellMar>
            <w:top w:w="0" w:type="dxa"/>
            <w:bottom w:w="0" w:type="dxa"/>
          </w:tblCellMar>
        </w:tblPrEx>
        <w:trPr>
          <w:jc w:val="center"/>
        </w:trPr>
        <w:tc>
          <w:tcPr>
            <w:tcW w:w="595" w:type="dxa"/>
          </w:tcPr>
          <w:p w14:paraId="5CBDAB71" w14:textId="77777777" w:rsidR="00540B9A" w:rsidRPr="00BD4332" w:rsidRDefault="00540B9A" w:rsidP="006C098C">
            <w:pPr>
              <w:pStyle w:val="TAL"/>
            </w:pPr>
          </w:p>
        </w:tc>
        <w:tc>
          <w:tcPr>
            <w:tcW w:w="2694" w:type="dxa"/>
          </w:tcPr>
          <w:p w14:paraId="736701F6" w14:textId="77777777" w:rsidR="00540B9A" w:rsidRPr="00BD4332" w:rsidRDefault="00540B9A" w:rsidP="006C098C">
            <w:pPr>
              <w:pStyle w:val="TAL"/>
            </w:pPr>
            <w:r w:rsidRPr="00BD4332">
              <w:t>BCCH Frequency List</w:t>
            </w:r>
          </w:p>
        </w:tc>
        <w:tc>
          <w:tcPr>
            <w:tcW w:w="2551" w:type="dxa"/>
          </w:tcPr>
          <w:p w14:paraId="51C33A7E" w14:textId="77777777" w:rsidR="00540B9A" w:rsidRPr="00BD4332" w:rsidRDefault="00540B9A" w:rsidP="006C098C">
            <w:pPr>
              <w:pStyle w:val="TAL"/>
            </w:pPr>
            <w:r w:rsidRPr="00BD4332">
              <w:t>Neighbour Cell Description</w:t>
            </w:r>
            <w:r w:rsidRPr="00BD4332">
              <w:br/>
              <w:t>10.5.2.22</w:t>
            </w:r>
          </w:p>
        </w:tc>
        <w:tc>
          <w:tcPr>
            <w:tcW w:w="1134" w:type="dxa"/>
          </w:tcPr>
          <w:p w14:paraId="49A7E4FD" w14:textId="77777777" w:rsidR="00540B9A" w:rsidRPr="00BD4332" w:rsidRDefault="00540B9A" w:rsidP="006C098C">
            <w:pPr>
              <w:pStyle w:val="TAC"/>
            </w:pPr>
            <w:r w:rsidRPr="00BD4332">
              <w:t>M</w:t>
            </w:r>
          </w:p>
        </w:tc>
        <w:tc>
          <w:tcPr>
            <w:tcW w:w="992" w:type="dxa"/>
          </w:tcPr>
          <w:p w14:paraId="4908A95B" w14:textId="77777777" w:rsidR="00540B9A" w:rsidRPr="00BD4332" w:rsidRDefault="00540B9A" w:rsidP="006C098C">
            <w:pPr>
              <w:pStyle w:val="TAC"/>
            </w:pPr>
            <w:r w:rsidRPr="00BD4332">
              <w:t>V</w:t>
            </w:r>
          </w:p>
        </w:tc>
        <w:tc>
          <w:tcPr>
            <w:tcW w:w="993" w:type="dxa"/>
          </w:tcPr>
          <w:p w14:paraId="6C55F407" w14:textId="77777777" w:rsidR="00540B9A" w:rsidRPr="00BD4332" w:rsidRDefault="00540B9A" w:rsidP="006C098C">
            <w:pPr>
              <w:pStyle w:val="TAC"/>
            </w:pPr>
            <w:r w:rsidRPr="00BD4332">
              <w:t xml:space="preserve"> 16</w:t>
            </w:r>
          </w:p>
        </w:tc>
      </w:tr>
      <w:tr w:rsidR="00540B9A" w:rsidRPr="00BD4332" w14:paraId="716F2125" w14:textId="77777777" w:rsidTr="006C098C">
        <w:tblPrEx>
          <w:tblCellMar>
            <w:top w:w="0" w:type="dxa"/>
            <w:bottom w:w="0" w:type="dxa"/>
          </w:tblCellMar>
        </w:tblPrEx>
        <w:trPr>
          <w:jc w:val="center"/>
        </w:trPr>
        <w:tc>
          <w:tcPr>
            <w:tcW w:w="595" w:type="dxa"/>
          </w:tcPr>
          <w:p w14:paraId="1433D201" w14:textId="77777777" w:rsidR="00540B9A" w:rsidRPr="00BD4332" w:rsidRDefault="00540B9A" w:rsidP="006C098C">
            <w:pPr>
              <w:pStyle w:val="TAL"/>
            </w:pPr>
          </w:p>
        </w:tc>
        <w:tc>
          <w:tcPr>
            <w:tcW w:w="2694" w:type="dxa"/>
          </w:tcPr>
          <w:p w14:paraId="230C262A" w14:textId="77777777" w:rsidR="00540B9A" w:rsidRPr="00BD4332" w:rsidRDefault="00540B9A" w:rsidP="006C098C">
            <w:pPr>
              <w:pStyle w:val="TAL"/>
            </w:pPr>
            <w:r w:rsidRPr="00BD4332">
              <w:t>NCC Permitted</w:t>
            </w:r>
          </w:p>
        </w:tc>
        <w:tc>
          <w:tcPr>
            <w:tcW w:w="2551" w:type="dxa"/>
          </w:tcPr>
          <w:p w14:paraId="2420DCC5" w14:textId="77777777" w:rsidR="00540B9A" w:rsidRPr="00BD4332" w:rsidRDefault="00540B9A" w:rsidP="006C098C">
            <w:pPr>
              <w:pStyle w:val="TAL"/>
            </w:pPr>
            <w:r w:rsidRPr="00BD4332">
              <w:t>NCC permitted</w:t>
            </w:r>
            <w:r w:rsidRPr="00BD4332">
              <w:br/>
              <w:t>10.5.2.27</w:t>
            </w:r>
          </w:p>
        </w:tc>
        <w:tc>
          <w:tcPr>
            <w:tcW w:w="1134" w:type="dxa"/>
          </w:tcPr>
          <w:p w14:paraId="1BC23E4C" w14:textId="77777777" w:rsidR="00540B9A" w:rsidRPr="00BD4332" w:rsidRDefault="00540B9A" w:rsidP="006C098C">
            <w:pPr>
              <w:pStyle w:val="TAC"/>
            </w:pPr>
            <w:r w:rsidRPr="00BD4332">
              <w:t>M</w:t>
            </w:r>
          </w:p>
        </w:tc>
        <w:tc>
          <w:tcPr>
            <w:tcW w:w="992" w:type="dxa"/>
          </w:tcPr>
          <w:p w14:paraId="05DC9D17" w14:textId="77777777" w:rsidR="00540B9A" w:rsidRPr="00BD4332" w:rsidRDefault="00540B9A" w:rsidP="006C098C">
            <w:pPr>
              <w:pStyle w:val="TAC"/>
            </w:pPr>
            <w:r w:rsidRPr="00BD4332">
              <w:t>V</w:t>
            </w:r>
          </w:p>
        </w:tc>
        <w:tc>
          <w:tcPr>
            <w:tcW w:w="993" w:type="dxa"/>
          </w:tcPr>
          <w:p w14:paraId="7B8326A9" w14:textId="77777777" w:rsidR="00540B9A" w:rsidRPr="00BD4332" w:rsidRDefault="00540B9A" w:rsidP="006C098C">
            <w:pPr>
              <w:pStyle w:val="TAC"/>
            </w:pPr>
            <w:r w:rsidRPr="00BD4332">
              <w:t>1</w:t>
            </w:r>
          </w:p>
        </w:tc>
      </w:tr>
      <w:tr w:rsidR="00540B9A" w:rsidRPr="00BD4332" w14:paraId="42091B7B" w14:textId="77777777" w:rsidTr="006C098C">
        <w:tblPrEx>
          <w:tblCellMar>
            <w:top w:w="0" w:type="dxa"/>
            <w:bottom w:w="0" w:type="dxa"/>
          </w:tblCellMar>
        </w:tblPrEx>
        <w:trPr>
          <w:jc w:val="center"/>
        </w:trPr>
        <w:tc>
          <w:tcPr>
            <w:tcW w:w="595" w:type="dxa"/>
          </w:tcPr>
          <w:p w14:paraId="4F577D1B" w14:textId="77777777" w:rsidR="00540B9A" w:rsidRPr="00BD4332" w:rsidRDefault="00540B9A" w:rsidP="006C098C">
            <w:pPr>
              <w:pStyle w:val="TAL"/>
            </w:pPr>
          </w:p>
        </w:tc>
        <w:tc>
          <w:tcPr>
            <w:tcW w:w="2694" w:type="dxa"/>
          </w:tcPr>
          <w:p w14:paraId="6A67479A" w14:textId="77777777" w:rsidR="00540B9A" w:rsidRPr="00BD4332" w:rsidRDefault="00540B9A" w:rsidP="006C098C">
            <w:pPr>
              <w:pStyle w:val="TAL"/>
            </w:pPr>
            <w:r w:rsidRPr="00BD4332">
              <w:t>RACH Control Parameter</w:t>
            </w:r>
          </w:p>
        </w:tc>
        <w:tc>
          <w:tcPr>
            <w:tcW w:w="2551" w:type="dxa"/>
          </w:tcPr>
          <w:p w14:paraId="1732D423" w14:textId="77777777" w:rsidR="00540B9A" w:rsidRPr="00BD4332" w:rsidRDefault="00540B9A" w:rsidP="006C098C">
            <w:pPr>
              <w:pStyle w:val="TAL"/>
            </w:pPr>
            <w:r w:rsidRPr="00BD4332">
              <w:t>RACH Control Parameters</w:t>
            </w:r>
            <w:r w:rsidRPr="00BD4332">
              <w:br/>
              <w:t>10.5.2.29</w:t>
            </w:r>
          </w:p>
        </w:tc>
        <w:tc>
          <w:tcPr>
            <w:tcW w:w="1134" w:type="dxa"/>
          </w:tcPr>
          <w:p w14:paraId="1400F97E" w14:textId="77777777" w:rsidR="00540B9A" w:rsidRPr="00BD4332" w:rsidRDefault="00540B9A" w:rsidP="006C098C">
            <w:pPr>
              <w:pStyle w:val="TAC"/>
            </w:pPr>
            <w:r w:rsidRPr="00BD4332">
              <w:t>M</w:t>
            </w:r>
          </w:p>
        </w:tc>
        <w:tc>
          <w:tcPr>
            <w:tcW w:w="992" w:type="dxa"/>
          </w:tcPr>
          <w:p w14:paraId="047001C9" w14:textId="77777777" w:rsidR="00540B9A" w:rsidRPr="00BD4332" w:rsidRDefault="00540B9A" w:rsidP="006C098C">
            <w:pPr>
              <w:pStyle w:val="TAC"/>
            </w:pPr>
            <w:r w:rsidRPr="00BD4332">
              <w:t>V</w:t>
            </w:r>
          </w:p>
        </w:tc>
        <w:tc>
          <w:tcPr>
            <w:tcW w:w="993" w:type="dxa"/>
          </w:tcPr>
          <w:p w14:paraId="58013989" w14:textId="77777777" w:rsidR="00540B9A" w:rsidRPr="00BD4332" w:rsidRDefault="00540B9A" w:rsidP="006C098C">
            <w:pPr>
              <w:pStyle w:val="TAC"/>
            </w:pPr>
            <w:r w:rsidRPr="00BD4332">
              <w:t>3</w:t>
            </w:r>
          </w:p>
        </w:tc>
      </w:tr>
    </w:tbl>
    <w:p w14:paraId="727007EF" w14:textId="77777777" w:rsidR="00540B9A" w:rsidRPr="00BD4332" w:rsidRDefault="00540B9A" w:rsidP="00540B9A"/>
    <w:p w14:paraId="4EED5C40" w14:textId="77777777" w:rsidR="00540B9A" w:rsidRPr="00BD4332" w:rsidRDefault="00540B9A" w:rsidP="00540B9A">
      <w:pPr>
        <w:pStyle w:val="Heading3"/>
      </w:pPr>
      <w:bookmarkStart w:id="601" w:name="_Toc531790294"/>
      <w:r w:rsidRPr="00BD4332">
        <w:lastRenderedPageBreak/>
        <w:t>9.1.33</w:t>
      </w:r>
      <w:r w:rsidRPr="00BD4332">
        <w:tab/>
        <w:t>System information type 2bis</w:t>
      </w:r>
      <w:bookmarkEnd w:id="601"/>
    </w:p>
    <w:p w14:paraId="02F8E9FB" w14:textId="77777777" w:rsidR="00540B9A" w:rsidRPr="00BD4332" w:rsidRDefault="00540B9A" w:rsidP="00540B9A">
      <w:r w:rsidRPr="00BD4332">
        <w:t>This message is sent optionally on the BCCH by the network to all mobile stations within the cell giving information on control of the RACH and of the extension of the BCCH allocation in the neighbour cells. See table 9.1.33.1. Special requirements for the transmission of this message apply, see 3GPP TS 45.002.</w:t>
      </w:r>
    </w:p>
    <w:p w14:paraId="2234F6C9" w14:textId="77777777" w:rsidR="00540B9A" w:rsidRPr="00BD4332" w:rsidRDefault="00540B9A" w:rsidP="00540B9A">
      <w:r w:rsidRPr="00BD4332">
        <w:t>A GSM 900 mobile station which only supports the primary GSM band P-GSM 900 (cf. 3GPP TS 45.005) may ignore this message, see sub-clause 3.2.2.1.</w:t>
      </w:r>
    </w:p>
    <w:p w14:paraId="64EC4420" w14:textId="77777777" w:rsidR="00540B9A" w:rsidRPr="00BD4332" w:rsidRDefault="00540B9A" w:rsidP="00540B9A">
      <w:pPr>
        <w:keepNext/>
      </w:pPr>
      <w:r w:rsidRPr="00BD4332">
        <w:t>This message has a L2 pseudo length of 21.</w:t>
      </w:r>
    </w:p>
    <w:p w14:paraId="56FE7EED" w14:textId="77777777" w:rsidR="00540B9A" w:rsidRPr="00BD4332" w:rsidRDefault="00540B9A" w:rsidP="00540B9A">
      <w:pPr>
        <w:pStyle w:val="EX"/>
        <w:keepNext/>
      </w:pPr>
      <w:r w:rsidRPr="00BD4332">
        <w:t>Message type:</w:t>
      </w:r>
      <w:r w:rsidRPr="00BD4332">
        <w:tab/>
        <w:t>SYSTEM INFORMATION TYPE 2bis</w:t>
      </w:r>
    </w:p>
    <w:p w14:paraId="7C583B3C" w14:textId="77777777" w:rsidR="00540B9A" w:rsidRPr="00BD4332" w:rsidRDefault="00540B9A" w:rsidP="00540B9A">
      <w:pPr>
        <w:pStyle w:val="EX"/>
        <w:keepNext/>
      </w:pPr>
      <w:r w:rsidRPr="00BD4332">
        <w:t>Significance:</w:t>
      </w:r>
      <w:r w:rsidRPr="00BD4332">
        <w:tab/>
        <w:t>dual</w:t>
      </w:r>
    </w:p>
    <w:p w14:paraId="5FE577A3" w14:textId="77777777" w:rsidR="00540B9A" w:rsidRPr="00BD4332" w:rsidRDefault="00540B9A" w:rsidP="00540B9A">
      <w:pPr>
        <w:pStyle w:val="EX"/>
      </w:pPr>
      <w:r w:rsidRPr="00BD4332">
        <w:t>Direction:</w:t>
      </w:r>
      <w:r w:rsidRPr="00BD4332">
        <w:tab/>
        <w:t>network to mobile station</w:t>
      </w:r>
    </w:p>
    <w:p w14:paraId="012B9863" w14:textId="77777777" w:rsidR="00540B9A" w:rsidRPr="00BD4332" w:rsidRDefault="00540B9A" w:rsidP="00540B9A">
      <w:pPr>
        <w:pStyle w:val="TH"/>
      </w:pPr>
      <w:r w:rsidRPr="00BD4332">
        <w:t>Table 9.1.33.1: SYSTEM INFORMATION TYPE 2bis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5A3B0882" w14:textId="77777777" w:rsidTr="006C098C">
        <w:tblPrEx>
          <w:tblCellMar>
            <w:top w:w="0" w:type="dxa"/>
            <w:bottom w:w="0" w:type="dxa"/>
          </w:tblCellMar>
        </w:tblPrEx>
        <w:trPr>
          <w:jc w:val="center"/>
        </w:trPr>
        <w:tc>
          <w:tcPr>
            <w:tcW w:w="595" w:type="dxa"/>
          </w:tcPr>
          <w:p w14:paraId="0081BE39" w14:textId="77777777" w:rsidR="00540B9A" w:rsidRPr="00BD4332" w:rsidRDefault="00540B9A" w:rsidP="006C098C">
            <w:pPr>
              <w:pStyle w:val="TAH"/>
            </w:pPr>
            <w:r w:rsidRPr="00BD4332">
              <w:t>IEI</w:t>
            </w:r>
          </w:p>
        </w:tc>
        <w:tc>
          <w:tcPr>
            <w:tcW w:w="2694" w:type="dxa"/>
          </w:tcPr>
          <w:p w14:paraId="0C6B434A" w14:textId="77777777" w:rsidR="00540B9A" w:rsidRPr="00BD4332" w:rsidRDefault="00540B9A" w:rsidP="006C098C">
            <w:pPr>
              <w:pStyle w:val="TAH"/>
            </w:pPr>
            <w:r w:rsidRPr="00BD4332">
              <w:t>Information element</w:t>
            </w:r>
          </w:p>
        </w:tc>
        <w:tc>
          <w:tcPr>
            <w:tcW w:w="2551" w:type="dxa"/>
          </w:tcPr>
          <w:p w14:paraId="0A011DCD" w14:textId="77777777" w:rsidR="00540B9A" w:rsidRPr="00BD4332" w:rsidRDefault="00540B9A" w:rsidP="006C098C">
            <w:pPr>
              <w:pStyle w:val="TAH"/>
            </w:pPr>
            <w:r w:rsidRPr="00BD4332">
              <w:t>Type / Reference</w:t>
            </w:r>
          </w:p>
        </w:tc>
        <w:tc>
          <w:tcPr>
            <w:tcW w:w="1134" w:type="dxa"/>
          </w:tcPr>
          <w:p w14:paraId="67E0F73E" w14:textId="77777777" w:rsidR="00540B9A" w:rsidRPr="00BD4332" w:rsidRDefault="00540B9A" w:rsidP="006C098C">
            <w:pPr>
              <w:pStyle w:val="TAH"/>
            </w:pPr>
            <w:r w:rsidRPr="00BD4332">
              <w:t>Presence</w:t>
            </w:r>
          </w:p>
        </w:tc>
        <w:tc>
          <w:tcPr>
            <w:tcW w:w="992" w:type="dxa"/>
          </w:tcPr>
          <w:p w14:paraId="3C79E7FD" w14:textId="77777777" w:rsidR="00540B9A" w:rsidRPr="00BD4332" w:rsidRDefault="00540B9A" w:rsidP="006C098C">
            <w:pPr>
              <w:pStyle w:val="TAH"/>
            </w:pPr>
            <w:r w:rsidRPr="00BD4332">
              <w:t>Format</w:t>
            </w:r>
          </w:p>
        </w:tc>
        <w:tc>
          <w:tcPr>
            <w:tcW w:w="993" w:type="dxa"/>
          </w:tcPr>
          <w:p w14:paraId="2BC5B199" w14:textId="77777777" w:rsidR="00540B9A" w:rsidRPr="00BD4332" w:rsidRDefault="00540B9A" w:rsidP="006C098C">
            <w:pPr>
              <w:pStyle w:val="TAH"/>
            </w:pPr>
            <w:r w:rsidRPr="00BD4332">
              <w:t>length</w:t>
            </w:r>
          </w:p>
        </w:tc>
      </w:tr>
      <w:tr w:rsidR="00540B9A" w:rsidRPr="00BD4332" w14:paraId="5F59C77D" w14:textId="77777777" w:rsidTr="006C098C">
        <w:tblPrEx>
          <w:tblCellMar>
            <w:top w:w="0" w:type="dxa"/>
            <w:bottom w:w="0" w:type="dxa"/>
          </w:tblCellMar>
        </w:tblPrEx>
        <w:trPr>
          <w:jc w:val="center"/>
        </w:trPr>
        <w:tc>
          <w:tcPr>
            <w:tcW w:w="595" w:type="dxa"/>
          </w:tcPr>
          <w:p w14:paraId="25C23979" w14:textId="77777777" w:rsidR="00540B9A" w:rsidRPr="00BD4332" w:rsidRDefault="00540B9A" w:rsidP="006C098C">
            <w:pPr>
              <w:pStyle w:val="TAL"/>
            </w:pPr>
          </w:p>
        </w:tc>
        <w:tc>
          <w:tcPr>
            <w:tcW w:w="2694" w:type="dxa"/>
          </w:tcPr>
          <w:p w14:paraId="27238D0F" w14:textId="77777777" w:rsidR="00540B9A" w:rsidRPr="00BD4332" w:rsidRDefault="00540B9A" w:rsidP="006C098C">
            <w:pPr>
              <w:pStyle w:val="TAL"/>
            </w:pPr>
            <w:r w:rsidRPr="00BD4332">
              <w:t>L2 Pseudo Length</w:t>
            </w:r>
          </w:p>
        </w:tc>
        <w:tc>
          <w:tcPr>
            <w:tcW w:w="2551" w:type="dxa"/>
          </w:tcPr>
          <w:p w14:paraId="19E73179" w14:textId="77777777" w:rsidR="00540B9A" w:rsidRPr="00BD4332" w:rsidRDefault="00540B9A" w:rsidP="006C098C">
            <w:pPr>
              <w:pStyle w:val="TAL"/>
            </w:pPr>
            <w:r w:rsidRPr="00BD4332">
              <w:t>L2 Pseudo Length</w:t>
            </w:r>
            <w:r w:rsidRPr="00BD4332">
              <w:br/>
              <w:t>10.5.2.19</w:t>
            </w:r>
          </w:p>
        </w:tc>
        <w:tc>
          <w:tcPr>
            <w:tcW w:w="1134" w:type="dxa"/>
          </w:tcPr>
          <w:p w14:paraId="5561AB33" w14:textId="77777777" w:rsidR="00540B9A" w:rsidRPr="00BD4332" w:rsidRDefault="00540B9A" w:rsidP="006C098C">
            <w:pPr>
              <w:pStyle w:val="TAC"/>
            </w:pPr>
            <w:r w:rsidRPr="00BD4332">
              <w:t>M</w:t>
            </w:r>
          </w:p>
        </w:tc>
        <w:tc>
          <w:tcPr>
            <w:tcW w:w="992" w:type="dxa"/>
          </w:tcPr>
          <w:p w14:paraId="1EF19EDE" w14:textId="77777777" w:rsidR="00540B9A" w:rsidRPr="00BD4332" w:rsidRDefault="00540B9A" w:rsidP="006C098C">
            <w:pPr>
              <w:pStyle w:val="TAC"/>
            </w:pPr>
            <w:r w:rsidRPr="00BD4332">
              <w:t>V</w:t>
            </w:r>
          </w:p>
        </w:tc>
        <w:tc>
          <w:tcPr>
            <w:tcW w:w="993" w:type="dxa"/>
          </w:tcPr>
          <w:p w14:paraId="36686E3C" w14:textId="77777777" w:rsidR="00540B9A" w:rsidRPr="00BD4332" w:rsidRDefault="00540B9A" w:rsidP="006C098C">
            <w:pPr>
              <w:pStyle w:val="TAC"/>
            </w:pPr>
            <w:r w:rsidRPr="00BD4332">
              <w:t xml:space="preserve"> 1</w:t>
            </w:r>
          </w:p>
        </w:tc>
      </w:tr>
      <w:tr w:rsidR="00540B9A" w:rsidRPr="00BD4332" w14:paraId="32845EF9" w14:textId="77777777" w:rsidTr="006C098C">
        <w:tblPrEx>
          <w:tblCellMar>
            <w:top w:w="0" w:type="dxa"/>
            <w:bottom w:w="0" w:type="dxa"/>
          </w:tblCellMar>
        </w:tblPrEx>
        <w:trPr>
          <w:jc w:val="center"/>
        </w:trPr>
        <w:tc>
          <w:tcPr>
            <w:tcW w:w="595" w:type="dxa"/>
          </w:tcPr>
          <w:p w14:paraId="1247027F" w14:textId="77777777" w:rsidR="00540B9A" w:rsidRPr="00BD4332" w:rsidRDefault="00540B9A" w:rsidP="006C098C">
            <w:pPr>
              <w:pStyle w:val="TAL"/>
            </w:pPr>
          </w:p>
        </w:tc>
        <w:tc>
          <w:tcPr>
            <w:tcW w:w="2694" w:type="dxa"/>
          </w:tcPr>
          <w:p w14:paraId="49376DD2" w14:textId="77777777" w:rsidR="00540B9A" w:rsidRPr="00BD4332" w:rsidRDefault="00540B9A" w:rsidP="006C098C">
            <w:pPr>
              <w:pStyle w:val="TAL"/>
            </w:pPr>
            <w:r w:rsidRPr="00BD4332">
              <w:t>RR management Protocol Discriminator</w:t>
            </w:r>
          </w:p>
        </w:tc>
        <w:tc>
          <w:tcPr>
            <w:tcW w:w="2551" w:type="dxa"/>
          </w:tcPr>
          <w:p w14:paraId="6E7CE728" w14:textId="77777777" w:rsidR="00540B9A" w:rsidRPr="00BD4332" w:rsidRDefault="00540B9A" w:rsidP="006C098C">
            <w:pPr>
              <w:pStyle w:val="TAL"/>
            </w:pPr>
            <w:r w:rsidRPr="00BD4332">
              <w:t>Protocol Discriminator</w:t>
            </w:r>
            <w:r w:rsidRPr="00BD4332">
              <w:br/>
              <w:t>10.2</w:t>
            </w:r>
          </w:p>
        </w:tc>
        <w:tc>
          <w:tcPr>
            <w:tcW w:w="1134" w:type="dxa"/>
          </w:tcPr>
          <w:p w14:paraId="48BCC984" w14:textId="77777777" w:rsidR="00540B9A" w:rsidRPr="00BD4332" w:rsidRDefault="00540B9A" w:rsidP="006C098C">
            <w:pPr>
              <w:pStyle w:val="TAC"/>
            </w:pPr>
            <w:r w:rsidRPr="00BD4332">
              <w:t>M</w:t>
            </w:r>
          </w:p>
        </w:tc>
        <w:tc>
          <w:tcPr>
            <w:tcW w:w="992" w:type="dxa"/>
          </w:tcPr>
          <w:p w14:paraId="0D8B9AA8" w14:textId="77777777" w:rsidR="00540B9A" w:rsidRPr="00BD4332" w:rsidRDefault="00540B9A" w:rsidP="006C098C">
            <w:pPr>
              <w:pStyle w:val="TAC"/>
            </w:pPr>
            <w:r w:rsidRPr="00BD4332">
              <w:t>V</w:t>
            </w:r>
          </w:p>
        </w:tc>
        <w:tc>
          <w:tcPr>
            <w:tcW w:w="993" w:type="dxa"/>
          </w:tcPr>
          <w:p w14:paraId="3FB8E05E" w14:textId="77777777" w:rsidR="00540B9A" w:rsidRPr="00BD4332" w:rsidRDefault="00540B9A" w:rsidP="006C098C">
            <w:pPr>
              <w:pStyle w:val="TAC"/>
            </w:pPr>
            <w:r w:rsidRPr="00BD4332">
              <w:t>1/2</w:t>
            </w:r>
          </w:p>
        </w:tc>
      </w:tr>
      <w:tr w:rsidR="00540B9A" w:rsidRPr="00BD4332" w14:paraId="7B3EA898" w14:textId="77777777" w:rsidTr="006C098C">
        <w:tblPrEx>
          <w:tblCellMar>
            <w:top w:w="0" w:type="dxa"/>
            <w:bottom w:w="0" w:type="dxa"/>
          </w:tblCellMar>
        </w:tblPrEx>
        <w:trPr>
          <w:jc w:val="center"/>
        </w:trPr>
        <w:tc>
          <w:tcPr>
            <w:tcW w:w="595" w:type="dxa"/>
          </w:tcPr>
          <w:p w14:paraId="1B3C54B8" w14:textId="77777777" w:rsidR="00540B9A" w:rsidRPr="00BD4332" w:rsidRDefault="00540B9A" w:rsidP="006C098C">
            <w:pPr>
              <w:pStyle w:val="TAL"/>
            </w:pPr>
          </w:p>
        </w:tc>
        <w:tc>
          <w:tcPr>
            <w:tcW w:w="2694" w:type="dxa"/>
          </w:tcPr>
          <w:p w14:paraId="748ADDA6" w14:textId="77777777" w:rsidR="00540B9A" w:rsidRPr="00BD4332" w:rsidRDefault="00540B9A" w:rsidP="006C098C">
            <w:pPr>
              <w:pStyle w:val="TAL"/>
            </w:pPr>
            <w:r w:rsidRPr="00BD4332">
              <w:t>Skip Indicator</w:t>
            </w:r>
          </w:p>
        </w:tc>
        <w:tc>
          <w:tcPr>
            <w:tcW w:w="2551" w:type="dxa"/>
          </w:tcPr>
          <w:p w14:paraId="0E661C19" w14:textId="77777777" w:rsidR="00540B9A" w:rsidRPr="00BD4332" w:rsidRDefault="00540B9A" w:rsidP="006C098C">
            <w:pPr>
              <w:pStyle w:val="TAL"/>
            </w:pPr>
            <w:r w:rsidRPr="00BD4332">
              <w:t>Skip Indicator</w:t>
            </w:r>
            <w:r w:rsidRPr="00BD4332">
              <w:br/>
              <w:t>10.3.1</w:t>
            </w:r>
          </w:p>
        </w:tc>
        <w:tc>
          <w:tcPr>
            <w:tcW w:w="1134" w:type="dxa"/>
          </w:tcPr>
          <w:p w14:paraId="7E50A90B" w14:textId="77777777" w:rsidR="00540B9A" w:rsidRPr="00BD4332" w:rsidRDefault="00540B9A" w:rsidP="006C098C">
            <w:pPr>
              <w:pStyle w:val="TAC"/>
            </w:pPr>
            <w:r w:rsidRPr="00BD4332">
              <w:t>M</w:t>
            </w:r>
          </w:p>
        </w:tc>
        <w:tc>
          <w:tcPr>
            <w:tcW w:w="992" w:type="dxa"/>
          </w:tcPr>
          <w:p w14:paraId="77721383" w14:textId="77777777" w:rsidR="00540B9A" w:rsidRPr="00BD4332" w:rsidRDefault="00540B9A" w:rsidP="006C098C">
            <w:pPr>
              <w:pStyle w:val="TAC"/>
            </w:pPr>
            <w:r w:rsidRPr="00BD4332">
              <w:t>V</w:t>
            </w:r>
          </w:p>
        </w:tc>
        <w:tc>
          <w:tcPr>
            <w:tcW w:w="993" w:type="dxa"/>
          </w:tcPr>
          <w:p w14:paraId="6E6386FE" w14:textId="77777777" w:rsidR="00540B9A" w:rsidRPr="00BD4332" w:rsidRDefault="00540B9A" w:rsidP="006C098C">
            <w:pPr>
              <w:pStyle w:val="TAC"/>
            </w:pPr>
            <w:r w:rsidRPr="00BD4332">
              <w:t>1/2</w:t>
            </w:r>
          </w:p>
        </w:tc>
      </w:tr>
      <w:tr w:rsidR="00540B9A" w:rsidRPr="00BD4332" w14:paraId="3F773901" w14:textId="77777777" w:rsidTr="006C098C">
        <w:tblPrEx>
          <w:tblCellMar>
            <w:top w:w="0" w:type="dxa"/>
            <w:bottom w:w="0" w:type="dxa"/>
          </w:tblCellMar>
        </w:tblPrEx>
        <w:trPr>
          <w:jc w:val="center"/>
        </w:trPr>
        <w:tc>
          <w:tcPr>
            <w:tcW w:w="595" w:type="dxa"/>
          </w:tcPr>
          <w:p w14:paraId="2DD6C5D5" w14:textId="77777777" w:rsidR="00540B9A" w:rsidRPr="00BD4332" w:rsidRDefault="00540B9A" w:rsidP="006C098C">
            <w:pPr>
              <w:pStyle w:val="TAL"/>
            </w:pPr>
          </w:p>
        </w:tc>
        <w:tc>
          <w:tcPr>
            <w:tcW w:w="2694" w:type="dxa"/>
          </w:tcPr>
          <w:p w14:paraId="23704489" w14:textId="77777777" w:rsidR="00540B9A" w:rsidRPr="00BD4332" w:rsidRDefault="00540B9A" w:rsidP="006C098C">
            <w:pPr>
              <w:pStyle w:val="TAL"/>
            </w:pPr>
            <w:r w:rsidRPr="00BD4332">
              <w:t>System Information Type 2bis Message Type</w:t>
            </w:r>
          </w:p>
        </w:tc>
        <w:tc>
          <w:tcPr>
            <w:tcW w:w="2551" w:type="dxa"/>
          </w:tcPr>
          <w:p w14:paraId="2502128A" w14:textId="77777777" w:rsidR="00540B9A" w:rsidRPr="00BD4332" w:rsidRDefault="00540B9A" w:rsidP="006C098C">
            <w:pPr>
              <w:pStyle w:val="TAL"/>
            </w:pPr>
            <w:r w:rsidRPr="00BD4332">
              <w:t>Message Type</w:t>
            </w:r>
            <w:r w:rsidRPr="00BD4332">
              <w:br/>
              <w:t>10.4</w:t>
            </w:r>
          </w:p>
        </w:tc>
        <w:tc>
          <w:tcPr>
            <w:tcW w:w="1134" w:type="dxa"/>
          </w:tcPr>
          <w:p w14:paraId="5B8DF8A5" w14:textId="77777777" w:rsidR="00540B9A" w:rsidRPr="00BD4332" w:rsidRDefault="00540B9A" w:rsidP="006C098C">
            <w:pPr>
              <w:pStyle w:val="TAC"/>
            </w:pPr>
            <w:r w:rsidRPr="00BD4332">
              <w:t>M</w:t>
            </w:r>
          </w:p>
        </w:tc>
        <w:tc>
          <w:tcPr>
            <w:tcW w:w="992" w:type="dxa"/>
          </w:tcPr>
          <w:p w14:paraId="7088BAD7" w14:textId="77777777" w:rsidR="00540B9A" w:rsidRPr="00BD4332" w:rsidRDefault="00540B9A" w:rsidP="006C098C">
            <w:pPr>
              <w:pStyle w:val="TAC"/>
            </w:pPr>
            <w:r w:rsidRPr="00BD4332">
              <w:t>V</w:t>
            </w:r>
          </w:p>
        </w:tc>
        <w:tc>
          <w:tcPr>
            <w:tcW w:w="993" w:type="dxa"/>
          </w:tcPr>
          <w:p w14:paraId="4874AF55" w14:textId="77777777" w:rsidR="00540B9A" w:rsidRPr="00BD4332" w:rsidRDefault="00540B9A" w:rsidP="006C098C">
            <w:pPr>
              <w:pStyle w:val="TAC"/>
            </w:pPr>
            <w:r w:rsidRPr="00BD4332">
              <w:t>1</w:t>
            </w:r>
          </w:p>
        </w:tc>
      </w:tr>
      <w:tr w:rsidR="00540B9A" w:rsidRPr="00BD4332" w14:paraId="7919ED8D" w14:textId="77777777" w:rsidTr="006C098C">
        <w:tblPrEx>
          <w:tblCellMar>
            <w:top w:w="0" w:type="dxa"/>
            <w:bottom w:w="0" w:type="dxa"/>
          </w:tblCellMar>
        </w:tblPrEx>
        <w:trPr>
          <w:jc w:val="center"/>
        </w:trPr>
        <w:tc>
          <w:tcPr>
            <w:tcW w:w="595" w:type="dxa"/>
          </w:tcPr>
          <w:p w14:paraId="5BD2AF22" w14:textId="77777777" w:rsidR="00540B9A" w:rsidRPr="00BD4332" w:rsidRDefault="00540B9A" w:rsidP="006C098C">
            <w:pPr>
              <w:pStyle w:val="TAL"/>
            </w:pPr>
          </w:p>
        </w:tc>
        <w:tc>
          <w:tcPr>
            <w:tcW w:w="2694" w:type="dxa"/>
          </w:tcPr>
          <w:p w14:paraId="3C95880A" w14:textId="77777777" w:rsidR="00540B9A" w:rsidRPr="00BD4332" w:rsidRDefault="00540B9A" w:rsidP="006C098C">
            <w:pPr>
              <w:pStyle w:val="TAL"/>
            </w:pPr>
            <w:r w:rsidRPr="00BD4332">
              <w:t>Extended BCCH Frequency List</w:t>
            </w:r>
          </w:p>
        </w:tc>
        <w:tc>
          <w:tcPr>
            <w:tcW w:w="2551" w:type="dxa"/>
          </w:tcPr>
          <w:p w14:paraId="4F90B58F" w14:textId="77777777" w:rsidR="00540B9A" w:rsidRPr="00BD4332" w:rsidRDefault="00540B9A" w:rsidP="006C098C">
            <w:pPr>
              <w:pStyle w:val="TAL"/>
            </w:pPr>
            <w:r w:rsidRPr="00BD4332">
              <w:t>Neighbour Cell Description</w:t>
            </w:r>
            <w:r w:rsidRPr="00BD4332">
              <w:br/>
              <w:t>10.5.2.22</w:t>
            </w:r>
          </w:p>
        </w:tc>
        <w:tc>
          <w:tcPr>
            <w:tcW w:w="1134" w:type="dxa"/>
          </w:tcPr>
          <w:p w14:paraId="7D920530" w14:textId="77777777" w:rsidR="00540B9A" w:rsidRPr="00BD4332" w:rsidRDefault="00540B9A" w:rsidP="006C098C">
            <w:pPr>
              <w:pStyle w:val="TAC"/>
            </w:pPr>
            <w:r w:rsidRPr="00BD4332">
              <w:t>M</w:t>
            </w:r>
          </w:p>
        </w:tc>
        <w:tc>
          <w:tcPr>
            <w:tcW w:w="992" w:type="dxa"/>
          </w:tcPr>
          <w:p w14:paraId="65DE0543" w14:textId="77777777" w:rsidR="00540B9A" w:rsidRPr="00BD4332" w:rsidRDefault="00540B9A" w:rsidP="006C098C">
            <w:pPr>
              <w:pStyle w:val="TAC"/>
            </w:pPr>
            <w:r w:rsidRPr="00BD4332">
              <w:t>V</w:t>
            </w:r>
          </w:p>
        </w:tc>
        <w:tc>
          <w:tcPr>
            <w:tcW w:w="993" w:type="dxa"/>
          </w:tcPr>
          <w:p w14:paraId="117CBAE0" w14:textId="77777777" w:rsidR="00540B9A" w:rsidRPr="00BD4332" w:rsidRDefault="00540B9A" w:rsidP="006C098C">
            <w:pPr>
              <w:pStyle w:val="TAC"/>
            </w:pPr>
            <w:r w:rsidRPr="00BD4332">
              <w:t xml:space="preserve"> 16</w:t>
            </w:r>
          </w:p>
        </w:tc>
      </w:tr>
      <w:tr w:rsidR="00540B9A" w:rsidRPr="00BD4332" w14:paraId="3FF0D96A" w14:textId="77777777" w:rsidTr="006C098C">
        <w:tblPrEx>
          <w:tblCellMar>
            <w:top w:w="0" w:type="dxa"/>
            <w:bottom w:w="0" w:type="dxa"/>
          </w:tblCellMar>
        </w:tblPrEx>
        <w:trPr>
          <w:jc w:val="center"/>
        </w:trPr>
        <w:tc>
          <w:tcPr>
            <w:tcW w:w="595" w:type="dxa"/>
          </w:tcPr>
          <w:p w14:paraId="72BB33AE" w14:textId="77777777" w:rsidR="00540B9A" w:rsidRPr="00BD4332" w:rsidRDefault="00540B9A" w:rsidP="006C098C">
            <w:pPr>
              <w:pStyle w:val="TAL"/>
            </w:pPr>
          </w:p>
        </w:tc>
        <w:tc>
          <w:tcPr>
            <w:tcW w:w="2694" w:type="dxa"/>
          </w:tcPr>
          <w:p w14:paraId="12BA84FD" w14:textId="77777777" w:rsidR="00540B9A" w:rsidRPr="00BD4332" w:rsidRDefault="00540B9A" w:rsidP="006C098C">
            <w:pPr>
              <w:pStyle w:val="TAL"/>
            </w:pPr>
            <w:r w:rsidRPr="00BD4332">
              <w:t>RACH Control Parameters</w:t>
            </w:r>
          </w:p>
        </w:tc>
        <w:tc>
          <w:tcPr>
            <w:tcW w:w="2551" w:type="dxa"/>
          </w:tcPr>
          <w:p w14:paraId="188C8B3F" w14:textId="77777777" w:rsidR="00540B9A" w:rsidRPr="00BD4332" w:rsidRDefault="00540B9A" w:rsidP="006C098C">
            <w:pPr>
              <w:pStyle w:val="TAL"/>
            </w:pPr>
            <w:r w:rsidRPr="00BD4332">
              <w:t>RACH Control Parameters</w:t>
            </w:r>
            <w:r w:rsidRPr="00BD4332">
              <w:br/>
              <w:t>10.5.2.29</w:t>
            </w:r>
          </w:p>
        </w:tc>
        <w:tc>
          <w:tcPr>
            <w:tcW w:w="1134" w:type="dxa"/>
          </w:tcPr>
          <w:p w14:paraId="62C69F3D" w14:textId="77777777" w:rsidR="00540B9A" w:rsidRPr="00BD4332" w:rsidRDefault="00540B9A" w:rsidP="006C098C">
            <w:pPr>
              <w:pStyle w:val="TAC"/>
            </w:pPr>
            <w:r w:rsidRPr="00BD4332">
              <w:t>M</w:t>
            </w:r>
          </w:p>
        </w:tc>
        <w:tc>
          <w:tcPr>
            <w:tcW w:w="992" w:type="dxa"/>
          </w:tcPr>
          <w:p w14:paraId="78D7DF91" w14:textId="77777777" w:rsidR="00540B9A" w:rsidRPr="00BD4332" w:rsidRDefault="00540B9A" w:rsidP="006C098C">
            <w:pPr>
              <w:pStyle w:val="TAC"/>
            </w:pPr>
            <w:r w:rsidRPr="00BD4332">
              <w:t>V</w:t>
            </w:r>
          </w:p>
        </w:tc>
        <w:tc>
          <w:tcPr>
            <w:tcW w:w="993" w:type="dxa"/>
          </w:tcPr>
          <w:p w14:paraId="0CA8B9E9" w14:textId="77777777" w:rsidR="00540B9A" w:rsidRPr="00BD4332" w:rsidRDefault="00540B9A" w:rsidP="006C098C">
            <w:pPr>
              <w:pStyle w:val="TAC"/>
            </w:pPr>
            <w:r w:rsidRPr="00BD4332">
              <w:t>3</w:t>
            </w:r>
          </w:p>
        </w:tc>
      </w:tr>
      <w:tr w:rsidR="00540B9A" w:rsidRPr="00BD4332" w14:paraId="117CCD7E" w14:textId="77777777" w:rsidTr="006C098C">
        <w:tblPrEx>
          <w:tblCellMar>
            <w:top w:w="0" w:type="dxa"/>
            <w:bottom w:w="0" w:type="dxa"/>
          </w:tblCellMar>
        </w:tblPrEx>
        <w:trPr>
          <w:jc w:val="center"/>
        </w:trPr>
        <w:tc>
          <w:tcPr>
            <w:tcW w:w="595" w:type="dxa"/>
          </w:tcPr>
          <w:p w14:paraId="15D19313" w14:textId="77777777" w:rsidR="00540B9A" w:rsidRPr="00BD4332" w:rsidRDefault="00540B9A" w:rsidP="006C098C">
            <w:pPr>
              <w:pStyle w:val="TAL"/>
            </w:pPr>
          </w:p>
        </w:tc>
        <w:tc>
          <w:tcPr>
            <w:tcW w:w="2694" w:type="dxa"/>
          </w:tcPr>
          <w:p w14:paraId="2403F208" w14:textId="77777777" w:rsidR="00540B9A" w:rsidRPr="00BD4332" w:rsidRDefault="00540B9A" w:rsidP="006C098C">
            <w:pPr>
              <w:pStyle w:val="TAL"/>
            </w:pPr>
            <w:r w:rsidRPr="00BD4332">
              <w:t>SI 2bis Rest Octets</w:t>
            </w:r>
          </w:p>
        </w:tc>
        <w:tc>
          <w:tcPr>
            <w:tcW w:w="2551" w:type="dxa"/>
          </w:tcPr>
          <w:p w14:paraId="4668E43D" w14:textId="77777777" w:rsidR="00540B9A" w:rsidRPr="00BD4332" w:rsidRDefault="00540B9A" w:rsidP="006C098C">
            <w:pPr>
              <w:pStyle w:val="TAL"/>
            </w:pPr>
            <w:r w:rsidRPr="00BD4332">
              <w:t>SI 2bis Rest Octets</w:t>
            </w:r>
            <w:r w:rsidRPr="00BD4332">
              <w:br/>
              <w:t>10.5.2.33</w:t>
            </w:r>
          </w:p>
        </w:tc>
        <w:tc>
          <w:tcPr>
            <w:tcW w:w="1134" w:type="dxa"/>
          </w:tcPr>
          <w:p w14:paraId="4108CF01" w14:textId="77777777" w:rsidR="00540B9A" w:rsidRPr="00BD4332" w:rsidRDefault="00540B9A" w:rsidP="006C098C">
            <w:pPr>
              <w:pStyle w:val="TAC"/>
            </w:pPr>
            <w:r w:rsidRPr="00BD4332">
              <w:t>M</w:t>
            </w:r>
          </w:p>
        </w:tc>
        <w:tc>
          <w:tcPr>
            <w:tcW w:w="992" w:type="dxa"/>
          </w:tcPr>
          <w:p w14:paraId="09FA20D9" w14:textId="77777777" w:rsidR="00540B9A" w:rsidRPr="00BD4332" w:rsidRDefault="00540B9A" w:rsidP="006C098C">
            <w:pPr>
              <w:pStyle w:val="TAC"/>
            </w:pPr>
            <w:r w:rsidRPr="00BD4332">
              <w:t>V</w:t>
            </w:r>
          </w:p>
        </w:tc>
        <w:tc>
          <w:tcPr>
            <w:tcW w:w="993" w:type="dxa"/>
          </w:tcPr>
          <w:p w14:paraId="5BCAE33F" w14:textId="77777777" w:rsidR="00540B9A" w:rsidRPr="00BD4332" w:rsidRDefault="00540B9A" w:rsidP="006C098C">
            <w:pPr>
              <w:pStyle w:val="TAC"/>
            </w:pPr>
            <w:r w:rsidRPr="00BD4332">
              <w:t>1</w:t>
            </w:r>
          </w:p>
        </w:tc>
      </w:tr>
    </w:tbl>
    <w:p w14:paraId="7BE419EF" w14:textId="77777777" w:rsidR="00540B9A" w:rsidRPr="00BD4332" w:rsidRDefault="00540B9A" w:rsidP="00540B9A"/>
    <w:p w14:paraId="78C3EABE" w14:textId="77777777" w:rsidR="00540B9A" w:rsidRPr="00BD4332" w:rsidRDefault="00540B9A" w:rsidP="00540B9A">
      <w:pPr>
        <w:pStyle w:val="Heading3"/>
      </w:pPr>
      <w:bookmarkStart w:id="602" w:name="_Toc531790295"/>
      <w:r w:rsidRPr="00BD4332">
        <w:t>9.1.34</w:t>
      </w:r>
      <w:r w:rsidRPr="00BD4332">
        <w:tab/>
        <w:t>System information type 2ter</w:t>
      </w:r>
      <w:bookmarkEnd w:id="602"/>
    </w:p>
    <w:p w14:paraId="0F118438" w14:textId="77777777" w:rsidR="00540B9A" w:rsidRPr="00BD4332" w:rsidRDefault="00540B9A" w:rsidP="00540B9A">
      <w:pPr>
        <w:keepNext/>
      </w:pPr>
      <w:r w:rsidRPr="00BD4332">
        <w:t>This message is sent optionally on the BCCH by the network to all mobile stations within the cell giving information on the extension of the BCCH allocation in the neighbour cells. See table 9.1.34.1. Multiple instances of this message may be sent by the network. Special requirements for the transmission of this message apply, see 3GPP TS 45.002.</w:t>
      </w:r>
    </w:p>
    <w:p w14:paraId="2E0A224D" w14:textId="77777777" w:rsidR="00540B9A" w:rsidRPr="00BD4332" w:rsidRDefault="00540B9A" w:rsidP="00540B9A">
      <w:pPr>
        <w:keepNext/>
      </w:pPr>
      <w:r w:rsidRPr="00BD4332">
        <w:t>A mobile station that supports either:</w:t>
      </w:r>
    </w:p>
    <w:p w14:paraId="55D2A22A" w14:textId="77777777" w:rsidR="00540B9A" w:rsidRPr="00BD4332" w:rsidRDefault="00540B9A" w:rsidP="00540B9A">
      <w:pPr>
        <w:pStyle w:val="B1"/>
      </w:pPr>
      <w:r w:rsidRPr="00BD4332">
        <w:t>-</w:t>
      </w:r>
      <w:r w:rsidRPr="00BD4332">
        <w:tab/>
        <w:t>only the primary GSM band P-GSM 900 (cf. 3GPP TS 45.005); or</w:t>
      </w:r>
    </w:p>
    <w:p w14:paraId="0CA3F5F6" w14:textId="77777777" w:rsidR="00540B9A" w:rsidRPr="00BD4332" w:rsidRDefault="00540B9A" w:rsidP="00540B9A">
      <w:pPr>
        <w:pStyle w:val="B1"/>
      </w:pPr>
      <w:r w:rsidRPr="00BD4332">
        <w:t>-</w:t>
      </w:r>
      <w:r w:rsidRPr="00BD4332">
        <w:tab/>
        <w:t>only the DCS 1800 band (cf. 3GPP TS 45.005);</w:t>
      </w:r>
    </w:p>
    <w:p w14:paraId="091F8389" w14:textId="77777777" w:rsidR="00540B9A" w:rsidRPr="00BD4332" w:rsidRDefault="00540B9A" w:rsidP="00540B9A">
      <w:r w:rsidRPr="00BD4332">
        <w:t>may ignore this message, see sub-clause 3.2.2.1.</w:t>
      </w:r>
    </w:p>
    <w:p w14:paraId="1905D5D8" w14:textId="77777777" w:rsidR="00540B9A" w:rsidRPr="00BD4332" w:rsidRDefault="00540B9A" w:rsidP="00540B9A">
      <w:pPr>
        <w:keepNext/>
      </w:pPr>
      <w:r w:rsidRPr="00BD4332">
        <w:t>This message has a L2 pseudo length of 18. This message may be sent by the network with either a L2 pseudo length of 18 or some other value. A mobile station that does not ignore this message shall not discard the message due to a received L2 pseudo length different from 18.</w:t>
      </w:r>
    </w:p>
    <w:p w14:paraId="0FE9865B" w14:textId="77777777" w:rsidR="00540B9A" w:rsidRPr="00BD4332" w:rsidRDefault="00540B9A" w:rsidP="00540B9A">
      <w:pPr>
        <w:pStyle w:val="EX"/>
      </w:pPr>
      <w:r w:rsidRPr="00BD4332">
        <w:t>Message type:</w:t>
      </w:r>
      <w:r w:rsidRPr="00BD4332">
        <w:tab/>
        <w:t>SYSTEM INFORMATION TYPE 2ter</w:t>
      </w:r>
    </w:p>
    <w:p w14:paraId="0CD3FE18" w14:textId="77777777" w:rsidR="00540B9A" w:rsidRPr="00BD4332" w:rsidRDefault="00540B9A" w:rsidP="00540B9A">
      <w:pPr>
        <w:pStyle w:val="EX"/>
      </w:pPr>
      <w:r w:rsidRPr="00BD4332">
        <w:t>Significance:</w:t>
      </w:r>
      <w:r w:rsidRPr="00BD4332">
        <w:tab/>
        <w:t>dual</w:t>
      </w:r>
    </w:p>
    <w:p w14:paraId="3BC79890" w14:textId="77777777" w:rsidR="00540B9A" w:rsidRPr="00BD4332" w:rsidRDefault="00540B9A" w:rsidP="00540B9A">
      <w:pPr>
        <w:pStyle w:val="EX"/>
      </w:pPr>
      <w:r w:rsidRPr="00BD4332">
        <w:t>Direction:</w:t>
      </w:r>
      <w:r w:rsidRPr="00BD4332">
        <w:tab/>
        <w:t>network to mobile station</w:t>
      </w:r>
    </w:p>
    <w:p w14:paraId="7334AED7" w14:textId="77777777" w:rsidR="00540B9A" w:rsidRPr="00BD4332" w:rsidRDefault="00540B9A" w:rsidP="00540B9A">
      <w:pPr>
        <w:pStyle w:val="TH"/>
      </w:pPr>
      <w:r w:rsidRPr="00BD4332">
        <w:lastRenderedPageBreak/>
        <w:t>Table 9.1.34.1: SYSTEM INFORMATION TYPE 2ter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61352263" w14:textId="77777777" w:rsidTr="006C098C">
        <w:tblPrEx>
          <w:tblCellMar>
            <w:top w:w="0" w:type="dxa"/>
            <w:bottom w:w="0" w:type="dxa"/>
          </w:tblCellMar>
        </w:tblPrEx>
        <w:trPr>
          <w:jc w:val="center"/>
        </w:trPr>
        <w:tc>
          <w:tcPr>
            <w:tcW w:w="595" w:type="dxa"/>
          </w:tcPr>
          <w:p w14:paraId="472468D7" w14:textId="77777777" w:rsidR="00540B9A" w:rsidRPr="00BD4332" w:rsidRDefault="00540B9A" w:rsidP="006C098C">
            <w:pPr>
              <w:pStyle w:val="TAH"/>
            </w:pPr>
            <w:r w:rsidRPr="00BD4332">
              <w:t>IEI</w:t>
            </w:r>
          </w:p>
        </w:tc>
        <w:tc>
          <w:tcPr>
            <w:tcW w:w="2694" w:type="dxa"/>
          </w:tcPr>
          <w:p w14:paraId="5AD6C7F6" w14:textId="77777777" w:rsidR="00540B9A" w:rsidRPr="00BD4332" w:rsidRDefault="00540B9A" w:rsidP="006C098C">
            <w:pPr>
              <w:pStyle w:val="TAH"/>
            </w:pPr>
            <w:r w:rsidRPr="00BD4332">
              <w:t>Information element</w:t>
            </w:r>
          </w:p>
        </w:tc>
        <w:tc>
          <w:tcPr>
            <w:tcW w:w="2551" w:type="dxa"/>
          </w:tcPr>
          <w:p w14:paraId="7CC2099F" w14:textId="77777777" w:rsidR="00540B9A" w:rsidRPr="00BD4332" w:rsidRDefault="00540B9A" w:rsidP="006C098C">
            <w:pPr>
              <w:pStyle w:val="TAH"/>
            </w:pPr>
            <w:r w:rsidRPr="00BD4332">
              <w:t>Type / Reference</w:t>
            </w:r>
          </w:p>
        </w:tc>
        <w:tc>
          <w:tcPr>
            <w:tcW w:w="1134" w:type="dxa"/>
          </w:tcPr>
          <w:p w14:paraId="3AF81020" w14:textId="77777777" w:rsidR="00540B9A" w:rsidRPr="00BD4332" w:rsidRDefault="00540B9A" w:rsidP="006C098C">
            <w:pPr>
              <w:pStyle w:val="TAH"/>
            </w:pPr>
            <w:r w:rsidRPr="00BD4332">
              <w:t>Presence</w:t>
            </w:r>
          </w:p>
        </w:tc>
        <w:tc>
          <w:tcPr>
            <w:tcW w:w="992" w:type="dxa"/>
          </w:tcPr>
          <w:p w14:paraId="598F5CBD" w14:textId="77777777" w:rsidR="00540B9A" w:rsidRPr="00BD4332" w:rsidRDefault="00540B9A" w:rsidP="006C098C">
            <w:pPr>
              <w:pStyle w:val="TAH"/>
            </w:pPr>
            <w:r w:rsidRPr="00BD4332">
              <w:t>Format</w:t>
            </w:r>
          </w:p>
        </w:tc>
        <w:tc>
          <w:tcPr>
            <w:tcW w:w="993" w:type="dxa"/>
          </w:tcPr>
          <w:p w14:paraId="6BE59294" w14:textId="77777777" w:rsidR="00540B9A" w:rsidRPr="00BD4332" w:rsidRDefault="00540B9A" w:rsidP="006C098C">
            <w:pPr>
              <w:pStyle w:val="TAH"/>
            </w:pPr>
            <w:r w:rsidRPr="00BD4332">
              <w:t>length</w:t>
            </w:r>
          </w:p>
        </w:tc>
      </w:tr>
      <w:tr w:rsidR="00540B9A" w:rsidRPr="00BD4332" w14:paraId="0051D342" w14:textId="77777777" w:rsidTr="006C098C">
        <w:tblPrEx>
          <w:tblCellMar>
            <w:top w:w="0" w:type="dxa"/>
            <w:bottom w:w="0" w:type="dxa"/>
          </w:tblCellMar>
        </w:tblPrEx>
        <w:trPr>
          <w:jc w:val="center"/>
        </w:trPr>
        <w:tc>
          <w:tcPr>
            <w:tcW w:w="595" w:type="dxa"/>
          </w:tcPr>
          <w:p w14:paraId="4E751C16" w14:textId="77777777" w:rsidR="00540B9A" w:rsidRPr="00BD4332" w:rsidRDefault="00540B9A" w:rsidP="006C098C">
            <w:pPr>
              <w:pStyle w:val="TAL"/>
            </w:pPr>
          </w:p>
        </w:tc>
        <w:tc>
          <w:tcPr>
            <w:tcW w:w="2694" w:type="dxa"/>
          </w:tcPr>
          <w:p w14:paraId="7DC355F3" w14:textId="77777777" w:rsidR="00540B9A" w:rsidRPr="00BD4332" w:rsidRDefault="00540B9A" w:rsidP="006C098C">
            <w:pPr>
              <w:pStyle w:val="TAL"/>
            </w:pPr>
            <w:r w:rsidRPr="00BD4332">
              <w:t>L2 Pseudo Length</w:t>
            </w:r>
          </w:p>
        </w:tc>
        <w:tc>
          <w:tcPr>
            <w:tcW w:w="2551" w:type="dxa"/>
          </w:tcPr>
          <w:p w14:paraId="49C542F0" w14:textId="77777777" w:rsidR="00540B9A" w:rsidRPr="00BD4332" w:rsidRDefault="00540B9A" w:rsidP="006C098C">
            <w:pPr>
              <w:pStyle w:val="TAL"/>
            </w:pPr>
            <w:r w:rsidRPr="00BD4332">
              <w:t>L2 Pseudo Length</w:t>
            </w:r>
            <w:r w:rsidRPr="00BD4332">
              <w:br/>
              <w:t>10.5.2.19</w:t>
            </w:r>
          </w:p>
        </w:tc>
        <w:tc>
          <w:tcPr>
            <w:tcW w:w="1134" w:type="dxa"/>
          </w:tcPr>
          <w:p w14:paraId="2FA5CE2D" w14:textId="77777777" w:rsidR="00540B9A" w:rsidRPr="00BD4332" w:rsidRDefault="00540B9A" w:rsidP="006C098C">
            <w:pPr>
              <w:pStyle w:val="TAC"/>
            </w:pPr>
            <w:r w:rsidRPr="00BD4332">
              <w:t>M</w:t>
            </w:r>
          </w:p>
        </w:tc>
        <w:tc>
          <w:tcPr>
            <w:tcW w:w="992" w:type="dxa"/>
          </w:tcPr>
          <w:p w14:paraId="06E357C9" w14:textId="77777777" w:rsidR="00540B9A" w:rsidRPr="00BD4332" w:rsidRDefault="00540B9A" w:rsidP="006C098C">
            <w:pPr>
              <w:pStyle w:val="TAC"/>
            </w:pPr>
            <w:r w:rsidRPr="00BD4332">
              <w:t>V</w:t>
            </w:r>
          </w:p>
        </w:tc>
        <w:tc>
          <w:tcPr>
            <w:tcW w:w="993" w:type="dxa"/>
          </w:tcPr>
          <w:p w14:paraId="5AAB7FC7" w14:textId="77777777" w:rsidR="00540B9A" w:rsidRPr="00BD4332" w:rsidRDefault="00540B9A" w:rsidP="006C098C">
            <w:pPr>
              <w:pStyle w:val="TAC"/>
            </w:pPr>
            <w:r w:rsidRPr="00BD4332">
              <w:t xml:space="preserve"> 1</w:t>
            </w:r>
          </w:p>
        </w:tc>
      </w:tr>
      <w:tr w:rsidR="00540B9A" w:rsidRPr="00BD4332" w14:paraId="3B9156D0" w14:textId="77777777" w:rsidTr="006C098C">
        <w:tblPrEx>
          <w:tblCellMar>
            <w:top w:w="0" w:type="dxa"/>
            <w:bottom w:w="0" w:type="dxa"/>
          </w:tblCellMar>
        </w:tblPrEx>
        <w:trPr>
          <w:jc w:val="center"/>
        </w:trPr>
        <w:tc>
          <w:tcPr>
            <w:tcW w:w="595" w:type="dxa"/>
          </w:tcPr>
          <w:p w14:paraId="5E2235E9" w14:textId="77777777" w:rsidR="00540B9A" w:rsidRPr="00BD4332" w:rsidRDefault="00540B9A" w:rsidP="006C098C">
            <w:pPr>
              <w:pStyle w:val="TAL"/>
            </w:pPr>
          </w:p>
        </w:tc>
        <w:tc>
          <w:tcPr>
            <w:tcW w:w="2694" w:type="dxa"/>
          </w:tcPr>
          <w:p w14:paraId="617B088E" w14:textId="77777777" w:rsidR="00540B9A" w:rsidRPr="00BD4332" w:rsidRDefault="00540B9A" w:rsidP="006C098C">
            <w:pPr>
              <w:pStyle w:val="TAL"/>
            </w:pPr>
            <w:r w:rsidRPr="00BD4332">
              <w:t>RR management Protocol Discriminator</w:t>
            </w:r>
          </w:p>
        </w:tc>
        <w:tc>
          <w:tcPr>
            <w:tcW w:w="2551" w:type="dxa"/>
          </w:tcPr>
          <w:p w14:paraId="480420CD" w14:textId="77777777" w:rsidR="00540B9A" w:rsidRPr="00BD4332" w:rsidRDefault="00540B9A" w:rsidP="006C098C">
            <w:pPr>
              <w:pStyle w:val="TAL"/>
            </w:pPr>
            <w:r w:rsidRPr="00BD4332">
              <w:t>Protocol Discriminator</w:t>
            </w:r>
            <w:r w:rsidRPr="00BD4332">
              <w:br/>
              <w:t>10.2</w:t>
            </w:r>
          </w:p>
        </w:tc>
        <w:tc>
          <w:tcPr>
            <w:tcW w:w="1134" w:type="dxa"/>
          </w:tcPr>
          <w:p w14:paraId="616B43EB" w14:textId="77777777" w:rsidR="00540B9A" w:rsidRPr="00BD4332" w:rsidRDefault="00540B9A" w:rsidP="006C098C">
            <w:pPr>
              <w:pStyle w:val="TAC"/>
            </w:pPr>
            <w:r w:rsidRPr="00BD4332">
              <w:t>M</w:t>
            </w:r>
          </w:p>
        </w:tc>
        <w:tc>
          <w:tcPr>
            <w:tcW w:w="992" w:type="dxa"/>
          </w:tcPr>
          <w:p w14:paraId="6B197A57" w14:textId="77777777" w:rsidR="00540B9A" w:rsidRPr="00BD4332" w:rsidRDefault="00540B9A" w:rsidP="006C098C">
            <w:pPr>
              <w:pStyle w:val="TAC"/>
            </w:pPr>
            <w:r w:rsidRPr="00BD4332">
              <w:t>V</w:t>
            </w:r>
          </w:p>
        </w:tc>
        <w:tc>
          <w:tcPr>
            <w:tcW w:w="993" w:type="dxa"/>
          </w:tcPr>
          <w:p w14:paraId="4B7751FE" w14:textId="77777777" w:rsidR="00540B9A" w:rsidRPr="00BD4332" w:rsidRDefault="00540B9A" w:rsidP="006C098C">
            <w:pPr>
              <w:pStyle w:val="TAC"/>
            </w:pPr>
            <w:r w:rsidRPr="00BD4332">
              <w:t>1/2</w:t>
            </w:r>
          </w:p>
        </w:tc>
      </w:tr>
      <w:tr w:rsidR="00540B9A" w:rsidRPr="00BD4332" w14:paraId="1DFF9218" w14:textId="77777777" w:rsidTr="006C098C">
        <w:tblPrEx>
          <w:tblCellMar>
            <w:top w:w="0" w:type="dxa"/>
            <w:bottom w:w="0" w:type="dxa"/>
          </w:tblCellMar>
        </w:tblPrEx>
        <w:trPr>
          <w:jc w:val="center"/>
        </w:trPr>
        <w:tc>
          <w:tcPr>
            <w:tcW w:w="595" w:type="dxa"/>
          </w:tcPr>
          <w:p w14:paraId="51BC45B9" w14:textId="77777777" w:rsidR="00540B9A" w:rsidRPr="00BD4332" w:rsidRDefault="00540B9A" w:rsidP="006C098C">
            <w:pPr>
              <w:pStyle w:val="TAL"/>
            </w:pPr>
          </w:p>
        </w:tc>
        <w:tc>
          <w:tcPr>
            <w:tcW w:w="2694" w:type="dxa"/>
          </w:tcPr>
          <w:p w14:paraId="3ECBB415" w14:textId="77777777" w:rsidR="00540B9A" w:rsidRPr="00BD4332" w:rsidRDefault="00540B9A" w:rsidP="006C098C">
            <w:pPr>
              <w:pStyle w:val="TAL"/>
            </w:pPr>
            <w:r w:rsidRPr="00BD4332">
              <w:t>Skip Indicator</w:t>
            </w:r>
          </w:p>
        </w:tc>
        <w:tc>
          <w:tcPr>
            <w:tcW w:w="2551" w:type="dxa"/>
          </w:tcPr>
          <w:p w14:paraId="27C8565B" w14:textId="77777777" w:rsidR="00540B9A" w:rsidRPr="00BD4332" w:rsidRDefault="00540B9A" w:rsidP="006C098C">
            <w:pPr>
              <w:pStyle w:val="TAL"/>
            </w:pPr>
            <w:r w:rsidRPr="00BD4332">
              <w:t>Skip Indicator</w:t>
            </w:r>
            <w:r w:rsidRPr="00BD4332">
              <w:br/>
              <w:t>10.3.1</w:t>
            </w:r>
          </w:p>
        </w:tc>
        <w:tc>
          <w:tcPr>
            <w:tcW w:w="1134" w:type="dxa"/>
          </w:tcPr>
          <w:p w14:paraId="4BA5BAE6" w14:textId="77777777" w:rsidR="00540B9A" w:rsidRPr="00BD4332" w:rsidRDefault="00540B9A" w:rsidP="006C098C">
            <w:pPr>
              <w:pStyle w:val="TAC"/>
            </w:pPr>
            <w:r w:rsidRPr="00BD4332">
              <w:t>M</w:t>
            </w:r>
          </w:p>
        </w:tc>
        <w:tc>
          <w:tcPr>
            <w:tcW w:w="992" w:type="dxa"/>
          </w:tcPr>
          <w:p w14:paraId="2FFFDB3A" w14:textId="77777777" w:rsidR="00540B9A" w:rsidRPr="00BD4332" w:rsidRDefault="00540B9A" w:rsidP="006C098C">
            <w:pPr>
              <w:pStyle w:val="TAC"/>
            </w:pPr>
            <w:r w:rsidRPr="00BD4332">
              <w:t>V</w:t>
            </w:r>
          </w:p>
        </w:tc>
        <w:tc>
          <w:tcPr>
            <w:tcW w:w="993" w:type="dxa"/>
          </w:tcPr>
          <w:p w14:paraId="058A1977" w14:textId="77777777" w:rsidR="00540B9A" w:rsidRPr="00BD4332" w:rsidRDefault="00540B9A" w:rsidP="006C098C">
            <w:pPr>
              <w:pStyle w:val="TAC"/>
            </w:pPr>
            <w:r w:rsidRPr="00BD4332">
              <w:t>1/2</w:t>
            </w:r>
          </w:p>
        </w:tc>
      </w:tr>
      <w:tr w:rsidR="00540B9A" w:rsidRPr="00BD4332" w14:paraId="23D9D3C8" w14:textId="77777777" w:rsidTr="006C098C">
        <w:tblPrEx>
          <w:tblCellMar>
            <w:top w:w="0" w:type="dxa"/>
            <w:bottom w:w="0" w:type="dxa"/>
          </w:tblCellMar>
        </w:tblPrEx>
        <w:trPr>
          <w:jc w:val="center"/>
        </w:trPr>
        <w:tc>
          <w:tcPr>
            <w:tcW w:w="595" w:type="dxa"/>
          </w:tcPr>
          <w:p w14:paraId="70946E78" w14:textId="77777777" w:rsidR="00540B9A" w:rsidRPr="00BD4332" w:rsidRDefault="00540B9A" w:rsidP="006C098C">
            <w:pPr>
              <w:pStyle w:val="TAL"/>
            </w:pPr>
          </w:p>
        </w:tc>
        <w:tc>
          <w:tcPr>
            <w:tcW w:w="2694" w:type="dxa"/>
          </w:tcPr>
          <w:p w14:paraId="095EE3F0" w14:textId="77777777" w:rsidR="00540B9A" w:rsidRPr="00BD4332" w:rsidRDefault="00540B9A" w:rsidP="006C098C">
            <w:pPr>
              <w:pStyle w:val="TAL"/>
            </w:pPr>
            <w:r w:rsidRPr="00BD4332">
              <w:t>System Information Type 2ter Message Type</w:t>
            </w:r>
          </w:p>
        </w:tc>
        <w:tc>
          <w:tcPr>
            <w:tcW w:w="2551" w:type="dxa"/>
          </w:tcPr>
          <w:p w14:paraId="185B28DC" w14:textId="77777777" w:rsidR="00540B9A" w:rsidRPr="00BD4332" w:rsidRDefault="00540B9A" w:rsidP="006C098C">
            <w:pPr>
              <w:pStyle w:val="TAL"/>
            </w:pPr>
            <w:r w:rsidRPr="00BD4332">
              <w:t>Message Type</w:t>
            </w:r>
            <w:r w:rsidRPr="00BD4332">
              <w:br/>
              <w:t>10.4</w:t>
            </w:r>
          </w:p>
        </w:tc>
        <w:tc>
          <w:tcPr>
            <w:tcW w:w="1134" w:type="dxa"/>
          </w:tcPr>
          <w:p w14:paraId="7C3B3C03" w14:textId="77777777" w:rsidR="00540B9A" w:rsidRPr="00BD4332" w:rsidRDefault="00540B9A" w:rsidP="006C098C">
            <w:pPr>
              <w:pStyle w:val="TAC"/>
            </w:pPr>
            <w:r w:rsidRPr="00BD4332">
              <w:t>M</w:t>
            </w:r>
          </w:p>
        </w:tc>
        <w:tc>
          <w:tcPr>
            <w:tcW w:w="992" w:type="dxa"/>
          </w:tcPr>
          <w:p w14:paraId="077A32DC" w14:textId="77777777" w:rsidR="00540B9A" w:rsidRPr="00BD4332" w:rsidRDefault="00540B9A" w:rsidP="006C098C">
            <w:pPr>
              <w:pStyle w:val="TAC"/>
            </w:pPr>
            <w:r w:rsidRPr="00BD4332">
              <w:t>V</w:t>
            </w:r>
          </w:p>
        </w:tc>
        <w:tc>
          <w:tcPr>
            <w:tcW w:w="993" w:type="dxa"/>
          </w:tcPr>
          <w:p w14:paraId="75FDC775" w14:textId="77777777" w:rsidR="00540B9A" w:rsidRPr="00BD4332" w:rsidRDefault="00540B9A" w:rsidP="006C098C">
            <w:pPr>
              <w:pStyle w:val="TAC"/>
            </w:pPr>
            <w:r w:rsidRPr="00BD4332">
              <w:t>1</w:t>
            </w:r>
          </w:p>
        </w:tc>
      </w:tr>
      <w:tr w:rsidR="00540B9A" w:rsidRPr="00BD4332" w14:paraId="32F4C1EA" w14:textId="77777777" w:rsidTr="006C098C">
        <w:tblPrEx>
          <w:tblCellMar>
            <w:top w:w="0" w:type="dxa"/>
            <w:bottom w:w="0" w:type="dxa"/>
          </w:tblCellMar>
        </w:tblPrEx>
        <w:trPr>
          <w:jc w:val="center"/>
        </w:trPr>
        <w:tc>
          <w:tcPr>
            <w:tcW w:w="595" w:type="dxa"/>
          </w:tcPr>
          <w:p w14:paraId="769E784B" w14:textId="77777777" w:rsidR="00540B9A" w:rsidRPr="00BD4332" w:rsidRDefault="00540B9A" w:rsidP="006C098C">
            <w:pPr>
              <w:pStyle w:val="TAL"/>
            </w:pPr>
          </w:p>
        </w:tc>
        <w:tc>
          <w:tcPr>
            <w:tcW w:w="2694" w:type="dxa"/>
          </w:tcPr>
          <w:p w14:paraId="3879D0E1" w14:textId="77777777" w:rsidR="00540B9A" w:rsidRPr="00BD4332" w:rsidRDefault="00540B9A" w:rsidP="006C098C">
            <w:pPr>
              <w:pStyle w:val="TAL"/>
            </w:pPr>
            <w:r w:rsidRPr="00BD4332">
              <w:t>Extended BCCH Frequency List</w:t>
            </w:r>
          </w:p>
        </w:tc>
        <w:tc>
          <w:tcPr>
            <w:tcW w:w="2551" w:type="dxa"/>
          </w:tcPr>
          <w:p w14:paraId="344F167D" w14:textId="77777777" w:rsidR="00540B9A" w:rsidRPr="00BD4332" w:rsidRDefault="00540B9A" w:rsidP="006C098C">
            <w:pPr>
              <w:pStyle w:val="TAL"/>
            </w:pPr>
            <w:r w:rsidRPr="00BD4332">
              <w:t>Neighbour Cell Description 2</w:t>
            </w:r>
            <w:r w:rsidRPr="00BD4332">
              <w:br/>
              <w:t>10.5.2.22a</w:t>
            </w:r>
          </w:p>
        </w:tc>
        <w:tc>
          <w:tcPr>
            <w:tcW w:w="1134" w:type="dxa"/>
          </w:tcPr>
          <w:p w14:paraId="591E8F94" w14:textId="77777777" w:rsidR="00540B9A" w:rsidRPr="00BD4332" w:rsidRDefault="00540B9A" w:rsidP="006C098C">
            <w:pPr>
              <w:pStyle w:val="TAC"/>
            </w:pPr>
            <w:r w:rsidRPr="00BD4332">
              <w:t>M</w:t>
            </w:r>
          </w:p>
        </w:tc>
        <w:tc>
          <w:tcPr>
            <w:tcW w:w="992" w:type="dxa"/>
          </w:tcPr>
          <w:p w14:paraId="0476F643" w14:textId="77777777" w:rsidR="00540B9A" w:rsidRPr="00BD4332" w:rsidRDefault="00540B9A" w:rsidP="006C098C">
            <w:pPr>
              <w:pStyle w:val="TAC"/>
            </w:pPr>
            <w:r w:rsidRPr="00BD4332">
              <w:t>V</w:t>
            </w:r>
          </w:p>
        </w:tc>
        <w:tc>
          <w:tcPr>
            <w:tcW w:w="993" w:type="dxa"/>
          </w:tcPr>
          <w:p w14:paraId="62D2257B" w14:textId="77777777" w:rsidR="00540B9A" w:rsidRPr="00BD4332" w:rsidRDefault="00540B9A" w:rsidP="006C098C">
            <w:pPr>
              <w:pStyle w:val="TAC"/>
            </w:pPr>
            <w:r w:rsidRPr="00BD4332">
              <w:t xml:space="preserve"> 16</w:t>
            </w:r>
          </w:p>
        </w:tc>
      </w:tr>
      <w:tr w:rsidR="00540B9A" w:rsidRPr="00BD4332" w14:paraId="23C03E4E" w14:textId="77777777" w:rsidTr="006C098C">
        <w:tblPrEx>
          <w:tblCellMar>
            <w:top w:w="0" w:type="dxa"/>
            <w:bottom w:w="0" w:type="dxa"/>
          </w:tblCellMar>
        </w:tblPrEx>
        <w:trPr>
          <w:jc w:val="center"/>
        </w:trPr>
        <w:tc>
          <w:tcPr>
            <w:tcW w:w="595" w:type="dxa"/>
          </w:tcPr>
          <w:p w14:paraId="72C00CDD" w14:textId="77777777" w:rsidR="00540B9A" w:rsidRPr="00BD4332" w:rsidRDefault="00540B9A" w:rsidP="006C098C">
            <w:pPr>
              <w:pStyle w:val="TAL"/>
            </w:pPr>
          </w:p>
        </w:tc>
        <w:tc>
          <w:tcPr>
            <w:tcW w:w="2694" w:type="dxa"/>
          </w:tcPr>
          <w:p w14:paraId="4CBA78D7" w14:textId="77777777" w:rsidR="00540B9A" w:rsidRPr="00BD4332" w:rsidRDefault="00540B9A" w:rsidP="006C098C">
            <w:pPr>
              <w:pStyle w:val="TAL"/>
            </w:pPr>
            <w:r w:rsidRPr="00BD4332">
              <w:t>SI 2ter Rest Octets</w:t>
            </w:r>
          </w:p>
        </w:tc>
        <w:tc>
          <w:tcPr>
            <w:tcW w:w="2551" w:type="dxa"/>
          </w:tcPr>
          <w:p w14:paraId="28BAA201" w14:textId="77777777" w:rsidR="00540B9A" w:rsidRPr="00BD4332" w:rsidRDefault="00540B9A" w:rsidP="006C098C">
            <w:pPr>
              <w:pStyle w:val="TAL"/>
            </w:pPr>
            <w:r w:rsidRPr="00BD4332">
              <w:t>SI 2ter Rest Octets</w:t>
            </w:r>
            <w:r w:rsidRPr="00BD4332">
              <w:br/>
              <w:t>10.5.2.33a</w:t>
            </w:r>
          </w:p>
        </w:tc>
        <w:tc>
          <w:tcPr>
            <w:tcW w:w="1134" w:type="dxa"/>
          </w:tcPr>
          <w:p w14:paraId="1AE5C84C" w14:textId="77777777" w:rsidR="00540B9A" w:rsidRPr="00BD4332" w:rsidRDefault="00540B9A" w:rsidP="006C098C">
            <w:pPr>
              <w:pStyle w:val="TAC"/>
            </w:pPr>
            <w:r w:rsidRPr="00BD4332">
              <w:t>M</w:t>
            </w:r>
          </w:p>
        </w:tc>
        <w:tc>
          <w:tcPr>
            <w:tcW w:w="992" w:type="dxa"/>
          </w:tcPr>
          <w:p w14:paraId="7C41CD78" w14:textId="77777777" w:rsidR="00540B9A" w:rsidRPr="00BD4332" w:rsidRDefault="00540B9A" w:rsidP="006C098C">
            <w:pPr>
              <w:pStyle w:val="TAC"/>
            </w:pPr>
            <w:r w:rsidRPr="00BD4332">
              <w:t>V</w:t>
            </w:r>
          </w:p>
        </w:tc>
        <w:tc>
          <w:tcPr>
            <w:tcW w:w="993" w:type="dxa"/>
          </w:tcPr>
          <w:p w14:paraId="037467D6" w14:textId="77777777" w:rsidR="00540B9A" w:rsidRPr="00BD4332" w:rsidRDefault="00540B9A" w:rsidP="006C098C">
            <w:pPr>
              <w:pStyle w:val="TAC"/>
            </w:pPr>
            <w:r w:rsidRPr="00BD4332">
              <w:t>4</w:t>
            </w:r>
          </w:p>
        </w:tc>
      </w:tr>
    </w:tbl>
    <w:p w14:paraId="21230DB4" w14:textId="77777777" w:rsidR="00540B9A" w:rsidRPr="00BD4332" w:rsidRDefault="00540B9A" w:rsidP="00540B9A"/>
    <w:p w14:paraId="58D18449" w14:textId="77777777" w:rsidR="00540B9A" w:rsidRPr="00BD4332" w:rsidRDefault="00540B9A" w:rsidP="00540B9A">
      <w:r w:rsidRPr="00BD4332">
        <w:t>9.1.34a</w:t>
      </w:r>
      <w:r w:rsidRPr="00BD4332">
        <w:tab/>
        <w:t>System information type 2quater</w:t>
      </w:r>
    </w:p>
    <w:p w14:paraId="78CCD2D0" w14:textId="77777777" w:rsidR="00540B9A" w:rsidRPr="00BD4332" w:rsidRDefault="00540B9A" w:rsidP="00540B9A">
      <w:r w:rsidRPr="00BD4332">
        <w:t>This message is sent optionally on the BCCH by the network to all mobile stations within the cell giving information on additional measurement and reporting parameters and/or UTRAN neighbour cells and/or E-UTRAN neighbour frequencies and/or CSG neighbour cells</w:t>
      </w:r>
      <w:r w:rsidRPr="00BD4332">
        <w:rPr>
          <w:snapToGrid w:val="0"/>
        </w:rPr>
        <w:t>. A mobile station with no UTRAN capability should ignore the 3G Neighbour Cell, 3G MEASUREMENT parameter, GPRS_3G MEASUREMENT parameter and 3G Priority parameters descriptions in this message</w:t>
      </w:r>
      <w:r w:rsidRPr="00BD4332">
        <w:t xml:space="preserve">. </w:t>
      </w:r>
      <w:r w:rsidRPr="00BD4332">
        <w:rPr>
          <w:snapToGrid w:val="0"/>
        </w:rPr>
        <w:t xml:space="preserve">A mobile station with no E-UTRAN capability should ignore the </w:t>
      </w:r>
      <w:r w:rsidRPr="00BD4332">
        <w:t>E-UTRAN parameters description and GPRS E-UTRAN measurement parameters description</w:t>
      </w:r>
      <w:r w:rsidRPr="00BD4332">
        <w:rPr>
          <w:snapToGrid w:val="0"/>
        </w:rPr>
        <w:t xml:space="preserve"> in this message</w:t>
      </w:r>
      <w:r w:rsidRPr="00BD4332">
        <w:t>. Multiple instances of this message may be sent by the network. Special requirements for the transmission of this message apply on BCCH, see 3GPP TS 45.002.</w:t>
      </w:r>
    </w:p>
    <w:p w14:paraId="64C05DC9" w14:textId="77777777" w:rsidR="00540B9A" w:rsidRPr="00BD4332" w:rsidRDefault="00540B9A" w:rsidP="00540B9A">
      <w:r w:rsidRPr="00BD4332">
        <w:t>This message has a L2 pseudo length of 1.</w:t>
      </w:r>
    </w:p>
    <w:p w14:paraId="42DADB56" w14:textId="77777777" w:rsidR="00540B9A" w:rsidRPr="00BD4332" w:rsidRDefault="00540B9A" w:rsidP="00540B9A">
      <w:pPr>
        <w:pStyle w:val="EX"/>
      </w:pPr>
      <w:r w:rsidRPr="00BD4332">
        <w:t>Message type:</w:t>
      </w:r>
      <w:r w:rsidRPr="00BD4332">
        <w:tab/>
        <w:t>SYSTEM INFORMATION TYPE 2quater</w:t>
      </w:r>
    </w:p>
    <w:p w14:paraId="611D3A9F" w14:textId="77777777" w:rsidR="00540B9A" w:rsidRPr="00BD4332" w:rsidRDefault="00540B9A" w:rsidP="00540B9A">
      <w:pPr>
        <w:pStyle w:val="EX"/>
      </w:pPr>
      <w:r w:rsidRPr="00BD4332">
        <w:t>Significance:</w:t>
      </w:r>
      <w:r w:rsidRPr="00BD4332">
        <w:tab/>
        <w:t>dual</w:t>
      </w:r>
    </w:p>
    <w:p w14:paraId="395ED16F" w14:textId="77777777" w:rsidR="00540B9A" w:rsidRPr="00BD4332" w:rsidRDefault="00540B9A" w:rsidP="00540B9A">
      <w:pPr>
        <w:pStyle w:val="EX"/>
      </w:pPr>
      <w:r w:rsidRPr="00BD4332">
        <w:t>Direction:</w:t>
      </w:r>
      <w:r w:rsidRPr="00BD4332">
        <w:tab/>
        <w:t>network to mobile station</w:t>
      </w:r>
    </w:p>
    <w:p w14:paraId="059569D7" w14:textId="77777777" w:rsidR="00540B9A" w:rsidRPr="00BD4332" w:rsidRDefault="00540B9A" w:rsidP="00540B9A">
      <w:pPr>
        <w:pStyle w:val="TH"/>
      </w:pPr>
      <w:r w:rsidRPr="00BD4332">
        <w:t>Table 9.1.34a.1: SYSTEM INFORMATION TYPE 2 quater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5D32D84F" w14:textId="77777777" w:rsidTr="006C098C">
        <w:tblPrEx>
          <w:tblCellMar>
            <w:top w:w="0" w:type="dxa"/>
            <w:bottom w:w="0" w:type="dxa"/>
          </w:tblCellMar>
        </w:tblPrEx>
        <w:trPr>
          <w:jc w:val="center"/>
        </w:trPr>
        <w:tc>
          <w:tcPr>
            <w:tcW w:w="595" w:type="dxa"/>
          </w:tcPr>
          <w:p w14:paraId="500A20C4" w14:textId="77777777" w:rsidR="00540B9A" w:rsidRPr="00BD4332" w:rsidRDefault="00540B9A" w:rsidP="006C098C">
            <w:pPr>
              <w:pStyle w:val="TAH"/>
            </w:pPr>
            <w:r w:rsidRPr="00BD4332">
              <w:t>IEI</w:t>
            </w:r>
          </w:p>
        </w:tc>
        <w:tc>
          <w:tcPr>
            <w:tcW w:w="2694" w:type="dxa"/>
          </w:tcPr>
          <w:p w14:paraId="2F97D9DE" w14:textId="77777777" w:rsidR="00540B9A" w:rsidRPr="00BD4332" w:rsidRDefault="00540B9A" w:rsidP="006C098C">
            <w:pPr>
              <w:pStyle w:val="TAH"/>
            </w:pPr>
            <w:r w:rsidRPr="00BD4332">
              <w:t>Information element</w:t>
            </w:r>
          </w:p>
        </w:tc>
        <w:tc>
          <w:tcPr>
            <w:tcW w:w="2551" w:type="dxa"/>
          </w:tcPr>
          <w:p w14:paraId="6F8DEB3E" w14:textId="77777777" w:rsidR="00540B9A" w:rsidRPr="00BD4332" w:rsidRDefault="00540B9A" w:rsidP="006C098C">
            <w:pPr>
              <w:pStyle w:val="TAH"/>
            </w:pPr>
            <w:r w:rsidRPr="00BD4332">
              <w:t>Type / Reference</w:t>
            </w:r>
          </w:p>
        </w:tc>
        <w:tc>
          <w:tcPr>
            <w:tcW w:w="1134" w:type="dxa"/>
          </w:tcPr>
          <w:p w14:paraId="3286A24F" w14:textId="77777777" w:rsidR="00540B9A" w:rsidRPr="00BD4332" w:rsidRDefault="00540B9A" w:rsidP="006C098C">
            <w:pPr>
              <w:pStyle w:val="TAH"/>
            </w:pPr>
            <w:r w:rsidRPr="00BD4332">
              <w:t>Presence</w:t>
            </w:r>
          </w:p>
        </w:tc>
        <w:tc>
          <w:tcPr>
            <w:tcW w:w="992" w:type="dxa"/>
          </w:tcPr>
          <w:p w14:paraId="720D830B" w14:textId="77777777" w:rsidR="00540B9A" w:rsidRPr="00BD4332" w:rsidRDefault="00540B9A" w:rsidP="006C098C">
            <w:pPr>
              <w:pStyle w:val="TAH"/>
            </w:pPr>
            <w:r w:rsidRPr="00BD4332">
              <w:t>Format</w:t>
            </w:r>
          </w:p>
        </w:tc>
        <w:tc>
          <w:tcPr>
            <w:tcW w:w="993" w:type="dxa"/>
          </w:tcPr>
          <w:p w14:paraId="0B692EBE" w14:textId="77777777" w:rsidR="00540B9A" w:rsidRPr="00BD4332" w:rsidRDefault="00540B9A" w:rsidP="006C098C">
            <w:pPr>
              <w:pStyle w:val="TAH"/>
            </w:pPr>
            <w:r w:rsidRPr="00BD4332">
              <w:t>length</w:t>
            </w:r>
          </w:p>
        </w:tc>
      </w:tr>
      <w:tr w:rsidR="00540B9A" w:rsidRPr="00BD4332" w14:paraId="0A7EE2D2" w14:textId="77777777" w:rsidTr="006C098C">
        <w:tblPrEx>
          <w:tblCellMar>
            <w:top w:w="0" w:type="dxa"/>
            <w:bottom w:w="0" w:type="dxa"/>
          </w:tblCellMar>
        </w:tblPrEx>
        <w:trPr>
          <w:jc w:val="center"/>
        </w:trPr>
        <w:tc>
          <w:tcPr>
            <w:tcW w:w="595" w:type="dxa"/>
          </w:tcPr>
          <w:p w14:paraId="02A12BC4" w14:textId="77777777" w:rsidR="00540B9A" w:rsidRPr="00BD4332" w:rsidRDefault="00540B9A" w:rsidP="006C098C">
            <w:pPr>
              <w:pStyle w:val="TAL"/>
            </w:pPr>
          </w:p>
        </w:tc>
        <w:tc>
          <w:tcPr>
            <w:tcW w:w="2694" w:type="dxa"/>
          </w:tcPr>
          <w:p w14:paraId="7C18A23E" w14:textId="77777777" w:rsidR="00540B9A" w:rsidRPr="00BD4332" w:rsidRDefault="00540B9A" w:rsidP="006C098C">
            <w:pPr>
              <w:pStyle w:val="TAL"/>
            </w:pPr>
            <w:r w:rsidRPr="00BD4332">
              <w:t>L2 Pseudo Length</w:t>
            </w:r>
          </w:p>
        </w:tc>
        <w:tc>
          <w:tcPr>
            <w:tcW w:w="2551" w:type="dxa"/>
          </w:tcPr>
          <w:p w14:paraId="58150C86" w14:textId="77777777" w:rsidR="00540B9A" w:rsidRPr="00BD4332" w:rsidRDefault="00540B9A" w:rsidP="006C098C">
            <w:pPr>
              <w:pStyle w:val="TAL"/>
            </w:pPr>
            <w:r w:rsidRPr="00BD4332">
              <w:t>L2 Pseudo Length</w:t>
            </w:r>
            <w:r w:rsidRPr="00BD4332">
              <w:br/>
              <w:t>10.5.2.19</w:t>
            </w:r>
          </w:p>
        </w:tc>
        <w:tc>
          <w:tcPr>
            <w:tcW w:w="1134" w:type="dxa"/>
          </w:tcPr>
          <w:p w14:paraId="3A8E6618" w14:textId="77777777" w:rsidR="00540B9A" w:rsidRPr="00BD4332" w:rsidRDefault="00540B9A" w:rsidP="006C098C">
            <w:pPr>
              <w:pStyle w:val="TAC"/>
            </w:pPr>
            <w:r w:rsidRPr="00BD4332">
              <w:t>M</w:t>
            </w:r>
          </w:p>
        </w:tc>
        <w:tc>
          <w:tcPr>
            <w:tcW w:w="992" w:type="dxa"/>
          </w:tcPr>
          <w:p w14:paraId="03EF7266" w14:textId="77777777" w:rsidR="00540B9A" w:rsidRPr="00BD4332" w:rsidRDefault="00540B9A" w:rsidP="006C098C">
            <w:pPr>
              <w:pStyle w:val="TAC"/>
            </w:pPr>
            <w:r w:rsidRPr="00BD4332">
              <w:t>V</w:t>
            </w:r>
          </w:p>
        </w:tc>
        <w:tc>
          <w:tcPr>
            <w:tcW w:w="993" w:type="dxa"/>
          </w:tcPr>
          <w:p w14:paraId="14047811" w14:textId="77777777" w:rsidR="00540B9A" w:rsidRPr="00BD4332" w:rsidRDefault="00540B9A" w:rsidP="006C098C">
            <w:pPr>
              <w:pStyle w:val="TAC"/>
            </w:pPr>
            <w:r w:rsidRPr="00BD4332">
              <w:t xml:space="preserve"> 1</w:t>
            </w:r>
          </w:p>
        </w:tc>
      </w:tr>
      <w:tr w:rsidR="00540B9A" w:rsidRPr="00BD4332" w14:paraId="1D840CA6" w14:textId="77777777" w:rsidTr="006C098C">
        <w:tblPrEx>
          <w:tblCellMar>
            <w:top w:w="0" w:type="dxa"/>
            <w:bottom w:w="0" w:type="dxa"/>
          </w:tblCellMar>
        </w:tblPrEx>
        <w:trPr>
          <w:jc w:val="center"/>
        </w:trPr>
        <w:tc>
          <w:tcPr>
            <w:tcW w:w="595" w:type="dxa"/>
          </w:tcPr>
          <w:p w14:paraId="40D04012" w14:textId="77777777" w:rsidR="00540B9A" w:rsidRPr="00BD4332" w:rsidRDefault="00540B9A" w:rsidP="006C098C">
            <w:pPr>
              <w:pStyle w:val="TAL"/>
            </w:pPr>
          </w:p>
        </w:tc>
        <w:tc>
          <w:tcPr>
            <w:tcW w:w="2694" w:type="dxa"/>
          </w:tcPr>
          <w:p w14:paraId="1036CBB5" w14:textId="77777777" w:rsidR="00540B9A" w:rsidRPr="00BD4332" w:rsidRDefault="00540B9A" w:rsidP="006C098C">
            <w:pPr>
              <w:pStyle w:val="TAL"/>
            </w:pPr>
            <w:r w:rsidRPr="00BD4332">
              <w:t>RR management Protocol Discriminator</w:t>
            </w:r>
          </w:p>
        </w:tc>
        <w:tc>
          <w:tcPr>
            <w:tcW w:w="2551" w:type="dxa"/>
          </w:tcPr>
          <w:p w14:paraId="21319814" w14:textId="77777777" w:rsidR="00540B9A" w:rsidRPr="00BD4332" w:rsidRDefault="00540B9A" w:rsidP="006C098C">
            <w:pPr>
              <w:pStyle w:val="TAL"/>
            </w:pPr>
            <w:r w:rsidRPr="00BD4332">
              <w:t>Protocol Discriminator</w:t>
            </w:r>
            <w:r w:rsidRPr="00BD4332">
              <w:br/>
              <w:t>10.2</w:t>
            </w:r>
          </w:p>
        </w:tc>
        <w:tc>
          <w:tcPr>
            <w:tcW w:w="1134" w:type="dxa"/>
          </w:tcPr>
          <w:p w14:paraId="06A3E906" w14:textId="77777777" w:rsidR="00540B9A" w:rsidRPr="00BD4332" w:rsidRDefault="00540B9A" w:rsidP="006C098C">
            <w:pPr>
              <w:pStyle w:val="TAC"/>
            </w:pPr>
            <w:r w:rsidRPr="00BD4332">
              <w:t>M</w:t>
            </w:r>
          </w:p>
        </w:tc>
        <w:tc>
          <w:tcPr>
            <w:tcW w:w="992" w:type="dxa"/>
          </w:tcPr>
          <w:p w14:paraId="592F2FAB" w14:textId="77777777" w:rsidR="00540B9A" w:rsidRPr="00BD4332" w:rsidRDefault="00540B9A" w:rsidP="006C098C">
            <w:pPr>
              <w:pStyle w:val="TAC"/>
            </w:pPr>
            <w:r w:rsidRPr="00BD4332">
              <w:t>V</w:t>
            </w:r>
          </w:p>
        </w:tc>
        <w:tc>
          <w:tcPr>
            <w:tcW w:w="993" w:type="dxa"/>
          </w:tcPr>
          <w:p w14:paraId="02449E93" w14:textId="77777777" w:rsidR="00540B9A" w:rsidRPr="00BD4332" w:rsidRDefault="00540B9A" w:rsidP="006C098C">
            <w:pPr>
              <w:pStyle w:val="TAC"/>
            </w:pPr>
            <w:r w:rsidRPr="00BD4332">
              <w:t>1/2</w:t>
            </w:r>
          </w:p>
        </w:tc>
      </w:tr>
      <w:tr w:rsidR="00540B9A" w:rsidRPr="00BD4332" w14:paraId="3AC7D8A4" w14:textId="77777777" w:rsidTr="006C098C">
        <w:tblPrEx>
          <w:tblCellMar>
            <w:top w:w="0" w:type="dxa"/>
            <w:bottom w:w="0" w:type="dxa"/>
          </w:tblCellMar>
        </w:tblPrEx>
        <w:trPr>
          <w:jc w:val="center"/>
        </w:trPr>
        <w:tc>
          <w:tcPr>
            <w:tcW w:w="595" w:type="dxa"/>
          </w:tcPr>
          <w:p w14:paraId="6DE60C54" w14:textId="77777777" w:rsidR="00540B9A" w:rsidRPr="00BD4332" w:rsidRDefault="00540B9A" w:rsidP="006C098C">
            <w:pPr>
              <w:pStyle w:val="TAL"/>
            </w:pPr>
          </w:p>
        </w:tc>
        <w:tc>
          <w:tcPr>
            <w:tcW w:w="2694" w:type="dxa"/>
          </w:tcPr>
          <w:p w14:paraId="2D73E30F" w14:textId="77777777" w:rsidR="00540B9A" w:rsidRPr="00BD4332" w:rsidRDefault="00540B9A" w:rsidP="006C098C">
            <w:pPr>
              <w:pStyle w:val="TAL"/>
            </w:pPr>
            <w:r w:rsidRPr="00BD4332">
              <w:t>Skip Indicator</w:t>
            </w:r>
          </w:p>
        </w:tc>
        <w:tc>
          <w:tcPr>
            <w:tcW w:w="2551" w:type="dxa"/>
          </w:tcPr>
          <w:p w14:paraId="51DA89B2" w14:textId="77777777" w:rsidR="00540B9A" w:rsidRPr="00BD4332" w:rsidRDefault="00540B9A" w:rsidP="006C098C">
            <w:pPr>
              <w:pStyle w:val="TAL"/>
            </w:pPr>
            <w:r w:rsidRPr="00BD4332">
              <w:t>Skip Indicator</w:t>
            </w:r>
            <w:r w:rsidRPr="00BD4332">
              <w:br/>
              <w:t>10.3.1</w:t>
            </w:r>
          </w:p>
        </w:tc>
        <w:tc>
          <w:tcPr>
            <w:tcW w:w="1134" w:type="dxa"/>
          </w:tcPr>
          <w:p w14:paraId="47E143EF" w14:textId="77777777" w:rsidR="00540B9A" w:rsidRPr="00BD4332" w:rsidRDefault="00540B9A" w:rsidP="006C098C">
            <w:pPr>
              <w:pStyle w:val="TAC"/>
            </w:pPr>
            <w:r w:rsidRPr="00BD4332">
              <w:t>M</w:t>
            </w:r>
          </w:p>
        </w:tc>
        <w:tc>
          <w:tcPr>
            <w:tcW w:w="992" w:type="dxa"/>
          </w:tcPr>
          <w:p w14:paraId="27F81299" w14:textId="77777777" w:rsidR="00540B9A" w:rsidRPr="00BD4332" w:rsidRDefault="00540B9A" w:rsidP="006C098C">
            <w:pPr>
              <w:pStyle w:val="TAC"/>
            </w:pPr>
            <w:r w:rsidRPr="00BD4332">
              <w:t>V</w:t>
            </w:r>
          </w:p>
        </w:tc>
        <w:tc>
          <w:tcPr>
            <w:tcW w:w="993" w:type="dxa"/>
          </w:tcPr>
          <w:p w14:paraId="72EE4B33" w14:textId="77777777" w:rsidR="00540B9A" w:rsidRPr="00BD4332" w:rsidRDefault="00540B9A" w:rsidP="006C098C">
            <w:pPr>
              <w:pStyle w:val="TAC"/>
            </w:pPr>
            <w:r w:rsidRPr="00BD4332">
              <w:t>1/2</w:t>
            </w:r>
          </w:p>
        </w:tc>
      </w:tr>
      <w:tr w:rsidR="00540B9A" w:rsidRPr="00BD4332" w14:paraId="42215849" w14:textId="77777777" w:rsidTr="006C098C">
        <w:tblPrEx>
          <w:tblCellMar>
            <w:top w:w="0" w:type="dxa"/>
            <w:bottom w:w="0" w:type="dxa"/>
          </w:tblCellMar>
        </w:tblPrEx>
        <w:trPr>
          <w:jc w:val="center"/>
        </w:trPr>
        <w:tc>
          <w:tcPr>
            <w:tcW w:w="595" w:type="dxa"/>
          </w:tcPr>
          <w:p w14:paraId="1FCEE1D3" w14:textId="77777777" w:rsidR="00540B9A" w:rsidRPr="00BD4332" w:rsidRDefault="00540B9A" w:rsidP="006C098C">
            <w:pPr>
              <w:pStyle w:val="TAL"/>
            </w:pPr>
          </w:p>
        </w:tc>
        <w:tc>
          <w:tcPr>
            <w:tcW w:w="2694" w:type="dxa"/>
          </w:tcPr>
          <w:p w14:paraId="5EBA11C0" w14:textId="77777777" w:rsidR="00540B9A" w:rsidRPr="00BD4332" w:rsidRDefault="00540B9A" w:rsidP="006C098C">
            <w:pPr>
              <w:pStyle w:val="TAL"/>
            </w:pPr>
            <w:r w:rsidRPr="00BD4332">
              <w:t>System Information Type 2quater Message Type</w:t>
            </w:r>
          </w:p>
        </w:tc>
        <w:tc>
          <w:tcPr>
            <w:tcW w:w="2551" w:type="dxa"/>
          </w:tcPr>
          <w:p w14:paraId="2347D223" w14:textId="77777777" w:rsidR="00540B9A" w:rsidRPr="00BD4332" w:rsidRDefault="00540B9A" w:rsidP="006C098C">
            <w:pPr>
              <w:pStyle w:val="TAL"/>
            </w:pPr>
            <w:r w:rsidRPr="00BD4332">
              <w:t>Message Type</w:t>
            </w:r>
            <w:r w:rsidRPr="00BD4332">
              <w:br/>
              <w:t>10.4</w:t>
            </w:r>
          </w:p>
        </w:tc>
        <w:tc>
          <w:tcPr>
            <w:tcW w:w="1134" w:type="dxa"/>
          </w:tcPr>
          <w:p w14:paraId="155544F6" w14:textId="77777777" w:rsidR="00540B9A" w:rsidRPr="00BD4332" w:rsidRDefault="00540B9A" w:rsidP="006C098C">
            <w:pPr>
              <w:pStyle w:val="TAC"/>
            </w:pPr>
            <w:r w:rsidRPr="00BD4332">
              <w:t>M</w:t>
            </w:r>
          </w:p>
        </w:tc>
        <w:tc>
          <w:tcPr>
            <w:tcW w:w="992" w:type="dxa"/>
          </w:tcPr>
          <w:p w14:paraId="03434658" w14:textId="77777777" w:rsidR="00540B9A" w:rsidRPr="00BD4332" w:rsidRDefault="00540B9A" w:rsidP="006C098C">
            <w:pPr>
              <w:pStyle w:val="TAC"/>
            </w:pPr>
            <w:r w:rsidRPr="00BD4332">
              <w:t>V</w:t>
            </w:r>
          </w:p>
        </w:tc>
        <w:tc>
          <w:tcPr>
            <w:tcW w:w="993" w:type="dxa"/>
          </w:tcPr>
          <w:p w14:paraId="46EE618E" w14:textId="77777777" w:rsidR="00540B9A" w:rsidRPr="00BD4332" w:rsidRDefault="00540B9A" w:rsidP="006C098C">
            <w:pPr>
              <w:pStyle w:val="TAC"/>
            </w:pPr>
            <w:r w:rsidRPr="00BD4332">
              <w:t>1</w:t>
            </w:r>
          </w:p>
        </w:tc>
      </w:tr>
      <w:tr w:rsidR="00540B9A" w:rsidRPr="00BD4332" w14:paraId="4D2D9B12" w14:textId="77777777" w:rsidTr="006C098C">
        <w:tblPrEx>
          <w:tblCellMar>
            <w:top w:w="0" w:type="dxa"/>
            <w:bottom w:w="0" w:type="dxa"/>
          </w:tblCellMar>
        </w:tblPrEx>
        <w:trPr>
          <w:jc w:val="center"/>
        </w:trPr>
        <w:tc>
          <w:tcPr>
            <w:tcW w:w="595" w:type="dxa"/>
          </w:tcPr>
          <w:p w14:paraId="1444AEE1" w14:textId="77777777" w:rsidR="00540B9A" w:rsidRPr="00BD4332" w:rsidRDefault="00540B9A" w:rsidP="006C098C">
            <w:pPr>
              <w:pStyle w:val="TAL"/>
            </w:pPr>
          </w:p>
        </w:tc>
        <w:tc>
          <w:tcPr>
            <w:tcW w:w="2694" w:type="dxa"/>
          </w:tcPr>
          <w:p w14:paraId="29F5B6B8" w14:textId="77777777" w:rsidR="00540B9A" w:rsidRPr="00BD4332" w:rsidRDefault="00540B9A" w:rsidP="006C098C">
            <w:pPr>
              <w:pStyle w:val="TAL"/>
            </w:pPr>
            <w:r w:rsidRPr="00BD4332">
              <w:t>SI 2 quater Rest Octets</w:t>
            </w:r>
          </w:p>
        </w:tc>
        <w:tc>
          <w:tcPr>
            <w:tcW w:w="2551" w:type="dxa"/>
          </w:tcPr>
          <w:p w14:paraId="526F8789" w14:textId="77777777" w:rsidR="00540B9A" w:rsidRPr="00BD4332" w:rsidRDefault="00540B9A" w:rsidP="006C098C">
            <w:pPr>
              <w:pStyle w:val="TAL"/>
            </w:pPr>
            <w:r w:rsidRPr="00BD4332">
              <w:t>SI 2quater Rest Octets</w:t>
            </w:r>
            <w:r w:rsidRPr="00BD4332">
              <w:br/>
              <w:t>10.5.2.33b</w:t>
            </w:r>
          </w:p>
        </w:tc>
        <w:tc>
          <w:tcPr>
            <w:tcW w:w="1134" w:type="dxa"/>
          </w:tcPr>
          <w:p w14:paraId="1BAF72AE" w14:textId="77777777" w:rsidR="00540B9A" w:rsidRPr="00BD4332" w:rsidRDefault="00540B9A" w:rsidP="006C098C">
            <w:pPr>
              <w:pStyle w:val="TAC"/>
            </w:pPr>
            <w:r w:rsidRPr="00BD4332">
              <w:t>M</w:t>
            </w:r>
          </w:p>
        </w:tc>
        <w:tc>
          <w:tcPr>
            <w:tcW w:w="992" w:type="dxa"/>
          </w:tcPr>
          <w:p w14:paraId="34CF43DF" w14:textId="77777777" w:rsidR="00540B9A" w:rsidRPr="00BD4332" w:rsidRDefault="00540B9A" w:rsidP="006C098C">
            <w:pPr>
              <w:pStyle w:val="TAC"/>
            </w:pPr>
            <w:r w:rsidRPr="00BD4332">
              <w:t>V</w:t>
            </w:r>
          </w:p>
        </w:tc>
        <w:tc>
          <w:tcPr>
            <w:tcW w:w="993" w:type="dxa"/>
          </w:tcPr>
          <w:p w14:paraId="0E6B8081" w14:textId="77777777" w:rsidR="00540B9A" w:rsidRPr="00BD4332" w:rsidRDefault="00540B9A" w:rsidP="006C098C">
            <w:pPr>
              <w:pStyle w:val="TAC"/>
            </w:pPr>
            <w:r w:rsidRPr="00BD4332">
              <w:t>20</w:t>
            </w:r>
          </w:p>
        </w:tc>
      </w:tr>
    </w:tbl>
    <w:p w14:paraId="69A2E2F2" w14:textId="77777777" w:rsidR="00540B9A" w:rsidRPr="00BD4332" w:rsidRDefault="00540B9A" w:rsidP="00540B9A"/>
    <w:p w14:paraId="28E93CDA" w14:textId="77777777" w:rsidR="00540B9A" w:rsidRPr="00BD4332" w:rsidRDefault="00540B9A" w:rsidP="00540B9A">
      <w:r w:rsidRPr="00BD4332">
        <w:t>9.1.34b</w:t>
      </w:r>
      <w:r w:rsidRPr="00BD4332">
        <w:tab/>
        <w:t>System information type 2n</w:t>
      </w:r>
    </w:p>
    <w:p w14:paraId="16D02FFE" w14:textId="77777777" w:rsidR="00540B9A" w:rsidRPr="00BD4332" w:rsidRDefault="00540B9A" w:rsidP="00540B9A">
      <w:r w:rsidRPr="00BD4332">
        <w:t>This message is sent optionally on the BCCH by the network to all mobile stations within the cell giving the parameters affecting cell reselection for the neighbouring cells. Multiple instances of this message may be sent by the network. Special requirements for the transmission of this message apply on BCCH, see 3GPP TS 45.002.</w:t>
      </w:r>
    </w:p>
    <w:p w14:paraId="4BCDF0F9" w14:textId="77777777" w:rsidR="00540B9A" w:rsidRPr="00BD4332" w:rsidRDefault="00540B9A" w:rsidP="00540B9A">
      <w:r w:rsidRPr="00BD4332">
        <w:t>This message has a L2 pseudo length of 1.</w:t>
      </w:r>
    </w:p>
    <w:p w14:paraId="36A26829" w14:textId="77777777" w:rsidR="00540B9A" w:rsidRPr="00BD4332" w:rsidRDefault="00540B9A" w:rsidP="00540B9A">
      <w:pPr>
        <w:pStyle w:val="EX"/>
      </w:pPr>
      <w:r w:rsidRPr="00BD4332">
        <w:t>Message type:</w:t>
      </w:r>
      <w:r w:rsidRPr="00BD4332">
        <w:tab/>
        <w:t>SYSTEM INFORMATION TYPE 2n</w:t>
      </w:r>
    </w:p>
    <w:p w14:paraId="0F82AF5C" w14:textId="77777777" w:rsidR="00540B9A" w:rsidRPr="00BD4332" w:rsidRDefault="00540B9A" w:rsidP="00540B9A">
      <w:pPr>
        <w:pStyle w:val="EX"/>
      </w:pPr>
      <w:r w:rsidRPr="00BD4332">
        <w:t>Significance:</w:t>
      </w:r>
      <w:r w:rsidRPr="00BD4332">
        <w:tab/>
        <w:t>dual</w:t>
      </w:r>
    </w:p>
    <w:p w14:paraId="238E1452" w14:textId="77777777" w:rsidR="00540B9A" w:rsidRPr="00BD4332" w:rsidRDefault="00540B9A" w:rsidP="00540B9A">
      <w:pPr>
        <w:pStyle w:val="EX"/>
      </w:pPr>
      <w:r w:rsidRPr="00BD4332">
        <w:t>Direction:</w:t>
      </w:r>
      <w:r w:rsidRPr="00BD4332">
        <w:tab/>
        <w:t>network to mobile station</w:t>
      </w:r>
    </w:p>
    <w:p w14:paraId="1CAE5499" w14:textId="77777777" w:rsidR="00540B9A" w:rsidRPr="00BD4332" w:rsidRDefault="00540B9A" w:rsidP="00540B9A">
      <w:pPr>
        <w:pStyle w:val="TH"/>
      </w:pPr>
      <w:r w:rsidRPr="00BD4332">
        <w:lastRenderedPageBreak/>
        <w:t>Table 9.1.34b.1: SYSTEM INFORMATION TYPE 2n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262BCA39" w14:textId="77777777" w:rsidTr="006C098C">
        <w:tblPrEx>
          <w:tblCellMar>
            <w:top w:w="0" w:type="dxa"/>
            <w:bottom w:w="0" w:type="dxa"/>
          </w:tblCellMar>
        </w:tblPrEx>
        <w:trPr>
          <w:jc w:val="center"/>
        </w:trPr>
        <w:tc>
          <w:tcPr>
            <w:tcW w:w="595" w:type="dxa"/>
          </w:tcPr>
          <w:p w14:paraId="66F03E02" w14:textId="77777777" w:rsidR="00540B9A" w:rsidRPr="00BD4332" w:rsidRDefault="00540B9A" w:rsidP="006C098C">
            <w:pPr>
              <w:pStyle w:val="TAH"/>
            </w:pPr>
            <w:r w:rsidRPr="00BD4332">
              <w:t>IEI</w:t>
            </w:r>
          </w:p>
        </w:tc>
        <w:tc>
          <w:tcPr>
            <w:tcW w:w="2694" w:type="dxa"/>
          </w:tcPr>
          <w:p w14:paraId="2987B70F" w14:textId="77777777" w:rsidR="00540B9A" w:rsidRPr="00BD4332" w:rsidRDefault="00540B9A" w:rsidP="006C098C">
            <w:pPr>
              <w:pStyle w:val="TAH"/>
            </w:pPr>
            <w:r w:rsidRPr="00BD4332">
              <w:t>Information element</w:t>
            </w:r>
          </w:p>
        </w:tc>
        <w:tc>
          <w:tcPr>
            <w:tcW w:w="2551" w:type="dxa"/>
          </w:tcPr>
          <w:p w14:paraId="5686763E" w14:textId="77777777" w:rsidR="00540B9A" w:rsidRPr="00BD4332" w:rsidRDefault="00540B9A" w:rsidP="006C098C">
            <w:pPr>
              <w:pStyle w:val="TAH"/>
            </w:pPr>
            <w:r w:rsidRPr="00BD4332">
              <w:t>Type / Reference</w:t>
            </w:r>
          </w:p>
        </w:tc>
        <w:tc>
          <w:tcPr>
            <w:tcW w:w="1134" w:type="dxa"/>
          </w:tcPr>
          <w:p w14:paraId="7F730069" w14:textId="77777777" w:rsidR="00540B9A" w:rsidRPr="00BD4332" w:rsidRDefault="00540B9A" w:rsidP="006C098C">
            <w:pPr>
              <w:pStyle w:val="TAH"/>
            </w:pPr>
            <w:r w:rsidRPr="00BD4332">
              <w:t>Presence</w:t>
            </w:r>
          </w:p>
        </w:tc>
        <w:tc>
          <w:tcPr>
            <w:tcW w:w="992" w:type="dxa"/>
          </w:tcPr>
          <w:p w14:paraId="79E3BED1" w14:textId="77777777" w:rsidR="00540B9A" w:rsidRPr="00BD4332" w:rsidRDefault="00540B9A" w:rsidP="006C098C">
            <w:pPr>
              <w:pStyle w:val="TAH"/>
            </w:pPr>
            <w:r w:rsidRPr="00BD4332">
              <w:t>Format</w:t>
            </w:r>
          </w:p>
        </w:tc>
        <w:tc>
          <w:tcPr>
            <w:tcW w:w="993" w:type="dxa"/>
          </w:tcPr>
          <w:p w14:paraId="311C4FBD" w14:textId="77777777" w:rsidR="00540B9A" w:rsidRPr="00BD4332" w:rsidRDefault="00540B9A" w:rsidP="006C098C">
            <w:pPr>
              <w:pStyle w:val="TAH"/>
            </w:pPr>
            <w:r w:rsidRPr="00BD4332">
              <w:t>length</w:t>
            </w:r>
          </w:p>
        </w:tc>
      </w:tr>
      <w:tr w:rsidR="00540B9A" w:rsidRPr="00BD4332" w14:paraId="06BF0444" w14:textId="77777777" w:rsidTr="006C098C">
        <w:tblPrEx>
          <w:tblCellMar>
            <w:top w:w="0" w:type="dxa"/>
            <w:bottom w:w="0" w:type="dxa"/>
          </w:tblCellMar>
        </w:tblPrEx>
        <w:trPr>
          <w:jc w:val="center"/>
        </w:trPr>
        <w:tc>
          <w:tcPr>
            <w:tcW w:w="595" w:type="dxa"/>
          </w:tcPr>
          <w:p w14:paraId="78F9A7E6" w14:textId="77777777" w:rsidR="00540B9A" w:rsidRPr="00BD4332" w:rsidRDefault="00540B9A" w:rsidP="006C098C">
            <w:pPr>
              <w:pStyle w:val="TAL"/>
            </w:pPr>
          </w:p>
        </w:tc>
        <w:tc>
          <w:tcPr>
            <w:tcW w:w="2694" w:type="dxa"/>
          </w:tcPr>
          <w:p w14:paraId="1CAB0F6E" w14:textId="77777777" w:rsidR="00540B9A" w:rsidRPr="00BD4332" w:rsidRDefault="00540B9A" w:rsidP="006C098C">
            <w:pPr>
              <w:pStyle w:val="TAL"/>
            </w:pPr>
            <w:r w:rsidRPr="00BD4332">
              <w:t>L2 Pseudo Length</w:t>
            </w:r>
          </w:p>
        </w:tc>
        <w:tc>
          <w:tcPr>
            <w:tcW w:w="2551" w:type="dxa"/>
          </w:tcPr>
          <w:p w14:paraId="697B9F96" w14:textId="77777777" w:rsidR="00540B9A" w:rsidRPr="00BD4332" w:rsidRDefault="00540B9A" w:rsidP="006C098C">
            <w:pPr>
              <w:pStyle w:val="TAL"/>
            </w:pPr>
            <w:r w:rsidRPr="00BD4332">
              <w:t>L2 Pseudo Length</w:t>
            </w:r>
            <w:r w:rsidRPr="00BD4332">
              <w:br/>
              <w:t>10.5.2.19</w:t>
            </w:r>
          </w:p>
        </w:tc>
        <w:tc>
          <w:tcPr>
            <w:tcW w:w="1134" w:type="dxa"/>
          </w:tcPr>
          <w:p w14:paraId="46A63946" w14:textId="77777777" w:rsidR="00540B9A" w:rsidRPr="00BD4332" w:rsidRDefault="00540B9A" w:rsidP="006C098C">
            <w:pPr>
              <w:pStyle w:val="TAC"/>
            </w:pPr>
            <w:r w:rsidRPr="00BD4332">
              <w:t>M</w:t>
            </w:r>
          </w:p>
        </w:tc>
        <w:tc>
          <w:tcPr>
            <w:tcW w:w="992" w:type="dxa"/>
          </w:tcPr>
          <w:p w14:paraId="71F00EF7" w14:textId="77777777" w:rsidR="00540B9A" w:rsidRPr="00BD4332" w:rsidRDefault="00540B9A" w:rsidP="006C098C">
            <w:pPr>
              <w:pStyle w:val="TAC"/>
            </w:pPr>
            <w:r w:rsidRPr="00BD4332">
              <w:t>V</w:t>
            </w:r>
          </w:p>
        </w:tc>
        <w:tc>
          <w:tcPr>
            <w:tcW w:w="993" w:type="dxa"/>
          </w:tcPr>
          <w:p w14:paraId="217B0016" w14:textId="77777777" w:rsidR="00540B9A" w:rsidRPr="00BD4332" w:rsidRDefault="00540B9A" w:rsidP="006C098C">
            <w:pPr>
              <w:pStyle w:val="TAC"/>
            </w:pPr>
            <w:r w:rsidRPr="00BD4332">
              <w:t xml:space="preserve"> 1</w:t>
            </w:r>
          </w:p>
        </w:tc>
      </w:tr>
      <w:tr w:rsidR="00540B9A" w:rsidRPr="00BD4332" w14:paraId="105C6555" w14:textId="77777777" w:rsidTr="006C098C">
        <w:tblPrEx>
          <w:tblCellMar>
            <w:top w:w="0" w:type="dxa"/>
            <w:bottom w:w="0" w:type="dxa"/>
          </w:tblCellMar>
        </w:tblPrEx>
        <w:trPr>
          <w:jc w:val="center"/>
        </w:trPr>
        <w:tc>
          <w:tcPr>
            <w:tcW w:w="595" w:type="dxa"/>
          </w:tcPr>
          <w:p w14:paraId="691367FD" w14:textId="77777777" w:rsidR="00540B9A" w:rsidRPr="00BD4332" w:rsidRDefault="00540B9A" w:rsidP="006C098C">
            <w:pPr>
              <w:pStyle w:val="TAL"/>
            </w:pPr>
          </w:p>
        </w:tc>
        <w:tc>
          <w:tcPr>
            <w:tcW w:w="2694" w:type="dxa"/>
          </w:tcPr>
          <w:p w14:paraId="28893319" w14:textId="77777777" w:rsidR="00540B9A" w:rsidRPr="00BD4332" w:rsidRDefault="00540B9A" w:rsidP="006C098C">
            <w:pPr>
              <w:pStyle w:val="TAL"/>
            </w:pPr>
            <w:r w:rsidRPr="00BD4332">
              <w:t>RR management Protocol Discriminator</w:t>
            </w:r>
          </w:p>
        </w:tc>
        <w:tc>
          <w:tcPr>
            <w:tcW w:w="2551" w:type="dxa"/>
          </w:tcPr>
          <w:p w14:paraId="327A05EC" w14:textId="77777777" w:rsidR="00540B9A" w:rsidRPr="00BD4332" w:rsidRDefault="00540B9A" w:rsidP="006C098C">
            <w:pPr>
              <w:pStyle w:val="TAL"/>
            </w:pPr>
            <w:r w:rsidRPr="00BD4332">
              <w:t>Protocol Discriminator</w:t>
            </w:r>
            <w:r w:rsidRPr="00BD4332">
              <w:br/>
              <w:t>10.2</w:t>
            </w:r>
          </w:p>
        </w:tc>
        <w:tc>
          <w:tcPr>
            <w:tcW w:w="1134" w:type="dxa"/>
          </w:tcPr>
          <w:p w14:paraId="0E41FF49" w14:textId="77777777" w:rsidR="00540B9A" w:rsidRPr="00BD4332" w:rsidRDefault="00540B9A" w:rsidP="006C098C">
            <w:pPr>
              <w:pStyle w:val="TAC"/>
            </w:pPr>
            <w:r w:rsidRPr="00BD4332">
              <w:t>M</w:t>
            </w:r>
          </w:p>
        </w:tc>
        <w:tc>
          <w:tcPr>
            <w:tcW w:w="992" w:type="dxa"/>
          </w:tcPr>
          <w:p w14:paraId="14EB511D" w14:textId="77777777" w:rsidR="00540B9A" w:rsidRPr="00BD4332" w:rsidRDefault="00540B9A" w:rsidP="006C098C">
            <w:pPr>
              <w:pStyle w:val="TAC"/>
            </w:pPr>
            <w:r w:rsidRPr="00BD4332">
              <w:t>V</w:t>
            </w:r>
          </w:p>
        </w:tc>
        <w:tc>
          <w:tcPr>
            <w:tcW w:w="993" w:type="dxa"/>
          </w:tcPr>
          <w:p w14:paraId="229384DA" w14:textId="77777777" w:rsidR="00540B9A" w:rsidRPr="00BD4332" w:rsidRDefault="00540B9A" w:rsidP="006C098C">
            <w:pPr>
              <w:pStyle w:val="TAC"/>
            </w:pPr>
            <w:r w:rsidRPr="00BD4332">
              <w:t>1/2</w:t>
            </w:r>
          </w:p>
        </w:tc>
      </w:tr>
      <w:tr w:rsidR="00540B9A" w:rsidRPr="00BD4332" w14:paraId="13453B5F" w14:textId="77777777" w:rsidTr="006C098C">
        <w:tblPrEx>
          <w:tblCellMar>
            <w:top w:w="0" w:type="dxa"/>
            <w:bottom w:w="0" w:type="dxa"/>
          </w:tblCellMar>
        </w:tblPrEx>
        <w:trPr>
          <w:jc w:val="center"/>
        </w:trPr>
        <w:tc>
          <w:tcPr>
            <w:tcW w:w="595" w:type="dxa"/>
          </w:tcPr>
          <w:p w14:paraId="43A821F4" w14:textId="77777777" w:rsidR="00540B9A" w:rsidRPr="00BD4332" w:rsidRDefault="00540B9A" w:rsidP="006C098C">
            <w:pPr>
              <w:pStyle w:val="TAL"/>
            </w:pPr>
          </w:p>
        </w:tc>
        <w:tc>
          <w:tcPr>
            <w:tcW w:w="2694" w:type="dxa"/>
          </w:tcPr>
          <w:p w14:paraId="242B70B3" w14:textId="77777777" w:rsidR="00540B9A" w:rsidRPr="00BD4332" w:rsidRDefault="00540B9A" w:rsidP="006C098C">
            <w:pPr>
              <w:pStyle w:val="TAL"/>
            </w:pPr>
            <w:r w:rsidRPr="00BD4332">
              <w:t>Skip Indicator</w:t>
            </w:r>
          </w:p>
        </w:tc>
        <w:tc>
          <w:tcPr>
            <w:tcW w:w="2551" w:type="dxa"/>
          </w:tcPr>
          <w:p w14:paraId="318F3B73" w14:textId="77777777" w:rsidR="00540B9A" w:rsidRPr="00BD4332" w:rsidRDefault="00540B9A" w:rsidP="006C098C">
            <w:pPr>
              <w:pStyle w:val="TAL"/>
            </w:pPr>
            <w:r w:rsidRPr="00BD4332">
              <w:t>Skip Indicator</w:t>
            </w:r>
            <w:r w:rsidRPr="00BD4332">
              <w:br/>
              <w:t>10.3.1</w:t>
            </w:r>
          </w:p>
        </w:tc>
        <w:tc>
          <w:tcPr>
            <w:tcW w:w="1134" w:type="dxa"/>
          </w:tcPr>
          <w:p w14:paraId="5EE87C00" w14:textId="77777777" w:rsidR="00540B9A" w:rsidRPr="00BD4332" w:rsidRDefault="00540B9A" w:rsidP="006C098C">
            <w:pPr>
              <w:pStyle w:val="TAC"/>
            </w:pPr>
            <w:r w:rsidRPr="00BD4332">
              <w:t>M</w:t>
            </w:r>
          </w:p>
        </w:tc>
        <w:tc>
          <w:tcPr>
            <w:tcW w:w="992" w:type="dxa"/>
          </w:tcPr>
          <w:p w14:paraId="17E9E1F2" w14:textId="77777777" w:rsidR="00540B9A" w:rsidRPr="00BD4332" w:rsidRDefault="00540B9A" w:rsidP="006C098C">
            <w:pPr>
              <w:pStyle w:val="TAC"/>
            </w:pPr>
            <w:r w:rsidRPr="00BD4332">
              <w:t>V</w:t>
            </w:r>
          </w:p>
        </w:tc>
        <w:tc>
          <w:tcPr>
            <w:tcW w:w="993" w:type="dxa"/>
          </w:tcPr>
          <w:p w14:paraId="028DC182" w14:textId="77777777" w:rsidR="00540B9A" w:rsidRPr="00BD4332" w:rsidRDefault="00540B9A" w:rsidP="006C098C">
            <w:pPr>
              <w:pStyle w:val="TAC"/>
            </w:pPr>
            <w:r w:rsidRPr="00BD4332">
              <w:t>1/2</w:t>
            </w:r>
          </w:p>
        </w:tc>
      </w:tr>
      <w:tr w:rsidR="00540B9A" w:rsidRPr="00BD4332" w14:paraId="6644EA36" w14:textId="77777777" w:rsidTr="006C098C">
        <w:tblPrEx>
          <w:tblCellMar>
            <w:top w:w="0" w:type="dxa"/>
            <w:bottom w:w="0" w:type="dxa"/>
          </w:tblCellMar>
        </w:tblPrEx>
        <w:trPr>
          <w:jc w:val="center"/>
        </w:trPr>
        <w:tc>
          <w:tcPr>
            <w:tcW w:w="595" w:type="dxa"/>
          </w:tcPr>
          <w:p w14:paraId="62036642" w14:textId="77777777" w:rsidR="00540B9A" w:rsidRPr="00BD4332" w:rsidRDefault="00540B9A" w:rsidP="006C098C">
            <w:pPr>
              <w:pStyle w:val="TAL"/>
            </w:pPr>
          </w:p>
        </w:tc>
        <w:tc>
          <w:tcPr>
            <w:tcW w:w="2694" w:type="dxa"/>
          </w:tcPr>
          <w:p w14:paraId="3776CC0B" w14:textId="77777777" w:rsidR="00540B9A" w:rsidRPr="00BD4332" w:rsidRDefault="00540B9A" w:rsidP="006C098C">
            <w:pPr>
              <w:pStyle w:val="TAL"/>
            </w:pPr>
            <w:r w:rsidRPr="00BD4332">
              <w:t>System Information Type 2n Message Type</w:t>
            </w:r>
          </w:p>
        </w:tc>
        <w:tc>
          <w:tcPr>
            <w:tcW w:w="2551" w:type="dxa"/>
          </w:tcPr>
          <w:p w14:paraId="637E8235" w14:textId="77777777" w:rsidR="00540B9A" w:rsidRPr="00BD4332" w:rsidRDefault="00540B9A" w:rsidP="006C098C">
            <w:pPr>
              <w:pStyle w:val="TAL"/>
            </w:pPr>
            <w:r w:rsidRPr="00BD4332">
              <w:t>Message Type</w:t>
            </w:r>
            <w:r w:rsidRPr="00BD4332">
              <w:br/>
              <w:t>10.4</w:t>
            </w:r>
          </w:p>
        </w:tc>
        <w:tc>
          <w:tcPr>
            <w:tcW w:w="1134" w:type="dxa"/>
          </w:tcPr>
          <w:p w14:paraId="07561EA6" w14:textId="77777777" w:rsidR="00540B9A" w:rsidRPr="00BD4332" w:rsidRDefault="00540B9A" w:rsidP="006C098C">
            <w:pPr>
              <w:pStyle w:val="TAC"/>
            </w:pPr>
            <w:r w:rsidRPr="00BD4332">
              <w:t>M</w:t>
            </w:r>
          </w:p>
        </w:tc>
        <w:tc>
          <w:tcPr>
            <w:tcW w:w="992" w:type="dxa"/>
          </w:tcPr>
          <w:p w14:paraId="0DE26F4B" w14:textId="77777777" w:rsidR="00540B9A" w:rsidRPr="00BD4332" w:rsidRDefault="00540B9A" w:rsidP="006C098C">
            <w:pPr>
              <w:pStyle w:val="TAC"/>
            </w:pPr>
            <w:r w:rsidRPr="00BD4332">
              <w:t>V</w:t>
            </w:r>
          </w:p>
        </w:tc>
        <w:tc>
          <w:tcPr>
            <w:tcW w:w="993" w:type="dxa"/>
          </w:tcPr>
          <w:p w14:paraId="42D4516F" w14:textId="77777777" w:rsidR="00540B9A" w:rsidRPr="00BD4332" w:rsidRDefault="00540B9A" w:rsidP="006C098C">
            <w:pPr>
              <w:pStyle w:val="TAC"/>
            </w:pPr>
            <w:r w:rsidRPr="00BD4332">
              <w:t>1</w:t>
            </w:r>
          </w:p>
        </w:tc>
      </w:tr>
      <w:tr w:rsidR="00540B9A" w:rsidRPr="00BD4332" w14:paraId="4E9463ED" w14:textId="77777777" w:rsidTr="006C098C">
        <w:tblPrEx>
          <w:tblCellMar>
            <w:top w:w="0" w:type="dxa"/>
            <w:bottom w:w="0" w:type="dxa"/>
          </w:tblCellMar>
        </w:tblPrEx>
        <w:trPr>
          <w:jc w:val="center"/>
        </w:trPr>
        <w:tc>
          <w:tcPr>
            <w:tcW w:w="595" w:type="dxa"/>
          </w:tcPr>
          <w:p w14:paraId="7CDA001E" w14:textId="77777777" w:rsidR="00540B9A" w:rsidRPr="00BD4332" w:rsidRDefault="00540B9A" w:rsidP="006C098C">
            <w:pPr>
              <w:pStyle w:val="TAL"/>
            </w:pPr>
          </w:p>
        </w:tc>
        <w:tc>
          <w:tcPr>
            <w:tcW w:w="2694" w:type="dxa"/>
          </w:tcPr>
          <w:p w14:paraId="52436B52" w14:textId="77777777" w:rsidR="00540B9A" w:rsidRPr="00BD4332" w:rsidRDefault="00540B9A" w:rsidP="006C098C">
            <w:pPr>
              <w:pStyle w:val="TAL"/>
            </w:pPr>
            <w:r w:rsidRPr="00BD4332">
              <w:t>SI 2n Rest Octets</w:t>
            </w:r>
          </w:p>
        </w:tc>
        <w:tc>
          <w:tcPr>
            <w:tcW w:w="2551" w:type="dxa"/>
          </w:tcPr>
          <w:p w14:paraId="7F78FC55" w14:textId="77777777" w:rsidR="00540B9A" w:rsidRPr="00BD4332" w:rsidRDefault="00540B9A" w:rsidP="006C098C">
            <w:pPr>
              <w:pStyle w:val="TAL"/>
            </w:pPr>
            <w:r w:rsidRPr="00BD4332">
              <w:t>SI 2n Rest Octets</w:t>
            </w:r>
            <w:r w:rsidRPr="00BD4332">
              <w:br/>
              <w:t>10.5.2.33c</w:t>
            </w:r>
          </w:p>
        </w:tc>
        <w:tc>
          <w:tcPr>
            <w:tcW w:w="1134" w:type="dxa"/>
          </w:tcPr>
          <w:p w14:paraId="5F753706" w14:textId="77777777" w:rsidR="00540B9A" w:rsidRPr="00BD4332" w:rsidRDefault="00540B9A" w:rsidP="006C098C">
            <w:pPr>
              <w:pStyle w:val="TAC"/>
            </w:pPr>
            <w:r w:rsidRPr="00BD4332">
              <w:t>M</w:t>
            </w:r>
          </w:p>
        </w:tc>
        <w:tc>
          <w:tcPr>
            <w:tcW w:w="992" w:type="dxa"/>
          </w:tcPr>
          <w:p w14:paraId="2ECCBB9F" w14:textId="77777777" w:rsidR="00540B9A" w:rsidRPr="00BD4332" w:rsidRDefault="00540B9A" w:rsidP="006C098C">
            <w:pPr>
              <w:pStyle w:val="TAC"/>
            </w:pPr>
            <w:r w:rsidRPr="00BD4332">
              <w:t>V</w:t>
            </w:r>
          </w:p>
        </w:tc>
        <w:tc>
          <w:tcPr>
            <w:tcW w:w="993" w:type="dxa"/>
          </w:tcPr>
          <w:p w14:paraId="7F467F73" w14:textId="77777777" w:rsidR="00540B9A" w:rsidRPr="00BD4332" w:rsidRDefault="00540B9A" w:rsidP="006C098C">
            <w:pPr>
              <w:pStyle w:val="TAC"/>
            </w:pPr>
            <w:r w:rsidRPr="00BD4332">
              <w:t>20</w:t>
            </w:r>
          </w:p>
        </w:tc>
      </w:tr>
    </w:tbl>
    <w:p w14:paraId="2DCA4C65" w14:textId="77777777" w:rsidR="00540B9A" w:rsidRPr="00BD4332" w:rsidRDefault="00540B9A" w:rsidP="00540B9A"/>
    <w:p w14:paraId="44E19B9A" w14:textId="77777777" w:rsidR="00540B9A" w:rsidRPr="00BD4332" w:rsidRDefault="00540B9A" w:rsidP="00540B9A">
      <w:pPr>
        <w:pStyle w:val="Heading3"/>
      </w:pPr>
      <w:bookmarkStart w:id="603" w:name="_Toc531790296"/>
      <w:r w:rsidRPr="00BD4332">
        <w:t>9.1.35</w:t>
      </w:r>
      <w:r w:rsidRPr="00BD4332">
        <w:tab/>
        <w:t>System information type 3</w:t>
      </w:r>
      <w:bookmarkEnd w:id="603"/>
    </w:p>
    <w:p w14:paraId="1E1B45C7" w14:textId="77777777" w:rsidR="00540B9A" w:rsidRPr="00BD4332" w:rsidRDefault="00540B9A" w:rsidP="00540B9A">
      <w:pPr>
        <w:keepNext/>
      </w:pPr>
      <w:r w:rsidRPr="00BD4332">
        <w:t>This message is sent on the BCCH by the network giving information of control on the RACH, the location area identification, the cell identity and various other information about the cell. See table 9.1.35.1. Special requirements for the transmission of this message apply, see 3GPP TS 45.002. This message has a L2 Pseudo Length of 18.</w:t>
      </w:r>
    </w:p>
    <w:p w14:paraId="1750AD2D" w14:textId="77777777" w:rsidR="00540B9A" w:rsidRPr="00BD4332" w:rsidRDefault="00540B9A" w:rsidP="00540B9A">
      <w:pPr>
        <w:pStyle w:val="EX"/>
      </w:pPr>
      <w:r w:rsidRPr="00BD4332">
        <w:t>Message type:</w:t>
      </w:r>
      <w:r w:rsidRPr="00BD4332">
        <w:tab/>
        <w:t>SYSTEM INFORMATION TYPE 3</w:t>
      </w:r>
    </w:p>
    <w:p w14:paraId="0D104E93" w14:textId="77777777" w:rsidR="00540B9A" w:rsidRPr="00BD4332" w:rsidRDefault="00540B9A" w:rsidP="00540B9A">
      <w:pPr>
        <w:pStyle w:val="EX"/>
      </w:pPr>
      <w:r w:rsidRPr="00BD4332">
        <w:t>Significance:</w:t>
      </w:r>
      <w:r w:rsidRPr="00BD4332">
        <w:tab/>
        <w:t>dual</w:t>
      </w:r>
    </w:p>
    <w:p w14:paraId="45A30BDC" w14:textId="77777777" w:rsidR="00540B9A" w:rsidRPr="00BD4332" w:rsidRDefault="00540B9A" w:rsidP="00540B9A">
      <w:pPr>
        <w:pStyle w:val="EX"/>
      </w:pPr>
      <w:r w:rsidRPr="00BD4332">
        <w:t>Direction:</w:t>
      </w:r>
      <w:r w:rsidRPr="00BD4332">
        <w:tab/>
        <w:t>network to mobile station</w:t>
      </w:r>
    </w:p>
    <w:p w14:paraId="1B0AC214" w14:textId="77777777" w:rsidR="00540B9A" w:rsidRPr="00BD4332" w:rsidRDefault="00540B9A" w:rsidP="00540B9A">
      <w:pPr>
        <w:pStyle w:val="TH"/>
      </w:pPr>
      <w:r w:rsidRPr="00BD4332">
        <w:t>Table 9.1.35.1: SYSTEM INFORMATION TYPE 3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7B057F5C" w14:textId="77777777" w:rsidTr="006C098C">
        <w:tblPrEx>
          <w:tblCellMar>
            <w:top w:w="0" w:type="dxa"/>
            <w:bottom w:w="0" w:type="dxa"/>
          </w:tblCellMar>
        </w:tblPrEx>
        <w:trPr>
          <w:jc w:val="center"/>
        </w:trPr>
        <w:tc>
          <w:tcPr>
            <w:tcW w:w="595" w:type="dxa"/>
          </w:tcPr>
          <w:p w14:paraId="06C433DD" w14:textId="77777777" w:rsidR="00540B9A" w:rsidRPr="00BD4332" w:rsidRDefault="00540B9A" w:rsidP="006C098C">
            <w:pPr>
              <w:pStyle w:val="TAH"/>
            </w:pPr>
            <w:r w:rsidRPr="00BD4332">
              <w:t>IEI</w:t>
            </w:r>
          </w:p>
        </w:tc>
        <w:tc>
          <w:tcPr>
            <w:tcW w:w="2694" w:type="dxa"/>
          </w:tcPr>
          <w:p w14:paraId="30065A69" w14:textId="77777777" w:rsidR="00540B9A" w:rsidRPr="00BD4332" w:rsidRDefault="00540B9A" w:rsidP="006C098C">
            <w:pPr>
              <w:pStyle w:val="TAH"/>
            </w:pPr>
            <w:r w:rsidRPr="00BD4332">
              <w:t>Information element</w:t>
            </w:r>
          </w:p>
        </w:tc>
        <w:tc>
          <w:tcPr>
            <w:tcW w:w="2551" w:type="dxa"/>
          </w:tcPr>
          <w:p w14:paraId="7EC73FAA" w14:textId="77777777" w:rsidR="00540B9A" w:rsidRPr="00BD4332" w:rsidRDefault="00540B9A" w:rsidP="006C098C">
            <w:pPr>
              <w:pStyle w:val="TAH"/>
            </w:pPr>
            <w:r w:rsidRPr="00BD4332">
              <w:t>Type / Reference</w:t>
            </w:r>
          </w:p>
        </w:tc>
        <w:tc>
          <w:tcPr>
            <w:tcW w:w="1134" w:type="dxa"/>
          </w:tcPr>
          <w:p w14:paraId="3CE24E93" w14:textId="77777777" w:rsidR="00540B9A" w:rsidRPr="00BD4332" w:rsidRDefault="00540B9A" w:rsidP="006C098C">
            <w:pPr>
              <w:pStyle w:val="TAH"/>
            </w:pPr>
            <w:r w:rsidRPr="00BD4332">
              <w:t>Presence</w:t>
            </w:r>
          </w:p>
        </w:tc>
        <w:tc>
          <w:tcPr>
            <w:tcW w:w="992" w:type="dxa"/>
          </w:tcPr>
          <w:p w14:paraId="50ED33F2" w14:textId="77777777" w:rsidR="00540B9A" w:rsidRPr="00BD4332" w:rsidRDefault="00540B9A" w:rsidP="006C098C">
            <w:pPr>
              <w:pStyle w:val="TAH"/>
            </w:pPr>
            <w:r w:rsidRPr="00BD4332">
              <w:t>Format</w:t>
            </w:r>
          </w:p>
        </w:tc>
        <w:tc>
          <w:tcPr>
            <w:tcW w:w="993" w:type="dxa"/>
          </w:tcPr>
          <w:p w14:paraId="36EE9CE3" w14:textId="77777777" w:rsidR="00540B9A" w:rsidRPr="00BD4332" w:rsidRDefault="00540B9A" w:rsidP="006C098C">
            <w:pPr>
              <w:pStyle w:val="TAH"/>
            </w:pPr>
            <w:r w:rsidRPr="00BD4332">
              <w:t>length</w:t>
            </w:r>
          </w:p>
        </w:tc>
      </w:tr>
      <w:tr w:rsidR="00540B9A" w:rsidRPr="00BD4332" w14:paraId="7D21F907" w14:textId="77777777" w:rsidTr="006C098C">
        <w:tblPrEx>
          <w:tblCellMar>
            <w:top w:w="0" w:type="dxa"/>
            <w:bottom w:w="0" w:type="dxa"/>
          </w:tblCellMar>
        </w:tblPrEx>
        <w:trPr>
          <w:jc w:val="center"/>
        </w:trPr>
        <w:tc>
          <w:tcPr>
            <w:tcW w:w="595" w:type="dxa"/>
          </w:tcPr>
          <w:p w14:paraId="1CF3F6E4" w14:textId="77777777" w:rsidR="00540B9A" w:rsidRPr="00BD4332" w:rsidRDefault="00540B9A" w:rsidP="006C098C">
            <w:pPr>
              <w:pStyle w:val="TAL"/>
            </w:pPr>
          </w:p>
        </w:tc>
        <w:tc>
          <w:tcPr>
            <w:tcW w:w="2694" w:type="dxa"/>
          </w:tcPr>
          <w:p w14:paraId="56535614" w14:textId="77777777" w:rsidR="00540B9A" w:rsidRPr="00BD4332" w:rsidRDefault="00540B9A" w:rsidP="006C098C">
            <w:pPr>
              <w:pStyle w:val="TAL"/>
            </w:pPr>
            <w:r w:rsidRPr="00BD4332">
              <w:t>L2 Pseudo Length</w:t>
            </w:r>
          </w:p>
        </w:tc>
        <w:tc>
          <w:tcPr>
            <w:tcW w:w="2551" w:type="dxa"/>
          </w:tcPr>
          <w:p w14:paraId="561A2185" w14:textId="77777777" w:rsidR="00540B9A" w:rsidRPr="00BD4332" w:rsidRDefault="00540B9A" w:rsidP="006C098C">
            <w:pPr>
              <w:pStyle w:val="TAL"/>
            </w:pPr>
            <w:r w:rsidRPr="00BD4332">
              <w:t>L2 Pseudo Length</w:t>
            </w:r>
            <w:r w:rsidRPr="00BD4332">
              <w:br/>
              <w:t>10.5.2.19</w:t>
            </w:r>
          </w:p>
        </w:tc>
        <w:tc>
          <w:tcPr>
            <w:tcW w:w="1134" w:type="dxa"/>
          </w:tcPr>
          <w:p w14:paraId="4384C681" w14:textId="77777777" w:rsidR="00540B9A" w:rsidRPr="00BD4332" w:rsidRDefault="00540B9A" w:rsidP="006C098C">
            <w:pPr>
              <w:pStyle w:val="TAC"/>
            </w:pPr>
            <w:r w:rsidRPr="00BD4332">
              <w:t>M</w:t>
            </w:r>
          </w:p>
        </w:tc>
        <w:tc>
          <w:tcPr>
            <w:tcW w:w="992" w:type="dxa"/>
          </w:tcPr>
          <w:p w14:paraId="57C01EE0" w14:textId="77777777" w:rsidR="00540B9A" w:rsidRPr="00BD4332" w:rsidRDefault="00540B9A" w:rsidP="006C098C">
            <w:pPr>
              <w:pStyle w:val="TAC"/>
            </w:pPr>
            <w:r w:rsidRPr="00BD4332">
              <w:t>V</w:t>
            </w:r>
          </w:p>
        </w:tc>
        <w:tc>
          <w:tcPr>
            <w:tcW w:w="993" w:type="dxa"/>
          </w:tcPr>
          <w:p w14:paraId="006D5351" w14:textId="77777777" w:rsidR="00540B9A" w:rsidRPr="00BD4332" w:rsidRDefault="00540B9A" w:rsidP="006C098C">
            <w:pPr>
              <w:pStyle w:val="TAC"/>
            </w:pPr>
            <w:r w:rsidRPr="00BD4332">
              <w:t xml:space="preserve"> 1</w:t>
            </w:r>
          </w:p>
        </w:tc>
      </w:tr>
      <w:tr w:rsidR="00540B9A" w:rsidRPr="00BD4332" w14:paraId="5483E4DA" w14:textId="77777777" w:rsidTr="006C098C">
        <w:tblPrEx>
          <w:tblCellMar>
            <w:top w:w="0" w:type="dxa"/>
            <w:bottom w:w="0" w:type="dxa"/>
          </w:tblCellMar>
        </w:tblPrEx>
        <w:trPr>
          <w:jc w:val="center"/>
        </w:trPr>
        <w:tc>
          <w:tcPr>
            <w:tcW w:w="595" w:type="dxa"/>
          </w:tcPr>
          <w:p w14:paraId="1B5B8100" w14:textId="77777777" w:rsidR="00540B9A" w:rsidRPr="00BD4332" w:rsidRDefault="00540B9A" w:rsidP="006C098C">
            <w:pPr>
              <w:pStyle w:val="TAL"/>
            </w:pPr>
          </w:p>
        </w:tc>
        <w:tc>
          <w:tcPr>
            <w:tcW w:w="2694" w:type="dxa"/>
          </w:tcPr>
          <w:p w14:paraId="20709AF8" w14:textId="77777777" w:rsidR="00540B9A" w:rsidRPr="00BD4332" w:rsidRDefault="00540B9A" w:rsidP="006C098C">
            <w:pPr>
              <w:pStyle w:val="TAL"/>
            </w:pPr>
            <w:r w:rsidRPr="00BD4332">
              <w:t>RR management Protocol Discriminator</w:t>
            </w:r>
          </w:p>
        </w:tc>
        <w:tc>
          <w:tcPr>
            <w:tcW w:w="2551" w:type="dxa"/>
          </w:tcPr>
          <w:p w14:paraId="1AF5D7E4" w14:textId="77777777" w:rsidR="00540B9A" w:rsidRPr="00BD4332" w:rsidRDefault="00540B9A" w:rsidP="006C098C">
            <w:pPr>
              <w:pStyle w:val="TAL"/>
            </w:pPr>
            <w:r w:rsidRPr="00BD4332">
              <w:t>Protocol Discriminator</w:t>
            </w:r>
            <w:r w:rsidRPr="00BD4332">
              <w:br/>
              <w:t>10.2</w:t>
            </w:r>
          </w:p>
        </w:tc>
        <w:tc>
          <w:tcPr>
            <w:tcW w:w="1134" w:type="dxa"/>
          </w:tcPr>
          <w:p w14:paraId="6467F75B" w14:textId="77777777" w:rsidR="00540B9A" w:rsidRPr="00BD4332" w:rsidRDefault="00540B9A" w:rsidP="006C098C">
            <w:pPr>
              <w:pStyle w:val="TAC"/>
            </w:pPr>
            <w:r w:rsidRPr="00BD4332">
              <w:t>M</w:t>
            </w:r>
          </w:p>
        </w:tc>
        <w:tc>
          <w:tcPr>
            <w:tcW w:w="992" w:type="dxa"/>
          </w:tcPr>
          <w:p w14:paraId="03893A60" w14:textId="77777777" w:rsidR="00540B9A" w:rsidRPr="00BD4332" w:rsidRDefault="00540B9A" w:rsidP="006C098C">
            <w:pPr>
              <w:pStyle w:val="TAC"/>
            </w:pPr>
            <w:r w:rsidRPr="00BD4332">
              <w:t>V</w:t>
            </w:r>
          </w:p>
        </w:tc>
        <w:tc>
          <w:tcPr>
            <w:tcW w:w="993" w:type="dxa"/>
          </w:tcPr>
          <w:p w14:paraId="42911FF5" w14:textId="77777777" w:rsidR="00540B9A" w:rsidRPr="00BD4332" w:rsidRDefault="00540B9A" w:rsidP="006C098C">
            <w:pPr>
              <w:pStyle w:val="TAC"/>
            </w:pPr>
            <w:r w:rsidRPr="00BD4332">
              <w:t>1/2</w:t>
            </w:r>
          </w:p>
        </w:tc>
      </w:tr>
      <w:tr w:rsidR="00540B9A" w:rsidRPr="00BD4332" w14:paraId="0A068BAC" w14:textId="77777777" w:rsidTr="006C098C">
        <w:tblPrEx>
          <w:tblCellMar>
            <w:top w:w="0" w:type="dxa"/>
            <w:bottom w:w="0" w:type="dxa"/>
          </w:tblCellMar>
        </w:tblPrEx>
        <w:trPr>
          <w:jc w:val="center"/>
        </w:trPr>
        <w:tc>
          <w:tcPr>
            <w:tcW w:w="595" w:type="dxa"/>
          </w:tcPr>
          <w:p w14:paraId="62EF59C8" w14:textId="77777777" w:rsidR="00540B9A" w:rsidRPr="00BD4332" w:rsidRDefault="00540B9A" w:rsidP="006C098C">
            <w:pPr>
              <w:pStyle w:val="TAL"/>
            </w:pPr>
          </w:p>
        </w:tc>
        <w:tc>
          <w:tcPr>
            <w:tcW w:w="2694" w:type="dxa"/>
          </w:tcPr>
          <w:p w14:paraId="13543EA7" w14:textId="77777777" w:rsidR="00540B9A" w:rsidRPr="00BD4332" w:rsidRDefault="00540B9A" w:rsidP="006C098C">
            <w:pPr>
              <w:pStyle w:val="TAL"/>
            </w:pPr>
            <w:r w:rsidRPr="00BD4332">
              <w:t>Skip Indicator</w:t>
            </w:r>
          </w:p>
        </w:tc>
        <w:tc>
          <w:tcPr>
            <w:tcW w:w="2551" w:type="dxa"/>
          </w:tcPr>
          <w:p w14:paraId="21F43CD9" w14:textId="77777777" w:rsidR="00540B9A" w:rsidRPr="00BD4332" w:rsidRDefault="00540B9A" w:rsidP="006C098C">
            <w:pPr>
              <w:pStyle w:val="TAL"/>
            </w:pPr>
            <w:r w:rsidRPr="00BD4332">
              <w:t>Skip Indicator</w:t>
            </w:r>
            <w:r w:rsidRPr="00BD4332">
              <w:br/>
              <w:t>10.3.1</w:t>
            </w:r>
          </w:p>
        </w:tc>
        <w:tc>
          <w:tcPr>
            <w:tcW w:w="1134" w:type="dxa"/>
          </w:tcPr>
          <w:p w14:paraId="31CF22CE" w14:textId="77777777" w:rsidR="00540B9A" w:rsidRPr="00BD4332" w:rsidRDefault="00540B9A" w:rsidP="006C098C">
            <w:pPr>
              <w:pStyle w:val="TAC"/>
            </w:pPr>
            <w:r w:rsidRPr="00BD4332">
              <w:t>M</w:t>
            </w:r>
          </w:p>
        </w:tc>
        <w:tc>
          <w:tcPr>
            <w:tcW w:w="992" w:type="dxa"/>
          </w:tcPr>
          <w:p w14:paraId="727707BC" w14:textId="77777777" w:rsidR="00540B9A" w:rsidRPr="00BD4332" w:rsidRDefault="00540B9A" w:rsidP="006C098C">
            <w:pPr>
              <w:pStyle w:val="TAC"/>
            </w:pPr>
            <w:r w:rsidRPr="00BD4332">
              <w:t>V</w:t>
            </w:r>
          </w:p>
        </w:tc>
        <w:tc>
          <w:tcPr>
            <w:tcW w:w="993" w:type="dxa"/>
          </w:tcPr>
          <w:p w14:paraId="5B709B66" w14:textId="77777777" w:rsidR="00540B9A" w:rsidRPr="00BD4332" w:rsidRDefault="00540B9A" w:rsidP="006C098C">
            <w:pPr>
              <w:pStyle w:val="TAC"/>
            </w:pPr>
            <w:r w:rsidRPr="00BD4332">
              <w:t>1/2</w:t>
            </w:r>
          </w:p>
        </w:tc>
      </w:tr>
      <w:tr w:rsidR="00540B9A" w:rsidRPr="00BD4332" w14:paraId="26334D7B" w14:textId="77777777" w:rsidTr="006C098C">
        <w:tblPrEx>
          <w:tblCellMar>
            <w:top w:w="0" w:type="dxa"/>
            <w:bottom w:w="0" w:type="dxa"/>
          </w:tblCellMar>
        </w:tblPrEx>
        <w:trPr>
          <w:jc w:val="center"/>
        </w:trPr>
        <w:tc>
          <w:tcPr>
            <w:tcW w:w="595" w:type="dxa"/>
          </w:tcPr>
          <w:p w14:paraId="38290360" w14:textId="77777777" w:rsidR="00540B9A" w:rsidRPr="00BD4332" w:rsidRDefault="00540B9A" w:rsidP="006C098C">
            <w:pPr>
              <w:pStyle w:val="TAL"/>
            </w:pPr>
          </w:p>
        </w:tc>
        <w:tc>
          <w:tcPr>
            <w:tcW w:w="2694" w:type="dxa"/>
          </w:tcPr>
          <w:p w14:paraId="18735511" w14:textId="77777777" w:rsidR="00540B9A" w:rsidRPr="00BD4332" w:rsidRDefault="00540B9A" w:rsidP="006C098C">
            <w:pPr>
              <w:pStyle w:val="TAL"/>
            </w:pPr>
            <w:r w:rsidRPr="00BD4332">
              <w:t>System Information Type 3 Message Type</w:t>
            </w:r>
          </w:p>
        </w:tc>
        <w:tc>
          <w:tcPr>
            <w:tcW w:w="2551" w:type="dxa"/>
          </w:tcPr>
          <w:p w14:paraId="1B9322D4" w14:textId="77777777" w:rsidR="00540B9A" w:rsidRPr="00BD4332" w:rsidRDefault="00540B9A" w:rsidP="006C098C">
            <w:pPr>
              <w:pStyle w:val="TAL"/>
            </w:pPr>
            <w:r w:rsidRPr="00BD4332">
              <w:t>Message Type</w:t>
            </w:r>
            <w:r w:rsidRPr="00BD4332">
              <w:br/>
              <w:t>10.4</w:t>
            </w:r>
          </w:p>
        </w:tc>
        <w:tc>
          <w:tcPr>
            <w:tcW w:w="1134" w:type="dxa"/>
          </w:tcPr>
          <w:p w14:paraId="76ABD496" w14:textId="77777777" w:rsidR="00540B9A" w:rsidRPr="00BD4332" w:rsidRDefault="00540B9A" w:rsidP="006C098C">
            <w:pPr>
              <w:pStyle w:val="TAC"/>
            </w:pPr>
            <w:r w:rsidRPr="00BD4332">
              <w:t>M</w:t>
            </w:r>
          </w:p>
        </w:tc>
        <w:tc>
          <w:tcPr>
            <w:tcW w:w="992" w:type="dxa"/>
          </w:tcPr>
          <w:p w14:paraId="390779D3" w14:textId="77777777" w:rsidR="00540B9A" w:rsidRPr="00BD4332" w:rsidRDefault="00540B9A" w:rsidP="006C098C">
            <w:pPr>
              <w:pStyle w:val="TAC"/>
            </w:pPr>
            <w:r w:rsidRPr="00BD4332">
              <w:t>V</w:t>
            </w:r>
          </w:p>
        </w:tc>
        <w:tc>
          <w:tcPr>
            <w:tcW w:w="993" w:type="dxa"/>
          </w:tcPr>
          <w:p w14:paraId="6ED96CE4" w14:textId="77777777" w:rsidR="00540B9A" w:rsidRPr="00BD4332" w:rsidRDefault="00540B9A" w:rsidP="006C098C">
            <w:pPr>
              <w:pStyle w:val="TAC"/>
            </w:pPr>
            <w:r w:rsidRPr="00BD4332">
              <w:t>1</w:t>
            </w:r>
          </w:p>
        </w:tc>
      </w:tr>
      <w:tr w:rsidR="00540B9A" w:rsidRPr="00BD4332" w14:paraId="20F30ECF" w14:textId="77777777" w:rsidTr="006C098C">
        <w:tblPrEx>
          <w:tblCellMar>
            <w:top w:w="0" w:type="dxa"/>
            <w:bottom w:w="0" w:type="dxa"/>
          </w:tblCellMar>
        </w:tblPrEx>
        <w:trPr>
          <w:jc w:val="center"/>
        </w:trPr>
        <w:tc>
          <w:tcPr>
            <w:tcW w:w="595" w:type="dxa"/>
          </w:tcPr>
          <w:p w14:paraId="19303BD5" w14:textId="77777777" w:rsidR="00540B9A" w:rsidRPr="00BD4332" w:rsidRDefault="00540B9A" w:rsidP="006C098C">
            <w:pPr>
              <w:pStyle w:val="TAL"/>
            </w:pPr>
          </w:p>
        </w:tc>
        <w:tc>
          <w:tcPr>
            <w:tcW w:w="2694" w:type="dxa"/>
          </w:tcPr>
          <w:p w14:paraId="6A740D2E" w14:textId="77777777" w:rsidR="00540B9A" w:rsidRPr="00BD4332" w:rsidRDefault="00540B9A" w:rsidP="006C098C">
            <w:pPr>
              <w:pStyle w:val="TAL"/>
            </w:pPr>
            <w:r w:rsidRPr="00BD4332">
              <w:t>Cell Identity</w:t>
            </w:r>
          </w:p>
        </w:tc>
        <w:tc>
          <w:tcPr>
            <w:tcW w:w="2551" w:type="dxa"/>
          </w:tcPr>
          <w:p w14:paraId="012A7D66" w14:textId="77777777" w:rsidR="00540B9A" w:rsidRPr="00BD4332" w:rsidRDefault="00540B9A" w:rsidP="006C098C">
            <w:pPr>
              <w:pStyle w:val="TAL"/>
            </w:pPr>
            <w:r w:rsidRPr="00BD4332">
              <w:t>Cell Identity</w:t>
            </w:r>
            <w:r w:rsidRPr="00BD4332">
              <w:br/>
              <w:t>10.5.1.1</w:t>
            </w:r>
          </w:p>
        </w:tc>
        <w:tc>
          <w:tcPr>
            <w:tcW w:w="1134" w:type="dxa"/>
          </w:tcPr>
          <w:p w14:paraId="561963CE" w14:textId="77777777" w:rsidR="00540B9A" w:rsidRPr="00BD4332" w:rsidRDefault="00540B9A" w:rsidP="006C098C">
            <w:pPr>
              <w:pStyle w:val="TAC"/>
            </w:pPr>
            <w:r w:rsidRPr="00BD4332">
              <w:t>M</w:t>
            </w:r>
          </w:p>
        </w:tc>
        <w:tc>
          <w:tcPr>
            <w:tcW w:w="992" w:type="dxa"/>
          </w:tcPr>
          <w:p w14:paraId="2716C70E" w14:textId="77777777" w:rsidR="00540B9A" w:rsidRPr="00BD4332" w:rsidRDefault="00540B9A" w:rsidP="006C098C">
            <w:pPr>
              <w:pStyle w:val="TAC"/>
            </w:pPr>
            <w:r w:rsidRPr="00BD4332">
              <w:t>V</w:t>
            </w:r>
          </w:p>
        </w:tc>
        <w:tc>
          <w:tcPr>
            <w:tcW w:w="993" w:type="dxa"/>
          </w:tcPr>
          <w:p w14:paraId="2FDF34A3" w14:textId="77777777" w:rsidR="00540B9A" w:rsidRPr="00BD4332" w:rsidRDefault="00540B9A" w:rsidP="006C098C">
            <w:pPr>
              <w:pStyle w:val="TAC"/>
            </w:pPr>
            <w:r w:rsidRPr="00BD4332">
              <w:t>2</w:t>
            </w:r>
          </w:p>
        </w:tc>
      </w:tr>
      <w:tr w:rsidR="00540B9A" w:rsidRPr="00BD4332" w14:paraId="53165F8B" w14:textId="77777777" w:rsidTr="006C098C">
        <w:tblPrEx>
          <w:tblCellMar>
            <w:top w:w="0" w:type="dxa"/>
            <w:bottom w:w="0" w:type="dxa"/>
          </w:tblCellMar>
        </w:tblPrEx>
        <w:trPr>
          <w:jc w:val="center"/>
        </w:trPr>
        <w:tc>
          <w:tcPr>
            <w:tcW w:w="595" w:type="dxa"/>
          </w:tcPr>
          <w:p w14:paraId="278BDA84" w14:textId="77777777" w:rsidR="00540B9A" w:rsidRPr="00BD4332" w:rsidRDefault="00540B9A" w:rsidP="006C098C">
            <w:pPr>
              <w:pStyle w:val="TAL"/>
            </w:pPr>
          </w:p>
        </w:tc>
        <w:tc>
          <w:tcPr>
            <w:tcW w:w="2694" w:type="dxa"/>
          </w:tcPr>
          <w:p w14:paraId="3B4AC016" w14:textId="77777777" w:rsidR="00540B9A" w:rsidRPr="00BD4332" w:rsidRDefault="00540B9A" w:rsidP="006C098C">
            <w:pPr>
              <w:pStyle w:val="TAL"/>
            </w:pPr>
            <w:r w:rsidRPr="00BD4332">
              <w:t>Location Area Identification</w:t>
            </w:r>
          </w:p>
        </w:tc>
        <w:tc>
          <w:tcPr>
            <w:tcW w:w="2551" w:type="dxa"/>
          </w:tcPr>
          <w:p w14:paraId="3DB7E66E" w14:textId="77777777" w:rsidR="00540B9A" w:rsidRPr="00BD4332" w:rsidRDefault="00540B9A" w:rsidP="006C098C">
            <w:pPr>
              <w:pStyle w:val="TAL"/>
            </w:pPr>
            <w:r w:rsidRPr="00BD4332">
              <w:t>Location Area Identification</w:t>
            </w:r>
            <w:r w:rsidRPr="00BD4332">
              <w:br/>
              <w:t>10.5.1.3</w:t>
            </w:r>
          </w:p>
        </w:tc>
        <w:tc>
          <w:tcPr>
            <w:tcW w:w="1134" w:type="dxa"/>
          </w:tcPr>
          <w:p w14:paraId="530FED04" w14:textId="77777777" w:rsidR="00540B9A" w:rsidRPr="00BD4332" w:rsidRDefault="00540B9A" w:rsidP="006C098C">
            <w:pPr>
              <w:pStyle w:val="TAC"/>
            </w:pPr>
            <w:r w:rsidRPr="00BD4332">
              <w:t>M</w:t>
            </w:r>
          </w:p>
        </w:tc>
        <w:tc>
          <w:tcPr>
            <w:tcW w:w="992" w:type="dxa"/>
          </w:tcPr>
          <w:p w14:paraId="2504913D" w14:textId="77777777" w:rsidR="00540B9A" w:rsidRPr="00BD4332" w:rsidRDefault="00540B9A" w:rsidP="006C098C">
            <w:pPr>
              <w:pStyle w:val="TAC"/>
            </w:pPr>
            <w:r w:rsidRPr="00BD4332">
              <w:t>V</w:t>
            </w:r>
          </w:p>
        </w:tc>
        <w:tc>
          <w:tcPr>
            <w:tcW w:w="993" w:type="dxa"/>
          </w:tcPr>
          <w:p w14:paraId="3B44A262" w14:textId="77777777" w:rsidR="00540B9A" w:rsidRPr="00BD4332" w:rsidRDefault="00540B9A" w:rsidP="006C098C">
            <w:pPr>
              <w:pStyle w:val="TAC"/>
            </w:pPr>
            <w:r w:rsidRPr="00BD4332">
              <w:t>5</w:t>
            </w:r>
          </w:p>
        </w:tc>
      </w:tr>
      <w:tr w:rsidR="00540B9A" w:rsidRPr="00BD4332" w14:paraId="25C714AD" w14:textId="77777777" w:rsidTr="006C098C">
        <w:tblPrEx>
          <w:tblCellMar>
            <w:top w:w="0" w:type="dxa"/>
            <w:bottom w:w="0" w:type="dxa"/>
          </w:tblCellMar>
        </w:tblPrEx>
        <w:trPr>
          <w:jc w:val="center"/>
        </w:trPr>
        <w:tc>
          <w:tcPr>
            <w:tcW w:w="595" w:type="dxa"/>
          </w:tcPr>
          <w:p w14:paraId="1C5C3E73" w14:textId="77777777" w:rsidR="00540B9A" w:rsidRPr="00BD4332" w:rsidRDefault="00540B9A" w:rsidP="006C098C">
            <w:pPr>
              <w:pStyle w:val="TAL"/>
            </w:pPr>
          </w:p>
        </w:tc>
        <w:tc>
          <w:tcPr>
            <w:tcW w:w="2694" w:type="dxa"/>
          </w:tcPr>
          <w:p w14:paraId="19D48B49" w14:textId="77777777" w:rsidR="00540B9A" w:rsidRPr="00BD4332" w:rsidRDefault="00540B9A" w:rsidP="006C098C">
            <w:pPr>
              <w:pStyle w:val="TAL"/>
            </w:pPr>
            <w:r w:rsidRPr="00BD4332">
              <w:t>Control Channel Description</w:t>
            </w:r>
          </w:p>
        </w:tc>
        <w:tc>
          <w:tcPr>
            <w:tcW w:w="2551" w:type="dxa"/>
          </w:tcPr>
          <w:p w14:paraId="09F02A44" w14:textId="77777777" w:rsidR="00540B9A" w:rsidRPr="00BD4332" w:rsidRDefault="00540B9A" w:rsidP="006C098C">
            <w:pPr>
              <w:pStyle w:val="TAL"/>
            </w:pPr>
            <w:r w:rsidRPr="00BD4332">
              <w:t>Control Channel description</w:t>
            </w:r>
            <w:r w:rsidRPr="00BD4332">
              <w:br/>
              <w:t>10.5.2.11</w:t>
            </w:r>
          </w:p>
        </w:tc>
        <w:tc>
          <w:tcPr>
            <w:tcW w:w="1134" w:type="dxa"/>
          </w:tcPr>
          <w:p w14:paraId="5D9235C3" w14:textId="77777777" w:rsidR="00540B9A" w:rsidRPr="00BD4332" w:rsidRDefault="00540B9A" w:rsidP="006C098C">
            <w:pPr>
              <w:pStyle w:val="TAC"/>
            </w:pPr>
            <w:r w:rsidRPr="00BD4332">
              <w:t>M</w:t>
            </w:r>
          </w:p>
        </w:tc>
        <w:tc>
          <w:tcPr>
            <w:tcW w:w="992" w:type="dxa"/>
          </w:tcPr>
          <w:p w14:paraId="4D25697C" w14:textId="77777777" w:rsidR="00540B9A" w:rsidRPr="00BD4332" w:rsidRDefault="00540B9A" w:rsidP="006C098C">
            <w:pPr>
              <w:pStyle w:val="TAC"/>
            </w:pPr>
            <w:r w:rsidRPr="00BD4332">
              <w:t>V</w:t>
            </w:r>
          </w:p>
        </w:tc>
        <w:tc>
          <w:tcPr>
            <w:tcW w:w="993" w:type="dxa"/>
          </w:tcPr>
          <w:p w14:paraId="2F4C8640" w14:textId="77777777" w:rsidR="00540B9A" w:rsidRPr="00BD4332" w:rsidRDefault="00540B9A" w:rsidP="006C098C">
            <w:pPr>
              <w:pStyle w:val="TAC"/>
            </w:pPr>
            <w:r w:rsidRPr="00BD4332">
              <w:t>3</w:t>
            </w:r>
          </w:p>
        </w:tc>
      </w:tr>
      <w:tr w:rsidR="00540B9A" w:rsidRPr="00BD4332" w14:paraId="5EDAEEFB" w14:textId="77777777" w:rsidTr="006C098C">
        <w:tblPrEx>
          <w:tblCellMar>
            <w:top w:w="0" w:type="dxa"/>
            <w:bottom w:w="0" w:type="dxa"/>
          </w:tblCellMar>
        </w:tblPrEx>
        <w:trPr>
          <w:jc w:val="center"/>
        </w:trPr>
        <w:tc>
          <w:tcPr>
            <w:tcW w:w="595" w:type="dxa"/>
          </w:tcPr>
          <w:p w14:paraId="6170F900" w14:textId="77777777" w:rsidR="00540B9A" w:rsidRPr="00BD4332" w:rsidRDefault="00540B9A" w:rsidP="006C098C">
            <w:pPr>
              <w:pStyle w:val="TAL"/>
            </w:pPr>
          </w:p>
        </w:tc>
        <w:tc>
          <w:tcPr>
            <w:tcW w:w="2694" w:type="dxa"/>
          </w:tcPr>
          <w:p w14:paraId="460D7221" w14:textId="77777777" w:rsidR="00540B9A" w:rsidRPr="00BD4332" w:rsidRDefault="00540B9A" w:rsidP="006C098C">
            <w:pPr>
              <w:pStyle w:val="TAL"/>
            </w:pPr>
            <w:r w:rsidRPr="00BD4332">
              <w:t>Cell Options</w:t>
            </w:r>
          </w:p>
        </w:tc>
        <w:tc>
          <w:tcPr>
            <w:tcW w:w="2551" w:type="dxa"/>
          </w:tcPr>
          <w:p w14:paraId="0CE042DE" w14:textId="77777777" w:rsidR="00540B9A" w:rsidRPr="00BD4332" w:rsidRDefault="00540B9A" w:rsidP="006C098C">
            <w:pPr>
              <w:pStyle w:val="TAL"/>
            </w:pPr>
            <w:r w:rsidRPr="00BD4332">
              <w:t>Cell Options (BCCH)</w:t>
            </w:r>
            <w:r w:rsidRPr="00BD4332">
              <w:br/>
              <w:t>10.5.2.3</w:t>
            </w:r>
          </w:p>
        </w:tc>
        <w:tc>
          <w:tcPr>
            <w:tcW w:w="1134" w:type="dxa"/>
          </w:tcPr>
          <w:p w14:paraId="12720130" w14:textId="77777777" w:rsidR="00540B9A" w:rsidRPr="00BD4332" w:rsidRDefault="00540B9A" w:rsidP="006C098C">
            <w:pPr>
              <w:pStyle w:val="TAC"/>
            </w:pPr>
            <w:r w:rsidRPr="00BD4332">
              <w:t>M</w:t>
            </w:r>
          </w:p>
        </w:tc>
        <w:tc>
          <w:tcPr>
            <w:tcW w:w="992" w:type="dxa"/>
          </w:tcPr>
          <w:p w14:paraId="3AA44D4E" w14:textId="77777777" w:rsidR="00540B9A" w:rsidRPr="00BD4332" w:rsidRDefault="00540B9A" w:rsidP="006C098C">
            <w:pPr>
              <w:pStyle w:val="TAC"/>
            </w:pPr>
            <w:r w:rsidRPr="00BD4332">
              <w:t>V</w:t>
            </w:r>
          </w:p>
        </w:tc>
        <w:tc>
          <w:tcPr>
            <w:tcW w:w="993" w:type="dxa"/>
          </w:tcPr>
          <w:p w14:paraId="4C366C06" w14:textId="77777777" w:rsidR="00540B9A" w:rsidRPr="00BD4332" w:rsidRDefault="00540B9A" w:rsidP="006C098C">
            <w:pPr>
              <w:pStyle w:val="TAC"/>
            </w:pPr>
            <w:r w:rsidRPr="00BD4332">
              <w:t>1</w:t>
            </w:r>
          </w:p>
        </w:tc>
      </w:tr>
      <w:tr w:rsidR="00540B9A" w:rsidRPr="00BD4332" w14:paraId="6ECB4616" w14:textId="77777777" w:rsidTr="006C098C">
        <w:tblPrEx>
          <w:tblCellMar>
            <w:top w:w="0" w:type="dxa"/>
            <w:bottom w:w="0" w:type="dxa"/>
          </w:tblCellMar>
        </w:tblPrEx>
        <w:trPr>
          <w:jc w:val="center"/>
        </w:trPr>
        <w:tc>
          <w:tcPr>
            <w:tcW w:w="595" w:type="dxa"/>
          </w:tcPr>
          <w:p w14:paraId="100EF3FF" w14:textId="77777777" w:rsidR="00540B9A" w:rsidRPr="00BD4332" w:rsidRDefault="00540B9A" w:rsidP="006C098C">
            <w:pPr>
              <w:pStyle w:val="TAL"/>
            </w:pPr>
          </w:p>
        </w:tc>
        <w:tc>
          <w:tcPr>
            <w:tcW w:w="2694" w:type="dxa"/>
          </w:tcPr>
          <w:p w14:paraId="28B324D3" w14:textId="77777777" w:rsidR="00540B9A" w:rsidRPr="00BD4332" w:rsidRDefault="00540B9A" w:rsidP="006C098C">
            <w:pPr>
              <w:pStyle w:val="TAL"/>
            </w:pPr>
            <w:r w:rsidRPr="00BD4332">
              <w:t>Cell Selection Parameters</w:t>
            </w:r>
          </w:p>
        </w:tc>
        <w:tc>
          <w:tcPr>
            <w:tcW w:w="2551" w:type="dxa"/>
          </w:tcPr>
          <w:p w14:paraId="7B988C6A" w14:textId="77777777" w:rsidR="00540B9A" w:rsidRPr="00BD4332" w:rsidRDefault="00540B9A" w:rsidP="006C098C">
            <w:pPr>
              <w:pStyle w:val="TAL"/>
            </w:pPr>
            <w:r w:rsidRPr="00BD4332">
              <w:t>Cell Selection Parameters</w:t>
            </w:r>
            <w:r w:rsidRPr="00BD4332">
              <w:br/>
              <w:t>10.5.2.4</w:t>
            </w:r>
          </w:p>
        </w:tc>
        <w:tc>
          <w:tcPr>
            <w:tcW w:w="1134" w:type="dxa"/>
          </w:tcPr>
          <w:p w14:paraId="264FAF94" w14:textId="77777777" w:rsidR="00540B9A" w:rsidRPr="00BD4332" w:rsidRDefault="00540B9A" w:rsidP="006C098C">
            <w:pPr>
              <w:pStyle w:val="TAC"/>
            </w:pPr>
            <w:r w:rsidRPr="00BD4332">
              <w:t>M</w:t>
            </w:r>
          </w:p>
        </w:tc>
        <w:tc>
          <w:tcPr>
            <w:tcW w:w="992" w:type="dxa"/>
          </w:tcPr>
          <w:p w14:paraId="5A0F77FD" w14:textId="77777777" w:rsidR="00540B9A" w:rsidRPr="00BD4332" w:rsidRDefault="00540B9A" w:rsidP="006C098C">
            <w:pPr>
              <w:pStyle w:val="TAC"/>
            </w:pPr>
            <w:r w:rsidRPr="00BD4332">
              <w:t>V</w:t>
            </w:r>
          </w:p>
        </w:tc>
        <w:tc>
          <w:tcPr>
            <w:tcW w:w="993" w:type="dxa"/>
          </w:tcPr>
          <w:p w14:paraId="1E7AF9BB" w14:textId="77777777" w:rsidR="00540B9A" w:rsidRPr="00BD4332" w:rsidRDefault="00540B9A" w:rsidP="006C098C">
            <w:pPr>
              <w:pStyle w:val="TAC"/>
            </w:pPr>
            <w:r w:rsidRPr="00BD4332">
              <w:t>2</w:t>
            </w:r>
          </w:p>
        </w:tc>
      </w:tr>
      <w:tr w:rsidR="00540B9A" w:rsidRPr="00BD4332" w14:paraId="4FD9C66C" w14:textId="77777777" w:rsidTr="006C098C">
        <w:tblPrEx>
          <w:tblCellMar>
            <w:top w:w="0" w:type="dxa"/>
            <w:bottom w:w="0" w:type="dxa"/>
          </w:tblCellMar>
        </w:tblPrEx>
        <w:trPr>
          <w:jc w:val="center"/>
        </w:trPr>
        <w:tc>
          <w:tcPr>
            <w:tcW w:w="595" w:type="dxa"/>
          </w:tcPr>
          <w:p w14:paraId="074C9AF4" w14:textId="77777777" w:rsidR="00540B9A" w:rsidRPr="00BD4332" w:rsidRDefault="00540B9A" w:rsidP="006C098C">
            <w:pPr>
              <w:pStyle w:val="TAL"/>
            </w:pPr>
          </w:p>
        </w:tc>
        <w:tc>
          <w:tcPr>
            <w:tcW w:w="2694" w:type="dxa"/>
          </w:tcPr>
          <w:p w14:paraId="20E137EB" w14:textId="77777777" w:rsidR="00540B9A" w:rsidRPr="00BD4332" w:rsidRDefault="00540B9A" w:rsidP="006C098C">
            <w:pPr>
              <w:pStyle w:val="TAL"/>
            </w:pPr>
            <w:r w:rsidRPr="00BD4332">
              <w:t>RACH Control Parameters</w:t>
            </w:r>
          </w:p>
        </w:tc>
        <w:tc>
          <w:tcPr>
            <w:tcW w:w="2551" w:type="dxa"/>
          </w:tcPr>
          <w:p w14:paraId="7B2AEB77" w14:textId="77777777" w:rsidR="00540B9A" w:rsidRPr="00BD4332" w:rsidRDefault="00540B9A" w:rsidP="006C098C">
            <w:pPr>
              <w:pStyle w:val="TAL"/>
            </w:pPr>
            <w:r w:rsidRPr="00BD4332">
              <w:t>RACH Control Parameters</w:t>
            </w:r>
            <w:r w:rsidRPr="00BD4332">
              <w:br/>
              <w:t>10.5.2.29</w:t>
            </w:r>
          </w:p>
        </w:tc>
        <w:tc>
          <w:tcPr>
            <w:tcW w:w="1134" w:type="dxa"/>
          </w:tcPr>
          <w:p w14:paraId="38981DCE" w14:textId="77777777" w:rsidR="00540B9A" w:rsidRPr="00BD4332" w:rsidRDefault="00540B9A" w:rsidP="006C098C">
            <w:pPr>
              <w:pStyle w:val="TAC"/>
            </w:pPr>
            <w:r w:rsidRPr="00BD4332">
              <w:t>M</w:t>
            </w:r>
          </w:p>
        </w:tc>
        <w:tc>
          <w:tcPr>
            <w:tcW w:w="992" w:type="dxa"/>
          </w:tcPr>
          <w:p w14:paraId="3EBC3F21" w14:textId="77777777" w:rsidR="00540B9A" w:rsidRPr="00BD4332" w:rsidRDefault="00540B9A" w:rsidP="006C098C">
            <w:pPr>
              <w:pStyle w:val="TAC"/>
            </w:pPr>
            <w:r w:rsidRPr="00BD4332">
              <w:t>V</w:t>
            </w:r>
          </w:p>
        </w:tc>
        <w:tc>
          <w:tcPr>
            <w:tcW w:w="993" w:type="dxa"/>
          </w:tcPr>
          <w:p w14:paraId="56CE9FEA" w14:textId="77777777" w:rsidR="00540B9A" w:rsidRPr="00BD4332" w:rsidRDefault="00540B9A" w:rsidP="006C098C">
            <w:pPr>
              <w:pStyle w:val="TAC"/>
            </w:pPr>
            <w:r w:rsidRPr="00BD4332">
              <w:t>3</w:t>
            </w:r>
          </w:p>
        </w:tc>
      </w:tr>
      <w:tr w:rsidR="00540B9A" w:rsidRPr="00BD4332" w14:paraId="76F41D8E" w14:textId="77777777" w:rsidTr="006C098C">
        <w:tblPrEx>
          <w:tblCellMar>
            <w:top w:w="0" w:type="dxa"/>
            <w:bottom w:w="0" w:type="dxa"/>
          </w:tblCellMar>
        </w:tblPrEx>
        <w:trPr>
          <w:jc w:val="center"/>
        </w:trPr>
        <w:tc>
          <w:tcPr>
            <w:tcW w:w="595" w:type="dxa"/>
          </w:tcPr>
          <w:p w14:paraId="709E0515" w14:textId="77777777" w:rsidR="00540B9A" w:rsidRPr="00BD4332" w:rsidRDefault="00540B9A" w:rsidP="006C098C">
            <w:pPr>
              <w:pStyle w:val="TAL"/>
            </w:pPr>
          </w:p>
        </w:tc>
        <w:tc>
          <w:tcPr>
            <w:tcW w:w="2694" w:type="dxa"/>
          </w:tcPr>
          <w:p w14:paraId="7935ED63" w14:textId="77777777" w:rsidR="00540B9A" w:rsidRPr="00BD4332" w:rsidRDefault="00540B9A" w:rsidP="006C098C">
            <w:pPr>
              <w:pStyle w:val="TAL"/>
            </w:pPr>
            <w:r w:rsidRPr="00BD4332">
              <w:t>SI 3 Rest Octets</w:t>
            </w:r>
          </w:p>
        </w:tc>
        <w:tc>
          <w:tcPr>
            <w:tcW w:w="2551" w:type="dxa"/>
          </w:tcPr>
          <w:p w14:paraId="24E0EB6C" w14:textId="77777777" w:rsidR="00540B9A" w:rsidRPr="00BD4332" w:rsidRDefault="00540B9A" w:rsidP="006C098C">
            <w:pPr>
              <w:pStyle w:val="TAL"/>
            </w:pPr>
            <w:r w:rsidRPr="00BD4332">
              <w:t>SI 3 Rest Octets</w:t>
            </w:r>
            <w:r w:rsidRPr="00BD4332">
              <w:br/>
              <w:t>10.5.2.34</w:t>
            </w:r>
          </w:p>
        </w:tc>
        <w:tc>
          <w:tcPr>
            <w:tcW w:w="1134" w:type="dxa"/>
          </w:tcPr>
          <w:p w14:paraId="63B45CD5" w14:textId="77777777" w:rsidR="00540B9A" w:rsidRPr="00BD4332" w:rsidRDefault="00540B9A" w:rsidP="006C098C">
            <w:pPr>
              <w:pStyle w:val="TAC"/>
            </w:pPr>
            <w:r w:rsidRPr="00BD4332">
              <w:t>M</w:t>
            </w:r>
          </w:p>
        </w:tc>
        <w:tc>
          <w:tcPr>
            <w:tcW w:w="992" w:type="dxa"/>
          </w:tcPr>
          <w:p w14:paraId="195A45FA" w14:textId="77777777" w:rsidR="00540B9A" w:rsidRPr="00BD4332" w:rsidRDefault="00540B9A" w:rsidP="006C098C">
            <w:pPr>
              <w:pStyle w:val="TAC"/>
            </w:pPr>
            <w:r w:rsidRPr="00BD4332">
              <w:t>V</w:t>
            </w:r>
          </w:p>
        </w:tc>
        <w:tc>
          <w:tcPr>
            <w:tcW w:w="993" w:type="dxa"/>
          </w:tcPr>
          <w:p w14:paraId="373B3F31" w14:textId="77777777" w:rsidR="00540B9A" w:rsidRPr="00BD4332" w:rsidRDefault="00540B9A" w:rsidP="006C098C">
            <w:pPr>
              <w:pStyle w:val="TAC"/>
            </w:pPr>
            <w:r w:rsidRPr="00BD4332">
              <w:t>4</w:t>
            </w:r>
          </w:p>
        </w:tc>
      </w:tr>
    </w:tbl>
    <w:p w14:paraId="0E1EB9DD" w14:textId="77777777" w:rsidR="00540B9A" w:rsidRPr="00BD4332" w:rsidRDefault="00540B9A" w:rsidP="00540B9A"/>
    <w:p w14:paraId="4BCD0EB4" w14:textId="77777777" w:rsidR="00540B9A" w:rsidRPr="00BD4332" w:rsidRDefault="00540B9A" w:rsidP="00540B9A">
      <w:pPr>
        <w:pStyle w:val="Heading3"/>
      </w:pPr>
      <w:bookmarkStart w:id="604" w:name="_Toc531790297"/>
      <w:r w:rsidRPr="00BD4332">
        <w:t>9.1.36</w:t>
      </w:r>
      <w:r w:rsidRPr="00BD4332">
        <w:tab/>
        <w:t>System information type 4</w:t>
      </w:r>
      <w:bookmarkEnd w:id="604"/>
    </w:p>
    <w:p w14:paraId="14B9EACE" w14:textId="77777777" w:rsidR="00540B9A" w:rsidRPr="00BD4332" w:rsidRDefault="00540B9A" w:rsidP="00540B9A">
      <w:pPr>
        <w:keepNext/>
      </w:pPr>
      <w:r w:rsidRPr="00BD4332">
        <w:t xml:space="preserve">This message is sent on the BCCH by the network giving information on control of the RACH, the location area identification and various other information about the cell. See table 9.1.36.1. Special requirements for the transmission of this message apply, see 3GPP TS 45.002. The L2 pseudo length of this message is the sum of lengths of all information elements present in the message except the </w:t>
      </w:r>
      <w:r w:rsidRPr="00BD4332">
        <w:rPr>
          <w:i/>
        </w:rPr>
        <w:t>SI 4 Rest Octets</w:t>
      </w:r>
      <w:r w:rsidRPr="00BD4332">
        <w:t xml:space="preserve"> and</w:t>
      </w:r>
      <w:r w:rsidRPr="00BD4332">
        <w:rPr>
          <w:i/>
        </w:rPr>
        <w:t xml:space="preserve"> L2 Pseudo Length</w:t>
      </w:r>
      <w:r w:rsidRPr="00BD4332">
        <w:t xml:space="preserve"> information elements.</w:t>
      </w:r>
    </w:p>
    <w:p w14:paraId="3B71AB64" w14:textId="77777777" w:rsidR="00540B9A" w:rsidRPr="00BD4332" w:rsidRDefault="00540B9A" w:rsidP="00540B9A">
      <w:pPr>
        <w:pStyle w:val="EX"/>
      </w:pPr>
      <w:r w:rsidRPr="00BD4332">
        <w:t>Message type:</w:t>
      </w:r>
      <w:r w:rsidRPr="00BD4332">
        <w:tab/>
        <w:t>SYSTEM INFORMATION TYPE 4</w:t>
      </w:r>
    </w:p>
    <w:p w14:paraId="12C8EAE8" w14:textId="77777777" w:rsidR="00540B9A" w:rsidRPr="00BD4332" w:rsidRDefault="00540B9A" w:rsidP="00540B9A">
      <w:pPr>
        <w:pStyle w:val="EX"/>
      </w:pPr>
      <w:r w:rsidRPr="00BD4332">
        <w:t>Significance:</w:t>
      </w:r>
      <w:r w:rsidRPr="00BD4332">
        <w:tab/>
        <w:t>dual</w:t>
      </w:r>
    </w:p>
    <w:p w14:paraId="40E87603" w14:textId="77777777" w:rsidR="00540B9A" w:rsidRPr="00BD4332" w:rsidRDefault="00540B9A" w:rsidP="00540B9A">
      <w:pPr>
        <w:pStyle w:val="EX"/>
      </w:pPr>
      <w:r w:rsidRPr="00BD4332">
        <w:lastRenderedPageBreak/>
        <w:t>Direction:</w:t>
      </w:r>
      <w:r w:rsidRPr="00BD4332">
        <w:tab/>
        <w:t>network to mobile station</w:t>
      </w:r>
    </w:p>
    <w:p w14:paraId="31041F9E" w14:textId="77777777" w:rsidR="00540B9A" w:rsidRPr="00BD4332" w:rsidRDefault="00540B9A" w:rsidP="00540B9A">
      <w:pPr>
        <w:pStyle w:val="TH"/>
      </w:pPr>
      <w:r w:rsidRPr="00BD4332">
        <w:t>Table 9.1.36.1: SYSTEM INFORMATION TYPE 4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7748258A" w14:textId="77777777" w:rsidTr="006C098C">
        <w:tblPrEx>
          <w:tblCellMar>
            <w:top w:w="0" w:type="dxa"/>
            <w:bottom w:w="0" w:type="dxa"/>
          </w:tblCellMar>
        </w:tblPrEx>
        <w:trPr>
          <w:jc w:val="center"/>
        </w:trPr>
        <w:tc>
          <w:tcPr>
            <w:tcW w:w="595" w:type="dxa"/>
          </w:tcPr>
          <w:p w14:paraId="063DB1AA" w14:textId="77777777" w:rsidR="00540B9A" w:rsidRPr="00BD4332" w:rsidRDefault="00540B9A" w:rsidP="006C098C">
            <w:pPr>
              <w:pStyle w:val="TAH"/>
            </w:pPr>
            <w:r w:rsidRPr="00BD4332">
              <w:t>IEI</w:t>
            </w:r>
          </w:p>
        </w:tc>
        <w:tc>
          <w:tcPr>
            <w:tcW w:w="2694" w:type="dxa"/>
          </w:tcPr>
          <w:p w14:paraId="07D58241" w14:textId="77777777" w:rsidR="00540B9A" w:rsidRPr="00BD4332" w:rsidRDefault="00540B9A" w:rsidP="006C098C">
            <w:pPr>
              <w:pStyle w:val="TAH"/>
            </w:pPr>
            <w:r w:rsidRPr="00BD4332">
              <w:t>Information element</w:t>
            </w:r>
          </w:p>
        </w:tc>
        <w:tc>
          <w:tcPr>
            <w:tcW w:w="2551" w:type="dxa"/>
          </w:tcPr>
          <w:p w14:paraId="24F2B3A2" w14:textId="77777777" w:rsidR="00540B9A" w:rsidRPr="00BD4332" w:rsidRDefault="00540B9A" w:rsidP="006C098C">
            <w:pPr>
              <w:pStyle w:val="TAH"/>
            </w:pPr>
            <w:r w:rsidRPr="00BD4332">
              <w:t>Type / Reference</w:t>
            </w:r>
          </w:p>
        </w:tc>
        <w:tc>
          <w:tcPr>
            <w:tcW w:w="1134" w:type="dxa"/>
          </w:tcPr>
          <w:p w14:paraId="0DE2144A" w14:textId="77777777" w:rsidR="00540B9A" w:rsidRPr="00BD4332" w:rsidRDefault="00540B9A" w:rsidP="006C098C">
            <w:pPr>
              <w:pStyle w:val="TAH"/>
            </w:pPr>
            <w:r w:rsidRPr="00BD4332">
              <w:t>Presence</w:t>
            </w:r>
          </w:p>
        </w:tc>
        <w:tc>
          <w:tcPr>
            <w:tcW w:w="992" w:type="dxa"/>
          </w:tcPr>
          <w:p w14:paraId="35310478" w14:textId="77777777" w:rsidR="00540B9A" w:rsidRPr="00BD4332" w:rsidRDefault="00540B9A" w:rsidP="006C098C">
            <w:pPr>
              <w:pStyle w:val="TAH"/>
            </w:pPr>
            <w:r w:rsidRPr="00BD4332">
              <w:t>Format</w:t>
            </w:r>
          </w:p>
        </w:tc>
        <w:tc>
          <w:tcPr>
            <w:tcW w:w="993" w:type="dxa"/>
          </w:tcPr>
          <w:p w14:paraId="3485422A" w14:textId="77777777" w:rsidR="00540B9A" w:rsidRPr="00BD4332" w:rsidRDefault="00540B9A" w:rsidP="006C098C">
            <w:pPr>
              <w:pStyle w:val="TAH"/>
            </w:pPr>
            <w:r w:rsidRPr="00BD4332">
              <w:t>length</w:t>
            </w:r>
          </w:p>
        </w:tc>
      </w:tr>
      <w:tr w:rsidR="00540B9A" w:rsidRPr="00BD4332" w14:paraId="1E169324" w14:textId="77777777" w:rsidTr="006C098C">
        <w:tblPrEx>
          <w:tblCellMar>
            <w:top w:w="0" w:type="dxa"/>
            <w:bottom w:w="0" w:type="dxa"/>
          </w:tblCellMar>
        </w:tblPrEx>
        <w:trPr>
          <w:jc w:val="center"/>
        </w:trPr>
        <w:tc>
          <w:tcPr>
            <w:tcW w:w="595" w:type="dxa"/>
          </w:tcPr>
          <w:p w14:paraId="25D508A2" w14:textId="77777777" w:rsidR="00540B9A" w:rsidRPr="00BD4332" w:rsidRDefault="00540B9A" w:rsidP="006C098C">
            <w:pPr>
              <w:pStyle w:val="TAL"/>
            </w:pPr>
          </w:p>
        </w:tc>
        <w:tc>
          <w:tcPr>
            <w:tcW w:w="2694" w:type="dxa"/>
          </w:tcPr>
          <w:p w14:paraId="78B8FF19" w14:textId="77777777" w:rsidR="00540B9A" w:rsidRPr="00BD4332" w:rsidRDefault="00540B9A" w:rsidP="006C098C">
            <w:pPr>
              <w:pStyle w:val="TAL"/>
            </w:pPr>
            <w:r w:rsidRPr="00BD4332">
              <w:t>L2 Pseudo Length</w:t>
            </w:r>
          </w:p>
        </w:tc>
        <w:tc>
          <w:tcPr>
            <w:tcW w:w="2551" w:type="dxa"/>
          </w:tcPr>
          <w:p w14:paraId="6C1F5086" w14:textId="77777777" w:rsidR="00540B9A" w:rsidRPr="00BD4332" w:rsidRDefault="00540B9A" w:rsidP="006C098C">
            <w:pPr>
              <w:pStyle w:val="TAL"/>
            </w:pPr>
            <w:r w:rsidRPr="00BD4332">
              <w:t>L2 Pseudo Length</w:t>
            </w:r>
            <w:r w:rsidRPr="00BD4332">
              <w:br/>
              <w:t>10.5.2.19</w:t>
            </w:r>
          </w:p>
        </w:tc>
        <w:tc>
          <w:tcPr>
            <w:tcW w:w="1134" w:type="dxa"/>
          </w:tcPr>
          <w:p w14:paraId="08611AFF" w14:textId="77777777" w:rsidR="00540B9A" w:rsidRPr="00BD4332" w:rsidRDefault="00540B9A" w:rsidP="006C098C">
            <w:pPr>
              <w:pStyle w:val="TAC"/>
            </w:pPr>
            <w:r w:rsidRPr="00BD4332">
              <w:t>M</w:t>
            </w:r>
          </w:p>
        </w:tc>
        <w:tc>
          <w:tcPr>
            <w:tcW w:w="992" w:type="dxa"/>
          </w:tcPr>
          <w:p w14:paraId="105554EC" w14:textId="77777777" w:rsidR="00540B9A" w:rsidRPr="00BD4332" w:rsidRDefault="00540B9A" w:rsidP="006C098C">
            <w:pPr>
              <w:pStyle w:val="TAC"/>
            </w:pPr>
            <w:r w:rsidRPr="00BD4332">
              <w:t>V</w:t>
            </w:r>
          </w:p>
        </w:tc>
        <w:tc>
          <w:tcPr>
            <w:tcW w:w="993" w:type="dxa"/>
          </w:tcPr>
          <w:p w14:paraId="34A7A2A0" w14:textId="77777777" w:rsidR="00540B9A" w:rsidRPr="00BD4332" w:rsidRDefault="00540B9A" w:rsidP="006C098C">
            <w:pPr>
              <w:pStyle w:val="TAC"/>
            </w:pPr>
            <w:r w:rsidRPr="00BD4332">
              <w:t>1</w:t>
            </w:r>
          </w:p>
        </w:tc>
      </w:tr>
      <w:tr w:rsidR="00540B9A" w:rsidRPr="00BD4332" w14:paraId="525922F5" w14:textId="77777777" w:rsidTr="006C098C">
        <w:tblPrEx>
          <w:tblCellMar>
            <w:top w:w="0" w:type="dxa"/>
            <w:bottom w:w="0" w:type="dxa"/>
          </w:tblCellMar>
        </w:tblPrEx>
        <w:trPr>
          <w:jc w:val="center"/>
        </w:trPr>
        <w:tc>
          <w:tcPr>
            <w:tcW w:w="595" w:type="dxa"/>
          </w:tcPr>
          <w:p w14:paraId="63179CB3" w14:textId="77777777" w:rsidR="00540B9A" w:rsidRPr="00BD4332" w:rsidRDefault="00540B9A" w:rsidP="006C098C">
            <w:pPr>
              <w:pStyle w:val="TAL"/>
            </w:pPr>
          </w:p>
        </w:tc>
        <w:tc>
          <w:tcPr>
            <w:tcW w:w="2694" w:type="dxa"/>
          </w:tcPr>
          <w:p w14:paraId="1BE369F4" w14:textId="77777777" w:rsidR="00540B9A" w:rsidRPr="00BD4332" w:rsidRDefault="00540B9A" w:rsidP="006C098C">
            <w:pPr>
              <w:pStyle w:val="TAL"/>
            </w:pPr>
            <w:r w:rsidRPr="00BD4332">
              <w:t>RR management Protocol Discriminator</w:t>
            </w:r>
          </w:p>
        </w:tc>
        <w:tc>
          <w:tcPr>
            <w:tcW w:w="2551" w:type="dxa"/>
          </w:tcPr>
          <w:p w14:paraId="7E6470D5" w14:textId="77777777" w:rsidR="00540B9A" w:rsidRPr="00BD4332" w:rsidRDefault="00540B9A" w:rsidP="006C098C">
            <w:pPr>
              <w:pStyle w:val="TAL"/>
            </w:pPr>
            <w:r w:rsidRPr="00BD4332">
              <w:t>Protocol Discriminator</w:t>
            </w:r>
            <w:r w:rsidRPr="00BD4332">
              <w:br/>
              <w:t>10.2</w:t>
            </w:r>
          </w:p>
        </w:tc>
        <w:tc>
          <w:tcPr>
            <w:tcW w:w="1134" w:type="dxa"/>
          </w:tcPr>
          <w:p w14:paraId="6E49883F" w14:textId="77777777" w:rsidR="00540B9A" w:rsidRPr="00BD4332" w:rsidRDefault="00540B9A" w:rsidP="006C098C">
            <w:pPr>
              <w:pStyle w:val="TAC"/>
            </w:pPr>
            <w:r w:rsidRPr="00BD4332">
              <w:t>M</w:t>
            </w:r>
          </w:p>
        </w:tc>
        <w:tc>
          <w:tcPr>
            <w:tcW w:w="992" w:type="dxa"/>
          </w:tcPr>
          <w:p w14:paraId="15FCD63F" w14:textId="77777777" w:rsidR="00540B9A" w:rsidRPr="00BD4332" w:rsidRDefault="00540B9A" w:rsidP="006C098C">
            <w:pPr>
              <w:pStyle w:val="TAC"/>
            </w:pPr>
            <w:r w:rsidRPr="00BD4332">
              <w:t>V</w:t>
            </w:r>
          </w:p>
        </w:tc>
        <w:tc>
          <w:tcPr>
            <w:tcW w:w="993" w:type="dxa"/>
          </w:tcPr>
          <w:p w14:paraId="1FB3DE05" w14:textId="77777777" w:rsidR="00540B9A" w:rsidRPr="00BD4332" w:rsidRDefault="00540B9A" w:rsidP="006C098C">
            <w:pPr>
              <w:pStyle w:val="TAC"/>
            </w:pPr>
            <w:r w:rsidRPr="00BD4332">
              <w:t>1/2</w:t>
            </w:r>
          </w:p>
        </w:tc>
      </w:tr>
      <w:tr w:rsidR="00540B9A" w:rsidRPr="00BD4332" w14:paraId="157388A4" w14:textId="77777777" w:rsidTr="006C098C">
        <w:tblPrEx>
          <w:tblCellMar>
            <w:top w:w="0" w:type="dxa"/>
            <w:bottom w:w="0" w:type="dxa"/>
          </w:tblCellMar>
        </w:tblPrEx>
        <w:trPr>
          <w:jc w:val="center"/>
        </w:trPr>
        <w:tc>
          <w:tcPr>
            <w:tcW w:w="595" w:type="dxa"/>
          </w:tcPr>
          <w:p w14:paraId="409EF33C" w14:textId="77777777" w:rsidR="00540B9A" w:rsidRPr="00BD4332" w:rsidRDefault="00540B9A" w:rsidP="006C098C">
            <w:pPr>
              <w:pStyle w:val="TAL"/>
            </w:pPr>
          </w:p>
        </w:tc>
        <w:tc>
          <w:tcPr>
            <w:tcW w:w="2694" w:type="dxa"/>
          </w:tcPr>
          <w:p w14:paraId="2CE623A8" w14:textId="77777777" w:rsidR="00540B9A" w:rsidRPr="00BD4332" w:rsidRDefault="00540B9A" w:rsidP="006C098C">
            <w:pPr>
              <w:pStyle w:val="TAL"/>
            </w:pPr>
            <w:r w:rsidRPr="00BD4332">
              <w:t>Skip Indicator</w:t>
            </w:r>
          </w:p>
        </w:tc>
        <w:tc>
          <w:tcPr>
            <w:tcW w:w="2551" w:type="dxa"/>
          </w:tcPr>
          <w:p w14:paraId="13F2BC3A" w14:textId="77777777" w:rsidR="00540B9A" w:rsidRPr="00BD4332" w:rsidRDefault="00540B9A" w:rsidP="006C098C">
            <w:pPr>
              <w:pStyle w:val="TAL"/>
            </w:pPr>
            <w:r w:rsidRPr="00BD4332">
              <w:t>Skip Indicator</w:t>
            </w:r>
            <w:r w:rsidRPr="00BD4332">
              <w:br/>
              <w:t>10.3.1</w:t>
            </w:r>
          </w:p>
        </w:tc>
        <w:tc>
          <w:tcPr>
            <w:tcW w:w="1134" w:type="dxa"/>
          </w:tcPr>
          <w:p w14:paraId="622BA887" w14:textId="77777777" w:rsidR="00540B9A" w:rsidRPr="00BD4332" w:rsidRDefault="00540B9A" w:rsidP="006C098C">
            <w:pPr>
              <w:pStyle w:val="TAC"/>
            </w:pPr>
            <w:r w:rsidRPr="00BD4332">
              <w:t>M</w:t>
            </w:r>
          </w:p>
        </w:tc>
        <w:tc>
          <w:tcPr>
            <w:tcW w:w="992" w:type="dxa"/>
          </w:tcPr>
          <w:p w14:paraId="3FED2A5F" w14:textId="77777777" w:rsidR="00540B9A" w:rsidRPr="00BD4332" w:rsidRDefault="00540B9A" w:rsidP="006C098C">
            <w:pPr>
              <w:pStyle w:val="TAC"/>
            </w:pPr>
            <w:r w:rsidRPr="00BD4332">
              <w:t>V</w:t>
            </w:r>
          </w:p>
        </w:tc>
        <w:tc>
          <w:tcPr>
            <w:tcW w:w="993" w:type="dxa"/>
          </w:tcPr>
          <w:p w14:paraId="087F4480" w14:textId="77777777" w:rsidR="00540B9A" w:rsidRPr="00BD4332" w:rsidRDefault="00540B9A" w:rsidP="006C098C">
            <w:pPr>
              <w:pStyle w:val="TAC"/>
            </w:pPr>
            <w:r w:rsidRPr="00BD4332">
              <w:t>1/2</w:t>
            </w:r>
          </w:p>
        </w:tc>
      </w:tr>
      <w:tr w:rsidR="00540B9A" w:rsidRPr="00BD4332" w14:paraId="1DCD649B" w14:textId="77777777" w:rsidTr="006C098C">
        <w:tblPrEx>
          <w:tblCellMar>
            <w:top w:w="0" w:type="dxa"/>
            <w:bottom w:w="0" w:type="dxa"/>
          </w:tblCellMar>
        </w:tblPrEx>
        <w:trPr>
          <w:jc w:val="center"/>
        </w:trPr>
        <w:tc>
          <w:tcPr>
            <w:tcW w:w="595" w:type="dxa"/>
          </w:tcPr>
          <w:p w14:paraId="0C4DC084" w14:textId="77777777" w:rsidR="00540B9A" w:rsidRPr="00BD4332" w:rsidRDefault="00540B9A" w:rsidP="006C098C">
            <w:pPr>
              <w:pStyle w:val="TAL"/>
            </w:pPr>
          </w:p>
        </w:tc>
        <w:tc>
          <w:tcPr>
            <w:tcW w:w="2694" w:type="dxa"/>
          </w:tcPr>
          <w:p w14:paraId="1DDF3FA1" w14:textId="77777777" w:rsidR="00540B9A" w:rsidRPr="00BD4332" w:rsidRDefault="00540B9A" w:rsidP="006C098C">
            <w:pPr>
              <w:pStyle w:val="TAL"/>
            </w:pPr>
            <w:r w:rsidRPr="00BD4332">
              <w:t>System Information Type 4 Message Type</w:t>
            </w:r>
          </w:p>
        </w:tc>
        <w:tc>
          <w:tcPr>
            <w:tcW w:w="2551" w:type="dxa"/>
          </w:tcPr>
          <w:p w14:paraId="1898B565" w14:textId="77777777" w:rsidR="00540B9A" w:rsidRPr="00BD4332" w:rsidRDefault="00540B9A" w:rsidP="006C098C">
            <w:pPr>
              <w:pStyle w:val="TAL"/>
            </w:pPr>
            <w:r w:rsidRPr="00BD4332">
              <w:t>Message Type</w:t>
            </w:r>
            <w:r w:rsidRPr="00BD4332">
              <w:br/>
              <w:t>10.4</w:t>
            </w:r>
          </w:p>
        </w:tc>
        <w:tc>
          <w:tcPr>
            <w:tcW w:w="1134" w:type="dxa"/>
          </w:tcPr>
          <w:p w14:paraId="3573961E" w14:textId="77777777" w:rsidR="00540B9A" w:rsidRPr="00BD4332" w:rsidRDefault="00540B9A" w:rsidP="006C098C">
            <w:pPr>
              <w:pStyle w:val="TAC"/>
            </w:pPr>
            <w:r w:rsidRPr="00BD4332">
              <w:t>M</w:t>
            </w:r>
          </w:p>
        </w:tc>
        <w:tc>
          <w:tcPr>
            <w:tcW w:w="992" w:type="dxa"/>
          </w:tcPr>
          <w:p w14:paraId="2E52E01B" w14:textId="77777777" w:rsidR="00540B9A" w:rsidRPr="00BD4332" w:rsidRDefault="00540B9A" w:rsidP="006C098C">
            <w:pPr>
              <w:pStyle w:val="TAC"/>
            </w:pPr>
            <w:r w:rsidRPr="00BD4332">
              <w:t>V</w:t>
            </w:r>
          </w:p>
        </w:tc>
        <w:tc>
          <w:tcPr>
            <w:tcW w:w="993" w:type="dxa"/>
          </w:tcPr>
          <w:p w14:paraId="3C6C322B" w14:textId="77777777" w:rsidR="00540B9A" w:rsidRPr="00BD4332" w:rsidRDefault="00540B9A" w:rsidP="006C098C">
            <w:pPr>
              <w:pStyle w:val="TAC"/>
            </w:pPr>
            <w:r w:rsidRPr="00BD4332">
              <w:t>1</w:t>
            </w:r>
          </w:p>
        </w:tc>
      </w:tr>
      <w:tr w:rsidR="00540B9A" w:rsidRPr="00BD4332" w14:paraId="5E8F8E97" w14:textId="77777777" w:rsidTr="006C098C">
        <w:tblPrEx>
          <w:tblCellMar>
            <w:top w:w="0" w:type="dxa"/>
            <w:bottom w:w="0" w:type="dxa"/>
          </w:tblCellMar>
        </w:tblPrEx>
        <w:trPr>
          <w:jc w:val="center"/>
        </w:trPr>
        <w:tc>
          <w:tcPr>
            <w:tcW w:w="595" w:type="dxa"/>
          </w:tcPr>
          <w:p w14:paraId="6B993EA3" w14:textId="77777777" w:rsidR="00540B9A" w:rsidRPr="00BD4332" w:rsidRDefault="00540B9A" w:rsidP="006C098C">
            <w:pPr>
              <w:pStyle w:val="TAL"/>
            </w:pPr>
          </w:p>
        </w:tc>
        <w:tc>
          <w:tcPr>
            <w:tcW w:w="2694" w:type="dxa"/>
          </w:tcPr>
          <w:p w14:paraId="7104D31F" w14:textId="77777777" w:rsidR="00540B9A" w:rsidRPr="00BD4332" w:rsidRDefault="00540B9A" w:rsidP="006C098C">
            <w:pPr>
              <w:pStyle w:val="TAL"/>
            </w:pPr>
            <w:r w:rsidRPr="00BD4332">
              <w:t>Location Area Identification</w:t>
            </w:r>
          </w:p>
        </w:tc>
        <w:tc>
          <w:tcPr>
            <w:tcW w:w="2551" w:type="dxa"/>
          </w:tcPr>
          <w:p w14:paraId="61243948" w14:textId="77777777" w:rsidR="00540B9A" w:rsidRPr="00BD4332" w:rsidRDefault="00540B9A" w:rsidP="006C098C">
            <w:pPr>
              <w:pStyle w:val="TAL"/>
            </w:pPr>
            <w:r w:rsidRPr="00BD4332">
              <w:t>Location Area Identification</w:t>
            </w:r>
            <w:r w:rsidRPr="00BD4332">
              <w:br/>
              <w:t>10.5.1.3</w:t>
            </w:r>
          </w:p>
        </w:tc>
        <w:tc>
          <w:tcPr>
            <w:tcW w:w="1134" w:type="dxa"/>
          </w:tcPr>
          <w:p w14:paraId="45B66416" w14:textId="77777777" w:rsidR="00540B9A" w:rsidRPr="00BD4332" w:rsidRDefault="00540B9A" w:rsidP="006C098C">
            <w:pPr>
              <w:pStyle w:val="TAC"/>
            </w:pPr>
            <w:r w:rsidRPr="00BD4332">
              <w:t>M</w:t>
            </w:r>
          </w:p>
        </w:tc>
        <w:tc>
          <w:tcPr>
            <w:tcW w:w="992" w:type="dxa"/>
          </w:tcPr>
          <w:p w14:paraId="012A6D2C" w14:textId="77777777" w:rsidR="00540B9A" w:rsidRPr="00BD4332" w:rsidRDefault="00540B9A" w:rsidP="006C098C">
            <w:pPr>
              <w:pStyle w:val="TAC"/>
            </w:pPr>
            <w:r w:rsidRPr="00BD4332">
              <w:t>V</w:t>
            </w:r>
          </w:p>
        </w:tc>
        <w:tc>
          <w:tcPr>
            <w:tcW w:w="993" w:type="dxa"/>
          </w:tcPr>
          <w:p w14:paraId="53AAE7E8" w14:textId="77777777" w:rsidR="00540B9A" w:rsidRPr="00BD4332" w:rsidRDefault="00540B9A" w:rsidP="006C098C">
            <w:pPr>
              <w:pStyle w:val="TAC"/>
            </w:pPr>
            <w:r w:rsidRPr="00BD4332">
              <w:t>5</w:t>
            </w:r>
          </w:p>
        </w:tc>
      </w:tr>
      <w:tr w:rsidR="00540B9A" w:rsidRPr="00BD4332" w14:paraId="6466250A" w14:textId="77777777" w:rsidTr="006C098C">
        <w:tblPrEx>
          <w:tblCellMar>
            <w:top w:w="0" w:type="dxa"/>
            <w:bottom w:w="0" w:type="dxa"/>
          </w:tblCellMar>
        </w:tblPrEx>
        <w:trPr>
          <w:jc w:val="center"/>
        </w:trPr>
        <w:tc>
          <w:tcPr>
            <w:tcW w:w="595" w:type="dxa"/>
          </w:tcPr>
          <w:p w14:paraId="445E1DF5" w14:textId="77777777" w:rsidR="00540B9A" w:rsidRPr="00BD4332" w:rsidRDefault="00540B9A" w:rsidP="006C098C">
            <w:pPr>
              <w:pStyle w:val="TAL"/>
            </w:pPr>
          </w:p>
        </w:tc>
        <w:tc>
          <w:tcPr>
            <w:tcW w:w="2694" w:type="dxa"/>
          </w:tcPr>
          <w:p w14:paraId="69B01771" w14:textId="77777777" w:rsidR="00540B9A" w:rsidRPr="00BD4332" w:rsidRDefault="00540B9A" w:rsidP="006C098C">
            <w:pPr>
              <w:pStyle w:val="TAL"/>
            </w:pPr>
            <w:r w:rsidRPr="00BD4332">
              <w:t>Cell Selection Parameters</w:t>
            </w:r>
          </w:p>
        </w:tc>
        <w:tc>
          <w:tcPr>
            <w:tcW w:w="2551" w:type="dxa"/>
          </w:tcPr>
          <w:p w14:paraId="23804948" w14:textId="77777777" w:rsidR="00540B9A" w:rsidRPr="00BD4332" w:rsidRDefault="00540B9A" w:rsidP="006C098C">
            <w:pPr>
              <w:pStyle w:val="TAL"/>
            </w:pPr>
            <w:r w:rsidRPr="00BD4332">
              <w:t>Cell Selection Parameters</w:t>
            </w:r>
            <w:r w:rsidRPr="00BD4332">
              <w:br/>
              <w:t>10.5.2.4</w:t>
            </w:r>
          </w:p>
        </w:tc>
        <w:tc>
          <w:tcPr>
            <w:tcW w:w="1134" w:type="dxa"/>
          </w:tcPr>
          <w:p w14:paraId="0B8812F8" w14:textId="77777777" w:rsidR="00540B9A" w:rsidRPr="00BD4332" w:rsidRDefault="00540B9A" w:rsidP="006C098C">
            <w:pPr>
              <w:pStyle w:val="TAC"/>
            </w:pPr>
            <w:r w:rsidRPr="00BD4332">
              <w:t>M</w:t>
            </w:r>
          </w:p>
        </w:tc>
        <w:tc>
          <w:tcPr>
            <w:tcW w:w="992" w:type="dxa"/>
          </w:tcPr>
          <w:p w14:paraId="7E4C7654" w14:textId="77777777" w:rsidR="00540B9A" w:rsidRPr="00BD4332" w:rsidRDefault="00540B9A" w:rsidP="006C098C">
            <w:pPr>
              <w:pStyle w:val="TAC"/>
            </w:pPr>
            <w:r w:rsidRPr="00BD4332">
              <w:t>V</w:t>
            </w:r>
          </w:p>
        </w:tc>
        <w:tc>
          <w:tcPr>
            <w:tcW w:w="993" w:type="dxa"/>
          </w:tcPr>
          <w:p w14:paraId="5664643C" w14:textId="77777777" w:rsidR="00540B9A" w:rsidRPr="00BD4332" w:rsidRDefault="00540B9A" w:rsidP="006C098C">
            <w:pPr>
              <w:pStyle w:val="TAC"/>
            </w:pPr>
            <w:r w:rsidRPr="00BD4332">
              <w:t>2</w:t>
            </w:r>
          </w:p>
        </w:tc>
      </w:tr>
      <w:tr w:rsidR="00540B9A" w:rsidRPr="00BD4332" w14:paraId="3CEB5D49" w14:textId="77777777" w:rsidTr="006C098C">
        <w:tblPrEx>
          <w:tblCellMar>
            <w:top w:w="0" w:type="dxa"/>
            <w:bottom w:w="0" w:type="dxa"/>
          </w:tblCellMar>
        </w:tblPrEx>
        <w:trPr>
          <w:jc w:val="center"/>
        </w:trPr>
        <w:tc>
          <w:tcPr>
            <w:tcW w:w="595" w:type="dxa"/>
          </w:tcPr>
          <w:p w14:paraId="3DA7E945" w14:textId="77777777" w:rsidR="00540B9A" w:rsidRPr="00BD4332" w:rsidRDefault="00540B9A" w:rsidP="006C098C">
            <w:pPr>
              <w:pStyle w:val="TAL"/>
            </w:pPr>
          </w:p>
        </w:tc>
        <w:tc>
          <w:tcPr>
            <w:tcW w:w="2694" w:type="dxa"/>
          </w:tcPr>
          <w:p w14:paraId="6DACC079" w14:textId="77777777" w:rsidR="00540B9A" w:rsidRPr="00BD4332" w:rsidRDefault="00540B9A" w:rsidP="006C098C">
            <w:pPr>
              <w:pStyle w:val="TAL"/>
            </w:pPr>
            <w:r w:rsidRPr="00BD4332">
              <w:t>RACH Control Parameters</w:t>
            </w:r>
          </w:p>
        </w:tc>
        <w:tc>
          <w:tcPr>
            <w:tcW w:w="2551" w:type="dxa"/>
          </w:tcPr>
          <w:p w14:paraId="1760DBF1" w14:textId="77777777" w:rsidR="00540B9A" w:rsidRPr="00BD4332" w:rsidRDefault="00540B9A" w:rsidP="006C098C">
            <w:pPr>
              <w:pStyle w:val="TAL"/>
            </w:pPr>
            <w:r w:rsidRPr="00BD4332">
              <w:t>RACH Control Parameters</w:t>
            </w:r>
            <w:r w:rsidRPr="00BD4332">
              <w:br/>
              <w:t>10.5.2.29</w:t>
            </w:r>
          </w:p>
        </w:tc>
        <w:tc>
          <w:tcPr>
            <w:tcW w:w="1134" w:type="dxa"/>
          </w:tcPr>
          <w:p w14:paraId="79E27B4C" w14:textId="77777777" w:rsidR="00540B9A" w:rsidRPr="00BD4332" w:rsidRDefault="00540B9A" w:rsidP="006C098C">
            <w:pPr>
              <w:pStyle w:val="TAC"/>
            </w:pPr>
            <w:r w:rsidRPr="00BD4332">
              <w:t>M</w:t>
            </w:r>
          </w:p>
        </w:tc>
        <w:tc>
          <w:tcPr>
            <w:tcW w:w="992" w:type="dxa"/>
          </w:tcPr>
          <w:p w14:paraId="00A10F25" w14:textId="77777777" w:rsidR="00540B9A" w:rsidRPr="00BD4332" w:rsidRDefault="00540B9A" w:rsidP="006C098C">
            <w:pPr>
              <w:pStyle w:val="TAC"/>
            </w:pPr>
            <w:r w:rsidRPr="00BD4332">
              <w:t>V</w:t>
            </w:r>
          </w:p>
        </w:tc>
        <w:tc>
          <w:tcPr>
            <w:tcW w:w="993" w:type="dxa"/>
          </w:tcPr>
          <w:p w14:paraId="3DCEADB9" w14:textId="77777777" w:rsidR="00540B9A" w:rsidRPr="00BD4332" w:rsidRDefault="00540B9A" w:rsidP="006C098C">
            <w:pPr>
              <w:pStyle w:val="TAC"/>
            </w:pPr>
            <w:r w:rsidRPr="00BD4332">
              <w:t>3</w:t>
            </w:r>
          </w:p>
        </w:tc>
      </w:tr>
      <w:tr w:rsidR="00540B9A" w:rsidRPr="00BD4332" w14:paraId="2C34EE10" w14:textId="77777777" w:rsidTr="006C098C">
        <w:tblPrEx>
          <w:tblCellMar>
            <w:top w:w="0" w:type="dxa"/>
            <w:bottom w:w="0" w:type="dxa"/>
          </w:tblCellMar>
        </w:tblPrEx>
        <w:trPr>
          <w:jc w:val="center"/>
        </w:trPr>
        <w:tc>
          <w:tcPr>
            <w:tcW w:w="595" w:type="dxa"/>
          </w:tcPr>
          <w:p w14:paraId="2C669EF9" w14:textId="77777777" w:rsidR="00540B9A" w:rsidRPr="00BD4332" w:rsidRDefault="00540B9A" w:rsidP="006C098C">
            <w:pPr>
              <w:pStyle w:val="TAL"/>
            </w:pPr>
            <w:r w:rsidRPr="00BD4332">
              <w:t>64</w:t>
            </w:r>
          </w:p>
        </w:tc>
        <w:tc>
          <w:tcPr>
            <w:tcW w:w="2694" w:type="dxa"/>
          </w:tcPr>
          <w:p w14:paraId="77ED8E0C" w14:textId="77777777" w:rsidR="00540B9A" w:rsidRPr="00BD4332" w:rsidRDefault="00540B9A" w:rsidP="006C098C">
            <w:pPr>
              <w:pStyle w:val="TAL"/>
            </w:pPr>
            <w:r w:rsidRPr="00BD4332">
              <w:t>CBCH Channel Description</w:t>
            </w:r>
          </w:p>
        </w:tc>
        <w:tc>
          <w:tcPr>
            <w:tcW w:w="2551" w:type="dxa"/>
          </w:tcPr>
          <w:p w14:paraId="6F6F4929" w14:textId="77777777" w:rsidR="00540B9A" w:rsidRPr="00BD4332" w:rsidRDefault="00540B9A" w:rsidP="006C098C">
            <w:pPr>
              <w:pStyle w:val="TAL"/>
            </w:pPr>
            <w:r w:rsidRPr="00BD4332">
              <w:t>Channel description</w:t>
            </w:r>
            <w:r w:rsidRPr="00BD4332">
              <w:br/>
              <w:t>10.5.2.5</w:t>
            </w:r>
          </w:p>
        </w:tc>
        <w:tc>
          <w:tcPr>
            <w:tcW w:w="1134" w:type="dxa"/>
          </w:tcPr>
          <w:p w14:paraId="1B568BD4" w14:textId="77777777" w:rsidR="00540B9A" w:rsidRPr="00BD4332" w:rsidRDefault="00540B9A" w:rsidP="006C098C">
            <w:pPr>
              <w:pStyle w:val="TAC"/>
            </w:pPr>
            <w:r w:rsidRPr="00BD4332">
              <w:t>O</w:t>
            </w:r>
          </w:p>
        </w:tc>
        <w:tc>
          <w:tcPr>
            <w:tcW w:w="992" w:type="dxa"/>
          </w:tcPr>
          <w:p w14:paraId="623F0713" w14:textId="77777777" w:rsidR="00540B9A" w:rsidRPr="00BD4332" w:rsidRDefault="00540B9A" w:rsidP="006C098C">
            <w:pPr>
              <w:pStyle w:val="TAC"/>
            </w:pPr>
            <w:r w:rsidRPr="00BD4332">
              <w:t>TV</w:t>
            </w:r>
          </w:p>
        </w:tc>
        <w:tc>
          <w:tcPr>
            <w:tcW w:w="993" w:type="dxa"/>
          </w:tcPr>
          <w:p w14:paraId="26FF538C" w14:textId="77777777" w:rsidR="00540B9A" w:rsidRPr="00BD4332" w:rsidRDefault="00540B9A" w:rsidP="006C098C">
            <w:pPr>
              <w:pStyle w:val="TAC"/>
            </w:pPr>
            <w:r w:rsidRPr="00BD4332">
              <w:t>4</w:t>
            </w:r>
          </w:p>
        </w:tc>
      </w:tr>
      <w:tr w:rsidR="00540B9A" w:rsidRPr="00BD4332" w14:paraId="7B502015" w14:textId="77777777" w:rsidTr="006C098C">
        <w:tblPrEx>
          <w:tblCellMar>
            <w:top w:w="0" w:type="dxa"/>
            <w:bottom w:w="0" w:type="dxa"/>
          </w:tblCellMar>
        </w:tblPrEx>
        <w:trPr>
          <w:jc w:val="center"/>
        </w:trPr>
        <w:tc>
          <w:tcPr>
            <w:tcW w:w="595" w:type="dxa"/>
          </w:tcPr>
          <w:p w14:paraId="059DAB3E" w14:textId="77777777" w:rsidR="00540B9A" w:rsidRPr="00BD4332" w:rsidRDefault="00540B9A" w:rsidP="006C098C">
            <w:pPr>
              <w:pStyle w:val="TAL"/>
            </w:pPr>
            <w:r w:rsidRPr="00BD4332">
              <w:t>72</w:t>
            </w:r>
          </w:p>
        </w:tc>
        <w:tc>
          <w:tcPr>
            <w:tcW w:w="2694" w:type="dxa"/>
          </w:tcPr>
          <w:p w14:paraId="0CBF0B52" w14:textId="77777777" w:rsidR="00540B9A" w:rsidRPr="00BD4332" w:rsidRDefault="00540B9A" w:rsidP="006C098C">
            <w:pPr>
              <w:pStyle w:val="TAL"/>
            </w:pPr>
            <w:r w:rsidRPr="00BD4332">
              <w:t>CBCH Mobile Allocation</w:t>
            </w:r>
          </w:p>
        </w:tc>
        <w:tc>
          <w:tcPr>
            <w:tcW w:w="2551" w:type="dxa"/>
          </w:tcPr>
          <w:p w14:paraId="1821F932" w14:textId="77777777" w:rsidR="00540B9A" w:rsidRPr="00BD4332" w:rsidRDefault="00540B9A" w:rsidP="006C098C">
            <w:pPr>
              <w:pStyle w:val="TAL"/>
            </w:pPr>
            <w:r w:rsidRPr="00BD4332">
              <w:t>Mobile Allocation</w:t>
            </w:r>
            <w:r w:rsidRPr="00BD4332">
              <w:br/>
              <w:t>10.5.2.21</w:t>
            </w:r>
          </w:p>
        </w:tc>
        <w:tc>
          <w:tcPr>
            <w:tcW w:w="1134" w:type="dxa"/>
          </w:tcPr>
          <w:p w14:paraId="6A61B3AD" w14:textId="77777777" w:rsidR="00540B9A" w:rsidRPr="00BD4332" w:rsidRDefault="00540B9A" w:rsidP="006C098C">
            <w:pPr>
              <w:pStyle w:val="TAC"/>
            </w:pPr>
            <w:r w:rsidRPr="00BD4332">
              <w:t>C</w:t>
            </w:r>
          </w:p>
        </w:tc>
        <w:tc>
          <w:tcPr>
            <w:tcW w:w="992" w:type="dxa"/>
          </w:tcPr>
          <w:p w14:paraId="4136DCBF" w14:textId="77777777" w:rsidR="00540B9A" w:rsidRPr="00BD4332" w:rsidRDefault="00540B9A" w:rsidP="006C098C">
            <w:pPr>
              <w:pStyle w:val="TAC"/>
            </w:pPr>
            <w:r w:rsidRPr="00BD4332">
              <w:t>TLV</w:t>
            </w:r>
          </w:p>
        </w:tc>
        <w:tc>
          <w:tcPr>
            <w:tcW w:w="993" w:type="dxa"/>
          </w:tcPr>
          <w:p w14:paraId="70BF709D" w14:textId="77777777" w:rsidR="00540B9A" w:rsidRPr="00BD4332" w:rsidRDefault="00540B9A" w:rsidP="006C098C">
            <w:pPr>
              <w:pStyle w:val="TAC"/>
            </w:pPr>
            <w:r w:rsidRPr="00BD4332">
              <w:t>3-6</w:t>
            </w:r>
          </w:p>
        </w:tc>
      </w:tr>
      <w:tr w:rsidR="00540B9A" w:rsidRPr="00BD4332" w14:paraId="40B49263" w14:textId="77777777" w:rsidTr="006C098C">
        <w:tblPrEx>
          <w:tblCellMar>
            <w:top w:w="0" w:type="dxa"/>
            <w:bottom w:w="0" w:type="dxa"/>
          </w:tblCellMar>
        </w:tblPrEx>
        <w:trPr>
          <w:jc w:val="center"/>
        </w:trPr>
        <w:tc>
          <w:tcPr>
            <w:tcW w:w="595" w:type="dxa"/>
          </w:tcPr>
          <w:p w14:paraId="4BEBB8F1" w14:textId="77777777" w:rsidR="00540B9A" w:rsidRPr="00BD4332" w:rsidRDefault="00540B9A" w:rsidP="006C098C">
            <w:pPr>
              <w:pStyle w:val="TAL"/>
            </w:pPr>
          </w:p>
        </w:tc>
        <w:tc>
          <w:tcPr>
            <w:tcW w:w="2694" w:type="dxa"/>
          </w:tcPr>
          <w:p w14:paraId="2D22E45F" w14:textId="77777777" w:rsidR="00540B9A" w:rsidRPr="00BD4332" w:rsidRDefault="00540B9A" w:rsidP="006C098C">
            <w:pPr>
              <w:pStyle w:val="TAL"/>
            </w:pPr>
            <w:r w:rsidRPr="00BD4332">
              <w:t>SI 4 Rest Octets</w:t>
            </w:r>
          </w:p>
        </w:tc>
        <w:tc>
          <w:tcPr>
            <w:tcW w:w="2551" w:type="dxa"/>
          </w:tcPr>
          <w:p w14:paraId="2E9FDCCA" w14:textId="77777777" w:rsidR="00540B9A" w:rsidRPr="00BD4332" w:rsidRDefault="00540B9A" w:rsidP="006C098C">
            <w:pPr>
              <w:pStyle w:val="TAL"/>
            </w:pPr>
            <w:r w:rsidRPr="00BD4332">
              <w:t>SI 4 Rest Octets</w:t>
            </w:r>
            <w:r w:rsidRPr="00BD4332">
              <w:br/>
              <w:t>10.5.2.35</w:t>
            </w:r>
          </w:p>
        </w:tc>
        <w:tc>
          <w:tcPr>
            <w:tcW w:w="1134" w:type="dxa"/>
          </w:tcPr>
          <w:p w14:paraId="45E607C6" w14:textId="77777777" w:rsidR="00540B9A" w:rsidRPr="00BD4332" w:rsidRDefault="00540B9A" w:rsidP="006C098C">
            <w:pPr>
              <w:pStyle w:val="TAC"/>
            </w:pPr>
            <w:r w:rsidRPr="00BD4332">
              <w:t>M</w:t>
            </w:r>
          </w:p>
        </w:tc>
        <w:tc>
          <w:tcPr>
            <w:tcW w:w="992" w:type="dxa"/>
          </w:tcPr>
          <w:p w14:paraId="24C52154" w14:textId="77777777" w:rsidR="00540B9A" w:rsidRPr="00BD4332" w:rsidRDefault="00540B9A" w:rsidP="006C098C">
            <w:pPr>
              <w:pStyle w:val="TAC"/>
            </w:pPr>
            <w:r w:rsidRPr="00BD4332">
              <w:t>V</w:t>
            </w:r>
          </w:p>
        </w:tc>
        <w:tc>
          <w:tcPr>
            <w:tcW w:w="993" w:type="dxa"/>
          </w:tcPr>
          <w:p w14:paraId="399C6AA8" w14:textId="77777777" w:rsidR="00540B9A" w:rsidRPr="00BD4332" w:rsidRDefault="00540B9A" w:rsidP="006C098C">
            <w:pPr>
              <w:pStyle w:val="TAC"/>
            </w:pPr>
            <w:r w:rsidRPr="00BD4332">
              <w:t>0-10</w:t>
            </w:r>
          </w:p>
        </w:tc>
      </w:tr>
    </w:tbl>
    <w:p w14:paraId="6A60B442" w14:textId="77777777" w:rsidR="00540B9A" w:rsidRPr="00BD4332" w:rsidRDefault="00540B9A" w:rsidP="00540B9A"/>
    <w:p w14:paraId="1AF02F15" w14:textId="77777777" w:rsidR="00540B9A" w:rsidRPr="00BD4332" w:rsidRDefault="00540B9A" w:rsidP="00540B9A">
      <w:pPr>
        <w:pStyle w:val="Heading4"/>
      </w:pPr>
      <w:bookmarkStart w:id="605" w:name="_Toc531790298"/>
      <w:r w:rsidRPr="00BD4332">
        <w:t>9.1.36.1</w:t>
      </w:r>
      <w:r w:rsidRPr="00BD4332">
        <w:tab/>
        <w:t>CBCH Channel description</w:t>
      </w:r>
      <w:bookmarkEnd w:id="605"/>
    </w:p>
    <w:p w14:paraId="0B4AE9B6" w14:textId="77777777" w:rsidR="00540B9A" w:rsidRPr="00BD4332" w:rsidRDefault="00540B9A" w:rsidP="00540B9A">
      <w:r w:rsidRPr="00BD4332">
        <w:t xml:space="preserve">This information element is present if SMSCB is active in the cell and indicates (together with the </w:t>
      </w:r>
      <w:r w:rsidRPr="00BD4332">
        <w:rPr>
          <w:i/>
        </w:rPr>
        <w:t>CBCH Mobile Allocation</w:t>
      </w:r>
      <w:r w:rsidRPr="00BD4332">
        <w:t xml:space="preserve"> IE) where to find the CBCH.</w:t>
      </w:r>
    </w:p>
    <w:p w14:paraId="53F49D9E" w14:textId="77777777" w:rsidR="00540B9A" w:rsidRPr="00BD4332" w:rsidRDefault="00540B9A" w:rsidP="00540B9A">
      <w:pPr>
        <w:pStyle w:val="Heading4"/>
      </w:pPr>
      <w:bookmarkStart w:id="606" w:name="_Toc531790299"/>
      <w:r w:rsidRPr="00BD4332">
        <w:t>9.1.36.2</w:t>
      </w:r>
      <w:r w:rsidRPr="00BD4332">
        <w:tab/>
        <w:t>CBCH Mobile Allocation</w:t>
      </w:r>
      <w:bookmarkEnd w:id="606"/>
    </w:p>
    <w:p w14:paraId="6A4FA092" w14:textId="77777777" w:rsidR="00540B9A" w:rsidRPr="00BD4332" w:rsidRDefault="00540B9A" w:rsidP="00540B9A">
      <w:r w:rsidRPr="00BD4332">
        <w:t xml:space="preserve">If the </w:t>
      </w:r>
      <w:r w:rsidRPr="00BD4332">
        <w:rPr>
          <w:i/>
        </w:rPr>
        <w:t>CBCH Channel Description</w:t>
      </w:r>
      <w:r w:rsidRPr="00BD4332">
        <w:t xml:space="preserve"> Information Element indicates frequency hopping, the </w:t>
      </w:r>
      <w:r w:rsidRPr="00BD4332">
        <w:rPr>
          <w:i/>
        </w:rPr>
        <w:t>CBCH Mobile Allocation</w:t>
      </w:r>
      <w:r w:rsidRPr="00BD4332">
        <w:t xml:space="preserve"> IE shall be present. If the </w:t>
      </w:r>
      <w:r w:rsidRPr="00BD4332">
        <w:rPr>
          <w:i/>
        </w:rPr>
        <w:t>CBCH Channel Description</w:t>
      </w:r>
      <w:r w:rsidRPr="00BD4332">
        <w:t xml:space="preserve"> does not indicate frequency hopping, the </w:t>
      </w:r>
      <w:r w:rsidRPr="00BD4332">
        <w:rPr>
          <w:i/>
        </w:rPr>
        <w:t>CBCH Mobile Allocation</w:t>
      </w:r>
      <w:r w:rsidRPr="00BD4332">
        <w:t xml:space="preserve"> IE shall be considered as an unnecessary IE in the message.</w:t>
      </w:r>
    </w:p>
    <w:p w14:paraId="0BCFE9A4" w14:textId="77777777" w:rsidR="00540B9A" w:rsidRPr="00BD4332" w:rsidRDefault="00540B9A" w:rsidP="00540B9A">
      <w:pPr>
        <w:pStyle w:val="Heading4"/>
      </w:pPr>
      <w:bookmarkStart w:id="607" w:name="_Toc531790300"/>
      <w:r w:rsidRPr="00BD4332">
        <w:t>9.1.36.3</w:t>
      </w:r>
      <w:r w:rsidRPr="00BD4332">
        <w:tab/>
        <w:t>SI 4 Rest Octets</w:t>
      </w:r>
      <w:bookmarkEnd w:id="607"/>
    </w:p>
    <w:p w14:paraId="424301EF" w14:textId="77777777" w:rsidR="00540B9A" w:rsidRPr="00BD4332" w:rsidRDefault="00540B9A" w:rsidP="00540B9A">
      <w:r w:rsidRPr="00BD4332">
        <w:t>The sum of the length of this IE and the L2 pseudo length of the message equals 22.</w:t>
      </w:r>
    </w:p>
    <w:p w14:paraId="1FAE00FF" w14:textId="77777777" w:rsidR="00540B9A" w:rsidRPr="00BD4332" w:rsidRDefault="00540B9A" w:rsidP="00540B9A">
      <w:pPr>
        <w:pStyle w:val="Heading3"/>
      </w:pPr>
      <w:bookmarkStart w:id="608" w:name="_Toc531790301"/>
      <w:r w:rsidRPr="00BD4332">
        <w:t>9.1.37</w:t>
      </w:r>
      <w:r w:rsidRPr="00BD4332">
        <w:tab/>
        <w:t>System information type 5</w:t>
      </w:r>
      <w:bookmarkEnd w:id="608"/>
    </w:p>
    <w:p w14:paraId="716901F0" w14:textId="77777777" w:rsidR="00540B9A" w:rsidRPr="00BD4332" w:rsidRDefault="00540B9A" w:rsidP="00540B9A">
      <w:r w:rsidRPr="00BD4332">
        <w:t>This message is sent on the SACCH by the network to mobile stations within the cell giving information on the BCCH allocation in the neighbour cells. See table 9.1.37.1.</w:t>
      </w:r>
    </w:p>
    <w:p w14:paraId="647C4314" w14:textId="77777777" w:rsidR="00540B9A" w:rsidRPr="00BD4332" w:rsidRDefault="00540B9A" w:rsidP="00540B9A">
      <w:pPr>
        <w:keepNext/>
      </w:pPr>
      <w:r w:rsidRPr="00BD4332">
        <w:t>When received this information shall be used as the list of BCCH frequencies of the neighbouring cells to be reported on. Any change in the neighbour cell description must overwrite any old data held by the mobile station. The mobile station must analyse all correctly received system information type 5 messages. This message has a L2 Pseudo Length of 18.</w:t>
      </w:r>
    </w:p>
    <w:p w14:paraId="0E264FE1" w14:textId="77777777" w:rsidR="00540B9A" w:rsidRPr="00BD4332" w:rsidRDefault="00540B9A" w:rsidP="00540B9A">
      <w:pPr>
        <w:pStyle w:val="EX"/>
      </w:pPr>
      <w:r w:rsidRPr="00BD4332">
        <w:t>Message type:</w:t>
      </w:r>
      <w:r w:rsidRPr="00BD4332">
        <w:tab/>
        <w:t>SYSTEM INFORMATION TYPE 5</w:t>
      </w:r>
    </w:p>
    <w:p w14:paraId="6ED316A5" w14:textId="77777777" w:rsidR="00540B9A" w:rsidRPr="00BD4332" w:rsidRDefault="00540B9A" w:rsidP="00540B9A">
      <w:pPr>
        <w:pStyle w:val="EX"/>
      </w:pPr>
      <w:r w:rsidRPr="00BD4332">
        <w:t>Significance:</w:t>
      </w:r>
      <w:r w:rsidRPr="00BD4332">
        <w:tab/>
        <w:t>dual</w:t>
      </w:r>
    </w:p>
    <w:p w14:paraId="3318A2B7" w14:textId="77777777" w:rsidR="00540B9A" w:rsidRPr="00BD4332" w:rsidRDefault="00540B9A" w:rsidP="00540B9A">
      <w:pPr>
        <w:pStyle w:val="EX"/>
      </w:pPr>
      <w:r w:rsidRPr="00BD4332">
        <w:t>Direction:</w:t>
      </w:r>
      <w:r w:rsidRPr="00BD4332">
        <w:tab/>
        <w:t>network to mobile station</w:t>
      </w:r>
    </w:p>
    <w:p w14:paraId="53271A2D" w14:textId="77777777" w:rsidR="00540B9A" w:rsidRPr="00BD4332" w:rsidRDefault="00540B9A" w:rsidP="00540B9A">
      <w:pPr>
        <w:pStyle w:val="TH"/>
      </w:pPr>
      <w:r w:rsidRPr="00BD4332">
        <w:lastRenderedPageBreak/>
        <w:t>Table 9.1.37.1: SYSTEM INFORMATION TYPE 5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6D602853" w14:textId="77777777" w:rsidTr="006C098C">
        <w:tblPrEx>
          <w:tblCellMar>
            <w:top w:w="0" w:type="dxa"/>
            <w:bottom w:w="0" w:type="dxa"/>
          </w:tblCellMar>
        </w:tblPrEx>
        <w:trPr>
          <w:jc w:val="center"/>
        </w:trPr>
        <w:tc>
          <w:tcPr>
            <w:tcW w:w="595" w:type="dxa"/>
          </w:tcPr>
          <w:p w14:paraId="1E240611" w14:textId="77777777" w:rsidR="00540B9A" w:rsidRPr="00BD4332" w:rsidRDefault="00540B9A" w:rsidP="006C098C">
            <w:pPr>
              <w:pStyle w:val="TAH"/>
            </w:pPr>
            <w:r w:rsidRPr="00BD4332">
              <w:t>IEI</w:t>
            </w:r>
          </w:p>
        </w:tc>
        <w:tc>
          <w:tcPr>
            <w:tcW w:w="2694" w:type="dxa"/>
          </w:tcPr>
          <w:p w14:paraId="67098C38" w14:textId="77777777" w:rsidR="00540B9A" w:rsidRPr="00BD4332" w:rsidRDefault="00540B9A" w:rsidP="006C098C">
            <w:pPr>
              <w:pStyle w:val="TAH"/>
            </w:pPr>
            <w:r w:rsidRPr="00BD4332">
              <w:t>Information element</w:t>
            </w:r>
          </w:p>
        </w:tc>
        <w:tc>
          <w:tcPr>
            <w:tcW w:w="2551" w:type="dxa"/>
          </w:tcPr>
          <w:p w14:paraId="74553C92" w14:textId="77777777" w:rsidR="00540B9A" w:rsidRPr="00BD4332" w:rsidRDefault="00540B9A" w:rsidP="006C098C">
            <w:pPr>
              <w:pStyle w:val="TAH"/>
            </w:pPr>
            <w:r w:rsidRPr="00BD4332">
              <w:t>Type / Reference</w:t>
            </w:r>
          </w:p>
        </w:tc>
        <w:tc>
          <w:tcPr>
            <w:tcW w:w="1134" w:type="dxa"/>
          </w:tcPr>
          <w:p w14:paraId="0501B364" w14:textId="77777777" w:rsidR="00540B9A" w:rsidRPr="00BD4332" w:rsidRDefault="00540B9A" w:rsidP="006C098C">
            <w:pPr>
              <w:pStyle w:val="TAH"/>
            </w:pPr>
            <w:r w:rsidRPr="00BD4332">
              <w:t>Presence</w:t>
            </w:r>
          </w:p>
        </w:tc>
        <w:tc>
          <w:tcPr>
            <w:tcW w:w="992" w:type="dxa"/>
          </w:tcPr>
          <w:p w14:paraId="2D4BAAAB" w14:textId="77777777" w:rsidR="00540B9A" w:rsidRPr="00BD4332" w:rsidRDefault="00540B9A" w:rsidP="006C098C">
            <w:pPr>
              <w:pStyle w:val="TAH"/>
            </w:pPr>
            <w:r w:rsidRPr="00BD4332">
              <w:t>Format</w:t>
            </w:r>
          </w:p>
        </w:tc>
        <w:tc>
          <w:tcPr>
            <w:tcW w:w="993" w:type="dxa"/>
          </w:tcPr>
          <w:p w14:paraId="4ADF2375" w14:textId="77777777" w:rsidR="00540B9A" w:rsidRPr="00BD4332" w:rsidRDefault="00540B9A" w:rsidP="006C098C">
            <w:pPr>
              <w:pStyle w:val="TAH"/>
            </w:pPr>
            <w:r w:rsidRPr="00BD4332">
              <w:t>length</w:t>
            </w:r>
          </w:p>
        </w:tc>
      </w:tr>
      <w:tr w:rsidR="00540B9A" w:rsidRPr="00BD4332" w14:paraId="7A48A876" w14:textId="77777777" w:rsidTr="006C098C">
        <w:tblPrEx>
          <w:tblCellMar>
            <w:top w:w="0" w:type="dxa"/>
            <w:bottom w:w="0" w:type="dxa"/>
          </w:tblCellMar>
        </w:tblPrEx>
        <w:trPr>
          <w:jc w:val="center"/>
        </w:trPr>
        <w:tc>
          <w:tcPr>
            <w:tcW w:w="595" w:type="dxa"/>
          </w:tcPr>
          <w:p w14:paraId="1CF7FCC7" w14:textId="77777777" w:rsidR="00540B9A" w:rsidRPr="00BD4332" w:rsidRDefault="00540B9A" w:rsidP="006C098C">
            <w:pPr>
              <w:pStyle w:val="TAL"/>
            </w:pPr>
          </w:p>
        </w:tc>
        <w:tc>
          <w:tcPr>
            <w:tcW w:w="2694" w:type="dxa"/>
          </w:tcPr>
          <w:p w14:paraId="70A9253F" w14:textId="77777777" w:rsidR="00540B9A" w:rsidRPr="00BD4332" w:rsidRDefault="00540B9A" w:rsidP="006C098C">
            <w:pPr>
              <w:pStyle w:val="TAL"/>
            </w:pPr>
            <w:r w:rsidRPr="00BD4332">
              <w:t>L2 pseudo length</w:t>
            </w:r>
          </w:p>
        </w:tc>
        <w:tc>
          <w:tcPr>
            <w:tcW w:w="2551" w:type="dxa"/>
          </w:tcPr>
          <w:p w14:paraId="2406E29E" w14:textId="77777777" w:rsidR="00540B9A" w:rsidRPr="00BD4332" w:rsidRDefault="00540B9A" w:rsidP="006C098C">
            <w:pPr>
              <w:pStyle w:val="TAL"/>
            </w:pPr>
            <w:r w:rsidRPr="00BD4332">
              <w:t>L2 pseudo length</w:t>
            </w:r>
            <w:r w:rsidRPr="00BD4332">
              <w:br/>
              <w:t>10.5.2.19</w:t>
            </w:r>
          </w:p>
        </w:tc>
        <w:tc>
          <w:tcPr>
            <w:tcW w:w="1134" w:type="dxa"/>
          </w:tcPr>
          <w:p w14:paraId="37307D46" w14:textId="77777777" w:rsidR="00540B9A" w:rsidRPr="00BD4332" w:rsidRDefault="00540B9A" w:rsidP="006C098C">
            <w:pPr>
              <w:pStyle w:val="TAC"/>
            </w:pPr>
            <w:r w:rsidRPr="00BD4332">
              <w:t>M</w:t>
            </w:r>
          </w:p>
        </w:tc>
        <w:tc>
          <w:tcPr>
            <w:tcW w:w="992" w:type="dxa"/>
          </w:tcPr>
          <w:p w14:paraId="5A42B0E8" w14:textId="77777777" w:rsidR="00540B9A" w:rsidRPr="00BD4332" w:rsidRDefault="00540B9A" w:rsidP="006C098C">
            <w:pPr>
              <w:pStyle w:val="TAC"/>
            </w:pPr>
            <w:r w:rsidRPr="00BD4332">
              <w:t>V</w:t>
            </w:r>
          </w:p>
        </w:tc>
        <w:tc>
          <w:tcPr>
            <w:tcW w:w="993" w:type="dxa"/>
          </w:tcPr>
          <w:p w14:paraId="4B89A340" w14:textId="77777777" w:rsidR="00540B9A" w:rsidRPr="00BD4332" w:rsidRDefault="00540B9A" w:rsidP="006C098C">
            <w:pPr>
              <w:pStyle w:val="TAC"/>
            </w:pPr>
            <w:r w:rsidRPr="00BD4332">
              <w:t>1</w:t>
            </w:r>
          </w:p>
        </w:tc>
      </w:tr>
      <w:tr w:rsidR="00540B9A" w:rsidRPr="00BD4332" w14:paraId="6733A20A" w14:textId="77777777" w:rsidTr="006C098C">
        <w:tblPrEx>
          <w:tblCellMar>
            <w:top w:w="0" w:type="dxa"/>
            <w:bottom w:w="0" w:type="dxa"/>
          </w:tblCellMar>
        </w:tblPrEx>
        <w:trPr>
          <w:jc w:val="center"/>
        </w:trPr>
        <w:tc>
          <w:tcPr>
            <w:tcW w:w="595" w:type="dxa"/>
          </w:tcPr>
          <w:p w14:paraId="5073AB61" w14:textId="77777777" w:rsidR="00540B9A" w:rsidRPr="00BD4332" w:rsidRDefault="00540B9A" w:rsidP="006C098C">
            <w:pPr>
              <w:pStyle w:val="TAL"/>
            </w:pPr>
          </w:p>
        </w:tc>
        <w:tc>
          <w:tcPr>
            <w:tcW w:w="2694" w:type="dxa"/>
          </w:tcPr>
          <w:p w14:paraId="00829377" w14:textId="77777777" w:rsidR="00540B9A" w:rsidRPr="00BD4332" w:rsidRDefault="00540B9A" w:rsidP="006C098C">
            <w:pPr>
              <w:pStyle w:val="TAL"/>
            </w:pPr>
            <w:r w:rsidRPr="00BD4332">
              <w:t>RR management Protocol Discriminator</w:t>
            </w:r>
          </w:p>
        </w:tc>
        <w:tc>
          <w:tcPr>
            <w:tcW w:w="2551" w:type="dxa"/>
          </w:tcPr>
          <w:p w14:paraId="2C5FECEF" w14:textId="77777777" w:rsidR="00540B9A" w:rsidRPr="00BD4332" w:rsidRDefault="00540B9A" w:rsidP="006C098C">
            <w:pPr>
              <w:pStyle w:val="TAL"/>
            </w:pPr>
            <w:r w:rsidRPr="00BD4332">
              <w:t>Protocol Discriminator</w:t>
            </w:r>
            <w:r w:rsidRPr="00BD4332">
              <w:br/>
              <w:t>10.2</w:t>
            </w:r>
          </w:p>
        </w:tc>
        <w:tc>
          <w:tcPr>
            <w:tcW w:w="1134" w:type="dxa"/>
          </w:tcPr>
          <w:p w14:paraId="77116935" w14:textId="77777777" w:rsidR="00540B9A" w:rsidRPr="00BD4332" w:rsidRDefault="00540B9A" w:rsidP="006C098C">
            <w:pPr>
              <w:pStyle w:val="TAC"/>
            </w:pPr>
            <w:r w:rsidRPr="00BD4332">
              <w:t>M</w:t>
            </w:r>
          </w:p>
        </w:tc>
        <w:tc>
          <w:tcPr>
            <w:tcW w:w="992" w:type="dxa"/>
          </w:tcPr>
          <w:p w14:paraId="71FE2088" w14:textId="77777777" w:rsidR="00540B9A" w:rsidRPr="00BD4332" w:rsidRDefault="00540B9A" w:rsidP="006C098C">
            <w:pPr>
              <w:pStyle w:val="TAC"/>
            </w:pPr>
            <w:r w:rsidRPr="00BD4332">
              <w:t>V</w:t>
            </w:r>
          </w:p>
        </w:tc>
        <w:tc>
          <w:tcPr>
            <w:tcW w:w="993" w:type="dxa"/>
          </w:tcPr>
          <w:p w14:paraId="3D32F6D2" w14:textId="77777777" w:rsidR="00540B9A" w:rsidRPr="00BD4332" w:rsidRDefault="00540B9A" w:rsidP="006C098C">
            <w:pPr>
              <w:pStyle w:val="TAC"/>
            </w:pPr>
            <w:r w:rsidRPr="00BD4332">
              <w:t>1/2</w:t>
            </w:r>
          </w:p>
        </w:tc>
      </w:tr>
      <w:tr w:rsidR="00540B9A" w:rsidRPr="00BD4332" w14:paraId="7E8A914F" w14:textId="77777777" w:rsidTr="006C098C">
        <w:tblPrEx>
          <w:tblCellMar>
            <w:top w:w="0" w:type="dxa"/>
            <w:bottom w:w="0" w:type="dxa"/>
          </w:tblCellMar>
        </w:tblPrEx>
        <w:trPr>
          <w:jc w:val="center"/>
        </w:trPr>
        <w:tc>
          <w:tcPr>
            <w:tcW w:w="595" w:type="dxa"/>
          </w:tcPr>
          <w:p w14:paraId="42DC4BF9" w14:textId="77777777" w:rsidR="00540B9A" w:rsidRPr="00BD4332" w:rsidRDefault="00540B9A" w:rsidP="006C098C">
            <w:pPr>
              <w:pStyle w:val="TAL"/>
            </w:pPr>
          </w:p>
        </w:tc>
        <w:tc>
          <w:tcPr>
            <w:tcW w:w="2694" w:type="dxa"/>
          </w:tcPr>
          <w:p w14:paraId="185B7058" w14:textId="77777777" w:rsidR="00540B9A" w:rsidRPr="00BD4332" w:rsidRDefault="00540B9A" w:rsidP="006C098C">
            <w:pPr>
              <w:pStyle w:val="TAL"/>
            </w:pPr>
            <w:r w:rsidRPr="00BD4332">
              <w:t>Skip Indicator</w:t>
            </w:r>
          </w:p>
        </w:tc>
        <w:tc>
          <w:tcPr>
            <w:tcW w:w="2551" w:type="dxa"/>
          </w:tcPr>
          <w:p w14:paraId="06F18E21" w14:textId="77777777" w:rsidR="00540B9A" w:rsidRPr="00BD4332" w:rsidRDefault="00540B9A" w:rsidP="006C098C">
            <w:pPr>
              <w:pStyle w:val="TAL"/>
            </w:pPr>
            <w:r w:rsidRPr="00BD4332">
              <w:t>Skip Indicator</w:t>
            </w:r>
            <w:r w:rsidRPr="00BD4332">
              <w:br/>
              <w:t>10.3.1</w:t>
            </w:r>
          </w:p>
        </w:tc>
        <w:tc>
          <w:tcPr>
            <w:tcW w:w="1134" w:type="dxa"/>
          </w:tcPr>
          <w:p w14:paraId="7BE63744" w14:textId="77777777" w:rsidR="00540B9A" w:rsidRPr="00BD4332" w:rsidRDefault="00540B9A" w:rsidP="006C098C">
            <w:pPr>
              <w:pStyle w:val="TAC"/>
            </w:pPr>
            <w:r w:rsidRPr="00BD4332">
              <w:t>M</w:t>
            </w:r>
          </w:p>
        </w:tc>
        <w:tc>
          <w:tcPr>
            <w:tcW w:w="992" w:type="dxa"/>
          </w:tcPr>
          <w:p w14:paraId="49E31D25" w14:textId="77777777" w:rsidR="00540B9A" w:rsidRPr="00BD4332" w:rsidRDefault="00540B9A" w:rsidP="006C098C">
            <w:pPr>
              <w:pStyle w:val="TAC"/>
            </w:pPr>
            <w:r w:rsidRPr="00BD4332">
              <w:t>V</w:t>
            </w:r>
          </w:p>
        </w:tc>
        <w:tc>
          <w:tcPr>
            <w:tcW w:w="993" w:type="dxa"/>
          </w:tcPr>
          <w:p w14:paraId="28E1EE95" w14:textId="77777777" w:rsidR="00540B9A" w:rsidRPr="00BD4332" w:rsidRDefault="00540B9A" w:rsidP="006C098C">
            <w:pPr>
              <w:pStyle w:val="TAC"/>
            </w:pPr>
            <w:r w:rsidRPr="00BD4332">
              <w:t>1/2</w:t>
            </w:r>
          </w:p>
        </w:tc>
      </w:tr>
      <w:tr w:rsidR="00540B9A" w:rsidRPr="00BD4332" w14:paraId="7E15F98B" w14:textId="77777777" w:rsidTr="006C098C">
        <w:tblPrEx>
          <w:tblCellMar>
            <w:top w:w="0" w:type="dxa"/>
            <w:bottom w:w="0" w:type="dxa"/>
          </w:tblCellMar>
        </w:tblPrEx>
        <w:trPr>
          <w:jc w:val="center"/>
        </w:trPr>
        <w:tc>
          <w:tcPr>
            <w:tcW w:w="595" w:type="dxa"/>
          </w:tcPr>
          <w:p w14:paraId="24F572F8" w14:textId="77777777" w:rsidR="00540B9A" w:rsidRPr="00BD4332" w:rsidRDefault="00540B9A" w:rsidP="006C098C">
            <w:pPr>
              <w:pStyle w:val="TAL"/>
            </w:pPr>
          </w:p>
        </w:tc>
        <w:tc>
          <w:tcPr>
            <w:tcW w:w="2694" w:type="dxa"/>
          </w:tcPr>
          <w:p w14:paraId="774863E4" w14:textId="77777777" w:rsidR="00540B9A" w:rsidRPr="00BD4332" w:rsidRDefault="00540B9A" w:rsidP="006C098C">
            <w:pPr>
              <w:pStyle w:val="TAL"/>
            </w:pPr>
            <w:r w:rsidRPr="00BD4332">
              <w:t>System Information Type 5 Message Type</w:t>
            </w:r>
          </w:p>
        </w:tc>
        <w:tc>
          <w:tcPr>
            <w:tcW w:w="2551" w:type="dxa"/>
          </w:tcPr>
          <w:p w14:paraId="2F2D0CD4" w14:textId="77777777" w:rsidR="00540B9A" w:rsidRPr="00BD4332" w:rsidRDefault="00540B9A" w:rsidP="006C098C">
            <w:pPr>
              <w:pStyle w:val="TAL"/>
            </w:pPr>
            <w:r w:rsidRPr="00BD4332">
              <w:t>Message Type</w:t>
            </w:r>
            <w:r w:rsidRPr="00BD4332">
              <w:br/>
              <w:t>10.4</w:t>
            </w:r>
          </w:p>
        </w:tc>
        <w:tc>
          <w:tcPr>
            <w:tcW w:w="1134" w:type="dxa"/>
          </w:tcPr>
          <w:p w14:paraId="6E51E32D" w14:textId="77777777" w:rsidR="00540B9A" w:rsidRPr="00BD4332" w:rsidRDefault="00540B9A" w:rsidP="006C098C">
            <w:pPr>
              <w:pStyle w:val="TAC"/>
            </w:pPr>
            <w:r w:rsidRPr="00BD4332">
              <w:t>M</w:t>
            </w:r>
          </w:p>
        </w:tc>
        <w:tc>
          <w:tcPr>
            <w:tcW w:w="992" w:type="dxa"/>
          </w:tcPr>
          <w:p w14:paraId="56851E19" w14:textId="77777777" w:rsidR="00540B9A" w:rsidRPr="00BD4332" w:rsidRDefault="00540B9A" w:rsidP="006C098C">
            <w:pPr>
              <w:pStyle w:val="TAC"/>
            </w:pPr>
            <w:r w:rsidRPr="00BD4332">
              <w:t>V</w:t>
            </w:r>
          </w:p>
        </w:tc>
        <w:tc>
          <w:tcPr>
            <w:tcW w:w="993" w:type="dxa"/>
          </w:tcPr>
          <w:p w14:paraId="4BE07C86" w14:textId="77777777" w:rsidR="00540B9A" w:rsidRPr="00BD4332" w:rsidRDefault="00540B9A" w:rsidP="006C098C">
            <w:pPr>
              <w:pStyle w:val="TAC"/>
            </w:pPr>
            <w:r w:rsidRPr="00BD4332">
              <w:t>1</w:t>
            </w:r>
          </w:p>
        </w:tc>
      </w:tr>
      <w:tr w:rsidR="00540B9A" w:rsidRPr="00BD4332" w14:paraId="0227403A" w14:textId="77777777" w:rsidTr="006C098C">
        <w:tblPrEx>
          <w:tblCellMar>
            <w:top w:w="0" w:type="dxa"/>
            <w:bottom w:w="0" w:type="dxa"/>
          </w:tblCellMar>
        </w:tblPrEx>
        <w:trPr>
          <w:jc w:val="center"/>
        </w:trPr>
        <w:tc>
          <w:tcPr>
            <w:tcW w:w="595" w:type="dxa"/>
          </w:tcPr>
          <w:p w14:paraId="2C1333AC" w14:textId="77777777" w:rsidR="00540B9A" w:rsidRPr="00BD4332" w:rsidRDefault="00540B9A" w:rsidP="006C098C">
            <w:pPr>
              <w:pStyle w:val="TAL"/>
            </w:pPr>
          </w:p>
        </w:tc>
        <w:tc>
          <w:tcPr>
            <w:tcW w:w="2694" w:type="dxa"/>
          </w:tcPr>
          <w:p w14:paraId="77B20FCB" w14:textId="77777777" w:rsidR="00540B9A" w:rsidRPr="00BD4332" w:rsidRDefault="00540B9A" w:rsidP="006C098C">
            <w:pPr>
              <w:pStyle w:val="TAL"/>
            </w:pPr>
            <w:r w:rsidRPr="00BD4332">
              <w:t>BCCH Frequency List</w:t>
            </w:r>
          </w:p>
        </w:tc>
        <w:tc>
          <w:tcPr>
            <w:tcW w:w="2551" w:type="dxa"/>
          </w:tcPr>
          <w:p w14:paraId="0514D570" w14:textId="77777777" w:rsidR="00540B9A" w:rsidRPr="00BD4332" w:rsidRDefault="00540B9A" w:rsidP="006C098C">
            <w:pPr>
              <w:pStyle w:val="TAL"/>
            </w:pPr>
            <w:r w:rsidRPr="00BD4332">
              <w:t>Neighbour Cell Description</w:t>
            </w:r>
            <w:r w:rsidRPr="00BD4332">
              <w:br/>
              <w:t>10.5.2.22</w:t>
            </w:r>
          </w:p>
        </w:tc>
        <w:tc>
          <w:tcPr>
            <w:tcW w:w="1134" w:type="dxa"/>
          </w:tcPr>
          <w:p w14:paraId="0B4CD261" w14:textId="77777777" w:rsidR="00540B9A" w:rsidRPr="00BD4332" w:rsidRDefault="00540B9A" w:rsidP="006C098C">
            <w:pPr>
              <w:pStyle w:val="TAC"/>
            </w:pPr>
            <w:r w:rsidRPr="00BD4332">
              <w:t>M</w:t>
            </w:r>
          </w:p>
        </w:tc>
        <w:tc>
          <w:tcPr>
            <w:tcW w:w="992" w:type="dxa"/>
          </w:tcPr>
          <w:p w14:paraId="1D2F788E" w14:textId="77777777" w:rsidR="00540B9A" w:rsidRPr="00BD4332" w:rsidRDefault="00540B9A" w:rsidP="006C098C">
            <w:pPr>
              <w:pStyle w:val="TAC"/>
            </w:pPr>
            <w:r w:rsidRPr="00BD4332">
              <w:t>V</w:t>
            </w:r>
          </w:p>
        </w:tc>
        <w:tc>
          <w:tcPr>
            <w:tcW w:w="993" w:type="dxa"/>
          </w:tcPr>
          <w:p w14:paraId="4130A498" w14:textId="77777777" w:rsidR="00540B9A" w:rsidRPr="00BD4332" w:rsidRDefault="00540B9A" w:rsidP="006C098C">
            <w:pPr>
              <w:pStyle w:val="TAC"/>
            </w:pPr>
            <w:r w:rsidRPr="00BD4332">
              <w:t>16</w:t>
            </w:r>
          </w:p>
        </w:tc>
      </w:tr>
    </w:tbl>
    <w:p w14:paraId="36D79EDA" w14:textId="77777777" w:rsidR="00540B9A" w:rsidRPr="00BD4332" w:rsidRDefault="00540B9A" w:rsidP="00540B9A"/>
    <w:p w14:paraId="08F5EA5E" w14:textId="77777777" w:rsidR="00540B9A" w:rsidRPr="00BD4332" w:rsidRDefault="00540B9A" w:rsidP="00540B9A">
      <w:pPr>
        <w:pStyle w:val="Heading3"/>
      </w:pPr>
      <w:bookmarkStart w:id="609" w:name="_Toc531790302"/>
      <w:r w:rsidRPr="00BD4332">
        <w:t>9.1.38</w:t>
      </w:r>
      <w:r w:rsidRPr="00BD4332">
        <w:tab/>
        <w:t>System information type 5bis</w:t>
      </w:r>
      <w:bookmarkEnd w:id="609"/>
    </w:p>
    <w:p w14:paraId="5D2CC21B" w14:textId="77777777" w:rsidR="00540B9A" w:rsidRPr="00BD4332" w:rsidRDefault="00540B9A" w:rsidP="00540B9A">
      <w:r w:rsidRPr="00BD4332">
        <w:t>This message is sent optionally on the SACCH by the network to mobile stations within the cell giving information on the extension of the BCCH allocation in the neighbour cells. See table 9.1.38.1.</w:t>
      </w:r>
    </w:p>
    <w:p w14:paraId="191F7B39" w14:textId="77777777" w:rsidR="00540B9A" w:rsidRPr="00BD4332" w:rsidRDefault="00540B9A" w:rsidP="00540B9A">
      <w:r w:rsidRPr="00BD4332">
        <w:t>A GSM 900 mobile station which only supports the primary GSM band P-GSM 900 (cf. 3GPP TS 45.005) may ignore this message, see sub-clause 3.2.2.1.</w:t>
      </w:r>
    </w:p>
    <w:p w14:paraId="67C70562" w14:textId="77777777" w:rsidR="00540B9A" w:rsidRPr="00BD4332" w:rsidRDefault="00540B9A" w:rsidP="00540B9A">
      <w:pPr>
        <w:keepNext/>
      </w:pPr>
      <w:r w:rsidRPr="00BD4332">
        <w:t>When received (and not ignored) this information must be used as the list of neighbouring cells to be reported on. Any change in the neighbour cell description must overwrite any old data held by the mobile station. The mobile station must, with the exception stated above, analyse all correctly received system information type 5bis messages. This message has a L2 Pseudo Length of 18.</w:t>
      </w:r>
    </w:p>
    <w:p w14:paraId="59266BF9" w14:textId="77777777" w:rsidR="00540B9A" w:rsidRPr="00BD4332" w:rsidRDefault="00540B9A" w:rsidP="00540B9A">
      <w:pPr>
        <w:pStyle w:val="EX"/>
        <w:keepNext/>
      </w:pPr>
      <w:r w:rsidRPr="00BD4332">
        <w:t>Message type:</w:t>
      </w:r>
      <w:r w:rsidRPr="00BD4332">
        <w:tab/>
        <w:t>SYSTEM INFORMATION TYPE 5bis</w:t>
      </w:r>
    </w:p>
    <w:p w14:paraId="32091476" w14:textId="77777777" w:rsidR="00540B9A" w:rsidRPr="00BD4332" w:rsidRDefault="00540B9A" w:rsidP="00540B9A">
      <w:pPr>
        <w:pStyle w:val="EX"/>
        <w:keepNext/>
      </w:pPr>
      <w:r w:rsidRPr="00BD4332">
        <w:t>Significance:</w:t>
      </w:r>
      <w:r w:rsidRPr="00BD4332">
        <w:tab/>
        <w:t>dual</w:t>
      </w:r>
    </w:p>
    <w:p w14:paraId="2162C704" w14:textId="77777777" w:rsidR="00540B9A" w:rsidRPr="00BD4332" w:rsidRDefault="00540B9A" w:rsidP="00540B9A">
      <w:pPr>
        <w:pStyle w:val="EX"/>
      </w:pPr>
      <w:r w:rsidRPr="00BD4332">
        <w:t>Direction:</w:t>
      </w:r>
      <w:r w:rsidRPr="00BD4332">
        <w:tab/>
        <w:t>network to mobile station</w:t>
      </w:r>
    </w:p>
    <w:p w14:paraId="65799741" w14:textId="77777777" w:rsidR="00540B9A" w:rsidRPr="00BD4332" w:rsidRDefault="00540B9A" w:rsidP="00540B9A">
      <w:pPr>
        <w:pStyle w:val="TH"/>
      </w:pPr>
      <w:r w:rsidRPr="00BD4332">
        <w:t>Table 9.1.38.1: SYSTEM INFORMATION TYPE 5bis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2441E17E" w14:textId="77777777" w:rsidTr="006C098C">
        <w:tblPrEx>
          <w:tblCellMar>
            <w:top w:w="0" w:type="dxa"/>
            <w:bottom w:w="0" w:type="dxa"/>
          </w:tblCellMar>
        </w:tblPrEx>
        <w:trPr>
          <w:jc w:val="center"/>
        </w:trPr>
        <w:tc>
          <w:tcPr>
            <w:tcW w:w="595" w:type="dxa"/>
          </w:tcPr>
          <w:p w14:paraId="04AC784D" w14:textId="77777777" w:rsidR="00540B9A" w:rsidRPr="00BD4332" w:rsidRDefault="00540B9A" w:rsidP="006C098C">
            <w:pPr>
              <w:pStyle w:val="TAH"/>
            </w:pPr>
            <w:r w:rsidRPr="00BD4332">
              <w:t>IEI</w:t>
            </w:r>
          </w:p>
        </w:tc>
        <w:tc>
          <w:tcPr>
            <w:tcW w:w="2694" w:type="dxa"/>
          </w:tcPr>
          <w:p w14:paraId="678FD3B9" w14:textId="77777777" w:rsidR="00540B9A" w:rsidRPr="00BD4332" w:rsidRDefault="00540B9A" w:rsidP="006C098C">
            <w:pPr>
              <w:pStyle w:val="TAH"/>
            </w:pPr>
            <w:r w:rsidRPr="00BD4332">
              <w:t>Information element</w:t>
            </w:r>
          </w:p>
        </w:tc>
        <w:tc>
          <w:tcPr>
            <w:tcW w:w="2551" w:type="dxa"/>
          </w:tcPr>
          <w:p w14:paraId="13BA516D" w14:textId="77777777" w:rsidR="00540B9A" w:rsidRPr="00BD4332" w:rsidRDefault="00540B9A" w:rsidP="006C098C">
            <w:pPr>
              <w:pStyle w:val="TAH"/>
            </w:pPr>
            <w:r w:rsidRPr="00BD4332">
              <w:t>Type / Reference</w:t>
            </w:r>
          </w:p>
        </w:tc>
        <w:tc>
          <w:tcPr>
            <w:tcW w:w="1134" w:type="dxa"/>
          </w:tcPr>
          <w:p w14:paraId="6DD287AE" w14:textId="77777777" w:rsidR="00540B9A" w:rsidRPr="00BD4332" w:rsidRDefault="00540B9A" w:rsidP="006C098C">
            <w:pPr>
              <w:pStyle w:val="TAH"/>
            </w:pPr>
            <w:r w:rsidRPr="00BD4332">
              <w:t>Presence</w:t>
            </w:r>
          </w:p>
        </w:tc>
        <w:tc>
          <w:tcPr>
            <w:tcW w:w="992" w:type="dxa"/>
          </w:tcPr>
          <w:p w14:paraId="40AC0A2F" w14:textId="77777777" w:rsidR="00540B9A" w:rsidRPr="00BD4332" w:rsidRDefault="00540B9A" w:rsidP="006C098C">
            <w:pPr>
              <w:pStyle w:val="TAH"/>
            </w:pPr>
            <w:r w:rsidRPr="00BD4332">
              <w:t>Format</w:t>
            </w:r>
          </w:p>
        </w:tc>
        <w:tc>
          <w:tcPr>
            <w:tcW w:w="993" w:type="dxa"/>
          </w:tcPr>
          <w:p w14:paraId="230F7D2D" w14:textId="77777777" w:rsidR="00540B9A" w:rsidRPr="00BD4332" w:rsidRDefault="00540B9A" w:rsidP="006C098C">
            <w:pPr>
              <w:pStyle w:val="TAH"/>
            </w:pPr>
            <w:r w:rsidRPr="00BD4332">
              <w:t>length</w:t>
            </w:r>
          </w:p>
        </w:tc>
      </w:tr>
      <w:tr w:rsidR="00540B9A" w:rsidRPr="00BD4332" w14:paraId="72D15BDE" w14:textId="77777777" w:rsidTr="006C098C">
        <w:tblPrEx>
          <w:tblCellMar>
            <w:top w:w="0" w:type="dxa"/>
            <w:bottom w:w="0" w:type="dxa"/>
          </w:tblCellMar>
        </w:tblPrEx>
        <w:trPr>
          <w:jc w:val="center"/>
        </w:trPr>
        <w:tc>
          <w:tcPr>
            <w:tcW w:w="595" w:type="dxa"/>
          </w:tcPr>
          <w:p w14:paraId="0E7476D1" w14:textId="77777777" w:rsidR="00540B9A" w:rsidRPr="00BD4332" w:rsidRDefault="00540B9A" w:rsidP="006C098C">
            <w:pPr>
              <w:pStyle w:val="TAL"/>
            </w:pPr>
          </w:p>
        </w:tc>
        <w:tc>
          <w:tcPr>
            <w:tcW w:w="2694" w:type="dxa"/>
          </w:tcPr>
          <w:p w14:paraId="24FEF3D0" w14:textId="77777777" w:rsidR="00540B9A" w:rsidRPr="00BD4332" w:rsidRDefault="00540B9A" w:rsidP="006C098C">
            <w:pPr>
              <w:pStyle w:val="TAL"/>
            </w:pPr>
            <w:r w:rsidRPr="00BD4332">
              <w:t>L2 pseudo length</w:t>
            </w:r>
          </w:p>
        </w:tc>
        <w:tc>
          <w:tcPr>
            <w:tcW w:w="2551" w:type="dxa"/>
          </w:tcPr>
          <w:p w14:paraId="63DC3BC4" w14:textId="77777777" w:rsidR="00540B9A" w:rsidRPr="00BD4332" w:rsidRDefault="00540B9A" w:rsidP="006C098C">
            <w:pPr>
              <w:pStyle w:val="TAL"/>
            </w:pPr>
            <w:r w:rsidRPr="00BD4332">
              <w:t>L2 pseudo length</w:t>
            </w:r>
            <w:r w:rsidRPr="00BD4332">
              <w:br/>
              <w:t>10.5.2.19</w:t>
            </w:r>
          </w:p>
        </w:tc>
        <w:tc>
          <w:tcPr>
            <w:tcW w:w="1134" w:type="dxa"/>
          </w:tcPr>
          <w:p w14:paraId="12EDB9CE" w14:textId="77777777" w:rsidR="00540B9A" w:rsidRPr="00BD4332" w:rsidRDefault="00540B9A" w:rsidP="006C098C">
            <w:pPr>
              <w:pStyle w:val="TAC"/>
            </w:pPr>
            <w:r w:rsidRPr="00BD4332">
              <w:t>M</w:t>
            </w:r>
          </w:p>
        </w:tc>
        <w:tc>
          <w:tcPr>
            <w:tcW w:w="992" w:type="dxa"/>
          </w:tcPr>
          <w:p w14:paraId="44FDC105" w14:textId="77777777" w:rsidR="00540B9A" w:rsidRPr="00BD4332" w:rsidRDefault="00540B9A" w:rsidP="006C098C">
            <w:pPr>
              <w:pStyle w:val="TAC"/>
            </w:pPr>
            <w:r w:rsidRPr="00BD4332">
              <w:t>V</w:t>
            </w:r>
          </w:p>
        </w:tc>
        <w:tc>
          <w:tcPr>
            <w:tcW w:w="993" w:type="dxa"/>
          </w:tcPr>
          <w:p w14:paraId="55E2A499" w14:textId="77777777" w:rsidR="00540B9A" w:rsidRPr="00BD4332" w:rsidRDefault="00540B9A" w:rsidP="006C098C">
            <w:pPr>
              <w:pStyle w:val="TAC"/>
            </w:pPr>
            <w:r w:rsidRPr="00BD4332">
              <w:t>1</w:t>
            </w:r>
          </w:p>
        </w:tc>
      </w:tr>
      <w:tr w:rsidR="00540B9A" w:rsidRPr="00BD4332" w14:paraId="2B49AF36" w14:textId="77777777" w:rsidTr="006C098C">
        <w:tblPrEx>
          <w:tblCellMar>
            <w:top w:w="0" w:type="dxa"/>
            <w:bottom w:w="0" w:type="dxa"/>
          </w:tblCellMar>
        </w:tblPrEx>
        <w:trPr>
          <w:jc w:val="center"/>
        </w:trPr>
        <w:tc>
          <w:tcPr>
            <w:tcW w:w="595" w:type="dxa"/>
          </w:tcPr>
          <w:p w14:paraId="64BE4F21" w14:textId="77777777" w:rsidR="00540B9A" w:rsidRPr="00BD4332" w:rsidRDefault="00540B9A" w:rsidP="006C098C">
            <w:pPr>
              <w:pStyle w:val="TAL"/>
            </w:pPr>
          </w:p>
        </w:tc>
        <w:tc>
          <w:tcPr>
            <w:tcW w:w="2694" w:type="dxa"/>
          </w:tcPr>
          <w:p w14:paraId="73EE8C03" w14:textId="77777777" w:rsidR="00540B9A" w:rsidRPr="00BD4332" w:rsidRDefault="00540B9A" w:rsidP="006C098C">
            <w:pPr>
              <w:pStyle w:val="TAL"/>
            </w:pPr>
            <w:r w:rsidRPr="00BD4332">
              <w:t>RR management Protocol Discriminator</w:t>
            </w:r>
          </w:p>
        </w:tc>
        <w:tc>
          <w:tcPr>
            <w:tcW w:w="2551" w:type="dxa"/>
          </w:tcPr>
          <w:p w14:paraId="217E45EE" w14:textId="77777777" w:rsidR="00540B9A" w:rsidRPr="00BD4332" w:rsidRDefault="00540B9A" w:rsidP="006C098C">
            <w:pPr>
              <w:pStyle w:val="TAL"/>
            </w:pPr>
            <w:r w:rsidRPr="00BD4332">
              <w:t>Protocol Discriminator</w:t>
            </w:r>
            <w:r w:rsidRPr="00BD4332">
              <w:br/>
              <w:t>10.2</w:t>
            </w:r>
          </w:p>
        </w:tc>
        <w:tc>
          <w:tcPr>
            <w:tcW w:w="1134" w:type="dxa"/>
          </w:tcPr>
          <w:p w14:paraId="044D723D" w14:textId="77777777" w:rsidR="00540B9A" w:rsidRPr="00BD4332" w:rsidRDefault="00540B9A" w:rsidP="006C098C">
            <w:pPr>
              <w:pStyle w:val="TAC"/>
            </w:pPr>
            <w:r w:rsidRPr="00BD4332">
              <w:t>M</w:t>
            </w:r>
          </w:p>
        </w:tc>
        <w:tc>
          <w:tcPr>
            <w:tcW w:w="992" w:type="dxa"/>
          </w:tcPr>
          <w:p w14:paraId="2A24392C" w14:textId="77777777" w:rsidR="00540B9A" w:rsidRPr="00BD4332" w:rsidRDefault="00540B9A" w:rsidP="006C098C">
            <w:pPr>
              <w:pStyle w:val="TAC"/>
            </w:pPr>
            <w:r w:rsidRPr="00BD4332">
              <w:t>V</w:t>
            </w:r>
          </w:p>
        </w:tc>
        <w:tc>
          <w:tcPr>
            <w:tcW w:w="993" w:type="dxa"/>
          </w:tcPr>
          <w:p w14:paraId="4AB20A80" w14:textId="77777777" w:rsidR="00540B9A" w:rsidRPr="00BD4332" w:rsidRDefault="00540B9A" w:rsidP="006C098C">
            <w:pPr>
              <w:pStyle w:val="TAC"/>
            </w:pPr>
            <w:r w:rsidRPr="00BD4332">
              <w:t>1/2</w:t>
            </w:r>
          </w:p>
        </w:tc>
      </w:tr>
      <w:tr w:rsidR="00540B9A" w:rsidRPr="00BD4332" w14:paraId="4F5337BF" w14:textId="77777777" w:rsidTr="006C098C">
        <w:tblPrEx>
          <w:tblCellMar>
            <w:top w:w="0" w:type="dxa"/>
            <w:bottom w:w="0" w:type="dxa"/>
          </w:tblCellMar>
        </w:tblPrEx>
        <w:trPr>
          <w:jc w:val="center"/>
        </w:trPr>
        <w:tc>
          <w:tcPr>
            <w:tcW w:w="595" w:type="dxa"/>
          </w:tcPr>
          <w:p w14:paraId="44D374DF" w14:textId="77777777" w:rsidR="00540B9A" w:rsidRPr="00BD4332" w:rsidRDefault="00540B9A" w:rsidP="006C098C">
            <w:pPr>
              <w:pStyle w:val="TAL"/>
            </w:pPr>
          </w:p>
        </w:tc>
        <w:tc>
          <w:tcPr>
            <w:tcW w:w="2694" w:type="dxa"/>
          </w:tcPr>
          <w:p w14:paraId="7F376912" w14:textId="77777777" w:rsidR="00540B9A" w:rsidRPr="00BD4332" w:rsidRDefault="00540B9A" w:rsidP="006C098C">
            <w:pPr>
              <w:pStyle w:val="TAL"/>
            </w:pPr>
            <w:r w:rsidRPr="00BD4332">
              <w:t>Skip Indicator</w:t>
            </w:r>
          </w:p>
        </w:tc>
        <w:tc>
          <w:tcPr>
            <w:tcW w:w="2551" w:type="dxa"/>
          </w:tcPr>
          <w:p w14:paraId="0BC6E47C" w14:textId="77777777" w:rsidR="00540B9A" w:rsidRPr="00BD4332" w:rsidRDefault="00540B9A" w:rsidP="006C098C">
            <w:pPr>
              <w:pStyle w:val="TAL"/>
            </w:pPr>
            <w:r w:rsidRPr="00BD4332">
              <w:t>Skip Indicator</w:t>
            </w:r>
            <w:r w:rsidRPr="00BD4332">
              <w:br/>
              <w:t>10.3.1</w:t>
            </w:r>
          </w:p>
        </w:tc>
        <w:tc>
          <w:tcPr>
            <w:tcW w:w="1134" w:type="dxa"/>
          </w:tcPr>
          <w:p w14:paraId="68380FC8" w14:textId="77777777" w:rsidR="00540B9A" w:rsidRPr="00BD4332" w:rsidRDefault="00540B9A" w:rsidP="006C098C">
            <w:pPr>
              <w:pStyle w:val="TAC"/>
            </w:pPr>
            <w:r w:rsidRPr="00BD4332">
              <w:t>M</w:t>
            </w:r>
          </w:p>
        </w:tc>
        <w:tc>
          <w:tcPr>
            <w:tcW w:w="992" w:type="dxa"/>
          </w:tcPr>
          <w:p w14:paraId="49C26856" w14:textId="77777777" w:rsidR="00540B9A" w:rsidRPr="00BD4332" w:rsidRDefault="00540B9A" w:rsidP="006C098C">
            <w:pPr>
              <w:pStyle w:val="TAC"/>
            </w:pPr>
            <w:r w:rsidRPr="00BD4332">
              <w:t>V</w:t>
            </w:r>
          </w:p>
        </w:tc>
        <w:tc>
          <w:tcPr>
            <w:tcW w:w="993" w:type="dxa"/>
          </w:tcPr>
          <w:p w14:paraId="42298EAC" w14:textId="77777777" w:rsidR="00540B9A" w:rsidRPr="00BD4332" w:rsidRDefault="00540B9A" w:rsidP="006C098C">
            <w:pPr>
              <w:pStyle w:val="TAC"/>
            </w:pPr>
            <w:r w:rsidRPr="00BD4332">
              <w:t>1/2</w:t>
            </w:r>
          </w:p>
        </w:tc>
      </w:tr>
      <w:tr w:rsidR="00540B9A" w:rsidRPr="00BD4332" w14:paraId="103114C2" w14:textId="77777777" w:rsidTr="006C098C">
        <w:tblPrEx>
          <w:tblCellMar>
            <w:top w:w="0" w:type="dxa"/>
            <w:bottom w:w="0" w:type="dxa"/>
          </w:tblCellMar>
        </w:tblPrEx>
        <w:trPr>
          <w:jc w:val="center"/>
        </w:trPr>
        <w:tc>
          <w:tcPr>
            <w:tcW w:w="595" w:type="dxa"/>
          </w:tcPr>
          <w:p w14:paraId="468E7D5E" w14:textId="77777777" w:rsidR="00540B9A" w:rsidRPr="00BD4332" w:rsidRDefault="00540B9A" w:rsidP="006C098C">
            <w:pPr>
              <w:pStyle w:val="TAL"/>
            </w:pPr>
          </w:p>
        </w:tc>
        <w:tc>
          <w:tcPr>
            <w:tcW w:w="2694" w:type="dxa"/>
          </w:tcPr>
          <w:p w14:paraId="636C56F6" w14:textId="77777777" w:rsidR="00540B9A" w:rsidRPr="00BD4332" w:rsidRDefault="00540B9A" w:rsidP="006C098C">
            <w:pPr>
              <w:pStyle w:val="TAL"/>
            </w:pPr>
            <w:r w:rsidRPr="00BD4332">
              <w:t>System Information Type 5 bis Message Type</w:t>
            </w:r>
          </w:p>
        </w:tc>
        <w:tc>
          <w:tcPr>
            <w:tcW w:w="2551" w:type="dxa"/>
          </w:tcPr>
          <w:p w14:paraId="4E511713" w14:textId="77777777" w:rsidR="00540B9A" w:rsidRPr="00BD4332" w:rsidRDefault="00540B9A" w:rsidP="006C098C">
            <w:pPr>
              <w:pStyle w:val="TAL"/>
            </w:pPr>
            <w:r w:rsidRPr="00BD4332">
              <w:t>Message Type</w:t>
            </w:r>
            <w:r w:rsidRPr="00BD4332">
              <w:br/>
              <w:t>10.4</w:t>
            </w:r>
          </w:p>
        </w:tc>
        <w:tc>
          <w:tcPr>
            <w:tcW w:w="1134" w:type="dxa"/>
          </w:tcPr>
          <w:p w14:paraId="17EF0979" w14:textId="77777777" w:rsidR="00540B9A" w:rsidRPr="00BD4332" w:rsidRDefault="00540B9A" w:rsidP="006C098C">
            <w:pPr>
              <w:pStyle w:val="TAC"/>
            </w:pPr>
            <w:r w:rsidRPr="00BD4332">
              <w:t>M</w:t>
            </w:r>
          </w:p>
        </w:tc>
        <w:tc>
          <w:tcPr>
            <w:tcW w:w="992" w:type="dxa"/>
          </w:tcPr>
          <w:p w14:paraId="484B2B11" w14:textId="77777777" w:rsidR="00540B9A" w:rsidRPr="00BD4332" w:rsidRDefault="00540B9A" w:rsidP="006C098C">
            <w:pPr>
              <w:pStyle w:val="TAC"/>
            </w:pPr>
            <w:r w:rsidRPr="00BD4332">
              <w:t>V</w:t>
            </w:r>
          </w:p>
        </w:tc>
        <w:tc>
          <w:tcPr>
            <w:tcW w:w="993" w:type="dxa"/>
          </w:tcPr>
          <w:p w14:paraId="06C0094A" w14:textId="77777777" w:rsidR="00540B9A" w:rsidRPr="00BD4332" w:rsidRDefault="00540B9A" w:rsidP="006C098C">
            <w:pPr>
              <w:pStyle w:val="TAC"/>
            </w:pPr>
            <w:r w:rsidRPr="00BD4332">
              <w:t>1</w:t>
            </w:r>
          </w:p>
        </w:tc>
      </w:tr>
      <w:tr w:rsidR="00540B9A" w:rsidRPr="00BD4332" w14:paraId="581C766A" w14:textId="77777777" w:rsidTr="006C098C">
        <w:tblPrEx>
          <w:tblCellMar>
            <w:top w:w="0" w:type="dxa"/>
            <w:bottom w:w="0" w:type="dxa"/>
          </w:tblCellMar>
        </w:tblPrEx>
        <w:trPr>
          <w:jc w:val="center"/>
        </w:trPr>
        <w:tc>
          <w:tcPr>
            <w:tcW w:w="595" w:type="dxa"/>
          </w:tcPr>
          <w:p w14:paraId="45F604C8" w14:textId="77777777" w:rsidR="00540B9A" w:rsidRPr="00BD4332" w:rsidRDefault="00540B9A" w:rsidP="006C098C">
            <w:pPr>
              <w:pStyle w:val="TAL"/>
            </w:pPr>
          </w:p>
        </w:tc>
        <w:tc>
          <w:tcPr>
            <w:tcW w:w="2694" w:type="dxa"/>
          </w:tcPr>
          <w:p w14:paraId="0A22503D" w14:textId="77777777" w:rsidR="00540B9A" w:rsidRPr="00BD4332" w:rsidRDefault="00540B9A" w:rsidP="006C098C">
            <w:pPr>
              <w:pStyle w:val="TAL"/>
            </w:pPr>
            <w:r w:rsidRPr="00BD4332">
              <w:t>Extension of the BCCH Frequency List Description</w:t>
            </w:r>
          </w:p>
        </w:tc>
        <w:tc>
          <w:tcPr>
            <w:tcW w:w="2551" w:type="dxa"/>
          </w:tcPr>
          <w:p w14:paraId="616CF6FF" w14:textId="77777777" w:rsidR="00540B9A" w:rsidRPr="00BD4332" w:rsidRDefault="00540B9A" w:rsidP="006C098C">
            <w:pPr>
              <w:pStyle w:val="TAL"/>
            </w:pPr>
            <w:r w:rsidRPr="00BD4332">
              <w:t>Neighbour Cell Description</w:t>
            </w:r>
            <w:r w:rsidRPr="00BD4332">
              <w:br/>
              <w:t>10.5.2.22</w:t>
            </w:r>
          </w:p>
        </w:tc>
        <w:tc>
          <w:tcPr>
            <w:tcW w:w="1134" w:type="dxa"/>
          </w:tcPr>
          <w:p w14:paraId="2C4C6F60" w14:textId="77777777" w:rsidR="00540B9A" w:rsidRPr="00BD4332" w:rsidRDefault="00540B9A" w:rsidP="006C098C">
            <w:pPr>
              <w:pStyle w:val="TAC"/>
            </w:pPr>
            <w:r w:rsidRPr="00BD4332">
              <w:t>M</w:t>
            </w:r>
          </w:p>
        </w:tc>
        <w:tc>
          <w:tcPr>
            <w:tcW w:w="992" w:type="dxa"/>
          </w:tcPr>
          <w:p w14:paraId="0B598E72" w14:textId="77777777" w:rsidR="00540B9A" w:rsidRPr="00BD4332" w:rsidRDefault="00540B9A" w:rsidP="006C098C">
            <w:pPr>
              <w:pStyle w:val="TAC"/>
            </w:pPr>
            <w:r w:rsidRPr="00BD4332">
              <w:t>V</w:t>
            </w:r>
          </w:p>
        </w:tc>
        <w:tc>
          <w:tcPr>
            <w:tcW w:w="993" w:type="dxa"/>
          </w:tcPr>
          <w:p w14:paraId="05BA535B" w14:textId="77777777" w:rsidR="00540B9A" w:rsidRPr="00BD4332" w:rsidRDefault="00540B9A" w:rsidP="006C098C">
            <w:pPr>
              <w:pStyle w:val="TAC"/>
            </w:pPr>
            <w:r w:rsidRPr="00BD4332">
              <w:t>16</w:t>
            </w:r>
          </w:p>
        </w:tc>
      </w:tr>
    </w:tbl>
    <w:p w14:paraId="56F7AEBA" w14:textId="77777777" w:rsidR="00540B9A" w:rsidRPr="00BD4332" w:rsidRDefault="00540B9A" w:rsidP="00540B9A"/>
    <w:p w14:paraId="76F6F6D3" w14:textId="77777777" w:rsidR="00540B9A" w:rsidRPr="00BD4332" w:rsidRDefault="00540B9A" w:rsidP="00540B9A">
      <w:pPr>
        <w:pStyle w:val="Heading3"/>
      </w:pPr>
      <w:bookmarkStart w:id="610" w:name="_Toc531790303"/>
      <w:r w:rsidRPr="00BD4332">
        <w:t>9.1.39</w:t>
      </w:r>
      <w:r w:rsidRPr="00BD4332">
        <w:tab/>
        <w:t>System information type 5ter</w:t>
      </w:r>
      <w:bookmarkEnd w:id="610"/>
    </w:p>
    <w:p w14:paraId="7B67F403" w14:textId="77777777" w:rsidR="00540B9A" w:rsidRPr="00BD4332" w:rsidRDefault="00540B9A" w:rsidP="00540B9A">
      <w:pPr>
        <w:keepNext/>
      </w:pPr>
      <w:r w:rsidRPr="00BD4332">
        <w:t>This message is sent optionally on the SACCH by the network to mobile stations within the cell giving information on the extension of the BCCH allocation in the neighbour cells. See table 9.1.39.1.</w:t>
      </w:r>
    </w:p>
    <w:p w14:paraId="5E08FE90" w14:textId="77777777" w:rsidR="00540B9A" w:rsidRPr="00BD4332" w:rsidRDefault="00540B9A" w:rsidP="00540B9A">
      <w:pPr>
        <w:keepNext/>
      </w:pPr>
      <w:r w:rsidRPr="00BD4332">
        <w:t>A mobile station that supports either:</w:t>
      </w:r>
    </w:p>
    <w:p w14:paraId="1A1AD4AC" w14:textId="77777777" w:rsidR="00540B9A" w:rsidRPr="00BD4332" w:rsidRDefault="00540B9A" w:rsidP="00540B9A">
      <w:pPr>
        <w:pStyle w:val="B1"/>
      </w:pPr>
      <w:r w:rsidRPr="00BD4332">
        <w:t>-</w:t>
      </w:r>
      <w:r w:rsidRPr="00BD4332">
        <w:tab/>
        <w:t>only the primary GSM band P-GSM 900 (cf. 3GPP TS 45.005); or</w:t>
      </w:r>
    </w:p>
    <w:p w14:paraId="125D95B7" w14:textId="77777777" w:rsidR="00540B9A" w:rsidRPr="00BD4332" w:rsidRDefault="00540B9A" w:rsidP="00540B9A">
      <w:pPr>
        <w:pStyle w:val="B1"/>
      </w:pPr>
      <w:r w:rsidRPr="00BD4332">
        <w:t>-</w:t>
      </w:r>
      <w:r w:rsidRPr="00BD4332">
        <w:tab/>
        <w:t>only the DCS 1800 band (cf. 3GPP TS 45.005);</w:t>
      </w:r>
    </w:p>
    <w:p w14:paraId="2B454F0B" w14:textId="77777777" w:rsidR="00540B9A" w:rsidRPr="00BD4332" w:rsidRDefault="00540B9A" w:rsidP="00540B9A">
      <w:pPr>
        <w:pStyle w:val="B1"/>
      </w:pPr>
      <w:r w:rsidRPr="00BD4332">
        <w:t>-</w:t>
      </w:r>
      <w:r w:rsidRPr="00BD4332">
        <w:tab/>
        <w:t>may ignore this message, see sub-clause 3.2.2.1.</w:t>
      </w:r>
    </w:p>
    <w:p w14:paraId="1CF6305D" w14:textId="77777777" w:rsidR="00540B9A" w:rsidRPr="00BD4332" w:rsidRDefault="00540B9A" w:rsidP="00540B9A">
      <w:pPr>
        <w:keepNext/>
      </w:pPr>
      <w:r w:rsidRPr="00BD4332">
        <w:t xml:space="preserve">When received (and not ignored) this information must be used as part of the list of neighbouring cells to be reported on. Any change in the neighbour cell description must overwrite this part of any old data held by the mobile station. The </w:t>
      </w:r>
      <w:r w:rsidRPr="00BD4332">
        <w:lastRenderedPageBreak/>
        <w:t>mobile station shall, with the exception stated above, analyse all correctly received system information type 5ter messages. This message has a L2 Pseudo Length of 18.</w:t>
      </w:r>
    </w:p>
    <w:p w14:paraId="2BAA31AF" w14:textId="77777777" w:rsidR="00540B9A" w:rsidRPr="00BD4332" w:rsidRDefault="00540B9A" w:rsidP="00540B9A">
      <w:pPr>
        <w:pStyle w:val="EX"/>
      </w:pPr>
      <w:r w:rsidRPr="00BD4332">
        <w:t>Message type:</w:t>
      </w:r>
      <w:r w:rsidRPr="00BD4332">
        <w:tab/>
        <w:t>SYSTEM INFORMATION TYPE 5ter</w:t>
      </w:r>
    </w:p>
    <w:p w14:paraId="3B40CE82" w14:textId="77777777" w:rsidR="00540B9A" w:rsidRPr="00BD4332" w:rsidRDefault="00540B9A" w:rsidP="00540B9A">
      <w:pPr>
        <w:pStyle w:val="EX"/>
      </w:pPr>
      <w:r w:rsidRPr="00BD4332">
        <w:t>Significance:</w:t>
      </w:r>
      <w:r w:rsidRPr="00BD4332">
        <w:tab/>
        <w:t>dual</w:t>
      </w:r>
    </w:p>
    <w:p w14:paraId="403F1317" w14:textId="77777777" w:rsidR="00540B9A" w:rsidRPr="00BD4332" w:rsidRDefault="00540B9A" w:rsidP="00540B9A">
      <w:pPr>
        <w:pStyle w:val="EX"/>
      </w:pPr>
      <w:r w:rsidRPr="00BD4332">
        <w:t>Direction:</w:t>
      </w:r>
      <w:r w:rsidRPr="00BD4332">
        <w:tab/>
        <w:t>network to mobile station</w:t>
      </w:r>
    </w:p>
    <w:p w14:paraId="4ECC263B" w14:textId="77777777" w:rsidR="00540B9A" w:rsidRPr="00BD4332" w:rsidRDefault="00540B9A" w:rsidP="00540B9A">
      <w:pPr>
        <w:pStyle w:val="TH"/>
      </w:pPr>
      <w:r w:rsidRPr="00BD4332">
        <w:t>Table 9.1.39.1: SYSTEM INFORMATION TYPE 5ter message content</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851"/>
      </w:tblGrid>
      <w:tr w:rsidR="00540B9A" w:rsidRPr="00BD4332" w14:paraId="35E4F2D0" w14:textId="77777777" w:rsidTr="006C098C">
        <w:tblPrEx>
          <w:tblCellMar>
            <w:top w:w="0" w:type="dxa"/>
            <w:bottom w:w="0" w:type="dxa"/>
          </w:tblCellMar>
        </w:tblPrEx>
        <w:trPr>
          <w:jc w:val="center"/>
        </w:trPr>
        <w:tc>
          <w:tcPr>
            <w:tcW w:w="595" w:type="dxa"/>
          </w:tcPr>
          <w:p w14:paraId="08E38D37" w14:textId="77777777" w:rsidR="00540B9A" w:rsidRPr="00BD4332" w:rsidRDefault="00540B9A" w:rsidP="006C098C">
            <w:pPr>
              <w:pStyle w:val="TAH"/>
            </w:pPr>
            <w:r w:rsidRPr="00BD4332">
              <w:t>IEI</w:t>
            </w:r>
          </w:p>
        </w:tc>
        <w:tc>
          <w:tcPr>
            <w:tcW w:w="2694" w:type="dxa"/>
          </w:tcPr>
          <w:p w14:paraId="1CAD1A0D" w14:textId="77777777" w:rsidR="00540B9A" w:rsidRPr="00BD4332" w:rsidRDefault="00540B9A" w:rsidP="006C098C">
            <w:pPr>
              <w:pStyle w:val="TAH"/>
            </w:pPr>
            <w:r w:rsidRPr="00BD4332">
              <w:t>Information element</w:t>
            </w:r>
          </w:p>
        </w:tc>
        <w:tc>
          <w:tcPr>
            <w:tcW w:w="2551" w:type="dxa"/>
          </w:tcPr>
          <w:p w14:paraId="37CD1880" w14:textId="77777777" w:rsidR="00540B9A" w:rsidRPr="00BD4332" w:rsidRDefault="00540B9A" w:rsidP="006C098C">
            <w:pPr>
              <w:pStyle w:val="TAH"/>
            </w:pPr>
            <w:r w:rsidRPr="00BD4332">
              <w:t>Type / Reference</w:t>
            </w:r>
          </w:p>
        </w:tc>
        <w:tc>
          <w:tcPr>
            <w:tcW w:w="1134" w:type="dxa"/>
          </w:tcPr>
          <w:p w14:paraId="5231ADAE" w14:textId="77777777" w:rsidR="00540B9A" w:rsidRPr="00BD4332" w:rsidRDefault="00540B9A" w:rsidP="006C098C">
            <w:pPr>
              <w:pStyle w:val="TAH"/>
            </w:pPr>
            <w:r w:rsidRPr="00BD4332">
              <w:t>Presence</w:t>
            </w:r>
          </w:p>
        </w:tc>
        <w:tc>
          <w:tcPr>
            <w:tcW w:w="992" w:type="dxa"/>
          </w:tcPr>
          <w:p w14:paraId="56E0DB7A" w14:textId="77777777" w:rsidR="00540B9A" w:rsidRPr="00BD4332" w:rsidRDefault="00540B9A" w:rsidP="006C098C">
            <w:pPr>
              <w:pStyle w:val="TAH"/>
            </w:pPr>
            <w:r w:rsidRPr="00BD4332">
              <w:t>Format</w:t>
            </w:r>
          </w:p>
        </w:tc>
        <w:tc>
          <w:tcPr>
            <w:tcW w:w="851" w:type="dxa"/>
          </w:tcPr>
          <w:p w14:paraId="0B50CD69" w14:textId="77777777" w:rsidR="00540B9A" w:rsidRPr="00BD4332" w:rsidRDefault="00540B9A" w:rsidP="006C098C">
            <w:pPr>
              <w:pStyle w:val="TAH"/>
            </w:pPr>
            <w:r w:rsidRPr="00BD4332">
              <w:t>length</w:t>
            </w:r>
          </w:p>
        </w:tc>
      </w:tr>
      <w:tr w:rsidR="00540B9A" w:rsidRPr="00BD4332" w14:paraId="105430FE" w14:textId="77777777" w:rsidTr="006C098C">
        <w:tblPrEx>
          <w:tblCellMar>
            <w:top w:w="0" w:type="dxa"/>
            <w:bottom w:w="0" w:type="dxa"/>
          </w:tblCellMar>
        </w:tblPrEx>
        <w:trPr>
          <w:jc w:val="center"/>
        </w:trPr>
        <w:tc>
          <w:tcPr>
            <w:tcW w:w="595" w:type="dxa"/>
          </w:tcPr>
          <w:p w14:paraId="2B43DBD9" w14:textId="77777777" w:rsidR="00540B9A" w:rsidRPr="00BD4332" w:rsidRDefault="00540B9A" w:rsidP="006C098C">
            <w:pPr>
              <w:pStyle w:val="TAL"/>
            </w:pPr>
          </w:p>
        </w:tc>
        <w:tc>
          <w:tcPr>
            <w:tcW w:w="2694" w:type="dxa"/>
          </w:tcPr>
          <w:p w14:paraId="6555D5D8" w14:textId="77777777" w:rsidR="00540B9A" w:rsidRPr="00BD4332" w:rsidRDefault="00540B9A" w:rsidP="006C098C">
            <w:pPr>
              <w:pStyle w:val="TAL"/>
            </w:pPr>
            <w:r w:rsidRPr="00BD4332">
              <w:t>L2 pseudo length</w:t>
            </w:r>
          </w:p>
        </w:tc>
        <w:tc>
          <w:tcPr>
            <w:tcW w:w="2551" w:type="dxa"/>
          </w:tcPr>
          <w:p w14:paraId="28F99A49" w14:textId="77777777" w:rsidR="00540B9A" w:rsidRPr="00BD4332" w:rsidRDefault="00540B9A" w:rsidP="006C098C">
            <w:pPr>
              <w:pStyle w:val="TAL"/>
            </w:pPr>
            <w:r w:rsidRPr="00BD4332">
              <w:t>L2 pseudo length</w:t>
            </w:r>
            <w:r w:rsidRPr="00BD4332">
              <w:br/>
              <w:t>10.5.2.19</w:t>
            </w:r>
          </w:p>
        </w:tc>
        <w:tc>
          <w:tcPr>
            <w:tcW w:w="1134" w:type="dxa"/>
          </w:tcPr>
          <w:p w14:paraId="0AA09BB2" w14:textId="77777777" w:rsidR="00540B9A" w:rsidRPr="00BD4332" w:rsidRDefault="00540B9A" w:rsidP="006C098C">
            <w:pPr>
              <w:pStyle w:val="TAC"/>
            </w:pPr>
            <w:r w:rsidRPr="00BD4332">
              <w:t>M</w:t>
            </w:r>
          </w:p>
        </w:tc>
        <w:tc>
          <w:tcPr>
            <w:tcW w:w="992" w:type="dxa"/>
          </w:tcPr>
          <w:p w14:paraId="4E819F7B" w14:textId="77777777" w:rsidR="00540B9A" w:rsidRPr="00BD4332" w:rsidRDefault="00540B9A" w:rsidP="006C098C">
            <w:pPr>
              <w:pStyle w:val="TAC"/>
            </w:pPr>
            <w:r w:rsidRPr="00BD4332">
              <w:t>V</w:t>
            </w:r>
          </w:p>
        </w:tc>
        <w:tc>
          <w:tcPr>
            <w:tcW w:w="851" w:type="dxa"/>
          </w:tcPr>
          <w:p w14:paraId="5DD004C7" w14:textId="77777777" w:rsidR="00540B9A" w:rsidRPr="00BD4332" w:rsidRDefault="00540B9A" w:rsidP="006C098C">
            <w:pPr>
              <w:pStyle w:val="TAC"/>
            </w:pPr>
            <w:r w:rsidRPr="00BD4332">
              <w:t>1</w:t>
            </w:r>
          </w:p>
        </w:tc>
      </w:tr>
      <w:tr w:rsidR="00540B9A" w:rsidRPr="00BD4332" w14:paraId="228849E5" w14:textId="77777777" w:rsidTr="006C098C">
        <w:tblPrEx>
          <w:tblCellMar>
            <w:top w:w="0" w:type="dxa"/>
            <w:bottom w:w="0" w:type="dxa"/>
          </w:tblCellMar>
        </w:tblPrEx>
        <w:trPr>
          <w:jc w:val="center"/>
        </w:trPr>
        <w:tc>
          <w:tcPr>
            <w:tcW w:w="595" w:type="dxa"/>
          </w:tcPr>
          <w:p w14:paraId="08E84CEE" w14:textId="77777777" w:rsidR="00540B9A" w:rsidRPr="00BD4332" w:rsidRDefault="00540B9A" w:rsidP="006C098C">
            <w:pPr>
              <w:pStyle w:val="TAL"/>
            </w:pPr>
          </w:p>
        </w:tc>
        <w:tc>
          <w:tcPr>
            <w:tcW w:w="2694" w:type="dxa"/>
          </w:tcPr>
          <w:p w14:paraId="52DBF2F8" w14:textId="77777777" w:rsidR="00540B9A" w:rsidRPr="00BD4332" w:rsidRDefault="00540B9A" w:rsidP="006C098C">
            <w:pPr>
              <w:pStyle w:val="TAL"/>
            </w:pPr>
            <w:r w:rsidRPr="00BD4332">
              <w:t>RR management Protocol Discriminator</w:t>
            </w:r>
          </w:p>
        </w:tc>
        <w:tc>
          <w:tcPr>
            <w:tcW w:w="2551" w:type="dxa"/>
          </w:tcPr>
          <w:p w14:paraId="5B04E9E3" w14:textId="77777777" w:rsidR="00540B9A" w:rsidRPr="00BD4332" w:rsidRDefault="00540B9A" w:rsidP="006C098C">
            <w:pPr>
              <w:pStyle w:val="TAL"/>
            </w:pPr>
            <w:r w:rsidRPr="00BD4332">
              <w:t>Protocol Discriminator</w:t>
            </w:r>
            <w:r w:rsidRPr="00BD4332">
              <w:br/>
              <w:t>10.2</w:t>
            </w:r>
          </w:p>
        </w:tc>
        <w:tc>
          <w:tcPr>
            <w:tcW w:w="1134" w:type="dxa"/>
          </w:tcPr>
          <w:p w14:paraId="668D827A" w14:textId="77777777" w:rsidR="00540B9A" w:rsidRPr="00BD4332" w:rsidRDefault="00540B9A" w:rsidP="006C098C">
            <w:pPr>
              <w:pStyle w:val="TAC"/>
            </w:pPr>
            <w:r w:rsidRPr="00BD4332">
              <w:t>M</w:t>
            </w:r>
          </w:p>
        </w:tc>
        <w:tc>
          <w:tcPr>
            <w:tcW w:w="992" w:type="dxa"/>
          </w:tcPr>
          <w:p w14:paraId="5DD37A6E" w14:textId="77777777" w:rsidR="00540B9A" w:rsidRPr="00BD4332" w:rsidRDefault="00540B9A" w:rsidP="006C098C">
            <w:pPr>
              <w:pStyle w:val="TAC"/>
            </w:pPr>
            <w:r w:rsidRPr="00BD4332">
              <w:t>V</w:t>
            </w:r>
          </w:p>
        </w:tc>
        <w:tc>
          <w:tcPr>
            <w:tcW w:w="851" w:type="dxa"/>
          </w:tcPr>
          <w:p w14:paraId="150CAE52" w14:textId="77777777" w:rsidR="00540B9A" w:rsidRPr="00BD4332" w:rsidRDefault="00540B9A" w:rsidP="006C098C">
            <w:pPr>
              <w:pStyle w:val="TAC"/>
            </w:pPr>
            <w:r w:rsidRPr="00BD4332">
              <w:t>1/2</w:t>
            </w:r>
          </w:p>
        </w:tc>
      </w:tr>
      <w:tr w:rsidR="00540B9A" w:rsidRPr="00BD4332" w14:paraId="496C5CC3" w14:textId="77777777" w:rsidTr="006C098C">
        <w:tblPrEx>
          <w:tblCellMar>
            <w:top w:w="0" w:type="dxa"/>
            <w:bottom w:w="0" w:type="dxa"/>
          </w:tblCellMar>
        </w:tblPrEx>
        <w:trPr>
          <w:jc w:val="center"/>
        </w:trPr>
        <w:tc>
          <w:tcPr>
            <w:tcW w:w="595" w:type="dxa"/>
          </w:tcPr>
          <w:p w14:paraId="6187A251" w14:textId="77777777" w:rsidR="00540B9A" w:rsidRPr="00BD4332" w:rsidRDefault="00540B9A" w:rsidP="006C098C">
            <w:pPr>
              <w:pStyle w:val="TAL"/>
            </w:pPr>
          </w:p>
        </w:tc>
        <w:tc>
          <w:tcPr>
            <w:tcW w:w="2694" w:type="dxa"/>
          </w:tcPr>
          <w:p w14:paraId="2B6AEC3F" w14:textId="77777777" w:rsidR="00540B9A" w:rsidRPr="00BD4332" w:rsidRDefault="00540B9A" w:rsidP="006C098C">
            <w:pPr>
              <w:pStyle w:val="TAL"/>
            </w:pPr>
            <w:r w:rsidRPr="00BD4332">
              <w:t>Skip Indicator</w:t>
            </w:r>
          </w:p>
        </w:tc>
        <w:tc>
          <w:tcPr>
            <w:tcW w:w="2551" w:type="dxa"/>
          </w:tcPr>
          <w:p w14:paraId="3FF5F92A" w14:textId="77777777" w:rsidR="00540B9A" w:rsidRPr="00BD4332" w:rsidRDefault="00540B9A" w:rsidP="006C098C">
            <w:pPr>
              <w:pStyle w:val="TAL"/>
            </w:pPr>
            <w:r w:rsidRPr="00BD4332">
              <w:t>Skip Indicator</w:t>
            </w:r>
            <w:r w:rsidRPr="00BD4332">
              <w:br/>
              <w:t>10.3.1</w:t>
            </w:r>
          </w:p>
        </w:tc>
        <w:tc>
          <w:tcPr>
            <w:tcW w:w="1134" w:type="dxa"/>
          </w:tcPr>
          <w:p w14:paraId="5A6496A6" w14:textId="77777777" w:rsidR="00540B9A" w:rsidRPr="00BD4332" w:rsidRDefault="00540B9A" w:rsidP="006C098C">
            <w:pPr>
              <w:pStyle w:val="TAC"/>
            </w:pPr>
            <w:r w:rsidRPr="00BD4332">
              <w:t>M</w:t>
            </w:r>
          </w:p>
        </w:tc>
        <w:tc>
          <w:tcPr>
            <w:tcW w:w="992" w:type="dxa"/>
          </w:tcPr>
          <w:p w14:paraId="5FF448B4" w14:textId="77777777" w:rsidR="00540B9A" w:rsidRPr="00BD4332" w:rsidRDefault="00540B9A" w:rsidP="006C098C">
            <w:pPr>
              <w:pStyle w:val="TAC"/>
            </w:pPr>
            <w:r w:rsidRPr="00BD4332">
              <w:t>V</w:t>
            </w:r>
          </w:p>
        </w:tc>
        <w:tc>
          <w:tcPr>
            <w:tcW w:w="851" w:type="dxa"/>
          </w:tcPr>
          <w:p w14:paraId="3995F888" w14:textId="77777777" w:rsidR="00540B9A" w:rsidRPr="00BD4332" w:rsidRDefault="00540B9A" w:rsidP="006C098C">
            <w:pPr>
              <w:pStyle w:val="TAC"/>
            </w:pPr>
            <w:r w:rsidRPr="00BD4332">
              <w:t>1/2</w:t>
            </w:r>
          </w:p>
        </w:tc>
      </w:tr>
      <w:tr w:rsidR="00540B9A" w:rsidRPr="00BD4332" w14:paraId="600429F5" w14:textId="77777777" w:rsidTr="006C098C">
        <w:tblPrEx>
          <w:tblCellMar>
            <w:top w:w="0" w:type="dxa"/>
            <w:bottom w:w="0" w:type="dxa"/>
          </w:tblCellMar>
        </w:tblPrEx>
        <w:trPr>
          <w:jc w:val="center"/>
        </w:trPr>
        <w:tc>
          <w:tcPr>
            <w:tcW w:w="595" w:type="dxa"/>
          </w:tcPr>
          <w:p w14:paraId="5D2F7922" w14:textId="77777777" w:rsidR="00540B9A" w:rsidRPr="00BD4332" w:rsidRDefault="00540B9A" w:rsidP="006C098C">
            <w:pPr>
              <w:pStyle w:val="TAL"/>
            </w:pPr>
          </w:p>
        </w:tc>
        <w:tc>
          <w:tcPr>
            <w:tcW w:w="2694" w:type="dxa"/>
          </w:tcPr>
          <w:p w14:paraId="0146F475" w14:textId="77777777" w:rsidR="00540B9A" w:rsidRPr="00BD4332" w:rsidRDefault="00540B9A" w:rsidP="006C098C">
            <w:pPr>
              <w:pStyle w:val="TAL"/>
            </w:pPr>
            <w:r w:rsidRPr="00BD4332">
              <w:t>System Information Type 5ter Message Type</w:t>
            </w:r>
          </w:p>
        </w:tc>
        <w:tc>
          <w:tcPr>
            <w:tcW w:w="2551" w:type="dxa"/>
          </w:tcPr>
          <w:p w14:paraId="1A1CDD96" w14:textId="77777777" w:rsidR="00540B9A" w:rsidRPr="00BD4332" w:rsidRDefault="00540B9A" w:rsidP="006C098C">
            <w:pPr>
              <w:pStyle w:val="TAL"/>
            </w:pPr>
            <w:r w:rsidRPr="00BD4332">
              <w:t>Message Type</w:t>
            </w:r>
            <w:r w:rsidRPr="00BD4332">
              <w:br/>
              <w:t>10.4</w:t>
            </w:r>
          </w:p>
        </w:tc>
        <w:tc>
          <w:tcPr>
            <w:tcW w:w="1134" w:type="dxa"/>
          </w:tcPr>
          <w:p w14:paraId="606D75FE" w14:textId="77777777" w:rsidR="00540B9A" w:rsidRPr="00BD4332" w:rsidRDefault="00540B9A" w:rsidP="006C098C">
            <w:pPr>
              <w:pStyle w:val="TAC"/>
            </w:pPr>
            <w:r w:rsidRPr="00BD4332">
              <w:t>M</w:t>
            </w:r>
          </w:p>
        </w:tc>
        <w:tc>
          <w:tcPr>
            <w:tcW w:w="992" w:type="dxa"/>
          </w:tcPr>
          <w:p w14:paraId="625486F2" w14:textId="77777777" w:rsidR="00540B9A" w:rsidRPr="00BD4332" w:rsidRDefault="00540B9A" w:rsidP="006C098C">
            <w:pPr>
              <w:pStyle w:val="TAC"/>
            </w:pPr>
            <w:r w:rsidRPr="00BD4332">
              <w:t>V</w:t>
            </w:r>
          </w:p>
        </w:tc>
        <w:tc>
          <w:tcPr>
            <w:tcW w:w="851" w:type="dxa"/>
          </w:tcPr>
          <w:p w14:paraId="5FC9E933" w14:textId="77777777" w:rsidR="00540B9A" w:rsidRPr="00BD4332" w:rsidRDefault="00540B9A" w:rsidP="006C098C">
            <w:pPr>
              <w:pStyle w:val="TAC"/>
            </w:pPr>
            <w:r w:rsidRPr="00BD4332">
              <w:t>1</w:t>
            </w:r>
          </w:p>
        </w:tc>
      </w:tr>
      <w:tr w:rsidR="00540B9A" w:rsidRPr="00BD4332" w14:paraId="0B94875A" w14:textId="77777777" w:rsidTr="006C098C">
        <w:tblPrEx>
          <w:tblCellMar>
            <w:top w:w="0" w:type="dxa"/>
            <w:bottom w:w="0" w:type="dxa"/>
          </w:tblCellMar>
        </w:tblPrEx>
        <w:trPr>
          <w:jc w:val="center"/>
        </w:trPr>
        <w:tc>
          <w:tcPr>
            <w:tcW w:w="595" w:type="dxa"/>
          </w:tcPr>
          <w:p w14:paraId="1ACA9371" w14:textId="77777777" w:rsidR="00540B9A" w:rsidRPr="00BD4332" w:rsidRDefault="00540B9A" w:rsidP="006C098C">
            <w:pPr>
              <w:pStyle w:val="TAL"/>
            </w:pPr>
          </w:p>
        </w:tc>
        <w:tc>
          <w:tcPr>
            <w:tcW w:w="2694" w:type="dxa"/>
          </w:tcPr>
          <w:p w14:paraId="68871E0E" w14:textId="77777777" w:rsidR="00540B9A" w:rsidRPr="00BD4332" w:rsidRDefault="00540B9A" w:rsidP="006C098C">
            <w:pPr>
              <w:pStyle w:val="TAL"/>
            </w:pPr>
            <w:r w:rsidRPr="00BD4332">
              <w:t>Extended BCCH Frequency List</w:t>
            </w:r>
          </w:p>
        </w:tc>
        <w:tc>
          <w:tcPr>
            <w:tcW w:w="2551" w:type="dxa"/>
          </w:tcPr>
          <w:p w14:paraId="2298EE48" w14:textId="77777777" w:rsidR="00540B9A" w:rsidRPr="00BD4332" w:rsidRDefault="00540B9A" w:rsidP="006C098C">
            <w:pPr>
              <w:pStyle w:val="TAL"/>
            </w:pPr>
            <w:r w:rsidRPr="00BD4332">
              <w:t>Neighbour Cell Description 2</w:t>
            </w:r>
            <w:r w:rsidRPr="00BD4332">
              <w:br/>
              <w:t>10.5.2.22a</w:t>
            </w:r>
          </w:p>
        </w:tc>
        <w:tc>
          <w:tcPr>
            <w:tcW w:w="1134" w:type="dxa"/>
          </w:tcPr>
          <w:p w14:paraId="5FFA08E9" w14:textId="77777777" w:rsidR="00540B9A" w:rsidRPr="00BD4332" w:rsidRDefault="00540B9A" w:rsidP="006C098C">
            <w:pPr>
              <w:pStyle w:val="TAC"/>
            </w:pPr>
            <w:r w:rsidRPr="00BD4332">
              <w:t>M</w:t>
            </w:r>
          </w:p>
        </w:tc>
        <w:tc>
          <w:tcPr>
            <w:tcW w:w="992" w:type="dxa"/>
          </w:tcPr>
          <w:p w14:paraId="1634BACC" w14:textId="77777777" w:rsidR="00540B9A" w:rsidRPr="00BD4332" w:rsidRDefault="00540B9A" w:rsidP="006C098C">
            <w:pPr>
              <w:pStyle w:val="TAC"/>
            </w:pPr>
            <w:r w:rsidRPr="00BD4332">
              <w:t>V</w:t>
            </w:r>
          </w:p>
        </w:tc>
        <w:tc>
          <w:tcPr>
            <w:tcW w:w="851" w:type="dxa"/>
          </w:tcPr>
          <w:p w14:paraId="7FEEEA04" w14:textId="77777777" w:rsidR="00540B9A" w:rsidRPr="00BD4332" w:rsidRDefault="00540B9A" w:rsidP="006C098C">
            <w:pPr>
              <w:pStyle w:val="TAC"/>
            </w:pPr>
            <w:r w:rsidRPr="00BD4332">
              <w:t>16</w:t>
            </w:r>
          </w:p>
        </w:tc>
      </w:tr>
    </w:tbl>
    <w:p w14:paraId="5C1950C0" w14:textId="77777777" w:rsidR="00540B9A" w:rsidRPr="00BD4332" w:rsidRDefault="00540B9A" w:rsidP="00540B9A"/>
    <w:p w14:paraId="523BB369" w14:textId="77777777" w:rsidR="00540B9A" w:rsidRPr="00BD4332" w:rsidRDefault="00540B9A" w:rsidP="00540B9A">
      <w:pPr>
        <w:pStyle w:val="Heading3"/>
      </w:pPr>
      <w:bookmarkStart w:id="611" w:name="_Toc531790304"/>
      <w:r w:rsidRPr="00BD4332">
        <w:t>9.1.40</w:t>
      </w:r>
      <w:r w:rsidRPr="00BD4332">
        <w:tab/>
        <w:t>System information type 6</w:t>
      </w:r>
      <w:bookmarkEnd w:id="611"/>
    </w:p>
    <w:p w14:paraId="575E9EEE" w14:textId="77777777" w:rsidR="00540B9A" w:rsidRPr="00BD4332" w:rsidRDefault="00540B9A" w:rsidP="00540B9A">
      <w:pPr>
        <w:keepNext/>
      </w:pPr>
      <w:r w:rsidRPr="00BD4332">
        <w:t>This message is sent on the SACCH by the network to mobile stations within the cell giving information of location area identification, of cell identity and various other information. See table 9.1.40.1. If received correctly by the mobile station this message is treated as in sub-clauses 9.1.40.1 to 9.1.40.4.</w:t>
      </w:r>
    </w:p>
    <w:p w14:paraId="6403FDDB" w14:textId="77777777" w:rsidR="00540B9A" w:rsidRPr="00BD4332" w:rsidRDefault="00540B9A" w:rsidP="00540B9A">
      <w:pPr>
        <w:keepNext/>
      </w:pPr>
      <w:r w:rsidRPr="00BD4332">
        <w:t>This message has a L2 Pseudo Length of 11.</w:t>
      </w:r>
    </w:p>
    <w:p w14:paraId="082E9BE5" w14:textId="77777777" w:rsidR="00540B9A" w:rsidRPr="00BD4332" w:rsidRDefault="00540B9A" w:rsidP="00540B9A">
      <w:pPr>
        <w:pStyle w:val="EX"/>
      </w:pPr>
      <w:r w:rsidRPr="00BD4332">
        <w:t>Message type:</w:t>
      </w:r>
      <w:r w:rsidRPr="00BD4332">
        <w:tab/>
        <w:t>SYSTEM INFORMATION TYPE 6</w:t>
      </w:r>
    </w:p>
    <w:p w14:paraId="7F1F51CA" w14:textId="77777777" w:rsidR="00540B9A" w:rsidRPr="00BD4332" w:rsidRDefault="00540B9A" w:rsidP="00540B9A">
      <w:pPr>
        <w:pStyle w:val="EX"/>
      </w:pPr>
      <w:r w:rsidRPr="00BD4332">
        <w:t>Significance:</w:t>
      </w:r>
      <w:r w:rsidRPr="00BD4332">
        <w:tab/>
        <w:t>dual</w:t>
      </w:r>
    </w:p>
    <w:p w14:paraId="6F91BC06" w14:textId="77777777" w:rsidR="00540B9A" w:rsidRPr="00BD4332" w:rsidRDefault="00540B9A" w:rsidP="00540B9A">
      <w:pPr>
        <w:pStyle w:val="EX"/>
      </w:pPr>
      <w:r w:rsidRPr="00BD4332">
        <w:t>Direction:</w:t>
      </w:r>
      <w:r w:rsidRPr="00BD4332">
        <w:tab/>
        <w:t>network to mobile station</w:t>
      </w:r>
    </w:p>
    <w:p w14:paraId="44E725F2" w14:textId="77777777" w:rsidR="00540B9A" w:rsidRPr="00BD4332" w:rsidRDefault="00540B9A" w:rsidP="00540B9A">
      <w:pPr>
        <w:pStyle w:val="TH"/>
      </w:pPr>
      <w:r w:rsidRPr="00BD4332">
        <w:t>Table 9.1.40.1: SYSTEM INFORMATION TYPE 6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0B5E2C5E" w14:textId="77777777" w:rsidTr="006C098C">
        <w:tblPrEx>
          <w:tblCellMar>
            <w:top w:w="0" w:type="dxa"/>
            <w:bottom w:w="0" w:type="dxa"/>
          </w:tblCellMar>
        </w:tblPrEx>
        <w:trPr>
          <w:jc w:val="center"/>
        </w:trPr>
        <w:tc>
          <w:tcPr>
            <w:tcW w:w="595" w:type="dxa"/>
          </w:tcPr>
          <w:p w14:paraId="72A780D0" w14:textId="77777777" w:rsidR="00540B9A" w:rsidRPr="00BD4332" w:rsidRDefault="00540B9A" w:rsidP="006C098C">
            <w:pPr>
              <w:pStyle w:val="TAH"/>
            </w:pPr>
            <w:r w:rsidRPr="00BD4332">
              <w:t>IEI</w:t>
            </w:r>
          </w:p>
        </w:tc>
        <w:tc>
          <w:tcPr>
            <w:tcW w:w="2694" w:type="dxa"/>
          </w:tcPr>
          <w:p w14:paraId="1F05ABD8" w14:textId="77777777" w:rsidR="00540B9A" w:rsidRPr="00BD4332" w:rsidRDefault="00540B9A" w:rsidP="006C098C">
            <w:pPr>
              <w:pStyle w:val="TAH"/>
            </w:pPr>
            <w:r w:rsidRPr="00BD4332">
              <w:t>Information element</w:t>
            </w:r>
          </w:p>
        </w:tc>
        <w:tc>
          <w:tcPr>
            <w:tcW w:w="2551" w:type="dxa"/>
          </w:tcPr>
          <w:p w14:paraId="379E2FBF" w14:textId="77777777" w:rsidR="00540B9A" w:rsidRPr="00BD4332" w:rsidRDefault="00540B9A" w:rsidP="006C098C">
            <w:pPr>
              <w:pStyle w:val="TAH"/>
            </w:pPr>
            <w:r w:rsidRPr="00BD4332">
              <w:t>Type / Reference</w:t>
            </w:r>
          </w:p>
        </w:tc>
        <w:tc>
          <w:tcPr>
            <w:tcW w:w="1134" w:type="dxa"/>
          </w:tcPr>
          <w:p w14:paraId="4A9A87A8" w14:textId="77777777" w:rsidR="00540B9A" w:rsidRPr="00BD4332" w:rsidRDefault="00540B9A" w:rsidP="006C098C">
            <w:pPr>
              <w:pStyle w:val="TAH"/>
            </w:pPr>
            <w:r w:rsidRPr="00BD4332">
              <w:t>Presence</w:t>
            </w:r>
          </w:p>
        </w:tc>
        <w:tc>
          <w:tcPr>
            <w:tcW w:w="992" w:type="dxa"/>
          </w:tcPr>
          <w:p w14:paraId="255306A2" w14:textId="77777777" w:rsidR="00540B9A" w:rsidRPr="00BD4332" w:rsidRDefault="00540B9A" w:rsidP="006C098C">
            <w:pPr>
              <w:pStyle w:val="TAH"/>
            </w:pPr>
            <w:r w:rsidRPr="00BD4332">
              <w:t>Format</w:t>
            </w:r>
          </w:p>
        </w:tc>
        <w:tc>
          <w:tcPr>
            <w:tcW w:w="993" w:type="dxa"/>
          </w:tcPr>
          <w:p w14:paraId="7D323D14" w14:textId="77777777" w:rsidR="00540B9A" w:rsidRPr="00BD4332" w:rsidRDefault="00540B9A" w:rsidP="006C098C">
            <w:pPr>
              <w:pStyle w:val="TAH"/>
            </w:pPr>
            <w:r w:rsidRPr="00BD4332">
              <w:t>length</w:t>
            </w:r>
          </w:p>
        </w:tc>
      </w:tr>
      <w:tr w:rsidR="00540B9A" w:rsidRPr="00BD4332" w14:paraId="056A6769" w14:textId="77777777" w:rsidTr="006C098C">
        <w:tblPrEx>
          <w:tblCellMar>
            <w:top w:w="0" w:type="dxa"/>
            <w:bottom w:w="0" w:type="dxa"/>
          </w:tblCellMar>
        </w:tblPrEx>
        <w:trPr>
          <w:jc w:val="center"/>
        </w:trPr>
        <w:tc>
          <w:tcPr>
            <w:tcW w:w="595" w:type="dxa"/>
          </w:tcPr>
          <w:p w14:paraId="36D8CE9E" w14:textId="77777777" w:rsidR="00540B9A" w:rsidRPr="00BD4332" w:rsidRDefault="00540B9A" w:rsidP="006C098C">
            <w:pPr>
              <w:pStyle w:val="TAL"/>
            </w:pPr>
          </w:p>
        </w:tc>
        <w:tc>
          <w:tcPr>
            <w:tcW w:w="2694" w:type="dxa"/>
          </w:tcPr>
          <w:p w14:paraId="367B4D47" w14:textId="77777777" w:rsidR="00540B9A" w:rsidRPr="00BD4332" w:rsidRDefault="00540B9A" w:rsidP="006C098C">
            <w:pPr>
              <w:pStyle w:val="TAL"/>
            </w:pPr>
            <w:r w:rsidRPr="00BD4332">
              <w:t>L2 pseudo length</w:t>
            </w:r>
          </w:p>
        </w:tc>
        <w:tc>
          <w:tcPr>
            <w:tcW w:w="2551" w:type="dxa"/>
          </w:tcPr>
          <w:p w14:paraId="33507A61" w14:textId="77777777" w:rsidR="00540B9A" w:rsidRPr="00BD4332" w:rsidRDefault="00540B9A" w:rsidP="006C098C">
            <w:pPr>
              <w:pStyle w:val="TAL"/>
            </w:pPr>
            <w:r w:rsidRPr="00BD4332">
              <w:t>L2 pseudo length</w:t>
            </w:r>
            <w:r w:rsidRPr="00BD4332">
              <w:br/>
              <w:t>10.5.2.19</w:t>
            </w:r>
          </w:p>
        </w:tc>
        <w:tc>
          <w:tcPr>
            <w:tcW w:w="1134" w:type="dxa"/>
          </w:tcPr>
          <w:p w14:paraId="3173B00F" w14:textId="77777777" w:rsidR="00540B9A" w:rsidRPr="00BD4332" w:rsidRDefault="00540B9A" w:rsidP="006C098C">
            <w:pPr>
              <w:pStyle w:val="TAC"/>
            </w:pPr>
            <w:r w:rsidRPr="00BD4332">
              <w:t>M</w:t>
            </w:r>
          </w:p>
        </w:tc>
        <w:tc>
          <w:tcPr>
            <w:tcW w:w="992" w:type="dxa"/>
          </w:tcPr>
          <w:p w14:paraId="3E35FA9A" w14:textId="77777777" w:rsidR="00540B9A" w:rsidRPr="00BD4332" w:rsidRDefault="00540B9A" w:rsidP="006C098C">
            <w:pPr>
              <w:pStyle w:val="TAC"/>
            </w:pPr>
            <w:r w:rsidRPr="00BD4332">
              <w:t>V</w:t>
            </w:r>
          </w:p>
        </w:tc>
        <w:tc>
          <w:tcPr>
            <w:tcW w:w="993" w:type="dxa"/>
          </w:tcPr>
          <w:p w14:paraId="37DBC6E7" w14:textId="77777777" w:rsidR="00540B9A" w:rsidRPr="00BD4332" w:rsidRDefault="00540B9A" w:rsidP="006C098C">
            <w:pPr>
              <w:pStyle w:val="TAC"/>
            </w:pPr>
            <w:r w:rsidRPr="00BD4332">
              <w:t>1</w:t>
            </w:r>
          </w:p>
        </w:tc>
      </w:tr>
      <w:tr w:rsidR="00540B9A" w:rsidRPr="00BD4332" w14:paraId="076A40A2" w14:textId="77777777" w:rsidTr="006C098C">
        <w:tblPrEx>
          <w:tblCellMar>
            <w:top w:w="0" w:type="dxa"/>
            <w:bottom w:w="0" w:type="dxa"/>
          </w:tblCellMar>
        </w:tblPrEx>
        <w:trPr>
          <w:jc w:val="center"/>
        </w:trPr>
        <w:tc>
          <w:tcPr>
            <w:tcW w:w="595" w:type="dxa"/>
          </w:tcPr>
          <w:p w14:paraId="5E0DD24D" w14:textId="77777777" w:rsidR="00540B9A" w:rsidRPr="00BD4332" w:rsidRDefault="00540B9A" w:rsidP="006C098C">
            <w:pPr>
              <w:pStyle w:val="TAL"/>
            </w:pPr>
          </w:p>
        </w:tc>
        <w:tc>
          <w:tcPr>
            <w:tcW w:w="2694" w:type="dxa"/>
          </w:tcPr>
          <w:p w14:paraId="5349C5CA" w14:textId="77777777" w:rsidR="00540B9A" w:rsidRPr="00BD4332" w:rsidRDefault="00540B9A" w:rsidP="006C098C">
            <w:pPr>
              <w:pStyle w:val="TAL"/>
            </w:pPr>
            <w:r w:rsidRPr="00BD4332">
              <w:t>RR management Protocol Discriminator</w:t>
            </w:r>
          </w:p>
        </w:tc>
        <w:tc>
          <w:tcPr>
            <w:tcW w:w="2551" w:type="dxa"/>
          </w:tcPr>
          <w:p w14:paraId="5035ACD9" w14:textId="77777777" w:rsidR="00540B9A" w:rsidRPr="00BD4332" w:rsidRDefault="00540B9A" w:rsidP="006C098C">
            <w:pPr>
              <w:pStyle w:val="TAL"/>
            </w:pPr>
            <w:r w:rsidRPr="00BD4332">
              <w:t>Protocol Discriminator</w:t>
            </w:r>
            <w:r w:rsidRPr="00BD4332">
              <w:br/>
              <w:t>10.2</w:t>
            </w:r>
          </w:p>
        </w:tc>
        <w:tc>
          <w:tcPr>
            <w:tcW w:w="1134" w:type="dxa"/>
          </w:tcPr>
          <w:p w14:paraId="3634F233" w14:textId="77777777" w:rsidR="00540B9A" w:rsidRPr="00BD4332" w:rsidRDefault="00540B9A" w:rsidP="006C098C">
            <w:pPr>
              <w:pStyle w:val="TAC"/>
            </w:pPr>
            <w:r w:rsidRPr="00BD4332">
              <w:t>M</w:t>
            </w:r>
          </w:p>
        </w:tc>
        <w:tc>
          <w:tcPr>
            <w:tcW w:w="992" w:type="dxa"/>
          </w:tcPr>
          <w:p w14:paraId="283C618D" w14:textId="77777777" w:rsidR="00540B9A" w:rsidRPr="00BD4332" w:rsidRDefault="00540B9A" w:rsidP="006C098C">
            <w:pPr>
              <w:pStyle w:val="TAC"/>
            </w:pPr>
            <w:r w:rsidRPr="00BD4332">
              <w:t>V</w:t>
            </w:r>
          </w:p>
        </w:tc>
        <w:tc>
          <w:tcPr>
            <w:tcW w:w="993" w:type="dxa"/>
          </w:tcPr>
          <w:p w14:paraId="2F771B97" w14:textId="77777777" w:rsidR="00540B9A" w:rsidRPr="00BD4332" w:rsidRDefault="00540B9A" w:rsidP="006C098C">
            <w:pPr>
              <w:pStyle w:val="TAC"/>
            </w:pPr>
            <w:r w:rsidRPr="00BD4332">
              <w:t>1/2</w:t>
            </w:r>
          </w:p>
        </w:tc>
      </w:tr>
      <w:tr w:rsidR="00540B9A" w:rsidRPr="00BD4332" w14:paraId="2649BB84" w14:textId="77777777" w:rsidTr="006C098C">
        <w:tblPrEx>
          <w:tblCellMar>
            <w:top w:w="0" w:type="dxa"/>
            <w:bottom w:w="0" w:type="dxa"/>
          </w:tblCellMar>
        </w:tblPrEx>
        <w:trPr>
          <w:jc w:val="center"/>
        </w:trPr>
        <w:tc>
          <w:tcPr>
            <w:tcW w:w="595" w:type="dxa"/>
          </w:tcPr>
          <w:p w14:paraId="123E32FD" w14:textId="77777777" w:rsidR="00540B9A" w:rsidRPr="00BD4332" w:rsidRDefault="00540B9A" w:rsidP="006C098C">
            <w:pPr>
              <w:pStyle w:val="TAL"/>
            </w:pPr>
          </w:p>
        </w:tc>
        <w:tc>
          <w:tcPr>
            <w:tcW w:w="2694" w:type="dxa"/>
          </w:tcPr>
          <w:p w14:paraId="7736C6DC" w14:textId="77777777" w:rsidR="00540B9A" w:rsidRPr="00BD4332" w:rsidRDefault="00540B9A" w:rsidP="006C098C">
            <w:pPr>
              <w:pStyle w:val="TAL"/>
            </w:pPr>
            <w:r w:rsidRPr="00BD4332">
              <w:t>Skip Indicator</w:t>
            </w:r>
          </w:p>
        </w:tc>
        <w:tc>
          <w:tcPr>
            <w:tcW w:w="2551" w:type="dxa"/>
          </w:tcPr>
          <w:p w14:paraId="0B77D38C" w14:textId="77777777" w:rsidR="00540B9A" w:rsidRPr="00BD4332" w:rsidRDefault="00540B9A" w:rsidP="006C098C">
            <w:pPr>
              <w:pStyle w:val="TAL"/>
            </w:pPr>
            <w:r w:rsidRPr="00BD4332">
              <w:t>Skip Indicator</w:t>
            </w:r>
            <w:r w:rsidRPr="00BD4332">
              <w:br/>
              <w:t>10.3.1</w:t>
            </w:r>
          </w:p>
        </w:tc>
        <w:tc>
          <w:tcPr>
            <w:tcW w:w="1134" w:type="dxa"/>
          </w:tcPr>
          <w:p w14:paraId="0EFB4B73" w14:textId="77777777" w:rsidR="00540B9A" w:rsidRPr="00BD4332" w:rsidRDefault="00540B9A" w:rsidP="006C098C">
            <w:pPr>
              <w:pStyle w:val="TAC"/>
            </w:pPr>
            <w:r w:rsidRPr="00BD4332">
              <w:t>M</w:t>
            </w:r>
          </w:p>
        </w:tc>
        <w:tc>
          <w:tcPr>
            <w:tcW w:w="992" w:type="dxa"/>
          </w:tcPr>
          <w:p w14:paraId="598A26FC" w14:textId="77777777" w:rsidR="00540B9A" w:rsidRPr="00BD4332" w:rsidRDefault="00540B9A" w:rsidP="006C098C">
            <w:pPr>
              <w:pStyle w:val="TAC"/>
            </w:pPr>
            <w:r w:rsidRPr="00BD4332">
              <w:t>V</w:t>
            </w:r>
          </w:p>
        </w:tc>
        <w:tc>
          <w:tcPr>
            <w:tcW w:w="993" w:type="dxa"/>
          </w:tcPr>
          <w:p w14:paraId="240671D5" w14:textId="77777777" w:rsidR="00540B9A" w:rsidRPr="00BD4332" w:rsidRDefault="00540B9A" w:rsidP="006C098C">
            <w:pPr>
              <w:pStyle w:val="TAC"/>
            </w:pPr>
            <w:r w:rsidRPr="00BD4332">
              <w:t>1/2</w:t>
            </w:r>
          </w:p>
        </w:tc>
      </w:tr>
      <w:tr w:rsidR="00540B9A" w:rsidRPr="00BD4332" w14:paraId="0F91B70A" w14:textId="77777777" w:rsidTr="006C098C">
        <w:tblPrEx>
          <w:tblCellMar>
            <w:top w:w="0" w:type="dxa"/>
            <w:bottom w:w="0" w:type="dxa"/>
          </w:tblCellMar>
        </w:tblPrEx>
        <w:trPr>
          <w:jc w:val="center"/>
        </w:trPr>
        <w:tc>
          <w:tcPr>
            <w:tcW w:w="595" w:type="dxa"/>
          </w:tcPr>
          <w:p w14:paraId="75AB8733" w14:textId="77777777" w:rsidR="00540B9A" w:rsidRPr="00BD4332" w:rsidRDefault="00540B9A" w:rsidP="006C098C">
            <w:pPr>
              <w:pStyle w:val="TAL"/>
            </w:pPr>
          </w:p>
        </w:tc>
        <w:tc>
          <w:tcPr>
            <w:tcW w:w="2694" w:type="dxa"/>
          </w:tcPr>
          <w:p w14:paraId="506E9DF9" w14:textId="77777777" w:rsidR="00540B9A" w:rsidRPr="00BD4332" w:rsidRDefault="00540B9A" w:rsidP="006C098C">
            <w:pPr>
              <w:pStyle w:val="TAL"/>
            </w:pPr>
            <w:r w:rsidRPr="00BD4332">
              <w:t>System Information Type 6 Message Type</w:t>
            </w:r>
          </w:p>
        </w:tc>
        <w:tc>
          <w:tcPr>
            <w:tcW w:w="2551" w:type="dxa"/>
          </w:tcPr>
          <w:p w14:paraId="3EAF2968" w14:textId="77777777" w:rsidR="00540B9A" w:rsidRPr="00BD4332" w:rsidRDefault="00540B9A" w:rsidP="006C098C">
            <w:pPr>
              <w:pStyle w:val="TAL"/>
            </w:pPr>
            <w:r w:rsidRPr="00BD4332">
              <w:t>Message Type</w:t>
            </w:r>
            <w:r w:rsidRPr="00BD4332">
              <w:br/>
              <w:t>10.4</w:t>
            </w:r>
          </w:p>
        </w:tc>
        <w:tc>
          <w:tcPr>
            <w:tcW w:w="1134" w:type="dxa"/>
          </w:tcPr>
          <w:p w14:paraId="60D44D5A" w14:textId="77777777" w:rsidR="00540B9A" w:rsidRPr="00BD4332" w:rsidRDefault="00540B9A" w:rsidP="006C098C">
            <w:pPr>
              <w:pStyle w:val="TAC"/>
            </w:pPr>
            <w:r w:rsidRPr="00BD4332">
              <w:t>M</w:t>
            </w:r>
          </w:p>
        </w:tc>
        <w:tc>
          <w:tcPr>
            <w:tcW w:w="992" w:type="dxa"/>
          </w:tcPr>
          <w:p w14:paraId="4BA855FA" w14:textId="77777777" w:rsidR="00540B9A" w:rsidRPr="00BD4332" w:rsidRDefault="00540B9A" w:rsidP="006C098C">
            <w:pPr>
              <w:pStyle w:val="TAC"/>
            </w:pPr>
            <w:r w:rsidRPr="00BD4332">
              <w:t>V</w:t>
            </w:r>
          </w:p>
        </w:tc>
        <w:tc>
          <w:tcPr>
            <w:tcW w:w="993" w:type="dxa"/>
          </w:tcPr>
          <w:p w14:paraId="13F74153" w14:textId="77777777" w:rsidR="00540B9A" w:rsidRPr="00BD4332" w:rsidRDefault="00540B9A" w:rsidP="006C098C">
            <w:pPr>
              <w:pStyle w:val="TAC"/>
            </w:pPr>
            <w:r w:rsidRPr="00BD4332">
              <w:t>1</w:t>
            </w:r>
          </w:p>
        </w:tc>
      </w:tr>
      <w:tr w:rsidR="00540B9A" w:rsidRPr="00BD4332" w14:paraId="2D003388" w14:textId="77777777" w:rsidTr="006C098C">
        <w:tblPrEx>
          <w:tblCellMar>
            <w:top w:w="0" w:type="dxa"/>
            <w:bottom w:w="0" w:type="dxa"/>
          </w:tblCellMar>
        </w:tblPrEx>
        <w:trPr>
          <w:jc w:val="center"/>
        </w:trPr>
        <w:tc>
          <w:tcPr>
            <w:tcW w:w="595" w:type="dxa"/>
          </w:tcPr>
          <w:p w14:paraId="6427C2B6" w14:textId="77777777" w:rsidR="00540B9A" w:rsidRPr="00BD4332" w:rsidRDefault="00540B9A" w:rsidP="006C098C">
            <w:pPr>
              <w:pStyle w:val="TAL"/>
            </w:pPr>
          </w:p>
        </w:tc>
        <w:tc>
          <w:tcPr>
            <w:tcW w:w="2694" w:type="dxa"/>
          </w:tcPr>
          <w:p w14:paraId="6465B647" w14:textId="77777777" w:rsidR="00540B9A" w:rsidRPr="00BD4332" w:rsidRDefault="00540B9A" w:rsidP="006C098C">
            <w:pPr>
              <w:pStyle w:val="TAL"/>
            </w:pPr>
            <w:r w:rsidRPr="00BD4332">
              <w:t>Cell Identity</w:t>
            </w:r>
          </w:p>
        </w:tc>
        <w:tc>
          <w:tcPr>
            <w:tcW w:w="2551" w:type="dxa"/>
          </w:tcPr>
          <w:p w14:paraId="2D0EACCB" w14:textId="77777777" w:rsidR="00540B9A" w:rsidRPr="00BD4332" w:rsidRDefault="00540B9A" w:rsidP="006C098C">
            <w:pPr>
              <w:pStyle w:val="TAL"/>
            </w:pPr>
            <w:r w:rsidRPr="00BD4332">
              <w:t>Cell Identity</w:t>
            </w:r>
            <w:r w:rsidRPr="00BD4332">
              <w:br/>
              <w:t>10.5.1.1</w:t>
            </w:r>
          </w:p>
        </w:tc>
        <w:tc>
          <w:tcPr>
            <w:tcW w:w="1134" w:type="dxa"/>
          </w:tcPr>
          <w:p w14:paraId="2707A9E9" w14:textId="77777777" w:rsidR="00540B9A" w:rsidRPr="00BD4332" w:rsidRDefault="00540B9A" w:rsidP="006C098C">
            <w:pPr>
              <w:pStyle w:val="TAC"/>
            </w:pPr>
            <w:r w:rsidRPr="00BD4332">
              <w:t>M</w:t>
            </w:r>
          </w:p>
        </w:tc>
        <w:tc>
          <w:tcPr>
            <w:tcW w:w="992" w:type="dxa"/>
          </w:tcPr>
          <w:p w14:paraId="6C0E1207" w14:textId="77777777" w:rsidR="00540B9A" w:rsidRPr="00BD4332" w:rsidRDefault="00540B9A" w:rsidP="006C098C">
            <w:pPr>
              <w:pStyle w:val="TAC"/>
            </w:pPr>
            <w:r w:rsidRPr="00BD4332">
              <w:t>V</w:t>
            </w:r>
          </w:p>
        </w:tc>
        <w:tc>
          <w:tcPr>
            <w:tcW w:w="993" w:type="dxa"/>
          </w:tcPr>
          <w:p w14:paraId="72D69432" w14:textId="77777777" w:rsidR="00540B9A" w:rsidRPr="00BD4332" w:rsidRDefault="00540B9A" w:rsidP="006C098C">
            <w:pPr>
              <w:pStyle w:val="TAC"/>
            </w:pPr>
            <w:r w:rsidRPr="00BD4332">
              <w:t>2</w:t>
            </w:r>
          </w:p>
        </w:tc>
      </w:tr>
      <w:tr w:rsidR="00540B9A" w:rsidRPr="00BD4332" w14:paraId="4CB1F2B3" w14:textId="77777777" w:rsidTr="006C098C">
        <w:tblPrEx>
          <w:tblCellMar>
            <w:top w:w="0" w:type="dxa"/>
            <w:bottom w:w="0" w:type="dxa"/>
          </w:tblCellMar>
        </w:tblPrEx>
        <w:trPr>
          <w:jc w:val="center"/>
        </w:trPr>
        <w:tc>
          <w:tcPr>
            <w:tcW w:w="595" w:type="dxa"/>
          </w:tcPr>
          <w:p w14:paraId="7BC5BB80" w14:textId="77777777" w:rsidR="00540B9A" w:rsidRPr="00BD4332" w:rsidRDefault="00540B9A" w:rsidP="006C098C">
            <w:pPr>
              <w:pStyle w:val="TAL"/>
            </w:pPr>
          </w:p>
        </w:tc>
        <w:tc>
          <w:tcPr>
            <w:tcW w:w="2694" w:type="dxa"/>
          </w:tcPr>
          <w:p w14:paraId="6BB70832" w14:textId="77777777" w:rsidR="00540B9A" w:rsidRPr="00BD4332" w:rsidRDefault="00540B9A" w:rsidP="006C098C">
            <w:pPr>
              <w:pStyle w:val="TAL"/>
            </w:pPr>
            <w:r w:rsidRPr="00BD4332">
              <w:t>Location Area Identification</w:t>
            </w:r>
          </w:p>
        </w:tc>
        <w:tc>
          <w:tcPr>
            <w:tcW w:w="2551" w:type="dxa"/>
          </w:tcPr>
          <w:p w14:paraId="67C2592D" w14:textId="77777777" w:rsidR="00540B9A" w:rsidRPr="00BD4332" w:rsidRDefault="00540B9A" w:rsidP="006C098C">
            <w:pPr>
              <w:pStyle w:val="TAL"/>
            </w:pPr>
            <w:r w:rsidRPr="00BD4332">
              <w:t>Location Area Identification</w:t>
            </w:r>
            <w:r w:rsidRPr="00BD4332">
              <w:br/>
              <w:t>10.5.1.3</w:t>
            </w:r>
          </w:p>
        </w:tc>
        <w:tc>
          <w:tcPr>
            <w:tcW w:w="1134" w:type="dxa"/>
          </w:tcPr>
          <w:p w14:paraId="25E40CA9" w14:textId="77777777" w:rsidR="00540B9A" w:rsidRPr="00BD4332" w:rsidRDefault="00540B9A" w:rsidP="006C098C">
            <w:pPr>
              <w:pStyle w:val="TAC"/>
            </w:pPr>
            <w:r w:rsidRPr="00BD4332">
              <w:t>M</w:t>
            </w:r>
          </w:p>
        </w:tc>
        <w:tc>
          <w:tcPr>
            <w:tcW w:w="992" w:type="dxa"/>
          </w:tcPr>
          <w:p w14:paraId="38C665CB" w14:textId="77777777" w:rsidR="00540B9A" w:rsidRPr="00BD4332" w:rsidRDefault="00540B9A" w:rsidP="006C098C">
            <w:pPr>
              <w:pStyle w:val="TAC"/>
            </w:pPr>
            <w:r w:rsidRPr="00BD4332">
              <w:t>V</w:t>
            </w:r>
          </w:p>
        </w:tc>
        <w:tc>
          <w:tcPr>
            <w:tcW w:w="993" w:type="dxa"/>
          </w:tcPr>
          <w:p w14:paraId="2E3BF1A4" w14:textId="77777777" w:rsidR="00540B9A" w:rsidRPr="00BD4332" w:rsidRDefault="00540B9A" w:rsidP="006C098C">
            <w:pPr>
              <w:pStyle w:val="TAC"/>
            </w:pPr>
            <w:r w:rsidRPr="00BD4332">
              <w:t>5</w:t>
            </w:r>
          </w:p>
        </w:tc>
      </w:tr>
      <w:tr w:rsidR="00540B9A" w:rsidRPr="00BD4332" w14:paraId="62B9906D" w14:textId="77777777" w:rsidTr="006C098C">
        <w:tblPrEx>
          <w:tblCellMar>
            <w:top w:w="0" w:type="dxa"/>
            <w:bottom w:w="0" w:type="dxa"/>
          </w:tblCellMar>
        </w:tblPrEx>
        <w:trPr>
          <w:jc w:val="center"/>
        </w:trPr>
        <w:tc>
          <w:tcPr>
            <w:tcW w:w="595" w:type="dxa"/>
          </w:tcPr>
          <w:p w14:paraId="61B899DD" w14:textId="77777777" w:rsidR="00540B9A" w:rsidRPr="00BD4332" w:rsidRDefault="00540B9A" w:rsidP="006C098C">
            <w:pPr>
              <w:pStyle w:val="TAL"/>
            </w:pPr>
          </w:p>
        </w:tc>
        <w:tc>
          <w:tcPr>
            <w:tcW w:w="2694" w:type="dxa"/>
          </w:tcPr>
          <w:p w14:paraId="01F38F27" w14:textId="77777777" w:rsidR="00540B9A" w:rsidRPr="00BD4332" w:rsidRDefault="00540B9A" w:rsidP="006C098C">
            <w:pPr>
              <w:pStyle w:val="TAL"/>
            </w:pPr>
            <w:r w:rsidRPr="00BD4332">
              <w:t>Cell Options</w:t>
            </w:r>
          </w:p>
        </w:tc>
        <w:tc>
          <w:tcPr>
            <w:tcW w:w="2551" w:type="dxa"/>
          </w:tcPr>
          <w:p w14:paraId="77C772CD" w14:textId="77777777" w:rsidR="00540B9A" w:rsidRPr="00BD4332" w:rsidRDefault="00540B9A" w:rsidP="006C098C">
            <w:pPr>
              <w:pStyle w:val="TAL"/>
            </w:pPr>
            <w:r w:rsidRPr="00BD4332">
              <w:t>Cell Options (SACCH)</w:t>
            </w:r>
            <w:r w:rsidRPr="00BD4332">
              <w:br/>
              <w:t>10.5.2.3</w:t>
            </w:r>
          </w:p>
        </w:tc>
        <w:tc>
          <w:tcPr>
            <w:tcW w:w="1134" w:type="dxa"/>
          </w:tcPr>
          <w:p w14:paraId="398C260D" w14:textId="77777777" w:rsidR="00540B9A" w:rsidRPr="00BD4332" w:rsidRDefault="00540B9A" w:rsidP="006C098C">
            <w:pPr>
              <w:pStyle w:val="TAC"/>
            </w:pPr>
            <w:r w:rsidRPr="00BD4332">
              <w:t>M</w:t>
            </w:r>
          </w:p>
        </w:tc>
        <w:tc>
          <w:tcPr>
            <w:tcW w:w="992" w:type="dxa"/>
          </w:tcPr>
          <w:p w14:paraId="509C89C7" w14:textId="77777777" w:rsidR="00540B9A" w:rsidRPr="00BD4332" w:rsidRDefault="00540B9A" w:rsidP="006C098C">
            <w:pPr>
              <w:pStyle w:val="TAC"/>
            </w:pPr>
            <w:r w:rsidRPr="00BD4332">
              <w:t>V</w:t>
            </w:r>
          </w:p>
        </w:tc>
        <w:tc>
          <w:tcPr>
            <w:tcW w:w="993" w:type="dxa"/>
          </w:tcPr>
          <w:p w14:paraId="205E74F5" w14:textId="77777777" w:rsidR="00540B9A" w:rsidRPr="00BD4332" w:rsidRDefault="00540B9A" w:rsidP="006C098C">
            <w:pPr>
              <w:pStyle w:val="TAC"/>
            </w:pPr>
            <w:r w:rsidRPr="00BD4332">
              <w:t>1</w:t>
            </w:r>
          </w:p>
        </w:tc>
      </w:tr>
      <w:tr w:rsidR="00540B9A" w:rsidRPr="00BD4332" w14:paraId="46386292" w14:textId="77777777" w:rsidTr="006C098C">
        <w:tblPrEx>
          <w:tblCellMar>
            <w:top w:w="0" w:type="dxa"/>
            <w:bottom w:w="0" w:type="dxa"/>
          </w:tblCellMar>
        </w:tblPrEx>
        <w:trPr>
          <w:jc w:val="center"/>
        </w:trPr>
        <w:tc>
          <w:tcPr>
            <w:tcW w:w="595" w:type="dxa"/>
          </w:tcPr>
          <w:p w14:paraId="03E692FF" w14:textId="77777777" w:rsidR="00540B9A" w:rsidRPr="00BD4332" w:rsidRDefault="00540B9A" w:rsidP="006C098C">
            <w:pPr>
              <w:pStyle w:val="TAL"/>
            </w:pPr>
          </w:p>
        </w:tc>
        <w:tc>
          <w:tcPr>
            <w:tcW w:w="2694" w:type="dxa"/>
          </w:tcPr>
          <w:p w14:paraId="3FA1FB9B" w14:textId="77777777" w:rsidR="00540B9A" w:rsidRPr="00BD4332" w:rsidRDefault="00540B9A" w:rsidP="006C098C">
            <w:pPr>
              <w:pStyle w:val="TAL"/>
            </w:pPr>
            <w:r w:rsidRPr="00BD4332">
              <w:t>NCC Permitted</w:t>
            </w:r>
          </w:p>
        </w:tc>
        <w:tc>
          <w:tcPr>
            <w:tcW w:w="2551" w:type="dxa"/>
          </w:tcPr>
          <w:p w14:paraId="443E4146" w14:textId="77777777" w:rsidR="00540B9A" w:rsidRPr="00BD4332" w:rsidRDefault="00540B9A" w:rsidP="006C098C">
            <w:pPr>
              <w:pStyle w:val="TAL"/>
            </w:pPr>
            <w:r w:rsidRPr="00BD4332">
              <w:t>NCC Permitted</w:t>
            </w:r>
            <w:r w:rsidRPr="00BD4332">
              <w:br/>
              <w:t>10.5.2.27</w:t>
            </w:r>
          </w:p>
        </w:tc>
        <w:tc>
          <w:tcPr>
            <w:tcW w:w="1134" w:type="dxa"/>
          </w:tcPr>
          <w:p w14:paraId="235AFDB6" w14:textId="77777777" w:rsidR="00540B9A" w:rsidRPr="00BD4332" w:rsidRDefault="00540B9A" w:rsidP="006C098C">
            <w:pPr>
              <w:pStyle w:val="TAC"/>
            </w:pPr>
            <w:r w:rsidRPr="00BD4332">
              <w:t>M</w:t>
            </w:r>
          </w:p>
        </w:tc>
        <w:tc>
          <w:tcPr>
            <w:tcW w:w="992" w:type="dxa"/>
          </w:tcPr>
          <w:p w14:paraId="74C3FC71" w14:textId="77777777" w:rsidR="00540B9A" w:rsidRPr="00BD4332" w:rsidRDefault="00540B9A" w:rsidP="006C098C">
            <w:pPr>
              <w:pStyle w:val="TAC"/>
            </w:pPr>
            <w:r w:rsidRPr="00BD4332">
              <w:t>V</w:t>
            </w:r>
          </w:p>
        </w:tc>
        <w:tc>
          <w:tcPr>
            <w:tcW w:w="993" w:type="dxa"/>
          </w:tcPr>
          <w:p w14:paraId="1DB86647" w14:textId="77777777" w:rsidR="00540B9A" w:rsidRPr="00BD4332" w:rsidRDefault="00540B9A" w:rsidP="006C098C">
            <w:pPr>
              <w:pStyle w:val="TAC"/>
            </w:pPr>
            <w:r w:rsidRPr="00BD4332">
              <w:t>1</w:t>
            </w:r>
          </w:p>
        </w:tc>
      </w:tr>
      <w:tr w:rsidR="00540B9A" w:rsidRPr="00BD4332" w14:paraId="4784C30F" w14:textId="77777777" w:rsidTr="006C098C">
        <w:tblPrEx>
          <w:tblCellMar>
            <w:top w:w="0" w:type="dxa"/>
            <w:bottom w:w="0" w:type="dxa"/>
          </w:tblCellMar>
        </w:tblPrEx>
        <w:trPr>
          <w:jc w:val="center"/>
        </w:trPr>
        <w:tc>
          <w:tcPr>
            <w:tcW w:w="595" w:type="dxa"/>
          </w:tcPr>
          <w:p w14:paraId="7C2A5E64" w14:textId="77777777" w:rsidR="00540B9A" w:rsidRPr="00BD4332" w:rsidRDefault="00540B9A" w:rsidP="006C098C">
            <w:pPr>
              <w:pStyle w:val="TAL"/>
            </w:pPr>
          </w:p>
        </w:tc>
        <w:tc>
          <w:tcPr>
            <w:tcW w:w="2694" w:type="dxa"/>
          </w:tcPr>
          <w:p w14:paraId="00741CFD" w14:textId="77777777" w:rsidR="00540B9A" w:rsidRPr="00BD4332" w:rsidRDefault="00540B9A" w:rsidP="006C098C">
            <w:pPr>
              <w:pStyle w:val="TAL"/>
            </w:pPr>
            <w:r w:rsidRPr="00BD4332">
              <w:t>SI 6 Rest Octets</w:t>
            </w:r>
          </w:p>
        </w:tc>
        <w:tc>
          <w:tcPr>
            <w:tcW w:w="2551" w:type="dxa"/>
          </w:tcPr>
          <w:p w14:paraId="0188D6BA" w14:textId="77777777" w:rsidR="00540B9A" w:rsidRPr="00BD4332" w:rsidRDefault="00540B9A" w:rsidP="006C098C">
            <w:pPr>
              <w:pStyle w:val="TAL"/>
            </w:pPr>
            <w:r w:rsidRPr="00BD4332">
              <w:t>SI6 Rest Octets</w:t>
            </w:r>
            <w:r w:rsidRPr="00BD4332">
              <w:br/>
              <w:t>10.5.2.35a</w:t>
            </w:r>
          </w:p>
        </w:tc>
        <w:tc>
          <w:tcPr>
            <w:tcW w:w="1134" w:type="dxa"/>
          </w:tcPr>
          <w:p w14:paraId="79A2559D" w14:textId="77777777" w:rsidR="00540B9A" w:rsidRPr="00BD4332" w:rsidRDefault="00540B9A" w:rsidP="006C098C">
            <w:pPr>
              <w:pStyle w:val="TAC"/>
            </w:pPr>
            <w:r w:rsidRPr="00BD4332">
              <w:t>M</w:t>
            </w:r>
          </w:p>
        </w:tc>
        <w:tc>
          <w:tcPr>
            <w:tcW w:w="992" w:type="dxa"/>
          </w:tcPr>
          <w:p w14:paraId="63BB6EA4" w14:textId="77777777" w:rsidR="00540B9A" w:rsidRPr="00BD4332" w:rsidRDefault="00540B9A" w:rsidP="006C098C">
            <w:pPr>
              <w:pStyle w:val="TAC"/>
            </w:pPr>
            <w:r w:rsidRPr="00BD4332">
              <w:t>V</w:t>
            </w:r>
          </w:p>
        </w:tc>
        <w:tc>
          <w:tcPr>
            <w:tcW w:w="993" w:type="dxa"/>
          </w:tcPr>
          <w:p w14:paraId="28906BD0" w14:textId="77777777" w:rsidR="00540B9A" w:rsidRPr="00BD4332" w:rsidRDefault="00540B9A" w:rsidP="006C098C">
            <w:pPr>
              <w:pStyle w:val="TAC"/>
            </w:pPr>
            <w:r w:rsidRPr="00BD4332">
              <w:t>7</w:t>
            </w:r>
          </w:p>
        </w:tc>
      </w:tr>
    </w:tbl>
    <w:p w14:paraId="4B3BEEA4" w14:textId="77777777" w:rsidR="00540B9A" w:rsidRPr="00BD4332" w:rsidRDefault="00540B9A" w:rsidP="00540B9A"/>
    <w:p w14:paraId="553EDB66" w14:textId="77777777" w:rsidR="00540B9A" w:rsidRPr="00BD4332" w:rsidRDefault="00540B9A" w:rsidP="00540B9A">
      <w:pPr>
        <w:pStyle w:val="Heading4"/>
      </w:pPr>
      <w:bookmarkStart w:id="612" w:name="_Toc531790305"/>
      <w:r w:rsidRPr="00BD4332">
        <w:lastRenderedPageBreak/>
        <w:t>9.1.40.1</w:t>
      </w:r>
      <w:r w:rsidRPr="00BD4332">
        <w:tab/>
        <w:t>Cell Identity</w:t>
      </w:r>
      <w:bookmarkEnd w:id="612"/>
    </w:p>
    <w:p w14:paraId="6773BF61" w14:textId="77777777" w:rsidR="00540B9A" w:rsidRPr="00BD4332" w:rsidRDefault="00540B9A" w:rsidP="00540B9A">
      <w:pPr>
        <w:keepNext/>
      </w:pPr>
      <w:r w:rsidRPr="00BD4332">
        <w:t>Only applicable for mobile stations supporting SIM Application Toolkit class 2 or higher:</w:t>
      </w:r>
    </w:p>
    <w:p w14:paraId="5E81D895" w14:textId="77777777" w:rsidR="00540B9A" w:rsidRPr="00BD4332" w:rsidRDefault="00540B9A" w:rsidP="00540B9A">
      <w:pPr>
        <w:pStyle w:val="B1"/>
      </w:pPr>
      <w:r w:rsidRPr="00BD4332">
        <w:t>-</w:t>
      </w:r>
      <w:r w:rsidRPr="00BD4332">
        <w:tab/>
        <w:t>if a new Cell Identity is identified, an indication shall be given to the upper layer together with the new identity.</w:t>
      </w:r>
    </w:p>
    <w:p w14:paraId="365EBEFF" w14:textId="77777777" w:rsidR="00540B9A" w:rsidRPr="00BD4332" w:rsidRDefault="00540B9A" w:rsidP="00540B9A">
      <w:r w:rsidRPr="00BD4332">
        <w:t>Other mobile stations may ignore this IE.</w:t>
      </w:r>
    </w:p>
    <w:p w14:paraId="6BD20192" w14:textId="77777777" w:rsidR="00540B9A" w:rsidRPr="00BD4332" w:rsidRDefault="00540B9A" w:rsidP="00540B9A">
      <w:pPr>
        <w:pStyle w:val="Heading4"/>
      </w:pPr>
      <w:bookmarkStart w:id="613" w:name="_Toc531790306"/>
      <w:r w:rsidRPr="00BD4332">
        <w:t>9.1.40.2</w:t>
      </w:r>
      <w:r w:rsidRPr="00BD4332">
        <w:tab/>
        <w:t>Location Area Identification</w:t>
      </w:r>
      <w:bookmarkEnd w:id="613"/>
    </w:p>
    <w:p w14:paraId="72931C12" w14:textId="77777777" w:rsidR="00540B9A" w:rsidRPr="00BD4332" w:rsidRDefault="00540B9A" w:rsidP="00540B9A">
      <w:pPr>
        <w:keepNext/>
      </w:pPr>
      <w:r w:rsidRPr="00BD4332">
        <w:t>Only applicable for mobile stations supporting VGCS listening and VBS listening or SIM Application Toolkit class 2 or higher or for mobile stations supporting CSG Cells Reporting.</w:t>
      </w:r>
    </w:p>
    <w:p w14:paraId="10A8DD3F" w14:textId="77777777" w:rsidR="00540B9A" w:rsidRPr="00BD4332" w:rsidRDefault="00540B9A" w:rsidP="00540B9A">
      <w:r w:rsidRPr="00BD4332">
        <w:t>For mobile stations supporting VGCS listening and VBS listening or SIM Application Toolkit class 2 or higher if a new Location Area Identification is identified, an indication shall be given to the upper layer together with the new identification.</w:t>
      </w:r>
    </w:p>
    <w:p w14:paraId="393C735C" w14:textId="77777777" w:rsidR="00540B9A" w:rsidRPr="00BD4332" w:rsidRDefault="00540B9A" w:rsidP="00540B9A">
      <w:r w:rsidRPr="00BD4332">
        <w:t>Other mobile stations may ignore this IE.</w:t>
      </w:r>
    </w:p>
    <w:p w14:paraId="5F22501C" w14:textId="77777777" w:rsidR="00540B9A" w:rsidRPr="00BD4332" w:rsidRDefault="00540B9A" w:rsidP="00540B9A">
      <w:pPr>
        <w:pStyle w:val="Heading4"/>
      </w:pPr>
      <w:bookmarkStart w:id="614" w:name="_Toc531790307"/>
      <w:r w:rsidRPr="00BD4332">
        <w:t>9.1.40.3</w:t>
      </w:r>
      <w:r w:rsidRPr="00BD4332">
        <w:tab/>
        <w:t>Cell Options</w:t>
      </w:r>
      <w:bookmarkEnd w:id="614"/>
    </w:p>
    <w:p w14:paraId="42682B26" w14:textId="77777777" w:rsidR="00540B9A" w:rsidRPr="00BD4332" w:rsidRDefault="00540B9A" w:rsidP="00540B9A">
      <w:r w:rsidRPr="00BD4332">
        <w:t>When correctly received, this information shall be used as the current Cell Options information. Any change in the Cell Options shall overwrite any old Cell Options data held by the mobile station.</w:t>
      </w:r>
    </w:p>
    <w:p w14:paraId="314C16A4" w14:textId="77777777" w:rsidR="00540B9A" w:rsidRPr="00BD4332" w:rsidRDefault="00540B9A" w:rsidP="00540B9A">
      <w:pPr>
        <w:pStyle w:val="Heading4"/>
      </w:pPr>
      <w:bookmarkStart w:id="615" w:name="_Toc531790308"/>
      <w:r w:rsidRPr="00BD4332">
        <w:t>9.1.40.4</w:t>
      </w:r>
      <w:r w:rsidRPr="00BD4332">
        <w:tab/>
        <w:t>NCC permitted</w:t>
      </w:r>
      <w:bookmarkEnd w:id="615"/>
    </w:p>
    <w:p w14:paraId="4F0D5025" w14:textId="77777777" w:rsidR="00540B9A" w:rsidRPr="00BD4332" w:rsidRDefault="00540B9A" w:rsidP="00540B9A">
      <w:r w:rsidRPr="00BD4332">
        <w:t>As for BCCH Frequency List in SYSTEM INFORMATION TYPE 5.</w:t>
      </w:r>
    </w:p>
    <w:p w14:paraId="4CC8689E" w14:textId="77777777" w:rsidR="00540B9A" w:rsidRPr="00BD4332" w:rsidRDefault="00540B9A" w:rsidP="00540B9A">
      <w:pPr>
        <w:pStyle w:val="Heading3"/>
      </w:pPr>
      <w:bookmarkStart w:id="616" w:name="_Toc531790309"/>
      <w:r w:rsidRPr="00BD4332">
        <w:t>9.1.41</w:t>
      </w:r>
      <w:r w:rsidRPr="00BD4332">
        <w:tab/>
        <w:t>System information type 7</w:t>
      </w:r>
      <w:bookmarkEnd w:id="616"/>
    </w:p>
    <w:p w14:paraId="3F6252AF" w14:textId="77777777" w:rsidR="00540B9A" w:rsidRPr="00BD4332" w:rsidRDefault="00540B9A" w:rsidP="00540B9A">
      <w:pPr>
        <w:keepNext/>
      </w:pPr>
      <w:r w:rsidRPr="00BD4332">
        <w:t>This message is sent on the BCCH by the network giving information about cell reselection parameters to be used in that cell. See table 9.1.41.1. Special requirements for the transmission of this message apply, see 3GPP TS 45.002. The L2 pseudo length of this message has the value 1.</w:t>
      </w:r>
    </w:p>
    <w:p w14:paraId="3A0AE2E2" w14:textId="77777777" w:rsidR="00540B9A" w:rsidRPr="00BD4332" w:rsidRDefault="00540B9A" w:rsidP="00540B9A">
      <w:pPr>
        <w:pStyle w:val="EX"/>
      </w:pPr>
      <w:r w:rsidRPr="00BD4332">
        <w:t>Message type:</w:t>
      </w:r>
      <w:r w:rsidRPr="00BD4332">
        <w:tab/>
        <w:t>SYSTEM INFORMATION TYPE 7</w:t>
      </w:r>
    </w:p>
    <w:p w14:paraId="4EAED3BD" w14:textId="77777777" w:rsidR="00540B9A" w:rsidRPr="00BD4332" w:rsidRDefault="00540B9A" w:rsidP="00540B9A">
      <w:pPr>
        <w:pStyle w:val="EX"/>
      </w:pPr>
      <w:r w:rsidRPr="00BD4332">
        <w:t>Significance:</w:t>
      </w:r>
      <w:r w:rsidRPr="00BD4332">
        <w:tab/>
        <w:t>dual</w:t>
      </w:r>
    </w:p>
    <w:p w14:paraId="23FDD91F" w14:textId="77777777" w:rsidR="00540B9A" w:rsidRPr="00BD4332" w:rsidRDefault="00540B9A" w:rsidP="00540B9A">
      <w:pPr>
        <w:pStyle w:val="EX"/>
      </w:pPr>
      <w:r w:rsidRPr="00BD4332">
        <w:t>Direction:</w:t>
      </w:r>
      <w:r w:rsidRPr="00BD4332">
        <w:tab/>
        <w:t>network to mobile station</w:t>
      </w:r>
    </w:p>
    <w:p w14:paraId="5C7F3D79" w14:textId="77777777" w:rsidR="00540B9A" w:rsidRPr="00BD4332" w:rsidRDefault="00540B9A" w:rsidP="00540B9A">
      <w:pPr>
        <w:pStyle w:val="TH"/>
      </w:pPr>
      <w:r w:rsidRPr="00BD4332">
        <w:t>Table 9.1.41.1: SYSTEM INFORMATION TYPE 7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65D81AC2" w14:textId="77777777" w:rsidTr="006C098C">
        <w:tblPrEx>
          <w:tblCellMar>
            <w:top w:w="0" w:type="dxa"/>
            <w:bottom w:w="0" w:type="dxa"/>
          </w:tblCellMar>
        </w:tblPrEx>
        <w:trPr>
          <w:jc w:val="center"/>
        </w:trPr>
        <w:tc>
          <w:tcPr>
            <w:tcW w:w="595" w:type="dxa"/>
          </w:tcPr>
          <w:p w14:paraId="1866222D" w14:textId="77777777" w:rsidR="00540B9A" w:rsidRPr="00BD4332" w:rsidRDefault="00540B9A" w:rsidP="006C098C">
            <w:pPr>
              <w:pStyle w:val="TAH"/>
            </w:pPr>
            <w:r w:rsidRPr="00BD4332">
              <w:t>IEI</w:t>
            </w:r>
          </w:p>
        </w:tc>
        <w:tc>
          <w:tcPr>
            <w:tcW w:w="2694" w:type="dxa"/>
          </w:tcPr>
          <w:p w14:paraId="2139DC4F" w14:textId="77777777" w:rsidR="00540B9A" w:rsidRPr="00BD4332" w:rsidRDefault="00540B9A" w:rsidP="006C098C">
            <w:pPr>
              <w:pStyle w:val="TAH"/>
            </w:pPr>
            <w:r w:rsidRPr="00BD4332">
              <w:t>Information element</w:t>
            </w:r>
          </w:p>
        </w:tc>
        <w:tc>
          <w:tcPr>
            <w:tcW w:w="2551" w:type="dxa"/>
          </w:tcPr>
          <w:p w14:paraId="43C592DF" w14:textId="77777777" w:rsidR="00540B9A" w:rsidRPr="00BD4332" w:rsidRDefault="00540B9A" w:rsidP="006C098C">
            <w:pPr>
              <w:pStyle w:val="TAH"/>
            </w:pPr>
            <w:r w:rsidRPr="00BD4332">
              <w:t>Type / Reference</w:t>
            </w:r>
          </w:p>
        </w:tc>
        <w:tc>
          <w:tcPr>
            <w:tcW w:w="1134" w:type="dxa"/>
          </w:tcPr>
          <w:p w14:paraId="0DA05C7E" w14:textId="77777777" w:rsidR="00540B9A" w:rsidRPr="00BD4332" w:rsidRDefault="00540B9A" w:rsidP="006C098C">
            <w:pPr>
              <w:pStyle w:val="TAH"/>
            </w:pPr>
            <w:r w:rsidRPr="00BD4332">
              <w:t>Presence</w:t>
            </w:r>
          </w:p>
        </w:tc>
        <w:tc>
          <w:tcPr>
            <w:tcW w:w="992" w:type="dxa"/>
          </w:tcPr>
          <w:p w14:paraId="5C08FB54" w14:textId="77777777" w:rsidR="00540B9A" w:rsidRPr="00BD4332" w:rsidRDefault="00540B9A" w:rsidP="006C098C">
            <w:pPr>
              <w:pStyle w:val="TAH"/>
            </w:pPr>
            <w:r w:rsidRPr="00BD4332">
              <w:t>Format</w:t>
            </w:r>
          </w:p>
        </w:tc>
        <w:tc>
          <w:tcPr>
            <w:tcW w:w="993" w:type="dxa"/>
          </w:tcPr>
          <w:p w14:paraId="5F9EB023" w14:textId="77777777" w:rsidR="00540B9A" w:rsidRPr="00BD4332" w:rsidRDefault="00540B9A" w:rsidP="006C098C">
            <w:pPr>
              <w:pStyle w:val="TAH"/>
            </w:pPr>
            <w:r w:rsidRPr="00BD4332">
              <w:t>length</w:t>
            </w:r>
          </w:p>
        </w:tc>
      </w:tr>
      <w:tr w:rsidR="00540B9A" w:rsidRPr="00BD4332" w14:paraId="00BAAB27" w14:textId="77777777" w:rsidTr="006C098C">
        <w:tblPrEx>
          <w:tblCellMar>
            <w:top w:w="0" w:type="dxa"/>
            <w:bottom w:w="0" w:type="dxa"/>
          </w:tblCellMar>
        </w:tblPrEx>
        <w:trPr>
          <w:jc w:val="center"/>
        </w:trPr>
        <w:tc>
          <w:tcPr>
            <w:tcW w:w="595" w:type="dxa"/>
          </w:tcPr>
          <w:p w14:paraId="2E8781D5" w14:textId="77777777" w:rsidR="00540B9A" w:rsidRPr="00BD4332" w:rsidRDefault="00540B9A" w:rsidP="006C098C">
            <w:pPr>
              <w:pStyle w:val="TAL"/>
            </w:pPr>
          </w:p>
        </w:tc>
        <w:tc>
          <w:tcPr>
            <w:tcW w:w="2694" w:type="dxa"/>
          </w:tcPr>
          <w:p w14:paraId="1F8C9DCD" w14:textId="77777777" w:rsidR="00540B9A" w:rsidRPr="00BD4332" w:rsidRDefault="00540B9A" w:rsidP="006C098C">
            <w:pPr>
              <w:pStyle w:val="TAL"/>
            </w:pPr>
            <w:r w:rsidRPr="00BD4332">
              <w:t>L2 pseudo length</w:t>
            </w:r>
          </w:p>
        </w:tc>
        <w:tc>
          <w:tcPr>
            <w:tcW w:w="2551" w:type="dxa"/>
          </w:tcPr>
          <w:p w14:paraId="708E77A5" w14:textId="77777777" w:rsidR="00540B9A" w:rsidRPr="00BD4332" w:rsidRDefault="00540B9A" w:rsidP="006C098C">
            <w:pPr>
              <w:pStyle w:val="TAL"/>
            </w:pPr>
            <w:r w:rsidRPr="00BD4332">
              <w:t>L2 pseudo length</w:t>
            </w:r>
            <w:r w:rsidRPr="00BD4332">
              <w:br/>
              <w:t>10.5.2.19</w:t>
            </w:r>
          </w:p>
        </w:tc>
        <w:tc>
          <w:tcPr>
            <w:tcW w:w="1134" w:type="dxa"/>
          </w:tcPr>
          <w:p w14:paraId="2490DB4C" w14:textId="77777777" w:rsidR="00540B9A" w:rsidRPr="00BD4332" w:rsidRDefault="00540B9A" w:rsidP="006C098C">
            <w:pPr>
              <w:pStyle w:val="TAC"/>
            </w:pPr>
            <w:r w:rsidRPr="00BD4332">
              <w:t>M</w:t>
            </w:r>
          </w:p>
        </w:tc>
        <w:tc>
          <w:tcPr>
            <w:tcW w:w="992" w:type="dxa"/>
          </w:tcPr>
          <w:p w14:paraId="6439AAE1" w14:textId="77777777" w:rsidR="00540B9A" w:rsidRPr="00BD4332" w:rsidRDefault="00540B9A" w:rsidP="006C098C">
            <w:pPr>
              <w:pStyle w:val="TAC"/>
            </w:pPr>
            <w:r w:rsidRPr="00BD4332">
              <w:t>V</w:t>
            </w:r>
          </w:p>
        </w:tc>
        <w:tc>
          <w:tcPr>
            <w:tcW w:w="993" w:type="dxa"/>
          </w:tcPr>
          <w:p w14:paraId="135D6364" w14:textId="77777777" w:rsidR="00540B9A" w:rsidRPr="00BD4332" w:rsidRDefault="00540B9A" w:rsidP="006C098C">
            <w:pPr>
              <w:pStyle w:val="TAC"/>
            </w:pPr>
            <w:r w:rsidRPr="00BD4332">
              <w:t>1</w:t>
            </w:r>
          </w:p>
        </w:tc>
      </w:tr>
      <w:tr w:rsidR="00540B9A" w:rsidRPr="00BD4332" w14:paraId="62B64F0C" w14:textId="77777777" w:rsidTr="006C098C">
        <w:tblPrEx>
          <w:tblCellMar>
            <w:top w:w="0" w:type="dxa"/>
            <w:bottom w:w="0" w:type="dxa"/>
          </w:tblCellMar>
        </w:tblPrEx>
        <w:trPr>
          <w:jc w:val="center"/>
        </w:trPr>
        <w:tc>
          <w:tcPr>
            <w:tcW w:w="595" w:type="dxa"/>
          </w:tcPr>
          <w:p w14:paraId="1444B703" w14:textId="77777777" w:rsidR="00540B9A" w:rsidRPr="00BD4332" w:rsidRDefault="00540B9A" w:rsidP="006C098C">
            <w:pPr>
              <w:pStyle w:val="TAL"/>
            </w:pPr>
          </w:p>
        </w:tc>
        <w:tc>
          <w:tcPr>
            <w:tcW w:w="2694" w:type="dxa"/>
          </w:tcPr>
          <w:p w14:paraId="2B2D9847" w14:textId="77777777" w:rsidR="00540B9A" w:rsidRPr="00BD4332" w:rsidRDefault="00540B9A" w:rsidP="006C098C">
            <w:pPr>
              <w:pStyle w:val="TAL"/>
            </w:pPr>
            <w:r w:rsidRPr="00BD4332">
              <w:t>RR management Protocol Discriminator</w:t>
            </w:r>
          </w:p>
        </w:tc>
        <w:tc>
          <w:tcPr>
            <w:tcW w:w="2551" w:type="dxa"/>
          </w:tcPr>
          <w:p w14:paraId="0F37A4E4" w14:textId="77777777" w:rsidR="00540B9A" w:rsidRPr="00BD4332" w:rsidRDefault="00540B9A" w:rsidP="006C098C">
            <w:pPr>
              <w:pStyle w:val="TAL"/>
            </w:pPr>
            <w:r w:rsidRPr="00BD4332">
              <w:t>Protocol Discriminator</w:t>
            </w:r>
            <w:r w:rsidRPr="00BD4332">
              <w:br/>
              <w:t>10.2</w:t>
            </w:r>
          </w:p>
        </w:tc>
        <w:tc>
          <w:tcPr>
            <w:tcW w:w="1134" w:type="dxa"/>
          </w:tcPr>
          <w:p w14:paraId="64BD666D" w14:textId="77777777" w:rsidR="00540B9A" w:rsidRPr="00BD4332" w:rsidRDefault="00540B9A" w:rsidP="006C098C">
            <w:pPr>
              <w:pStyle w:val="TAC"/>
            </w:pPr>
            <w:r w:rsidRPr="00BD4332">
              <w:t>M</w:t>
            </w:r>
          </w:p>
        </w:tc>
        <w:tc>
          <w:tcPr>
            <w:tcW w:w="992" w:type="dxa"/>
          </w:tcPr>
          <w:p w14:paraId="510F5081" w14:textId="77777777" w:rsidR="00540B9A" w:rsidRPr="00BD4332" w:rsidRDefault="00540B9A" w:rsidP="006C098C">
            <w:pPr>
              <w:pStyle w:val="TAC"/>
            </w:pPr>
            <w:r w:rsidRPr="00BD4332">
              <w:t>V</w:t>
            </w:r>
          </w:p>
        </w:tc>
        <w:tc>
          <w:tcPr>
            <w:tcW w:w="993" w:type="dxa"/>
          </w:tcPr>
          <w:p w14:paraId="53905268" w14:textId="77777777" w:rsidR="00540B9A" w:rsidRPr="00BD4332" w:rsidRDefault="00540B9A" w:rsidP="006C098C">
            <w:pPr>
              <w:pStyle w:val="TAC"/>
            </w:pPr>
            <w:r w:rsidRPr="00BD4332">
              <w:t>1/2</w:t>
            </w:r>
          </w:p>
        </w:tc>
      </w:tr>
      <w:tr w:rsidR="00540B9A" w:rsidRPr="00BD4332" w14:paraId="50AE2888" w14:textId="77777777" w:rsidTr="006C098C">
        <w:tblPrEx>
          <w:tblCellMar>
            <w:top w:w="0" w:type="dxa"/>
            <w:bottom w:w="0" w:type="dxa"/>
          </w:tblCellMar>
        </w:tblPrEx>
        <w:trPr>
          <w:jc w:val="center"/>
        </w:trPr>
        <w:tc>
          <w:tcPr>
            <w:tcW w:w="595" w:type="dxa"/>
          </w:tcPr>
          <w:p w14:paraId="07037573" w14:textId="77777777" w:rsidR="00540B9A" w:rsidRPr="00BD4332" w:rsidRDefault="00540B9A" w:rsidP="006C098C">
            <w:pPr>
              <w:pStyle w:val="TAL"/>
            </w:pPr>
          </w:p>
        </w:tc>
        <w:tc>
          <w:tcPr>
            <w:tcW w:w="2694" w:type="dxa"/>
          </w:tcPr>
          <w:p w14:paraId="2ABD7A72" w14:textId="77777777" w:rsidR="00540B9A" w:rsidRPr="00BD4332" w:rsidRDefault="00540B9A" w:rsidP="006C098C">
            <w:pPr>
              <w:pStyle w:val="TAL"/>
            </w:pPr>
            <w:r w:rsidRPr="00BD4332">
              <w:t>Skip Indicator</w:t>
            </w:r>
          </w:p>
        </w:tc>
        <w:tc>
          <w:tcPr>
            <w:tcW w:w="2551" w:type="dxa"/>
          </w:tcPr>
          <w:p w14:paraId="420F2DB2" w14:textId="77777777" w:rsidR="00540B9A" w:rsidRPr="00BD4332" w:rsidRDefault="00540B9A" w:rsidP="006C098C">
            <w:pPr>
              <w:pStyle w:val="TAL"/>
            </w:pPr>
            <w:r w:rsidRPr="00BD4332">
              <w:t>Skip Indicator</w:t>
            </w:r>
            <w:r w:rsidRPr="00BD4332">
              <w:br/>
              <w:t>10.3.1</w:t>
            </w:r>
          </w:p>
        </w:tc>
        <w:tc>
          <w:tcPr>
            <w:tcW w:w="1134" w:type="dxa"/>
          </w:tcPr>
          <w:p w14:paraId="5B58EE0A" w14:textId="77777777" w:rsidR="00540B9A" w:rsidRPr="00BD4332" w:rsidRDefault="00540B9A" w:rsidP="006C098C">
            <w:pPr>
              <w:pStyle w:val="TAC"/>
            </w:pPr>
            <w:r w:rsidRPr="00BD4332">
              <w:t>M</w:t>
            </w:r>
          </w:p>
        </w:tc>
        <w:tc>
          <w:tcPr>
            <w:tcW w:w="992" w:type="dxa"/>
          </w:tcPr>
          <w:p w14:paraId="7DB0D071" w14:textId="77777777" w:rsidR="00540B9A" w:rsidRPr="00BD4332" w:rsidRDefault="00540B9A" w:rsidP="006C098C">
            <w:pPr>
              <w:pStyle w:val="TAC"/>
            </w:pPr>
            <w:r w:rsidRPr="00BD4332">
              <w:t>V</w:t>
            </w:r>
          </w:p>
        </w:tc>
        <w:tc>
          <w:tcPr>
            <w:tcW w:w="993" w:type="dxa"/>
          </w:tcPr>
          <w:p w14:paraId="033984F4" w14:textId="77777777" w:rsidR="00540B9A" w:rsidRPr="00BD4332" w:rsidRDefault="00540B9A" w:rsidP="006C098C">
            <w:pPr>
              <w:pStyle w:val="TAC"/>
            </w:pPr>
            <w:r w:rsidRPr="00BD4332">
              <w:t>1/2</w:t>
            </w:r>
          </w:p>
        </w:tc>
      </w:tr>
      <w:tr w:rsidR="00540B9A" w:rsidRPr="00BD4332" w14:paraId="6E71C623" w14:textId="77777777" w:rsidTr="006C098C">
        <w:tblPrEx>
          <w:tblCellMar>
            <w:top w:w="0" w:type="dxa"/>
            <w:bottom w:w="0" w:type="dxa"/>
          </w:tblCellMar>
        </w:tblPrEx>
        <w:trPr>
          <w:jc w:val="center"/>
        </w:trPr>
        <w:tc>
          <w:tcPr>
            <w:tcW w:w="595" w:type="dxa"/>
          </w:tcPr>
          <w:p w14:paraId="4455C379" w14:textId="77777777" w:rsidR="00540B9A" w:rsidRPr="00BD4332" w:rsidRDefault="00540B9A" w:rsidP="006C098C">
            <w:pPr>
              <w:pStyle w:val="TAL"/>
            </w:pPr>
          </w:p>
        </w:tc>
        <w:tc>
          <w:tcPr>
            <w:tcW w:w="2694" w:type="dxa"/>
          </w:tcPr>
          <w:p w14:paraId="2938D02D" w14:textId="77777777" w:rsidR="00540B9A" w:rsidRPr="00BD4332" w:rsidRDefault="00540B9A" w:rsidP="006C098C">
            <w:pPr>
              <w:pStyle w:val="TAL"/>
            </w:pPr>
            <w:r w:rsidRPr="00BD4332">
              <w:t>System Information Type 7 Message Type</w:t>
            </w:r>
          </w:p>
        </w:tc>
        <w:tc>
          <w:tcPr>
            <w:tcW w:w="2551" w:type="dxa"/>
          </w:tcPr>
          <w:p w14:paraId="03971250" w14:textId="77777777" w:rsidR="00540B9A" w:rsidRPr="00BD4332" w:rsidRDefault="00540B9A" w:rsidP="006C098C">
            <w:pPr>
              <w:pStyle w:val="TAL"/>
            </w:pPr>
            <w:r w:rsidRPr="00BD4332">
              <w:t>Message Type</w:t>
            </w:r>
            <w:r w:rsidRPr="00BD4332">
              <w:br/>
              <w:t>10.4</w:t>
            </w:r>
          </w:p>
        </w:tc>
        <w:tc>
          <w:tcPr>
            <w:tcW w:w="1134" w:type="dxa"/>
          </w:tcPr>
          <w:p w14:paraId="55A630DF" w14:textId="77777777" w:rsidR="00540B9A" w:rsidRPr="00BD4332" w:rsidRDefault="00540B9A" w:rsidP="006C098C">
            <w:pPr>
              <w:pStyle w:val="TAC"/>
            </w:pPr>
            <w:r w:rsidRPr="00BD4332">
              <w:t>M</w:t>
            </w:r>
          </w:p>
        </w:tc>
        <w:tc>
          <w:tcPr>
            <w:tcW w:w="992" w:type="dxa"/>
          </w:tcPr>
          <w:p w14:paraId="63ADC27C" w14:textId="77777777" w:rsidR="00540B9A" w:rsidRPr="00BD4332" w:rsidRDefault="00540B9A" w:rsidP="006C098C">
            <w:pPr>
              <w:pStyle w:val="TAC"/>
            </w:pPr>
            <w:r w:rsidRPr="00BD4332">
              <w:t>V</w:t>
            </w:r>
          </w:p>
        </w:tc>
        <w:tc>
          <w:tcPr>
            <w:tcW w:w="993" w:type="dxa"/>
          </w:tcPr>
          <w:p w14:paraId="1C0B0955" w14:textId="77777777" w:rsidR="00540B9A" w:rsidRPr="00BD4332" w:rsidRDefault="00540B9A" w:rsidP="006C098C">
            <w:pPr>
              <w:pStyle w:val="TAC"/>
            </w:pPr>
            <w:r w:rsidRPr="00BD4332">
              <w:t>1</w:t>
            </w:r>
          </w:p>
        </w:tc>
      </w:tr>
      <w:tr w:rsidR="00540B9A" w:rsidRPr="00BD4332" w14:paraId="6D856159" w14:textId="77777777" w:rsidTr="006C098C">
        <w:tblPrEx>
          <w:tblCellMar>
            <w:top w:w="0" w:type="dxa"/>
            <w:bottom w:w="0" w:type="dxa"/>
          </w:tblCellMar>
        </w:tblPrEx>
        <w:trPr>
          <w:jc w:val="center"/>
        </w:trPr>
        <w:tc>
          <w:tcPr>
            <w:tcW w:w="595" w:type="dxa"/>
          </w:tcPr>
          <w:p w14:paraId="1DCB18C4" w14:textId="77777777" w:rsidR="00540B9A" w:rsidRPr="00BD4332" w:rsidRDefault="00540B9A" w:rsidP="006C098C">
            <w:pPr>
              <w:pStyle w:val="TAL"/>
            </w:pPr>
          </w:p>
        </w:tc>
        <w:tc>
          <w:tcPr>
            <w:tcW w:w="2694" w:type="dxa"/>
          </w:tcPr>
          <w:p w14:paraId="1381C7FC" w14:textId="77777777" w:rsidR="00540B9A" w:rsidRPr="00BD4332" w:rsidRDefault="00540B9A" w:rsidP="006C098C">
            <w:pPr>
              <w:pStyle w:val="TAL"/>
            </w:pPr>
            <w:r w:rsidRPr="00BD4332">
              <w:t>SI 7 Rest Octets</w:t>
            </w:r>
          </w:p>
        </w:tc>
        <w:tc>
          <w:tcPr>
            <w:tcW w:w="2551" w:type="dxa"/>
          </w:tcPr>
          <w:p w14:paraId="74E1CB89" w14:textId="77777777" w:rsidR="00540B9A" w:rsidRPr="00BD4332" w:rsidRDefault="00540B9A" w:rsidP="006C098C">
            <w:pPr>
              <w:pStyle w:val="TAL"/>
            </w:pPr>
            <w:r w:rsidRPr="00BD4332">
              <w:t>SI 7 Rest Octets</w:t>
            </w:r>
            <w:r w:rsidRPr="00BD4332">
              <w:br/>
              <w:t>10.5.2.36</w:t>
            </w:r>
          </w:p>
        </w:tc>
        <w:tc>
          <w:tcPr>
            <w:tcW w:w="1134" w:type="dxa"/>
          </w:tcPr>
          <w:p w14:paraId="154A416E" w14:textId="77777777" w:rsidR="00540B9A" w:rsidRPr="00BD4332" w:rsidRDefault="00540B9A" w:rsidP="006C098C">
            <w:pPr>
              <w:pStyle w:val="TAC"/>
            </w:pPr>
            <w:r w:rsidRPr="00BD4332">
              <w:t>M</w:t>
            </w:r>
          </w:p>
        </w:tc>
        <w:tc>
          <w:tcPr>
            <w:tcW w:w="992" w:type="dxa"/>
          </w:tcPr>
          <w:p w14:paraId="5CBCD9C6" w14:textId="77777777" w:rsidR="00540B9A" w:rsidRPr="00BD4332" w:rsidRDefault="00540B9A" w:rsidP="006C098C">
            <w:pPr>
              <w:pStyle w:val="TAC"/>
            </w:pPr>
            <w:r w:rsidRPr="00BD4332">
              <w:t>V</w:t>
            </w:r>
          </w:p>
        </w:tc>
        <w:tc>
          <w:tcPr>
            <w:tcW w:w="993" w:type="dxa"/>
          </w:tcPr>
          <w:p w14:paraId="53FB5F57" w14:textId="77777777" w:rsidR="00540B9A" w:rsidRPr="00BD4332" w:rsidRDefault="00540B9A" w:rsidP="006C098C">
            <w:pPr>
              <w:pStyle w:val="TAC"/>
            </w:pPr>
            <w:r w:rsidRPr="00BD4332">
              <w:t>20</w:t>
            </w:r>
          </w:p>
        </w:tc>
      </w:tr>
    </w:tbl>
    <w:p w14:paraId="30F47DE2" w14:textId="77777777" w:rsidR="00540B9A" w:rsidRPr="00BD4332" w:rsidRDefault="00540B9A" w:rsidP="00540B9A"/>
    <w:p w14:paraId="2E8E05F8" w14:textId="77777777" w:rsidR="00540B9A" w:rsidRPr="00BD4332" w:rsidRDefault="00540B9A" w:rsidP="00540B9A">
      <w:pPr>
        <w:pStyle w:val="Heading3"/>
      </w:pPr>
      <w:bookmarkStart w:id="617" w:name="_Toc531790310"/>
      <w:r w:rsidRPr="00BD4332">
        <w:t>9.1.42</w:t>
      </w:r>
      <w:r w:rsidRPr="00BD4332">
        <w:tab/>
        <w:t>System information type 8</w:t>
      </w:r>
      <w:bookmarkEnd w:id="617"/>
    </w:p>
    <w:p w14:paraId="1987BDC8" w14:textId="77777777" w:rsidR="00540B9A" w:rsidRPr="00BD4332" w:rsidRDefault="00540B9A" w:rsidP="00540B9A">
      <w:pPr>
        <w:keepNext/>
      </w:pPr>
      <w:r w:rsidRPr="00BD4332">
        <w:t>This message is sent on the BCCH by the network giving information about cell reselection parameters to be used in that cell. See table 9.1.42.1. Special requirements for the transmission of this message apply, see 3GPP TS 45.002. The L2 Pseudo Length of this message has the value 1.</w:t>
      </w:r>
    </w:p>
    <w:p w14:paraId="07886E76" w14:textId="77777777" w:rsidR="00540B9A" w:rsidRPr="00BD4332" w:rsidRDefault="00540B9A" w:rsidP="00540B9A">
      <w:pPr>
        <w:pStyle w:val="EX"/>
      </w:pPr>
      <w:r w:rsidRPr="00BD4332">
        <w:t>Message type:</w:t>
      </w:r>
      <w:r w:rsidRPr="00BD4332">
        <w:tab/>
        <w:t>SYSTEM INFORMATION TYPE 8</w:t>
      </w:r>
    </w:p>
    <w:p w14:paraId="18025F50" w14:textId="77777777" w:rsidR="00540B9A" w:rsidRPr="00BD4332" w:rsidRDefault="00540B9A" w:rsidP="00540B9A">
      <w:pPr>
        <w:pStyle w:val="EX"/>
      </w:pPr>
      <w:r w:rsidRPr="00BD4332">
        <w:lastRenderedPageBreak/>
        <w:t>Significance:</w:t>
      </w:r>
      <w:r w:rsidRPr="00BD4332">
        <w:tab/>
        <w:t>dual</w:t>
      </w:r>
    </w:p>
    <w:p w14:paraId="2E0F4D9D" w14:textId="77777777" w:rsidR="00540B9A" w:rsidRPr="00BD4332" w:rsidRDefault="00540B9A" w:rsidP="00540B9A">
      <w:pPr>
        <w:pStyle w:val="EX"/>
      </w:pPr>
      <w:r w:rsidRPr="00BD4332">
        <w:t>Direction:</w:t>
      </w:r>
      <w:r w:rsidRPr="00BD4332">
        <w:tab/>
        <w:t>network to mobile station</w:t>
      </w:r>
    </w:p>
    <w:p w14:paraId="1C2159CD" w14:textId="77777777" w:rsidR="00540B9A" w:rsidRPr="00BD4332" w:rsidRDefault="00540B9A" w:rsidP="00540B9A">
      <w:pPr>
        <w:pStyle w:val="TH"/>
      </w:pPr>
      <w:r w:rsidRPr="00BD4332">
        <w:t>Table 9.1.42.1: SYSTEM INFORMATION TYPE 8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7A123C01" w14:textId="77777777" w:rsidTr="006C098C">
        <w:tblPrEx>
          <w:tblCellMar>
            <w:top w:w="0" w:type="dxa"/>
            <w:bottom w:w="0" w:type="dxa"/>
          </w:tblCellMar>
        </w:tblPrEx>
        <w:trPr>
          <w:jc w:val="center"/>
        </w:trPr>
        <w:tc>
          <w:tcPr>
            <w:tcW w:w="595" w:type="dxa"/>
          </w:tcPr>
          <w:p w14:paraId="467ED82D" w14:textId="77777777" w:rsidR="00540B9A" w:rsidRPr="00BD4332" w:rsidRDefault="00540B9A" w:rsidP="006C098C">
            <w:pPr>
              <w:pStyle w:val="TAH"/>
            </w:pPr>
            <w:r w:rsidRPr="00BD4332">
              <w:t>IEI</w:t>
            </w:r>
          </w:p>
        </w:tc>
        <w:tc>
          <w:tcPr>
            <w:tcW w:w="2694" w:type="dxa"/>
          </w:tcPr>
          <w:p w14:paraId="0B3813DD" w14:textId="77777777" w:rsidR="00540B9A" w:rsidRPr="00BD4332" w:rsidRDefault="00540B9A" w:rsidP="006C098C">
            <w:pPr>
              <w:pStyle w:val="TAH"/>
            </w:pPr>
            <w:r w:rsidRPr="00BD4332">
              <w:t>Information element</w:t>
            </w:r>
          </w:p>
        </w:tc>
        <w:tc>
          <w:tcPr>
            <w:tcW w:w="2551" w:type="dxa"/>
          </w:tcPr>
          <w:p w14:paraId="015EACC7" w14:textId="77777777" w:rsidR="00540B9A" w:rsidRPr="00BD4332" w:rsidRDefault="00540B9A" w:rsidP="006C098C">
            <w:pPr>
              <w:pStyle w:val="TAH"/>
            </w:pPr>
            <w:r w:rsidRPr="00BD4332">
              <w:t>Type / Reference</w:t>
            </w:r>
          </w:p>
        </w:tc>
        <w:tc>
          <w:tcPr>
            <w:tcW w:w="1134" w:type="dxa"/>
          </w:tcPr>
          <w:p w14:paraId="2816F735" w14:textId="77777777" w:rsidR="00540B9A" w:rsidRPr="00BD4332" w:rsidRDefault="00540B9A" w:rsidP="006C098C">
            <w:pPr>
              <w:pStyle w:val="TAH"/>
            </w:pPr>
            <w:r w:rsidRPr="00BD4332">
              <w:t>Presence</w:t>
            </w:r>
          </w:p>
        </w:tc>
        <w:tc>
          <w:tcPr>
            <w:tcW w:w="992" w:type="dxa"/>
          </w:tcPr>
          <w:p w14:paraId="1416667A" w14:textId="77777777" w:rsidR="00540B9A" w:rsidRPr="00BD4332" w:rsidRDefault="00540B9A" w:rsidP="006C098C">
            <w:pPr>
              <w:pStyle w:val="TAH"/>
            </w:pPr>
            <w:r w:rsidRPr="00BD4332">
              <w:t>Format</w:t>
            </w:r>
          </w:p>
        </w:tc>
        <w:tc>
          <w:tcPr>
            <w:tcW w:w="993" w:type="dxa"/>
          </w:tcPr>
          <w:p w14:paraId="3A661A78" w14:textId="77777777" w:rsidR="00540B9A" w:rsidRPr="00BD4332" w:rsidRDefault="00540B9A" w:rsidP="006C098C">
            <w:pPr>
              <w:pStyle w:val="TAH"/>
            </w:pPr>
            <w:r w:rsidRPr="00BD4332">
              <w:t>length</w:t>
            </w:r>
          </w:p>
        </w:tc>
      </w:tr>
      <w:tr w:rsidR="00540B9A" w:rsidRPr="00BD4332" w14:paraId="4D47D6AE" w14:textId="77777777" w:rsidTr="006C098C">
        <w:tblPrEx>
          <w:tblCellMar>
            <w:top w:w="0" w:type="dxa"/>
            <w:bottom w:w="0" w:type="dxa"/>
          </w:tblCellMar>
        </w:tblPrEx>
        <w:trPr>
          <w:jc w:val="center"/>
        </w:trPr>
        <w:tc>
          <w:tcPr>
            <w:tcW w:w="595" w:type="dxa"/>
          </w:tcPr>
          <w:p w14:paraId="2894E2C2" w14:textId="77777777" w:rsidR="00540B9A" w:rsidRPr="00BD4332" w:rsidRDefault="00540B9A" w:rsidP="006C098C">
            <w:pPr>
              <w:pStyle w:val="TAL"/>
            </w:pPr>
          </w:p>
        </w:tc>
        <w:tc>
          <w:tcPr>
            <w:tcW w:w="2694" w:type="dxa"/>
          </w:tcPr>
          <w:p w14:paraId="72CBF1A2" w14:textId="77777777" w:rsidR="00540B9A" w:rsidRPr="00BD4332" w:rsidRDefault="00540B9A" w:rsidP="006C098C">
            <w:pPr>
              <w:pStyle w:val="TAL"/>
            </w:pPr>
            <w:r w:rsidRPr="00BD4332">
              <w:t>L2 Pseudo Length</w:t>
            </w:r>
          </w:p>
        </w:tc>
        <w:tc>
          <w:tcPr>
            <w:tcW w:w="2551" w:type="dxa"/>
          </w:tcPr>
          <w:p w14:paraId="1501C6CB" w14:textId="77777777" w:rsidR="00540B9A" w:rsidRPr="00BD4332" w:rsidRDefault="00540B9A" w:rsidP="006C098C">
            <w:pPr>
              <w:pStyle w:val="TAL"/>
            </w:pPr>
            <w:r w:rsidRPr="00BD4332">
              <w:t>L2 Pseudo Length</w:t>
            </w:r>
            <w:r w:rsidRPr="00BD4332">
              <w:br/>
              <w:t>10.5.2.19</w:t>
            </w:r>
          </w:p>
        </w:tc>
        <w:tc>
          <w:tcPr>
            <w:tcW w:w="1134" w:type="dxa"/>
          </w:tcPr>
          <w:p w14:paraId="003425CD" w14:textId="77777777" w:rsidR="00540B9A" w:rsidRPr="00BD4332" w:rsidRDefault="00540B9A" w:rsidP="006C098C">
            <w:pPr>
              <w:pStyle w:val="TAC"/>
            </w:pPr>
            <w:r w:rsidRPr="00BD4332">
              <w:t>M</w:t>
            </w:r>
          </w:p>
        </w:tc>
        <w:tc>
          <w:tcPr>
            <w:tcW w:w="992" w:type="dxa"/>
          </w:tcPr>
          <w:p w14:paraId="6B9AEAF5" w14:textId="77777777" w:rsidR="00540B9A" w:rsidRPr="00BD4332" w:rsidRDefault="00540B9A" w:rsidP="006C098C">
            <w:pPr>
              <w:pStyle w:val="TAC"/>
            </w:pPr>
            <w:r w:rsidRPr="00BD4332">
              <w:t>V</w:t>
            </w:r>
          </w:p>
        </w:tc>
        <w:tc>
          <w:tcPr>
            <w:tcW w:w="993" w:type="dxa"/>
          </w:tcPr>
          <w:p w14:paraId="3134AFC5" w14:textId="77777777" w:rsidR="00540B9A" w:rsidRPr="00BD4332" w:rsidRDefault="00540B9A" w:rsidP="006C098C">
            <w:pPr>
              <w:pStyle w:val="TAC"/>
            </w:pPr>
            <w:r w:rsidRPr="00BD4332">
              <w:t>1</w:t>
            </w:r>
          </w:p>
        </w:tc>
      </w:tr>
      <w:tr w:rsidR="00540B9A" w:rsidRPr="00BD4332" w14:paraId="3243A448" w14:textId="77777777" w:rsidTr="006C098C">
        <w:tblPrEx>
          <w:tblCellMar>
            <w:top w:w="0" w:type="dxa"/>
            <w:bottom w:w="0" w:type="dxa"/>
          </w:tblCellMar>
        </w:tblPrEx>
        <w:trPr>
          <w:jc w:val="center"/>
        </w:trPr>
        <w:tc>
          <w:tcPr>
            <w:tcW w:w="595" w:type="dxa"/>
          </w:tcPr>
          <w:p w14:paraId="5803C14D" w14:textId="77777777" w:rsidR="00540B9A" w:rsidRPr="00BD4332" w:rsidRDefault="00540B9A" w:rsidP="006C098C">
            <w:pPr>
              <w:pStyle w:val="TAL"/>
            </w:pPr>
          </w:p>
        </w:tc>
        <w:tc>
          <w:tcPr>
            <w:tcW w:w="2694" w:type="dxa"/>
          </w:tcPr>
          <w:p w14:paraId="231B9CFD" w14:textId="77777777" w:rsidR="00540B9A" w:rsidRPr="00BD4332" w:rsidRDefault="00540B9A" w:rsidP="006C098C">
            <w:pPr>
              <w:pStyle w:val="TAL"/>
            </w:pPr>
            <w:r w:rsidRPr="00BD4332">
              <w:t>RR management Protocol Discriminator</w:t>
            </w:r>
          </w:p>
        </w:tc>
        <w:tc>
          <w:tcPr>
            <w:tcW w:w="2551" w:type="dxa"/>
          </w:tcPr>
          <w:p w14:paraId="75624C9B" w14:textId="77777777" w:rsidR="00540B9A" w:rsidRPr="00BD4332" w:rsidRDefault="00540B9A" w:rsidP="006C098C">
            <w:pPr>
              <w:pStyle w:val="TAL"/>
            </w:pPr>
            <w:r w:rsidRPr="00BD4332">
              <w:t>Protocol Discriminator</w:t>
            </w:r>
            <w:r w:rsidRPr="00BD4332">
              <w:br/>
              <w:t>10.2</w:t>
            </w:r>
          </w:p>
        </w:tc>
        <w:tc>
          <w:tcPr>
            <w:tcW w:w="1134" w:type="dxa"/>
          </w:tcPr>
          <w:p w14:paraId="5721C713" w14:textId="77777777" w:rsidR="00540B9A" w:rsidRPr="00BD4332" w:rsidRDefault="00540B9A" w:rsidP="006C098C">
            <w:pPr>
              <w:pStyle w:val="TAC"/>
            </w:pPr>
            <w:r w:rsidRPr="00BD4332">
              <w:t>M</w:t>
            </w:r>
          </w:p>
        </w:tc>
        <w:tc>
          <w:tcPr>
            <w:tcW w:w="992" w:type="dxa"/>
          </w:tcPr>
          <w:p w14:paraId="45DF0BFA" w14:textId="77777777" w:rsidR="00540B9A" w:rsidRPr="00BD4332" w:rsidRDefault="00540B9A" w:rsidP="006C098C">
            <w:pPr>
              <w:pStyle w:val="TAC"/>
            </w:pPr>
            <w:r w:rsidRPr="00BD4332">
              <w:t>V</w:t>
            </w:r>
          </w:p>
        </w:tc>
        <w:tc>
          <w:tcPr>
            <w:tcW w:w="993" w:type="dxa"/>
          </w:tcPr>
          <w:p w14:paraId="18DB5B20" w14:textId="77777777" w:rsidR="00540B9A" w:rsidRPr="00BD4332" w:rsidRDefault="00540B9A" w:rsidP="006C098C">
            <w:pPr>
              <w:pStyle w:val="TAC"/>
            </w:pPr>
            <w:r w:rsidRPr="00BD4332">
              <w:t>1/2</w:t>
            </w:r>
          </w:p>
        </w:tc>
      </w:tr>
      <w:tr w:rsidR="00540B9A" w:rsidRPr="00BD4332" w14:paraId="5374CCC7" w14:textId="77777777" w:rsidTr="006C098C">
        <w:tblPrEx>
          <w:tblCellMar>
            <w:top w:w="0" w:type="dxa"/>
            <w:bottom w:w="0" w:type="dxa"/>
          </w:tblCellMar>
        </w:tblPrEx>
        <w:trPr>
          <w:jc w:val="center"/>
        </w:trPr>
        <w:tc>
          <w:tcPr>
            <w:tcW w:w="595" w:type="dxa"/>
          </w:tcPr>
          <w:p w14:paraId="680226D6" w14:textId="77777777" w:rsidR="00540B9A" w:rsidRPr="00BD4332" w:rsidRDefault="00540B9A" w:rsidP="006C098C">
            <w:pPr>
              <w:pStyle w:val="TAL"/>
            </w:pPr>
          </w:p>
        </w:tc>
        <w:tc>
          <w:tcPr>
            <w:tcW w:w="2694" w:type="dxa"/>
          </w:tcPr>
          <w:p w14:paraId="3598C0ED" w14:textId="77777777" w:rsidR="00540B9A" w:rsidRPr="00BD4332" w:rsidRDefault="00540B9A" w:rsidP="006C098C">
            <w:pPr>
              <w:pStyle w:val="TAL"/>
            </w:pPr>
            <w:r w:rsidRPr="00BD4332">
              <w:t>Skip Indicator</w:t>
            </w:r>
          </w:p>
        </w:tc>
        <w:tc>
          <w:tcPr>
            <w:tcW w:w="2551" w:type="dxa"/>
          </w:tcPr>
          <w:p w14:paraId="402E0E21" w14:textId="77777777" w:rsidR="00540B9A" w:rsidRPr="00BD4332" w:rsidRDefault="00540B9A" w:rsidP="006C098C">
            <w:pPr>
              <w:pStyle w:val="TAL"/>
            </w:pPr>
            <w:r w:rsidRPr="00BD4332">
              <w:t>Skip Indicator</w:t>
            </w:r>
            <w:r w:rsidRPr="00BD4332">
              <w:br/>
              <w:t>10.3.1</w:t>
            </w:r>
          </w:p>
        </w:tc>
        <w:tc>
          <w:tcPr>
            <w:tcW w:w="1134" w:type="dxa"/>
          </w:tcPr>
          <w:p w14:paraId="41E0CD26" w14:textId="77777777" w:rsidR="00540B9A" w:rsidRPr="00BD4332" w:rsidRDefault="00540B9A" w:rsidP="006C098C">
            <w:pPr>
              <w:pStyle w:val="TAC"/>
            </w:pPr>
            <w:r w:rsidRPr="00BD4332">
              <w:t>M</w:t>
            </w:r>
          </w:p>
        </w:tc>
        <w:tc>
          <w:tcPr>
            <w:tcW w:w="992" w:type="dxa"/>
          </w:tcPr>
          <w:p w14:paraId="682AF761" w14:textId="77777777" w:rsidR="00540B9A" w:rsidRPr="00BD4332" w:rsidRDefault="00540B9A" w:rsidP="006C098C">
            <w:pPr>
              <w:pStyle w:val="TAC"/>
            </w:pPr>
            <w:r w:rsidRPr="00BD4332">
              <w:t>V</w:t>
            </w:r>
          </w:p>
        </w:tc>
        <w:tc>
          <w:tcPr>
            <w:tcW w:w="993" w:type="dxa"/>
          </w:tcPr>
          <w:p w14:paraId="53613681" w14:textId="77777777" w:rsidR="00540B9A" w:rsidRPr="00BD4332" w:rsidRDefault="00540B9A" w:rsidP="006C098C">
            <w:pPr>
              <w:pStyle w:val="TAC"/>
            </w:pPr>
            <w:r w:rsidRPr="00BD4332">
              <w:t>1/2</w:t>
            </w:r>
          </w:p>
        </w:tc>
      </w:tr>
      <w:tr w:rsidR="00540B9A" w:rsidRPr="00BD4332" w14:paraId="36C03118" w14:textId="77777777" w:rsidTr="006C098C">
        <w:tblPrEx>
          <w:tblCellMar>
            <w:top w:w="0" w:type="dxa"/>
            <w:bottom w:w="0" w:type="dxa"/>
          </w:tblCellMar>
        </w:tblPrEx>
        <w:trPr>
          <w:jc w:val="center"/>
        </w:trPr>
        <w:tc>
          <w:tcPr>
            <w:tcW w:w="595" w:type="dxa"/>
          </w:tcPr>
          <w:p w14:paraId="42E0C6EF" w14:textId="77777777" w:rsidR="00540B9A" w:rsidRPr="00BD4332" w:rsidRDefault="00540B9A" w:rsidP="006C098C">
            <w:pPr>
              <w:pStyle w:val="TAL"/>
            </w:pPr>
          </w:p>
        </w:tc>
        <w:tc>
          <w:tcPr>
            <w:tcW w:w="2694" w:type="dxa"/>
          </w:tcPr>
          <w:p w14:paraId="443C9418" w14:textId="77777777" w:rsidR="00540B9A" w:rsidRPr="00BD4332" w:rsidRDefault="00540B9A" w:rsidP="006C098C">
            <w:pPr>
              <w:pStyle w:val="TAL"/>
            </w:pPr>
            <w:r w:rsidRPr="00BD4332">
              <w:t>System Information Type 8 Message Type</w:t>
            </w:r>
          </w:p>
        </w:tc>
        <w:tc>
          <w:tcPr>
            <w:tcW w:w="2551" w:type="dxa"/>
          </w:tcPr>
          <w:p w14:paraId="630A2B51" w14:textId="77777777" w:rsidR="00540B9A" w:rsidRPr="00BD4332" w:rsidRDefault="00540B9A" w:rsidP="006C098C">
            <w:pPr>
              <w:pStyle w:val="TAL"/>
            </w:pPr>
            <w:r w:rsidRPr="00BD4332">
              <w:t>Message Type</w:t>
            </w:r>
            <w:r w:rsidRPr="00BD4332">
              <w:br/>
              <w:t>10.4</w:t>
            </w:r>
          </w:p>
        </w:tc>
        <w:tc>
          <w:tcPr>
            <w:tcW w:w="1134" w:type="dxa"/>
          </w:tcPr>
          <w:p w14:paraId="182CB106" w14:textId="77777777" w:rsidR="00540B9A" w:rsidRPr="00BD4332" w:rsidRDefault="00540B9A" w:rsidP="006C098C">
            <w:pPr>
              <w:pStyle w:val="TAC"/>
            </w:pPr>
            <w:r w:rsidRPr="00BD4332">
              <w:t>M</w:t>
            </w:r>
          </w:p>
        </w:tc>
        <w:tc>
          <w:tcPr>
            <w:tcW w:w="992" w:type="dxa"/>
          </w:tcPr>
          <w:p w14:paraId="058FEA8E" w14:textId="77777777" w:rsidR="00540B9A" w:rsidRPr="00BD4332" w:rsidRDefault="00540B9A" w:rsidP="006C098C">
            <w:pPr>
              <w:pStyle w:val="TAC"/>
            </w:pPr>
            <w:r w:rsidRPr="00BD4332">
              <w:t>V</w:t>
            </w:r>
          </w:p>
        </w:tc>
        <w:tc>
          <w:tcPr>
            <w:tcW w:w="993" w:type="dxa"/>
          </w:tcPr>
          <w:p w14:paraId="7D2605FA" w14:textId="77777777" w:rsidR="00540B9A" w:rsidRPr="00BD4332" w:rsidRDefault="00540B9A" w:rsidP="006C098C">
            <w:pPr>
              <w:pStyle w:val="TAC"/>
            </w:pPr>
            <w:r w:rsidRPr="00BD4332">
              <w:t>1</w:t>
            </w:r>
          </w:p>
        </w:tc>
      </w:tr>
      <w:tr w:rsidR="00540B9A" w:rsidRPr="00BD4332" w14:paraId="6947FD95" w14:textId="77777777" w:rsidTr="006C098C">
        <w:tblPrEx>
          <w:tblCellMar>
            <w:top w:w="0" w:type="dxa"/>
            <w:bottom w:w="0" w:type="dxa"/>
          </w:tblCellMar>
        </w:tblPrEx>
        <w:trPr>
          <w:jc w:val="center"/>
        </w:trPr>
        <w:tc>
          <w:tcPr>
            <w:tcW w:w="595" w:type="dxa"/>
          </w:tcPr>
          <w:p w14:paraId="06284781" w14:textId="77777777" w:rsidR="00540B9A" w:rsidRPr="00BD4332" w:rsidRDefault="00540B9A" w:rsidP="006C098C">
            <w:pPr>
              <w:pStyle w:val="TAL"/>
            </w:pPr>
          </w:p>
        </w:tc>
        <w:tc>
          <w:tcPr>
            <w:tcW w:w="2694" w:type="dxa"/>
          </w:tcPr>
          <w:p w14:paraId="524BD4E9" w14:textId="77777777" w:rsidR="00540B9A" w:rsidRPr="00BD4332" w:rsidRDefault="00540B9A" w:rsidP="006C098C">
            <w:pPr>
              <w:pStyle w:val="TAL"/>
            </w:pPr>
            <w:r w:rsidRPr="00BD4332">
              <w:t>SI 8 Rest Octets</w:t>
            </w:r>
          </w:p>
        </w:tc>
        <w:tc>
          <w:tcPr>
            <w:tcW w:w="2551" w:type="dxa"/>
          </w:tcPr>
          <w:p w14:paraId="4233DF90" w14:textId="77777777" w:rsidR="00540B9A" w:rsidRPr="00BD4332" w:rsidRDefault="00540B9A" w:rsidP="006C098C">
            <w:pPr>
              <w:pStyle w:val="TAL"/>
            </w:pPr>
            <w:r w:rsidRPr="00BD4332">
              <w:t>SI 8 Rest Octets</w:t>
            </w:r>
            <w:r w:rsidRPr="00BD4332">
              <w:br/>
              <w:t>10.5.2.37</w:t>
            </w:r>
          </w:p>
        </w:tc>
        <w:tc>
          <w:tcPr>
            <w:tcW w:w="1134" w:type="dxa"/>
          </w:tcPr>
          <w:p w14:paraId="5B1466E3" w14:textId="77777777" w:rsidR="00540B9A" w:rsidRPr="00BD4332" w:rsidRDefault="00540B9A" w:rsidP="006C098C">
            <w:pPr>
              <w:pStyle w:val="TAC"/>
            </w:pPr>
            <w:r w:rsidRPr="00BD4332">
              <w:t>M</w:t>
            </w:r>
          </w:p>
        </w:tc>
        <w:tc>
          <w:tcPr>
            <w:tcW w:w="992" w:type="dxa"/>
          </w:tcPr>
          <w:p w14:paraId="38BBE88F" w14:textId="77777777" w:rsidR="00540B9A" w:rsidRPr="00BD4332" w:rsidRDefault="00540B9A" w:rsidP="006C098C">
            <w:pPr>
              <w:pStyle w:val="TAC"/>
            </w:pPr>
            <w:r w:rsidRPr="00BD4332">
              <w:t>V</w:t>
            </w:r>
          </w:p>
        </w:tc>
        <w:tc>
          <w:tcPr>
            <w:tcW w:w="993" w:type="dxa"/>
          </w:tcPr>
          <w:p w14:paraId="1BD5847A" w14:textId="77777777" w:rsidR="00540B9A" w:rsidRPr="00BD4332" w:rsidRDefault="00540B9A" w:rsidP="006C098C">
            <w:pPr>
              <w:pStyle w:val="TAC"/>
            </w:pPr>
            <w:r w:rsidRPr="00BD4332">
              <w:t>20</w:t>
            </w:r>
          </w:p>
        </w:tc>
      </w:tr>
    </w:tbl>
    <w:p w14:paraId="09D81EFD" w14:textId="77777777" w:rsidR="00540B9A" w:rsidRPr="00BD4332" w:rsidRDefault="00540B9A" w:rsidP="00540B9A"/>
    <w:p w14:paraId="43298BEE" w14:textId="77777777" w:rsidR="00540B9A" w:rsidRPr="00BD4332" w:rsidRDefault="00540B9A" w:rsidP="00540B9A">
      <w:pPr>
        <w:pStyle w:val="Heading3"/>
      </w:pPr>
      <w:bookmarkStart w:id="618" w:name="_Toc531790311"/>
      <w:r w:rsidRPr="00BD4332">
        <w:t>9.1.43</w:t>
      </w:r>
      <w:r w:rsidRPr="00BD4332">
        <w:tab/>
        <w:t>System information Type 9</w:t>
      </w:r>
      <w:bookmarkEnd w:id="618"/>
    </w:p>
    <w:p w14:paraId="2BE9EFE5" w14:textId="77777777" w:rsidR="00540B9A" w:rsidRPr="00BD4332" w:rsidRDefault="00540B9A" w:rsidP="00540B9A">
      <w:pPr>
        <w:keepNext/>
      </w:pPr>
      <w:r w:rsidRPr="00BD4332">
        <w:t>This message is sent on the BCCH by the network to all mobile stations within the cell giving some, but not necessarily all information on the scheduling of information on the BCCH. See table 9.1.43.1. Special requirements for the transmission of this message apply, see sub-clause 3.2.2.1 and 3GPP TS 45.002. This message has a L2 Pseudo Length of 1.</w:t>
      </w:r>
    </w:p>
    <w:p w14:paraId="48A4F424" w14:textId="77777777" w:rsidR="00540B9A" w:rsidRPr="00BD4332" w:rsidRDefault="00540B9A" w:rsidP="00540B9A">
      <w:pPr>
        <w:pStyle w:val="EX"/>
        <w:keepNext/>
      </w:pPr>
      <w:r w:rsidRPr="00BD4332">
        <w:t>Message type:</w:t>
      </w:r>
      <w:r w:rsidRPr="00BD4332">
        <w:tab/>
        <w:t>SYSTEM INFORMATION TYPE 9</w:t>
      </w:r>
    </w:p>
    <w:p w14:paraId="7B36DBA5" w14:textId="77777777" w:rsidR="00540B9A" w:rsidRPr="00BD4332" w:rsidRDefault="00540B9A" w:rsidP="00540B9A">
      <w:pPr>
        <w:pStyle w:val="EX"/>
        <w:keepNext/>
      </w:pPr>
      <w:r w:rsidRPr="00BD4332">
        <w:t>Significance:</w:t>
      </w:r>
      <w:r w:rsidRPr="00BD4332">
        <w:tab/>
        <w:t>dual</w:t>
      </w:r>
    </w:p>
    <w:p w14:paraId="02954F97" w14:textId="77777777" w:rsidR="00540B9A" w:rsidRPr="00BD4332" w:rsidRDefault="00540B9A" w:rsidP="00540B9A">
      <w:pPr>
        <w:pStyle w:val="EX"/>
      </w:pPr>
      <w:r w:rsidRPr="00BD4332">
        <w:t>Direction:</w:t>
      </w:r>
      <w:r w:rsidRPr="00BD4332">
        <w:tab/>
        <w:t>network to mobile station</w:t>
      </w:r>
    </w:p>
    <w:p w14:paraId="351B1711" w14:textId="77777777" w:rsidR="00540B9A" w:rsidRPr="00BD4332" w:rsidRDefault="00540B9A" w:rsidP="00540B9A">
      <w:pPr>
        <w:pStyle w:val="TH"/>
      </w:pPr>
      <w:r w:rsidRPr="00BD4332">
        <w:t>Table 9.1.43.1: SYSTEM INFORMATION TYPE 9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46AAC73F" w14:textId="77777777" w:rsidTr="006C098C">
        <w:tblPrEx>
          <w:tblCellMar>
            <w:top w:w="0" w:type="dxa"/>
            <w:bottom w:w="0" w:type="dxa"/>
          </w:tblCellMar>
        </w:tblPrEx>
        <w:trPr>
          <w:jc w:val="center"/>
        </w:trPr>
        <w:tc>
          <w:tcPr>
            <w:tcW w:w="595" w:type="dxa"/>
          </w:tcPr>
          <w:p w14:paraId="6B50BE64" w14:textId="77777777" w:rsidR="00540B9A" w:rsidRPr="00BD4332" w:rsidRDefault="00540B9A" w:rsidP="006C098C">
            <w:pPr>
              <w:pStyle w:val="TAH"/>
            </w:pPr>
            <w:r w:rsidRPr="00BD4332">
              <w:t>IEI</w:t>
            </w:r>
          </w:p>
        </w:tc>
        <w:tc>
          <w:tcPr>
            <w:tcW w:w="2694" w:type="dxa"/>
          </w:tcPr>
          <w:p w14:paraId="13A503A8" w14:textId="77777777" w:rsidR="00540B9A" w:rsidRPr="00BD4332" w:rsidRDefault="00540B9A" w:rsidP="006C098C">
            <w:pPr>
              <w:pStyle w:val="TAH"/>
            </w:pPr>
            <w:r w:rsidRPr="00BD4332">
              <w:t>Information element</w:t>
            </w:r>
          </w:p>
        </w:tc>
        <w:tc>
          <w:tcPr>
            <w:tcW w:w="2551" w:type="dxa"/>
          </w:tcPr>
          <w:p w14:paraId="3C8A0B4A" w14:textId="77777777" w:rsidR="00540B9A" w:rsidRPr="00BD4332" w:rsidRDefault="00540B9A" w:rsidP="006C098C">
            <w:pPr>
              <w:pStyle w:val="TAH"/>
            </w:pPr>
            <w:r w:rsidRPr="00BD4332">
              <w:t>Type / Reference</w:t>
            </w:r>
          </w:p>
        </w:tc>
        <w:tc>
          <w:tcPr>
            <w:tcW w:w="1134" w:type="dxa"/>
          </w:tcPr>
          <w:p w14:paraId="16DFE5C2" w14:textId="77777777" w:rsidR="00540B9A" w:rsidRPr="00BD4332" w:rsidRDefault="00540B9A" w:rsidP="006C098C">
            <w:pPr>
              <w:pStyle w:val="TAH"/>
            </w:pPr>
            <w:r w:rsidRPr="00BD4332">
              <w:t>Presence</w:t>
            </w:r>
          </w:p>
        </w:tc>
        <w:tc>
          <w:tcPr>
            <w:tcW w:w="992" w:type="dxa"/>
          </w:tcPr>
          <w:p w14:paraId="267E0F15" w14:textId="77777777" w:rsidR="00540B9A" w:rsidRPr="00BD4332" w:rsidRDefault="00540B9A" w:rsidP="006C098C">
            <w:pPr>
              <w:pStyle w:val="TAH"/>
            </w:pPr>
            <w:r w:rsidRPr="00BD4332">
              <w:t>Format</w:t>
            </w:r>
          </w:p>
        </w:tc>
        <w:tc>
          <w:tcPr>
            <w:tcW w:w="993" w:type="dxa"/>
          </w:tcPr>
          <w:p w14:paraId="4D1556AB" w14:textId="77777777" w:rsidR="00540B9A" w:rsidRPr="00BD4332" w:rsidRDefault="00540B9A" w:rsidP="006C098C">
            <w:pPr>
              <w:pStyle w:val="TAH"/>
            </w:pPr>
            <w:r w:rsidRPr="00BD4332">
              <w:t>length</w:t>
            </w:r>
          </w:p>
        </w:tc>
      </w:tr>
      <w:tr w:rsidR="00540B9A" w:rsidRPr="00BD4332" w14:paraId="0633FAE7" w14:textId="77777777" w:rsidTr="006C098C">
        <w:tblPrEx>
          <w:tblCellMar>
            <w:top w:w="0" w:type="dxa"/>
            <w:bottom w:w="0" w:type="dxa"/>
          </w:tblCellMar>
        </w:tblPrEx>
        <w:trPr>
          <w:jc w:val="center"/>
        </w:trPr>
        <w:tc>
          <w:tcPr>
            <w:tcW w:w="595" w:type="dxa"/>
          </w:tcPr>
          <w:p w14:paraId="20AA8FA9" w14:textId="77777777" w:rsidR="00540B9A" w:rsidRPr="00BD4332" w:rsidRDefault="00540B9A" w:rsidP="006C098C">
            <w:pPr>
              <w:pStyle w:val="TAL"/>
            </w:pPr>
          </w:p>
        </w:tc>
        <w:tc>
          <w:tcPr>
            <w:tcW w:w="2694" w:type="dxa"/>
          </w:tcPr>
          <w:p w14:paraId="4A55FCB8" w14:textId="77777777" w:rsidR="00540B9A" w:rsidRPr="00BD4332" w:rsidRDefault="00540B9A" w:rsidP="006C098C">
            <w:pPr>
              <w:pStyle w:val="TAL"/>
            </w:pPr>
            <w:r w:rsidRPr="00BD4332">
              <w:t>L2 pseudo length</w:t>
            </w:r>
          </w:p>
        </w:tc>
        <w:tc>
          <w:tcPr>
            <w:tcW w:w="2551" w:type="dxa"/>
          </w:tcPr>
          <w:p w14:paraId="5FCCECC4" w14:textId="77777777" w:rsidR="00540B9A" w:rsidRPr="00BD4332" w:rsidRDefault="00540B9A" w:rsidP="006C098C">
            <w:pPr>
              <w:pStyle w:val="TAL"/>
            </w:pPr>
            <w:r w:rsidRPr="00BD4332">
              <w:t>L2 pseudo length</w:t>
            </w:r>
            <w:r w:rsidRPr="00BD4332">
              <w:br/>
              <w:t>10.5.2.19</w:t>
            </w:r>
          </w:p>
        </w:tc>
        <w:tc>
          <w:tcPr>
            <w:tcW w:w="1134" w:type="dxa"/>
          </w:tcPr>
          <w:p w14:paraId="53A417CF" w14:textId="77777777" w:rsidR="00540B9A" w:rsidRPr="00BD4332" w:rsidRDefault="00540B9A" w:rsidP="006C098C">
            <w:pPr>
              <w:pStyle w:val="TAC"/>
            </w:pPr>
            <w:r w:rsidRPr="00BD4332">
              <w:t>M</w:t>
            </w:r>
          </w:p>
        </w:tc>
        <w:tc>
          <w:tcPr>
            <w:tcW w:w="992" w:type="dxa"/>
          </w:tcPr>
          <w:p w14:paraId="59323CA9" w14:textId="77777777" w:rsidR="00540B9A" w:rsidRPr="00BD4332" w:rsidRDefault="00540B9A" w:rsidP="006C098C">
            <w:pPr>
              <w:pStyle w:val="TAC"/>
            </w:pPr>
            <w:r w:rsidRPr="00BD4332">
              <w:t>V</w:t>
            </w:r>
          </w:p>
        </w:tc>
        <w:tc>
          <w:tcPr>
            <w:tcW w:w="993" w:type="dxa"/>
          </w:tcPr>
          <w:p w14:paraId="774DFEC6" w14:textId="77777777" w:rsidR="00540B9A" w:rsidRPr="00BD4332" w:rsidRDefault="00540B9A" w:rsidP="006C098C">
            <w:pPr>
              <w:pStyle w:val="TAC"/>
            </w:pPr>
            <w:r w:rsidRPr="00BD4332">
              <w:t xml:space="preserve"> 1</w:t>
            </w:r>
          </w:p>
        </w:tc>
      </w:tr>
      <w:tr w:rsidR="00540B9A" w:rsidRPr="00BD4332" w14:paraId="35159033" w14:textId="77777777" w:rsidTr="006C098C">
        <w:tblPrEx>
          <w:tblCellMar>
            <w:top w:w="0" w:type="dxa"/>
            <w:bottom w:w="0" w:type="dxa"/>
          </w:tblCellMar>
        </w:tblPrEx>
        <w:trPr>
          <w:jc w:val="center"/>
        </w:trPr>
        <w:tc>
          <w:tcPr>
            <w:tcW w:w="595" w:type="dxa"/>
          </w:tcPr>
          <w:p w14:paraId="132D24E5" w14:textId="77777777" w:rsidR="00540B9A" w:rsidRPr="00BD4332" w:rsidRDefault="00540B9A" w:rsidP="006C098C">
            <w:pPr>
              <w:pStyle w:val="TAL"/>
            </w:pPr>
          </w:p>
        </w:tc>
        <w:tc>
          <w:tcPr>
            <w:tcW w:w="2694" w:type="dxa"/>
          </w:tcPr>
          <w:p w14:paraId="45ED28C7" w14:textId="77777777" w:rsidR="00540B9A" w:rsidRPr="00BD4332" w:rsidRDefault="00540B9A" w:rsidP="006C098C">
            <w:pPr>
              <w:pStyle w:val="TAL"/>
            </w:pPr>
            <w:r w:rsidRPr="00BD4332">
              <w:t>RR management Protocol Discriminator</w:t>
            </w:r>
          </w:p>
        </w:tc>
        <w:tc>
          <w:tcPr>
            <w:tcW w:w="2551" w:type="dxa"/>
          </w:tcPr>
          <w:p w14:paraId="36422DFD" w14:textId="77777777" w:rsidR="00540B9A" w:rsidRPr="00BD4332" w:rsidRDefault="00540B9A" w:rsidP="006C098C">
            <w:pPr>
              <w:pStyle w:val="TAL"/>
            </w:pPr>
            <w:r w:rsidRPr="00BD4332">
              <w:t>Protocol Discriminator</w:t>
            </w:r>
            <w:r w:rsidRPr="00BD4332">
              <w:br/>
              <w:t>10.2</w:t>
            </w:r>
          </w:p>
        </w:tc>
        <w:tc>
          <w:tcPr>
            <w:tcW w:w="1134" w:type="dxa"/>
          </w:tcPr>
          <w:p w14:paraId="23EB18A1" w14:textId="77777777" w:rsidR="00540B9A" w:rsidRPr="00BD4332" w:rsidRDefault="00540B9A" w:rsidP="006C098C">
            <w:pPr>
              <w:pStyle w:val="TAC"/>
            </w:pPr>
            <w:r w:rsidRPr="00BD4332">
              <w:t>M</w:t>
            </w:r>
          </w:p>
        </w:tc>
        <w:tc>
          <w:tcPr>
            <w:tcW w:w="992" w:type="dxa"/>
          </w:tcPr>
          <w:p w14:paraId="0D1CAA8A" w14:textId="77777777" w:rsidR="00540B9A" w:rsidRPr="00BD4332" w:rsidRDefault="00540B9A" w:rsidP="006C098C">
            <w:pPr>
              <w:pStyle w:val="TAC"/>
            </w:pPr>
            <w:r w:rsidRPr="00BD4332">
              <w:t>V</w:t>
            </w:r>
          </w:p>
        </w:tc>
        <w:tc>
          <w:tcPr>
            <w:tcW w:w="993" w:type="dxa"/>
          </w:tcPr>
          <w:p w14:paraId="1FC71FA4" w14:textId="77777777" w:rsidR="00540B9A" w:rsidRPr="00BD4332" w:rsidRDefault="00540B9A" w:rsidP="006C098C">
            <w:pPr>
              <w:pStyle w:val="TAC"/>
            </w:pPr>
            <w:r w:rsidRPr="00BD4332">
              <w:t>1/2</w:t>
            </w:r>
          </w:p>
        </w:tc>
      </w:tr>
      <w:tr w:rsidR="00540B9A" w:rsidRPr="00BD4332" w14:paraId="2A543640" w14:textId="77777777" w:rsidTr="006C098C">
        <w:tblPrEx>
          <w:tblCellMar>
            <w:top w:w="0" w:type="dxa"/>
            <w:bottom w:w="0" w:type="dxa"/>
          </w:tblCellMar>
        </w:tblPrEx>
        <w:trPr>
          <w:jc w:val="center"/>
        </w:trPr>
        <w:tc>
          <w:tcPr>
            <w:tcW w:w="595" w:type="dxa"/>
          </w:tcPr>
          <w:p w14:paraId="1749C228" w14:textId="77777777" w:rsidR="00540B9A" w:rsidRPr="00BD4332" w:rsidRDefault="00540B9A" w:rsidP="006C098C">
            <w:pPr>
              <w:pStyle w:val="TAL"/>
            </w:pPr>
          </w:p>
        </w:tc>
        <w:tc>
          <w:tcPr>
            <w:tcW w:w="2694" w:type="dxa"/>
          </w:tcPr>
          <w:p w14:paraId="03AA32E8" w14:textId="77777777" w:rsidR="00540B9A" w:rsidRPr="00BD4332" w:rsidRDefault="00540B9A" w:rsidP="006C098C">
            <w:pPr>
              <w:pStyle w:val="TAL"/>
            </w:pPr>
            <w:r w:rsidRPr="00BD4332">
              <w:t>Skip Indicator</w:t>
            </w:r>
          </w:p>
        </w:tc>
        <w:tc>
          <w:tcPr>
            <w:tcW w:w="2551" w:type="dxa"/>
          </w:tcPr>
          <w:p w14:paraId="336F8E80" w14:textId="77777777" w:rsidR="00540B9A" w:rsidRPr="00BD4332" w:rsidRDefault="00540B9A" w:rsidP="006C098C">
            <w:pPr>
              <w:pStyle w:val="TAL"/>
            </w:pPr>
            <w:r w:rsidRPr="00BD4332">
              <w:t>Skip Indicator</w:t>
            </w:r>
            <w:r w:rsidRPr="00BD4332">
              <w:br/>
              <w:t>10.3.1</w:t>
            </w:r>
          </w:p>
        </w:tc>
        <w:tc>
          <w:tcPr>
            <w:tcW w:w="1134" w:type="dxa"/>
          </w:tcPr>
          <w:p w14:paraId="59BAA262" w14:textId="77777777" w:rsidR="00540B9A" w:rsidRPr="00BD4332" w:rsidRDefault="00540B9A" w:rsidP="006C098C">
            <w:pPr>
              <w:pStyle w:val="TAC"/>
            </w:pPr>
            <w:r w:rsidRPr="00BD4332">
              <w:t>M</w:t>
            </w:r>
          </w:p>
        </w:tc>
        <w:tc>
          <w:tcPr>
            <w:tcW w:w="992" w:type="dxa"/>
          </w:tcPr>
          <w:p w14:paraId="67F47A4B" w14:textId="77777777" w:rsidR="00540B9A" w:rsidRPr="00BD4332" w:rsidRDefault="00540B9A" w:rsidP="006C098C">
            <w:pPr>
              <w:pStyle w:val="TAC"/>
            </w:pPr>
            <w:r w:rsidRPr="00BD4332">
              <w:t>V</w:t>
            </w:r>
          </w:p>
        </w:tc>
        <w:tc>
          <w:tcPr>
            <w:tcW w:w="993" w:type="dxa"/>
          </w:tcPr>
          <w:p w14:paraId="29047048" w14:textId="77777777" w:rsidR="00540B9A" w:rsidRPr="00BD4332" w:rsidRDefault="00540B9A" w:rsidP="006C098C">
            <w:pPr>
              <w:pStyle w:val="TAC"/>
            </w:pPr>
            <w:r w:rsidRPr="00BD4332">
              <w:t>1/2</w:t>
            </w:r>
          </w:p>
        </w:tc>
      </w:tr>
      <w:tr w:rsidR="00540B9A" w:rsidRPr="00BD4332" w14:paraId="4B43E80E" w14:textId="77777777" w:rsidTr="006C098C">
        <w:tblPrEx>
          <w:tblCellMar>
            <w:top w:w="0" w:type="dxa"/>
            <w:bottom w:w="0" w:type="dxa"/>
          </w:tblCellMar>
        </w:tblPrEx>
        <w:trPr>
          <w:jc w:val="center"/>
        </w:trPr>
        <w:tc>
          <w:tcPr>
            <w:tcW w:w="595" w:type="dxa"/>
          </w:tcPr>
          <w:p w14:paraId="7BB202A6" w14:textId="77777777" w:rsidR="00540B9A" w:rsidRPr="00BD4332" w:rsidRDefault="00540B9A" w:rsidP="006C098C">
            <w:pPr>
              <w:pStyle w:val="TAL"/>
            </w:pPr>
          </w:p>
        </w:tc>
        <w:tc>
          <w:tcPr>
            <w:tcW w:w="2694" w:type="dxa"/>
          </w:tcPr>
          <w:p w14:paraId="771C8C7E" w14:textId="77777777" w:rsidR="00540B9A" w:rsidRPr="00BD4332" w:rsidRDefault="00540B9A" w:rsidP="006C098C">
            <w:pPr>
              <w:pStyle w:val="TAL"/>
            </w:pPr>
            <w:r w:rsidRPr="00BD4332">
              <w:t>System Information Type 9 Message Type</w:t>
            </w:r>
          </w:p>
        </w:tc>
        <w:tc>
          <w:tcPr>
            <w:tcW w:w="2551" w:type="dxa"/>
          </w:tcPr>
          <w:p w14:paraId="1D46B716" w14:textId="77777777" w:rsidR="00540B9A" w:rsidRPr="00BD4332" w:rsidRDefault="00540B9A" w:rsidP="006C098C">
            <w:pPr>
              <w:pStyle w:val="TAL"/>
            </w:pPr>
            <w:r w:rsidRPr="00BD4332">
              <w:t>Message Type</w:t>
            </w:r>
            <w:r w:rsidRPr="00BD4332">
              <w:br/>
              <w:t>10.4</w:t>
            </w:r>
          </w:p>
        </w:tc>
        <w:tc>
          <w:tcPr>
            <w:tcW w:w="1134" w:type="dxa"/>
          </w:tcPr>
          <w:p w14:paraId="3CEA7D77" w14:textId="77777777" w:rsidR="00540B9A" w:rsidRPr="00BD4332" w:rsidRDefault="00540B9A" w:rsidP="006C098C">
            <w:pPr>
              <w:pStyle w:val="TAC"/>
            </w:pPr>
            <w:r w:rsidRPr="00BD4332">
              <w:t>M</w:t>
            </w:r>
          </w:p>
        </w:tc>
        <w:tc>
          <w:tcPr>
            <w:tcW w:w="992" w:type="dxa"/>
          </w:tcPr>
          <w:p w14:paraId="0ADC1A19" w14:textId="77777777" w:rsidR="00540B9A" w:rsidRPr="00BD4332" w:rsidRDefault="00540B9A" w:rsidP="006C098C">
            <w:pPr>
              <w:pStyle w:val="TAC"/>
            </w:pPr>
            <w:r w:rsidRPr="00BD4332">
              <w:t>V</w:t>
            </w:r>
          </w:p>
        </w:tc>
        <w:tc>
          <w:tcPr>
            <w:tcW w:w="993" w:type="dxa"/>
          </w:tcPr>
          <w:p w14:paraId="38E1D8B8" w14:textId="77777777" w:rsidR="00540B9A" w:rsidRPr="00BD4332" w:rsidRDefault="00540B9A" w:rsidP="006C098C">
            <w:pPr>
              <w:pStyle w:val="TAC"/>
            </w:pPr>
            <w:r w:rsidRPr="00BD4332">
              <w:t>1</w:t>
            </w:r>
          </w:p>
        </w:tc>
      </w:tr>
      <w:tr w:rsidR="00540B9A" w:rsidRPr="00BD4332" w14:paraId="0DA1A695" w14:textId="77777777" w:rsidTr="006C098C">
        <w:tblPrEx>
          <w:tblCellMar>
            <w:top w:w="0" w:type="dxa"/>
            <w:bottom w:w="0" w:type="dxa"/>
          </w:tblCellMar>
        </w:tblPrEx>
        <w:trPr>
          <w:jc w:val="center"/>
        </w:trPr>
        <w:tc>
          <w:tcPr>
            <w:tcW w:w="595" w:type="dxa"/>
          </w:tcPr>
          <w:p w14:paraId="072A396E" w14:textId="77777777" w:rsidR="00540B9A" w:rsidRPr="00BD4332" w:rsidRDefault="00540B9A" w:rsidP="006C098C">
            <w:pPr>
              <w:pStyle w:val="TAL"/>
            </w:pPr>
          </w:p>
        </w:tc>
        <w:tc>
          <w:tcPr>
            <w:tcW w:w="2694" w:type="dxa"/>
          </w:tcPr>
          <w:p w14:paraId="79E9EA5A" w14:textId="77777777" w:rsidR="00540B9A" w:rsidRPr="00BD4332" w:rsidRDefault="00540B9A" w:rsidP="006C098C">
            <w:pPr>
              <w:pStyle w:val="TAL"/>
            </w:pPr>
            <w:r w:rsidRPr="00BD4332">
              <w:t>RACH Control Parameter</w:t>
            </w:r>
          </w:p>
        </w:tc>
        <w:tc>
          <w:tcPr>
            <w:tcW w:w="2551" w:type="dxa"/>
          </w:tcPr>
          <w:p w14:paraId="1DD08425" w14:textId="77777777" w:rsidR="00540B9A" w:rsidRPr="00BD4332" w:rsidRDefault="00540B9A" w:rsidP="006C098C">
            <w:pPr>
              <w:pStyle w:val="TAL"/>
            </w:pPr>
            <w:r w:rsidRPr="00BD4332">
              <w:t>RACH Control Parameters</w:t>
            </w:r>
            <w:r w:rsidRPr="00BD4332">
              <w:br/>
              <w:t>10.5.2.29</w:t>
            </w:r>
          </w:p>
        </w:tc>
        <w:tc>
          <w:tcPr>
            <w:tcW w:w="1134" w:type="dxa"/>
          </w:tcPr>
          <w:p w14:paraId="636A463F" w14:textId="77777777" w:rsidR="00540B9A" w:rsidRPr="00BD4332" w:rsidRDefault="00540B9A" w:rsidP="006C098C">
            <w:pPr>
              <w:pStyle w:val="TAC"/>
            </w:pPr>
            <w:r w:rsidRPr="00BD4332">
              <w:t>M</w:t>
            </w:r>
          </w:p>
        </w:tc>
        <w:tc>
          <w:tcPr>
            <w:tcW w:w="992" w:type="dxa"/>
          </w:tcPr>
          <w:p w14:paraId="7F15D1AC" w14:textId="77777777" w:rsidR="00540B9A" w:rsidRPr="00BD4332" w:rsidRDefault="00540B9A" w:rsidP="006C098C">
            <w:pPr>
              <w:pStyle w:val="TAC"/>
            </w:pPr>
            <w:r w:rsidRPr="00BD4332">
              <w:t>V</w:t>
            </w:r>
          </w:p>
        </w:tc>
        <w:tc>
          <w:tcPr>
            <w:tcW w:w="993" w:type="dxa"/>
          </w:tcPr>
          <w:p w14:paraId="0319BE2E" w14:textId="77777777" w:rsidR="00540B9A" w:rsidRPr="00BD4332" w:rsidRDefault="00540B9A" w:rsidP="006C098C">
            <w:pPr>
              <w:pStyle w:val="TAC"/>
            </w:pPr>
            <w:r w:rsidRPr="00BD4332">
              <w:t>3</w:t>
            </w:r>
          </w:p>
        </w:tc>
      </w:tr>
      <w:tr w:rsidR="00540B9A" w:rsidRPr="00BD4332" w14:paraId="260DAECB" w14:textId="77777777" w:rsidTr="006C098C">
        <w:tblPrEx>
          <w:tblCellMar>
            <w:top w:w="0" w:type="dxa"/>
            <w:bottom w:w="0" w:type="dxa"/>
          </w:tblCellMar>
        </w:tblPrEx>
        <w:trPr>
          <w:jc w:val="center"/>
        </w:trPr>
        <w:tc>
          <w:tcPr>
            <w:tcW w:w="595" w:type="dxa"/>
          </w:tcPr>
          <w:p w14:paraId="0D805AA1" w14:textId="77777777" w:rsidR="00540B9A" w:rsidRPr="00BD4332" w:rsidRDefault="00540B9A" w:rsidP="006C098C">
            <w:pPr>
              <w:pStyle w:val="TAL"/>
            </w:pPr>
          </w:p>
        </w:tc>
        <w:tc>
          <w:tcPr>
            <w:tcW w:w="2694" w:type="dxa"/>
          </w:tcPr>
          <w:p w14:paraId="10219B52" w14:textId="77777777" w:rsidR="00540B9A" w:rsidRPr="00BD4332" w:rsidRDefault="00540B9A" w:rsidP="006C098C">
            <w:pPr>
              <w:pStyle w:val="TAL"/>
            </w:pPr>
            <w:r w:rsidRPr="00BD4332">
              <w:t>SI 9 Rest Octets</w:t>
            </w:r>
          </w:p>
        </w:tc>
        <w:tc>
          <w:tcPr>
            <w:tcW w:w="2551" w:type="dxa"/>
          </w:tcPr>
          <w:p w14:paraId="7450618B" w14:textId="77777777" w:rsidR="00540B9A" w:rsidRPr="00BD4332" w:rsidRDefault="00540B9A" w:rsidP="006C098C">
            <w:pPr>
              <w:pStyle w:val="TAL"/>
            </w:pPr>
            <w:r w:rsidRPr="00BD4332">
              <w:t>SI 9 Rest Octets</w:t>
            </w:r>
            <w:r w:rsidRPr="00BD4332">
              <w:br/>
              <w:t>10.5.2.37a</w:t>
            </w:r>
          </w:p>
        </w:tc>
        <w:tc>
          <w:tcPr>
            <w:tcW w:w="1134" w:type="dxa"/>
          </w:tcPr>
          <w:p w14:paraId="4ABAF9A5" w14:textId="77777777" w:rsidR="00540B9A" w:rsidRPr="00BD4332" w:rsidRDefault="00540B9A" w:rsidP="006C098C">
            <w:pPr>
              <w:pStyle w:val="TAC"/>
            </w:pPr>
            <w:r w:rsidRPr="00BD4332">
              <w:t>M</w:t>
            </w:r>
          </w:p>
        </w:tc>
        <w:tc>
          <w:tcPr>
            <w:tcW w:w="992" w:type="dxa"/>
          </w:tcPr>
          <w:p w14:paraId="02081B5E" w14:textId="77777777" w:rsidR="00540B9A" w:rsidRPr="00BD4332" w:rsidRDefault="00540B9A" w:rsidP="006C098C">
            <w:pPr>
              <w:pStyle w:val="TAC"/>
            </w:pPr>
            <w:r w:rsidRPr="00BD4332">
              <w:t>V</w:t>
            </w:r>
          </w:p>
        </w:tc>
        <w:tc>
          <w:tcPr>
            <w:tcW w:w="993" w:type="dxa"/>
          </w:tcPr>
          <w:p w14:paraId="0C0E9242" w14:textId="77777777" w:rsidR="00540B9A" w:rsidRPr="00BD4332" w:rsidRDefault="00540B9A" w:rsidP="006C098C">
            <w:pPr>
              <w:pStyle w:val="TAC"/>
            </w:pPr>
            <w:r w:rsidRPr="00BD4332">
              <w:t>17</w:t>
            </w:r>
          </w:p>
        </w:tc>
      </w:tr>
    </w:tbl>
    <w:p w14:paraId="75F770C8" w14:textId="77777777" w:rsidR="00540B9A" w:rsidRPr="00BD4332" w:rsidRDefault="00540B9A" w:rsidP="00540B9A"/>
    <w:p w14:paraId="30AEB1D0" w14:textId="77777777" w:rsidR="00540B9A" w:rsidRPr="00BD4332" w:rsidRDefault="00540B9A" w:rsidP="00540B9A">
      <w:pPr>
        <w:pStyle w:val="Heading3"/>
      </w:pPr>
      <w:bookmarkStart w:id="619" w:name="_Toc531790312"/>
      <w:r w:rsidRPr="00BD4332">
        <w:t>9.1.43a</w:t>
      </w:r>
      <w:r w:rsidRPr="00BD4332">
        <w:tab/>
        <w:t>System information Type 13</w:t>
      </w:r>
      <w:bookmarkEnd w:id="619"/>
    </w:p>
    <w:p w14:paraId="38E85241" w14:textId="77777777" w:rsidR="00540B9A" w:rsidRPr="00BD4332" w:rsidRDefault="00540B9A" w:rsidP="00540B9A">
      <w:r w:rsidRPr="00BD4332">
        <w:t>This message is sent on the BCCH if indicated in at least one of the SYSTEM INFORMATION TYPE 3, 4, 7 or 8 messages. The message is sent by the network to provide information related to GPRS in the cell. See table 9.1.43a.1. Special requirements for the transmission of this message apply, see 3GPP TS 45.002.</w:t>
      </w:r>
    </w:p>
    <w:p w14:paraId="43A84B59" w14:textId="77777777" w:rsidR="00540B9A" w:rsidRPr="00BD4332" w:rsidRDefault="00540B9A" w:rsidP="00540B9A">
      <w:r w:rsidRPr="00BD4332">
        <w:t>A mobile station not supporting GPRS shall treat this message as an unknown message type.</w:t>
      </w:r>
    </w:p>
    <w:p w14:paraId="2A5F76F7" w14:textId="77777777" w:rsidR="00540B9A" w:rsidRPr="00BD4332" w:rsidRDefault="00540B9A" w:rsidP="00540B9A">
      <w:pPr>
        <w:keepNext/>
      </w:pPr>
      <w:r w:rsidRPr="00BD4332">
        <w:t>The L2 Pseudo Length of this message has the value 0.</w:t>
      </w:r>
    </w:p>
    <w:p w14:paraId="2B63AF35" w14:textId="77777777" w:rsidR="00540B9A" w:rsidRPr="00BD4332" w:rsidRDefault="00540B9A" w:rsidP="00540B9A">
      <w:pPr>
        <w:pStyle w:val="EX"/>
      </w:pPr>
      <w:r w:rsidRPr="00BD4332">
        <w:t>Message type:</w:t>
      </w:r>
      <w:r w:rsidRPr="00BD4332">
        <w:tab/>
        <w:t>SYSTEM INFORMATION TYPE 13</w:t>
      </w:r>
    </w:p>
    <w:p w14:paraId="2A45570D" w14:textId="77777777" w:rsidR="00540B9A" w:rsidRPr="00BD4332" w:rsidRDefault="00540B9A" w:rsidP="00540B9A">
      <w:pPr>
        <w:pStyle w:val="EX"/>
      </w:pPr>
      <w:r w:rsidRPr="00BD4332">
        <w:t>Significance:</w:t>
      </w:r>
      <w:r w:rsidRPr="00BD4332">
        <w:tab/>
        <w:t>dual</w:t>
      </w:r>
    </w:p>
    <w:p w14:paraId="41295C8C" w14:textId="77777777" w:rsidR="00540B9A" w:rsidRPr="00BD4332" w:rsidRDefault="00540B9A" w:rsidP="00540B9A">
      <w:pPr>
        <w:pStyle w:val="EX"/>
      </w:pPr>
      <w:r w:rsidRPr="00BD4332">
        <w:t>Direction:</w:t>
      </w:r>
      <w:r w:rsidRPr="00BD4332">
        <w:tab/>
        <w:t>network to mobile station</w:t>
      </w:r>
    </w:p>
    <w:p w14:paraId="6AD043FE" w14:textId="77777777" w:rsidR="00540B9A" w:rsidRPr="00BD4332" w:rsidRDefault="00540B9A" w:rsidP="00540B9A">
      <w:pPr>
        <w:pStyle w:val="TH"/>
      </w:pPr>
      <w:r w:rsidRPr="00BD4332">
        <w:lastRenderedPageBreak/>
        <w:t>Table 9.1.43a.1: SYSTEM INFORMATION TYPE 13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5CFAF784" w14:textId="77777777" w:rsidTr="006C098C">
        <w:tblPrEx>
          <w:tblCellMar>
            <w:top w:w="0" w:type="dxa"/>
            <w:bottom w:w="0" w:type="dxa"/>
          </w:tblCellMar>
        </w:tblPrEx>
        <w:trPr>
          <w:jc w:val="center"/>
        </w:trPr>
        <w:tc>
          <w:tcPr>
            <w:tcW w:w="595" w:type="dxa"/>
          </w:tcPr>
          <w:p w14:paraId="52CD5F02" w14:textId="77777777" w:rsidR="00540B9A" w:rsidRPr="00BD4332" w:rsidRDefault="00540B9A" w:rsidP="006C098C">
            <w:pPr>
              <w:pStyle w:val="TAH"/>
            </w:pPr>
            <w:r w:rsidRPr="00BD4332">
              <w:t>IEI</w:t>
            </w:r>
          </w:p>
        </w:tc>
        <w:tc>
          <w:tcPr>
            <w:tcW w:w="2694" w:type="dxa"/>
          </w:tcPr>
          <w:p w14:paraId="2BC2B3C2" w14:textId="77777777" w:rsidR="00540B9A" w:rsidRPr="00BD4332" w:rsidRDefault="00540B9A" w:rsidP="006C098C">
            <w:pPr>
              <w:pStyle w:val="TAH"/>
            </w:pPr>
            <w:r w:rsidRPr="00BD4332">
              <w:t>Information element</w:t>
            </w:r>
          </w:p>
        </w:tc>
        <w:tc>
          <w:tcPr>
            <w:tcW w:w="2551" w:type="dxa"/>
          </w:tcPr>
          <w:p w14:paraId="6776DFC2" w14:textId="77777777" w:rsidR="00540B9A" w:rsidRPr="00BD4332" w:rsidRDefault="00540B9A" w:rsidP="006C098C">
            <w:pPr>
              <w:pStyle w:val="TAH"/>
            </w:pPr>
            <w:r w:rsidRPr="00BD4332">
              <w:t>Type / Reference</w:t>
            </w:r>
          </w:p>
        </w:tc>
        <w:tc>
          <w:tcPr>
            <w:tcW w:w="1134" w:type="dxa"/>
          </w:tcPr>
          <w:p w14:paraId="5672FDDA" w14:textId="77777777" w:rsidR="00540B9A" w:rsidRPr="00BD4332" w:rsidRDefault="00540B9A" w:rsidP="006C098C">
            <w:pPr>
              <w:pStyle w:val="TAH"/>
            </w:pPr>
            <w:r w:rsidRPr="00BD4332">
              <w:t>Presence</w:t>
            </w:r>
          </w:p>
        </w:tc>
        <w:tc>
          <w:tcPr>
            <w:tcW w:w="992" w:type="dxa"/>
          </w:tcPr>
          <w:p w14:paraId="14816F03" w14:textId="77777777" w:rsidR="00540B9A" w:rsidRPr="00BD4332" w:rsidRDefault="00540B9A" w:rsidP="006C098C">
            <w:pPr>
              <w:pStyle w:val="TAH"/>
            </w:pPr>
            <w:r w:rsidRPr="00BD4332">
              <w:t>Format</w:t>
            </w:r>
          </w:p>
        </w:tc>
        <w:tc>
          <w:tcPr>
            <w:tcW w:w="993" w:type="dxa"/>
          </w:tcPr>
          <w:p w14:paraId="448C7F43" w14:textId="77777777" w:rsidR="00540B9A" w:rsidRPr="00BD4332" w:rsidRDefault="00540B9A" w:rsidP="006C098C">
            <w:pPr>
              <w:pStyle w:val="TAH"/>
            </w:pPr>
            <w:r w:rsidRPr="00BD4332">
              <w:t>length</w:t>
            </w:r>
          </w:p>
        </w:tc>
      </w:tr>
      <w:tr w:rsidR="00540B9A" w:rsidRPr="00BD4332" w14:paraId="1EF5A920" w14:textId="77777777" w:rsidTr="006C098C">
        <w:tblPrEx>
          <w:tblCellMar>
            <w:top w:w="0" w:type="dxa"/>
            <w:bottom w:w="0" w:type="dxa"/>
          </w:tblCellMar>
        </w:tblPrEx>
        <w:trPr>
          <w:jc w:val="center"/>
        </w:trPr>
        <w:tc>
          <w:tcPr>
            <w:tcW w:w="595" w:type="dxa"/>
          </w:tcPr>
          <w:p w14:paraId="22F67C6A" w14:textId="77777777" w:rsidR="00540B9A" w:rsidRPr="00BD4332" w:rsidRDefault="00540B9A" w:rsidP="006C098C">
            <w:pPr>
              <w:pStyle w:val="TAL"/>
            </w:pPr>
          </w:p>
        </w:tc>
        <w:tc>
          <w:tcPr>
            <w:tcW w:w="2694" w:type="dxa"/>
          </w:tcPr>
          <w:p w14:paraId="650FB2D7" w14:textId="77777777" w:rsidR="00540B9A" w:rsidRPr="00BD4332" w:rsidRDefault="00540B9A" w:rsidP="006C098C">
            <w:pPr>
              <w:pStyle w:val="TAL"/>
            </w:pPr>
            <w:r w:rsidRPr="00BD4332">
              <w:t>L2 Pseudo Length</w:t>
            </w:r>
          </w:p>
        </w:tc>
        <w:tc>
          <w:tcPr>
            <w:tcW w:w="2551" w:type="dxa"/>
          </w:tcPr>
          <w:p w14:paraId="264CD51F" w14:textId="77777777" w:rsidR="00540B9A" w:rsidRPr="00BD4332" w:rsidRDefault="00540B9A" w:rsidP="006C098C">
            <w:pPr>
              <w:pStyle w:val="TAL"/>
            </w:pPr>
            <w:r w:rsidRPr="00BD4332">
              <w:t>L2 Pseudo Length</w:t>
            </w:r>
            <w:r w:rsidRPr="00BD4332">
              <w:br/>
              <w:t>10.5.2.19</w:t>
            </w:r>
          </w:p>
        </w:tc>
        <w:tc>
          <w:tcPr>
            <w:tcW w:w="1134" w:type="dxa"/>
          </w:tcPr>
          <w:p w14:paraId="6C98D921" w14:textId="77777777" w:rsidR="00540B9A" w:rsidRPr="00BD4332" w:rsidRDefault="00540B9A" w:rsidP="006C098C">
            <w:pPr>
              <w:pStyle w:val="TAC"/>
            </w:pPr>
            <w:r w:rsidRPr="00BD4332">
              <w:t>M</w:t>
            </w:r>
          </w:p>
        </w:tc>
        <w:tc>
          <w:tcPr>
            <w:tcW w:w="992" w:type="dxa"/>
          </w:tcPr>
          <w:p w14:paraId="3ECEC325" w14:textId="77777777" w:rsidR="00540B9A" w:rsidRPr="00BD4332" w:rsidRDefault="00540B9A" w:rsidP="006C098C">
            <w:pPr>
              <w:pStyle w:val="TAC"/>
            </w:pPr>
            <w:r w:rsidRPr="00BD4332">
              <w:t>V</w:t>
            </w:r>
          </w:p>
        </w:tc>
        <w:tc>
          <w:tcPr>
            <w:tcW w:w="993" w:type="dxa"/>
          </w:tcPr>
          <w:p w14:paraId="1D213B89" w14:textId="77777777" w:rsidR="00540B9A" w:rsidRPr="00BD4332" w:rsidRDefault="00540B9A" w:rsidP="006C098C">
            <w:pPr>
              <w:pStyle w:val="TAC"/>
            </w:pPr>
            <w:r w:rsidRPr="00BD4332">
              <w:t>1</w:t>
            </w:r>
          </w:p>
        </w:tc>
      </w:tr>
      <w:tr w:rsidR="00540B9A" w:rsidRPr="00BD4332" w14:paraId="043573BB" w14:textId="77777777" w:rsidTr="006C098C">
        <w:tblPrEx>
          <w:tblCellMar>
            <w:top w:w="0" w:type="dxa"/>
            <w:bottom w:w="0" w:type="dxa"/>
          </w:tblCellMar>
        </w:tblPrEx>
        <w:trPr>
          <w:jc w:val="center"/>
        </w:trPr>
        <w:tc>
          <w:tcPr>
            <w:tcW w:w="595" w:type="dxa"/>
          </w:tcPr>
          <w:p w14:paraId="5165E67F" w14:textId="77777777" w:rsidR="00540B9A" w:rsidRPr="00BD4332" w:rsidRDefault="00540B9A" w:rsidP="006C098C">
            <w:pPr>
              <w:pStyle w:val="TAL"/>
            </w:pPr>
          </w:p>
        </w:tc>
        <w:tc>
          <w:tcPr>
            <w:tcW w:w="2694" w:type="dxa"/>
          </w:tcPr>
          <w:p w14:paraId="4D4886FA" w14:textId="77777777" w:rsidR="00540B9A" w:rsidRPr="00BD4332" w:rsidRDefault="00540B9A" w:rsidP="006C098C">
            <w:pPr>
              <w:pStyle w:val="TAL"/>
            </w:pPr>
            <w:r w:rsidRPr="00BD4332">
              <w:t>RR management Protocol Discriminator</w:t>
            </w:r>
          </w:p>
        </w:tc>
        <w:tc>
          <w:tcPr>
            <w:tcW w:w="2551" w:type="dxa"/>
          </w:tcPr>
          <w:p w14:paraId="726F13C9" w14:textId="77777777" w:rsidR="00540B9A" w:rsidRPr="00BD4332" w:rsidRDefault="00540B9A" w:rsidP="006C098C">
            <w:pPr>
              <w:pStyle w:val="TAL"/>
            </w:pPr>
            <w:r w:rsidRPr="00BD4332">
              <w:t>Protocol Discriminator</w:t>
            </w:r>
            <w:r w:rsidRPr="00BD4332">
              <w:br/>
              <w:t>10.2</w:t>
            </w:r>
          </w:p>
        </w:tc>
        <w:tc>
          <w:tcPr>
            <w:tcW w:w="1134" w:type="dxa"/>
          </w:tcPr>
          <w:p w14:paraId="2A570699" w14:textId="77777777" w:rsidR="00540B9A" w:rsidRPr="00BD4332" w:rsidRDefault="00540B9A" w:rsidP="006C098C">
            <w:pPr>
              <w:pStyle w:val="TAC"/>
            </w:pPr>
            <w:r w:rsidRPr="00BD4332">
              <w:t>M</w:t>
            </w:r>
          </w:p>
        </w:tc>
        <w:tc>
          <w:tcPr>
            <w:tcW w:w="992" w:type="dxa"/>
          </w:tcPr>
          <w:p w14:paraId="67A4E9BB" w14:textId="77777777" w:rsidR="00540B9A" w:rsidRPr="00BD4332" w:rsidRDefault="00540B9A" w:rsidP="006C098C">
            <w:pPr>
              <w:pStyle w:val="TAC"/>
            </w:pPr>
            <w:r w:rsidRPr="00BD4332">
              <w:t>V</w:t>
            </w:r>
          </w:p>
        </w:tc>
        <w:tc>
          <w:tcPr>
            <w:tcW w:w="993" w:type="dxa"/>
          </w:tcPr>
          <w:p w14:paraId="3CA79615" w14:textId="77777777" w:rsidR="00540B9A" w:rsidRPr="00BD4332" w:rsidRDefault="00540B9A" w:rsidP="006C098C">
            <w:pPr>
              <w:pStyle w:val="TAC"/>
            </w:pPr>
            <w:r w:rsidRPr="00BD4332">
              <w:t>1/2</w:t>
            </w:r>
          </w:p>
        </w:tc>
      </w:tr>
      <w:tr w:rsidR="00540B9A" w:rsidRPr="00BD4332" w14:paraId="0A15B040" w14:textId="77777777" w:rsidTr="006C098C">
        <w:tblPrEx>
          <w:tblCellMar>
            <w:top w:w="0" w:type="dxa"/>
            <w:bottom w:w="0" w:type="dxa"/>
          </w:tblCellMar>
        </w:tblPrEx>
        <w:trPr>
          <w:jc w:val="center"/>
        </w:trPr>
        <w:tc>
          <w:tcPr>
            <w:tcW w:w="595" w:type="dxa"/>
          </w:tcPr>
          <w:p w14:paraId="11A58715" w14:textId="77777777" w:rsidR="00540B9A" w:rsidRPr="00BD4332" w:rsidRDefault="00540B9A" w:rsidP="006C098C">
            <w:pPr>
              <w:pStyle w:val="TAL"/>
            </w:pPr>
          </w:p>
        </w:tc>
        <w:tc>
          <w:tcPr>
            <w:tcW w:w="2694" w:type="dxa"/>
          </w:tcPr>
          <w:p w14:paraId="163BE24F" w14:textId="77777777" w:rsidR="00540B9A" w:rsidRPr="00BD4332" w:rsidRDefault="00540B9A" w:rsidP="006C098C">
            <w:pPr>
              <w:pStyle w:val="TAL"/>
            </w:pPr>
            <w:r w:rsidRPr="00BD4332">
              <w:t>Skip Indicator</w:t>
            </w:r>
          </w:p>
        </w:tc>
        <w:tc>
          <w:tcPr>
            <w:tcW w:w="2551" w:type="dxa"/>
          </w:tcPr>
          <w:p w14:paraId="1265B496" w14:textId="77777777" w:rsidR="00540B9A" w:rsidRPr="00BD4332" w:rsidRDefault="00540B9A" w:rsidP="006C098C">
            <w:pPr>
              <w:pStyle w:val="TAL"/>
            </w:pPr>
            <w:r w:rsidRPr="00BD4332">
              <w:t>Skip Indicator</w:t>
            </w:r>
            <w:r w:rsidRPr="00BD4332">
              <w:br/>
              <w:t>10.3.1</w:t>
            </w:r>
          </w:p>
        </w:tc>
        <w:tc>
          <w:tcPr>
            <w:tcW w:w="1134" w:type="dxa"/>
          </w:tcPr>
          <w:p w14:paraId="62CDA7B2" w14:textId="77777777" w:rsidR="00540B9A" w:rsidRPr="00BD4332" w:rsidRDefault="00540B9A" w:rsidP="006C098C">
            <w:pPr>
              <w:pStyle w:val="TAC"/>
            </w:pPr>
            <w:r w:rsidRPr="00BD4332">
              <w:t>M</w:t>
            </w:r>
          </w:p>
        </w:tc>
        <w:tc>
          <w:tcPr>
            <w:tcW w:w="992" w:type="dxa"/>
          </w:tcPr>
          <w:p w14:paraId="06A74344" w14:textId="77777777" w:rsidR="00540B9A" w:rsidRPr="00BD4332" w:rsidRDefault="00540B9A" w:rsidP="006C098C">
            <w:pPr>
              <w:pStyle w:val="TAC"/>
            </w:pPr>
            <w:r w:rsidRPr="00BD4332">
              <w:t>V</w:t>
            </w:r>
          </w:p>
        </w:tc>
        <w:tc>
          <w:tcPr>
            <w:tcW w:w="993" w:type="dxa"/>
          </w:tcPr>
          <w:p w14:paraId="59CC34E2" w14:textId="77777777" w:rsidR="00540B9A" w:rsidRPr="00BD4332" w:rsidRDefault="00540B9A" w:rsidP="006C098C">
            <w:pPr>
              <w:pStyle w:val="TAC"/>
            </w:pPr>
            <w:r w:rsidRPr="00BD4332">
              <w:t>1/2</w:t>
            </w:r>
          </w:p>
        </w:tc>
      </w:tr>
      <w:tr w:rsidR="00540B9A" w:rsidRPr="00BD4332" w14:paraId="6339B58A" w14:textId="77777777" w:rsidTr="006C098C">
        <w:tblPrEx>
          <w:tblCellMar>
            <w:top w:w="0" w:type="dxa"/>
            <w:bottom w:w="0" w:type="dxa"/>
          </w:tblCellMar>
        </w:tblPrEx>
        <w:trPr>
          <w:jc w:val="center"/>
        </w:trPr>
        <w:tc>
          <w:tcPr>
            <w:tcW w:w="595" w:type="dxa"/>
          </w:tcPr>
          <w:p w14:paraId="7D173B2C" w14:textId="77777777" w:rsidR="00540B9A" w:rsidRPr="00BD4332" w:rsidRDefault="00540B9A" w:rsidP="006C098C">
            <w:pPr>
              <w:pStyle w:val="TAL"/>
            </w:pPr>
          </w:p>
        </w:tc>
        <w:tc>
          <w:tcPr>
            <w:tcW w:w="2694" w:type="dxa"/>
          </w:tcPr>
          <w:p w14:paraId="7F460276" w14:textId="77777777" w:rsidR="00540B9A" w:rsidRPr="00BD4332" w:rsidRDefault="00540B9A" w:rsidP="006C098C">
            <w:pPr>
              <w:pStyle w:val="TAL"/>
            </w:pPr>
            <w:r w:rsidRPr="00BD4332">
              <w:t>System Information Type 13 Message Type</w:t>
            </w:r>
          </w:p>
        </w:tc>
        <w:tc>
          <w:tcPr>
            <w:tcW w:w="2551" w:type="dxa"/>
          </w:tcPr>
          <w:p w14:paraId="3BD97642" w14:textId="77777777" w:rsidR="00540B9A" w:rsidRPr="00BD4332" w:rsidRDefault="00540B9A" w:rsidP="006C098C">
            <w:pPr>
              <w:pStyle w:val="TAL"/>
            </w:pPr>
            <w:r w:rsidRPr="00BD4332">
              <w:t>Message Type</w:t>
            </w:r>
            <w:r w:rsidRPr="00BD4332">
              <w:br/>
              <w:t>10.4</w:t>
            </w:r>
          </w:p>
        </w:tc>
        <w:tc>
          <w:tcPr>
            <w:tcW w:w="1134" w:type="dxa"/>
          </w:tcPr>
          <w:p w14:paraId="209A9287" w14:textId="77777777" w:rsidR="00540B9A" w:rsidRPr="00BD4332" w:rsidRDefault="00540B9A" w:rsidP="006C098C">
            <w:pPr>
              <w:pStyle w:val="TAC"/>
            </w:pPr>
            <w:r w:rsidRPr="00BD4332">
              <w:t>M</w:t>
            </w:r>
          </w:p>
        </w:tc>
        <w:tc>
          <w:tcPr>
            <w:tcW w:w="992" w:type="dxa"/>
          </w:tcPr>
          <w:p w14:paraId="64F402A2" w14:textId="77777777" w:rsidR="00540B9A" w:rsidRPr="00BD4332" w:rsidRDefault="00540B9A" w:rsidP="006C098C">
            <w:pPr>
              <w:pStyle w:val="TAC"/>
            </w:pPr>
            <w:r w:rsidRPr="00BD4332">
              <w:t>V</w:t>
            </w:r>
          </w:p>
        </w:tc>
        <w:tc>
          <w:tcPr>
            <w:tcW w:w="993" w:type="dxa"/>
          </w:tcPr>
          <w:p w14:paraId="0015E689" w14:textId="77777777" w:rsidR="00540B9A" w:rsidRPr="00BD4332" w:rsidRDefault="00540B9A" w:rsidP="006C098C">
            <w:pPr>
              <w:pStyle w:val="TAC"/>
            </w:pPr>
            <w:r w:rsidRPr="00BD4332">
              <w:t>1</w:t>
            </w:r>
          </w:p>
        </w:tc>
      </w:tr>
      <w:tr w:rsidR="00540B9A" w:rsidRPr="00BD4332" w14:paraId="682D5AF8" w14:textId="77777777" w:rsidTr="006C098C">
        <w:tblPrEx>
          <w:tblCellMar>
            <w:top w:w="0" w:type="dxa"/>
            <w:bottom w:w="0" w:type="dxa"/>
          </w:tblCellMar>
        </w:tblPrEx>
        <w:trPr>
          <w:jc w:val="center"/>
        </w:trPr>
        <w:tc>
          <w:tcPr>
            <w:tcW w:w="595" w:type="dxa"/>
          </w:tcPr>
          <w:p w14:paraId="37F64993" w14:textId="77777777" w:rsidR="00540B9A" w:rsidRPr="00BD4332" w:rsidRDefault="00540B9A" w:rsidP="006C098C">
            <w:pPr>
              <w:pStyle w:val="TAL"/>
            </w:pPr>
          </w:p>
        </w:tc>
        <w:tc>
          <w:tcPr>
            <w:tcW w:w="2694" w:type="dxa"/>
          </w:tcPr>
          <w:p w14:paraId="7E7156BA" w14:textId="77777777" w:rsidR="00540B9A" w:rsidRPr="00BD4332" w:rsidRDefault="00540B9A" w:rsidP="006C098C">
            <w:pPr>
              <w:pStyle w:val="TAL"/>
            </w:pPr>
            <w:r w:rsidRPr="00BD4332">
              <w:t>SI 13 Rest Octets</w:t>
            </w:r>
          </w:p>
        </w:tc>
        <w:tc>
          <w:tcPr>
            <w:tcW w:w="2551" w:type="dxa"/>
          </w:tcPr>
          <w:p w14:paraId="5D1924F7" w14:textId="77777777" w:rsidR="00540B9A" w:rsidRPr="00BD4332" w:rsidRDefault="00540B9A" w:rsidP="006C098C">
            <w:pPr>
              <w:pStyle w:val="TAL"/>
            </w:pPr>
            <w:r w:rsidRPr="00BD4332">
              <w:t>SI 13 Rest Octets</w:t>
            </w:r>
            <w:r w:rsidRPr="00BD4332">
              <w:br/>
              <w:t>10.5.2.37b</w:t>
            </w:r>
          </w:p>
        </w:tc>
        <w:tc>
          <w:tcPr>
            <w:tcW w:w="1134" w:type="dxa"/>
          </w:tcPr>
          <w:p w14:paraId="28ABFA43" w14:textId="77777777" w:rsidR="00540B9A" w:rsidRPr="00BD4332" w:rsidRDefault="00540B9A" w:rsidP="006C098C">
            <w:pPr>
              <w:pStyle w:val="TAC"/>
            </w:pPr>
            <w:r w:rsidRPr="00BD4332">
              <w:t>M</w:t>
            </w:r>
          </w:p>
        </w:tc>
        <w:tc>
          <w:tcPr>
            <w:tcW w:w="992" w:type="dxa"/>
          </w:tcPr>
          <w:p w14:paraId="68ACB0B5" w14:textId="77777777" w:rsidR="00540B9A" w:rsidRPr="00BD4332" w:rsidRDefault="00540B9A" w:rsidP="006C098C">
            <w:pPr>
              <w:pStyle w:val="TAC"/>
            </w:pPr>
            <w:r w:rsidRPr="00BD4332">
              <w:t>V</w:t>
            </w:r>
          </w:p>
        </w:tc>
        <w:tc>
          <w:tcPr>
            <w:tcW w:w="993" w:type="dxa"/>
          </w:tcPr>
          <w:p w14:paraId="4403FDD3" w14:textId="77777777" w:rsidR="00540B9A" w:rsidRPr="00BD4332" w:rsidRDefault="00540B9A" w:rsidP="006C098C">
            <w:pPr>
              <w:pStyle w:val="TAC"/>
            </w:pPr>
            <w:r w:rsidRPr="00BD4332">
              <w:t>20</w:t>
            </w:r>
          </w:p>
        </w:tc>
      </w:tr>
    </w:tbl>
    <w:p w14:paraId="2F07DBB3" w14:textId="77777777" w:rsidR="00540B9A" w:rsidRPr="00BD4332" w:rsidRDefault="00540B9A" w:rsidP="00540B9A"/>
    <w:p w14:paraId="5B842251" w14:textId="77777777" w:rsidR="00540B9A" w:rsidRPr="00BD4332" w:rsidRDefault="00540B9A" w:rsidP="00540B9A">
      <w:pPr>
        <w:pStyle w:val="Heading3"/>
      </w:pPr>
      <w:bookmarkStart w:id="620" w:name="_Toc531790313"/>
      <w:r w:rsidRPr="00BD4332">
        <w:t>9.1.43b</w:t>
      </w:r>
      <w:r w:rsidRPr="00BD4332">
        <w:tab/>
        <w:t>(void)</w:t>
      </w:r>
      <w:bookmarkEnd w:id="620"/>
    </w:p>
    <w:p w14:paraId="7725516B" w14:textId="77777777" w:rsidR="00540B9A" w:rsidRPr="00BD4332" w:rsidRDefault="00540B9A" w:rsidP="00540B9A">
      <w:pPr>
        <w:pStyle w:val="Heading3"/>
      </w:pPr>
      <w:bookmarkStart w:id="621" w:name="_Toc531790314"/>
      <w:r w:rsidRPr="00BD4332">
        <w:t>9.1.43c</w:t>
      </w:r>
      <w:r w:rsidRPr="00BD4332">
        <w:tab/>
        <w:t>(void)</w:t>
      </w:r>
      <w:bookmarkEnd w:id="621"/>
    </w:p>
    <w:p w14:paraId="6DB16776" w14:textId="77777777" w:rsidR="00540B9A" w:rsidRPr="00BD4332" w:rsidRDefault="00540B9A" w:rsidP="00540B9A">
      <w:pPr>
        <w:pStyle w:val="Heading3"/>
      </w:pPr>
      <w:bookmarkStart w:id="622" w:name="_Toc531790315"/>
      <w:r w:rsidRPr="00BD4332">
        <w:t>9.1.43d</w:t>
      </w:r>
      <w:r w:rsidRPr="00BD4332">
        <w:tab/>
        <w:t>System information type 16</w:t>
      </w:r>
      <w:bookmarkEnd w:id="622"/>
    </w:p>
    <w:p w14:paraId="49DB01CB" w14:textId="77777777" w:rsidR="00540B9A" w:rsidRPr="00BD4332" w:rsidRDefault="00540B9A" w:rsidP="00540B9A">
      <w:pPr>
        <w:keepNext/>
      </w:pPr>
      <w:r w:rsidRPr="00BD4332">
        <w:t>This message is sent on the BCCH if indicated in the SYSTEM INFORMATION TYPE 3 message. The message is sent by the network giving information about cell selection and reselection parameters to be used in that cell. See table 9.1.43d.1. Special requirements for the transmission of this message applies, see 3GPP TS 45.002.</w:t>
      </w:r>
    </w:p>
    <w:p w14:paraId="71E0A02F" w14:textId="77777777" w:rsidR="00540B9A" w:rsidRPr="00BD4332" w:rsidRDefault="00540B9A" w:rsidP="00540B9A">
      <w:pPr>
        <w:keepNext/>
      </w:pPr>
      <w:r w:rsidRPr="00BD4332">
        <w:t>The L2 pseudo length of this message has the value 1.</w:t>
      </w:r>
    </w:p>
    <w:p w14:paraId="516E2A4D" w14:textId="77777777" w:rsidR="00540B9A" w:rsidRPr="00BD4332" w:rsidRDefault="00540B9A" w:rsidP="00540B9A">
      <w:pPr>
        <w:pStyle w:val="EX"/>
      </w:pPr>
      <w:r w:rsidRPr="00BD4332">
        <w:t>Message type:</w:t>
      </w:r>
      <w:r w:rsidRPr="00BD4332">
        <w:tab/>
        <w:t>SYSTEM INFORMATION TYPE 16</w:t>
      </w:r>
    </w:p>
    <w:p w14:paraId="0A59B64D" w14:textId="77777777" w:rsidR="00540B9A" w:rsidRPr="00BD4332" w:rsidRDefault="00540B9A" w:rsidP="00540B9A">
      <w:pPr>
        <w:pStyle w:val="EX"/>
      </w:pPr>
      <w:r w:rsidRPr="00BD4332">
        <w:t>Significance:</w:t>
      </w:r>
      <w:r w:rsidRPr="00BD4332">
        <w:tab/>
        <w:t>dual</w:t>
      </w:r>
    </w:p>
    <w:p w14:paraId="2EB351C9" w14:textId="77777777" w:rsidR="00540B9A" w:rsidRPr="00BD4332" w:rsidRDefault="00540B9A" w:rsidP="00540B9A">
      <w:pPr>
        <w:pStyle w:val="EX"/>
      </w:pPr>
      <w:r w:rsidRPr="00BD4332">
        <w:t>Direction:</w:t>
      </w:r>
      <w:r w:rsidRPr="00BD4332">
        <w:tab/>
        <w:t>network to mobile station</w:t>
      </w:r>
    </w:p>
    <w:p w14:paraId="30554D22" w14:textId="77777777" w:rsidR="00540B9A" w:rsidRPr="00BD4332" w:rsidRDefault="00540B9A" w:rsidP="00540B9A">
      <w:pPr>
        <w:pStyle w:val="TH"/>
      </w:pPr>
      <w:r w:rsidRPr="00BD4332">
        <w:t>Table 9.1.43d.1: SYSTEM INFORMATION TYPE 16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19C4243D" w14:textId="77777777" w:rsidTr="006C098C">
        <w:tblPrEx>
          <w:tblCellMar>
            <w:top w:w="0" w:type="dxa"/>
            <w:bottom w:w="0" w:type="dxa"/>
          </w:tblCellMar>
        </w:tblPrEx>
        <w:trPr>
          <w:jc w:val="center"/>
        </w:trPr>
        <w:tc>
          <w:tcPr>
            <w:tcW w:w="595" w:type="dxa"/>
          </w:tcPr>
          <w:p w14:paraId="537CE545" w14:textId="77777777" w:rsidR="00540B9A" w:rsidRPr="00BD4332" w:rsidRDefault="00540B9A" w:rsidP="006C098C">
            <w:pPr>
              <w:pStyle w:val="TAH"/>
            </w:pPr>
            <w:r w:rsidRPr="00BD4332">
              <w:t>IEI</w:t>
            </w:r>
          </w:p>
        </w:tc>
        <w:tc>
          <w:tcPr>
            <w:tcW w:w="2694" w:type="dxa"/>
          </w:tcPr>
          <w:p w14:paraId="797472B0" w14:textId="77777777" w:rsidR="00540B9A" w:rsidRPr="00BD4332" w:rsidRDefault="00540B9A" w:rsidP="006C098C">
            <w:pPr>
              <w:pStyle w:val="TAH"/>
            </w:pPr>
            <w:r w:rsidRPr="00BD4332">
              <w:t>Information element</w:t>
            </w:r>
          </w:p>
        </w:tc>
        <w:tc>
          <w:tcPr>
            <w:tcW w:w="2551" w:type="dxa"/>
          </w:tcPr>
          <w:p w14:paraId="0360B5FD" w14:textId="77777777" w:rsidR="00540B9A" w:rsidRPr="00BD4332" w:rsidRDefault="00540B9A" w:rsidP="006C098C">
            <w:pPr>
              <w:pStyle w:val="TAH"/>
            </w:pPr>
            <w:r w:rsidRPr="00BD4332">
              <w:t>Type / Reference</w:t>
            </w:r>
          </w:p>
        </w:tc>
        <w:tc>
          <w:tcPr>
            <w:tcW w:w="1134" w:type="dxa"/>
          </w:tcPr>
          <w:p w14:paraId="30325BB1" w14:textId="77777777" w:rsidR="00540B9A" w:rsidRPr="00BD4332" w:rsidRDefault="00540B9A" w:rsidP="006C098C">
            <w:pPr>
              <w:pStyle w:val="TAH"/>
            </w:pPr>
            <w:r w:rsidRPr="00BD4332">
              <w:t>Presence</w:t>
            </w:r>
          </w:p>
        </w:tc>
        <w:tc>
          <w:tcPr>
            <w:tcW w:w="992" w:type="dxa"/>
          </w:tcPr>
          <w:p w14:paraId="16F4524C" w14:textId="77777777" w:rsidR="00540B9A" w:rsidRPr="00BD4332" w:rsidRDefault="00540B9A" w:rsidP="006C098C">
            <w:pPr>
              <w:pStyle w:val="TAH"/>
            </w:pPr>
            <w:r w:rsidRPr="00BD4332">
              <w:t>Format</w:t>
            </w:r>
          </w:p>
        </w:tc>
        <w:tc>
          <w:tcPr>
            <w:tcW w:w="993" w:type="dxa"/>
          </w:tcPr>
          <w:p w14:paraId="3605DB8B" w14:textId="77777777" w:rsidR="00540B9A" w:rsidRPr="00BD4332" w:rsidRDefault="00540B9A" w:rsidP="006C098C">
            <w:pPr>
              <w:pStyle w:val="TAH"/>
            </w:pPr>
            <w:r w:rsidRPr="00BD4332">
              <w:t>length</w:t>
            </w:r>
          </w:p>
        </w:tc>
      </w:tr>
      <w:tr w:rsidR="00540B9A" w:rsidRPr="00BD4332" w14:paraId="3D737639" w14:textId="77777777" w:rsidTr="006C098C">
        <w:tblPrEx>
          <w:tblCellMar>
            <w:top w:w="0" w:type="dxa"/>
            <w:bottom w:w="0" w:type="dxa"/>
          </w:tblCellMar>
        </w:tblPrEx>
        <w:trPr>
          <w:jc w:val="center"/>
        </w:trPr>
        <w:tc>
          <w:tcPr>
            <w:tcW w:w="595" w:type="dxa"/>
          </w:tcPr>
          <w:p w14:paraId="14AEE93E" w14:textId="77777777" w:rsidR="00540B9A" w:rsidRPr="00BD4332" w:rsidRDefault="00540B9A" w:rsidP="006C098C">
            <w:pPr>
              <w:pStyle w:val="TAL"/>
            </w:pPr>
          </w:p>
        </w:tc>
        <w:tc>
          <w:tcPr>
            <w:tcW w:w="2694" w:type="dxa"/>
          </w:tcPr>
          <w:p w14:paraId="1536A207" w14:textId="77777777" w:rsidR="00540B9A" w:rsidRPr="00BD4332" w:rsidRDefault="00540B9A" w:rsidP="006C098C">
            <w:pPr>
              <w:pStyle w:val="TAL"/>
            </w:pPr>
            <w:r w:rsidRPr="00BD4332">
              <w:t>L2 pseudo length</w:t>
            </w:r>
          </w:p>
        </w:tc>
        <w:tc>
          <w:tcPr>
            <w:tcW w:w="2551" w:type="dxa"/>
          </w:tcPr>
          <w:p w14:paraId="6BF2AA5A" w14:textId="77777777" w:rsidR="00540B9A" w:rsidRPr="00BD4332" w:rsidRDefault="00540B9A" w:rsidP="006C098C">
            <w:pPr>
              <w:pStyle w:val="TAL"/>
            </w:pPr>
            <w:r w:rsidRPr="00BD4332">
              <w:t>L2 pseudo length</w:t>
            </w:r>
            <w:r w:rsidRPr="00BD4332">
              <w:br/>
              <w:t>10.5.2.19</w:t>
            </w:r>
          </w:p>
        </w:tc>
        <w:tc>
          <w:tcPr>
            <w:tcW w:w="1134" w:type="dxa"/>
          </w:tcPr>
          <w:p w14:paraId="577E274B" w14:textId="77777777" w:rsidR="00540B9A" w:rsidRPr="00BD4332" w:rsidRDefault="00540B9A" w:rsidP="006C098C">
            <w:pPr>
              <w:pStyle w:val="TAC"/>
            </w:pPr>
            <w:r w:rsidRPr="00BD4332">
              <w:t>M</w:t>
            </w:r>
          </w:p>
        </w:tc>
        <w:tc>
          <w:tcPr>
            <w:tcW w:w="992" w:type="dxa"/>
          </w:tcPr>
          <w:p w14:paraId="1DB657F7" w14:textId="77777777" w:rsidR="00540B9A" w:rsidRPr="00BD4332" w:rsidRDefault="00540B9A" w:rsidP="006C098C">
            <w:pPr>
              <w:pStyle w:val="TAC"/>
            </w:pPr>
            <w:r w:rsidRPr="00BD4332">
              <w:t>V</w:t>
            </w:r>
          </w:p>
        </w:tc>
        <w:tc>
          <w:tcPr>
            <w:tcW w:w="993" w:type="dxa"/>
          </w:tcPr>
          <w:p w14:paraId="775971E6" w14:textId="77777777" w:rsidR="00540B9A" w:rsidRPr="00BD4332" w:rsidRDefault="00540B9A" w:rsidP="006C098C">
            <w:pPr>
              <w:pStyle w:val="TAC"/>
            </w:pPr>
            <w:r w:rsidRPr="00BD4332">
              <w:t>1</w:t>
            </w:r>
          </w:p>
        </w:tc>
      </w:tr>
      <w:tr w:rsidR="00540B9A" w:rsidRPr="00BD4332" w14:paraId="16988444" w14:textId="77777777" w:rsidTr="006C098C">
        <w:tblPrEx>
          <w:tblCellMar>
            <w:top w:w="0" w:type="dxa"/>
            <w:bottom w:w="0" w:type="dxa"/>
          </w:tblCellMar>
        </w:tblPrEx>
        <w:trPr>
          <w:jc w:val="center"/>
        </w:trPr>
        <w:tc>
          <w:tcPr>
            <w:tcW w:w="595" w:type="dxa"/>
          </w:tcPr>
          <w:p w14:paraId="118B3151" w14:textId="77777777" w:rsidR="00540B9A" w:rsidRPr="00BD4332" w:rsidRDefault="00540B9A" w:rsidP="006C098C">
            <w:pPr>
              <w:pStyle w:val="TAL"/>
            </w:pPr>
          </w:p>
        </w:tc>
        <w:tc>
          <w:tcPr>
            <w:tcW w:w="2694" w:type="dxa"/>
          </w:tcPr>
          <w:p w14:paraId="23EFA447" w14:textId="77777777" w:rsidR="00540B9A" w:rsidRPr="00BD4332" w:rsidRDefault="00540B9A" w:rsidP="006C098C">
            <w:pPr>
              <w:pStyle w:val="TAL"/>
            </w:pPr>
            <w:r w:rsidRPr="00BD4332">
              <w:t>RR management Protocol Discriminator</w:t>
            </w:r>
          </w:p>
        </w:tc>
        <w:tc>
          <w:tcPr>
            <w:tcW w:w="2551" w:type="dxa"/>
          </w:tcPr>
          <w:p w14:paraId="3B7E05F2" w14:textId="77777777" w:rsidR="00540B9A" w:rsidRPr="00BD4332" w:rsidRDefault="00540B9A" w:rsidP="006C098C">
            <w:pPr>
              <w:pStyle w:val="TAL"/>
            </w:pPr>
            <w:r w:rsidRPr="00BD4332">
              <w:t>Protocol Discriminator</w:t>
            </w:r>
            <w:r w:rsidRPr="00BD4332">
              <w:br/>
              <w:t>10.2</w:t>
            </w:r>
          </w:p>
        </w:tc>
        <w:tc>
          <w:tcPr>
            <w:tcW w:w="1134" w:type="dxa"/>
          </w:tcPr>
          <w:p w14:paraId="6CB6D9B2" w14:textId="77777777" w:rsidR="00540B9A" w:rsidRPr="00BD4332" w:rsidRDefault="00540B9A" w:rsidP="006C098C">
            <w:pPr>
              <w:pStyle w:val="TAC"/>
            </w:pPr>
            <w:r w:rsidRPr="00BD4332">
              <w:t>M</w:t>
            </w:r>
          </w:p>
        </w:tc>
        <w:tc>
          <w:tcPr>
            <w:tcW w:w="992" w:type="dxa"/>
          </w:tcPr>
          <w:p w14:paraId="3DCA7820" w14:textId="77777777" w:rsidR="00540B9A" w:rsidRPr="00BD4332" w:rsidRDefault="00540B9A" w:rsidP="006C098C">
            <w:pPr>
              <w:pStyle w:val="TAC"/>
            </w:pPr>
            <w:r w:rsidRPr="00BD4332">
              <w:t>V</w:t>
            </w:r>
          </w:p>
        </w:tc>
        <w:tc>
          <w:tcPr>
            <w:tcW w:w="993" w:type="dxa"/>
          </w:tcPr>
          <w:p w14:paraId="1B6F4436" w14:textId="77777777" w:rsidR="00540B9A" w:rsidRPr="00BD4332" w:rsidRDefault="00540B9A" w:rsidP="006C098C">
            <w:pPr>
              <w:pStyle w:val="TAC"/>
            </w:pPr>
            <w:r w:rsidRPr="00BD4332">
              <w:t>1/2</w:t>
            </w:r>
          </w:p>
        </w:tc>
      </w:tr>
      <w:tr w:rsidR="00540B9A" w:rsidRPr="00BD4332" w14:paraId="70264CCE" w14:textId="77777777" w:rsidTr="006C098C">
        <w:tblPrEx>
          <w:tblCellMar>
            <w:top w:w="0" w:type="dxa"/>
            <w:bottom w:w="0" w:type="dxa"/>
          </w:tblCellMar>
        </w:tblPrEx>
        <w:trPr>
          <w:jc w:val="center"/>
        </w:trPr>
        <w:tc>
          <w:tcPr>
            <w:tcW w:w="595" w:type="dxa"/>
          </w:tcPr>
          <w:p w14:paraId="7416E477" w14:textId="77777777" w:rsidR="00540B9A" w:rsidRPr="00BD4332" w:rsidRDefault="00540B9A" w:rsidP="006C098C">
            <w:pPr>
              <w:pStyle w:val="TAL"/>
            </w:pPr>
          </w:p>
        </w:tc>
        <w:tc>
          <w:tcPr>
            <w:tcW w:w="2694" w:type="dxa"/>
          </w:tcPr>
          <w:p w14:paraId="2D47992D" w14:textId="77777777" w:rsidR="00540B9A" w:rsidRPr="00BD4332" w:rsidRDefault="00540B9A" w:rsidP="006C098C">
            <w:pPr>
              <w:pStyle w:val="TAL"/>
            </w:pPr>
            <w:r w:rsidRPr="00BD4332">
              <w:t>Skip Indicator</w:t>
            </w:r>
          </w:p>
        </w:tc>
        <w:tc>
          <w:tcPr>
            <w:tcW w:w="2551" w:type="dxa"/>
          </w:tcPr>
          <w:p w14:paraId="2ECC1536" w14:textId="77777777" w:rsidR="00540B9A" w:rsidRPr="00BD4332" w:rsidRDefault="00540B9A" w:rsidP="006C098C">
            <w:pPr>
              <w:pStyle w:val="TAL"/>
            </w:pPr>
            <w:r w:rsidRPr="00BD4332">
              <w:t>Skip Indicator</w:t>
            </w:r>
            <w:r w:rsidRPr="00BD4332">
              <w:br/>
              <w:t>10.3.1</w:t>
            </w:r>
          </w:p>
        </w:tc>
        <w:tc>
          <w:tcPr>
            <w:tcW w:w="1134" w:type="dxa"/>
          </w:tcPr>
          <w:p w14:paraId="6656857E" w14:textId="77777777" w:rsidR="00540B9A" w:rsidRPr="00BD4332" w:rsidRDefault="00540B9A" w:rsidP="006C098C">
            <w:pPr>
              <w:pStyle w:val="TAC"/>
            </w:pPr>
            <w:r w:rsidRPr="00BD4332">
              <w:t>M</w:t>
            </w:r>
          </w:p>
        </w:tc>
        <w:tc>
          <w:tcPr>
            <w:tcW w:w="992" w:type="dxa"/>
          </w:tcPr>
          <w:p w14:paraId="204C1A8D" w14:textId="77777777" w:rsidR="00540B9A" w:rsidRPr="00BD4332" w:rsidRDefault="00540B9A" w:rsidP="006C098C">
            <w:pPr>
              <w:pStyle w:val="TAC"/>
            </w:pPr>
            <w:r w:rsidRPr="00BD4332">
              <w:t>V</w:t>
            </w:r>
          </w:p>
        </w:tc>
        <w:tc>
          <w:tcPr>
            <w:tcW w:w="993" w:type="dxa"/>
          </w:tcPr>
          <w:p w14:paraId="22A35CA8" w14:textId="77777777" w:rsidR="00540B9A" w:rsidRPr="00BD4332" w:rsidRDefault="00540B9A" w:rsidP="006C098C">
            <w:pPr>
              <w:pStyle w:val="TAC"/>
            </w:pPr>
            <w:r w:rsidRPr="00BD4332">
              <w:t>1/2</w:t>
            </w:r>
          </w:p>
        </w:tc>
      </w:tr>
      <w:tr w:rsidR="00540B9A" w:rsidRPr="00BD4332" w14:paraId="6D2CC828" w14:textId="77777777" w:rsidTr="006C098C">
        <w:tblPrEx>
          <w:tblCellMar>
            <w:top w:w="0" w:type="dxa"/>
            <w:bottom w:w="0" w:type="dxa"/>
          </w:tblCellMar>
        </w:tblPrEx>
        <w:trPr>
          <w:jc w:val="center"/>
        </w:trPr>
        <w:tc>
          <w:tcPr>
            <w:tcW w:w="595" w:type="dxa"/>
          </w:tcPr>
          <w:p w14:paraId="085D6863" w14:textId="77777777" w:rsidR="00540B9A" w:rsidRPr="00BD4332" w:rsidRDefault="00540B9A" w:rsidP="006C098C">
            <w:pPr>
              <w:pStyle w:val="TAL"/>
            </w:pPr>
          </w:p>
        </w:tc>
        <w:tc>
          <w:tcPr>
            <w:tcW w:w="2694" w:type="dxa"/>
          </w:tcPr>
          <w:p w14:paraId="027A40A9" w14:textId="77777777" w:rsidR="00540B9A" w:rsidRPr="00BD4332" w:rsidRDefault="00540B9A" w:rsidP="006C098C">
            <w:pPr>
              <w:pStyle w:val="TAL"/>
            </w:pPr>
            <w:r w:rsidRPr="00BD4332">
              <w:t>System Information Type 16 Message Type</w:t>
            </w:r>
          </w:p>
        </w:tc>
        <w:tc>
          <w:tcPr>
            <w:tcW w:w="2551" w:type="dxa"/>
          </w:tcPr>
          <w:p w14:paraId="270F4AB2" w14:textId="77777777" w:rsidR="00540B9A" w:rsidRPr="00BD4332" w:rsidRDefault="00540B9A" w:rsidP="006C098C">
            <w:pPr>
              <w:pStyle w:val="TAL"/>
            </w:pPr>
            <w:r w:rsidRPr="00BD4332">
              <w:t>Message Type</w:t>
            </w:r>
            <w:r w:rsidRPr="00BD4332">
              <w:br/>
              <w:t>10.4</w:t>
            </w:r>
          </w:p>
        </w:tc>
        <w:tc>
          <w:tcPr>
            <w:tcW w:w="1134" w:type="dxa"/>
          </w:tcPr>
          <w:p w14:paraId="10B14418" w14:textId="77777777" w:rsidR="00540B9A" w:rsidRPr="00BD4332" w:rsidRDefault="00540B9A" w:rsidP="006C098C">
            <w:pPr>
              <w:pStyle w:val="TAC"/>
            </w:pPr>
            <w:r w:rsidRPr="00BD4332">
              <w:t>M</w:t>
            </w:r>
          </w:p>
        </w:tc>
        <w:tc>
          <w:tcPr>
            <w:tcW w:w="992" w:type="dxa"/>
          </w:tcPr>
          <w:p w14:paraId="7B8E0463" w14:textId="77777777" w:rsidR="00540B9A" w:rsidRPr="00BD4332" w:rsidRDefault="00540B9A" w:rsidP="006C098C">
            <w:pPr>
              <w:pStyle w:val="TAC"/>
            </w:pPr>
            <w:r w:rsidRPr="00BD4332">
              <w:t>V</w:t>
            </w:r>
          </w:p>
        </w:tc>
        <w:tc>
          <w:tcPr>
            <w:tcW w:w="993" w:type="dxa"/>
          </w:tcPr>
          <w:p w14:paraId="124B4899" w14:textId="77777777" w:rsidR="00540B9A" w:rsidRPr="00BD4332" w:rsidRDefault="00540B9A" w:rsidP="006C098C">
            <w:pPr>
              <w:pStyle w:val="TAC"/>
            </w:pPr>
            <w:r w:rsidRPr="00BD4332">
              <w:t>1</w:t>
            </w:r>
          </w:p>
        </w:tc>
      </w:tr>
      <w:tr w:rsidR="00540B9A" w:rsidRPr="00BD4332" w14:paraId="1B38B773" w14:textId="77777777" w:rsidTr="006C098C">
        <w:tblPrEx>
          <w:tblCellMar>
            <w:top w:w="0" w:type="dxa"/>
            <w:bottom w:w="0" w:type="dxa"/>
          </w:tblCellMar>
        </w:tblPrEx>
        <w:trPr>
          <w:jc w:val="center"/>
        </w:trPr>
        <w:tc>
          <w:tcPr>
            <w:tcW w:w="595" w:type="dxa"/>
          </w:tcPr>
          <w:p w14:paraId="6A0797AC" w14:textId="77777777" w:rsidR="00540B9A" w:rsidRPr="00BD4332" w:rsidRDefault="00540B9A" w:rsidP="006C098C">
            <w:pPr>
              <w:pStyle w:val="TAL"/>
            </w:pPr>
          </w:p>
        </w:tc>
        <w:tc>
          <w:tcPr>
            <w:tcW w:w="2694" w:type="dxa"/>
          </w:tcPr>
          <w:p w14:paraId="4052861D" w14:textId="77777777" w:rsidR="00540B9A" w:rsidRPr="00BD4332" w:rsidRDefault="00540B9A" w:rsidP="006C098C">
            <w:pPr>
              <w:pStyle w:val="TAL"/>
            </w:pPr>
            <w:r w:rsidRPr="00BD4332">
              <w:t>SI 16 Rest Octets</w:t>
            </w:r>
          </w:p>
        </w:tc>
        <w:tc>
          <w:tcPr>
            <w:tcW w:w="2551" w:type="dxa"/>
          </w:tcPr>
          <w:p w14:paraId="38EFDE34" w14:textId="77777777" w:rsidR="00540B9A" w:rsidRPr="00BD4332" w:rsidRDefault="00540B9A" w:rsidP="006C098C">
            <w:pPr>
              <w:pStyle w:val="TAL"/>
            </w:pPr>
            <w:r w:rsidRPr="00BD4332">
              <w:t>SI 16 Rest Octets</w:t>
            </w:r>
            <w:r w:rsidRPr="00BD4332">
              <w:br/>
              <w:t>10.5.2.37e</w:t>
            </w:r>
          </w:p>
        </w:tc>
        <w:tc>
          <w:tcPr>
            <w:tcW w:w="1134" w:type="dxa"/>
          </w:tcPr>
          <w:p w14:paraId="652C384C" w14:textId="77777777" w:rsidR="00540B9A" w:rsidRPr="00BD4332" w:rsidRDefault="00540B9A" w:rsidP="006C098C">
            <w:pPr>
              <w:pStyle w:val="TAC"/>
            </w:pPr>
            <w:r w:rsidRPr="00BD4332">
              <w:t>M</w:t>
            </w:r>
          </w:p>
        </w:tc>
        <w:tc>
          <w:tcPr>
            <w:tcW w:w="992" w:type="dxa"/>
          </w:tcPr>
          <w:p w14:paraId="6C78996B" w14:textId="77777777" w:rsidR="00540B9A" w:rsidRPr="00BD4332" w:rsidRDefault="00540B9A" w:rsidP="006C098C">
            <w:pPr>
              <w:pStyle w:val="TAC"/>
            </w:pPr>
            <w:r w:rsidRPr="00BD4332">
              <w:t>V</w:t>
            </w:r>
          </w:p>
        </w:tc>
        <w:tc>
          <w:tcPr>
            <w:tcW w:w="993" w:type="dxa"/>
          </w:tcPr>
          <w:p w14:paraId="69A28798" w14:textId="77777777" w:rsidR="00540B9A" w:rsidRPr="00BD4332" w:rsidRDefault="00540B9A" w:rsidP="006C098C">
            <w:pPr>
              <w:pStyle w:val="TAC"/>
            </w:pPr>
            <w:r w:rsidRPr="00BD4332">
              <w:t>20</w:t>
            </w:r>
          </w:p>
        </w:tc>
      </w:tr>
    </w:tbl>
    <w:p w14:paraId="69E27976" w14:textId="77777777" w:rsidR="00540B9A" w:rsidRPr="00BD4332" w:rsidRDefault="00540B9A" w:rsidP="00540B9A"/>
    <w:p w14:paraId="305A9709" w14:textId="77777777" w:rsidR="00540B9A" w:rsidRPr="00BD4332" w:rsidRDefault="00540B9A" w:rsidP="00540B9A">
      <w:pPr>
        <w:pStyle w:val="Heading3"/>
      </w:pPr>
      <w:bookmarkStart w:id="623" w:name="_Toc531790316"/>
      <w:r w:rsidRPr="00BD4332">
        <w:t>9.1.43e</w:t>
      </w:r>
      <w:r w:rsidRPr="00BD4332">
        <w:tab/>
        <w:t>System information type 17</w:t>
      </w:r>
      <w:bookmarkEnd w:id="623"/>
    </w:p>
    <w:p w14:paraId="1E60EEB7" w14:textId="77777777" w:rsidR="00540B9A" w:rsidRPr="00BD4332" w:rsidRDefault="00540B9A" w:rsidP="00540B9A">
      <w:r w:rsidRPr="00BD4332">
        <w:t>This message is sent on the BCCH if indicated in the SYSTEM INFORMATION TYPE 3 message. The message is sent by the network giving information about cell selection and reselection parameters to be used in that cell. See table 9.1.43e.1. Special requirements for the transmission of this message applies, see 3GPP TS 45.002.</w:t>
      </w:r>
    </w:p>
    <w:p w14:paraId="07B2B009" w14:textId="77777777" w:rsidR="00540B9A" w:rsidRPr="00BD4332" w:rsidRDefault="00540B9A" w:rsidP="00540B9A">
      <w:r w:rsidRPr="00BD4332">
        <w:t>The L2 pseudo length of this message has the value 1.</w:t>
      </w:r>
    </w:p>
    <w:p w14:paraId="6D17FCAB" w14:textId="77777777" w:rsidR="00540B9A" w:rsidRPr="00BD4332" w:rsidRDefault="00540B9A" w:rsidP="00540B9A">
      <w:pPr>
        <w:pStyle w:val="EX"/>
      </w:pPr>
      <w:r w:rsidRPr="00BD4332">
        <w:t>Message type:</w:t>
      </w:r>
      <w:r w:rsidRPr="00BD4332">
        <w:tab/>
        <w:t>SYSTEM INFORMATION TYPE 17</w:t>
      </w:r>
    </w:p>
    <w:p w14:paraId="4C451D30" w14:textId="77777777" w:rsidR="00540B9A" w:rsidRPr="00BD4332" w:rsidRDefault="00540B9A" w:rsidP="00540B9A">
      <w:pPr>
        <w:pStyle w:val="EX"/>
      </w:pPr>
      <w:r w:rsidRPr="00BD4332">
        <w:t>Significance:</w:t>
      </w:r>
      <w:r w:rsidRPr="00BD4332">
        <w:tab/>
        <w:t>dual</w:t>
      </w:r>
    </w:p>
    <w:p w14:paraId="127D9807" w14:textId="77777777" w:rsidR="00540B9A" w:rsidRPr="00BD4332" w:rsidRDefault="00540B9A" w:rsidP="00540B9A">
      <w:pPr>
        <w:pStyle w:val="EX"/>
      </w:pPr>
      <w:r w:rsidRPr="00BD4332">
        <w:t>Direction:</w:t>
      </w:r>
      <w:r w:rsidRPr="00BD4332">
        <w:tab/>
        <w:t>network to mobile station</w:t>
      </w:r>
    </w:p>
    <w:p w14:paraId="773DF2FF" w14:textId="77777777" w:rsidR="00540B9A" w:rsidRPr="00BD4332" w:rsidRDefault="00540B9A" w:rsidP="00540B9A">
      <w:pPr>
        <w:pStyle w:val="TH"/>
      </w:pPr>
      <w:r w:rsidRPr="00BD4332">
        <w:lastRenderedPageBreak/>
        <w:t>Table 9.1.43e.1: SYSTEM INFORMATION TYPE 17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0"/>
        <w:gridCol w:w="2555"/>
        <w:gridCol w:w="1134"/>
        <w:gridCol w:w="992"/>
        <w:gridCol w:w="993"/>
      </w:tblGrid>
      <w:tr w:rsidR="00540B9A" w:rsidRPr="00BD4332" w14:paraId="3AF3B248" w14:textId="77777777" w:rsidTr="006C098C">
        <w:tblPrEx>
          <w:tblCellMar>
            <w:top w:w="0" w:type="dxa"/>
            <w:bottom w:w="0" w:type="dxa"/>
          </w:tblCellMar>
        </w:tblPrEx>
        <w:trPr>
          <w:jc w:val="center"/>
        </w:trPr>
        <w:tc>
          <w:tcPr>
            <w:tcW w:w="595" w:type="dxa"/>
          </w:tcPr>
          <w:p w14:paraId="1EA01228" w14:textId="77777777" w:rsidR="00540B9A" w:rsidRPr="00BD4332" w:rsidRDefault="00540B9A" w:rsidP="006C098C">
            <w:pPr>
              <w:pStyle w:val="TAH"/>
            </w:pPr>
            <w:r w:rsidRPr="00BD4332">
              <w:t>IEI</w:t>
            </w:r>
          </w:p>
        </w:tc>
        <w:tc>
          <w:tcPr>
            <w:tcW w:w="2690" w:type="dxa"/>
          </w:tcPr>
          <w:p w14:paraId="7DE54332" w14:textId="77777777" w:rsidR="00540B9A" w:rsidRPr="00BD4332" w:rsidRDefault="00540B9A" w:rsidP="006C098C">
            <w:pPr>
              <w:pStyle w:val="TAH"/>
            </w:pPr>
            <w:r w:rsidRPr="00BD4332">
              <w:t>Information element</w:t>
            </w:r>
          </w:p>
        </w:tc>
        <w:tc>
          <w:tcPr>
            <w:tcW w:w="2555" w:type="dxa"/>
          </w:tcPr>
          <w:p w14:paraId="5F4FDDFB" w14:textId="77777777" w:rsidR="00540B9A" w:rsidRPr="00BD4332" w:rsidRDefault="00540B9A" w:rsidP="006C098C">
            <w:pPr>
              <w:pStyle w:val="TAH"/>
            </w:pPr>
            <w:r w:rsidRPr="00BD4332">
              <w:t>Type / Reference</w:t>
            </w:r>
          </w:p>
        </w:tc>
        <w:tc>
          <w:tcPr>
            <w:tcW w:w="1134" w:type="dxa"/>
          </w:tcPr>
          <w:p w14:paraId="1603DA1A" w14:textId="77777777" w:rsidR="00540B9A" w:rsidRPr="00BD4332" w:rsidRDefault="00540B9A" w:rsidP="006C098C">
            <w:pPr>
              <w:pStyle w:val="TAH"/>
            </w:pPr>
            <w:r w:rsidRPr="00BD4332">
              <w:t>Presence</w:t>
            </w:r>
          </w:p>
        </w:tc>
        <w:tc>
          <w:tcPr>
            <w:tcW w:w="992" w:type="dxa"/>
          </w:tcPr>
          <w:p w14:paraId="2CD2CAD9" w14:textId="77777777" w:rsidR="00540B9A" w:rsidRPr="00BD4332" w:rsidRDefault="00540B9A" w:rsidP="006C098C">
            <w:pPr>
              <w:pStyle w:val="TAH"/>
            </w:pPr>
            <w:r w:rsidRPr="00BD4332">
              <w:t>Format</w:t>
            </w:r>
          </w:p>
        </w:tc>
        <w:tc>
          <w:tcPr>
            <w:tcW w:w="993" w:type="dxa"/>
          </w:tcPr>
          <w:p w14:paraId="2DBCB189" w14:textId="77777777" w:rsidR="00540B9A" w:rsidRPr="00BD4332" w:rsidRDefault="00540B9A" w:rsidP="006C098C">
            <w:pPr>
              <w:pStyle w:val="TAH"/>
            </w:pPr>
            <w:r w:rsidRPr="00BD4332">
              <w:t>length</w:t>
            </w:r>
          </w:p>
        </w:tc>
      </w:tr>
      <w:tr w:rsidR="00540B9A" w:rsidRPr="00BD4332" w14:paraId="0E1C0DA4" w14:textId="77777777" w:rsidTr="006C098C">
        <w:tblPrEx>
          <w:tblCellMar>
            <w:top w:w="0" w:type="dxa"/>
            <w:bottom w:w="0" w:type="dxa"/>
          </w:tblCellMar>
        </w:tblPrEx>
        <w:trPr>
          <w:jc w:val="center"/>
        </w:trPr>
        <w:tc>
          <w:tcPr>
            <w:tcW w:w="595" w:type="dxa"/>
          </w:tcPr>
          <w:p w14:paraId="320B4202" w14:textId="77777777" w:rsidR="00540B9A" w:rsidRPr="00BD4332" w:rsidRDefault="00540B9A" w:rsidP="006C098C">
            <w:pPr>
              <w:pStyle w:val="TAL"/>
            </w:pPr>
          </w:p>
        </w:tc>
        <w:tc>
          <w:tcPr>
            <w:tcW w:w="2690" w:type="dxa"/>
          </w:tcPr>
          <w:p w14:paraId="74F015FF" w14:textId="77777777" w:rsidR="00540B9A" w:rsidRPr="00BD4332" w:rsidRDefault="00540B9A" w:rsidP="006C098C">
            <w:pPr>
              <w:pStyle w:val="TAL"/>
            </w:pPr>
            <w:r w:rsidRPr="00BD4332">
              <w:t>L2 Pseudo Length</w:t>
            </w:r>
          </w:p>
        </w:tc>
        <w:tc>
          <w:tcPr>
            <w:tcW w:w="2555" w:type="dxa"/>
          </w:tcPr>
          <w:p w14:paraId="3988DE95" w14:textId="77777777" w:rsidR="00540B9A" w:rsidRPr="00BD4332" w:rsidRDefault="00540B9A" w:rsidP="006C098C">
            <w:pPr>
              <w:pStyle w:val="TAL"/>
            </w:pPr>
            <w:r w:rsidRPr="00BD4332">
              <w:t>L2 Pseudo Length</w:t>
            </w:r>
            <w:r w:rsidRPr="00BD4332">
              <w:br/>
              <w:t>10.5.2.19</w:t>
            </w:r>
          </w:p>
        </w:tc>
        <w:tc>
          <w:tcPr>
            <w:tcW w:w="1134" w:type="dxa"/>
          </w:tcPr>
          <w:p w14:paraId="52CFD936" w14:textId="77777777" w:rsidR="00540B9A" w:rsidRPr="00BD4332" w:rsidRDefault="00540B9A" w:rsidP="006C098C">
            <w:pPr>
              <w:pStyle w:val="TAC"/>
            </w:pPr>
            <w:r w:rsidRPr="00BD4332">
              <w:t>M</w:t>
            </w:r>
          </w:p>
        </w:tc>
        <w:tc>
          <w:tcPr>
            <w:tcW w:w="992" w:type="dxa"/>
          </w:tcPr>
          <w:p w14:paraId="0ACCD9B7" w14:textId="77777777" w:rsidR="00540B9A" w:rsidRPr="00BD4332" w:rsidRDefault="00540B9A" w:rsidP="006C098C">
            <w:pPr>
              <w:pStyle w:val="TAC"/>
            </w:pPr>
            <w:r w:rsidRPr="00BD4332">
              <w:t>V</w:t>
            </w:r>
          </w:p>
        </w:tc>
        <w:tc>
          <w:tcPr>
            <w:tcW w:w="993" w:type="dxa"/>
          </w:tcPr>
          <w:p w14:paraId="6FC906F0" w14:textId="77777777" w:rsidR="00540B9A" w:rsidRPr="00BD4332" w:rsidRDefault="00540B9A" w:rsidP="006C098C">
            <w:pPr>
              <w:pStyle w:val="TAC"/>
            </w:pPr>
            <w:r w:rsidRPr="00BD4332">
              <w:t>1</w:t>
            </w:r>
          </w:p>
        </w:tc>
      </w:tr>
      <w:tr w:rsidR="00540B9A" w:rsidRPr="00BD4332" w14:paraId="6ED5CA7F" w14:textId="77777777" w:rsidTr="006C098C">
        <w:tblPrEx>
          <w:tblCellMar>
            <w:top w:w="0" w:type="dxa"/>
            <w:bottom w:w="0" w:type="dxa"/>
          </w:tblCellMar>
        </w:tblPrEx>
        <w:trPr>
          <w:jc w:val="center"/>
        </w:trPr>
        <w:tc>
          <w:tcPr>
            <w:tcW w:w="595" w:type="dxa"/>
          </w:tcPr>
          <w:p w14:paraId="65440825" w14:textId="77777777" w:rsidR="00540B9A" w:rsidRPr="00BD4332" w:rsidRDefault="00540B9A" w:rsidP="006C098C">
            <w:pPr>
              <w:pStyle w:val="TAL"/>
            </w:pPr>
          </w:p>
        </w:tc>
        <w:tc>
          <w:tcPr>
            <w:tcW w:w="2690" w:type="dxa"/>
          </w:tcPr>
          <w:p w14:paraId="7DF95CCA" w14:textId="77777777" w:rsidR="00540B9A" w:rsidRPr="00BD4332" w:rsidRDefault="00540B9A" w:rsidP="006C098C">
            <w:pPr>
              <w:pStyle w:val="TAL"/>
            </w:pPr>
            <w:r w:rsidRPr="00BD4332">
              <w:t>RR management Protocol Discriminator</w:t>
            </w:r>
          </w:p>
        </w:tc>
        <w:tc>
          <w:tcPr>
            <w:tcW w:w="2555" w:type="dxa"/>
          </w:tcPr>
          <w:p w14:paraId="62699A0E" w14:textId="77777777" w:rsidR="00540B9A" w:rsidRPr="00BD4332" w:rsidRDefault="00540B9A" w:rsidP="006C098C">
            <w:pPr>
              <w:pStyle w:val="TAL"/>
            </w:pPr>
            <w:r w:rsidRPr="00BD4332">
              <w:t>Protocol Discriminator</w:t>
            </w:r>
            <w:r w:rsidRPr="00BD4332">
              <w:br/>
              <w:t>10.2</w:t>
            </w:r>
          </w:p>
        </w:tc>
        <w:tc>
          <w:tcPr>
            <w:tcW w:w="1134" w:type="dxa"/>
          </w:tcPr>
          <w:p w14:paraId="084801DA" w14:textId="77777777" w:rsidR="00540B9A" w:rsidRPr="00BD4332" w:rsidRDefault="00540B9A" w:rsidP="006C098C">
            <w:pPr>
              <w:pStyle w:val="TAC"/>
            </w:pPr>
            <w:r w:rsidRPr="00BD4332">
              <w:t>M</w:t>
            </w:r>
          </w:p>
        </w:tc>
        <w:tc>
          <w:tcPr>
            <w:tcW w:w="992" w:type="dxa"/>
          </w:tcPr>
          <w:p w14:paraId="4D7BB7D9" w14:textId="77777777" w:rsidR="00540B9A" w:rsidRPr="00BD4332" w:rsidRDefault="00540B9A" w:rsidP="006C098C">
            <w:pPr>
              <w:pStyle w:val="TAC"/>
            </w:pPr>
            <w:r w:rsidRPr="00BD4332">
              <w:t>V</w:t>
            </w:r>
          </w:p>
        </w:tc>
        <w:tc>
          <w:tcPr>
            <w:tcW w:w="993" w:type="dxa"/>
          </w:tcPr>
          <w:p w14:paraId="1E48EDC1" w14:textId="77777777" w:rsidR="00540B9A" w:rsidRPr="00BD4332" w:rsidRDefault="00540B9A" w:rsidP="006C098C">
            <w:pPr>
              <w:pStyle w:val="TAC"/>
            </w:pPr>
            <w:r w:rsidRPr="00BD4332">
              <w:t>1/2</w:t>
            </w:r>
          </w:p>
        </w:tc>
      </w:tr>
      <w:tr w:rsidR="00540B9A" w:rsidRPr="00BD4332" w14:paraId="3BF79E52" w14:textId="77777777" w:rsidTr="006C098C">
        <w:tblPrEx>
          <w:tblCellMar>
            <w:top w:w="0" w:type="dxa"/>
            <w:bottom w:w="0" w:type="dxa"/>
          </w:tblCellMar>
        </w:tblPrEx>
        <w:trPr>
          <w:jc w:val="center"/>
        </w:trPr>
        <w:tc>
          <w:tcPr>
            <w:tcW w:w="595" w:type="dxa"/>
          </w:tcPr>
          <w:p w14:paraId="1AC64B9F" w14:textId="77777777" w:rsidR="00540B9A" w:rsidRPr="00BD4332" w:rsidRDefault="00540B9A" w:rsidP="006C098C">
            <w:pPr>
              <w:pStyle w:val="TAL"/>
            </w:pPr>
          </w:p>
        </w:tc>
        <w:tc>
          <w:tcPr>
            <w:tcW w:w="2690" w:type="dxa"/>
          </w:tcPr>
          <w:p w14:paraId="444FD260" w14:textId="77777777" w:rsidR="00540B9A" w:rsidRPr="00BD4332" w:rsidRDefault="00540B9A" w:rsidP="006C098C">
            <w:pPr>
              <w:pStyle w:val="TAL"/>
            </w:pPr>
            <w:r w:rsidRPr="00BD4332">
              <w:t>Skip Indicator</w:t>
            </w:r>
          </w:p>
        </w:tc>
        <w:tc>
          <w:tcPr>
            <w:tcW w:w="2555" w:type="dxa"/>
          </w:tcPr>
          <w:p w14:paraId="45468EE2" w14:textId="77777777" w:rsidR="00540B9A" w:rsidRPr="00BD4332" w:rsidRDefault="00540B9A" w:rsidP="006C098C">
            <w:pPr>
              <w:pStyle w:val="TAL"/>
            </w:pPr>
            <w:r w:rsidRPr="00BD4332">
              <w:t>Skip Indicator</w:t>
            </w:r>
            <w:r w:rsidRPr="00BD4332">
              <w:br/>
              <w:t>10.3.1</w:t>
            </w:r>
          </w:p>
        </w:tc>
        <w:tc>
          <w:tcPr>
            <w:tcW w:w="1134" w:type="dxa"/>
          </w:tcPr>
          <w:p w14:paraId="3EE43E0E" w14:textId="77777777" w:rsidR="00540B9A" w:rsidRPr="00BD4332" w:rsidRDefault="00540B9A" w:rsidP="006C098C">
            <w:pPr>
              <w:pStyle w:val="TAC"/>
            </w:pPr>
            <w:r w:rsidRPr="00BD4332">
              <w:t>M</w:t>
            </w:r>
          </w:p>
        </w:tc>
        <w:tc>
          <w:tcPr>
            <w:tcW w:w="992" w:type="dxa"/>
          </w:tcPr>
          <w:p w14:paraId="552D83A4" w14:textId="77777777" w:rsidR="00540B9A" w:rsidRPr="00BD4332" w:rsidRDefault="00540B9A" w:rsidP="006C098C">
            <w:pPr>
              <w:pStyle w:val="TAC"/>
            </w:pPr>
            <w:r w:rsidRPr="00BD4332">
              <w:t>V</w:t>
            </w:r>
          </w:p>
        </w:tc>
        <w:tc>
          <w:tcPr>
            <w:tcW w:w="993" w:type="dxa"/>
          </w:tcPr>
          <w:p w14:paraId="4E1FFB46" w14:textId="77777777" w:rsidR="00540B9A" w:rsidRPr="00BD4332" w:rsidRDefault="00540B9A" w:rsidP="006C098C">
            <w:pPr>
              <w:pStyle w:val="TAC"/>
            </w:pPr>
            <w:r w:rsidRPr="00BD4332">
              <w:t>1/2</w:t>
            </w:r>
          </w:p>
        </w:tc>
      </w:tr>
      <w:tr w:rsidR="00540B9A" w:rsidRPr="00BD4332" w14:paraId="67680A79" w14:textId="77777777" w:rsidTr="006C098C">
        <w:tblPrEx>
          <w:tblCellMar>
            <w:top w:w="0" w:type="dxa"/>
            <w:bottom w:w="0" w:type="dxa"/>
          </w:tblCellMar>
        </w:tblPrEx>
        <w:trPr>
          <w:jc w:val="center"/>
        </w:trPr>
        <w:tc>
          <w:tcPr>
            <w:tcW w:w="595" w:type="dxa"/>
          </w:tcPr>
          <w:p w14:paraId="25818D3A" w14:textId="77777777" w:rsidR="00540B9A" w:rsidRPr="00BD4332" w:rsidRDefault="00540B9A" w:rsidP="006C098C">
            <w:pPr>
              <w:pStyle w:val="TAL"/>
            </w:pPr>
          </w:p>
        </w:tc>
        <w:tc>
          <w:tcPr>
            <w:tcW w:w="2690" w:type="dxa"/>
          </w:tcPr>
          <w:p w14:paraId="7613B0F3" w14:textId="77777777" w:rsidR="00540B9A" w:rsidRPr="00BD4332" w:rsidRDefault="00540B9A" w:rsidP="006C098C">
            <w:pPr>
              <w:pStyle w:val="TAL"/>
            </w:pPr>
            <w:r w:rsidRPr="00BD4332">
              <w:t>System Information Type 17 Message Type</w:t>
            </w:r>
          </w:p>
        </w:tc>
        <w:tc>
          <w:tcPr>
            <w:tcW w:w="2555" w:type="dxa"/>
          </w:tcPr>
          <w:p w14:paraId="6C785409" w14:textId="77777777" w:rsidR="00540B9A" w:rsidRPr="00BD4332" w:rsidRDefault="00540B9A" w:rsidP="006C098C">
            <w:pPr>
              <w:pStyle w:val="TAL"/>
            </w:pPr>
            <w:r w:rsidRPr="00BD4332">
              <w:t>Message Type</w:t>
            </w:r>
            <w:r w:rsidRPr="00BD4332">
              <w:br/>
              <w:t>10.4</w:t>
            </w:r>
          </w:p>
        </w:tc>
        <w:tc>
          <w:tcPr>
            <w:tcW w:w="1134" w:type="dxa"/>
          </w:tcPr>
          <w:p w14:paraId="5F3CBD8D" w14:textId="77777777" w:rsidR="00540B9A" w:rsidRPr="00BD4332" w:rsidRDefault="00540B9A" w:rsidP="006C098C">
            <w:pPr>
              <w:pStyle w:val="TAC"/>
            </w:pPr>
            <w:r w:rsidRPr="00BD4332">
              <w:t>M</w:t>
            </w:r>
          </w:p>
        </w:tc>
        <w:tc>
          <w:tcPr>
            <w:tcW w:w="992" w:type="dxa"/>
          </w:tcPr>
          <w:p w14:paraId="3840B3CC" w14:textId="77777777" w:rsidR="00540B9A" w:rsidRPr="00BD4332" w:rsidRDefault="00540B9A" w:rsidP="006C098C">
            <w:pPr>
              <w:pStyle w:val="TAC"/>
            </w:pPr>
            <w:r w:rsidRPr="00BD4332">
              <w:t>V</w:t>
            </w:r>
          </w:p>
        </w:tc>
        <w:tc>
          <w:tcPr>
            <w:tcW w:w="993" w:type="dxa"/>
          </w:tcPr>
          <w:p w14:paraId="253E7054" w14:textId="77777777" w:rsidR="00540B9A" w:rsidRPr="00BD4332" w:rsidRDefault="00540B9A" w:rsidP="006C098C">
            <w:pPr>
              <w:pStyle w:val="TAC"/>
            </w:pPr>
            <w:r w:rsidRPr="00BD4332">
              <w:t>1</w:t>
            </w:r>
          </w:p>
        </w:tc>
      </w:tr>
      <w:tr w:rsidR="00540B9A" w:rsidRPr="00BD4332" w14:paraId="1A15AC54" w14:textId="77777777" w:rsidTr="006C098C">
        <w:tblPrEx>
          <w:tblCellMar>
            <w:top w:w="0" w:type="dxa"/>
            <w:bottom w:w="0" w:type="dxa"/>
          </w:tblCellMar>
        </w:tblPrEx>
        <w:trPr>
          <w:jc w:val="center"/>
        </w:trPr>
        <w:tc>
          <w:tcPr>
            <w:tcW w:w="595" w:type="dxa"/>
          </w:tcPr>
          <w:p w14:paraId="1D66BA7F" w14:textId="77777777" w:rsidR="00540B9A" w:rsidRPr="00BD4332" w:rsidRDefault="00540B9A" w:rsidP="006C098C">
            <w:pPr>
              <w:pStyle w:val="TAL"/>
            </w:pPr>
          </w:p>
        </w:tc>
        <w:tc>
          <w:tcPr>
            <w:tcW w:w="2690" w:type="dxa"/>
          </w:tcPr>
          <w:p w14:paraId="090D5B41" w14:textId="77777777" w:rsidR="00540B9A" w:rsidRPr="00BD4332" w:rsidRDefault="00540B9A" w:rsidP="006C098C">
            <w:pPr>
              <w:pStyle w:val="TAL"/>
            </w:pPr>
            <w:r w:rsidRPr="00BD4332">
              <w:t>SI 17 Rest Octets</w:t>
            </w:r>
          </w:p>
        </w:tc>
        <w:tc>
          <w:tcPr>
            <w:tcW w:w="2555" w:type="dxa"/>
          </w:tcPr>
          <w:p w14:paraId="60727A2B" w14:textId="77777777" w:rsidR="00540B9A" w:rsidRPr="00BD4332" w:rsidRDefault="00540B9A" w:rsidP="006C098C">
            <w:pPr>
              <w:pStyle w:val="TAL"/>
            </w:pPr>
            <w:r w:rsidRPr="00BD4332">
              <w:t>SI 17 Rest Octets</w:t>
            </w:r>
            <w:r w:rsidRPr="00BD4332">
              <w:br/>
              <w:t>10.5.2.37f</w:t>
            </w:r>
          </w:p>
        </w:tc>
        <w:tc>
          <w:tcPr>
            <w:tcW w:w="1134" w:type="dxa"/>
          </w:tcPr>
          <w:p w14:paraId="22C5AE3F" w14:textId="77777777" w:rsidR="00540B9A" w:rsidRPr="00BD4332" w:rsidRDefault="00540B9A" w:rsidP="006C098C">
            <w:pPr>
              <w:pStyle w:val="TAC"/>
            </w:pPr>
            <w:r w:rsidRPr="00BD4332">
              <w:t>M</w:t>
            </w:r>
          </w:p>
        </w:tc>
        <w:tc>
          <w:tcPr>
            <w:tcW w:w="992" w:type="dxa"/>
          </w:tcPr>
          <w:p w14:paraId="14BA6C93" w14:textId="77777777" w:rsidR="00540B9A" w:rsidRPr="00BD4332" w:rsidRDefault="00540B9A" w:rsidP="006C098C">
            <w:pPr>
              <w:pStyle w:val="TAC"/>
            </w:pPr>
            <w:r w:rsidRPr="00BD4332">
              <w:t>V</w:t>
            </w:r>
          </w:p>
        </w:tc>
        <w:tc>
          <w:tcPr>
            <w:tcW w:w="993" w:type="dxa"/>
          </w:tcPr>
          <w:p w14:paraId="4EE3F408" w14:textId="77777777" w:rsidR="00540B9A" w:rsidRPr="00BD4332" w:rsidRDefault="00540B9A" w:rsidP="006C098C">
            <w:pPr>
              <w:pStyle w:val="TAC"/>
            </w:pPr>
            <w:r w:rsidRPr="00BD4332">
              <w:t>20</w:t>
            </w:r>
          </w:p>
        </w:tc>
      </w:tr>
    </w:tbl>
    <w:p w14:paraId="4C80C8B0" w14:textId="77777777" w:rsidR="00540B9A" w:rsidRPr="00BD4332" w:rsidRDefault="00540B9A" w:rsidP="00540B9A"/>
    <w:p w14:paraId="039FEE4B" w14:textId="77777777" w:rsidR="00540B9A" w:rsidRPr="00BD4332" w:rsidRDefault="00540B9A" w:rsidP="00540B9A">
      <w:pPr>
        <w:pStyle w:val="Heading3"/>
      </w:pPr>
      <w:bookmarkStart w:id="624" w:name="_Toc531790317"/>
      <w:r w:rsidRPr="00BD4332">
        <w:t>9.1.43f</w:t>
      </w:r>
      <w:r w:rsidRPr="00BD4332">
        <w:tab/>
        <w:t>System information type 19</w:t>
      </w:r>
      <w:bookmarkEnd w:id="624"/>
    </w:p>
    <w:p w14:paraId="29856B5E" w14:textId="77777777" w:rsidR="00540B9A" w:rsidRPr="00BD4332" w:rsidRDefault="00540B9A" w:rsidP="00540B9A">
      <w:r w:rsidRPr="00BD4332">
        <w:t>This message is sent optionally on the BCCH by the network to all mobile stations within the cell giving information on COMPACT neighbour cells. See table 9.1.43f.1. Multiple instances of this message may be sent by the network. Special requirements for the transmission of this message apply, see 3GPP TS 45.002.</w:t>
      </w:r>
    </w:p>
    <w:p w14:paraId="7E74D0DB" w14:textId="77777777" w:rsidR="00540B9A" w:rsidRPr="00BD4332" w:rsidRDefault="00540B9A" w:rsidP="00540B9A">
      <w:r w:rsidRPr="00BD4332">
        <w:t>A mobile station that does not support COMPACT should ignore this message.</w:t>
      </w:r>
    </w:p>
    <w:p w14:paraId="627D6E59" w14:textId="77777777" w:rsidR="00540B9A" w:rsidRPr="00BD4332" w:rsidRDefault="00540B9A" w:rsidP="00540B9A">
      <w:r w:rsidRPr="00BD4332">
        <w:t>This message has a L2 pseudo length of 1.</w:t>
      </w:r>
    </w:p>
    <w:p w14:paraId="00FF31DD" w14:textId="77777777" w:rsidR="00540B9A" w:rsidRPr="00BD4332" w:rsidRDefault="00540B9A" w:rsidP="00540B9A">
      <w:pPr>
        <w:pStyle w:val="EX"/>
      </w:pPr>
      <w:r w:rsidRPr="00BD4332">
        <w:t>Message type:</w:t>
      </w:r>
      <w:r w:rsidRPr="00BD4332">
        <w:tab/>
        <w:t>SYSTEM INFORMATION TYPE 19</w:t>
      </w:r>
    </w:p>
    <w:p w14:paraId="5928A37B" w14:textId="77777777" w:rsidR="00540B9A" w:rsidRPr="00BD4332" w:rsidRDefault="00540B9A" w:rsidP="00540B9A">
      <w:pPr>
        <w:pStyle w:val="EX"/>
      </w:pPr>
      <w:r w:rsidRPr="00BD4332">
        <w:t>Significance:</w:t>
      </w:r>
      <w:r w:rsidRPr="00BD4332">
        <w:tab/>
        <w:t>dual</w:t>
      </w:r>
    </w:p>
    <w:p w14:paraId="0714885E" w14:textId="77777777" w:rsidR="00540B9A" w:rsidRPr="00BD4332" w:rsidRDefault="00540B9A" w:rsidP="00540B9A">
      <w:pPr>
        <w:pStyle w:val="EX"/>
      </w:pPr>
      <w:r w:rsidRPr="00BD4332">
        <w:t>Direction:</w:t>
      </w:r>
      <w:r w:rsidRPr="00BD4332">
        <w:tab/>
        <w:t>network to mobile station</w:t>
      </w:r>
    </w:p>
    <w:p w14:paraId="39C0458E" w14:textId="77777777" w:rsidR="00540B9A" w:rsidRPr="00BD4332" w:rsidRDefault="00540B9A" w:rsidP="00540B9A">
      <w:pPr>
        <w:pStyle w:val="TH"/>
      </w:pPr>
      <w:r w:rsidRPr="00BD4332">
        <w:t>Table 9.1.43f.1: SYSTEM INFORMATION TYPE 19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4294C278" w14:textId="77777777" w:rsidTr="006C098C">
        <w:tblPrEx>
          <w:tblCellMar>
            <w:top w:w="0" w:type="dxa"/>
            <w:bottom w:w="0" w:type="dxa"/>
          </w:tblCellMar>
        </w:tblPrEx>
        <w:trPr>
          <w:jc w:val="center"/>
        </w:trPr>
        <w:tc>
          <w:tcPr>
            <w:tcW w:w="595" w:type="dxa"/>
          </w:tcPr>
          <w:p w14:paraId="20393666" w14:textId="77777777" w:rsidR="00540B9A" w:rsidRPr="00BD4332" w:rsidRDefault="00540B9A" w:rsidP="006C098C">
            <w:pPr>
              <w:pStyle w:val="TAH"/>
            </w:pPr>
            <w:r w:rsidRPr="00BD4332">
              <w:t>IEI</w:t>
            </w:r>
          </w:p>
        </w:tc>
        <w:tc>
          <w:tcPr>
            <w:tcW w:w="2694" w:type="dxa"/>
          </w:tcPr>
          <w:p w14:paraId="4DE8AA6A" w14:textId="77777777" w:rsidR="00540B9A" w:rsidRPr="00BD4332" w:rsidRDefault="00540B9A" w:rsidP="006C098C">
            <w:pPr>
              <w:pStyle w:val="TAH"/>
            </w:pPr>
            <w:r w:rsidRPr="00BD4332">
              <w:t>Information element</w:t>
            </w:r>
          </w:p>
        </w:tc>
        <w:tc>
          <w:tcPr>
            <w:tcW w:w="2551" w:type="dxa"/>
          </w:tcPr>
          <w:p w14:paraId="71DE89A9" w14:textId="77777777" w:rsidR="00540B9A" w:rsidRPr="00BD4332" w:rsidRDefault="00540B9A" w:rsidP="006C098C">
            <w:pPr>
              <w:pStyle w:val="TAH"/>
            </w:pPr>
            <w:r w:rsidRPr="00BD4332">
              <w:t>Type / Reference</w:t>
            </w:r>
          </w:p>
        </w:tc>
        <w:tc>
          <w:tcPr>
            <w:tcW w:w="1134" w:type="dxa"/>
          </w:tcPr>
          <w:p w14:paraId="0153FA7B" w14:textId="77777777" w:rsidR="00540B9A" w:rsidRPr="00BD4332" w:rsidRDefault="00540B9A" w:rsidP="006C098C">
            <w:pPr>
              <w:pStyle w:val="TAH"/>
            </w:pPr>
            <w:r w:rsidRPr="00BD4332">
              <w:t>Presence</w:t>
            </w:r>
          </w:p>
        </w:tc>
        <w:tc>
          <w:tcPr>
            <w:tcW w:w="992" w:type="dxa"/>
          </w:tcPr>
          <w:p w14:paraId="0DBCEB52" w14:textId="77777777" w:rsidR="00540B9A" w:rsidRPr="00BD4332" w:rsidRDefault="00540B9A" w:rsidP="006C098C">
            <w:pPr>
              <w:pStyle w:val="TAH"/>
            </w:pPr>
            <w:r w:rsidRPr="00BD4332">
              <w:t>Format</w:t>
            </w:r>
          </w:p>
        </w:tc>
        <w:tc>
          <w:tcPr>
            <w:tcW w:w="993" w:type="dxa"/>
          </w:tcPr>
          <w:p w14:paraId="239C69D4" w14:textId="77777777" w:rsidR="00540B9A" w:rsidRPr="00BD4332" w:rsidRDefault="00540B9A" w:rsidP="006C098C">
            <w:pPr>
              <w:pStyle w:val="TAH"/>
            </w:pPr>
            <w:r w:rsidRPr="00BD4332">
              <w:t>length</w:t>
            </w:r>
          </w:p>
        </w:tc>
      </w:tr>
      <w:tr w:rsidR="00540B9A" w:rsidRPr="00BD4332" w14:paraId="683FB2FD" w14:textId="77777777" w:rsidTr="006C098C">
        <w:tblPrEx>
          <w:tblCellMar>
            <w:top w:w="0" w:type="dxa"/>
            <w:bottom w:w="0" w:type="dxa"/>
          </w:tblCellMar>
        </w:tblPrEx>
        <w:trPr>
          <w:jc w:val="center"/>
        </w:trPr>
        <w:tc>
          <w:tcPr>
            <w:tcW w:w="595" w:type="dxa"/>
          </w:tcPr>
          <w:p w14:paraId="5FF54C9F" w14:textId="77777777" w:rsidR="00540B9A" w:rsidRPr="00BD4332" w:rsidRDefault="00540B9A" w:rsidP="006C098C">
            <w:pPr>
              <w:pStyle w:val="TAC"/>
            </w:pPr>
          </w:p>
        </w:tc>
        <w:tc>
          <w:tcPr>
            <w:tcW w:w="2694" w:type="dxa"/>
          </w:tcPr>
          <w:p w14:paraId="60895BCF" w14:textId="77777777" w:rsidR="00540B9A" w:rsidRPr="00BD4332" w:rsidRDefault="00540B9A" w:rsidP="006C098C">
            <w:pPr>
              <w:pStyle w:val="TAL"/>
            </w:pPr>
            <w:r w:rsidRPr="00BD4332">
              <w:t>L2 Pseudo Length</w:t>
            </w:r>
          </w:p>
        </w:tc>
        <w:tc>
          <w:tcPr>
            <w:tcW w:w="2551" w:type="dxa"/>
          </w:tcPr>
          <w:p w14:paraId="1093EB32" w14:textId="77777777" w:rsidR="00540B9A" w:rsidRPr="00BD4332" w:rsidRDefault="00540B9A" w:rsidP="006C098C">
            <w:pPr>
              <w:pStyle w:val="TAL"/>
            </w:pPr>
            <w:r w:rsidRPr="00BD4332">
              <w:t>L2 Pseudo Length</w:t>
            </w:r>
            <w:r w:rsidRPr="00BD4332">
              <w:br/>
              <w:t>10.5.2.19</w:t>
            </w:r>
          </w:p>
        </w:tc>
        <w:tc>
          <w:tcPr>
            <w:tcW w:w="1134" w:type="dxa"/>
          </w:tcPr>
          <w:p w14:paraId="15B28C39" w14:textId="77777777" w:rsidR="00540B9A" w:rsidRPr="00BD4332" w:rsidRDefault="00540B9A" w:rsidP="006C098C">
            <w:pPr>
              <w:pStyle w:val="TAC"/>
            </w:pPr>
            <w:r w:rsidRPr="00BD4332">
              <w:t>M</w:t>
            </w:r>
          </w:p>
        </w:tc>
        <w:tc>
          <w:tcPr>
            <w:tcW w:w="992" w:type="dxa"/>
          </w:tcPr>
          <w:p w14:paraId="7DBA1CE0" w14:textId="77777777" w:rsidR="00540B9A" w:rsidRPr="00BD4332" w:rsidRDefault="00540B9A" w:rsidP="006C098C">
            <w:pPr>
              <w:pStyle w:val="TAC"/>
            </w:pPr>
            <w:r w:rsidRPr="00BD4332">
              <w:t>V</w:t>
            </w:r>
          </w:p>
        </w:tc>
        <w:tc>
          <w:tcPr>
            <w:tcW w:w="993" w:type="dxa"/>
          </w:tcPr>
          <w:p w14:paraId="67F2CA17" w14:textId="77777777" w:rsidR="00540B9A" w:rsidRPr="00BD4332" w:rsidRDefault="00540B9A" w:rsidP="006C098C">
            <w:pPr>
              <w:pStyle w:val="TAC"/>
            </w:pPr>
            <w:r w:rsidRPr="00BD4332">
              <w:t xml:space="preserve"> 1</w:t>
            </w:r>
          </w:p>
        </w:tc>
      </w:tr>
      <w:tr w:rsidR="00540B9A" w:rsidRPr="00BD4332" w14:paraId="7376F7F4" w14:textId="77777777" w:rsidTr="006C098C">
        <w:tblPrEx>
          <w:tblCellMar>
            <w:top w:w="0" w:type="dxa"/>
            <w:bottom w:w="0" w:type="dxa"/>
          </w:tblCellMar>
        </w:tblPrEx>
        <w:trPr>
          <w:jc w:val="center"/>
        </w:trPr>
        <w:tc>
          <w:tcPr>
            <w:tcW w:w="595" w:type="dxa"/>
          </w:tcPr>
          <w:p w14:paraId="6EC27D8E" w14:textId="77777777" w:rsidR="00540B9A" w:rsidRPr="00BD4332" w:rsidRDefault="00540B9A" w:rsidP="006C098C">
            <w:pPr>
              <w:pStyle w:val="TAC"/>
            </w:pPr>
          </w:p>
        </w:tc>
        <w:tc>
          <w:tcPr>
            <w:tcW w:w="2694" w:type="dxa"/>
          </w:tcPr>
          <w:p w14:paraId="3657B523" w14:textId="77777777" w:rsidR="00540B9A" w:rsidRPr="00BD4332" w:rsidRDefault="00540B9A" w:rsidP="006C098C">
            <w:pPr>
              <w:pStyle w:val="TAL"/>
            </w:pPr>
            <w:r w:rsidRPr="00BD4332">
              <w:t>RR management</w:t>
            </w:r>
            <w:r w:rsidRPr="00BD4332">
              <w:br/>
              <w:t>Protocol Discriminator</w:t>
            </w:r>
          </w:p>
        </w:tc>
        <w:tc>
          <w:tcPr>
            <w:tcW w:w="2551" w:type="dxa"/>
          </w:tcPr>
          <w:p w14:paraId="5DCCBFA1" w14:textId="77777777" w:rsidR="00540B9A" w:rsidRPr="00BD4332" w:rsidRDefault="00540B9A" w:rsidP="006C098C">
            <w:pPr>
              <w:pStyle w:val="TAL"/>
            </w:pPr>
            <w:r w:rsidRPr="00BD4332">
              <w:t>Protocol Discriminator</w:t>
            </w:r>
            <w:r w:rsidRPr="00BD4332">
              <w:br/>
              <w:t>10.2</w:t>
            </w:r>
          </w:p>
        </w:tc>
        <w:tc>
          <w:tcPr>
            <w:tcW w:w="1134" w:type="dxa"/>
          </w:tcPr>
          <w:p w14:paraId="12E05B02" w14:textId="77777777" w:rsidR="00540B9A" w:rsidRPr="00BD4332" w:rsidRDefault="00540B9A" w:rsidP="006C098C">
            <w:pPr>
              <w:pStyle w:val="TAC"/>
            </w:pPr>
            <w:r w:rsidRPr="00BD4332">
              <w:t>M</w:t>
            </w:r>
          </w:p>
        </w:tc>
        <w:tc>
          <w:tcPr>
            <w:tcW w:w="992" w:type="dxa"/>
          </w:tcPr>
          <w:p w14:paraId="44101532" w14:textId="77777777" w:rsidR="00540B9A" w:rsidRPr="00BD4332" w:rsidRDefault="00540B9A" w:rsidP="006C098C">
            <w:pPr>
              <w:pStyle w:val="TAC"/>
            </w:pPr>
            <w:r w:rsidRPr="00BD4332">
              <w:t>V</w:t>
            </w:r>
          </w:p>
        </w:tc>
        <w:tc>
          <w:tcPr>
            <w:tcW w:w="993" w:type="dxa"/>
          </w:tcPr>
          <w:p w14:paraId="380A0538" w14:textId="77777777" w:rsidR="00540B9A" w:rsidRPr="00BD4332" w:rsidRDefault="00540B9A" w:rsidP="006C098C">
            <w:pPr>
              <w:pStyle w:val="TAC"/>
            </w:pPr>
            <w:r w:rsidRPr="00BD4332">
              <w:t>1/2</w:t>
            </w:r>
          </w:p>
        </w:tc>
      </w:tr>
      <w:tr w:rsidR="00540B9A" w:rsidRPr="00BD4332" w14:paraId="49E88719" w14:textId="77777777" w:rsidTr="006C098C">
        <w:tblPrEx>
          <w:tblCellMar>
            <w:top w:w="0" w:type="dxa"/>
            <w:bottom w:w="0" w:type="dxa"/>
          </w:tblCellMar>
        </w:tblPrEx>
        <w:trPr>
          <w:jc w:val="center"/>
        </w:trPr>
        <w:tc>
          <w:tcPr>
            <w:tcW w:w="595" w:type="dxa"/>
          </w:tcPr>
          <w:p w14:paraId="361337D7" w14:textId="77777777" w:rsidR="00540B9A" w:rsidRPr="00BD4332" w:rsidRDefault="00540B9A" w:rsidP="006C098C">
            <w:pPr>
              <w:pStyle w:val="TAC"/>
            </w:pPr>
          </w:p>
        </w:tc>
        <w:tc>
          <w:tcPr>
            <w:tcW w:w="2694" w:type="dxa"/>
          </w:tcPr>
          <w:p w14:paraId="1A51F1AC" w14:textId="77777777" w:rsidR="00540B9A" w:rsidRPr="00BD4332" w:rsidRDefault="00540B9A" w:rsidP="006C098C">
            <w:pPr>
              <w:pStyle w:val="TAL"/>
            </w:pPr>
            <w:r w:rsidRPr="00BD4332">
              <w:t>Skip Indicator</w:t>
            </w:r>
          </w:p>
        </w:tc>
        <w:tc>
          <w:tcPr>
            <w:tcW w:w="2551" w:type="dxa"/>
          </w:tcPr>
          <w:p w14:paraId="54B120A9" w14:textId="77777777" w:rsidR="00540B9A" w:rsidRPr="00BD4332" w:rsidRDefault="00540B9A" w:rsidP="006C098C">
            <w:pPr>
              <w:pStyle w:val="TAL"/>
            </w:pPr>
            <w:r w:rsidRPr="00BD4332">
              <w:t>Skip Indicator</w:t>
            </w:r>
            <w:r w:rsidRPr="00BD4332">
              <w:br/>
              <w:t>10.3.1</w:t>
            </w:r>
          </w:p>
        </w:tc>
        <w:tc>
          <w:tcPr>
            <w:tcW w:w="1134" w:type="dxa"/>
          </w:tcPr>
          <w:p w14:paraId="2A3ED0AF" w14:textId="77777777" w:rsidR="00540B9A" w:rsidRPr="00BD4332" w:rsidRDefault="00540B9A" w:rsidP="006C098C">
            <w:pPr>
              <w:pStyle w:val="TAC"/>
            </w:pPr>
            <w:r w:rsidRPr="00BD4332">
              <w:t>M</w:t>
            </w:r>
          </w:p>
        </w:tc>
        <w:tc>
          <w:tcPr>
            <w:tcW w:w="992" w:type="dxa"/>
          </w:tcPr>
          <w:p w14:paraId="46D88285" w14:textId="77777777" w:rsidR="00540B9A" w:rsidRPr="00BD4332" w:rsidRDefault="00540B9A" w:rsidP="006C098C">
            <w:pPr>
              <w:pStyle w:val="TAC"/>
            </w:pPr>
            <w:r w:rsidRPr="00BD4332">
              <w:t>V</w:t>
            </w:r>
          </w:p>
        </w:tc>
        <w:tc>
          <w:tcPr>
            <w:tcW w:w="993" w:type="dxa"/>
          </w:tcPr>
          <w:p w14:paraId="7B1403F3" w14:textId="77777777" w:rsidR="00540B9A" w:rsidRPr="00BD4332" w:rsidRDefault="00540B9A" w:rsidP="006C098C">
            <w:pPr>
              <w:pStyle w:val="TAC"/>
            </w:pPr>
            <w:r w:rsidRPr="00BD4332">
              <w:t>1/2</w:t>
            </w:r>
          </w:p>
        </w:tc>
      </w:tr>
      <w:tr w:rsidR="00540B9A" w:rsidRPr="00BD4332" w14:paraId="1B7D79A6" w14:textId="77777777" w:rsidTr="006C098C">
        <w:tblPrEx>
          <w:tblCellMar>
            <w:top w:w="0" w:type="dxa"/>
            <w:bottom w:w="0" w:type="dxa"/>
          </w:tblCellMar>
        </w:tblPrEx>
        <w:trPr>
          <w:jc w:val="center"/>
        </w:trPr>
        <w:tc>
          <w:tcPr>
            <w:tcW w:w="595" w:type="dxa"/>
          </w:tcPr>
          <w:p w14:paraId="7893B3CD" w14:textId="77777777" w:rsidR="00540B9A" w:rsidRPr="00BD4332" w:rsidRDefault="00540B9A" w:rsidP="006C098C">
            <w:pPr>
              <w:pStyle w:val="TAC"/>
            </w:pPr>
          </w:p>
        </w:tc>
        <w:tc>
          <w:tcPr>
            <w:tcW w:w="2694" w:type="dxa"/>
          </w:tcPr>
          <w:p w14:paraId="5565CAFD" w14:textId="77777777" w:rsidR="00540B9A" w:rsidRPr="00BD4332" w:rsidRDefault="00540B9A" w:rsidP="006C098C">
            <w:pPr>
              <w:pStyle w:val="TAL"/>
            </w:pPr>
            <w:r w:rsidRPr="00BD4332">
              <w:t>System Information</w:t>
            </w:r>
            <w:r w:rsidRPr="00BD4332">
              <w:br/>
              <w:t>Type 19 Message Type</w:t>
            </w:r>
          </w:p>
        </w:tc>
        <w:tc>
          <w:tcPr>
            <w:tcW w:w="2551" w:type="dxa"/>
          </w:tcPr>
          <w:p w14:paraId="3D292E24" w14:textId="77777777" w:rsidR="00540B9A" w:rsidRPr="00BD4332" w:rsidRDefault="00540B9A" w:rsidP="006C098C">
            <w:pPr>
              <w:pStyle w:val="TAL"/>
            </w:pPr>
            <w:r w:rsidRPr="00BD4332">
              <w:t>Message Type</w:t>
            </w:r>
            <w:r w:rsidRPr="00BD4332">
              <w:br/>
              <w:t>10.4</w:t>
            </w:r>
          </w:p>
        </w:tc>
        <w:tc>
          <w:tcPr>
            <w:tcW w:w="1134" w:type="dxa"/>
          </w:tcPr>
          <w:p w14:paraId="6FDBF9EF" w14:textId="77777777" w:rsidR="00540B9A" w:rsidRPr="00BD4332" w:rsidRDefault="00540B9A" w:rsidP="006C098C">
            <w:pPr>
              <w:pStyle w:val="TAC"/>
            </w:pPr>
            <w:r w:rsidRPr="00BD4332">
              <w:t>M</w:t>
            </w:r>
          </w:p>
        </w:tc>
        <w:tc>
          <w:tcPr>
            <w:tcW w:w="992" w:type="dxa"/>
          </w:tcPr>
          <w:p w14:paraId="65104460" w14:textId="77777777" w:rsidR="00540B9A" w:rsidRPr="00BD4332" w:rsidRDefault="00540B9A" w:rsidP="006C098C">
            <w:pPr>
              <w:pStyle w:val="TAC"/>
            </w:pPr>
            <w:r w:rsidRPr="00BD4332">
              <w:t>V</w:t>
            </w:r>
          </w:p>
        </w:tc>
        <w:tc>
          <w:tcPr>
            <w:tcW w:w="993" w:type="dxa"/>
          </w:tcPr>
          <w:p w14:paraId="3C1C0F23" w14:textId="77777777" w:rsidR="00540B9A" w:rsidRPr="00BD4332" w:rsidRDefault="00540B9A" w:rsidP="006C098C">
            <w:pPr>
              <w:pStyle w:val="TAC"/>
            </w:pPr>
            <w:r w:rsidRPr="00BD4332">
              <w:t>1</w:t>
            </w:r>
          </w:p>
        </w:tc>
      </w:tr>
      <w:tr w:rsidR="00540B9A" w:rsidRPr="00BD4332" w14:paraId="4AADE14E" w14:textId="77777777" w:rsidTr="006C098C">
        <w:tblPrEx>
          <w:tblCellMar>
            <w:top w:w="0" w:type="dxa"/>
            <w:bottom w:w="0" w:type="dxa"/>
          </w:tblCellMar>
        </w:tblPrEx>
        <w:trPr>
          <w:jc w:val="center"/>
        </w:trPr>
        <w:tc>
          <w:tcPr>
            <w:tcW w:w="595" w:type="dxa"/>
          </w:tcPr>
          <w:p w14:paraId="37B0972B" w14:textId="77777777" w:rsidR="00540B9A" w:rsidRPr="00BD4332" w:rsidRDefault="00540B9A" w:rsidP="006C098C">
            <w:pPr>
              <w:pStyle w:val="TAC"/>
            </w:pPr>
          </w:p>
        </w:tc>
        <w:tc>
          <w:tcPr>
            <w:tcW w:w="2694" w:type="dxa"/>
          </w:tcPr>
          <w:p w14:paraId="0CA41980" w14:textId="77777777" w:rsidR="00540B9A" w:rsidRPr="00BD4332" w:rsidRDefault="00540B9A" w:rsidP="006C098C">
            <w:pPr>
              <w:pStyle w:val="TAL"/>
            </w:pPr>
            <w:r w:rsidRPr="00BD4332">
              <w:t>SI 19 Rest Octets</w:t>
            </w:r>
          </w:p>
        </w:tc>
        <w:tc>
          <w:tcPr>
            <w:tcW w:w="2551" w:type="dxa"/>
          </w:tcPr>
          <w:p w14:paraId="0E7304EA" w14:textId="77777777" w:rsidR="00540B9A" w:rsidRPr="00BD4332" w:rsidRDefault="00540B9A" w:rsidP="006C098C">
            <w:pPr>
              <w:pStyle w:val="TAL"/>
            </w:pPr>
            <w:r w:rsidRPr="00BD4332">
              <w:t>SI 19 Rest Octets</w:t>
            </w:r>
            <w:r w:rsidRPr="00BD4332">
              <w:br/>
              <w:t>10.5.2.37g</w:t>
            </w:r>
          </w:p>
        </w:tc>
        <w:tc>
          <w:tcPr>
            <w:tcW w:w="1134" w:type="dxa"/>
          </w:tcPr>
          <w:p w14:paraId="6D904E6F" w14:textId="77777777" w:rsidR="00540B9A" w:rsidRPr="00BD4332" w:rsidRDefault="00540B9A" w:rsidP="006C098C">
            <w:pPr>
              <w:pStyle w:val="TAC"/>
            </w:pPr>
            <w:r w:rsidRPr="00BD4332">
              <w:t>M</w:t>
            </w:r>
          </w:p>
        </w:tc>
        <w:tc>
          <w:tcPr>
            <w:tcW w:w="992" w:type="dxa"/>
          </w:tcPr>
          <w:p w14:paraId="541DF8D3" w14:textId="77777777" w:rsidR="00540B9A" w:rsidRPr="00BD4332" w:rsidRDefault="00540B9A" w:rsidP="006C098C">
            <w:pPr>
              <w:pStyle w:val="TAC"/>
            </w:pPr>
            <w:r w:rsidRPr="00BD4332">
              <w:t>V</w:t>
            </w:r>
          </w:p>
        </w:tc>
        <w:tc>
          <w:tcPr>
            <w:tcW w:w="993" w:type="dxa"/>
          </w:tcPr>
          <w:p w14:paraId="1CDFA446" w14:textId="77777777" w:rsidR="00540B9A" w:rsidRPr="00BD4332" w:rsidRDefault="00540B9A" w:rsidP="006C098C">
            <w:pPr>
              <w:pStyle w:val="TAC"/>
            </w:pPr>
            <w:r w:rsidRPr="00BD4332">
              <w:t>20</w:t>
            </w:r>
          </w:p>
        </w:tc>
      </w:tr>
    </w:tbl>
    <w:p w14:paraId="0BA938F1" w14:textId="77777777" w:rsidR="00540B9A" w:rsidRPr="00BD4332" w:rsidRDefault="00540B9A" w:rsidP="00540B9A"/>
    <w:p w14:paraId="75FA3397" w14:textId="77777777" w:rsidR="00540B9A" w:rsidRPr="00BD4332" w:rsidRDefault="00540B9A" w:rsidP="00540B9A">
      <w:pPr>
        <w:pStyle w:val="Heading3"/>
      </w:pPr>
      <w:bookmarkStart w:id="625" w:name="_Toc531790318"/>
      <w:r w:rsidRPr="00BD4332">
        <w:t>9.1.43g</w:t>
      </w:r>
      <w:r w:rsidRPr="00BD4332">
        <w:tab/>
        <w:t>System information type 18</w:t>
      </w:r>
      <w:bookmarkEnd w:id="625"/>
    </w:p>
    <w:p w14:paraId="1A9A10FC" w14:textId="77777777" w:rsidR="00540B9A" w:rsidRPr="00BD4332" w:rsidRDefault="00540B9A" w:rsidP="00540B9A">
      <w:r w:rsidRPr="00BD4332">
        <w:t>This message is sent in one or more instances on the BCCH when the operator decides to transmit non-GSM broadcast information.</w:t>
      </w:r>
    </w:p>
    <w:p w14:paraId="238A4108" w14:textId="77777777" w:rsidR="00540B9A" w:rsidRPr="00BD4332" w:rsidRDefault="00540B9A" w:rsidP="00540B9A">
      <w:r w:rsidRPr="00BD4332">
        <w:t>A mobile station with non-GSM capabilities shall read all instances of this message (by using parameters in the SI 18 Rest Octets). The mobile station needs only decode the Non-GSM information according to the Non-GSM protocols it supports, indicated by the Non-GSM protocol discriminator.</w:t>
      </w:r>
    </w:p>
    <w:p w14:paraId="09ED8D34" w14:textId="77777777" w:rsidR="00540B9A" w:rsidRPr="00BD4332" w:rsidRDefault="00540B9A" w:rsidP="00540B9A">
      <w:r w:rsidRPr="00BD4332">
        <w:t>The L2 pseudo length of this message has the value 1.</w:t>
      </w:r>
    </w:p>
    <w:p w14:paraId="794EA754" w14:textId="77777777" w:rsidR="00540B9A" w:rsidRPr="00BD4332" w:rsidRDefault="00540B9A" w:rsidP="00540B9A">
      <w:pPr>
        <w:pStyle w:val="EX"/>
      </w:pPr>
      <w:r w:rsidRPr="00BD4332">
        <w:t>Message type:</w:t>
      </w:r>
      <w:r w:rsidRPr="00BD4332">
        <w:tab/>
        <w:t>SYSTEM INFORMATION TYPE 18</w:t>
      </w:r>
    </w:p>
    <w:p w14:paraId="59763E7F" w14:textId="77777777" w:rsidR="00540B9A" w:rsidRPr="00BD4332" w:rsidRDefault="00540B9A" w:rsidP="00540B9A">
      <w:pPr>
        <w:pStyle w:val="EX"/>
      </w:pPr>
      <w:r w:rsidRPr="00BD4332">
        <w:t>Significance:</w:t>
      </w:r>
      <w:r w:rsidRPr="00BD4332">
        <w:tab/>
        <w:t>dual</w:t>
      </w:r>
    </w:p>
    <w:p w14:paraId="28486714" w14:textId="77777777" w:rsidR="00540B9A" w:rsidRPr="00BD4332" w:rsidRDefault="00540B9A" w:rsidP="00540B9A">
      <w:pPr>
        <w:pStyle w:val="EX"/>
      </w:pPr>
      <w:r w:rsidRPr="00BD4332">
        <w:t>Direction:</w:t>
      </w:r>
      <w:r w:rsidRPr="00BD4332">
        <w:tab/>
        <w:t>network to mobile station</w:t>
      </w:r>
    </w:p>
    <w:p w14:paraId="7CA7350A" w14:textId="77777777" w:rsidR="00540B9A" w:rsidRPr="00BD4332" w:rsidRDefault="00540B9A" w:rsidP="00540B9A">
      <w:pPr>
        <w:pStyle w:val="TH"/>
      </w:pPr>
      <w:r w:rsidRPr="00BD4332">
        <w:lastRenderedPageBreak/>
        <w:t>Table 9.1.43g.1: SYSTEM INFORMATION TYPE 18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09"/>
        <w:gridCol w:w="1176"/>
        <w:gridCol w:w="992"/>
        <w:gridCol w:w="993"/>
      </w:tblGrid>
      <w:tr w:rsidR="00540B9A" w:rsidRPr="00BD4332" w14:paraId="6B4495FB" w14:textId="77777777" w:rsidTr="006C098C">
        <w:tblPrEx>
          <w:tblCellMar>
            <w:top w:w="0" w:type="dxa"/>
            <w:bottom w:w="0" w:type="dxa"/>
          </w:tblCellMar>
        </w:tblPrEx>
        <w:trPr>
          <w:jc w:val="center"/>
        </w:trPr>
        <w:tc>
          <w:tcPr>
            <w:tcW w:w="595" w:type="dxa"/>
          </w:tcPr>
          <w:p w14:paraId="35AACB7A" w14:textId="77777777" w:rsidR="00540B9A" w:rsidRPr="00BD4332" w:rsidRDefault="00540B9A" w:rsidP="006C098C">
            <w:pPr>
              <w:pStyle w:val="TAH"/>
            </w:pPr>
            <w:r w:rsidRPr="00BD4332">
              <w:t>IEI</w:t>
            </w:r>
          </w:p>
        </w:tc>
        <w:tc>
          <w:tcPr>
            <w:tcW w:w="2694" w:type="dxa"/>
          </w:tcPr>
          <w:p w14:paraId="744CD11F" w14:textId="77777777" w:rsidR="00540B9A" w:rsidRPr="00BD4332" w:rsidRDefault="00540B9A" w:rsidP="006C098C">
            <w:pPr>
              <w:pStyle w:val="TAH"/>
            </w:pPr>
            <w:r w:rsidRPr="00BD4332">
              <w:t>Information element</w:t>
            </w:r>
          </w:p>
        </w:tc>
        <w:tc>
          <w:tcPr>
            <w:tcW w:w="2509" w:type="dxa"/>
          </w:tcPr>
          <w:p w14:paraId="41FF8F3E" w14:textId="77777777" w:rsidR="00540B9A" w:rsidRPr="00BD4332" w:rsidRDefault="00540B9A" w:rsidP="006C098C">
            <w:pPr>
              <w:pStyle w:val="TAH"/>
            </w:pPr>
            <w:r w:rsidRPr="00BD4332">
              <w:t>Type / Reference</w:t>
            </w:r>
          </w:p>
        </w:tc>
        <w:tc>
          <w:tcPr>
            <w:tcW w:w="1176" w:type="dxa"/>
          </w:tcPr>
          <w:p w14:paraId="04271678" w14:textId="77777777" w:rsidR="00540B9A" w:rsidRPr="00BD4332" w:rsidRDefault="00540B9A" w:rsidP="006C098C">
            <w:pPr>
              <w:pStyle w:val="TAH"/>
            </w:pPr>
            <w:r w:rsidRPr="00BD4332">
              <w:t>Presence</w:t>
            </w:r>
          </w:p>
        </w:tc>
        <w:tc>
          <w:tcPr>
            <w:tcW w:w="992" w:type="dxa"/>
          </w:tcPr>
          <w:p w14:paraId="6A959E02" w14:textId="77777777" w:rsidR="00540B9A" w:rsidRPr="00BD4332" w:rsidRDefault="00540B9A" w:rsidP="006C098C">
            <w:pPr>
              <w:pStyle w:val="TAH"/>
            </w:pPr>
            <w:r w:rsidRPr="00BD4332">
              <w:t>Format</w:t>
            </w:r>
          </w:p>
        </w:tc>
        <w:tc>
          <w:tcPr>
            <w:tcW w:w="993" w:type="dxa"/>
          </w:tcPr>
          <w:p w14:paraId="08DB9736" w14:textId="77777777" w:rsidR="00540B9A" w:rsidRPr="00BD4332" w:rsidRDefault="00540B9A" w:rsidP="006C098C">
            <w:pPr>
              <w:pStyle w:val="TAH"/>
            </w:pPr>
            <w:r w:rsidRPr="00BD4332">
              <w:t>length</w:t>
            </w:r>
          </w:p>
        </w:tc>
      </w:tr>
      <w:tr w:rsidR="00540B9A" w:rsidRPr="00BD4332" w14:paraId="780F3DD0" w14:textId="77777777" w:rsidTr="006C098C">
        <w:tblPrEx>
          <w:tblCellMar>
            <w:top w:w="0" w:type="dxa"/>
            <w:bottom w:w="0" w:type="dxa"/>
          </w:tblCellMar>
        </w:tblPrEx>
        <w:trPr>
          <w:jc w:val="center"/>
        </w:trPr>
        <w:tc>
          <w:tcPr>
            <w:tcW w:w="595" w:type="dxa"/>
          </w:tcPr>
          <w:p w14:paraId="413AB432" w14:textId="77777777" w:rsidR="00540B9A" w:rsidRPr="00BD4332" w:rsidRDefault="00540B9A" w:rsidP="006C098C">
            <w:pPr>
              <w:pStyle w:val="TAL"/>
            </w:pPr>
          </w:p>
        </w:tc>
        <w:tc>
          <w:tcPr>
            <w:tcW w:w="2694" w:type="dxa"/>
          </w:tcPr>
          <w:p w14:paraId="041FBF4E" w14:textId="77777777" w:rsidR="00540B9A" w:rsidRPr="00BD4332" w:rsidRDefault="00540B9A" w:rsidP="006C098C">
            <w:pPr>
              <w:pStyle w:val="TAL"/>
            </w:pPr>
            <w:r w:rsidRPr="00BD4332">
              <w:t>L2 Pseudo Length</w:t>
            </w:r>
          </w:p>
        </w:tc>
        <w:tc>
          <w:tcPr>
            <w:tcW w:w="2509" w:type="dxa"/>
          </w:tcPr>
          <w:p w14:paraId="50FABE58" w14:textId="77777777" w:rsidR="00540B9A" w:rsidRPr="00BD4332" w:rsidRDefault="00540B9A" w:rsidP="006C098C">
            <w:pPr>
              <w:pStyle w:val="TAL"/>
            </w:pPr>
            <w:r w:rsidRPr="00BD4332">
              <w:t>L2 Pseudo Length</w:t>
            </w:r>
            <w:r w:rsidRPr="00BD4332">
              <w:br/>
              <w:t>10.5.2.19</w:t>
            </w:r>
          </w:p>
        </w:tc>
        <w:tc>
          <w:tcPr>
            <w:tcW w:w="1176" w:type="dxa"/>
          </w:tcPr>
          <w:p w14:paraId="3E6519D9" w14:textId="77777777" w:rsidR="00540B9A" w:rsidRPr="00BD4332" w:rsidRDefault="00540B9A" w:rsidP="006C098C">
            <w:pPr>
              <w:pStyle w:val="TAC"/>
            </w:pPr>
            <w:r w:rsidRPr="00BD4332">
              <w:t>M</w:t>
            </w:r>
          </w:p>
        </w:tc>
        <w:tc>
          <w:tcPr>
            <w:tcW w:w="992" w:type="dxa"/>
          </w:tcPr>
          <w:p w14:paraId="479D788B" w14:textId="77777777" w:rsidR="00540B9A" w:rsidRPr="00BD4332" w:rsidRDefault="00540B9A" w:rsidP="006C098C">
            <w:pPr>
              <w:pStyle w:val="TAC"/>
            </w:pPr>
            <w:r w:rsidRPr="00BD4332">
              <w:t>V</w:t>
            </w:r>
          </w:p>
        </w:tc>
        <w:tc>
          <w:tcPr>
            <w:tcW w:w="993" w:type="dxa"/>
          </w:tcPr>
          <w:p w14:paraId="7F2636BF" w14:textId="77777777" w:rsidR="00540B9A" w:rsidRPr="00BD4332" w:rsidRDefault="00540B9A" w:rsidP="006C098C">
            <w:pPr>
              <w:pStyle w:val="TAC"/>
            </w:pPr>
            <w:r w:rsidRPr="00BD4332">
              <w:t>1</w:t>
            </w:r>
          </w:p>
        </w:tc>
      </w:tr>
      <w:tr w:rsidR="00540B9A" w:rsidRPr="00BD4332" w14:paraId="08145505" w14:textId="77777777" w:rsidTr="006C098C">
        <w:tblPrEx>
          <w:tblCellMar>
            <w:top w:w="0" w:type="dxa"/>
            <w:bottom w:w="0" w:type="dxa"/>
          </w:tblCellMar>
        </w:tblPrEx>
        <w:trPr>
          <w:jc w:val="center"/>
        </w:trPr>
        <w:tc>
          <w:tcPr>
            <w:tcW w:w="595" w:type="dxa"/>
          </w:tcPr>
          <w:p w14:paraId="7BC33B49" w14:textId="77777777" w:rsidR="00540B9A" w:rsidRPr="00BD4332" w:rsidRDefault="00540B9A" w:rsidP="006C098C">
            <w:pPr>
              <w:pStyle w:val="TAL"/>
            </w:pPr>
          </w:p>
        </w:tc>
        <w:tc>
          <w:tcPr>
            <w:tcW w:w="2694" w:type="dxa"/>
          </w:tcPr>
          <w:p w14:paraId="0BC660ED" w14:textId="77777777" w:rsidR="00540B9A" w:rsidRPr="00BD4332" w:rsidRDefault="00540B9A" w:rsidP="006C098C">
            <w:pPr>
              <w:pStyle w:val="TAL"/>
            </w:pPr>
            <w:r w:rsidRPr="00BD4332">
              <w:t xml:space="preserve">RR management </w:t>
            </w:r>
            <w:r w:rsidRPr="00BD4332">
              <w:br/>
              <w:t>Protocol Discriminator</w:t>
            </w:r>
          </w:p>
        </w:tc>
        <w:tc>
          <w:tcPr>
            <w:tcW w:w="2509" w:type="dxa"/>
          </w:tcPr>
          <w:p w14:paraId="54810BE2" w14:textId="77777777" w:rsidR="00540B9A" w:rsidRPr="00BD4332" w:rsidRDefault="00540B9A" w:rsidP="006C098C">
            <w:pPr>
              <w:pStyle w:val="TAL"/>
            </w:pPr>
            <w:r w:rsidRPr="00BD4332">
              <w:t>Protocol Discriminator</w:t>
            </w:r>
            <w:r w:rsidRPr="00BD4332">
              <w:br/>
              <w:t>10.2</w:t>
            </w:r>
          </w:p>
        </w:tc>
        <w:tc>
          <w:tcPr>
            <w:tcW w:w="1176" w:type="dxa"/>
          </w:tcPr>
          <w:p w14:paraId="75B1C83F" w14:textId="77777777" w:rsidR="00540B9A" w:rsidRPr="00BD4332" w:rsidRDefault="00540B9A" w:rsidP="006C098C">
            <w:pPr>
              <w:pStyle w:val="TAC"/>
            </w:pPr>
            <w:r w:rsidRPr="00BD4332">
              <w:t>M</w:t>
            </w:r>
          </w:p>
        </w:tc>
        <w:tc>
          <w:tcPr>
            <w:tcW w:w="992" w:type="dxa"/>
          </w:tcPr>
          <w:p w14:paraId="405C0F59" w14:textId="77777777" w:rsidR="00540B9A" w:rsidRPr="00BD4332" w:rsidRDefault="00540B9A" w:rsidP="006C098C">
            <w:pPr>
              <w:pStyle w:val="TAC"/>
            </w:pPr>
            <w:r w:rsidRPr="00BD4332">
              <w:t>V</w:t>
            </w:r>
          </w:p>
        </w:tc>
        <w:tc>
          <w:tcPr>
            <w:tcW w:w="993" w:type="dxa"/>
          </w:tcPr>
          <w:p w14:paraId="26C5A9EB" w14:textId="77777777" w:rsidR="00540B9A" w:rsidRPr="00BD4332" w:rsidRDefault="00540B9A" w:rsidP="006C098C">
            <w:pPr>
              <w:pStyle w:val="TAC"/>
            </w:pPr>
            <w:r w:rsidRPr="00BD4332">
              <w:t>1/2</w:t>
            </w:r>
          </w:p>
        </w:tc>
      </w:tr>
      <w:tr w:rsidR="00540B9A" w:rsidRPr="00BD4332" w14:paraId="30FB2CC6" w14:textId="77777777" w:rsidTr="006C098C">
        <w:tblPrEx>
          <w:tblCellMar>
            <w:top w:w="0" w:type="dxa"/>
            <w:bottom w:w="0" w:type="dxa"/>
          </w:tblCellMar>
        </w:tblPrEx>
        <w:trPr>
          <w:jc w:val="center"/>
        </w:trPr>
        <w:tc>
          <w:tcPr>
            <w:tcW w:w="595" w:type="dxa"/>
          </w:tcPr>
          <w:p w14:paraId="0F0E6095" w14:textId="77777777" w:rsidR="00540B9A" w:rsidRPr="00BD4332" w:rsidRDefault="00540B9A" w:rsidP="006C098C">
            <w:pPr>
              <w:pStyle w:val="TAL"/>
            </w:pPr>
          </w:p>
        </w:tc>
        <w:tc>
          <w:tcPr>
            <w:tcW w:w="2694" w:type="dxa"/>
          </w:tcPr>
          <w:p w14:paraId="359BFDB6" w14:textId="77777777" w:rsidR="00540B9A" w:rsidRPr="00BD4332" w:rsidRDefault="00540B9A" w:rsidP="006C098C">
            <w:pPr>
              <w:pStyle w:val="TAL"/>
            </w:pPr>
            <w:r w:rsidRPr="00BD4332">
              <w:t>Skip Indicator</w:t>
            </w:r>
          </w:p>
        </w:tc>
        <w:tc>
          <w:tcPr>
            <w:tcW w:w="2509" w:type="dxa"/>
          </w:tcPr>
          <w:p w14:paraId="3C60F0D4" w14:textId="77777777" w:rsidR="00540B9A" w:rsidRPr="00BD4332" w:rsidRDefault="00540B9A" w:rsidP="006C098C">
            <w:pPr>
              <w:pStyle w:val="TAL"/>
            </w:pPr>
            <w:r w:rsidRPr="00BD4332">
              <w:t>Skip Indicator</w:t>
            </w:r>
            <w:r w:rsidRPr="00BD4332">
              <w:br/>
              <w:t>10.3.1</w:t>
            </w:r>
          </w:p>
        </w:tc>
        <w:tc>
          <w:tcPr>
            <w:tcW w:w="1176" w:type="dxa"/>
          </w:tcPr>
          <w:p w14:paraId="6E03DA51" w14:textId="77777777" w:rsidR="00540B9A" w:rsidRPr="00BD4332" w:rsidRDefault="00540B9A" w:rsidP="006C098C">
            <w:pPr>
              <w:pStyle w:val="TAC"/>
            </w:pPr>
            <w:r w:rsidRPr="00BD4332">
              <w:t>M</w:t>
            </w:r>
          </w:p>
        </w:tc>
        <w:tc>
          <w:tcPr>
            <w:tcW w:w="992" w:type="dxa"/>
          </w:tcPr>
          <w:p w14:paraId="24DB4572" w14:textId="77777777" w:rsidR="00540B9A" w:rsidRPr="00BD4332" w:rsidRDefault="00540B9A" w:rsidP="006C098C">
            <w:pPr>
              <w:pStyle w:val="TAC"/>
            </w:pPr>
            <w:r w:rsidRPr="00BD4332">
              <w:t>V</w:t>
            </w:r>
          </w:p>
        </w:tc>
        <w:tc>
          <w:tcPr>
            <w:tcW w:w="993" w:type="dxa"/>
          </w:tcPr>
          <w:p w14:paraId="0B03EF2C" w14:textId="77777777" w:rsidR="00540B9A" w:rsidRPr="00BD4332" w:rsidRDefault="00540B9A" w:rsidP="006C098C">
            <w:pPr>
              <w:pStyle w:val="TAC"/>
            </w:pPr>
            <w:r w:rsidRPr="00BD4332">
              <w:t>1/2</w:t>
            </w:r>
          </w:p>
        </w:tc>
      </w:tr>
      <w:tr w:rsidR="00540B9A" w:rsidRPr="00BD4332" w14:paraId="01EE6B9B" w14:textId="77777777" w:rsidTr="006C098C">
        <w:tblPrEx>
          <w:tblCellMar>
            <w:top w:w="0" w:type="dxa"/>
            <w:bottom w:w="0" w:type="dxa"/>
          </w:tblCellMar>
        </w:tblPrEx>
        <w:trPr>
          <w:jc w:val="center"/>
        </w:trPr>
        <w:tc>
          <w:tcPr>
            <w:tcW w:w="595" w:type="dxa"/>
          </w:tcPr>
          <w:p w14:paraId="2EF16DD7" w14:textId="77777777" w:rsidR="00540B9A" w:rsidRPr="00BD4332" w:rsidRDefault="00540B9A" w:rsidP="006C098C">
            <w:pPr>
              <w:pStyle w:val="TAL"/>
            </w:pPr>
          </w:p>
        </w:tc>
        <w:tc>
          <w:tcPr>
            <w:tcW w:w="2694" w:type="dxa"/>
          </w:tcPr>
          <w:p w14:paraId="7F0F96A3" w14:textId="77777777" w:rsidR="00540B9A" w:rsidRPr="00BD4332" w:rsidRDefault="00540B9A" w:rsidP="006C098C">
            <w:pPr>
              <w:pStyle w:val="TAL"/>
            </w:pPr>
            <w:r w:rsidRPr="00BD4332">
              <w:t>System Information</w:t>
            </w:r>
            <w:r w:rsidRPr="00BD4332">
              <w:br/>
              <w:t>Type 18 Message Type</w:t>
            </w:r>
          </w:p>
        </w:tc>
        <w:tc>
          <w:tcPr>
            <w:tcW w:w="2509" w:type="dxa"/>
          </w:tcPr>
          <w:p w14:paraId="1412DAA3" w14:textId="77777777" w:rsidR="00540B9A" w:rsidRPr="00BD4332" w:rsidRDefault="00540B9A" w:rsidP="006C098C">
            <w:pPr>
              <w:pStyle w:val="TAL"/>
            </w:pPr>
            <w:r w:rsidRPr="00BD4332">
              <w:t>Message Type</w:t>
            </w:r>
            <w:r w:rsidRPr="00BD4332">
              <w:br/>
              <w:t>10.4</w:t>
            </w:r>
          </w:p>
        </w:tc>
        <w:tc>
          <w:tcPr>
            <w:tcW w:w="1176" w:type="dxa"/>
          </w:tcPr>
          <w:p w14:paraId="325A5697" w14:textId="77777777" w:rsidR="00540B9A" w:rsidRPr="00BD4332" w:rsidRDefault="00540B9A" w:rsidP="006C098C">
            <w:pPr>
              <w:pStyle w:val="TAC"/>
            </w:pPr>
            <w:r w:rsidRPr="00BD4332">
              <w:t>M</w:t>
            </w:r>
          </w:p>
        </w:tc>
        <w:tc>
          <w:tcPr>
            <w:tcW w:w="992" w:type="dxa"/>
          </w:tcPr>
          <w:p w14:paraId="4EB89B3F" w14:textId="77777777" w:rsidR="00540B9A" w:rsidRPr="00BD4332" w:rsidRDefault="00540B9A" w:rsidP="006C098C">
            <w:pPr>
              <w:pStyle w:val="TAC"/>
            </w:pPr>
            <w:r w:rsidRPr="00BD4332">
              <w:t>V</w:t>
            </w:r>
          </w:p>
        </w:tc>
        <w:tc>
          <w:tcPr>
            <w:tcW w:w="993" w:type="dxa"/>
          </w:tcPr>
          <w:p w14:paraId="1B28A92A" w14:textId="77777777" w:rsidR="00540B9A" w:rsidRPr="00BD4332" w:rsidRDefault="00540B9A" w:rsidP="006C098C">
            <w:pPr>
              <w:pStyle w:val="TAC"/>
            </w:pPr>
            <w:r w:rsidRPr="00BD4332">
              <w:t>1</w:t>
            </w:r>
          </w:p>
        </w:tc>
      </w:tr>
      <w:tr w:rsidR="00540B9A" w:rsidRPr="00BD4332" w14:paraId="37DBFCED" w14:textId="77777777" w:rsidTr="006C098C">
        <w:tblPrEx>
          <w:tblCellMar>
            <w:top w:w="0" w:type="dxa"/>
            <w:bottom w:w="0" w:type="dxa"/>
          </w:tblCellMar>
        </w:tblPrEx>
        <w:trPr>
          <w:jc w:val="center"/>
        </w:trPr>
        <w:tc>
          <w:tcPr>
            <w:tcW w:w="595" w:type="dxa"/>
          </w:tcPr>
          <w:p w14:paraId="32A2C764" w14:textId="77777777" w:rsidR="00540B9A" w:rsidRPr="00BD4332" w:rsidRDefault="00540B9A" w:rsidP="006C098C">
            <w:pPr>
              <w:pStyle w:val="TAL"/>
            </w:pPr>
          </w:p>
        </w:tc>
        <w:tc>
          <w:tcPr>
            <w:tcW w:w="2694" w:type="dxa"/>
          </w:tcPr>
          <w:p w14:paraId="29C81602" w14:textId="77777777" w:rsidR="00540B9A" w:rsidRPr="00BD4332" w:rsidRDefault="00540B9A" w:rsidP="006C098C">
            <w:pPr>
              <w:pStyle w:val="TAL"/>
            </w:pPr>
            <w:r w:rsidRPr="00BD4332">
              <w:t>SI 18 Rest Octets</w:t>
            </w:r>
          </w:p>
        </w:tc>
        <w:tc>
          <w:tcPr>
            <w:tcW w:w="2509" w:type="dxa"/>
          </w:tcPr>
          <w:p w14:paraId="7C010A90" w14:textId="77777777" w:rsidR="00540B9A" w:rsidRPr="00BD4332" w:rsidRDefault="00540B9A" w:rsidP="006C098C">
            <w:pPr>
              <w:pStyle w:val="TAL"/>
            </w:pPr>
            <w:r w:rsidRPr="00BD4332">
              <w:t>SI 18 Rest Octets</w:t>
            </w:r>
            <w:r w:rsidRPr="00BD4332">
              <w:br/>
              <w:t>10.5.2.37h</w:t>
            </w:r>
          </w:p>
        </w:tc>
        <w:tc>
          <w:tcPr>
            <w:tcW w:w="1176" w:type="dxa"/>
          </w:tcPr>
          <w:p w14:paraId="4EFF2D39" w14:textId="77777777" w:rsidR="00540B9A" w:rsidRPr="00BD4332" w:rsidRDefault="00540B9A" w:rsidP="006C098C">
            <w:pPr>
              <w:pStyle w:val="TAC"/>
            </w:pPr>
            <w:r w:rsidRPr="00BD4332">
              <w:t>M</w:t>
            </w:r>
          </w:p>
        </w:tc>
        <w:tc>
          <w:tcPr>
            <w:tcW w:w="992" w:type="dxa"/>
          </w:tcPr>
          <w:p w14:paraId="2E76C7BD" w14:textId="77777777" w:rsidR="00540B9A" w:rsidRPr="00BD4332" w:rsidRDefault="00540B9A" w:rsidP="006C098C">
            <w:pPr>
              <w:pStyle w:val="TAC"/>
            </w:pPr>
            <w:r w:rsidRPr="00BD4332">
              <w:t>V</w:t>
            </w:r>
          </w:p>
        </w:tc>
        <w:tc>
          <w:tcPr>
            <w:tcW w:w="993" w:type="dxa"/>
          </w:tcPr>
          <w:p w14:paraId="1DD963F2" w14:textId="77777777" w:rsidR="00540B9A" w:rsidRPr="00BD4332" w:rsidRDefault="00540B9A" w:rsidP="006C098C">
            <w:pPr>
              <w:pStyle w:val="TAC"/>
            </w:pPr>
            <w:r w:rsidRPr="00BD4332">
              <w:t>20</w:t>
            </w:r>
          </w:p>
        </w:tc>
      </w:tr>
    </w:tbl>
    <w:p w14:paraId="0D82EAEA" w14:textId="77777777" w:rsidR="00540B9A" w:rsidRPr="00BD4332" w:rsidRDefault="00540B9A" w:rsidP="00540B9A"/>
    <w:p w14:paraId="727ACC2D" w14:textId="77777777" w:rsidR="00540B9A" w:rsidRPr="00BD4332" w:rsidRDefault="00540B9A" w:rsidP="00540B9A">
      <w:pPr>
        <w:pStyle w:val="Heading3"/>
      </w:pPr>
      <w:bookmarkStart w:id="626" w:name="_Toc531790319"/>
      <w:r w:rsidRPr="00BD4332">
        <w:t>9.1.43h</w:t>
      </w:r>
      <w:r w:rsidRPr="00BD4332">
        <w:tab/>
        <w:t>System information type 20</w:t>
      </w:r>
      <w:bookmarkEnd w:id="626"/>
    </w:p>
    <w:p w14:paraId="6BF7CAE3" w14:textId="77777777" w:rsidR="00540B9A" w:rsidRPr="00BD4332" w:rsidRDefault="00540B9A" w:rsidP="00540B9A">
      <w:pPr>
        <w:keepNext/>
      </w:pPr>
      <w:r w:rsidRPr="00BD4332">
        <w:t>This message is sent in one or more instances on the BCCH when the operator decides to transmit non-GSM broadcast information.</w:t>
      </w:r>
    </w:p>
    <w:p w14:paraId="1C2F6013" w14:textId="77777777" w:rsidR="00540B9A" w:rsidRPr="00BD4332" w:rsidRDefault="00540B9A" w:rsidP="00540B9A">
      <w:r w:rsidRPr="00BD4332">
        <w:t>A mobile station with non-GSM capabilities shall read all instances of this message (by using parameters in the SI 20 Rest Octets). The mobile station needs only decode the Non-GSM information according to the Non-GSM protocols it supports, indicated by the Non-GSM protocol discriminator.</w:t>
      </w:r>
    </w:p>
    <w:p w14:paraId="60858B3F" w14:textId="77777777" w:rsidR="00540B9A" w:rsidRPr="00BD4332" w:rsidRDefault="00540B9A" w:rsidP="00540B9A">
      <w:pPr>
        <w:keepNext/>
      </w:pPr>
      <w:r w:rsidRPr="00BD4332">
        <w:t>The L2 pseudo length of this message has the value 1.</w:t>
      </w:r>
    </w:p>
    <w:p w14:paraId="7E3BE1A0" w14:textId="77777777" w:rsidR="00540B9A" w:rsidRPr="00BD4332" w:rsidRDefault="00540B9A" w:rsidP="00540B9A">
      <w:pPr>
        <w:pStyle w:val="EX"/>
        <w:keepNext/>
      </w:pPr>
      <w:r w:rsidRPr="00BD4332">
        <w:t>Message type:</w:t>
      </w:r>
      <w:r w:rsidRPr="00BD4332">
        <w:tab/>
        <w:t>SYSTEM INFORMATION TYPE 20</w:t>
      </w:r>
    </w:p>
    <w:p w14:paraId="5A4BACFC" w14:textId="77777777" w:rsidR="00540B9A" w:rsidRPr="00BD4332" w:rsidRDefault="00540B9A" w:rsidP="00540B9A">
      <w:pPr>
        <w:pStyle w:val="EX"/>
        <w:keepNext/>
      </w:pPr>
      <w:r w:rsidRPr="00BD4332">
        <w:t>Significance:</w:t>
      </w:r>
      <w:r w:rsidRPr="00BD4332">
        <w:tab/>
        <w:t>dual</w:t>
      </w:r>
    </w:p>
    <w:p w14:paraId="2438351D" w14:textId="77777777" w:rsidR="00540B9A" w:rsidRPr="00BD4332" w:rsidRDefault="00540B9A" w:rsidP="00540B9A">
      <w:pPr>
        <w:pStyle w:val="EX"/>
      </w:pPr>
      <w:r w:rsidRPr="00BD4332">
        <w:t>Direction:</w:t>
      </w:r>
      <w:r w:rsidRPr="00BD4332">
        <w:tab/>
        <w:t>network to mobile station</w:t>
      </w:r>
    </w:p>
    <w:p w14:paraId="1B5A4CCA" w14:textId="77777777" w:rsidR="00540B9A" w:rsidRPr="00BD4332" w:rsidRDefault="00540B9A" w:rsidP="00540B9A">
      <w:pPr>
        <w:pStyle w:val="TH"/>
      </w:pPr>
      <w:r w:rsidRPr="00BD4332">
        <w:t>Table 9.1.43h.1: SYSTEM INFORMATION TYPE 20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7B3BE766" w14:textId="77777777" w:rsidTr="006C098C">
        <w:tblPrEx>
          <w:tblCellMar>
            <w:top w:w="0" w:type="dxa"/>
            <w:bottom w:w="0" w:type="dxa"/>
          </w:tblCellMar>
        </w:tblPrEx>
        <w:trPr>
          <w:jc w:val="center"/>
        </w:trPr>
        <w:tc>
          <w:tcPr>
            <w:tcW w:w="595" w:type="dxa"/>
          </w:tcPr>
          <w:p w14:paraId="72409E26" w14:textId="77777777" w:rsidR="00540B9A" w:rsidRPr="00BD4332" w:rsidRDefault="00540B9A" w:rsidP="006C098C">
            <w:pPr>
              <w:pStyle w:val="TAH"/>
            </w:pPr>
            <w:r w:rsidRPr="00BD4332">
              <w:t>IEI</w:t>
            </w:r>
          </w:p>
        </w:tc>
        <w:tc>
          <w:tcPr>
            <w:tcW w:w="2694" w:type="dxa"/>
          </w:tcPr>
          <w:p w14:paraId="33FFFD8F" w14:textId="77777777" w:rsidR="00540B9A" w:rsidRPr="00BD4332" w:rsidRDefault="00540B9A" w:rsidP="006C098C">
            <w:pPr>
              <w:pStyle w:val="TAH"/>
            </w:pPr>
            <w:r w:rsidRPr="00BD4332">
              <w:t>Information element</w:t>
            </w:r>
          </w:p>
        </w:tc>
        <w:tc>
          <w:tcPr>
            <w:tcW w:w="2551" w:type="dxa"/>
          </w:tcPr>
          <w:p w14:paraId="7EAF2432" w14:textId="77777777" w:rsidR="00540B9A" w:rsidRPr="00BD4332" w:rsidRDefault="00540B9A" w:rsidP="006C098C">
            <w:pPr>
              <w:pStyle w:val="TAH"/>
            </w:pPr>
            <w:r w:rsidRPr="00BD4332">
              <w:t>Type / Reference</w:t>
            </w:r>
          </w:p>
        </w:tc>
        <w:tc>
          <w:tcPr>
            <w:tcW w:w="1134" w:type="dxa"/>
          </w:tcPr>
          <w:p w14:paraId="200C9CC9" w14:textId="77777777" w:rsidR="00540B9A" w:rsidRPr="00BD4332" w:rsidRDefault="00540B9A" w:rsidP="006C098C">
            <w:pPr>
              <w:pStyle w:val="TAH"/>
            </w:pPr>
            <w:r w:rsidRPr="00BD4332">
              <w:t>Presence</w:t>
            </w:r>
          </w:p>
        </w:tc>
        <w:tc>
          <w:tcPr>
            <w:tcW w:w="992" w:type="dxa"/>
          </w:tcPr>
          <w:p w14:paraId="1EE77FFF" w14:textId="77777777" w:rsidR="00540B9A" w:rsidRPr="00BD4332" w:rsidRDefault="00540B9A" w:rsidP="006C098C">
            <w:pPr>
              <w:pStyle w:val="TAH"/>
            </w:pPr>
            <w:r w:rsidRPr="00BD4332">
              <w:t>Format</w:t>
            </w:r>
          </w:p>
        </w:tc>
        <w:tc>
          <w:tcPr>
            <w:tcW w:w="993" w:type="dxa"/>
          </w:tcPr>
          <w:p w14:paraId="32261D39" w14:textId="77777777" w:rsidR="00540B9A" w:rsidRPr="00BD4332" w:rsidRDefault="00540B9A" w:rsidP="006C098C">
            <w:pPr>
              <w:pStyle w:val="TAH"/>
            </w:pPr>
            <w:r w:rsidRPr="00BD4332">
              <w:t>length</w:t>
            </w:r>
          </w:p>
        </w:tc>
      </w:tr>
      <w:tr w:rsidR="00540B9A" w:rsidRPr="00BD4332" w14:paraId="21BC1A9A" w14:textId="77777777" w:rsidTr="006C098C">
        <w:tblPrEx>
          <w:tblCellMar>
            <w:top w:w="0" w:type="dxa"/>
            <w:bottom w:w="0" w:type="dxa"/>
          </w:tblCellMar>
        </w:tblPrEx>
        <w:trPr>
          <w:jc w:val="center"/>
        </w:trPr>
        <w:tc>
          <w:tcPr>
            <w:tcW w:w="595" w:type="dxa"/>
          </w:tcPr>
          <w:p w14:paraId="44293023" w14:textId="77777777" w:rsidR="00540B9A" w:rsidRPr="00BD4332" w:rsidRDefault="00540B9A" w:rsidP="006C098C">
            <w:pPr>
              <w:pStyle w:val="TAL"/>
            </w:pPr>
          </w:p>
        </w:tc>
        <w:tc>
          <w:tcPr>
            <w:tcW w:w="2694" w:type="dxa"/>
          </w:tcPr>
          <w:p w14:paraId="7B2880C2" w14:textId="77777777" w:rsidR="00540B9A" w:rsidRPr="00BD4332" w:rsidRDefault="00540B9A" w:rsidP="006C098C">
            <w:pPr>
              <w:pStyle w:val="TAL"/>
            </w:pPr>
            <w:r w:rsidRPr="00BD4332">
              <w:t>L2 Pseudo Length</w:t>
            </w:r>
          </w:p>
        </w:tc>
        <w:tc>
          <w:tcPr>
            <w:tcW w:w="2551" w:type="dxa"/>
          </w:tcPr>
          <w:p w14:paraId="5BE08EB5" w14:textId="77777777" w:rsidR="00540B9A" w:rsidRPr="00BD4332" w:rsidRDefault="00540B9A" w:rsidP="006C098C">
            <w:pPr>
              <w:pStyle w:val="TAL"/>
            </w:pPr>
            <w:r w:rsidRPr="00BD4332">
              <w:t>L2 Pseudo Length</w:t>
            </w:r>
            <w:r w:rsidRPr="00BD4332">
              <w:br/>
              <w:t>10.5.2.19</w:t>
            </w:r>
          </w:p>
        </w:tc>
        <w:tc>
          <w:tcPr>
            <w:tcW w:w="1134" w:type="dxa"/>
          </w:tcPr>
          <w:p w14:paraId="50CF95E3" w14:textId="77777777" w:rsidR="00540B9A" w:rsidRPr="00BD4332" w:rsidRDefault="00540B9A" w:rsidP="006C098C">
            <w:pPr>
              <w:pStyle w:val="TAC"/>
            </w:pPr>
            <w:r w:rsidRPr="00BD4332">
              <w:t>M</w:t>
            </w:r>
          </w:p>
        </w:tc>
        <w:tc>
          <w:tcPr>
            <w:tcW w:w="992" w:type="dxa"/>
          </w:tcPr>
          <w:p w14:paraId="46B60107" w14:textId="77777777" w:rsidR="00540B9A" w:rsidRPr="00BD4332" w:rsidRDefault="00540B9A" w:rsidP="006C098C">
            <w:pPr>
              <w:pStyle w:val="TAC"/>
            </w:pPr>
            <w:r w:rsidRPr="00BD4332">
              <w:t>V</w:t>
            </w:r>
          </w:p>
        </w:tc>
        <w:tc>
          <w:tcPr>
            <w:tcW w:w="993" w:type="dxa"/>
          </w:tcPr>
          <w:p w14:paraId="4F524208" w14:textId="77777777" w:rsidR="00540B9A" w:rsidRPr="00BD4332" w:rsidRDefault="00540B9A" w:rsidP="006C098C">
            <w:pPr>
              <w:pStyle w:val="TAC"/>
            </w:pPr>
            <w:r w:rsidRPr="00BD4332">
              <w:t>1</w:t>
            </w:r>
          </w:p>
        </w:tc>
      </w:tr>
      <w:tr w:rsidR="00540B9A" w:rsidRPr="00BD4332" w14:paraId="4E2BACB2" w14:textId="77777777" w:rsidTr="006C098C">
        <w:tblPrEx>
          <w:tblCellMar>
            <w:top w:w="0" w:type="dxa"/>
            <w:bottom w:w="0" w:type="dxa"/>
          </w:tblCellMar>
        </w:tblPrEx>
        <w:trPr>
          <w:jc w:val="center"/>
        </w:trPr>
        <w:tc>
          <w:tcPr>
            <w:tcW w:w="595" w:type="dxa"/>
          </w:tcPr>
          <w:p w14:paraId="48555CC9" w14:textId="77777777" w:rsidR="00540B9A" w:rsidRPr="00BD4332" w:rsidRDefault="00540B9A" w:rsidP="006C098C">
            <w:pPr>
              <w:pStyle w:val="TAL"/>
            </w:pPr>
          </w:p>
        </w:tc>
        <w:tc>
          <w:tcPr>
            <w:tcW w:w="2694" w:type="dxa"/>
          </w:tcPr>
          <w:p w14:paraId="0DD578DE" w14:textId="77777777" w:rsidR="00540B9A" w:rsidRPr="00BD4332" w:rsidRDefault="00540B9A" w:rsidP="006C098C">
            <w:pPr>
              <w:pStyle w:val="TAL"/>
            </w:pPr>
            <w:r w:rsidRPr="00BD4332">
              <w:t xml:space="preserve">RR management </w:t>
            </w:r>
            <w:r w:rsidRPr="00BD4332">
              <w:br/>
              <w:t>Protocol Discriminator</w:t>
            </w:r>
          </w:p>
        </w:tc>
        <w:tc>
          <w:tcPr>
            <w:tcW w:w="2551" w:type="dxa"/>
          </w:tcPr>
          <w:p w14:paraId="518A9B10" w14:textId="77777777" w:rsidR="00540B9A" w:rsidRPr="00BD4332" w:rsidRDefault="00540B9A" w:rsidP="006C098C">
            <w:pPr>
              <w:pStyle w:val="TAL"/>
            </w:pPr>
            <w:r w:rsidRPr="00BD4332">
              <w:t>Protocol Discriminator</w:t>
            </w:r>
            <w:r w:rsidRPr="00BD4332">
              <w:br/>
              <w:t>10.2</w:t>
            </w:r>
          </w:p>
        </w:tc>
        <w:tc>
          <w:tcPr>
            <w:tcW w:w="1134" w:type="dxa"/>
          </w:tcPr>
          <w:p w14:paraId="4D6B9A6A" w14:textId="77777777" w:rsidR="00540B9A" w:rsidRPr="00BD4332" w:rsidRDefault="00540B9A" w:rsidP="006C098C">
            <w:pPr>
              <w:pStyle w:val="TAC"/>
            </w:pPr>
            <w:r w:rsidRPr="00BD4332">
              <w:t>M</w:t>
            </w:r>
          </w:p>
        </w:tc>
        <w:tc>
          <w:tcPr>
            <w:tcW w:w="992" w:type="dxa"/>
          </w:tcPr>
          <w:p w14:paraId="340FBA09" w14:textId="77777777" w:rsidR="00540B9A" w:rsidRPr="00BD4332" w:rsidRDefault="00540B9A" w:rsidP="006C098C">
            <w:pPr>
              <w:pStyle w:val="TAC"/>
            </w:pPr>
            <w:r w:rsidRPr="00BD4332">
              <w:t>V</w:t>
            </w:r>
          </w:p>
        </w:tc>
        <w:tc>
          <w:tcPr>
            <w:tcW w:w="993" w:type="dxa"/>
          </w:tcPr>
          <w:p w14:paraId="5A60C9D4" w14:textId="77777777" w:rsidR="00540B9A" w:rsidRPr="00BD4332" w:rsidRDefault="00540B9A" w:rsidP="006C098C">
            <w:pPr>
              <w:pStyle w:val="TAC"/>
            </w:pPr>
            <w:r w:rsidRPr="00BD4332">
              <w:t>1/2</w:t>
            </w:r>
          </w:p>
        </w:tc>
      </w:tr>
      <w:tr w:rsidR="00540B9A" w:rsidRPr="00BD4332" w14:paraId="5B729F89" w14:textId="77777777" w:rsidTr="006C098C">
        <w:tblPrEx>
          <w:tblCellMar>
            <w:top w:w="0" w:type="dxa"/>
            <w:bottom w:w="0" w:type="dxa"/>
          </w:tblCellMar>
        </w:tblPrEx>
        <w:trPr>
          <w:jc w:val="center"/>
        </w:trPr>
        <w:tc>
          <w:tcPr>
            <w:tcW w:w="595" w:type="dxa"/>
          </w:tcPr>
          <w:p w14:paraId="7C8D0AF7" w14:textId="77777777" w:rsidR="00540B9A" w:rsidRPr="00BD4332" w:rsidRDefault="00540B9A" w:rsidP="006C098C">
            <w:pPr>
              <w:pStyle w:val="TAL"/>
            </w:pPr>
          </w:p>
        </w:tc>
        <w:tc>
          <w:tcPr>
            <w:tcW w:w="2694" w:type="dxa"/>
          </w:tcPr>
          <w:p w14:paraId="49EAB1EC" w14:textId="77777777" w:rsidR="00540B9A" w:rsidRPr="00BD4332" w:rsidRDefault="00540B9A" w:rsidP="006C098C">
            <w:pPr>
              <w:pStyle w:val="TAL"/>
            </w:pPr>
            <w:r w:rsidRPr="00BD4332">
              <w:t>Skip Indicator</w:t>
            </w:r>
          </w:p>
        </w:tc>
        <w:tc>
          <w:tcPr>
            <w:tcW w:w="2551" w:type="dxa"/>
          </w:tcPr>
          <w:p w14:paraId="4BB87EE1" w14:textId="77777777" w:rsidR="00540B9A" w:rsidRPr="00BD4332" w:rsidRDefault="00540B9A" w:rsidP="006C098C">
            <w:pPr>
              <w:pStyle w:val="TAL"/>
            </w:pPr>
            <w:r w:rsidRPr="00BD4332">
              <w:t>Skip Indicator</w:t>
            </w:r>
            <w:r w:rsidRPr="00BD4332">
              <w:br/>
              <w:t>10.3.1</w:t>
            </w:r>
          </w:p>
        </w:tc>
        <w:tc>
          <w:tcPr>
            <w:tcW w:w="1134" w:type="dxa"/>
          </w:tcPr>
          <w:p w14:paraId="7FE856E6" w14:textId="77777777" w:rsidR="00540B9A" w:rsidRPr="00BD4332" w:rsidRDefault="00540B9A" w:rsidP="006C098C">
            <w:pPr>
              <w:pStyle w:val="TAC"/>
            </w:pPr>
            <w:r w:rsidRPr="00BD4332">
              <w:t>M</w:t>
            </w:r>
          </w:p>
        </w:tc>
        <w:tc>
          <w:tcPr>
            <w:tcW w:w="992" w:type="dxa"/>
          </w:tcPr>
          <w:p w14:paraId="0F5ABB9B" w14:textId="77777777" w:rsidR="00540B9A" w:rsidRPr="00BD4332" w:rsidRDefault="00540B9A" w:rsidP="006C098C">
            <w:pPr>
              <w:pStyle w:val="TAC"/>
            </w:pPr>
            <w:r w:rsidRPr="00BD4332">
              <w:t>V</w:t>
            </w:r>
          </w:p>
        </w:tc>
        <w:tc>
          <w:tcPr>
            <w:tcW w:w="993" w:type="dxa"/>
          </w:tcPr>
          <w:p w14:paraId="26DBDB23" w14:textId="77777777" w:rsidR="00540B9A" w:rsidRPr="00BD4332" w:rsidRDefault="00540B9A" w:rsidP="006C098C">
            <w:pPr>
              <w:pStyle w:val="TAC"/>
            </w:pPr>
            <w:r w:rsidRPr="00BD4332">
              <w:t>1/2</w:t>
            </w:r>
          </w:p>
        </w:tc>
      </w:tr>
      <w:tr w:rsidR="00540B9A" w:rsidRPr="00BD4332" w14:paraId="64CBC77C" w14:textId="77777777" w:rsidTr="006C098C">
        <w:tblPrEx>
          <w:tblCellMar>
            <w:top w:w="0" w:type="dxa"/>
            <w:bottom w:w="0" w:type="dxa"/>
          </w:tblCellMar>
        </w:tblPrEx>
        <w:trPr>
          <w:jc w:val="center"/>
        </w:trPr>
        <w:tc>
          <w:tcPr>
            <w:tcW w:w="595" w:type="dxa"/>
          </w:tcPr>
          <w:p w14:paraId="575F3218" w14:textId="77777777" w:rsidR="00540B9A" w:rsidRPr="00BD4332" w:rsidRDefault="00540B9A" w:rsidP="006C098C">
            <w:pPr>
              <w:pStyle w:val="TAL"/>
            </w:pPr>
          </w:p>
        </w:tc>
        <w:tc>
          <w:tcPr>
            <w:tcW w:w="2694" w:type="dxa"/>
          </w:tcPr>
          <w:p w14:paraId="7A11AF10" w14:textId="77777777" w:rsidR="00540B9A" w:rsidRPr="00BD4332" w:rsidRDefault="00540B9A" w:rsidP="006C098C">
            <w:pPr>
              <w:pStyle w:val="TAL"/>
            </w:pPr>
            <w:r w:rsidRPr="00BD4332">
              <w:t>System Information</w:t>
            </w:r>
            <w:r w:rsidRPr="00BD4332">
              <w:br/>
              <w:t>Type 20 Message Type</w:t>
            </w:r>
          </w:p>
        </w:tc>
        <w:tc>
          <w:tcPr>
            <w:tcW w:w="2551" w:type="dxa"/>
          </w:tcPr>
          <w:p w14:paraId="1375EBAE" w14:textId="77777777" w:rsidR="00540B9A" w:rsidRPr="00BD4332" w:rsidRDefault="00540B9A" w:rsidP="006C098C">
            <w:pPr>
              <w:pStyle w:val="TAL"/>
            </w:pPr>
            <w:r w:rsidRPr="00BD4332">
              <w:t>Message Type</w:t>
            </w:r>
            <w:r w:rsidRPr="00BD4332">
              <w:br/>
              <w:t>10.4</w:t>
            </w:r>
          </w:p>
        </w:tc>
        <w:tc>
          <w:tcPr>
            <w:tcW w:w="1134" w:type="dxa"/>
          </w:tcPr>
          <w:p w14:paraId="2DDF3739" w14:textId="77777777" w:rsidR="00540B9A" w:rsidRPr="00BD4332" w:rsidRDefault="00540B9A" w:rsidP="006C098C">
            <w:pPr>
              <w:pStyle w:val="TAC"/>
            </w:pPr>
            <w:r w:rsidRPr="00BD4332">
              <w:t>M</w:t>
            </w:r>
          </w:p>
        </w:tc>
        <w:tc>
          <w:tcPr>
            <w:tcW w:w="992" w:type="dxa"/>
          </w:tcPr>
          <w:p w14:paraId="67564458" w14:textId="77777777" w:rsidR="00540B9A" w:rsidRPr="00BD4332" w:rsidRDefault="00540B9A" w:rsidP="006C098C">
            <w:pPr>
              <w:pStyle w:val="TAC"/>
            </w:pPr>
            <w:r w:rsidRPr="00BD4332">
              <w:t>V</w:t>
            </w:r>
          </w:p>
        </w:tc>
        <w:tc>
          <w:tcPr>
            <w:tcW w:w="993" w:type="dxa"/>
          </w:tcPr>
          <w:p w14:paraId="7388DE79" w14:textId="77777777" w:rsidR="00540B9A" w:rsidRPr="00BD4332" w:rsidRDefault="00540B9A" w:rsidP="006C098C">
            <w:pPr>
              <w:pStyle w:val="TAC"/>
            </w:pPr>
            <w:r w:rsidRPr="00BD4332">
              <w:t>1</w:t>
            </w:r>
          </w:p>
        </w:tc>
      </w:tr>
      <w:tr w:rsidR="00540B9A" w:rsidRPr="00BD4332" w14:paraId="06CA5A83" w14:textId="77777777" w:rsidTr="006C098C">
        <w:tblPrEx>
          <w:tblCellMar>
            <w:top w:w="0" w:type="dxa"/>
            <w:bottom w:w="0" w:type="dxa"/>
          </w:tblCellMar>
        </w:tblPrEx>
        <w:trPr>
          <w:jc w:val="center"/>
        </w:trPr>
        <w:tc>
          <w:tcPr>
            <w:tcW w:w="595" w:type="dxa"/>
          </w:tcPr>
          <w:p w14:paraId="78B0BFE1" w14:textId="77777777" w:rsidR="00540B9A" w:rsidRPr="00BD4332" w:rsidRDefault="00540B9A" w:rsidP="006C098C">
            <w:pPr>
              <w:pStyle w:val="TAL"/>
            </w:pPr>
          </w:p>
        </w:tc>
        <w:tc>
          <w:tcPr>
            <w:tcW w:w="2694" w:type="dxa"/>
          </w:tcPr>
          <w:p w14:paraId="2FBE00CB" w14:textId="77777777" w:rsidR="00540B9A" w:rsidRPr="00BD4332" w:rsidRDefault="00540B9A" w:rsidP="006C098C">
            <w:pPr>
              <w:pStyle w:val="TAL"/>
            </w:pPr>
            <w:r w:rsidRPr="00BD4332">
              <w:t>SI 20 Rest Octets</w:t>
            </w:r>
          </w:p>
        </w:tc>
        <w:tc>
          <w:tcPr>
            <w:tcW w:w="2551" w:type="dxa"/>
          </w:tcPr>
          <w:p w14:paraId="27312E82" w14:textId="77777777" w:rsidR="00540B9A" w:rsidRPr="00BD4332" w:rsidRDefault="00540B9A" w:rsidP="006C098C">
            <w:pPr>
              <w:pStyle w:val="TAL"/>
            </w:pPr>
            <w:r w:rsidRPr="00BD4332">
              <w:t>SI 18 Rest Octets</w:t>
            </w:r>
            <w:r w:rsidRPr="00BD4332">
              <w:br/>
              <w:t>10.5.2.37i</w:t>
            </w:r>
          </w:p>
        </w:tc>
        <w:tc>
          <w:tcPr>
            <w:tcW w:w="1134" w:type="dxa"/>
          </w:tcPr>
          <w:p w14:paraId="24D20500" w14:textId="77777777" w:rsidR="00540B9A" w:rsidRPr="00BD4332" w:rsidRDefault="00540B9A" w:rsidP="006C098C">
            <w:pPr>
              <w:pStyle w:val="TAC"/>
            </w:pPr>
            <w:r w:rsidRPr="00BD4332">
              <w:t>M</w:t>
            </w:r>
          </w:p>
        </w:tc>
        <w:tc>
          <w:tcPr>
            <w:tcW w:w="992" w:type="dxa"/>
          </w:tcPr>
          <w:p w14:paraId="28168753" w14:textId="77777777" w:rsidR="00540B9A" w:rsidRPr="00BD4332" w:rsidRDefault="00540B9A" w:rsidP="006C098C">
            <w:pPr>
              <w:pStyle w:val="TAC"/>
            </w:pPr>
            <w:r w:rsidRPr="00BD4332">
              <w:t>V</w:t>
            </w:r>
          </w:p>
        </w:tc>
        <w:tc>
          <w:tcPr>
            <w:tcW w:w="993" w:type="dxa"/>
          </w:tcPr>
          <w:p w14:paraId="03524915" w14:textId="77777777" w:rsidR="00540B9A" w:rsidRPr="00BD4332" w:rsidRDefault="00540B9A" w:rsidP="006C098C">
            <w:pPr>
              <w:pStyle w:val="TAC"/>
            </w:pPr>
            <w:r w:rsidRPr="00BD4332">
              <w:t>20</w:t>
            </w:r>
          </w:p>
        </w:tc>
      </w:tr>
    </w:tbl>
    <w:p w14:paraId="1BFF09B1" w14:textId="77777777" w:rsidR="00540B9A" w:rsidRPr="00BD4332" w:rsidRDefault="00540B9A" w:rsidP="00540B9A"/>
    <w:p w14:paraId="22239B51" w14:textId="77777777" w:rsidR="00540B9A" w:rsidRPr="00BD4332" w:rsidRDefault="00540B9A" w:rsidP="00540B9A">
      <w:pPr>
        <w:pStyle w:val="Heading3"/>
      </w:pPr>
      <w:bookmarkStart w:id="627" w:name="_Toc531790320"/>
      <w:r w:rsidRPr="00BD4332">
        <w:t>9.1.43i</w:t>
      </w:r>
      <w:r w:rsidRPr="00BD4332">
        <w:tab/>
        <w:t>System information type 14</w:t>
      </w:r>
      <w:bookmarkEnd w:id="627"/>
    </w:p>
    <w:p w14:paraId="4B0A3CB8" w14:textId="77777777" w:rsidR="00540B9A" w:rsidRPr="00BD4332" w:rsidRDefault="00540B9A" w:rsidP="00540B9A">
      <w:pPr>
        <w:keepNext/>
      </w:pPr>
      <w:r w:rsidRPr="00BD4332">
        <w:t>This message is sent optionally on the SACCH by the network to mobile stations within the cell giving information on dynamic ARFCN mapping. It allows to allocate ARFCN values and dynamically map them to physical frequencies, see 3GPP TS 45.005. See table 9.1.43i.1. Multiple instances of this message may be sent by the network</w:t>
      </w:r>
    </w:p>
    <w:p w14:paraId="62C82935" w14:textId="77777777" w:rsidR="00540B9A" w:rsidRPr="00BD4332" w:rsidRDefault="00540B9A" w:rsidP="00540B9A">
      <w:pPr>
        <w:keepNext/>
      </w:pPr>
      <w:r w:rsidRPr="00BD4332">
        <w:t>When received, this information replaces any previously received information about dynamic ARFCN mapping. This message has a L2 Pseudo Length of 18.</w:t>
      </w:r>
    </w:p>
    <w:p w14:paraId="33E1CDFE" w14:textId="77777777" w:rsidR="00540B9A" w:rsidRPr="00BD4332" w:rsidRDefault="00540B9A" w:rsidP="00540B9A">
      <w:pPr>
        <w:pStyle w:val="EX"/>
      </w:pPr>
      <w:r w:rsidRPr="00BD4332">
        <w:t>Message type:</w:t>
      </w:r>
      <w:r w:rsidRPr="00BD4332">
        <w:tab/>
        <w:t>SYSTEM INFORMATION TYPE 14</w:t>
      </w:r>
    </w:p>
    <w:p w14:paraId="78A846C9" w14:textId="77777777" w:rsidR="00540B9A" w:rsidRPr="00BD4332" w:rsidRDefault="00540B9A" w:rsidP="00540B9A">
      <w:pPr>
        <w:pStyle w:val="EX"/>
      </w:pPr>
      <w:r w:rsidRPr="00BD4332">
        <w:t>Significance:</w:t>
      </w:r>
      <w:r w:rsidRPr="00BD4332">
        <w:tab/>
        <w:t>dual</w:t>
      </w:r>
    </w:p>
    <w:p w14:paraId="6AB09217" w14:textId="77777777" w:rsidR="00540B9A" w:rsidRPr="00BD4332" w:rsidRDefault="00540B9A" w:rsidP="00540B9A">
      <w:pPr>
        <w:pStyle w:val="EX"/>
      </w:pPr>
      <w:r w:rsidRPr="00BD4332">
        <w:t>Direction:</w:t>
      </w:r>
      <w:r w:rsidRPr="00BD4332">
        <w:tab/>
        <w:t>network to mobile station</w:t>
      </w:r>
    </w:p>
    <w:p w14:paraId="12E16CFA" w14:textId="77777777" w:rsidR="00540B9A" w:rsidRPr="00BD4332" w:rsidRDefault="00540B9A" w:rsidP="00540B9A">
      <w:pPr>
        <w:pStyle w:val="TH"/>
      </w:pPr>
      <w:r w:rsidRPr="00BD4332">
        <w:lastRenderedPageBreak/>
        <w:t>Table 9.1.43i.1: SYSTEM INFORMATION TYPE 14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3443DD81" w14:textId="77777777" w:rsidTr="006C098C">
        <w:tblPrEx>
          <w:tblCellMar>
            <w:top w:w="0" w:type="dxa"/>
            <w:bottom w:w="0" w:type="dxa"/>
          </w:tblCellMar>
        </w:tblPrEx>
        <w:trPr>
          <w:jc w:val="center"/>
        </w:trPr>
        <w:tc>
          <w:tcPr>
            <w:tcW w:w="595" w:type="dxa"/>
          </w:tcPr>
          <w:p w14:paraId="6D1E6685" w14:textId="77777777" w:rsidR="00540B9A" w:rsidRPr="00BD4332" w:rsidRDefault="00540B9A" w:rsidP="006C098C">
            <w:pPr>
              <w:pStyle w:val="TAH"/>
            </w:pPr>
            <w:r w:rsidRPr="00BD4332">
              <w:t>IEI</w:t>
            </w:r>
          </w:p>
        </w:tc>
        <w:tc>
          <w:tcPr>
            <w:tcW w:w="2694" w:type="dxa"/>
          </w:tcPr>
          <w:p w14:paraId="424FE2E5" w14:textId="77777777" w:rsidR="00540B9A" w:rsidRPr="00BD4332" w:rsidRDefault="00540B9A" w:rsidP="006C098C">
            <w:pPr>
              <w:pStyle w:val="TAH"/>
            </w:pPr>
            <w:r w:rsidRPr="00BD4332">
              <w:t>Information element</w:t>
            </w:r>
          </w:p>
        </w:tc>
        <w:tc>
          <w:tcPr>
            <w:tcW w:w="2551" w:type="dxa"/>
          </w:tcPr>
          <w:p w14:paraId="0DC0384C" w14:textId="77777777" w:rsidR="00540B9A" w:rsidRPr="00BD4332" w:rsidRDefault="00540B9A" w:rsidP="006C098C">
            <w:pPr>
              <w:pStyle w:val="TAH"/>
            </w:pPr>
            <w:r w:rsidRPr="00BD4332">
              <w:t>Type / Reference</w:t>
            </w:r>
          </w:p>
        </w:tc>
        <w:tc>
          <w:tcPr>
            <w:tcW w:w="1134" w:type="dxa"/>
          </w:tcPr>
          <w:p w14:paraId="223C6B91" w14:textId="77777777" w:rsidR="00540B9A" w:rsidRPr="00BD4332" w:rsidRDefault="00540B9A" w:rsidP="006C098C">
            <w:pPr>
              <w:pStyle w:val="TAH"/>
            </w:pPr>
            <w:r w:rsidRPr="00BD4332">
              <w:t>Presence</w:t>
            </w:r>
          </w:p>
        </w:tc>
        <w:tc>
          <w:tcPr>
            <w:tcW w:w="992" w:type="dxa"/>
          </w:tcPr>
          <w:p w14:paraId="02F756BF" w14:textId="77777777" w:rsidR="00540B9A" w:rsidRPr="00BD4332" w:rsidRDefault="00540B9A" w:rsidP="006C098C">
            <w:pPr>
              <w:pStyle w:val="TAH"/>
            </w:pPr>
            <w:r w:rsidRPr="00BD4332">
              <w:t>Format</w:t>
            </w:r>
          </w:p>
        </w:tc>
        <w:tc>
          <w:tcPr>
            <w:tcW w:w="993" w:type="dxa"/>
          </w:tcPr>
          <w:p w14:paraId="65C79249" w14:textId="77777777" w:rsidR="00540B9A" w:rsidRPr="00BD4332" w:rsidRDefault="00540B9A" w:rsidP="006C098C">
            <w:pPr>
              <w:pStyle w:val="TAH"/>
            </w:pPr>
            <w:r w:rsidRPr="00BD4332">
              <w:t>Length</w:t>
            </w:r>
          </w:p>
        </w:tc>
      </w:tr>
      <w:tr w:rsidR="00540B9A" w:rsidRPr="00BD4332" w14:paraId="5ED5F146" w14:textId="77777777" w:rsidTr="006C098C">
        <w:tblPrEx>
          <w:tblCellMar>
            <w:top w:w="0" w:type="dxa"/>
            <w:bottom w:w="0" w:type="dxa"/>
          </w:tblCellMar>
        </w:tblPrEx>
        <w:trPr>
          <w:jc w:val="center"/>
        </w:trPr>
        <w:tc>
          <w:tcPr>
            <w:tcW w:w="595" w:type="dxa"/>
          </w:tcPr>
          <w:p w14:paraId="2A956652" w14:textId="77777777" w:rsidR="00540B9A" w:rsidRPr="00BD4332" w:rsidRDefault="00540B9A" w:rsidP="006C098C">
            <w:pPr>
              <w:pStyle w:val="TAL"/>
            </w:pPr>
          </w:p>
        </w:tc>
        <w:tc>
          <w:tcPr>
            <w:tcW w:w="2694" w:type="dxa"/>
          </w:tcPr>
          <w:p w14:paraId="40832411" w14:textId="77777777" w:rsidR="00540B9A" w:rsidRPr="00BD4332" w:rsidRDefault="00540B9A" w:rsidP="006C098C">
            <w:pPr>
              <w:pStyle w:val="TAL"/>
            </w:pPr>
            <w:r w:rsidRPr="00BD4332">
              <w:t>L2 pseudo length</w:t>
            </w:r>
          </w:p>
        </w:tc>
        <w:tc>
          <w:tcPr>
            <w:tcW w:w="2551" w:type="dxa"/>
          </w:tcPr>
          <w:p w14:paraId="020B7692" w14:textId="77777777" w:rsidR="00540B9A" w:rsidRPr="00BD4332" w:rsidRDefault="00540B9A" w:rsidP="006C098C">
            <w:pPr>
              <w:pStyle w:val="TAL"/>
            </w:pPr>
            <w:r w:rsidRPr="00BD4332">
              <w:t>L2 pseudo length</w:t>
            </w:r>
            <w:r w:rsidRPr="00BD4332">
              <w:br/>
              <w:t>10.5.2.19</w:t>
            </w:r>
          </w:p>
        </w:tc>
        <w:tc>
          <w:tcPr>
            <w:tcW w:w="1134" w:type="dxa"/>
          </w:tcPr>
          <w:p w14:paraId="0CD08314" w14:textId="77777777" w:rsidR="00540B9A" w:rsidRPr="00BD4332" w:rsidRDefault="00540B9A" w:rsidP="006C098C">
            <w:pPr>
              <w:pStyle w:val="TAC"/>
            </w:pPr>
            <w:r w:rsidRPr="00BD4332">
              <w:t>M</w:t>
            </w:r>
          </w:p>
        </w:tc>
        <w:tc>
          <w:tcPr>
            <w:tcW w:w="992" w:type="dxa"/>
          </w:tcPr>
          <w:p w14:paraId="3641470C" w14:textId="77777777" w:rsidR="00540B9A" w:rsidRPr="00BD4332" w:rsidRDefault="00540B9A" w:rsidP="006C098C">
            <w:pPr>
              <w:pStyle w:val="TAC"/>
            </w:pPr>
            <w:r w:rsidRPr="00BD4332">
              <w:t>V</w:t>
            </w:r>
          </w:p>
        </w:tc>
        <w:tc>
          <w:tcPr>
            <w:tcW w:w="993" w:type="dxa"/>
          </w:tcPr>
          <w:p w14:paraId="014F6B59" w14:textId="77777777" w:rsidR="00540B9A" w:rsidRPr="00BD4332" w:rsidRDefault="00540B9A" w:rsidP="006C098C">
            <w:pPr>
              <w:pStyle w:val="TAC"/>
            </w:pPr>
            <w:r w:rsidRPr="00BD4332">
              <w:t>1</w:t>
            </w:r>
          </w:p>
        </w:tc>
      </w:tr>
      <w:tr w:rsidR="00540B9A" w:rsidRPr="00BD4332" w14:paraId="19DD7876" w14:textId="77777777" w:rsidTr="006C098C">
        <w:tblPrEx>
          <w:tblCellMar>
            <w:top w:w="0" w:type="dxa"/>
            <w:bottom w:w="0" w:type="dxa"/>
          </w:tblCellMar>
        </w:tblPrEx>
        <w:trPr>
          <w:jc w:val="center"/>
        </w:trPr>
        <w:tc>
          <w:tcPr>
            <w:tcW w:w="595" w:type="dxa"/>
          </w:tcPr>
          <w:p w14:paraId="5095F042" w14:textId="77777777" w:rsidR="00540B9A" w:rsidRPr="00BD4332" w:rsidRDefault="00540B9A" w:rsidP="006C098C">
            <w:pPr>
              <w:pStyle w:val="TAL"/>
            </w:pPr>
          </w:p>
        </w:tc>
        <w:tc>
          <w:tcPr>
            <w:tcW w:w="2694" w:type="dxa"/>
          </w:tcPr>
          <w:p w14:paraId="232EF383" w14:textId="77777777" w:rsidR="00540B9A" w:rsidRPr="00BD4332" w:rsidRDefault="00540B9A" w:rsidP="006C098C">
            <w:pPr>
              <w:pStyle w:val="TAL"/>
            </w:pPr>
            <w:r w:rsidRPr="00BD4332">
              <w:t>RR management Protocol Discriminator</w:t>
            </w:r>
          </w:p>
        </w:tc>
        <w:tc>
          <w:tcPr>
            <w:tcW w:w="2551" w:type="dxa"/>
          </w:tcPr>
          <w:p w14:paraId="5B40B2C4" w14:textId="77777777" w:rsidR="00540B9A" w:rsidRPr="00BD4332" w:rsidRDefault="00540B9A" w:rsidP="006C098C">
            <w:pPr>
              <w:pStyle w:val="TAL"/>
            </w:pPr>
            <w:r w:rsidRPr="00BD4332">
              <w:t>Protocol Discriminator</w:t>
            </w:r>
            <w:r w:rsidRPr="00BD4332">
              <w:br/>
              <w:t>10.2</w:t>
            </w:r>
          </w:p>
        </w:tc>
        <w:tc>
          <w:tcPr>
            <w:tcW w:w="1134" w:type="dxa"/>
          </w:tcPr>
          <w:p w14:paraId="5C1702A9" w14:textId="77777777" w:rsidR="00540B9A" w:rsidRPr="00BD4332" w:rsidRDefault="00540B9A" w:rsidP="006C098C">
            <w:pPr>
              <w:pStyle w:val="TAC"/>
            </w:pPr>
            <w:r w:rsidRPr="00BD4332">
              <w:t>M</w:t>
            </w:r>
          </w:p>
        </w:tc>
        <w:tc>
          <w:tcPr>
            <w:tcW w:w="992" w:type="dxa"/>
          </w:tcPr>
          <w:p w14:paraId="79CDF817" w14:textId="77777777" w:rsidR="00540B9A" w:rsidRPr="00BD4332" w:rsidRDefault="00540B9A" w:rsidP="006C098C">
            <w:pPr>
              <w:pStyle w:val="TAC"/>
            </w:pPr>
            <w:r w:rsidRPr="00BD4332">
              <w:t>V</w:t>
            </w:r>
          </w:p>
        </w:tc>
        <w:tc>
          <w:tcPr>
            <w:tcW w:w="993" w:type="dxa"/>
          </w:tcPr>
          <w:p w14:paraId="6DB37D5E" w14:textId="77777777" w:rsidR="00540B9A" w:rsidRPr="00BD4332" w:rsidRDefault="00540B9A" w:rsidP="006C098C">
            <w:pPr>
              <w:pStyle w:val="TAC"/>
            </w:pPr>
            <w:r w:rsidRPr="00BD4332">
              <w:t>½</w:t>
            </w:r>
          </w:p>
        </w:tc>
      </w:tr>
      <w:tr w:rsidR="00540B9A" w:rsidRPr="00BD4332" w14:paraId="6BDB0104" w14:textId="77777777" w:rsidTr="006C098C">
        <w:tblPrEx>
          <w:tblCellMar>
            <w:top w:w="0" w:type="dxa"/>
            <w:bottom w:w="0" w:type="dxa"/>
          </w:tblCellMar>
        </w:tblPrEx>
        <w:trPr>
          <w:jc w:val="center"/>
        </w:trPr>
        <w:tc>
          <w:tcPr>
            <w:tcW w:w="595" w:type="dxa"/>
          </w:tcPr>
          <w:p w14:paraId="6062FD57" w14:textId="77777777" w:rsidR="00540B9A" w:rsidRPr="00BD4332" w:rsidRDefault="00540B9A" w:rsidP="006C098C">
            <w:pPr>
              <w:pStyle w:val="TAL"/>
            </w:pPr>
          </w:p>
        </w:tc>
        <w:tc>
          <w:tcPr>
            <w:tcW w:w="2694" w:type="dxa"/>
          </w:tcPr>
          <w:p w14:paraId="509DCE78" w14:textId="77777777" w:rsidR="00540B9A" w:rsidRPr="00BD4332" w:rsidRDefault="00540B9A" w:rsidP="006C098C">
            <w:pPr>
              <w:pStyle w:val="TAL"/>
            </w:pPr>
            <w:r w:rsidRPr="00BD4332">
              <w:t>Skip Indicator</w:t>
            </w:r>
          </w:p>
        </w:tc>
        <w:tc>
          <w:tcPr>
            <w:tcW w:w="2551" w:type="dxa"/>
          </w:tcPr>
          <w:p w14:paraId="51069F98" w14:textId="77777777" w:rsidR="00540B9A" w:rsidRPr="00BD4332" w:rsidRDefault="00540B9A" w:rsidP="006C098C">
            <w:pPr>
              <w:pStyle w:val="TAL"/>
            </w:pPr>
            <w:r w:rsidRPr="00BD4332">
              <w:t>Skip Indicator</w:t>
            </w:r>
            <w:r w:rsidRPr="00BD4332">
              <w:br/>
              <w:t>10.3.1</w:t>
            </w:r>
          </w:p>
        </w:tc>
        <w:tc>
          <w:tcPr>
            <w:tcW w:w="1134" w:type="dxa"/>
          </w:tcPr>
          <w:p w14:paraId="0625676F" w14:textId="77777777" w:rsidR="00540B9A" w:rsidRPr="00BD4332" w:rsidRDefault="00540B9A" w:rsidP="006C098C">
            <w:pPr>
              <w:pStyle w:val="TAC"/>
            </w:pPr>
            <w:r w:rsidRPr="00BD4332">
              <w:t>M</w:t>
            </w:r>
          </w:p>
        </w:tc>
        <w:tc>
          <w:tcPr>
            <w:tcW w:w="992" w:type="dxa"/>
          </w:tcPr>
          <w:p w14:paraId="63FDBF4D" w14:textId="77777777" w:rsidR="00540B9A" w:rsidRPr="00BD4332" w:rsidRDefault="00540B9A" w:rsidP="006C098C">
            <w:pPr>
              <w:pStyle w:val="TAC"/>
            </w:pPr>
            <w:r w:rsidRPr="00BD4332">
              <w:t>V</w:t>
            </w:r>
          </w:p>
        </w:tc>
        <w:tc>
          <w:tcPr>
            <w:tcW w:w="993" w:type="dxa"/>
          </w:tcPr>
          <w:p w14:paraId="18A0CCBC" w14:textId="77777777" w:rsidR="00540B9A" w:rsidRPr="00BD4332" w:rsidRDefault="00540B9A" w:rsidP="006C098C">
            <w:pPr>
              <w:pStyle w:val="TAC"/>
            </w:pPr>
            <w:r w:rsidRPr="00BD4332">
              <w:t>½</w:t>
            </w:r>
          </w:p>
        </w:tc>
      </w:tr>
      <w:tr w:rsidR="00540B9A" w:rsidRPr="00BD4332" w14:paraId="65E23743" w14:textId="77777777" w:rsidTr="006C098C">
        <w:tblPrEx>
          <w:tblCellMar>
            <w:top w:w="0" w:type="dxa"/>
            <w:bottom w:w="0" w:type="dxa"/>
          </w:tblCellMar>
        </w:tblPrEx>
        <w:trPr>
          <w:jc w:val="center"/>
        </w:trPr>
        <w:tc>
          <w:tcPr>
            <w:tcW w:w="595" w:type="dxa"/>
          </w:tcPr>
          <w:p w14:paraId="4BC2E38C" w14:textId="77777777" w:rsidR="00540B9A" w:rsidRPr="00BD4332" w:rsidRDefault="00540B9A" w:rsidP="006C098C">
            <w:pPr>
              <w:pStyle w:val="TAL"/>
            </w:pPr>
          </w:p>
        </w:tc>
        <w:tc>
          <w:tcPr>
            <w:tcW w:w="2694" w:type="dxa"/>
          </w:tcPr>
          <w:p w14:paraId="0EA05DAF" w14:textId="77777777" w:rsidR="00540B9A" w:rsidRPr="00BD4332" w:rsidRDefault="00540B9A" w:rsidP="006C098C">
            <w:pPr>
              <w:pStyle w:val="TAL"/>
            </w:pPr>
            <w:r w:rsidRPr="00BD4332">
              <w:t>System Information Type 14 Message Type</w:t>
            </w:r>
          </w:p>
        </w:tc>
        <w:tc>
          <w:tcPr>
            <w:tcW w:w="2551" w:type="dxa"/>
          </w:tcPr>
          <w:p w14:paraId="3936C4A9" w14:textId="77777777" w:rsidR="00540B9A" w:rsidRPr="00BD4332" w:rsidRDefault="00540B9A" w:rsidP="006C098C">
            <w:pPr>
              <w:pStyle w:val="TAL"/>
            </w:pPr>
            <w:r w:rsidRPr="00BD4332">
              <w:t>Message Type</w:t>
            </w:r>
            <w:r w:rsidRPr="00BD4332">
              <w:br/>
              <w:t>10.4</w:t>
            </w:r>
          </w:p>
        </w:tc>
        <w:tc>
          <w:tcPr>
            <w:tcW w:w="1134" w:type="dxa"/>
          </w:tcPr>
          <w:p w14:paraId="0523692E" w14:textId="77777777" w:rsidR="00540B9A" w:rsidRPr="00BD4332" w:rsidRDefault="00540B9A" w:rsidP="006C098C">
            <w:pPr>
              <w:pStyle w:val="TAC"/>
            </w:pPr>
            <w:r w:rsidRPr="00BD4332">
              <w:t>M</w:t>
            </w:r>
          </w:p>
        </w:tc>
        <w:tc>
          <w:tcPr>
            <w:tcW w:w="992" w:type="dxa"/>
          </w:tcPr>
          <w:p w14:paraId="3A86BEC3" w14:textId="77777777" w:rsidR="00540B9A" w:rsidRPr="00BD4332" w:rsidRDefault="00540B9A" w:rsidP="006C098C">
            <w:pPr>
              <w:pStyle w:val="TAC"/>
            </w:pPr>
            <w:r w:rsidRPr="00BD4332">
              <w:t>V</w:t>
            </w:r>
          </w:p>
        </w:tc>
        <w:tc>
          <w:tcPr>
            <w:tcW w:w="993" w:type="dxa"/>
          </w:tcPr>
          <w:p w14:paraId="5E510964" w14:textId="77777777" w:rsidR="00540B9A" w:rsidRPr="00BD4332" w:rsidRDefault="00540B9A" w:rsidP="006C098C">
            <w:pPr>
              <w:pStyle w:val="TAC"/>
            </w:pPr>
            <w:r w:rsidRPr="00BD4332">
              <w:t>1</w:t>
            </w:r>
          </w:p>
        </w:tc>
      </w:tr>
      <w:tr w:rsidR="00540B9A" w:rsidRPr="00BD4332" w14:paraId="0D782A8D" w14:textId="77777777" w:rsidTr="006C098C">
        <w:tblPrEx>
          <w:tblCellMar>
            <w:top w:w="0" w:type="dxa"/>
            <w:bottom w:w="0" w:type="dxa"/>
          </w:tblCellMar>
        </w:tblPrEx>
        <w:trPr>
          <w:jc w:val="center"/>
        </w:trPr>
        <w:tc>
          <w:tcPr>
            <w:tcW w:w="595" w:type="dxa"/>
          </w:tcPr>
          <w:p w14:paraId="326F01CC" w14:textId="77777777" w:rsidR="00540B9A" w:rsidRPr="00BD4332" w:rsidRDefault="00540B9A" w:rsidP="006C098C">
            <w:pPr>
              <w:pStyle w:val="TAL"/>
            </w:pPr>
          </w:p>
        </w:tc>
        <w:tc>
          <w:tcPr>
            <w:tcW w:w="2694" w:type="dxa"/>
          </w:tcPr>
          <w:p w14:paraId="67A4BDA2" w14:textId="77777777" w:rsidR="00540B9A" w:rsidRPr="00BD4332" w:rsidRDefault="00540B9A" w:rsidP="006C098C">
            <w:pPr>
              <w:pStyle w:val="TAL"/>
            </w:pPr>
            <w:r w:rsidRPr="00BD4332">
              <w:t>SI 14 Rest Octets</w:t>
            </w:r>
          </w:p>
        </w:tc>
        <w:tc>
          <w:tcPr>
            <w:tcW w:w="2551" w:type="dxa"/>
          </w:tcPr>
          <w:p w14:paraId="360BD77A" w14:textId="77777777" w:rsidR="00540B9A" w:rsidRPr="00BD4332" w:rsidRDefault="00540B9A" w:rsidP="006C098C">
            <w:pPr>
              <w:pStyle w:val="TAL"/>
            </w:pPr>
            <w:r w:rsidRPr="00BD4332">
              <w:t>SI 14 Rest Octets</w:t>
            </w:r>
          </w:p>
          <w:p w14:paraId="7F56452C" w14:textId="77777777" w:rsidR="00540B9A" w:rsidRPr="00BD4332" w:rsidRDefault="00540B9A" w:rsidP="006C098C">
            <w:pPr>
              <w:pStyle w:val="TAL"/>
            </w:pPr>
            <w:r w:rsidRPr="00BD4332">
              <w:t>10.5.2.37j</w:t>
            </w:r>
          </w:p>
        </w:tc>
        <w:tc>
          <w:tcPr>
            <w:tcW w:w="1134" w:type="dxa"/>
          </w:tcPr>
          <w:p w14:paraId="2BA8B1BB" w14:textId="77777777" w:rsidR="00540B9A" w:rsidRPr="00BD4332" w:rsidRDefault="00540B9A" w:rsidP="006C098C">
            <w:pPr>
              <w:pStyle w:val="TAC"/>
            </w:pPr>
            <w:r w:rsidRPr="00BD4332">
              <w:t>M</w:t>
            </w:r>
          </w:p>
        </w:tc>
        <w:tc>
          <w:tcPr>
            <w:tcW w:w="992" w:type="dxa"/>
          </w:tcPr>
          <w:p w14:paraId="01B71972" w14:textId="77777777" w:rsidR="00540B9A" w:rsidRPr="00BD4332" w:rsidRDefault="00540B9A" w:rsidP="006C098C">
            <w:pPr>
              <w:pStyle w:val="TAC"/>
            </w:pPr>
            <w:r w:rsidRPr="00BD4332">
              <w:t>V</w:t>
            </w:r>
          </w:p>
        </w:tc>
        <w:tc>
          <w:tcPr>
            <w:tcW w:w="993" w:type="dxa"/>
          </w:tcPr>
          <w:p w14:paraId="6857DAF7" w14:textId="77777777" w:rsidR="00540B9A" w:rsidRPr="00BD4332" w:rsidRDefault="00540B9A" w:rsidP="006C098C">
            <w:pPr>
              <w:pStyle w:val="TAC"/>
            </w:pPr>
            <w:r w:rsidRPr="00BD4332">
              <w:t>16</w:t>
            </w:r>
          </w:p>
        </w:tc>
      </w:tr>
    </w:tbl>
    <w:p w14:paraId="56050E28" w14:textId="77777777" w:rsidR="00540B9A" w:rsidRPr="00BD4332" w:rsidRDefault="00540B9A" w:rsidP="00540B9A"/>
    <w:p w14:paraId="1AFCF172" w14:textId="77777777" w:rsidR="00540B9A" w:rsidRPr="00BD4332" w:rsidRDefault="00540B9A" w:rsidP="00540B9A">
      <w:pPr>
        <w:pStyle w:val="Heading3"/>
      </w:pPr>
      <w:bookmarkStart w:id="628" w:name="_Toc531790321"/>
      <w:r w:rsidRPr="00BD4332">
        <w:t>9.1.43j</w:t>
      </w:r>
      <w:r w:rsidRPr="00BD4332">
        <w:tab/>
        <w:t>System information type 15</w:t>
      </w:r>
      <w:bookmarkEnd w:id="628"/>
    </w:p>
    <w:p w14:paraId="74C75EE1" w14:textId="77777777" w:rsidR="00540B9A" w:rsidRPr="00BD4332" w:rsidRDefault="00540B9A" w:rsidP="00540B9A">
      <w:r w:rsidRPr="00BD4332">
        <w:t>This message is sent optionally on the BCCH by the network to all mobile stations within the cell giving information about dynamic ARFCN mapping. It allows to allocate ARFCN values and dynamically map them to physical frequencies, see 3GPP TS 45.005. Multiple instances of this message may be sent by the network. Special requirements for the transmission of this message apply on BCCH, see 3GPP TS 45.002.</w:t>
      </w:r>
    </w:p>
    <w:p w14:paraId="1F8FCDFC" w14:textId="77777777" w:rsidR="00540B9A" w:rsidRPr="00BD4332" w:rsidRDefault="00540B9A" w:rsidP="00540B9A">
      <w:r w:rsidRPr="00BD4332">
        <w:t>This message has a L2 pseudo length of 1</w:t>
      </w:r>
    </w:p>
    <w:p w14:paraId="6ADDF3EB" w14:textId="77777777" w:rsidR="00540B9A" w:rsidRPr="00BD4332" w:rsidRDefault="00540B9A" w:rsidP="00540B9A">
      <w:pPr>
        <w:pStyle w:val="EX"/>
      </w:pPr>
      <w:r w:rsidRPr="00BD4332">
        <w:t>Message type:</w:t>
      </w:r>
      <w:r w:rsidRPr="00BD4332">
        <w:tab/>
        <w:t>SYSTEM INFORMATION TYPE 15</w:t>
      </w:r>
    </w:p>
    <w:p w14:paraId="5FE36120" w14:textId="77777777" w:rsidR="00540B9A" w:rsidRPr="00BD4332" w:rsidRDefault="00540B9A" w:rsidP="00540B9A">
      <w:pPr>
        <w:pStyle w:val="EX"/>
      </w:pPr>
      <w:r w:rsidRPr="00BD4332">
        <w:t>Significance:</w:t>
      </w:r>
      <w:r w:rsidRPr="00BD4332">
        <w:tab/>
        <w:t>dual</w:t>
      </w:r>
    </w:p>
    <w:p w14:paraId="3111F20D" w14:textId="77777777" w:rsidR="00540B9A" w:rsidRPr="00BD4332" w:rsidRDefault="00540B9A" w:rsidP="00540B9A">
      <w:pPr>
        <w:pStyle w:val="EX"/>
      </w:pPr>
      <w:r w:rsidRPr="00BD4332">
        <w:t>Direction:</w:t>
      </w:r>
      <w:r w:rsidRPr="00BD4332">
        <w:tab/>
        <w:t>network to mobile station</w:t>
      </w:r>
    </w:p>
    <w:p w14:paraId="187FA601" w14:textId="77777777" w:rsidR="00540B9A" w:rsidRPr="00BD4332" w:rsidRDefault="00540B9A" w:rsidP="00540B9A">
      <w:pPr>
        <w:pStyle w:val="TH"/>
      </w:pPr>
      <w:r w:rsidRPr="00BD4332">
        <w:t>Table 9.1.43j.1: SYSTEM INFORMATION 15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2DC52325" w14:textId="77777777" w:rsidTr="006C098C">
        <w:tblPrEx>
          <w:tblCellMar>
            <w:top w:w="0" w:type="dxa"/>
            <w:bottom w:w="0" w:type="dxa"/>
          </w:tblCellMar>
        </w:tblPrEx>
        <w:trPr>
          <w:jc w:val="center"/>
        </w:trPr>
        <w:tc>
          <w:tcPr>
            <w:tcW w:w="595" w:type="dxa"/>
          </w:tcPr>
          <w:p w14:paraId="74104090" w14:textId="77777777" w:rsidR="00540B9A" w:rsidRPr="00BD4332" w:rsidRDefault="00540B9A" w:rsidP="006C098C">
            <w:pPr>
              <w:pStyle w:val="TAH"/>
            </w:pPr>
            <w:r w:rsidRPr="00BD4332">
              <w:t>IEI</w:t>
            </w:r>
          </w:p>
        </w:tc>
        <w:tc>
          <w:tcPr>
            <w:tcW w:w="2694" w:type="dxa"/>
          </w:tcPr>
          <w:p w14:paraId="2E89CA1A" w14:textId="77777777" w:rsidR="00540B9A" w:rsidRPr="00BD4332" w:rsidRDefault="00540B9A" w:rsidP="006C098C">
            <w:pPr>
              <w:pStyle w:val="TAH"/>
            </w:pPr>
            <w:r w:rsidRPr="00BD4332">
              <w:t>Information element</w:t>
            </w:r>
          </w:p>
        </w:tc>
        <w:tc>
          <w:tcPr>
            <w:tcW w:w="2551" w:type="dxa"/>
          </w:tcPr>
          <w:p w14:paraId="771B0F99" w14:textId="77777777" w:rsidR="00540B9A" w:rsidRPr="00BD4332" w:rsidRDefault="00540B9A" w:rsidP="006C098C">
            <w:pPr>
              <w:pStyle w:val="TAH"/>
            </w:pPr>
            <w:r w:rsidRPr="00BD4332">
              <w:t>Type / Reference</w:t>
            </w:r>
          </w:p>
        </w:tc>
        <w:tc>
          <w:tcPr>
            <w:tcW w:w="1134" w:type="dxa"/>
          </w:tcPr>
          <w:p w14:paraId="64325DB6" w14:textId="77777777" w:rsidR="00540B9A" w:rsidRPr="00BD4332" w:rsidRDefault="00540B9A" w:rsidP="006C098C">
            <w:pPr>
              <w:pStyle w:val="TAH"/>
            </w:pPr>
            <w:r w:rsidRPr="00BD4332">
              <w:t>Presence</w:t>
            </w:r>
          </w:p>
        </w:tc>
        <w:tc>
          <w:tcPr>
            <w:tcW w:w="992" w:type="dxa"/>
          </w:tcPr>
          <w:p w14:paraId="7B41F624" w14:textId="77777777" w:rsidR="00540B9A" w:rsidRPr="00BD4332" w:rsidRDefault="00540B9A" w:rsidP="006C098C">
            <w:pPr>
              <w:pStyle w:val="TAH"/>
            </w:pPr>
            <w:r w:rsidRPr="00BD4332">
              <w:t>Format</w:t>
            </w:r>
          </w:p>
        </w:tc>
        <w:tc>
          <w:tcPr>
            <w:tcW w:w="993" w:type="dxa"/>
          </w:tcPr>
          <w:p w14:paraId="2C8CB9EA" w14:textId="77777777" w:rsidR="00540B9A" w:rsidRPr="00BD4332" w:rsidRDefault="00540B9A" w:rsidP="006C098C">
            <w:pPr>
              <w:pStyle w:val="TAH"/>
            </w:pPr>
            <w:r w:rsidRPr="00BD4332">
              <w:t>length</w:t>
            </w:r>
          </w:p>
        </w:tc>
      </w:tr>
      <w:tr w:rsidR="00540B9A" w:rsidRPr="00BD4332" w14:paraId="0AC25132" w14:textId="77777777" w:rsidTr="006C098C">
        <w:tblPrEx>
          <w:tblCellMar>
            <w:top w:w="0" w:type="dxa"/>
            <w:bottom w:w="0" w:type="dxa"/>
          </w:tblCellMar>
        </w:tblPrEx>
        <w:trPr>
          <w:jc w:val="center"/>
        </w:trPr>
        <w:tc>
          <w:tcPr>
            <w:tcW w:w="595" w:type="dxa"/>
          </w:tcPr>
          <w:p w14:paraId="7EE213CF" w14:textId="77777777" w:rsidR="00540B9A" w:rsidRPr="00BD4332" w:rsidRDefault="00540B9A" w:rsidP="006C098C">
            <w:pPr>
              <w:pStyle w:val="TAL"/>
            </w:pPr>
          </w:p>
        </w:tc>
        <w:tc>
          <w:tcPr>
            <w:tcW w:w="2694" w:type="dxa"/>
          </w:tcPr>
          <w:p w14:paraId="421EF671" w14:textId="77777777" w:rsidR="00540B9A" w:rsidRPr="00BD4332" w:rsidRDefault="00540B9A" w:rsidP="006C098C">
            <w:pPr>
              <w:pStyle w:val="TAL"/>
            </w:pPr>
            <w:r w:rsidRPr="00BD4332">
              <w:t>L2 Pseudo Length</w:t>
            </w:r>
          </w:p>
        </w:tc>
        <w:tc>
          <w:tcPr>
            <w:tcW w:w="2551" w:type="dxa"/>
          </w:tcPr>
          <w:p w14:paraId="38E12BD6" w14:textId="77777777" w:rsidR="00540B9A" w:rsidRPr="00BD4332" w:rsidRDefault="00540B9A" w:rsidP="006C098C">
            <w:pPr>
              <w:pStyle w:val="TAL"/>
            </w:pPr>
            <w:r w:rsidRPr="00BD4332">
              <w:t>L2 Pseudo Length</w:t>
            </w:r>
            <w:r w:rsidRPr="00BD4332">
              <w:br/>
              <w:t>10.5.2.19</w:t>
            </w:r>
          </w:p>
        </w:tc>
        <w:tc>
          <w:tcPr>
            <w:tcW w:w="1134" w:type="dxa"/>
          </w:tcPr>
          <w:p w14:paraId="315B81F7" w14:textId="77777777" w:rsidR="00540B9A" w:rsidRPr="00BD4332" w:rsidRDefault="00540B9A" w:rsidP="006C098C">
            <w:pPr>
              <w:pStyle w:val="TAC"/>
            </w:pPr>
            <w:r w:rsidRPr="00BD4332">
              <w:t>M</w:t>
            </w:r>
          </w:p>
        </w:tc>
        <w:tc>
          <w:tcPr>
            <w:tcW w:w="992" w:type="dxa"/>
          </w:tcPr>
          <w:p w14:paraId="1E95B6AD" w14:textId="77777777" w:rsidR="00540B9A" w:rsidRPr="00BD4332" w:rsidRDefault="00540B9A" w:rsidP="006C098C">
            <w:pPr>
              <w:pStyle w:val="TAC"/>
            </w:pPr>
            <w:r w:rsidRPr="00BD4332">
              <w:t>V</w:t>
            </w:r>
          </w:p>
        </w:tc>
        <w:tc>
          <w:tcPr>
            <w:tcW w:w="993" w:type="dxa"/>
          </w:tcPr>
          <w:p w14:paraId="708DCB6F" w14:textId="77777777" w:rsidR="00540B9A" w:rsidRPr="00BD4332" w:rsidRDefault="00540B9A" w:rsidP="006C098C">
            <w:pPr>
              <w:pStyle w:val="TAC"/>
            </w:pPr>
            <w:r w:rsidRPr="00BD4332">
              <w:t xml:space="preserve"> 1</w:t>
            </w:r>
          </w:p>
        </w:tc>
      </w:tr>
      <w:tr w:rsidR="00540B9A" w:rsidRPr="00BD4332" w14:paraId="2A365567" w14:textId="77777777" w:rsidTr="006C098C">
        <w:tblPrEx>
          <w:tblCellMar>
            <w:top w:w="0" w:type="dxa"/>
            <w:bottom w:w="0" w:type="dxa"/>
          </w:tblCellMar>
        </w:tblPrEx>
        <w:trPr>
          <w:jc w:val="center"/>
        </w:trPr>
        <w:tc>
          <w:tcPr>
            <w:tcW w:w="595" w:type="dxa"/>
          </w:tcPr>
          <w:p w14:paraId="5BB1A5FB" w14:textId="77777777" w:rsidR="00540B9A" w:rsidRPr="00BD4332" w:rsidRDefault="00540B9A" w:rsidP="006C098C">
            <w:pPr>
              <w:pStyle w:val="TAL"/>
            </w:pPr>
          </w:p>
        </w:tc>
        <w:tc>
          <w:tcPr>
            <w:tcW w:w="2694" w:type="dxa"/>
          </w:tcPr>
          <w:p w14:paraId="49397E93" w14:textId="77777777" w:rsidR="00540B9A" w:rsidRPr="00BD4332" w:rsidRDefault="00540B9A" w:rsidP="006C098C">
            <w:pPr>
              <w:pStyle w:val="TAL"/>
            </w:pPr>
            <w:r w:rsidRPr="00BD4332">
              <w:t>RR management Protocol Discriminator</w:t>
            </w:r>
          </w:p>
        </w:tc>
        <w:tc>
          <w:tcPr>
            <w:tcW w:w="2551" w:type="dxa"/>
          </w:tcPr>
          <w:p w14:paraId="3DB9B8ED" w14:textId="77777777" w:rsidR="00540B9A" w:rsidRPr="00BD4332" w:rsidRDefault="00540B9A" w:rsidP="006C098C">
            <w:pPr>
              <w:pStyle w:val="TAL"/>
            </w:pPr>
            <w:r w:rsidRPr="00BD4332">
              <w:t>Protocol Discriminator</w:t>
            </w:r>
            <w:r w:rsidRPr="00BD4332">
              <w:br/>
              <w:t>10.2</w:t>
            </w:r>
          </w:p>
        </w:tc>
        <w:tc>
          <w:tcPr>
            <w:tcW w:w="1134" w:type="dxa"/>
          </w:tcPr>
          <w:p w14:paraId="18F828AD" w14:textId="77777777" w:rsidR="00540B9A" w:rsidRPr="00BD4332" w:rsidRDefault="00540B9A" w:rsidP="006C098C">
            <w:pPr>
              <w:pStyle w:val="TAC"/>
            </w:pPr>
            <w:r w:rsidRPr="00BD4332">
              <w:t>M</w:t>
            </w:r>
          </w:p>
        </w:tc>
        <w:tc>
          <w:tcPr>
            <w:tcW w:w="992" w:type="dxa"/>
          </w:tcPr>
          <w:p w14:paraId="033D40C1" w14:textId="77777777" w:rsidR="00540B9A" w:rsidRPr="00BD4332" w:rsidRDefault="00540B9A" w:rsidP="006C098C">
            <w:pPr>
              <w:pStyle w:val="TAC"/>
            </w:pPr>
            <w:r w:rsidRPr="00BD4332">
              <w:t>V</w:t>
            </w:r>
          </w:p>
        </w:tc>
        <w:tc>
          <w:tcPr>
            <w:tcW w:w="993" w:type="dxa"/>
          </w:tcPr>
          <w:p w14:paraId="5FE9DFAA" w14:textId="77777777" w:rsidR="00540B9A" w:rsidRPr="00BD4332" w:rsidRDefault="00540B9A" w:rsidP="006C098C">
            <w:pPr>
              <w:pStyle w:val="TAC"/>
            </w:pPr>
            <w:r w:rsidRPr="00BD4332">
              <w:t>1/2</w:t>
            </w:r>
          </w:p>
        </w:tc>
      </w:tr>
      <w:tr w:rsidR="00540B9A" w:rsidRPr="00BD4332" w14:paraId="4427CE72" w14:textId="77777777" w:rsidTr="006C098C">
        <w:tblPrEx>
          <w:tblCellMar>
            <w:top w:w="0" w:type="dxa"/>
            <w:bottom w:w="0" w:type="dxa"/>
          </w:tblCellMar>
        </w:tblPrEx>
        <w:trPr>
          <w:jc w:val="center"/>
        </w:trPr>
        <w:tc>
          <w:tcPr>
            <w:tcW w:w="595" w:type="dxa"/>
          </w:tcPr>
          <w:p w14:paraId="01771655" w14:textId="77777777" w:rsidR="00540B9A" w:rsidRPr="00BD4332" w:rsidRDefault="00540B9A" w:rsidP="006C098C">
            <w:pPr>
              <w:pStyle w:val="TAL"/>
            </w:pPr>
          </w:p>
        </w:tc>
        <w:tc>
          <w:tcPr>
            <w:tcW w:w="2694" w:type="dxa"/>
          </w:tcPr>
          <w:p w14:paraId="50A05A0C" w14:textId="77777777" w:rsidR="00540B9A" w:rsidRPr="00BD4332" w:rsidRDefault="00540B9A" w:rsidP="006C098C">
            <w:pPr>
              <w:pStyle w:val="TAL"/>
            </w:pPr>
            <w:r w:rsidRPr="00BD4332">
              <w:t>Skip Indicator</w:t>
            </w:r>
          </w:p>
        </w:tc>
        <w:tc>
          <w:tcPr>
            <w:tcW w:w="2551" w:type="dxa"/>
          </w:tcPr>
          <w:p w14:paraId="32AB6DC8" w14:textId="77777777" w:rsidR="00540B9A" w:rsidRPr="00BD4332" w:rsidRDefault="00540B9A" w:rsidP="006C098C">
            <w:pPr>
              <w:pStyle w:val="TAL"/>
            </w:pPr>
            <w:r w:rsidRPr="00BD4332">
              <w:t>Skip Indicator</w:t>
            </w:r>
            <w:r w:rsidRPr="00BD4332">
              <w:br/>
              <w:t>10.3.1</w:t>
            </w:r>
          </w:p>
        </w:tc>
        <w:tc>
          <w:tcPr>
            <w:tcW w:w="1134" w:type="dxa"/>
          </w:tcPr>
          <w:p w14:paraId="759F546A" w14:textId="77777777" w:rsidR="00540B9A" w:rsidRPr="00BD4332" w:rsidRDefault="00540B9A" w:rsidP="006C098C">
            <w:pPr>
              <w:pStyle w:val="TAC"/>
            </w:pPr>
            <w:r w:rsidRPr="00BD4332">
              <w:t>M</w:t>
            </w:r>
          </w:p>
        </w:tc>
        <w:tc>
          <w:tcPr>
            <w:tcW w:w="992" w:type="dxa"/>
          </w:tcPr>
          <w:p w14:paraId="7C7660A3" w14:textId="77777777" w:rsidR="00540B9A" w:rsidRPr="00BD4332" w:rsidRDefault="00540B9A" w:rsidP="006C098C">
            <w:pPr>
              <w:pStyle w:val="TAC"/>
            </w:pPr>
            <w:r w:rsidRPr="00BD4332">
              <w:t>V</w:t>
            </w:r>
          </w:p>
        </w:tc>
        <w:tc>
          <w:tcPr>
            <w:tcW w:w="993" w:type="dxa"/>
          </w:tcPr>
          <w:p w14:paraId="6466506A" w14:textId="77777777" w:rsidR="00540B9A" w:rsidRPr="00BD4332" w:rsidRDefault="00540B9A" w:rsidP="006C098C">
            <w:pPr>
              <w:pStyle w:val="TAC"/>
            </w:pPr>
            <w:r w:rsidRPr="00BD4332">
              <w:t>1/2</w:t>
            </w:r>
          </w:p>
        </w:tc>
      </w:tr>
      <w:tr w:rsidR="00540B9A" w:rsidRPr="00BD4332" w14:paraId="5C7A518D" w14:textId="77777777" w:rsidTr="006C098C">
        <w:tblPrEx>
          <w:tblCellMar>
            <w:top w:w="0" w:type="dxa"/>
            <w:bottom w:w="0" w:type="dxa"/>
          </w:tblCellMar>
        </w:tblPrEx>
        <w:trPr>
          <w:jc w:val="center"/>
        </w:trPr>
        <w:tc>
          <w:tcPr>
            <w:tcW w:w="595" w:type="dxa"/>
          </w:tcPr>
          <w:p w14:paraId="4627C062" w14:textId="77777777" w:rsidR="00540B9A" w:rsidRPr="00BD4332" w:rsidRDefault="00540B9A" w:rsidP="006C098C">
            <w:pPr>
              <w:pStyle w:val="TAL"/>
            </w:pPr>
          </w:p>
        </w:tc>
        <w:tc>
          <w:tcPr>
            <w:tcW w:w="2694" w:type="dxa"/>
          </w:tcPr>
          <w:p w14:paraId="7E0C48B0" w14:textId="77777777" w:rsidR="00540B9A" w:rsidRPr="00BD4332" w:rsidRDefault="00540B9A" w:rsidP="006C098C">
            <w:pPr>
              <w:pStyle w:val="TAL"/>
            </w:pPr>
            <w:r w:rsidRPr="00BD4332">
              <w:t>System Information Type 15 Message Type</w:t>
            </w:r>
          </w:p>
        </w:tc>
        <w:tc>
          <w:tcPr>
            <w:tcW w:w="2551" w:type="dxa"/>
          </w:tcPr>
          <w:p w14:paraId="384D8704" w14:textId="77777777" w:rsidR="00540B9A" w:rsidRPr="00BD4332" w:rsidRDefault="00540B9A" w:rsidP="006C098C">
            <w:pPr>
              <w:pStyle w:val="TAL"/>
            </w:pPr>
            <w:r w:rsidRPr="00BD4332">
              <w:t>Message Type</w:t>
            </w:r>
            <w:r w:rsidRPr="00BD4332">
              <w:br/>
              <w:t>10.4</w:t>
            </w:r>
          </w:p>
        </w:tc>
        <w:tc>
          <w:tcPr>
            <w:tcW w:w="1134" w:type="dxa"/>
          </w:tcPr>
          <w:p w14:paraId="114180B1" w14:textId="77777777" w:rsidR="00540B9A" w:rsidRPr="00BD4332" w:rsidRDefault="00540B9A" w:rsidP="006C098C">
            <w:pPr>
              <w:pStyle w:val="TAC"/>
            </w:pPr>
            <w:r w:rsidRPr="00BD4332">
              <w:t>M</w:t>
            </w:r>
          </w:p>
        </w:tc>
        <w:tc>
          <w:tcPr>
            <w:tcW w:w="992" w:type="dxa"/>
          </w:tcPr>
          <w:p w14:paraId="18F2D0C8" w14:textId="77777777" w:rsidR="00540B9A" w:rsidRPr="00BD4332" w:rsidRDefault="00540B9A" w:rsidP="006C098C">
            <w:pPr>
              <w:pStyle w:val="TAC"/>
            </w:pPr>
            <w:r w:rsidRPr="00BD4332">
              <w:t>V</w:t>
            </w:r>
          </w:p>
        </w:tc>
        <w:tc>
          <w:tcPr>
            <w:tcW w:w="993" w:type="dxa"/>
          </w:tcPr>
          <w:p w14:paraId="36405143" w14:textId="77777777" w:rsidR="00540B9A" w:rsidRPr="00BD4332" w:rsidRDefault="00540B9A" w:rsidP="006C098C">
            <w:pPr>
              <w:pStyle w:val="TAC"/>
            </w:pPr>
            <w:r w:rsidRPr="00BD4332">
              <w:t>1</w:t>
            </w:r>
          </w:p>
        </w:tc>
      </w:tr>
      <w:tr w:rsidR="00540B9A" w:rsidRPr="00BD4332" w14:paraId="1B5468CC" w14:textId="77777777" w:rsidTr="006C098C">
        <w:tblPrEx>
          <w:tblCellMar>
            <w:top w:w="0" w:type="dxa"/>
            <w:bottom w:w="0" w:type="dxa"/>
          </w:tblCellMar>
        </w:tblPrEx>
        <w:trPr>
          <w:jc w:val="center"/>
        </w:trPr>
        <w:tc>
          <w:tcPr>
            <w:tcW w:w="595" w:type="dxa"/>
          </w:tcPr>
          <w:p w14:paraId="5B9782BC" w14:textId="77777777" w:rsidR="00540B9A" w:rsidRPr="00BD4332" w:rsidRDefault="00540B9A" w:rsidP="006C098C">
            <w:pPr>
              <w:pStyle w:val="TAL"/>
            </w:pPr>
          </w:p>
        </w:tc>
        <w:tc>
          <w:tcPr>
            <w:tcW w:w="2694" w:type="dxa"/>
          </w:tcPr>
          <w:p w14:paraId="5E7F5171" w14:textId="77777777" w:rsidR="00540B9A" w:rsidRPr="00BD4332" w:rsidRDefault="00540B9A" w:rsidP="006C098C">
            <w:pPr>
              <w:pStyle w:val="TAL"/>
            </w:pPr>
            <w:r w:rsidRPr="00BD4332">
              <w:t>SI 15 Rest Octets</w:t>
            </w:r>
          </w:p>
        </w:tc>
        <w:tc>
          <w:tcPr>
            <w:tcW w:w="2551" w:type="dxa"/>
          </w:tcPr>
          <w:p w14:paraId="55645283" w14:textId="77777777" w:rsidR="00540B9A" w:rsidRPr="00BD4332" w:rsidRDefault="00540B9A" w:rsidP="006C098C">
            <w:pPr>
              <w:pStyle w:val="TAL"/>
            </w:pPr>
            <w:r w:rsidRPr="00BD4332">
              <w:t>SI 15 Rest Octets</w:t>
            </w:r>
            <w:r w:rsidRPr="00BD4332">
              <w:br/>
              <w:t>10.5.2.37k</w:t>
            </w:r>
          </w:p>
        </w:tc>
        <w:tc>
          <w:tcPr>
            <w:tcW w:w="1134" w:type="dxa"/>
          </w:tcPr>
          <w:p w14:paraId="04BE4C1A" w14:textId="77777777" w:rsidR="00540B9A" w:rsidRPr="00BD4332" w:rsidRDefault="00540B9A" w:rsidP="006C098C">
            <w:pPr>
              <w:pStyle w:val="TAC"/>
            </w:pPr>
            <w:r w:rsidRPr="00BD4332">
              <w:t>M</w:t>
            </w:r>
          </w:p>
        </w:tc>
        <w:tc>
          <w:tcPr>
            <w:tcW w:w="992" w:type="dxa"/>
          </w:tcPr>
          <w:p w14:paraId="137A3320" w14:textId="77777777" w:rsidR="00540B9A" w:rsidRPr="00BD4332" w:rsidRDefault="00540B9A" w:rsidP="006C098C">
            <w:pPr>
              <w:pStyle w:val="TAC"/>
            </w:pPr>
            <w:r w:rsidRPr="00BD4332">
              <w:t>V</w:t>
            </w:r>
          </w:p>
        </w:tc>
        <w:tc>
          <w:tcPr>
            <w:tcW w:w="993" w:type="dxa"/>
          </w:tcPr>
          <w:p w14:paraId="52081682" w14:textId="77777777" w:rsidR="00540B9A" w:rsidRPr="00BD4332" w:rsidRDefault="00540B9A" w:rsidP="006C098C">
            <w:pPr>
              <w:pStyle w:val="TAC"/>
            </w:pPr>
            <w:r w:rsidRPr="00BD4332">
              <w:t>20</w:t>
            </w:r>
          </w:p>
        </w:tc>
      </w:tr>
    </w:tbl>
    <w:p w14:paraId="10451F59" w14:textId="77777777" w:rsidR="00540B9A" w:rsidRPr="00BD4332" w:rsidRDefault="00540B9A" w:rsidP="00540B9A"/>
    <w:p w14:paraId="46D04684" w14:textId="77777777" w:rsidR="00540B9A" w:rsidRPr="00BD4332" w:rsidRDefault="00540B9A" w:rsidP="00540B9A">
      <w:pPr>
        <w:pStyle w:val="Heading3"/>
      </w:pPr>
      <w:bookmarkStart w:id="629" w:name="_Toc531790322"/>
      <w:r w:rsidRPr="00BD4332">
        <w:t>9.1.43k</w:t>
      </w:r>
      <w:r w:rsidRPr="00BD4332">
        <w:tab/>
        <w:t>System information Type 13alt</w:t>
      </w:r>
      <w:bookmarkEnd w:id="629"/>
    </w:p>
    <w:p w14:paraId="3F2DFDBC" w14:textId="77777777" w:rsidR="00540B9A" w:rsidRPr="00BD4332" w:rsidRDefault="00540B9A" w:rsidP="00540B9A">
      <w:r w:rsidRPr="00BD4332">
        <w:t xml:space="preserve">This message is sent on the BCCH if indicated in the SYSTEM INFORMATION TYPE 3 message. The message is sent by the network to provide information related to </w:t>
      </w:r>
      <w:r w:rsidRPr="00BD4332">
        <w:rPr>
          <w:i/>
          <w:iCs/>
        </w:rPr>
        <w:t>Iu mode</w:t>
      </w:r>
      <w:r w:rsidRPr="00BD4332">
        <w:t xml:space="preserve"> in the cell. See table 9.1.43k.1. Special requirements for the transmission of this message apply, see 3GPP TS 45.002.</w:t>
      </w:r>
    </w:p>
    <w:p w14:paraId="626BEF95" w14:textId="77777777" w:rsidR="00540B9A" w:rsidRPr="00BD4332" w:rsidRDefault="00540B9A" w:rsidP="00540B9A">
      <w:r w:rsidRPr="00BD4332">
        <w:t xml:space="preserve">A mobile station not supporting GERAN </w:t>
      </w:r>
      <w:r w:rsidRPr="00BD4332">
        <w:rPr>
          <w:i/>
          <w:iCs/>
        </w:rPr>
        <w:t>Iu mode</w:t>
      </w:r>
      <w:r w:rsidRPr="00BD4332">
        <w:t xml:space="preserve"> shall treat this message as an unknown message type.</w:t>
      </w:r>
    </w:p>
    <w:p w14:paraId="61D3229C" w14:textId="77777777" w:rsidR="00540B9A" w:rsidRPr="00BD4332" w:rsidRDefault="00540B9A" w:rsidP="00540B9A">
      <w:pPr>
        <w:keepNext/>
      </w:pPr>
      <w:r w:rsidRPr="00BD4332">
        <w:t>The L2 Pseudo Length of this message has the value 0.</w:t>
      </w:r>
    </w:p>
    <w:p w14:paraId="7BE3A1B2" w14:textId="77777777" w:rsidR="00540B9A" w:rsidRPr="00BD4332" w:rsidRDefault="00540B9A" w:rsidP="00540B9A">
      <w:pPr>
        <w:pStyle w:val="EX"/>
      </w:pPr>
      <w:r w:rsidRPr="00BD4332">
        <w:t>Message type:</w:t>
      </w:r>
      <w:r w:rsidRPr="00BD4332">
        <w:tab/>
        <w:t>SYSTEM INFORMATION TYPE 13alt</w:t>
      </w:r>
    </w:p>
    <w:p w14:paraId="66BF2080" w14:textId="77777777" w:rsidR="00540B9A" w:rsidRPr="00BD4332" w:rsidRDefault="00540B9A" w:rsidP="00540B9A">
      <w:pPr>
        <w:pStyle w:val="EX"/>
      </w:pPr>
      <w:r w:rsidRPr="00BD4332">
        <w:t>Significance:</w:t>
      </w:r>
      <w:r w:rsidRPr="00BD4332">
        <w:tab/>
        <w:t>dual</w:t>
      </w:r>
    </w:p>
    <w:p w14:paraId="4D4EABA3" w14:textId="77777777" w:rsidR="00540B9A" w:rsidRPr="00BD4332" w:rsidRDefault="00540B9A" w:rsidP="00540B9A">
      <w:pPr>
        <w:pStyle w:val="EX"/>
      </w:pPr>
      <w:r w:rsidRPr="00BD4332">
        <w:t>Direction:</w:t>
      </w:r>
      <w:r w:rsidRPr="00BD4332">
        <w:tab/>
        <w:t>network to mobile station</w:t>
      </w:r>
    </w:p>
    <w:p w14:paraId="5E1B5D96" w14:textId="77777777" w:rsidR="00540B9A" w:rsidRPr="00BD4332" w:rsidRDefault="00540B9A" w:rsidP="00540B9A">
      <w:pPr>
        <w:pStyle w:val="TH"/>
      </w:pPr>
      <w:r w:rsidRPr="00BD4332">
        <w:lastRenderedPageBreak/>
        <w:t>Table 9.1.43k.1: SYSTEM INFORMATION TYPE 13alt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29C28A3F" w14:textId="77777777" w:rsidTr="006C098C">
        <w:tblPrEx>
          <w:tblCellMar>
            <w:top w:w="0" w:type="dxa"/>
            <w:bottom w:w="0" w:type="dxa"/>
          </w:tblCellMar>
        </w:tblPrEx>
        <w:trPr>
          <w:jc w:val="center"/>
        </w:trPr>
        <w:tc>
          <w:tcPr>
            <w:tcW w:w="595" w:type="dxa"/>
          </w:tcPr>
          <w:p w14:paraId="5AE2275F" w14:textId="77777777" w:rsidR="00540B9A" w:rsidRPr="00BD4332" w:rsidRDefault="00540B9A" w:rsidP="006C098C">
            <w:pPr>
              <w:pStyle w:val="TAH"/>
            </w:pPr>
            <w:r w:rsidRPr="00BD4332">
              <w:t>IEI</w:t>
            </w:r>
          </w:p>
        </w:tc>
        <w:tc>
          <w:tcPr>
            <w:tcW w:w="2694" w:type="dxa"/>
          </w:tcPr>
          <w:p w14:paraId="310D4639" w14:textId="77777777" w:rsidR="00540B9A" w:rsidRPr="00BD4332" w:rsidRDefault="00540B9A" w:rsidP="006C098C">
            <w:pPr>
              <w:pStyle w:val="TAH"/>
            </w:pPr>
            <w:r w:rsidRPr="00BD4332">
              <w:t>Information element</w:t>
            </w:r>
          </w:p>
        </w:tc>
        <w:tc>
          <w:tcPr>
            <w:tcW w:w="2551" w:type="dxa"/>
          </w:tcPr>
          <w:p w14:paraId="654BC2F6" w14:textId="77777777" w:rsidR="00540B9A" w:rsidRPr="00BD4332" w:rsidRDefault="00540B9A" w:rsidP="006C098C">
            <w:pPr>
              <w:pStyle w:val="TAH"/>
            </w:pPr>
            <w:r w:rsidRPr="00BD4332">
              <w:t>Type / Reference</w:t>
            </w:r>
          </w:p>
        </w:tc>
        <w:tc>
          <w:tcPr>
            <w:tcW w:w="1134" w:type="dxa"/>
          </w:tcPr>
          <w:p w14:paraId="2683316F" w14:textId="77777777" w:rsidR="00540B9A" w:rsidRPr="00BD4332" w:rsidRDefault="00540B9A" w:rsidP="006C098C">
            <w:pPr>
              <w:pStyle w:val="TAH"/>
            </w:pPr>
            <w:r w:rsidRPr="00BD4332">
              <w:t>Presence</w:t>
            </w:r>
          </w:p>
        </w:tc>
        <w:tc>
          <w:tcPr>
            <w:tcW w:w="992" w:type="dxa"/>
          </w:tcPr>
          <w:p w14:paraId="120C2F8A" w14:textId="77777777" w:rsidR="00540B9A" w:rsidRPr="00BD4332" w:rsidRDefault="00540B9A" w:rsidP="006C098C">
            <w:pPr>
              <w:pStyle w:val="TAH"/>
            </w:pPr>
            <w:r w:rsidRPr="00BD4332">
              <w:t>Format</w:t>
            </w:r>
          </w:p>
        </w:tc>
        <w:tc>
          <w:tcPr>
            <w:tcW w:w="993" w:type="dxa"/>
          </w:tcPr>
          <w:p w14:paraId="78888E28" w14:textId="77777777" w:rsidR="00540B9A" w:rsidRPr="00BD4332" w:rsidRDefault="00540B9A" w:rsidP="006C098C">
            <w:pPr>
              <w:pStyle w:val="TAH"/>
            </w:pPr>
            <w:r w:rsidRPr="00BD4332">
              <w:t>length</w:t>
            </w:r>
          </w:p>
        </w:tc>
      </w:tr>
      <w:tr w:rsidR="00540B9A" w:rsidRPr="00BD4332" w14:paraId="3B51739E" w14:textId="77777777" w:rsidTr="006C098C">
        <w:tblPrEx>
          <w:tblCellMar>
            <w:top w:w="0" w:type="dxa"/>
            <w:bottom w:w="0" w:type="dxa"/>
          </w:tblCellMar>
        </w:tblPrEx>
        <w:trPr>
          <w:jc w:val="center"/>
        </w:trPr>
        <w:tc>
          <w:tcPr>
            <w:tcW w:w="595" w:type="dxa"/>
          </w:tcPr>
          <w:p w14:paraId="273E5427" w14:textId="77777777" w:rsidR="00540B9A" w:rsidRPr="00BD4332" w:rsidRDefault="00540B9A" w:rsidP="006C098C">
            <w:pPr>
              <w:pStyle w:val="TAL"/>
            </w:pPr>
          </w:p>
        </w:tc>
        <w:tc>
          <w:tcPr>
            <w:tcW w:w="2694" w:type="dxa"/>
          </w:tcPr>
          <w:p w14:paraId="1D2F17AA" w14:textId="77777777" w:rsidR="00540B9A" w:rsidRPr="00BD4332" w:rsidRDefault="00540B9A" w:rsidP="006C098C">
            <w:pPr>
              <w:pStyle w:val="TAL"/>
            </w:pPr>
            <w:r w:rsidRPr="00BD4332">
              <w:t>L2 Pseudo Length</w:t>
            </w:r>
          </w:p>
        </w:tc>
        <w:tc>
          <w:tcPr>
            <w:tcW w:w="2551" w:type="dxa"/>
          </w:tcPr>
          <w:p w14:paraId="32AB90C7" w14:textId="77777777" w:rsidR="00540B9A" w:rsidRPr="00BD4332" w:rsidRDefault="00540B9A" w:rsidP="006C098C">
            <w:pPr>
              <w:pStyle w:val="TAL"/>
            </w:pPr>
            <w:r w:rsidRPr="00BD4332">
              <w:t>L2 Pseudo Length</w:t>
            </w:r>
            <w:r w:rsidRPr="00BD4332">
              <w:br/>
              <w:t>10.5.2.19</w:t>
            </w:r>
          </w:p>
        </w:tc>
        <w:tc>
          <w:tcPr>
            <w:tcW w:w="1134" w:type="dxa"/>
          </w:tcPr>
          <w:p w14:paraId="7ADDE8B9" w14:textId="77777777" w:rsidR="00540B9A" w:rsidRPr="00BD4332" w:rsidRDefault="00540B9A" w:rsidP="006C098C">
            <w:pPr>
              <w:pStyle w:val="TAC"/>
            </w:pPr>
            <w:r w:rsidRPr="00BD4332">
              <w:t>M</w:t>
            </w:r>
          </w:p>
        </w:tc>
        <w:tc>
          <w:tcPr>
            <w:tcW w:w="992" w:type="dxa"/>
          </w:tcPr>
          <w:p w14:paraId="2E35F785" w14:textId="77777777" w:rsidR="00540B9A" w:rsidRPr="00BD4332" w:rsidRDefault="00540B9A" w:rsidP="006C098C">
            <w:pPr>
              <w:pStyle w:val="TAC"/>
            </w:pPr>
            <w:r w:rsidRPr="00BD4332">
              <w:t>V</w:t>
            </w:r>
          </w:p>
        </w:tc>
        <w:tc>
          <w:tcPr>
            <w:tcW w:w="993" w:type="dxa"/>
          </w:tcPr>
          <w:p w14:paraId="67657BF6" w14:textId="77777777" w:rsidR="00540B9A" w:rsidRPr="00BD4332" w:rsidRDefault="00540B9A" w:rsidP="006C098C">
            <w:pPr>
              <w:pStyle w:val="TAC"/>
            </w:pPr>
            <w:r w:rsidRPr="00BD4332">
              <w:t>1</w:t>
            </w:r>
          </w:p>
        </w:tc>
      </w:tr>
      <w:tr w:rsidR="00540B9A" w:rsidRPr="00BD4332" w14:paraId="699DD3FD" w14:textId="77777777" w:rsidTr="006C098C">
        <w:tblPrEx>
          <w:tblCellMar>
            <w:top w:w="0" w:type="dxa"/>
            <w:bottom w:w="0" w:type="dxa"/>
          </w:tblCellMar>
        </w:tblPrEx>
        <w:trPr>
          <w:jc w:val="center"/>
        </w:trPr>
        <w:tc>
          <w:tcPr>
            <w:tcW w:w="595" w:type="dxa"/>
          </w:tcPr>
          <w:p w14:paraId="3ECD59C7" w14:textId="77777777" w:rsidR="00540B9A" w:rsidRPr="00BD4332" w:rsidRDefault="00540B9A" w:rsidP="006C098C">
            <w:pPr>
              <w:pStyle w:val="TAL"/>
            </w:pPr>
          </w:p>
        </w:tc>
        <w:tc>
          <w:tcPr>
            <w:tcW w:w="2694" w:type="dxa"/>
          </w:tcPr>
          <w:p w14:paraId="66F9F7EA" w14:textId="77777777" w:rsidR="00540B9A" w:rsidRPr="00BD4332" w:rsidRDefault="00540B9A" w:rsidP="006C098C">
            <w:pPr>
              <w:pStyle w:val="TAL"/>
            </w:pPr>
            <w:r w:rsidRPr="00BD4332">
              <w:t>RR management Protocol Discriminator</w:t>
            </w:r>
          </w:p>
        </w:tc>
        <w:tc>
          <w:tcPr>
            <w:tcW w:w="2551" w:type="dxa"/>
          </w:tcPr>
          <w:p w14:paraId="1EA8B6EF" w14:textId="77777777" w:rsidR="00540B9A" w:rsidRPr="00BD4332" w:rsidRDefault="00540B9A" w:rsidP="006C098C">
            <w:pPr>
              <w:pStyle w:val="TAL"/>
            </w:pPr>
            <w:r w:rsidRPr="00BD4332">
              <w:t>Protocol Discriminator</w:t>
            </w:r>
            <w:r w:rsidRPr="00BD4332">
              <w:br/>
              <w:t>10.2</w:t>
            </w:r>
          </w:p>
        </w:tc>
        <w:tc>
          <w:tcPr>
            <w:tcW w:w="1134" w:type="dxa"/>
          </w:tcPr>
          <w:p w14:paraId="497EAA04" w14:textId="77777777" w:rsidR="00540B9A" w:rsidRPr="00BD4332" w:rsidRDefault="00540B9A" w:rsidP="006C098C">
            <w:pPr>
              <w:pStyle w:val="TAC"/>
            </w:pPr>
            <w:r w:rsidRPr="00BD4332">
              <w:t>M</w:t>
            </w:r>
          </w:p>
        </w:tc>
        <w:tc>
          <w:tcPr>
            <w:tcW w:w="992" w:type="dxa"/>
          </w:tcPr>
          <w:p w14:paraId="1B4D4854" w14:textId="77777777" w:rsidR="00540B9A" w:rsidRPr="00BD4332" w:rsidRDefault="00540B9A" w:rsidP="006C098C">
            <w:pPr>
              <w:pStyle w:val="TAC"/>
            </w:pPr>
            <w:r w:rsidRPr="00BD4332">
              <w:t>V</w:t>
            </w:r>
          </w:p>
        </w:tc>
        <w:tc>
          <w:tcPr>
            <w:tcW w:w="993" w:type="dxa"/>
          </w:tcPr>
          <w:p w14:paraId="7EDC6F11" w14:textId="77777777" w:rsidR="00540B9A" w:rsidRPr="00BD4332" w:rsidRDefault="00540B9A" w:rsidP="006C098C">
            <w:pPr>
              <w:pStyle w:val="TAC"/>
            </w:pPr>
            <w:r w:rsidRPr="00BD4332">
              <w:t>1/2</w:t>
            </w:r>
          </w:p>
        </w:tc>
      </w:tr>
      <w:tr w:rsidR="00540B9A" w:rsidRPr="00BD4332" w14:paraId="5F188334" w14:textId="77777777" w:rsidTr="006C098C">
        <w:tblPrEx>
          <w:tblCellMar>
            <w:top w:w="0" w:type="dxa"/>
            <w:bottom w:w="0" w:type="dxa"/>
          </w:tblCellMar>
        </w:tblPrEx>
        <w:trPr>
          <w:jc w:val="center"/>
        </w:trPr>
        <w:tc>
          <w:tcPr>
            <w:tcW w:w="595" w:type="dxa"/>
          </w:tcPr>
          <w:p w14:paraId="66DA71A4" w14:textId="77777777" w:rsidR="00540B9A" w:rsidRPr="00BD4332" w:rsidRDefault="00540B9A" w:rsidP="006C098C">
            <w:pPr>
              <w:pStyle w:val="TAL"/>
            </w:pPr>
          </w:p>
        </w:tc>
        <w:tc>
          <w:tcPr>
            <w:tcW w:w="2694" w:type="dxa"/>
          </w:tcPr>
          <w:p w14:paraId="65468D86" w14:textId="77777777" w:rsidR="00540B9A" w:rsidRPr="00BD4332" w:rsidRDefault="00540B9A" w:rsidP="006C098C">
            <w:pPr>
              <w:pStyle w:val="TAL"/>
            </w:pPr>
            <w:r w:rsidRPr="00BD4332">
              <w:t>Skip Indicator</w:t>
            </w:r>
          </w:p>
        </w:tc>
        <w:tc>
          <w:tcPr>
            <w:tcW w:w="2551" w:type="dxa"/>
          </w:tcPr>
          <w:p w14:paraId="5EB02B90" w14:textId="77777777" w:rsidR="00540B9A" w:rsidRPr="00BD4332" w:rsidRDefault="00540B9A" w:rsidP="006C098C">
            <w:pPr>
              <w:pStyle w:val="TAL"/>
            </w:pPr>
            <w:r w:rsidRPr="00BD4332">
              <w:t>Skip Indicator</w:t>
            </w:r>
            <w:r w:rsidRPr="00BD4332">
              <w:br/>
              <w:t>10.3.1</w:t>
            </w:r>
          </w:p>
        </w:tc>
        <w:tc>
          <w:tcPr>
            <w:tcW w:w="1134" w:type="dxa"/>
          </w:tcPr>
          <w:p w14:paraId="27842402" w14:textId="77777777" w:rsidR="00540B9A" w:rsidRPr="00BD4332" w:rsidRDefault="00540B9A" w:rsidP="006C098C">
            <w:pPr>
              <w:pStyle w:val="TAC"/>
            </w:pPr>
            <w:r w:rsidRPr="00BD4332">
              <w:t>M</w:t>
            </w:r>
          </w:p>
        </w:tc>
        <w:tc>
          <w:tcPr>
            <w:tcW w:w="992" w:type="dxa"/>
          </w:tcPr>
          <w:p w14:paraId="13661B66" w14:textId="77777777" w:rsidR="00540B9A" w:rsidRPr="00BD4332" w:rsidRDefault="00540B9A" w:rsidP="006C098C">
            <w:pPr>
              <w:pStyle w:val="TAC"/>
            </w:pPr>
            <w:r w:rsidRPr="00BD4332">
              <w:t>V</w:t>
            </w:r>
          </w:p>
        </w:tc>
        <w:tc>
          <w:tcPr>
            <w:tcW w:w="993" w:type="dxa"/>
          </w:tcPr>
          <w:p w14:paraId="4F35D426" w14:textId="77777777" w:rsidR="00540B9A" w:rsidRPr="00BD4332" w:rsidRDefault="00540B9A" w:rsidP="006C098C">
            <w:pPr>
              <w:pStyle w:val="TAC"/>
            </w:pPr>
            <w:r w:rsidRPr="00BD4332">
              <w:t>1/2</w:t>
            </w:r>
          </w:p>
        </w:tc>
      </w:tr>
      <w:tr w:rsidR="00540B9A" w:rsidRPr="00BD4332" w14:paraId="4E9DBFB5" w14:textId="77777777" w:rsidTr="006C098C">
        <w:tblPrEx>
          <w:tblCellMar>
            <w:top w:w="0" w:type="dxa"/>
            <w:bottom w:w="0" w:type="dxa"/>
          </w:tblCellMar>
        </w:tblPrEx>
        <w:trPr>
          <w:jc w:val="center"/>
        </w:trPr>
        <w:tc>
          <w:tcPr>
            <w:tcW w:w="595" w:type="dxa"/>
          </w:tcPr>
          <w:p w14:paraId="4A6E5415" w14:textId="77777777" w:rsidR="00540B9A" w:rsidRPr="00BD4332" w:rsidRDefault="00540B9A" w:rsidP="006C098C">
            <w:pPr>
              <w:pStyle w:val="TAL"/>
            </w:pPr>
          </w:p>
        </w:tc>
        <w:tc>
          <w:tcPr>
            <w:tcW w:w="2694" w:type="dxa"/>
          </w:tcPr>
          <w:p w14:paraId="059C7C94" w14:textId="77777777" w:rsidR="00540B9A" w:rsidRPr="00BD4332" w:rsidRDefault="00540B9A" w:rsidP="006C098C">
            <w:pPr>
              <w:pStyle w:val="TAL"/>
            </w:pPr>
            <w:r w:rsidRPr="00BD4332">
              <w:t>System Information Type 13alt Message Type</w:t>
            </w:r>
          </w:p>
        </w:tc>
        <w:tc>
          <w:tcPr>
            <w:tcW w:w="2551" w:type="dxa"/>
          </w:tcPr>
          <w:p w14:paraId="5F63F029" w14:textId="77777777" w:rsidR="00540B9A" w:rsidRPr="00BD4332" w:rsidRDefault="00540B9A" w:rsidP="006C098C">
            <w:pPr>
              <w:pStyle w:val="TAL"/>
            </w:pPr>
            <w:r w:rsidRPr="00BD4332">
              <w:t>Message Type</w:t>
            </w:r>
            <w:r w:rsidRPr="00BD4332">
              <w:br/>
              <w:t>10.4</w:t>
            </w:r>
          </w:p>
        </w:tc>
        <w:tc>
          <w:tcPr>
            <w:tcW w:w="1134" w:type="dxa"/>
          </w:tcPr>
          <w:p w14:paraId="18015028" w14:textId="77777777" w:rsidR="00540B9A" w:rsidRPr="00BD4332" w:rsidRDefault="00540B9A" w:rsidP="006C098C">
            <w:pPr>
              <w:pStyle w:val="TAC"/>
            </w:pPr>
            <w:r w:rsidRPr="00BD4332">
              <w:t>M</w:t>
            </w:r>
          </w:p>
        </w:tc>
        <w:tc>
          <w:tcPr>
            <w:tcW w:w="992" w:type="dxa"/>
          </w:tcPr>
          <w:p w14:paraId="056CBA4B" w14:textId="77777777" w:rsidR="00540B9A" w:rsidRPr="00BD4332" w:rsidRDefault="00540B9A" w:rsidP="006C098C">
            <w:pPr>
              <w:pStyle w:val="TAC"/>
            </w:pPr>
            <w:r w:rsidRPr="00BD4332">
              <w:t>V</w:t>
            </w:r>
          </w:p>
        </w:tc>
        <w:tc>
          <w:tcPr>
            <w:tcW w:w="993" w:type="dxa"/>
          </w:tcPr>
          <w:p w14:paraId="373385B8" w14:textId="77777777" w:rsidR="00540B9A" w:rsidRPr="00BD4332" w:rsidRDefault="00540B9A" w:rsidP="006C098C">
            <w:pPr>
              <w:pStyle w:val="TAC"/>
            </w:pPr>
            <w:r w:rsidRPr="00BD4332">
              <w:t>1</w:t>
            </w:r>
          </w:p>
        </w:tc>
      </w:tr>
      <w:tr w:rsidR="00540B9A" w:rsidRPr="00BD4332" w14:paraId="2020AE6A" w14:textId="77777777" w:rsidTr="006C098C">
        <w:tblPrEx>
          <w:tblCellMar>
            <w:top w:w="0" w:type="dxa"/>
            <w:bottom w:w="0" w:type="dxa"/>
          </w:tblCellMar>
        </w:tblPrEx>
        <w:trPr>
          <w:jc w:val="center"/>
        </w:trPr>
        <w:tc>
          <w:tcPr>
            <w:tcW w:w="595" w:type="dxa"/>
          </w:tcPr>
          <w:p w14:paraId="14D050C2" w14:textId="77777777" w:rsidR="00540B9A" w:rsidRPr="00BD4332" w:rsidRDefault="00540B9A" w:rsidP="006C098C">
            <w:pPr>
              <w:pStyle w:val="TAL"/>
            </w:pPr>
          </w:p>
        </w:tc>
        <w:tc>
          <w:tcPr>
            <w:tcW w:w="2694" w:type="dxa"/>
          </w:tcPr>
          <w:p w14:paraId="16B6D954" w14:textId="77777777" w:rsidR="00540B9A" w:rsidRPr="00BD4332" w:rsidRDefault="00540B9A" w:rsidP="006C098C">
            <w:pPr>
              <w:pStyle w:val="TAL"/>
            </w:pPr>
            <w:r w:rsidRPr="00BD4332">
              <w:t>SI 13alt Rest Octets</w:t>
            </w:r>
          </w:p>
        </w:tc>
        <w:tc>
          <w:tcPr>
            <w:tcW w:w="2551" w:type="dxa"/>
          </w:tcPr>
          <w:p w14:paraId="7FBC1D7D" w14:textId="77777777" w:rsidR="00540B9A" w:rsidRPr="00BD4332" w:rsidRDefault="00540B9A" w:rsidP="006C098C">
            <w:pPr>
              <w:pStyle w:val="TAL"/>
            </w:pPr>
            <w:r w:rsidRPr="00BD4332">
              <w:t>SI 13 Rest Octets</w:t>
            </w:r>
            <w:r w:rsidRPr="00BD4332">
              <w:br/>
              <w:t>10.5.2.37l</w:t>
            </w:r>
          </w:p>
        </w:tc>
        <w:tc>
          <w:tcPr>
            <w:tcW w:w="1134" w:type="dxa"/>
          </w:tcPr>
          <w:p w14:paraId="6EC44A87" w14:textId="77777777" w:rsidR="00540B9A" w:rsidRPr="00BD4332" w:rsidRDefault="00540B9A" w:rsidP="006C098C">
            <w:pPr>
              <w:pStyle w:val="TAC"/>
            </w:pPr>
            <w:r w:rsidRPr="00BD4332">
              <w:t>M</w:t>
            </w:r>
          </w:p>
        </w:tc>
        <w:tc>
          <w:tcPr>
            <w:tcW w:w="992" w:type="dxa"/>
          </w:tcPr>
          <w:p w14:paraId="7B6C22A3" w14:textId="77777777" w:rsidR="00540B9A" w:rsidRPr="00BD4332" w:rsidRDefault="00540B9A" w:rsidP="006C098C">
            <w:pPr>
              <w:pStyle w:val="TAC"/>
            </w:pPr>
            <w:r w:rsidRPr="00BD4332">
              <w:t>V</w:t>
            </w:r>
          </w:p>
        </w:tc>
        <w:tc>
          <w:tcPr>
            <w:tcW w:w="993" w:type="dxa"/>
          </w:tcPr>
          <w:p w14:paraId="7E79C252" w14:textId="77777777" w:rsidR="00540B9A" w:rsidRPr="00BD4332" w:rsidRDefault="00540B9A" w:rsidP="006C098C">
            <w:pPr>
              <w:pStyle w:val="TAC"/>
            </w:pPr>
            <w:r w:rsidRPr="00BD4332">
              <w:t>20</w:t>
            </w:r>
          </w:p>
        </w:tc>
      </w:tr>
    </w:tbl>
    <w:p w14:paraId="20CFDE45" w14:textId="77777777" w:rsidR="00540B9A" w:rsidRPr="00BD4332" w:rsidRDefault="00540B9A" w:rsidP="00540B9A"/>
    <w:p w14:paraId="618EB4A9" w14:textId="77777777" w:rsidR="00540B9A" w:rsidRPr="00BD4332" w:rsidRDefault="00540B9A" w:rsidP="00540B9A">
      <w:r w:rsidRPr="00BD4332">
        <w:t>9.1.43m</w:t>
      </w:r>
      <w:r w:rsidRPr="00BD4332">
        <w:tab/>
        <w:t>System information type 21</w:t>
      </w:r>
    </w:p>
    <w:p w14:paraId="3AB5AF0E" w14:textId="77777777" w:rsidR="00540B9A" w:rsidRPr="00BD4332" w:rsidRDefault="00540B9A" w:rsidP="00540B9A">
      <w:r w:rsidRPr="00BD4332">
        <w:t xml:space="preserve">This message is sent optionally on the BCCH by the network to provide the list of EAB specific authorized access classes and an indication of the subcategory of mobile stations targeted by EAB </w:t>
      </w:r>
      <w:r w:rsidRPr="00BD4332">
        <w:rPr>
          <w:lang w:eastAsia="ko-KR"/>
        </w:rPr>
        <w:t>(</w:t>
      </w:r>
      <w:r w:rsidRPr="00BD4332">
        <w:t>see also 3GPP TS 22.011). Multiple instances of this message may be sent by the network. Special requirements for the transmission of this message apply, see 3GPP TS 45.002.</w:t>
      </w:r>
    </w:p>
    <w:p w14:paraId="670988FF" w14:textId="77777777" w:rsidR="00540B9A" w:rsidRPr="00BD4332" w:rsidRDefault="00540B9A" w:rsidP="00540B9A">
      <w:r w:rsidRPr="00BD4332">
        <w:t>This message has a L2 pseudo length of 2.</w:t>
      </w:r>
    </w:p>
    <w:p w14:paraId="73D98177" w14:textId="77777777" w:rsidR="00540B9A" w:rsidRPr="00BD4332" w:rsidRDefault="00540B9A" w:rsidP="00540B9A">
      <w:pPr>
        <w:pStyle w:val="EX"/>
      </w:pPr>
      <w:r w:rsidRPr="00BD4332">
        <w:t>Message type:</w:t>
      </w:r>
      <w:r w:rsidRPr="00BD4332">
        <w:tab/>
        <w:t>SYSTEM INFORMATION TYPE 21</w:t>
      </w:r>
    </w:p>
    <w:p w14:paraId="7A48A278" w14:textId="77777777" w:rsidR="00540B9A" w:rsidRPr="00BD4332" w:rsidRDefault="00540B9A" w:rsidP="00540B9A">
      <w:pPr>
        <w:pStyle w:val="EX"/>
      </w:pPr>
      <w:r w:rsidRPr="00BD4332">
        <w:t>Significance:</w:t>
      </w:r>
      <w:r w:rsidRPr="00BD4332">
        <w:tab/>
        <w:t>dual</w:t>
      </w:r>
    </w:p>
    <w:p w14:paraId="4F8DD9B1" w14:textId="77777777" w:rsidR="00540B9A" w:rsidRPr="00BD4332" w:rsidRDefault="00540B9A" w:rsidP="00540B9A">
      <w:pPr>
        <w:pStyle w:val="EX"/>
      </w:pPr>
      <w:r w:rsidRPr="00BD4332">
        <w:t>Direction:</w:t>
      </w:r>
      <w:r w:rsidRPr="00BD4332">
        <w:tab/>
        <w:t>network to mobile station</w:t>
      </w:r>
    </w:p>
    <w:p w14:paraId="0FE53E22" w14:textId="77777777" w:rsidR="00540B9A" w:rsidRPr="00BD4332" w:rsidRDefault="00540B9A" w:rsidP="00540B9A">
      <w:pPr>
        <w:pStyle w:val="TH"/>
      </w:pPr>
      <w:r w:rsidRPr="00BD4332">
        <w:t>Table 9.1.43m.1: SYSTEM INFORMATION TYPE 21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687CB421" w14:textId="77777777" w:rsidTr="006C098C">
        <w:tblPrEx>
          <w:tblCellMar>
            <w:top w:w="0" w:type="dxa"/>
            <w:bottom w:w="0" w:type="dxa"/>
          </w:tblCellMar>
        </w:tblPrEx>
        <w:trPr>
          <w:jc w:val="center"/>
        </w:trPr>
        <w:tc>
          <w:tcPr>
            <w:tcW w:w="595" w:type="dxa"/>
          </w:tcPr>
          <w:p w14:paraId="688D683B" w14:textId="77777777" w:rsidR="00540B9A" w:rsidRPr="00BD4332" w:rsidRDefault="00540B9A" w:rsidP="006C098C">
            <w:pPr>
              <w:pStyle w:val="TAH"/>
            </w:pPr>
            <w:r w:rsidRPr="00BD4332">
              <w:t>IEI</w:t>
            </w:r>
          </w:p>
        </w:tc>
        <w:tc>
          <w:tcPr>
            <w:tcW w:w="2694" w:type="dxa"/>
          </w:tcPr>
          <w:p w14:paraId="13E47D06" w14:textId="77777777" w:rsidR="00540B9A" w:rsidRPr="00BD4332" w:rsidRDefault="00540B9A" w:rsidP="006C098C">
            <w:pPr>
              <w:pStyle w:val="TAH"/>
            </w:pPr>
            <w:r w:rsidRPr="00BD4332">
              <w:t>Information element</w:t>
            </w:r>
          </w:p>
        </w:tc>
        <w:tc>
          <w:tcPr>
            <w:tcW w:w="2551" w:type="dxa"/>
          </w:tcPr>
          <w:p w14:paraId="3F9CFDA3" w14:textId="77777777" w:rsidR="00540B9A" w:rsidRPr="00BD4332" w:rsidRDefault="00540B9A" w:rsidP="006C098C">
            <w:pPr>
              <w:pStyle w:val="TAH"/>
            </w:pPr>
            <w:r w:rsidRPr="00BD4332">
              <w:t>Type / Reference</w:t>
            </w:r>
          </w:p>
        </w:tc>
        <w:tc>
          <w:tcPr>
            <w:tcW w:w="1134" w:type="dxa"/>
          </w:tcPr>
          <w:p w14:paraId="04BB215F" w14:textId="77777777" w:rsidR="00540B9A" w:rsidRPr="00BD4332" w:rsidRDefault="00540B9A" w:rsidP="006C098C">
            <w:pPr>
              <w:pStyle w:val="TAH"/>
            </w:pPr>
            <w:r w:rsidRPr="00BD4332">
              <w:t>Presence</w:t>
            </w:r>
          </w:p>
        </w:tc>
        <w:tc>
          <w:tcPr>
            <w:tcW w:w="992" w:type="dxa"/>
          </w:tcPr>
          <w:p w14:paraId="19FBF41C" w14:textId="77777777" w:rsidR="00540B9A" w:rsidRPr="00BD4332" w:rsidRDefault="00540B9A" w:rsidP="006C098C">
            <w:pPr>
              <w:pStyle w:val="TAH"/>
            </w:pPr>
            <w:r w:rsidRPr="00BD4332">
              <w:t>Format</w:t>
            </w:r>
          </w:p>
        </w:tc>
        <w:tc>
          <w:tcPr>
            <w:tcW w:w="993" w:type="dxa"/>
          </w:tcPr>
          <w:p w14:paraId="71D08B4B" w14:textId="77777777" w:rsidR="00540B9A" w:rsidRPr="00BD4332" w:rsidRDefault="00540B9A" w:rsidP="006C098C">
            <w:pPr>
              <w:pStyle w:val="TAH"/>
            </w:pPr>
            <w:r w:rsidRPr="00BD4332">
              <w:t>length</w:t>
            </w:r>
          </w:p>
        </w:tc>
      </w:tr>
      <w:tr w:rsidR="00540B9A" w:rsidRPr="00BD4332" w14:paraId="06537595" w14:textId="77777777" w:rsidTr="006C098C">
        <w:tblPrEx>
          <w:tblCellMar>
            <w:top w:w="0" w:type="dxa"/>
            <w:bottom w:w="0" w:type="dxa"/>
          </w:tblCellMar>
        </w:tblPrEx>
        <w:trPr>
          <w:jc w:val="center"/>
        </w:trPr>
        <w:tc>
          <w:tcPr>
            <w:tcW w:w="595" w:type="dxa"/>
          </w:tcPr>
          <w:p w14:paraId="131747CF" w14:textId="77777777" w:rsidR="00540B9A" w:rsidRPr="00BD4332" w:rsidRDefault="00540B9A" w:rsidP="006C098C">
            <w:pPr>
              <w:pStyle w:val="TAL"/>
            </w:pPr>
          </w:p>
        </w:tc>
        <w:tc>
          <w:tcPr>
            <w:tcW w:w="2694" w:type="dxa"/>
          </w:tcPr>
          <w:p w14:paraId="7F2A804D" w14:textId="77777777" w:rsidR="00540B9A" w:rsidRPr="00BD4332" w:rsidRDefault="00540B9A" w:rsidP="006C098C">
            <w:pPr>
              <w:pStyle w:val="TAL"/>
            </w:pPr>
            <w:r w:rsidRPr="00BD4332">
              <w:t>L2 Pseudo Length</w:t>
            </w:r>
          </w:p>
        </w:tc>
        <w:tc>
          <w:tcPr>
            <w:tcW w:w="2551" w:type="dxa"/>
          </w:tcPr>
          <w:p w14:paraId="1C88FB57" w14:textId="77777777" w:rsidR="00540B9A" w:rsidRPr="00BD4332" w:rsidRDefault="00540B9A" w:rsidP="006C098C">
            <w:pPr>
              <w:pStyle w:val="TAL"/>
            </w:pPr>
            <w:r w:rsidRPr="00BD4332">
              <w:t>L2 Pseudo Length</w:t>
            </w:r>
            <w:r w:rsidRPr="00BD4332">
              <w:br/>
              <w:t>10.5.2.19</w:t>
            </w:r>
          </w:p>
        </w:tc>
        <w:tc>
          <w:tcPr>
            <w:tcW w:w="1134" w:type="dxa"/>
          </w:tcPr>
          <w:p w14:paraId="4E1F0BB3" w14:textId="77777777" w:rsidR="00540B9A" w:rsidRPr="00BD4332" w:rsidRDefault="00540B9A" w:rsidP="006C098C">
            <w:pPr>
              <w:pStyle w:val="TAC"/>
            </w:pPr>
            <w:r w:rsidRPr="00BD4332">
              <w:t>M</w:t>
            </w:r>
          </w:p>
        </w:tc>
        <w:tc>
          <w:tcPr>
            <w:tcW w:w="992" w:type="dxa"/>
          </w:tcPr>
          <w:p w14:paraId="1810BCBA" w14:textId="77777777" w:rsidR="00540B9A" w:rsidRPr="00BD4332" w:rsidRDefault="00540B9A" w:rsidP="006C098C">
            <w:pPr>
              <w:pStyle w:val="TAC"/>
            </w:pPr>
            <w:r w:rsidRPr="00BD4332">
              <w:t>V</w:t>
            </w:r>
          </w:p>
        </w:tc>
        <w:tc>
          <w:tcPr>
            <w:tcW w:w="993" w:type="dxa"/>
          </w:tcPr>
          <w:p w14:paraId="5524F839" w14:textId="77777777" w:rsidR="00540B9A" w:rsidRPr="00BD4332" w:rsidRDefault="00540B9A" w:rsidP="006C098C">
            <w:pPr>
              <w:pStyle w:val="TAC"/>
            </w:pPr>
            <w:r w:rsidRPr="00BD4332">
              <w:t xml:space="preserve"> 1</w:t>
            </w:r>
          </w:p>
        </w:tc>
      </w:tr>
      <w:tr w:rsidR="00540B9A" w:rsidRPr="00BD4332" w14:paraId="0F89A6FE" w14:textId="77777777" w:rsidTr="006C098C">
        <w:tblPrEx>
          <w:tblCellMar>
            <w:top w:w="0" w:type="dxa"/>
            <w:bottom w:w="0" w:type="dxa"/>
          </w:tblCellMar>
        </w:tblPrEx>
        <w:trPr>
          <w:jc w:val="center"/>
        </w:trPr>
        <w:tc>
          <w:tcPr>
            <w:tcW w:w="595" w:type="dxa"/>
          </w:tcPr>
          <w:p w14:paraId="4AD2848F" w14:textId="77777777" w:rsidR="00540B9A" w:rsidRPr="00BD4332" w:rsidRDefault="00540B9A" w:rsidP="006C098C">
            <w:pPr>
              <w:pStyle w:val="TAL"/>
            </w:pPr>
          </w:p>
        </w:tc>
        <w:tc>
          <w:tcPr>
            <w:tcW w:w="2694" w:type="dxa"/>
          </w:tcPr>
          <w:p w14:paraId="09343AF8" w14:textId="77777777" w:rsidR="00540B9A" w:rsidRPr="00BD4332" w:rsidRDefault="00540B9A" w:rsidP="006C098C">
            <w:pPr>
              <w:pStyle w:val="TAL"/>
            </w:pPr>
            <w:r w:rsidRPr="00BD4332">
              <w:t>RR management Protocol Discriminator</w:t>
            </w:r>
          </w:p>
        </w:tc>
        <w:tc>
          <w:tcPr>
            <w:tcW w:w="2551" w:type="dxa"/>
          </w:tcPr>
          <w:p w14:paraId="33C6E77A" w14:textId="77777777" w:rsidR="00540B9A" w:rsidRPr="00BD4332" w:rsidRDefault="00540B9A" w:rsidP="006C098C">
            <w:pPr>
              <w:pStyle w:val="TAL"/>
            </w:pPr>
            <w:r w:rsidRPr="00BD4332">
              <w:t>Protocol Discriminator</w:t>
            </w:r>
            <w:r w:rsidRPr="00BD4332">
              <w:br/>
              <w:t>10.2</w:t>
            </w:r>
          </w:p>
        </w:tc>
        <w:tc>
          <w:tcPr>
            <w:tcW w:w="1134" w:type="dxa"/>
          </w:tcPr>
          <w:p w14:paraId="70AB13AD" w14:textId="77777777" w:rsidR="00540B9A" w:rsidRPr="00BD4332" w:rsidRDefault="00540B9A" w:rsidP="006C098C">
            <w:pPr>
              <w:pStyle w:val="TAC"/>
            </w:pPr>
            <w:r w:rsidRPr="00BD4332">
              <w:t>M</w:t>
            </w:r>
          </w:p>
        </w:tc>
        <w:tc>
          <w:tcPr>
            <w:tcW w:w="992" w:type="dxa"/>
          </w:tcPr>
          <w:p w14:paraId="6E1EC450" w14:textId="77777777" w:rsidR="00540B9A" w:rsidRPr="00BD4332" w:rsidRDefault="00540B9A" w:rsidP="006C098C">
            <w:pPr>
              <w:pStyle w:val="TAC"/>
            </w:pPr>
            <w:r w:rsidRPr="00BD4332">
              <w:t>V</w:t>
            </w:r>
          </w:p>
        </w:tc>
        <w:tc>
          <w:tcPr>
            <w:tcW w:w="993" w:type="dxa"/>
          </w:tcPr>
          <w:p w14:paraId="2D5E23A1" w14:textId="77777777" w:rsidR="00540B9A" w:rsidRPr="00BD4332" w:rsidRDefault="00540B9A" w:rsidP="006C098C">
            <w:pPr>
              <w:pStyle w:val="TAC"/>
            </w:pPr>
            <w:r w:rsidRPr="00BD4332">
              <w:t>1/2</w:t>
            </w:r>
          </w:p>
        </w:tc>
      </w:tr>
      <w:tr w:rsidR="00540B9A" w:rsidRPr="00BD4332" w14:paraId="45816DE8" w14:textId="77777777" w:rsidTr="006C098C">
        <w:tblPrEx>
          <w:tblCellMar>
            <w:top w:w="0" w:type="dxa"/>
            <w:bottom w:w="0" w:type="dxa"/>
          </w:tblCellMar>
        </w:tblPrEx>
        <w:trPr>
          <w:jc w:val="center"/>
        </w:trPr>
        <w:tc>
          <w:tcPr>
            <w:tcW w:w="595" w:type="dxa"/>
          </w:tcPr>
          <w:p w14:paraId="2ED80709" w14:textId="77777777" w:rsidR="00540B9A" w:rsidRPr="00BD4332" w:rsidRDefault="00540B9A" w:rsidP="006C098C">
            <w:pPr>
              <w:pStyle w:val="TAL"/>
            </w:pPr>
          </w:p>
        </w:tc>
        <w:tc>
          <w:tcPr>
            <w:tcW w:w="2694" w:type="dxa"/>
          </w:tcPr>
          <w:p w14:paraId="3092B6EB" w14:textId="77777777" w:rsidR="00540B9A" w:rsidRPr="00BD4332" w:rsidRDefault="00540B9A" w:rsidP="006C098C">
            <w:pPr>
              <w:pStyle w:val="TAL"/>
            </w:pPr>
            <w:r w:rsidRPr="00BD4332">
              <w:t>Skip Indicator</w:t>
            </w:r>
          </w:p>
        </w:tc>
        <w:tc>
          <w:tcPr>
            <w:tcW w:w="2551" w:type="dxa"/>
          </w:tcPr>
          <w:p w14:paraId="07801643" w14:textId="77777777" w:rsidR="00540B9A" w:rsidRPr="00BD4332" w:rsidRDefault="00540B9A" w:rsidP="006C098C">
            <w:pPr>
              <w:pStyle w:val="TAL"/>
            </w:pPr>
            <w:r w:rsidRPr="00BD4332">
              <w:t>Skip Indicator</w:t>
            </w:r>
            <w:r w:rsidRPr="00BD4332">
              <w:br/>
              <w:t>10.3.1</w:t>
            </w:r>
          </w:p>
        </w:tc>
        <w:tc>
          <w:tcPr>
            <w:tcW w:w="1134" w:type="dxa"/>
          </w:tcPr>
          <w:p w14:paraId="57E2C75A" w14:textId="77777777" w:rsidR="00540B9A" w:rsidRPr="00BD4332" w:rsidRDefault="00540B9A" w:rsidP="006C098C">
            <w:pPr>
              <w:pStyle w:val="TAC"/>
            </w:pPr>
            <w:r w:rsidRPr="00BD4332">
              <w:t>M</w:t>
            </w:r>
          </w:p>
        </w:tc>
        <w:tc>
          <w:tcPr>
            <w:tcW w:w="992" w:type="dxa"/>
          </w:tcPr>
          <w:p w14:paraId="3206BEAF" w14:textId="77777777" w:rsidR="00540B9A" w:rsidRPr="00BD4332" w:rsidRDefault="00540B9A" w:rsidP="006C098C">
            <w:pPr>
              <w:pStyle w:val="TAC"/>
            </w:pPr>
            <w:r w:rsidRPr="00BD4332">
              <w:t>V</w:t>
            </w:r>
          </w:p>
        </w:tc>
        <w:tc>
          <w:tcPr>
            <w:tcW w:w="993" w:type="dxa"/>
          </w:tcPr>
          <w:p w14:paraId="47CE0422" w14:textId="77777777" w:rsidR="00540B9A" w:rsidRPr="00BD4332" w:rsidRDefault="00540B9A" w:rsidP="006C098C">
            <w:pPr>
              <w:pStyle w:val="TAC"/>
            </w:pPr>
            <w:r w:rsidRPr="00BD4332">
              <w:t>1/2</w:t>
            </w:r>
          </w:p>
        </w:tc>
      </w:tr>
      <w:tr w:rsidR="00540B9A" w:rsidRPr="00BD4332" w14:paraId="5F563DF0" w14:textId="77777777" w:rsidTr="006C098C">
        <w:tblPrEx>
          <w:tblCellMar>
            <w:top w:w="0" w:type="dxa"/>
            <w:bottom w:w="0" w:type="dxa"/>
          </w:tblCellMar>
        </w:tblPrEx>
        <w:trPr>
          <w:jc w:val="center"/>
        </w:trPr>
        <w:tc>
          <w:tcPr>
            <w:tcW w:w="595" w:type="dxa"/>
          </w:tcPr>
          <w:p w14:paraId="11624A28" w14:textId="77777777" w:rsidR="00540B9A" w:rsidRPr="00BD4332" w:rsidRDefault="00540B9A" w:rsidP="006C098C">
            <w:pPr>
              <w:pStyle w:val="TAL"/>
            </w:pPr>
          </w:p>
        </w:tc>
        <w:tc>
          <w:tcPr>
            <w:tcW w:w="2694" w:type="dxa"/>
          </w:tcPr>
          <w:p w14:paraId="02C39117" w14:textId="77777777" w:rsidR="00540B9A" w:rsidRPr="00BD4332" w:rsidRDefault="00540B9A" w:rsidP="006C098C">
            <w:pPr>
              <w:pStyle w:val="TAL"/>
            </w:pPr>
            <w:r w:rsidRPr="00BD4332">
              <w:t>System Information Type 21 Message Type</w:t>
            </w:r>
          </w:p>
        </w:tc>
        <w:tc>
          <w:tcPr>
            <w:tcW w:w="2551" w:type="dxa"/>
          </w:tcPr>
          <w:p w14:paraId="23A1C772" w14:textId="77777777" w:rsidR="00540B9A" w:rsidRPr="00BD4332" w:rsidRDefault="00540B9A" w:rsidP="006C098C">
            <w:pPr>
              <w:pStyle w:val="TAL"/>
            </w:pPr>
            <w:r w:rsidRPr="00BD4332">
              <w:t>Message Type</w:t>
            </w:r>
            <w:r w:rsidRPr="00BD4332">
              <w:br/>
              <w:t>10.4</w:t>
            </w:r>
          </w:p>
        </w:tc>
        <w:tc>
          <w:tcPr>
            <w:tcW w:w="1134" w:type="dxa"/>
          </w:tcPr>
          <w:p w14:paraId="106D1AB7" w14:textId="77777777" w:rsidR="00540B9A" w:rsidRPr="00BD4332" w:rsidRDefault="00540B9A" w:rsidP="006C098C">
            <w:pPr>
              <w:pStyle w:val="TAC"/>
            </w:pPr>
            <w:r w:rsidRPr="00BD4332">
              <w:t>M</w:t>
            </w:r>
          </w:p>
        </w:tc>
        <w:tc>
          <w:tcPr>
            <w:tcW w:w="992" w:type="dxa"/>
          </w:tcPr>
          <w:p w14:paraId="44A68EBC" w14:textId="77777777" w:rsidR="00540B9A" w:rsidRPr="00BD4332" w:rsidRDefault="00540B9A" w:rsidP="006C098C">
            <w:pPr>
              <w:pStyle w:val="TAC"/>
            </w:pPr>
            <w:r w:rsidRPr="00BD4332">
              <w:t>V</w:t>
            </w:r>
          </w:p>
        </w:tc>
        <w:tc>
          <w:tcPr>
            <w:tcW w:w="993" w:type="dxa"/>
          </w:tcPr>
          <w:p w14:paraId="44BE9B3D" w14:textId="77777777" w:rsidR="00540B9A" w:rsidRPr="00BD4332" w:rsidRDefault="00540B9A" w:rsidP="006C098C">
            <w:pPr>
              <w:pStyle w:val="TAC"/>
            </w:pPr>
            <w:r w:rsidRPr="00BD4332">
              <w:t>1</w:t>
            </w:r>
          </w:p>
        </w:tc>
      </w:tr>
      <w:tr w:rsidR="00540B9A" w:rsidRPr="00BD4332" w14:paraId="3B058CCB" w14:textId="77777777" w:rsidTr="006C098C">
        <w:tblPrEx>
          <w:tblCellMar>
            <w:top w:w="0" w:type="dxa"/>
            <w:bottom w:w="0" w:type="dxa"/>
          </w:tblCellMar>
        </w:tblPrEx>
        <w:trPr>
          <w:jc w:val="center"/>
        </w:trPr>
        <w:tc>
          <w:tcPr>
            <w:tcW w:w="595" w:type="dxa"/>
          </w:tcPr>
          <w:p w14:paraId="0A9304AC" w14:textId="77777777" w:rsidR="00540B9A" w:rsidRPr="00BD4332" w:rsidRDefault="00540B9A" w:rsidP="006C098C">
            <w:pPr>
              <w:pStyle w:val="TAL"/>
            </w:pPr>
          </w:p>
        </w:tc>
        <w:tc>
          <w:tcPr>
            <w:tcW w:w="2694" w:type="dxa"/>
          </w:tcPr>
          <w:p w14:paraId="4526DDDA" w14:textId="77777777" w:rsidR="00540B9A" w:rsidRPr="00BD4332" w:rsidRDefault="00540B9A" w:rsidP="006C098C">
            <w:pPr>
              <w:pStyle w:val="TAL"/>
            </w:pPr>
            <w:r w:rsidRPr="00BD4332">
              <w:t>SI 21 Rest Octets</w:t>
            </w:r>
          </w:p>
        </w:tc>
        <w:tc>
          <w:tcPr>
            <w:tcW w:w="2551" w:type="dxa"/>
          </w:tcPr>
          <w:p w14:paraId="7F19C3D7" w14:textId="77777777" w:rsidR="00540B9A" w:rsidRPr="00BD4332" w:rsidRDefault="00540B9A" w:rsidP="006C098C">
            <w:pPr>
              <w:pStyle w:val="TAL"/>
            </w:pPr>
            <w:r w:rsidRPr="00BD4332">
              <w:t>SI 21 Rest Octets</w:t>
            </w:r>
            <w:r w:rsidRPr="00BD4332">
              <w:br/>
              <w:t>10.5.2.37m</w:t>
            </w:r>
          </w:p>
        </w:tc>
        <w:tc>
          <w:tcPr>
            <w:tcW w:w="1134" w:type="dxa"/>
          </w:tcPr>
          <w:p w14:paraId="1A7B1288" w14:textId="77777777" w:rsidR="00540B9A" w:rsidRPr="00BD4332" w:rsidRDefault="00540B9A" w:rsidP="006C098C">
            <w:pPr>
              <w:pStyle w:val="TAC"/>
            </w:pPr>
            <w:r w:rsidRPr="00BD4332">
              <w:t>M</w:t>
            </w:r>
          </w:p>
        </w:tc>
        <w:tc>
          <w:tcPr>
            <w:tcW w:w="992" w:type="dxa"/>
          </w:tcPr>
          <w:p w14:paraId="7E82B5F5" w14:textId="77777777" w:rsidR="00540B9A" w:rsidRPr="00BD4332" w:rsidRDefault="00540B9A" w:rsidP="006C098C">
            <w:pPr>
              <w:pStyle w:val="TAC"/>
            </w:pPr>
            <w:r w:rsidRPr="00BD4332">
              <w:t>V</w:t>
            </w:r>
          </w:p>
        </w:tc>
        <w:tc>
          <w:tcPr>
            <w:tcW w:w="993" w:type="dxa"/>
          </w:tcPr>
          <w:p w14:paraId="778B6DF0" w14:textId="77777777" w:rsidR="00540B9A" w:rsidRPr="00BD4332" w:rsidRDefault="00540B9A" w:rsidP="006C098C">
            <w:pPr>
              <w:pStyle w:val="TAC"/>
            </w:pPr>
            <w:r w:rsidRPr="00BD4332">
              <w:t>20</w:t>
            </w:r>
          </w:p>
        </w:tc>
      </w:tr>
    </w:tbl>
    <w:p w14:paraId="5EF72448" w14:textId="77777777" w:rsidR="00540B9A" w:rsidRPr="00BD4332" w:rsidRDefault="00540B9A" w:rsidP="00540B9A"/>
    <w:p w14:paraId="4A37C482" w14:textId="77777777" w:rsidR="00540B9A" w:rsidRPr="00BD4332" w:rsidRDefault="00540B9A" w:rsidP="00540B9A">
      <w:r w:rsidRPr="00BD4332">
        <w:t>9.1.43n</w:t>
      </w:r>
      <w:r w:rsidRPr="00BD4332">
        <w:tab/>
        <w:t>System information type 22</w:t>
      </w:r>
    </w:p>
    <w:p w14:paraId="587A8DB6" w14:textId="77777777" w:rsidR="00540B9A" w:rsidRPr="00BD4332" w:rsidRDefault="00540B9A" w:rsidP="00540B9A">
      <w:r w:rsidRPr="00BD4332">
        <w:t>This message is sent on the BCCH if indicated in the SYSTEM INFORMATION TYPE 3 message. It is sent by the network, giving information about network sharing and domain-specific access control. Multiple instances of this message may be sent by the network. Special requirements for the transmission of this message apply, see 3GPP TS 45.002.</w:t>
      </w:r>
    </w:p>
    <w:p w14:paraId="709B5AD4" w14:textId="77777777" w:rsidR="00540B9A" w:rsidRPr="00BD4332" w:rsidRDefault="00540B9A" w:rsidP="00540B9A">
      <w:r w:rsidRPr="00BD4332">
        <w:t>This message has a L2 pseudo length of 2.</w:t>
      </w:r>
    </w:p>
    <w:p w14:paraId="12F85D72" w14:textId="77777777" w:rsidR="00540B9A" w:rsidRPr="00BD4332" w:rsidRDefault="00540B9A" w:rsidP="00540B9A">
      <w:pPr>
        <w:pStyle w:val="EX"/>
      </w:pPr>
      <w:r w:rsidRPr="00BD4332">
        <w:t>Message type:</w:t>
      </w:r>
      <w:r w:rsidRPr="00BD4332">
        <w:tab/>
        <w:t>SYSTEM INFORMATION TYPE 22</w:t>
      </w:r>
    </w:p>
    <w:p w14:paraId="5D259D94" w14:textId="77777777" w:rsidR="00540B9A" w:rsidRPr="00BD4332" w:rsidRDefault="00540B9A" w:rsidP="00540B9A">
      <w:pPr>
        <w:pStyle w:val="EX"/>
      </w:pPr>
      <w:r w:rsidRPr="00BD4332">
        <w:t>Significance:</w:t>
      </w:r>
      <w:r w:rsidRPr="00BD4332">
        <w:tab/>
        <w:t>dual</w:t>
      </w:r>
    </w:p>
    <w:p w14:paraId="071B1554" w14:textId="77777777" w:rsidR="00540B9A" w:rsidRPr="00BD4332" w:rsidRDefault="00540B9A" w:rsidP="00540B9A">
      <w:pPr>
        <w:pStyle w:val="EX"/>
      </w:pPr>
      <w:r w:rsidRPr="00BD4332">
        <w:t>Direction:</w:t>
      </w:r>
      <w:r w:rsidRPr="00BD4332">
        <w:tab/>
        <w:t>network to mobile station</w:t>
      </w:r>
    </w:p>
    <w:p w14:paraId="350DF3D5" w14:textId="77777777" w:rsidR="00540B9A" w:rsidRPr="00BD4332" w:rsidRDefault="00540B9A" w:rsidP="00540B9A">
      <w:pPr>
        <w:pStyle w:val="TH"/>
      </w:pPr>
      <w:r w:rsidRPr="00BD4332">
        <w:lastRenderedPageBreak/>
        <w:t>Table 9.1.43m.1: SYSTEM INFORMATION TYPE 22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4C736289" w14:textId="77777777" w:rsidTr="006C098C">
        <w:tblPrEx>
          <w:tblCellMar>
            <w:top w:w="0" w:type="dxa"/>
            <w:bottom w:w="0" w:type="dxa"/>
          </w:tblCellMar>
        </w:tblPrEx>
        <w:trPr>
          <w:jc w:val="center"/>
        </w:trPr>
        <w:tc>
          <w:tcPr>
            <w:tcW w:w="595" w:type="dxa"/>
          </w:tcPr>
          <w:p w14:paraId="735014AF" w14:textId="77777777" w:rsidR="00540B9A" w:rsidRPr="00BD4332" w:rsidRDefault="00540B9A" w:rsidP="006C098C">
            <w:pPr>
              <w:pStyle w:val="TAH"/>
            </w:pPr>
            <w:r w:rsidRPr="00BD4332">
              <w:t>IEI</w:t>
            </w:r>
          </w:p>
        </w:tc>
        <w:tc>
          <w:tcPr>
            <w:tcW w:w="2694" w:type="dxa"/>
          </w:tcPr>
          <w:p w14:paraId="62366366" w14:textId="77777777" w:rsidR="00540B9A" w:rsidRPr="00BD4332" w:rsidRDefault="00540B9A" w:rsidP="006C098C">
            <w:pPr>
              <w:pStyle w:val="TAH"/>
            </w:pPr>
            <w:r w:rsidRPr="00BD4332">
              <w:t>Information element</w:t>
            </w:r>
          </w:p>
        </w:tc>
        <w:tc>
          <w:tcPr>
            <w:tcW w:w="2551" w:type="dxa"/>
          </w:tcPr>
          <w:p w14:paraId="5B903A90" w14:textId="77777777" w:rsidR="00540B9A" w:rsidRPr="00BD4332" w:rsidRDefault="00540B9A" w:rsidP="006C098C">
            <w:pPr>
              <w:pStyle w:val="TAH"/>
            </w:pPr>
            <w:r w:rsidRPr="00BD4332">
              <w:t>Type / Reference</w:t>
            </w:r>
          </w:p>
        </w:tc>
        <w:tc>
          <w:tcPr>
            <w:tcW w:w="1134" w:type="dxa"/>
          </w:tcPr>
          <w:p w14:paraId="47237F7A" w14:textId="77777777" w:rsidR="00540B9A" w:rsidRPr="00BD4332" w:rsidRDefault="00540B9A" w:rsidP="006C098C">
            <w:pPr>
              <w:pStyle w:val="TAH"/>
            </w:pPr>
            <w:r w:rsidRPr="00BD4332">
              <w:t>Presence</w:t>
            </w:r>
          </w:p>
        </w:tc>
        <w:tc>
          <w:tcPr>
            <w:tcW w:w="992" w:type="dxa"/>
          </w:tcPr>
          <w:p w14:paraId="37DE4B01" w14:textId="77777777" w:rsidR="00540B9A" w:rsidRPr="00BD4332" w:rsidRDefault="00540B9A" w:rsidP="006C098C">
            <w:pPr>
              <w:pStyle w:val="TAH"/>
            </w:pPr>
            <w:r w:rsidRPr="00BD4332">
              <w:t>Format</w:t>
            </w:r>
          </w:p>
        </w:tc>
        <w:tc>
          <w:tcPr>
            <w:tcW w:w="993" w:type="dxa"/>
          </w:tcPr>
          <w:p w14:paraId="65F03D7A" w14:textId="77777777" w:rsidR="00540B9A" w:rsidRPr="00BD4332" w:rsidRDefault="00540B9A" w:rsidP="006C098C">
            <w:pPr>
              <w:pStyle w:val="TAH"/>
            </w:pPr>
            <w:r w:rsidRPr="00BD4332">
              <w:t>length</w:t>
            </w:r>
          </w:p>
        </w:tc>
      </w:tr>
      <w:tr w:rsidR="00540B9A" w:rsidRPr="00BD4332" w14:paraId="4CCDADCD" w14:textId="77777777" w:rsidTr="006C098C">
        <w:tblPrEx>
          <w:tblCellMar>
            <w:top w:w="0" w:type="dxa"/>
            <w:bottom w:w="0" w:type="dxa"/>
          </w:tblCellMar>
        </w:tblPrEx>
        <w:trPr>
          <w:jc w:val="center"/>
        </w:trPr>
        <w:tc>
          <w:tcPr>
            <w:tcW w:w="595" w:type="dxa"/>
          </w:tcPr>
          <w:p w14:paraId="01980D39" w14:textId="77777777" w:rsidR="00540B9A" w:rsidRPr="00BD4332" w:rsidRDefault="00540B9A" w:rsidP="006C098C">
            <w:pPr>
              <w:pStyle w:val="TAL"/>
            </w:pPr>
          </w:p>
        </w:tc>
        <w:tc>
          <w:tcPr>
            <w:tcW w:w="2694" w:type="dxa"/>
          </w:tcPr>
          <w:p w14:paraId="413FE2F4" w14:textId="77777777" w:rsidR="00540B9A" w:rsidRPr="00BD4332" w:rsidRDefault="00540B9A" w:rsidP="006C098C">
            <w:pPr>
              <w:pStyle w:val="TAL"/>
            </w:pPr>
            <w:r w:rsidRPr="00BD4332">
              <w:t>L2 Pseudo Length</w:t>
            </w:r>
          </w:p>
        </w:tc>
        <w:tc>
          <w:tcPr>
            <w:tcW w:w="2551" w:type="dxa"/>
          </w:tcPr>
          <w:p w14:paraId="4AF27AAA" w14:textId="77777777" w:rsidR="00540B9A" w:rsidRPr="00BD4332" w:rsidRDefault="00540B9A" w:rsidP="006C098C">
            <w:pPr>
              <w:pStyle w:val="TAL"/>
            </w:pPr>
            <w:r w:rsidRPr="00BD4332">
              <w:t>L2 Pseudo Length</w:t>
            </w:r>
            <w:r w:rsidRPr="00BD4332">
              <w:br/>
              <w:t>10.5.2.19</w:t>
            </w:r>
          </w:p>
        </w:tc>
        <w:tc>
          <w:tcPr>
            <w:tcW w:w="1134" w:type="dxa"/>
          </w:tcPr>
          <w:p w14:paraId="5358B0C3" w14:textId="77777777" w:rsidR="00540B9A" w:rsidRPr="00BD4332" w:rsidRDefault="00540B9A" w:rsidP="006C098C">
            <w:pPr>
              <w:pStyle w:val="TAC"/>
            </w:pPr>
            <w:r w:rsidRPr="00BD4332">
              <w:t>M</w:t>
            </w:r>
          </w:p>
        </w:tc>
        <w:tc>
          <w:tcPr>
            <w:tcW w:w="992" w:type="dxa"/>
          </w:tcPr>
          <w:p w14:paraId="0C81FCFD" w14:textId="77777777" w:rsidR="00540B9A" w:rsidRPr="00BD4332" w:rsidRDefault="00540B9A" w:rsidP="006C098C">
            <w:pPr>
              <w:pStyle w:val="TAC"/>
            </w:pPr>
            <w:r w:rsidRPr="00BD4332">
              <w:t>V</w:t>
            </w:r>
          </w:p>
        </w:tc>
        <w:tc>
          <w:tcPr>
            <w:tcW w:w="993" w:type="dxa"/>
          </w:tcPr>
          <w:p w14:paraId="71D328B5" w14:textId="77777777" w:rsidR="00540B9A" w:rsidRPr="00BD4332" w:rsidRDefault="00540B9A" w:rsidP="006C098C">
            <w:pPr>
              <w:pStyle w:val="TAC"/>
            </w:pPr>
            <w:r w:rsidRPr="00BD4332">
              <w:t xml:space="preserve"> 1</w:t>
            </w:r>
          </w:p>
        </w:tc>
      </w:tr>
      <w:tr w:rsidR="00540B9A" w:rsidRPr="00BD4332" w14:paraId="2EFEFFA9" w14:textId="77777777" w:rsidTr="006C098C">
        <w:tblPrEx>
          <w:tblCellMar>
            <w:top w:w="0" w:type="dxa"/>
            <w:bottom w:w="0" w:type="dxa"/>
          </w:tblCellMar>
        </w:tblPrEx>
        <w:trPr>
          <w:jc w:val="center"/>
        </w:trPr>
        <w:tc>
          <w:tcPr>
            <w:tcW w:w="595" w:type="dxa"/>
          </w:tcPr>
          <w:p w14:paraId="099169AB" w14:textId="77777777" w:rsidR="00540B9A" w:rsidRPr="00BD4332" w:rsidRDefault="00540B9A" w:rsidP="006C098C">
            <w:pPr>
              <w:pStyle w:val="TAL"/>
            </w:pPr>
          </w:p>
        </w:tc>
        <w:tc>
          <w:tcPr>
            <w:tcW w:w="2694" w:type="dxa"/>
          </w:tcPr>
          <w:p w14:paraId="2A8F7095" w14:textId="77777777" w:rsidR="00540B9A" w:rsidRPr="00BD4332" w:rsidRDefault="00540B9A" w:rsidP="006C098C">
            <w:pPr>
              <w:pStyle w:val="TAL"/>
            </w:pPr>
            <w:r w:rsidRPr="00BD4332">
              <w:t>RR management Protocol Discriminator</w:t>
            </w:r>
          </w:p>
        </w:tc>
        <w:tc>
          <w:tcPr>
            <w:tcW w:w="2551" w:type="dxa"/>
          </w:tcPr>
          <w:p w14:paraId="5BDEC517" w14:textId="77777777" w:rsidR="00540B9A" w:rsidRPr="00BD4332" w:rsidRDefault="00540B9A" w:rsidP="006C098C">
            <w:pPr>
              <w:pStyle w:val="TAL"/>
            </w:pPr>
            <w:r w:rsidRPr="00BD4332">
              <w:t>Protocol Discriminator</w:t>
            </w:r>
            <w:r w:rsidRPr="00BD4332">
              <w:br/>
              <w:t>10.2</w:t>
            </w:r>
          </w:p>
        </w:tc>
        <w:tc>
          <w:tcPr>
            <w:tcW w:w="1134" w:type="dxa"/>
          </w:tcPr>
          <w:p w14:paraId="0C3BEFB5" w14:textId="77777777" w:rsidR="00540B9A" w:rsidRPr="00BD4332" w:rsidRDefault="00540B9A" w:rsidP="006C098C">
            <w:pPr>
              <w:pStyle w:val="TAC"/>
            </w:pPr>
            <w:r w:rsidRPr="00BD4332">
              <w:t>M</w:t>
            </w:r>
          </w:p>
        </w:tc>
        <w:tc>
          <w:tcPr>
            <w:tcW w:w="992" w:type="dxa"/>
          </w:tcPr>
          <w:p w14:paraId="726798E4" w14:textId="77777777" w:rsidR="00540B9A" w:rsidRPr="00BD4332" w:rsidRDefault="00540B9A" w:rsidP="006C098C">
            <w:pPr>
              <w:pStyle w:val="TAC"/>
            </w:pPr>
            <w:r w:rsidRPr="00BD4332">
              <w:t>V</w:t>
            </w:r>
          </w:p>
        </w:tc>
        <w:tc>
          <w:tcPr>
            <w:tcW w:w="993" w:type="dxa"/>
          </w:tcPr>
          <w:p w14:paraId="0B614E21" w14:textId="77777777" w:rsidR="00540B9A" w:rsidRPr="00BD4332" w:rsidRDefault="00540B9A" w:rsidP="006C098C">
            <w:pPr>
              <w:pStyle w:val="TAC"/>
            </w:pPr>
            <w:r w:rsidRPr="00BD4332">
              <w:t>1/2</w:t>
            </w:r>
          </w:p>
        </w:tc>
      </w:tr>
      <w:tr w:rsidR="00540B9A" w:rsidRPr="00BD4332" w14:paraId="1A625ADD" w14:textId="77777777" w:rsidTr="006C098C">
        <w:tblPrEx>
          <w:tblCellMar>
            <w:top w:w="0" w:type="dxa"/>
            <w:bottom w:w="0" w:type="dxa"/>
          </w:tblCellMar>
        </w:tblPrEx>
        <w:trPr>
          <w:jc w:val="center"/>
        </w:trPr>
        <w:tc>
          <w:tcPr>
            <w:tcW w:w="595" w:type="dxa"/>
          </w:tcPr>
          <w:p w14:paraId="07A2CEAA" w14:textId="77777777" w:rsidR="00540B9A" w:rsidRPr="00BD4332" w:rsidRDefault="00540B9A" w:rsidP="006C098C">
            <w:pPr>
              <w:pStyle w:val="TAL"/>
            </w:pPr>
          </w:p>
        </w:tc>
        <w:tc>
          <w:tcPr>
            <w:tcW w:w="2694" w:type="dxa"/>
          </w:tcPr>
          <w:p w14:paraId="0BDF0230" w14:textId="77777777" w:rsidR="00540B9A" w:rsidRPr="00BD4332" w:rsidRDefault="00540B9A" w:rsidP="006C098C">
            <w:pPr>
              <w:pStyle w:val="TAL"/>
            </w:pPr>
            <w:r w:rsidRPr="00BD4332">
              <w:t>Skip Indicator</w:t>
            </w:r>
          </w:p>
        </w:tc>
        <w:tc>
          <w:tcPr>
            <w:tcW w:w="2551" w:type="dxa"/>
          </w:tcPr>
          <w:p w14:paraId="0563A848" w14:textId="77777777" w:rsidR="00540B9A" w:rsidRPr="00BD4332" w:rsidRDefault="00540B9A" w:rsidP="006C098C">
            <w:pPr>
              <w:pStyle w:val="TAL"/>
            </w:pPr>
            <w:r w:rsidRPr="00BD4332">
              <w:t>Skip Indicator</w:t>
            </w:r>
            <w:r w:rsidRPr="00BD4332">
              <w:br/>
              <w:t>10.3.1</w:t>
            </w:r>
          </w:p>
        </w:tc>
        <w:tc>
          <w:tcPr>
            <w:tcW w:w="1134" w:type="dxa"/>
          </w:tcPr>
          <w:p w14:paraId="5B3B9883" w14:textId="77777777" w:rsidR="00540B9A" w:rsidRPr="00BD4332" w:rsidRDefault="00540B9A" w:rsidP="006C098C">
            <w:pPr>
              <w:pStyle w:val="TAC"/>
            </w:pPr>
            <w:r w:rsidRPr="00BD4332">
              <w:t>M</w:t>
            </w:r>
          </w:p>
        </w:tc>
        <w:tc>
          <w:tcPr>
            <w:tcW w:w="992" w:type="dxa"/>
          </w:tcPr>
          <w:p w14:paraId="1856C8F0" w14:textId="77777777" w:rsidR="00540B9A" w:rsidRPr="00BD4332" w:rsidRDefault="00540B9A" w:rsidP="006C098C">
            <w:pPr>
              <w:pStyle w:val="TAC"/>
            </w:pPr>
            <w:r w:rsidRPr="00BD4332">
              <w:t>V</w:t>
            </w:r>
          </w:p>
        </w:tc>
        <w:tc>
          <w:tcPr>
            <w:tcW w:w="993" w:type="dxa"/>
          </w:tcPr>
          <w:p w14:paraId="54674F84" w14:textId="77777777" w:rsidR="00540B9A" w:rsidRPr="00BD4332" w:rsidRDefault="00540B9A" w:rsidP="006C098C">
            <w:pPr>
              <w:pStyle w:val="TAC"/>
            </w:pPr>
            <w:r w:rsidRPr="00BD4332">
              <w:t>1/2</w:t>
            </w:r>
          </w:p>
        </w:tc>
      </w:tr>
      <w:tr w:rsidR="00540B9A" w:rsidRPr="00BD4332" w14:paraId="04A17DD5" w14:textId="77777777" w:rsidTr="006C098C">
        <w:tblPrEx>
          <w:tblCellMar>
            <w:top w:w="0" w:type="dxa"/>
            <w:bottom w:w="0" w:type="dxa"/>
          </w:tblCellMar>
        </w:tblPrEx>
        <w:trPr>
          <w:jc w:val="center"/>
        </w:trPr>
        <w:tc>
          <w:tcPr>
            <w:tcW w:w="595" w:type="dxa"/>
          </w:tcPr>
          <w:p w14:paraId="4A4496F1" w14:textId="77777777" w:rsidR="00540B9A" w:rsidRPr="00BD4332" w:rsidRDefault="00540B9A" w:rsidP="006C098C">
            <w:pPr>
              <w:pStyle w:val="TAL"/>
            </w:pPr>
          </w:p>
        </w:tc>
        <w:tc>
          <w:tcPr>
            <w:tcW w:w="2694" w:type="dxa"/>
          </w:tcPr>
          <w:p w14:paraId="445F8068" w14:textId="77777777" w:rsidR="00540B9A" w:rsidRPr="00BD4332" w:rsidRDefault="00540B9A" w:rsidP="006C098C">
            <w:pPr>
              <w:pStyle w:val="TAL"/>
            </w:pPr>
            <w:r w:rsidRPr="00BD4332">
              <w:t>System Information Type 22 Message Type</w:t>
            </w:r>
          </w:p>
        </w:tc>
        <w:tc>
          <w:tcPr>
            <w:tcW w:w="2551" w:type="dxa"/>
          </w:tcPr>
          <w:p w14:paraId="1ECDDBFE" w14:textId="77777777" w:rsidR="00540B9A" w:rsidRPr="00BD4332" w:rsidRDefault="00540B9A" w:rsidP="006C098C">
            <w:pPr>
              <w:pStyle w:val="TAL"/>
            </w:pPr>
            <w:r w:rsidRPr="00BD4332">
              <w:t>Message Type</w:t>
            </w:r>
            <w:r w:rsidRPr="00BD4332">
              <w:br/>
              <w:t>10.4</w:t>
            </w:r>
          </w:p>
        </w:tc>
        <w:tc>
          <w:tcPr>
            <w:tcW w:w="1134" w:type="dxa"/>
          </w:tcPr>
          <w:p w14:paraId="5A7D5A51" w14:textId="77777777" w:rsidR="00540B9A" w:rsidRPr="00BD4332" w:rsidRDefault="00540B9A" w:rsidP="006C098C">
            <w:pPr>
              <w:pStyle w:val="TAC"/>
            </w:pPr>
            <w:r w:rsidRPr="00BD4332">
              <w:t>M</w:t>
            </w:r>
          </w:p>
        </w:tc>
        <w:tc>
          <w:tcPr>
            <w:tcW w:w="992" w:type="dxa"/>
          </w:tcPr>
          <w:p w14:paraId="15FEB45D" w14:textId="77777777" w:rsidR="00540B9A" w:rsidRPr="00BD4332" w:rsidRDefault="00540B9A" w:rsidP="006C098C">
            <w:pPr>
              <w:pStyle w:val="TAC"/>
            </w:pPr>
            <w:r w:rsidRPr="00BD4332">
              <w:t>V</w:t>
            </w:r>
          </w:p>
        </w:tc>
        <w:tc>
          <w:tcPr>
            <w:tcW w:w="993" w:type="dxa"/>
          </w:tcPr>
          <w:p w14:paraId="675A0C94" w14:textId="77777777" w:rsidR="00540B9A" w:rsidRPr="00BD4332" w:rsidRDefault="00540B9A" w:rsidP="006C098C">
            <w:pPr>
              <w:pStyle w:val="TAC"/>
            </w:pPr>
            <w:r w:rsidRPr="00BD4332">
              <w:t>1</w:t>
            </w:r>
          </w:p>
        </w:tc>
      </w:tr>
      <w:tr w:rsidR="00540B9A" w:rsidRPr="00BD4332" w14:paraId="48D89935" w14:textId="77777777" w:rsidTr="006C098C">
        <w:tblPrEx>
          <w:tblCellMar>
            <w:top w:w="0" w:type="dxa"/>
            <w:bottom w:w="0" w:type="dxa"/>
          </w:tblCellMar>
        </w:tblPrEx>
        <w:trPr>
          <w:jc w:val="center"/>
        </w:trPr>
        <w:tc>
          <w:tcPr>
            <w:tcW w:w="595" w:type="dxa"/>
          </w:tcPr>
          <w:p w14:paraId="426515B7" w14:textId="77777777" w:rsidR="00540B9A" w:rsidRPr="00BD4332" w:rsidRDefault="00540B9A" w:rsidP="006C098C">
            <w:pPr>
              <w:pStyle w:val="TAL"/>
            </w:pPr>
          </w:p>
        </w:tc>
        <w:tc>
          <w:tcPr>
            <w:tcW w:w="2694" w:type="dxa"/>
          </w:tcPr>
          <w:p w14:paraId="3AFEF64E" w14:textId="77777777" w:rsidR="00540B9A" w:rsidRPr="00BD4332" w:rsidRDefault="00540B9A" w:rsidP="006C098C">
            <w:pPr>
              <w:pStyle w:val="TAL"/>
            </w:pPr>
            <w:r w:rsidRPr="00BD4332">
              <w:t>SI 22 Rest Octets</w:t>
            </w:r>
          </w:p>
        </w:tc>
        <w:tc>
          <w:tcPr>
            <w:tcW w:w="2551" w:type="dxa"/>
          </w:tcPr>
          <w:p w14:paraId="623BEC98" w14:textId="77777777" w:rsidR="00540B9A" w:rsidRPr="00BD4332" w:rsidRDefault="00540B9A" w:rsidP="006C098C">
            <w:pPr>
              <w:pStyle w:val="TAL"/>
            </w:pPr>
            <w:r w:rsidRPr="00BD4332">
              <w:t>SI 22 Rest Octets</w:t>
            </w:r>
            <w:r w:rsidRPr="00BD4332">
              <w:br/>
              <w:t>10.5.2.37n</w:t>
            </w:r>
          </w:p>
        </w:tc>
        <w:tc>
          <w:tcPr>
            <w:tcW w:w="1134" w:type="dxa"/>
          </w:tcPr>
          <w:p w14:paraId="2FF07064" w14:textId="77777777" w:rsidR="00540B9A" w:rsidRPr="00BD4332" w:rsidRDefault="00540B9A" w:rsidP="006C098C">
            <w:pPr>
              <w:pStyle w:val="TAC"/>
            </w:pPr>
            <w:r w:rsidRPr="00BD4332">
              <w:t>M</w:t>
            </w:r>
          </w:p>
        </w:tc>
        <w:tc>
          <w:tcPr>
            <w:tcW w:w="992" w:type="dxa"/>
          </w:tcPr>
          <w:p w14:paraId="361478C2" w14:textId="77777777" w:rsidR="00540B9A" w:rsidRPr="00BD4332" w:rsidRDefault="00540B9A" w:rsidP="006C098C">
            <w:pPr>
              <w:pStyle w:val="TAC"/>
            </w:pPr>
            <w:r w:rsidRPr="00BD4332">
              <w:t>V</w:t>
            </w:r>
          </w:p>
        </w:tc>
        <w:tc>
          <w:tcPr>
            <w:tcW w:w="993" w:type="dxa"/>
          </w:tcPr>
          <w:p w14:paraId="4A696871" w14:textId="77777777" w:rsidR="00540B9A" w:rsidRPr="00BD4332" w:rsidRDefault="00540B9A" w:rsidP="006C098C">
            <w:pPr>
              <w:pStyle w:val="TAC"/>
            </w:pPr>
            <w:r w:rsidRPr="00BD4332">
              <w:t>20</w:t>
            </w:r>
          </w:p>
        </w:tc>
      </w:tr>
    </w:tbl>
    <w:p w14:paraId="387A5E25" w14:textId="77777777" w:rsidR="00540B9A" w:rsidRPr="00BD4332" w:rsidRDefault="00540B9A" w:rsidP="00540B9A"/>
    <w:p w14:paraId="497A8DC1" w14:textId="77777777" w:rsidR="00540B9A" w:rsidRPr="00BD4332" w:rsidRDefault="00540B9A" w:rsidP="00540B9A">
      <w:r w:rsidRPr="00BD4332">
        <w:t>9.1.43o</w:t>
      </w:r>
      <w:r w:rsidRPr="00BD4332">
        <w:tab/>
        <w:t>System information type 23</w:t>
      </w:r>
    </w:p>
    <w:p w14:paraId="7D9CF68F" w14:textId="77777777" w:rsidR="00540B9A" w:rsidRPr="00BD4332" w:rsidRDefault="00540B9A" w:rsidP="00540B9A">
      <w:r w:rsidRPr="00BD4332">
        <w:t>This message is sent on the BCCH if indicated in the SYSTEM INFORMATION TYPE 22 message. It is sent by the network when network sharing is in use in a cell, providing PLMN-specific information about UTRAN/E-UTRAN frequencies related to inter RAT cell reselection. Multiple instances of this message may be sent by the network. Special requirements for the transmission of this message apply, see 3GPP TS 45.002.</w:t>
      </w:r>
    </w:p>
    <w:p w14:paraId="09ABB6CD" w14:textId="77777777" w:rsidR="00540B9A" w:rsidRPr="00BD4332" w:rsidRDefault="00540B9A" w:rsidP="00540B9A">
      <w:r w:rsidRPr="00BD4332">
        <w:t>This message has a L2 pseudo length of 2.</w:t>
      </w:r>
    </w:p>
    <w:p w14:paraId="1B908ADA" w14:textId="77777777" w:rsidR="00540B9A" w:rsidRPr="00BD4332" w:rsidRDefault="00540B9A" w:rsidP="00540B9A">
      <w:pPr>
        <w:pStyle w:val="EX"/>
      </w:pPr>
      <w:r w:rsidRPr="00BD4332">
        <w:t>Message type:</w:t>
      </w:r>
      <w:r w:rsidRPr="00BD4332">
        <w:tab/>
        <w:t>SYSTEM INFORMATION TYPE 23</w:t>
      </w:r>
    </w:p>
    <w:p w14:paraId="132B7F66" w14:textId="77777777" w:rsidR="00540B9A" w:rsidRPr="00BD4332" w:rsidRDefault="00540B9A" w:rsidP="00540B9A">
      <w:pPr>
        <w:pStyle w:val="EX"/>
      </w:pPr>
      <w:r w:rsidRPr="00BD4332">
        <w:t>Significance:</w:t>
      </w:r>
      <w:r w:rsidRPr="00BD4332">
        <w:tab/>
        <w:t>dual</w:t>
      </w:r>
    </w:p>
    <w:p w14:paraId="06C33A5C" w14:textId="77777777" w:rsidR="00540B9A" w:rsidRPr="00BD4332" w:rsidRDefault="00540B9A" w:rsidP="00540B9A">
      <w:pPr>
        <w:pStyle w:val="EX"/>
      </w:pPr>
      <w:r w:rsidRPr="00BD4332">
        <w:t>Direction:</w:t>
      </w:r>
      <w:r w:rsidRPr="00BD4332">
        <w:tab/>
        <w:t>network to mobile station</w:t>
      </w:r>
    </w:p>
    <w:p w14:paraId="0AA287C8" w14:textId="77777777" w:rsidR="00540B9A" w:rsidRPr="00BD4332" w:rsidRDefault="00540B9A" w:rsidP="00540B9A">
      <w:pPr>
        <w:pStyle w:val="TH"/>
      </w:pPr>
      <w:r w:rsidRPr="00BD4332">
        <w:t>Table 9.1.43o.1: SYSTEM INFORMATION TYPE 23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518DB494" w14:textId="77777777" w:rsidTr="006C098C">
        <w:tblPrEx>
          <w:tblCellMar>
            <w:top w:w="0" w:type="dxa"/>
            <w:bottom w:w="0" w:type="dxa"/>
          </w:tblCellMar>
        </w:tblPrEx>
        <w:trPr>
          <w:jc w:val="center"/>
        </w:trPr>
        <w:tc>
          <w:tcPr>
            <w:tcW w:w="595" w:type="dxa"/>
          </w:tcPr>
          <w:p w14:paraId="183FCB84" w14:textId="77777777" w:rsidR="00540B9A" w:rsidRPr="00BD4332" w:rsidRDefault="00540B9A" w:rsidP="006C098C">
            <w:pPr>
              <w:pStyle w:val="TAH"/>
            </w:pPr>
            <w:r w:rsidRPr="00BD4332">
              <w:t>IEI</w:t>
            </w:r>
          </w:p>
        </w:tc>
        <w:tc>
          <w:tcPr>
            <w:tcW w:w="2694" w:type="dxa"/>
          </w:tcPr>
          <w:p w14:paraId="626F41D8" w14:textId="77777777" w:rsidR="00540B9A" w:rsidRPr="00BD4332" w:rsidRDefault="00540B9A" w:rsidP="006C098C">
            <w:pPr>
              <w:pStyle w:val="TAH"/>
            </w:pPr>
            <w:r w:rsidRPr="00BD4332">
              <w:t>Information element</w:t>
            </w:r>
          </w:p>
        </w:tc>
        <w:tc>
          <w:tcPr>
            <w:tcW w:w="2551" w:type="dxa"/>
          </w:tcPr>
          <w:p w14:paraId="613DF2D4" w14:textId="77777777" w:rsidR="00540B9A" w:rsidRPr="00BD4332" w:rsidRDefault="00540B9A" w:rsidP="006C098C">
            <w:pPr>
              <w:pStyle w:val="TAH"/>
            </w:pPr>
            <w:r w:rsidRPr="00BD4332">
              <w:t>Type / Reference</w:t>
            </w:r>
          </w:p>
        </w:tc>
        <w:tc>
          <w:tcPr>
            <w:tcW w:w="1134" w:type="dxa"/>
          </w:tcPr>
          <w:p w14:paraId="2099966B" w14:textId="77777777" w:rsidR="00540B9A" w:rsidRPr="00BD4332" w:rsidRDefault="00540B9A" w:rsidP="006C098C">
            <w:pPr>
              <w:pStyle w:val="TAH"/>
            </w:pPr>
            <w:r w:rsidRPr="00BD4332">
              <w:t>Presence</w:t>
            </w:r>
          </w:p>
        </w:tc>
        <w:tc>
          <w:tcPr>
            <w:tcW w:w="992" w:type="dxa"/>
          </w:tcPr>
          <w:p w14:paraId="3F2C53D3" w14:textId="77777777" w:rsidR="00540B9A" w:rsidRPr="00BD4332" w:rsidRDefault="00540B9A" w:rsidP="006C098C">
            <w:pPr>
              <w:pStyle w:val="TAH"/>
            </w:pPr>
            <w:r w:rsidRPr="00BD4332">
              <w:t>Format</w:t>
            </w:r>
          </w:p>
        </w:tc>
        <w:tc>
          <w:tcPr>
            <w:tcW w:w="993" w:type="dxa"/>
          </w:tcPr>
          <w:p w14:paraId="22988E09" w14:textId="77777777" w:rsidR="00540B9A" w:rsidRPr="00BD4332" w:rsidRDefault="00540B9A" w:rsidP="006C098C">
            <w:pPr>
              <w:pStyle w:val="TAH"/>
            </w:pPr>
            <w:r w:rsidRPr="00BD4332">
              <w:t>length</w:t>
            </w:r>
          </w:p>
        </w:tc>
      </w:tr>
      <w:tr w:rsidR="00540B9A" w:rsidRPr="00BD4332" w14:paraId="7EDA3BC5" w14:textId="77777777" w:rsidTr="006C098C">
        <w:tblPrEx>
          <w:tblCellMar>
            <w:top w:w="0" w:type="dxa"/>
            <w:bottom w:w="0" w:type="dxa"/>
          </w:tblCellMar>
        </w:tblPrEx>
        <w:trPr>
          <w:jc w:val="center"/>
        </w:trPr>
        <w:tc>
          <w:tcPr>
            <w:tcW w:w="595" w:type="dxa"/>
          </w:tcPr>
          <w:p w14:paraId="44556C47" w14:textId="77777777" w:rsidR="00540B9A" w:rsidRPr="00BD4332" w:rsidRDefault="00540B9A" w:rsidP="006C098C">
            <w:pPr>
              <w:pStyle w:val="TAL"/>
            </w:pPr>
          </w:p>
        </w:tc>
        <w:tc>
          <w:tcPr>
            <w:tcW w:w="2694" w:type="dxa"/>
          </w:tcPr>
          <w:p w14:paraId="1C27C9D2" w14:textId="77777777" w:rsidR="00540B9A" w:rsidRPr="00BD4332" w:rsidRDefault="00540B9A" w:rsidP="006C098C">
            <w:pPr>
              <w:pStyle w:val="TAL"/>
            </w:pPr>
            <w:r w:rsidRPr="00BD4332">
              <w:t>L2 Pseudo Length</w:t>
            </w:r>
          </w:p>
        </w:tc>
        <w:tc>
          <w:tcPr>
            <w:tcW w:w="2551" w:type="dxa"/>
          </w:tcPr>
          <w:p w14:paraId="3D763197" w14:textId="77777777" w:rsidR="00540B9A" w:rsidRPr="00BD4332" w:rsidRDefault="00540B9A" w:rsidP="006C098C">
            <w:pPr>
              <w:pStyle w:val="TAL"/>
            </w:pPr>
            <w:r w:rsidRPr="00BD4332">
              <w:t>L2 Pseudo Length</w:t>
            </w:r>
            <w:r w:rsidRPr="00BD4332">
              <w:br/>
              <w:t>10.5.2.19</w:t>
            </w:r>
          </w:p>
        </w:tc>
        <w:tc>
          <w:tcPr>
            <w:tcW w:w="1134" w:type="dxa"/>
          </w:tcPr>
          <w:p w14:paraId="7A593F73" w14:textId="77777777" w:rsidR="00540B9A" w:rsidRPr="00BD4332" w:rsidRDefault="00540B9A" w:rsidP="006C098C">
            <w:pPr>
              <w:pStyle w:val="TAC"/>
            </w:pPr>
            <w:r w:rsidRPr="00BD4332">
              <w:t>M</w:t>
            </w:r>
          </w:p>
        </w:tc>
        <w:tc>
          <w:tcPr>
            <w:tcW w:w="992" w:type="dxa"/>
          </w:tcPr>
          <w:p w14:paraId="4CE41790" w14:textId="77777777" w:rsidR="00540B9A" w:rsidRPr="00BD4332" w:rsidRDefault="00540B9A" w:rsidP="006C098C">
            <w:pPr>
              <w:pStyle w:val="TAC"/>
            </w:pPr>
            <w:r w:rsidRPr="00BD4332">
              <w:t>V</w:t>
            </w:r>
          </w:p>
        </w:tc>
        <w:tc>
          <w:tcPr>
            <w:tcW w:w="993" w:type="dxa"/>
          </w:tcPr>
          <w:p w14:paraId="6568C1A8" w14:textId="77777777" w:rsidR="00540B9A" w:rsidRPr="00BD4332" w:rsidRDefault="00540B9A" w:rsidP="006C098C">
            <w:pPr>
              <w:pStyle w:val="TAC"/>
            </w:pPr>
            <w:r w:rsidRPr="00BD4332">
              <w:t xml:space="preserve"> 1</w:t>
            </w:r>
          </w:p>
        </w:tc>
      </w:tr>
      <w:tr w:rsidR="00540B9A" w:rsidRPr="00BD4332" w14:paraId="0A5B6CD2" w14:textId="77777777" w:rsidTr="006C098C">
        <w:tblPrEx>
          <w:tblCellMar>
            <w:top w:w="0" w:type="dxa"/>
            <w:bottom w:w="0" w:type="dxa"/>
          </w:tblCellMar>
        </w:tblPrEx>
        <w:trPr>
          <w:jc w:val="center"/>
        </w:trPr>
        <w:tc>
          <w:tcPr>
            <w:tcW w:w="595" w:type="dxa"/>
          </w:tcPr>
          <w:p w14:paraId="1533EA6E" w14:textId="77777777" w:rsidR="00540B9A" w:rsidRPr="00BD4332" w:rsidRDefault="00540B9A" w:rsidP="006C098C">
            <w:pPr>
              <w:pStyle w:val="TAL"/>
            </w:pPr>
          </w:p>
        </w:tc>
        <w:tc>
          <w:tcPr>
            <w:tcW w:w="2694" w:type="dxa"/>
          </w:tcPr>
          <w:p w14:paraId="03B54D2A" w14:textId="77777777" w:rsidR="00540B9A" w:rsidRPr="00BD4332" w:rsidRDefault="00540B9A" w:rsidP="006C098C">
            <w:pPr>
              <w:pStyle w:val="TAL"/>
            </w:pPr>
            <w:r w:rsidRPr="00BD4332">
              <w:t>RR management Protocol Discriminator</w:t>
            </w:r>
          </w:p>
        </w:tc>
        <w:tc>
          <w:tcPr>
            <w:tcW w:w="2551" w:type="dxa"/>
          </w:tcPr>
          <w:p w14:paraId="5D5DF782" w14:textId="77777777" w:rsidR="00540B9A" w:rsidRPr="00BD4332" w:rsidRDefault="00540B9A" w:rsidP="006C098C">
            <w:pPr>
              <w:pStyle w:val="TAL"/>
            </w:pPr>
            <w:r w:rsidRPr="00BD4332">
              <w:t>Protocol Discriminator</w:t>
            </w:r>
            <w:r w:rsidRPr="00BD4332">
              <w:br/>
              <w:t>10.2</w:t>
            </w:r>
          </w:p>
        </w:tc>
        <w:tc>
          <w:tcPr>
            <w:tcW w:w="1134" w:type="dxa"/>
          </w:tcPr>
          <w:p w14:paraId="78ED195B" w14:textId="77777777" w:rsidR="00540B9A" w:rsidRPr="00BD4332" w:rsidRDefault="00540B9A" w:rsidP="006C098C">
            <w:pPr>
              <w:pStyle w:val="TAC"/>
            </w:pPr>
            <w:r w:rsidRPr="00BD4332">
              <w:t>M</w:t>
            </w:r>
          </w:p>
        </w:tc>
        <w:tc>
          <w:tcPr>
            <w:tcW w:w="992" w:type="dxa"/>
          </w:tcPr>
          <w:p w14:paraId="3AF29DD0" w14:textId="77777777" w:rsidR="00540B9A" w:rsidRPr="00BD4332" w:rsidRDefault="00540B9A" w:rsidP="006C098C">
            <w:pPr>
              <w:pStyle w:val="TAC"/>
            </w:pPr>
            <w:r w:rsidRPr="00BD4332">
              <w:t>V</w:t>
            </w:r>
          </w:p>
        </w:tc>
        <w:tc>
          <w:tcPr>
            <w:tcW w:w="993" w:type="dxa"/>
          </w:tcPr>
          <w:p w14:paraId="089D01D1" w14:textId="77777777" w:rsidR="00540B9A" w:rsidRPr="00BD4332" w:rsidRDefault="00540B9A" w:rsidP="006C098C">
            <w:pPr>
              <w:pStyle w:val="TAC"/>
            </w:pPr>
            <w:r w:rsidRPr="00BD4332">
              <w:t>1/2</w:t>
            </w:r>
          </w:p>
        </w:tc>
      </w:tr>
      <w:tr w:rsidR="00540B9A" w:rsidRPr="00BD4332" w14:paraId="5ACFED2A" w14:textId="77777777" w:rsidTr="006C098C">
        <w:tblPrEx>
          <w:tblCellMar>
            <w:top w:w="0" w:type="dxa"/>
            <w:bottom w:w="0" w:type="dxa"/>
          </w:tblCellMar>
        </w:tblPrEx>
        <w:trPr>
          <w:jc w:val="center"/>
        </w:trPr>
        <w:tc>
          <w:tcPr>
            <w:tcW w:w="595" w:type="dxa"/>
          </w:tcPr>
          <w:p w14:paraId="706A691C" w14:textId="77777777" w:rsidR="00540B9A" w:rsidRPr="00BD4332" w:rsidRDefault="00540B9A" w:rsidP="006C098C">
            <w:pPr>
              <w:pStyle w:val="TAL"/>
            </w:pPr>
          </w:p>
        </w:tc>
        <w:tc>
          <w:tcPr>
            <w:tcW w:w="2694" w:type="dxa"/>
          </w:tcPr>
          <w:p w14:paraId="3D4F598C" w14:textId="77777777" w:rsidR="00540B9A" w:rsidRPr="00BD4332" w:rsidRDefault="00540B9A" w:rsidP="006C098C">
            <w:pPr>
              <w:pStyle w:val="TAL"/>
            </w:pPr>
            <w:r w:rsidRPr="00BD4332">
              <w:t>Skip Indicator</w:t>
            </w:r>
          </w:p>
        </w:tc>
        <w:tc>
          <w:tcPr>
            <w:tcW w:w="2551" w:type="dxa"/>
          </w:tcPr>
          <w:p w14:paraId="282B2BCC" w14:textId="77777777" w:rsidR="00540B9A" w:rsidRPr="00BD4332" w:rsidRDefault="00540B9A" w:rsidP="006C098C">
            <w:pPr>
              <w:pStyle w:val="TAL"/>
            </w:pPr>
            <w:r w:rsidRPr="00BD4332">
              <w:t>Skip Indicator</w:t>
            </w:r>
            <w:r w:rsidRPr="00BD4332">
              <w:br/>
              <w:t>10.3.1</w:t>
            </w:r>
          </w:p>
        </w:tc>
        <w:tc>
          <w:tcPr>
            <w:tcW w:w="1134" w:type="dxa"/>
          </w:tcPr>
          <w:p w14:paraId="1B3C0615" w14:textId="77777777" w:rsidR="00540B9A" w:rsidRPr="00BD4332" w:rsidRDefault="00540B9A" w:rsidP="006C098C">
            <w:pPr>
              <w:pStyle w:val="TAC"/>
            </w:pPr>
            <w:r w:rsidRPr="00BD4332">
              <w:t>M</w:t>
            </w:r>
          </w:p>
        </w:tc>
        <w:tc>
          <w:tcPr>
            <w:tcW w:w="992" w:type="dxa"/>
          </w:tcPr>
          <w:p w14:paraId="68C2065A" w14:textId="77777777" w:rsidR="00540B9A" w:rsidRPr="00BD4332" w:rsidRDefault="00540B9A" w:rsidP="006C098C">
            <w:pPr>
              <w:pStyle w:val="TAC"/>
            </w:pPr>
            <w:r w:rsidRPr="00BD4332">
              <w:t>V</w:t>
            </w:r>
          </w:p>
        </w:tc>
        <w:tc>
          <w:tcPr>
            <w:tcW w:w="993" w:type="dxa"/>
          </w:tcPr>
          <w:p w14:paraId="767AA9C5" w14:textId="77777777" w:rsidR="00540B9A" w:rsidRPr="00BD4332" w:rsidRDefault="00540B9A" w:rsidP="006C098C">
            <w:pPr>
              <w:pStyle w:val="TAC"/>
            </w:pPr>
            <w:r w:rsidRPr="00BD4332">
              <w:t>1/2</w:t>
            </w:r>
          </w:p>
        </w:tc>
      </w:tr>
      <w:tr w:rsidR="00540B9A" w:rsidRPr="00BD4332" w14:paraId="538F56F1" w14:textId="77777777" w:rsidTr="006C098C">
        <w:tblPrEx>
          <w:tblCellMar>
            <w:top w:w="0" w:type="dxa"/>
            <w:bottom w:w="0" w:type="dxa"/>
          </w:tblCellMar>
        </w:tblPrEx>
        <w:trPr>
          <w:jc w:val="center"/>
        </w:trPr>
        <w:tc>
          <w:tcPr>
            <w:tcW w:w="595" w:type="dxa"/>
          </w:tcPr>
          <w:p w14:paraId="75CA552C" w14:textId="77777777" w:rsidR="00540B9A" w:rsidRPr="00BD4332" w:rsidRDefault="00540B9A" w:rsidP="006C098C">
            <w:pPr>
              <w:pStyle w:val="TAL"/>
            </w:pPr>
          </w:p>
        </w:tc>
        <w:tc>
          <w:tcPr>
            <w:tcW w:w="2694" w:type="dxa"/>
          </w:tcPr>
          <w:p w14:paraId="6E326EEB" w14:textId="77777777" w:rsidR="00540B9A" w:rsidRPr="00BD4332" w:rsidRDefault="00540B9A" w:rsidP="006C098C">
            <w:pPr>
              <w:pStyle w:val="TAL"/>
            </w:pPr>
            <w:r w:rsidRPr="00BD4332">
              <w:t>System Information Type 23 Message Type</w:t>
            </w:r>
          </w:p>
        </w:tc>
        <w:tc>
          <w:tcPr>
            <w:tcW w:w="2551" w:type="dxa"/>
          </w:tcPr>
          <w:p w14:paraId="1FD629FB" w14:textId="77777777" w:rsidR="00540B9A" w:rsidRPr="00BD4332" w:rsidRDefault="00540B9A" w:rsidP="006C098C">
            <w:pPr>
              <w:pStyle w:val="TAL"/>
            </w:pPr>
            <w:r w:rsidRPr="00BD4332">
              <w:t>Message Type</w:t>
            </w:r>
            <w:r w:rsidRPr="00BD4332">
              <w:br/>
              <w:t>10.4</w:t>
            </w:r>
          </w:p>
        </w:tc>
        <w:tc>
          <w:tcPr>
            <w:tcW w:w="1134" w:type="dxa"/>
          </w:tcPr>
          <w:p w14:paraId="7615385B" w14:textId="77777777" w:rsidR="00540B9A" w:rsidRPr="00BD4332" w:rsidRDefault="00540B9A" w:rsidP="006C098C">
            <w:pPr>
              <w:pStyle w:val="TAC"/>
            </w:pPr>
            <w:r w:rsidRPr="00BD4332">
              <w:t>M</w:t>
            </w:r>
          </w:p>
        </w:tc>
        <w:tc>
          <w:tcPr>
            <w:tcW w:w="992" w:type="dxa"/>
          </w:tcPr>
          <w:p w14:paraId="271FE16A" w14:textId="77777777" w:rsidR="00540B9A" w:rsidRPr="00BD4332" w:rsidRDefault="00540B9A" w:rsidP="006C098C">
            <w:pPr>
              <w:pStyle w:val="TAC"/>
            </w:pPr>
            <w:r w:rsidRPr="00BD4332">
              <w:t>V</w:t>
            </w:r>
          </w:p>
        </w:tc>
        <w:tc>
          <w:tcPr>
            <w:tcW w:w="993" w:type="dxa"/>
          </w:tcPr>
          <w:p w14:paraId="0D1757C8" w14:textId="77777777" w:rsidR="00540B9A" w:rsidRPr="00BD4332" w:rsidRDefault="00540B9A" w:rsidP="006C098C">
            <w:pPr>
              <w:pStyle w:val="TAC"/>
            </w:pPr>
            <w:r w:rsidRPr="00BD4332">
              <w:t>1</w:t>
            </w:r>
          </w:p>
        </w:tc>
      </w:tr>
      <w:tr w:rsidR="00540B9A" w:rsidRPr="00BD4332" w14:paraId="4C9007F8" w14:textId="77777777" w:rsidTr="006C098C">
        <w:tblPrEx>
          <w:tblCellMar>
            <w:top w:w="0" w:type="dxa"/>
            <w:bottom w:w="0" w:type="dxa"/>
          </w:tblCellMar>
        </w:tblPrEx>
        <w:trPr>
          <w:jc w:val="center"/>
        </w:trPr>
        <w:tc>
          <w:tcPr>
            <w:tcW w:w="595" w:type="dxa"/>
          </w:tcPr>
          <w:p w14:paraId="3D0739BC" w14:textId="77777777" w:rsidR="00540B9A" w:rsidRPr="00BD4332" w:rsidRDefault="00540B9A" w:rsidP="006C098C">
            <w:pPr>
              <w:pStyle w:val="TAL"/>
            </w:pPr>
          </w:p>
        </w:tc>
        <w:tc>
          <w:tcPr>
            <w:tcW w:w="2694" w:type="dxa"/>
          </w:tcPr>
          <w:p w14:paraId="593EC77F" w14:textId="77777777" w:rsidR="00540B9A" w:rsidRPr="00BD4332" w:rsidRDefault="00540B9A" w:rsidP="006C098C">
            <w:pPr>
              <w:pStyle w:val="TAL"/>
            </w:pPr>
            <w:r w:rsidRPr="00BD4332">
              <w:t>SI 23 Rest Octets</w:t>
            </w:r>
          </w:p>
        </w:tc>
        <w:tc>
          <w:tcPr>
            <w:tcW w:w="2551" w:type="dxa"/>
          </w:tcPr>
          <w:p w14:paraId="58784A0C" w14:textId="77777777" w:rsidR="00540B9A" w:rsidRPr="00BD4332" w:rsidRDefault="00540B9A" w:rsidP="006C098C">
            <w:pPr>
              <w:pStyle w:val="TAL"/>
            </w:pPr>
            <w:r w:rsidRPr="00BD4332">
              <w:t>SI 23 Rest Octets</w:t>
            </w:r>
            <w:r w:rsidRPr="00BD4332">
              <w:br/>
              <w:t>10.5.2.37o</w:t>
            </w:r>
          </w:p>
        </w:tc>
        <w:tc>
          <w:tcPr>
            <w:tcW w:w="1134" w:type="dxa"/>
          </w:tcPr>
          <w:p w14:paraId="19BD9251" w14:textId="77777777" w:rsidR="00540B9A" w:rsidRPr="00BD4332" w:rsidRDefault="00540B9A" w:rsidP="006C098C">
            <w:pPr>
              <w:pStyle w:val="TAC"/>
            </w:pPr>
            <w:r w:rsidRPr="00BD4332">
              <w:t>M</w:t>
            </w:r>
          </w:p>
        </w:tc>
        <w:tc>
          <w:tcPr>
            <w:tcW w:w="992" w:type="dxa"/>
          </w:tcPr>
          <w:p w14:paraId="18A2ECBE" w14:textId="77777777" w:rsidR="00540B9A" w:rsidRPr="00BD4332" w:rsidRDefault="00540B9A" w:rsidP="006C098C">
            <w:pPr>
              <w:pStyle w:val="TAC"/>
            </w:pPr>
            <w:r w:rsidRPr="00BD4332">
              <w:t>V</w:t>
            </w:r>
          </w:p>
        </w:tc>
        <w:tc>
          <w:tcPr>
            <w:tcW w:w="993" w:type="dxa"/>
          </w:tcPr>
          <w:p w14:paraId="3D60FB28" w14:textId="77777777" w:rsidR="00540B9A" w:rsidRPr="00BD4332" w:rsidRDefault="00540B9A" w:rsidP="006C098C">
            <w:pPr>
              <w:pStyle w:val="TAC"/>
            </w:pPr>
            <w:r w:rsidRPr="00BD4332">
              <w:t>20</w:t>
            </w:r>
          </w:p>
        </w:tc>
      </w:tr>
    </w:tbl>
    <w:p w14:paraId="4C8E9826" w14:textId="77777777" w:rsidR="00540B9A" w:rsidRPr="00BD4332" w:rsidRDefault="00540B9A" w:rsidP="00540B9A"/>
    <w:p w14:paraId="156FC898" w14:textId="77777777" w:rsidR="00540B9A" w:rsidRPr="00BD4332" w:rsidRDefault="00540B9A" w:rsidP="00540B9A">
      <w:pPr>
        <w:pStyle w:val="Heading3"/>
      </w:pPr>
      <w:bookmarkStart w:id="630" w:name="_Toc531790323"/>
      <w:r w:rsidRPr="00BD4332">
        <w:t>9.1.43p</w:t>
      </w:r>
      <w:r w:rsidRPr="00BD4332">
        <w:tab/>
        <w:t>EC System information type 1</w:t>
      </w:r>
      <w:bookmarkEnd w:id="630"/>
    </w:p>
    <w:p w14:paraId="7C6F1A13" w14:textId="77777777" w:rsidR="00540B9A" w:rsidRPr="00BD4332" w:rsidRDefault="00540B9A" w:rsidP="00540B9A">
      <w:r w:rsidRPr="00BD4332">
        <w:t>This message is sent on the EC-BCCH if EC-GSM-IoT is supported in the cell. It is sent by the network providing cell allocation information to mobile stations that have enabled EC operation. Multiple instances of this message may be sent by the network. The requirements for transmission of this message are defined in 3GPP TS 45.002.</w:t>
      </w:r>
    </w:p>
    <w:p w14:paraId="4D484735" w14:textId="77777777" w:rsidR="00540B9A" w:rsidRPr="00BD4332" w:rsidRDefault="00540B9A" w:rsidP="00540B9A">
      <w:pPr>
        <w:keepLines/>
        <w:ind w:left="1702" w:hanging="1418"/>
      </w:pPr>
      <w:r w:rsidRPr="00BD4332">
        <w:t>Message type:</w:t>
      </w:r>
      <w:r w:rsidRPr="00BD4332">
        <w:tab/>
        <w:t>EC SYSTEM INFORMATION TYPE 1</w:t>
      </w:r>
    </w:p>
    <w:p w14:paraId="68E0A347" w14:textId="77777777" w:rsidR="00540B9A" w:rsidRPr="00BD4332" w:rsidRDefault="00540B9A" w:rsidP="00540B9A">
      <w:pPr>
        <w:keepLines/>
        <w:ind w:left="1702" w:hanging="1418"/>
      </w:pPr>
      <w:r w:rsidRPr="00BD4332">
        <w:t>Significance:</w:t>
      </w:r>
      <w:r w:rsidRPr="00BD4332">
        <w:tab/>
        <w:t>dual</w:t>
      </w:r>
    </w:p>
    <w:p w14:paraId="0CE4D1A2" w14:textId="77777777" w:rsidR="00540B9A" w:rsidRPr="00BD4332" w:rsidRDefault="00540B9A" w:rsidP="00540B9A">
      <w:pPr>
        <w:keepLines/>
        <w:ind w:left="1702" w:hanging="1418"/>
      </w:pPr>
      <w:r w:rsidRPr="00BD4332">
        <w:t>Direction:</w:t>
      </w:r>
      <w:r w:rsidRPr="00BD4332">
        <w:tab/>
        <w:t>network to mobile station</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76B3C271" w14:textId="77777777" w:rsidTr="006C098C">
        <w:tblPrEx>
          <w:tblCellMar>
            <w:top w:w="0" w:type="dxa"/>
            <w:bottom w:w="0" w:type="dxa"/>
          </w:tblCellMar>
        </w:tblPrEx>
        <w:trPr>
          <w:cantSplit/>
          <w:jc w:val="center"/>
        </w:trPr>
        <w:tc>
          <w:tcPr>
            <w:tcW w:w="9855" w:type="dxa"/>
          </w:tcPr>
          <w:p w14:paraId="414AEA79"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lastRenderedPageBreak/>
              <w:t>&lt; EC System Information Type 1 &gt; ::=</w:t>
            </w:r>
          </w:p>
          <w:p w14:paraId="72120DC1"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Message Type</w:t>
            </w:r>
            <w:r w:rsidRPr="00BD4332">
              <w:rPr>
                <w:rFonts w:ascii="Arial" w:hAnsi="Arial"/>
                <w:sz w:val="18"/>
                <w:lang w:val="fr-FR"/>
              </w:rPr>
              <w:t> : bit (3) &gt;</w:t>
            </w:r>
          </w:p>
          <w:p w14:paraId="39A6913C"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 xml:space="preserve">EC SI 1_INDEX </w:t>
            </w:r>
            <w:r w:rsidRPr="00BD4332">
              <w:rPr>
                <w:rFonts w:ascii="Arial" w:hAnsi="Arial"/>
                <w:sz w:val="18"/>
                <w:lang w:val="fr-FR"/>
              </w:rPr>
              <w:t>: bit (2) &gt;</w:t>
            </w:r>
          </w:p>
          <w:p w14:paraId="461E88D5"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 xml:space="preserve">EC SI 1_COUNT </w:t>
            </w:r>
            <w:r w:rsidRPr="00BD4332">
              <w:rPr>
                <w:rFonts w:ascii="Arial" w:hAnsi="Arial"/>
                <w:sz w:val="18"/>
                <w:lang w:val="fr-FR"/>
              </w:rPr>
              <w:t>: bit (2) &gt;</w:t>
            </w:r>
          </w:p>
          <w:p w14:paraId="1C742BA6"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 xml:space="preserve">EC SI_CHANGE_MARK </w:t>
            </w:r>
            <w:r w:rsidRPr="00BD4332">
              <w:rPr>
                <w:rFonts w:ascii="Arial" w:hAnsi="Arial"/>
                <w:sz w:val="18"/>
                <w:lang w:val="fr-FR"/>
              </w:rPr>
              <w:t>:</w:t>
            </w:r>
            <w:r w:rsidRPr="00BD4332">
              <w:rPr>
                <w:rFonts w:ascii="Arial" w:hAnsi="Arial"/>
                <w:b/>
                <w:sz w:val="18"/>
                <w:lang w:val="fr-FR"/>
              </w:rPr>
              <w:t xml:space="preserve"> </w:t>
            </w:r>
            <w:r w:rsidRPr="00BD4332">
              <w:rPr>
                <w:rFonts w:ascii="Arial" w:hAnsi="Arial"/>
                <w:sz w:val="18"/>
                <w:lang w:val="fr-FR"/>
              </w:rPr>
              <w:t>bit (5) &gt;</w:t>
            </w:r>
          </w:p>
          <w:p w14:paraId="2FBB31BC" w14:textId="77777777" w:rsidR="00540B9A" w:rsidRPr="00BD4332" w:rsidRDefault="00540B9A" w:rsidP="006C098C">
            <w:pPr>
              <w:keepNext/>
              <w:keepLines/>
              <w:spacing w:after="0"/>
              <w:rPr>
                <w:rFonts w:ascii="Arial" w:hAnsi="Arial"/>
                <w:sz w:val="18"/>
                <w:lang w:val="fr-FR"/>
              </w:rPr>
            </w:pPr>
          </w:p>
          <w:p w14:paraId="3B6FB624"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 0 | 1 &lt; </w:t>
            </w:r>
            <w:r w:rsidRPr="00BD4332">
              <w:rPr>
                <w:rFonts w:ascii="Arial" w:hAnsi="Arial"/>
                <w:b/>
                <w:sz w:val="18"/>
                <w:lang w:val="fr-FR"/>
              </w:rPr>
              <w:t>EC</w:t>
            </w:r>
            <w:r w:rsidRPr="00BD4332">
              <w:rPr>
                <w:rFonts w:ascii="Arial" w:hAnsi="Arial"/>
                <w:sz w:val="18"/>
                <w:lang w:val="fr-FR"/>
              </w:rPr>
              <w:t xml:space="preserve"> </w:t>
            </w:r>
            <w:r w:rsidRPr="00BD4332">
              <w:rPr>
                <w:rFonts w:ascii="Arial" w:hAnsi="Arial"/>
                <w:b/>
                <w:sz w:val="18"/>
                <w:lang w:val="fr-FR"/>
              </w:rPr>
              <w:t xml:space="preserve">Cell Channel Description </w:t>
            </w:r>
            <w:r w:rsidRPr="00BD4332">
              <w:rPr>
                <w:rFonts w:ascii="Arial" w:hAnsi="Arial"/>
                <w:sz w:val="18"/>
                <w:lang w:val="fr-FR"/>
              </w:rPr>
              <w:t>:</w:t>
            </w:r>
            <w:r w:rsidRPr="00BD4332">
              <w:rPr>
                <w:rFonts w:ascii="Arial" w:hAnsi="Arial"/>
                <w:b/>
                <w:sz w:val="18"/>
                <w:lang w:val="fr-FR"/>
              </w:rPr>
              <w:t xml:space="preserve"> </w:t>
            </w:r>
            <w:r w:rsidRPr="00BD4332">
              <w:rPr>
                <w:rFonts w:ascii="Arial" w:hAnsi="Arial"/>
                <w:sz w:val="18"/>
                <w:lang w:val="fr-FR"/>
              </w:rPr>
              <w:t>&lt; EC Cell Channel Description struct &gt;&gt; }</w:t>
            </w:r>
          </w:p>
          <w:p w14:paraId="47AB4970"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&lt;</w:t>
            </w:r>
            <w:r w:rsidRPr="00BD4332">
              <w:rPr>
                <w:rFonts w:ascii="Arial" w:hAnsi="Arial"/>
                <w:b/>
                <w:sz w:val="18"/>
                <w:lang w:val="fr-FR"/>
              </w:rPr>
              <w:t xml:space="preserve"> EC Mobile Allocation List </w:t>
            </w:r>
            <w:r w:rsidRPr="00BD4332">
              <w:rPr>
                <w:rFonts w:ascii="Arial" w:hAnsi="Arial"/>
                <w:sz w:val="18"/>
                <w:lang w:val="fr-FR"/>
              </w:rPr>
              <w:t>: &lt; EC Mobile Allocation List struct &gt; &gt;</w:t>
            </w:r>
          </w:p>
          <w:p w14:paraId="112D16AC"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 xml:space="preserve">Band Indicator </w:t>
            </w:r>
            <w:r w:rsidRPr="00BD4332">
              <w:rPr>
                <w:rFonts w:ascii="Arial" w:hAnsi="Arial"/>
                <w:sz w:val="18"/>
                <w:lang w:val="fr-FR"/>
              </w:rPr>
              <w:t>:</w:t>
            </w:r>
            <w:r w:rsidRPr="00BD4332">
              <w:rPr>
                <w:rFonts w:ascii="Arial" w:hAnsi="Arial"/>
                <w:b/>
                <w:sz w:val="18"/>
                <w:lang w:val="fr-FR"/>
              </w:rPr>
              <w:t xml:space="preserve"> </w:t>
            </w:r>
            <w:r w:rsidRPr="00BD4332">
              <w:rPr>
                <w:rFonts w:ascii="Arial" w:hAnsi="Arial"/>
                <w:sz w:val="18"/>
                <w:lang w:val="fr-FR"/>
              </w:rPr>
              <w:t>bit (1) &gt;</w:t>
            </w:r>
          </w:p>
          <w:p w14:paraId="09CB74D1" w14:textId="77777777" w:rsidR="00540B9A" w:rsidRPr="00BD4332" w:rsidRDefault="00540B9A" w:rsidP="006C098C">
            <w:pPr>
              <w:keepNext/>
              <w:keepLines/>
              <w:spacing w:after="0"/>
              <w:rPr>
                <w:rFonts w:ascii="Arial" w:hAnsi="Arial"/>
                <w:sz w:val="18"/>
              </w:rPr>
            </w:pPr>
            <w:r w:rsidRPr="00BD4332">
              <w:rPr>
                <w:rFonts w:ascii="Arial" w:hAnsi="Arial"/>
                <w:sz w:val="18"/>
                <w:lang w:val="fr-FR"/>
              </w:rPr>
              <w:tab/>
            </w:r>
            <w:r w:rsidRPr="00BD4332">
              <w:rPr>
                <w:rFonts w:ascii="Arial" w:hAnsi="Arial"/>
                <w:sz w:val="18"/>
              </w:rPr>
              <w:t>&lt; spare padding &gt; ;</w:t>
            </w:r>
          </w:p>
          <w:p w14:paraId="5D4D2F78" w14:textId="77777777" w:rsidR="00540B9A" w:rsidRPr="00BD4332" w:rsidRDefault="00540B9A" w:rsidP="006C098C">
            <w:pPr>
              <w:keepNext/>
              <w:keepLines/>
              <w:spacing w:after="0"/>
              <w:rPr>
                <w:rFonts w:ascii="Arial" w:hAnsi="Arial"/>
                <w:sz w:val="18"/>
              </w:rPr>
            </w:pPr>
          </w:p>
          <w:p w14:paraId="7522FB9D" w14:textId="77777777" w:rsidR="00540B9A" w:rsidRPr="00BD4332" w:rsidRDefault="00540B9A" w:rsidP="006C098C">
            <w:pPr>
              <w:keepNext/>
              <w:keepLines/>
              <w:spacing w:after="0"/>
              <w:rPr>
                <w:rFonts w:ascii="Arial" w:hAnsi="Arial"/>
                <w:sz w:val="18"/>
              </w:rPr>
            </w:pPr>
            <w:r w:rsidRPr="00BD4332">
              <w:rPr>
                <w:rFonts w:ascii="Arial" w:hAnsi="Arial"/>
                <w:sz w:val="18"/>
              </w:rPr>
              <w:t>&lt; EC Cell Channel Description struct &gt; ::=</w:t>
            </w:r>
          </w:p>
          <w:p w14:paraId="5A1B9AE3" w14:textId="77777777" w:rsidR="00540B9A" w:rsidRPr="00BD4332" w:rsidRDefault="00540B9A" w:rsidP="006C098C">
            <w:pPr>
              <w:keepNext/>
              <w:keepLines/>
              <w:spacing w:after="0"/>
              <w:rPr>
                <w:rFonts w:ascii="Arial" w:hAnsi="Arial"/>
                <w:bCs/>
                <w:iCs/>
                <w:sz w:val="18"/>
              </w:rPr>
            </w:pPr>
            <w:r w:rsidRPr="00BD4332">
              <w:rPr>
                <w:rFonts w:ascii="Arial" w:hAnsi="Arial"/>
                <w:bCs/>
                <w:iCs/>
                <w:sz w:val="18"/>
              </w:rPr>
              <w:tab/>
              <w:t xml:space="preserve">&lt; </w:t>
            </w:r>
            <w:r w:rsidRPr="00BD4332">
              <w:rPr>
                <w:rFonts w:ascii="Arial" w:hAnsi="Arial"/>
                <w:b/>
                <w:iCs/>
                <w:sz w:val="18"/>
              </w:rPr>
              <w:t>NumberOfOctets</w:t>
            </w:r>
            <w:r w:rsidRPr="00BD4332">
              <w:rPr>
                <w:rFonts w:ascii="Arial" w:hAnsi="Arial"/>
                <w:bCs/>
                <w:iCs/>
                <w:sz w:val="18"/>
              </w:rPr>
              <w:t xml:space="preserve"> : bit (5) &gt;</w:t>
            </w:r>
          </w:p>
          <w:p w14:paraId="7011E32F" w14:textId="77777777" w:rsidR="00540B9A" w:rsidRPr="00BD4332" w:rsidRDefault="00540B9A" w:rsidP="006C098C">
            <w:pPr>
              <w:keepNext/>
              <w:keepLines/>
              <w:spacing w:after="0"/>
              <w:rPr>
                <w:rFonts w:ascii="Arial" w:hAnsi="Arial"/>
                <w:bCs/>
                <w:iCs/>
                <w:sz w:val="18"/>
              </w:rPr>
            </w:pPr>
            <w:r w:rsidRPr="00BD4332">
              <w:rPr>
                <w:rFonts w:ascii="Arial" w:hAnsi="Arial"/>
                <w:bCs/>
                <w:iCs/>
                <w:sz w:val="18"/>
              </w:rPr>
              <w:tab/>
              <w:t xml:space="preserve">&lt; </w:t>
            </w:r>
            <w:r w:rsidRPr="00BD4332">
              <w:rPr>
                <w:rFonts w:ascii="Arial" w:hAnsi="Arial"/>
                <w:b/>
                <w:bCs/>
                <w:iCs/>
                <w:sz w:val="18"/>
              </w:rPr>
              <w:t>Frequency List Information</w:t>
            </w:r>
            <w:r w:rsidRPr="00BD4332">
              <w:rPr>
                <w:rFonts w:ascii="Arial" w:hAnsi="Arial"/>
                <w:bCs/>
                <w:iCs/>
                <w:sz w:val="18"/>
              </w:rPr>
              <w:t xml:space="preserve"> : </w:t>
            </w:r>
            <w:r w:rsidRPr="00BD4332">
              <w:rPr>
                <w:rFonts w:ascii="Arial" w:hAnsi="Arial"/>
                <w:sz w:val="18"/>
              </w:rPr>
              <w:t xml:space="preserve">bit (val(NumberOfOctets + 1)*8) &gt; </w:t>
            </w:r>
            <w:r w:rsidRPr="00BD4332">
              <w:rPr>
                <w:rFonts w:ascii="Arial" w:hAnsi="Arial"/>
                <w:bCs/>
                <w:iCs/>
                <w:sz w:val="18"/>
              </w:rPr>
              <w:t>;</w:t>
            </w:r>
          </w:p>
          <w:p w14:paraId="7945716A" w14:textId="77777777" w:rsidR="00540B9A" w:rsidRPr="00BD4332" w:rsidRDefault="00540B9A" w:rsidP="006C098C">
            <w:pPr>
              <w:keepNext/>
              <w:keepLines/>
              <w:spacing w:after="0"/>
              <w:rPr>
                <w:rFonts w:ascii="Arial" w:hAnsi="Arial"/>
                <w:sz w:val="18"/>
              </w:rPr>
            </w:pPr>
          </w:p>
          <w:p w14:paraId="781CECB6" w14:textId="77777777" w:rsidR="00540B9A" w:rsidRPr="00BD4332" w:rsidRDefault="00540B9A" w:rsidP="006C098C">
            <w:pPr>
              <w:keepNext/>
              <w:keepLines/>
              <w:spacing w:after="0"/>
              <w:rPr>
                <w:rFonts w:ascii="Arial" w:hAnsi="Arial"/>
                <w:sz w:val="18"/>
              </w:rPr>
            </w:pPr>
            <w:r w:rsidRPr="00BD4332">
              <w:rPr>
                <w:rFonts w:ascii="Arial" w:hAnsi="Arial"/>
                <w:sz w:val="18"/>
              </w:rPr>
              <w:t>&lt; EC Mobile Allocation List struct &gt; ::= { 1 &lt; EC Mobile Allocation struct &gt; } ** 0 ;</w:t>
            </w:r>
          </w:p>
          <w:p w14:paraId="08B1F00A" w14:textId="77777777" w:rsidR="00540B9A" w:rsidRPr="00BD4332" w:rsidRDefault="00540B9A" w:rsidP="006C098C">
            <w:pPr>
              <w:keepNext/>
              <w:keepLines/>
              <w:spacing w:after="0"/>
              <w:rPr>
                <w:rFonts w:ascii="Arial" w:hAnsi="Arial"/>
                <w:sz w:val="18"/>
              </w:rPr>
            </w:pPr>
            <w:r w:rsidRPr="00BD4332">
              <w:rPr>
                <w:rFonts w:ascii="Arial" w:hAnsi="Arial"/>
                <w:sz w:val="18"/>
              </w:rPr>
              <w:t>&lt; EC Mobile Allocation struct &gt; ::=</w:t>
            </w:r>
          </w:p>
          <w:p w14:paraId="2D527518" w14:textId="77777777" w:rsidR="00540B9A" w:rsidRPr="00BD4332" w:rsidRDefault="00540B9A" w:rsidP="006C098C">
            <w:pPr>
              <w:keepNext/>
              <w:keepLines/>
              <w:spacing w:after="0"/>
              <w:rPr>
                <w:rFonts w:ascii="Arial" w:hAnsi="Arial"/>
                <w:sz w:val="18"/>
              </w:rPr>
            </w:pPr>
            <w:r w:rsidRPr="00BD4332">
              <w:rPr>
                <w:rFonts w:ascii="Arial" w:hAnsi="Arial"/>
                <w:sz w:val="18"/>
              </w:rPr>
              <w:tab/>
              <w:t xml:space="preserve">&lt; </w:t>
            </w:r>
            <w:r w:rsidRPr="00BD4332">
              <w:rPr>
                <w:rFonts w:ascii="Arial" w:hAnsi="Arial"/>
                <w:b/>
                <w:sz w:val="18"/>
              </w:rPr>
              <w:t>EC_MA_NUMBER</w:t>
            </w:r>
            <w:r w:rsidRPr="00BD4332">
              <w:rPr>
                <w:rFonts w:ascii="Arial" w:hAnsi="Arial"/>
                <w:sz w:val="18"/>
              </w:rPr>
              <w:t xml:space="preserve"> : bit (5) &gt;</w:t>
            </w:r>
          </w:p>
          <w:p w14:paraId="4F62DBCE" w14:textId="77777777" w:rsidR="00540B9A" w:rsidRPr="00BD4332" w:rsidRDefault="00540B9A" w:rsidP="006C098C">
            <w:pPr>
              <w:keepNext/>
              <w:keepLines/>
              <w:spacing w:after="0"/>
              <w:rPr>
                <w:rFonts w:ascii="Arial" w:hAnsi="Arial" w:cs="Arial"/>
                <w:sz w:val="18"/>
                <w:szCs w:val="18"/>
              </w:rPr>
            </w:pPr>
            <w:r w:rsidRPr="00BD4332">
              <w:tab/>
              <w:t xml:space="preserve">{ </w:t>
            </w:r>
            <w:r w:rsidRPr="00BD4332">
              <w:rPr>
                <w:rFonts w:ascii="Arial" w:hAnsi="Arial" w:cs="Arial"/>
                <w:sz w:val="18"/>
                <w:szCs w:val="18"/>
                <w:lang w:val="en-US"/>
              </w:rPr>
              <w:t xml:space="preserve">0 | 1 </w:t>
            </w:r>
            <w:r w:rsidRPr="00BD4332">
              <w:rPr>
                <w:rFonts w:ascii="Arial" w:hAnsi="Arial" w:cs="Arial"/>
                <w:sz w:val="18"/>
                <w:szCs w:val="18"/>
              </w:rPr>
              <w:t xml:space="preserve">&lt; </w:t>
            </w:r>
            <w:r w:rsidRPr="00BD4332">
              <w:rPr>
                <w:rFonts w:ascii="Arial" w:hAnsi="Arial" w:cs="Arial"/>
                <w:b/>
                <w:sz w:val="18"/>
                <w:szCs w:val="18"/>
              </w:rPr>
              <w:t>MAIO</w:t>
            </w:r>
            <w:r w:rsidRPr="00BD4332">
              <w:rPr>
                <w:rFonts w:ascii="Arial" w:hAnsi="Arial" w:cs="Arial"/>
                <w:sz w:val="18"/>
                <w:szCs w:val="18"/>
              </w:rPr>
              <w:t xml:space="preserve"> : bit (6) &gt; }</w:t>
            </w:r>
          </w:p>
          <w:p w14:paraId="1E974F9F" w14:textId="77777777" w:rsidR="00540B9A" w:rsidRPr="00BD4332" w:rsidRDefault="00540B9A" w:rsidP="006C098C">
            <w:pPr>
              <w:spacing w:after="0"/>
              <w:rPr>
                <w:rFonts w:ascii="Arial" w:hAnsi="Arial" w:cs="Arial"/>
                <w:sz w:val="18"/>
                <w:szCs w:val="18"/>
              </w:rPr>
            </w:pPr>
            <w:r w:rsidRPr="00BD4332">
              <w:tab/>
            </w:r>
            <w:r w:rsidRPr="00BD4332">
              <w:rPr>
                <w:rFonts w:ascii="Arial" w:hAnsi="Arial" w:cs="Arial"/>
                <w:sz w:val="18"/>
                <w:szCs w:val="18"/>
              </w:rPr>
              <w:t>{ 0</w:t>
            </w:r>
            <w:r w:rsidR="00BD4332">
              <w:rPr>
                <w:rFonts w:ascii="Arial" w:hAnsi="Arial" w:cs="Arial"/>
                <w:sz w:val="18"/>
                <w:szCs w:val="18"/>
              </w:rPr>
              <w:tab/>
            </w:r>
            <w:r w:rsidRPr="00BD4332">
              <w:rPr>
                <w:rFonts w:ascii="Arial" w:hAnsi="Arial" w:cs="Arial"/>
                <w:sz w:val="18"/>
                <w:szCs w:val="18"/>
              </w:rPr>
              <w:t xml:space="preserve">&lt; </w:t>
            </w:r>
            <w:r w:rsidRPr="00BD4332">
              <w:rPr>
                <w:rFonts w:ascii="Arial" w:hAnsi="Arial" w:cs="Arial"/>
                <w:b/>
                <w:sz w:val="18"/>
                <w:szCs w:val="18"/>
              </w:rPr>
              <w:t>ARFCN</w:t>
            </w:r>
            <w:r w:rsidRPr="00BD4332">
              <w:rPr>
                <w:rFonts w:ascii="Arial" w:hAnsi="Arial" w:cs="Arial"/>
                <w:sz w:val="18"/>
                <w:szCs w:val="18"/>
              </w:rPr>
              <w:t xml:space="preserve"> : bit (10) &gt;</w:t>
            </w:r>
            <w:r w:rsidR="00BD4332">
              <w:rPr>
                <w:rFonts w:ascii="Arial" w:hAnsi="Arial" w:cs="Arial"/>
                <w:sz w:val="18"/>
                <w:szCs w:val="18"/>
              </w:rPr>
              <w:tab/>
            </w:r>
            <w:r w:rsidRPr="00BD4332">
              <w:rPr>
                <w:iCs/>
              </w:rPr>
              <w:t xml:space="preserve">-- </w:t>
            </w:r>
            <w:r w:rsidRPr="00BD4332">
              <w:rPr>
                <w:rFonts w:ascii="Arial" w:hAnsi="Arial" w:cs="Arial"/>
                <w:i/>
                <w:sz w:val="18"/>
                <w:szCs w:val="18"/>
              </w:rPr>
              <w:t>Single</w:t>
            </w:r>
            <w:r w:rsidRPr="00BD4332">
              <w:rPr>
                <w:rFonts w:ascii="Arial" w:hAnsi="Arial"/>
                <w:i/>
                <w:sz w:val="18"/>
              </w:rPr>
              <w:t xml:space="preserve"> radio frequency channel included in the current MA set</w:t>
            </w:r>
          </w:p>
          <w:p w14:paraId="2DD63BD0" w14:textId="77777777" w:rsidR="00540B9A" w:rsidRPr="00BD4332" w:rsidRDefault="00BD4332" w:rsidP="006C098C">
            <w:pPr>
              <w:keepNext/>
              <w:keepLines/>
              <w:spacing w:after="0"/>
              <w:rPr>
                <w:rFonts w:ascii="Arial" w:hAnsi="Arial"/>
                <w:i/>
                <w:sz w:val="18"/>
              </w:rPr>
            </w:pPr>
            <w:r>
              <w:rPr>
                <w:rFonts w:ascii="Arial" w:hAnsi="Arial" w:cs="Arial"/>
                <w:sz w:val="18"/>
                <w:szCs w:val="18"/>
              </w:rPr>
              <w:tab/>
            </w:r>
            <w:r w:rsidR="00540B9A" w:rsidRPr="00BD4332">
              <w:rPr>
                <w:rFonts w:ascii="Arial" w:hAnsi="Arial" w:cs="Arial"/>
                <w:sz w:val="18"/>
                <w:szCs w:val="18"/>
              </w:rPr>
              <w:t>| 1</w:t>
            </w:r>
            <w:r>
              <w:rPr>
                <w:rFonts w:ascii="Arial" w:hAnsi="Arial" w:cs="Arial"/>
                <w:sz w:val="18"/>
                <w:szCs w:val="18"/>
              </w:rPr>
              <w:tab/>
            </w:r>
            <w:r w:rsidR="00540B9A" w:rsidRPr="00BD4332">
              <w:rPr>
                <w:iCs/>
              </w:rPr>
              <w:t xml:space="preserve">-- </w:t>
            </w:r>
            <w:r w:rsidR="00540B9A" w:rsidRPr="00BD4332">
              <w:rPr>
                <w:rFonts w:ascii="Arial" w:hAnsi="Arial" w:cs="Arial"/>
                <w:i/>
                <w:sz w:val="18"/>
                <w:szCs w:val="18"/>
              </w:rPr>
              <w:t>Multiple</w:t>
            </w:r>
            <w:r w:rsidR="00540B9A" w:rsidRPr="00BD4332">
              <w:rPr>
                <w:rFonts w:ascii="Arial" w:hAnsi="Arial"/>
                <w:i/>
                <w:sz w:val="18"/>
              </w:rPr>
              <w:t xml:space="preserve"> radio frequency channels included in the current MA set</w:t>
            </w:r>
          </w:p>
          <w:p w14:paraId="0EC1651F" w14:textId="77777777" w:rsidR="00540B9A" w:rsidRPr="00BD4332" w:rsidRDefault="00BD4332" w:rsidP="006C098C">
            <w:pPr>
              <w:spacing w:after="0"/>
              <w:rPr>
                <w:rFonts w:ascii="Arial" w:hAnsi="Arial" w:cs="Arial"/>
                <w:sz w:val="18"/>
                <w:szCs w:val="18"/>
              </w:rPr>
            </w:pPr>
            <w:r>
              <w:tab/>
            </w:r>
            <w:r w:rsidR="00540B9A" w:rsidRPr="00BD4332">
              <w:rPr>
                <w:rFonts w:ascii="Arial" w:hAnsi="Arial" w:cs="Arial"/>
                <w:sz w:val="18"/>
                <w:szCs w:val="18"/>
              </w:rPr>
              <w:t>{ 0</w:t>
            </w:r>
            <w:r>
              <w:rPr>
                <w:rFonts w:ascii="Arial" w:hAnsi="Arial" w:cs="Arial"/>
                <w:sz w:val="18"/>
                <w:szCs w:val="18"/>
              </w:rPr>
              <w:tab/>
            </w:r>
            <w:r w:rsidR="00540B9A" w:rsidRPr="00BD4332">
              <w:rPr>
                <w:iCs/>
              </w:rPr>
              <w:t xml:space="preserve">-- </w:t>
            </w:r>
            <w:r w:rsidR="00540B9A" w:rsidRPr="00BD4332">
              <w:rPr>
                <w:rFonts w:ascii="Arial" w:hAnsi="Arial"/>
                <w:i/>
                <w:sz w:val="18"/>
              </w:rPr>
              <w:t>The radio frequency channels of the previous MA set apply to the current MA set</w:t>
            </w:r>
          </w:p>
          <w:p w14:paraId="2C50FF79" w14:textId="77777777" w:rsidR="00540B9A" w:rsidRPr="00BD4332" w:rsidRDefault="00BD4332" w:rsidP="006C098C">
            <w:pPr>
              <w:spacing w:after="0"/>
              <w:rPr>
                <w:rFonts w:ascii="Arial" w:hAnsi="Arial" w:cs="Arial"/>
                <w:sz w:val="18"/>
                <w:szCs w:val="18"/>
              </w:rPr>
            </w:pPr>
            <w:r>
              <w:rPr>
                <w:rFonts w:ascii="Arial" w:hAnsi="Arial" w:cs="Arial"/>
                <w:sz w:val="18"/>
                <w:szCs w:val="18"/>
              </w:rPr>
              <w:tab/>
            </w:r>
            <w:r w:rsidR="00540B9A" w:rsidRPr="00BD4332">
              <w:tab/>
            </w:r>
            <w:r w:rsidR="00540B9A" w:rsidRPr="00BD4332">
              <w:rPr>
                <w:rFonts w:ascii="Arial" w:hAnsi="Arial" w:cs="Arial"/>
                <w:sz w:val="18"/>
                <w:szCs w:val="18"/>
              </w:rPr>
              <w:t>| 1</w:t>
            </w:r>
            <w:r>
              <w:rPr>
                <w:rFonts w:ascii="Arial" w:hAnsi="Arial" w:cs="Arial"/>
                <w:sz w:val="18"/>
                <w:szCs w:val="18"/>
              </w:rPr>
              <w:tab/>
            </w:r>
            <w:r w:rsidR="00540B9A" w:rsidRPr="00BD4332">
              <w:rPr>
                <w:iCs/>
              </w:rPr>
              <w:t xml:space="preserve">-- </w:t>
            </w:r>
            <w:r w:rsidR="00540B9A" w:rsidRPr="00BD4332">
              <w:rPr>
                <w:rFonts w:ascii="Arial" w:hAnsi="Arial" w:cs="Arial"/>
                <w:i/>
                <w:sz w:val="18"/>
                <w:szCs w:val="18"/>
              </w:rPr>
              <w:t>The i</w:t>
            </w:r>
            <w:r w:rsidR="00540B9A" w:rsidRPr="00BD4332">
              <w:rPr>
                <w:rFonts w:ascii="Arial" w:hAnsi="Arial"/>
                <w:i/>
                <w:sz w:val="18"/>
              </w:rPr>
              <w:t>ndicated radio frequency channels apply for the current MA set</w:t>
            </w:r>
          </w:p>
          <w:p w14:paraId="3A659B0D" w14:textId="77777777" w:rsidR="00540B9A" w:rsidRPr="00BD4332" w:rsidRDefault="00BD4332" w:rsidP="006C098C">
            <w:pPr>
              <w:keepNext/>
              <w:keepLines/>
              <w:spacing w:after="0"/>
            </w:pPr>
            <w:r>
              <w:rPr>
                <w:rFonts w:ascii="Arial" w:hAnsi="Arial" w:cs="Arial"/>
                <w:sz w:val="18"/>
                <w:szCs w:val="18"/>
                <w:lang w:val="en-US"/>
              </w:rPr>
              <w:tab/>
            </w:r>
            <w:r w:rsidR="00540B9A" w:rsidRPr="00BD4332">
              <w:tab/>
            </w:r>
            <w:r w:rsidR="00540B9A" w:rsidRPr="00BD4332">
              <w:rPr>
                <w:rFonts w:ascii="Arial" w:hAnsi="Arial" w:cs="Arial"/>
                <w:sz w:val="18"/>
                <w:szCs w:val="18"/>
                <w:lang w:val="en-US"/>
              </w:rPr>
              <w:t xml:space="preserve">{ 0 | 1 &lt; </w:t>
            </w:r>
            <w:r w:rsidR="00540B9A" w:rsidRPr="00BD4332">
              <w:rPr>
                <w:rFonts w:ascii="Arial" w:hAnsi="Arial" w:cs="Arial"/>
                <w:b/>
                <w:sz w:val="18"/>
                <w:szCs w:val="18"/>
                <w:lang w:val="en-US"/>
              </w:rPr>
              <w:t>HSN</w:t>
            </w:r>
            <w:r w:rsidR="00540B9A" w:rsidRPr="00BD4332">
              <w:rPr>
                <w:rFonts w:ascii="Arial" w:hAnsi="Arial" w:cs="Arial"/>
                <w:sz w:val="18"/>
                <w:szCs w:val="18"/>
                <w:lang w:val="en-US"/>
              </w:rPr>
              <w:t xml:space="preserve"> : bit (6) &gt; }</w:t>
            </w:r>
          </w:p>
          <w:p w14:paraId="66FA103F" w14:textId="77777777" w:rsidR="00540B9A" w:rsidRPr="00BD4332" w:rsidRDefault="00BD4332" w:rsidP="006C098C">
            <w:pPr>
              <w:keepNext/>
              <w:keepLines/>
              <w:spacing w:after="0"/>
              <w:rPr>
                <w:rFonts w:ascii="Arial" w:hAnsi="Arial" w:cs="Arial"/>
                <w:sz w:val="18"/>
                <w:szCs w:val="18"/>
              </w:rPr>
            </w:pPr>
            <w:r>
              <w:rPr>
                <w:rFonts w:ascii="Arial" w:hAnsi="Arial" w:cs="Arial"/>
                <w:sz w:val="18"/>
                <w:szCs w:val="18"/>
              </w:rPr>
              <w:tab/>
            </w:r>
            <w:r w:rsidR="00540B9A" w:rsidRPr="00BD4332">
              <w:rPr>
                <w:rFonts w:ascii="Arial" w:hAnsi="Arial" w:cs="Arial"/>
                <w:sz w:val="18"/>
                <w:szCs w:val="18"/>
              </w:rPr>
              <w:tab/>
              <w:t xml:space="preserve">&lt; </w:t>
            </w:r>
            <w:r w:rsidR="00540B9A" w:rsidRPr="00BD4332">
              <w:rPr>
                <w:rFonts w:ascii="Arial" w:hAnsi="Arial" w:cs="Arial"/>
                <w:b/>
                <w:sz w:val="18"/>
                <w:szCs w:val="18"/>
              </w:rPr>
              <w:t>MA_LENGTH</w:t>
            </w:r>
            <w:r w:rsidR="00540B9A" w:rsidRPr="00BD4332">
              <w:rPr>
                <w:rFonts w:ascii="Arial" w:hAnsi="Arial" w:cs="Arial"/>
                <w:sz w:val="18"/>
                <w:szCs w:val="18"/>
              </w:rPr>
              <w:t xml:space="preserve"> : bit (6) &gt;</w:t>
            </w:r>
          </w:p>
          <w:p w14:paraId="224E2884" w14:textId="77777777" w:rsidR="00540B9A" w:rsidRPr="00BD4332" w:rsidRDefault="00BD4332" w:rsidP="006C098C">
            <w:pPr>
              <w:keepNext/>
              <w:keepLines/>
              <w:spacing w:after="0"/>
              <w:rPr>
                <w:rFonts w:ascii="Arial" w:hAnsi="Arial" w:cs="Arial"/>
                <w:sz w:val="18"/>
                <w:szCs w:val="18"/>
                <w:lang w:val="sv-SE"/>
              </w:rPr>
            </w:pPr>
            <w:r>
              <w:rPr>
                <w:rFonts w:ascii="Arial" w:hAnsi="Arial" w:cs="Arial"/>
                <w:sz w:val="18"/>
                <w:szCs w:val="18"/>
              </w:rPr>
              <w:tab/>
            </w:r>
            <w:r w:rsidR="00540B9A" w:rsidRPr="00BD4332">
              <w:rPr>
                <w:rFonts w:ascii="Arial" w:hAnsi="Arial" w:cs="Arial"/>
                <w:sz w:val="18"/>
                <w:szCs w:val="18"/>
              </w:rPr>
              <w:tab/>
            </w:r>
            <w:r w:rsidR="00540B9A" w:rsidRPr="00BD4332">
              <w:rPr>
                <w:rFonts w:ascii="Arial" w:hAnsi="Arial" w:cs="Arial"/>
                <w:sz w:val="18"/>
                <w:szCs w:val="18"/>
                <w:lang w:val="sv-SE"/>
              </w:rPr>
              <w:t xml:space="preserve">&lt; </w:t>
            </w:r>
            <w:r w:rsidR="00540B9A" w:rsidRPr="00BD4332">
              <w:rPr>
                <w:rFonts w:ascii="Arial" w:hAnsi="Arial" w:cs="Arial"/>
                <w:b/>
                <w:sz w:val="18"/>
                <w:szCs w:val="18"/>
                <w:lang w:val="sv-SE"/>
              </w:rPr>
              <w:t>MA_BITMAP</w:t>
            </w:r>
            <w:r w:rsidR="00540B9A" w:rsidRPr="00BD4332">
              <w:rPr>
                <w:rFonts w:ascii="Arial" w:hAnsi="Arial" w:cs="Arial"/>
                <w:sz w:val="18"/>
                <w:szCs w:val="18"/>
                <w:lang w:val="sv-SE"/>
              </w:rPr>
              <w:t xml:space="preserve"> : bit (val(MA_LENGTH) + 1) &gt;</w:t>
            </w:r>
          </w:p>
          <w:p w14:paraId="2B750B73" w14:textId="77777777" w:rsidR="00540B9A" w:rsidRPr="00BD4332" w:rsidRDefault="00BD4332" w:rsidP="006C098C">
            <w:pPr>
              <w:keepNext/>
              <w:keepLines/>
              <w:spacing w:after="0"/>
              <w:rPr>
                <w:rFonts w:ascii="Arial" w:hAnsi="Arial" w:cs="Arial"/>
                <w:sz w:val="18"/>
                <w:szCs w:val="18"/>
                <w:lang w:val="en-US"/>
              </w:rPr>
            </w:pPr>
            <w:r>
              <w:rPr>
                <w:lang w:val="sv-SE"/>
              </w:rPr>
              <w:tab/>
            </w:r>
            <w:r w:rsidR="00540B9A" w:rsidRPr="00BD4332">
              <w:t>}</w:t>
            </w:r>
          </w:p>
          <w:p w14:paraId="4444F6CC" w14:textId="77777777" w:rsidR="00540B9A" w:rsidRPr="00BD4332" w:rsidRDefault="00540B9A" w:rsidP="006C098C">
            <w:pPr>
              <w:keepNext/>
              <w:keepLines/>
              <w:spacing w:after="0"/>
              <w:rPr>
                <w:rFonts w:ascii="Arial" w:hAnsi="Arial" w:cs="Arial"/>
                <w:sz w:val="18"/>
                <w:szCs w:val="18"/>
                <w:lang w:val="en-US"/>
              </w:rPr>
            </w:pPr>
            <w:r w:rsidRPr="00BD4332">
              <w:rPr>
                <w:lang w:val="en-US"/>
              </w:rPr>
              <w:tab/>
            </w:r>
            <w:r w:rsidRPr="00BD4332">
              <w:rPr>
                <w:rFonts w:ascii="Arial" w:hAnsi="Arial" w:cs="Arial"/>
                <w:sz w:val="18"/>
                <w:szCs w:val="18"/>
                <w:lang w:val="en-US"/>
              </w:rPr>
              <w:t>} ;</w:t>
            </w:r>
          </w:p>
          <w:p w14:paraId="24BCB68B" w14:textId="77777777" w:rsidR="00540B9A" w:rsidRPr="00BD4332" w:rsidRDefault="00540B9A" w:rsidP="006C098C">
            <w:pPr>
              <w:keepNext/>
              <w:keepLines/>
              <w:spacing w:after="0"/>
              <w:rPr>
                <w:rFonts w:ascii="Arial" w:hAnsi="Arial" w:cs="Arial"/>
                <w:sz w:val="18"/>
                <w:szCs w:val="18"/>
                <w:lang w:val="en-US"/>
              </w:rPr>
            </w:pPr>
          </w:p>
        </w:tc>
      </w:tr>
    </w:tbl>
    <w:p w14:paraId="693761FC" w14:textId="77777777" w:rsidR="00540B9A" w:rsidRPr="00BD4332" w:rsidRDefault="00540B9A" w:rsidP="00540B9A">
      <w:pPr>
        <w:pStyle w:val="NF"/>
      </w:pPr>
    </w:p>
    <w:p w14:paraId="0CB6E0FC" w14:textId="77777777" w:rsidR="00540B9A" w:rsidRPr="00BD4332" w:rsidRDefault="00540B9A" w:rsidP="00540B9A">
      <w:pPr>
        <w:pStyle w:val="TF"/>
      </w:pPr>
      <w:r w:rsidRPr="00BD4332">
        <w:t>Figure 9.1.43p.1: EC SYSTEM INFORMATION TYPE 1</w:t>
      </w:r>
      <w:r w:rsidRPr="00BD4332">
        <w:rPr>
          <w:i/>
        </w:rPr>
        <w:t xml:space="preserve"> </w:t>
      </w:r>
      <w:r w:rsidRPr="00BD4332">
        <w:t>message content</w:t>
      </w:r>
    </w:p>
    <w:p w14:paraId="5EE1CE41" w14:textId="77777777" w:rsidR="00540B9A" w:rsidRPr="00BD4332" w:rsidRDefault="00540B9A" w:rsidP="00540B9A">
      <w:pPr>
        <w:pStyle w:val="TH"/>
      </w:pPr>
      <w:r w:rsidRPr="00BD4332">
        <w:t>Table 9.1.43p.1: EC SYSTEM INFORMATION TYPE 1 information element details</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75"/>
        <w:gridCol w:w="80"/>
      </w:tblGrid>
      <w:tr w:rsidR="00540B9A" w:rsidRPr="00BD4332" w14:paraId="36316961" w14:textId="77777777" w:rsidTr="006C098C">
        <w:tblPrEx>
          <w:tblCellMar>
            <w:top w:w="0" w:type="dxa"/>
            <w:bottom w:w="0" w:type="dxa"/>
          </w:tblCellMar>
        </w:tblPrEx>
        <w:trPr>
          <w:gridBefore w:val="1"/>
          <w:wBefore w:w="80" w:type="dxa"/>
          <w:cantSplit/>
          <w:jc w:val="center"/>
        </w:trPr>
        <w:tc>
          <w:tcPr>
            <w:tcW w:w="9855" w:type="dxa"/>
            <w:gridSpan w:val="2"/>
          </w:tcPr>
          <w:p w14:paraId="17B281FC" w14:textId="77777777" w:rsidR="00540B9A" w:rsidRPr="00BD4332" w:rsidRDefault="00540B9A" w:rsidP="006C098C">
            <w:pPr>
              <w:rPr>
                <w:b/>
              </w:rPr>
            </w:pPr>
            <w:r w:rsidRPr="00BD4332">
              <w:rPr>
                <w:b/>
              </w:rPr>
              <w:t xml:space="preserve">Message Type </w:t>
            </w:r>
            <w:r w:rsidRPr="00BD4332">
              <w:t>(3 bits)</w:t>
            </w:r>
            <w:r w:rsidRPr="00BD4332">
              <w:br/>
              <w:t>The Message Type field is encoded according to Table 10.4 .4.</w:t>
            </w:r>
          </w:p>
        </w:tc>
      </w:tr>
      <w:tr w:rsidR="00540B9A" w:rsidRPr="00BD4332" w:rsidDel="00F63751" w14:paraId="6075D66C"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20A476FF" w14:textId="77777777" w:rsidR="00540B9A" w:rsidRPr="00BD4332" w:rsidRDefault="00540B9A" w:rsidP="006C098C">
            <w:pPr>
              <w:rPr>
                <w:b/>
              </w:rPr>
            </w:pPr>
            <w:r w:rsidRPr="00BD4332">
              <w:rPr>
                <w:b/>
              </w:rPr>
              <w:t>EC SI 1_INDEX</w:t>
            </w:r>
            <w:r w:rsidRPr="00BD4332">
              <w:t xml:space="preserve"> (2 bits) and </w:t>
            </w:r>
            <w:r w:rsidRPr="00BD4332">
              <w:rPr>
                <w:b/>
              </w:rPr>
              <w:t>EC SI 1_COUNT</w:t>
            </w:r>
            <w:r w:rsidRPr="00BD4332">
              <w:t xml:space="preserve"> (2 bits)</w:t>
            </w:r>
            <w:r w:rsidRPr="00BD4332">
              <w:br/>
              <w:t>The purpose of these fields is to indicate the number of individual message instances within the sequence of EC SI 1 messages and to assign an index to identify each instance. The EC SI 1_INDEX field is binary coded, range 0 to 3, and provides an index to identify an individual EC SI 1 message instance. The EC SI 1_COUNT field is binary coded, range 0 to 3, and provides the value of the highest indexed message instance in the sequence of EC SI 1 messages.</w:t>
            </w:r>
          </w:p>
        </w:tc>
      </w:tr>
      <w:tr w:rsidR="00540B9A" w:rsidRPr="00BD4332" w:rsidDel="00F63751" w14:paraId="002108DB"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23AFD982" w14:textId="77777777" w:rsidR="00A51784" w:rsidRPr="00BD4332" w:rsidRDefault="00A51784" w:rsidP="00A51784">
            <w:r w:rsidRPr="00BD4332">
              <w:rPr>
                <w:b/>
              </w:rPr>
              <w:t xml:space="preserve">EC SI_CHANGE_MARK </w:t>
            </w:r>
            <w:r w:rsidRPr="00BD4332">
              <w:t>(5 bits)</w:t>
            </w:r>
            <w:r w:rsidRPr="00BD4332">
              <w:br/>
              <w:t xml:space="preserve">This field contains a bitmap indicating the status of each EC SI message broadcasted in the cell. Whenever the content of a given EC SI message is modified the associated bit position within the bitmap (EC SI N) is changed to "0" or "1" depending on its previous value; N = 1, 2, 3, 4. </w:t>
            </w:r>
            <w:r w:rsidRPr="00BD4332">
              <w:br/>
              <w:t>An Overflow Control bit (bit 1 in the bitmap) indicates whether one or more of the EC SI messages have changed more than once during a given time period (see sub-clause 3.10.4).</w:t>
            </w:r>
          </w:p>
          <w:p w14:paraId="2C3815C3" w14:textId="77777777" w:rsidR="00A51784" w:rsidRPr="00BD4332" w:rsidRDefault="00A51784" w:rsidP="00A51784">
            <w:r w:rsidRPr="00BD4332">
              <w:t>The EC SI_CHANGE_MARK</w:t>
            </w:r>
            <w:r w:rsidRPr="00BD4332">
              <w:rPr>
                <w:b/>
              </w:rPr>
              <w:t xml:space="preserve"> </w:t>
            </w:r>
            <w:r w:rsidRPr="00BD4332">
              <w:t>field is encoded as follows.</w:t>
            </w:r>
          </w:p>
          <w:p w14:paraId="7EA7A2E4" w14:textId="77777777" w:rsidR="00540B9A" w:rsidRPr="00BD4332" w:rsidRDefault="00A51784" w:rsidP="00A51784">
            <w:pPr>
              <w:rPr>
                <w:lang w:val="fr-FR"/>
              </w:rPr>
            </w:pPr>
            <w:r w:rsidRPr="00BD4332">
              <w:rPr>
                <w:lang w:val="fr-FR"/>
              </w:rPr>
              <w:t>Bits</w:t>
            </w:r>
            <w:r w:rsidRPr="00BD4332">
              <w:rPr>
                <w:lang w:val="fr-FR"/>
              </w:rPr>
              <w:br/>
              <w:t>5 4 3 2 1</w:t>
            </w:r>
            <w:r w:rsidRPr="00BD4332">
              <w:rPr>
                <w:lang w:val="fr-FR"/>
              </w:rPr>
              <w:br/>
              <w:t>x x x x x</w:t>
            </w:r>
            <w:r w:rsidR="00BD4332">
              <w:rPr>
                <w:lang w:val="fr-FR"/>
              </w:rPr>
              <w:tab/>
            </w:r>
            <w:r w:rsidRPr="00BD4332">
              <w:rPr>
                <w:lang w:val="fr-FR"/>
              </w:rPr>
              <w:t>EC SI 4</w:t>
            </w:r>
            <w:r w:rsidRPr="00BD4332">
              <w:rPr>
                <w:lang w:val="fr-FR"/>
              </w:rPr>
              <w:tab/>
              <w:t>EC SI 3</w:t>
            </w:r>
            <w:r w:rsidRPr="00BD4332">
              <w:rPr>
                <w:lang w:val="fr-FR"/>
              </w:rPr>
              <w:tab/>
              <w:t>EC SI 2</w:t>
            </w:r>
            <w:r w:rsidRPr="00BD4332">
              <w:rPr>
                <w:lang w:val="fr-FR"/>
              </w:rPr>
              <w:tab/>
              <w:t>EC SI 1</w:t>
            </w:r>
            <w:r w:rsidRPr="00BD4332">
              <w:rPr>
                <w:lang w:val="fr-FR"/>
              </w:rPr>
              <w:tab/>
              <w:t>Overflow Control bit</w:t>
            </w:r>
          </w:p>
        </w:tc>
      </w:tr>
      <w:tr w:rsidR="00540B9A" w:rsidRPr="00BD4332" w:rsidDel="00F63751" w14:paraId="317D4053"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0E5D6F23" w14:textId="77777777" w:rsidR="00540B9A" w:rsidRPr="00BD4332" w:rsidDel="00F63751" w:rsidRDefault="00540B9A" w:rsidP="006C098C">
            <w:pPr>
              <w:rPr>
                <w:b/>
              </w:rPr>
            </w:pPr>
            <w:r w:rsidRPr="00BD4332">
              <w:rPr>
                <w:b/>
              </w:rPr>
              <w:t>EC Cell Channel Description struct</w:t>
            </w:r>
            <w:r w:rsidRPr="00BD4332">
              <w:rPr>
                <w:b/>
              </w:rPr>
              <w:br/>
            </w:r>
            <w:r w:rsidRPr="00BD4332">
              <w:t>The EC Cell Channel Description struct identifies the list of frequencies in the serving cell.</w:t>
            </w:r>
          </w:p>
        </w:tc>
      </w:tr>
      <w:tr w:rsidR="00540B9A" w:rsidRPr="00BD4332" w:rsidDel="00F63751" w14:paraId="41EF08E1"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2D19713F" w14:textId="77777777" w:rsidR="00540B9A" w:rsidRPr="00BD4332" w:rsidRDefault="00540B9A" w:rsidP="006C098C">
            <w:r w:rsidRPr="00BD4332">
              <w:rPr>
                <w:b/>
              </w:rPr>
              <w:t xml:space="preserve">NumberOfOctets </w:t>
            </w:r>
            <w:r w:rsidRPr="00BD4332">
              <w:t>(5 bits)</w:t>
            </w:r>
            <w:r w:rsidRPr="00BD4332">
              <w:rPr>
                <w:b/>
              </w:rPr>
              <w:br/>
            </w:r>
            <w:r w:rsidRPr="00BD4332">
              <w:t>This field indicates the number of octets used to provide the serving cell frequency list information.</w:t>
            </w:r>
            <w:r w:rsidRPr="00BD4332">
              <w:br/>
              <w:t>It is coded as follows:</w:t>
            </w:r>
          </w:p>
          <w:p w14:paraId="441A59AD" w14:textId="77777777" w:rsidR="00540B9A" w:rsidRPr="00BD4332" w:rsidRDefault="00540B9A" w:rsidP="006C098C">
            <w:pPr>
              <w:rPr>
                <w:b/>
              </w:rPr>
            </w:pPr>
            <w:r w:rsidRPr="00BD4332">
              <w:t>Bits</w:t>
            </w:r>
            <w:r w:rsidRPr="00BD4332">
              <w:br/>
              <w:t>5 4 3 2 1</w:t>
            </w:r>
            <w:r w:rsidRPr="00BD4332">
              <w:br/>
            </w:r>
            <w:r w:rsidRPr="00BD4332">
              <w:lastRenderedPageBreak/>
              <w:t>0 0 0 0 0</w:t>
            </w:r>
            <w:r w:rsidR="00BD4332">
              <w:tab/>
            </w:r>
            <w:r w:rsidRPr="00BD4332">
              <w:t>1 octet</w:t>
            </w:r>
            <w:r w:rsidRPr="00BD4332">
              <w:br/>
              <w:t>0 0 0 0 1</w:t>
            </w:r>
            <w:r w:rsidR="00BD4332">
              <w:tab/>
            </w:r>
            <w:r w:rsidRPr="00BD4332">
              <w:t>2 octets</w:t>
            </w:r>
            <w:r w:rsidRPr="00BD4332">
              <w:br/>
              <w:t>…</w:t>
            </w:r>
            <w:r w:rsidRPr="00BD4332">
              <w:br/>
              <w:t>1 1 1 1 1</w:t>
            </w:r>
            <w:r w:rsidR="00BD4332">
              <w:tab/>
            </w:r>
            <w:r w:rsidRPr="00BD4332">
              <w:t>32 octets</w:t>
            </w:r>
          </w:p>
        </w:tc>
      </w:tr>
      <w:tr w:rsidR="00540B9A" w:rsidRPr="00BD4332" w:rsidDel="00F63751" w14:paraId="43B7A325"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0A348113" w14:textId="77777777" w:rsidR="00540B9A" w:rsidRPr="00BD4332" w:rsidRDefault="00540B9A" w:rsidP="006C098C">
            <w:r w:rsidRPr="00BD4332">
              <w:rPr>
                <w:b/>
                <w:bCs/>
                <w:iCs/>
              </w:rPr>
              <w:lastRenderedPageBreak/>
              <w:t>Frequency List Information</w:t>
            </w:r>
            <w:r w:rsidRPr="00BD4332">
              <w:rPr>
                <w:b/>
                <w:bCs/>
                <w:iCs/>
              </w:rPr>
              <w:br/>
            </w:r>
            <w:r w:rsidRPr="00BD4332">
              <w:t xml:space="preserve">This field defines the radio frequency channels in the cell as a set of ARFCNs. It consists of the value part of the </w:t>
            </w:r>
            <w:r w:rsidRPr="00BD4332">
              <w:rPr>
                <w:i/>
              </w:rPr>
              <w:t>Frequency List</w:t>
            </w:r>
            <w:r w:rsidRPr="00BD4332">
              <w:t xml:space="preserve"> IE defined in sub-clause 10.5.2.13. The value part starts from octet 3 and the length of the value part is determined by the NumberOfOctets field.</w:t>
            </w:r>
          </w:p>
          <w:p w14:paraId="1B486782" w14:textId="77777777" w:rsidR="00540B9A" w:rsidRPr="00BD4332" w:rsidRDefault="00540B9A" w:rsidP="006C098C">
            <w:pPr>
              <w:rPr>
                <w:b/>
              </w:rPr>
            </w:pPr>
            <w:r w:rsidRPr="00BD4332">
              <w:t>The number of radio frequency channels (ARFCNs) included in the Frequency List Information field (excluding any duplication of ARFCN) is denoted NF. The radio frequency channels provided in one or more instances of this message shall be arranged by the receiver of this field in the order of ascending ARFCN, except for ARFCN = 0, if included, which shall be put last. Each radio frequency channel shall then be assigned an ARFCN_INDEX value, ranging from zero, for the first radio frequency channel, to NF-1, for the last radio frequency channel.</w:t>
            </w:r>
          </w:p>
        </w:tc>
      </w:tr>
      <w:tr w:rsidR="00540B9A" w:rsidRPr="00BD4332" w14:paraId="056A3D6E"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76FA8FC4" w14:textId="77777777" w:rsidR="00540B9A" w:rsidRPr="00BD4332" w:rsidRDefault="00540B9A" w:rsidP="006C098C">
            <w:pPr>
              <w:rPr>
                <w:b/>
              </w:rPr>
            </w:pPr>
            <w:r w:rsidRPr="00BD4332">
              <w:rPr>
                <w:b/>
              </w:rPr>
              <w:t>EC Mobile Allocation List</w:t>
            </w:r>
            <w:r w:rsidRPr="00BD4332">
              <w:t xml:space="preserve"> (construction)</w:t>
            </w:r>
            <w:r w:rsidRPr="00BD4332">
              <w:br/>
              <w:t>This construction is the representation of the EC Mobile Allocation set(s) defined for the cell. An EC_MA_NUMBER field preceding the EC Mobile Allocation set identifies each individual EC Mobile Allocation set. The EC Mobile Allocation List may be provided in more than one instance of the EC SI 1 message.</w:t>
            </w:r>
          </w:p>
        </w:tc>
      </w:tr>
      <w:tr w:rsidR="00540B9A" w:rsidRPr="00BD4332" w14:paraId="2028C8C0"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57C355BD" w14:textId="77777777" w:rsidR="00540B9A" w:rsidRPr="00BD4332" w:rsidRDefault="00540B9A" w:rsidP="006C098C">
            <w:r w:rsidRPr="00BD4332">
              <w:rPr>
                <w:b/>
              </w:rPr>
              <w:t xml:space="preserve">EC_MA_NUMBER </w:t>
            </w:r>
            <w:r w:rsidRPr="00BD4332">
              <w:t>(5 bits)</w:t>
            </w:r>
            <w:r w:rsidRPr="00BD4332">
              <w:br/>
              <w:t>This field identifies the EC Mobile Allocation set provided in the EC Mobile Allocation List struct. It is coded as follows:</w:t>
            </w:r>
          </w:p>
          <w:p w14:paraId="7BBD1703" w14:textId="77777777" w:rsidR="00540B9A" w:rsidRPr="00BD4332" w:rsidRDefault="00540B9A" w:rsidP="006C098C">
            <w:pPr>
              <w:rPr>
                <w:b/>
              </w:rPr>
            </w:pPr>
            <w:r w:rsidRPr="00BD4332">
              <w:t>Bits</w:t>
            </w:r>
            <w:r w:rsidRPr="00BD4332">
              <w:br/>
              <w:t>5 4 3 2 1</w:t>
            </w:r>
            <w:r w:rsidRPr="00BD4332">
              <w:br/>
              <w:t>0 0 0 0 0</w:t>
            </w:r>
            <w:r w:rsidR="00BD4332">
              <w:tab/>
            </w:r>
            <w:r w:rsidRPr="00BD4332">
              <w:t>EC Mobile Allocation set 1</w:t>
            </w:r>
            <w:r w:rsidRPr="00BD4332">
              <w:br/>
              <w:t>0 0 0 0 1</w:t>
            </w:r>
            <w:r w:rsidR="00BD4332">
              <w:tab/>
            </w:r>
            <w:r w:rsidRPr="00BD4332">
              <w:t>EC Mobile Allocation set 2</w:t>
            </w:r>
            <w:r w:rsidRPr="00BD4332">
              <w:br/>
              <w:t>…</w:t>
            </w:r>
            <w:r w:rsidRPr="00BD4332">
              <w:br/>
              <w:t>1 1 1 1 1</w:t>
            </w:r>
            <w:r w:rsidR="00BD4332">
              <w:tab/>
            </w:r>
            <w:r w:rsidRPr="00BD4332">
              <w:t>EC Mobile Allocation set 32</w:t>
            </w:r>
          </w:p>
        </w:tc>
      </w:tr>
      <w:tr w:rsidR="00540B9A" w:rsidRPr="00BD4332" w14:paraId="36C928B9"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57AA2E90" w14:textId="77777777" w:rsidR="00540B9A" w:rsidRPr="00BD4332" w:rsidRDefault="00540B9A" w:rsidP="006C098C">
            <w:pPr>
              <w:rPr>
                <w:b/>
              </w:rPr>
            </w:pPr>
            <w:r w:rsidRPr="00BD4332">
              <w:rPr>
                <w:b/>
              </w:rPr>
              <w:t>MAIO</w:t>
            </w:r>
            <w:r w:rsidRPr="00BD4332">
              <w:t xml:space="preserve"> (6 bits)</w:t>
            </w:r>
            <w:r w:rsidRPr="00BD4332">
              <w:br/>
              <w:t>This field is the binary representation of the mobile allocation index offset (MAIO), see 3GPP TS 45.002.</w:t>
            </w:r>
          </w:p>
        </w:tc>
      </w:tr>
      <w:tr w:rsidR="00540B9A" w:rsidRPr="00BD4332" w14:paraId="5C52F5D3"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5E2C15F3" w14:textId="77777777" w:rsidR="00540B9A" w:rsidRPr="00BD4332" w:rsidRDefault="00540B9A" w:rsidP="006C098C">
            <w:pPr>
              <w:rPr>
                <w:b/>
              </w:rPr>
            </w:pPr>
            <w:r w:rsidRPr="00BD4332">
              <w:rPr>
                <w:b/>
              </w:rPr>
              <w:t>ARFCN</w:t>
            </w:r>
            <w:r w:rsidRPr="00BD4332">
              <w:t xml:space="preserve"> (10 bits)</w:t>
            </w:r>
            <w:r w:rsidRPr="00BD4332">
              <w:br/>
              <w:t>This field is the binary representation of the absolute radio frequency channel number (ARFCN) defined in 3GPP TS 45.005.</w:t>
            </w:r>
          </w:p>
        </w:tc>
      </w:tr>
      <w:tr w:rsidR="00540B9A" w:rsidRPr="00BD4332" w14:paraId="1CC9D50D"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75AD84BA" w14:textId="77777777" w:rsidR="00540B9A" w:rsidRPr="00BD4332" w:rsidRDefault="00540B9A" w:rsidP="006C098C">
            <w:pPr>
              <w:rPr>
                <w:b/>
              </w:rPr>
            </w:pPr>
            <w:r w:rsidRPr="00BD4332">
              <w:rPr>
                <w:b/>
              </w:rPr>
              <w:t xml:space="preserve">HSN </w:t>
            </w:r>
            <w:r w:rsidRPr="00BD4332">
              <w:t>(6 bits)</w:t>
            </w:r>
            <w:r w:rsidRPr="00BD4332">
              <w:rPr>
                <w:b/>
              </w:rPr>
              <w:br/>
            </w:r>
            <w:r w:rsidRPr="00BD4332">
              <w:t>The HSN field is the binary representation of the hopping sequence number, see 3GPP TS 45.002.</w:t>
            </w:r>
          </w:p>
        </w:tc>
      </w:tr>
      <w:tr w:rsidR="00540B9A" w:rsidRPr="00BD4332" w14:paraId="1FD461EB"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05FF0268" w14:textId="77777777" w:rsidR="00540B9A" w:rsidRPr="00BD4332" w:rsidRDefault="00540B9A" w:rsidP="006C098C">
            <w:r w:rsidRPr="00BD4332">
              <w:rPr>
                <w:b/>
              </w:rPr>
              <w:t xml:space="preserve">MA_LENGTH </w:t>
            </w:r>
            <w:r w:rsidRPr="00BD4332">
              <w:t>(6 bits)</w:t>
            </w:r>
            <w:r w:rsidRPr="00BD4332">
              <w:rPr>
                <w:b/>
              </w:rPr>
              <w:br/>
            </w:r>
            <w:r w:rsidRPr="00BD4332">
              <w:t>This field indicates the length of the MA_BITMAP field in number of bits.</w:t>
            </w:r>
            <w:r w:rsidRPr="00BD4332">
              <w:br/>
              <w:t>It is coded as follows:</w:t>
            </w:r>
          </w:p>
          <w:p w14:paraId="230C097A" w14:textId="77777777" w:rsidR="00540B9A" w:rsidRPr="00BD4332" w:rsidRDefault="00540B9A" w:rsidP="006C098C">
            <w:pPr>
              <w:rPr>
                <w:b/>
              </w:rPr>
            </w:pPr>
            <w:r w:rsidRPr="00BD4332">
              <w:t>Bits</w:t>
            </w:r>
            <w:r w:rsidRPr="00BD4332">
              <w:br/>
              <w:t>6 5 4 3 2 1</w:t>
            </w:r>
            <w:r w:rsidRPr="00BD4332">
              <w:br/>
              <w:t>0 0 0 0 0 0</w:t>
            </w:r>
            <w:r w:rsidR="00BD4332">
              <w:tab/>
            </w:r>
            <w:r w:rsidRPr="00BD4332">
              <w:t>1 bit</w:t>
            </w:r>
            <w:r w:rsidRPr="00BD4332">
              <w:br/>
              <w:t>0 0 0 0 0 1</w:t>
            </w:r>
            <w:r w:rsidR="00BD4332">
              <w:tab/>
            </w:r>
            <w:r w:rsidRPr="00BD4332">
              <w:t>2 bits</w:t>
            </w:r>
            <w:r w:rsidRPr="00BD4332">
              <w:br/>
              <w:t>…</w:t>
            </w:r>
            <w:r w:rsidRPr="00BD4332">
              <w:br/>
              <w:t>1 1 1 1 1 1</w:t>
            </w:r>
            <w:r w:rsidR="00BD4332">
              <w:tab/>
            </w:r>
            <w:r w:rsidRPr="00BD4332">
              <w:t>64 bits</w:t>
            </w:r>
          </w:p>
        </w:tc>
      </w:tr>
      <w:tr w:rsidR="00540B9A" w:rsidRPr="00BD4332" w14:paraId="7805C04E"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31BD2A9F" w14:textId="77777777" w:rsidR="00540B9A" w:rsidRPr="00BD4332" w:rsidRDefault="00540B9A" w:rsidP="006C098C">
            <w:pPr>
              <w:keepNext/>
              <w:keepLines/>
            </w:pPr>
            <w:r w:rsidRPr="00BD4332">
              <w:rPr>
                <w:b/>
              </w:rPr>
              <w:lastRenderedPageBreak/>
              <w:t>MA_BITMAP</w:t>
            </w:r>
            <w:r w:rsidRPr="00BD4332">
              <w:t xml:space="preserve"> (variable length, 1 to 64 bits field)</w:t>
            </w:r>
            <w:r w:rsidRPr="00BD4332">
              <w:br/>
              <w:t>This field is a bitmap representing the radio frequency channels belonging to a given EC Mobile Allocation set. The number of bit positions in MA_BITMAP is determined by the MA_LENGTH field and shall equal the number of radio frequency channels (NF) provided in the EC Cell Channel Description struct. The first bit position in MA_BITMAP (bit position 1) corresponds to ARFCN_INDEX = NF-1 and the last bit position (bit position NF) corresponds to ARFCN_INDEX = 0, as follows:</w:t>
            </w:r>
          </w:p>
          <w:p w14:paraId="4118DCB8" w14:textId="77777777" w:rsidR="00540B9A" w:rsidRPr="00BD4332" w:rsidRDefault="00540B9A" w:rsidP="006C098C">
            <w:pPr>
              <w:keepNext/>
              <w:keepLines/>
              <w:tabs>
                <w:tab w:val="left" w:pos="1922"/>
              </w:tabs>
            </w:pPr>
            <w:r w:rsidRPr="00BD4332">
              <w:t>Bit position</w:t>
            </w:r>
            <w:r w:rsidR="00BD4332">
              <w:tab/>
            </w:r>
            <w:r w:rsidRPr="00BD4332">
              <w:t>ARFCN_INDEX</w:t>
            </w:r>
            <w:r w:rsidRPr="00BD4332">
              <w:br/>
              <w:t>NF, NF-1 … 2, 1</w:t>
            </w:r>
            <w:r w:rsidR="00BD4332">
              <w:tab/>
            </w:r>
            <w:r w:rsidRPr="00BD4332">
              <w:t>0,1 … NF-2, NF-1</w:t>
            </w:r>
          </w:p>
          <w:p w14:paraId="71D85934" w14:textId="77777777" w:rsidR="00540B9A" w:rsidRPr="00BD4332" w:rsidRDefault="00540B9A" w:rsidP="006C098C">
            <w:pPr>
              <w:keepNext/>
              <w:keepLines/>
            </w:pPr>
            <w:r w:rsidRPr="00BD4332">
              <w:t>In the absence of this field, the MA_BITMAP field of the previous EC Mobile Allocation set described in this message shall be used for the current EC Mobile Allocation set.</w:t>
            </w:r>
          </w:p>
          <w:p w14:paraId="13E32258" w14:textId="77777777" w:rsidR="00540B9A" w:rsidRPr="00BD4332" w:rsidRDefault="00540B9A" w:rsidP="006C098C">
            <w:pPr>
              <w:keepNext/>
              <w:keepLines/>
            </w:pPr>
            <w:r w:rsidRPr="00BD4332">
              <w:t>Each bit position in the MA_BITMAP field is coded:</w:t>
            </w:r>
          </w:p>
          <w:p w14:paraId="0BA94697" w14:textId="77777777" w:rsidR="00540B9A" w:rsidRPr="00BD4332" w:rsidRDefault="00540B9A" w:rsidP="006C098C">
            <w:pPr>
              <w:rPr>
                <w:b/>
              </w:rPr>
            </w:pPr>
            <w:r w:rsidRPr="00BD4332">
              <w:t>0</w:t>
            </w:r>
            <w:r w:rsidRPr="00BD4332">
              <w:tab/>
              <w:t>the corresponding radio frequency channel does not belong to the EC Mobile Allocation set.</w:t>
            </w:r>
            <w:r w:rsidRPr="00BD4332">
              <w:br/>
              <w:t>1</w:t>
            </w:r>
            <w:r w:rsidRPr="00BD4332">
              <w:tab/>
              <w:t>the corresponding radio frequency channel belongs to the EC Mobile Allocation set.</w:t>
            </w:r>
          </w:p>
        </w:tc>
      </w:tr>
      <w:tr w:rsidR="00540B9A" w:rsidRPr="00BD4332" w14:paraId="7D21D9A7"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0FAF6C0C" w14:textId="77777777" w:rsidR="00540B9A" w:rsidRPr="00BD4332" w:rsidRDefault="00540B9A" w:rsidP="006C098C">
            <w:r w:rsidRPr="00BD4332">
              <w:rPr>
                <w:b/>
              </w:rPr>
              <w:t xml:space="preserve">Band Indicator </w:t>
            </w:r>
            <w:r w:rsidRPr="00BD4332">
              <w:t>(1 bit)</w:t>
            </w:r>
            <w:r w:rsidRPr="00BD4332">
              <w:rPr>
                <w:b/>
              </w:rPr>
              <w:br/>
            </w:r>
            <w:r w:rsidRPr="00BD4332">
              <w:t>The Band Indicator associates the ARFCN channel numbers provided in the EC Cell Channel Description struct and in the EC Mobile Allocation List struct to the DCS 1800 respectively to the PCS 1900 band, see 3GPP TS 45.005. If no ARFCN channel numbers associated to DCS 1800 or PCS 1900 are included in the EC Cell Channel Description struct or in the EC Mobile Allocation List struct</w:t>
            </w:r>
            <w:r w:rsidRPr="00BD4332">
              <w:rPr>
                <w:i/>
              </w:rPr>
              <w:t xml:space="preserve">, </w:t>
            </w:r>
            <w:r w:rsidRPr="00BD4332">
              <w:t>the Band Indicator shall be set to 0.</w:t>
            </w:r>
          </w:p>
          <w:p w14:paraId="57D0B7A3" w14:textId="77777777" w:rsidR="00540B9A" w:rsidRPr="00BD4332" w:rsidRDefault="00540B9A" w:rsidP="006C098C">
            <w:pPr>
              <w:keepNext/>
              <w:keepLines/>
              <w:rPr>
                <w:b/>
              </w:rPr>
            </w:pPr>
            <w:r w:rsidRPr="00BD4332">
              <w:t>Value</w:t>
            </w:r>
            <w:r w:rsidRPr="00BD4332">
              <w:br/>
              <w:t>0</w:t>
            </w:r>
            <w:r w:rsidR="00BD4332">
              <w:tab/>
            </w:r>
            <w:r w:rsidRPr="00BD4332">
              <w:t>ARFCN indicates 1800 band</w:t>
            </w:r>
            <w:r w:rsidRPr="00BD4332">
              <w:br/>
              <w:t>1</w:t>
            </w:r>
            <w:r w:rsidR="00BD4332">
              <w:tab/>
            </w:r>
            <w:r w:rsidRPr="00BD4332">
              <w:t>ARFCN indicates 1900 band</w:t>
            </w:r>
          </w:p>
        </w:tc>
      </w:tr>
    </w:tbl>
    <w:p w14:paraId="16A7DC06" w14:textId="77777777" w:rsidR="00540B9A" w:rsidRPr="00BD4332" w:rsidRDefault="00540B9A" w:rsidP="00540B9A">
      <w:pPr>
        <w:rPr>
          <w:noProof/>
        </w:rPr>
      </w:pPr>
    </w:p>
    <w:p w14:paraId="40B08B80" w14:textId="77777777" w:rsidR="00540B9A" w:rsidRPr="00BD4332" w:rsidRDefault="00540B9A" w:rsidP="00540B9A">
      <w:pPr>
        <w:pStyle w:val="H3"/>
      </w:pPr>
      <w:bookmarkStart w:id="631" w:name="_Toc531790324"/>
      <w:r w:rsidRPr="00BD4332">
        <w:t>9.1.43q</w:t>
      </w:r>
      <w:r w:rsidRPr="00BD4332">
        <w:tab/>
        <w:t>EC System information type 2</w:t>
      </w:r>
      <w:bookmarkEnd w:id="631"/>
    </w:p>
    <w:p w14:paraId="4FE4859D" w14:textId="77777777" w:rsidR="00540B9A" w:rsidRPr="00BD4332" w:rsidRDefault="00540B9A" w:rsidP="00540B9A">
      <w:r w:rsidRPr="00BD4332">
        <w:t>This message is sent on the EC-BCCH if EC-GSM-IoT is supported in the cell. It is sent by the network providing EC-RACH/RACH control information and cell selection information to mobile stations that have enabled EC operation. Multiple instances of this message may be sent by the network. The requirements for transmission of this message are defined in 3GPP TS 45.002.</w:t>
      </w:r>
    </w:p>
    <w:p w14:paraId="0CE6C941" w14:textId="77777777" w:rsidR="00540B9A" w:rsidRPr="00BD4332" w:rsidRDefault="00540B9A" w:rsidP="00540B9A">
      <w:pPr>
        <w:ind w:left="1702" w:hanging="1418"/>
      </w:pPr>
      <w:r w:rsidRPr="00BD4332">
        <w:t>Message type:</w:t>
      </w:r>
      <w:r w:rsidRPr="00BD4332">
        <w:tab/>
        <w:t>EC SYSTEM INFORMATION TYPE 2</w:t>
      </w:r>
    </w:p>
    <w:p w14:paraId="0CC387B3" w14:textId="77777777" w:rsidR="00540B9A" w:rsidRPr="00BD4332" w:rsidRDefault="00540B9A" w:rsidP="00540B9A">
      <w:pPr>
        <w:ind w:left="1702" w:hanging="1418"/>
      </w:pPr>
      <w:r w:rsidRPr="00BD4332">
        <w:t>Significance:</w:t>
      </w:r>
      <w:r w:rsidRPr="00BD4332">
        <w:tab/>
        <w:t>dual</w:t>
      </w:r>
    </w:p>
    <w:p w14:paraId="4439A3A3" w14:textId="77777777" w:rsidR="00540B9A" w:rsidRPr="00BD4332" w:rsidRDefault="00540B9A" w:rsidP="00540B9A">
      <w:pPr>
        <w:pStyle w:val="TH"/>
        <w:keepNext w:val="0"/>
        <w:keepLines w:val="0"/>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5186BC8D" w14:textId="77777777" w:rsidTr="006C098C">
        <w:tblPrEx>
          <w:tblCellMar>
            <w:top w:w="0" w:type="dxa"/>
            <w:bottom w:w="0" w:type="dxa"/>
          </w:tblCellMar>
        </w:tblPrEx>
        <w:trPr>
          <w:cantSplit/>
          <w:jc w:val="center"/>
        </w:trPr>
        <w:tc>
          <w:tcPr>
            <w:tcW w:w="9855" w:type="dxa"/>
          </w:tcPr>
          <w:p w14:paraId="7247743C" w14:textId="77777777" w:rsidR="00540B9A" w:rsidRPr="00BD4332" w:rsidRDefault="00540B9A" w:rsidP="006C098C">
            <w:pPr>
              <w:keepNext/>
              <w:keepLines/>
              <w:spacing w:after="0"/>
              <w:rPr>
                <w:rFonts w:ascii="Arial" w:hAnsi="Arial"/>
                <w:sz w:val="18"/>
                <w:lang w:val="en-US"/>
              </w:rPr>
            </w:pPr>
            <w:r w:rsidRPr="00BD4332">
              <w:lastRenderedPageBreak/>
              <w:t>Direction:</w:t>
            </w:r>
            <w:r w:rsidRPr="00BD4332">
              <w:tab/>
              <w:t>network to mobile station</w:t>
            </w:r>
            <w:r w:rsidRPr="00BD4332">
              <w:rPr>
                <w:rFonts w:ascii="Arial" w:hAnsi="Arial"/>
                <w:sz w:val="18"/>
                <w:lang w:val="en-US"/>
              </w:rPr>
              <w:t>&lt; EC System Information Type 2 &gt; ::=</w:t>
            </w:r>
          </w:p>
          <w:p w14:paraId="3A4321B3"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en-US"/>
              </w:rPr>
              <w:tab/>
            </w:r>
            <w:r w:rsidRPr="00BD4332">
              <w:rPr>
                <w:rFonts w:ascii="Arial" w:hAnsi="Arial"/>
                <w:sz w:val="18"/>
                <w:lang w:val="fr-FR"/>
              </w:rPr>
              <w:t xml:space="preserve">&lt; </w:t>
            </w:r>
            <w:r w:rsidRPr="00BD4332">
              <w:rPr>
                <w:rFonts w:ascii="Arial" w:hAnsi="Arial"/>
                <w:b/>
                <w:sz w:val="18"/>
                <w:lang w:val="fr-FR"/>
              </w:rPr>
              <w:t>Message Type</w:t>
            </w:r>
            <w:r w:rsidRPr="00BD4332">
              <w:rPr>
                <w:rFonts w:ascii="Arial" w:hAnsi="Arial"/>
                <w:sz w:val="18"/>
                <w:lang w:val="fr-FR"/>
              </w:rPr>
              <w:t> : bit (3) &gt;</w:t>
            </w:r>
          </w:p>
          <w:p w14:paraId="3C70AC44"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 xml:space="preserve">EC SI 2_INDEX </w:t>
            </w:r>
            <w:r w:rsidRPr="00BD4332">
              <w:rPr>
                <w:rFonts w:ascii="Arial" w:hAnsi="Arial"/>
                <w:sz w:val="18"/>
                <w:lang w:val="fr-FR"/>
              </w:rPr>
              <w:t>: bit (2) &gt;</w:t>
            </w:r>
          </w:p>
          <w:p w14:paraId="498D772E"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 xml:space="preserve">EC SI 2_COUNT </w:t>
            </w:r>
            <w:r w:rsidRPr="00BD4332">
              <w:rPr>
                <w:rFonts w:ascii="Arial" w:hAnsi="Arial"/>
                <w:sz w:val="18"/>
                <w:lang w:val="fr-FR"/>
              </w:rPr>
              <w:t>: bit (2) &gt;</w:t>
            </w:r>
          </w:p>
          <w:p w14:paraId="53220EAE"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 xml:space="preserve">EC SI_CHANGE_MARK </w:t>
            </w:r>
            <w:r w:rsidRPr="00BD4332">
              <w:rPr>
                <w:rFonts w:ascii="Arial" w:hAnsi="Arial"/>
                <w:sz w:val="18"/>
                <w:lang w:val="fr-FR"/>
              </w:rPr>
              <w:t>:</w:t>
            </w:r>
            <w:r w:rsidRPr="00BD4332">
              <w:rPr>
                <w:rFonts w:ascii="Arial" w:hAnsi="Arial"/>
                <w:b/>
                <w:sz w:val="18"/>
                <w:lang w:val="fr-FR"/>
              </w:rPr>
              <w:t xml:space="preserve"> </w:t>
            </w:r>
            <w:r w:rsidRPr="00BD4332">
              <w:rPr>
                <w:rFonts w:ascii="Arial" w:hAnsi="Arial"/>
                <w:sz w:val="18"/>
                <w:lang w:val="fr-FR"/>
              </w:rPr>
              <w:t>bit (5) &gt;</w:t>
            </w:r>
          </w:p>
          <w:p w14:paraId="5C9A036C" w14:textId="77777777" w:rsidR="00540B9A" w:rsidRPr="00BD4332" w:rsidRDefault="00540B9A" w:rsidP="006C098C">
            <w:pPr>
              <w:keepNext/>
              <w:keepLines/>
              <w:spacing w:after="0"/>
              <w:rPr>
                <w:rFonts w:ascii="Arial" w:hAnsi="Arial"/>
                <w:sz w:val="18"/>
                <w:lang w:val="fr-FR"/>
              </w:rPr>
            </w:pPr>
          </w:p>
          <w:p w14:paraId="1B823AC0" w14:textId="77777777" w:rsidR="00540B9A" w:rsidRPr="00BD4332" w:rsidRDefault="00540B9A" w:rsidP="006C098C">
            <w:pPr>
              <w:keepNext/>
              <w:keepLines/>
              <w:spacing w:after="0"/>
              <w:rPr>
                <w:rFonts w:ascii="Arial" w:hAnsi="Arial"/>
                <w:sz w:val="18"/>
              </w:rPr>
            </w:pPr>
            <w:r w:rsidRPr="00BD4332">
              <w:rPr>
                <w:rFonts w:ascii="Arial" w:hAnsi="Arial"/>
                <w:sz w:val="18"/>
                <w:lang w:val="fr-FR"/>
              </w:rPr>
              <w:tab/>
            </w:r>
            <w:r w:rsidRPr="00BD4332">
              <w:rPr>
                <w:rFonts w:ascii="Arial" w:hAnsi="Arial"/>
                <w:sz w:val="18"/>
                <w:lang w:val="en-US"/>
              </w:rPr>
              <w:t xml:space="preserve">{ </w:t>
            </w:r>
            <w:r w:rsidRPr="00BD4332">
              <w:rPr>
                <w:rFonts w:ascii="Arial" w:hAnsi="Arial"/>
                <w:sz w:val="18"/>
              </w:rPr>
              <w:t xml:space="preserve">0 | 1 &lt; </w:t>
            </w:r>
            <w:r w:rsidRPr="00BD4332">
              <w:rPr>
                <w:rFonts w:ascii="Arial" w:hAnsi="Arial"/>
                <w:b/>
                <w:sz w:val="18"/>
              </w:rPr>
              <w:t xml:space="preserve">EC Cell Selection Parameters </w:t>
            </w:r>
            <w:r w:rsidRPr="00BD4332">
              <w:rPr>
                <w:rFonts w:ascii="Arial" w:hAnsi="Arial"/>
                <w:sz w:val="18"/>
              </w:rPr>
              <w:t>: &lt; EC Cell Selection Parameters</w:t>
            </w:r>
            <w:r w:rsidRPr="00BD4332">
              <w:rPr>
                <w:rFonts w:ascii="Arial" w:hAnsi="Arial"/>
                <w:b/>
                <w:sz w:val="18"/>
              </w:rPr>
              <w:t xml:space="preserve"> </w:t>
            </w:r>
            <w:r w:rsidRPr="00BD4332">
              <w:rPr>
                <w:rFonts w:ascii="Arial" w:hAnsi="Arial"/>
                <w:sz w:val="18"/>
              </w:rPr>
              <w:t>struct &gt;&gt; }</w:t>
            </w:r>
          </w:p>
          <w:p w14:paraId="6E149C88" w14:textId="77777777" w:rsidR="00540B9A" w:rsidRPr="00BD4332" w:rsidRDefault="00540B9A" w:rsidP="006C098C">
            <w:pPr>
              <w:keepNext/>
              <w:keepLines/>
              <w:spacing w:after="0"/>
              <w:rPr>
                <w:rFonts w:ascii="Arial" w:hAnsi="Arial"/>
                <w:sz w:val="18"/>
              </w:rPr>
            </w:pPr>
            <w:r w:rsidRPr="00BD4332">
              <w:rPr>
                <w:rFonts w:ascii="Arial" w:hAnsi="Arial"/>
                <w:sz w:val="18"/>
                <w:lang w:val="en-US"/>
              </w:rPr>
              <w:tab/>
              <w:t xml:space="preserve">{ </w:t>
            </w:r>
            <w:r w:rsidRPr="00BD4332">
              <w:rPr>
                <w:rFonts w:ascii="Arial" w:hAnsi="Arial"/>
                <w:sz w:val="18"/>
              </w:rPr>
              <w:t xml:space="preserve">0 | 1 &lt; </w:t>
            </w:r>
            <w:r w:rsidRPr="00BD4332">
              <w:rPr>
                <w:rFonts w:ascii="Arial" w:hAnsi="Arial"/>
                <w:b/>
                <w:sz w:val="18"/>
              </w:rPr>
              <w:t xml:space="preserve">Coverage Class Selection Parameters </w:t>
            </w:r>
            <w:r w:rsidRPr="00BD4332">
              <w:rPr>
                <w:rFonts w:ascii="Arial" w:hAnsi="Arial"/>
                <w:sz w:val="18"/>
              </w:rPr>
              <w:t>: &lt; Coverage Class Selection Parameters struct &gt;&gt; }</w:t>
            </w:r>
          </w:p>
          <w:p w14:paraId="27C603DF" w14:textId="77777777" w:rsidR="00540B9A" w:rsidRPr="00BD4332" w:rsidRDefault="00540B9A" w:rsidP="006C098C">
            <w:pPr>
              <w:keepNext/>
              <w:keepLines/>
              <w:spacing w:after="0"/>
              <w:rPr>
                <w:rFonts w:ascii="Arial" w:hAnsi="Arial"/>
                <w:sz w:val="18"/>
              </w:rPr>
            </w:pPr>
            <w:r w:rsidRPr="00BD4332">
              <w:rPr>
                <w:rFonts w:ascii="Arial" w:hAnsi="Arial"/>
                <w:sz w:val="18"/>
                <w:lang w:val="en-US"/>
              </w:rPr>
              <w:tab/>
              <w:t xml:space="preserve">{ </w:t>
            </w:r>
            <w:r w:rsidRPr="00BD4332">
              <w:rPr>
                <w:rFonts w:ascii="Arial" w:hAnsi="Arial"/>
                <w:sz w:val="18"/>
              </w:rPr>
              <w:t xml:space="preserve">0 | 1 &lt; </w:t>
            </w:r>
            <w:r w:rsidRPr="00BD4332">
              <w:rPr>
                <w:rFonts w:ascii="Arial" w:hAnsi="Arial"/>
                <w:b/>
                <w:sz w:val="18"/>
              </w:rPr>
              <w:t xml:space="preserve">EC-RACH Control Parameters </w:t>
            </w:r>
            <w:r w:rsidRPr="00BD4332">
              <w:rPr>
                <w:rFonts w:ascii="Arial" w:hAnsi="Arial"/>
                <w:sz w:val="18"/>
              </w:rPr>
              <w:t>: &lt; EC-RACH Control Parameters struct &gt;&gt; }</w:t>
            </w:r>
          </w:p>
          <w:p w14:paraId="728F3C3A" w14:textId="77777777" w:rsidR="00540B9A" w:rsidRPr="00BD4332" w:rsidRDefault="00540B9A" w:rsidP="006C098C">
            <w:pPr>
              <w:keepNext/>
              <w:keepLines/>
              <w:spacing w:after="0"/>
              <w:rPr>
                <w:rFonts w:ascii="Arial" w:hAnsi="Arial"/>
                <w:sz w:val="18"/>
              </w:rPr>
            </w:pPr>
            <w:r w:rsidRPr="00BD4332">
              <w:rPr>
                <w:rFonts w:ascii="Arial" w:hAnsi="Arial"/>
                <w:sz w:val="18"/>
                <w:lang w:val="en-US"/>
              </w:rPr>
              <w:tab/>
              <w:t xml:space="preserve">{ </w:t>
            </w:r>
            <w:r w:rsidRPr="00BD4332">
              <w:rPr>
                <w:rFonts w:ascii="Arial" w:hAnsi="Arial"/>
                <w:sz w:val="18"/>
              </w:rPr>
              <w:t xml:space="preserve">0 | 1 &lt; </w:t>
            </w:r>
            <w:r w:rsidRPr="00BD4332">
              <w:rPr>
                <w:rFonts w:ascii="Arial" w:hAnsi="Arial"/>
                <w:b/>
                <w:sz w:val="18"/>
              </w:rPr>
              <w:t>Short</w:t>
            </w:r>
            <w:r w:rsidRPr="00BD4332">
              <w:rPr>
                <w:rFonts w:ascii="Arial" w:hAnsi="Arial"/>
                <w:sz w:val="18"/>
              </w:rPr>
              <w:t xml:space="preserve"> </w:t>
            </w:r>
            <w:r w:rsidRPr="00BD4332">
              <w:rPr>
                <w:rFonts w:ascii="Arial" w:hAnsi="Arial"/>
                <w:b/>
                <w:sz w:val="18"/>
              </w:rPr>
              <w:t xml:space="preserve">RACH Control Parameters </w:t>
            </w:r>
            <w:r w:rsidRPr="00BD4332">
              <w:rPr>
                <w:rFonts w:ascii="Arial" w:hAnsi="Arial"/>
                <w:sz w:val="18"/>
              </w:rPr>
              <w:t>: &lt; Short RACH Control Parameters struct &gt;&gt; }</w:t>
            </w:r>
          </w:p>
          <w:p w14:paraId="7C068270" w14:textId="77777777" w:rsidR="00540B9A" w:rsidRPr="00BD4332" w:rsidRDefault="00540B9A" w:rsidP="006C098C">
            <w:pPr>
              <w:keepNext/>
              <w:keepLines/>
              <w:spacing w:after="0"/>
              <w:rPr>
                <w:rFonts w:ascii="Arial" w:hAnsi="Arial"/>
                <w:sz w:val="18"/>
              </w:rPr>
            </w:pPr>
            <w:r w:rsidRPr="00BD4332">
              <w:rPr>
                <w:rFonts w:ascii="Arial" w:hAnsi="Arial"/>
                <w:sz w:val="18"/>
                <w:lang w:val="en-US"/>
              </w:rPr>
              <w:tab/>
              <w:t xml:space="preserve">{ </w:t>
            </w:r>
            <w:r w:rsidRPr="00BD4332">
              <w:rPr>
                <w:rFonts w:ascii="Arial" w:hAnsi="Arial"/>
                <w:sz w:val="18"/>
              </w:rPr>
              <w:t xml:space="preserve">0 | 1 &lt; </w:t>
            </w:r>
            <w:r w:rsidRPr="00BD4332">
              <w:rPr>
                <w:rFonts w:ascii="Arial" w:hAnsi="Arial"/>
                <w:b/>
                <w:sz w:val="18"/>
              </w:rPr>
              <w:t>EC Cell Options</w:t>
            </w:r>
            <w:r w:rsidRPr="00BD4332">
              <w:rPr>
                <w:rFonts w:ascii="Arial" w:hAnsi="Arial"/>
                <w:sz w:val="18"/>
              </w:rPr>
              <w:t>: &lt; EC Cell Options struct &gt;&gt; }</w:t>
            </w:r>
          </w:p>
          <w:p w14:paraId="20C70F2E" w14:textId="77777777" w:rsidR="00540B9A" w:rsidRPr="00BD4332" w:rsidRDefault="00540B9A" w:rsidP="006C098C">
            <w:pPr>
              <w:keepNext/>
              <w:keepLines/>
              <w:spacing w:after="0"/>
              <w:rPr>
                <w:rFonts w:ascii="Arial" w:hAnsi="Arial" w:cs="Arial"/>
                <w:i/>
                <w:sz w:val="18"/>
                <w:szCs w:val="18"/>
              </w:rPr>
            </w:pPr>
            <w:r w:rsidRPr="00BD4332">
              <w:rPr>
                <w:rFonts w:ascii="Arial" w:hAnsi="Arial" w:cs="Arial"/>
                <w:sz w:val="18"/>
                <w:szCs w:val="18"/>
              </w:rPr>
              <w:tab/>
            </w:r>
            <w:r w:rsidRPr="00BD4332">
              <w:rPr>
                <w:rFonts w:ascii="Arial" w:hAnsi="Arial" w:cs="Arial"/>
                <w:i/>
                <w:sz w:val="18"/>
                <w:szCs w:val="18"/>
              </w:rPr>
              <w:t>-- Additions in Rel-14:</w:t>
            </w:r>
          </w:p>
          <w:p w14:paraId="0F9E215E"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ab/>
              <w:t>{ 0 | 1 &lt; MTA_BITMAP</w:t>
            </w:r>
            <w:r w:rsidRPr="00BD4332">
              <w:rPr>
                <w:rFonts w:ascii="Arial" w:hAnsi="Arial" w:cs="Arial"/>
                <w:b/>
                <w:sz w:val="18"/>
                <w:szCs w:val="18"/>
              </w:rPr>
              <w:t xml:space="preserve"> </w:t>
            </w:r>
            <w:r w:rsidRPr="00BD4332">
              <w:rPr>
                <w:rFonts w:ascii="Arial" w:hAnsi="Arial" w:cs="Arial"/>
                <w:sz w:val="18"/>
                <w:szCs w:val="18"/>
              </w:rPr>
              <w:t>: bit (4) &gt; }</w:t>
            </w:r>
          </w:p>
          <w:p w14:paraId="4072DBD4" w14:textId="77777777" w:rsidR="00540B9A" w:rsidRPr="00BD4332" w:rsidRDefault="00540B9A" w:rsidP="006C098C">
            <w:pPr>
              <w:keepNext/>
              <w:keepLines/>
              <w:spacing w:after="0"/>
              <w:rPr>
                <w:rFonts w:ascii="Arial" w:hAnsi="Arial" w:cs="Arial"/>
                <w:i/>
                <w:sz w:val="18"/>
                <w:szCs w:val="18"/>
              </w:rPr>
            </w:pPr>
            <w:r w:rsidRPr="00BD4332">
              <w:rPr>
                <w:rFonts w:ascii="Arial" w:hAnsi="Arial" w:cs="Arial"/>
                <w:sz w:val="18"/>
                <w:szCs w:val="18"/>
              </w:rPr>
              <w:tab/>
            </w:r>
            <w:r w:rsidRPr="00BD4332">
              <w:rPr>
                <w:rFonts w:ascii="Arial" w:hAnsi="Arial"/>
                <w:sz w:val="18"/>
              </w:rPr>
              <w:t xml:space="preserve">{0  | 1 &lt; </w:t>
            </w:r>
            <w:r w:rsidRPr="00BD4332">
              <w:rPr>
                <w:rFonts w:ascii="Arial" w:hAnsi="Arial"/>
                <w:b/>
                <w:sz w:val="18"/>
              </w:rPr>
              <w:t xml:space="preserve">Coverage Class Selection Parameters Ext : &lt; </w:t>
            </w:r>
            <w:r w:rsidRPr="00BD4332">
              <w:rPr>
                <w:rFonts w:ascii="Arial" w:hAnsi="Arial"/>
                <w:sz w:val="18"/>
              </w:rPr>
              <w:t>Coverage Class Selection Parameters Ext struct &gt;&gt; }</w:t>
            </w:r>
          </w:p>
          <w:p w14:paraId="11683533" w14:textId="77777777" w:rsidR="00540B9A" w:rsidRPr="00BD4332" w:rsidRDefault="00540B9A" w:rsidP="006C098C">
            <w:pPr>
              <w:keepNext/>
              <w:keepLines/>
              <w:spacing w:after="0"/>
              <w:rPr>
                <w:rFonts w:ascii="Arial" w:hAnsi="Arial"/>
                <w:sz w:val="18"/>
              </w:rPr>
            </w:pPr>
            <w:r w:rsidRPr="00BD4332">
              <w:rPr>
                <w:rFonts w:ascii="Arial" w:hAnsi="Arial" w:cs="Arial"/>
                <w:sz w:val="18"/>
                <w:szCs w:val="18"/>
              </w:rPr>
              <w:tab/>
            </w:r>
            <w:r w:rsidRPr="00BD4332">
              <w:rPr>
                <w:rFonts w:ascii="Arial" w:hAnsi="Arial"/>
                <w:sz w:val="18"/>
              </w:rPr>
              <w:t xml:space="preserve">&lt; </w:t>
            </w:r>
            <w:r w:rsidRPr="00BD4332">
              <w:rPr>
                <w:rFonts w:ascii="Arial" w:hAnsi="Arial"/>
                <w:b/>
                <w:sz w:val="18"/>
              </w:rPr>
              <w:t xml:space="preserve">MS_ASSISTED_DCN : </w:t>
            </w:r>
            <w:r w:rsidRPr="00BD4332">
              <w:rPr>
                <w:rFonts w:ascii="Arial" w:hAnsi="Arial"/>
                <w:sz w:val="18"/>
              </w:rPr>
              <w:t>bit (1) &gt;</w:t>
            </w:r>
          </w:p>
          <w:p w14:paraId="65CDAF8E" w14:textId="77777777" w:rsidR="008B4118" w:rsidRPr="00BD4332" w:rsidRDefault="008B4118" w:rsidP="008B4118">
            <w:pPr>
              <w:keepNext/>
              <w:keepLines/>
              <w:spacing w:after="0"/>
              <w:rPr>
                <w:rFonts w:ascii="Arial" w:hAnsi="Arial"/>
                <w:sz w:val="18"/>
                <w:lang w:val="en-US"/>
              </w:rPr>
            </w:pPr>
            <w:r w:rsidRPr="00BD4332">
              <w:rPr>
                <w:rFonts w:ascii="Arial" w:hAnsi="Arial" w:cs="Arial"/>
                <w:sz w:val="18"/>
                <w:szCs w:val="18"/>
              </w:rPr>
              <w:tab/>
            </w:r>
            <w:r w:rsidRPr="00BD4332">
              <w:rPr>
                <w:rFonts w:ascii="Arial" w:hAnsi="Arial"/>
                <w:sz w:val="18"/>
                <w:lang w:val="en-US"/>
              </w:rPr>
              <w:t xml:space="preserve">{ 0 | 1  &lt; </w:t>
            </w:r>
            <w:r w:rsidRPr="00BD4332">
              <w:rPr>
                <w:rFonts w:ascii="Arial" w:hAnsi="Arial"/>
                <w:b/>
                <w:sz w:val="18"/>
                <w:lang w:val="en-US"/>
              </w:rPr>
              <w:t>CE_AUTH_OFFSET</w:t>
            </w:r>
            <w:r w:rsidRPr="00BD4332">
              <w:rPr>
                <w:rFonts w:ascii="Arial" w:hAnsi="Arial"/>
                <w:sz w:val="18"/>
                <w:lang w:val="en-US"/>
              </w:rPr>
              <w:t xml:space="preserve"> : bit (2) &gt; }</w:t>
            </w:r>
          </w:p>
          <w:p w14:paraId="1ED4C61C" w14:textId="77777777" w:rsidR="008B4118" w:rsidRPr="00BD4332" w:rsidRDefault="008B4118" w:rsidP="008B4118">
            <w:pPr>
              <w:keepNext/>
              <w:keepLines/>
              <w:spacing w:after="0"/>
              <w:rPr>
                <w:rFonts w:ascii="Arial" w:hAnsi="Arial" w:cs="Arial"/>
                <w:i/>
                <w:color w:val="000000"/>
                <w:sz w:val="18"/>
                <w:szCs w:val="18"/>
              </w:rPr>
            </w:pPr>
          </w:p>
          <w:p w14:paraId="63C0ECBF" w14:textId="77777777" w:rsidR="008B4118" w:rsidRPr="00BD4332" w:rsidRDefault="008B4118" w:rsidP="008B4118">
            <w:pPr>
              <w:keepNext/>
              <w:keepLines/>
              <w:spacing w:after="0"/>
              <w:rPr>
                <w:rFonts w:ascii="Arial" w:hAnsi="Arial" w:cs="Arial"/>
                <w:i/>
                <w:color w:val="000000"/>
                <w:sz w:val="18"/>
                <w:szCs w:val="18"/>
              </w:rPr>
            </w:pPr>
            <w:r w:rsidRPr="00BD4332">
              <w:rPr>
                <w:rFonts w:ascii="Arial" w:hAnsi="Arial" w:cs="Arial"/>
                <w:i/>
                <w:color w:val="000000"/>
                <w:sz w:val="18"/>
                <w:szCs w:val="18"/>
              </w:rPr>
              <w:tab/>
              <w:t>-- Additions in Rel-15:</w:t>
            </w:r>
          </w:p>
          <w:p w14:paraId="7B474DA6" w14:textId="77777777" w:rsidR="008B4118" w:rsidRPr="00BD4332" w:rsidRDefault="008B4118" w:rsidP="008B4118">
            <w:pPr>
              <w:keepNext/>
              <w:keepLines/>
              <w:spacing w:after="0"/>
              <w:rPr>
                <w:rFonts w:ascii="Arial" w:hAnsi="Arial" w:cs="Arial"/>
                <w:i/>
                <w:color w:val="000000"/>
                <w:sz w:val="18"/>
                <w:szCs w:val="18"/>
              </w:rPr>
            </w:pPr>
            <w:r w:rsidRPr="00BD4332">
              <w:rPr>
                <w:rFonts w:ascii="Arial" w:hAnsi="Arial"/>
                <w:color w:val="000000"/>
                <w:sz w:val="18"/>
              </w:rPr>
              <w:tab/>
              <w:t xml:space="preserve">&lt; </w:t>
            </w:r>
            <w:r w:rsidRPr="00BD4332">
              <w:rPr>
                <w:rFonts w:ascii="Arial" w:hAnsi="Arial"/>
                <w:b/>
                <w:color w:val="000000"/>
                <w:sz w:val="18"/>
              </w:rPr>
              <w:t>EC paging indication channel support</w:t>
            </w:r>
            <w:r w:rsidRPr="00BD4332">
              <w:rPr>
                <w:rFonts w:ascii="Arial" w:hAnsi="Arial"/>
                <w:color w:val="000000"/>
                <w:sz w:val="18"/>
              </w:rPr>
              <w:t xml:space="preserve"> : bit(1)&gt;</w:t>
            </w:r>
          </w:p>
          <w:p w14:paraId="797AD994" w14:textId="77777777" w:rsidR="008B4118" w:rsidRPr="00BD4332" w:rsidRDefault="008B4118" w:rsidP="006C098C">
            <w:pPr>
              <w:keepNext/>
              <w:keepLines/>
              <w:spacing w:after="0"/>
              <w:rPr>
                <w:rFonts w:ascii="Arial" w:hAnsi="Arial" w:cs="Arial"/>
                <w:color w:val="000000"/>
                <w:sz w:val="18"/>
                <w:szCs w:val="18"/>
              </w:rPr>
            </w:pPr>
            <w:r w:rsidRPr="00BD4332">
              <w:rPr>
                <w:rFonts w:ascii="Arial" w:hAnsi="Arial"/>
                <w:color w:val="000000"/>
                <w:sz w:val="18"/>
              </w:rPr>
              <w:tab/>
              <w:t xml:space="preserve">{0  | 1 &lt; </w:t>
            </w:r>
            <w:r w:rsidRPr="00BD4332">
              <w:rPr>
                <w:rFonts w:ascii="Arial" w:hAnsi="Arial"/>
                <w:b/>
                <w:color w:val="000000"/>
                <w:sz w:val="18"/>
              </w:rPr>
              <w:t>IMM Cell Group Definition</w:t>
            </w:r>
            <w:r w:rsidRPr="00BD4332">
              <w:rPr>
                <w:rFonts w:ascii="Arial" w:hAnsi="Arial"/>
                <w:color w:val="000000"/>
                <w:sz w:val="18"/>
              </w:rPr>
              <w:t xml:space="preserve"> : &lt; IMM Cell Group Definition struct &gt;&gt; }</w:t>
            </w:r>
          </w:p>
          <w:p w14:paraId="78FA01C4" w14:textId="77777777" w:rsidR="00540B9A" w:rsidRPr="00BD4332" w:rsidRDefault="00540B9A" w:rsidP="006C098C">
            <w:pPr>
              <w:keepNext/>
              <w:keepLines/>
              <w:spacing w:after="0"/>
              <w:rPr>
                <w:rFonts w:ascii="Arial" w:hAnsi="Arial"/>
                <w:sz w:val="18"/>
              </w:rPr>
            </w:pPr>
            <w:r w:rsidRPr="00BD4332">
              <w:rPr>
                <w:rFonts w:ascii="Arial" w:hAnsi="Arial"/>
                <w:sz w:val="18"/>
              </w:rPr>
              <w:tab/>
              <w:t>&lt; spare padding &gt; ;</w:t>
            </w:r>
          </w:p>
          <w:p w14:paraId="2A22B7E9" w14:textId="77777777" w:rsidR="00540B9A" w:rsidRPr="00BD4332" w:rsidRDefault="00540B9A" w:rsidP="006C098C">
            <w:pPr>
              <w:keepNext/>
              <w:keepLines/>
              <w:spacing w:after="0"/>
              <w:rPr>
                <w:rFonts w:ascii="Arial" w:hAnsi="Arial"/>
                <w:sz w:val="18"/>
              </w:rPr>
            </w:pPr>
          </w:p>
          <w:p w14:paraId="10F63B4A" w14:textId="77777777" w:rsidR="00540B9A" w:rsidRPr="00BD4332" w:rsidRDefault="00540B9A" w:rsidP="006C098C">
            <w:pPr>
              <w:keepNext/>
              <w:keepLines/>
              <w:spacing w:after="0"/>
              <w:rPr>
                <w:rFonts w:ascii="Arial" w:hAnsi="Arial"/>
                <w:sz w:val="18"/>
              </w:rPr>
            </w:pPr>
            <w:r w:rsidRPr="00BD4332">
              <w:rPr>
                <w:rFonts w:ascii="Arial" w:hAnsi="Arial"/>
                <w:sz w:val="18"/>
              </w:rPr>
              <w:t>&lt; EC Cell Selection Parameters</w:t>
            </w:r>
            <w:r w:rsidRPr="00BD4332">
              <w:rPr>
                <w:rFonts w:ascii="Arial" w:hAnsi="Arial"/>
                <w:b/>
                <w:sz w:val="18"/>
              </w:rPr>
              <w:t xml:space="preserve"> </w:t>
            </w:r>
            <w:r w:rsidRPr="00BD4332">
              <w:rPr>
                <w:rFonts w:ascii="Arial" w:hAnsi="Arial"/>
                <w:sz w:val="18"/>
              </w:rPr>
              <w:t>struct &gt; ::=</w:t>
            </w:r>
          </w:p>
          <w:p w14:paraId="514D50F6" w14:textId="77777777" w:rsidR="00540B9A" w:rsidRPr="00BD4332" w:rsidRDefault="00540B9A" w:rsidP="006C098C">
            <w:pPr>
              <w:keepNext/>
              <w:keepLines/>
              <w:spacing w:after="0"/>
              <w:rPr>
                <w:rFonts w:ascii="Arial" w:hAnsi="Arial"/>
                <w:b/>
                <w:sz w:val="18"/>
              </w:rPr>
            </w:pPr>
            <w:r w:rsidRPr="00BD4332">
              <w:rPr>
                <w:rFonts w:ascii="Arial" w:hAnsi="Arial"/>
                <w:sz w:val="18"/>
                <w:lang w:val="en-US"/>
              </w:rPr>
              <w:tab/>
            </w:r>
            <w:r w:rsidRPr="00BD4332">
              <w:rPr>
                <w:rFonts w:ascii="Arial" w:hAnsi="Arial"/>
                <w:sz w:val="18"/>
              </w:rPr>
              <w:t xml:space="preserve">&lt; </w:t>
            </w:r>
            <w:r w:rsidRPr="00BD4332">
              <w:rPr>
                <w:rFonts w:ascii="Arial" w:hAnsi="Arial"/>
                <w:b/>
                <w:sz w:val="18"/>
              </w:rPr>
              <w:t xml:space="preserve">Location Area Identification </w:t>
            </w:r>
            <w:r w:rsidRPr="00BD4332">
              <w:rPr>
                <w:rFonts w:ascii="Arial" w:hAnsi="Arial"/>
                <w:sz w:val="18"/>
              </w:rPr>
              <w:t>: bit (40) &gt;</w:t>
            </w:r>
          </w:p>
          <w:p w14:paraId="1E27C75C" w14:textId="77777777" w:rsidR="00540B9A" w:rsidRPr="00BD4332" w:rsidRDefault="00540B9A" w:rsidP="006C098C">
            <w:pPr>
              <w:keepNext/>
              <w:keepLines/>
              <w:spacing w:after="0"/>
              <w:rPr>
                <w:rFonts w:ascii="Arial" w:hAnsi="Arial"/>
                <w:sz w:val="18"/>
              </w:rPr>
            </w:pPr>
            <w:r w:rsidRPr="00BD4332">
              <w:rPr>
                <w:rFonts w:ascii="Arial" w:hAnsi="Arial"/>
                <w:sz w:val="18"/>
                <w:lang w:val="en-US"/>
              </w:rPr>
              <w:tab/>
            </w:r>
            <w:r w:rsidRPr="00BD4332">
              <w:rPr>
                <w:rFonts w:ascii="Arial" w:hAnsi="Arial"/>
                <w:sz w:val="18"/>
              </w:rPr>
              <w:t xml:space="preserve">&lt; </w:t>
            </w:r>
            <w:r w:rsidRPr="00BD4332">
              <w:rPr>
                <w:rFonts w:ascii="Arial" w:hAnsi="Arial"/>
                <w:b/>
                <w:sz w:val="18"/>
              </w:rPr>
              <w:t xml:space="preserve">Routing Area Code </w:t>
            </w:r>
            <w:r w:rsidRPr="00BD4332">
              <w:rPr>
                <w:rFonts w:ascii="Arial" w:hAnsi="Arial"/>
                <w:sz w:val="18"/>
              </w:rPr>
              <w:t>: bit (8) &gt;</w:t>
            </w:r>
          </w:p>
          <w:p w14:paraId="7717CDAA" w14:textId="77777777" w:rsidR="00540B9A" w:rsidRPr="00BD4332" w:rsidRDefault="00540B9A" w:rsidP="006C098C">
            <w:pPr>
              <w:keepNext/>
              <w:keepLines/>
              <w:spacing w:after="0"/>
              <w:rPr>
                <w:rFonts w:ascii="Arial" w:hAnsi="Arial"/>
                <w:sz w:val="18"/>
                <w:lang w:val="en-US"/>
              </w:rPr>
            </w:pPr>
            <w:r w:rsidRPr="00BD4332">
              <w:rPr>
                <w:rFonts w:ascii="Arial" w:hAnsi="Arial"/>
                <w:sz w:val="18"/>
                <w:lang w:val="en-US"/>
              </w:rPr>
              <w:tab/>
            </w:r>
            <w:r w:rsidRPr="00BD4332">
              <w:rPr>
                <w:rFonts w:ascii="Arial" w:hAnsi="Arial"/>
                <w:sz w:val="18"/>
              </w:rPr>
              <w:t xml:space="preserve">&lt; </w:t>
            </w:r>
            <w:r w:rsidRPr="00BD4332">
              <w:rPr>
                <w:rFonts w:ascii="Arial" w:hAnsi="Arial"/>
                <w:b/>
                <w:sz w:val="18"/>
              </w:rPr>
              <w:t xml:space="preserve">Cell Identity </w:t>
            </w:r>
            <w:r w:rsidRPr="00BD4332">
              <w:rPr>
                <w:rFonts w:ascii="Arial" w:hAnsi="Arial"/>
                <w:sz w:val="18"/>
              </w:rPr>
              <w:t>: bit (16) &gt;</w:t>
            </w:r>
          </w:p>
          <w:p w14:paraId="6739EA44" w14:textId="77777777" w:rsidR="00540B9A" w:rsidRPr="00BD4332" w:rsidRDefault="00540B9A" w:rsidP="006C098C">
            <w:pPr>
              <w:keepNext/>
              <w:keepLines/>
              <w:spacing w:after="0"/>
              <w:rPr>
                <w:rFonts w:ascii="Arial" w:hAnsi="Arial"/>
                <w:sz w:val="18"/>
              </w:rPr>
            </w:pPr>
            <w:r w:rsidRPr="00BD4332">
              <w:rPr>
                <w:rFonts w:ascii="Arial" w:hAnsi="Arial"/>
                <w:sz w:val="18"/>
                <w:lang w:val="en-US"/>
              </w:rPr>
              <w:tab/>
            </w:r>
            <w:r w:rsidRPr="00BD4332">
              <w:rPr>
                <w:rFonts w:ascii="Arial" w:hAnsi="Arial"/>
                <w:sz w:val="18"/>
              </w:rPr>
              <w:t xml:space="preserve">&lt; </w:t>
            </w:r>
            <w:r w:rsidRPr="00BD4332">
              <w:rPr>
                <w:rFonts w:ascii="Arial" w:hAnsi="Arial"/>
                <w:b/>
                <w:sz w:val="18"/>
              </w:rPr>
              <w:t xml:space="preserve">EC_BS_CC_CHANS </w:t>
            </w:r>
            <w:r w:rsidRPr="00BD4332">
              <w:rPr>
                <w:rFonts w:ascii="Arial" w:hAnsi="Arial"/>
                <w:sz w:val="18"/>
              </w:rPr>
              <w:t>: bit (2) &gt;</w:t>
            </w:r>
          </w:p>
          <w:p w14:paraId="33DD281E" w14:textId="77777777" w:rsidR="00540B9A" w:rsidRPr="00BD4332" w:rsidRDefault="00540B9A" w:rsidP="006C098C">
            <w:pPr>
              <w:keepNext/>
              <w:keepLines/>
              <w:spacing w:after="0"/>
              <w:rPr>
                <w:rFonts w:ascii="Arial" w:hAnsi="Arial" w:cs="Arial"/>
                <w:i/>
                <w:sz w:val="18"/>
                <w:szCs w:val="18"/>
              </w:rPr>
            </w:pPr>
            <w:r w:rsidRPr="00BD4332">
              <w:rPr>
                <w:rFonts w:ascii="Arial" w:hAnsi="Arial"/>
                <w:sz w:val="18"/>
                <w:lang w:val="en-US"/>
              </w:rPr>
              <w:tab/>
              <w:t xml:space="preserve">&lt; </w:t>
            </w:r>
            <w:r w:rsidRPr="00BD4332">
              <w:rPr>
                <w:rFonts w:ascii="Arial" w:hAnsi="Arial"/>
                <w:b/>
                <w:sz w:val="18"/>
                <w:lang w:val="en-US"/>
              </w:rPr>
              <w:t xml:space="preserve">EC_RXLEV_ACCESS_MIN </w:t>
            </w:r>
            <w:r w:rsidRPr="00BD4332">
              <w:rPr>
                <w:rFonts w:ascii="Arial" w:hAnsi="Arial"/>
                <w:sz w:val="18"/>
                <w:lang w:val="en-US"/>
              </w:rPr>
              <w:t>: bit (6) &gt;</w:t>
            </w:r>
            <w:r w:rsidR="00BD4332">
              <w:rPr>
                <w:rFonts w:ascii="Arial" w:hAnsi="Arial" w:cs="Arial"/>
                <w:sz w:val="18"/>
                <w:szCs w:val="18"/>
              </w:rPr>
              <w:tab/>
            </w:r>
            <w:r w:rsidRPr="00BD4332">
              <w:rPr>
                <w:iCs/>
              </w:rPr>
              <w:t xml:space="preserve">-- </w:t>
            </w:r>
            <w:r w:rsidRPr="00BD4332">
              <w:rPr>
                <w:rFonts w:ascii="Arial" w:hAnsi="Arial" w:cs="Arial"/>
                <w:i/>
                <w:sz w:val="18"/>
                <w:szCs w:val="18"/>
              </w:rPr>
              <w:t>used in the path loss criterion C1</w:t>
            </w:r>
          </w:p>
          <w:p w14:paraId="4658D293" w14:textId="77777777" w:rsidR="00540B9A" w:rsidRPr="00BD4332" w:rsidRDefault="00540B9A" w:rsidP="006C098C">
            <w:pPr>
              <w:keepNext/>
              <w:keepLines/>
              <w:spacing w:after="0"/>
              <w:rPr>
                <w:rFonts w:ascii="Arial" w:hAnsi="Arial"/>
                <w:sz w:val="18"/>
              </w:rPr>
            </w:pPr>
            <w:r w:rsidRPr="00BD4332">
              <w:rPr>
                <w:rFonts w:ascii="Arial" w:hAnsi="Arial"/>
                <w:sz w:val="18"/>
                <w:lang w:val="en-US"/>
              </w:rPr>
              <w:tab/>
            </w:r>
            <w:r w:rsidRPr="00BD4332">
              <w:rPr>
                <w:rFonts w:ascii="Arial" w:hAnsi="Arial"/>
                <w:sz w:val="18"/>
              </w:rPr>
              <w:t xml:space="preserve">&lt; </w:t>
            </w:r>
            <w:r w:rsidRPr="00BD4332">
              <w:rPr>
                <w:rFonts w:ascii="Arial" w:hAnsi="Arial"/>
                <w:b/>
                <w:sz w:val="18"/>
              </w:rPr>
              <w:t xml:space="preserve">MS_TXPWR_MAX_CCH </w:t>
            </w:r>
            <w:r w:rsidRPr="00BD4332">
              <w:rPr>
                <w:rFonts w:ascii="Arial" w:hAnsi="Arial"/>
                <w:sz w:val="18"/>
              </w:rPr>
              <w:t>: bit (5) &gt;</w:t>
            </w:r>
            <w:r w:rsidR="00BD4332">
              <w:rPr>
                <w:rFonts w:ascii="Arial" w:hAnsi="Arial" w:cs="Arial"/>
                <w:sz w:val="18"/>
                <w:szCs w:val="18"/>
              </w:rPr>
              <w:tab/>
            </w:r>
            <w:r w:rsidRPr="00BD4332">
              <w:rPr>
                <w:iCs/>
              </w:rPr>
              <w:t xml:space="preserve">-- </w:t>
            </w:r>
            <w:r w:rsidRPr="00BD4332">
              <w:rPr>
                <w:rFonts w:ascii="Arial" w:hAnsi="Arial" w:cs="Arial"/>
                <w:i/>
                <w:sz w:val="18"/>
                <w:szCs w:val="18"/>
              </w:rPr>
              <w:t>used in the path loss criterion C1</w:t>
            </w:r>
          </w:p>
          <w:p w14:paraId="58933CC6" w14:textId="77777777" w:rsidR="00540B9A" w:rsidRPr="00BD4332" w:rsidRDefault="00540B9A" w:rsidP="006C098C">
            <w:pPr>
              <w:keepNext/>
              <w:keepLines/>
              <w:spacing w:after="0"/>
              <w:rPr>
                <w:rFonts w:ascii="Arial" w:hAnsi="Arial"/>
                <w:sz w:val="18"/>
                <w:lang w:val="en-US"/>
              </w:rPr>
            </w:pPr>
            <w:r w:rsidRPr="00BD4332">
              <w:rPr>
                <w:rFonts w:ascii="Arial" w:hAnsi="Arial"/>
                <w:sz w:val="18"/>
                <w:lang w:val="en-US"/>
              </w:rPr>
              <w:tab/>
            </w:r>
            <w:r w:rsidRPr="00BD4332">
              <w:rPr>
                <w:rFonts w:ascii="Arial" w:hAnsi="Arial" w:cs="Arial"/>
                <w:sz w:val="18"/>
                <w:szCs w:val="18"/>
                <w:lang w:val="en-US"/>
              </w:rPr>
              <w:t>{ 0 | 1</w:t>
            </w:r>
            <w:r w:rsidRPr="00BD4332">
              <w:rPr>
                <w:rFonts w:ascii="Arial" w:hAnsi="Arial" w:cs="Arial"/>
                <w:sz w:val="18"/>
                <w:szCs w:val="18"/>
                <w:lang w:val="en-US"/>
              </w:rPr>
              <w:tab/>
            </w:r>
            <w:r w:rsidRPr="00BD4332">
              <w:rPr>
                <w:rFonts w:ascii="Arial" w:hAnsi="Arial"/>
                <w:sz w:val="18"/>
                <w:lang w:val="en-US"/>
              </w:rPr>
              <w:t xml:space="preserve">&lt; </w:t>
            </w:r>
            <w:r w:rsidRPr="00BD4332">
              <w:rPr>
                <w:rFonts w:ascii="Arial" w:hAnsi="Arial"/>
                <w:b/>
                <w:sz w:val="18"/>
                <w:lang w:val="en-US"/>
              </w:rPr>
              <w:t xml:space="preserve">LB_MS_TXPWR_MAX_CCH </w:t>
            </w:r>
            <w:r w:rsidRPr="00BD4332">
              <w:rPr>
                <w:rFonts w:ascii="Arial" w:hAnsi="Arial"/>
                <w:sz w:val="18"/>
                <w:lang w:val="en-US"/>
              </w:rPr>
              <w:t>: bit (5) &gt; }</w:t>
            </w:r>
          </w:p>
          <w:p w14:paraId="238F5CEF" w14:textId="77777777" w:rsidR="00540B9A" w:rsidRPr="00BD4332" w:rsidRDefault="00540B9A" w:rsidP="006C098C">
            <w:pPr>
              <w:keepNext/>
              <w:keepLines/>
              <w:spacing w:after="0"/>
              <w:rPr>
                <w:rFonts w:ascii="Arial" w:hAnsi="Arial"/>
                <w:sz w:val="18"/>
                <w:lang w:val="en-US"/>
              </w:rPr>
            </w:pPr>
            <w:r w:rsidRPr="00BD4332">
              <w:rPr>
                <w:rFonts w:ascii="Arial" w:hAnsi="Arial"/>
                <w:sz w:val="18"/>
                <w:lang w:val="en-US"/>
              </w:rPr>
              <w:t> </w:t>
            </w:r>
            <w:r w:rsidRPr="00BD4332">
              <w:rPr>
                <w:rFonts w:ascii="Arial" w:hAnsi="Arial"/>
                <w:sz w:val="18"/>
                <w:lang w:val="en-US"/>
              </w:rPr>
              <w:tab/>
            </w:r>
            <w:r w:rsidRPr="00BD4332">
              <w:rPr>
                <w:rFonts w:ascii="Arial" w:hAnsi="Arial" w:cs="Arial"/>
                <w:sz w:val="18"/>
                <w:szCs w:val="18"/>
                <w:lang w:val="en-US"/>
              </w:rPr>
              <w:t>{ 0 | 1</w:t>
            </w:r>
            <w:r w:rsidRPr="00BD4332">
              <w:rPr>
                <w:rFonts w:ascii="Arial" w:hAnsi="Arial" w:cs="Arial"/>
                <w:sz w:val="18"/>
                <w:szCs w:val="18"/>
                <w:lang w:val="en-US"/>
              </w:rPr>
              <w:tab/>
            </w:r>
            <w:r w:rsidRPr="00BD4332">
              <w:rPr>
                <w:rFonts w:ascii="Arial" w:hAnsi="Arial"/>
                <w:sz w:val="18"/>
                <w:lang w:val="en-US"/>
              </w:rPr>
              <w:t xml:space="preserve">&lt; </w:t>
            </w:r>
            <w:r w:rsidRPr="00BD4332">
              <w:rPr>
                <w:rFonts w:ascii="Arial" w:hAnsi="Arial"/>
                <w:b/>
                <w:sz w:val="18"/>
                <w:lang w:val="en-US"/>
              </w:rPr>
              <w:t xml:space="preserve">CELL_SELECTION_RLA_MARGIN </w:t>
            </w:r>
            <w:r w:rsidRPr="00BD4332">
              <w:rPr>
                <w:rFonts w:ascii="Arial" w:hAnsi="Arial"/>
                <w:sz w:val="18"/>
                <w:lang w:val="en-US"/>
              </w:rPr>
              <w:t>: bit (3) &gt; };</w:t>
            </w:r>
          </w:p>
          <w:p w14:paraId="4DED10F8" w14:textId="77777777" w:rsidR="00540B9A" w:rsidRPr="00BD4332" w:rsidRDefault="00540B9A" w:rsidP="006C098C">
            <w:pPr>
              <w:keepNext/>
              <w:keepLines/>
              <w:spacing w:after="0"/>
              <w:rPr>
                <w:rFonts w:ascii="Arial" w:hAnsi="Arial"/>
                <w:sz w:val="18"/>
                <w:lang w:val="en-US"/>
              </w:rPr>
            </w:pPr>
          </w:p>
          <w:p w14:paraId="1AB0D343" w14:textId="77777777" w:rsidR="00540B9A" w:rsidRPr="00BD4332" w:rsidRDefault="00540B9A" w:rsidP="006C098C">
            <w:pPr>
              <w:keepNext/>
              <w:keepLines/>
              <w:spacing w:after="0"/>
              <w:rPr>
                <w:rFonts w:ascii="Arial" w:hAnsi="Arial"/>
                <w:sz w:val="18"/>
              </w:rPr>
            </w:pPr>
            <w:r w:rsidRPr="00BD4332">
              <w:rPr>
                <w:rFonts w:ascii="Arial" w:hAnsi="Arial"/>
                <w:sz w:val="18"/>
              </w:rPr>
              <w:t>&lt; Coverage Class Selection Parameters struct &gt; ::=</w:t>
            </w:r>
          </w:p>
          <w:p w14:paraId="0CA56AAA" w14:textId="77777777" w:rsidR="00540B9A" w:rsidRPr="00BD4332" w:rsidRDefault="00540B9A" w:rsidP="006C098C">
            <w:pPr>
              <w:keepNext/>
              <w:keepLines/>
              <w:spacing w:after="0"/>
              <w:rPr>
                <w:rFonts w:ascii="Arial" w:hAnsi="Arial"/>
                <w:sz w:val="18"/>
                <w:lang w:val="en-US"/>
              </w:rPr>
            </w:pPr>
            <w:r w:rsidRPr="00BD4332">
              <w:rPr>
                <w:rFonts w:ascii="Arial" w:hAnsi="Arial"/>
                <w:sz w:val="18"/>
                <w:lang w:val="en-US"/>
              </w:rPr>
              <w:tab/>
            </w:r>
            <w:r w:rsidRPr="00BD4332">
              <w:rPr>
                <w:rFonts w:ascii="Arial" w:hAnsi="Arial"/>
                <w:sz w:val="18"/>
              </w:rPr>
              <w:t xml:space="preserve">&lt; </w:t>
            </w:r>
            <w:r w:rsidRPr="00BD4332">
              <w:rPr>
                <w:rFonts w:ascii="Arial" w:hAnsi="Arial"/>
                <w:b/>
                <w:sz w:val="18"/>
              </w:rPr>
              <w:t>DL_CC_Selection</w:t>
            </w:r>
            <w:r w:rsidRPr="00BD4332">
              <w:rPr>
                <w:rFonts w:ascii="Arial" w:hAnsi="Arial"/>
                <w:sz w:val="18"/>
              </w:rPr>
              <w:t>: bit (1) &gt;</w:t>
            </w:r>
          </w:p>
          <w:p w14:paraId="40F9AD83" w14:textId="77777777" w:rsidR="00540B9A" w:rsidRPr="00BD4332" w:rsidRDefault="00540B9A" w:rsidP="006C098C">
            <w:pPr>
              <w:keepNext/>
              <w:keepLines/>
              <w:spacing w:after="0"/>
              <w:rPr>
                <w:rFonts w:ascii="Arial" w:hAnsi="Arial"/>
                <w:sz w:val="18"/>
                <w:lang w:val="en-US"/>
              </w:rPr>
            </w:pPr>
            <w:r w:rsidRPr="00BD4332">
              <w:rPr>
                <w:rFonts w:ascii="Arial" w:hAnsi="Arial"/>
                <w:sz w:val="18"/>
                <w:lang w:val="en-US"/>
              </w:rPr>
              <w:tab/>
            </w:r>
            <w:r w:rsidRPr="00BD4332">
              <w:rPr>
                <w:rFonts w:ascii="Arial" w:hAnsi="Arial"/>
                <w:sz w:val="18"/>
              </w:rPr>
              <w:t xml:space="preserve">&lt; </w:t>
            </w:r>
            <w:r w:rsidRPr="00BD4332">
              <w:rPr>
                <w:rFonts w:ascii="Arial" w:hAnsi="Arial"/>
                <w:b/>
                <w:sz w:val="18"/>
              </w:rPr>
              <w:t>BT_Threshold_DL</w:t>
            </w:r>
            <w:r w:rsidRPr="00BD4332">
              <w:rPr>
                <w:rFonts w:ascii="Arial" w:hAnsi="Arial"/>
                <w:sz w:val="18"/>
              </w:rPr>
              <w:t>: bit (5) &gt;</w:t>
            </w:r>
            <w:r w:rsidRPr="00BD4332">
              <w:rPr>
                <w:rFonts w:ascii="Arial" w:hAnsi="Arial"/>
                <w:sz w:val="18"/>
              </w:rPr>
              <w:br/>
            </w:r>
            <w:r w:rsidRPr="00BD4332">
              <w:rPr>
                <w:rFonts w:ascii="Arial" w:hAnsi="Arial"/>
                <w:sz w:val="18"/>
                <w:lang w:val="en-US"/>
              </w:rPr>
              <w:tab/>
              <w:t>{ 0 | 1</w:t>
            </w:r>
            <w:r w:rsidRPr="00BD4332">
              <w:rPr>
                <w:rFonts w:ascii="Arial" w:hAnsi="Arial"/>
                <w:sz w:val="18"/>
                <w:lang w:val="en-US"/>
              </w:rPr>
              <w:tab/>
              <w:t xml:space="preserve">&lt; </w:t>
            </w:r>
            <w:r w:rsidRPr="00BD4332">
              <w:rPr>
                <w:rFonts w:ascii="Arial" w:hAnsi="Arial"/>
                <w:b/>
                <w:sz w:val="18"/>
              </w:rPr>
              <w:t>CC2_Range_DL</w:t>
            </w:r>
            <w:r w:rsidRPr="00BD4332">
              <w:rPr>
                <w:rFonts w:ascii="Arial" w:hAnsi="Arial"/>
                <w:b/>
                <w:sz w:val="18"/>
                <w:lang w:val="en-US"/>
              </w:rPr>
              <w:t xml:space="preserve"> </w:t>
            </w:r>
            <w:r w:rsidRPr="00BD4332">
              <w:rPr>
                <w:rFonts w:ascii="Arial" w:hAnsi="Arial"/>
                <w:sz w:val="18"/>
                <w:lang w:val="en-US"/>
              </w:rPr>
              <w:t>: bit (5) &gt; }</w:t>
            </w:r>
          </w:p>
          <w:p w14:paraId="45824571" w14:textId="77777777" w:rsidR="00540B9A" w:rsidRPr="00BD4332" w:rsidRDefault="00540B9A" w:rsidP="006C098C">
            <w:pPr>
              <w:keepNext/>
              <w:keepLines/>
              <w:spacing w:after="0"/>
              <w:rPr>
                <w:rFonts w:ascii="Arial" w:hAnsi="Arial"/>
                <w:sz w:val="18"/>
              </w:rPr>
            </w:pPr>
            <w:r w:rsidRPr="00BD4332">
              <w:rPr>
                <w:rFonts w:ascii="Arial" w:hAnsi="Arial"/>
                <w:sz w:val="18"/>
                <w:lang w:val="en-US"/>
              </w:rPr>
              <w:tab/>
            </w:r>
            <w:r w:rsidRPr="00BD4332">
              <w:rPr>
                <w:rFonts w:ascii="Arial" w:hAnsi="Arial" w:cs="Arial"/>
                <w:sz w:val="18"/>
                <w:szCs w:val="18"/>
                <w:lang w:val="en-US"/>
              </w:rPr>
              <w:t>{ 0 | 1</w:t>
            </w:r>
            <w:r w:rsidRPr="00BD4332">
              <w:rPr>
                <w:rFonts w:ascii="Arial" w:hAnsi="Arial" w:cs="Arial"/>
                <w:sz w:val="18"/>
                <w:szCs w:val="18"/>
                <w:lang w:val="en-US"/>
              </w:rPr>
              <w:tab/>
            </w:r>
            <w:r w:rsidRPr="00BD4332">
              <w:rPr>
                <w:rFonts w:ascii="Arial" w:hAnsi="Arial"/>
                <w:sz w:val="18"/>
                <w:lang w:val="en-US"/>
              </w:rPr>
              <w:t xml:space="preserve">&lt; </w:t>
            </w:r>
            <w:r w:rsidRPr="00BD4332">
              <w:rPr>
                <w:rFonts w:ascii="Arial" w:hAnsi="Arial"/>
                <w:b/>
                <w:sz w:val="18"/>
              </w:rPr>
              <w:t>CC3_Range_DL</w:t>
            </w:r>
            <w:r w:rsidRPr="00BD4332">
              <w:rPr>
                <w:rFonts w:ascii="Arial" w:hAnsi="Arial"/>
                <w:b/>
                <w:sz w:val="18"/>
                <w:lang w:val="en-US"/>
              </w:rPr>
              <w:t xml:space="preserve"> </w:t>
            </w:r>
            <w:r w:rsidRPr="00BD4332">
              <w:rPr>
                <w:rFonts w:ascii="Arial" w:hAnsi="Arial"/>
                <w:sz w:val="18"/>
                <w:lang w:val="en-US"/>
              </w:rPr>
              <w:t>: bit (5) &gt; }</w:t>
            </w:r>
          </w:p>
          <w:p w14:paraId="31AEEB80" w14:textId="77777777" w:rsidR="00540B9A" w:rsidRPr="00BD4332" w:rsidRDefault="00540B9A" w:rsidP="006C098C">
            <w:pPr>
              <w:keepNext/>
              <w:keepLines/>
              <w:spacing w:after="0"/>
              <w:rPr>
                <w:rFonts w:ascii="Arial" w:hAnsi="Arial"/>
                <w:sz w:val="18"/>
                <w:lang w:val="en-US"/>
              </w:rPr>
            </w:pPr>
            <w:r w:rsidRPr="00BD4332">
              <w:rPr>
                <w:rFonts w:ascii="Arial" w:hAnsi="Arial"/>
                <w:sz w:val="18"/>
                <w:lang w:val="en-US"/>
              </w:rPr>
              <w:tab/>
            </w:r>
            <w:r w:rsidRPr="00BD4332">
              <w:rPr>
                <w:rFonts w:ascii="Arial" w:hAnsi="Arial"/>
                <w:sz w:val="18"/>
              </w:rPr>
              <w:t xml:space="preserve">&lt; </w:t>
            </w:r>
            <w:r w:rsidRPr="00BD4332">
              <w:rPr>
                <w:rFonts w:ascii="Arial" w:hAnsi="Arial"/>
                <w:b/>
                <w:sz w:val="18"/>
              </w:rPr>
              <w:t>BT_Threshold_UL</w:t>
            </w:r>
            <w:r w:rsidRPr="00BD4332">
              <w:rPr>
                <w:rFonts w:ascii="Arial" w:hAnsi="Arial"/>
                <w:sz w:val="18"/>
              </w:rPr>
              <w:t>: bit (5) &gt;</w:t>
            </w:r>
            <w:r w:rsidRPr="00BD4332">
              <w:rPr>
                <w:rFonts w:ascii="Arial" w:hAnsi="Arial"/>
                <w:sz w:val="18"/>
              </w:rPr>
              <w:br/>
            </w:r>
            <w:r w:rsidRPr="00BD4332">
              <w:rPr>
                <w:rFonts w:ascii="Arial" w:hAnsi="Arial"/>
                <w:sz w:val="18"/>
                <w:lang w:val="en-US"/>
              </w:rPr>
              <w:tab/>
              <w:t>{ 0 | 1</w:t>
            </w:r>
            <w:r w:rsidRPr="00BD4332">
              <w:rPr>
                <w:rFonts w:ascii="Arial" w:hAnsi="Arial"/>
                <w:sz w:val="18"/>
                <w:lang w:val="en-US"/>
              </w:rPr>
              <w:tab/>
              <w:t xml:space="preserve">&lt; </w:t>
            </w:r>
            <w:r w:rsidRPr="00BD4332">
              <w:rPr>
                <w:rFonts w:ascii="Arial" w:hAnsi="Arial"/>
                <w:b/>
                <w:sz w:val="18"/>
              </w:rPr>
              <w:t>CC2_Range_UL</w:t>
            </w:r>
            <w:r w:rsidRPr="00BD4332">
              <w:rPr>
                <w:rFonts w:ascii="Arial" w:hAnsi="Arial"/>
                <w:b/>
                <w:sz w:val="18"/>
                <w:lang w:val="en-US"/>
              </w:rPr>
              <w:t xml:space="preserve"> </w:t>
            </w:r>
            <w:r w:rsidRPr="00BD4332">
              <w:rPr>
                <w:rFonts w:ascii="Arial" w:hAnsi="Arial"/>
                <w:sz w:val="18"/>
                <w:lang w:val="en-US"/>
              </w:rPr>
              <w:t>: bit (5) &gt; }</w:t>
            </w:r>
          </w:p>
          <w:p w14:paraId="1E8D531C" w14:textId="77777777" w:rsidR="00540B9A" w:rsidRPr="00BD4332" w:rsidRDefault="00540B9A" w:rsidP="006C098C">
            <w:pPr>
              <w:keepNext/>
              <w:keepLines/>
              <w:spacing w:after="0"/>
              <w:rPr>
                <w:rFonts w:ascii="Arial" w:hAnsi="Arial"/>
                <w:sz w:val="18"/>
                <w:lang w:val="en-US"/>
              </w:rPr>
            </w:pPr>
            <w:r w:rsidRPr="00BD4332">
              <w:rPr>
                <w:rFonts w:ascii="Arial" w:hAnsi="Arial"/>
                <w:sz w:val="18"/>
                <w:lang w:val="en-US"/>
              </w:rPr>
              <w:tab/>
              <w:t>{ 0 | 1</w:t>
            </w:r>
            <w:r w:rsidRPr="00BD4332">
              <w:rPr>
                <w:rFonts w:ascii="Arial" w:hAnsi="Arial"/>
                <w:sz w:val="18"/>
                <w:lang w:val="en-US"/>
              </w:rPr>
              <w:tab/>
              <w:t xml:space="preserve">&lt; </w:t>
            </w:r>
            <w:r w:rsidRPr="00BD4332">
              <w:rPr>
                <w:rFonts w:ascii="Arial" w:hAnsi="Arial"/>
                <w:b/>
                <w:sz w:val="18"/>
              </w:rPr>
              <w:t>CC3_Range_UL</w:t>
            </w:r>
            <w:r w:rsidRPr="00BD4332">
              <w:rPr>
                <w:rFonts w:ascii="Arial" w:hAnsi="Arial"/>
                <w:b/>
                <w:sz w:val="18"/>
                <w:lang w:val="en-US"/>
              </w:rPr>
              <w:t xml:space="preserve"> </w:t>
            </w:r>
            <w:r w:rsidRPr="00BD4332">
              <w:rPr>
                <w:rFonts w:ascii="Arial" w:hAnsi="Arial"/>
                <w:sz w:val="18"/>
                <w:lang w:val="en-US"/>
              </w:rPr>
              <w:t xml:space="preserve">: bit (5) &gt; } </w:t>
            </w:r>
          </w:p>
          <w:p w14:paraId="2EBA2932" w14:textId="77777777" w:rsidR="00540B9A" w:rsidRPr="00BD4332" w:rsidRDefault="00540B9A" w:rsidP="006C098C">
            <w:pPr>
              <w:keepNext/>
              <w:keepLines/>
              <w:spacing w:after="0"/>
              <w:rPr>
                <w:rFonts w:ascii="Arial" w:hAnsi="Arial" w:cs="Arial"/>
                <w:sz w:val="18"/>
                <w:szCs w:val="18"/>
                <w:lang w:val="en-US"/>
              </w:rPr>
            </w:pPr>
            <w:r w:rsidRPr="00BD4332">
              <w:rPr>
                <w:rFonts w:ascii="Arial" w:hAnsi="Arial" w:cs="Arial"/>
                <w:sz w:val="18"/>
                <w:szCs w:val="18"/>
                <w:lang w:val="en-US"/>
              </w:rPr>
              <w:tab/>
              <w:t xml:space="preserve">&lt; </w:t>
            </w:r>
            <w:r w:rsidRPr="00BD4332">
              <w:rPr>
                <w:rFonts w:ascii="Arial" w:hAnsi="Arial" w:cs="Arial"/>
                <w:b/>
                <w:sz w:val="18"/>
                <w:szCs w:val="18"/>
                <w:lang w:val="en-US"/>
              </w:rPr>
              <w:t xml:space="preserve">BSPWR </w:t>
            </w:r>
            <w:r w:rsidRPr="00BD4332">
              <w:rPr>
                <w:rFonts w:ascii="Arial" w:hAnsi="Arial" w:cs="Arial"/>
                <w:sz w:val="18"/>
                <w:szCs w:val="18"/>
                <w:lang w:val="en-US"/>
              </w:rPr>
              <w:t>: bit (6) &gt;</w:t>
            </w:r>
          </w:p>
          <w:p w14:paraId="36CB3CB4" w14:textId="77777777" w:rsidR="00540B9A" w:rsidRPr="00BD4332" w:rsidRDefault="00540B9A" w:rsidP="006C098C">
            <w:pPr>
              <w:keepNext/>
              <w:keepLines/>
              <w:spacing w:after="0"/>
              <w:rPr>
                <w:rFonts w:ascii="Arial" w:hAnsi="Arial"/>
                <w:sz w:val="18"/>
                <w:lang w:val="en-US"/>
              </w:rPr>
            </w:pPr>
            <w:r w:rsidRPr="00BD4332">
              <w:rPr>
                <w:rFonts w:ascii="Arial" w:hAnsi="Arial" w:cs="Arial"/>
                <w:sz w:val="18"/>
                <w:szCs w:val="18"/>
                <w:lang w:val="en-US"/>
              </w:rPr>
              <w:tab/>
              <w:t xml:space="preserve">{ 0 | 1 &lt; </w:t>
            </w:r>
            <w:r w:rsidRPr="00BD4332">
              <w:rPr>
                <w:rFonts w:ascii="Arial" w:hAnsi="Arial" w:cs="Arial"/>
                <w:b/>
                <w:sz w:val="18"/>
                <w:szCs w:val="18"/>
                <w:lang w:val="en-US"/>
              </w:rPr>
              <w:t xml:space="preserve">DL_Signal_Strength_Step_Size </w:t>
            </w:r>
            <w:r w:rsidRPr="00BD4332">
              <w:rPr>
                <w:rFonts w:ascii="Arial" w:hAnsi="Arial" w:cs="Arial"/>
                <w:sz w:val="18"/>
                <w:szCs w:val="18"/>
                <w:lang w:val="en-US"/>
              </w:rPr>
              <w:t>: bit (2) &gt; }</w:t>
            </w:r>
            <w:r w:rsidRPr="00BD4332">
              <w:rPr>
                <w:rFonts w:ascii="Arial" w:hAnsi="Arial"/>
                <w:sz w:val="18"/>
                <w:lang w:val="en-US"/>
              </w:rPr>
              <w:t xml:space="preserve"> </w:t>
            </w:r>
          </w:p>
          <w:p w14:paraId="2DE4A18E"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lang w:val="en-US"/>
              </w:rPr>
              <w:t xml:space="preserve">      &lt;</w:t>
            </w:r>
            <w:r w:rsidRPr="00BD4332">
              <w:rPr>
                <w:rFonts w:ascii="Arial" w:hAnsi="Arial" w:cs="Arial"/>
                <w:b/>
                <w:sz w:val="18"/>
                <w:szCs w:val="18"/>
                <w:lang w:val="en-US"/>
              </w:rPr>
              <w:t xml:space="preserve"> EC_Reduced_PDCH_Allocation </w:t>
            </w:r>
            <w:r w:rsidRPr="00BD4332">
              <w:rPr>
                <w:rFonts w:ascii="Arial" w:hAnsi="Arial" w:cs="Arial"/>
                <w:sz w:val="18"/>
                <w:szCs w:val="18"/>
                <w:lang w:val="en-US"/>
              </w:rPr>
              <w:t>: bit(1) &gt;</w:t>
            </w:r>
            <w:r w:rsidRPr="00BD4332">
              <w:rPr>
                <w:rFonts w:ascii="Arial" w:hAnsi="Arial" w:cs="Arial"/>
                <w:b/>
                <w:sz w:val="18"/>
                <w:szCs w:val="18"/>
                <w:lang w:val="en-US"/>
              </w:rPr>
              <w:t>;</w:t>
            </w:r>
          </w:p>
          <w:p w14:paraId="37168819" w14:textId="77777777" w:rsidR="00540B9A" w:rsidRPr="00BD4332" w:rsidRDefault="00540B9A" w:rsidP="006C098C">
            <w:pPr>
              <w:keepNext/>
              <w:keepLines/>
              <w:spacing w:after="0"/>
              <w:rPr>
                <w:rFonts w:ascii="Arial" w:hAnsi="Arial" w:cs="Arial"/>
                <w:sz w:val="18"/>
                <w:szCs w:val="18"/>
              </w:rPr>
            </w:pPr>
          </w:p>
          <w:p w14:paraId="766FF3CE" w14:textId="77777777" w:rsidR="00540B9A" w:rsidRPr="00BD4332" w:rsidRDefault="00540B9A" w:rsidP="006C098C">
            <w:pPr>
              <w:keepNext/>
              <w:keepLines/>
              <w:spacing w:after="0"/>
              <w:rPr>
                <w:rFonts w:ascii="Arial" w:hAnsi="Arial" w:cs="Arial"/>
                <w:sz w:val="18"/>
                <w:szCs w:val="18"/>
                <w:lang w:val="en-US"/>
              </w:rPr>
            </w:pPr>
            <w:r w:rsidRPr="00BD4332">
              <w:rPr>
                <w:rFonts w:ascii="Arial" w:hAnsi="Arial" w:cs="Arial"/>
                <w:sz w:val="18"/>
                <w:szCs w:val="18"/>
              </w:rPr>
              <w:t xml:space="preserve">&lt; </w:t>
            </w:r>
            <w:r w:rsidRPr="00BD4332">
              <w:rPr>
                <w:rFonts w:ascii="Arial" w:hAnsi="Arial"/>
                <w:sz w:val="18"/>
              </w:rPr>
              <w:t>EC-RACH Control Parameters struct</w:t>
            </w:r>
            <w:r w:rsidRPr="00BD4332">
              <w:rPr>
                <w:rFonts w:ascii="Arial" w:hAnsi="Arial" w:cs="Arial"/>
                <w:sz w:val="18"/>
                <w:szCs w:val="18"/>
              </w:rPr>
              <w:t xml:space="preserve"> &gt; ::=</w:t>
            </w:r>
          </w:p>
          <w:p w14:paraId="3FE9260A" w14:textId="77777777" w:rsidR="00540B9A" w:rsidRPr="00BD4332" w:rsidRDefault="00540B9A" w:rsidP="006C098C">
            <w:pPr>
              <w:keepNext/>
              <w:keepLines/>
              <w:spacing w:after="0"/>
              <w:rPr>
                <w:rFonts w:ascii="Arial" w:hAnsi="Arial" w:cs="Arial"/>
                <w:sz w:val="18"/>
                <w:szCs w:val="18"/>
                <w:lang w:val="sv-SE"/>
              </w:rPr>
            </w:pPr>
            <w:r w:rsidRPr="00BD4332">
              <w:rPr>
                <w:rFonts w:ascii="Arial" w:hAnsi="Arial" w:cs="Arial"/>
                <w:sz w:val="18"/>
                <w:szCs w:val="18"/>
              </w:rPr>
              <w:tab/>
            </w:r>
            <w:r w:rsidRPr="00BD4332">
              <w:rPr>
                <w:rFonts w:ascii="Arial" w:hAnsi="Arial" w:cs="Arial"/>
                <w:sz w:val="18"/>
                <w:szCs w:val="18"/>
                <w:lang w:val="sv-SE"/>
              </w:rPr>
              <w:t xml:space="preserve">&lt; </w:t>
            </w:r>
            <w:r w:rsidRPr="00BD4332">
              <w:rPr>
                <w:rFonts w:ascii="Arial" w:hAnsi="Arial" w:cs="Arial"/>
                <w:b/>
                <w:sz w:val="18"/>
                <w:szCs w:val="18"/>
                <w:lang w:val="sv-SE"/>
              </w:rPr>
              <w:t>EC_Max_Retrans</w:t>
            </w:r>
            <w:r w:rsidRPr="00BD4332">
              <w:rPr>
                <w:rFonts w:ascii="Arial" w:hAnsi="Arial" w:cs="Arial"/>
                <w:sz w:val="18"/>
                <w:szCs w:val="18"/>
                <w:lang w:val="sv-SE"/>
              </w:rPr>
              <w:t xml:space="preserve"> : bit (2) &gt;</w:t>
            </w:r>
          </w:p>
          <w:p w14:paraId="6E651F61" w14:textId="77777777" w:rsidR="00540B9A" w:rsidRPr="00BD4332" w:rsidRDefault="00540B9A" w:rsidP="006C098C">
            <w:pPr>
              <w:keepNext/>
              <w:keepLines/>
              <w:spacing w:after="0"/>
              <w:rPr>
                <w:rFonts w:ascii="Arial" w:hAnsi="Arial" w:cs="Arial"/>
                <w:sz w:val="18"/>
                <w:szCs w:val="18"/>
                <w:lang w:val="sv-SE"/>
              </w:rPr>
            </w:pPr>
            <w:r w:rsidRPr="00BD4332">
              <w:rPr>
                <w:rFonts w:ascii="Arial" w:hAnsi="Arial" w:cs="Arial"/>
                <w:sz w:val="18"/>
                <w:szCs w:val="18"/>
                <w:lang w:val="sv-SE"/>
              </w:rPr>
              <w:tab/>
              <w:t xml:space="preserve">&lt; </w:t>
            </w:r>
            <w:r w:rsidRPr="00BD4332">
              <w:rPr>
                <w:rFonts w:ascii="Arial" w:hAnsi="Arial" w:cs="Arial"/>
                <w:b/>
                <w:sz w:val="18"/>
                <w:szCs w:val="18"/>
                <w:lang w:val="sv-SE"/>
              </w:rPr>
              <w:t>Sm</w:t>
            </w:r>
            <w:r w:rsidRPr="00BD4332">
              <w:rPr>
                <w:rFonts w:ascii="Arial" w:hAnsi="Arial" w:cs="Arial"/>
                <w:sz w:val="18"/>
                <w:szCs w:val="18"/>
                <w:lang w:val="sv-SE"/>
              </w:rPr>
              <w:t xml:space="preserve"> : bit (2) &gt;</w:t>
            </w:r>
          </w:p>
          <w:p w14:paraId="3871AC99" w14:textId="77777777" w:rsidR="00540B9A" w:rsidRPr="00BD4332" w:rsidRDefault="00540B9A" w:rsidP="006C098C">
            <w:pPr>
              <w:keepNext/>
              <w:keepLines/>
              <w:spacing w:after="0"/>
              <w:rPr>
                <w:rFonts w:ascii="Arial" w:hAnsi="Arial" w:cs="Arial"/>
                <w:sz w:val="18"/>
                <w:szCs w:val="18"/>
                <w:lang w:val="en-US"/>
              </w:rPr>
            </w:pPr>
            <w:r w:rsidRPr="00BD4332">
              <w:rPr>
                <w:rFonts w:ascii="Arial" w:hAnsi="Arial" w:cs="Arial"/>
                <w:sz w:val="18"/>
                <w:szCs w:val="18"/>
                <w:lang w:val="sv-SE"/>
              </w:rPr>
              <w:tab/>
            </w:r>
            <w:r w:rsidRPr="00BD4332">
              <w:rPr>
                <w:rFonts w:ascii="Arial" w:hAnsi="Arial" w:cs="Arial"/>
                <w:sz w:val="18"/>
                <w:szCs w:val="18"/>
                <w:lang w:val="en-US"/>
              </w:rPr>
              <w:t xml:space="preserve">&lt; </w:t>
            </w:r>
            <w:r w:rsidRPr="00BD4332">
              <w:rPr>
                <w:rFonts w:ascii="Arial" w:hAnsi="Arial" w:cs="Arial"/>
                <w:b/>
                <w:sz w:val="18"/>
                <w:szCs w:val="18"/>
                <w:lang w:val="en-US"/>
              </w:rPr>
              <w:t>Tm</w:t>
            </w:r>
            <w:r w:rsidRPr="00BD4332">
              <w:rPr>
                <w:rFonts w:ascii="Arial" w:hAnsi="Arial" w:cs="Arial"/>
                <w:sz w:val="18"/>
                <w:szCs w:val="18"/>
                <w:lang w:val="en-US"/>
              </w:rPr>
              <w:t xml:space="preserve"> : bit (2) &gt;</w:t>
            </w:r>
          </w:p>
          <w:p w14:paraId="7BF733D5"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lang w:val="en-US"/>
              </w:rPr>
              <w:tab/>
            </w:r>
            <w:r w:rsidRPr="00BD4332">
              <w:rPr>
                <w:rFonts w:ascii="Arial" w:hAnsi="Arial" w:cs="Arial"/>
                <w:sz w:val="18"/>
                <w:szCs w:val="18"/>
              </w:rPr>
              <w:t xml:space="preserve">&lt; </w:t>
            </w:r>
            <w:r w:rsidRPr="00BD4332">
              <w:rPr>
                <w:rFonts w:ascii="Arial" w:hAnsi="Arial" w:cs="Arial"/>
                <w:b/>
                <w:sz w:val="18"/>
                <w:szCs w:val="18"/>
              </w:rPr>
              <w:t>Access_Timeslots</w:t>
            </w:r>
            <w:r w:rsidRPr="00BD4332">
              <w:rPr>
                <w:rFonts w:ascii="Arial" w:hAnsi="Arial" w:cs="Arial"/>
                <w:sz w:val="18"/>
                <w:szCs w:val="18"/>
              </w:rPr>
              <w:t xml:space="preserve"> : bit (1) &gt;</w:t>
            </w:r>
          </w:p>
          <w:p w14:paraId="558C72CE"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lang w:val="en-US"/>
              </w:rPr>
              <w:tab/>
            </w:r>
            <w:r w:rsidRPr="00BD4332">
              <w:rPr>
                <w:rFonts w:ascii="Arial" w:hAnsi="Arial" w:cs="Arial"/>
                <w:sz w:val="18"/>
                <w:szCs w:val="18"/>
              </w:rPr>
              <w:t xml:space="preserve">&lt; </w:t>
            </w:r>
            <w:r w:rsidRPr="00BD4332">
              <w:rPr>
                <w:rFonts w:ascii="Arial" w:hAnsi="Arial" w:cs="Arial"/>
                <w:b/>
                <w:sz w:val="18"/>
                <w:szCs w:val="18"/>
              </w:rPr>
              <w:t>CC</w:t>
            </w:r>
            <w:r w:rsidRPr="00BD4332">
              <w:rPr>
                <w:rFonts w:ascii="Arial" w:hAnsi="Arial" w:cs="Arial"/>
                <w:sz w:val="18"/>
                <w:szCs w:val="18"/>
              </w:rPr>
              <w:t>_</w:t>
            </w:r>
            <w:r w:rsidRPr="00BD4332">
              <w:rPr>
                <w:rFonts w:ascii="Arial" w:hAnsi="Arial" w:cs="Arial"/>
                <w:b/>
                <w:sz w:val="18"/>
                <w:szCs w:val="18"/>
              </w:rPr>
              <w:t>Access_Adaptation</w:t>
            </w:r>
            <w:r w:rsidRPr="00BD4332">
              <w:rPr>
                <w:rFonts w:ascii="Arial" w:hAnsi="Arial" w:cs="Arial"/>
                <w:sz w:val="18"/>
                <w:szCs w:val="18"/>
              </w:rPr>
              <w:t>: bit (2) &gt;</w:t>
            </w:r>
          </w:p>
          <w:p w14:paraId="081D2F91"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lang w:val="en-US"/>
              </w:rPr>
              <w:tab/>
            </w:r>
            <w:r w:rsidRPr="00BD4332">
              <w:rPr>
                <w:rFonts w:ascii="Arial" w:hAnsi="Arial" w:cs="Arial"/>
                <w:sz w:val="18"/>
                <w:szCs w:val="18"/>
              </w:rPr>
              <w:t xml:space="preserve">&lt; </w:t>
            </w:r>
            <w:r w:rsidRPr="00BD4332">
              <w:rPr>
                <w:rFonts w:ascii="Arial" w:hAnsi="Arial" w:cs="Arial"/>
                <w:b/>
                <w:sz w:val="18"/>
                <w:szCs w:val="18"/>
              </w:rPr>
              <w:t>Cell_Bar_Access</w:t>
            </w:r>
            <w:r w:rsidRPr="00BD4332">
              <w:rPr>
                <w:rFonts w:ascii="Arial" w:hAnsi="Arial" w:cs="Arial"/>
                <w:sz w:val="18"/>
                <w:szCs w:val="18"/>
              </w:rPr>
              <w:t xml:space="preserve"> : bit (1) &gt;</w:t>
            </w:r>
          </w:p>
          <w:p w14:paraId="62B68246"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lang w:val="en-US"/>
              </w:rPr>
              <w:tab/>
              <w:t>{ 0 | 1</w:t>
            </w:r>
            <w:r w:rsidRPr="00BD4332">
              <w:rPr>
                <w:rFonts w:ascii="Arial" w:hAnsi="Arial" w:cs="Arial"/>
                <w:sz w:val="18"/>
                <w:szCs w:val="18"/>
                <w:lang w:val="en-US"/>
              </w:rPr>
              <w:tab/>
            </w:r>
            <w:r w:rsidRPr="00BD4332">
              <w:rPr>
                <w:rFonts w:ascii="Arial" w:hAnsi="Arial" w:cs="Arial"/>
                <w:sz w:val="18"/>
                <w:szCs w:val="18"/>
              </w:rPr>
              <w:t xml:space="preserve">&lt; </w:t>
            </w:r>
            <w:r w:rsidRPr="00BD4332">
              <w:rPr>
                <w:rFonts w:ascii="Arial" w:hAnsi="Arial" w:cs="Arial"/>
                <w:b/>
                <w:sz w:val="18"/>
                <w:szCs w:val="18"/>
              </w:rPr>
              <w:t xml:space="preserve">EC_Access_Control_Class </w:t>
            </w:r>
            <w:r w:rsidRPr="00BD4332">
              <w:rPr>
                <w:rFonts w:ascii="Arial" w:hAnsi="Arial" w:cs="Arial"/>
                <w:sz w:val="18"/>
                <w:szCs w:val="18"/>
              </w:rPr>
              <w:t xml:space="preserve">: bit (7) &gt; </w:t>
            </w:r>
          </w:p>
          <w:p w14:paraId="0EB0A4E7" w14:textId="77777777" w:rsidR="00540B9A" w:rsidRPr="00BD4332" w:rsidRDefault="00BD4332" w:rsidP="006C098C">
            <w:pPr>
              <w:keepNext/>
              <w:keepLines/>
              <w:spacing w:after="0"/>
              <w:rPr>
                <w:rFonts w:ascii="Arial" w:hAnsi="Arial" w:cs="Arial"/>
                <w:sz w:val="18"/>
                <w:szCs w:val="18"/>
              </w:rPr>
            </w:pPr>
            <w:r>
              <w:rPr>
                <w:rFonts w:ascii="Arial" w:hAnsi="Arial" w:cs="Arial"/>
                <w:sz w:val="18"/>
                <w:szCs w:val="18"/>
                <w:lang w:val="en-US"/>
              </w:rPr>
              <w:tab/>
            </w:r>
            <w:r w:rsidR="00540B9A" w:rsidRPr="00BD4332">
              <w:rPr>
                <w:rFonts w:ascii="Arial" w:hAnsi="Arial" w:cs="Arial"/>
                <w:sz w:val="18"/>
                <w:szCs w:val="18"/>
                <w:lang w:val="en-US"/>
              </w:rPr>
              <w:tab/>
            </w:r>
            <w:r w:rsidR="00540B9A" w:rsidRPr="00BD4332">
              <w:rPr>
                <w:rFonts w:ascii="Arial" w:hAnsi="Arial" w:cs="Arial"/>
                <w:sz w:val="18"/>
                <w:szCs w:val="18"/>
              </w:rPr>
              <w:t xml:space="preserve">&lt; </w:t>
            </w:r>
            <w:r w:rsidR="00540B9A" w:rsidRPr="00BD4332">
              <w:rPr>
                <w:rFonts w:ascii="Arial" w:hAnsi="Arial" w:cs="Arial"/>
                <w:b/>
                <w:sz w:val="18"/>
                <w:szCs w:val="18"/>
              </w:rPr>
              <w:t>Exception_Report_Status</w:t>
            </w:r>
            <w:r w:rsidR="00540B9A" w:rsidRPr="00BD4332">
              <w:rPr>
                <w:rFonts w:ascii="Arial" w:hAnsi="Arial" w:cs="Arial"/>
                <w:sz w:val="18"/>
                <w:szCs w:val="18"/>
              </w:rPr>
              <w:t xml:space="preserve"> : bit (1) &gt; }</w:t>
            </w:r>
          </w:p>
          <w:p w14:paraId="29B2F3DB"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lang w:val="en-US"/>
              </w:rPr>
              <w:tab/>
              <w:t>{ 0 | 1</w:t>
            </w:r>
            <w:r w:rsidRPr="00BD4332">
              <w:rPr>
                <w:rFonts w:ascii="Arial" w:hAnsi="Arial" w:cs="Arial"/>
                <w:sz w:val="18"/>
                <w:szCs w:val="18"/>
                <w:lang w:val="en-US"/>
              </w:rPr>
              <w:tab/>
              <w:t xml:space="preserve">&lt; </w:t>
            </w:r>
            <w:r w:rsidRPr="00BD4332">
              <w:rPr>
                <w:rFonts w:ascii="Arial" w:hAnsi="Arial" w:cs="Arial"/>
                <w:b/>
                <w:sz w:val="18"/>
                <w:szCs w:val="18"/>
                <w:lang w:val="en-US"/>
              </w:rPr>
              <w:t xml:space="preserve">BT_Threshold_UL_Margin </w:t>
            </w:r>
            <w:r w:rsidRPr="00BD4332">
              <w:rPr>
                <w:rFonts w:ascii="Arial" w:hAnsi="Arial" w:cs="Arial"/>
                <w:sz w:val="18"/>
                <w:szCs w:val="18"/>
                <w:lang w:val="en-US"/>
              </w:rPr>
              <w:t xml:space="preserve">: bit (3) &gt; } </w:t>
            </w:r>
            <w:r w:rsidRPr="00BD4332">
              <w:rPr>
                <w:rFonts w:ascii="Arial" w:hAnsi="Arial" w:cs="Arial"/>
                <w:sz w:val="18"/>
                <w:szCs w:val="18"/>
              </w:rPr>
              <w:t>;</w:t>
            </w:r>
          </w:p>
          <w:p w14:paraId="5141EC67" w14:textId="77777777" w:rsidR="00540B9A" w:rsidRPr="00BD4332" w:rsidRDefault="00540B9A" w:rsidP="006C098C">
            <w:pPr>
              <w:keepNext/>
              <w:keepLines/>
              <w:spacing w:after="0"/>
              <w:rPr>
                <w:rFonts w:ascii="Arial" w:hAnsi="Arial" w:cs="Arial"/>
                <w:sz w:val="18"/>
                <w:szCs w:val="18"/>
              </w:rPr>
            </w:pPr>
          </w:p>
          <w:p w14:paraId="69170F12" w14:textId="77777777" w:rsidR="00540B9A" w:rsidRPr="00BD4332" w:rsidRDefault="00540B9A" w:rsidP="006C098C">
            <w:pPr>
              <w:keepNext/>
              <w:keepLines/>
              <w:spacing w:after="0"/>
              <w:rPr>
                <w:rFonts w:ascii="Arial" w:hAnsi="Arial" w:cs="Arial"/>
                <w:sz w:val="18"/>
                <w:szCs w:val="18"/>
                <w:lang w:val="en-US"/>
              </w:rPr>
            </w:pPr>
            <w:r w:rsidRPr="00BD4332">
              <w:rPr>
                <w:rFonts w:ascii="Arial" w:hAnsi="Arial" w:cs="Arial"/>
                <w:sz w:val="18"/>
                <w:szCs w:val="18"/>
              </w:rPr>
              <w:t xml:space="preserve">&lt; </w:t>
            </w:r>
            <w:r w:rsidRPr="00BD4332">
              <w:rPr>
                <w:rFonts w:ascii="Arial" w:hAnsi="Arial"/>
                <w:sz w:val="18"/>
              </w:rPr>
              <w:t>Short RACH Control Parameters struct</w:t>
            </w:r>
            <w:r w:rsidRPr="00BD4332">
              <w:rPr>
                <w:rFonts w:ascii="Arial" w:hAnsi="Arial" w:cs="Arial"/>
                <w:sz w:val="18"/>
                <w:szCs w:val="18"/>
              </w:rPr>
              <w:t xml:space="preserve"> &gt; ::=</w:t>
            </w:r>
          </w:p>
          <w:p w14:paraId="34AA15B5" w14:textId="77777777" w:rsidR="00540B9A" w:rsidRPr="00BD4332" w:rsidRDefault="00540B9A" w:rsidP="006C098C">
            <w:pPr>
              <w:keepNext/>
              <w:keepLines/>
              <w:spacing w:after="0"/>
              <w:rPr>
                <w:rFonts w:ascii="Arial" w:hAnsi="Arial" w:cs="Arial"/>
                <w:sz w:val="18"/>
                <w:szCs w:val="18"/>
                <w:lang w:val="sv-SE"/>
              </w:rPr>
            </w:pPr>
            <w:r w:rsidRPr="00BD4332">
              <w:rPr>
                <w:rFonts w:ascii="Arial" w:hAnsi="Arial" w:cs="Arial"/>
                <w:sz w:val="18"/>
                <w:szCs w:val="18"/>
              </w:rPr>
              <w:tab/>
            </w:r>
            <w:r w:rsidRPr="00BD4332">
              <w:rPr>
                <w:rFonts w:ascii="Arial" w:hAnsi="Arial" w:cs="Arial"/>
                <w:sz w:val="18"/>
                <w:szCs w:val="18"/>
                <w:lang w:val="sv-SE"/>
              </w:rPr>
              <w:t xml:space="preserve">&lt; </w:t>
            </w:r>
            <w:r w:rsidRPr="00BD4332">
              <w:rPr>
                <w:rFonts w:ascii="Arial" w:hAnsi="Arial" w:cs="Arial"/>
                <w:b/>
                <w:sz w:val="18"/>
                <w:szCs w:val="18"/>
                <w:lang w:val="sv-SE"/>
              </w:rPr>
              <w:t>Max_Retrans</w:t>
            </w:r>
            <w:r w:rsidRPr="00BD4332">
              <w:rPr>
                <w:rFonts w:ascii="Arial" w:hAnsi="Arial" w:cs="Arial"/>
                <w:sz w:val="18"/>
                <w:szCs w:val="18"/>
                <w:lang w:val="sv-SE"/>
              </w:rPr>
              <w:t xml:space="preserve"> : bit (2) &gt;</w:t>
            </w:r>
          </w:p>
          <w:p w14:paraId="7C0F975E" w14:textId="77777777" w:rsidR="00540B9A" w:rsidRPr="00BD4332" w:rsidRDefault="00540B9A" w:rsidP="006C098C">
            <w:pPr>
              <w:keepNext/>
              <w:keepLines/>
              <w:spacing w:after="0"/>
              <w:rPr>
                <w:rFonts w:ascii="Arial" w:hAnsi="Arial" w:cs="Arial"/>
                <w:sz w:val="18"/>
                <w:szCs w:val="18"/>
                <w:lang w:val="sv-SE"/>
              </w:rPr>
            </w:pPr>
            <w:r w:rsidRPr="00BD4332">
              <w:rPr>
                <w:rFonts w:ascii="Arial" w:hAnsi="Arial" w:cs="Arial"/>
                <w:sz w:val="18"/>
                <w:szCs w:val="18"/>
                <w:lang w:val="sv-SE"/>
              </w:rPr>
              <w:tab/>
              <w:t xml:space="preserve">&lt; </w:t>
            </w:r>
            <w:r w:rsidRPr="00BD4332">
              <w:rPr>
                <w:rFonts w:ascii="Arial" w:hAnsi="Arial" w:cs="Arial"/>
                <w:b/>
                <w:sz w:val="18"/>
                <w:szCs w:val="18"/>
                <w:lang w:val="sv-SE"/>
              </w:rPr>
              <w:t>Tx-integer</w:t>
            </w:r>
            <w:r w:rsidRPr="00BD4332">
              <w:rPr>
                <w:rFonts w:ascii="Arial" w:hAnsi="Arial" w:cs="Arial"/>
                <w:sz w:val="18"/>
                <w:szCs w:val="18"/>
                <w:lang w:val="sv-SE"/>
              </w:rPr>
              <w:t xml:space="preserve"> : bit (4) &gt;</w:t>
            </w:r>
          </w:p>
          <w:p w14:paraId="7D2EF073"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lang w:val="sv-SE"/>
              </w:rPr>
              <w:tab/>
            </w:r>
            <w:r w:rsidRPr="00BD4332">
              <w:rPr>
                <w:rFonts w:ascii="Arial" w:hAnsi="Arial" w:cs="Arial"/>
                <w:sz w:val="18"/>
                <w:szCs w:val="18"/>
              </w:rPr>
              <w:t xml:space="preserve">&lt; </w:t>
            </w:r>
            <w:r w:rsidRPr="00BD4332">
              <w:rPr>
                <w:rFonts w:ascii="Arial" w:hAnsi="Arial" w:cs="Arial"/>
                <w:b/>
                <w:sz w:val="18"/>
                <w:szCs w:val="18"/>
              </w:rPr>
              <w:t>Cell_Bar_Access</w:t>
            </w:r>
            <w:r w:rsidRPr="00BD4332">
              <w:rPr>
                <w:rFonts w:ascii="Arial" w:hAnsi="Arial" w:cs="Arial"/>
                <w:sz w:val="18"/>
                <w:szCs w:val="18"/>
              </w:rPr>
              <w:t xml:space="preserve"> : bit (1) &gt;</w:t>
            </w:r>
          </w:p>
          <w:p w14:paraId="0CCB5CFF"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ab/>
              <w:t>{ 0</w:t>
            </w:r>
            <w:r w:rsidR="00BD4332">
              <w:rPr>
                <w:rFonts w:ascii="Arial" w:hAnsi="Arial" w:cs="Arial"/>
                <w:sz w:val="18"/>
                <w:szCs w:val="18"/>
              </w:rPr>
              <w:tab/>
            </w:r>
            <w:r w:rsidRPr="00BD4332">
              <w:rPr>
                <w:iCs/>
              </w:rPr>
              <w:t xml:space="preserve">-- </w:t>
            </w:r>
            <w:r w:rsidRPr="00BD4332">
              <w:rPr>
                <w:rFonts w:ascii="Arial" w:hAnsi="Arial"/>
                <w:i/>
                <w:sz w:val="18"/>
              </w:rPr>
              <w:t>Access Control Class information and Exception Report Status in EC-RACH Control Parameters applies</w:t>
            </w:r>
          </w:p>
          <w:p w14:paraId="70BB67CB" w14:textId="77777777" w:rsidR="00540B9A" w:rsidRPr="00BD4332" w:rsidRDefault="00BD4332" w:rsidP="006C098C">
            <w:pPr>
              <w:keepNext/>
              <w:keepLines/>
              <w:spacing w:after="0"/>
              <w:rPr>
                <w:rFonts w:ascii="Arial" w:hAnsi="Arial" w:cs="Arial"/>
                <w:sz w:val="18"/>
                <w:szCs w:val="18"/>
                <w:lang w:val="en-US"/>
              </w:rPr>
            </w:pPr>
            <w:r>
              <w:rPr>
                <w:rFonts w:ascii="Arial" w:hAnsi="Arial" w:cs="Arial"/>
                <w:sz w:val="18"/>
                <w:szCs w:val="18"/>
              </w:rPr>
              <w:tab/>
            </w:r>
            <w:r w:rsidR="00540B9A" w:rsidRPr="00BD4332">
              <w:rPr>
                <w:rFonts w:ascii="Arial" w:hAnsi="Arial" w:cs="Arial"/>
                <w:sz w:val="18"/>
                <w:szCs w:val="18"/>
              </w:rPr>
              <w:t>| 1</w:t>
            </w:r>
            <w:r>
              <w:rPr>
                <w:rFonts w:ascii="Arial" w:hAnsi="Arial" w:cs="Arial"/>
                <w:sz w:val="18"/>
                <w:szCs w:val="18"/>
              </w:rPr>
              <w:tab/>
            </w:r>
            <w:r w:rsidR="00540B9A" w:rsidRPr="00BD4332">
              <w:rPr>
                <w:iCs/>
              </w:rPr>
              <w:t xml:space="preserve">-- </w:t>
            </w:r>
            <w:r w:rsidR="00540B9A" w:rsidRPr="00BD4332">
              <w:rPr>
                <w:rFonts w:ascii="Arial" w:hAnsi="Arial" w:cs="Arial"/>
                <w:i/>
                <w:sz w:val="18"/>
                <w:szCs w:val="18"/>
              </w:rPr>
              <w:t>The i</w:t>
            </w:r>
            <w:r w:rsidR="00540B9A" w:rsidRPr="00BD4332">
              <w:rPr>
                <w:rFonts w:ascii="Arial" w:hAnsi="Arial"/>
                <w:i/>
                <w:sz w:val="18"/>
              </w:rPr>
              <w:t>ndicated Access Control Class bitmap and Exception Report Status field applies</w:t>
            </w:r>
          </w:p>
          <w:p w14:paraId="6089C9AF" w14:textId="77777777" w:rsidR="00540B9A" w:rsidRPr="00BD4332" w:rsidRDefault="00BD4332" w:rsidP="006C098C">
            <w:pPr>
              <w:keepNext/>
              <w:keepLines/>
              <w:spacing w:after="0"/>
              <w:rPr>
                <w:rFonts w:ascii="Arial" w:hAnsi="Arial" w:cs="Arial"/>
                <w:sz w:val="18"/>
                <w:szCs w:val="18"/>
              </w:rPr>
            </w:pPr>
            <w:r>
              <w:rPr>
                <w:rFonts w:ascii="Arial" w:hAnsi="Arial" w:cs="Arial"/>
                <w:sz w:val="18"/>
                <w:szCs w:val="18"/>
              </w:rPr>
              <w:tab/>
            </w:r>
            <w:r>
              <w:rPr>
                <w:rFonts w:ascii="Arial" w:hAnsi="Arial" w:cs="Arial"/>
                <w:sz w:val="18"/>
                <w:szCs w:val="18"/>
              </w:rPr>
              <w:tab/>
            </w:r>
            <w:r w:rsidR="00540B9A" w:rsidRPr="00BD4332">
              <w:rPr>
                <w:rFonts w:ascii="Arial" w:hAnsi="Arial" w:cs="Arial"/>
                <w:sz w:val="18"/>
                <w:szCs w:val="18"/>
              </w:rPr>
              <w:t xml:space="preserve">&lt; </w:t>
            </w:r>
            <w:r w:rsidR="00540B9A" w:rsidRPr="00BD4332">
              <w:rPr>
                <w:rFonts w:ascii="Arial" w:hAnsi="Arial" w:cs="Arial"/>
                <w:b/>
                <w:bCs/>
                <w:sz w:val="18"/>
                <w:szCs w:val="18"/>
              </w:rPr>
              <w:t>Access</w:t>
            </w:r>
            <w:r w:rsidR="00540B9A" w:rsidRPr="00BD4332">
              <w:rPr>
                <w:rFonts w:ascii="Arial" w:hAnsi="Arial" w:cs="Arial"/>
                <w:sz w:val="18"/>
                <w:szCs w:val="18"/>
              </w:rPr>
              <w:t>_</w:t>
            </w:r>
            <w:r w:rsidR="00540B9A" w:rsidRPr="00BD4332">
              <w:rPr>
                <w:rFonts w:ascii="Arial" w:hAnsi="Arial" w:cs="Arial"/>
                <w:b/>
                <w:bCs/>
                <w:sz w:val="18"/>
                <w:szCs w:val="18"/>
              </w:rPr>
              <w:t xml:space="preserve">Control_Class </w:t>
            </w:r>
            <w:r w:rsidR="00540B9A" w:rsidRPr="00BD4332">
              <w:rPr>
                <w:rFonts w:ascii="Arial" w:hAnsi="Arial" w:cs="Arial"/>
                <w:bCs/>
                <w:sz w:val="18"/>
                <w:szCs w:val="18"/>
              </w:rPr>
              <w:t>:</w:t>
            </w:r>
            <w:r w:rsidR="00540B9A" w:rsidRPr="00BD4332">
              <w:rPr>
                <w:rFonts w:ascii="Arial" w:hAnsi="Arial" w:cs="Arial"/>
                <w:sz w:val="18"/>
                <w:szCs w:val="18"/>
              </w:rPr>
              <w:t xml:space="preserve"> bit (16) &gt;</w:t>
            </w:r>
          </w:p>
          <w:p w14:paraId="210B30FE" w14:textId="77777777" w:rsidR="00540B9A" w:rsidRPr="00BD4332" w:rsidRDefault="00BD4332" w:rsidP="006C098C">
            <w:pPr>
              <w:keepNext/>
              <w:keepLines/>
              <w:spacing w:after="0"/>
              <w:rPr>
                <w:rFonts w:ascii="Arial" w:hAnsi="Arial" w:cs="Arial"/>
                <w:sz w:val="18"/>
                <w:szCs w:val="18"/>
              </w:rPr>
            </w:pPr>
            <w:r>
              <w:rPr>
                <w:rFonts w:ascii="Arial" w:hAnsi="Arial" w:cs="Arial"/>
                <w:sz w:val="18"/>
                <w:szCs w:val="18"/>
              </w:rPr>
              <w:tab/>
            </w:r>
            <w:r>
              <w:rPr>
                <w:rFonts w:ascii="Arial" w:hAnsi="Arial" w:cs="Arial"/>
                <w:sz w:val="18"/>
                <w:szCs w:val="18"/>
              </w:rPr>
              <w:tab/>
            </w:r>
            <w:r w:rsidR="00540B9A" w:rsidRPr="00BD4332">
              <w:rPr>
                <w:rFonts w:ascii="Arial" w:hAnsi="Arial" w:cs="Arial"/>
                <w:sz w:val="18"/>
                <w:szCs w:val="18"/>
              </w:rPr>
              <w:t xml:space="preserve">&lt; </w:t>
            </w:r>
            <w:r w:rsidR="00540B9A" w:rsidRPr="00BD4332">
              <w:rPr>
                <w:rFonts w:ascii="Arial" w:hAnsi="Arial" w:cs="Arial"/>
                <w:b/>
                <w:sz w:val="18"/>
                <w:szCs w:val="18"/>
              </w:rPr>
              <w:t>Exception_Report_Status</w:t>
            </w:r>
            <w:r w:rsidR="00540B9A" w:rsidRPr="00BD4332">
              <w:rPr>
                <w:rFonts w:ascii="Arial" w:hAnsi="Arial" w:cs="Arial"/>
                <w:sz w:val="18"/>
                <w:szCs w:val="18"/>
              </w:rPr>
              <w:t xml:space="preserve"> : bit (1) &gt;</w:t>
            </w:r>
          </w:p>
          <w:p w14:paraId="456341C3"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ab/>
              <w:t>} ;</w:t>
            </w:r>
          </w:p>
          <w:p w14:paraId="0BDEA63E" w14:textId="77777777" w:rsidR="00540B9A" w:rsidRPr="00BD4332" w:rsidRDefault="00540B9A" w:rsidP="006C098C">
            <w:pPr>
              <w:keepNext/>
              <w:keepLines/>
              <w:spacing w:after="0"/>
              <w:rPr>
                <w:rFonts w:ascii="Arial" w:hAnsi="Arial"/>
                <w:sz w:val="18"/>
                <w:lang w:val="en-US"/>
              </w:rPr>
            </w:pPr>
          </w:p>
          <w:p w14:paraId="779C482D"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EC Cell Options struct &gt; ::=</w:t>
            </w:r>
          </w:p>
          <w:p w14:paraId="4189D445"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lang w:val="en-US"/>
              </w:rPr>
              <w:tab/>
              <w:t>{ 0 | 1</w:t>
            </w:r>
            <w:r w:rsidRPr="00BD4332">
              <w:rPr>
                <w:rFonts w:ascii="Arial" w:hAnsi="Arial" w:cs="Arial"/>
                <w:sz w:val="18"/>
                <w:szCs w:val="18"/>
                <w:lang w:val="en-US"/>
              </w:rPr>
              <w:tab/>
              <w:t xml:space="preserve">&lt; </w:t>
            </w:r>
            <w:r w:rsidRPr="00BD4332">
              <w:rPr>
                <w:rFonts w:ascii="Arial" w:hAnsi="Arial" w:cs="Arial"/>
                <w:b/>
                <w:sz w:val="18"/>
                <w:szCs w:val="18"/>
                <w:lang w:val="en-US"/>
              </w:rPr>
              <w:t xml:space="preserve">ALPHA </w:t>
            </w:r>
            <w:r w:rsidRPr="00BD4332">
              <w:rPr>
                <w:rFonts w:ascii="Arial" w:hAnsi="Arial" w:cs="Arial"/>
                <w:sz w:val="18"/>
                <w:szCs w:val="18"/>
                <w:lang w:val="en-US"/>
              </w:rPr>
              <w:t>: bit (4) &gt; }</w:t>
            </w:r>
          </w:p>
          <w:p w14:paraId="5FA12086" w14:textId="77777777" w:rsidR="00540B9A" w:rsidRPr="00BD4332" w:rsidRDefault="00540B9A" w:rsidP="006C098C">
            <w:pPr>
              <w:keepNext/>
              <w:keepLines/>
              <w:spacing w:after="0"/>
              <w:rPr>
                <w:rFonts w:ascii="Arial" w:hAnsi="Arial" w:cs="Arial"/>
                <w:sz w:val="18"/>
                <w:szCs w:val="18"/>
                <w:lang w:val="fr-FR"/>
              </w:rPr>
            </w:pPr>
            <w:r w:rsidRPr="00BD4332">
              <w:rPr>
                <w:rFonts w:ascii="Arial" w:hAnsi="Arial" w:cs="Arial"/>
                <w:sz w:val="18"/>
                <w:szCs w:val="18"/>
                <w:lang w:val="en-US"/>
              </w:rPr>
              <w:tab/>
            </w:r>
            <w:r w:rsidRPr="00BD4332">
              <w:rPr>
                <w:rFonts w:ascii="Arial" w:hAnsi="Arial" w:cs="Arial"/>
                <w:sz w:val="18"/>
                <w:szCs w:val="18"/>
                <w:lang w:val="fr-FR"/>
              </w:rPr>
              <w:t>{ 0 | 1</w:t>
            </w:r>
            <w:r w:rsidRPr="00BD4332">
              <w:rPr>
                <w:rFonts w:ascii="Arial" w:hAnsi="Arial" w:cs="Arial"/>
                <w:sz w:val="18"/>
                <w:szCs w:val="18"/>
                <w:lang w:val="fr-FR"/>
              </w:rPr>
              <w:tab/>
              <w:t xml:space="preserve">&lt; </w:t>
            </w:r>
            <w:r w:rsidRPr="00BD4332">
              <w:rPr>
                <w:rFonts w:ascii="Arial" w:hAnsi="Arial" w:cs="Arial"/>
                <w:b/>
                <w:sz w:val="18"/>
                <w:szCs w:val="18"/>
                <w:lang w:val="fr-FR"/>
              </w:rPr>
              <w:t xml:space="preserve">T3168 </w:t>
            </w:r>
            <w:r w:rsidRPr="00BD4332">
              <w:rPr>
                <w:rFonts w:ascii="Arial" w:hAnsi="Arial" w:cs="Arial"/>
                <w:sz w:val="18"/>
                <w:szCs w:val="18"/>
                <w:lang w:val="fr-FR"/>
              </w:rPr>
              <w:t>: bit (3) &gt; }</w:t>
            </w:r>
          </w:p>
          <w:p w14:paraId="43699D21" w14:textId="77777777" w:rsidR="00540B9A" w:rsidRPr="00BD4332" w:rsidRDefault="00540B9A" w:rsidP="006C098C">
            <w:pPr>
              <w:keepNext/>
              <w:keepLines/>
              <w:spacing w:after="0"/>
              <w:rPr>
                <w:rFonts w:ascii="Arial" w:hAnsi="Arial" w:cs="Arial"/>
                <w:sz w:val="18"/>
                <w:szCs w:val="18"/>
                <w:lang w:val="fr-FR"/>
              </w:rPr>
            </w:pPr>
            <w:r w:rsidRPr="00BD4332">
              <w:rPr>
                <w:rFonts w:ascii="Arial" w:hAnsi="Arial" w:cs="Arial"/>
                <w:sz w:val="18"/>
                <w:szCs w:val="18"/>
                <w:lang w:val="fr-FR"/>
              </w:rPr>
              <w:tab/>
              <w:t>{ 0 | 1</w:t>
            </w:r>
            <w:r w:rsidRPr="00BD4332">
              <w:rPr>
                <w:rFonts w:ascii="Arial" w:hAnsi="Arial" w:cs="Arial"/>
                <w:sz w:val="18"/>
                <w:szCs w:val="18"/>
                <w:lang w:val="fr-FR"/>
              </w:rPr>
              <w:tab/>
              <w:t xml:space="preserve">&lt; </w:t>
            </w:r>
            <w:r w:rsidRPr="00BD4332">
              <w:rPr>
                <w:rFonts w:ascii="Arial" w:hAnsi="Arial" w:cs="Arial"/>
                <w:b/>
                <w:sz w:val="18"/>
                <w:szCs w:val="18"/>
                <w:lang w:val="fr-FR"/>
              </w:rPr>
              <w:t xml:space="preserve">T3192 </w:t>
            </w:r>
            <w:r w:rsidRPr="00BD4332">
              <w:rPr>
                <w:rFonts w:ascii="Arial" w:hAnsi="Arial" w:cs="Arial"/>
                <w:sz w:val="18"/>
                <w:szCs w:val="18"/>
                <w:lang w:val="fr-FR"/>
              </w:rPr>
              <w:t>: bit (3) &gt; }</w:t>
            </w:r>
          </w:p>
          <w:p w14:paraId="45BDDCC5" w14:textId="77777777" w:rsidR="00540B9A" w:rsidRPr="00BD4332" w:rsidRDefault="00540B9A" w:rsidP="006C098C">
            <w:pPr>
              <w:keepNext/>
              <w:keepLines/>
              <w:spacing w:after="0"/>
              <w:rPr>
                <w:rFonts w:ascii="Arial" w:hAnsi="Arial" w:cs="Arial"/>
                <w:sz w:val="18"/>
                <w:szCs w:val="18"/>
                <w:lang w:val="fr-FR"/>
              </w:rPr>
            </w:pPr>
            <w:r w:rsidRPr="00BD4332">
              <w:rPr>
                <w:rFonts w:ascii="Arial" w:hAnsi="Arial" w:cs="Arial"/>
                <w:sz w:val="18"/>
                <w:szCs w:val="18"/>
                <w:lang w:val="fr-FR"/>
              </w:rPr>
              <w:tab/>
              <w:t>{ 0 | 1</w:t>
            </w:r>
            <w:r w:rsidRPr="00BD4332">
              <w:rPr>
                <w:rFonts w:ascii="Arial" w:hAnsi="Arial" w:cs="Arial"/>
                <w:sz w:val="18"/>
                <w:szCs w:val="18"/>
                <w:lang w:val="fr-FR"/>
              </w:rPr>
              <w:tab/>
              <w:t xml:space="preserve">&lt; </w:t>
            </w:r>
            <w:r w:rsidRPr="00BD4332">
              <w:rPr>
                <w:rFonts w:ascii="Arial" w:hAnsi="Arial" w:cs="Arial"/>
                <w:b/>
                <w:sz w:val="18"/>
                <w:szCs w:val="18"/>
                <w:lang w:val="fr-FR"/>
              </w:rPr>
              <w:t xml:space="preserve">T3226 </w:t>
            </w:r>
            <w:r w:rsidRPr="00BD4332">
              <w:rPr>
                <w:rFonts w:ascii="Arial" w:hAnsi="Arial" w:cs="Arial"/>
                <w:sz w:val="18"/>
                <w:szCs w:val="18"/>
                <w:lang w:val="fr-FR"/>
              </w:rPr>
              <w:t>: bit (3) &gt; }</w:t>
            </w:r>
          </w:p>
          <w:p w14:paraId="1FCB4CFB" w14:textId="77777777" w:rsidR="00540B9A" w:rsidRPr="00BD4332" w:rsidRDefault="00540B9A" w:rsidP="006C098C">
            <w:pPr>
              <w:keepNext/>
              <w:keepLines/>
              <w:spacing w:after="0"/>
              <w:rPr>
                <w:rFonts w:ascii="Arial" w:hAnsi="Arial" w:cs="Arial"/>
                <w:sz w:val="18"/>
                <w:szCs w:val="18"/>
                <w:lang w:val="en-US"/>
              </w:rPr>
            </w:pPr>
            <w:r w:rsidRPr="00BD4332">
              <w:rPr>
                <w:rFonts w:ascii="Arial" w:hAnsi="Arial" w:cs="Arial"/>
                <w:sz w:val="18"/>
                <w:szCs w:val="18"/>
                <w:lang w:val="fr-FR"/>
              </w:rPr>
              <w:tab/>
            </w:r>
            <w:r w:rsidRPr="00BD4332">
              <w:rPr>
                <w:rFonts w:ascii="Arial" w:hAnsi="Arial" w:cs="Arial"/>
                <w:sz w:val="18"/>
                <w:szCs w:val="18"/>
                <w:lang w:val="en-US"/>
              </w:rPr>
              <w:t xml:space="preserve">&lt; </w:t>
            </w:r>
            <w:r w:rsidRPr="00BD4332">
              <w:rPr>
                <w:rFonts w:ascii="Arial" w:hAnsi="Arial" w:cs="Arial"/>
                <w:b/>
                <w:sz w:val="18"/>
                <w:szCs w:val="18"/>
                <w:lang w:val="en-US"/>
              </w:rPr>
              <w:t xml:space="preserve">T3248 </w:t>
            </w:r>
            <w:r w:rsidRPr="00BD4332">
              <w:rPr>
                <w:rFonts w:ascii="Arial" w:hAnsi="Arial" w:cs="Arial"/>
                <w:sz w:val="18"/>
                <w:szCs w:val="18"/>
                <w:lang w:val="en-US"/>
              </w:rPr>
              <w:t>: bit (2) &gt; ;</w:t>
            </w:r>
          </w:p>
          <w:p w14:paraId="555503BC" w14:textId="77777777" w:rsidR="00540B9A" w:rsidRPr="00BD4332" w:rsidRDefault="00540B9A" w:rsidP="006C098C">
            <w:pPr>
              <w:keepNext/>
              <w:keepLines/>
              <w:spacing w:after="0"/>
              <w:rPr>
                <w:rFonts w:ascii="Arial" w:hAnsi="Arial" w:cs="Arial"/>
                <w:sz w:val="18"/>
                <w:szCs w:val="18"/>
                <w:lang w:val="en-US"/>
              </w:rPr>
            </w:pPr>
          </w:p>
          <w:p w14:paraId="397D393C" w14:textId="77777777" w:rsidR="00540B9A" w:rsidRPr="00BD4332" w:rsidRDefault="00540B9A" w:rsidP="006C098C">
            <w:pPr>
              <w:keepNext/>
              <w:keepLines/>
              <w:spacing w:after="0"/>
              <w:rPr>
                <w:rFonts w:ascii="Arial" w:hAnsi="Arial" w:cs="Arial"/>
                <w:sz w:val="18"/>
                <w:szCs w:val="18"/>
                <w:lang w:val="en-US"/>
              </w:rPr>
            </w:pPr>
            <w:r w:rsidRPr="00BD4332">
              <w:rPr>
                <w:rFonts w:ascii="Arial" w:hAnsi="Arial"/>
                <w:sz w:val="18"/>
              </w:rPr>
              <w:t>&lt; Coverage Class Selection Parameters Ext struct &gt; ::=      -- Addition in Rel-14</w:t>
            </w:r>
          </w:p>
          <w:p w14:paraId="140988E4" w14:textId="77777777" w:rsidR="00540B9A" w:rsidRPr="00BD4332" w:rsidRDefault="00871EC1" w:rsidP="006C098C">
            <w:pPr>
              <w:keepNext/>
              <w:keepLines/>
              <w:spacing w:after="0"/>
              <w:rPr>
                <w:rFonts w:ascii="Arial" w:hAnsi="Arial"/>
                <w:sz w:val="18"/>
                <w:lang w:val="en-US"/>
              </w:rPr>
            </w:pPr>
            <w:r w:rsidRPr="00BD4332">
              <w:rPr>
                <w:rFonts w:ascii="Arial" w:hAnsi="Arial" w:cs="Arial"/>
                <w:sz w:val="18"/>
                <w:szCs w:val="18"/>
                <w:lang w:val="en-US"/>
              </w:rPr>
              <w:tab/>
            </w:r>
            <w:r w:rsidR="00540B9A" w:rsidRPr="00BD4332">
              <w:rPr>
                <w:rFonts w:ascii="Arial" w:hAnsi="Arial"/>
                <w:sz w:val="18"/>
                <w:lang w:val="en-US"/>
              </w:rPr>
              <w:t xml:space="preserve">&lt; </w:t>
            </w:r>
            <w:r w:rsidR="00540B9A" w:rsidRPr="00BD4332">
              <w:rPr>
                <w:rFonts w:ascii="Arial" w:hAnsi="Arial"/>
                <w:sz w:val="18"/>
              </w:rPr>
              <w:t>CC4_Range_UL : bit (5)</w:t>
            </w:r>
            <w:r w:rsidR="00540B9A" w:rsidRPr="00BD4332">
              <w:rPr>
                <w:rFonts w:ascii="Arial" w:hAnsi="Arial"/>
                <w:sz w:val="18"/>
                <w:lang w:val="en-US"/>
              </w:rPr>
              <w:t xml:space="preserve"> &gt;</w:t>
            </w:r>
          </w:p>
          <w:p w14:paraId="4CD5615A" w14:textId="77777777" w:rsidR="00540B9A" w:rsidRPr="00BD4332" w:rsidRDefault="00871EC1" w:rsidP="006C098C">
            <w:pPr>
              <w:keepNext/>
              <w:keepLines/>
              <w:spacing w:after="0"/>
              <w:rPr>
                <w:rFonts w:ascii="Arial" w:hAnsi="Arial"/>
                <w:sz w:val="18"/>
              </w:rPr>
            </w:pPr>
            <w:r w:rsidRPr="00BD4332">
              <w:rPr>
                <w:rFonts w:ascii="Arial" w:hAnsi="Arial" w:cs="Arial"/>
                <w:sz w:val="18"/>
                <w:szCs w:val="18"/>
                <w:lang w:val="en-US"/>
              </w:rPr>
              <w:tab/>
            </w:r>
            <w:r w:rsidR="00540B9A" w:rsidRPr="00BD4332">
              <w:rPr>
                <w:rFonts w:ascii="Arial" w:hAnsi="Arial"/>
                <w:sz w:val="18"/>
              </w:rPr>
              <w:t>&lt; CC5_EC-RACH_FORMAT_IND</w:t>
            </w:r>
            <w:r w:rsidR="00540B9A" w:rsidRPr="00BD4332">
              <w:rPr>
                <w:rFonts w:ascii="Arial" w:hAnsi="Arial"/>
                <w:b/>
                <w:sz w:val="18"/>
              </w:rPr>
              <w:t xml:space="preserve"> : </w:t>
            </w:r>
            <w:r w:rsidR="00540B9A" w:rsidRPr="00BD4332">
              <w:rPr>
                <w:rFonts w:ascii="Arial" w:hAnsi="Arial"/>
                <w:sz w:val="18"/>
                <w:lang w:val="en-US"/>
              </w:rPr>
              <w:t>bit(1) &gt;;</w:t>
            </w:r>
          </w:p>
          <w:p w14:paraId="3104A153" w14:textId="77777777" w:rsidR="00540B9A" w:rsidRPr="00BD4332" w:rsidRDefault="00540B9A" w:rsidP="006C098C">
            <w:pPr>
              <w:keepNext/>
              <w:keepLines/>
              <w:spacing w:after="0"/>
              <w:rPr>
                <w:rFonts w:ascii="Arial" w:hAnsi="Arial"/>
                <w:sz w:val="18"/>
                <w:lang w:val="en-US"/>
              </w:rPr>
            </w:pPr>
          </w:p>
          <w:p w14:paraId="19ADA8A6" w14:textId="77777777" w:rsidR="008B4118" w:rsidRPr="00BD4332" w:rsidRDefault="008B4118" w:rsidP="008B4118">
            <w:pPr>
              <w:keepNext/>
              <w:keepLines/>
              <w:spacing w:after="0"/>
              <w:rPr>
                <w:rFonts w:ascii="Arial" w:hAnsi="Arial" w:cs="Arial"/>
                <w:color w:val="000000"/>
                <w:sz w:val="18"/>
                <w:szCs w:val="18"/>
              </w:rPr>
            </w:pPr>
            <w:r w:rsidRPr="00BD4332">
              <w:rPr>
                <w:rFonts w:ascii="Arial" w:hAnsi="Arial"/>
                <w:color w:val="000000"/>
                <w:sz w:val="18"/>
              </w:rPr>
              <w:t>&lt; IMM Cell Group Definition struct &gt; ::=      -- Addition in Rel-15</w:t>
            </w:r>
          </w:p>
          <w:p w14:paraId="362BA453" w14:textId="77777777" w:rsidR="008B4118" w:rsidRPr="00BD4332" w:rsidRDefault="008B4118" w:rsidP="008B4118">
            <w:pPr>
              <w:spacing w:after="0"/>
              <w:rPr>
                <w:rFonts w:ascii="Arial" w:hAnsi="Arial" w:cs="Arial"/>
                <w:color w:val="000000"/>
                <w:sz w:val="18"/>
                <w:szCs w:val="18"/>
              </w:rPr>
            </w:pPr>
            <w:r w:rsidRPr="00BD4332">
              <w:rPr>
                <w:rFonts w:ascii="Arial" w:hAnsi="Arial" w:cs="Arial"/>
                <w:sz w:val="18"/>
                <w:szCs w:val="18"/>
                <w:lang w:val="en-US"/>
              </w:rPr>
              <w:tab/>
            </w:r>
            <w:r w:rsidRPr="00BD4332">
              <w:rPr>
                <w:rFonts w:ascii="Arial" w:hAnsi="Arial" w:cs="Arial"/>
                <w:color w:val="000000"/>
                <w:sz w:val="18"/>
                <w:szCs w:val="18"/>
              </w:rPr>
              <w:t xml:space="preserve">&lt; </w:t>
            </w:r>
            <w:r w:rsidRPr="00BD4332">
              <w:rPr>
                <w:rFonts w:ascii="Arial" w:hAnsi="Arial" w:cs="Arial"/>
                <w:b/>
                <w:color w:val="000000"/>
                <w:sz w:val="18"/>
                <w:szCs w:val="18"/>
              </w:rPr>
              <w:t>IMM Cell Group Identifier</w:t>
            </w:r>
            <w:r w:rsidRPr="00BD4332">
              <w:rPr>
                <w:rFonts w:ascii="Arial" w:hAnsi="Arial" w:cs="Arial"/>
                <w:color w:val="000000"/>
                <w:sz w:val="18"/>
                <w:szCs w:val="18"/>
              </w:rPr>
              <w:t xml:space="preserve"> : bit (3) &gt;</w:t>
            </w:r>
          </w:p>
          <w:p w14:paraId="434BCA96" w14:textId="77777777" w:rsidR="008B4118" w:rsidRPr="00BD4332" w:rsidRDefault="008B4118" w:rsidP="008B4118">
            <w:pPr>
              <w:spacing w:after="0"/>
              <w:rPr>
                <w:rFonts w:ascii="Arial" w:hAnsi="Arial" w:cs="Arial"/>
                <w:color w:val="000000"/>
                <w:sz w:val="18"/>
                <w:szCs w:val="18"/>
              </w:rPr>
            </w:pPr>
            <w:r w:rsidRPr="00BD4332">
              <w:rPr>
                <w:rFonts w:ascii="Arial" w:hAnsi="Arial" w:cs="Arial"/>
                <w:sz w:val="18"/>
                <w:szCs w:val="18"/>
                <w:lang w:val="en-US"/>
              </w:rPr>
              <w:tab/>
            </w:r>
            <w:r w:rsidRPr="00BD4332">
              <w:rPr>
                <w:rFonts w:ascii="Arial" w:hAnsi="Arial" w:cs="Arial"/>
                <w:color w:val="000000"/>
                <w:sz w:val="18"/>
                <w:szCs w:val="18"/>
              </w:rPr>
              <w:t xml:space="preserve">&lt; </w:t>
            </w:r>
            <w:r w:rsidRPr="00BD4332">
              <w:rPr>
                <w:rFonts w:ascii="Arial" w:hAnsi="Arial" w:cs="Arial"/>
                <w:b/>
                <w:color w:val="000000"/>
                <w:sz w:val="18"/>
                <w:szCs w:val="18"/>
              </w:rPr>
              <w:t>IMM Change Mark</w:t>
            </w:r>
            <w:r w:rsidRPr="00BD4332">
              <w:rPr>
                <w:rFonts w:ascii="Arial" w:hAnsi="Arial" w:cs="Arial"/>
                <w:color w:val="000000"/>
                <w:sz w:val="18"/>
                <w:szCs w:val="18"/>
              </w:rPr>
              <w:t xml:space="preserve"> : bit (2) &gt;</w:t>
            </w:r>
          </w:p>
          <w:p w14:paraId="4DA7AC71" w14:textId="77777777" w:rsidR="008B4118" w:rsidRPr="00BD4332" w:rsidRDefault="008B4118" w:rsidP="008B4118">
            <w:pPr>
              <w:spacing w:after="0"/>
              <w:rPr>
                <w:rFonts w:ascii="Arial" w:hAnsi="Arial" w:cs="Arial"/>
                <w:color w:val="000000"/>
                <w:sz w:val="18"/>
                <w:szCs w:val="18"/>
              </w:rPr>
            </w:pPr>
            <w:r w:rsidRPr="00BD4332">
              <w:rPr>
                <w:rFonts w:ascii="Arial" w:hAnsi="Arial" w:cs="Arial"/>
                <w:sz w:val="18"/>
                <w:szCs w:val="18"/>
                <w:lang w:val="en-US"/>
              </w:rPr>
              <w:tab/>
            </w:r>
            <w:r w:rsidRPr="00BD4332">
              <w:rPr>
                <w:rFonts w:ascii="Arial" w:hAnsi="Arial"/>
                <w:color w:val="000000"/>
                <w:sz w:val="18"/>
              </w:rPr>
              <w:t xml:space="preserve">&lt; </w:t>
            </w:r>
            <w:r w:rsidRPr="00BD4332">
              <w:rPr>
                <w:rFonts w:ascii="Arial" w:hAnsi="Arial"/>
                <w:b/>
                <w:color w:val="000000"/>
                <w:sz w:val="18"/>
              </w:rPr>
              <w:t>Timeout Read Complete SI</w:t>
            </w:r>
            <w:r w:rsidRPr="00BD4332">
              <w:rPr>
                <w:rFonts w:ascii="Arial" w:hAnsi="Arial"/>
                <w:color w:val="000000"/>
                <w:sz w:val="18"/>
              </w:rPr>
              <w:t xml:space="preserve"> : bit (2) &gt;</w:t>
            </w:r>
            <w:r w:rsidRPr="00BD4332">
              <w:rPr>
                <w:rFonts w:ascii="Arial" w:hAnsi="Arial"/>
                <w:bCs/>
                <w:iCs/>
                <w:color w:val="000000"/>
                <w:sz w:val="18"/>
              </w:rPr>
              <w:t xml:space="preserve">  </w:t>
            </w:r>
            <w:r w:rsidRPr="00BD4332">
              <w:rPr>
                <w:rFonts w:ascii="Arial" w:hAnsi="Arial"/>
                <w:color w:val="000000"/>
                <w:sz w:val="18"/>
              </w:rPr>
              <w:t xml:space="preserve"> </w:t>
            </w:r>
          </w:p>
          <w:p w14:paraId="348F3D9F" w14:textId="77777777" w:rsidR="008B4118" w:rsidRPr="00BD4332" w:rsidRDefault="008B4118" w:rsidP="008B4118">
            <w:pPr>
              <w:keepNext/>
              <w:keepLines/>
              <w:spacing w:after="0"/>
              <w:rPr>
                <w:rFonts w:ascii="Arial" w:hAnsi="Arial"/>
                <w:bCs/>
                <w:iCs/>
                <w:color w:val="000000"/>
                <w:sz w:val="18"/>
              </w:rPr>
            </w:pPr>
            <w:r w:rsidRPr="00BD4332">
              <w:rPr>
                <w:rFonts w:ascii="Arial" w:hAnsi="Arial" w:cs="Arial"/>
                <w:sz w:val="18"/>
                <w:szCs w:val="18"/>
                <w:lang w:val="en-US"/>
              </w:rPr>
              <w:tab/>
            </w:r>
            <w:r w:rsidRPr="00BD4332">
              <w:rPr>
                <w:rFonts w:ascii="Arial" w:hAnsi="Arial"/>
                <w:bCs/>
                <w:iCs/>
                <w:color w:val="000000"/>
                <w:sz w:val="18"/>
              </w:rPr>
              <w:t xml:space="preserve">&lt; </w:t>
            </w:r>
            <w:r w:rsidRPr="00BD4332">
              <w:rPr>
                <w:rFonts w:ascii="Arial" w:hAnsi="Arial"/>
                <w:b/>
                <w:iCs/>
                <w:color w:val="000000"/>
                <w:sz w:val="18"/>
              </w:rPr>
              <w:t>NumberOfOctets</w:t>
            </w:r>
            <w:r w:rsidRPr="00BD4332">
              <w:rPr>
                <w:rFonts w:ascii="Arial" w:hAnsi="Arial"/>
                <w:bCs/>
                <w:iCs/>
                <w:color w:val="000000"/>
                <w:sz w:val="18"/>
              </w:rPr>
              <w:t xml:space="preserve"> : bit (5) &gt;</w:t>
            </w:r>
          </w:p>
          <w:p w14:paraId="763BDD0B" w14:textId="77777777" w:rsidR="008B4118" w:rsidRPr="00BD4332" w:rsidRDefault="008B4118" w:rsidP="008B4118">
            <w:pPr>
              <w:spacing w:after="0"/>
              <w:rPr>
                <w:rFonts w:ascii="Arial" w:hAnsi="Arial"/>
                <w:color w:val="000000"/>
                <w:sz w:val="18"/>
              </w:rPr>
            </w:pPr>
            <w:r w:rsidRPr="00BD4332">
              <w:rPr>
                <w:rFonts w:ascii="Arial" w:hAnsi="Arial" w:cs="Arial"/>
                <w:sz w:val="18"/>
                <w:szCs w:val="18"/>
                <w:lang w:val="en-US"/>
              </w:rPr>
              <w:tab/>
            </w:r>
            <w:r w:rsidRPr="00BD4332">
              <w:rPr>
                <w:rFonts w:ascii="Arial" w:hAnsi="Arial"/>
                <w:bCs/>
                <w:iCs/>
                <w:color w:val="000000"/>
                <w:sz w:val="18"/>
              </w:rPr>
              <w:t xml:space="preserve">&lt; </w:t>
            </w:r>
            <w:r w:rsidRPr="00BD4332">
              <w:rPr>
                <w:rFonts w:ascii="Arial" w:hAnsi="Arial"/>
                <w:b/>
                <w:bCs/>
                <w:iCs/>
                <w:color w:val="000000"/>
                <w:sz w:val="18"/>
              </w:rPr>
              <w:t>Broadcast</w:t>
            </w:r>
            <w:r w:rsidRPr="00BD4332">
              <w:rPr>
                <w:rFonts w:ascii="Arial" w:hAnsi="Arial"/>
                <w:bCs/>
                <w:iCs/>
                <w:color w:val="000000"/>
                <w:sz w:val="18"/>
              </w:rPr>
              <w:t xml:space="preserve"> </w:t>
            </w:r>
            <w:r w:rsidRPr="00BD4332">
              <w:rPr>
                <w:rFonts w:ascii="Arial" w:hAnsi="Arial"/>
                <w:b/>
                <w:bCs/>
                <w:iCs/>
                <w:color w:val="000000"/>
                <w:sz w:val="18"/>
              </w:rPr>
              <w:t>Frequency List Information</w:t>
            </w:r>
            <w:r w:rsidRPr="00BD4332">
              <w:rPr>
                <w:rFonts w:ascii="Arial" w:hAnsi="Arial"/>
                <w:bCs/>
                <w:iCs/>
                <w:color w:val="000000"/>
                <w:sz w:val="18"/>
              </w:rPr>
              <w:t xml:space="preserve"> : </w:t>
            </w:r>
            <w:r w:rsidRPr="00BD4332">
              <w:rPr>
                <w:rFonts w:ascii="Arial" w:hAnsi="Arial"/>
                <w:color w:val="000000"/>
                <w:sz w:val="18"/>
              </w:rPr>
              <w:t>bit (val(NumberOfOctets + 1)*8) &gt;</w:t>
            </w:r>
          </w:p>
          <w:p w14:paraId="719BD87E" w14:textId="77777777" w:rsidR="008B4118" w:rsidRPr="00BD4332" w:rsidRDefault="008B4118" w:rsidP="008B4118">
            <w:pPr>
              <w:spacing w:after="0"/>
              <w:rPr>
                <w:rFonts w:ascii="Arial" w:hAnsi="Arial" w:cs="Arial"/>
                <w:color w:val="000000"/>
                <w:sz w:val="18"/>
                <w:szCs w:val="18"/>
              </w:rPr>
            </w:pPr>
            <w:r w:rsidRPr="00BD4332">
              <w:rPr>
                <w:rFonts w:ascii="Arial" w:hAnsi="Arial" w:cs="Arial"/>
                <w:sz w:val="18"/>
                <w:szCs w:val="18"/>
                <w:lang w:val="en-US"/>
              </w:rPr>
              <w:tab/>
            </w:r>
            <w:r w:rsidRPr="00BD4332">
              <w:rPr>
                <w:rFonts w:ascii="Arial" w:hAnsi="Arial"/>
                <w:color w:val="000000"/>
                <w:sz w:val="18"/>
              </w:rPr>
              <w:t xml:space="preserve">{0  | 1 </w:t>
            </w:r>
            <w:r w:rsidRPr="00BD4332">
              <w:rPr>
                <w:rFonts w:ascii="Arial" w:hAnsi="Arial" w:cs="Arial"/>
                <w:color w:val="000000"/>
                <w:sz w:val="18"/>
                <w:szCs w:val="18"/>
              </w:rPr>
              <w:t xml:space="preserve">&lt; </w:t>
            </w:r>
            <w:r w:rsidRPr="00BD4332">
              <w:rPr>
                <w:rFonts w:ascii="Arial" w:hAnsi="Arial" w:cs="Arial"/>
                <w:b/>
                <w:color w:val="000000"/>
                <w:sz w:val="18"/>
                <w:szCs w:val="18"/>
              </w:rPr>
              <w:t xml:space="preserve">IMM Cell Group Specific Parameters </w:t>
            </w:r>
            <w:r w:rsidRPr="00BD4332">
              <w:rPr>
                <w:rFonts w:ascii="Arial" w:hAnsi="Arial"/>
                <w:color w:val="000000"/>
                <w:sz w:val="18"/>
              </w:rPr>
              <w:t xml:space="preserve">: &lt; IMM Cell Group </w:t>
            </w:r>
            <w:r w:rsidRPr="00BD4332">
              <w:rPr>
                <w:rFonts w:ascii="Arial" w:hAnsi="Arial" w:cs="Arial"/>
                <w:color w:val="000000"/>
                <w:sz w:val="18"/>
                <w:szCs w:val="18"/>
              </w:rPr>
              <w:t>Specific Parameters</w:t>
            </w:r>
            <w:r w:rsidRPr="00BD4332">
              <w:rPr>
                <w:rFonts w:ascii="Arial" w:hAnsi="Arial"/>
                <w:color w:val="000000"/>
                <w:sz w:val="18"/>
              </w:rPr>
              <w:t xml:space="preserve"> struct &gt;&gt; }</w:t>
            </w:r>
            <w:r w:rsidRPr="00BD4332">
              <w:rPr>
                <w:rFonts w:ascii="Arial" w:hAnsi="Arial" w:cs="Arial"/>
                <w:color w:val="000000"/>
                <w:sz w:val="18"/>
                <w:szCs w:val="18"/>
              </w:rPr>
              <w:t xml:space="preserve"> </w:t>
            </w:r>
          </w:p>
          <w:p w14:paraId="02CD5064" w14:textId="77777777" w:rsidR="008B4118" w:rsidRPr="00BD4332" w:rsidRDefault="008B4118" w:rsidP="008B4118">
            <w:pPr>
              <w:spacing w:after="0"/>
              <w:rPr>
                <w:rFonts w:ascii="Arial" w:hAnsi="Arial"/>
                <w:color w:val="000000"/>
                <w:sz w:val="18"/>
              </w:rPr>
            </w:pPr>
          </w:p>
          <w:p w14:paraId="1991AE20" w14:textId="77777777" w:rsidR="008B4118" w:rsidRPr="00BD4332" w:rsidRDefault="008B4118" w:rsidP="008B4118">
            <w:pPr>
              <w:spacing w:after="0"/>
              <w:rPr>
                <w:rFonts w:ascii="Arial" w:hAnsi="Arial"/>
                <w:color w:val="000000"/>
                <w:sz w:val="18"/>
              </w:rPr>
            </w:pPr>
            <w:r w:rsidRPr="00BD4332">
              <w:rPr>
                <w:rFonts w:ascii="Arial" w:hAnsi="Arial"/>
                <w:color w:val="000000"/>
                <w:sz w:val="18"/>
              </w:rPr>
              <w:t xml:space="preserve">&lt; IMM Cell Group </w:t>
            </w:r>
            <w:r w:rsidRPr="00BD4332">
              <w:rPr>
                <w:rFonts w:ascii="Arial" w:hAnsi="Arial" w:cs="Arial"/>
                <w:color w:val="000000"/>
                <w:sz w:val="18"/>
                <w:szCs w:val="18"/>
              </w:rPr>
              <w:t>Specific Parameters</w:t>
            </w:r>
            <w:r w:rsidRPr="00BD4332">
              <w:rPr>
                <w:rFonts w:ascii="Arial" w:hAnsi="Arial"/>
                <w:color w:val="000000"/>
                <w:sz w:val="18"/>
              </w:rPr>
              <w:t xml:space="preserve"> struct &gt; ::=</w:t>
            </w:r>
          </w:p>
          <w:p w14:paraId="04D1B209" w14:textId="77777777" w:rsidR="008B4118" w:rsidRPr="00BD4332" w:rsidRDefault="008B4118" w:rsidP="008B4118">
            <w:pPr>
              <w:keepNext/>
              <w:keepLines/>
              <w:spacing w:after="0"/>
              <w:rPr>
                <w:rFonts w:ascii="Arial" w:hAnsi="Arial"/>
                <w:bCs/>
                <w:iCs/>
                <w:color w:val="000000"/>
                <w:sz w:val="18"/>
              </w:rPr>
            </w:pPr>
            <w:r w:rsidRPr="00BD4332">
              <w:rPr>
                <w:rFonts w:ascii="Arial" w:hAnsi="Arial" w:cs="Arial"/>
                <w:sz w:val="18"/>
                <w:szCs w:val="18"/>
                <w:lang w:val="en-US"/>
              </w:rPr>
              <w:tab/>
            </w:r>
            <w:r w:rsidRPr="00BD4332">
              <w:rPr>
                <w:rFonts w:ascii="Arial" w:hAnsi="Arial"/>
                <w:bCs/>
                <w:iCs/>
                <w:color w:val="000000"/>
                <w:sz w:val="18"/>
              </w:rPr>
              <w:t xml:space="preserve">&lt; </w:t>
            </w:r>
            <w:r w:rsidRPr="00BD4332">
              <w:rPr>
                <w:rFonts w:ascii="Arial" w:hAnsi="Arial"/>
                <w:b/>
                <w:bCs/>
                <w:iCs/>
                <w:color w:val="000000"/>
                <w:sz w:val="18"/>
              </w:rPr>
              <w:t>Nb_N</w:t>
            </w:r>
            <w:r w:rsidRPr="00BD4332">
              <w:rPr>
                <w:rFonts w:ascii="Arial" w:hAnsi="Arial"/>
                <w:b/>
                <w:iCs/>
                <w:color w:val="000000"/>
                <w:sz w:val="18"/>
              </w:rPr>
              <w:t>CELL</w:t>
            </w:r>
            <w:r w:rsidRPr="00BD4332">
              <w:rPr>
                <w:rFonts w:ascii="Arial" w:hAnsi="Arial"/>
                <w:bCs/>
                <w:iCs/>
                <w:color w:val="000000"/>
                <w:sz w:val="18"/>
              </w:rPr>
              <w:t xml:space="preserve"> : bit (5) &gt;</w:t>
            </w:r>
          </w:p>
          <w:p w14:paraId="7BA7B46B" w14:textId="77777777" w:rsidR="008B4118" w:rsidRPr="00BD4332" w:rsidRDefault="008B4118" w:rsidP="008B4118">
            <w:pPr>
              <w:keepNext/>
              <w:keepLines/>
              <w:spacing w:after="0"/>
              <w:rPr>
                <w:rFonts w:ascii="Arial" w:hAnsi="Arial"/>
                <w:bCs/>
                <w:iCs/>
                <w:color w:val="000000"/>
                <w:sz w:val="18"/>
              </w:rPr>
            </w:pPr>
            <w:r w:rsidRPr="00BD4332">
              <w:rPr>
                <w:rFonts w:ascii="Arial" w:hAnsi="Arial"/>
                <w:bCs/>
                <w:iCs/>
                <w:color w:val="000000"/>
                <w:sz w:val="18"/>
              </w:rPr>
              <w:t xml:space="preserve">         {</w:t>
            </w:r>
          </w:p>
          <w:p w14:paraId="6BC17311" w14:textId="77777777" w:rsidR="008B4118" w:rsidRPr="00BD4332" w:rsidRDefault="00BD4332" w:rsidP="008B4118">
            <w:pPr>
              <w:keepNext/>
              <w:keepLines/>
              <w:spacing w:after="0"/>
              <w:rPr>
                <w:rFonts w:ascii="Arial" w:hAnsi="Arial"/>
                <w:bCs/>
                <w:iCs/>
                <w:color w:val="000000"/>
                <w:sz w:val="18"/>
              </w:rPr>
            </w:pPr>
            <w:r>
              <w:rPr>
                <w:rFonts w:ascii="Arial" w:hAnsi="Arial"/>
                <w:bCs/>
                <w:iCs/>
                <w:color w:val="000000"/>
                <w:sz w:val="18"/>
              </w:rPr>
              <w:tab/>
            </w:r>
            <w:r w:rsidR="008B4118" w:rsidRPr="00BD4332">
              <w:rPr>
                <w:rFonts w:ascii="Arial" w:hAnsi="Arial"/>
                <w:bCs/>
                <w:iCs/>
                <w:color w:val="000000"/>
                <w:sz w:val="18"/>
              </w:rPr>
              <w:t xml:space="preserve">{ 0 &lt; </w:t>
            </w:r>
            <w:r w:rsidR="008B4118" w:rsidRPr="00BD4332">
              <w:rPr>
                <w:rFonts w:ascii="Arial" w:hAnsi="Arial"/>
                <w:b/>
                <w:iCs/>
                <w:color w:val="000000"/>
                <w:sz w:val="18"/>
              </w:rPr>
              <w:t>BSIC</w:t>
            </w:r>
            <w:r w:rsidR="008B4118" w:rsidRPr="00BD4332">
              <w:rPr>
                <w:rFonts w:ascii="Arial" w:hAnsi="Arial"/>
                <w:bCs/>
                <w:iCs/>
                <w:color w:val="000000"/>
                <w:sz w:val="18"/>
              </w:rPr>
              <w:t xml:space="preserve"> : bit (6) &gt; </w:t>
            </w:r>
          </w:p>
          <w:p w14:paraId="7768394D" w14:textId="77777777" w:rsidR="008B4118" w:rsidRPr="00BD4332" w:rsidRDefault="00BD4332" w:rsidP="008B4118">
            <w:pPr>
              <w:keepNext/>
              <w:keepLines/>
              <w:spacing w:after="0"/>
              <w:rPr>
                <w:rFonts w:ascii="Arial" w:hAnsi="Arial"/>
                <w:bCs/>
                <w:iCs/>
                <w:color w:val="000000"/>
                <w:sz w:val="18"/>
              </w:rPr>
            </w:pPr>
            <w:r>
              <w:rPr>
                <w:rFonts w:ascii="Arial" w:hAnsi="Arial"/>
                <w:bCs/>
                <w:iCs/>
                <w:color w:val="000000"/>
                <w:sz w:val="18"/>
              </w:rPr>
              <w:tab/>
            </w:r>
            <w:r>
              <w:rPr>
                <w:rFonts w:ascii="Arial" w:hAnsi="Arial"/>
                <w:bCs/>
                <w:iCs/>
                <w:color w:val="000000"/>
                <w:sz w:val="18"/>
              </w:rPr>
              <w:tab/>
            </w:r>
            <w:r w:rsidR="008B4118" w:rsidRPr="00BD4332">
              <w:rPr>
                <w:rFonts w:ascii="Arial" w:hAnsi="Arial"/>
                <w:bCs/>
                <w:iCs/>
                <w:color w:val="000000"/>
                <w:sz w:val="18"/>
              </w:rPr>
              <w:t xml:space="preserve">| 1 &lt; </w:t>
            </w:r>
            <w:r w:rsidR="008B4118" w:rsidRPr="00BD4332">
              <w:rPr>
                <w:rFonts w:ascii="Arial" w:hAnsi="Arial"/>
                <w:b/>
                <w:iCs/>
                <w:color w:val="000000"/>
                <w:sz w:val="18"/>
              </w:rPr>
              <w:t>BSIC</w:t>
            </w:r>
            <w:r w:rsidR="008B4118" w:rsidRPr="00BD4332">
              <w:rPr>
                <w:rFonts w:ascii="Arial" w:hAnsi="Arial"/>
                <w:bCs/>
                <w:iCs/>
                <w:color w:val="000000"/>
                <w:sz w:val="18"/>
              </w:rPr>
              <w:t xml:space="preserve"> : bit (9) &gt; }</w:t>
            </w:r>
          </w:p>
          <w:p w14:paraId="746B2EFD" w14:textId="77777777" w:rsidR="008B4118" w:rsidRPr="00BD4332" w:rsidRDefault="008B4118" w:rsidP="008B4118">
            <w:pPr>
              <w:keepNext/>
              <w:keepLines/>
              <w:spacing w:after="0"/>
              <w:ind w:left="567" w:hanging="567"/>
              <w:rPr>
                <w:rFonts w:ascii="Arial" w:hAnsi="Arial" w:cs="Arial"/>
                <w:color w:val="000000"/>
                <w:sz w:val="18"/>
                <w:szCs w:val="18"/>
              </w:rPr>
            </w:pPr>
            <w:r w:rsidRPr="00BD4332">
              <w:rPr>
                <w:rFonts w:ascii="Arial" w:hAnsi="Arial"/>
                <w:bCs/>
                <w:iCs/>
                <w:color w:val="000000"/>
                <w:sz w:val="18"/>
              </w:rPr>
              <w:t xml:space="preserve">   </w:t>
            </w:r>
            <w:r w:rsidR="00BD4332">
              <w:rPr>
                <w:rFonts w:ascii="Arial" w:hAnsi="Arial"/>
                <w:bCs/>
                <w:iCs/>
                <w:color w:val="000000"/>
                <w:sz w:val="18"/>
              </w:rPr>
              <w:tab/>
            </w:r>
            <w:r w:rsidRPr="00BD4332">
              <w:rPr>
                <w:rFonts w:ascii="Arial" w:hAnsi="Arial" w:cs="Arial"/>
                <w:bCs/>
                <w:iCs/>
                <w:color w:val="000000"/>
                <w:sz w:val="18"/>
                <w:szCs w:val="18"/>
              </w:rPr>
              <w:t>{ 0 | 1</w:t>
            </w:r>
            <w:r w:rsidRPr="00BD4332">
              <w:rPr>
                <w:rFonts w:ascii="Arial" w:hAnsi="Arial" w:cs="Arial"/>
                <w:bCs/>
                <w:iCs/>
                <w:color w:val="000000"/>
                <w:sz w:val="18"/>
                <w:szCs w:val="18"/>
              </w:rPr>
              <w:tab/>
              <w:t xml:space="preserve">&lt; </w:t>
            </w:r>
            <w:r w:rsidRPr="00BD4332">
              <w:rPr>
                <w:rFonts w:ascii="Arial" w:hAnsi="Arial" w:cs="Arial"/>
                <w:b/>
                <w:color w:val="000000"/>
                <w:sz w:val="18"/>
                <w:szCs w:val="18"/>
              </w:rPr>
              <w:t>EC_BS_CC_CHANS_SPECIFIC</w:t>
            </w:r>
            <w:r w:rsidRPr="00BD4332">
              <w:rPr>
                <w:rFonts w:ascii="Arial" w:hAnsi="Arial" w:cs="Arial"/>
                <w:color w:val="000000"/>
                <w:sz w:val="18"/>
                <w:szCs w:val="18"/>
              </w:rPr>
              <w:t xml:space="preserve"> : bit (2) &gt; </w:t>
            </w:r>
            <w:r w:rsidRPr="00BD4332">
              <w:rPr>
                <w:rFonts w:ascii="Arial" w:hAnsi="Arial"/>
                <w:bCs/>
                <w:iCs/>
                <w:color w:val="000000"/>
                <w:sz w:val="18"/>
              </w:rPr>
              <w:t>}</w:t>
            </w:r>
          </w:p>
          <w:p w14:paraId="4EF68F07" w14:textId="77777777" w:rsidR="008B4118" w:rsidRPr="00BD4332" w:rsidRDefault="00BD4332" w:rsidP="008B4118">
            <w:pPr>
              <w:keepNext/>
              <w:keepLines/>
              <w:spacing w:after="0"/>
              <w:rPr>
                <w:rFonts w:ascii="Arial" w:hAnsi="Arial" w:cs="Arial"/>
                <w:color w:val="000000"/>
                <w:sz w:val="18"/>
                <w:szCs w:val="18"/>
              </w:rPr>
            </w:pPr>
            <w:r>
              <w:rPr>
                <w:rFonts w:ascii="Arial" w:hAnsi="Arial" w:cs="Arial"/>
                <w:bCs/>
                <w:iCs/>
                <w:color w:val="000000"/>
                <w:sz w:val="18"/>
                <w:szCs w:val="18"/>
              </w:rPr>
              <w:tab/>
            </w:r>
            <w:r w:rsidR="008B4118" w:rsidRPr="00BD4332">
              <w:rPr>
                <w:rFonts w:ascii="Arial" w:hAnsi="Arial" w:cs="Arial"/>
                <w:bCs/>
                <w:iCs/>
                <w:color w:val="000000"/>
                <w:sz w:val="18"/>
                <w:szCs w:val="18"/>
              </w:rPr>
              <w:t>{ 0 | 1</w:t>
            </w:r>
            <w:r w:rsidR="008B4118" w:rsidRPr="00BD4332">
              <w:rPr>
                <w:rFonts w:ascii="Arial" w:hAnsi="Arial" w:cs="Arial"/>
                <w:bCs/>
                <w:iCs/>
                <w:color w:val="000000"/>
                <w:sz w:val="18"/>
                <w:szCs w:val="18"/>
              </w:rPr>
              <w:tab/>
            </w:r>
            <w:r w:rsidR="008B4118" w:rsidRPr="00BD4332">
              <w:rPr>
                <w:rFonts w:ascii="Arial" w:hAnsi="Arial"/>
                <w:bCs/>
                <w:iCs/>
                <w:color w:val="000000"/>
                <w:sz w:val="18"/>
              </w:rPr>
              <w:t xml:space="preserve">&lt; </w:t>
            </w:r>
            <w:r w:rsidR="008B4118" w:rsidRPr="00BD4332">
              <w:rPr>
                <w:rFonts w:ascii="Arial" w:hAnsi="Arial"/>
                <w:b/>
                <w:iCs/>
                <w:color w:val="000000"/>
                <w:sz w:val="18"/>
              </w:rPr>
              <w:t>CELL_BAR_ACCESS_SPECIFIC</w:t>
            </w:r>
            <w:r w:rsidR="008B4118" w:rsidRPr="00BD4332">
              <w:rPr>
                <w:rFonts w:ascii="Arial" w:hAnsi="Arial"/>
                <w:bCs/>
                <w:iCs/>
                <w:color w:val="000000"/>
                <w:sz w:val="18"/>
              </w:rPr>
              <w:t xml:space="preserve"> </w:t>
            </w:r>
            <w:r w:rsidR="008B4118" w:rsidRPr="00BD4332">
              <w:rPr>
                <w:rFonts w:ascii="Arial" w:hAnsi="Arial" w:cs="Arial"/>
                <w:color w:val="000000"/>
                <w:sz w:val="18"/>
                <w:szCs w:val="18"/>
              </w:rPr>
              <w:t xml:space="preserve">: bit (1) &gt; </w:t>
            </w:r>
            <w:r w:rsidR="008B4118" w:rsidRPr="00BD4332">
              <w:rPr>
                <w:rFonts w:ascii="Arial" w:hAnsi="Arial"/>
                <w:bCs/>
                <w:iCs/>
                <w:color w:val="000000"/>
                <w:sz w:val="18"/>
              </w:rPr>
              <w:t>}</w:t>
            </w:r>
            <w:r w:rsidR="008B4118" w:rsidRPr="00BD4332">
              <w:rPr>
                <w:rFonts w:ascii="Arial" w:hAnsi="Arial" w:cs="Arial"/>
                <w:color w:val="000000"/>
                <w:sz w:val="18"/>
                <w:szCs w:val="18"/>
              </w:rPr>
              <w:t xml:space="preserve">   </w:t>
            </w:r>
          </w:p>
          <w:p w14:paraId="63D9E7C4" w14:textId="77777777" w:rsidR="008B4118" w:rsidRPr="00BD4332" w:rsidRDefault="008B4118" w:rsidP="008B4118">
            <w:pPr>
              <w:spacing w:after="0"/>
              <w:rPr>
                <w:rFonts w:ascii="Arial" w:hAnsi="Arial"/>
                <w:bCs/>
                <w:iCs/>
                <w:color w:val="000000"/>
                <w:sz w:val="18"/>
              </w:rPr>
            </w:pPr>
            <w:r w:rsidRPr="00BD4332">
              <w:rPr>
                <w:rFonts w:ascii="Arial" w:hAnsi="Arial"/>
                <w:bCs/>
                <w:iCs/>
                <w:color w:val="000000"/>
                <w:sz w:val="18"/>
              </w:rPr>
              <w:t xml:space="preserve">         } * (val(Nb_NCELL)+1) ;</w:t>
            </w:r>
          </w:p>
          <w:p w14:paraId="399D3D72" w14:textId="77777777" w:rsidR="008B4118" w:rsidRPr="00BD4332" w:rsidRDefault="008B4118" w:rsidP="008B4118">
            <w:pPr>
              <w:keepNext/>
              <w:keepLines/>
              <w:spacing w:after="0"/>
              <w:ind w:left="567" w:hanging="567"/>
              <w:rPr>
                <w:rFonts w:ascii="Arial" w:hAnsi="Arial" w:cs="Arial"/>
                <w:color w:val="000000"/>
                <w:sz w:val="18"/>
                <w:szCs w:val="18"/>
              </w:rPr>
            </w:pPr>
            <w:r w:rsidRPr="00BD4332">
              <w:rPr>
                <w:rFonts w:ascii="Arial" w:hAnsi="Arial"/>
                <w:bCs/>
                <w:iCs/>
                <w:color w:val="000000"/>
                <w:sz w:val="18"/>
              </w:rPr>
              <w:t xml:space="preserve">    </w:t>
            </w:r>
            <w:r w:rsidRPr="00BD4332">
              <w:rPr>
                <w:rFonts w:ascii="Arial" w:hAnsi="Arial" w:cs="Arial"/>
                <w:bCs/>
                <w:iCs/>
                <w:color w:val="000000"/>
                <w:sz w:val="18"/>
                <w:szCs w:val="18"/>
              </w:rPr>
              <w:t>{ 0 | 1</w:t>
            </w:r>
            <w:r w:rsidRPr="00BD4332">
              <w:rPr>
                <w:rFonts w:ascii="Arial" w:hAnsi="Arial" w:cs="Arial"/>
                <w:bCs/>
                <w:iCs/>
                <w:color w:val="000000"/>
                <w:sz w:val="18"/>
                <w:szCs w:val="18"/>
              </w:rPr>
              <w:tab/>
              <w:t xml:space="preserve">&lt; </w:t>
            </w:r>
            <w:r w:rsidRPr="00BD4332">
              <w:rPr>
                <w:rFonts w:ascii="Arial" w:hAnsi="Arial" w:cs="Arial"/>
                <w:b/>
                <w:color w:val="000000"/>
                <w:sz w:val="18"/>
                <w:szCs w:val="18"/>
              </w:rPr>
              <w:t>EC_BS_CC_CHANS_DEFAULT</w:t>
            </w:r>
            <w:r w:rsidRPr="00BD4332">
              <w:rPr>
                <w:rFonts w:ascii="Arial" w:hAnsi="Arial" w:cs="Arial"/>
                <w:color w:val="000000"/>
                <w:sz w:val="18"/>
                <w:szCs w:val="18"/>
              </w:rPr>
              <w:t xml:space="preserve"> : bit (2) &gt; </w:t>
            </w:r>
            <w:r w:rsidRPr="00BD4332">
              <w:rPr>
                <w:rFonts w:ascii="Arial" w:hAnsi="Arial"/>
                <w:bCs/>
                <w:iCs/>
                <w:color w:val="000000"/>
                <w:sz w:val="18"/>
              </w:rPr>
              <w:t>}</w:t>
            </w:r>
          </w:p>
          <w:p w14:paraId="604AFFD3" w14:textId="77777777" w:rsidR="008B4118" w:rsidRPr="00BD4332" w:rsidRDefault="008B4118" w:rsidP="008B4118">
            <w:pPr>
              <w:keepNext/>
              <w:keepLines/>
              <w:spacing w:after="0"/>
              <w:rPr>
                <w:rFonts w:ascii="Arial" w:hAnsi="Arial"/>
                <w:sz w:val="18"/>
                <w:lang w:val="en-US"/>
              </w:rPr>
            </w:pPr>
            <w:r w:rsidRPr="00BD4332">
              <w:rPr>
                <w:rFonts w:ascii="Arial" w:hAnsi="Arial" w:cs="Arial"/>
                <w:bCs/>
                <w:iCs/>
                <w:color w:val="000000"/>
                <w:sz w:val="18"/>
                <w:szCs w:val="18"/>
              </w:rPr>
              <w:t xml:space="preserve">    { 0 | 1</w:t>
            </w:r>
            <w:r w:rsidRPr="00BD4332">
              <w:rPr>
                <w:rFonts w:ascii="Arial" w:hAnsi="Arial" w:cs="Arial"/>
                <w:bCs/>
                <w:iCs/>
                <w:color w:val="000000"/>
                <w:sz w:val="18"/>
                <w:szCs w:val="18"/>
              </w:rPr>
              <w:tab/>
            </w:r>
            <w:r w:rsidRPr="00BD4332">
              <w:rPr>
                <w:rFonts w:ascii="Arial" w:hAnsi="Arial"/>
                <w:bCs/>
                <w:iCs/>
                <w:color w:val="000000"/>
                <w:sz w:val="18"/>
              </w:rPr>
              <w:t xml:space="preserve">&lt; </w:t>
            </w:r>
            <w:r w:rsidRPr="00BD4332">
              <w:rPr>
                <w:rFonts w:ascii="Arial" w:hAnsi="Arial"/>
                <w:b/>
                <w:iCs/>
                <w:color w:val="000000"/>
                <w:sz w:val="18"/>
              </w:rPr>
              <w:t>CELL_BAR_ACCESS_DEFAULT</w:t>
            </w:r>
            <w:r w:rsidRPr="00BD4332">
              <w:rPr>
                <w:rFonts w:ascii="Arial" w:hAnsi="Arial"/>
                <w:bCs/>
                <w:iCs/>
                <w:color w:val="000000"/>
                <w:sz w:val="18"/>
              </w:rPr>
              <w:t xml:space="preserve"> </w:t>
            </w:r>
            <w:r w:rsidRPr="00BD4332">
              <w:rPr>
                <w:rFonts w:ascii="Arial" w:hAnsi="Arial" w:cs="Arial"/>
                <w:color w:val="000000"/>
                <w:sz w:val="18"/>
                <w:szCs w:val="18"/>
              </w:rPr>
              <w:t xml:space="preserve">: bit (1) &gt; </w:t>
            </w:r>
            <w:r w:rsidRPr="00BD4332">
              <w:rPr>
                <w:rFonts w:ascii="Arial" w:hAnsi="Arial"/>
                <w:bCs/>
                <w:iCs/>
                <w:color w:val="000000"/>
                <w:sz w:val="18"/>
              </w:rPr>
              <w:t>}</w:t>
            </w:r>
            <w:r w:rsidRPr="00BD4332">
              <w:rPr>
                <w:rFonts w:ascii="Arial" w:hAnsi="Arial" w:cs="Arial"/>
                <w:color w:val="000000"/>
                <w:sz w:val="18"/>
                <w:szCs w:val="18"/>
              </w:rPr>
              <w:t>;</w:t>
            </w:r>
          </w:p>
          <w:p w14:paraId="38453172" w14:textId="77777777" w:rsidR="00540B9A" w:rsidRPr="00BD4332" w:rsidRDefault="00540B9A" w:rsidP="006C098C">
            <w:pPr>
              <w:keepNext/>
              <w:keepLines/>
              <w:spacing w:after="0"/>
              <w:rPr>
                <w:rFonts w:ascii="Arial" w:hAnsi="Arial"/>
                <w:sz w:val="18"/>
                <w:lang w:val="en-US"/>
              </w:rPr>
            </w:pPr>
          </w:p>
        </w:tc>
      </w:tr>
    </w:tbl>
    <w:p w14:paraId="38FC5AC5" w14:textId="77777777" w:rsidR="00540B9A" w:rsidRPr="00BD4332" w:rsidRDefault="00540B9A" w:rsidP="00540B9A">
      <w:pPr>
        <w:pStyle w:val="NF"/>
        <w:rPr>
          <w:noProof/>
        </w:rPr>
      </w:pPr>
    </w:p>
    <w:p w14:paraId="44330079" w14:textId="77777777" w:rsidR="00540B9A" w:rsidRPr="00BD4332" w:rsidRDefault="00540B9A" w:rsidP="00540B9A">
      <w:pPr>
        <w:pStyle w:val="TF"/>
      </w:pPr>
      <w:r w:rsidRPr="00BD4332">
        <w:t>Figure 9.1.43q.1: EC SYSTEM INFORMATION TYPE 2</w:t>
      </w:r>
      <w:r w:rsidRPr="00BD4332">
        <w:rPr>
          <w:i/>
        </w:rPr>
        <w:t xml:space="preserve"> </w:t>
      </w:r>
      <w:r w:rsidRPr="00BD4332">
        <w:t>message content</w:t>
      </w:r>
    </w:p>
    <w:p w14:paraId="73A5F1AE" w14:textId="77777777" w:rsidR="00540B9A" w:rsidRPr="00BD4332" w:rsidRDefault="00540B9A" w:rsidP="00540B9A">
      <w:pPr>
        <w:keepNext/>
        <w:keepLines/>
        <w:spacing w:before="60"/>
        <w:jc w:val="center"/>
        <w:rPr>
          <w:rFonts w:ascii="Arial" w:hAnsi="Arial"/>
          <w:b/>
        </w:rPr>
      </w:pPr>
      <w:r w:rsidRPr="00BD4332">
        <w:rPr>
          <w:rFonts w:ascii="Arial" w:hAnsi="Arial"/>
          <w:b/>
        </w:rPr>
        <w:t>Table 9.1.43q.1: EC SYSTEM INFORMATION TYPE 2 information element details</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75"/>
        <w:gridCol w:w="80"/>
      </w:tblGrid>
      <w:tr w:rsidR="00540B9A" w:rsidRPr="00BD4332" w14:paraId="601F04E1" w14:textId="77777777" w:rsidTr="006C098C">
        <w:tblPrEx>
          <w:tblCellMar>
            <w:top w:w="0" w:type="dxa"/>
            <w:bottom w:w="0" w:type="dxa"/>
          </w:tblCellMar>
        </w:tblPrEx>
        <w:trPr>
          <w:gridBefore w:val="1"/>
          <w:wBefore w:w="80" w:type="dxa"/>
          <w:cantSplit/>
          <w:jc w:val="center"/>
        </w:trPr>
        <w:tc>
          <w:tcPr>
            <w:tcW w:w="9855" w:type="dxa"/>
            <w:gridSpan w:val="2"/>
          </w:tcPr>
          <w:p w14:paraId="4035843E" w14:textId="77777777" w:rsidR="00540B9A" w:rsidRPr="00BD4332" w:rsidRDefault="00540B9A" w:rsidP="006C098C">
            <w:pPr>
              <w:rPr>
                <w:b/>
              </w:rPr>
            </w:pPr>
            <w:r w:rsidRPr="00BD4332">
              <w:rPr>
                <w:b/>
              </w:rPr>
              <w:t xml:space="preserve">Message Type </w:t>
            </w:r>
            <w:r w:rsidRPr="00BD4332">
              <w:t>(3 bits)</w:t>
            </w:r>
            <w:r w:rsidRPr="00BD4332">
              <w:br/>
              <w:t>The Message Type field is encoded according to Table 10.4.4.</w:t>
            </w:r>
          </w:p>
        </w:tc>
      </w:tr>
      <w:tr w:rsidR="00540B9A" w:rsidRPr="00BD4332" w:rsidDel="00F63751" w14:paraId="421ACB52"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210B1B15" w14:textId="77777777" w:rsidR="00540B9A" w:rsidRPr="00BD4332" w:rsidRDefault="00540B9A" w:rsidP="006C098C">
            <w:pPr>
              <w:rPr>
                <w:b/>
              </w:rPr>
            </w:pPr>
            <w:r w:rsidRPr="00BD4332">
              <w:rPr>
                <w:b/>
              </w:rPr>
              <w:t>EC SI 2_INDEX</w:t>
            </w:r>
            <w:r w:rsidRPr="00BD4332">
              <w:t xml:space="preserve"> (2 bits) and </w:t>
            </w:r>
            <w:r w:rsidRPr="00BD4332">
              <w:rPr>
                <w:b/>
              </w:rPr>
              <w:t>EC SI 2_COUNT</w:t>
            </w:r>
            <w:r w:rsidRPr="00BD4332">
              <w:t xml:space="preserve"> (2 bits)</w:t>
            </w:r>
            <w:r w:rsidRPr="00BD4332">
              <w:br/>
              <w:t>The purpose of these fields is to indicate the number of individual message instances within the sequence of EC SI 2 messages and to assign an index to identify each instance. The EC SI 2_INDEX field is binary coded, range 0 to 3, and provides an index to identify an individual EC SI 2 message instance. The EC SI 2_COUNT field is binary coded, range 0 to 3, and provides the value of the highest indexed message instance in the sequence of EC SI 2 messages.</w:t>
            </w:r>
          </w:p>
        </w:tc>
      </w:tr>
      <w:tr w:rsidR="00540B9A" w:rsidRPr="00BD4332" w:rsidDel="00F63751" w14:paraId="5349E1AF"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18F6E8B3" w14:textId="77777777" w:rsidR="00540B9A" w:rsidRPr="00BD4332" w:rsidRDefault="00540B9A" w:rsidP="006C098C">
            <w:pPr>
              <w:rPr>
                <w:b/>
              </w:rPr>
            </w:pPr>
            <w:r w:rsidRPr="00BD4332">
              <w:rPr>
                <w:b/>
              </w:rPr>
              <w:t xml:space="preserve">EC SI_CHANGE_MARK </w:t>
            </w:r>
            <w:r w:rsidRPr="00BD4332">
              <w:t>(5 bits)</w:t>
            </w:r>
            <w:r w:rsidRPr="00BD4332">
              <w:br/>
              <w:t>This field is defined in Table 9.1.43p.1.</w:t>
            </w:r>
          </w:p>
        </w:tc>
      </w:tr>
      <w:tr w:rsidR="00540B9A" w:rsidRPr="00BD4332" w14:paraId="2C964008"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5463DB6D" w14:textId="77777777" w:rsidR="00540B9A" w:rsidRPr="00BD4332" w:rsidRDefault="00540B9A" w:rsidP="006C098C">
            <w:pPr>
              <w:rPr>
                <w:b/>
              </w:rPr>
            </w:pPr>
            <w:r w:rsidRPr="00BD4332">
              <w:rPr>
                <w:b/>
              </w:rPr>
              <w:t>EC Cell Selection Parameters struct</w:t>
            </w:r>
            <w:r w:rsidRPr="00BD4332">
              <w:rPr>
                <w:b/>
              </w:rPr>
              <w:br/>
            </w:r>
            <w:r w:rsidRPr="00BD4332">
              <w:t>This structure provides the cell selection parameters for the serving cell.</w:t>
            </w:r>
          </w:p>
          <w:p w14:paraId="15E5D12C" w14:textId="77777777" w:rsidR="00540B9A" w:rsidRPr="00BD4332" w:rsidRDefault="00540B9A" w:rsidP="006C098C">
            <w:pPr>
              <w:rPr>
                <w:b/>
              </w:rPr>
            </w:pPr>
            <w:r w:rsidRPr="00BD4332">
              <w:rPr>
                <w:b/>
              </w:rPr>
              <w:t xml:space="preserve">Location Area Identification </w:t>
            </w:r>
            <w:r w:rsidRPr="00BD4332">
              <w:t>(40 bits)</w:t>
            </w:r>
            <w:r w:rsidRPr="00BD4332">
              <w:br/>
              <w:t>The Location Area Identification field is coded as the value part of the Location Area Identification IE specified in sub-clause 10.5.1.3.</w:t>
            </w:r>
          </w:p>
        </w:tc>
      </w:tr>
      <w:tr w:rsidR="00540B9A" w:rsidRPr="00BD4332" w14:paraId="2F47C67B"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1B232B7B" w14:textId="77777777" w:rsidR="00540B9A" w:rsidRPr="00BD4332" w:rsidRDefault="00540B9A" w:rsidP="006C098C">
            <w:pPr>
              <w:rPr>
                <w:b/>
              </w:rPr>
            </w:pPr>
            <w:r w:rsidRPr="00BD4332">
              <w:rPr>
                <w:b/>
              </w:rPr>
              <w:t xml:space="preserve">Routing Area Code </w:t>
            </w:r>
            <w:r w:rsidRPr="00BD4332">
              <w:t>(8 bits)</w:t>
            </w:r>
            <w:r w:rsidRPr="00BD4332">
              <w:rPr>
                <w:b/>
              </w:rPr>
              <w:br/>
            </w:r>
            <w:r w:rsidRPr="00BD4332">
              <w:t>This field is the binary representation of the Routing Area Code, see 3GPP TS 23.003.</w:t>
            </w:r>
          </w:p>
        </w:tc>
      </w:tr>
      <w:tr w:rsidR="00540B9A" w:rsidRPr="00BD4332" w14:paraId="6EE4D94D"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6F962A62" w14:textId="77777777" w:rsidR="00540B9A" w:rsidRPr="00BD4332" w:rsidRDefault="00540B9A" w:rsidP="006C098C">
            <w:pPr>
              <w:rPr>
                <w:b/>
              </w:rPr>
            </w:pPr>
            <w:r w:rsidRPr="00BD4332">
              <w:rPr>
                <w:b/>
              </w:rPr>
              <w:t xml:space="preserve">Cell Identity </w:t>
            </w:r>
            <w:r w:rsidRPr="00BD4332">
              <w:t>(16 bits)</w:t>
            </w:r>
            <w:r w:rsidRPr="00BD4332">
              <w:br/>
              <w:t>The Cell Identity field is coded as the value part of the Cell Identity IE specified in sub-clause 10.5.1.1.</w:t>
            </w:r>
          </w:p>
        </w:tc>
      </w:tr>
      <w:tr w:rsidR="00540B9A" w:rsidRPr="00BD4332" w14:paraId="2E1AEA1C"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5C7147CC" w14:textId="77777777" w:rsidR="00540B9A" w:rsidRPr="00BD4332" w:rsidRDefault="00540B9A" w:rsidP="006C098C">
            <w:r w:rsidRPr="00BD4332">
              <w:rPr>
                <w:b/>
              </w:rPr>
              <w:t xml:space="preserve">EC_BS_CC_CHANS </w:t>
            </w:r>
            <w:r w:rsidRPr="00BD4332">
              <w:t>(2 bits)</w:t>
            </w:r>
            <w:r w:rsidRPr="00BD4332">
              <w:rPr>
                <w:b/>
              </w:rPr>
              <w:br/>
            </w:r>
            <w:r w:rsidRPr="00BD4332">
              <w:t xml:space="preserve">This field indicates the number of </w:t>
            </w:r>
            <w:r w:rsidRPr="00BD4332">
              <w:rPr>
                <w:lang w:val="en-US"/>
              </w:rPr>
              <w:t>extended coverage common control channels (EC-CCCHs) supported in the cell</w:t>
            </w:r>
            <w:r w:rsidRPr="00BD4332">
              <w:t>.</w:t>
            </w:r>
          </w:p>
          <w:p w14:paraId="00DC3B73" w14:textId="77777777" w:rsidR="00540B9A" w:rsidRPr="00BD4332" w:rsidRDefault="00540B9A" w:rsidP="006C098C">
            <w:r w:rsidRPr="00BD4332">
              <w:t>Value</w:t>
            </w:r>
            <w:r w:rsidRPr="00BD4332">
              <w:br/>
              <w:t>00</w:t>
            </w:r>
            <w:r w:rsidR="00BD4332">
              <w:tab/>
            </w:r>
            <w:r w:rsidRPr="00BD4332">
              <w:t>1 EC-CCCH supported</w:t>
            </w:r>
            <w:r w:rsidRPr="00BD4332">
              <w:br/>
              <w:t>01</w:t>
            </w:r>
            <w:r w:rsidR="00BD4332">
              <w:tab/>
            </w:r>
            <w:r w:rsidRPr="00BD4332">
              <w:t>2 EC-CCCHs supported</w:t>
            </w:r>
            <w:r w:rsidRPr="00BD4332">
              <w:br/>
              <w:t>10</w:t>
            </w:r>
            <w:r w:rsidR="00BD4332">
              <w:tab/>
            </w:r>
            <w:r w:rsidRPr="00BD4332">
              <w:t>3 EC-CCCHs supported</w:t>
            </w:r>
            <w:r w:rsidRPr="00BD4332">
              <w:br/>
              <w:t>11</w:t>
            </w:r>
            <w:r w:rsidR="00BD4332">
              <w:tab/>
            </w:r>
            <w:r w:rsidRPr="00BD4332">
              <w:t>4 EC-CCCHs supported</w:t>
            </w:r>
          </w:p>
          <w:p w14:paraId="1BE15231" w14:textId="77777777" w:rsidR="00540B9A" w:rsidRPr="00BD4332" w:rsidRDefault="00540B9A" w:rsidP="006C098C">
            <w:pPr>
              <w:rPr>
                <w:b/>
              </w:rPr>
            </w:pPr>
            <w:r w:rsidRPr="00BD4332">
              <w:t xml:space="preserve">If the Access_Timeslots field provided in this message indicates that 2 TS EC-RACH mapping shall be applied in the cell, then the number of EC-CCCHs supported in the cell shall be equal to or lower than the number of </w:t>
            </w:r>
            <w:r w:rsidRPr="00BD4332">
              <w:rPr>
                <w:lang w:val="en-US"/>
              </w:rPr>
              <w:t xml:space="preserve">common control channels (CCCHs) configured in the same cell. </w:t>
            </w:r>
          </w:p>
        </w:tc>
      </w:tr>
      <w:tr w:rsidR="00540B9A" w:rsidRPr="00BD4332" w14:paraId="1D84A660"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5993FE03" w14:textId="77777777" w:rsidR="00540B9A" w:rsidRPr="00BD4332" w:rsidRDefault="00540B9A" w:rsidP="006C098C">
            <w:pPr>
              <w:rPr>
                <w:b/>
              </w:rPr>
            </w:pPr>
            <w:r w:rsidRPr="00BD4332">
              <w:rPr>
                <w:b/>
              </w:rPr>
              <w:t xml:space="preserve">EC_RXLEV_ACCESS_MIN </w:t>
            </w:r>
            <w:r w:rsidRPr="00BD4332">
              <w:t>(6 bits)</w:t>
            </w:r>
            <w:r w:rsidRPr="00BD4332">
              <w:br/>
              <w:t>The EC_RXLEV_ACCESS_MIN field is coded as the binary representation of the minimum received signal level at the MS for which it is permitted to access the system, see 3GPP TS 45.008.</w:t>
            </w:r>
          </w:p>
        </w:tc>
      </w:tr>
      <w:tr w:rsidR="00540B9A" w:rsidRPr="00BD4332" w14:paraId="7159664D"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04EF749D" w14:textId="77777777" w:rsidR="00540B9A" w:rsidRPr="00BD4332" w:rsidRDefault="00540B9A" w:rsidP="006C098C">
            <w:pPr>
              <w:rPr>
                <w:b/>
              </w:rPr>
            </w:pPr>
            <w:r w:rsidRPr="00BD4332">
              <w:rPr>
                <w:b/>
              </w:rPr>
              <w:t xml:space="preserve">MS_TXPWR_MAX_CCH </w:t>
            </w:r>
            <w:r w:rsidRPr="00BD4332">
              <w:t>(5 bits)</w:t>
            </w:r>
            <w:r w:rsidRPr="00BD4332">
              <w:b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p>
        </w:tc>
      </w:tr>
      <w:tr w:rsidR="00540B9A" w:rsidRPr="00BD4332" w14:paraId="2F1E7D82"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0DB68BD1" w14:textId="77777777" w:rsidR="00540B9A" w:rsidRPr="00BD4332" w:rsidRDefault="00540B9A" w:rsidP="006C098C">
            <w:pPr>
              <w:rPr>
                <w:b/>
              </w:rPr>
            </w:pPr>
            <w:r w:rsidRPr="00BD4332">
              <w:rPr>
                <w:b/>
              </w:rPr>
              <w:t xml:space="preserve">LB_MS_TXPWR_MAX_CCH </w:t>
            </w:r>
            <w:r w:rsidRPr="00BD4332">
              <w:t>(5 bits)</w:t>
            </w:r>
            <w:r w:rsidRPr="00BD4332">
              <w:br/>
              <w:t>The LB_MS_TXPWR_MAX_CCH field is coded as the binary representation of the "power control level" in 3GPP TS 45.005 corresponding to the maximum TX power level an MS may use on all other than DCS 1800 and PCS 1900 frequency bands when accessing the system on the (EC-)CCCH. This value shall be used by the Mobile Station according to 3GPP TS 45.008.</w:t>
            </w:r>
          </w:p>
        </w:tc>
      </w:tr>
      <w:tr w:rsidR="00540B9A" w:rsidRPr="00BD4332" w14:paraId="07157ECF"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3FC1C0FD" w14:textId="77777777" w:rsidR="00540B9A" w:rsidRPr="00BD4332" w:rsidRDefault="00540B9A" w:rsidP="006C098C">
            <w:pPr>
              <w:rPr>
                <w:lang w:val="en-US"/>
              </w:rPr>
            </w:pPr>
            <w:r w:rsidRPr="00BD4332">
              <w:rPr>
                <w:b/>
              </w:rPr>
              <w:t xml:space="preserve">CELL_SELECTION_RLA_MARGIN </w:t>
            </w:r>
            <w:r w:rsidRPr="00BD4332">
              <w:t>(3 bits)</w:t>
            </w:r>
            <w:r w:rsidRPr="00BD4332">
              <w:br/>
              <w:t xml:space="preserve">The CELL_SELECTION_RLA_MARGIN field provides the MS with information whether </w:t>
            </w:r>
            <w:r w:rsidRPr="00BD4332">
              <w:rPr>
                <w:lang w:val="en-US"/>
              </w:rPr>
              <w:t xml:space="preserve">RLA_EC and RLA_GC based measurements may be omitted or not. </w:t>
            </w:r>
            <w:r w:rsidRPr="00BD4332">
              <w:t>The use of this field is defined in 3GPP TS 45.008.</w:t>
            </w:r>
          </w:p>
        </w:tc>
      </w:tr>
      <w:tr w:rsidR="00871EC1" w:rsidRPr="00BD4332" w14:paraId="4F896184" w14:textId="77777777" w:rsidTr="00871EC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tcPr>
          <w:p w14:paraId="5EAE76F5" w14:textId="77777777" w:rsidR="00871EC1" w:rsidRPr="00BD4332" w:rsidRDefault="00871EC1" w:rsidP="0082737D">
            <w:pPr>
              <w:rPr>
                <w:b/>
              </w:rPr>
            </w:pPr>
            <w:r w:rsidRPr="00BD4332">
              <w:rPr>
                <w:b/>
              </w:rPr>
              <w:lastRenderedPageBreak/>
              <w:t>CE_AUTH_OFFSET</w:t>
            </w:r>
            <w:r w:rsidRPr="00BD4332">
              <w:t xml:space="preserve"> (2 bits)</w:t>
            </w:r>
          </w:p>
          <w:p w14:paraId="661671D7" w14:textId="77777777" w:rsidR="00871EC1" w:rsidRPr="00BD4332" w:rsidRDefault="00871EC1" w:rsidP="0082737D">
            <w:r w:rsidRPr="00BD4332">
              <w:t>The CE_AUTH_OFFSET field is the coverage enhancement authorization offset corresponding to the level of desensitization of a MS in restricted use of enhanced coverage compared to the non-restricted use of enhanced coverage.</w:t>
            </w:r>
          </w:p>
          <w:p w14:paraId="061A20F9" w14:textId="77777777" w:rsidR="00871EC1" w:rsidRPr="00BD4332" w:rsidRDefault="00871EC1" w:rsidP="0082737D">
            <w:r w:rsidRPr="00BD4332">
              <w:t>Bits</w:t>
            </w:r>
          </w:p>
          <w:p w14:paraId="336F9818" w14:textId="77777777" w:rsidR="00871EC1" w:rsidRPr="00BD4332" w:rsidRDefault="00871EC1" w:rsidP="00871EC1">
            <w:r w:rsidRPr="00BD4332">
              <w:t xml:space="preserve">00    </w:t>
            </w:r>
            <w:r w:rsidR="00BD4332">
              <w:tab/>
            </w:r>
            <w:r w:rsidRPr="00BD4332">
              <w:t>5 dB</w:t>
            </w:r>
          </w:p>
          <w:p w14:paraId="5B2AADEE" w14:textId="77777777" w:rsidR="00871EC1" w:rsidRPr="00BD4332" w:rsidRDefault="00871EC1" w:rsidP="00871EC1">
            <w:r w:rsidRPr="00BD4332">
              <w:t xml:space="preserve">01    </w:t>
            </w:r>
            <w:r w:rsidR="00BD4332">
              <w:tab/>
            </w:r>
            <w:r w:rsidRPr="00BD4332">
              <w:t>10 dB</w:t>
            </w:r>
          </w:p>
          <w:p w14:paraId="0F5F5BCE" w14:textId="77777777" w:rsidR="00871EC1" w:rsidRPr="00BD4332" w:rsidRDefault="00871EC1" w:rsidP="00871EC1">
            <w:r w:rsidRPr="00BD4332">
              <w:t xml:space="preserve">10    </w:t>
            </w:r>
            <w:r w:rsidR="00BD4332">
              <w:tab/>
            </w:r>
            <w:r w:rsidRPr="00BD4332">
              <w:t>15 dB</w:t>
            </w:r>
          </w:p>
          <w:p w14:paraId="5851A73B" w14:textId="77777777" w:rsidR="00871EC1" w:rsidRPr="00BD4332" w:rsidRDefault="00871EC1" w:rsidP="0082737D">
            <w:pPr>
              <w:rPr>
                <w:b/>
              </w:rPr>
            </w:pPr>
            <w:r w:rsidRPr="00BD4332">
              <w:t xml:space="preserve">11    </w:t>
            </w:r>
            <w:r w:rsidR="00BD4332">
              <w:tab/>
            </w:r>
            <w:r w:rsidRPr="00BD4332">
              <w:t>20 dB</w:t>
            </w:r>
          </w:p>
        </w:tc>
      </w:tr>
      <w:tr w:rsidR="00540B9A" w:rsidRPr="00BD4332" w14:paraId="0F48A22F"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646EF20C" w14:textId="77777777" w:rsidR="00540B9A" w:rsidRPr="00BD4332" w:rsidRDefault="00540B9A" w:rsidP="006C098C">
            <w:pPr>
              <w:rPr>
                <w:b/>
              </w:rPr>
            </w:pPr>
            <w:r w:rsidRPr="00BD4332">
              <w:rPr>
                <w:b/>
              </w:rPr>
              <w:t>Coverage Class Selection Parameters struct</w:t>
            </w:r>
            <w:r w:rsidRPr="00BD4332">
              <w:rPr>
                <w:b/>
              </w:rPr>
              <w:br/>
            </w:r>
            <w:r w:rsidRPr="00BD4332">
              <w:t>This structure provides information for the MS to estimate its uplink and downlink coverage class.</w:t>
            </w:r>
          </w:p>
        </w:tc>
      </w:tr>
      <w:tr w:rsidR="00540B9A" w:rsidRPr="00BD4332" w14:paraId="6B4355C3"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7082A729" w14:textId="77777777" w:rsidR="00540B9A" w:rsidRPr="00BD4332" w:rsidRDefault="00540B9A" w:rsidP="006C098C">
            <w:r w:rsidRPr="00BD4332">
              <w:rPr>
                <w:b/>
              </w:rPr>
              <w:t xml:space="preserve">DL_CC_Selection </w:t>
            </w:r>
            <w:r w:rsidRPr="00BD4332">
              <w:t>(1 bit)</w:t>
            </w:r>
            <w:r w:rsidRPr="00BD4332">
              <w:rPr>
                <w:b/>
              </w:rPr>
              <w:br/>
            </w:r>
            <w:r w:rsidRPr="00BD4332">
              <w:t>This field indicates the method for selecting the downlink coverage class to be used by the MS.</w:t>
            </w:r>
          </w:p>
          <w:p w14:paraId="5F53B1AD" w14:textId="77777777" w:rsidR="00540B9A" w:rsidRPr="00BD4332" w:rsidRDefault="00540B9A" w:rsidP="006C098C">
            <w:r w:rsidRPr="00BD4332">
              <w:t>Bit</w:t>
            </w:r>
            <w:r w:rsidRPr="00BD4332">
              <w:br/>
              <w:t>0</w:t>
            </w:r>
            <w:r w:rsidR="00BD4332">
              <w:tab/>
            </w:r>
            <w:r w:rsidRPr="00BD4332">
              <w:t xml:space="preserve">RLA_EC based coverage class selection </w:t>
            </w:r>
            <w:r w:rsidRPr="00BD4332">
              <w:br/>
              <w:t>1</w:t>
            </w:r>
            <w:r w:rsidR="00BD4332">
              <w:tab/>
            </w:r>
            <w:r w:rsidRPr="00BD4332">
              <w:t>SLA based coverage class selection</w:t>
            </w:r>
          </w:p>
          <w:p w14:paraId="28D41556" w14:textId="77777777" w:rsidR="00540B9A" w:rsidRPr="00BD4332" w:rsidRDefault="00540B9A" w:rsidP="006C098C">
            <w:pPr>
              <w:rPr>
                <w:b/>
              </w:rPr>
            </w:pPr>
            <w:r w:rsidRPr="00BD4332">
              <w:t>The use of this field is defined in 3GPP TS 45.008.</w:t>
            </w:r>
          </w:p>
        </w:tc>
      </w:tr>
      <w:tr w:rsidR="00540B9A" w:rsidRPr="00BD4332" w14:paraId="14520294"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113E0BA9" w14:textId="77777777" w:rsidR="00540B9A" w:rsidRPr="00BD4332" w:rsidRDefault="00540B9A" w:rsidP="006C098C">
            <w:r w:rsidRPr="00BD4332">
              <w:rPr>
                <w:b/>
              </w:rPr>
              <w:t xml:space="preserve">BT_Threshold_DL </w:t>
            </w:r>
            <w:r w:rsidRPr="00BD4332">
              <w:t>(5 bits)</w:t>
            </w:r>
            <w:r w:rsidRPr="00BD4332">
              <w:rPr>
                <w:b/>
              </w:rPr>
              <w:br/>
            </w:r>
            <w:r w:rsidRPr="00BD4332">
              <w:t>This field indicates the threshold below which blind physical layer transmissions are used on EC-CCCH. The use of this field is defined in 3GPP TS 45.008.</w:t>
            </w:r>
          </w:p>
        </w:tc>
      </w:tr>
      <w:tr w:rsidR="00540B9A" w:rsidRPr="00BD4332" w14:paraId="20D798C7"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29399360" w14:textId="77777777" w:rsidR="00540B9A" w:rsidRPr="00BD4332" w:rsidRDefault="00540B9A" w:rsidP="006C098C">
            <w:r w:rsidRPr="00BD4332">
              <w:rPr>
                <w:b/>
              </w:rPr>
              <w:t>CC2_Range_DL</w:t>
            </w:r>
            <w:r w:rsidRPr="00BD4332">
              <w:t xml:space="preserve"> (5 bits)</w:t>
            </w:r>
            <w:r w:rsidRPr="00BD4332">
              <w:br/>
            </w:r>
            <w:r w:rsidRPr="00BD4332">
              <w:rPr>
                <w:b/>
              </w:rPr>
              <w:t>CC3_Range_DL</w:t>
            </w:r>
            <w:r w:rsidRPr="00BD4332">
              <w:t xml:space="preserve"> (5 bits)</w:t>
            </w:r>
            <w:r w:rsidRPr="00BD4332">
              <w:br/>
              <w:t>These fields are optionally sent by the network to indicate the signal level range of the indicated downlink coverage classes. The presence of one or both of the above fields indicates network support of the associated downlink coverage class.</w:t>
            </w:r>
            <w:r w:rsidRPr="00BD4332">
              <w:br/>
              <w:t>The use of these fields is defined in 3GPP TS 45.008.</w:t>
            </w:r>
          </w:p>
        </w:tc>
      </w:tr>
      <w:tr w:rsidR="00540B9A" w:rsidRPr="00BD4332" w14:paraId="2762CE86"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0A0CC80A" w14:textId="77777777" w:rsidR="00540B9A" w:rsidRPr="00BD4332" w:rsidRDefault="00540B9A" w:rsidP="006C098C">
            <w:pPr>
              <w:rPr>
                <w:b/>
              </w:rPr>
            </w:pPr>
            <w:r w:rsidRPr="00BD4332">
              <w:rPr>
                <w:b/>
              </w:rPr>
              <w:t xml:space="preserve">BT_Threshold_UL </w:t>
            </w:r>
            <w:r w:rsidRPr="00BD4332">
              <w:t>(5 bits)</w:t>
            </w:r>
            <w:r w:rsidRPr="00BD4332">
              <w:rPr>
                <w:b/>
              </w:rPr>
              <w:br/>
            </w:r>
            <w:r w:rsidRPr="00BD4332">
              <w:t>This field indicates the signal level threshold below which blind physical layer transmissions are used on EC-RACH. The use of this field is defined in 3GPP TS 45.008.</w:t>
            </w:r>
          </w:p>
        </w:tc>
      </w:tr>
      <w:tr w:rsidR="00540B9A" w:rsidRPr="00BD4332" w14:paraId="65E4C43A"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1499A893" w14:textId="77777777" w:rsidR="00540B9A" w:rsidRPr="00BD4332" w:rsidRDefault="00540B9A" w:rsidP="006C098C">
            <w:pPr>
              <w:rPr>
                <w:b/>
              </w:rPr>
            </w:pPr>
            <w:r w:rsidRPr="00BD4332">
              <w:rPr>
                <w:b/>
              </w:rPr>
              <w:t>CC2_Range_UL</w:t>
            </w:r>
            <w:r w:rsidRPr="00BD4332">
              <w:t xml:space="preserve"> (5 bits)</w:t>
            </w:r>
            <w:r w:rsidRPr="00BD4332">
              <w:br/>
            </w:r>
            <w:r w:rsidRPr="00BD4332">
              <w:rPr>
                <w:b/>
              </w:rPr>
              <w:t>CC3_Range_UL</w:t>
            </w:r>
            <w:r w:rsidRPr="00BD4332">
              <w:t xml:space="preserve"> (5 bits)</w:t>
            </w:r>
            <w:r w:rsidRPr="00BD4332">
              <w:br/>
              <w:t>These fields are optionally sent by the network to indicate the signal level range of the indicated uplink coverage classes. The presence of one or both of the above fields indicates network support of the associated uplink coverage class.</w:t>
            </w:r>
            <w:r w:rsidRPr="00BD4332">
              <w:br/>
              <w:t>The use of these fields is defined in 3GPP TS 45.008.</w:t>
            </w:r>
          </w:p>
        </w:tc>
      </w:tr>
      <w:tr w:rsidR="00540B9A" w:rsidRPr="00BD4332" w14:paraId="46241E91"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9935" w:type="dxa"/>
            <w:gridSpan w:val="3"/>
          </w:tcPr>
          <w:p w14:paraId="1448C116" w14:textId="77777777" w:rsidR="00540B9A" w:rsidRPr="00BD4332" w:rsidRDefault="00540B9A" w:rsidP="006C098C">
            <w:pPr>
              <w:rPr>
                <w:b/>
              </w:rPr>
            </w:pPr>
            <w:r w:rsidRPr="00BD4332">
              <w:rPr>
                <w:b/>
              </w:rPr>
              <w:t>CC4_Range_UL</w:t>
            </w:r>
            <w:r w:rsidRPr="00BD4332">
              <w:t xml:space="preserve"> (5 bits)</w:t>
            </w:r>
            <w:r w:rsidRPr="00BD4332">
              <w:br/>
              <w:t>This field is optionally sent by the network to indicate the signal level range of coverage class CC4. Presence of this field indicates that network support uplink coverage class CC5. The use of this field is defined in 3GPP TS 45.008.</w:t>
            </w:r>
          </w:p>
        </w:tc>
      </w:tr>
      <w:tr w:rsidR="00540B9A" w:rsidRPr="00BD4332" w14:paraId="7CB82B5E"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9935" w:type="dxa"/>
            <w:gridSpan w:val="3"/>
          </w:tcPr>
          <w:p w14:paraId="72B575A4" w14:textId="77777777" w:rsidR="00540B9A" w:rsidRPr="00BD4332" w:rsidRDefault="00540B9A" w:rsidP="006C098C">
            <w:pPr>
              <w:rPr>
                <w:rFonts w:ascii="Arial" w:hAnsi="Arial"/>
                <w:sz w:val="18"/>
              </w:rPr>
            </w:pPr>
            <w:r w:rsidRPr="00BD4332">
              <w:rPr>
                <w:b/>
              </w:rPr>
              <w:t>CC5_EC-RACH_FORMAT_IND</w:t>
            </w:r>
            <w:r w:rsidRPr="00BD4332">
              <w:rPr>
                <w:rFonts w:ascii="Arial" w:hAnsi="Arial"/>
                <w:sz w:val="18"/>
              </w:rPr>
              <w:t xml:space="preserve"> (1 bit)</w:t>
            </w:r>
          </w:p>
          <w:p w14:paraId="366F1408" w14:textId="77777777" w:rsidR="00540B9A" w:rsidRPr="00BD4332" w:rsidRDefault="00540B9A" w:rsidP="006C098C">
            <w:pPr>
              <w:rPr>
                <w:rFonts w:ascii="Arial" w:hAnsi="Arial"/>
                <w:sz w:val="18"/>
              </w:rPr>
            </w:pPr>
            <w:r w:rsidRPr="00BD4332">
              <w:rPr>
                <w:rFonts w:ascii="Arial" w:hAnsi="Arial"/>
                <w:sz w:val="18"/>
              </w:rPr>
              <w:t>This field indicates the EC-RACH format that has to be used by EC-GSM-IoT device that  uses CC5 as its Uplink coverage class.</w:t>
            </w:r>
          </w:p>
          <w:p w14:paraId="5E604FB2" w14:textId="77777777" w:rsidR="00540B9A" w:rsidRPr="00BD4332" w:rsidRDefault="00540B9A" w:rsidP="006C098C">
            <w:r w:rsidRPr="00BD4332">
              <w:t>Bit</w:t>
            </w:r>
            <w:r w:rsidRPr="00BD4332">
              <w:br/>
              <w:t>0</w:t>
            </w:r>
            <w:r w:rsidR="00BD4332">
              <w:tab/>
            </w:r>
            <w:r w:rsidRPr="00BD4332">
              <w:t xml:space="preserve">EDAB method supported for EC-RACH CC5 </w:t>
            </w:r>
            <w:r w:rsidRPr="00BD4332">
              <w:br/>
              <w:t>1</w:t>
            </w:r>
            <w:r w:rsidR="00BD4332">
              <w:tab/>
            </w:r>
            <w:r w:rsidRPr="00BD4332">
              <w:t>ESAB method supported for EC-RACH CC5</w:t>
            </w:r>
          </w:p>
          <w:p w14:paraId="2FDE42DF" w14:textId="77777777" w:rsidR="00540B9A" w:rsidRPr="00BD4332" w:rsidRDefault="00540B9A" w:rsidP="006C098C">
            <w:pPr>
              <w:rPr>
                <w:b/>
              </w:rPr>
            </w:pPr>
            <w:r w:rsidRPr="00BD4332">
              <w:t xml:space="preserve">If the parameter </w:t>
            </w:r>
            <w:r w:rsidRPr="00BD4332">
              <w:rPr>
                <w:rFonts w:ascii="Arial" w:hAnsi="Arial"/>
                <w:sz w:val="18"/>
              </w:rPr>
              <w:t>CC5_EC-RACH_FORMAT_IND</w:t>
            </w:r>
            <w:r w:rsidRPr="00BD4332">
              <w:t xml:space="preserve"> is set to 0 and Access_Timeslot is set  to 0, then CC4 EC-RACH transmissions on TN1 and the second access burst transmission (see 3GPP TS 45.002 [32]) of  EDAB use TS7.</w:t>
            </w:r>
          </w:p>
        </w:tc>
      </w:tr>
      <w:tr w:rsidR="00540B9A" w:rsidRPr="00BD4332" w14:paraId="70074C9D"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4064A47E" w14:textId="77777777" w:rsidR="00540B9A" w:rsidRPr="00BD4332" w:rsidRDefault="00540B9A" w:rsidP="006C098C">
            <w:pPr>
              <w:rPr>
                <w:b/>
              </w:rPr>
            </w:pPr>
            <w:r w:rsidRPr="00BD4332">
              <w:rPr>
                <w:b/>
                <w:bCs/>
              </w:rPr>
              <w:lastRenderedPageBreak/>
              <w:t xml:space="preserve">BSPWR </w:t>
            </w:r>
            <w:r w:rsidRPr="00BD4332">
              <w:rPr>
                <w:bCs/>
              </w:rPr>
              <w:t>(6 bits)</w:t>
            </w:r>
            <w:r w:rsidRPr="00BD4332">
              <w:rPr>
                <w:bCs/>
              </w:rPr>
              <w:br/>
              <w:t>This field indicates the BTS output power transmitted on FCCH and EC-SCH.</w:t>
            </w:r>
            <w:r w:rsidRPr="00BD4332">
              <w:rPr>
                <w:b/>
              </w:rPr>
              <w:br/>
            </w:r>
            <w:r w:rsidRPr="00BD4332">
              <w:t>The use of this field is defined in 3GPP TS 45.008.</w:t>
            </w:r>
          </w:p>
        </w:tc>
      </w:tr>
      <w:tr w:rsidR="00540B9A" w:rsidRPr="00BD4332" w14:paraId="3304A94C"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631310E1" w14:textId="77777777" w:rsidR="00540B9A" w:rsidRPr="00BD4332" w:rsidRDefault="00540B9A" w:rsidP="006C098C">
            <w:pPr>
              <w:tabs>
                <w:tab w:val="left" w:pos="284"/>
                <w:tab w:val="left" w:pos="1134"/>
              </w:tabs>
              <w:rPr>
                <w:bCs/>
              </w:rPr>
            </w:pPr>
            <w:r w:rsidRPr="00BD4332">
              <w:rPr>
                <w:b/>
                <w:bCs/>
              </w:rPr>
              <w:t xml:space="preserve">DL_Signal_Strength_Step_Size </w:t>
            </w:r>
            <w:r w:rsidRPr="00BD4332">
              <w:rPr>
                <w:bCs/>
              </w:rPr>
              <w:t>(2 bits)</w:t>
            </w:r>
            <w:r w:rsidRPr="00BD4332">
              <w:rPr>
                <w:bCs/>
              </w:rPr>
              <w:br/>
            </w:r>
            <w:r w:rsidRPr="00BD4332">
              <w:t>This field indicates the step-size in signal level above BT_Threshold_DL possible to report by the MS in the EC Packet Channel Request message (see sub-clause 9.1.65)</w:t>
            </w:r>
            <w:r w:rsidRPr="00BD4332">
              <w:rPr>
                <w:bCs/>
              </w:rPr>
              <w:t>. It is encoded as follows:</w:t>
            </w:r>
          </w:p>
          <w:p w14:paraId="6D7B6CAA" w14:textId="77777777" w:rsidR="00540B9A" w:rsidRPr="00BD4332" w:rsidRDefault="00540B9A" w:rsidP="006C098C">
            <w:pPr>
              <w:tabs>
                <w:tab w:val="left" w:pos="879"/>
              </w:tabs>
              <w:rPr>
                <w:b/>
              </w:rPr>
            </w:pPr>
            <w:r w:rsidRPr="00BD4332">
              <w:rPr>
                <w:bCs/>
              </w:rPr>
              <w:t>Bits</w:t>
            </w:r>
            <w:r w:rsidRPr="00BD4332">
              <w:rPr>
                <w:bCs/>
              </w:rPr>
              <w:br/>
              <w:t>2 1</w:t>
            </w:r>
            <w:r w:rsidRPr="00BD4332">
              <w:rPr>
                <w:bCs/>
              </w:rPr>
              <w:br/>
            </w:r>
            <w:r w:rsidRPr="00BD4332">
              <w:t>0 0</w:t>
            </w:r>
            <w:r w:rsidR="00BD4332">
              <w:tab/>
            </w:r>
            <w:r w:rsidRPr="00BD4332">
              <w:t>X = 2</w:t>
            </w:r>
            <w:r w:rsidRPr="00BD4332">
              <w:br/>
              <w:t>0 1</w:t>
            </w:r>
            <w:r w:rsidRPr="00BD4332">
              <w:tab/>
              <w:t>X = 4</w:t>
            </w:r>
            <w:r w:rsidRPr="00BD4332">
              <w:br/>
              <w:t>1 0</w:t>
            </w:r>
            <w:r w:rsidRPr="00BD4332">
              <w:tab/>
              <w:t>X = 6</w:t>
            </w:r>
            <w:r w:rsidRPr="00BD4332">
              <w:br/>
              <w:t>1 1</w:t>
            </w:r>
            <w:r w:rsidRPr="00BD4332">
              <w:tab/>
              <w:t>X = 8</w:t>
            </w:r>
          </w:p>
        </w:tc>
      </w:tr>
      <w:tr w:rsidR="00540B9A" w:rsidRPr="00BD4332" w14:paraId="474A5D0A"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tcPr>
          <w:p w14:paraId="54DFA60B" w14:textId="77777777" w:rsidR="00540B9A" w:rsidRPr="00BD4332" w:rsidRDefault="00540B9A" w:rsidP="006C098C">
            <w:pPr>
              <w:tabs>
                <w:tab w:val="left" w:pos="284"/>
                <w:tab w:val="left" w:pos="1134"/>
              </w:tabs>
              <w:rPr>
                <w:b/>
                <w:bCs/>
              </w:rPr>
            </w:pPr>
            <w:r w:rsidRPr="00BD4332">
              <w:rPr>
                <w:b/>
                <w:bCs/>
              </w:rPr>
              <w:t>EC_Reduced_PDCH_Allocation (1 bit)</w:t>
            </w:r>
          </w:p>
          <w:p w14:paraId="22F1E13E" w14:textId="77777777" w:rsidR="00540B9A" w:rsidRPr="00BD4332" w:rsidRDefault="00540B9A" w:rsidP="006C098C">
            <w:pPr>
              <w:tabs>
                <w:tab w:val="left" w:pos="284"/>
                <w:tab w:val="left" w:pos="1134"/>
              </w:tabs>
              <w:rPr>
                <w:bCs/>
              </w:rPr>
            </w:pPr>
            <w:r w:rsidRPr="00BD4332">
              <w:rPr>
                <w:bCs/>
              </w:rPr>
              <w:t>This field indicates that the number of consecutive PDCHs the network allocates when assigning an EC TBF to a MS indicating Coverage Class CC2, CC3 or CC4 on the uplink or downlink during packet access.</w:t>
            </w:r>
          </w:p>
          <w:p w14:paraId="345ADAEB" w14:textId="77777777" w:rsidR="00540B9A" w:rsidRPr="00BD4332" w:rsidRDefault="00540B9A" w:rsidP="006C098C">
            <w:pPr>
              <w:tabs>
                <w:tab w:val="left" w:pos="284"/>
                <w:tab w:val="left" w:pos="1134"/>
              </w:tabs>
              <w:rPr>
                <w:bCs/>
              </w:rPr>
            </w:pPr>
          </w:p>
          <w:p w14:paraId="1C8D4995" w14:textId="77777777" w:rsidR="00540B9A" w:rsidRPr="00BD4332" w:rsidRDefault="00540B9A" w:rsidP="006C098C">
            <w:pPr>
              <w:tabs>
                <w:tab w:val="left" w:pos="284"/>
                <w:tab w:val="left" w:pos="1134"/>
              </w:tabs>
              <w:rPr>
                <w:bCs/>
              </w:rPr>
            </w:pPr>
            <w:r w:rsidRPr="00BD4332">
              <w:rPr>
                <w:bCs/>
              </w:rPr>
              <w:t>Bit</w:t>
            </w:r>
          </w:p>
          <w:p w14:paraId="734C954B" w14:textId="77777777" w:rsidR="00540B9A" w:rsidRPr="00BD4332" w:rsidRDefault="00540B9A" w:rsidP="006C098C">
            <w:pPr>
              <w:tabs>
                <w:tab w:val="left" w:pos="284"/>
                <w:tab w:val="left" w:pos="1134"/>
              </w:tabs>
              <w:rPr>
                <w:bCs/>
              </w:rPr>
            </w:pPr>
            <w:r w:rsidRPr="00BD4332">
              <w:rPr>
                <w:bCs/>
              </w:rPr>
              <w:t>0</w:t>
            </w:r>
            <w:r w:rsidRPr="00BD4332">
              <w:rPr>
                <w:bCs/>
              </w:rPr>
              <w:tab/>
              <w:t>Four consecutive PDCHs are always allocated to MS for an EC TBF.</w:t>
            </w:r>
          </w:p>
          <w:p w14:paraId="5C0858FA" w14:textId="77777777" w:rsidR="00540B9A" w:rsidRPr="00BD4332" w:rsidRDefault="00540B9A" w:rsidP="006C098C">
            <w:pPr>
              <w:tabs>
                <w:tab w:val="left" w:pos="284"/>
                <w:tab w:val="left" w:pos="1134"/>
              </w:tabs>
              <w:rPr>
                <w:bCs/>
              </w:rPr>
            </w:pPr>
            <w:r w:rsidRPr="00BD4332">
              <w:rPr>
                <w:bCs/>
              </w:rPr>
              <w:t>1</w:t>
            </w:r>
            <w:r w:rsidRPr="00BD4332">
              <w:rPr>
                <w:bCs/>
              </w:rPr>
              <w:tab/>
              <w:t>Two consecutive PDCHs are always allocated to MS for an EC TBF.</w:t>
            </w:r>
          </w:p>
        </w:tc>
      </w:tr>
      <w:tr w:rsidR="00540B9A" w:rsidRPr="00BD4332" w14:paraId="13C4E60E"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0AE029E5" w14:textId="77777777" w:rsidR="00540B9A" w:rsidRPr="00BD4332" w:rsidRDefault="00540B9A" w:rsidP="006C098C">
            <w:pPr>
              <w:rPr>
                <w:b/>
              </w:rPr>
            </w:pPr>
            <w:r w:rsidRPr="00BD4332">
              <w:rPr>
                <w:b/>
              </w:rPr>
              <w:t>EC-RACH Control Parameters struct</w:t>
            </w:r>
            <w:r w:rsidRPr="00BD4332">
              <w:rPr>
                <w:b/>
              </w:rPr>
              <w:br/>
            </w:r>
            <w:r w:rsidRPr="00BD4332">
              <w:t>The EC-RACH Control Parameters contains the access control parameters needed when accessing the network on the EC-RACH.</w:t>
            </w:r>
          </w:p>
          <w:p w14:paraId="54B3E0D3" w14:textId="77777777" w:rsidR="00540B9A" w:rsidRPr="00BD4332" w:rsidRDefault="00540B9A" w:rsidP="006C098C">
            <w:pPr>
              <w:rPr>
                <w:b/>
              </w:rPr>
            </w:pPr>
            <w:r w:rsidRPr="00BD4332">
              <w:rPr>
                <w:b/>
              </w:rPr>
              <w:t xml:space="preserve">EC_Max_Retrans </w:t>
            </w:r>
            <w:r w:rsidRPr="00BD4332">
              <w:t>(2 bits)</w:t>
            </w:r>
            <w:r w:rsidRPr="00BD4332">
              <w:rPr>
                <w:b/>
              </w:rPr>
              <w:br/>
            </w:r>
            <w:r w:rsidRPr="00BD4332">
              <w:t xml:space="preserve">This field indicates the maximum number of retransmissions on EC-RACH (see sub-clause 3.5.2.1.2a). It is encoded as the Max retrans field in the </w:t>
            </w:r>
            <w:r w:rsidRPr="00BD4332">
              <w:rPr>
                <w:i/>
              </w:rPr>
              <w:t>RACH Control Parameters</w:t>
            </w:r>
            <w:r w:rsidRPr="00BD4332">
              <w:t xml:space="preserve"> IE defined in sub-clause 10.5.2.29.</w:t>
            </w:r>
          </w:p>
        </w:tc>
      </w:tr>
      <w:tr w:rsidR="00540B9A" w:rsidRPr="00BD4332" w14:paraId="2EF69AC3"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03BA740B" w14:textId="77777777" w:rsidR="00540B9A" w:rsidRPr="00BD4332" w:rsidRDefault="00540B9A" w:rsidP="006C098C">
            <w:r w:rsidRPr="00BD4332">
              <w:rPr>
                <w:b/>
              </w:rPr>
              <w:t xml:space="preserve">Sm </w:t>
            </w:r>
            <w:r w:rsidRPr="00BD4332">
              <w:t>(2 bits)</w:t>
            </w:r>
            <w:r w:rsidRPr="00BD4332">
              <w:rPr>
                <w:b/>
              </w:rPr>
              <w:br/>
            </w:r>
            <w:r w:rsidRPr="00BD4332">
              <w:t xml:space="preserve">This field is used by a MS to determine the number of multiframes </w:t>
            </w:r>
            <w:r w:rsidRPr="00BD4332">
              <w:rPr>
                <w:lang w:val="en-US"/>
              </w:rPr>
              <w:t>it needs to read</w:t>
            </w:r>
            <w:r w:rsidRPr="00BD4332">
              <w:t xml:space="preserve"> on the EC-AGCH in an attempt to find a response matching its last EC-RACH transmission (see sub-clause 3.5.2.1.2a).</w:t>
            </w:r>
          </w:p>
          <w:p w14:paraId="23026C04" w14:textId="77777777" w:rsidR="00540B9A" w:rsidRPr="00BD4332" w:rsidRDefault="00540B9A" w:rsidP="006C098C">
            <w:r w:rsidRPr="00BD4332">
              <w:t>Bits</w:t>
            </w:r>
            <w:r w:rsidRPr="00BD4332">
              <w:br/>
              <w:t>2 1</w:t>
            </w:r>
            <w:r w:rsidRPr="00BD4332">
              <w:br/>
              <w:t>0 0</w:t>
            </w:r>
            <w:r w:rsidR="00BD4332">
              <w:tab/>
            </w:r>
            <w:r w:rsidRPr="00BD4332">
              <w:t>1 or more multiframes</w:t>
            </w:r>
            <w:r w:rsidRPr="00BD4332">
              <w:br/>
              <w:t>0 1</w:t>
            </w:r>
            <w:r w:rsidR="00BD4332">
              <w:tab/>
            </w:r>
            <w:r w:rsidRPr="00BD4332">
              <w:t>2 or more multiframes</w:t>
            </w:r>
            <w:r w:rsidRPr="00BD4332">
              <w:br/>
              <w:t>1 0</w:t>
            </w:r>
            <w:r w:rsidR="00BD4332">
              <w:tab/>
            </w:r>
            <w:r w:rsidRPr="00BD4332">
              <w:t>3 or more multiframes</w:t>
            </w:r>
            <w:r w:rsidRPr="00BD4332">
              <w:br/>
              <w:t>1 1</w:t>
            </w:r>
            <w:r w:rsidR="00BD4332">
              <w:tab/>
            </w:r>
            <w:r w:rsidRPr="00BD4332">
              <w:t>4 or more multiframes</w:t>
            </w:r>
          </w:p>
        </w:tc>
      </w:tr>
      <w:tr w:rsidR="00540B9A" w:rsidRPr="00BD4332" w14:paraId="71146881"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459C055A" w14:textId="77777777" w:rsidR="00540B9A" w:rsidRPr="00BD4332" w:rsidRDefault="00540B9A" w:rsidP="006C098C">
            <w:r w:rsidRPr="00BD4332">
              <w:rPr>
                <w:b/>
              </w:rPr>
              <w:t xml:space="preserve">Tm </w:t>
            </w:r>
            <w:r w:rsidRPr="00BD4332">
              <w:t>(2 bits)</w:t>
            </w:r>
            <w:r w:rsidRPr="00BD4332">
              <w:rPr>
                <w:b/>
              </w:rPr>
              <w:br/>
            </w:r>
            <w:r w:rsidRPr="00BD4332">
              <w:t>This field is used by a MS to determine the number of multiframes on the EC-RACH from which it randomly selects a transmission/retransmission opportunity (see sub-clause 3.5.2.1.2a).</w:t>
            </w:r>
          </w:p>
          <w:p w14:paraId="0D8637B9" w14:textId="77777777" w:rsidR="00540B9A" w:rsidRPr="00BD4332" w:rsidRDefault="00540B9A" w:rsidP="006C098C">
            <w:pPr>
              <w:rPr>
                <w:b/>
              </w:rPr>
            </w:pPr>
            <w:r w:rsidRPr="00BD4332">
              <w:t>Bits</w:t>
            </w:r>
            <w:r w:rsidRPr="00BD4332">
              <w:br/>
              <w:t>2 1</w:t>
            </w:r>
            <w:r w:rsidRPr="00BD4332">
              <w:br/>
              <w:t>0 0</w:t>
            </w:r>
            <w:r w:rsidR="00BD4332">
              <w:tab/>
            </w:r>
            <w:r w:rsidRPr="00BD4332">
              <w:t>1 or more multiframes</w:t>
            </w:r>
            <w:r w:rsidRPr="00BD4332">
              <w:br/>
              <w:t>0 1</w:t>
            </w:r>
            <w:r w:rsidR="00BD4332">
              <w:tab/>
            </w:r>
            <w:r w:rsidRPr="00BD4332">
              <w:t>2 or more multiframes</w:t>
            </w:r>
            <w:r w:rsidRPr="00BD4332">
              <w:br/>
              <w:t>1 0</w:t>
            </w:r>
            <w:r w:rsidR="00BD4332">
              <w:tab/>
            </w:r>
            <w:r w:rsidRPr="00BD4332">
              <w:t>3 or more multiframes</w:t>
            </w:r>
            <w:r w:rsidRPr="00BD4332">
              <w:br/>
              <w:t>1 1</w:t>
            </w:r>
            <w:r w:rsidR="00BD4332">
              <w:tab/>
            </w:r>
            <w:r w:rsidRPr="00BD4332">
              <w:t>4 or more multiframes</w:t>
            </w:r>
          </w:p>
        </w:tc>
      </w:tr>
      <w:tr w:rsidR="00540B9A" w:rsidRPr="00BD4332" w14:paraId="14440886"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36FA14D3" w14:textId="77777777" w:rsidR="00540B9A" w:rsidRPr="00BD4332" w:rsidRDefault="00540B9A" w:rsidP="006C098C">
            <w:r w:rsidRPr="00BD4332">
              <w:rPr>
                <w:b/>
              </w:rPr>
              <w:lastRenderedPageBreak/>
              <w:t xml:space="preserve">Access_Timeslots </w:t>
            </w:r>
            <w:r w:rsidRPr="00BD4332">
              <w:t>(1 bit)</w:t>
            </w:r>
            <w:r w:rsidRPr="00BD4332">
              <w:rPr>
                <w:b/>
              </w:rPr>
              <w:br/>
            </w:r>
            <w:r w:rsidRPr="00BD4332">
              <w:t>This field</w:t>
            </w:r>
            <w:r w:rsidRPr="00BD4332">
              <w:rPr>
                <w:rFonts w:ascii="Courier New" w:hAnsi="Courier New"/>
                <w:sz w:val="16"/>
              </w:rPr>
              <w:t xml:space="preserve"> </w:t>
            </w:r>
            <w:r w:rsidRPr="00BD4332">
              <w:t>indicates whether random access mapped over two timeslots (e.g. TS 0 and TS 1, or, TS 2 and TS 3) shall be applied or not (see sub-clause 3.5.2.1.2a).</w:t>
            </w:r>
          </w:p>
          <w:p w14:paraId="32FDB526" w14:textId="77777777" w:rsidR="00540B9A" w:rsidRPr="00BD4332" w:rsidRDefault="00540B9A" w:rsidP="006C098C">
            <w:r w:rsidRPr="00BD4332">
              <w:t>Bit</w:t>
            </w:r>
            <w:r w:rsidRPr="00BD4332">
              <w:br/>
              <w:t>0</w:t>
            </w:r>
            <w:r w:rsidR="00BD4332">
              <w:tab/>
            </w:r>
            <w:r w:rsidRPr="00BD4332">
              <w:t>1 TS EC-RACH mapping shall be applied.</w:t>
            </w:r>
            <w:r w:rsidRPr="00BD4332">
              <w:br/>
              <w:t>1</w:t>
            </w:r>
            <w:r w:rsidR="00BD4332">
              <w:tab/>
            </w:r>
            <w:r w:rsidRPr="00BD4332">
              <w:t>2 TS EC-RACH mapping shall be applied if uplink Coverage Class 2, Coverage Class 3 or Coverage Class 4 has been selected.</w:t>
            </w:r>
          </w:p>
          <w:p w14:paraId="4A1B4C1E" w14:textId="77777777" w:rsidR="00540B9A" w:rsidRPr="00BD4332" w:rsidRDefault="00540B9A" w:rsidP="006C098C">
            <w:pPr>
              <w:rPr>
                <w:b/>
              </w:rPr>
            </w:pPr>
            <w:r w:rsidRPr="00BD4332">
              <w:t>The number of EC-RACH supported in the cell is indicated by the EC_BS_CC_CHANS field provided in this message.</w:t>
            </w:r>
          </w:p>
        </w:tc>
      </w:tr>
      <w:tr w:rsidR="00540B9A" w:rsidRPr="00BD4332" w14:paraId="4D2E60D2"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1107A631" w14:textId="77777777" w:rsidR="00540B9A" w:rsidRPr="00BD4332" w:rsidRDefault="00540B9A" w:rsidP="006C098C">
            <w:r w:rsidRPr="00BD4332">
              <w:rPr>
                <w:b/>
              </w:rPr>
              <w:t xml:space="preserve">CC_Access_Adaptation </w:t>
            </w:r>
            <w:r w:rsidRPr="00BD4332">
              <w:t>(2 bits)</w:t>
            </w:r>
            <w:r w:rsidRPr="00BD4332">
              <w:rPr>
                <w:b/>
              </w:rPr>
              <w:br/>
            </w:r>
            <w:r w:rsidRPr="00BD4332">
              <w:t>This field</w:t>
            </w:r>
            <w:r w:rsidRPr="00BD4332">
              <w:rPr>
                <w:rFonts w:ascii="Courier New" w:hAnsi="Courier New"/>
                <w:sz w:val="16"/>
              </w:rPr>
              <w:t xml:space="preserve"> </w:t>
            </w:r>
            <w:r w:rsidRPr="00BD4332">
              <w:t>indicates whether the mobile station is allowed to increment its Coverage Class after one or more failed access attempts on the EC-RACH (see sub-clause 3.5.2.1.2a).</w:t>
            </w:r>
          </w:p>
          <w:p w14:paraId="6D7F7167" w14:textId="77777777" w:rsidR="00540B9A" w:rsidRPr="00BD4332" w:rsidRDefault="00540B9A" w:rsidP="006C098C">
            <w:pPr>
              <w:rPr>
                <w:b/>
              </w:rPr>
            </w:pPr>
            <w:r w:rsidRPr="00BD4332">
              <w:t>Bits</w:t>
            </w:r>
            <w:r w:rsidRPr="00BD4332">
              <w:br/>
              <w:t>2 1</w:t>
            </w:r>
            <w:r w:rsidRPr="00BD4332">
              <w:br/>
              <w:t>0 0</w:t>
            </w:r>
            <w:r w:rsidR="00BD4332">
              <w:tab/>
            </w:r>
            <w:r w:rsidRPr="00BD4332">
              <w:t>Coverage Class adaptation not allowed</w:t>
            </w:r>
            <w:r w:rsidRPr="00BD4332">
              <w:br/>
              <w:t>0 1</w:t>
            </w:r>
            <w:r w:rsidR="00BD4332">
              <w:tab/>
            </w:r>
            <w:r w:rsidRPr="00BD4332">
              <w:t>Coverage Class adaptation after 1 failed EC-RACH transmission attempt</w:t>
            </w:r>
            <w:r w:rsidRPr="00BD4332">
              <w:br/>
              <w:t>1 0</w:t>
            </w:r>
            <w:r w:rsidR="00BD4332">
              <w:tab/>
            </w:r>
            <w:r w:rsidRPr="00BD4332">
              <w:t>Coverage Class adaptation after 2 failed EC-RACH transmission attempts</w:t>
            </w:r>
            <w:r w:rsidRPr="00BD4332">
              <w:br/>
              <w:t>1 1</w:t>
            </w:r>
            <w:r w:rsidR="00BD4332">
              <w:tab/>
            </w:r>
            <w:r w:rsidRPr="00BD4332">
              <w:t>Coverage Class adaptation after 3 failed EC-RACH transmission attempts</w:t>
            </w:r>
          </w:p>
        </w:tc>
      </w:tr>
      <w:tr w:rsidR="00540B9A" w:rsidRPr="00BD4332" w14:paraId="06EB5348"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0745416B" w14:textId="77777777" w:rsidR="00540B9A" w:rsidRPr="00BD4332" w:rsidRDefault="00540B9A" w:rsidP="006C098C">
            <w:pPr>
              <w:rPr>
                <w:b/>
              </w:rPr>
            </w:pPr>
            <w:r w:rsidRPr="00BD4332">
              <w:rPr>
                <w:b/>
              </w:rPr>
              <w:t xml:space="preserve">Cell_Bar_Access </w:t>
            </w:r>
            <w:r w:rsidRPr="00BD4332">
              <w:t>(1 bit)</w:t>
            </w:r>
            <w:r w:rsidRPr="00BD4332">
              <w:rPr>
                <w:b/>
              </w:rPr>
              <w:br/>
            </w:r>
            <w:r w:rsidRPr="00BD4332">
              <w:t xml:space="preserve">This field indicates whether the cell is bared for access. It is encoded as the CELL_BAR_ACCESS field in the </w:t>
            </w:r>
            <w:r w:rsidRPr="00BD4332">
              <w:rPr>
                <w:i/>
              </w:rPr>
              <w:t>RACH Control Parameters</w:t>
            </w:r>
            <w:r w:rsidRPr="00BD4332">
              <w:t xml:space="preserve"> IE defined in sub-clause 10.5.2.29.</w:t>
            </w:r>
          </w:p>
        </w:tc>
      </w:tr>
      <w:tr w:rsidR="00540B9A" w:rsidRPr="00BD4332" w14:paraId="05FDDCFB"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0CE6A77C" w14:textId="77777777" w:rsidR="00540B9A" w:rsidRPr="00BD4332" w:rsidRDefault="00540B9A" w:rsidP="006C098C">
            <w:r w:rsidRPr="00BD4332">
              <w:rPr>
                <w:b/>
              </w:rPr>
              <w:t xml:space="preserve">EC_Access_Control_Class </w:t>
            </w:r>
            <w:r w:rsidRPr="00BD4332">
              <w:t>(7 bits)</w:t>
            </w:r>
            <w:r w:rsidRPr="00BD4332">
              <w:rPr>
                <w:b/>
              </w:rPr>
              <w:br/>
            </w:r>
            <w:r w:rsidRPr="00BD4332">
              <w:t xml:space="preserve">This field contains a bitmap indicating the barring status for Access Control Classes 0 to 15 (AC C0 to AC C15) applicable for the Common PLMN provided in this message. </w:t>
            </w:r>
            <w:r w:rsidRPr="00BD4332">
              <w:br/>
              <w:t>The EC_Access_Control_Class</w:t>
            </w:r>
            <w:r w:rsidRPr="00BD4332">
              <w:rPr>
                <w:b/>
              </w:rPr>
              <w:t xml:space="preserve"> </w:t>
            </w:r>
            <w:r w:rsidRPr="00BD4332">
              <w:t>field is encoded as follows.</w:t>
            </w:r>
          </w:p>
          <w:p w14:paraId="07B3E79D" w14:textId="77777777" w:rsidR="00540B9A" w:rsidRPr="00BD4332" w:rsidRDefault="00540B9A" w:rsidP="006C098C">
            <w:r w:rsidRPr="00BD4332">
              <w:t>Bits</w:t>
            </w:r>
            <w:r w:rsidRPr="00BD4332">
              <w:br/>
              <w:t>7 6 5 4 3 2 1</w:t>
            </w:r>
            <w:r w:rsidRPr="00BD4332">
              <w:br/>
              <w:t>x x x x x x x</w:t>
            </w:r>
            <w:r w:rsidR="00BD4332">
              <w:tab/>
            </w:r>
            <w:r w:rsidRPr="00BD4332">
              <w:t>AC C15</w:t>
            </w:r>
            <w:r w:rsidRPr="00BD4332">
              <w:tab/>
              <w:t>AC C14</w:t>
            </w:r>
            <w:r w:rsidRPr="00BD4332">
              <w:tab/>
              <w:t>AC C13</w:t>
            </w:r>
            <w:r w:rsidRPr="00BD4332">
              <w:tab/>
              <w:t>AC C12</w:t>
            </w:r>
            <w:r w:rsidRPr="00BD4332">
              <w:tab/>
              <w:t>AC C11</w:t>
            </w:r>
            <w:r w:rsidRPr="00BD4332">
              <w:tab/>
              <w:t>AC C10</w:t>
            </w:r>
            <w:r w:rsidRPr="00BD4332">
              <w:tab/>
              <w:t>AC C0 to AC C9</w:t>
            </w:r>
          </w:p>
          <w:p w14:paraId="1BC921EB" w14:textId="77777777" w:rsidR="00540B9A" w:rsidRPr="00BD4332" w:rsidRDefault="00540B9A" w:rsidP="006C098C">
            <w:r w:rsidRPr="00BD4332">
              <w:t>For a mobile station with AC C = N access is not barred if the AC CN bit is coded with a "0"; N = 0, 1, .. 9, 11, .., 15. Access control for mobile stations belonging to one of the access control classes 0 to 9 (AC C0 to AC C9) is indicated by the first bit in the bitmap (bit 1). If this field is not present and the MS has selected the common PLMN it shall assume its access class is not barred.</w:t>
            </w:r>
          </w:p>
          <w:p w14:paraId="0E26EA79" w14:textId="77777777" w:rsidR="00540B9A" w:rsidRPr="00BD4332" w:rsidRDefault="00540B9A" w:rsidP="006C098C">
            <w:r w:rsidRPr="00BD4332">
              <w:t xml:space="preserve">For an MS in EC operation the AC C10 field is not used in this version of the specification. </w:t>
            </w:r>
          </w:p>
        </w:tc>
      </w:tr>
      <w:tr w:rsidR="00540B9A" w:rsidRPr="00BD4332" w14:paraId="4BD9ABE2"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7713456C" w14:textId="77777777" w:rsidR="00540B9A" w:rsidRPr="00BD4332" w:rsidRDefault="00540B9A" w:rsidP="006C098C">
            <w:r w:rsidRPr="00BD4332">
              <w:rPr>
                <w:b/>
              </w:rPr>
              <w:t xml:space="preserve">Exception_Report_Status </w:t>
            </w:r>
            <w:r w:rsidRPr="00BD4332">
              <w:t>(1 bit)</w:t>
            </w:r>
          </w:p>
          <w:p w14:paraId="395B41F0" w14:textId="77777777" w:rsidR="00540B9A" w:rsidRPr="00BD4332" w:rsidRDefault="00540B9A" w:rsidP="006C098C">
            <w:r w:rsidRPr="00BD4332">
              <w:t>This field indicates whether sending of exception reports are allowed or not. It is encoded as follows:</w:t>
            </w:r>
          </w:p>
          <w:p w14:paraId="7CFD57D8" w14:textId="77777777" w:rsidR="00540B9A" w:rsidRPr="00BD4332" w:rsidRDefault="00540B9A" w:rsidP="006C098C">
            <w:r w:rsidRPr="00BD4332">
              <w:t>Bit</w:t>
            </w:r>
            <w:r w:rsidRPr="00BD4332">
              <w:br/>
              <w:t>0</w:t>
            </w:r>
            <w:r w:rsidR="00BD4332">
              <w:tab/>
            </w:r>
            <w:r w:rsidRPr="00BD4332">
              <w:t>Sending of exception reports allowed in the cell for all MSs</w:t>
            </w:r>
            <w:r w:rsidRPr="00BD4332">
              <w:br/>
              <w:t>1</w:t>
            </w:r>
            <w:r w:rsidR="00BD4332">
              <w:tab/>
            </w:r>
            <w:r w:rsidRPr="00BD4332">
              <w:t>Sending of exception reports not allowed in the cell except for the MSs that belong to one of the authorized Access Control Classes 11 to 15.</w:t>
            </w:r>
          </w:p>
          <w:p w14:paraId="1E1FFA7F" w14:textId="77777777" w:rsidR="00540B9A" w:rsidRPr="00BD4332" w:rsidRDefault="00540B9A" w:rsidP="006C098C">
            <w:r w:rsidRPr="00BD4332">
              <w:t>If this field is not present and the MS has selected the common PLMN it shall assume exception reports are not barred.</w:t>
            </w:r>
          </w:p>
        </w:tc>
      </w:tr>
      <w:tr w:rsidR="00540B9A" w:rsidRPr="00BD4332" w14:paraId="4173C1F9"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78A3DD75" w14:textId="77777777" w:rsidR="00540B9A" w:rsidRPr="00BD4332" w:rsidRDefault="00540B9A" w:rsidP="006C098C">
            <w:pPr>
              <w:rPr>
                <w:b/>
              </w:rPr>
            </w:pPr>
            <w:r w:rsidRPr="00BD4332">
              <w:rPr>
                <w:b/>
                <w:lang w:val="en-US"/>
              </w:rPr>
              <w:t xml:space="preserve">BT_Threshold_UL_Margin </w:t>
            </w:r>
            <w:r w:rsidRPr="00BD4332">
              <w:rPr>
                <w:lang w:val="en-US"/>
              </w:rPr>
              <w:t>(3 bits)</w:t>
            </w:r>
            <w:r w:rsidRPr="00BD4332">
              <w:rPr>
                <w:lang w:val="en-US"/>
              </w:rPr>
              <w:br/>
            </w:r>
            <w:r w:rsidRPr="00BD4332">
              <w:t>This optional field indicates the power margin above BT_Threshold_UL used for (EC-)RACH open-loop power control. The use of this field is defined in 3GPP TS 45.008.</w:t>
            </w:r>
          </w:p>
        </w:tc>
      </w:tr>
      <w:tr w:rsidR="00540B9A" w:rsidRPr="00BD4332" w14:paraId="27215B72"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10E539AA" w14:textId="77777777" w:rsidR="00540B9A" w:rsidRPr="00BD4332" w:rsidRDefault="00540B9A" w:rsidP="006C098C">
            <w:pPr>
              <w:rPr>
                <w:b/>
              </w:rPr>
            </w:pPr>
            <w:r w:rsidRPr="00BD4332">
              <w:rPr>
                <w:b/>
              </w:rPr>
              <w:t>Short RACH Control Parameters struct</w:t>
            </w:r>
            <w:r w:rsidRPr="00BD4332">
              <w:rPr>
                <w:b/>
              </w:rPr>
              <w:br/>
            </w:r>
            <w:r w:rsidRPr="00BD4332">
              <w:t>The Short RACH Control Parameters contains the access control parameters needed when accessing the network on the RACH on the common control channel (CCCH) on TS 0.</w:t>
            </w:r>
          </w:p>
          <w:p w14:paraId="44E1D7D2" w14:textId="77777777" w:rsidR="00540B9A" w:rsidRPr="00BD4332" w:rsidRDefault="00540B9A" w:rsidP="006C098C">
            <w:pPr>
              <w:rPr>
                <w:b/>
              </w:rPr>
            </w:pPr>
            <w:r w:rsidRPr="00BD4332">
              <w:rPr>
                <w:b/>
              </w:rPr>
              <w:t xml:space="preserve">Max_Retrans </w:t>
            </w:r>
            <w:r w:rsidRPr="00BD4332">
              <w:t>(2 bits)</w:t>
            </w:r>
            <w:r w:rsidRPr="00BD4332">
              <w:rPr>
                <w:b/>
              </w:rPr>
              <w:br/>
            </w:r>
            <w:r w:rsidRPr="00BD4332">
              <w:t xml:space="preserve">This field indicates the maximum number of retransmissions on RACH. It is encoded as the Max retrans field in the </w:t>
            </w:r>
            <w:r w:rsidRPr="00BD4332">
              <w:rPr>
                <w:i/>
              </w:rPr>
              <w:t>RACH Control Parameters</w:t>
            </w:r>
            <w:r w:rsidRPr="00BD4332">
              <w:t xml:space="preserve"> IE defined in sub-clause 10.5.2.29.</w:t>
            </w:r>
          </w:p>
        </w:tc>
      </w:tr>
      <w:tr w:rsidR="00540B9A" w:rsidRPr="00BD4332" w14:paraId="2459FA97"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45BDFB2E" w14:textId="77777777" w:rsidR="00540B9A" w:rsidRPr="00BD4332" w:rsidRDefault="00540B9A" w:rsidP="006C098C">
            <w:pPr>
              <w:rPr>
                <w:b/>
              </w:rPr>
            </w:pPr>
            <w:r w:rsidRPr="00BD4332">
              <w:rPr>
                <w:b/>
              </w:rPr>
              <w:lastRenderedPageBreak/>
              <w:t xml:space="preserve">Tx-integer </w:t>
            </w:r>
            <w:r w:rsidRPr="00BD4332">
              <w:t>(4 bits)</w:t>
            </w:r>
            <w:r w:rsidRPr="00BD4332">
              <w:rPr>
                <w:b/>
              </w:rPr>
              <w:br/>
            </w:r>
            <w:r w:rsidRPr="00BD4332">
              <w:t xml:space="preserve">This field indicates the number of slots to spread the transmission on RACH. It is encoded as the Tx-integer field in the </w:t>
            </w:r>
            <w:r w:rsidRPr="00BD4332">
              <w:rPr>
                <w:i/>
              </w:rPr>
              <w:t>RACH Control Parameters</w:t>
            </w:r>
            <w:r w:rsidRPr="00BD4332">
              <w:t xml:space="preserve"> IE defined in sub-clause 10.5.2.29.</w:t>
            </w:r>
          </w:p>
        </w:tc>
      </w:tr>
      <w:tr w:rsidR="00540B9A" w:rsidRPr="00BD4332" w14:paraId="0767E657"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2AEF3565" w14:textId="77777777" w:rsidR="00540B9A" w:rsidRPr="00BD4332" w:rsidRDefault="00540B9A" w:rsidP="006C098C">
            <w:r w:rsidRPr="00BD4332">
              <w:rPr>
                <w:b/>
              </w:rPr>
              <w:t xml:space="preserve">Access_Control_Class </w:t>
            </w:r>
            <w:r w:rsidRPr="00BD4332">
              <w:t>(16 bits)</w:t>
            </w:r>
            <w:r w:rsidRPr="00BD4332">
              <w:rPr>
                <w:b/>
              </w:rPr>
              <w:br/>
            </w:r>
            <w:r w:rsidRPr="00BD4332">
              <w:t xml:space="preserve">This field contains a bitmap indicating the barring status for Access Control Classes 0 to 15 (AC C0 to AC C15) applicable for the Common PLMN provided in this message. In the absence of this field, the Access Control Class information provided in the </w:t>
            </w:r>
            <w:r w:rsidRPr="00BD4332">
              <w:rPr>
                <w:i/>
              </w:rPr>
              <w:t>EC-RACH Control Parameters</w:t>
            </w:r>
            <w:r w:rsidRPr="00BD4332">
              <w:t xml:space="preserve"> struct shall be used instead.</w:t>
            </w:r>
          </w:p>
          <w:p w14:paraId="35E0228F" w14:textId="77777777" w:rsidR="00540B9A" w:rsidRPr="00BD4332" w:rsidRDefault="00540B9A" w:rsidP="006C098C">
            <w:r w:rsidRPr="00BD4332">
              <w:t>The Access_Control_Class field is encoded as follows.</w:t>
            </w:r>
          </w:p>
          <w:p w14:paraId="729A8AA2" w14:textId="77777777" w:rsidR="00540B9A" w:rsidRPr="00BD4332" w:rsidRDefault="00540B9A" w:rsidP="006C098C">
            <w:r w:rsidRPr="00BD4332">
              <w:t>Bits</w:t>
            </w:r>
            <w:r w:rsidRPr="00BD4332">
              <w:br/>
              <w:t>16</w:t>
            </w:r>
            <w:r w:rsidRPr="00BD4332">
              <w:tab/>
              <w:t>15</w:t>
            </w:r>
            <w:r w:rsidRPr="00BD4332">
              <w:tab/>
              <w:t>…</w:t>
            </w:r>
            <w:r w:rsidRPr="00BD4332">
              <w:tab/>
              <w:t>1</w:t>
            </w:r>
            <w:r w:rsidRPr="00BD4332">
              <w:br/>
              <w:t>x</w:t>
            </w:r>
            <w:r w:rsidRPr="00BD4332">
              <w:tab/>
              <w:t>x</w:t>
            </w:r>
            <w:r w:rsidRPr="00BD4332">
              <w:tab/>
              <w:t>…</w:t>
            </w:r>
            <w:r w:rsidRPr="00BD4332">
              <w:tab/>
              <w:t>x</w:t>
            </w:r>
            <w:r w:rsidR="00BD4332">
              <w:tab/>
            </w:r>
            <w:r w:rsidRPr="00BD4332">
              <w:t>AC C15</w:t>
            </w:r>
            <w:r w:rsidRPr="00BD4332">
              <w:tab/>
              <w:t>AC C14</w:t>
            </w:r>
            <w:r w:rsidRPr="00BD4332">
              <w:tab/>
              <w:t>…</w:t>
            </w:r>
            <w:r w:rsidRPr="00BD4332">
              <w:tab/>
              <w:t>AC C0</w:t>
            </w:r>
          </w:p>
          <w:p w14:paraId="2DC55C05" w14:textId="77777777" w:rsidR="00540B9A" w:rsidRPr="00BD4332" w:rsidRDefault="00540B9A" w:rsidP="006C098C">
            <w:pPr>
              <w:rPr>
                <w:b/>
              </w:rPr>
            </w:pPr>
            <w:r w:rsidRPr="00BD4332">
              <w:t>For an MS in EC operation the AC C10 field is not used in this version of the specification.</w:t>
            </w:r>
          </w:p>
        </w:tc>
      </w:tr>
      <w:tr w:rsidR="00540B9A" w:rsidRPr="00BD4332" w14:paraId="1594C02E"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37FC45C3" w14:textId="77777777" w:rsidR="00540B9A" w:rsidRPr="00BD4332" w:rsidRDefault="00540B9A" w:rsidP="006C098C">
            <w:pPr>
              <w:rPr>
                <w:b/>
              </w:rPr>
            </w:pPr>
            <w:r w:rsidRPr="00BD4332">
              <w:rPr>
                <w:b/>
              </w:rPr>
              <w:t>EC Cell Options struct</w:t>
            </w:r>
          </w:p>
          <w:p w14:paraId="640D1F7B" w14:textId="77777777" w:rsidR="00540B9A" w:rsidRPr="00BD4332" w:rsidRDefault="00540B9A" w:rsidP="006C098C">
            <w:pPr>
              <w:rPr>
                <w:b/>
                <w:lang w:val="en-US"/>
              </w:rPr>
            </w:pPr>
            <w:r w:rsidRPr="00BD4332">
              <w:rPr>
                <w:b/>
              </w:rPr>
              <w:t xml:space="preserve">ALPHA </w:t>
            </w:r>
            <w:r w:rsidRPr="00BD4332">
              <w:t>(4 bits)</w:t>
            </w:r>
            <w:r w:rsidRPr="00BD4332">
              <w:br/>
              <w:t xml:space="preserve">This field is the binary representation of the parameter </w:t>
            </w:r>
            <w:r w:rsidRPr="00BD4332">
              <w:sym w:font="Symbol" w:char="F061"/>
            </w:r>
            <w:r w:rsidRPr="00BD4332">
              <w:t xml:space="preserve"> for MS output power control in units of 0.1, see 3GPP TS 45.008. For encoding and description of the ALPHA field see the </w:t>
            </w:r>
            <w:r w:rsidRPr="00BD4332">
              <w:rPr>
                <w:i/>
              </w:rPr>
              <w:t>Global Power Control Parameters</w:t>
            </w:r>
            <w:r w:rsidRPr="00BD4332">
              <w:t xml:space="preserve"> IE in 3GPP TS 44.060.</w:t>
            </w:r>
          </w:p>
          <w:p w14:paraId="667DA31F" w14:textId="77777777" w:rsidR="00540B9A" w:rsidRPr="00BD4332" w:rsidRDefault="00540B9A" w:rsidP="006C098C">
            <w:r w:rsidRPr="00BD4332">
              <w:rPr>
                <w:b/>
                <w:lang w:val="en-US"/>
              </w:rPr>
              <w:t>T3168</w:t>
            </w:r>
            <w:r w:rsidRPr="00BD4332">
              <w:rPr>
                <w:lang w:val="en-US"/>
              </w:rPr>
              <w:t xml:space="preserve"> (3 bits)</w:t>
            </w:r>
            <w:r w:rsidRPr="00BD4332">
              <w:rPr>
                <w:lang w:val="en-US"/>
              </w:rPr>
              <w:br/>
            </w:r>
            <w:r w:rsidRPr="00BD4332">
              <w:rPr>
                <w:b/>
                <w:lang w:val="en-US"/>
              </w:rPr>
              <w:t>T3192</w:t>
            </w:r>
            <w:r w:rsidRPr="00BD4332">
              <w:rPr>
                <w:lang w:val="en-US"/>
              </w:rPr>
              <w:t xml:space="preserve"> (3 bits)</w:t>
            </w:r>
            <w:r w:rsidRPr="00BD4332">
              <w:rPr>
                <w:lang w:val="en-US"/>
              </w:rPr>
              <w:br/>
            </w:r>
            <w:r w:rsidRPr="00BD4332">
              <w:t>These fields are defined in 3GPP TS 44.060.</w:t>
            </w:r>
          </w:p>
          <w:p w14:paraId="7CE7DC9C" w14:textId="77777777" w:rsidR="00540B9A" w:rsidRPr="00BD4332" w:rsidRDefault="00540B9A" w:rsidP="006C098C">
            <w:r w:rsidRPr="00BD4332">
              <w:rPr>
                <w:b/>
              </w:rPr>
              <w:t>T3226</w:t>
            </w:r>
            <w:r w:rsidRPr="00BD4332">
              <w:t xml:space="preserve"> (3 bits)</w:t>
            </w:r>
            <w:r w:rsidRPr="00BD4332">
              <w:br/>
              <w:t>This field is the binary representation of the timeout value of timer T3226. Range: 0 to 7.</w:t>
            </w:r>
            <w:r w:rsidRPr="00BD4332">
              <w:br/>
              <w:t>The timeout values are given in the following table.</w:t>
            </w:r>
          </w:p>
          <w:p w14:paraId="660752A4" w14:textId="77777777" w:rsidR="00540B9A" w:rsidRPr="00BD4332" w:rsidRDefault="00540B9A" w:rsidP="006C098C">
            <w:r w:rsidRPr="00BD4332">
              <w:t>Bits</w:t>
            </w:r>
            <w:r w:rsidRPr="00BD4332">
              <w:br/>
              <w:t>3 2 1</w:t>
            </w:r>
            <w:r w:rsidRPr="00BD4332">
              <w:br/>
              <w:t>0 0 0</w:t>
            </w:r>
            <w:r w:rsidR="00BD4332">
              <w:tab/>
            </w:r>
            <w:r w:rsidRPr="00BD4332">
              <w:t>20 ms</w:t>
            </w:r>
            <w:r w:rsidRPr="00BD4332">
              <w:br/>
              <w:t>0 0 1</w:t>
            </w:r>
            <w:r w:rsidR="00BD4332">
              <w:tab/>
            </w:r>
            <w:r w:rsidRPr="00BD4332">
              <w:t>60 ms</w:t>
            </w:r>
            <w:r w:rsidRPr="00BD4332">
              <w:br/>
              <w:t>0 1 0</w:t>
            </w:r>
            <w:r w:rsidR="00BD4332">
              <w:tab/>
            </w:r>
            <w:r w:rsidRPr="00BD4332">
              <w:t>100 ms</w:t>
            </w:r>
            <w:r w:rsidRPr="00BD4332">
              <w:br/>
              <w:t>0 1 1</w:t>
            </w:r>
            <w:r w:rsidR="00BD4332">
              <w:tab/>
            </w:r>
            <w:r w:rsidRPr="00BD4332">
              <w:t>200 ms</w:t>
            </w:r>
            <w:r w:rsidRPr="00BD4332">
              <w:br/>
              <w:t>1 0 0</w:t>
            </w:r>
            <w:r w:rsidR="00BD4332">
              <w:tab/>
            </w:r>
            <w:r w:rsidRPr="00BD4332">
              <w:t>500 ms</w:t>
            </w:r>
            <w:r w:rsidRPr="00BD4332">
              <w:br/>
              <w:t>1 0 1</w:t>
            </w:r>
            <w:r w:rsidR="00BD4332">
              <w:tab/>
            </w:r>
            <w:r w:rsidRPr="00BD4332">
              <w:t>700 ms</w:t>
            </w:r>
            <w:r w:rsidRPr="00BD4332">
              <w:br/>
              <w:t>1 1 0</w:t>
            </w:r>
            <w:r w:rsidR="00BD4332">
              <w:tab/>
            </w:r>
            <w:r w:rsidRPr="00BD4332">
              <w:t>1000 ms</w:t>
            </w:r>
            <w:r w:rsidRPr="00BD4332">
              <w:br/>
              <w:t>1 1 1</w:t>
            </w:r>
            <w:r w:rsidR="00BD4332">
              <w:tab/>
            </w:r>
            <w:r w:rsidRPr="00BD4332">
              <w:t>1200 ms</w:t>
            </w:r>
          </w:p>
          <w:p w14:paraId="41FA5517" w14:textId="77777777" w:rsidR="00540B9A" w:rsidRPr="00BD4332" w:rsidRDefault="00540B9A" w:rsidP="006C098C">
            <w:r w:rsidRPr="00BD4332">
              <w:rPr>
                <w:b/>
              </w:rPr>
              <w:t>T3248</w:t>
            </w:r>
            <w:r w:rsidRPr="00BD4332">
              <w:t xml:space="preserve"> (2 bits)</w:t>
            </w:r>
            <w:r w:rsidRPr="00BD4332">
              <w:br/>
              <w:t>This field is the binary representation of the timeout value of timer T3248. Range: 0 to 3.</w:t>
            </w:r>
            <w:r w:rsidRPr="00BD4332">
              <w:br/>
              <w:t>The timeout values are given in the following table.</w:t>
            </w:r>
          </w:p>
          <w:p w14:paraId="3B9F2255" w14:textId="77777777" w:rsidR="00540B9A" w:rsidRPr="00BD4332" w:rsidRDefault="00540B9A" w:rsidP="006C098C">
            <w:r w:rsidRPr="00BD4332">
              <w:t>Bits</w:t>
            </w:r>
            <w:r w:rsidRPr="00BD4332">
              <w:br/>
              <w:t>2 1</w:t>
            </w:r>
            <w:r w:rsidRPr="00BD4332">
              <w:br/>
              <w:t>0 0</w:t>
            </w:r>
            <w:r w:rsidR="00BD4332">
              <w:tab/>
            </w:r>
            <w:r w:rsidRPr="00BD4332">
              <w:t>not used</w:t>
            </w:r>
            <w:r w:rsidRPr="00BD4332">
              <w:br/>
              <w:t>0 1</w:t>
            </w:r>
            <w:r w:rsidR="00BD4332">
              <w:tab/>
            </w:r>
            <w:r w:rsidRPr="00BD4332">
              <w:t>1 second</w:t>
            </w:r>
            <w:r w:rsidRPr="00BD4332">
              <w:br/>
              <w:t>1 0</w:t>
            </w:r>
            <w:r w:rsidR="00BD4332">
              <w:tab/>
            </w:r>
            <w:r w:rsidRPr="00BD4332">
              <w:t>2 seconds</w:t>
            </w:r>
            <w:r w:rsidRPr="00BD4332">
              <w:br/>
              <w:t>1 1</w:t>
            </w:r>
            <w:r w:rsidR="00BD4332">
              <w:tab/>
            </w:r>
            <w:r w:rsidRPr="00BD4332">
              <w:t>3 seconds</w:t>
            </w:r>
          </w:p>
          <w:p w14:paraId="62F4DB96" w14:textId="77777777" w:rsidR="00540B9A" w:rsidRPr="00BD4332" w:rsidRDefault="00540B9A" w:rsidP="006C098C">
            <w:r w:rsidRPr="00BD4332">
              <w:rPr>
                <w:b/>
              </w:rPr>
              <w:t xml:space="preserve">MTA_BITMAP </w:t>
            </w:r>
            <w:r w:rsidRPr="00BD4332">
              <w:t>(4 bits)</w:t>
            </w:r>
            <w:r w:rsidRPr="00BD4332">
              <w:rPr>
                <w:b/>
              </w:rPr>
              <w:br/>
            </w:r>
            <w:r w:rsidRPr="00BD4332">
              <w:t>See sub-clause 10.5.2.37b.</w:t>
            </w:r>
          </w:p>
          <w:p w14:paraId="6698F8FC" w14:textId="77777777" w:rsidR="00540B9A" w:rsidRPr="00BD4332" w:rsidRDefault="00540B9A" w:rsidP="006C098C">
            <w:r w:rsidRPr="00BD4332">
              <w:rPr>
                <w:b/>
              </w:rPr>
              <w:t>MS_ASSISTED_DCN</w:t>
            </w:r>
            <w:r w:rsidRPr="00BD4332">
              <w:rPr>
                <w:b/>
              </w:rPr>
              <w:br/>
            </w:r>
            <w:r w:rsidRPr="00BD4332">
              <w:t>See sub-clause 10.5.2.37b.</w:t>
            </w:r>
          </w:p>
        </w:tc>
      </w:tr>
      <w:tr w:rsidR="001B327E" w:rsidRPr="00BD4332" w14:paraId="6F503BBB" w14:textId="77777777" w:rsidTr="001B327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tcPr>
          <w:p w14:paraId="069D5605" w14:textId="77777777" w:rsidR="001B327E" w:rsidRPr="00BD4332" w:rsidRDefault="001B327E" w:rsidP="0082737D">
            <w:r w:rsidRPr="00BD4332">
              <w:rPr>
                <w:b/>
              </w:rPr>
              <w:lastRenderedPageBreak/>
              <w:t>EC paging indication channel support</w:t>
            </w:r>
            <w:r w:rsidRPr="00BD4332">
              <w:t xml:space="preserve"> (1 bit) </w:t>
            </w:r>
            <w:r w:rsidRPr="00BD4332">
              <w:br/>
              <w:t>This field indicates if paging indication on EC-PICH is supported in the cell.</w:t>
            </w:r>
          </w:p>
          <w:p w14:paraId="5CF99EDC" w14:textId="77777777" w:rsidR="001B327E" w:rsidRPr="00BD4332" w:rsidRDefault="001B327E" w:rsidP="0082737D">
            <w:pPr>
              <w:rPr>
                <w:b/>
              </w:rPr>
            </w:pPr>
            <w:r w:rsidRPr="00BD4332">
              <w:t>Bit</w:t>
            </w:r>
            <w:r w:rsidRPr="00BD4332">
              <w:br/>
              <w:t>0</w:t>
            </w:r>
            <w:r w:rsidR="00BD4332">
              <w:tab/>
            </w:r>
            <w:r w:rsidRPr="00BD4332">
              <w:t xml:space="preserve">EC paging indication channel is not supported </w:t>
            </w:r>
            <w:r w:rsidRPr="00BD4332">
              <w:br/>
              <w:t>1</w:t>
            </w:r>
            <w:r w:rsidR="00BD4332">
              <w:tab/>
            </w:r>
            <w:r w:rsidRPr="00BD4332">
              <w:t>EC paging indication channel is supported</w:t>
            </w:r>
          </w:p>
        </w:tc>
      </w:tr>
      <w:tr w:rsidR="001B327E" w:rsidRPr="00BD4332" w14:paraId="67944045" w14:textId="77777777" w:rsidTr="001B327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tcPr>
          <w:p w14:paraId="74105EA8" w14:textId="77777777" w:rsidR="001B327E" w:rsidRPr="00BD4332" w:rsidRDefault="001B327E" w:rsidP="0082737D">
            <w:pPr>
              <w:rPr>
                <w:b/>
              </w:rPr>
            </w:pPr>
            <w:r w:rsidRPr="00BD4332">
              <w:rPr>
                <w:b/>
              </w:rPr>
              <w:t>IMM Cell Group Definition struct</w:t>
            </w:r>
          </w:p>
          <w:p w14:paraId="330C3843" w14:textId="77777777" w:rsidR="008D0A61" w:rsidRPr="00BD4332" w:rsidRDefault="008D0A61" w:rsidP="008D0A61">
            <w:r w:rsidRPr="00BD4332">
              <w:t xml:space="preserve">This structure provides identifier, change mark indication as well as common and specific cell parameters of the IMM Cell Group which the serving cell belongs to. Common cell parameters across cells in the same IMM Cell Group are contained in the IMM Cell Group Definition structure (see below) and further refer to following cell parameters outside the IMM Cell Group Definition structure, if sent for the serving cell in EC SI type 2 and EC SI type 3 (i.e. these parameters broadcasted by the serving cell are interpreted as common parameters of the IMM Cell Group): </w:t>
            </w:r>
          </w:p>
          <w:p w14:paraId="76D72519" w14:textId="77777777" w:rsidR="008D0A61" w:rsidRPr="00BD4332" w:rsidRDefault="008D0A61" w:rsidP="008D0A61">
            <w:r w:rsidRPr="00BD4332">
              <w:t>Common cell parameters outside the IMM Cell Group Definition structure in EC SI type 2:</w:t>
            </w:r>
          </w:p>
          <w:p w14:paraId="36B72A37" w14:textId="77777777" w:rsidR="008D0A61" w:rsidRPr="00BD4332" w:rsidRDefault="008D0A61" w:rsidP="008D0A61">
            <w:pPr>
              <w:keepNext/>
              <w:keepLines/>
              <w:spacing w:after="0"/>
              <w:ind w:left="248"/>
            </w:pPr>
            <w:r w:rsidRPr="00BD4332">
              <w:tab/>
              <w:t>Parameters in EC Cell Selection Parameters</w:t>
            </w:r>
            <w:r w:rsidRPr="00BD4332">
              <w:rPr>
                <w:b/>
              </w:rPr>
              <w:t xml:space="preserve"> </w:t>
            </w:r>
            <w:r w:rsidRPr="00BD4332">
              <w:t>structure:</w:t>
            </w:r>
          </w:p>
          <w:p w14:paraId="2BDB5CD1" w14:textId="77777777" w:rsidR="008D0A61" w:rsidRPr="00BD4332" w:rsidRDefault="008D0A61" w:rsidP="008D0A61">
            <w:pPr>
              <w:keepNext/>
              <w:keepLines/>
              <w:spacing w:after="0"/>
              <w:ind w:left="510" w:hanging="210"/>
            </w:pPr>
            <w:r w:rsidRPr="00BD4332">
              <w:tab/>
              <w:t>Routing Area Code : bit (8)</w:t>
            </w:r>
          </w:p>
          <w:p w14:paraId="198499CA" w14:textId="77777777" w:rsidR="008D0A61" w:rsidRPr="00BD4332" w:rsidRDefault="008D0A61" w:rsidP="008D0A61">
            <w:pPr>
              <w:keepNext/>
              <w:keepLines/>
              <w:spacing w:after="0"/>
              <w:ind w:left="510" w:hanging="210"/>
            </w:pPr>
            <w:r w:rsidRPr="00BD4332">
              <w:tab/>
              <w:t>EC_BS_CC_CHANS : bit (2)</w:t>
            </w:r>
          </w:p>
          <w:p w14:paraId="0F0CA863" w14:textId="77777777" w:rsidR="008D0A61" w:rsidRPr="00BD4332" w:rsidRDefault="008D0A61" w:rsidP="008D0A61">
            <w:pPr>
              <w:spacing w:after="0"/>
              <w:ind w:left="510" w:hanging="210"/>
            </w:pPr>
            <w:r w:rsidRPr="00BD4332">
              <w:tab/>
              <w:t>EC_RXLEV_ACCESS_MIN : bit (6)</w:t>
            </w:r>
          </w:p>
          <w:p w14:paraId="73A494CF" w14:textId="77777777" w:rsidR="008D0A61" w:rsidRPr="00BD4332" w:rsidRDefault="008D0A61" w:rsidP="008D0A61">
            <w:pPr>
              <w:spacing w:after="0"/>
              <w:ind w:left="510" w:hanging="210"/>
            </w:pPr>
            <w:r w:rsidRPr="00BD4332">
              <w:tab/>
              <w:t>MS_TXPWR_MAX_CCH : bit (5)</w:t>
            </w:r>
          </w:p>
          <w:p w14:paraId="0BEDC7E8" w14:textId="77777777" w:rsidR="008D0A61" w:rsidRPr="00BD4332" w:rsidRDefault="008D0A61" w:rsidP="008D0A61">
            <w:pPr>
              <w:keepNext/>
              <w:keepLines/>
              <w:spacing w:after="0"/>
              <w:ind w:left="510" w:hanging="210"/>
            </w:pPr>
            <w:r w:rsidRPr="00BD4332">
              <w:tab/>
              <w:t>LB_MS_TXPWR_MAX_CCH : bit (5)</w:t>
            </w:r>
          </w:p>
          <w:p w14:paraId="3C1AC8C0" w14:textId="77777777" w:rsidR="008D0A61" w:rsidRPr="00BD4332" w:rsidRDefault="008D0A61" w:rsidP="008D0A61">
            <w:pPr>
              <w:spacing w:after="0"/>
              <w:ind w:left="510" w:hanging="210"/>
            </w:pPr>
            <w:r w:rsidRPr="00BD4332">
              <w:tab/>
              <w:t>CELL_SELECTION_RLA_MARGIN : bit (3)</w:t>
            </w:r>
          </w:p>
          <w:p w14:paraId="6A9453CD" w14:textId="77777777" w:rsidR="008D0A61" w:rsidRPr="00BD4332" w:rsidRDefault="008D0A61" w:rsidP="008D0A61">
            <w:pPr>
              <w:spacing w:after="0"/>
              <w:ind w:left="284"/>
            </w:pPr>
          </w:p>
          <w:p w14:paraId="575FC872" w14:textId="77777777" w:rsidR="008D0A61" w:rsidRPr="00BD4332" w:rsidRDefault="008D0A61" w:rsidP="008D0A61">
            <w:pPr>
              <w:spacing w:after="0"/>
              <w:ind w:left="248"/>
            </w:pPr>
            <w:r w:rsidRPr="00BD4332">
              <w:tab/>
              <w:t>Parameters in Coverage Class Selection Parameters structure:</w:t>
            </w:r>
          </w:p>
          <w:p w14:paraId="1099A99D" w14:textId="77777777" w:rsidR="008D0A61" w:rsidRPr="00BD4332" w:rsidRDefault="008D0A61" w:rsidP="008D0A61">
            <w:pPr>
              <w:spacing w:after="0"/>
              <w:ind w:left="524" w:hanging="224"/>
            </w:pPr>
            <w:r w:rsidRPr="00BD4332">
              <w:tab/>
              <w:t>DL_CC_Selection: bit (1)</w:t>
            </w:r>
          </w:p>
          <w:p w14:paraId="720CAA99" w14:textId="77777777" w:rsidR="008D0A61" w:rsidRPr="00BD4332" w:rsidRDefault="008D0A61" w:rsidP="008D0A61">
            <w:pPr>
              <w:spacing w:after="0"/>
              <w:ind w:left="524" w:hanging="224"/>
            </w:pPr>
            <w:r w:rsidRPr="00BD4332">
              <w:tab/>
              <w:t>BT_Threshold_DL: bit (5)</w:t>
            </w:r>
          </w:p>
          <w:p w14:paraId="6AF9A31F" w14:textId="77777777" w:rsidR="008D0A61" w:rsidRPr="00BD4332" w:rsidRDefault="008D0A61" w:rsidP="008D0A61">
            <w:pPr>
              <w:spacing w:after="0"/>
              <w:ind w:left="524" w:hanging="224"/>
            </w:pPr>
            <w:r w:rsidRPr="00BD4332">
              <w:tab/>
              <w:t>CC2_Range_DL : bit (5)</w:t>
            </w:r>
          </w:p>
          <w:p w14:paraId="05F3B9B4" w14:textId="77777777" w:rsidR="008D0A61" w:rsidRPr="00BD4332" w:rsidRDefault="008D0A61" w:rsidP="008D0A61">
            <w:pPr>
              <w:spacing w:after="0"/>
              <w:ind w:left="524" w:hanging="224"/>
            </w:pPr>
            <w:r w:rsidRPr="00BD4332">
              <w:tab/>
              <w:t>CC3_Range_DL : bit (5)</w:t>
            </w:r>
          </w:p>
          <w:p w14:paraId="7227CEFB" w14:textId="77777777" w:rsidR="008D0A61" w:rsidRPr="00BD4332" w:rsidRDefault="008D0A61" w:rsidP="008D0A61">
            <w:pPr>
              <w:spacing w:after="0"/>
              <w:ind w:left="284"/>
            </w:pPr>
          </w:p>
          <w:p w14:paraId="7C3C73E8" w14:textId="77777777" w:rsidR="008D0A61" w:rsidRPr="00BD4332" w:rsidRDefault="008D0A61" w:rsidP="008D0A61">
            <w:pPr>
              <w:spacing w:after="0"/>
              <w:ind w:left="272"/>
            </w:pPr>
            <w:r w:rsidRPr="00BD4332">
              <w:tab/>
              <w:t xml:space="preserve">Parameters in EC-RACH Control Parameters structure: </w:t>
            </w:r>
          </w:p>
          <w:p w14:paraId="36378DE2" w14:textId="77777777" w:rsidR="008D0A61" w:rsidRPr="00BD4332" w:rsidRDefault="00BD4332" w:rsidP="008D0A61">
            <w:pPr>
              <w:ind w:left="552" w:hanging="266"/>
            </w:pPr>
            <w:r>
              <w:tab/>
            </w:r>
            <w:r w:rsidR="008D0A61" w:rsidRPr="00BD4332">
              <w:t>Cell_Bar_Access : bit (1)</w:t>
            </w:r>
          </w:p>
          <w:p w14:paraId="0C4AE1A9" w14:textId="77777777" w:rsidR="008D0A61" w:rsidRPr="00BD4332" w:rsidRDefault="008D0A61" w:rsidP="008D0A61">
            <w:r w:rsidRPr="00BD4332">
              <w:t>Common cell parameters outside the IMM Cell Group Definition structure in EC SI type 3:</w:t>
            </w:r>
          </w:p>
          <w:p w14:paraId="2FBFB99B" w14:textId="77777777" w:rsidR="008D0A61" w:rsidRPr="00BD4332" w:rsidRDefault="008D0A61" w:rsidP="008D0A61">
            <w:pPr>
              <w:keepNext/>
              <w:keepLines/>
              <w:spacing w:after="0"/>
              <w:ind w:left="286"/>
            </w:pPr>
            <w:r w:rsidRPr="00BD4332">
              <w:t>Parameters in EC Cell Reselection Parameters struct:</w:t>
            </w:r>
          </w:p>
          <w:p w14:paraId="69404566" w14:textId="77777777" w:rsidR="008D0A61" w:rsidRPr="00BD4332" w:rsidRDefault="00BD4332" w:rsidP="008D0A61">
            <w:pPr>
              <w:keepNext/>
              <w:keepLines/>
              <w:spacing w:after="0"/>
              <w:ind w:left="538" w:hanging="224"/>
            </w:pPr>
            <w:r>
              <w:tab/>
            </w:r>
            <w:r w:rsidR="008D0A61" w:rsidRPr="00BD4332">
              <w:t>CELL_RESELECT_HYSTERESIS : bit (3)</w:t>
            </w:r>
          </w:p>
          <w:p w14:paraId="61B34EF1" w14:textId="77777777" w:rsidR="008D0A61" w:rsidRPr="00BD4332" w:rsidRDefault="00BD4332" w:rsidP="008D0A61">
            <w:pPr>
              <w:keepNext/>
              <w:keepLines/>
              <w:spacing w:after="0"/>
              <w:ind w:left="538" w:hanging="224"/>
            </w:pPr>
            <w:r>
              <w:tab/>
            </w:r>
            <w:r w:rsidR="008D0A61" w:rsidRPr="00BD4332">
              <w:t>CELL_RESELECT_OFFSET : bit (6)</w:t>
            </w:r>
          </w:p>
          <w:p w14:paraId="36E85B2D" w14:textId="77777777" w:rsidR="008D0A61" w:rsidRPr="00BD4332" w:rsidRDefault="00BD4332" w:rsidP="008D0A61">
            <w:pPr>
              <w:keepNext/>
              <w:keepLines/>
              <w:spacing w:after="0"/>
              <w:ind w:left="538" w:hanging="224"/>
              <w:rPr>
                <w:lang w:val="sv-SE"/>
              </w:rPr>
            </w:pPr>
            <w:r>
              <w:tab/>
            </w:r>
            <w:r w:rsidR="008D0A61" w:rsidRPr="00BD4332">
              <w:rPr>
                <w:lang w:val="sv-SE"/>
              </w:rPr>
              <w:t>C1_DELTA_MIN : bit (2)</w:t>
            </w:r>
          </w:p>
          <w:p w14:paraId="0AFEAF35" w14:textId="77777777" w:rsidR="001B327E" w:rsidRPr="00BD4332" w:rsidRDefault="00BD4332" w:rsidP="008D0A61">
            <w:pPr>
              <w:rPr>
                <w:b/>
              </w:rPr>
            </w:pPr>
            <w:r>
              <w:tab/>
            </w:r>
            <w:r w:rsidR="008D0A61" w:rsidRPr="00BD4332">
              <w:rPr>
                <w:lang w:val="sv-SE"/>
              </w:rPr>
              <w:t>C1_DELTA_MAX : bit (3)</w:t>
            </w:r>
          </w:p>
        </w:tc>
      </w:tr>
      <w:tr w:rsidR="008D0A61" w:rsidRPr="00BD4332" w14:paraId="1F328E0D" w14:textId="77777777" w:rsidTr="008D0A6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tcPr>
          <w:p w14:paraId="3D7283DD" w14:textId="77777777" w:rsidR="008D0A61" w:rsidRPr="00BD4332" w:rsidRDefault="008D0A61" w:rsidP="008D0A61">
            <w:pPr>
              <w:rPr>
                <w:b/>
              </w:rPr>
            </w:pPr>
            <w:r w:rsidRPr="00BD4332">
              <w:rPr>
                <w:b/>
              </w:rPr>
              <w:lastRenderedPageBreak/>
              <w:t>IMM Cell Group Identifier (3 bits)</w:t>
            </w:r>
          </w:p>
          <w:p w14:paraId="6D39853B" w14:textId="77777777" w:rsidR="008D0A61" w:rsidRPr="00BD4332" w:rsidRDefault="008D0A61" w:rsidP="008D0A61">
            <w:r w:rsidRPr="00BD4332">
              <w:t xml:space="preserve">This field is the binary representation of the identity of the IMM Cell Group. Range: 1 to 7. The code point </w:t>
            </w:r>
            <w:r w:rsidR="00BD4332">
              <w:t>"</w:t>
            </w:r>
            <w:r w:rsidRPr="00BD4332">
              <w:t>000</w:t>
            </w:r>
            <w:r w:rsidR="00BD4332">
              <w:t>"</w:t>
            </w:r>
            <w:r w:rsidRPr="00BD4332">
              <w:t xml:space="preserve"> is not used, as it indicates on EC-SCH that IMM Cell Group description is not broadcasted, see subclause 9.1.30c.</w:t>
            </w:r>
          </w:p>
          <w:p w14:paraId="52B9215E" w14:textId="77777777" w:rsidR="008D0A61" w:rsidRPr="00BD4332" w:rsidRDefault="008D0A61" w:rsidP="008D0A61">
            <w:r w:rsidRPr="00BD4332">
              <w:t>Bits</w:t>
            </w:r>
            <w:r w:rsidRPr="00BD4332">
              <w:br/>
              <w:t>3 2 1</w:t>
            </w:r>
            <w:r w:rsidRPr="00BD4332">
              <w:br/>
              <w:t>0 0 0</w:t>
            </w:r>
            <w:r w:rsidR="00BD4332">
              <w:tab/>
            </w:r>
            <w:r w:rsidRPr="00BD4332">
              <w:t>not used</w:t>
            </w:r>
            <w:r w:rsidRPr="00BD4332">
              <w:br/>
              <w:t>0 0 1</w:t>
            </w:r>
            <w:r w:rsidR="00BD4332">
              <w:tab/>
            </w:r>
            <w:r w:rsidRPr="00BD4332">
              <w:t>Cell Group Identity 1</w:t>
            </w:r>
            <w:r w:rsidRPr="00BD4332">
              <w:br/>
              <w:t>0 1 0</w:t>
            </w:r>
            <w:r w:rsidR="00BD4332">
              <w:tab/>
            </w:r>
            <w:r w:rsidRPr="00BD4332">
              <w:t>Cell Group Identity 2</w:t>
            </w:r>
            <w:r w:rsidRPr="00BD4332">
              <w:br/>
              <w:t>0 1 1</w:t>
            </w:r>
            <w:r w:rsidR="00BD4332">
              <w:tab/>
            </w:r>
            <w:r w:rsidRPr="00BD4332">
              <w:t>Cell Group Identity 3</w:t>
            </w:r>
            <w:r w:rsidRPr="00BD4332">
              <w:br/>
              <w:t>1 0 0</w:t>
            </w:r>
            <w:r w:rsidR="00BD4332">
              <w:tab/>
            </w:r>
            <w:r w:rsidRPr="00BD4332">
              <w:t>Cell Group Identity 4</w:t>
            </w:r>
            <w:r w:rsidRPr="00BD4332">
              <w:br/>
              <w:t>1 0 1</w:t>
            </w:r>
            <w:r w:rsidR="00BD4332">
              <w:tab/>
            </w:r>
            <w:r w:rsidRPr="00BD4332">
              <w:t>Cell Group Identity 5</w:t>
            </w:r>
            <w:r w:rsidRPr="00BD4332">
              <w:br/>
              <w:t>1 1 0</w:t>
            </w:r>
            <w:r w:rsidR="00BD4332">
              <w:tab/>
            </w:r>
            <w:r w:rsidRPr="00BD4332">
              <w:t>Cell Group Identity 6</w:t>
            </w:r>
            <w:r w:rsidRPr="00BD4332">
              <w:br/>
              <w:t>1 1 1</w:t>
            </w:r>
            <w:r w:rsidR="00BD4332">
              <w:tab/>
            </w:r>
            <w:r w:rsidRPr="00BD4332">
              <w:t>Cell Group Identity 7</w:t>
            </w:r>
          </w:p>
          <w:p w14:paraId="2341F395" w14:textId="77777777" w:rsidR="008D0A61" w:rsidRPr="00BD4332" w:rsidRDefault="008D0A61" w:rsidP="008D0A61">
            <w:pPr>
              <w:spacing w:after="0"/>
              <w:rPr>
                <w:color w:val="000000"/>
              </w:rPr>
            </w:pPr>
            <w:r w:rsidRPr="00BD4332">
              <w:rPr>
                <w:b/>
                <w:color w:val="000000"/>
              </w:rPr>
              <w:t>IMM Change Mark</w:t>
            </w:r>
            <w:r w:rsidRPr="00BD4332">
              <w:rPr>
                <w:color w:val="000000"/>
              </w:rPr>
              <w:t xml:space="preserve"> (2 bits)</w:t>
            </w:r>
          </w:p>
          <w:p w14:paraId="342A6C34" w14:textId="77777777" w:rsidR="008D0A61" w:rsidRPr="00BD4332" w:rsidRDefault="008D0A61" w:rsidP="008D0A61">
            <w:pPr>
              <w:spacing w:after="0"/>
            </w:pPr>
            <w:r w:rsidRPr="00BD4332">
              <w:t xml:space="preserve">This field is the binary representation of the IMM Change Mark value N indicating the status of the IMM Cell Group description, referring to parameters belonging to the IMM Cell Group Definition struct and to specific parameters in EC SI type 2 and EC SI type 3.  Range: 0 to 3. Whenever the value of parameters belonging to the IMM Cell Group description is modified, the IMM Change Mark value N is incremented to (N+1) modulo 4. If only parameters are modified that belong to the IMM Cell Group Definition struct, the </w:t>
            </w:r>
          </w:p>
          <w:p w14:paraId="5A85CEE5" w14:textId="77777777" w:rsidR="008D0A61" w:rsidRPr="00BD4332" w:rsidRDefault="008D0A61" w:rsidP="008D0A61">
            <w:r w:rsidRPr="00BD4332">
              <w:t>EC SI_CHANGE_MARK field shall not be modified.</w:t>
            </w:r>
          </w:p>
          <w:p w14:paraId="5A5F1662" w14:textId="77777777" w:rsidR="008D0A61" w:rsidRPr="00BD4332" w:rsidRDefault="008D0A61" w:rsidP="008D0A61">
            <w:pPr>
              <w:spacing w:after="0"/>
              <w:rPr>
                <w:color w:val="000000"/>
              </w:rPr>
            </w:pPr>
            <w:r w:rsidRPr="00BD4332">
              <w:rPr>
                <w:b/>
                <w:color w:val="000000"/>
              </w:rPr>
              <w:t xml:space="preserve">Timeout Read Complete SI </w:t>
            </w:r>
            <w:r w:rsidRPr="00BD4332">
              <w:rPr>
                <w:color w:val="000000"/>
              </w:rPr>
              <w:t>(2 bits)</w:t>
            </w:r>
          </w:p>
          <w:p w14:paraId="0CEA9CB9" w14:textId="77777777" w:rsidR="008D0A61" w:rsidRPr="00BD4332" w:rsidRDefault="008D0A61" w:rsidP="008D0A61">
            <w:r w:rsidRPr="00BD4332">
              <w:t>This field indicates the timeout for triggering the acquisition of the complete set of EC System Information messages in the serving cell, if the last acquisition of the complete set of System Information messages has been performed in a different cell. It is coded as follows.</w:t>
            </w:r>
          </w:p>
          <w:p w14:paraId="1F8B26FF" w14:textId="77777777" w:rsidR="008D0A61" w:rsidRPr="00BD4332" w:rsidRDefault="008D0A61" w:rsidP="008D0A61">
            <w:r w:rsidRPr="00BD4332">
              <w:t>Bits</w:t>
            </w:r>
            <w:r w:rsidRPr="00BD4332">
              <w:br/>
              <w:t>2 1</w:t>
            </w:r>
            <w:r w:rsidRPr="00BD4332">
              <w:br/>
              <w:t>0 0</w:t>
            </w:r>
            <w:r w:rsidR="00BD4332">
              <w:tab/>
            </w:r>
            <w:r w:rsidRPr="00BD4332">
              <w:t>[2] minutes</w:t>
            </w:r>
            <w:r w:rsidRPr="00BD4332">
              <w:br/>
              <w:t>0 1</w:t>
            </w:r>
            <w:r w:rsidR="00BD4332">
              <w:tab/>
            </w:r>
            <w:r w:rsidRPr="00BD4332">
              <w:t>[5] minutes</w:t>
            </w:r>
            <w:r w:rsidRPr="00BD4332">
              <w:br/>
              <w:t>1 0</w:t>
            </w:r>
            <w:r w:rsidR="00BD4332">
              <w:tab/>
            </w:r>
            <w:r w:rsidRPr="00BD4332">
              <w:t>[15] minutes</w:t>
            </w:r>
            <w:r w:rsidRPr="00BD4332">
              <w:br/>
              <w:t>1 1</w:t>
            </w:r>
            <w:r w:rsidR="00BD4332">
              <w:tab/>
            </w:r>
            <w:r w:rsidRPr="00BD4332">
              <w:t>reserved</w:t>
            </w:r>
          </w:p>
          <w:p w14:paraId="3863CA8C" w14:textId="77777777" w:rsidR="008D0A61" w:rsidRPr="00BD4332" w:rsidRDefault="008D0A61" w:rsidP="008D0A61">
            <w:pPr>
              <w:spacing w:after="0"/>
            </w:pPr>
            <w:r w:rsidRPr="00BD4332">
              <w:rPr>
                <w:b/>
              </w:rPr>
              <w:t>NumberOfOctet</w:t>
            </w:r>
            <w:r w:rsidRPr="00BD4332">
              <w:t>s (5 bits)</w:t>
            </w:r>
          </w:p>
          <w:p w14:paraId="675E2264" w14:textId="77777777" w:rsidR="008D0A61" w:rsidRPr="00BD4332" w:rsidRDefault="008D0A61" w:rsidP="008D0A61">
            <w:r w:rsidRPr="00BD4332">
              <w:t xml:space="preserve">This field is coded in the same way as in EC SI type 3. </w:t>
            </w:r>
          </w:p>
          <w:p w14:paraId="215A45C0" w14:textId="77777777" w:rsidR="008D0A61" w:rsidRPr="00BD4332" w:rsidRDefault="008D0A61" w:rsidP="008D0A61">
            <w:pPr>
              <w:rPr>
                <w:b/>
              </w:rPr>
            </w:pPr>
            <w:r w:rsidRPr="00BD4332">
              <w:rPr>
                <w:b/>
                <w:bCs/>
                <w:iCs/>
              </w:rPr>
              <w:t>Broadcast Frequency List Information</w:t>
            </w:r>
            <w:r w:rsidRPr="00BD4332">
              <w:rPr>
                <w:b/>
                <w:bCs/>
                <w:iCs/>
              </w:rPr>
              <w:br/>
            </w:r>
            <w:r w:rsidRPr="00BD4332">
              <w:t xml:space="preserve">This field defines all BCCH carriers, as a set of ARFCNs, of cells belonging to </w:t>
            </w:r>
            <w:r w:rsidRPr="00BD4332">
              <w:rPr>
                <w:lang w:val="en-US"/>
              </w:rPr>
              <w:t>the same IMM Cell Group as the serving cell</w:t>
            </w:r>
            <w:r w:rsidRPr="00BD4332">
              <w:t xml:space="preserve"> belongs to. It is coded in the same way as the field </w:t>
            </w:r>
            <w:r w:rsidRPr="00BD4332">
              <w:rPr>
                <w:bCs/>
                <w:iCs/>
              </w:rPr>
              <w:t>Neighbour Frequency List Information in EC SI type 3.</w:t>
            </w:r>
          </w:p>
        </w:tc>
      </w:tr>
      <w:tr w:rsidR="008D0A61" w:rsidRPr="00BD4332" w14:paraId="6722B46F" w14:textId="77777777" w:rsidTr="008D0A6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tcPr>
          <w:p w14:paraId="71803E25" w14:textId="77777777" w:rsidR="008D0A61" w:rsidRPr="00BD4332" w:rsidRDefault="008D0A61" w:rsidP="008D0A61">
            <w:pPr>
              <w:rPr>
                <w:b/>
              </w:rPr>
            </w:pPr>
            <w:r w:rsidRPr="00BD4332">
              <w:rPr>
                <w:b/>
              </w:rPr>
              <w:lastRenderedPageBreak/>
              <w:t>IMM Cell Group Specific Parameters struct</w:t>
            </w:r>
          </w:p>
          <w:p w14:paraId="5FDCFED6" w14:textId="77777777" w:rsidR="008D0A61" w:rsidRPr="00BD4332" w:rsidRDefault="008D0A61" w:rsidP="008D0A61">
            <w:r w:rsidRPr="00BD4332">
              <w:t>This structure provides specific cell parameters of neighbour cells belonging to the same IMM Cell Group as the serving cell.</w:t>
            </w:r>
          </w:p>
          <w:p w14:paraId="3C293913" w14:textId="77777777" w:rsidR="008D0A61" w:rsidRPr="00BD4332" w:rsidRDefault="008D0A61" w:rsidP="008D0A61">
            <w:r w:rsidRPr="00BD4332">
              <w:rPr>
                <w:b/>
                <w:bCs/>
              </w:rPr>
              <w:t>Nb_NCELL</w:t>
            </w:r>
            <w:r w:rsidRPr="00BD4332">
              <w:t xml:space="preserve"> (5 bits)</w:t>
            </w:r>
            <w:r w:rsidRPr="00BD4332">
              <w:br/>
              <w:t xml:space="preserve">This field indicates the number of neighbour BCCH carriers belonging to the same IMM Cell Group as the serving cell for which the number of </w:t>
            </w:r>
            <w:r w:rsidRPr="00BD4332">
              <w:rPr>
                <w:lang w:val="en-US"/>
              </w:rPr>
              <w:t xml:space="preserve">extended coverage common control channels (EC-CCCHs) or the </w:t>
            </w:r>
            <w:r w:rsidRPr="00BD4332">
              <w:t xml:space="preserve">cell barring status deviates from the default parameter </w:t>
            </w:r>
            <w:r w:rsidRPr="00BD4332">
              <w:rPr>
                <w:color w:val="000000"/>
              </w:rPr>
              <w:t xml:space="preserve">EC_BS_CC_CHANS_DEFAULT </w:t>
            </w:r>
            <w:r w:rsidRPr="00BD4332">
              <w:t xml:space="preserve">or </w:t>
            </w:r>
            <w:r w:rsidRPr="00BD4332">
              <w:rPr>
                <w:color w:val="000000"/>
              </w:rPr>
              <w:t xml:space="preserve">CELL_BAR_ACCESS_DEFAULT, respectively. The same coding as for </w:t>
            </w:r>
            <w:r w:rsidRPr="00BD4332">
              <w:t xml:space="preserve">Nb_NCELL field in EC SI type 3 applies. </w:t>
            </w:r>
          </w:p>
          <w:p w14:paraId="147F65DF" w14:textId="77777777" w:rsidR="008D0A61" w:rsidRPr="00BD4332" w:rsidRDefault="008D0A61" w:rsidP="008D0A61">
            <w:r w:rsidRPr="00BD4332">
              <w:rPr>
                <w:b/>
                <w:iCs/>
              </w:rPr>
              <w:t xml:space="preserve">BSIC </w:t>
            </w:r>
            <w:r w:rsidRPr="00BD4332">
              <w:rPr>
                <w:iCs/>
              </w:rPr>
              <w:t>(6 or 9 bits)</w:t>
            </w:r>
            <w:r w:rsidRPr="00BD4332">
              <w:rPr>
                <w:iCs/>
              </w:rPr>
              <w:br/>
              <w:t xml:space="preserve">The BSIC field identifies the </w:t>
            </w:r>
            <w:r w:rsidRPr="00BD4332">
              <w:t xml:space="preserve">neighbour base station for which the specific IMM Cell Group </w:t>
            </w:r>
            <w:r w:rsidRPr="00BD4332">
              <w:rPr>
                <w:bCs/>
                <w:iCs/>
              </w:rPr>
              <w:t>parameters (rather than the default values) are valid</w:t>
            </w:r>
            <w:r w:rsidRPr="00BD4332">
              <w:t xml:space="preserve">. The BSIC field is encoded either as a 6 bit field or as a 9 bit field, see 3GPP TS 45.002. </w:t>
            </w:r>
            <w:r w:rsidRPr="00BD4332">
              <w:br/>
              <w:t>The use of the BSIC field is defined in 3GPP TS 45.008.</w:t>
            </w:r>
          </w:p>
          <w:p w14:paraId="7673D8ED" w14:textId="77777777" w:rsidR="008D0A61" w:rsidRPr="00BD4332" w:rsidRDefault="008D0A61" w:rsidP="008D0A61">
            <w:pPr>
              <w:spacing w:after="0"/>
              <w:rPr>
                <w:color w:val="000000"/>
              </w:rPr>
            </w:pPr>
            <w:r w:rsidRPr="00BD4332">
              <w:rPr>
                <w:b/>
                <w:color w:val="000000"/>
              </w:rPr>
              <w:t>EC_BS_CC_CHANS_SPECIFIC</w:t>
            </w:r>
            <w:r w:rsidRPr="00BD4332">
              <w:rPr>
                <w:color w:val="000000"/>
              </w:rPr>
              <w:t xml:space="preserve"> (2 bits)</w:t>
            </w:r>
          </w:p>
          <w:p w14:paraId="5555EFC9" w14:textId="77777777" w:rsidR="008D0A61" w:rsidRPr="00BD4332" w:rsidRDefault="008D0A61" w:rsidP="008D0A61">
            <w:pPr>
              <w:rPr>
                <w:color w:val="000000"/>
              </w:rPr>
            </w:pPr>
            <w:r w:rsidRPr="00BD4332">
              <w:t xml:space="preserve">This field indicates the number of </w:t>
            </w:r>
            <w:r w:rsidRPr="00BD4332">
              <w:rPr>
                <w:lang w:val="en-US"/>
              </w:rPr>
              <w:t xml:space="preserve">extended coverage common control channels (EC-CCCHs) that shall be applied for a cell sharing the same IMM Cell Group as the serving cell, if the BSIC of that cell is contained in the cell description of the </w:t>
            </w:r>
            <w:r w:rsidRPr="00BD4332">
              <w:rPr>
                <w:color w:val="000000"/>
              </w:rPr>
              <w:t>IMM Cell Group Definition struct</w:t>
            </w:r>
            <w:r w:rsidRPr="00BD4332">
              <w:t xml:space="preserve">. It is coded as the field </w:t>
            </w:r>
            <w:r w:rsidRPr="00BD4332">
              <w:rPr>
                <w:color w:val="000000"/>
              </w:rPr>
              <w:t>EC_BS_CC_CHANS (sent in EC SI type 2). It overwrites the default parameter EC_BS_CC_CHANS_DEFAULT for that cell.</w:t>
            </w:r>
          </w:p>
          <w:p w14:paraId="5CDCDD3E" w14:textId="77777777" w:rsidR="008D0A61" w:rsidRPr="00BD4332" w:rsidRDefault="008D0A61" w:rsidP="008D0A61">
            <w:pPr>
              <w:spacing w:after="0"/>
              <w:rPr>
                <w:color w:val="000000"/>
              </w:rPr>
            </w:pPr>
            <w:r w:rsidRPr="00BD4332">
              <w:rPr>
                <w:b/>
                <w:color w:val="000000"/>
              </w:rPr>
              <w:t>CELL_BAR_ACCESS_SPECIFIC</w:t>
            </w:r>
            <w:r w:rsidRPr="00BD4332">
              <w:rPr>
                <w:color w:val="000000"/>
              </w:rPr>
              <w:t xml:space="preserve"> (1 bit)</w:t>
            </w:r>
          </w:p>
          <w:p w14:paraId="20206A98" w14:textId="77777777" w:rsidR="008D0A61" w:rsidRPr="00BD4332" w:rsidRDefault="008D0A61" w:rsidP="008D0A61">
            <w:pPr>
              <w:rPr>
                <w:color w:val="000000"/>
              </w:rPr>
            </w:pPr>
            <w:r w:rsidRPr="00BD4332">
              <w:t xml:space="preserve">This field indicates the cell barring status </w:t>
            </w:r>
            <w:r w:rsidRPr="00BD4332">
              <w:rPr>
                <w:lang w:val="en-US"/>
              </w:rPr>
              <w:t xml:space="preserve">that shall be applied for a cell sharing the same IMM Cell Group as the serving cell, if the BSIC of that cell is contained in the cell description of the </w:t>
            </w:r>
            <w:r w:rsidRPr="00BD4332">
              <w:rPr>
                <w:color w:val="000000"/>
              </w:rPr>
              <w:t>IMM Cell Group Definition struct</w:t>
            </w:r>
            <w:r w:rsidRPr="00BD4332">
              <w:t xml:space="preserve">. It is coded as the field </w:t>
            </w:r>
            <w:r w:rsidRPr="00BD4332">
              <w:rPr>
                <w:color w:val="000000"/>
              </w:rPr>
              <w:t>Cell_Bar_Access (sent in EC SI type 2). It overwrites the default parameter CELL_BAR_ACCESS_DEFAULT for that cell.</w:t>
            </w:r>
          </w:p>
          <w:p w14:paraId="16A5FF3F" w14:textId="77777777" w:rsidR="008D0A61" w:rsidRPr="00BD4332" w:rsidRDefault="008D0A61" w:rsidP="008D0A61">
            <w:pPr>
              <w:spacing w:after="0"/>
              <w:rPr>
                <w:color w:val="000000"/>
              </w:rPr>
            </w:pPr>
            <w:r w:rsidRPr="00BD4332">
              <w:rPr>
                <w:b/>
                <w:color w:val="000000"/>
              </w:rPr>
              <w:t>EC_BS_CC_CHANS_DEFAULT</w:t>
            </w:r>
            <w:r w:rsidRPr="00BD4332">
              <w:rPr>
                <w:color w:val="000000"/>
              </w:rPr>
              <w:t xml:space="preserve"> (2 bits)</w:t>
            </w:r>
          </w:p>
          <w:p w14:paraId="793DC5F0" w14:textId="77777777" w:rsidR="008D0A61" w:rsidRPr="00BD4332" w:rsidRDefault="008D0A61" w:rsidP="008D0A61">
            <w:pPr>
              <w:rPr>
                <w:color w:val="000000"/>
              </w:rPr>
            </w:pPr>
            <w:r w:rsidRPr="00BD4332">
              <w:t xml:space="preserve">This field indicates the number of </w:t>
            </w:r>
            <w:r w:rsidRPr="00BD4332">
              <w:rPr>
                <w:lang w:val="en-US"/>
              </w:rPr>
              <w:t xml:space="preserve">extended coverage common control channels (EC-CCCHs) that shall be used by default for a cell sharing the same IMM Cell Group as the serving cell, if the BSIC of that cell is not contained in the cell description of the </w:t>
            </w:r>
            <w:r w:rsidRPr="00BD4332">
              <w:rPr>
                <w:color w:val="000000"/>
              </w:rPr>
              <w:t>IMM Cell Group Definition struct</w:t>
            </w:r>
            <w:r w:rsidRPr="00BD4332">
              <w:t xml:space="preserve">. It is coded as the field </w:t>
            </w:r>
            <w:r w:rsidRPr="00BD4332">
              <w:rPr>
                <w:color w:val="000000"/>
              </w:rPr>
              <w:t xml:space="preserve">EC_BS_CC_CHANS (sent in EC SI type 2). If this parameter is not broadcasted, the MS shall assume that all cells belonging to the </w:t>
            </w:r>
            <w:r w:rsidRPr="00BD4332">
              <w:rPr>
                <w:lang w:val="en-US"/>
              </w:rPr>
              <w:t xml:space="preserve">same IMM Cell Group use the same value for this parameter and the value indicated in </w:t>
            </w:r>
            <w:r w:rsidRPr="00BD4332">
              <w:rPr>
                <w:color w:val="000000"/>
              </w:rPr>
              <w:t>EC_BS_CC_CHANS</w:t>
            </w:r>
            <w:r w:rsidRPr="00BD4332">
              <w:rPr>
                <w:lang w:val="en-US"/>
              </w:rPr>
              <w:t xml:space="preserve"> (sent in EC SI type 2) applies. </w:t>
            </w:r>
          </w:p>
          <w:p w14:paraId="51DF6EEA" w14:textId="77777777" w:rsidR="008D0A61" w:rsidRPr="00BD4332" w:rsidRDefault="008D0A61" w:rsidP="008D0A61">
            <w:pPr>
              <w:spacing w:after="0"/>
              <w:rPr>
                <w:color w:val="000000"/>
              </w:rPr>
            </w:pPr>
            <w:r w:rsidRPr="00BD4332">
              <w:rPr>
                <w:b/>
                <w:color w:val="000000"/>
              </w:rPr>
              <w:t>CELL_BAR_ACCESS_DEFAULT</w:t>
            </w:r>
            <w:r w:rsidRPr="00BD4332">
              <w:rPr>
                <w:color w:val="000000"/>
              </w:rPr>
              <w:t xml:space="preserve"> (1 bit)</w:t>
            </w:r>
          </w:p>
          <w:p w14:paraId="03AEE20D" w14:textId="77777777" w:rsidR="008D0A61" w:rsidRPr="00BD4332" w:rsidRDefault="008D0A61" w:rsidP="008D0A61">
            <w:pPr>
              <w:rPr>
                <w:b/>
              </w:rPr>
            </w:pPr>
            <w:r w:rsidRPr="00BD4332">
              <w:t xml:space="preserve">This field indicates the cell barring status </w:t>
            </w:r>
            <w:r w:rsidRPr="00BD4332">
              <w:rPr>
                <w:lang w:val="en-US"/>
              </w:rPr>
              <w:t xml:space="preserve">that shall be used by default for a cell sharing the same IMM Cell Group as the serving cell, if the BSIC of that cell is not contained in the cell description of the </w:t>
            </w:r>
            <w:r w:rsidRPr="00BD4332">
              <w:rPr>
                <w:color w:val="000000"/>
              </w:rPr>
              <w:t>IMM Cell Group Definition struct</w:t>
            </w:r>
            <w:r w:rsidRPr="00BD4332">
              <w:t xml:space="preserve">. It is coded as the field </w:t>
            </w:r>
            <w:r w:rsidRPr="00BD4332">
              <w:rPr>
                <w:color w:val="000000"/>
              </w:rPr>
              <w:t xml:space="preserve">Cell_Bar_Access (sent in EC SI type 2). If this parameter is not broadcasted, the MS shall assume that all cells belonging to the </w:t>
            </w:r>
            <w:r w:rsidRPr="00BD4332">
              <w:rPr>
                <w:lang w:val="en-US"/>
              </w:rPr>
              <w:t xml:space="preserve">same IMM Cell Group use the same value for this parameter and the value indicated in </w:t>
            </w:r>
            <w:r w:rsidRPr="00BD4332">
              <w:rPr>
                <w:color w:val="000000"/>
              </w:rPr>
              <w:t>Cell_Bar_Access</w:t>
            </w:r>
            <w:r w:rsidRPr="00BD4332">
              <w:rPr>
                <w:lang w:val="en-US"/>
              </w:rPr>
              <w:t xml:space="preserve"> (sent in EC SI type 2) applies.</w:t>
            </w:r>
          </w:p>
        </w:tc>
      </w:tr>
    </w:tbl>
    <w:p w14:paraId="3970EA81" w14:textId="77777777" w:rsidR="00540B9A" w:rsidRPr="00BD4332" w:rsidRDefault="00540B9A" w:rsidP="00540B9A">
      <w:pPr>
        <w:rPr>
          <w:noProof/>
          <w:lang w:val="en-US"/>
        </w:rPr>
      </w:pPr>
    </w:p>
    <w:p w14:paraId="3BE12B15" w14:textId="77777777" w:rsidR="00540B9A" w:rsidRPr="00BD4332" w:rsidRDefault="00540B9A" w:rsidP="00540B9A">
      <w:pPr>
        <w:pStyle w:val="Heading3"/>
      </w:pPr>
      <w:bookmarkStart w:id="632" w:name="_Toc531790325"/>
      <w:r w:rsidRPr="00BD4332">
        <w:t>9.1.43r</w:t>
      </w:r>
      <w:r w:rsidRPr="00BD4332">
        <w:tab/>
        <w:t>EC System information type 3</w:t>
      </w:r>
      <w:bookmarkEnd w:id="632"/>
    </w:p>
    <w:p w14:paraId="483EA4C3" w14:textId="77777777" w:rsidR="00540B9A" w:rsidRPr="00BD4332" w:rsidRDefault="00540B9A" w:rsidP="00540B9A">
      <w:r w:rsidRPr="00BD4332">
        <w:t>This message is sent on the EC-BCCH if EC-GSM-IoT is supported in the cell. It is sent by the network providing cell reselection parameters for the serving and neighbour cells and EC-BCCH allocation information for the neighbour cells. Multiple instances of this message may be sent by the network. The requirements for transmission of this message are defined in 3GPP TS 45.002.</w:t>
      </w:r>
    </w:p>
    <w:p w14:paraId="2643A867" w14:textId="77777777" w:rsidR="00540B9A" w:rsidRPr="00BD4332" w:rsidRDefault="00540B9A" w:rsidP="00540B9A">
      <w:pPr>
        <w:keepLines/>
        <w:ind w:left="1702" w:hanging="1418"/>
      </w:pPr>
      <w:r w:rsidRPr="00BD4332">
        <w:t>Message type:</w:t>
      </w:r>
      <w:r w:rsidRPr="00BD4332">
        <w:tab/>
        <w:t>EC SYSTEM INFORMATION TYPE 3</w:t>
      </w:r>
    </w:p>
    <w:p w14:paraId="0CA04FE9" w14:textId="77777777" w:rsidR="00540B9A" w:rsidRPr="00BD4332" w:rsidRDefault="00540B9A" w:rsidP="00540B9A">
      <w:pPr>
        <w:keepLines/>
        <w:ind w:left="1702" w:hanging="1418"/>
      </w:pPr>
      <w:r w:rsidRPr="00BD4332">
        <w:t>Significance:</w:t>
      </w:r>
      <w:r w:rsidRPr="00BD4332">
        <w:tab/>
        <w:t>dual</w:t>
      </w:r>
    </w:p>
    <w:p w14:paraId="7D2664F9" w14:textId="77777777" w:rsidR="00540B9A" w:rsidRPr="00BD4332" w:rsidRDefault="00540B9A" w:rsidP="00540B9A">
      <w:pPr>
        <w:keepLines/>
        <w:ind w:left="1702" w:hanging="1418"/>
      </w:pPr>
      <w:r w:rsidRPr="00BD4332">
        <w:t>Direction:</w:t>
      </w:r>
      <w:r w:rsidRPr="00BD4332">
        <w:tab/>
        <w:t>network to mobile station</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15DE0FA1" w14:textId="77777777" w:rsidTr="006C098C">
        <w:tblPrEx>
          <w:tblCellMar>
            <w:top w:w="0" w:type="dxa"/>
            <w:bottom w:w="0" w:type="dxa"/>
          </w:tblCellMar>
        </w:tblPrEx>
        <w:trPr>
          <w:cantSplit/>
          <w:jc w:val="center"/>
        </w:trPr>
        <w:tc>
          <w:tcPr>
            <w:tcW w:w="9855" w:type="dxa"/>
          </w:tcPr>
          <w:p w14:paraId="44FCA1AA"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lastRenderedPageBreak/>
              <w:t>&lt; EC System Information Type 3 &gt; ::=</w:t>
            </w:r>
          </w:p>
          <w:p w14:paraId="2AD2BE51"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Message Type</w:t>
            </w:r>
            <w:r w:rsidRPr="00BD4332">
              <w:rPr>
                <w:rFonts w:ascii="Arial" w:hAnsi="Arial"/>
                <w:sz w:val="18"/>
                <w:lang w:val="fr-FR"/>
              </w:rPr>
              <w:t> : bit (3) &gt;</w:t>
            </w:r>
          </w:p>
          <w:p w14:paraId="71DBEECF"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 xml:space="preserve">EC SI 3_INDEX </w:t>
            </w:r>
            <w:r w:rsidRPr="00BD4332">
              <w:rPr>
                <w:rFonts w:ascii="Arial" w:hAnsi="Arial"/>
                <w:sz w:val="18"/>
                <w:lang w:val="fr-FR"/>
              </w:rPr>
              <w:t>: bit (2) &gt;</w:t>
            </w:r>
          </w:p>
          <w:p w14:paraId="1D655CAF"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 xml:space="preserve">EC SI 3_COUNT </w:t>
            </w:r>
            <w:r w:rsidRPr="00BD4332">
              <w:rPr>
                <w:rFonts w:ascii="Arial" w:hAnsi="Arial"/>
                <w:sz w:val="18"/>
                <w:lang w:val="fr-FR"/>
              </w:rPr>
              <w:t>: bit (2) &gt;</w:t>
            </w:r>
          </w:p>
          <w:p w14:paraId="54A16530"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 xml:space="preserve">EC SI_CHANGE_MARK </w:t>
            </w:r>
            <w:r w:rsidRPr="00BD4332">
              <w:rPr>
                <w:rFonts w:ascii="Arial" w:hAnsi="Arial"/>
                <w:sz w:val="18"/>
                <w:lang w:val="fr-FR"/>
              </w:rPr>
              <w:t>:</w:t>
            </w:r>
            <w:r w:rsidRPr="00BD4332">
              <w:rPr>
                <w:rFonts w:ascii="Arial" w:hAnsi="Arial"/>
                <w:b/>
                <w:sz w:val="18"/>
                <w:lang w:val="fr-FR"/>
              </w:rPr>
              <w:t xml:space="preserve"> </w:t>
            </w:r>
            <w:r w:rsidRPr="00BD4332">
              <w:rPr>
                <w:rFonts w:ascii="Arial" w:hAnsi="Arial"/>
                <w:sz w:val="18"/>
                <w:lang w:val="fr-FR"/>
              </w:rPr>
              <w:t>bit (5) &gt;</w:t>
            </w:r>
          </w:p>
          <w:p w14:paraId="4EB3C471" w14:textId="77777777" w:rsidR="00540B9A" w:rsidRPr="00BD4332" w:rsidRDefault="00540B9A" w:rsidP="006C098C">
            <w:pPr>
              <w:keepNext/>
              <w:keepLines/>
              <w:spacing w:after="0"/>
              <w:rPr>
                <w:rFonts w:ascii="Arial" w:hAnsi="Arial"/>
                <w:sz w:val="18"/>
              </w:rPr>
            </w:pPr>
            <w:r w:rsidRPr="00BD4332">
              <w:rPr>
                <w:rFonts w:ascii="Arial" w:hAnsi="Arial"/>
                <w:sz w:val="18"/>
                <w:lang w:val="fr-FR"/>
              </w:rPr>
              <w:tab/>
            </w:r>
            <w:r w:rsidRPr="00BD4332">
              <w:rPr>
                <w:rFonts w:ascii="Arial" w:hAnsi="Arial"/>
                <w:sz w:val="18"/>
              </w:rPr>
              <w:t xml:space="preserve">&lt; </w:t>
            </w:r>
            <w:r w:rsidRPr="00BD4332">
              <w:rPr>
                <w:rFonts w:ascii="Arial" w:hAnsi="Arial"/>
                <w:b/>
                <w:sz w:val="18"/>
              </w:rPr>
              <w:t xml:space="preserve">EC SI 4 Indicator </w:t>
            </w:r>
            <w:r w:rsidRPr="00BD4332">
              <w:rPr>
                <w:rFonts w:ascii="Arial" w:hAnsi="Arial"/>
                <w:sz w:val="18"/>
              </w:rPr>
              <w:t>: bit (1) &gt;</w:t>
            </w:r>
          </w:p>
          <w:p w14:paraId="6184135E" w14:textId="77777777" w:rsidR="00540B9A" w:rsidRPr="00BD4332" w:rsidRDefault="00540B9A" w:rsidP="006C098C">
            <w:pPr>
              <w:keepNext/>
              <w:keepLines/>
              <w:spacing w:after="0"/>
              <w:rPr>
                <w:rFonts w:ascii="Arial" w:hAnsi="Arial"/>
                <w:sz w:val="18"/>
              </w:rPr>
            </w:pPr>
          </w:p>
          <w:p w14:paraId="22E7E1B4" w14:textId="77777777" w:rsidR="00540B9A" w:rsidRPr="00BD4332" w:rsidRDefault="00540B9A" w:rsidP="006C098C">
            <w:pPr>
              <w:keepNext/>
              <w:keepLines/>
              <w:spacing w:after="0"/>
              <w:rPr>
                <w:rFonts w:ascii="Arial" w:hAnsi="Arial"/>
                <w:sz w:val="18"/>
              </w:rPr>
            </w:pPr>
            <w:r w:rsidRPr="00BD4332">
              <w:rPr>
                <w:rFonts w:ascii="Arial" w:hAnsi="Arial"/>
                <w:sz w:val="18"/>
                <w:lang w:val="en-US"/>
              </w:rPr>
              <w:tab/>
              <w:t>{ 0</w:t>
            </w:r>
            <w:r w:rsidRPr="00BD4332">
              <w:rPr>
                <w:rFonts w:ascii="Arial" w:hAnsi="Arial"/>
                <w:sz w:val="18"/>
              </w:rPr>
              <w:t xml:space="preserve"> | 1 &lt; </w:t>
            </w:r>
            <w:r w:rsidRPr="00BD4332">
              <w:rPr>
                <w:rFonts w:ascii="Arial" w:hAnsi="Arial"/>
                <w:b/>
                <w:sz w:val="18"/>
              </w:rPr>
              <w:t xml:space="preserve">EC Cell Reselection Parameters </w:t>
            </w:r>
            <w:r w:rsidRPr="00BD4332">
              <w:rPr>
                <w:rFonts w:ascii="Arial" w:hAnsi="Arial"/>
                <w:sz w:val="18"/>
              </w:rPr>
              <w:t>: &lt; EC Cell Reselection Parameters struct &gt;&gt; }</w:t>
            </w:r>
          </w:p>
          <w:p w14:paraId="34CA8717" w14:textId="77777777" w:rsidR="00540B9A" w:rsidRPr="00BD4332" w:rsidRDefault="00540B9A" w:rsidP="006C098C">
            <w:pPr>
              <w:keepNext/>
              <w:keepLines/>
              <w:spacing w:after="0"/>
              <w:rPr>
                <w:rFonts w:ascii="Arial" w:hAnsi="Arial"/>
                <w:sz w:val="18"/>
              </w:rPr>
            </w:pPr>
            <w:r w:rsidRPr="00BD4332">
              <w:rPr>
                <w:rFonts w:ascii="Arial" w:hAnsi="Arial"/>
                <w:sz w:val="18"/>
                <w:lang w:val="en-US"/>
              </w:rPr>
              <w:tab/>
              <w:t>{ 0</w:t>
            </w:r>
            <w:r w:rsidRPr="00BD4332">
              <w:rPr>
                <w:rFonts w:ascii="Arial" w:hAnsi="Arial"/>
                <w:sz w:val="18"/>
              </w:rPr>
              <w:t xml:space="preserve"> | 1 &lt; </w:t>
            </w:r>
            <w:r w:rsidRPr="00BD4332">
              <w:rPr>
                <w:rFonts w:ascii="Arial" w:hAnsi="Arial"/>
                <w:b/>
                <w:sz w:val="18"/>
              </w:rPr>
              <w:t>EC</w:t>
            </w:r>
            <w:r w:rsidRPr="00BD4332">
              <w:rPr>
                <w:rFonts w:ascii="Arial" w:hAnsi="Arial"/>
                <w:sz w:val="18"/>
              </w:rPr>
              <w:t xml:space="preserve"> </w:t>
            </w:r>
            <w:r w:rsidRPr="00BD4332">
              <w:rPr>
                <w:rFonts w:ascii="Arial" w:hAnsi="Arial"/>
                <w:b/>
                <w:sz w:val="18"/>
              </w:rPr>
              <w:t xml:space="preserve">Neighbour Cell Description </w:t>
            </w:r>
            <w:r w:rsidRPr="00BD4332">
              <w:rPr>
                <w:rFonts w:ascii="Arial" w:hAnsi="Arial"/>
                <w:sz w:val="18"/>
              </w:rPr>
              <w:t>:</w:t>
            </w:r>
            <w:r w:rsidRPr="00BD4332">
              <w:rPr>
                <w:rFonts w:ascii="Arial" w:hAnsi="Arial"/>
                <w:b/>
                <w:sz w:val="18"/>
              </w:rPr>
              <w:t xml:space="preserve"> </w:t>
            </w:r>
            <w:r w:rsidRPr="00BD4332">
              <w:rPr>
                <w:rFonts w:ascii="Arial" w:hAnsi="Arial"/>
                <w:sz w:val="18"/>
              </w:rPr>
              <w:t>&lt; EC Neighbour Cell Description struct &gt;&gt; }</w:t>
            </w:r>
          </w:p>
          <w:p w14:paraId="58AD48E2" w14:textId="77777777" w:rsidR="00540B9A" w:rsidRPr="00BD4332" w:rsidRDefault="00540B9A" w:rsidP="006C098C">
            <w:pPr>
              <w:keepNext/>
              <w:keepLines/>
              <w:spacing w:after="0"/>
              <w:rPr>
                <w:rFonts w:ascii="Arial" w:hAnsi="Arial"/>
                <w:sz w:val="18"/>
              </w:rPr>
            </w:pPr>
            <w:r w:rsidRPr="00BD4332">
              <w:rPr>
                <w:rFonts w:ascii="Arial" w:hAnsi="Arial"/>
                <w:sz w:val="18"/>
                <w:lang w:val="en-US"/>
              </w:rPr>
              <w:tab/>
              <w:t xml:space="preserve">{ 0 </w:t>
            </w:r>
            <w:r w:rsidRPr="00BD4332">
              <w:rPr>
                <w:rFonts w:ascii="Arial" w:hAnsi="Arial"/>
                <w:sz w:val="18"/>
              </w:rPr>
              <w:t xml:space="preserve">| 1 &lt; </w:t>
            </w:r>
            <w:r w:rsidRPr="00BD4332">
              <w:rPr>
                <w:rFonts w:ascii="Arial" w:hAnsi="Arial"/>
                <w:b/>
                <w:sz w:val="18"/>
              </w:rPr>
              <w:t>EC</w:t>
            </w:r>
            <w:r w:rsidRPr="00BD4332">
              <w:rPr>
                <w:rFonts w:ascii="Arial" w:hAnsi="Arial"/>
                <w:b/>
                <w:bCs/>
                <w:sz w:val="18"/>
              </w:rPr>
              <w:t xml:space="preserve"> Neighbour Cell Reselection Parameters </w:t>
            </w:r>
            <w:r w:rsidRPr="00BD4332">
              <w:rPr>
                <w:rFonts w:ascii="Arial" w:hAnsi="Arial"/>
                <w:sz w:val="18"/>
              </w:rPr>
              <w:t>: &lt; EC Neighbour Cell Reselection Parameters struct &gt;&gt; }</w:t>
            </w:r>
          </w:p>
          <w:p w14:paraId="0AD1E38A" w14:textId="77777777" w:rsidR="00540B9A" w:rsidRPr="00BD4332" w:rsidRDefault="00540B9A" w:rsidP="006C098C">
            <w:pPr>
              <w:keepNext/>
              <w:keepLines/>
              <w:spacing w:after="0"/>
              <w:rPr>
                <w:rFonts w:ascii="Arial" w:hAnsi="Arial"/>
                <w:sz w:val="18"/>
              </w:rPr>
            </w:pPr>
            <w:r w:rsidRPr="00BD4332">
              <w:rPr>
                <w:rFonts w:ascii="Arial" w:hAnsi="Arial"/>
                <w:sz w:val="18"/>
              </w:rPr>
              <w:tab/>
              <w:t>&lt; spare padding &gt; ;</w:t>
            </w:r>
          </w:p>
          <w:p w14:paraId="3112EC04" w14:textId="77777777" w:rsidR="00540B9A" w:rsidRPr="00BD4332" w:rsidRDefault="00540B9A" w:rsidP="006C098C">
            <w:pPr>
              <w:keepNext/>
              <w:keepLines/>
              <w:spacing w:after="0"/>
              <w:rPr>
                <w:rFonts w:ascii="Arial" w:hAnsi="Arial"/>
                <w:sz w:val="18"/>
              </w:rPr>
            </w:pPr>
          </w:p>
          <w:p w14:paraId="3DF528D9" w14:textId="77777777" w:rsidR="00540B9A" w:rsidRPr="00BD4332" w:rsidRDefault="00540B9A" w:rsidP="006C098C">
            <w:pPr>
              <w:keepNext/>
              <w:keepLines/>
              <w:spacing w:after="0"/>
              <w:rPr>
                <w:rFonts w:ascii="Arial" w:hAnsi="Arial" w:cs="Arial"/>
                <w:sz w:val="18"/>
                <w:szCs w:val="18"/>
                <w:lang w:val="en-US"/>
              </w:rPr>
            </w:pPr>
            <w:r w:rsidRPr="00BD4332">
              <w:rPr>
                <w:rFonts w:ascii="Arial" w:hAnsi="Arial" w:cs="Arial"/>
                <w:sz w:val="18"/>
                <w:szCs w:val="18"/>
              </w:rPr>
              <w:t xml:space="preserve">&lt; </w:t>
            </w:r>
            <w:r w:rsidRPr="00BD4332">
              <w:rPr>
                <w:rFonts w:ascii="Arial" w:hAnsi="Arial"/>
                <w:sz w:val="18"/>
              </w:rPr>
              <w:t xml:space="preserve">EC Cell Reselection Parameters struct </w:t>
            </w:r>
            <w:r w:rsidRPr="00BD4332">
              <w:rPr>
                <w:rFonts w:ascii="Arial" w:hAnsi="Arial" w:cs="Arial"/>
                <w:sz w:val="18"/>
                <w:szCs w:val="18"/>
              </w:rPr>
              <w:t>&gt; ::=</w:t>
            </w:r>
          </w:p>
          <w:p w14:paraId="012CED0B" w14:textId="77777777" w:rsidR="00540B9A" w:rsidRPr="00BD4332" w:rsidRDefault="00540B9A" w:rsidP="006C098C">
            <w:pPr>
              <w:keepNext/>
              <w:keepLines/>
              <w:spacing w:after="0"/>
              <w:rPr>
                <w:rFonts w:ascii="Arial" w:hAnsi="Arial"/>
                <w:sz w:val="18"/>
              </w:rPr>
            </w:pPr>
            <w:r w:rsidRPr="00BD4332">
              <w:rPr>
                <w:rFonts w:ascii="Arial" w:hAnsi="Arial" w:cs="Arial"/>
                <w:sz w:val="18"/>
                <w:szCs w:val="18"/>
              </w:rPr>
              <w:tab/>
            </w:r>
            <w:r w:rsidRPr="00BD4332">
              <w:rPr>
                <w:rFonts w:ascii="Arial" w:hAnsi="Arial"/>
                <w:sz w:val="18"/>
              </w:rPr>
              <w:t xml:space="preserve">&lt; </w:t>
            </w:r>
            <w:r w:rsidRPr="00BD4332">
              <w:rPr>
                <w:rFonts w:ascii="Arial" w:hAnsi="Arial"/>
                <w:b/>
                <w:sz w:val="18"/>
              </w:rPr>
              <w:t xml:space="preserve">CELL_RESELECT_HYSTERESIS </w:t>
            </w:r>
            <w:r w:rsidRPr="00BD4332">
              <w:rPr>
                <w:rFonts w:ascii="Arial" w:hAnsi="Arial"/>
                <w:sz w:val="18"/>
              </w:rPr>
              <w:t>: bit (3) &gt;</w:t>
            </w:r>
            <w:r w:rsidRPr="00BD4332">
              <w:rPr>
                <w:rFonts w:ascii="Arial" w:hAnsi="Arial" w:cs="Arial"/>
                <w:sz w:val="18"/>
                <w:szCs w:val="18"/>
              </w:rPr>
              <w:tab/>
            </w:r>
          </w:p>
          <w:p w14:paraId="338E7B2A" w14:textId="77777777" w:rsidR="00540B9A" w:rsidRPr="00BD4332" w:rsidRDefault="00540B9A" w:rsidP="006C098C">
            <w:pPr>
              <w:keepNext/>
              <w:keepLines/>
              <w:spacing w:after="0"/>
              <w:rPr>
                <w:rFonts w:ascii="Arial" w:hAnsi="Arial"/>
                <w:sz w:val="18"/>
              </w:rPr>
            </w:pPr>
            <w:r w:rsidRPr="00BD4332">
              <w:rPr>
                <w:rFonts w:ascii="Arial" w:hAnsi="Arial"/>
                <w:sz w:val="18"/>
                <w:lang w:val="en-US"/>
              </w:rPr>
              <w:tab/>
            </w:r>
            <w:r w:rsidRPr="00BD4332">
              <w:rPr>
                <w:rFonts w:ascii="Arial" w:hAnsi="Arial"/>
                <w:sz w:val="18"/>
              </w:rPr>
              <w:t xml:space="preserve">&lt; </w:t>
            </w:r>
            <w:r w:rsidRPr="00BD4332">
              <w:rPr>
                <w:rFonts w:ascii="Arial" w:hAnsi="Arial"/>
                <w:b/>
                <w:sz w:val="18"/>
              </w:rPr>
              <w:t xml:space="preserve">CELL_RESELECT_OFFSET </w:t>
            </w:r>
            <w:r w:rsidRPr="00BD4332">
              <w:rPr>
                <w:rFonts w:ascii="Arial" w:hAnsi="Arial"/>
                <w:sz w:val="18"/>
              </w:rPr>
              <w:t>: bit (6) &gt;</w:t>
            </w:r>
          </w:p>
          <w:p w14:paraId="7C17CEA0" w14:textId="77777777" w:rsidR="00540B9A" w:rsidRPr="00BD4332" w:rsidRDefault="00540B9A" w:rsidP="006C098C">
            <w:pPr>
              <w:keepNext/>
              <w:keepLines/>
              <w:spacing w:after="0"/>
              <w:rPr>
                <w:rFonts w:ascii="Arial" w:hAnsi="Arial"/>
                <w:sz w:val="18"/>
                <w:lang w:val="sv-SE"/>
              </w:rPr>
            </w:pPr>
            <w:r w:rsidRPr="00BD4332">
              <w:rPr>
                <w:rFonts w:ascii="Arial" w:hAnsi="Arial"/>
                <w:sz w:val="18"/>
                <w:lang w:val="en-US"/>
              </w:rPr>
              <w:tab/>
              <w:t>{ 0</w:t>
            </w:r>
            <w:r w:rsidRPr="00BD4332">
              <w:rPr>
                <w:rFonts w:ascii="Arial" w:hAnsi="Arial"/>
                <w:sz w:val="18"/>
                <w:lang w:val="sv-SE"/>
              </w:rPr>
              <w:t xml:space="preserve"> | 1 &lt; </w:t>
            </w:r>
            <w:r w:rsidRPr="00BD4332">
              <w:rPr>
                <w:rFonts w:ascii="Arial" w:hAnsi="Arial"/>
                <w:b/>
                <w:sz w:val="18"/>
                <w:lang w:val="sv-SE"/>
              </w:rPr>
              <w:t xml:space="preserve">C1_DELTA_MIN </w:t>
            </w:r>
            <w:r w:rsidRPr="00BD4332">
              <w:rPr>
                <w:rFonts w:ascii="Arial" w:hAnsi="Arial"/>
                <w:sz w:val="18"/>
                <w:lang w:val="sv-SE"/>
              </w:rPr>
              <w:t>: bit (2) &gt;</w:t>
            </w:r>
          </w:p>
          <w:p w14:paraId="385EC9B2" w14:textId="77777777" w:rsidR="00540B9A" w:rsidRPr="00BD4332" w:rsidRDefault="00BD4332" w:rsidP="006C098C">
            <w:pPr>
              <w:keepNext/>
              <w:keepLines/>
              <w:spacing w:after="0"/>
              <w:rPr>
                <w:rFonts w:ascii="Arial" w:hAnsi="Arial" w:cs="Arial"/>
                <w:sz w:val="18"/>
                <w:szCs w:val="18"/>
                <w:lang w:val="sv-SE"/>
              </w:rPr>
            </w:pPr>
            <w:r>
              <w:rPr>
                <w:rFonts w:ascii="Arial" w:hAnsi="Arial"/>
                <w:sz w:val="18"/>
                <w:lang w:val="en-US"/>
              </w:rPr>
              <w:tab/>
            </w:r>
            <w:r w:rsidR="00540B9A" w:rsidRPr="00BD4332">
              <w:rPr>
                <w:rFonts w:ascii="Arial" w:hAnsi="Arial"/>
                <w:sz w:val="18"/>
                <w:lang w:val="en-US"/>
              </w:rPr>
              <w:tab/>
            </w:r>
            <w:r w:rsidR="00540B9A" w:rsidRPr="00BD4332">
              <w:rPr>
                <w:rFonts w:ascii="Arial" w:hAnsi="Arial"/>
                <w:sz w:val="18"/>
                <w:lang w:val="sv-SE"/>
              </w:rPr>
              <w:t xml:space="preserve">&lt; </w:t>
            </w:r>
            <w:r w:rsidR="00540B9A" w:rsidRPr="00BD4332">
              <w:rPr>
                <w:rFonts w:ascii="Arial" w:hAnsi="Arial"/>
                <w:b/>
                <w:sz w:val="18"/>
                <w:lang w:val="sv-SE"/>
              </w:rPr>
              <w:t xml:space="preserve">C1_DELTA_MAX </w:t>
            </w:r>
            <w:r w:rsidR="00540B9A" w:rsidRPr="00BD4332">
              <w:rPr>
                <w:rFonts w:ascii="Arial" w:hAnsi="Arial"/>
                <w:sz w:val="18"/>
                <w:lang w:val="sv-SE"/>
              </w:rPr>
              <w:t xml:space="preserve">: bit (3) &gt; </w:t>
            </w:r>
            <w:r w:rsidR="00540B9A" w:rsidRPr="00BD4332">
              <w:rPr>
                <w:rFonts w:ascii="Arial" w:hAnsi="Arial"/>
                <w:sz w:val="18"/>
                <w:lang w:val="en-US"/>
              </w:rPr>
              <w:t xml:space="preserve">} </w:t>
            </w:r>
            <w:r w:rsidR="00540B9A" w:rsidRPr="00BD4332">
              <w:rPr>
                <w:rFonts w:ascii="Arial" w:hAnsi="Arial"/>
                <w:sz w:val="18"/>
                <w:lang w:val="sv-SE"/>
              </w:rPr>
              <w:t>;</w:t>
            </w:r>
          </w:p>
          <w:p w14:paraId="276C93BF" w14:textId="77777777" w:rsidR="00540B9A" w:rsidRPr="00BD4332" w:rsidRDefault="00540B9A" w:rsidP="006C098C">
            <w:pPr>
              <w:keepNext/>
              <w:keepLines/>
              <w:spacing w:after="0"/>
              <w:rPr>
                <w:rFonts w:ascii="Arial" w:hAnsi="Arial" w:cs="Arial"/>
                <w:sz w:val="18"/>
                <w:szCs w:val="18"/>
                <w:lang w:val="sv-SE"/>
              </w:rPr>
            </w:pPr>
          </w:p>
          <w:p w14:paraId="0B6CD750" w14:textId="77777777" w:rsidR="00540B9A" w:rsidRPr="00BD4332" w:rsidRDefault="00540B9A" w:rsidP="006C098C">
            <w:pPr>
              <w:keepNext/>
              <w:keepLines/>
              <w:spacing w:after="0"/>
              <w:rPr>
                <w:rFonts w:ascii="Arial" w:hAnsi="Arial"/>
                <w:sz w:val="18"/>
              </w:rPr>
            </w:pPr>
            <w:r w:rsidRPr="00BD4332">
              <w:rPr>
                <w:rFonts w:ascii="Arial" w:hAnsi="Arial"/>
                <w:sz w:val="18"/>
              </w:rPr>
              <w:t>&lt; EC Neighbour Cell Description struct &gt; ::=</w:t>
            </w:r>
          </w:p>
          <w:p w14:paraId="698CD221" w14:textId="77777777" w:rsidR="00540B9A" w:rsidRPr="00BD4332" w:rsidRDefault="00540B9A" w:rsidP="006C098C">
            <w:pPr>
              <w:keepNext/>
              <w:keepLines/>
              <w:spacing w:after="0"/>
              <w:rPr>
                <w:rFonts w:ascii="Arial" w:hAnsi="Arial"/>
                <w:bCs/>
                <w:iCs/>
                <w:sz w:val="18"/>
              </w:rPr>
            </w:pPr>
            <w:r w:rsidRPr="00BD4332">
              <w:rPr>
                <w:rFonts w:ascii="Arial" w:hAnsi="Arial"/>
                <w:bCs/>
                <w:iCs/>
                <w:sz w:val="18"/>
              </w:rPr>
              <w:tab/>
              <w:t xml:space="preserve">&lt; </w:t>
            </w:r>
            <w:r w:rsidRPr="00BD4332">
              <w:rPr>
                <w:rFonts w:ascii="Arial" w:hAnsi="Arial"/>
                <w:b/>
                <w:iCs/>
                <w:sz w:val="18"/>
              </w:rPr>
              <w:t>NumberOfOctets</w:t>
            </w:r>
            <w:r w:rsidRPr="00BD4332">
              <w:rPr>
                <w:rFonts w:ascii="Arial" w:hAnsi="Arial"/>
                <w:bCs/>
                <w:iCs/>
                <w:sz w:val="18"/>
              </w:rPr>
              <w:t xml:space="preserve"> : bit (5) &gt;</w:t>
            </w:r>
          </w:p>
          <w:p w14:paraId="5A66336C" w14:textId="77777777" w:rsidR="00540B9A" w:rsidRPr="00BD4332" w:rsidRDefault="00540B9A" w:rsidP="006C098C">
            <w:pPr>
              <w:keepNext/>
              <w:keepLines/>
              <w:spacing w:after="0"/>
              <w:rPr>
                <w:rFonts w:ascii="Arial" w:hAnsi="Arial"/>
                <w:sz w:val="18"/>
              </w:rPr>
            </w:pPr>
            <w:r w:rsidRPr="00BD4332">
              <w:rPr>
                <w:rFonts w:ascii="Arial" w:hAnsi="Arial"/>
                <w:bCs/>
                <w:iCs/>
                <w:sz w:val="18"/>
              </w:rPr>
              <w:tab/>
              <w:t xml:space="preserve">&lt; </w:t>
            </w:r>
            <w:r w:rsidRPr="00BD4332">
              <w:rPr>
                <w:rFonts w:ascii="Arial" w:hAnsi="Arial"/>
                <w:b/>
                <w:bCs/>
                <w:iCs/>
                <w:sz w:val="18"/>
              </w:rPr>
              <w:t>Neighbour</w:t>
            </w:r>
            <w:r w:rsidRPr="00BD4332">
              <w:rPr>
                <w:rFonts w:ascii="Arial" w:hAnsi="Arial"/>
                <w:bCs/>
                <w:iCs/>
                <w:sz w:val="18"/>
              </w:rPr>
              <w:t xml:space="preserve"> </w:t>
            </w:r>
            <w:r w:rsidRPr="00BD4332">
              <w:rPr>
                <w:rFonts w:ascii="Arial" w:hAnsi="Arial"/>
                <w:b/>
                <w:bCs/>
                <w:iCs/>
                <w:sz w:val="18"/>
              </w:rPr>
              <w:t>Frequency List Information</w:t>
            </w:r>
            <w:r w:rsidRPr="00BD4332">
              <w:rPr>
                <w:rFonts w:ascii="Arial" w:hAnsi="Arial"/>
                <w:bCs/>
                <w:iCs/>
                <w:sz w:val="18"/>
              </w:rPr>
              <w:t xml:space="preserve"> : </w:t>
            </w:r>
            <w:r w:rsidRPr="00BD4332">
              <w:rPr>
                <w:rFonts w:ascii="Arial" w:hAnsi="Arial"/>
                <w:sz w:val="18"/>
              </w:rPr>
              <w:t xml:space="preserve">bit (val(NumberOfOctets + 1)*8) &gt; </w:t>
            </w:r>
            <w:r w:rsidRPr="00BD4332">
              <w:rPr>
                <w:rFonts w:ascii="Arial" w:hAnsi="Arial"/>
                <w:bCs/>
                <w:iCs/>
                <w:sz w:val="18"/>
              </w:rPr>
              <w:t>;</w:t>
            </w:r>
          </w:p>
          <w:p w14:paraId="1DCFA49B" w14:textId="77777777" w:rsidR="00540B9A" w:rsidRPr="00BD4332" w:rsidRDefault="00540B9A" w:rsidP="006C098C">
            <w:pPr>
              <w:keepNext/>
              <w:keepLines/>
              <w:spacing w:after="0"/>
              <w:rPr>
                <w:rFonts w:ascii="Arial" w:hAnsi="Arial"/>
                <w:sz w:val="18"/>
              </w:rPr>
            </w:pPr>
          </w:p>
          <w:p w14:paraId="41EA9724" w14:textId="77777777" w:rsidR="00540B9A" w:rsidRPr="00BD4332" w:rsidRDefault="00540B9A" w:rsidP="006C098C">
            <w:pPr>
              <w:keepNext/>
              <w:keepLines/>
              <w:spacing w:after="0"/>
              <w:rPr>
                <w:rFonts w:ascii="Arial" w:hAnsi="Arial"/>
                <w:sz w:val="18"/>
              </w:rPr>
            </w:pPr>
            <w:r w:rsidRPr="00BD4332">
              <w:rPr>
                <w:rFonts w:ascii="Arial" w:hAnsi="Arial"/>
                <w:sz w:val="18"/>
              </w:rPr>
              <w:t>&lt; EC Neighbour Cell Reselection Parameters struct &gt; ::=</w:t>
            </w:r>
          </w:p>
          <w:p w14:paraId="5FB508D5" w14:textId="77777777" w:rsidR="00540B9A" w:rsidRPr="00BD4332" w:rsidRDefault="00540B9A" w:rsidP="006C098C">
            <w:pPr>
              <w:keepNext/>
              <w:keepLines/>
              <w:spacing w:after="0"/>
              <w:rPr>
                <w:rFonts w:ascii="Arial" w:hAnsi="Arial"/>
                <w:bCs/>
                <w:iCs/>
                <w:sz w:val="18"/>
              </w:rPr>
            </w:pPr>
            <w:r w:rsidRPr="00BD4332">
              <w:rPr>
                <w:rFonts w:ascii="Arial" w:hAnsi="Arial"/>
                <w:bCs/>
                <w:iCs/>
                <w:sz w:val="18"/>
              </w:rPr>
              <w:t xml:space="preserve">&lt; </w:t>
            </w:r>
            <w:r w:rsidRPr="00BD4332">
              <w:rPr>
                <w:rFonts w:ascii="Arial" w:hAnsi="Arial"/>
                <w:b/>
                <w:bCs/>
                <w:iCs/>
                <w:sz w:val="18"/>
              </w:rPr>
              <w:t>Nb_N</w:t>
            </w:r>
            <w:r w:rsidRPr="00BD4332">
              <w:rPr>
                <w:rFonts w:ascii="Arial" w:hAnsi="Arial"/>
                <w:b/>
                <w:iCs/>
                <w:sz w:val="18"/>
              </w:rPr>
              <w:t>CELL</w:t>
            </w:r>
            <w:r w:rsidRPr="00BD4332">
              <w:rPr>
                <w:rFonts w:ascii="Arial" w:hAnsi="Arial"/>
                <w:bCs/>
                <w:iCs/>
                <w:sz w:val="18"/>
              </w:rPr>
              <w:t xml:space="preserve"> : bit (5) &gt;</w:t>
            </w:r>
          </w:p>
          <w:p w14:paraId="3F20BB88" w14:textId="77777777" w:rsidR="00540B9A" w:rsidRPr="00BD4332" w:rsidRDefault="00540B9A" w:rsidP="006C098C">
            <w:pPr>
              <w:keepNext/>
              <w:keepLines/>
              <w:spacing w:after="0"/>
              <w:rPr>
                <w:rFonts w:ascii="Arial" w:hAnsi="Arial"/>
                <w:bCs/>
                <w:iCs/>
                <w:sz w:val="18"/>
              </w:rPr>
            </w:pPr>
            <w:r w:rsidRPr="00BD4332">
              <w:rPr>
                <w:rFonts w:ascii="Arial" w:hAnsi="Arial"/>
                <w:bCs/>
                <w:iCs/>
                <w:sz w:val="18"/>
              </w:rPr>
              <w:t xml:space="preserve">         {</w:t>
            </w:r>
          </w:p>
          <w:p w14:paraId="65C71650" w14:textId="77777777" w:rsidR="00540B9A" w:rsidRPr="00BD4332" w:rsidRDefault="00BD4332" w:rsidP="006C098C">
            <w:pPr>
              <w:keepNext/>
              <w:keepLines/>
              <w:spacing w:after="0"/>
              <w:rPr>
                <w:rFonts w:ascii="Arial" w:hAnsi="Arial"/>
                <w:bCs/>
                <w:iCs/>
                <w:sz w:val="18"/>
              </w:rPr>
            </w:pPr>
            <w:r>
              <w:rPr>
                <w:rFonts w:ascii="Arial" w:hAnsi="Arial"/>
                <w:bCs/>
                <w:iCs/>
                <w:sz w:val="18"/>
              </w:rPr>
              <w:tab/>
            </w:r>
            <w:r w:rsidR="00540B9A" w:rsidRPr="00BD4332">
              <w:rPr>
                <w:rFonts w:ascii="Arial" w:hAnsi="Arial"/>
                <w:bCs/>
                <w:iCs/>
                <w:sz w:val="18"/>
              </w:rPr>
              <w:t>{ 0 | 1</w:t>
            </w:r>
          </w:p>
          <w:p w14:paraId="21AFE6F6" w14:textId="77777777" w:rsidR="00540B9A" w:rsidRPr="00BD4332" w:rsidRDefault="00BD4332" w:rsidP="006C098C">
            <w:pPr>
              <w:keepNext/>
              <w:keepLines/>
              <w:spacing w:after="0"/>
              <w:rPr>
                <w:rFonts w:ascii="Arial" w:hAnsi="Arial"/>
                <w:bCs/>
                <w:iCs/>
                <w:sz w:val="18"/>
              </w:rPr>
            </w:pPr>
            <w:r>
              <w:rPr>
                <w:rFonts w:ascii="Arial" w:hAnsi="Arial"/>
                <w:bCs/>
                <w:iCs/>
                <w:sz w:val="18"/>
              </w:rPr>
              <w:tab/>
            </w:r>
            <w:r w:rsidR="00540B9A" w:rsidRPr="00BD4332">
              <w:rPr>
                <w:rFonts w:ascii="Arial" w:hAnsi="Arial"/>
                <w:bCs/>
                <w:iCs/>
                <w:sz w:val="18"/>
              </w:rPr>
              <w:tab/>
              <w:t xml:space="preserve">{ 0 &lt; </w:t>
            </w:r>
            <w:r w:rsidR="00540B9A" w:rsidRPr="00BD4332">
              <w:rPr>
                <w:rFonts w:ascii="Arial" w:hAnsi="Arial"/>
                <w:b/>
                <w:iCs/>
                <w:sz w:val="18"/>
              </w:rPr>
              <w:t>BSIC</w:t>
            </w:r>
            <w:r w:rsidR="00540B9A" w:rsidRPr="00BD4332">
              <w:rPr>
                <w:rFonts w:ascii="Arial" w:hAnsi="Arial"/>
                <w:bCs/>
                <w:iCs/>
                <w:sz w:val="18"/>
              </w:rPr>
              <w:t xml:space="preserve"> : bit (6) &gt; </w:t>
            </w:r>
          </w:p>
          <w:p w14:paraId="743C346B" w14:textId="77777777" w:rsidR="00540B9A" w:rsidRPr="00BD4332" w:rsidRDefault="00BD4332" w:rsidP="006C098C">
            <w:pPr>
              <w:keepNext/>
              <w:keepLines/>
              <w:spacing w:after="0"/>
              <w:rPr>
                <w:rFonts w:ascii="Arial" w:hAnsi="Arial"/>
                <w:bCs/>
                <w:iCs/>
                <w:sz w:val="18"/>
              </w:rPr>
            </w:pPr>
            <w:r>
              <w:rPr>
                <w:rFonts w:ascii="Arial" w:hAnsi="Arial"/>
                <w:bCs/>
                <w:iCs/>
                <w:sz w:val="18"/>
              </w:rPr>
              <w:tab/>
            </w:r>
            <w:r>
              <w:rPr>
                <w:rFonts w:ascii="Arial" w:hAnsi="Arial"/>
                <w:bCs/>
                <w:iCs/>
                <w:sz w:val="18"/>
              </w:rPr>
              <w:tab/>
            </w:r>
            <w:r w:rsidR="00540B9A" w:rsidRPr="00BD4332">
              <w:rPr>
                <w:rFonts w:ascii="Arial" w:hAnsi="Arial"/>
                <w:bCs/>
                <w:iCs/>
                <w:sz w:val="18"/>
              </w:rPr>
              <w:t xml:space="preserve">| 1 &lt; </w:t>
            </w:r>
            <w:r w:rsidR="00540B9A" w:rsidRPr="00BD4332">
              <w:rPr>
                <w:rFonts w:ascii="Arial" w:hAnsi="Arial"/>
                <w:b/>
                <w:iCs/>
                <w:sz w:val="18"/>
              </w:rPr>
              <w:t>BSIC</w:t>
            </w:r>
            <w:r w:rsidR="00540B9A" w:rsidRPr="00BD4332">
              <w:rPr>
                <w:rFonts w:ascii="Arial" w:hAnsi="Arial"/>
                <w:bCs/>
                <w:iCs/>
                <w:sz w:val="18"/>
              </w:rPr>
              <w:t xml:space="preserve"> : bit (9) &gt; }</w:t>
            </w:r>
          </w:p>
          <w:p w14:paraId="44B3F0E5" w14:textId="77777777" w:rsidR="00540B9A" w:rsidRPr="00BD4332" w:rsidRDefault="00BD4332" w:rsidP="006C098C">
            <w:pPr>
              <w:keepNext/>
              <w:keepLines/>
              <w:spacing w:after="0"/>
              <w:rPr>
                <w:rFonts w:ascii="Arial" w:hAnsi="Arial"/>
                <w:bCs/>
                <w:iCs/>
                <w:sz w:val="18"/>
              </w:rPr>
            </w:pPr>
            <w:r>
              <w:rPr>
                <w:rFonts w:ascii="Arial" w:hAnsi="Arial"/>
                <w:bCs/>
                <w:iCs/>
                <w:sz w:val="18"/>
              </w:rPr>
              <w:tab/>
            </w:r>
            <w:r w:rsidR="00540B9A" w:rsidRPr="00BD4332">
              <w:rPr>
                <w:rFonts w:ascii="Arial" w:hAnsi="Arial"/>
                <w:bCs/>
                <w:iCs/>
                <w:sz w:val="18"/>
              </w:rPr>
              <w:t>}</w:t>
            </w:r>
          </w:p>
          <w:p w14:paraId="462D5D21" w14:textId="77777777" w:rsidR="00540B9A" w:rsidRPr="00BD4332" w:rsidRDefault="00BD4332" w:rsidP="006C098C">
            <w:pPr>
              <w:keepNext/>
              <w:keepLines/>
              <w:spacing w:after="0"/>
              <w:rPr>
                <w:rFonts w:ascii="Arial" w:hAnsi="Arial"/>
                <w:bCs/>
                <w:iCs/>
                <w:sz w:val="18"/>
              </w:rPr>
            </w:pPr>
            <w:r>
              <w:rPr>
                <w:rFonts w:ascii="Arial" w:hAnsi="Arial"/>
                <w:bCs/>
                <w:iCs/>
                <w:sz w:val="18"/>
              </w:rPr>
              <w:tab/>
            </w:r>
            <w:r w:rsidR="00540B9A" w:rsidRPr="00BD4332">
              <w:rPr>
                <w:rFonts w:ascii="Arial" w:hAnsi="Arial"/>
                <w:bCs/>
                <w:iCs/>
                <w:sz w:val="18"/>
              </w:rPr>
              <w:t xml:space="preserve">&lt; </w:t>
            </w:r>
            <w:r w:rsidR="00540B9A" w:rsidRPr="00BD4332">
              <w:rPr>
                <w:rFonts w:ascii="Arial" w:hAnsi="Arial"/>
                <w:b/>
                <w:iCs/>
                <w:sz w:val="18"/>
              </w:rPr>
              <w:t>CELL_TYPE</w:t>
            </w:r>
            <w:r w:rsidR="00540B9A" w:rsidRPr="00BD4332">
              <w:rPr>
                <w:rFonts w:ascii="Arial" w:hAnsi="Arial"/>
                <w:bCs/>
                <w:iCs/>
                <w:sz w:val="18"/>
              </w:rPr>
              <w:t xml:space="preserve"> : bit (1) &gt;</w:t>
            </w:r>
          </w:p>
          <w:p w14:paraId="555A8FF5" w14:textId="77777777" w:rsidR="00540B9A" w:rsidRPr="00BD4332" w:rsidRDefault="00BD4332" w:rsidP="006C098C">
            <w:pPr>
              <w:spacing w:after="0"/>
              <w:rPr>
                <w:rFonts w:ascii="Arial" w:hAnsi="Arial" w:cs="Arial"/>
                <w:sz w:val="18"/>
                <w:szCs w:val="18"/>
              </w:rPr>
            </w:pPr>
            <w:r>
              <w:rPr>
                <w:rFonts w:ascii="Arial" w:hAnsi="Arial" w:cs="Arial"/>
                <w:sz w:val="18"/>
                <w:szCs w:val="18"/>
              </w:rPr>
              <w:tab/>
            </w:r>
            <w:r w:rsidR="00540B9A" w:rsidRPr="00BD4332">
              <w:rPr>
                <w:rFonts w:ascii="Arial" w:hAnsi="Arial" w:cs="Arial"/>
                <w:sz w:val="18"/>
                <w:szCs w:val="18"/>
              </w:rPr>
              <w:t>{ 0</w:t>
            </w:r>
            <w:r>
              <w:rPr>
                <w:rFonts w:ascii="Arial" w:hAnsi="Arial" w:cs="Arial"/>
                <w:sz w:val="18"/>
                <w:szCs w:val="18"/>
              </w:rPr>
              <w:tab/>
            </w:r>
            <w:r w:rsidR="00540B9A" w:rsidRPr="00BD4332">
              <w:rPr>
                <w:iCs/>
              </w:rPr>
              <w:t xml:space="preserve">-- </w:t>
            </w:r>
            <w:r w:rsidR="00540B9A" w:rsidRPr="00BD4332">
              <w:rPr>
                <w:rFonts w:ascii="Arial" w:hAnsi="Arial"/>
                <w:i/>
                <w:sz w:val="18"/>
              </w:rPr>
              <w:t>The previously listed EC Neighbour Cell Reselection Parameters applies</w:t>
            </w:r>
          </w:p>
          <w:p w14:paraId="0E518319" w14:textId="77777777" w:rsidR="00540B9A" w:rsidRPr="00BD4332" w:rsidRDefault="00BD4332" w:rsidP="006C098C">
            <w:pPr>
              <w:keepNext/>
              <w:keepLines/>
              <w:spacing w:after="0"/>
              <w:rPr>
                <w:rFonts w:ascii="Arial" w:hAnsi="Arial"/>
                <w:bCs/>
                <w:iCs/>
                <w:sz w:val="18"/>
              </w:rPr>
            </w:pPr>
            <w:r>
              <w:rPr>
                <w:rFonts w:ascii="Arial" w:hAnsi="Arial" w:cs="Arial"/>
                <w:sz w:val="18"/>
                <w:szCs w:val="18"/>
              </w:rPr>
              <w:tab/>
            </w:r>
            <w:r w:rsidR="00540B9A" w:rsidRPr="00BD4332">
              <w:rPr>
                <w:rFonts w:ascii="Arial" w:hAnsi="Arial" w:cs="Arial"/>
                <w:sz w:val="18"/>
                <w:szCs w:val="18"/>
              </w:rPr>
              <w:t>| 1</w:t>
            </w:r>
            <w:r>
              <w:rPr>
                <w:rFonts w:ascii="Arial" w:hAnsi="Arial" w:cs="Arial"/>
                <w:sz w:val="18"/>
                <w:szCs w:val="18"/>
              </w:rPr>
              <w:tab/>
            </w:r>
            <w:r w:rsidR="00540B9A" w:rsidRPr="00BD4332">
              <w:rPr>
                <w:iCs/>
              </w:rPr>
              <w:t xml:space="preserve">-- </w:t>
            </w:r>
            <w:r w:rsidR="00540B9A" w:rsidRPr="00BD4332">
              <w:rPr>
                <w:rFonts w:ascii="Arial" w:hAnsi="Arial" w:cs="Arial"/>
                <w:i/>
                <w:sz w:val="18"/>
                <w:szCs w:val="18"/>
              </w:rPr>
              <w:t>The i</w:t>
            </w:r>
            <w:r w:rsidR="00540B9A" w:rsidRPr="00BD4332">
              <w:rPr>
                <w:rFonts w:ascii="Arial" w:hAnsi="Arial"/>
                <w:i/>
                <w:sz w:val="18"/>
              </w:rPr>
              <w:t>ndicated EC Neighbour Cell Reselection Parameters applies</w:t>
            </w:r>
          </w:p>
          <w:p w14:paraId="681F086F" w14:textId="77777777" w:rsidR="00540B9A" w:rsidRPr="00BD4332" w:rsidRDefault="00BD4332" w:rsidP="006C098C">
            <w:pPr>
              <w:keepNext/>
              <w:keepLines/>
              <w:spacing w:after="0"/>
              <w:rPr>
                <w:rFonts w:ascii="Arial" w:hAnsi="Arial"/>
                <w:bCs/>
                <w:iCs/>
                <w:sz w:val="18"/>
              </w:rPr>
            </w:pPr>
            <w:r>
              <w:rPr>
                <w:rFonts w:ascii="Arial" w:hAnsi="Arial"/>
                <w:bCs/>
                <w:iCs/>
                <w:sz w:val="18"/>
              </w:rPr>
              <w:tab/>
            </w:r>
            <w:r w:rsidR="00540B9A" w:rsidRPr="00BD4332">
              <w:rPr>
                <w:rFonts w:ascii="Arial" w:hAnsi="Arial" w:cs="Arial"/>
                <w:sz w:val="18"/>
                <w:szCs w:val="18"/>
              </w:rPr>
              <w:t xml:space="preserve">{ </w:t>
            </w:r>
            <w:r w:rsidR="00540B9A" w:rsidRPr="00BD4332">
              <w:rPr>
                <w:rFonts w:ascii="Arial" w:hAnsi="Arial"/>
                <w:bCs/>
                <w:iCs/>
                <w:sz w:val="18"/>
                <w:lang w:val="en-US"/>
              </w:rPr>
              <w:t>0 | 1</w:t>
            </w:r>
            <w:r w:rsidR="00540B9A" w:rsidRPr="00BD4332">
              <w:rPr>
                <w:rFonts w:ascii="Arial" w:hAnsi="Arial"/>
                <w:bCs/>
                <w:iCs/>
                <w:sz w:val="18"/>
                <w:lang w:val="en-US"/>
              </w:rPr>
              <w:tab/>
            </w:r>
            <w:r w:rsidR="00540B9A" w:rsidRPr="00BD4332">
              <w:rPr>
                <w:rFonts w:ascii="Arial" w:hAnsi="Arial"/>
                <w:bCs/>
                <w:iCs/>
                <w:sz w:val="18"/>
              </w:rPr>
              <w:t xml:space="preserve">&lt; </w:t>
            </w:r>
            <w:r w:rsidR="00540B9A" w:rsidRPr="00BD4332">
              <w:rPr>
                <w:rFonts w:ascii="Arial" w:hAnsi="Arial"/>
                <w:b/>
                <w:iCs/>
                <w:sz w:val="18"/>
              </w:rPr>
              <w:t>CELL_BAR_ACCESS</w:t>
            </w:r>
            <w:r w:rsidR="00540B9A" w:rsidRPr="00BD4332">
              <w:rPr>
                <w:rFonts w:ascii="Arial" w:hAnsi="Arial"/>
                <w:bCs/>
                <w:iCs/>
                <w:sz w:val="18"/>
              </w:rPr>
              <w:t xml:space="preserve"> : bit (1) &gt;</w:t>
            </w:r>
          </w:p>
          <w:p w14:paraId="09936691" w14:textId="77777777" w:rsidR="00540B9A" w:rsidRPr="00BD4332" w:rsidRDefault="00BD4332" w:rsidP="006C098C">
            <w:pPr>
              <w:keepNext/>
              <w:keepLines/>
              <w:spacing w:after="0"/>
              <w:rPr>
                <w:rFonts w:ascii="Arial" w:hAnsi="Arial"/>
                <w:bCs/>
                <w:iCs/>
                <w:sz w:val="18"/>
              </w:rPr>
            </w:pPr>
            <w:r>
              <w:rPr>
                <w:rFonts w:ascii="Arial" w:hAnsi="Arial"/>
                <w:bCs/>
                <w:iCs/>
                <w:sz w:val="18"/>
              </w:rPr>
              <w:tab/>
            </w:r>
            <w:r>
              <w:rPr>
                <w:rFonts w:ascii="Arial" w:hAnsi="Arial" w:cs="Arial"/>
                <w:sz w:val="18"/>
                <w:szCs w:val="18"/>
              </w:rPr>
              <w:tab/>
            </w:r>
            <w:r w:rsidR="00540B9A" w:rsidRPr="00BD4332">
              <w:rPr>
                <w:rFonts w:ascii="Arial" w:hAnsi="Arial"/>
                <w:bCs/>
                <w:iCs/>
                <w:sz w:val="18"/>
              </w:rPr>
              <w:t xml:space="preserve">&lt; </w:t>
            </w:r>
            <w:r w:rsidR="00540B9A" w:rsidRPr="00BD4332">
              <w:rPr>
                <w:rFonts w:ascii="Arial" w:hAnsi="Arial"/>
                <w:b/>
                <w:iCs/>
                <w:sz w:val="18"/>
              </w:rPr>
              <w:t>SAME_RA_AS_SERVING_CELL</w:t>
            </w:r>
            <w:r w:rsidR="00540B9A" w:rsidRPr="00BD4332">
              <w:rPr>
                <w:rFonts w:ascii="Arial" w:hAnsi="Arial"/>
                <w:bCs/>
                <w:iCs/>
                <w:sz w:val="18"/>
              </w:rPr>
              <w:t xml:space="preserve"> : bit (1) &gt; }</w:t>
            </w:r>
          </w:p>
          <w:p w14:paraId="76D26CCA" w14:textId="77777777" w:rsidR="00540B9A" w:rsidRPr="00BD4332" w:rsidRDefault="00540B9A" w:rsidP="006C098C">
            <w:pPr>
              <w:keepNext/>
              <w:keepLines/>
              <w:spacing w:after="0"/>
              <w:rPr>
                <w:rFonts w:ascii="Arial" w:hAnsi="Arial"/>
                <w:bCs/>
                <w:iCs/>
                <w:sz w:val="18"/>
              </w:rPr>
            </w:pPr>
          </w:p>
          <w:p w14:paraId="01A4705B" w14:textId="77777777" w:rsidR="00540B9A" w:rsidRPr="00BD4332" w:rsidRDefault="00BD4332" w:rsidP="006C098C">
            <w:pPr>
              <w:keepNext/>
              <w:keepLines/>
              <w:spacing w:after="0"/>
              <w:rPr>
                <w:rFonts w:ascii="Arial" w:hAnsi="Arial"/>
                <w:bCs/>
                <w:iCs/>
                <w:sz w:val="18"/>
                <w:lang w:val="sv-SE"/>
              </w:rPr>
            </w:pPr>
            <w:r>
              <w:rPr>
                <w:rFonts w:ascii="Arial" w:hAnsi="Arial"/>
                <w:bCs/>
                <w:iCs/>
                <w:sz w:val="18"/>
              </w:rPr>
              <w:tab/>
            </w:r>
            <w:r w:rsidR="00540B9A" w:rsidRPr="00BD4332">
              <w:rPr>
                <w:rFonts w:ascii="Arial" w:hAnsi="Arial"/>
                <w:bCs/>
                <w:iCs/>
                <w:sz w:val="18"/>
                <w:lang w:val="sv-SE"/>
              </w:rPr>
              <w:t>{ 0 | 1</w:t>
            </w:r>
            <w:r w:rsidR="00540B9A" w:rsidRPr="00BD4332">
              <w:rPr>
                <w:rFonts w:ascii="Arial" w:hAnsi="Arial"/>
                <w:bCs/>
                <w:iCs/>
                <w:sz w:val="18"/>
                <w:lang w:val="sv-SE"/>
              </w:rPr>
              <w:tab/>
              <w:t xml:space="preserve">&lt; </w:t>
            </w:r>
            <w:r w:rsidR="00540B9A" w:rsidRPr="00BD4332">
              <w:rPr>
                <w:rFonts w:ascii="Arial" w:hAnsi="Arial"/>
                <w:b/>
                <w:bCs/>
                <w:iCs/>
                <w:sz w:val="18"/>
                <w:lang w:val="sv-SE"/>
              </w:rPr>
              <w:t>EC</w:t>
            </w:r>
            <w:r w:rsidR="00540B9A" w:rsidRPr="00BD4332">
              <w:rPr>
                <w:rFonts w:ascii="Arial" w:hAnsi="Arial"/>
                <w:bCs/>
                <w:iCs/>
                <w:sz w:val="18"/>
                <w:lang w:val="sv-SE"/>
              </w:rPr>
              <w:t>_</w:t>
            </w:r>
            <w:r w:rsidR="00540B9A" w:rsidRPr="00BD4332">
              <w:rPr>
                <w:rFonts w:ascii="Arial" w:hAnsi="Arial"/>
                <w:b/>
                <w:iCs/>
                <w:sz w:val="18"/>
                <w:lang w:val="sv-SE"/>
              </w:rPr>
              <w:t>RXLEV_ACCESS_MIN</w:t>
            </w:r>
            <w:r w:rsidR="00540B9A" w:rsidRPr="00BD4332">
              <w:rPr>
                <w:rFonts w:ascii="Arial" w:hAnsi="Arial"/>
                <w:bCs/>
                <w:iCs/>
                <w:sz w:val="18"/>
                <w:lang w:val="sv-SE"/>
              </w:rPr>
              <w:t xml:space="preserve"> : bit (6) &gt;</w:t>
            </w:r>
          </w:p>
          <w:p w14:paraId="1C7706FD" w14:textId="77777777" w:rsidR="00540B9A" w:rsidRPr="00BD4332" w:rsidRDefault="00BD4332" w:rsidP="006C098C">
            <w:pPr>
              <w:keepNext/>
              <w:keepLines/>
              <w:spacing w:after="0"/>
              <w:rPr>
                <w:rFonts w:ascii="Arial" w:hAnsi="Arial"/>
                <w:bCs/>
                <w:iCs/>
                <w:sz w:val="18"/>
                <w:lang w:val="en-US"/>
              </w:rPr>
            </w:pPr>
            <w:r>
              <w:rPr>
                <w:rFonts w:ascii="Arial" w:hAnsi="Arial"/>
                <w:bCs/>
                <w:iCs/>
                <w:sz w:val="18"/>
                <w:lang w:val="sv-SE"/>
              </w:rPr>
              <w:tab/>
            </w:r>
            <w:r>
              <w:rPr>
                <w:rFonts w:ascii="Arial" w:hAnsi="Arial"/>
                <w:bCs/>
                <w:iCs/>
                <w:sz w:val="18"/>
                <w:lang w:val="sv-SE"/>
              </w:rPr>
              <w:tab/>
            </w:r>
            <w:r w:rsidR="00540B9A" w:rsidRPr="00BD4332">
              <w:rPr>
                <w:rFonts w:ascii="Arial" w:hAnsi="Arial"/>
                <w:bCs/>
                <w:iCs/>
                <w:sz w:val="18"/>
                <w:lang w:val="en-US"/>
              </w:rPr>
              <w:t xml:space="preserve">&lt; </w:t>
            </w:r>
            <w:r w:rsidR="00540B9A" w:rsidRPr="00BD4332">
              <w:rPr>
                <w:rFonts w:ascii="Arial" w:hAnsi="Arial"/>
                <w:b/>
                <w:iCs/>
                <w:sz w:val="18"/>
                <w:lang w:val="en-US"/>
              </w:rPr>
              <w:t>MS_TXPWR_MAX_CCH</w:t>
            </w:r>
            <w:r w:rsidR="00540B9A" w:rsidRPr="00BD4332">
              <w:rPr>
                <w:rFonts w:ascii="Arial" w:hAnsi="Arial"/>
                <w:bCs/>
                <w:iCs/>
                <w:sz w:val="18"/>
                <w:lang w:val="en-US"/>
              </w:rPr>
              <w:t xml:space="preserve"> : bit (5) &gt; }</w:t>
            </w:r>
          </w:p>
          <w:p w14:paraId="1D53C6AB" w14:textId="77777777" w:rsidR="00540B9A" w:rsidRPr="00BD4332" w:rsidRDefault="00540B9A" w:rsidP="006C098C">
            <w:pPr>
              <w:keepNext/>
              <w:keepLines/>
              <w:spacing w:after="0"/>
              <w:rPr>
                <w:rFonts w:ascii="Arial" w:hAnsi="Arial"/>
                <w:bCs/>
                <w:iCs/>
                <w:sz w:val="18"/>
                <w:lang w:val="en-US"/>
              </w:rPr>
            </w:pPr>
          </w:p>
          <w:p w14:paraId="31F95A49" w14:textId="77777777" w:rsidR="00540B9A" w:rsidRPr="00BD4332" w:rsidRDefault="00BD4332" w:rsidP="006C098C">
            <w:pPr>
              <w:keepNext/>
              <w:keepLines/>
              <w:spacing w:after="0"/>
              <w:rPr>
                <w:rFonts w:ascii="Arial" w:hAnsi="Arial"/>
                <w:bCs/>
                <w:iCs/>
                <w:sz w:val="18"/>
              </w:rPr>
            </w:pPr>
            <w:r>
              <w:rPr>
                <w:rFonts w:ascii="Arial" w:hAnsi="Arial"/>
                <w:bCs/>
                <w:iCs/>
                <w:sz w:val="18"/>
                <w:lang w:val="en-US"/>
              </w:rPr>
              <w:tab/>
            </w:r>
            <w:r w:rsidR="00540B9A" w:rsidRPr="00BD4332">
              <w:rPr>
                <w:rFonts w:ascii="Arial" w:hAnsi="Arial"/>
                <w:bCs/>
                <w:iCs/>
                <w:sz w:val="18"/>
              </w:rPr>
              <w:t>{ 0 | 1</w:t>
            </w:r>
            <w:r>
              <w:rPr>
                <w:rFonts w:ascii="Arial" w:hAnsi="Arial"/>
                <w:bCs/>
                <w:iCs/>
                <w:sz w:val="18"/>
              </w:rPr>
              <w:tab/>
            </w:r>
            <w:r w:rsidR="00540B9A" w:rsidRPr="00BD4332">
              <w:rPr>
                <w:rFonts w:ascii="Arial" w:hAnsi="Arial"/>
                <w:bCs/>
                <w:iCs/>
                <w:sz w:val="18"/>
              </w:rPr>
              <w:t xml:space="preserve">&lt; </w:t>
            </w:r>
            <w:r w:rsidR="00540B9A" w:rsidRPr="00BD4332">
              <w:rPr>
                <w:rFonts w:ascii="Arial" w:hAnsi="Arial"/>
                <w:b/>
                <w:iCs/>
                <w:sz w:val="18"/>
              </w:rPr>
              <w:t>CELL_RESELECT_OFFSET</w:t>
            </w:r>
            <w:r w:rsidR="00D320FF" w:rsidRPr="00BD4332">
              <w:rPr>
                <w:rFonts w:ascii="Arial" w:hAnsi="Arial"/>
                <w:bCs/>
                <w:iCs/>
                <w:sz w:val="18"/>
              </w:rPr>
              <w:t xml:space="preserve"> : bit (6) &gt; }</w:t>
            </w:r>
          </w:p>
          <w:p w14:paraId="460981A4" w14:textId="77777777" w:rsidR="00D320FF" w:rsidRPr="00BD4332" w:rsidRDefault="00BD4332" w:rsidP="006C098C">
            <w:pPr>
              <w:keepNext/>
              <w:keepLines/>
              <w:spacing w:after="0"/>
              <w:rPr>
                <w:rFonts w:ascii="Arial" w:hAnsi="Arial"/>
                <w:bCs/>
                <w:iCs/>
                <w:sz w:val="18"/>
              </w:rPr>
            </w:pPr>
            <w:r>
              <w:rPr>
                <w:rFonts w:ascii="Arial" w:hAnsi="Arial"/>
                <w:bCs/>
                <w:iCs/>
                <w:sz w:val="18"/>
                <w:lang w:val="en-US"/>
              </w:rPr>
              <w:tab/>
            </w:r>
            <w:r w:rsidR="00D320FF" w:rsidRPr="00BD4332">
              <w:rPr>
                <w:rFonts w:ascii="Arial" w:hAnsi="Arial"/>
                <w:sz w:val="18"/>
                <w:lang w:val="en-US"/>
              </w:rPr>
              <w:t xml:space="preserve">{ 0 | 1  &lt; </w:t>
            </w:r>
            <w:r w:rsidR="00D320FF" w:rsidRPr="00BD4332">
              <w:rPr>
                <w:rFonts w:ascii="Arial" w:hAnsi="Arial"/>
                <w:b/>
                <w:sz w:val="18"/>
                <w:lang w:val="en-US"/>
              </w:rPr>
              <w:t>CE_AUTH_OFFSET</w:t>
            </w:r>
            <w:r w:rsidR="00D320FF" w:rsidRPr="00BD4332">
              <w:rPr>
                <w:rFonts w:ascii="Arial" w:hAnsi="Arial"/>
                <w:sz w:val="18"/>
                <w:lang w:val="en-US"/>
              </w:rPr>
              <w:t xml:space="preserve"> : bit (2) &gt; }</w:t>
            </w:r>
          </w:p>
          <w:p w14:paraId="75BF4DF9" w14:textId="77777777" w:rsidR="00540B9A" w:rsidRPr="00BD4332" w:rsidRDefault="00BD4332" w:rsidP="006C098C">
            <w:pPr>
              <w:keepNext/>
              <w:keepLines/>
              <w:spacing w:after="0"/>
              <w:rPr>
                <w:rFonts w:ascii="Arial" w:hAnsi="Arial"/>
                <w:bCs/>
                <w:iCs/>
                <w:sz w:val="18"/>
              </w:rPr>
            </w:pPr>
            <w:r>
              <w:rPr>
                <w:rFonts w:ascii="Arial" w:hAnsi="Arial" w:cs="Arial"/>
                <w:sz w:val="18"/>
                <w:szCs w:val="18"/>
              </w:rPr>
              <w:tab/>
            </w:r>
            <w:r w:rsidR="00540B9A" w:rsidRPr="00BD4332">
              <w:rPr>
                <w:rFonts w:ascii="Arial" w:hAnsi="Arial" w:cs="Arial"/>
                <w:sz w:val="18"/>
                <w:szCs w:val="18"/>
              </w:rPr>
              <w:t>}</w:t>
            </w:r>
          </w:p>
          <w:p w14:paraId="471F4670" w14:textId="77777777" w:rsidR="00540B9A" w:rsidRPr="00BD4332" w:rsidRDefault="00540B9A" w:rsidP="006C098C">
            <w:pPr>
              <w:keepNext/>
              <w:keepLines/>
              <w:spacing w:after="0"/>
              <w:rPr>
                <w:rFonts w:ascii="Arial" w:hAnsi="Arial"/>
                <w:sz w:val="18"/>
              </w:rPr>
            </w:pPr>
            <w:r w:rsidRPr="00BD4332">
              <w:rPr>
                <w:rFonts w:ascii="Arial" w:hAnsi="Arial"/>
                <w:bCs/>
                <w:iCs/>
                <w:sz w:val="18"/>
              </w:rPr>
              <w:tab/>
              <w:t>} * (val(Nb_NCELL)+1) ;</w:t>
            </w:r>
          </w:p>
        </w:tc>
      </w:tr>
    </w:tbl>
    <w:p w14:paraId="030A5E45" w14:textId="77777777" w:rsidR="00540B9A" w:rsidRPr="00BD4332" w:rsidRDefault="00540B9A" w:rsidP="00540B9A">
      <w:pPr>
        <w:pStyle w:val="NF"/>
        <w:rPr>
          <w:noProof/>
          <w:lang w:eastAsia="ja-JP"/>
        </w:rPr>
      </w:pPr>
    </w:p>
    <w:p w14:paraId="3FCF3B2F" w14:textId="77777777" w:rsidR="00540B9A" w:rsidRPr="00BD4332" w:rsidRDefault="00540B9A" w:rsidP="00540B9A">
      <w:pPr>
        <w:pStyle w:val="TF"/>
      </w:pPr>
      <w:r w:rsidRPr="00BD4332">
        <w:t>Figure 9.1.43r.1: EC SYSTEM INFORMATION TYPE 3</w:t>
      </w:r>
      <w:r w:rsidRPr="00BD4332">
        <w:rPr>
          <w:i/>
        </w:rPr>
        <w:t xml:space="preserve"> </w:t>
      </w:r>
      <w:r w:rsidRPr="00BD4332">
        <w:t>message content</w:t>
      </w:r>
    </w:p>
    <w:p w14:paraId="0C1E43CF" w14:textId="77777777" w:rsidR="00540B9A" w:rsidRPr="00BD4332" w:rsidRDefault="00540B9A" w:rsidP="00540B9A">
      <w:pPr>
        <w:pStyle w:val="TH"/>
      </w:pPr>
      <w:r w:rsidRPr="00BD4332">
        <w:t>Table 9.1.43r.1: EC SYSTEM INFORMATION TYPE 3 information element details</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75"/>
        <w:gridCol w:w="80"/>
      </w:tblGrid>
      <w:tr w:rsidR="00540B9A" w:rsidRPr="00BD4332" w14:paraId="517DBB67" w14:textId="77777777" w:rsidTr="00D320FF">
        <w:tblPrEx>
          <w:tblCellMar>
            <w:top w:w="0" w:type="dxa"/>
            <w:bottom w:w="0" w:type="dxa"/>
          </w:tblCellMar>
        </w:tblPrEx>
        <w:trPr>
          <w:gridBefore w:val="1"/>
          <w:wBefore w:w="80" w:type="dxa"/>
          <w:cantSplit/>
          <w:jc w:val="center"/>
        </w:trPr>
        <w:tc>
          <w:tcPr>
            <w:tcW w:w="9855" w:type="dxa"/>
            <w:gridSpan w:val="2"/>
          </w:tcPr>
          <w:p w14:paraId="001C1C7E" w14:textId="77777777" w:rsidR="00540B9A" w:rsidRPr="00BD4332" w:rsidRDefault="00540B9A" w:rsidP="006C098C">
            <w:pPr>
              <w:rPr>
                <w:b/>
              </w:rPr>
            </w:pPr>
            <w:r w:rsidRPr="00BD4332">
              <w:rPr>
                <w:b/>
              </w:rPr>
              <w:t xml:space="preserve">Message Type </w:t>
            </w:r>
            <w:r w:rsidRPr="00BD4332">
              <w:t>(3 bits)</w:t>
            </w:r>
            <w:r w:rsidRPr="00BD4332">
              <w:br/>
              <w:t>The Message Type field is encoded according to Table 10.4 .4.</w:t>
            </w:r>
          </w:p>
        </w:tc>
      </w:tr>
      <w:tr w:rsidR="00540B9A" w:rsidRPr="00BD4332" w14:paraId="7E895309"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5F8B5002" w14:textId="77777777" w:rsidR="00540B9A" w:rsidRPr="00BD4332" w:rsidRDefault="00540B9A" w:rsidP="006C098C">
            <w:pPr>
              <w:rPr>
                <w:b/>
              </w:rPr>
            </w:pPr>
            <w:r w:rsidRPr="00BD4332">
              <w:rPr>
                <w:b/>
              </w:rPr>
              <w:t>EC SI 3_INDEX</w:t>
            </w:r>
            <w:r w:rsidRPr="00BD4332">
              <w:t xml:space="preserve"> (2 bits) and </w:t>
            </w:r>
            <w:r w:rsidRPr="00BD4332">
              <w:rPr>
                <w:b/>
              </w:rPr>
              <w:t>EC SI 3_COUNT</w:t>
            </w:r>
            <w:r w:rsidRPr="00BD4332">
              <w:t xml:space="preserve"> (2 bits)</w:t>
            </w:r>
            <w:r w:rsidRPr="00BD4332">
              <w:br/>
              <w:t>The purpose of these fields is to indicate the number of individual message instances within the sequence of EC SI 3 messages and to assign an index to identify each instance. The EC SI 3_INDEX field is binary coded, range 0 to 3, and provides an index to identify an individual EC SI 3 message instance. The EC SI 3_COUNT field is binary coded, range 0 to 3, and provides the value of the highest indexed message instance in the sequence of EC SI 3 messages.</w:t>
            </w:r>
          </w:p>
        </w:tc>
      </w:tr>
      <w:tr w:rsidR="00540B9A" w:rsidRPr="00BD4332" w14:paraId="388DA053"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75437933" w14:textId="77777777" w:rsidR="00540B9A" w:rsidRPr="00BD4332" w:rsidRDefault="00540B9A" w:rsidP="006C098C">
            <w:pPr>
              <w:rPr>
                <w:b/>
              </w:rPr>
            </w:pPr>
            <w:r w:rsidRPr="00BD4332">
              <w:rPr>
                <w:b/>
              </w:rPr>
              <w:t xml:space="preserve">EC SI_CHANGE_MARK </w:t>
            </w:r>
            <w:r w:rsidRPr="00BD4332">
              <w:t>(5 bits)</w:t>
            </w:r>
            <w:r w:rsidRPr="00BD4332">
              <w:br/>
              <w:t>This field is defined in Table 9.1.43p.1.</w:t>
            </w:r>
          </w:p>
        </w:tc>
      </w:tr>
      <w:tr w:rsidR="00540B9A" w:rsidRPr="00BD4332" w14:paraId="1AAE4FFD"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2C4C614D" w14:textId="77777777" w:rsidR="00540B9A" w:rsidRPr="00BD4332" w:rsidRDefault="00540B9A" w:rsidP="006C098C">
            <w:r w:rsidRPr="00BD4332">
              <w:rPr>
                <w:b/>
              </w:rPr>
              <w:lastRenderedPageBreak/>
              <w:t xml:space="preserve">EC SI 4 Indicator </w:t>
            </w:r>
            <w:r w:rsidRPr="00BD4332">
              <w:t>(1 bit)</w:t>
            </w:r>
            <w:r w:rsidRPr="00BD4332">
              <w:rPr>
                <w:b/>
              </w:rPr>
              <w:br/>
            </w:r>
            <w:r w:rsidRPr="00BD4332">
              <w:t>This field indicates whether or not the EC SYSTEM INFORMATION TYPE 4 message is broadcast by the network. It is coded as follows:</w:t>
            </w:r>
          </w:p>
          <w:p w14:paraId="093D95F3" w14:textId="77777777" w:rsidR="00540B9A" w:rsidRPr="00BD4332" w:rsidRDefault="00540B9A" w:rsidP="006C098C">
            <w:pPr>
              <w:rPr>
                <w:b/>
              </w:rPr>
            </w:pPr>
            <w:r w:rsidRPr="00BD4332">
              <w:t>Bit</w:t>
            </w:r>
            <w:r w:rsidRPr="00BD4332">
              <w:br/>
              <w:t>0</w:t>
            </w:r>
            <w:r w:rsidRPr="00BD4332">
              <w:tab/>
              <w:t>The EC SYSTEM INFORMATION TYPE 4 message is not available.</w:t>
            </w:r>
            <w:r w:rsidRPr="00BD4332">
              <w:br/>
              <w:t>1</w:t>
            </w:r>
            <w:r w:rsidRPr="00BD4332">
              <w:tab/>
              <w:t>The EC SYSTEM INFORMATION TYPE 4 message is available.</w:t>
            </w:r>
          </w:p>
        </w:tc>
      </w:tr>
      <w:tr w:rsidR="00540B9A" w:rsidRPr="00BD4332" w14:paraId="383E4C02"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2C3F660B" w14:textId="77777777" w:rsidR="00540B9A" w:rsidRPr="00BD4332" w:rsidRDefault="00540B9A" w:rsidP="006C098C">
            <w:pPr>
              <w:rPr>
                <w:b/>
              </w:rPr>
            </w:pPr>
            <w:r w:rsidRPr="00BD4332">
              <w:rPr>
                <w:b/>
              </w:rPr>
              <w:t>EC Cell Reselection parameters</w:t>
            </w:r>
            <w:r w:rsidRPr="00BD4332">
              <w:rPr>
                <w:b/>
              </w:rPr>
              <w:br/>
            </w:r>
            <w:r w:rsidRPr="00BD4332">
              <w:t>This structure provides the cell reselection parameters used in the reselection criteria C2 for the serving cell.</w:t>
            </w:r>
          </w:p>
          <w:p w14:paraId="173A7244" w14:textId="77777777" w:rsidR="00540B9A" w:rsidRPr="00BD4332" w:rsidRDefault="00540B9A" w:rsidP="006C098C">
            <w:pPr>
              <w:rPr>
                <w:b/>
              </w:rPr>
            </w:pPr>
            <w:r w:rsidRPr="00BD4332">
              <w:rPr>
                <w:b/>
              </w:rPr>
              <w:t xml:space="preserve">CELL_RESELECT_HYSTERESIS </w:t>
            </w:r>
            <w:r w:rsidRPr="00BD4332">
              <w:t>(3 bits)</w:t>
            </w:r>
            <w:r w:rsidRPr="00BD4332">
              <w:br/>
              <w:t>The usage of this field is defined in 3GPP TS 45.008. It is coded as specified in sub-clause 10.5.2.4.</w:t>
            </w:r>
          </w:p>
        </w:tc>
      </w:tr>
      <w:tr w:rsidR="00540B9A" w:rsidRPr="00BD4332" w14:paraId="3ACFE62A"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48F6B022" w14:textId="77777777" w:rsidR="00540B9A" w:rsidRPr="00BD4332" w:rsidRDefault="00540B9A" w:rsidP="006C098C">
            <w:pPr>
              <w:rPr>
                <w:b/>
              </w:rPr>
            </w:pPr>
            <w:r w:rsidRPr="00BD4332">
              <w:rPr>
                <w:b/>
              </w:rPr>
              <w:t xml:space="preserve">CELL_RESELECT_OFFSET </w:t>
            </w:r>
            <w:r w:rsidRPr="00BD4332">
              <w:t>(6 bits)</w:t>
            </w:r>
            <w:r w:rsidRPr="00BD4332">
              <w:br/>
              <w:t>The CELL_RESELECT_OFFSET field is coded as the binary representation of the "CELL_RESELECT_OFFSET" in 3GPP TS 45.008. It is a value used by the mobile station to apply a positive or negative offset to the value of C2 as defined in 3GPP TS 23.022 and 3GPP TS 45.008.</w:t>
            </w:r>
          </w:p>
        </w:tc>
      </w:tr>
      <w:tr w:rsidR="00540B9A" w:rsidRPr="00BD4332" w14:paraId="092E3E8E"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54BD9C9E" w14:textId="77777777" w:rsidR="00540B9A" w:rsidRPr="00BD4332" w:rsidRDefault="00540B9A" w:rsidP="006C098C">
            <w:pPr>
              <w:rPr>
                <w:b/>
              </w:rPr>
            </w:pPr>
            <w:r w:rsidRPr="00BD4332">
              <w:rPr>
                <w:b/>
              </w:rPr>
              <w:t xml:space="preserve">C1_DELTA_MIN </w:t>
            </w:r>
            <w:r w:rsidRPr="00BD4332">
              <w:t>(2 bits)</w:t>
            </w:r>
            <w:r w:rsidRPr="00BD4332">
              <w:br/>
              <w:t>The C1_DELTA_MIN field indicates the minimum value of C1_DELTA. It is used by the mobile station to compare the current C1 value with the best C1 value experienced since entering the serving cell. The C1_DELTA_MIN field is coded as defined in 3GPP TS 45.008.</w:t>
            </w:r>
          </w:p>
        </w:tc>
      </w:tr>
      <w:tr w:rsidR="00540B9A" w:rsidRPr="00BD4332" w14:paraId="1DFA4643"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4E22894E" w14:textId="77777777" w:rsidR="00540B9A" w:rsidRPr="00BD4332" w:rsidRDefault="00540B9A" w:rsidP="006C098C">
            <w:pPr>
              <w:rPr>
                <w:b/>
              </w:rPr>
            </w:pPr>
            <w:r w:rsidRPr="00BD4332">
              <w:rPr>
                <w:b/>
              </w:rPr>
              <w:t xml:space="preserve">C1_DELTA_MAX </w:t>
            </w:r>
            <w:r w:rsidRPr="00BD4332">
              <w:t>(3 bits)</w:t>
            </w:r>
            <w:r w:rsidRPr="00BD4332">
              <w:br/>
              <w:t>The C1_DELTA_MAX field indicates the maximum value of C1_DELTA. It is used by the mobile station to compare the current C1 value with the best C1 value experienced since entering the serving cell. The C1_DELTA_MAX field is coded as defined in 3GPP TS 45.008.</w:t>
            </w:r>
          </w:p>
        </w:tc>
      </w:tr>
      <w:tr w:rsidR="00540B9A" w:rsidRPr="00BD4332" w:rsidDel="00F63751" w14:paraId="5CA8B737"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25663269" w14:textId="77777777" w:rsidR="00540B9A" w:rsidRPr="00BD4332" w:rsidDel="00F63751" w:rsidRDefault="00540B9A" w:rsidP="006C098C">
            <w:pPr>
              <w:rPr>
                <w:b/>
              </w:rPr>
            </w:pPr>
            <w:r w:rsidRPr="00BD4332">
              <w:rPr>
                <w:b/>
              </w:rPr>
              <w:t>EC Neighbour Cell Description struct</w:t>
            </w:r>
            <w:r w:rsidRPr="00BD4332">
              <w:rPr>
                <w:b/>
              </w:rPr>
              <w:br/>
            </w:r>
            <w:r w:rsidRPr="00BD4332">
              <w:t xml:space="preserve">The EC Neighbour Cell Description structure </w:t>
            </w:r>
            <w:r w:rsidRPr="00BD4332">
              <w:rPr>
                <w:lang w:val="en-US"/>
              </w:rPr>
              <w:t xml:space="preserve">determines the BA (EC-BCCH) list which </w:t>
            </w:r>
            <w:r w:rsidRPr="00BD4332">
              <w:t>identifies the BCCH carriers of the neighbour cells.</w:t>
            </w:r>
          </w:p>
        </w:tc>
      </w:tr>
      <w:tr w:rsidR="00540B9A" w:rsidRPr="00BD4332" w:rsidDel="00F63751" w14:paraId="064933CD"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4F89A759" w14:textId="77777777" w:rsidR="00540B9A" w:rsidRPr="00BD4332" w:rsidRDefault="00540B9A" w:rsidP="006C098C">
            <w:r w:rsidRPr="00BD4332">
              <w:rPr>
                <w:b/>
              </w:rPr>
              <w:t xml:space="preserve">NumberOfOctets </w:t>
            </w:r>
            <w:r w:rsidRPr="00BD4332">
              <w:t>(5 bits)</w:t>
            </w:r>
            <w:r w:rsidRPr="00BD4332">
              <w:rPr>
                <w:b/>
              </w:rPr>
              <w:br/>
            </w:r>
            <w:r w:rsidRPr="00BD4332">
              <w:t>This field indicates the number of octets used to provide the neighbour frequency list information.</w:t>
            </w:r>
            <w:r w:rsidRPr="00BD4332">
              <w:br/>
              <w:t>It is coded as follows:</w:t>
            </w:r>
          </w:p>
          <w:p w14:paraId="6EE5F086" w14:textId="77777777" w:rsidR="00540B9A" w:rsidRPr="00BD4332" w:rsidRDefault="00540B9A" w:rsidP="006C098C">
            <w:r w:rsidRPr="00BD4332">
              <w:t>Bits</w:t>
            </w:r>
            <w:r w:rsidRPr="00BD4332">
              <w:br/>
              <w:t>5 4 3 2 1</w:t>
            </w:r>
            <w:r w:rsidRPr="00BD4332">
              <w:br/>
              <w:t>0 0 0 0 0</w:t>
            </w:r>
            <w:r w:rsidR="00BD4332">
              <w:tab/>
            </w:r>
            <w:r w:rsidRPr="00BD4332">
              <w:t>1 octet</w:t>
            </w:r>
            <w:r w:rsidRPr="00BD4332">
              <w:br/>
              <w:t>0 0 0 0 1</w:t>
            </w:r>
            <w:r w:rsidR="00BD4332">
              <w:tab/>
            </w:r>
            <w:r w:rsidRPr="00BD4332">
              <w:t>2 octets</w:t>
            </w:r>
            <w:r w:rsidRPr="00BD4332">
              <w:br/>
              <w:t>…</w:t>
            </w:r>
            <w:r w:rsidRPr="00BD4332">
              <w:br/>
              <w:t>1 1 1 1 1</w:t>
            </w:r>
            <w:r w:rsidR="00BD4332">
              <w:tab/>
            </w:r>
            <w:r w:rsidRPr="00BD4332">
              <w:t>32 octets</w:t>
            </w:r>
          </w:p>
        </w:tc>
      </w:tr>
      <w:tr w:rsidR="00540B9A" w:rsidRPr="00BD4332" w:rsidDel="00F63751" w14:paraId="10011FAD"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41550156" w14:textId="77777777" w:rsidR="00540B9A" w:rsidRPr="00BD4332" w:rsidRDefault="00540B9A" w:rsidP="006C098C">
            <w:r w:rsidRPr="00BD4332">
              <w:rPr>
                <w:b/>
                <w:bCs/>
                <w:iCs/>
              </w:rPr>
              <w:t>Neighbour Frequency List Information</w:t>
            </w:r>
            <w:r w:rsidRPr="00BD4332">
              <w:rPr>
                <w:b/>
                <w:bCs/>
                <w:iCs/>
              </w:rPr>
              <w:br/>
            </w:r>
            <w:r w:rsidRPr="00BD4332">
              <w:t xml:space="preserve">This field defines the BCCH carriers of the neighbour cells as a set of ARFCNs. It consists of the value part of the </w:t>
            </w:r>
            <w:r w:rsidRPr="00BD4332">
              <w:rPr>
                <w:i/>
              </w:rPr>
              <w:t>Frequency List</w:t>
            </w:r>
            <w:r w:rsidRPr="00BD4332">
              <w:t xml:space="preserve"> IE defined in sub-clause 10.5.2.13. The value part starts from octet 3 and the length of the value part is determined by the NumberOfOctets field. </w:t>
            </w:r>
          </w:p>
          <w:p w14:paraId="75210D1E" w14:textId="77777777" w:rsidR="00540B9A" w:rsidRPr="00BD4332" w:rsidRDefault="00540B9A" w:rsidP="006C098C">
            <w:pPr>
              <w:rPr>
                <w:b/>
              </w:rPr>
            </w:pPr>
            <w:r w:rsidRPr="00BD4332">
              <w:t>The number of BCCH carriers (ARFCNs) included in the Neighbour Frequency List Information field (excluding any duplication of ARFCN) is denoted NF. The BCCH carriers provided in one or more instances of this message shall be arranged by the receiver of this field in the order of ascending ARFCN, except for ARFCN = 0, if included, which shall be put last. Each BCCH carrier shall then be assigned an NCELL_LIST_INDEX value, ranging from zero, for the first BCCH carrier, to NF-1, for the last BCCH carrier.</w:t>
            </w:r>
          </w:p>
        </w:tc>
      </w:tr>
      <w:tr w:rsidR="00540B9A" w:rsidRPr="00BD4332" w14:paraId="267858C3"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1628F95B" w14:textId="77777777" w:rsidR="00540B9A" w:rsidRPr="00BD4332" w:rsidRDefault="00540B9A" w:rsidP="006C098C">
            <w:pPr>
              <w:rPr>
                <w:b/>
              </w:rPr>
            </w:pPr>
            <w:r w:rsidRPr="00BD4332">
              <w:rPr>
                <w:b/>
              </w:rPr>
              <w:lastRenderedPageBreak/>
              <w:t>EC Neighbour Cell Reselection Parameters struct</w:t>
            </w:r>
            <w:r w:rsidRPr="00BD4332">
              <w:rPr>
                <w:b/>
              </w:rPr>
              <w:br/>
            </w:r>
            <w:r w:rsidRPr="00BD4332">
              <w:t>This structure provides a set of cell reselection parameters for each BCCH carrier included in the EC Neighbour Cell Description struct. The first set of cell reselection parameters in the EC Neighbour Cell Reselection Parameters struct refers to the BCCH carrier with NCELL_LIST_INDEX value = 0, the second set of cell reselection parameters refers to the BCCH carrier with NCELL_LIST_INDEX value = 1 and so on.</w:t>
            </w:r>
          </w:p>
          <w:p w14:paraId="3CF2D2CE" w14:textId="77777777" w:rsidR="00540B9A" w:rsidRPr="00BD4332" w:rsidRDefault="00540B9A" w:rsidP="006C098C">
            <w:r w:rsidRPr="00BD4332">
              <w:t>General rules for handling of the neighbour cell reselection parameter default values are as follows:</w:t>
            </w:r>
          </w:p>
          <w:p w14:paraId="4A8DEBE5" w14:textId="77777777" w:rsidR="00540B9A" w:rsidRPr="00BD4332" w:rsidRDefault="00540B9A" w:rsidP="006C098C">
            <w:r w:rsidRPr="00BD4332">
              <w:t>If the first set of cell reselection parameters in the EC Neighbour Cell Reselection Parameters struct does not include all the cell reselection parameters, the following default values shall be applied:</w:t>
            </w:r>
          </w:p>
          <w:p w14:paraId="419F9FD6" w14:textId="77777777" w:rsidR="00540B9A" w:rsidRPr="00BD4332" w:rsidRDefault="00540B9A" w:rsidP="006C098C">
            <w:pPr>
              <w:tabs>
                <w:tab w:val="left" w:pos="221"/>
                <w:tab w:val="left" w:pos="3379"/>
                <w:tab w:val="left" w:pos="3789"/>
              </w:tabs>
            </w:pPr>
            <w:r w:rsidRPr="00BD4332">
              <w:tab/>
              <w:t>Field name</w:t>
            </w:r>
            <w:r w:rsidRPr="00BD4332">
              <w:tab/>
              <w:t>Default value</w:t>
            </w:r>
          </w:p>
          <w:p w14:paraId="23C3A0F2" w14:textId="77777777" w:rsidR="00540B9A" w:rsidRPr="00BD4332" w:rsidRDefault="00540B9A" w:rsidP="006C098C">
            <w:pPr>
              <w:tabs>
                <w:tab w:val="left" w:pos="221"/>
                <w:tab w:val="left" w:pos="3379"/>
                <w:tab w:val="left" w:pos="3789"/>
              </w:tabs>
            </w:pPr>
            <w:r w:rsidRPr="00BD4332">
              <w:tab/>
              <w:t>CELL_BAR_ACCESS :</w:t>
            </w:r>
            <w:r w:rsidR="00BD4332">
              <w:tab/>
            </w:r>
            <w:r w:rsidRPr="00BD4332">
              <w:t>Serving cell CELL_BAR_ACCESS</w:t>
            </w:r>
            <w:r w:rsidRPr="00BD4332">
              <w:br/>
            </w:r>
            <w:r w:rsidRPr="00BD4332">
              <w:tab/>
              <w:t>SAME_RA_AS_SERVING_CELL :</w:t>
            </w:r>
            <w:r w:rsidR="00BD4332">
              <w:tab/>
            </w:r>
            <w:r w:rsidRPr="00BD4332">
              <w:t>1</w:t>
            </w:r>
            <w:r w:rsidR="00BD4332">
              <w:tab/>
            </w:r>
            <w:r w:rsidRPr="00BD4332">
              <w:t>(The neighbour cell is in the same Routing Area as the serving cell)</w:t>
            </w:r>
            <w:r w:rsidRPr="00BD4332">
              <w:br/>
            </w:r>
            <w:r w:rsidRPr="00BD4332">
              <w:tab/>
              <w:t>EC_RXLEV_ACCESS_MIN :</w:t>
            </w:r>
            <w:r w:rsidR="00BD4332">
              <w:tab/>
            </w:r>
            <w:r w:rsidRPr="00BD4332">
              <w:t>Serving cell EC_RXLEV_ACCESS_MIN</w:t>
            </w:r>
            <w:r w:rsidRPr="00BD4332">
              <w:br/>
            </w:r>
            <w:r w:rsidRPr="00BD4332">
              <w:tab/>
              <w:t>MS_TXPWR_MAX_CCH :</w:t>
            </w:r>
            <w:r w:rsidR="00BD4332">
              <w:tab/>
            </w:r>
            <w:r w:rsidRPr="00BD4332">
              <w:t>Serving cell MS_TXPWR_MAX_CCH</w:t>
            </w:r>
            <w:r w:rsidRPr="00BD4332">
              <w:br/>
            </w:r>
            <w:r w:rsidRPr="00BD4332">
              <w:tab/>
              <w:t>CELL_RESELECT_OFFSET :</w:t>
            </w:r>
            <w:r w:rsidR="00BD4332">
              <w:tab/>
            </w:r>
            <w:r w:rsidRPr="00BD4332">
              <w:t>C2=C1, see 3GPP TS 45.008</w:t>
            </w:r>
          </w:p>
          <w:p w14:paraId="23023357" w14:textId="77777777" w:rsidR="00540B9A" w:rsidRPr="00BD4332" w:rsidRDefault="00540B9A" w:rsidP="006C098C">
            <w:pPr>
              <w:rPr>
                <w:b/>
              </w:rPr>
            </w:pPr>
            <w:r w:rsidRPr="00BD4332">
              <w:t>In the absence of any neighbour cell reselection parameter for any given BCCH carrier, the cell reselection parameter value of the previous BCCH carrier shall apply. This principle also applies when going from EC SI 3 instance i over to EC SI 3 instance i+1.</w:t>
            </w:r>
          </w:p>
        </w:tc>
      </w:tr>
      <w:tr w:rsidR="00540B9A" w:rsidRPr="00BD4332" w14:paraId="334C700D"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71F2079B" w14:textId="77777777" w:rsidR="00540B9A" w:rsidRPr="00BD4332" w:rsidRDefault="00540B9A" w:rsidP="006C098C">
            <w:r w:rsidRPr="00BD4332">
              <w:rPr>
                <w:b/>
                <w:bCs/>
              </w:rPr>
              <w:t>Nb_NCELL</w:t>
            </w:r>
            <w:r w:rsidRPr="00BD4332">
              <w:t xml:space="preserve"> (5 bits)</w:t>
            </w:r>
            <w:r w:rsidRPr="00BD4332">
              <w:br/>
              <w:t>This field indicates the number of neighbour BCCH carriers for which cell reselection parameters are provided. The value of the Nb_NCELL field shall equal the number of BCCH carriers (NF) included in the Neighbour Frequency List Information field.</w:t>
            </w:r>
            <w:r w:rsidRPr="00BD4332">
              <w:br/>
              <w:t>The Nb_NCELL field is coded as follows:</w:t>
            </w:r>
          </w:p>
          <w:p w14:paraId="6D1AAC2F" w14:textId="77777777" w:rsidR="00540B9A" w:rsidRPr="00BD4332" w:rsidRDefault="00540B9A" w:rsidP="006C098C">
            <w:pPr>
              <w:rPr>
                <w:b/>
              </w:rPr>
            </w:pPr>
            <w:r w:rsidRPr="00BD4332">
              <w:t>Bits</w:t>
            </w:r>
            <w:r w:rsidRPr="00BD4332">
              <w:br/>
              <w:t>5 4 3 2 1</w:t>
            </w:r>
            <w:r w:rsidRPr="00BD4332">
              <w:br/>
              <w:t>0 0 0 0 0</w:t>
            </w:r>
            <w:r w:rsidR="00BD4332">
              <w:tab/>
            </w:r>
            <w:r w:rsidRPr="00BD4332">
              <w:t>1 neighbour cell</w:t>
            </w:r>
            <w:r w:rsidRPr="00BD4332">
              <w:br/>
              <w:t>0 0 0 0 1</w:t>
            </w:r>
            <w:r w:rsidR="00BD4332">
              <w:tab/>
            </w:r>
            <w:r w:rsidRPr="00BD4332">
              <w:t>2 neighbour cells</w:t>
            </w:r>
            <w:r w:rsidRPr="00BD4332">
              <w:br/>
              <w:t>…</w:t>
            </w:r>
            <w:r w:rsidRPr="00BD4332">
              <w:br/>
              <w:t>1 1 1 1 1</w:t>
            </w:r>
            <w:r w:rsidR="00BD4332">
              <w:tab/>
            </w:r>
            <w:r w:rsidRPr="00BD4332">
              <w:t>32 neighbour cells</w:t>
            </w:r>
          </w:p>
        </w:tc>
      </w:tr>
      <w:tr w:rsidR="00D320FF" w:rsidRPr="00BD4332" w14:paraId="63BDA305"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tcPr>
          <w:p w14:paraId="167368A2" w14:textId="77777777" w:rsidR="00D320FF" w:rsidRPr="00BD4332" w:rsidRDefault="00D320FF" w:rsidP="0082737D">
            <w:pPr>
              <w:rPr>
                <w:b/>
                <w:bCs/>
              </w:rPr>
            </w:pPr>
            <w:r w:rsidRPr="00BD4332">
              <w:rPr>
                <w:b/>
                <w:bCs/>
              </w:rPr>
              <w:t>CE_AUTH_OFFSET</w:t>
            </w:r>
            <w:r w:rsidRPr="00BD4332">
              <w:rPr>
                <w:bCs/>
              </w:rPr>
              <w:t xml:space="preserve"> (2 bits)</w:t>
            </w:r>
          </w:p>
          <w:p w14:paraId="6481D462" w14:textId="77777777" w:rsidR="00D320FF" w:rsidRPr="00BD4332" w:rsidRDefault="00D320FF" w:rsidP="00D320FF">
            <w:pPr>
              <w:rPr>
                <w:bCs/>
              </w:rPr>
            </w:pPr>
            <w:r w:rsidRPr="00BD4332">
              <w:rPr>
                <w:bCs/>
              </w:rPr>
              <w:t>See table 9.1.43q.1.</w:t>
            </w:r>
          </w:p>
        </w:tc>
      </w:tr>
      <w:tr w:rsidR="00540B9A" w:rsidRPr="00BD4332" w14:paraId="629B281B"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7D23D479" w14:textId="77777777" w:rsidR="00540B9A" w:rsidRPr="00BD4332" w:rsidRDefault="00540B9A" w:rsidP="006C098C">
            <w:pPr>
              <w:rPr>
                <w:b/>
                <w:iCs/>
              </w:rPr>
            </w:pPr>
            <w:r w:rsidRPr="00BD4332">
              <w:rPr>
                <w:b/>
                <w:iCs/>
              </w:rPr>
              <w:t xml:space="preserve">BSIC </w:t>
            </w:r>
            <w:r w:rsidRPr="00BD4332">
              <w:rPr>
                <w:iCs/>
              </w:rPr>
              <w:t>(6 or 9 bits)</w:t>
            </w:r>
            <w:r w:rsidRPr="00BD4332">
              <w:rPr>
                <w:iCs/>
              </w:rPr>
              <w:br/>
              <w:t xml:space="preserve">The BSIC field identifies the </w:t>
            </w:r>
            <w:r w:rsidRPr="00BD4332">
              <w:t xml:space="preserve">neighbour base station for which the indicated cell reselection </w:t>
            </w:r>
            <w:r w:rsidRPr="00BD4332">
              <w:rPr>
                <w:bCs/>
                <w:iCs/>
              </w:rPr>
              <w:t>parameters are valid</w:t>
            </w:r>
            <w:r w:rsidRPr="00BD4332">
              <w:t xml:space="preserve">. The BSIC field is encoded either as a 6 bit field or as a 9 bit field, see 3GPP TS 45.002. </w:t>
            </w:r>
            <w:r w:rsidRPr="00BD4332">
              <w:br/>
              <w:t xml:space="preserve">The use of the BSIC field is defined in 3GPP TS 45.008. </w:t>
            </w:r>
          </w:p>
        </w:tc>
      </w:tr>
      <w:tr w:rsidR="00540B9A" w:rsidRPr="00BD4332" w14:paraId="1CD69191"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755E8147" w14:textId="77777777" w:rsidR="00540B9A" w:rsidRPr="00BD4332" w:rsidRDefault="00540B9A" w:rsidP="006C098C">
            <w:pPr>
              <w:rPr>
                <w:iCs/>
              </w:rPr>
            </w:pPr>
            <w:r w:rsidRPr="00BD4332">
              <w:rPr>
                <w:b/>
                <w:iCs/>
              </w:rPr>
              <w:t xml:space="preserve">CELL_TYPE </w:t>
            </w:r>
            <w:r w:rsidRPr="00BD4332">
              <w:rPr>
                <w:iCs/>
              </w:rPr>
              <w:t>(1 bit)</w:t>
            </w:r>
            <w:r w:rsidRPr="00BD4332">
              <w:rPr>
                <w:iCs/>
              </w:rPr>
              <w:br/>
              <w:t>The CELL_TYPE field identifies whether or not the neighbour cell supports EC-GSM-IoT</w:t>
            </w:r>
            <w:r w:rsidRPr="00BD4332">
              <w:t>.</w:t>
            </w:r>
          </w:p>
          <w:p w14:paraId="45926918" w14:textId="77777777" w:rsidR="00540B9A" w:rsidRPr="00BD4332" w:rsidRDefault="00540B9A" w:rsidP="006C098C">
            <w:pPr>
              <w:rPr>
                <w:b/>
                <w:iCs/>
              </w:rPr>
            </w:pPr>
            <w:r w:rsidRPr="00BD4332">
              <w:t>Bit</w:t>
            </w:r>
            <w:r w:rsidRPr="00BD4332">
              <w:br/>
              <w:t>0</w:t>
            </w:r>
            <w:r w:rsidR="00BD4332">
              <w:tab/>
            </w:r>
            <w:r w:rsidRPr="00BD4332">
              <w:t>The neighbour cell supports EC-GSM-IoT</w:t>
            </w:r>
            <w:r w:rsidRPr="00BD4332">
              <w:br/>
              <w:t>1</w:t>
            </w:r>
            <w:r w:rsidR="00BD4332">
              <w:tab/>
            </w:r>
            <w:r w:rsidRPr="00BD4332">
              <w:t>The neighbour cell does not support EC-GSM-IoT</w:t>
            </w:r>
          </w:p>
        </w:tc>
      </w:tr>
      <w:tr w:rsidR="00540B9A" w:rsidRPr="00BD4332" w14:paraId="50E607E6"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6E9B24F7" w14:textId="77777777" w:rsidR="00540B9A" w:rsidRPr="00BD4332" w:rsidRDefault="00540B9A" w:rsidP="006C098C">
            <w:pPr>
              <w:rPr>
                <w:b/>
                <w:iCs/>
              </w:rPr>
            </w:pPr>
            <w:r w:rsidRPr="00BD4332">
              <w:rPr>
                <w:b/>
              </w:rPr>
              <w:t xml:space="preserve">CELL_BAR_ACCESS </w:t>
            </w:r>
            <w:r w:rsidRPr="00BD4332">
              <w:t>(1 bit)</w:t>
            </w:r>
            <w:r w:rsidRPr="00BD4332">
              <w:rPr>
                <w:b/>
              </w:rPr>
              <w:br/>
            </w:r>
            <w:r w:rsidRPr="00BD4332">
              <w:t xml:space="preserve">This field indicates whether the neighbour cell is bared for access. It is encoded as the CELL_BAR_ACCESS field in the </w:t>
            </w:r>
            <w:r w:rsidRPr="00BD4332">
              <w:rPr>
                <w:i/>
              </w:rPr>
              <w:t>RACH Control Parameters</w:t>
            </w:r>
            <w:r w:rsidRPr="00BD4332">
              <w:t xml:space="preserve"> IE defined in sub-clause 10.5.2.29.</w:t>
            </w:r>
          </w:p>
        </w:tc>
      </w:tr>
      <w:tr w:rsidR="00540B9A" w:rsidRPr="00BD4332" w14:paraId="47D6C9C4"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23C9D940" w14:textId="77777777" w:rsidR="00540B9A" w:rsidRPr="00BD4332" w:rsidRDefault="00540B9A" w:rsidP="006C098C">
            <w:r w:rsidRPr="00BD4332">
              <w:rPr>
                <w:b/>
                <w:iCs/>
              </w:rPr>
              <w:t xml:space="preserve">SAME_RA_AS_SERVING_CELL </w:t>
            </w:r>
            <w:r w:rsidRPr="00BD4332">
              <w:rPr>
                <w:iCs/>
              </w:rPr>
              <w:t>(1 bit)</w:t>
            </w:r>
            <w:r w:rsidRPr="00BD4332">
              <w:rPr>
                <w:iCs/>
              </w:rPr>
              <w:br/>
            </w:r>
            <w:r w:rsidRPr="00BD4332">
              <w:t>This field indicates whether the neighbour cell belongs to the same Routing Area as the serving cell.</w:t>
            </w:r>
          </w:p>
          <w:p w14:paraId="11A025CC" w14:textId="77777777" w:rsidR="00540B9A" w:rsidRPr="00BD4332" w:rsidRDefault="00540B9A" w:rsidP="006C098C">
            <w:r w:rsidRPr="00BD4332">
              <w:t>Bit</w:t>
            </w:r>
            <w:r w:rsidRPr="00BD4332">
              <w:br/>
              <w:t>0</w:t>
            </w:r>
            <w:r w:rsidR="00BD4332">
              <w:tab/>
            </w:r>
            <w:r w:rsidRPr="00BD4332">
              <w:t>The neighbour cell is in a different Routing Area compared to the serving cell</w:t>
            </w:r>
            <w:r w:rsidRPr="00BD4332">
              <w:br/>
              <w:t>1</w:t>
            </w:r>
            <w:r w:rsidR="00BD4332">
              <w:tab/>
            </w:r>
            <w:r w:rsidRPr="00BD4332">
              <w:t>The neighbour cell is in the same Routing Area as the serving cell</w:t>
            </w:r>
          </w:p>
        </w:tc>
      </w:tr>
      <w:tr w:rsidR="00540B9A" w:rsidRPr="00BD4332" w14:paraId="308A8AA9" w14:textId="77777777" w:rsidTr="00D320F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1607490F" w14:textId="77777777" w:rsidR="00540B9A" w:rsidRPr="00BD4332" w:rsidRDefault="00540B9A" w:rsidP="006C098C">
            <w:pPr>
              <w:spacing w:after="0"/>
              <w:rPr>
                <w:lang w:val="en-US"/>
              </w:rPr>
            </w:pPr>
            <w:r w:rsidRPr="00BD4332">
              <w:rPr>
                <w:b/>
                <w:bCs/>
                <w:iCs/>
                <w:lang w:val="en-US"/>
              </w:rPr>
              <w:lastRenderedPageBreak/>
              <w:t>EC</w:t>
            </w:r>
            <w:r w:rsidRPr="00BD4332">
              <w:rPr>
                <w:bCs/>
                <w:iCs/>
                <w:lang w:val="en-US"/>
              </w:rPr>
              <w:t>_</w:t>
            </w:r>
            <w:r w:rsidRPr="00BD4332">
              <w:rPr>
                <w:b/>
                <w:iCs/>
                <w:lang w:val="en-US"/>
              </w:rPr>
              <w:t xml:space="preserve">RXLEV_ACCESS_MIN </w:t>
            </w:r>
            <w:r w:rsidRPr="00BD4332">
              <w:rPr>
                <w:iCs/>
                <w:lang w:val="en-US"/>
              </w:rPr>
              <w:t>(6 bits)</w:t>
            </w:r>
            <w:r w:rsidRPr="00BD4332">
              <w:rPr>
                <w:b/>
                <w:iCs/>
                <w:lang w:val="en-US"/>
              </w:rPr>
              <w:br/>
              <w:t xml:space="preserve">MS_TXPWR_MAX_CCH </w:t>
            </w:r>
            <w:r w:rsidRPr="00BD4332">
              <w:rPr>
                <w:iCs/>
                <w:lang w:val="en-US"/>
              </w:rPr>
              <w:t>(5 bits)</w:t>
            </w:r>
            <w:r w:rsidRPr="00BD4332">
              <w:rPr>
                <w:iCs/>
              </w:rPr>
              <w:br/>
            </w:r>
            <w:r w:rsidRPr="00BD4332">
              <w:t>See table 9.1.43q.1 for the corresponding fields.</w:t>
            </w:r>
          </w:p>
        </w:tc>
      </w:tr>
    </w:tbl>
    <w:p w14:paraId="4DF63070" w14:textId="77777777" w:rsidR="00540B9A" w:rsidRPr="00BD4332" w:rsidRDefault="00540B9A" w:rsidP="00540B9A">
      <w:pPr>
        <w:rPr>
          <w:noProof/>
          <w:lang w:val="en-US" w:eastAsia="ja-JP"/>
        </w:rPr>
      </w:pPr>
    </w:p>
    <w:p w14:paraId="78AD179E" w14:textId="77777777" w:rsidR="00540B9A" w:rsidRPr="00BD4332" w:rsidRDefault="00540B9A" w:rsidP="00540B9A">
      <w:pPr>
        <w:pStyle w:val="Heading3"/>
      </w:pPr>
      <w:bookmarkStart w:id="633" w:name="_Toc531790326"/>
      <w:r w:rsidRPr="00BD4332">
        <w:t>9.1.43s</w:t>
      </w:r>
      <w:r w:rsidRPr="00BD4332">
        <w:tab/>
        <w:t>EC System information type 4</w:t>
      </w:r>
      <w:bookmarkEnd w:id="633"/>
    </w:p>
    <w:p w14:paraId="23700DEC" w14:textId="77777777" w:rsidR="00540B9A" w:rsidRPr="00BD4332" w:rsidRDefault="00540B9A" w:rsidP="00540B9A">
      <w:r w:rsidRPr="00BD4332">
        <w:t>This message is optionally sent on the EC-BCCH if EC-GSM-IoT and network sharing is supported in the cell. It is sent by the network providing network sharing information and access control information for the additional PLMNs. Multiple instances of this message may be sent by the network. The requirements for transmission of this message are defined in see 3GPP TS 45.002.</w:t>
      </w:r>
    </w:p>
    <w:p w14:paraId="1CD2E496" w14:textId="77777777" w:rsidR="00540B9A" w:rsidRPr="00BD4332" w:rsidRDefault="00540B9A" w:rsidP="00540B9A">
      <w:pPr>
        <w:keepLines/>
        <w:ind w:left="1702" w:hanging="1418"/>
      </w:pPr>
      <w:r w:rsidRPr="00BD4332">
        <w:t>Message type:</w:t>
      </w:r>
      <w:r w:rsidRPr="00BD4332">
        <w:tab/>
        <w:t>EC SYSTEM INFORMATION TYPE 4</w:t>
      </w:r>
    </w:p>
    <w:p w14:paraId="61981DC4" w14:textId="77777777" w:rsidR="00540B9A" w:rsidRPr="00BD4332" w:rsidRDefault="00540B9A" w:rsidP="00540B9A">
      <w:pPr>
        <w:keepLines/>
        <w:ind w:left="1702" w:hanging="1418"/>
      </w:pPr>
      <w:r w:rsidRPr="00BD4332">
        <w:t>Significance:</w:t>
      </w:r>
      <w:r w:rsidRPr="00BD4332">
        <w:tab/>
        <w:t>dual</w:t>
      </w:r>
    </w:p>
    <w:p w14:paraId="23BAC8CA" w14:textId="77777777" w:rsidR="00540B9A" w:rsidRPr="00BD4332" w:rsidRDefault="00540B9A" w:rsidP="00540B9A">
      <w:pPr>
        <w:keepLines/>
        <w:ind w:left="1702" w:hanging="1418"/>
      </w:pPr>
      <w:r w:rsidRPr="00BD4332">
        <w:t>Direction:</w:t>
      </w:r>
      <w:r w:rsidRPr="00BD4332">
        <w:tab/>
        <w:t>network to mobile station</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26CF8813" w14:textId="77777777" w:rsidTr="006C098C">
        <w:tblPrEx>
          <w:tblCellMar>
            <w:top w:w="0" w:type="dxa"/>
            <w:bottom w:w="0" w:type="dxa"/>
          </w:tblCellMar>
        </w:tblPrEx>
        <w:trPr>
          <w:cantSplit/>
          <w:jc w:val="center"/>
        </w:trPr>
        <w:tc>
          <w:tcPr>
            <w:tcW w:w="9855" w:type="dxa"/>
          </w:tcPr>
          <w:p w14:paraId="4FB5A607"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&lt; EC System Information Type 4 &gt; ::=</w:t>
            </w:r>
          </w:p>
          <w:p w14:paraId="06AF40AD"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Message Type</w:t>
            </w:r>
            <w:r w:rsidRPr="00BD4332">
              <w:rPr>
                <w:rFonts w:ascii="Arial" w:hAnsi="Arial"/>
                <w:sz w:val="18"/>
                <w:lang w:val="fr-FR"/>
              </w:rPr>
              <w:t> : bit (3) &gt;</w:t>
            </w:r>
          </w:p>
          <w:p w14:paraId="0C50D011"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 xml:space="preserve">EC SI 4_INDEX </w:t>
            </w:r>
            <w:r w:rsidRPr="00BD4332">
              <w:rPr>
                <w:rFonts w:ascii="Arial" w:hAnsi="Arial"/>
                <w:sz w:val="18"/>
                <w:lang w:val="fr-FR"/>
              </w:rPr>
              <w:t>: bit (2) &gt;</w:t>
            </w:r>
          </w:p>
          <w:p w14:paraId="134ADDE4"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 xml:space="preserve">EC SI 4_COUNT </w:t>
            </w:r>
            <w:r w:rsidRPr="00BD4332">
              <w:rPr>
                <w:rFonts w:ascii="Arial" w:hAnsi="Arial"/>
                <w:sz w:val="18"/>
                <w:lang w:val="fr-FR"/>
              </w:rPr>
              <w:t>: bit (2) &gt;</w:t>
            </w:r>
          </w:p>
          <w:p w14:paraId="3A2F32C5"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 xml:space="preserve">EC SI_CHANGE_MARK </w:t>
            </w:r>
            <w:r w:rsidRPr="00BD4332">
              <w:rPr>
                <w:rFonts w:ascii="Arial" w:hAnsi="Arial"/>
                <w:sz w:val="18"/>
                <w:lang w:val="fr-FR"/>
              </w:rPr>
              <w:t>:</w:t>
            </w:r>
            <w:r w:rsidRPr="00BD4332">
              <w:rPr>
                <w:rFonts w:ascii="Arial" w:hAnsi="Arial"/>
                <w:b/>
                <w:sz w:val="18"/>
                <w:lang w:val="fr-FR"/>
              </w:rPr>
              <w:t xml:space="preserve"> </w:t>
            </w:r>
            <w:r w:rsidRPr="00BD4332">
              <w:rPr>
                <w:rFonts w:ascii="Arial" w:hAnsi="Arial"/>
                <w:sz w:val="18"/>
                <w:lang w:val="fr-FR"/>
              </w:rPr>
              <w:t>bit (5) &gt;</w:t>
            </w:r>
          </w:p>
          <w:p w14:paraId="3FBB7939" w14:textId="77777777" w:rsidR="00540B9A" w:rsidRPr="00BD4332" w:rsidRDefault="00540B9A" w:rsidP="006C098C">
            <w:pPr>
              <w:keepNext/>
              <w:keepLines/>
              <w:spacing w:after="0"/>
              <w:rPr>
                <w:rFonts w:ascii="Arial" w:hAnsi="Arial"/>
                <w:sz w:val="18"/>
                <w:lang w:val="fr-FR"/>
              </w:rPr>
            </w:pPr>
          </w:p>
          <w:p w14:paraId="16264864" w14:textId="77777777" w:rsidR="00540B9A" w:rsidRPr="00BD4332" w:rsidRDefault="00540B9A" w:rsidP="006C098C">
            <w:pPr>
              <w:rPr>
                <w:rFonts w:ascii="Arial" w:hAnsi="Arial"/>
                <w:sz w:val="18"/>
              </w:rPr>
            </w:pPr>
            <w:r w:rsidRPr="00BD4332">
              <w:rPr>
                <w:rFonts w:ascii="Arial" w:hAnsi="Arial"/>
                <w:sz w:val="18"/>
                <w:lang w:val="fr-FR"/>
              </w:rPr>
              <w:tab/>
            </w:r>
            <w:r w:rsidRPr="00BD4332">
              <w:rPr>
                <w:rFonts w:ascii="Arial" w:hAnsi="Arial"/>
                <w:sz w:val="18"/>
              </w:rPr>
              <w:t xml:space="preserve">{ </w:t>
            </w:r>
            <w:r w:rsidRPr="00BD4332">
              <w:rPr>
                <w:rFonts w:ascii="Arial" w:hAnsi="Arial"/>
                <w:bCs/>
                <w:sz w:val="18"/>
              </w:rPr>
              <w:t>0 | 1</w:t>
            </w:r>
            <w:r w:rsidRPr="00BD4332">
              <w:rPr>
                <w:rFonts w:ascii="Arial" w:hAnsi="Arial"/>
                <w:sz w:val="18"/>
              </w:rPr>
              <w:tab/>
              <w:t xml:space="preserve">&lt; </w:t>
            </w:r>
            <w:r w:rsidRPr="00BD4332">
              <w:rPr>
                <w:rFonts w:ascii="Arial" w:hAnsi="Arial"/>
                <w:b/>
                <w:bCs/>
                <w:sz w:val="18"/>
              </w:rPr>
              <w:t>Network Sharing Information :</w:t>
            </w:r>
            <w:r w:rsidRPr="00BD4332">
              <w:rPr>
                <w:rFonts w:ascii="Arial" w:hAnsi="Arial"/>
                <w:sz w:val="18"/>
              </w:rPr>
              <w:t xml:space="preserve"> &lt; Network Sharing Information struct &gt;&gt; }</w:t>
            </w:r>
            <w:r w:rsidRPr="00BD4332">
              <w:rPr>
                <w:rFonts w:ascii="Arial" w:hAnsi="Arial"/>
                <w:sz w:val="18"/>
              </w:rPr>
              <w:br/>
            </w:r>
            <w:r w:rsidRPr="00BD4332">
              <w:rPr>
                <w:rFonts w:ascii="Arial" w:hAnsi="Arial"/>
                <w:sz w:val="18"/>
              </w:rPr>
              <w:tab/>
              <w:t>&lt; spare padding &gt; ;</w:t>
            </w:r>
          </w:p>
          <w:p w14:paraId="55B3DF25"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Network Sharing Information struct &gt; ::=</w:t>
            </w:r>
          </w:p>
          <w:p w14:paraId="70847ED5"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ab/>
              <w:t xml:space="preserve">&lt; </w:t>
            </w:r>
            <w:r w:rsidRPr="00BD4332">
              <w:rPr>
                <w:rFonts w:ascii="Arial" w:hAnsi="Arial" w:cs="Arial"/>
                <w:b/>
                <w:bCs/>
                <w:sz w:val="18"/>
                <w:szCs w:val="18"/>
              </w:rPr>
              <w:t>Common_PLMN_Allowed :</w:t>
            </w:r>
            <w:r w:rsidRPr="00BD4332">
              <w:rPr>
                <w:rFonts w:ascii="Arial" w:hAnsi="Arial" w:cs="Arial"/>
                <w:sz w:val="18"/>
                <w:szCs w:val="18"/>
              </w:rPr>
              <w:t xml:space="preserve"> bit (1) &gt;</w:t>
            </w:r>
          </w:p>
          <w:p w14:paraId="26029CE7"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ab/>
              <w:t xml:space="preserve">&lt; </w:t>
            </w:r>
            <w:r w:rsidRPr="00BD4332">
              <w:rPr>
                <w:rFonts w:ascii="Arial" w:hAnsi="Arial" w:cs="Arial"/>
                <w:b/>
                <w:bCs/>
                <w:sz w:val="18"/>
                <w:szCs w:val="18"/>
              </w:rPr>
              <w:t>Nb_Additional_PLMNs :</w:t>
            </w:r>
            <w:r w:rsidRPr="00BD4332">
              <w:rPr>
                <w:rFonts w:ascii="Arial" w:hAnsi="Arial" w:cs="Arial"/>
                <w:sz w:val="18"/>
                <w:szCs w:val="18"/>
              </w:rPr>
              <w:t xml:space="preserve"> bit (2) &gt;</w:t>
            </w:r>
          </w:p>
          <w:p w14:paraId="4D4A1692" w14:textId="77777777" w:rsidR="00540B9A" w:rsidRPr="00BD4332" w:rsidRDefault="00540B9A" w:rsidP="006C098C">
            <w:pPr>
              <w:keepNext/>
              <w:keepLines/>
              <w:spacing w:after="0"/>
              <w:rPr>
                <w:rFonts w:ascii="Arial" w:hAnsi="Arial" w:cs="Arial"/>
                <w:i/>
                <w:sz w:val="18"/>
                <w:szCs w:val="18"/>
              </w:rPr>
            </w:pPr>
            <w:r w:rsidRPr="00BD4332">
              <w:rPr>
                <w:rFonts w:ascii="Arial" w:hAnsi="Arial" w:cs="Arial"/>
                <w:sz w:val="18"/>
                <w:szCs w:val="18"/>
              </w:rPr>
              <w:tab/>
              <w:t>{</w:t>
            </w:r>
            <w:r w:rsidRPr="00BD4332">
              <w:rPr>
                <w:rFonts w:ascii="Arial" w:hAnsi="Arial" w:cs="Arial"/>
                <w:sz w:val="18"/>
                <w:szCs w:val="18"/>
              </w:rPr>
              <w:tab/>
              <w:t xml:space="preserve">{ 0 | 1 &lt; </w:t>
            </w:r>
            <w:r w:rsidRPr="00BD4332">
              <w:rPr>
                <w:rFonts w:ascii="Arial" w:hAnsi="Arial" w:cs="Arial"/>
                <w:b/>
                <w:bCs/>
                <w:sz w:val="18"/>
                <w:szCs w:val="18"/>
              </w:rPr>
              <w:t>MCC :</w:t>
            </w:r>
            <w:r w:rsidRPr="00BD4332">
              <w:rPr>
                <w:rFonts w:ascii="Arial" w:hAnsi="Arial" w:cs="Arial"/>
                <w:sz w:val="18"/>
                <w:szCs w:val="18"/>
              </w:rPr>
              <w:t xml:space="preserve"> bit (12) &gt; } &lt; </w:t>
            </w:r>
            <w:r w:rsidRPr="00BD4332">
              <w:rPr>
                <w:rFonts w:ascii="Arial" w:hAnsi="Arial" w:cs="Arial"/>
                <w:b/>
                <w:bCs/>
                <w:sz w:val="18"/>
                <w:szCs w:val="18"/>
              </w:rPr>
              <w:t>MNC :</w:t>
            </w:r>
            <w:r w:rsidRPr="00BD4332">
              <w:rPr>
                <w:rFonts w:ascii="Arial" w:hAnsi="Arial" w:cs="Arial"/>
                <w:sz w:val="18"/>
                <w:szCs w:val="18"/>
              </w:rPr>
              <w:t xml:space="preserve"> bit (12) &gt;</w:t>
            </w:r>
          </w:p>
          <w:p w14:paraId="2E50B1E9" w14:textId="77777777" w:rsidR="00540B9A" w:rsidRPr="00BD4332" w:rsidRDefault="00BD4332" w:rsidP="006C098C">
            <w:pPr>
              <w:keepNext/>
              <w:keepLines/>
              <w:spacing w:after="0"/>
              <w:rPr>
                <w:rFonts w:ascii="Arial" w:hAnsi="Arial" w:cs="Arial"/>
                <w:sz w:val="18"/>
                <w:szCs w:val="18"/>
              </w:rPr>
            </w:pPr>
            <w:r>
              <w:rPr>
                <w:rFonts w:ascii="Arial" w:hAnsi="Arial" w:cs="Arial"/>
                <w:sz w:val="18"/>
                <w:szCs w:val="18"/>
              </w:rPr>
              <w:tab/>
            </w:r>
            <w:r w:rsidR="00540B9A" w:rsidRPr="00BD4332">
              <w:rPr>
                <w:rFonts w:ascii="Arial" w:hAnsi="Arial" w:cs="Arial"/>
                <w:sz w:val="18"/>
                <w:szCs w:val="18"/>
              </w:rPr>
              <w:t xml:space="preserve">{ 0 | 1 &lt; </w:t>
            </w:r>
            <w:r w:rsidR="00540B9A" w:rsidRPr="00BD4332">
              <w:rPr>
                <w:rFonts w:ascii="Arial" w:hAnsi="Arial" w:cs="Arial"/>
                <w:b/>
                <w:bCs/>
                <w:sz w:val="18"/>
                <w:szCs w:val="18"/>
              </w:rPr>
              <w:t>NCC Permitted :</w:t>
            </w:r>
            <w:r w:rsidR="00540B9A" w:rsidRPr="00BD4332">
              <w:rPr>
                <w:rFonts w:ascii="Arial" w:hAnsi="Arial" w:cs="Arial"/>
                <w:sz w:val="18"/>
                <w:szCs w:val="18"/>
              </w:rPr>
              <w:t xml:space="preserve"> bit (8) &gt; }</w:t>
            </w:r>
          </w:p>
          <w:p w14:paraId="68C60D6F" w14:textId="77777777" w:rsidR="00540B9A" w:rsidRPr="00BD4332" w:rsidRDefault="00BD4332" w:rsidP="006C098C">
            <w:pPr>
              <w:keepNext/>
              <w:keepLines/>
              <w:spacing w:after="0"/>
              <w:rPr>
                <w:rFonts w:ascii="Arial" w:hAnsi="Arial" w:cs="Arial"/>
                <w:sz w:val="18"/>
                <w:szCs w:val="18"/>
              </w:rPr>
            </w:pPr>
            <w:r>
              <w:rPr>
                <w:rFonts w:ascii="Arial" w:hAnsi="Arial" w:cs="Arial"/>
                <w:sz w:val="18"/>
                <w:szCs w:val="18"/>
              </w:rPr>
              <w:tab/>
            </w:r>
            <w:r w:rsidR="00540B9A" w:rsidRPr="00BD4332">
              <w:rPr>
                <w:rFonts w:ascii="Arial" w:hAnsi="Arial" w:cs="Arial"/>
                <w:sz w:val="18"/>
                <w:szCs w:val="18"/>
              </w:rPr>
              <w:t xml:space="preserve">{ 0 | 1 &lt; </w:t>
            </w:r>
            <w:r w:rsidR="00540B9A" w:rsidRPr="00BD4332">
              <w:rPr>
                <w:rFonts w:ascii="Arial" w:hAnsi="Arial" w:cs="Arial"/>
                <w:b/>
                <w:bCs/>
                <w:sz w:val="18"/>
                <w:szCs w:val="18"/>
              </w:rPr>
              <w:t>EC_Access_Control_Class :</w:t>
            </w:r>
            <w:r w:rsidR="00540B9A" w:rsidRPr="00BD4332">
              <w:rPr>
                <w:rFonts w:ascii="Arial" w:hAnsi="Arial" w:cs="Arial"/>
                <w:sz w:val="18"/>
                <w:szCs w:val="18"/>
              </w:rPr>
              <w:t xml:space="preserve"> bit (7) &gt;</w:t>
            </w:r>
          </w:p>
          <w:p w14:paraId="10FE5AB5" w14:textId="77777777" w:rsidR="00540B9A" w:rsidRPr="00BD4332" w:rsidRDefault="00BD4332" w:rsidP="006C098C">
            <w:pPr>
              <w:keepNext/>
              <w:keepLines/>
              <w:spacing w:after="0"/>
              <w:rPr>
                <w:rFonts w:ascii="Arial" w:hAnsi="Arial" w:cs="Arial"/>
                <w:sz w:val="18"/>
                <w:szCs w:val="18"/>
              </w:rPr>
            </w:pPr>
            <w:r>
              <w:rPr>
                <w:rFonts w:ascii="Arial" w:hAnsi="Arial" w:cs="Arial"/>
                <w:sz w:val="18"/>
                <w:szCs w:val="18"/>
              </w:rPr>
              <w:tab/>
            </w:r>
            <w:r>
              <w:rPr>
                <w:rFonts w:ascii="Arial" w:hAnsi="Arial" w:cs="Arial"/>
                <w:sz w:val="18"/>
                <w:szCs w:val="18"/>
              </w:rPr>
              <w:tab/>
            </w:r>
            <w:r w:rsidR="00540B9A" w:rsidRPr="00BD4332">
              <w:rPr>
                <w:rFonts w:ascii="Arial" w:hAnsi="Arial" w:cs="Arial"/>
                <w:sz w:val="18"/>
                <w:szCs w:val="18"/>
              </w:rPr>
              <w:t xml:space="preserve">&lt; </w:t>
            </w:r>
            <w:r w:rsidR="00540B9A" w:rsidRPr="00BD4332">
              <w:rPr>
                <w:rFonts w:ascii="Arial" w:hAnsi="Arial" w:cs="Arial"/>
                <w:b/>
                <w:bCs/>
                <w:sz w:val="18"/>
                <w:szCs w:val="18"/>
              </w:rPr>
              <w:t>Exception_Report</w:t>
            </w:r>
            <w:r w:rsidR="00540B9A" w:rsidRPr="00BD4332">
              <w:rPr>
                <w:rFonts w:ascii="Arial" w:hAnsi="Arial" w:cs="Arial"/>
                <w:sz w:val="18"/>
                <w:szCs w:val="18"/>
              </w:rPr>
              <w:t>_</w:t>
            </w:r>
            <w:r w:rsidR="00540B9A" w:rsidRPr="00BD4332">
              <w:rPr>
                <w:rFonts w:ascii="Arial" w:hAnsi="Arial" w:cs="Arial"/>
                <w:b/>
                <w:bCs/>
                <w:sz w:val="18"/>
                <w:szCs w:val="18"/>
              </w:rPr>
              <w:t>Status :</w:t>
            </w:r>
            <w:r w:rsidR="00540B9A" w:rsidRPr="00BD4332">
              <w:rPr>
                <w:rFonts w:ascii="Arial" w:hAnsi="Arial" w:cs="Arial"/>
                <w:sz w:val="18"/>
                <w:szCs w:val="18"/>
              </w:rPr>
              <w:t xml:space="preserve"> bit (1) &gt; }</w:t>
            </w:r>
          </w:p>
          <w:p w14:paraId="08EA7D24"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ab/>
              <w:t>} * ( val (Nb_Additional_PLMNs)+1) ;</w:t>
            </w:r>
          </w:p>
        </w:tc>
      </w:tr>
    </w:tbl>
    <w:p w14:paraId="02A40B03" w14:textId="77777777" w:rsidR="00540B9A" w:rsidRPr="00BD4332" w:rsidRDefault="00540B9A" w:rsidP="00540B9A">
      <w:pPr>
        <w:pStyle w:val="NF"/>
        <w:rPr>
          <w:noProof/>
          <w:lang w:eastAsia="ja-JP"/>
        </w:rPr>
      </w:pPr>
    </w:p>
    <w:p w14:paraId="6A4717DA" w14:textId="77777777" w:rsidR="00540B9A" w:rsidRPr="00BD4332" w:rsidRDefault="00540B9A" w:rsidP="00540B9A">
      <w:pPr>
        <w:pStyle w:val="TF"/>
      </w:pPr>
      <w:r w:rsidRPr="00BD4332">
        <w:t>Figure 9.1.43s.1: EC SYSTEM INFORMATION TYPE 4</w:t>
      </w:r>
      <w:r w:rsidRPr="00BD4332">
        <w:rPr>
          <w:i/>
        </w:rPr>
        <w:t xml:space="preserve"> </w:t>
      </w:r>
      <w:r w:rsidRPr="00BD4332">
        <w:t>message content</w:t>
      </w:r>
    </w:p>
    <w:p w14:paraId="446AF504" w14:textId="77777777" w:rsidR="00540B9A" w:rsidRPr="00BD4332" w:rsidRDefault="00540B9A" w:rsidP="00540B9A">
      <w:pPr>
        <w:pStyle w:val="TH"/>
      </w:pPr>
      <w:r w:rsidRPr="00BD4332">
        <w:t>Table 9.1.43s.1: EC SYSTEM INFORMATION TYPE 4 information element details</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75"/>
        <w:gridCol w:w="80"/>
      </w:tblGrid>
      <w:tr w:rsidR="00540B9A" w:rsidRPr="00BD4332" w14:paraId="6952629F" w14:textId="77777777" w:rsidTr="006C098C">
        <w:tblPrEx>
          <w:tblCellMar>
            <w:top w:w="0" w:type="dxa"/>
            <w:bottom w:w="0" w:type="dxa"/>
          </w:tblCellMar>
        </w:tblPrEx>
        <w:trPr>
          <w:gridBefore w:val="1"/>
          <w:wBefore w:w="80" w:type="dxa"/>
          <w:cantSplit/>
          <w:jc w:val="center"/>
        </w:trPr>
        <w:tc>
          <w:tcPr>
            <w:tcW w:w="9855" w:type="dxa"/>
            <w:gridSpan w:val="2"/>
          </w:tcPr>
          <w:p w14:paraId="56467DBB" w14:textId="77777777" w:rsidR="00540B9A" w:rsidRPr="00BD4332" w:rsidRDefault="00540B9A" w:rsidP="006C098C">
            <w:pPr>
              <w:rPr>
                <w:b/>
              </w:rPr>
            </w:pPr>
            <w:r w:rsidRPr="00BD4332">
              <w:rPr>
                <w:b/>
              </w:rPr>
              <w:t xml:space="preserve">Message Type </w:t>
            </w:r>
            <w:r w:rsidRPr="00BD4332">
              <w:t>(3 bits)</w:t>
            </w:r>
            <w:r w:rsidRPr="00BD4332">
              <w:br/>
              <w:t>The Message Type field is encoded according to Table 10.4 .4.</w:t>
            </w:r>
          </w:p>
        </w:tc>
      </w:tr>
      <w:tr w:rsidR="00540B9A" w:rsidRPr="00BD4332" w:rsidDel="00F63751" w14:paraId="0DC8929E"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189E58FD" w14:textId="77777777" w:rsidR="00540B9A" w:rsidRPr="00BD4332" w:rsidRDefault="00540B9A" w:rsidP="006C098C">
            <w:pPr>
              <w:rPr>
                <w:b/>
                <w:bCs/>
              </w:rPr>
            </w:pPr>
            <w:r w:rsidRPr="00BD4332">
              <w:rPr>
                <w:b/>
              </w:rPr>
              <w:t>EC SI 4_INDEX</w:t>
            </w:r>
            <w:r w:rsidRPr="00BD4332">
              <w:t xml:space="preserve"> (2 bits) and </w:t>
            </w:r>
            <w:r w:rsidRPr="00BD4332">
              <w:rPr>
                <w:b/>
              </w:rPr>
              <w:t>EC SI 4_COUNT</w:t>
            </w:r>
            <w:r w:rsidRPr="00BD4332">
              <w:t xml:space="preserve"> (2 bits)</w:t>
            </w:r>
            <w:r w:rsidRPr="00BD4332">
              <w:br/>
              <w:t>The purpose of these fields is to indicate the number of individual message instances within the sequence of EC SI 4 messages and to assign an index to identify each instance. The EC SI 4_INDEX field is binary coded, range 0 to 3, and provides an index to identify an individual EC SI 4 message instance. The EC SI 4_COUNT field is binary coded, range 0 to 3, and provides the value of the highest indexed message instance in the sequence of EC SI 4 messages.</w:t>
            </w:r>
          </w:p>
        </w:tc>
      </w:tr>
      <w:tr w:rsidR="00540B9A" w:rsidRPr="00BD4332" w:rsidDel="00F63751" w14:paraId="324BA0A7"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62AD6D6C" w14:textId="77777777" w:rsidR="00540B9A" w:rsidRPr="00BD4332" w:rsidRDefault="00540B9A" w:rsidP="006C098C">
            <w:pPr>
              <w:rPr>
                <w:b/>
              </w:rPr>
            </w:pPr>
            <w:r w:rsidRPr="00BD4332">
              <w:rPr>
                <w:b/>
              </w:rPr>
              <w:t xml:space="preserve">EC SI_CHANGE_MARK </w:t>
            </w:r>
            <w:r w:rsidRPr="00BD4332">
              <w:t>(5 bits)</w:t>
            </w:r>
            <w:r w:rsidRPr="00BD4332">
              <w:br/>
              <w:t>This field is defined in Table 9.1.43p.1.</w:t>
            </w:r>
          </w:p>
        </w:tc>
      </w:tr>
      <w:tr w:rsidR="00540B9A" w:rsidRPr="00BD4332" w:rsidDel="00F63751" w14:paraId="23454A1F"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1A5EE709" w14:textId="77777777" w:rsidR="00540B9A" w:rsidRPr="00BD4332" w:rsidRDefault="00540B9A" w:rsidP="006C098C">
            <w:r w:rsidRPr="00BD4332">
              <w:rPr>
                <w:b/>
                <w:bCs/>
              </w:rPr>
              <w:t>Common_PLMN_Allowed</w:t>
            </w:r>
            <w:r w:rsidRPr="00BD4332">
              <w:t xml:space="preserve"> (1 bit)</w:t>
            </w:r>
            <w:r w:rsidRPr="00BD4332">
              <w:br/>
              <w:t>This field indicates whether or not a MS is allowed to select the Common PLMN. It is coded as follows:</w:t>
            </w:r>
          </w:p>
          <w:p w14:paraId="45D1F8DF" w14:textId="77777777" w:rsidR="00540B9A" w:rsidRPr="00BD4332" w:rsidDel="00F63751" w:rsidRDefault="00540B9A" w:rsidP="006C098C">
            <w:pPr>
              <w:rPr>
                <w:b/>
              </w:rPr>
            </w:pPr>
            <w:r w:rsidRPr="00BD4332">
              <w:t>Bit</w:t>
            </w:r>
            <w:r w:rsidRPr="00BD4332">
              <w:br/>
              <w:t>0</w:t>
            </w:r>
            <w:r w:rsidRPr="00BD4332">
              <w:tab/>
              <w:t>The MS is not allowed to select the Common PLMN.</w:t>
            </w:r>
            <w:r w:rsidRPr="00BD4332">
              <w:br/>
              <w:t>1</w:t>
            </w:r>
            <w:r w:rsidRPr="00BD4332">
              <w:tab/>
              <w:t>The MS is allowed to select the Common PLMN.</w:t>
            </w:r>
          </w:p>
        </w:tc>
      </w:tr>
      <w:tr w:rsidR="00540B9A" w:rsidRPr="00BD4332" w14:paraId="3E3A092B"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34394933" w14:textId="77777777" w:rsidR="00540B9A" w:rsidRPr="00BD4332" w:rsidRDefault="00540B9A" w:rsidP="006C098C">
            <w:r w:rsidRPr="00BD4332">
              <w:rPr>
                <w:b/>
                <w:bCs/>
              </w:rPr>
              <w:t>Nb_Additional_PLMNs</w:t>
            </w:r>
            <w:r w:rsidRPr="00BD4332">
              <w:t xml:space="preserve"> (2 bits)</w:t>
            </w:r>
            <w:r w:rsidRPr="00BD4332">
              <w:br/>
              <w:t>This field indicates the number of Additional PLMN IDs broadcasted in this message. It is coded as follows:</w:t>
            </w:r>
          </w:p>
          <w:p w14:paraId="14B9FD60" w14:textId="77777777" w:rsidR="00540B9A" w:rsidRPr="00BD4332" w:rsidRDefault="00540B9A" w:rsidP="006C098C">
            <w:r w:rsidRPr="00BD4332">
              <w:t>Value</w:t>
            </w:r>
            <w:r w:rsidRPr="00BD4332">
              <w:br/>
              <w:t>0 0</w:t>
            </w:r>
            <w:r w:rsidR="00BD4332">
              <w:tab/>
            </w:r>
            <w:r w:rsidRPr="00BD4332">
              <w:t>a single Additional PLMN ID is broadcast</w:t>
            </w:r>
            <w:r w:rsidRPr="00BD4332">
              <w:br/>
              <w:t>0 1</w:t>
            </w:r>
            <w:r w:rsidR="00BD4332">
              <w:tab/>
            </w:r>
            <w:r w:rsidRPr="00BD4332">
              <w:t>2 Additional PLMN IDs are broadcast</w:t>
            </w:r>
            <w:r w:rsidRPr="00BD4332">
              <w:br/>
            </w:r>
            <w:r w:rsidRPr="00BD4332">
              <w:lastRenderedPageBreak/>
              <w:t>1 0</w:t>
            </w:r>
            <w:r w:rsidR="00BD4332">
              <w:tab/>
            </w:r>
            <w:r w:rsidRPr="00BD4332">
              <w:t xml:space="preserve">3 Additional PLMN IDs are broadcast </w:t>
            </w:r>
            <w:r w:rsidRPr="00BD4332">
              <w:br/>
              <w:t>1 1</w:t>
            </w:r>
            <w:r w:rsidR="00BD4332">
              <w:tab/>
            </w:r>
            <w:r w:rsidRPr="00BD4332">
              <w:t>4 Additional PLMN IDs are broadcast</w:t>
            </w:r>
          </w:p>
        </w:tc>
      </w:tr>
      <w:tr w:rsidR="00540B9A" w:rsidRPr="00BD4332" w14:paraId="2FF93284"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537E806D" w14:textId="77777777" w:rsidR="00540B9A" w:rsidRPr="00BD4332" w:rsidRDefault="00540B9A" w:rsidP="006C098C">
            <w:r w:rsidRPr="00BD4332">
              <w:rPr>
                <w:b/>
              </w:rPr>
              <w:lastRenderedPageBreak/>
              <w:t>MCC and MNC</w:t>
            </w:r>
            <w:r w:rsidRPr="00BD4332">
              <w:t xml:space="preserve"> (24 bits)</w:t>
            </w:r>
          </w:p>
          <w:p w14:paraId="3711AC37" w14:textId="77777777" w:rsidR="00540B9A" w:rsidRPr="00BD4332" w:rsidRDefault="00540B9A" w:rsidP="006C098C">
            <w:r w:rsidRPr="00BD4332">
              <w:t xml:space="preserve">This field contains the PLMN ID for each Additional PLMN. If for a given MNC the MCC field is missing, the previously listed MCC in this message shall be used instead, or if no such exists, the MCC provided as part of the Location Area Identification IE in EC SYSTEM INFORMATION TYPE 2 message shall be used instead. </w:t>
            </w:r>
          </w:p>
          <w:p w14:paraId="3C0892EC" w14:textId="77777777" w:rsidR="00540B9A" w:rsidRPr="00BD4332" w:rsidRDefault="00540B9A" w:rsidP="006C098C">
            <w:r w:rsidRPr="00BD4332">
              <w:t>The MCC and MNC value fields are coded as specified in sub-clause 10.5.3.</w:t>
            </w:r>
          </w:p>
        </w:tc>
      </w:tr>
      <w:tr w:rsidR="00540B9A" w:rsidRPr="00BD4332" w14:paraId="5FE515E6"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0613B013" w14:textId="77777777" w:rsidR="00540B9A" w:rsidRPr="00BD4332" w:rsidRDefault="00540B9A" w:rsidP="006C098C">
            <w:r w:rsidRPr="00BD4332">
              <w:rPr>
                <w:b/>
                <w:bCs/>
              </w:rPr>
              <w:t>NCC Permitted</w:t>
            </w:r>
            <w:r w:rsidRPr="00BD4332">
              <w:t xml:space="preserve"> (8 bits)</w:t>
            </w:r>
          </w:p>
          <w:p w14:paraId="3C566C45" w14:textId="77777777" w:rsidR="00540B9A" w:rsidRPr="00BD4332" w:rsidRDefault="00540B9A" w:rsidP="006C098C">
            <w:r w:rsidRPr="00BD4332">
              <w:t>The purpose of this field is to provide for each Additional PLMN the list of allowed NCCs on the neighbour BCCH carriers.</w:t>
            </w:r>
          </w:p>
          <w:p w14:paraId="5A8462B7" w14:textId="77777777" w:rsidR="00540B9A" w:rsidRPr="00BD4332" w:rsidRDefault="00540B9A" w:rsidP="006C098C">
            <w:r w:rsidRPr="00BD4332">
              <w:t>The NCC Permitted value field is coded as the value part of the NCC Permitted IE specified in sub-clause 10.5.2.27.</w:t>
            </w:r>
          </w:p>
          <w:p w14:paraId="23CBE38B" w14:textId="77777777" w:rsidR="00540B9A" w:rsidRPr="00BD4332" w:rsidRDefault="00540B9A" w:rsidP="006C098C">
            <w:pPr>
              <w:rPr>
                <w:b/>
              </w:rPr>
            </w:pPr>
            <w:r w:rsidRPr="00BD4332">
              <w:t>In the absence of this field all neighbour BCCH carriers (regardless of NCC) are allowed for cell reselection.</w:t>
            </w:r>
          </w:p>
        </w:tc>
      </w:tr>
      <w:tr w:rsidR="00540B9A" w:rsidRPr="00BD4332" w14:paraId="19D025EC"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7286008D" w14:textId="77777777" w:rsidR="00540B9A" w:rsidRPr="00BD4332" w:rsidRDefault="00540B9A" w:rsidP="006C098C">
            <w:r w:rsidRPr="00BD4332">
              <w:rPr>
                <w:b/>
                <w:bCs/>
              </w:rPr>
              <w:t>EC_Access_Control_Class</w:t>
            </w:r>
            <w:r w:rsidRPr="00BD4332">
              <w:t xml:space="preserve"> (7 bits)</w:t>
            </w:r>
            <w:r w:rsidRPr="00BD4332">
              <w:br/>
              <w:t>This field contains a bitmap indicating the barring status for Access Control Classes 0 to 15 (AC C0 to AC C15), applicable in the corresponding Additional PLMN. It is coded as defined in Table 9.1.43q.1. If this field is not present for the PLMN selected by the MS it shall assume its access class is not barred.</w:t>
            </w:r>
          </w:p>
        </w:tc>
      </w:tr>
      <w:tr w:rsidR="00540B9A" w:rsidRPr="00BD4332" w14:paraId="2CC2F5C5"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614B9C95" w14:textId="77777777" w:rsidR="00540B9A" w:rsidRPr="00BD4332" w:rsidRDefault="00540B9A" w:rsidP="006C098C">
            <w:r w:rsidRPr="00BD4332">
              <w:rPr>
                <w:b/>
              </w:rPr>
              <w:t xml:space="preserve">Exception_Report_Status </w:t>
            </w:r>
            <w:r w:rsidRPr="00BD4332">
              <w:t>(1 bit)</w:t>
            </w:r>
            <w:r w:rsidRPr="00BD4332">
              <w:br/>
              <w:t>This field indicates whether sending of exception reports are allowed or not in the corresponding Additional PLMN.</w:t>
            </w:r>
            <w:r w:rsidRPr="00BD4332">
              <w:br/>
              <w:t>It is coded as defined in Table 9.1.43q.1. If this field is not present for the PLMN selected by the MS it shall assume exception reports are not barred.</w:t>
            </w:r>
          </w:p>
        </w:tc>
      </w:tr>
    </w:tbl>
    <w:p w14:paraId="4E5B40C9" w14:textId="77777777" w:rsidR="00540B9A" w:rsidRPr="00BD4332" w:rsidRDefault="00540B9A" w:rsidP="00540B9A">
      <w:pPr>
        <w:rPr>
          <w:noProof/>
          <w:lang w:eastAsia="ja-JP"/>
        </w:rPr>
      </w:pPr>
    </w:p>
    <w:p w14:paraId="1DD13E08" w14:textId="77777777" w:rsidR="00540B9A" w:rsidRPr="00BD4332" w:rsidRDefault="00540B9A" w:rsidP="00540B9A">
      <w:pPr>
        <w:pStyle w:val="Heading3"/>
      </w:pPr>
      <w:bookmarkStart w:id="634" w:name="_Toc531790327"/>
      <w:r w:rsidRPr="00BD4332">
        <w:t>9.1.44</w:t>
      </w:r>
      <w:r w:rsidRPr="00BD4332">
        <w:tab/>
        <w:t>Talker indication</w:t>
      </w:r>
      <w:bookmarkEnd w:id="634"/>
    </w:p>
    <w:p w14:paraId="7F4578AB" w14:textId="77777777" w:rsidR="00540B9A" w:rsidRPr="00BD4332" w:rsidRDefault="00540B9A" w:rsidP="00540B9A">
      <w:pPr>
        <w:keepNext/>
      </w:pPr>
      <w:r w:rsidRPr="00BD4332">
        <w:t>This message is sent on the main DCCH by the mobile station to the network to give the talker information when a new layer 2 connection is established on a VGCS channel after an uplink access. See table 9.1.44.1.</w:t>
      </w:r>
    </w:p>
    <w:p w14:paraId="27332811" w14:textId="77777777" w:rsidR="00540B9A" w:rsidRPr="00BD4332" w:rsidRDefault="00540B9A" w:rsidP="00540B9A">
      <w:pPr>
        <w:pStyle w:val="EX"/>
      </w:pPr>
      <w:r w:rsidRPr="00BD4332">
        <w:t>Message type:</w:t>
      </w:r>
      <w:r w:rsidRPr="00BD4332">
        <w:tab/>
        <w:t>TALKER INDICATION</w:t>
      </w:r>
    </w:p>
    <w:p w14:paraId="7094D609" w14:textId="77777777" w:rsidR="00540B9A" w:rsidRPr="00BD4332" w:rsidRDefault="00540B9A" w:rsidP="00540B9A">
      <w:pPr>
        <w:pStyle w:val="EX"/>
      </w:pPr>
      <w:r w:rsidRPr="00BD4332">
        <w:t>Significance:</w:t>
      </w:r>
      <w:r w:rsidRPr="00BD4332">
        <w:tab/>
        <w:t>dual</w:t>
      </w:r>
    </w:p>
    <w:p w14:paraId="18E40A83" w14:textId="77777777" w:rsidR="00540B9A" w:rsidRPr="00BD4332" w:rsidRDefault="00540B9A" w:rsidP="00540B9A">
      <w:pPr>
        <w:pStyle w:val="EX"/>
      </w:pPr>
      <w:r w:rsidRPr="00BD4332">
        <w:t>Direction:</w:t>
      </w:r>
      <w:r w:rsidRPr="00BD4332">
        <w:tab/>
        <w:t>mobile station to network</w:t>
      </w:r>
    </w:p>
    <w:p w14:paraId="7F740526" w14:textId="77777777" w:rsidR="00540B9A" w:rsidRPr="00BD4332" w:rsidRDefault="00540B9A" w:rsidP="00540B9A">
      <w:pPr>
        <w:pStyle w:val="TH"/>
      </w:pPr>
      <w:r w:rsidRPr="00BD4332">
        <w:t>Table 9.1.44.1: TALKER INDICATION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0981343C" w14:textId="77777777" w:rsidTr="006C098C">
        <w:tblPrEx>
          <w:tblCellMar>
            <w:top w:w="0" w:type="dxa"/>
            <w:bottom w:w="0" w:type="dxa"/>
          </w:tblCellMar>
        </w:tblPrEx>
        <w:trPr>
          <w:jc w:val="center"/>
        </w:trPr>
        <w:tc>
          <w:tcPr>
            <w:tcW w:w="595" w:type="dxa"/>
          </w:tcPr>
          <w:p w14:paraId="20F68089" w14:textId="77777777" w:rsidR="00540B9A" w:rsidRPr="00BD4332" w:rsidRDefault="00540B9A" w:rsidP="006C098C">
            <w:pPr>
              <w:pStyle w:val="TAH"/>
            </w:pPr>
            <w:r w:rsidRPr="00BD4332">
              <w:t>IEI</w:t>
            </w:r>
          </w:p>
        </w:tc>
        <w:tc>
          <w:tcPr>
            <w:tcW w:w="2694" w:type="dxa"/>
          </w:tcPr>
          <w:p w14:paraId="2BADD9D1" w14:textId="77777777" w:rsidR="00540B9A" w:rsidRPr="00BD4332" w:rsidRDefault="00540B9A" w:rsidP="006C098C">
            <w:pPr>
              <w:pStyle w:val="TAH"/>
            </w:pPr>
            <w:r w:rsidRPr="00BD4332">
              <w:t>Information element</w:t>
            </w:r>
          </w:p>
        </w:tc>
        <w:tc>
          <w:tcPr>
            <w:tcW w:w="2551" w:type="dxa"/>
          </w:tcPr>
          <w:p w14:paraId="4789FCCB" w14:textId="77777777" w:rsidR="00540B9A" w:rsidRPr="00BD4332" w:rsidRDefault="00540B9A" w:rsidP="006C098C">
            <w:pPr>
              <w:pStyle w:val="TAH"/>
            </w:pPr>
            <w:r w:rsidRPr="00BD4332">
              <w:t>Type / Reference</w:t>
            </w:r>
          </w:p>
        </w:tc>
        <w:tc>
          <w:tcPr>
            <w:tcW w:w="1134" w:type="dxa"/>
          </w:tcPr>
          <w:p w14:paraId="13B3D7BB" w14:textId="77777777" w:rsidR="00540B9A" w:rsidRPr="00BD4332" w:rsidRDefault="00540B9A" w:rsidP="006C098C">
            <w:pPr>
              <w:pStyle w:val="TAH"/>
            </w:pPr>
            <w:r w:rsidRPr="00BD4332">
              <w:t>Presence</w:t>
            </w:r>
          </w:p>
        </w:tc>
        <w:tc>
          <w:tcPr>
            <w:tcW w:w="992" w:type="dxa"/>
          </w:tcPr>
          <w:p w14:paraId="7567EE8E" w14:textId="77777777" w:rsidR="00540B9A" w:rsidRPr="00BD4332" w:rsidRDefault="00540B9A" w:rsidP="006C098C">
            <w:pPr>
              <w:pStyle w:val="TAH"/>
            </w:pPr>
            <w:r w:rsidRPr="00BD4332">
              <w:t>Format</w:t>
            </w:r>
          </w:p>
        </w:tc>
        <w:tc>
          <w:tcPr>
            <w:tcW w:w="993" w:type="dxa"/>
          </w:tcPr>
          <w:p w14:paraId="2F37C4AF" w14:textId="77777777" w:rsidR="00540B9A" w:rsidRPr="00BD4332" w:rsidRDefault="00540B9A" w:rsidP="006C098C">
            <w:pPr>
              <w:pStyle w:val="TAH"/>
            </w:pPr>
            <w:r w:rsidRPr="00BD4332">
              <w:t>length</w:t>
            </w:r>
          </w:p>
        </w:tc>
      </w:tr>
      <w:tr w:rsidR="00540B9A" w:rsidRPr="00BD4332" w14:paraId="25E7D2CA" w14:textId="77777777" w:rsidTr="006C098C">
        <w:tblPrEx>
          <w:tblCellMar>
            <w:top w:w="0" w:type="dxa"/>
            <w:bottom w:w="0" w:type="dxa"/>
          </w:tblCellMar>
        </w:tblPrEx>
        <w:trPr>
          <w:jc w:val="center"/>
        </w:trPr>
        <w:tc>
          <w:tcPr>
            <w:tcW w:w="595" w:type="dxa"/>
          </w:tcPr>
          <w:p w14:paraId="3CBDA04A" w14:textId="77777777" w:rsidR="00540B9A" w:rsidRPr="00BD4332" w:rsidRDefault="00540B9A" w:rsidP="006C098C">
            <w:pPr>
              <w:pStyle w:val="TAL"/>
            </w:pPr>
          </w:p>
        </w:tc>
        <w:tc>
          <w:tcPr>
            <w:tcW w:w="2694" w:type="dxa"/>
          </w:tcPr>
          <w:p w14:paraId="51BAFD17" w14:textId="77777777" w:rsidR="00540B9A" w:rsidRPr="00BD4332" w:rsidRDefault="00540B9A" w:rsidP="006C098C">
            <w:pPr>
              <w:pStyle w:val="TAL"/>
            </w:pPr>
            <w:r w:rsidRPr="00BD4332">
              <w:t>RR management Protocol Discriminator</w:t>
            </w:r>
          </w:p>
        </w:tc>
        <w:tc>
          <w:tcPr>
            <w:tcW w:w="2551" w:type="dxa"/>
          </w:tcPr>
          <w:p w14:paraId="0D8C3CC4" w14:textId="77777777" w:rsidR="00540B9A" w:rsidRPr="00BD4332" w:rsidRDefault="00540B9A" w:rsidP="006C098C">
            <w:pPr>
              <w:pStyle w:val="TAL"/>
            </w:pPr>
            <w:r w:rsidRPr="00BD4332">
              <w:t>Protocol Discriminator</w:t>
            </w:r>
            <w:r w:rsidRPr="00BD4332">
              <w:br/>
              <w:t>10.2</w:t>
            </w:r>
          </w:p>
        </w:tc>
        <w:tc>
          <w:tcPr>
            <w:tcW w:w="1134" w:type="dxa"/>
          </w:tcPr>
          <w:p w14:paraId="5803E3C6" w14:textId="77777777" w:rsidR="00540B9A" w:rsidRPr="00BD4332" w:rsidRDefault="00540B9A" w:rsidP="006C098C">
            <w:pPr>
              <w:pStyle w:val="TAC"/>
            </w:pPr>
            <w:r w:rsidRPr="00BD4332">
              <w:t>M</w:t>
            </w:r>
          </w:p>
        </w:tc>
        <w:tc>
          <w:tcPr>
            <w:tcW w:w="992" w:type="dxa"/>
          </w:tcPr>
          <w:p w14:paraId="28460217" w14:textId="77777777" w:rsidR="00540B9A" w:rsidRPr="00BD4332" w:rsidRDefault="00540B9A" w:rsidP="006C098C">
            <w:pPr>
              <w:pStyle w:val="TAC"/>
            </w:pPr>
            <w:r w:rsidRPr="00BD4332">
              <w:t>V</w:t>
            </w:r>
          </w:p>
        </w:tc>
        <w:tc>
          <w:tcPr>
            <w:tcW w:w="993" w:type="dxa"/>
          </w:tcPr>
          <w:p w14:paraId="20CAFA0F" w14:textId="77777777" w:rsidR="00540B9A" w:rsidRPr="00BD4332" w:rsidRDefault="00540B9A" w:rsidP="006C098C">
            <w:pPr>
              <w:pStyle w:val="TAC"/>
            </w:pPr>
            <w:r w:rsidRPr="00BD4332">
              <w:t>1/2</w:t>
            </w:r>
          </w:p>
        </w:tc>
      </w:tr>
      <w:tr w:rsidR="00540B9A" w:rsidRPr="00BD4332" w14:paraId="171F28B8" w14:textId="77777777" w:rsidTr="006C098C">
        <w:tblPrEx>
          <w:tblCellMar>
            <w:top w:w="0" w:type="dxa"/>
            <w:bottom w:w="0" w:type="dxa"/>
          </w:tblCellMar>
        </w:tblPrEx>
        <w:trPr>
          <w:jc w:val="center"/>
        </w:trPr>
        <w:tc>
          <w:tcPr>
            <w:tcW w:w="595" w:type="dxa"/>
          </w:tcPr>
          <w:p w14:paraId="498E51D8" w14:textId="77777777" w:rsidR="00540B9A" w:rsidRPr="00BD4332" w:rsidRDefault="00540B9A" w:rsidP="006C098C">
            <w:pPr>
              <w:pStyle w:val="TAL"/>
            </w:pPr>
          </w:p>
        </w:tc>
        <w:tc>
          <w:tcPr>
            <w:tcW w:w="2694" w:type="dxa"/>
          </w:tcPr>
          <w:p w14:paraId="73E6A9BA" w14:textId="77777777" w:rsidR="00540B9A" w:rsidRPr="00BD4332" w:rsidRDefault="00540B9A" w:rsidP="006C098C">
            <w:pPr>
              <w:pStyle w:val="TAL"/>
            </w:pPr>
            <w:r w:rsidRPr="00BD4332">
              <w:t>Skip Indicator</w:t>
            </w:r>
          </w:p>
        </w:tc>
        <w:tc>
          <w:tcPr>
            <w:tcW w:w="2551" w:type="dxa"/>
          </w:tcPr>
          <w:p w14:paraId="730A31BD" w14:textId="77777777" w:rsidR="00540B9A" w:rsidRPr="00BD4332" w:rsidRDefault="00540B9A" w:rsidP="006C098C">
            <w:pPr>
              <w:pStyle w:val="TAL"/>
            </w:pPr>
            <w:r w:rsidRPr="00BD4332">
              <w:t>Skip Indicator</w:t>
            </w:r>
            <w:r w:rsidRPr="00BD4332">
              <w:br/>
              <w:t>10.3.1</w:t>
            </w:r>
          </w:p>
        </w:tc>
        <w:tc>
          <w:tcPr>
            <w:tcW w:w="1134" w:type="dxa"/>
          </w:tcPr>
          <w:p w14:paraId="69231286" w14:textId="77777777" w:rsidR="00540B9A" w:rsidRPr="00BD4332" w:rsidRDefault="00540B9A" w:rsidP="006C098C">
            <w:pPr>
              <w:pStyle w:val="TAC"/>
            </w:pPr>
            <w:r w:rsidRPr="00BD4332">
              <w:t>M</w:t>
            </w:r>
          </w:p>
        </w:tc>
        <w:tc>
          <w:tcPr>
            <w:tcW w:w="992" w:type="dxa"/>
          </w:tcPr>
          <w:p w14:paraId="018A8A0E" w14:textId="77777777" w:rsidR="00540B9A" w:rsidRPr="00BD4332" w:rsidRDefault="00540B9A" w:rsidP="006C098C">
            <w:pPr>
              <w:pStyle w:val="TAC"/>
            </w:pPr>
            <w:r w:rsidRPr="00BD4332">
              <w:t>V</w:t>
            </w:r>
          </w:p>
        </w:tc>
        <w:tc>
          <w:tcPr>
            <w:tcW w:w="993" w:type="dxa"/>
          </w:tcPr>
          <w:p w14:paraId="3ADEF9BA" w14:textId="77777777" w:rsidR="00540B9A" w:rsidRPr="00BD4332" w:rsidRDefault="00540B9A" w:rsidP="006C098C">
            <w:pPr>
              <w:pStyle w:val="TAC"/>
            </w:pPr>
            <w:r w:rsidRPr="00BD4332">
              <w:t>1/2</w:t>
            </w:r>
          </w:p>
        </w:tc>
      </w:tr>
      <w:tr w:rsidR="00540B9A" w:rsidRPr="00BD4332" w14:paraId="2E5D34B3" w14:textId="77777777" w:rsidTr="006C098C">
        <w:tblPrEx>
          <w:tblCellMar>
            <w:top w:w="0" w:type="dxa"/>
            <w:bottom w:w="0" w:type="dxa"/>
          </w:tblCellMar>
        </w:tblPrEx>
        <w:trPr>
          <w:jc w:val="center"/>
        </w:trPr>
        <w:tc>
          <w:tcPr>
            <w:tcW w:w="595" w:type="dxa"/>
          </w:tcPr>
          <w:p w14:paraId="2169D91D" w14:textId="77777777" w:rsidR="00540B9A" w:rsidRPr="00BD4332" w:rsidRDefault="00540B9A" w:rsidP="006C098C">
            <w:pPr>
              <w:pStyle w:val="TAL"/>
            </w:pPr>
          </w:p>
        </w:tc>
        <w:tc>
          <w:tcPr>
            <w:tcW w:w="2694" w:type="dxa"/>
          </w:tcPr>
          <w:p w14:paraId="74BADED6" w14:textId="77777777" w:rsidR="00540B9A" w:rsidRPr="00BD4332" w:rsidRDefault="00540B9A" w:rsidP="006C098C">
            <w:pPr>
              <w:pStyle w:val="TAL"/>
            </w:pPr>
            <w:r w:rsidRPr="00BD4332">
              <w:t>Talker Indication Message Type</w:t>
            </w:r>
          </w:p>
        </w:tc>
        <w:tc>
          <w:tcPr>
            <w:tcW w:w="2551" w:type="dxa"/>
          </w:tcPr>
          <w:p w14:paraId="4003A583" w14:textId="77777777" w:rsidR="00540B9A" w:rsidRPr="00BD4332" w:rsidRDefault="00540B9A" w:rsidP="006C098C">
            <w:pPr>
              <w:pStyle w:val="TAL"/>
            </w:pPr>
            <w:r w:rsidRPr="00BD4332">
              <w:t>Message Type</w:t>
            </w:r>
            <w:r w:rsidRPr="00BD4332">
              <w:br/>
              <w:t>10.4</w:t>
            </w:r>
          </w:p>
        </w:tc>
        <w:tc>
          <w:tcPr>
            <w:tcW w:w="1134" w:type="dxa"/>
          </w:tcPr>
          <w:p w14:paraId="66F17079" w14:textId="77777777" w:rsidR="00540B9A" w:rsidRPr="00BD4332" w:rsidRDefault="00540B9A" w:rsidP="006C098C">
            <w:pPr>
              <w:pStyle w:val="TAC"/>
            </w:pPr>
            <w:r w:rsidRPr="00BD4332">
              <w:t>M</w:t>
            </w:r>
          </w:p>
        </w:tc>
        <w:tc>
          <w:tcPr>
            <w:tcW w:w="992" w:type="dxa"/>
          </w:tcPr>
          <w:p w14:paraId="5774C2A6" w14:textId="77777777" w:rsidR="00540B9A" w:rsidRPr="00BD4332" w:rsidRDefault="00540B9A" w:rsidP="006C098C">
            <w:pPr>
              <w:pStyle w:val="TAC"/>
            </w:pPr>
            <w:r w:rsidRPr="00BD4332">
              <w:t>V</w:t>
            </w:r>
          </w:p>
        </w:tc>
        <w:tc>
          <w:tcPr>
            <w:tcW w:w="993" w:type="dxa"/>
          </w:tcPr>
          <w:p w14:paraId="355C3B56" w14:textId="77777777" w:rsidR="00540B9A" w:rsidRPr="00BD4332" w:rsidRDefault="00540B9A" w:rsidP="006C098C">
            <w:pPr>
              <w:pStyle w:val="TAC"/>
            </w:pPr>
            <w:r w:rsidRPr="00BD4332">
              <w:t>1</w:t>
            </w:r>
          </w:p>
        </w:tc>
      </w:tr>
      <w:tr w:rsidR="00540B9A" w:rsidRPr="00BD4332" w14:paraId="07BCD429" w14:textId="77777777" w:rsidTr="006C098C">
        <w:tblPrEx>
          <w:tblCellMar>
            <w:top w:w="0" w:type="dxa"/>
            <w:bottom w:w="0" w:type="dxa"/>
          </w:tblCellMar>
        </w:tblPrEx>
        <w:trPr>
          <w:jc w:val="center"/>
        </w:trPr>
        <w:tc>
          <w:tcPr>
            <w:tcW w:w="595" w:type="dxa"/>
          </w:tcPr>
          <w:p w14:paraId="48BB846E" w14:textId="77777777" w:rsidR="00540B9A" w:rsidRPr="00BD4332" w:rsidRDefault="00540B9A" w:rsidP="006C098C">
            <w:pPr>
              <w:pStyle w:val="TAL"/>
            </w:pPr>
          </w:p>
        </w:tc>
        <w:tc>
          <w:tcPr>
            <w:tcW w:w="2694" w:type="dxa"/>
          </w:tcPr>
          <w:p w14:paraId="5CD43BC9" w14:textId="77777777" w:rsidR="00540B9A" w:rsidRPr="00BD4332" w:rsidRDefault="00540B9A" w:rsidP="006C098C">
            <w:pPr>
              <w:pStyle w:val="TAL"/>
            </w:pPr>
            <w:r w:rsidRPr="00BD4332">
              <w:t>Mobile Station Classmark</w:t>
            </w:r>
          </w:p>
        </w:tc>
        <w:tc>
          <w:tcPr>
            <w:tcW w:w="2551" w:type="dxa"/>
          </w:tcPr>
          <w:p w14:paraId="55068754" w14:textId="77777777" w:rsidR="00540B9A" w:rsidRPr="00BD4332" w:rsidRDefault="00540B9A" w:rsidP="006C098C">
            <w:pPr>
              <w:pStyle w:val="TAL"/>
            </w:pPr>
            <w:r w:rsidRPr="00BD4332">
              <w:t>Mobile Station Classmark 2</w:t>
            </w:r>
            <w:r w:rsidRPr="00BD4332">
              <w:br/>
              <w:t>10.5.1.6</w:t>
            </w:r>
          </w:p>
        </w:tc>
        <w:tc>
          <w:tcPr>
            <w:tcW w:w="1134" w:type="dxa"/>
          </w:tcPr>
          <w:p w14:paraId="76827E46" w14:textId="77777777" w:rsidR="00540B9A" w:rsidRPr="00BD4332" w:rsidRDefault="00540B9A" w:rsidP="006C098C">
            <w:pPr>
              <w:pStyle w:val="TAC"/>
            </w:pPr>
            <w:r w:rsidRPr="00BD4332">
              <w:t>M</w:t>
            </w:r>
          </w:p>
        </w:tc>
        <w:tc>
          <w:tcPr>
            <w:tcW w:w="992" w:type="dxa"/>
          </w:tcPr>
          <w:p w14:paraId="07333EB1" w14:textId="77777777" w:rsidR="00540B9A" w:rsidRPr="00BD4332" w:rsidRDefault="00540B9A" w:rsidP="006C098C">
            <w:pPr>
              <w:pStyle w:val="TAC"/>
            </w:pPr>
            <w:r w:rsidRPr="00BD4332">
              <w:t>LV</w:t>
            </w:r>
          </w:p>
        </w:tc>
        <w:tc>
          <w:tcPr>
            <w:tcW w:w="993" w:type="dxa"/>
          </w:tcPr>
          <w:p w14:paraId="53F8B822" w14:textId="77777777" w:rsidR="00540B9A" w:rsidRPr="00BD4332" w:rsidRDefault="00540B9A" w:rsidP="006C098C">
            <w:pPr>
              <w:pStyle w:val="TAC"/>
            </w:pPr>
            <w:r w:rsidRPr="00BD4332">
              <w:t>4</w:t>
            </w:r>
          </w:p>
        </w:tc>
      </w:tr>
      <w:tr w:rsidR="00540B9A" w:rsidRPr="00BD4332" w14:paraId="3CB867F0" w14:textId="77777777" w:rsidTr="006C098C">
        <w:tblPrEx>
          <w:tblCellMar>
            <w:top w:w="0" w:type="dxa"/>
            <w:bottom w:w="0" w:type="dxa"/>
          </w:tblCellMar>
        </w:tblPrEx>
        <w:trPr>
          <w:jc w:val="center"/>
        </w:trPr>
        <w:tc>
          <w:tcPr>
            <w:tcW w:w="595" w:type="dxa"/>
          </w:tcPr>
          <w:p w14:paraId="7223DA45" w14:textId="77777777" w:rsidR="00540B9A" w:rsidRPr="00BD4332" w:rsidRDefault="00540B9A" w:rsidP="006C098C">
            <w:pPr>
              <w:pStyle w:val="TAL"/>
            </w:pPr>
          </w:p>
        </w:tc>
        <w:tc>
          <w:tcPr>
            <w:tcW w:w="2694" w:type="dxa"/>
          </w:tcPr>
          <w:p w14:paraId="64797DCE" w14:textId="77777777" w:rsidR="00540B9A" w:rsidRPr="00BD4332" w:rsidRDefault="00540B9A" w:rsidP="006C098C">
            <w:pPr>
              <w:pStyle w:val="TAL"/>
            </w:pPr>
            <w:r w:rsidRPr="00BD4332">
              <w:t>Mobile Identity</w:t>
            </w:r>
          </w:p>
        </w:tc>
        <w:tc>
          <w:tcPr>
            <w:tcW w:w="2551" w:type="dxa"/>
          </w:tcPr>
          <w:p w14:paraId="23DC21AD" w14:textId="77777777" w:rsidR="00540B9A" w:rsidRPr="00BD4332" w:rsidRDefault="00540B9A" w:rsidP="006C098C">
            <w:pPr>
              <w:pStyle w:val="TAL"/>
            </w:pPr>
            <w:r w:rsidRPr="00BD4332">
              <w:t>Mobile Identity</w:t>
            </w:r>
            <w:r w:rsidRPr="00BD4332">
              <w:br/>
              <w:t>10.5.1.4</w:t>
            </w:r>
          </w:p>
        </w:tc>
        <w:tc>
          <w:tcPr>
            <w:tcW w:w="1134" w:type="dxa"/>
          </w:tcPr>
          <w:p w14:paraId="4F04BB85" w14:textId="77777777" w:rsidR="00540B9A" w:rsidRPr="00BD4332" w:rsidRDefault="00540B9A" w:rsidP="006C098C">
            <w:pPr>
              <w:pStyle w:val="TAC"/>
            </w:pPr>
            <w:r w:rsidRPr="00BD4332">
              <w:t xml:space="preserve">M </w:t>
            </w:r>
          </w:p>
        </w:tc>
        <w:tc>
          <w:tcPr>
            <w:tcW w:w="992" w:type="dxa"/>
          </w:tcPr>
          <w:p w14:paraId="039AB6B6" w14:textId="77777777" w:rsidR="00540B9A" w:rsidRPr="00BD4332" w:rsidRDefault="00540B9A" w:rsidP="006C098C">
            <w:pPr>
              <w:pStyle w:val="TAC"/>
            </w:pPr>
            <w:r w:rsidRPr="00BD4332">
              <w:t xml:space="preserve"> LV</w:t>
            </w:r>
          </w:p>
        </w:tc>
        <w:tc>
          <w:tcPr>
            <w:tcW w:w="993" w:type="dxa"/>
          </w:tcPr>
          <w:p w14:paraId="61600BFA" w14:textId="77777777" w:rsidR="00540B9A" w:rsidRPr="00BD4332" w:rsidRDefault="00540B9A" w:rsidP="006C098C">
            <w:pPr>
              <w:pStyle w:val="TAC"/>
            </w:pPr>
            <w:r w:rsidRPr="00BD4332">
              <w:t>2-9</w:t>
            </w:r>
          </w:p>
        </w:tc>
      </w:tr>
      <w:tr w:rsidR="00540B9A" w:rsidRPr="00BD4332" w14:paraId="1AFAB85B" w14:textId="77777777" w:rsidTr="006C098C">
        <w:tblPrEx>
          <w:tblCellMar>
            <w:top w:w="0" w:type="dxa"/>
            <w:bottom w:w="0" w:type="dxa"/>
          </w:tblCellMar>
        </w:tblPrEx>
        <w:trPr>
          <w:jc w:val="center"/>
        </w:trPr>
        <w:tc>
          <w:tcPr>
            <w:tcW w:w="595" w:type="dxa"/>
            <w:tcBorders>
              <w:top w:val="single" w:sz="4" w:space="0" w:color="auto"/>
              <w:left w:val="single" w:sz="4" w:space="0" w:color="auto"/>
              <w:bottom w:val="single" w:sz="4" w:space="0" w:color="auto"/>
              <w:right w:val="single" w:sz="4" w:space="0" w:color="auto"/>
            </w:tcBorders>
          </w:tcPr>
          <w:p w14:paraId="09782E2B" w14:textId="77777777" w:rsidR="00540B9A" w:rsidRPr="00BD4332" w:rsidRDefault="00540B9A" w:rsidP="006C098C">
            <w:pPr>
              <w:pStyle w:val="TAC"/>
            </w:pPr>
            <w:r w:rsidRPr="00BD4332">
              <w:t>B-</w:t>
            </w:r>
          </w:p>
        </w:tc>
        <w:tc>
          <w:tcPr>
            <w:tcW w:w="2694" w:type="dxa"/>
            <w:tcBorders>
              <w:top w:val="single" w:sz="4" w:space="0" w:color="auto"/>
              <w:left w:val="single" w:sz="4" w:space="0" w:color="auto"/>
              <w:bottom w:val="single" w:sz="4" w:space="0" w:color="auto"/>
              <w:right w:val="single" w:sz="4" w:space="0" w:color="auto"/>
            </w:tcBorders>
          </w:tcPr>
          <w:p w14:paraId="628FE223" w14:textId="77777777" w:rsidR="00540B9A" w:rsidRPr="00BD4332" w:rsidRDefault="00540B9A" w:rsidP="006C098C">
            <w:pPr>
              <w:pStyle w:val="TAL"/>
            </w:pPr>
            <w:r w:rsidRPr="00BD4332">
              <w:t>Ciphering Key Sequence Number</w:t>
            </w:r>
          </w:p>
        </w:tc>
        <w:tc>
          <w:tcPr>
            <w:tcW w:w="2551" w:type="dxa"/>
            <w:tcBorders>
              <w:top w:val="single" w:sz="4" w:space="0" w:color="auto"/>
              <w:left w:val="single" w:sz="4" w:space="0" w:color="auto"/>
              <w:bottom w:val="single" w:sz="4" w:space="0" w:color="auto"/>
              <w:right w:val="single" w:sz="4" w:space="0" w:color="auto"/>
            </w:tcBorders>
          </w:tcPr>
          <w:p w14:paraId="44E35399" w14:textId="77777777" w:rsidR="00540B9A" w:rsidRPr="00BD4332" w:rsidRDefault="00540B9A" w:rsidP="006C098C">
            <w:pPr>
              <w:pStyle w:val="TAL"/>
            </w:pPr>
            <w:r w:rsidRPr="00BD4332">
              <w:t>Ciphering Key Sequence Number</w:t>
            </w:r>
            <w:r w:rsidRPr="00BD4332">
              <w:br/>
              <w:t>10.5.1.2</w:t>
            </w:r>
          </w:p>
        </w:tc>
        <w:tc>
          <w:tcPr>
            <w:tcW w:w="1134" w:type="dxa"/>
            <w:tcBorders>
              <w:top w:val="single" w:sz="4" w:space="0" w:color="auto"/>
              <w:left w:val="single" w:sz="4" w:space="0" w:color="auto"/>
              <w:bottom w:val="single" w:sz="4" w:space="0" w:color="auto"/>
              <w:right w:val="single" w:sz="4" w:space="0" w:color="auto"/>
            </w:tcBorders>
          </w:tcPr>
          <w:p w14:paraId="600AEA39" w14:textId="77777777" w:rsidR="00540B9A" w:rsidRPr="00BD4332" w:rsidRDefault="00540B9A" w:rsidP="006C098C">
            <w:pPr>
              <w:pStyle w:val="TAC"/>
            </w:pPr>
            <w:r w:rsidRPr="00BD4332">
              <w:t>O (note 1)</w:t>
            </w:r>
          </w:p>
        </w:tc>
        <w:tc>
          <w:tcPr>
            <w:tcW w:w="992" w:type="dxa"/>
            <w:tcBorders>
              <w:top w:val="single" w:sz="4" w:space="0" w:color="auto"/>
              <w:left w:val="single" w:sz="4" w:space="0" w:color="auto"/>
              <w:bottom w:val="single" w:sz="4" w:space="0" w:color="auto"/>
              <w:right w:val="single" w:sz="4" w:space="0" w:color="auto"/>
            </w:tcBorders>
          </w:tcPr>
          <w:p w14:paraId="1DC87E27" w14:textId="77777777" w:rsidR="00540B9A" w:rsidRPr="00BD4332" w:rsidRDefault="00540B9A" w:rsidP="006C098C">
            <w:pPr>
              <w:pStyle w:val="TAC"/>
            </w:pPr>
            <w:r w:rsidRPr="00BD4332">
              <w:t>TV</w:t>
            </w:r>
          </w:p>
        </w:tc>
        <w:tc>
          <w:tcPr>
            <w:tcW w:w="993" w:type="dxa"/>
            <w:tcBorders>
              <w:top w:val="single" w:sz="4" w:space="0" w:color="auto"/>
              <w:left w:val="single" w:sz="4" w:space="0" w:color="auto"/>
              <w:bottom w:val="single" w:sz="4" w:space="0" w:color="auto"/>
              <w:right w:val="single" w:sz="4" w:space="0" w:color="auto"/>
            </w:tcBorders>
          </w:tcPr>
          <w:p w14:paraId="2F9C51CB" w14:textId="77777777" w:rsidR="00540B9A" w:rsidRPr="00BD4332" w:rsidRDefault="00540B9A" w:rsidP="006C098C">
            <w:pPr>
              <w:pStyle w:val="TAC"/>
            </w:pPr>
            <w:r w:rsidRPr="00BD4332">
              <w:t>1</w:t>
            </w:r>
          </w:p>
        </w:tc>
      </w:tr>
      <w:tr w:rsidR="00540B9A" w:rsidRPr="00BD4332" w14:paraId="719B5C3A" w14:textId="77777777" w:rsidTr="006C098C">
        <w:tblPrEx>
          <w:tblCellMar>
            <w:top w:w="0" w:type="dxa"/>
            <w:bottom w:w="0" w:type="dxa"/>
          </w:tblCellMar>
        </w:tblPrEx>
        <w:trPr>
          <w:jc w:val="center"/>
        </w:trPr>
        <w:tc>
          <w:tcPr>
            <w:tcW w:w="8959" w:type="dxa"/>
            <w:gridSpan w:val="6"/>
            <w:tcBorders>
              <w:top w:val="single" w:sz="4" w:space="0" w:color="auto"/>
              <w:left w:val="single" w:sz="4" w:space="0" w:color="auto"/>
              <w:bottom w:val="single" w:sz="4" w:space="0" w:color="auto"/>
              <w:right w:val="single" w:sz="4" w:space="0" w:color="auto"/>
            </w:tcBorders>
          </w:tcPr>
          <w:p w14:paraId="1F7F4C35" w14:textId="77777777" w:rsidR="00540B9A" w:rsidRPr="00BD4332" w:rsidRDefault="00540B9A" w:rsidP="006C098C">
            <w:pPr>
              <w:pStyle w:val="TAN"/>
              <w:rPr>
                <w:lang w:eastAsia="en-US"/>
              </w:rPr>
            </w:pPr>
            <w:r w:rsidRPr="00BD4332">
              <w:rPr>
                <w:lang w:eastAsia="en-US"/>
              </w:rPr>
              <w:t>NOTE 1:</w:t>
            </w:r>
            <w:r w:rsidRPr="00BD4332">
              <w:rPr>
                <w:lang w:eastAsia="en-US"/>
              </w:rPr>
              <w:tab/>
              <w:t>In this release the MS shall provide this field if the group call is ciphered.</w:t>
            </w:r>
          </w:p>
        </w:tc>
      </w:tr>
    </w:tbl>
    <w:p w14:paraId="702E0824" w14:textId="77777777" w:rsidR="00540B9A" w:rsidRPr="00BD4332" w:rsidRDefault="00540B9A" w:rsidP="00540B9A"/>
    <w:p w14:paraId="30FB3CA6" w14:textId="77777777" w:rsidR="00540B9A" w:rsidRPr="00BD4332" w:rsidRDefault="00540B9A" w:rsidP="00540B9A">
      <w:pPr>
        <w:pStyle w:val="Heading3"/>
      </w:pPr>
      <w:bookmarkStart w:id="635" w:name="_Toc531790328"/>
      <w:r w:rsidRPr="00BD4332">
        <w:lastRenderedPageBreak/>
        <w:t>9.1.44a</w:t>
      </w:r>
      <w:r w:rsidRPr="00BD4332">
        <w:tab/>
        <w:t>Priority Uplink Request</w:t>
      </w:r>
      <w:bookmarkEnd w:id="635"/>
    </w:p>
    <w:p w14:paraId="3152719D" w14:textId="77777777" w:rsidR="00540B9A" w:rsidRPr="00BD4332" w:rsidRDefault="00540B9A" w:rsidP="00540B9A">
      <w:pPr>
        <w:keepNext/>
      </w:pPr>
      <w:r w:rsidRPr="00BD4332">
        <w:t>If the network supports the Priority Uplink Request procedure, this message may be sent on a SDCCH by the mobile station to the network to request the uplink of the identified group call when the requested priority is higher than the current talker priority. See table 9.1.44a.1.</w:t>
      </w:r>
    </w:p>
    <w:p w14:paraId="42DD6E8C" w14:textId="77777777" w:rsidR="00540B9A" w:rsidRPr="00BD4332" w:rsidRDefault="00540B9A" w:rsidP="00540B9A">
      <w:pPr>
        <w:pStyle w:val="EX"/>
      </w:pPr>
      <w:r w:rsidRPr="00BD4332">
        <w:t>Message type:</w:t>
      </w:r>
      <w:r w:rsidRPr="00BD4332">
        <w:tab/>
        <w:t>PRIORITY UPLINK REQUEST</w:t>
      </w:r>
    </w:p>
    <w:p w14:paraId="43E6DAE2" w14:textId="77777777" w:rsidR="00540B9A" w:rsidRPr="00BD4332" w:rsidRDefault="00540B9A" w:rsidP="00540B9A">
      <w:pPr>
        <w:pStyle w:val="EX"/>
      </w:pPr>
      <w:r w:rsidRPr="00BD4332">
        <w:t>Significance:</w:t>
      </w:r>
      <w:r w:rsidRPr="00BD4332">
        <w:tab/>
        <w:t>dual</w:t>
      </w:r>
    </w:p>
    <w:p w14:paraId="0A67EAC5" w14:textId="77777777" w:rsidR="00540B9A" w:rsidRPr="00BD4332" w:rsidRDefault="00540B9A" w:rsidP="00540B9A">
      <w:pPr>
        <w:pStyle w:val="EX"/>
      </w:pPr>
      <w:r w:rsidRPr="00BD4332">
        <w:t>Direction:</w:t>
      </w:r>
      <w:r w:rsidRPr="00BD4332">
        <w:tab/>
        <w:t>mobile station to network</w:t>
      </w:r>
    </w:p>
    <w:p w14:paraId="4FA632CD" w14:textId="77777777" w:rsidR="00540B9A" w:rsidRPr="00BD4332" w:rsidRDefault="00540B9A" w:rsidP="00540B9A">
      <w:pPr>
        <w:pStyle w:val="TH"/>
      </w:pPr>
      <w:r w:rsidRPr="00BD4332">
        <w:t>Table 9.1.44a.1: PRIORITY UPLINK REQUEST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3D27BD3F" w14:textId="77777777" w:rsidTr="006C098C">
        <w:tblPrEx>
          <w:tblCellMar>
            <w:top w:w="0" w:type="dxa"/>
            <w:bottom w:w="0" w:type="dxa"/>
          </w:tblCellMar>
        </w:tblPrEx>
        <w:trPr>
          <w:jc w:val="center"/>
        </w:trPr>
        <w:tc>
          <w:tcPr>
            <w:tcW w:w="595" w:type="dxa"/>
          </w:tcPr>
          <w:p w14:paraId="35F7B4E5" w14:textId="77777777" w:rsidR="00540B9A" w:rsidRPr="00BD4332" w:rsidRDefault="00540B9A" w:rsidP="006C098C">
            <w:pPr>
              <w:pStyle w:val="TAH"/>
            </w:pPr>
            <w:r w:rsidRPr="00BD4332">
              <w:t>IEI</w:t>
            </w:r>
          </w:p>
        </w:tc>
        <w:tc>
          <w:tcPr>
            <w:tcW w:w="2694" w:type="dxa"/>
          </w:tcPr>
          <w:p w14:paraId="7AE38789" w14:textId="77777777" w:rsidR="00540B9A" w:rsidRPr="00BD4332" w:rsidRDefault="00540B9A" w:rsidP="006C098C">
            <w:pPr>
              <w:pStyle w:val="TAH"/>
            </w:pPr>
            <w:r w:rsidRPr="00BD4332">
              <w:t>Information element</w:t>
            </w:r>
          </w:p>
        </w:tc>
        <w:tc>
          <w:tcPr>
            <w:tcW w:w="2551" w:type="dxa"/>
          </w:tcPr>
          <w:p w14:paraId="05D38484" w14:textId="77777777" w:rsidR="00540B9A" w:rsidRPr="00BD4332" w:rsidRDefault="00540B9A" w:rsidP="006C098C">
            <w:pPr>
              <w:pStyle w:val="TAH"/>
            </w:pPr>
            <w:r w:rsidRPr="00BD4332">
              <w:t>Type / Reference</w:t>
            </w:r>
          </w:p>
        </w:tc>
        <w:tc>
          <w:tcPr>
            <w:tcW w:w="1134" w:type="dxa"/>
          </w:tcPr>
          <w:p w14:paraId="1E8F653E" w14:textId="77777777" w:rsidR="00540B9A" w:rsidRPr="00BD4332" w:rsidRDefault="00540B9A" w:rsidP="006C098C">
            <w:pPr>
              <w:pStyle w:val="TAH"/>
            </w:pPr>
            <w:r w:rsidRPr="00BD4332">
              <w:t>Presence</w:t>
            </w:r>
          </w:p>
        </w:tc>
        <w:tc>
          <w:tcPr>
            <w:tcW w:w="992" w:type="dxa"/>
          </w:tcPr>
          <w:p w14:paraId="7E2BB238" w14:textId="77777777" w:rsidR="00540B9A" w:rsidRPr="00BD4332" w:rsidRDefault="00540B9A" w:rsidP="006C098C">
            <w:pPr>
              <w:pStyle w:val="TAH"/>
            </w:pPr>
            <w:r w:rsidRPr="00BD4332">
              <w:t>Format</w:t>
            </w:r>
          </w:p>
        </w:tc>
        <w:tc>
          <w:tcPr>
            <w:tcW w:w="993" w:type="dxa"/>
          </w:tcPr>
          <w:p w14:paraId="6D60FF1C" w14:textId="77777777" w:rsidR="00540B9A" w:rsidRPr="00BD4332" w:rsidRDefault="00540B9A" w:rsidP="006C098C">
            <w:pPr>
              <w:pStyle w:val="TAH"/>
            </w:pPr>
            <w:r w:rsidRPr="00BD4332">
              <w:t>length</w:t>
            </w:r>
          </w:p>
        </w:tc>
      </w:tr>
      <w:tr w:rsidR="00540B9A" w:rsidRPr="00BD4332" w14:paraId="4A6A8D32" w14:textId="77777777" w:rsidTr="006C098C">
        <w:tblPrEx>
          <w:tblCellMar>
            <w:top w:w="0" w:type="dxa"/>
            <w:bottom w:w="0" w:type="dxa"/>
          </w:tblCellMar>
        </w:tblPrEx>
        <w:trPr>
          <w:jc w:val="center"/>
        </w:trPr>
        <w:tc>
          <w:tcPr>
            <w:tcW w:w="595" w:type="dxa"/>
          </w:tcPr>
          <w:p w14:paraId="3893FF44" w14:textId="77777777" w:rsidR="00540B9A" w:rsidRPr="00BD4332" w:rsidRDefault="00540B9A" w:rsidP="006C098C">
            <w:pPr>
              <w:pStyle w:val="TAL"/>
            </w:pPr>
          </w:p>
        </w:tc>
        <w:tc>
          <w:tcPr>
            <w:tcW w:w="2694" w:type="dxa"/>
          </w:tcPr>
          <w:p w14:paraId="20B4A454" w14:textId="77777777" w:rsidR="00540B9A" w:rsidRPr="00BD4332" w:rsidRDefault="00540B9A" w:rsidP="006C098C">
            <w:pPr>
              <w:pStyle w:val="TAL"/>
            </w:pPr>
            <w:r w:rsidRPr="00BD4332">
              <w:t>RR management Protocol Discriminator</w:t>
            </w:r>
          </w:p>
        </w:tc>
        <w:tc>
          <w:tcPr>
            <w:tcW w:w="2551" w:type="dxa"/>
          </w:tcPr>
          <w:p w14:paraId="4D10EF13" w14:textId="77777777" w:rsidR="00540B9A" w:rsidRPr="00BD4332" w:rsidRDefault="00540B9A" w:rsidP="006C098C">
            <w:pPr>
              <w:pStyle w:val="TAL"/>
            </w:pPr>
            <w:r w:rsidRPr="00BD4332">
              <w:t>Protocol Discriminator</w:t>
            </w:r>
            <w:r w:rsidRPr="00BD4332">
              <w:br/>
              <w:t>10.2</w:t>
            </w:r>
          </w:p>
        </w:tc>
        <w:tc>
          <w:tcPr>
            <w:tcW w:w="1134" w:type="dxa"/>
          </w:tcPr>
          <w:p w14:paraId="1DB08D76" w14:textId="77777777" w:rsidR="00540B9A" w:rsidRPr="00BD4332" w:rsidRDefault="00540B9A" w:rsidP="006C098C">
            <w:pPr>
              <w:pStyle w:val="TAC"/>
            </w:pPr>
            <w:r w:rsidRPr="00BD4332">
              <w:t>M</w:t>
            </w:r>
          </w:p>
        </w:tc>
        <w:tc>
          <w:tcPr>
            <w:tcW w:w="992" w:type="dxa"/>
          </w:tcPr>
          <w:p w14:paraId="192FAE61" w14:textId="77777777" w:rsidR="00540B9A" w:rsidRPr="00BD4332" w:rsidRDefault="00540B9A" w:rsidP="006C098C">
            <w:pPr>
              <w:pStyle w:val="TAC"/>
            </w:pPr>
            <w:r w:rsidRPr="00BD4332">
              <w:t>V</w:t>
            </w:r>
          </w:p>
        </w:tc>
        <w:tc>
          <w:tcPr>
            <w:tcW w:w="993" w:type="dxa"/>
          </w:tcPr>
          <w:p w14:paraId="55416FCA" w14:textId="77777777" w:rsidR="00540B9A" w:rsidRPr="00BD4332" w:rsidRDefault="00540B9A" w:rsidP="006C098C">
            <w:pPr>
              <w:pStyle w:val="TAC"/>
            </w:pPr>
            <w:r w:rsidRPr="00BD4332">
              <w:t>1/2</w:t>
            </w:r>
          </w:p>
        </w:tc>
      </w:tr>
      <w:tr w:rsidR="00540B9A" w:rsidRPr="00BD4332" w14:paraId="201726C5" w14:textId="77777777" w:rsidTr="006C098C">
        <w:tblPrEx>
          <w:tblCellMar>
            <w:top w:w="0" w:type="dxa"/>
            <w:bottom w:w="0" w:type="dxa"/>
          </w:tblCellMar>
        </w:tblPrEx>
        <w:trPr>
          <w:jc w:val="center"/>
        </w:trPr>
        <w:tc>
          <w:tcPr>
            <w:tcW w:w="595" w:type="dxa"/>
          </w:tcPr>
          <w:p w14:paraId="74B797D2" w14:textId="77777777" w:rsidR="00540B9A" w:rsidRPr="00BD4332" w:rsidRDefault="00540B9A" w:rsidP="006C098C">
            <w:pPr>
              <w:pStyle w:val="TAL"/>
            </w:pPr>
          </w:p>
        </w:tc>
        <w:tc>
          <w:tcPr>
            <w:tcW w:w="2694" w:type="dxa"/>
          </w:tcPr>
          <w:p w14:paraId="42483944" w14:textId="77777777" w:rsidR="00540B9A" w:rsidRPr="00BD4332" w:rsidRDefault="00540B9A" w:rsidP="006C098C">
            <w:pPr>
              <w:pStyle w:val="TAL"/>
            </w:pPr>
            <w:r w:rsidRPr="00BD4332">
              <w:t>Skip Indicator</w:t>
            </w:r>
          </w:p>
        </w:tc>
        <w:tc>
          <w:tcPr>
            <w:tcW w:w="2551" w:type="dxa"/>
          </w:tcPr>
          <w:p w14:paraId="67C9C7C8" w14:textId="77777777" w:rsidR="00540B9A" w:rsidRPr="00BD4332" w:rsidRDefault="00540B9A" w:rsidP="006C098C">
            <w:pPr>
              <w:pStyle w:val="TAL"/>
            </w:pPr>
            <w:r w:rsidRPr="00BD4332">
              <w:t>Skip Indicator</w:t>
            </w:r>
            <w:r w:rsidRPr="00BD4332">
              <w:br/>
              <w:t>10.3.1</w:t>
            </w:r>
          </w:p>
        </w:tc>
        <w:tc>
          <w:tcPr>
            <w:tcW w:w="1134" w:type="dxa"/>
          </w:tcPr>
          <w:p w14:paraId="43023AF1" w14:textId="77777777" w:rsidR="00540B9A" w:rsidRPr="00BD4332" w:rsidRDefault="00540B9A" w:rsidP="006C098C">
            <w:pPr>
              <w:pStyle w:val="TAC"/>
            </w:pPr>
            <w:r w:rsidRPr="00BD4332">
              <w:t>M</w:t>
            </w:r>
          </w:p>
        </w:tc>
        <w:tc>
          <w:tcPr>
            <w:tcW w:w="992" w:type="dxa"/>
          </w:tcPr>
          <w:p w14:paraId="479C0FFC" w14:textId="77777777" w:rsidR="00540B9A" w:rsidRPr="00BD4332" w:rsidRDefault="00540B9A" w:rsidP="006C098C">
            <w:pPr>
              <w:pStyle w:val="TAC"/>
            </w:pPr>
            <w:r w:rsidRPr="00BD4332">
              <w:t>V</w:t>
            </w:r>
          </w:p>
        </w:tc>
        <w:tc>
          <w:tcPr>
            <w:tcW w:w="993" w:type="dxa"/>
          </w:tcPr>
          <w:p w14:paraId="491E079E" w14:textId="77777777" w:rsidR="00540B9A" w:rsidRPr="00BD4332" w:rsidRDefault="00540B9A" w:rsidP="006C098C">
            <w:pPr>
              <w:pStyle w:val="TAC"/>
            </w:pPr>
            <w:r w:rsidRPr="00BD4332">
              <w:t>1/2</w:t>
            </w:r>
          </w:p>
        </w:tc>
      </w:tr>
      <w:tr w:rsidR="00540B9A" w:rsidRPr="00BD4332" w14:paraId="54BC9457" w14:textId="77777777" w:rsidTr="006C098C">
        <w:tblPrEx>
          <w:tblCellMar>
            <w:top w:w="0" w:type="dxa"/>
            <w:bottom w:w="0" w:type="dxa"/>
          </w:tblCellMar>
        </w:tblPrEx>
        <w:trPr>
          <w:jc w:val="center"/>
        </w:trPr>
        <w:tc>
          <w:tcPr>
            <w:tcW w:w="595" w:type="dxa"/>
          </w:tcPr>
          <w:p w14:paraId="33371C66" w14:textId="77777777" w:rsidR="00540B9A" w:rsidRPr="00BD4332" w:rsidRDefault="00540B9A" w:rsidP="006C098C">
            <w:pPr>
              <w:pStyle w:val="TAL"/>
            </w:pPr>
          </w:p>
        </w:tc>
        <w:tc>
          <w:tcPr>
            <w:tcW w:w="2694" w:type="dxa"/>
          </w:tcPr>
          <w:p w14:paraId="64493DCF" w14:textId="77777777" w:rsidR="00540B9A" w:rsidRPr="00BD4332" w:rsidRDefault="00540B9A" w:rsidP="006C098C">
            <w:pPr>
              <w:pStyle w:val="TAL"/>
            </w:pPr>
            <w:r w:rsidRPr="00BD4332">
              <w:t>Priority Uplink Request Message Type</w:t>
            </w:r>
          </w:p>
        </w:tc>
        <w:tc>
          <w:tcPr>
            <w:tcW w:w="2551" w:type="dxa"/>
          </w:tcPr>
          <w:p w14:paraId="68D51659" w14:textId="77777777" w:rsidR="00540B9A" w:rsidRPr="00BD4332" w:rsidRDefault="00540B9A" w:rsidP="006C098C">
            <w:pPr>
              <w:pStyle w:val="TAL"/>
            </w:pPr>
            <w:r w:rsidRPr="00BD4332">
              <w:t>Message Type</w:t>
            </w:r>
            <w:r w:rsidRPr="00BD4332">
              <w:br/>
              <w:t>10.4</w:t>
            </w:r>
          </w:p>
        </w:tc>
        <w:tc>
          <w:tcPr>
            <w:tcW w:w="1134" w:type="dxa"/>
          </w:tcPr>
          <w:p w14:paraId="51C7409A" w14:textId="77777777" w:rsidR="00540B9A" w:rsidRPr="00BD4332" w:rsidRDefault="00540B9A" w:rsidP="006C098C">
            <w:pPr>
              <w:pStyle w:val="TAC"/>
            </w:pPr>
            <w:r w:rsidRPr="00BD4332">
              <w:t>M</w:t>
            </w:r>
          </w:p>
        </w:tc>
        <w:tc>
          <w:tcPr>
            <w:tcW w:w="992" w:type="dxa"/>
          </w:tcPr>
          <w:p w14:paraId="64063FD7" w14:textId="77777777" w:rsidR="00540B9A" w:rsidRPr="00BD4332" w:rsidRDefault="00540B9A" w:rsidP="006C098C">
            <w:pPr>
              <w:pStyle w:val="TAC"/>
            </w:pPr>
            <w:r w:rsidRPr="00BD4332">
              <w:t>V</w:t>
            </w:r>
          </w:p>
        </w:tc>
        <w:tc>
          <w:tcPr>
            <w:tcW w:w="993" w:type="dxa"/>
          </w:tcPr>
          <w:p w14:paraId="5ECC0A86" w14:textId="77777777" w:rsidR="00540B9A" w:rsidRPr="00BD4332" w:rsidRDefault="00540B9A" w:rsidP="006C098C">
            <w:pPr>
              <w:pStyle w:val="TAC"/>
            </w:pPr>
            <w:r w:rsidRPr="00BD4332">
              <w:t>1</w:t>
            </w:r>
          </w:p>
        </w:tc>
      </w:tr>
      <w:tr w:rsidR="00540B9A" w:rsidRPr="00BD4332" w14:paraId="04ECD69A" w14:textId="77777777" w:rsidTr="006C098C">
        <w:tblPrEx>
          <w:tblCellMar>
            <w:top w:w="0" w:type="dxa"/>
            <w:bottom w:w="0" w:type="dxa"/>
          </w:tblCellMar>
        </w:tblPrEx>
        <w:trPr>
          <w:jc w:val="center"/>
        </w:trPr>
        <w:tc>
          <w:tcPr>
            <w:tcW w:w="595" w:type="dxa"/>
          </w:tcPr>
          <w:p w14:paraId="6193A964" w14:textId="77777777" w:rsidR="00540B9A" w:rsidRPr="00BD4332" w:rsidRDefault="00540B9A" w:rsidP="006C098C">
            <w:pPr>
              <w:pStyle w:val="TAL"/>
            </w:pPr>
          </w:p>
        </w:tc>
        <w:tc>
          <w:tcPr>
            <w:tcW w:w="2694" w:type="dxa"/>
          </w:tcPr>
          <w:p w14:paraId="78D64EB8" w14:textId="77777777" w:rsidR="00540B9A" w:rsidRPr="00BD4332" w:rsidRDefault="00540B9A" w:rsidP="006C098C">
            <w:pPr>
              <w:pStyle w:val="TAL"/>
            </w:pPr>
            <w:r w:rsidRPr="00BD4332">
              <w:t>Establishment Cause/ Random Reference</w:t>
            </w:r>
          </w:p>
        </w:tc>
        <w:tc>
          <w:tcPr>
            <w:tcW w:w="2551" w:type="dxa"/>
          </w:tcPr>
          <w:p w14:paraId="5096F08A" w14:textId="77777777" w:rsidR="00540B9A" w:rsidRPr="00BD4332" w:rsidRDefault="00540B9A" w:rsidP="006C098C">
            <w:pPr>
              <w:pStyle w:val="TAL"/>
            </w:pPr>
            <w:r w:rsidRPr="00BD4332">
              <w:t>Establishment Cause/ Random Reference 10.5.2.30a</w:t>
            </w:r>
          </w:p>
        </w:tc>
        <w:tc>
          <w:tcPr>
            <w:tcW w:w="1134" w:type="dxa"/>
          </w:tcPr>
          <w:p w14:paraId="4996B62C" w14:textId="77777777" w:rsidR="00540B9A" w:rsidRPr="00BD4332" w:rsidRDefault="00540B9A" w:rsidP="006C098C">
            <w:pPr>
              <w:pStyle w:val="TAC"/>
            </w:pPr>
            <w:r w:rsidRPr="00BD4332">
              <w:t>M</w:t>
            </w:r>
          </w:p>
        </w:tc>
        <w:tc>
          <w:tcPr>
            <w:tcW w:w="992" w:type="dxa"/>
          </w:tcPr>
          <w:p w14:paraId="35D7A03C" w14:textId="77777777" w:rsidR="00540B9A" w:rsidRPr="00BD4332" w:rsidRDefault="00540B9A" w:rsidP="006C098C">
            <w:pPr>
              <w:pStyle w:val="TAC"/>
            </w:pPr>
            <w:r w:rsidRPr="00BD4332">
              <w:t>V</w:t>
            </w:r>
          </w:p>
        </w:tc>
        <w:tc>
          <w:tcPr>
            <w:tcW w:w="993" w:type="dxa"/>
          </w:tcPr>
          <w:p w14:paraId="2C2AE701" w14:textId="77777777" w:rsidR="00540B9A" w:rsidRPr="00BD4332" w:rsidRDefault="00540B9A" w:rsidP="006C098C">
            <w:pPr>
              <w:pStyle w:val="TAC"/>
            </w:pPr>
            <w:r w:rsidRPr="00BD4332">
              <w:t>1</w:t>
            </w:r>
          </w:p>
        </w:tc>
      </w:tr>
      <w:tr w:rsidR="00540B9A" w:rsidRPr="00BD4332" w14:paraId="2A1DC2D2" w14:textId="77777777" w:rsidTr="006C098C">
        <w:tblPrEx>
          <w:tblCellMar>
            <w:top w:w="0" w:type="dxa"/>
            <w:bottom w:w="0" w:type="dxa"/>
          </w:tblCellMar>
        </w:tblPrEx>
        <w:trPr>
          <w:jc w:val="center"/>
        </w:trPr>
        <w:tc>
          <w:tcPr>
            <w:tcW w:w="595" w:type="dxa"/>
            <w:tcBorders>
              <w:top w:val="single" w:sz="4" w:space="0" w:color="auto"/>
              <w:left w:val="single" w:sz="4" w:space="0" w:color="auto"/>
              <w:bottom w:val="single" w:sz="4" w:space="0" w:color="auto"/>
              <w:right w:val="single" w:sz="4" w:space="0" w:color="auto"/>
            </w:tcBorders>
          </w:tcPr>
          <w:p w14:paraId="0CF17F21" w14:textId="77777777" w:rsidR="00540B9A" w:rsidRPr="00BD4332" w:rsidRDefault="00540B9A" w:rsidP="006C098C">
            <w:pPr>
              <w:pStyle w:val="TAC"/>
            </w:pPr>
          </w:p>
        </w:tc>
        <w:tc>
          <w:tcPr>
            <w:tcW w:w="2694" w:type="dxa"/>
            <w:tcBorders>
              <w:top w:val="single" w:sz="4" w:space="0" w:color="auto"/>
              <w:left w:val="single" w:sz="4" w:space="0" w:color="auto"/>
              <w:bottom w:val="single" w:sz="4" w:space="0" w:color="auto"/>
              <w:right w:val="single" w:sz="4" w:space="0" w:color="auto"/>
            </w:tcBorders>
          </w:tcPr>
          <w:p w14:paraId="27A6DCC5" w14:textId="77777777" w:rsidR="00540B9A" w:rsidRPr="00BD4332" w:rsidRDefault="00540B9A" w:rsidP="006C098C">
            <w:pPr>
              <w:pStyle w:val="TAL"/>
            </w:pPr>
            <w:r w:rsidRPr="00BD4332">
              <w:t>Token</w:t>
            </w:r>
          </w:p>
        </w:tc>
        <w:tc>
          <w:tcPr>
            <w:tcW w:w="2551" w:type="dxa"/>
            <w:tcBorders>
              <w:top w:val="single" w:sz="4" w:space="0" w:color="auto"/>
              <w:left w:val="single" w:sz="4" w:space="0" w:color="auto"/>
              <w:bottom w:val="single" w:sz="4" w:space="0" w:color="auto"/>
              <w:right w:val="single" w:sz="4" w:space="0" w:color="auto"/>
            </w:tcBorders>
          </w:tcPr>
          <w:p w14:paraId="47704BDB" w14:textId="77777777" w:rsidR="00540B9A" w:rsidRPr="00BD4332" w:rsidRDefault="00540B9A" w:rsidP="006C098C">
            <w:pPr>
              <w:pStyle w:val="TAL"/>
            </w:pPr>
            <w:r w:rsidRPr="00BD4332">
              <w:t>Token 10.5.2.66</w:t>
            </w:r>
          </w:p>
        </w:tc>
        <w:tc>
          <w:tcPr>
            <w:tcW w:w="1134" w:type="dxa"/>
            <w:tcBorders>
              <w:top w:val="single" w:sz="4" w:space="0" w:color="auto"/>
              <w:left w:val="single" w:sz="4" w:space="0" w:color="auto"/>
              <w:bottom w:val="single" w:sz="4" w:space="0" w:color="auto"/>
              <w:right w:val="single" w:sz="4" w:space="0" w:color="auto"/>
            </w:tcBorders>
          </w:tcPr>
          <w:p w14:paraId="3A1AE5AE" w14:textId="77777777" w:rsidR="00540B9A" w:rsidRPr="00BD4332" w:rsidRDefault="00540B9A" w:rsidP="006C098C">
            <w:pPr>
              <w:pStyle w:val="TAC"/>
            </w:pPr>
            <w:r w:rsidRPr="00BD4332">
              <w:t>M</w:t>
            </w:r>
          </w:p>
        </w:tc>
        <w:tc>
          <w:tcPr>
            <w:tcW w:w="992" w:type="dxa"/>
            <w:tcBorders>
              <w:top w:val="single" w:sz="4" w:space="0" w:color="auto"/>
              <w:left w:val="single" w:sz="4" w:space="0" w:color="auto"/>
              <w:bottom w:val="single" w:sz="4" w:space="0" w:color="auto"/>
              <w:right w:val="single" w:sz="4" w:space="0" w:color="auto"/>
            </w:tcBorders>
          </w:tcPr>
          <w:p w14:paraId="34EA04E0" w14:textId="77777777" w:rsidR="00540B9A" w:rsidRPr="00BD4332" w:rsidRDefault="00540B9A" w:rsidP="006C098C">
            <w:pPr>
              <w:pStyle w:val="TAC"/>
            </w:pPr>
            <w:r w:rsidRPr="00BD4332">
              <w:t>V</w:t>
            </w:r>
          </w:p>
        </w:tc>
        <w:tc>
          <w:tcPr>
            <w:tcW w:w="993" w:type="dxa"/>
            <w:tcBorders>
              <w:top w:val="single" w:sz="4" w:space="0" w:color="auto"/>
              <w:left w:val="single" w:sz="4" w:space="0" w:color="auto"/>
              <w:bottom w:val="single" w:sz="4" w:space="0" w:color="auto"/>
              <w:right w:val="single" w:sz="4" w:space="0" w:color="auto"/>
            </w:tcBorders>
          </w:tcPr>
          <w:p w14:paraId="10C9D5DA" w14:textId="77777777" w:rsidR="00540B9A" w:rsidRPr="00BD4332" w:rsidRDefault="00540B9A" w:rsidP="006C098C">
            <w:pPr>
              <w:pStyle w:val="TAC"/>
            </w:pPr>
            <w:r w:rsidRPr="00BD4332">
              <w:t>4</w:t>
            </w:r>
          </w:p>
        </w:tc>
      </w:tr>
      <w:tr w:rsidR="00540B9A" w:rsidRPr="00BD4332" w14:paraId="1D62A30D" w14:textId="77777777" w:rsidTr="006C098C">
        <w:tblPrEx>
          <w:tblCellMar>
            <w:top w:w="0" w:type="dxa"/>
            <w:bottom w:w="0" w:type="dxa"/>
          </w:tblCellMar>
        </w:tblPrEx>
        <w:trPr>
          <w:jc w:val="center"/>
        </w:trPr>
        <w:tc>
          <w:tcPr>
            <w:tcW w:w="595" w:type="dxa"/>
          </w:tcPr>
          <w:p w14:paraId="52C7B5B9" w14:textId="77777777" w:rsidR="00540B9A" w:rsidRPr="00BD4332" w:rsidRDefault="00540B9A" w:rsidP="006C098C">
            <w:pPr>
              <w:pStyle w:val="TAL"/>
            </w:pPr>
          </w:p>
        </w:tc>
        <w:tc>
          <w:tcPr>
            <w:tcW w:w="2694" w:type="dxa"/>
          </w:tcPr>
          <w:p w14:paraId="52936654" w14:textId="77777777" w:rsidR="00540B9A" w:rsidRPr="00BD4332" w:rsidRDefault="00540B9A" w:rsidP="006C098C">
            <w:pPr>
              <w:pStyle w:val="TAL"/>
            </w:pPr>
            <w:r w:rsidRPr="00BD4332">
              <w:t>Reduced Group Call Reference</w:t>
            </w:r>
          </w:p>
        </w:tc>
        <w:tc>
          <w:tcPr>
            <w:tcW w:w="2551" w:type="dxa"/>
          </w:tcPr>
          <w:p w14:paraId="7BC98279" w14:textId="77777777" w:rsidR="00540B9A" w:rsidRPr="00BD4332" w:rsidRDefault="00540B9A" w:rsidP="006C098C">
            <w:pPr>
              <w:pStyle w:val="TAL"/>
            </w:pPr>
            <w:r w:rsidRPr="00BD4332">
              <w:t>Reduced group or broadcast call reference 10.5.2.63</w:t>
            </w:r>
          </w:p>
        </w:tc>
        <w:tc>
          <w:tcPr>
            <w:tcW w:w="1134" w:type="dxa"/>
          </w:tcPr>
          <w:p w14:paraId="7C9F539D" w14:textId="77777777" w:rsidR="00540B9A" w:rsidRPr="00BD4332" w:rsidRDefault="00540B9A" w:rsidP="006C098C">
            <w:pPr>
              <w:pStyle w:val="TAC"/>
            </w:pPr>
            <w:r w:rsidRPr="00BD4332">
              <w:t>M</w:t>
            </w:r>
          </w:p>
        </w:tc>
        <w:tc>
          <w:tcPr>
            <w:tcW w:w="992" w:type="dxa"/>
          </w:tcPr>
          <w:p w14:paraId="0757B163" w14:textId="77777777" w:rsidR="00540B9A" w:rsidRPr="00BD4332" w:rsidRDefault="00540B9A" w:rsidP="006C098C">
            <w:pPr>
              <w:pStyle w:val="TAC"/>
            </w:pPr>
            <w:r w:rsidRPr="00BD4332">
              <w:t>V</w:t>
            </w:r>
          </w:p>
        </w:tc>
        <w:tc>
          <w:tcPr>
            <w:tcW w:w="993" w:type="dxa"/>
          </w:tcPr>
          <w:p w14:paraId="4A3CE67A" w14:textId="77777777" w:rsidR="00540B9A" w:rsidRPr="00BD4332" w:rsidRDefault="00540B9A" w:rsidP="006C098C">
            <w:pPr>
              <w:pStyle w:val="TAC"/>
            </w:pPr>
            <w:r w:rsidRPr="00BD4332">
              <w:t>4</w:t>
            </w:r>
          </w:p>
        </w:tc>
      </w:tr>
      <w:tr w:rsidR="00540B9A" w:rsidRPr="00BD4332" w14:paraId="1A6FC0F7" w14:textId="77777777" w:rsidTr="006C098C">
        <w:tblPrEx>
          <w:tblCellMar>
            <w:top w:w="0" w:type="dxa"/>
            <w:bottom w:w="0" w:type="dxa"/>
          </w:tblCellMar>
        </w:tblPrEx>
        <w:trPr>
          <w:jc w:val="center"/>
        </w:trPr>
        <w:tc>
          <w:tcPr>
            <w:tcW w:w="595" w:type="dxa"/>
          </w:tcPr>
          <w:p w14:paraId="6C15DD32" w14:textId="77777777" w:rsidR="00540B9A" w:rsidRPr="00BD4332" w:rsidRDefault="00540B9A" w:rsidP="006C098C">
            <w:pPr>
              <w:pStyle w:val="TAL"/>
            </w:pPr>
          </w:p>
        </w:tc>
        <w:tc>
          <w:tcPr>
            <w:tcW w:w="2694" w:type="dxa"/>
          </w:tcPr>
          <w:p w14:paraId="1DD3BF34" w14:textId="77777777" w:rsidR="00540B9A" w:rsidRPr="00BD4332" w:rsidRDefault="00540B9A" w:rsidP="006C098C">
            <w:pPr>
              <w:pStyle w:val="TAL"/>
            </w:pPr>
            <w:r w:rsidRPr="00BD4332">
              <w:t>Mobile Identity</w:t>
            </w:r>
          </w:p>
        </w:tc>
        <w:tc>
          <w:tcPr>
            <w:tcW w:w="2551" w:type="dxa"/>
          </w:tcPr>
          <w:p w14:paraId="5F5AE111" w14:textId="77777777" w:rsidR="00540B9A" w:rsidRPr="00BD4332" w:rsidRDefault="00540B9A" w:rsidP="006C098C">
            <w:pPr>
              <w:pStyle w:val="TAL"/>
            </w:pPr>
            <w:r w:rsidRPr="00BD4332">
              <w:t>Mobile Identity</w:t>
            </w:r>
            <w:r w:rsidRPr="00BD4332">
              <w:br/>
              <w:t>10.5.1.4</w:t>
            </w:r>
          </w:p>
        </w:tc>
        <w:tc>
          <w:tcPr>
            <w:tcW w:w="1134" w:type="dxa"/>
          </w:tcPr>
          <w:p w14:paraId="3C792557" w14:textId="77777777" w:rsidR="00540B9A" w:rsidRPr="00BD4332" w:rsidRDefault="00540B9A" w:rsidP="006C098C">
            <w:pPr>
              <w:pStyle w:val="TAC"/>
            </w:pPr>
            <w:r w:rsidRPr="00BD4332">
              <w:t xml:space="preserve">M </w:t>
            </w:r>
          </w:p>
        </w:tc>
        <w:tc>
          <w:tcPr>
            <w:tcW w:w="992" w:type="dxa"/>
          </w:tcPr>
          <w:p w14:paraId="0E9A3E1F" w14:textId="77777777" w:rsidR="00540B9A" w:rsidRPr="00BD4332" w:rsidRDefault="00540B9A" w:rsidP="006C098C">
            <w:pPr>
              <w:pStyle w:val="TAC"/>
            </w:pPr>
            <w:r w:rsidRPr="00BD4332">
              <w:t xml:space="preserve"> LV</w:t>
            </w:r>
          </w:p>
        </w:tc>
        <w:tc>
          <w:tcPr>
            <w:tcW w:w="993" w:type="dxa"/>
          </w:tcPr>
          <w:p w14:paraId="4E4DD1A0" w14:textId="77777777" w:rsidR="00540B9A" w:rsidRPr="00BD4332" w:rsidRDefault="00540B9A" w:rsidP="006C098C">
            <w:pPr>
              <w:pStyle w:val="TAC"/>
            </w:pPr>
            <w:r w:rsidRPr="00BD4332">
              <w:t>2-9</w:t>
            </w:r>
          </w:p>
        </w:tc>
      </w:tr>
    </w:tbl>
    <w:p w14:paraId="4C4A9567" w14:textId="77777777" w:rsidR="00540B9A" w:rsidRPr="00BD4332" w:rsidRDefault="00540B9A" w:rsidP="00540B9A"/>
    <w:p w14:paraId="645269CE" w14:textId="77777777" w:rsidR="00540B9A" w:rsidRPr="00BD4332" w:rsidRDefault="00540B9A" w:rsidP="00540B9A">
      <w:pPr>
        <w:pStyle w:val="Heading3"/>
      </w:pPr>
      <w:bookmarkStart w:id="636" w:name="_Toc531790329"/>
      <w:r w:rsidRPr="00BD4332">
        <w:t>9.1.44b</w:t>
      </w:r>
      <w:r w:rsidRPr="00BD4332">
        <w:tab/>
        <w:t>Data Indication</w:t>
      </w:r>
      <w:bookmarkEnd w:id="636"/>
    </w:p>
    <w:p w14:paraId="48B1F86D" w14:textId="77777777" w:rsidR="00540B9A" w:rsidRPr="00BD4332" w:rsidRDefault="00540B9A" w:rsidP="00540B9A">
      <w:pPr>
        <w:keepNext/>
      </w:pPr>
      <w:r w:rsidRPr="00BD4332">
        <w:t>This message contains application-specific data sent to/by mobile stations belonging to a voice group call and is transmitted on the voice group call channel or on the uplink of the dedicated channel. See table 9.1.44b.1.</w:t>
      </w:r>
    </w:p>
    <w:p w14:paraId="6E943959" w14:textId="77777777" w:rsidR="00540B9A" w:rsidRPr="00BD4332" w:rsidRDefault="00540B9A" w:rsidP="00540B9A">
      <w:pPr>
        <w:pStyle w:val="TH"/>
      </w:pPr>
      <w:r w:rsidRPr="00BD4332">
        <w:t> Table 9.1.44b.1: DATA INDICATION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2692"/>
        <w:gridCol w:w="2550"/>
        <w:gridCol w:w="1138"/>
        <w:gridCol w:w="991"/>
        <w:gridCol w:w="992"/>
      </w:tblGrid>
      <w:tr w:rsidR="00540B9A" w:rsidRPr="00BD4332" w14:paraId="476F21F0" w14:textId="77777777" w:rsidTr="006C098C">
        <w:tblPrEx>
          <w:tblCellMar>
            <w:top w:w="0" w:type="dxa"/>
            <w:bottom w:w="0" w:type="dxa"/>
          </w:tblCellMar>
        </w:tblPrEx>
        <w:trPr>
          <w:jc w:val="center"/>
        </w:trPr>
        <w:tc>
          <w:tcPr>
            <w:tcW w:w="596" w:type="dxa"/>
          </w:tcPr>
          <w:p w14:paraId="4768FDAC" w14:textId="77777777" w:rsidR="00540B9A" w:rsidRPr="00BD4332" w:rsidRDefault="00540B9A" w:rsidP="006C098C">
            <w:pPr>
              <w:pStyle w:val="TAH"/>
            </w:pPr>
            <w:r w:rsidRPr="00BD4332">
              <w:t>IEI</w:t>
            </w:r>
          </w:p>
        </w:tc>
        <w:tc>
          <w:tcPr>
            <w:tcW w:w="2692" w:type="dxa"/>
          </w:tcPr>
          <w:p w14:paraId="21D89085" w14:textId="77777777" w:rsidR="00540B9A" w:rsidRPr="00BD4332" w:rsidRDefault="00540B9A" w:rsidP="006C098C">
            <w:pPr>
              <w:pStyle w:val="TAH"/>
            </w:pPr>
            <w:r w:rsidRPr="00BD4332">
              <w:t>Information element</w:t>
            </w:r>
          </w:p>
        </w:tc>
        <w:tc>
          <w:tcPr>
            <w:tcW w:w="2550" w:type="dxa"/>
          </w:tcPr>
          <w:p w14:paraId="0C2CFA6A" w14:textId="77777777" w:rsidR="00540B9A" w:rsidRPr="00BD4332" w:rsidRDefault="00540B9A" w:rsidP="006C098C">
            <w:pPr>
              <w:pStyle w:val="TAH"/>
            </w:pPr>
            <w:r w:rsidRPr="00BD4332">
              <w:t>Type / Reference</w:t>
            </w:r>
          </w:p>
        </w:tc>
        <w:tc>
          <w:tcPr>
            <w:tcW w:w="1138" w:type="dxa"/>
          </w:tcPr>
          <w:p w14:paraId="348F5B8C" w14:textId="77777777" w:rsidR="00540B9A" w:rsidRPr="00BD4332" w:rsidRDefault="00540B9A" w:rsidP="006C098C">
            <w:pPr>
              <w:pStyle w:val="TAH"/>
            </w:pPr>
            <w:r w:rsidRPr="00BD4332">
              <w:t>Presence</w:t>
            </w:r>
          </w:p>
        </w:tc>
        <w:tc>
          <w:tcPr>
            <w:tcW w:w="991" w:type="dxa"/>
          </w:tcPr>
          <w:p w14:paraId="7AB7D5AF" w14:textId="77777777" w:rsidR="00540B9A" w:rsidRPr="00BD4332" w:rsidRDefault="00540B9A" w:rsidP="006C098C">
            <w:pPr>
              <w:pStyle w:val="TAH"/>
            </w:pPr>
            <w:r w:rsidRPr="00BD4332">
              <w:t>Format</w:t>
            </w:r>
          </w:p>
        </w:tc>
        <w:tc>
          <w:tcPr>
            <w:tcW w:w="992" w:type="dxa"/>
          </w:tcPr>
          <w:p w14:paraId="798D93E1" w14:textId="77777777" w:rsidR="00540B9A" w:rsidRPr="00BD4332" w:rsidRDefault="00540B9A" w:rsidP="006C098C">
            <w:pPr>
              <w:pStyle w:val="TAH"/>
            </w:pPr>
            <w:r w:rsidRPr="00BD4332">
              <w:t>length</w:t>
            </w:r>
          </w:p>
        </w:tc>
      </w:tr>
      <w:tr w:rsidR="00540B9A" w:rsidRPr="00BD4332" w14:paraId="4AEE2B75" w14:textId="77777777" w:rsidTr="006C098C">
        <w:tblPrEx>
          <w:tblCellMar>
            <w:top w:w="0" w:type="dxa"/>
            <w:bottom w:w="0" w:type="dxa"/>
          </w:tblCellMar>
        </w:tblPrEx>
        <w:trPr>
          <w:jc w:val="center"/>
        </w:trPr>
        <w:tc>
          <w:tcPr>
            <w:tcW w:w="596" w:type="dxa"/>
          </w:tcPr>
          <w:p w14:paraId="0D75D021" w14:textId="77777777" w:rsidR="00540B9A" w:rsidRPr="00BD4332" w:rsidRDefault="00540B9A" w:rsidP="006C098C">
            <w:pPr>
              <w:pStyle w:val="TAL"/>
            </w:pPr>
          </w:p>
        </w:tc>
        <w:tc>
          <w:tcPr>
            <w:tcW w:w="2692" w:type="dxa"/>
          </w:tcPr>
          <w:p w14:paraId="7BBE3097" w14:textId="77777777" w:rsidR="00540B9A" w:rsidRPr="00BD4332" w:rsidRDefault="00540B9A" w:rsidP="006C098C">
            <w:pPr>
              <w:pStyle w:val="TAL"/>
            </w:pPr>
            <w:r w:rsidRPr="00BD4332">
              <w:t>RR management Protocol Discriminator</w:t>
            </w:r>
          </w:p>
        </w:tc>
        <w:tc>
          <w:tcPr>
            <w:tcW w:w="2550" w:type="dxa"/>
          </w:tcPr>
          <w:p w14:paraId="4A5B104F" w14:textId="77777777" w:rsidR="00540B9A" w:rsidRPr="00BD4332" w:rsidRDefault="00540B9A" w:rsidP="006C098C">
            <w:pPr>
              <w:pStyle w:val="TAL"/>
            </w:pPr>
            <w:r w:rsidRPr="00BD4332">
              <w:t>Protocol Discriminator</w:t>
            </w:r>
            <w:r w:rsidRPr="00BD4332">
              <w:br/>
              <w:t>10.2</w:t>
            </w:r>
          </w:p>
        </w:tc>
        <w:tc>
          <w:tcPr>
            <w:tcW w:w="1138" w:type="dxa"/>
          </w:tcPr>
          <w:p w14:paraId="228D7F7E" w14:textId="77777777" w:rsidR="00540B9A" w:rsidRPr="00BD4332" w:rsidRDefault="00540B9A" w:rsidP="006C098C">
            <w:pPr>
              <w:pStyle w:val="TAC"/>
            </w:pPr>
            <w:r w:rsidRPr="00BD4332">
              <w:t>M</w:t>
            </w:r>
          </w:p>
        </w:tc>
        <w:tc>
          <w:tcPr>
            <w:tcW w:w="991" w:type="dxa"/>
          </w:tcPr>
          <w:p w14:paraId="2960C19E" w14:textId="77777777" w:rsidR="00540B9A" w:rsidRPr="00BD4332" w:rsidRDefault="00540B9A" w:rsidP="006C098C">
            <w:pPr>
              <w:pStyle w:val="TAC"/>
            </w:pPr>
            <w:r w:rsidRPr="00BD4332">
              <w:t>V</w:t>
            </w:r>
          </w:p>
        </w:tc>
        <w:tc>
          <w:tcPr>
            <w:tcW w:w="992" w:type="dxa"/>
          </w:tcPr>
          <w:p w14:paraId="7FF090C1" w14:textId="77777777" w:rsidR="00540B9A" w:rsidRPr="00BD4332" w:rsidRDefault="00540B9A" w:rsidP="006C098C">
            <w:pPr>
              <w:pStyle w:val="TAC"/>
            </w:pPr>
            <w:r w:rsidRPr="00BD4332">
              <w:t xml:space="preserve">1/2 </w:t>
            </w:r>
          </w:p>
        </w:tc>
      </w:tr>
      <w:tr w:rsidR="00540B9A" w:rsidRPr="00BD4332" w14:paraId="22FAA3AA" w14:textId="77777777" w:rsidTr="006C098C">
        <w:tblPrEx>
          <w:tblCellMar>
            <w:top w:w="0" w:type="dxa"/>
            <w:bottom w:w="0" w:type="dxa"/>
          </w:tblCellMar>
        </w:tblPrEx>
        <w:trPr>
          <w:jc w:val="center"/>
        </w:trPr>
        <w:tc>
          <w:tcPr>
            <w:tcW w:w="596" w:type="dxa"/>
          </w:tcPr>
          <w:p w14:paraId="2E05FE59" w14:textId="77777777" w:rsidR="00540B9A" w:rsidRPr="00BD4332" w:rsidRDefault="00540B9A" w:rsidP="006C098C">
            <w:pPr>
              <w:pStyle w:val="TAL"/>
            </w:pPr>
          </w:p>
        </w:tc>
        <w:tc>
          <w:tcPr>
            <w:tcW w:w="2692" w:type="dxa"/>
          </w:tcPr>
          <w:p w14:paraId="36FB63D1" w14:textId="77777777" w:rsidR="00540B9A" w:rsidRPr="00BD4332" w:rsidRDefault="00540B9A" w:rsidP="006C098C">
            <w:pPr>
              <w:pStyle w:val="TAL"/>
            </w:pPr>
            <w:r w:rsidRPr="00BD4332">
              <w:t>Skip Indicator</w:t>
            </w:r>
          </w:p>
        </w:tc>
        <w:tc>
          <w:tcPr>
            <w:tcW w:w="2550" w:type="dxa"/>
          </w:tcPr>
          <w:p w14:paraId="65310757" w14:textId="77777777" w:rsidR="00540B9A" w:rsidRPr="00BD4332" w:rsidRDefault="00540B9A" w:rsidP="006C098C">
            <w:pPr>
              <w:pStyle w:val="TAL"/>
            </w:pPr>
            <w:r w:rsidRPr="00BD4332">
              <w:t>Skip Indicator</w:t>
            </w:r>
            <w:r w:rsidRPr="00BD4332">
              <w:br/>
              <w:t>10.3.1</w:t>
            </w:r>
          </w:p>
        </w:tc>
        <w:tc>
          <w:tcPr>
            <w:tcW w:w="1138" w:type="dxa"/>
          </w:tcPr>
          <w:p w14:paraId="24F37A36" w14:textId="77777777" w:rsidR="00540B9A" w:rsidRPr="00BD4332" w:rsidRDefault="00540B9A" w:rsidP="006C098C">
            <w:pPr>
              <w:pStyle w:val="TAC"/>
            </w:pPr>
            <w:r w:rsidRPr="00BD4332">
              <w:t>M</w:t>
            </w:r>
          </w:p>
        </w:tc>
        <w:tc>
          <w:tcPr>
            <w:tcW w:w="991" w:type="dxa"/>
          </w:tcPr>
          <w:p w14:paraId="2BA428C9" w14:textId="77777777" w:rsidR="00540B9A" w:rsidRPr="00BD4332" w:rsidRDefault="00540B9A" w:rsidP="006C098C">
            <w:pPr>
              <w:pStyle w:val="TAC"/>
            </w:pPr>
            <w:r w:rsidRPr="00BD4332">
              <w:t>V</w:t>
            </w:r>
          </w:p>
        </w:tc>
        <w:tc>
          <w:tcPr>
            <w:tcW w:w="992" w:type="dxa"/>
          </w:tcPr>
          <w:p w14:paraId="53BD5F37" w14:textId="77777777" w:rsidR="00540B9A" w:rsidRPr="00BD4332" w:rsidRDefault="00540B9A" w:rsidP="006C098C">
            <w:pPr>
              <w:pStyle w:val="TAC"/>
            </w:pPr>
            <w:r w:rsidRPr="00BD4332">
              <w:t>1/2</w:t>
            </w:r>
          </w:p>
        </w:tc>
      </w:tr>
      <w:tr w:rsidR="00540B9A" w:rsidRPr="00BD4332" w14:paraId="327F638F" w14:textId="77777777" w:rsidTr="006C098C">
        <w:tblPrEx>
          <w:tblCellMar>
            <w:top w:w="0" w:type="dxa"/>
            <w:bottom w:w="0" w:type="dxa"/>
          </w:tblCellMar>
        </w:tblPrEx>
        <w:trPr>
          <w:jc w:val="center"/>
        </w:trPr>
        <w:tc>
          <w:tcPr>
            <w:tcW w:w="596" w:type="dxa"/>
          </w:tcPr>
          <w:p w14:paraId="04656CB4" w14:textId="77777777" w:rsidR="00540B9A" w:rsidRPr="00BD4332" w:rsidRDefault="00540B9A" w:rsidP="006C098C">
            <w:pPr>
              <w:pStyle w:val="TAL"/>
            </w:pPr>
          </w:p>
        </w:tc>
        <w:tc>
          <w:tcPr>
            <w:tcW w:w="2692" w:type="dxa"/>
          </w:tcPr>
          <w:p w14:paraId="4207F4DB" w14:textId="77777777" w:rsidR="00540B9A" w:rsidRPr="00BD4332" w:rsidRDefault="00540B9A" w:rsidP="006C098C">
            <w:pPr>
              <w:pStyle w:val="TAL"/>
            </w:pPr>
            <w:r w:rsidRPr="00BD4332">
              <w:t>Data Indication Message Type</w:t>
            </w:r>
          </w:p>
        </w:tc>
        <w:tc>
          <w:tcPr>
            <w:tcW w:w="2550" w:type="dxa"/>
          </w:tcPr>
          <w:p w14:paraId="464949A1" w14:textId="77777777" w:rsidR="00540B9A" w:rsidRPr="00BD4332" w:rsidRDefault="00540B9A" w:rsidP="006C098C">
            <w:pPr>
              <w:pStyle w:val="TAL"/>
            </w:pPr>
            <w:r w:rsidRPr="00BD4332">
              <w:t>Message Type</w:t>
            </w:r>
            <w:r w:rsidRPr="00BD4332">
              <w:br/>
              <w:t>10.4</w:t>
            </w:r>
          </w:p>
        </w:tc>
        <w:tc>
          <w:tcPr>
            <w:tcW w:w="1138" w:type="dxa"/>
          </w:tcPr>
          <w:p w14:paraId="049A77B0" w14:textId="77777777" w:rsidR="00540B9A" w:rsidRPr="00BD4332" w:rsidRDefault="00540B9A" w:rsidP="006C098C">
            <w:pPr>
              <w:pStyle w:val="TAC"/>
            </w:pPr>
            <w:r w:rsidRPr="00BD4332">
              <w:t>M</w:t>
            </w:r>
          </w:p>
        </w:tc>
        <w:tc>
          <w:tcPr>
            <w:tcW w:w="991" w:type="dxa"/>
          </w:tcPr>
          <w:p w14:paraId="34EE5861" w14:textId="77777777" w:rsidR="00540B9A" w:rsidRPr="00BD4332" w:rsidRDefault="00540B9A" w:rsidP="006C098C">
            <w:pPr>
              <w:pStyle w:val="TAC"/>
            </w:pPr>
            <w:r w:rsidRPr="00BD4332">
              <w:t>V</w:t>
            </w:r>
          </w:p>
        </w:tc>
        <w:tc>
          <w:tcPr>
            <w:tcW w:w="992" w:type="dxa"/>
          </w:tcPr>
          <w:p w14:paraId="36C158FB" w14:textId="77777777" w:rsidR="00540B9A" w:rsidRPr="00BD4332" w:rsidRDefault="00540B9A" w:rsidP="006C098C">
            <w:pPr>
              <w:pStyle w:val="TAC"/>
            </w:pPr>
            <w:r w:rsidRPr="00BD4332">
              <w:t>1</w:t>
            </w:r>
          </w:p>
        </w:tc>
      </w:tr>
      <w:tr w:rsidR="00540B9A" w:rsidRPr="00BD4332" w14:paraId="6E48C9A9" w14:textId="77777777" w:rsidTr="006C098C">
        <w:tblPrEx>
          <w:tblCellMar>
            <w:top w:w="0" w:type="dxa"/>
            <w:bottom w:w="0" w:type="dxa"/>
          </w:tblCellMar>
        </w:tblPrEx>
        <w:trPr>
          <w:jc w:val="center"/>
        </w:trPr>
        <w:tc>
          <w:tcPr>
            <w:tcW w:w="596" w:type="dxa"/>
          </w:tcPr>
          <w:p w14:paraId="5C1B3EA3" w14:textId="77777777" w:rsidR="00540B9A" w:rsidRPr="00BD4332" w:rsidRDefault="00540B9A" w:rsidP="006C098C">
            <w:pPr>
              <w:pStyle w:val="TAL"/>
            </w:pPr>
          </w:p>
        </w:tc>
        <w:tc>
          <w:tcPr>
            <w:tcW w:w="2692" w:type="dxa"/>
          </w:tcPr>
          <w:p w14:paraId="1C3EDD51" w14:textId="77777777" w:rsidR="00540B9A" w:rsidRPr="00BD4332" w:rsidRDefault="00540B9A" w:rsidP="006C098C">
            <w:pPr>
              <w:pStyle w:val="TAL"/>
            </w:pPr>
            <w:r w:rsidRPr="00BD4332">
              <w:t>Mobile Identity</w:t>
            </w:r>
          </w:p>
        </w:tc>
        <w:tc>
          <w:tcPr>
            <w:tcW w:w="2550" w:type="dxa"/>
          </w:tcPr>
          <w:p w14:paraId="32BD27B2" w14:textId="77777777" w:rsidR="00540B9A" w:rsidRPr="00BD4332" w:rsidRDefault="00540B9A" w:rsidP="006C098C">
            <w:pPr>
              <w:pStyle w:val="TAL"/>
            </w:pPr>
            <w:r w:rsidRPr="00BD4332">
              <w:t xml:space="preserve">TMSI/P-TMSI </w:t>
            </w:r>
            <w:r w:rsidRPr="00BD4332">
              <w:br/>
              <w:t>10.5.2.42</w:t>
            </w:r>
          </w:p>
        </w:tc>
        <w:tc>
          <w:tcPr>
            <w:tcW w:w="1138" w:type="dxa"/>
          </w:tcPr>
          <w:p w14:paraId="1DA8A524" w14:textId="77777777" w:rsidR="00540B9A" w:rsidRPr="00BD4332" w:rsidRDefault="00540B9A" w:rsidP="006C098C">
            <w:pPr>
              <w:pStyle w:val="TAC"/>
            </w:pPr>
            <w:r w:rsidRPr="00BD4332">
              <w:t xml:space="preserve">M </w:t>
            </w:r>
          </w:p>
        </w:tc>
        <w:tc>
          <w:tcPr>
            <w:tcW w:w="991" w:type="dxa"/>
          </w:tcPr>
          <w:p w14:paraId="69D428DF" w14:textId="77777777" w:rsidR="00540B9A" w:rsidRPr="00BD4332" w:rsidRDefault="00540B9A" w:rsidP="006C098C">
            <w:pPr>
              <w:pStyle w:val="TAC"/>
            </w:pPr>
            <w:r w:rsidRPr="00BD4332">
              <w:t>V</w:t>
            </w:r>
          </w:p>
        </w:tc>
        <w:tc>
          <w:tcPr>
            <w:tcW w:w="992" w:type="dxa"/>
          </w:tcPr>
          <w:p w14:paraId="0B30E834" w14:textId="77777777" w:rsidR="00540B9A" w:rsidRPr="00BD4332" w:rsidRDefault="00540B9A" w:rsidP="006C098C">
            <w:pPr>
              <w:pStyle w:val="TAC"/>
            </w:pPr>
            <w:r w:rsidRPr="00BD4332">
              <w:t>4</w:t>
            </w:r>
          </w:p>
        </w:tc>
      </w:tr>
      <w:tr w:rsidR="00540B9A" w:rsidRPr="00BD4332" w14:paraId="7F04FABA" w14:textId="77777777" w:rsidTr="006C098C">
        <w:tblPrEx>
          <w:tblCellMar>
            <w:top w:w="0" w:type="dxa"/>
            <w:bottom w:w="0" w:type="dxa"/>
          </w:tblCellMar>
        </w:tblPrEx>
        <w:trPr>
          <w:jc w:val="center"/>
        </w:trPr>
        <w:tc>
          <w:tcPr>
            <w:tcW w:w="596" w:type="dxa"/>
            <w:tcBorders>
              <w:top w:val="single" w:sz="4" w:space="0" w:color="auto"/>
              <w:left w:val="single" w:sz="4" w:space="0" w:color="auto"/>
              <w:bottom w:val="single" w:sz="4" w:space="0" w:color="auto"/>
              <w:right w:val="single" w:sz="4" w:space="0" w:color="auto"/>
            </w:tcBorders>
          </w:tcPr>
          <w:p w14:paraId="796D5020" w14:textId="77777777" w:rsidR="00540B9A" w:rsidRPr="00BD4332" w:rsidRDefault="00540B9A" w:rsidP="006C098C">
            <w:pPr>
              <w:pStyle w:val="TAC"/>
            </w:pPr>
          </w:p>
        </w:tc>
        <w:tc>
          <w:tcPr>
            <w:tcW w:w="2692" w:type="dxa"/>
            <w:tcBorders>
              <w:top w:val="single" w:sz="4" w:space="0" w:color="auto"/>
              <w:left w:val="single" w:sz="4" w:space="0" w:color="auto"/>
              <w:bottom w:val="single" w:sz="4" w:space="0" w:color="auto"/>
              <w:right w:val="single" w:sz="4" w:space="0" w:color="auto"/>
            </w:tcBorders>
          </w:tcPr>
          <w:p w14:paraId="71A7E604" w14:textId="77777777" w:rsidR="00540B9A" w:rsidRPr="00BD4332" w:rsidRDefault="00540B9A" w:rsidP="006C098C">
            <w:pPr>
              <w:pStyle w:val="TAL"/>
            </w:pPr>
            <w:r w:rsidRPr="00BD4332">
              <w:t xml:space="preserve">Application Data </w:t>
            </w:r>
          </w:p>
        </w:tc>
        <w:tc>
          <w:tcPr>
            <w:tcW w:w="2550" w:type="dxa"/>
            <w:tcBorders>
              <w:top w:val="single" w:sz="4" w:space="0" w:color="auto"/>
              <w:left w:val="single" w:sz="4" w:space="0" w:color="auto"/>
              <w:bottom w:val="single" w:sz="4" w:space="0" w:color="auto"/>
              <w:right w:val="single" w:sz="4" w:space="0" w:color="auto"/>
            </w:tcBorders>
          </w:tcPr>
          <w:p w14:paraId="5130142C" w14:textId="77777777" w:rsidR="00540B9A" w:rsidRPr="00BD4332" w:rsidRDefault="00540B9A" w:rsidP="006C098C">
            <w:pPr>
              <w:pStyle w:val="TAL"/>
            </w:pPr>
            <w:r w:rsidRPr="00BD4332">
              <w:t>Application Data</w:t>
            </w:r>
          </w:p>
          <w:p w14:paraId="3C82CB67" w14:textId="77777777" w:rsidR="00540B9A" w:rsidRPr="00BD4332" w:rsidRDefault="00540B9A" w:rsidP="006C098C">
            <w:pPr>
              <w:pStyle w:val="TAL"/>
            </w:pPr>
            <w:r w:rsidRPr="00BD4332">
              <w:t>10.5.2.72</w:t>
            </w:r>
          </w:p>
        </w:tc>
        <w:tc>
          <w:tcPr>
            <w:tcW w:w="1138" w:type="dxa"/>
            <w:tcBorders>
              <w:top w:val="single" w:sz="4" w:space="0" w:color="auto"/>
              <w:left w:val="single" w:sz="4" w:space="0" w:color="auto"/>
              <w:bottom w:val="single" w:sz="4" w:space="0" w:color="auto"/>
              <w:right w:val="single" w:sz="4" w:space="0" w:color="auto"/>
            </w:tcBorders>
          </w:tcPr>
          <w:p w14:paraId="00C20C15" w14:textId="77777777" w:rsidR="00540B9A" w:rsidRPr="00BD4332" w:rsidRDefault="00540B9A" w:rsidP="006C098C">
            <w:pPr>
              <w:pStyle w:val="TAC"/>
            </w:pPr>
            <w:r w:rsidRPr="00BD4332">
              <w:t>M</w:t>
            </w:r>
          </w:p>
        </w:tc>
        <w:tc>
          <w:tcPr>
            <w:tcW w:w="991" w:type="dxa"/>
            <w:tcBorders>
              <w:top w:val="single" w:sz="4" w:space="0" w:color="auto"/>
              <w:left w:val="single" w:sz="4" w:space="0" w:color="auto"/>
              <w:bottom w:val="single" w:sz="4" w:space="0" w:color="auto"/>
              <w:right w:val="single" w:sz="4" w:space="0" w:color="auto"/>
            </w:tcBorders>
          </w:tcPr>
          <w:p w14:paraId="2F56370E" w14:textId="77777777" w:rsidR="00540B9A" w:rsidRPr="00BD4332" w:rsidRDefault="00540B9A" w:rsidP="006C098C">
            <w:pPr>
              <w:pStyle w:val="TAC"/>
            </w:pPr>
            <w:r w:rsidRPr="00BD4332">
              <w:t>V</w:t>
            </w:r>
          </w:p>
        </w:tc>
        <w:tc>
          <w:tcPr>
            <w:tcW w:w="992" w:type="dxa"/>
            <w:tcBorders>
              <w:top w:val="single" w:sz="4" w:space="0" w:color="auto"/>
              <w:left w:val="single" w:sz="4" w:space="0" w:color="auto"/>
              <w:bottom w:val="single" w:sz="4" w:space="0" w:color="auto"/>
              <w:right w:val="single" w:sz="4" w:space="0" w:color="auto"/>
            </w:tcBorders>
          </w:tcPr>
          <w:p w14:paraId="198ADB1F" w14:textId="77777777" w:rsidR="00540B9A" w:rsidRPr="00BD4332" w:rsidRDefault="00540B9A" w:rsidP="006C098C">
            <w:pPr>
              <w:pStyle w:val="TAC"/>
            </w:pPr>
            <w:r w:rsidRPr="00BD4332">
              <w:t>9</w:t>
            </w:r>
          </w:p>
        </w:tc>
      </w:tr>
      <w:tr w:rsidR="00540B9A" w:rsidRPr="00BD4332" w14:paraId="13EEE243" w14:textId="77777777" w:rsidTr="006C098C">
        <w:tblPrEx>
          <w:tblCellMar>
            <w:top w:w="0" w:type="dxa"/>
            <w:bottom w:w="0" w:type="dxa"/>
          </w:tblCellMar>
        </w:tblPrEx>
        <w:trPr>
          <w:jc w:val="center"/>
        </w:trPr>
        <w:tc>
          <w:tcPr>
            <w:tcW w:w="596" w:type="dxa"/>
            <w:tcBorders>
              <w:top w:val="single" w:sz="4" w:space="0" w:color="auto"/>
              <w:left w:val="single" w:sz="4" w:space="0" w:color="auto"/>
              <w:bottom w:val="single" w:sz="4" w:space="0" w:color="auto"/>
              <w:right w:val="single" w:sz="4" w:space="0" w:color="auto"/>
            </w:tcBorders>
          </w:tcPr>
          <w:p w14:paraId="7D13BE8B" w14:textId="77777777" w:rsidR="00540B9A" w:rsidRPr="00BD4332" w:rsidRDefault="00540B9A" w:rsidP="006C098C">
            <w:pPr>
              <w:pStyle w:val="TAC"/>
            </w:pPr>
          </w:p>
        </w:tc>
        <w:tc>
          <w:tcPr>
            <w:tcW w:w="2692" w:type="dxa"/>
            <w:tcBorders>
              <w:top w:val="single" w:sz="4" w:space="0" w:color="auto"/>
              <w:left w:val="single" w:sz="4" w:space="0" w:color="auto"/>
              <w:bottom w:val="single" w:sz="4" w:space="0" w:color="auto"/>
              <w:right w:val="single" w:sz="4" w:space="0" w:color="auto"/>
            </w:tcBorders>
          </w:tcPr>
          <w:p w14:paraId="7981E496" w14:textId="77777777" w:rsidR="00540B9A" w:rsidRPr="00BD4332" w:rsidRDefault="00540B9A" w:rsidP="006C098C">
            <w:pPr>
              <w:pStyle w:val="TAL"/>
            </w:pPr>
            <w:r w:rsidRPr="00BD4332">
              <w:t>Data Identity</w:t>
            </w:r>
          </w:p>
        </w:tc>
        <w:tc>
          <w:tcPr>
            <w:tcW w:w="2550" w:type="dxa"/>
            <w:tcBorders>
              <w:top w:val="single" w:sz="4" w:space="0" w:color="auto"/>
              <w:left w:val="single" w:sz="4" w:space="0" w:color="auto"/>
              <w:bottom w:val="single" w:sz="4" w:space="0" w:color="auto"/>
              <w:right w:val="single" w:sz="4" w:space="0" w:color="auto"/>
            </w:tcBorders>
          </w:tcPr>
          <w:p w14:paraId="072B45B5" w14:textId="77777777" w:rsidR="00540B9A" w:rsidRPr="00BD4332" w:rsidRDefault="00540B9A" w:rsidP="006C098C">
            <w:pPr>
              <w:pStyle w:val="TAL"/>
            </w:pPr>
            <w:r w:rsidRPr="00BD4332">
              <w:t>Data Identity</w:t>
            </w:r>
          </w:p>
          <w:p w14:paraId="221DE3EF" w14:textId="77777777" w:rsidR="00540B9A" w:rsidRPr="00BD4332" w:rsidRDefault="00540B9A" w:rsidP="006C098C">
            <w:pPr>
              <w:pStyle w:val="TAL"/>
            </w:pPr>
            <w:r w:rsidRPr="00BD4332">
              <w:rPr>
                <w:rFonts w:cs="Arial"/>
                <w:szCs w:val="18"/>
              </w:rPr>
              <w:t>10.5.2.73</w:t>
            </w:r>
          </w:p>
        </w:tc>
        <w:tc>
          <w:tcPr>
            <w:tcW w:w="1138" w:type="dxa"/>
            <w:tcBorders>
              <w:top w:val="single" w:sz="4" w:space="0" w:color="auto"/>
              <w:left w:val="single" w:sz="4" w:space="0" w:color="auto"/>
              <w:bottom w:val="single" w:sz="4" w:space="0" w:color="auto"/>
              <w:right w:val="single" w:sz="4" w:space="0" w:color="auto"/>
            </w:tcBorders>
          </w:tcPr>
          <w:p w14:paraId="6FBDFD9F" w14:textId="77777777" w:rsidR="00540B9A" w:rsidRPr="00BD4332" w:rsidRDefault="00540B9A" w:rsidP="006C098C">
            <w:pPr>
              <w:pStyle w:val="TAC"/>
            </w:pPr>
            <w:r w:rsidRPr="00BD4332">
              <w:t>M</w:t>
            </w:r>
          </w:p>
        </w:tc>
        <w:tc>
          <w:tcPr>
            <w:tcW w:w="991" w:type="dxa"/>
            <w:tcBorders>
              <w:top w:val="single" w:sz="4" w:space="0" w:color="auto"/>
              <w:left w:val="single" w:sz="4" w:space="0" w:color="auto"/>
              <w:bottom w:val="single" w:sz="4" w:space="0" w:color="auto"/>
              <w:right w:val="single" w:sz="4" w:space="0" w:color="auto"/>
            </w:tcBorders>
          </w:tcPr>
          <w:p w14:paraId="66B7A6A2" w14:textId="77777777" w:rsidR="00540B9A" w:rsidRPr="00BD4332" w:rsidRDefault="00540B9A" w:rsidP="006C098C">
            <w:pPr>
              <w:pStyle w:val="TAC"/>
            </w:pPr>
            <w:r w:rsidRPr="00BD4332">
              <w:t>V</w:t>
            </w:r>
          </w:p>
        </w:tc>
        <w:tc>
          <w:tcPr>
            <w:tcW w:w="992" w:type="dxa"/>
            <w:tcBorders>
              <w:top w:val="single" w:sz="4" w:space="0" w:color="auto"/>
              <w:left w:val="single" w:sz="4" w:space="0" w:color="auto"/>
              <w:bottom w:val="single" w:sz="4" w:space="0" w:color="auto"/>
              <w:right w:val="single" w:sz="4" w:space="0" w:color="auto"/>
            </w:tcBorders>
          </w:tcPr>
          <w:p w14:paraId="2E808805" w14:textId="77777777" w:rsidR="00540B9A" w:rsidRPr="00BD4332" w:rsidRDefault="00540B9A" w:rsidP="006C098C">
            <w:pPr>
              <w:pStyle w:val="TAC"/>
            </w:pPr>
            <w:r w:rsidRPr="00BD4332">
              <w:t>1</w:t>
            </w:r>
          </w:p>
        </w:tc>
      </w:tr>
    </w:tbl>
    <w:p w14:paraId="4E6AF1E4" w14:textId="77777777" w:rsidR="00540B9A" w:rsidRPr="00BD4332" w:rsidRDefault="00540B9A" w:rsidP="00540B9A"/>
    <w:p w14:paraId="77CE9197" w14:textId="77777777" w:rsidR="00540B9A" w:rsidRPr="00BD4332" w:rsidRDefault="00540B9A" w:rsidP="00540B9A">
      <w:pPr>
        <w:pStyle w:val="Heading3"/>
      </w:pPr>
      <w:bookmarkStart w:id="637" w:name="_Toc531790330"/>
      <w:r w:rsidRPr="00BD4332">
        <w:lastRenderedPageBreak/>
        <w:t>9.1.44c</w:t>
      </w:r>
      <w:r w:rsidRPr="00BD4332">
        <w:tab/>
        <w:t>Data Indication 2</w:t>
      </w:r>
      <w:bookmarkEnd w:id="637"/>
    </w:p>
    <w:p w14:paraId="4AB43EEC" w14:textId="77777777" w:rsidR="00540B9A" w:rsidRPr="00BD4332" w:rsidRDefault="00540B9A" w:rsidP="00540B9A">
      <w:pPr>
        <w:keepNext/>
      </w:pPr>
      <w:r w:rsidRPr="00BD4332">
        <w:t>This message is sent on the main DCCH of a dedicated channel to send application-specific data from a mobile station in a voice group call. See table 9.1.44c.1.</w:t>
      </w:r>
    </w:p>
    <w:p w14:paraId="7FDEC151" w14:textId="77777777" w:rsidR="00540B9A" w:rsidRPr="00BD4332" w:rsidRDefault="00540B9A" w:rsidP="00540B9A">
      <w:pPr>
        <w:pStyle w:val="TH"/>
      </w:pPr>
      <w:r w:rsidRPr="00BD4332">
        <w:t> Table 9.1.44c.1: DATA INDICATION 2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2692"/>
        <w:gridCol w:w="2550"/>
        <w:gridCol w:w="1138"/>
        <w:gridCol w:w="991"/>
        <w:gridCol w:w="992"/>
      </w:tblGrid>
      <w:tr w:rsidR="00540B9A" w:rsidRPr="00BD4332" w14:paraId="1145DD9F" w14:textId="77777777" w:rsidTr="006C098C">
        <w:tblPrEx>
          <w:tblCellMar>
            <w:top w:w="0" w:type="dxa"/>
            <w:bottom w:w="0" w:type="dxa"/>
          </w:tblCellMar>
        </w:tblPrEx>
        <w:trPr>
          <w:jc w:val="center"/>
        </w:trPr>
        <w:tc>
          <w:tcPr>
            <w:tcW w:w="596" w:type="dxa"/>
          </w:tcPr>
          <w:p w14:paraId="1FAB3B9C" w14:textId="77777777" w:rsidR="00540B9A" w:rsidRPr="00BD4332" w:rsidRDefault="00540B9A" w:rsidP="006C098C">
            <w:pPr>
              <w:pStyle w:val="TAH"/>
            </w:pPr>
            <w:r w:rsidRPr="00BD4332">
              <w:t>IEI</w:t>
            </w:r>
          </w:p>
        </w:tc>
        <w:tc>
          <w:tcPr>
            <w:tcW w:w="2692" w:type="dxa"/>
          </w:tcPr>
          <w:p w14:paraId="071A9AD4" w14:textId="77777777" w:rsidR="00540B9A" w:rsidRPr="00BD4332" w:rsidRDefault="00540B9A" w:rsidP="006C098C">
            <w:pPr>
              <w:pStyle w:val="TAH"/>
            </w:pPr>
            <w:r w:rsidRPr="00BD4332">
              <w:t>Information element</w:t>
            </w:r>
          </w:p>
        </w:tc>
        <w:tc>
          <w:tcPr>
            <w:tcW w:w="2550" w:type="dxa"/>
          </w:tcPr>
          <w:p w14:paraId="22B2719D" w14:textId="77777777" w:rsidR="00540B9A" w:rsidRPr="00BD4332" w:rsidRDefault="00540B9A" w:rsidP="006C098C">
            <w:pPr>
              <w:pStyle w:val="TAH"/>
            </w:pPr>
            <w:r w:rsidRPr="00BD4332">
              <w:t>Type / Reference</w:t>
            </w:r>
          </w:p>
        </w:tc>
        <w:tc>
          <w:tcPr>
            <w:tcW w:w="1138" w:type="dxa"/>
          </w:tcPr>
          <w:p w14:paraId="32BD4929" w14:textId="77777777" w:rsidR="00540B9A" w:rsidRPr="00BD4332" w:rsidRDefault="00540B9A" w:rsidP="006C098C">
            <w:pPr>
              <w:pStyle w:val="TAH"/>
            </w:pPr>
            <w:r w:rsidRPr="00BD4332">
              <w:t>Presence</w:t>
            </w:r>
          </w:p>
        </w:tc>
        <w:tc>
          <w:tcPr>
            <w:tcW w:w="991" w:type="dxa"/>
          </w:tcPr>
          <w:p w14:paraId="22AC7B6B" w14:textId="77777777" w:rsidR="00540B9A" w:rsidRPr="00BD4332" w:rsidRDefault="00540B9A" w:rsidP="006C098C">
            <w:pPr>
              <w:pStyle w:val="TAH"/>
            </w:pPr>
            <w:r w:rsidRPr="00BD4332">
              <w:t>Format</w:t>
            </w:r>
          </w:p>
        </w:tc>
        <w:tc>
          <w:tcPr>
            <w:tcW w:w="992" w:type="dxa"/>
          </w:tcPr>
          <w:p w14:paraId="4E078353" w14:textId="77777777" w:rsidR="00540B9A" w:rsidRPr="00BD4332" w:rsidRDefault="00540B9A" w:rsidP="006C098C">
            <w:pPr>
              <w:pStyle w:val="TAH"/>
            </w:pPr>
            <w:r w:rsidRPr="00BD4332">
              <w:t>length</w:t>
            </w:r>
          </w:p>
        </w:tc>
      </w:tr>
      <w:tr w:rsidR="00540B9A" w:rsidRPr="00BD4332" w14:paraId="53A4EEE7" w14:textId="77777777" w:rsidTr="006C098C">
        <w:tblPrEx>
          <w:tblCellMar>
            <w:top w:w="0" w:type="dxa"/>
            <w:bottom w:w="0" w:type="dxa"/>
          </w:tblCellMar>
        </w:tblPrEx>
        <w:trPr>
          <w:jc w:val="center"/>
        </w:trPr>
        <w:tc>
          <w:tcPr>
            <w:tcW w:w="596" w:type="dxa"/>
          </w:tcPr>
          <w:p w14:paraId="4053E7C4" w14:textId="77777777" w:rsidR="00540B9A" w:rsidRPr="00BD4332" w:rsidRDefault="00540B9A" w:rsidP="006C098C">
            <w:pPr>
              <w:pStyle w:val="TAL"/>
            </w:pPr>
          </w:p>
        </w:tc>
        <w:tc>
          <w:tcPr>
            <w:tcW w:w="2692" w:type="dxa"/>
          </w:tcPr>
          <w:p w14:paraId="6DEF1D39" w14:textId="77777777" w:rsidR="00540B9A" w:rsidRPr="00BD4332" w:rsidRDefault="00540B9A" w:rsidP="006C098C">
            <w:pPr>
              <w:pStyle w:val="TAL"/>
            </w:pPr>
            <w:r w:rsidRPr="00BD4332">
              <w:t>RR management Protocol Discriminator</w:t>
            </w:r>
          </w:p>
        </w:tc>
        <w:tc>
          <w:tcPr>
            <w:tcW w:w="2550" w:type="dxa"/>
          </w:tcPr>
          <w:p w14:paraId="0940F771" w14:textId="77777777" w:rsidR="00540B9A" w:rsidRPr="00BD4332" w:rsidRDefault="00540B9A" w:rsidP="006C098C">
            <w:pPr>
              <w:pStyle w:val="TAL"/>
            </w:pPr>
            <w:r w:rsidRPr="00BD4332">
              <w:t>Protocol Discriminator</w:t>
            </w:r>
            <w:r w:rsidRPr="00BD4332">
              <w:br/>
              <w:t>10.2</w:t>
            </w:r>
          </w:p>
        </w:tc>
        <w:tc>
          <w:tcPr>
            <w:tcW w:w="1138" w:type="dxa"/>
          </w:tcPr>
          <w:p w14:paraId="1C61548A" w14:textId="77777777" w:rsidR="00540B9A" w:rsidRPr="00BD4332" w:rsidRDefault="00540B9A" w:rsidP="006C098C">
            <w:pPr>
              <w:pStyle w:val="TAC"/>
            </w:pPr>
            <w:r w:rsidRPr="00BD4332">
              <w:t>M</w:t>
            </w:r>
          </w:p>
        </w:tc>
        <w:tc>
          <w:tcPr>
            <w:tcW w:w="991" w:type="dxa"/>
          </w:tcPr>
          <w:p w14:paraId="5CF4E53C" w14:textId="77777777" w:rsidR="00540B9A" w:rsidRPr="00BD4332" w:rsidRDefault="00540B9A" w:rsidP="006C098C">
            <w:pPr>
              <w:pStyle w:val="TAC"/>
            </w:pPr>
            <w:r w:rsidRPr="00BD4332">
              <w:t>V</w:t>
            </w:r>
          </w:p>
        </w:tc>
        <w:tc>
          <w:tcPr>
            <w:tcW w:w="992" w:type="dxa"/>
          </w:tcPr>
          <w:p w14:paraId="3A0B03FE" w14:textId="77777777" w:rsidR="00540B9A" w:rsidRPr="00BD4332" w:rsidRDefault="00540B9A" w:rsidP="006C098C">
            <w:pPr>
              <w:pStyle w:val="TAC"/>
            </w:pPr>
            <w:r w:rsidRPr="00BD4332">
              <w:t>1/2</w:t>
            </w:r>
          </w:p>
        </w:tc>
      </w:tr>
      <w:tr w:rsidR="00540B9A" w:rsidRPr="00BD4332" w14:paraId="22B4A215" w14:textId="77777777" w:rsidTr="006C098C">
        <w:tblPrEx>
          <w:tblCellMar>
            <w:top w:w="0" w:type="dxa"/>
            <w:bottom w:w="0" w:type="dxa"/>
          </w:tblCellMar>
        </w:tblPrEx>
        <w:trPr>
          <w:jc w:val="center"/>
        </w:trPr>
        <w:tc>
          <w:tcPr>
            <w:tcW w:w="596" w:type="dxa"/>
          </w:tcPr>
          <w:p w14:paraId="796E06A1" w14:textId="77777777" w:rsidR="00540B9A" w:rsidRPr="00BD4332" w:rsidRDefault="00540B9A" w:rsidP="006C098C">
            <w:pPr>
              <w:pStyle w:val="TAL"/>
            </w:pPr>
          </w:p>
        </w:tc>
        <w:tc>
          <w:tcPr>
            <w:tcW w:w="2692" w:type="dxa"/>
          </w:tcPr>
          <w:p w14:paraId="0D015237" w14:textId="77777777" w:rsidR="00540B9A" w:rsidRPr="00BD4332" w:rsidRDefault="00540B9A" w:rsidP="006C098C">
            <w:pPr>
              <w:pStyle w:val="TAL"/>
            </w:pPr>
            <w:r w:rsidRPr="00BD4332">
              <w:t>Skip Indicator</w:t>
            </w:r>
          </w:p>
        </w:tc>
        <w:tc>
          <w:tcPr>
            <w:tcW w:w="2550" w:type="dxa"/>
          </w:tcPr>
          <w:p w14:paraId="06BBC80C" w14:textId="77777777" w:rsidR="00540B9A" w:rsidRPr="00BD4332" w:rsidRDefault="00540B9A" w:rsidP="006C098C">
            <w:pPr>
              <w:pStyle w:val="TAL"/>
            </w:pPr>
            <w:r w:rsidRPr="00BD4332">
              <w:t>Skip Indicator</w:t>
            </w:r>
            <w:r w:rsidRPr="00BD4332">
              <w:br/>
              <w:t>10.3.1</w:t>
            </w:r>
          </w:p>
        </w:tc>
        <w:tc>
          <w:tcPr>
            <w:tcW w:w="1138" w:type="dxa"/>
          </w:tcPr>
          <w:p w14:paraId="6CF63372" w14:textId="77777777" w:rsidR="00540B9A" w:rsidRPr="00BD4332" w:rsidRDefault="00540B9A" w:rsidP="006C098C">
            <w:pPr>
              <w:pStyle w:val="TAC"/>
            </w:pPr>
            <w:r w:rsidRPr="00BD4332">
              <w:t>M</w:t>
            </w:r>
          </w:p>
        </w:tc>
        <w:tc>
          <w:tcPr>
            <w:tcW w:w="991" w:type="dxa"/>
          </w:tcPr>
          <w:p w14:paraId="3C209A5E" w14:textId="77777777" w:rsidR="00540B9A" w:rsidRPr="00BD4332" w:rsidRDefault="00540B9A" w:rsidP="006C098C">
            <w:pPr>
              <w:pStyle w:val="TAC"/>
            </w:pPr>
            <w:r w:rsidRPr="00BD4332">
              <w:t>V</w:t>
            </w:r>
          </w:p>
        </w:tc>
        <w:tc>
          <w:tcPr>
            <w:tcW w:w="992" w:type="dxa"/>
          </w:tcPr>
          <w:p w14:paraId="49CEEF06" w14:textId="77777777" w:rsidR="00540B9A" w:rsidRPr="00BD4332" w:rsidRDefault="00540B9A" w:rsidP="006C098C">
            <w:pPr>
              <w:pStyle w:val="TAC"/>
            </w:pPr>
            <w:r w:rsidRPr="00BD4332">
              <w:t>1/2</w:t>
            </w:r>
          </w:p>
        </w:tc>
      </w:tr>
      <w:tr w:rsidR="00540B9A" w:rsidRPr="00BD4332" w14:paraId="2AED8D5D" w14:textId="77777777" w:rsidTr="006C098C">
        <w:tblPrEx>
          <w:tblCellMar>
            <w:top w:w="0" w:type="dxa"/>
            <w:bottom w:w="0" w:type="dxa"/>
          </w:tblCellMar>
        </w:tblPrEx>
        <w:trPr>
          <w:jc w:val="center"/>
        </w:trPr>
        <w:tc>
          <w:tcPr>
            <w:tcW w:w="596" w:type="dxa"/>
          </w:tcPr>
          <w:p w14:paraId="06BABE7F" w14:textId="77777777" w:rsidR="00540B9A" w:rsidRPr="00BD4332" w:rsidRDefault="00540B9A" w:rsidP="006C098C">
            <w:pPr>
              <w:pStyle w:val="TAL"/>
            </w:pPr>
          </w:p>
        </w:tc>
        <w:tc>
          <w:tcPr>
            <w:tcW w:w="2692" w:type="dxa"/>
          </w:tcPr>
          <w:p w14:paraId="452AD0D3" w14:textId="77777777" w:rsidR="00540B9A" w:rsidRPr="00BD4332" w:rsidRDefault="00540B9A" w:rsidP="006C098C">
            <w:pPr>
              <w:pStyle w:val="TAL"/>
            </w:pPr>
            <w:r w:rsidRPr="00BD4332">
              <w:t>DATA INDICATION 2 Message Type</w:t>
            </w:r>
          </w:p>
        </w:tc>
        <w:tc>
          <w:tcPr>
            <w:tcW w:w="2550" w:type="dxa"/>
          </w:tcPr>
          <w:p w14:paraId="1699FB75" w14:textId="77777777" w:rsidR="00540B9A" w:rsidRPr="00BD4332" w:rsidRDefault="00540B9A" w:rsidP="006C098C">
            <w:pPr>
              <w:pStyle w:val="TAL"/>
            </w:pPr>
            <w:r w:rsidRPr="00BD4332">
              <w:t>Message Type</w:t>
            </w:r>
            <w:r w:rsidRPr="00BD4332">
              <w:br/>
              <w:t>10.4</w:t>
            </w:r>
          </w:p>
        </w:tc>
        <w:tc>
          <w:tcPr>
            <w:tcW w:w="1138" w:type="dxa"/>
          </w:tcPr>
          <w:p w14:paraId="2C5071F3" w14:textId="77777777" w:rsidR="00540B9A" w:rsidRPr="00BD4332" w:rsidRDefault="00540B9A" w:rsidP="006C098C">
            <w:pPr>
              <w:pStyle w:val="TAC"/>
            </w:pPr>
            <w:r w:rsidRPr="00BD4332">
              <w:t>M</w:t>
            </w:r>
          </w:p>
        </w:tc>
        <w:tc>
          <w:tcPr>
            <w:tcW w:w="991" w:type="dxa"/>
          </w:tcPr>
          <w:p w14:paraId="253044D5" w14:textId="77777777" w:rsidR="00540B9A" w:rsidRPr="00BD4332" w:rsidRDefault="00540B9A" w:rsidP="006C098C">
            <w:pPr>
              <w:pStyle w:val="TAC"/>
            </w:pPr>
            <w:r w:rsidRPr="00BD4332">
              <w:t>V</w:t>
            </w:r>
          </w:p>
        </w:tc>
        <w:tc>
          <w:tcPr>
            <w:tcW w:w="992" w:type="dxa"/>
          </w:tcPr>
          <w:p w14:paraId="47CD52C8" w14:textId="77777777" w:rsidR="00540B9A" w:rsidRPr="00BD4332" w:rsidRDefault="00540B9A" w:rsidP="006C098C">
            <w:pPr>
              <w:pStyle w:val="TAC"/>
            </w:pPr>
            <w:r w:rsidRPr="00BD4332">
              <w:t>1</w:t>
            </w:r>
          </w:p>
        </w:tc>
      </w:tr>
      <w:tr w:rsidR="00540B9A" w:rsidRPr="00BD4332" w14:paraId="157B99BB" w14:textId="77777777" w:rsidTr="006C098C">
        <w:tblPrEx>
          <w:tblCellMar>
            <w:top w:w="0" w:type="dxa"/>
            <w:bottom w:w="0" w:type="dxa"/>
          </w:tblCellMar>
        </w:tblPrEx>
        <w:trPr>
          <w:jc w:val="center"/>
        </w:trPr>
        <w:tc>
          <w:tcPr>
            <w:tcW w:w="596" w:type="dxa"/>
          </w:tcPr>
          <w:p w14:paraId="7654DFEE" w14:textId="77777777" w:rsidR="00540B9A" w:rsidRPr="00BD4332" w:rsidRDefault="00540B9A" w:rsidP="006C098C">
            <w:pPr>
              <w:pStyle w:val="TAL"/>
            </w:pPr>
          </w:p>
        </w:tc>
        <w:tc>
          <w:tcPr>
            <w:tcW w:w="2692" w:type="dxa"/>
          </w:tcPr>
          <w:p w14:paraId="311FA1AD" w14:textId="77777777" w:rsidR="00540B9A" w:rsidRPr="00BD4332" w:rsidRDefault="00540B9A" w:rsidP="006C098C">
            <w:pPr>
              <w:pStyle w:val="TAL"/>
            </w:pPr>
            <w:r w:rsidRPr="00BD4332">
              <w:t>Mobile Identity</w:t>
            </w:r>
          </w:p>
        </w:tc>
        <w:tc>
          <w:tcPr>
            <w:tcW w:w="2550" w:type="dxa"/>
          </w:tcPr>
          <w:p w14:paraId="258A3933" w14:textId="77777777" w:rsidR="00540B9A" w:rsidRPr="00BD4332" w:rsidRDefault="00540B9A" w:rsidP="006C098C">
            <w:pPr>
              <w:pStyle w:val="TAL"/>
            </w:pPr>
            <w:r w:rsidRPr="00BD4332">
              <w:t>TMSI/P-TMSI</w:t>
            </w:r>
            <w:r w:rsidRPr="00BD4332">
              <w:br/>
              <w:t>10.5.2.42</w:t>
            </w:r>
          </w:p>
        </w:tc>
        <w:tc>
          <w:tcPr>
            <w:tcW w:w="1138" w:type="dxa"/>
          </w:tcPr>
          <w:p w14:paraId="42C11AB7" w14:textId="77777777" w:rsidR="00540B9A" w:rsidRPr="00BD4332" w:rsidRDefault="00540B9A" w:rsidP="006C098C">
            <w:pPr>
              <w:pStyle w:val="TAC"/>
            </w:pPr>
            <w:r w:rsidRPr="00BD4332">
              <w:t xml:space="preserve">M </w:t>
            </w:r>
          </w:p>
        </w:tc>
        <w:tc>
          <w:tcPr>
            <w:tcW w:w="991" w:type="dxa"/>
          </w:tcPr>
          <w:p w14:paraId="052AB95F" w14:textId="77777777" w:rsidR="00540B9A" w:rsidRPr="00BD4332" w:rsidRDefault="00540B9A" w:rsidP="006C098C">
            <w:pPr>
              <w:pStyle w:val="TAC"/>
            </w:pPr>
            <w:r w:rsidRPr="00BD4332">
              <w:t xml:space="preserve"> V</w:t>
            </w:r>
          </w:p>
        </w:tc>
        <w:tc>
          <w:tcPr>
            <w:tcW w:w="992" w:type="dxa"/>
          </w:tcPr>
          <w:p w14:paraId="531631A6" w14:textId="77777777" w:rsidR="00540B9A" w:rsidRPr="00BD4332" w:rsidRDefault="00540B9A" w:rsidP="006C098C">
            <w:pPr>
              <w:pStyle w:val="TAC"/>
            </w:pPr>
            <w:r w:rsidRPr="00BD4332">
              <w:t>4</w:t>
            </w:r>
          </w:p>
        </w:tc>
      </w:tr>
      <w:tr w:rsidR="00540B9A" w:rsidRPr="00BD4332" w14:paraId="3B9D988E" w14:textId="77777777" w:rsidTr="006C098C">
        <w:tblPrEx>
          <w:tblCellMar>
            <w:top w:w="0" w:type="dxa"/>
            <w:bottom w:w="0" w:type="dxa"/>
          </w:tblCellMar>
        </w:tblPrEx>
        <w:trPr>
          <w:jc w:val="center"/>
        </w:trPr>
        <w:tc>
          <w:tcPr>
            <w:tcW w:w="596" w:type="dxa"/>
          </w:tcPr>
          <w:p w14:paraId="41C5480A" w14:textId="77777777" w:rsidR="00540B9A" w:rsidRPr="00BD4332" w:rsidRDefault="00540B9A" w:rsidP="006C098C">
            <w:pPr>
              <w:pStyle w:val="TAL"/>
            </w:pPr>
          </w:p>
        </w:tc>
        <w:tc>
          <w:tcPr>
            <w:tcW w:w="2692" w:type="dxa"/>
          </w:tcPr>
          <w:p w14:paraId="48698ECF" w14:textId="77777777" w:rsidR="00540B9A" w:rsidRPr="00BD4332" w:rsidRDefault="00540B9A" w:rsidP="006C098C">
            <w:pPr>
              <w:pStyle w:val="TAL"/>
            </w:pPr>
            <w:r w:rsidRPr="00BD4332">
              <w:t>Reduced Group Call Reference</w:t>
            </w:r>
          </w:p>
        </w:tc>
        <w:tc>
          <w:tcPr>
            <w:tcW w:w="2550" w:type="dxa"/>
          </w:tcPr>
          <w:p w14:paraId="1498799D" w14:textId="77777777" w:rsidR="00540B9A" w:rsidRPr="00BD4332" w:rsidRDefault="00540B9A" w:rsidP="006C098C">
            <w:pPr>
              <w:pStyle w:val="TAL"/>
            </w:pPr>
            <w:r w:rsidRPr="00BD4332">
              <w:t xml:space="preserve">Reduced group or broadcast call reference </w:t>
            </w:r>
          </w:p>
          <w:p w14:paraId="387E2A6B" w14:textId="77777777" w:rsidR="00540B9A" w:rsidRPr="00BD4332" w:rsidRDefault="00540B9A" w:rsidP="006C098C">
            <w:pPr>
              <w:pStyle w:val="TAL"/>
            </w:pPr>
            <w:r w:rsidRPr="00BD4332">
              <w:t>10.5.2.63</w:t>
            </w:r>
          </w:p>
        </w:tc>
        <w:tc>
          <w:tcPr>
            <w:tcW w:w="1138" w:type="dxa"/>
          </w:tcPr>
          <w:p w14:paraId="5B2E0F0E" w14:textId="77777777" w:rsidR="00540B9A" w:rsidRPr="00BD4332" w:rsidRDefault="00540B9A" w:rsidP="006C098C">
            <w:pPr>
              <w:pStyle w:val="TAC"/>
            </w:pPr>
            <w:r w:rsidRPr="00BD4332">
              <w:t>M</w:t>
            </w:r>
          </w:p>
        </w:tc>
        <w:tc>
          <w:tcPr>
            <w:tcW w:w="991" w:type="dxa"/>
          </w:tcPr>
          <w:p w14:paraId="1104712B" w14:textId="77777777" w:rsidR="00540B9A" w:rsidRPr="00BD4332" w:rsidRDefault="00540B9A" w:rsidP="006C098C">
            <w:pPr>
              <w:pStyle w:val="TAC"/>
            </w:pPr>
            <w:r w:rsidRPr="00BD4332">
              <w:t>V</w:t>
            </w:r>
          </w:p>
        </w:tc>
        <w:tc>
          <w:tcPr>
            <w:tcW w:w="992" w:type="dxa"/>
          </w:tcPr>
          <w:p w14:paraId="7276335E" w14:textId="77777777" w:rsidR="00540B9A" w:rsidRPr="00BD4332" w:rsidRDefault="00540B9A" w:rsidP="006C098C">
            <w:pPr>
              <w:pStyle w:val="TAC"/>
            </w:pPr>
            <w:r w:rsidRPr="00BD4332">
              <w:t>4</w:t>
            </w:r>
          </w:p>
        </w:tc>
      </w:tr>
      <w:tr w:rsidR="00540B9A" w:rsidRPr="00BD4332" w14:paraId="370EE3E4" w14:textId="77777777" w:rsidTr="006C098C">
        <w:tblPrEx>
          <w:tblCellMar>
            <w:top w:w="0" w:type="dxa"/>
            <w:bottom w:w="0" w:type="dxa"/>
          </w:tblCellMar>
        </w:tblPrEx>
        <w:trPr>
          <w:jc w:val="center"/>
        </w:trPr>
        <w:tc>
          <w:tcPr>
            <w:tcW w:w="596" w:type="dxa"/>
          </w:tcPr>
          <w:p w14:paraId="27F25FB9" w14:textId="77777777" w:rsidR="00540B9A" w:rsidRPr="00BD4332" w:rsidRDefault="00540B9A" w:rsidP="006C098C">
            <w:pPr>
              <w:pStyle w:val="TAL"/>
            </w:pPr>
          </w:p>
        </w:tc>
        <w:tc>
          <w:tcPr>
            <w:tcW w:w="2692" w:type="dxa"/>
          </w:tcPr>
          <w:p w14:paraId="184EF169" w14:textId="77777777" w:rsidR="00540B9A" w:rsidRPr="00BD4332" w:rsidRDefault="00540B9A" w:rsidP="006C098C">
            <w:pPr>
              <w:pStyle w:val="TAL"/>
            </w:pPr>
            <w:r w:rsidRPr="00BD4332">
              <w:t xml:space="preserve">Application Data </w:t>
            </w:r>
          </w:p>
        </w:tc>
        <w:tc>
          <w:tcPr>
            <w:tcW w:w="2550" w:type="dxa"/>
          </w:tcPr>
          <w:p w14:paraId="278FFB46" w14:textId="77777777" w:rsidR="00540B9A" w:rsidRPr="00BD4332" w:rsidRDefault="00540B9A" w:rsidP="006C098C">
            <w:pPr>
              <w:pStyle w:val="TAL"/>
            </w:pPr>
            <w:r w:rsidRPr="00BD4332">
              <w:t xml:space="preserve">Application Data </w:t>
            </w:r>
          </w:p>
          <w:p w14:paraId="59A773C3" w14:textId="77777777" w:rsidR="00540B9A" w:rsidRPr="00BD4332" w:rsidRDefault="00540B9A" w:rsidP="006C098C">
            <w:pPr>
              <w:pStyle w:val="TAL"/>
            </w:pPr>
            <w:r w:rsidRPr="00BD4332">
              <w:t>10.5.2.72</w:t>
            </w:r>
          </w:p>
        </w:tc>
        <w:tc>
          <w:tcPr>
            <w:tcW w:w="1138" w:type="dxa"/>
          </w:tcPr>
          <w:p w14:paraId="0810D6AF" w14:textId="77777777" w:rsidR="00540B9A" w:rsidRPr="00BD4332" w:rsidRDefault="00540B9A" w:rsidP="006C098C">
            <w:pPr>
              <w:pStyle w:val="TAC"/>
            </w:pPr>
            <w:r w:rsidRPr="00BD4332">
              <w:t>M</w:t>
            </w:r>
          </w:p>
        </w:tc>
        <w:tc>
          <w:tcPr>
            <w:tcW w:w="991" w:type="dxa"/>
          </w:tcPr>
          <w:p w14:paraId="0908BF0F" w14:textId="77777777" w:rsidR="00540B9A" w:rsidRPr="00BD4332" w:rsidRDefault="00540B9A" w:rsidP="006C098C">
            <w:pPr>
              <w:pStyle w:val="TAC"/>
            </w:pPr>
            <w:r w:rsidRPr="00BD4332">
              <w:t>V</w:t>
            </w:r>
          </w:p>
        </w:tc>
        <w:tc>
          <w:tcPr>
            <w:tcW w:w="992" w:type="dxa"/>
          </w:tcPr>
          <w:p w14:paraId="2F9660DE" w14:textId="77777777" w:rsidR="00540B9A" w:rsidRPr="00BD4332" w:rsidRDefault="00540B9A" w:rsidP="006C098C">
            <w:pPr>
              <w:pStyle w:val="TAC"/>
            </w:pPr>
            <w:r w:rsidRPr="00BD4332">
              <w:t>9</w:t>
            </w:r>
          </w:p>
        </w:tc>
      </w:tr>
      <w:tr w:rsidR="00540B9A" w:rsidRPr="00BD4332" w14:paraId="08D49ED0" w14:textId="77777777" w:rsidTr="006C098C">
        <w:tblPrEx>
          <w:tblCellMar>
            <w:top w:w="0" w:type="dxa"/>
            <w:bottom w:w="0" w:type="dxa"/>
          </w:tblCellMar>
        </w:tblPrEx>
        <w:trPr>
          <w:jc w:val="center"/>
        </w:trPr>
        <w:tc>
          <w:tcPr>
            <w:tcW w:w="596" w:type="dxa"/>
            <w:tcBorders>
              <w:top w:val="single" w:sz="4" w:space="0" w:color="auto"/>
              <w:left w:val="single" w:sz="4" w:space="0" w:color="auto"/>
              <w:bottom w:val="single" w:sz="4" w:space="0" w:color="auto"/>
              <w:right w:val="single" w:sz="4" w:space="0" w:color="auto"/>
            </w:tcBorders>
          </w:tcPr>
          <w:p w14:paraId="514960FE" w14:textId="77777777" w:rsidR="00540B9A" w:rsidRPr="00BD4332" w:rsidRDefault="00540B9A" w:rsidP="006C098C">
            <w:pPr>
              <w:pStyle w:val="TAC"/>
            </w:pPr>
          </w:p>
        </w:tc>
        <w:tc>
          <w:tcPr>
            <w:tcW w:w="2692" w:type="dxa"/>
            <w:tcBorders>
              <w:top w:val="single" w:sz="4" w:space="0" w:color="auto"/>
              <w:left w:val="single" w:sz="4" w:space="0" w:color="auto"/>
              <w:bottom w:val="single" w:sz="4" w:space="0" w:color="auto"/>
              <w:right w:val="single" w:sz="4" w:space="0" w:color="auto"/>
            </w:tcBorders>
          </w:tcPr>
          <w:p w14:paraId="071ACED6" w14:textId="77777777" w:rsidR="00540B9A" w:rsidRPr="00BD4332" w:rsidRDefault="00540B9A" w:rsidP="006C098C">
            <w:pPr>
              <w:pStyle w:val="TAL"/>
            </w:pPr>
            <w:r w:rsidRPr="00BD4332">
              <w:t>Data Identity</w:t>
            </w:r>
          </w:p>
        </w:tc>
        <w:tc>
          <w:tcPr>
            <w:tcW w:w="2550" w:type="dxa"/>
            <w:tcBorders>
              <w:top w:val="single" w:sz="4" w:space="0" w:color="auto"/>
              <w:left w:val="single" w:sz="4" w:space="0" w:color="auto"/>
              <w:bottom w:val="single" w:sz="4" w:space="0" w:color="auto"/>
              <w:right w:val="single" w:sz="4" w:space="0" w:color="auto"/>
            </w:tcBorders>
          </w:tcPr>
          <w:p w14:paraId="2A7DA410" w14:textId="77777777" w:rsidR="00540B9A" w:rsidRPr="00BD4332" w:rsidRDefault="00540B9A" w:rsidP="006C098C">
            <w:pPr>
              <w:pStyle w:val="TAL"/>
            </w:pPr>
            <w:r w:rsidRPr="00BD4332">
              <w:t>Data Identity</w:t>
            </w:r>
          </w:p>
          <w:p w14:paraId="310BB5C2" w14:textId="77777777" w:rsidR="00540B9A" w:rsidRPr="00BD4332" w:rsidRDefault="00540B9A" w:rsidP="006C098C">
            <w:pPr>
              <w:pStyle w:val="TAL"/>
            </w:pPr>
            <w:r w:rsidRPr="00BD4332">
              <w:rPr>
                <w:rFonts w:cs="Arial"/>
                <w:szCs w:val="18"/>
              </w:rPr>
              <w:t>10.5.2.73</w:t>
            </w:r>
          </w:p>
        </w:tc>
        <w:tc>
          <w:tcPr>
            <w:tcW w:w="1138" w:type="dxa"/>
            <w:tcBorders>
              <w:top w:val="single" w:sz="4" w:space="0" w:color="auto"/>
              <w:left w:val="single" w:sz="4" w:space="0" w:color="auto"/>
              <w:bottom w:val="single" w:sz="4" w:space="0" w:color="auto"/>
              <w:right w:val="single" w:sz="4" w:space="0" w:color="auto"/>
            </w:tcBorders>
          </w:tcPr>
          <w:p w14:paraId="294892F1" w14:textId="77777777" w:rsidR="00540B9A" w:rsidRPr="00BD4332" w:rsidRDefault="00540B9A" w:rsidP="006C098C">
            <w:pPr>
              <w:pStyle w:val="TAC"/>
            </w:pPr>
            <w:r w:rsidRPr="00BD4332">
              <w:t>M</w:t>
            </w:r>
          </w:p>
        </w:tc>
        <w:tc>
          <w:tcPr>
            <w:tcW w:w="991" w:type="dxa"/>
            <w:tcBorders>
              <w:top w:val="single" w:sz="4" w:space="0" w:color="auto"/>
              <w:left w:val="single" w:sz="4" w:space="0" w:color="auto"/>
              <w:bottom w:val="single" w:sz="4" w:space="0" w:color="auto"/>
              <w:right w:val="single" w:sz="4" w:space="0" w:color="auto"/>
            </w:tcBorders>
          </w:tcPr>
          <w:p w14:paraId="6039FB9E" w14:textId="77777777" w:rsidR="00540B9A" w:rsidRPr="00BD4332" w:rsidRDefault="00540B9A" w:rsidP="006C098C">
            <w:pPr>
              <w:pStyle w:val="TAC"/>
            </w:pPr>
            <w:r w:rsidRPr="00BD4332">
              <w:t>V</w:t>
            </w:r>
          </w:p>
        </w:tc>
        <w:tc>
          <w:tcPr>
            <w:tcW w:w="992" w:type="dxa"/>
            <w:tcBorders>
              <w:top w:val="single" w:sz="4" w:space="0" w:color="auto"/>
              <w:left w:val="single" w:sz="4" w:space="0" w:color="auto"/>
              <w:bottom w:val="single" w:sz="4" w:space="0" w:color="auto"/>
              <w:right w:val="single" w:sz="4" w:space="0" w:color="auto"/>
            </w:tcBorders>
          </w:tcPr>
          <w:p w14:paraId="2B76D4F6" w14:textId="77777777" w:rsidR="00540B9A" w:rsidRPr="00BD4332" w:rsidRDefault="00540B9A" w:rsidP="006C098C">
            <w:pPr>
              <w:pStyle w:val="TAC"/>
            </w:pPr>
            <w:r w:rsidRPr="00BD4332">
              <w:t>1</w:t>
            </w:r>
          </w:p>
        </w:tc>
      </w:tr>
    </w:tbl>
    <w:p w14:paraId="5FDD42F0" w14:textId="77777777" w:rsidR="00540B9A" w:rsidRPr="00BD4332" w:rsidRDefault="00540B9A" w:rsidP="00540B9A"/>
    <w:p w14:paraId="465DE5ED" w14:textId="77777777" w:rsidR="00540B9A" w:rsidRPr="00BD4332" w:rsidRDefault="00540B9A" w:rsidP="00540B9A">
      <w:pPr>
        <w:pStyle w:val="Heading3"/>
      </w:pPr>
      <w:bookmarkStart w:id="638" w:name="_Toc531790331"/>
      <w:r w:rsidRPr="00BD4332">
        <w:t>9.1.45</w:t>
      </w:r>
      <w:r w:rsidRPr="00BD4332">
        <w:tab/>
        <w:t>Uplink access</w:t>
      </w:r>
      <w:bookmarkEnd w:id="638"/>
    </w:p>
    <w:p w14:paraId="1B4A8ECA" w14:textId="77777777" w:rsidR="00540B9A" w:rsidRPr="00BD4332" w:rsidRDefault="00540B9A" w:rsidP="00540B9A">
      <w:r w:rsidRPr="00BD4332">
        <w:t>This message is sent in random mode on the voice group call channel uplink. It does not follow the basic format. The possible formats are presented directly below, without reference to information fields. The order of bit transmission is defined in 3GPP TS 44.004.</w:t>
      </w:r>
    </w:p>
    <w:p w14:paraId="16549F1F" w14:textId="77777777" w:rsidR="00540B9A" w:rsidRPr="00BD4332" w:rsidRDefault="00540B9A" w:rsidP="00540B9A">
      <w:r w:rsidRPr="00BD4332">
        <w:t>The message is only one octet long, coded as shown in figure 9.1.45.1 and table 9.1.45.1.</w:t>
      </w:r>
    </w:p>
    <w:p w14:paraId="47692388" w14:textId="77777777" w:rsidR="00540B9A" w:rsidRPr="00BD4332" w:rsidRDefault="00540B9A" w:rsidP="00540B9A">
      <w:pPr>
        <w:pStyle w:val="TH"/>
      </w:pPr>
      <w:r w:rsidRPr="00BD4332">
        <w:object w:dxaOrig="7613" w:dyaOrig="1253" w14:anchorId="6A54E167">
          <v:shape id="_x0000_i1034" type="#_x0000_t75" style="width:380.4pt;height:62.4pt" o:ole="" fillcolor="window">
            <v:imagedata r:id="rId23" o:title=""/>
          </v:shape>
          <o:OLEObject Type="Embed" ProgID="Unknown" ShapeID="_x0000_i1034" DrawAspect="Content" ObjectID="_1821894611" r:id="rId24"/>
        </w:object>
      </w:r>
    </w:p>
    <w:p w14:paraId="2784E5E2" w14:textId="77777777" w:rsidR="00540B9A" w:rsidRPr="00BD4332" w:rsidRDefault="00540B9A" w:rsidP="00540B9A">
      <w:pPr>
        <w:pStyle w:val="TF"/>
      </w:pPr>
      <w:r w:rsidRPr="00BD4332">
        <w:t>Figure 9.1.45.1: UPLINK ACCESS message content</w:t>
      </w:r>
    </w:p>
    <w:p w14:paraId="3073E1E6" w14:textId="77777777" w:rsidR="00540B9A" w:rsidRPr="00BD4332" w:rsidRDefault="00540B9A" w:rsidP="00540B9A">
      <w:pPr>
        <w:spacing w:line="200" w:lineRule="exact"/>
      </w:pPr>
      <w:r w:rsidRPr="00BD4332">
        <w:rPr>
          <w:b/>
        </w:rPr>
        <w:t>ESTABLISHMENT CAUSE</w:t>
      </w:r>
      <w:r w:rsidRPr="00BD4332">
        <w:t xml:space="preserve"> (octet 1)</w:t>
      </w:r>
    </w:p>
    <w:p w14:paraId="68AE0361" w14:textId="77777777" w:rsidR="00540B9A" w:rsidRPr="00BD4332" w:rsidRDefault="00540B9A" w:rsidP="00540B9A">
      <w:r w:rsidRPr="00BD4332">
        <w:t>This information field indicates the reason for requesting the establishment of a connection. This field has a variable length (from 3 bits up to 8 bits).</w:t>
      </w:r>
    </w:p>
    <w:p w14:paraId="76C47D5F" w14:textId="77777777" w:rsidR="00540B9A" w:rsidRPr="00BD4332" w:rsidRDefault="00540B9A" w:rsidP="00540B9A">
      <w:pPr>
        <w:spacing w:line="200" w:lineRule="exact"/>
        <w:rPr>
          <w:b/>
        </w:rPr>
      </w:pPr>
      <w:r w:rsidRPr="00BD4332">
        <w:rPr>
          <w:b/>
        </w:rPr>
        <w:t>RANDOM REFERENCE</w:t>
      </w:r>
      <w:r w:rsidRPr="00BD4332">
        <w:t xml:space="preserve"> (octet 1)</w:t>
      </w:r>
    </w:p>
    <w:p w14:paraId="6B0A9D3F" w14:textId="77777777" w:rsidR="00540B9A" w:rsidRPr="00BD4332" w:rsidRDefault="00540B9A" w:rsidP="00540B9A">
      <w:r w:rsidRPr="00BD4332">
        <w:t>This is an unformatted field with variable length (from 5 bits down to 0 bits).</w:t>
      </w:r>
    </w:p>
    <w:p w14:paraId="113F5DEB" w14:textId="77777777" w:rsidR="00540B9A" w:rsidRPr="00BD4332" w:rsidRDefault="00540B9A" w:rsidP="00540B9A">
      <w:pPr>
        <w:spacing w:line="200" w:lineRule="exact"/>
      </w:pPr>
      <w:r w:rsidRPr="00BD4332">
        <w:t>The Uplink access message is coded as follows:</w:t>
      </w:r>
    </w:p>
    <w:p w14:paraId="4702C6BB" w14:textId="77777777" w:rsidR="00540B9A" w:rsidRPr="00BD4332" w:rsidRDefault="00540B9A" w:rsidP="00540B9A">
      <w:r w:rsidRPr="00BD4332">
        <w:t>(Random Reference field is filled with "x").</w:t>
      </w:r>
    </w:p>
    <w:p w14:paraId="508EBCEA" w14:textId="77777777" w:rsidR="00540B9A" w:rsidRPr="00BD4332" w:rsidRDefault="00540B9A" w:rsidP="00540B9A">
      <w:pPr>
        <w:pStyle w:val="TH"/>
      </w:pPr>
      <w:r w:rsidRPr="00BD4332">
        <w:lastRenderedPageBreak/>
        <w:t>Table 9.1.45.1: UPLINK ACCESS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0"/>
        <w:gridCol w:w="3598"/>
      </w:tblGrid>
      <w:tr w:rsidR="00540B9A" w:rsidRPr="00BD4332" w14:paraId="75D972D8" w14:textId="77777777" w:rsidTr="006C098C">
        <w:tblPrEx>
          <w:tblCellMar>
            <w:top w:w="0" w:type="dxa"/>
            <w:bottom w:w="0" w:type="dxa"/>
          </w:tblCellMar>
        </w:tblPrEx>
        <w:trPr>
          <w:cantSplit/>
          <w:jc w:val="center"/>
        </w:trPr>
        <w:tc>
          <w:tcPr>
            <w:tcW w:w="1560" w:type="dxa"/>
          </w:tcPr>
          <w:p w14:paraId="0EF233B4" w14:textId="77777777" w:rsidR="00540B9A" w:rsidRPr="00BD4332" w:rsidRDefault="00540B9A" w:rsidP="006C098C">
            <w:pPr>
              <w:pStyle w:val="TAH"/>
            </w:pPr>
            <w:r w:rsidRPr="00BD4332">
              <w:t>Message</w:t>
            </w:r>
            <w:r w:rsidRPr="00BD4332">
              <w:br/>
              <w:t>8 7 6 5 4 3 2 1</w:t>
            </w:r>
          </w:p>
        </w:tc>
        <w:tc>
          <w:tcPr>
            <w:tcW w:w="3598" w:type="dxa"/>
          </w:tcPr>
          <w:p w14:paraId="7CB639EF" w14:textId="77777777" w:rsidR="00540B9A" w:rsidRPr="00BD4332" w:rsidRDefault="00540B9A" w:rsidP="006C098C">
            <w:pPr>
              <w:pStyle w:val="TAH"/>
            </w:pPr>
            <w:r w:rsidRPr="00BD4332">
              <w:t>Meaning of Establishment Cause</w:t>
            </w:r>
          </w:p>
        </w:tc>
      </w:tr>
      <w:tr w:rsidR="00540B9A" w:rsidRPr="00BD4332" w14:paraId="01E06798" w14:textId="77777777" w:rsidTr="006C098C">
        <w:tblPrEx>
          <w:tblCellMar>
            <w:top w:w="0" w:type="dxa"/>
            <w:bottom w:w="0" w:type="dxa"/>
          </w:tblCellMar>
        </w:tblPrEx>
        <w:trPr>
          <w:cantSplit/>
          <w:jc w:val="center"/>
        </w:trPr>
        <w:tc>
          <w:tcPr>
            <w:tcW w:w="1560" w:type="dxa"/>
          </w:tcPr>
          <w:p w14:paraId="3217AD66" w14:textId="77777777" w:rsidR="00540B9A" w:rsidRPr="00BD4332" w:rsidRDefault="00540B9A" w:rsidP="006C098C">
            <w:pPr>
              <w:pStyle w:val="TAC"/>
            </w:pPr>
            <w:r w:rsidRPr="00BD4332">
              <w:t>1 1 0 x x x x x</w:t>
            </w:r>
          </w:p>
        </w:tc>
        <w:tc>
          <w:tcPr>
            <w:tcW w:w="3598" w:type="dxa"/>
          </w:tcPr>
          <w:p w14:paraId="5163EF4E" w14:textId="77777777" w:rsidR="00540B9A" w:rsidRPr="00BD4332" w:rsidRDefault="00540B9A" w:rsidP="006C098C">
            <w:pPr>
              <w:pStyle w:val="TAL"/>
            </w:pPr>
            <w:r w:rsidRPr="00BD4332">
              <w:t>Subsequent talker uplink request</w:t>
            </w:r>
          </w:p>
        </w:tc>
      </w:tr>
      <w:tr w:rsidR="00540B9A" w:rsidRPr="00BD4332" w14:paraId="5AE0D8AA" w14:textId="77777777" w:rsidTr="006C098C">
        <w:tblPrEx>
          <w:tblCellMar>
            <w:top w:w="0" w:type="dxa"/>
            <w:bottom w:w="0" w:type="dxa"/>
          </w:tblCellMar>
        </w:tblPrEx>
        <w:trPr>
          <w:cantSplit/>
          <w:jc w:val="center"/>
        </w:trPr>
        <w:tc>
          <w:tcPr>
            <w:tcW w:w="1560" w:type="dxa"/>
          </w:tcPr>
          <w:p w14:paraId="18F2E70C" w14:textId="77777777" w:rsidR="00540B9A" w:rsidRPr="00BD4332" w:rsidRDefault="00540B9A" w:rsidP="006C098C">
            <w:pPr>
              <w:pStyle w:val="TAC"/>
            </w:pPr>
            <w:r w:rsidRPr="00BD4332">
              <w:t>0 0 1 0 0 1 0 1</w:t>
            </w:r>
          </w:p>
        </w:tc>
        <w:tc>
          <w:tcPr>
            <w:tcW w:w="3598" w:type="dxa"/>
          </w:tcPr>
          <w:p w14:paraId="39966D03" w14:textId="77777777" w:rsidR="00540B9A" w:rsidRPr="00BD4332" w:rsidRDefault="00540B9A" w:rsidP="006C098C">
            <w:pPr>
              <w:pStyle w:val="TAL"/>
            </w:pPr>
            <w:r w:rsidRPr="00BD4332">
              <w:t>Reply on uplink access request</w:t>
            </w:r>
          </w:p>
        </w:tc>
      </w:tr>
      <w:tr w:rsidR="00540B9A" w:rsidRPr="00BD4332" w14:paraId="339A355C" w14:textId="77777777" w:rsidTr="006C098C">
        <w:tblPrEx>
          <w:tblCellMar>
            <w:top w:w="0" w:type="dxa"/>
            <w:bottom w:w="0" w:type="dxa"/>
          </w:tblCellMar>
        </w:tblPrEx>
        <w:trPr>
          <w:cantSplit/>
          <w:jc w:val="center"/>
        </w:trPr>
        <w:tc>
          <w:tcPr>
            <w:tcW w:w="1560" w:type="dxa"/>
          </w:tcPr>
          <w:p w14:paraId="7EE4E405" w14:textId="77777777" w:rsidR="00540B9A" w:rsidRPr="00BD4332" w:rsidRDefault="00540B9A" w:rsidP="006C098C">
            <w:pPr>
              <w:pStyle w:val="TAC"/>
            </w:pPr>
            <w:r w:rsidRPr="00BD4332">
              <w:t>1 0 1 x x x x x</w:t>
            </w:r>
          </w:p>
        </w:tc>
        <w:tc>
          <w:tcPr>
            <w:tcW w:w="3598" w:type="dxa"/>
          </w:tcPr>
          <w:p w14:paraId="2E0C9418" w14:textId="77777777" w:rsidR="00540B9A" w:rsidRPr="00BD4332" w:rsidRDefault="00540B9A" w:rsidP="006C098C">
            <w:pPr>
              <w:pStyle w:val="TAL"/>
            </w:pPr>
            <w:r w:rsidRPr="00BD4332">
              <w:t>Privilege subscriber request</w:t>
            </w:r>
          </w:p>
        </w:tc>
      </w:tr>
      <w:tr w:rsidR="00540B9A" w:rsidRPr="00BD4332" w14:paraId="49E80126" w14:textId="77777777" w:rsidTr="006C098C">
        <w:tblPrEx>
          <w:tblCellMar>
            <w:top w:w="0" w:type="dxa"/>
            <w:bottom w:w="0" w:type="dxa"/>
          </w:tblCellMar>
        </w:tblPrEx>
        <w:trPr>
          <w:cantSplit/>
          <w:jc w:val="center"/>
        </w:trPr>
        <w:tc>
          <w:tcPr>
            <w:tcW w:w="1560" w:type="dxa"/>
          </w:tcPr>
          <w:p w14:paraId="3DFDDFB1" w14:textId="77777777" w:rsidR="00540B9A" w:rsidRPr="00BD4332" w:rsidRDefault="00540B9A" w:rsidP="006C098C">
            <w:pPr>
              <w:pStyle w:val="TAC"/>
            </w:pPr>
            <w:r w:rsidRPr="00BD4332">
              <w:t>1 1 1 x x x x x</w:t>
            </w:r>
          </w:p>
        </w:tc>
        <w:tc>
          <w:tcPr>
            <w:tcW w:w="3598" w:type="dxa"/>
          </w:tcPr>
          <w:p w14:paraId="4F7B57E6" w14:textId="77777777" w:rsidR="00540B9A" w:rsidRPr="00BD4332" w:rsidRDefault="00540B9A" w:rsidP="006C098C">
            <w:pPr>
              <w:pStyle w:val="TAL"/>
            </w:pPr>
            <w:r w:rsidRPr="00BD4332">
              <w:t>Emergency subscriber request</w:t>
            </w:r>
          </w:p>
        </w:tc>
      </w:tr>
      <w:tr w:rsidR="00540B9A" w:rsidRPr="00BD4332" w14:paraId="1D3589BE" w14:textId="77777777" w:rsidTr="006C098C">
        <w:tblPrEx>
          <w:tblCellMar>
            <w:top w:w="0" w:type="dxa"/>
            <w:bottom w:w="0" w:type="dxa"/>
          </w:tblCellMar>
        </w:tblPrEx>
        <w:trPr>
          <w:cantSplit/>
          <w:jc w:val="center"/>
        </w:trPr>
        <w:tc>
          <w:tcPr>
            <w:tcW w:w="1560" w:type="dxa"/>
          </w:tcPr>
          <w:p w14:paraId="6480EC8A" w14:textId="77777777" w:rsidR="00540B9A" w:rsidRPr="00BD4332" w:rsidRDefault="00540B9A" w:rsidP="006C098C">
            <w:pPr>
              <w:pStyle w:val="TAC"/>
            </w:pPr>
            <w:r w:rsidRPr="00BD4332">
              <w:t>0 0 0 x x x x x</w:t>
            </w:r>
          </w:p>
        </w:tc>
        <w:tc>
          <w:tcPr>
            <w:tcW w:w="3598" w:type="dxa"/>
          </w:tcPr>
          <w:p w14:paraId="40FF4CE3" w14:textId="77777777" w:rsidR="00540B9A" w:rsidRPr="00BD4332" w:rsidRDefault="00540B9A" w:rsidP="006C098C">
            <w:pPr>
              <w:pStyle w:val="TAL"/>
            </w:pPr>
            <w:r w:rsidRPr="00BD4332">
              <w:t>Emergency mode reset request</w:t>
            </w:r>
          </w:p>
        </w:tc>
      </w:tr>
      <w:tr w:rsidR="00540B9A" w:rsidRPr="00BD4332" w14:paraId="4D7818E5" w14:textId="77777777" w:rsidTr="006C098C">
        <w:tblPrEx>
          <w:tblCellMar>
            <w:top w:w="0" w:type="dxa"/>
            <w:bottom w:w="0" w:type="dxa"/>
          </w:tblCellMar>
        </w:tblPrEx>
        <w:trPr>
          <w:cantSplit/>
          <w:jc w:val="center"/>
        </w:trPr>
        <w:tc>
          <w:tcPr>
            <w:tcW w:w="1560" w:type="dxa"/>
          </w:tcPr>
          <w:p w14:paraId="29F1F95E" w14:textId="77777777" w:rsidR="00540B9A" w:rsidRPr="00BD4332" w:rsidRDefault="00540B9A" w:rsidP="006C098C">
            <w:pPr>
              <w:pStyle w:val="TAC"/>
            </w:pPr>
            <w:r w:rsidRPr="00BD4332">
              <w:t>0 1 0 x x x x x</w:t>
            </w:r>
          </w:p>
        </w:tc>
        <w:tc>
          <w:tcPr>
            <w:tcW w:w="3598" w:type="dxa"/>
          </w:tcPr>
          <w:p w14:paraId="42F85F98" w14:textId="77777777" w:rsidR="00540B9A" w:rsidRPr="00BD4332" w:rsidRDefault="00540B9A" w:rsidP="006C098C">
            <w:pPr>
              <w:pStyle w:val="TAL"/>
            </w:pPr>
            <w:r w:rsidRPr="00BD4332">
              <w:t>UL request for sending application-specific data</w:t>
            </w:r>
          </w:p>
        </w:tc>
      </w:tr>
      <w:tr w:rsidR="00540B9A" w:rsidRPr="00BD4332" w14:paraId="36A3F9AF" w14:textId="77777777" w:rsidTr="006C098C">
        <w:tblPrEx>
          <w:tblCellMar>
            <w:top w:w="0" w:type="dxa"/>
            <w:bottom w:w="0" w:type="dxa"/>
          </w:tblCellMar>
        </w:tblPrEx>
        <w:trPr>
          <w:cantSplit/>
          <w:jc w:val="center"/>
        </w:trPr>
        <w:tc>
          <w:tcPr>
            <w:tcW w:w="1560" w:type="dxa"/>
          </w:tcPr>
          <w:p w14:paraId="135FD865" w14:textId="77777777" w:rsidR="00540B9A" w:rsidRPr="00BD4332" w:rsidRDefault="00540B9A" w:rsidP="006C098C">
            <w:pPr>
              <w:pStyle w:val="TAC"/>
            </w:pPr>
            <w:r w:rsidRPr="00BD4332">
              <w:t>other values</w:t>
            </w:r>
          </w:p>
        </w:tc>
        <w:tc>
          <w:tcPr>
            <w:tcW w:w="3598" w:type="dxa"/>
          </w:tcPr>
          <w:p w14:paraId="5EFD4DF1" w14:textId="77777777" w:rsidR="00540B9A" w:rsidRPr="00BD4332" w:rsidRDefault="00540B9A" w:rsidP="006C098C">
            <w:pPr>
              <w:pStyle w:val="TAL"/>
            </w:pPr>
            <w:r w:rsidRPr="00BD4332">
              <w:t>reserved for future use</w:t>
            </w:r>
          </w:p>
        </w:tc>
      </w:tr>
    </w:tbl>
    <w:p w14:paraId="4BAE6DF7" w14:textId="77777777" w:rsidR="00540B9A" w:rsidRPr="00BD4332" w:rsidRDefault="00540B9A" w:rsidP="00540B9A"/>
    <w:p w14:paraId="7DBD69D4" w14:textId="77777777" w:rsidR="00540B9A" w:rsidRPr="00BD4332" w:rsidRDefault="00540B9A" w:rsidP="00540B9A">
      <w:pPr>
        <w:pStyle w:val="Heading3"/>
      </w:pPr>
      <w:bookmarkStart w:id="639" w:name="_Toc531790332"/>
      <w:r w:rsidRPr="00BD4332">
        <w:t>9.1.46</w:t>
      </w:r>
      <w:r w:rsidRPr="00BD4332">
        <w:tab/>
        <w:t>Uplink busy</w:t>
      </w:r>
      <w:bookmarkEnd w:id="639"/>
    </w:p>
    <w:p w14:paraId="6691E6B2" w14:textId="77777777" w:rsidR="00540B9A" w:rsidRPr="00BD4332" w:rsidRDefault="00540B9A" w:rsidP="00540B9A">
      <w:r w:rsidRPr="00BD4332">
        <w:t>The understanding of this message is only required for mobile stations supporting VGCS talking and sending of application-specific data.</w:t>
      </w:r>
    </w:p>
    <w:p w14:paraId="064C1E19" w14:textId="77777777" w:rsidR="00540B9A" w:rsidRPr="00BD4332" w:rsidRDefault="00540B9A" w:rsidP="00540B9A">
      <w:pPr>
        <w:keepNext/>
      </w:pPr>
      <w:r w:rsidRPr="00BD4332">
        <w:t>This message is broadcasted on the voice group call channel on the main DCCH, SAPI=0, by the network in unacknowledged mode to inform the mobile station of the uplink status of the voice group call channel. See table 9.1.46.1.</w:t>
      </w:r>
    </w:p>
    <w:p w14:paraId="312B59FC" w14:textId="77777777" w:rsidR="00540B9A" w:rsidRPr="00BD4332" w:rsidRDefault="00540B9A" w:rsidP="00540B9A">
      <w:pPr>
        <w:pStyle w:val="EX"/>
      </w:pPr>
      <w:r w:rsidRPr="00BD4332">
        <w:t>Message type:</w:t>
      </w:r>
      <w:r w:rsidRPr="00BD4332">
        <w:tab/>
        <w:t>UPLINK BUSY</w:t>
      </w:r>
    </w:p>
    <w:p w14:paraId="6727D529" w14:textId="77777777" w:rsidR="00540B9A" w:rsidRPr="00BD4332" w:rsidRDefault="00540B9A" w:rsidP="00540B9A">
      <w:pPr>
        <w:pStyle w:val="EX"/>
      </w:pPr>
      <w:r w:rsidRPr="00BD4332">
        <w:t>Significance:</w:t>
      </w:r>
      <w:r w:rsidRPr="00BD4332">
        <w:tab/>
        <w:t>dual</w:t>
      </w:r>
    </w:p>
    <w:p w14:paraId="7E298412" w14:textId="77777777" w:rsidR="00540B9A" w:rsidRPr="00BD4332" w:rsidRDefault="00540B9A" w:rsidP="00540B9A">
      <w:pPr>
        <w:pStyle w:val="EX"/>
      </w:pPr>
      <w:r w:rsidRPr="00BD4332">
        <w:t>Direction:</w:t>
      </w:r>
      <w:r w:rsidRPr="00BD4332">
        <w:tab/>
        <w:t>network to mobile station</w:t>
      </w:r>
    </w:p>
    <w:p w14:paraId="19BCA240" w14:textId="77777777" w:rsidR="00540B9A" w:rsidRPr="00BD4332" w:rsidRDefault="00540B9A" w:rsidP="00540B9A">
      <w:pPr>
        <w:pStyle w:val="TH"/>
      </w:pPr>
      <w:r w:rsidRPr="00BD4332">
        <w:t>Table 9.1.46.1: UPLINK BUSY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6B88647F" w14:textId="77777777" w:rsidTr="006C098C">
        <w:tblPrEx>
          <w:tblCellMar>
            <w:top w:w="0" w:type="dxa"/>
            <w:bottom w:w="0" w:type="dxa"/>
          </w:tblCellMar>
        </w:tblPrEx>
        <w:trPr>
          <w:cantSplit/>
          <w:jc w:val="center"/>
        </w:trPr>
        <w:tc>
          <w:tcPr>
            <w:tcW w:w="595" w:type="dxa"/>
          </w:tcPr>
          <w:p w14:paraId="74A92087" w14:textId="77777777" w:rsidR="00540B9A" w:rsidRPr="00BD4332" w:rsidRDefault="00540B9A" w:rsidP="006C098C">
            <w:pPr>
              <w:pStyle w:val="TAH"/>
            </w:pPr>
            <w:r w:rsidRPr="00BD4332">
              <w:t>IEI</w:t>
            </w:r>
          </w:p>
        </w:tc>
        <w:tc>
          <w:tcPr>
            <w:tcW w:w="2694" w:type="dxa"/>
          </w:tcPr>
          <w:p w14:paraId="1751CC7D" w14:textId="77777777" w:rsidR="00540B9A" w:rsidRPr="00BD4332" w:rsidRDefault="00540B9A" w:rsidP="006C098C">
            <w:pPr>
              <w:pStyle w:val="TAH"/>
            </w:pPr>
            <w:r w:rsidRPr="00BD4332">
              <w:t>Information element</w:t>
            </w:r>
          </w:p>
        </w:tc>
        <w:tc>
          <w:tcPr>
            <w:tcW w:w="2551" w:type="dxa"/>
          </w:tcPr>
          <w:p w14:paraId="381E8B30" w14:textId="77777777" w:rsidR="00540B9A" w:rsidRPr="00BD4332" w:rsidRDefault="00540B9A" w:rsidP="006C098C">
            <w:pPr>
              <w:pStyle w:val="TAH"/>
            </w:pPr>
            <w:r w:rsidRPr="00BD4332">
              <w:t>Type / Reference</w:t>
            </w:r>
          </w:p>
        </w:tc>
        <w:tc>
          <w:tcPr>
            <w:tcW w:w="1134" w:type="dxa"/>
          </w:tcPr>
          <w:p w14:paraId="06CE77A0" w14:textId="77777777" w:rsidR="00540B9A" w:rsidRPr="00BD4332" w:rsidRDefault="00540B9A" w:rsidP="006C098C">
            <w:pPr>
              <w:pStyle w:val="TAH"/>
            </w:pPr>
            <w:r w:rsidRPr="00BD4332">
              <w:t>Presence</w:t>
            </w:r>
          </w:p>
        </w:tc>
        <w:tc>
          <w:tcPr>
            <w:tcW w:w="992" w:type="dxa"/>
          </w:tcPr>
          <w:p w14:paraId="39CFD7AB" w14:textId="77777777" w:rsidR="00540B9A" w:rsidRPr="00BD4332" w:rsidRDefault="00540B9A" w:rsidP="006C098C">
            <w:pPr>
              <w:pStyle w:val="TAH"/>
            </w:pPr>
            <w:r w:rsidRPr="00BD4332">
              <w:t>Format</w:t>
            </w:r>
          </w:p>
        </w:tc>
        <w:tc>
          <w:tcPr>
            <w:tcW w:w="993" w:type="dxa"/>
          </w:tcPr>
          <w:p w14:paraId="75918AD8" w14:textId="77777777" w:rsidR="00540B9A" w:rsidRPr="00BD4332" w:rsidRDefault="00540B9A" w:rsidP="006C098C">
            <w:pPr>
              <w:pStyle w:val="TAH"/>
            </w:pPr>
            <w:r w:rsidRPr="00BD4332">
              <w:t>length</w:t>
            </w:r>
          </w:p>
        </w:tc>
      </w:tr>
      <w:tr w:rsidR="00540B9A" w:rsidRPr="00BD4332" w14:paraId="38E577F8" w14:textId="77777777" w:rsidTr="006C098C">
        <w:tblPrEx>
          <w:tblCellMar>
            <w:top w:w="0" w:type="dxa"/>
            <w:bottom w:w="0" w:type="dxa"/>
          </w:tblCellMar>
        </w:tblPrEx>
        <w:trPr>
          <w:cantSplit/>
          <w:jc w:val="center"/>
        </w:trPr>
        <w:tc>
          <w:tcPr>
            <w:tcW w:w="595" w:type="dxa"/>
          </w:tcPr>
          <w:p w14:paraId="6A8448DB" w14:textId="77777777" w:rsidR="00540B9A" w:rsidRPr="00BD4332" w:rsidRDefault="00540B9A" w:rsidP="006C098C">
            <w:pPr>
              <w:pStyle w:val="TAL"/>
            </w:pPr>
          </w:p>
        </w:tc>
        <w:tc>
          <w:tcPr>
            <w:tcW w:w="2694" w:type="dxa"/>
          </w:tcPr>
          <w:p w14:paraId="6FEBE8F9" w14:textId="77777777" w:rsidR="00540B9A" w:rsidRPr="00BD4332" w:rsidRDefault="00540B9A" w:rsidP="006C098C">
            <w:pPr>
              <w:pStyle w:val="TAL"/>
            </w:pPr>
            <w:r w:rsidRPr="00BD4332">
              <w:t>RR management Protocol Discriminator</w:t>
            </w:r>
          </w:p>
        </w:tc>
        <w:tc>
          <w:tcPr>
            <w:tcW w:w="2551" w:type="dxa"/>
          </w:tcPr>
          <w:p w14:paraId="48559C7B" w14:textId="77777777" w:rsidR="00540B9A" w:rsidRPr="00BD4332" w:rsidRDefault="00540B9A" w:rsidP="006C098C">
            <w:pPr>
              <w:pStyle w:val="TAL"/>
            </w:pPr>
            <w:r w:rsidRPr="00BD4332">
              <w:t>Protocol Discriminator</w:t>
            </w:r>
            <w:r w:rsidRPr="00BD4332">
              <w:br/>
              <w:t>10.2</w:t>
            </w:r>
          </w:p>
        </w:tc>
        <w:tc>
          <w:tcPr>
            <w:tcW w:w="1134" w:type="dxa"/>
          </w:tcPr>
          <w:p w14:paraId="1760F6A0" w14:textId="77777777" w:rsidR="00540B9A" w:rsidRPr="00BD4332" w:rsidRDefault="00540B9A" w:rsidP="006C098C">
            <w:pPr>
              <w:pStyle w:val="TAC"/>
            </w:pPr>
            <w:r w:rsidRPr="00BD4332">
              <w:t>M</w:t>
            </w:r>
          </w:p>
        </w:tc>
        <w:tc>
          <w:tcPr>
            <w:tcW w:w="992" w:type="dxa"/>
          </w:tcPr>
          <w:p w14:paraId="7DE206BA" w14:textId="77777777" w:rsidR="00540B9A" w:rsidRPr="00BD4332" w:rsidRDefault="00540B9A" w:rsidP="006C098C">
            <w:pPr>
              <w:pStyle w:val="TAC"/>
            </w:pPr>
            <w:r w:rsidRPr="00BD4332">
              <w:t>V</w:t>
            </w:r>
          </w:p>
        </w:tc>
        <w:tc>
          <w:tcPr>
            <w:tcW w:w="993" w:type="dxa"/>
          </w:tcPr>
          <w:p w14:paraId="63290D06" w14:textId="77777777" w:rsidR="00540B9A" w:rsidRPr="00BD4332" w:rsidRDefault="00540B9A" w:rsidP="006C098C">
            <w:pPr>
              <w:pStyle w:val="TAC"/>
            </w:pPr>
            <w:r w:rsidRPr="00BD4332">
              <w:t>1/2</w:t>
            </w:r>
          </w:p>
        </w:tc>
      </w:tr>
      <w:tr w:rsidR="00540B9A" w:rsidRPr="00BD4332" w14:paraId="09C030E5" w14:textId="77777777" w:rsidTr="006C098C">
        <w:tblPrEx>
          <w:tblCellMar>
            <w:top w:w="0" w:type="dxa"/>
            <w:bottom w:w="0" w:type="dxa"/>
          </w:tblCellMar>
        </w:tblPrEx>
        <w:trPr>
          <w:cantSplit/>
          <w:jc w:val="center"/>
        </w:trPr>
        <w:tc>
          <w:tcPr>
            <w:tcW w:w="595" w:type="dxa"/>
          </w:tcPr>
          <w:p w14:paraId="5638484C" w14:textId="77777777" w:rsidR="00540B9A" w:rsidRPr="00BD4332" w:rsidRDefault="00540B9A" w:rsidP="006C098C">
            <w:pPr>
              <w:pStyle w:val="TAL"/>
            </w:pPr>
          </w:p>
        </w:tc>
        <w:tc>
          <w:tcPr>
            <w:tcW w:w="2694" w:type="dxa"/>
          </w:tcPr>
          <w:p w14:paraId="483A7855" w14:textId="77777777" w:rsidR="00540B9A" w:rsidRPr="00BD4332" w:rsidRDefault="00540B9A" w:rsidP="006C098C">
            <w:pPr>
              <w:pStyle w:val="TAL"/>
            </w:pPr>
            <w:r w:rsidRPr="00BD4332">
              <w:t>Skip Indicator</w:t>
            </w:r>
          </w:p>
        </w:tc>
        <w:tc>
          <w:tcPr>
            <w:tcW w:w="2551" w:type="dxa"/>
          </w:tcPr>
          <w:p w14:paraId="06271DDD" w14:textId="77777777" w:rsidR="00540B9A" w:rsidRPr="00BD4332" w:rsidRDefault="00540B9A" w:rsidP="006C098C">
            <w:pPr>
              <w:pStyle w:val="TAL"/>
            </w:pPr>
            <w:r w:rsidRPr="00BD4332">
              <w:t>Skip Indicator</w:t>
            </w:r>
            <w:r w:rsidRPr="00BD4332">
              <w:br/>
              <w:t>10.3.1</w:t>
            </w:r>
          </w:p>
        </w:tc>
        <w:tc>
          <w:tcPr>
            <w:tcW w:w="1134" w:type="dxa"/>
          </w:tcPr>
          <w:p w14:paraId="25B1579E" w14:textId="77777777" w:rsidR="00540B9A" w:rsidRPr="00BD4332" w:rsidRDefault="00540B9A" w:rsidP="006C098C">
            <w:pPr>
              <w:pStyle w:val="TAC"/>
            </w:pPr>
            <w:r w:rsidRPr="00BD4332">
              <w:t>M</w:t>
            </w:r>
          </w:p>
        </w:tc>
        <w:tc>
          <w:tcPr>
            <w:tcW w:w="992" w:type="dxa"/>
          </w:tcPr>
          <w:p w14:paraId="1F7B01F2" w14:textId="77777777" w:rsidR="00540B9A" w:rsidRPr="00BD4332" w:rsidRDefault="00540B9A" w:rsidP="006C098C">
            <w:pPr>
              <w:pStyle w:val="TAC"/>
            </w:pPr>
            <w:r w:rsidRPr="00BD4332">
              <w:t>V</w:t>
            </w:r>
          </w:p>
        </w:tc>
        <w:tc>
          <w:tcPr>
            <w:tcW w:w="993" w:type="dxa"/>
          </w:tcPr>
          <w:p w14:paraId="4D066792" w14:textId="77777777" w:rsidR="00540B9A" w:rsidRPr="00BD4332" w:rsidRDefault="00540B9A" w:rsidP="006C098C">
            <w:pPr>
              <w:pStyle w:val="TAC"/>
            </w:pPr>
            <w:r w:rsidRPr="00BD4332">
              <w:t>1/2</w:t>
            </w:r>
          </w:p>
        </w:tc>
      </w:tr>
      <w:tr w:rsidR="00540B9A" w:rsidRPr="00BD4332" w14:paraId="05E6E382" w14:textId="77777777" w:rsidTr="006C098C">
        <w:tblPrEx>
          <w:tblCellMar>
            <w:top w:w="0" w:type="dxa"/>
            <w:bottom w:w="0" w:type="dxa"/>
          </w:tblCellMar>
        </w:tblPrEx>
        <w:trPr>
          <w:cantSplit/>
          <w:jc w:val="center"/>
        </w:trPr>
        <w:tc>
          <w:tcPr>
            <w:tcW w:w="595" w:type="dxa"/>
          </w:tcPr>
          <w:p w14:paraId="2D208767" w14:textId="77777777" w:rsidR="00540B9A" w:rsidRPr="00BD4332" w:rsidRDefault="00540B9A" w:rsidP="006C098C">
            <w:pPr>
              <w:pStyle w:val="TAL"/>
            </w:pPr>
          </w:p>
        </w:tc>
        <w:tc>
          <w:tcPr>
            <w:tcW w:w="2694" w:type="dxa"/>
          </w:tcPr>
          <w:p w14:paraId="53F73576" w14:textId="77777777" w:rsidR="00540B9A" w:rsidRPr="00BD4332" w:rsidRDefault="00540B9A" w:rsidP="006C098C">
            <w:pPr>
              <w:pStyle w:val="TAL"/>
            </w:pPr>
            <w:r w:rsidRPr="00BD4332">
              <w:t>Uplink busy Message Type</w:t>
            </w:r>
          </w:p>
        </w:tc>
        <w:tc>
          <w:tcPr>
            <w:tcW w:w="2551" w:type="dxa"/>
          </w:tcPr>
          <w:p w14:paraId="4DCACECD" w14:textId="77777777" w:rsidR="00540B9A" w:rsidRPr="00BD4332" w:rsidRDefault="00540B9A" w:rsidP="006C098C">
            <w:pPr>
              <w:pStyle w:val="TAL"/>
            </w:pPr>
            <w:r w:rsidRPr="00BD4332">
              <w:t>Message Type</w:t>
            </w:r>
            <w:r w:rsidRPr="00BD4332">
              <w:br/>
              <w:t>10.4</w:t>
            </w:r>
          </w:p>
        </w:tc>
        <w:tc>
          <w:tcPr>
            <w:tcW w:w="1134" w:type="dxa"/>
          </w:tcPr>
          <w:p w14:paraId="786C6DA1" w14:textId="77777777" w:rsidR="00540B9A" w:rsidRPr="00BD4332" w:rsidRDefault="00540B9A" w:rsidP="006C098C">
            <w:pPr>
              <w:pStyle w:val="TAC"/>
            </w:pPr>
            <w:r w:rsidRPr="00BD4332">
              <w:t>M</w:t>
            </w:r>
          </w:p>
        </w:tc>
        <w:tc>
          <w:tcPr>
            <w:tcW w:w="992" w:type="dxa"/>
          </w:tcPr>
          <w:p w14:paraId="72B6AD8D" w14:textId="77777777" w:rsidR="00540B9A" w:rsidRPr="00BD4332" w:rsidRDefault="00540B9A" w:rsidP="006C098C">
            <w:pPr>
              <w:pStyle w:val="TAC"/>
            </w:pPr>
            <w:r w:rsidRPr="00BD4332">
              <w:t>V</w:t>
            </w:r>
          </w:p>
        </w:tc>
        <w:tc>
          <w:tcPr>
            <w:tcW w:w="993" w:type="dxa"/>
          </w:tcPr>
          <w:p w14:paraId="652CE1FF" w14:textId="77777777" w:rsidR="00540B9A" w:rsidRPr="00BD4332" w:rsidRDefault="00540B9A" w:rsidP="006C098C">
            <w:pPr>
              <w:pStyle w:val="TAC"/>
            </w:pPr>
            <w:r w:rsidRPr="00BD4332">
              <w:t>1</w:t>
            </w:r>
          </w:p>
        </w:tc>
      </w:tr>
      <w:tr w:rsidR="00540B9A" w:rsidRPr="00BD4332" w14:paraId="11AAD6B7" w14:textId="77777777" w:rsidTr="006C098C">
        <w:tblPrEx>
          <w:tblCellMar>
            <w:top w:w="0" w:type="dxa"/>
            <w:bottom w:w="0" w:type="dxa"/>
          </w:tblCellMar>
        </w:tblPrEx>
        <w:trPr>
          <w:cantSplit/>
          <w:jc w:val="center"/>
        </w:trPr>
        <w:tc>
          <w:tcPr>
            <w:tcW w:w="595" w:type="dxa"/>
          </w:tcPr>
          <w:p w14:paraId="05B2ACF9" w14:textId="77777777" w:rsidR="00540B9A" w:rsidRPr="00BD4332" w:rsidRDefault="00540B9A" w:rsidP="006C098C">
            <w:pPr>
              <w:pStyle w:val="TAL"/>
            </w:pPr>
            <w:r w:rsidRPr="00BD4332">
              <w:t>31</w:t>
            </w:r>
          </w:p>
        </w:tc>
        <w:tc>
          <w:tcPr>
            <w:tcW w:w="2694" w:type="dxa"/>
          </w:tcPr>
          <w:p w14:paraId="32A28F85" w14:textId="77777777" w:rsidR="00540B9A" w:rsidRPr="00BD4332" w:rsidRDefault="00540B9A" w:rsidP="006C098C">
            <w:pPr>
              <w:pStyle w:val="TAL"/>
            </w:pPr>
            <w:r w:rsidRPr="00BD4332">
              <w:t>Talker Priority and emergency indication</w:t>
            </w:r>
          </w:p>
        </w:tc>
        <w:tc>
          <w:tcPr>
            <w:tcW w:w="2551" w:type="dxa"/>
          </w:tcPr>
          <w:p w14:paraId="2168AA99" w14:textId="77777777" w:rsidR="00540B9A" w:rsidRPr="00BD4332" w:rsidRDefault="00540B9A" w:rsidP="006C098C">
            <w:pPr>
              <w:pStyle w:val="TAL"/>
            </w:pPr>
            <w:r w:rsidRPr="00BD4332">
              <w:t>Talker Priority Status</w:t>
            </w:r>
          </w:p>
          <w:p w14:paraId="47657BC9" w14:textId="77777777" w:rsidR="00540B9A" w:rsidRPr="00BD4332" w:rsidRDefault="00540B9A" w:rsidP="006C098C">
            <w:pPr>
              <w:pStyle w:val="TAL"/>
            </w:pPr>
            <w:r w:rsidRPr="00BD4332">
              <w:t>10.5.2.64</w:t>
            </w:r>
          </w:p>
        </w:tc>
        <w:tc>
          <w:tcPr>
            <w:tcW w:w="1134" w:type="dxa"/>
          </w:tcPr>
          <w:p w14:paraId="1B4A9D72" w14:textId="77777777" w:rsidR="00540B9A" w:rsidRPr="00BD4332" w:rsidRDefault="00540B9A" w:rsidP="006C098C">
            <w:pPr>
              <w:pStyle w:val="TAC"/>
            </w:pPr>
            <w:r w:rsidRPr="00BD4332">
              <w:t>O</w:t>
            </w:r>
          </w:p>
        </w:tc>
        <w:tc>
          <w:tcPr>
            <w:tcW w:w="992" w:type="dxa"/>
          </w:tcPr>
          <w:p w14:paraId="1886E693" w14:textId="77777777" w:rsidR="00540B9A" w:rsidRPr="00BD4332" w:rsidRDefault="00540B9A" w:rsidP="006C098C">
            <w:pPr>
              <w:pStyle w:val="TAC"/>
            </w:pPr>
            <w:r w:rsidRPr="00BD4332">
              <w:t>TLV</w:t>
            </w:r>
          </w:p>
        </w:tc>
        <w:tc>
          <w:tcPr>
            <w:tcW w:w="993" w:type="dxa"/>
          </w:tcPr>
          <w:p w14:paraId="0A4845CF" w14:textId="77777777" w:rsidR="00540B9A" w:rsidRPr="00BD4332" w:rsidRDefault="00540B9A" w:rsidP="006C098C">
            <w:pPr>
              <w:pStyle w:val="TAC"/>
            </w:pPr>
            <w:r w:rsidRPr="00BD4332">
              <w:t>3</w:t>
            </w:r>
          </w:p>
        </w:tc>
      </w:tr>
      <w:tr w:rsidR="00540B9A" w:rsidRPr="00BD4332" w14:paraId="1156A438" w14:textId="77777777" w:rsidTr="006C098C">
        <w:tblPrEx>
          <w:tblCellMar>
            <w:top w:w="0" w:type="dxa"/>
            <w:bottom w:w="0" w:type="dxa"/>
          </w:tblCellMar>
        </w:tblPrEx>
        <w:trPr>
          <w:cantSplit/>
          <w:jc w:val="center"/>
        </w:trPr>
        <w:tc>
          <w:tcPr>
            <w:tcW w:w="595" w:type="dxa"/>
          </w:tcPr>
          <w:p w14:paraId="61FBED04" w14:textId="77777777" w:rsidR="00540B9A" w:rsidRPr="00BD4332" w:rsidRDefault="00540B9A" w:rsidP="006C098C">
            <w:pPr>
              <w:pStyle w:val="TAL"/>
            </w:pPr>
            <w:r w:rsidRPr="00BD4332">
              <w:t>32</w:t>
            </w:r>
          </w:p>
        </w:tc>
        <w:tc>
          <w:tcPr>
            <w:tcW w:w="2694" w:type="dxa"/>
          </w:tcPr>
          <w:p w14:paraId="18C097AF" w14:textId="77777777" w:rsidR="00540B9A" w:rsidRPr="00BD4332" w:rsidRDefault="00540B9A" w:rsidP="006C098C">
            <w:pPr>
              <w:pStyle w:val="TAL"/>
            </w:pPr>
            <w:r w:rsidRPr="00BD4332">
              <w:t>Token</w:t>
            </w:r>
          </w:p>
        </w:tc>
        <w:tc>
          <w:tcPr>
            <w:tcW w:w="2551" w:type="dxa"/>
          </w:tcPr>
          <w:p w14:paraId="2F87D743" w14:textId="77777777" w:rsidR="00540B9A" w:rsidRPr="00BD4332" w:rsidRDefault="00540B9A" w:rsidP="006C098C">
            <w:pPr>
              <w:pStyle w:val="TAL"/>
            </w:pPr>
            <w:r w:rsidRPr="00BD4332">
              <w:t>Token 10.5.2.66</w:t>
            </w:r>
          </w:p>
        </w:tc>
        <w:tc>
          <w:tcPr>
            <w:tcW w:w="1134" w:type="dxa"/>
          </w:tcPr>
          <w:p w14:paraId="0959F225" w14:textId="77777777" w:rsidR="00540B9A" w:rsidRPr="00BD4332" w:rsidRDefault="00540B9A" w:rsidP="006C098C">
            <w:pPr>
              <w:pStyle w:val="TAC"/>
            </w:pPr>
            <w:r w:rsidRPr="00BD4332">
              <w:t>O</w:t>
            </w:r>
          </w:p>
        </w:tc>
        <w:tc>
          <w:tcPr>
            <w:tcW w:w="992" w:type="dxa"/>
          </w:tcPr>
          <w:p w14:paraId="5AAB2FE2" w14:textId="77777777" w:rsidR="00540B9A" w:rsidRPr="00BD4332" w:rsidRDefault="00540B9A" w:rsidP="006C098C">
            <w:pPr>
              <w:pStyle w:val="TAC"/>
            </w:pPr>
            <w:r w:rsidRPr="00BD4332">
              <w:t>TV</w:t>
            </w:r>
          </w:p>
        </w:tc>
        <w:tc>
          <w:tcPr>
            <w:tcW w:w="993" w:type="dxa"/>
          </w:tcPr>
          <w:p w14:paraId="7458E503" w14:textId="77777777" w:rsidR="00540B9A" w:rsidRPr="00BD4332" w:rsidRDefault="00540B9A" w:rsidP="006C098C">
            <w:pPr>
              <w:pStyle w:val="TAC"/>
            </w:pPr>
            <w:r w:rsidRPr="00BD4332">
              <w:t>5</w:t>
            </w:r>
          </w:p>
        </w:tc>
      </w:tr>
      <w:tr w:rsidR="00540B9A" w:rsidRPr="00BD4332" w14:paraId="20FCD3B8" w14:textId="77777777" w:rsidTr="006C098C">
        <w:tblPrEx>
          <w:tblCellMar>
            <w:top w:w="0" w:type="dxa"/>
            <w:bottom w:w="0" w:type="dxa"/>
          </w:tblCellMar>
        </w:tblPrEx>
        <w:trPr>
          <w:cantSplit/>
          <w:jc w:val="center"/>
        </w:trPr>
        <w:tc>
          <w:tcPr>
            <w:tcW w:w="595" w:type="dxa"/>
          </w:tcPr>
          <w:p w14:paraId="43E6C332" w14:textId="77777777" w:rsidR="00540B9A" w:rsidRPr="00BD4332" w:rsidRDefault="00540B9A" w:rsidP="006C098C">
            <w:pPr>
              <w:pStyle w:val="TAL"/>
            </w:pPr>
            <w:r w:rsidRPr="00BD4332">
              <w:t>33</w:t>
            </w:r>
          </w:p>
        </w:tc>
        <w:tc>
          <w:tcPr>
            <w:tcW w:w="2694" w:type="dxa"/>
          </w:tcPr>
          <w:p w14:paraId="06DB409D" w14:textId="77777777" w:rsidR="00540B9A" w:rsidRPr="00BD4332" w:rsidRDefault="00540B9A" w:rsidP="006C098C">
            <w:pPr>
              <w:pStyle w:val="TAL"/>
            </w:pPr>
            <w:r w:rsidRPr="00BD4332">
              <w:t>Talker Identity</w:t>
            </w:r>
          </w:p>
        </w:tc>
        <w:tc>
          <w:tcPr>
            <w:tcW w:w="2551" w:type="dxa"/>
          </w:tcPr>
          <w:p w14:paraId="244A8CA5" w14:textId="77777777" w:rsidR="00540B9A" w:rsidRPr="00BD4332" w:rsidRDefault="00540B9A" w:rsidP="006C098C">
            <w:pPr>
              <w:pStyle w:val="TAL"/>
            </w:pPr>
            <w:r w:rsidRPr="00BD4332">
              <w:t>Talker Identity</w:t>
            </w:r>
          </w:p>
          <w:p w14:paraId="5B0265F7" w14:textId="77777777" w:rsidR="00540B9A" w:rsidRPr="00BD4332" w:rsidRDefault="00540B9A" w:rsidP="006C098C">
            <w:pPr>
              <w:pStyle w:val="TAL"/>
            </w:pPr>
            <w:r w:rsidRPr="00BD4332">
              <w:t>10.5.2.65</w:t>
            </w:r>
          </w:p>
        </w:tc>
        <w:tc>
          <w:tcPr>
            <w:tcW w:w="1134" w:type="dxa"/>
          </w:tcPr>
          <w:p w14:paraId="060E8E46" w14:textId="77777777" w:rsidR="00540B9A" w:rsidRPr="00BD4332" w:rsidRDefault="00540B9A" w:rsidP="006C098C">
            <w:pPr>
              <w:pStyle w:val="TAC"/>
            </w:pPr>
            <w:r w:rsidRPr="00BD4332">
              <w:t>O</w:t>
            </w:r>
          </w:p>
        </w:tc>
        <w:tc>
          <w:tcPr>
            <w:tcW w:w="992" w:type="dxa"/>
          </w:tcPr>
          <w:p w14:paraId="7774C93A" w14:textId="77777777" w:rsidR="00540B9A" w:rsidRPr="00BD4332" w:rsidRDefault="00540B9A" w:rsidP="006C098C">
            <w:pPr>
              <w:pStyle w:val="TAC"/>
            </w:pPr>
            <w:r w:rsidRPr="00BD4332">
              <w:t>TLV</w:t>
            </w:r>
          </w:p>
        </w:tc>
        <w:tc>
          <w:tcPr>
            <w:tcW w:w="993" w:type="dxa"/>
          </w:tcPr>
          <w:p w14:paraId="56589FF1" w14:textId="77777777" w:rsidR="00540B9A" w:rsidRPr="00BD4332" w:rsidRDefault="00540B9A" w:rsidP="006C098C">
            <w:pPr>
              <w:pStyle w:val="TAC"/>
            </w:pPr>
            <w:r w:rsidRPr="00BD4332">
              <w:t>3 - 20</w:t>
            </w:r>
          </w:p>
        </w:tc>
      </w:tr>
      <w:tr w:rsidR="00540B9A" w:rsidRPr="00BD4332" w14:paraId="0AED73B9" w14:textId="77777777" w:rsidTr="006C098C">
        <w:tblPrEx>
          <w:tblCellMar>
            <w:top w:w="0" w:type="dxa"/>
            <w:bottom w:w="0" w:type="dxa"/>
          </w:tblCellMar>
        </w:tblPrEx>
        <w:trPr>
          <w:cantSplit/>
          <w:jc w:val="center"/>
        </w:trPr>
        <w:tc>
          <w:tcPr>
            <w:tcW w:w="595" w:type="dxa"/>
          </w:tcPr>
          <w:p w14:paraId="1E52F44A" w14:textId="77777777" w:rsidR="00540B9A" w:rsidRPr="00BD4332" w:rsidRDefault="00540B9A" w:rsidP="006C098C">
            <w:pPr>
              <w:pStyle w:val="TAL"/>
            </w:pPr>
            <w:r w:rsidRPr="00BD4332">
              <w:t>8-</w:t>
            </w:r>
          </w:p>
        </w:tc>
        <w:tc>
          <w:tcPr>
            <w:tcW w:w="2694" w:type="dxa"/>
          </w:tcPr>
          <w:p w14:paraId="6F72886E" w14:textId="77777777" w:rsidR="00540B9A" w:rsidRPr="00BD4332" w:rsidRDefault="00540B9A" w:rsidP="006C098C">
            <w:pPr>
              <w:pStyle w:val="TAL"/>
            </w:pPr>
            <w:r w:rsidRPr="00BD4332">
              <w:t>Uplink Access Indication</w:t>
            </w:r>
          </w:p>
        </w:tc>
        <w:tc>
          <w:tcPr>
            <w:tcW w:w="2551" w:type="dxa"/>
          </w:tcPr>
          <w:p w14:paraId="17E8E417" w14:textId="77777777" w:rsidR="00540B9A" w:rsidRPr="00BD4332" w:rsidRDefault="00540B9A" w:rsidP="006C098C">
            <w:pPr>
              <w:pStyle w:val="TAL"/>
            </w:pPr>
            <w:r w:rsidRPr="00BD4332">
              <w:t>Uplink Access Indication</w:t>
            </w:r>
          </w:p>
          <w:p w14:paraId="5C831135" w14:textId="77777777" w:rsidR="00540B9A" w:rsidRPr="00BD4332" w:rsidRDefault="00540B9A" w:rsidP="006C098C">
            <w:pPr>
              <w:pStyle w:val="TAL"/>
            </w:pPr>
            <w:r w:rsidRPr="00BD4332">
              <w:t>10.5.2.74</w:t>
            </w:r>
          </w:p>
        </w:tc>
        <w:tc>
          <w:tcPr>
            <w:tcW w:w="1134" w:type="dxa"/>
          </w:tcPr>
          <w:p w14:paraId="2B3809B4" w14:textId="77777777" w:rsidR="00540B9A" w:rsidRPr="00BD4332" w:rsidRDefault="00540B9A" w:rsidP="006C098C">
            <w:pPr>
              <w:pStyle w:val="TAC"/>
            </w:pPr>
            <w:r w:rsidRPr="00BD4332">
              <w:t>O</w:t>
            </w:r>
          </w:p>
        </w:tc>
        <w:tc>
          <w:tcPr>
            <w:tcW w:w="992" w:type="dxa"/>
          </w:tcPr>
          <w:p w14:paraId="1FD90400" w14:textId="77777777" w:rsidR="00540B9A" w:rsidRPr="00BD4332" w:rsidRDefault="00540B9A" w:rsidP="006C098C">
            <w:pPr>
              <w:pStyle w:val="TAC"/>
            </w:pPr>
            <w:r w:rsidRPr="00BD4332">
              <w:t>TV</w:t>
            </w:r>
          </w:p>
        </w:tc>
        <w:tc>
          <w:tcPr>
            <w:tcW w:w="993" w:type="dxa"/>
          </w:tcPr>
          <w:p w14:paraId="637B4406" w14:textId="77777777" w:rsidR="00540B9A" w:rsidRPr="00BD4332" w:rsidRDefault="00540B9A" w:rsidP="006C098C">
            <w:pPr>
              <w:pStyle w:val="TAC"/>
            </w:pPr>
            <w:r w:rsidRPr="00BD4332">
              <w:t>1</w:t>
            </w:r>
          </w:p>
        </w:tc>
      </w:tr>
    </w:tbl>
    <w:p w14:paraId="527D3601" w14:textId="77777777" w:rsidR="00540B9A" w:rsidRPr="00BD4332" w:rsidRDefault="00540B9A" w:rsidP="00540B9A"/>
    <w:p w14:paraId="288DAE3D" w14:textId="77777777" w:rsidR="00540B9A" w:rsidRPr="00BD4332" w:rsidRDefault="00540B9A" w:rsidP="00540B9A">
      <w:pPr>
        <w:pStyle w:val="Heading4"/>
      </w:pPr>
      <w:bookmarkStart w:id="640" w:name="_Toc531790333"/>
      <w:r w:rsidRPr="00BD4332">
        <w:t>9.1.46.1</w:t>
      </w:r>
      <w:r w:rsidRPr="00BD4332">
        <w:tab/>
        <w:t>Talker Priority and Emergency Indication</w:t>
      </w:r>
      <w:bookmarkEnd w:id="640"/>
    </w:p>
    <w:p w14:paraId="5E6226E3" w14:textId="77777777" w:rsidR="00540B9A" w:rsidRPr="00BD4332" w:rsidRDefault="00540B9A" w:rsidP="00540B9A">
      <w:r w:rsidRPr="00BD4332">
        <w:t>This IE contains the talker priority, the status of the emergency mode and the availability of the voice group call channel for sending uplink access requests related to talker priority. If the IE is not present then the MS assumes that the emergency mode is not set and that the network does not support talker priority.</w:t>
      </w:r>
    </w:p>
    <w:p w14:paraId="767AAC4D" w14:textId="77777777" w:rsidR="00540B9A" w:rsidRPr="00BD4332" w:rsidRDefault="00540B9A" w:rsidP="00540B9A">
      <w:pPr>
        <w:pStyle w:val="NO"/>
      </w:pPr>
      <w:r w:rsidRPr="00BD4332">
        <w:t>NOTE:</w:t>
      </w:r>
      <w:r w:rsidRPr="00BD4332">
        <w:tab/>
        <w:t>The channel to be used for uplink access requests related to application-specific data is specified in the Uplink Access Indication (see sub-clause 9.1.46.4).</w:t>
      </w:r>
    </w:p>
    <w:p w14:paraId="5B30FE02" w14:textId="77777777" w:rsidR="00540B9A" w:rsidRPr="00BD4332" w:rsidRDefault="00540B9A" w:rsidP="00540B9A">
      <w:pPr>
        <w:pStyle w:val="Heading4"/>
      </w:pPr>
      <w:bookmarkStart w:id="641" w:name="_Toc531790334"/>
      <w:r w:rsidRPr="00BD4332">
        <w:t>9.1.46.2</w:t>
      </w:r>
      <w:r w:rsidRPr="00BD4332">
        <w:tab/>
        <w:t>Token</w:t>
      </w:r>
      <w:bookmarkEnd w:id="641"/>
    </w:p>
    <w:p w14:paraId="018D6C45" w14:textId="77777777" w:rsidR="00540B9A" w:rsidRPr="00BD4332" w:rsidRDefault="00540B9A" w:rsidP="00540B9A">
      <w:r w:rsidRPr="00BD4332">
        <w:t>This IE contains the 32 bit long token for the validation of the Priority Uplink Request.</w:t>
      </w:r>
    </w:p>
    <w:p w14:paraId="297F48DE" w14:textId="77777777" w:rsidR="00540B9A" w:rsidRPr="00BD4332" w:rsidRDefault="00540B9A" w:rsidP="00540B9A">
      <w:pPr>
        <w:pStyle w:val="Heading4"/>
      </w:pPr>
      <w:bookmarkStart w:id="642" w:name="_Toc531790335"/>
      <w:r w:rsidRPr="00BD4332">
        <w:t>9.1.46.3</w:t>
      </w:r>
      <w:r w:rsidRPr="00BD4332">
        <w:tab/>
        <w:t>Talker Identity</w:t>
      </w:r>
      <w:bookmarkEnd w:id="642"/>
    </w:p>
    <w:p w14:paraId="131B302A" w14:textId="77777777" w:rsidR="00540B9A" w:rsidRPr="00BD4332" w:rsidRDefault="00540B9A" w:rsidP="00540B9A">
      <w:r w:rsidRPr="00BD4332">
        <w:t>This IE contains the identity of the current talker.</w:t>
      </w:r>
    </w:p>
    <w:p w14:paraId="15136D20" w14:textId="77777777" w:rsidR="00540B9A" w:rsidRPr="00BD4332" w:rsidRDefault="00540B9A" w:rsidP="00540B9A">
      <w:pPr>
        <w:pStyle w:val="Heading4"/>
      </w:pPr>
      <w:bookmarkStart w:id="643" w:name="_Toc531790336"/>
      <w:r w:rsidRPr="00BD4332">
        <w:lastRenderedPageBreak/>
        <w:t>9.1.46.4</w:t>
      </w:r>
      <w:r w:rsidRPr="00BD4332">
        <w:tab/>
        <w:t>Uplink Access Indication</w:t>
      </w:r>
      <w:bookmarkEnd w:id="643"/>
    </w:p>
    <w:p w14:paraId="254E26C0" w14:textId="77777777" w:rsidR="00540B9A" w:rsidRPr="00BD4332" w:rsidRDefault="00540B9A" w:rsidP="00540B9A">
      <w:r w:rsidRPr="00BD4332">
        <w:t>This IE indicates whether a mobile sending application-specific data should perform uplink access on the group call channel or via the RACH.</w:t>
      </w:r>
    </w:p>
    <w:p w14:paraId="423165D6" w14:textId="77777777" w:rsidR="00540B9A" w:rsidRPr="00BD4332" w:rsidRDefault="00540B9A" w:rsidP="00540B9A">
      <w:pPr>
        <w:pStyle w:val="Heading3"/>
      </w:pPr>
      <w:bookmarkStart w:id="644" w:name="_Toc531790337"/>
      <w:r w:rsidRPr="00BD4332">
        <w:t>9.1.47</w:t>
      </w:r>
      <w:r w:rsidRPr="00BD4332">
        <w:tab/>
        <w:t>Uplink free</w:t>
      </w:r>
      <w:bookmarkEnd w:id="644"/>
    </w:p>
    <w:p w14:paraId="7C1C88E9" w14:textId="77777777" w:rsidR="00540B9A" w:rsidRPr="00BD4332" w:rsidRDefault="00540B9A" w:rsidP="00540B9A">
      <w:pPr>
        <w:keepNext/>
      </w:pPr>
      <w:r w:rsidRPr="00BD4332">
        <w:t>This message is sent on the main DCCH, in unacknowledged mode using the RR short protocol discriminator by the network to inform the mobile station of the uplink status of the voice group call channel. See table </w:t>
      </w:r>
      <w:smartTag w:uri="urn:schemas-microsoft-com:office:smarttags" w:element="chsdate">
        <w:smartTagPr>
          <w:attr w:name="IsROCDate" w:val="False"/>
          <w:attr w:name="IsLunarDate" w:val="False"/>
          <w:attr w:name="Day" w:val="30"/>
          <w:attr w:name="Month" w:val="12"/>
          <w:attr w:name="Year" w:val="1899"/>
        </w:smartTagPr>
        <w:r w:rsidRPr="00BD4332">
          <w:t>9.1.47</w:t>
        </w:r>
      </w:smartTag>
      <w:r w:rsidRPr="00BD4332">
        <w:t xml:space="preserve">.1. The message indicates the uplink as free unless </w:t>
      </w:r>
      <w:r w:rsidRPr="00BD4332">
        <w:rPr>
          <w:rFonts w:hint="eastAsia"/>
          <w:lang w:eastAsia="zh-CN"/>
        </w:rPr>
        <w:t>it is</w:t>
      </w:r>
      <w:r w:rsidRPr="00BD4332">
        <w:t xml:space="preserve"> used by the network to request the mobile station to perform an uplink reply procedure.</w:t>
      </w:r>
    </w:p>
    <w:p w14:paraId="6DBD43C9" w14:textId="77777777" w:rsidR="00540B9A" w:rsidRPr="00BD4332" w:rsidRDefault="00540B9A" w:rsidP="00540B9A">
      <w:pPr>
        <w:pStyle w:val="EX"/>
        <w:keepNext/>
      </w:pPr>
      <w:r w:rsidRPr="00BD4332">
        <w:t>Message type:</w:t>
      </w:r>
      <w:r w:rsidRPr="00BD4332">
        <w:tab/>
        <w:t>UPLINK FREE</w:t>
      </w:r>
    </w:p>
    <w:p w14:paraId="10DE5AA7" w14:textId="77777777" w:rsidR="00540B9A" w:rsidRPr="00BD4332" w:rsidRDefault="00540B9A" w:rsidP="00540B9A">
      <w:pPr>
        <w:pStyle w:val="EX"/>
      </w:pPr>
      <w:r w:rsidRPr="00BD4332">
        <w:t>Significance:</w:t>
      </w:r>
      <w:r w:rsidRPr="00BD4332">
        <w:tab/>
        <w:t>dual</w:t>
      </w:r>
    </w:p>
    <w:p w14:paraId="3D486A0C" w14:textId="77777777" w:rsidR="00540B9A" w:rsidRPr="00BD4332" w:rsidRDefault="00540B9A" w:rsidP="00540B9A">
      <w:pPr>
        <w:pStyle w:val="EX"/>
      </w:pPr>
      <w:r w:rsidRPr="00BD4332">
        <w:t>Direction:</w:t>
      </w:r>
      <w:r w:rsidRPr="00BD4332">
        <w:tab/>
        <w:t>network to mobile station</w:t>
      </w:r>
    </w:p>
    <w:p w14:paraId="1E191CBD" w14:textId="77777777" w:rsidR="00540B9A" w:rsidRPr="00BD4332" w:rsidRDefault="00540B9A" w:rsidP="00540B9A">
      <w:pPr>
        <w:pStyle w:val="TH"/>
      </w:pPr>
      <w:r w:rsidRPr="00BD4332">
        <w:t>Table 9.1.47.1: UPLINK FREE message content</w:t>
      </w:r>
    </w:p>
    <w:tbl>
      <w:tblPr>
        <w:tblW w:w="985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7"/>
      </w:tblGrid>
      <w:tr w:rsidR="00540B9A" w:rsidRPr="00BD4332" w14:paraId="04098D99" w14:textId="77777777" w:rsidTr="006C098C">
        <w:tblPrEx>
          <w:tblCellMar>
            <w:top w:w="0" w:type="dxa"/>
            <w:bottom w:w="0" w:type="dxa"/>
          </w:tblCellMar>
        </w:tblPrEx>
        <w:trPr>
          <w:cantSplit/>
          <w:jc w:val="center"/>
        </w:trPr>
        <w:tc>
          <w:tcPr>
            <w:tcW w:w="9857" w:type="dxa"/>
          </w:tcPr>
          <w:p w14:paraId="447031FC" w14:textId="77777777" w:rsidR="00540B9A" w:rsidRPr="00BD4332" w:rsidRDefault="00540B9A" w:rsidP="006C098C">
            <w:pPr>
              <w:spacing w:after="0"/>
            </w:pPr>
            <w:r w:rsidRPr="00BD4332">
              <w:t>&lt;UPLINK FREE&gt; ::=</w:t>
            </w:r>
            <w:r w:rsidRPr="00BD4332">
              <w:tab/>
              <w:t>&lt; RR short PD : bit &gt;</w:t>
            </w:r>
            <w:r w:rsidR="00BD4332">
              <w:tab/>
            </w:r>
            <w:r w:rsidR="00BD4332">
              <w:tab/>
            </w:r>
            <w:r w:rsidR="00BD4332">
              <w:tab/>
            </w:r>
            <w:r w:rsidRPr="00BD4332">
              <w:t>-- See 3GPP TS 24.007</w:t>
            </w:r>
            <w:r w:rsidRPr="00BD4332">
              <w:br/>
            </w:r>
            <w:r w:rsidR="00BD4332">
              <w:tab/>
            </w:r>
            <w:r w:rsidR="00BD4332">
              <w:tab/>
            </w:r>
            <w:r w:rsidR="00BD4332">
              <w:tab/>
            </w:r>
            <w:r w:rsidRPr="00BD4332">
              <w:tab/>
              <w:t>&lt; message type : bit(5) &gt;</w:t>
            </w:r>
            <w:r w:rsidR="00BD4332">
              <w:tab/>
            </w:r>
            <w:r w:rsidR="00BD4332">
              <w:tab/>
            </w:r>
            <w:r w:rsidRPr="00BD4332">
              <w:tab/>
              <w:t>-- See 10.4</w:t>
            </w:r>
            <w:r w:rsidRPr="00BD4332">
              <w:br/>
            </w:r>
            <w:r w:rsidR="00BD4332">
              <w:tab/>
            </w:r>
            <w:r w:rsidR="00BD4332">
              <w:tab/>
            </w:r>
            <w:r w:rsidR="00BD4332">
              <w:tab/>
            </w:r>
            <w:r w:rsidRPr="00BD4332">
              <w:tab/>
              <w:t>&lt; short layer 2 header : bit(2) &gt;</w:t>
            </w:r>
            <w:r w:rsidR="00BD4332">
              <w:tab/>
            </w:r>
            <w:r w:rsidR="00BD4332">
              <w:tab/>
            </w:r>
            <w:r w:rsidRPr="00BD4332">
              <w:t>-- See 3GPP TS 44.006</w:t>
            </w:r>
            <w:r w:rsidRPr="00BD4332">
              <w:br/>
            </w:r>
            <w:r w:rsidR="00BD4332">
              <w:tab/>
            </w:r>
            <w:r w:rsidR="00BD4332">
              <w:tab/>
            </w:r>
            <w:r w:rsidR="00BD4332">
              <w:tab/>
            </w:r>
            <w:r w:rsidRPr="00BD4332">
              <w:tab/>
              <w:t>&lt; Uplink Access Request bit &gt;</w:t>
            </w:r>
            <w:r w:rsidRPr="00BD4332">
              <w:br/>
            </w:r>
            <w:r w:rsidR="00BD4332">
              <w:tab/>
            </w:r>
            <w:r w:rsidR="00BD4332">
              <w:tab/>
            </w:r>
            <w:r w:rsidR="00BD4332">
              <w:tab/>
            </w:r>
            <w:r w:rsidRPr="00BD4332">
              <w:tab/>
              <w:t>{ L | H &lt; Uplink Identity Code bit(6) &gt;}</w:t>
            </w:r>
            <w:r w:rsidRPr="00BD4332">
              <w:br/>
            </w:r>
            <w:r w:rsidR="00BD4332">
              <w:tab/>
            </w:r>
            <w:r w:rsidR="00BD4332">
              <w:tab/>
            </w:r>
            <w:r w:rsidR="00BD4332">
              <w:tab/>
            </w:r>
            <w:r w:rsidRPr="00BD4332">
              <w:tab/>
              <w:t>{</w:t>
            </w:r>
            <w:r w:rsidRPr="00BD4332">
              <w:tab/>
              <w:t>null | L</w:t>
            </w:r>
            <w:r w:rsidR="00BD4332">
              <w:tab/>
            </w:r>
            <w:r w:rsidR="00BD4332">
              <w:tab/>
            </w:r>
            <w:r w:rsidR="00BD4332">
              <w:tab/>
            </w:r>
            <w:r w:rsidR="00BD4332">
              <w:tab/>
            </w:r>
            <w:r w:rsidRPr="00BD4332">
              <w:tab/>
              <w:t>-- Receiver compatible with earlier release</w:t>
            </w:r>
          </w:p>
          <w:p w14:paraId="1F3A7AA6" w14:textId="77777777" w:rsidR="00540B9A" w:rsidRPr="00BD4332" w:rsidRDefault="00BD4332" w:rsidP="006C098C">
            <w:pPr>
              <w:spacing w:after="0"/>
            </w:pPr>
            <w:r>
              <w:tab/>
            </w:r>
            <w:r>
              <w:tab/>
            </w:r>
            <w:r>
              <w:tab/>
            </w:r>
            <w:r>
              <w:tab/>
            </w:r>
            <w:r w:rsidR="00540B9A" w:rsidRPr="00BD4332">
              <w:t>| H</w:t>
            </w:r>
            <w:r>
              <w:tab/>
            </w:r>
            <w:r>
              <w:tab/>
            </w:r>
            <w:r>
              <w:tab/>
            </w:r>
            <w:r>
              <w:tab/>
            </w:r>
            <w:r>
              <w:tab/>
            </w:r>
            <w:r w:rsidR="00540B9A" w:rsidRPr="00BD4332">
              <w:tab/>
              <w:t>-- Additions for Release-7</w:t>
            </w:r>
          </w:p>
          <w:p w14:paraId="217FED93" w14:textId="77777777" w:rsidR="00540B9A" w:rsidRPr="00BD4332" w:rsidRDefault="00BD4332" w:rsidP="006C098C">
            <w:pPr>
              <w:spacing w:after="0"/>
            </w:pPr>
            <w:r>
              <w:tab/>
            </w:r>
            <w:r>
              <w:tab/>
            </w:r>
            <w:r>
              <w:tab/>
            </w:r>
            <w:r>
              <w:tab/>
            </w:r>
            <w:r w:rsidR="00540B9A" w:rsidRPr="00BD4332">
              <w:t>{ 0|1</w:t>
            </w:r>
            <w:r w:rsidR="00540B9A" w:rsidRPr="00BD4332">
              <w:tab/>
              <w:t>&lt;Emergency_Ind: bit(1)&gt;}</w:t>
            </w:r>
          </w:p>
          <w:p w14:paraId="43C9EDE1" w14:textId="77777777" w:rsidR="00540B9A" w:rsidRPr="00BD4332" w:rsidRDefault="00BD4332" w:rsidP="006C098C">
            <w:pPr>
              <w:spacing w:after="0"/>
            </w:pPr>
            <w:r>
              <w:tab/>
            </w:r>
            <w:r>
              <w:tab/>
            </w:r>
            <w:r>
              <w:tab/>
            </w:r>
            <w:r w:rsidR="00540B9A" w:rsidRPr="00BD4332">
              <w:tab/>
              <w:t>}</w:t>
            </w:r>
          </w:p>
          <w:p w14:paraId="34B7A389" w14:textId="77777777" w:rsidR="00540B9A" w:rsidRPr="00BD4332" w:rsidRDefault="00BD4332" w:rsidP="006C098C">
            <w:pPr>
              <w:spacing w:after="0"/>
            </w:pPr>
            <w:r>
              <w:tab/>
            </w:r>
            <w:r>
              <w:tab/>
            </w:r>
            <w:r>
              <w:tab/>
            </w:r>
            <w:r w:rsidR="00540B9A" w:rsidRPr="00BD4332">
              <w:tab/>
              <w:t>&lt; spare padding &gt; ;</w:t>
            </w:r>
          </w:p>
        </w:tc>
      </w:tr>
      <w:tr w:rsidR="00540B9A" w:rsidRPr="00BD4332" w14:paraId="1D5908FE" w14:textId="77777777" w:rsidTr="006C098C">
        <w:tblPrEx>
          <w:tblCellMar>
            <w:top w:w="0" w:type="dxa"/>
            <w:bottom w:w="0" w:type="dxa"/>
          </w:tblCellMar>
        </w:tblPrEx>
        <w:trPr>
          <w:cantSplit/>
          <w:jc w:val="center"/>
        </w:trPr>
        <w:tc>
          <w:tcPr>
            <w:tcW w:w="9857" w:type="dxa"/>
          </w:tcPr>
          <w:p w14:paraId="7D89DD5A" w14:textId="77777777" w:rsidR="00540B9A" w:rsidRPr="00BD4332" w:rsidRDefault="00540B9A" w:rsidP="006C098C">
            <w:r w:rsidRPr="00BD4332">
              <w:t>Uplink Access Request :</w:t>
            </w:r>
          </w:p>
          <w:p w14:paraId="2CFDBD6F" w14:textId="77777777" w:rsidR="00540B9A" w:rsidRPr="00BD4332" w:rsidRDefault="00540B9A" w:rsidP="006C098C">
            <w:r w:rsidRPr="00BD4332">
              <w:tab/>
              <w:t>L</w:t>
            </w:r>
            <w:r w:rsidRPr="00BD4332">
              <w:tab/>
              <w:t>Mobile station shall not perform the uplink reply procedure;</w:t>
            </w:r>
            <w:r w:rsidRPr="00BD4332">
              <w:br/>
            </w:r>
            <w:r w:rsidRPr="00BD4332">
              <w:tab/>
              <w:t>H</w:t>
            </w:r>
            <w:r w:rsidRPr="00BD4332">
              <w:tab/>
              <w:t xml:space="preserve">Mobile station shall perform the uplink reply procedure. </w:t>
            </w:r>
          </w:p>
        </w:tc>
      </w:tr>
      <w:tr w:rsidR="00540B9A" w:rsidRPr="00BD4332" w14:paraId="6216191D" w14:textId="77777777" w:rsidTr="006C098C">
        <w:tblPrEx>
          <w:tblCellMar>
            <w:top w:w="0" w:type="dxa"/>
            <w:bottom w:w="0" w:type="dxa"/>
          </w:tblCellMar>
        </w:tblPrEx>
        <w:trPr>
          <w:cantSplit/>
          <w:jc w:val="center"/>
        </w:trPr>
        <w:tc>
          <w:tcPr>
            <w:tcW w:w="9857" w:type="dxa"/>
          </w:tcPr>
          <w:p w14:paraId="7BBABE8E" w14:textId="77777777" w:rsidR="00540B9A" w:rsidRPr="00BD4332" w:rsidRDefault="00540B9A" w:rsidP="006C098C">
            <w:r w:rsidRPr="00BD4332">
              <w:t>Uplink Identity Code :</w:t>
            </w:r>
          </w:p>
          <w:p w14:paraId="462D35F6" w14:textId="77777777" w:rsidR="00540B9A" w:rsidRPr="00BD4332" w:rsidRDefault="00540B9A" w:rsidP="006C098C">
            <w:r w:rsidRPr="00BD4332">
              <w:t>This field is coded as the binary representation of the UIC.</w:t>
            </w:r>
          </w:p>
          <w:p w14:paraId="4F7BF941" w14:textId="77777777" w:rsidR="00540B9A" w:rsidRPr="00BD4332" w:rsidRDefault="00540B9A" w:rsidP="006C098C">
            <w:r w:rsidRPr="00BD4332">
              <w:t>If provided by the network, the Uplink Identity Code shall be used by the mobile for the coding of the UPLINK ACCESS message</w:t>
            </w:r>
          </w:p>
        </w:tc>
      </w:tr>
      <w:tr w:rsidR="00540B9A" w:rsidRPr="00BD4332" w14:paraId="4155C391" w14:textId="77777777" w:rsidTr="006C098C">
        <w:tblPrEx>
          <w:tblCellMar>
            <w:top w:w="0" w:type="dxa"/>
            <w:bottom w:w="0" w:type="dxa"/>
          </w:tblCellMar>
        </w:tblPrEx>
        <w:trPr>
          <w:cantSplit/>
          <w:jc w:val="center"/>
        </w:trPr>
        <w:tc>
          <w:tcPr>
            <w:tcW w:w="9857" w:type="dxa"/>
          </w:tcPr>
          <w:p w14:paraId="04CE59F6" w14:textId="77777777" w:rsidR="00540B9A" w:rsidRPr="00BD4332" w:rsidRDefault="00540B9A" w:rsidP="006C098C">
            <w:pPr>
              <w:rPr>
                <w:b/>
              </w:rPr>
            </w:pPr>
            <w:r w:rsidRPr="00BD4332">
              <w:rPr>
                <w:bCs/>
              </w:rPr>
              <w:t>Emergency_Ind:</w:t>
            </w:r>
          </w:p>
          <w:p w14:paraId="7B5DDF79" w14:textId="77777777" w:rsidR="00540B9A" w:rsidRPr="00BD4332" w:rsidRDefault="00540B9A" w:rsidP="006C098C">
            <w:r w:rsidRPr="00BD4332">
              <w:t>This field indicates the status of the emergency mode for the group call.</w:t>
            </w:r>
          </w:p>
          <w:p w14:paraId="5B530C22" w14:textId="77777777" w:rsidR="00540B9A" w:rsidRPr="00BD4332" w:rsidRDefault="00540B9A" w:rsidP="006C098C">
            <w:pPr>
              <w:pStyle w:val="EW"/>
              <w:rPr>
                <w:lang w:eastAsia="en-US"/>
              </w:rPr>
            </w:pPr>
            <w:r w:rsidRPr="00BD4332">
              <w:rPr>
                <w:b/>
                <w:lang w:eastAsia="en-US"/>
              </w:rPr>
              <w:t>0</w:t>
            </w:r>
            <w:r w:rsidRPr="00BD4332">
              <w:rPr>
                <w:lang w:eastAsia="en-US"/>
              </w:rPr>
              <w:tab/>
              <w:t>Emergency mode not set.</w:t>
            </w:r>
          </w:p>
          <w:p w14:paraId="1C0552D7" w14:textId="77777777" w:rsidR="00540B9A" w:rsidRPr="00BD4332" w:rsidRDefault="00540B9A" w:rsidP="006C098C">
            <w:pPr>
              <w:pStyle w:val="EX"/>
              <w:rPr>
                <w:lang w:eastAsia="en-US"/>
              </w:rPr>
            </w:pPr>
            <w:r w:rsidRPr="00BD4332">
              <w:rPr>
                <w:b/>
                <w:lang w:eastAsia="en-US"/>
              </w:rPr>
              <w:t>1</w:t>
            </w:r>
            <w:r w:rsidRPr="00BD4332">
              <w:rPr>
                <w:lang w:eastAsia="en-US"/>
              </w:rPr>
              <w:tab/>
              <w:t>Emergency mode set.</w:t>
            </w:r>
          </w:p>
          <w:p w14:paraId="1347B775" w14:textId="77777777" w:rsidR="00540B9A" w:rsidRPr="00BD4332" w:rsidRDefault="00540B9A" w:rsidP="006C098C">
            <w:r w:rsidRPr="00BD4332">
              <w:t>If Emergency_Ind is not present in the message, then it is assumed that the emergency mode is not set and talker priority is not supported by the network.</w:t>
            </w:r>
          </w:p>
        </w:tc>
      </w:tr>
    </w:tbl>
    <w:p w14:paraId="123C7722" w14:textId="77777777" w:rsidR="00540B9A" w:rsidRPr="00BD4332" w:rsidRDefault="00540B9A" w:rsidP="00540B9A"/>
    <w:p w14:paraId="34B30495" w14:textId="77777777" w:rsidR="00540B9A" w:rsidRPr="00BD4332" w:rsidRDefault="00540B9A" w:rsidP="00540B9A">
      <w:pPr>
        <w:pStyle w:val="Heading3"/>
      </w:pPr>
      <w:bookmarkStart w:id="645" w:name="_Toc531790338"/>
      <w:r w:rsidRPr="00BD4332">
        <w:t>9.1.48</w:t>
      </w:r>
      <w:r w:rsidRPr="00BD4332">
        <w:tab/>
        <w:t>Uplink release</w:t>
      </w:r>
      <w:bookmarkEnd w:id="645"/>
    </w:p>
    <w:p w14:paraId="52C38891" w14:textId="77777777" w:rsidR="00540B9A" w:rsidRPr="00BD4332" w:rsidRDefault="00540B9A" w:rsidP="00540B9A">
      <w:r w:rsidRPr="00BD4332">
        <w:t>Only applicable for mobile stations supporting VGCS talking.</w:t>
      </w:r>
    </w:p>
    <w:p w14:paraId="325B049C" w14:textId="77777777" w:rsidR="00540B9A" w:rsidRPr="00BD4332" w:rsidRDefault="00540B9A" w:rsidP="00540B9A">
      <w:pPr>
        <w:keepNext/>
      </w:pPr>
      <w:r w:rsidRPr="00BD4332">
        <w:t>This message is sent on the uplink of the voice group call channel to initiate a deactivation of the group transmit mode and to set the uplink free or on the uplink by a talker on the dedicated channel or on the downlink of the voice group call channel in order to reject an uplink access which was already granted by the network. See table 9.1.48.1.</w:t>
      </w:r>
    </w:p>
    <w:p w14:paraId="68CC97A8" w14:textId="77777777" w:rsidR="00540B9A" w:rsidRPr="00BD4332" w:rsidRDefault="00540B9A" w:rsidP="00540B9A">
      <w:pPr>
        <w:pStyle w:val="EX"/>
      </w:pPr>
      <w:r w:rsidRPr="00BD4332">
        <w:t>Message type:</w:t>
      </w:r>
      <w:r w:rsidRPr="00BD4332">
        <w:tab/>
        <w:t>UPLINK RELEASE</w:t>
      </w:r>
    </w:p>
    <w:p w14:paraId="0BE2F0B6" w14:textId="77777777" w:rsidR="00540B9A" w:rsidRPr="00BD4332" w:rsidRDefault="00540B9A" w:rsidP="00540B9A">
      <w:pPr>
        <w:pStyle w:val="EX"/>
      </w:pPr>
      <w:r w:rsidRPr="00BD4332">
        <w:lastRenderedPageBreak/>
        <w:t>Significance:</w:t>
      </w:r>
      <w:r w:rsidRPr="00BD4332">
        <w:tab/>
        <w:t>local</w:t>
      </w:r>
    </w:p>
    <w:p w14:paraId="1C392014" w14:textId="77777777" w:rsidR="00540B9A" w:rsidRPr="00BD4332" w:rsidRDefault="00540B9A" w:rsidP="00540B9A">
      <w:pPr>
        <w:pStyle w:val="EX"/>
      </w:pPr>
      <w:r w:rsidRPr="00BD4332">
        <w:t>Direction:</w:t>
      </w:r>
      <w:r w:rsidRPr="00BD4332">
        <w:tab/>
        <w:t>both</w:t>
      </w:r>
    </w:p>
    <w:p w14:paraId="56906E50" w14:textId="77777777" w:rsidR="00540B9A" w:rsidRPr="00BD4332" w:rsidRDefault="00540B9A" w:rsidP="00540B9A">
      <w:pPr>
        <w:pStyle w:val="TH"/>
      </w:pPr>
      <w:r w:rsidRPr="00BD4332">
        <w:t>Table 9.1.48.1: UPLINK RELEASE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9"/>
        <w:gridCol w:w="987"/>
        <w:gridCol w:w="993"/>
      </w:tblGrid>
      <w:tr w:rsidR="00540B9A" w:rsidRPr="00BD4332" w14:paraId="377BE402" w14:textId="77777777" w:rsidTr="006C098C">
        <w:tblPrEx>
          <w:tblCellMar>
            <w:top w:w="0" w:type="dxa"/>
            <w:bottom w:w="0" w:type="dxa"/>
          </w:tblCellMar>
        </w:tblPrEx>
        <w:trPr>
          <w:jc w:val="center"/>
        </w:trPr>
        <w:tc>
          <w:tcPr>
            <w:tcW w:w="595" w:type="dxa"/>
          </w:tcPr>
          <w:p w14:paraId="7DE4E51A" w14:textId="77777777" w:rsidR="00540B9A" w:rsidRPr="00BD4332" w:rsidRDefault="00540B9A" w:rsidP="006C098C">
            <w:pPr>
              <w:pStyle w:val="TAH"/>
            </w:pPr>
            <w:r w:rsidRPr="00BD4332">
              <w:t>IEI</w:t>
            </w:r>
          </w:p>
        </w:tc>
        <w:tc>
          <w:tcPr>
            <w:tcW w:w="2694" w:type="dxa"/>
          </w:tcPr>
          <w:p w14:paraId="513601D1" w14:textId="77777777" w:rsidR="00540B9A" w:rsidRPr="00BD4332" w:rsidRDefault="00540B9A" w:rsidP="006C098C">
            <w:pPr>
              <w:pStyle w:val="TAH"/>
            </w:pPr>
            <w:r w:rsidRPr="00BD4332">
              <w:t>Information element</w:t>
            </w:r>
          </w:p>
        </w:tc>
        <w:tc>
          <w:tcPr>
            <w:tcW w:w="2551" w:type="dxa"/>
          </w:tcPr>
          <w:p w14:paraId="1FF09402" w14:textId="77777777" w:rsidR="00540B9A" w:rsidRPr="00BD4332" w:rsidRDefault="00540B9A" w:rsidP="006C098C">
            <w:pPr>
              <w:pStyle w:val="TAH"/>
            </w:pPr>
            <w:r w:rsidRPr="00BD4332">
              <w:t>Type / Reference</w:t>
            </w:r>
          </w:p>
        </w:tc>
        <w:tc>
          <w:tcPr>
            <w:tcW w:w="1139" w:type="dxa"/>
          </w:tcPr>
          <w:p w14:paraId="6B6AC579" w14:textId="77777777" w:rsidR="00540B9A" w:rsidRPr="00BD4332" w:rsidRDefault="00540B9A" w:rsidP="006C098C">
            <w:pPr>
              <w:pStyle w:val="TAH"/>
            </w:pPr>
            <w:r w:rsidRPr="00BD4332">
              <w:t>Presence</w:t>
            </w:r>
          </w:p>
        </w:tc>
        <w:tc>
          <w:tcPr>
            <w:tcW w:w="987" w:type="dxa"/>
          </w:tcPr>
          <w:p w14:paraId="7A26AE5C" w14:textId="77777777" w:rsidR="00540B9A" w:rsidRPr="00BD4332" w:rsidRDefault="00540B9A" w:rsidP="006C098C">
            <w:pPr>
              <w:pStyle w:val="TAH"/>
            </w:pPr>
            <w:r w:rsidRPr="00BD4332">
              <w:t>Format</w:t>
            </w:r>
          </w:p>
        </w:tc>
        <w:tc>
          <w:tcPr>
            <w:tcW w:w="993" w:type="dxa"/>
          </w:tcPr>
          <w:p w14:paraId="38FC05EB" w14:textId="77777777" w:rsidR="00540B9A" w:rsidRPr="00BD4332" w:rsidRDefault="00540B9A" w:rsidP="006C098C">
            <w:pPr>
              <w:pStyle w:val="TAH"/>
            </w:pPr>
            <w:r w:rsidRPr="00BD4332">
              <w:t>length</w:t>
            </w:r>
          </w:p>
        </w:tc>
      </w:tr>
      <w:tr w:rsidR="00540B9A" w:rsidRPr="00BD4332" w14:paraId="5AA70607" w14:textId="77777777" w:rsidTr="006C098C">
        <w:tblPrEx>
          <w:tblCellMar>
            <w:top w:w="0" w:type="dxa"/>
            <w:bottom w:w="0" w:type="dxa"/>
          </w:tblCellMar>
        </w:tblPrEx>
        <w:trPr>
          <w:jc w:val="center"/>
        </w:trPr>
        <w:tc>
          <w:tcPr>
            <w:tcW w:w="595" w:type="dxa"/>
          </w:tcPr>
          <w:p w14:paraId="26E70030" w14:textId="77777777" w:rsidR="00540B9A" w:rsidRPr="00BD4332" w:rsidRDefault="00540B9A" w:rsidP="006C098C">
            <w:pPr>
              <w:pStyle w:val="TAL"/>
            </w:pPr>
          </w:p>
        </w:tc>
        <w:tc>
          <w:tcPr>
            <w:tcW w:w="2694" w:type="dxa"/>
          </w:tcPr>
          <w:p w14:paraId="06FEF4A7" w14:textId="77777777" w:rsidR="00540B9A" w:rsidRPr="00BD4332" w:rsidRDefault="00540B9A" w:rsidP="006C098C">
            <w:pPr>
              <w:pStyle w:val="TAL"/>
            </w:pPr>
            <w:r w:rsidRPr="00BD4332">
              <w:t>RR management Protocol Discriminator</w:t>
            </w:r>
          </w:p>
        </w:tc>
        <w:tc>
          <w:tcPr>
            <w:tcW w:w="2551" w:type="dxa"/>
          </w:tcPr>
          <w:p w14:paraId="7DFC5B85" w14:textId="77777777" w:rsidR="00540B9A" w:rsidRPr="00BD4332" w:rsidRDefault="00540B9A" w:rsidP="006C098C">
            <w:pPr>
              <w:pStyle w:val="TAL"/>
            </w:pPr>
            <w:r w:rsidRPr="00BD4332">
              <w:t>Protocol Discriminator</w:t>
            </w:r>
            <w:r w:rsidRPr="00BD4332">
              <w:br/>
              <w:t>10.2</w:t>
            </w:r>
          </w:p>
        </w:tc>
        <w:tc>
          <w:tcPr>
            <w:tcW w:w="1139" w:type="dxa"/>
          </w:tcPr>
          <w:p w14:paraId="554FE7A4" w14:textId="77777777" w:rsidR="00540B9A" w:rsidRPr="00BD4332" w:rsidRDefault="00540B9A" w:rsidP="006C098C">
            <w:pPr>
              <w:pStyle w:val="TAC"/>
            </w:pPr>
            <w:r w:rsidRPr="00BD4332">
              <w:t>M</w:t>
            </w:r>
          </w:p>
        </w:tc>
        <w:tc>
          <w:tcPr>
            <w:tcW w:w="987" w:type="dxa"/>
          </w:tcPr>
          <w:p w14:paraId="75764ED3" w14:textId="77777777" w:rsidR="00540B9A" w:rsidRPr="00BD4332" w:rsidRDefault="00540B9A" w:rsidP="006C098C">
            <w:pPr>
              <w:pStyle w:val="TAC"/>
            </w:pPr>
            <w:r w:rsidRPr="00BD4332">
              <w:t>V</w:t>
            </w:r>
          </w:p>
        </w:tc>
        <w:tc>
          <w:tcPr>
            <w:tcW w:w="993" w:type="dxa"/>
          </w:tcPr>
          <w:p w14:paraId="56BAE318" w14:textId="77777777" w:rsidR="00540B9A" w:rsidRPr="00BD4332" w:rsidRDefault="00540B9A" w:rsidP="006C098C">
            <w:pPr>
              <w:pStyle w:val="TAC"/>
            </w:pPr>
            <w:r w:rsidRPr="00BD4332">
              <w:t>1/2</w:t>
            </w:r>
          </w:p>
        </w:tc>
      </w:tr>
      <w:tr w:rsidR="00540B9A" w:rsidRPr="00BD4332" w14:paraId="65793CEB" w14:textId="77777777" w:rsidTr="006C098C">
        <w:tblPrEx>
          <w:tblCellMar>
            <w:top w:w="0" w:type="dxa"/>
            <w:bottom w:w="0" w:type="dxa"/>
          </w:tblCellMar>
        </w:tblPrEx>
        <w:trPr>
          <w:jc w:val="center"/>
        </w:trPr>
        <w:tc>
          <w:tcPr>
            <w:tcW w:w="595" w:type="dxa"/>
          </w:tcPr>
          <w:p w14:paraId="549F337A" w14:textId="77777777" w:rsidR="00540B9A" w:rsidRPr="00BD4332" w:rsidRDefault="00540B9A" w:rsidP="006C098C">
            <w:pPr>
              <w:pStyle w:val="TAL"/>
            </w:pPr>
          </w:p>
        </w:tc>
        <w:tc>
          <w:tcPr>
            <w:tcW w:w="2694" w:type="dxa"/>
          </w:tcPr>
          <w:p w14:paraId="7A86AF9A" w14:textId="77777777" w:rsidR="00540B9A" w:rsidRPr="00BD4332" w:rsidRDefault="00540B9A" w:rsidP="006C098C">
            <w:pPr>
              <w:pStyle w:val="TAL"/>
            </w:pPr>
            <w:r w:rsidRPr="00BD4332">
              <w:t>Skip Indicator</w:t>
            </w:r>
          </w:p>
        </w:tc>
        <w:tc>
          <w:tcPr>
            <w:tcW w:w="2551" w:type="dxa"/>
          </w:tcPr>
          <w:p w14:paraId="1C0B9072" w14:textId="77777777" w:rsidR="00540B9A" w:rsidRPr="00BD4332" w:rsidRDefault="00540B9A" w:rsidP="006C098C">
            <w:pPr>
              <w:pStyle w:val="TAL"/>
            </w:pPr>
            <w:r w:rsidRPr="00BD4332">
              <w:t>Skip Indicator</w:t>
            </w:r>
            <w:r w:rsidRPr="00BD4332">
              <w:br/>
              <w:t>10.3.1</w:t>
            </w:r>
          </w:p>
        </w:tc>
        <w:tc>
          <w:tcPr>
            <w:tcW w:w="1139" w:type="dxa"/>
          </w:tcPr>
          <w:p w14:paraId="02B135AB" w14:textId="77777777" w:rsidR="00540B9A" w:rsidRPr="00BD4332" w:rsidRDefault="00540B9A" w:rsidP="006C098C">
            <w:pPr>
              <w:pStyle w:val="TAC"/>
            </w:pPr>
            <w:r w:rsidRPr="00BD4332">
              <w:t>M</w:t>
            </w:r>
          </w:p>
        </w:tc>
        <w:tc>
          <w:tcPr>
            <w:tcW w:w="987" w:type="dxa"/>
          </w:tcPr>
          <w:p w14:paraId="636482D6" w14:textId="77777777" w:rsidR="00540B9A" w:rsidRPr="00BD4332" w:rsidRDefault="00540B9A" w:rsidP="006C098C">
            <w:pPr>
              <w:pStyle w:val="TAC"/>
            </w:pPr>
            <w:r w:rsidRPr="00BD4332">
              <w:t>V</w:t>
            </w:r>
          </w:p>
        </w:tc>
        <w:tc>
          <w:tcPr>
            <w:tcW w:w="993" w:type="dxa"/>
          </w:tcPr>
          <w:p w14:paraId="21FC41E9" w14:textId="77777777" w:rsidR="00540B9A" w:rsidRPr="00BD4332" w:rsidRDefault="00540B9A" w:rsidP="006C098C">
            <w:pPr>
              <w:pStyle w:val="TAC"/>
            </w:pPr>
            <w:r w:rsidRPr="00BD4332">
              <w:t>1/2</w:t>
            </w:r>
          </w:p>
        </w:tc>
      </w:tr>
      <w:tr w:rsidR="00540B9A" w:rsidRPr="00BD4332" w14:paraId="2CB9A579" w14:textId="77777777" w:rsidTr="006C098C">
        <w:tblPrEx>
          <w:tblCellMar>
            <w:top w:w="0" w:type="dxa"/>
            <w:bottom w:w="0" w:type="dxa"/>
          </w:tblCellMar>
        </w:tblPrEx>
        <w:trPr>
          <w:jc w:val="center"/>
        </w:trPr>
        <w:tc>
          <w:tcPr>
            <w:tcW w:w="595" w:type="dxa"/>
          </w:tcPr>
          <w:p w14:paraId="7722E2D4" w14:textId="77777777" w:rsidR="00540B9A" w:rsidRPr="00BD4332" w:rsidRDefault="00540B9A" w:rsidP="006C098C">
            <w:pPr>
              <w:pStyle w:val="TAL"/>
            </w:pPr>
          </w:p>
        </w:tc>
        <w:tc>
          <w:tcPr>
            <w:tcW w:w="2694" w:type="dxa"/>
          </w:tcPr>
          <w:p w14:paraId="1064C898" w14:textId="77777777" w:rsidR="00540B9A" w:rsidRPr="00BD4332" w:rsidRDefault="00540B9A" w:rsidP="006C098C">
            <w:pPr>
              <w:pStyle w:val="TAL"/>
            </w:pPr>
            <w:r w:rsidRPr="00BD4332">
              <w:t>Uplink Release Message Type</w:t>
            </w:r>
          </w:p>
        </w:tc>
        <w:tc>
          <w:tcPr>
            <w:tcW w:w="2551" w:type="dxa"/>
          </w:tcPr>
          <w:p w14:paraId="05702027" w14:textId="77777777" w:rsidR="00540B9A" w:rsidRPr="00BD4332" w:rsidRDefault="00540B9A" w:rsidP="006C098C">
            <w:pPr>
              <w:pStyle w:val="TAL"/>
            </w:pPr>
            <w:r w:rsidRPr="00BD4332">
              <w:t>Message Type</w:t>
            </w:r>
            <w:r w:rsidRPr="00BD4332">
              <w:br/>
              <w:t>10.4</w:t>
            </w:r>
          </w:p>
        </w:tc>
        <w:tc>
          <w:tcPr>
            <w:tcW w:w="1139" w:type="dxa"/>
          </w:tcPr>
          <w:p w14:paraId="398E1CBC" w14:textId="77777777" w:rsidR="00540B9A" w:rsidRPr="00BD4332" w:rsidRDefault="00540B9A" w:rsidP="006C098C">
            <w:pPr>
              <w:pStyle w:val="TAC"/>
            </w:pPr>
            <w:r w:rsidRPr="00BD4332">
              <w:t>M</w:t>
            </w:r>
          </w:p>
        </w:tc>
        <w:tc>
          <w:tcPr>
            <w:tcW w:w="987" w:type="dxa"/>
          </w:tcPr>
          <w:p w14:paraId="1BF1245A" w14:textId="77777777" w:rsidR="00540B9A" w:rsidRPr="00BD4332" w:rsidRDefault="00540B9A" w:rsidP="006C098C">
            <w:pPr>
              <w:pStyle w:val="TAC"/>
            </w:pPr>
            <w:r w:rsidRPr="00BD4332">
              <w:t>V</w:t>
            </w:r>
          </w:p>
        </w:tc>
        <w:tc>
          <w:tcPr>
            <w:tcW w:w="993" w:type="dxa"/>
          </w:tcPr>
          <w:p w14:paraId="0D0C5230" w14:textId="77777777" w:rsidR="00540B9A" w:rsidRPr="00BD4332" w:rsidRDefault="00540B9A" w:rsidP="006C098C">
            <w:pPr>
              <w:pStyle w:val="TAC"/>
            </w:pPr>
            <w:r w:rsidRPr="00BD4332">
              <w:t>1</w:t>
            </w:r>
          </w:p>
        </w:tc>
      </w:tr>
      <w:tr w:rsidR="00540B9A" w:rsidRPr="00BD4332" w14:paraId="4F6EA04A" w14:textId="77777777" w:rsidTr="006C098C">
        <w:tblPrEx>
          <w:tblCellMar>
            <w:top w:w="0" w:type="dxa"/>
            <w:bottom w:w="0" w:type="dxa"/>
          </w:tblCellMar>
        </w:tblPrEx>
        <w:trPr>
          <w:jc w:val="center"/>
        </w:trPr>
        <w:tc>
          <w:tcPr>
            <w:tcW w:w="595" w:type="dxa"/>
          </w:tcPr>
          <w:p w14:paraId="690DE8F9" w14:textId="77777777" w:rsidR="00540B9A" w:rsidRPr="00BD4332" w:rsidRDefault="00540B9A" w:rsidP="006C098C">
            <w:pPr>
              <w:pStyle w:val="TAL"/>
            </w:pPr>
          </w:p>
        </w:tc>
        <w:tc>
          <w:tcPr>
            <w:tcW w:w="2694" w:type="dxa"/>
          </w:tcPr>
          <w:p w14:paraId="55AF8660" w14:textId="77777777" w:rsidR="00540B9A" w:rsidRPr="00BD4332" w:rsidRDefault="00540B9A" w:rsidP="006C098C">
            <w:pPr>
              <w:pStyle w:val="TAL"/>
            </w:pPr>
            <w:r w:rsidRPr="00BD4332">
              <w:t>RR Cause</w:t>
            </w:r>
          </w:p>
        </w:tc>
        <w:tc>
          <w:tcPr>
            <w:tcW w:w="2551" w:type="dxa"/>
          </w:tcPr>
          <w:p w14:paraId="49C2FC9F" w14:textId="77777777" w:rsidR="00540B9A" w:rsidRPr="00BD4332" w:rsidRDefault="00540B9A" w:rsidP="006C098C">
            <w:pPr>
              <w:pStyle w:val="TAL"/>
            </w:pPr>
            <w:r w:rsidRPr="00BD4332">
              <w:t>RR Cause</w:t>
            </w:r>
            <w:r w:rsidRPr="00BD4332">
              <w:br/>
              <w:t>10.5.2.31</w:t>
            </w:r>
          </w:p>
        </w:tc>
        <w:tc>
          <w:tcPr>
            <w:tcW w:w="1139" w:type="dxa"/>
          </w:tcPr>
          <w:p w14:paraId="5862413E" w14:textId="77777777" w:rsidR="00540B9A" w:rsidRPr="00BD4332" w:rsidRDefault="00540B9A" w:rsidP="006C098C">
            <w:pPr>
              <w:pStyle w:val="TAC"/>
            </w:pPr>
            <w:r w:rsidRPr="00BD4332">
              <w:t>M</w:t>
            </w:r>
          </w:p>
        </w:tc>
        <w:tc>
          <w:tcPr>
            <w:tcW w:w="987" w:type="dxa"/>
          </w:tcPr>
          <w:p w14:paraId="4C6DCD6D" w14:textId="77777777" w:rsidR="00540B9A" w:rsidRPr="00BD4332" w:rsidRDefault="00540B9A" w:rsidP="006C098C">
            <w:pPr>
              <w:pStyle w:val="TAC"/>
            </w:pPr>
            <w:r w:rsidRPr="00BD4332">
              <w:t>V</w:t>
            </w:r>
          </w:p>
        </w:tc>
        <w:tc>
          <w:tcPr>
            <w:tcW w:w="993" w:type="dxa"/>
          </w:tcPr>
          <w:p w14:paraId="2B6EA9A3" w14:textId="77777777" w:rsidR="00540B9A" w:rsidRPr="00BD4332" w:rsidRDefault="00540B9A" w:rsidP="006C098C">
            <w:pPr>
              <w:pStyle w:val="TAC"/>
            </w:pPr>
            <w:r w:rsidRPr="00BD4332">
              <w:t>1</w:t>
            </w:r>
          </w:p>
        </w:tc>
      </w:tr>
    </w:tbl>
    <w:p w14:paraId="62081B0F" w14:textId="77777777" w:rsidR="00540B9A" w:rsidRPr="00BD4332" w:rsidRDefault="00540B9A" w:rsidP="00540B9A"/>
    <w:p w14:paraId="6C030908" w14:textId="77777777" w:rsidR="00540B9A" w:rsidRPr="00BD4332" w:rsidRDefault="00540B9A" w:rsidP="00540B9A">
      <w:pPr>
        <w:pStyle w:val="Heading3"/>
      </w:pPr>
      <w:bookmarkStart w:id="646" w:name="_Toc531790339"/>
      <w:r w:rsidRPr="00BD4332">
        <w:t>9.1.49</w:t>
      </w:r>
      <w:r w:rsidRPr="00BD4332">
        <w:tab/>
        <w:t>VGCS uplink grant</w:t>
      </w:r>
      <w:bookmarkEnd w:id="646"/>
    </w:p>
    <w:p w14:paraId="4B7E580A" w14:textId="77777777" w:rsidR="00540B9A" w:rsidRPr="00BD4332" w:rsidRDefault="00540B9A" w:rsidP="00540B9A">
      <w:pPr>
        <w:keepNext/>
      </w:pPr>
      <w:r w:rsidRPr="00BD4332">
        <w:t>The understanding of this message is only required for mobile stations supporting VGCS talking.</w:t>
      </w:r>
    </w:p>
    <w:p w14:paraId="49045345" w14:textId="77777777" w:rsidR="00540B9A" w:rsidRPr="00BD4332" w:rsidRDefault="00540B9A" w:rsidP="00540B9A">
      <w:pPr>
        <w:keepNext/>
      </w:pPr>
      <w:r w:rsidRPr="00BD4332">
        <w:t>This message is sent in unacknowledged mode on the main signalling channel by the network to the mobile station to stop the sending of access bursts from the mobile station and to change the channel configuration to a dedicated configuration. See table 9.1.49.1.</w:t>
      </w:r>
    </w:p>
    <w:p w14:paraId="45FB5D86" w14:textId="77777777" w:rsidR="00540B9A" w:rsidRPr="00BD4332" w:rsidRDefault="00540B9A" w:rsidP="00540B9A">
      <w:pPr>
        <w:pStyle w:val="EX"/>
      </w:pPr>
      <w:r w:rsidRPr="00BD4332">
        <w:t>Message type:</w:t>
      </w:r>
      <w:r w:rsidRPr="00BD4332">
        <w:tab/>
        <w:t>VGCS UPLINK GRANT</w:t>
      </w:r>
    </w:p>
    <w:p w14:paraId="573FC741" w14:textId="77777777" w:rsidR="00540B9A" w:rsidRPr="00BD4332" w:rsidRDefault="00540B9A" w:rsidP="00540B9A">
      <w:pPr>
        <w:pStyle w:val="EX"/>
      </w:pPr>
      <w:r w:rsidRPr="00BD4332">
        <w:t>Significance:</w:t>
      </w:r>
      <w:r w:rsidRPr="00BD4332">
        <w:tab/>
        <w:t>dual</w:t>
      </w:r>
    </w:p>
    <w:p w14:paraId="44CBDFD4" w14:textId="77777777" w:rsidR="00540B9A" w:rsidRPr="00BD4332" w:rsidRDefault="00540B9A" w:rsidP="00540B9A">
      <w:pPr>
        <w:pStyle w:val="EX"/>
      </w:pPr>
      <w:r w:rsidRPr="00BD4332">
        <w:t>Direction:</w:t>
      </w:r>
      <w:r w:rsidRPr="00BD4332">
        <w:tab/>
        <w:t>network to mobile station</w:t>
      </w:r>
    </w:p>
    <w:p w14:paraId="5C56B256" w14:textId="77777777" w:rsidR="00540B9A" w:rsidRPr="00BD4332" w:rsidRDefault="00540B9A" w:rsidP="00540B9A">
      <w:pPr>
        <w:pStyle w:val="TH"/>
      </w:pPr>
      <w:r w:rsidRPr="00BD4332">
        <w:t>Table 9.1.49.1: VGCS UPLINK GRANT message content</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9"/>
        <w:gridCol w:w="987"/>
        <w:gridCol w:w="993"/>
      </w:tblGrid>
      <w:tr w:rsidR="00540B9A" w:rsidRPr="00BD4332" w14:paraId="2AF6A474" w14:textId="77777777" w:rsidTr="006C098C">
        <w:tblPrEx>
          <w:tblCellMar>
            <w:top w:w="0" w:type="dxa"/>
            <w:bottom w:w="0" w:type="dxa"/>
          </w:tblCellMar>
        </w:tblPrEx>
        <w:trPr>
          <w:jc w:val="center"/>
        </w:trPr>
        <w:tc>
          <w:tcPr>
            <w:tcW w:w="595" w:type="dxa"/>
          </w:tcPr>
          <w:p w14:paraId="050483C8" w14:textId="77777777" w:rsidR="00540B9A" w:rsidRPr="00BD4332" w:rsidRDefault="00540B9A" w:rsidP="006C098C">
            <w:pPr>
              <w:pStyle w:val="TAH"/>
            </w:pPr>
            <w:r w:rsidRPr="00BD4332">
              <w:t>IEI</w:t>
            </w:r>
          </w:p>
        </w:tc>
        <w:tc>
          <w:tcPr>
            <w:tcW w:w="2694" w:type="dxa"/>
          </w:tcPr>
          <w:p w14:paraId="194050C6" w14:textId="77777777" w:rsidR="00540B9A" w:rsidRPr="00BD4332" w:rsidRDefault="00540B9A" w:rsidP="006C098C">
            <w:pPr>
              <w:pStyle w:val="TAH"/>
            </w:pPr>
            <w:r w:rsidRPr="00BD4332">
              <w:t>Information element</w:t>
            </w:r>
          </w:p>
        </w:tc>
        <w:tc>
          <w:tcPr>
            <w:tcW w:w="2551" w:type="dxa"/>
          </w:tcPr>
          <w:p w14:paraId="5367697C" w14:textId="77777777" w:rsidR="00540B9A" w:rsidRPr="00BD4332" w:rsidRDefault="00540B9A" w:rsidP="006C098C">
            <w:pPr>
              <w:pStyle w:val="TAH"/>
            </w:pPr>
            <w:r w:rsidRPr="00BD4332">
              <w:t>Type / Reference</w:t>
            </w:r>
          </w:p>
        </w:tc>
        <w:tc>
          <w:tcPr>
            <w:tcW w:w="1139" w:type="dxa"/>
          </w:tcPr>
          <w:p w14:paraId="4146A4AC" w14:textId="77777777" w:rsidR="00540B9A" w:rsidRPr="00BD4332" w:rsidRDefault="00540B9A" w:rsidP="006C098C">
            <w:pPr>
              <w:pStyle w:val="TAH"/>
            </w:pPr>
            <w:r w:rsidRPr="00BD4332">
              <w:t>Presence</w:t>
            </w:r>
          </w:p>
        </w:tc>
        <w:tc>
          <w:tcPr>
            <w:tcW w:w="987" w:type="dxa"/>
          </w:tcPr>
          <w:p w14:paraId="4E28202B" w14:textId="77777777" w:rsidR="00540B9A" w:rsidRPr="00BD4332" w:rsidRDefault="00540B9A" w:rsidP="006C098C">
            <w:pPr>
              <w:pStyle w:val="TAH"/>
            </w:pPr>
            <w:r w:rsidRPr="00BD4332">
              <w:t>Format</w:t>
            </w:r>
          </w:p>
        </w:tc>
        <w:tc>
          <w:tcPr>
            <w:tcW w:w="993" w:type="dxa"/>
          </w:tcPr>
          <w:p w14:paraId="7466E89C" w14:textId="77777777" w:rsidR="00540B9A" w:rsidRPr="00BD4332" w:rsidRDefault="00540B9A" w:rsidP="006C098C">
            <w:pPr>
              <w:pStyle w:val="TAH"/>
            </w:pPr>
            <w:r w:rsidRPr="00BD4332">
              <w:t>length</w:t>
            </w:r>
          </w:p>
        </w:tc>
      </w:tr>
      <w:tr w:rsidR="00540B9A" w:rsidRPr="00BD4332" w14:paraId="01AF2D31" w14:textId="77777777" w:rsidTr="006C098C">
        <w:tblPrEx>
          <w:tblCellMar>
            <w:top w:w="0" w:type="dxa"/>
            <w:bottom w:w="0" w:type="dxa"/>
          </w:tblCellMar>
        </w:tblPrEx>
        <w:trPr>
          <w:jc w:val="center"/>
        </w:trPr>
        <w:tc>
          <w:tcPr>
            <w:tcW w:w="595" w:type="dxa"/>
          </w:tcPr>
          <w:p w14:paraId="530FD2AD" w14:textId="77777777" w:rsidR="00540B9A" w:rsidRPr="00BD4332" w:rsidRDefault="00540B9A" w:rsidP="006C098C">
            <w:pPr>
              <w:pStyle w:val="TAL"/>
            </w:pPr>
          </w:p>
        </w:tc>
        <w:tc>
          <w:tcPr>
            <w:tcW w:w="2694" w:type="dxa"/>
          </w:tcPr>
          <w:p w14:paraId="21121D34" w14:textId="77777777" w:rsidR="00540B9A" w:rsidRPr="00BD4332" w:rsidRDefault="00540B9A" w:rsidP="006C098C">
            <w:pPr>
              <w:pStyle w:val="TAL"/>
            </w:pPr>
            <w:r w:rsidRPr="00BD4332">
              <w:t>RR management Protocol Discriminator</w:t>
            </w:r>
          </w:p>
        </w:tc>
        <w:tc>
          <w:tcPr>
            <w:tcW w:w="2551" w:type="dxa"/>
          </w:tcPr>
          <w:p w14:paraId="4EF70C03" w14:textId="77777777" w:rsidR="00540B9A" w:rsidRPr="00BD4332" w:rsidRDefault="00540B9A" w:rsidP="006C098C">
            <w:pPr>
              <w:pStyle w:val="TAL"/>
            </w:pPr>
            <w:r w:rsidRPr="00BD4332">
              <w:t>Protocol Discriminator</w:t>
            </w:r>
            <w:r w:rsidRPr="00BD4332">
              <w:br/>
              <w:t>10.2</w:t>
            </w:r>
          </w:p>
        </w:tc>
        <w:tc>
          <w:tcPr>
            <w:tcW w:w="1139" w:type="dxa"/>
          </w:tcPr>
          <w:p w14:paraId="7694AACD" w14:textId="77777777" w:rsidR="00540B9A" w:rsidRPr="00BD4332" w:rsidRDefault="00540B9A" w:rsidP="006C098C">
            <w:pPr>
              <w:pStyle w:val="TAC"/>
            </w:pPr>
            <w:r w:rsidRPr="00BD4332">
              <w:t>M</w:t>
            </w:r>
          </w:p>
        </w:tc>
        <w:tc>
          <w:tcPr>
            <w:tcW w:w="987" w:type="dxa"/>
          </w:tcPr>
          <w:p w14:paraId="406960E6" w14:textId="77777777" w:rsidR="00540B9A" w:rsidRPr="00BD4332" w:rsidRDefault="00540B9A" w:rsidP="006C098C">
            <w:pPr>
              <w:pStyle w:val="TAC"/>
            </w:pPr>
            <w:r w:rsidRPr="00BD4332">
              <w:t>V</w:t>
            </w:r>
          </w:p>
        </w:tc>
        <w:tc>
          <w:tcPr>
            <w:tcW w:w="993" w:type="dxa"/>
          </w:tcPr>
          <w:p w14:paraId="25B73D16" w14:textId="77777777" w:rsidR="00540B9A" w:rsidRPr="00BD4332" w:rsidRDefault="00540B9A" w:rsidP="006C098C">
            <w:pPr>
              <w:pStyle w:val="TAC"/>
            </w:pPr>
            <w:r w:rsidRPr="00BD4332">
              <w:t>1/2</w:t>
            </w:r>
          </w:p>
        </w:tc>
      </w:tr>
      <w:tr w:rsidR="00540B9A" w:rsidRPr="00BD4332" w14:paraId="6C4297D5" w14:textId="77777777" w:rsidTr="006C098C">
        <w:tblPrEx>
          <w:tblCellMar>
            <w:top w:w="0" w:type="dxa"/>
            <w:bottom w:w="0" w:type="dxa"/>
          </w:tblCellMar>
        </w:tblPrEx>
        <w:trPr>
          <w:jc w:val="center"/>
        </w:trPr>
        <w:tc>
          <w:tcPr>
            <w:tcW w:w="595" w:type="dxa"/>
          </w:tcPr>
          <w:p w14:paraId="38656D1E" w14:textId="77777777" w:rsidR="00540B9A" w:rsidRPr="00BD4332" w:rsidRDefault="00540B9A" w:rsidP="006C098C">
            <w:pPr>
              <w:pStyle w:val="TAL"/>
            </w:pPr>
          </w:p>
        </w:tc>
        <w:tc>
          <w:tcPr>
            <w:tcW w:w="2694" w:type="dxa"/>
          </w:tcPr>
          <w:p w14:paraId="2617FA35" w14:textId="77777777" w:rsidR="00540B9A" w:rsidRPr="00BD4332" w:rsidRDefault="00540B9A" w:rsidP="006C098C">
            <w:pPr>
              <w:pStyle w:val="TAL"/>
            </w:pPr>
            <w:r w:rsidRPr="00BD4332">
              <w:t>Skip Indicator</w:t>
            </w:r>
          </w:p>
        </w:tc>
        <w:tc>
          <w:tcPr>
            <w:tcW w:w="2551" w:type="dxa"/>
          </w:tcPr>
          <w:p w14:paraId="00E699BA" w14:textId="77777777" w:rsidR="00540B9A" w:rsidRPr="00BD4332" w:rsidRDefault="00540B9A" w:rsidP="006C098C">
            <w:pPr>
              <w:pStyle w:val="TAL"/>
            </w:pPr>
            <w:r w:rsidRPr="00BD4332">
              <w:t>Skip Indicator</w:t>
            </w:r>
            <w:r w:rsidRPr="00BD4332">
              <w:br/>
              <w:t>10.3.1</w:t>
            </w:r>
          </w:p>
        </w:tc>
        <w:tc>
          <w:tcPr>
            <w:tcW w:w="1139" w:type="dxa"/>
          </w:tcPr>
          <w:p w14:paraId="29A41936" w14:textId="77777777" w:rsidR="00540B9A" w:rsidRPr="00BD4332" w:rsidRDefault="00540B9A" w:rsidP="006C098C">
            <w:pPr>
              <w:pStyle w:val="TAC"/>
            </w:pPr>
            <w:r w:rsidRPr="00BD4332">
              <w:t>M</w:t>
            </w:r>
          </w:p>
        </w:tc>
        <w:tc>
          <w:tcPr>
            <w:tcW w:w="987" w:type="dxa"/>
          </w:tcPr>
          <w:p w14:paraId="1767FFA4" w14:textId="77777777" w:rsidR="00540B9A" w:rsidRPr="00BD4332" w:rsidRDefault="00540B9A" w:rsidP="006C098C">
            <w:pPr>
              <w:pStyle w:val="TAC"/>
            </w:pPr>
            <w:r w:rsidRPr="00BD4332">
              <w:t>V</w:t>
            </w:r>
          </w:p>
        </w:tc>
        <w:tc>
          <w:tcPr>
            <w:tcW w:w="993" w:type="dxa"/>
          </w:tcPr>
          <w:p w14:paraId="0BC6FF73" w14:textId="77777777" w:rsidR="00540B9A" w:rsidRPr="00BD4332" w:rsidRDefault="00540B9A" w:rsidP="006C098C">
            <w:pPr>
              <w:pStyle w:val="TAC"/>
            </w:pPr>
            <w:r w:rsidRPr="00BD4332">
              <w:t>1/2</w:t>
            </w:r>
          </w:p>
        </w:tc>
      </w:tr>
      <w:tr w:rsidR="00540B9A" w:rsidRPr="00BD4332" w14:paraId="54B172DE" w14:textId="77777777" w:rsidTr="006C098C">
        <w:tblPrEx>
          <w:tblCellMar>
            <w:top w:w="0" w:type="dxa"/>
            <w:bottom w:w="0" w:type="dxa"/>
          </w:tblCellMar>
        </w:tblPrEx>
        <w:trPr>
          <w:jc w:val="center"/>
        </w:trPr>
        <w:tc>
          <w:tcPr>
            <w:tcW w:w="595" w:type="dxa"/>
          </w:tcPr>
          <w:p w14:paraId="51C7BFA6" w14:textId="77777777" w:rsidR="00540B9A" w:rsidRPr="00BD4332" w:rsidRDefault="00540B9A" w:rsidP="006C098C">
            <w:pPr>
              <w:pStyle w:val="TAL"/>
            </w:pPr>
          </w:p>
        </w:tc>
        <w:tc>
          <w:tcPr>
            <w:tcW w:w="2694" w:type="dxa"/>
          </w:tcPr>
          <w:p w14:paraId="77102FDF" w14:textId="77777777" w:rsidR="00540B9A" w:rsidRPr="00BD4332" w:rsidRDefault="00540B9A" w:rsidP="006C098C">
            <w:pPr>
              <w:pStyle w:val="TAL"/>
            </w:pPr>
            <w:r w:rsidRPr="00BD4332">
              <w:t>VGCS Uplink Grant Message Type</w:t>
            </w:r>
          </w:p>
        </w:tc>
        <w:tc>
          <w:tcPr>
            <w:tcW w:w="2551" w:type="dxa"/>
          </w:tcPr>
          <w:p w14:paraId="430985C8" w14:textId="77777777" w:rsidR="00540B9A" w:rsidRPr="00BD4332" w:rsidRDefault="00540B9A" w:rsidP="006C098C">
            <w:pPr>
              <w:pStyle w:val="TAL"/>
            </w:pPr>
            <w:r w:rsidRPr="00BD4332">
              <w:t>Message Type</w:t>
            </w:r>
            <w:r w:rsidRPr="00BD4332">
              <w:br/>
              <w:t>10.4</w:t>
            </w:r>
          </w:p>
        </w:tc>
        <w:tc>
          <w:tcPr>
            <w:tcW w:w="1139" w:type="dxa"/>
          </w:tcPr>
          <w:p w14:paraId="5F5E2897" w14:textId="77777777" w:rsidR="00540B9A" w:rsidRPr="00BD4332" w:rsidRDefault="00540B9A" w:rsidP="006C098C">
            <w:pPr>
              <w:pStyle w:val="TAC"/>
            </w:pPr>
            <w:r w:rsidRPr="00BD4332">
              <w:t>M</w:t>
            </w:r>
          </w:p>
        </w:tc>
        <w:tc>
          <w:tcPr>
            <w:tcW w:w="987" w:type="dxa"/>
          </w:tcPr>
          <w:p w14:paraId="3A480804" w14:textId="77777777" w:rsidR="00540B9A" w:rsidRPr="00BD4332" w:rsidRDefault="00540B9A" w:rsidP="006C098C">
            <w:pPr>
              <w:pStyle w:val="TAC"/>
            </w:pPr>
            <w:r w:rsidRPr="00BD4332">
              <w:t>V</w:t>
            </w:r>
          </w:p>
        </w:tc>
        <w:tc>
          <w:tcPr>
            <w:tcW w:w="993" w:type="dxa"/>
          </w:tcPr>
          <w:p w14:paraId="78684F27" w14:textId="77777777" w:rsidR="00540B9A" w:rsidRPr="00BD4332" w:rsidRDefault="00540B9A" w:rsidP="006C098C">
            <w:pPr>
              <w:pStyle w:val="TAC"/>
            </w:pPr>
            <w:r w:rsidRPr="00BD4332">
              <w:t>1</w:t>
            </w:r>
          </w:p>
        </w:tc>
      </w:tr>
      <w:tr w:rsidR="00540B9A" w:rsidRPr="00BD4332" w14:paraId="1BFD0B59" w14:textId="77777777" w:rsidTr="006C098C">
        <w:tblPrEx>
          <w:tblCellMar>
            <w:top w:w="0" w:type="dxa"/>
            <w:bottom w:w="0" w:type="dxa"/>
          </w:tblCellMar>
        </w:tblPrEx>
        <w:trPr>
          <w:jc w:val="center"/>
        </w:trPr>
        <w:tc>
          <w:tcPr>
            <w:tcW w:w="595" w:type="dxa"/>
          </w:tcPr>
          <w:p w14:paraId="36909779" w14:textId="77777777" w:rsidR="00540B9A" w:rsidRPr="00BD4332" w:rsidRDefault="00540B9A" w:rsidP="006C098C">
            <w:pPr>
              <w:pStyle w:val="TAL"/>
            </w:pPr>
          </w:p>
        </w:tc>
        <w:tc>
          <w:tcPr>
            <w:tcW w:w="2694" w:type="dxa"/>
          </w:tcPr>
          <w:p w14:paraId="640FDB37" w14:textId="77777777" w:rsidR="00540B9A" w:rsidRPr="00BD4332" w:rsidRDefault="00540B9A" w:rsidP="006C098C">
            <w:pPr>
              <w:pStyle w:val="TAL"/>
            </w:pPr>
            <w:r w:rsidRPr="00BD4332">
              <w:t>Request Reference</w:t>
            </w:r>
          </w:p>
        </w:tc>
        <w:tc>
          <w:tcPr>
            <w:tcW w:w="2551" w:type="dxa"/>
          </w:tcPr>
          <w:p w14:paraId="4F59BA26" w14:textId="77777777" w:rsidR="00540B9A" w:rsidRPr="00BD4332" w:rsidRDefault="00540B9A" w:rsidP="006C098C">
            <w:pPr>
              <w:pStyle w:val="TAL"/>
            </w:pPr>
            <w:r w:rsidRPr="00BD4332">
              <w:t>Request Reference</w:t>
            </w:r>
            <w:r w:rsidRPr="00BD4332">
              <w:br/>
              <w:t>10.5.2.30</w:t>
            </w:r>
          </w:p>
        </w:tc>
        <w:tc>
          <w:tcPr>
            <w:tcW w:w="1139" w:type="dxa"/>
          </w:tcPr>
          <w:p w14:paraId="40473698" w14:textId="77777777" w:rsidR="00540B9A" w:rsidRPr="00BD4332" w:rsidRDefault="00540B9A" w:rsidP="006C098C">
            <w:pPr>
              <w:pStyle w:val="TAC"/>
            </w:pPr>
            <w:r w:rsidRPr="00BD4332">
              <w:t>M</w:t>
            </w:r>
          </w:p>
        </w:tc>
        <w:tc>
          <w:tcPr>
            <w:tcW w:w="987" w:type="dxa"/>
          </w:tcPr>
          <w:p w14:paraId="0706498D" w14:textId="77777777" w:rsidR="00540B9A" w:rsidRPr="00BD4332" w:rsidRDefault="00540B9A" w:rsidP="006C098C">
            <w:pPr>
              <w:pStyle w:val="TAC"/>
            </w:pPr>
            <w:r w:rsidRPr="00BD4332">
              <w:t>V</w:t>
            </w:r>
          </w:p>
        </w:tc>
        <w:tc>
          <w:tcPr>
            <w:tcW w:w="993" w:type="dxa"/>
          </w:tcPr>
          <w:p w14:paraId="17406205" w14:textId="77777777" w:rsidR="00540B9A" w:rsidRPr="00BD4332" w:rsidRDefault="00540B9A" w:rsidP="006C098C">
            <w:pPr>
              <w:pStyle w:val="TAC"/>
            </w:pPr>
            <w:r w:rsidRPr="00BD4332">
              <w:t>3</w:t>
            </w:r>
          </w:p>
        </w:tc>
      </w:tr>
      <w:tr w:rsidR="00540B9A" w:rsidRPr="00BD4332" w14:paraId="45B4D98F" w14:textId="77777777" w:rsidTr="006C098C">
        <w:tblPrEx>
          <w:tblCellMar>
            <w:top w:w="0" w:type="dxa"/>
            <w:bottom w:w="0" w:type="dxa"/>
          </w:tblCellMar>
        </w:tblPrEx>
        <w:trPr>
          <w:jc w:val="center"/>
        </w:trPr>
        <w:tc>
          <w:tcPr>
            <w:tcW w:w="595" w:type="dxa"/>
          </w:tcPr>
          <w:p w14:paraId="55A90B48" w14:textId="77777777" w:rsidR="00540B9A" w:rsidRPr="00BD4332" w:rsidRDefault="00540B9A" w:rsidP="006C098C">
            <w:pPr>
              <w:pStyle w:val="TAL"/>
            </w:pPr>
          </w:p>
        </w:tc>
        <w:tc>
          <w:tcPr>
            <w:tcW w:w="2694" w:type="dxa"/>
          </w:tcPr>
          <w:p w14:paraId="51229A9A" w14:textId="77777777" w:rsidR="00540B9A" w:rsidRPr="00BD4332" w:rsidRDefault="00540B9A" w:rsidP="006C098C">
            <w:pPr>
              <w:pStyle w:val="TAL"/>
            </w:pPr>
            <w:r w:rsidRPr="00BD4332">
              <w:t>Timing Advance</w:t>
            </w:r>
          </w:p>
        </w:tc>
        <w:tc>
          <w:tcPr>
            <w:tcW w:w="2551" w:type="dxa"/>
          </w:tcPr>
          <w:p w14:paraId="3791F0CB" w14:textId="77777777" w:rsidR="00540B9A" w:rsidRPr="00BD4332" w:rsidRDefault="00540B9A" w:rsidP="006C098C">
            <w:pPr>
              <w:pStyle w:val="TAL"/>
            </w:pPr>
            <w:r w:rsidRPr="00BD4332">
              <w:t>Timing Advance</w:t>
            </w:r>
            <w:r w:rsidRPr="00BD4332">
              <w:br/>
              <w:t>10.5.2.40</w:t>
            </w:r>
          </w:p>
        </w:tc>
        <w:tc>
          <w:tcPr>
            <w:tcW w:w="1139" w:type="dxa"/>
          </w:tcPr>
          <w:p w14:paraId="74CF7655" w14:textId="77777777" w:rsidR="00540B9A" w:rsidRPr="00BD4332" w:rsidRDefault="00540B9A" w:rsidP="006C098C">
            <w:pPr>
              <w:pStyle w:val="TAC"/>
            </w:pPr>
            <w:r w:rsidRPr="00BD4332">
              <w:t>M</w:t>
            </w:r>
          </w:p>
        </w:tc>
        <w:tc>
          <w:tcPr>
            <w:tcW w:w="987" w:type="dxa"/>
          </w:tcPr>
          <w:p w14:paraId="55FB8BDF" w14:textId="77777777" w:rsidR="00540B9A" w:rsidRPr="00BD4332" w:rsidRDefault="00540B9A" w:rsidP="006C098C">
            <w:pPr>
              <w:pStyle w:val="TAC"/>
            </w:pPr>
            <w:r w:rsidRPr="00BD4332">
              <w:t>V</w:t>
            </w:r>
          </w:p>
        </w:tc>
        <w:tc>
          <w:tcPr>
            <w:tcW w:w="993" w:type="dxa"/>
          </w:tcPr>
          <w:p w14:paraId="2E31C08E" w14:textId="77777777" w:rsidR="00540B9A" w:rsidRPr="00BD4332" w:rsidRDefault="00540B9A" w:rsidP="006C098C">
            <w:pPr>
              <w:pStyle w:val="TAC"/>
            </w:pPr>
            <w:r w:rsidRPr="00BD4332">
              <w:t>1</w:t>
            </w:r>
          </w:p>
        </w:tc>
      </w:tr>
    </w:tbl>
    <w:p w14:paraId="460B11D9" w14:textId="77777777" w:rsidR="00540B9A" w:rsidRPr="00BD4332" w:rsidRDefault="00540B9A" w:rsidP="00540B9A"/>
    <w:p w14:paraId="31B895F0" w14:textId="77777777" w:rsidR="00540B9A" w:rsidRPr="00BD4332" w:rsidRDefault="00540B9A" w:rsidP="00540B9A">
      <w:pPr>
        <w:pStyle w:val="Heading3"/>
      </w:pPr>
      <w:bookmarkStart w:id="647" w:name="_Toc531790340"/>
      <w:r w:rsidRPr="00BD4332">
        <w:t>9.1.49a</w:t>
      </w:r>
      <w:r w:rsidRPr="00BD4332">
        <w:tab/>
        <w:t>VGCS Additional Information</w:t>
      </w:r>
      <w:bookmarkEnd w:id="647"/>
    </w:p>
    <w:p w14:paraId="115CE571" w14:textId="77777777" w:rsidR="00540B9A" w:rsidRPr="00BD4332" w:rsidRDefault="00540B9A" w:rsidP="00540B9A">
      <w:r w:rsidRPr="00BD4332">
        <w:t>This message is sent on the main DCCH or SACCH of the voice group channel, in unacknowledged mode using the RR short protocol discriminator by the network to inform the mobile stations of the identity of the current talker.</w:t>
      </w:r>
    </w:p>
    <w:p w14:paraId="33DADDF1" w14:textId="77777777" w:rsidR="00540B9A" w:rsidRPr="00BD4332" w:rsidRDefault="00540B9A" w:rsidP="00540B9A">
      <w:r w:rsidRPr="00BD4332">
        <w:t>Mobile stations not supporting VBS or VGCS shall ignore this message.</w:t>
      </w:r>
    </w:p>
    <w:p w14:paraId="6E8141BC" w14:textId="77777777" w:rsidR="00540B9A" w:rsidRPr="00BD4332" w:rsidRDefault="00540B9A" w:rsidP="00540B9A">
      <w:r w:rsidRPr="00BD4332">
        <w:t>See Figure 9.1.49a and Table 9.1.49a.</w:t>
      </w:r>
    </w:p>
    <w:p w14:paraId="6FC3CBAB" w14:textId="77777777" w:rsidR="00540B9A" w:rsidRPr="00BD4332" w:rsidRDefault="00540B9A" w:rsidP="00540B9A">
      <w:pPr>
        <w:pStyle w:val="EX"/>
      </w:pPr>
      <w:r w:rsidRPr="00BD4332">
        <w:t>Message type:</w:t>
      </w:r>
      <w:r w:rsidRPr="00BD4332">
        <w:tab/>
        <w:t xml:space="preserve">VGCS </w:t>
      </w:r>
      <w:r w:rsidRPr="00BD4332">
        <w:rPr>
          <w:caps/>
        </w:rPr>
        <w:t>Additional Information</w:t>
      </w:r>
    </w:p>
    <w:p w14:paraId="4569616C" w14:textId="77777777" w:rsidR="00540B9A" w:rsidRPr="00BD4332" w:rsidRDefault="00540B9A" w:rsidP="00540B9A">
      <w:pPr>
        <w:pStyle w:val="EX"/>
      </w:pPr>
      <w:r w:rsidRPr="00BD4332">
        <w:t>Significance:</w:t>
      </w:r>
      <w:r w:rsidRPr="00BD4332">
        <w:tab/>
        <w:t>dual</w:t>
      </w:r>
    </w:p>
    <w:p w14:paraId="76CB4146" w14:textId="77777777" w:rsidR="00540B9A" w:rsidRPr="00BD4332" w:rsidRDefault="00540B9A" w:rsidP="00540B9A">
      <w:pPr>
        <w:pStyle w:val="EX"/>
      </w:pPr>
      <w:r w:rsidRPr="00BD4332">
        <w:t>Direction:</w:t>
      </w:r>
      <w:r w:rsidRPr="00BD4332">
        <w:tab/>
        <w:t>network to mobile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540B9A" w:rsidRPr="00BD4332" w14:paraId="474CCF87" w14:textId="77777777" w:rsidTr="006C098C">
        <w:tblPrEx>
          <w:tblCellMar>
            <w:top w:w="0" w:type="dxa"/>
            <w:bottom w:w="0" w:type="dxa"/>
          </w:tblCellMar>
        </w:tblPrEx>
        <w:trPr>
          <w:jc w:val="center"/>
        </w:trPr>
        <w:tc>
          <w:tcPr>
            <w:tcW w:w="8930" w:type="dxa"/>
          </w:tcPr>
          <w:p w14:paraId="6E9420D9" w14:textId="77777777" w:rsidR="00540B9A" w:rsidRPr="00BD4332" w:rsidRDefault="00540B9A" w:rsidP="006C098C">
            <w:pPr>
              <w:pStyle w:val="PL"/>
              <w:keepNext/>
            </w:pPr>
            <w:r w:rsidRPr="00BD4332">
              <w:lastRenderedPageBreak/>
              <w:t>&lt;VGCS ADDITIONAL INFO&gt;</w:t>
            </w:r>
            <w:r w:rsidR="00BD4332">
              <w:tab/>
            </w:r>
            <w:r w:rsidRPr="00BD4332">
              <w:t>::=</w:t>
            </w:r>
            <w:r w:rsidRPr="00BD4332">
              <w:tab/>
              <w:t>&lt;RR short PD : bit&gt;</w:t>
            </w:r>
            <w:r w:rsidR="00BD4332">
              <w:tab/>
            </w:r>
            <w:r w:rsidR="00BD4332">
              <w:tab/>
            </w:r>
            <w:r w:rsidRPr="00BD4332">
              <w:tab/>
              <w:t>-- See 3GPP TS 24.007</w:t>
            </w:r>
          </w:p>
          <w:p w14:paraId="43BD1FF0" w14:textId="77777777" w:rsidR="00540B9A" w:rsidRPr="00BD4332" w:rsidRDefault="00BD4332" w:rsidP="006C098C">
            <w:pPr>
              <w:pStyle w:val="PL"/>
              <w:keepNext/>
            </w:pPr>
            <w:r>
              <w:tab/>
            </w:r>
            <w:r>
              <w:tab/>
            </w:r>
            <w:r>
              <w:tab/>
            </w:r>
            <w:r w:rsidR="00540B9A" w:rsidRPr="00BD4332">
              <w:t>&lt;message type : bit(5)&gt;</w:t>
            </w:r>
            <w:r>
              <w:tab/>
            </w:r>
            <w:r>
              <w:tab/>
            </w:r>
            <w:r w:rsidR="00540B9A" w:rsidRPr="00BD4332">
              <w:t>-- See sub-clause 10.4</w:t>
            </w:r>
          </w:p>
          <w:p w14:paraId="497F24CF" w14:textId="77777777" w:rsidR="00540B9A" w:rsidRPr="00BD4332" w:rsidRDefault="00BD4332" w:rsidP="006C098C">
            <w:pPr>
              <w:pStyle w:val="PL"/>
              <w:keepNext/>
            </w:pPr>
            <w:r>
              <w:tab/>
            </w:r>
            <w:r>
              <w:tab/>
            </w:r>
            <w:r>
              <w:tab/>
            </w:r>
            <w:r w:rsidR="00540B9A" w:rsidRPr="00BD4332">
              <w:tab/>
              <w:t>&lt;short layer 2 header : bit(2)&gt;</w:t>
            </w:r>
            <w:r>
              <w:tab/>
            </w:r>
            <w:r w:rsidR="00540B9A" w:rsidRPr="00BD4332">
              <w:t>-- See 3GPP TS 44.006</w:t>
            </w:r>
          </w:p>
          <w:p w14:paraId="2DB4053F" w14:textId="77777777" w:rsidR="00540B9A" w:rsidRPr="00BD4332" w:rsidRDefault="00BD4332" w:rsidP="006C098C">
            <w:pPr>
              <w:pStyle w:val="PL"/>
              <w:keepNext/>
            </w:pPr>
            <w:r>
              <w:tab/>
            </w:r>
            <w:r>
              <w:tab/>
            </w:r>
            <w:r>
              <w:tab/>
            </w:r>
            <w:r w:rsidR="00540B9A" w:rsidRPr="00BD4332">
              <w:t>&lt;talker identity length: bit(5)&gt;</w:t>
            </w:r>
          </w:p>
          <w:p w14:paraId="6E3A18E0" w14:textId="77777777" w:rsidR="00540B9A" w:rsidRPr="00BD4332" w:rsidRDefault="00BD4332" w:rsidP="006C098C">
            <w:pPr>
              <w:pStyle w:val="PL"/>
              <w:keepNext/>
            </w:pPr>
            <w:r>
              <w:tab/>
            </w:r>
            <w:r>
              <w:tab/>
            </w:r>
            <w:r>
              <w:tab/>
            </w:r>
            <w:r w:rsidR="00540B9A" w:rsidRPr="00BD4332">
              <w:t>&lt;filler bits: bit(3)&gt;</w:t>
            </w:r>
          </w:p>
          <w:p w14:paraId="45D94528" w14:textId="77777777" w:rsidR="00540B9A" w:rsidRPr="00BD4332" w:rsidRDefault="00BD4332" w:rsidP="006C098C">
            <w:pPr>
              <w:pStyle w:val="PL"/>
              <w:keepNext/>
              <w:rPr>
                <w:rFonts w:ascii="Courier" w:hAnsi="Courier"/>
              </w:rPr>
            </w:pPr>
            <w:r>
              <w:tab/>
            </w:r>
            <w:r>
              <w:tab/>
            </w:r>
            <w:r>
              <w:tab/>
            </w:r>
            <w:r w:rsidR="00540B9A" w:rsidRPr="00BD4332">
              <w:t>{</w:t>
            </w:r>
            <w:r w:rsidR="00540B9A" w:rsidRPr="00BD4332">
              <w:rPr>
                <w:rFonts w:ascii="Courier" w:hAnsi="Courier"/>
              </w:rPr>
              <w:t>&lt;talker identity: bit(8 * val (talker identity length)&gt;}</w:t>
            </w:r>
          </w:p>
          <w:p w14:paraId="3B3EEC11" w14:textId="77777777" w:rsidR="00540B9A" w:rsidRPr="00BD4332" w:rsidRDefault="00BD4332" w:rsidP="006C098C">
            <w:pPr>
              <w:pStyle w:val="PL"/>
              <w:keepNext/>
            </w:pPr>
            <w:r>
              <w:tab/>
            </w:r>
            <w:r>
              <w:tab/>
            </w:r>
            <w:r>
              <w:tab/>
            </w:r>
            <w:r w:rsidR="00540B9A" w:rsidRPr="00BD4332">
              <w:t>&lt;spare padding&gt;;</w:t>
            </w:r>
          </w:p>
          <w:p w14:paraId="77F32E86" w14:textId="77777777" w:rsidR="00540B9A" w:rsidRPr="00BD4332" w:rsidRDefault="00540B9A" w:rsidP="006C098C">
            <w:pPr>
              <w:pStyle w:val="PL"/>
              <w:keepNext/>
            </w:pPr>
          </w:p>
        </w:tc>
      </w:tr>
    </w:tbl>
    <w:p w14:paraId="68C249D4" w14:textId="77777777" w:rsidR="00540B9A" w:rsidRPr="00BD4332" w:rsidRDefault="00540B9A" w:rsidP="00540B9A">
      <w:pPr>
        <w:pStyle w:val="TAN"/>
      </w:pPr>
    </w:p>
    <w:p w14:paraId="0097376A" w14:textId="77777777" w:rsidR="00540B9A" w:rsidRPr="00BD4332" w:rsidRDefault="00540B9A" w:rsidP="00540B9A">
      <w:pPr>
        <w:pStyle w:val="TF"/>
      </w:pPr>
      <w:r w:rsidRPr="00BD4332">
        <w:t>Figure 9.1.49a: VGCS Additional Information message content</w:t>
      </w:r>
    </w:p>
    <w:p w14:paraId="4435987A" w14:textId="77777777" w:rsidR="00540B9A" w:rsidRPr="00BD4332" w:rsidRDefault="00540B9A" w:rsidP="00540B9A">
      <w:pPr>
        <w:pStyle w:val="TH"/>
      </w:pPr>
      <w:r w:rsidRPr="00BD4332">
        <w:t>Table 9.1.49a VGCS Additional Information message content details</w:t>
      </w:r>
    </w:p>
    <w:tbl>
      <w:tblPr>
        <w:tblW w:w="0" w:type="auto"/>
        <w:tblInd w:w="39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540B9A" w:rsidRPr="00BD4332" w14:paraId="1B72D744" w14:textId="77777777" w:rsidTr="006C098C">
        <w:trPr>
          <w:cantSplit/>
        </w:trPr>
        <w:tc>
          <w:tcPr>
            <w:tcW w:w="9072" w:type="dxa"/>
          </w:tcPr>
          <w:p w14:paraId="57275849" w14:textId="77777777" w:rsidR="00540B9A" w:rsidRPr="00BD4332" w:rsidRDefault="00540B9A" w:rsidP="006C098C">
            <w:r w:rsidRPr="00BD4332">
              <w:rPr>
                <w:b/>
              </w:rPr>
              <w:t>talker identity length</w:t>
            </w:r>
            <w:r w:rsidRPr="00BD4332">
              <w:t xml:space="preserve"> (5 bit field)</w:t>
            </w:r>
            <w:r w:rsidRPr="00BD4332">
              <w:br/>
              <w:t>This field contains the length of the talker identity field in (0-17) bytes</w:t>
            </w:r>
          </w:p>
        </w:tc>
      </w:tr>
      <w:tr w:rsidR="00540B9A" w:rsidRPr="00BD4332" w14:paraId="19CE7A9B" w14:textId="77777777" w:rsidTr="006C098C">
        <w:trPr>
          <w:cantSplit/>
        </w:trPr>
        <w:tc>
          <w:tcPr>
            <w:tcW w:w="9072" w:type="dxa"/>
          </w:tcPr>
          <w:p w14:paraId="1FB91104" w14:textId="77777777" w:rsidR="00540B9A" w:rsidRPr="00BD4332" w:rsidRDefault="00540B9A" w:rsidP="006C098C">
            <w:r w:rsidRPr="00BD4332">
              <w:rPr>
                <w:b/>
              </w:rPr>
              <w:t>filler bits</w:t>
            </w:r>
            <w:r w:rsidRPr="00BD4332">
              <w:t xml:space="preserve"> (3 bit field)</w:t>
            </w:r>
            <w:r w:rsidRPr="00BD4332">
              <w:br/>
              <w:t>This field contains the number of filler bits in the last octet of the talker identity field. The contents of this field is copied from the filler bits field within the talker identity IE that is received in the VGCS Additional Information message on the A-interface (see 3GPP TS 48.008).</w:t>
            </w:r>
          </w:p>
        </w:tc>
      </w:tr>
      <w:tr w:rsidR="00540B9A" w:rsidRPr="00BD4332" w14:paraId="0802B7C3" w14:textId="77777777" w:rsidTr="006C098C">
        <w:trPr>
          <w:cantSplit/>
        </w:trPr>
        <w:tc>
          <w:tcPr>
            <w:tcW w:w="9072" w:type="dxa"/>
          </w:tcPr>
          <w:p w14:paraId="21424FF9" w14:textId="77777777" w:rsidR="00540B9A" w:rsidRPr="00BD4332" w:rsidRDefault="00540B9A" w:rsidP="006C098C">
            <w:r w:rsidRPr="00BD4332">
              <w:rPr>
                <w:b/>
              </w:rPr>
              <w:t>talker identity</w:t>
            </w:r>
            <w:r w:rsidRPr="00BD4332">
              <w:t xml:space="preserve"> (8 * val (talker identity length) bit field)</w:t>
            </w:r>
            <w:r w:rsidRPr="00BD4332">
              <w:br/>
              <w:t>Contains the identity of the current talker. The contents of this field are copied from the Talker Identity field within the Talker Identity IE included in the VGCS Additional Information message received on the A-interface (see 3GPP TS 48.008)</w:t>
            </w:r>
          </w:p>
        </w:tc>
      </w:tr>
    </w:tbl>
    <w:p w14:paraId="6B505F12" w14:textId="77777777" w:rsidR="00540B9A" w:rsidRPr="00BD4332" w:rsidRDefault="00540B9A" w:rsidP="00540B9A"/>
    <w:p w14:paraId="055C2E54" w14:textId="77777777" w:rsidR="00540B9A" w:rsidRPr="00BD4332" w:rsidRDefault="00540B9A" w:rsidP="00540B9A">
      <w:pPr>
        <w:pStyle w:val="Heading3"/>
      </w:pPr>
      <w:bookmarkStart w:id="648" w:name="_Toc531790341"/>
      <w:r w:rsidRPr="00BD4332">
        <w:t>9.1.49b</w:t>
      </w:r>
      <w:r w:rsidRPr="00BD4332">
        <w:tab/>
        <w:t>VGCS SMS Information</w:t>
      </w:r>
      <w:bookmarkEnd w:id="648"/>
    </w:p>
    <w:p w14:paraId="3C69F880" w14:textId="77777777" w:rsidR="00540B9A" w:rsidRPr="00BD4332" w:rsidRDefault="00540B9A" w:rsidP="00540B9A">
      <w:r w:rsidRPr="00BD4332">
        <w:t>This message is sent on the SACCH of the voice group channel, in unacknowledged mode using the RR short protocol discriminator by the network to inform the mobile stations of an incoming RP-Data message for the VGCS group call.</w:t>
      </w:r>
    </w:p>
    <w:p w14:paraId="486F11E1" w14:textId="77777777" w:rsidR="00540B9A" w:rsidRPr="00BD4332" w:rsidRDefault="00540B9A" w:rsidP="00540B9A">
      <w:r w:rsidRPr="00BD4332">
        <w:t>When the talker is on a dedicated channel the VGCS SMS Information message is also sent in unacknowledged mode on the SACCH of this channel.</w:t>
      </w:r>
    </w:p>
    <w:p w14:paraId="680DB43C" w14:textId="77777777" w:rsidR="00540B9A" w:rsidRPr="00BD4332" w:rsidRDefault="00540B9A" w:rsidP="00540B9A">
      <w:r w:rsidRPr="00BD4332">
        <w:t>See Figure 9.1.49b and Table 9.1.49b.</w:t>
      </w:r>
    </w:p>
    <w:p w14:paraId="70C85748" w14:textId="77777777" w:rsidR="00540B9A" w:rsidRPr="00BD4332" w:rsidRDefault="00540B9A" w:rsidP="00540B9A">
      <w:pPr>
        <w:pStyle w:val="EX"/>
      </w:pPr>
      <w:r w:rsidRPr="00BD4332">
        <w:t>Message type:</w:t>
      </w:r>
      <w:r w:rsidRPr="00BD4332">
        <w:tab/>
        <w:t xml:space="preserve">VGCS </w:t>
      </w:r>
      <w:r w:rsidRPr="00BD4332">
        <w:rPr>
          <w:caps/>
        </w:rPr>
        <w:t>SMS Information</w:t>
      </w:r>
    </w:p>
    <w:p w14:paraId="50C95E2A" w14:textId="77777777" w:rsidR="00540B9A" w:rsidRPr="00BD4332" w:rsidRDefault="00540B9A" w:rsidP="00540B9A">
      <w:pPr>
        <w:pStyle w:val="EX"/>
      </w:pPr>
      <w:r w:rsidRPr="00BD4332">
        <w:t>Significance:</w:t>
      </w:r>
      <w:r w:rsidRPr="00BD4332">
        <w:tab/>
        <w:t>dual</w:t>
      </w:r>
    </w:p>
    <w:p w14:paraId="582E5895" w14:textId="77777777" w:rsidR="00540B9A" w:rsidRPr="00BD4332" w:rsidRDefault="00540B9A" w:rsidP="00540B9A">
      <w:pPr>
        <w:pStyle w:val="EX"/>
      </w:pPr>
      <w:r w:rsidRPr="00BD4332">
        <w:t>Direction:</w:t>
      </w:r>
      <w:r w:rsidRPr="00BD4332">
        <w:tab/>
        <w:t>network to mobile station</w:t>
      </w:r>
    </w:p>
    <w:p w14:paraId="0509387B" w14:textId="77777777" w:rsidR="00540B9A" w:rsidRPr="00BD4332" w:rsidRDefault="00540B9A" w:rsidP="00540B9A">
      <w:pPr>
        <w:pStyle w:val="TH"/>
      </w:pPr>
      <w:r w:rsidRPr="00BD4332">
        <w:lastRenderedPageBreak/>
        <w:t>Table 9.1.49b VGCS SMS Information message content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540B9A" w:rsidRPr="00BD4332" w14:paraId="4C8FF1A2" w14:textId="77777777" w:rsidTr="006C098C">
        <w:tblPrEx>
          <w:tblCellMar>
            <w:top w:w="0" w:type="dxa"/>
            <w:bottom w:w="0" w:type="dxa"/>
          </w:tblCellMar>
        </w:tblPrEx>
        <w:trPr>
          <w:jc w:val="center"/>
        </w:trPr>
        <w:tc>
          <w:tcPr>
            <w:tcW w:w="8930" w:type="dxa"/>
          </w:tcPr>
          <w:p w14:paraId="4DC86CD2" w14:textId="77777777" w:rsidR="00540B9A" w:rsidRPr="00BD4332" w:rsidRDefault="00540B9A" w:rsidP="006C098C">
            <w:pPr>
              <w:pStyle w:val="PL"/>
              <w:keepNext/>
            </w:pPr>
            <w:r w:rsidRPr="00BD4332">
              <w:t>&lt;VGCS SMS INFORMATION&gt;</w:t>
            </w:r>
            <w:r w:rsidR="00BD4332">
              <w:tab/>
            </w:r>
            <w:r w:rsidRPr="00BD4332">
              <w:t>::=</w:t>
            </w:r>
          </w:p>
          <w:p w14:paraId="1D039F97" w14:textId="77777777" w:rsidR="00540B9A" w:rsidRPr="00BD4332" w:rsidRDefault="00540B9A" w:rsidP="006C098C">
            <w:pPr>
              <w:pStyle w:val="PL"/>
              <w:keepNext/>
            </w:pPr>
            <w:r w:rsidRPr="00BD4332">
              <w:tab/>
              <w:t>&lt;RR short PD : bit&gt;</w:t>
            </w:r>
            <w:r w:rsidR="00BD4332">
              <w:tab/>
            </w:r>
            <w:r w:rsidR="00BD4332">
              <w:tab/>
            </w:r>
            <w:r w:rsidRPr="00BD4332">
              <w:tab/>
              <w:t>-- See 3GPP TS 24.007</w:t>
            </w:r>
          </w:p>
          <w:p w14:paraId="2F0E1B87" w14:textId="77777777" w:rsidR="00540B9A" w:rsidRPr="00BD4332" w:rsidRDefault="00540B9A" w:rsidP="006C098C">
            <w:pPr>
              <w:pStyle w:val="PL"/>
              <w:keepNext/>
            </w:pPr>
            <w:r w:rsidRPr="00BD4332">
              <w:tab/>
              <w:t>&lt;message type : bit(5)&gt;</w:t>
            </w:r>
            <w:r w:rsidR="00BD4332">
              <w:tab/>
            </w:r>
            <w:r w:rsidR="00BD4332">
              <w:tab/>
            </w:r>
            <w:r w:rsidRPr="00BD4332">
              <w:t>-- See sub-clause 10.4</w:t>
            </w:r>
          </w:p>
          <w:p w14:paraId="4B42E24F" w14:textId="77777777" w:rsidR="00540B9A" w:rsidRPr="00BD4332" w:rsidRDefault="00540B9A" w:rsidP="006C098C">
            <w:pPr>
              <w:pStyle w:val="PL"/>
              <w:keepNext/>
            </w:pPr>
            <w:r w:rsidRPr="00BD4332">
              <w:tab/>
              <w:t>&lt;short layer 2 header : bit(2)&gt;</w:t>
            </w:r>
            <w:r w:rsidR="00BD4332">
              <w:tab/>
            </w:r>
            <w:r w:rsidRPr="00BD4332">
              <w:t>-- See 3GPP TS 44.006</w:t>
            </w:r>
          </w:p>
          <w:p w14:paraId="5FF0C97D" w14:textId="77777777" w:rsidR="00540B9A" w:rsidRPr="00BD4332" w:rsidRDefault="00540B9A" w:rsidP="006C098C">
            <w:pPr>
              <w:pStyle w:val="PL"/>
              <w:keepNext/>
            </w:pPr>
            <w:r w:rsidRPr="00BD4332">
              <w:tab/>
              <w:t>{</w:t>
            </w:r>
            <w:r w:rsidRPr="00BD4332">
              <w:tab/>
              <w:t>0</w:t>
            </w:r>
            <w:r w:rsidRPr="00BD4332">
              <w:tab/>
              <w:t xml:space="preserve">&lt;Non-Segmented_SMS Description : Non-Segmented_SMS Description struct&gt; </w:t>
            </w:r>
          </w:p>
          <w:p w14:paraId="336EA39E" w14:textId="77777777" w:rsidR="00540B9A" w:rsidRPr="00BD4332" w:rsidRDefault="00BD4332" w:rsidP="006C098C">
            <w:pPr>
              <w:pStyle w:val="PL"/>
              <w:keepNext/>
            </w:pPr>
            <w:r>
              <w:tab/>
            </w:r>
            <w:r w:rsidR="00540B9A" w:rsidRPr="00BD4332">
              <w:t>|1</w:t>
            </w:r>
            <w:r w:rsidR="00540B9A" w:rsidRPr="00BD4332">
              <w:tab/>
              <w:t>&lt;Segmented_SMS Description : Segmented_SMS Description struct&gt; }</w:t>
            </w:r>
          </w:p>
          <w:p w14:paraId="3687AAC2" w14:textId="77777777" w:rsidR="00540B9A" w:rsidRPr="00BD4332" w:rsidRDefault="00540B9A" w:rsidP="006C098C">
            <w:pPr>
              <w:pStyle w:val="PL"/>
              <w:keepNext/>
            </w:pPr>
            <w:r w:rsidRPr="00BD4332">
              <w:tab/>
              <w:t>&lt;spare padding&gt;;</w:t>
            </w:r>
          </w:p>
          <w:p w14:paraId="0DAE9D76" w14:textId="77777777" w:rsidR="00540B9A" w:rsidRPr="00BD4332" w:rsidRDefault="00540B9A" w:rsidP="006C098C">
            <w:pPr>
              <w:pStyle w:val="PL"/>
              <w:keepNext/>
            </w:pPr>
          </w:p>
          <w:p w14:paraId="7EDB6831" w14:textId="77777777" w:rsidR="00540B9A" w:rsidRPr="00BD4332" w:rsidRDefault="00540B9A" w:rsidP="006C098C">
            <w:pPr>
              <w:pStyle w:val="PL"/>
              <w:keepNext/>
            </w:pPr>
            <w:r w:rsidRPr="00BD4332">
              <w:t>&lt;Non-Segmented_SMS Description struct&gt; ::=</w:t>
            </w:r>
          </w:p>
          <w:p w14:paraId="42392613" w14:textId="77777777" w:rsidR="00540B9A" w:rsidRPr="00BD4332" w:rsidRDefault="00540B9A" w:rsidP="006C098C">
            <w:pPr>
              <w:pStyle w:val="PL"/>
              <w:keepNext/>
            </w:pPr>
            <w:r w:rsidRPr="00BD4332">
              <w:tab/>
              <w:t>&lt; Length : bit (8) &gt;</w:t>
            </w:r>
          </w:p>
          <w:p w14:paraId="25766D90" w14:textId="77777777" w:rsidR="00540B9A" w:rsidRPr="00BD4332" w:rsidRDefault="00540B9A" w:rsidP="006C098C">
            <w:pPr>
              <w:pStyle w:val="PL"/>
            </w:pPr>
            <w:r w:rsidRPr="00BD4332">
              <w:tab/>
              <w:t xml:space="preserve">&lt; SMS </w:t>
            </w:r>
            <w:r w:rsidRPr="00BD4332">
              <w:rPr>
                <w:bCs/>
              </w:rPr>
              <w:t>Reference</w:t>
            </w:r>
            <w:r w:rsidRPr="00BD4332">
              <w:rPr>
                <w:b/>
              </w:rPr>
              <w:t xml:space="preserve"> </w:t>
            </w:r>
            <w:r w:rsidRPr="00BD4332">
              <w:rPr>
                <w:bCs/>
              </w:rPr>
              <w:t>Number</w:t>
            </w:r>
            <w:r w:rsidRPr="00BD4332">
              <w:t>: bit (4) &gt;</w:t>
            </w:r>
          </w:p>
          <w:p w14:paraId="4B55EBCD" w14:textId="77777777" w:rsidR="00540B9A" w:rsidRPr="00BD4332" w:rsidRDefault="00540B9A" w:rsidP="006C098C">
            <w:pPr>
              <w:pStyle w:val="PL"/>
              <w:keepNext/>
            </w:pPr>
            <w:r w:rsidRPr="00BD4332">
              <w:tab/>
              <w:t>&lt; SMS_Final_Content : bit (val(Length)) &gt;</w:t>
            </w:r>
          </w:p>
          <w:p w14:paraId="3A44040B" w14:textId="77777777" w:rsidR="00540B9A" w:rsidRPr="00BD4332" w:rsidRDefault="00540B9A" w:rsidP="006C098C">
            <w:pPr>
              <w:pStyle w:val="PL"/>
              <w:keepNext/>
            </w:pPr>
          </w:p>
          <w:p w14:paraId="5E5BFB67" w14:textId="77777777" w:rsidR="00540B9A" w:rsidRPr="00BD4332" w:rsidRDefault="00540B9A" w:rsidP="006C098C">
            <w:pPr>
              <w:pStyle w:val="PL"/>
              <w:keepNext/>
            </w:pPr>
            <w:r w:rsidRPr="00BD4332">
              <w:t>&lt;Segmented_SMS Description struct&gt; ::=</w:t>
            </w:r>
          </w:p>
          <w:p w14:paraId="09C87D5B" w14:textId="77777777" w:rsidR="00540B9A" w:rsidRPr="00BD4332" w:rsidRDefault="00540B9A" w:rsidP="006C098C">
            <w:pPr>
              <w:pStyle w:val="PL"/>
              <w:keepNext/>
            </w:pPr>
            <w:r w:rsidRPr="00BD4332">
              <w:tab/>
              <w:t xml:space="preserve">&lt; SMS Reference </w:t>
            </w:r>
            <w:r w:rsidRPr="00BD4332">
              <w:rPr>
                <w:bCs/>
              </w:rPr>
              <w:t>Number</w:t>
            </w:r>
            <w:r w:rsidRPr="00BD4332">
              <w:t xml:space="preserve"> : bit (4) &gt;</w:t>
            </w:r>
          </w:p>
          <w:p w14:paraId="6B7DC4DA" w14:textId="77777777" w:rsidR="00540B9A" w:rsidRPr="00BD4332" w:rsidRDefault="00540B9A" w:rsidP="006C098C">
            <w:pPr>
              <w:pStyle w:val="PL"/>
              <w:keepNext/>
            </w:pPr>
            <w:r w:rsidRPr="00BD4332">
              <w:tab/>
              <w:t>&lt; Segment Number : bit (4) &gt;</w:t>
            </w:r>
          </w:p>
          <w:p w14:paraId="52F5D342" w14:textId="77777777" w:rsidR="00540B9A" w:rsidRPr="00BD4332" w:rsidRDefault="00540B9A" w:rsidP="006C098C">
            <w:pPr>
              <w:pStyle w:val="PL"/>
              <w:keepNext/>
            </w:pPr>
            <w:r w:rsidRPr="00BD4332">
              <w:tab/>
              <w:t>{</w:t>
            </w:r>
            <w:r w:rsidRPr="00BD4332">
              <w:tab/>
              <w:t>0</w:t>
            </w:r>
            <w:r w:rsidRPr="00BD4332">
              <w:tab/>
              <w:t>&lt;SMS_Content:bit **&gt;</w:t>
            </w:r>
            <w:r w:rsidR="00BD4332">
              <w:tab/>
            </w:r>
            <w:r w:rsidR="00BD4332">
              <w:tab/>
            </w:r>
            <w:r w:rsidR="00BD4332">
              <w:tab/>
            </w:r>
            <w:r w:rsidR="00BD4332">
              <w:tab/>
            </w:r>
            <w:r w:rsidRPr="00BD4332">
              <w:t>-- Not the last Segment</w:t>
            </w:r>
          </w:p>
          <w:p w14:paraId="3BB672C1" w14:textId="77777777" w:rsidR="00540B9A" w:rsidRPr="00BD4332" w:rsidRDefault="00BD4332" w:rsidP="006C098C">
            <w:pPr>
              <w:pStyle w:val="PL"/>
              <w:keepNext/>
            </w:pPr>
            <w:r>
              <w:tab/>
            </w:r>
            <w:r w:rsidR="00540B9A" w:rsidRPr="00BD4332">
              <w:t>|1</w:t>
            </w:r>
            <w:r w:rsidR="00540B9A" w:rsidRPr="00BD4332">
              <w:tab/>
              <w:t>&lt; Length : bit (8)&gt;</w:t>
            </w:r>
            <w:r w:rsidR="00540B9A" w:rsidRPr="00BD4332">
              <w:br/>
            </w:r>
            <w:r>
              <w:tab/>
            </w:r>
            <w:r w:rsidR="00540B9A" w:rsidRPr="00BD4332">
              <w:tab/>
              <w:t>&lt; SMS_Final_Content : bit (val(Length)) &gt; }</w:t>
            </w:r>
            <w:r>
              <w:tab/>
            </w:r>
            <w:r w:rsidR="00540B9A" w:rsidRPr="00BD4332">
              <w:tab/>
              <w:t>-- Last segment</w:t>
            </w:r>
          </w:p>
          <w:p w14:paraId="615D1F8B" w14:textId="77777777" w:rsidR="00540B9A" w:rsidRPr="00BD4332" w:rsidRDefault="00540B9A" w:rsidP="006C098C">
            <w:pPr>
              <w:pStyle w:val="PL"/>
              <w:keepNext/>
            </w:pPr>
          </w:p>
        </w:tc>
      </w:tr>
    </w:tbl>
    <w:p w14:paraId="4935C166" w14:textId="77777777" w:rsidR="00540B9A" w:rsidRPr="00BD4332" w:rsidRDefault="00540B9A" w:rsidP="00540B9A">
      <w:pPr>
        <w:pStyle w:val="TH"/>
        <w:spacing w:before="0"/>
      </w:pPr>
    </w:p>
    <w:tbl>
      <w:tblPr>
        <w:tblW w:w="0" w:type="auto"/>
        <w:tblInd w:w="39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540B9A" w:rsidRPr="00BD4332" w14:paraId="489B6317" w14:textId="77777777" w:rsidTr="006C098C">
        <w:trPr>
          <w:cantSplit/>
        </w:trPr>
        <w:tc>
          <w:tcPr>
            <w:tcW w:w="9072" w:type="dxa"/>
          </w:tcPr>
          <w:p w14:paraId="2E492EF6" w14:textId="77777777" w:rsidR="00540B9A" w:rsidRPr="00BD4332" w:rsidRDefault="00540B9A" w:rsidP="006C098C">
            <w:r w:rsidRPr="00BD4332">
              <w:rPr>
                <w:b/>
              </w:rPr>
              <w:t>Length (8 bit field)</w:t>
            </w:r>
            <w:r w:rsidRPr="00BD4332">
              <w:rPr>
                <w:b/>
              </w:rPr>
              <w:br/>
            </w:r>
            <w:r w:rsidRPr="00BD4332">
              <w:t>This field contains the length in bits of the SMS Final Content that is contained within this message instance.</w:t>
            </w:r>
          </w:p>
        </w:tc>
      </w:tr>
      <w:tr w:rsidR="00540B9A" w:rsidRPr="00BD4332" w14:paraId="73E6953F" w14:textId="77777777" w:rsidTr="006C098C">
        <w:trPr>
          <w:cantSplit/>
        </w:trPr>
        <w:tc>
          <w:tcPr>
            <w:tcW w:w="9072" w:type="dxa"/>
          </w:tcPr>
          <w:p w14:paraId="0C354D63" w14:textId="77777777" w:rsidR="00540B9A" w:rsidRPr="00BD4332" w:rsidRDefault="00540B9A" w:rsidP="006C098C">
            <w:pPr>
              <w:rPr>
                <w:b/>
              </w:rPr>
            </w:pPr>
            <w:r w:rsidRPr="00BD4332">
              <w:rPr>
                <w:b/>
              </w:rPr>
              <w:t>SMS Reference Number (4 bit field)</w:t>
            </w:r>
            <w:r w:rsidRPr="00BD4332">
              <w:rPr>
                <w:b/>
              </w:rPr>
              <w:br/>
            </w:r>
            <w:r w:rsidRPr="00BD4332">
              <w:t>A number that is allocated by the BSS that identifies the RP-Data message (see 3GPP TS 24.011) over the air interface. The number is incremented by one each time a new RP-Data message is transmitted over the air interface.</w:t>
            </w:r>
          </w:p>
        </w:tc>
      </w:tr>
      <w:tr w:rsidR="00540B9A" w:rsidRPr="00BD4332" w14:paraId="3A8E92A6" w14:textId="77777777" w:rsidTr="006C098C">
        <w:trPr>
          <w:cantSplit/>
        </w:trPr>
        <w:tc>
          <w:tcPr>
            <w:tcW w:w="9072" w:type="dxa"/>
          </w:tcPr>
          <w:p w14:paraId="6FF87A42" w14:textId="77777777" w:rsidR="00540B9A" w:rsidRPr="00BD4332" w:rsidRDefault="00540B9A" w:rsidP="006C098C">
            <w:pPr>
              <w:rPr>
                <w:b/>
              </w:rPr>
            </w:pPr>
            <w:r w:rsidRPr="00BD4332">
              <w:rPr>
                <w:b/>
              </w:rPr>
              <w:t>Segment Number (4 bit field)</w:t>
            </w:r>
          </w:p>
          <w:p w14:paraId="2A77373B" w14:textId="77777777" w:rsidR="00540B9A" w:rsidRPr="00BD4332" w:rsidRDefault="00540B9A" w:rsidP="006C098C">
            <w:r w:rsidRPr="00BD4332">
              <w:t>Identifies the segment of a RP-Data message that has been segmented over the air interface.</w:t>
            </w:r>
          </w:p>
        </w:tc>
      </w:tr>
      <w:tr w:rsidR="00540B9A" w:rsidRPr="00BD4332" w14:paraId="3932073B" w14:textId="77777777" w:rsidTr="006C098C">
        <w:trPr>
          <w:cantSplit/>
        </w:trPr>
        <w:tc>
          <w:tcPr>
            <w:tcW w:w="9072" w:type="dxa"/>
          </w:tcPr>
          <w:p w14:paraId="0A9CB756" w14:textId="77777777" w:rsidR="00540B9A" w:rsidRPr="00BD4332" w:rsidRDefault="00540B9A" w:rsidP="006C098C">
            <w:r w:rsidRPr="00BD4332">
              <w:rPr>
                <w:b/>
              </w:rPr>
              <w:t>SMS_Final_Content (val(Length) bit field)</w:t>
            </w:r>
            <w:r w:rsidRPr="00BD4332">
              <w:rPr>
                <w:b/>
              </w:rPr>
              <w:br/>
            </w:r>
            <w:r w:rsidRPr="00BD4332">
              <w:t>Contains the content of the last segment of a segmented RP-Data message or the entire RP-Data message of a non segmented RP-Data message.</w:t>
            </w:r>
          </w:p>
        </w:tc>
      </w:tr>
      <w:tr w:rsidR="00540B9A" w:rsidRPr="00BD4332" w14:paraId="36FF65A7" w14:textId="77777777" w:rsidTr="006C098C">
        <w:trPr>
          <w:cantSplit/>
        </w:trPr>
        <w:tc>
          <w:tcPr>
            <w:tcW w:w="9072" w:type="dxa"/>
          </w:tcPr>
          <w:p w14:paraId="4F4C239F" w14:textId="77777777" w:rsidR="00540B9A" w:rsidRPr="00BD4332" w:rsidRDefault="00540B9A" w:rsidP="006C098C">
            <w:pPr>
              <w:rPr>
                <w:b/>
              </w:rPr>
            </w:pPr>
            <w:r w:rsidRPr="00BD4332">
              <w:rPr>
                <w:b/>
              </w:rPr>
              <w:t>SMS_Content (n bit field)</w:t>
            </w:r>
            <w:r w:rsidRPr="00BD4332">
              <w:rPr>
                <w:b/>
              </w:rPr>
              <w:br/>
            </w:r>
            <w:r w:rsidRPr="00BD4332">
              <w:t>Contains the content of a segment of a segmented RP-Data message when the segment is not the last segment. The field is variable in size, and fills to the end of the radio block.</w:t>
            </w:r>
          </w:p>
        </w:tc>
      </w:tr>
    </w:tbl>
    <w:p w14:paraId="7EEB77CE" w14:textId="77777777" w:rsidR="00540B9A" w:rsidRPr="00BD4332" w:rsidRDefault="00540B9A" w:rsidP="00540B9A">
      <w:pPr>
        <w:pStyle w:val="TAN"/>
      </w:pPr>
    </w:p>
    <w:p w14:paraId="2A600642" w14:textId="77777777" w:rsidR="00540B9A" w:rsidRPr="00BD4332" w:rsidRDefault="00540B9A" w:rsidP="00540B9A">
      <w:pPr>
        <w:pStyle w:val="TF"/>
      </w:pPr>
      <w:r w:rsidRPr="00BD4332">
        <w:t>Figure 9.1.49b VGCS SMS Information message content details</w:t>
      </w:r>
    </w:p>
    <w:p w14:paraId="40DCE586" w14:textId="77777777" w:rsidR="00540B9A" w:rsidRPr="00BD4332" w:rsidRDefault="00540B9A" w:rsidP="00540B9A">
      <w:pPr>
        <w:pStyle w:val="Heading3"/>
      </w:pPr>
      <w:bookmarkStart w:id="649" w:name="_Toc531790342"/>
      <w:r w:rsidRPr="00BD4332">
        <w:t>9.1.50</w:t>
      </w:r>
      <w:r w:rsidRPr="00BD4332">
        <w:tab/>
        <w:t>System information type 10 $(ASCI)$</w:t>
      </w:r>
      <w:bookmarkEnd w:id="649"/>
    </w:p>
    <w:p w14:paraId="755E0D75" w14:textId="77777777" w:rsidR="00540B9A" w:rsidRPr="00BD4332" w:rsidRDefault="00540B9A" w:rsidP="00540B9A">
      <w:r w:rsidRPr="00BD4332">
        <w:t>The understanding of messages of this message type is only required for mobile stations supporting VGCS listening and VBS listening. A mobile station not understanding the message shall treat it as unknown message.</w:t>
      </w:r>
    </w:p>
    <w:p w14:paraId="34374228" w14:textId="77777777" w:rsidR="00540B9A" w:rsidRPr="00BD4332" w:rsidRDefault="00540B9A" w:rsidP="00540B9A">
      <w:r w:rsidRPr="00BD4332">
        <w:t>Messages of this message type are optionally sent by the network in unacknowledged mode on the SACCH related to the voice broadcast channel or voice group call channel. SYSTEM INFORMATION TYPE 10 messages contain information about neighbour cells. When sent on the SACCH of a VGCS or VBS downlink, SYSTEM INFORMATION TYPE 10 messages address all mobile stations receiving that downlink within the cell. There may be different SYSTEM INFORMATION TYPE 10 messages sent on the same SACCH.</w:t>
      </w:r>
    </w:p>
    <w:p w14:paraId="46F1CDBA" w14:textId="77777777" w:rsidR="00540B9A" w:rsidRPr="00BD4332" w:rsidRDefault="00540B9A" w:rsidP="00540B9A">
      <w:r w:rsidRPr="00BD4332">
        <w:t>They are not standard layer 3 messages. They shall be transferred using the short header format for SACCH messages sent in unacknowledged mode specified in 3GPP TS 24.007.</w:t>
      </w:r>
    </w:p>
    <w:p w14:paraId="456E2034" w14:textId="77777777" w:rsidR="00540B9A" w:rsidRPr="00BD4332" w:rsidRDefault="00540B9A" w:rsidP="00540B9A">
      <w:pPr>
        <w:keepNext/>
      </w:pPr>
      <w:r w:rsidRPr="00BD4332">
        <w:t>Each SYSTEM INFORMATION TYPE 10 message defines a list of cells and may contain further information for cells of that list, a cell being identified by the pair of ARFCN and BSIC of the BCCH. Newer information about a cell received in SYSTEM INFORMATION TYPE 10 messages shall replace older information.</w:t>
      </w:r>
    </w:p>
    <w:p w14:paraId="2CD6373E" w14:textId="77777777" w:rsidR="00540B9A" w:rsidRPr="00BD4332" w:rsidRDefault="00540B9A" w:rsidP="00540B9A">
      <w:pPr>
        <w:pStyle w:val="EX"/>
      </w:pPr>
      <w:r w:rsidRPr="00BD4332">
        <w:t>Message type:</w:t>
      </w:r>
      <w:r w:rsidRPr="00BD4332">
        <w:tab/>
        <w:t>SYSTEM INFORMATION TYPE 10</w:t>
      </w:r>
    </w:p>
    <w:p w14:paraId="311222E3" w14:textId="77777777" w:rsidR="00540B9A" w:rsidRPr="00BD4332" w:rsidRDefault="00540B9A" w:rsidP="00540B9A">
      <w:pPr>
        <w:pStyle w:val="EX"/>
      </w:pPr>
      <w:r w:rsidRPr="00BD4332">
        <w:t>Significance:</w:t>
      </w:r>
      <w:r w:rsidRPr="00BD4332">
        <w:tab/>
        <w:t>dual</w:t>
      </w:r>
    </w:p>
    <w:p w14:paraId="1FD11E62" w14:textId="77777777" w:rsidR="00540B9A" w:rsidRPr="00BD4332" w:rsidRDefault="00540B9A" w:rsidP="00540B9A">
      <w:pPr>
        <w:pStyle w:val="EX"/>
      </w:pPr>
      <w:r w:rsidRPr="00BD4332">
        <w:lastRenderedPageBreak/>
        <w:t>Direction:</w:t>
      </w:r>
      <w:r w:rsidRPr="00BD4332">
        <w:tab/>
        <w:t>network to mobile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540B9A" w:rsidRPr="00BD4332" w14:paraId="537B326B" w14:textId="77777777" w:rsidTr="006C098C">
        <w:tblPrEx>
          <w:tblCellMar>
            <w:top w:w="0" w:type="dxa"/>
            <w:bottom w:w="0" w:type="dxa"/>
          </w:tblCellMar>
        </w:tblPrEx>
        <w:trPr>
          <w:jc w:val="center"/>
        </w:trPr>
        <w:tc>
          <w:tcPr>
            <w:tcW w:w="8930" w:type="dxa"/>
          </w:tcPr>
          <w:p w14:paraId="348746C1" w14:textId="77777777" w:rsidR="00540B9A" w:rsidRPr="00BD4332" w:rsidRDefault="00540B9A" w:rsidP="006C098C">
            <w:pPr>
              <w:pStyle w:val="TAL"/>
            </w:pPr>
            <w:r w:rsidRPr="00BD4332">
              <w:t>&lt;SYSTEM INFORMATION TYPE 10&gt; ::=</w:t>
            </w:r>
            <w:r w:rsidR="00BD4332">
              <w:tab/>
            </w:r>
          </w:p>
          <w:p w14:paraId="44B239F2" w14:textId="77777777" w:rsidR="00540B9A" w:rsidRPr="00BD4332" w:rsidRDefault="00BD4332" w:rsidP="006C098C">
            <w:pPr>
              <w:pStyle w:val="TAL"/>
            </w:pPr>
            <w:r>
              <w:tab/>
            </w:r>
            <w:r w:rsidR="00540B9A" w:rsidRPr="00BD4332">
              <w:t>&lt; RR short PD : bit &gt;</w:t>
            </w:r>
            <w:r>
              <w:tab/>
            </w:r>
            <w:r>
              <w:tab/>
            </w:r>
            <w:r>
              <w:tab/>
            </w:r>
            <w:r w:rsidR="00540B9A" w:rsidRPr="00BD4332">
              <w:tab/>
              <w:t>-- See 3GPP TS 24.007</w:t>
            </w:r>
          </w:p>
          <w:p w14:paraId="0465DEF8" w14:textId="77777777" w:rsidR="00540B9A" w:rsidRPr="00BD4332" w:rsidRDefault="00540B9A" w:rsidP="006C098C">
            <w:pPr>
              <w:pStyle w:val="TAL"/>
            </w:pPr>
            <w:r w:rsidRPr="00BD4332">
              <w:tab/>
              <w:t>&lt; message type : bit(5) &gt;</w:t>
            </w:r>
            <w:r w:rsidR="00BD4332">
              <w:tab/>
            </w:r>
            <w:r w:rsidR="00BD4332">
              <w:tab/>
            </w:r>
            <w:r w:rsidRPr="00BD4332">
              <w:tab/>
              <w:t>-- See 10.4</w:t>
            </w:r>
          </w:p>
          <w:p w14:paraId="532792B4" w14:textId="77777777" w:rsidR="00540B9A" w:rsidRPr="00BD4332" w:rsidRDefault="00540B9A" w:rsidP="006C098C">
            <w:pPr>
              <w:pStyle w:val="TAL"/>
            </w:pPr>
            <w:r w:rsidRPr="00BD4332">
              <w:tab/>
              <w:t>&lt; short layer 2 header : bit(2) &gt;</w:t>
            </w:r>
            <w:r w:rsidR="00BD4332">
              <w:tab/>
            </w:r>
            <w:r w:rsidR="00BD4332">
              <w:tab/>
            </w:r>
            <w:r w:rsidRPr="00BD4332">
              <w:t>-- See 3GPP TS 44.006</w:t>
            </w:r>
          </w:p>
          <w:p w14:paraId="3033EF97" w14:textId="77777777" w:rsidR="00540B9A" w:rsidRPr="00BD4332" w:rsidRDefault="00540B9A" w:rsidP="006C098C">
            <w:pPr>
              <w:pStyle w:val="TAL"/>
            </w:pPr>
            <w:r w:rsidRPr="00BD4332">
              <w:tab/>
              <w:t>&lt; SI10 Rest Octets : bit(160) &gt;;</w:t>
            </w:r>
            <w:r w:rsidR="00BD4332">
              <w:tab/>
            </w:r>
            <w:r w:rsidR="00BD4332">
              <w:tab/>
            </w:r>
            <w:r w:rsidRPr="00BD4332">
              <w:t>-- See 10.5.2.44</w:t>
            </w:r>
          </w:p>
        </w:tc>
      </w:tr>
    </w:tbl>
    <w:p w14:paraId="384A2669" w14:textId="77777777" w:rsidR="00540B9A" w:rsidRPr="00BD4332" w:rsidRDefault="00540B9A" w:rsidP="00540B9A"/>
    <w:p w14:paraId="0FB0676F" w14:textId="77777777" w:rsidR="00540B9A" w:rsidRPr="00BD4332" w:rsidRDefault="00540B9A" w:rsidP="00540B9A">
      <w:pPr>
        <w:pStyle w:val="Heading3"/>
      </w:pPr>
      <w:bookmarkStart w:id="650" w:name="_Toc531790343"/>
      <w:r w:rsidRPr="00BD4332">
        <w:t>9.1.50a</w:t>
      </w:r>
      <w:r w:rsidRPr="00BD4332">
        <w:tab/>
        <w:t>System information type 10bis $(ASCI)$</w:t>
      </w:r>
      <w:bookmarkEnd w:id="650"/>
    </w:p>
    <w:p w14:paraId="7D7CC644" w14:textId="77777777" w:rsidR="00540B9A" w:rsidRPr="00BD4332" w:rsidRDefault="00540B9A" w:rsidP="00540B9A">
      <w:r w:rsidRPr="00BD4332">
        <w:t>The understanding of messages of this message type is only required for mobile stations supporting VGCS listening and VBS listening. A mobile station not understanding the message shall treat it as unknown message.</w:t>
      </w:r>
    </w:p>
    <w:p w14:paraId="36CF20B4" w14:textId="77777777" w:rsidR="00540B9A" w:rsidRPr="00BD4332" w:rsidRDefault="00540B9A" w:rsidP="00540B9A">
      <w:r w:rsidRPr="00BD4332">
        <w:t>Messages of this message type are optionally sent by the network in unacknowledged mode on the SACCH related to the voice group call channel. SYSTEM INFORMATION TYPE 10bis messages contain a description of the voice group call channel in one or more neighbour cells. SYSTEM INFORMATION TYPE 10bis messages shall only refer to neighbour cells where the voice group call is active. When sent on the SACCH of a VGCS downlink, SYSTEM INFORMATION TYPE 10bis messages address all mobile stations receiving that downlink within the cell. There may be different SYSTEM INFORMATION TYPE 10bis messages sent on the same SACCH.</w:t>
      </w:r>
    </w:p>
    <w:p w14:paraId="432678ED" w14:textId="77777777" w:rsidR="00540B9A" w:rsidRPr="00BD4332" w:rsidRDefault="00540B9A" w:rsidP="00540B9A">
      <w:r w:rsidRPr="00BD4332">
        <w:t>They are not standard layer 3 messages. They shall be transferred using the short header format for SACCH messages sent in unacknowledged mode specified in 3GPP TS 24.007.</w:t>
      </w:r>
    </w:p>
    <w:p w14:paraId="35F9E647" w14:textId="77777777" w:rsidR="00540B9A" w:rsidRPr="00BD4332" w:rsidRDefault="00540B9A" w:rsidP="00540B9A">
      <w:pPr>
        <w:keepNext/>
      </w:pPr>
      <w:r w:rsidRPr="00BD4332">
        <w:t>Each SYSTEM INFORMATION TYPE 10bis message specifies the location of the group call channel in one or more cells. Newer information about a cell received in SYSTEM INFORMATION TYPE 10bis messages or in VGCS Neighbour Cell Information messages shall replace older information.</w:t>
      </w:r>
    </w:p>
    <w:p w14:paraId="4F0404E3" w14:textId="77777777" w:rsidR="00540B9A" w:rsidRPr="00BD4332" w:rsidRDefault="00540B9A" w:rsidP="00540B9A">
      <w:pPr>
        <w:pStyle w:val="EX"/>
      </w:pPr>
      <w:r w:rsidRPr="00BD4332">
        <w:t>Message type:</w:t>
      </w:r>
      <w:r w:rsidRPr="00BD4332">
        <w:tab/>
        <w:t>SYSTEM INFORMATION TYPE 10bis</w:t>
      </w:r>
    </w:p>
    <w:p w14:paraId="683C6329" w14:textId="77777777" w:rsidR="00540B9A" w:rsidRPr="00BD4332" w:rsidRDefault="00540B9A" w:rsidP="00540B9A">
      <w:pPr>
        <w:pStyle w:val="EX"/>
      </w:pPr>
      <w:r w:rsidRPr="00BD4332">
        <w:t>Significance:</w:t>
      </w:r>
      <w:r w:rsidRPr="00BD4332">
        <w:tab/>
        <w:t>dual</w:t>
      </w:r>
    </w:p>
    <w:p w14:paraId="6FB50EE8" w14:textId="77777777" w:rsidR="00540B9A" w:rsidRPr="00BD4332" w:rsidRDefault="00540B9A" w:rsidP="00540B9A">
      <w:pPr>
        <w:pStyle w:val="EX"/>
      </w:pPr>
      <w:r w:rsidRPr="00BD4332">
        <w:t>Direction:</w:t>
      </w:r>
      <w:r w:rsidRPr="00BD4332">
        <w:tab/>
        <w:t>network to mobile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540B9A" w:rsidRPr="00BD4332" w14:paraId="2F51AA3E" w14:textId="77777777" w:rsidTr="006C098C">
        <w:tblPrEx>
          <w:tblCellMar>
            <w:top w:w="0" w:type="dxa"/>
            <w:bottom w:w="0" w:type="dxa"/>
          </w:tblCellMar>
        </w:tblPrEx>
        <w:trPr>
          <w:jc w:val="center"/>
        </w:trPr>
        <w:tc>
          <w:tcPr>
            <w:tcW w:w="8930" w:type="dxa"/>
          </w:tcPr>
          <w:p w14:paraId="1009D385" w14:textId="77777777" w:rsidR="00540B9A" w:rsidRPr="00BD4332" w:rsidRDefault="00540B9A" w:rsidP="006C098C">
            <w:pPr>
              <w:pStyle w:val="TAL"/>
            </w:pPr>
            <w:r w:rsidRPr="00BD4332">
              <w:t>&lt;SYSTEM INFORMATION TYPE 10bis&gt; ::=</w:t>
            </w:r>
            <w:r w:rsidR="00BD4332">
              <w:tab/>
            </w:r>
          </w:p>
          <w:p w14:paraId="640444E5" w14:textId="77777777" w:rsidR="00540B9A" w:rsidRPr="00BD4332" w:rsidRDefault="00BD4332" w:rsidP="006C098C">
            <w:pPr>
              <w:pStyle w:val="TAL"/>
            </w:pPr>
            <w:r>
              <w:tab/>
            </w:r>
            <w:r w:rsidR="00540B9A" w:rsidRPr="00BD4332">
              <w:t>&lt; RR short PD : bit &gt;</w:t>
            </w:r>
            <w:r>
              <w:tab/>
            </w:r>
            <w:r>
              <w:tab/>
            </w:r>
            <w:r>
              <w:tab/>
            </w:r>
            <w:r w:rsidR="00540B9A" w:rsidRPr="00BD4332">
              <w:tab/>
              <w:t>-- See 3GPP TS 24.007</w:t>
            </w:r>
          </w:p>
          <w:p w14:paraId="12D3EC25" w14:textId="77777777" w:rsidR="00540B9A" w:rsidRPr="00BD4332" w:rsidRDefault="00540B9A" w:rsidP="006C098C">
            <w:pPr>
              <w:pStyle w:val="TAL"/>
            </w:pPr>
            <w:r w:rsidRPr="00BD4332">
              <w:tab/>
              <w:t>&lt; message type : bit(5) &gt;</w:t>
            </w:r>
            <w:r w:rsidR="00BD4332">
              <w:tab/>
            </w:r>
            <w:r w:rsidR="00BD4332">
              <w:tab/>
            </w:r>
            <w:r w:rsidRPr="00BD4332">
              <w:tab/>
              <w:t>-- See 10.4</w:t>
            </w:r>
          </w:p>
          <w:p w14:paraId="671710F2" w14:textId="77777777" w:rsidR="00540B9A" w:rsidRPr="00BD4332" w:rsidRDefault="00540B9A" w:rsidP="006C098C">
            <w:pPr>
              <w:pStyle w:val="TAL"/>
            </w:pPr>
            <w:r w:rsidRPr="00BD4332">
              <w:tab/>
              <w:t>&lt; short layer 2 header : bit(2) &gt;</w:t>
            </w:r>
            <w:r w:rsidR="00BD4332">
              <w:tab/>
            </w:r>
            <w:r w:rsidR="00BD4332">
              <w:tab/>
            </w:r>
            <w:r w:rsidRPr="00BD4332">
              <w:t>-- See 3GPP TS 44.006</w:t>
            </w:r>
          </w:p>
          <w:p w14:paraId="7AF1F505" w14:textId="77777777" w:rsidR="00540B9A" w:rsidRPr="00BD4332" w:rsidRDefault="00540B9A" w:rsidP="006C098C">
            <w:pPr>
              <w:pStyle w:val="TAL"/>
            </w:pPr>
            <w:r w:rsidRPr="00BD4332">
              <w:tab/>
              <w:t>&lt; SI10bis Rest Octets : bit(160) &gt;;</w:t>
            </w:r>
            <w:r w:rsidR="00BD4332">
              <w:tab/>
            </w:r>
            <w:r w:rsidR="00BD4332">
              <w:tab/>
            </w:r>
            <w:r w:rsidRPr="00BD4332">
              <w:t>-- See 10.5.2.70</w:t>
            </w:r>
          </w:p>
        </w:tc>
      </w:tr>
    </w:tbl>
    <w:p w14:paraId="6AFCD5E0" w14:textId="77777777" w:rsidR="00540B9A" w:rsidRPr="00BD4332" w:rsidRDefault="00540B9A" w:rsidP="00540B9A"/>
    <w:p w14:paraId="00A5EBEA" w14:textId="77777777" w:rsidR="00540B9A" w:rsidRPr="00BD4332" w:rsidRDefault="00540B9A" w:rsidP="00540B9A">
      <w:pPr>
        <w:pStyle w:val="Heading3"/>
      </w:pPr>
      <w:bookmarkStart w:id="651" w:name="_Toc531790344"/>
      <w:r w:rsidRPr="00BD4332">
        <w:t>9.1.50b</w:t>
      </w:r>
      <w:r w:rsidRPr="00BD4332">
        <w:tab/>
        <w:t>System information type 10ter $(ASCI)$</w:t>
      </w:r>
      <w:bookmarkEnd w:id="651"/>
    </w:p>
    <w:p w14:paraId="78581518" w14:textId="77777777" w:rsidR="00540B9A" w:rsidRPr="00BD4332" w:rsidRDefault="00540B9A" w:rsidP="00540B9A">
      <w:r w:rsidRPr="00BD4332">
        <w:t>The understanding of messages of this message type is only required for mobile stations supporting VGCS listening and VBS listening. A mobile station not understanding the message shall treat it as unknown message.</w:t>
      </w:r>
    </w:p>
    <w:p w14:paraId="662E368C" w14:textId="77777777" w:rsidR="00540B9A" w:rsidRPr="00BD4332" w:rsidRDefault="00540B9A" w:rsidP="00540B9A">
      <w:r w:rsidRPr="00BD4332">
        <w:t>Messages of this message type are optionally sent by the network in unacknowledged mode on the SACCH related to the voice group call channel. SYSTEM INFORMATION TYPE 10ter messages contain system information relating to neighbouring cells in which the voice group call is present. When sent on the SACCH of a VGCS downlink, SYSTEM INFORMATION TYPE 10ter messages address all mobile stations receiving that downlink within the cell. There may be different SYSTEM INFORMATION TYPE 10ter messages sent on the same SACCH.</w:t>
      </w:r>
    </w:p>
    <w:p w14:paraId="15EF95C5" w14:textId="77777777" w:rsidR="00540B9A" w:rsidRPr="00BD4332" w:rsidRDefault="00540B9A" w:rsidP="00540B9A">
      <w:r w:rsidRPr="00BD4332">
        <w:t>They are not standard layer 3 messages. They shall be transferred using the short header format for SACCH messages sent in unacknowledged mode as specified in 3GPP TS 24.007.</w:t>
      </w:r>
    </w:p>
    <w:p w14:paraId="2351522D" w14:textId="77777777" w:rsidR="00540B9A" w:rsidRPr="00BD4332" w:rsidRDefault="00540B9A" w:rsidP="00540B9A">
      <w:pPr>
        <w:keepNext/>
      </w:pPr>
      <w:r w:rsidRPr="00BD4332">
        <w:t>Each SYSTEM INFORMATION TYPE 10ter message specifies, for one cell, the frequencies used in the cell and the location of the NCH channel. Newer information about a cell received in SYSTEM INFORMATION TYPE 10ter messages shall replace older information.</w:t>
      </w:r>
    </w:p>
    <w:p w14:paraId="01CA5740" w14:textId="77777777" w:rsidR="00540B9A" w:rsidRPr="00BD4332" w:rsidRDefault="00540B9A" w:rsidP="00540B9A">
      <w:pPr>
        <w:pStyle w:val="EX"/>
      </w:pPr>
      <w:r w:rsidRPr="00BD4332">
        <w:t>Message type:</w:t>
      </w:r>
      <w:r w:rsidRPr="00BD4332">
        <w:tab/>
        <w:t>SYSTEM INFORMATION TYPE 10ter</w:t>
      </w:r>
    </w:p>
    <w:p w14:paraId="4A81EFFE" w14:textId="77777777" w:rsidR="00540B9A" w:rsidRPr="00BD4332" w:rsidRDefault="00540B9A" w:rsidP="00540B9A">
      <w:pPr>
        <w:pStyle w:val="EX"/>
      </w:pPr>
      <w:r w:rsidRPr="00BD4332">
        <w:t>Significance:</w:t>
      </w:r>
      <w:r w:rsidRPr="00BD4332">
        <w:tab/>
        <w:t>dual</w:t>
      </w:r>
    </w:p>
    <w:p w14:paraId="75E0B086" w14:textId="77777777" w:rsidR="00540B9A" w:rsidRPr="00BD4332" w:rsidRDefault="00540B9A" w:rsidP="00540B9A">
      <w:pPr>
        <w:pStyle w:val="EX"/>
      </w:pPr>
      <w:r w:rsidRPr="00BD4332">
        <w:t>Direction:</w:t>
      </w:r>
      <w:r w:rsidRPr="00BD4332">
        <w:tab/>
        <w:t>network to mobile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540B9A" w:rsidRPr="00BD4332" w14:paraId="333ADB07" w14:textId="77777777" w:rsidTr="006C098C">
        <w:tblPrEx>
          <w:tblCellMar>
            <w:top w:w="0" w:type="dxa"/>
            <w:bottom w:w="0" w:type="dxa"/>
          </w:tblCellMar>
        </w:tblPrEx>
        <w:trPr>
          <w:jc w:val="center"/>
        </w:trPr>
        <w:tc>
          <w:tcPr>
            <w:tcW w:w="8930" w:type="dxa"/>
          </w:tcPr>
          <w:p w14:paraId="47E0FFF0" w14:textId="77777777" w:rsidR="00540B9A" w:rsidRPr="00BD4332" w:rsidRDefault="00540B9A" w:rsidP="006C098C">
            <w:pPr>
              <w:pStyle w:val="TAL"/>
            </w:pPr>
            <w:r w:rsidRPr="00BD4332">
              <w:lastRenderedPageBreak/>
              <w:t>&lt;SYSTEM INFORMATION TYPE 10ter&gt; ::=</w:t>
            </w:r>
            <w:r w:rsidR="00BD4332">
              <w:tab/>
            </w:r>
          </w:p>
          <w:p w14:paraId="1DC76C63" w14:textId="77777777" w:rsidR="00540B9A" w:rsidRPr="00BD4332" w:rsidRDefault="00BD4332" w:rsidP="006C098C">
            <w:pPr>
              <w:pStyle w:val="TAL"/>
            </w:pPr>
            <w:r>
              <w:tab/>
            </w:r>
            <w:r w:rsidR="00540B9A" w:rsidRPr="00BD4332">
              <w:t>&lt; RR short PD : bit &gt;</w:t>
            </w:r>
            <w:r>
              <w:tab/>
            </w:r>
            <w:r>
              <w:tab/>
            </w:r>
            <w:r>
              <w:tab/>
            </w:r>
            <w:r w:rsidR="00540B9A" w:rsidRPr="00BD4332">
              <w:tab/>
              <w:t>-- See 3GPP TS 24.007</w:t>
            </w:r>
          </w:p>
          <w:p w14:paraId="0695CF69" w14:textId="77777777" w:rsidR="00540B9A" w:rsidRPr="00BD4332" w:rsidRDefault="00540B9A" w:rsidP="006C098C">
            <w:pPr>
              <w:pStyle w:val="TAL"/>
            </w:pPr>
            <w:r w:rsidRPr="00BD4332">
              <w:tab/>
              <w:t>&lt; message type : bit(5) &gt;</w:t>
            </w:r>
            <w:r w:rsidR="00BD4332">
              <w:tab/>
            </w:r>
            <w:r w:rsidR="00BD4332">
              <w:tab/>
            </w:r>
            <w:r w:rsidRPr="00BD4332">
              <w:tab/>
              <w:t>-- See 10.4</w:t>
            </w:r>
          </w:p>
          <w:p w14:paraId="3C42A086" w14:textId="77777777" w:rsidR="00540B9A" w:rsidRPr="00BD4332" w:rsidRDefault="00540B9A" w:rsidP="006C098C">
            <w:pPr>
              <w:pStyle w:val="TAL"/>
            </w:pPr>
            <w:r w:rsidRPr="00BD4332">
              <w:tab/>
              <w:t>&lt; short layer 2 header : bit(2) &gt;</w:t>
            </w:r>
            <w:r w:rsidR="00BD4332">
              <w:tab/>
            </w:r>
            <w:r w:rsidR="00BD4332">
              <w:tab/>
            </w:r>
            <w:r w:rsidRPr="00BD4332">
              <w:t>-- See 3GPP TS 44.006</w:t>
            </w:r>
          </w:p>
          <w:p w14:paraId="6315030E" w14:textId="77777777" w:rsidR="00540B9A" w:rsidRPr="00BD4332" w:rsidRDefault="00540B9A" w:rsidP="006C098C">
            <w:pPr>
              <w:pStyle w:val="TAL"/>
            </w:pPr>
            <w:r w:rsidRPr="00BD4332">
              <w:tab/>
              <w:t>&lt; Cell Channel Description : bit (128) &gt;</w:t>
            </w:r>
          </w:p>
          <w:p w14:paraId="382309C7" w14:textId="77777777" w:rsidR="00540B9A" w:rsidRPr="00BD4332" w:rsidRDefault="00540B9A" w:rsidP="006C098C">
            <w:pPr>
              <w:pStyle w:val="TAL"/>
            </w:pPr>
            <w:r w:rsidRPr="00BD4332">
              <w:tab/>
              <w:t>&lt; SI10ter Rest Octets : bit(32) &gt;;</w:t>
            </w:r>
            <w:r w:rsidR="00BD4332">
              <w:tab/>
            </w:r>
            <w:r w:rsidR="00BD4332">
              <w:tab/>
            </w:r>
            <w:r w:rsidRPr="00BD4332">
              <w:t>-- See 10.5.2.71</w:t>
            </w:r>
          </w:p>
        </w:tc>
      </w:tr>
    </w:tbl>
    <w:p w14:paraId="73F17D2C" w14:textId="77777777" w:rsidR="00540B9A" w:rsidRPr="00BD4332" w:rsidRDefault="00540B9A" w:rsidP="00540B9A">
      <w:pPr>
        <w:pStyle w:val="EX"/>
      </w:pPr>
    </w:p>
    <w:p w14:paraId="125BF4D4" w14:textId="77777777" w:rsidR="00540B9A" w:rsidRPr="00BD4332" w:rsidRDefault="00540B9A" w:rsidP="00540B9A">
      <w:pPr>
        <w:rPr>
          <w:b/>
        </w:rPr>
      </w:pPr>
      <w:r w:rsidRPr="00BD4332">
        <w:rPr>
          <w:b/>
        </w:rPr>
        <w:t>&lt;Cell Channel Description&gt;</w:t>
      </w:r>
    </w:p>
    <w:p w14:paraId="6CCC1598" w14:textId="77777777" w:rsidR="00540B9A" w:rsidRPr="00BD4332" w:rsidRDefault="00540B9A" w:rsidP="00540B9A">
      <w:r w:rsidRPr="00BD4332">
        <w:t xml:space="preserve">This field is syntactically and semantically equivalent to octets 2-17 of the </w:t>
      </w:r>
      <w:r w:rsidRPr="00BD4332">
        <w:rPr>
          <w:i/>
        </w:rPr>
        <w:t>Cell Channel Description</w:t>
      </w:r>
      <w:r w:rsidRPr="00BD4332">
        <w:t xml:space="preserve"> information element. This information element shall be used to decode the </w:t>
      </w:r>
      <w:r w:rsidRPr="00BD4332">
        <w:rPr>
          <w:i/>
        </w:rPr>
        <w:t>Mobile Allocation</w:t>
      </w:r>
      <w:r w:rsidRPr="00BD4332">
        <w:t xml:space="preserve"> IE. See sub-clause 10.5.2.1b. </w:t>
      </w:r>
    </w:p>
    <w:p w14:paraId="6C656B57" w14:textId="77777777" w:rsidR="00540B9A" w:rsidRPr="00BD4332" w:rsidRDefault="00540B9A" w:rsidP="00540B9A"/>
    <w:p w14:paraId="09D3E404" w14:textId="77777777" w:rsidR="00540B9A" w:rsidRPr="00BD4332" w:rsidRDefault="00540B9A" w:rsidP="00540B9A">
      <w:pPr>
        <w:pStyle w:val="Heading3"/>
      </w:pPr>
      <w:bookmarkStart w:id="652" w:name="_Toc531790345"/>
      <w:r w:rsidRPr="00BD4332">
        <w:t>9.1.51</w:t>
      </w:r>
      <w:r w:rsidRPr="00BD4332">
        <w:tab/>
        <w:t>EXTENDED MEASUREMENT ORDER</w:t>
      </w:r>
      <w:bookmarkEnd w:id="652"/>
    </w:p>
    <w:p w14:paraId="20DF273A" w14:textId="77777777" w:rsidR="00540B9A" w:rsidRPr="00BD4332" w:rsidRDefault="00540B9A" w:rsidP="00540B9A">
      <w:r w:rsidRPr="00BD4332">
        <w:t>This message is sent on the SACCH by the network to the mobile station, to order the mobile station to send one extended measurement report. See table 9.1.51.1.</w:t>
      </w:r>
    </w:p>
    <w:p w14:paraId="2BF09145" w14:textId="77777777" w:rsidR="00540B9A" w:rsidRPr="00BD4332" w:rsidRDefault="00540B9A" w:rsidP="00540B9A">
      <w:r w:rsidRPr="00BD4332">
        <w:t>A mobile station which does not support Extended Measurements shall discard this message.</w:t>
      </w:r>
    </w:p>
    <w:p w14:paraId="4701DC8E" w14:textId="77777777" w:rsidR="00540B9A" w:rsidRPr="00BD4332" w:rsidRDefault="00540B9A" w:rsidP="00540B9A">
      <w:pPr>
        <w:keepNext/>
      </w:pPr>
      <w:r w:rsidRPr="00BD4332">
        <w:t>This message has a L2 Pseudo Length of 18.</w:t>
      </w:r>
    </w:p>
    <w:p w14:paraId="2D772148" w14:textId="77777777" w:rsidR="00540B9A" w:rsidRPr="00BD4332" w:rsidRDefault="00540B9A" w:rsidP="00540B9A">
      <w:pPr>
        <w:pStyle w:val="EX"/>
      </w:pPr>
      <w:r w:rsidRPr="00BD4332">
        <w:t>Message type:</w:t>
      </w:r>
      <w:r w:rsidRPr="00BD4332">
        <w:tab/>
        <w:t>EXTENDED MEASUREMENT ORDER</w:t>
      </w:r>
    </w:p>
    <w:p w14:paraId="4E449DFF" w14:textId="77777777" w:rsidR="00540B9A" w:rsidRPr="00BD4332" w:rsidRDefault="00540B9A" w:rsidP="00540B9A">
      <w:pPr>
        <w:pStyle w:val="EX"/>
      </w:pPr>
      <w:r w:rsidRPr="00BD4332">
        <w:t>Significance:</w:t>
      </w:r>
      <w:r w:rsidRPr="00BD4332">
        <w:tab/>
        <w:t>dual</w:t>
      </w:r>
    </w:p>
    <w:p w14:paraId="396E2D7B" w14:textId="77777777" w:rsidR="00540B9A" w:rsidRPr="00BD4332" w:rsidRDefault="00540B9A" w:rsidP="00540B9A">
      <w:pPr>
        <w:pStyle w:val="EX"/>
      </w:pPr>
      <w:r w:rsidRPr="00BD4332">
        <w:t>Direction:</w:t>
      </w:r>
      <w:r w:rsidRPr="00BD4332">
        <w:tab/>
        <w:t>network to mobile station</w:t>
      </w:r>
    </w:p>
    <w:p w14:paraId="52D3AC76" w14:textId="77777777" w:rsidR="00540B9A" w:rsidRPr="00BD4332" w:rsidRDefault="00540B9A" w:rsidP="00540B9A">
      <w:pPr>
        <w:pStyle w:val="TH"/>
      </w:pPr>
      <w:r w:rsidRPr="00BD4332">
        <w:t>Table 9.1.51.1EXTENDED MEASUREMENT ORDER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7C15662B" w14:textId="77777777" w:rsidTr="006C098C">
        <w:tblPrEx>
          <w:tblCellMar>
            <w:top w:w="0" w:type="dxa"/>
            <w:bottom w:w="0" w:type="dxa"/>
          </w:tblCellMar>
        </w:tblPrEx>
        <w:trPr>
          <w:jc w:val="center"/>
        </w:trPr>
        <w:tc>
          <w:tcPr>
            <w:tcW w:w="595" w:type="dxa"/>
          </w:tcPr>
          <w:p w14:paraId="1D8C1079" w14:textId="77777777" w:rsidR="00540B9A" w:rsidRPr="00BD4332" w:rsidRDefault="00540B9A" w:rsidP="006C098C">
            <w:pPr>
              <w:pStyle w:val="TAH"/>
            </w:pPr>
            <w:r w:rsidRPr="00BD4332">
              <w:t>IEI</w:t>
            </w:r>
          </w:p>
        </w:tc>
        <w:tc>
          <w:tcPr>
            <w:tcW w:w="2694" w:type="dxa"/>
          </w:tcPr>
          <w:p w14:paraId="2160B120" w14:textId="77777777" w:rsidR="00540B9A" w:rsidRPr="00BD4332" w:rsidRDefault="00540B9A" w:rsidP="006C098C">
            <w:pPr>
              <w:pStyle w:val="TAH"/>
            </w:pPr>
            <w:r w:rsidRPr="00BD4332">
              <w:t>Information element</w:t>
            </w:r>
          </w:p>
        </w:tc>
        <w:tc>
          <w:tcPr>
            <w:tcW w:w="2551" w:type="dxa"/>
          </w:tcPr>
          <w:p w14:paraId="1577D0D3" w14:textId="77777777" w:rsidR="00540B9A" w:rsidRPr="00BD4332" w:rsidRDefault="00540B9A" w:rsidP="006C098C">
            <w:pPr>
              <w:pStyle w:val="TAH"/>
            </w:pPr>
            <w:r w:rsidRPr="00BD4332">
              <w:t>Type / Reference</w:t>
            </w:r>
          </w:p>
        </w:tc>
        <w:tc>
          <w:tcPr>
            <w:tcW w:w="1134" w:type="dxa"/>
          </w:tcPr>
          <w:p w14:paraId="3092EAF9" w14:textId="77777777" w:rsidR="00540B9A" w:rsidRPr="00BD4332" w:rsidRDefault="00540B9A" w:rsidP="006C098C">
            <w:pPr>
              <w:pStyle w:val="TAH"/>
            </w:pPr>
            <w:r w:rsidRPr="00BD4332">
              <w:t>Presence</w:t>
            </w:r>
          </w:p>
        </w:tc>
        <w:tc>
          <w:tcPr>
            <w:tcW w:w="992" w:type="dxa"/>
          </w:tcPr>
          <w:p w14:paraId="0F4D0E67" w14:textId="77777777" w:rsidR="00540B9A" w:rsidRPr="00BD4332" w:rsidRDefault="00540B9A" w:rsidP="006C098C">
            <w:pPr>
              <w:pStyle w:val="TAH"/>
            </w:pPr>
            <w:r w:rsidRPr="00BD4332">
              <w:t>Format</w:t>
            </w:r>
          </w:p>
        </w:tc>
        <w:tc>
          <w:tcPr>
            <w:tcW w:w="993" w:type="dxa"/>
          </w:tcPr>
          <w:p w14:paraId="1A2E44E3" w14:textId="77777777" w:rsidR="00540B9A" w:rsidRPr="00BD4332" w:rsidRDefault="00540B9A" w:rsidP="006C098C">
            <w:pPr>
              <w:pStyle w:val="TAH"/>
            </w:pPr>
            <w:r w:rsidRPr="00BD4332">
              <w:t>length</w:t>
            </w:r>
          </w:p>
        </w:tc>
      </w:tr>
      <w:tr w:rsidR="00540B9A" w:rsidRPr="00BD4332" w14:paraId="6A30A700" w14:textId="77777777" w:rsidTr="006C098C">
        <w:tblPrEx>
          <w:tblCellMar>
            <w:top w:w="0" w:type="dxa"/>
            <w:bottom w:w="0" w:type="dxa"/>
          </w:tblCellMar>
        </w:tblPrEx>
        <w:trPr>
          <w:jc w:val="center"/>
        </w:trPr>
        <w:tc>
          <w:tcPr>
            <w:tcW w:w="595" w:type="dxa"/>
          </w:tcPr>
          <w:p w14:paraId="5BFD782E" w14:textId="77777777" w:rsidR="00540B9A" w:rsidRPr="00BD4332" w:rsidRDefault="00540B9A" w:rsidP="006C098C">
            <w:pPr>
              <w:pStyle w:val="TAL"/>
            </w:pPr>
          </w:p>
        </w:tc>
        <w:tc>
          <w:tcPr>
            <w:tcW w:w="2694" w:type="dxa"/>
          </w:tcPr>
          <w:p w14:paraId="25F86098" w14:textId="77777777" w:rsidR="00540B9A" w:rsidRPr="00BD4332" w:rsidRDefault="00540B9A" w:rsidP="006C098C">
            <w:pPr>
              <w:pStyle w:val="TAL"/>
            </w:pPr>
            <w:r w:rsidRPr="00BD4332">
              <w:t>L2 pseudo length</w:t>
            </w:r>
          </w:p>
        </w:tc>
        <w:tc>
          <w:tcPr>
            <w:tcW w:w="2551" w:type="dxa"/>
          </w:tcPr>
          <w:p w14:paraId="449E5F91" w14:textId="77777777" w:rsidR="00540B9A" w:rsidRPr="00BD4332" w:rsidRDefault="00540B9A" w:rsidP="006C098C">
            <w:pPr>
              <w:pStyle w:val="TAL"/>
            </w:pPr>
            <w:r w:rsidRPr="00BD4332">
              <w:t>L2 pseudo length</w:t>
            </w:r>
            <w:r w:rsidRPr="00BD4332">
              <w:br/>
              <w:t>10.5.2.19</w:t>
            </w:r>
          </w:p>
        </w:tc>
        <w:tc>
          <w:tcPr>
            <w:tcW w:w="1134" w:type="dxa"/>
          </w:tcPr>
          <w:p w14:paraId="0AC507EF" w14:textId="77777777" w:rsidR="00540B9A" w:rsidRPr="00BD4332" w:rsidRDefault="00540B9A" w:rsidP="006C098C">
            <w:pPr>
              <w:pStyle w:val="TAC"/>
            </w:pPr>
            <w:r w:rsidRPr="00BD4332">
              <w:t>M</w:t>
            </w:r>
          </w:p>
        </w:tc>
        <w:tc>
          <w:tcPr>
            <w:tcW w:w="992" w:type="dxa"/>
          </w:tcPr>
          <w:p w14:paraId="43CE0F86" w14:textId="77777777" w:rsidR="00540B9A" w:rsidRPr="00BD4332" w:rsidRDefault="00540B9A" w:rsidP="006C098C">
            <w:pPr>
              <w:pStyle w:val="TAC"/>
            </w:pPr>
            <w:r w:rsidRPr="00BD4332">
              <w:t>V</w:t>
            </w:r>
          </w:p>
        </w:tc>
        <w:tc>
          <w:tcPr>
            <w:tcW w:w="993" w:type="dxa"/>
          </w:tcPr>
          <w:p w14:paraId="53366E41" w14:textId="77777777" w:rsidR="00540B9A" w:rsidRPr="00BD4332" w:rsidRDefault="00540B9A" w:rsidP="006C098C">
            <w:pPr>
              <w:pStyle w:val="TAC"/>
            </w:pPr>
            <w:r w:rsidRPr="00BD4332">
              <w:t xml:space="preserve"> 1</w:t>
            </w:r>
          </w:p>
        </w:tc>
      </w:tr>
      <w:tr w:rsidR="00540B9A" w:rsidRPr="00BD4332" w14:paraId="5576CA92" w14:textId="77777777" w:rsidTr="006C098C">
        <w:tblPrEx>
          <w:tblCellMar>
            <w:top w:w="0" w:type="dxa"/>
            <w:bottom w:w="0" w:type="dxa"/>
          </w:tblCellMar>
        </w:tblPrEx>
        <w:trPr>
          <w:jc w:val="center"/>
        </w:trPr>
        <w:tc>
          <w:tcPr>
            <w:tcW w:w="595" w:type="dxa"/>
          </w:tcPr>
          <w:p w14:paraId="6783A0B6" w14:textId="77777777" w:rsidR="00540B9A" w:rsidRPr="00BD4332" w:rsidRDefault="00540B9A" w:rsidP="006C098C">
            <w:pPr>
              <w:pStyle w:val="TAL"/>
            </w:pPr>
          </w:p>
        </w:tc>
        <w:tc>
          <w:tcPr>
            <w:tcW w:w="2694" w:type="dxa"/>
          </w:tcPr>
          <w:p w14:paraId="3FB94DAB" w14:textId="77777777" w:rsidR="00540B9A" w:rsidRPr="00BD4332" w:rsidRDefault="00540B9A" w:rsidP="006C098C">
            <w:pPr>
              <w:pStyle w:val="TAL"/>
            </w:pPr>
            <w:r w:rsidRPr="00BD4332">
              <w:t>RR management</w:t>
            </w:r>
            <w:r w:rsidRPr="00BD4332">
              <w:br/>
              <w:t>Protocol Discriminator</w:t>
            </w:r>
          </w:p>
        </w:tc>
        <w:tc>
          <w:tcPr>
            <w:tcW w:w="2551" w:type="dxa"/>
          </w:tcPr>
          <w:p w14:paraId="42E57402" w14:textId="77777777" w:rsidR="00540B9A" w:rsidRPr="00BD4332" w:rsidRDefault="00540B9A" w:rsidP="006C098C">
            <w:pPr>
              <w:pStyle w:val="TAL"/>
            </w:pPr>
            <w:r w:rsidRPr="00BD4332">
              <w:t>Protocol Discriminator</w:t>
            </w:r>
            <w:r w:rsidRPr="00BD4332">
              <w:br/>
              <w:t>10.2</w:t>
            </w:r>
          </w:p>
        </w:tc>
        <w:tc>
          <w:tcPr>
            <w:tcW w:w="1134" w:type="dxa"/>
          </w:tcPr>
          <w:p w14:paraId="77A0573A" w14:textId="77777777" w:rsidR="00540B9A" w:rsidRPr="00BD4332" w:rsidRDefault="00540B9A" w:rsidP="006C098C">
            <w:pPr>
              <w:pStyle w:val="TAC"/>
            </w:pPr>
            <w:r w:rsidRPr="00BD4332">
              <w:t>M</w:t>
            </w:r>
          </w:p>
        </w:tc>
        <w:tc>
          <w:tcPr>
            <w:tcW w:w="992" w:type="dxa"/>
          </w:tcPr>
          <w:p w14:paraId="5D3F387D" w14:textId="77777777" w:rsidR="00540B9A" w:rsidRPr="00BD4332" w:rsidRDefault="00540B9A" w:rsidP="006C098C">
            <w:pPr>
              <w:pStyle w:val="TAC"/>
            </w:pPr>
            <w:r w:rsidRPr="00BD4332">
              <w:t>V</w:t>
            </w:r>
          </w:p>
        </w:tc>
        <w:tc>
          <w:tcPr>
            <w:tcW w:w="993" w:type="dxa"/>
          </w:tcPr>
          <w:p w14:paraId="5D670D51" w14:textId="77777777" w:rsidR="00540B9A" w:rsidRPr="00BD4332" w:rsidRDefault="00540B9A" w:rsidP="006C098C">
            <w:pPr>
              <w:pStyle w:val="TAC"/>
            </w:pPr>
            <w:r w:rsidRPr="00BD4332">
              <w:t>1/2</w:t>
            </w:r>
          </w:p>
        </w:tc>
      </w:tr>
      <w:tr w:rsidR="00540B9A" w:rsidRPr="00BD4332" w14:paraId="7A870B16" w14:textId="77777777" w:rsidTr="006C098C">
        <w:tblPrEx>
          <w:tblCellMar>
            <w:top w:w="0" w:type="dxa"/>
            <w:bottom w:w="0" w:type="dxa"/>
          </w:tblCellMar>
        </w:tblPrEx>
        <w:trPr>
          <w:jc w:val="center"/>
        </w:trPr>
        <w:tc>
          <w:tcPr>
            <w:tcW w:w="595" w:type="dxa"/>
          </w:tcPr>
          <w:p w14:paraId="49461D54" w14:textId="77777777" w:rsidR="00540B9A" w:rsidRPr="00BD4332" w:rsidRDefault="00540B9A" w:rsidP="006C098C">
            <w:pPr>
              <w:pStyle w:val="TAL"/>
            </w:pPr>
          </w:p>
        </w:tc>
        <w:tc>
          <w:tcPr>
            <w:tcW w:w="2694" w:type="dxa"/>
          </w:tcPr>
          <w:p w14:paraId="21DFF4A3" w14:textId="77777777" w:rsidR="00540B9A" w:rsidRPr="00BD4332" w:rsidRDefault="00540B9A" w:rsidP="006C098C">
            <w:pPr>
              <w:pStyle w:val="TAL"/>
            </w:pPr>
            <w:r w:rsidRPr="00BD4332">
              <w:t>Skip Indicator</w:t>
            </w:r>
          </w:p>
        </w:tc>
        <w:tc>
          <w:tcPr>
            <w:tcW w:w="2551" w:type="dxa"/>
          </w:tcPr>
          <w:p w14:paraId="27B8D1E1" w14:textId="77777777" w:rsidR="00540B9A" w:rsidRPr="00BD4332" w:rsidRDefault="00540B9A" w:rsidP="006C098C">
            <w:pPr>
              <w:pStyle w:val="TAL"/>
            </w:pPr>
            <w:r w:rsidRPr="00BD4332">
              <w:t>Skip Indicator</w:t>
            </w:r>
            <w:r w:rsidRPr="00BD4332">
              <w:br/>
              <w:t>10.3.1</w:t>
            </w:r>
          </w:p>
        </w:tc>
        <w:tc>
          <w:tcPr>
            <w:tcW w:w="1134" w:type="dxa"/>
          </w:tcPr>
          <w:p w14:paraId="78587535" w14:textId="77777777" w:rsidR="00540B9A" w:rsidRPr="00BD4332" w:rsidRDefault="00540B9A" w:rsidP="006C098C">
            <w:pPr>
              <w:pStyle w:val="TAC"/>
            </w:pPr>
            <w:r w:rsidRPr="00BD4332">
              <w:t>M</w:t>
            </w:r>
          </w:p>
        </w:tc>
        <w:tc>
          <w:tcPr>
            <w:tcW w:w="992" w:type="dxa"/>
          </w:tcPr>
          <w:p w14:paraId="7495759A" w14:textId="77777777" w:rsidR="00540B9A" w:rsidRPr="00BD4332" w:rsidRDefault="00540B9A" w:rsidP="006C098C">
            <w:pPr>
              <w:pStyle w:val="TAC"/>
            </w:pPr>
            <w:r w:rsidRPr="00BD4332">
              <w:t>V</w:t>
            </w:r>
          </w:p>
        </w:tc>
        <w:tc>
          <w:tcPr>
            <w:tcW w:w="993" w:type="dxa"/>
          </w:tcPr>
          <w:p w14:paraId="24CD7ED2" w14:textId="77777777" w:rsidR="00540B9A" w:rsidRPr="00BD4332" w:rsidRDefault="00540B9A" w:rsidP="006C098C">
            <w:pPr>
              <w:pStyle w:val="TAC"/>
            </w:pPr>
            <w:r w:rsidRPr="00BD4332">
              <w:t>1/2</w:t>
            </w:r>
          </w:p>
        </w:tc>
      </w:tr>
      <w:tr w:rsidR="00540B9A" w:rsidRPr="00BD4332" w14:paraId="612ED8CA" w14:textId="77777777" w:rsidTr="006C098C">
        <w:tblPrEx>
          <w:tblCellMar>
            <w:top w:w="0" w:type="dxa"/>
            <w:bottom w:w="0" w:type="dxa"/>
          </w:tblCellMar>
        </w:tblPrEx>
        <w:trPr>
          <w:jc w:val="center"/>
        </w:trPr>
        <w:tc>
          <w:tcPr>
            <w:tcW w:w="595" w:type="dxa"/>
          </w:tcPr>
          <w:p w14:paraId="29C1522A" w14:textId="77777777" w:rsidR="00540B9A" w:rsidRPr="00BD4332" w:rsidRDefault="00540B9A" w:rsidP="006C098C">
            <w:pPr>
              <w:pStyle w:val="TAL"/>
            </w:pPr>
          </w:p>
        </w:tc>
        <w:tc>
          <w:tcPr>
            <w:tcW w:w="2694" w:type="dxa"/>
          </w:tcPr>
          <w:p w14:paraId="7879E2CE" w14:textId="77777777" w:rsidR="00540B9A" w:rsidRPr="00BD4332" w:rsidRDefault="00540B9A" w:rsidP="006C098C">
            <w:pPr>
              <w:pStyle w:val="TAL"/>
            </w:pPr>
            <w:r w:rsidRPr="00BD4332">
              <w:t>Extended Measurement</w:t>
            </w:r>
            <w:r w:rsidRPr="00BD4332">
              <w:br/>
              <w:t>Order</w:t>
            </w:r>
          </w:p>
        </w:tc>
        <w:tc>
          <w:tcPr>
            <w:tcW w:w="2551" w:type="dxa"/>
          </w:tcPr>
          <w:p w14:paraId="76FEF8F6" w14:textId="77777777" w:rsidR="00540B9A" w:rsidRPr="00BD4332" w:rsidRDefault="00540B9A" w:rsidP="006C098C">
            <w:pPr>
              <w:pStyle w:val="TAL"/>
            </w:pPr>
            <w:r w:rsidRPr="00BD4332">
              <w:t>Message Type</w:t>
            </w:r>
            <w:r w:rsidRPr="00BD4332">
              <w:br/>
              <w:t>10.4</w:t>
            </w:r>
          </w:p>
        </w:tc>
        <w:tc>
          <w:tcPr>
            <w:tcW w:w="1134" w:type="dxa"/>
          </w:tcPr>
          <w:p w14:paraId="2EA1E696" w14:textId="77777777" w:rsidR="00540B9A" w:rsidRPr="00BD4332" w:rsidRDefault="00540B9A" w:rsidP="006C098C">
            <w:pPr>
              <w:pStyle w:val="TAC"/>
            </w:pPr>
            <w:r w:rsidRPr="00BD4332">
              <w:t>M</w:t>
            </w:r>
          </w:p>
        </w:tc>
        <w:tc>
          <w:tcPr>
            <w:tcW w:w="992" w:type="dxa"/>
          </w:tcPr>
          <w:p w14:paraId="1417CDA7" w14:textId="77777777" w:rsidR="00540B9A" w:rsidRPr="00BD4332" w:rsidRDefault="00540B9A" w:rsidP="006C098C">
            <w:pPr>
              <w:pStyle w:val="TAC"/>
            </w:pPr>
            <w:r w:rsidRPr="00BD4332">
              <w:t>V</w:t>
            </w:r>
          </w:p>
        </w:tc>
        <w:tc>
          <w:tcPr>
            <w:tcW w:w="993" w:type="dxa"/>
          </w:tcPr>
          <w:p w14:paraId="70394C3E" w14:textId="77777777" w:rsidR="00540B9A" w:rsidRPr="00BD4332" w:rsidRDefault="00540B9A" w:rsidP="006C098C">
            <w:pPr>
              <w:pStyle w:val="TAC"/>
            </w:pPr>
            <w:r w:rsidRPr="00BD4332">
              <w:t>1</w:t>
            </w:r>
          </w:p>
        </w:tc>
      </w:tr>
      <w:tr w:rsidR="00540B9A" w:rsidRPr="00BD4332" w14:paraId="67F9ED52" w14:textId="77777777" w:rsidTr="006C098C">
        <w:tblPrEx>
          <w:tblCellMar>
            <w:top w:w="0" w:type="dxa"/>
            <w:bottom w:w="0" w:type="dxa"/>
          </w:tblCellMar>
        </w:tblPrEx>
        <w:trPr>
          <w:jc w:val="center"/>
        </w:trPr>
        <w:tc>
          <w:tcPr>
            <w:tcW w:w="595" w:type="dxa"/>
          </w:tcPr>
          <w:p w14:paraId="5D3F975F" w14:textId="77777777" w:rsidR="00540B9A" w:rsidRPr="00BD4332" w:rsidRDefault="00540B9A" w:rsidP="006C098C">
            <w:pPr>
              <w:pStyle w:val="TAL"/>
            </w:pPr>
          </w:p>
        </w:tc>
        <w:tc>
          <w:tcPr>
            <w:tcW w:w="2694" w:type="dxa"/>
          </w:tcPr>
          <w:p w14:paraId="6B9EF71E" w14:textId="77777777" w:rsidR="00540B9A" w:rsidRPr="00BD4332" w:rsidRDefault="00540B9A" w:rsidP="006C098C">
            <w:pPr>
              <w:pStyle w:val="TAL"/>
            </w:pPr>
            <w:r w:rsidRPr="00BD4332">
              <w:t>Extended Measurement</w:t>
            </w:r>
            <w:r w:rsidRPr="00BD4332">
              <w:br/>
              <w:t>Frequency List</w:t>
            </w:r>
          </w:p>
        </w:tc>
        <w:tc>
          <w:tcPr>
            <w:tcW w:w="2551" w:type="dxa"/>
          </w:tcPr>
          <w:p w14:paraId="4C7B3169" w14:textId="77777777" w:rsidR="00540B9A" w:rsidRPr="00BD4332" w:rsidRDefault="00540B9A" w:rsidP="006C098C">
            <w:pPr>
              <w:pStyle w:val="TAL"/>
            </w:pPr>
            <w:r w:rsidRPr="00BD4332">
              <w:t>Extended Measurement</w:t>
            </w:r>
            <w:r w:rsidRPr="00BD4332">
              <w:br/>
              <w:t>Frequency List</w:t>
            </w:r>
            <w:r w:rsidRPr="00BD4332">
              <w:br/>
              <w:t>10.5.2.46</w:t>
            </w:r>
          </w:p>
        </w:tc>
        <w:tc>
          <w:tcPr>
            <w:tcW w:w="1134" w:type="dxa"/>
          </w:tcPr>
          <w:p w14:paraId="2D235832" w14:textId="77777777" w:rsidR="00540B9A" w:rsidRPr="00BD4332" w:rsidRDefault="00540B9A" w:rsidP="006C098C">
            <w:pPr>
              <w:pStyle w:val="TAC"/>
            </w:pPr>
            <w:r w:rsidRPr="00BD4332">
              <w:t>M</w:t>
            </w:r>
          </w:p>
        </w:tc>
        <w:tc>
          <w:tcPr>
            <w:tcW w:w="992" w:type="dxa"/>
          </w:tcPr>
          <w:p w14:paraId="3FFB41D8" w14:textId="77777777" w:rsidR="00540B9A" w:rsidRPr="00BD4332" w:rsidRDefault="00540B9A" w:rsidP="006C098C">
            <w:pPr>
              <w:pStyle w:val="TAC"/>
            </w:pPr>
            <w:r w:rsidRPr="00BD4332">
              <w:t>V</w:t>
            </w:r>
          </w:p>
        </w:tc>
        <w:tc>
          <w:tcPr>
            <w:tcW w:w="993" w:type="dxa"/>
          </w:tcPr>
          <w:p w14:paraId="2519C07B" w14:textId="77777777" w:rsidR="00540B9A" w:rsidRPr="00BD4332" w:rsidRDefault="00540B9A" w:rsidP="006C098C">
            <w:pPr>
              <w:pStyle w:val="TAC"/>
            </w:pPr>
            <w:r w:rsidRPr="00BD4332">
              <w:t>16</w:t>
            </w:r>
          </w:p>
        </w:tc>
      </w:tr>
    </w:tbl>
    <w:p w14:paraId="7A125D4B" w14:textId="77777777" w:rsidR="00540B9A" w:rsidRPr="00BD4332" w:rsidRDefault="00540B9A" w:rsidP="00540B9A"/>
    <w:p w14:paraId="2D9205C7" w14:textId="77777777" w:rsidR="00540B9A" w:rsidRPr="00BD4332" w:rsidRDefault="00540B9A" w:rsidP="00540B9A">
      <w:pPr>
        <w:pStyle w:val="Heading3"/>
      </w:pPr>
      <w:bookmarkStart w:id="653" w:name="_Toc531790346"/>
      <w:r w:rsidRPr="00BD4332">
        <w:t>9.1.52</w:t>
      </w:r>
      <w:r w:rsidRPr="00BD4332">
        <w:tab/>
        <w:t>Extended measurement report</w:t>
      </w:r>
      <w:bookmarkEnd w:id="653"/>
    </w:p>
    <w:p w14:paraId="55F45CC3" w14:textId="77777777" w:rsidR="00540B9A" w:rsidRPr="00BD4332" w:rsidRDefault="00540B9A" w:rsidP="00540B9A">
      <w:pPr>
        <w:keepNext/>
      </w:pPr>
      <w:r w:rsidRPr="00BD4332">
        <w:t>This message is sent on the SACCH by the mobile station to the network to report extended measurement results about the signal strength on specified carriers. See table 9.1.52.1.</w:t>
      </w:r>
    </w:p>
    <w:p w14:paraId="1A978AE5" w14:textId="77777777" w:rsidR="00540B9A" w:rsidRPr="00BD4332" w:rsidRDefault="00540B9A" w:rsidP="00540B9A">
      <w:pPr>
        <w:pStyle w:val="EX"/>
      </w:pPr>
      <w:r w:rsidRPr="00BD4332">
        <w:t>Message type:</w:t>
      </w:r>
      <w:r w:rsidRPr="00BD4332">
        <w:tab/>
        <w:t>EXTENDED MEASUREMENT REPORT</w:t>
      </w:r>
    </w:p>
    <w:p w14:paraId="42B835CE" w14:textId="77777777" w:rsidR="00540B9A" w:rsidRPr="00BD4332" w:rsidRDefault="00540B9A" w:rsidP="00540B9A">
      <w:pPr>
        <w:pStyle w:val="EX"/>
      </w:pPr>
      <w:r w:rsidRPr="00BD4332">
        <w:t>Significance:</w:t>
      </w:r>
      <w:r w:rsidRPr="00BD4332">
        <w:tab/>
        <w:t>dual</w:t>
      </w:r>
    </w:p>
    <w:p w14:paraId="2FF4E5AC" w14:textId="77777777" w:rsidR="00540B9A" w:rsidRPr="00BD4332" w:rsidRDefault="00540B9A" w:rsidP="00540B9A">
      <w:pPr>
        <w:pStyle w:val="EX"/>
      </w:pPr>
      <w:r w:rsidRPr="00BD4332">
        <w:t>Direction:</w:t>
      </w:r>
      <w:r w:rsidRPr="00BD4332">
        <w:tab/>
        <w:t>mobile station to network</w:t>
      </w:r>
    </w:p>
    <w:p w14:paraId="611BB60C" w14:textId="77777777" w:rsidR="00540B9A" w:rsidRPr="00BD4332" w:rsidRDefault="00540B9A" w:rsidP="00540B9A">
      <w:pPr>
        <w:pStyle w:val="TH"/>
      </w:pPr>
      <w:r w:rsidRPr="00BD4332">
        <w:lastRenderedPageBreak/>
        <w:t>Table 9.1.52.1: EXTENDED MEASUREMENT REPORT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80"/>
        <w:gridCol w:w="2565"/>
        <w:gridCol w:w="1134"/>
        <w:gridCol w:w="992"/>
        <w:gridCol w:w="993"/>
      </w:tblGrid>
      <w:tr w:rsidR="00540B9A" w:rsidRPr="00BD4332" w14:paraId="27A7ED93" w14:textId="77777777" w:rsidTr="006C098C">
        <w:tblPrEx>
          <w:tblCellMar>
            <w:top w:w="0" w:type="dxa"/>
            <w:bottom w:w="0" w:type="dxa"/>
          </w:tblCellMar>
        </w:tblPrEx>
        <w:trPr>
          <w:jc w:val="center"/>
        </w:trPr>
        <w:tc>
          <w:tcPr>
            <w:tcW w:w="595" w:type="dxa"/>
          </w:tcPr>
          <w:p w14:paraId="7F23DDE5" w14:textId="77777777" w:rsidR="00540B9A" w:rsidRPr="00BD4332" w:rsidRDefault="00540B9A" w:rsidP="006C098C">
            <w:pPr>
              <w:pStyle w:val="TAH"/>
            </w:pPr>
            <w:r w:rsidRPr="00BD4332">
              <w:t>IEI</w:t>
            </w:r>
          </w:p>
        </w:tc>
        <w:tc>
          <w:tcPr>
            <w:tcW w:w="2680" w:type="dxa"/>
          </w:tcPr>
          <w:p w14:paraId="1E049DD8" w14:textId="77777777" w:rsidR="00540B9A" w:rsidRPr="00BD4332" w:rsidRDefault="00540B9A" w:rsidP="006C098C">
            <w:pPr>
              <w:pStyle w:val="TAH"/>
            </w:pPr>
            <w:r w:rsidRPr="00BD4332">
              <w:t>Information element</w:t>
            </w:r>
          </w:p>
        </w:tc>
        <w:tc>
          <w:tcPr>
            <w:tcW w:w="2565" w:type="dxa"/>
          </w:tcPr>
          <w:p w14:paraId="3228207E" w14:textId="77777777" w:rsidR="00540B9A" w:rsidRPr="00BD4332" w:rsidRDefault="00540B9A" w:rsidP="006C098C">
            <w:pPr>
              <w:pStyle w:val="TAH"/>
            </w:pPr>
            <w:r w:rsidRPr="00BD4332">
              <w:t>Type / Reference</w:t>
            </w:r>
          </w:p>
        </w:tc>
        <w:tc>
          <w:tcPr>
            <w:tcW w:w="1134" w:type="dxa"/>
          </w:tcPr>
          <w:p w14:paraId="48733E04" w14:textId="77777777" w:rsidR="00540B9A" w:rsidRPr="00BD4332" w:rsidRDefault="00540B9A" w:rsidP="006C098C">
            <w:pPr>
              <w:pStyle w:val="TAH"/>
            </w:pPr>
            <w:r w:rsidRPr="00BD4332">
              <w:t>Presence</w:t>
            </w:r>
          </w:p>
        </w:tc>
        <w:tc>
          <w:tcPr>
            <w:tcW w:w="992" w:type="dxa"/>
          </w:tcPr>
          <w:p w14:paraId="081EFACB" w14:textId="77777777" w:rsidR="00540B9A" w:rsidRPr="00BD4332" w:rsidRDefault="00540B9A" w:rsidP="006C098C">
            <w:pPr>
              <w:pStyle w:val="TAH"/>
            </w:pPr>
            <w:r w:rsidRPr="00BD4332">
              <w:t>Format</w:t>
            </w:r>
          </w:p>
        </w:tc>
        <w:tc>
          <w:tcPr>
            <w:tcW w:w="993" w:type="dxa"/>
          </w:tcPr>
          <w:p w14:paraId="27880155" w14:textId="77777777" w:rsidR="00540B9A" w:rsidRPr="00BD4332" w:rsidRDefault="00540B9A" w:rsidP="006C098C">
            <w:pPr>
              <w:pStyle w:val="TAH"/>
            </w:pPr>
            <w:r w:rsidRPr="00BD4332">
              <w:t>length</w:t>
            </w:r>
          </w:p>
        </w:tc>
      </w:tr>
      <w:tr w:rsidR="00540B9A" w:rsidRPr="00BD4332" w14:paraId="3E88672D" w14:textId="77777777" w:rsidTr="006C098C">
        <w:tblPrEx>
          <w:tblCellMar>
            <w:top w:w="0" w:type="dxa"/>
            <w:bottom w:w="0" w:type="dxa"/>
          </w:tblCellMar>
        </w:tblPrEx>
        <w:trPr>
          <w:jc w:val="center"/>
        </w:trPr>
        <w:tc>
          <w:tcPr>
            <w:tcW w:w="595" w:type="dxa"/>
          </w:tcPr>
          <w:p w14:paraId="7051F61E" w14:textId="77777777" w:rsidR="00540B9A" w:rsidRPr="00BD4332" w:rsidRDefault="00540B9A" w:rsidP="006C098C">
            <w:pPr>
              <w:pStyle w:val="TAL"/>
            </w:pPr>
          </w:p>
        </w:tc>
        <w:tc>
          <w:tcPr>
            <w:tcW w:w="2680" w:type="dxa"/>
          </w:tcPr>
          <w:p w14:paraId="135BD550" w14:textId="77777777" w:rsidR="00540B9A" w:rsidRPr="00BD4332" w:rsidRDefault="00540B9A" w:rsidP="006C098C">
            <w:pPr>
              <w:pStyle w:val="TAL"/>
            </w:pPr>
            <w:r w:rsidRPr="00BD4332">
              <w:t>RR management</w:t>
            </w:r>
            <w:r w:rsidRPr="00BD4332">
              <w:br/>
              <w:t>Protocol Discriminator</w:t>
            </w:r>
          </w:p>
        </w:tc>
        <w:tc>
          <w:tcPr>
            <w:tcW w:w="2565" w:type="dxa"/>
          </w:tcPr>
          <w:p w14:paraId="45130DA4" w14:textId="77777777" w:rsidR="00540B9A" w:rsidRPr="00BD4332" w:rsidRDefault="00540B9A" w:rsidP="006C098C">
            <w:pPr>
              <w:pStyle w:val="TAL"/>
            </w:pPr>
            <w:r w:rsidRPr="00BD4332">
              <w:t>Protocol Discriminator</w:t>
            </w:r>
            <w:r w:rsidRPr="00BD4332">
              <w:br/>
              <w:t>10.2</w:t>
            </w:r>
          </w:p>
        </w:tc>
        <w:tc>
          <w:tcPr>
            <w:tcW w:w="1134" w:type="dxa"/>
          </w:tcPr>
          <w:p w14:paraId="06FF3389" w14:textId="77777777" w:rsidR="00540B9A" w:rsidRPr="00BD4332" w:rsidRDefault="00540B9A" w:rsidP="006C098C">
            <w:pPr>
              <w:pStyle w:val="TAC"/>
            </w:pPr>
            <w:r w:rsidRPr="00BD4332">
              <w:t>M</w:t>
            </w:r>
          </w:p>
        </w:tc>
        <w:tc>
          <w:tcPr>
            <w:tcW w:w="992" w:type="dxa"/>
          </w:tcPr>
          <w:p w14:paraId="0768B1EA" w14:textId="77777777" w:rsidR="00540B9A" w:rsidRPr="00BD4332" w:rsidRDefault="00540B9A" w:rsidP="006C098C">
            <w:pPr>
              <w:pStyle w:val="TAC"/>
            </w:pPr>
            <w:r w:rsidRPr="00BD4332">
              <w:t>V</w:t>
            </w:r>
          </w:p>
        </w:tc>
        <w:tc>
          <w:tcPr>
            <w:tcW w:w="993" w:type="dxa"/>
          </w:tcPr>
          <w:p w14:paraId="567E18C0" w14:textId="77777777" w:rsidR="00540B9A" w:rsidRPr="00BD4332" w:rsidRDefault="00540B9A" w:rsidP="006C098C">
            <w:pPr>
              <w:pStyle w:val="TAC"/>
            </w:pPr>
            <w:r w:rsidRPr="00BD4332">
              <w:t>1/2</w:t>
            </w:r>
          </w:p>
        </w:tc>
      </w:tr>
      <w:tr w:rsidR="00540B9A" w:rsidRPr="00BD4332" w14:paraId="056375CD" w14:textId="77777777" w:rsidTr="006C098C">
        <w:tblPrEx>
          <w:tblCellMar>
            <w:top w:w="0" w:type="dxa"/>
            <w:bottom w:w="0" w:type="dxa"/>
          </w:tblCellMar>
        </w:tblPrEx>
        <w:trPr>
          <w:jc w:val="center"/>
        </w:trPr>
        <w:tc>
          <w:tcPr>
            <w:tcW w:w="595" w:type="dxa"/>
          </w:tcPr>
          <w:p w14:paraId="11EAF2A1" w14:textId="77777777" w:rsidR="00540B9A" w:rsidRPr="00BD4332" w:rsidRDefault="00540B9A" w:rsidP="006C098C">
            <w:pPr>
              <w:pStyle w:val="TAL"/>
            </w:pPr>
          </w:p>
        </w:tc>
        <w:tc>
          <w:tcPr>
            <w:tcW w:w="2680" w:type="dxa"/>
          </w:tcPr>
          <w:p w14:paraId="7D6AD6B0" w14:textId="77777777" w:rsidR="00540B9A" w:rsidRPr="00BD4332" w:rsidRDefault="00540B9A" w:rsidP="006C098C">
            <w:pPr>
              <w:pStyle w:val="TAL"/>
            </w:pPr>
            <w:r w:rsidRPr="00BD4332">
              <w:t>Skip Indicator</w:t>
            </w:r>
          </w:p>
        </w:tc>
        <w:tc>
          <w:tcPr>
            <w:tcW w:w="2565" w:type="dxa"/>
          </w:tcPr>
          <w:p w14:paraId="06BB13BB" w14:textId="77777777" w:rsidR="00540B9A" w:rsidRPr="00BD4332" w:rsidRDefault="00540B9A" w:rsidP="006C098C">
            <w:pPr>
              <w:pStyle w:val="TAL"/>
            </w:pPr>
            <w:r w:rsidRPr="00BD4332">
              <w:t>Skip Indicator</w:t>
            </w:r>
            <w:r w:rsidRPr="00BD4332">
              <w:br/>
              <w:t>10.3.1</w:t>
            </w:r>
          </w:p>
        </w:tc>
        <w:tc>
          <w:tcPr>
            <w:tcW w:w="1134" w:type="dxa"/>
          </w:tcPr>
          <w:p w14:paraId="51F08EBA" w14:textId="77777777" w:rsidR="00540B9A" w:rsidRPr="00BD4332" w:rsidRDefault="00540B9A" w:rsidP="006C098C">
            <w:pPr>
              <w:pStyle w:val="TAC"/>
            </w:pPr>
            <w:r w:rsidRPr="00BD4332">
              <w:t>M</w:t>
            </w:r>
          </w:p>
        </w:tc>
        <w:tc>
          <w:tcPr>
            <w:tcW w:w="992" w:type="dxa"/>
          </w:tcPr>
          <w:p w14:paraId="14A04C57" w14:textId="77777777" w:rsidR="00540B9A" w:rsidRPr="00BD4332" w:rsidRDefault="00540B9A" w:rsidP="006C098C">
            <w:pPr>
              <w:pStyle w:val="TAC"/>
            </w:pPr>
            <w:r w:rsidRPr="00BD4332">
              <w:t>V</w:t>
            </w:r>
          </w:p>
        </w:tc>
        <w:tc>
          <w:tcPr>
            <w:tcW w:w="993" w:type="dxa"/>
          </w:tcPr>
          <w:p w14:paraId="649D661E" w14:textId="77777777" w:rsidR="00540B9A" w:rsidRPr="00BD4332" w:rsidRDefault="00540B9A" w:rsidP="006C098C">
            <w:pPr>
              <w:pStyle w:val="TAC"/>
            </w:pPr>
            <w:r w:rsidRPr="00BD4332">
              <w:t>1/2</w:t>
            </w:r>
          </w:p>
        </w:tc>
      </w:tr>
      <w:tr w:rsidR="00540B9A" w:rsidRPr="00BD4332" w14:paraId="0A9AB375" w14:textId="77777777" w:rsidTr="006C098C">
        <w:tblPrEx>
          <w:tblCellMar>
            <w:top w:w="0" w:type="dxa"/>
            <w:bottom w:w="0" w:type="dxa"/>
          </w:tblCellMar>
        </w:tblPrEx>
        <w:trPr>
          <w:jc w:val="center"/>
        </w:trPr>
        <w:tc>
          <w:tcPr>
            <w:tcW w:w="595" w:type="dxa"/>
          </w:tcPr>
          <w:p w14:paraId="53AAF856" w14:textId="77777777" w:rsidR="00540B9A" w:rsidRPr="00BD4332" w:rsidRDefault="00540B9A" w:rsidP="006C098C">
            <w:pPr>
              <w:pStyle w:val="TAL"/>
            </w:pPr>
          </w:p>
        </w:tc>
        <w:tc>
          <w:tcPr>
            <w:tcW w:w="2680" w:type="dxa"/>
          </w:tcPr>
          <w:p w14:paraId="6105E44A" w14:textId="77777777" w:rsidR="00540B9A" w:rsidRPr="00BD4332" w:rsidRDefault="00540B9A" w:rsidP="006C098C">
            <w:pPr>
              <w:pStyle w:val="TAL"/>
            </w:pPr>
            <w:r w:rsidRPr="00BD4332">
              <w:t>Extended Measurement Report</w:t>
            </w:r>
            <w:r w:rsidRPr="00BD4332">
              <w:br/>
              <w:t>Message Type</w:t>
            </w:r>
          </w:p>
        </w:tc>
        <w:tc>
          <w:tcPr>
            <w:tcW w:w="2565" w:type="dxa"/>
          </w:tcPr>
          <w:p w14:paraId="3A13DE0C" w14:textId="77777777" w:rsidR="00540B9A" w:rsidRPr="00BD4332" w:rsidRDefault="00540B9A" w:rsidP="006C098C">
            <w:pPr>
              <w:pStyle w:val="TAL"/>
            </w:pPr>
            <w:r w:rsidRPr="00BD4332">
              <w:t>Message Type</w:t>
            </w:r>
            <w:r w:rsidRPr="00BD4332">
              <w:br/>
              <w:t>10.4</w:t>
            </w:r>
          </w:p>
        </w:tc>
        <w:tc>
          <w:tcPr>
            <w:tcW w:w="1134" w:type="dxa"/>
          </w:tcPr>
          <w:p w14:paraId="273A532B" w14:textId="77777777" w:rsidR="00540B9A" w:rsidRPr="00BD4332" w:rsidRDefault="00540B9A" w:rsidP="006C098C">
            <w:pPr>
              <w:pStyle w:val="TAC"/>
            </w:pPr>
            <w:r w:rsidRPr="00BD4332">
              <w:t>M</w:t>
            </w:r>
          </w:p>
        </w:tc>
        <w:tc>
          <w:tcPr>
            <w:tcW w:w="992" w:type="dxa"/>
          </w:tcPr>
          <w:p w14:paraId="0395662D" w14:textId="77777777" w:rsidR="00540B9A" w:rsidRPr="00BD4332" w:rsidRDefault="00540B9A" w:rsidP="006C098C">
            <w:pPr>
              <w:pStyle w:val="TAC"/>
            </w:pPr>
            <w:r w:rsidRPr="00BD4332">
              <w:t>V</w:t>
            </w:r>
          </w:p>
        </w:tc>
        <w:tc>
          <w:tcPr>
            <w:tcW w:w="993" w:type="dxa"/>
          </w:tcPr>
          <w:p w14:paraId="157D7FC0" w14:textId="77777777" w:rsidR="00540B9A" w:rsidRPr="00BD4332" w:rsidRDefault="00540B9A" w:rsidP="006C098C">
            <w:pPr>
              <w:pStyle w:val="TAC"/>
            </w:pPr>
            <w:r w:rsidRPr="00BD4332">
              <w:t>1</w:t>
            </w:r>
          </w:p>
        </w:tc>
      </w:tr>
      <w:tr w:rsidR="00540B9A" w:rsidRPr="00BD4332" w14:paraId="417121B2" w14:textId="77777777" w:rsidTr="006C098C">
        <w:tblPrEx>
          <w:tblCellMar>
            <w:top w:w="0" w:type="dxa"/>
            <w:bottom w:w="0" w:type="dxa"/>
          </w:tblCellMar>
        </w:tblPrEx>
        <w:trPr>
          <w:jc w:val="center"/>
        </w:trPr>
        <w:tc>
          <w:tcPr>
            <w:tcW w:w="595" w:type="dxa"/>
          </w:tcPr>
          <w:p w14:paraId="6BE346A6" w14:textId="77777777" w:rsidR="00540B9A" w:rsidRPr="00BD4332" w:rsidRDefault="00540B9A" w:rsidP="006C098C">
            <w:pPr>
              <w:pStyle w:val="TAL"/>
            </w:pPr>
          </w:p>
        </w:tc>
        <w:tc>
          <w:tcPr>
            <w:tcW w:w="2680" w:type="dxa"/>
          </w:tcPr>
          <w:p w14:paraId="091A4286" w14:textId="77777777" w:rsidR="00540B9A" w:rsidRPr="00BD4332" w:rsidRDefault="00540B9A" w:rsidP="006C098C">
            <w:pPr>
              <w:pStyle w:val="TAL"/>
            </w:pPr>
            <w:r w:rsidRPr="00BD4332">
              <w:t>Extended Measurement</w:t>
            </w:r>
            <w:r w:rsidRPr="00BD4332">
              <w:br/>
              <w:t>Results</w:t>
            </w:r>
          </w:p>
        </w:tc>
        <w:tc>
          <w:tcPr>
            <w:tcW w:w="2565" w:type="dxa"/>
          </w:tcPr>
          <w:p w14:paraId="4F76B7AA" w14:textId="77777777" w:rsidR="00540B9A" w:rsidRPr="00BD4332" w:rsidRDefault="00540B9A" w:rsidP="006C098C">
            <w:pPr>
              <w:pStyle w:val="TAL"/>
            </w:pPr>
            <w:r w:rsidRPr="00BD4332">
              <w:t>Extended Measurement</w:t>
            </w:r>
            <w:r w:rsidRPr="00BD4332">
              <w:br/>
              <w:t>Results</w:t>
            </w:r>
            <w:r w:rsidRPr="00BD4332">
              <w:br/>
              <w:t>10.5.2.45</w:t>
            </w:r>
          </w:p>
        </w:tc>
        <w:tc>
          <w:tcPr>
            <w:tcW w:w="1134" w:type="dxa"/>
          </w:tcPr>
          <w:p w14:paraId="1870DC50" w14:textId="77777777" w:rsidR="00540B9A" w:rsidRPr="00BD4332" w:rsidRDefault="00540B9A" w:rsidP="006C098C">
            <w:pPr>
              <w:pStyle w:val="TAC"/>
            </w:pPr>
            <w:r w:rsidRPr="00BD4332">
              <w:t>M</w:t>
            </w:r>
          </w:p>
        </w:tc>
        <w:tc>
          <w:tcPr>
            <w:tcW w:w="992" w:type="dxa"/>
          </w:tcPr>
          <w:p w14:paraId="3CC09D96" w14:textId="77777777" w:rsidR="00540B9A" w:rsidRPr="00BD4332" w:rsidRDefault="00540B9A" w:rsidP="006C098C">
            <w:pPr>
              <w:pStyle w:val="TAC"/>
            </w:pPr>
            <w:r w:rsidRPr="00BD4332">
              <w:t>V</w:t>
            </w:r>
          </w:p>
        </w:tc>
        <w:tc>
          <w:tcPr>
            <w:tcW w:w="993" w:type="dxa"/>
          </w:tcPr>
          <w:p w14:paraId="446A69FF" w14:textId="77777777" w:rsidR="00540B9A" w:rsidRPr="00BD4332" w:rsidRDefault="00540B9A" w:rsidP="006C098C">
            <w:pPr>
              <w:pStyle w:val="TAC"/>
            </w:pPr>
            <w:r w:rsidRPr="00BD4332">
              <w:t xml:space="preserve"> 16</w:t>
            </w:r>
          </w:p>
        </w:tc>
      </w:tr>
    </w:tbl>
    <w:p w14:paraId="2C267D23" w14:textId="77777777" w:rsidR="00540B9A" w:rsidRPr="00BD4332" w:rsidRDefault="00540B9A" w:rsidP="00540B9A"/>
    <w:p w14:paraId="5B9B6887" w14:textId="77777777" w:rsidR="00540B9A" w:rsidRPr="00BD4332" w:rsidRDefault="00540B9A" w:rsidP="00540B9A">
      <w:pPr>
        <w:pStyle w:val="Heading3"/>
      </w:pPr>
      <w:bookmarkStart w:id="654" w:name="_Toc531790347"/>
      <w:r w:rsidRPr="00BD4332">
        <w:t>9.1.53</w:t>
      </w:r>
      <w:r w:rsidRPr="00BD4332">
        <w:tab/>
        <w:t>Application Information</w:t>
      </w:r>
      <w:bookmarkEnd w:id="654"/>
    </w:p>
    <w:p w14:paraId="7405E173" w14:textId="77777777" w:rsidR="00540B9A" w:rsidRPr="00BD4332" w:rsidRDefault="00540B9A" w:rsidP="00540B9A">
      <w:r w:rsidRPr="00BD4332">
        <w:t>This message is sent on the main DCCH by the network or the mobile station to convey an embedded Application Protocol Data Unit (APDU) or APDU segment between the network and the mobile station. See table 9.1.53.1.</w:t>
      </w:r>
    </w:p>
    <w:p w14:paraId="20A6F3E3" w14:textId="77777777" w:rsidR="00540B9A" w:rsidRPr="00BD4332" w:rsidRDefault="00540B9A" w:rsidP="00540B9A">
      <w:pPr>
        <w:pStyle w:val="EX"/>
      </w:pPr>
      <w:r w:rsidRPr="00BD4332">
        <w:t>Message type:</w:t>
      </w:r>
      <w:r w:rsidRPr="00BD4332">
        <w:tab/>
        <w:t>Application</w:t>
      </w:r>
    </w:p>
    <w:p w14:paraId="3FE70FBA" w14:textId="77777777" w:rsidR="00540B9A" w:rsidRPr="00BD4332" w:rsidRDefault="00540B9A" w:rsidP="00540B9A">
      <w:pPr>
        <w:pStyle w:val="EX"/>
      </w:pPr>
      <w:r w:rsidRPr="00BD4332">
        <w:t>Significance:</w:t>
      </w:r>
      <w:r w:rsidRPr="00BD4332">
        <w:tab/>
        <w:t>global</w:t>
      </w:r>
    </w:p>
    <w:p w14:paraId="1E531842" w14:textId="77777777" w:rsidR="00540B9A" w:rsidRPr="00BD4332" w:rsidRDefault="00540B9A" w:rsidP="00540B9A">
      <w:pPr>
        <w:pStyle w:val="EX"/>
      </w:pPr>
      <w:r w:rsidRPr="00BD4332">
        <w:t>Direction:</w:t>
      </w:r>
      <w:r w:rsidRPr="00BD4332">
        <w:tab/>
        <w:t>both</w:t>
      </w:r>
    </w:p>
    <w:p w14:paraId="74D64C9A" w14:textId="77777777" w:rsidR="00540B9A" w:rsidRPr="00BD4332" w:rsidRDefault="00540B9A" w:rsidP="00540B9A">
      <w:pPr>
        <w:pStyle w:val="TH"/>
      </w:pPr>
      <w:r w:rsidRPr="00BD4332">
        <w:t>Table 9.1.53.1: Application Information message content</w:t>
      </w:r>
    </w:p>
    <w:tbl>
      <w:tblPr>
        <w:tblW w:w="8959" w:type="dxa"/>
        <w:jc w:val="center"/>
        <w:tblLayout w:type="fixed"/>
        <w:tblCellMar>
          <w:left w:w="28" w:type="dxa"/>
          <w:right w:w="56" w:type="dxa"/>
        </w:tblCellMar>
        <w:tblLook w:val="0000" w:firstRow="0" w:lastRow="0" w:firstColumn="0" w:lastColumn="0" w:noHBand="0" w:noVBand="0"/>
      </w:tblPr>
      <w:tblGrid>
        <w:gridCol w:w="595"/>
        <w:gridCol w:w="2694"/>
        <w:gridCol w:w="2551"/>
        <w:gridCol w:w="1134"/>
        <w:gridCol w:w="992"/>
        <w:gridCol w:w="993"/>
      </w:tblGrid>
      <w:tr w:rsidR="00540B9A" w:rsidRPr="00BD4332" w14:paraId="3094DD24" w14:textId="77777777" w:rsidTr="006C098C">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5C45ABBA" w14:textId="77777777" w:rsidR="00540B9A" w:rsidRPr="00BD4332" w:rsidRDefault="00540B9A" w:rsidP="006C098C">
            <w:pPr>
              <w:pStyle w:val="TAH"/>
            </w:pPr>
            <w:r w:rsidRPr="00BD4332">
              <w:t>IEI</w:t>
            </w:r>
          </w:p>
        </w:tc>
        <w:tc>
          <w:tcPr>
            <w:tcW w:w="2694" w:type="dxa"/>
            <w:tcBorders>
              <w:top w:val="single" w:sz="6" w:space="0" w:color="000000"/>
              <w:left w:val="single" w:sz="6" w:space="0" w:color="000000"/>
              <w:bottom w:val="single" w:sz="6" w:space="0" w:color="000000"/>
              <w:right w:val="single" w:sz="6" w:space="0" w:color="000000"/>
            </w:tcBorders>
          </w:tcPr>
          <w:p w14:paraId="77D9DB1B" w14:textId="77777777" w:rsidR="00540B9A" w:rsidRPr="00BD4332" w:rsidRDefault="00540B9A" w:rsidP="006C098C">
            <w:pPr>
              <w:pStyle w:val="TAH"/>
            </w:pPr>
            <w:r w:rsidRPr="00BD4332">
              <w:t>Information Element</w:t>
            </w:r>
          </w:p>
        </w:tc>
        <w:tc>
          <w:tcPr>
            <w:tcW w:w="2551" w:type="dxa"/>
            <w:tcBorders>
              <w:top w:val="single" w:sz="6" w:space="0" w:color="000000"/>
              <w:left w:val="single" w:sz="6" w:space="0" w:color="000000"/>
              <w:bottom w:val="single" w:sz="6" w:space="0" w:color="000000"/>
              <w:right w:val="single" w:sz="6" w:space="0" w:color="000000"/>
            </w:tcBorders>
          </w:tcPr>
          <w:p w14:paraId="7BB78128" w14:textId="77777777" w:rsidR="00540B9A" w:rsidRPr="00BD4332" w:rsidRDefault="00540B9A" w:rsidP="006C098C">
            <w:pPr>
              <w:pStyle w:val="TAH"/>
            </w:pPr>
            <w:r w:rsidRPr="00BD4332">
              <w:t>Type/Reference</w:t>
            </w:r>
          </w:p>
        </w:tc>
        <w:tc>
          <w:tcPr>
            <w:tcW w:w="1134" w:type="dxa"/>
            <w:tcBorders>
              <w:top w:val="single" w:sz="6" w:space="0" w:color="000000"/>
              <w:left w:val="single" w:sz="6" w:space="0" w:color="000000"/>
              <w:bottom w:val="single" w:sz="6" w:space="0" w:color="000000"/>
              <w:right w:val="single" w:sz="6" w:space="0" w:color="000000"/>
            </w:tcBorders>
          </w:tcPr>
          <w:p w14:paraId="49E2E087" w14:textId="77777777" w:rsidR="00540B9A" w:rsidRPr="00BD4332" w:rsidRDefault="00540B9A" w:rsidP="006C098C">
            <w:pPr>
              <w:pStyle w:val="TAH"/>
            </w:pPr>
            <w:r w:rsidRPr="00BD4332">
              <w:t>Presence</w:t>
            </w:r>
          </w:p>
        </w:tc>
        <w:tc>
          <w:tcPr>
            <w:tcW w:w="992" w:type="dxa"/>
            <w:tcBorders>
              <w:top w:val="single" w:sz="6" w:space="0" w:color="000000"/>
              <w:left w:val="single" w:sz="6" w:space="0" w:color="000000"/>
              <w:bottom w:val="single" w:sz="6" w:space="0" w:color="000000"/>
              <w:right w:val="single" w:sz="6" w:space="0" w:color="000000"/>
            </w:tcBorders>
          </w:tcPr>
          <w:p w14:paraId="1FCC84C5" w14:textId="77777777" w:rsidR="00540B9A" w:rsidRPr="00BD4332" w:rsidRDefault="00540B9A" w:rsidP="006C098C">
            <w:pPr>
              <w:pStyle w:val="TAH"/>
            </w:pPr>
            <w:r w:rsidRPr="00BD4332">
              <w:t>Format</w:t>
            </w:r>
          </w:p>
        </w:tc>
        <w:tc>
          <w:tcPr>
            <w:tcW w:w="993" w:type="dxa"/>
            <w:tcBorders>
              <w:top w:val="single" w:sz="6" w:space="0" w:color="000000"/>
              <w:left w:val="single" w:sz="6" w:space="0" w:color="000000"/>
              <w:bottom w:val="single" w:sz="6" w:space="0" w:color="000000"/>
              <w:right w:val="single" w:sz="6" w:space="0" w:color="000000"/>
            </w:tcBorders>
          </w:tcPr>
          <w:p w14:paraId="040E385C" w14:textId="77777777" w:rsidR="00540B9A" w:rsidRPr="00BD4332" w:rsidRDefault="00540B9A" w:rsidP="006C098C">
            <w:pPr>
              <w:pStyle w:val="TAH"/>
            </w:pPr>
            <w:r w:rsidRPr="00BD4332">
              <w:t>Length</w:t>
            </w:r>
          </w:p>
        </w:tc>
      </w:tr>
      <w:tr w:rsidR="00540B9A" w:rsidRPr="00BD4332" w14:paraId="4D94EBD0" w14:textId="77777777" w:rsidTr="006C098C">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59F47F00" w14:textId="77777777" w:rsidR="00540B9A" w:rsidRPr="00BD4332" w:rsidRDefault="00540B9A" w:rsidP="006C098C">
            <w:pPr>
              <w:pStyle w:val="TAL"/>
            </w:pPr>
          </w:p>
        </w:tc>
        <w:tc>
          <w:tcPr>
            <w:tcW w:w="2694" w:type="dxa"/>
            <w:tcBorders>
              <w:top w:val="single" w:sz="6" w:space="0" w:color="000000"/>
              <w:left w:val="single" w:sz="6" w:space="0" w:color="000000"/>
              <w:bottom w:val="single" w:sz="6" w:space="0" w:color="000000"/>
              <w:right w:val="single" w:sz="6" w:space="0" w:color="000000"/>
            </w:tcBorders>
          </w:tcPr>
          <w:p w14:paraId="13B90370" w14:textId="77777777" w:rsidR="00540B9A" w:rsidRPr="00BD4332" w:rsidRDefault="00540B9A" w:rsidP="006C098C">
            <w:pPr>
              <w:pStyle w:val="TAL"/>
            </w:pPr>
            <w:r w:rsidRPr="00BD4332">
              <w:t>RR management Protocol Discriminator</w:t>
            </w:r>
          </w:p>
        </w:tc>
        <w:tc>
          <w:tcPr>
            <w:tcW w:w="2551" w:type="dxa"/>
            <w:tcBorders>
              <w:top w:val="single" w:sz="6" w:space="0" w:color="000000"/>
              <w:left w:val="single" w:sz="6" w:space="0" w:color="000000"/>
              <w:bottom w:val="single" w:sz="6" w:space="0" w:color="000000"/>
              <w:right w:val="single" w:sz="6" w:space="0" w:color="000000"/>
            </w:tcBorders>
          </w:tcPr>
          <w:p w14:paraId="3BC58A66" w14:textId="77777777" w:rsidR="00540B9A" w:rsidRPr="00BD4332" w:rsidRDefault="00540B9A" w:rsidP="006C098C">
            <w:pPr>
              <w:pStyle w:val="TAL"/>
            </w:pPr>
            <w:r w:rsidRPr="00BD4332">
              <w:t>Protocol discriminator</w:t>
            </w:r>
            <w:r w:rsidRPr="00BD4332">
              <w:br/>
              <w:t>10.2</w:t>
            </w:r>
          </w:p>
        </w:tc>
        <w:tc>
          <w:tcPr>
            <w:tcW w:w="1134" w:type="dxa"/>
            <w:tcBorders>
              <w:top w:val="single" w:sz="6" w:space="0" w:color="000000"/>
              <w:left w:val="single" w:sz="6" w:space="0" w:color="000000"/>
              <w:bottom w:val="single" w:sz="6" w:space="0" w:color="000000"/>
              <w:right w:val="single" w:sz="6" w:space="0" w:color="000000"/>
            </w:tcBorders>
          </w:tcPr>
          <w:p w14:paraId="245B3310" w14:textId="77777777" w:rsidR="00540B9A" w:rsidRPr="00BD4332" w:rsidRDefault="00540B9A" w:rsidP="006C098C">
            <w:pPr>
              <w:pStyle w:val="TAC"/>
            </w:pPr>
            <w:r w:rsidRPr="00BD4332">
              <w:t>M</w:t>
            </w:r>
          </w:p>
        </w:tc>
        <w:tc>
          <w:tcPr>
            <w:tcW w:w="992" w:type="dxa"/>
            <w:tcBorders>
              <w:top w:val="single" w:sz="6" w:space="0" w:color="000000"/>
              <w:left w:val="single" w:sz="6" w:space="0" w:color="000000"/>
              <w:bottom w:val="single" w:sz="6" w:space="0" w:color="000000"/>
              <w:right w:val="single" w:sz="6" w:space="0" w:color="000000"/>
            </w:tcBorders>
          </w:tcPr>
          <w:p w14:paraId="59C2B5A4" w14:textId="77777777" w:rsidR="00540B9A" w:rsidRPr="00BD4332" w:rsidRDefault="00540B9A" w:rsidP="006C098C">
            <w:pPr>
              <w:pStyle w:val="TAC"/>
            </w:pPr>
            <w:r w:rsidRPr="00BD4332">
              <w:t>V</w:t>
            </w:r>
          </w:p>
        </w:tc>
        <w:tc>
          <w:tcPr>
            <w:tcW w:w="993" w:type="dxa"/>
            <w:tcBorders>
              <w:top w:val="single" w:sz="6" w:space="0" w:color="000000"/>
              <w:left w:val="single" w:sz="6" w:space="0" w:color="000000"/>
              <w:bottom w:val="single" w:sz="6" w:space="0" w:color="000000"/>
              <w:right w:val="single" w:sz="6" w:space="0" w:color="000000"/>
            </w:tcBorders>
          </w:tcPr>
          <w:p w14:paraId="1DBF43B3" w14:textId="77777777" w:rsidR="00540B9A" w:rsidRPr="00BD4332" w:rsidRDefault="00540B9A" w:rsidP="006C098C">
            <w:pPr>
              <w:pStyle w:val="TAC"/>
            </w:pPr>
            <w:r w:rsidRPr="00BD4332">
              <w:t>1/2</w:t>
            </w:r>
          </w:p>
        </w:tc>
      </w:tr>
      <w:tr w:rsidR="00540B9A" w:rsidRPr="00BD4332" w14:paraId="11B32C4E" w14:textId="77777777" w:rsidTr="006C098C">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652776D5" w14:textId="77777777" w:rsidR="00540B9A" w:rsidRPr="00BD4332" w:rsidRDefault="00540B9A" w:rsidP="006C098C">
            <w:pPr>
              <w:pStyle w:val="TAL"/>
            </w:pPr>
          </w:p>
        </w:tc>
        <w:tc>
          <w:tcPr>
            <w:tcW w:w="2694" w:type="dxa"/>
            <w:tcBorders>
              <w:top w:val="single" w:sz="6" w:space="0" w:color="000000"/>
              <w:left w:val="single" w:sz="6" w:space="0" w:color="000000"/>
              <w:bottom w:val="single" w:sz="6" w:space="0" w:color="000000"/>
              <w:right w:val="single" w:sz="6" w:space="0" w:color="000000"/>
            </w:tcBorders>
          </w:tcPr>
          <w:p w14:paraId="3606B547" w14:textId="77777777" w:rsidR="00540B9A" w:rsidRPr="00BD4332" w:rsidRDefault="00540B9A" w:rsidP="006C098C">
            <w:pPr>
              <w:pStyle w:val="TAL"/>
            </w:pPr>
            <w:r w:rsidRPr="00BD4332">
              <w:t>Skip Indicator</w:t>
            </w:r>
          </w:p>
        </w:tc>
        <w:tc>
          <w:tcPr>
            <w:tcW w:w="2551" w:type="dxa"/>
            <w:tcBorders>
              <w:top w:val="single" w:sz="6" w:space="0" w:color="000000"/>
              <w:left w:val="single" w:sz="6" w:space="0" w:color="000000"/>
              <w:bottom w:val="single" w:sz="6" w:space="0" w:color="000000"/>
              <w:right w:val="single" w:sz="6" w:space="0" w:color="000000"/>
            </w:tcBorders>
          </w:tcPr>
          <w:p w14:paraId="3A652DD9" w14:textId="77777777" w:rsidR="00540B9A" w:rsidRPr="00BD4332" w:rsidRDefault="00540B9A" w:rsidP="006C098C">
            <w:pPr>
              <w:pStyle w:val="TAL"/>
            </w:pPr>
            <w:r w:rsidRPr="00BD4332">
              <w:t>Skip Indicator</w:t>
            </w:r>
            <w:r w:rsidRPr="00BD4332">
              <w:br/>
              <w:t>10.3.1</w:t>
            </w:r>
          </w:p>
        </w:tc>
        <w:tc>
          <w:tcPr>
            <w:tcW w:w="1134" w:type="dxa"/>
            <w:tcBorders>
              <w:top w:val="single" w:sz="6" w:space="0" w:color="000000"/>
              <w:left w:val="single" w:sz="6" w:space="0" w:color="000000"/>
              <w:bottom w:val="single" w:sz="6" w:space="0" w:color="000000"/>
              <w:right w:val="single" w:sz="6" w:space="0" w:color="000000"/>
            </w:tcBorders>
          </w:tcPr>
          <w:p w14:paraId="569CBB7E" w14:textId="77777777" w:rsidR="00540B9A" w:rsidRPr="00BD4332" w:rsidRDefault="00540B9A" w:rsidP="006C098C">
            <w:pPr>
              <w:pStyle w:val="TAC"/>
            </w:pPr>
            <w:r w:rsidRPr="00BD4332">
              <w:t>M</w:t>
            </w:r>
          </w:p>
        </w:tc>
        <w:tc>
          <w:tcPr>
            <w:tcW w:w="992" w:type="dxa"/>
            <w:tcBorders>
              <w:top w:val="single" w:sz="6" w:space="0" w:color="000000"/>
              <w:left w:val="single" w:sz="6" w:space="0" w:color="000000"/>
              <w:bottom w:val="single" w:sz="6" w:space="0" w:color="000000"/>
              <w:right w:val="single" w:sz="6" w:space="0" w:color="000000"/>
            </w:tcBorders>
          </w:tcPr>
          <w:p w14:paraId="55D1AC8F" w14:textId="77777777" w:rsidR="00540B9A" w:rsidRPr="00BD4332" w:rsidRDefault="00540B9A" w:rsidP="006C098C">
            <w:pPr>
              <w:pStyle w:val="TAC"/>
            </w:pPr>
            <w:r w:rsidRPr="00BD4332">
              <w:t>V</w:t>
            </w:r>
          </w:p>
        </w:tc>
        <w:tc>
          <w:tcPr>
            <w:tcW w:w="993" w:type="dxa"/>
            <w:tcBorders>
              <w:top w:val="single" w:sz="6" w:space="0" w:color="000000"/>
              <w:left w:val="single" w:sz="6" w:space="0" w:color="000000"/>
              <w:bottom w:val="single" w:sz="6" w:space="0" w:color="000000"/>
              <w:right w:val="single" w:sz="6" w:space="0" w:color="000000"/>
            </w:tcBorders>
          </w:tcPr>
          <w:p w14:paraId="67D5D758" w14:textId="77777777" w:rsidR="00540B9A" w:rsidRPr="00BD4332" w:rsidRDefault="00540B9A" w:rsidP="006C098C">
            <w:pPr>
              <w:pStyle w:val="TAC"/>
            </w:pPr>
            <w:r w:rsidRPr="00BD4332">
              <w:t>1/2</w:t>
            </w:r>
          </w:p>
        </w:tc>
      </w:tr>
      <w:tr w:rsidR="00540B9A" w:rsidRPr="00BD4332" w14:paraId="64E40996" w14:textId="77777777" w:rsidTr="006C098C">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21B75DF1" w14:textId="77777777" w:rsidR="00540B9A" w:rsidRPr="00BD4332" w:rsidRDefault="00540B9A" w:rsidP="006C098C">
            <w:pPr>
              <w:pStyle w:val="TAL"/>
            </w:pPr>
          </w:p>
        </w:tc>
        <w:tc>
          <w:tcPr>
            <w:tcW w:w="2694" w:type="dxa"/>
            <w:tcBorders>
              <w:top w:val="single" w:sz="6" w:space="0" w:color="000000"/>
              <w:left w:val="single" w:sz="6" w:space="0" w:color="000000"/>
              <w:bottom w:val="single" w:sz="6" w:space="0" w:color="000000"/>
              <w:right w:val="single" w:sz="6" w:space="0" w:color="000000"/>
            </w:tcBorders>
          </w:tcPr>
          <w:p w14:paraId="129BA378" w14:textId="77777777" w:rsidR="00540B9A" w:rsidRPr="00BD4332" w:rsidRDefault="00540B9A" w:rsidP="006C098C">
            <w:pPr>
              <w:pStyle w:val="TAL"/>
            </w:pPr>
            <w:r w:rsidRPr="00BD4332">
              <w:t>Application Information message type</w:t>
            </w:r>
          </w:p>
        </w:tc>
        <w:tc>
          <w:tcPr>
            <w:tcW w:w="2551" w:type="dxa"/>
            <w:tcBorders>
              <w:top w:val="single" w:sz="6" w:space="0" w:color="000000"/>
              <w:left w:val="single" w:sz="6" w:space="0" w:color="000000"/>
              <w:bottom w:val="single" w:sz="6" w:space="0" w:color="000000"/>
              <w:right w:val="single" w:sz="6" w:space="0" w:color="000000"/>
            </w:tcBorders>
          </w:tcPr>
          <w:p w14:paraId="77DAFFEB" w14:textId="77777777" w:rsidR="00540B9A" w:rsidRPr="00BD4332" w:rsidRDefault="00540B9A" w:rsidP="006C098C">
            <w:pPr>
              <w:pStyle w:val="TAL"/>
            </w:pPr>
            <w:r w:rsidRPr="00BD4332">
              <w:t>Message type</w:t>
            </w:r>
            <w:r w:rsidRPr="00BD4332">
              <w:br/>
              <w:t>10.4</w:t>
            </w:r>
          </w:p>
        </w:tc>
        <w:tc>
          <w:tcPr>
            <w:tcW w:w="1134" w:type="dxa"/>
            <w:tcBorders>
              <w:top w:val="single" w:sz="6" w:space="0" w:color="000000"/>
              <w:left w:val="single" w:sz="6" w:space="0" w:color="000000"/>
              <w:bottom w:val="single" w:sz="6" w:space="0" w:color="000000"/>
              <w:right w:val="single" w:sz="6" w:space="0" w:color="000000"/>
            </w:tcBorders>
          </w:tcPr>
          <w:p w14:paraId="2798C598" w14:textId="77777777" w:rsidR="00540B9A" w:rsidRPr="00BD4332" w:rsidRDefault="00540B9A" w:rsidP="006C098C">
            <w:pPr>
              <w:pStyle w:val="TAC"/>
            </w:pPr>
            <w:r w:rsidRPr="00BD4332">
              <w:t>M</w:t>
            </w:r>
          </w:p>
        </w:tc>
        <w:tc>
          <w:tcPr>
            <w:tcW w:w="992" w:type="dxa"/>
            <w:tcBorders>
              <w:top w:val="single" w:sz="6" w:space="0" w:color="000000"/>
              <w:left w:val="single" w:sz="6" w:space="0" w:color="000000"/>
              <w:bottom w:val="single" w:sz="6" w:space="0" w:color="000000"/>
              <w:right w:val="single" w:sz="6" w:space="0" w:color="000000"/>
            </w:tcBorders>
          </w:tcPr>
          <w:p w14:paraId="2AE12F5D" w14:textId="77777777" w:rsidR="00540B9A" w:rsidRPr="00BD4332" w:rsidRDefault="00540B9A" w:rsidP="006C098C">
            <w:pPr>
              <w:pStyle w:val="TAC"/>
            </w:pPr>
            <w:r w:rsidRPr="00BD4332">
              <w:t>V</w:t>
            </w:r>
          </w:p>
        </w:tc>
        <w:tc>
          <w:tcPr>
            <w:tcW w:w="993" w:type="dxa"/>
            <w:tcBorders>
              <w:top w:val="single" w:sz="6" w:space="0" w:color="000000"/>
              <w:left w:val="single" w:sz="6" w:space="0" w:color="000000"/>
              <w:bottom w:val="single" w:sz="6" w:space="0" w:color="000000"/>
              <w:right w:val="single" w:sz="6" w:space="0" w:color="000000"/>
            </w:tcBorders>
          </w:tcPr>
          <w:p w14:paraId="1BE2BFC8" w14:textId="77777777" w:rsidR="00540B9A" w:rsidRPr="00BD4332" w:rsidRDefault="00540B9A" w:rsidP="006C098C">
            <w:pPr>
              <w:pStyle w:val="TAC"/>
            </w:pPr>
            <w:r w:rsidRPr="00BD4332">
              <w:t>1</w:t>
            </w:r>
          </w:p>
        </w:tc>
      </w:tr>
      <w:tr w:rsidR="00540B9A" w:rsidRPr="00BD4332" w14:paraId="536BF75C" w14:textId="77777777" w:rsidTr="006C098C">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1B50A699" w14:textId="77777777" w:rsidR="00540B9A" w:rsidRPr="00BD4332" w:rsidRDefault="00540B9A" w:rsidP="006C098C">
            <w:pPr>
              <w:pStyle w:val="TAL"/>
            </w:pPr>
          </w:p>
        </w:tc>
        <w:tc>
          <w:tcPr>
            <w:tcW w:w="2694" w:type="dxa"/>
            <w:tcBorders>
              <w:top w:val="single" w:sz="6" w:space="0" w:color="000000"/>
              <w:left w:val="single" w:sz="6" w:space="0" w:color="000000"/>
              <w:bottom w:val="single" w:sz="6" w:space="0" w:color="000000"/>
              <w:right w:val="single" w:sz="6" w:space="0" w:color="000000"/>
            </w:tcBorders>
          </w:tcPr>
          <w:p w14:paraId="0013ECAA" w14:textId="77777777" w:rsidR="00540B9A" w:rsidRPr="00BD4332" w:rsidRDefault="00540B9A" w:rsidP="006C098C">
            <w:pPr>
              <w:pStyle w:val="TAL"/>
            </w:pPr>
            <w:r w:rsidRPr="00BD4332">
              <w:t>APDU ID</w:t>
            </w:r>
          </w:p>
        </w:tc>
        <w:tc>
          <w:tcPr>
            <w:tcW w:w="2551" w:type="dxa"/>
            <w:tcBorders>
              <w:top w:val="single" w:sz="6" w:space="0" w:color="000000"/>
              <w:left w:val="single" w:sz="6" w:space="0" w:color="000000"/>
              <w:bottom w:val="single" w:sz="6" w:space="0" w:color="000000"/>
              <w:right w:val="single" w:sz="6" w:space="0" w:color="000000"/>
            </w:tcBorders>
          </w:tcPr>
          <w:p w14:paraId="176AE843" w14:textId="77777777" w:rsidR="00540B9A" w:rsidRPr="00BD4332" w:rsidRDefault="00540B9A" w:rsidP="006C098C">
            <w:pPr>
              <w:pStyle w:val="TAL"/>
            </w:pPr>
            <w:r w:rsidRPr="00BD4332">
              <w:t>APDU ID</w:t>
            </w:r>
            <w:r w:rsidRPr="00BD4332">
              <w:br/>
              <w:t>10.5.2.48</w:t>
            </w:r>
          </w:p>
        </w:tc>
        <w:tc>
          <w:tcPr>
            <w:tcW w:w="1134" w:type="dxa"/>
            <w:tcBorders>
              <w:top w:val="single" w:sz="6" w:space="0" w:color="000000"/>
              <w:left w:val="single" w:sz="6" w:space="0" w:color="000000"/>
              <w:bottom w:val="single" w:sz="6" w:space="0" w:color="000000"/>
              <w:right w:val="single" w:sz="6" w:space="0" w:color="000000"/>
            </w:tcBorders>
          </w:tcPr>
          <w:p w14:paraId="7B5D1626" w14:textId="77777777" w:rsidR="00540B9A" w:rsidRPr="00BD4332" w:rsidRDefault="00540B9A" w:rsidP="006C098C">
            <w:pPr>
              <w:pStyle w:val="TAC"/>
            </w:pPr>
            <w:r w:rsidRPr="00BD4332">
              <w:t>M</w:t>
            </w:r>
          </w:p>
        </w:tc>
        <w:tc>
          <w:tcPr>
            <w:tcW w:w="992" w:type="dxa"/>
            <w:tcBorders>
              <w:top w:val="single" w:sz="6" w:space="0" w:color="000000"/>
              <w:left w:val="single" w:sz="6" w:space="0" w:color="000000"/>
              <w:bottom w:val="single" w:sz="6" w:space="0" w:color="000000"/>
              <w:right w:val="single" w:sz="6" w:space="0" w:color="000000"/>
            </w:tcBorders>
          </w:tcPr>
          <w:p w14:paraId="3D27A610" w14:textId="77777777" w:rsidR="00540B9A" w:rsidRPr="00BD4332" w:rsidRDefault="00540B9A" w:rsidP="006C098C">
            <w:pPr>
              <w:pStyle w:val="TAC"/>
            </w:pPr>
            <w:r w:rsidRPr="00BD4332">
              <w:t>V</w:t>
            </w:r>
          </w:p>
        </w:tc>
        <w:tc>
          <w:tcPr>
            <w:tcW w:w="993" w:type="dxa"/>
            <w:tcBorders>
              <w:top w:val="single" w:sz="6" w:space="0" w:color="000000"/>
              <w:left w:val="single" w:sz="6" w:space="0" w:color="000000"/>
              <w:bottom w:val="single" w:sz="6" w:space="0" w:color="000000"/>
              <w:right w:val="single" w:sz="6" w:space="0" w:color="000000"/>
            </w:tcBorders>
          </w:tcPr>
          <w:p w14:paraId="351A77A0" w14:textId="77777777" w:rsidR="00540B9A" w:rsidRPr="00BD4332" w:rsidRDefault="00540B9A" w:rsidP="006C098C">
            <w:pPr>
              <w:pStyle w:val="TAC"/>
            </w:pPr>
            <w:r w:rsidRPr="00BD4332">
              <w:t>1/2</w:t>
            </w:r>
          </w:p>
        </w:tc>
      </w:tr>
      <w:tr w:rsidR="00540B9A" w:rsidRPr="00BD4332" w14:paraId="45E388A1" w14:textId="77777777" w:rsidTr="006C098C">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6FFD7423" w14:textId="77777777" w:rsidR="00540B9A" w:rsidRPr="00BD4332" w:rsidRDefault="00540B9A" w:rsidP="006C098C">
            <w:pPr>
              <w:pStyle w:val="TAL"/>
            </w:pPr>
          </w:p>
        </w:tc>
        <w:tc>
          <w:tcPr>
            <w:tcW w:w="2694" w:type="dxa"/>
            <w:tcBorders>
              <w:top w:val="single" w:sz="6" w:space="0" w:color="000000"/>
              <w:left w:val="single" w:sz="6" w:space="0" w:color="000000"/>
              <w:bottom w:val="single" w:sz="6" w:space="0" w:color="000000"/>
              <w:right w:val="single" w:sz="6" w:space="0" w:color="000000"/>
            </w:tcBorders>
          </w:tcPr>
          <w:p w14:paraId="695D5C3F" w14:textId="77777777" w:rsidR="00540B9A" w:rsidRPr="00BD4332" w:rsidRDefault="00540B9A" w:rsidP="006C098C">
            <w:pPr>
              <w:pStyle w:val="TAL"/>
            </w:pPr>
            <w:r w:rsidRPr="00BD4332">
              <w:t>APDU Flags</w:t>
            </w:r>
          </w:p>
        </w:tc>
        <w:tc>
          <w:tcPr>
            <w:tcW w:w="2551" w:type="dxa"/>
            <w:tcBorders>
              <w:top w:val="single" w:sz="6" w:space="0" w:color="000000"/>
              <w:left w:val="single" w:sz="6" w:space="0" w:color="000000"/>
              <w:bottom w:val="single" w:sz="6" w:space="0" w:color="000000"/>
              <w:right w:val="single" w:sz="6" w:space="0" w:color="000000"/>
            </w:tcBorders>
          </w:tcPr>
          <w:p w14:paraId="3DA8CEB4" w14:textId="77777777" w:rsidR="00540B9A" w:rsidRPr="00BD4332" w:rsidRDefault="00540B9A" w:rsidP="006C098C">
            <w:pPr>
              <w:pStyle w:val="TAL"/>
            </w:pPr>
            <w:r w:rsidRPr="00BD4332">
              <w:t>APDU Flags</w:t>
            </w:r>
            <w:r w:rsidRPr="00BD4332">
              <w:br/>
              <w:t>10.5.2.49</w:t>
            </w:r>
          </w:p>
        </w:tc>
        <w:tc>
          <w:tcPr>
            <w:tcW w:w="1134" w:type="dxa"/>
            <w:tcBorders>
              <w:top w:val="single" w:sz="6" w:space="0" w:color="000000"/>
              <w:left w:val="single" w:sz="6" w:space="0" w:color="000000"/>
              <w:bottom w:val="single" w:sz="6" w:space="0" w:color="000000"/>
              <w:right w:val="single" w:sz="6" w:space="0" w:color="000000"/>
            </w:tcBorders>
          </w:tcPr>
          <w:p w14:paraId="100EA5DC" w14:textId="77777777" w:rsidR="00540B9A" w:rsidRPr="00BD4332" w:rsidRDefault="00540B9A" w:rsidP="006C098C">
            <w:pPr>
              <w:pStyle w:val="TAC"/>
            </w:pPr>
            <w:r w:rsidRPr="00BD4332">
              <w:t>M</w:t>
            </w:r>
          </w:p>
        </w:tc>
        <w:tc>
          <w:tcPr>
            <w:tcW w:w="992" w:type="dxa"/>
            <w:tcBorders>
              <w:top w:val="single" w:sz="6" w:space="0" w:color="000000"/>
              <w:left w:val="single" w:sz="6" w:space="0" w:color="000000"/>
              <w:bottom w:val="single" w:sz="6" w:space="0" w:color="000000"/>
              <w:right w:val="single" w:sz="6" w:space="0" w:color="000000"/>
            </w:tcBorders>
          </w:tcPr>
          <w:p w14:paraId="1CFDB3ED" w14:textId="77777777" w:rsidR="00540B9A" w:rsidRPr="00BD4332" w:rsidRDefault="00540B9A" w:rsidP="006C098C">
            <w:pPr>
              <w:pStyle w:val="TAC"/>
            </w:pPr>
            <w:r w:rsidRPr="00BD4332">
              <w:t>V</w:t>
            </w:r>
          </w:p>
        </w:tc>
        <w:tc>
          <w:tcPr>
            <w:tcW w:w="993" w:type="dxa"/>
            <w:tcBorders>
              <w:top w:val="single" w:sz="6" w:space="0" w:color="000000"/>
              <w:left w:val="single" w:sz="6" w:space="0" w:color="000000"/>
              <w:bottom w:val="single" w:sz="6" w:space="0" w:color="000000"/>
              <w:right w:val="single" w:sz="6" w:space="0" w:color="000000"/>
            </w:tcBorders>
          </w:tcPr>
          <w:p w14:paraId="4BEC5E1E" w14:textId="77777777" w:rsidR="00540B9A" w:rsidRPr="00BD4332" w:rsidRDefault="00540B9A" w:rsidP="006C098C">
            <w:pPr>
              <w:pStyle w:val="TAC"/>
            </w:pPr>
            <w:r w:rsidRPr="00BD4332">
              <w:t>1/2</w:t>
            </w:r>
          </w:p>
        </w:tc>
      </w:tr>
      <w:tr w:rsidR="00540B9A" w:rsidRPr="00BD4332" w14:paraId="0F9179A7" w14:textId="77777777" w:rsidTr="006C098C">
        <w:tblPrEx>
          <w:tblCellMar>
            <w:top w:w="0" w:type="dxa"/>
            <w:bottom w:w="0" w:type="dxa"/>
          </w:tblCellMar>
        </w:tblPrEx>
        <w:trPr>
          <w:cantSplit/>
          <w:jc w:val="center"/>
        </w:trPr>
        <w:tc>
          <w:tcPr>
            <w:tcW w:w="595" w:type="dxa"/>
            <w:tcBorders>
              <w:top w:val="single" w:sz="6" w:space="0" w:color="000000"/>
              <w:left w:val="single" w:sz="6" w:space="0" w:color="000000"/>
              <w:bottom w:val="single" w:sz="6" w:space="0" w:color="000000"/>
              <w:right w:val="single" w:sz="6" w:space="0" w:color="000000"/>
            </w:tcBorders>
          </w:tcPr>
          <w:p w14:paraId="44FD5943" w14:textId="77777777" w:rsidR="00540B9A" w:rsidRPr="00BD4332" w:rsidRDefault="00540B9A" w:rsidP="006C098C">
            <w:pPr>
              <w:pStyle w:val="TAL"/>
            </w:pPr>
          </w:p>
        </w:tc>
        <w:tc>
          <w:tcPr>
            <w:tcW w:w="2694" w:type="dxa"/>
            <w:tcBorders>
              <w:top w:val="single" w:sz="6" w:space="0" w:color="000000"/>
              <w:left w:val="single" w:sz="6" w:space="0" w:color="000000"/>
              <w:bottom w:val="single" w:sz="6" w:space="0" w:color="000000"/>
              <w:right w:val="single" w:sz="6" w:space="0" w:color="000000"/>
            </w:tcBorders>
          </w:tcPr>
          <w:p w14:paraId="465631D6" w14:textId="77777777" w:rsidR="00540B9A" w:rsidRPr="00BD4332" w:rsidRDefault="00540B9A" w:rsidP="006C098C">
            <w:pPr>
              <w:pStyle w:val="TAL"/>
            </w:pPr>
            <w:r w:rsidRPr="00BD4332">
              <w:t xml:space="preserve">APDU Data </w:t>
            </w:r>
          </w:p>
        </w:tc>
        <w:tc>
          <w:tcPr>
            <w:tcW w:w="2551" w:type="dxa"/>
            <w:tcBorders>
              <w:top w:val="single" w:sz="6" w:space="0" w:color="000000"/>
              <w:left w:val="single" w:sz="6" w:space="0" w:color="000000"/>
              <w:bottom w:val="single" w:sz="6" w:space="0" w:color="000000"/>
              <w:right w:val="single" w:sz="6" w:space="0" w:color="000000"/>
            </w:tcBorders>
          </w:tcPr>
          <w:p w14:paraId="73C2B80E" w14:textId="77777777" w:rsidR="00540B9A" w:rsidRPr="00BD4332" w:rsidRDefault="00540B9A" w:rsidP="006C098C">
            <w:pPr>
              <w:pStyle w:val="TAL"/>
            </w:pPr>
            <w:r w:rsidRPr="00BD4332">
              <w:t xml:space="preserve">APDU Data </w:t>
            </w:r>
            <w:r w:rsidRPr="00BD4332">
              <w:br/>
              <w:t>10.5.2.50</w:t>
            </w:r>
          </w:p>
        </w:tc>
        <w:tc>
          <w:tcPr>
            <w:tcW w:w="1134" w:type="dxa"/>
            <w:tcBorders>
              <w:top w:val="single" w:sz="6" w:space="0" w:color="000000"/>
              <w:left w:val="single" w:sz="6" w:space="0" w:color="000000"/>
              <w:bottom w:val="single" w:sz="6" w:space="0" w:color="000000"/>
              <w:right w:val="single" w:sz="6" w:space="0" w:color="000000"/>
            </w:tcBorders>
          </w:tcPr>
          <w:p w14:paraId="101BDEB6" w14:textId="77777777" w:rsidR="00540B9A" w:rsidRPr="00BD4332" w:rsidRDefault="00540B9A" w:rsidP="006C098C">
            <w:pPr>
              <w:pStyle w:val="TAC"/>
            </w:pPr>
            <w:r w:rsidRPr="00BD4332">
              <w:t>M</w:t>
            </w:r>
          </w:p>
        </w:tc>
        <w:tc>
          <w:tcPr>
            <w:tcW w:w="992" w:type="dxa"/>
            <w:tcBorders>
              <w:top w:val="single" w:sz="6" w:space="0" w:color="000000"/>
              <w:left w:val="single" w:sz="6" w:space="0" w:color="000000"/>
              <w:bottom w:val="single" w:sz="6" w:space="0" w:color="000000"/>
              <w:right w:val="single" w:sz="6" w:space="0" w:color="000000"/>
            </w:tcBorders>
          </w:tcPr>
          <w:p w14:paraId="183B95B5" w14:textId="77777777" w:rsidR="00540B9A" w:rsidRPr="00BD4332" w:rsidRDefault="00540B9A" w:rsidP="006C098C">
            <w:pPr>
              <w:pStyle w:val="TAC"/>
            </w:pPr>
            <w:r w:rsidRPr="00BD4332">
              <w:t>LV</w:t>
            </w:r>
          </w:p>
        </w:tc>
        <w:tc>
          <w:tcPr>
            <w:tcW w:w="993" w:type="dxa"/>
            <w:tcBorders>
              <w:top w:val="single" w:sz="6" w:space="0" w:color="000000"/>
              <w:left w:val="single" w:sz="6" w:space="0" w:color="000000"/>
              <w:bottom w:val="single" w:sz="6" w:space="0" w:color="000000"/>
              <w:right w:val="single" w:sz="6" w:space="0" w:color="000000"/>
            </w:tcBorders>
          </w:tcPr>
          <w:p w14:paraId="40EAECF6" w14:textId="77777777" w:rsidR="00540B9A" w:rsidRPr="00BD4332" w:rsidRDefault="00540B9A" w:rsidP="006C098C">
            <w:pPr>
              <w:pStyle w:val="TAC"/>
            </w:pPr>
            <w:r w:rsidRPr="00BD4332">
              <w:t>2 to N</w:t>
            </w:r>
          </w:p>
        </w:tc>
      </w:tr>
    </w:tbl>
    <w:p w14:paraId="5AF4BECD" w14:textId="77777777" w:rsidR="00540B9A" w:rsidRPr="00BD4332" w:rsidRDefault="00540B9A" w:rsidP="00540B9A"/>
    <w:p w14:paraId="7A48B515" w14:textId="77777777" w:rsidR="00540B9A" w:rsidRPr="00BD4332" w:rsidRDefault="00540B9A" w:rsidP="00540B9A">
      <w:pPr>
        <w:pStyle w:val="Heading3"/>
      </w:pPr>
      <w:bookmarkStart w:id="655" w:name="_Toc531790348"/>
      <w:r w:rsidRPr="00BD4332">
        <w:t>9.1.54</w:t>
      </w:r>
      <w:r w:rsidRPr="00BD4332">
        <w:tab/>
        <w:t>MEASUREMENT INFORMATION</w:t>
      </w:r>
      <w:bookmarkEnd w:id="655"/>
    </w:p>
    <w:p w14:paraId="5257D513" w14:textId="77777777" w:rsidR="00540B9A" w:rsidRPr="00BD4332" w:rsidRDefault="00540B9A" w:rsidP="00540B9A">
      <w:r w:rsidRPr="00BD4332">
        <w:t>This message is sent on the SACCH by the network to the mobile station. If not all information fits into one message, the remaining information will be sent in other instances of this message. This message may contain a combination of information for e.g. 3G Neighbour Cell Description, E-UTRAN Parameters Description, 3G Measurement Control Parameters, Real Time Differences, BSICs, Report priority, Measurement parameters or 3G Measurement parameters.</w:t>
      </w:r>
    </w:p>
    <w:p w14:paraId="0E9609DB" w14:textId="77777777" w:rsidR="00540B9A" w:rsidRPr="00BD4332" w:rsidRDefault="00540B9A" w:rsidP="00540B9A">
      <w:pPr>
        <w:pStyle w:val="EX"/>
        <w:keepNext/>
      </w:pPr>
      <w:r w:rsidRPr="00BD4332">
        <w:t>Message type:</w:t>
      </w:r>
      <w:r w:rsidRPr="00BD4332">
        <w:tab/>
        <w:t>MEASUREMENT INFORMATION</w:t>
      </w:r>
    </w:p>
    <w:p w14:paraId="2D04C2C5" w14:textId="77777777" w:rsidR="00540B9A" w:rsidRPr="00BD4332" w:rsidRDefault="00540B9A" w:rsidP="00540B9A">
      <w:pPr>
        <w:pStyle w:val="EX"/>
        <w:keepNext/>
      </w:pPr>
      <w:r w:rsidRPr="00BD4332">
        <w:t>Significance:</w:t>
      </w:r>
      <w:r w:rsidRPr="00BD4332">
        <w:tab/>
        <w:t>dual</w:t>
      </w:r>
    </w:p>
    <w:p w14:paraId="2AB0B97D" w14:textId="77777777" w:rsidR="00540B9A" w:rsidRPr="00BD4332" w:rsidRDefault="00540B9A" w:rsidP="00540B9A">
      <w:pPr>
        <w:pStyle w:val="EX"/>
      </w:pPr>
      <w:r w:rsidRPr="00BD4332">
        <w:t>Direction:</w:t>
      </w:r>
      <w:r w:rsidRPr="00BD4332">
        <w:tab/>
        <w:t>network to mobile station</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68"/>
        <w:gridCol w:w="87"/>
      </w:tblGrid>
      <w:tr w:rsidR="00540B9A" w:rsidRPr="00BD4332" w14:paraId="2836F027" w14:textId="77777777" w:rsidTr="006C098C">
        <w:tblPrEx>
          <w:tblCellMar>
            <w:top w:w="0" w:type="dxa"/>
            <w:bottom w:w="0" w:type="dxa"/>
          </w:tblCellMar>
        </w:tblPrEx>
        <w:trPr>
          <w:gridBefore w:val="1"/>
          <w:wBefore w:w="80" w:type="dxa"/>
          <w:cantSplit/>
          <w:jc w:val="center"/>
        </w:trPr>
        <w:tc>
          <w:tcPr>
            <w:tcW w:w="9855" w:type="dxa"/>
            <w:gridSpan w:val="2"/>
          </w:tcPr>
          <w:p w14:paraId="58C8B38B" w14:textId="77777777" w:rsidR="00540B9A" w:rsidRPr="00BD4332" w:rsidRDefault="00540B9A" w:rsidP="006C098C">
            <w:pPr>
              <w:pStyle w:val="TAL"/>
            </w:pPr>
            <w:r w:rsidRPr="00BD4332">
              <w:lastRenderedPageBreak/>
              <w:t>&lt;Measurement information&gt; ::=</w:t>
            </w:r>
          </w:p>
          <w:p w14:paraId="269CD21C" w14:textId="77777777" w:rsidR="00540B9A" w:rsidRPr="00BD4332" w:rsidRDefault="00540B9A" w:rsidP="006C098C">
            <w:pPr>
              <w:pStyle w:val="TAL"/>
              <w:rPr>
                <w:i/>
              </w:rPr>
            </w:pPr>
            <w:r w:rsidRPr="00BD4332">
              <w:tab/>
              <w:t xml:space="preserve">&lt; </w:t>
            </w:r>
            <w:r w:rsidRPr="00BD4332">
              <w:rPr>
                <w:b/>
              </w:rPr>
              <w:t>RR short PD</w:t>
            </w:r>
            <w:r w:rsidRPr="00BD4332">
              <w:t xml:space="preserve"> : bit &gt;</w:t>
            </w:r>
            <w:r w:rsidR="00BD4332">
              <w:tab/>
            </w:r>
            <w:r w:rsidR="00BD4332">
              <w:tab/>
            </w:r>
            <w:r w:rsidRPr="00BD4332">
              <w:t xml:space="preserve">-- </w:t>
            </w:r>
            <w:r w:rsidRPr="00BD4332">
              <w:rPr>
                <w:i/>
              </w:rPr>
              <w:t>See 3GPP TS 24.007</w:t>
            </w:r>
          </w:p>
          <w:p w14:paraId="69354440" w14:textId="77777777" w:rsidR="00540B9A" w:rsidRPr="00BD4332" w:rsidRDefault="00540B9A" w:rsidP="006C098C">
            <w:pPr>
              <w:pStyle w:val="TAL"/>
            </w:pPr>
            <w:r w:rsidRPr="00BD4332">
              <w:tab/>
              <w:t xml:space="preserve">&lt; </w:t>
            </w:r>
            <w:r w:rsidRPr="00BD4332">
              <w:rPr>
                <w:b/>
              </w:rPr>
              <w:t>Message type</w:t>
            </w:r>
            <w:r w:rsidRPr="00BD4332">
              <w:t> : bit (5) &gt;</w:t>
            </w:r>
            <w:r w:rsidR="00BD4332">
              <w:tab/>
            </w:r>
            <w:r w:rsidRPr="00BD4332">
              <w:tab/>
              <w:t xml:space="preserve">-- </w:t>
            </w:r>
            <w:r w:rsidRPr="00BD4332">
              <w:rPr>
                <w:i/>
              </w:rPr>
              <w:t>See 10.4</w:t>
            </w:r>
          </w:p>
          <w:p w14:paraId="3B88416A" w14:textId="77777777" w:rsidR="00540B9A" w:rsidRPr="00BD4332" w:rsidRDefault="00540B9A" w:rsidP="006C098C">
            <w:pPr>
              <w:pStyle w:val="TAL"/>
            </w:pPr>
            <w:r w:rsidRPr="00BD4332">
              <w:tab/>
              <w:t xml:space="preserve">&lt; </w:t>
            </w:r>
            <w:r w:rsidRPr="00BD4332">
              <w:rPr>
                <w:b/>
              </w:rPr>
              <w:t>Short layer 2 header</w:t>
            </w:r>
            <w:r w:rsidRPr="00BD4332">
              <w:t> : bit (2) &gt;</w:t>
            </w:r>
            <w:r w:rsidRPr="00BD4332">
              <w:tab/>
              <w:t>--</w:t>
            </w:r>
            <w:r w:rsidRPr="00BD4332">
              <w:rPr>
                <w:i/>
              </w:rPr>
              <w:t xml:space="preserve"> See 3GPP TS 44.006</w:t>
            </w:r>
          </w:p>
          <w:p w14:paraId="75424424" w14:textId="77777777" w:rsidR="00540B9A" w:rsidRPr="00BD4332" w:rsidRDefault="00540B9A" w:rsidP="006C098C">
            <w:pPr>
              <w:pStyle w:val="TAL"/>
            </w:pPr>
            <w:r w:rsidRPr="00BD4332">
              <w:tab/>
              <w:t xml:space="preserve">&lt; </w:t>
            </w:r>
            <w:r w:rsidRPr="00BD4332">
              <w:rPr>
                <w:b/>
              </w:rPr>
              <w:t>BA_IND</w:t>
            </w:r>
            <w:r w:rsidRPr="00BD4332">
              <w:t> : bit &gt;</w:t>
            </w:r>
          </w:p>
          <w:p w14:paraId="0A3D019B" w14:textId="77777777" w:rsidR="00540B9A" w:rsidRPr="00BD4332" w:rsidRDefault="00540B9A" w:rsidP="006C098C">
            <w:pPr>
              <w:pStyle w:val="TAL"/>
            </w:pPr>
            <w:r w:rsidRPr="00BD4332">
              <w:tab/>
              <w:t xml:space="preserve">&lt; </w:t>
            </w:r>
            <w:r w:rsidRPr="00BD4332">
              <w:rPr>
                <w:b/>
              </w:rPr>
              <w:t>3G_BA_IND</w:t>
            </w:r>
            <w:r w:rsidRPr="00BD4332">
              <w:t> : bit &gt;</w:t>
            </w:r>
          </w:p>
          <w:p w14:paraId="617359C5" w14:textId="77777777" w:rsidR="00540B9A" w:rsidRPr="00BD4332" w:rsidRDefault="00540B9A" w:rsidP="006C098C">
            <w:pPr>
              <w:pStyle w:val="TAL"/>
            </w:pPr>
            <w:r w:rsidRPr="00BD4332">
              <w:tab/>
              <w:t xml:space="preserve">&lt; </w:t>
            </w:r>
            <w:r w:rsidRPr="00BD4332">
              <w:rPr>
                <w:b/>
              </w:rPr>
              <w:t>MP_CHANGE_MARK</w:t>
            </w:r>
            <w:r w:rsidRPr="00BD4332">
              <w:t> : bit &gt;</w:t>
            </w:r>
          </w:p>
          <w:p w14:paraId="2147B8D4" w14:textId="77777777" w:rsidR="00540B9A" w:rsidRPr="00BD4332" w:rsidRDefault="00540B9A" w:rsidP="006C098C">
            <w:pPr>
              <w:pStyle w:val="TAL"/>
            </w:pPr>
            <w:r w:rsidRPr="00BD4332">
              <w:tab/>
              <w:t xml:space="preserve">&lt; </w:t>
            </w:r>
            <w:r w:rsidRPr="00BD4332">
              <w:rPr>
                <w:b/>
              </w:rPr>
              <w:t>MI_INDEX</w:t>
            </w:r>
            <w:r w:rsidRPr="00BD4332">
              <w:t> : bit (4) &gt;</w:t>
            </w:r>
          </w:p>
          <w:p w14:paraId="578A63D2" w14:textId="77777777" w:rsidR="00540B9A" w:rsidRPr="00BD4332" w:rsidRDefault="00540B9A" w:rsidP="006C098C">
            <w:pPr>
              <w:pStyle w:val="TAL"/>
            </w:pPr>
            <w:r w:rsidRPr="00BD4332">
              <w:tab/>
              <w:t xml:space="preserve">&lt; </w:t>
            </w:r>
            <w:r w:rsidRPr="00BD4332">
              <w:rPr>
                <w:b/>
              </w:rPr>
              <w:t>MI_COUNT</w:t>
            </w:r>
            <w:r w:rsidRPr="00BD4332">
              <w:t> : bit (4) &gt;</w:t>
            </w:r>
          </w:p>
          <w:p w14:paraId="73246214" w14:textId="77777777" w:rsidR="00540B9A" w:rsidRPr="00BD4332" w:rsidRDefault="00540B9A" w:rsidP="006C098C">
            <w:pPr>
              <w:pStyle w:val="TAL"/>
            </w:pPr>
            <w:r w:rsidRPr="00BD4332">
              <w:tab/>
              <w:t xml:space="preserve">&lt; </w:t>
            </w:r>
            <w:r w:rsidRPr="00BD4332">
              <w:rPr>
                <w:b/>
              </w:rPr>
              <w:t>PWRC</w:t>
            </w:r>
            <w:r w:rsidRPr="00BD4332">
              <w:t> : bit &gt;</w:t>
            </w:r>
          </w:p>
          <w:p w14:paraId="55D37D98" w14:textId="77777777" w:rsidR="00540B9A" w:rsidRPr="00BD4332" w:rsidRDefault="00540B9A" w:rsidP="006C098C">
            <w:pPr>
              <w:pStyle w:val="TAL"/>
            </w:pPr>
            <w:r w:rsidRPr="00BD4332">
              <w:tab/>
              <w:t xml:space="preserve">&lt; </w:t>
            </w:r>
            <w:r w:rsidRPr="00BD4332">
              <w:rPr>
                <w:b/>
              </w:rPr>
              <w:t>REPORT_TYPE</w:t>
            </w:r>
            <w:r w:rsidRPr="00BD4332">
              <w:t> : bit &gt;</w:t>
            </w:r>
          </w:p>
          <w:p w14:paraId="2D861274" w14:textId="77777777" w:rsidR="00540B9A" w:rsidRPr="00BD4332" w:rsidRDefault="00540B9A" w:rsidP="006C098C">
            <w:pPr>
              <w:pStyle w:val="TAL"/>
            </w:pPr>
            <w:r w:rsidRPr="00BD4332">
              <w:tab/>
              <w:t xml:space="preserve">&lt; </w:t>
            </w:r>
            <w:r w:rsidRPr="00BD4332">
              <w:rPr>
                <w:b/>
              </w:rPr>
              <w:t>REPORTING_RATE</w:t>
            </w:r>
            <w:r w:rsidRPr="00BD4332">
              <w:t> : bit &gt;</w:t>
            </w:r>
          </w:p>
          <w:p w14:paraId="0B7EA4A4" w14:textId="77777777" w:rsidR="00540B9A" w:rsidRPr="00BD4332" w:rsidRDefault="00540B9A" w:rsidP="006C098C">
            <w:pPr>
              <w:pStyle w:val="TAL"/>
            </w:pPr>
            <w:r w:rsidRPr="00BD4332">
              <w:tab/>
              <w:t xml:space="preserve">&lt; </w:t>
            </w:r>
            <w:r w:rsidRPr="00BD4332">
              <w:rPr>
                <w:b/>
              </w:rPr>
              <w:t>INVALID_BSIC_REPORTING</w:t>
            </w:r>
            <w:r w:rsidRPr="00BD4332">
              <w:t> : bit &gt;</w:t>
            </w:r>
          </w:p>
          <w:p w14:paraId="147ED969" w14:textId="77777777" w:rsidR="00540B9A" w:rsidRPr="00BD4332" w:rsidRDefault="00540B9A" w:rsidP="006C098C">
            <w:pPr>
              <w:pStyle w:val="TAL"/>
            </w:pPr>
            <w:r w:rsidRPr="00BD4332">
              <w:tab/>
              <w:t>{ 0 | 1</w:t>
            </w:r>
            <w:r w:rsidRPr="00BD4332">
              <w:tab/>
              <w:t xml:space="preserve">&lt; </w:t>
            </w:r>
            <w:r w:rsidRPr="00BD4332">
              <w:rPr>
                <w:b/>
              </w:rPr>
              <w:t>Real Time Difference Description</w:t>
            </w:r>
            <w:r w:rsidRPr="00BD4332">
              <w:t xml:space="preserve"> : &lt; Real Time Difference Description struct &gt;&gt; }</w:t>
            </w:r>
          </w:p>
          <w:p w14:paraId="61673C9A" w14:textId="77777777" w:rsidR="00540B9A" w:rsidRPr="00BD4332" w:rsidRDefault="00540B9A" w:rsidP="006C098C">
            <w:pPr>
              <w:pStyle w:val="TAL"/>
            </w:pPr>
            <w:r w:rsidRPr="00BD4332">
              <w:tab/>
              <w:t>{ 0 | 1</w:t>
            </w:r>
            <w:r w:rsidRPr="00BD4332">
              <w:tab/>
              <w:t xml:space="preserve">&lt; </w:t>
            </w:r>
            <w:r w:rsidRPr="00BD4332">
              <w:rPr>
                <w:b/>
              </w:rPr>
              <w:t>BSIC Description</w:t>
            </w:r>
            <w:r w:rsidRPr="00BD4332">
              <w:t xml:space="preserve"> : &lt; BSIC Description struct &gt;&gt; }</w:t>
            </w:r>
          </w:p>
          <w:p w14:paraId="508CC745" w14:textId="77777777" w:rsidR="00540B9A" w:rsidRPr="00BD4332" w:rsidRDefault="00540B9A" w:rsidP="006C098C">
            <w:pPr>
              <w:pStyle w:val="TAL"/>
            </w:pPr>
            <w:r w:rsidRPr="00BD4332">
              <w:tab/>
              <w:t>{ 0 | 1</w:t>
            </w:r>
            <w:r w:rsidRPr="00BD4332">
              <w:tab/>
              <w:t xml:space="preserve">&lt; </w:t>
            </w:r>
            <w:r w:rsidRPr="00BD4332">
              <w:rPr>
                <w:b/>
              </w:rPr>
              <w:t>REPORT PRIORITY Description</w:t>
            </w:r>
            <w:r w:rsidRPr="00BD4332">
              <w:t xml:space="preserve"> : &lt; REPORT PRIORITY Description struct &gt;&gt; }</w:t>
            </w:r>
          </w:p>
          <w:p w14:paraId="43C58E6A" w14:textId="77777777" w:rsidR="00540B9A" w:rsidRPr="00BD4332" w:rsidRDefault="00540B9A" w:rsidP="006C098C">
            <w:pPr>
              <w:pStyle w:val="TAL"/>
            </w:pPr>
            <w:r w:rsidRPr="00BD4332">
              <w:tab/>
              <w:t>{ 0 | 1</w:t>
            </w:r>
            <w:r w:rsidRPr="00BD4332">
              <w:tab/>
              <w:t xml:space="preserve">&lt; </w:t>
            </w:r>
            <w:r w:rsidRPr="00BD4332">
              <w:rPr>
                <w:b/>
              </w:rPr>
              <w:t>MEASUREMENT Parameters Description</w:t>
            </w:r>
            <w:r w:rsidRPr="00BD4332">
              <w:t xml:space="preserve"> : &lt; MEASUREMENT Parameters Description struct &gt;&gt; }</w:t>
            </w:r>
          </w:p>
          <w:p w14:paraId="0CF54503" w14:textId="77777777" w:rsidR="00540B9A" w:rsidRPr="00BD4332" w:rsidRDefault="00540B9A" w:rsidP="006C098C">
            <w:pPr>
              <w:pStyle w:val="TAL"/>
            </w:pPr>
            <w:r w:rsidRPr="00BD4332">
              <w:tab/>
              <w:t>{ 0 | 1</w:t>
            </w:r>
            <w:r w:rsidRPr="00BD4332">
              <w:tab/>
              <w:t xml:space="preserve">&lt; </w:t>
            </w:r>
            <w:r w:rsidRPr="00BD4332">
              <w:rPr>
                <w:b/>
              </w:rPr>
              <w:t>extension length</w:t>
            </w:r>
            <w:r w:rsidRPr="00BD4332">
              <w:t xml:space="preserve"> : bit (8) &gt;</w:t>
            </w:r>
          </w:p>
          <w:p w14:paraId="38654906" w14:textId="77777777" w:rsidR="00540B9A" w:rsidRPr="00BD4332" w:rsidRDefault="00BD4332" w:rsidP="006C098C">
            <w:pPr>
              <w:pStyle w:val="TAL"/>
            </w:pPr>
            <w:r>
              <w:tab/>
            </w:r>
            <w:r w:rsidR="00540B9A" w:rsidRPr="00BD4332">
              <w:tab/>
              <w:t>&lt; spare bit (val(extension length)+1) &gt; }</w:t>
            </w:r>
            <w:r>
              <w:tab/>
            </w:r>
            <w:r w:rsidR="00540B9A" w:rsidRPr="00BD4332">
              <w:t xml:space="preserve">-- </w:t>
            </w:r>
            <w:r w:rsidR="00540B9A" w:rsidRPr="00BD4332">
              <w:rPr>
                <w:i/>
              </w:rPr>
              <w:t>used for future extensions of the 2G parameters</w:t>
            </w:r>
          </w:p>
          <w:p w14:paraId="20AF4938" w14:textId="77777777" w:rsidR="00540B9A" w:rsidRPr="00BD4332" w:rsidRDefault="00540B9A" w:rsidP="006C098C">
            <w:pPr>
              <w:pStyle w:val="TAL"/>
            </w:pPr>
            <w:r w:rsidRPr="00BD4332">
              <w:tab/>
              <w:t>{ 0 | 1</w:t>
            </w:r>
            <w:r w:rsidRPr="00BD4332">
              <w:tab/>
              <w:t xml:space="preserve">&lt; </w:t>
            </w:r>
            <w:r w:rsidRPr="00BD4332">
              <w:rPr>
                <w:b/>
              </w:rPr>
              <w:t>3G Neighbour Cell Description</w:t>
            </w:r>
            <w:r w:rsidRPr="00BD4332">
              <w:t xml:space="preserve"> : &lt; 3G Neighbour Cell</w:t>
            </w:r>
            <w:r w:rsidRPr="00BD4332">
              <w:rPr>
                <w:b/>
              </w:rPr>
              <w:t xml:space="preserve"> </w:t>
            </w:r>
            <w:r w:rsidRPr="00BD4332">
              <w:t>Description struct &gt;&gt; }</w:t>
            </w:r>
          </w:p>
          <w:p w14:paraId="7F989B3E" w14:textId="77777777" w:rsidR="00540B9A" w:rsidRPr="00BD4332" w:rsidRDefault="00540B9A" w:rsidP="006C098C">
            <w:pPr>
              <w:pStyle w:val="TAL"/>
            </w:pPr>
            <w:r w:rsidRPr="00BD4332">
              <w:tab/>
              <w:t>{ 0 | 1</w:t>
            </w:r>
            <w:r w:rsidRPr="00BD4332">
              <w:tab/>
              <w:t xml:space="preserve">&lt; </w:t>
            </w:r>
            <w:r w:rsidRPr="00BD4332">
              <w:rPr>
                <w:b/>
              </w:rPr>
              <w:t>3G MEASUREMENT Parameters Description</w:t>
            </w:r>
            <w:r w:rsidRPr="00BD4332">
              <w:t xml:space="preserve"> : &lt; 3G MEASUREMENT Parameters Description struct &gt;&gt; }</w:t>
            </w:r>
          </w:p>
          <w:p w14:paraId="1C8898AE" w14:textId="77777777" w:rsidR="00540B9A" w:rsidRPr="00BD4332" w:rsidRDefault="00540B9A" w:rsidP="006C098C">
            <w:pPr>
              <w:pStyle w:val="TAL"/>
              <w:rPr>
                <w:i/>
                <w:iCs/>
              </w:rPr>
            </w:pPr>
            <w:r w:rsidRPr="00BD4332">
              <w:tab/>
              <w:t>{</w:t>
            </w:r>
            <w:r w:rsidRPr="00BD4332">
              <w:tab/>
              <w:t>null | L</w:t>
            </w:r>
            <w:r w:rsidR="00BD4332">
              <w:tab/>
            </w:r>
            <w:r w:rsidRPr="00BD4332">
              <w:t xml:space="preserve">-- </w:t>
            </w:r>
            <w:r w:rsidRPr="00BD4332">
              <w:rPr>
                <w:i/>
                <w:iCs/>
              </w:rPr>
              <w:t>Receiver compatible with earlier release</w:t>
            </w:r>
          </w:p>
          <w:p w14:paraId="3F560821" w14:textId="77777777" w:rsidR="00540B9A" w:rsidRPr="00BD4332" w:rsidRDefault="00BD4332" w:rsidP="006C098C">
            <w:pPr>
              <w:pStyle w:val="TAL"/>
              <w:rPr>
                <w:i/>
                <w:iCs/>
              </w:rPr>
            </w:pPr>
            <w:r>
              <w:tab/>
            </w:r>
            <w:r w:rsidR="00540B9A" w:rsidRPr="00BD4332">
              <w:t>| H</w:t>
            </w:r>
            <w:r>
              <w:tab/>
            </w:r>
            <w:r>
              <w:tab/>
            </w:r>
            <w:r w:rsidR="00540B9A" w:rsidRPr="00BD4332">
              <w:rPr>
                <w:i/>
                <w:iCs/>
              </w:rPr>
              <w:t>-- Additions in Rel-5:</w:t>
            </w:r>
          </w:p>
          <w:p w14:paraId="6282A750"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bCs/>
              </w:rPr>
              <w:t>3G</w:t>
            </w:r>
            <w:r w:rsidR="00540B9A" w:rsidRPr="00BD4332">
              <w:t xml:space="preserve"> </w:t>
            </w:r>
            <w:r w:rsidR="00540B9A" w:rsidRPr="00BD4332">
              <w:rPr>
                <w:b/>
                <w:bCs/>
              </w:rPr>
              <w:t xml:space="preserve">ADDITIONAL MEASUREMENT Parameters Description 2 </w:t>
            </w:r>
            <w:r w:rsidR="00540B9A" w:rsidRPr="00BD4332">
              <w:t xml:space="preserve">: </w:t>
            </w:r>
          </w:p>
          <w:p w14:paraId="49599349" w14:textId="77777777" w:rsidR="00540B9A" w:rsidRPr="00BD4332" w:rsidRDefault="00BD4332" w:rsidP="006C098C">
            <w:pPr>
              <w:pStyle w:val="TAL"/>
            </w:pPr>
            <w:r>
              <w:tab/>
            </w:r>
            <w:r>
              <w:tab/>
            </w:r>
            <w:r w:rsidR="00540B9A" w:rsidRPr="00BD4332">
              <w:tab/>
              <w:t>&lt; 3G ADDITIONAL MEASUREMENT Parameters Description 2 struct &gt;&gt; }</w:t>
            </w:r>
          </w:p>
          <w:p w14:paraId="0C742E97" w14:textId="77777777" w:rsidR="00540B9A" w:rsidRPr="00BD4332" w:rsidRDefault="00BD4332" w:rsidP="006C098C">
            <w:pPr>
              <w:pStyle w:val="TAL"/>
              <w:rPr>
                <w:i/>
                <w:iCs/>
              </w:rPr>
            </w:pPr>
            <w:r>
              <w:tab/>
            </w:r>
            <w:r w:rsidR="00540B9A" w:rsidRPr="00BD4332">
              <w:tab/>
              <w:t>{</w:t>
            </w:r>
            <w:r w:rsidR="00540B9A" w:rsidRPr="00BD4332">
              <w:tab/>
              <w:t>null | L</w:t>
            </w:r>
            <w:r>
              <w:tab/>
            </w:r>
            <w:r w:rsidR="00540B9A" w:rsidRPr="00BD4332">
              <w:t xml:space="preserve">-- </w:t>
            </w:r>
            <w:r w:rsidR="00540B9A" w:rsidRPr="00BD4332">
              <w:rPr>
                <w:i/>
                <w:iCs/>
              </w:rPr>
              <w:t>Receiver compatible with earlier release</w:t>
            </w:r>
          </w:p>
          <w:p w14:paraId="602C0CE1" w14:textId="77777777" w:rsidR="00540B9A" w:rsidRPr="00BD4332" w:rsidRDefault="00BD4332" w:rsidP="006C098C">
            <w:pPr>
              <w:pStyle w:val="TAL"/>
              <w:rPr>
                <w:i/>
                <w:iCs/>
              </w:rPr>
            </w:pPr>
            <w:r>
              <w:tab/>
            </w:r>
            <w:r>
              <w:tab/>
            </w:r>
            <w:r w:rsidR="00540B9A" w:rsidRPr="00BD4332">
              <w:t>| H</w:t>
            </w:r>
            <w:r>
              <w:tab/>
            </w:r>
            <w:r w:rsidR="00540B9A" w:rsidRPr="00BD4332">
              <w:tab/>
            </w:r>
            <w:r w:rsidR="00540B9A" w:rsidRPr="00BD4332">
              <w:rPr>
                <w:i/>
                <w:iCs/>
              </w:rPr>
              <w:t>-- Additions in Rel-7:</w:t>
            </w:r>
          </w:p>
          <w:p w14:paraId="14F6EC28" w14:textId="77777777" w:rsidR="00540B9A" w:rsidRPr="00BD4332" w:rsidRDefault="00BD4332" w:rsidP="006C098C">
            <w:pPr>
              <w:pStyle w:val="TAL"/>
            </w:pPr>
            <w:r>
              <w:tab/>
            </w:r>
            <w:r>
              <w:tab/>
            </w:r>
            <w:r w:rsidR="00540B9A" w:rsidRPr="00BD4332">
              <w:tab/>
            </w:r>
            <w:r w:rsidR="00540B9A" w:rsidRPr="00BD4332">
              <w:sym w:font="Symbol" w:char="F07B"/>
            </w:r>
            <w:r w:rsidR="00540B9A" w:rsidRPr="00BD4332">
              <w:t xml:space="preserve"> 0 | 1</w:t>
            </w:r>
            <w:r w:rsidR="00540B9A" w:rsidRPr="00BD4332">
              <w:tab/>
              <w:t xml:space="preserve">&lt; </w:t>
            </w:r>
            <w:r w:rsidR="00540B9A" w:rsidRPr="00BD4332">
              <w:rPr>
                <w:b/>
              </w:rPr>
              <w:t>700_REPORTING_OFFSET</w:t>
            </w:r>
            <w:r w:rsidR="00540B9A" w:rsidRPr="00BD4332">
              <w:t xml:space="preserve"> : bit (3) &gt;</w:t>
            </w:r>
          </w:p>
          <w:p w14:paraId="5FCE7AE5" w14:textId="77777777" w:rsidR="00540B9A" w:rsidRPr="00BD4332" w:rsidRDefault="00BD4332" w:rsidP="006C098C">
            <w:pPr>
              <w:pStyle w:val="TAL"/>
            </w:pPr>
            <w:r>
              <w:tab/>
            </w:r>
            <w:r>
              <w:tab/>
            </w:r>
            <w:r>
              <w:tab/>
            </w:r>
            <w:r w:rsidR="00540B9A" w:rsidRPr="00BD4332">
              <w:tab/>
              <w:t xml:space="preserve">&lt; </w:t>
            </w:r>
            <w:r w:rsidR="00540B9A" w:rsidRPr="00BD4332">
              <w:rPr>
                <w:b/>
              </w:rPr>
              <w:t xml:space="preserve">700_REPORTING_THRESHOLD </w:t>
            </w:r>
            <w:r w:rsidR="00540B9A" w:rsidRPr="00BD4332">
              <w:t>: bit (3) &gt; }</w:t>
            </w:r>
          </w:p>
          <w:p w14:paraId="0F4D7E28" w14:textId="77777777" w:rsidR="00540B9A" w:rsidRPr="00BD4332" w:rsidRDefault="00BD4332" w:rsidP="006C098C">
            <w:pPr>
              <w:pStyle w:val="TAL"/>
            </w:pPr>
            <w:r>
              <w:tab/>
            </w:r>
            <w:r>
              <w:tab/>
            </w:r>
            <w:r w:rsidR="00540B9A" w:rsidRPr="00BD4332">
              <w:tab/>
              <w:t>{ 0 | 1</w:t>
            </w:r>
            <w:r w:rsidR="00540B9A" w:rsidRPr="00BD4332">
              <w:tab/>
              <w:t xml:space="preserve">&lt; </w:t>
            </w:r>
            <w:r w:rsidR="00540B9A" w:rsidRPr="00BD4332">
              <w:rPr>
                <w:b/>
              </w:rPr>
              <w:t>8</w:t>
            </w:r>
            <w:r w:rsidR="00540B9A" w:rsidRPr="00BD4332">
              <w:rPr>
                <w:rFonts w:hint="eastAsia"/>
                <w:b/>
                <w:lang w:eastAsia="zh-CN"/>
              </w:rPr>
              <w:t>1</w:t>
            </w:r>
            <w:r w:rsidR="00540B9A" w:rsidRPr="00BD4332">
              <w:rPr>
                <w:b/>
              </w:rPr>
              <w:t>0_REPORTING_OFFSET</w:t>
            </w:r>
            <w:r w:rsidR="00540B9A" w:rsidRPr="00BD4332">
              <w:t xml:space="preserve"> : bit (3) &gt; </w:t>
            </w:r>
            <w:r w:rsidR="00540B9A" w:rsidRPr="00BD4332">
              <w:br/>
            </w:r>
            <w:r>
              <w:tab/>
            </w:r>
            <w:r>
              <w:tab/>
            </w:r>
            <w:r>
              <w:tab/>
            </w:r>
            <w:r w:rsidR="00540B9A" w:rsidRPr="00BD4332">
              <w:tab/>
              <w:t xml:space="preserve">&lt; </w:t>
            </w:r>
            <w:r w:rsidR="00540B9A" w:rsidRPr="00BD4332">
              <w:rPr>
                <w:b/>
              </w:rPr>
              <w:t>8</w:t>
            </w:r>
            <w:r w:rsidR="00540B9A" w:rsidRPr="00BD4332">
              <w:rPr>
                <w:rFonts w:hint="eastAsia"/>
                <w:b/>
                <w:lang w:eastAsia="zh-CN"/>
              </w:rPr>
              <w:t>1</w:t>
            </w:r>
            <w:r w:rsidR="00540B9A" w:rsidRPr="00BD4332">
              <w:rPr>
                <w:b/>
              </w:rPr>
              <w:t>0_REPORTING_THRESHOLD</w:t>
            </w:r>
            <w:r w:rsidR="00540B9A" w:rsidRPr="00BD4332">
              <w:t xml:space="preserve"> : bit (3) &gt; } </w:t>
            </w:r>
          </w:p>
          <w:p w14:paraId="2AED8BA4" w14:textId="77777777" w:rsidR="00540B9A" w:rsidRPr="00BD4332" w:rsidRDefault="00BD4332" w:rsidP="006C098C">
            <w:pPr>
              <w:pStyle w:val="TAL"/>
              <w:rPr>
                <w:i/>
              </w:rPr>
            </w:pPr>
            <w:r>
              <w:tab/>
            </w:r>
            <w:r>
              <w:tab/>
            </w:r>
            <w:r w:rsidR="00540B9A" w:rsidRPr="00BD4332">
              <w:tab/>
              <w:t>{</w:t>
            </w:r>
            <w:r>
              <w:tab/>
            </w:r>
            <w:r w:rsidR="00540B9A" w:rsidRPr="00BD4332">
              <w:t>null | L</w:t>
            </w:r>
            <w:r>
              <w:tab/>
            </w:r>
            <w:r w:rsidR="00540B9A" w:rsidRPr="00BD4332">
              <w:rPr>
                <w:i/>
              </w:rPr>
              <w:t>-- Receiver compatible with earlier release</w:t>
            </w:r>
          </w:p>
          <w:p w14:paraId="7612D483" w14:textId="77777777" w:rsidR="00540B9A" w:rsidRPr="00BD4332" w:rsidRDefault="00BD4332" w:rsidP="006C098C">
            <w:pPr>
              <w:pStyle w:val="TAL"/>
              <w:rPr>
                <w:i/>
              </w:rPr>
            </w:pPr>
            <w:r>
              <w:tab/>
            </w:r>
            <w:r>
              <w:tab/>
            </w:r>
            <w:r>
              <w:tab/>
            </w:r>
            <w:r w:rsidR="00540B9A" w:rsidRPr="00BD4332">
              <w:t>| H</w:t>
            </w:r>
            <w:r>
              <w:tab/>
            </w:r>
            <w:r>
              <w:tab/>
            </w:r>
            <w:r w:rsidR="00540B9A" w:rsidRPr="00BD4332">
              <w:rPr>
                <w:i/>
              </w:rPr>
              <w:t>-- Additions in Rel-8</w:t>
            </w:r>
          </w:p>
          <w:p w14:paraId="4B6F9FCC" w14:textId="77777777" w:rsidR="00540B9A" w:rsidRPr="00BD4332" w:rsidRDefault="00BD4332" w:rsidP="006C098C">
            <w:pPr>
              <w:pStyle w:val="TAL"/>
            </w:pPr>
            <w:r>
              <w:tab/>
            </w:r>
            <w:r>
              <w:tab/>
            </w:r>
            <w:r>
              <w:tab/>
            </w:r>
            <w:r w:rsidR="00540B9A" w:rsidRPr="00BD4332">
              <w:tab/>
              <w:t>{ 0 | 1</w:t>
            </w:r>
            <w:r w:rsidR="00540B9A" w:rsidRPr="00BD4332">
              <w:tab/>
              <w:t xml:space="preserve">&lt; </w:t>
            </w:r>
            <w:r w:rsidR="00540B9A" w:rsidRPr="00BD4332">
              <w:rPr>
                <w:b/>
              </w:rPr>
              <w:t>3G Supplementary Parameters Description</w:t>
            </w:r>
            <w:r w:rsidR="00540B9A" w:rsidRPr="00BD4332">
              <w:t xml:space="preserve"> :</w:t>
            </w:r>
          </w:p>
          <w:p w14:paraId="145238D8" w14:textId="77777777" w:rsidR="00540B9A" w:rsidRPr="00BD4332" w:rsidRDefault="00BD4332" w:rsidP="006C098C">
            <w:pPr>
              <w:pStyle w:val="TAL"/>
            </w:pPr>
            <w:r>
              <w:tab/>
            </w:r>
            <w:r>
              <w:tab/>
            </w:r>
            <w:r>
              <w:tab/>
            </w:r>
            <w:r>
              <w:tab/>
            </w:r>
            <w:r w:rsidR="00540B9A" w:rsidRPr="00BD4332">
              <w:tab/>
              <w:t>&lt; 3G Supplementary Parameters Description struct &gt;&gt; }</w:t>
            </w:r>
          </w:p>
          <w:p w14:paraId="315B60E1" w14:textId="77777777" w:rsidR="00540B9A" w:rsidRPr="00BD4332" w:rsidRDefault="00BD4332" w:rsidP="006C098C">
            <w:pPr>
              <w:pStyle w:val="TAL"/>
            </w:pPr>
            <w:r>
              <w:tab/>
            </w:r>
            <w:r>
              <w:tab/>
            </w:r>
            <w:r>
              <w:tab/>
            </w:r>
            <w:r w:rsidR="00540B9A" w:rsidRPr="00BD4332">
              <w:tab/>
              <w:t>{ 0 | 1</w:t>
            </w:r>
            <w:r w:rsidR="00540B9A" w:rsidRPr="00BD4332">
              <w:tab/>
              <w:t xml:space="preserve">&lt; </w:t>
            </w:r>
            <w:r w:rsidR="00540B9A" w:rsidRPr="00BD4332">
              <w:rPr>
                <w:b/>
              </w:rPr>
              <w:t>E-UTRAN</w:t>
            </w:r>
            <w:r w:rsidR="00540B9A" w:rsidRPr="00BD4332">
              <w:t xml:space="preserve"> </w:t>
            </w:r>
            <w:r w:rsidR="00540B9A" w:rsidRPr="00BD4332">
              <w:rPr>
                <w:b/>
              </w:rPr>
              <w:t xml:space="preserve">Parameters Description </w:t>
            </w:r>
            <w:r w:rsidR="00540B9A" w:rsidRPr="00BD4332">
              <w:t>:</w:t>
            </w:r>
          </w:p>
          <w:p w14:paraId="19A06A3D" w14:textId="77777777" w:rsidR="00540B9A" w:rsidRPr="00BD4332" w:rsidRDefault="00BD4332" w:rsidP="006C098C">
            <w:pPr>
              <w:pStyle w:val="TAL"/>
            </w:pPr>
            <w:r>
              <w:tab/>
            </w:r>
            <w:r>
              <w:tab/>
            </w:r>
            <w:r>
              <w:tab/>
            </w:r>
            <w:r>
              <w:tab/>
            </w:r>
            <w:r w:rsidR="00540B9A" w:rsidRPr="00BD4332">
              <w:tab/>
              <w:t>&lt; E-UTRAN Parameters Description struct &gt;&gt; }</w:t>
            </w:r>
          </w:p>
          <w:p w14:paraId="3A18591D" w14:textId="77777777" w:rsidR="00540B9A" w:rsidRPr="00BD4332" w:rsidRDefault="00BD4332" w:rsidP="006C098C">
            <w:pPr>
              <w:pStyle w:val="TAL"/>
            </w:pPr>
            <w:r>
              <w:tab/>
            </w:r>
            <w:r>
              <w:tab/>
            </w:r>
            <w:r>
              <w:tab/>
            </w:r>
            <w:r w:rsidR="00540B9A" w:rsidRPr="00BD4332">
              <w:tab/>
              <w:t>{ 0 | 1</w:t>
            </w:r>
            <w:r w:rsidR="00540B9A" w:rsidRPr="00BD4332">
              <w:tab/>
              <w:t xml:space="preserve">&lt; </w:t>
            </w:r>
            <w:r w:rsidR="00540B9A" w:rsidRPr="00BD4332">
              <w:rPr>
                <w:b/>
              </w:rPr>
              <w:t>E-UTRAN CSG Description :</w:t>
            </w:r>
            <w:r w:rsidR="00540B9A" w:rsidRPr="00BD4332">
              <w:t xml:space="preserve"> &lt; E-UTRAN CSG Description struct &gt;&gt; }</w:t>
            </w:r>
          </w:p>
          <w:p w14:paraId="531F74CB" w14:textId="77777777" w:rsidR="00540B9A" w:rsidRPr="00BD4332" w:rsidRDefault="00BD4332" w:rsidP="006C098C">
            <w:pPr>
              <w:pStyle w:val="TAL"/>
              <w:rPr>
                <w:i/>
              </w:rPr>
            </w:pPr>
            <w:r>
              <w:rPr>
                <w:lang w:eastAsia="zh-CN"/>
              </w:rPr>
              <w:tab/>
            </w:r>
            <w:r>
              <w:rPr>
                <w:lang w:eastAsia="zh-CN"/>
              </w:rPr>
              <w:tab/>
            </w:r>
            <w:r>
              <w:rPr>
                <w:lang w:eastAsia="zh-CN"/>
              </w:rPr>
              <w:tab/>
            </w:r>
            <w:r w:rsidR="00540B9A" w:rsidRPr="00BD4332">
              <w:rPr>
                <w:lang w:eastAsia="zh-CN"/>
              </w:rPr>
              <w:tab/>
            </w:r>
            <w:r w:rsidR="00540B9A" w:rsidRPr="00BD4332">
              <w:t>{</w:t>
            </w:r>
            <w:r w:rsidR="00540B9A" w:rsidRPr="00BD4332">
              <w:tab/>
              <w:t>null | L</w:t>
            </w:r>
            <w:r>
              <w:tab/>
            </w:r>
            <w:r w:rsidR="00540B9A" w:rsidRPr="00BD4332">
              <w:rPr>
                <w:i/>
              </w:rPr>
              <w:t>-- Receiver compatible with earlier release</w:t>
            </w:r>
          </w:p>
          <w:p w14:paraId="78D05F9E" w14:textId="77777777" w:rsidR="00540B9A" w:rsidRPr="00BD4332" w:rsidRDefault="00BD4332" w:rsidP="006C098C">
            <w:pPr>
              <w:pStyle w:val="TAL"/>
              <w:rPr>
                <w:rFonts w:hint="eastAsia"/>
                <w:i/>
                <w:lang w:eastAsia="zh-CN"/>
              </w:rPr>
            </w:pPr>
            <w:r>
              <w:tab/>
            </w:r>
            <w:r>
              <w:tab/>
            </w:r>
            <w:r>
              <w:tab/>
            </w:r>
            <w:r>
              <w:rPr>
                <w:rFonts w:hint="eastAsia"/>
                <w:lang w:eastAsia="zh-CN"/>
              </w:rPr>
              <w:tab/>
            </w:r>
            <w:r w:rsidR="00540B9A" w:rsidRPr="00BD4332">
              <w:t>| H</w:t>
            </w:r>
            <w:r>
              <w:tab/>
            </w:r>
            <w:r w:rsidR="00540B9A" w:rsidRPr="00BD4332">
              <w:tab/>
            </w:r>
            <w:r w:rsidR="00540B9A" w:rsidRPr="00BD4332">
              <w:rPr>
                <w:i/>
              </w:rPr>
              <w:t>-- Additions in Rel-</w:t>
            </w:r>
            <w:r w:rsidR="00540B9A" w:rsidRPr="00BD4332">
              <w:rPr>
                <w:rFonts w:hint="eastAsia"/>
                <w:i/>
                <w:lang w:eastAsia="zh-CN"/>
              </w:rPr>
              <w:t>9</w:t>
            </w:r>
          </w:p>
          <w:p w14:paraId="6CF1225D" w14:textId="77777777" w:rsidR="00540B9A" w:rsidRPr="00BD4332" w:rsidRDefault="00BD4332" w:rsidP="006C098C">
            <w:pPr>
              <w:pStyle w:val="TAL"/>
              <w:rPr>
                <w:rFonts w:hint="eastAsia"/>
                <w:lang w:eastAsia="ko-KR"/>
              </w:rPr>
            </w:pPr>
            <w:r>
              <w:tab/>
            </w:r>
            <w:r>
              <w:tab/>
            </w:r>
            <w:r>
              <w:tab/>
            </w:r>
            <w:r>
              <w:tab/>
            </w:r>
            <w:r w:rsidR="00540B9A" w:rsidRPr="00BD4332">
              <w:tab/>
            </w:r>
            <w:r w:rsidR="00540B9A" w:rsidRPr="00BD4332">
              <w:rPr>
                <w:rFonts w:hint="eastAsia"/>
                <w:lang w:eastAsia="zh-CN"/>
              </w:rPr>
              <w:t>{ 0 | 1</w:t>
            </w:r>
            <w:r w:rsidR="00540B9A" w:rsidRPr="00BD4332">
              <w:rPr>
                <w:lang w:eastAsia="zh-CN"/>
              </w:rPr>
              <w:tab/>
            </w:r>
            <w:r w:rsidR="00540B9A" w:rsidRPr="00BD4332">
              <w:t xml:space="preserve">&lt; </w:t>
            </w:r>
            <w:r w:rsidR="00540B9A" w:rsidRPr="00BD4332">
              <w:rPr>
                <w:rFonts w:eastAsia="Malgun Gothic"/>
                <w:b/>
              </w:rPr>
              <w:t>3G CSG Description :</w:t>
            </w:r>
            <w:r w:rsidR="00540B9A" w:rsidRPr="00BD4332">
              <w:rPr>
                <w:rFonts w:eastAsia="Malgun Gothic"/>
              </w:rPr>
              <w:t xml:space="preserve"> &lt; 3G CSG Description struct &gt;&gt; }</w:t>
            </w:r>
          </w:p>
          <w:p w14:paraId="79C02E43" w14:textId="77777777" w:rsidR="00540B9A" w:rsidRPr="00BD4332" w:rsidRDefault="00BD4332" w:rsidP="006C098C">
            <w:pPr>
              <w:pStyle w:val="TAL"/>
              <w:rPr>
                <w:rFonts w:hint="eastAsia"/>
                <w:lang w:eastAsia="zh-CN"/>
              </w:rPr>
            </w:pPr>
            <w:r>
              <w:rPr>
                <w:i/>
                <w:lang w:eastAsia="zh-CN"/>
              </w:rPr>
              <w:tab/>
            </w:r>
            <w:r>
              <w:rPr>
                <w:i/>
                <w:lang w:eastAsia="zh-CN"/>
              </w:rPr>
              <w:tab/>
            </w:r>
            <w:r>
              <w:rPr>
                <w:i/>
                <w:lang w:eastAsia="zh-CN"/>
              </w:rPr>
              <w:tab/>
            </w:r>
            <w:r>
              <w:rPr>
                <w:i/>
                <w:lang w:eastAsia="zh-CN"/>
              </w:rPr>
              <w:tab/>
            </w:r>
            <w:r w:rsidR="00540B9A" w:rsidRPr="00BD4332">
              <w:rPr>
                <w:lang w:eastAsia="zh-CN"/>
              </w:rPr>
              <w:tab/>
            </w:r>
            <w:r w:rsidR="00540B9A" w:rsidRPr="00BD4332">
              <w:rPr>
                <w:rFonts w:hint="eastAsia"/>
                <w:lang w:eastAsia="zh-CN"/>
              </w:rPr>
              <w:t>{ 0 | 1</w:t>
            </w:r>
            <w:r w:rsidR="00540B9A" w:rsidRPr="00BD4332">
              <w:rPr>
                <w:lang w:eastAsia="zh-CN"/>
              </w:rPr>
              <w:tab/>
            </w:r>
            <w:r w:rsidR="00540B9A" w:rsidRPr="00BD4332">
              <w:t xml:space="preserve">&lt; </w:t>
            </w:r>
            <w:r w:rsidR="00540B9A" w:rsidRPr="00BD4332">
              <w:rPr>
                <w:b/>
              </w:rPr>
              <w:t>UTRAN CSG</w:t>
            </w:r>
            <w:r w:rsidR="00540B9A" w:rsidRPr="00BD4332">
              <w:rPr>
                <w:rFonts w:hint="eastAsia"/>
                <w:b/>
                <w:lang w:eastAsia="zh-CN"/>
              </w:rPr>
              <w:t xml:space="preserve"> Cells Reporting</w:t>
            </w:r>
            <w:r w:rsidR="00540B9A" w:rsidRPr="00BD4332">
              <w:rPr>
                <w:b/>
              </w:rPr>
              <w:t xml:space="preserve"> Description</w:t>
            </w:r>
            <w:r w:rsidR="00540B9A" w:rsidRPr="00BD4332">
              <w:t xml:space="preserve"> :</w:t>
            </w:r>
          </w:p>
          <w:p w14:paraId="5CBBB082" w14:textId="77777777" w:rsidR="00540B9A" w:rsidRPr="00BD4332" w:rsidRDefault="00BD4332" w:rsidP="006C098C">
            <w:pPr>
              <w:pStyle w:val="TAL"/>
            </w:pPr>
            <w:r>
              <w:rPr>
                <w:lang w:eastAsia="zh-CN"/>
              </w:rPr>
              <w:tab/>
            </w:r>
            <w:r>
              <w:rPr>
                <w:lang w:eastAsia="zh-CN"/>
              </w:rPr>
              <w:tab/>
            </w:r>
            <w:r>
              <w:rPr>
                <w:lang w:eastAsia="zh-CN"/>
              </w:rPr>
              <w:tab/>
            </w:r>
            <w:r>
              <w:rPr>
                <w:lang w:eastAsia="zh-CN"/>
              </w:rPr>
              <w:tab/>
            </w:r>
            <w:r>
              <w:rPr>
                <w:lang w:eastAsia="zh-CN"/>
              </w:rPr>
              <w:tab/>
            </w:r>
            <w:r w:rsidR="00540B9A" w:rsidRPr="00BD4332">
              <w:rPr>
                <w:rFonts w:hint="eastAsia"/>
                <w:lang w:eastAsia="zh-CN"/>
              </w:rPr>
              <w:tab/>
            </w:r>
            <w:r w:rsidR="00540B9A" w:rsidRPr="00BD4332">
              <w:t>&lt; UTRAN CSG</w:t>
            </w:r>
            <w:r w:rsidR="00540B9A" w:rsidRPr="00BD4332">
              <w:rPr>
                <w:rFonts w:hint="eastAsia"/>
                <w:lang w:eastAsia="zh-CN"/>
              </w:rPr>
              <w:t xml:space="preserve"> Cells Reporting</w:t>
            </w:r>
            <w:r w:rsidR="00540B9A" w:rsidRPr="00BD4332">
              <w:t xml:space="preserve"> Description struct &gt;&gt; }</w:t>
            </w:r>
          </w:p>
          <w:p w14:paraId="276F41EC" w14:textId="77777777" w:rsidR="00540B9A" w:rsidRPr="00BD4332" w:rsidRDefault="00BD4332" w:rsidP="006C098C">
            <w:pPr>
              <w:pStyle w:val="TAL"/>
              <w:rPr>
                <w:i/>
              </w:rPr>
            </w:pPr>
            <w:r>
              <w:rPr>
                <w:lang w:eastAsia="zh-CN"/>
              </w:rPr>
              <w:tab/>
            </w:r>
            <w:r>
              <w:rPr>
                <w:lang w:eastAsia="zh-CN"/>
              </w:rPr>
              <w:tab/>
            </w:r>
            <w:r>
              <w:rPr>
                <w:lang w:eastAsia="zh-CN"/>
              </w:rPr>
              <w:tab/>
            </w:r>
            <w:r>
              <w:rPr>
                <w:lang w:eastAsia="zh-CN"/>
              </w:rPr>
              <w:tab/>
            </w:r>
            <w:r>
              <w:rPr>
                <w:lang w:eastAsia="zh-CN"/>
              </w:rPr>
              <w:tab/>
            </w:r>
            <w:r w:rsidR="00540B9A" w:rsidRPr="00BD4332">
              <w:t xml:space="preserve">{ null | L       </w:t>
            </w:r>
            <w:r w:rsidR="00540B9A" w:rsidRPr="00BD4332">
              <w:rPr>
                <w:i/>
              </w:rPr>
              <w:t>-- Receiver compatible with earlier release</w:t>
            </w:r>
          </w:p>
          <w:p w14:paraId="7240B447" w14:textId="77777777" w:rsidR="00540B9A" w:rsidRPr="00BD4332" w:rsidRDefault="00BD4332" w:rsidP="006C098C">
            <w:pPr>
              <w:pStyle w:val="TAL"/>
              <w:rPr>
                <w:i/>
              </w:rPr>
            </w:pPr>
            <w:r>
              <w:rPr>
                <w:lang w:eastAsia="zh-CN"/>
              </w:rPr>
              <w:tab/>
            </w:r>
            <w:r>
              <w:rPr>
                <w:lang w:eastAsia="zh-CN"/>
              </w:rPr>
              <w:tab/>
            </w:r>
            <w:r>
              <w:rPr>
                <w:lang w:eastAsia="zh-CN"/>
              </w:rPr>
              <w:tab/>
            </w:r>
            <w:r>
              <w:rPr>
                <w:lang w:eastAsia="zh-CN"/>
              </w:rPr>
              <w:tab/>
            </w:r>
            <w:r>
              <w:rPr>
                <w:lang w:eastAsia="zh-CN"/>
              </w:rPr>
              <w:tab/>
            </w:r>
            <w:r w:rsidR="00540B9A" w:rsidRPr="00BD4332">
              <w:rPr>
                <w:lang w:eastAsia="zh-CN"/>
              </w:rPr>
              <w:tab/>
            </w:r>
            <w:r w:rsidR="00540B9A" w:rsidRPr="00BD4332">
              <w:t xml:space="preserve">| H            </w:t>
            </w:r>
            <w:r w:rsidR="00540B9A" w:rsidRPr="00BD4332">
              <w:rPr>
                <w:i/>
              </w:rPr>
              <w:t>-- Additions in Rel-</w:t>
            </w:r>
            <w:r w:rsidR="00540B9A" w:rsidRPr="00BD4332">
              <w:rPr>
                <w:i/>
                <w:lang w:eastAsia="zh-CN"/>
              </w:rPr>
              <w:t>11</w:t>
            </w:r>
          </w:p>
          <w:p w14:paraId="3750F4D1" w14:textId="77777777" w:rsidR="00540B9A" w:rsidRPr="00BD4332" w:rsidRDefault="00BD4332" w:rsidP="006C098C">
            <w:pPr>
              <w:pStyle w:val="TAL"/>
              <w:rPr>
                <w:lang w:eastAsia="zh-CN"/>
              </w:rPr>
            </w:pPr>
            <w:r>
              <w:rPr>
                <w:lang w:eastAsia="zh-CN"/>
              </w:rPr>
              <w:tab/>
            </w:r>
            <w:r>
              <w:rPr>
                <w:lang w:eastAsia="zh-CN"/>
              </w:rPr>
              <w:tab/>
            </w:r>
            <w:r>
              <w:rPr>
                <w:lang w:eastAsia="zh-CN"/>
              </w:rPr>
              <w:tab/>
            </w:r>
            <w:r>
              <w:rPr>
                <w:lang w:eastAsia="zh-CN"/>
              </w:rPr>
              <w:tab/>
            </w:r>
            <w:r>
              <w:rPr>
                <w:lang w:eastAsia="zh-CN"/>
              </w:rPr>
              <w:tab/>
            </w:r>
            <w:r w:rsidR="00540B9A" w:rsidRPr="00BD4332">
              <w:rPr>
                <w:lang w:eastAsia="zh-CN"/>
              </w:rPr>
              <w:tab/>
              <w:t xml:space="preserve">{ 0 | 1 &lt; </w:t>
            </w:r>
            <w:r w:rsidR="00540B9A" w:rsidRPr="00BD4332">
              <w:rPr>
                <w:b/>
                <w:lang w:eastAsia="zh-CN"/>
              </w:rPr>
              <w:t>E-UTRAN NC with extended EARFCNs Description :</w:t>
            </w:r>
          </w:p>
          <w:p w14:paraId="37CCB47E" w14:textId="77777777" w:rsidR="00540B9A" w:rsidRPr="00BD4332" w:rsidRDefault="00BD4332" w:rsidP="006C098C">
            <w:pPr>
              <w:pStyle w:val="TAL"/>
              <w:rPr>
                <w:rFonts w:hint="eastAsia"/>
              </w:rPr>
            </w:pPr>
            <w:r>
              <w:rPr>
                <w:lang w:eastAsia="zh-CN"/>
              </w:rPr>
              <w:tab/>
            </w:r>
            <w:r>
              <w:rPr>
                <w:lang w:eastAsia="zh-CN"/>
              </w:rPr>
              <w:tab/>
            </w:r>
            <w:r>
              <w:rPr>
                <w:lang w:eastAsia="zh-CN"/>
              </w:rPr>
              <w:tab/>
            </w:r>
            <w:r>
              <w:rPr>
                <w:lang w:eastAsia="zh-CN"/>
              </w:rPr>
              <w:tab/>
            </w:r>
            <w:r>
              <w:rPr>
                <w:lang w:eastAsia="zh-CN"/>
              </w:rPr>
              <w:tab/>
            </w:r>
            <w:r>
              <w:rPr>
                <w:lang w:eastAsia="zh-CN"/>
              </w:rPr>
              <w:tab/>
            </w:r>
            <w:r w:rsidR="00540B9A" w:rsidRPr="00BD4332">
              <w:rPr>
                <w:lang w:eastAsia="zh-CN"/>
              </w:rPr>
              <w:tab/>
              <w:t>&lt; E-UTRAN NC with extended EARFCNs Description struct &gt;&gt; }</w:t>
            </w:r>
          </w:p>
          <w:p w14:paraId="433512F3" w14:textId="77777777" w:rsidR="00540B9A" w:rsidRPr="00BD4332" w:rsidRDefault="00BD4332" w:rsidP="006C098C">
            <w:pPr>
              <w:pStyle w:val="TAL"/>
              <w:rPr>
                <w:rFonts w:hint="eastAsia"/>
                <w:lang w:eastAsia="zh-CN"/>
              </w:rPr>
            </w:pPr>
            <w:r>
              <w:rPr>
                <w:lang w:eastAsia="zh-CN"/>
              </w:rPr>
              <w:tab/>
            </w:r>
            <w:r>
              <w:rPr>
                <w:lang w:eastAsia="zh-CN"/>
              </w:rPr>
              <w:tab/>
            </w:r>
            <w:r>
              <w:rPr>
                <w:lang w:eastAsia="zh-CN"/>
              </w:rPr>
              <w:tab/>
            </w:r>
            <w:r>
              <w:rPr>
                <w:lang w:eastAsia="zh-CN"/>
              </w:rPr>
              <w:tab/>
            </w:r>
            <w:r>
              <w:rPr>
                <w:lang w:eastAsia="zh-CN"/>
              </w:rPr>
              <w:tab/>
            </w:r>
            <w:r w:rsidR="00540B9A" w:rsidRPr="00BD4332">
              <w:rPr>
                <w:lang w:eastAsia="zh-CN"/>
              </w:rPr>
              <w:t>}</w:t>
            </w:r>
          </w:p>
          <w:p w14:paraId="6624D190" w14:textId="77777777" w:rsidR="00540B9A" w:rsidRPr="00BD4332" w:rsidRDefault="00BD4332" w:rsidP="006C098C">
            <w:pPr>
              <w:pStyle w:val="TAL"/>
              <w:rPr>
                <w:rFonts w:hint="eastAsia"/>
                <w:lang w:eastAsia="ko-KR"/>
              </w:rPr>
            </w:pPr>
            <w:r>
              <w:tab/>
            </w:r>
            <w:r>
              <w:tab/>
            </w:r>
            <w:r>
              <w:tab/>
            </w:r>
            <w:r w:rsidR="00540B9A" w:rsidRPr="00BD4332">
              <w:tab/>
            </w:r>
            <w:r w:rsidR="00540B9A" w:rsidRPr="00BD4332">
              <w:rPr>
                <w:rFonts w:hint="eastAsia"/>
                <w:lang w:eastAsia="zh-CN"/>
              </w:rPr>
              <w:t>}</w:t>
            </w:r>
          </w:p>
          <w:p w14:paraId="2D88609F" w14:textId="77777777" w:rsidR="00540B9A" w:rsidRPr="00BD4332" w:rsidRDefault="00BD4332" w:rsidP="006C098C">
            <w:pPr>
              <w:pStyle w:val="TAL"/>
            </w:pPr>
            <w:r>
              <w:tab/>
            </w:r>
            <w:r>
              <w:tab/>
            </w:r>
            <w:r w:rsidR="00540B9A" w:rsidRPr="00BD4332">
              <w:tab/>
              <w:t>}</w:t>
            </w:r>
          </w:p>
          <w:p w14:paraId="63EF8F66" w14:textId="77777777" w:rsidR="00540B9A" w:rsidRPr="00BD4332" w:rsidRDefault="00BD4332" w:rsidP="006C098C">
            <w:pPr>
              <w:pStyle w:val="TAL"/>
            </w:pPr>
            <w:r>
              <w:tab/>
            </w:r>
            <w:r w:rsidR="00540B9A" w:rsidRPr="00BD4332">
              <w:tab/>
              <w:t xml:space="preserve">} </w:t>
            </w:r>
          </w:p>
          <w:p w14:paraId="785D1B83" w14:textId="77777777" w:rsidR="00540B9A" w:rsidRPr="00BD4332" w:rsidRDefault="00540B9A" w:rsidP="006C098C">
            <w:pPr>
              <w:pStyle w:val="TAL"/>
            </w:pPr>
            <w:r w:rsidRPr="00BD4332">
              <w:tab/>
              <w:t xml:space="preserve">} </w:t>
            </w:r>
          </w:p>
          <w:p w14:paraId="26F55A2A" w14:textId="77777777" w:rsidR="00540B9A" w:rsidRPr="00BD4332" w:rsidRDefault="00540B9A" w:rsidP="006C098C">
            <w:pPr>
              <w:pStyle w:val="TAL"/>
            </w:pPr>
            <w:r w:rsidRPr="00BD4332">
              <w:tab/>
              <w:t>&lt; spare padding &gt; ;</w:t>
            </w:r>
          </w:p>
          <w:p w14:paraId="2D90D48D" w14:textId="77777777" w:rsidR="00540B9A" w:rsidRPr="00BD4332" w:rsidRDefault="00540B9A" w:rsidP="006C098C">
            <w:pPr>
              <w:pStyle w:val="TAL"/>
            </w:pPr>
          </w:p>
        </w:tc>
      </w:tr>
      <w:tr w:rsidR="00540B9A" w:rsidRPr="00BD4332" w14:paraId="637A93D0" w14:textId="77777777" w:rsidTr="006C098C">
        <w:tblPrEx>
          <w:tblCellMar>
            <w:top w:w="0" w:type="dxa"/>
            <w:bottom w:w="0" w:type="dxa"/>
          </w:tblCellMar>
        </w:tblPrEx>
        <w:trPr>
          <w:gridBefore w:val="1"/>
          <w:wBefore w:w="80" w:type="dxa"/>
          <w:cantSplit/>
          <w:jc w:val="center"/>
        </w:trPr>
        <w:tc>
          <w:tcPr>
            <w:tcW w:w="9855" w:type="dxa"/>
            <w:gridSpan w:val="2"/>
          </w:tcPr>
          <w:p w14:paraId="5EA7D438" w14:textId="77777777" w:rsidR="00540B9A" w:rsidRPr="00BD4332" w:rsidRDefault="00540B9A" w:rsidP="006C098C">
            <w:pPr>
              <w:pStyle w:val="TAL"/>
            </w:pPr>
            <w:r w:rsidRPr="00BD4332">
              <w:t>&lt; 3G Neighbour Cell</w:t>
            </w:r>
            <w:r w:rsidRPr="00BD4332">
              <w:rPr>
                <w:b/>
              </w:rPr>
              <w:t xml:space="preserve"> </w:t>
            </w:r>
            <w:r w:rsidRPr="00BD4332">
              <w:t>Description struct &gt; ::=</w:t>
            </w:r>
          </w:p>
          <w:p w14:paraId="67855031" w14:textId="77777777" w:rsidR="00540B9A" w:rsidRPr="00BD4332" w:rsidRDefault="00540B9A" w:rsidP="006C098C">
            <w:pPr>
              <w:pStyle w:val="TAL"/>
            </w:pPr>
            <w:r w:rsidRPr="00BD4332">
              <w:tab/>
            </w:r>
            <w:r w:rsidRPr="00BD4332">
              <w:sym w:font="Symbol" w:char="F07B"/>
            </w:r>
            <w:r w:rsidRPr="00BD4332">
              <w:t xml:space="preserve"> 0 | 1 &lt; </w:t>
            </w:r>
            <w:r w:rsidRPr="00BD4332">
              <w:rPr>
                <w:b/>
              </w:rPr>
              <w:t>3G_Wait</w:t>
            </w:r>
            <w:r w:rsidRPr="00BD4332">
              <w:t xml:space="preserve"> : bit (3) &gt; }</w:t>
            </w:r>
          </w:p>
          <w:p w14:paraId="00625E91" w14:textId="77777777" w:rsidR="00540B9A" w:rsidRPr="00BD4332" w:rsidRDefault="00540B9A" w:rsidP="006C098C">
            <w:pPr>
              <w:pStyle w:val="TAL"/>
            </w:pPr>
            <w:r w:rsidRPr="00BD4332">
              <w:tab/>
            </w:r>
            <w:r w:rsidRPr="00BD4332">
              <w:sym w:font="Symbol" w:char="F07B"/>
            </w:r>
            <w:r w:rsidRPr="00BD4332">
              <w:t xml:space="preserve"> 0 | 1 &lt; </w:t>
            </w:r>
            <w:r w:rsidRPr="00BD4332">
              <w:rPr>
                <w:b/>
              </w:rPr>
              <w:t>Index_Start_3G </w:t>
            </w:r>
            <w:r w:rsidRPr="00BD4332">
              <w:t>: bit (7) &gt; }</w:t>
            </w:r>
          </w:p>
          <w:p w14:paraId="58D29054" w14:textId="77777777" w:rsidR="00540B9A" w:rsidRPr="00BD4332" w:rsidRDefault="00540B9A" w:rsidP="006C098C">
            <w:pPr>
              <w:pStyle w:val="TAL"/>
            </w:pPr>
            <w:r w:rsidRPr="00BD4332">
              <w:tab/>
            </w:r>
            <w:r w:rsidRPr="00BD4332">
              <w:sym w:font="Symbol" w:char="F07B"/>
            </w:r>
            <w:r w:rsidRPr="00BD4332">
              <w:t xml:space="preserve"> 0 | 1 &lt; </w:t>
            </w:r>
            <w:r w:rsidRPr="00BD4332">
              <w:rPr>
                <w:b/>
              </w:rPr>
              <w:t>Absolute_Index_Start_EMR</w:t>
            </w:r>
            <w:r w:rsidRPr="00BD4332">
              <w:t xml:space="preserve"> : bit (7) &gt; }</w:t>
            </w:r>
          </w:p>
          <w:p w14:paraId="20F7D470" w14:textId="77777777" w:rsidR="00540B9A" w:rsidRPr="00BD4332" w:rsidRDefault="00540B9A" w:rsidP="006C098C">
            <w:pPr>
              <w:pStyle w:val="TAL"/>
            </w:pPr>
            <w:r w:rsidRPr="00BD4332">
              <w:tab/>
              <w:t xml:space="preserve">{ 0 | 1 &lt; </w:t>
            </w:r>
            <w:r w:rsidRPr="00BD4332">
              <w:rPr>
                <w:b/>
              </w:rPr>
              <w:t>UTRAN FDD Description</w:t>
            </w:r>
            <w:r w:rsidRPr="00BD4332">
              <w:t xml:space="preserve"> : &lt; UTRAN FDD Description struct &gt;&gt; }</w:t>
            </w:r>
          </w:p>
          <w:p w14:paraId="5E9DA075" w14:textId="77777777" w:rsidR="00540B9A" w:rsidRPr="00BD4332" w:rsidRDefault="00540B9A" w:rsidP="006C098C">
            <w:pPr>
              <w:pStyle w:val="TAL"/>
            </w:pPr>
            <w:r w:rsidRPr="00BD4332">
              <w:tab/>
              <w:t xml:space="preserve">{ 0 | 1 &lt; </w:t>
            </w:r>
            <w:r w:rsidRPr="00BD4332">
              <w:rPr>
                <w:b/>
              </w:rPr>
              <w:t>UTRAN TDD Description</w:t>
            </w:r>
            <w:r w:rsidRPr="00BD4332">
              <w:t xml:space="preserve"> : &lt; UTRAN TDD Description struct &gt;&gt; }</w:t>
            </w:r>
          </w:p>
          <w:p w14:paraId="60218530" w14:textId="77777777" w:rsidR="00540B9A" w:rsidRPr="00BD4332" w:rsidRDefault="00540B9A" w:rsidP="006C098C">
            <w:pPr>
              <w:pStyle w:val="TAL"/>
            </w:pPr>
            <w:r w:rsidRPr="00BD4332">
              <w:tab/>
              <w:t xml:space="preserve">{ 0 | 1 &lt; </w:t>
            </w:r>
            <w:r w:rsidRPr="00BD4332">
              <w:rPr>
                <w:b/>
              </w:rPr>
              <w:t>CDMA2000 Description</w:t>
            </w:r>
            <w:r w:rsidRPr="00BD4332">
              <w:t xml:space="preserve"> : &lt; CDMA2000 Description struct &gt;&gt; } ;</w:t>
            </w:r>
          </w:p>
          <w:p w14:paraId="00FF76BB" w14:textId="77777777" w:rsidR="00540B9A" w:rsidRPr="00BD4332" w:rsidRDefault="00540B9A" w:rsidP="006C098C">
            <w:pPr>
              <w:pStyle w:val="TAL"/>
            </w:pPr>
          </w:p>
        </w:tc>
      </w:tr>
      <w:tr w:rsidR="00540B9A" w:rsidRPr="00BD4332" w14:paraId="51657482" w14:textId="77777777" w:rsidTr="006C098C">
        <w:tblPrEx>
          <w:tblCellMar>
            <w:top w:w="0" w:type="dxa"/>
            <w:bottom w:w="0" w:type="dxa"/>
          </w:tblCellMar>
        </w:tblPrEx>
        <w:trPr>
          <w:gridBefore w:val="1"/>
          <w:wBefore w:w="80" w:type="dxa"/>
          <w:cantSplit/>
          <w:jc w:val="center"/>
        </w:trPr>
        <w:tc>
          <w:tcPr>
            <w:tcW w:w="9855" w:type="dxa"/>
            <w:gridSpan w:val="2"/>
          </w:tcPr>
          <w:p w14:paraId="70856F06" w14:textId="77777777" w:rsidR="00540B9A" w:rsidRPr="00BD4332" w:rsidRDefault="00540B9A" w:rsidP="006C098C">
            <w:pPr>
              <w:pStyle w:val="TAL"/>
            </w:pPr>
            <w:r w:rsidRPr="00BD4332">
              <w:t>&lt; UTRAN FDD Description struct &gt; ::=</w:t>
            </w:r>
          </w:p>
          <w:p w14:paraId="4A012407" w14:textId="77777777" w:rsidR="00540B9A" w:rsidRPr="00BD4332" w:rsidRDefault="00540B9A" w:rsidP="006C098C">
            <w:pPr>
              <w:pStyle w:val="TAL"/>
            </w:pPr>
            <w:r w:rsidRPr="00BD4332">
              <w:tab/>
              <w:t xml:space="preserve">{ 0 | 1 &lt; </w:t>
            </w:r>
            <w:r w:rsidRPr="00BD4332">
              <w:rPr>
                <w:b/>
              </w:rPr>
              <w:t xml:space="preserve">Bandwidth_FDD </w:t>
            </w:r>
            <w:r w:rsidRPr="00BD4332">
              <w:t>: bit (3) &gt; }</w:t>
            </w:r>
          </w:p>
          <w:p w14:paraId="28CFFB48" w14:textId="77777777" w:rsidR="00540B9A" w:rsidRPr="00BD4332" w:rsidRDefault="00540B9A" w:rsidP="006C098C">
            <w:pPr>
              <w:pStyle w:val="TAL"/>
            </w:pPr>
            <w:r w:rsidRPr="00BD4332">
              <w:tab/>
              <w:t xml:space="preserve">{ 1 &lt; </w:t>
            </w:r>
            <w:r w:rsidRPr="00BD4332">
              <w:rPr>
                <w:b/>
              </w:rPr>
              <w:t>Repeated UTRAN FDD Neighbour Cells</w:t>
            </w:r>
            <w:r w:rsidRPr="00BD4332">
              <w:t xml:space="preserve"> : &lt; Repeated UTRAN FDD Neighbour Cells struct &gt;&gt; } ** 0 ;</w:t>
            </w:r>
          </w:p>
          <w:p w14:paraId="4DE7D1B9" w14:textId="77777777" w:rsidR="00540B9A" w:rsidRPr="00BD4332" w:rsidRDefault="00540B9A" w:rsidP="006C098C">
            <w:pPr>
              <w:pStyle w:val="TAL"/>
            </w:pPr>
          </w:p>
        </w:tc>
      </w:tr>
      <w:tr w:rsidR="00540B9A" w:rsidRPr="00BD4332" w14:paraId="13342F1C" w14:textId="77777777" w:rsidTr="006C098C">
        <w:tblPrEx>
          <w:tblCellMar>
            <w:top w:w="0" w:type="dxa"/>
            <w:bottom w:w="0" w:type="dxa"/>
          </w:tblCellMar>
        </w:tblPrEx>
        <w:trPr>
          <w:gridBefore w:val="1"/>
          <w:wBefore w:w="80" w:type="dxa"/>
          <w:cantSplit/>
          <w:jc w:val="center"/>
        </w:trPr>
        <w:tc>
          <w:tcPr>
            <w:tcW w:w="9855" w:type="dxa"/>
            <w:gridSpan w:val="2"/>
          </w:tcPr>
          <w:p w14:paraId="3C3371F3" w14:textId="77777777" w:rsidR="00540B9A" w:rsidRPr="00BD4332" w:rsidRDefault="00540B9A" w:rsidP="006C098C">
            <w:pPr>
              <w:pStyle w:val="TAL"/>
            </w:pPr>
            <w:r w:rsidRPr="00BD4332">
              <w:lastRenderedPageBreak/>
              <w:t>&lt; Repeated UTRAN FDD Neighbour Cells struct &gt; ::=</w:t>
            </w:r>
          </w:p>
          <w:p w14:paraId="1CA73F23" w14:textId="77777777" w:rsidR="00540B9A" w:rsidRPr="00BD4332" w:rsidRDefault="00540B9A" w:rsidP="006C098C">
            <w:pPr>
              <w:pStyle w:val="TAL"/>
              <w:rPr>
                <w:i/>
              </w:rPr>
            </w:pPr>
            <w:r w:rsidRPr="00BD4332">
              <w:t xml:space="preserve">0 &lt; </w:t>
            </w:r>
            <w:r w:rsidRPr="00BD4332">
              <w:rPr>
                <w:b/>
              </w:rPr>
              <w:t xml:space="preserve">FDD-ARFCN </w:t>
            </w:r>
            <w:r w:rsidRPr="00BD4332">
              <w:t>: bit (14) &gt;</w:t>
            </w:r>
            <w:r w:rsidR="00BD4332">
              <w:tab/>
            </w:r>
            <w:r w:rsidRPr="00BD4332">
              <w:t xml:space="preserve">-- </w:t>
            </w:r>
            <w:r w:rsidRPr="00BD4332">
              <w:rPr>
                <w:i/>
              </w:rPr>
              <w:t xml:space="preserve">The value ‘1’ was used in an earlier version of </w:t>
            </w:r>
          </w:p>
          <w:p w14:paraId="572DDC9B" w14:textId="77777777" w:rsidR="00540B9A" w:rsidRPr="00BD4332" w:rsidRDefault="00BD4332" w:rsidP="006C098C">
            <w:pPr>
              <w:pStyle w:val="TAL"/>
              <w:rPr>
                <w:i/>
              </w:rPr>
            </w:pPr>
            <w:r>
              <w:rPr>
                <w:i/>
              </w:rPr>
              <w:tab/>
            </w:r>
            <w:r>
              <w:rPr>
                <w:i/>
              </w:rPr>
              <w:tab/>
            </w:r>
            <w:r>
              <w:rPr>
                <w:i/>
              </w:rPr>
              <w:tab/>
            </w:r>
            <w:r>
              <w:rPr>
                <w:i/>
              </w:rPr>
              <w:tab/>
            </w:r>
            <w:r w:rsidR="00540B9A" w:rsidRPr="00BD4332">
              <w:rPr>
                <w:i/>
              </w:rPr>
              <w:tab/>
            </w:r>
            <w:r w:rsidR="00540B9A" w:rsidRPr="00BD4332">
              <w:t xml:space="preserve">-- </w:t>
            </w:r>
            <w:r w:rsidR="00540B9A" w:rsidRPr="00BD4332">
              <w:rPr>
                <w:i/>
              </w:rPr>
              <w:t>the protocol and shall not be used.</w:t>
            </w:r>
          </w:p>
          <w:p w14:paraId="15751DAC" w14:textId="77777777" w:rsidR="00540B9A" w:rsidRPr="00BD4332" w:rsidRDefault="00540B9A" w:rsidP="006C098C">
            <w:pPr>
              <w:pStyle w:val="TAL"/>
            </w:pPr>
            <w:r w:rsidRPr="00BD4332">
              <w:t xml:space="preserve">&lt; </w:t>
            </w:r>
            <w:r w:rsidRPr="00BD4332">
              <w:rPr>
                <w:b/>
              </w:rPr>
              <w:t>FDD_Indic0</w:t>
            </w:r>
            <w:r w:rsidRPr="00BD4332">
              <w:t xml:space="preserve"> : bit &gt;</w:t>
            </w:r>
          </w:p>
          <w:p w14:paraId="49001086" w14:textId="77777777" w:rsidR="00540B9A" w:rsidRPr="00BD4332" w:rsidRDefault="00540B9A" w:rsidP="006C098C">
            <w:pPr>
              <w:pStyle w:val="TAL"/>
            </w:pPr>
            <w:r w:rsidRPr="00BD4332">
              <w:t xml:space="preserve">&lt; </w:t>
            </w:r>
            <w:r w:rsidRPr="00BD4332">
              <w:rPr>
                <w:b/>
              </w:rPr>
              <w:t>NR_OF_FDD_CELLS</w:t>
            </w:r>
            <w:r w:rsidRPr="00BD4332">
              <w:t> : bit (5) &gt;</w:t>
            </w:r>
          </w:p>
          <w:p w14:paraId="2286B1A2" w14:textId="77777777" w:rsidR="00540B9A" w:rsidRPr="00BD4332" w:rsidRDefault="00540B9A" w:rsidP="006C098C">
            <w:pPr>
              <w:pStyle w:val="TAL"/>
            </w:pPr>
            <w:r w:rsidRPr="00BD4332">
              <w:t xml:space="preserve">&lt; </w:t>
            </w:r>
            <w:r w:rsidRPr="00BD4332">
              <w:rPr>
                <w:b/>
              </w:rPr>
              <w:t>FDD_CELL_INFORMATION Field </w:t>
            </w:r>
            <w:r w:rsidRPr="00BD4332">
              <w:t>: bit(p(NR_OF_FDD_CELLS)) &gt; ; -- p(x) defined in table 9.1.54.1.</w:t>
            </w:r>
          </w:p>
          <w:p w14:paraId="24595C3C" w14:textId="77777777" w:rsidR="00540B9A" w:rsidRPr="00BD4332" w:rsidRDefault="00540B9A" w:rsidP="006C098C">
            <w:pPr>
              <w:pStyle w:val="TAL"/>
            </w:pPr>
          </w:p>
        </w:tc>
      </w:tr>
      <w:tr w:rsidR="00540B9A" w:rsidRPr="00BD4332" w14:paraId="4E5B68D7" w14:textId="77777777" w:rsidTr="006C098C">
        <w:tblPrEx>
          <w:tblCellMar>
            <w:top w:w="0" w:type="dxa"/>
            <w:bottom w:w="0" w:type="dxa"/>
          </w:tblCellMar>
        </w:tblPrEx>
        <w:trPr>
          <w:gridBefore w:val="1"/>
          <w:wBefore w:w="80" w:type="dxa"/>
          <w:cantSplit/>
          <w:jc w:val="center"/>
        </w:trPr>
        <w:tc>
          <w:tcPr>
            <w:tcW w:w="9855" w:type="dxa"/>
            <w:gridSpan w:val="2"/>
          </w:tcPr>
          <w:p w14:paraId="53FFF952" w14:textId="77777777" w:rsidR="00540B9A" w:rsidRPr="00BD4332" w:rsidRDefault="00540B9A" w:rsidP="006C098C">
            <w:pPr>
              <w:pStyle w:val="TAL"/>
            </w:pPr>
            <w:r w:rsidRPr="00BD4332">
              <w:t>&lt; UTRAN TDD Description struct &gt; ::=</w:t>
            </w:r>
          </w:p>
          <w:p w14:paraId="1E0CA8D1" w14:textId="77777777" w:rsidR="00540B9A" w:rsidRPr="00BD4332" w:rsidRDefault="00540B9A" w:rsidP="006C098C">
            <w:pPr>
              <w:pStyle w:val="TAL"/>
            </w:pPr>
          </w:p>
          <w:p w14:paraId="66B50E39" w14:textId="77777777" w:rsidR="00540B9A" w:rsidRPr="00BD4332" w:rsidRDefault="00540B9A" w:rsidP="006C098C">
            <w:pPr>
              <w:pStyle w:val="TAL"/>
            </w:pPr>
            <w:r w:rsidRPr="00BD4332">
              <w:t xml:space="preserve">{ 0 | 1 &lt; </w:t>
            </w:r>
            <w:r w:rsidRPr="00BD4332">
              <w:rPr>
                <w:b/>
              </w:rPr>
              <w:t xml:space="preserve">Bandwidth_TDD </w:t>
            </w:r>
            <w:r w:rsidRPr="00BD4332">
              <w:t>: bit (3) &gt; }</w:t>
            </w:r>
          </w:p>
          <w:p w14:paraId="4AEF98AB" w14:textId="77777777" w:rsidR="00540B9A" w:rsidRPr="00BD4332" w:rsidRDefault="00540B9A" w:rsidP="006C098C">
            <w:pPr>
              <w:pStyle w:val="TAL"/>
            </w:pPr>
            <w:r w:rsidRPr="00BD4332">
              <w:t xml:space="preserve">{ 1 &lt; </w:t>
            </w:r>
            <w:r w:rsidRPr="00BD4332">
              <w:rPr>
                <w:b/>
              </w:rPr>
              <w:t>Repeated UTRAN TDD Neighbour Cells</w:t>
            </w:r>
            <w:r w:rsidRPr="00BD4332">
              <w:t xml:space="preserve"> : Repeated UTRAN TDD Neighbour Cells struct &gt; } ** 0 ;</w:t>
            </w:r>
          </w:p>
          <w:p w14:paraId="64C0AA8A" w14:textId="77777777" w:rsidR="00540B9A" w:rsidRPr="00BD4332" w:rsidRDefault="00540B9A" w:rsidP="006C098C">
            <w:pPr>
              <w:pStyle w:val="TAL"/>
            </w:pPr>
          </w:p>
        </w:tc>
      </w:tr>
      <w:tr w:rsidR="00540B9A" w:rsidRPr="00BD4332" w14:paraId="6216A8E3" w14:textId="77777777" w:rsidTr="006C098C">
        <w:tblPrEx>
          <w:tblCellMar>
            <w:top w:w="0" w:type="dxa"/>
            <w:bottom w:w="0" w:type="dxa"/>
          </w:tblCellMar>
        </w:tblPrEx>
        <w:trPr>
          <w:gridBefore w:val="1"/>
          <w:wBefore w:w="80" w:type="dxa"/>
          <w:cantSplit/>
          <w:jc w:val="center"/>
        </w:trPr>
        <w:tc>
          <w:tcPr>
            <w:tcW w:w="9855" w:type="dxa"/>
            <w:gridSpan w:val="2"/>
          </w:tcPr>
          <w:p w14:paraId="23D1F1D9" w14:textId="77777777" w:rsidR="00540B9A" w:rsidRPr="00BD4332" w:rsidRDefault="00540B9A" w:rsidP="006C098C">
            <w:pPr>
              <w:pStyle w:val="TAL"/>
            </w:pPr>
            <w:r w:rsidRPr="00BD4332">
              <w:t>&lt; Repeated UTRAN TDD Neighbour Cells struct &gt; ::=</w:t>
            </w:r>
          </w:p>
          <w:p w14:paraId="4837E155" w14:textId="77777777" w:rsidR="00540B9A" w:rsidRPr="00BD4332" w:rsidRDefault="00540B9A" w:rsidP="006C098C">
            <w:pPr>
              <w:pStyle w:val="TAL"/>
            </w:pPr>
          </w:p>
          <w:p w14:paraId="22CC4901" w14:textId="77777777" w:rsidR="00540B9A" w:rsidRPr="00BD4332" w:rsidRDefault="00540B9A" w:rsidP="006C098C">
            <w:pPr>
              <w:pStyle w:val="TAL"/>
              <w:rPr>
                <w:i/>
              </w:rPr>
            </w:pPr>
            <w:r w:rsidRPr="00BD4332">
              <w:t xml:space="preserve">0 &lt; </w:t>
            </w:r>
            <w:r w:rsidRPr="00BD4332">
              <w:rPr>
                <w:b/>
              </w:rPr>
              <w:t xml:space="preserve">TDD-ARFCN </w:t>
            </w:r>
            <w:r w:rsidRPr="00BD4332">
              <w:t>: bit (14) &gt;</w:t>
            </w:r>
            <w:r w:rsidR="00BD4332">
              <w:tab/>
            </w:r>
            <w:r w:rsidRPr="00BD4332">
              <w:t xml:space="preserve">-- </w:t>
            </w:r>
            <w:r w:rsidRPr="00BD4332">
              <w:rPr>
                <w:i/>
              </w:rPr>
              <w:t xml:space="preserve">The value ‘1’ was used in an earlier version of </w:t>
            </w:r>
          </w:p>
          <w:p w14:paraId="12197E03" w14:textId="77777777" w:rsidR="00540B9A" w:rsidRPr="00BD4332" w:rsidRDefault="00BD4332" w:rsidP="006C098C">
            <w:pPr>
              <w:pStyle w:val="TAL"/>
              <w:rPr>
                <w:i/>
              </w:rPr>
            </w:pPr>
            <w:r>
              <w:rPr>
                <w:i/>
              </w:rPr>
              <w:tab/>
            </w:r>
            <w:r>
              <w:rPr>
                <w:i/>
              </w:rPr>
              <w:tab/>
            </w:r>
            <w:r>
              <w:rPr>
                <w:i/>
              </w:rPr>
              <w:tab/>
            </w:r>
            <w:r>
              <w:rPr>
                <w:i/>
              </w:rPr>
              <w:tab/>
            </w:r>
            <w:r w:rsidR="00540B9A" w:rsidRPr="00BD4332">
              <w:rPr>
                <w:i/>
              </w:rPr>
              <w:tab/>
            </w:r>
            <w:r w:rsidR="00540B9A" w:rsidRPr="00BD4332">
              <w:t xml:space="preserve">-- </w:t>
            </w:r>
            <w:r w:rsidR="00540B9A" w:rsidRPr="00BD4332">
              <w:rPr>
                <w:i/>
              </w:rPr>
              <w:t>the protocol and shall not be used.</w:t>
            </w:r>
          </w:p>
          <w:p w14:paraId="7703F9FA" w14:textId="77777777" w:rsidR="00540B9A" w:rsidRPr="00BD4332" w:rsidRDefault="00540B9A" w:rsidP="006C098C">
            <w:pPr>
              <w:pStyle w:val="TAL"/>
            </w:pPr>
            <w:r w:rsidRPr="00BD4332">
              <w:t xml:space="preserve">&lt; </w:t>
            </w:r>
            <w:r w:rsidRPr="00BD4332">
              <w:rPr>
                <w:b/>
              </w:rPr>
              <w:t>TDD_Indic0</w:t>
            </w:r>
            <w:r w:rsidRPr="00BD4332">
              <w:t xml:space="preserve"> : bit &gt;</w:t>
            </w:r>
          </w:p>
          <w:p w14:paraId="6E99D132" w14:textId="77777777" w:rsidR="00540B9A" w:rsidRPr="00BD4332" w:rsidRDefault="00540B9A" w:rsidP="006C098C">
            <w:pPr>
              <w:pStyle w:val="TAL"/>
            </w:pPr>
            <w:r w:rsidRPr="00BD4332">
              <w:t xml:space="preserve">&lt; </w:t>
            </w:r>
            <w:r w:rsidRPr="00BD4332">
              <w:rPr>
                <w:b/>
              </w:rPr>
              <w:t>NR_OF_TDD_CELLS</w:t>
            </w:r>
            <w:r w:rsidRPr="00BD4332">
              <w:t> : bit (5) &gt;</w:t>
            </w:r>
          </w:p>
          <w:p w14:paraId="1DFB623A" w14:textId="77777777" w:rsidR="00540B9A" w:rsidRPr="00BD4332" w:rsidRDefault="00540B9A" w:rsidP="006C098C">
            <w:pPr>
              <w:pStyle w:val="TAL"/>
            </w:pPr>
            <w:r w:rsidRPr="00BD4332">
              <w:t xml:space="preserve">&lt; </w:t>
            </w:r>
            <w:r w:rsidRPr="00BD4332">
              <w:rPr>
                <w:b/>
              </w:rPr>
              <w:t xml:space="preserve">TDD_CELL_INFORMATION Field </w:t>
            </w:r>
            <w:r w:rsidRPr="00BD4332">
              <w:t>: bit(q(NR_OF_TDD_CELLS) &gt; ; -- q(x) defined in table 9.1.54.1.</w:t>
            </w:r>
          </w:p>
          <w:p w14:paraId="4FF416AC" w14:textId="77777777" w:rsidR="00540B9A" w:rsidRPr="00BD4332" w:rsidRDefault="00540B9A" w:rsidP="006C098C">
            <w:pPr>
              <w:pStyle w:val="TAL"/>
            </w:pPr>
          </w:p>
        </w:tc>
      </w:tr>
      <w:tr w:rsidR="00540B9A" w:rsidRPr="00BD4332" w14:paraId="4ED512A2" w14:textId="77777777" w:rsidTr="006C098C">
        <w:tblPrEx>
          <w:tblCellMar>
            <w:top w:w="0" w:type="dxa"/>
            <w:bottom w:w="0" w:type="dxa"/>
          </w:tblCellMar>
        </w:tblPrEx>
        <w:trPr>
          <w:gridBefore w:val="1"/>
          <w:wBefore w:w="80" w:type="dxa"/>
          <w:cantSplit/>
          <w:jc w:val="center"/>
        </w:trPr>
        <w:tc>
          <w:tcPr>
            <w:tcW w:w="9855" w:type="dxa"/>
            <w:gridSpan w:val="2"/>
          </w:tcPr>
          <w:p w14:paraId="1A59F598" w14:textId="77777777" w:rsidR="00540B9A" w:rsidRPr="00BD4332" w:rsidRDefault="00540B9A" w:rsidP="006C098C">
            <w:pPr>
              <w:pStyle w:val="TAL"/>
            </w:pPr>
            <w:r w:rsidRPr="00BD4332">
              <w:t>&lt; CDMA 2000 Description struct &gt; ::=</w:t>
            </w:r>
          </w:p>
          <w:p w14:paraId="082F75A1" w14:textId="77777777" w:rsidR="00540B9A" w:rsidRPr="00BD4332" w:rsidRDefault="00540B9A" w:rsidP="006C098C">
            <w:pPr>
              <w:pStyle w:val="TAL"/>
            </w:pPr>
          </w:p>
          <w:p w14:paraId="1FC057D0" w14:textId="77777777" w:rsidR="00540B9A" w:rsidRPr="00BD4332" w:rsidRDefault="00540B9A" w:rsidP="006C098C">
            <w:pPr>
              <w:pStyle w:val="TAL"/>
            </w:pPr>
            <w:r w:rsidRPr="00BD4332">
              <w:tab/>
              <w:t xml:space="preserve">&lt; </w:t>
            </w:r>
            <w:r w:rsidRPr="00BD4332">
              <w:rPr>
                <w:b/>
              </w:rPr>
              <w:t>cdma2000 frequency band</w:t>
            </w:r>
            <w:r w:rsidRPr="00BD4332">
              <w:t xml:space="preserve"> : bit(5)&gt;</w:t>
            </w:r>
          </w:p>
          <w:p w14:paraId="30F5947D" w14:textId="77777777" w:rsidR="00540B9A" w:rsidRPr="00BD4332" w:rsidRDefault="00540B9A" w:rsidP="006C098C">
            <w:pPr>
              <w:pStyle w:val="TAL"/>
            </w:pPr>
            <w:r w:rsidRPr="00BD4332">
              <w:tab/>
              <w:t xml:space="preserve">&lt; </w:t>
            </w:r>
            <w:r w:rsidRPr="00BD4332">
              <w:rPr>
                <w:b/>
              </w:rPr>
              <w:t>cdma2000 frequency</w:t>
            </w:r>
            <w:r w:rsidRPr="00BD4332">
              <w:t xml:space="preserve"> : bit(11)&gt;</w:t>
            </w:r>
          </w:p>
          <w:p w14:paraId="584E55A7" w14:textId="77777777" w:rsidR="00540B9A" w:rsidRPr="00BD4332" w:rsidRDefault="00540B9A" w:rsidP="006C098C">
            <w:pPr>
              <w:pStyle w:val="TAL"/>
            </w:pPr>
            <w:r w:rsidRPr="00BD4332">
              <w:tab/>
              <w:t xml:space="preserve">&lt; </w:t>
            </w:r>
            <w:r w:rsidRPr="00BD4332">
              <w:rPr>
                <w:b/>
              </w:rPr>
              <w:t xml:space="preserve">number_cdma2000_cells </w:t>
            </w:r>
            <w:r w:rsidRPr="00BD4332">
              <w:t>: bit (5) &gt;</w:t>
            </w:r>
          </w:p>
          <w:p w14:paraId="5038C421" w14:textId="77777777" w:rsidR="00540B9A" w:rsidRPr="00BD4332" w:rsidRDefault="00540B9A" w:rsidP="006C098C">
            <w:pPr>
              <w:pStyle w:val="TAL"/>
            </w:pPr>
          </w:p>
          <w:p w14:paraId="2CC90560" w14:textId="77777777" w:rsidR="00540B9A" w:rsidRPr="00BD4332" w:rsidRDefault="00540B9A" w:rsidP="006C098C">
            <w:pPr>
              <w:pStyle w:val="TAL"/>
            </w:pPr>
            <w:r w:rsidRPr="00BD4332">
              <w:tab/>
              <w:t xml:space="preserve">{ &lt; </w:t>
            </w:r>
            <w:r w:rsidRPr="00BD4332">
              <w:rPr>
                <w:b/>
              </w:rPr>
              <w:t>Pilot PN offset</w:t>
            </w:r>
            <w:r w:rsidRPr="00BD4332">
              <w:t xml:space="preserve"> : bit (9) &gt;</w:t>
            </w:r>
            <w:r w:rsidR="00BD4332">
              <w:tab/>
            </w:r>
            <w:r w:rsidR="00BD4332">
              <w:tab/>
            </w:r>
            <w:r w:rsidRPr="00BD4332">
              <w:tab/>
              <w:t>-- this information is enough for 1X Common Pilot</w:t>
            </w:r>
          </w:p>
          <w:p w14:paraId="36DFF01E" w14:textId="77777777" w:rsidR="00540B9A" w:rsidRPr="00BD4332" w:rsidRDefault="00540B9A" w:rsidP="006C098C">
            <w:pPr>
              <w:pStyle w:val="TAL"/>
            </w:pPr>
          </w:p>
          <w:p w14:paraId="480B8A3C" w14:textId="77777777" w:rsidR="00540B9A" w:rsidRPr="00BD4332" w:rsidRDefault="00BD4332" w:rsidP="006C098C">
            <w:pPr>
              <w:pStyle w:val="TAL"/>
            </w:pPr>
            <w:r>
              <w:tab/>
            </w:r>
            <w:r w:rsidR="00540B9A" w:rsidRPr="00BD4332">
              <w:t>{ 0 | 1</w:t>
            </w:r>
            <w:r w:rsidR="00540B9A" w:rsidRPr="00BD4332">
              <w:tab/>
              <w:t>{</w:t>
            </w:r>
            <w:r w:rsidR="00540B9A" w:rsidRPr="00BD4332">
              <w:tab/>
              <w:t>000</w:t>
            </w:r>
            <w:r w:rsidR="00540B9A" w:rsidRPr="00BD4332">
              <w:tab/>
              <w:t>{</w:t>
            </w:r>
            <w:r w:rsidR="00540B9A" w:rsidRPr="00BD4332">
              <w:tab/>
              <w:t xml:space="preserve">&lt; </w:t>
            </w:r>
            <w:r w:rsidR="00540B9A" w:rsidRPr="00BD4332">
              <w:rPr>
                <w:b/>
              </w:rPr>
              <w:t>TD_MODE</w:t>
            </w:r>
            <w:r w:rsidR="00540B9A" w:rsidRPr="00BD4332">
              <w:t xml:space="preserve"> : bit (2) &gt; &lt; </w:t>
            </w:r>
            <w:r w:rsidR="00540B9A" w:rsidRPr="00BD4332">
              <w:rPr>
                <w:b/>
              </w:rPr>
              <w:t>TD_POWER_LEVEL</w:t>
            </w:r>
            <w:r w:rsidR="00540B9A" w:rsidRPr="00BD4332">
              <w:t xml:space="preserve"> : bit (3) &gt;}</w:t>
            </w:r>
          </w:p>
          <w:p w14:paraId="7DC309BE" w14:textId="77777777" w:rsidR="00540B9A" w:rsidRPr="00BD4332" w:rsidRDefault="00BD4332" w:rsidP="006C098C">
            <w:pPr>
              <w:pStyle w:val="TAL"/>
            </w:pPr>
            <w:r>
              <w:tab/>
            </w:r>
            <w:r>
              <w:tab/>
            </w:r>
            <w:r>
              <w:tab/>
            </w:r>
            <w:r>
              <w:tab/>
            </w:r>
            <w:r w:rsidR="00540B9A" w:rsidRPr="00BD4332">
              <w:t>-- additional information for 1X Common Pilot with Transmit Diversity</w:t>
            </w:r>
          </w:p>
          <w:p w14:paraId="3E59B815" w14:textId="77777777" w:rsidR="00540B9A" w:rsidRPr="00BD4332" w:rsidRDefault="00540B9A" w:rsidP="006C098C">
            <w:pPr>
              <w:pStyle w:val="TAL"/>
            </w:pPr>
            <w:r w:rsidRPr="00BD4332">
              <w:tab/>
            </w:r>
          </w:p>
          <w:p w14:paraId="12F7D36D" w14:textId="77777777" w:rsidR="00540B9A" w:rsidRPr="00BD4332" w:rsidRDefault="00BD4332" w:rsidP="006C098C">
            <w:pPr>
              <w:pStyle w:val="TAL"/>
            </w:pPr>
            <w:r>
              <w:tab/>
            </w:r>
            <w:r>
              <w:tab/>
            </w:r>
            <w:r w:rsidR="00540B9A" w:rsidRPr="00BD4332">
              <w:tab/>
              <w:t>| 001</w:t>
            </w:r>
            <w:r w:rsidR="00540B9A" w:rsidRPr="00BD4332">
              <w:tab/>
              <w:t>{</w:t>
            </w:r>
            <w:r w:rsidR="00540B9A" w:rsidRPr="00BD4332">
              <w:tab/>
              <w:t xml:space="preserve">&lt; </w:t>
            </w:r>
            <w:r w:rsidR="00540B9A" w:rsidRPr="00BD4332">
              <w:rPr>
                <w:b/>
              </w:rPr>
              <w:t>QOF</w:t>
            </w:r>
            <w:r w:rsidR="00540B9A" w:rsidRPr="00BD4332">
              <w:t xml:space="preserve"> : bit (2) &gt; &lt; </w:t>
            </w:r>
            <w:r w:rsidR="00540B9A" w:rsidRPr="00BD4332">
              <w:rPr>
                <w:b/>
              </w:rPr>
              <w:t>WALSH_LEN_A</w:t>
            </w:r>
            <w:r w:rsidR="00540B9A" w:rsidRPr="00BD4332">
              <w:t xml:space="preserve"> : bit (3) &gt;</w:t>
            </w:r>
          </w:p>
          <w:p w14:paraId="4876AF40" w14:textId="77777777" w:rsidR="00540B9A" w:rsidRPr="00BD4332" w:rsidRDefault="00BD4332" w:rsidP="006C098C">
            <w:pPr>
              <w:pStyle w:val="TAL"/>
            </w:pPr>
            <w:r>
              <w:tab/>
            </w:r>
            <w:r>
              <w:tab/>
            </w:r>
            <w:r>
              <w:tab/>
            </w:r>
            <w:r>
              <w:tab/>
            </w:r>
            <w:r w:rsidR="00540B9A" w:rsidRPr="00BD4332">
              <w:t xml:space="preserve">&lt; </w:t>
            </w:r>
            <w:r w:rsidR="00540B9A" w:rsidRPr="00BD4332">
              <w:rPr>
                <w:b/>
              </w:rPr>
              <w:t>AUX_PILOT_WALSH</w:t>
            </w:r>
            <w:r w:rsidR="00540B9A" w:rsidRPr="00BD4332">
              <w:t xml:space="preserve"> : bit(val(WALSH_LEN_A)+6) &gt;}</w:t>
            </w:r>
          </w:p>
          <w:p w14:paraId="0C2DFC00" w14:textId="77777777" w:rsidR="00540B9A" w:rsidRPr="00BD4332" w:rsidRDefault="00BD4332" w:rsidP="006C098C">
            <w:pPr>
              <w:pStyle w:val="TAL"/>
            </w:pPr>
            <w:r>
              <w:tab/>
            </w:r>
            <w:r>
              <w:tab/>
            </w:r>
            <w:r>
              <w:tab/>
            </w:r>
            <w:r>
              <w:tab/>
            </w:r>
            <w:r w:rsidR="00540B9A" w:rsidRPr="00BD4332">
              <w:t>-- additional information for 1X Auxiliary Pilot</w:t>
            </w:r>
          </w:p>
          <w:p w14:paraId="5B2945FE" w14:textId="77777777" w:rsidR="00540B9A" w:rsidRPr="00BD4332" w:rsidRDefault="00540B9A" w:rsidP="006C098C">
            <w:pPr>
              <w:pStyle w:val="TAL"/>
            </w:pPr>
            <w:r w:rsidRPr="00BD4332">
              <w:tab/>
            </w:r>
          </w:p>
          <w:p w14:paraId="596F11BD" w14:textId="77777777" w:rsidR="00540B9A" w:rsidRPr="00BD4332" w:rsidRDefault="00BD4332" w:rsidP="006C098C">
            <w:pPr>
              <w:pStyle w:val="TAL"/>
            </w:pPr>
            <w:r>
              <w:tab/>
            </w:r>
            <w:r>
              <w:tab/>
            </w:r>
            <w:r w:rsidR="00540B9A" w:rsidRPr="00BD4332">
              <w:tab/>
              <w:t>| 010</w:t>
            </w:r>
            <w:r w:rsidR="00540B9A" w:rsidRPr="00BD4332">
              <w:tab/>
              <w:t>{</w:t>
            </w:r>
            <w:r w:rsidR="00540B9A" w:rsidRPr="00BD4332">
              <w:tab/>
              <w:t xml:space="preserve">&lt; </w:t>
            </w:r>
            <w:r w:rsidR="00540B9A" w:rsidRPr="00BD4332">
              <w:rPr>
                <w:b/>
              </w:rPr>
              <w:t>QOF</w:t>
            </w:r>
            <w:r w:rsidR="00540B9A" w:rsidRPr="00BD4332">
              <w:t xml:space="preserve"> : bit (2) &gt; &lt; </w:t>
            </w:r>
            <w:r w:rsidR="00540B9A" w:rsidRPr="00BD4332">
              <w:rPr>
                <w:b/>
              </w:rPr>
              <w:t>WALSH_LEN_B</w:t>
            </w:r>
            <w:r w:rsidR="00540B9A" w:rsidRPr="00BD4332">
              <w:t xml:space="preserve"> : bit (3) &gt;</w:t>
            </w:r>
          </w:p>
          <w:p w14:paraId="15087227" w14:textId="77777777" w:rsidR="00540B9A" w:rsidRPr="00BD4332" w:rsidRDefault="00BD4332" w:rsidP="006C098C">
            <w:pPr>
              <w:pStyle w:val="TAL"/>
            </w:pPr>
            <w:r>
              <w:tab/>
            </w:r>
            <w:r>
              <w:tab/>
            </w:r>
            <w:r>
              <w:tab/>
            </w:r>
            <w:r>
              <w:tab/>
            </w:r>
            <w:r w:rsidR="00540B9A" w:rsidRPr="00BD4332">
              <w:t xml:space="preserve">&lt; </w:t>
            </w:r>
            <w:r w:rsidR="00540B9A" w:rsidRPr="00BD4332">
              <w:rPr>
                <w:b/>
              </w:rPr>
              <w:t>AUX_TD_WALSH</w:t>
            </w:r>
            <w:r w:rsidR="00540B9A" w:rsidRPr="00BD4332">
              <w:t xml:space="preserve"> : bit (val(WALSH_LEN_B)+6) &gt;</w:t>
            </w:r>
          </w:p>
          <w:p w14:paraId="00100AA1" w14:textId="77777777" w:rsidR="00540B9A" w:rsidRPr="00BD4332" w:rsidRDefault="00BD4332" w:rsidP="006C098C">
            <w:pPr>
              <w:pStyle w:val="TAL"/>
            </w:pPr>
            <w:r>
              <w:tab/>
            </w:r>
            <w:r>
              <w:tab/>
            </w:r>
            <w:r>
              <w:tab/>
            </w:r>
            <w:r>
              <w:tab/>
            </w:r>
            <w:r w:rsidR="00540B9A" w:rsidRPr="00BD4332">
              <w:t xml:space="preserve">&lt; </w:t>
            </w:r>
            <w:r w:rsidR="00540B9A" w:rsidRPr="00BD4332">
              <w:rPr>
                <w:b/>
              </w:rPr>
              <w:t>AUX_TD_POWER_LEVEL</w:t>
            </w:r>
            <w:r w:rsidR="00540B9A" w:rsidRPr="00BD4332">
              <w:t xml:space="preserve"> : bit (2) &gt; &lt;</w:t>
            </w:r>
            <w:r w:rsidR="00540B9A" w:rsidRPr="00BD4332">
              <w:rPr>
                <w:b/>
              </w:rPr>
              <w:t>TD_MODE</w:t>
            </w:r>
            <w:r w:rsidR="00540B9A" w:rsidRPr="00BD4332">
              <w:t xml:space="preserve"> : bit (2) &gt;}</w:t>
            </w:r>
          </w:p>
          <w:p w14:paraId="02746868" w14:textId="77777777" w:rsidR="00540B9A" w:rsidRPr="00BD4332" w:rsidRDefault="00BD4332" w:rsidP="006C098C">
            <w:pPr>
              <w:pStyle w:val="TAL"/>
            </w:pPr>
            <w:r>
              <w:tab/>
            </w:r>
            <w:r>
              <w:tab/>
            </w:r>
            <w:r>
              <w:tab/>
            </w:r>
            <w:r>
              <w:tab/>
            </w:r>
            <w:r w:rsidR="00540B9A" w:rsidRPr="00BD4332">
              <w:t>-- additional information for 1X Auxiliary Pilot with Transmit Diversity</w:t>
            </w:r>
          </w:p>
          <w:p w14:paraId="46D60DD0" w14:textId="77777777" w:rsidR="00540B9A" w:rsidRPr="00BD4332" w:rsidRDefault="00540B9A" w:rsidP="006C098C">
            <w:pPr>
              <w:pStyle w:val="TAL"/>
            </w:pPr>
            <w:r w:rsidRPr="00BD4332">
              <w:tab/>
            </w:r>
          </w:p>
          <w:p w14:paraId="1CDCB641" w14:textId="77777777" w:rsidR="00540B9A" w:rsidRPr="00BD4332" w:rsidRDefault="00BD4332" w:rsidP="006C098C">
            <w:pPr>
              <w:pStyle w:val="TAL"/>
            </w:pPr>
            <w:r>
              <w:tab/>
            </w:r>
            <w:r>
              <w:tab/>
            </w:r>
            <w:r w:rsidR="00540B9A" w:rsidRPr="00BD4332">
              <w:tab/>
              <w:t>| 011</w:t>
            </w:r>
            <w:r w:rsidR="00540B9A" w:rsidRPr="00BD4332">
              <w:tab/>
              <w:t>{</w:t>
            </w:r>
            <w:r w:rsidR="00540B9A" w:rsidRPr="00BD4332">
              <w:tab/>
              <w:t xml:space="preserve">&lt; </w:t>
            </w:r>
            <w:r w:rsidR="00540B9A" w:rsidRPr="00BD4332">
              <w:rPr>
                <w:b/>
              </w:rPr>
              <w:t>SR3_PRIM_PILOT</w:t>
            </w:r>
            <w:r w:rsidR="00540B9A" w:rsidRPr="00BD4332">
              <w:t xml:space="preserve"> : bit (2) &gt; &lt; </w:t>
            </w:r>
            <w:r w:rsidR="00540B9A" w:rsidRPr="00BD4332">
              <w:rPr>
                <w:b/>
              </w:rPr>
              <w:t>SR3_PILOT_POWER1</w:t>
            </w:r>
            <w:r w:rsidR="00540B9A" w:rsidRPr="00BD4332">
              <w:t xml:space="preserve"> : bit (3) &gt;</w:t>
            </w:r>
          </w:p>
          <w:p w14:paraId="5A48AD22" w14:textId="77777777" w:rsidR="00540B9A" w:rsidRPr="00BD4332" w:rsidRDefault="00BD4332" w:rsidP="006C098C">
            <w:pPr>
              <w:pStyle w:val="TAL"/>
            </w:pPr>
            <w:r>
              <w:tab/>
            </w:r>
            <w:r>
              <w:tab/>
            </w:r>
            <w:r>
              <w:tab/>
            </w:r>
            <w:r>
              <w:tab/>
            </w:r>
            <w:r w:rsidR="00540B9A" w:rsidRPr="00BD4332">
              <w:t xml:space="preserve">&lt; </w:t>
            </w:r>
            <w:r w:rsidR="00540B9A" w:rsidRPr="00BD4332">
              <w:rPr>
                <w:b/>
              </w:rPr>
              <w:t>SR3_PILOT_POWER2</w:t>
            </w:r>
            <w:r w:rsidR="00540B9A" w:rsidRPr="00BD4332">
              <w:t xml:space="preserve"> : bit(3)&gt;}</w:t>
            </w:r>
          </w:p>
          <w:p w14:paraId="3126E32B" w14:textId="77777777" w:rsidR="00540B9A" w:rsidRPr="00BD4332" w:rsidRDefault="00BD4332" w:rsidP="006C098C">
            <w:pPr>
              <w:pStyle w:val="TAL"/>
            </w:pPr>
            <w:r>
              <w:tab/>
            </w:r>
            <w:r>
              <w:tab/>
            </w:r>
            <w:r>
              <w:tab/>
            </w:r>
            <w:r>
              <w:tab/>
            </w:r>
            <w:r w:rsidR="00540B9A" w:rsidRPr="00BD4332">
              <w:t>-- additional information for 3X Common Pilot</w:t>
            </w:r>
          </w:p>
          <w:p w14:paraId="3BE5BF17" w14:textId="77777777" w:rsidR="00540B9A" w:rsidRPr="00BD4332" w:rsidRDefault="00540B9A" w:rsidP="006C098C">
            <w:pPr>
              <w:pStyle w:val="TAL"/>
            </w:pPr>
            <w:r w:rsidRPr="00BD4332">
              <w:tab/>
            </w:r>
          </w:p>
          <w:p w14:paraId="77E0A05B" w14:textId="77777777" w:rsidR="00540B9A" w:rsidRPr="00BD4332" w:rsidRDefault="00BD4332" w:rsidP="006C098C">
            <w:pPr>
              <w:pStyle w:val="TAL"/>
            </w:pPr>
            <w:r>
              <w:tab/>
            </w:r>
            <w:r>
              <w:tab/>
            </w:r>
            <w:r w:rsidR="00540B9A" w:rsidRPr="00BD4332">
              <w:tab/>
              <w:t>| 110</w:t>
            </w:r>
            <w:r w:rsidR="00540B9A" w:rsidRPr="00BD4332">
              <w:tab/>
              <w:t>{</w:t>
            </w:r>
            <w:r w:rsidR="00540B9A" w:rsidRPr="00BD4332">
              <w:tab/>
              <w:t xml:space="preserve">&lt; </w:t>
            </w:r>
            <w:r w:rsidR="00540B9A" w:rsidRPr="00BD4332">
              <w:rPr>
                <w:b/>
              </w:rPr>
              <w:t>SR3_PRIM_PILOT</w:t>
            </w:r>
            <w:r w:rsidR="00540B9A" w:rsidRPr="00BD4332">
              <w:t xml:space="preserve"> : bit (2) &gt; &lt; </w:t>
            </w:r>
            <w:r w:rsidR="00540B9A" w:rsidRPr="00BD4332">
              <w:rPr>
                <w:b/>
              </w:rPr>
              <w:t>SR3_PILOT_POWER1</w:t>
            </w:r>
            <w:r w:rsidR="00540B9A" w:rsidRPr="00BD4332">
              <w:t xml:space="preserve"> : bit (3) &gt;</w:t>
            </w:r>
          </w:p>
          <w:p w14:paraId="7F74BC70" w14:textId="77777777" w:rsidR="00540B9A" w:rsidRPr="00BD4332" w:rsidRDefault="00BD4332" w:rsidP="006C098C">
            <w:pPr>
              <w:pStyle w:val="TAL"/>
            </w:pPr>
            <w:r>
              <w:tab/>
            </w:r>
            <w:r>
              <w:tab/>
            </w:r>
            <w:r>
              <w:tab/>
            </w:r>
            <w:r>
              <w:tab/>
            </w:r>
            <w:r w:rsidR="00540B9A" w:rsidRPr="00BD4332">
              <w:t xml:space="preserve">&lt; </w:t>
            </w:r>
            <w:r w:rsidR="00540B9A" w:rsidRPr="00BD4332">
              <w:rPr>
                <w:b/>
              </w:rPr>
              <w:t>SR3_PILOT_POWER2</w:t>
            </w:r>
            <w:r w:rsidR="00540B9A" w:rsidRPr="00BD4332">
              <w:t xml:space="preserve"> : bit (3) &gt; &lt; </w:t>
            </w:r>
            <w:r w:rsidR="00540B9A" w:rsidRPr="00BD4332">
              <w:rPr>
                <w:b/>
              </w:rPr>
              <w:t>QOF</w:t>
            </w:r>
            <w:r w:rsidR="00540B9A" w:rsidRPr="00BD4332">
              <w:t xml:space="preserve"> : bit (2) &gt;</w:t>
            </w:r>
          </w:p>
          <w:p w14:paraId="3C6E1EC8" w14:textId="77777777" w:rsidR="00540B9A" w:rsidRPr="00BD4332" w:rsidRDefault="00BD4332" w:rsidP="006C098C">
            <w:pPr>
              <w:pStyle w:val="TAL"/>
            </w:pPr>
            <w:r>
              <w:tab/>
            </w:r>
            <w:r>
              <w:tab/>
            </w:r>
            <w:r>
              <w:tab/>
            </w:r>
            <w:r>
              <w:tab/>
            </w:r>
            <w:r w:rsidR="00540B9A" w:rsidRPr="00BD4332">
              <w:t xml:space="preserve">&lt; </w:t>
            </w:r>
            <w:r w:rsidR="00540B9A" w:rsidRPr="00BD4332">
              <w:rPr>
                <w:b/>
              </w:rPr>
              <w:t>WALSH_LEN_C</w:t>
            </w:r>
            <w:r w:rsidR="00540B9A" w:rsidRPr="00BD4332">
              <w:t xml:space="preserve"> : bit (3) &gt;</w:t>
            </w:r>
          </w:p>
          <w:p w14:paraId="679FAF80" w14:textId="77777777" w:rsidR="00540B9A" w:rsidRPr="00BD4332" w:rsidRDefault="00BD4332" w:rsidP="006C098C">
            <w:pPr>
              <w:pStyle w:val="TAL"/>
            </w:pPr>
            <w:r>
              <w:tab/>
            </w:r>
            <w:r>
              <w:tab/>
            </w:r>
            <w:r>
              <w:tab/>
            </w:r>
            <w:r>
              <w:tab/>
            </w:r>
            <w:r w:rsidR="00540B9A" w:rsidRPr="00BD4332">
              <w:t xml:space="preserve">&lt; </w:t>
            </w:r>
            <w:r w:rsidR="00540B9A" w:rsidRPr="00BD4332">
              <w:rPr>
                <w:b/>
              </w:rPr>
              <w:t>AUX_WALSH_LEN</w:t>
            </w:r>
            <w:r w:rsidR="00540B9A" w:rsidRPr="00BD4332">
              <w:t xml:space="preserve"> : bit(val(WALSH_LEN_C)+6) &gt;</w:t>
            </w:r>
          </w:p>
          <w:p w14:paraId="741CC153" w14:textId="77777777" w:rsidR="00540B9A" w:rsidRPr="00BD4332" w:rsidRDefault="00BD4332" w:rsidP="006C098C">
            <w:pPr>
              <w:pStyle w:val="TAL"/>
            </w:pPr>
            <w:r>
              <w:tab/>
            </w:r>
            <w:r>
              <w:tab/>
            </w:r>
            <w:r>
              <w:tab/>
            </w:r>
            <w:r>
              <w:tab/>
            </w:r>
            <w:r w:rsidR="00540B9A" w:rsidRPr="00BD4332">
              <w:t>{ 0 | 1</w:t>
            </w:r>
            <w:r w:rsidR="00540B9A" w:rsidRPr="00BD4332">
              <w:tab/>
              <w:t xml:space="preserve">&lt; </w:t>
            </w:r>
            <w:r w:rsidR="00540B9A" w:rsidRPr="00BD4332">
              <w:rPr>
                <w:b/>
              </w:rPr>
              <w:t>QOF1</w:t>
            </w:r>
            <w:r w:rsidR="00540B9A" w:rsidRPr="00BD4332">
              <w:t xml:space="preserve"> : bit (2) &gt; &lt; </w:t>
            </w:r>
            <w:r w:rsidR="00540B9A" w:rsidRPr="00BD4332">
              <w:rPr>
                <w:b/>
              </w:rPr>
              <w:t>WALSH_LENGTH1</w:t>
            </w:r>
            <w:r w:rsidR="00540B9A" w:rsidRPr="00BD4332">
              <w:t xml:space="preserve"> : bit (3) &gt;</w:t>
            </w:r>
          </w:p>
          <w:p w14:paraId="0E3188B6" w14:textId="77777777" w:rsidR="00540B9A" w:rsidRPr="00BD4332" w:rsidRDefault="00BD4332" w:rsidP="006C098C">
            <w:pPr>
              <w:pStyle w:val="TAL"/>
            </w:pPr>
            <w:r>
              <w:tab/>
            </w:r>
            <w:r>
              <w:tab/>
            </w:r>
            <w:r>
              <w:tab/>
            </w:r>
            <w:r>
              <w:tab/>
            </w:r>
            <w:r>
              <w:tab/>
            </w:r>
            <w:r w:rsidR="00540B9A" w:rsidRPr="00BD4332">
              <w:t xml:space="preserve">&lt; </w:t>
            </w:r>
            <w:r w:rsidR="00540B9A" w:rsidRPr="00BD4332">
              <w:rPr>
                <w:b/>
              </w:rPr>
              <w:t>AUX_PILOT_WALSH1</w:t>
            </w:r>
            <w:r w:rsidR="00540B9A" w:rsidRPr="00BD4332">
              <w:t xml:space="preserve"> : bit(val(WALSH_LENGTH1)+6) &gt; }</w:t>
            </w:r>
          </w:p>
          <w:p w14:paraId="1D5675D3" w14:textId="77777777" w:rsidR="00540B9A" w:rsidRPr="00BD4332" w:rsidRDefault="00BD4332" w:rsidP="006C098C">
            <w:pPr>
              <w:pStyle w:val="TAL"/>
            </w:pPr>
            <w:r>
              <w:tab/>
            </w:r>
            <w:r>
              <w:tab/>
            </w:r>
            <w:r>
              <w:tab/>
            </w:r>
            <w:r>
              <w:tab/>
            </w:r>
            <w:r w:rsidR="00540B9A" w:rsidRPr="00BD4332">
              <w:t>{ 0 | 1</w:t>
            </w:r>
            <w:r w:rsidR="00540B9A" w:rsidRPr="00BD4332">
              <w:tab/>
              <w:t xml:space="preserve">&lt; </w:t>
            </w:r>
            <w:r w:rsidR="00540B9A" w:rsidRPr="00BD4332">
              <w:rPr>
                <w:b/>
              </w:rPr>
              <w:t>QOF2</w:t>
            </w:r>
            <w:r w:rsidR="00540B9A" w:rsidRPr="00BD4332">
              <w:t xml:space="preserve"> : bit (2) &gt; &lt; </w:t>
            </w:r>
            <w:r w:rsidR="00540B9A" w:rsidRPr="00BD4332">
              <w:rPr>
                <w:b/>
              </w:rPr>
              <w:t>WALSH_LENGTH2</w:t>
            </w:r>
            <w:r w:rsidR="00540B9A" w:rsidRPr="00BD4332">
              <w:t xml:space="preserve"> : bit (3) &gt;</w:t>
            </w:r>
          </w:p>
          <w:p w14:paraId="18F2F2FA" w14:textId="77777777" w:rsidR="00540B9A" w:rsidRPr="00BD4332" w:rsidRDefault="00BD4332" w:rsidP="006C098C">
            <w:pPr>
              <w:pStyle w:val="TAL"/>
            </w:pPr>
            <w:r>
              <w:tab/>
            </w:r>
            <w:r>
              <w:tab/>
            </w:r>
            <w:r>
              <w:tab/>
            </w:r>
            <w:r>
              <w:tab/>
            </w:r>
            <w:r>
              <w:tab/>
            </w:r>
            <w:r w:rsidR="00540B9A" w:rsidRPr="00BD4332">
              <w:t xml:space="preserve">&lt; </w:t>
            </w:r>
            <w:r w:rsidR="00540B9A" w:rsidRPr="00BD4332">
              <w:rPr>
                <w:b/>
              </w:rPr>
              <w:t>AUX_PILOT_WALSH2</w:t>
            </w:r>
            <w:r w:rsidR="00540B9A" w:rsidRPr="00BD4332">
              <w:t xml:space="preserve"> : bit(val(WALSH_LENGTH2)+6)&gt; } </w:t>
            </w:r>
          </w:p>
          <w:p w14:paraId="3B6013B2" w14:textId="77777777" w:rsidR="00540B9A" w:rsidRPr="00BD4332" w:rsidRDefault="00BD4332" w:rsidP="006C098C">
            <w:pPr>
              <w:pStyle w:val="TAL"/>
            </w:pPr>
            <w:r>
              <w:tab/>
            </w:r>
            <w:r>
              <w:tab/>
            </w:r>
            <w:r>
              <w:tab/>
            </w:r>
            <w:r w:rsidR="00540B9A" w:rsidRPr="00BD4332">
              <w:tab/>
              <w:t>}</w:t>
            </w:r>
          </w:p>
          <w:p w14:paraId="6FE07A50" w14:textId="77777777" w:rsidR="00540B9A" w:rsidRPr="00BD4332" w:rsidRDefault="00BD4332" w:rsidP="006C098C">
            <w:pPr>
              <w:pStyle w:val="TAL"/>
            </w:pPr>
            <w:r>
              <w:tab/>
            </w:r>
            <w:r>
              <w:tab/>
            </w:r>
            <w:r>
              <w:tab/>
            </w:r>
            <w:r>
              <w:tab/>
            </w:r>
            <w:r w:rsidR="00540B9A" w:rsidRPr="00BD4332">
              <w:t>-- additional information for 3X Auxiliary Pilot</w:t>
            </w:r>
          </w:p>
          <w:p w14:paraId="11C1496C" w14:textId="77777777" w:rsidR="00540B9A" w:rsidRPr="00BD4332" w:rsidRDefault="00BD4332" w:rsidP="006C098C">
            <w:pPr>
              <w:pStyle w:val="TAL"/>
            </w:pPr>
            <w:r>
              <w:tab/>
            </w:r>
            <w:r>
              <w:tab/>
            </w:r>
            <w:r w:rsidR="00540B9A" w:rsidRPr="00BD4332">
              <w:t>}</w:t>
            </w:r>
          </w:p>
          <w:p w14:paraId="3F2A7F8A" w14:textId="77777777" w:rsidR="00540B9A" w:rsidRPr="00BD4332" w:rsidRDefault="00BD4332" w:rsidP="006C098C">
            <w:pPr>
              <w:pStyle w:val="TAL"/>
            </w:pPr>
            <w:r>
              <w:tab/>
            </w:r>
            <w:r w:rsidR="00540B9A" w:rsidRPr="00BD4332">
              <w:t>}</w:t>
            </w:r>
          </w:p>
          <w:p w14:paraId="5C6B99A9" w14:textId="77777777" w:rsidR="00540B9A" w:rsidRPr="00BD4332" w:rsidRDefault="00540B9A" w:rsidP="006C098C">
            <w:pPr>
              <w:pStyle w:val="TAL"/>
            </w:pPr>
            <w:r w:rsidRPr="00BD4332">
              <w:tab/>
              <w:t>} * val(number_cdma2000_cells) ;</w:t>
            </w:r>
          </w:p>
          <w:p w14:paraId="26F2E201" w14:textId="77777777" w:rsidR="00540B9A" w:rsidRPr="00BD4332" w:rsidRDefault="00540B9A" w:rsidP="006C098C">
            <w:pPr>
              <w:pStyle w:val="TAL"/>
            </w:pPr>
          </w:p>
        </w:tc>
      </w:tr>
      <w:tr w:rsidR="00540B9A" w:rsidRPr="00BD4332" w14:paraId="11DC09E3" w14:textId="77777777" w:rsidTr="006C098C">
        <w:tblPrEx>
          <w:tblCellMar>
            <w:top w:w="0" w:type="dxa"/>
            <w:bottom w:w="0" w:type="dxa"/>
          </w:tblCellMar>
        </w:tblPrEx>
        <w:trPr>
          <w:gridBefore w:val="1"/>
          <w:wBefore w:w="80" w:type="dxa"/>
          <w:cantSplit/>
          <w:jc w:val="center"/>
        </w:trPr>
        <w:tc>
          <w:tcPr>
            <w:tcW w:w="9855" w:type="dxa"/>
            <w:gridSpan w:val="2"/>
          </w:tcPr>
          <w:p w14:paraId="5F38BB9F" w14:textId="77777777" w:rsidR="00540B9A" w:rsidRPr="00BD4332" w:rsidRDefault="00540B9A" w:rsidP="006C098C">
            <w:pPr>
              <w:pStyle w:val="TAL"/>
            </w:pPr>
            <w:r w:rsidRPr="00BD4332">
              <w:lastRenderedPageBreak/>
              <w:t>&lt; Real Time Difference Description struct &gt; ::=</w:t>
            </w:r>
          </w:p>
          <w:p w14:paraId="1E82BCBF" w14:textId="77777777" w:rsidR="00540B9A" w:rsidRPr="00BD4332" w:rsidRDefault="00540B9A" w:rsidP="006C098C">
            <w:pPr>
              <w:pStyle w:val="TAL"/>
            </w:pPr>
            <w:r w:rsidRPr="00BD4332">
              <w:tab/>
              <w:t>{ 0 | 1</w:t>
            </w:r>
            <w:r w:rsidRPr="00BD4332">
              <w:tab/>
              <w:t>{ 0 | 1</w:t>
            </w:r>
            <w:r w:rsidRPr="00BD4332">
              <w:tab/>
              <w:t xml:space="preserve">&lt; </w:t>
            </w:r>
            <w:r w:rsidRPr="00BD4332">
              <w:rPr>
                <w:b/>
              </w:rPr>
              <w:t xml:space="preserve">BA_Index_Start_RTD </w:t>
            </w:r>
            <w:r w:rsidRPr="00BD4332">
              <w:t>: bit (5) &gt; }</w:t>
            </w:r>
            <w:r w:rsidR="00BD4332">
              <w:tab/>
            </w:r>
            <w:r w:rsidRPr="00BD4332">
              <w:t>--default value=0</w:t>
            </w:r>
          </w:p>
          <w:p w14:paraId="188FBA24" w14:textId="77777777" w:rsidR="00540B9A" w:rsidRPr="00BD4332" w:rsidRDefault="00BD4332" w:rsidP="006C098C">
            <w:pPr>
              <w:pStyle w:val="TAL"/>
            </w:pPr>
            <w:r>
              <w:tab/>
            </w:r>
            <w:r w:rsidR="00540B9A" w:rsidRPr="00BD4332">
              <w:t xml:space="preserve">&lt; </w:t>
            </w:r>
            <w:r w:rsidR="00540B9A" w:rsidRPr="00BD4332">
              <w:rPr>
                <w:b/>
              </w:rPr>
              <w:t>RTD Struct</w:t>
            </w:r>
            <w:r w:rsidR="00540B9A" w:rsidRPr="00BD4332">
              <w:t> : &lt; RTD6 Struct &gt;&gt;</w:t>
            </w:r>
          </w:p>
          <w:p w14:paraId="5CE4A6E2" w14:textId="77777777" w:rsidR="00540B9A" w:rsidRPr="00BD4332" w:rsidRDefault="00BD4332" w:rsidP="006C098C">
            <w:pPr>
              <w:pStyle w:val="TAL"/>
            </w:pPr>
            <w:r>
              <w:tab/>
            </w:r>
            <w:r w:rsidR="00540B9A" w:rsidRPr="00BD4332">
              <w:t xml:space="preserve">{ 0 &lt; </w:t>
            </w:r>
            <w:r w:rsidR="00540B9A" w:rsidRPr="00BD4332">
              <w:rPr>
                <w:b/>
              </w:rPr>
              <w:t>RTD Struct</w:t>
            </w:r>
            <w:r w:rsidR="00540B9A" w:rsidRPr="00BD4332">
              <w:t> : &lt; RTD6 Struct &gt;&gt; } **1 }</w:t>
            </w:r>
            <w:r>
              <w:tab/>
            </w:r>
            <w:r w:rsidR="00540B9A" w:rsidRPr="00BD4332">
              <w:tab/>
              <w:t>-- '0' indicates to increment by 1</w:t>
            </w:r>
          </w:p>
          <w:p w14:paraId="4AE30198" w14:textId="77777777" w:rsidR="00540B9A" w:rsidRPr="00BD4332" w:rsidRDefault="00BD4332" w:rsidP="006C098C">
            <w:pPr>
              <w:pStyle w:val="TAL"/>
            </w:pPr>
            <w:r>
              <w:tab/>
            </w:r>
            <w:r>
              <w:tab/>
            </w:r>
            <w:r>
              <w:tab/>
            </w:r>
            <w:r>
              <w:tab/>
            </w:r>
            <w:r>
              <w:tab/>
            </w:r>
            <w:r>
              <w:tab/>
            </w:r>
            <w:r>
              <w:tab/>
            </w:r>
            <w:r>
              <w:tab/>
            </w:r>
            <w:r w:rsidR="00540B9A" w:rsidRPr="00BD4332">
              <w:tab/>
              <w:t>-- the index of the frequency in the BA (list)</w:t>
            </w:r>
          </w:p>
          <w:p w14:paraId="01C107BA" w14:textId="77777777" w:rsidR="00540B9A" w:rsidRPr="00BD4332" w:rsidRDefault="00540B9A" w:rsidP="006C098C">
            <w:pPr>
              <w:pStyle w:val="TAL"/>
            </w:pPr>
          </w:p>
          <w:p w14:paraId="65522670" w14:textId="77777777" w:rsidR="00540B9A" w:rsidRPr="00BD4332" w:rsidRDefault="00540B9A" w:rsidP="006C098C">
            <w:pPr>
              <w:pStyle w:val="TAL"/>
            </w:pPr>
            <w:r w:rsidRPr="00BD4332">
              <w:tab/>
              <w:t>{ 0 | 1</w:t>
            </w:r>
            <w:r w:rsidRPr="00BD4332">
              <w:tab/>
              <w:t>{ 0 | 1</w:t>
            </w:r>
            <w:r w:rsidRPr="00BD4332">
              <w:tab/>
              <w:t xml:space="preserve">&lt; </w:t>
            </w:r>
            <w:r w:rsidRPr="00BD4332">
              <w:rPr>
                <w:b/>
              </w:rPr>
              <w:t xml:space="preserve">BA_Index_Start_RTD </w:t>
            </w:r>
            <w:r w:rsidRPr="00BD4332">
              <w:t>: bit (5) &gt; }</w:t>
            </w:r>
            <w:r w:rsidR="00BD4332">
              <w:tab/>
            </w:r>
            <w:r w:rsidRPr="00BD4332">
              <w:t>--default value=0</w:t>
            </w:r>
          </w:p>
          <w:p w14:paraId="1B99758D" w14:textId="77777777" w:rsidR="00540B9A" w:rsidRPr="00BD4332" w:rsidRDefault="00BD4332" w:rsidP="006C098C">
            <w:pPr>
              <w:pStyle w:val="TAL"/>
            </w:pPr>
            <w:r>
              <w:tab/>
            </w:r>
            <w:r w:rsidR="00540B9A" w:rsidRPr="00BD4332">
              <w:t xml:space="preserve">&lt; </w:t>
            </w:r>
            <w:r w:rsidR="00540B9A" w:rsidRPr="00BD4332">
              <w:rPr>
                <w:b/>
              </w:rPr>
              <w:t>RTD Struct</w:t>
            </w:r>
            <w:r w:rsidR="00540B9A" w:rsidRPr="00BD4332">
              <w:t> : &lt; RTD12 Struct &gt;&gt;</w:t>
            </w:r>
          </w:p>
          <w:p w14:paraId="693F6B0D" w14:textId="77777777" w:rsidR="00540B9A" w:rsidRPr="00BD4332" w:rsidRDefault="00BD4332" w:rsidP="006C098C">
            <w:pPr>
              <w:pStyle w:val="TAL"/>
            </w:pPr>
            <w:r>
              <w:tab/>
            </w:r>
            <w:r w:rsidR="00540B9A" w:rsidRPr="00BD4332">
              <w:t xml:space="preserve">{ 0 &lt; </w:t>
            </w:r>
            <w:r w:rsidR="00540B9A" w:rsidRPr="00BD4332">
              <w:rPr>
                <w:b/>
              </w:rPr>
              <w:t>RTD Struct</w:t>
            </w:r>
            <w:r w:rsidR="00540B9A" w:rsidRPr="00BD4332">
              <w:t> : &lt; RTD12 Struct &gt;&gt; } **1 };</w:t>
            </w:r>
            <w:r>
              <w:tab/>
            </w:r>
            <w:r w:rsidR="00540B9A" w:rsidRPr="00BD4332">
              <w:tab/>
              <w:t>-- '0' indicates to increment by 1</w:t>
            </w:r>
          </w:p>
          <w:p w14:paraId="40FAC0D7" w14:textId="77777777" w:rsidR="00540B9A" w:rsidRPr="00BD4332" w:rsidRDefault="00BD4332" w:rsidP="006C098C">
            <w:pPr>
              <w:pStyle w:val="TAL"/>
            </w:pPr>
            <w:r>
              <w:tab/>
            </w:r>
            <w:r>
              <w:tab/>
            </w:r>
            <w:r>
              <w:tab/>
            </w:r>
            <w:r>
              <w:tab/>
            </w:r>
            <w:r>
              <w:tab/>
            </w:r>
            <w:r>
              <w:tab/>
            </w:r>
            <w:r>
              <w:tab/>
            </w:r>
            <w:r>
              <w:tab/>
            </w:r>
            <w:r w:rsidR="00540B9A" w:rsidRPr="00BD4332">
              <w:tab/>
              <w:t>-- the index of the frequency in the BA (list)</w:t>
            </w:r>
          </w:p>
          <w:p w14:paraId="6EC4E041" w14:textId="77777777" w:rsidR="00540B9A" w:rsidRPr="00BD4332" w:rsidRDefault="00540B9A" w:rsidP="006C098C">
            <w:pPr>
              <w:pStyle w:val="TAL"/>
            </w:pPr>
          </w:p>
        </w:tc>
      </w:tr>
      <w:tr w:rsidR="00540B9A" w:rsidRPr="00BD4332" w14:paraId="1FD44561" w14:textId="77777777" w:rsidTr="006C098C">
        <w:tblPrEx>
          <w:tblCellMar>
            <w:top w:w="0" w:type="dxa"/>
            <w:bottom w:w="0" w:type="dxa"/>
          </w:tblCellMar>
        </w:tblPrEx>
        <w:trPr>
          <w:gridBefore w:val="1"/>
          <w:wBefore w:w="80" w:type="dxa"/>
          <w:cantSplit/>
          <w:jc w:val="center"/>
        </w:trPr>
        <w:tc>
          <w:tcPr>
            <w:tcW w:w="9855" w:type="dxa"/>
            <w:gridSpan w:val="2"/>
          </w:tcPr>
          <w:p w14:paraId="41740F13" w14:textId="77777777" w:rsidR="00540B9A" w:rsidRPr="00BD4332" w:rsidRDefault="00540B9A" w:rsidP="006C098C">
            <w:pPr>
              <w:pStyle w:val="TAL"/>
            </w:pPr>
            <w:r w:rsidRPr="00BD4332">
              <w:t>&lt; RTD6 Struct &gt; ::=</w:t>
            </w:r>
          </w:p>
          <w:p w14:paraId="1C731BEE" w14:textId="77777777" w:rsidR="00540B9A" w:rsidRPr="00BD4332" w:rsidRDefault="00540B9A" w:rsidP="006C098C">
            <w:pPr>
              <w:pStyle w:val="TAL"/>
            </w:pPr>
            <w:r w:rsidRPr="00BD4332">
              <w:tab/>
              <w:t xml:space="preserve">{ 0 &lt; </w:t>
            </w:r>
            <w:r w:rsidRPr="00BD4332">
              <w:rPr>
                <w:b/>
              </w:rPr>
              <w:t>RTD</w:t>
            </w:r>
            <w:r w:rsidRPr="00BD4332">
              <w:t xml:space="preserve"> : bit (6) &gt; } ** 1;</w:t>
            </w:r>
            <w:r w:rsidR="00BD4332">
              <w:tab/>
            </w:r>
            <w:r w:rsidRPr="00BD4332">
              <w:t>-- Repeat until '1' ; '1' means last RTD for this frequency</w:t>
            </w:r>
          </w:p>
          <w:p w14:paraId="07032CA4" w14:textId="77777777" w:rsidR="00540B9A" w:rsidRPr="00BD4332" w:rsidRDefault="00540B9A" w:rsidP="006C098C">
            <w:pPr>
              <w:pStyle w:val="TAL"/>
            </w:pPr>
          </w:p>
        </w:tc>
      </w:tr>
      <w:tr w:rsidR="00540B9A" w:rsidRPr="00BD4332" w14:paraId="09D3C392" w14:textId="77777777" w:rsidTr="006C098C">
        <w:tblPrEx>
          <w:tblCellMar>
            <w:top w:w="0" w:type="dxa"/>
            <w:bottom w:w="0" w:type="dxa"/>
          </w:tblCellMar>
        </w:tblPrEx>
        <w:trPr>
          <w:gridBefore w:val="1"/>
          <w:wBefore w:w="80" w:type="dxa"/>
          <w:cantSplit/>
          <w:jc w:val="center"/>
        </w:trPr>
        <w:tc>
          <w:tcPr>
            <w:tcW w:w="9855" w:type="dxa"/>
            <w:gridSpan w:val="2"/>
          </w:tcPr>
          <w:p w14:paraId="2D765DC0" w14:textId="77777777" w:rsidR="00540B9A" w:rsidRPr="00BD4332" w:rsidRDefault="00540B9A" w:rsidP="006C098C">
            <w:pPr>
              <w:pStyle w:val="TAL"/>
            </w:pPr>
            <w:r w:rsidRPr="00BD4332">
              <w:t>&lt; RTD12 Struct &gt; ::=</w:t>
            </w:r>
          </w:p>
          <w:p w14:paraId="30F75B7A" w14:textId="77777777" w:rsidR="00540B9A" w:rsidRPr="00BD4332" w:rsidRDefault="00540B9A" w:rsidP="006C098C">
            <w:pPr>
              <w:pStyle w:val="TAL"/>
            </w:pPr>
            <w:r w:rsidRPr="00BD4332">
              <w:tab/>
              <w:t xml:space="preserve">{ 0 &lt; </w:t>
            </w:r>
            <w:r w:rsidRPr="00BD4332">
              <w:rPr>
                <w:b/>
              </w:rPr>
              <w:t>RTD</w:t>
            </w:r>
            <w:r w:rsidRPr="00BD4332">
              <w:t xml:space="preserve"> : bit (12) &gt; } ** 1;</w:t>
            </w:r>
            <w:r w:rsidR="00BD4332">
              <w:tab/>
            </w:r>
            <w:r w:rsidRPr="00BD4332">
              <w:t>-- Repeat until '1' ; '1' means last RTD for this frequency</w:t>
            </w:r>
          </w:p>
          <w:p w14:paraId="1C7D3129" w14:textId="77777777" w:rsidR="00540B9A" w:rsidRPr="00BD4332" w:rsidRDefault="00540B9A" w:rsidP="006C098C">
            <w:pPr>
              <w:pStyle w:val="TAL"/>
            </w:pPr>
          </w:p>
        </w:tc>
      </w:tr>
      <w:tr w:rsidR="00540B9A" w:rsidRPr="00BD4332" w14:paraId="15D0AA89" w14:textId="77777777" w:rsidTr="006C098C">
        <w:tblPrEx>
          <w:tblCellMar>
            <w:top w:w="0" w:type="dxa"/>
            <w:bottom w:w="0" w:type="dxa"/>
          </w:tblCellMar>
        </w:tblPrEx>
        <w:trPr>
          <w:gridBefore w:val="1"/>
          <w:wBefore w:w="80" w:type="dxa"/>
          <w:cantSplit/>
          <w:jc w:val="center"/>
        </w:trPr>
        <w:tc>
          <w:tcPr>
            <w:tcW w:w="9855" w:type="dxa"/>
            <w:gridSpan w:val="2"/>
          </w:tcPr>
          <w:p w14:paraId="1C026B11" w14:textId="77777777" w:rsidR="00540B9A" w:rsidRPr="00BD4332" w:rsidRDefault="00540B9A" w:rsidP="006C098C">
            <w:pPr>
              <w:pStyle w:val="TAL"/>
            </w:pPr>
            <w:r w:rsidRPr="00BD4332">
              <w:t>&lt; BSIC Description struct &gt; ::=</w:t>
            </w:r>
          </w:p>
          <w:p w14:paraId="23D23967" w14:textId="77777777" w:rsidR="00540B9A" w:rsidRPr="00BD4332" w:rsidRDefault="00540B9A" w:rsidP="006C098C">
            <w:pPr>
              <w:pStyle w:val="TAL"/>
            </w:pPr>
            <w:r w:rsidRPr="00BD4332">
              <w:tab/>
              <w:t xml:space="preserve">{ 0 | 1 &lt; </w:t>
            </w:r>
            <w:r w:rsidRPr="00BD4332">
              <w:rPr>
                <w:b/>
              </w:rPr>
              <w:t xml:space="preserve">BA_Index_Start_BSIC </w:t>
            </w:r>
            <w:r w:rsidRPr="00BD4332">
              <w:t>: bit (5) &gt; }</w:t>
            </w:r>
            <w:r w:rsidR="00BD4332">
              <w:tab/>
            </w:r>
            <w:r w:rsidR="00BD4332">
              <w:tab/>
            </w:r>
            <w:r w:rsidRPr="00BD4332">
              <w:t>-- default value=0</w:t>
            </w:r>
          </w:p>
          <w:p w14:paraId="52F0F02B" w14:textId="77777777" w:rsidR="00540B9A" w:rsidRPr="00BD4332" w:rsidRDefault="00540B9A" w:rsidP="006C098C">
            <w:pPr>
              <w:pStyle w:val="TAL"/>
            </w:pPr>
            <w:r w:rsidRPr="00BD4332">
              <w:tab/>
              <w:t xml:space="preserve">&lt; </w:t>
            </w:r>
            <w:r w:rsidRPr="00BD4332">
              <w:rPr>
                <w:b/>
              </w:rPr>
              <w:t>BSIC</w:t>
            </w:r>
            <w:r w:rsidRPr="00BD4332">
              <w:t> : bit (6) &gt;</w:t>
            </w:r>
          </w:p>
          <w:p w14:paraId="003A93F7" w14:textId="77777777" w:rsidR="00540B9A" w:rsidRPr="00BD4332" w:rsidRDefault="00540B9A" w:rsidP="006C098C">
            <w:pPr>
              <w:pStyle w:val="TAL"/>
            </w:pPr>
            <w:r w:rsidRPr="00BD4332">
              <w:tab/>
              <w:t xml:space="preserve">&lt; </w:t>
            </w:r>
            <w:r w:rsidRPr="00BD4332">
              <w:rPr>
                <w:b/>
              </w:rPr>
              <w:t>Number_Remaining_BSIC</w:t>
            </w:r>
            <w:r w:rsidRPr="00BD4332">
              <w:t>: bit (7) &gt;</w:t>
            </w:r>
          </w:p>
          <w:p w14:paraId="624B253F" w14:textId="77777777" w:rsidR="00540B9A" w:rsidRPr="00BD4332" w:rsidRDefault="00540B9A" w:rsidP="006C098C">
            <w:pPr>
              <w:pStyle w:val="TAL"/>
            </w:pPr>
            <w:r w:rsidRPr="00BD4332">
              <w:tab/>
              <w:t>{</w:t>
            </w:r>
            <w:r w:rsidRPr="00BD4332">
              <w:tab/>
              <w:t xml:space="preserve">&lt; </w:t>
            </w:r>
            <w:r w:rsidRPr="00BD4332">
              <w:rPr>
                <w:b/>
              </w:rPr>
              <w:t>Frequency_Scrolling</w:t>
            </w:r>
            <w:r w:rsidRPr="00BD4332">
              <w:t> : bit &gt;</w:t>
            </w:r>
            <w:r w:rsidR="00BD4332">
              <w:tab/>
            </w:r>
            <w:r w:rsidR="00BD4332">
              <w:tab/>
            </w:r>
            <w:r w:rsidR="00BD4332">
              <w:tab/>
            </w:r>
            <w:r w:rsidRPr="00BD4332">
              <w:tab/>
              <w:t>-- 0 means same frequency</w:t>
            </w:r>
          </w:p>
          <w:p w14:paraId="77E0DCC4" w14:textId="77777777" w:rsidR="00540B9A" w:rsidRPr="00BD4332" w:rsidRDefault="00BD4332" w:rsidP="006C098C">
            <w:pPr>
              <w:pStyle w:val="TAL"/>
            </w:pPr>
            <w:r>
              <w:tab/>
            </w:r>
            <w:r w:rsidR="00540B9A" w:rsidRPr="00BD4332">
              <w:t xml:space="preserve">&lt; </w:t>
            </w:r>
            <w:r w:rsidR="00540B9A" w:rsidRPr="00BD4332">
              <w:rPr>
                <w:b/>
              </w:rPr>
              <w:t>BSIC</w:t>
            </w:r>
            <w:r w:rsidR="00540B9A" w:rsidRPr="00BD4332">
              <w:t xml:space="preserve"> : bit (6) &gt; </w:t>
            </w:r>
          </w:p>
          <w:p w14:paraId="08825599" w14:textId="77777777" w:rsidR="00540B9A" w:rsidRPr="00BD4332" w:rsidRDefault="00540B9A" w:rsidP="006C098C">
            <w:pPr>
              <w:pStyle w:val="TAL"/>
            </w:pPr>
            <w:r w:rsidRPr="00BD4332">
              <w:tab/>
              <w:t>} * (val(Number_Remaining_BSIC)) ;</w:t>
            </w:r>
          </w:p>
          <w:p w14:paraId="0B1A94F1" w14:textId="77777777" w:rsidR="00540B9A" w:rsidRPr="00BD4332" w:rsidRDefault="00540B9A" w:rsidP="006C098C">
            <w:pPr>
              <w:pStyle w:val="TAL"/>
            </w:pPr>
          </w:p>
        </w:tc>
      </w:tr>
      <w:tr w:rsidR="00540B9A" w:rsidRPr="00BD4332" w14:paraId="164548C8" w14:textId="77777777" w:rsidTr="006C098C">
        <w:tblPrEx>
          <w:tblCellMar>
            <w:top w:w="0" w:type="dxa"/>
            <w:bottom w:w="0" w:type="dxa"/>
          </w:tblCellMar>
        </w:tblPrEx>
        <w:trPr>
          <w:gridBefore w:val="1"/>
          <w:wBefore w:w="80" w:type="dxa"/>
          <w:cantSplit/>
          <w:jc w:val="center"/>
        </w:trPr>
        <w:tc>
          <w:tcPr>
            <w:tcW w:w="9855" w:type="dxa"/>
            <w:gridSpan w:val="2"/>
          </w:tcPr>
          <w:p w14:paraId="012AFA1A" w14:textId="77777777" w:rsidR="00540B9A" w:rsidRPr="00BD4332" w:rsidRDefault="00540B9A" w:rsidP="006C098C">
            <w:pPr>
              <w:pStyle w:val="TAL"/>
            </w:pPr>
            <w:r w:rsidRPr="00BD4332">
              <w:t>&lt; REPORT PRIORITY Description struct &gt; ::=</w:t>
            </w:r>
          </w:p>
          <w:p w14:paraId="68C970FD" w14:textId="77777777" w:rsidR="00540B9A" w:rsidRPr="00BD4332" w:rsidRDefault="00540B9A" w:rsidP="006C098C">
            <w:pPr>
              <w:pStyle w:val="TAL"/>
            </w:pPr>
            <w:r w:rsidRPr="00BD4332">
              <w:tab/>
              <w:t xml:space="preserve">&lt; </w:t>
            </w:r>
            <w:r w:rsidRPr="00BD4332">
              <w:rPr>
                <w:b/>
              </w:rPr>
              <w:t>Number_Cells</w:t>
            </w:r>
            <w:r w:rsidRPr="00BD4332">
              <w:t> : bit (7) &gt;</w:t>
            </w:r>
          </w:p>
          <w:p w14:paraId="130086EF" w14:textId="77777777" w:rsidR="00540B9A" w:rsidRPr="00BD4332" w:rsidRDefault="00540B9A" w:rsidP="006C098C">
            <w:pPr>
              <w:pStyle w:val="TAL"/>
            </w:pPr>
            <w:r w:rsidRPr="00BD4332">
              <w:tab/>
              <w:t xml:space="preserve">{ </w:t>
            </w:r>
            <w:r w:rsidRPr="00BD4332">
              <w:rPr>
                <w:b/>
              </w:rPr>
              <w:t>REP_PRIORITY</w:t>
            </w:r>
            <w:r w:rsidRPr="00BD4332">
              <w:t xml:space="preserve"> : bit</w:t>
            </w:r>
            <w:r w:rsidRPr="00BD4332">
              <w:rPr>
                <w:b/>
              </w:rPr>
              <w:t xml:space="preserve"> </w:t>
            </w:r>
            <w:r w:rsidRPr="00BD4332">
              <w:t>} * (val(Number_Cells)) ;</w:t>
            </w:r>
            <w:r w:rsidRPr="00BD4332">
              <w:br/>
            </w:r>
          </w:p>
        </w:tc>
      </w:tr>
      <w:tr w:rsidR="00540B9A" w:rsidRPr="00BD4332" w14:paraId="23C54FEE" w14:textId="77777777" w:rsidTr="006C098C">
        <w:tblPrEx>
          <w:tblCellMar>
            <w:top w:w="0" w:type="dxa"/>
            <w:bottom w:w="0" w:type="dxa"/>
          </w:tblCellMar>
        </w:tblPrEx>
        <w:trPr>
          <w:gridBefore w:val="1"/>
          <w:wBefore w:w="80" w:type="dxa"/>
          <w:cantSplit/>
          <w:jc w:val="center"/>
        </w:trPr>
        <w:tc>
          <w:tcPr>
            <w:tcW w:w="9855" w:type="dxa"/>
            <w:gridSpan w:val="2"/>
          </w:tcPr>
          <w:p w14:paraId="7B05DED8" w14:textId="77777777" w:rsidR="00540B9A" w:rsidRPr="00BD4332" w:rsidRDefault="00540B9A" w:rsidP="006C098C">
            <w:pPr>
              <w:pStyle w:val="TAL"/>
            </w:pPr>
            <w:r w:rsidRPr="00BD4332">
              <w:t>&lt; MEASUREMENT PARAMETERS Description struct &gt; ::=</w:t>
            </w:r>
          </w:p>
          <w:p w14:paraId="2B42FB88" w14:textId="77777777" w:rsidR="00540B9A" w:rsidRPr="00BD4332" w:rsidRDefault="00540B9A" w:rsidP="006C098C">
            <w:pPr>
              <w:pStyle w:val="TAL"/>
            </w:pPr>
            <w:r w:rsidRPr="00BD4332">
              <w:tab/>
            </w:r>
            <w:r w:rsidRPr="00BD4332">
              <w:sym w:font="Symbol" w:char="F07B"/>
            </w:r>
            <w:r w:rsidRPr="00BD4332">
              <w:t xml:space="preserve"> 0 | 1</w:t>
            </w:r>
            <w:r w:rsidRPr="00BD4332">
              <w:tab/>
              <w:t>&lt;</w:t>
            </w:r>
            <w:r w:rsidRPr="00BD4332">
              <w:rPr>
                <w:b/>
              </w:rPr>
              <w:t xml:space="preserve"> MULTIBAND_REPORTING</w:t>
            </w:r>
            <w:r w:rsidRPr="00BD4332">
              <w:t>: bit (2) &gt; }</w:t>
            </w:r>
          </w:p>
          <w:p w14:paraId="43B85C02" w14:textId="77777777" w:rsidR="00540B9A" w:rsidRPr="00BD4332" w:rsidRDefault="00540B9A" w:rsidP="006C098C">
            <w:pPr>
              <w:pStyle w:val="TAL"/>
            </w:pPr>
            <w:r w:rsidRPr="00BD4332">
              <w:tab/>
            </w:r>
            <w:r w:rsidRPr="00BD4332">
              <w:sym w:font="Symbol" w:char="F07B"/>
            </w:r>
            <w:r w:rsidRPr="00BD4332">
              <w:t xml:space="preserve"> 0 | 1</w:t>
            </w:r>
            <w:r w:rsidRPr="00BD4332">
              <w:tab/>
              <w:t>&lt;</w:t>
            </w:r>
            <w:r w:rsidRPr="00BD4332">
              <w:rPr>
                <w:b/>
              </w:rPr>
              <w:t xml:space="preserve"> SERVING_BAND_REPORTING</w:t>
            </w:r>
            <w:r w:rsidRPr="00BD4332">
              <w:t>: bit (2) &gt; }</w:t>
            </w:r>
          </w:p>
          <w:p w14:paraId="12AE9D22" w14:textId="77777777" w:rsidR="00540B9A" w:rsidRPr="00BD4332" w:rsidRDefault="00540B9A" w:rsidP="006C098C">
            <w:pPr>
              <w:pStyle w:val="TAL"/>
            </w:pPr>
            <w:r w:rsidRPr="00BD4332">
              <w:tab/>
              <w:t>&lt;</w:t>
            </w:r>
            <w:r w:rsidRPr="00BD4332">
              <w:rPr>
                <w:b/>
              </w:rPr>
              <w:t xml:space="preserve"> SCALE_ORD </w:t>
            </w:r>
            <w:r w:rsidRPr="00BD4332">
              <w:t>: bit (2) &gt;</w:t>
            </w:r>
          </w:p>
          <w:p w14:paraId="4FCEE41D" w14:textId="77777777" w:rsidR="00540B9A" w:rsidRPr="00BD4332" w:rsidRDefault="00540B9A" w:rsidP="006C098C">
            <w:pPr>
              <w:pStyle w:val="TAL"/>
            </w:pPr>
          </w:p>
          <w:p w14:paraId="4F12004E" w14:textId="77777777" w:rsidR="00540B9A" w:rsidRPr="00BD4332" w:rsidRDefault="00540B9A" w:rsidP="006C098C">
            <w:pPr>
              <w:pStyle w:val="TAL"/>
            </w:pPr>
            <w:r w:rsidRPr="00BD4332">
              <w:tab/>
            </w:r>
            <w:r w:rsidRPr="00BD4332">
              <w:sym w:font="Symbol" w:char="F07B"/>
            </w:r>
            <w:r w:rsidRPr="00BD4332">
              <w:t xml:space="preserve"> 0 | 1</w:t>
            </w:r>
            <w:r w:rsidRPr="00BD4332">
              <w:tab/>
              <w:t xml:space="preserve">&lt; </w:t>
            </w:r>
            <w:r w:rsidRPr="00BD4332">
              <w:rPr>
                <w:b/>
              </w:rPr>
              <w:t>900_REPORTING_OFFSET</w:t>
            </w:r>
            <w:r w:rsidRPr="00BD4332">
              <w:t xml:space="preserve"> : bit (3) &gt;</w:t>
            </w:r>
          </w:p>
          <w:p w14:paraId="00A28D07" w14:textId="77777777" w:rsidR="00540B9A" w:rsidRPr="00BD4332" w:rsidRDefault="00BD4332" w:rsidP="006C098C">
            <w:pPr>
              <w:pStyle w:val="TAL"/>
            </w:pPr>
            <w:r>
              <w:tab/>
            </w:r>
            <w:r w:rsidR="00540B9A" w:rsidRPr="00BD4332">
              <w:tab/>
              <w:t xml:space="preserve">&lt; </w:t>
            </w:r>
            <w:r w:rsidR="00540B9A" w:rsidRPr="00BD4332">
              <w:rPr>
                <w:b/>
              </w:rPr>
              <w:t xml:space="preserve">900_REPORTING_THRESHOLD </w:t>
            </w:r>
            <w:r w:rsidR="00540B9A" w:rsidRPr="00BD4332">
              <w:t>: bit (3) &gt; }</w:t>
            </w:r>
          </w:p>
          <w:p w14:paraId="7708ED1A" w14:textId="77777777" w:rsidR="00540B9A" w:rsidRPr="00BD4332" w:rsidRDefault="00540B9A" w:rsidP="006C098C">
            <w:pPr>
              <w:pStyle w:val="TAL"/>
            </w:pPr>
          </w:p>
          <w:p w14:paraId="2C7CFB0E" w14:textId="77777777" w:rsidR="00540B9A" w:rsidRPr="00BD4332" w:rsidRDefault="00540B9A" w:rsidP="006C098C">
            <w:pPr>
              <w:pStyle w:val="TAL"/>
            </w:pPr>
            <w:r w:rsidRPr="00BD4332">
              <w:tab/>
            </w:r>
            <w:r w:rsidRPr="00BD4332">
              <w:sym w:font="Symbol" w:char="F07B"/>
            </w:r>
            <w:r w:rsidRPr="00BD4332">
              <w:t xml:space="preserve"> 0 | 1</w:t>
            </w:r>
            <w:r w:rsidRPr="00BD4332">
              <w:tab/>
              <w:t xml:space="preserve">&lt; </w:t>
            </w:r>
            <w:r w:rsidRPr="00BD4332">
              <w:rPr>
                <w:b/>
              </w:rPr>
              <w:t>1800_REPORTING_OFFSET</w:t>
            </w:r>
            <w:r w:rsidRPr="00BD4332">
              <w:t xml:space="preserve"> : bit (3) &gt;</w:t>
            </w:r>
          </w:p>
          <w:p w14:paraId="51B809CC" w14:textId="77777777" w:rsidR="00540B9A" w:rsidRPr="00BD4332" w:rsidRDefault="00BD4332" w:rsidP="006C098C">
            <w:pPr>
              <w:pStyle w:val="TAL"/>
            </w:pPr>
            <w:r>
              <w:tab/>
            </w:r>
            <w:r w:rsidR="00540B9A" w:rsidRPr="00BD4332">
              <w:tab/>
              <w:t xml:space="preserve">&lt; </w:t>
            </w:r>
            <w:r w:rsidR="00540B9A" w:rsidRPr="00BD4332">
              <w:rPr>
                <w:b/>
              </w:rPr>
              <w:t xml:space="preserve">1800_REPORTING_THRESHOLD </w:t>
            </w:r>
            <w:r w:rsidR="00540B9A" w:rsidRPr="00BD4332">
              <w:t>: bit (3) &gt; }</w:t>
            </w:r>
          </w:p>
          <w:p w14:paraId="1C5CBC6A" w14:textId="77777777" w:rsidR="00540B9A" w:rsidRPr="00BD4332" w:rsidRDefault="00540B9A" w:rsidP="006C098C">
            <w:pPr>
              <w:pStyle w:val="TAL"/>
            </w:pPr>
          </w:p>
          <w:p w14:paraId="2CB4F82A" w14:textId="77777777" w:rsidR="00540B9A" w:rsidRPr="00BD4332" w:rsidRDefault="00540B9A" w:rsidP="006C098C">
            <w:pPr>
              <w:pStyle w:val="TAL"/>
            </w:pPr>
            <w:r w:rsidRPr="00BD4332">
              <w:tab/>
            </w:r>
            <w:r w:rsidRPr="00BD4332">
              <w:sym w:font="Symbol" w:char="F07B"/>
            </w:r>
            <w:r w:rsidRPr="00BD4332">
              <w:t xml:space="preserve"> 0 | 1</w:t>
            </w:r>
            <w:r w:rsidRPr="00BD4332">
              <w:tab/>
              <w:t xml:space="preserve">&lt; </w:t>
            </w:r>
            <w:r w:rsidRPr="00BD4332">
              <w:rPr>
                <w:b/>
              </w:rPr>
              <w:t>400_REPORTING_OFFSET</w:t>
            </w:r>
            <w:r w:rsidRPr="00BD4332">
              <w:t xml:space="preserve"> : bit (3) &gt;</w:t>
            </w:r>
          </w:p>
          <w:p w14:paraId="35A12BF0" w14:textId="77777777" w:rsidR="00540B9A" w:rsidRPr="00BD4332" w:rsidRDefault="00BD4332" w:rsidP="006C098C">
            <w:pPr>
              <w:pStyle w:val="TAL"/>
            </w:pPr>
            <w:r>
              <w:tab/>
            </w:r>
            <w:r w:rsidR="00540B9A" w:rsidRPr="00BD4332">
              <w:tab/>
              <w:t xml:space="preserve">&lt; </w:t>
            </w:r>
            <w:r w:rsidR="00540B9A" w:rsidRPr="00BD4332">
              <w:rPr>
                <w:b/>
              </w:rPr>
              <w:t xml:space="preserve">400_REPORTING_THRESHOLD </w:t>
            </w:r>
            <w:r w:rsidR="00540B9A" w:rsidRPr="00BD4332">
              <w:t>: bit (3) &gt; }</w:t>
            </w:r>
          </w:p>
          <w:p w14:paraId="031F7760" w14:textId="77777777" w:rsidR="00540B9A" w:rsidRPr="00BD4332" w:rsidRDefault="00540B9A" w:rsidP="006C098C">
            <w:pPr>
              <w:pStyle w:val="TAL"/>
            </w:pPr>
          </w:p>
          <w:p w14:paraId="6933418A" w14:textId="77777777" w:rsidR="00540B9A" w:rsidRPr="00BD4332" w:rsidRDefault="00540B9A" w:rsidP="006C098C">
            <w:pPr>
              <w:pStyle w:val="TAL"/>
            </w:pPr>
            <w:r w:rsidRPr="00BD4332">
              <w:tab/>
            </w:r>
            <w:r w:rsidRPr="00BD4332">
              <w:sym w:font="Symbol" w:char="F07B"/>
            </w:r>
            <w:r w:rsidRPr="00BD4332">
              <w:t xml:space="preserve"> 0 | 1</w:t>
            </w:r>
            <w:r w:rsidRPr="00BD4332">
              <w:tab/>
              <w:t xml:space="preserve">&lt; </w:t>
            </w:r>
            <w:r w:rsidRPr="00BD4332">
              <w:rPr>
                <w:b/>
              </w:rPr>
              <w:t>1900_REPORTING_OFFSET</w:t>
            </w:r>
            <w:r w:rsidRPr="00BD4332">
              <w:t xml:space="preserve"> : bit (3) &gt;</w:t>
            </w:r>
          </w:p>
          <w:p w14:paraId="6E6636A8" w14:textId="77777777" w:rsidR="00540B9A" w:rsidRPr="00BD4332" w:rsidRDefault="00BD4332" w:rsidP="006C098C">
            <w:pPr>
              <w:pStyle w:val="TAL"/>
            </w:pPr>
            <w:r>
              <w:tab/>
            </w:r>
            <w:r w:rsidR="00540B9A" w:rsidRPr="00BD4332">
              <w:tab/>
              <w:t xml:space="preserve">&lt; </w:t>
            </w:r>
            <w:r w:rsidR="00540B9A" w:rsidRPr="00BD4332">
              <w:rPr>
                <w:b/>
              </w:rPr>
              <w:t xml:space="preserve">1900_REPORTING_THRESHOLD </w:t>
            </w:r>
            <w:r w:rsidR="00540B9A" w:rsidRPr="00BD4332">
              <w:t>: bit (3) &gt; }</w:t>
            </w:r>
          </w:p>
          <w:p w14:paraId="624BAE9C" w14:textId="77777777" w:rsidR="00540B9A" w:rsidRPr="00BD4332" w:rsidRDefault="00540B9A" w:rsidP="006C098C">
            <w:pPr>
              <w:pStyle w:val="TAL"/>
            </w:pPr>
          </w:p>
          <w:p w14:paraId="0C767FF3" w14:textId="77777777" w:rsidR="00540B9A" w:rsidRPr="00BD4332" w:rsidRDefault="00540B9A" w:rsidP="006C098C">
            <w:pPr>
              <w:pStyle w:val="TAL"/>
            </w:pPr>
            <w:r w:rsidRPr="00BD4332">
              <w:tab/>
            </w:r>
            <w:r w:rsidRPr="00BD4332">
              <w:sym w:font="Symbol" w:char="F07B"/>
            </w:r>
            <w:r w:rsidRPr="00BD4332">
              <w:t xml:space="preserve"> 0 | 1</w:t>
            </w:r>
            <w:r w:rsidRPr="00BD4332">
              <w:tab/>
              <w:t xml:space="preserve">&lt; </w:t>
            </w:r>
            <w:r w:rsidRPr="00BD4332">
              <w:rPr>
                <w:b/>
              </w:rPr>
              <w:t>850_REPORTING_OFFSET</w:t>
            </w:r>
            <w:r w:rsidRPr="00BD4332">
              <w:t xml:space="preserve"> : bit (3) &gt;</w:t>
            </w:r>
          </w:p>
          <w:p w14:paraId="3917489F" w14:textId="77777777" w:rsidR="00540B9A" w:rsidRPr="00BD4332" w:rsidRDefault="00BD4332" w:rsidP="006C098C">
            <w:pPr>
              <w:pStyle w:val="TAL"/>
            </w:pPr>
            <w:r>
              <w:tab/>
            </w:r>
            <w:r w:rsidR="00540B9A" w:rsidRPr="00BD4332">
              <w:tab/>
              <w:t xml:space="preserve">&lt; </w:t>
            </w:r>
            <w:r w:rsidR="00540B9A" w:rsidRPr="00BD4332">
              <w:rPr>
                <w:b/>
              </w:rPr>
              <w:t xml:space="preserve">850_REPORTING_THRESHOLD </w:t>
            </w:r>
            <w:r w:rsidR="00540B9A" w:rsidRPr="00BD4332">
              <w:t>: bit (3) &gt; } ;</w:t>
            </w:r>
          </w:p>
          <w:p w14:paraId="4D49D035" w14:textId="77777777" w:rsidR="00540B9A" w:rsidRPr="00BD4332" w:rsidRDefault="00540B9A" w:rsidP="006C098C">
            <w:pPr>
              <w:pStyle w:val="TAL"/>
            </w:pPr>
          </w:p>
        </w:tc>
      </w:tr>
      <w:tr w:rsidR="00540B9A" w:rsidRPr="00BD4332" w14:paraId="2CA08597" w14:textId="77777777" w:rsidTr="006C098C">
        <w:tblPrEx>
          <w:tblCellMar>
            <w:top w:w="0" w:type="dxa"/>
            <w:bottom w:w="0" w:type="dxa"/>
          </w:tblCellMar>
        </w:tblPrEx>
        <w:trPr>
          <w:gridBefore w:val="1"/>
          <w:wBefore w:w="80" w:type="dxa"/>
          <w:cantSplit/>
          <w:jc w:val="center"/>
        </w:trPr>
        <w:tc>
          <w:tcPr>
            <w:tcW w:w="9855" w:type="dxa"/>
            <w:gridSpan w:val="2"/>
          </w:tcPr>
          <w:p w14:paraId="63982CA9" w14:textId="77777777" w:rsidR="00540B9A" w:rsidRPr="00BD4332" w:rsidRDefault="00540B9A" w:rsidP="006C098C">
            <w:pPr>
              <w:pStyle w:val="TAL"/>
            </w:pPr>
            <w:r w:rsidRPr="00BD4332">
              <w:t>&lt; 3G MEASUREMENT PARAMETERS Description struct &gt; ::=</w:t>
            </w:r>
          </w:p>
          <w:p w14:paraId="5FF62902" w14:textId="77777777" w:rsidR="00540B9A" w:rsidRPr="00BD4332" w:rsidRDefault="00540B9A" w:rsidP="006C098C">
            <w:pPr>
              <w:pStyle w:val="TAL"/>
            </w:pPr>
            <w:r w:rsidRPr="00BD4332">
              <w:tab/>
              <w:t xml:space="preserve">&lt; </w:t>
            </w:r>
            <w:r w:rsidRPr="00BD4332">
              <w:rPr>
                <w:b/>
              </w:rPr>
              <w:t>Qsearch_C :</w:t>
            </w:r>
            <w:r w:rsidRPr="00BD4332">
              <w:t xml:space="preserve"> bit (4) &gt;</w:t>
            </w:r>
          </w:p>
          <w:p w14:paraId="019014DC" w14:textId="77777777" w:rsidR="00540B9A" w:rsidRPr="00BD4332" w:rsidRDefault="00540B9A" w:rsidP="006C098C">
            <w:pPr>
              <w:pStyle w:val="TAL"/>
            </w:pPr>
            <w:r w:rsidRPr="00BD4332">
              <w:tab/>
              <w:t>{ 1 ! &lt; Ignore : bit = &lt; no string &gt;&gt; }</w:t>
            </w:r>
            <w:r w:rsidR="00BD4332">
              <w:tab/>
            </w:r>
            <w:r w:rsidRPr="00BD4332">
              <w:tab/>
              <w:t>-- this bit shall be ignored by the receiver</w:t>
            </w:r>
          </w:p>
          <w:p w14:paraId="0F7CFB51" w14:textId="77777777" w:rsidR="00540B9A" w:rsidRPr="00BD4332" w:rsidRDefault="00BD4332" w:rsidP="006C098C">
            <w:pPr>
              <w:pStyle w:val="TAL"/>
            </w:pPr>
            <w:r>
              <w:tab/>
            </w:r>
            <w:r>
              <w:tab/>
            </w:r>
            <w:r>
              <w:tab/>
            </w:r>
            <w:r>
              <w:tab/>
            </w:r>
            <w:r>
              <w:tab/>
            </w:r>
            <w:r>
              <w:tab/>
            </w:r>
            <w:r w:rsidR="00540B9A" w:rsidRPr="00BD4332">
              <w:tab/>
              <w:t>-- for backward compatibility with earlier releases</w:t>
            </w:r>
          </w:p>
          <w:p w14:paraId="48C1F92A" w14:textId="77777777" w:rsidR="00540B9A" w:rsidRPr="00BD4332" w:rsidRDefault="00540B9A" w:rsidP="006C098C">
            <w:pPr>
              <w:pStyle w:val="TAL"/>
            </w:pPr>
            <w:r w:rsidRPr="00BD4332">
              <w:tab/>
              <w:t xml:space="preserve">&lt; </w:t>
            </w:r>
            <w:r w:rsidRPr="00BD4332">
              <w:rPr>
                <w:b/>
              </w:rPr>
              <w:t>FDD_REP_QUANT</w:t>
            </w:r>
            <w:r w:rsidRPr="00BD4332">
              <w:t> : bit (1) &gt;</w:t>
            </w:r>
            <w:r w:rsidR="00BD4332">
              <w:tab/>
            </w:r>
            <w:r w:rsidR="00BD4332">
              <w:tab/>
            </w:r>
            <w:r w:rsidR="00BD4332">
              <w:tab/>
            </w:r>
            <w:r w:rsidR="00BD4332">
              <w:tab/>
            </w:r>
            <w:r w:rsidR="00BD4332">
              <w:tab/>
            </w:r>
            <w:r w:rsidR="00BD4332">
              <w:tab/>
            </w:r>
            <w:r w:rsidR="00BD4332">
              <w:tab/>
            </w:r>
            <w:r w:rsidRPr="00BD4332">
              <w:t>-- FDD Parameters</w:t>
            </w:r>
          </w:p>
          <w:p w14:paraId="5480A213" w14:textId="77777777" w:rsidR="00540B9A" w:rsidRPr="00BD4332" w:rsidRDefault="00540B9A" w:rsidP="006C098C">
            <w:pPr>
              <w:pStyle w:val="TAL"/>
            </w:pPr>
            <w:r w:rsidRPr="00BD4332">
              <w:tab/>
            </w:r>
            <w:r w:rsidRPr="00BD4332">
              <w:sym w:font="Symbol" w:char="F07B"/>
            </w:r>
            <w:r w:rsidRPr="00BD4332">
              <w:t xml:space="preserve"> 0 | 1</w:t>
            </w:r>
            <w:r w:rsidRPr="00BD4332">
              <w:tab/>
              <w:t xml:space="preserve">&lt; </w:t>
            </w:r>
            <w:r w:rsidRPr="00BD4332">
              <w:rPr>
                <w:b/>
              </w:rPr>
              <w:t>FDD_MULTIRAT_REPORTING</w:t>
            </w:r>
            <w:r w:rsidRPr="00BD4332">
              <w:t xml:space="preserve"> : bit (2) &gt; }</w:t>
            </w:r>
          </w:p>
          <w:p w14:paraId="65D6A4F1" w14:textId="77777777" w:rsidR="00540B9A" w:rsidRPr="00BD4332" w:rsidRDefault="00540B9A" w:rsidP="006C098C">
            <w:pPr>
              <w:pStyle w:val="TAL"/>
            </w:pPr>
            <w:r w:rsidRPr="00BD4332">
              <w:tab/>
              <w:t>{ 0 | 1</w:t>
            </w:r>
            <w:r w:rsidRPr="00BD4332">
              <w:tab/>
              <w:t xml:space="preserve">&lt; </w:t>
            </w:r>
            <w:r w:rsidRPr="00BD4332">
              <w:rPr>
                <w:b/>
              </w:rPr>
              <w:t>FDD_REPORTING_OFFSET</w:t>
            </w:r>
            <w:r w:rsidRPr="00BD4332">
              <w:t xml:space="preserve"> : bit (3) &gt;</w:t>
            </w:r>
          </w:p>
          <w:p w14:paraId="76829CEC" w14:textId="77777777" w:rsidR="00540B9A" w:rsidRPr="00BD4332" w:rsidRDefault="00BD4332" w:rsidP="006C098C">
            <w:pPr>
              <w:pStyle w:val="TAL"/>
            </w:pPr>
            <w:r>
              <w:tab/>
            </w:r>
            <w:r w:rsidR="00540B9A" w:rsidRPr="00BD4332">
              <w:tab/>
              <w:t xml:space="preserve">&lt; </w:t>
            </w:r>
            <w:r w:rsidR="00540B9A" w:rsidRPr="00BD4332">
              <w:rPr>
                <w:b/>
              </w:rPr>
              <w:t xml:space="preserve">FDD_REPORTING_THRESHOLD </w:t>
            </w:r>
            <w:r w:rsidR="00540B9A" w:rsidRPr="00BD4332">
              <w:t>: bit (3) &gt; }</w:t>
            </w:r>
          </w:p>
          <w:p w14:paraId="0BCAEEBE" w14:textId="77777777" w:rsidR="00540B9A" w:rsidRPr="00BD4332" w:rsidRDefault="00540B9A" w:rsidP="006C098C">
            <w:pPr>
              <w:pStyle w:val="TAL"/>
            </w:pPr>
          </w:p>
          <w:p w14:paraId="03359CCF" w14:textId="77777777" w:rsidR="00540B9A" w:rsidRPr="00BD4332" w:rsidRDefault="00540B9A" w:rsidP="006C098C">
            <w:pPr>
              <w:pStyle w:val="TAL"/>
            </w:pPr>
            <w:r w:rsidRPr="00BD4332">
              <w:tab/>
            </w:r>
            <w:r w:rsidRPr="00BD4332">
              <w:sym w:font="Symbol" w:char="F07B"/>
            </w:r>
            <w:r w:rsidRPr="00BD4332">
              <w:t xml:space="preserve"> 0 | 1</w:t>
            </w:r>
            <w:r w:rsidRPr="00BD4332">
              <w:tab/>
              <w:t xml:space="preserve">&lt; </w:t>
            </w:r>
            <w:r w:rsidRPr="00BD4332">
              <w:rPr>
                <w:b/>
              </w:rPr>
              <w:t>TDD_MULTIRAT_REPORTING</w:t>
            </w:r>
            <w:r w:rsidRPr="00BD4332">
              <w:t xml:space="preserve"> : bit (2) &gt; }</w:t>
            </w:r>
            <w:r w:rsidR="00BD4332">
              <w:tab/>
            </w:r>
            <w:r w:rsidR="00BD4332">
              <w:tab/>
            </w:r>
            <w:r w:rsidR="00BD4332">
              <w:tab/>
            </w:r>
            <w:r w:rsidR="00BD4332">
              <w:tab/>
            </w:r>
            <w:r w:rsidRPr="00BD4332">
              <w:t>-- TDD Parameters</w:t>
            </w:r>
          </w:p>
          <w:p w14:paraId="3ACD6400" w14:textId="77777777" w:rsidR="00540B9A" w:rsidRPr="00BD4332" w:rsidRDefault="00540B9A" w:rsidP="006C098C">
            <w:pPr>
              <w:pStyle w:val="TAL"/>
            </w:pPr>
            <w:r w:rsidRPr="00BD4332">
              <w:tab/>
              <w:t>{ 0 | 1</w:t>
            </w:r>
            <w:r w:rsidRPr="00BD4332">
              <w:tab/>
              <w:t xml:space="preserve">&lt; </w:t>
            </w:r>
            <w:r w:rsidRPr="00BD4332">
              <w:rPr>
                <w:b/>
              </w:rPr>
              <w:t>TDD_REPORTING_OFFSET</w:t>
            </w:r>
            <w:r w:rsidRPr="00BD4332">
              <w:t xml:space="preserve"> : bit (3) &gt;</w:t>
            </w:r>
          </w:p>
          <w:p w14:paraId="748233AF" w14:textId="77777777" w:rsidR="00540B9A" w:rsidRPr="00BD4332" w:rsidRDefault="00BD4332" w:rsidP="006C098C">
            <w:pPr>
              <w:pStyle w:val="TAL"/>
            </w:pPr>
            <w:r>
              <w:tab/>
            </w:r>
            <w:r w:rsidR="00540B9A" w:rsidRPr="00BD4332">
              <w:tab/>
              <w:t xml:space="preserve">&lt; </w:t>
            </w:r>
            <w:r w:rsidR="00540B9A" w:rsidRPr="00BD4332">
              <w:rPr>
                <w:b/>
              </w:rPr>
              <w:t xml:space="preserve">TDD_REPORTING_THRESHOLD </w:t>
            </w:r>
            <w:r w:rsidR="00540B9A" w:rsidRPr="00BD4332">
              <w:t>: bit (3) &gt; }</w:t>
            </w:r>
          </w:p>
          <w:p w14:paraId="4205AFB1" w14:textId="77777777" w:rsidR="00540B9A" w:rsidRPr="00BD4332" w:rsidRDefault="00540B9A" w:rsidP="006C098C">
            <w:pPr>
              <w:pStyle w:val="TAL"/>
              <w:rPr>
                <w:sz w:val="16"/>
              </w:rPr>
            </w:pPr>
          </w:p>
          <w:p w14:paraId="6F320186" w14:textId="77777777" w:rsidR="00540B9A" w:rsidRPr="00BD4332" w:rsidRDefault="00540B9A" w:rsidP="006C098C">
            <w:pPr>
              <w:pStyle w:val="TAL"/>
            </w:pPr>
            <w:r w:rsidRPr="00BD4332">
              <w:tab/>
            </w:r>
            <w:r w:rsidRPr="00BD4332">
              <w:sym w:font="Symbol" w:char="F07B"/>
            </w:r>
            <w:r w:rsidRPr="00BD4332">
              <w:t xml:space="preserve"> 0 | 1</w:t>
            </w:r>
            <w:r w:rsidRPr="00BD4332">
              <w:tab/>
              <w:t xml:space="preserve">&lt; </w:t>
            </w:r>
            <w:r w:rsidRPr="00BD4332">
              <w:rPr>
                <w:b/>
              </w:rPr>
              <w:t>CDMA2000_MULTIRAT_REPORTING</w:t>
            </w:r>
            <w:r w:rsidRPr="00BD4332">
              <w:t xml:space="preserve"> : bit (2) &gt; }</w:t>
            </w:r>
            <w:r w:rsidR="00BD4332">
              <w:tab/>
            </w:r>
            <w:r w:rsidR="00BD4332">
              <w:tab/>
            </w:r>
            <w:r w:rsidR="00BD4332">
              <w:tab/>
            </w:r>
            <w:r w:rsidRPr="00BD4332">
              <w:t>-- CDMA2000 Parameters</w:t>
            </w:r>
          </w:p>
          <w:p w14:paraId="6C7164EB" w14:textId="77777777" w:rsidR="00540B9A" w:rsidRPr="00BD4332" w:rsidRDefault="00540B9A" w:rsidP="006C098C">
            <w:pPr>
              <w:pStyle w:val="TAL"/>
            </w:pPr>
            <w:r w:rsidRPr="00BD4332">
              <w:tab/>
            </w:r>
            <w:r w:rsidRPr="00BD4332">
              <w:sym w:font="Symbol" w:char="F07B"/>
            </w:r>
            <w:r w:rsidRPr="00BD4332">
              <w:t xml:space="preserve"> 0 | 1</w:t>
            </w:r>
            <w:r w:rsidRPr="00BD4332">
              <w:tab/>
              <w:t xml:space="preserve">&lt; </w:t>
            </w:r>
            <w:r w:rsidRPr="00BD4332">
              <w:rPr>
                <w:b/>
              </w:rPr>
              <w:t>CDMA2000_REPORTING_OFFSET</w:t>
            </w:r>
            <w:r w:rsidRPr="00BD4332">
              <w:t xml:space="preserve"> : bit (3) &gt;</w:t>
            </w:r>
          </w:p>
          <w:p w14:paraId="5539734C" w14:textId="77777777" w:rsidR="00540B9A" w:rsidRPr="00BD4332" w:rsidRDefault="00BD4332" w:rsidP="006C098C">
            <w:pPr>
              <w:pStyle w:val="TAL"/>
            </w:pPr>
            <w:r>
              <w:tab/>
            </w:r>
            <w:r w:rsidR="00540B9A" w:rsidRPr="00BD4332">
              <w:tab/>
              <w:t xml:space="preserve">&lt; </w:t>
            </w:r>
            <w:r w:rsidR="00540B9A" w:rsidRPr="00BD4332">
              <w:rPr>
                <w:b/>
              </w:rPr>
              <w:t xml:space="preserve">CDMA2000_REPORTING_THRESHOLD </w:t>
            </w:r>
            <w:r w:rsidR="00540B9A" w:rsidRPr="00BD4332">
              <w:t>: bit (3) &gt; } ;</w:t>
            </w:r>
          </w:p>
          <w:p w14:paraId="1809020E" w14:textId="77777777" w:rsidR="00540B9A" w:rsidRPr="00BD4332" w:rsidRDefault="00540B9A" w:rsidP="006C098C">
            <w:pPr>
              <w:pStyle w:val="TAL"/>
            </w:pPr>
          </w:p>
        </w:tc>
      </w:tr>
      <w:tr w:rsidR="00540B9A" w:rsidRPr="00BD4332" w14:paraId="695B2A89" w14:textId="77777777" w:rsidTr="006C098C">
        <w:tblPrEx>
          <w:tblCellMar>
            <w:top w:w="0" w:type="dxa"/>
            <w:bottom w:w="0" w:type="dxa"/>
          </w:tblCellMar>
        </w:tblPrEx>
        <w:trPr>
          <w:gridBefore w:val="1"/>
          <w:wBefore w:w="80" w:type="dxa"/>
          <w:cantSplit/>
          <w:jc w:val="center"/>
        </w:trPr>
        <w:tc>
          <w:tcPr>
            <w:tcW w:w="9855" w:type="dxa"/>
            <w:gridSpan w:val="2"/>
          </w:tcPr>
          <w:p w14:paraId="2531B5AB" w14:textId="77777777" w:rsidR="00540B9A" w:rsidRPr="00BD4332" w:rsidRDefault="00540B9A" w:rsidP="006C098C">
            <w:pPr>
              <w:pStyle w:val="TAL"/>
            </w:pPr>
            <w:r w:rsidRPr="00BD4332">
              <w:lastRenderedPageBreak/>
              <w:t>&lt; 3G ADDITIONAL MEASUREMENT Parameters Description 2 struct &gt; ::=</w:t>
            </w:r>
          </w:p>
          <w:p w14:paraId="7F13235B" w14:textId="77777777" w:rsidR="00540B9A" w:rsidRPr="00BD4332" w:rsidRDefault="00540B9A" w:rsidP="006C098C">
            <w:pPr>
              <w:pStyle w:val="TAL"/>
            </w:pPr>
            <w:r w:rsidRPr="00BD4332">
              <w:tab/>
              <w:t xml:space="preserve">{ 0 | 1 &lt; </w:t>
            </w:r>
            <w:r w:rsidRPr="00BD4332">
              <w:rPr>
                <w:b/>
                <w:bCs/>
              </w:rPr>
              <w:t xml:space="preserve">FDD_REPORTING_THRESHOLD_2 </w:t>
            </w:r>
            <w:r w:rsidRPr="00BD4332">
              <w:t>: bit (6) &gt; } ;</w:t>
            </w:r>
          </w:p>
          <w:p w14:paraId="1C4049C7" w14:textId="77777777" w:rsidR="00540B9A" w:rsidRPr="00BD4332" w:rsidRDefault="00540B9A" w:rsidP="006C098C">
            <w:pPr>
              <w:pStyle w:val="TAL"/>
            </w:pPr>
          </w:p>
        </w:tc>
      </w:tr>
      <w:tr w:rsidR="00540B9A" w:rsidRPr="00BD4332" w14:paraId="583701B4" w14:textId="77777777" w:rsidTr="006C098C">
        <w:tblPrEx>
          <w:jc w:val="left"/>
          <w:tblCellMar>
            <w:top w:w="0" w:type="dxa"/>
            <w:left w:w="108" w:type="dxa"/>
            <w:bottom w:w="0" w:type="dxa"/>
          </w:tblCellMar>
        </w:tblPrEx>
        <w:trPr>
          <w:gridAfter w:val="1"/>
          <w:wAfter w:w="87" w:type="dxa"/>
          <w:cantSplit/>
        </w:trPr>
        <w:tc>
          <w:tcPr>
            <w:tcW w:w="9848" w:type="dxa"/>
            <w:gridSpan w:val="2"/>
            <w:tcBorders>
              <w:top w:val="nil"/>
              <w:bottom w:val="nil"/>
            </w:tcBorders>
          </w:tcPr>
          <w:p w14:paraId="697BC267" w14:textId="77777777" w:rsidR="00540B9A" w:rsidRPr="00BD4332" w:rsidRDefault="00540B9A" w:rsidP="006C098C">
            <w:pPr>
              <w:pStyle w:val="TAL"/>
            </w:pPr>
            <w:r w:rsidRPr="00BD4332">
              <w:t xml:space="preserve">&lt; 3G Supplementary Parameters Description struct &gt; ::= </w:t>
            </w:r>
          </w:p>
          <w:p w14:paraId="4BDDD431" w14:textId="77777777" w:rsidR="00540B9A" w:rsidRPr="00BD4332" w:rsidRDefault="00540B9A" w:rsidP="006C098C">
            <w:pPr>
              <w:pStyle w:val="TAL"/>
              <w:rPr>
                <w:b/>
              </w:rPr>
            </w:pPr>
            <w:r w:rsidRPr="00BD4332">
              <w:rPr>
                <w:b/>
              </w:rPr>
              <w:tab/>
            </w:r>
            <w:r w:rsidRPr="00BD4332">
              <w:t>&lt;</w:t>
            </w:r>
            <w:r w:rsidRPr="00BD4332">
              <w:rPr>
                <w:b/>
              </w:rPr>
              <w:t xml:space="preserve"> UTRAN_Start </w:t>
            </w:r>
            <w:r w:rsidRPr="00BD4332">
              <w:t>: bit &gt;</w:t>
            </w:r>
          </w:p>
          <w:p w14:paraId="18222F6C" w14:textId="77777777" w:rsidR="00540B9A" w:rsidRPr="00BD4332" w:rsidRDefault="00540B9A" w:rsidP="006C098C">
            <w:pPr>
              <w:pStyle w:val="TAL"/>
            </w:pPr>
            <w:r w:rsidRPr="00BD4332">
              <w:rPr>
                <w:b/>
              </w:rPr>
              <w:tab/>
            </w:r>
            <w:r w:rsidRPr="00BD4332">
              <w:t>&lt;</w:t>
            </w:r>
            <w:r w:rsidRPr="00BD4332">
              <w:rPr>
                <w:b/>
              </w:rPr>
              <w:t xml:space="preserve"> UTRAN_Stop </w:t>
            </w:r>
            <w:r w:rsidRPr="00BD4332">
              <w:t>: bit &gt;</w:t>
            </w:r>
          </w:p>
          <w:p w14:paraId="728210FB" w14:textId="77777777" w:rsidR="00540B9A" w:rsidRPr="00BD4332" w:rsidRDefault="00540B9A" w:rsidP="006C098C">
            <w:pPr>
              <w:pStyle w:val="TAL"/>
            </w:pPr>
            <w:r w:rsidRPr="00BD4332">
              <w:tab/>
              <w:t>{ 0 | 1</w:t>
            </w:r>
            <w:r w:rsidRPr="00BD4332">
              <w:tab/>
              <w:t xml:space="preserve">&lt; </w:t>
            </w:r>
            <w:r w:rsidRPr="00BD4332">
              <w:rPr>
                <w:b/>
              </w:rPr>
              <w:t>3G Measurement Control Parameters Description</w:t>
            </w:r>
            <w:r w:rsidRPr="00BD4332">
              <w:t xml:space="preserve"> :</w:t>
            </w:r>
          </w:p>
          <w:p w14:paraId="02D269B8" w14:textId="77777777" w:rsidR="00540B9A" w:rsidRPr="00BD4332" w:rsidRDefault="00BD4332" w:rsidP="006C098C">
            <w:pPr>
              <w:pStyle w:val="TAL"/>
            </w:pPr>
            <w:r>
              <w:tab/>
            </w:r>
            <w:r w:rsidR="00540B9A" w:rsidRPr="00BD4332">
              <w:tab/>
              <w:t>&lt; 3G Measurement Control Parameters Description struct &gt;&gt; } ;</w:t>
            </w:r>
          </w:p>
          <w:p w14:paraId="5D2E671F" w14:textId="77777777" w:rsidR="00540B9A" w:rsidRPr="00BD4332" w:rsidRDefault="00540B9A" w:rsidP="006C098C">
            <w:pPr>
              <w:pStyle w:val="TAL"/>
            </w:pPr>
          </w:p>
        </w:tc>
      </w:tr>
      <w:tr w:rsidR="00540B9A" w:rsidRPr="00BD4332" w14:paraId="07842A04" w14:textId="77777777" w:rsidTr="006C098C">
        <w:tblPrEx>
          <w:jc w:val="left"/>
          <w:tblCellMar>
            <w:top w:w="0" w:type="dxa"/>
            <w:left w:w="108" w:type="dxa"/>
            <w:bottom w:w="0" w:type="dxa"/>
          </w:tblCellMar>
        </w:tblPrEx>
        <w:trPr>
          <w:gridAfter w:val="1"/>
          <w:wAfter w:w="87" w:type="dxa"/>
          <w:cantSplit/>
        </w:trPr>
        <w:tc>
          <w:tcPr>
            <w:tcW w:w="9848" w:type="dxa"/>
            <w:gridSpan w:val="2"/>
            <w:tcBorders>
              <w:top w:val="nil"/>
              <w:bottom w:val="nil"/>
            </w:tcBorders>
          </w:tcPr>
          <w:p w14:paraId="51494762" w14:textId="77777777" w:rsidR="00540B9A" w:rsidRPr="00BD4332" w:rsidRDefault="00540B9A" w:rsidP="006C098C">
            <w:pPr>
              <w:pStyle w:val="TAL"/>
            </w:pPr>
            <w:r w:rsidRPr="00BD4332">
              <w:t xml:space="preserve">&lt; 3G Measurement Control Parameters Description struct &gt; ::= </w:t>
            </w:r>
          </w:p>
          <w:p w14:paraId="03445126" w14:textId="77777777" w:rsidR="00540B9A" w:rsidRPr="00BD4332" w:rsidRDefault="00540B9A" w:rsidP="006C098C">
            <w:pPr>
              <w:pStyle w:val="TAL"/>
            </w:pPr>
            <w:r w:rsidRPr="00BD4332">
              <w:tab/>
              <w:t>{ 0 | 1</w:t>
            </w:r>
            <w:r w:rsidRPr="00BD4332">
              <w:tab/>
              <w:t xml:space="preserve">&lt; </w:t>
            </w:r>
            <w:r w:rsidRPr="00BD4332">
              <w:rPr>
                <w:b/>
              </w:rPr>
              <w:t xml:space="preserve">DEFAULT_Measurement_Control_UTRAN </w:t>
            </w:r>
            <w:r w:rsidRPr="00BD4332">
              <w:t>: bit(1) &gt; }</w:t>
            </w:r>
          </w:p>
          <w:p w14:paraId="6EE9CA69" w14:textId="77777777" w:rsidR="00540B9A" w:rsidRPr="00BD4332" w:rsidRDefault="00540B9A" w:rsidP="006C098C">
            <w:pPr>
              <w:pStyle w:val="TAL"/>
            </w:pPr>
            <w:r w:rsidRPr="00BD4332">
              <w:tab/>
              <w:t>{ 1</w:t>
            </w:r>
            <w:r w:rsidRPr="00BD4332">
              <w:tab/>
              <w:t xml:space="preserve">&lt; </w:t>
            </w:r>
            <w:r w:rsidRPr="00BD4332">
              <w:rPr>
                <w:b/>
              </w:rPr>
              <w:t>Repeated UTRAN Measurement Control Parameters</w:t>
            </w:r>
            <w:r w:rsidRPr="00BD4332">
              <w:t xml:space="preserve"> : </w:t>
            </w:r>
          </w:p>
          <w:p w14:paraId="1A07136A" w14:textId="77777777" w:rsidR="00540B9A" w:rsidRPr="00BD4332" w:rsidRDefault="00BD4332" w:rsidP="006C098C">
            <w:pPr>
              <w:pStyle w:val="TAL"/>
            </w:pPr>
            <w:r>
              <w:tab/>
            </w:r>
            <w:r w:rsidR="00540B9A" w:rsidRPr="00BD4332">
              <w:t>&lt; Repeated UTRAN Measurement Control Parameters struct &gt;&gt; } ** 0 ;</w:t>
            </w:r>
          </w:p>
          <w:p w14:paraId="1C8077E4" w14:textId="77777777" w:rsidR="00540B9A" w:rsidRPr="00BD4332" w:rsidRDefault="00540B9A" w:rsidP="006C098C">
            <w:pPr>
              <w:pStyle w:val="TAL"/>
            </w:pPr>
          </w:p>
        </w:tc>
      </w:tr>
      <w:tr w:rsidR="00540B9A" w:rsidRPr="00BD4332" w14:paraId="5036F4AA" w14:textId="77777777" w:rsidTr="006C098C">
        <w:tblPrEx>
          <w:jc w:val="left"/>
          <w:tblCellMar>
            <w:top w:w="0" w:type="dxa"/>
            <w:left w:w="108" w:type="dxa"/>
            <w:bottom w:w="0" w:type="dxa"/>
          </w:tblCellMar>
        </w:tblPrEx>
        <w:trPr>
          <w:gridAfter w:val="1"/>
          <w:wAfter w:w="87" w:type="dxa"/>
          <w:cantSplit/>
        </w:trPr>
        <w:tc>
          <w:tcPr>
            <w:tcW w:w="9848" w:type="dxa"/>
            <w:gridSpan w:val="2"/>
            <w:tcBorders>
              <w:top w:val="nil"/>
            </w:tcBorders>
          </w:tcPr>
          <w:p w14:paraId="744C9A2A" w14:textId="77777777" w:rsidR="00540B9A" w:rsidRPr="00BD4332" w:rsidRDefault="00540B9A" w:rsidP="006C098C">
            <w:pPr>
              <w:pStyle w:val="TAL"/>
            </w:pPr>
            <w:r w:rsidRPr="00BD4332">
              <w:t>&lt; Repeated UTRAN Measurement Control Parameters struct &gt; ::=</w:t>
            </w:r>
            <w:r w:rsidRPr="00BD4332">
              <w:br/>
            </w:r>
            <w:r w:rsidRPr="00BD4332">
              <w:tab/>
              <w:t xml:space="preserve">{ 1 &lt; </w:t>
            </w:r>
            <w:r w:rsidRPr="00BD4332">
              <w:rPr>
                <w:b/>
              </w:rPr>
              <w:t>UTRAN_FREQUENCY_INDEX</w:t>
            </w:r>
            <w:r w:rsidRPr="00BD4332">
              <w:t xml:space="preserve"> : bit(5) &gt; } ** 0</w:t>
            </w:r>
          </w:p>
          <w:p w14:paraId="39C33EBC" w14:textId="77777777" w:rsidR="00540B9A" w:rsidRPr="00BD4332" w:rsidRDefault="00540B9A" w:rsidP="006C098C">
            <w:pPr>
              <w:pStyle w:val="TAL"/>
            </w:pPr>
            <w:r w:rsidRPr="00BD4332">
              <w:rPr>
                <w:rFonts w:cs="Arial"/>
                <w:szCs w:val="18"/>
              </w:rPr>
              <w:tab/>
            </w:r>
            <w:r w:rsidRPr="00BD4332">
              <w:rPr>
                <w:rFonts w:cs="Arial"/>
                <w:iCs/>
                <w:szCs w:val="18"/>
              </w:rPr>
              <w:t xml:space="preserve">&lt; </w:t>
            </w:r>
            <w:r w:rsidRPr="00BD4332">
              <w:rPr>
                <w:rFonts w:cs="Arial"/>
                <w:b/>
                <w:iCs/>
                <w:szCs w:val="18"/>
              </w:rPr>
              <w:t xml:space="preserve">Measurement_Control_UTRAN </w:t>
            </w:r>
            <w:r w:rsidRPr="00BD4332">
              <w:rPr>
                <w:rFonts w:cs="Arial"/>
                <w:iCs/>
                <w:szCs w:val="18"/>
              </w:rPr>
              <w:t xml:space="preserve">: bit(1) &gt; </w:t>
            </w:r>
            <w:r w:rsidRPr="00BD4332">
              <w:t>;</w:t>
            </w:r>
          </w:p>
          <w:p w14:paraId="124A8758" w14:textId="77777777" w:rsidR="00540B9A" w:rsidRPr="00BD4332" w:rsidRDefault="00540B9A" w:rsidP="006C098C">
            <w:pPr>
              <w:pStyle w:val="TAL"/>
            </w:pPr>
          </w:p>
        </w:tc>
      </w:tr>
      <w:tr w:rsidR="00540B9A" w:rsidRPr="00BD4332" w14:paraId="2ED7291B" w14:textId="77777777" w:rsidTr="006C098C">
        <w:tblPrEx>
          <w:jc w:val="left"/>
          <w:tblCellMar>
            <w:top w:w="0" w:type="dxa"/>
            <w:left w:w="108" w:type="dxa"/>
            <w:bottom w:w="0" w:type="dxa"/>
          </w:tblCellMar>
        </w:tblPrEx>
        <w:trPr>
          <w:gridAfter w:val="1"/>
          <w:wAfter w:w="87" w:type="dxa"/>
          <w:cantSplit/>
        </w:trPr>
        <w:tc>
          <w:tcPr>
            <w:tcW w:w="9848" w:type="dxa"/>
            <w:gridSpan w:val="2"/>
            <w:tcBorders>
              <w:left w:val="single" w:sz="4" w:space="0" w:color="auto"/>
              <w:bottom w:val="nil"/>
              <w:right w:val="single" w:sz="4" w:space="0" w:color="auto"/>
            </w:tcBorders>
          </w:tcPr>
          <w:p w14:paraId="6754F25A" w14:textId="77777777" w:rsidR="00540B9A" w:rsidRPr="00BD4332" w:rsidRDefault="00540B9A" w:rsidP="006C098C">
            <w:pPr>
              <w:pStyle w:val="TAL"/>
            </w:pPr>
            <w:r w:rsidRPr="00BD4332">
              <w:t xml:space="preserve">&lt; E-UTRAN Parameters Description struct &gt; ::= </w:t>
            </w:r>
          </w:p>
          <w:p w14:paraId="40E2434F" w14:textId="77777777" w:rsidR="00540B9A" w:rsidRPr="00BD4332" w:rsidRDefault="00540B9A" w:rsidP="006C098C">
            <w:pPr>
              <w:pStyle w:val="TAL"/>
              <w:rPr>
                <w:b/>
              </w:rPr>
            </w:pPr>
            <w:r w:rsidRPr="00BD4332">
              <w:rPr>
                <w:b/>
              </w:rPr>
              <w:tab/>
            </w:r>
            <w:r w:rsidRPr="00BD4332">
              <w:t>&lt;</w:t>
            </w:r>
            <w:r w:rsidRPr="00BD4332">
              <w:rPr>
                <w:b/>
              </w:rPr>
              <w:t xml:space="preserve"> E-UTRAN_Start </w:t>
            </w:r>
            <w:r w:rsidRPr="00BD4332">
              <w:t>: bit &gt;</w:t>
            </w:r>
          </w:p>
          <w:p w14:paraId="433CF4A8" w14:textId="77777777" w:rsidR="00540B9A" w:rsidRPr="00BD4332" w:rsidRDefault="00540B9A" w:rsidP="006C098C">
            <w:pPr>
              <w:pStyle w:val="TAL"/>
            </w:pPr>
            <w:r w:rsidRPr="00BD4332">
              <w:rPr>
                <w:b/>
              </w:rPr>
              <w:tab/>
            </w:r>
            <w:r w:rsidRPr="00BD4332">
              <w:t>&lt;</w:t>
            </w:r>
            <w:r w:rsidRPr="00BD4332">
              <w:rPr>
                <w:b/>
              </w:rPr>
              <w:t xml:space="preserve"> E-UTRAN_Stop </w:t>
            </w:r>
            <w:r w:rsidRPr="00BD4332">
              <w:t>: bit &gt;</w:t>
            </w:r>
          </w:p>
          <w:p w14:paraId="1482AB66" w14:textId="77777777" w:rsidR="00540B9A" w:rsidRPr="00BD4332" w:rsidRDefault="00540B9A" w:rsidP="006C098C">
            <w:pPr>
              <w:pStyle w:val="TAL"/>
            </w:pPr>
            <w:r w:rsidRPr="00BD4332">
              <w:tab/>
              <w:t>{ 0 | 1</w:t>
            </w:r>
            <w:r w:rsidRPr="00BD4332">
              <w:tab/>
              <w:t xml:space="preserve">&lt; </w:t>
            </w:r>
            <w:r w:rsidRPr="00BD4332">
              <w:rPr>
                <w:b/>
              </w:rPr>
              <w:t>E-UTRAN</w:t>
            </w:r>
            <w:r w:rsidRPr="00BD4332">
              <w:t xml:space="preserve"> </w:t>
            </w:r>
            <w:r w:rsidRPr="00BD4332">
              <w:rPr>
                <w:b/>
              </w:rPr>
              <w:t xml:space="preserve">Measurement Parameters Description </w:t>
            </w:r>
            <w:r w:rsidRPr="00BD4332">
              <w:t>:</w:t>
            </w:r>
          </w:p>
          <w:p w14:paraId="73F61DC7" w14:textId="77777777" w:rsidR="00540B9A" w:rsidRPr="00BD4332" w:rsidRDefault="00BD4332" w:rsidP="006C098C">
            <w:pPr>
              <w:pStyle w:val="TAL"/>
            </w:pPr>
            <w:r>
              <w:tab/>
            </w:r>
            <w:r w:rsidR="00540B9A" w:rsidRPr="00BD4332">
              <w:tab/>
              <w:t>&lt; E-UTRAN Measurement Parameters Description struct &gt;&gt; }</w:t>
            </w:r>
          </w:p>
          <w:p w14:paraId="43E13E33" w14:textId="77777777" w:rsidR="00540B9A" w:rsidRPr="00BD4332" w:rsidRDefault="00540B9A" w:rsidP="006C098C">
            <w:pPr>
              <w:pStyle w:val="TAL"/>
            </w:pPr>
            <w:r w:rsidRPr="00BD4332">
              <w:tab/>
              <w:t xml:space="preserve">{ 1 &lt; </w:t>
            </w:r>
            <w:r w:rsidRPr="00BD4332">
              <w:rPr>
                <w:b/>
              </w:rPr>
              <w:t>Repeated E-UTRAN Neighbour Cells</w:t>
            </w:r>
            <w:r w:rsidRPr="00BD4332">
              <w:t xml:space="preserve"> : &lt; Repeated E-UTRAN Neighbour Cells struct &gt;&gt; } ** 0 </w:t>
            </w:r>
          </w:p>
          <w:p w14:paraId="331BFB60" w14:textId="77777777" w:rsidR="00540B9A" w:rsidRPr="00BD4332" w:rsidRDefault="00540B9A" w:rsidP="006C098C">
            <w:pPr>
              <w:pStyle w:val="TAL"/>
            </w:pPr>
            <w:r w:rsidRPr="00BD4332">
              <w:tab/>
              <w:t>{ 1 &lt;</w:t>
            </w:r>
            <w:r w:rsidRPr="00BD4332">
              <w:rPr>
                <w:rFonts w:hint="eastAsia"/>
                <w:lang w:eastAsia="ko-KR"/>
              </w:rPr>
              <w:t xml:space="preserve"> </w:t>
            </w:r>
            <w:r w:rsidRPr="00BD4332">
              <w:rPr>
                <w:b/>
              </w:rPr>
              <w:t xml:space="preserve">Repeated </w:t>
            </w:r>
            <w:r w:rsidRPr="00BD4332">
              <w:rPr>
                <w:rFonts w:hint="eastAsia"/>
                <w:b/>
                <w:lang w:eastAsia="ko-KR"/>
              </w:rPr>
              <w:t>E-UTRAN Not Allowed Cells</w:t>
            </w:r>
            <w:r w:rsidRPr="00BD4332">
              <w:rPr>
                <w:rFonts w:hint="eastAsia"/>
                <w:lang w:eastAsia="ko-KR"/>
              </w:rPr>
              <w:t xml:space="preserve"> : &lt; </w:t>
            </w:r>
            <w:r w:rsidRPr="00BD4332">
              <w:t xml:space="preserve">Repeated </w:t>
            </w:r>
            <w:r w:rsidRPr="00BD4332">
              <w:rPr>
                <w:rFonts w:hint="eastAsia"/>
                <w:lang w:eastAsia="ko-KR"/>
              </w:rPr>
              <w:t>E-UTRAN Not Allowed Cells struct &gt;&gt; } ** 0</w:t>
            </w:r>
          </w:p>
          <w:p w14:paraId="53876B57" w14:textId="77777777" w:rsidR="00540B9A" w:rsidRPr="00BD4332" w:rsidRDefault="00540B9A" w:rsidP="006C098C">
            <w:pPr>
              <w:pStyle w:val="TAL"/>
            </w:pPr>
            <w:r w:rsidRPr="00BD4332">
              <w:tab/>
              <w:t>{ 0 | 1</w:t>
            </w:r>
            <w:r w:rsidRPr="00BD4332">
              <w:tab/>
              <w:t xml:space="preserve">&lt; </w:t>
            </w:r>
            <w:r w:rsidRPr="00BD4332">
              <w:rPr>
                <w:b/>
              </w:rPr>
              <w:t>E-UTRAN Measurement Control Parameters Description</w:t>
            </w:r>
            <w:r w:rsidRPr="00BD4332">
              <w:t xml:space="preserve"> :</w:t>
            </w:r>
          </w:p>
          <w:p w14:paraId="0D2DBDCD" w14:textId="77777777" w:rsidR="00540B9A" w:rsidRPr="00BD4332" w:rsidRDefault="00BD4332" w:rsidP="006C098C">
            <w:pPr>
              <w:pStyle w:val="TAL"/>
            </w:pPr>
            <w:r>
              <w:tab/>
            </w:r>
            <w:r w:rsidR="00540B9A" w:rsidRPr="00BD4332">
              <w:tab/>
              <w:t>&lt; E-UTRAN Measurement Control Parameters Description struct &gt;&gt; } ;</w:t>
            </w:r>
          </w:p>
        </w:tc>
      </w:tr>
      <w:tr w:rsidR="00540B9A" w:rsidRPr="00BD4332" w14:paraId="3C69114E" w14:textId="77777777" w:rsidTr="006C098C">
        <w:tblPrEx>
          <w:jc w:val="left"/>
          <w:tblCellMar>
            <w:top w:w="0" w:type="dxa"/>
            <w:left w:w="108" w:type="dxa"/>
            <w:bottom w:w="0" w:type="dxa"/>
          </w:tblCellMar>
        </w:tblPrEx>
        <w:trPr>
          <w:gridAfter w:val="1"/>
          <w:wAfter w:w="87" w:type="dxa"/>
          <w:cantSplit/>
        </w:trPr>
        <w:tc>
          <w:tcPr>
            <w:tcW w:w="9848" w:type="dxa"/>
            <w:gridSpan w:val="2"/>
            <w:tcBorders>
              <w:left w:val="single" w:sz="4" w:space="0" w:color="auto"/>
              <w:bottom w:val="nil"/>
              <w:right w:val="single" w:sz="4" w:space="0" w:color="auto"/>
            </w:tcBorders>
          </w:tcPr>
          <w:p w14:paraId="0F50BD2A" w14:textId="77777777" w:rsidR="00540B9A" w:rsidRPr="00BD4332" w:rsidRDefault="00540B9A" w:rsidP="006C098C">
            <w:pPr>
              <w:pStyle w:val="TAL"/>
            </w:pPr>
            <w:r w:rsidRPr="00BD4332">
              <w:t>&lt; E-UTRAN Measurement Parameters Description struct &gt; ::=</w:t>
            </w:r>
          </w:p>
          <w:p w14:paraId="2775AB42" w14:textId="77777777" w:rsidR="00540B9A" w:rsidRPr="00BD4332" w:rsidRDefault="00540B9A" w:rsidP="006C098C">
            <w:pPr>
              <w:pStyle w:val="TAL"/>
            </w:pPr>
            <w:r w:rsidRPr="00BD4332">
              <w:tab/>
              <w:t xml:space="preserve">&lt; </w:t>
            </w:r>
            <w:r w:rsidRPr="00BD4332">
              <w:rPr>
                <w:b/>
              </w:rPr>
              <w:t>Qsearch_C_E-UTRAN</w:t>
            </w:r>
            <w:r w:rsidRPr="00BD4332">
              <w:t xml:space="preserve"> : bit(4) &gt;</w:t>
            </w:r>
          </w:p>
          <w:p w14:paraId="6837C2E3" w14:textId="77777777" w:rsidR="00540B9A" w:rsidRPr="00BD4332" w:rsidRDefault="00540B9A" w:rsidP="006C098C">
            <w:pPr>
              <w:pStyle w:val="TAL"/>
            </w:pPr>
            <w:r w:rsidRPr="00BD4332">
              <w:tab/>
              <w:t xml:space="preserve">&lt; </w:t>
            </w:r>
            <w:r w:rsidRPr="00BD4332">
              <w:rPr>
                <w:b/>
              </w:rPr>
              <w:t>E-UTRAN_REP_QUANT</w:t>
            </w:r>
            <w:r w:rsidRPr="00BD4332">
              <w:t xml:space="preserve"> : bit &gt;</w:t>
            </w:r>
          </w:p>
          <w:p w14:paraId="3E3C7C58" w14:textId="77777777" w:rsidR="00540B9A" w:rsidRPr="00BD4332" w:rsidRDefault="00540B9A" w:rsidP="006C098C">
            <w:pPr>
              <w:pStyle w:val="TAL"/>
              <w:rPr>
                <w:rFonts w:hint="eastAsia"/>
                <w:lang w:eastAsia="ko-KR"/>
              </w:rPr>
            </w:pPr>
            <w:r w:rsidRPr="00BD4332">
              <w:tab/>
              <w:t xml:space="preserve">&lt; </w:t>
            </w:r>
            <w:r w:rsidRPr="00BD4332">
              <w:rPr>
                <w:b/>
              </w:rPr>
              <w:t>E-UTRAN_MULTIRAT_REPORTING</w:t>
            </w:r>
            <w:r w:rsidRPr="00BD4332">
              <w:t xml:space="preserve"> : bit(2) &gt;</w:t>
            </w:r>
          </w:p>
          <w:p w14:paraId="317B1BCE" w14:textId="77777777" w:rsidR="00540B9A" w:rsidRPr="00BD4332" w:rsidRDefault="00540B9A" w:rsidP="006C098C">
            <w:pPr>
              <w:pStyle w:val="TAL"/>
            </w:pPr>
            <w:r w:rsidRPr="00BD4332">
              <w:tab/>
              <w:t>{ 0</w:t>
            </w:r>
            <w:r w:rsidR="00BD4332">
              <w:tab/>
            </w:r>
            <w:r w:rsidRPr="00BD4332">
              <w:t>{ 0 | 1</w:t>
            </w:r>
            <w:r w:rsidRPr="00BD4332">
              <w:tab/>
              <w:t xml:space="preserve">&lt; </w:t>
            </w:r>
            <w:r w:rsidRPr="00BD4332">
              <w:rPr>
                <w:b/>
              </w:rPr>
              <w:t>E-UTRAN_FDD_REPORTING_THRESHOLD</w:t>
            </w:r>
            <w:r w:rsidRPr="00BD4332">
              <w:t xml:space="preserve"> : bit(3) &gt;</w:t>
            </w:r>
            <w:r w:rsidR="00BD4332">
              <w:tab/>
            </w:r>
            <w:r w:rsidR="00BD4332">
              <w:tab/>
            </w:r>
            <w:r w:rsidRPr="00BD4332">
              <w:t>-- FDD 6 bit reporting</w:t>
            </w:r>
          </w:p>
          <w:p w14:paraId="5AE66D86" w14:textId="77777777" w:rsidR="00540B9A" w:rsidRPr="00BD4332" w:rsidRDefault="00BD4332" w:rsidP="006C098C">
            <w:pPr>
              <w:pStyle w:val="TAL"/>
              <w:rPr>
                <w:rFonts w:hint="eastAsia"/>
                <w:lang w:eastAsia="ko-KR"/>
              </w:rPr>
            </w:pPr>
            <w:r>
              <w:tab/>
            </w:r>
            <w:r>
              <w:tab/>
            </w:r>
            <w:r w:rsidR="00540B9A" w:rsidRPr="00BD4332">
              <w:tab/>
              <w:t>{ 0 | 1</w:t>
            </w:r>
            <w:r w:rsidR="00540B9A" w:rsidRPr="00BD4332">
              <w:tab/>
              <w:t xml:space="preserve">&lt; </w:t>
            </w:r>
            <w:r w:rsidR="00540B9A" w:rsidRPr="00BD4332">
              <w:rPr>
                <w:b/>
              </w:rPr>
              <w:t>E-UTRAN_FDD_REPORTING_THRESHOLD_2</w:t>
            </w:r>
            <w:r w:rsidR="00540B9A" w:rsidRPr="00BD4332">
              <w:t xml:space="preserve"> : bit(6) &gt; }</w:t>
            </w:r>
          </w:p>
          <w:p w14:paraId="550496A7" w14:textId="77777777" w:rsidR="00540B9A" w:rsidRPr="00BD4332" w:rsidRDefault="00BD4332" w:rsidP="006C098C">
            <w:pPr>
              <w:pStyle w:val="TAL"/>
              <w:rPr>
                <w:lang w:eastAsia="ko-KR"/>
              </w:rPr>
            </w:pPr>
            <w:r>
              <w:tab/>
            </w:r>
            <w:r>
              <w:tab/>
            </w:r>
            <w:r w:rsidR="00540B9A" w:rsidRPr="00BD4332">
              <w:tab/>
              <w:t>{ 0 | 1</w:t>
            </w:r>
            <w:r w:rsidR="00540B9A" w:rsidRPr="00BD4332">
              <w:tab/>
              <w:t xml:space="preserve">&lt; </w:t>
            </w:r>
            <w:r w:rsidR="00540B9A" w:rsidRPr="00BD4332">
              <w:rPr>
                <w:b/>
              </w:rPr>
              <w:t>E-UTRAN_FDD_REPORTING_</w:t>
            </w:r>
            <w:r w:rsidR="00540B9A" w:rsidRPr="00BD4332">
              <w:rPr>
                <w:rFonts w:hint="eastAsia"/>
                <w:b/>
                <w:lang w:eastAsia="ko-KR"/>
              </w:rPr>
              <w:t>OFFSET</w:t>
            </w:r>
            <w:r w:rsidR="00540B9A" w:rsidRPr="00BD4332">
              <w:t xml:space="preserve"> : bit(</w:t>
            </w:r>
            <w:r w:rsidR="00540B9A" w:rsidRPr="00BD4332">
              <w:rPr>
                <w:rFonts w:hint="eastAsia"/>
                <w:lang w:eastAsia="ko-KR"/>
              </w:rPr>
              <w:t>3</w:t>
            </w:r>
            <w:r w:rsidR="00540B9A" w:rsidRPr="00BD4332">
              <w:t>) &gt; } }</w:t>
            </w:r>
          </w:p>
          <w:p w14:paraId="2C1470DE"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E-UTRAN_TDD_REPORTING_THRESHOLD</w:t>
            </w:r>
            <w:r w:rsidR="00540B9A" w:rsidRPr="00BD4332">
              <w:t xml:space="preserve"> : bit(3) &gt;</w:t>
            </w:r>
            <w:r>
              <w:tab/>
            </w:r>
            <w:r>
              <w:tab/>
            </w:r>
            <w:r w:rsidR="00540B9A" w:rsidRPr="00BD4332">
              <w:t>-- TDD 6 bit reporting</w:t>
            </w:r>
          </w:p>
          <w:p w14:paraId="273AB337" w14:textId="77777777" w:rsidR="00540B9A" w:rsidRPr="00BD4332" w:rsidRDefault="00BD4332" w:rsidP="006C098C">
            <w:pPr>
              <w:pStyle w:val="TAL"/>
              <w:rPr>
                <w:rFonts w:hint="eastAsia"/>
                <w:lang w:eastAsia="ko-KR"/>
              </w:rPr>
            </w:pPr>
            <w:r>
              <w:tab/>
            </w:r>
            <w:r>
              <w:tab/>
            </w:r>
            <w:r w:rsidR="00540B9A" w:rsidRPr="00BD4332">
              <w:tab/>
              <w:t>{ 0 | 1</w:t>
            </w:r>
            <w:r w:rsidR="00540B9A" w:rsidRPr="00BD4332">
              <w:tab/>
              <w:t xml:space="preserve">&lt; </w:t>
            </w:r>
            <w:r w:rsidR="00540B9A" w:rsidRPr="00BD4332">
              <w:rPr>
                <w:b/>
              </w:rPr>
              <w:t>E-UTRAN_TDD_REPORTING_THRESHOLD_2</w:t>
            </w:r>
            <w:r w:rsidR="00540B9A" w:rsidRPr="00BD4332">
              <w:t xml:space="preserve"> : bit(6) &gt; }</w:t>
            </w:r>
          </w:p>
          <w:p w14:paraId="11FA1229" w14:textId="77777777" w:rsidR="00540B9A" w:rsidRPr="00BD4332" w:rsidRDefault="00BD4332" w:rsidP="006C098C">
            <w:pPr>
              <w:pStyle w:val="TAL"/>
              <w:rPr>
                <w:lang w:eastAsia="ko-KR"/>
              </w:rPr>
            </w:pPr>
            <w:r>
              <w:tab/>
            </w:r>
            <w:r>
              <w:tab/>
            </w:r>
            <w:r w:rsidR="00540B9A" w:rsidRPr="00BD4332">
              <w:tab/>
              <w:t>{ 0 | 1</w:t>
            </w:r>
            <w:r w:rsidR="00540B9A" w:rsidRPr="00BD4332">
              <w:tab/>
              <w:t xml:space="preserve">&lt; </w:t>
            </w:r>
            <w:r w:rsidR="00540B9A" w:rsidRPr="00BD4332">
              <w:rPr>
                <w:b/>
              </w:rPr>
              <w:t>E-UTRAN_TDD_REPORTING_</w:t>
            </w:r>
            <w:r w:rsidR="00540B9A" w:rsidRPr="00BD4332">
              <w:rPr>
                <w:rFonts w:hint="eastAsia"/>
                <w:b/>
                <w:lang w:eastAsia="ko-KR"/>
              </w:rPr>
              <w:t>OFFSET</w:t>
            </w:r>
            <w:r w:rsidR="00540B9A" w:rsidRPr="00BD4332">
              <w:t xml:space="preserve"> : bit(</w:t>
            </w:r>
            <w:r w:rsidR="00540B9A" w:rsidRPr="00BD4332">
              <w:rPr>
                <w:rFonts w:hint="eastAsia"/>
                <w:lang w:eastAsia="ko-KR"/>
              </w:rPr>
              <w:t>3</w:t>
            </w:r>
            <w:r w:rsidR="00540B9A" w:rsidRPr="00BD4332">
              <w:t>) &gt; } }</w:t>
            </w:r>
          </w:p>
          <w:p w14:paraId="419765D1" w14:textId="77777777" w:rsidR="00540B9A" w:rsidRPr="00BD4332" w:rsidRDefault="00540B9A" w:rsidP="006C098C">
            <w:pPr>
              <w:pStyle w:val="TAL"/>
            </w:pPr>
            <w:r w:rsidRPr="00BD4332">
              <w:tab/>
              <w:t>| 1</w:t>
            </w:r>
            <w:r w:rsidR="00BD4332">
              <w:tab/>
            </w:r>
            <w:r w:rsidRPr="00BD4332">
              <w:t>{ 0 | 1</w:t>
            </w:r>
            <w:r w:rsidRPr="00BD4332">
              <w:tab/>
              <w:t xml:space="preserve">&lt; </w:t>
            </w:r>
            <w:r w:rsidRPr="00BD4332">
              <w:rPr>
                <w:b/>
              </w:rPr>
              <w:t>E-UTRAN_FDD_MEASUREMENT_REPORT_OFFSET</w:t>
            </w:r>
            <w:r w:rsidRPr="00BD4332">
              <w:t>: bit(6) &gt;</w:t>
            </w:r>
            <w:r w:rsidR="00BD4332">
              <w:tab/>
            </w:r>
            <w:r w:rsidRPr="00BD4332">
              <w:t>-- FDD 3 bit reporting</w:t>
            </w:r>
          </w:p>
          <w:p w14:paraId="6829E23C" w14:textId="77777777" w:rsidR="00540B9A" w:rsidRPr="00BD4332" w:rsidRDefault="00BD4332" w:rsidP="006C098C">
            <w:pPr>
              <w:pStyle w:val="TAL"/>
              <w:rPr>
                <w:rFonts w:hint="eastAsia"/>
                <w:lang w:eastAsia="ko-KR"/>
              </w:rPr>
            </w:pPr>
            <w:r>
              <w:tab/>
            </w:r>
            <w:r>
              <w:tab/>
            </w:r>
            <w:r w:rsidR="00540B9A" w:rsidRPr="00BD4332">
              <w:tab/>
              <w:t>{ 0 | 1</w:t>
            </w:r>
            <w:r w:rsidR="00540B9A" w:rsidRPr="00BD4332">
              <w:tab/>
              <w:t xml:space="preserve">&lt; </w:t>
            </w:r>
            <w:r w:rsidR="00540B9A" w:rsidRPr="00BD4332">
              <w:rPr>
                <w:b/>
              </w:rPr>
              <w:t>E-UTRAN_FDD_REPORTING_THRESHOLD_2</w:t>
            </w:r>
            <w:r w:rsidR="00540B9A" w:rsidRPr="00BD4332">
              <w:t xml:space="preserve"> : bit(6) &gt; }</w:t>
            </w:r>
          </w:p>
          <w:p w14:paraId="29D8F370" w14:textId="77777777" w:rsidR="00540B9A" w:rsidRPr="00BD4332" w:rsidRDefault="00BD4332" w:rsidP="006C098C">
            <w:pPr>
              <w:pStyle w:val="TAL"/>
              <w:rPr>
                <w:lang w:eastAsia="ko-KR"/>
              </w:rPr>
            </w:pPr>
            <w:r>
              <w:tab/>
            </w:r>
            <w:r>
              <w:tab/>
            </w:r>
            <w:r w:rsidR="00540B9A" w:rsidRPr="00BD4332">
              <w:tab/>
              <w:t>{ 0 | 1</w:t>
            </w:r>
            <w:r w:rsidR="00540B9A" w:rsidRPr="00BD4332">
              <w:tab/>
              <w:t xml:space="preserve">&lt; </w:t>
            </w:r>
            <w:r w:rsidR="00540B9A" w:rsidRPr="00BD4332">
              <w:rPr>
                <w:b/>
              </w:rPr>
              <w:t>E-UTRAN_FDD_REPORTING_</w:t>
            </w:r>
            <w:r w:rsidR="00540B9A" w:rsidRPr="00BD4332">
              <w:rPr>
                <w:rFonts w:hint="eastAsia"/>
                <w:b/>
                <w:lang w:eastAsia="ko-KR"/>
              </w:rPr>
              <w:t>OFFSET</w:t>
            </w:r>
            <w:r w:rsidR="00540B9A" w:rsidRPr="00BD4332">
              <w:t xml:space="preserve"> : bit(</w:t>
            </w:r>
            <w:r w:rsidR="00540B9A" w:rsidRPr="00BD4332">
              <w:rPr>
                <w:rFonts w:hint="eastAsia"/>
                <w:lang w:eastAsia="ko-KR"/>
              </w:rPr>
              <w:t>3</w:t>
            </w:r>
            <w:r w:rsidR="00540B9A" w:rsidRPr="00BD4332">
              <w:t>) &gt; } }</w:t>
            </w:r>
          </w:p>
          <w:p w14:paraId="02FFC8C9"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E-UTRAN_TDD_MEASUREMENT_REPORT_OFFSET</w:t>
            </w:r>
            <w:r w:rsidR="00540B9A" w:rsidRPr="00BD4332">
              <w:t>: bit(6) &gt;</w:t>
            </w:r>
            <w:r>
              <w:tab/>
            </w:r>
            <w:r w:rsidR="00540B9A" w:rsidRPr="00BD4332">
              <w:t>-- TDD 3 bit reporting</w:t>
            </w:r>
          </w:p>
          <w:p w14:paraId="29C68A3B" w14:textId="77777777" w:rsidR="00540B9A" w:rsidRPr="00BD4332" w:rsidRDefault="00BD4332" w:rsidP="006C098C">
            <w:pPr>
              <w:pStyle w:val="TAL"/>
              <w:rPr>
                <w:rFonts w:hint="eastAsia"/>
                <w:lang w:eastAsia="ko-KR"/>
              </w:rPr>
            </w:pPr>
            <w:r>
              <w:tab/>
            </w:r>
            <w:r>
              <w:tab/>
            </w:r>
            <w:r w:rsidR="00540B9A" w:rsidRPr="00BD4332">
              <w:tab/>
              <w:t>{ 0 | 1</w:t>
            </w:r>
            <w:r w:rsidR="00540B9A" w:rsidRPr="00BD4332">
              <w:tab/>
              <w:t xml:space="preserve">&lt; </w:t>
            </w:r>
            <w:r w:rsidR="00540B9A" w:rsidRPr="00BD4332">
              <w:rPr>
                <w:b/>
              </w:rPr>
              <w:t>E-UTRAN_TDD_REPORTING_THRESHOLD_2</w:t>
            </w:r>
            <w:r w:rsidR="00540B9A" w:rsidRPr="00BD4332">
              <w:t xml:space="preserve"> : bit(6) &gt; } </w:t>
            </w:r>
          </w:p>
          <w:p w14:paraId="40B1D0A7" w14:textId="77777777" w:rsidR="00540B9A" w:rsidRPr="00BD4332" w:rsidRDefault="00BD4332" w:rsidP="006C098C">
            <w:pPr>
              <w:pStyle w:val="TAL"/>
              <w:rPr>
                <w:lang w:eastAsia="ko-KR"/>
              </w:rPr>
            </w:pPr>
            <w:r>
              <w:tab/>
            </w:r>
            <w:r>
              <w:tab/>
            </w:r>
            <w:r w:rsidR="00540B9A" w:rsidRPr="00BD4332">
              <w:tab/>
              <w:t>{ 0 | 1</w:t>
            </w:r>
            <w:r w:rsidR="00540B9A" w:rsidRPr="00BD4332">
              <w:tab/>
              <w:t xml:space="preserve">&lt; </w:t>
            </w:r>
            <w:r w:rsidR="00540B9A" w:rsidRPr="00BD4332">
              <w:rPr>
                <w:b/>
              </w:rPr>
              <w:t>E-UTRAN_TDD_REPORTING_</w:t>
            </w:r>
            <w:r w:rsidR="00540B9A" w:rsidRPr="00BD4332">
              <w:rPr>
                <w:rFonts w:hint="eastAsia"/>
                <w:b/>
                <w:lang w:eastAsia="ko-KR"/>
              </w:rPr>
              <w:t xml:space="preserve">OFFSET </w:t>
            </w:r>
            <w:r w:rsidR="00540B9A" w:rsidRPr="00BD4332">
              <w:t>: bit(</w:t>
            </w:r>
            <w:r w:rsidR="00540B9A" w:rsidRPr="00BD4332">
              <w:rPr>
                <w:rFonts w:hint="eastAsia"/>
                <w:lang w:eastAsia="ko-KR"/>
              </w:rPr>
              <w:t>3</w:t>
            </w:r>
            <w:r w:rsidR="00540B9A" w:rsidRPr="00BD4332">
              <w:t>) &gt; } }</w:t>
            </w:r>
          </w:p>
          <w:p w14:paraId="009E71A3" w14:textId="77777777" w:rsidR="00540B9A" w:rsidRPr="00BD4332" w:rsidRDefault="00BD4332" w:rsidP="006C098C">
            <w:pPr>
              <w:pStyle w:val="TAL"/>
            </w:pPr>
            <w:r>
              <w:tab/>
            </w:r>
            <w:r w:rsidR="00540B9A" w:rsidRPr="00BD4332">
              <w:tab/>
              <w:t xml:space="preserve">&lt; </w:t>
            </w:r>
            <w:r w:rsidR="00540B9A" w:rsidRPr="00BD4332">
              <w:rPr>
                <w:b/>
              </w:rPr>
              <w:t>REPORTING_GRANULARITY</w:t>
            </w:r>
            <w:r w:rsidR="00540B9A" w:rsidRPr="00BD4332">
              <w:t xml:space="preserve"> : bit(1) &gt; } ;</w:t>
            </w:r>
          </w:p>
          <w:p w14:paraId="597A1AF5" w14:textId="77777777" w:rsidR="00540B9A" w:rsidRPr="00BD4332" w:rsidRDefault="00540B9A" w:rsidP="006C098C">
            <w:pPr>
              <w:pStyle w:val="TAL"/>
            </w:pPr>
          </w:p>
        </w:tc>
      </w:tr>
      <w:tr w:rsidR="00540B9A" w:rsidRPr="00BD4332" w14:paraId="3AB35F73" w14:textId="77777777" w:rsidTr="006C098C">
        <w:tblPrEx>
          <w:jc w:val="left"/>
          <w:tblCellMar>
            <w:top w:w="0" w:type="dxa"/>
            <w:left w:w="108" w:type="dxa"/>
            <w:bottom w:w="0" w:type="dxa"/>
          </w:tblCellMar>
        </w:tblPrEx>
        <w:trPr>
          <w:gridAfter w:val="1"/>
          <w:wAfter w:w="87" w:type="dxa"/>
          <w:cantSplit/>
        </w:trPr>
        <w:tc>
          <w:tcPr>
            <w:tcW w:w="9848" w:type="dxa"/>
            <w:gridSpan w:val="2"/>
            <w:tcBorders>
              <w:top w:val="nil"/>
              <w:left w:val="single" w:sz="4" w:space="0" w:color="auto"/>
              <w:bottom w:val="nil"/>
              <w:right w:val="single" w:sz="4" w:space="0" w:color="auto"/>
            </w:tcBorders>
          </w:tcPr>
          <w:p w14:paraId="25C9BCA6" w14:textId="77777777" w:rsidR="00540B9A" w:rsidRPr="00BD4332" w:rsidRDefault="00540B9A" w:rsidP="006C098C">
            <w:pPr>
              <w:pStyle w:val="TAL"/>
            </w:pPr>
            <w:r w:rsidRPr="00BD4332">
              <w:t>&lt; Repeated E-UTRAN Neighbour Cells struct &gt; ::=</w:t>
            </w:r>
            <w:r w:rsidRPr="00BD4332">
              <w:br/>
            </w:r>
            <w:r w:rsidRPr="00BD4332">
              <w:tab/>
              <w:t xml:space="preserve">&lt; </w:t>
            </w:r>
            <w:r w:rsidRPr="00BD4332">
              <w:rPr>
                <w:b/>
              </w:rPr>
              <w:t>EARFCN</w:t>
            </w:r>
            <w:r w:rsidRPr="00BD4332">
              <w:t xml:space="preserve"> : bit (16) &gt;</w:t>
            </w:r>
          </w:p>
          <w:p w14:paraId="4756E194" w14:textId="77777777" w:rsidR="00540B9A" w:rsidRPr="00BD4332" w:rsidRDefault="00540B9A" w:rsidP="006C098C">
            <w:pPr>
              <w:pStyle w:val="TAL"/>
            </w:pPr>
            <w:r w:rsidRPr="00BD4332">
              <w:tab/>
              <w:t xml:space="preserve">{ 1 &lt; </w:t>
            </w:r>
            <w:r w:rsidRPr="00BD4332">
              <w:rPr>
                <w:b/>
              </w:rPr>
              <w:t>EARFCN</w:t>
            </w:r>
            <w:r w:rsidRPr="00BD4332">
              <w:t xml:space="preserve"> : bit (16) &gt; </w:t>
            </w:r>
            <w:r w:rsidRPr="00BD4332">
              <w:rPr>
                <w:rFonts w:hint="eastAsia"/>
                <w:lang w:eastAsia="ko-KR"/>
              </w:rPr>
              <w:t>} ** 0</w:t>
            </w:r>
          </w:p>
          <w:p w14:paraId="6B18CA39" w14:textId="77777777" w:rsidR="00540B9A" w:rsidRPr="00BD4332" w:rsidRDefault="00540B9A" w:rsidP="006C098C">
            <w:pPr>
              <w:pStyle w:val="TAL"/>
            </w:pPr>
            <w:r w:rsidRPr="00BD4332">
              <w:tab/>
              <w:t xml:space="preserve">{ 0 | 1 &lt; </w:t>
            </w:r>
            <w:r w:rsidRPr="00BD4332">
              <w:rPr>
                <w:b/>
              </w:rPr>
              <w:t>Measurement Bandwidth</w:t>
            </w:r>
            <w:r w:rsidRPr="00BD4332">
              <w:t xml:space="preserve"> : bit (3) &gt; } ;</w:t>
            </w:r>
          </w:p>
          <w:p w14:paraId="3112D648" w14:textId="77777777" w:rsidR="00540B9A" w:rsidRPr="00BD4332" w:rsidRDefault="00540B9A" w:rsidP="006C098C">
            <w:pPr>
              <w:pStyle w:val="TAL"/>
            </w:pPr>
          </w:p>
        </w:tc>
      </w:tr>
      <w:tr w:rsidR="00540B9A" w:rsidRPr="00BD4332" w14:paraId="2E220F43" w14:textId="77777777" w:rsidTr="006C098C">
        <w:tblPrEx>
          <w:jc w:val="left"/>
          <w:tblCellMar>
            <w:top w:w="0" w:type="dxa"/>
            <w:left w:w="108" w:type="dxa"/>
            <w:bottom w:w="0" w:type="dxa"/>
          </w:tblCellMar>
        </w:tblPrEx>
        <w:trPr>
          <w:gridAfter w:val="1"/>
          <w:wAfter w:w="87" w:type="dxa"/>
          <w:cantSplit/>
        </w:trPr>
        <w:tc>
          <w:tcPr>
            <w:tcW w:w="9848" w:type="dxa"/>
            <w:gridSpan w:val="2"/>
          </w:tcPr>
          <w:p w14:paraId="0E6189B6" w14:textId="77777777" w:rsidR="00540B9A" w:rsidRPr="00BD4332" w:rsidRDefault="00540B9A" w:rsidP="006C098C">
            <w:pPr>
              <w:pStyle w:val="TAL"/>
              <w:rPr>
                <w:rFonts w:hint="eastAsia"/>
                <w:lang w:eastAsia="ko-KR"/>
              </w:rPr>
            </w:pPr>
            <w:r w:rsidRPr="00BD4332">
              <w:rPr>
                <w:rFonts w:hint="eastAsia"/>
                <w:lang w:eastAsia="ko-KR"/>
              </w:rPr>
              <w:t xml:space="preserve">&lt; </w:t>
            </w:r>
            <w:r w:rsidRPr="00BD4332">
              <w:t xml:space="preserve">Repeated </w:t>
            </w:r>
            <w:r w:rsidRPr="00BD4332">
              <w:rPr>
                <w:rFonts w:hint="eastAsia"/>
                <w:lang w:eastAsia="ko-KR"/>
              </w:rPr>
              <w:t>E-UTRAN Not Allowed Cells struct &gt; ::=</w:t>
            </w:r>
          </w:p>
          <w:p w14:paraId="4EECB0CE" w14:textId="77777777" w:rsidR="00540B9A" w:rsidRPr="00BD4332" w:rsidRDefault="00540B9A" w:rsidP="006C098C">
            <w:pPr>
              <w:pStyle w:val="TAL"/>
              <w:rPr>
                <w:rFonts w:hint="eastAsia"/>
                <w:lang w:eastAsia="ko-KR"/>
              </w:rPr>
            </w:pPr>
            <w:r w:rsidRPr="00BD4332">
              <w:tab/>
            </w:r>
            <w:r w:rsidRPr="00BD4332">
              <w:rPr>
                <w:rFonts w:hint="eastAsia"/>
                <w:lang w:eastAsia="ko-KR"/>
              </w:rPr>
              <w:t xml:space="preserve">&lt; </w:t>
            </w:r>
            <w:r w:rsidRPr="00BD4332">
              <w:rPr>
                <w:b/>
                <w:lang w:eastAsia="ko-KR"/>
              </w:rPr>
              <w:t>Not Allowed Cells</w:t>
            </w:r>
            <w:r w:rsidRPr="00BD4332">
              <w:rPr>
                <w:rFonts w:hint="eastAsia"/>
                <w:b/>
                <w:lang w:eastAsia="ko-KR"/>
              </w:rPr>
              <w:t xml:space="preserve"> </w:t>
            </w:r>
            <w:r w:rsidRPr="00BD4332">
              <w:rPr>
                <w:rFonts w:hint="eastAsia"/>
                <w:lang w:eastAsia="ko-KR"/>
              </w:rPr>
              <w:t xml:space="preserve">: &lt; </w:t>
            </w:r>
            <w:r w:rsidRPr="00BD4332">
              <w:rPr>
                <w:lang w:eastAsia="ko-KR"/>
              </w:rPr>
              <w:t>PCID Group</w:t>
            </w:r>
            <w:r w:rsidRPr="00BD4332">
              <w:rPr>
                <w:rFonts w:hint="eastAsia"/>
                <w:lang w:eastAsia="ko-KR"/>
              </w:rPr>
              <w:t xml:space="preserve"> </w:t>
            </w:r>
            <w:r w:rsidRPr="00BD4332">
              <w:rPr>
                <w:lang w:eastAsia="ko-KR"/>
              </w:rPr>
              <w:t>IE</w:t>
            </w:r>
            <w:r w:rsidRPr="00BD4332">
              <w:rPr>
                <w:rFonts w:hint="eastAsia"/>
                <w:lang w:eastAsia="ko-KR"/>
              </w:rPr>
              <w:t xml:space="preserve"> &gt;&gt; </w:t>
            </w:r>
          </w:p>
          <w:p w14:paraId="6947B6AF" w14:textId="77777777" w:rsidR="00540B9A" w:rsidRPr="00BD4332" w:rsidRDefault="00540B9A" w:rsidP="006C098C">
            <w:pPr>
              <w:pStyle w:val="TAL"/>
              <w:rPr>
                <w:rFonts w:hint="eastAsia"/>
                <w:lang w:eastAsia="ko-KR"/>
              </w:rPr>
            </w:pPr>
            <w:r w:rsidRPr="00BD4332">
              <w:rPr>
                <w:lang w:eastAsia="ko-KR"/>
              </w:rPr>
              <w:tab/>
              <w:t>{</w:t>
            </w:r>
            <w:r w:rsidRPr="00BD4332">
              <w:rPr>
                <w:rFonts w:hint="eastAsia"/>
                <w:lang w:eastAsia="ko-KR"/>
              </w:rPr>
              <w:t xml:space="preserve"> 1 &lt; </w:t>
            </w:r>
            <w:r w:rsidRPr="00BD4332">
              <w:rPr>
                <w:rFonts w:hint="eastAsia"/>
                <w:b/>
                <w:lang w:eastAsia="ko-KR"/>
              </w:rPr>
              <w:t xml:space="preserve">E-UTRAN_FREQUENCY_INDEX </w:t>
            </w:r>
            <w:r w:rsidRPr="00BD4332">
              <w:rPr>
                <w:rFonts w:hint="eastAsia"/>
                <w:lang w:eastAsia="ko-KR"/>
              </w:rPr>
              <w:t xml:space="preserve">: bit(3) &gt; } ** 0 ;  </w:t>
            </w:r>
          </w:p>
          <w:p w14:paraId="7F384E55" w14:textId="77777777" w:rsidR="00540B9A" w:rsidRPr="00BD4332" w:rsidRDefault="00540B9A" w:rsidP="006C098C">
            <w:pPr>
              <w:pStyle w:val="TAL"/>
              <w:rPr>
                <w:rFonts w:hint="eastAsia"/>
                <w:lang w:eastAsia="ko-KR"/>
              </w:rPr>
            </w:pPr>
          </w:p>
        </w:tc>
      </w:tr>
      <w:tr w:rsidR="00540B9A" w:rsidRPr="00BD4332" w14:paraId="04074DD4" w14:textId="77777777" w:rsidTr="006C098C">
        <w:tblPrEx>
          <w:jc w:val="left"/>
          <w:tblCellMar>
            <w:top w:w="0" w:type="dxa"/>
            <w:left w:w="108" w:type="dxa"/>
            <w:bottom w:w="0" w:type="dxa"/>
          </w:tblCellMar>
        </w:tblPrEx>
        <w:trPr>
          <w:gridAfter w:val="1"/>
          <w:wAfter w:w="87" w:type="dxa"/>
          <w:cantSplit/>
        </w:trPr>
        <w:tc>
          <w:tcPr>
            <w:tcW w:w="9848" w:type="dxa"/>
            <w:gridSpan w:val="2"/>
            <w:tcBorders>
              <w:top w:val="nil"/>
              <w:left w:val="single" w:sz="4" w:space="0" w:color="auto"/>
              <w:bottom w:val="single" w:sz="4" w:space="0" w:color="auto"/>
              <w:right w:val="single" w:sz="4" w:space="0" w:color="auto"/>
            </w:tcBorders>
          </w:tcPr>
          <w:p w14:paraId="6BB044E5" w14:textId="77777777" w:rsidR="00540B9A" w:rsidRPr="00BD4332" w:rsidRDefault="00540B9A" w:rsidP="006C098C">
            <w:pPr>
              <w:pStyle w:val="TAL"/>
              <w:rPr>
                <w:szCs w:val="18"/>
              </w:rPr>
            </w:pPr>
            <w:r w:rsidRPr="00BD4332">
              <w:rPr>
                <w:szCs w:val="18"/>
              </w:rPr>
              <w:t>&lt; E-UTRAN Measurement Control Parameters Description struct &gt; ::=</w:t>
            </w:r>
          </w:p>
          <w:p w14:paraId="644FF0F0" w14:textId="77777777" w:rsidR="00540B9A" w:rsidRPr="00BD4332" w:rsidRDefault="00540B9A" w:rsidP="006C098C">
            <w:pPr>
              <w:pStyle w:val="TAL"/>
              <w:rPr>
                <w:szCs w:val="18"/>
              </w:rPr>
            </w:pPr>
            <w:r w:rsidRPr="00BD4332">
              <w:rPr>
                <w:szCs w:val="18"/>
              </w:rPr>
              <w:tab/>
              <w:t>{ 0 | 1</w:t>
            </w:r>
            <w:r w:rsidRPr="00BD4332">
              <w:rPr>
                <w:szCs w:val="18"/>
              </w:rPr>
              <w:tab/>
              <w:t xml:space="preserve">&lt; </w:t>
            </w:r>
            <w:r w:rsidRPr="00BD4332">
              <w:rPr>
                <w:b/>
                <w:szCs w:val="18"/>
              </w:rPr>
              <w:t>DEFAULT_Measurement_Control_E-UTRAN</w:t>
            </w:r>
            <w:r w:rsidRPr="00BD4332">
              <w:rPr>
                <w:szCs w:val="18"/>
              </w:rPr>
              <w:t xml:space="preserve"> : bit(1) &gt; }</w:t>
            </w:r>
          </w:p>
          <w:p w14:paraId="69DB08D1" w14:textId="77777777" w:rsidR="00540B9A" w:rsidRPr="00BD4332" w:rsidRDefault="00540B9A" w:rsidP="006C098C">
            <w:pPr>
              <w:pStyle w:val="TAL"/>
              <w:rPr>
                <w:szCs w:val="18"/>
              </w:rPr>
            </w:pPr>
            <w:r w:rsidRPr="00BD4332">
              <w:rPr>
                <w:szCs w:val="18"/>
              </w:rPr>
              <w:tab/>
              <w:t>{ 1</w:t>
            </w:r>
            <w:r w:rsidRPr="00BD4332">
              <w:rPr>
                <w:szCs w:val="18"/>
              </w:rPr>
              <w:tab/>
              <w:t xml:space="preserve">&lt; </w:t>
            </w:r>
            <w:r w:rsidRPr="00BD4332">
              <w:rPr>
                <w:b/>
                <w:szCs w:val="18"/>
              </w:rPr>
              <w:t>Repeated E-UTRAN Measurement Control Parameters</w:t>
            </w:r>
            <w:r w:rsidRPr="00BD4332">
              <w:rPr>
                <w:szCs w:val="18"/>
              </w:rPr>
              <w:t xml:space="preserve"> :</w:t>
            </w:r>
          </w:p>
          <w:p w14:paraId="12EE2DC5" w14:textId="77777777" w:rsidR="00540B9A" w:rsidRPr="00BD4332" w:rsidRDefault="00BD4332" w:rsidP="006C098C">
            <w:pPr>
              <w:pStyle w:val="TAL"/>
              <w:rPr>
                <w:szCs w:val="18"/>
              </w:rPr>
            </w:pPr>
            <w:r>
              <w:rPr>
                <w:szCs w:val="18"/>
              </w:rPr>
              <w:tab/>
            </w:r>
            <w:r w:rsidR="00540B9A" w:rsidRPr="00BD4332">
              <w:rPr>
                <w:szCs w:val="18"/>
              </w:rPr>
              <w:t>&lt; Repeated E-UTRAN Measurement Control Parameters struct &gt;&gt; } ** 0 ;</w:t>
            </w:r>
          </w:p>
          <w:p w14:paraId="565E8AFF" w14:textId="77777777" w:rsidR="00540B9A" w:rsidRPr="00BD4332" w:rsidRDefault="00540B9A" w:rsidP="006C098C">
            <w:pPr>
              <w:pStyle w:val="TAL"/>
              <w:rPr>
                <w:szCs w:val="18"/>
              </w:rPr>
            </w:pPr>
          </w:p>
        </w:tc>
      </w:tr>
      <w:tr w:rsidR="00540B9A" w:rsidRPr="00BD4332" w14:paraId="3F16ABFC" w14:textId="77777777" w:rsidTr="006C098C">
        <w:tblPrEx>
          <w:jc w:val="left"/>
          <w:tblCellMar>
            <w:top w:w="0" w:type="dxa"/>
            <w:left w:w="108" w:type="dxa"/>
            <w:bottom w:w="0" w:type="dxa"/>
          </w:tblCellMar>
        </w:tblPrEx>
        <w:trPr>
          <w:gridAfter w:val="1"/>
          <w:wAfter w:w="87" w:type="dxa"/>
          <w:cantSplit/>
        </w:trPr>
        <w:tc>
          <w:tcPr>
            <w:tcW w:w="9848" w:type="dxa"/>
            <w:gridSpan w:val="2"/>
            <w:tcBorders>
              <w:top w:val="nil"/>
              <w:left w:val="single" w:sz="4" w:space="0" w:color="auto"/>
              <w:bottom w:val="single" w:sz="4" w:space="0" w:color="auto"/>
              <w:right w:val="single" w:sz="4" w:space="0" w:color="auto"/>
            </w:tcBorders>
          </w:tcPr>
          <w:p w14:paraId="274174CA" w14:textId="77777777" w:rsidR="00540B9A" w:rsidRPr="00BD4332" w:rsidRDefault="00540B9A" w:rsidP="006C098C">
            <w:pPr>
              <w:pStyle w:val="TAL"/>
              <w:rPr>
                <w:szCs w:val="18"/>
              </w:rPr>
            </w:pPr>
            <w:r w:rsidRPr="00BD4332">
              <w:rPr>
                <w:szCs w:val="18"/>
              </w:rPr>
              <w:t>&lt; Repeated E-UTRAN Measurement Control Parameters struct &gt; ::=</w:t>
            </w:r>
            <w:r w:rsidRPr="00BD4332">
              <w:rPr>
                <w:szCs w:val="18"/>
              </w:rPr>
              <w:br/>
            </w:r>
            <w:r w:rsidRPr="00BD4332">
              <w:rPr>
                <w:szCs w:val="18"/>
              </w:rPr>
              <w:tab/>
              <w:t xml:space="preserve">{ 1 &lt; </w:t>
            </w:r>
            <w:r w:rsidRPr="00BD4332">
              <w:rPr>
                <w:b/>
                <w:szCs w:val="18"/>
              </w:rPr>
              <w:t>E-UTRAN_FREQUENCY_INDEX</w:t>
            </w:r>
            <w:r w:rsidRPr="00BD4332">
              <w:rPr>
                <w:szCs w:val="18"/>
              </w:rPr>
              <w:t xml:space="preserve"> : bit(3) &gt; } ** 0</w:t>
            </w:r>
          </w:p>
          <w:p w14:paraId="152A3AC2" w14:textId="77777777" w:rsidR="00540B9A" w:rsidRPr="00BD4332" w:rsidRDefault="00540B9A" w:rsidP="006C098C">
            <w:pPr>
              <w:pStyle w:val="TAL"/>
              <w:rPr>
                <w:szCs w:val="18"/>
              </w:rPr>
            </w:pPr>
            <w:r w:rsidRPr="00BD4332">
              <w:rPr>
                <w:szCs w:val="18"/>
              </w:rPr>
              <w:tab/>
              <w:t xml:space="preserve">&lt; </w:t>
            </w:r>
            <w:r w:rsidRPr="00BD4332">
              <w:rPr>
                <w:b/>
                <w:szCs w:val="18"/>
              </w:rPr>
              <w:t>Measurement_Control_E-UTRAN</w:t>
            </w:r>
            <w:r w:rsidRPr="00BD4332">
              <w:rPr>
                <w:szCs w:val="18"/>
              </w:rPr>
              <w:t xml:space="preserve"> : bit(1) &gt; ;</w:t>
            </w:r>
          </w:p>
          <w:p w14:paraId="101CE1FF" w14:textId="77777777" w:rsidR="00540B9A" w:rsidRPr="00BD4332" w:rsidRDefault="00540B9A" w:rsidP="006C098C">
            <w:pPr>
              <w:pStyle w:val="TAL"/>
              <w:rPr>
                <w:szCs w:val="18"/>
              </w:rPr>
            </w:pPr>
          </w:p>
        </w:tc>
      </w:tr>
      <w:tr w:rsidR="00540B9A" w:rsidRPr="00BD4332" w14:paraId="1806175C" w14:textId="77777777" w:rsidTr="006C098C">
        <w:tblPrEx>
          <w:tblCellMar>
            <w:top w:w="0" w:type="dxa"/>
            <w:bottom w:w="0" w:type="dxa"/>
          </w:tblCellMar>
        </w:tblPrEx>
        <w:trPr>
          <w:gridBefore w:val="1"/>
          <w:wBefore w:w="80" w:type="dxa"/>
          <w:cantSplit/>
          <w:jc w:val="center"/>
        </w:trPr>
        <w:tc>
          <w:tcPr>
            <w:tcW w:w="9855" w:type="dxa"/>
            <w:gridSpan w:val="2"/>
          </w:tcPr>
          <w:p w14:paraId="63D0ACCD" w14:textId="77777777" w:rsidR="00540B9A" w:rsidRPr="00BD4332" w:rsidRDefault="00540B9A" w:rsidP="006C098C">
            <w:pPr>
              <w:pStyle w:val="TAL"/>
            </w:pPr>
            <w:r w:rsidRPr="00BD4332">
              <w:t xml:space="preserve">&lt; E-UTRAN CSG Description struct &gt; ::= </w:t>
            </w:r>
          </w:p>
          <w:p w14:paraId="57820E89" w14:textId="77777777" w:rsidR="00540B9A" w:rsidRPr="00BD4332" w:rsidRDefault="00540B9A" w:rsidP="006C098C">
            <w:pPr>
              <w:pStyle w:val="TAL"/>
            </w:pPr>
            <w:r w:rsidRPr="00BD4332">
              <w:tab/>
              <w:t>{ 1</w:t>
            </w:r>
            <w:r w:rsidRPr="00BD4332">
              <w:tab/>
              <w:t xml:space="preserve">&lt; </w:t>
            </w:r>
            <w:r w:rsidRPr="00BD4332">
              <w:rPr>
                <w:b/>
              </w:rPr>
              <w:t>CSG_PCI_SPLIT</w:t>
            </w:r>
            <w:r w:rsidRPr="00BD4332">
              <w:t xml:space="preserve"> : &lt; PCID Group IE &gt;&gt;</w:t>
            </w:r>
          </w:p>
          <w:p w14:paraId="33748459" w14:textId="77777777" w:rsidR="00540B9A" w:rsidRPr="00BD4332" w:rsidRDefault="00BD4332" w:rsidP="006C098C">
            <w:pPr>
              <w:pStyle w:val="TAL"/>
            </w:pPr>
            <w:r>
              <w:tab/>
            </w:r>
            <w:r w:rsidR="00540B9A" w:rsidRPr="00BD4332">
              <w:tab/>
              <w:t>{ 1</w:t>
            </w:r>
            <w:r w:rsidR="00540B9A" w:rsidRPr="00BD4332">
              <w:tab/>
              <w:t xml:space="preserve">&lt; </w:t>
            </w:r>
            <w:r w:rsidR="00540B9A" w:rsidRPr="00BD4332">
              <w:rPr>
                <w:b/>
              </w:rPr>
              <w:t>E-UTRAN_FREQUENCY_INDEX</w:t>
            </w:r>
            <w:r w:rsidR="00540B9A" w:rsidRPr="00BD4332">
              <w:t xml:space="preserve"> : bit (3) &gt; } ** 0 } ** 0 ;</w:t>
            </w:r>
          </w:p>
        </w:tc>
      </w:tr>
      <w:tr w:rsidR="00540B9A" w:rsidRPr="00BD4332" w14:paraId="396E875F" w14:textId="77777777" w:rsidTr="006C098C">
        <w:tblPrEx>
          <w:tblCellMar>
            <w:top w:w="0" w:type="dxa"/>
            <w:bottom w:w="0" w:type="dxa"/>
          </w:tblCellMar>
        </w:tblPrEx>
        <w:trPr>
          <w:gridBefore w:val="1"/>
          <w:wBefore w:w="80" w:type="dxa"/>
          <w:cantSplit/>
          <w:jc w:val="center"/>
        </w:trPr>
        <w:tc>
          <w:tcPr>
            <w:tcW w:w="9855" w:type="dxa"/>
            <w:gridSpan w:val="2"/>
          </w:tcPr>
          <w:p w14:paraId="3CBAF3C5" w14:textId="77777777" w:rsidR="00540B9A" w:rsidRPr="00BD4332" w:rsidRDefault="00540B9A" w:rsidP="006C098C">
            <w:pPr>
              <w:keepNext/>
              <w:keepLines/>
              <w:spacing w:after="0"/>
              <w:rPr>
                <w:rFonts w:ascii="Arial" w:eastAsia="Malgun Gothic" w:hAnsi="Arial"/>
                <w:sz w:val="18"/>
              </w:rPr>
            </w:pPr>
            <w:r w:rsidRPr="00BD4332">
              <w:rPr>
                <w:rFonts w:ascii="Arial" w:eastAsia="Malgun Gothic" w:hAnsi="Arial"/>
                <w:sz w:val="18"/>
              </w:rPr>
              <w:lastRenderedPageBreak/>
              <w:t xml:space="preserve">&lt; 3G CSG Description struct &gt; ::= </w:t>
            </w:r>
          </w:p>
          <w:p w14:paraId="6B26B41D" w14:textId="77777777" w:rsidR="00540B9A" w:rsidRPr="00BD4332" w:rsidRDefault="00540B9A" w:rsidP="006C098C">
            <w:pPr>
              <w:keepNext/>
              <w:keepLines/>
              <w:spacing w:after="0"/>
              <w:rPr>
                <w:rFonts w:ascii="Arial" w:eastAsia="Malgun Gothic" w:hAnsi="Arial"/>
                <w:sz w:val="18"/>
              </w:rPr>
            </w:pPr>
            <w:r w:rsidRPr="00BD4332">
              <w:rPr>
                <w:rFonts w:ascii="Arial" w:eastAsia="Malgun Gothic" w:hAnsi="Arial"/>
                <w:sz w:val="18"/>
              </w:rPr>
              <w:tab/>
              <w:t>{ 1</w:t>
            </w:r>
            <w:r w:rsidRPr="00BD4332">
              <w:rPr>
                <w:rFonts w:ascii="Arial" w:eastAsia="Malgun Gothic" w:hAnsi="Arial"/>
                <w:sz w:val="18"/>
              </w:rPr>
              <w:tab/>
              <w:t xml:space="preserve">&lt; </w:t>
            </w:r>
            <w:r w:rsidRPr="00BD4332">
              <w:rPr>
                <w:rFonts w:ascii="Arial" w:eastAsia="Malgun Gothic" w:hAnsi="Arial"/>
                <w:b/>
                <w:sz w:val="18"/>
              </w:rPr>
              <w:t>CSG_PSC_SPLIT</w:t>
            </w:r>
            <w:r w:rsidRPr="00BD4332">
              <w:rPr>
                <w:rFonts w:ascii="Arial" w:eastAsia="Malgun Gothic" w:hAnsi="Arial"/>
                <w:sz w:val="18"/>
              </w:rPr>
              <w:t xml:space="preserve"> : &lt; PSC Group IE &gt;&gt;</w:t>
            </w:r>
          </w:p>
          <w:p w14:paraId="46D8BDC9" w14:textId="77777777" w:rsidR="00540B9A" w:rsidRPr="00BD4332" w:rsidRDefault="00BD4332" w:rsidP="006C098C">
            <w:pPr>
              <w:keepNext/>
              <w:keepLines/>
              <w:spacing w:after="0"/>
              <w:rPr>
                <w:rFonts w:ascii="Arial" w:eastAsia="Malgun Gothic" w:hAnsi="Arial"/>
                <w:sz w:val="18"/>
              </w:rPr>
            </w:pPr>
            <w:r>
              <w:rPr>
                <w:rFonts w:ascii="Arial" w:eastAsia="Malgun Gothic" w:hAnsi="Arial"/>
                <w:sz w:val="18"/>
              </w:rPr>
              <w:tab/>
            </w:r>
            <w:r w:rsidR="00540B9A" w:rsidRPr="00BD4332">
              <w:rPr>
                <w:rFonts w:ascii="Arial" w:eastAsia="Malgun Gothic" w:hAnsi="Arial"/>
                <w:sz w:val="18"/>
              </w:rPr>
              <w:tab/>
              <w:t>{ 1</w:t>
            </w:r>
            <w:r w:rsidR="00540B9A" w:rsidRPr="00BD4332">
              <w:rPr>
                <w:rFonts w:ascii="Arial" w:eastAsia="Malgun Gothic" w:hAnsi="Arial"/>
                <w:sz w:val="18"/>
              </w:rPr>
              <w:tab/>
              <w:t xml:space="preserve">&lt; </w:t>
            </w:r>
            <w:r w:rsidR="00540B9A" w:rsidRPr="00BD4332">
              <w:rPr>
                <w:rFonts w:ascii="Arial" w:eastAsia="Malgun Gothic" w:hAnsi="Arial"/>
                <w:b/>
                <w:sz w:val="18"/>
              </w:rPr>
              <w:t>UTRAN_FREQUENCY_INDEX</w:t>
            </w:r>
            <w:r w:rsidR="00540B9A" w:rsidRPr="00BD4332">
              <w:rPr>
                <w:rFonts w:ascii="Arial" w:eastAsia="Malgun Gothic" w:hAnsi="Arial"/>
                <w:sz w:val="18"/>
              </w:rPr>
              <w:t xml:space="preserve"> : bit (5) &gt; } ** 0 } ** 0</w:t>
            </w:r>
          </w:p>
          <w:p w14:paraId="03F5AE9A" w14:textId="77777777" w:rsidR="00540B9A" w:rsidRPr="00BD4332" w:rsidRDefault="00540B9A" w:rsidP="006C098C">
            <w:pPr>
              <w:keepNext/>
              <w:keepLines/>
              <w:spacing w:after="0"/>
              <w:rPr>
                <w:rFonts w:ascii="Arial" w:eastAsia="Malgun Gothic" w:hAnsi="Arial"/>
                <w:sz w:val="18"/>
              </w:rPr>
            </w:pPr>
            <w:r w:rsidRPr="00BD4332">
              <w:rPr>
                <w:rFonts w:ascii="Arial" w:eastAsia="Malgun Gothic" w:hAnsi="Arial"/>
                <w:sz w:val="18"/>
              </w:rPr>
              <w:tab/>
              <w:t xml:space="preserve">{ 1 { 0 &lt; </w:t>
            </w:r>
            <w:r w:rsidRPr="00BD4332">
              <w:rPr>
                <w:rFonts w:ascii="Arial" w:eastAsia="Malgun Gothic" w:hAnsi="Arial"/>
                <w:b/>
                <w:sz w:val="18"/>
              </w:rPr>
              <w:t>CSG_FDD_UARFCN</w:t>
            </w:r>
            <w:r w:rsidRPr="00BD4332">
              <w:rPr>
                <w:rFonts w:ascii="Arial" w:eastAsia="Malgun Gothic" w:hAnsi="Arial"/>
                <w:sz w:val="18"/>
              </w:rPr>
              <w:t xml:space="preserve"> : bit (14) &gt; | 1 &lt; </w:t>
            </w:r>
            <w:r w:rsidRPr="00BD4332">
              <w:rPr>
                <w:rFonts w:ascii="Arial" w:eastAsia="Malgun Gothic" w:hAnsi="Arial"/>
                <w:b/>
                <w:sz w:val="18"/>
              </w:rPr>
              <w:t>CSG_TDD_UARFCN</w:t>
            </w:r>
            <w:r w:rsidRPr="00BD4332">
              <w:rPr>
                <w:rFonts w:ascii="Arial" w:eastAsia="Malgun Gothic" w:hAnsi="Arial"/>
                <w:sz w:val="18"/>
              </w:rPr>
              <w:t xml:space="preserve"> : bit (14) &gt; } } ** 0 ;</w:t>
            </w:r>
          </w:p>
          <w:p w14:paraId="0337F09D" w14:textId="77777777" w:rsidR="00540B9A" w:rsidRPr="00BD4332" w:rsidRDefault="00BD4332" w:rsidP="006C098C">
            <w:pPr>
              <w:keepNext/>
              <w:keepLines/>
              <w:spacing w:after="0"/>
              <w:rPr>
                <w:rFonts w:ascii="Arial" w:eastAsia="Malgun Gothic" w:hAnsi="Arial"/>
                <w:sz w:val="18"/>
              </w:rPr>
            </w:pPr>
            <w:r>
              <w:rPr>
                <w:rFonts w:ascii="Arial" w:eastAsia="Malgun Gothic" w:hAnsi="Arial"/>
                <w:sz w:val="18"/>
              </w:rPr>
              <w:tab/>
            </w:r>
            <w:r>
              <w:rPr>
                <w:rFonts w:ascii="Arial" w:eastAsia="Malgun Gothic" w:hAnsi="Arial"/>
                <w:sz w:val="18"/>
              </w:rPr>
              <w:tab/>
            </w:r>
            <w:r>
              <w:rPr>
                <w:rFonts w:ascii="Arial" w:eastAsia="Malgun Gothic" w:hAnsi="Arial"/>
                <w:sz w:val="18"/>
              </w:rPr>
              <w:tab/>
            </w:r>
            <w:r>
              <w:rPr>
                <w:rFonts w:ascii="Arial" w:eastAsia="Malgun Gothic" w:hAnsi="Arial"/>
                <w:sz w:val="18"/>
              </w:rPr>
              <w:tab/>
            </w:r>
            <w:r>
              <w:rPr>
                <w:rFonts w:ascii="Arial" w:eastAsia="Malgun Gothic" w:hAnsi="Arial"/>
                <w:sz w:val="18"/>
              </w:rPr>
              <w:tab/>
            </w:r>
            <w:r>
              <w:rPr>
                <w:rFonts w:ascii="Arial" w:eastAsia="Malgun Gothic" w:hAnsi="Arial"/>
                <w:sz w:val="18"/>
              </w:rPr>
              <w:tab/>
            </w:r>
            <w:r>
              <w:rPr>
                <w:rFonts w:ascii="Arial" w:eastAsia="Malgun Gothic" w:hAnsi="Arial"/>
                <w:sz w:val="18"/>
              </w:rPr>
              <w:tab/>
            </w:r>
            <w:r>
              <w:rPr>
                <w:rFonts w:ascii="Arial" w:eastAsia="Malgun Gothic" w:hAnsi="Arial"/>
                <w:sz w:val="18"/>
              </w:rPr>
              <w:tab/>
            </w:r>
            <w:r>
              <w:rPr>
                <w:rFonts w:ascii="Arial" w:eastAsia="Malgun Gothic" w:hAnsi="Arial"/>
                <w:sz w:val="18"/>
              </w:rPr>
              <w:tab/>
            </w:r>
            <w:r>
              <w:rPr>
                <w:rFonts w:ascii="Arial" w:eastAsia="Malgun Gothic" w:hAnsi="Arial"/>
                <w:sz w:val="18"/>
              </w:rPr>
              <w:tab/>
            </w:r>
            <w:r w:rsidR="00540B9A" w:rsidRPr="00BD4332">
              <w:rPr>
                <w:rFonts w:ascii="Arial" w:eastAsia="Malgun Gothic" w:hAnsi="Arial"/>
                <w:sz w:val="18"/>
              </w:rPr>
              <w:tab/>
              <w:t>-- UTRAN CSG Dedicated Frequencies</w:t>
            </w:r>
          </w:p>
          <w:p w14:paraId="14166006" w14:textId="77777777" w:rsidR="00540B9A" w:rsidRPr="00BD4332" w:rsidRDefault="00540B9A" w:rsidP="006C098C">
            <w:pPr>
              <w:pStyle w:val="TAL"/>
            </w:pPr>
          </w:p>
        </w:tc>
      </w:tr>
      <w:tr w:rsidR="00540B9A" w:rsidRPr="00BD4332" w14:paraId="6D350231" w14:textId="77777777" w:rsidTr="006C098C">
        <w:tblPrEx>
          <w:tblCellMar>
            <w:top w:w="0" w:type="dxa"/>
            <w:bottom w:w="0" w:type="dxa"/>
          </w:tblCellMar>
        </w:tblPrEx>
        <w:trPr>
          <w:gridBefore w:val="1"/>
          <w:wBefore w:w="80" w:type="dxa"/>
          <w:cantSplit/>
          <w:jc w:val="center"/>
        </w:trPr>
        <w:tc>
          <w:tcPr>
            <w:tcW w:w="9855" w:type="dxa"/>
            <w:gridSpan w:val="2"/>
          </w:tcPr>
          <w:p w14:paraId="604C130A" w14:textId="77777777" w:rsidR="00540B9A" w:rsidRPr="00BD4332" w:rsidRDefault="00540B9A" w:rsidP="006C098C">
            <w:pPr>
              <w:pStyle w:val="TAL"/>
              <w:rPr>
                <w:rFonts w:hint="eastAsia"/>
              </w:rPr>
            </w:pPr>
            <w:r w:rsidRPr="00BD4332">
              <w:rPr>
                <w:rFonts w:hint="eastAsia"/>
              </w:rPr>
              <w:t>&lt;</w:t>
            </w:r>
            <w:r w:rsidRPr="00BD4332">
              <w:t xml:space="preserve"> </w:t>
            </w:r>
            <w:r w:rsidRPr="00BD4332">
              <w:rPr>
                <w:rFonts w:hint="eastAsia"/>
              </w:rPr>
              <w:t xml:space="preserve">UTRAN </w:t>
            </w:r>
            <w:r w:rsidRPr="00BD4332">
              <w:t>CSG</w:t>
            </w:r>
            <w:r w:rsidRPr="00BD4332">
              <w:rPr>
                <w:rFonts w:hint="eastAsia"/>
              </w:rPr>
              <w:t xml:space="preserve"> Cells Reporting</w:t>
            </w:r>
            <w:r w:rsidRPr="00BD4332">
              <w:t xml:space="preserve"> Description struct</w:t>
            </w:r>
            <w:r w:rsidRPr="00BD4332">
              <w:rPr>
                <w:rFonts w:hint="eastAsia"/>
              </w:rPr>
              <w:t xml:space="preserve"> &gt;</w:t>
            </w:r>
            <w:r w:rsidRPr="00BD4332">
              <w:t xml:space="preserve"> ::=</w:t>
            </w:r>
          </w:p>
          <w:p w14:paraId="61834411" w14:textId="77777777" w:rsidR="00540B9A" w:rsidRPr="00BD4332" w:rsidRDefault="00540B9A" w:rsidP="006C098C">
            <w:pPr>
              <w:pStyle w:val="TAL"/>
            </w:pPr>
            <w:r w:rsidRPr="00BD4332">
              <w:tab/>
            </w:r>
            <w:r w:rsidRPr="00BD4332">
              <w:rPr>
                <w:rFonts w:hint="eastAsia"/>
              </w:rPr>
              <w:t xml:space="preserve">{ </w:t>
            </w:r>
            <w:r w:rsidRPr="00BD4332">
              <w:t>0 | 1</w:t>
            </w:r>
            <w:r w:rsidRPr="00BD4332">
              <w:tab/>
            </w:r>
            <w:r w:rsidRPr="00BD4332">
              <w:rPr>
                <w:rFonts w:hint="eastAsia"/>
              </w:rPr>
              <w:t xml:space="preserve">&lt; </w:t>
            </w:r>
            <w:r w:rsidRPr="00BD4332">
              <w:rPr>
                <w:rFonts w:hint="eastAsia"/>
                <w:b/>
              </w:rPr>
              <w:t>UTRAN_CSG_FDD_REPORTING_THRESHOLD</w:t>
            </w:r>
            <w:r w:rsidRPr="00BD4332">
              <w:rPr>
                <w:rFonts w:hint="eastAsia"/>
              </w:rPr>
              <w:t xml:space="preserve"> : bit(3) &gt;</w:t>
            </w:r>
          </w:p>
          <w:p w14:paraId="03D72D6D" w14:textId="77777777" w:rsidR="00540B9A" w:rsidRPr="00BD4332" w:rsidRDefault="00BD4332" w:rsidP="006C098C">
            <w:pPr>
              <w:pStyle w:val="TAL"/>
              <w:rPr>
                <w:rFonts w:hint="eastAsia"/>
              </w:rPr>
            </w:pPr>
            <w:r>
              <w:rPr>
                <w:rFonts w:hint="eastAsia"/>
                <w:bCs/>
                <w:lang w:eastAsia="zh-CN"/>
              </w:rPr>
              <w:tab/>
            </w:r>
            <w:r w:rsidR="00540B9A" w:rsidRPr="00BD4332">
              <w:rPr>
                <w:bCs/>
                <w:lang w:eastAsia="zh-CN"/>
              </w:rPr>
              <w:tab/>
            </w:r>
            <w:r w:rsidR="00540B9A" w:rsidRPr="00BD4332">
              <w:rPr>
                <w:rFonts w:hint="eastAsia"/>
                <w:lang w:eastAsia="zh-CN"/>
              </w:rPr>
              <w:t xml:space="preserve">&lt; </w:t>
            </w:r>
            <w:r w:rsidR="00540B9A" w:rsidRPr="00BD4332">
              <w:rPr>
                <w:rFonts w:hint="eastAsia"/>
                <w:b/>
                <w:lang w:eastAsia="zh-CN"/>
              </w:rPr>
              <w:t>UTRAN_CSG_FDD_REPORTING_THRESHOLD_2</w:t>
            </w:r>
            <w:r w:rsidR="00540B9A" w:rsidRPr="00BD4332">
              <w:rPr>
                <w:rFonts w:hint="eastAsia"/>
                <w:bCs/>
                <w:lang w:eastAsia="zh-CN"/>
              </w:rPr>
              <w:t xml:space="preserve"> : bit (6) &gt;</w:t>
            </w:r>
            <w:r w:rsidR="00540B9A" w:rsidRPr="00BD4332">
              <w:rPr>
                <w:bCs/>
                <w:lang w:eastAsia="zh-CN"/>
              </w:rPr>
              <w:t xml:space="preserve"> </w:t>
            </w:r>
            <w:r w:rsidR="00540B9A" w:rsidRPr="00BD4332">
              <w:rPr>
                <w:rFonts w:hint="eastAsia"/>
              </w:rPr>
              <w:t>}</w:t>
            </w:r>
          </w:p>
          <w:p w14:paraId="70F65BA0" w14:textId="77777777" w:rsidR="00540B9A" w:rsidRPr="00BD4332" w:rsidRDefault="00540B9A" w:rsidP="006C098C">
            <w:pPr>
              <w:keepNext/>
              <w:keepLines/>
              <w:spacing w:after="0"/>
              <w:rPr>
                <w:rFonts w:ascii="Arial" w:hAnsi="Arial" w:cs="Arial"/>
                <w:sz w:val="18"/>
                <w:szCs w:val="18"/>
              </w:rPr>
            </w:pPr>
            <w:r w:rsidRPr="00BD4332">
              <w:t xml:space="preserve">      </w:t>
            </w:r>
            <w:r w:rsidRPr="00BD4332">
              <w:rPr>
                <w:rFonts w:ascii="Arial" w:hAnsi="Arial" w:cs="Arial"/>
                <w:sz w:val="18"/>
                <w:szCs w:val="18"/>
              </w:rPr>
              <w:t>{ 0 | 1</w:t>
            </w:r>
            <w:r w:rsidRPr="00BD4332">
              <w:rPr>
                <w:rFonts w:ascii="Arial" w:hAnsi="Arial" w:cs="Arial"/>
                <w:sz w:val="18"/>
                <w:szCs w:val="18"/>
              </w:rPr>
              <w:tab/>
              <w:t xml:space="preserve">&lt; </w:t>
            </w:r>
            <w:r w:rsidRPr="00BD4332">
              <w:rPr>
                <w:rFonts w:ascii="Arial" w:hAnsi="Arial" w:cs="Arial"/>
                <w:b/>
                <w:sz w:val="18"/>
                <w:szCs w:val="18"/>
              </w:rPr>
              <w:t>UTRAN_CSG_TDD_REPORTING_THRESHOLD</w:t>
            </w:r>
            <w:r w:rsidRPr="00BD4332">
              <w:rPr>
                <w:rFonts w:ascii="Arial" w:hAnsi="Arial" w:cs="Arial"/>
                <w:sz w:val="18"/>
                <w:szCs w:val="18"/>
              </w:rPr>
              <w:t xml:space="preserve"> : bit(3) &gt;} ;</w:t>
            </w:r>
          </w:p>
          <w:p w14:paraId="36260FB2" w14:textId="77777777" w:rsidR="00540B9A" w:rsidRPr="00BD4332" w:rsidRDefault="00540B9A" w:rsidP="006C098C">
            <w:pPr>
              <w:keepNext/>
              <w:keepLines/>
              <w:spacing w:after="0"/>
              <w:rPr>
                <w:rFonts w:ascii="Arial" w:eastAsia="Malgun Gothic" w:hAnsi="Arial"/>
                <w:sz w:val="18"/>
              </w:rPr>
            </w:pPr>
          </w:p>
        </w:tc>
      </w:tr>
      <w:tr w:rsidR="00540B9A" w:rsidRPr="00BD4332" w14:paraId="2BFB2769" w14:textId="77777777" w:rsidTr="006C098C">
        <w:tblPrEx>
          <w:tblCellMar>
            <w:top w:w="0" w:type="dxa"/>
            <w:bottom w:w="0" w:type="dxa"/>
          </w:tblCellMar>
        </w:tblPrEx>
        <w:trPr>
          <w:gridBefore w:val="1"/>
          <w:wBefore w:w="80" w:type="dxa"/>
          <w:cantSplit/>
          <w:jc w:val="center"/>
        </w:trPr>
        <w:tc>
          <w:tcPr>
            <w:tcW w:w="9855" w:type="dxa"/>
            <w:gridSpan w:val="2"/>
            <w:tcBorders>
              <w:top w:val="single" w:sz="4" w:space="0" w:color="auto"/>
              <w:bottom w:val="single" w:sz="4" w:space="0" w:color="auto"/>
            </w:tcBorders>
          </w:tcPr>
          <w:p w14:paraId="25A20C89" w14:textId="77777777" w:rsidR="0064417E" w:rsidRPr="00BD4332" w:rsidRDefault="0064417E" w:rsidP="0064417E">
            <w:pPr>
              <w:pStyle w:val="TAL"/>
            </w:pPr>
            <w:r w:rsidRPr="00BD4332">
              <w:t>&lt; E-UTRAN NC with extended EARFCNs Description struct &gt; ::=</w:t>
            </w:r>
          </w:p>
          <w:p w14:paraId="54C7ABA0" w14:textId="77777777" w:rsidR="0064417E" w:rsidRPr="00BD4332" w:rsidRDefault="0064417E" w:rsidP="0064417E">
            <w:pPr>
              <w:pStyle w:val="TAL"/>
            </w:pPr>
            <w:r w:rsidRPr="00BD4332">
              <w:t xml:space="preserve">      { 1 &lt; Repeated E-UTRAN NC with extended EARFCNs struct &gt; } ** 0 ;</w:t>
            </w:r>
          </w:p>
          <w:p w14:paraId="0B0FFA63" w14:textId="77777777" w:rsidR="0064417E" w:rsidRPr="00BD4332" w:rsidRDefault="0064417E" w:rsidP="0064417E">
            <w:pPr>
              <w:pStyle w:val="TAL"/>
            </w:pPr>
          </w:p>
          <w:p w14:paraId="7F055298" w14:textId="77777777" w:rsidR="0064417E" w:rsidRPr="00BD4332" w:rsidRDefault="0064417E" w:rsidP="0064417E">
            <w:pPr>
              <w:pStyle w:val="TAL"/>
            </w:pPr>
            <w:r w:rsidRPr="00BD4332">
              <w:t>&lt; Repeated E-UTRAN NC with extended EARFCNs struct &gt; ::=</w:t>
            </w:r>
            <w:r w:rsidRPr="00BD4332">
              <w:br/>
            </w:r>
            <w:r w:rsidRPr="00BD4332">
              <w:tab/>
              <w:t xml:space="preserve">&lt; </w:t>
            </w:r>
            <w:r w:rsidRPr="00BD4332">
              <w:rPr>
                <w:b/>
              </w:rPr>
              <w:t>EARFCN_extended</w:t>
            </w:r>
            <w:r w:rsidRPr="00BD4332">
              <w:t xml:space="preserve"> : bit (18) &gt;</w:t>
            </w:r>
          </w:p>
          <w:p w14:paraId="0A3E9EFD" w14:textId="77777777" w:rsidR="0064417E" w:rsidRPr="00BD4332" w:rsidRDefault="0064417E" w:rsidP="0064417E">
            <w:pPr>
              <w:pStyle w:val="TAL"/>
            </w:pPr>
            <w:r w:rsidRPr="00BD4332">
              <w:tab/>
              <w:t xml:space="preserve">{ 1 &lt; </w:t>
            </w:r>
            <w:r w:rsidRPr="00BD4332">
              <w:rPr>
                <w:b/>
              </w:rPr>
              <w:t xml:space="preserve">EARFCN_extended </w:t>
            </w:r>
            <w:r w:rsidRPr="00BD4332">
              <w:t xml:space="preserve">: bit (18) &gt; </w:t>
            </w:r>
            <w:r w:rsidRPr="00BD4332">
              <w:rPr>
                <w:rFonts w:hint="eastAsia"/>
                <w:lang w:eastAsia="ko-KR"/>
              </w:rPr>
              <w:t>} ** 0</w:t>
            </w:r>
          </w:p>
          <w:p w14:paraId="1F65F680" w14:textId="77777777" w:rsidR="00540B9A" w:rsidRPr="00BD4332" w:rsidRDefault="0064417E" w:rsidP="0064417E">
            <w:pPr>
              <w:pStyle w:val="TAL"/>
            </w:pPr>
            <w:r w:rsidRPr="00BD4332">
              <w:tab/>
              <w:t xml:space="preserve">{ 0 | 1 &lt; </w:t>
            </w:r>
            <w:r w:rsidRPr="00BD4332">
              <w:rPr>
                <w:b/>
              </w:rPr>
              <w:t>Measurement Bandwidth</w:t>
            </w:r>
            <w:r w:rsidRPr="00BD4332">
              <w:t xml:space="preserve"> : bit (3) &gt; } ;</w:t>
            </w:r>
          </w:p>
          <w:p w14:paraId="25AE54E2" w14:textId="77777777" w:rsidR="00540B9A" w:rsidRPr="00BD4332" w:rsidRDefault="00540B9A" w:rsidP="006C098C">
            <w:pPr>
              <w:pStyle w:val="TAL"/>
            </w:pPr>
          </w:p>
        </w:tc>
      </w:tr>
    </w:tbl>
    <w:p w14:paraId="5D23C1A8" w14:textId="77777777" w:rsidR="00540B9A" w:rsidRPr="00BD4332" w:rsidRDefault="00540B9A" w:rsidP="00540B9A">
      <w:pPr>
        <w:pStyle w:val="NF"/>
      </w:pPr>
    </w:p>
    <w:p w14:paraId="3FC9340E" w14:textId="77777777" w:rsidR="00540B9A" w:rsidRPr="00BD4332" w:rsidRDefault="00540B9A" w:rsidP="00540B9A">
      <w:pPr>
        <w:pStyle w:val="TF"/>
      </w:pPr>
      <w:r w:rsidRPr="00BD4332">
        <w:t>Figure 9.1.54.1: </w:t>
      </w:r>
      <w:r w:rsidRPr="00BD4332">
        <w:rPr>
          <w:i/>
        </w:rPr>
        <w:t>Measurement Information</w:t>
      </w:r>
      <w:r w:rsidRPr="00BD4332">
        <w:t xml:space="preserve"> message content</w:t>
      </w:r>
    </w:p>
    <w:p w14:paraId="24DED7C0" w14:textId="77777777" w:rsidR="00540B9A" w:rsidRPr="00BD4332" w:rsidRDefault="00540B9A" w:rsidP="00540B9A">
      <w:pPr>
        <w:pStyle w:val="TH"/>
      </w:pPr>
      <w:r w:rsidRPr="00BD4332">
        <w:t>Table 9.1.54.1: Measurement Information information element details.</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
        <w:gridCol w:w="9768"/>
        <w:gridCol w:w="87"/>
      </w:tblGrid>
      <w:tr w:rsidR="00540B9A" w:rsidRPr="00BD4332" w14:paraId="0651D2C2" w14:textId="77777777" w:rsidTr="006C098C">
        <w:tblPrEx>
          <w:tblCellMar>
            <w:top w:w="0" w:type="dxa"/>
            <w:bottom w:w="0" w:type="dxa"/>
          </w:tblCellMar>
        </w:tblPrEx>
        <w:trPr>
          <w:gridBefore w:val="1"/>
          <w:wBefore w:w="80" w:type="dxa"/>
          <w:cantSplit/>
          <w:jc w:val="center"/>
        </w:trPr>
        <w:tc>
          <w:tcPr>
            <w:tcW w:w="9855" w:type="dxa"/>
            <w:gridSpan w:val="2"/>
          </w:tcPr>
          <w:p w14:paraId="1407B25A" w14:textId="77777777" w:rsidR="00540B9A" w:rsidRPr="00BD4332" w:rsidRDefault="00540B9A" w:rsidP="006C098C">
            <w:pPr>
              <w:rPr>
                <w:b/>
              </w:rPr>
            </w:pPr>
            <w:r w:rsidRPr="00BD4332">
              <w:rPr>
                <w:b/>
              </w:rPr>
              <w:t xml:space="preserve">BA_IND </w:t>
            </w:r>
            <w:r w:rsidRPr="00BD4332">
              <w:t>(1 bit), BCCH allocation sequence number indication.</w:t>
            </w:r>
            <w:r w:rsidRPr="00BD4332">
              <w:br/>
              <w:t>The BA_IND</w:t>
            </w:r>
            <w:r w:rsidRPr="00BD4332">
              <w:rPr>
                <w:b/>
              </w:rPr>
              <w:t xml:space="preserve"> </w:t>
            </w:r>
            <w:r w:rsidRPr="00BD4332">
              <w:t>is needed to allow the network to discriminate measurements results related to different GSM Neighbour Cell lists sent to the MS, as described in sub-clause 3.4.1.2.1. The value of this parameter is reflected in the ENHANCED MEASUREMENT REPORT message and in the MEASUREMENT REPORT message.</w:t>
            </w:r>
          </w:p>
        </w:tc>
      </w:tr>
      <w:tr w:rsidR="00540B9A" w:rsidRPr="00BD4332" w14:paraId="37C4623F" w14:textId="77777777" w:rsidTr="006C098C">
        <w:tblPrEx>
          <w:tblCellMar>
            <w:top w:w="0" w:type="dxa"/>
            <w:bottom w:w="0" w:type="dxa"/>
          </w:tblCellMar>
        </w:tblPrEx>
        <w:trPr>
          <w:gridBefore w:val="1"/>
          <w:wBefore w:w="80" w:type="dxa"/>
          <w:cantSplit/>
          <w:jc w:val="center"/>
        </w:trPr>
        <w:tc>
          <w:tcPr>
            <w:tcW w:w="9855" w:type="dxa"/>
            <w:gridSpan w:val="2"/>
          </w:tcPr>
          <w:p w14:paraId="0C0F0877" w14:textId="77777777" w:rsidR="00540B9A" w:rsidRPr="00BD4332" w:rsidRDefault="00540B9A" w:rsidP="006C098C">
            <w:pPr>
              <w:rPr>
                <w:b/>
              </w:rPr>
            </w:pPr>
            <w:r w:rsidRPr="00BD4332">
              <w:rPr>
                <w:b/>
              </w:rPr>
              <w:t xml:space="preserve">3G_BA_IND </w:t>
            </w:r>
            <w:r w:rsidRPr="00BD4332">
              <w:t>(1 bit), 3G Sequence Number.</w:t>
            </w:r>
            <w:r w:rsidRPr="00BD4332">
              <w:br/>
              <w:t>The 3G_BA_IND is needed to indicate new sets of 3G Neighbour Cell information or E-UTRAN Neighbour Cell information, as described in sub-clause 3.4.1.2.1. The value received is reflected in the MEASUREMENT REPORT and ENHANCED MEASUREMENT REPORT message.</w:t>
            </w:r>
          </w:p>
        </w:tc>
      </w:tr>
      <w:tr w:rsidR="00540B9A" w:rsidRPr="00BD4332" w14:paraId="233BD717" w14:textId="77777777" w:rsidTr="006C098C">
        <w:tblPrEx>
          <w:tblCellMar>
            <w:top w:w="0" w:type="dxa"/>
            <w:bottom w:w="0" w:type="dxa"/>
          </w:tblCellMar>
        </w:tblPrEx>
        <w:trPr>
          <w:gridBefore w:val="1"/>
          <w:wBefore w:w="80" w:type="dxa"/>
          <w:cantSplit/>
          <w:jc w:val="center"/>
        </w:trPr>
        <w:tc>
          <w:tcPr>
            <w:tcW w:w="9855" w:type="dxa"/>
            <w:gridSpan w:val="2"/>
          </w:tcPr>
          <w:p w14:paraId="03F9DA64" w14:textId="77777777" w:rsidR="00540B9A" w:rsidRPr="00BD4332" w:rsidRDefault="00540B9A" w:rsidP="006C098C">
            <w:pPr>
              <w:rPr>
                <w:b/>
              </w:rPr>
            </w:pPr>
            <w:r w:rsidRPr="00BD4332">
              <w:rPr>
                <w:b/>
              </w:rPr>
              <w:t>MP_CHANGE_MARK</w:t>
            </w:r>
            <w:r w:rsidRPr="00BD4332">
              <w:t xml:space="preserve"> (1 bit), measurement parameters change mark.</w:t>
            </w:r>
            <w:r w:rsidRPr="00BD4332">
              <w:br/>
              <w:t>This parameter is used to indicate the MS a change of information concerning REPORT PRIORITY, MEASUREMENT INFORMATION, 3G MEASUREMENT INFORMATION and 3G Measurement Control Parameters, as described in sub-clause 3.4.1.2.1,.</w:t>
            </w:r>
          </w:p>
        </w:tc>
      </w:tr>
      <w:tr w:rsidR="00540B9A" w:rsidRPr="00BD4332" w14:paraId="1AEAC741" w14:textId="77777777" w:rsidTr="006C098C">
        <w:tblPrEx>
          <w:tblCellMar>
            <w:top w:w="0" w:type="dxa"/>
            <w:bottom w:w="0" w:type="dxa"/>
          </w:tblCellMar>
        </w:tblPrEx>
        <w:trPr>
          <w:gridBefore w:val="1"/>
          <w:wBefore w:w="80" w:type="dxa"/>
          <w:cantSplit/>
          <w:jc w:val="center"/>
        </w:trPr>
        <w:tc>
          <w:tcPr>
            <w:tcW w:w="9855" w:type="dxa"/>
            <w:gridSpan w:val="2"/>
          </w:tcPr>
          <w:p w14:paraId="49B76000" w14:textId="77777777" w:rsidR="00540B9A" w:rsidRPr="00BD4332" w:rsidRDefault="00540B9A" w:rsidP="006C098C">
            <w:pPr>
              <w:rPr>
                <w:b/>
              </w:rPr>
            </w:pPr>
            <w:r w:rsidRPr="00BD4332">
              <w:rPr>
                <w:b/>
              </w:rPr>
              <w:t>MI_INDEX</w:t>
            </w:r>
            <w:r w:rsidRPr="00BD4332">
              <w:t xml:space="preserve"> (4 bits) and </w:t>
            </w:r>
            <w:r w:rsidRPr="00BD4332">
              <w:rPr>
                <w:b/>
              </w:rPr>
              <w:t>MI_COUNT</w:t>
            </w:r>
            <w:r w:rsidRPr="00BD4332">
              <w:t xml:space="preserve"> (4 bits)</w:t>
            </w:r>
            <w:r w:rsidRPr="00BD4332">
              <w:br/>
              <w:t>The purpose of the MI_INDEX and MI_COUNT fields is to indicate the number of individual messages within the sequence of MEASUREMENT INFORMATION messages and to assign an index to identify each of them. The MI_INDEX field is binary coded, range 0 to 15, and provides an index to identify the individual MEASUREMENT INFORMATION message. The MI_COUNT field is binary coded, range 0 to 15, and provides the MI_INDEX value for the last (highest indexed) message in the sequence of MEASUREMENT INFORMATION messages.</w:t>
            </w:r>
          </w:p>
        </w:tc>
      </w:tr>
      <w:tr w:rsidR="00540B9A" w:rsidRPr="00BD4332" w14:paraId="4C83E918" w14:textId="77777777" w:rsidTr="006C098C">
        <w:tblPrEx>
          <w:tblCellMar>
            <w:top w:w="0" w:type="dxa"/>
            <w:bottom w:w="0" w:type="dxa"/>
          </w:tblCellMar>
        </w:tblPrEx>
        <w:trPr>
          <w:gridBefore w:val="1"/>
          <w:wBefore w:w="80" w:type="dxa"/>
          <w:cantSplit/>
          <w:jc w:val="center"/>
        </w:trPr>
        <w:tc>
          <w:tcPr>
            <w:tcW w:w="9855" w:type="dxa"/>
            <w:gridSpan w:val="2"/>
          </w:tcPr>
          <w:p w14:paraId="3BEAC7A1" w14:textId="77777777" w:rsidR="00540B9A" w:rsidRPr="00BD4332" w:rsidRDefault="00540B9A" w:rsidP="006C098C">
            <w:r w:rsidRPr="00BD4332">
              <w:rPr>
                <w:b/>
              </w:rPr>
              <w:t>PWRC,</w:t>
            </w:r>
            <w:r w:rsidRPr="00BD4332">
              <w:t xml:space="preserve"> Power control indicator (1 bit field)</w:t>
            </w:r>
            <w:r w:rsidRPr="00BD4332">
              <w:br/>
              <w:t>The use of this parameter is defined in 3GPP TS 45.008.</w:t>
            </w:r>
          </w:p>
          <w:p w14:paraId="38F93C1D" w14:textId="77777777" w:rsidR="00540B9A" w:rsidRPr="00BD4332" w:rsidRDefault="00540B9A" w:rsidP="006C098C">
            <w:pPr>
              <w:rPr>
                <w:b/>
              </w:rPr>
            </w:pPr>
            <w:r w:rsidRPr="00BD4332">
              <w:rPr>
                <w:b/>
              </w:rPr>
              <w:t>Bit</w:t>
            </w:r>
            <w:r w:rsidRPr="00BD4332">
              <w:br/>
              <w:t>0</w:t>
            </w:r>
            <w:r w:rsidRPr="00BD4332">
              <w:tab/>
              <w:t>PWRC is not set</w:t>
            </w:r>
            <w:r w:rsidRPr="00BD4332">
              <w:br/>
              <w:t>1</w:t>
            </w:r>
            <w:r w:rsidRPr="00BD4332">
              <w:tab/>
              <w:t>PWRC is set.</w:t>
            </w:r>
          </w:p>
        </w:tc>
      </w:tr>
      <w:tr w:rsidR="00540B9A" w:rsidRPr="00BD4332" w14:paraId="04712458" w14:textId="77777777" w:rsidTr="006C098C">
        <w:tblPrEx>
          <w:tblCellMar>
            <w:top w:w="0" w:type="dxa"/>
            <w:bottom w:w="0" w:type="dxa"/>
          </w:tblCellMar>
        </w:tblPrEx>
        <w:trPr>
          <w:gridBefore w:val="1"/>
          <w:wBefore w:w="80" w:type="dxa"/>
          <w:cantSplit/>
          <w:jc w:val="center"/>
        </w:trPr>
        <w:tc>
          <w:tcPr>
            <w:tcW w:w="9855" w:type="dxa"/>
            <w:gridSpan w:val="2"/>
          </w:tcPr>
          <w:p w14:paraId="7B921F46" w14:textId="77777777" w:rsidR="00540B9A" w:rsidRPr="00BD4332" w:rsidRDefault="00540B9A" w:rsidP="006C098C">
            <w:r w:rsidRPr="00BD4332">
              <w:rPr>
                <w:b/>
              </w:rPr>
              <w:t>REPORT_TYPE</w:t>
            </w:r>
            <w:r w:rsidRPr="00BD4332">
              <w:t xml:space="preserve"> (1bit)</w:t>
            </w:r>
            <w:r w:rsidRPr="00BD4332">
              <w:br/>
              <w:t>This parameter is used to indicate to the mobile to use the Enhanced Measurement report or Measurement report messages for reporting:</w:t>
            </w:r>
          </w:p>
          <w:p w14:paraId="2FC6AD4D" w14:textId="77777777" w:rsidR="00540B9A" w:rsidRPr="00BD4332" w:rsidRDefault="00540B9A" w:rsidP="006C098C">
            <w:pPr>
              <w:ind w:left="363" w:hanging="363"/>
              <w:rPr>
                <w:b/>
              </w:rPr>
            </w:pPr>
            <w:r w:rsidRPr="00BD4332">
              <w:rPr>
                <w:b/>
              </w:rPr>
              <w:t>Bit</w:t>
            </w:r>
          </w:p>
          <w:p w14:paraId="73F339F6" w14:textId="77777777" w:rsidR="00540B9A" w:rsidRPr="00BD4332" w:rsidRDefault="00540B9A" w:rsidP="006C098C">
            <w:pPr>
              <w:ind w:left="363" w:hanging="363"/>
            </w:pPr>
            <w:r w:rsidRPr="00BD4332">
              <w:t>0</w:t>
            </w:r>
            <w:r w:rsidRPr="00BD4332">
              <w:tab/>
              <w:t>The MS shall use the Enhanced Measurement Report message for reporting if at least one BSIC is allocated to each BA (list) frequency. Otherwise, the Measurement Report message shall be used.</w:t>
            </w:r>
          </w:p>
          <w:p w14:paraId="55038E26" w14:textId="77777777" w:rsidR="00540B9A" w:rsidRPr="00BD4332" w:rsidRDefault="00540B9A" w:rsidP="006C098C">
            <w:pPr>
              <w:ind w:left="363" w:hanging="363"/>
            </w:pPr>
            <w:r w:rsidRPr="00BD4332">
              <w:t>1</w:t>
            </w:r>
            <w:r w:rsidRPr="00BD4332">
              <w:tab/>
              <w:t>The MS shall use the Measurement Report message for reporting.</w:t>
            </w:r>
          </w:p>
        </w:tc>
      </w:tr>
      <w:tr w:rsidR="00540B9A" w:rsidRPr="00BD4332" w14:paraId="3C66131F" w14:textId="77777777" w:rsidTr="006C098C">
        <w:tblPrEx>
          <w:tblCellMar>
            <w:top w:w="0" w:type="dxa"/>
            <w:bottom w:w="0" w:type="dxa"/>
          </w:tblCellMar>
        </w:tblPrEx>
        <w:trPr>
          <w:gridBefore w:val="1"/>
          <w:wBefore w:w="80" w:type="dxa"/>
          <w:cantSplit/>
          <w:jc w:val="center"/>
        </w:trPr>
        <w:tc>
          <w:tcPr>
            <w:tcW w:w="9855" w:type="dxa"/>
            <w:gridSpan w:val="2"/>
          </w:tcPr>
          <w:p w14:paraId="038C03F6" w14:textId="77777777" w:rsidR="00540B9A" w:rsidRPr="00BD4332" w:rsidRDefault="00540B9A" w:rsidP="006C098C">
            <w:r w:rsidRPr="00BD4332">
              <w:rPr>
                <w:b/>
              </w:rPr>
              <w:lastRenderedPageBreak/>
              <w:t>REPORTING_RATE</w:t>
            </w:r>
            <w:r w:rsidRPr="00BD4332">
              <w:t xml:space="preserve"> (1 bit)</w:t>
            </w:r>
            <w:r w:rsidRPr="00BD4332">
              <w:br/>
              <w:t>This parameter is used for measurements, see 3GPP TS 45.008.</w:t>
            </w:r>
          </w:p>
          <w:p w14:paraId="2D80AC7D" w14:textId="77777777" w:rsidR="00540B9A" w:rsidRPr="00BD4332" w:rsidRDefault="00540B9A" w:rsidP="006C098C">
            <w:pPr>
              <w:rPr>
                <w:b/>
              </w:rPr>
            </w:pPr>
            <w:r w:rsidRPr="00BD4332">
              <w:t>bit</w:t>
            </w:r>
            <w:r w:rsidRPr="00BD4332">
              <w:br/>
              <w:t>0</w:t>
            </w:r>
            <w:r w:rsidRPr="00BD4332">
              <w:tab/>
              <w:t>SACCH rate reporting</w:t>
            </w:r>
            <w:r w:rsidRPr="00BD4332">
              <w:br/>
              <w:t>1</w:t>
            </w:r>
            <w:r w:rsidRPr="00BD4332">
              <w:tab/>
              <w:t>Reduced reporting rate allowed.</w:t>
            </w:r>
          </w:p>
        </w:tc>
      </w:tr>
      <w:tr w:rsidR="00540B9A" w:rsidRPr="00BD4332" w14:paraId="4BD966EB" w14:textId="77777777" w:rsidTr="006C098C">
        <w:tblPrEx>
          <w:tblCellMar>
            <w:top w:w="0" w:type="dxa"/>
            <w:bottom w:w="0" w:type="dxa"/>
          </w:tblCellMar>
        </w:tblPrEx>
        <w:trPr>
          <w:gridBefore w:val="1"/>
          <w:wBefore w:w="80" w:type="dxa"/>
          <w:cantSplit/>
          <w:jc w:val="center"/>
        </w:trPr>
        <w:tc>
          <w:tcPr>
            <w:tcW w:w="9855" w:type="dxa"/>
            <w:gridSpan w:val="2"/>
          </w:tcPr>
          <w:p w14:paraId="32F872B1" w14:textId="77777777" w:rsidR="00540B9A" w:rsidRPr="00BD4332" w:rsidRDefault="00540B9A" w:rsidP="006C098C">
            <w:r w:rsidRPr="00BD4332">
              <w:rPr>
                <w:b/>
              </w:rPr>
              <w:t>INVALID_BSIC_REPORTING</w:t>
            </w:r>
            <w:r w:rsidRPr="00BD4332">
              <w:t xml:space="preserve"> (1 bit)</w:t>
            </w:r>
            <w:r w:rsidRPr="00BD4332">
              <w:br/>
              <w:t>This field specifies if cells with invalid BSIC and allowed NCC part of BSIC are allowed to be reported or not, see 3GPP TS 45.008.</w:t>
            </w:r>
          </w:p>
          <w:p w14:paraId="0054AF65" w14:textId="77777777" w:rsidR="00540B9A" w:rsidRPr="00BD4332" w:rsidRDefault="00540B9A" w:rsidP="006C098C">
            <w:r w:rsidRPr="00BD4332">
              <w:rPr>
                <w:b/>
              </w:rPr>
              <w:t>bit</w:t>
            </w:r>
            <w:r w:rsidRPr="00BD4332">
              <w:br/>
            </w:r>
            <w:r w:rsidRPr="00BD4332">
              <w:rPr>
                <w:b/>
              </w:rPr>
              <w:t>0</w:t>
            </w:r>
            <w:r w:rsidRPr="00BD4332">
              <w:tab/>
              <w:t>Report on cells with invalid BSIC and allowed NCC part of BSIC is not allowed.</w:t>
            </w:r>
            <w:r w:rsidRPr="00BD4332">
              <w:br/>
            </w:r>
            <w:r w:rsidRPr="00BD4332">
              <w:rPr>
                <w:b/>
              </w:rPr>
              <w:t>1</w:t>
            </w:r>
            <w:r w:rsidRPr="00BD4332">
              <w:tab/>
              <w:t>Report on cells with invalid BSIC and allowed NCC part of BSIC is allowed.</w:t>
            </w:r>
          </w:p>
        </w:tc>
      </w:tr>
      <w:tr w:rsidR="00540B9A" w:rsidRPr="00BD4332" w14:paraId="7D3D6299" w14:textId="77777777" w:rsidTr="006C098C">
        <w:tblPrEx>
          <w:tblCellMar>
            <w:top w:w="0" w:type="dxa"/>
            <w:bottom w:w="0" w:type="dxa"/>
          </w:tblCellMar>
        </w:tblPrEx>
        <w:trPr>
          <w:gridBefore w:val="1"/>
          <w:wBefore w:w="80" w:type="dxa"/>
          <w:cantSplit/>
          <w:jc w:val="center"/>
        </w:trPr>
        <w:tc>
          <w:tcPr>
            <w:tcW w:w="9855" w:type="dxa"/>
            <w:gridSpan w:val="2"/>
          </w:tcPr>
          <w:p w14:paraId="6E4E2C2C" w14:textId="77777777" w:rsidR="00540B9A" w:rsidRPr="00BD4332" w:rsidRDefault="00540B9A" w:rsidP="006C098C">
            <w:pPr>
              <w:rPr>
                <w:b/>
                <w:i/>
                <w:sz w:val="22"/>
              </w:rPr>
            </w:pPr>
            <w:r w:rsidRPr="00BD4332">
              <w:rPr>
                <w:b/>
                <w:i/>
                <w:sz w:val="22"/>
              </w:rPr>
              <w:t>3G Neighbour Cell Description:</w:t>
            </w:r>
          </w:p>
          <w:p w14:paraId="4801844D" w14:textId="77777777" w:rsidR="00540B9A" w:rsidRPr="00BD4332" w:rsidRDefault="00540B9A" w:rsidP="006C098C">
            <w:pPr>
              <w:rPr>
                <w:b/>
                <w:i/>
                <w:sz w:val="22"/>
              </w:rPr>
            </w:pPr>
            <w:r w:rsidRPr="00BD4332">
              <w:t>The building of the 3G Neighbour Cell list and the ordering of indices within each Radio Access Technology is described in sub-clause 3.4.1.2.1.1, 'Deriving the 3G Neighbour Cell list from the 3G Neighbour Cell Description'.</w:t>
            </w:r>
          </w:p>
        </w:tc>
      </w:tr>
      <w:tr w:rsidR="00540B9A" w:rsidRPr="00BD4332" w14:paraId="305D4F9B" w14:textId="77777777" w:rsidTr="006C098C">
        <w:tblPrEx>
          <w:tblCellMar>
            <w:top w:w="0" w:type="dxa"/>
            <w:bottom w:w="0" w:type="dxa"/>
          </w:tblCellMar>
        </w:tblPrEx>
        <w:trPr>
          <w:gridBefore w:val="1"/>
          <w:wBefore w:w="80" w:type="dxa"/>
          <w:cantSplit/>
          <w:jc w:val="center"/>
        </w:trPr>
        <w:tc>
          <w:tcPr>
            <w:tcW w:w="9855" w:type="dxa"/>
            <w:gridSpan w:val="2"/>
          </w:tcPr>
          <w:p w14:paraId="36FC859D" w14:textId="77777777" w:rsidR="00540B9A" w:rsidRPr="00BD4332" w:rsidRDefault="00540B9A" w:rsidP="006C098C">
            <w:r w:rsidRPr="00BD4332">
              <w:rPr>
                <w:b/>
              </w:rPr>
              <w:t xml:space="preserve">3G WAIT </w:t>
            </w:r>
            <w:r w:rsidRPr="00BD4332">
              <w:t>(3 bits)</w:t>
            </w:r>
            <w:r w:rsidRPr="00BD4332">
              <w:br/>
              <w:t>When 3G_BA_IND is received in a changed state, this parameter indicates the number of instances of MEASUREMENT INFORMATION messages that contain 3G Neighbour Cell Description which shall be received before the MS reports on the new 3G Neighbour Cell list. Two different instances of MEASUREMENT INFORMATION messages are two MEASUREMENT INFORMATION messages with different MI_INDEX. See sub-clause 3.4.1.2.1.</w:t>
            </w:r>
          </w:p>
          <w:p w14:paraId="109E9F98" w14:textId="77777777" w:rsidR="00540B9A" w:rsidRPr="00BD4332" w:rsidRDefault="00540B9A" w:rsidP="006C098C">
            <w:r w:rsidRPr="00BD4332">
              <w:t>bit</w:t>
            </w:r>
            <w:r w:rsidRPr="00BD4332">
              <w:tab/>
            </w:r>
            <w:r w:rsidRPr="00BD4332">
              <w:br/>
              <w:t>3 2 1</w:t>
            </w:r>
            <w:r w:rsidRPr="00BD4332">
              <w:tab/>
            </w:r>
            <w:r w:rsidRPr="00BD4332">
              <w:br/>
              <w:t>0 0 0</w:t>
            </w:r>
            <w:r w:rsidRPr="00BD4332">
              <w:tab/>
              <w:t xml:space="preserve">1 instance that contain 3G Neighbour Cell Description shall be received </w:t>
            </w:r>
            <w:r w:rsidRPr="00BD4332">
              <w:br/>
              <w:t>0 0 1</w:t>
            </w:r>
            <w:r w:rsidRPr="00BD4332">
              <w:tab/>
              <w:t>2 instances that contain Neighbour Cell Description shall be received</w:t>
            </w:r>
            <w:r w:rsidRPr="00BD4332">
              <w:br/>
              <w:t>:</w:t>
            </w:r>
            <w:r w:rsidRPr="00BD4332">
              <w:br/>
              <w:t>:</w:t>
            </w:r>
            <w:r w:rsidRPr="00BD4332">
              <w:br/>
              <w:t>1 1 1</w:t>
            </w:r>
            <w:r w:rsidRPr="00BD4332">
              <w:tab/>
              <w:t>8 instances that contain Neighbour Cell description shall be received</w:t>
            </w:r>
          </w:p>
        </w:tc>
      </w:tr>
      <w:tr w:rsidR="00540B9A" w:rsidRPr="00BD4332" w14:paraId="1B214381" w14:textId="77777777" w:rsidTr="006C098C">
        <w:tblPrEx>
          <w:tblCellMar>
            <w:top w:w="0" w:type="dxa"/>
            <w:bottom w:w="0" w:type="dxa"/>
          </w:tblCellMar>
        </w:tblPrEx>
        <w:trPr>
          <w:gridBefore w:val="1"/>
          <w:wBefore w:w="80" w:type="dxa"/>
          <w:cantSplit/>
          <w:jc w:val="center"/>
        </w:trPr>
        <w:tc>
          <w:tcPr>
            <w:tcW w:w="9855" w:type="dxa"/>
            <w:gridSpan w:val="2"/>
          </w:tcPr>
          <w:p w14:paraId="06C3A86E" w14:textId="77777777" w:rsidR="00540B9A" w:rsidRPr="00BD4332" w:rsidRDefault="00540B9A" w:rsidP="006C098C">
            <w:pPr>
              <w:rPr>
                <w:b/>
              </w:rPr>
            </w:pPr>
            <w:r w:rsidRPr="00BD4332">
              <w:rPr>
                <w:b/>
              </w:rPr>
              <w:t>Index_Start_3G </w:t>
            </w:r>
            <w:r w:rsidRPr="00BD4332">
              <w:t>(7 bit)</w:t>
            </w:r>
            <w:r w:rsidRPr="00BD4332">
              <w:br/>
              <w:t>This optional information element indicates the binary value of the first index to use to build this instance of the 3G Neighbour Cell list. When missing, the value 0 is assumed. See sub-clause 3.4.1.2.1.1.</w:t>
            </w:r>
          </w:p>
        </w:tc>
      </w:tr>
      <w:tr w:rsidR="00540B9A" w:rsidRPr="00BD4332" w14:paraId="5571416F" w14:textId="77777777" w:rsidTr="006C098C">
        <w:tblPrEx>
          <w:tblCellMar>
            <w:top w:w="0" w:type="dxa"/>
            <w:bottom w:w="0" w:type="dxa"/>
          </w:tblCellMar>
        </w:tblPrEx>
        <w:trPr>
          <w:gridBefore w:val="1"/>
          <w:wBefore w:w="80" w:type="dxa"/>
          <w:cantSplit/>
          <w:jc w:val="center"/>
        </w:trPr>
        <w:tc>
          <w:tcPr>
            <w:tcW w:w="9855" w:type="dxa"/>
            <w:gridSpan w:val="2"/>
          </w:tcPr>
          <w:p w14:paraId="66276089" w14:textId="77777777" w:rsidR="00540B9A" w:rsidRPr="00BD4332" w:rsidRDefault="00540B9A" w:rsidP="006C098C">
            <w:r w:rsidRPr="00BD4332">
              <w:rPr>
                <w:b/>
              </w:rPr>
              <w:t>Absolute_Index_Start_EMR</w:t>
            </w:r>
            <w:r w:rsidRPr="00BD4332">
              <w:t xml:space="preserve"> (7 bit)</w:t>
            </w:r>
            <w:r w:rsidRPr="00BD4332">
              <w:br/>
              <w:t>This parameter indicates in binary the value to be added to the indexes of the 3G Neighbour Cell list for reporting 3G Cells with the ENHANCED MEASUREMENT REPORT message (see sub-clause 3.4.1.2.1.1). If different values are received for this parameter in different instances of this message, the instance with the highest index shall be used. If this parameter is absent in all instances of the message, the value "0" shall be used.</w:t>
            </w:r>
          </w:p>
          <w:p w14:paraId="0FAF5C36" w14:textId="77777777" w:rsidR="00540B9A" w:rsidRPr="00BD4332" w:rsidRDefault="00540B9A" w:rsidP="006C098C">
            <w:pPr>
              <w:pStyle w:val="NO"/>
            </w:pPr>
            <w:r w:rsidRPr="00BD4332">
              <w:t>NOTE:</w:t>
            </w:r>
            <w:r w:rsidRPr="00BD4332">
              <w:tab/>
              <w:t>This parameter is not used for reporting 3G Cells with the MEASUREMENT REPORT message, see sub-clause 10.5.2.20, 'Measurement Results'.</w:t>
            </w:r>
          </w:p>
        </w:tc>
      </w:tr>
      <w:tr w:rsidR="00540B9A" w:rsidRPr="00BD4332" w14:paraId="06429BA2" w14:textId="77777777" w:rsidTr="006C098C">
        <w:tblPrEx>
          <w:tblCellMar>
            <w:top w:w="0" w:type="dxa"/>
            <w:bottom w:w="0" w:type="dxa"/>
          </w:tblCellMar>
        </w:tblPrEx>
        <w:trPr>
          <w:gridBefore w:val="1"/>
          <w:wBefore w:w="80" w:type="dxa"/>
          <w:cantSplit/>
          <w:jc w:val="center"/>
        </w:trPr>
        <w:tc>
          <w:tcPr>
            <w:tcW w:w="9855" w:type="dxa"/>
            <w:gridSpan w:val="2"/>
          </w:tcPr>
          <w:p w14:paraId="74E8138A" w14:textId="77777777" w:rsidR="00540B9A" w:rsidRPr="00BD4332" w:rsidRDefault="00540B9A" w:rsidP="006C098C">
            <w:pPr>
              <w:rPr>
                <w:b/>
                <w:i/>
              </w:rPr>
            </w:pPr>
            <w:r w:rsidRPr="00BD4332">
              <w:rPr>
                <w:b/>
                <w:i/>
              </w:rPr>
              <w:t>UTRAN FDD Description:</w:t>
            </w:r>
          </w:p>
        </w:tc>
      </w:tr>
      <w:tr w:rsidR="00540B9A" w:rsidRPr="00BD4332" w14:paraId="30A3EA16" w14:textId="77777777" w:rsidTr="006C098C">
        <w:tblPrEx>
          <w:tblCellMar>
            <w:top w:w="0" w:type="dxa"/>
            <w:bottom w:w="0" w:type="dxa"/>
          </w:tblCellMar>
        </w:tblPrEx>
        <w:trPr>
          <w:gridBefore w:val="1"/>
          <w:wBefore w:w="80" w:type="dxa"/>
          <w:cantSplit/>
          <w:jc w:val="center"/>
        </w:trPr>
        <w:tc>
          <w:tcPr>
            <w:tcW w:w="9855" w:type="dxa"/>
            <w:gridSpan w:val="2"/>
          </w:tcPr>
          <w:p w14:paraId="44594B20" w14:textId="77777777" w:rsidR="00540B9A" w:rsidRPr="00BD4332" w:rsidRDefault="00540B9A" w:rsidP="006C098C">
            <w:pPr>
              <w:rPr>
                <w:b/>
              </w:rPr>
            </w:pPr>
            <w:r w:rsidRPr="00BD4332">
              <w:rPr>
                <w:b/>
              </w:rPr>
              <w:t xml:space="preserve">Bandwidth_FDD </w:t>
            </w:r>
            <w:r w:rsidRPr="00BD4332">
              <w:t>(3bit field)</w:t>
            </w:r>
            <w:r w:rsidRPr="00BD4332">
              <w:br/>
              <w:t>This optional information element will be used for future releases of the protocol. When missing, this indicates the present FDD bandwidth. When present, this shall not be considered as an error; indices of the 3G Neighbour Cell list shall be incremented accordingly.</w:t>
            </w:r>
          </w:p>
        </w:tc>
      </w:tr>
      <w:tr w:rsidR="00540B9A" w:rsidRPr="00BD4332" w14:paraId="1C98CF1C" w14:textId="77777777" w:rsidTr="006C098C">
        <w:tblPrEx>
          <w:tblCellMar>
            <w:top w:w="0" w:type="dxa"/>
            <w:bottom w:w="0" w:type="dxa"/>
          </w:tblCellMar>
        </w:tblPrEx>
        <w:trPr>
          <w:gridBefore w:val="1"/>
          <w:wBefore w:w="80" w:type="dxa"/>
          <w:cantSplit/>
          <w:jc w:val="center"/>
        </w:trPr>
        <w:tc>
          <w:tcPr>
            <w:tcW w:w="9855" w:type="dxa"/>
            <w:gridSpan w:val="2"/>
          </w:tcPr>
          <w:p w14:paraId="1B581135" w14:textId="77777777" w:rsidR="00540B9A" w:rsidRPr="00BD4332" w:rsidRDefault="00540B9A" w:rsidP="006C098C">
            <w:pPr>
              <w:rPr>
                <w:b/>
              </w:rPr>
            </w:pPr>
            <w:r w:rsidRPr="00BD4332">
              <w:rPr>
                <w:b/>
              </w:rPr>
              <w:t>FDD_ARFCN</w:t>
            </w:r>
            <w:r w:rsidRPr="00BD4332">
              <w:t xml:space="preserve"> (14 bit field)</w:t>
            </w:r>
            <w:r w:rsidRPr="00BD4332">
              <w:br/>
              <w:t>This optional information element is defined as the UARFCN in 3GPP TS 25.101. Any non-supported frequency shall not be considered as an error; indices of the 3G Neighbour Cell list shall be incremented accordingly.</w:t>
            </w:r>
          </w:p>
        </w:tc>
      </w:tr>
      <w:tr w:rsidR="00540B9A" w:rsidRPr="00BD4332" w14:paraId="2A5C5374" w14:textId="77777777" w:rsidTr="006C098C">
        <w:tblPrEx>
          <w:tblCellMar>
            <w:top w:w="0" w:type="dxa"/>
            <w:bottom w:w="0" w:type="dxa"/>
          </w:tblCellMar>
        </w:tblPrEx>
        <w:trPr>
          <w:gridBefore w:val="1"/>
          <w:wBefore w:w="80" w:type="dxa"/>
          <w:cantSplit/>
          <w:jc w:val="center"/>
        </w:trPr>
        <w:tc>
          <w:tcPr>
            <w:tcW w:w="9855" w:type="dxa"/>
            <w:gridSpan w:val="2"/>
          </w:tcPr>
          <w:p w14:paraId="2D4E2922" w14:textId="77777777" w:rsidR="00540B9A" w:rsidRPr="00BD4332" w:rsidRDefault="00540B9A" w:rsidP="006C098C">
            <w:r w:rsidRPr="00BD4332">
              <w:rPr>
                <w:b/>
                <w:sz w:val="18"/>
              </w:rPr>
              <w:lastRenderedPageBreak/>
              <w:t>FDD_</w:t>
            </w:r>
            <w:r w:rsidRPr="00BD4332">
              <w:rPr>
                <w:b/>
              </w:rPr>
              <w:t>Indic0</w:t>
            </w:r>
            <w:r w:rsidRPr="00BD4332">
              <w:t>, information 0 indicator (1 bit):</w:t>
            </w:r>
            <w:r w:rsidRPr="00BD4332">
              <w:br/>
              <w:t>This field indicates if the FDD_CELL_INFORMATION</w:t>
            </w:r>
            <w:r w:rsidRPr="00BD4332">
              <w:rPr>
                <w:b/>
              </w:rPr>
              <w:t xml:space="preserve"> </w:t>
            </w:r>
            <w:r w:rsidRPr="00BD4332">
              <w:t>parameter value '0000000000' is a member of the set.</w:t>
            </w:r>
          </w:p>
          <w:p w14:paraId="2A8CCD87" w14:textId="77777777" w:rsidR="00540B9A" w:rsidRPr="00BD4332" w:rsidRDefault="00540B9A" w:rsidP="006C098C">
            <w:r w:rsidRPr="00BD4332">
              <w:t>Bit</w:t>
            </w:r>
            <w:r w:rsidRPr="00BD4332">
              <w:br/>
              <w:t>0</w:t>
            </w:r>
            <w:r w:rsidRPr="00BD4332">
              <w:tab/>
              <w:t>parameter value '0000000000' is not a member of the set</w:t>
            </w:r>
            <w:r w:rsidRPr="00BD4332">
              <w:br/>
              <w:t>1</w:t>
            </w:r>
            <w:r w:rsidRPr="00BD4332">
              <w:tab/>
              <w:t>parameter value '0000000000' is a member of the set</w:t>
            </w:r>
          </w:p>
          <w:p w14:paraId="76B57527" w14:textId="77777777" w:rsidR="00540B9A" w:rsidRPr="00BD4332" w:rsidRDefault="00540B9A" w:rsidP="006C098C">
            <w:pPr>
              <w:pStyle w:val="NO"/>
            </w:pPr>
            <w:r w:rsidRPr="00BD4332">
              <w:t>NOTE:</w:t>
            </w:r>
            <w:r w:rsidRPr="00BD4332">
              <w:tab/>
              <w:t>This bit FDD_Indic0 is equivalent to the bit F0 bit in the frequency list information element (see sub-clause 10.5.2.13.3).</w:t>
            </w:r>
          </w:p>
        </w:tc>
      </w:tr>
      <w:tr w:rsidR="00540B9A" w:rsidRPr="00BD4332" w14:paraId="47782E1A" w14:textId="77777777" w:rsidTr="006C098C">
        <w:tblPrEx>
          <w:tblCellMar>
            <w:top w:w="0" w:type="dxa"/>
            <w:bottom w:w="0" w:type="dxa"/>
          </w:tblCellMar>
        </w:tblPrEx>
        <w:trPr>
          <w:gridBefore w:val="1"/>
          <w:wBefore w:w="80" w:type="dxa"/>
          <w:cantSplit/>
          <w:jc w:val="center"/>
        </w:trPr>
        <w:tc>
          <w:tcPr>
            <w:tcW w:w="9855" w:type="dxa"/>
            <w:gridSpan w:val="2"/>
          </w:tcPr>
          <w:p w14:paraId="32FA4D67" w14:textId="77777777" w:rsidR="00540B9A" w:rsidRPr="00BD4332" w:rsidRDefault="00540B9A" w:rsidP="006C098C">
            <w:pPr>
              <w:rPr>
                <w:b/>
              </w:rPr>
            </w:pPr>
            <w:r w:rsidRPr="00BD4332">
              <w:rPr>
                <w:b/>
              </w:rPr>
              <w:t xml:space="preserve">NR_OF_FDD_CELLS </w:t>
            </w:r>
            <w:r w:rsidRPr="00BD4332">
              <w:t>(5 bit field)</w:t>
            </w:r>
            <w:r w:rsidRPr="00BD4332">
              <w:br/>
              <w:t>This field defines the number of FDD_CELL_INFORMATION</w:t>
            </w:r>
            <w:r w:rsidRPr="00BD4332">
              <w:rPr>
                <w:b/>
              </w:rPr>
              <w:t xml:space="preserve"> </w:t>
            </w:r>
            <w:r w:rsidRPr="00BD4332">
              <w:t>parameters.</w:t>
            </w:r>
          </w:p>
        </w:tc>
      </w:tr>
      <w:tr w:rsidR="00540B9A" w:rsidRPr="00BD4332" w14:paraId="4059A0C9" w14:textId="77777777" w:rsidTr="006C098C">
        <w:tblPrEx>
          <w:tblCellMar>
            <w:top w:w="0" w:type="dxa"/>
            <w:bottom w:w="0" w:type="dxa"/>
          </w:tblCellMar>
        </w:tblPrEx>
        <w:trPr>
          <w:gridBefore w:val="1"/>
          <w:wBefore w:w="80" w:type="dxa"/>
          <w:cantSplit/>
          <w:jc w:val="center"/>
        </w:trPr>
        <w:tc>
          <w:tcPr>
            <w:tcW w:w="9855" w:type="dxa"/>
            <w:gridSpan w:val="2"/>
          </w:tcPr>
          <w:p w14:paraId="688D726F" w14:textId="77777777" w:rsidR="00540B9A" w:rsidRPr="00BD4332" w:rsidRDefault="00540B9A" w:rsidP="006C098C">
            <w:r w:rsidRPr="00BD4332">
              <w:rPr>
                <w:b/>
              </w:rPr>
              <w:t>FDD_CELL_INFORMATION Field </w:t>
            </w:r>
            <w:r w:rsidRPr="00BD4332">
              <w:t>(p bit field)</w:t>
            </w:r>
            <w:r w:rsidRPr="00BD4332">
              <w:br/>
              <w:t xml:space="preserve">This field allows to compute a set of 10-bit-long FDD_CELL_INFORMATION parameters, re-using the </w:t>
            </w:r>
            <w:r w:rsidRPr="00BD4332">
              <w:rPr>
                <w:i/>
              </w:rPr>
              <w:t>Range 1024 format</w:t>
            </w:r>
            <w:r w:rsidRPr="00BD4332">
              <w:t xml:space="preserve"> compression algorithm, see Annex J: 'Algorithm to encode frequency list information'</w:t>
            </w:r>
            <w:r w:rsidRPr="00BD4332">
              <w:rPr>
                <w:i/>
              </w:rPr>
              <w:t xml:space="preserve">. </w:t>
            </w:r>
            <w:r w:rsidRPr="00BD4332">
              <w:t>The formulas for decoding are given in the 'Range 1024 format' sub-clause, 10.5.2.13.3. The consecutive parameters of this field are concatenated, starting with w1, and then w2, w3…</w:t>
            </w:r>
          </w:p>
          <w:p w14:paraId="156C081C" w14:textId="77777777" w:rsidR="00540B9A" w:rsidRPr="00BD4332" w:rsidRDefault="00540B9A" w:rsidP="006C098C">
            <w:r w:rsidRPr="00BD4332">
              <w:t>The total number of bits p of this field depends on the value of the parameter NR_OF_FDD_CELLS = n,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646"/>
              <w:gridCol w:w="646"/>
              <w:gridCol w:w="646"/>
              <w:gridCol w:w="646"/>
              <w:gridCol w:w="646"/>
              <w:gridCol w:w="732"/>
              <w:gridCol w:w="560"/>
            </w:tblGrid>
            <w:tr w:rsidR="00540B9A" w:rsidRPr="00BD4332" w14:paraId="44453DC3" w14:textId="77777777" w:rsidTr="006C098C">
              <w:trPr>
                <w:cantSplit/>
                <w:jc w:val="center"/>
              </w:trPr>
              <w:tc>
                <w:tcPr>
                  <w:tcW w:w="646" w:type="dxa"/>
                </w:tcPr>
                <w:p w14:paraId="6C7FD058" w14:textId="77777777" w:rsidR="00540B9A" w:rsidRPr="00BD4332" w:rsidRDefault="00540B9A" w:rsidP="006C098C">
                  <w:pPr>
                    <w:pStyle w:val="FP"/>
                  </w:pPr>
                  <w:r w:rsidRPr="00BD4332">
                    <w:t>n</w:t>
                  </w:r>
                </w:p>
              </w:tc>
              <w:tc>
                <w:tcPr>
                  <w:tcW w:w="646" w:type="dxa"/>
                </w:tcPr>
                <w:p w14:paraId="7E68A651" w14:textId="77777777" w:rsidR="00540B9A" w:rsidRPr="00BD4332" w:rsidRDefault="00540B9A" w:rsidP="006C098C">
                  <w:pPr>
                    <w:pStyle w:val="FP"/>
                  </w:pPr>
                  <w:r w:rsidRPr="00BD4332">
                    <w:t>p</w:t>
                  </w:r>
                </w:p>
              </w:tc>
              <w:tc>
                <w:tcPr>
                  <w:tcW w:w="646" w:type="dxa"/>
                </w:tcPr>
                <w:p w14:paraId="0FC1766D" w14:textId="77777777" w:rsidR="00540B9A" w:rsidRPr="00BD4332" w:rsidRDefault="00540B9A" w:rsidP="006C098C">
                  <w:pPr>
                    <w:pStyle w:val="FP"/>
                  </w:pPr>
                  <w:r w:rsidRPr="00BD4332">
                    <w:t>n</w:t>
                  </w:r>
                </w:p>
              </w:tc>
              <w:tc>
                <w:tcPr>
                  <w:tcW w:w="646" w:type="dxa"/>
                </w:tcPr>
                <w:p w14:paraId="0BE8F6F6" w14:textId="77777777" w:rsidR="00540B9A" w:rsidRPr="00BD4332" w:rsidRDefault="00540B9A" w:rsidP="006C098C">
                  <w:pPr>
                    <w:pStyle w:val="FP"/>
                  </w:pPr>
                  <w:r w:rsidRPr="00BD4332">
                    <w:t>p</w:t>
                  </w:r>
                </w:p>
              </w:tc>
              <w:tc>
                <w:tcPr>
                  <w:tcW w:w="646" w:type="dxa"/>
                </w:tcPr>
                <w:p w14:paraId="0356FA29" w14:textId="77777777" w:rsidR="00540B9A" w:rsidRPr="00BD4332" w:rsidRDefault="00540B9A" w:rsidP="006C098C">
                  <w:pPr>
                    <w:pStyle w:val="FP"/>
                  </w:pPr>
                  <w:r w:rsidRPr="00BD4332">
                    <w:t>n</w:t>
                  </w:r>
                </w:p>
              </w:tc>
              <w:tc>
                <w:tcPr>
                  <w:tcW w:w="646" w:type="dxa"/>
                </w:tcPr>
                <w:p w14:paraId="3AC7B29D" w14:textId="77777777" w:rsidR="00540B9A" w:rsidRPr="00BD4332" w:rsidRDefault="00540B9A" w:rsidP="006C098C">
                  <w:pPr>
                    <w:pStyle w:val="FP"/>
                  </w:pPr>
                  <w:r w:rsidRPr="00BD4332">
                    <w:t>p</w:t>
                  </w:r>
                </w:p>
              </w:tc>
              <w:tc>
                <w:tcPr>
                  <w:tcW w:w="732" w:type="dxa"/>
                </w:tcPr>
                <w:p w14:paraId="1A1C01F6" w14:textId="77777777" w:rsidR="00540B9A" w:rsidRPr="00BD4332" w:rsidRDefault="00540B9A" w:rsidP="006C098C">
                  <w:pPr>
                    <w:pStyle w:val="FP"/>
                  </w:pPr>
                  <w:r w:rsidRPr="00BD4332">
                    <w:t>n</w:t>
                  </w:r>
                </w:p>
              </w:tc>
              <w:tc>
                <w:tcPr>
                  <w:tcW w:w="560" w:type="dxa"/>
                </w:tcPr>
                <w:p w14:paraId="3F83F470" w14:textId="77777777" w:rsidR="00540B9A" w:rsidRPr="00BD4332" w:rsidRDefault="00540B9A" w:rsidP="006C098C">
                  <w:pPr>
                    <w:pStyle w:val="FP"/>
                  </w:pPr>
                  <w:r w:rsidRPr="00BD4332">
                    <w:t>p</w:t>
                  </w:r>
                </w:p>
              </w:tc>
            </w:tr>
            <w:tr w:rsidR="00540B9A" w:rsidRPr="00BD4332" w14:paraId="0D695C5C" w14:textId="77777777" w:rsidTr="006C098C">
              <w:trPr>
                <w:cantSplit/>
                <w:jc w:val="center"/>
              </w:trPr>
              <w:tc>
                <w:tcPr>
                  <w:tcW w:w="646" w:type="dxa"/>
                </w:tcPr>
                <w:p w14:paraId="2F5F29D9" w14:textId="77777777" w:rsidR="00540B9A" w:rsidRPr="00BD4332" w:rsidRDefault="00540B9A" w:rsidP="006C098C">
                  <w:pPr>
                    <w:pStyle w:val="FP"/>
                  </w:pPr>
                  <w:r w:rsidRPr="00BD4332">
                    <w:t>0</w:t>
                  </w:r>
                </w:p>
              </w:tc>
              <w:tc>
                <w:tcPr>
                  <w:tcW w:w="646" w:type="dxa"/>
                </w:tcPr>
                <w:p w14:paraId="70D532A9" w14:textId="77777777" w:rsidR="00540B9A" w:rsidRPr="00BD4332" w:rsidRDefault="00540B9A" w:rsidP="006C098C">
                  <w:pPr>
                    <w:pStyle w:val="FP"/>
                  </w:pPr>
                  <w:r w:rsidRPr="00BD4332">
                    <w:t>0</w:t>
                  </w:r>
                </w:p>
              </w:tc>
              <w:tc>
                <w:tcPr>
                  <w:tcW w:w="646" w:type="dxa"/>
                </w:tcPr>
                <w:p w14:paraId="3E056C83" w14:textId="77777777" w:rsidR="00540B9A" w:rsidRPr="00BD4332" w:rsidRDefault="00540B9A" w:rsidP="006C098C">
                  <w:pPr>
                    <w:pStyle w:val="FP"/>
                  </w:pPr>
                  <w:r w:rsidRPr="00BD4332">
                    <w:t>5</w:t>
                  </w:r>
                </w:p>
              </w:tc>
              <w:tc>
                <w:tcPr>
                  <w:tcW w:w="646" w:type="dxa"/>
                </w:tcPr>
                <w:p w14:paraId="7120C5D0" w14:textId="77777777" w:rsidR="00540B9A" w:rsidRPr="00BD4332" w:rsidRDefault="00540B9A" w:rsidP="006C098C">
                  <w:pPr>
                    <w:pStyle w:val="FP"/>
                  </w:pPr>
                  <w:r w:rsidRPr="00BD4332">
                    <w:t>44</w:t>
                  </w:r>
                </w:p>
              </w:tc>
              <w:tc>
                <w:tcPr>
                  <w:tcW w:w="646" w:type="dxa"/>
                </w:tcPr>
                <w:p w14:paraId="1151AFCE" w14:textId="77777777" w:rsidR="00540B9A" w:rsidRPr="00BD4332" w:rsidRDefault="00540B9A" w:rsidP="006C098C">
                  <w:pPr>
                    <w:pStyle w:val="FP"/>
                  </w:pPr>
                  <w:r w:rsidRPr="00BD4332">
                    <w:t>10</w:t>
                  </w:r>
                </w:p>
              </w:tc>
              <w:tc>
                <w:tcPr>
                  <w:tcW w:w="646" w:type="dxa"/>
                </w:tcPr>
                <w:p w14:paraId="05D23367" w14:textId="77777777" w:rsidR="00540B9A" w:rsidRPr="00BD4332" w:rsidRDefault="00540B9A" w:rsidP="006C098C">
                  <w:pPr>
                    <w:pStyle w:val="FP"/>
                  </w:pPr>
                  <w:r w:rsidRPr="00BD4332">
                    <w:t>81</w:t>
                  </w:r>
                </w:p>
              </w:tc>
              <w:tc>
                <w:tcPr>
                  <w:tcW w:w="732" w:type="dxa"/>
                </w:tcPr>
                <w:p w14:paraId="6C0AA76B" w14:textId="77777777" w:rsidR="00540B9A" w:rsidRPr="00BD4332" w:rsidRDefault="00540B9A" w:rsidP="006C098C">
                  <w:pPr>
                    <w:pStyle w:val="FP"/>
                  </w:pPr>
                  <w:r w:rsidRPr="00BD4332">
                    <w:t>15</w:t>
                  </w:r>
                </w:p>
              </w:tc>
              <w:tc>
                <w:tcPr>
                  <w:tcW w:w="560" w:type="dxa"/>
                </w:tcPr>
                <w:p w14:paraId="6FC5AC21" w14:textId="77777777" w:rsidR="00540B9A" w:rsidRPr="00BD4332" w:rsidRDefault="00540B9A" w:rsidP="006C098C">
                  <w:pPr>
                    <w:pStyle w:val="FP"/>
                  </w:pPr>
                  <w:r w:rsidRPr="00BD4332">
                    <w:t>116</w:t>
                  </w:r>
                </w:p>
              </w:tc>
            </w:tr>
            <w:tr w:rsidR="00540B9A" w:rsidRPr="00BD4332" w14:paraId="6D27B5FD" w14:textId="77777777" w:rsidTr="006C098C">
              <w:trPr>
                <w:cantSplit/>
                <w:jc w:val="center"/>
              </w:trPr>
              <w:tc>
                <w:tcPr>
                  <w:tcW w:w="646" w:type="dxa"/>
                </w:tcPr>
                <w:p w14:paraId="1E08FE54" w14:textId="77777777" w:rsidR="00540B9A" w:rsidRPr="00BD4332" w:rsidRDefault="00540B9A" w:rsidP="006C098C">
                  <w:pPr>
                    <w:pStyle w:val="FP"/>
                  </w:pPr>
                  <w:r w:rsidRPr="00BD4332">
                    <w:t>1</w:t>
                  </w:r>
                </w:p>
              </w:tc>
              <w:tc>
                <w:tcPr>
                  <w:tcW w:w="646" w:type="dxa"/>
                </w:tcPr>
                <w:p w14:paraId="5A11AC3D" w14:textId="77777777" w:rsidR="00540B9A" w:rsidRPr="00BD4332" w:rsidRDefault="00540B9A" w:rsidP="006C098C">
                  <w:pPr>
                    <w:pStyle w:val="FP"/>
                  </w:pPr>
                  <w:r w:rsidRPr="00BD4332">
                    <w:t>10</w:t>
                  </w:r>
                </w:p>
              </w:tc>
              <w:tc>
                <w:tcPr>
                  <w:tcW w:w="646" w:type="dxa"/>
                </w:tcPr>
                <w:p w14:paraId="73098430" w14:textId="77777777" w:rsidR="00540B9A" w:rsidRPr="00BD4332" w:rsidRDefault="00540B9A" w:rsidP="006C098C">
                  <w:pPr>
                    <w:pStyle w:val="FP"/>
                  </w:pPr>
                  <w:r w:rsidRPr="00BD4332">
                    <w:t>6</w:t>
                  </w:r>
                </w:p>
              </w:tc>
              <w:tc>
                <w:tcPr>
                  <w:tcW w:w="646" w:type="dxa"/>
                </w:tcPr>
                <w:p w14:paraId="4F211215" w14:textId="77777777" w:rsidR="00540B9A" w:rsidRPr="00BD4332" w:rsidRDefault="00540B9A" w:rsidP="006C098C">
                  <w:pPr>
                    <w:pStyle w:val="FP"/>
                  </w:pPr>
                  <w:r w:rsidRPr="00BD4332">
                    <w:t>52</w:t>
                  </w:r>
                </w:p>
              </w:tc>
              <w:tc>
                <w:tcPr>
                  <w:tcW w:w="646" w:type="dxa"/>
                </w:tcPr>
                <w:p w14:paraId="42BF9827" w14:textId="77777777" w:rsidR="00540B9A" w:rsidRPr="00BD4332" w:rsidRDefault="00540B9A" w:rsidP="006C098C">
                  <w:pPr>
                    <w:pStyle w:val="FP"/>
                  </w:pPr>
                  <w:r w:rsidRPr="00BD4332">
                    <w:t>11</w:t>
                  </w:r>
                </w:p>
              </w:tc>
              <w:tc>
                <w:tcPr>
                  <w:tcW w:w="646" w:type="dxa"/>
                </w:tcPr>
                <w:p w14:paraId="4B3CF8EB" w14:textId="77777777" w:rsidR="00540B9A" w:rsidRPr="00BD4332" w:rsidRDefault="00540B9A" w:rsidP="006C098C">
                  <w:pPr>
                    <w:pStyle w:val="FP"/>
                  </w:pPr>
                  <w:r w:rsidRPr="00BD4332">
                    <w:t>88</w:t>
                  </w:r>
                </w:p>
              </w:tc>
              <w:tc>
                <w:tcPr>
                  <w:tcW w:w="732" w:type="dxa"/>
                </w:tcPr>
                <w:p w14:paraId="7D2626A9" w14:textId="77777777" w:rsidR="00540B9A" w:rsidRPr="00BD4332" w:rsidRDefault="00540B9A" w:rsidP="006C098C">
                  <w:pPr>
                    <w:pStyle w:val="FP"/>
                  </w:pPr>
                  <w:r w:rsidRPr="00BD4332">
                    <w:t>16</w:t>
                  </w:r>
                </w:p>
              </w:tc>
              <w:tc>
                <w:tcPr>
                  <w:tcW w:w="560" w:type="dxa"/>
                </w:tcPr>
                <w:p w14:paraId="3BA612B0" w14:textId="77777777" w:rsidR="00540B9A" w:rsidRPr="00BD4332" w:rsidRDefault="00540B9A" w:rsidP="006C098C">
                  <w:pPr>
                    <w:pStyle w:val="FP"/>
                  </w:pPr>
                  <w:r w:rsidRPr="00BD4332">
                    <w:t>122</w:t>
                  </w:r>
                </w:p>
              </w:tc>
            </w:tr>
            <w:tr w:rsidR="00540B9A" w:rsidRPr="00BD4332" w14:paraId="74B87749" w14:textId="77777777" w:rsidTr="006C098C">
              <w:trPr>
                <w:cantSplit/>
                <w:jc w:val="center"/>
              </w:trPr>
              <w:tc>
                <w:tcPr>
                  <w:tcW w:w="646" w:type="dxa"/>
                </w:tcPr>
                <w:p w14:paraId="277D92C3" w14:textId="77777777" w:rsidR="00540B9A" w:rsidRPr="00BD4332" w:rsidRDefault="00540B9A" w:rsidP="006C098C">
                  <w:pPr>
                    <w:pStyle w:val="FP"/>
                  </w:pPr>
                  <w:r w:rsidRPr="00BD4332">
                    <w:t>2</w:t>
                  </w:r>
                </w:p>
              </w:tc>
              <w:tc>
                <w:tcPr>
                  <w:tcW w:w="646" w:type="dxa"/>
                </w:tcPr>
                <w:p w14:paraId="17741364" w14:textId="77777777" w:rsidR="00540B9A" w:rsidRPr="00BD4332" w:rsidRDefault="00540B9A" w:rsidP="006C098C">
                  <w:pPr>
                    <w:pStyle w:val="FP"/>
                  </w:pPr>
                  <w:r w:rsidRPr="00BD4332">
                    <w:t>19</w:t>
                  </w:r>
                </w:p>
              </w:tc>
              <w:tc>
                <w:tcPr>
                  <w:tcW w:w="646" w:type="dxa"/>
                </w:tcPr>
                <w:p w14:paraId="5B18A0EB" w14:textId="77777777" w:rsidR="00540B9A" w:rsidRPr="00BD4332" w:rsidRDefault="00540B9A" w:rsidP="006C098C">
                  <w:pPr>
                    <w:pStyle w:val="FP"/>
                  </w:pPr>
                  <w:r w:rsidRPr="00BD4332">
                    <w:t>7</w:t>
                  </w:r>
                </w:p>
              </w:tc>
              <w:tc>
                <w:tcPr>
                  <w:tcW w:w="646" w:type="dxa"/>
                </w:tcPr>
                <w:p w14:paraId="5AE23D0C" w14:textId="77777777" w:rsidR="00540B9A" w:rsidRPr="00BD4332" w:rsidRDefault="00540B9A" w:rsidP="006C098C">
                  <w:pPr>
                    <w:pStyle w:val="FP"/>
                  </w:pPr>
                  <w:r w:rsidRPr="00BD4332">
                    <w:t>60</w:t>
                  </w:r>
                </w:p>
              </w:tc>
              <w:tc>
                <w:tcPr>
                  <w:tcW w:w="646" w:type="dxa"/>
                </w:tcPr>
                <w:p w14:paraId="344CE1DB" w14:textId="77777777" w:rsidR="00540B9A" w:rsidRPr="00BD4332" w:rsidRDefault="00540B9A" w:rsidP="006C098C">
                  <w:pPr>
                    <w:pStyle w:val="FP"/>
                  </w:pPr>
                  <w:r w:rsidRPr="00BD4332">
                    <w:t>12</w:t>
                  </w:r>
                </w:p>
              </w:tc>
              <w:tc>
                <w:tcPr>
                  <w:tcW w:w="646" w:type="dxa"/>
                </w:tcPr>
                <w:p w14:paraId="04816900" w14:textId="77777777" w:rsidR="00540B9A" w:rsidRPr="00BD4332" w:rsidRDefault="00540B9A" w:rsidP="006C098C">
                  <w:pPr>
                    <w:pStyle w:val="FP"/>
                  </w:pPr>
                  <w:r w:rsidRPr="00BD4332">
                    <w:t>95</w:t>
                  </w:r>
                </w:p>
              </w:tc>
              <w:tc>
                <w:tcPr>
                  <w:tcW w:w="732" w:type="dxa"/>
                </w:tcPr>
                <w:p w14:paraId="73A5E1B0" w14:textId="77777777" w:rsidR="00540B9A" w:rsidRPr="00BD4332" w:rsidRDefault="00540B9A" w:rsidP="006C098C">
                  <w:pPr>
                    <w:pStyle w:val="FP"/>
                  </w:pPr>
                  <w:r w:rsidRPr="00BD4332">
                    <w:t>17-31</w:t>
                  </w:r>
                </w:p>
              </w:tc>
              <w:tc>
                <w:tcPr>
                  <w:tcW w:w="560" w:type="dxa"/>
                </w:tcPr>
                <w:p w14:paraId="3DD02216" w14:textId="77777777" w:rsidR="00540B9A" w:rsidRPr="00BD4332" w:rsidRDefault="00540B9A" w:rsidP="006C098C">
                  <w:pPr>
                    <w:pStyle w:val="FP"/>
                  </w:pPr>
                  <w:r w:rsidRPr="00BD4332">
                    <w:t>0</w:t>
                  </w:r>
                </w:p>
              </w:tc>
            </w:tr>
            <w:tr w:rsidR="00540B9A" w:rsidRPr="00BD4332" w14:paraId="0B212990" w14:textId="77777777" w:rsidTr="006C098C">
              <w:trPr>
                <w:cantSplit/>
                <w:jc w:val="center"/>
              </w:trPr>
              <w:tc>
                <w:tcPr>
                  <w:tcW w:w="646" w:type="dxa"/>
                </w:tcPr>
                <w:p w14:paraId="63C52ECB" w14:textId="77777777" w:rsidR="00540B9A" w:rsidRPr="00BD4332" w:rsidRDefault="00540B9A" w:rsidP="006C098C">
                  <w:pPr>
                    <w:pStyle w:val="FP"/>
                  </w:pPr>
                  <w:r w:rsidRPr="00BD4332">
                    <w:t>3</w:t>
                  </w:r>
                </w:p>
              </w:tc>
              <w:tc>
                <w:tcPr>
                  <w:tcW w:w="646" w:type="dxa"/>
                </w:tcPr>
                <w:p w14:paraId="1EA10494" w14:textId="77777777" w:rsidR="00540B9A" w:rsidRPr="00BD4332" w:rsidRDefault="00540B9A" w:rsidP="006C098C">
                  <w:pPr>
                    <w:pStyle w:val="FP"/>
                  </w:pPr>
                  <w:r w:rsidRPr="00BD4332">
                    <w:t>28</w:t>
                  </w:r>
                </w:p>
              </w:tc>
              <w:tc>
                <w:tcPr>
                  <w:tcW w:w="646" w:type="dxa"/>
                </w:tcPr>
                <w:p w14:paraId="22396BA6" w14:textId="77777777" w:rsidR="00540B9A" w:rsidRPr="00BD4332" w:rsidRDefault="00540B9A" w:rsidP="006C098C">
                  <w:pPr>
                    <w:pStyle w:val="FP"/>
                  </w:pPr>
                  <w:r w:rsidRPr="00BD4332">
                    <w:t>8</w:t>
                  </w:r>
                </w:p>
              </w:tc>
              <w:tc>
                <w:tcPr>
                  <w:tcW w:w="646" w:type="dxa"/>
                </w:tcPr>
                <w:p w14:paraId="0FE37688" w14:textId="77777777" w:rsidR="00540B9A" w:rsidRPr="00BD4332" w:rsidRDefault="00540B9A" w:rsidP="006C098C">
                  <w:pPr>
                    <w:pStyle w:val="FP"/>
                  </w:pPr>
                  <w:r w:rsidRPr="00BD4332">
                    <w:t>67</w:t>
                  </w:r>
                </w:p>
              </w:tc>
              <w:tc>
                <w:tcPr>
                  <w:tcW w:w="646" w:type="dxa"/>
                </w:tcPr>
                <w:p w14:paraId="2446EDDD" w14:textId="77777777" w:rsidR="00540B9A" w:rsidRPr="00BD4332" w:rsidRDefault="00540B9A" w:rsidP="006C098C">
                  <w:pPr>
                    <w:pStyle w:val="FP"/>
                  </w:pPr>
                  <w:r w:rsidRPr="00BD4332">
                    <w:t>13</w:t>
                  </w:r>
                </w:p>
              </w:tc>
              <w:tc>
                <w:tcPr>
                  <w:tcW w:w="646" w:type="dxa"/>
                </w:tcPr>
                <w:p w14:paraId="50200270" w14:textId="77777777" w:rsidR="00540B9A" w:rsidRPr="00BD4332" w:rsidRDefault="00540B9A" w:rsidP="006C098C">
                  <w:pPr>
                    <w:pStyle w:val="FP"/>
                  </w:pPr>
                  <w:r w:rsidRPr="00BD4332">
                    <w:t>102</w:t>
                  </w:r>
                </w:p>
              </w:tc>
              <w:tc>
                <w:tcPr>
                  <w:tcW w:w="732" w:type="dxa"/>
                </w:tcPr>
                <w:p w14:paraId="770A63A4" w14:textId="77777777" w:rsidR="00540B9A" w:rsidRPr="00BD4332" w:rsidRDefault="00540B9A" w:rsidP="006C098C">
                  <w:pPr>
                    <w:pStyle w:val="FP"/>
                  </w:pPr>
                </w:p>
              </w:tc>
              <w:tc>
                <w:tcPr>
                  <w:tcW w:w="560" w:type="dxa"/>
                </w:tcPr>
                <w:p w14:paraId="649D8C6D" w14:textId="77777777" w:rsidR="00540B9A" w:rsidRPr="00BD4332" w:rsidRDefault="00540B9A" w:rsidP="006C098C">
                  <w:pPr>
                    <w:pStyle w:val="FP"/>
                  </w:pPr>
                </w:p>
              </w:tc>
            </w:tr>
            <w:tr w:rsidR="00540B9A" w:rsidRPr="00BD4332" w14:paraId="0D02818F" w14:textId="77777777" w:rsidTr="006C098C">
              <w:trPr>
                <w:cantSplit/>
                <w:jc w:val="center"/>
              </w:trPr>
              <w:tc>
                <w:tcPr>
                  <w:tcW w:w="646" w:type="dxa"/>
                </w:tcPr>
                <w:p w14:paraId="12442560" w14:textId="77777777" w:rsidR="00540B9A" w:rsidRPr="00BD4332" w:rsidRDefault="00540B9A" w:rsidP="006C098C">
                  <w:pPr>
                    <w:pStyle w:val="FP"/>
                  </w:pPr>
                  <w:r w:rsidRPr="00BD4332">
                    <w:t>4</w:t>
                  </w:r>
                </w:p>
              </w:tc>
              <w:tc>
                <w:tcPr>
                  <w:tcW w:w="646" w:type="dxa"/>
                </w:tcPr>
                <w:p w14:paraId="5B5A7FDB" w14:textId="77777777" w:rsidR="00540B9A" w:rsidRPr="00BD4332" w:rsidRDefault="00540B9A" w:rsidP="006C098C">
                  <w:pPr>
                    <w:pStyle w:val="FP"/>
                  </w:pPr>
                  <w:r w:rsidRPr="00BD4332">
                    <w:t>36</w:t>
                  </w:r>
                </w:p>
              </w:tc>
              <w:tc>
                <w:tcPr>
                  <w:tcW w:w="646" w:type="dxa"/>
                </w:tcPr>
                <w:p w14:paraId="39E7E64D" w14:textId="77777777" w:rsidR="00540B9A" w:rsidRPr="00BD4332" w:rsidRDefault="00540B9A" w:rsidP="006C098C">
                  <w:pPr>
                    <w:pStyle w:val="FP"/>
                  </w:pPr>
                  <w:r w:rsidRPr="00BD4332">
                    <w:t>9</w:t>
                  </w:r>
                </w:p>
              </w:tc>
              <w:tc>
                <w:tcPr>
                  <w:tcW w:w="646" w:type="dxa"/>
                </w:tcPr>
                <w:p w14:paraId="107AE77A" w14:textId="77777777" w:rsidR="00540B9A" w:rsidRPr="00BD4332" w:rsidRDefault="00540B9A" w:rsidP="006C098C">
                  <w:pPr>
                    <w:pStyle w:val="FP"/>
                  </w:pPr>
                  <w:r w:rsidRPr="00BD4332">
                    <w:t>74</w:t>
                  </w:r>
                </w:p>
              </w:tc>
              <w:tc>
                <w:tcPr>
                  <w:tcW w:w="646" w:type="dxa"/>
                </w:tcPr>
                <w:p w14:paraId="560EDC15" w14:textId="77777777" w:rsidR="00540B9A" w:rsidRPr="00BD4332" w:rsidRDefault="00540B9A" w:rsidP="006C098C">
                  <w:pPr>
                    <w:pStyle w:val="FP"/>
                  </w:pPr>
                  <w:r w:rsidRPr="00BD4332">
                    <w:t>14</w:t>
                  </w:r>
                </w:p>
              </w:tc>
              <w:tc>
                <w:tcPr>
                  <w:tcW w:w="646" w:type="dxa"/>
                </w:tcPr>
                <w:p w14:paraId="131DE447" w14:textId="77777777" w:rsidR="00540B9A" w:rsidRPr="00BD4332" w:rsidRDefault="00540B9A" w:rsidP="006C098C">
                  <w:pPr>
                    <w:pStyle w:val="FP"/>
                  </w:pPr>
                  <w:r w:rsidRPr="00BD4332">
                    <w:t>109</w:t>
                  </w:r>
                </w:p>
              </w:tc>
              <w:tc>
                <w:tcPr>
                  <w:tcW w:w="732" w:type="dxa"/>
                </w:tcPr>
                <w:p w14:paraId="7CCB38AD" w14:textId="77777777" w:rsidR="00540B9A" w:rsidRPr="00BD4332" w:rsidRDefault="00540B9A" w:rsidP="006C098C">
                  <w:pPr>
                    <w:pStyle w:val="FP"/>
                  </w:pPr>
                </w:p>
              </w:tc>
              <w:tc>
                <w:tcPr>
                  <w:tcW w:w="560" w:type="dxa"/>
                </w:tcPr>
                <w:p w14:paraId="1B4A5097" w14:textId="77777777" w:rsidR="00540B9A" w:rsidRPr="00BD4332" w:rsidRDefault="00540B9A" w:rsidP="006C098C">
                  <w:pPr>
                    <w:pStyle w:val="FP"/>
                  </w:pPr>
                </w:p>
              </w:tc>
            </w:tr>
          </w:tbl>
          <w:p w14:paraId="3430F01D" w14:textId="77777777" w:rsidR="00540B9A" w:rsidRPr="00BD4332" w:rsidRDefault="00540B9A" w:rsidP="006C098C">
            <w:pPr>
              <w:pStyle w:val="TAL"/>
            </w:pPr>
          </w:p>
          <w:p w14:paraId="547865F8" w14:textId="77777777" w:rsidR="00540B9A" w:rsidRPr="00BD4332" w:rsidRDefault="00540B9A" w:rsidP="006C098C">
            <w:pPr>
              <w:pStyle w:val="TH"/>
              <w:rPr>
                <w:lang w:eastAsia="en-US"/>
              </w:rPr>
            </w:pPr>
            <w:r w:rsidRPr="00BD4332">
              <w:rPr>
                <w:lang w:eastAsia="en-US"/>
              </w:rPr>
              <w:t>Table 9.1.54.1a.</w:t>
            </w:r>
          </w:p>
          <w:p w14:paraId="29ECC857" w14:textId="77777777" w:rsidR="00540B9A" w:rsidRPr="00BD4332" w:rsidRDefault="00540B9A" w:rsidP="006C098C">
            <w:r w:rsidRPr="00BD4332">
              <w:t xml:space="preserve">If n=0 and </w:t>
            </w:r>
            <w:r w:rsidRPr="00BD4332">
              <w:rPr>
                <w:sz w:val="18"/>
              </w:rPr>
              <w:t>FDD_</w:t>
            </w:r>
            <w:r w:rsidRPr="00BD4332">
              <w:t>Indic0=0, this indicates the 3G Neighbour Cell list index for report on RSSI, see 3GPP TS 45.008.</w:t>
            </w:r>
          </w:p>
          <w:p w14:paraId="7BCE84FF" w14:textId="77777777" w:rsidR="00540B9A" w:rsidRPr="00BD4332" w:rsidRDefault="00540B9A" w:rsidP="006C098C">
            <w:r w:rsidRPr="00BD4332">
              <w:t>If n is equal or greater than 17, this shall not be considered as an error; the corresponding index in the 3G Neighbour Cell list shall be incremented by one.</w:t>
            </w:r>
            <w:r w:rsidRPr="00BD4332">
              <w:rPr>
                <w:rFonts w:hint="eastAsia"/>
                <w:lang w:eastAsia="zh-CN"/>
              </w:rPr>
              <w:t xml:space="preserve"> The </w:t>
            </w:r>
            <w:r w:rsidRPr="00BD4332">
              <w:rPr>
                <w:lang w:eastAsia="zh-CN"/>
              </w:rPr>
              <w:t>entry created in the 3G Neighbour Cell list does not contain valid information</w:t>
            </w:r>
            <w:r w:rsidRPr="00BD4332">
              <w:rPr>
                <w:rFonts w:hint="eastAsia"/>
                <w:lang w:eastAsia="zh-CN"/>
              </w:rPr>
              <w:t>.</w:t>
            </w:r>
          </w:p>
          <w:p w14:paraId="3CD13135" w14:textId="77777777" w:rsidR="00540B9A" w:rsidRPr="00BD4332" w:rsidRDefault="00540B9A" w:rsidP="006C098C">
            <w:pPr>
              <w:rPr>
                <w:b/>
              </w:rPr>
            </w:pPr>
            <w:r w:rsidRPr="00BD4332">
              <w:t xml:space="preserve">For each (10-bit-long) decoded Parameter, bits 1-9 are the Scrambling Code and bit 10 is the corresponding Diversity Parameter. </w:t>
            </w:r>
          </w:p>
        </w:tc>
      </w:tr>
      <w:tr w:rsidR="00540B9A" w:rsidRPr="00BD4332" w14:paraId="6B46AB08" w14:textId="77777777" w:rsidTr="006C098C">
        <w:tblPrEx>
          <w:tblCellMar>
            <w:top w:w="0" w:type="dxa"/>
            <w:bottom w:w="0" w:type="dxa"/>
          </w:tblCellMar>
        </w:tblPrEx>
        <w:trPr>
          <w:gridBefore w:val="1"/>
          <w:wBefore w:w="80" w:type="dxa"/>
          <w:cantSplit/>
          <w:jc w:val="center"/>
        </w:trPr>
        <w:tc>
          <w:tcPr>
            <w:tcW w:w="9855" w:type="dxa"/>
            <w:gridSpan w:val="2"/>
          </w:tcPr>
          <w:p w14:paraId="497A1363" w14:textId="77777777" w:rsidR="00540B9A" w:rsidRPr="00BD4332" w:rsidRDefault="00540B9A" w:rsidP="006C098C">
            <w:pPr>
              <w:rPr>
                <w:b/>
              </w:rPr>
            </w:pPr>
            <w:r w:rsidRPr="00BD4332">
              <w:rPr>
                <w:b/>
              </w:rPr>
              <w:t xml:space="preserve">Scrambling Code </w:t>
            </w:r>
            <w:r w:rsidRPr="00BD4332">
              <w:t>(9 bit field)</w:t>
            </w:r>
            <w:r w:rsidRPr="00BD4332">
              <w:br/>
              <w:t xml:space="preserve">This parameter indicates the </w:t>
            </w:r>
            <w:r w:rsidRPr="00BD4332">
              <w:rPr>
                <w:rFonts w:hint="eastAsia"/>
                <w:lang w:eastAsia="ja-JP"/>
              </w:rPr>
              <w:t xml:space="preserve">Primary </w:t>
            </w:r>
            <w:r w:rsidRPr="00BD4332">
              <w:t>Scrambling Code as defined in 3GPP TS 25.213.</w:t>
            </w:r>
          </w:p>
        </w:tc>
      </w:tr>
      <w:tr w:rsidR="00540B9A" w:rsidRPr="00BD4332" w14:paraId="02A5B460" w14:textId="77777777" w:rsidTr="006C098C">
        <w:tblPrEx>
          <w:tblCellMar>
            <w:top w:w="0" w:type="dxa"/>
            <w:bottom w:w="0" w:type="dxa"/>
          </w:tblCellMar>
        </w:tblPrEx>
        <w:trPr>
          <w:gridBefore w:val="1"/>
          <w:wBefore w:w="80" w:type="dxa"/>
          <w:cantSplit/>
          <w:jc w:val="center"/>
        </w:trPr>
        <w:tc>
          <w:tcPr>
            <w:tcW w:w="9855" w:type="dxa"/>
            <w:gridSpan w:val="2"/>
          </w:tcPr>
          <w:p w14:paraId="111C4B98" w14:textId="77777777" w:rsidR="00540B9A" w:rsidRPr="00BD4332" w:rsidRDefault="00540B9A" w:rsidP="006C098C">
            <w:r w:rsidRPr="00BD4332">
              <w:rPr>
                <w:b/>
              </w:rPr>
              <w:t xml:space="preserve">Diversity </w:t>
            </w:r>
            <w:r w:rsidRPr="00BD4332">
              <w:t>(1 bit field)</w:t>
            </w:r>
            <w:r w:rsidRPr="00BD4332">
              <w:rPr>
                <w:b/>
              </w:rPr>
              <w:br/>
            </w:r>
            <w:r w:rsidRPr="00BD4332">
              <w:t>This parameter indicates if diversity is applied for the cell:</w:t>
            </w:r>
          </w:p>
          <w:p w14:paraId="058CB919" w14:textId="77777777" w:rsidR="00540B9A" w:rsidRPr="00BD4332" w:rsidRDefault="00540B9A" w:rsidP="006C098C">
            <w:pPr>
              <w:rPr>
                <w:b/>
                <w:i/>
              </w:rPr>
            </w:pPr>
            <w:r w:rsidRPr="00BD4332">
              <w:t>Bit</w:t>
            </w:r>
            <w:r w:rsidRPr="00BD4332">
              <w:br/>
              <w:t>0</w:t>
            </w:r>
            <w:r w:rsidRPr="00BD4332">
              <w:tab/>
              <w:t>Diversity is not applied for this cell</w:t>
            </w:r>
            <w:r w:rsidRPr="00BD4332">
              <w:br/>
              <w:t>1</w:t>
            </w:r>
            <w:r w:rsidRPr="00BD4332">
              <w:tab/>
              <w:t>Diversity is applied for this cell.</w:t>
            </w:r>
          </w:p>
        </w:tc>
      </w:tr>
      <w:tr w:rsidR="00540B9A" w:rsidRPr="00BD4332" w14:paraId="2E536A75" w14:textId="77777777" w:rsidTr="006C098C">
        <w:tblPrEx>
          <w:tblCellMar>
            <w:top w:w="0" w:type="dxa"/>
            <w:bottom w:w="0" w:type="dxa"/>
          </w:tblCellMar>
        </w:tblPrEx>
        <w:trPr>
          <w:gridBefore w:val="1"/>
          <w:wBefore w:w="80" w:type="dxa"/>
          <w:cantSplit/>
          <w:jc w:val="center"/>
        </w:trPr>
        <w:tc>
          <w:tcPr>
            <w:tcW w:w="9855" w:type="dxa"/>
            <w:gridSpan w:val="2"/>
          </w:tcPr>
          <w:p w14:paraId="2A057482" w14:textId="77777777" w:rsidR="00540B9A" w:rsidRPr="00BD4332" w:rsidRDefault="00540B9A" w:rsidP="006C098C">
            <w:pPr>
              <w:rPr>
                <w:b/>
                <w:i/>
              </w:rPr>
            </w:pPr>
            <w:r w:rsidRPr="00BD4332">
              <w:rPr>
                <w:b/>
                <w:i/>
              </w:rPr>
              <w:t>UTRAN TDD Description:</w:t>
            </w:r>
          </w:p>
        </w:tc>
      </w:tr>
      <w:tr w:rsidR="00540B9A" w:rsidRPr="00BD4332" w14:paraId="44B6C5D4" w14:textId="77777777" w:rsidTr="006C098C">
        <w:tblPrEx>
          <w:tblCellMar>
            <w:top w:w="0" w:type="dxa"/>
            <w:bottom w:w="0" w:type="dxa"/>
          </w:tblCellMar>
        </w:tblPrEx>
        <w:trPr>
          <w:gridBefore w:val="1"/>
          <w:wBefore w:w="80" w:type="dxa"/>
          <w:cantSplit/>
          <w:jc w:val="center"/>
        </w:trPr>
        <w:tc>
          <w:tcPr>
            <w:tcW w:w="9855" w:type="dxa"/>
            <w:gridSpan w:val="2"/>
          </w:tcPr>
          <w:p w14:paraId="5127E312" w14:textId="77777777" w:rsidR="00540B9A" w:rsidRPr="00BD4332" w:rsidRDefault="00540B9A" w:rsidP="006C098C">
            <w:r w:rsidRPr="00BD4332">
              <w:rPr>
                <w:b/>
              </w:rPr>
              <w:t xml:space="preserve">Bandwidth_TDD </w:t>
            </w:r>
            <w:r w:rsidRPr="00BD4332">
              <w:t>(3 bit field)</w:t>
            </w:r>
            <w:r w:rsidRPr="00BD4332">
              <w:br/>
              <w:t>This optional information element refers to 3GPP TS 25.331.</w:t>
            </w:r>
          </w:p>
          <w:p w14:paraId="023EF7D8" w14:textId="77777777" w:rsidR="00540B9A" w:rsidRPr="00BD4332" w:rsidRDefault="00540B9A" w:rsidP="006C098C">
            <w:pPr>
              <w:rPr>
                <w:b/>
              </w:rPr>
            </w:pPr>
            <w:r w:rsidRPr="00BD4332">
              <w:t>Bit</w:t>
            </w:r>
            <w:r w:rsidRPr="00BD4332">
              <w:br/>
              <w:t>321</w:t>
            </w:r>
            <w:r w:rsidRPr="00BD4332">
              <w:br/>
              <w:t>000</w:t>
            </w:r>
            <w:r w:rsidRPr="00BD4332">
              <w:tab/>
              <w:t>3.84Mcps</w:t>
            </w:r>
            <w:r w:rsidRPr="00BD4332">
              <w:br/>
              <w:t>001</w:t>
            </w:r>
            <w:r w:rsidRPr="00BD4332">
              <w:tab/>
              <w:t>1.28Mcps</w:t>
            </w:r>
            <w:r w:rsidRPr="00BD4332">
              <w:br/>
              <w:t>All other values shall not be interpreted as an error; indices of the 3G Neighbour Cell list shall be incremented accordingly (and no measurements can be performed). When missing, this indicates 3.84 Mcps.</w:t>
            </w:r>
          </w:p>
        </w:tc>
      </w:tr>
      <w:tr w:rsidR="00540B9A" w:rsidRPr="00BD4332" w14:paraId="7516EC45" w14:textId="77777777" w:rsidTr="006C098C">
        <w:tblPrEx>
          <w:tblCellMar>
            <w:top w:w="0" w:type="dxa"/>
            <w:bottom w:w="0" w:type="dxa"/>
          </w:tblCellMar>
        </w:tblPrEx>
        <w:trPr>
          <w:gridBefore w:val="1"/>
          <w:wBefore w:w="80" w:type="dxa"/>
          <w:cantSplit/>
          <w:jc w:val="center"/>
        </w:trPr>
        <w:tc>
          <w:tcPr>
            <w:tcW w:w="9855" w:type="dxa"/>
            <w:gridSpan w:val="2"/>
          </w:tcPr>
          <w:p w14:paraId="32D01DE0" w14:textId="77777777" w:rsidR="00540B9A" w:rsidRPr="00BD4332" w:rsidRDefault="00540B9A" w:rsidP="006C098C">
            <w:pPr>
              <w:rPr>
                <w:b/>
              </w:rPr>
            </w:pPr>
            <w:r w:rsidRPr="00BD4332">
              <w:rPr>
                <w:b/>
              </w:rPr>
              <w:t>TDD_ARFCN</w:t>
            </w:r>
            <w:r w:rsidRPr="00BD4332">
              <w:t xml:space="preserve"> (14 bit field)</w:t>
            </w:r>
            <w:r w:rsidRPr="00BD4332">
              <w:br/>
              <w:t>This optional information element is defined as the UARFCN in 3GPP TS 25.102. Any non-supported frequency shall not be considered as an error; indices of the 3G Neighbour Cell list shall be incremented accordingly.</w:t>
            </w:r>
          </w:p>
        </w:tc>
      </w:tr>
      <w:tr w:rsidR="00540B9A" w:rsidRPr="00BD4332" w14:paraId="0E26C32F" w14:textId="77777777" w:rsidTr="006C098C">
        <w:tblPrEx>
          <w:tblCellMar>
            <w:top w:w="0" w:type="dxa"/>
            <w:bottom w:w="0" w:type="dxa"/>
          </w:tblCellMar>
        </w:tblPrEx>
        <w:trPr>
          <w:gridBefore w:val="1"/>
          <w:wBefore w:w="80" w:type="dxa"/>
          <w:cantSplit/>
          <w:jc w:val="center"/>
        </w:trPr>
        <w:tc>
          <w:tcPr>
            <w:tcW w:w="9855" w:type="dxa"/>
            <w:gridSpan w:val="2"/>
          </w:tcPr>
          <w:p w14:paraId="0B73015D" w14:textId="77777777" w:rsidR="00540B9A" w:rsidRPr="00BD4332" w:rsidRDefault="00540B9A" w:rsidP="006C098C">
            <w:r w:rsidRPr="00BD4332">
              <w:rPr>
                <w:b/>
                <w:sz w:val="18"/>
              </w:rPr>
              <w:lastRenderedPageBreak/>
              <w:t>TDD_</w:t>
            </w:r>
            <w:r w:rsidRPr="00BD4332">
              <w:rPr>
                <w:b/>
              </w:rPr>
              <w:t>Indic0</w:t>
            </w:r>
            <w:r w:rsidRPr="00BD4332">
              <w:t>, information 0 indicator (1 bit):</w:t>
            </w:r>
            <w:r w:rsidRPr="00BD4332">
              <w:br/>
              <w:t>This field indicates if the TDD_CELL_INFORMATION</w:t>
            </w:r>
            <w:r w:rsidRPr="00BD4332">
              <w:rPr>
                <w:b/>
              </w:rPr>
              <w:t xml:space="preserve"> </w:t>
            </w:r>
            <w:r w:rsidRPr="00BD4332">
              <w:t>parameter value '0000000000' is a member of the set.</w:t>
            </w:r>
          </w:p>
          <w:p w14:paraId="56080EA5" w14:textId="77777777" w:rsidR="00540B9A" w:rsidRPr="00BD4332" w:rsidRDefault="00540B9A" w:rsidP="006C098C">
            <w:pPr>
              <w:rPr>
                <w:b/>
              </w:rPr>
            </w:pPr>
            <w:r w:rsidRPr="00BD4332">
              <w:t>Bit</w:t>
            </w:r>
            <w:r w:rsidRPr="00BD4332">
              <w:br/>
              <w:t>0</w:t>
            </w:r>
            <w:r w:rsidRPr="00BD4332">
              <w:tab/>
              <w:t>parameter value '0000000000' is not a member of the set</w:t>
            </w:r>
            <w:r w:rsidRPr="00BD4332">
              <w:br/>
              <w:t>1</w:t>
            </w:r>
            <w:r w:rsidRPr="00BD4332">
              <w:tab/>
              <w:t>parameter value '0000000000' is a member of the set</w:t>
            </w:r>
          </w:p>
        </w:tc>
      </w:tr>
      <w:tr w:rsidR="00540B9A" w:rsidRPr="00BD4332" w14:paraId="18FEBBD8" w14:textId="77777777" w:rsidTr="006C098C">
        <w:tblPrEx>
          <w:tblCellMar>
            <w:top w:w="0" w:type="dxa"/>
            <w:bottom w:w="0" w:type="dxa"/>
          </w:tblCellMar>
        </w:tblPrEx>
        <w:trPr>
          <w:gridBefore w:val="1"/>
          <w:wBefore w:w="80" w:type="dxa"/>
          <w:cantSplit/>
          <w:jc w:val="center"/>
        </w:trPr>
        <w:tc>
          <w:tcPr>
            <w:tcW w:w="9855" w:type="dxa"/>
            <w:gridSpan w:val="2"/>
          </w:tcPr>
          <w:p w14:paraId="001AA37E" w14:textId="77777777" w:rsidR="00540B9A" w:rsidRPr="00BD4332" w:rsidRDefault="00540B9A" w:rsidP="006C098C">
            <w:pPr>
              <w:rPr>
                <w:b/>
              </w:rPr>
            </w:pPr>
            <w:r w:rsidRPr="00BD4332">
              <w:rPr>
                <w:b/>
              </w:rPr>
              <w:t xml:space="preserve">NR_OF_TDD_CELLS </w:t>
            </w:r>
            <w:r w:rsidRPr="00BD4332">
              <w:t>(5 bit field)</w:t>
            </w:r>
            <w:r w:rsidRPr="00BD4332">
              <w:br/>
              <w:t>This field defines the number of TDD_CELL_INFORMATION</w:t>
            </w:r>
            <w:r w:rsidRPr="00BD4332">
              <w:rPr>
                <w:b/>
              </w:rPr>
              <w:t xml:space="preserve"> </w:t>
            </w:r>
            <w:r w:rsidRPr="00BD4332">
              <w:t>parameters.</w:t>
            </w:r>
          </w:p>
        </w:tc>
      </w:tr>
      <w:tr w:rsidR="00540B9A" w:rsidRPr="00BD4332" w14:paraId="6D373C18" w14:textId="77777777" w:rsidTr="006C098C">
        <w:tblPrEx>
          <w:tblCellMar>
            <w:top w:w="0" w:type="dxa"/>
            <w:bottom w:w="0" w:type="dxa"/>
          </w:tblCellMar>
        </w:tblPrEx>
        <w:trPr>
          <w:gridBefore w:val="1"/>
          <w:wBefore w:w="80" w:type="dxa"/>
          <w:cantSplit/>
          <w:jc w:val="center"/>
        </w:trPr>
        <w:tc>
          <w:tcPr>
            <w:tcW w:w="9855" w:type="dxa"/>
            <w:gridSpan w:val="2"/>
          </w:tcPr>
          <w:p w14:paraId="7F79013E" w14:textId="77777777" w:rsidR="00540B9A" w:rsidRPr="00BD4332" w:rsidRDefault="00540B9A" w:rsidP="006C098C">
            <w:r w:rsidRPr="00BD4332">
              <w:rPr>
                <w:b/>
              </w:rPr>
              <w:t>TDD_CELL_INFORMATION Field </w:t>
            </w:r>
            <w:r w:rsidRPr="00BD4332">
              <w:t>(q bit field)</w:t>
            </w:r>
            <w:r w:rsidRPr="00BD4332">
              <w:br/>
              <w:t>This field allows to compute a set of 9-bit-long TDD_CELL_INFORMATION</w:t>
            </w:r>
            <w:r w:rsidRPr="00BD4332">
              <w:rPr>
                <w:b/>
              </w:rPr>
              <w:t xml:space="preserve"> </w:t>
            </w:r>
            <w:r w:rsidRPr="00BD4332">
              <w:t xml:space="preserve">parameters, re-using the </w:t>
            </w:r>
            <w:r w:rsidRPr="00BD4332">
              <w:rPr>
                <w:i/>
              </w:rPr>
              <w:t>Range 512 format</w:t>
            </w:r>
            <w:r w:rsidRPr="00BD4332">
              <w:t xml:space="preserve"> compression algorithm, see Annex J: 'Algorithm to encode frequency list information'</w:t>
            </w:r>
            <w:r w:rsidRPr="00BD4332">
              <w:rPr>
                <w:i/>
              </w:rPr>
              <w:t xml:space="preserve">. </w:t>
            </w:r>
            <w:r w:rsidRPr="00BD4332">
              <w:t>The formulas for decoding are given in the 'Range 512 format' sub-clause, 10.5.2.13.4, with w0=0. The consecutive parameters of this field are concatenated, starting withw1, and then w2, w3…</w:t>
            </w:r>
          </w:p>
          <w:p w14:paraId="6031A36F" w14:textId="77777777" w:rsidR="00540B9A" w:rsidRPr="00BD4332" w:rsidRDefault="00540B9A" w:rsidP="006C098C">
            <w:r w:rsidRPr="00BD4332">
              <w:t>The total number of bits q of this field depends on the value of the parameter NR_OF_TDD_CELLS</w:t>
            </w:r>
            <w:r w:rsidRPr="00BD4332">
              <w:rPr>
                <w:b/>
              </w:rPr>
              <w:t xml:space="preserve"> </w:t>
            </w:r>
            <w:r w:rsidRPr="00BD4332">
              <w:t>= m, as follows:</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794"/>
              <w:gridCol w:w="794"/>
              <w:gridCol w:w="794"/>
              <w:gridCol w:w="794"/>
              <w:gridCol w:w="794"/>
              <w:gridCol w:w="794"/>
              <w:gridCol w:w="794"/>
              <w:gridCol w:w="794"/>
              <w:gridCol w:w="794"/>
            </w:tblGrid>
            <w:tr w:rsidR="00540B9A" w:rsidRPr="00BD4332" w14:paraId="74207AAC" w14:textId="77777777" w:rsidTr="006C098C">
              <w:trPr>
                <w:cantSplit/>
              </w:trPr>
              <w:tc>
                <w:tcPr>
                  <w:tcW w:w="794" w:type="dxa"/>
                </w:tcPr>
                <w:p w14:paraId="6B57CBBD" w14:textId="77777777" w:rsidR="00540B9A" w:rsidRPr="00BD4332" w:rsidRDefault="00540B9A" w:rsidP="006C098C">
                  <w:pPr>
                    <w:pStyle w:val="TAC"/>
                    <w:rPr>
                      <w:lang w:val="fr-FR"/>
                    </w:rPr>
                  </w:pPr>
                  <w:r w:rsidRPr="00BD4332">
                    <w:rPr>
                      <w:lang w:val="fr-FR"/>
                    </w:rPr>
                    <w:t>m</w:t>
                  </w:r>
                </w:p>
              </w:tc>
              <w:tc>
                <w:tcPr>
                  <w:tcW w:w="794" w:type="dxa"/>
                </w:tcPr>
                <w:p w14:paraId="222FF983" w14:textId="77777777" w:rsidR="00540B9A" w:rsidRPr="00BD4332" w:rsidRDefault="00540B9A" w:rsidP="006C098C">
                  <w:pPr>
                    <w:pStyle w:val="TAC"/>
                    <w:rPr>
                      <w:lang w:val="fr-FR"/>
                    </w:rPr>
                  </w:pPr>
                  <w:r w:rsidRPr="00BD4332">
                    <w:rPr>
                      <w:lang w:val="fr-FR"/>
                    </w:rPr>
                    <w:t>q</w:t>
                  </w:r>
                </w:p>
              </w:tc>
              <w:tc>
                <w:tcPr>
                  <w:tcW w:w="794" w:type="dxa"/>
                </w:tcPr>
                <w:p w14:paraId="2583E724" w14:textId="77777777" w:rsidR="00540B9A" w:rsidRPr="00BD4332" w:rsidRDefault="00540B9A" w:rsidP="006C098C">
                  <w:pPr>
                    <w:pStyle w:val="TAC"/>
                    <w:rPr>
                      <w:lang w:val="fr-FR"/>
                    </w:rPr>
                  </w:pPr>
                  <w:r w:rsidRPr="00BD4332">
                    <w:rPr>
                      <w:lang w:val="fr-FR"/>
                    </w:rPr>
                    <w:t>m</w:t>
                  </w:r>
                </w:p>
              </w:tc>
              <w:tc>
                <w:tcPr>
                  <w:tcW w:w="794" w:type="dxa"/>
                </w:tcPr>
                <w:p w14:paraId="50470DAB" w14:textId="77777777" w:rsidR="00540B9A" w:rsidRPr="00BD4332" w:rsidRDefault="00540B9A" w:rsidP="006C098C">
                  <w:pPr>
                    <w:pStyle w:val="TAC"/>
                    <w:rPr>
                      <w:lang w:val="fr-FR"/>
                    </w:rPr>
                  </w:pPr>
                  <w:r w:rsidRPr="00BD4332">
                    <w:rPr>
                      <w:lang w:val="fr-FR"/>
                    </w:rPr>
                    <w:t>q</w:t>
                  </w:r>
                </w:p>
              </w:tc>
              <w:tc>
                <w:tcPr>
                  <w:tcW w:w="794" w:type="dxa"/>
                </w:tcPr>
                <w:p w14:paraId="50E43ECC" w14:textId="77777777" w:rsidR="00540B9A" w:rsidRPr="00BD4332" w:rsidRDefault="00540B9A" w:rsidP="006C098C">
                  <w:pPr>
                    <w:pStyle w:val="TAC"/>
                    <w:rPr>
                      <w:lang w:val="fr-FR"/>
                    </w:rPr>
                  </w:pPr>
                  <w:r w:rsidRPr="00BD4332">
                    <w:rPr>
                      <w:lang w:val="fr-FR"/>
                    </w:rPr>
                    <w:t>m</w:t>
                  </w:r>
                </w:p>
              </w:tc>
              <w:tc>
                <w:tcPr>
                  <w:tcW w:w="794" w:type="dxa"/>
                </w:tcPr>
                <w:p w14:paraId="5F4A049B" w14:textId="77777777" w:rsidR="00540B9A" w:rsidRPr="00BD4332" w:rsidRDefault="00540B9A" w:rsidP="006C098C">
                  <w:pPr>
                    <w:pStyle w:val="TAC"/>
                    <w:rPr>
                      <w:lang w:val="fr-FR"/>
                    </w:rPr>
                  </w:pPr>
                  <w:r w:rsidRPr="00BD4332">
                    <w:rPr>
                      <w:lang w:val="fr-FR"/>
                    </w:rPr>
                    <w:t>q</w:t>
                  </w:r>
                </w:p>
              </w:tc>
              <w:tc>
                <w:tcPr>
                  <w:tcW w:w="794" w:type="dxa"/>
                </w:tcPr>
                <w:p w14:paraId="359F88BF" w14:textId="77777777" w:rsidR="00540B9A" w:rsidRPr="00BD4332" w:rsidRDefault="00540B9A" w:rsidP="006C098C">
                  <w:pPr>
                    <w:pStyle w:val="TAC"/>
                    <w:rPr>
                      <w:lang w:val="fr-FR"/>
                    </w:rPr>
                  </w:pPr>
                  <w:r w:rsidRPr="00BD4332">
                    <w:rPr>
                      <w:lang w:val="fr-FR"/>
                    </w:rPr>
                    <w:t>m</w:t>
                  </w:r>
                </w:p>
              </w:tc>
              <w:tc>
                <w:tcPr>
                  <w:tcW w:w="794" w:type="dxa"/>
                </w:tcPr>
                <w:p w14:paraId="444DEA71" w14:textId="77777777" w:rsidR="00540B9A" w:rsidRPr="00BD4332" w:rsidRDefault="00540B9A" w:rsidP="006C098C">
                  <w:pPr>
                    <w:pStyle w:val="TAC"/>
                    <w:rPr>
                      <w:lang w:val="fr-FR"/>
                    </w:rPr>
                  </w:pPr>
                  <w:r w:rsidRPr="00BD4332">
                    <w:rPr>
                      <w:lang w:val="fr-FR"/>
                    </w:rPr>
                    <w:t>q</w:t>
                  </w:r>
                </w:p>
              </w:tc>
              <w:tc>
                <w:tcPr>
                  <w:tcW w:w="794" w:type="dxa"/>
                </w:tcPr>
                <w:p w14:paraId="7C27CFD5" w14:textId="77777777" w:rsidR="00540B9A" w:rsidRPr="00BD4332" w:rsidRDefault="00540B9A" w:rsidP="006C098C">
                  <w:pPr>
                    <w:pStyle w:val="TAC"/>
                    <w:rPr>
                      <w:lang w:val="fr-FR"/>
                    </w:rPr>
                  </w:pPr>
                  <w:r w:rsidRPr="00BD4332">
                    <w:rPr>
                      <w:lang w:val="fr-FR"/>
                    </w:rPr>
                    <w:t>m</w:t>
                  </w:r>
                </w:p>
              </w:tc>
              <w:tc>
                <w:tcPr>
                  <w:tcW w:w="794" w:type="dxa"/>
                </w:tcPr>
                <w:p w14:paraId="1E5D15F8" w14:textId="77777777" w:rsidR="00540B9A" w:rsidRPr="00BD4332" w:rsidRDefault="00540B9A" w:rsidP="006C098C">
                  <w:pPr>
                    <w:pStyle w:val="TAC"/>
                    <w:rPr>
                      <w:lang w:val="fr-FR"/>
                    </w:rPr>
                  </w:pPr>
                  <w:r w:rsidRPr="00BD4332">
                    <w:rPr>
                      <w:lang w:val="fr-FR"/>
                    </w:rPr>
                    <w:t>q</w:t>
                  </w:r>
                </w:p>
              </w:tc>
            </w:tr>
            <w:tr w:rsidR="00540B9A" w:rsidRPr="00BD4332" w14:paraId="3CF7A90F" w14:textId="77777777" w:rsidTr="006C098C">
              <w:trPr>
                <w:cantSplit/>
              </w:trPr>
              <w:tc>
                <w:tcPr>
                  <w:tcW w:w="794" w:type="dxa"/>
                </w:tcPr>
                <w:p w14:paraId="1D0EFF70" w14:textId="77777777" w:rsidR="00540B9A" w:rsidRPr="00BD4332" w:rsidRDefault="00540B9A" w:rsidP="006C098C">
                  <w:pPr>
                    <w:pStyle w:val="TAC"/>
                    <w:rPr>
                      <w:lang w:val="fr-FR"/>
                    </w:rPr>
                  </w:pPr>
                  <w:r w:rsidRPr="00BD4332">
                    <w:rPr>
                      <w:lang w:val="fr-FR"/>
                    </w:rPr>
                    <w:t>0</w:t>
                  </w:r>
                </w:p>
              </w:tc>
              <w:tc>
                <w:tcPr>
                  <w:tcW w:w="794" w:type="dxa"/>
                </w:tcPr>
                <w:p w14:paraId="636A3557" w14:textId="77777777" w:rsidR="00540B9A" w:rsidRPr="00BD4332" w:rsidRDefault="00540B9A" w:rsidP="006C098C">
                  <w:pPr>
                    <w:pStyle w:val="TAC"/>
                    <w:rPr>
                      <w:lang w:val="fr-FR"/>
                    </w:rPr>
                  </w:pPr>
                  <w:r w:rsidRPr="00BD4332">
                    <w:rPr>
                      <w:lang w:val="fr-FR"/>
                    </w:rPr>
                    <w:t>0</w:t>
                  </w:r>
                </w:p>
              </w:tc>
              <w:tc>
                <w:tcPr>
                  <w:tcW w:w="794" w:type="dxa"/>
                </w:tcPr>
                <w:p w14:paraId="7C8D39A5" w14:textId="77777777" w:rsidR="00540B9A" w:rsidRPr="00BD4332" w:rsidRDefault="00540B9A" w:rsidP="006C098C">
                  <w:pPr>
                    <w:pStyle w:val="TAC"/>
                    <w:rPr>
                      <w:lang w:val="fr-FR"/>
                    </w:rPr>
                  </w:pPr>
                  <w:r w:rsidRPr="00BD4332">
                    <w:rPr>
                      <w:lang w:val="fr-FR"/>
                    </w:rPr>
                    <w:t>5</w:t>
                  </w:r>
                </w:p>
              </w:tc>
              <w:tc>
                <w:tcPr>
                  <w:tcW w:w="794" w:type="dxa"/>
                </w:tcPr>
                <w:p w14:paraId="50E9767C" w14:textId="77777777" w:rsidR="00540B9A" w:rsidRPr="00BD4332" w:rsidRDefault="00540B9A" w:rsidP="006C098C">
                  <w:pPr>
                    <w:pStyle w:val="TAC"/>
                    <w:rPr>
                      <w:lang w:val="fr-FR"/>
                    </w:rPr>
                  </w:pPr>
                  <w:r w:rsidRPr="00BD4332">
                    <w:rPr>
                      <w:lang w:val="fr-FR"/>
                    </w:rPr>
                    <w:t>39</w:t>
                  </w:r>
                </w:p>
              </w:tc>
              <w:tc>
                <w:tcPr>
                  <w:tcW w:w="794" w:type="dxa"/>
                </w:tcPr>
                <w:p w14:paraId="27736384" w14:textId="77777777" w:rsidR="00540B9A" w:rsidRPr="00BD4332" w:rsidRDefault="00540B9A" w:rsidP="006C098C">
                  <w:pPr>
                    <w:pStyle w:val="TAC"/>
                    <w:rPr>
                      <w:lang w:val="fr-FR"/>
                    </w:rPr>
                  </w:pPr>
                  <w:r w:rsidRPr="00BD4332">
                    <w:rPr>
                      <w:lang w:val="fr-FR"/>
                    </w:rPr>
                    <w:t>10</w:t>
                  </w:r>
                </w:p>
              </w:tc>
              <w:tc>
                <w:tcPr>
                  <w:tcW w:w="794" w:type="dxa"/>
                </w:tcPr>
                <w:p w14:paraId="10BD8B15" w14:textId="77777777" w:rsidR="00540B9A" w:rsidRPr="00BD4332" w:rsidRDefault="00540B9A" w:rsidP="006C098C">
                  <w:pPr>
                    <w:pStyle w:val="TAC"/>
                    <w:rPr>
                      <w:lang w:val="fr-FR"/>
                    </w:rPr>
                  </w:pPr>
                  <w:r w:rsidRPr="00BD4332">
                    <w:rPr>
                      <w:lang w:val="fr-FR"/>
                    </w:rPr>
                    <w:t>71</w:t>
                  </w:r>
                </w:p>
              </w:tc>
              <w:tc>
                <w:tcPr>
                  <w:tcW w:w="794" w:type="dxa"/>
                </w:tcPr>
                <w:p w14:paraId="528D6D15" w14:textId="77777777" w:rsidR="00540B9A" w:rsidRPr="00BD4332" w:rsidRDefault="00540B9A" w:rsidP="006C098C">
                  <w:pPr>
                    <w:pStyle w:val="TAC"/>
                    <w:rPr>
                      <w:lang w:val="fr-FR"/>
                    </w:rPr>
                  </w:pPr>
                  <w:r w:rsidRPr="00BD4332">
                    <w:rPr>
                      <w:lang w:val="fr-FR"/>
                    </w:rPr>
                    <w:t>15</w:t>
                  </w:r>
                </w:p>
              </w:tc>
              <w:tc>
                <w:tcPr>
                  <w:tcW w:w="794" w:type="dxa"/>
                </w:tcPr>
                <w:p w14:paraId="169EB146" w14:textId="77777777" w:rsidR="00540B9A" w:rsidRPr="00BD4332" w:rsidRDefault="00540B9A" w:rsidP="006C098C">
                  <w:pPr>
                    <w:pStyle w:val="TAC"/>
                    <w:rPr>
                      <w:lang w:val="fr-FR"/>
                    </w:rPr>
                  </w:pPr>
                  <w:r w:rsidRPr="00BD4332">
                    <w:rPr>
                      <w:lang w:val="fr-FR"/>
                    </w:rPr>
                    <w:t>101</w:t>
                  </w:r>
                </w:p>
              </w:tc>
              <w:tc>
                <w:tcPr>
                  <w:tcW w:w="794" w:type="dxa"/>
                </w:tcPr>
                <w:p w14:paraId="61037A75" w14:textId="77777777" w:rsidR="00540B9A" w:rsidRPr="00BD4332" w:rsidRDefault="00540B9A" w:rsidP="006C098C">
                  <w:pPr>
                    <w:pStyle w:val="TAC"/>
                    <w:rPr>
                      <w:lang w:val="fr-FR"/>
                    </w:rPr>
                  </w:pPr>
                  <w:r w:rsidRPr="00BD4332">
                    <w:rPr>
                      <w:lang w:val="fr-FR"/>
                    </w:rPr>
                    <w:t>20</w:t>
                  </w:r>
                </w:p>
              </w:tc>
              <w:tc>
                <w:tcPr>
                  <w:tcW w:w="794" w:type="dxa"/>
                </w:tcPr>
                <w:p w14:paraId="5D7DC4E7" w14:textId="77777777" w:rsidR="00540B9A" w:rsidRPr="00BD4332" w:rsidRDefault="00540B9A" w:rsidP="006C098C">
                  <w:pPr>
                    <w:pStyle w:val="TAC"/>
                    <w:rPr>
                      <w:lang w:val="fr-FR"/>
                    </w:rPr>
                  </w:pPr>
                  <w:r w:rsidRPr="00BD4332">
                    <w:rPr>
                      <w:lang w:val="fr-FR"/>
                    </w:rPr>
                    <w:t>126</w:t>
                  </w:r>
                </w:p>
              </w:tc>
            </w:tr>
            <w:tr w:rsidR="00540B9A" w:rsidRPr="00BD4332" w14:paraId="5489AB37" w14:textId="77777777" w:rsidTr="006C098C">
              <w:trPr>
                <w:cantSplit/>
              </w:trPr>
              <w:tc>
                <w:tcPr>
                  <w:tcW w:w="794" w:type="dxa"/>
                </w:tcPr>
                <w:p w14:paraId="041D87CF" w14:textId="77777777" w:rsidR="00540B9A" w:rsidRPr="00BD4332" w:rsidRDefault="00540B9A" w:rsidP="006C098C">
                  <w:pPr>
                    <w:pStyle w:val="TAC"/>
                    <w:rPr>
                      <w:lang w:val="fr-FR"/>
                    </w:rPr>
                  </w:pPr>
                  <w:r w:rsidRPr="00BD4332">
                    <w:rPr>
                      <w:lang w:val="fr-FR"/>
                    </w:rPr>
                    <w:t>1</w:t>
                  </w:r>
                </w:p>
              </w:tc>
              <w:tc>
                <w:tcPr>
                  <w:tcW w:w="794" w:type="dxa"/>
                </w:tcPr>
                <w:p w14:paraId="7BEFBE20" w14:textId="77777777" w:rsidR="00540B9A" w:rsidRPr="00BD4332" w:rsidRDefault="00540B9A" w:rsidP="006C098C">
                  <w:pPr>
                    <w:pStyle w:val="TAC"/>
                    <w:rPr>
                      <w:lang w:val="fr-FR"/>
                    </w:rPr>
                  </w:pPr>
                  <w:r w:rsidRPr="00BD4332">
                    <w:rPr>
                      <w:lang w:val="fr-FR"/>
                    </w:rPr>
                    <w:t>9</w:t>
                  </w:r>
                </w:p>
              </w:tc>
              <w:tc>
                <w:tcPr>
                  <w:tcW w:w="794" w:type="dxa"/>
                </w:tcPr>
                <w:p w14:paraId="375DDF17" w14:textId="77777777" w:rsidR="00540B9A" w:rsidRPr="00BD4332" w:rsidRDefault="00540B9A" w:rsidP="006C098C">
                  <w:pPr>
                    <w:pStyle w:val="TAC"/>
                    <w:rPr>
                      <w:lang w:val="fr-FR"/>
                    </w:rPr>
                  </w:pPr>
                  <w:r w:rsidRPr="00BD4332">
                    <w:rPr>
                      <w:lang w:val="fr-FR"/>
                    </w:rPr>
                    <w:t>6</w:t>
                  </w:r>
                </w:p>
              </w:tc>
              <w:tc>
                <w:tcPr>
                  <w:tcW w:w="794" w:type="dxa"/>
                </w:tcPr>
                <w:p w14:paraId="27444CCC" w14:textId="77777777" w:rsidR="00540B9A" w:rsidRPr="00BD4332" w:rsidRDefault="00540B9A" w:rsidP="006C098C">
                  <w:pPr>
                    <w:pStyle w:val="TAC"/>
                    <w:rPr>
                      <w:lang w:val="fr-FR"/>
                    </w:rPr>
                  </w:pPr>
                  <w:r w:rsidRPr="00BD4332">
                    <w:rPr>
                      <w:lang w:val="fr-FR"/>
                    </w:rPr>
                    <w:t>46</w:t>
                  </w:r>
                </w:p>
              </w:tc>
              <w:tc>
                <w:tcPr>
                  <w:tcW w:w="794" w:type="dxa"/>
                </w:tcPr>
                <w:p w14:paraId="024306FA" w14:textId="77777777" w:rsidR="00540B9A" w:rsidRPr="00BD4332" w:rsidRDefault="00540B9A" w:rsidP="006C098C">
                  <w:pPr>
                    <w:pStyle w:val="TAC"/>
                    <w:rPr>
                      <w:lang w:val="fr-FR"/>
                    </w:rPr>
                  </w:pPr>
                  <w:r w:rsidRPr="00BD4332">
                    <w:rPr>
                      <w:lang w:val="fr-FR"/>
                    </w:rPr>
                    <w:t>11</w:t>
                  </w:r>
                </w:p>
              </w:tc>
              <w:tc>
                <w:tcPr>
                  <w:tcW w:w="794" w:type="dxa"/>
                </w:tcPr>
                <w:p w14:paraId="606F68A1" w14:textId="77777777" w:rsidR="00540B9A" w:rsidRPr="00BD4332" w:rsidRDefault="00540B9A" w:rsidP="006C098C">
                  <w:pPr>
                    <w:pStyle w:val="TAC"/>
                    <w:rPr>
                      <w:lang w:val="fr-FR"/>
                    </w:rPr>
                  </w:pPr>
                  <w:r w:rsidRPr="00BD4332">
                    <w:rPr>
                      <w:lang w:val="fr-FR"/>
                    </w:rPr>
                    <w:t>77</w:t>
                  </w:r>
                </w:p>
              </w:tc>
              <w:tc>
                <w:tcPr>
                  <w:tcW w:w="794" w:type="dxa"/>
                </w:tcPr>
                <w:p w14:paraId="2D0DD118" w14:textId="77777777" w:rsidR="00540B9A" w:rsidRPr="00BD4332" w:rsidRDefault="00540B9A" w:rsidP="006C098C">
                  <w:pPr>
                    <w:pStyle w:val="TAC"/>
                    <w:rPr>
                      <w:lang w:val="fr-FR"/>
                    </w:rPr>
                  </w:pPr>
                  <w:r w:rsidRPr="00BD4332">
                    <w:rPr>
                      <w:lang w:val="fr-FR"/>
                    </w:rPr>
                    <w:t>16</w:t>
                  </w:r>
                </w:p>
              </w:tc>
              <w:tc>
                <w:tcPr>
                  <w:tcW w:w="794" w:type="dxa"/>
                </w:tcPr>
                <w:p w14:paraId="061B3FB8" w14:textId="77777777" w:rsidR="00540B9A" w:rsidRPr="00BD4332" w:rsidRDefault="00540B9A" w:rsidP="006C098C">
                  <w:pPr>
                    <w:pStyle w:val="TAC"/>
                    <w:rPr>
                      <w:lang w:val="fr-FR"/>
                    </w:rPr>
                  </w:pPr>
                  <w:r w:rsidRPr="00BD4332">
                    <w:rPr>
                      <w:lang w:val="fr-FR"/>
                    </w:rPr>
                    <w:t>106</w:t>
                  </w:r>
                </w:p>
              </w:tc>
              <w:tc>
                <w:tcPr>
                  <w:tcW w:w="794" w:type="dxa"/>
                </w:tcPr>
                <w:p w14:paraId="5E681995" w14:textId="77777777" w:rsidR="00540B9A" w:rsidRPr="00BD4332" w:rsidRDefault="00540B9A" w:rsidP="006C098C">
                  <w:pPr>
                    <w:pStyle w:val="TAC"/>
                    <w:rPr>
                      <w:lang w:val="fr-FR"/>
                    </w:rPr>
                  </w:pPr>
                  <w:r w:rsidRPr="00BD4332">
                    <w:rPr>
                      <w:lang w:val="fr-FR"/>
                    </w:rPr>
                    <w:t>21-31</w:t>
                  </w:r>
                </w:p>
              </w:tc>
              <w:tc>
                <w:tcPr>
                  <w:tcW w:w="794" w:type="dxa"/>
                </w:tcPr>
                <w:p w14:paraId="5AAA5B9E" w14:textId="77777777" w:rsidR="00540B9A" w:rsidRPr="00BD4332" w:rsidRDefault="00540B9A" w:rsidP="006C098C">
                  <w:pPr>
                    <w:pStyle w:val="TAC"/>
                    <w:rPr>
                      <w:lang w:val="fr-FR"/>
                    </w:rPr>
                  </w:pPr>
                  <w:r w:rsidRPr="00BD4332">
                    <w:rPr>
                      <w:lang w:val="fr-FR"/>
                    </w:rPr>
                    <w:t>0</w:t>
                  </w:r>
                </w:p>
              </w:tc>
            </w:tr>
            <w:tr w:rsidR="00540B9A" w:rsidRPr="00BD4332" w14:paraId="34CE5993" w14:textId="77777777" w:rsidTr="006C098C">
              <w:trPr>
                <w:cantSplit/>
              </w:trPr>
              <w:tc>
                <w:tcPr>
                  <w:tcW w:w="794" w:type="dxa"/>
                </w:tcPr>
                <w:p w14:paraId="407A4F9F" w14:textId="77777777" w:rsidR="00540B9A" w:rsidRPr="00BD4332" w:rsidRDefault="00540B9A" w:rsidP="006C098C">
                  <w:pPr>
                    <w:pStyle w:val="TAC"/>
                    <w:rPr>
                      <w:lang w:val="fr-FR"/>
                    </w:rPr>
                  </w:pPr>
                  <w:r w:rsidRPr="00BD4332">
                    <w:rPr>
                      <w:lang w:val="fr-FR"/>
                    </w:rPr>
                    <w:t>2</w:t>
                  </w:r>
                </w:p>
              </w:tc>
              <w:tc>
                <w:tcPr>
                  <w:tcW w:w="794" w:type="dxa"/>
                </w:tcPr>
                <w:p w14:paraId="2F4D5D28" w14:textId="77777777" w:rsidR="00540B9A" w:rsidRPr="00BD4332" w:rsidRDefault="00540B9A" w:rsidP="006C098C">
                  <w:pPr>
                    <w:pStyle w:val="TAC"/>
                    <w:rPr>
                      <w:lang w:val="fr-FR"/>
                    </w:rPr>
                  </w:pPr>
                  <w:r w:rsidRPr="00BD4332">
                    <w:rPr>
                      <w:lang w:val="fr-FR"/>
                    </w:rPr>
                    <w:t>17</w:t>
                  </w:r>
                </w:p>
              </w:tc>
              <w:tc>
                <w:tcPr>
                  <w:tcW w:w="794" w:type="dxa"/>
                </w:tcPr>
                <w:p w14:paraId="45FB8B91" w14:textId="77777777" w:rsidR="00540B9A" w:rsidRPr="00BD4332" w:rsidRDefault="00540B9A" w:rsidP="006C098C">
                  <w:pPr>
                    <w:pStyle w:val="TAC"/>
                    <w:rPr>
                      <w:lang w:val="fr-FR"/>
                    </w:rPr>
                  </w:pPr>
                  <w:r w:rsidRPr="00BD4332">
                    <w:rPr>
                      <w:lang w:val="fr-FR"/>
                    </w:rPr>
                    <w:t>7</w:t>
                  </w:r>
                </w:p>
              </w:tc>
              <w:tc>
                <w:tcPr>
                  <w:tcW w:w="794" w:type="dxa"/>
                </w:tcPr>
                <w:p w14:paraId="5E2610D1" w14:textId="77777777" w:rsidR="00540B9A" w:rsidRPr="00BD4332" w:rsidRDefault="00540B9A" w:rsidP="006C098C">
                  <w:pPr>
                    <w:pStyle w:val="TAC"/>
                    <w:rPr>
                      <w:lang w:val="fr-FR"/>
                    </w:rPr>
                  </w:pPr>
                  <w:r w:rsidRPr="00BD4332">
                    <w:rPr>
                      <w:lang w:val="fr-FR"/>
                    </w:rPr>
                    <w:t>53</w:t>
                  </w:r>
                </w:p>
              </w:tc>
              <w:tc>
                <w:tcPr>
                  <w:tcW w:w="794" w:type="dxa"/>
                </w:tcPr>
                <w:p w14:paraId="75600547" w14:textId="77777777" w:rsidR="00540B9A" w:rsidRPr="00BD4332" w:rsidRDefault="00540B9A" w:rsidP="006C098C">
                  <w:pPr>
                    <w:pStyle w:val="TAC"/>
                    <w:rPr>
                      <w:lang w:val="fr-FR"/>
                    </w:rPr>
                  </w:pPr>
                  <w:r w:rsidRPr="00BD4332">
                    <w:rPr>
                      <w:lang w:val="fr-FR"/>
                    </w:rPr>
                    <w:t>12</w:t>
                  </w:r>
                </w:p>
              </w:tc>
              <w:tc>
                <w:tcPr>
                  <w:tcW w:w="794" w:type="dxa"/>
                </w:tcPr>
                <w:p w14:paraId="7FB76F72" w14:textId="77777777" w:rsidR="00540B9A" w:rsidRPr="00BD4332" w:rsidRDefault="00540B9A" w:rsidP="006C098C">
                  <w:pPr>
                    <w:pStyle w:val="TAC"/>
                    <w:rPr>
                      <w:lang w:val="fr-FR"/>
                    </w:rPr>
                  </w:pPr>
                  <w:r w:rsidRPr="00BD4332">
                    <w:rPr>
                      <w:lang w:val="fr-FR"/>
                    </w:rPr>
                    <w:t>83</w:t>
                  </w:r>
                </w:p>
              </w:tc>
              <w:tc>
                <w:tcPr>
                  <w:tcW w:w="794" w:type="dxa"/>
                </w:tcPr>
                <w:p w14:paraId="3B3B75F4" w14:textId="77777777" w:rsidR="00540B9A" w:rsidRPr="00BD4332" w:rsidRDefault="00540B9A" w:rsidP="006C098C">
                  <w:pPr>
                    <w:pStyle w:val="TAC"/>
                    <w:rPr>
                      <w:lang w:val="fr-FR"/>
                    </w:rPr>
                  </w:pPr>
                  <w:r w:rsidRPr="00BD4332">
                    <w:rPr>
                      <w:lang w:val="fr-FR"/>
                    </w:rPr>
                    <w:t>17</w:t>
                  </w:r>
                </w:p>
              </w:tc>
              <w:tc>
                <w:tcPr>
                  <w:tcW w:w="794" w:type="dxa"/>
                </w:tcPr>
                <w:p w14:paraId="7328F01F" w14:textId="77777777" w:rsidR="00540B9A" w:rsidRPr="00BD4332" w:rsidRDefault="00540B9A" w:rsidP="006C098C">
                  <w:pPr>
                    <w:pStyle w:val="TAC"/>
                    <w:rPr>
                      <w:lang w:val="fr-FR"/>
                    </w:rPr>
                  </w:pPr>
                  <w:r w:rsidRPr="00BD4332">
                    <w:rPr>
                      <w:lang w:val="fr-FR"/>
                    </w:rPr>
                    <w:t>111</w:t>
                  </w:r>
                </w:p>
              </w:tc>
              <w:tc>
                <w:tcPr>
                  <w:tcW w:w="794" w:type="dxa"/>
                </w:tcPr>
                <w:p w14:paraId="0490D757" w14:textId="77777777" w:rsidR="00540B9A" w:rsidRPr="00BD4332" w:rsidRDefault="00540B9A" w:rsidP="006C098C">
                  <w:pPr>
                    <w:pStyle w:val="TAC"/>
                    <w:rPr>
                      <w:lang w:val="fr-FR"/>
                    </w:rPr>
                  </w:pPr>
                </w:p>
              </w:tc>
              <w:tc>
                <w:tcPr>
                  <w:tcW w:w="794" w:type="dxa"/>
                </w:tcPr>
                <w:p w14:paraId="43A1E4AB" w14:textId="77777777" w:rsidR="00540B9A" w:rsidRPr="00BD4332" w:rsidRDefault="00540B9A" w:rsidP="006C098C">
                  <w:pPr>
                    <w:pStyle w:val="TAC"/>
                    <w:rPr>
                      <w:lang w:val="fr-FR"/>
                    </w:rPr>
                  </w:pPr>
                </w:p>
              </w:tc>
            </w:tr>
            <w:tr w:rsidR="00540B9A" w:rsidRPr="00BD4332" w14:paraId="3DD9F284" w14:textId="77777777" w:rsidTr="006C098C">
              <w:trPr>
                <w:cantSplit/>
              </w:trPr>
              <w:tc>
                <w:tcPr>
                  <w:tcW w:w="794" w:type="dxa"/>
                </w:tcPr>
                <w:p w14:paraId="6B4F33FE" w14:textId="77777777" w:rsidR="00540B9A" w:rsidRPr="00BD4332" w:rsidRDefault="00540B9A" w:rsidP="006C098C">
                  <w:pPr>
                    <w:pStyle w:val="TAC"/>
                    <w:rPr>
                      <w:lang w:val="fr-FR"/>
                    </w:rPr>
                  </w:pPr>
                  <w:r w:rsidRPr="00BD4332">
                    <w:rPr>
                      <w:lang w:val="fr-FR"/>
                    </w:rPr>
                    <w:t>3</w:t>
                  </w:r>
                </w:p>
              </w:tc>
              <w:tc>
                <w:tcPr>
                  <w:tcW w:w="794" w:type="dxa"/>
                </w:tcPr>
                <w:p w14:paraId="588A7E13" w14:textId="77777777" w:rsidR="00540B9A" w:rsidRPr="00BD4332" w:rsidRDefault="00540B9A" w:rsidP="006C098C">
                  <w:pPr>
                    <w:pStyle w:val="TAC"/>
                    <w:rPr>
                      <w:lang w:val="fr-FR"/>
                    </w:rPr>
                  </w:pPr>
                  <w:r w:rsidRPr="00BD4332">
                    <w:rPr>
                      <w:lang w:val="fr-FR"/>
                    </w:rPr>
                    <w:t>25</w:t>
                  </w:r>
                </w:p>
              </w:tc>
              <w:tc>
                <w:tcPr>
                  <w:tcW w:w="794" w:type="dxa"/>
                </w:tcPr>
                <w:p w14:paraId="541380D5" w14:textId="77777777" w:rsidR="00540B9A" w:rsidRPr="00BD4332" w:rsidRDefault="00540B9A" w:rsidP="006C098C">
                  <w:pPr>
                    <w:pStyle w:val="TAC"/>
                    <w:rPr>
                      <w:lang w:val="fr-FR"/>
                    </w:rPr>
                  </w:pPr>
                  <w:r w:rsidRPr="00BD4332">
                    <w:rPr>
                      <w:lang w:val="fr-FR"/>
                    </w:rPr>
                    <w:t>8</w:t>
                  </w:r>
                </w:p>
              </w:tc>
              <w:tc>
                <w:tcPr>
                  <w:tcW w:w="794" w:type="dxa"/>
                </w:tcPr>
                <w:p w14:paraId="0B4254BB" w14:textId="77777777" w:rsidR="00540B9A" w:rsidRPr="00BD4332" w:rsidRDefault="00540B9A" w:rsidP="006C098C">
                  <w:pPr>
                    <w:pStyle w:val="TAC"/>
                    <w:rPr>
                      <w:lang w:val="fr-FR"/>
                    </w:rPr>
                  </w:pPr>
                  <w:r w:rsidRPr="00BD4332">
                    <w:rPr>
                      <w:lang w:val="fr-FR"/>
                    </w:rPr>
                    <w:t>59</w:t>
                  </w:r>
                </w:p>
              </w:tc>
              <w:tc>
                <w:tcPr>
                  <w:tcW w:w="794" w:type="dxa"/>
                </w:tcPr>
                <w:p w14:paraId="0AB94C40" w14:textId="77777777" w:rsidR="00540B9A" w:rsidRPr="00BD4332" w:rsidRDefault="00540B9A" w:rsidP="006C098C">
                  <w:pPr>
                    <w:pStyle w:val="TAC"/>
                    <w:rPr>
                      <w:lang w:val="fr-FR"/>
                    </w:rPr>
                  </w:pPr>
                  <w:r w:rsidRPr="00BD4332">
                    <w:rPr>
                      <w:lang w:val="fr-FR"/>
                    </w:rPr>
                    <w:t>13</w:t>
                  </w:r>
                </w:p>
              </w:tc>
              <w:tc>
                <w:tcPr>
                  <w:tcW w:w="794" w:type="dxa"/>
                </w:tcPr>
                <w:p w14:paraId="01AEDD37" w14:textId="77777777" w:rsidR="00540B9A" w:rsidRPr="00BD4332" w:rsidRDefault="00540B9A" w:rsidP="006C098C">
                  <w:pPr>
                    <w:pStyle w:val="TAC"/>
                    <w:rPr>
                      <w:lang w:val="fr-FR"/>
                    </w:rPr>
                  </w:pPr>
                  <w:r w:rsidRPr="00BD4332">
                    <w:rPr>
                      <w:lang w:val="fr-FR"/>
                    </w:rPr>
                    <w:t>89</w:t>
                  </w:r>
                </w:p>
              </w:tc>
              <w:tc>
                <w:tcPr>
                  <w:tcW w:w="794" w:type="dxa"/>
                </w:tcPr>
                <w:p w14:paraId="2C692FAB" w14:textId="77777777" w:rsidR="00540B9A" w:rsidRPr="00BD4332" w:rsidRDefault="00540B9A" w:rsidP="006C098C">
                  <w:pPr>
                    <w:pStyle w:val="TAC"/>
                    <w:rPr>
                      <w:lang w:val="fr-FR"/>
                    </w:rPr>
                  </w:pPr>
                  <w:r w:rsidRPr="00BD4332">
                    <w:rPr>
                      <w:lang w:val="fr-FR"/>
                    </w:rPr>
                    <w:t>18</w:t>
                  </w:r>
                </w:p>
              </w:tc>
              <w:tc>
                <w:tcPr>
                  <w:tcW w:w="794" w:type="dxa"/>
                </w:tcPr>
                <w:p w14:paraId="5A567ECD" w14:textId="77777777" w:rsidR="00540B9A" w:rsidRPr="00BD4332" w:rsidRDefault="00540B9A" w:rsidP="006C098C">
                  <w:pPr>
                    <w:pStyle w:val="TAC"/>
                    <w:rPr>
                      <w:lang w:val="fr-FR"/>
                    </w:rPr>
                  </w:pPr>
                  <w:r w:rsidRPr="00BD4332">
                    <w:rPr>
                      <w:lang w:val="fr-FR"/>
                    </w:rPr>
                    <w:t>116</w:t>
                  </w:r>
                </w:p>
              </w:tc>
              <w:tc>
                <w:tcPr>
                  <w:tcW w:w="794" w:type="dxa"/>
                </w:tcPr>
                <w:p w14:paraId="434B5A7C" w14:textId="77777777" w:rsidR="00540B9A" w:rsidRPr="00BD4332" w:rsidRDefault="00540B9A" w:rsidP="006C098C">
                  <w:pPr>
                    <w:pStyle w:val="TAC"/>
                    <w:rPr>
                      <w:lang w:val="fr-FR"/>
                    </w:rPr>
                  </w:pPr>
                </w:p>
              </w:tc>
              <w:tc>
                <w:tcPr>
                  <w:tcW w:w="794" w:type="dxa"/>
                </w:tcPr>
                <w:p w14:paraId="3CDB22FC" w14:textId="77777777" w:rsidR="00540B9A" w:rsidRPr="00BD4332" w:rsidRDefault="00540B9A" w:rsidP="006C098C">
                  <w:pPr>
                    <w:pStyle w:val="TAC"/>
                    <w:rPr>
                      <w:lang w:val="fr-FR"/>
                    </w:rPr>
                  </w:pPr>
                </w:p>
              </w:tc>
            </w:tr>
            <w:tr w:rsidR="00540B9A" w:rsidRPr="00BD4332" w14:paraId="61C2283D" w14:textId="77777777" w:rsidTr="006C098C">
              <w:trPr>
                <w:cantSplit/>
              </w:trPr>
              <w:tc>
                <w:tcPr>
                  <w:tcW w:w="794" w:type="dxa"/>
                </w:tcPr>
                <w:p w14:paraId="6D398B0A" w14:textId="77777777" w:rsidR="00540B9A" w:rsidRPr="00BD4332" w:rsidRDefault="00540B9A" w:rsidP="006C098C">
                  <w:pPr>
                    <w:pStyle w:val="TAC"/>
                    <w:rPr>
                      <w:lang w:val="fr-FR"/>
                    </w:rPr>
                  </w:pPr>
                  <w:r w:rsidRPr="00BD4332">
                    <w:rPr>
                      <w:lang w:val="fr-FR"/>
                    </w:rPr>
                    <w:t>4</w:t>
                  </w:r>
                </w:p>
              </w:tc>
              <w:tc>
                <w:tcPr>
                  <w:tcW w:w="794" w:type="dxa"/>
                </w:tcPr>
                <w:p w14:paraId="5397FDB6" w14:textId="77777777" w:rsidR="00540B9A" w:rsidRPr="00BD4332" w:rsidRDefault="00540B9A" w:rsidP="006C098C">
                  <w:pPr>
                    <w:pStyle w:val="TAC"/>
                    <w:rPr>
                      <w:lang w:val="fr-FR"/>
                    </w:rPr>
                  </w:pPr>
                  <w:r w:rsidRPr="00BD4332">
                    <w:rPr>
                      <w:lang w:val="fr-FR"/>
                    </w:rPr>
                    <w:t>32</w:t>
                  </w:r>
                </w:p>
              </w:tc>
              <w:tc>
                <w:tcPr>
                  <w:tcW w:w="794" w:type="dxa"/>
                </w:tcPr>
                <w:p w14:paraId="08ED0B5C" w14:textId="77777777" w:rsidR="00540B9A" w:rsidRPr="00BD4332" w:rsidRDefault="00540B9A" w:rsidP="006C098C">
                  <w:pPr>
                    <w:pStyle w:val="TAC"/>
                    <w:rPr>
                      <w:lang w:val="fr-FR"/>
                    </w:rPr>
                  </w:pPr>
                  <w:r w:rsidRPr="00BD4332">
                    <w:rPr>
                      <w:lang w:val="fr-FR"/>
                    </w:rPr>
                    <w:t>9</w:t>
                  </w:r>
                </w:p>
              </w:tc>
              <w:tc>
                <w:tcPr>
                  <w:tcW w:w="794" w:type="dxa"/>
                </w:tcPr>
                <w:p w14:paraId="08D96C8A" w14:textId="77777777" w:rsidR="00540B9A" w:rsidRPr="00BD4332" w:rsidRDefault="00540B9A" w:rsidP="006C098C">
                  <w:pPr>
                    <w:pStyle w:val="TAC"/>
                    <w:rPr>
                      <w:lang w:val="fr-FR"/>
                    </w:rPr>
                  </w:pPr>
                  <w:r w:rsidRPr="00BD4332">
                    <w:rPr>
                      <w:lang w:val="fr-FR"/>
                    </w:rPr>
                    <w:t>65</w:t>
                  </w:r>
                </w:p>
              </w:tc>
              <w:tc>
                <w:tcPr>
                  <w:tcW w:w="794" w:type="dxa"/>
                </w:tcPr>
                <w:p w14:paraId="1825B2BE" w14:textId="77777777" w:rsidR="00540B9A" w:rsidRPr="00BD4332" w:rsidRDefault="00540B9A" w:rsidP="006C098C">
                  <w:pPr>
                    <w:pStyle w:val="TAC"/>
                    <w:rPr>
                      <w:lang w:val="fr-FR"/>
                    </w:rPr>
                  </w:pPr>
                  <w:r w:rsidRPr="00BD4332">
                    <w:rPr>
                      <w:lang w:val="fr-FR"/>
                    </w:rPr>
                    <w:t>14</w:t>
                  </w:r>
                </w:p>
              </w:tc>
              <w:tc>
                <w:tcPr>
                  <w:tcW w:w="794" w:type="dxa"/>
                </w:tcPr>
                <w:p w14:paraId="7946D6DF" w14:textId="77777777" w:rsidR="00540B9A" w:rsidRPr="00BD4332" w:rsidRDefault="00540B9A" w:rsidP="006C098C">
                  <w:pPr>
                    <w:pStyle w:val="TAC"/>
                    <w:rPr>
                      <w:lang w:val="fr-FR"/>
                    </w:rPr>
                  </w:pPr>
                  <w:r w:rsidRPr="00BD4332">
                    <w:rPr>
                      <w:lang w:val="fr-FR"/>
                    </w:rPr>
                    <w:t>95</w:t>
                  </w:r>
                </w:p>
              </w:tc>
              <w:tc>
                <w:tcPr>
                  <w:tcW w:w="794" w:type="dxa"/>
                </w:tcPr>
                <w:p w14:paraId="2DAE1D87" w14:textId="77777777" w:rsidR="00540B9A" w:rsidRPr="00BD4332" w:rsidRDefault="00540B9A" w:rsidP="006C098C">
                  <w:pPr>
                    <w:pStyle w:val="TAC"/>
                    <w:rPr>
                      <w:lang w:val="fr-FR"/>
                    </w:rPr>
                  </w:pPr>
                  <w:r w:rsidRPr="00BD4332">
                    <w:rPr>
                      <w:lang w:val="fr-FR"/>
                    </w:rPr>
                    <w:t>19</w:t>
                  </w:r>
                </w:p>
              </w:tc>
              <w:tc>
                <w:tcPr>
                  <w:tcW w:w="794" w:type="dxa"/>
                </w:tcPr>
                <w:p w14:paraId="0BAF88E8" w14:textId="77777777" w:rsidR="00540B9A" w:rsidRPr="00BD4332" w:rsidRDefault="00540B9A" w:rsidP="006C098C">
                  <w:pPr>
                    <w:pStyle w:val="TAC"/>
                    <w:rPr>
                      <w:lang w:val="fr-FR"/>
                    </w:rPr>
                  </w:pPr>
                  <w:r w:rsidRPr="00BD4332">
                    <w:rPr>
                      <w:lang w:val="fr-FR"/>
                    </w:rPr>
                    <w:t>121</w:t>
                  </w:r>
                </w:p>
              </w:tc>
              <w:tc>
                <w:tcPr>
                  <w:tcW w:w="794" w:type="dxa"/>
                </w:tcPr>
                <w:p w14:paraId="6823DCFC" w14:textId="77777777" w:rsidR="00540B9A" w:rsidRPr="00BD4332" w:rsidRDefault="00540B9A" w:rsidP="006C098C">
                  <w:pPr>
                    <w:pStyle w:val="TAC"/>
                    <w:rPr>
                      <w:lang w:val="fr-FR"/>
                    </w:rPr>
                  </w:pPr>
                </w:p>
              </w:tc>
              <w:tc>
                <w:tcPr>
                  <w:tcW w:w="794" w:type="dxa"/>
                </w:tcPr>
                <w:p w14:paraId="42E18BEF" w14:textId="77777777" w:rsidR="00540B9A" w:rsidRPr="00BD4332" w:rsidRDefault="00540B9A" w:rsidP="006C098C">
                  <w:pPr>
                    <w:pStyle w:val="TAC"/>
                    <w:rPr>
                      <w:lang w:val="fr-FR"/>
                    </w:rPr>
                  </w:pPr>
                </w:p>
              </w:tc>
            </w:tr>
          </w:tbl>
          <w:p w14:paraId="708E92E2" w14:textId="77777777" w:rsidR="00540B9A" w:rsidRPr="00BD4332" w:rsidRDefault="00540B9A" w:rsidP="006C098C">
            <w:pPr>
              <w:pStyle w:val="TAL"/>
              <w:rPr>
                <w:lang w:val="fr-FR"/>
              </w:rPr>
            </w:pPr>
          </w:p>
          <w:p w14:paraId="28A5E96E" w14:textId="77777777" w:rsidR="00540B9A" w:rsidRPr="00BD4332" w:rsidRDefault="00540B9A" w:rsidP="006C098C">
            <w:pPr>
              <w:pStyle w:val="TH"/>
              <w:rPr>
                <w:lang w:val="fr-FR" w:eastAsia="en-US"/>
              </w:rPr>
            </w:pPr>
            <w:r w:rsidRPr="00BD4332">
              <w:rPr>
                <w:lang w:val="fr-FR" w:eastAsia="en-US"/>
              </w:rPr>
              <w:t>Table 9.1.54.1b.</w:t>
            </w:r>
          </w:p>
          <w:p w14:paraId="7FF8E837" w14:textId="77777777" w:rsidR="00540B9A" w:rsidRPr="00BD4332" w:rsidRDefault="00540B9A" w:rsidP="006C098C">
            <w:r w:rsidRPr="00BD4332">
              <w:t>If m=0 and T</w:t>
            </w:r>
            <w:r w:rsidRPr="00BD4332">
              <w:rPr>
                <w:sz w:val="18"/>
              </w:rPr>
              <w:t>DD_</w:t>
            </w:r>
            <w:r w:rsidRPr="00BD4332">
              <w:t>Indic0=0 or m is equal or greater than 21, this shall not be considered as an error; the corresponding index in the 3G Neighbour Cell list shall be incremented by one.</w:t>
            </w:r>
            <w:r w:rsidRPr="00BD4332">
              <w:rPr>
                <w:rFonts w:hint="eastAsia"/>
                <w:lang w:eastAsia="zh-CN"/>
              </w:rPr>
              <w:t xml:space="preserve"> The </w:t>
            </w:r>
            <w:r w:rsidRPr="00BD4332">
              <w:rPr>
                <w:lang w:eastAsia="zh-CN"/>
              </w:rPr>
              <w:t>entry created in the 3G Neighbour Cell list does not contain valid information</w:t>
            </w:r>
            <w:r w:rsidRPr="00BD4332">
              <w:rPr>
                <w:rFonts w:hint="eastAsia"/>
                <w:lang w:eastAsia="zh-CN"/>
              </w:rPr>
              <w:t>.</w:t>
            </w:r>
          </w:p>
          <w:p w14:paraId="0AF17C39" w14:textId="77777777" w:rsidR="00540B9A" w:rsidRPr="00BD4332" w:rsidRDefault="00540B9A" w:rsidP="006C098C">
            <w:pPr>
              <w:rPr>
                <w:b/>
              </w:rPr>
            </w:pPr>
            <w:r w:rsidRPr="00BD4332">
              <w:t xml:space="preserve">For each (9-bit-long) decoded Parameter, bits 1-7 are the Cell Parameter, bit 8 is the Sync Case TSTD and bit 9 is the Diversity TDD bit. </w:t>
            </w:r>
          </w:p>
        </w:tc>
      </w:tr>
      <w:tr w:rsidR="00540B9A" w:rsidRPr="00BD4332" w14:paraId="305DBB7C" w14:textId="77777777" w:rsidTr="006C098C">
        <w:tblPrEx>
          <w:tblCellMar>
            <w:top w:w="0" w:type="dxa"/>
            <w:bottom w:w="0" w:type="dxa"/>
          </w:tblCellMar>
        </w:tblPrEx>
        <w:trPr>
          <w:gridBefore w:val="1"/>
          <w:wBefore w:w="80" w:type="dxa"/>
          <w:cantSplit/>
          <w:jc w:val="center"/>
        </w:trPr>
        <w:tc>
          <w:tcPr>
            <w:tcW w:w="9855" w:type="dxa"/>
            <w:gridSpan w:val="2"/>
          </w:tcPr>
          <w:p w14:paraId="7B09570E" w14:textId="77777777" w:rsidR="00540B9A" w:rsidRPr="00BD4332" w:rsidRDefault="00540B9A" w:rsidP="006C098C">
            <w:pPr>
              <w:rPr>
                <w:b/>
              </w:rPr>
            </w:pPr>
            <w:r w:rsidRPr="00BD4332">
              <w:rPr>
                <w:b/>
              </w:rPr>
              <w:t xml:space="preserve">Cell Parameter </w:t>
            </w:r>
            <w:r w:rsidRPr="00BD4332">
              <w:t>(7 bit field)</w:t>
            </w:r>
            <w:r w:rsidRPr="00BD4332">
              <w:br/>
              <w:t>This parameter is defined in 3GPP TS 25.213.</w:t>
            </w:r>
          </w:p>
        </w:tc>
      </w:tr>
      <w:tr w:rsidR="00540B9A" w:rsidRPr="00BD4332" w14:paraId="6E3B58BC" w14:textId="77777777" w:rsidTr="006C098C">
        <w:tblPrEx>
          <w:tblCellMar>
            <w:top w:w="0" w:type="dxa"/>
            <w:bottom w:w="0" w:type="dxa"/>
          </w:tblCellMar>
        </w:tblPrEx>
        <w:trPr>
          <w:gridBefore w:val="1"/>
          <w:wBefore w:w="80" w:type="dxa"/>
          <w:cantSplit/>
          <w:jc w:val="center"/>
        </w:trPr>
        <w:tc>
          <w:tcPr>
            <w:tcW w:w="9855" w:type="dxa"/>
            <w:gridSpan w:val="2"/>
          </w:tcPr>
          <w:p w14:paraId="16EE4038" w14:textId="77777777" w:rsidR="00540B9A" w:rsidRPr="00BD4332" w:rsidRDefault="00540B9A" w:rsidP="006C098C">
            <w:r w:rsidRPr="00BD4332">
              <w:rPr>
                <w:b/>
              </w:rPr>
              <w:t xml:space="preserve">Sync Case TSTD </w:t>
            </w:r>
            <w:r w:rsidRPr="00BD4332">
              <w:t>(1 bit field)</w:t>
            </w:r>
            <w:r w:rsidRPr="00BD4332">
              <w:br/>
              <w:t xml:space="preserve">For 3.84 Mcps TDD, this parameter indicates the Sync Case as defined in 3GPP TS 25.304. </w:t>
            </w:r>
            <w:r w:rsidRPr="00BD4332">
              <w:br/>
              <w:t>Bit</w:t>
            </w:r>
            <w:r w:rsidRPr="00BD4332">
              <w:br/>
              <w:t>0</w:t>
            </w:r>
            <w:r w:rsidRPr="00BD4332">
              <w:tab/>
              <w:t>Sync case 1</w:t>
            </w:r>
            <w:r w:rsidRPr="00BD4332">
              <w:br/>
              <w:t>1</w:t>
            </w:r>
            <w:r w:rsidRPr="00BD4332">
              <w:tab/>
              <w:t>Sync case 2.</w:t>
            </w:r>
          </w:p>
          <w:p w14:paraId="4D225259" w14:textId="77777777" w:rsidR="00540B9A" w:rsidRPr="00BD4332" w:rsidRDefault="00540B9A" w:rsidP="006C098C">
            <w:pPr>
              <w:keepLines/>
              <w:rPr>
                <w:lang w:eastAsia="zh-CN"/>
              </w:rPr>
            </w:pPr>
            <w:r w:rsidRPr="00BD4332">
              <w:t xml:space="preserve">For 1.28 Mcps TDD, this </w:t>
            </w:r>
            <w:r w:rsidRPr="00BD4332">
              <w:rPr>
                <w:rFonts w:hint="eastAsia"/>
                <w:lang w:eastAsia="zh-CN"/>
              </w:rPr>
              <w:t xml:space="preserve">indicates if TSTD </w:t>
            </w:r>
            <w:r w:rsidRPr="00BD4332">
              <w:rPr>
                <w:lang w:eastAsia="zh-CN"/>
              </w:rPr>
              <w:t xml:space="preserve">(see 3GPP TS 25.224) </w:t>
            </w:r>
            <w:r w:rsidRPr="00BD4332">
              <w:rPr>
                <w:rFonts w:hint="eastAsia"/>
                <w:lang w:eastAsia="zh-CN"/>
              </w:rPr>
              <w:t>is applied for the cell</w:t>
            </w:r>
            <w:r w:rsidRPr="00BD4332">
              <w:rPr>
                <w:lang w:eastAsia="zh-CN"/>
              </w:rPr>
              <w:t>:</w:t>
            </w:r>
          </w:p>
          <w:p w14:paraId="38BE0E67" w14:textId="77777777" w:rsidR="00540B9A" w:rsidRPr="00BD4332" w:rsidRDefault="00540B9A" w:rsidP="006C098C">
            <w:pPr>
              <w:rPr>
                <w:b/>
              </w:rPr>
            </w:pPr>
            <w:r w:rsidRPr="00BD4332">
              <w:t>Bit</w:t>
            </w:r>
            <w:r w:rsidRPr="00BD4332">
              <w:br/>
              <w:t>0</w:t>
            </w:r>
            <w:r w:rsidRPr="00BD4332">
              <w:tab/>
              <w:t>TSTD is not applied for this cell</w:t>
            </w:r>
            <w:r w:rsidRPr="00BD4332">
              <w:br/>
              <w:t>1</w:t>
            </w:r>
            <w:r w:rsidRPr="00BD4332">
              <w:tab/>
              <w:t>TSTD is applied for this cell.</w:t>
            </w:r>
          </w:p>
        </w:tc>
      </w:tr>
      <w:tr w:rsidR="00540B9A" w:rsidRPr="00BD4332" w14:paraId="5C3B4631" w14:textId="77777777" w:rsidTr="006C098C">
        <w:tblPrEx>
          <w:tblCellMar>
            <w:top w:w="0" w:type="dxa"/>
            <w:bottom w:w="0" w:type="dxa"/>
          </w:tblCellMar>
        </w:tblPrEx>
        <w:trPr>
          <w:gridBefore w:val="1"/>
          <w:wBefore w:w="80" w:type="dxa"/>
          <w:cantSplit/>
          <w:jc w:val="center"/>
        </w:trPr>
        <w:tc>
          <w:tcPr>
            <w:tcW w:w="9855" w:type="dxa"/>
            <w:gridSpan w:val="2"/>
          </w:tcPr>
          <w:p w14:paraId="75C823E6" w14:textId="77777777" w:rsidR="00540B9A" w:rsidRPr="00BD4332" w:rsidRDefault="00540B9A" w:rsidP="006C098C">
            <w:r w:rsidRPr="00BD4332">
              <w:rPr>
                <w:b/>
              </w:rPr>
              <w:t xml:space="preserve">Diversity TDD </w:t>
            </w:r>
            <w:r w:rsidRPr="00BD4332">
              <w:t>(1 bit field)</w:t>
            </w:r>
            <w:r w:rsidRPr="00BD4332">
              <w:rPr>
                <w:b/>
              </w:rPr>
              <w:br/>
            </w:r>
            <w:r w:rsidRPr="00BD4332">
              <w:t xml:space="preserve">This parameter indicates if SCTD </w:t>
            </w:r>
            <w:r w:rsidRPr="00BD4332">
              <w:rPr>
                <w:lang w:eastAsia="zh-CN"/>
              </w:rPr>
              <w:t>(see 3GPP TS 25.224)</w:t>
            </w:r>
            <w:r w:rsidRPr="00BD4332">
              <w:t xml:space="preserve"> is applied for the cell:</w:t>
            </w:r>
          </w:p>
          <w:p w14:paraId="1A161549" w14:textId="77777777" w:rsidR="00540B9A" w:rsidRPr="00BD4332" w:rsidRDefault="00540B9A" w:rsidP="006C098C">
            <w:pPr>
              <w:rPr>
                <w:b/>
                <w:i/>
              </w:rPr>
            </w:pPr>
            <w:r w:rsidRPr="00BD4332">
              <w:t>Bit</w:t>
            </w:r>
            <w:r w:rsidRPr="00BD4332">
              <w:br/>
              <w:t>0</w:t>
            </w:r>
            <w:r w:rsidRPr="00BD4332">
              <w:tab/>
              <w:t>SCTD is not applied for this cell</w:t>
            </w:r>
            <w:r w:rsidRPr="00BD4332">
              <w:br/>
              <w:t>1</w:t>
            </w:r>
            <w:r w:rsidRPr="00BD4332">
              <w:tab/>
              <w:t>SCTD is applied for this cell.</w:t>
            </w:r>
          </w:p>
        </w:tc>
      </w:tr>
      <w:tr w:rsidR="00540B9A" w:rsidRPr="00BD4332" w14:paraId="5BF59A57" w14:textId="77777777" w:rsidTr="006C098C">
        <w:tblPrEx>
          <w:tblCellMar>
            <w:top w:w="0" w:type="dxa"/>
            <w:bottom w:w="0" w:type="dxa"/>
          </w:tblCellMar>
        </w:tblPrEx>
        <w:trPr>
          <w:gridBefore w:val="1"/>
          <w:wBefore w:w="80" w:type="dxa"/>
          <w:cantSplit/>
          <w:jc w:val="center"/>
        </w:trPr>
        <w:tc>
          <w:tcPr>
            <w:tcW w:w="9855" w:type="dxa"/>
            <w:gridSpan w:val="2"/>
          </w:tcPr>
          <w:p w14:paraId="6900BA3D" w14:textId="77777777" w:rsidR="00540B9A" w:rsidRPr="00BD4332" w:rsidRDefault="00540B9A" w:rsidP="006C098C">
            <w:pPr>
              <w:rPr>
                <w:b/>
                <w:i/>
              </w:rPr>
            </w:pPr>
            <w:r w:rsidRPr="00BD4332">
              <w:rPr>
                <w:b/>
                <w:i/>
              </w:rPr>
              <w:t>CDMA 2000 Description:</w:t>
            </w:r>
          </w:p>
        </w:tc>
      </w:tr>
      <w:tr w:rsidR="00540B9A" w:rsidRPr="00BD4332" w14:paraId="36E7B1C9" w14:textId="77777777" w:rsidTr="006C098C">
        <w:tblPrEx>
          <w:tblCellMar>
            <w:top w:w="0" w:type="dxa"/>
            <w:bottom w:w="0" w:type="dxa"/>
          </w:tblCellMar>
        </w:tblPrEx>
        <w:trPr>
          <w:gridBefore w:val="1"/>
          <w:wBefore w:w="80" w:type="dxa"/>
          <w:cantSplit/>
          <w:jc w:val="center"/>
        </w:trPr>
        <w:tc>
          <w:tcPr>
            <w:tcW w:w="9855" w:type="dxa"/>
            <w:gridSpan w:val="2"/>
          </w:tcPr>
          <w:p w14:paraId="782ECFD2" w14:textId="77777777" w:rsidR="00540B9A" w:rsidRPr="00BD4332" w:rsidRDefault="00540B9A" w:rsidP="006C098C">
            <w:pPr>
              <w:rPr>
                <w:b/>
                <w:i/>
              </w:rPr>
            </w:pPr>
            <w:r w:rsidRPr="00BD4332">
              <w:rPr>
                <w:b/>
              </w:rPr>
              <w:t>cdma2000 frequency band</w:t>
            </w:r>
            <w:r w:rsidRPr="00BD4332">
              <w:t xml:space="preserve"> (5 bit field)</w:t>
            </w:r>
            <w:r w:rsidRPr="00BD4332">
              <w:br/>
              <w:t>A binary representation of cdma2000 BAND_CLASS, as defined in TIA/EIA-IS-2000-5-A. The mobile station shall ignore all the information relative to a cdma2000 frequency band that it can not support.</w:t>
            </w:r>
          </w:p>
        </w:tc>
      </w:tr>
      <w:tr w:rsidR="00540B9A" w:rsidRPr="00BD4332" w14:paraId="1375D77E" w14:textId="77777777" w:rsidTr="006C098C">
        <w:tblPrEx>
          <w:tblCellMar>
            <w:top w:w="0" w:type="dxa"/>
            <w:bottom w:w="0" w:type="dxa"/>
          </w:tblCellMar>
        </w:tblPrEx>
        <w:trPr>
          <w:gridBefore w:val="1"/>
          <w:wBefore w:w="80" w:type="dxa"/>
          <w:cantSplit/>
          <w:jc w:val="center"/>
        </w:trPr>
        <w:tc>
          <w:tcPr>
            <w:tcW w:w="9855" w:type="dxa"/>
            <w:gridSpan w:val="2"/>
          </w:tcPr>
          <w:p w14:paraId="719C47A7" w14:textId="77777777" w:rsidR="00540B9A" w:rsidRPr="00BD4332" w:rsidRDefault="00540B9A" w:rsidP="006C098C">
            <w:pPr>
              <w:rPr>
                <w:b/>
                <w:i/>
              </w:rPr>
            </w:pPr>
            <w:r w:rsidRPr="00BD4332">
              <w:rPr>
                <w:b/>
              </w:rPr>
              <w:lastRenderedPageBreak/>
              <w:t>cdma2000 frequency</w:t>
            </w:r>
            <w:r w:rsidRPr="00BD4332">
              <w:t xml:space="preserve"> (5 bit field)</w:t>
            </w:r>
            <w:r w:rsidRPr="00BD4332">
              <w:br/>
              <w:t>A binary representation of cdma2000 CDMA_FREQ, as defined in TIA/EIA-IS-2000-5-A. The mobile station shall ignore all the information relative to a cdma2000 frequency that it can not support.</w:t>
            </w:r>
          </w:p>
        </w:tc>
      </w:tr>
      <w:tr w:rsidR="00540B9A" w:rsidRPr="00BD4332" w14:paraId="584FBD81" w14:textId="77777777" w:rsidTr="006C098C">
        <w:tblPrEx>
          <w:tblCellMar>
            <w:top w:w="0" w:type="dxa"/>
            <w:bottom w:w="0" w:type="dxa"/>
          </w:tblCellMar>
        </w:tblPrEx>
        <w:trPr>
          <w:gridBefore w:val="1"/>
          <w:wBefore w:w="80" w:type="dxa"/>
          <w:cantSplit/>
          <w:jc w:val="center"/>
        </w:trPr>
        <w:tc>
          <w:tcPr>
            <w:tcW w:w="9855" w:type="dxa"/>
            <w:gridSpan w:val="2"/>
          </w:tcPr>
          <w:p w14:paraId="2AD8C023" w14:textId="77777777" w:rsidR="00540B9A" w:rsidRPr="00BD4332" w:rsidRDefault="00540B9A" w:rsidP="006C098C">
            <w:pPr>
              <w:rPr>
                <w:b/>
                <w:i/>
              </w:rPr>
            </w:pPr>
            <w:r w:rsidRPr="00BD4332">
              <w:rPr>
                <w:b/>
              </w:rPr>
              <w:t>number_cdma2000_cells</w:t>
            </w:r>
            <w:r w:rsidRPr="00BD4332">
              <w:t xml:space="preserve"> (5 bit field)</w:t>
            </w:r>
            <w:r w:rsidRPr="00BD4332">
              <w:br/>
              <w:t>This field indicates the number of CDMA 2000 neighbour cells.</w:t>
            </w:r>
          </w:p>
        </w:tc>
      </w:tr>
      <w:tr w:rsidR="00540B9A" w:rsidRPr="00BD4332" w14:paraId="760D17D5" w14:textId="77777777" w:rsidTr="006C098C">
        <w:tblPrEx>
          <w:tblCellMar>
            <w:top w:w="0" w:type="dxa"/>
            <w:bottom w:w="0" w:type="dxa"/>
          </w:tblCellMar>
        </w:tblPrEx>
        <w:trPr>
          <w:gridBefore w:val="1"/>
          <w:wBefore w:w="80" w:type="dxa"/>
          <w:cantSplit/>
          <w:jc w:val="center"/>
        </w:trPr>
        <w:tc>
          <w:tcPr>
            <w:tcW w:w="9855" w:type="dxa"/>
            <w:gridSpan w:val="2"/>
          </w:tcPr>
          <w:p w14:paraId="0625DFF3" w14:textId="77777777" w:rsidR="00540B9A" w:rsidRPr="00BD4332" w:rsidRDefault="00540B9A" w:rsidP="006C098C">
            <w:pPr>
              <w:rPr>
                <w:b/>
                <w:i/>
              </w:rPr>
            </w:pPr>
            <w:r w:rsidRPr="00BD4332">
              <w:rPr>
                <w:b/>
              </w:rPr>
              <w:t>cdma2000 Pilot PN offset</w:t>
            </w:r>
            <w:r w:rsidRPr="00BD4332">
              <w:t xml:space="preserve"> (9 bit field)</w:t>
            </w:r>
            <w:r w:rsidRPr="00BD4332">
              <w:br/>
              <w:t>A binary representation of the PN offset of the Pilot PN sequence (in units of 64 cdma2000 1x-chips), PILOT_PN, as defined in TIA/EIA-IS-2000-5-A.</w:t>
            </w:r>
          </w:p>
        </w:tc>
      </w:tr>
      <w:tr w:rsidR="00540B9A" w:rsidRPr="00BD4332" w14:paraId="2995887F" w14:textId="77777777" w:rsidTr="006C098C">
        <w:tblPrEx>
          <w:tblCellMar>
            <w:top w:w="0" w:type="dxa"/>
            <w:bottom w:w="0" w:type="dxa"/>
          </w:tblCellMar>
        </w:tblPrEx>
        <w:trPr>
          <w:gridBefore w:val="1"/>
          <w:wBefore w:w="80" w:type="dxa"/>
          <w:cantSplit/>
          <w:jc w:val="center"/>
        </w:trPr>
        <w:tc>
          <w:tcPr>
            <w:tcW w:w="9855" w:type="dxa"/>
            <w:gridSpan w:val="2"/>
          </w:tcPr>
          <w:p w14:paraId="6F584D2C" w14:textId="77777777" w:rsidR="00540B9A" w:rsidRPr="00BD4332" w:rsidRDefault="00540B9A" w:rsidP="006C098C">
            <w:pPr>
              <w:rPr>
                <w:b/>
              </w:rPr>
            </w:pPr>
            <w:r w:rsidRPr="00BD4332">
              <w:rPr>
                <w:b/>
              </w:rPr>
              <w:t>TD_MODE</w:t>
            </w:r>
            <w:r w:rsidRPr="00BD4332">
              <w:t xml:space="preserve"> (2 bit field)</w:t>
            </w:r>
            <w:r w:rsidRPr="00BD4332">
              <w:br/>
              <w:t>An indication of transmit diversity mode is specified in TIA/EIA-IS-2000-5-A. The mobile station shall ignore TD_MODE if it does not support 1X Common Pilot with Transmit Diversity.</w:t>
            </w:r>
          </w:p>
        </w:tc>
      </w:tr>
      <w:tr w:rsidR="00540B9A" w:rsidRPr="00BD4332" w14:paraId="335EE01E" w14:textId="77777777" w:rsidTr="006C098C">
        <w:tblPrEx>
          <w:tblCellMar>
            <w:top w:w="0" w:type="dxa"/>
            <w:bottom w:w="0" w:type="dxa"/>
          </w:tblCellMar>
        </w:tblPrEx>
        <w:trPr>
          <w:gridBefore w:val="1"/>
          <w:wBefore w:w="80" w:type="dxa"/>
          <w:cantSplit/>
          <w:jc w:val="center"/>
        </w:trPr>
        <w:tc>
          <w:tcPr>
            <w:tcW w:w="9855" w:type="dxa"/>
            <w:gridSpan w:val="2"/>
          </w:tcPr>
          <w:p w14:paraId="68A23F2F" w14:textId="77777777" w:rsidR="00540B9A" w:rsidRPr="00BD4332" w:rsidRDefault="00540B9A" w:rsidP="006C098C">
            <w:pPr>
              <w:rPr>
                <w:b/>
              </w:rPr>
            </w:pPr>
            <w:r w:rsidRPr="00BD4332">
              <w:rPr>
                <w:b/>
              </w:rPr>
              <w:t>TD_POWER_LEVEL</w:t>
            </w:r>
            <w:r w:rsidRPr="00BD4332">
              <w:t xml:space="preserve"> (3 bit field)</w:t>
            </w:r>
            <w:r w:rsidRPr="00BD4332">
              <w:br/>
              <w:t>Power level of the Transmit Diversity Pilot relative to that of the Forward Pilot Channel as specified in TIA/EIA/IS-2000-5-A. The mobile station shall ignore TD_POWER_LEVEL if it does not support 1X Common Pilot with Transmit Diversity.</w:t>
            </w:r>
          </w:p>
        </w:tc>
      </w:tr>
      <w:tr w:rsidR="00540B9A" w:rsidRPr="00BD4332" w14:paraId="0144E04A" w14:textId="77777777" w:rsidTr="006C098C">
        <w:tblPrEx>
          <w:tblCellMar>
            <w:top w:w="0" w:type="dxa"/>
            <w:bottom w:w="0" w:type="dxa"/>
          </w:tblCellMar>
        </w:tblPrEx>
        <w:trPr>
          <w:gridBefore w:val="1"/>
          <w:wBefore w:w="80" w:type="dxa"/>
          <w:cantSplit/>
          <w:jc w:val="center"/>
        </w:trPr>
        <w:tc>
          <w:tcPr>
            <w:tcW w:w="9855" w:type="dxa"/>
            <w:gridSpan w:val="2"/>
          </w:tcPr>
          <w:p w14:paraId="59C8A3E8" w14:textId="77777777" w:rsidR="00540B9A" w:rsidRPr="00BD4332" w:rsidRDefault="00540B9A" w:rsidP="006C098C">
            <w:pPr>
              <w:rPr>
                <w:b/>
              </w:rPr>
            </w:pPr>
            <w:r w:rsidRPr="00BD4332">
              <w:rPr>
                <w:b/>
              </w:rPr>
              <w:t>QOF</w:t>
            </w:r>
            <w:r w:rsidRPr="00BD4332">
              <w:t xml:space="preserve"> (2 bit field)</w:t>
            </w:r>
            <w:r w:rsidRPr="00BD4332">
              <w:br/>
              <w:t>Quasi-orthogonal function index is defined in TIA/EIA/IS-2000-5-A. The mobile station shall ignore QOF if it does not support the quasi-orthogonal function.</w:t>
            </w:r>
          </w:p>
        </w:tc>
      </w:tr>
      <w:tr w:rsidR="00540B9A" w:rsidRPr="00BD4332" w14:paraId="725466EC" w14:textId="77777777" w:rsidTr="006C098C">
        <w:tblPrEx>
          <w:tblCellMar>
            <w:top w:w="0" w:type="dxa"/>
            <w:bottom w:w="0" w:type="dxa"/>
          </w:tblCellMar>
        </w:tblPrEx>
        <w:trPr>
          <w:gridBefore w:val="1"/>
          <w:wBefore w:w="80" w:type="dxa"/>
          <w:cantSplit/>
          <w:jc w:val="center"/>
        </w:trPr>
        <w:tc>
          <w:tcPr>
            <w:tcW w:w="9855" w:type="dxa"/>
            <w:gridSpan w:val="2"/>
          </w:tcPr>
          <w:p w14:paraId="4A5D24AA" w14:textId="77777777" w:rsidR="00540B9A" w:rsidRPr="00BD4332" w:rsidRDefault="00540B9A" w:rsidP="006C098C">
            <w:pPr>
              <w:rPr>
                <w:b/>
              </w:rPr>
            </w:pPr>
            <w:r w:rsidRPr="00BD4332">
              <w:rPr>
                <w:b/>
              </w:rPr>
              <w:t>WALSH_LEN_A, WALSH_LEN_B</w:t>
            </w:r>
            <w:r w:rsidRPr="00BD4332">
              <w:t xml:space="preserve"> and </w:t>
            </w:r>
            <w:r w:rsidRPr="00BD4332">
              <w:rPr>
                <w:b/>
              </w:rPr>
              <w:t>WALSH_LEN_C</w:t>
            </w:r>
            <w:r w:rsidRPr="00BD4332">
              <w:t xml:space="preserve"> (3 bit field each)</w:t>
            </w:r>
            <w:r w:rsidRPr="00BD4332">
              <w:br/>
              <w:t>A three bit field to indicate the length of the Walsh code for the pilot that is used in as the Auxiliary Pilot, and specified as WALSH_LEN in TIA/EIA/IS-2000-5-A. The mobile station shall ignore WALSH_LEN if it does not support 1X Auxiliary Pilot.</w:t>
            </w:r>
          </w:p>
        </w:tc>
      </w:tr>
      <w:tr w:rsidR="00540B9A" w:rsidRPr="00BD4332" w14:paraId="53FAEC59" w14:textId="77777777" w:rsidTr="006C098C">
        <w:tblPrEx>
          <w:tblCellMar>
            <w:top w:w="0" w:type="dxa"/>
            <w:bottom w:w="0" w:type="dxa"/>
          </w:tblCellMar>
        </w:tblPrEx>
        <w:trPr>
          <w:gridBefore w:val="1"/>
          <w:wBefore w:w="80" w:type="dxa"/>
          <w:cantSplit/>
          <w:jc w:val="center"/>
        </w:trPr>
        <w:tc>
          <w:tcPr>
            <w:tcW w:w="9855" w:type="dxa"/>
            <w:gridSpan w:val="2"/>
          </w:tcPr>
          <w:p w14:paraId="2AFD56E2" w14:textId="77777777" w:rsidR="00540B9A" w:rsidRPr="00BD4332" w:rsidRDefault="00540B9A" w:rsidP="006C098C">
            <w:pPr>
              <w:rPr>
                <w:b/>
              </w:rPr>
            </w:pPr>
            <w:r w:rsidRPr="00BD4332">
              <w:rPr>
                <w:b/>
              </w:rPr>
              <w:t>AUX_PILOT_WALSH</w:t>
            </w:r>
            <w:r w:rsidRPr="00BD4332">
              <w:t xml:space="preserve"> (var. length)</w:t>
            </w:r>
            <w:r w:rsidRPr="00BD4332">
              <w:rPr>
                <w:b/>
              </w:rPr>
              <w:br/>
            </w:r>
            <w:r w:rsidRPr="00BD4332">
              <w:t>Indicates the walsh code corresponding to the Auxiliary Pilot, as specified in TIA/EIA/IS-2000-5-A. The mobile station shall ignore AUX_PILOT_WALSH if it does not support 1X Auxiliary Pilot.</w:t>
            </w:r>
          </w:p>
        </w:tc>
      </w:tr>
      <w:tr w:rsidR="00540B9A" w:rsidRPr="00BD4332" w14:paraId="1E0CA218" w14:textId="77777777" w:rsidTr="006C098C">
        <w:tblPrEx>
          <w:tblCellMar>
            <w:top w:w="0" w:type="dxa"/>
            <w:bottom w:w="0" w:type="dxa"/>
          </w:tblCellMar>
        </w:tblPrEx>
        <w:trPr>
          <w:gridBefore w:val="1"/>
          <w:wBefore w:w="80" w:type="dxa"/>
          <w:cantSplit/>
          <w:jc w:val="center"/>
        </w:trPr>
        <w:tc>
          <w:tcPr>
            <w:tcW w:w="9855" w:type="dxa"/>
            <w:gridSpan w:val="2"/>
          </w:tcPr>
          <w:p w14:paraId="5C4A00C6" w14:textId="77777777" w:rsidR="00540B9A" w:rsidRPr="00BD4332" w:rsidRDefault="00540B9A" w:rsidP="006C098C">
            <w:pPr>
              <w:rPr>
                <w:b/>
              </w:rPr>
            </w:pPr>
            <w:r w:rsidRPr="00BD4332">
              <w:rPr>
                <w:b/>
              </w:rPr>
              <w:t>AUX_TD_WALSH</w:t>
            </w:r>
            <w:r w:rsidRPr="00BD4332">
              <w:t xml:space="preserve"> (var. length)</w:t>
            </w:r>
            <w:r w:rsidRPr="00BD4332">
              <w:br/>
              <w:t>Indicates the walsh code corresponding to the Auxiliary Transmit Diversity Pilot, as specified in TIA/EIA/IS-2000-5-A. The mobile station shall ignore AUX_TD_WALSH if it does not support 1X Auxiliary Pilot with Transmit Diversity.</w:t>
            </w:r>
          </w:p>
        </w:tc>
      </w:tr>
      <w:tr w:rsidR="00540B9A" w:rsidRPr="00BD4332" w14:paraId="275F6039" w14:textId="77777777" w:rsidTr="006C098C">
        <w:tblPrEx>
          <w:tblCellMar>
            <w:top w:w="0" w:type="dxa"/>
            <w:bottom w:w="0" w:type="dxa"/>
          </w:tblCellMar>
        </w:tblPrEx>
        <w:trPr>
          <w:gridBefore w:val="1"/>
          <w:wBefore w:w="80" w:type="dxa"/>
          <w:cantSplit/>
          <w:jc w:val="center"/>
        </w:trPr>
        <w:tc>
          <w:tcPr>
            <w:tcW w:w="9855" w:type="dxa"/>
            <w:gridSpan w:val="2"/>
          </w:tcPr>
          <w:p w14:paraId="65B3375A" w14:textId="77777777" w:rsidR="00540B9A" w:rsidRPr="00BD4332" w:rsidRDefault="00540B9A" w:rsidP="006C098C">
            <w:pPr>
              <w:rPr>
                <w:b/>
              </w:rPr>
            </w:pPr>
            <w:r w:rsidRPr="00BD4332">
              <w:rPr>
                <w:b/>
              </w:rPr>
              <w:t>AUX_TD_POWER_LEVEL</w:t>
            </w:r>
            <w:r w:rsidRPr="00BD4332">
              <w:t xml:space="preserve"> (2 bit field)</w:t>
            </w:r>
            <w:r w:rsidRPr="00BD4332">
              <w:br/>
              <w:t>Power level of the Auxiliary Transmit Diversity Pilot relative to that of the Forward Pilot Channel as specified in TIA/EIA/IS-2000-5-A. The mobile station shall ignore AUX_TD_POWER_LEVEL if it does not support 1X Auxiliry Pilot with Transmit Diversity.</w:t>
            </w:r>
          </w:p>
        </w:tc>
      </w:tr>
      <w:tr w:rsidR="00540B9A" w:rsidRPr="00BD4332" w14:paraId="0EFDC903" w14:textId="77777777" w:rsidTr="006C098C">
        <w:tblPrEx>
          <w:tblCellMar>
            <w:top w:w="0" w:type="dxa"/>
            <w:bottom w:w="0" w:type="dxa"/>
          </w:tblCellMar>
        </w:tblPrEx>
        <w:trPr>
          <w:gridBefore w:val="1"/>
          <w:wBefore w:w="80" w:type="dxa"/>
          <w:cantSplit/>
          <w:jc w:val="center"/>
        </w:trPr>
        <w:tc>
          <w:tcPr>
            <w:tcW w:w="9855" w:type="dxa"/>
            <w:gridSpan w:val="2"/>
          </w:tcPr>
          <w:p w14:paraId="10FB2D19" w14:textId="77777777" w:rsidR="00540B9A" w:rsidRPr="00BD4332" w:rsidRDefault="00540B9A" w:rsidP="006C098C">
            <w:pPr>
              <w:rPr>
                <w:b/>
              </w:rPr>
            </w:pPr>
            <w:r w:rsidRPr="00BD4332">
              <w:rPr>
                <w:b/>
              </w:rPr>
              <w:t>SR3_PRIM_PILOT</w:t>
            </w:r>
            <w:r w:rsidRPr="00BD4332">
              <w:t xml:space="preserve"> (2 bit field)</w:t>
            </w:r>
            <w:r w:rsidRPr="00BD4332">
              <w:br/>
              <w:t>Position of the primary SR3 pilot as specified in TIA/EIA/IS-2000-5-A. The mobile station shall ignore SR3_PRIM_PILOT if it does not support 3X Common Pilot.</w:t>
            </w:r>
          </w:p>
        </w:tc>
      </w:tr>
      <w:tr w:rsidR="00540B9A" w:rsidRPr="00BD4332" w14:paraId="7FB8E2DD" w14:textId="77777777" w:rsidTr="006C098C">
        <w:tblPrEx>
          <w:tblCellMar>
            <w:top w:w="0" w:type="dxa"/>
            <w:bottom w:w="0" w:type="dxa"/>
          </w:tblCellMar>
        </w:tblPrEx>
        <w:trPr>
          <w:gridBefore w:val="1"/>
          <w:wBefore w:w="80" w:type="dxa"/>
          <w:cantSplit/>
          <w:jc w:val="center"/>
        </w:trPr>
        <w:tc>
          <w:tcPr>
            <w:tcW w:w="9855" w:type="dxa"/>
            <w:gridSpan w:val="2"/>
          </w:tcPr>
          <w:p w14:paraId="39154305" w14:textId="77777777" w:rsidR="00540B9A" w:rsidRPr="00BD4332" w:rsidRDefault="00540B9A" w:rsidP="006C098C">
            <w:pPr>
              <w:rPr>
                <w:b/>
              </w:rPr>
            </w:pPr>
            <w:r w:rsidRPr="00BD4332">
              <w:rPr>
                <w:b/>
              </w:rPr>
              <w:t>SR3_PILOT_POWER1</w:t>
            </w:r>
            <w:r w:rsidRPr="00BD4332">
              <w:t xml:space="preserve"> (2 bit field)</w:t>
            </w:r>
            <w:r w:rsidRPr="00BD4332">
              <w:br/>
              <w:t>Relative power level between the primary SR3 pilot and the pilot on the lower frequency of the two remaining SR3 frequencies, as specified in TIA/EIA/IS-2000-5-A. The mobile station shall ignore SR3_PILOT_POWER1 if it does not support 3X Common Pilot.</w:t>
            </w:r>
          </w:p>
        </w:tc>
      </w:tr>
      <w:tr w:rsidR="00540B9A" w:rsidRPr="00BD4332" w14:paraId="3A716D0C" w14:textId="77777777" w:rsidTr="006C098C">
        <w:tblPrEx>
          <w:tblCellMar>
            <w:top w:w="0" w:type="dxa"/>
            <w:bottom w:w="0" w:type="dxa"/>
          </w:tblCellMar>
        </w:tblPrEx>
        <w:trPr>
          <w:gridBefore w:val="1"/>
          <w:wBefore w:w="80" w:type="dxa"/>
          <w:cantSplit/>
          <w:jc w:val="center"/>
        </w:trPr>
        <w:tc>
          <w:tcPr>
            <w:tcW w:w="9855" w:type="dxa"/>
            <w:gridSpan w:val="2"/>
          </w:tcPr>
          <w:p w14:paraId="72E4467F" w14:textId="77777777" w:rsidR="00540B9A" w:rsidRPr="00BD4332" w:rsidRDefault="00540B9A" w:rsidP="006C098C">
            <w:pPr>
              <w:rPr>
                <w:b/>
              </w:rPr>
            </w:pPr>
            <w:r w:rsidRPr="00BD4332">
              <w:rPr>
                <w:b/>
              </w:rPr>
              <w:t>SR3_PILOT_POWER2</w:t>
            </w:r>
            <w:r w:rsidRPr="00BD4332">
              <w:t xml:space="preserve"> (2 bit field)</w:t>
            </w:r>
            <w:r w:rsidRPr="00BD4332">
              <w:br/>
              <w:t>Relative power level between the primary SR3 pilot and the pilot on the higher frequency of the two remaining SR3 frequencies, as specified in TIA/EIA/IS-2000-5-A. The mobile station shall ignore SR3_PILOT_POWER2 if it does not support 3X Common Pilot.</w:t>
            </w:r>
          </w:p>
        </w:tc>
      </w:tr>
      <w:tr w:rsidR="00540B9A" w:rsidRPr="00BD4332" w14:paraId="1119479D" w14:textId="77777777" w:rsidTr="006C098C">
        <w:tblPrEx>
          <w:tblCellMar>
            <w:top w:w="0" w:type="dxa"/>
            <w:bottom w:w="0" w:type="dxa"/>
          </w:tblCellMar>
        </w:tblPrEx>
        <w:trPr>
          <w:gridBefore w:val="1"/>
          <w:wBefore w:w="80" w:type="dxa"/>
          <w:cantSplit/>
          <w:jc w:val="center"/>
        </w:trPr>
        <w:tc>
          <w:tcPr>
            <w:tcW w:w="9855" w:type="dxa"/>
            <w:gridSpan w:val="2"/>
          </w:tcPr>
          <w:p w14:paraId="2C714964" w14:textId="77777777" w:rsidR="00540B9A" w:rsidRPr="00BD4332" w:rsidRDefault="00540B9A" w:rsidP="006C098C">
            <w:pPr>
              <w:rPr>
                <w:b/>
              </w:rPr>
            </w:pPr>
            <w:r w:rsidRPr="00BD4332">
              <w:rPr>
                <w:b/>
              </w:rPr>
              <w:t>QOF1 (1 bit field), WALSH_LEN1</w:t>
            </w:r>
            <w:r w:rsidRPr="00BD4332">
              <w:t xml:space="preserve"> (3 bit field) and </w:t>
            </w:r>
            <w:r w:rsidRPr="00BD4332">
              <w:rPr>
                <w:b/>
              </w:rPr>
              <w:t>AUX_PILOT_WALSH1</w:t>
            </w:r>
            <w:r w:rsidRPr="00BD4332">
              <w:t xml:space="preserve"> (var. length)</w:t>
            </w:r>
            <w:r w:rsidRPr="00BD4332">
              <w:br/>
              <w:t>Are the corresponding quantities for pilot on the lower frequency of the two remaining SR3 frequencies, as specified in TIA/EIA/IS-2000-5-A. The mobile station shall ignore QOF1, WALSH_LEN1 and AUX_PILOT_WALSH1 if it does not support 3X Auxiliary Pilot.</w:t>
            </w:r>
          </w:p>
        </w:tc>
      </w:tr>
      <w:tr w:rsidR="00540B9A" w:rsidRPr="00BD4332" w14:paraId="6956EB2C" w14:textId="77777777" w:rsidTr="006C098C">
        <w:tblPrEx>
          <w:tblCellMar>
            <w:top w:w="0" w:type="dxa"/>
            <w:bottom w:w="0" w:type="dxa"/>
          </w:tblCellMar>
        </w:tblPrEx>
        <w:trPr>
          <w:gridBefore w:val="1"/>
          <w:wBefore w:w="80" w:type="dxa"/>
          <w:cantSplit/>
          <w:jc w:val="center"/>
        </w:trPr>
        <w:tc>
          <w:tcPr>
            <w:tcW w:w="9855" w:type="dxa"/>
            <w:gridSpan w:val="2"/>
          </w:tcPr>
          <w:p w14:paraId="11DD140D" w14:textId="77777777" w:rsidR="00540B9A" w:rsidRPr="00BD4332" w:rsidRDefault="00540B9A" w:rsidP="006C098C">
            <w:pPr>
              <w:rPr>
                <w:b/>
              </w:rPr>
            </w:pPr>
            <w:r w:rsidRPr="00BD4332">
              <w:rPr>
                <w:b/>
              </w:rPr>
              <w:lastRenderedPageBreak/>
              <w:t>QOF2 (2 bit field)</w:t>
            </w:r>
            <w:r w:rsidRPr="00BD4332">
              <w:t xml:space="preserve">, </w:t>
            </w:r>
            <w:r w:rsidRPr="00BD4332">
              <w:rPr>
                <w:b/>
              </w:rPr>
              <w:t>WALSH_LENGTH2</w:t>
            </w:r>
            <w:r w:rsidRPr="00BD4332">
              <w:t xml:space="preserve"> (3 bit field)</w:t>
            </w:r>
            <w:r w:rsidRPr="00BD4332">
              <w:rPr>
                <w:b/>
              </w:rPr>
              <w:t xml:space="preserve"> </w:t>
            </w:r>
            <w:r w:rsidRPr="00BD4332">
              <w:t xml:space="preserve">and </w:t>
            </w:r>
            <w:r w:rsidRPr="00BD4332">
              <w:rPr>
                <w:b/>
              </w:rPr>
              <w:t>AUX_PILOT_WALSH2</w:t>
            </w:r>
            <w:r w:rsidRPr="00BD4332">
              <w:t xml:space="preserve"> (var. length)</w:t>
            </w:r>
            <w:r w:rsidRPr="00BD4332">
              <w:br/>
              <w:t>Are the corresponding quantities for pilot on the higher frequency of the two remaining SR3 frequencies, as specified in TIA/EIA/IS-2000-5-A. The mobile station shall ignore QOF2, WALSH_LEN2 and AUX_PILOT_WALSH2 if it does not support 3X Auxiliary Pilot.</w:t>
            </w:r>
          </w:p>
        </w:tc>
      </w:tr>
      <w:tr w:rsidR="00540B9A" w:rsidRPr="00BD4332" w14:paraId="168EF722" w14:textId="77777777" w:rsidTr="006C098C">
        <w:tblPrEx>
          <w:tblCellMar>
            <w:top w:w="0" w:type="dxa"/>
            <w:bottom w:w="0" w:type="dxa"/>
          </w:tblCellMar>
        </w:tblPrEx>
        <w:trPr>
          <w:gridBefore w:val="1"/>
          <w:wBefore w:w="80" w:type="dxa"/>
          <w:cantSplit/>
          <w:jc w:val="center"/>
        </w:trPr>
        <w:tc>
          <w:tcPr>
            <w:tcW w:w="9855" w:type="dxa"/>
            <w:gridSpan w:val="2"/>
          </w:tcPr>
          <w:p w14:paraId="4688D685" w14:textId="77777777" w:rsidR="00540B9A" w:rsidRPr="00BD4332" w:rsidRDefault="00540B9A" w:rsidP="006C098C">
            <w:pPr>
              <w:rPr>
                <w:b/>
              </w:rPr>
            </w:pPr>
            <w:r w:rsidRPr="00BD4332">
              <w:rPr>
                <w:b/>
                <w:i/>
              </w:rPr>
              <w:t>REPORT PRIORITY Description</w:t>
            </w:r>
          </w:p>
          <w:p w14:paraId="0A9A7680" w14:textId="77777777" w:rsidR="00540B9A" w:rsidRPr="00BD4332" w:rsidRDefault="00540B9A" w:rsidP="006C098C">
            <w:r w:rsidRPr="00BD4332">
              <w:t xml:space="preserve">If the </w:t>
            </w:r>
            <w:r w:rsidRPr="00BD4332">
              <w:rPr>
                <w:i/>
              </w:rPr>
              <w:t xml:space="preserve">REPORT PRIORITY Description </w:t>
            </w:r>
            <w:r w:rsidRPr="00BD4332">
              <w:t>is included in more than one instance of the MEASUREMENT INFORMATION message, the</w:t>
            </w:r>
            <w:r w:rsidRPr="00BD4332">
              <w:rPr>
                <w:i/>
              </w:rPr>
              <w:t xml:space="preserve"> REPORT PRIORITY Description </w:t>
            </w:r>
            <w:r w:rsidRPr="00BD4332">
              <w:t>of the instance with the highest MI_INDEX shall be used.</w:t>
            </w:r>
          </w:p>
          <w:p w14:paraId="62C0B93B" w14:textId="77777777" w:rsidR="00540B9A" w:rsidRPr="00BD4332" w:rsidRDefault="00540B9A" w:rsidP="006C098C">
            <w:pPr>
              <w:rPr>
                <w:b/>
              </w:rPr>
            </w:pPr>
            <w:r w:rsidRPr="00BD4332">
              <w:rPr>
                <w:b/>
              </w:rPr>
              <w:t>REP_PRIORITY bit:</w:t>
            </w:r>
            <w:r w:rsidRPr="00BD4332">
              <w:br/>
            </w:r>
            <w:r w:rsidRPr="00BD4332">
              <w:rPr>
                <w:b/>
              </w:rPr>
              <w:t>0</w:t>
            </w:r>
            <w:r w:rsidRPr="00BD4332">
              <w:tab/>
              <w:t>Normal reporting priority</w:t>
            </w:r>
            <w:r w:rsidRPr="00BD4332">
              <w:br/>
            </w:r>
            <w:r w:rsidRPr="00BD4332">
              <w:rPr>
                <w:b/>
              </w:rPr>
              <w:t>1</w:t>
            </w:r>
            <w:r w:rsidRPr="00BD4332">
              <w:tab/>
              <w:t>High reporting priority</w:t>
            </w:r>
            <w:r w:rsidRPr="00BD4332">
              <w:br/>
              <w:t>The use of these bits is defined in sub-clause 3.4.1.2.1.5 'Report Priority Description'.</w:t>
            </w:r>
          </w:p>
        </w:tc>
      </w:tr>
      <w:tr w:rsidR="00540B9A" w:rsidRPr="00BD4332" w14:paraId="2426193C" w14:textId="77777777" w:rsidTr="006C098C">
        <w:tblPrEx>
          <w:tblCellMar>
            <w:top w:w="0" w:type="dxa"/>
            <w:bottom w:w="0" w:type="dxa"/>
          </w:tblCellMar>
        </w:tblPrEx>
        <w:trPr>
          <w:gridBefore w:val="1"/>
          <w:wBefore w:w="80" w:type="dxa"/>
          <w:cantSplit/>
          <w:jc w:val="center"/>
        </w:trPr>
        <w:tc>
          <w:tcPr>
            <w:tcW w:w="9855" w:type="dxa"/>
            <w:gridSpan w:val="2"/>
          </w:tcPr>
          <w:p w14:paraId="05ABA002" w14:textId="77777777" w:rsidR="00540B9A" w:rsidRPr="00BD4332" w:rsidRDefault="00540B9A" w:rsidP="006C098C">
            <w:pPr>
              <w:rPr>
                <w:b/>
              </w:rPr>
            </w:pPr>
            <w:r w:rsidRPr="00BD4332">
              <w:rPr>
                <w:b/>
                <w:i/>
              </w:rPr>
              <w:t>BSIC Description</w:t>
            </w:r>
            <w:r w:rsidRPr="00BD4332">
              <w:rPr>
                <w:b/>
                <w:i/>
              </w:rPr>
              <w:br/>
            </w:r>
            <w:r w:rsidRPr="00BD4332">
              <w:t xml:space="preserve">BSIC parameters are used to create the GSM Neighbour Cell list, see sub-clause 3.4.1.2.1.2 'Deriving the GSM Neighbour Cell list from the BSICs and the BA (list)'. </w:t>
            </w:r>
            <w:r w:rsidRPr="00BD4332">
              <w:rPr>
                <w:b/>
                <w:i/>
              </w:rPr>
              <w:br/>
            </w:r>
            <w:r w:rsidRPr="00BD4332">
              <w:t xml:space="preserve">The first </w:t>
            </w:r>
            <w:r w:rsidRPr="00BD4332">
              <w:rPr>
                <w:b/>
              </w:rPr>
              <w:t>BSIC</w:t>
            </w:r>
            <w:r w:rsidRPr="00BD4332">
              <w:t xml:space="preserve"> parameter received in the structure relates to the index in the BA(list) frequency referenced by the parameter </w:t>
            </w:r>
            <w:r w:rsidRPr="00BD4332">
              <w:rPr>
                <w:b/>
              </w:rPr>
              <w:t xml:space="preserve">BA_Index_Start_BSIC </w:t>
            </w:r>
            <w:r w:rsidRPr="00BD4332">
              <w:t xml:space="preserve">(index 0 if </w:t>
            </w:r>
            <w:r w:rsidRPr="00BD4332">
              <w:rPr>
                <w:b/>
              </w:rPr>
              <w:t>BA_Index_Start_BSIC</w:t>
            </w:r>
            <w:r w:rsidRPr="00BD4332">
              <w:t xml:space="preserve"> is missing). Then the </w:t>
            </w:r>
            <w:r w:rsidRPr="00BD4332">
              <w:rPr>
                <w:b/>
              </w:rPr>
              <w:t>FREQUENCY_SCROLLING</w:t>
            </w:r>
            <w:r w:rsidRPr="00BD4332">
              <w:t xml:space="preserve"> bit indicates whether the next </w:t>
            </w:r>
            <w:r w:rsidRPr="00BD4332">
              <w:rPr>
                <w:b/>
              </w:rPr>
              <w:t>BSIC</w:t>
            </w:r>
            <w:r w:rsidRPr="00BD4332">
              <w:t xml:space="preserve"> in the structure relates to the same frequency in the BA(list), with '0', or if the next </w:t>
            </w:r>
            <w:r w:rsidRPr="00BD4332">
              <w:rPr>
                <w:b/>
              </w:rPr>
              <w:t>BSIC</w:t>
            </w:r>
            <w:r w:rsidRPr="00BD4332">
              <w:t xml:space="preserve"> in the structure relates to the subsequent frequency in the BA (list), with '1'. Each next BSIC within the structure creates a subsequent GSM Cell list index.</w:t>
            </w:r>
            <w:r w:rsidRPr="00BD4332">
              <w:br/>
              <w:t>When BSIC information is received in different instances, the first BSIC referring to a BA (list) index in one instance shall be allocated the subsequent GSM Cell list index than the last BSIC referring to a BA (list) index in the previously numbered message instance.</w:t>
            </w:r>
            <w:r w:rsidRPr="00BD4332">
              <w:br/>
              <w:t xml:space="preserve">GSM Cell list index = 0 is defined by the first </w:t>
            </w:r>
            <w:r w:rsidRPr="00BD4332">
              <w:rPr>
                <w:b/>
              </w:rPr>
              <w:t>BSIC</w:t>
            </w:r>
            <w:r w:rsidRPr="00BD4332">
              <w:t xml:space="preserve"> parameter received in the lowest numbered message instance.</w:t>
            </w:r>
          </w:p>
        </w:tc>
      </w:tr>
      <w:tr w:rsidR="00540B9A" w:rsidRPr="00BD4332" w14:paraId="127B47D6" w14:textId="77777777" w:rsidTr="006C098C">
        <w:tblPrEx>
          <w:tblCellMar>
            <w:top w:w="0" w:type="dxa"/>
            <w:bottom w:w="0" w:type="dxa"/>
          </w:tblCellMar>
        </w:tblPrEx>
        <w:trPr>
          <w:gridBefore w:val="1"/>
          <w:wBefore w:w="80" w:type="dxa"/>
          <w:cantSplit/>
          <w:jc w:val="center"/>
        </w:trPr>
        <w:tc>
          <w:tcPr>
            <w:tcW w:w="9855" w:type="dxa"/>
            <w:gridSpan w:val="2"/>
          </w:tcPr>
          <w:p w14:paraId="64A2E896" w14:textId="77777777" w:rsidR="00540B9A" w:rsidRPr="00BD4332" w:rsidRDefault="00540B9A" w:rsidP="006C098C">
            <w:pPr>
              <w:rPr>
                <w:b/>
                <w:i/>
              </w:rPr>
            </w:pPr>
            <w:r w:rsidRPr="00BD4332">
              <w:rPr>
                <w:b/>
                <w:i/>
              </w:rPr>
              <w:t>Real Time Difference Description</w:t>
            </w:r>
          </w:p>
          <w:p w14:paraId="58C1C1DE" w14:textId="77777777" w:rsidR="00540B9A" w:rsidRPr="00BD4332" w:rsidRDefault="00540B9A" w:rsidP="006C098C">
            <w:r w:rsidRPr="00BD4332">
              <w:rPr>
                <w:b/>
              </w:rPr>
              <w:t xml:space="preserve">BA_Index_Start_RTD </w:t>
            </w:r>
            <w:r w:rsidRPr="00BD4332">
              <w:t>(5 bit field)</w:t>
            </w:r>
            <w:r w:rsidRPr="00BD4332">
              <w:rPr>
                <w:b/>
              </w:rPr>
              <w:br/>
            </w:r>
            <w:r w:rsidRPr="00BD4332">
              <w:t>This field indicates the BA (list) index for the first RTD parameter. When missing, the value '0' is assumed.</w:t>
            </w:r>
          </w:p>
          <w:p w14:paraId="1C3759C3" w14:textId="77777777" w:rsidR="00540B9A" w:rsidRPr="00BD4332" w:rsidRDefault="00540B9A" w:rsidP="006C098C">
            <w:pPr>
              <w:rPr>
                <w:b/>
              </w:rPr>
            </w:pPr>
            <w:r w:rsidRPr="00BD4332">
              <w:rPr>
                <w:b/>
              </w:rPr>
              <w:t>RTD</w:t>
            </w:r>
            <w:r w:rsidRPr="00BD4332">
              <w:t xml:space="preserve"> (6 or 12 bit field) are defined in 3GPP TS 45.008.</w:t>
            </w:r>
            <w:r w:rsidRPr="00BD4332">
              <w:rPr>
                <w:b/>
              </w:rPr>
              <w:br/>
            </w:r>
            <w:r w:rsidRPr="00BD4332">
              <w:t>The use of these parameters is defined in sub-clause 3.4.1.2.1.4, 'Real Time Differences'.</w:t>
            </w:r>
          </w:p>
        </w:tc>
      </w:tr>
      <w:tr w:rsidR="00540B9A" w:rsidRPr="00BD4332" w14:paraId="22309EF6" w14:textId="77777777" w:rsidTr="006C098C">
        <w:tblPrEx>
          <w:tblCellMar>
            <w:top w:w="0" w:type="dxa"/>
            <w:bottom w:w="0" w:type="dxa"/>
          </w:tblCellMar>
        </w:tblPrEx>
        <w:trPr>
          <w:gridBefore w:val="1"/>
          <w:wBefore w:w="80" w:type="dxa"/>
          <w:cantSplit/>
          <w:jc w:val="center"/>
        </w:trPr>
        <w:tc>
          <w:tcPr>
            <w:tcW w:w="9855" w:type="dxa"/>
            <w:gridSpan w:val="2"/>
          </w:tcPr>
          <w:p w14:paraId="1E7FA6D9" w14:textId="77777777" w:rsidR="00540B9A" w:rsidRPr="00BD4332" w:rsidRDefault="00540B9A" w:rsidP="006C098C">
            <w:pPr>
              <w:rPr>
                <w:b/>
              </w:rPr>
            </w:pPr>
            <w:r w:rsidRPr="00BD4332">
              <w:rPr>
                <w:b/>
                <w:i/>
              </w:rPr>
              <w:t>MEASUREMENT PARAMETERS Description</w:t>
            </w:r>
            <w:r w:rsidRPr="00BD4332">
              <w:rPr>
                <w:b/>
              </w:rPr>
              <w:br/>
            </w:r>
            <w:r w:rsidRPr="00BD4332">
              <w:t xml:space="preserve">The fields of this Description are used for measurements as defined in 3GPP TS 45.008. If the </w:t>
            </w:r>
            <w:r w:rsidRPr="00BD4332">
              <w:rPr>
                <w:i/>
              </w:rPr>
              <w:t xml:space="preserve">MEASUREMENT PARAMETERS Description </w:t>
            </w:r>
            <w:r w:rsidRPr="00BD4332">
              <w:t>is included in more than one instance of the MEASUREMENT INFORMATION message, the</w:t>
            </w:r>
            <w:r w:rsidRPr="00BD4332">
              <w:rPr>
                <w:i/>
              </w:rPr>
              <w:t xml:space="preserve"> MEASUREMENT PARAMETERS Description </w:t>
            </w:r>
            <w:r w:rsidRPr="00BD4332">
              <w:t>of the instance with the highest MI_INDEX shall be used.</w:t>
            </w:r>
          </w:p>
        </w:tc>
      </w:tr>
      <w:tr w:rsidR="00540B9A" w:rsidRPr="00BD4332" w14:paraId="798569ED" w14:textId="77777777" w:rsidTr="006C098C">
        <w:tblPrEx>
          <w:tblCellMar>
            <w:top w:w="0" w:type="dxa"/>
            <w:bottom w:w="0" w:type="dxa"/>
          </w:tblCellMar>
        </w:tblPrEx>
        <w:trPr>
          <w:gridBefore w:val="1"/>
          <w:wBefore w:w="80" w:type="dxa"/>
          <w:cantSplit/>
          <w:jc w:val="center"/>
        </w:trPr>
        <w:tc>
          <w:tcPr>
            <w:tcW w:w="9855" w:type="dxa"/>
            <w:gridSpan w:val="2"/>
          </w:tcPr>
          <w:p w14:paraId="3E4F0BD3" w14:textId="77777777" w:rsidR="00540B9A" w:rsidRPr="00BD4332" w:rsidRDefault="00540B9A" w:rsidP="006C098C">
            <w:pPr>
              <w:rPr>
                <w:b/>
              </w:rPr>
            </w:pPr>
            <w:r w:rsidRPr="00BD4332">
              <w:rPr>
                <w:b/>
              </w:rPr>
              <w:t>3G </w:t>
            </w:r>
            <w:r w:rsidRPr="00BD4332">
              <w:rPr>
                <w:b/>
                <w:i/>
              </w:rPr>
              <w:t>MEASUREMENT PARAMETERS Description</w:t>
            </w:r>
            <w:r w:rsidRPr="00BD4332">
              <w:rPr>
                <w:b/>
              </w:rPr>
              <w:br/>
            </w:r>
            <w:r w:rsidRPr="00BD4332">
              <w:t>The fields of this Description are used for measurements as defined in 3GPP TS 45.008.</w:t>
            </w:r>
            <w:r w:rsidRPr="00BD4332">
              <w:rPr>
                <w:b/>
              </w:rPr>
              <w:t xml:space="preserve"> </w:t>
            </w:r>
            <w:r w:rsidRPr="00BD4332">
              <w:t>If the 3G </w:t>
            </w:r>
            <w:r w:rsidRPr="00BD4332">
              <w:rPr>
                <w:i/>
              </w:rPr>
              <w:t xml:space="preserve">MEASUREMENT PARAMETERS Description </w:t>
            </w:r>
            <w:r w:rsidRPr="00BD4332">
              <w:t>is included in more than one instance of the MEASUREMENT INFORMATION message, the</w:t>
            </w:r>
            <w:r w:rsidRPr="00BD4332">
              <w:rPr>
                <w:i/>
              </w:rPr>
              <w:t xml:space="preserve"> </w:t>
            </w:r>
            <w:r w:rsidRPr="00BD4332">
              <w:t>3G </w:t>
            </w:r>
            <w:r w:rsidRPr="00BD4332">
              <w:rPr>
                <w:i/>
              </w:rPr>
              <w:t xml:space="preserve">MEASUREMENT PARAMETERS Description </w:t>
            </w:r>
            <w:r w:rsidRPr="00BD4332">
              <w:t>of the instance with the highest MI_INDEX shall be used.</w:t>
            </w:r>
          </w:p>
        </w:tc>
      </w:tr>
      <w:tr w:rsidR="00540B9A" w:rsidRPr="00BD4332" w14:paraId="0B0B2C3C" w14:textId="77777777" w:rsidTr="006C098C">
        <w:tblPrEx>
          <w:tblCellMar>
            <w:top w:w="0" w:type="dxa"/>
            <w:bottom w:w="0" w:type="dxa"/>
          </w:tblCellMar>
        </w:tblPrEx>
        <w:trPr>
          <w:gridBefore w:val="1"/>
          <w:wBefore w:w="80" w:type="dxa"/>
          <w:cantSplit/>
          <w:jc w:val="center"/>
        </w:trPr>
        <w:tc>
          <w:tcPr>
            <w:tcW w:w="9855" w:type="dxa"/>
            <w:gridSpan w:val="2"/>
          </w:tcPr>
          <w:p w14:paraId="0E3DA5DB" w14:textId="77777777" w:rsidR="00540B9A" w:rsidRPr="00BD4332" w:rsidRDefault="00540B9A" w:rsidP="006C098C">
            <w:pPr>
              <w:rPr>
                <w:b/>
                <w:bCs/>
                <w:i/>
                <w:iCs/>
              </w:rPr>
            </w:pPr>
            <w:r w:rsidRPr="00BD4332">
              <w:rPr>
                <w:b/>
                <w:bCs/>
              </w:rPr>
              <w:t xml:space="preserve">3G </w:t>
            </w:r>
            <w:r w:rsidRPr="00BD4332">
              <w:rPr>
                <w:b/>
                <w:bCs/>
                <w:i/>
                <w:iCs/>
              </w:rPr>
              <w:t>ADDITIONAL MEASUREMENT Parameters Description 2</w:t>
            </w:r>
          </w:p>
          <w:p w14:paraId="6E1086AA" w14:textId="77777777" w:rsidR="00540B9A" w:rsidRPr="00BD4332" w:rsidRDefault="00540B9A" w:rsidP="006C098C">
            <w:pPr>
              <w:rPr>
                <w:b/>
              </w:rPr>
            </w:pPr>
            <w:r w:rsidRPr="00BD4332">
              <w:t>The fields of this Description are used for measurements as defined in 3GPP TS 45.008.</w:t>
            </w:r>
            <w:r w:rsidRPr="00BD4332">
              <w:rPr>
                <w:b/>
                <w:bCs/>
              </w:rPr>
              <w:t xml:space="preserve"> </w:t>
            </w:r>
            <w:r w:rsidRPr="00BD4332">
              <w:t>If the 3G</w:t>
            </w:r>
            <w:r w:rsidRPr="00BD4332">
              <w:rPr>
                <w:i/>
                <w:iCs/>
              </w:rPr>
              <w:t xml:space="preserve"> ADDITIONAL MEASUREMENT Parameters Description 2 </w:t>
            </w:r>
            <w:r w:rsidRPr="00BD4332">
              <w:t>is included in more than one instance of the MEASUREMENT INFORMATION message, the</w:t>
            </w:r>
            <w:r w:rsidRPr="00BD4332">
              <w:rPr>
                <w:i/>
                <w:iCs/>
              </w:rPr>
              <w:t xml:space="preserve"> </w:t>
            </w:r>
            <w:r w:rsidRPr="00BD4332">
              <w:t xml:space="preserve">3G </w:t>
            </w:r>
            <w:r w:rsidRPr="00BD4332">
              <w:rPr>
                <w:i/>
                <w:iCs/>
              </w:rPr>
              <w:t xml:space="preserve">ADDITIONAL MEASUREMENT Parameters Description 2 </w:t>
            </w:r>
            <w:r w:rsidRPr="00BD4332">
              <w:t>of the instance with the highest MI_INDEX shall be used.</w:t>
            </w:r>
          </w:p>
        </w:tc>
      </w:tr>
      <w:tr w:rsidR="00540B9A" w:rsidRPr="00BD4332" w14:paraId="6A4F1ECA" w14:textId="77777777" w:rsidTr="006C098C">
        <w:tblPrEx>
          <w:tblCellMar>
            <w:top w:w="0" w:type="dxa"/>
            <w:bottom w:w="0" w:type="dxa"/>
          </w:tblCellMar>
        </w:tblPrEx>
        <w:trPr>
          <w:gridBefore w:val="1"/>
          <w:wBefore w:w="80" w:type="dxa"/>
          <w:cantSplit/>
          <w:jc w:val="center"/>
        </w:trPr>
        <w:tc>
          <w:tcPr>
            <w:tcW w:w="9855" w:type="dxa"/>
            <w:gridSpan w:val="2"/>
          </w:tcPr>
          <w:p w14:paraId="46ACB2AB" w14:textId="77777777" w:rsidR="00540B9A" w:rsidRPr="00BD4332" w:rsidRDefault="00540B9A" w:rsidP="006C098C">
            <w:pPr>
              <w:rPr>
                <w:b/>
                <w:bCs/>
              </w:rPr>
            </w:pPr>
            <w:r w:rsidRPr="00BD4332">
              <w:rPr>
                <w:b/>
                <w:lang w:eastAsia="zh-CN"/>
              </w:rPr>
              <w:t>700</w:t>
            </w:r>
            <w:r w:rsidRPr="00BD4332">
              <w:rPr>
                <w:b/>
              </w:rPr>
              <w:t>_REPORTING_OFFSET</w:t>
            </w:r>
            <w:r w:rsidRPr="00BD4332">
              <w:t xml:space="preserve"> (3 bit field)</w:t>
            </w:r>
            <w:r w:rsidRPr="00BD4332">
              <w:br/>
            </w:r>
            <w:r w:rsidRPr="00BD4332">
              <w:rPr>
                <w:b/>
                <w:lang w:eastAsia="zh-CN"/>
              </w:rPr>
              <w:t>700</w:t>
            </w:r>
            <w:r w:rsidRPr="00BD4332">
              <w:rPr>
                <w:b/>
              </w:rPr>
              <w:t>_REPORTING_THRESHOLD</w:t>
            </w:r>
            <w:r w:rsidRPr="00BD4332">
              <w:rPr>
                <w:b/>
                <w:bCs/>
              </w:rPr>
              <w:t xml:space="preserve"> </w:t>
            </w:r>
            <w:r w:rsidRPr="00BD4332">
              <w:t>(3 bit field)</w:t>
            </w:r>
            <w:r w:rsidRPr="00BD4332">
              <w:rPr>
                <w:b/>
              </w:rPr>
              <w:br/>
            </w:r>
            <w:r w:rsidRPr="00BD4332">
              <w:t>These fields are used for measurements as defined in 3GPP TS 45.008. If these fields are included in more than one instance of the MEASUREMENT INFORMATION message, those</w:t>
            </w:r>
            <w:r w:rsidRPr="00BD4332">
              <w:rPr>
                <w:i/>
              </w:rPr>
              <w:t xml:space="preserve"> </w:t>
            </w:r>
            <w:r w:rsidRPr="00BD4332">
              <w:t>of the instance with the highest MI_INDEX shall be used.</w:t>
            </w:r>
          </w:p>
        </w:tc>
      </w:tr>
      <w:tr w:rsidR="00540B9A" w:rsidRPr="00BD4332" w14:paraId="2513DC92" w14:textId="77777777" w:rsidTr="006C098C">
        <w:tblPrEx>
          <w:tblCellMar>
            <w:top w:w="0" w:type="dxa"/>
            <w:bottom w:w="0" w:type="dxa"/>
          </w:tblCellMar>
        </w:tblPrEx>
        <w:trPr>
          <w:gridBefore w:val="1"/>
          <w:wBefore w:w="80" w:type="dxa"/>
          <w:cantSplit/>
          <w:jc w:val="center"/>
        </w:trPr>
        <w:tc>
          <w:tcPr>
            <w:tcW w:w="9855" w:type="dxa"/>
            <w:gridSpan w:val="2"/>
          </w:tcPr>
          <w:p w14:paraId="785D0EF6" w14:textId="77777777" w:rsidR="00540B9A" w:rsidRPr="00BD4332" w:rsidRDefault="00540B9A" w:rsidP="006C098C">
            <w:pPr>
              <w:rPr>
                <w:b/>
                <w:bCs/>
              </w:rPr>
            </w:pPr>
            <w:r w:rsidRPr="00BD4332">
              <w:rPr>
                <w:b/>
                <w:lang w:eastAsia="zh-CN"/>
              </w:rPr>
              <w:lastRenderedPageBreak/>
              <w:t>810</w:t>
            </w:r>
            <w:r w:rsidRPr="00BD4332">
              <w:rPr>
                <w:b/>
              </w:rPr>
              <w:t>_REPORTING_OFFSET</w:t>
            </w:r>
            <w:r w:rsidRPr="00BD4332">
              <w:t xml:space="preserve"> (3 bit field)</w:t>
            </w:r>
            <w:r w:rsidRPr="00BD4332">
              <w:br/>
            </w:r>
            <w:r w:rsidRPr="00BD4332">
              <w:rPr>
                <w:b/>
                <w:lang w:eastAsia="zh-CN"/>
              </w:rPr>
              <w:t>810</w:t>
            </w:r>
            <w:r w:rsidRPr="00BD4332">
              <w:rPr>
                <w:b/>
              </w:rPr>
              <w:t>_REPORTING_THRESHOLD</w:t>
            </w:r>
            <w:r w:rsidRPr="00BD4332">
              <w:rPr>
                <w:b/>
                <w:bCs/>
              </w:rPr>
              <w:t xml:space="preserve"> </w:t>
            </w:r>
            <w:r w:rsidRPr="00BD4332">
              <w:t>(3 bit field)</w:t>
            </w:r>
            <w:r w:rsidRPr="00BD4332">
              <w:rPr>
                <w:b/>
              </w:rPr>
              <w:br/>
            </w:r>
            <w:r w:rsidRPr="00BD4332">
              <w:t>These fields are used for measurements as defined in 3GPP TS 45.008. If these fields are included in more than one instance of the MEASUREMENT INFORMATION message, those</w:t>
            </w:r>
            <w:r w:rsidRPr="00BD4332">
              <w:rPr>
                <w:i/>
              </w:rPr>
              <w:t xml:space="preserve"> </w:t>
            </w:r>
            <w:r w:rsidRPr="00BD4332">
              <w:t>of the instance with the highest MI_INDEX shall be used.</w:t>
            </w:r>
          </w:p>
        </w:tc>
      </w:tr>
      <w:tr w:rsidR="00540B9A" w:rsidRPr="00BD4332" w14:paraId="7261D36C" w14:textId="77777777" w:rsidTr="006C098C">
        <w:tblPrEx>
          <w:jc w:val="left"/>
          <w:tblCellMar>
            <w:top w:w="0" w:type="dxa"/>
            <w:left w:w="108" w:type="dxa"/>
            <w:bottom w:w="0" w:type="dxa"/>
          </w:tblCellMar>
        </w:tblPrEx>
        <w:trPr>
          <w:gridAfter w:val="1"/>
          <w:wAfter w:w="87" w:type="dxa"/>
          <w:cantSplit/>
        </w:trPr>
        <w:tc>
          <w:tcPr>
            <w:tcW w:w="9848" w:type="dxa"/>
            <w:gridSpan w:val="2"/>
          </w:tcPr>
          <w:p w14:paraId="0601816B" w14:textId="77777777" w:rsidR="00540B9A" w:rsidRPr="00BD4332" w:rsidRDefault="00540B9A" w:rsidP="006C098C">
            <w:pPr>
              <w:spacing w:after="60"/>
              <w:rPr>
                <w:b/>
                <w:lang w:eastAsia="zh-CN"/>
              </w:rPr>
            </w:pPr>
            <w:r w:rsidRPr="00BD4332">
              <w:rPr>
                <w:b/>
                <w:lang w:eastAsia="zh-CN"/>
              </w:rPr>
              <w:t xml:space="preserve">3G Supplementary </w:t>
            </w:r>
            <w:r w:rsidRPr="00BD4332">
              <w:rPr>
                <w:b/>
              </w:rPr>
              <w:t xml:space="preserve">Parameters </w:t>
            </w:r>
            <w:r w:rsidRPr="00BD4332">
              <w:rPr>
                <w:b/>
                <w:lang w:eastAsia="zh-CN"/>
              </w:rPr>
              <w:t>Description</w:t>
            </w:r>
          </w:p>
          <w:p w14:paraId="02CE9814" w14:textId="77777777" w:rsidR="00540B9A" w:rsidRPr="00BD4332" w:rsidRDefault="00540B9A" w:rsidP="006C098C">
            <w:pPr>
              <w:spacing w:after="60"/>
            </w:pPr>
            <w:r w:rsidRPr="00BD4332">
              <w:rPr>
                <w:b/>
              </w:rPr>
              <w:t xml:space="preserve">UTRAN_Start </w:t>
            </w:r>
            <w:r w:rsidRPr="00BD4332">
              <w:t>(1 bit field)</w:t>
            </w:r>
            <w:r w:rsidRPr="00BD4332">
              <w:br/>
              <w:t>This field indicates whether this instance of the message is the first one to contain UTRAN related parameters. It is coded as follows:</w:t>
            </w:r>
          </w:p>
          <w:p w14:paraId="4AACDF34" w14:textId="77777777" w:rsidR="00540B9A" w:rsidRPr="00BD4332" w:rsidRDefault="00540B9A" w:rsidP="006C098C">
            <w:r w:rsidRPr="00BD4332">
              <w:t>0</w:t>
            </w:r>
            <w:r w:rsidRPr="00BD4332">
              <w:tab/>
              <w:t>This is not the first instance of the message</w:t>
            </w:r>
            <w:r w:rsidRPr="00BD4332">
              <w:br/>
              <w:t>1</w:t>
            </w:r>
            <w:r w:rsidRPr="00BD4332">
              <w:tab/>
              <w:t>This is the first instance of the message</w:t>
            </w:r>
          </w:p>
          <w:p w14:paraId="64FBA09D" w14:textId="77777777" w:rsidR="00540B9A" w:rsidRPr="00BD4332" w:rsidRDefault="00540B9A" w:rsidP="006C098C">
            <w:pPr>
              <w:spacing w:after="60"/>
            </w:pPr>
            <w:r w:rsidRPr="00BD4332">
              <w:rPr>
                <w:b/>
              </w:rPr>
              <w:t xml:space="preserve">UTRAN_Stop </w:t>
            </w:r>
            <w:r w:rsidRPr="00BD4332">
              <w:t>(1 bit field)</w:t>
            </w:r>
          </w:p>
          <w:p w14:paraId="244D85E5" w14:textId="77777777" w:rsidR="00540B9A" w:rsidRPr="00BD4332" w:rsidRDefault="00540B9A" w:rsidP="006C098C">
            <w:pPr>
              <w:spacing w:after="60"/>
            </w:pPr>
            <w:r w:rsidRPr="00BD4332">
              <w:t>This field indicates whether this instance of the message is the last one to contain UTRAN related parameters. It is coded as follows:</w:t>
            </w:r>
          </w:p>
          <w:p w14:paraId="4D167A62" w14:textId="77777777" w:rsidR="00540B9A" w:rsidRPr="00BD4332" w:rsidRDefault="00540B9A" w:rsidP="006C098C">
            <w:r w:rsidRPr="00BD4332">
              <w:t>0</w:t>
            </w:r>
            <w:r w:rsidRPr="00BD4332">
              <w:tab/>
              <w:t>This is not the last instance of the message</w:t>
            </w:r>
            <w:r w:rsidRPr="00BD4332">
              <w:br/>
              <w:t>1</w:t>
            </w:r>
            <w:r w:rsidRPr="00BD4332">
              <w:tab/>
              <w:t>This is the last instance of the message</w:t>
            </w:r>
          </w:p>
        </w:tc>
      </w:tr>
      <w:tr w:rsidR="00540B9A" w:rsidRPr="00BD4332" w14:paraId="377771D5" w14:textId="77777777" w:rsidTr="006C098C">
        <w:tblPrEx>
          <w:jc w:val="left"/>
          <w:tblCellMar>
            <w:top w:w="0" w:type="dxa"/>
            <w:left w:w="108" w:type="dxa"/>
            <w:bottom w:w="0" w:type="dxa"/>
          </w:tblCellMar>
        </w:tblPrEx>
        <w:trPr>
          <w:gridAfter w:val="1"/>
          <w:wAfter w:w="87" w:type="dxa"/>
          <w:cantSplit/>
        </w:trPr>
        <w:tc>
          <w:tcPr>
            <w:tcW w:w="9848" w:type="dxa"/>
            <w:gridSpan w:val="2"/>
          </w:tcPr>
          <w:p w14:paraId="2DF8BD90" w14:textId="77777777" w:rsidR="00540B9A" w:rsidRPr="00BD4332" w:rsidRDefault="00540B9A" w:rsidP="006C098C">
            <w:pPr>
              <w:spacing w:after="60"/>
              <w:rPr>
                <w:b/>
                <w:lang w:eastAsia="zh-CN"/>
              </w:rPr>
            </w:pPr>
            <w:r w:rsidRPr="00BD4332">
              <w:rPr>
                <w:b/>
                <w:lang w:eastAsia="zh-CN"/>
              </w:rPr>
              <w:t xml:space="preserve">3G </w:t>
            </w:r>
            <w:r w:rsidRPr="00BD4332">
              <w:rPr>
                <w:b/>
              </w:rPr>
              <w:t xml:space="preserve">Measurement Control Parameters </w:t>
            </w:r>
            <w:r w:rsidRPr="00BD4332">
              <w:rPr>
                <w:b/>
                <w:lang w:eastAsia="zh-CN"/>
              </w:rPr>
              <w:t>Description</w:t>
            </w:r>
          </w:p>
          <w:p w14:paraId="3A8D035F" w14:textId="77777777" w:rsidR="00540B9A" w:rsidRPr="00BD4332" w:rsidRDefault="00540B9A" w:rsidP="006C098C">
            <w:pPr>
              <w:spacing w:after="60"/>
              <w:rPr>
                <w:lang w:eastAsia="zh-CN"/>
              </w:rPr>
            </w:pPr>
            <w:r w:rsidRPr="00BD4332">
              <w:rPr>
                <w:lang w:eastAsia="zh-CN"/>
              </w:rPr>
              <w:t>If this IE is present it overrides any old data held by the mobile station for these parameters.</w:t>
            </w:r>
          </w:p>
          <w:p w14:paraId="4EC726FB" w14:textId="77777777" w:rsidR="00540B9A" w:rsidRPr="00BD4332" w:rsidRDefault="00540B9A" w:rsidP="006C098C">
            <w:pPr>
              <w:rPr>
                <w:b/>
              </w:rPr>
            </w:pPr>
            <w:r w:rsidRPr="00BD4332">
              <w:rPr>
                <w:lang w:eastAsia="zh-CN"/>
              </w:rPr>
              <w:t xml:space="preserve">If the </w:t>
            </w:r>
            <w:r w:rsidRPr="00BD4332">
              <w:rPr>
                <w:i/>
              </w:rPr>
              <w:t>3G Neighbour Cell Description</w:t>
            </w:r>
            <w:r w:rsidRPr="00BD4332">
              <w:rPr>
                <w:lang w:eastAsia="zh-CN"/>
              </w:rPr>
              <w:t xml:space="preserve"> IE is included in the message, the contents of this IE shall be ignored.</w:t>
            </w:r>
          </w:p>
          <w:p w14:paraId="492F525C" w14:textId="77777777" w:rsidR="00540B9A" w:rsidRPr="00BD4332" w:rsidRDefault="00540B9A" w:rsidP="006C098C">
            <w:r w:rsidRPr="00BD4332">
              <w:rPr>
                <w:b/>
              </w:rPr>
              <w:t xml:space="preserve">DEFAULT_Measurement_Control_UTRAN </w:t>
            </w:r>
            <w:r w:rsidRPr="00BD4332">
              <w:t>(1 bit field)</w:t>
            </w:r>
            <w:r w:rsidRPr="00BD4332">
              <w:br/>
              <w:t xml:space="preserve">This field </w:t>
            </w:r>
            <w:r w:rsidRPr="00BD4332">
              <w:rPr>
                <w:lang w:eastAsia="zh-CN"/>
              </w:rPr>
              <w:t>is used to</w:t>
            </w:r>
            <w:r w:rsidRPr="00BD4332">
              <w:t xml:space="preserve"> control whether measurements are made on UTRAN neighbour cells</w:t>
            </w:r>
            <w:r w:rsidRPr="00BD4332">
              <w:rPr>
                <w:rFonts w:hint="eastAsia"/>
                <w:lang w:eastAsia="zh-CN"/>
              </w:rPr>
              <w:t xml:space="preserve">. </w:t>
            </w:r>
            <w:r w:rsidRPr="00BD4332">
              <w:rPr>
                <w:lang w:eastAsia="zh-CN"/>
              </w:rPr>
              <w:t>T</w:t>
            </w:r>
            <w:r w:rsidRPr="00BD4332">
              <w:rPr>
                <w:rFonts w:hint="eastAsia"/>
                <w:lang w:eastAsia="zh-CN"/>
              </w:rPr>
              <w:t>he definition of this field is same as the definition of Measurement_Control_UTRAN</w:t>
            </w:r>
            <w:r w:rsidRPr="00BD4332">
              <w:rPr>
                <w:lang w:eastAsia="zh-CN"/>
              </w:rPr>
              <w:t xml:space="preserve"> as defined in 3GPP TS 45.008. </w:t>
            </w:r>
            <w:r w:rsidRPr="00BD4332">
              <w:t>Any UTRAN frequency not explicitly listed in the Repeated UTRAN Measurement Control Parameters</w:t>
            </w:r>
            <w:r w:rsidRPr="00BD4332">
              <w:rPr>
                <w:rFonts w:hint="eastAsia"/>
                <w:lang w:eastAsia="zh-CN"/>
              </w:rPr>
              <w:t xml:space="preserve"> </w:t>
            </w:r>
            <w:r w:rsidRPr="00BD4332">
              <w:t xml:space="preserve">structure shall be assigned this value. </w:t>
            </w:r>
          </w:p>
        </w:tc>
      </w:tr>
      <w:tr w:rsidR="00540B9A" w:rsidRPr="00BD4332" w14:paraId="4E9E151B" w14:textId="77777777" w:rsidTr="006C098C">
        <w:tblPrEx>
          <w:jc w:val="left"/>
          <w:tblCellMar>
            <w:top w:w="0" w:type="dxa"/>
            <w:left w:w="108" w:type="dxa"/>
            <w:bottom w:w="0" w:type="dxa"/>
          </w:tblCellMar>
        </w:tblPrEx>
        <w:trPr>
          <w:gridAfter w:val="1"/>
          <w:wAfter w:w="87" w:type="dxa"/>
          <w:cantSplit/>
        </w:trPr>
        <w:tc>
          <w:tcPr>
            <w:tcW w:w="9848" w:type="dxa"/>
            <w:gridSpan w:val="2"/>
          </w:tcPr>
          <w:p w14:paraId="7C56CD1F" w14:textId="77777777" w:rsidR="00540B9A" w:rsidRPr="00BD4332" w:rsidRDefault="00540B9A" w:rsidP="006C098C">
            <w:pPr>
              <w:spacing w:after="60"/>
              <w:rPr>
                <w:b/>
                <w:lang w:eastAsia="zh-CN"/>
              </w:rPr>
            </w:pPr>
            <w:r w:rsidRPr="00BD4332">
              <w:rPr>
                <w:b/>
                <w:lang w:eastAsia="zh-CN"/>
              </w:rPr>
              <w:t>Repeated UTRAN Measurement Control Parameters</w:t>
            </w:r>
          </w:p>
          <w:p w14:paraId="290808D0" w14:textId="77777777" w:rsidR="00540B9A" w:rsidRPr="00BD4332" w:rsidRDefault="00540B9A" w:rsidP="006C098C">
            <w:r w:rsidRPr="00BD4332">
              <w:rPr>
                <w:b/>
              </w:rPr>
              <w:t>UTRAN_FREQUENCY_INDEX</w:t>
            </w:r>
            <w:r w:rsidRPr="00BD4332">
              <w:t xml:space="preserve"> (5 bit field)</w:t>
            </w:r>
            <w:r w:rsidRPr="00BD4332">
              <w:br/>
              <w:t xml:space="preserve">This field is an index into the </w:t>
            </w:r>
            <w:smartTag w:uri="urn:schemas-microsoft-com:office:smarttags" w:element="chmetcnv">
              <w:smartTagPr>
                <w:attr w:name="TCSC" w:val="0"/>
                <w:attr w:name="NumberType" w:val="1"/>
                <w:attr w:name="Negative" w:val="False"/>
                <w:attr w:name="HasSpace" w:val="False"/>
                <w:attr w:name="SourceValue" w:val="3"/>
                <w:attr w:name="UnitName" w:val="g"/>
              </w:smartTagPr>
              <w:r w:rsidRPr="00BD4332">
                <w:t>3G</w:t>
              </w:r>
            </w:smartTag>
            <w:r w:rsidRPr="00BD4332">
              <w:t xml:space="preserve"> Frequency list (see sub-clause </w:t>
            </w:r>
            <w:smartTag w:uri="urn:schemas-microsoft-com:office:smarttags" w:element="chsdate">
              <w:smartTagPr>
                <w:attr w:name="Year" w:val="1899"/>
                <w:attr w:name="Month" w:val="12"/>
                <w:attr w:name="Day" w:val="30"/>
                <w:attr w:name="IsLunarDate" w:val="False"/>
                <w:attr w:name="IsROCDate" w:val="False"/>
              </w:smartTagPr>
              <w:r w:rsidRPr="00BD4332">
                <w:t>3.4.1</w:t>
              </w:r>
            </w:smartTag>
            <w:r w:rsidRPr="00BD4332">
              <w:t>.2.1.7c).</w:t>
            </w:r>
          </w:p>
          <w:p w14:paraId="3446D26E" w14:textId="77777777" w:rsidR="00540B9A" w:rsidRPr="00BD4332" w:rsidRDefault="00540B9A" w:rsidP="006C098C">
            <w:pPr>
              <w:rPr>
                <w:rFonts w:hint="eastAsia"/>
              </w:rPr>
            </w:pPr>
            <w:r w:rsidRPr="00BD4332">
              <w:rPr>
                <w:b/>
                <w:iCs/>
              </w:rPr>
              <w:t xml:space="preserve">Measurement_Control_UTRAN </w:t>
            </w:r>
            <w:r w:rsidRPr="00BD4332">
              <w:rPr>
                <w:iCs/>
              </w:rPr>
              <w:t xml:space="preserve">(1 bit field) </w:t>
            </w:r>
            <w:r w:rsidRPr="00BD4332">
              <w:rPr>
                <w:iCs/>
              </w:rPr>
              <w:br/>
            </w:r>
            <w:r w:rsidRPr="00BD4332">
              <w:t xml:space="preserve">This field </w:t>
            </w:r>
            <w:r w:rsidRPr="00BD4332">
              <w:rPr>
                <w:lang w:eastAsia="zh-CN"/>
              </w:rPr>
              <w:t>is used to</w:t>
            </w:r>
            <w:r w:rsidRPr="00BD4332">
              <w:t xml:space="preserve"> control whether measurements are made on UTRAN neighbour cells for the UTRAN frequency referenced by UTRAN_FREQUENCY_INDEX</w:t>
            </w:r>
            <w:r w:rsidRPr="00BD4332">
              <w:rPr>
                <w:lang w:eastAsia="zh-CN"/>
              </w:rPr>
              <w:t>, as defined in 3GPP TS 45.008.</w:t>
            </w:r>
            <w:r w:rsidRPr="00BD4332">
              <w:rPr>
                <w:rFonts w:hint="eastAsia"/>
                <w:lang w:eastAsia="zh-CN"/>
              </w:rPr>
              <w:t xml:space="preserve"> </w:t>
            </w:r>
            <w:r w:rsidRPr="00BD4332">
              <w:t>This parameter applies to each UTRAN frequency indexed within this structure.</w:t>
            </w:r>
          </w:p>
          <w:p w14:paraId="1C0388A6" w14:textId="77777777" w:rsidR="00540B9A" w:rsidRPr="00BD4332" w:rsidRDefault="00540B9A" w:rsidP="006C098C">
            <w:pPr>
              <w:spacing w:after="60"/>
              <w:rPr>
                <w:b/>
                <w:lang w:eastAsia="zh-CN"/>
              </w:rPr>
            </w:pPr>
          </w:p>
        </w:tc>
      </w:tr>
      <w:tr w:rsidR="00540B9A" w:rsidRPr="00BD4332" w14:paraId="668CFE05" w14:textId="77777777" w:rsidTr="006C098C">
        <w:tblPrEx>
          <w:jc w:val="left"/>
          <w:tblCellMar>
            <w:top w:w="0" w:type="dxa"/>
            <w:left w:w="108" w:type="dxa"/>
            <w:bottom w:w="0" w:type="dxa"/>
          </w:tblCellMar>
        </w:tblPrEx>
        <w:trPr>
          <w:gridAfter w:val="1"/>
          <w:wAfter w:w="87" w:type="dxa"/>
          <w:cantSplit/>
        </w:trPr>
        <w:tc>
          <w:tcPr>
            <w:tcW w:w="9848" w:type="dxa"/>
            <w:gridSpan w:val="2"/>
          </w:tcPr>
          <w:p w14:paraId="219C8D9E" w14:textId="77777777" w:rsidR="00540B9A" w:rsidRPr="00BD4332" w:rsidRDefault="00540B9A" w:rsidP="006C098C">
            <w:pPr>
              <w:spacing w:after="60"/>
              <w:rPr>
                <w:b/>
                <w:lang w:eastAsia="zh-CN"/>
              </w:rPr>
            </w:pPr>
            <w:r w:rsidRPr="00BD4332">
              <w:rPr>
                <w:b/>
                <w:lang w:eastAsia="zh-CN"/>
              </w:rPr>
              <w:t>E-UTRAN Parameters Description</w:t>
            </w:r>
          </w:p>
          <w:p w14:paraId="0DF1B3F4" w14:textId="77777777" w:rsidR="00540B9A" w:rsidRPr="00BD4332" w:rsidRDefault="00540B9A" w:rsidP="006C098C">
            <w:pPr>
              <w:spacing w:after="60"/>
            </w:pPr>
            <w:r w:rsidRPr="00BD4332">
              <w:rPr>
                <w:b/>
              </w:rPr>
              <w:t xml:space="preserve">E-UTRAN_Start </w:t>
            </w:r>
            <w:r w:rsidRPr="00BD4332">
              <w:t>(1 bit field)</w:t>
            </w:r>
          </w:p>
          <w:p w14:paraId="0C914B0B" w14:textId="77777777" w:rsidR="00540B9A" w:rsidRPr="00BD4332" w:rsidRDefault="00540B9A" w:rsidP="006C098C">
            <w:pPr>
              <w:spacing w:after="60"/>
            </w:pPr>
            <w:r w:rsidRPr="00BD4332">
              <w:t>This field indicates whether this instance of the message is the first one to contain E-UTRAN related parameters. It is coded as follows:</w:t>
            </w:r>
          </w:p>
          <w:p w14:paraId="3CF8AFB3" w14:textId="77777777" w:rsidR="00540B9A" w:rsidRPr="00BD4332" w:rsidRDefault="00540B9A" w:rsidP="006C098C">
            <w:r w:rsidRPr="00BD4332">
              <w:t>0</w:t>
            </w:r>
            <w:r w:rsidRPr="00BD4332">
              <w:tab/>
              <w:t>This is not the first instance of the message</w:t>
            </w:r>
            <w:r w:rsidRPr="00BD4332">
              <w:br/>
              <w:t>1</w:t>
            </w:r>
            <w:r w:rsidRPr="00BD4332">
              <w:tab/>
              <w:t>This is the first instance of the message</w:t>
            </w:r>
          </w:p>
          <w:p w14:paraId="2B79438A" w14:textId="77777777" w:rsidR="00540B9A" w:rsidRPr="00BD4332" w:rsidRDefault="00540B9A" w:rsidP="006C098C">
            <w:pPr>
              <w:spacing w:after="60"/>
            </w:pPr>
            <w:r w:rsidRPr="00BD4332">
              <w:rPr>
                <w:b/>
              </w:rPr>
              <w:t xml:space="preserve">E-UTRAN_Stop </w:t>
            </w:r>
            <w:r w:rsidRPr="00BD4332">
              <w:t>(1 bit field)</w:t>
            </w:r>
          </w:p>
          <w:p w14:paraId="6620D2FB" w14:textId="77777777" w:rsidR="00540B9A" w:rsidRPr="00BD4332" w:rsidRDefault="00540B9A" w:rsidP="006C098C">
            <w:pPr>
              <w:spacing w:after="60"/>
            </w:pPr>
            <w:r w:rsidRPr="00BD4332">
              <w:t>This field indicates whether this instance of the message is the last one to contain E-UTRAN related parameters. It is coded as follows:</w:t>
            </w:r>
          </w:p>
          <w:p w14:paraId="144ADCD3" w14:textId="77777777" w:rsidR="00540B9A" w:rsidRPr="00BD4332" w:rsidRDefault="00540B9A" w:rsidP="006C098C">
            <w:r w:rsidRPr="00BD4332">
              <w:t>0</w:t>
            </w:r>
            <w:r w:rsidRPr="00BD4332">
              <w:tab/>
              <w:t>This is not the last instance of the message</w:t>
            </w:r>
            <w:r w:rsidRPr="00BD4332">
              <w:br/>
              <w:t>1</w:t>
            </w:r>
            <w:r w:rsidRPr="00BD4332">
              <w:tab/>
              <w:t>This is the last instance of the message</w:t>
            </w:r>
          </w:p>
          <w:p w14:paraId="170644E0" w14:textId="77777777" w:rsidR="00540B9A" w:rsidRPr="00BD4332" w:rsidRDefault="00540B9A" w:rsidP="006C098C">
            <w:pPr>
              <w:pStyle w:val="NO"/>
            </w:pPr>
          </w:p>
        </w:tc>
      </w:tr>
      <w:tr w:rsidR="00540B9A" w:rsidRPr="00BD4332" w14:paraId="53253B22" w14:textId="77777777" w:rsidTr="006C098C">
        <w:tblPrEx>
          <w:jc w:val="left"/>
          <w:tblCellMar>
            <w:top w:w="0" w:type="dxa"/>
            <w:left w:w="108" w:type="dxa"/>
            <w:bottom w:w="0" w:type="dxa"/>
          </w:tblCellMar>
        </w:tblPrEx>
        <w:trPr>
          <w:gridAfter w:val="1"/>
          <w:wAfter w:w="87" w:type="dxa"/>
          <w:cantSplit/>
        </w:trPr>
        <w:tc>
          <w:tcPr>
            <w:tcW w:w="9848" w:type="dxa"/>
            <w:gridSpan w:val="2"/>
          </w:tcPr>
          <w:p w14:paraId="49F9EBF2" w14:textId="77777777" w:rsidR="00540B9A" w:rsidRPr="00BD4332" w:rsidRDefault="00540B9A" w:rsidP="006C098C">
            <w:pPr>
              <w:spacing w:after="60"/>
              <w:rPr>
                <w:b/>
                <w:lang w:eastAsia="zh-CN"/>
              </w:rPr>
            </w:pPr>
            <w:r w:rsidRPr="00BD4332">
              <w:rPr>
                <w:b/>
                <w:lang w:eastAsia="zh-CN"/>
              </w:rPr>
              <w:lastRenderedPageBreak/>
              <w:t>E-UTRAN Measurement Parameters Description</w:t>
            </w:r>
          </w:p>
          <w:p w14:paraId="13DD6C7F" w14:textId="77777777" w:rsidR="00540B9A" w:rsidRPr="00BD4332" w:rsidRDefault="00540B9A" w:rsidP="006C098C">
            <w:r w:rsidRPr="00BD4332">
              <w:rPr>
                <w:b/>
              </w:rPr>
              <w:t>Qsearch_C_E-UTRAN</w:t>
            </w:r>
            <w:r w:rsidRPr="00BD4332">
              <w:t xml:space="preserve"> (4 bit field)</w:t>
            </w:r>
            <w:r w:rsidRPr="00BD4332">
              <w:br/>
            </w:r>
            <w:r w:rsidRPr="00BD4332">
              <w:rPr>
                <w:b/>
              </w:rPr>
              <w:t xml:space="preserve">E-UTRAN_REP_QUANT </w:t>
            </w:r>
            <w:r w:rsidRPr="00BD4332">
              <w:t>(1 bit field)</w:t>
            </w:r>
            <w:r w:rsidRPr="00BD4332">
              <w:rPr>
                <w:b/>
              </w:rPr>
              <w:br/>
              <w:t xml:space="preserve">E-UTRAN_MULTIRAT_REPORTING </w:t>
            </w:r>
            <w:r w:rsidRPr="00BD4332">
              <w:t>(2 bit field)</w:t>
            </w:r>
            <w:r w:rsidRPr="00BD4332">
              <w:br/>
            </w:r>
            <w:r w:rsidRPr="00BD4332">
              <w:rPr>
                <w:b/>
              </w:rPr>
              <w:t xml:space="preserve">E-UTRAN_FDD_REPORTING_THRESHOLD </w:t>
            </w:r>
            <w:r w:rsidRPr="00BD4332">
              <w:t>(3 bit field)</w:t>
            </w:r>
            <w:r w:rsidRPr="00BD4332">
              <w:rPr>
                <w:b/>
              </w:rPr>
              <w:br/>
              <w:t xml:space="preserve">E-UTRAN_FDD_REPORTING_THRESHOLD_2 </w:t>
            </w:r>
            <w:r w:rsidRPr="00BD4332">
              <w:t>(6 bit field)</w:t>
            </w:r>
            <w:r w:rsidRPr="00BD4332">
              <w:br/>
            </w:r>
            <w:r w:rsidRPr="00BD4332">
              <w:rPr>
                <w:b/>
              </w:rPr>
              <w:t xml:space="preserve">E-UTRAN_FDD_MEASUREMENT_REPORT_OFFSET </w:t>
            </w:r>
            <w:r w:rsidRPr="00BD4332">
              <w:t xml:space="preserve">(6 bit field) </w:t>
            </w:r>
            <w:r w:rsidRPr="00BD4332">
              <w:br/>
            </w:r>
            <w:r w:rsidRPr="00BD4332">
              <w:rPr>
                <w:b/>
              </w:rPr>
              <w:t>E-UTRAN_FDD_REPORTING_</w:t>
            </w:r>
            <w:r w:rsidRPr="00BD4332">
              <w:rPr>
                <w:rFonts w:hint="eastAsia"/>
                <w:b/>
                <w:lang w:eastAsia="ko-KR"/>
              </w:rPr>
              <w:t>OFFSET</w:t>
            </w:r>
            <w:r w:rsidRPr="00BD4332">
              <w:rPr>
                <w:b/>
              </w:rPr>
              <w:t xml:space="preserve"> </w:t>
            </w:r>
            <w:r w:rsidRPr="00BD4332">
              <w:t>(</w:t>
            </w:r>
            <w:r w:rsidRPr="00BD4332">
              <w:rPr>
                <w:rFonts w:hint="eastAsia"/>
                <w:lang w:eastAsia="ko-KR"/>
              </w:rPr>
              <w:t>3</w:t>
            </w:r>
            <w:r w:rsidRPr="00BD4332">
              <w:t xml:space="preserve"> bit field)</w:t>
            </w:r>
            <w:r w:rsidRPr="00BD4332">
              <w:br/>
            </w:r>
            <w:r w:rsidRPr="00BD4332">
              <w:rPr>
                <w:b/>
              </w:rPr>
              <w:t xml:space="preserve">E-UTRAN_TDD_REPORTING_THRESHOLD </w:t>
            </w:r>
            <w:r w:rsidRPr="00BD4332">
              <w:t>(3 bit field)</w:t>
            </w:r>
            <w:r w:rsidRPr="00BD4332">
              <w:br/>
            </w:r>
            <w:r w:rsidRPr="00BD4332">
              <w:rPr>
                <w:b/>
              </w:rPr>
              <w:t xml:space="preserve">E-UTRAN_TDD_REPORTING_THRESHOLD_2 </w:t>
            </w:r>
            <w:r w:rsidRPr="00BD4332">
              <w:t>(6 bit field)</w:t>
            </w:r>
            <w:r w:rsidRPr="00BD4332">
              <w:br/>
            </w:r>
            <w:r w:rsidRPr="00BD4332">
              <w:rPr>
                <w:b/>
              </w:rPr>
              <w:t xml:space="preserve">E-UTRAN_TDD_MEASUREMENT_REPORT_OFFSET </w:t>
            </w:r>
            <w:r w:rsidRPr="00BD4332">
              <w:t xml:space="preserve">(6 bit field) </w:t>
            </w:r>
            <w:r w:rsidRPr="00BD4332">
              <w:br/>
            </w:r>
            <w:r w:rsidRPr="00BD4332">
              <w:rPr>
                <w:b/>
              </w:rPr>
              <w:t>E-UTRAN_</w:t>
            </w:r>
            <w:r w:rsidRPr="00BD4332">
              <w:rPr>
                <w:rFonts w:hint="eastAsia"/>
                <w:b/>
                <w:lang w:eastAsia="ko-KR"/>
              </w:rPr>
              <w:t>T</w:t>
            </w:r>
            <w:r w:rsidRPr="00BD4332">
              <w:rPr>
                <w:b/>
              </w:rPr>
              <w:t>DD_REPORTING_</w:t>
            </w:r>
            <w:r w:rsidRPr="00BD4332">
              <w:rPr>
                <w:rFonts w:hint="eastAsia"/>
                <w:b/>
                <w:lang w:eastAsia="ko-KR"/>
              </w:rPr>
              <w:t>OFFSET</w:t>
            </w:r>
            <w:r w:rsidRPr="00BD4332">
              <w:rPr>
                <w:b/>
              </w:rPr>
              <w:t xml:space="preserve"> </w:t>
            </w:r>
            <w:r w:rsidRPr="00BD4332">
              <w:t>(</w:t>
            </w:r>
            <w:r w:rsidRPr="00BD4332">
              <w:rPr>
                <w:rFonts w:hint="eastAsia"/>
                <w:lang w:eastAsia="ko-KR"/>
              </w:rPr>
              <w:t>3</w:t>
            </w:r>
            <w:r w:rsidRPr="00BD4332">
              <w:t xml:space="preserve"> bit field) </w:t>
            </w:r>
            <w:r w:rsidRPr="00BD4332">
              <w:br/>
            </w:r>
            <w:r w:rsidRPr="00BD4332">
              <w:rPr>
                <w:b/>
              </w:rPr>
              <w:t xml:space="preserve">REPORTING_GRANULARITY </w:t>
            </w:r>
            <w:r w:rsidRPr="00BD4332">
              <w:t>(1 bit field)</w:t>
            </w:r>
            <w:r w:rsidRPr="00BD4332">
              <w:br/>
              <w:t xml:space="preserve">These fields control the measurement and reporting of E-UTRAN cells, </w:t>
            </w:r>
            <w:r w:rsidRPr="00BD4332">
              <w:rPr>
                <w:lang w:eastAsia="zh-CN"/>
              </w:rPr>
              <w:t>as defined in 3GPP TS 45.008.</w:t>
            </w:r>
          </w:p>
          <w:p w14:paraId="309805DA" w14:textId="77777777" w:rsidR="00540B9A" w:rsidRPr="00BD4332" w:rsidRDefault="00540B9A" w:rsidP="006C098C">
            <w:pPr>
              <w:spacing w:after="60"/>
              <w:rPr>
                <w:lang w:eastAsia="zh-CN"/>
              </w:rPr>
            </w:pPr>
            <w:r w:rsidRPr="00BD4332">
              <w:t>If both TDD and FDD frequencies are provided in the Repeated E-UTRAN Neighbour Cells IE and the E-UTRAN reporting thresholds are present for only one mode (i.e. TDD or FDD), then the parameter values for both modes shall be interpreted as having the same values.</w:t>
            </w:r>
            <w:r w:rsidRPr="00BD4332">
              <w:br/>
            </w:r>
            <w:r w:rsidRPr="00BD4332">
              <w:rPr>
                <w:lang w:eastAsia="zh-CN"/>
              </w:rPr>
              <w:t>Any parameter present overwrites any old data held by the mobile station for these parameters.</w:t>
            </w:r>
          </w:p>
        </w:tc>
      </w:tr>
      <w:tr w:rsidR="00540B9A" w:rsidRPr="00BD4332" w14:paraId="0EFDF669" w14:textId="77777777" w:rsidTr="006C098C">
        <w:tblPrEx>
          <w:jc w:val="left"/>
          <w:tblCellMar>
            <w:top w:w="0" w:type="dxa"/>
            <w:left w:w="108" w:type="dxa"/>
            <w:bottom w:w="0" w:type="dxa"/>
          </w:tblCellMar>
        </w:tblPrEx>
        <w:trPr>
          <w:gridAfter w:val="1"/>
          <w:wAfter w:w="87" w:type="dxa"/>
          <w:cantSplit/>
        </w:trPr>
        <w:tc>
          <w:tcPr>
            <w:tcW w:w="9848" w:type="dxa"/>
            <w:gridSpan w:val="2"/>
          </w:tcPr>
          <w:p w14:paraId="565A775E" w14:textId="77777777" w:rsidR="00540B9A" w:rsidRPr="00BD4332" w:rsidRDefault="00540B9A" w:rsidP="006C098C">
            <w:pPr>
              <w:spacing w:after="60"/>
              <w:rPr>
                <w:b/>
                <w:lang w:eastAsia="zh-CN"/>
              </w:rPr>
            </w:pPr>
            <w:r w:rsidRPr="00BD4332">
              <w:rPr>
                <w:b/>
              </w:rPr>
              <w:t>Repeated E-UTRAN Neighbour Cells</w:t>
            </w:r>
          </w:p>
          <w:p w14:paraId="67A24031" w14:textId="77777777" w:rsidR="00540B9A" w:rsidRPr="00BD4332" w:rsidRDefault="00540B9A" w:rsidP="006C098C">
            <w:r w:rsidRPr="00BD4332">
              <w:rPr>
                <w:lang w:eastAsia="zh-CN"/>
              </w:rPr>
              <w:t xml:space="preserve">If E-UTRAN </w:t>
            </w:r>
            <w:r w:rsidRPr="00BD4332">
              <w:t xml:space="preserve">cells or frequencies are included in the neighbour cell list, this information element shall be included in the message unless conditions for sending the </w:t>
            </w:r>
            <w:r w:rsidRPr="00BD4332">
              <w:rPr>
                <w:i/>
                <w:lang w:eastAsia="zh-CN"/>
              </w:rPr>
              <w:t>E-UTRAN NC with extended EARFCNs Description</w:t>
            </w:r>
            <w:r w:rsidRPr="00BD4332">
              <w:t xml:space="preserve"> information element are met (see below).</w:t>
            </w:r>
          </w:p>
          <w:p w14:paraId="568578FB" w14:textId="77777777" w:rsidR="00540B9A" w:rsidRPr="00BD4332" w:rsidRDefault="00540B9A" w:rsidP="006C098C">
            <w:r w:rsidRPr="00BD4332">
              <w:rPr>
                <w:b/>
              </w:rPr>
              <w:t>EARFCN</w:t>
            </w:r>
            <w:r w:rsidRPr="00BD4332">
              <w:t xml:space="preserve"> (16 bit field) </w:t>
            </w:r>
            <w:r w:rsidRPr="00BD4332">
              <w:br/>
              <w:t>This field specifies the E-UTRA Absolute Radio Frequency Channel Number as defined in 3GPP</w:t>
            </w:r>
            <w:r w:rsidRPr="00BD4332">
              <w:rPr>
                <w:lang w:eastAsia="zh-CN"/>
              </w:rPr>
              <w:t> </w:t>
            </w:r>
            <w:r w:rsidRPr="00BD4332">
              <w:t>TS</w:t>
            </w:r>
            <w:r w:rsidRPr="00BD4332">
              <w:rPr>
                <w:lang w:eastAsia="zh-CN"/>
              </w:rPr>
              <w:t> </w:t>
            </w:r>
            <w:r w:rsidRPr="00BD4332">
              <w:t xml:space="preserve">36.104. </w:t>
            </w:r>
          </w:p>
          <w:p w14:paraId="597F2593" w14:textId="77777777" w:rsidR="00540B9A" w:rsidRPr="00BD4332" w:rsidRDefault="00540B9A" w:rsidP="006C098C">
            <w:r w:rsidRPr="00BD4332">
              <w:rPr>
                <w:b/>
              </w:rPr>
              <w:t xml:space="preserve">Measurement Bandwidth </w:t>
            </w:r>
            <w:r w:rsidRPr="00BD4332">
              <w:t>(3 bit field)</w:t>
            </w:r>
            <w:r w:rsidRPr="00BD4332">
              <w:rPr>
                <w:b/>
              </w:rPr>
              <w:br/>
            </w:r>
            <w:r w:rsidRPr="00BD4332">
              <w:t>This field specifies the minimum value of the channel bandwidth of all valid E-UTRAN cells on the specified EARFCN. It is defined by the parameter Transmission Bandwidth Configuration, N</w:t>
            </w:r>
            <w:r w:rsidRPr="00BD4332">
              <w:rPr>
                <w:vertAlign w:val="subscript"/>
              </w:rPr>
              <w:t>RB</w:t>
            </w:r>
            <w:r w:rsidRPr="00BD4332">
              <w:t xml:space="preserve"> (see 3GPP TS 36.104). The values indicate the number of resource blocks over which the mobile station could measure if the mobile station does not support wideband RSRQ measurements (see 3GPP TS 24.008). A mobile station supporting wideband RSRQ measurements shall measure over the indicated number of resource blocks. The field is coded according to the following table:</w:t>
            </w:r>
          </w:p>
          <w:p w14:paraId="7DD163EC" w14:textId="77777777" w:rsidR="00540B9A" w:rsidRPr="00BD4332" w:rsidRDefault="00540B9A" w:rsidP="006C098C">
            <w:pPr>
              <w:tabs>
                <w:tab w:val="left" w:pos="1134"/>
              </w:tabs>
            </w:pPr>
            <w:r w:rsidRPr="00BD4332">
              <w:t>bit</w:t>
            </w:r>
            <w:r w:rsidRPr="00BD4332">
              <w:br/>
              <w:t>3 2 1</w:t>
            </w:r>
            <w:r w:rsidRPr="00BD4332">
              <w:br/>
              <w:t>0 0 0</w:t>
            </w:r>
            <w:r w:rsidRPr="00BD4332">
              <w:tab/>
              <w:t>N</w:t>
            </w:r>
            <w:r w:rsidRPr="00BD4332">
              <w:rPr>
                <w:vertAlign w:val="subscript"/>
              </w:rPr>
              <w:t>RB</w:t>
            </w:r>
            <w:r w:rsidRPr="00BD4332">
              <w:t xml:space="preserve"> = 6</w:t>
            </w:r>
            <w:r w:rsidRPr="00BD4332">
              <w:br/>
              <w:t>0 0 1</w:t>
            </w:r>
            <w:r w:rsidRPr="00BD4332">
              <w:tab/>
              <w:t>N</w:t>
            </w:r>
            <w:r w:rsidRPr="00BD4332">
              <w:rPr>
                <w:vertAlign w:val="subscript"/>
              </w:rPr>
              <w:t>RB</w:t>
            </w:r>
            <w:r w:rsidRPr="00BD4332">
              <w:t xml:space="preserve"> = 15</w:t>
            </w:r>
            <w:r w:rsidRPr="00BD4332">
              <w:br/>
              <w:t>0 1 0</w:t>
            </w:r>
            <w:r w:rsidRPr="00BD4332">
              <w:tab/>
              <w:t>N</w:t>
            </w:r>
            <w:r w:rsidRPr="00BD4332">
              <w:rPr>
                <w:vertAlign w:val="subscript"/>
              </w:rPr>
              <w:t>RB</w:t>
            </w:r>
            <w:r w:rsidRPr="00BD4332">
              <w:t xml:space="preserve"> = 25</w:t>
            </w:r>
            <w:r w:rsidRPr="00BD4332">
              <w:br/>
              <w:t>0 1 1</w:t>
            </w:r>
            <w:r w:rsidRPr="00BD4332">
              <w:tab/>
              <w:t>N</w:t>
            </w:r>
            <w:r w:rsidRPr="00BD4332">
              <w:rPr>
                <w:vertAlign w:val="subscript"/>
              </w:rPr>
              <w:t>RB</w:t>
            </w:r>
            <w:r w:rsidRPr="00BD4332">
              <w:t xml:space="preserve"> = 50</w:t>
            </w:r>
            <w:r w:rsidRPr="00BD4332">
              <w:br/>
              <w:t>1 0 0</w:t>
            </w:r>
            <w:r w:rsidRPr="00BD4332">
              <w:tab/>
              <w:t>N</w:t>
            </w:r>
            <w:r w:rsidRPr="00BD4332">
              <w:rPr>
                <w:vertAlign w:val="subscript"/>
              </w:rPr>
              <w:t>RB</w:t>
            </w:r>
            <w:r w:rsidRPr="00BD4332">
              <w:t xml:space="preserve"> = 75</w:t>
            </w:r>
            <w:r w:rsidRPr="00BD4332">
              <w:br/>
              <w:t>1 0 1</w:t>
            </w:r>
            <w:r w:rsidRPr="00BD4332">
              <w:tab/>
              <w:t>N</w:t>
            </w:r>
            <w:r w:rsidRPr="00BD4332">
              <w:rPr>
                <w:vertAlign w:val="subscript"/>
              </w:rPr>
              <w:t>RB</w:t>
            </w:r>
            <w:r w:rsidRPr="00BD4332">
              <w:t xml:space="preserve"> = 100</w:t>
            </w:r>
            <w:r w:rsidRPr="00BD4332">
              <w:br/>
              <w:t>All others</w:t>
            </w:r>
            <w:r w:rsidRPr="00BD4332">
              <w:tab/>
              <w:t>Reserved for future use. If received by the mobile station, it shall be interpreted as '101'.</w:t>
            </w:r>
          </w:p>
          <w:p w14:paraId="64F347AC" w14:textId="77777777" w:rsidR="00540B9A" w:rsidRPr="00BD4332" w:rsidRDefault="00540B9A" w:rsidP="006C098C">
            <w:pPr>
              <w:spacing w:after="60"/>
            </w:pPr>
            <w:r w:rsidRPr="00BD4332">
              <w:t>When missing, this indicates N</w:t>
            </w:r>
            <w:r w:rsidRPr="00BD4332">
              <w:rPr>
                <w:vertAlign w:val="subscript"/>
              </w:rPr>
              <w:t>RB</w:t>
            </w:r>
            <w:r w:rsidRPr="00BD4332">
              <w:t xml:space="preserve"> = 6.</w:t>
            </w:r>
          </w:p>
          <w:p w14:paraId="641183E6" w14:textId="77777777" w:rsidR="00540B9A" w:rsidRPr="00BD4332" w:rsidRDefault="00540B9A" w:rsidP="006C098C">
            <w:pPr>
              <w:spacing w:after="60"/>
              <w:rPr>
                <w:lang w:eastAsia="zh-CN"/>
              </w:rPr>
            </w:pPr>
            <w:r w:rsidRPr="00BD4332">
              <w:rPr>
                <w:lang w:eastAsia="zh-CN"/>
              </w:rPr>
              <w:t>This parameter applies to each E-UTRAN frequency listed within this structure.</w:t>
            </w:r>
          </w:p>
        </w:tc>
      </w:tr>
      <w:tr w:rsidR="00540B9A" w:rsidRPr="00BD4332" w14:paraId="7E5890E1" w14:textId="77777777" w:rsidTr="006C098C">
        <w:tblPrEx>
          <w:jc w:val="left"/>
          <w:tblCellMar>
            <w:top w:w="0" w:type="dxa"/>
            <w:left w:w="108" w:type="dxa"/>
            <w:bottom w:w="0" w:type="dxa"/>
          </w:tblCellMar>
        </w:tblPrEx>
        <w:trPr>
          <w:gridAfter w:val="1"/>
          <w:wAfter w:w="87" w:type="dxa"/>
          <w:cantSplit/>
        </w:trPr>
        <w:tc>
          <w:tcPr>
            <w:tcW w:w="9848" w:type="dxa"/>
            <w:gridSpan w:val="2"/>
          </w:tcPr>
          <w:p w14:paraId="3FE2C42E" w14:textId="77777777" w:rsidR="00540B9A" w:rsidRPr="00BD4332" w:rsidRDefault="00540B9A" w:rsidP="006C098C">
            <w:pPr>
              <w:spacing w:after="60"/>
              <w:rPr>
                <w:rFonts w:hint="eastAsia"/>
                <w:b/>
                <w:lang w:eastAsia="ko-KR"/>
              </w:rPr>
            </w:pPr>
            <w:r w:rsidRPr="00BD4332">
              <w:rPr>
                <w:b/>
              </w:rPr>
              <w:t xml:space="preserve">Repeated </w:t>
            </w:r>
            <w:r w:rsidRPr="00BD4332">
              <w:rPr>
                <w:rFonts w:hint="eastAsia"/>
                <w:b/>
                <w:lang w:eastAsia="ko-KR"/>
              </w:rPr>
              <w:t xml:space="preserve">E-UTRAN </w:t>
            </w:r>
            <w:r w:rsidRPr="00BD4332">
              <w:rPr>
                <w:b/>
                <w:lang w:eastAsia="zh-CN"/>
              </w:rPr>
              <w:t>Not Allowed Cells struct</w:t>
            </w:r>
          </w:p>
          <w:p w14:paraId="798CEEBA" w14:textId="77777777" w:rsidR="00540B9A" w:rsidRPr="00BD4332" w:rsidRDefault="00540B9A" w:rsidP="006C098C">
            <w:pPr>
              <w:spacing w:after="60"/>
              <w:rPr>
                <w:rFonts w:hint="eastAsia"/>
                <w:lang w:eastAsia="ko-KR"/>
              </w:rPr>
            </w:pPr>
            <w:r w:rsidRPr="00BD4332">
              <w:rPr>
                <w:lang w:eastAsia="zh-CN"/>
              </w:rPr>
              <w:t xml:space="preserve">This structure identifies </w:t>
            </w:r>
            <w:r w:rsidRPr="00BD4332">
              <w:rPr>
                <w:rFonts w:hint="eastAsia"/>
                <w:lang w:eastAsia="ko-KR"/>
              </w:rPr>
              <w:t xml:space="preserve">Not Allowed Cells with zero or more corresponding E-UTRAN frequency indices. If </w:t>
            </w:r>
            <w:r w:rsidRPr="00BD4332">
              <w:rPr>
                <w:lang w:eastAsia="ko-KR"/>
              </w:rPr>
              <w:t xml:space="preserve">no </w:t>
            </w:r>
            <w:r w:rsidRPr="00BD4332">
              <w:rPr>
                <w:rFonts w:hint="eastAsia"/>
                <w:lang w:eastAsia="ko-KR"/>
              </w:rPr>
              <w:t xml:space="preserve">E-UTRAN_FREQUENCY_INDEX is present, the </w:t>
            </w:r>
            <w:r w:rsidRPr="00BD4332">
              <w:rPr>
                <w:rFonts w:hint="eastAsia"/>
                <w:b/>
                <w:lang w:eastAsia="ko-KR"/>
              </w:rPr>
              <w:t>Not Allowed Cells</w:t>
            </w:r>
            <w:r w:rsidRPr="00BD4332">
              <w:rPr>
                <w:rFonts w:hint="eastAsia"/>
                <w:lang w:eastAsia="ko-KR"/>
              </w:rPr>
              <w:t xml:space="preserve"> IE is applicable to all E-UTRAN frequencies specified in the Repeated E-UTRAN Neighbour Cells struct</w:t>
            </w:r>
            <w:r w:rsidRPr="00BD4332">
              <w:rPr>
                <w:lang w:eastAsia="ko-KR"/>
              </w:rPr>
              <w:t>(s)</w:t>
            </w:r>
            <w:r w:rsidRPr="00BD4332">
              <w:rPr>
                <w:rFonts w:hint="eastAsia"/>
                <w:lang w:eastAsia="ko-KR"/>
              </w:rPr>
              <w:t xml:space="preserve">. </w:t>
            </w:r>
          </w:p>
          <w:p w14:paraId="2EAF437E" w14:textId="77777777" w:rsidR="00540B9A" w:rsidRPr="00BD4332" w:rsidRDefault="00540B9A" w:rsidP="006C098C">
            <w:pPr>
              <w:spacing w:after="60"/>
              <w:rPr>
                <w:rFonts w:hint="eastAsia"/>
                <w:b/>
                <w:lang w:eastAsia="ko-KR"/>
              </w:rPr>
            </w:pPr>
          </w:p>
          <w:p w14:paraId="14BCFE3C" w14:textId="77777777" w:rsidR="00540B9A" w:rsidRPr="00BD4332" w:rsidRDefault="00540B9A" w:rsidP="006C098C">
            <w:pPr>
              <w:spacing w:after="60"/>
            </w:pPr>
            <w:r w:rsidRPr="00BD4332">
              <w:t>This field is defined as described for the</w:t>
            </w:r>
            <w:r w:rsidRPr="00BD4332">
              <w:rPr>
                <w:lang w:eastAsia="zh-CN"/>
              </w:rPr>
              <w:t xml:space="preserve"> "Repeated E-UTRAN Measurement Control Parameters"</w:t>
            </w:r>
            <w:r w:rsidRPr="00BD4332">
              <w:rPr>
                <w:rFonts w:hint="eastAsia"/>
                <w:lang w:eastAsia="ja-JP"/>
              </w:rPr>
              <w:t xml:space="preserve"> information element</w:t>
            </w:r>
            <w:r w:rsidRPr="00BD4332">
              <w:t>..</w:t>
            </w:r>
          </w:p>
          <w:p w14:paraId="317205E3" w14:textId="77777777" w:rsidR="00540B9A" w:rsidRPr="00BD4332" w:rsidRDefault="00540B9A" w:rsidP="006C098C">
            <w:pPr>
              <w:spacing w:after="60"/>
              <w:rPr>
                <w:b/>
              </w:rPr>
            </w:pPr>
          </w:p>
        </w:tc>
      </w:tr>
      <w:tr w:rsidR="00540B9A" w:rsidRPr="00BD4332" w14:paraId="012065CE" w14:textId="77777777" w:rsidTr="006C098C">
        <w:tblPrEx>
          <w:jc w:val="left"/>
          <w:tblCellMar>
            <w:top w:w="0" w:type="dxa"/>
            <w:left w:w="108" w:type="dxa"/>
            <w:bottom w:w="0" w:type="dxa"/>
          </w:tblCellMar>
        </w:tblPrEx>
        <w:trPr>
          <w:gridAfter w:val="1"/>
          <w:wAfter w:w="87" w:type="dxa"/>
          <w:cantSplit/>
        </w:trPr>
        <w:tc>
          <w:tcPr>
            <w:tcW w:w="9848" w:type="dxa"/>
            <w:gridSpan w:val="2"/>
          </w:tcPr>
          <w:p w14:paraId="26BB0984" w14:textId="77777777" w:rsidR="00540B9A" w:rsidRPr="00BD4332" w:rsidRDefault="00540B9A" w:rsidP="006C098C">
            <w:pPr>
              <w:spacing w:after="60"/>
              <w:rPr>
                <w:lang w:eastAsia="zh-CN"/>
              </w:rPr>
            </w:pPr>
            <w:r w:rsidRPr="00BD4332">
              <w:rPr>
                <w:b/>
                <w:lang w:eastAsia="zh-CN"/>
              </w:rPr>
              <w:t>Not Allowed Cells</w:t>
            </w:r>
            <w:r w:rsidRPr="00BD4332">
              <w:br/>
            </w:r>
            <w:r w:rsidRPr="00BD4332">
              <w:rPr>
                <w:lang w:eastAsia="zh-CN"/>
              </w:rPr>
              <w:t>This information element identifies a group of one or more E-UTRAN cells by means of their physical layer cell identities (see 3GPP TS 36.211). The mobile station shall not perform measurements or attempt reselection to these cells. This information element is defined as the PCID Group IE described in 3GPP TS 44.060.</w:t>
            </w:r>
          </w:p>
          <w:p w14:paraId="7068D781" w14:textId="77777777" w:rsidR="00540B9A" w:rsidRPr="00BD4332" w:rsidRDefault="00540B9A" w:rsidP="006C098C">
            <w:pPr>
              <w:spacing w:after="60"/>
              <w:rPr>
                <w:b/>
                <w:lang w:eastAsia="zh-CN"/>
              </w:rPr>
            </w:pPr>
          </w:p>
        </w:tc>
      </w:tr>
      <w:tr w:rsidR="00540B9A" w:rsidRPr="00BD4332" w14:paraId="6DDB5AA4" w14:textId="77777777" w:rsidTr="006C098C">
        <w:tblPrEx>
          <w:jc w:val="left"/>
          <w:tblCellMar>
            <w:top w:w="0" w:type="dxa"/>
            <w:left w:w="108" w:type="dxa"/>
            <w:bottom w:w="0" w:type="dxa"/>
          </w:tblCellMar>
        </w:tblPrEx>
        <w:trPr>
          <w:gridAfter w:val="1"/>
          <w:wAfter w:w="87" w:type="dxa"/>
          <w:cantSplit/>
        </w:trPr>
        <w:tc>
          <w:tcPr>
            <w:tcW w:w="9848" w:type="dxa"/>
            <w:gridSpan w:val="2"/>
          </w:tcPr>
          <w:p w14:paraId="52EE3FB7" w14:textId="77777777" w:rsidR="00540B9A" w:rsidRPr="00BD4332" w:rsidRDefault="00540B9A" w:rsidP="006C098C">
            <w:pPr>
              <w:spacing w:after="60"/>
              <w:rPr>
                <w:b/>
                <w:lang w:eastAsia="zh-CN"/>
              </w:rPr>
            </w:pPr>
            <w:r w:rsidRPr="00BD4332">
              <w:rPr>
                <w:b/>
                <w:lang w:eastAsia="zh-CN"/>
              </w:rPr>
              <w:lastRenderedPageBreak/>
              <w:t>E-UTRAN Measurement Control Parameters Description</w:t>
            </w:r>
          </w:p>
          <w:p w14:paraId="190F2BF2" w14:textId="77777777" w:rsidR="00540B9A" w:rsidRPr="00BD4332" w:rsidRDefault="00540B9A" w:rsidP="006C098C">
            <w:pPr>
              <w:spacing w:after="60"/>
              <w:rPr>
                <w:lang w:eastAsia="zh-CN"/>
              </w:rPr>
            </w:pPr>
            <w:r w:rsidRPr="00BD4332">
              <w:rPr>
                <w:lang w:eastAsia="zh-CN"/>
              </w:rPr>
              <w:t>If this IE is present it overrides any old data held by the mobile station for these parameters.</w:t>
            </w:r>
          </w:p>
          <w:p w14:paraId="7615A765" w14:textId="77777777" w:rsidR="00540B9A" w:rsidRPr="00BD4332" w:rsidRDefault="00540B9A" w:rsidP="006C098C">
            <w:pPr>
              <w:spacing w:after="60"/>
              <w:rPr>
                <w:lang w:eastAsia="zh-CN"/>
              </w:rPr>
            </w:pPr>
            <w:r w:rsidRPr="00BD4332">
              <w:rPr>
                <w:lang w:eastAsia="zh-CN"/>
              </w:rPr>
              <w:t>If the E-UTRAN Neighbour Cell Description IE is included in the message, the contents of this IE shall be ignored.</w:t>
            </w:r>
          </w:p>
          <w:p w14:paraId="37C3CEA5" w14:textId="77777777" w:rsidR="00540B9A" w:rsidRPr="00BD4332" w:rsidRDefault="00540B9A" w:rsidP="006C098C">
            <w:pPr>
              <w:spacing w:after="60"/>
              <w:rPr>
                <w:b/>
                <w:lang w:eastAsia="zh-CN"/>
              </w:rPr>
            </w:pPr>
            <w:r w:rsidRPr="00BD4332">
              <w:rPr>
                <w:b/>
                <w:lang w:eastAsia="zh-CN"/>
              </w:rPr>
              <w:t>DEFAULT_Measurement_Control_E-UTRAN</w:t>
            </w:r>
            <w:r w:rsidRPr="00BD4332">
              <w:rPr>
                <w:lang w:eastAsia="zh-CN"/>
              </w:rPr>
              <w:t xml:space="preserve"> (1 bit field)</w:t>
            </w:r>
            <w:r w:rsidRPr="00BD4332">
              <w:rPr>
                <w:b/>
                <w:lang w:eastAsia="zh-CN"/>
              </w:rPr>
              <w:br/>
            </w:r>
            <w:r w:rsidRPr="00BD4332">
              <w:rPr>
                <w:lang w:eastAsia="zh-CN"/>
              </w:rPr>
              <w:t>This field is used to control whether measurements are made on E-UTRAN neighbour cells</w:t>
            </w:r>
            <w:r w:rsidRPr="00BD4332">
              <w:rPr>
                <w:rFonts w:hint="eastAsia"/>
                <w:lang w:eastAsia="zh-CN"/>
              </w:rPr>
              <w:t>.</w:t>
            </w:r>
            <w:r w:rsidRPr="00BD4332">
              <w:rPr>
                <w:lang w:eastAsia="zh-CN"/>
              </w:rPr>
              <w:t xml:space="preserve"> T</w:t>
            </w:r>
            <w:r w:rsidRPr="00BD4332">
              <w:rPr>
                <w:rFonts w:hint="eastAsia"/>
                <w:lang w:eastAsia="zh-CN"/>
              </w:rPr>
              <w:t>he definition of this field is same as the definition of Measurement_Control_E-UTRAN</w:t>
            </w:r>
            <w:r w:rsidRPr="00BD4332">
              <w:rPr>
                <w:lang w:eastAsia="zh-CN"/>
              </w:rPr>
              <w:t xml:space="preserve"> as defined in 3GPP TS 45.008. Any E-UTRAN frequency not explicitly listed in Repeated E-UTRAN Measurement Control Parameters structure shall be assigned this value.</w:t>
            </w:r>
          </w:p>
        </w:tc>
      </w:tr>
      <w:tr w:rsidR="00540B9A" w:rsidRPr="00BD4332" w14:paraId="3A1B3271" w14:textId="77777777" w:rsidTr="006C098C">
        <w:tblPrEx>
          <w:jc w:val="left"/>
          <w:tblCellMar>
            <w:top w:w="0" w:type="dxa"/>
            <w:left w:w="108" w:type="dxa"/>
            <w:bottom w:w="0" w:type="dxa"/>
          </w:tblCellMar>
        </w:tblPrEx>
        <w:trPr>
          <w:gridAfter w:val="1"/>
          <w:wAfter w:w="87" w:type="dxa"/>
          <w:cantSplit/>
        </w:trPr>
        <w:tc>
          <w:tcPr>
            <w:tcW w:w="9848" w:type="dxa"/>
            <w:gridSpan w:val="2"/>
          </w:tcPr>
          <w:p w14:paraId="13314974" w14:textId="77777777" w:rsidR="00540B9A" w:rsidRPr="00BD4332" w:rsidRDefault="00540B9A" w:rsidP="006C098C">
            <w:pPr>
              <w:spacing w:after="60"/>
              <w:rPr>
                <w:b/>
                <w:lang w:eastAsia="zh-CN"/>
              </w:rPr>
            </w:pPr>
            <w:r w:rsidRPr="00BD4332">
              <w:rPr>
                <w:b/>
                <w:lang w:eastAsia="zh-CN"/>
              </w:rPr>
              <w:t>Repeated E-UTRAN Measurement Control Parameters</w:t>
            </w:r>
          </w:p>
          <w:p w14:paraId="64DBB4FD" w14:textId="77777777" w:rsidR="00540B9A" w:rsidRPr="00BD4332" w:rsidRDefault="00540B9A" w:rsidP="006C098C">
            <w:pPr>
              <w:spacing w:after="60"/>
              <w:rPr>
                <w:lang w:eastAsia="zh-CN"/>
              </w:rPr>
            </w:pPr>
            <w:r w:rsidRPr="00BD4332">
              <w:rPr>
                <w:b/>
                <w:lang w:eastAsia="zh-CN"/>
              </w:rPr>
              <w:t>E-UTRAN_FREQUENCY_INDEX</w:t>
            </w:r>
            <w:r w:rsidRPr="00BD4332">
              <w:rPr>
                <w:lang w:eastAsia="zh-CN"/>
              </w:rPr>
              <w:t xml:space="preserve"> (3 bit field)</w:t>
            </w:r>
            <w:r w:rsidRPr="00BD4332">
              <w:rPr>
                <w:lang w:eastAsia="zh-CN"/>
              </w:rPr>
              <w:br/>
              <w:t>This field is an index into the E-UTRAN Neighbour Cell list of the E-UTRAN frequency. A value of 0 refers to the first E-UTRAN frequency defined in the list. A value of 1 refers to the second defined frequency and so on.</w:t>
            </w:r>
          </w:p>
          <w:p w14:paraId="5BBB438C" w14:textId="77777777" w:rsidR="00540B9A" w:rsidRPr="00BD4332" w:rsidRDefault="00540B9A" w:rsidP="006C098C">
            <w:pPr>
              <w:spacing w:after="60"/>
              <w:rPr>
                <w:b/>
                <w:lang w:eastAsia="zh-CN"/>
              </w:rPr>
            </w:pPr>
            <w:r w:rsidRPr="00BD4332">
              <w:rPr>
                <w:b/>
                <w:lang w:eastAsia="zh-CN"/>
              </w:rPr>
              <w:t>Measurement_Control_E-UTRAN</w:t>
            </w:r>
            <w:r w:rsidRPr="00BD4332">
              <w:rPr>
                <w:lang w:eastAsia="zh-CN"/>
              </w:rPr>
              <w:t xml:space="preserve"> (1 bit field)</w:t>
            </w:r>
            <w:r w:rsidRPr="00BD4332">
              <w:rPr>
                <w:b/>
                <w:lang w:eastAsia="zh-CN"/>
              </w:rPr>
              <w:br/>
            </w:r>
            <w:r w:rsidRPr="00BD4332">
              <w:rPr>
                <w:lang w:eastAsia="zh-CN"/>
              </w:rPr>
              <w:t>This field is used to control whether measurements are made on E-UTRAN neighbour cells for the E-UTRAN frequency referenced by E-UTRAN_FREQUENCY_INDEX, as defined in 3GPP TS 45.008.</w:t>
            </w:r>
            <w:r w:rsidRPr="00BD4332">
              <w:rPr>
                <w:rFonts w:hint="eastAsia"/>
                <w:lang w:eastAsia="zh-CN"/>
              </w:rPr>
              <w:t xml:space="preserve"> </w:t>
            </w:r>
            <w:r w:rsidRPr="00BD4332">
              <w:rPr>
                <w:lang w:eastAsia="zh-CN"/>
              </w:rPr>
              <w:t>This parameter applies to each E-UTRAN frequency indexed within this structure.</w:t>
            </w:r>
          </w:p>
        </w:tc>
      </w:tr>
      <w:tr w:rsidR="00540B9A" w:rsidRPr="00BD4332" w14:paraId="3738634D" w14:textId="77777777" w:rsidTr="006C098C">
        <w:tblPrEx>
          <w:jc w:val="left"/>
          <w:tblCellMar>
            <w:top w:w="0" w:type="dxa"/>
            <w:left w:w="108" w:type="dxa"/>
            <w:bottom w:w="0" w:type="dxa"/>
          </w:tblCellMar>
        </w:tblPrEx>
        <w:trPr>
          <w:gridAfter w:val="1"/>
          <w:wAfter w:w="87" w:type="dxa"/>
          <w:cantSplit/>
        </w:trPr>
        <w:tc>
          <w:tcPr>
            <w:tcW w:w="9848" w:type="dxa"/>
            <w:gridSpan w:val="2"/>
          </w:tcPr>
          <w:p w14:paraId="406AF80F" w14:textId="77777777" w:rsidR="00540B9A" w:rsidRPr="00BD4332" w:rsidRDefault="00540B9A" w:rsidP="006C098C">
            <w:pPr>
              <w:spacing w:after="60"/>
              <w:rPr>
                <w:lang w:eastAsia="zh-CN"/>
              </w:rPr>
            </w:pPr>
            <w:r w:rsidRPr="00BD4332">
              <w:rPr>
                <w:b/>
                <w:lang w:eastAsia="zh-CN"/>
              </w:rPr>
              <w:t>CSG_PCI_SPLIT</w:t>
            </w:r>
            <w:r w:rsidRPr="00BD4332">
              <w:rPr>
                <w:b/>
                <w:lang w:eastAsia="zh-CN"/>
              </w:rPr>
              <w:br/>
            </w:r>
            <w:r w:rsidRPr="00BD4332">
              <w:rPr>
                <w:lang w:eastAsia="zh-CN"/>
              </w:rPr>
              <w:t>This information element identifies one or more E-UTRAN physical layer cell identities (see 3GPP TS 36.211) as being reserved for CSG cells. The range of reserved physical layer cell identities applies to all E-UTRAN frequencies specified in the list of frequencies.</w:t>
            </w:r>
          </w:p>
          <w:p w14:paraId="62BB3D93" w14:textId="77777777" w:rsidR="00540B9A" w:rsidRPr="00BD4332" w:rsidRDefault="00540B9A" w:rsidP="006C098C">
            <w:pPr>
              <w:spacing w:after="60"/>
              <w:rPr>
                <w:lang w:eastAsia="zh-CN"/>
              </w:rPr>
            </w:pPr>
            <w:r w:rsidRPr="00BD4332">
              <w:rPr>
                <w:lang w:eastAsia="zh-CN"/>
              </w:rPr>
              <w:t xml:space="preserve">This information element is defined as the PCID Group IE described in 3GPP TS 44.060. </w:t>
            </w:r>
          </w:p>
          <w:p w14:paraId="44362058" w14:textId="77777777" w:rsidR="00540B9A" w:rsidRPr="00BD4332" w:rsidRDefault="00540B9A" w:rsidP="006C098C">
            <w:pPr>
              <w:spacing w:after="60"/>
              <w:rPr>
                <w:rFonts w:hint="eastAsia"/>
                <w:b/>
                <w:lang w:eastAsia="ko-KR"/>
              </w:rPr>
            </w:pPr>
            <w:r w:rsidRPr="00BD4332">
              <w:rPr>
                <w:b/>
                <w:i/>
              </w:rPr>
              <w:t>3G CSG Description</w:t>
            </w:r>
          </w:p>
          <w:p w14:paraId="6B83B80B" w14:textId="77777777" w:rsidR="00540B9A" w:rsidRPr="00BD4332" w:rsidRDefault="00540B9A" w:rsidP="006C098C">
            <w:pPr>
              <w:spacing w:after="60"/>
              <w:rPr>
                <w:lang w:eastAsia="zh-CN"/>
              </w:rPr>
            </w:pPr>
            <w:r w:rsidRPr="00BD4332">
              <w:rPr>
                <w:rFonts w:hint="eastAsia"/>
                <w:lang w:eastAsia="ja-JP"/>
              </w:rPr>
              <w:t xml:space="preserve">This </w:t>
            </w:r>
            <w:r w:rsidRPr="00BD4332">
              <w:rPr>
                <w:lang w:eastAsia="ja-JP"/>
              </w:rPr>
              <w:t>information element</w:t>
            </w:r>
            <w:r w:rsidRPr="00BD4332">
              <w:rPr>
                <w:rFonts w:hint="eastAsia"/>
                <w:lang w:eastAsia="ja-JP"/>
              </w:rPr>
              <w:t xml:space="preserve"> is described in sub-clause </w:t>
            </w:r>
            <w:r w:rsidRPr="00BD4332">
              <w:t>10.5.2.33b</w:t>
            </w:r>
            <w:r w:rsidRPr="00BD4332">
              <w:rPr>
                <w:rFonts w:hint="eastAsia"/>
                <w:lang w:eastAsia="ja-JP"/>
              </w:rPr>
              <w:t>.</w:t>
            </w:r>
          </w:p>
        </w:tc>
      </w:tr>
      <w:tr w:rsidR="00540B9A" w:rsidRPr="00BD4332" w14:paraId="54E411CD" w14:textId="77777777" w:rsidTr="006C098C">
        <w:tblPrEx>
          <w:jc w:val="left"/>
          <w:tblCellMar>
            <w:top w:w="0" w:type="dxa"/>
            <w:left w:w="108" w:type="dxa"/>
            <w:bottom w:w="0" w:type="dxa"/>
          </w:tblCellMar>
        </w:tblPrEx>
        <w:trPr>
          <w:gridAfter w:val="1"/>
          <w:wAfter w:w="87" w:type="dxa"/>
          <w:cantSplit/>
        </w:trPr>
        <w:tc>
          <w:tcPr>
            <w:tcW w:w="9848" w:type="dxa"/>
            <w:gridSpan w:val="2"/>
          </w:tcPr>
          <w:p w14:paraId="09464AA1" w14:textId="77777777" w:rsidR="00540B9A" w:rsidRPr="00BD4332" w:rsidRDefault="00540B9A" w:rsidP="006C098C">
            <w:pPr>
              <w:spacing w:after="60"/>
              <w:rPr>
                <w:bCs/>
              </w:rPr>
            </w:pPr>
            <w:r w:rsidRPr="00BD4332">
              <w:rPr>
                <w:rFonts w:hint="eastAsia"/>
                <w:b/>
                <w:lang w:eastAsia="zh-CN"/>
              </w:rPr>
              <w:t xml:space="preserve">UTRAN </w:t>
            </w:r>
            <w:r w:rsidRPr="00BD4332">
              <w:rPr>
                <w:b/>
                <w:lang w:eastAsia="zh-CN"/>
              </w:rPr>
              <w:t>CSG</w:t>
            </w:r>
            <w:r w:rsidRPr="00BD4332">
              <w:rPr>
                <w:rFonts w:hint="eastAsia"/>
                <w:b/>
                <w:lang w:eastAsia="zh-CN"/>
              </w:rPr>
              <w:t xml:space="preserve"> Cells Reporting</w:t>
            </w:r>
            <w:r w:rsidRPr="00BD4332">
              <w:rPr>
                <w:b/>
                <w:lang w:eastAsia="zh-CN"/>
              </w:rPr>
              <w:t xml:space="preserve"> Description</w:t>
            </w:r>
            <w:r w:rsidRPr="00BD4332">
              <w:rPr>
                <w:b/>
                <w:bCs/>
              </w:rPr>
              <w:br/>
            </w:r>
            <w:r w:rsidRPr="00BD4332">
              <w:rPr>
                <w:lang w:eastAsia="zh-CN"/>
              </w:rPr>
              <w:t xml:space="preserve">This information element </w:t>
            </w:r>
            <w:r w:rsidRPr="00BD4332">
              <w:rPr>
                <w:rFonts w:hint="eastAsia"/>
                <w:lang w:eastAsia="zh-CN"/>
              </w:rPr>
              <w:t>signal</w:t>
            </w:r>
            <w:r w:rsidRPr="00BD4332">
              <w:rPr>
                <w:lang w:eastAsia="zh-CN"/>
              </w:rPr>
              <w:t>s</w:t>
            </w:r>
            <w:r w:rsidRPr="00BD4332">
              <w:rPr>
                <w:rFonts w:hint="eastAsia"/>
                <w:lang w:eastAsia="zh-CN"/>
              </w:rPr>
              <w:t xml:space="preserve"> the parameters </w:t>
            </w:r>
            <w:r w:rsidRPr="00BD4332">
              <w:rPr>
                <w:lang w:eastAsia="zh-CN"/>
              </w:rPr>
              <w:t xml:space="preserve">for </w:t>
            </w:r>
            <w:r w:rsidRPr="00BD4332">
              <w:rPr>
                <w:rFonts w:hint="eastAsia"/>
                <w:lang w:eastAsia="zh-CN"/>
              </w:rPr>
              <w:t xml:space="preserve">measurement and reporting </w:t>
            </w:r>
            <w:r w:rsidRPr="00BD4332">
              <w:rPr>
                <w:lang w:eastAsia="zh-CN"/>
              </w:rPr>
              <w:t>of</w:t>
            </w:r>
            <w:r w:rsidRPr="00BD4332">
              <w:rPr>
                <w:rFonts w:hint="eastAsia"/>
                <w:lang w:eastAsia="zh-CN"/>
              </w:rPr>
              <w:t xml:space="preserve"> </w:t>
            </w:r>
            <w:r w:rsidRPr="00BD4332">
              <w:rPr>
                <w:lang w:eastAsia="zh-CN"/>
              </w:rPr>
              <w:t xml:space="preserve">UTRAN </w:t>
            </w:r>
            <w:r w:rsidRPr="00BD4332">
              <w:rPr>
                <w:rFonts w:hint="eastAsia"/>
                <w:lang w:eastAsia="zh-CN"/>
              </w:rPr>
              <w:t>CSG cells in dedicated mode or dual transfer mode</w:t>
            </w:r>
            <w:r w:rsidRPr="00BD4332">
              <w:rPr>
                <w:lang w:eastAsia="zh-CN"/>
              </w:rPr>
              <w:t>.</w:t>
            </w:r>
            <w:r w:rsidRPr="00BD4332">
              <w:rPr>
                <w:rFonts w:hint="eastAsia"/>
                <w:lang w:eastAsia="zh-CN"/>
              </w:rPr>
              <w:t xml:space="preserve"> </w:t>
            </w:r>
            <w:r w:rsidRPr="00BD4332">
              <w:rPr>
                <w:lang w:eastAsia="zh-CN"/>
              </w:rPr>
              <w:t>Any parameter present overwrites any old data held by the mobile station for this parameter.</w:t>
            </w:r>
          </w:p>
          <w:p w14:paraId="68A9CB2B" w14:textId="77777777" w:rsidR="00540B9A" w:rsidRPr="00BD4332" w:rsidRDefault="00540B9A" w:rsidP="006C098C">
            <w:pPr>
              <w:spacing w:after="60"/>
              <w:rPr>
                <w:b/>
                <w:lang w:eastAsia="zh-CN"/>
              </w:rPr>
            </w:pPr>
            <w:r w:rsidRPr="00BD4332">
              <w:rPr>
                <w:rFonts w:hint="eastAsia"/>
                <w:b/>
                <w:lang w:eastAsia="zh-CN"/>
              </w:rPr>
              <w:t>UTRAN_CSG_FDD_REPORTING_THRESHOLD</w:t>
            </w:r>
            <w:r w:rsidRPr="00BD4332">
              <w:rPr>
                <w:rFonts w:hint="eastAsia"/>
                <w:lang w:eastAsia="zh-CN"/>
              </w:rPr>
              <w:t xml:space="preserve"> (3 bit field)</w:t>
            </w:r>
            <w:r w:rsidRPr="00BD4332">
              <w:rPr>
                <w:b/>
                <w:lang w:eastAsia="zh-CN"/>
              </w:rPr>
              <w:br/>
            </w:r>
            <w:r w:rsidRPr="00BD4332">
              <w:rPr>
                <w:rFonts w:hint="eastAsia"/>
                <w:b/>
                <w:lang w:eastAsia="zh-CN"/>
              </w:rPr>
              <w:t>UTRAN_CSG_FDD_REPORTING_THRESHOLD</w:t>
            </w:r>
            <w:r w:rsidRPr="00BD4332">
              <w:rPr>
                <w:b/>
                <w:lang w:eastAsia="zh-CN"/>
              </w:rPr>
              <w:t>_2</w:t>
            </w:r>
            <w:r w:rsidRPr="00BD4332">
              <w:rPr>
                <w:rFonts w:hint="eastAsia"/>
                <w:lang w:eastAsia="zh-CN"/>
              </w:rPr>
              <w:t xml:space="preserve"> (</w:t>
            </w:r>
            <w:r w:rsidRPr="00BD4332">
              <w:rPr>
                <w:lang w:eastAsia="zh-CN"/>
              </w:rPr>
              <w:t>6</w:t>
            </w:r>
            <w:r w:rsidRPr="00BD4332">
              <w:rPr>
                <w:rFonts w:hint="eastAsia"/>
                <w:lang w:eastAsia="zh-CN"/>
              </w:rPr>
              <w:t xml:space="preserve"> bit field)</w:t>
            </w:r>
            <w:r w:rsidRPr="00BD4332">
              <w:rPr>
                <w:b/>
                <w:lang w:eastAsia="zh-CN"/>
              </w:rPr>
              <w:br/>
            </w:r>
            <w:r w:rsidRPr="00BD4332">
              <w:rPr>
                <w:rFonts w:hint="eastAsia"/>
                <w:b/>
                <w:lang w:eastAsia="zh-CN"/>
              </w:rPr>
              <w:t>UTRAN_CSG_TDD_REPORTING_THRESHOLD</w:t>
            </w:r>
            <w:r w:rsidRPr="00BD4332">
              <w:rPr>
                <w:rFonts w:hint="eastAsia"/>
                <w:lang w:eastAsia="zh-CN"/>
              </w:rPr>
              <w:t xml:space="preserve"> (3 bit field)</w:t>
            </w:r>
            <w:r w:rsidRPr="00BD4332">
              <w:rPr>
                <w:b/>
                <w:lang w:eastAsia="zh-CN"/>
              </w:rPr>
              <w:br/>
            </w:r>
            <w:r w:rsidRPr="00BD4332">
              <w:rPr>
                <w:rFonts w:hint="eastAsia"/>
                <w:lang w:eastAsia="zh-CN"/>
              </w:rPr>
              <w:t xml:space="preserve">These fields are used to control the reporting </w:t>
            </w:r>
            <w:r w:rsidRPr="00BD4332">
              <w:rPr>
                <w:lang w:eastAsia="zh-CN"/>
              </w:rPr>
              <w:t>of</w:t>
            </w:r>
            <w:r w:rsidRPr="00BD4332">
              <w:rPr>
                <w:rFonts w:hint="eastAsia"/>
                <w:lang w:eastAsia="zh-CN"/>
              </w:rPr>
              <w:t xml:space="preserve"> CSG cells as specified in </w:t>
            </w:r>
            <w:r w:rsidRPr="00BD4332">
              <w:rPr>
                <w:lang w:eastAsia="zh-CN"/>
              </w:rPr>
              <w:t>3GPP TS 45.008.</w:t>
            </w:r>
          </w:p>
        </w:tc>
      </w:tr>
      <w:tr w:rsidR="00540B9A" w:rsidRPr="00BD4332" w14:paraId="53D77CE8" w14:textId="77777777" w:rsidTr="006C098C">
        <w:tblPrEx>
          <w:jc w:val="left"/>
          <w:tblCellMar>
            <w:top w:w="0" w:type="dxa"/>
            <w:left w:w="108" w:type="dxa"/>
            <w:bottom w:w="0" w:type="dxa"/>
          </w:tblCellMar>
        </w:tblPrEx>
        <w:trPr>
          <w:gridAfter w:val="1"/>
          <w:wAfter w:w="87" w:type="dxa"/>
          <w:cantSplit/>
        </w:trPr>
        <w:tc>
          <w:tcPr>
            <w:tcW w:w="9848" w:type="dxa"/>
            <w:gridSpan w:val="2"/>
          </w:tcPr>
          <w:p w14:paraId="4C8BD5DD" w14:textId="77777777" w:rsidR="00540B9A" w:rsidRPr="00BD4332" w:rsidRDefault="00540B9A" w:rsidP="006C098C">
            <w:pPr>
              <w:spacing w:after="60"/>
              <w:rPr>
                <w:b/>
                <w:lang w:eastAsia="zh-CN"/>
              </w:rPr>
            </w:pPr>
            <w:r w:rsidRPr="00BD4332">
              <w:rPr>
                <w:b/>
              </w:rPr>
              <w:t>E-UTRAN NC with extended EARFCNs Description</w:t>
            </w:r>
          </w:p>
          <w:p w14:paraId="2B986ACF" w14:textId="77777777" w:rsidR="00540B9A" w:rsidRPr="00BD4332" w:rsidRDefault="00540B9A" w:rsidP="006C098C">
            <w:r w:rsidRPr="00BD4332">
              <w:t>This information element shall be included in the message if both the network and the mobile station support extended EARFCNs (see 3GPP TS 24.008).</w:t>
            </w:r>
          </w:p>
          <w:p w14:paraId="114653C7" w14:textId="77777777" w:rsidR="00540B9A" w:rsidRPr="00BD4332" w:rsidRDefault="00540B9A" w:rsidP="006C098C">
            <w:pPr>
              <w:spacing w:after="60"/>
              <w:rPr>
                <w:b/>
                <w:lang w:eastAsia="zh-CN"/>
              </w:rPr>
            </w:pPr>
            <w:r w:rsidRPr="00BD4332">
              <w:rPr>
                <w:b/>
              </w:rPr>
              <w:t>Repeated E-UTRAN NC with extended EARFCNs</w:t>
            </w:r>
          </w:p>
          <w:p w14:paraId="5208C532" w14:textId="77777777" w:rsidR="00540B9A" w:rsidRPr="00BD4332" w:rsidRDefault="00540B9A" w:rsidP="006C098C">
            <w:r w:rsidRPr="00BD4332">
              <w:rPr>
                <w:b/>
              </w:rPr>
              <w:t>EARFCN_extended</w:t>
            </w:r>
            <w:r w:rsidRPr="00BD4332">
              <w:t xml:space="preserve"> (18 bit field) </w:t>
            </w:r>
            <w:r w:rsidRPr="00BD4332">
              <w:br/>
              <w:t>This field specifies the E-UTRA Absolute Radio Frequency Channel Number as defined in 3GPP TS 36.104. For an E-UTRA frequency for which the corresponding EARFCN has a value below 65535, the two most significant bits (bit 17 and 18) shall be set to 0.</w:t>
            </w:r>
          </w:p>
          <w:p w14:paraId="3581E914" w14:textId="77777777" w:rsidR="00540B9A" w:rsidRPr="00BD4332" w:rsidRDefault="00540B9A" w:rsidP="006C098C">
            <w:pPr>
              <w:spacing w:after="60"/>
              <w:rPr>
                <w:rFonts w:hint="eastAsia"/>
                <w:b/>
                <w:lang w:eastAsia="zh-CN"/>
              </w:rPr>
            </w:pPr>
            <w:r w:rsidRPr="00BD4332">
              <w:rPr>
                <w:b/>
              </w:rPr>
              <w:t xml:space="preserve">Measurement Bandwidth </w:t>
            </w:r>
            <w:r w:rsidRPr="00BD4332">
              <w:t>(3 bit field)</w:t>
            </w:r>
            <w:r w:rsidRPr="00BD4332">
              <w:rPr>
                <w:b/>
              </w:rPr>
              <w:br/>
            </w:r>
            <w:r w:rsidRPr="00BD4332">
              <w:t xml:space="preserve">See </w:t>
            </w:r>
            <w:r w:rsidRPr="00BD4332">
              <w:rPr>
                <w:i/>
              </w:rPr>
              <w:t>Repeated E-UTRAN Neighbour Cell</w:t>
            </w:r>
            <w:r w:rsidRPr="00BD4332">
              <w:t xml:space="preserve"> information element.</w:t>
            </w:r>
          </w:p>
        </w:tc>
      </w:tr>
    </w:tbl>
    <w:p w14:paraId="0CDFA58E" w14:textId="77777777" w:rsidR="00540B9A" w:rsidRPr="00BD4332" w:rsidRDefault="00540B9A" w:rsidP="00540B9A"/>
    <w:p w14:paraId="7ADEE0D2" w14:textId="77777777" w:rsidR="00540B9A" w:rsidRPr="00BD4332" w:rsidRDefault="00540B9A" w:rsidP="00540B9A">
      <w:pPr>
        <w:pStyle w:val="Heading3"/>
      </w:pPr>
      <w:bookmarkStart w:id="656" w:name="_Toc531790349"/>
      <w:r w:rsidRPr="00BD4332">
        <w:t>9.1.55</w:t>
      </w:r>
      <w:r w:rsidRPr="00BD4332">
        <w:tab/>
        <w:t>ENHANCED MEASUREMENT REPORT</w:t>
      </w:r>
      <w:bookmarkEnd w:id="656"/>
    </w:p>
    <w:p w14:paraId="5363C6E2" w14:textId="77777777" w:rsidR="00540B9A" w:rsidRPr="00BD4332" w:rsidRDefault="00540B9A" w:rsidP="00540B9A">
      <w:r w:rsidRPr="00BD4332">
        <w:t>This message containing measurement results is sent on the SACCH by the mobile to the network. See figure 9.1.55.1.</w:t>
      </w:r>
    </w:p>
    <w:p w14:paraId="35D1A9D6" w14:textId="77777777" w:rsidR="00540B9A" w:rsidRPr="00BD4332" w:rsidRDefault="00540B9A" w:rsidP="00540B9A">
      <w:r w:rsidRPr="00BD4332">
        <w:t xml:space="preserve">This message may contain reports on GSM and/or </w:t>
      </w:r>
      <w:r w:rsidRPr="00BD4332">
        <w:rPr>
          <w:rFonts w:hint="eastAsia"/>
          <w:lang w:eastAsia="zh-CN"/>
        </w:rPr>
        <w:t xml:space="preserve"> on other </w:t>
      </w:r>
      <w:r w:rsidRPr="00BD4332">
        <w:t>Radio Access Technologies. Measurements are defined in 3GPP TS 45.008.</w:t>
      </w:r>
    </w:p>
    <w:p w14:paraId="476D597F" w14:textId="77777777" w:rsidR="00540B9A" w:rsidRPr="00BD4332" w:rsidRDefault="00540B9A" w:rsidP="00540B9A">
      <w:pPr>
        <w:pStyle w:val="EX"/>
        <w:keepNext/>
      </w:pPr>
      <w:r w:rsidRPr="00BD4332">
        <w:t>Message type:</w:t>
      </w:r>
      <w:r w:rsidRPr="00BD4332">
        <w:tab/>
        <w:t>ENHANCED MEASUREMENT REPORT</w:t>
      </w:r>
    </w:p>
    <w:p w14:paraId="490F4669" w14:textId="77777777" w:rsidR="00540B9A" w:rsidRPr="00BD4332" w:rsidRDefault="00540B9A" w:rsidP="00540B9A">
      <w:pPr>
        <w:pStyle w:val="EX"/>
        <w:keepNext/>
      </w:pPr>
      <w:r w:rsidRPr="00BD4332">
        <w:t>Significance:</w:t>
      </w:r>
      <w:r w:rsidRPr="00BD4332">
        <w:tab/>
        <w:t>dual</w:t>
      </w:r>
    </w:p>
    <w:p w14:paraId="6A0D0BD9" w14:textId="77777777" w:rsidR="00540B9A" w:rsidRPr="00BD4332" w:rsidRDefault="00540B9A" w:rsidP="00540B9A">
      <w:pPr>
        <w:pStyle w:val="EX"/>
      </w:pPr>
      <w:r w:rsidRPr="00BD4332">
        <w:t>Direction:</w:t>
      </w:r>
      <w:r w:rsidRPr="00BD4332">
        <w:tab/>
        <w:t>mobile station to network</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54161D67" w14:textId="77777777" w:rsidTr="006C098C">
        <w:tblPrEx>
          <w:tblCellMar>
            <w:top w:w="0" w:type="dxa"/>
            <w:bottom w:w="0" w:type="dxa"/>
          </w:tblCellMar>
        </w:tblPrEx>
        <w:trPr>
          <w:jc w:val="center"/>
        </w:trPr>
        <w:tc>
          <w:tcPr>
            <w:tcW w:w="9855" w:type="dxa"/>
          </w:tcPr>
          <w:p w14:paraId="118C7EA5" w14:textId="77777777" w:rsidR="00540B9A" w:rsidRPr="00BD4332" w:rsidRDefault="00540B9A" w:rsidP="006C098C">
            <w:pPr>
              <w:pStyle w:val="TAL"/>
            </w:pPr>
            <w:r w:rsidRPr="00BD4332">
              <w:lastRenderedPageBreak/>
              <w:t>&lt;Enhanced Measurement report&gt; ::=</w:t>
            </w:r>
          </w:p>
          <w:p w14:paraId="55E32840" w14:textId="77777777" w:rsidR="00540B9A" w:rsidRPr="00BD4332" w:rsidRDefault="00540B9A" w:rsidP="006C098C">
            <w:pPr>
              <w:pStyle w:val="TAL"/>
              <w:rPr>
                <w:i/>
              </w:rPr>
            </w:pPr>
            <w:r w:rsidRPr="00BD4332">
              <w:tab/>
              <w:t xml:space="preserve">&lt; </w:t>
            </w:r>
            <w:r w:rsidRPr="00BD4332">
              <w:rPr>
                <w:b/>
              </w:rPr>
              <w:t>RR short PD</w:t>
            </w:r>
            <w:r w:rsidRPr="00BD4332">
              <w:t xml:space="preserve"> : bit &gt;</w:t>
            </w:r>
            <w:r w:rsidR="00BD4332">
              <w:tab/>
            </w:r>
            <w:r w:rsidR="00BD4332">
              <w:tab/>
            </w:r>
            <w:r w:rsidR="00BD4332">
              <w:tab/>
            </w:r>
            <w:r w:rsidRPr="00BD4332">
              <w:t xml:space="preserve">-- </w:t>
            </w:r>
            <w:r w:rsidRPr="00BD4332">
              <w:rPr>
                <w:i/>
              </w:rPr>
              <w:t>See 3GPP TS 24.007</w:t>
            </w:r>
          </w:p>
          <w:p w14:paraId="068C14D1" w14:textId="77777777" w:rsidR="00540B9A" w:rsidRPr="00BD4332" w:rsidRDefault="00540B9A" w:rsidP="006C098C">
            <w:pPr>
              <w:pStyle w:val="TAL"/>
              <w:rPr>
                <w:i/>
              </w:rPr>
            </w:pPr>
            <w:r w:rsidRPr="00BD4332">
              <w:tab/>
              <w:t xml:space="preserve">&lt; </w:t>
            </w:r>
            <w:r w:rsidRPr="00BD4332">
              <w:rPr>
                <w:b/>
              </w:rPr>
              <w:t>Message type</w:t>
            </w:r>
            <w:r w:rsidRPr="00BD4332">
              <w:t> : bit (5) &gt;</w:t>
            </w:r>
            <w:r w:rsidR="00BD4332">
              <w:tab/>
            </w:r>
            <w:r w:rsidR="00BD4332">
              <w:tab/>
            </w:r>
            <w:r w:rsidRPr="00BD4332">
              <w:tab/>
              <w:t>-</w:t>
            </w:r>
            <w:r w:rsidRPr="00BD4332">
              <w:rPr>
                <w:i/>
              </w:rPr>
              <w:t>- See 10.4</w:t>
            </w:r>
          </w:p>
          <w:p w14:paraId="4707492D" w14:textId="77777777" w:rsidR="00540B9A" w:rsidRPr="00BD4332" w:rsidRDefault="00540B9A" w:rsidP="006C098C">
            <w:pPr>
              <w:pStyle w:val="TAL"/>
              <w:rPr>
                <w:i/>
              </w:rPr>
            </w:pPr>
            <w:r w:rsidRPr="00BD4332">
              <w:tab/>
              <w:t xml:space="preserve">&lt; </w:t>
            </w:r>
            <w:r w:rsidRPr="00BD4332">
              <w:rPr>
                <w:b/>
              </w:rPr>
              <w:t>Short layer 2 header</w:t>
            </w:r>
            <w:r w:rsidRPr="00BD4332">
              <w:t> : bit (2) &gt;</w:t>
            </w:r>
            <w:r w:rsidR="00BD4332">
              <w:tab/>
            </w:r>
            <w:r w:rsidRPr="00BD4332">
              <w:tab/>
              <w:t>-</w:t>
            </w:r>
            <w:r w:rsidRPr="00BD4332">
              <w:rPr>
                <w:i/>
              </w:rPr>
              <w:t>- See 3GPP TS 44.006</w:t>
            </w:r>
          </w:p>
          <w:p w14:paraId="7D8F2679" w14:textId="77777777" w:rsidR="00540B9A" w:rsidRPr="00BD4332" w:rsidRDefault="00540B9A" w:rsidP="006C098C">
            <w:pPr>
              <w:pStyle w:val="TAL"/>
            </w:pPr>
            <w:r w:rsidRPr="00BD4332">
              <w:tab/>
              <w:t xml:space="preserve">&lt; </w:t>
            </w:r>
            <w:r w:rsidRPr="00BD4332">
              <w:rPr>
                <w:b/>
              </w:rPr>
              <w:t>BA_USED</w:t>
            </w:r>
            <w:r w:rsidRPr="00BD4332">
              <w:t xml:space="preserve"> : bit &gt;</w:t>
            </w:r>
          </w:p>
          <w:p w14:paraId="77C3FC12" w14:textId="77777777" w:rsidR="00540B9A" w:rsidRPr="00BD4332" w:rsidRDefault="00540B9A" w:rsidP="006C098C">
            <w:pPr>
              <w:pStyle w:val="TAL"/>
            </w:pPr>
            <w:r w:rsidRPr="00BD4332">
              <w:tab/>
              <w:t xml:space="preserve">&lt; </w:t>
            </w:r>
            <w:r w:rsidRPr="00BD4332">
              <w:rPr>
                <w:b/>
              </w:rPr>
              <w:t>3G_BA_USED</w:t>
            </w:r>
            <w:r w:rsidRPr="00BD4332">
              <w:t xml:space="preserve"> : bit &gt;</w:t>
            </w:r>
          </w:p>
          <w:p w14:paraId="34AA3228" w14:textId="77777777" w:rsidR="00540B9A" w:rsidRPr="00BD4332" w:rsidRDefault="00540B9A" w:rsidP="006C098C">
            <w:pPr>
              <w:pStyle w:val="TAL"/>
            </w:pPr>
            <w:r w:rsidRPr="00BD4332">
              <w:tab/>
              <w:t xml:space="preserve">&lt; </w:t>
            </w:r>
            <w:r w:rsidRPr="00BD4332">
              <w:rPr>
                <w:b/>
              </w:rPr>
              <w:t>BSIC_Seen</w:t>
            </w:r>
            <w:r w:rsidRPr="00BD4332">
              <w:t> : bit &gt;</w:t>
            </w:r>
          </w:p>
          <w:p w14:paraId="0052E680" w14:textId="77777777" w:rsidR="00540B9A" w:rsidRPr="00BD4332" w:rsidRDefault="00540B9A" w:rsidP="006C098C">
            <w:pPr>
              <w:pStyle w:val="TAL"/>
            </w:pPr>
            <w:r w:rsidRPr="00BD4332">
              <w:tab/>
              <w:t xml:space="preserve">&lt; </w:t>
            </w:r>
            <w:r w:rsidRPr="00BD4332">
              <w:rPr>
                <w:b/>
              </w:rPr>
              <w:t xml:space="preserve">SCALE </w:t>
            </w:r>
            <w:r w:rsidRPr="00BD4332">
              <w:t>: bit &gt;</w:t>
            </w:r>
          </w:p>
          <w:p w14:paraId="0761784C" w14:textId="77777777" w:rsidR="00540B9A" w:rsidRPr="00BD4332" w:rsidRDefault="00540B9A" w:rsidP="006C098C">
            <w:pPr>
              <w:pStyle w:val="TAL"/>
            </w:pPr>
            <w:r w:rsidRPr="00BD4332">
              <w:tab/>
              <w:t xml:space="preserve">{ 0 | 1 &lt; </w:t>
            </w:r>
            <w:r w:rsidRPr="00BD4332">
              <w:rPr>
                <w:b/>
              </w:rPr>
              <w:t>Serving cell data</w:t>
            </w:r>
            <w:r w:rsidRPr="00BD4332">
              <w:t xml:space="preserve"> : &lt; Serving cell data struct &gt;&gt; }</w:t>
            </w:r>
          </w:p>
          <w:p w14:paraId="4150AD24" w14:textId="77777777" w:rsidR="00540B9A" w:rsidRPr="00BD4332" w:rsidRDefault="00540B9A" w:rsidP="006C098C">
            <w:pPr>
              <w:pStyle w:val="TAL"/>
            </w:pPr>
            <w:r w:rsidRPr="00BD4332">
              <w:tab/>
              <w:t xml:space="preserve">{ 1 &lt; </w:t>
            </w:r>
            <w:r w:rsidRPr="00BD4332">
              <w:rPr>
                <w:b/>
              </w:rPr>
              <w:t>Repeated Invalid_BSIC_Information</w:t>
            </w:r>
            <w:r w:rsidRPr="00BD4332">
              <w:t xml:space="preserve"> : &lt; Repeated Invalid_BSIC_Information struct &gt;&gt; } ** 0</w:t>
            </w:r>
          </w:p>
          <w:p w14:paraId="4F0F0267" w14:textId="77777777" w:rsidR="00540B9A" w:rsidRPr="00BD4332" w:rsidRDefault="00540B9A" w:rsidP="006C098C">
            <w:pPr>
              <w:pStyle w:val="TAL"/>
              <w:rPr>
                <w:i/>
              </w:rPr>
            </w:pPr>
            <w:r w:rsidRPr="00BD4332">
              <w:tab/>
              <w:t xml:space="preserve">{ 0 | 1 { 0 | 1 &lt; </w:t>
            </w:r>
            <w:r w:rsidRPr="00BD4332">
              <w:rPr>
                <w:b/>
              </w:rPr>
              <w:t>REPORTING_QUANTITY</w:t>
            </w:r>
            <w:r w:rsidRPr="00BD4332">
              <w:t> : bit (6) &gt; } ** }</w:t>
            </w:r>
            <w:r w:rsidR="00BD4332">
              <w:tab/>
            </w:r>
            <w:r w:rsidR="00BD4332">
              <w:tab/>
            </w:r>
            <w:r w:rsidRPr="00BD4332">
              <w:rPr>
                <w:i/>
              </w:rPr>
              <w:t>-- bitmap type reporting</w:t>
            </w:r>
          </w:p>
          <w:p w14:paraId="0DDC0D27" w14:textId="77777777" w:rsidR="00540B9A" w:rsidRPr="00BD4332" w:rsidRDefault="00540B9A" w:rsidP="006C098C">
            <w:pPr>
              <w:pStyle w:val="TAL"/>
              <w:rPr>
                <w:i/>
                <w:iCs/>
              </w:rPr>
            </w:pPr>
            <w:r w:rsidRPr="00BD4332">
              <w:rPr>
                <w:iCs/>
              </w:rPr>
              <w:tab/>
            </w:r>
            <w:r w:rsidRPr="00BD4332">
              <w:t>{ null | L</w:t>
            </w:r>
            <w:r w:rsidRPr="00BD4332">
              <w:tab/>
              <w:t>bit ** = &lt; no string &gt;</w:t>
            </w:r>
            <w:r w:rsidRPr="00BD4332">
              <w:tab/>
              <w:t xml:space="preserve">-- </w:t>
            </w:r>
            <w:r w:rsidRPr="00BD4332">
              <w:rPr>
                <w:i/>
                <w:iCs/>
              </w:rPr>
              <w:t>Receiver compatible with earlier release</w:t>
            </w:r>
          </w:p>
          <w:p w14:paraId="4DF13B94" w14:textId="77777777" w:rsidR="00540B9A" w:rsidRPr="00BD4332" w:rsidRDefault="00540B9A" w:rsidP="006C098C">
            <w:pPr>
              <w:pStyle w:val="TAL"/>
            </w:pPr>
            <w:r w:rsidRPr="00BD4332">
              <w:tab/>
              <w:t>| H</w:t>
            </w:r>
            <w:r w:rsidR="00BD4332">
              <w:tab/>
            </w:r>
            <w:r w:rsidR="00BD4332">
              <w:tab/>
            </w:r>
            <w:r w:rsidR="00BD4332">
              <w:tab/>
            </w:r>
            <w:r w:rsidR="00BD4332">
              <w:tab/>
            </w:r>
            <w:r w:rsidRPr="00BD4332">
              <w:tab/>
              <w:t xml:space="preserve">-- </w:t>
            </w:r>
            <w:r w:rsidRPr="00BD4332">
              <w:rPr>
                <w:i/>
                <w:iCs/>
              </w:rPr>
              <w:t>Additions in Rel-8 :</w:t>
            </w:r>
            <w:r w:rsidRPr="00BD4332">
              <w:br/>
            </w:r>
            <w:r w:rsidR="00BD4332">
              <w:tab/>
            </w:r>
            <w:r w:rsidRPr="00BD4332">
              <w:t xml:space="preserve">&lt; </w:t>
            </w:r>
            <w:r w:rsidRPr="00BD4332">
              <w:rPr>
                <w:b/>
              </w:rPr>
              <w:t>BITMAP_LENGTH</w:t>
            </w:r>
            <w:r w:rsidRPr="00BD4332">
              <w:t xml:space="preserve"> : bit(7) &gt;</w:t>
            </w:r>
          </w:p>
          <w:p w14:paraId="3A876F43" w14:textId="77777777" w:rsidR="00540B9A" w:rsidRPr="00BD4332" w:rsidRDefault="00BD4332" w:rsidP="006C098C">
            <w:pPr>
              <w:pStyle w:val="TAL"/>
            </w:pPr>
            <w:r>
              <w:tab/>
            </w:r>
            <w:r w:rsidR="00540B9A" w:rsidRPr="00BD4332">
              <w:t xml:space="preserve">{ 0 | 1 &lt; </w:t>
            </w:r>
            <w:r w:rsidR="00540B9A" w:rsidRPr="00BD4332">
              <w:rPr>
                <w:b/>
              </w:rPr>
              <w:t>REPORTING_QUANTITY</w:t>
            </w:r>
            <w:r w:rsidR="00540B9A" w:rsidRPr="00BD4332">
              <w:t xml:space="preserve"> : bit (6) &gt; } * (val(BITMAP_LENGTH + 1 ) ) </w:t>
            </w:r>
          </w:p>
          <w:p w14:paraId="78C436A7" w14:textId="77777777" w:rsidR="00540B9A" w:rsidRPr="00BD4332" w:rsidRDefault="00BD4332" w:rsidP="006C098C">
            <w:pPr>
              <w:pStyle w:val="TAL"/>
            </w:pPr>
            <w:r>
              <w:tab/>
            </w:r>
            <w:r w:rsidR="00540B9A" w:rsidRPr="00BD4332">
              <w:t xml:space="preserve">{ 0 | 1 &lt; </w:t>
            </w:r>
            <w:r w:rsidR="00540B9A" w:rsidRPr="00BD4332">
              <w:rPr>
                <w:b/>
              </w:rPr>
              <w:t>E-UTRAN Measurement Report</w:t>
            </w:r>
            <w:r w:rsidR="00540B9A" w:rsidRPr="00BD4332">
              <w:t xml:space="preserve"> : &lt; E-UTRAN Measurement Report struct &gt; &gt; }</w:t>
            </w:r>
          </w:p>
          <w:p w14:paraId="1A71924A" w14:textId="77777777" w:rsidR="00540B9A" w:rsidRPr="00BD4332" w:rsidRDefault="00BD4332" w:rsidP="006C098C">
            <w:pPr>
              <w:pStyle w:val="TAL"/>
              <w:rPr>
                <w:i/>
              </w:rPr>
            </w:pPr>
            <w:r>
              <w:tab/>
            </w:r>
            <w:r w:rsidR="00540B9A" w:rsidRPr="00BD4332">
              <w:t>{ null | L</w:t>
            </w:r>
            <w:r w:rsidR="00540B9A" w:rsidRPr="00BD4332">
              <w:tab/>
              <w:t>bit ** = &lt; no string &gt;</w:t>
            </w:r>
            <w:r w:rsidR="00540B9A" w:rsidRPr="00BD4332">
              <w:tab/>
              <w:t xml:space="preserve">-- </w:t>
            </w:r>
            <w:r w:rsidR="00540B9A" w:rsidRPr="00BD4332">
              <w:rPr>
                <w:i/>
              </w:rPr>
              <w:t>Receiver compatible with earlier release</w:t>
            </w:r>
          </w:p>
          <w:p w14:paraId="1205F0D6" w14:textId="77777777" w:rsidR="00540B9A" w:rsidRPr="00BD4332" w:rsidRDefault="00BD4332" w:rsidP="006C098C">
            <w:pPr>
              <w:pStyle w:val="TAL"/>
              <w:rPr>
                <w:i/>
              </w:rPr>
            </w:pPr>
            <w:r>
              <w:tab/>
            </w:r>
            <w:r w:rsidR="00540B9A" w:rsidRPr="00BD4332">
              <w:t>| H</w:t>
            </w:r>
            <w:r>
              <w:tab/>
            </w:r>
            <w:r>
              <w:tab/>
            </w:r>
            <w:r>
              <w:tab/>
            </w:r>
            <w:r>
              <w:tab/>
            </w:r>
            <w:r w:rsidR="00540B9A" w:rsidRPr="00BD4332">
              <w:tab/>
              <w:t xml:space="preserve">-- </w:t>
            </w:r>
            <w:r w:rsidR="00540B9A" w:rsidRPr="00BD4332">
              <w:rPr>
                <w:i/>
              </w:rPr>
              <w:t>Additions in Rel-9 :</w:t>
            </w:r>
          </w:p>
          <w:p w14:paraId="08F4EDF4" w14:textId="77777777" w:rsidR="00540B9A" w:rsidRPr="00BD4332" w:rsidRDefault="00BD4332" w:rsidP="006C098C">
            <w:pPr>
              <w:pStyle w:val="TAL"/>
            </w:pPr>
            <w:r>
              <w:tab/>
            </w:r>
            <w:r w:rsidR="00540B9A" w:rsidRPr="00BD4332">
              <w:tab/>
              <w:t xml:space="preserve">{ 0 | 1 &lt; </w:t>
            </w:r>
            <w:r w:rsidR="00540B9A" w:rsidRPr="00BD4332">
              <w:rPr>
                <w:b/>
              </w:rPr>
              <w:t>UTRAN</w:t>
            </w:r>
            <w:r w:rsidR="00540B9A" w:rsidRPr="00BD4332">
              <w:t xml:space="preserve"> </w:t>
            </w:r>
            <w:r w:rsidR="00540B9A" w:rsidRPr="00BD4332">
              <w:rPr>
                <w:b/>
              </w:rPr>
              <w:t xml:space="preserve">CSG Measurement Report </w:t>
            </w:r>
            <w:r w:rsidR="00540B9A" w:rsidRPr="00BD4332">
              <w:t>: &lt; UTRAN CSG Measurement Report IE &gt; &gt; }</w:t>
            </w:r>
          </w:p>
          <w:p w14:paraId="37596390" w14:textId="77777777" w:rsidR="00540B9A" w:rsidRPr="00BD4332" w:rsidRDefault="00BD4332" w:rsidP="006C098C">
            <w:pPr>
              <w:pStyle w:val="TAL"/>
              <w:rPr>
                <w:i/>
              </w:rPr>
            </w:pPr>
            <w:r>
              <w:tab/>
            </w:r>
            <w:r w:rsidR="00540B9A" w:rsidRPr="00BD4332">
              <w:tab/>
              <w:t>{ null | L</w:t>
            </w:r>
            <w:r w:rsidR="00540B9A" w:rsidRPr="00BD4332">
              <w:tab/>
              <w:t>bit ** = &lt; no string &gt;</w:t>
            </w:r>
            <w:r w:rsidR="00540B9A" w:rsidRPr="00BD4332">
              <w:tab/>
              <w:t xml:space="preserve">-- </w:t>
            </w:r>
            <w:r w:rsidR="00540B9A" w:rsidRPr="00BD4332">
              <w:rPr>
                <w:i/>
              </w:rPr>
              <w:t>Receiver compatible with earlier release</w:t>
            </w:r>
          </w:p>
          <w:p w14:paraId="7B4D4E72" w14:textId="77777777" w:rsidR="00540B9A" w:rsidRPr="00BD4332" w:rsidRDefault="00BD4332" w:rsidP="006C098C">
            <w:pPr>
              <w:pStyle w:val="TAL"/>
              <w:rPr>
                <w:i/>
              </w:rPr>
            </w:pPr>
            <w:r>
              <w:tab/>
            </w:r>
            <w:r w:rsidR="00540B9A" w:rsidRPr="00BD4332">
              <w:tab/>
              <w:t>| H</w:t>
            </w:r>
            <w:r>
              <w:tab/>
            </w:r>
            <w:r>
              <w:tab/>
            </w:r>
            <w:r>
              <w:tab/>
            </w:r>
            <w:r>
              <w:tab/>
            </w:r>
            <w:r w:rsidR="00540B9A" w:rsidRPr="00BD4332">
              <w:tab/>
              <w:t xml:space="preserve">-- </w:t>
            </w:r>
            <w:r w:rsidR="00540B9A" w:rsidRPr="00BD4332">
              <w:rPr>
                <w:i/>
              </w:rPr>
              <w:t>Additions in Rel-11 :</w:t>
            </w:r>
          </w:p>
          <w:p w14:paraId="5FC76206" w14:textId="77777777" w:rsidR="00540B9A" w:rsidRPr="00BD4332" w:rsidRDefault="00BD4332" w:rsidP="006C098C">
            <w:pPr>
              <w:pStyle w:val="TAL"/>
            </w:pPr>
            <w:r>
              <w:tab/>
            </w:r>
            <w:r>
              <w:tab/>
            </w:r>
            <w:r w:rsidR="00540B9A" w:rsidRPr="00BD4332">
              <w:t xml:space="preserve">&lt; </w:t>
            </w:r>
            <w:r w:rsidR="00540B9A" w:rsidRPr="00BD4332">
              <w:rPr>
                <w:b/>
                <w:lang w:val="en-US"/>
              </w:rPr>
              <w:t>SI23_BA_USED</w:t>
            </w:r>
            <w:r w:rsidR="00540B9A" w:rsidRPr="00BD4332">
              <w:t xml:space="preserve"> : bit </w:t>
            </w:r>
          </w:p>
          <w:p w14:paraId="7F086EB2" w14:textId="77777777" w:rsidR="00540B9A" w:rsidRPr="00BD4332" w:rsidRDefault="00540B9A" w:rsidP="006C098C">
            <w:pPr>
              <w:pStyle w:val="TAL"/>
            </w:pPr>
            <w:r w:rsidRPr="00BD4332">
              <w:tab/>
              <w:t>} } }</w:t>
            </w:r>
          </w:p>
          <w:p w14:paraId="018B9FCC" w14:textId="77777777" w:rsidR="00540B9A" w:rsidRPr="00BD4332" w:rsidRDefault="00540B9A" w:rsidP="006C098C">
            <w:pPr>
              <w:pStyle w:val="TAL"/>
            </w:pPr>
            <w:r w:rsidRPr="00BD4332">
              <w:tab/>
              <w:t>&lt; spare padding &gt; ;</w:t>
            </w:r>
          </w:p>
          <w:p w14:paraId="647E15C5" w14:textId="77777777" w:rsidR="00540B9A" w:rsidRPr="00BD4332" w:rsidRDefault="00540B9A" w:rsidP="006C098C">
            <w:pPr>
              <w:pStyle w:val="TAL"/>
            </w:pPr>
          </w:p>
        </w:tc>
      </w:tr>
      <w:tr w:rsidR="00540B9A" w:rsidRPr="00BD4332" w14:paraId="07727AAB" w14:textId="77777777" w:rsidTr="006C098C">
        <w:tblPrEx>
          <w:tblCellMar>
            <w:top w:w="0" w:type="dxa"/>
            <w:bottom w:w="0" w:type="dxa"/>
          </w:tblCellMar>
        </w:tblPrEx>
        <w:trPr>
          <w:jc w:val="center"/>
        </w:trPr>
        <w:tc>
          <w:tcPr>
            <w:tcW w:w="9855" w:type="dxa"/>
          </w:tcPr>
          <w:p w14:paraId="6F72E0DE" w14:textId="77777777" w:rsidR="00540B9A" w:rsidRPr="00BD4332" w:rsidRDefault="00540B9A" w:rsidP="006C098C">
            <w:pPr>
              <w:pStyle w:val="TAL"/>
            </w:pPr>
            <w:r w:rsidRPr="00BD4332">
              <w:t>&lt; Serving cell data struct &gt; ::=</w:t>
            </w:r>
          </w:p>
          <w:p w14:paraId="2529866F" w14:textId="77777777" w:rsidR="00540B9A" w:rsidRPr="00BD4332" w:rsidRDefault="00540B9A" w:rsidP="006C098C">
            <w:pPr>
              <w:pStyle w:val="TAL"/>
            </w:pPr>
            <w:r w:rsidRPr="00BD4332">
              <w:tab/>
              <w:t xml:space="preserve">&lt; </w:t>
            </w:r>
            <w:r w:rsidRPr="00BD4332">
              <w:rPr>
                <w:b/>
              </w:rPr>
              <w:t>DTX_USED</w:t>
            </w:r>
            <w:r w:rsidRPr="00BD4332">
              <w:t xml:space="preserve"> : bit &gt;</w:t>
            </w:r>
          </w:p>
          <w:p w14:paraId="45170573" w14:textId="77777777" w:rsidR="00540B9A" w:rsidRPr="00BD4332" w:rsidRDefault="00540B9A" w:rsidP="006C098C">
            <w:pPr>
              <w:pStyle w:val="TAL"/>
            </w:pPr>
            <w:r w:rsidRPr="00BD4332">
              <w:tab/>
              <w:t xml:space="preserve">&lt; </w:t>
            </w:r>
            <w:r w:rsidRPr="00BD4332">
              <w:rPr>
                <w:b/>
              </w:rPr>
              <w:t>RXLEV_VAL</w:t>
            </w:r>
            <w:r w:rsidRPr="00BD4332">
              <w:t xml:space="preserve"> : bit (6) &gt;</w:t>
            </w:r>
          </w:p>
          <w:p w14:paraId="1F38DE4D" w14:textId="77777777" w:rsidR="00540B9A" w:rsidRPr="00BD4332" w:rsidRDefault="00540B9A" w:rsidP="006C098C">
            <w:pPr>
              <w:pStyle w:val="TAL"/>
            </w:pPr>
            <w:r w:rsidRPr="00BD4332">
              <w:tab/>
              <w:t xml:space="preserve">&lt; </w:t>
            </w:r>
            <w:r w:rsidRPr="00BD4332">
              <w:rPr>
                <w:b/>
              </w:rPr>
              <w:t>RX_QUAL_FULL</w:t>
            </w:r>
            <w:r w:rsidRPr="00BD4332">
              <w:t xml:space="preserve"> : bit (3) &gt;</w:t>
            </w:r>
          </w:p>
          <w:p w14:paraId="63B4FB6C" w14:textId="77777777" w:rsidR="00540B9A" w:rsidRPr="00BD4332" w:rsidRDefault="00540B9A" w:rsidP="006C098C">
            <w:pPr>
              <w:pStyle w:val="TAL"/>
            </w:pPr>
            <w:r w:rsidRPr="00BD4332">
              <w:tab/>
              <w:t xml:space="preserve">&lt; </w:t>
            </w:r>
            <w:r w:rsidRPr="00BD4332">
              <w:rPr>
                <w:b/>
              </w:rPr>
              <w:t>MEAN_BEP</w:t>
            </w:r>
            <w:r w:rsidRPr="00BD4332">
              <w:t xml:space="preserve"> : bit (5) &gt;</w:t>
            </w:r>
          </w:p>
          <w:p w14:paraId="311E5B11" w14:textId="77777777" w:rsidR="00540B9A" w:rsidRPr="00BD4332" w:rsidRDefault="00540B9A" w:rsidP="006C098C">
            <w:pPr>
              <w:pStyle w:val="TAL"/>
            </w:pPr>
            <w:r w:rsidRPr="00BD4332">
              <w:tab/>
              <w:t xml:space="preserve">&lt; </w:t>
            </w:r>
            <w:r w:rsidRPr="00BD4332">
              <w:rPr>
                <w:b/>
              </w:rPr>
              <w:t>CV_BEP</w:t>
            </w:r>
            <w:r w:rsidRPr="00BD4332">
              <w:t xml:space="preserve"> : bit (3) &gt;</w:t>
            </w:r>
          </w:p>
          <w:p w14:paraId="7498662D" w14:textId="77777777" w:rsidR="00540B9A" w:rsidRPr="00BD4332" w:rsidRDefault="00540B9A" w:rsidP="006C098C">
            <w:pPr>
              <w:pStyle w:val="TAL"/>
            </w:pPr>
            <w:r w:rsidRPr="00BD4332">
              <w:tab/>
              <w:t xml:space="preserve">&lt; </w:t>
            </w:r>
            <w:r w:rsidRPr="00BD4332">
              <w:rPr>
                <w:b/>
              </w:rPr>
              <w:t>NBR_RCVD_BLOCKS</w:t>
            </w:r>
            <w:r w:rsidRPr="00BD4332">
              <w:t xml:space="preserve"> : bit (5) &gt; ;</w:t>
            </w:r>
          </w:p>
          <w:p w14:paraId="1594C5BC" w14:textId="77777777" w:rsidR="00540B9A" w:rsidRPr="00BD4332" w:rsidRDefault="00540B9A" w:rsidP="006C098C">
            <w:pPr>
              <w:pStyle w:val="TAL"/>
            </w:pPr>
          </w:p>
        </w:tc>
      </w:tr>
      <w:tr w:rsidR="00540B9A" w:rsidRPr="00BD4332" w14:paraId="0E6E43F6" w14:textId="77777777" w:rsidTr="006C098C">
        <w:tblPrEx>
          <w:tblCellMar>
            <w:top w:w="0" w:type="dxa"/>
            <w:bottom w:w="0" w:type="dxa"/>
          </w:tblCellMar>
        </w:tblPrEx>
        <w:trPr>
          <w:jc w:val="center"/>
        </w:trPr>
        <w:tc>
          <w:tcPr>
            <w:tcW w:w="9855" w:type="dxa"/>
          </w:tcPr>
          <w:p w14:paraId="4DD89C88" w14:textId="77777777" w:rsidR="00540B9A" w:rsidRPr="00BD4332" w:rsidRDefault="00540B9A" w:rsidP="006C098C">
            <w:pPr>
              <w:pStyle w:val="TAL"/>
            </w:pPr>
            <w:r w:rsidRPr="00BD4332">
              <w:t>&lt; Repeated Invalid_BSIC_Information struct &gt; ::=</w:t>
            </w:r>
          </w:p>
          <w:p w14:paraId="09F9DFE8" w14:textId="77777777" w:rsidR="00540B9A" w:rsidRPr="00BD4332" w:rsidRDefault="00540B9A" w:rsidP="006C098C">
            <w:pPr>
              <w:pStyle w:val="TAL"/>
            </w:pPr>
            <w:r w:rsidRPr="00BD4332">
              <w:tab/>
              <w:t xml:space="preserve">&lt; </w:t>
            </w:r>
            <w:r w:rsidRPr="00BD4332">
              <w:rPr>
                <w:b/>
              </w:rPr>
              <w:t>BCCH-FREQ-NCELL</w:t>
            </w:r>
            <w:r w:rsidRPr="00BD4332">
              <w:t xml:space="preserve"> : bit (5) &gt;</w:t>
            </w:r>
          </w:p>
          <w:p w14:paraId="520F7A3B" w14:textId="77777777" w:rsidR="00540B9A" w:rsidRPr="00BD4332" w:rsidRDefault="00540B9A" w:rsidP="006C098C">
            <w:pPr>
              <w:pStyle w:val="TAL"/>
            </w:pPr>
            <w:r w:rsidRPr="00BD4332">
              <w:tab/>
              <w:t xml:space="preserve">&lt; </w:t>
            </w:r>
            <w:r w:rsidRPr="00BD4332">
              <w:rPr>
                <w:b/>
              </w:rPr>
              <w:t>BSIC</w:t>
            </w:r>
            <w:r w:rsidRPr="00BD4332">
              <w:t> : bit (6) &gt;</w:t>
            </w:r>
            <w:r w:rsidRPr="00BD4332">
              <w:br/>
            </w:r>
            <w:r w:rsidRPr="00BD4332">
              <w:tab/>
              <w:t xml:space="preserve">&lt; </w:t>
            </w:r>
            <w:r w:rsidRPr="00BD4332">
              <w:rPr>
                <w:b/>
              </w:rPr>
              <w:t>RXLEV-NCELL</w:t>
            </w:r>
            <w:r w:rsidRPr="00BD4332">
              <w:t> : bit (6) &gt; ;</w:t>
            </w:r>
          </w:p>
          <w:p w14:paraId="36D1170E" w14:textId="77777777" w:rsidR="00540B9A" w:rsidRPr="00BD4332" w:rsidRDefault="00540B9A" w:rsidP="006C098C">
            <w:pPr>
              <w:pStyle w:val="TAL"/>
            </w:pPr>
          </w:p>
        </w:tc>
      </w:tr>
      <w:tr w:rsidR="00540B9A" w:rsidRPr="00BD4332" w14:paraId="5BF0B1DB" w14:textId="77777777" w:rsidTr="006C098C">
        <w:tblPrEx>
          <w:tblCellMar>
            <w:top w:w="0" w:type="dxa"/>
            <w:bottom w:w="0" w:type="dxa"/>
          </w:tblCellMar>
        </w:tblPrEx>
        <w:trPr>
          <w:jc w:val="center"/>
        </w:trPr>
        <w:tc>
          <w:tcPr>
            <w:tcW w:w="9855" w:type="dxa"/>
          </w:tcPr>
          <w:p w14:paraId="3731FFF8" w14:textId="77777777" w:rsidR="00540B9A" w:rsidRPr="00BD4332" w:rsidRDefault="00540B9A" w:rsidP="006C098C">
            <w:pPr>
              <w:pStyle w:val="TAL"/>
            </w:pPr>
            <w:r w:rsidRPr="00BD4332">
              <w:t xml:space="preserve">&lt; E-UTRAN Measurement Report struct &gt; ::= </w:t>
            </w:r>
          </w:p>
          <w:p w14:paraId="1435B180" w14:textId="77777777" w:rsidR="00540B9A" w:rsidRPr="00BD4332" w:rsidRDefault="00540B9A" w:rsidP="006C098C">
            <w:pPr>
              <w:pStyle w:val="TAL"/>
            </w:pPr>
            <w:r w:rsidRPr="00BD4332">
              <w:tab/>
            </w:r>
          </w:p>
          <w:p w14:paraId="6AE73E42" w14:textId="77777777" w:rsidR="00540B9A" w:rsidRPr="00BD4332" w:rsidRDefault="00540B9A" w:rsidP="006C098C">
            <w:pPr>
              <w:pStyle w:val="TAL"/>
            </w:pPr>
            <w:r w:rsidRPr="00BD4332">
              <w:tab/>
              <w:t xml:space="preserve">&lt; </w:t>
            </w:r>
            <w:r w:rsidRPr="00BD4332">
              <w:rPr>
                <w:b/>
              </w:rPr>
              <w:t>N_E-UTRAN</w:t>
            </w:r>
            <w:r w:rsidRPr="00BD4332">
              <w:t>: bit (2) &gt;</w:t>
            </w:r>
          </w:p>
          <w:p w14:paraId="444C641C" w14:textId="77777777" w:rsidR="00540B9A" w:rsidRPr="00BD4332" w:rsidRDefault="00540B9A" w:rsidP="006C098C">
            <w:pPr>
              <w:pStyle w:val="TAL"/>
            </w:pPr>
            <w:r w:rsidRPr="00BD4332">
              <w:tab/>
              <w:t>{</w:t>
            </w:r>
            <w:r w:rsidRPr="00BD4332">
              <w:tab/>
              <w:t xml:space="preserve">&lt; </w:t>
            </w:r>
            <w:r w:rsidRPr="00BD4332">
              <w:rPr>
                <w:b/>
              </w:rPr>
              <w:t>E-UTRAN_FREQUENCY_INDEX</w:t>
            </w:r>
            <w:r w:rsidRPr="00BD4332">
              <w:t xml:space="preserve"> : bit (3) &gt;</w:t>
            </w:r>
          </w:p>
          <w:p w14:paraId="41A96302" w14:textId="77777777" w:rsidR="00540B9A" w:rsidRPr="00BD4332" w:rsidRDefault="00BD4332" w:rsidP="006C098C">
            <w:pPr>
              <w:pStyle w:val="TAL"/>
            </w:pPr>
            <w:r>
              <w:tab/>
            </w:r>
            <w:r w:rsidR="00540B9A" w:rsidRPr="00BD4332">
              <w:t xml:space="preserve">&lt; </w:t>
            </w:r>
            <w:r w:rsidR="00540B9A" w:rsidRPr="00BD4332">
              <w:rPr>
                <w:b/>
              </w:rPr>
              <w:t>CELL IDENTITY</w:t>
            </w:r>
            <w:r w:rsidR="00540B9A" w:rsidRPr="00BD4332">
              <w:t xml:space="preserve"> : bit (9) &gt;</w:t>
            </w:r>
          </w:p>
          <w:p w14:paraId="1A481F97" w14:textId="77777777" w:rsidR="00540B9A" w:rsidRPr="00BD4332" w:rsidRDefault="00BD4332" w:rsidP="006C098C">
            <w:pPr>
              <w:pStyle w:val="TAL"/>
            </w:pPr>
            <w:r>
              <w:tab/>
            </w:r>
            <w:r w:rsidR="00540B9A" w:rsidRPr="00BD4332">
              <w:t xml:space="preserve">&lt; </w:t>
            </w:r>
            <w:r w:rsidR="00540B9A" w:rsidRPr="00BD4332">
              <w:rPr>
                <w:b/>
              </w:rPr>
              <w:t>REPORTING_QUANTITY</w:t>
            </w:r>
            <w:r w:rsidR="00540B9A" w:rsidRPr="00BD4332">
              <w:t xml:space="preserve"> : bit (6) &gt; } * (val(N_E-UTRAN + 1 )) ;</w:t>
            </w:r>
          </w:p>
        </w:tc>
      </w:tr>
    </w:tbl>
    <w:p w14:paraId="3BE3FBC5" w14:textId="77777777" w:rsidR="00540B9A" w:rsidRPr="00BD4332" w:rsidRDefault="00540B9A" w:rsidP="00540B9A">
      <w:pPr>
        <w:pStyle w:val="TAL"/>
      </w:pPr>
    </w:p>
    <w:p w14:paraId="343E8CE8" w14:textId="77777777" w:rsidR="00540B9A" w:rsidRPr="00BD4332" w:rsidRDefault="00540B9A" w:rsidP="00540B9A">
      <w:pPr>
        <w:pStyle w:val="TF"/>
      </w:pPr>
      <w:r w:rsidRPr="00BD4332">
        <w:t>Figure 9.1.55.1: </w:t>
      </w:r>
      <w:r w:rsidRPr="00BD4332">
        <w:rPr>
          <w:i/>
        </w:rPr>
        <w:t xml:space="preserve">Enhanced Measurement Report </w:t>
      </w:r>
      <w:r w:rsidRPr="00BD4332">
        <w:t>message content</w:t>
      </w:r>
    </w:p>
    <w:p w14:paraId="5EB0800A" w14:textId="77777777" w:rsidR="00540B9A" w:rsidRPr="00BD4332" w:rsidRDefault="00540B9A" w:rsidP="00540B9A">
      <w:pPr>
        <w:pStyle w:val="TH"/>
      </w:pPr>
      <w:r w:rsidRPr="00BD4332">
        <w:t>Table 9.1.55.1: Enhanced Measurement Report information element details.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3868FF94" w14:textId="77777777" w:rsidTr="006C098C">
        <w:tblPrEx>
          <w:tblCellMar>
            <w:top w:w="0" w:type="dxa"/>
            <w:bottom w:w="0" w:type="dxa"/>
          </w:tblCellMar>
        </w:tblPrEx>
        <w:trPr>
          <w:cantSplit/>
          <w:jc w:val="center"/>
        </w:trPr>
        <w:tc>
          <w:tcPr>
            <w:tcW w:w="9855" w:type="dxa"/>
          </w:tcPr>
          <w:p w14:paraId="342CDEB8" w14:textId="77777777" w:rsidR="00540B9A" w:rsidRPr="00BD4332" w:rsidRDefault="00540B9A" w:rsidP="006C098C">
            <w:pPr>
              <w:rPr>
                <w:b/>
              </w:rPr>
            </w:pPr>
            <w:r w:rsidRPr="00BD4332">
              <w:rPr>
                <w:b/>
              </w:rPr>
              <w:t>BA_USED</w:t>
            </w:r>
            <w:r w:rsidRPr="00BD4332">
              <w:t xml:space="preserve"> (1 bit field),</w:t>
            </w:r>
            <w:r w:rsidRPr="00BD4332">
              <w:br/>
              <w:t>The value of the BA-IND field of the neighbour cell description information element or elements defining the BCCH allocation used. Range 0 to 1.</w:t>
            </w:r>
          </w:p>
        </w:tc>
      </w:tr>
      <w:tr w:rsidR="00540B9A" w:rsidRPr="00BD4332" w14:paraId="368CF128" w14:textId="77777777" w:rsidTr="006C098C">
        <w:tblPrEx>
          <w:tblCellMar>
            <w:top w:w="0" w:type="dxa"/>
            <w:bottom w:w="0" w:type="dxa"/>
          </w:tblCellMar>
        </w:tblPrEx>
        <w:trPr>
          <w:cantSplit/>
          <w:jc w:val="center"/>
        </w:trPr>
        <w:tc>
          <w:tcPr>
            <w:tcW w:w="9855" w:type="dxa"/>
          </w:tcPr>
          <w:p w14:paraId="2F21963A" w14:textId="77777777" w:rsidR="00540B9A" w:rsidRPr="00BD4332" w:rsidRDefault="00540B9A" w:rsidP="006C098C">
            <w:pPr>
              <w:rPr>
                <w:b/>
              </w:rPr>
            </w:pPr>
            <w:r w:rsidRPr="00BD4332">
              <w:rPr>
                <w:b/>
              </w:rPr>
              <w:t>3G_BA_USED</w:t>
            </w:r>
            <w:r w:rsidRPr="00BD4332">
              <w:t xml:space="preserve"> (1 bit field)</w:t>
            </w:r>
            <w:r w:rsidRPr="00BD4332">
              <w:br/>
              <w:t>The value of the 3G-BA-IND field of the neighbour cell description information element or elements defining the 3G and/or E-UTRAN allocation used. Range 0 to 1..</w:t>
            </w:r>
          </w:p>
        </w:tc>
      </w:tr>
      <w:tr w:rsidR="00540B9A" w:rsidRPr="00BD4332" w14:paraId="44701FE0" w14:textId="77777777" w:rsidTr="006C098C">
        <w:tblPrEx>
          <w:tblCellMar>
            <w:top w:w="0" w:type="dxa"/>
            <w:bottom w:w="0" w:type="dxa"/>
          </w:tblCellMar>
        </w:tblPrEx>
        <w:trPr>
          <w:cantSplit/>
          <w:jc w:val="center"/>
        </w:trPr>
        <w:tc>
          <w:tcPr>
            <w:tcW w:w="9855" w:type="dxa"/>
          </w:tcPr>
          <w:p w14:paraId="580C6D50" w14:textId="77777777" w:rsidR="00540B9A" w:rsidRPr="00BD4332" w:rsidRDefault="00540B9A" w:rsidP="006C098C">
            <w:r w:rsidRPr="00BD4332">
              <w:rPr>
                <w:b/>
              </w:rPr>
              <w:t>BSIC_Seen</w:t>
            </w:r>
            <w:r w:rsidRPr="00BD4332">
              <w:t xml:space="preserve"> (1 bit field)</w:t>
            </w:r>
            <w:r w:rsidRPr="00BD4332">
              <w:br/>
              <w:t>This parameters indicates if a GSM cell with invalid BSIC and allowed NCC part of BSIC is one of the six strongest, see 3GPP TS 45.008.</w:t>
            </w:r>
          </w:p>
          <w:p w14:paraId="6FCA7179" w14:textId="77777777" w:rsidR="00540B9A" w:rsidRPr="00BD4332" w:rsidRDefault="00540B9A" w:rsidP="006C098C">
            <w:pPr>
              <w:rPr>
                <w:b/>
              </w:rPr>
            </w:pPr>
            <w:r w:rsidRPr="00BD4332">
              <w:rPr>
                <w:b/>
              </w:rPr>
              <w:t>Bit</w:t>
            </w:r>
            <w:r w:rsidRPr="00BD4332">
              <w:br/>
            </w:r>
            <w:r w:rsidRPr="00BD4332">
              <w:rPr>
                <w:b/>
              </w:rPr>
              <w:t>0</w:t>
            </w:r>
            <w:r w:rsidRPr="00BD4332">
              <w:rPr>
                <w:b/>
              </w:rPr>
              <w:tab/>
            </w:r>
            <w:r w:rsidRPr="00BD4332">
              <w:t xml:space="preserve">No cell with invalid BSIC and allowed NCC part of BSIC is seen </w:t>
            </w:r>
            <w:r w:rsidRPr="00BD4332">
              <w:br/>
            </w:r>
            <w:r w:rsidRPr="00BD4332">
              <w:rPr>
                <w:b/>
              </w:rPr>
              <w:t>1</w:t>
            </w:r>
            <w:r w:rsidRPr="00BD4332">
              <w:tab/>
              <w:t>One Cell or more with invalid BSIC and allowed NCC part of BSIC is seen</w:t>
            </w:r>
          </w:p>
        </w:tc>
      </w:tr>
      <w:tr w:rsidR="00540B9A" w:rsidRPr="00BD4332" w14:paraId="0138573F" w14:textId="77777777" w:rsidTr="006C098C">
        <w:tblPrEx>
          <w:tblCellMar>
            <w:top w:w="0" w:type="dxa"/>
            <w:bottom w:w="0" w:type="dxa"/>
          </w:tblCellMar>
        </w:tblPrEx>
        <w:trPr>
          <w:cantSplit/>
          <w:jc w:val="center"/>
        </w:trPr>
        <w:tc>
          <w:tcPr>
            <w:tcW w:w="9855" w:type="dxa"/>
          </w:tcPr>
          <w:p w14:paraId="1C83A407" w14:textId="77777777" w:rsidR="00540B9A" w:rsidRPr="00BD4332" w:rsidRDefault="00540B9A" w:rsidP="006C098C">
            <w:pPr>
              <w:rPr>
                <w:b/>
              </w:rPr>
            </w:pPr>
            <w:r w:rsidRPr="00BD4332">
              <w:rPr>
                <w:b/>
              </w:rPr>
              <w:lastRenderedPageBreak/>
              <w:t xml:space="preserve">SCALE </w:t>
            </w:r>
            <w:r w:rsidRPr="00BD4332">
              <w:t>(1 bit field)</w:t>
            </w:r>
            <w:r w:rsidRPr="00BD4332">
              <w:br/>
              <w:t>The value of this field is defined in 3GPP TS 45.008.</w:t>
            </w:r>
          </w:p>
        </w:tc>
      </w:tr>
      <w:tr w:rsidR="00540B9A" w:rsidRPr="00BD4332" w14:paraId="56488266" w14:textId="77777777" w:rsidTr="006C098C">
        <w:tblPrEx>
          <w:tblCellMar>
            <w:top w:w="0" w:type="dxa"/>
            <w:bottom w:w="0" w:type="dxa"/>
          </w:tblCellMar>
        </w:tblPrEx>
        <w:trPr>
          <w:cantSplit/>
          <w:jc w:val="center"/>
        </w:trPr>
        <w:tc>
          <w:tcPr>
            <w:tcW w:w="9855" w:type="dxa"/>
          </w:tcPr>
          <w:p w14:paraId="6977AFED" w14:textId="77777777" w:rsidR="00540B9A" w:rsidRPr="00BD4332" w:rsidRDefault="00540B9A" w:rsidP="006C098C">
            <w:pPr>
              <w:rPr>
                <w:b/>
              </w:rPr>
            </w:pPr>
            <w:r w:rsidRPr="00BD4332">
              <w:rPr>
                <w:b/>
              </w:rPr>
              <w:t>Serving cell reporting</w:t>
            </w:r>
          </w:p>
          <w:p w14:paraId="2FA4FF1A" w14:textId="77777777" w:rsidR="00540B9A" w:rsidRPr="00BD4332" w:rsidRDefault="00540B9A" w:rsidP="006C098C">
            <w:r w:rsidRPr="00BD4332">
              <w:t>If this structure is missing, this indicates that no valid measurement exist for the serving cell.</w:t>
            </w:r>
          </w:p>
          <w:p w14:paraId="67DB4BE1" w14:textId="77777777" w:rsidR="00540B9A" w:rsidRPr="00BD4332" w:rsidRDefault="00540B9A" w:rsidP="006C098C">
            <w:r w:rsidRPr="00BD4332">
              <w:t xml:space="preserve">Parameters </w:t>
            </w:r>
            <w:r w:rsidRPr="00BD4332">
              <w:rPr>
                <w:b/>
              </w:rPr>
              <w:t xml:space="preserve">RXLEV_VAL (6 bits), RX_QUAL_FULL (3 bits), MEAN_BEP (5 bits), CV_BEP (3 bits), NBR_RCVD_BLOCKS (5 bits) </w:t>
            </w:r>
            <w:r w:rsidRPr="00BD4332">
              <w:t>are defined in 3GPP TS 45.008.</w:t>
            </w:r>
          </w:p>
          <w:p w14:paraId="62FAE2DC" w14:textId="77777777" w:rsidR="00540B9A" w:rsidRPr="00BD4332" w:rsidRDefault="00540B9A" w:rsidP="006C098C">
            <w:r w:rsidRPr="00BD4332">
              <w:rPr>
                <w:b/>
              </w:rPr>
              <w:t>DTX_USED</w:t>
            </w:r>
            <w:r w:rsidRPr="00BD4332">
              <w:t xml:space="preserve"> (1 bit field)</w:t>
            </w:r>
            <w:r w:rsidRPr="00BD4332">
              <w:br/>
              <w:t>This bit indicates whether or not the mobile station used DTX during the previous measurement period.</w:t>
            </w:r>
          </w:p>
          <w:p w14:paraId="4DDDEFE2" w14:textId="77777777" w:rsidR="00540B9A" w:rsidRPr="00BD4332" w:rsidRDefault="00540B9A" w:rsidP="006C098C">
            <w:pPr>
              <w:rPr>
                <w:b/>
              </w:rPr>
            </w:pPr>
            <w:r w:rsidRPr="00BD4332">
              <w:t>0</w:t>
            </w:r>
            <w:r w:rsidRPr="00BD4332">
              <w:tab/>
              <w:t>DTX was not used</w:t>
            </w:r>
            <w:r w:rsidRPr="00BD4332">
              <w:br/>
              <w:t>1</w:t>
            </w:r>
            <w:r w:rsidRPr="00BD4332">
              <w:tab/>
              <w:t>DTX was used.</w:t>
            </w:r>
          </w:p>
        </w:tc>
      </w:tr>
      <w:tr w:rsidR="00540B9A" w:rsidRPr="00BD4332" w14:paraId="4048F5F9" w14:textId="77777777" w:rsidTr="006C098C">
        <w:tblPrEx>
          <w:tblCellMar>
            <w:top w:w="0" w:type="dxa"/>
            <w:bottom w:w="0" w:type="dxa"/>
          </w:tblCellMar>
        </w:tblPrEx>
        <w:trPr>
          <w:cantSplit/>
          <w:jc w:val="center"/>
        </w:trPr>
        <w:tc>
          <w:tcPr>
            <w:tcW w:w="9855" w:type="dxa"/>
          </w:tcPr>
          <w:p w14:paraId="36BF5FF7" w14:textId="77777777" w:rsidR="00540B9A" w:rsidRPr="00BD4332" w:rsidRDefault="00540B9A" w:rsidP="006C098C">
            <w:pPr>
              <w:rPr>
                <w:b/>
              </w:rPr>
            </w:pPr>
            <w:r w:rsidRPr="00BD4332">
              <w:rPr>
                <w:b/>
              </w:rPr>
              <w:t>Neighbour cell reporting</w:t>
            </w:r>
          </w:p>
          <w:p w14:paraId="66D1698F" w14:textId="77777777" w:rsidR="00540B9A" w:rsidRPr="00BD4332" w:rsidRDefault="00540B9A" w:rsidP="006C098C">
            <w:r w:rsidRPr="00BD4332">
              <w:rPr>
                <w:b/>
                <w:i/>
              </w:rPr>
              <w:t>Repeated Invalid BSIC</w:t>
            </w:r>
            <w:r w:rsidRPr="00BD4332">
              <w:rPr>
                <w:b/>
                <w:i/>
              </w:rPr>
              <w:br/>
            </w:r>
            <w:r w:rsidRPr="00BD4332">
              <w:t>This structure contains the report of cells with invalid BSIC.</w:t>
            </w:r>
            <w:r w:rsidRPr="00BD4332">
              <w:br/>
            </w:r>
            <w:r w:rsidRPr="00BD4332">
              <w:rPr>
                <w:b/>
              </w:rPr>
              <w:t>BCCH-FREQ-NCELL</w:t>
            </w:r>
            <w:r w:rsidRPr="00BD4332">
              <w:t xml:space="preserve"> (5 bits). This field represents the index of the BA (list), see 10.5.2.20.</w:t>
            </w:r>
            <w:r w:rsidRPr="00BD4332">
              <w:br/>
            </w:r>
            <w:r w:rsidRPr="00BD4332">
              <w:rPr>
                <w:b/>
              </w:rPr>
              <w:t>BSIC</w:t>
            </w:r>
            <w:r w:rsidRPr="00BD4332">
              <w:t> (6 bits). Base station identity code of the corresponding index in the BA (list).</w:t>
            </w:r>
            <w:r w:rsidRPr="00BD4332">
              <w:br/>
            </w:r>
            <w:r w:rsidRPr="00BD4332">
              <w:rPr>
                <w:b/>
              </w:rPr>
              <w:t>RXLEV</w:t>
            </w:r>
            <w:r w:rsidRPr="00BD4332">
              <w:t xml:space="preserve"> (6 bits). GSM reporting quantity, see 3GPP TS 45.008.</w:t>
            </w:r>
          </w:p>
          <w:p w14:paraId="0ACB8332" w14:textId="77777777" w:rsidR="00540B9A" w:rsidRPr="00BD4332" w:rsidRDefault="00540B9A" w:rsidP="006C098C">
            <w:r w:rsidRPr="00BD4332">
              <w:rPr>
                <w:b/>
                <w:i/>
              </w:rPr>
              <w:t>Bitmap type reporting:</w:t>
            </w:r>
            <w:r w:rsidRPr="00BD4332">
              <w:br/>
              <w:t>This structure contains the report of cells with valid BSIC.</w:t>
            </w:r>
            <w:r w:rsidRPr="00BD4332">
              <w:br/>
              <w:t>Each bit of the bitmap points to the corresponding index of the Neighbour Cell list defined in sub-clause 3.4.1.2.1.3 'Deriving the Neighbour Cell list from the GSM Neighbour Cell list and the 3G Neighbour Cell list'.</w:t>
            </w:r>
          </w:p>
          <w:p w14:paraId="3C74CC63" w14:textId="77777777" w:rsidR="00540B9A" w:rsidRPr="00BD4332" w:rsidRDefault="00540B9A" w:rsidP="006C098C">
            <w:r w:rsidRPr="00BD4332">
              <w:t>If this structure is present and more bits than needed are available at the end of the message, the MS shall set the value of the redundant bitmap positions to '0'.</w:t>
            </w:r>
          </w:p>
          <w:p w14:paraId="67D1C6C8" w14:textId="77777777" w:rsidR="00540B9A" w:rsidRPr="00BD4332" w:rsidRDefault="00540B9A" w:rsidP="006C098C">
            <w:r w:rsidRPr="00BD4332">
              <w:t>At least 96 neighour cell entries shall be encoded in the bitmap.</w:t>
            </w:r>
          </w:p>
          <w:p w14:paraId="75C3D82B" w14:textId="77777777" w:rsidR="00540B9A" w:rsidRPr="00BD4332" w:rsidRDefault="00540B9A" w:rsidP="006C098C">
            <w:r w:rsidRPr="00BD4332">
              <w:t xml:space="preserve">If this structure is present, some remaining bits indicating no report at the end of the message may be omitted if these bits do not fit into the message. This shall not lead to an error in the receiver of that message. </w:t>
            </w:r>
          </w:p>
          <w:p w14:paraId="7548F0F0" w14:textId="77777777" w:rsidR="00540B9A" w:rsidRPr="00BD4332" w:rsidRDefault="00540B9A" w:rsidP="006C098C">
            <w:r w:rsidRPr="00BD4332">
              <w:t>If E-UTRAN neighbour cells are to be reported, then this structure shall be omitted and replaced by the bitmap reporting structure in the release-8 extension of this message.</w:t>
            </w:r>
          </w:p>
          <w:p w14:paraId="0A502931" w14:textId="77777777" w:rsidR="00540B9A" w:rsidRPr="00BD4332" w:rsidRDefault="00540B9A" w:rsidP="006C098C">
            <w:r w:rsidRPr="00BD4332">
              <w:rPr>
                <w:b/>
              </w:rPr>
              <w:t>REPORTING_QUANTITY</w:t>
            </w:r>
            <w:r w:rsidRPr="00BD4332">
              <w:t xml:space="preserve"> (6 bits):</w:t>
            </w:r>
            <w:r w:rsidRPr="00BD4332">
              <w:br/>
              <w:t>Measurement quantities are defined in 3GPP TS 45.008.</w:t>
            </w:r>
          </w:p>
        </w:tc>
      </w:tr>
      <w:tr w:rsidR="00540B9A" w:rsidRPr="00BD4332" w14:paraId="293B1ACA" w14:textId="77777777" w:rsidTr="006C098C">
        <w:tblPrEx>
          <w:tblCellMar>
            <w:top w:w="0" w:type="dxa"/>
            <w:bottom w:w="0" w:type="dxa"/>
          </w:tblCellMar>
        </w:tblPrEx>
        <w:trPr>
          <w:cantSplit/>
          <w:jc w:val="center"/>
        </w:trPr>
        <w:tc>
          <w:tcPr>
            <w:tcW w:w="9855" w:type="dxa"/>
          </w:tcPr>
          <w:p w14:paraId="4A111BA3" w14:textId="77777777" w:rsidR="00540B9A" w:rsidRPr="00BD4332" w:rsidRDefault="00540B9A" w:rsidP="006C098C">
            <w:pPr>
              <w:rPr>
                <w:b/>
              </w:rPr>
            </w:pPr>
            <w:r w:rsidRPr="00BD4332">
              <w:rPr>
                <w:b/>
              </w:rPr>
              <w:t>E-UTRAN Neighbour cell reporting</w:t>
            </w:r>
          </w:p>
          <w:p w14:paraId="0D5E0F50" w14:textId="77777777" w:rsidR="00540B9A" w:rsidRPr="00BD4332" w:rsidRDefault="00540B9A" w:rsidP="006C098C">
            <w:pPr>
              <w:spacing w:after="60"/>
            </w:pPr>
            <w:r w:rsidRPr="00BD4332">
              <w:rPr>
                <w:b/>
              </w:rPr>
              <w:t>BITMAP_LENGTH</w:t>
            </w:r>
            <w:r w:rsidRPr="00BD4332">
              <w:t xml:space="preserve"> (7 bit field)</w:t>
            </w:r>
          </w:p>
          <w:p w14:paraId="6C7E3465" w14:textId="77777777" w:rsidR="00540B9A" w:rsidRPr="00BD4332" w:rsidRDefault="00540B9A" w:rsidP="006C098C">
            <w:r w:rsidRPr="00BD4332">
              <w:t>1+val(BITMAP_LENGTH) indicates the number of entries in the reporting bitmap.</w:t>
            </w:r>
          </w:p>
          <w:p w14:paraId="40ACF9B5" w14:textId="77777777" w:rsidR="00540B9A" w:rsidRPr="00BD4332" w:rsidRDefault="00540B9A" w:rsidP="006C098C">
            <w:r w:rsidRPr="00BD4332">
              <w:rPr>
                <w:b/>
                <w:i/>
              </w:rPr>
              <w:t>Bitmap type reporting:</w:t>
            </w:r>
            <w:r w:rsidRPr="00BD4332">
              <w:rPr>
                <w:b/>
                <w:i/>
              </w:rPr>
              <w:br/>
            </w:r>
            <w:r w:rsidRPr="00BD4332">
              <w:t xml:space="preserve">This structure contains the report of cells with valid BSIC. </w:t>
            </w:r>
            <w:r w:rsidRPr="00BD4332">
              <w:br/>
              <w:t>Each bit of the bitmap points to the corresponding index of the Neighbour Cell list defined in sub-clause 5.6.3.3 ("Deriving the Neighbour Cell list from the GSM Neighbour Cell list and the 3G Neighbour Cell list").</w:t>
            </w:r>
          </w:p>
          <w:p w14:paraId="46F467B3" w14:textId="77777777" w:rsidR="00540B9A" w:rsidRPr="00BD4332" w:rsidRDefault="00540B9A" w:rsidP="006C098C">
            <w:pPr>
              <w:rPr>
                <w:b/>
              </w:rPr>
            </w:pPr>
            <w:r w:rsidRPr="00BD4332">
              <w:rPr>
                <w:b/>
              </w:rPr>
              <w:t>REPORTING_QUANTITY</w:t>
            </w:r>
            <w:r w:rsidRPr="00BD4332">
              <w:t xml:space="preserve"> (6 bits):</w:t>
            </w:r>
            <w:r w:rsidRPr="00BD4332">
              <w:br/>
              <w:t>Measurement quantities are defined in 3GPP TS 45.008.</w:t>
            </w:r>
          </w:p>
        </w:tc>
      </w:tr>
      <w:tr w:rsidR="00540B9A" w:rsidRPr="00BD4332" w14:paraId="0D1046E2" w14:textId="77777777" w:rsidTr="006C098C">
        <w:tblPrEx>
          <w:tblCellMar>
            <w:top w:w="0" w:type="dxa"/>
            <w:bottom w:w="0" w:type="dxa"/>
          </w:tblCellMar>
        </w:tblPrEx>
        <w:trPr>
          <w:cantSplit/>
          <w:jc w:val="center"/>
        </w:trPr>
        <w:tc>
          <w:tcPr>
            <w:tcW w:w="9855" w:type="dxa"/>
          </w:tcPr>
          <w:p w14:paraId="5B7F8C46" w14:textId="77777777" w:rsidR="00540B9A" w:rsidRPr="00BD4332" w:rsidRDefault="00540B9A" w:rsidP="006C098C">
            <w:r w:rsidRPr="00BD4332">
              <w:rPr>
                <w:b/>
                <w:bCs/>
              </w:rPr>
              <w:lastRenderedPageBreak/>
              <w:t>E-UTRAN Measurements</w:t>
            </w:r>
            <w:r w:rsidRPr="00BD4332">
              <w:rPr>
                <w:b/>
                <w:bCs/>
              </w:rPr>
              <w:br/>
            </w:r>
            <w:r w:rsidRPr="00BD4332">
              <w:t xml:space="preserve">Measurement reporting for E-UTRAN Cells is defined in 3GPP TS 45.008. </w:t>
            </w:r>
          </w:p>
          <w:p w14:paraId="473551EA" w14:textId="77777777" w:rsidR="00540B9A" w:rsidRPr="00BD4332" w:rsidRDefault="00540B9A" w:rsidP="006C098C">
            <w:r w:rsidRPr="00BD4332">
              <w:rPr>
                <w:b/>
              </w:rPr>
              <w:t>E-UTRAN_FREQUENCY_INDEX</w:t>
            </w:r>
            <w:r w:rsidRPr="00BD4332">
              <w:t xml:space="preserve"> (3 bit field)</w:t>
            </w:r>
            <w:r w:rsidRPr="00BD4332">
              <w:br/>
              <w:t xml:space="preserve">This field contains the index of the frequency of the cell for which the measurement is reported. This field is defined in sub-clause </w:t>
            </w:r>
            <w:smartTag w:uri="urn:schemas-microsoft-com:office:smarttags" w:element="chsdate">
              <w:smartTagPr>
                <w:attr w:name="IsROCDate" w:val="False"/>
                <w:attr w:name="IsLunarDate" w:val="False"/>
                <w:attr w:name="Day" w:val="30"/>
                <w:attr w:name="Month" w:val="12"/>
                <w:attr w:name="Year" w:val="1899"/>
              </w:smartTagPr>
              <w:r w:rsidRPr="00BD4332">
                <w:t>9.1.54</w:t>
              </w:r>
            </w:smartTag>
            <w:r w:rsidRPr="00BD4332">
              <w:t>.</w:t>
            </w:r>
          </w:p>
          <w:p w14:paraId="63945AD8" w14:textId="77777777" w:rsidR="00540B9A" w:rsidRPr="00BD4332" w:rsidRDefault="00540B9A" w:rsidP="006C098C">
            <w:r w:rsidRPr="00BD4332">
              <w:rPr>
                <w:b/>
              </w:rPr>
              <w:t>CELL_IDENTITY</w:t>
            </w:r>
            <w:r w:rsidRPr="00BD4332">
              <w:t xml:space="preserve"> (9 bit field)</w:t>
            </w:r>
            <w:r w:rsidRPr="00BD4332">
              <w:br/>
              <w:t>This field contains the physical layer cell identity (as defined in 3GPP</w:t>
            </w:r>
            <w:r w:rsidRPr="00BD4332">
              <w:rPr>
                <w:lang w:eastAsia="zh-CN"/>
              </w:rPr>
              <w:t> </w:t>
            </w:r>
            <w:r w:rsidRPr="00BD4332">
              <w:t>TS</w:t>
            </w:r>
            <w:r w:rsidRPr="00BD4332">
              <w:rPr>
                <w:lang w:eastAsia="zh-CN"/>
              </w:rPr>
              <w:t> </w:t>
            </w:r>
            <w:r w:rsidRPr="00BD4332">
              <w:t>36</w:t>
            </w:r>
            <w:r w:rsidRPr="00BD4332">
              <w:rPr>
                <w:lang w:eastAsia="zh-CN"/>
              </w:rPr>
              <w:t>.</w:t>
            </w:r>
            <w:r w:rsidRPr="00BD4332">
              <w:t>211) of the cell being reported.</w:t>
            </w:r>
          </w:p>
          <w:p w14:paraId="4D6DEC55" w14:textId="77777777" w:rsidR="00540B9A" w:rsidRPr="00BD4332" w:rsidRDefault="00540B9A" w:rsidP="006C098C">
            <w:pPr>
              <w:rPr>
                <w:b/>
              </w:rPr>
            </w:pPr>
            <w:r w:rsidRPr="00BD4332">
              <w:rPr>
                <w:b/>
              </w:rPr>
              <w:t>REPORTING_QUANTITY</w:t>
            </w:r>
            <w:r w:rsidRPr="00BD4332">
              <w:t xml:space="preserve"> (6 bit field)</w:t>
            </w:r>
            <w:r w:rsidRPr="00BD4332">
              <w:br/>
              <w:t>This is the reporting quantity for the E-UTRAN cell identified by the E-UTRAN frequency and physical layer cell identity. The quantities are defined in 3GPP TS 45.008 for the respective Radio Access Technology.</w:t>
            </w:r>
          </w:p>
        </w:tc>
      </w:tr>
      <w:tr w:rsidR="00540B9A" w:rsidRPr="00BD4332" w14:paraId="1CAD1929" w14:textId="77777777" w:rsidTr="006C098C">
        <w:tblPrEx>
          <w:tblCellMar>
            <w:top w:w="0" w:type="dxa"/>
            <w:bottom w:w="0" w:type="dxa"/>
          </w:tblCellMar>
        </w:tblPrEx>
        <w:trPr>
          <w:cantSplit/>
          <w:jc w:val="center"/>
        </w:trPr>
        <w:tc>
          <w:tcPr>
            <w:tcW w:w="9855" w:type="dxa"/>
          </w:tcPr>
          <w:p w14:paraId="447C02F3" w14:textId="77777777" w:rsidR="00540B9A" w:rsidRPr="00BD4332" w:rsidRDefault="00540B9A" w:rsidP="006C098C">
            <w:pPr>
              <w:rPr>
                <w:bCs/>
              </w:rPr>
            </w:pPr>
            <w:r w:rsidRPr="00BD4332">
              <w:rPr>
                <w:rFonts w:hint="eastAsia"/>
                <w:b/>
                <w:bCs/>
              </w:rPr>
              <w:t>UTRAN</w:t>
            </w:r>
            <w:r w:rsidRPr="00BD4332">
              <w:rPr>
                <w:b/>
                <w:bCs/>
              </w:rPr>
              <w:t xml:space="preserve"> CSG Measurement Report</w:t>
            </w:r>
            <w:r w:rsidRPr="00BD4332">
              <w:rPr>
                <w:rFonts w:hint="eastAsia"/>
                <w:b/>
                <w:bCs/>
              </w:rPr>
              <w:br/>
            </w:r>
            <w:r w:rsidRPr="00BD4332">
              <w:rPr>
                <w:rFonts w:hint="eastAsia"/>
                <w:bCs/>
              </w:rPr>
              <w:t>This</w:t>
            </w:r>
            <w:r w:rsidRPr="00BD4332">
              <w:rPr>
                <w:bCs/>
              </w:rPr>
              <w:t xml:space="preserve"> information element</w:t>
            </w:r>
            <w:r w:rsidRPr="00BD4332">
              <w:rPr>
                <w:rFonts w:hint="eastAsia"/>
                <w:bCs/>
              </w:rPr>
              <w:t xml:space="preserve"> contains the</w:t>
            </w:r>
            <w:r w:rsidRPr="00BD4332">
              <w:rPr>
                <w:bCs/>
              </w:rPr>
              <w:t xml:space="preserve"> measurement report </w:t>
            </w:r>
            <w:r w:rsidRPr="00BD4332">
              <w:rPr>
                <w:rFonts w:hint="eastAsia"/>
                <w:bCs/>
              </w:rPr>
              <w:t>for a</w:t>
            </w:r>
            <w:r w:rsidRPr="00BD4332">
              <w:rPr>
                <w:bCs/>
              </w:rPr>
              <w:t xml:space="preserve"> </w:t>
            </w:r>
            <w:r w:rsidRPr="00BD4332">
              <w:rPr>
                <w:rFonts w:hint="eastAsia"/>
                <w:bCs/>
              </w:rPr>
              <w:t>UTRAN</w:t>
            </w:r>
            <w:r w:rsidRPr="00BD4332">
              <w:rPr>
                <w:bCs/>
              </w:rPr>
              <w:t xml:space="preserve"> CSG cell or detected hybrid cell.</w:t>
            </w:r>
            <w:r w:rsidRPr="00BD4332">
              <w:rPr>
                <w:rFonts w:hint="eastAsia"/>
                <w:bCs/>
              </w:rPr>
              <w:t xml:space="preserve"> A</w:t>
            </w:r>
            <w:r w:rsidRPr="00BD4332">
              <w:rPr>
                <w:bCs/>
              </w:rPr>
              <w:t xml:space="preserve"> UTRAN CSG cell or detected hybrid cell </w:t>
            </w:r>
            <w:r w:rsidRPr="00BD4332">
              <w:rPr>
                <w:rFonts w:hint="eastAsia"/>
                <w:bCs/>
              </w:rPr>
              <w:t>is</w:t>
            </w:r>
            <w:r w:rsidRPr="00BD4332">
              <w:rPr>
                <w:bCs/>
              </w:rPr>
              <w:t xml:space="preserve"> </w:t>
            </w:r>
            <w:r w:rsidRPr="00BD4332">
              <w:rPr>
                <w:rFonts w:hint="eastAsia"/>
                <w:bCs/>
              </w:rPr>
              <w:t>identified</w:t>
            </w:r>
            <w:r w:rsidRPr="00BD4332">
              <w:rPr>
                <w:bCs/>
              </w:rPr>
              <w:t xml:space="preserve"> </w:t>
            </w:r>
            <w:r w:rsidRPr="00BD4332">
              <w:rPr>
                <w:rFonts w:hint="eastAsia"/>
                <w:bCs/>
              </w:rPr>
              <w:t>by</w:t>
            </w:r>
            <w:r w:rsidRPr="00BD4332">
              <w:rPr>
                <w:bCs/>
              </w:rPr>
              <w:t xml:space="preserve"> </w:t>
            </w:r>
            <w:r w:rsidRPr="00BD4332">
              <w:rPr>
                <w:rFonts w:hint="eastAsia"/>
                <w:bCs/>
              </w:rPr>
              <w:t>the Cell Identity and optionally the PLMN-ID</w:t>
            </w:r>
            <w:r w:rsidRPr="00BD4332">
              <w:rPr>
                <w:bCs/>
              </w:rPr>
              <w:t>.</w:t>
            </w:r>
          </w:p>
          <w:p w14:paraId="6489FC9E" w14:textId="77777777" w:rsidR="00540B9A" w:rsidRPr="00BD4332" w:rsidRDefault="00540B9A" w:rsidP="006C098C">
            <w:pPr>
              <w:rPr>
                <w:bCs/>
              </w:rPr>
            </w:pPr>
            <w:r w:rsidRPr="00BD4332">
              <w:rPr>
                <w:bCs/>
              </w:rPr>
              <w:t xml:space="preserve">This information element is defined as the </w:t>
            </w:r>
            <w:r w:rsidRPr="00BD4332">
              <w:rPr>
                <w:bCs/>
                <w:i/>
              </w:rPr>
              <w:t>UTRAN CSG Measurement Report</w:t>
            </w:r>
            <w:r w:rsidRPr="00BD4332">
              <w:rPr>
                <w:bCs/>
              </w:rPr>
              <w:t xml:space="preserve"> IE described in 3GPP TS 44.060.</w:t>
            </w:r>
          </w:p>
        </w:tc>
      </w:tr>
      <w:tr w:rsidR="00540B9A" w:rsidRPr="00BD4332" w14:paraId="342A5E22" w14:textId="77777777" w:rsidTr="006C098C">
        <w:tblPrEx>
          <w:tblCellMar>
            <w:top w:w="0" w:type="dxa"/>
            <w:bottom w:w="0" w:type="dxa"/>
          </w:tblCellMar>
        </w:tblPrEx>
        <w:trPr>
          <w:cantSplit/>
          <w:jc w:val="center"/>
        </w:trPr>
        <w:tc>
          <w:tcPr>
            <w:tcW w:w="9855" w:type="dxa"/>
          </w:tcPr>
          <w:p w14:paraId="37AAF29E" w14:textId="77777777" w:rsidR="00540B9A" w:rsidRPr="00BD4332" w:rsidRDefault="00540B9A" w:rsidP="006C098C">
            <w:pPr>
              <w:rPr>
                <w:rFonts w:hint="eastAsia"/>
                <w:b/>
                <w:bCs/>
              </w:rPr>
            </w:pPr>
            <w:r w:rsidRPr="00BD4332">
              <w:rPr>
                <w:b/>
                <w:bCs/>
              </w:rPr>
              <w:t xml:space="preserve">SI23_BA_USED </w:t>
            </w:r>
            <w:r w:rsidRPr="00BD4332">
              <w:rPr>
                <w:bCs/>
              </w:rPr>
              <w:t>(1 bit field)</w:t>
            </w:r>
            <w:r w:rsidRPr="00BD4332">
              <w:rPr>
                <w:b/>
                <w:bCs/>
              </w:rPr>
              <w:br/>
            </w:r>
            <w:r w:rsidRPr="00BD4332">
              <w:rPr>
                <w:rFonts w:hint="eastAsia"/>
                <w:bCs/>
              </w:rPr>
              <w:t>This</w:t>
            </w:r>
            <w:r w:rsidRPr="00BD4332">
              <w:rPr>
                <w:bCs/>
              </w:rPr>
              <w:t xml:space="preserve"> </w:t>
            </w:r>
            <w:r w:rsidRPr="00BD4332">
              <w:rPr>
                <w:rFonts w:hint="eastAsia"/>
                <w:bCs/>
                <w:lang w:eastAsia="zh-CN"/>
              </w:rPr>
              <w:t>field</w:t>
            </w:r>
            <w:r w:rsidRPr="00BD4332">
              <w:rPr>
                <w:rFonts w:hint="eastAsia"/>
                <w:bCs/>
              </w:rPr>
              <w:t xml:space="preserve"> contains</w:t>
            </w:r>
            <w:r w:rsidRPr="00BD4332">
              <w:rPr>
                <w:bCs/>
              </w:rPr>
              <w:t xml:space="preserve"> the value of the SI 23_BA_IND field in SYSTEM INFORMATION TYPE 23 message </w:t>
            </w:r>
            <w:r w:rsidRPr="00BD4332">
              <w:t>defining the E-UTRAN allocation used</w:t>
            </w:r>
            <w:r w:rsidRPr="00BD4332">
              <w:rPr>
                <w:bCs/>
              </w:rPr>
              <w:t>.</w:t>
            </w:r>
            <w:r w:rsidRPr="00BD4332">
              <w:rPr>
                <w:noProof/>
              </w:rPr>
              <w:t xml:space="preserve"> </w:t>
            </w:r>
            <w:r w:rsidRPr="00BD4332">
              <w:rPr>
                <w:bCs/>
              </w:rPr>
              <w:t>In the case SYSTEM INFORMATION TYPE 23 message is not broadcast in the cell or if the mobile station does not support network sharing, this field shall be set to 0. Range 0 to 1</w:t>
            </w:r>
          </w:p>
        </w:tc>
      </w:tr>
    </w:tbl>
    <w:p w14:paraId="586A03CF" w14:textId="77777777" w:rsidR="00540B9A" w:rsidRPr="00BD4332" w:rsidRDefault="00540B9A" w:rsidP="00540B9A"/>
    <w:p w14:paraId="762104A5" w14:textId="77777777" w:rsidR="00540B9A" w:rsidRPr="00BD4332" w:rsidRDefault="00540B9A" w:rsidP="00540B9A">
      <w:pPr>
        <w:pStyle w:val="Heading3"/>
      </w:pPr>
      <w:bookmarkStart w:id="657" w:name="_Toc531790350"/>
      <w:r w:rsidRPr="00BD4332">
        <w:t>9.1.56</w:t>
      </w:r>
      <w:r w:rsidRPr="00BD4332">
        <w:tab/>
        <w:t>Service Information message</w:t>
      </w:r>
      <w:bookmarkEnd w:id="657"/>
    </w:p>
    <w:p w14:paraId="6BBC3615" w14:textId="77777777" w:rsidR="00540B9A" w:rsidRPr="00BD4332" w:rsidRDefault="00540B9A" w:rsidP="00540B9A">
      <w:pPr>
        <w:keepNext/>
      </w:pPr>
      <w:r w:rsidRPr="00BD4332">
        <w:t>This message is sent on the main DCCH by an MBMS capable mobile station, in class A mode of operation, to the network to indicate support of MBMS and additionally indicating whether the mobile station has joined an MBMS service. See table 9.1.56.1.</w:t>
      </w:r>
    </w:p>
    <w:p w14:paraId="2E73C57B" w14:textId="77777777" w:rsidR="00540B9A" w:rsidRPr="00BD4332" w:rsidRDefault="00540B9A" w:rsidP="00540B9A">
      <w:pPr>
        <w:pStyle w:val="EX"/>
        <w:keepNext/>
      </w:pPr>
      <w:r w:rsidRPr="00BD4332">
        <w:t>Message type:</w:t>
      </w:r>
      <w:r w:rsidRPr="00BD4332">
        <w:tab/>
        <w:t>SERVICE INFORMATION</w:t>
      </w:r>
    </w:p>
    <w:p w14:paraId="2A6BD148" w14:textId="77777777" w:rsidR="00540B9A" w:rsidRPr="00BD4332" w:rsidRDefault="00540B9A" w:rsidP="00540B9A">
      <w:pPr>
        <w:pStyle w:val="EX"/>
        <w:keepNext/>
      </w:pPr>
      <w:r w:rsidRPr="00BD4332">
        <w:t>Significance:</w:t>
      </w:r>
      <w:r w:rsidRPr="00BD4332">
        <w:tab/>
        <w:t>dual</w:t>
      </w:r>
    </w:p>
    <w:p w14:paraId="05488995" w14:textId="77777777" w:rsidR="00540B9A" w:rsidRPr="00BD4332" w:rsidRDefault="00540B9A" w:rsidP="00540B9A">
      <w:pPr>
        <w:pStyle w:val="EX"/>
      </w:pPr>
      <w:r w:rsidRPr="00BD4332">
        <w:t>Direction:</w:t>
      </w:r>
      <w:r w:rsidRPr="00BD4332">
        <w:tab/>
        <w:t>mobile station to network</w:t>
      </w:r>
    </w:p>
    <w:p w14:paraId="4AD2C51D" w14:textId="77777777" w:rsidR="00540B9A" w:rsidRPr="00BD4332" w:rsidRDefault="00540B9A" w:rsidP="00540B9A">
      <w:pPr>
        <w:pStyle w:val="TH"/>
      </w:pPr>
      <w:r w:rsidRPr="00BD4332">
        <w:t>Table 9.1.56.1: Service Information message content</w:t>
      </w:r>
    </w:p>
    <w:tbl>
      <w:tblPr>
        <w:tblW w:w="89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58BF3ECF" w14:textId="77777777" w:rsidTr="006C098C">
        <w:tblPrEx>
          <w:tblCellMar>
            <w:top w:w="0" w:type="dxa"/>
            <w:bottom w:w="0" w:type="dxa"/>
          </w:tblCellMar>
        </w:tblPrEx>
        <w:trPr>
          <w:cantSplit/>
          <w:jc w:val="center"/>
        </w:trPr>
        <w:tc>
          <w:tcPr>
            <w:tcW w:w="595" w:type="dxa"/>
            <w:tcBorders>
              <w:bottom w:val="nil"/>
            </w:tcBorders>
          </w:tcPr>
          <w:p w14:paraId="12E0B4EB" w14:textId="77777777" w:rsidR="00540B9A" w:rsidRPr="00BD4332" w:rsidRDefault="00540B9A" w:rsidP="006C098C">
            <w:pPr>
              <w:pStyle w:val="TAH"/>
            </w:pPr>
            <w:r w:rsidRPr="00BD4332">
              <w:t>IEI</w:t>
            </w:r>
          </w:p>
        </w:tc>
        <w:tc>
          <w:tcPr>
            <w:tcW w:w="2694" w:type="dxa"/>
            <w:tcBorders>
              <w:bottom w:val="nil"/>
            </w:tcBorders>
          </w:tcPr>
          <w:p w14:paraId="51894482" w14:textId="77777777" w:rsidR="00540B9A" w:rsidRPr="00BD4332" w:rsidRDefault="00540B9A" w:rsidP="006C098C">
            <w:pPr>
              <w:pStyle w:val="TAH"/>
            </w:pPr>
            <w:r w:rsidRPr="00BD4332">
              <w:t>Information element</w:t>
            </w:r>
          </w:p>
        </w:tc>
        <w:tc>
          <w:tcPr>
            <w:tcW w:w="2551" w:type="dxa"/>
            <w:tcBorders>
              <w:bottom w:val="nil"/>
            </w:tcBorders>
          </w:tcPr>
          <w:p w14:paraId="1A15FE5A" w14:textId="77777777" w:rsidR="00540B9A" w:rsidRPr="00BD4332" w:rsidRDefault="00540B9A" w:rsidP="006C098C">
            <w:pPr>
              <w:pStyle w:val="TAH"/>
            </w:pPr>
            <w:r w:rsidRPr="00BD4332">
              <w:t>Type / Reference</w:t>
            </w:r>
          </w:p>
        </w:tc>
        <w:tc>
          <w:tcPr>
            <w:tcW w:w="1134" w:type="dxa"/>
            <w:tcBorders>
              <w:bottom w:val="nil"/>
            </w:tcBorders>
          </w:tcPr>
          <w:p w14:paraId="58CB9557" w14:textId="77777777" w:rsidR="00540B9A" w:rsidRPr="00BD4332" w:rsidRDefault="00540B9A" w:rsidP="006C098C">
            <w:pPr>
              <w:pStyle w:val="TAH"/>
            </w:pPr>
            <w:r w:rsidRPr="00BD4332">
              <w:t>Presence</w:t>
            </w:r>
          </w:p>
        </w:tc>
        <w:tc>
          <w:tcPr>
            <w:tcW w:w="992" w:type="dxa"/>
            <w:tcBorders>
              <w:bottom w:val="nil"/>
            </w:tcBorders>
          </w:tcPr>
          <w:p w14:paraId="152D11DC" w14:textId="77777777" w:rsidR="00540B9A" w:rsidRPr="00BD4332" w:rsidRDefault="00540B9A" w:rsidP="006C098C">
            <w:pPr>
              <w:pStyle w:val="TAH"/>
            </w:pPr>
            <w:r w:rsidRPr="00BD4332">
              <w:t>Format</w:t>
            </w:r>
          </w:p>
        </w:tc>
        <w:tc>
          <w:tcPr>
            <w:tcW w:w="993" w:type="dxa"/>
            <w:tcBorders>
              <w:bottom w:val="nil"/>
            </w:tcBorders>
          </w:tcPr>
          <w:p w14:paraId="7D12E3EF" w14:textId="77777777" w:rsidR="00540B9A" w:rsidRPr="00BD4332" w:rsidRDefault="00540B9A" w:rsidP="006C098C">
            <w:pPr>
              <w:pStyle w:val="TAH"/>
            </w:pPr>
            <w:r w:rsidRPr="00BD4332">
              <w:t>length</w:t>
            </w:r>
          </w:p>
        </w:tc>
      </w:tr>
      <w:tr w:rsidR="00540B9A" w:rsidRPr="00BD4332" w14:paraId="3AD32997" w14:textId="77777777" w:rsidTr="006C098C">
        <w:tblPrEx>
          <w:tblCellMar>
            <w:top w:w="0" w:type="dxa"/>
            <w:bottom w:w="0" w:type="dxa"/>
          </w:tblCellMar>
        </w:tblPrEx>
        <w:trPr>
          <w:cantSplit/>
          <w:jc w:val="center"/>
        </w:trPr>
        <w:tc>
          <w:tcPr>
            <w:tcW w:w="595" w:type="dxa"/>
            <w:tcBorders>
              <w:bottom w:val="nil"/>
            </w:tcBorders>
          </w:tcPr>
          <w:p w14:paraId="3BD9761F" w14:textId="77777777" w:rsidR="00540B9A" w:rsidRPr="00BD4332" w:rsidRDefault="00540B9A" w:rsidP="006C098C">
            <w:pPr>
              <w:pStyle w:val="TAL"/>
            </w:pPr>
          </w:p>
        </w:tc>
        <w:tc>
          <w:tcPr>
            <w:tcW w:w="2694" w:type="dxa"/>
            <w:tcBorders>
              <w:bottom w:val="nil"/>
            </w:tcBorders>
          </w:tcPr>
          <w:p w14:paraId="209564D2" w14:textId="77777777" w:rsidR="00540B9A" w:rsidRPr="00BD4332" w:rsidRDefault="00540B9A" w:rsidP="006C098C">
            <w:pPr>
              <w:pStyle w:val="TAL"/>
            </w:pPr>
            <w:r w:rsidRPr="00BD4332">
              <w:t xml:space="preserve">RR management </w:t>
            </w:r>
            <w:r w:rsidRPr="00BD4332">
              <w:br/>
              <w:t>Protocol Discriminator</w:t>
            </w:r>
          </w:p>
        </w:tc>
        <w:tc>
          <w:tcPr>
            <w:tcW w:w="2551" w:type="dxa"/>
            <w:tcBorders>
              <w:bottom w:val="nil"/>
            </w:tcBorders>
          </w:tcPr>
          <w:p w14:paraId="1E4992CD" w14:textId="77777777" w:rsidR="00540B9A" w:rsidRPr="00BD4332" w:rsidRDefault="00540B9A" w:rsidP="006C098C">
            <w:pPr>
              <w:pStyle w:val="TAL"/>
            </w:pPr>
            <w:r w:rsidRPr="00BD4332">
              <w:t>Protocol Discriminator</w:t>
            </w:r>
            <w:r w:rsidRPr="00BD4332">
              <w:br/>
              <w:t>10.2</w:t>
            </w:r>
          </w:p>
        </w:tc>
        <w:tc>
          <w:tcPr>
            <w:tcW w:w="1134" w:type="dxa"/>
            <w:tcBorders>
              <w:bottom w:val="nil"/>
            </w:tcBorders>
          </w:tcPr>
          <w:p w14:paraId="07917308" w14:textId="77777777" w:rsidR="00540B9A" w:rsidRPr="00BD4332" w:rsidRDefault="00540B9A" w:rsidP="006C098C">
            <w:pPr>
              <w:pStyle w:val="TAC"/>
            </w:pPr>
            <w:r w:rsidRPr="00BD4332">
              <w:t>M</w:t>
            </w:r>
          </w:p>
        </w:tc>
        <w:tc>
          <w:tcPr>
            <w:tcW w:w="992" w:type="dxa"/>
            <w:tcBorders>
              <w:bottom w:val="nil"/>
            </w:tcBorders>
          </w:tcPr>
          <w:p w14:paraId="71F6A1FD" w14:textId="77777777" w:rsidR="00540B9A" w:rsidRPr="00BD4332" w:rsidRDefault="00540B9A" w:rsidP="006C098C">
            <w:pPr>
              <w:pStyle w:val="TAC"/>
            </w:pPr>
            <w:r w:rsidRPr="00BD4332">
              <w:t>V</w:t>
            </w:r>
          </w:p>
        </w:tc>
        <w:tc>
          <w:tcPr>
            <w:tcW w:w="993" w:type="dxa"/>
            <w:tcBorders>
              <w:bottom w:val="nil"/>
            </w:tcBorders>
          </w:tcPr>
          <w:p w14:paraId="1DB16DEF" w14:textId="77777777" w:rsidR="00540B9A" w:rsidRPr="00BD4332" w:rsidRDefault="00540B9A" w:rsidP="006C098C">
            <w:pPr>
              <w:pStyle w:val="TAC"/>
            </w:pPr>
            <w:r w:rsidRPr="00BD4332">
              <w:t>1/2</w:t>
            </w:r>
          </w:p>
        </w:tc>
      </w:tr>
      <w:tr w:rsidR="00540B9A" w:rsidRPr="00BD4332" w14:paraId="64D71F1C" w14:textId="77777777" w:rsidTr="006C098C">
        <w:tblPrEx>
          <w:tblCellMar>
            <w:top w:w="0" w:type="dxa"/>
            <w:bottom w:w="0" w:type="dxa"/>
          </w:tblCellMar>
        </w:tblPrEx>
        <w:trPr>
          <w:cantSplit/>
          <w:jc w:val="center"/>
        </w:trPr>
        <w:tc>
          <w:tcPr>
            <w:tcW w:w="595" w:type="dxa"/>
            <w:tcBorders>
              <w:bottom w:val="nil"/>
            </w:tcBorders>
          </w:tcPr>
          <w:p w14:paraId="51EF4F6F" w14:textId="77777777" w:rsidR="00540B9A" w:rsidRPr="00BD4332" w:rsidRDefault="00540B9A" w:rsidP="006C098C">
            <w:pPr>
              <w:pStyle w:val="TAL"/>
            </w:pPr>
          </w:p>
        </w:tc>
        <w:tc>
          <w:tcPr>
            <w:tcW w:w="2694" w:type="dxa"/>
            <w:tcBorders>
              <w:bottom w:val="nil"/>
            </w:tcBorders>
          </w:tcPr>
          <w:p w14:paraId="64C73D66" w14:textId="77777777" w:rsidR="00540B9A" w:rsidRPr="00BD4332" w:rsidRDefault="00540B9A" w:rsidP="006C098C">
            <w:pPr>
              <w:pStyle w:val="TAL"/>
            </w:pPr>
            <w:r w:rsidRPr="00BD4332">
              <w:t>Skip Indicator</w:t>
            </w:r>
          </w:p>
        </w:tc>
        <w:tc>
          <w:tcPr>
            <w:tcW w:w="2551" w:type="dxa"/>
            <w:tcBorders>
              <w:bottom w:val="nil"/>
            </w:tcBorders>
          </w:tcPr>
          <w:p w14:paraId="4A8B575B" w14:textId="77777777" w:rsidR="00540B9A" w:rsidRPr="00BD4332" w:rsidRDefault="00540B9A" w:rsidP="006C098C">
            <w:pPr>
              <w:pStyle w:val="TAL"/>
            </w:pPr>
            <w:r w:rsidRPr="00BD4332">
              <w:t>Skip Indicator</w:t>
            </w:r>
            <w:r w:rsidRPr="00BD4332">
              <w:br/>
              <w:t>10.3.1</w:t>
            </w:r>
          </w:p>
        </w:tc>
        <w:tc>
          <w:tcPr>
            <w:tcW w:w="1134" w:type="dxa"/>
            <w:tcBorders>
              <w:bottom w:val="nil"/>
            </w:tcBorders>
          </w:tcPr>
          <w:p w14:paraId="5EA32E13" w14:textId="77777777" w:rsidR="00540B9A" w:rsidRPr="00BD4332" w:rsidRDefault="00540B9A" w:rsidP="006C098C">
            <w:pPr>
              <w:pStyle w:val="TAC"/>
            </w:pPr>
            <w:r w:rsidRPr="00BD4332">
              <w:t>M</w:t>
            </w:r>
          </w:p>
        </w:tc>
        <w:tc>
          <w:tcPr>
            <w:tcW w:w="992" w:type="dxa"/>
            <w:tcBorders>
              <w:bottom w:val="nil"/>
            </w:tcBorders>
          </w:tcPr>
          <w:p w14:paraId="352B7DF2" w14:textId="77777777" w:rsidR="00540B9A" w:rsidRPr="00BD4332" w:rsidRDefault="00540B9A" w:rsidP="006C098C">
            <w:pPr>
              <w:pStyle w:val="TAC"/>
            </w:pPr>
            <w:r w:rsidRPr="00BD4332">
              <w:t>V</w:t>
            </w:r>
          </w:p>
        </w:tc>
        <w:tc>
          <w:tcPr>
            <w:tcW w:w="993" w:type="dxa"/>
            <w:tcBorders>
              <w:bottom w:val="nil"/>
            </w:tcBorders>
          </w:tcPr>
          <w:p w14:paraId="608B8E18" w14:textId="77777777" w:rsidR="00540B9A" w:rsidRPr="00BD4332" w:rsidRDefault="00540B9A" w:rsidP="006C098C">
            <w:pPr>
              <w:pStyle w:val="TAC"/>
            </w:pPr>
            <w:r w:rsidRPr="00BD4332">
              <w:t>1/2</w:t>
            </w:r>
          </w:p>
        </w:tc>
      </w:tr>
      <w:tr w:rsidR="00540B9A" w:rsidRPr="00BD4332" w14:paraId="6B2653FD" w14:textId="77777777" w:rsidTr="006C098C">
        <w:tblPrEx>
          <w:tblCellMar>
            <w:top w:w="0" w:type="dxa"/>
            <w:bottom w:w="0" w:type="dxa"/>
          </w:tblCellMar>
        </w:tblPrEx>
        <w:trPr>
          <w:cantSplit/>
          <w:jc w:val="center"/>
        </w:trPr>
        <w:tc>
          <w:tcPr>
            <w:tcW w:w="595" w:type="dxa"/>
            <w:tcBorders>
              <w:bottom w:val="nil"/>
            </w:tcBorders>
          </w:tcPr>
          <w:p w14:paraId="2BD160B2" w14:textId="77777777" w:rsidR="00540B9A" w:rsidRPr="00BD4332" w:rsidRDefault="00540B9A" w:rsidP="006C098C">
            <w:pPr>
              <w:pStyle w:val="TAL"/>
            </w:pPr>
          </w:p>
        </w:tc>
        <w:tc>
          <w:tcPr>
            <w:tcW w:w="2694" w:type="dxa"/>
            <w:tcBorders>
              <w:bottom w:val="nil"/>
            </w:tcBorders>
          </w:tcPr>
          <w:p w14:paraId="1A77593E" w14:textId="77777777" w:rsidR="00540B9A" w:rsidRPr="00BD4332" w:rsidRDefault="00540B9A" w:rsidP="006C098C">
            <w:pPr>
              <w:pStyle w:val="TAL"/>
            </w:pPr>
            <w:r w:rsidRPr="00BD4332">
              <w:t>Service Information Message Type</w:t>
            </w:r>
          </w:p>
        </w:tc>
        <w:tc>
          <w:tcPr>
            <w:tcW w:w="2551" w:type="dxa"/>
            <w:tcBorders>
              <w:bottom w:val="nil"/>
            </w:tcBorders>
          </w:tcPr>
          <w:p w14:paraId="6FA76B6C" w14:textId="77777777" w:rsidR="00540B9A" w:rsidRPr="00BD4332" w:rsidRDefault="00540B9A" w:rsidP="006C098C">
            <w:pPr>
              <w:pStyle w:val="TAL"/>
            </w:pPr>
            <w:r w:rsidRPr="00BD4332">
              <w:t>Message Type</w:t>
            </w:r>
            <w:r w:rsidRPr="00BD4332">
              <w:br/>
              <w:t>10.4</w:t>
            </w:r>
          </w:p>
        </w:tc>
        <w:tc>
          <w:tcPr>
            <w:tcW w:w="1134" w:type="dxa"/>
            <w:tcBorders>
              <w:bottom w:val="nil"/>
            </w:tcBorders>
          </w:tcPr>
          <w:p w14:paraId="04D10E84" w14:textId="77777777" w:rsidR="00540B9A" w:rsidRPr="00BD4332" w:rsidRDefault="00540B9A" w:rsidP="006C098C">
            <w:pPr>
              <w:pStyle w:val="TAC"/>
            </w:pPr>
            <w:r w:rsidRPr="00BD4332">
              <w:t>M</w:t>
            </w:r>
          </w:p>
        </w:tc>
        <w:tc>
          <w:tcPr>
            <w:tcW w:w="992" w:type="dxa"/>
            <w:tcBorders>
              <w:bottom w:val="nil"/>
            </w:tcBorders>
          </w:tcPr>
          <w:p w14:paraId="6326903A" w14:textId="77777777" w:rsidR="00540B9A" w:rsidRPr="00BD4332" w:rsidRDefault="00540B9A" w:rsidP="006C098C">
            <w:pPr>
              <w:pStyle w:val="TAC"/>
            </w:pPr>
            <w:r w:rsidRPr="00BD4332">
              <w:t>V</w:t>
            </w:r>
          </w:p>
        </w:tc>
        <w:tc>
          <w:tcPr>
            <w:tcW w:w="993" w:type="dxa"/>
            <w:tcBorders>
              <w:bottom w:val="nil"/>
            </w:tcBorders>
          </w:tcPr>
          <w:p w14:paraId="5977FCB3" w14:textId="77777777" w:rsidR="00540B9A" w:rsidRPr="00BD4332" w:rsidRDefault="00540B9A" w:rsidP="006C098C">
            <w:pPr>
              <w:pStyle w:val="TAC"/>
            </w:pPr>
            <w:r w:rsidRPr="00BD4332">
              <w:t>1</w:t>
            </w:r>
          </w:p>
        </w:tc>
      </w:tr>
      <w:tr w:rsidR="00540B9A" w:rsidRPr="00BD4332" w14:paraId="10C9DFC9" w14:textId="77777777" w:rsidTr="006C0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595" w:type="dxa"/>
          </w:tcPr>
          <w:p w14:paraId="3870FF81" w14:textId="77777777" w:rsidR="00540B9A" w:rsidRPr="00BD4332" w:rsidRDefault="00540B9A" w:rsidP="006C098C">
            <w:pPr>
              <w:pStyle w:val="TAL"/>
            </w:pPr>
          </w:p>
        </w:tc>
        <w:tc>
          <w:tcPr>
            <w:tcW w:w="2694" w:type="dxa"/>
          </w:tcPr>
          <w:p w14:paraId="6206D599" w14:textId="77777777" w:rsidR="00540B9A" w:rsidRPr="00BD4332" w:rsidRDefault="00540B9A" w:rsidP="006C098C">
            <w:pPr>
              <w:pStyle w:val="TAL"/>
            </w:pPr>
            <w:r w:rsidRPr="00BD4332">
              <w:t>Temporary Logical Link Identity</w:t>
            </w:r>
          </w:p>
        </w:tc>
        <w:tc>
          <w:tcPr>
            <w:tcW w:w="2551" w:type="dxa"/>
          </w:tcPr>
          <w:p w14:paraId="3B3D3157" w14:textId="77777777" w:rsidR="00540B9A" w:rsidRPr="00BD4332" w:rsidRDefault="00540B9A" w:rsidP="006C098C">
            <w:pPr>
              <w:pStyle w:val="TAL"/>
            </w:pPr>
            <w:r w:rsidRPr="00BD4332">
              <w:t>TLLI</w:t>
            </w:r>
            <w:r w:rsidRPr="00BD4332">
              <w:br/>
              <w:t>10.5.2.41a</w:t>
            </w:r>
          </w:p>
        </w:tc>
        <w:tc>
          <w:tcPr>
            <w:tcW w:w="1134" w:type="dxa"/>
          </w:tcPr>
          <w:p w14:paraId="359A9984" w14:textId="77777777" w:rsidR="00540B9A" w:rsidRPr="00BD4332" w:rsidRDefault="00540B9A" w:rsidP="006C098C">
            <w:pPr>
              <w:pStyle w:val="TAC"/>
            </w:pPr>
            <w:r w:rsidRPr="00BD4332">
              <w:t>M</w:t>
            </w:r>
          </w:p>
        </w:tc>
        <w:tc>
          <w:tcPr>
            <w:tcW w:w="992" w:type="dxa"/>
          </w:tcPr>
          <w:p w14:paraId="07003EAA" w14:textId="77777777" w:rsidR="00540B9A" w:rsidRPr="00BD4332" w:rsidRDefault="00540B9A" w:rsidP="006C098C">
            <w:pPr>
              <w:pStyle w:val="TAC"/>
            </w:pPr>
            <w:r w:rsidRPr="00BD4332">
              <w:t>V</w:t>
            </w:r>
          </w:p>
        </w:tc>
        <w:tc>
          <w:tcPr>
            <w:tcW w:w="993" w:type="dxa"/>
          </w:tcPr>
          <w:p w14:paraId="2F70ADD7" w14:textId="77777777" w:rsidR="00540B9A" w:rsidRPr="00BD4332" w:rsidRDefault="00540B9A" w:rsidP="006C098C">
            <w:pPr>
              <w:pStyle w:val="TAC"/>
            </w:pPr>
            <w:r w:rsidRPr="00BD4332">
              <w:t>4</w:t>
            </w:r>
          </w:p>
        </w:tc>
      </w:tr>
      <w:tr w:rsidR="00540B9A" w:rsidRPr="00BD4332" w14:paraId="067435D0" w14:textId="77777777" w:rsidTr="006C0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595" w:type="dxa"/>
          </w:tcPr>
          <w:p w14:paraId="2B9ACADB" w14:textId="77777777" w:rsidR="00540B9A" w:rsidRPr="00BD4332" w:rsidRDefault="00540B9A" w:rsidP="006C098C">
            <w:pPr>
              <w:pStyle w:val="TAL"/>
            </w:pPr>
          </w:p>
        </w:tc>
        <w:tc>
          <w:tcPr>
            <w:tcW w:w="2694" w:type="dxa"/>
          </w:tcPr>
          <w:p w14:paraId="6C650D2C" w14:textId="77777777" w:rsidR="00540B9A" w:rsidRPr="00BD4332" w:rsidRDefault="00540B9A" w:rsidP="006C098C">
            <w:pPr>
              <w:pStyle w:val="TAL"/>
            </w:pPr>
            <w:r w:rsidRPr="00BD4332">
              <w:t>Routeing Area Identification</w:t>
            </w:r>
          </w:p>
        </w:tc>
        <w:tc>
          <w:tcPr>
            <w:tcW w:w="2551" w:type="dxa"/>
          </w:tcPr>
          <w:p w14:paraId="7BB7341C" w14:textId="77777777" w:rsidR="00540B9A" w:rsidRPr="00BD4332" w:rsidRDefault="00540B9A" w:rsidP="006C098C">
            <w:pPr>
              <w:pStyle w:val="TAL"/>
            </w:pPr>
            <w:r w:rsidRPr="00BD4332">
              <w:t>Routeing Area Identification</w:t>
            </w:r>
            <w:r w:rsidRPr="00BD4332">
              <w:br/>
              <w:t>10.5.5.15</w:t>
            </w:r>
          </w:p>
        </w:tc>
        <w:tc>
          <w:tcPr>
            <w:tcW w:w="1134" w:type="dxa"/>
          </w:tcPr>
          <w:p w14:paraId="3E57225D" w14:textId="77777777" w:rsidR="00540B9A" w:rsidRPr="00BD4332" w:rsidRDefault="00540B9A" w:rsidP="006C098C">
            <w:pPr>
              <w:pStyle w:val="TAC"/>
            </w:pPr>
            <w:r w:rsidRPr="00BD4332">
              <w:t>M</w:t>
            </w:r>
          </w:p>
        </w:tc>
        <w:tc>
          <w:tcPr>
            <w:tcW w:w="992" w:type="dxa"/>
          </w:tcPr>
          <w:p w14:paraId="2FCE1DEE" w14:textId="77777777" w:rsidR="00540B9A" w:rsidRPr="00BD4332" w:rsidRDefault="00540B9A" w:rsidP="006C098C">
            <w:pPr>
              <w:pStyle w:val="TAC"/>
            </w:pPr>
            <w:r w:rsidRPr="00BD4332">
              <w:t>V</w:t>
            </w:r>
          </w:p>
        </w:tc>
        <w:tc>
          <w:tcPr>
            <w:tcW w:w="993" w:type="dxa"/>
          </w:tcPr>
          <w:p w14:paraId="115F0CA1" w14:textId="77777777" w:rsidR="00540B9A" w:rsidRPr="00BD4332" w:rsidRDefault="00540B9A" w:rsidP="006C098C">
            <w:pPr>
              <w:pStyle w:val="TAC"/>
            </w:pPr>
            <w:r w:rsidRPr="00BD4332">
              <w:t>6</w:t>
            </w:r>
          </w:p>
        </w:tc>
      </w:tr>
      <w:tr w:rsidR="00540B9A" w:rsidRPr="00BD4332" w14:paraId="258C05AC" w14:textId="77777777" w:rsidTr="006C098C">
        <w:tblPrEx>
          <w:tblCellMar>
            <w:top w:w="0" w:type="dxa"/>
            <w:bottom w:w="0" w:type="dxa"/>
          </w:tblCellMar>
        </w:tblPrEx>
        <w:trPr>
          <w:cantSplit/>
          <w:jc w:val="center"/>
        </w:trPr>
        <w:tc>
          <w:tcPr>
            <w:tcW w:w="595" w:type="dxa"/>
          </w:tcPr>
          <w:p w14:paraId="33411E51" w14:textId="77777777" w:rsidR="00540B9A" w:rsidRPr="00BD4332" w:rsidRDefault="00540B9A" w:rsidP="006C098C">
            <w:pPr>
              <w:pStyle w:val="TAL"/>
            </w:pPr>
          </w:p>
        </w:tc>
        <w:tc>
          <w:tcPr>
            <w:tcW w:w="2694" w:type="dxa"/>
          </w:tcPr>
          <w:p w14:paraId="6434D447" w14:textId="77777777" w:rsidR="00540B9A" w:rsidRPr="00BD4332" w:rsidRDefault="00540B9A" w:rsidP="006C098C">
            <w:pPr>
              <w:pStyle w:val="TAL"/>
            </w:pPr>
            <w:r w:rsidRPr="00BD4332">
              <w:t>Service Support</w:t>
            </w:r>
          </w:p>
        </w:tc>
        <w:tc>
          <w:tcPr>
            <w:tcW w:w="2551" w:type="dxa"/>
          </w:tcPr>
          <w:p w14:paraId="59C0933D" w14:textId="77777777" w:rsidR="00540B9A" w:rsidRPr="00BD4332" w:rsidRDefault="00540B9A" w:rsidP="006C098C">
            <w:pPr>
              <w:pStyle w:val="TAL"/>
            </w:pPr>
            <w:r w:rsidRPr="00BD4332">
              <w:t>Service Support</w:t>
            </w:r>
            <w:r w:rsidRPr="00BD4332">
              <w:br/>
              <w:t>10.5.2.57</w:t>
            </w:r>
          </w:p>
        </w:tc>
        <w:tc>
          <w:tcPr>
            <w:tcW w:w="1134" w:type="dxa"/>
          </w:tcPr>
          <w:p w14:paraId="4BDD7722" w14:textId="77777777" w:rsidR="00540B9A" w:rsidRPr="00BD4332" w:rsidRDefault="00540B9A" w:rsidP="006C098C">
            <w:pPr>
              <w:pStyle w:val="TAC"/>
            </w:pPr>
            <w:r w:rsidRPr="00BD4332">
              <w:t>M</w:t>
            </w:r>
          </w:p>
        </w:tc>
        <w:tc>
          <w:tcPr>
            <w:tcW w:w="992" w:type="dxa"/>
          </w:tcPr>
          <w:p w14:paraId="0A302361" w14:textId="77777777" w:rsidR="00540B9A" w:rsidRPr="00BD4332" w:rsidRDefault="00540B9A" w:rsidP="006C098C">
            <w:pPr>
              <w:pStyle w:val="TAC"/>
            </w:pPr>
            <w:r w:rsidRPr="00BD4332">
              <w:t>V</w:t>
            </w:r>
          </w:p>
        </w:tc>
        <w:tc>
          <w:tcPr>
            <w:tcW w:w="993" w:type="dxa"/>
          </w:tcPr>
          <w:p w14:paraId="73C9F369" w14:textId="77777777" w:rsidR="00540B9A" w:rsidRPr="00BD4332" w:rsidRDefault="00540B9A" w:rsidP="006C098C">
            <w:pPr>
              <w:pStyle w:val="TAC"/>
            </w:pPr>
            <w:r w:rsidRPr="00BD4332">
              <w:t>1</w:t>
            </w:r>
          </w:p>
        </w:tc>
      </w:tr>
    </w:tbl>
    <w:p w14:paraId="07C25B26" w14:textId="77777777" w:rsidR="00540B9A" w:rsidRPr="00BD4332" w:rsidRDefault="00540B9A" w:rsidP="00540B9A"/>
    <w:p w14:paraId="462F751B" w14:textId="77777777" w:rsidR="00540B9A" w:rsidRPr="00BD4332" w:rsidRDefault="00540B9A" w:rsidP="00540B9A">
      <w:pPr>
        <w:pStyle w:val="Heading4"/>
        <w:rPr>
          <w:lang w:eastAsia="en-US"/>
        </w:rPr>
      </w:pPr>
      <w:bookmarkStart w:id="658" w:name="_Toc531790351"/>
      <w:r w:rsidRPr="00BD4332">
        <w:rPr>
          <w:lang w:eastAsia="en-US"/>
        </w:rPr>
        <w:t>9.1.56.1</w:t>
      </w:r>
      <w:r w:rsidRPr="00BD4332">
        <w:rPr>
          <w:lang w:eastAsia="en-US"/>
        </w:rPr>
        <w:tab/>
        <w:t>Temporary Logical Link Identity</w:t>
      </w:r>
      <w:bookmarkEnd w:id="658"/>
    </w:p>
    <w:p w14:paraId="25AC5E68" w14:textId="77777777" w:rsidR="00540B9A" w:rsidRPr="00BD4332" w:rsidRDefault="00540B9A" w:rsidP="00540B9A">
      <w:r w:rsidRPr="00BD4332">
        <w:t>This information element contains the TLLI derived from the P-TMSI, see 3GPP TS 23.060. The network shall accept a local TLLI even if the current RA where the message is received differs from the one indicated in this message.</w:t>
      </w:r>
    </w:p>
    <w:p w14:paraId="60AE8E33" w14:textId="77777777" w:rsidR="00540B9A" w:rsidRPr="00BD4332" w:rsidRDefault="00540B9A" w:rsidP="00540B9A">
      <w:pPr>
        <w:pStyle w:val="Heading4"/>
        <w:rPr>
          <w:lang w:eastAsia="en-US"/>
        </w:rPr>
      </w:pPr>
      <w:bookmarkStart w:id="659" w:name="_Toc531790352"/>
      <w:r w:rsidRPr="00BD4332">
        <w:rPr>
          <w:lang w:eastAsia="en-US"/>
        </w:rPr>
        <w:lastRenderedPageBreak/>
        <w:t>9.1.56.2</w:t>
      </w:r>
      <w:r w:rsidRPr="00BD4332">
        <w:rPr>
          <w:lang w:eastAsia="en-US"/>
        </w:rPr>
        <w:tab/>
        <w:t>Routeing Area Identification</w:t>
      </w:r>
      <w:bookmarkEnd w:id="659"/>
    </w:p>
    <w:p w14:paraId="2392333D" w14:textId="77777777" w:rsidR="00540B9A" w:rsidRPr="00BD4332" w:rsidRDefault="00540B9A" w:rsidP="00540B9A">
      <w:r w:rsidRPr="00BD4332">
        <w:t>This information element shall contain the stored routeing area identification (e.g. received in the last attach or routeing area update procedure, see 3GPP TS 24.008).</w:t>
      </w:r>
    </w:p>
    <w:p w14:paraId="3AC4768A" w14:textId="77777777" w:rsidR="00540B9A" w:rsidRPr="00BD4332" w:rsidRDefault="00540B9A" w:rsidP="00540B9A">
      <w:pPr>
        <w:pStyle w:val="Heading3"/>
      </w:pPr>
      <w:bookmarkStart w:id="660" w:name="_Toc531790353"/>
      <w:r w:rsidRPr="00BD4332">
        <w:t>9.1.57</w:t>
      </w:r>
      <w:r w:rsidRPr="00BD4332">
        <w:tab/>
        <w:t>VGCS Neighbour Cell Information message</w:t>
      </w:r>
      <w:bookmarkEnd w:id="660"/>
    </w:p>
    <w:p w14:paraId="1E045BA2" w14:textId="77777777" w:rsidR="00540B9A" w:rsidRPr="00BD4332" w:rsidRDefault="00540B9A" w:rsidP="00540B9A">
      <w:pPr>
        <w:keepNext/>
      </w:pPr>
      <w:r w:rsidRPr="00BD4332">
        <w:t>The understanding of this message is only required for mobile stations supporting VGCS listening or VBS listening.</w:t>
      </w:r>
    </w:p>
    <w:p w14:paraId="283C24FA" w14:textId="77777777" w:rsidR="00540B9A" w:rsidRPr="00BD4332" w:rsidRDefault="00540B9A" w:rsidP="00540B9A">
      <w:r w:rsidRPr="00BD4332">
        <w:t>This message is sent on the main DCCH, in unacknowledged mode using the RR short protocol discriminator by the network to notify the mobile stations in on-going voice group calls of a change in the validity of information previously sent in System Information Type 10bis messages and/or System Information Type 10ter messages, which specify parameters for voice group calls in neighbouring cells.</w:t>
      </w:r>
    </w:p>
    <w:p w14:paraId="26635D78" w14:textId="77777777" w:rsidR="00540B9A" w:rsidRPr="00BD4332" w:rsidRDefault="00540B9A" w:rsidP="00540B9A">
      <w:r w:rsidRPr="00BD4332">
        <w:t>Mobile stations not supporting VGCS listening or VBS listening shall ignore this message.</w:t>
      </w:r>
    </w:p>
    <w:p w14:paraId="4D05857B" w14:textId="77777777" w:rsidR="00540B9A" w:rsidRPr="00BD4332" w:rsidRDefault="00540B9A" w:rsidP="00540B9A">
      <w:r w:rsidRPr="00BD4332">
        <w:t>See table 9.1.57.1.</w:t>
      </w:r>
    </w:p>
    <w:p w14:paraId="67DEA50F" w14:textId="77777777" w:rsidR="00540B9A" w:rsidRPr="00BD4332" w:rsidRDefault="00540B9A" w:rsidP="00540B9A">
      <w:pPr>
        <w:pStyle w:val="EX"/>
      </w:pPr>
      <w:r w:rsidRPr="00BD4332">
        <w:t>Message type:</w:t>
      </w:r>
      <w:r w:rsidRPr="00BD4332">
        <w:tab/>
        <w:t>VGCS Neighbour Cell Information</w:t>
      </w:r>
    </w:p>
    <w:p w14:paraId="636F276F" w14:textId="77777777" w:rsidR="00540B9A" w:rsidRPr="00BD4332" w:rsidRDefault="00540B9A" w:rsidP="00540B9A">
      <w:pPr>
        <w:pStyle w:val="EX"/>
      </w:pPr>
      <w:r w:rsidRPr="00BD4332">
        <w:t>Significance:</w:t>
      </w:r>
      <w:r w:rsidRPr="00BD4332">
        <w:tab/>
        <w:t>dual</w:t>
      </w:r>
    </w:p>
    <w:p w14:paraId="3A48B83F" w14:textId="77777777" w:rsidR="00540B9A" w:rsidRPr="00BD4332" w:rsidRDefault="00540B9A" w:rsidP="00540B9A">
      <w:pPr>
        <w:pStyle w:val="EX"/>
      </w:pPr>
      <w:r w:rsidRPr="00BD4332">
        <w:t>Direction:</w:t>
      </w:r>
      <w:r w:rsidRPr="00BD4332">
        <w:tab/>
        <w:t>network to mobile station</w:t>
      </w:r>
    </w:p>
    <w:p w14:paraId="12D12A72" w14:textId="77777777" w:rsidR="00540B9A" w:rsidRPr="00BD4332" w:rsidRDefault="00540B9A" w:rsidP="00540B9A">
      <w:pPr>
        <w:pStyle w:val="TH"/>
      </w:pPr>
      <w:r w:rsidRPr="00BD4332">
        <w:t>Table 9.1.57.1: VGCS Neighbour Cell Information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540B9A" w:rsidRPr="00BD4332" w14:paraId="2444F86B" w14:textId="77777777" w:rsidTr="006C098C">
        <w:tblPrEx>
          <w:tblCellMar>
            <w:top w:w="0" w:type="dxa"/>
            <w:bottom w:w="0" w:type="dxa"/>
          </w:tblCellMar>
        </w:tblPrEx>
        <w:trPr>
          <w:jc w:val="center"/>
        </w:trPr>
        <w:tc>
          <w:tcPr>
            <w:tcW w:w="8930" w:type="dxa"/>
          </w:tcPr>
          <w:p w14:paraId="7D561DEB" w14:textId="77777777" w:rsidR="00540B9A" w:rsidRPr="00BD4332" w:rsidRDefault="00540B9A" w:rsidP="006C098C">
            <w:pPr>
              <w:pStyle w:val="PL"/>
              <w:keepNext/>
            </w:pPr>
            <w:r w:rsidRPr="00BD4332">
              <w:t>&lt;VGCS Neighbour Cell Information&gt; ::=</w:t>
            </w:r>
          </w:p>
          <w:p w14:paraId="6BC6BDA6" w14:textId="77777777" w:rsidR="00540B9A" w:rsidRPr="00BD4332" w:rsidRDefault="00540B9A" w:rsidP="006C098C">
            <w:pPr>
              <w:pStyle w:val="PL"/>
              <w:keepNext/>
            </w:pPr>
            <w:r w:rsidRPr="00BD4332">
              <w:tab/>
              <w:t>&lt;RR short PD : bit&gt;</w:t>
            </w:r>
            <w:r w:rsidR="00BD4332">
              <w:tab/>
            </w:r>
            <w:r w:rsidR="00BD4332">
              <w:tab/>
            </w:r>
            <w:r w:rsidRPr="00BD4332">
              <w:tab/>
              <w:t xml:space="preserve">-- See </w:t>
            </w:r>
            <w:smartTag w:uri="urn:schemas-microsoft-com:office:smarttags" w:element="PersonName">
              <w:r w:rsidRPr="00BD4332">
                <w:t>3GPP</w:t>
              </w:r>
            </w:smartTag>
            <w:r w:rsidRPr="00BD4332">
              <w:t> TS 24.007</w:t>
            </w:r>
          </w:p>
          <w:p w14:paraId="42667E1E" w14:textId="77777777" w:rsidR="00540B9A" w:rsidRPr="00BD4332" w:rsidRDefault="00BD4332" w:rsidP="006C098C">
            <w:pPr>
              <w:pStyle w:val="PL"/>
              <w:keepNext/>
            </w:pPr>
            <w:r>
              <w:tab/>
            </w:r>
            <w:r w:rsidR="00540B9A" w:rsidRPr="00BD4332">
              <w:t>&lt;message type : bit(5)&gt;</w:t>
            </w:r>
            <w:r>
              <w:tab/>
            </w:r>
            <w:r>
              <w:tab/>
            </w:r>
            <w:r w:rsidR="00540B9A" w:rsidRPr="00BD4332">
              <w:t>-- See 10.4</w:t>
            </w:r>
          </w:p>
          <w:p w14:paraId="710125A1" w14:textId="77777777" w:rsidR="00540B9A" w:rsidRPr="00BD4332" w:rsidRDefault="00BD4332" w:rsidP="006C098C">
            <w:pPr>
              <w:pStyle w:val="PL"/>
              <w:keepNext/>
            </w:pPr>
            <w:r>
              <w:tab/>
            </w:r>
            <w:r w:rsidR="00540B9A" w:rsidRPr="00BD4332">
              <w:t>&lt;short layer 2 header : bit(2)&gt;</w:t>
            </w:r>
            <w:r>
              <w:tab/>
            </w:r>
            <w:r w:rsidR="00540B9A" w:rsidRPr="00BD4332">
              <w:t xml:space="preserve">-- See </w:t>
            </w:r>
            <w:smartTag w:uri="urn:schemas-microsoft-com:office:smarttags" w:element="PersonName">
              <w:r w:rsidR="00540B9A" w:rsidRPr="00BD4332">
                <w:t>3GPP</w:t>
              </w:r>
            </w:smartTag>
            <w:r w:rsidR="00540B9A" w:rsidRPr="00BD4332">
              <w:t> TS 44.006</w:t>
            </w:r>
          </w:p>
          <w:p w14:paraId="540D7E6F" w14:textId="77777777" w:rsidR="00540B9A" w:rsidRPr="00BD4332" w:rsidRDefault="00540B9A" w:rsidP="006C098C">
            <w:pPr>
              <w:pStyle w:val="PL"/>
              <w:keepNext/>
            </w:pPr>
            <w:r w:rsidRPr="00BD4332">
              <w:tab/>
              <w:t>&lt; SI10bis Sequence : bit (2) &gt;</w:t>
            </w:r>
            <w:r w:rsidRPr="00BD4332">
              <w:tab/>
              <w:t>-- new sequence number i</w:t>
            </w:r>
          </w:p>
          <w:p w14:paraId="24B8465C" w14:textId="77777777" w:rsidR="00540B9A" w:rsidRPr="00BD4332" w:rsidRDefault="00540B9A" w:rsidP="006C098C">
            <w:pPr>
              <w:pStyle w:val="PL"/>
              <w:keepNext/>
            </w:pPr>
            <w:r w:rsidRPr="00BD4332">
              <w:tab/>
              <w:t xml:space="preserve">{ 0 </w:t>
            </w:r>
          </w:p>
          <w:p w14:paraId="4C700FB0" w14:textId="77777777" w:rsidR="00540B9A" w:rsidRPr="00BD4332" w:rsidRDefault="00BD4332" w:rsidP="006C098C">
            <w:pPr>
              <w:pStyle w:val="PL"/>
              <w:keepNext/>
            </w:pPr>
            <w:r>
              <w:tab/>
            </w:r>
            <w:r w:rsidR="00540B9A" w:rsidRPr="00BD4332">
              <w:t>{ 0 | 1 BSIC : bit (6) }</w:t>
            </w:r>
          </w:p>
          <w:p w14:paraId="0216ABBB" w14:textId="77777777" w:rsidR="00540B9A" w:rsidRPr="00BD4332" w:rsidRDefault="00BD4332" w:rsidP="006C098C">
            <w:pPr>
              <w:pStyle w:val="PL"/>
              <w:keepNext/>
            </w:pPr>
            <w:r>
              <w:tab/>
            </w:r>
            <w:r w:rsidR="00540B9A" w:rsidRPr="00BD4332">
              <w:t>&lt; Validity Information &gt; } ** 1</w:t>
            </w:r>
          </w:p>
          <w:p w14:paraId="3AC6E1C7" w14:textId="77777777" w:rsidR="00540B9A" w:rsidRPr="00BD4332" w:rsidRDefault="00540B9A" w:rsidP="006C098C">
            <w:pPr>
              <w:pStyle w:val="PL"/>
              <w:keepNext/>
            </w:pPr>
            <w:r w:rsidRPr="00BD4332">
              <w:tab/>
              <w:t>{ 0 &lt; SI10bis Neighbour Cell Info &gt; } ** 1</w:t>
            </w:r>
          </w:p>
          <w:p w14:paraId="7AD055A6" w14:textId="77777777" w:rsidR="00540B9A" w:rsidRPr="00BD4332" w:rsidRDefault="00540B9A" w:rsidP="006C098C">
            <w:pPr>
              <w:pStyle w:val="PL"/>
              <w:keepNext/>
            </w:pPr>
            <w:r w:rsidRPr="00BD4332">
              <w:tab/>
              <w:t>&lt;spare padding&gt; ;</w:t>
            </w:r>
          </w:p>
          <w:p w14:paraId="2572C7A7" w14:textId="77777777" w:rsidR="00540B9A" w:rsidRPr="00BD4332" w:rsidRDefault="00540B9A" w:rsidP="006C098C">
            <w:pPr>
              <w:pStyle w:val="PL"/>
              <w:keepNext/>
            </w:pPr>
          </w:p>
          <w:p w14:paraId="3F621F5E" w14:textId="77777777" w:rsidR="00540B9A" w:rsidRPr="00BD4332" w:rsidRDefault="00540B9A" w:rsidP="006C098C">
            <w:pPr>
              <w:pStyle w:val="PL"/>
              <w:keepNext/>
            </w:pPr>
            <w:r w:rsidRPr="00BD4332">
              <w:t>&lt; Validity Information &gt; ::=</w:t>
            </w:r>
          </w:p>
          <w:p w14:paraId="325A40DA" w14:textId="77777777" w:rsidR="00540B9A" w:rsidRPr="00BD4332" w:rsidRDefault="00540B9A" w:rsidP="006C098C">
            <w:pPr>
              <w:pStyle w:val="PL"/>
              <w:keepNext/>
            </w:pPr>
            <w:r w:rsidRPr="00BD4332">
              <w:tab/>
              <w:t>{ 0</w:t>
            </w:r>
            <w:r w:rsidR="00BD4332">
              <w:tab/>
            </w:r>
            <w:r w:rsidRPr="00BD4332">
              <w:tab/>
              <w:t>-- information for this cell with sequence number i-1 is still valid</w:t>
            </w:r>
          </w:p>
          <w:p w14:paraId="4B76ADA8" w14:textId="77777777" w:rsidR="00540B9A" w:rsidRPr="00BD4332" w:rsidRDefault="00540B9A" w:rsidP="006C098C">
            <w:pPr>
              <w:pStyle w:val="PL"/>
              <w:keepNext/>
            </w:pPr>
            <w:r w:rsidRPr="00BD4332">
              <w:tab/>
              <w:t>| 1 &lt; Validity bitmap : bit (3) &gt; }</w:t>
            </w:r>
          </w:p>
          <w:p w14:paraId="22F0E44B" w14:textId="77777777" w:rsidR="00540B9A" w:rsidRPr="00BD4332" w:rsidRDefault="00540B9A" w:rsidP="006C098C">
            <w:pPr>
              <w:pStyle w:val="PL"/>
              <w:keepNext/>
            </w:pPr>
          </w:p>
          <w:p w14:paraId="0E72D80F" w14:textId="77777777" w:rsidR="00540B9A" w:rsidRPr="00BD4332" w:rsidRDefault="00540B9A" w:rsidP="006C098C">
            <w:pPr>
              <w:pStyle w:val="PL"/>
              <w:keepNext/>
            </w:pPr>
            <w:r w:rsidRPr="00BD4332">
              <w:t>Validity bitmap:</w:t>
            </w:r>
          </w:p>
          <w:p w14:paraId="66D75D83" w14:textId="77777777" w:rsidR="00540B9A" w:rsidRPr="00BD4332" w:rsidRDefault="00540B9A" w:rsidP="006C098C">
            <w:pPr>
              <w:pStyle w:val="PL"/>
              <w:keepNext/>
            </w:pPr>
            <w:r w:rsidRPr="00BD4332">
              <w:t>bit 0:</w:t>
            </w:r>
          </w:p>
          <w:p w14:paraId="6F2B4EEB" w14:textId="77777777" w:rsidR="00540B9A" w:rsidRPr="00BD4332" w:rsidRDefault="00540B9A" w:rsidP="006C098C">
            <w:pPr>
              <w:pStyle w:val="PL"/>
              <w:keepNext/>
            </w:pPr>
            <w:r w:rsidRPr="00BD4332">
              <w:t>1</w:t>
            </w:r>
            <w:r w:rsidRPr="00BD4332">
              <w:tab/>
              <w:t>SI10bis information with sequence number i-1 is invalid</w:t>
            </w:r>
          </w:p>
          <w:p w14:paraId="6B7F6F86" w14:textId="77777777" w:rsidR="00540B9A" w:rsidRPr="00BD4332" w:rsidRDefault="00540B9A" w:rsidP="006C098C">
            <w:pPr>
              <w:pStyle w:val="PL"/>
              <w:keepNext/>
            </w:pPr>
            <w:r w:rsidRPr="00BD4332">
              <w:t>0</w:t>
            </w:r>
            <w:r w:rsidRPr="00BD4332">
              <w:tab/>
              <w:t>SI10bis information with sequence number i-1 is valid</w:t>
            </w:r>
          </w:p>
          <w:p w14:paraId="12E66616" w14:textId="77777777" w:rsidR="00540B9A" w:rsidRPr="00BD4332" w:rsidRDefault="00540B9A" w:rsidP="006C098C">
            <w:pPr>
              <w:pStyle w:val="PL"/>
              <w:keepNext/>
            </w:pPr>
          </w:p>
          <w:p w14:paraId="2BE71DF4" w14:textId="77777777" w:rsidR="00540B9A" w:rsidRPr="00BD4332" w:rsidRDefault="00540B9A" w:rsidP="006C098C">
            <w:pPr>
              <w:pStyle w:val="PL"/>
              <w:keepNext/>
            </w:pPr>
            <w:r w:rsidRPr="00BD4332">
              <w:t>bit 1:</w:t>
            </w:r>
          </w:p>
          <w:p w14:paraId="5C74E9D0" w14:textId="77777777" w:rsidR="00540B9A" w:rsidRPr="00BD4332" w:rsidRDefault="00540B9A" w:rsidP="006C098C">
            <w:pPr>
              <w:pStyle w:val="PL"/>
              <w:keepNext/>
            </w:pPr>
            <w:r w:rsidRPr="00BD4332">
              <w:t>1</w:t>
            </w:r>
            <w:r w:rsidRPr="00BD4332">
              <w:tab/>
              <w:t>SI10ter information with sequence number i-1 is invalid</w:t>
            </w:r>
          </w:p>
          <w:p w14:paraId="0C3AB80B" w14:textId="77777777" w:rsidR="00540B9A" w:rsidRPr="00BD4332" w:rsidRDefault="00540B9A" w:rsidP="006C098C">
            <w:pPr>
              <w:pStyle w:val="PL"/>
              <w:keepNext/>
            </w:pPr>
            <w:r w:rsidRPr="00BD4332">
              <w:t>0</w:t>
            </w:r>
            <w:r w:rsidRPr="00BD4332">
              <w:tab/>
              <w:t>SI10ter information with sequence number i-1 is valid</w:t>
            </w:r>
          </w:p>
          <w:p w14:paraId="43B32B8D" w14:textId="77777777" w:rsidR="00540B9A" w:rsidRPr="00BD4332" w:rsidRDefault="00540B9A" w:rsidP="006C098C">
            <w:pPr>
              <w:pStyle w:val="PL"/>
              <w:keepNext/>
            </w:pPr>
          </w:p>
          <w:p w14:paraId="4B9AAAD8" w14:textId="77777777" w:rsidR="00540B9A" w:rsidRPr="00BD4332" w:rsidRDefault="00540B9A" w:rsidP="006C098C">
            <w:pPr>
              <w:pStyle w:val="PL"/>
              <w:keepNext/>
            </w:pPr>
            <w:r w:rsidRPr="00BD4332">
              <w:t>bit 2:</w:t>
            </w:r>
          </w:p>
          <w:p w14:paraId="07990C85" w14:textId="77777777" w:rsidR="00540B9A" w:rsidRPr="00BD4332" w:rsidRDefault="00540B9A" w:rsidP="006C098C">
            <w:pPr>
              <w:pStyle w:val="PL"/>
              <w:keepNext/>
            </w:pPr>
            <w:r w:rsidRPr="00BD4332">
              <w:t>1</w:t>
            </w:r>
            <w:r w:rsidRPr="00BD4332">
              <w:tab/>
              <w:t>Group call is no longer active in neighbour cell</w:t>
            </w:r>
          </w:p>
          <w:p w14:paraId="1581FAF3" w14:textId="77777777" w:rsidR="00540B9A" w:rsidRPr="00BD4332" w:rsidRDefault="00540B9A" w:rsidP="006C098C">
            <w:pPr>
              <w:pStyle w:val="PL"/>
              <w:keepNext/>
            </w:pPr>
            <w:r w:rsidRPr="00BD4332">
              <w:t>0</w:t>
            </w:r>
            <w:r w:rsidRPr="00BD4332">
              <w:tab/>
              <w:t>Group call is still active in neighbour cell</w:t>
            </w:r>
          </w:p>
          <w:p w14:paraId="3684EB55" w14:textId="77777777" w:rsidR="00540B9A" w:rsidRPr="00BD4332" w:rsidRDefault="00540B9A" w:rsidP="006C098C">
            <w:pPr>
              <w:pStyle w:val="PL"/>
              <w:keepNext/>
            </w:pPr>
          </w:p>
        </w:tc>
      </w:tr>
    </w:tbl>
    <w:p w14:paraId="04FAE0DD" w14:textId="77777777" w:rsidR="00540B9A" w:rsidRPr="00BD4332" w:rsidRDefault="00540B9A" w:rsidP="00540B9A"/>
    <w:p w14:paraId="27913669" w14:textId="77777777" w:rsidR="00540B9A" w:rsidRPr="00BD4332" w:rsidRDefault="00540B9A" w:rsidP="00540B9A">
      <w:r w:rsidRPr="00BD4332">
        <w:t>Validity Information is included for each neighbour cell, in order of increasing BCCH ARFCN (i.e. in the same order as used in SI10 Rest Octets, see sub-clause 10.5.2.44). If two or more neighbour cells have the same BCCH ARFCN then the BSIC shall be included to distinguish the cells.</w:t>
      </w:r>
    </w:p>
    <w:p w14:paraId="08E10F7F" w14:textId="77777777" w:rsidR="00540B9A" w:rsidRPr="00BD4332" w:rsidRDefault="00540B9A" w:rsidP="00540B9A">
      <w:r w:rsidRPr="00BD4332">
        <w:t>If the group channel (either before or after a change) in a neighbouring cell is non-hopping, then bit 1 of the Validity bitmap shall be set to 1.</w:t>
      </w:r>
    </w:p>
    <w:p w14:paraId="3D1C3B33" w14:textId="77777777" w:rsidR="00540B9A" w:rsidRPr="00BD4332" w:rsidRDefault="00540B9A" w:rsidP="00540B9A">
      <w:r w:rsidRPr="00BD4332">
        <w:t>SI10bis Neighbour Cell Info is included for as many cells as possible for which bit 0 of the Validity bitmap is equal to 1 and bit 2 of the Validity bitmap is equal to 0, in the order in which the corresponding cells' Validity Information was included.</w:t>
      </w:r>
    </w:p>
    <w:p w14:paraId="7F17F8FA" w14:textId="77777777" w:rsidR="00540B9A" w:rsidRPr="00BD4332" w:rsidRDefault="00540B9A" w:rsidP="00540B9A">
      <w:r w:rsidRPr="00BD4332">
        <w:t>If a mobile station receives a message including a Validity bitmap in which all 3 bits are set to 0, the mobile station shall diagnose an imperative message part error.</w:t>
      </w:r>
    </w:p>
    <w:p w14:paraId="55B78CC6" w14:textId="77777777" w:rsidR="00540B9A" w:rsidRPr="00BD4332" w:rsidRDefault="00540B9A" w:rsidP="00540B9A">
      <w:pPr>
        <w:pStyle w:val="Heading3"/>
      </w:pPr>
      <w:bookmarkStart w:id="661" w:name="_Toc531790354"/>
      <w:r w:rsidRPr="00BD4332">
        <w:lastRenderedPageBreak/>
        <w:t>9.1.58</w:t>
      </w:r>
      <w:r w:rsidRPr="00BD4332">
        <w:tab/>
        <w:t>NOTIFY APPLICATION DATA</w:t>
      </w:r>
      <w:bookmarkEnd w:id="661"/>
    </w:p>
    <w:p w14:paraId="7DA06ECE" w14:textId="77777777" w:rsidR="00540B9A" w:rsidRPr="00BD4332" w:rsidRDefault="00540B9A" w:rsidP="00540B9A">
      <w:r w:rsidRPr="00BD4332">
        <w:t>This message is sent on the main DCCH of the voice group channel in unacknowledged mode and (if applicable in the cell) on the main DCCH of the talker channel) using the RR short protocol discriminator by the network to broadcast the application data to mobile stations in group receive mode and group transmit mode and to VGCS talkers in dedicated mode.</w:t>
      </w:r>
    </w:p>
    <w:p w14:paraId="0EC7BDBD" w14:textId="77777777" w:rsidR="00540B9A" w:rsidRPr="00BD4332" w:rsidRDefault="00540B9A" w:rsidP="00540B9A">
      <w:r w:rsidRPr="00BD4332">
        <w:t>Mobile stations not supporting VBS or VGCS shall ignore this message.</w:t>
      </w:r>
    </w:p>
    <w:p w14:paraId="1FC6BA87" w14:textId="77777777" w:rsidR="00540B9A" w:rsidRPr="00BD4332" w:rsidRDefault="00540B9A" w:rsidP="00540B9A">
      <w:pPr>
        <w:ind w:left="284" w:hanging="284"/>
      </w:pPr>
      <w:r w:rsidRPr="00BD4332">
        <w:t>See Figure 9.1.58.1 and Table 9.1.58.1.</w:t>
      </w:r>
    </w:p>
    <w:p w14:paraId="25EE8FBB" w14:textId="77777777" w:rsidR="00540B9A" w:rsidRPr="00BD4332" w:rsidRDefault="00540B9A" w:rsidP="00540B9A">
      <w:pPr>
        <w:pStyle w:val="EX"/>
      </w:pPr>
      <w:r w:rsidRPr="00BD4332">
        <w:t>Message type:</w:t>
      </w:r>
      <w:r w:rsidRPr="00BD4332">
        <w:tab/>
      </w:r>
      <w:r w:rsidRPr="00BD4332">
        <w:rPr>
          <w:caps/>
        </w:rPr>
        <w:t>NOTIFY APPLICATION DATA</w:t>
      </w:r>
    </w:p>
    <w:p w14:paraId="4C0CC5BC" w14:textId="77777777" w:rsidR="00540B9A" w:rsidRPr="00BD4332" w:rsidRDefault="00540B9A" w:rsidP="00540B9A">
      <w:pPr>
        <w:pStyle w:val="EX"/>
      </w:pPr>
      <w:r w:rsidRPr="00BD4332">
        <w:t>Significance:</w:t>
      </w:r>
      <w:r w:rsidRPr="00BD4332">
        <w:tab/>
        <w:t>dual</w:t>
      </w:r>
    </w:p>
    <w:p w14:paraId="210A9E1B" w14:textId="77777777" w:rsidR="00540B9A" w:rsidRPr="00BD4332" w:rsidRDefault="00540B9A" w:rsidP="00540B9A">
      <w:pPr>
        <w:pStyle w:val="EX"/>
      </w:pPr>
      <w:r w:rsidRPr="00BD4332">
        <w:t>Direction:</w:t>
      </w:r>
      <w:r w:rsidRPr="00BD4332">
        <w:tab/>
        <w:t>network to mobile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540B9A" w:rsidRPr="00BD4332" w14:paraId="1D7E2534" w14:textId="77777777" w:rsidTr="006C098C">
        <w:tblPrEx>
          <w:tblCellMar>
            <w:top w:w="0" w:type="dxa"/>
            <w:bottom w:w="0" w:type="dxa"/>
          </w:tblCellMar>
        </w:tblPrEx>
        <w:trPr>
          <w:jc w:val="center"/>
        </w:trPr>
        <w:tc>
          <w:tcPr>
            <w:tcW w:w="8930" w:type="dxa"/>
          </w:tcPr>
          <w:p w14:paraId="2F603F5C" w14:textId="77777777" w:rsidR="00540B9A" w:rsidRPr="00BD4332" w:rsidRDefault="00540B9A" w:rsidP="006C098C">
            <w:pPr>
              <w:pStyle w:val="PL"/>
              <w:keepNext/>
            </w:pPr>
            <w:r w:rsidRPr="00BD4332">
              <w:t>&lt;NOTIFY APPLICATION DATA &gt;</w:t>
            </w:r>
            <w:r w:rsidR="00BD4332">
              <w:tab/>
            </w:r>
            <w:r w:rsidRPr="00BD4332">
              <w:t>::=</w:t>
            </w:r>
            <w:r w:rsidRPr="00BD4332">
              <w:tab/>
              <w:t>&lt;RR short PD : bit&gt;</w:t>
            </w:r>
            <w:r w:rsidR="00BD4332">
              <w:tab/>
            </w:r>
            <w:r w:rsidRPr="00BD4332">
              <w:t>-- See 3GPP TS 24.007</w:t>
            </w:r>
          </w:p>
          <w:p w14:paraId="1A6B8630" w14:textId="77777777" w:rsidR="00540B9A" w:rsidRPr="00BD4332" w:rsidRDefault="00BD4332" w:rsidP="006C098C">
            <w:pPr>
              <w:pStyle w:val="PL"/>
              <w:keepNext/>
            </w:pPr>
            <w:r>
              <w:tab/>
            </w:r>
            <w:r>
              <w:tab/>
            </w:r>
            <w:r>
              <w:tab/>
            </w:r>
            <w:r w:rsidR="00540B9A" w:rsidRPr="00BD4332">
              <w:tab/>
              <w:t>&lt;message type : bit(5)&gt;</w:t>
            </w:r>
            <w:r>
              <w:tab/>
            </w:r>
            <w:r>
              <w:tab/>
            </w:r>
            <w:r w:rsidR="00540B9A" w:rsidRPr="00BD4332">
              <w:t>-- See sub-clause 10.4</w:t>
            </w:r>
          </w:p>
          <w:p w14:paraId="2A07AA25" w14:textId="77777777" w:rsidR="00540B9A" w:rsidRPr="00BD4332" w:rsidRDefault="00BD4332" w:rsidP="006C098C">
            <w:pPr>
              <w:pStyle w:val="PL"/>
              <w:keepNext/>
            </w:pPr>
            <w:r>
              <w:tab/>
            </w:r>
            <w:r>
              <w:tab/>
            </w:r>
            <w:r>
              <w:tab/>
            </w:r>
            <w:r w:rsidR="00540B9A" w:rsidRPr="00BD4332">
              <w:tab/>
              <w:t>&lt;short layer 2 header : bit(2)&gt;</w:t>
            </w:r>
            <w:r>
              <w:tab/>
            </w:r>
            <w:r w:rsidR="00540B9A" w:rsidRPr="00BD4332">
              <w:t>-- See 3GPP TS 44.006</w:t>
            </w:r>
          </w:p>
          <w:p w14:paraId="03170498" w14:textId="77777777" w:rsidR="00540B9A" w:rsidRPr="00BD4332" w:rsidRDefault="00BD4332" w:rsidP="006C098C">
            <w:pPr>
              <w:pStyle w:val="PL"/>
              <w:keepNext/>
            </w:pPr>
            <w:r>
              <w:tab/>
            </w:r>
            <w:r>
              <w:tab/>
            </w:r>
            <w:r>
              <w:tab/>
            </w:r>
            <w:r w:rsidR="00540B9A" w:rsidRPr="00BD4332">
              <w:tab/>
              <w:t>&lt;application data : bit(72) &gt;</w:t>
            </w:r>
          </w:p>
          <w:p w14:paraId="2517E2B5" w14:textId="77777777" w:rsidR="00540B9A" w:rsidRPr="00BD4332" w:rsidRDefault="00BD4332" w:rsidP="006C098C">
            <w:pPr>
              <w:pStyle w:val="PL"/>
              <w:keepNext/>
            </w:pPr>
            <w:r>
              <w:tab/>
            </w:r>
            <w:r>
              <w:tab/>
            </w:r>
            <w:r>
              <w:tab/>
            </w:r>
            <w:r w:rsidR="00540B9A" w:rsidRPr="00BD4332">
              <w:tab/>
              <w:t>&lt;data identity : bit(8) &gt;</w:t>
            </w:r>
          </w:p>
          <w:p w14:paraId="20610908" w14:textId="77777777" w:rsidR="00540B9A" w:rsidRPr="00BD4332" w:rsidRDefault="00BD4332" w:rsidP="006C098C">
            <w:pPr>
              <w:pStyle w:val="PL"/>
              <w:keepNext/>
            </w:pPr>
            <w:r>
              <w:tab/>
            </w:r>
            <w:r>
              <w:tab/>
            </w:r>
            <w:r>
              <w:tab/>
            </w:r>
            <w:r w:rsidR="00540B9A" w:rsidRPr="00BD4332">
              <w:tab/>
              <w:t>{ 0 | 1 &lt;MSISDN length : bit(4)&gt;</w:t>
            </w:r>
          </w:p>
          <w:p w14:paraId="45A44921" w14:textId="77777777" w:rsidR="00540B9A" w:rsidRPr="00BD4332" w:rsidRDefault="00BD4332" w:rsidP="006C098C">
            <w:pPr>
              <w:pStyle w:val="PL"/>
              <w:keepNext/>
            </w:pPr>
            <w:r>
              <w:tab/>
            </w:r>
            <w:r>
              <w:tab/>
            </w:r>
            <w:r>
              <w:tab/>
            </w:r>
            <w:r>
              <w:tab/>
            </w:r>
            <w:r w:rsidR="00540B9A" w:rsidRPr="00BD4332">
              <w:t>&lt;MSISDN : bit(8 * val (MSISDN length)) &gt;</w:t>
            </w:r>
          </w:p>
          <w:p w14:paraId="4A964CEE" w14:textId="77777777" w:rsidR="00540B9A" w:rsidRPr="00BD4332" w:rsidRDefault="00BD4332" w:rsidP="006C098C">
            <w:pPr>
              <w:pStyle w:val="PL"/>
              <w:keepNext/>
            </w:pPr>
            <w:r>
              <w:tab/>
            </w:r>
            <w:r>
              <w:tab/>
            </w:r>
            <w:r>
              <w:tab/>
            </w:r>
            <w:r w:rsidR="00540B9A" w:rsidRPr="00BD4332">
              <w:tab/>
              <w:t>}</w:t>
            </w:r>
          </w:p>
          <w:p w14:paraId="03122D6B" w14:textId="77777777" w:rsidR="00540B9A" w:rsidRPr="00BD4332" w:rsidRDefault="00BD4332" w:rsidP="006C098C">
            <w:pPr>
              <w:pStyle w:val="PL"/>
              <w:keepNext/>
            </w:pPr>
            <w:r>
              <w:tab/>
            </w:r>
            <w:r>
              <w:tab/>
            </w:r>
            <w:r>
              <w:tab/>
            </w:r>
            <w:r w:rsidR="00540B9A" w:rsidRPr="00BD4332">
              <w:tab/>
              <w:t>&lt;spare padding&gt;;</w:t>
            </w:r>
          </w:p>
          <w:p w14:paraId="6B650503" w14:textId="77777777" w:rsidR="00540B9A" w:rsidRPr="00BD4332" w:rsidRDefault="00540B9A" w:rsidP="006C098C">
            <w:pPr>
              <w:pStyle w:val="PL"/>
              <w:keepNext/>
            </w:pPr>
          </w:p>
        </w:tc>
      </w:tr>
    </w:tbl>
    <w:p w14:paraId="0B65EFAB" w14:textId="77777777" w:rsidR="00540B9A" w:rsidRPr="00BD4332" w:rsidRDefault="00540B9A" w:rsidP="00540B9A">
      <w:pPr>
        <w:pStyle w:val="TAN"/>
      </w:pPr>
    </w:p>
    <w:p w14:paraId="60A83A4D" w14:textId="77777777" w:rsidR="00540B9A" w:rsidRPr="00BD4332" w:rsidRDefault="00540B9A" w:rsidP="00540B9A">
      <w:pPr>
        <w:pStyle w:val="TF"/>
      </w:pPr>
      <w:r w:rsidRPr="00BD4332">
        <w:t>Figure 9.1.58.1: Notify Application Data message content</w:t>
      </w:r>
    </w:p>
    <w:p w14:paraId="30D18B3E" w14:textId="77777777" w:rsidR="00540B9A" w:rsidRPr="00BD4332" w:rsidRDefault="00540B9A" w:rsidP="00540B9A">
      <w:pPr>
        <w:pStyle w:val="TH"/>
      </w:pPr>
      <w:r w:rsidRPr="00BD4332">
        <w:t>Table 9.1.58.1 Notify Application Data message content details</w:t>
      </w:r>
    </w:p>
    <w:tbl>
      <w:tblPr>
        <w:tblW w:w="0" w:type="auto"/>
        <w:tblInd w:w="39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540B9A" w:rsidRPr="00BD4332" w14:paraId="15B2CFA6" w14:textId="77777777" w:rsidTr="006C098C">
        <w:trPr>
          <w:cantSplit/>
        </w:trPr>
        <w:tc>
          <w:tcPr>
            <w:tcW w:w="9072" w:type="dxa"/>
          </w:tcPr>
          <w:p w14:paraId="71D7993F" w14:textId="77777777" w:rsidR="00540B9A" w:rsidRPr="00BD4332" w:rsidRDefault="00540B9A" w:rsidP="006C098C">
            <w:r w:rsidRPr="00BD4332">
              <w:rPr>
                <w:b/>
              </w:rPr>
              <w:t>MSISDN length (4 bit field)</w:t>
            </w:r>
            <w:r w:rsidRPr="00BD4332">
              <w:rPr>
                <w:b/>
              </w:rPr>
              <w:br/>
            </w:r>
            <w:r w:rsidRPr="00BD4332">
              <w:t>This field contains the length of the MSISDN field in octets</w:t>
            </w:r>
          </w:p>
          <w:p w14:paraId="771EE9EA" w14:textId="77777777" w:rsidR="00540B9A" w:rsidRPr="00BD4332" w:rsidRDefault="00540B9A" w:rsidP="006C098C">
            <w:r w:rsidRPr="00BD4332">
              <w:rPr>
                <w:b/>
              </w:rPr>
              <w:t>MSISDN</w:t>
            </w:r>
            <w:r w:rsidRPr="00BD4332">
              <w:rPr>
                <w:b/>
              </w:rPr>
              <w:br/>
            </w:r>
            <w:r w:rsidRPr="00BD4332">
              <w:t>This field contains the value part of the MSISDN IE contained in the NOTIFICATION DATA message (see 3GPP TS 48.008), if present.</w:t>
            </w:r>
          </w:p>
          <w:p w14:paraId="7800A2BA" w14:textId="77777777" w:rsidR="00540B9A" w:rsidRPr="00BD4332" w:rsidRDefault="00540B9A" w:rsidP="006C098C">
            <w:r w:rsidRPr="00BD4332">
              <w:rPr>
                <w:b/>
              </w:rPr>
              <w:t>application data (72 bit field)</w:t>
            </w:r>
            <w:r w:rsidRPr="00BD4332">
              <w:rPr>
                <w:b/>
              </w:rPr>
              <w:br/>
            </w:r>
            <w:r w:rsidRPr="00BD4332">
              <w:t>This field contains the value part of the Application Data IE contained in the NOTIFICATION DATA message (see 3GPP TS 48.008)</w:t>
            </w:r>
          </w:p>
          <w:p w14:paraId="4B6FA8FD" w14:textId="77777777" w:rsidR="00540B9A" w:rsidRPr="00BD4332" w:rsidRDefault="00540B9A" w:rsidP="006C098C">
            <w:r w:rsidRPr="00BD4332">
              <w:rPr>
                <w:b/>
              </w:rPr>
              <w:t xml:space="preserve">data identity (8 bit field) </w:t>
            </w:r>
            <w:r w:rsidRPr="00BD4332">
              <w:rPr>
                <w:b/>
              </w:rPr>
              <w:br/>
            </w:r>
            <w:r w:rsidRPr="00BD4332">
              <w:t>This field contains the value part of the Data Identity IE contained in the NOTIFICATION DATA message (see 3GPP TS 48.008)</w:t>
            </w:r>
          </w:p>
        </w:tc>
      </w:tr>
    </w:tbl>
    <w:p w14:paraId="07D4CFB3" w14:textId="77777777" w:rsidR="00540B9A" w:rsidRPr="00BD4332" w:rsidRDefault="00540B9A" w:rsidP="00540B9A"/>
    <w:p w14:paraId="0A30C8F1" w14:textId="77777777" w:rsidR="00540B9A" w:rsidRPr="00BD4332" w:rsidRDefault="00540B9A" w:rsidP="00540B9A">
      <w:pPr>
        <w:pStyle w:val="Heading3"/>
      </w:pPr>
      <w:bookmarkStart w:id="662" w:name="_Toc531790355"/>
      <w:r w:rsidRPr="00BD4332">
        <w:lastRenderedPageBreak/>
        <w:t>9.1.59</w:t>
      </w:r>
      <w:r w:rsidRPr="00BD4332">
        <w:tab/>
        <w:t>EC IMMEDIATE ASSIGNMENT TYPE 1</w:t>
      </w:r>
      <w:bookmarkEnd w:id="662"/>
    </w:p>
    <w:p w14:paraId="0C9980E6" w14:textId="77777777" w:rsidR="00540B9A" w:rsidRPr="00BD4332" w:rsidRDefault="00540B9A" w:rsidP="00540B9A">
      <w:pPr>
        <w:keepNext/>
        <w:keepLines/>
      </w:pPr>
      <w:r w:rsidRPr="00BD4332">
        <w:t>This message is sent on the CCCH by the network to assign uplink packet resources to a mobile station that has enabled EC operation and attempts system access using the RACH. When sending this message the network assigns pre-allocated uplink resources to the mobile station (see sub-clause 3.5.2.1.3.1).</w:t>
      </w:r>
    </w:p>
    <w:p w14:paraId="77F2A5A2" w14:textId="77777777" w:rsidR="00540B9A" w:rsidRPr="00BD4332" w:rsidRDefault="00540B9A" w:rsidP="00540B9A">
      <w:pPr>
        <w:keepNext/>
        <w:keepLines/>
      </w:pPr>
      <w:r w:rsidRPr="00BD4332">
        <w:t xml:space="preserve">The L2 pseudo length of this message is the sum of lengths of all information elements present in the message except the </w:t>
      </w:r>
      <w:r w:rsidRPr="00BD4332">
        <w:rPr>
          <w:i/>
        </w:rPr>
        <w:t>L2 Pseudo Length</w:t>
      </w:r>
      <w:r w:rsidRPr="00BD4332">
        <w:t xml:space="preserve"> information elements.</w:t>
      </w:r>
    </w:p>
    <w:p w14:paraId="32C92CE4" w14:textId="77777777" w:rsidR="00540B9A" w:rsidRPr="00BD4332" w:rsidRDefault="00540B9A" w:rsidP="00540B9A">
      <w:pPr>
        <w:pStyle w:val="EX"/>
        <w:keepNext/>
      </w:pPr>
      <w:r w:rsidRPr="00BD4332">
        <w:t>Message type:</w:t>
      </w:r>
      <w:r w:rsidRPr="00BD4332">
        <w:tab/>
        <w:t>EC IMMEDIATE ASSIGNMENT TYPE 1</w:t>
      </w:r>
    </w:p>
    <w:p w14:paraId="6ACBF62D" w14:textId="77777777" w:rsidR="00540B9A" w:rsidRPr="00BD4332" w:rsidRDefault="00540B9A" w:rsidP="00540B9A">
      <w:pPr>
        <w:pStyle w:val="EX"/>
        <w:keepNext/>
      </w:pPr>
      <w:r w:rsidRPr="00BD4332">
        <w:t>Significance:</w:t>
      </w:r>
      <w:r w:rsidRPr="00BD4332">
        <w:tab/>
        <w:t>dual</w:t>
      </w:r>
    </w:p>
    <w:p w14:paraId="2DB003E6" w14:textId="77777777" w:rsidR="00540B9A" w:rsidRPr="00BD4332" w:rsidRDefault="00540B9A" w:rsidP="00540B9A">
      <w:pPr>
        <w:pStyle w:val="EX"/>
        <w:keepNext/>
      </w:pPr>
      <w:r w:rsidRPr="00BD4332">
        <w:t>Direction:</w:t>
      </w:r>
      <w:r w:rsidRPr="00BD4332">
        <w:tab/>
        <w:t>network to mobile station</w:t>
      </w:r>
    </w:p>
    <w:p w14:paraId="54926997" w14:textId="77777777" w:rsidR="00540B9A" w:rsidRPr="00BD4332" w:rsidRDefault="00540B9A" w:rsidP="00540B9A">
      <w:pPr>
        <w:pStyle w:val="TH"/>
      </w:pPr>
      <w:r w:rsidRPr="00BD4332">
        <w:t>Table 9.1.59.1: EC IMMEDIATE ASSIGNMENT TYPE 1 information elements</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08A4B777" w14:textId="77777777" w:rsidTr="006C098C">
        <w:tblPrEx>
          <w:tblCellMar>
            <w:top w:w="0" w:type="dxa"/>
            <w:bottom w:w="0" w:type="dxa"/>
          </w:tblCellMar>
        </w:tblPrEx>
        <w:trPr>
          <w:cantSplit/>
          <w:tblHeader/>
          <w:jc w:val="center"/>
        </w:trPr>
        <w:tc>
          <w:tcPr>
            <w:tcW w:w="595" w:type="dxa"/>
          </w:tcPr>
          <w:p w14:paraId="0FE9BA4C" w14:textId="77777777" w:rsidR="00540B9A" w:rsidRPr="00BD4332" w:rsidRDefault="00540B9A" w:rsidP="006C098C">
            <w:pPr>
              <w:pStyle w:val="TAH"/>
            </w:pPr>
            <w:r w:rsidRPr="00BD4332">
              <w:t>IEI</w:t>
            </w:r>
          </w:p>
        </w:tc>
        <w:tc>
          <w:tcPr>
            <w:tcW w:w="2694" w:type="dxa"/>
          </w:tcPr>
          <w:p w14:paraId="149CB36E" w14:textId="77777777" w:rsidR="00540B9A" w:rsidRPr="00BD4332" w:rsidRDefault="00540B9A" w:rsidP="006C098C">
            <w:pPr>
              <w:pStyle w:val="TAH"/>
            </w:pPr>
            <w:r w:rsidRPr="00BD4332">
              <w:t>Information element</w:t>
            </w:r>
          </w:p>
        </w:tc>
        <w:tc>
          <w:tcPr>
            <w:tcW w:w="2551" w:type="dxa"/>
          </w:tcPr>
          <w:p w14:paraId="5A9C30D1" w14:textId="77777777" w:rsidR="00540B9A" w:rsidRPr="00BD4332" w:rsidRDefault="00540B9A" w:rsidP="006C098C">
            <w:pPr>
              <w:pStyle w:val="TAH"/>
            </w:pPr>
            <w:r w:rsidRPr="00BD4332">
              <w:t>Type / Reference</w:t>
            </w:r>
          </w:p>
        </w:tc>
        <w:tc>
          <w:tcPr>
            <w:tcW w:w="1134" w:type="dxa"/>
          </w:tcPr>
          <w:p w14:paraId="3509A20F" w14:textId="77777777" w:rsidR="00540B9A" w:rsidRPr="00BD4332" w:rsidRDefault="00540B9A" w:rsidP="006C098C">
            <w:pPr>
              <w:pStyle w:val="TAH"/>
            </w:pPr>
            <w:r w:rsidRPr="00BD4332">
              <w:t>Presence</w:t>
            </w:r>
          </w:p>
        </w:tc>
        <w:tc>
          <w:tcPr>
            <w:tcW w:w="992" w:type="dxa"/>
          </w:tcPr>
          <w:p w14:paraId="4D9AF503" w14:textId="77777777" w:rsidR="00540B9A" w:rsidRPr="00BD4332" w:rsidRDefault="00540B9A" w:rsidP="006C098C">
            <w:pPr>
              <w:pStyle w:val="TAH"/>
            </w:pPr>
            <w:r w:rsidRPr="00BD4332">
              <w:t>Format</w:t>
            </w:r>
          </w:p>
        </w:tc>
        <w:tc>
          <w:tcPr>
            <w:tcW w:w="993" w:type="dxa"/>
          </w:tcPr>
          <w:p w14:paraId="4CB64C94" w14:textId="77777777" w:rsidR="00540B9A" w:rsidRPr="00BD4332" w:rsidRDefault="00540B9A" w:rsidP="006C098C">
            <w:pPr>
              <w:pStyle w:val="TAH"/>
            </w:pPr>
            <w:r w:rsidRPr="00BD4332">
              <w:t>length</w:t>
            </w:r>
          </w:p>
        </w:tc>
      </w:tr>
      <w:tr w:rsidR="00540B9A" w:rsidRPr="00BD4332" w14:paraId="31A86EBF" w14:textId="77777777" w:rsidTr="006C098C">
        <w:tblPrEx>
          <w:tblCellMar>
            <w:top w:w="0" w:type="dxa"/>
            <w:bottom w:w="0" w:type="dxa"/>
          </w:tblCellMar>
        </w:tblPrEx>
        <w:trPr>
          <w:cantSplit/>
          <w:jc w:val="center"/>
        </w:trPr>
        <w:tc>
          <w:tcPr>
            <w:tcW w:w="595" w:type="dxa"/>
          </w:tcPr>
          <w:p w14:paraId="321F00B6" w14:textId="77777777" w:rsidR="00540B9A" w:rsidRPr="00BD4332" w:rsidRDefault="00540B9A" w:rsidP="006C098C">
            <w:pPr>
              <w:pStyle w:val="TAL"/>
            </w:pPr>
          </w:p>
        </w:tc>
        <w:tc>
          <w:tcPr>
            <w:tcW w:w="2694" w:type="dxa"/>
          </w:tcPr>
          <w:p w14:paraId="6A6B0D99" w14:textId="77777777" w:rsidR="00540B9A" w:rsidRPr="00BD4332" w:rsidRDefault="00540B9A" w:rsidP="006C098C">
            <w:pPr>
              <w:pStyle w:val="TAL"/>
            </w:pPr>
            <w:r w:rsidRPr="00BD4332">
              <w:t>L2 Pseudo Length</w:t>
            </w:r>
          </w:p>
        </w:tc>
        <w:tc>
          <w:tcPr>
            <w:tcW w:w="2551" w:type="dxa"/>
          </w:tcPr>
          <w:p w14:paraId="27F58B5D" w14:textId="77777777" w:rsidR="00540B9A" w:rsidRPr="00BD4332" w:rsidRDefault="00540B9A" w:rsidP="006C098C">
            <w:pPr>
              <w:pStyle w:val="TAL"/>
            </w:pPr>
            <w:r w:rsidRPr="00BD4332">
              <w:t>L2 Pseudo Length</w:t>
            </w:r>
            <w:r w:rsidRPr="00BD4332">
              <w:br/>
              <w:t>10.5.2.19</w:t>
            </w:r>
          </w:p>
        </w:tc>
        <w:tc>
          <w:tcPr>
            <w:tcW w:w="1134" w:type="dxa"/>
          </w:tcPr>
          <w:p w14:paraId="11F02E07" w14:textId="77777777" w:rsidR="00540B9A" w:rsidRPr="00BD4332" w:rsidRDefault="00540B9A" w:rsidP="006C098C">
            <w:pPr>
              <w:pStyle w:val="TAC"/>
            </w:pPr>
            <w:r w:rsidRPr="00BD4332">
              <w:t>M</w:t>
            </w:r>
          </w:p>
        </w:tc>
        <w:tc>
          <w:tcPr>
            <w:tcW w:w="992" w:type="dxa"/>
          </w:tcPr>
          <w:p w14:paraId="462281B5" w14:textId="77777777" w:rsidR="00540B9A" w:rsidRPr="00BD4332" w:rsidRDefault="00540B9A" w:rsidP="006C098C">
            <w:pPr>
              <w:pStyle w:val="TAC"/>
            </w:pPr>
            <w:r w:rsidRPr="00BD4332">
              <w:t>V</w:t>
            </w:r>
          </w:p>
        </w:tc>
        <w:tc>
          <w:tcPr>
            <w:tcW w:w="993" w:type="dxa"/>
          </w:tcPr>
          <w:p w14:paraId="34D6DB50" w14:textId="77777777" w:rsidR="00540B9A" w:rsidRPr="00BD4332" w:rsidRDefault="00540B9A" w:rsidP="006C098C">
            <w:pPr>
              <w:pStyle w:val="TAC"/>
            </w:pPr>
            <w:r w:rsidRPr="00BD4332">
              <w:t xml:space="preserve"> 1</w:t>
            </w:r>
          </w:p>
        </w:tc>
      </w:tr>
      <w:tr w:rsidR="00540B9A" w:rsidRPr="00BD4332" w14:paraId="6FEC8747" w14:textId="77777777" w:rsidTr="006C098C">
        <w:tblPrEx>
          <w:tblCellMar>
            <w:top w:w="0" w:type="dxa"/>
            <w:bottom w:w="0" w:type="dxa"/>
          </w:tblCellMar>
        </w:tblPrEx>
        <w:trPr>
          <w:cantSplit/>
          <w:jc w:val="center"/>
        </w:trPr>
        <w:tc>
          <w:tcPr>
            <w:tcW w:w="595" w:type="dxa"/>
          </w:tcPr>
          <w:p w14:paraId="25AD5155" w14:textId="77777777" w:rsidR="00540B9A" w:rsidRPr="00BD4332" w:rsidRDefault="00540B9A" w:rsidP="006C098C">
            <w:pPr>
              <w:pStyle w:val="TAL"/>
            </w:pPr>
          </w:p>
        </w:tc>
        <w:tc>
          <w:tcPr>
            <w:tcW w:w="2694" w:type="dxa"/>
          </w:tcPr>
          <w:p w14:paraId="0515E959" w14:textId="77777777" w:rsidR="00540B9A" w:rsidRPr="00BD4332" w:rsidRDefault="00540B9A" w:rsidP="006C098C">
            <w:pPr>
              <w:pStyle w:val="TAL"/>
            </w:pPr>
            <w:r w:rsidRPr="00BD4332">
              <w:t>RR management Protocol Discriminator</w:t>
            </w:r>
          </w:p>
        </w:tc>
        <w:tc>
          <w:tcPr>
            <w:tcW w:w="2551" w:type="dxa"/>
          </w:tcPr>
          <w:p w14:paraId="34A5A90A" w14:textId="77777777" w:rsidR="00540B9A" w:rsidRPr="00BD4332" w:rsidRDefault="00540B9A" w:rsidP="006C098C">
            <w:pPr>
              <w:pStyle w:val="TAL"/>
            </w:pPr>
            <w:r w:rsidRPr="00BD4332">
              <w:t>Protocol Discriminator</w:t>
            </w:r>
            <w:r w:rsidRPr="00BD4332">
              <w:br/>
              <w:t>10.2</w:t>
            </w:r>
          </w:p>
        </w:tc>
        <w:tc>
          <w:tcPr>
            <w:tcW w:w="1134" w:type="dxa"/>
          </w:tcPr>
          <w:p w14:paraId="5252B6D4" w14:textId="77777777" w:rsidR="00540B9A" w:rsidRPr="00BD4332" w:rsidRDefault="00540B9A" w:rsidP="006C098C">
            <w:pPr>
              <w:pStyle w:val="TAC"/>
            </w:pPr>
            <w:r w:rsidRPr="00BD4332">
              <w:t>M</w:t>
            </w:r>
          </w:p>
        </w:tc>
        <w:tc>
          <w:tcPr>
            <w:tcW w:w="992" w:type="dxa"/>
          </w:tcPr>
          <w:p w14:paraId="4A3CC6D2" w14:textId="77777777" w:rsidR="00540B9A" w:rsidRPr="00BD4332" w:rsidRDefault="00540B9A" w:rsidP="006C098C">
            <w:pPr>
              <w:pStyle w:val="TAC"/>
            </w:pPr>
            <w:r w:rsidRPr="00BD4332">
              <w:t>V</w:t>
            </w:r>
          </w:p>
        </w:tc>
        <w:tc>
          <w:tcPr>
            <w:tcW w:w="993" w:type="dxa"/>
          </w:tcPr>
          <w:p w14:paraId="18A43E08" w14:textId="77777777" w:rsidR="00540B9A" w:rsidRPr="00BD4332" w:rsidRDefault="00540B9A" w:rsidP="006C098C">
            <w:pPr>
              <w:pStyle w:val="TAC"/>
            </w:pPr>
            <w:r w:rsidRPr="00BD4332">
              <w:t>1/2</w:t>
            </w:r>
          </w:p>
        </w:tc>
      </w:tr>
      <w:tr w:rsidR="00540B9A" w:rsidRPr="00BD4332" w14:paraId="6C2911BE" w14:textId="77777777" w:rsidTr="006C098C">
        <w:tblPrEx>
          <w:tblCellMar>
            <w:top w:w="0" w:type="dxa"/>
            <w:bottom w:w="0" w:type="dxa"/>
          </w:tblCellMar>
        </w:tblPrEx>
        <w:trPr>
          <w:cantSplit/>
          <w:jc w:val="center"/>
        </w:trPr>
        <w:tc>
          <w:tcPr>
            <w:tcW w:w="595" w:type="dxa"/>
          </w:tcPr>
          <w:p w14:paraId="600EAED8" w14:textId="77777777" w:rsidR="00540B9A" w:rsidRPr="00BD4332" w:rsidRDefault="00540B9A" w:rsidP="006C098C">
            <w:pPr>
              <w:pStyle w:val="TAL"/>
            </w:pPr>
          </w:p>
        </w:tc>
        <w:tc>
          <w:tcPr>
            <w:tcW w:w="2694" w:type="dxa"/>
          </w:tcPr>
          <w:p w14:paraId="2E567EA5" w14:textId="77777777" w:rsidR="00540B9A" w:rsidRPr="00BD4332" w:rsidRDefault="00540B9A" w:rsidP="006C098C">
            <w:pPr>
              <w:pStyle w:val="TAL"/>
            </w:pPr>
            <w:r w:rsidRPr="00BD4332">
              <w:t>Skip Indicator</w:t>
            </w:r>
          </w:p>
        </w:tc>
        <w:tc>
          <w:tcPr>
            <w:tcW w:w="2551" w:type="dxa"/>
          </w:tcPr>
          <w:p w14:paraId="4745422E" w14:textId="77777777" w:rsidR="00540B9A" w:rsidRPr="00BD4332" w:rsidRDefault="00540B9A" w:rsidP="006C098C">
            <w:pPr>
              <w:pStyle w:val="TAL"/>
            </w:pPr>
            <w:r w:rsidRPr="00BD4332">
              <w:t>Skip Indicator</w:t>
            </w:r>
            <w:r w:rsidRPr="00BD4332">
              <w:br/>
              <w:t>10.3.1</w:t>
            </w:r>
          </w:p>
        </w:tc>
        <w:tc>
          <w:tcPr>
            <w:tcW w:w="1134" w:type="dxa"/>
          </w:tcPr>
          <w:p w14:paraId="4708A811" w14:textId="77777777" w:rsidR="00540B9A" w:rsidRPr="00BD4332" w:rsidRDefault="00540B9A" w:rsidP="006C098C">
            <w:pPr>
              <w:pStyle w:val="TAC"/>
            </w:pPr>
            <w:r w:rsidRPr="00BD4332">
              <w:t>M</w:t>
            </w:r>
          </w:p>
        </w:tc>
        <w:tc>
          <w:tcPr>
            <w:tcW w:w="992" w:type="dxa"/>
          </w:tcPr>
          <w:p w14:paraId="32246759" w14:textId="77777777" w:rsidR="00540B9A" w:rsidRPr="00BD4332" w:rsidRDefault="00540B9A" w:rsidP="006C098C">
            <w:pPr>
              <w:pStyle w:val="TAC"/>
            </w:pPr>
            <w:r w:rsidRPr="00BD4332">
              <w:t>V</w:t>
            </w:r>
          </w:p>
        </w:tc>
        <w:tc>
          <w:tcPr>
            <w:tcW w:w="993" w:type="dxa"/>
          </w:tcPr>
          <w:p w14:paraId="399D8CA3" w14:textId="77777777" w:rsidR="00540B9A" w:rsidRPr="00BD4332" w:rsidRDefault="00540B9A" w:rsidP="006C098C">
            <w:pPr>
              <w:pStyle w:val="TAC"/>
            </w:pPr>
            <w:r w:rsidRPr="00BD4332">
              <w:t>1/2</w:t>
            </w:r>
          </w:p>
        </w:tc>
      </w:tr>
      <w:tr w:rsidR="00540B9A" w:rsidRPr="00BD4332" w14:paraId="44037098" w14:textId="77777777" w:rsidTr="006C098C">
        <w:tblPrEx>
          <w:tblCellMar>
            <w:top w:w="0" w:type="dxa"/>
            <w:bottom w:w="0" w:type="dxa"/>
          </w:tblCellMar>
        </w:tblPrEx>
        <w:trPr>
          <w:cantSplit/>
          <w:jc w:val="center"/>
        </w:trPr>
        <w:tc>
          <w:tcPr>
            <w:tcW w:w="595" w:type="dxa"/>
          </w:tcPr>
          <w:p w14:paraId="7E9A9FA1" w14:textId="77777777" w:rsidR="00540B9A" w:rsidRPr="00BD4332" w:rsidRDefault="00540B9A" w:rsidP="006C098C">
            <w:pPr>
              <w:pStyle w:val="TAL"/>
            </w:pPr>
          </w:p>
        </w:tc>
        <w:tc>
          <w:tcPr>
            <w:tcW w:w="2694" w:type="dxa"/>
          </w:tcPr>
          <w:p w14:paraId="0CEADC34" w14:textId="77777777" w:rsidR="00540B9A" w:rsidRPr="00BD4332" w:rsidRDefault="00540B9A" w:rsidP="006C098C">
            <w:pPr>
              <w:pStyle w:val="TAL"/>
            </w:pPr>
            <w:r w:rsidRPr="00BD4332">
              <w:t>EC Immediate Assignment Type 1 Message Type</w:t>
            </w:r>
          </w:p>
        </w:tc>
        <w:tc>
          <w:tcPr>
            <w:tcW w:w="2551" w:type="dxa"/>
          </w:tcPr>
          <w:p w14:paraId="290E5BFB" w14:textId="77777777" w:rsidR="00540B9A" w:rsidRPr="00BD4332" w:rsidRDefault="00540B9A" w:rsidP="006C098C">
            <w:pPr>
              <w:pStyle w:val="TAL"/>
            </w:pPr>
            <w:r w:rsidRPr="00BD4332">
              <w:t>Message Type</w:t>
            </w:r>
            <w:r w:rsidRPr="00BD4332">
              <w:br/>
              <w:t>10.4</w:t>
            </w:r>
          </w:p>
        </w:tc>
        <w:tc>
          <w:tcPr>
            <w:tcW w:w="1134" w:type="dxa"/>
          </w:tcPr>
          <w:p w14:paraId="26EB82A7" w14:textId="77777777" w:rsidR="00540B9A" w:rsidRPr="00BD4332" w:rsidRDefault="00540B9A" w:rsidP="006C098C">
            <w:pPr>
              <w:pStyle w:val="TAC"/>
            </w:pPr>
            <w:r w:rsidRPr="00BD4332">
              <w:t>M</w:t>
            </w:r>
          </w:p>
        </w:tc>
        <w:tc>
          <w:tcPr>
            <w:tcW w:w="992" w:type="dxa"/>
          </w:tcPr>
          <w:p w14:paraId="34000BAC" w14:textId="77777777" w:rsidR="00540B9A" w:rsidRPr="00BD4332" w:rsidRDefault="00540B9A" w:rsidP="006C098C">
            <w:pPr>
              <w:pStyle w:val="TAC"/>
            </w:pPr>
            <w:r w:rsidRPr="00BD4332">
              <w:t>V</w:t>
            </w:r>
          </w:p>
        </w:tc>
        <w:tc>
          <w:tcPr>
            <w:tcW w:w="993" w:type="dxa"/>
          </w:tcPr>
          <w:p w14:paraId="00CC9882" w14:textId="77777777" w:rsidR="00540B9A" w:rsidRPr="00BD4332" w:rsidRDefault="00540B9A" w:rsidP="006C098C">
            <w:pPr>
              <w:pStyle w:val="TAC"/>
            </w:pPr>
            <w:r w:rsidRPr="00BD4332">
              <w:t>1</w:t>
            </w:r>
          </w:p>
        </w:tc>
      </w:tr>
      <w:tr w:rsidR="00540B9A" w:rsidRPr="00BD4332" w14:paraId="221C4CB5" w14:textId="77777777" w:rsidTr="006C098C">
        <w:tblPrEx>
          <w:tblCellMar>
            <w:top w:w="0" w:type="dxa"/>
            <w:bottom w:w="0" w:type="dxa"/>
          </w:tblCellMar>
        </w:tblPrEx>
        <w:trPr>
          <w:cantSplit/>
          <w:jc w:val="center"/>
        </w:trPr>
        <w:tc>
          <w:tcPr>
            <w:tcW w:w="595" w:type="dxa"/>
          </w:tcPr>
          <w:p w14:paraId="530347FE" w14:textId="77777777" w:rsidR="00540B9A" w:rsidRPr="00BD4332" w:rsidRDefault="00540B9A" w:rsidP="006C098C">
            <w:pPr>
              <w:pStyle w:val="TAL"/>
            </w:pPr>
          </w:p>
        </w:tc>
        <w:tc>
          <w:tcPr>
            <w:tcW w:w="2694" w:type="dxa"/>
          </w:tcPr>
          <w:p w14:paraId="3FEDB93C" w14:textId="77777777" w:rsidR="00540B9A" w:rsidRPr="00BD4332" w:rsidRDefault="00540B9A" w:rsidP="006C098C">
            <w:pPr>
              <w:pStyle w:val="TAL"/>
            </w:pPr>
            <w:r w:rsidRPr="00BD4332">
              <w:t>Page Mode</w:t>
            </w:r>
          </w:p>
        </w:tc>
        <w:tc>
          <w:tcPr>
            <w:tcW w:w="2551" w:type="dxa"/>
          </w:tcPr>
          <w:p w14:paraId="1DE80419" w14:textId="77777777" w:rsidR="00540B9A" w:rsidRPr="00BD4332" w:rsidRDefault="00540B9A" w:rsidP="006C098C">
            <w:pPr>
              <w:pStyle w:val="TAL"/>
            </w:pPr>
            <w:r w:rsidRPr="00BD4332">
              <w:t>Page Mode</w:t>
            </w:r>
            <w:r w:rsidRPr="00BD4332">
              <w:br/>
              <w:t>10.5.2.26</w:t>
            </w:r>
          </w:p>
        </w:tc>
        <w:tc>
          <w:tcPr>
            <w:tcW w:w="1134" w:type="dxa"/>
          </w:tcPr>
          <w:p w14:paraId="68F1E9A1" w14:textId="77777777" w:rsidR="00540B9A" w:rsidRPr="00BD4332" w:rsidRDefault="00540B9A" w:rsidP="006C098C">
            <w:pPr>
              <w:pStyle w:val="TAC"/>
            </w:pPr>
            <w:r w:rsidRPr="00BD4332">
              <w:t>M</w:t>
            </w:r>
          </w:p>
        </w:tc>
        <w:tc>
          <w:tcPr>
            <w:tcW w:w="992" w:type="dxa"/>
          </w:tcPr>
          <w:p w14:paraId="239CA852" w14:textId="77777777" w:rsidR="00540B9A" w:rsidRPr="00BD4332" w:rsidRDefault="00540B9A" w:rsidP="006C098C">
            <w:pPr>
              <w:pStyle w:val="TAC"/>
            </w:pPr>
            <w:r w:rsidRPr="00BD4332">
              <w:t>V</w:t>
            </w:r>
          </w:p>
        </w:tc>
        <w:tc>
          <w:tcPr>
            <w:tcW w:w="993" w:type="dxa"/>
          </w:tcPr>
          <w:p w14:paraId="4BF21BAB" w14:textId="77777777" w:rsidR="00540B9A" w:rsidRPr="00BD4332" w:rsidRDefault="00540B9A" w:rsidP="006C098C">
            <w:pPr>
              <w:pStyle w:val="TAC"/>
            </w:pPr>
            <w:r w:rsidRPr="00BD4332">
              <w:t>1/2</w:t>
            </w:r>
          </w:p>
        </w:tc>
      </w:tr>
      <w:tr w:rsidR="00540B9A" w:rsidRPr="00BD4332" w14:paraId="6AD5D9BD" w14:textId="77777777" w:rsidTr="006C098C">
        <w:tblPrEx>
          <w:tblCellMar>
            <w:top w:w="0" w:type="dxa"/>
            <w:bottom w:w="0" w:type="dxa"/>
          </w:tblCellMar>
        </w:tblPrEx>
        <w:trPr>
          <w:cantSplit/>
          <w:jc w:val="center"/>
        </w:trPr>
        <w:tc>
          <w:tcPr>
            <w:tcW w:w="595" w:type="dxa"/>
          </w:tcPr>
          <w:p w14:paraId="32B79093" w14:textId="77777777" w:rsidR="00540B9A" w:rsidRPr="00BD4332" w:rsidRDefault="00540B9A" w:rsidP="006C098C">
            <w:pPr>
              <w:pStyle w:val="TAL"/>
            </w:pPr>
          </w:p>
        </w:tc>
        <w:tc>
          <w:tcPr>
            <w:tcW w:w="2694" w:type="dxa"/>
          </w:tcPr>
          <w:p w14:paraId="4732228E" w14:textId="77777777" w:rsidR="00540B9A" w:rsidRPr="00BD4332" w:rsidRDefault="00540B9A" w:rsidP="006C098C">
            <w:pPr>
              <w:pStyle w:val="TAL"/>
            </w:pPr>
            <w:r w:rsidRPr="00BD4332">
              <w:rPr>
                <w:rFonts w:hint="eastAsia"/>
                <w:lang w:eastAsia="zh-CN"/>
              </w:rPr>
              <w:t>Feature Indicator</w:t>
            </w:r>
          </w:p>
        </w:tc>
        <w:tc>
          <w:tcPr>
            <w:tcW w:w="2551" w:type="dxa"/>
          </w:tcPr>
          <w:p w14:paraId="6964828A" w14:textId="77777777" w:rsidR="00540B9A" w:rsidRPr="00BD4332" w:rsidRDefault="00540B9A" w:rsidP="006C098C">
            <w:pPr>
              <w:pStyle w:val="TAL"/>
            </w:pPr>
            <w:r w:rsidRPr="00BD4332">
              <w:t>Feature Indicator</w:t>
            </w:r>
            <w:r w:rsidRPr="00BD4332">
              <w:br/>
              <w:t>10.5.2.76</w:t>
            </w:r>
          </w:p>
        </w:tc>
        <w:tc>
          <w:tcPr>
            <w:tcW w:w="1134" w:type="dxa"/>
          </w:tcPr>
          <w:p w14:paraId="4FF0E9FC" w14:textId="77777777" w:rsidR="00540B9A" w:rsidRPr="00BD4332" w:rsidRDefault="00540B9A" w:rsidP="006C098C">
            <w:pPr>
              <w:pStyle w:val="TAC"/>
            </w:pPr>
            <w:r w:rsidRPr="00BD4332">
              <w:t>M</w:t>
            </w:r>
          </w:p>
        </w:tc>
        <w:tc>
          <w:tcPr>
            <w:tcW w:w="992" w:type="dxa"/>
          </w:tcPr>
          <w:p w14:paraId="684D3A11" w14:textId="77777777" w:rsidR="00540B9A" w:rsidRPr="00BD4332" w:rsidRDefault="00540B9A" w:rsidP="006C098C">
            <w:pPr>
              <w:pStyle w:val="TAC"/>
            </w:pPr>
            <w:r w:rsidRPr="00BD4332">
              <w:t>V</w:t>
            </w:r>
          </w:p>
        </w:tc>
        <w:tc>
          <w:tcPr>
            <w:tcW w:w="993" w:type="dxa"/>
          </w:tcPr>
          <w:p w14:paraId="75B98FFD" w14:textId="77777777" w:rsidR="00540B9A" w:rsidRPr="00BD4332" w:rsidRDefault="00540B9A" w:rsidP="006C098C">
            <w:pPr>
              <w:pStyle w:val="TAC"/>
            </w:pPr>
            <w:r w:rsidRPr="00BD4332">
              <w:t>1/2</w:t>
            </w:r>
          </w:p>
        </w:tc>
      </w:tr>
      <w:tr w:rsidR="00540B9A" w:rsidRPr="00BD4332" w14:paraId="5D05A176" w14:textId="77777777" w:rsidTr="006C098C">
        <w:tblPrEx>
          <w:tblCellMar>
            <w:top w:w="0" w:type="dxa"/>
            <w:bottom w:w="0" w:type="dxa"/>
          </w:tblCellMar>
        </w:tblPrEx>
        <w:trPr>
          <w:cantSplit/>
          <w:jc w:val="center"/>
        </w:trPr>
        <w:tc>
          <w:tcPr>
            <w:tcW w:w="595" w:type="dxa"/>
          </w:tcPr>
          <w:p w14:paraId="290F192E" w14:textId="77777777" w:rsidR="00540B9A" w:rsidRPr="00BD4332" w:rsidRDefault="00540B9A" w:rsidP="006C098C">
            <w:pPr>
              <w:pStyle w:val="TAL"/>
            </w:pPr>
          </w:p>
        </w:tc>
        <w:tc>
          <w:tcPr>
            <w:tcW w:w="2694" w:type="dxa"/>
          </w:tcPr>
          <w:p w14:paraId="4345B461" w14:textId="77777777" w:rsidR="00540B9A" w:rsidRPr="00BD4332" w:rsidRDefault="00540B9A" w:rsidP="006C098C">
            <w:pPr>
              <w:pStyle w:val="TAL"/>
            </w:pPr>
            <w:r w:rsidRPr="00BD4332">
              <w:t>Request Reference</w:t>
            </w:r>
          </w:p>
        </w:tc>
        <w:tc>
          <w:tcPr>
            <w:tcW w:w="2551" w:type="dxa"/>
          </w:tcPr>
          <w:p w14:paraId="6425CFB1" w14:textId="77777777" w:rsidR="00540B9A" w:rsidRPr="00BD4332" w:rsidRDefault="00540B9A" w:rsidP="006C098C">
            <w:pPr>
              <w:pStyle w:val="TAL"/>
            </w:pPr>
            <w:r w:rsidRPr="00BD4332">
              <w:t>Request Reference</w:t>
            </w:r>
            <w:r w:rsidRPr="00BD4332">
              <w:br/>
              <w:t>10.5.2.30</w:t>
            </w:r>
          </w:p>
        </w:tc>
        <w:tc>
          <w:tcPr>
            <w:tcW w:w="1134" w:type="dxa"/>
          </w:tcPr>
          <w:p w14:paraId="199DAD11" w14:textId="77777777" w:rsidR="00540B9A" w:rsidRPr="00BD4332" w:rsidRDefault="00540B9A" w:rsidP="006C098C">
            <w:pPr>
              <w:pStyle w:val="TAC"/>
            </w:pPr>
            <w:r w:rsidRPr="00BD4332">
              <w:t>M</w:t>
            </w:r>
          </w:p>
        </w:tc>
        <w:tc>
          <w:tcPr>
            <w:tcW w:w="992" w:type="dxa"/>
          </w:tcPr>
          <w:p w14:paraId="51053101" w14:textId="77777777" w:rsidR="00540B9A" w:rsidRPr="00BD4332" w:rsidRDefault="00540B9A" w:rsidP="006C098C">
            <w:pPr>
              <w:pStyle w:val="TAC"/>
            </w:pPr>
            <w:r w:rsidRPr="00BD4332">
              <w:t>V</w:t>
            </w:r>
          </w:p>
        </w:tc>
        <w:tc>
          <w:tcPr>
            <w:tcW w:w="993" w:type="dxa"/>
          </w:tcPr>
          <w:p w14:paraId="4F35C64F" w14:textId="77777777" w:rsidR="00540B9A" w:rsidRPr="00BD4332" w:rsidRDefault="00540B9A" w:rsidP="006C098C">
            <w:pPr>
              <w:pStyle w:val="TAC"/>
            </w:pPr>
            <w:r w:rsidRPr="00BD4332">
              <w:t>3</w:t>
            </w:r>
          </w:p>
        </w:tc>
      </w:tr>
      <w:tr w:rsidR="00540B9A" w:rsidRPr="00BD4332" w14:paraId="05B61CBB" w14:textId="77777777" w:rsidTr="006C098C">
        <w:tblPrEx>
          <w:tblCellMar>
            <w:top w:w="0" w:type="dxa"/>
            <w:bottom w:w="0" w:type="dxa"/>
          </w:tblCellMar>
        </w:tblPrEx>
        <w:trPr>
          <w:cantSplit/>
          <w:jc w:val="center"/>
        </w:trPr>
        <w:tc>
          <w:tcPr>
            <w:tcW w:w="595" w:type="dxa"/>
          </w:tcPr>
          <w:p w14:paraId="3C1000C3" w14:textId="77777777" w:rsidR="00540B9A" w:rsidRPr="00BD4332" w:rsidRDefault="00540B9A" w:rsidP="006C098C">
            <w:pPr>
              <w:pStyle w:val="TAL"/>
            </w:pPr>
          </w:p>
        </w:tc>
        <w:tc>
          <w:tcPr>
            <w:tcW w:w="2694" w:type="dxa"/>
          </w:tcPr>
          <w:p w14:paraId="4CFA0AF6" w14:textId="77777777" w:rsidR="00540B9A" w:rsidRPr="00BD4332" w:rsidRDefault="00540B9A" w:rsidP="006C098C">
            <w:pPr>
              <w:pStyle w:val="TAL"/>
            </w:pPr>
            <w:r w:rsidRPr="00BD4332">
              <w:t>EC Packet Channel Description Type 1</w:t>
            </w:r>
          </w:p>
        </w:tc>
        <w:tc>
          <w:tcPr>
            <w:tcW w:w="2551" w:type="dxa"/>
          </w:tcPr>
          <w:p w14:paraId="2F835C34" w14:textId="77777777" w:rsidR="00540B9A" w:rsidRPr="00BD4332" w:rsidRDefault="00540B9A" w:rsidP="006C098C">
            <w:pPr>
              <w:pStyle w:val="TAL"/>
            </w:pPr>
            <w:r w:rsidRPr="00BD4332">
              <w:t>EC Packet Channel Description Type 1</w:t>
            </w:r>
            <w:r w:rsidRPr="00BD4332">
              <w:br/>
              <w:t>10.5.2.84</w:t>
            </w:r>
          </w:p>
        </w:tc>
        <w:tc>
          <w:tcPr>
            <w:tcW w:w="1134" w:type="dxa"/>
          </w:tcPr>
          <w:p w14:paraId="5D7512C0" w14:textId="77777777" w:rsidR="00540B9A" w:rsidRPr="00BD4332" w:rsidRDefault="00540B9A" w:rsidP="006C098C">
            <w:pPr>
              <w:pStyle w:val="TAC"/>
            </w:pPr>
            <w:r w:rsidRPr="00BD4332">
              <w:t>M</w:t>
            </w:r>
          </w:p>
        </w:tc>
        <w:tc>
          <w:tcPr>
            <w:tcW w:w="992" w:type="dxa"/>
          </w:tcPr>
          <w:p w14:paraId="6F5D441C" w14:textId="77777777" w:rsidR="00540B9A" w:rsidRPr="00BD4332" w:rsidRDefault="00540B9A" w:rsidP="006C098C">
            <w:pPr>
              <w:pStyle w:val="TAC"/>
            </w:pPr>
            <w:r w:rsidRPr="00BD4332">
              <w:t>V</w:t>
            </w:r>
          </w:p>
        </w:tc>
        <w:tc>
          <w:tcPr>
            <w:tcW w:w="993" w:type="dxa"/>
          </w:tcPr>
          <w:p w14:paraId="680AE9BE" w14:textId="77777777" w:rsidR="00540B9A" w:rsidRPr="00BD4332" w:rsidRDefault="00540B9A" w:rsidP="006C098C">
            <w:pPr>
              <w:pStyle w:val="TAC"/>
            </w:pPr>
            <w:r w:rsidRPr="00BD4332">
              <w:t>2</w:t>
            </w:r>
          </w:p>
        </w:tc>
      </w:tr>
      <w:tr w:rsidR="00540B9A" w:rsidRPr="00BD4332" w14:paraId="0EFB0BB5" w14:textId="77777777" w:rsidTr="006C098C">
        <w:tblPrEx>
          <w:tblCellMar>
            <w:top w:w="0" w:type="dxa"/>
            <w:bottom w:w="0" w:type="dxa"/>
          </w:tblCellMar>
        </w:tblPrEx>
        <w:trPr>
          <w:cantSplit/>
          <w:jc w:val="center"/>
        </w:trPr>
        <w:tc>
          <w:tcPr>
            <w:tcW w:w="595" w:type="dxa"/>
          </w:tcPr>
          <w:p w14:paraId="3678EB54" w14:textId="77777777" w:rsidR="00540B9A" w:rsidRPr="00BD4332" w:rsidRDefault="00540B9A" w:rsidP="006C098C">
            <w:pPr>
              <w:pStyle w:val="TAL"/>
            </w:pPr>
          </w:p>
        </w:tc>
        <w:tc>
          <w:tcPr>
            <w:tcW w:w="2694" w:type="dxa"/>
          </w:tcPr>
          <w:p w14:paraId="57E8D499" w14:textId="77777777" w:rsidR="00540B9A" w:rsidRPr="00BD4332" w:rsidRDefault="00540B9A" w:rsidP="006C098C">
            <w:pPr>
              <w:pStyle w:val="TAL"/>
            </w:pPr>
            <w:r w:rsidRPr="00BD4332">
              <w:t>EC Fixed Uplink Allocation</w:t>
            </w:r>
          </w:p>
        </w:tc>
        <w:tc>
          <w:tcPr>
            <w:tcW w:w="2551" w:type="dxa"/>
          </w:tcPr>
          <w:p w14:paraId="1A30DEAE" w14:textId="77777777" w:rsidR="00540B9A" w:rsidRPr="00BD4332" w:rsidRDefault="00540B9A" w:rsidP="006C098C">
            <w:pPr>
              <w:pStyle w:val="TAL"/>
            </w:pPr>
            <w:r w:rsidRPr="00BD4332">
              <w:t>EC Fixed Uplink Allocation 10.5.2.86</w:t>
            </w:r>
          </w:p>
        </w:tc>
        <w:tc>
          <w:tcPr>
            <w:tcW w:w="1134" w:type="dxa"/>
          </w:tcPr>
          <w:p w14:paraId="5FDB7EAB" w14:textId="77777777" w:rsidR="00540B9A" w:rsidRPr="00BD4332" w:rsidRDefault="00540B9A" w:rsidP="006C098C">
            <w:pPr>
              <w:pStyle w:val="TAC"/>
            </w:pPr>
            <w:r w:rsidRPr="00BD4332">
              <w:t>M</w:t>
            </w:r>
          </w:p>
        </w:tc>
        <w:tc>
          <w:tcPr>
            <w:tcW w:w="992" w:type="dxa"/>
          </w:tcPr>
          <w:p w14:paraId="02974E93" w14:textId="77777777" w:rsidR="00540B9A" w:rsidRPr="00BD4332" w:rsidRDefault="00540B9A" w:rsidP="006C098C">
            <w:pPr>
              <w:pStyle w:val="TAC"/>
            </w:pPr>
            <w:r w:rsidRPr="00BD4332">
              <w:t>V</w:t>
            </w:r>
          </w:p>
        </w:tc>
        <w:tc>
          <w:tcPr>
            <w:tcW w:w="993" w:type="dxa"/>
          </w:tcPr>
          <w:p w14:paraId="01AE18D3" w14:textId="77777777" w:rsidR="00540B9A" w:rsidRPr="00BD4332" w:rsidRDefault="00540B9A" w:rsidP="006C098C">
            <w:pPr>
              <w:pStyle w:val="TAC"/>
            </w:pPr>
            <w:r w:rsidRPr="00BD4332">
              <w:t>4 - 14</w:t>
            </w:r>
          </w:p>
        </w:tc>
      </w:tr>
    </w:tbl>
    <w:p w14:paraId="4FFCD9F1" w14:textId="77777777" w:rsidR="00540B9A" w:rsidRPr="00BD4332" w:rsidRDefault="00540B9A" w:rsidP="00540B9A">
      <w:pPr>
        <w:keepNext/>
        <w:keepLines/>
      </w:pPr>
    </w:p>
    <w:p w14:paraId="3241D7CC" w14:textId="77777777" w:rsidR="00540B9A" w:rsidRPr="00BD4332" w:rsidRDefault="00540B9A" w:rsidP="00540B9A">
      <w:pPr>
        <w:pStyle w:val="Heading4"/>
      </w:pPr>
      <w:bookmarkStart w:id="663" w:name="_Toc531790356"/>
      <w:r w:rsidRPr="00BD4332">
        <w:t>9.1.59.0</w:t>
      </w:r>
      <w:r w:rsidRPr="00BD4332">
        <w:tab/>
        <w:t>Request Reference</w:t>
      </w:r>
      <w:bookmarkEnd w:id="663"/>
    </w:p>
    <w:p w14:paraId="23008E4B" w14:textId="77777777" w:rsidR="00540B9A" w:rsidRPr="00BD4332" w:rsidRDefault="00540B9A" w:rsidP="00540B9A">
      <w:pPr>
        <w:keepNext/>
        <w:keepLines/>
      </w:pPr>
      <w:r w:rsidRPr="00BD4332">
        <w:t>When included in the EC IMMEDIATE ASSIGNMENT TYPE 1 message the content of Request Reference IE reflects the TDMA frame used to send the EC PACKET CHANNEL REQUEST message on the RACH and the random bits included within the EC PACKET CHANNEL REQUEST message (see sub-clause 9.1.65).</w:t>
      </w:r>
    </w:p>
    <w:p w14:paraId="675F9D46" w14:textId="77777777" w:rsidR="00540B9A" w:rsidRPr="00BD4332" w:rsidRDefault="00540B9A" w:rsidP="00540B9A">
      <w:pPr>
        <w:pStyle w:val="Heading4"/>
      </w:pPr>
      <w:bookmarkStart w:id="664" w:name="_Toc531790357"/>
      <w:r w:rsidRPr="00BD4332">
        <w:t>9.1.59.1</w:t>
      </w:r>
      <w:r w:rsidRPr="00BD4332">
        <w:tab/>
        <w:t>EC Packet Channel Description Type 1</w:t>
      </w:r>
      <w:bookmarkEnd w:id="664"/>
    </w:p>
    <w:p w14:paraId="5A2171F3" w14:textId="77777777" w:rsidR="00540B9A" w:rsidRPr="00BD4332" w:rsidRDefault="00540B9A" w:rsidP="00540B9A">
      <w:pPr>
        <w:keepNext/>
        <w:keepLines/>
      </w:pPr>
      <w:r w:rsidRPr="00BD4332">
        <w:t xml:space="preserve">The </w:t>
      </w:r>
      <w:r w:rsidRPr="00BD4332">
        <w:rPr>
          <w:i/>
        </w:rPr>
        <w:t>EC Packet Channel Description Type 1</w:t>
      </w:r>
      <w:r w:rsidRPr="00BD4332">
        <w:t xml:space="preserve"> IE identifies the radio parameters applicable to an uplink EC TBF for a mobile station that has enabled EC operation and is attempting system access using the RACH (i.e. Coverage Class 1 has been selected by the mobile station for  both the uplink and the downlink).</w:t>
      </w:r>
    </w:p>
    <w:p w14:paraId="501D6A37" w14:textId="77777777" w:rsidR="00540B9A" w:rsidRPr="00BD4332" w:rsidRDefault="00540B9A" w:rsidP="00540B9A">
      <w:pPr>
        <w:pStyle w:val="Heading4"/>
      </w:pPr>
      <w:bookmarkStart w:id="665" w:name="_Toc531790358"/>
      <w:r w:rsidRPr="00BD4332">
        <w:t>9.1.59.2</w:t>
      </w:r>
      <w:r w:rsidRPr="00BD4332">
        <w:tab/>
        <w:t>EC Fixed Uplink Allocation</w:t>
      </w:r>
      <w:bookmarkEnd w:id="665"/>
    </w:p>
    <w:p w14:paraId="1380B240" w14:textId="77777777" w:rsidR="00540B9A" w:rsidRPr="00BD4332" w:rsidRDefault="00540B9A" w:rsidP="00540B9A">
      <w:pPr>
        <w:keepNext/>
        <w:keepLines/>
      </w:pPr>
      <w:r w:rsidRPr="00BD4332">
        <w:t xml:space="preserve">The </w:t>
      </w:r>
      <w:r w:rsidRPr="00BD4332">
        <w:rPr>
          <w:i/>
        </w:rPr>
        <w:t>EC Fixed Uplink Allocation</w:t>
      </w:r>
      <w:r w:rsidRPr="00BD4332">
        <w:t xml:space="preserve"> IE identifies the parameters required for uplink packet data transfer when EC operation is enabled (see sub-clause 10.5.2.86). </w:t>
      </w:r>
    </w:p>
    <w:p w14:paraId="4B42F4CD" w14:textId="77777777" w:rsidR="00540B9A" w:rsidRPr="00BD4332" w:rsidRDefault="00540B9A" w:rsidP="00540B9A">
      <w:pPr>
        <w:pStyle w:val="Heading3"/>
      </w:pPr>
      <w:bookmarkStart w:id="666" w:name="_Toc531790359"/>
      <w:r w:rsidRPr="00BD4332">
        <w:t>9.1.60</w:t>
      </w:r>
      <w:r w:rsidRPr="00BD4332">
        <w:tab/>
        <w:t>EC IMMEDIATE ASSIGNMENT TYPE 2</w:t>
      </w:r>
      <w:bookmarkEnd w:id="666"/>
    </w:p>
    <w:p w14:paraId="62B6351C" w14:textId="77777777" w:rsidR="00540B9A" w:rsidRPr="00BD4332" w:rsidRDefault="00540B9A" w:rsidP="00540B9A">
      <w:pPr>
        <w:keepNext/>
        <w:keepLines/>
      </w:pPr>
      <w:r w:rsidRPr="00BD4332">
        <w:t>This message is sent on the EC-CCCH by the network to assign uplink packet resources to a mobile station that has enabled EC operation and attempts system access using the 1TS EC-RACH Mapping method or the 2TS EC-RACH Mapping method (see sub-clause 3.5.2.1.2a). When sending this message the network assigns pre-allocated uplink resources to the mobile station (see sub-clause 3.5.2.1.3a).</w:t>
      </w:r>
    </w:p>
    <w:p w14:paraId="03206ECF" w14:textId="77777777" w:rsidR="00540B9A" w:rsidRPr="00BD4332" w:rsidRDefault="00540B9A" w:rsidP="00540B9A">
      <w:pPr>
        <w:pStyle w:val="EX"/>
        <w:keepNext/>
      </w:pPr>
      <w:r w:rsidRPr="00BD4332">
        <w:lastRenderedPageBreak/>
        <w:t>Message type:</w:t>
      </w:r>
      <w:r w:rsidRPr="00BD4332">
        <w:tab/>
        <w:t>EC IMMEDIATE ASSIGNMENT TYPE 2</w:t>
      </w:r>
    </w:p>
    <w:p w14:paraId="0E47A370" w14:textId="77777777" w:rsidR="00540B9A" w:rsidRPr="00BD4332" w:rsidRDefault="00540B9A" w:rsidP="00540B9A">
      <w:pPr>
        <w:pStyle w:val="EX"/>
        <w:keepNext/>
      </w:pPr>
      <w:r w:rsidRPr="00BD4332">
        <w:t>Significance:</w:t>
      </w:r>
      <w:r w:rsidRPr="00BD4332">
        <w:tab/>
        <w:t>dual</w:t>
      </w:r>
    </w:p>
    <w:p w14:paraId="6D55C7EB" w14:textId="77777777" w:rsidR="00540B9A" w:rsidRPr="00BD4332" w:rsidRDefault="00540B9A" w:rsidP="00540B9A">
      <w:pPr>
        <w:pStyle w:val="EX"/>
        <w:keepNext/>
      </w:pPr>
      <w:r w:rsidRPr="00BD4332">
        <w:t>Direction:</w:t>
      </w:r>
      <w:r w:rsidRPr="00BD4332">
        <w:tab/>
        <w:t>network to mobile station</w:t>
      </w:r>
    </w:p>
    <w:p w14:paraId="0EE3771D" w14:textId="77777777" w:rsidR="00540B9A" w:rsidRPr="00BD4332" w:rsidRDefault="00540B9A" w:rsidP="00540B9A">
      <w:pPr>
        <w:pStyle w:val="TH"/>
      </w:pPr>
      <w:r w:rsidRPr="00BD4332">
        <w:t>Table 9.1.60.1: EC IMMEDIATE ASSIGNMENT TYPE 2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517B3308" w14:textId="77777777" w:rsidTr="006C098C">
        <w:tblPrEx>
          <w:tblCellMar>
            <w:top w:w="0" w:type="dxa"/>
            <w:bottom w:w="0" w:type="dxa"/>
          </w:tblCellMar>
        </w:tblPrEx>
        <w:tc>
          <w:tcPr>
            <w:tcW w:w="9740" w:type="dxa"/>
          </w:tcPr>
          <w:p w14:paraId="475D4703" w14:textId="77777777" w:rsidR="00540B9A" w:rsidRPr="00BD4332" w:rsidRDefault="00540B9A" w:rsidP="006C098C">
            <w:pPr>
              <w:pStyle w:val="TAL"/>
              <w:tabs>
                <w:tab w:val="left" w:pos="297"/>
                <w:tab w:val="left" w:pos="4854"/>
                <w:tab w:val="left" w:pos="6271"/>
              </w:tabs>
            </w:pPr>
            <w:r w:rsidRPr="00BD4332">
              <w:t>&lt; EC Immediate Assignment Type 2 message content &gt; ::=</w:t>
            </w:r>
          </w:p>
          <w:p w14:paraId="607A0FC3" w14:textId="77777777" w:rsidR="00540B9A" w:rsidRPr="00BD4332" w:rsidRDefault="00540B9A" w:rsidP="006C098C">
            <w:pPr>
              <w:pStyle w:val="TAL"/>
              <w:tabs>
                <w:tab w:val="left" w:pos="297"/>
                <w:tab w:val="left" w:pos="4854"/>
                <w:tab w:val="left" w:pos="6271"/>
              </w:tabs>
            </w:pPr>
            <w:r w:rsidRPr="00BD4332">
              <w:tab/>
              <w:t xml:space="preserve">&lt; </w:t>
            </w:r>
            <w:r w:rsidRPr="00BD4332">
              <w:rPr>
                <w:b/>
              </w:rPr>
              <w:t xml:space="preserve">Message Type </w:t>
            </w:r>
            <w:r w:rsidRPr="00BD4332">
              <w:t>: bit (4)  &gt;</w:t>
            </w:r>
          </w:p>
          <w:p w14:paraId="45BB853B" w14:textId="77777777" w:rsidR="00540B9A" w:rsidRPr="00BD4332" w:rsidRDefault="00540B9A" w:rsidP="006C098C">
            <w:pPr>
              <w:pStyle w:val="TAL"/>
            </w:pPr>
            <w:r w:rsidRPr="00BD4332">
              <w:tab/>
              <w:t xml:space="preserve">&lt; </w:t>
            </w:r>
            <w:r w:rsidRPr="00BD4332">
              <w:rPr>
                <w:b/>
              </w:rPr>
              <w:t xml:space="preserve">Used DL Coverage Class </w:t>
            </w:r>
            <w:r w:rsidRPr="00BD4332">
              <w:t>: bit (2) &gt;</w:t>
            </w:r>
          </w:p>
          <w:p w14:paraId="45F2F6A9" w14:textId="77777777" w:rsidR="00540B9A" w:rsidRPr="00BD4332" w:rsidRDefault="00540B9A" w:rsidP="006C098C">
            <w:pPr>
              <w:pStyle w:val="TAL"/>
            </w:pPr>
            <w:r w:rsidRPr="00BD4332">
              <w:tab/>
              <w:t xml:space="preserve">{ 0 | 1 &lt; </w:t>
            </w:r>
            <w:r w:rsidRPr="00BD4332">
              <w:rPr>
                <w:b/>
              </w:rPr>
              <w:t>EC Page Extension</w:t>
            </w:r>
            <w:r w:rsidRPr="00BD4332">
              <w:t xml:space="preserve"> : bit (4) &gt; }</w:t>
            </w:r>
          </w:p>
          <w:p w14:paraId="14ED7D26" w14:textId="77777777" w:rsidR="00540B9A" w:rsidRPr="00BD4332" w:rsidRDefault="00540B9A" w:rsidP="006C098C">
            <w:pPr>
              <w:pStyle w:val="TAL"/>
            </w:pPr>
            <w:r w:rsidRPr="00BD4332">
              <w:tab/>
              <w:t xml:space="preserve">&lt; </w:t>
            </w:r>
            <w:r w:rsidRPr="00BD4332">
              <w:rPr>
                <w:b/>
              </w:rPr>
              <w:t xml:space="preserve">EC Request Reference </w:t>
            </w:r>
            <w:r w:rsidRPr="00BD4332">
              <w:t xml:space="preserve">: bit (13) &gt; </w:t>
            </w:r>
          </w:p>
          <w:p w14:paraId="75E6E6C7" w14:textId="77777777" w:rsidR="00540B9A" w:rsidRPr="00BD4332" w:rsidRDefault="00540B9A" w:rsidP="006C098C">
            <w:pPr>
              <w:pStyle w:val="TAL"/>
            </w:pPr>
            <w:r w:rsidRPr="00BD4332">
              <w:rPr>
                <w:rFonts w:ascii="Calibri" w:hAnsi="Calibri" w:cs="Calibri"/>
              </w:rPr>
              <w:tab/>
              <w:t xml:space="preserve">&lt; </w:t>
            </w:r>
            <w:r w:rsidRPr="00BD4332">
              <w:rPr>
                <w:b/>
              </w:rPr>
              <w:t>EC Packet Channel Description Type 2</w:t>
            </w:r>
            <w:r w:rsidRPr="00BD4332">
              <w:t xml:space="preserve"> : bit (15) &gt; </w:t>
            </w:r>
          </w:p>
          <w:p w14:paraId="3630678A" w14:textId="77777777" w:rsidR="00540B9A" w:rsidRPr="00BD4332" w:rsidRDefault="00540B9A" w:rsidP="006C098C">
            <w:pPr>
              <w:pStyle w:val="TAL"/>
            </w:pPr>
            <w:r w:rsidRPr="00BD4332">
              <w:tab/>
              <w:t xml:space="preserve">&lt; </w:t>
            </w:r>
            <w:r w:rsidRPr="00BD4332">
              <w:rPr>
                <w:b/>
              </w:rPr>
              <w:t>EC Fixed Uplink Allocation</w:t>
            </w:r>
            <w:r w:rsidRPr="00BD4332">
              <w:t xml:space="preserve"> : &lt; </w:t>
            </w:r>
            <w:r w:rsidRPr="00BD4332">
              <w:rPr>
                <w:b/>
              </w:rPr>
              <w:t xml:space="preserve">EC Fixed Uplink Allocation struct </w:t>
            </w:r>
            <w:r w:rsidRPr="00BD4332">
              <w:t xml:space="preserve"> &gt;&gt;</w:t>
            </w:r>
          </w:p>
          <w:p w14:paraId="7A00EDB9" w14:textId="77777777" w:rsidR="00540B9A" w:rsidRPr="00BD4332" w:rsidRDefault="00540B9A" w:rsidP="006C098C">
            <w:pPr>
              <w:pStyle w:val="TAL"/>
              <w:rPr>
                <w:rFonts w:cs="Arial"/>
              </w:rPr>
            </w:pPr>
            <w:r w:rsidRPr="00BD4332">
              <w:rPr>
                <w:rFonts w:cs="Arial"/>
              </w:rPr>
              <w:tab/>
            </w:r>
            <w:r w:rsidRPr="00BD4332">
              <w:t>&lt;spare padding&gt; </w:t>
            </w:r>
            <w:r w:rsidRPr="00BD4332">
              <w:rPr>
                <w:rFonts w:cs="Arial"/>
              </w:rPr>
              <w:t>;</w:t>
            </w:r>
          </w:p>
          <w:p w14:paraId="10ACD52F" w14:textId="77777777" w:rsidR="00540B9A" w:rsidRPr="00BD4332" w:rsidRDefault="00540B9A" w:rsidP="006C098C">
            <w:pPr>
              <w:pStyle w:val="TAL"/>
              <w:tabs>
                <w:tab w:val="left" w:pos="297"/>
                <w:tab w:val="left" w:pos="4854"/>
                <w:tab w:val="left" w:pos="6271"/>
              </w:tabs>
            </w:pPr>
          </w:p>
        </w:tc>
      </w:tr>
      <w:tr w:rsidR="00540B9A" w:rsidRPr="00BD4332" w14:paraId="10E646AA" w14:textId="77777777" w:rsidTr="006C098C">
        <w:tblPrEx>
          <w:tblCellMar>
            <w:top w:w="0" w:type="dxa"/>
            <w:bottom w:w="0" w:type="dxa"/>
          </w:tblCellMar>
        </w:tblPrEx>
        <w:tc>
          <w:tcPr>
            <w:tcW w:w="9740" w:type="dxa"/>
          </w:tcPr>
          <w:p w14:paraId="7E619444" w14:textId="77777777" w:rsidR="00540B9A" w:rsidRPr="00BD4332" w:rsidRDefault="00540B9A" w:rsidP="006C098C">
            <w:pPr>
              <w:pStyle w:val="PL"/>
              <w:keepNext/>
              <w:keepLines/>
              <w:rPr>
                <w:rFonts w:ascii="Arial" w:hAnsi="Arial" w:cs="Arial"/>
                <w:sz w:val="18"/>
                <w:szCs w:val="18"/>
              </w:rPr>
            </w:pPr>
            <w:r w:rsidRPr="00BD4332">
              <w:rPr>
                <w:rFonts w:ascii="Arial" w:hAnsi="Arial" w:cs="Arial"/>
                <w:b/>
                <w:sz w:val="18"/>
                <w:szCs w:val="18"/>
              </w:rPr>
              <w:t xml:space="preserve">&lt; </w:t>
            </w:r>
            <w:r w:rsidRPr="00BD4332">
              <w:rPr>
                <w:rFonts w:ascii="Arial" w:hAnsi="Arial" w:cs="Arial"/>
                <w:sz w:val="18"/>
                <w:szCs w:val="18"/>
              </w:rPr>
              <w:t xml:space="preserve">EC Fixed Uplink Allocation struct &gt; ::= </w:t>
            </w:r>
          </w:p>
          <w:p w14:paraId="0081F728" w14:textId="77777777" w:rsidR="00540B9A" w:rsidRPr="00BD4332" w:rsidRDefault="00540B9A" w:rsidP="006C098C">
            <w:pPr>
              <w:pStyle w:val="TAL"/>
            </w:pPr>
            <w:r w:rsidRPr="00BD4332">
              <w:rPr>
                <w:rFonts w:cs="Arial"/>
              </w:rPr>
              <w:tab/>
              <w:t>&lt; Enhanced Access Burst : bit (1) &gt;</w:t>
            </w:r>
          </w:p>
          <w:p w14:paraId="14F37627" w14:textId="77777777" w:rsidR="00540B9A" w:rsidRPr="00BD4332" w:rsidRDefault="00540B9A" w:rsidP="006C098C">
            <w:pPr>
              <w:pStyle w:val="TAL"/>
              <w:rPr>
                <w:rFonts w:cs="Arial"/>
              </w:rPr>
            </w:pPr>
            <w:r w:rsidRPr="00BD4332">
              <w:rPr>
                <w:rFonts w:cs="Arial"/>
              </w:rPr>
              <w:tab/>
              <w:t>{ 0 | 1 &lt; Timing Advance : bit (6) }</w:t>
            </w:r>
          </w:p>
          <w:p w14:paraId="5B08679F" w14:textId="77777777" w:rsidR="00540B9A" w:rsidRPr="00BD4332" w:rsidRDefault="00540B9A" w:rsidP="006C098C">
            <w:pPr>
              <w:pStyle w:val="TAL"/>
              <w:rPr>
                <w:rFonts w:cs="Arial"/>
              </w:rPr>
            </w:pPr>
            <w:r w:rsidRPr="00BD4332">
              <w:rPr>
                <w:rFonts w:cs="Arial"/>
              </w:rPr>
              <w:tab/>
              <w:t>&lt; STARTING_UL_TIMESLOT: bit (3) &gt;</w:t>
            </w:r>
            <w:r w:rsidRPr="00BD4332">
              <w:rPr>
                <w:rFonts w:cs="Arial"/>
              </w:rPr>
              <w:tab/>
            </w:r>
          </w:p>
          <w:p w14:paraId="6C7C1F9B" w14:textId="77777777" w:rsidR="00540B9A" w:rsidRPr="00BD4332" w:rsidRDefault="00540B9A" w:rsidP="006C098C">
            <w:pPr>
              <w:pStyle w:val="TAL"/>
              <w:rPr>
                <w:rFonts w:cs="Arial"/>
              </w:rPr>
            </w:pPr>
            <w:r w:rsidRPr="00BD4332">
              <w:rPr>
                <w:rFonts w:cs="Arial"/>
              </w:rPr>
              <w:tab/>
              <w:t>&lt; Uplink_TFI_Assignment : bit (5) &gt;</w:t>
            </w:r>
          </w:p>
          <w:p w14:paraId="70D5618F" w14:textId="77777777" w:rsidR="00540B9A" w:rsidRPr="00BD4332" w:rsidRDefault="00540B9A" w:rsidP="006C098C">
            <w:pPr>
              <w:pStyle w:val="TAL"/>
              <w:keepNext w:val="0"/>
              <w:keepLines w:val="0"/>
              <w:rPr>
                <w:rFonts w:cs="Arial"/>
              </w:rPr>
            </w:pPr>
            <w:r w:rsidRPr="00BD4332">
              <w:rPr>
                <w:rFonts w:cs="Arial"/>
              </w:rPr>
              <w:tab/>
              <w:t>&lt; STARTING_DL_TIMESLOT_OFFSET: bit (2) &gt;</w:t>
            </w:r>
          </w:p>
          <w:p w14:paraId="450CACA6" w14:textId="77777777" w:rsidR="00540B9A" w:rsidRPr="00BD4332" w:rsidRDefault="00540B9A" w:rsidP="006C098C">
            <w:pPr>
              <w:pStyle w:val="TAL"/>
              <w:rPr>
                <w:rFonts w:cs="Arial"/>
              </w:rPr>
            </w:pPr>
            <w:r w:rsidRPr="00BD4332">
              <w:rPr>
                <w:rFonts w:cs="Arial"/>
              </w:rPr>
              <w:tab/>
              <w:t>&lt; OVERLAID_CDMA_CODE: bit (2) &gt;</w:t>
            </w:r>
          </w:p>
          <w:p w14:paraId="12484655" w14:textId="77777777" w:rsidR="00540B9A" w:rsidRPr="00BD4332" w:rsidRDefault="00540B9A" w:rsidP="006C098C">
            <w:pPr>
              <w:pStyle w:val="TAL"/>
              <w:rPr>
                <w:rFonts w:cs="Arial"/>
              </w:rPr>
            </w:pPr>
            <w:r w:rsidRPr="00BD4332">
              <w:rPr>
                <w:rFonts w:cs="Arial"/>
              </w:rPr>
              <w:tab/>
              <w:t>{ 0</w:t>
            </w:r>
            <w:r w:rsidR="00BD4332">
              <w:rPr>
                <w:rFonts w:cs="Arial"/>
              </w:rPr>
              <w:tab/>
            </w:r>
            <w:r w:rsidRPr="00BD4332">
              <w:rPr>
                <w:rFonts w:cs="Arial"/>
              </w:rPr>
              <w:t xml:space="preserve">– use MCS-1 for uplink packet transfer </w:t>
            </w:r>
          </w:p>
          <w:p w14:paraId="79BEDF2D" w14:textId="77777777" w:rsidR="00540B9A" w:rsidRPr="00BD4332" w:rsidRDefault="00BD4332" w:rsidP="006C098C">
            <w:pPr>
              <w:pStyle w:val="TAL"/>
              <w:rPr>
                <w:rFonts w:cs="Arial"/>
              </w:rPr>
            </w:pPr>
            <w:r>
              <w:rPr>
                <w:rFonts w:cs="Arial"/>
              </w:rPr>
              <w:tab/>
            </w:r>
            <w:r w:rsidR="00540B9A" w:rsidRPr="00BD4332">
              <w:rPr>
                <w:rFonts w:cs="Arial"/>
              </w:rPr>
              <w:t>| 1 &lt; Assigned MCS : bit (4) &gt; }</w:t>
            </w:r>
          </w:p>
          <w:p w14:paraId="2A84B94F" w14:textId="77777777" w:rsidR="00540B9A" w:rsidRPr="00BD4332" w:rsidRDefault="00540B9A" w:rsidP="006C098C">
            <w:pPr>
              <w:pStyle w:val="TAL"/>
            </w:pPr>
            <w:r w:rsidRPr="00BD4332">
              <w:tab/>
              <w:t xml:space="preserve">&lt; GAMMA : bit (5) &gt; </w:t>
            </w:r>
          </w:p>
          <w:p w14:paraId="40C5DE32" w14:textId="77777777" w:rsidR="00540B9A" w:rsidRPr="00BD4332" w:rsidRDefault="00540B9A" w:rsidP="006C098C">
            <w:pPr>
              <w:pStyle w:val="TAL"/>
            </w:pPr>
            <w:r w:rsidRPr="00BD4332">
              <w:tab/>
              <w:t xml:space="preserve">&lt; ALPHA Enable : bit (1) &gt; </w:t>
            </w:r>
          </w:p>
          <w:p w14:paraId="01E9FD7C" w14:textId="77777777" w:rsidR="00540B9A" w:rsidRPr="00BD4332" w:rsidRDefault="00540B9A" w:rsidP="006C098C">
            <w:pPr>
              <w:pStyle w:val="TAL"/>
            </w:pPr>
            <w:r w:rsidRPr="00BD4332">
              <w:tab/>
              <w:t>{ 0 | 1</w:t>
            </w:r>
            <w:r w:rsidRPr="00BD4332">
              <w:tab/>
              <w:t>&lt; P0 : bit (4) &gt;</w:t>
            </w:r>
          </w:p>
          <w:p w14:paraId="08AE1EF2" w14:textId="77777777" w:rsidR="00540B9A" w:rsidRPr="00BD4332" w:rsidRDefault="00BD4332" w:rsidP="006C098C">
            <w:pPr>
              <w:pStyle w:val="TAL"/>
              <w:rPr>
                <w:i/>
              </w:rPr>
            </w:pPr>
            <w:r>
              <w:tab/>
            </w:r>
            <w:r w:rsidR="00540B9A" w:rsidRPr="00BD4332">
              <w:tab/>
              <w:t xml:space="preserve">&lt; PR_MODE : bit (1) &gt; } </w:t>
            </w:r>
          </w:p>
          <w:p w14:paraId="1AE5D36E" w14:textId="77777777" w:rsidR="00540B9A" w:rsidRPr="00BD4332" w:rsidRDefault="00540B9A" w:rsidP="006C098C">
            <w:pPr>
              <w:pStyle w:val="TAL"/>
              <w:rPr>
                <w:rFonts w:cs="Arial"/>
              </w:rPr>
            </w:pPr>
            <w:r w:rsidRPr="00BD4332">
              <w:rPr>
                <w:rFonts w:cs="Arial"/>
              </w:rPr>
              <w:tab/>
              <w:t xml:space="preserve">&lt; Start_First_UL_Data_Block : bit (4) &gt; </w:t>
            </w:r>
          </w:p>
          <w:p w14:paraId="7DECDF31" w14:textId="77777777" w:rsidR="00540B9A" w:rsidRPr="00BD4332" w:rsidRDefault="00540B9A" w:rsidP="006C098C">
            <w:pPr>
              <w:pStyle w:val="TAL"/>
              <w:rPr>
                <w:rFonts w:cs="Arial"/>
              </w:rPr>
            </w:pPr>
            <w:r w:rsidRPr="00BD4332">
              <w:rPr>
                <w:rFonts w:cs="Arial"/>
              </w:rPr>
              <w:tab/>
              <w:t>{ 1 { 0</w:t>
            </w:r>
            <w:r w:rsidRPr="00BD4332">
              <w:rPr>
                <w:rFonts w:cs="Arial"/>
              </w:rPr>
              <w:tab/>
              <w:t xml:space="preserve">&lt; Start_FN_Next_Data_Block : bit (3) &gt; </w:t>
            </w:r>
          </w:p>
          <w:p w14:paraId="033B4D42" w14:textId="77777777" w:rsidR="00540B9A" w:rsidRPr="00BD4332" w:rsidRDefault="00BD4332" w:rsidP="006C098C">
            <w:pPr>
              <w:pStyle w:val="TAL"/>
              <w:rPr>
                <w:rFonts w:cs="Arial"/>
              </w:rPr>
            </w:pPr>
            <w:r>
              <w:rPr>
                <w:rFonts w:cs="Arial"/>
              </w:rPr>
              <w:tab/>
            </w:r>
            <w:r w:rsidR="00540B9A" w:rsidRPr="00BD4332">
              <w:rPr>
                <w:rFonts w:cs="Arial"/>
              </w:rPr>
              <w:t>| 1</w:t>
            </w:r>
            <w:r>
              <w:rPr>
                <w:rFonts w:cs="Arial"/>
              </w:rPr>
              <w:tab/>
            </w:r>
            <w:r w:rsidR="00540B9A" w:rsidRPr="00BD4332">
              <w:rPr>
                <w:rFonts w:cs="Arial"/>
              </w:rPr>
              <w:t>– no gap between last block and next block }  } ** 0 ;</w:t>
            </w:r>
          </w:p>
          <w:p w14:paraId="150F8ECF" w14:textId="77777777" w:rsidR="00540B9A" w:rsidRPr="00BD4332" w:rsidRDefault="00540B9A" w:rsidP="006C098C">
            <w:pPr>
              <w:pStyle w:val="TAL"/>
            </w:pPr>
          </w:p>
        </w:tc>
      </w:tr>
    </w:tbl>
    <w:p w14:paraId="6D31995C" w14:textId="77777777" w:rsidR="00540B9A" w:rsidRPr="00BD4332" w:rsidRDefault="00540B9A" w:rsidP="00540B9A">
      <w:pPr>
        <w:pStyle w:val="TH"/>
      </w:pPr>
    </w:p>
    <w:p w14:paraId="22D541B4" w14:textId="77777777" w:rsidR="00540B9A" w:rsidRPr="00BD4332" w:rsidRDefault="00540B9A" w:rsidP="00540B9A">
      <w:pPr>
        <w:pStyle w:val="TH"/>
      </w:pPr>
      <w:r w:rsidRPr="00BD4332">
        <w:t>Table 9.1.60.2: EC IMMEDIATE ASSIGNMENT TYPE 2 message details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12608319" w14:textId="77777777" w:rsidTr="006C098C">
        <w:tblPrEx>
          <w:tblCellMar>
            <w:top w:w="0" w:type="dxa"/>
            <w:bottom w:w="0" w:type="dxa"/>
          </w:tblCellMar>
        </w:tblPrEx>
        <w:trPr>
          <w:cantSplit/>
        </w:trPr>
        <w:tc>
          <w:tcPr>
            <w:tcW w:w="9740" w:type="dxa"/>
          </w:tcPr>
          <w:p w14:paraId="6A4663CA" w14:textId="77777777" w:rsidR="00540B9A" w:rsidRPr="00BD4332" w:rsidRDefault="00540B9A" w:rsidP="006C098C">
            <w:pPr>
              <w:keepNext/>
              <w:keepLines/>
            </w:pPr>
            <w:r w:rsidRPr="00BD4332">
              <w:rPr>
                <w:b/>
              </w:rPr>
              <w:t>Message Type</w:t>
            </w:r>
            <w:r w:rsidRPr="00BD4332">
              <w:t xml:space="preserve"> (4 bit field)</w:t>
            </w:r>
          </w:p>
          <w:p w14:paraId="296F2E93" w14:textId="77777777" w:rsidR="00540B9A" w:rsidRPr="00BD4332" w:rsidRDefault="00540B9A" w:rsidP="006C098C">
            <w:pPr>
              <w:keepNext/>
              <w:keepLines/>
              <w:spacing w:after="0"/>
            </w:pPr>
            <w:r w:rsidRPr="00BD4332">
              <w:t>This field indicates the type of  message sent on the EC-CCCH (see Table 10.4.4)</w:t>
            </w:r>
          </w:p>
          <w:p w14:paraId="295A905A" w14:textId="77777777" w:rsidR="00540B9A" w:rsidRPr="00BD4332" w:rsidRDefault="00540B9A" w:rsidP="006C098C">
            <w:pPr>
              <w:keepNext/>
              <w:keepLines/>
              <w:spacing w:after="0"/>
              <w:rPr>
                <w:b/>
              </w:rPr>
            </w:pPr>
          </w:p>
        </w:tc>
      </w:tr>
      <w:tr w:rsidR="00540B9A" w:rsidRPr="00BD4332" w14:paraId="15471817" w14:textId="77777777" w:rsidTr="006C098C">
        <w:tblPrEx>
          <w:tblCellMar>
            <w:top w:w="0" w:type="dxa"/>
            <w:bottom w:w="0" w:type="dxa"/>
          </w:tblCellMar>
        </w:tblPrEx>
        <w:trPr>
          <w:cantSplit/>
        </w:trPr>
        <w:tc>
          <w:tcPr>
            <w:tcW w:w="9740" w:type="dxa"/>
          </w:tcPr>
          <w:p w14:paraId="1B92049D" w14:textId="77777777" w:rsidR="00540B9A" w:rsidRPr="00BD4332" w:rsidRDefault="00540B9A" w:rsidP="006C098C">
            <w:pPr>
              <w:pStyle w:val="TAN"/>
              <w:rPr>
                <w:lang w:eastAsia="en-US"/>
              </w:rPr>
            </w:pPr>
            <w:r w:rsidRPr="00BD4332">
              <w:rPr>
                <w:rFonts w:ascii="Times New Roman" w:hAnsi="Times New Roman"/>
                <w:b/>
                <w:sz w:val="20"/>
                <w:lang w:eastAsia="en-US"/>
              </w:rPr>
              <w:t>Used DL Coverage Class</w:t>
            </w:r>
            <w:r w:rsidRPr="00BD4332">
              <w:rPr>
                <w:lang w:eastAsia="en-US"/>
              </w:rPr>
              <w:t xml:space="preserve"> </w:t>
            </w:r>
            <w:r w:rsidRPr="00BD4332">
              <w:rPr>
                <w:rFonts w:ascii="Times New Roman" w:hAnsi="Times New Roman"/>
                <w:sz w:val="20"/>
                <w:lang w:eastAsia="en-US"/>
              </w:rPr>
              <w:t>(2 bit field)</w:t>
            </w:r>
          </w:p>
          <w:p w14:paraId="4BC7CD28" w14:textId="77777777" w:rsidR="00540B9A" w:rsidRPr="00BD4332" w:rsidRDefault="00540B9A" w:rsidP="006C098C">
            <w:pPr>
              <w:keepNext/>
              <w:keepLines/>
              <w:spacing w:after="0"/>
              <w:rPr>
                <w:b/>
              </w:rPr>
            </w:pPr>
          </w:p>
          <w:p w14:paraId="4B16545E" w14:textId="77777777" w:rsidR="00540B9A" w:rsidRPr="00BD4332" w:rsidRDefault="00540B9A" w:rsidP="006C098C">
            <w:pPr>
              <w:keepNext/>
              <w:keepLines/>
            </w:pPr>
            <w:r w:rsidRPr="00BD4332">
              <w:t>Control messages on the EC-AGCH or EC-PCH are sent using blind physical layer transmissions, depending on the assigned downlink coverage class for the mobile station that the message is being sent to. The Used DL Coverage Class field is included in order to inform other mobile stations about the downlink coverage class, and thus the number of blind physical layer transmissions, that have been used to transmit the current control message. Mobile stations that have selected a lower downlink coverage class than what is indicated by this field can, upon successfully reading the control message, can avoid monitoring any remaining blind physical layer transmissions used to send the control message. This field is coded as follows:</w:t>
            </w:r>
          </w:p>
          <w:p w14:paraId="32AF7603" w14:textId="77777777" w:rsidR="00540B9A" w:rsidRPr="00BD4332" w:rsidRDefault="00540B9A" w:rsidP="006C098C">
            <w:pPr>
              <w:keepNext/>
              <w:keepLines/>
              <w:spacing w:after="0"/>
            </w:pPr>
            <w:r w:rsidRPr="00BD4332">
              <w:t>bit</w:t>
            </w:r>
          </w:p>
          <w:p w14:paraId="104F1F18" w14:textId="77777777" w:rsidR="00540B9A" w:rsidRPr="00BD4332" w:rsidRDefault="00540B9A" w:rsidP="006C098C">
            <w:pPr>
              <w:keepNext/>
              <w:keepLines/>
            </w:pPr>
            <w:r w:rsidRPr="00BD4332">
              <w:t>2 1</w:t>
            </w:r>
          </w:p>
          <w:p w14:paraId="46689291" w14:textId="77777777" w:rsidR="00540B9A" w:rsidRPr="00BD4332" w:rsidRDefault="00540B9A" w:rsidP="006C098C">
            <w:pPr>
              <w:keepNext/>
              <w:keepLines/>
              <w:spacing w:after="0"/>
              <w:rPr>
                <w:bCs/>
              </w:rPr>
            </w:pPr>
            <w:r w:rsidRPr="00BD4332">
              <w:t>0 0</w:t>
            </w:r>
            <w:r w:rsidR="00BD4332">
              <w:rPr>
                <w:bCs/>
              </w:rPr>
              <w:tab/>
            </w:r>
            <w:r w:rsidRPr="00BD4332">
              <w:rPr>
                <w:bCs/>
              </w:rPr>
              <w:t>DL CC 1</w:t>
            </w:r>
          </w:p>
          <w:p w14:paraId="34CB9D04" w14:textId="77777777" w:rsidR="00540B9A" w:rsidRPr="00BD4332" w:rsidRDefault="00540B9A" w:rsidP="006C098C">
            <w:pPr>
              <w:keepNext/>
              <w:keepLines/>
              <w:spacing w:after="0"/>
              <w:rPr>
                <w:bCs/>
              </w:rPr>
            </w:pPr>
            <w:r w:rsidRPr="00BD4332">
              <w:t>0 1</w:t>
            </w:r>
            <w:r w:rsidR="00BD4332">
              <w:rPr>
                <w:bCs/>
              </w:rPr>
              <w:tab/>
            </w:r>
            <w:r w:rsidRPr="00BD4332">
              <w:rPr>
                <w:bCs/>
              </w:rPr>
              <w:t>DL CC 2</w:t>
            </w:r>
          </w:p>
          <w:p w14:paraId="02538237" w14:textId="77777777" w:rsidR="00540B9A" w:rsidRPr="00BD4332" w:rsidRDefault="00540B9A" w:rsidP="006C098C">
            <w:pPr>
              <w:keepNext/>
              <w:keepLines/>
              <w:spacing w:after="0"/>
              <w:rPr>
                <w:bCs/>
              </w:rPr>
            </w:pPr>
            <w:r w:rsidRPr="00BD4332">
              <w:t>1 0</w:t>
            </w:r>
            <w:r w:rsidR="00BD4332">
              <w:rPr>
                <w:bCs/>
              </w:rPr>
              <w:tab/>
            </w:r>
            <w:r w:rsidRPr="00BD4332">
              <w:rPr>
                <w:bCs/>
              </w:rPr>
              <w:t>DL CC 3</w:t>
            </w:r>
          </w:p>
          <w:p w14:paraId="58B730B3" w14:textId="77777777" w:rsidR="00540B9A" w:rsidRPr="00BD4332" w:rsidRDefault="00540B9A" w:rsidP="006C098C">
            <w:pPr>
              <w:keepNext/>
              <w:keepLines/>
              <w:spacing w:after="0"/>
              <w:rPr>
                <w:bCs/>
              </w:rPr>
            </w:pPr>
            <w:r w:rsidRPr="00BD4332">
              <w:t>1 1</w:t>
            </w:r>
            <w:r w:rsidR="00BD4332">
              <w:rPr>
                <w:bCs/>
              </w:rPr>
              <w:tab/>
            </w:r>
            <w:r w:rsidRPr="00BD4332">
              <w:rPr>
                <w:bCs/>
              </w:rPr>
              <w:t>DL CC 4</w:t>
            </w:r>
          </w:p>
          <w:p w14:paraId="06D43021" w14:textId="77777777" w:rsidR="00540B9A" w:rsidRPr="00BD4332" w:rsidRDefault="00540B9A" w:rsidP="006C098C">
            <w:pPr>
              <w:keepNext/>
              <w:keepLines/>
              <w:spacing w:after="0"/>
              <w:rPr>
                <w:bCs/>
              </w:rPr>
            </w:pPr>
          </w:p>
        </w:tc>
      </w:tr>
      <w:tr w:rsidR="00540B9A" w:rsidRPr="00BD4332" w14:paraId="29CF3F4C" w14:textId="77777777" w:rsidTr="006C098C">
        <w:tblPrEx>
          <w:tblCellMar>
            <w:top w:w="0" w:type="dxa"/>
            <w:bottom w:w="0" w:type="dxa"/>
          </w:tblCellMar>
        </w:tblPrEx>
        <w:trPr>
          <w:cantSplit/>
        </w:trPr>
        <w:tc>
          <w:tcPr>
            <w:tcW w:w="9740" w:type="dxa"/>
          </w:tcPr>
          <w:p w14:paraId="6373E360" w14:textId="77777777" w:rsidR="00540B9A" w:rsidRPr="00BD4332" w:rsidRDefault="00540B9A" w:rsidP="006C098C">
            <w:r w:rsidRPr="00BD4332">
              <w:rPr>
                <w:b/>
              </w:rPr>
              <w:lastRenderedPageBreak/>
              <w:t>EC Page Extension</w:t>
            </w:r>
            <w:r w:rsidRPr="00BD4332">
              <w:t xml:space="preserve"> (4 bit field)</w:t>
            </w:r>
          </w:p>
          <w:p w14:paraId="6FE6BC7A" w14:textId="77777777" w:rsidR="00540B9A" w:rsidRPr="00BD4332" w:rsidRDefault="00540B9A" w:rsidP="006C098C">
            <w:pPr>
              <w:keepNext/>
              <w:keepLines/>
            </w:pPr>
            <w:r w:rsidRPr="00BD4332">
              <w:t>This field indicates whether an EC capable mobile station of a specific coverage class should attempt one additional instance of page reading on the EC-PCH (see sub-clause 3.5.1a) when it successfully reads a message when waking up according to its nominal paging group but does not  receive a matching page. This field is coded as follows:</w:t>
            </w:r>
          </w:p>
          <w:p w14:paraId="01D99606" w14:textId="77777777" w:rsidR="00540B9A" w:rsidRPr="00BD4332" w:rsidRDefault="00540B9A" w:rsidP="006C098C">
            <w:pPr>
              <w:keepNext/>
              <w:keepLines/>
              <w:spacing w:after="0"/>
            </w:pPr>
            <w:r w:rsidRPr="00BD4332">
              <w:t>bit</w:t>
            </w:r>
          </w:p>
          <w:p w14:paraId="135D27D8" w14:textId="77777777" w:rsidR="00540B9A" w:rsidRPr="00BD4332" w:rsidRDefault="00540B9A" w:rsidP="006C098C">
            <w:pPr>
              <w:keepNext/>
              <w:keepLines/>
            </w:pPr>
            <w:r w:rsidRPr="00BD4332">
              <w:t>4  3  2  1</w:t>
            </w:r>
          </w:p>
          <w:p w14:paraId="77CE3DC5" w14:textId="77777777" w:rsidR="00540B9A" w:rsidRPr="00BD4332" w:rsidRDefault="00540B9A" w:rsidP="006C098C">
            <w:pPr>
              <w:keepNext/>
              <w:keepLines/>
              <w:spacing w:after="60"/>
            </w:pPr>
            <w:r w:rsidRPr="00BD4332">
              <w:t>1 X X X</w:t>
            </w:r>
            <w:r w:rsidRPr="00BD4332">
              <w:tab/>
              <w:t>mobile stations using downlink CC1shall attempt one additional page reading</w:t>
            </w:r>
          </w:p>
          <w:p w14:paraId="3E24972B" w14:textId="77777777" w:rsidR="00540B9A" w:rsidRPr="00BD4332" w:rsidRDefault="00540B9A" w:rsidP="006C098C">
            <w:pPr>
              <w:keepNext/>
              <w:keepLines/>
              <w:spacing w:after="60"/>
            </w:pPr>
            <w:r w:rsidRPr="00BD4332">
              <w:t>X 1 X X</w:t>
            </w:r>
            <w:r w:rsidRPr="00BD4332">
              <w:tab/>
              <w:t>mobile stations using downlink CC2 shall attempt one additional page reading</w:t>
            </w:r>
          </w:p>
          <w:p w14:paraId="1CC815FA" w14:textId="77777777" w:rsidR="00540B9A" w:rsidRPr="00BD4332" w:rsidRDefault="00540B9A" w:rsidP="006C098C">
            <w:pPr>
              <w:keepNext/>
              <w:keepLines/>
              <w:spacing w:after="60"/>
            </w:pPr>
            <w:r w:rsidRPr="00BD4332">
              <w:t>X X 1 X</w:t>
            </w:r>
            <w:r w:rsidRPr="00BD4332">
              <w:tab/>
              <w:t>mobile stations using downlink CC3 shall attempt one additional page reading</w:t>
            </w:r>
          </w:p>
          <w:p w14:paraId="42FFEAFE" w14:textId="77777777" w:rsidR="00540B9A" w:rsidRPr="00BD4332" w:rsidRDefault="00540B9A" w:rsidP="006C098C">
            <w:pPr>
              <w:keepNext/>
              <w:keepLines/>
              <w:spacing w:after="60"/>
            </w:pPr>
            <w:r w:rsidRPr="00BD4332">
              <w:t>X X X 1</w:t>
            </w:r>
            <w:r w:rsidRPr="00BD4332">
              <w:tab/>
              <w:t>mobile stations using downlink CC4 shall attempt one additional page reading</w:t>
            </w:r>
          </w:p>
          <w:p w14:paraId="6EE6DD93" w14:textId="77777777" w:rsidR="00540B9A" w:rsidRPr="00BD4332" w:rsidRDefault="00540B9A" w:rsidP="006C098C">
            <w:pPr>
              <w:keepNext/>
              <w:keepLines/>
              <w:spacing w:after="60"/>
            </w:pPr>
          </w:p>
        </w:tc>
      </w:tr>
      <w:tr w:rsidR="00540B9A" w:rsidRPr="00BD4332" w14:paraId="218F091D" w14:textId="77777777" w:rsidTr="006C098C">
        <w:tblPrEx>
          <w:tblCellMar>
            <w:top w:w="0" w:type="dxa"/>
            <w:bottom w:w="0" w:type="dxa"/>
          </w:tblCellMar>
        </w:tblPrEx>
        <w:trPr>
          <w:cantSplit/>
        </w:trPr>
        <w:tc>
          <w:tcPr>
            <w:tcW w:w="9740" w:type="dxa"/>
          </w:tcPr>
          <w:p w14:paraId="0EBC19DC"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b/>
                <w:sz w:val="20"/>
              </w:rPr>
              <w:t xml:space="preserve">EC Request Reference </w:t>
            </w:r>
            <w:r w:rsidRPr="00BD4332">
              <w:rPr>
                <w:rFonts w:ascii="Times New Roman" w:hAnsi="Times New Roman"/>
                <w:sz w:val="20"/>
              </w:rPr>
              <w:t>(13 bit field)</w:t>
            </w:r>
          </w:p>
          <w:p w14:paraId="6138B8D4" w14:textId="77777777" w:rsidR="00540B9A" w:rsidRPr="00BD4332" w:rsidRDefault="00540B9A" w:rsidP="006C098C">
            <w:pPr>
              <w:pStyle w:val="PL"/>
              <w:keepNext/>
              <w:keepLines/>
              <w:rPr>
                <w:rFonts w:ascii="Times New Roman" w:hAnsi="Times New Roman"/>
                <w:sz w:val="20"/>
              </w:rPr>
            </w:pPr>
          </w:p>
          <w:p w14:paraId="581787CA"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sz w:val="20"/>
              </w:rPr>
              <w:t>This field is coded as described in sub-clause 10.5.2.83</w:t>
            </w:r>
          </w:p>
          <w:p w14:paraId="19C12401" w14:textId="77777777" w:rsidR="00540B9A" w:rsidRPr="00BD4332" w:rsidRDefault="00540B9A" w:rsidP="006C098C">
            <w:pPr>
              <w:pStyle w:val="PL"/>
              <w:keepNext/>
              <w:keepLines/>
              <w:rPr>
                <w:rFonts w:ascii="Times New Roman" w:hAnsi="Times New Roman"/>
                <w:b/>
                <w:sz w:val="20"/>
              </w:rPr>
            </w:pPr>
          </w:p>
        </w:tc>
      </w:tr>
      <w:tr w:rsidR="00540B9A" w:rsidRPr="00BD4332" w14:paraId="15E12B12" w14:textId="77777777" w:rsidTr="006C098C">
        <w:tblPrEx>
          <w:tblCellMar>
            <w:top w:w="0" w:type="dxa"/>
            <w:bottom w:w="0" w:type="dxa"/>
          </w:tblCellMar>
        </w:tblPrEx>
        <w:trPr>
          <w:cantSplit/>
        </w:trPr>
        <w:tc>
          <w:tcPr>
            <w:tcW w:w="9740" w:type="dxa"/>
          </w:tcPr>
          <w:p w14:paraId="075D73B5"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b/>
                <w:sz w:val="20"/>
              </w:rPr>
              <w:t xml:space="preserve">EC Packet Channel Description Type 2 </w:t>
            </w:r>
            <w:r w:rsidRPr="00BD4332">
              <w:rPr>
                <w:rFonts w:ascii="Times New Roman" w:hAnsi="Times New Roman"/>
                <w:sz w:val="20"/>
              </w:rPr>
              <w:t>(15 bit field)</w:t>
            </w:r>
          </w:p>
          <w:p w14:paraId="272C95E3" w14:textId="77777777" w:rsidR="00540B9A" w:rsidRPr="00BD4332" w:rsidRDefault="00540B9A" w:rsidP="006C098C">
            <w:pPr>
              <w:pStyle w:val="PL"/>
              <w:keepNext/>
              <w:keepLines/>
              <w:rPr>
                <w:rFonts w:ascii="Times New Roman" w:hAnsi="Times New Roman"/>
                <w:b/>
                <w:sz w:val="20"/>
              </w:rPr>
            </w:pPr>
          </w:p>
          <w:p w14:paraId="747EE29A"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sz w:val="20"/>
              </w:rPr>
              <w:t>This information element is coded as described in sub-clause 10.5.2.85</w:t>
            </w:r>
          </w:p>
          <w:p w14:paraId="42C8368A" w14:textId="77777777" w:rsidR="00540B9A" w:rsidRPr="00BD4332" w:rsidRDefault="00540B9A" w:rsidP="006C098C">
            <w:pPr>
              <w:pStyle w:val="PL"/>
              <w:keepNext/>
              <w:keepLines/>
              <w:rPr>
                <w:rFonts w:ascii="Times New Roman" w:hAnsi="Times New Roman"/>
                <w:b/>
                <w:sz w:val="20"/>
              </w:rPr>
            </w:pPr>
          </w:p>
        </w:tc>
      </w:tr>
      <w:tr w:rsidR="00540B9A" w:rsidRPr="00BD4332" w14:paraId="0F07F611" w14:textId="77777777" w:rsidTr="006C098C">
        <w:tblPrEx>
          <w:tblCellMar>
            <w:top w:w="0" w:type="dxa"/>
            <w:bottom w:w="0" w:type="dxa"/>
          </w:tblCellMar>
        </w:tblPrEx>
        <w:trPr>
          <w:cantSplit/>
        </w:trPr>
        <w:tc>
          <w:tcPr>
            <w:tcW w:w="9740" w:type="dxa"/>
          </w:tcPr>
          <w:p w14:paraId="7A3E0A55" w14:textId="77777777" w:rsidR="00540B9A" w:rsidRPr="00BD4332" w:rsidRDefault="00540B9A" w:rsidP="006C098C">
            <w:pPr>
              <w:pStyle w:val="TAL"/>
              <w:keepNext w:val="0"/>
              <w:keepLines w:val="0"/>
            </w:pPr>
            <w:r w:rsidRPr="00BD4332">
              <w:rPr>
                <w:rFonts w:ascii="Times New Roman" w:hAnsi="Times New Roman"/>
                <w:b/>
                <w:noProof/>
                <w:sz w:val="20"/>
              </w:rPr>
              <w:t>Enhanced Access Burst</w:t>
            </w:r>
            <w:r w:rsidRPr="00BD4332">
              <w:rPr>
                <w:rFonts w:cs="Arial"/>
              </w:rPr>
              <w:t xml:space="preserve">  (1 bit field)</w:t>
            </w:r>
          </w:p>
          <w:p w14:paraId="391F52F2" w14:textId="77777777" w:rsidR="00540B9A" w:rsidRPr="00BD4332" w:rsidRDefault="00540B9A" w:rsidP="006C098C">
            <w:pPr>
              <w:pStyle w:val="PL"/>
              <w:rPr>
                <w:rFonts w:ascii="Times New Roman" w:hAnsi="Times New Roman"/>
                <w:sz w:val="20"/>
              </w:rPr>
            </w:pPr>
          </w:p>
          <w:p w14:paraId="01BDCF55"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indicates whether or not the mobile station shall use the Enhanced Access Burst procedure for contention resolution (see 3GPP TS 44.060) on the assigned EC TBF. This field is coded as follows:</w:t>
            </w:r>
          </w:p>
          <w:p w14:paraId="69C792F1" w14:textId="77777777" w:rsidR="00540B9A" w:rsidRPr="00BD4332" w:rsidRDefault="00540B9A" w:rsidP="006C098C">
            <w:pPr>
              <w:pStyle w:val="PL"/>
              <w:rPr>
                <w:rFonts w:ascii="Times New Roman" w:hAnsi="Times New Roman"/>
                <w:sz w:val="20"/>
              </w:rPr>
            </w:pPr>
          </w:p>
          <w:p w14:paraId="285D280F"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Bit</w:t>
            </w:r>
          </w:p>
          <w:p w14:paraId="18D67F46" w14:textId="77777777" w:rsidR="00540B9A" w:rsidRPr="00BD4332" w:rsidRDefault="000A5994" w:rsidP="000A5994">
            <w:pPr>
              <w:pStyle w:val="PL"/>
              <w:tabs>
                <w:tab w:val="clear" w:pos="384"/>
                <w:tab w:val="left" w:pos="469"/>
              </w:tabs>
              <w:ind w:left="19"/>
              <w:rPr>
                <w:rFonts w:ascii="Times New Roman" w:hAnsi="Times New Roman"/>
                <w:sz w:val="20"/>
              </w:rPr>
            </w:pPr>
            <w:r w:rsidRPr="00BD4332">
              <w:rPr>
                <w:rFonts w:ascii="Times New Roman" w:hAnsi="Times New Roman"/>
                <w:sz w:val="20"/>
              </w:rPr>
              <w:t>0</w:t>
            </w:r>
            <w:r w:rsidRPr="00BD4332">
              <w:rPr>
                <w:rFonts w:ascii="Times New Roman" w:hAnsi="Times New Roman"/>
                <w:sz w:val="20"/>
              </w:rPr>
              <w:tab/>
            </w:r>
            <w:r w:rsidR="00540B9A" w:rsidRPr="00BD4332">
              <w:rPr>
                <w:rFonts w:ascii="Times New Roman" w:hAnsi="Times New Roman"/>
                <w:sz w:val="20"/>
              </w:rPr>
              <w:t>The Enhanced Access Burst procedure shall not be used</w:t>
            </w:r>
          </w:p>
          <w:p w14:paraId="77DD6044" w14:textId="77777777" w:rsidR="00540B9A" w:rsidRPr="00BD4332" w:rsidRDefault="000A5994" w:rsidP="000A5994">
            <w:pPr>
              <w:pStyle w:val="PL"/>
              <w:tabs>
                <w:tab w:val="clear" w:pos="384"/>
                <w:tab w:val="left" w:pos="469"/>
              </w:tabs>
              <w:ind w:left="34"/>
              <w:rPr>
                <w:rFonts w:ascii="Times New Roman" w:hAnsi="Times New Roman"/>
                <w:sz w:val="20"/>
              </w:rPr>
            </w:pPr>
            <w:r w:rsidRPr="00BD4332">
              <w:rPr>
                <w:rFonts w:ascii="Times New Roman" w:hAnsi="Times New Roman"/>
                <w:sz w:val="20"/>
              </w:rPr>
              <w:t>1</w:t>
            </w:r>
            <w:r w:rsidRPr="00BD4332">
              <w:rPr>
                <w:rFonts w:ascii="Times New Roman" w:hAnsi="Times New Roman"/>
                <w:sz w:val="20"/>
              </w:rPr>
              <w:tab/>
            </w:r>
            <w:r w:rsidR="00540B9A" w:rsidRPr="00BD4332">
              <w:rPr>
                <w:rFonts w:ascii="Times New Roman" w:hAnsi="Times New Roman"/>
                <w:sz w:val="20"/>
              </w:rPr>
              <w:t>The Enhanced Access Burst procedure shall be used</w:t>
            </w:r>
          </w:p>
          <w:p w14:paraId="02C3079E" w14:textId="77777777" w:rsidR="00540B9A" w:rsidRPr="00BD4332" w:rsidRDefault="00540B9A" w:rsidP="006C098C">
            <w:pPr>
              <w:pStyle w:val="PL"/>
              <w:rPr>
                <w:rFonts w:ascii="Times New Roman" w:hAnsi="Times New Roman"/>
                <w:b/>
                <w:sz w:val="20"/>
              </w:rPr>
            </w:pPr>
          </w:p>
        </w:tc>
      </w:tr>
      <w:tr w:rsidR="00540B9A" w:rsidRPr="00BD4332" w14:paraId="36046CDA" w14:textId="77777777" w:rsidTr="006C098C">
        <w:tblPrEx>
          <w:tblCellMar>
            <w:top w:w="0" w:type="dxa"/>
            <w:bottom w:w="0" w:type="dxa"/>
          </w:tblCellMar>
        </w:tblPrEx>
        <w:trPr>
          <w:cantSplit/>
        </w:trPr>
        <w:tc>
          <w:tcPr>
            <w:tcW w:w="9740" w:type="dxa"/>
          </w:tcPr>
          <w:p w14:paraId="3F77B076"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Timing Advance</w:t>
            </w:r>
            <w:r w:rsidRPr="00BD4332">
              <w:rPr>
                <w:rFonts w:ascii="Times New Roman" w:hAnsi="Times New Roman"/>
                <w:sz w:val="20"/>
              </w:rPr>
              <w:t xml:space="preserve"> (6 bit field) </w:t>
            </w:r>
          </w:p>
          <w:p w14:paraId="6DB977E1" w14:textId="77777777" w:rsidR="00540B9A" w:rsidRPr="00BD4332" w:rsidRDefault="00540B9A" w:rsidP="006C098C">
            <w:pPr>
              <w:pStyle w:val="PL"/>
              <w:rPr>
                <w:rFonts w:ascii="Times New Roman" w:hAnsi="Times New Roman"/>
                <w:sz w:val="20"/>
              </w:rPr>
            </w:pPr>
          </w:p>
          <w:p w14:paraId="7F38EAD8"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provides the timing advance value and is coded as per the value part of the Timing Advance IE described in sub-clause 10.5.2.40, with the value range limited to 0 to 63. If this field is not included the mobile station shall use a default value of 0 (i.e. no timing advance).</w:t>
            </w:r>
          </w:p>
          <w:p w14:paraId="45966744" w14:textId="77777777" w:rsidR="00540B9A" w:rsidRPr="00BD4332" w:rsidRDefault="00540B9A" w:rsidP="006C098C">
            <w:pPr>
              <w:pStyle w:val="PL"/>
              <w:rPr>
                <w:b/>
              </w:rPr>
            </w:pPr>
          </w:p>
        </w:tc>
      </w:tr>
      <w:tr w:rsidR="00540B9A" w:rsidRPr="00BD4332" w14:paraId="7335C248" w14:textId="77777777" w:rsidTr="006C098C">
        <w:tblPrEx>
          <w:tblCellMar>
            <w:top w:w="0" w:type="dxa"/>
            <w:bottom w:w="0" w:type="dxa"/>
          </w:tblCellMar>
        </w:tblPrEx>
        <w:trPr>
          <w:cantSplit/>
        </w:trPr>
        <w:tc>
          <w:tcPr>
            <w:tcW w:w="9740" w:type="dxa"/>
          </w:tcPr>
          <w:p w14:paraId="62D0B62B"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STARTING_UL_TIMESLOT</w:t>
            </w:r>
            <w:r w:rsidRPr="00BD4332">
              <w:rPr>
                <w:rFonts w:ascii="Times New Roman" w:hAnsi="Times New Roman"/>
                <w:sz w:val="20"/>
              </w:rPr>
              <w:t xml:space="preserve"> (3 bit field) </w:t>
            </w:r>
          </w:p>
          <w:p w14:paraId="7BE97AB1" w14:textId="77777777" w:rsidR="00540B9A" w:rsidRPr="00BD4332" w:rsidRDefault="00540B9A" w:rsidP="006C098C">
            <w:pPr>
              <w:pStyle w:val="PL"/>
              <w:rPr>
                <w:rFonts w:ascii="Times New Roman" w:hAnsi="Times New Roman"/>
                <w:sz w:val="20"/>
              </w:rPr>
            </w:pPr>
          </w:p>
          <w:p w14:paraId="4714C7CB"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indicates the first assigned timeslot within the set of assigned uplink timeslots.:</w:t>
            </w:r>
          </w:p>
          <w:p w14:paraId="03419B61" w14:textId="77777777" w:rsidR="00540B9A" w:rsidRPr="00BD4332" w:rsidRDefault="00540B9A" w:rsidP="006C098C">
            <w:pPr>
              <w:pStyle w:val="PL"/>
              <w:rPr>
                <w:rFonts w:ascii="Times New Roman" w:hAnsi="Times New Roman"/>
                <w:sz w:val="20"/>
              </w:rPr>
            </w:pPr>
          </w:p>
          <w:p w14:paraId="06F2898B"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Bit</w:t>
            </w:r>
          </w:p>
          <w:p w14:paraId="219360E8"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t>3 2 1</w:t>
            </w:r>
          </w:p>
          <w:p w14:paraId="2DF972B9"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0 0 0</w:t>
            </w:r>
            <w:r w:rsidR="00BD4332">
              <w:rPr>
                <w:rFonts w:ascii="Times New Roman" w:hAnsi="Times New Roman"/>
                <w:sz w:val="20"/>
              </w:rPr>
              <w:tab/>
            </w:r>
            <w:r w:rsidRPr="00BD4332">
              <w:rPr>
                <w:rFonts w:ascii="Times New Roman" w:hAnsi="Times New Roman"/>
                <w:sz w:val="20"/>
              </w:rPr>
              <w:t>Timeslot 0 is the first assigned uplink timeslot</w:t>
            </w:r>
          </w:p>
          <w:p w14:paraId="55B2F49E"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0 0 1</w:t>
            </w:r>
            <w:r w:rsidR="00BD4332">
              <w:rPr>
                <w:rFonts w:ascii="Times New Roman" w:hAnsi="Times New Roman"/>
                <w:sz w:val="20"/>
              </w:rPr>
              <w:tab/>
            </w:r>
            <w:r w:rsidRPr="00BD4332">
              <w:rPr>
                <w:rFonts w:ascii="Times New Roman" w:hAnsi="Times New Roman"/>
                <w:sz w:val="20"/>
              </w:rPr>
              <w:t>Timeslot 1 is the first assigned uplink timeslot</w:t>
            </w:r>
          </w:p>
          <w:p w14:paraId="4D5F2594"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0 1 0</w:t>
            </w:r>
            <w:r w:rsidR="00BD4332">
              <w:rPr>
                <w:rFonts w:ascii="Times New Roman" w:hAnsi="Times New Roman"/>
                <w:sz w:val="20"/>
              </w:rPr>
              <w:tab/>
            </w:r>
            <w:r w:rsidRPr="00BD4332">
              <w:rPr>
                <w:rFonts w:ascii="Times New Roman" w:hAnsi="Times New Roman"/>
                <w:sz w:val="20"/>
              </w:rPr>
              <w:t>Timeslot 2 is the first assigned uplink timeslot</w:t>
            </w:r>
          </w:p>
          <w:p w14:paraId="56318E8F"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0 1 1</w:t>
            </w:r>
            <w:r w:rsidR="00BD4332">
              <w:rPr>
                <w:rFonts w:ascii="Times New Roman" w:hAnsi="Times New Roman"/>
                <w:sz w:val="20"/>
              </w:rPr>
              <w:tab/>
            </w:r>
            <w:r w:rsidRPr="00BD4332">
              <w:rPr>
                <w:rFonts w:ascii="Times New Roman" w:hAnsi="Times New Roman"/>
                <w:sz w:val="20"/>
              </w:rPr>
              <w:t>Timeslot 3 is the first assigned uplink timeslot</w:t>
            </w:r>
          </w:p>
          <w:p w14:paraId="4636DE17"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1 0 0</w:t>
            </w:r>
            <w:r w:rsidR="00BD4332">
              <w:rPr>
                <w:rFonts w:ascii="Times New Roman" w:hAnsi="Times New Roman"/>
                <w:sz w:val="20"/>
              </w:rPr>
              <w:tab/>
            </w:r>
            <w:r w:rsidRPr="00BD4332">
              <w:rPr>
                <w:rFonts w:ascii="Times New Roman" w:hAnsi="Times New Roman"/>
                <w:sz w:val="20"/>
              </w:rPr>
              <w:t>Timeslot 4 is the first assigned uplink timeslot</w:t>
            </w:r>
          </w:p>
          <w:p w14:paraId="41F2DF8A"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1 0 1</w:t>
            </w:r>
            <w:r w:rsidR="00BD4332">
              <w:rPr>
                <w:rFonts w:ascii="Times New Roman" w:hAnsi="Times New Roman"/>
                <w:sz w:val="20"/>
              </w:rPr>
              <w:tab/>
            </w:r>
            <w:r w:rsidRPr="00BD4332">
              <w:rPr>
                <w:rFonts w:ascii="Times New Roman" w:hAnsi="Times New Roman"/>
                <w:sz w:val="20"/>
              </w:rPr>
              <w:t>Timeslot 5 is the first assigned uplink timeslot</w:t>
            </w:r>
          </w:p>
          <w:p w14:paraId="1D767A0A"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1 1 0</w:t>
            </w:r>
            <w:r w:rsidR="00BD4332">
              <w:rPr>
                <w:rFonts w:ascii="Times New Roman" w:hAnsi="Times New Roman"/>
                <w:sz w:val="20"/>
              </w:rPr>
              <w:tab/>
            </w:r>
            <w:r w:rsidRPr="00BD4332">
              <w:rPr>
                <w:rFonts w:ascii="Times New Roman" w:hAnsi="Times New Roman"/>
                <w:sz w:val="20"/>
              </w:rPr>
              <w:t>Timeslot 6 is the first assigned uplink timeslot</w:t>
            </w:r>
          </w:p>
          <w:p w14:paraId="6534A15B"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1 1 1</w:t>
            </w:r>
            <w:r w:rsidR="00BD4332">
              <w:rPr>
                <w:rFonts w:ascii="Times New Roman" w:hAnsi="Times New Roman"/>
                <w:sz w:val="20"/>
              </w:rPr>
              <w:tab/>
            </w:r>
            <w:r w:rsidRPr="00BD4332">
              <w:rPr>
                <w:rFonts w:ascii="Times New Roman" w:hAnsi="Times New Roman"/>
                <w:sz w:val="20"/>
              </w:rPr>
              <w:t>Timeslot 7 is the first assigned uplink timeslot</w:t>
            </w:r>
          </w:p>
          <w:p w14:paraId="2F1F0417" w14:textId="77777777" w:rsidR="00540B9A" w:rsidRPr="00BD4332" w:rsidRDefault="00540B9A" w:rsidP="006C098C">
            <w:pPr>
              <w:pStyle w:val="PL"/>
              <w:tabs>
                <w:tab w:val="clear" w:pos="384"/>
                <w:tab w:val="left" w:pos="469"/>
              </w:tabs>
              <w:ind w:left="469" w:hanging="450"/>
              <w:rPr>
                <w:rFonts w:ascii="Times New Roman" w:hAnsi="Times New Roman"/>
                <w:sz w:val="20"/>
              </w:rPr>
            </w:pPr>
          </w:p>
          <w:p w14:paraId="53ECACA3" w14:textId="77777777" w:rsidR="00540B9A" w:rsidRPr="00BD4332" w:rsidRDefault="00540B9A" w:rsidP="006C098C">
            <w:pPr>
              <w:pStyle w:val="PL"/>
              <w:tabs>
                <w:tab w:val="clear" w:pos="384"/>
                <w:tab w:val="left" w:pos="0"/>
              </w:tabs>
              <w:ind w:left="19" w:hanging="19"/>
              <w:rPr>
                <w:rFonts w:ascii="Times New Roman" w:hAnsi="Times New Roman"/>
                <w:sz w:val="20"/>
              </w:rPr>
            </w:pPr>
            <w:r w:rsidRPr="00BD4332">
              <w:rPr>
                <w:rFonts w:ascii="Times New Roman" w:hAnsi="Times New Roman"/>
                <w:sz w:val="20"/>
              </w:rPr>
              <w:t>If the field EC_Reduced_PDCH_Allocation is set to 0 in the EC SYSTEM INFORMATION TYPE 2 message (see sub-clause 9.1.43q): a mobile station assigned CC2, CC3 or CC4 on the uplink is always assigned the use of 4 consecutive timeslots and therefore only timeslot 0, 1, 2, 3 or 4 shall be indicated as the first assigned uplink timeslot.</w:t>
            </w:r>
          </w:p>
          <w:p w14:paraId="39A7D197" w14:textId="77777777" w:rsidR="00540B9A" w:rsidRPr="00BD4332" w:rsidRDefault="00540B9A" w:rsidP="006C098C">
            <w:pPr>
              <w:pStyle w:val="PL"/>
              <w:tabs>
                <w:tab w:val="clear" w:pos="384"/>
                <w:tab w:val="left" w:pos="0"/>
              </w:tabs>
              <w:ind w:left="19" w:hanging="19"/>
              <w:rPr>
                <w:rFonts w:ascii="Times New Roman" w:hAnsi="Times New Roman"/>
                <w:sz w:val="20"/>
              </w:rPr>
            </w:pPr>
          </w:p>
          <w:p w14:paraId="762068AA" w14:textId="77777777" w:rsidR="00540B9A" w:rsidRPr="00BD4332" w:rsidRDefault="00540B9A" w:rsidP="006C098C">
            <w:pPr>
              <w:pStyle w:val="PL"/>
              <w:tabs>
                <w:tab w:val="clear" w:pos="384"/>
                <w:tab w:val="left" w:pos="0"/>
              </w:tabs>
              <w:ind w:left="19" w:hanging="19"/>
              <w:rPr>
                <w:rFonts w:ascii="Times New Roman" w:hAnsi="Times New Roman"/>
                <w:sz w:val="20"/>
              </w:rPr>
            </w:pPr>
            <w:r w:rsidRPr="00BD4332">
              <w:rPr>
                <w:rFonts w:ascii="Times New Roman" w:hAnsi="Times New Roman"/>
                <w:sz w:val="20"/>
              </w:rPr>
              <w:t>If the field EC_Reduced_PDCH_Allocation is set to 1 in the EC SYSTEM INFORMATION TYPE 2 message (see sub-clause 9.1.43q): A mobile station assigned CC2, CC3 or CC4 on the uplink is always assigned the use of 2 consecutive timeslots and therefore only timeslot 0, 1, 2, 3, 4, 5 or 6 shall be indicated as the first assigned uplink timeslot.</w:t>
            </w:r>
          </w:p>
          <w:p w14:paraId="545C47A7" w14:textId="77777777" w:rsidR="00540B9A" w:rsidRPr="00BD4332" w:rsidRDefault="00540B9A" w:rsidP="006C098C">
            <w:pPr>
              <w:pStyle w:val="PL"/>
              <w:rPr>
                <w:b/>
              </w:rPr>
            </w:pPr>
          </w:p>
        </w:tc>
      </w:tr>
      <w:tr w:rsidR="00540B9A" w:rsidRPr="00BD4332" w14:paraId="72A9B235" w14:textId="77777777" w:rsidTr="006C098C">
        <w:tblPrEx>
          <w:tblCellMar>
            <w:top w:w="0" w:type="dxa"/>
            <w:bottom w:w="0" w:type="dxa"/>
          </w:tblCellMar>
        </w:tblPrEx>
        <w:trPr>
          <w:cantSplit/>
        </w:trPr>
        <w:tc>
          <w:tcPr>
            <w:tcW w:w="9740" w:type="dxa"/>
          </w:tcPr>
          <w:p w14:paraId="706B4495"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lastRenderedPageBreak/>
              <w:t>Uplink_TFI_Assignment</w:t>
            </w:r>
            <w:r w:rsidRPr="00BD4332">
              <w:rPr>
                <w:rFonts w:ascii="Times New Roman" w:hAnsi="Times New Roman"/>
                <w:sz w:val="20"/>
              </w:rPr>
              <w:t xml:space="preserve"> (5 bit field) </w:t>
            </w:r>
          </w:p>
          <w:p w14:paraId="5E32EEDB" w14:textId="77777777" w:rsidR="00540B9A" w:rsidRPr="00BD4332" w:rsidRDefault="00540B9A" w:rsidP="006C098C">
            <w:pPr>
              <w:pStyle w:val="PL"/>
              <w:rPr>
                <w:rFonts w:ascii="Times New Roman" w:hAnsi="Times New Roman"/>
                <w:sz w:val="20"/>
              </w:rPr>
            </w:pPr>
          </w:p>
          <w:p w14:paraId="63022298"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the binary representation of the Temporary Flow Identity, see 3GPP TS 44.060. Range: 0 to 31.</w:t>
            </w:r>
          </w:p>
          <w:p w14:paraId="63F615A8" w14:textId="77777777" w:rsidR="00540B9A" w:rsidRPr="00BD4332" w:rsidRDefault="00540B9A" w:rsidP="006C098C">
            <w:pPr>
              <w:pStyle w:val="PL"/>
              <w:rPr>
                <w:b/>
              </w:rPr>
            </w:pPr>
          </w:p>
        </w:tc>
      </w:tr>
      <w:tr w:rsidR="00540B9A" w:rsidRPr="00BD4332" w14:paraId="264CD383" w14:textId="77777777" w:rsidTr="006C098C">
        <w:tblPrEx>
          <w:tblCellMar>
            <w:top w:w="0" w:type="dxa"/>
            <w:bottom w:w="0" w:type="dxa"/>
          </w:tblCellMar>
        </w:tblPrEx>
        <w:trPr>
          <w:cantSplit/>
        </w:trPr>
        <w:tc>
          <w:tcPr>
            <w:tcW w:w="9740" w:type="dxa"/>
          </w:tcPr>
          <w:p w14:paraId="732695D5"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lastRenderedPageBreak/>
              <w:t xml:space="preserve">STARTING_DL_TIMESLOT_OFFSET </w:t>
            </w:r>
            <w:r w:rsidRPr="00BD4332">
              <w:rPr>
                <w:rFonts w:ascii="Times New Roman" w:hAnsi="Times New Roman"/>
                <w:sz w:val="20"/>
              </w:rPr>
              <w:t>(2 bit field)</w:t>
            </w:r>
          </w:p>
          <w:p w14:paraId="2A4F12E0" w14:textId="77777777" w:rsidR="00540B9A" w:rsidRPr="00BD4332" w:rsidRDefault="00540B9A" w:rsidP="006C098C">
            <w:pPr>
              <w:pStyle w:val="PL"/>
              <w:rPr>
                <w:rFonts w:ascii="Times New Roman" w:hAnsi="Times New Roman"/>
                <w:sz w:val="20"/>
              </w:rPr>
            </w:pPr>
          </w:p>
          <w:p w14:paraId="3693F703" w14:textId="77777777" w:rsidR="00540B9A" w:rsidRPr="00BD4332" w:rsidRDefault="00540B9A" w:rsidP="006C098C">
            <w:r w:rsidRPr="00BD4332">
              <w:t>This field defines the timeslot number of the lowest timeslot included in the assignment that is used for transfer of downlink RLC/MAC control messages on the EC-PACCH during the UL EC TBF. The number of additional timeslots that are included in the downlink assignment depends on the assigned DL Coverage Class. The assigned timeslots are contiguous, starting with the timeslot number indicated in the STARTING_DL_TIMESLOT_OFFSET field. The STARTING_DL_TIMESLOT_OFFSET field is encoded as an offset to the timeslot assigned with the STARTING_UL_TIMESLOT field. The encoding of the field is dependent of the value of the UL_COVERAGE_CLASS and DL_COVERAGE_CLASS fields in the same message.</w:t>
            </w:r>
          </w:p>
          <w:p w14:paraId="65780D8C" w14:textId="77777777" w:rsidR="00540B9A" w:rsidRPr="00BD4332" w:rsidRDefault="00540B9A" w:rsidP="006C098C">
            <w:r w:rsidRPr="00BD4332">
              <w:t>If both UL_COVERAGE_CLASS and DL_COVERAGE_CLASS &gt; CC1, the same timeslots are assigned in both the uplink and the downlink directions. The STARTING_DL_TIMESLOT_OFFSET field can then be considered as not valid by the mobile station.</w:t>
            </w:r>
          </w:p>
          <w:p w14:paraId="49AC9D6F" w14:textId="77777777" w:rsidR="00540B9A" w:rsidRPr="00BD4332" w:rsidRDefault="00540B9A" w:rsidP="006C098C">
            <w:r w:rsidRPr="00BD4332">
              <w:t>If UL_COVERAGE_CLASS = CC1 and DL_COVERAGE_CLASS &gt; CC1, the STARTING_DL_TIMESLOT_OFFSET field is encoded according to the following code points if the field EC_Reduced_PDCH_Allocation is set to 0 in the EC SYSTEM INFORMATION TYPE 2 message (see sub-clause 9.1.43q). If the field EC_Reduced_PDCH_Allocation is set to 1 only the first two code points of the following shall be used:</w:t>
            </w:r>
          </w:p>
          <w:p w14:paraId="7E20828A" w14:textId="77777777" w:rsidR="00540B9A" w:rsidRPr="00BD4332" w:rsidRDefault="00540B9A" w:rsidP="006C098C">
            <w:pPr>
              <w:pStyle w:val="FP"/>
              <w:ind w:left="567" w:hanging="567"/>
            </w:pPr>
            <w:r w:rsidRPr="00BD4332">
              <w:t>bit</w:t>
            </w:r>
          </w:p>
          <w:p w14:paraId="403CD275" w14:textId="77777777" w:rsidR="00540B9A" w:rsidRPr="00BD4332" w:rsidRDefault="00540B9A" w:rsidP="006C098C">
            <w:pPr>
              <w:pStyle w:val="FP"/>
              <w:ind w:left="567" w:hanging="567"/>
            </w:pPr>
            <w:r w:rsidRPr="00BD4332">
              <w:t>2 1</w:t>
            </w:r>
          </w:p>
          <w:p w14:paraId="7862A2C0" w14:textId="77777777" w:rsidR="00540B9A" w:rsidRPr="00BD4332" w:rsidRDefault="00540B9A" w:rsidP="006C098C">
            <w:pPr>
              <w:pStyle w:val="FP"/>
              <w:ind w:left="567" w:hanging="567"/>
            </w:pPr>
            <w:r w:rsidRPr="00BD4332">
              <w:t>0 0       Same timeslot as indicated by STARTING_UL_TIMESLOT</w:t>
            </w:r>
          </w:p>
          <w:p w14:paraId="7B0A8E31" w14:textId="77777777" w:rsidR="00540B9A" w:rsidRPr="00BD4332" w:rsidRDefault="00540B9A" w:rsidP="006C098C">
            <w:pPr>
              <w:pStyle w:val="FP"/>
              <w:ind w:left="567" w:hanging="567"/>
            </w:pPr>
            <w:r w:rsidRPr="00BD4332">
              <w:t>0 1       STARTING_UL_TIMESLOT - 1</w:t>
            </w:r>
          </w:p>
          <w:p w14:paraId="5EFDE41C" w14:textId="77777777" w:rsidR="00540B9A" w:rsidRPr="00BD4332" w:rsidRDefault="00540B9A" w:rsidP="006C098C">
            <w:pPr>
              <w:pStyle w:val="FP"/>
              <w:ind w:left="567" w:hanging="567"/>
            </w:pPr>
            <w:r w:rsidRPr="00BD4332">
              <w:t>1 0       STARTING_UL_TIMESLOT - 2</w:t>
            </w:r>
          </w:p>
          <w:p w14:paraId="4D24FF2E" w14:textId="77777777" w:rsidR="00540B9A" w:rsidRPr="00BD4332" w:rsidRDefault="00540B9A" w:rsidP="006C098C">
            <w:r w:rsidRPr="00BD4332">
              <w:t>1 1       STARTING_UL_TIMESLOT – 3</w:t>
            </w:r>
          </w:p>
          <w:p w14:paraId="1F5E6EF7" w14:textId="77777777" w:rsidR="00540B9A" w:rsidRPr="00BD4332" w:rsidRDefault="00540B9A" w:rsidP="006C098C">
            <w:r w:rsidRPr="00BD4332">
              <w:t>If UL_COVERAGE_CLASS &gt; CC1 and DL_COVERAGE_CLASS = CC1, the STARTING_DL_TIMESLOT_OFFSET field is encoded according to the following code points if the field EC_Reduced_PDCH_Allocation is set to 0 in the EC SYSTEM INFORMATION TYPE 2 message (see sub-clause 9.1.43q). If the field EC_Reduced_PDCH_Allocation is set to 1 only the first two code points of the following shall be used:</w:t>
            </w:r>
          </w:p>
          <w:p w14:paraId="04D3B8C0" w14:textId="77777777" w:rsidR="00540B9A" w:rsidRPr="00BD4332" w:rsidRDefault="00540B9A" w:rsidP="006C098C">
            <w:pPr>
              <w:pStyle w:val="FP"/>
              <w:ind w:left="567" w:hanging="567"/>
            </w:pPr>
            <w:r w:rsidRPr="00BD4332">
              <w:t>bit</w:t>
            </w:r>
          </w:p>
          <w:p w14:paraId="49634802" w14:textId="77777777" w:rsidR="00540B9A" w:rsidRPr="00BD4332" w:rsidRDefault="00540B9A" w:rsidP="006C098C">
            <w:pPr>
              <w:pStyle w:val="FP"/>
              <w:ind w:left="567" w:hanging="567"/>
            </w:pPr>
            <w:r w:rsidRPr="00BD4332">
              <w:t>2 1</w:t>
            </w:r>
          </w:p>
          <w:p w14:paraId="00CE5FA7" w14:textId="77777777" w:rsidR="00540B9A" w:rsidRPr="00BD4332" w:rsidRDefault="00540B9A" w:rsidP="006C098C">
            <w:pPr>
              <w:pStyle w:val="FP"/>
              <w:ind w:left="567" w:hanging="567"/>
            </w:pPr>
            <w:r w:rsidRPr="00BD4332">
              <w:t>0 0       Same timeslot as indicated by STARTING_UL_TIMESLOT</w:t>
            </w:r>
          </w:p>
          <w:p w14:paraId="083844DD" w14:textId="77777777" w:rsidR="00540B9A" w:rsidRPr="00BD4332" w:rsidRDefault="00540B9A" w:rsidP="006C098C">
            <w:pPr>
              <w:pStyle w:val="FP"/>
              <w:ind w:left="567" w:hanging="567"/>
            </w:pPr>
            <w:r w:rsidRPr="00BD4332">
              <w:t>0 1       STARTING_UL_TIMESLOT + 1</w:t>
            </w:r>
          </w:p>
          <w:p w14:paraId="71B698CB" w14:textId="77777777" w:rsidR="00540B9A" w:rsidRPr="00BD4332" w:rsidRDefault="00540B9A" w:rsidP="006C098C">
            <w:pPr>
              <w:pStyle w:val="FP"/>
              <w:ind w:left="567" w:hanging="567"/>
            </w:pPr>
            <w:r w:rsidRPr="00BD4332">
              <w:t>1 0       STARTING_UL_TIMESLOT + 2</w:t>
            </w:r>
          </w:p>
          <w:p w14:paraId="0510862B" w14:textId="77777777" w:rsidR="00540B9A" w:rsidRPr="00BD4332" w:rsidRDefault="00540B9A" w:rsidP="006C098C">
            <w:r w:rsidRPr="00BD4332">
              <w:t>1 1       STARTING_UL_TIMESLOT + 3</w:t>
            </w:r>
          </w:p>
          <w:p w14:paraId="65F7D664" w14:textId="77777777" w:rsidR="00540B9A" w:rsidRPr="00BD4332" w:rsidRDefault="00540B9A" w:rsidP="006C098C">
            <w:r w:rsidRPr="00BD4332">
              <w:t>If both UL_COVERAGE_CLASS and DL_COVERAGE_CLASS = CC1, the downlink is assigned to the timeslot indicated by the STARTING_UL_TIMESLOT field. If timer T3248 (sent in EC SI) is used, the STARTING_DL_TIMESLOT_OFFSET field defines the lowest assigned timeslot for EC-PACCH transfers using CC2 while timer T3248 is running (see 3GPP TS 44.060). The STARTING_DL_TIMESLOT_OFFSET field is then encoded according to the following code points if the field EC_Reduced_PDCH_Allocation is set to 0 in the EC SYSTEM INFORMATION TYPE 2 message (see sub-clause 9.1.43q). If the field EC_Reduced_PDCH_Allocation is set to 1 only the first two code points of the following shall be used:</w:t>
            </w:r>
          </w:p>
          <w:p w14:paraId="6FE8B210" w14:textId="77777777" w:rsidR="00540B9A" w:rsidRPr="00BD4332" w:rsidRDefault="00540B9A" w:rsidP="006C098C">
            <w:pPr>
              <w:pStyle w:val="FP"/>
              <w:ind w:left="567" w:hanging="567"/>
            </w:pPr>
            <w:r w:rsidRPr="00BD4332">
              <w:t>bit</w:t>
            </w:r>
          </w:p>
          <w:p w14:paraId="4D03F3B1" w14:textId="77777777" w:rsidR="00540B9A" w:rsidRPr="00BD4332" w:rsidRDefault="00540B9A" w:rsidP="006C098C">
            <w:pPr>
              <w:pStyle w:val="FP"/>
              <w:ind w:left="567" w:hanging="567"/>
            </w:pPr>
            <w:r w:rsidRPr="00BD4332">
              <w:t>2 1</w:t>
            </w:r>
          </w:p>
          <w:p w14:paraId="2BA8AC16" w14:textId="77777777" w:rsidR="00540B9A" w:rsidRPr="00BD4332" w:rsidRDefault="00540B9A" w:rsidP="006C098C">
            <w:pPr>
              <w:pStyle w:val="FP"/>
              <w:ind w:left="567" w:hanging="567"/>
            </w:pPr>
            <w:r w:rsidRPr="00BD4332">
              <w:t>0 0       Same timeslot as indicated by STARTING_UL_TIMESLOT</w:t>
            </w:r>
          </w:p>
          <w:p w14:paraId="00DE9938" w14:textId="77777777" w:rsidR="00540B9A" w:rsidRPr="00BD4332" w:rsidRDefault="00540B9A" w:rsidP="006C098C">
            <w:pPr>
              <w:pStyle w:val="FP"/>
              <w:ind w:left="567" w:hanging="567"/>
            </w:pPr>
            <w:r w:rsidRPr="00BD4332">
              <w:t>0 1       STARTING_UL_TIMESLOT - 1</w:t>
            </w:r>
          </w:p>
          <w:p w14:paraId="76A8A8EC" w14:textId="77777777" w:rsidR="00540B9A" w:rsidRPr="00BD4332" w:rsidRDefault="00540B9A" w:rsidP="006C098C">
            <w:pPr>
              <w:pStyle w:val="FP"/>
              <w:ind w:left="567" w:hanging="567"/>
            </w:pPr>
            <w:r w:rsidRPr="00BD4332">
              <w:t>1 0       STARTING_UL_TIMESLOT - 2</w:t>
            </w:r>
          </w:p>
          <w:p w14:paraId="3F654CB0" w14:textId="77777777" w:rsidR="00540B9A" w:rsidRPr="00BD4332" w:rsidRDefault="00540B9A" w:rsidP="006C098C">
            <w:r w:rsidRPr="00BD4332">
              <w:t xml:space="preserve">1 1       No valid CC2 mapping applies while T3248 is running, CC1 to be used </w:t>
            </w:r>
          </w:p>
          <w:p w14:paraId="2C3BD0FC" w14:textId="77777777" w:rsidR="00540B9A" w:rsidRPr="00BD4332" w:rsidRDefault="00540B9A" w:rsidP="006C098C">
            <w:pPr>
              <w:pStyle w:val="FP"/>
              <w:tabs>
                <w:tab w:val="left" w:pos="567"/>
              </w:tabs>
              <w:ind w:left="567" w:hanging="567"/>
            </w:pPr>
          </w:p>
          <w:p w14:paraId="0DCD0D3F" w14:textId="77777777" w:rsidR="00540B9A" w:rsidRPr="00BD4332" w:rsidRDefault="00540B9A" w:rsidP="006C098C">
            <w:pPr>
              <w:framePr w:w="10206" w:h="794" w:hRule="exact" w:wrap="notBeside" w:vAnchor="page" w:hAnchor="margin" w:y="1135"/>
              <w:pBdr>
                <w:bottom w:val="single" w:sz="12" w:space="1" w:color="auto"/>
              </w:pBdr>
            </w:pPr>
            <w:r w:rsidRPr="00BD4332">
              <w:t>If the field EC_Reduced_PDCH_Allocation is set to 0 in the EC SYSTEM INFORMATION TYPE 2 message (see sub-clause 9.1.43q), a mobile station using CC2, CC3 or CC4 on the downlink is always assigned the use of 4 consecutive timeslots. If the field EC_Reduced_PDCH_Allocation is set to 1 in the EC SYSTEM INFORMATION TYPE 2 message (sub-clause 9.1.43q), a mobile station using CC2, CC3 or CC4 on the downlink is always assigned the use of 2 consecutive timeslots.</w:t>
            </w:r>
          </w:p>
          <w:p w14:paraId="0E81D81F" w14:textId="77777777" w:rsidR="00540B9A" w:rsidRPr="00BD4332" w:rsidRDefault="00540B9A" w:rsidP="006C098C">
            <w:pPr>
              <w:pStyle w:val="PL"/>
              <w:rPr>
                <w:rFonts w:ascii="Times New Roman" w:hAnsi="Times New Roman"/>
                <w:b/>
                <w:sz w:val="20"/>
              </w:rPr>
            </w:pPr>
          </w:p>
        </w:tc>
      </w:tr>
      <w:tr w:rsidR="00540B9A" w:rsidRPr="00BD4332" w14:paraId="53D513CE" w14:textId="77777777" w:rsidTr="006C098C">
        <w:tblPrEx>
          <w:tblCellMar>
            <w:top w:w="0" w:type="dxa"/>
            <w:bottom w:w="0" w:type="dxa"/>
          </w:tblCellMar>
        </w:tblPrEx>
        <w:trPr>
          <w:cantSplit/>
        </w:trPr>
        <w:tc>
          <w:tcPr>
            <w:tcW w:w="9740" w:type="dxa"/>
          </w:tcPr>
          <w:p w14:paraId="6C5B0F8B" w14:textId="77777777" w:rsidR="00540B9A" w:rsidRPr="00BD4332" w:rsidRDefault="00540B9A" w:rsidP="006C098C">
            <w:pPr>
              <w:spacing w:after="0"/>
              <w:rPr>
                <w:rFonts w:ascii="Segoe UI" w:hAnsi="Segoe UI" w:cs="Segoe UI"/>
                <w:lang w:val="en-US"/>
              </w:rPr>
            </w:pPr>
            <w:r w:rsidRPr="00BD4332">
              <w:rPr>
                <w:b/>
              </w:rPr>
              <w:lastRenderedPageBreak/>
              <w:t>OVERLAID_CDMA_CODE</w:t>
            </w:r>
            <w:r w:rsidRPr="00BD4332">
              <w:t xml:space="preserve"> (2 bit field)</w:t>
            </w:r>
            <w:r w:rsidRPr="00BD4332">
              <w:rPr>
                <w:rFonts w:ascii="Segoe UI" w:hAnsi="Segoe UI" w:cs="Segoe UI"/>
                <w:lang w:val="en-US"/>
              </w:rPr>
              <w:t xml:space="preserve"> </w:t>
            </w:r>
          </w:p>
          <w:p w14:paraId="7C704838" w14:textId="77777777" w:rsidR="00540B9A" w:rsidRPr="00BD4332" w:rsidRDefault="00540B9A" w:rsidP="006C098C">
            <w:pPr>
              <w:spacing w:after="0"/>
            </w:pPr>
          </w:p>
          <w:p w14:paraId="7A8F8EF1" w14:textId="77777777" w:rsidR="00540B9A" w:rsidRPr="00BD4332" w:rsidRDefault="00540B9A" w:rsidP="006C098C">
            <w:pPr>
              <w:spacing w:after="0"/>
              <w:rPr>
                <w:rFonts w:ascii="Segoe UI" w:hAnsi="Segoe UI" w:cs="Segoe UI"/>
                <w:lang w:val="en-US"/>
              </w:rPr>
            </w:pPr>
            <w:r w:rsidRPr="00BD4332">
              <w:t>This field indicates the type overload CDMA code to be used for an uplink TBF (see 3GPP TS 45.002 [32]). This field is coded according to the following code points if the field EC_Reduced_PDCH_Allocation is set to 0 in the EC SYSTEM INFORMATION TYPE 2 message (see sub-clause 9.1.43q). If the field EC_Reduced_PDCH_Allocation is set to 1 only the first two code points of the following shall be used:</w:t>
            </w:r>
          </w:p>
          <w:p w14:paraId="706BA477" w14:textId="77777777" w:rsidR="00540B9A" w:rsidRPr="00BD4332" w:rsidRDefault="00540B9A" w:rsidP="006C098C">
            <w:pPr>
              <w:spacing w:after="0"/>
              <w:ind w:left="567" w:hanging="567"/>
              <w:rPr>
                <w:rFonts w:ascii="Segoe UI" w:hAnsi="Segoe UI" w:cs="Segoe UI"/>
                <w:lang w:val="en-US"/>
              </w:rPr>
            </w:pPr>
          </w:p>
          <w:p w14:paraId="6C915F3D" w14:textId="77777777" w:rsidR="00540B9A" w:rsidRPr="00BD4332" w:rsidRDefault="00540B9A" w:rsidP="006C098C">
            <w:pPr>
              <w:spacing w:after="0"/>
              <w:ind w:left="567" w:hanging="567"/>
              <w:rPr>
                <w:rFonts w:ascii="Calibri" w:hAnsi="Calibri"/>
                <w:sz w:val="22"/>
                <w:szCs w:val="22"/>
                <w:lang w:val="en-US"/>
              </w:rPr>
            </w:pPr>
            <w:r w:rsidRPr="00BD4332">
              <w:rPr>
                <w:lang w:val="en-US"/>
              </w:rPr>
              <w:t>bit</w:t>
            </w:r>
          </w:p>
          <w:p w14:paraId="1FFFAAA9" w14:textId="77777777" w:rsidR="00540B9A" w:rsidRPr="00BD4332" w:rsidRDefault="00540B9A" w:rsidP="006C098C">
            <w:pPr>
              <w:spacing w:after="0"/>
            </w:pPr>
            <w:r w:rsidRPr="00BD4332">
              <w:t>2 1</w:t>
            </w:r>
          </w:p>
          <w:p w14:paraId="2E42E6D8" w14:textId="77777777" w:rsidR="00540B9A" w:rsidRPr="00BD4332" w:rsidRDefault="00540B9A" w:rsidP="006C098C">
            <w:pPr>
              <w:spacing w:after="0"/>
            </w:pPr>
            <w:r w:rsidRPr="00BD4332">
              <w:t>0 0       Overlaid CDMA Code 0</w:t>
            </w:r>
          </w:p>
          <w:p w14:paraId="579EB0F4" w14:textId="77777777" w:rsidR="00540B9A" w:rsidRPr="00BD4332" w:rsidRDefault="00540B9A" w:rsidP="006C098C">
            <w:pPr>
              <w:spacing w:after="0"/>
            </w:pPr>
            <w:r w:rsidRPr="00BD4332">
              <w:t>0 1       Overlaid CDMA Code 1</w:t>
            </w:r>
          </w:p>
          <w:p w14:paraId="7DF75B3A" w14:textId="77777777" w:rsidR="00540B9A" w:rsidRPr="00BD4332" w:rsidRDefault="00540B9A" w:rsidP="006C098C">
            <w:pPr>
              <w:spacing w:after="0"/>
            </w:pPr>
            <w:r w:rsidRPr="00BD4332">
              <w:t>1 0       Overlaid CDMA Code 2</w:t>
            </w:r>
          </w:p>
          <w:p w14:paraId="1573B111" w14:textId="77777777" w:rsidR="00540B9A" w:rsidRPr="00BD4332" w:rsidRDefault="00540B9A" w:rsidP="006C098C">
            <w:pPr>
              <w:spacing w:after="0"/>
            </w:pPr>
            <w:r w:rsidRPr="00BD4332">
              <w:t>1 1       Overlaid CDMA Code 3 </w:t>
            </w:r>
          </w:p>
          <w:p w14:paraId="125C895C" w14:textId="77777777" w:rsidR="00540B9A" w:rsidRPr="00BD4332" w:rsidRDefault="00540B9A" w:rsidP="006C098C">
            <w:pPr>
              <w:spacing w:after="0"/>
            </w:pPr>
          </w:p>
          <w:p w14:paraId="030E3A09" w14:textId="77777777" w:rsidR="00540B9A" w:rsidRPr="00BD4332" w:rsidRDefault="00540B9A" w:rsidP="006C098C">
            <w:pPr>
              <w:pStyle w:val="PL"/>
              <w:spacing w:after="120"/>
              <w:rPr>
                <w:b/>
              </w:rPr>
            </w:pPr>
            <w:r w:rsidRPr="00BD4332">
              <w:rPr>
                <w:rFonts w:ascii="Times New Roman" w:hAnsi="Times New Roman"/>
                <w:sz w:val="20"/>
              </w:rPr>
              <w:t>Note: Overlaid CDMA Code 0 corresponds to that the bursts are transmitted as if no code was applied.</w:t>
            </w:r>
          </w:p>
        </w:tc>
      </w:tr>
      <w:tr w:rsidR="00540B9A" w:rsidRPr="00BD4332" w14:paraId="0B41B5BE" w14:textId="77777777" w:rsidTr="006C098C">
        <w:tblPrEx>
          <w:tblCellMar>
            <w:top w:w="0" w:type="dxa"/>
            <w:bottom w:w="0" w:type="dxa"/>
          </w:tblCellMar>
        </w:tblPrEx>
        <w:trPr>
          <w:cantSplit/>
        </w:trPr>
        <w:tc>
          <w:tcPr>
            <w:tcW w:w="9740" w:type="dxa"/>
          </w:tcPr>
          <w:p w14:paraId="3065A9F2"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Assigned MCS</w:t>
            </w:r>
            <w:r w:rsidRPr="00BD4332">
              <w:rPr>
                <w:rFonts w:ascii="Times New Roman" w:hAnsi="Times New Roman"/>
                <w:sz w:val="20"/>
              </w:rPr>
              <w:t xml:space="preserve"> (4 bit field) </w:t>
            </w:r>
          </w:p>
          <w:p w14:paraId="473566CE" w14:textId="77777777" w:rsidR="00540B9A" w:rsidRPr="00BD4332" w:rsidRDefault="00540B9A" w:rsidP="006C098C">
            <w:pPr>
              <w:pStyle w:val="PL"/>
              <w:rPr>
                <w:rFonts w:ascii="Times New Roman" w:hAnsi="Times New Roman"/>
                <w:sz w:val="20"/>
              </w:rPr>
            </w:pPr>
          </w:p>
          <w:p w14:paraId="66B5C806"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coded as per EGPRS Modulation and Coding Scheme IE decribed in 3GPP TS 44.060.</w:t>
            </w:r>
          </w:p>
          <w:p w14:paraId="66C76A31" w14:textId="77777777" w:rsidR="00540B9A" w:rsidRPr="00BD4332" w:rsidRDefault="00540B9A" w:rsidP="006C098C">
            <w:pPr>
              <w:pStyle w:val="PL"/>
              <w:rPr>
                <w:b/>
              </w:rPr>
            </w:pPr>
          </w:p>
        </w:tc>
      </w:tr>
      <w:tr w:rsidR="00540B9A" w:rsidRPr="00BD4332" w14:paraId="200C4F0D" w14:textId="77777777" w:rsidTr="006C098C">
        <w:tblPrEx>
          <w:tblCellMar>
            <w:top w:w="0" w:type="dxa"/>
            <w:bottom w:w="0" w:type="dxa"/>
          </w:tblCellMar>
        </w:tblPrEx>
        <w:trPr>
          <w:cantSplit/>
        </w:trPr>
        <w:tc>
          <w:tcPr>
            <w:tcW w:w="9740" w:type="dxa"/>
          </w:tcPr>
          <w:p w14:paraId="72E5E8A0"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GAMMA</w:t>
            </w:r>
            <w:r w:rsidRPr="00BD4332">
              <w:rPr>
                <w:rFonts w:ascii="Times New Roman" w:hAnsi="Times New Roman"/>
                <w:sz w:val="20"/>
              </w:rPr>
              <w:t xml:space="preserve"> (5 bit field)</w:t>
            </w:r>
          </w:p>
          <w:p w14:paraId="791A4193" w14:textId="77777777" w:rsidR="00540B9A" w:rsidRPr="00BD4332" w:rsidRDefault="00540B9A" w:rsidP="006C098C">
            <w:pPr>
              <w:pStyle w:val="PL"/>
              <w:rPr>
                <w:rFonts w:ascii="Times New Roman" w:hAnsi="Times New Roman"/>
                <w:sz w:val="20"/>
              </w:rPr>
            </w:pPr>
          </w:p>
          <w:p w14:paraId="7F52A38D"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This field is the binary representation of the parameter </w:t>
            </w:r>
            <w:r w:rsidRPr="00BD4332">
              <w:rPr>
                <w:rFonts w:ascii="Times New Roman" w:hAnsi="Times New Roman"/>
                <w:sz w:val="20"/>
              </w:rPr>
              <w:sym w:font="Symbol" w:char="F047"/>
            </w:r>
            <w:r w:rsidRPr="00BD4332">
              <w:rPr>
                <w:rFonts w:ascii="Times New Roman" w:hAnsi="Times New Roman"/>
                <w:sz w:val="20"/>
              </w:rPr>
              <w:t>CH for MS output power control in units of 2 dB, see 3GPP TS 45.008.</w:t>
            </w:r>
          </w:p>
          <w:p w14:paraId="205961DE" w14:textId="77777777" w:rsidR="00540B9A" w:rsidRPr="00BD4332" w:rsidRDefault="00540B9A" w:rsidP="006C098C">
            <w:pPr>
              <w:pStyle w:val="TAL"/>
              <w:keepNext w:val="0"/>
              <w:keepLines w:val="0"/>
              <w:rPr>
                <w:b/>
              </w:rPr>
            </w:pPr>
          </w:p>
        </w:tc>
      </w:tr>
      <w:tr w:rsidR="00540B9A" w:rsidRPr="00BD4332" w14:paraId="2839C39A" w14:textId="77777777" w:rsidTr="006C098C">
        <w:tblPrEx>
          <w:tblCellMar>
            <w:top w:w="0" w:type="dxa"/>
            <w:bottom w:w="0" w:type="dxa"/>
          </w:tblCellMar>
        </w:tblPrEx>
        <w:trPr>
          <w:cantSplit/>
        </w:trPr>
        <w:tc>
          <w:tcPr>
            <w:tcW w:w="9740" w:type="dxa"/>
          </w:tcPr>
          <w:p w14:paraId="1341718E"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t xml:space="preserve">ALPHA Enable </w:t>
            </w:r>
            <w:r w:rsidRPr="00BD4332">
              <w:rPr>
                <w:rFonts w:ascii="Times New Roman" w:hAnsi="Times New Roman"/>
                <w:sz w:val="20"/>
              </w:rPr>
              <w:t>(1 bit field)</w:t>
            </w:r>
          </w:p>
          <w:p w14:paraId="50AE012B" w14:textId="77777777" w:rsidR="00540B9A" w:rsidRPr="00BD4332" w:rsidRDefault="00540B9A" w:rsidP="006C098C">
            <w:pPr>
              <w:pStyle w:val="PL"/>
              <w:rPr>
                <w:rFonts w:ascii="Times New Roman" w:hAnsi="Times New Roman"/>
                <w:sz w:val="20"/>
              </w:rPr>
            </w:pPr>
          </w:p>
          <w:p w14:paraId="3E6FAB62"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indicates whether or not the mobile station shall use the ALPHA parameter (if sent as part of EC SI) for uplink power control (see 3GPP TS 45.008 [34]). This field is coded as follows:</w:t>
            </w:r>
          </w:p>
          <w:p w14:paraId="5D0EA37E" w14:textId="77777777" w:rsidR="00540B9A" w:rsidRPr="00BD4332" w:rsidRDefault="00540B9A" w:rsidP="006C098C">
            <w:pPr>
              <w:pStyle w:val="PL"/>
              <w:rPr>
                <w:rFonts w:ascii="Times New Roman" w:hAnsi="Times New Roman"/>
                <w:sz w:val="20"/>
              </w:rPr>
            </w:pPr>
          </w:p>
          <w:p w14:paraId="15A31143"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0</w:t>
            </w:r>
            <w:r w:rsidR="00BD4332">
              <w:rPr>
                <w:rFonts w:ascii="Times New Roman" w:hAnsi="Times New Roman"/>
                <w:sz w:val="20"/>
              </w:rPr>
              <w:tab/>
            </w:r>
            <w:r w:rsidRPr="00BD4332">
              <w:rPr>
                <w:rFonts w:ascii="Times New Roman" w:hAnsi="Times New Roman"/>
                <w:sz w:val="20"/>
              </w:rPr>
              <w:t xml:space="preserve"> Do not use the ALPHA parameter </w:t>
            </w:r>
          </w:p>
          <w:p w14:paraId="2BD9EDD0"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1</w:t>
            </w:r>
            <w:r w:rsidR="00BD4332">
              <w:rPr>
                <w:rFonts w:ascii="Times New Roman" w:hAnsi="Times New Roman"/>
                <w:sz w:val="20"/>
              </w:rPr>
              <w:tab/>
            </w:r>
            <w:r w:rsidRPr="00BD4332">
              <w:rPr>
                <w:rFonts w:ascii="Times New Roman" w:hAnsi="Times New Roman"/>
                <w:sz w:val="20"/>
              </w:rPr>
              <w:t xml:space="preserve"> Use the ALPHA parameter</w:t>
            </w:r>
          </w:p>
          <w:p w14:paraId="6285206C" w14:textId="77777777" w:rsidR="00540B9A" w:rsidRPr="00BD4332" w:rsidRDefault="00540B9A" w:rsidP="006C098C">
            <w:pPr>
              <w:pStyle w:val="PL"/>
              <w:rPr>
                <w:rFonts w:ascii="Times New Roman" w:hAnsi="Times New Roman"/>
                <w:b/>
                <w:sz w:val="20"/>
              </w:rPr>
            </w:pPr>
          </w:p>
        </w:tc>
      </w:tr>
      <w:tr w:rsidR="00540B9A" w:rsidRPr="00BD4332" w14:paraId="48B7CCFC" w14:textId="77777777" w:rsidTr="006C098C">
        <w:tblPrEx>
          <w:tblCellMar>
            <w:top w:w="0" w:type="dxa"/>
            <w:bottom w:w="0" w:type="dxa"/>
          </w:tblCellMar>
        </w:tblPrEx>
        <w:trPr>
          <w:cantSplit/>
        </w:trPr>
        <w:tc>
          <w:tcPr>
            <w:tcW w:w="9740" w:type="dxa"/>
          </w:tcPr>
          <w:p w14:paraId="4B11A1CB"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P0</w:t>
            </w:r>
            <w:r w:rsidRPr="00BD4332">
              <w:rPr>
                <w:rFonts w:ascii="Times New Roman" w:hAnsi="Times New Roman"/>
                <w:sz w:val="20"/>
              </w:rPr>
              <w:t xml:space="preserve"> (4 bit field) </w:t>
            </w:r>
            <w:r w:rsidRPr="00BD4332">
              <w:rPr>
                <w:rFonts w:ascii="Times New Roman" w:hAnsi="Times New Roman"/>
                <w:sz w:val="20"/>
              </w:rPr>
              <w:br/>
            </w:r>
          </w:p>
          <w:p w14:paraId="7E78C115"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description and encoding, see the Packet Uplink Assignment message in 3GPP TS 44.060.</w:t>
            </w:r>
          </w:p>
          <w:p w14:paraId="799448BF" w14:textId="77777777" w:rsidR="00540B9A" w:rsidRPr="00BD4332" w:rsidRDefault="00540B9A" w:rsidP="006C098C">
            <w:pPr>
              <w:pStyle w:val="TAL"/>
              <w:keepNext w:val="0"/>
              <w:keepLines w:val="0"/>
              <w:rPr>
                <w:b/>
              </w:rPr>
            </w:pPr>
          </w:p>
        </w:tc>
      </w:tr>
      <w:tr w:rsidR="00540B9A" w:rsidRPr="00BD4332" w14:paraId="3694E4D2" w14:textId="77777777" w:rsidTr="006C098C">
        <w:tblPrEx>
          <w:tblCellMar>
            <w:top w:w="0" w:type="dxa"/>
            <w:bottom w:w="0" w:type="dxa"/>
          </w:tblCellMar>
        </w:tblPrEx>
        <w:trPr>
          <w:cantSplit/>
        </w:trPr>
        <w:tc>
          <w:tcPr>
            <w:tcW w:w="9740" w:type="dxa"/>
          </w:tcPr>
          <w:p w14:paraId="4E3FB44A"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PR_MODE</w:t>
            </w:r>
            <w:r w:rsidRPr="00BD4332">
              <w:rPr>
                <w:rFonts w:ascii="Times New Roman" w:hAnsi="Times New Roman"/>
                <w:sz w:val="20"/>
              </w:rPr>
              <w:t xml:space="preserve"> (1 bit field)</w:t>
            </w:r>
            <w:r w:rsidRPr="00BD4332">
              <w:rPr>
                <w:rFonts w:ascii="Times New Roman" w:hAnsi="Times New Roman"/>
                <w:sz w:val="20"/>
              </w:rPr>
              <w:br/>
            </w:r>
          </w:p>
          <w:p w14:paraId="7CF4656D"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description and encoding, see the Packet Uplink Assignment message in 3GPP TS 44.060.</w:t>
            </w:r>
          </w:p>
          <w:p w14:paraId="46E4120A" w14:textId="77777777" w:rsidR="00540B9A" w:rsidRPr="00BD4332" w:rsidRDefault="00540B9A" w:rsidP="006C098C">
            <w:pPr>
              <w:pStyle w:val="TAL"/>
              <w:keepNext w:val="0"/>
              <w:keepLines w:val="0"/>
              <w:rPr>
                <w:b/>
              </w:rPr>
            </w:pPr>
          </w:p>
        </w:tc>
      </w:tr>
      <w:tr w:rsidR="00540B9A" w:rsidRPr="00BD4332" w14:paraId="752C9B08" w14:textId="77777777" w:rsidTr="006C098C">
        <w:tblPrEx>
          <w:tblCellMar>
            <w:top w:w="0" w:type="dxa"/>
            <w:bottom w:w="0" w:type="dxa"/>
          </w:tblCellMar>
        </w:tblPrEx>
        <w:trPr>
          <w:cantSplit/>
        </w:trPr>
        <w:tc>
          <w:tcPr>
            <w:tcW w:w="9740" w:type="dxa"/>
          </w:tcPr>
          <w:p w14:paraId="091B284E"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lastRenderedPageBreak/>
              <w:t>Start_First_UL_Data_Block</w:t>
            </w:r>
            <w:r w:rsidRPr="00BD4332">
              <w:rPr>
                <w:rFonts w:ascii="Times New Roman" w:hAnsi="Times New Roman"/>
                <w:sz w:val="20"/>
              </w:rPr>
              <w:t xml:space="preserve"> (4 bit field) </w:t>
            </w:r>
          </w:p>
          <w:p w14:paraId="71E5EDE8"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This field identifies the uplink transmission opportunity corresponding to the assigned uplink coverage class (see the </w:t>
            </w:r>
            <w:r w:rsidRPr="00BD4332">
              <w:rPr>
                <w:rFonts w:ascii="Times New Roman" w:hAnsi="Times New Roman"/>
                <w:i/>
                <w:sz w:val="20"/>
              </w:rPr>
              <w:t>EC Packet Channel Description Type 2</w:t>
            </w:r>
            <w:r w:rsidRPr="00BD4332">
              <w:rPr>
                <w:rFonts w:ascii="Times New Roman" w:hAnsi="Times New Roman"/>
                <w:sz w:val="20"/>
              </w:rPr>
              <w:t xml:space="preserve"> IE described in sub-clause 10.5.2.85) that the mobile station is to use to start sending its first uplink RLC data block on the set of assigned uplink timeslots. The 1</w:t>
            </w:r>
            <w:r w:rsidRPr="00BD4332">
              <w:rPr>
                <w:rFonts w:ascii="Times New Roman" w:hAnsi="Times New Roman"/>
                <w:sz w:val="20"/>
                <w:vertAlign w:val="superscript"/>
              </w:rPr>
              <w:t>st</w:t>
            </w:r>
            <w:r w:rsidRPr="00BD4332">
              <w:rPr>
                <w:rFonts w:ascii="Times New Roman" w:hAnsi="Times New Roman"/>
                <w:sz w:val="20"/>
              </w:rPr>
              <w:t xml:space="preserve"> transmission opportunity occurs no earlier than in TDMA frame N+10 where TDMA frame N is the last TDMA frame used for transmission of the EC IMMEDIATE ASSIGNMENT TYPE 1 or EC IMMEDIATE ASSIGNMENT TYPE 2 message. See 3GPP TS 45.010 [35] for mobile station reaction time requirements applicable to receiving an assignment message. This field is coded as follows:</w:t>
            </w:r>
          </w:p>
          <w:p w14:paraId="1CE4D89E" w14:textId="77777777" w:rsidR="00540B9A" w:rsidRPr="00BD4332" w:rsidRDefault="00540B9A" w:rsidP="006C098C">
            <w:pPr>
              <w:pStyle w:val="PL"/>
              <w:rPr>
                <w:rFonts w:ascii="Times New Roman" w:hAnsi="Times New Roman"/>
                <w:sz w:val="20"/>
              </w:rPr>
            </w:pPr>
          </w:p>
          <w:p w14:paraId="1256D847"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Bit</w:t>
            </w:r>
          </w:p>
          <w:p w14:paraId="28B3DC15"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t>4 3 2 1</w:t>
            </w:r>
          </w:p>
          <w:p w14:paraId="170EE5A0"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0 0 0 0</w:t>
            </w:r>
            <w:r w:rsidR="00BD4332">
              <w:rPr>
                <w:rFonts w:ascii="Times New Roman" w:hAnsi="Times New Roman"/>
                <w:sz w:val="20"/>
              </w:rPr>
              <w:tab/>
            </w:r>
            <w:r w:rsidRPr="00BD4332">
              <w:rPr>
                <w:rFonts w:ascii="Times New Roman" w:hAnsi="Times New Roman"/>
                <w:sz w:val="20"/>
              </w:rPr>
              <w:t xml:space="preserve"> Use the 1</w:t>
            </w:r>
            <w:r w:rsidRPr="00BD4332">
              <w:rPr>
                <w:rFonts w:ascii="Times New Roman" w:hAnsi="Times New Roman"/>
                <w:sz w:val="20"/>
                <w:vertAlign w:val="superscript"/>
              </w:rPr>
              <w:t>st</w:t>
            </w:r>
            <w:r w:rsidRPr="00BD4332">
              <w:rPr>
                <w:rFonts w:ascii="Times New Roman" w:hAnsi="Times New Roman"/>
                <w:sz w:val="20"/>
              </w:rPr>
              <w:t xml:space="preserve"> transmission opportunity</w:t>
            </w:r>
          </w:p>
          <w:p w14:paraId="318BF65B"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0 0 0 1</w:t>
            </w:r>
            <w:r w:rsidR="00BD4332">
              <w:rPr>
                <w:rFonts w:ascii="Times New Roman" w:hAnsi="Times New Roman"/>
                <w:sz w:val="20"/>
              </w:rPr>
              <w:tab/>
            </w:r>
            <w:r w:rsidRPr="00BD4332">
              <w:rPr>
                <w:rFonts w:ascii="Times New Roman" w:hAnsi="Times New Roman"/>
                <w:sz w:val="20"/>
              </w:rPr>
              <w:t xml:space="preserve"> Use the 2</w:t>
            </w:r>
            <w:r w:rsidRPr="00BD4332">
              <w:rPr>
                <w:rFonts w:ascii="Times New Roman" w:hAnsi="Times New Roman"/>
                <w:sz w:val="20"/>
                <w:vertAlign w:val="superscript"/>
              </w:rPr>
              <w:t>nd</w:t>
            </w:r>
            <w:r w:rsidRPr="00BD4332">
              <w:rPr>
                <w:rFonts w:ascii="Times New Roman" w:hAnsi="Times New Roman"/>
                <w:sz w:val="20"/>
              </w:rPr>
              <w:t xml:space="preserve"> transmission opportunity</w:t>
            </w:r>
          </w:p>
          <w:p w14:paraId="6176C29E"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0 0 1 0</w:t>
            </w:r>
            <w:r w:rsidR="00BD4332">
              <w:rPr>
                <w:rFonts w:ascii="Times New Roman" w:hAnsi="Times New Roman"/>
                <w:sz w:val="20"/>
              </w:rPr>
              <w:tab/>
            </w:r>
            <w:r w:rsidRPr="00BD4332">
              <w:rPr>
                <w:rFonts w:ascii="Times New Roman" w:hAnsi="Times New Roman"/>
                <w:sz w:val="20"/>
              </w:rPr>
              <w:t xml:space="preserve"> Use the 3</w:t>
            </w:r>
            <w:r w:rsidRPr="00BD4332">
              <w:rPr>
                <w:rFonts w:ascii="Times New Roman" w:hAnsi="Times New Roman"/>
                <w:sz w:val="20"/>
                <w:vertAlign w:val="superscript"/>
              </w:rPr>
              <w:t>rd</w:t>
            </w:r>
            <w:r w:rsidRPr="00BD4332">
              <w:rPr>
                <w:rFonts w:ascii="Times New Roman" w:hAnsi="Times New Roman"/>
                <w:sz w:val="20"/>
              </w:rPr>
              <w:t xml:space="preserve"> transmission opportunity</w:t>
            </w:r>
          </w:p>
          <w:p w14:paraId="24152521"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w:t>
            </w:r>
          </w:p>
          <w:p w14:paraId="5A3E34E2"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w:t>
            </w:r>
          </w:p>
          <w:p w14:paraId="1F7FB066"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w:t>
            </w:r>
          </w:p>
          <w:p w14:paraId="009EFAEC"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1 1 1 1</w:t>
            </w:r>
            <w:r w:rsidR="00BD4332">
              <w:rPr>
                <w:rFonts w:ascii="Times New Roman" w:hAnsi="Times New Roman"/>
                <w:sz w:val="20"/>
              </w:rPr>
              <w:tab/>
            </w:r>
            <w:r w:rsidRPr="00BD4332">
              <w:rPr>
                <w:rFonts w:ascii="Times New Roman" w:hAnsi="Times New Roman"/>
                <w:sz w:val="20"/>
              </w:rPr>
              <w:t xml:space="preserve"> Use the 16</w:t>
            </w:r>
            <w:r w:rsidRPr="00BD4332">
              <w:rPr>
                <w:rFonts w:ascii="Times New Roman" w:hAnsi="Times New Roman"/>
                <w:sz w:val="20"/>
                <w:vertAlign w:val="superscript"/>
              </w:rPr>
              <w:t>th</w:t>
            </w:r>
            <w:r w:rsidRPr="00BD4332">
              <w:rPr>
                <w:rFonts w:ascii="Times New Roman" w:hAnsi="Times New Roman"/>
                <w:sz w:val="20"/>
              </w:rPr>
              <w:t xml:space="preserve"> transmission opportunity</w:t>
            </w:r>
          </w:p>
          <w:p w14:paraId="6E0CD63F" w14:textId="77777777" w:rsidR="00540B9A" w:rsidRPr="00BD4332" w:rsidRDefault="00540B9A" w:rsidP="006C098C">
            <w:pPr>
              <w:pStyle w:val="PL"/>
              <w:rPr>
                <w:rFonts w:ascii="Times New Roman" w:hAnsi="Times New Roman"/>
                <w:sz w:val="20"/>
              </w:rPr>
            </w:pPr>
          </w:p>
          <w:p w14:paraId="7D8416A9"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CC1 the K</w:t>
            </w:r>
            <w:r w:rsidRPr="00BD4332">
              <w:rPr>
                <w:rFonts w:ascii="Times New Roman" w:hAnsi="Times New Roman"/>
                <w:sz w:val="20"/>
                <w:vertAlign w:val="superscript"/>
              </w:rPr>
              <w:t>th</w:t>
            </w:r>
            <w:r w:rsidRPr="00BD4332">
              <w:rPr>
                <w:rFonts w:ascii="Times New Roman" w:hAnsi="Times New Roman"/>
                <w:sz w:val="20"/>
              </w:rPr>
              <w:t xml:space="preserve"> transmission opportunity = the K</w:t>
            </w:r>
            <w:r w:rsidRPr="00BD4332">
              <w:rPr>
                <w:rFonts w:ascii="Times New Roman" w:hAnsi="Times New Roman"/>
                <w:sz w:val="20"/>
                <w:vertAlign w:val="superscript"/>
              </w:rPr>
              <w:t>th</w:t>
            </w:r>
            <w:r w:rsidRPr="00BD4332">
              <w:rPr>
                <w:rFonts w:ascii="Times New Roman" w:hAnsi="Times New Roman"/>
                <w:sz w:val="20"/>
              </w:rPr>
              <w:t xml:space="preserve"> BTTI radio block on the assigned timeslot occurring after TDMA frame N+9. The K</w:t>
            </w:r>
            <w:r w:rsidRPr="00BD4332">
              <w:rPr>
                <w:rFonts w:ascii="Times New Roman" w:hAnsi="Times New Roman"/>
                <w:sz w:val="20"/>
                <w:vertAlign w:val="superscript"/>
              </w:rPr>
              <w:t>th</w:t>
            </w:r>
            <w:r w:rsidRPr="00BD4332">
              <w:rPr>
                <w:rFonts w:ascii="Times New Roman" w:hAnsi="Times New Roman"/>
                <w:sz w:val="20"/>
              </w:rPr>
              <w:t xml:space="preserve"> BTTI radio block occurs in one of {B0, B1, …B11} (see 3GPP TS 45.002 [32]), whichever occurs first after TDMA frame N+9.</w:t>
            </w:r>
          </w:p>
          <w:p w14:paraId="4F664CCD" w14:textId="77777777" w:rsidR="00540B9A" w:rsidRPr="00BD4332" w:rsidRDefault="00540B9A" w:rsidP="006C098C">
            <w:pPr>
              <w:pStyle w:val="PL"/>
              <w:rPr>
                <w:rFonts w:ascii="Times New Roman" w:hAnsi="Times New Roman"/>
                <w:sz w:val="20"/>
              </w:rPr>
            </w:pPr>
          </w:p>
          <w:p w14:paraId="229D349C"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CC2 the K</w:t>
            </w:r>
            <w:r w:rsidRPr="00BD4332">
              <w:rPr>
                <w:rFonts w:ascii="Times New Roman" w:hAnsi="Times New Roman"/>
                <w:sz w:val="20"/>
                <w:vertAlign w:val="superscript"/>
              </w:rPr>
              <w:t>th</w:t>
            </w:r>
            <w:r w:rsidRPr="00BD4332">
              <w:rPr>
                <w:rFonts w:ascii="Times New Roman" w:hAnsi="Times New Roman"/>
                <w:sz w:val="20"/>
              </w:rPr>
              <w:t xml:space="preserve"> transmission opportunity = the K</w:t>
            </w:r>
            <w:r w:rsidRPr="00BD4332">
              <w:rPr>
                <w:rFonts w:ascii="Times New Roman" w:hAnsi="Times New Roman"/>
                <w:sz w:val="20"/>
                <w:vertAlign w:val="superscript"/>
              </w:rPr>
              <w:t>th</w:t>
            </w:r>
            <w:r w:rsidRPr="00BD4332">
              <w:rPr>
                <w:rFonts w:ascii="Times New Roman" w:hAnsi="Times New Roman"/>
                <w:sz w:val="20"/>
              </w:rPr>
              <w:t xml:space="preserve"> set of 4 BTTI radio blocks on the assigned timeslots occurring after TDMA frame N+9. The K</w:t>
            </w:r>
            <w:r w:rsidRPr="00BD4332">
              <w:rPr>
                <w:rFonts w:ascii="Times New Roman" w:hAnsi="Times New Roman"/>
                <w:sz w:val="20"/>
                <w:vertAlign w:val="superscript"/>
              </w:rPr>
              <w:t>th</w:t>
            </w:r>
            <w:r w:rsidRPr="00BD4332">
              <w:rPr>
                <w:rFonts w:ascii="Times New Roman" w:hAnsi="Times New Roman"/>
                <w:sz w:val="20"/>
              </w:rPr>
              <w:t xml:space="preserve"> set of 4 BTTI radio blocks occurs in one of {B0, B1, …B11}, if the field EC_Reduced_PDCH_Allocation is set to 0 in the EC SYSTEM INFORMATION TYPE 2 message (see sub-clause 9.1.43q), whichever occurs first after TDMA frame N+9. The Kth set of 4 BTTI radio blocks occurs in one of {B0, B1, …B5} (see 3GPP TS 45.003[86]), if the field EC_Reduced_PDCH_Allocation is set to 1, whichever occurs first after TDMA frame N+9.</w:t>
            </w:r>
          </w:p>
          <w:p w14:paraId="03F7F9E0" w14:textId="77777777" w:rsidR="00540B9A" w:rsidRPr="00BD4332" w:rsidRDefault="00540B9A" w:rsidP="006C098C">
            <w:pPr>
              <w:pStyle w:val="PL"/>
              <w:rPr>
                <w:rFonts w:ascii="Times New Roman" w:hAnsi="Times New Roman"/>
                <w:sz w:val="20"/>
              </w:rPr>
            </w:pPr>
          </w:p>
          <w:p w14:paraId="5B39B880"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CC3 the K</w:t>
            </w:r>
            <w:r w:rsidRPr="00BD4332">
              <w:rPr>
                <w:rFonts w:ascii="Times New Roman" w:hAnsi="Times New Roman"/>
                <w:sz w:val="20"/>
                <w:vertAlign w:val="superscript"/>
              </w:rPr>
              <w:t>th</w:t>
            </w:r>
            <w:r w:rsidRPr="00BD4332">
              <w:rPr>
                <w:rFonts w:ascii="Times New Roman" w:hAnsi="Times New Roman"/>
                <w:sz w:val="20"/>
              </w:rPr>
              <w:t xml:space="preserve"> transmission opportunity = the K</w:t>
            </w:r>
            <w:r w:rsidRPr="00BD4332">
              <w:rPr>
                <w:rFonts w:ascii="Times New Roman" w:hAnsi="Times New Roman"/>
                <w:sz w:val="20"/>
                <w:vertAlign w:val="superscript"/>
              </w:rPr>
              <w:t>th</w:t>
            </w:r>
            <w:r w:rsidRPr="00BD4332">
              <w:rPr>
                <w:rFonts w:ascii="Times New Roman" w:hAnsi="Times New Roman"/>
                <w:sz w:val="20"/>
              </w:rPr>
              <w:t xml:space="preserve"> set of 8 BTTI radio blocks on the assigned timeslots occurring after TDMA frame N+9. The K</w:t>
            </w:r>
            <w:r w:rsidRPr="00BD4332">
              <w:rPr>
                <w:rFonts w:ascii="Times New Roman" w:hAnsi="Times New Roman"/>
                <w:sz w:val="20"/>
                <w:vertAlign w:val="superscript"/>
              </w:rPr>
              <w:t>th</w:t>
            </w:r>
            <w:r w:rsidRPr="00BD4332">
              <w:rPr>
                <w:rFonts w:ascii="Times New Roman" w:hAnsi="Times New Roman"/>
                <w:sz w:val="20"/>
              </w:rPr>
              <w:t xml:space="preserve"> set of 8 BTTI radio blocks occurs in one of {[B0, B1], [B2, B3],  …[B10, B11]}, if the field EC_Reduced_PDCH_Allocation is set to 0 in the EC SYSTEM INFORMATION TYPE 2 message (see sub-clause 9.1.43q), whichever occurs first after TDMA frame N+9. The Kth set of 8 BTTI radio blocks occurs in one of {B0, B1, B2} see 3GPP TS 45.003[86]), if the field EC_Reduced_PDCH_Allocation is set to 1, whichever occurs first after TDMA frame N+9.</w:t>
            </w:r>
          </w:p>
          <w:p w14:paraId="5067F432"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 </w:t>
            </w:r>
          </w:p>
          <w:p w14:paraId="3F0FF902"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CC4 the K</w:t>
            </w:r>
            <w:r w:rsidRPr="00BD4332">
              <w:rPr>
                <w:rFonts w:ascii="Times New Roman" w:hAnsi="Times New Roman"/>
                <w:sz w:val="20"/>
                <w:vertAlign w:val="superscript"/>
              </w:rPr>
              <w:t>th</w:t>
            </w:r>
            <w:r w:rsidRPr="00BD4332">
              <w:rPr>
                <w:rFonts w:ascii="Times New Roman" w:hAnsi="Times New Roman"/>
                <w:sz w:val="20"/>
              </w:rPr>
              <w:t xml:space="preserve"> transmission opportunity = the K</w:t>
            </w:r>
            <w:r w:rsidRPr="00BD4332">
              <w:rPr>
                <w:rFonts w:ascii="Times New Roman" w:hAnsi="Times New Roman"/>
                <w:sz w:val="20"/>
                <w:vertAlign w:val="superscript"/>
              </w:rPr>
              <w:t>th</w:t>
            </w:r>
            <w:r w:rsidRPr="00BD4332">
              <w:rPr>
                <w:rFonts w:ascii="Times New Roman" w:hAnsi="Times New Roman"/>
                <w:sz w:val="20"/>
              </w:rPr>
              <w:t xml:space="preserve"> set of 16 BTTI radio blocks on the assigned timeslots occurring after TDMA frame N+9. The K</w:t>
            </w:r>
            <w:r w:rsidRPr="00BD4332">
              <w:rPr>
                <w:rFonts w:ascii="Times New Roman" w:hAnsi="Times New Roman"/>
                <w:sz w:val="20"/>
                <w:vertAlign w:val="superscript"/>
              </w:rPr>
              <w:t>th</w:t>
            </w:r>
            <w:r w:rsidRPr="00BD4332">
              <w:rPr>
                <w:rFonts w:ascii="Times New Roman" w:hAnsi="Times New Roman"/>
                <w:sz w:val="20"/>
              </w:rPr>
              <w:t xml:space="preserve"> set of 16 BTTI radio blocks occurs in one of {[B0, B1, B2, B3], [B4, B5, B6, B7], [B8, B9, B10, B11]}, if the field EC_Reduced_PDCH_Allocation is set to 0 in the EC SYSTEM INFORMATION TYPE 2 message (see sub-clause 9.1.43q), whichever occurs first after TDMA frame N+9. The Kth set of 16 BTTI radio blocks occurs in one of {B0, B1, B2} see 3GPP TS 45.003[86]), if the field EC_Reduced_PDCH_Allocation is set to 1, whichever occurs first after TDMA frame N+9.</w:t>
            </w:r>
          </w:p>
          <w:p w14:paraId="62D08935" w14:textId="77777777" w:rsidR="00540B9A" w:rsidRPr="00BD4332" w:rsidRDefault="00540B9A" w:rsidP="006C098C">
            <w:pPr>
              <w:pStyle w:val="PL"/>
              <w:rPr>
                <w:b/>
              </w:rPr>
            </w:pPr>
          </w:p>
        </w:tc>
      </w:tr>
      <w:tr w:rsidR="00540B9A" w:rsidRPr="00BD4332" w14:paraId="6D28198C" w14:textId="77777777" w:rsidTr="006C098C">
        <w:tblPrEx>
          <w:tblCellMar>
            <w:top w:w="0" w:type="dxa"/>
            <w:bottom w:w="0" w:type="dxa"/>
          </w:tblCellMar>
        </w:tblPrEx>
        <w:trPr>
          <w:cantSplit/>
        </w:trPr>
        <w:tc>
          <w:tcPr>
            <w:tcW w:w="9740" w:type="dxa"/>
          </w:tcPr>
          <w:p w14:paraId="4B446782"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lastRenderedPageBreak/>
              <w:t>Start_FN_Next_Data_Block</w:t>
            </w:r>
            <w:r w:rsidRPr="00BD4332">
              <w:rPr>
                <w:rFonts w:ascii="Times New Roman" w:hAnsi="Times New Roman"/>
                <w:sz w:val="20"/>
              </w:rPr>
              <w:t xml:space="preserve"> (3 bit field)</w:t>
            </w:r>
          </w:p>
          <w:p w14:paraId="1A43CBC2" w14:textId="77777777" w:rsidR="00540B9A" w:rsidRPr="00BD4332" w:rsidRDefault="00540B9A" w:rsidP="006C098C">
            <w:pPr>
              <w:pStyle w:val="PL"/>
              <w:rPr>
                <w:rFonts w:ascii="Times New Roman" w:hAnsi="Times New Roman"/>
                <w:sz w:val="20"/>
              </w:rPr>
            </w:pPr>
          </w:p>
          <w:p w14:paraId="35EC89AC"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identifies the gap (in coverage class specific transmission opportunities) between the last pre-allocated uplink radio block transmitted on assigned uplink timeslots and the next pre-allocated uplink radio block to be used for the uplink transmission. This field is coded as follows:</w:t>
            </w:r>
          </w:p>
          <w:p w14:paraId="4E6A6E2A" w14:textId="77777777" w:rsidR="00540B9A" w:rsidRPr="00BD4332" w:rsidRDefault="00540B9A" w:rsidP="006C098C">
            <w:pPr>
              <w:pStyle w:val="PL"/>
              <w:rPr>
                <w:rFonts w:ascii="Times New Roman" w:hAnsi="Times New Roman"/>
                <w:sz w:val="20"/>
              </w:rPr>
            </w:pPr>
          </w:p>
          <w:p w14:paraId="64112390"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Bit</w:t>
            </w:r>
          </w:p>
          <w:p w14:paraId="008E3125"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t>3 2 1</w:t>
            </w:r>
          </w:p>
          <w:p w14:paraId="6A000625"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0 0 0</w:t>
            </w:r>
            <w:r w:rsidR="00BD4332">
              <w:rPr>
                <w:rFonts w:ascii="Times New Roman" w:hAnsi="Times New Roman"/>
                <w:sz w:val="20"/>
              </w:rPr>
              <w:tab/>
            </w:r>
            <w:r w:rsidRPr="00BD4332">
              <w:rPr>
                <w:rFonts w:ascii="Times New Roman" w:hAnsi="Times New Roman"/>
                <w:sz w:val="20"/>
              </w:rPr>
              <w:t xml:space="preserve"> a gap of 1 transmission opportunity</w:t>
            </w:r>
          </w:p>
          <w:p w14:paraId="1DF8B201"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0 0 1</w:t>
            </w:r>
            <w:r w:rsidR="00BD4332">
              <w:rPr>
                <w:rFonts w:ascii="Times New Roman" w:hAnsi="Times New Roman"/>
                <w:sz w:val="20"/>
              </w:rPr>
              <w:tab/>
            </w:r>
            <w:r w:rsidRPr="00BD4332">
              <w:rPr>
                <w:rFonts w:ascii="Times New Roman" w:hAnsi="Times New Roman"/>
                <w:sz w:val="20"/>
              </w:rPr>
              <w:t xml:space="preserve"> a gap of 2 transmission opportunities</w:t>
            </w:r>
          </w:p>
          <w:p w14:paraId="68D19944"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0 1 0</w:t>
            </w:r>
            <w:r w:rsidR="00BD4332">
              <w:rPr>
                <w:rFonts w:ascii="Times New Roman" w:hAnsi="Times New Roman"/>
                <w:sz w:val="20"/>
              </w:rPr>
              <w:tab/>
            </w:r>
            <w:r w:rsidRPr="00BD4332">
              <w:rPr>
                <w:rFonts w:ascii="Times New Roman" w:hAnsi="Times New Roman"/>
                <w:sz w:val="20"/>
              </w:rPr>
              <w:t xml:space="preserve"> a gap of 3 transmission opportunities</w:t>
            </w:r>
          </w:p>
          <w:p w14:paraId="4BF1BBCA"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w:t>
            </w:r>
          </w:p>
          <w:p w14:paraId="13BE186A"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w:t>
            </w:r>
          </w:p>
          <w:p w14:paraId="7EBB60C9"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w:t>
            </w:r>
          </w:p>
          <w:p w14:paraId="757D0DC1"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1 1 1</w:t>
            </w:r>
            <w:r w:rsidR="00BD4332">
              <w:rPr>
                <w:rFonts w:ascii="Times New Roman" w:hAnsi="Times New Roman"/>
                <w:sz w:val="20"/>
              </w:rPr>
              <w:tab/>
            </w:r>
            <w:r w:rsidRPr="00BD4332">
              <w:rPr>
                <w:rFonts w:ascii="Times New Roman" w:hAnsi="Times New Roman"/>
                <w:sz w:val="20"/>
              </w:rPr>
              <w:t xml:space="preserve"> a gap of 8 transmission opportunities</w:t>
            </w:r>
          </w:p>
          <w:p w14:paraId="5985A65D" w14:textId="77777777" w:rsidR="00540B9A" w:rsidRPr="00BD4332" w:rsidRDefault="00540B9A" w:rsidP="006C098C">
            <w:pPr>
              <w:pStyle w:val="PL"/>
              <w:rPr>
                <w:rFonts w:ascii="Times New Roman" w:hAnsi="Times New Roman"/>
                <w:sz w:val="20"/>
              </w:rPr>
            </w:pPr>
          </w:p>
          <w:p w14:paraId="774C245C"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CC1 a gap of K transmission opportunities = K BTTI radio blocks on the assigned timeslot occurring immediately after the last BTTI radio block used for the uplink transmission. Any BTTI radio block in the set of {B0, B1, …B11} counts as a gap of one CC1 transmission opportunity (see 3GPP TS 45.002 [32]).</w:t>
            </w:r>
          </w:p>
          <w:p w14:paraId="3F1BD0D0" w14:textId="77777777" w:rsidR="00540B9A" w:rsidRPr="00BD4332" w:rsidRDefault="00540B9A" w:rsidP="006C098C">
            <w:pPr>
              <w:pStyle w:val="PL"/>
              <w:rPr>
                <w:rFonts w:ascii="Times New Roman" w:hAnsi="Times New Roman"/>
                <w:sz w:val="20"/>
              </w:rPr>
            </w:pPr>
          </w:p>
          <w:p w14:paraId="29268AEA"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CC2 a gap of K transmission opportunities = K sets of 4 BTTI radio blocks on the assigned timeslots occurring immediately after the last set of 4 BTTI radio blocks used for the uplink transmission. Each set of 4 BTTI radio blocks occurring in one of {B0, B1, …B11} counts as a gap of one CC2 transmission opportunity, if the field EC_Reduced_PDCH_Allocation is set to 0 in the EC SYSTEM INFORMATION TYPE 2 message (see sub-clause 9.1.43q). Else if the field EC_Reduced_PDCH_Allocation is set to 1, each set of 4 BTTI radio blocks occurring in one of {B0, B1, …B5} (see 3GPP TS 45.003[86]) counts as a gap of one CC2 transmission opportunity.</w:t>
            </w:r>
          </w:p>
          <w:p w14:paraId="46ABF432" w14:textId="77777777" w:rsidR="00540B9A" w:rsidRPr="00BD4332" w:rsidRDefault="00540B9A" w:rsidP="006C098C">
            <w:pPr>
              <w:pStyle w:val="PL"/>
              <w:rPr>
                <w:rFonts w:ascii="Times New Roman" w:hAnsi="Times New Roman"/>
                <w:sz w:val="20"/>
              </w:rPr>
            </w:pPr>
          </w:p>
          <w:p w14:paraId="4DC3FD0D"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CC3 a gap of K transmission opportunities = K sets of 8 BTTI radio blocks on the assigned timeslots occurring immediately after the last set of 8 BTTI radio blocks used for the uplink transmission. Each set of 8 BTTI radio blocks occurring in one of {[B0, B1], [B2, B3],…[B10, B11]} counts as a gap of one CC3 transmission opportunity, if the field EC_Reduced_PDCH_Allocation is set to 0 in the EC SYSTEM INFORMATION TYPE 2 message (see sub-clause 9.1.43q). Else if the field EC_Reduced_PDCH_Allocation is set to 1, each set of 8 BTTI radio blocks occurring in one of {B0, B1, B2} (see 3GPP TS 45.003[86]) counts as a gap of one CC3 transmission opportunity.</w:t>
            </w:r>
          </w:p>
          <w:p w14:paraId="72CFC239" w14:textId="77777777" w:rsidR="00540B9A" w:rsidRPr="00BD4332" w:rsidRDefault="00540B9A" w:rsidP="006C098C">
            <w:pPr>
              <w:pStyle w:val="PL"/>
              <w:rPr>
                <w:rFonts w:ascii="Times New Roman" w:hAnsi="Times New Roman"/>
                <w:sz w:val="20"/>
              </w:rPr>
            </w:pPr>
          </w:p>
          <w:p w14:paraId="275AF121"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CC4 a gap of K transmission opportunities = K sets of 16 BTTI radio blocks on the assigned timeslots occurring immediately after the last set of 16 BTTI radio blocks used for the uplink transmission. Each set of 16 BTTI radio blocks occurring in one of {[B0, B1, B2, B3], [B4, B5, B6, B7], [B8, B9, B10, B11]} counts as a gap of one CC4 transmission opportunity, if the field EC_Reduced_PDCH_Allocation is set to 0 in the EC SYSTEM INFORMATION TYPE 2 message (see sub-clause 9.1.43q). Else if the field EC_Reduced_PDCH_Allocation is set to 1,</w:t>
            </w:r>
            <w:r w:rsidRPr="00BD4332">
              <w:t xml:space="preserve"> </w:t>
            </w:r>
            <w:r w:rsidRPr="00BD4332">
              <w:rPr>
                <w:rFonts w:ascii="Times New Roman" w:hAnsi="Times New Roman"/>
                <w:sz w:val="20"/>
              </w:rPr>
              <w:t>each set of 16 BTTI radio blocks occurring in one of {B0, B1, B2} (see 3GPP TS 45.003[86]) counts as a gap of one CC4 transmission opportunity.</w:t>
            </w:r>
          </w:p>
          <w:p w14:paraId="66E15288" w14:textId="77777777" w:rsidR="00540B9A" w:rsidRPr="00BD4332" w:rsidRDefault="00540B9A" w:rsidP="006C098C">
            <w:pPr>
              <w:pStyle w:val="PL"/>
              <w:rPr>
                <w:b/>
              </w:rPr>
            </w:pPr>
          </w:p>
        </w:tc>
      </w:tr>
    </w:tbl>
    <w:p w14:paraId="36691083" w14:textId="77777777" w:rsidR="00540B9A" w:rsidRPr="00BD4332" w:rsidRDefault="00540B9A" w:rsidP="00540B9A">
      <w:pPr>
        <w:pStyle w:val="FP"/>
      </w:pPr>
    </w:p>
    <w:p w14:paraId="77AB46C8" w14:textId="77777777" w:rsidR="00540B9A" w:rsidRPr="00BD4332" w:rsidRDefault="00540B9A" w:rsidP="00540B9A">
      <w:pPr>
        <w:pStyle w:val="Heading3"/>
      </w:pPr>
      <w:bookmarkStart w:id="667" w:name="_Toc531790360"/>
      <w:r w:rsidRPr="00BD4332">
        <w:lastRenderedPageBreak/>
        <w:t>9.1.61</w:t>
      </w:r>
      <w:r w:rsidRPr="00BD4332">
        <w:tab/>
        <w:t>EC Immediate Assignment Reject</w:t>
      </w:r>
      <w:bookmarkEnd w:id="667"/>
    </w:p>
    <w:p w14:paraId="00C754A8" w14:textId="77777777" w:rsidR="00540B9A" w:rsidRPr="00BD4332" w:rsidRDefault="00540B9A" w:rsidP="00540B9A">
      <w:pPr>
        <w:keepNext/>
        <w:keepLines/>
      </w:pPr>
      <w:r w:rsidRPr="00BD4332">
        <w:t xml:space="preserve">This message is sent on the EC-CCCH by the network to up to three mobile stations to indicate that no channel is available for assignment. See table 9.1.61.1. </w:t>
      </w:r>
    </w:p>
    <w:p w14:paraId="7A075704" w14:textId="77777777" w:rsidR="00540B9A" w:rsidRPr="00BD4332" w:rsidRDefault="00540B9A" w:rsidP="00540B9A">
      <w:pPr>
        <w:pStyle w:val="EX"/>
        <w:keepNext/>
      </w:pPr>
      <w:r w:rsidRPr="00BD4332">
        <w:t>Message type:</w:t>
      </w:r>
      <w:r w:rsidRPr="00BD4332">
        <w:tab/>
        <w:t>EC IMMEDIATE ASSIGNMENT REJECT</w:t>
      </w:r>
    </w:p>
    <w:p w14:paraId="06A2382F" w14:textId="77777777" w:rsidR="00540B9A" w:rsidRPr="00BD4332" w:rsidRDefault="00540B9A" w:rsidP="00540B9A">
      <w:pPr>
        <w:pStyle w:val="EX"/>
        <w:keepNext/>
      </w:pPr>
      <w:r w:rsidRPr="00BD4332">
        <w:t>Significance:</w:t>
      </w:r>
      <w:r w:rsidRPr="00BD4332">
        <w:tab/>
        <w:t>dual</w:t>
      </w:r>
    </w:p>
    <w:p w14:paraId="1852082B" w14:textId="77777777" w:rsidR="00540B9A" w:rsidRPr="00BD4332" w:rsidRDefault="00540B9A" w:rsidP="00540B9A">
      <w:pPr>
        <w:pStyle w:val="EX"/>
        <w:keepNext/>
      </w:pPr>
      <w:r w:rsidRPr="00BD4332">
        <w:t>Direction:</w:t>
      </w:r>
      <w:r w:rsidRPr="00BD4332">
        <w:tab/>
        <w:t>network to mobile station</w:t>
      </w:r>
    </w:p>
    <w:p w14:paraId="1E1009BA" w14:textId="77777777" w:rsidR="00540B9A" w:rsidRPr="00BD4332" w:rsidRDefault="00540B9A" w:rsidP="00540B9A">
      <w:pPr>
        <w:pStyle w:val="TH"/>
      </w:pPr>
      <w:r w:rsidRPr="00BD4332">
        <w:t>Table 9.1.61.1: EC IMMEDIATE ASSIGNMENT REJECT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639FBB83" w14:textId="77777777" w:rsidTr="006C098C">
        <w:tblPrEx>
          <w:tblCellMar>
            <w:top w:w="0" w:type="dxa"/>
            <w:bottom w:w="0" w:type="dxa"/>
          </w:tblCellMar>
        </w:tblPrEx>
        <w:tc>
          <w:tcPr>
            <w:tcW w:w="9740" w:type="dxa"/>
          </w:tcPr>
          <w:p w14:paraId="6851EF92" w14:textId="77777777" w:rsidR="00540B9A" w:rsidRPr="00BD4332" w:rsidRDefault="00540B9A" w:rsidP="006C098C">
            <w:pPr>
              <w:pStyle w:val="TAL"/>
              <w:tabs>
                <w:tab w:val="left" w:pos="297"/>
                <w:tab w:val="left" w:pos="4854"/>
                <w:tab w:val="left" w:pos="6271"/>
              </w:tabs>
            </w:pPr>
            <w:r w:rsidRPr="00BD4332">
              <w:t>&lt; EC Immediate Assignment Reject message content &gt; ::=</w:t>
            </w:r>
          </w:p>
          <w:p w14:paraId="2A60AD6D" w14:textId="77777777" w:rsidR="00540B9A" w:rsidRPr="00BD4332" w:rsidRDefault="00540B9A" w:rsidP="006C098C">
            <w:pPr>
              <w:pStyle w:val="TAL"/>
              <w:tabs>
                <w:tab w:val="left" w:pos="297"/>
                <w:tab w:val="left" w:pos="4854"/>
                <w:tab w:val="left" w:pos="6271"/>
              </w:tabs>
            </w:pPr>
            <w:r w:rsidRPr="00BD4332">
              <w:tab/>
              <w:t xml:space="preserve">&lt; </w:t>
            </w:r>
            <w:r w:rsidRPr="00BD4332">
              <w:rPr>
                <w:b/>
              </w:rPr>
              <w:t xml:space="preserve">Message Type </w:t>
            </w:r>
            <w:r w:rsidRPr="00BD4332">
              <w:t>: bit (4)  &gt;</w:t>
            </w:r>
          </w:p>
          <w:p w14:paraId="59E9EBF6" w14:textId="77777777" w:rsidR="00540B9A" w:rsidRPr="00BD4332" w:rsidRDefault="00540B9A" w:rsidP="006C098C">
            <w:pPr>
              <w:pStyle w:val="TAL"/>
            </w:pPr>
            <w:r w:rsidRPr="00BD4332">
              <w:tab/>
              <w:t xml:space="preserve">&lt; </w:t>
            </w:r>
            <w:r w:rsidRPr="00BD4332">
              <w:rPr>
                <w:b/>
              </w:rPr>
              <w:t>Used DL Coverage Class</w:t>
            </w:r>
            <w:r w:rsidRPr="00BD4332">
              <w:t>: bit (2) &gt;</w:t>
            </w:r>
          </w:p>
          <w:p w14:paraId="7E0E3380" w14:textId="77777777" w:rsidR="00540B9A" w:rsidRPr="00BD4332" w:rsidRDefault="00540B9A" w:rsidP="006C098C">
            <w:pPr>
              <w:pStyle w:val="TAL"/>
            </w:pPr>
            <w:r w:rsidRPr="00BD4332">
              <w:tab/>
              <w:t xml:space="preserve">{ 0 | 1 &lt; </w:t>
            </w:r>
            <w:r w:rsidRPr="00BD4332">
              <w:rPr>
                <w:b/>
              </w:rPr>
              <w:t>EC Page Extension</w:t>
            </w:r>
            <w:r w:rsidRPr="00BD4332">
              <w:t xml:space="preserve"> ; bit (4) &gt; }</w:t>
            </w:r>
          </w:p>
          <w:p w14:paraId="01DAAE5D" w14:textId="77777777" w:rsidR="00540B9A" w:rsidRPr="00BD4332" w:rsidRDefault="00540B9A" w:rsidP="006C098C">
            <w:pPr>
              <w:pStyle w:val="TAL"/>
              <w:keepNext w:val="0"/>
              <w:keepLines w:val="0"/>
            </w:pPr>
            <w:r w:rsidRPr="00BD4332">
              <w:tab/>
              <w:t xml:space="preserve">&lt; </w:t>
            </w:r>
            <w:r w:rsidRPr="00BD4332">
              <w:rPr>
                <w:b/>
              </w:rPr>
              <w:t>EC Request Reference</w:t>
            </w:r>
            <w:r w:rsidRPr="00BD4332">
              <w:t xml:space="preserve"> 1 : bit (13) &gt;</w:t>
            </w:r>
          </w:p>
          <w:p w14:paraId="3D5FD8D0" w14:textId="77777777" w:rsidR="00540B9A" w:rsidRPr="00BD4332" w:rsidRDefault="00540B9A" w:rsidP="006C098C">
            <w:pPr>
              <w:pStyle w:val="TAL"/>
              <w:keepNext w:val="0"/>
              <w:keepLines w:val="0"/>
            </w:pPr>
            <w:r w:rsidRPr="00BD4332">
              <w:tab/>
            </w:r>
            <w:r w:rsidRPr="00BD4332">
              <w:rPr>
                <w:rFonts w:ascii="Times New Roman" w:hAnsi="Times New Roman"/>
                <w:b/>
                <w:noProof/>
                <w:sz w:val="20"/>
              </w:rPr>
              <w:t xml:space="preserve">&lt; </w:t>
            </w:r>
            <w:r w:rsidRPr="00BD4332">
              <w:rPr>
                <w:b/>
              </w:rPr>
              <w:t>EC Wait Timer 1</w:t>
            </w:r>
            <w:r w:rsidRPr="00BD4332">
              <w:rPr>
                <w:rFonts w:ascii="Times New Roman" w:hAnsi="Times New Roman"/>
                <w:sz w:val="20"/>
              </w:rPr>
              <w:t xml:space="preserve"> : </w:t>
            </w:r>
            <w:r w:rsidRPr="00BD4332">
              <w:t>bit (8)</w:t>
            </w:r>
            <w:r w:rsidRPr="00BD4332">
              <w:rPr>
                <w:rFonts w:ascii="Times New Roman" w:hAnsi="Times New Roman"/>
                <w:sz w:val="20"/>
              </w:rPr>
              <w:t xml:space="preserve"> &gt;</w:t>
            </w:r>
          </w:p>
          <w:p w14:paraId="210D71CB" w14:textId="77777777" w:rsidR="00540B9A" w:rsidRPr="00BD4332" w:rsidRDefault="00540B9A" w:rsidP="006C098C">
            <w:pPr>
              <w:pStyle w:val="TAL"/>
            </w:pPr>
            <w:r w:rsidRPr="00BD4332">
              <w:tab/>
              <w:t>{ 0 | 1</w:t>
            </w:r>
            <w:r w:rsidRPr="00BD4332">
              <w:rPr>
                <w:lang w:eastAsia="zh-CN"/>
              </w:rPr>
              <w:tab/>
            </w:r>
            <w:r w:rsidRPr="00BD4332">
              <w:t xml:space="preserve">&lt; </w:t>
            </w:r>
            <w:r w:rsidRPr="00BD4332">
              <w:rPr>
                <w:b/>
              </w:rPr>
              <w:t>EC Request Reference</w:t>
            </w:r>
            <w:r w:rsidRPr="00BD4332">
              <w:t xml:space="preserve"> 2 : bit (13) &gt;</w:t>
            </w:r>
          </w:p>
          <w:p w14:paraId="1BD33524" w14:textId="77777777" w:rsidR="00540B9A" w:rsidRPr="00BD4332" w:rsidRDefault="00BD4332" w:rsidP="006C098C">
            <w:pPr>
              <w:pStyle w:val="TAL"/>
              <w:keepNext w:val="0"/>
              <w:keepLines w:val="0"/>
            </w:pPr>
            <w:r>
              <w:tab/>
            </w:r>
            <w:r w:rsidR="00540B9A" w:rsidRPr="00BD4332">
              <w:tab/>
            </w:r>
            <w:r w:rsidR="00540B9A" w:rsidRPr="00BD4332">
              <w:rPr>
                <w:rFonts w:ascii="Times New Roman" w:hAnsi="Times New Roman"/>
                <w:b/>
                <w:noProof/>
                <w:sz w:val="20"/>
              </w:rPr>
              <w:t xml:space="preserve">&lt; </w:t>
            </w:r>
            <w:r w:rsidR="00540B9A" w:rsidRPr="00BD4332">
              <w:rPr>
                <w:b/>
              </w:rPr>
              <w:t>EC Wait Timer 2</w:t>
            </w:r>
            <w:r w:rsidR="00540B9A" w:rsidRPr="00BD4332">
              <w:rPr>
                <w:rFonts w:ascii="Times New Roman" w:hAnsi="Times New Roman"/>
                <w:sz w:val="20"/>
              </w:rPr>
              <w:t xml:space="preserve"> : </w:t>
            </w:r>
            <w:r w:rsidR="00540B9A" w:rsidRPr="00BD4332">
              <w:t>bit (8)</w:t>
            </w:r>
            <w:r w:rsidR="00540B9A" w:rsidRPr="00BD4332">
              <w:rPr>
                <w:rFonts w:ascii="Times New Roman" w:hAnsi="Times New Roman"/>
                <w:sz w:val="20"/>
              </w:rPr>
              <w:t xml:space="preserve"> &gt; }</w:t>
            </w:r>
          </w:p>
          <w:p w14:paraId="10AA68FE" w14:textId="77777777" w:rsidR="00540B9A" w:rsidRPr="00BD4332" w:rsidRDefault="00540B9A" w:rsidP="006C098C">
            <w:pPr>
              <w:pStyle w:val="TAL"/>
            </w:pPr>
            <w:r w:rsidRPr="00BD4332">
              <w:tab/>
              <w:t>{ 0 | 1</w:t>
            </w:r>
            <w:r w:rsidRPr="00BD4332">
              <w:rPr>
                <w:lang w:eastAsia="zh-CN"/>
              </w:rPr>
              <w:tab/>
            </w:r>
            <w:r w:rsidRPr="00BD4332">
              <w:t xml:space="preserve">&lt; </w:t>
            </w:r>
            <w:r w:rsidRPr="00BD4332">
              <w:rPr>
                <w:b/>
              </w:rPr>
              <w:t>EC Request Reference</w:t>
            </w:r>
            <w:r w:rsidRPr="00BD4332">
              <w:t xml:space="preserve"> 3 : bit (13) &gt;</w:t>
            </w:r>
          </w:p>
          <w:p w14:paraId="748A939D" w14:textId="77777777" w:rsidR="00540B9A" w:rsidRPr="00BD4332" w:rsidRDefault="00BD4332" w:rsidP="006C098C">
            <w:pPr>
              <w:pStyle w:val="TAL"/>
              <w:keepNext w:val="0"/>
              <w:keepLines w:val="0"/>
              <w:rPr>
                <w:rFonts w:ascii="Times New Roman" w:hAnsi="Times New Roman"/>
                <w:sz w:val="20"/>
              </w:rPr>
            </w:pPr>
            <w:r>
              <w:tab/>
            </w:r>
            <w:r w:rsidR="00540B9A" w:rsidRPr="00BD4332">
              <w:tab/>
            </w:r>
            <w:r w:rsidR="00540B9A" w:rsidRPr="00BD4332">
              <w:rPr>
                <w:rFonts w:ascii="Times New Roman" w:hAnsi="Times New Roman"/>
                <w:b/>
                <w:noProof/>
                <w:sz w:val="20"/>
              </w:rPr>
              <w:t xml:space="preserve">&lt; </w:t>
            </w:r>
            <w:r w:rsidR="00540B9A" w:rsidRPr="00BD4332">
              <w:rPr>
                <w:b/>
              </w:rPr>
              <w:t>EC Wait Timer 3</w:t>
            </w:r>
            <w:r w:rsidR="00540B9A" w:rsidRPr="00BD4332">
              <w:rPr>
                <w:rFonts w:ascii="Times New Roman" w:hAnsi="Times New Roman"/>
                <w:sz w:val="20"/>
              </w:rPr>
              <w:t xml:space="preserve"> : </w:t>
            </w:r>
            <w:r w:rsidR="00540B9A" w:rsidRPr="00BD4332">
              <w:t>bit (8)</w:t>
            </w:r>
            <w:r w:rsidR="00540B9A" w:rsidRPr="00BD4332">
              <w:rPr>
                <w:rFonts w:ascii="Times New Roman" w:hAnsi="Times New Roman"/>
                <w:sz w:val="20"/>
              </w:rPr>
              <w:t xml:space="preserve"> &gt; } </w:t>
            </w:r>
          </w:p>
          <w:p w14:paraId="034DE8D9" w14:textId="77777777" w:rsidR="00540B9A" w:rsidRPr="00BD4332" w:rsidRDefault="00540B9A" w:rsidP="006C098C">
            <w:pPr>
              <w:pStyle w:val="TAL"/>
              <w:keepNext w:val="0"/>
              <w:keepLines w:val="0"/>
              <w:rPr>
                <w:rFonts w:cs="Arial"/>
              </w:rPr>
            </w:pPr>
            <w:r w:rsidRPr="00BD4332">
              <w:rPr>
                <w:rFonts w:cs="Arial"/>
              </w:rPr>
              <w:tab/>
            </w:r>
            <w:r w:rsidRPr="00BD4332">
              <w:t>&lt;spare padding&gt; </w:t>
            </w:r>
            <w:r w:rsidRPr="00BD4332">
              <w:rPr>
                <w:rFonts w:cs="Arial"/>
              </w:rPr>
              <w:t>;</w:t>
            </w:r>
          </w:p>
          <w:p w14:paraId="5EEA7538" w14:textId="77777777" w:rsidR="00540B9A" w:rsidRPr="00BD4332" w:rsidRDefault="00540B9A" w:rsidP="006C098C">
            <w:pPr>
              <w:pStyle w:val="TAL"/>
            </w:pPr>
          </w:p>
        </w:tc>
      </w:tr>
    </w:tbl>
    <w:p w14:paraId="01E97D17" w14:textId="77777777" w:rsidR="00540B9A" w:rsidRPr="00BD4332" w:rsidRDefault="00540B9A" w:rsidP="00540B9A">
      <w:pPr>
        <w:pStyle w:val="TH"/>
      </w:pPr>
    </w:p>
    <w:p w14:paraId="75708F6D" w14:textId="77777777" w:rsidR="00540B9A" w:rsidRPr="00BD4332" w:rsidRDefault="00540B9A" w:rsidP="00540B9A">
      <w:pPr>
        <w:pStyle w:val="TH"/>
      </w:pPr>
      <w:r w:rsidRPr="00BD4332">
        <w:t>Table 9.1.61.2: EC IMMEDIATE ASSIGNMENT REJECT message details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69919EBD" w14:textId="77777777" w:rsidTr="006C098C">
        <w:tblPrEx>
          <w:tblCellMar>
            <w:top w:w="0" w:type="dxa"/>
            <w:bottom w:w="0" w:type="dxa"/>
          </w:tblCellMar>
        </w:tblPrEx>
        <w:trPr>
          <w:cantSplit/>
        </w:trPr>
        <w:tc>
          <w:tcPr>
            <w:tcW w:w="9740" w:type="dxa"/>
          </w:tcPr>
          <w:p w14:paraId="7A3B5204" w14:textId="77777777" w:rsidR="00540B9A" w:rsidRPr="00BD4332" w:rsidRDefault="00540B9A" w:rsidP="006C098C">
            <w:pPr>
              <w:keepNext/>
              <w:keepLines/>
            </w:pPr>
            <w:r w:rsidRPr="00BD4332">
              <w:rPr>
                <w:b/>
              </w:rPr>
              <w:t>Message Type</w:t>
            </w:r>
            <w:r w:rsidRPr="00BD4332">
              <w:t xml:space="preserve"> (4 bit field)</w:t>
            </w:r>
          </w:p>
          <w:p w14:paraId="50C65951" w14:textId="77777777" w:rsidR="00540B9A" w:rsidRPr="00BD4332" w:rsidRDefault="00540B9A" w:rsidP="006C098C">
            <w:pPr>
              <w:keepNext/>
              <w:keepLines/>
              <w:spacing w:after="0"/>
            </w:pPr>
            <w:r w:rsidRPr="00BD4332">
              <w:t>This field indicates the type of  message sent on the EC-CCCH (see Table 10.4.4)</w:t>
            </w:r>
          </w:p>
          <w:p w14:paraId="645D47A0" w14:textId="77777777" w:rsidR="00540B9A" w:rsidRPr="00BD4332" w:rsidRDefault="00540B9A" w:rsidP="006C098C">
            <w:pPr>
              <w:keepNext/>
              <w:keepLines/>
              <w:spacing w:after="0"/>
              <w:rPr>
                <w:b/>
              </w:rPr>
            </w:pPr>
          </w:p>
        </w:tc>
      </w:tr>
      <w:tr w:rsidR="00540B9A" w:rsidRPr="00BD4332" w14:paraId="7398BAF3" w14:textId="77777777" w:rsidTr="006C098C">
        <w:tblPrEx>
          <w:tblCellMar>
            <w:top w:w="0" w:type="dxa"/>
            <w:bottom w:w="0" w:type="dxa"/>
          </w:tblCellMar>
        </w:tblPrEx>
        <w:trPr>
          <w:cantSplit/>
        </w:trPr>
        <w:tc>
          <w:tcPr>
            <w:tcW w:w="9740" w:type="dxa"/>
          </w:tcPr>
          <w:p w14:paraId="12839BCB" w14:textId="77777777" w:rsidR="00540B9A" w:rsidRPr="00BD4332" w:rsidRDefault="00540B9A" w:rsidP="006C098C">
            <w:pPr>
              <w:pStyle w:val="TAL"/>
            </w:pPr>
            <w:r w:rsidRPr="00BD4332">
              <w:rPr>
                <w:rFonts w:ascii="Times New Roman" w:hAnsi="Times New Roman"/>
                <w:b/>
                <w:sz w:val="20"/>
              </w:rPr>
              <w:t>Used DL Coverage Class</w:t>
            </w:r>
            <w:r w:rsidRPr="00BD4332">
              <w:t xml:space="preserve"> </w:t>
            </w:r>
            <w:r w:rsidRPr="00BD4332">
              <w:rPr>
                <w:rFonts w:ascii="Times New Roman" w:hAnsi="Times New Roman"/>
                <w:sz w:val="20"/>
              </w:rPr>
              <w:t>(2 bit field)</w:t>
            </w:r>
          </w:p>
          <w:p w14:paraId="5DFC7A22" w14:textId="77777777" w:rsidR="00540B9A" w:rsidRPr="00BD4332" w:rsidRDefault="00540B9A" w:rsidP="006C098C">
            <w:pPr>
              <w:keepNext/>
              <w:keepLines/>
              <w:spacing w:after="0"/>
              <w:rPr>
                <w:b/>
              </w:rPr>
            </w:pPr>
          </w:p>
          <w:p w14:paraId="39E65DD1" w14:textId="77777777" w:rsidR="00540B9A" w:rsidRPr="00BD4332" w:rsidRDefault="00540B9A" w:rsidP="006C098C">
            <w:pPr>
              <w:keepNext/>
              <w:keepLines/>
            </w:pPr>
            <w:r w:rsidRPr="00BD4332">
              <w:t>This field is coded as described in sub-clause 9.1.60.</w:t>
            </w:r>
          </w:p>
          <w:p w14:paraId="55A9F13E" w14:textId="77777777" w:rsidR="00540B9A" w:rsidRPr="00BD4332" w:rsidRDefault="00540B9A" w:rsidP="006C098C">
            <w:pPr>
              <w:keepNext/>
              <w:keepLines/>
              <w:spacing w:after="0"/>
              <w:rPr>
                <w:bCs/>
              </w:rPr>
            </w:pPr>
          </w:p>
        </w:tc>
      </w:tr>
      <w:tr w:rsidR="00540B9A" w:rsidRPr="00BD4332" w14:paraId="148E341D" w14:textId="77777777" w:rsidTr="006C098C">
        <w:tblPrEx>
          <w:tblCellMar>
            <w:top w:w="0" w:type="dxa"/>
            <w:bottom w:w="0" w:type="dxa"/>
          </w:tblCellMar>
        </w:tblPrEx>
        <w:trPr>
          <w:cantSplit/>
        </w:trPr>
        <w:tc>
          <w:tcPr>
            <w:tcW w:w="9740" w:type="dxa"/>
          </w:tcPr>
          <w:p w14:paraId="4548FDE7" w14:textId="77777777" w:rsidR="00540B9A" w:rsidRPr="00BD4332" w:rsidRDefault="00540B9A" w:rsidP="006C098C">
            <w:r w:rsidRPr="00BD4332">
              <w:rPr>
                <w:b/>
              </w:rPr>
              <w:t>EC Page Extension</w:t>
            </w:r>
            <w:r w:rsidRPr="00BD4332">
              <w:t xml:space="preserve"> (4 bit field)</w:t>
            </w:r>
          </w:p>
          <w:p w14:paraId="1C416A0D" w14:textId="77777777" w:rsidR="00540B9A" w:rsidRPr="00BD4332" w:rsidRDefault="00540B9A" w:rsidP="006C098C">
            <w:pPr>
              <w:keepNext/>
              <w:keepLines/>
              <w:rPr>
                <w:b/>
              </w:rPr>
            </w:pPr>
            <w:r w:rsidRPr="00BD4332">
              <w:t>This field is coded as described in sub-clause 9.1.60.</w:t>
            </w:r>
          </w:p>
        </w:tc>
      </w:tr>
      <w:tr w:rsidR="00540B9A" w:rsidRPr="00BD4332" w14:paraId="4B3D9D5D" w14:textId="77777777" w:rsidTr="006C098C">
        <w:tblPrEx>
          <w:tblCellMar>
            <w:top w:w="0" w:type="dxa"/>
            <w:bottom w:w="0" w:type="dxa"/>
          </w:tblCellMar>
        </w:tblPrEx>
        <w:trPr>
          <w:cantSplit/>
        </w:trPr>
        <w:tc>
          <w:tcPr>
            <w:tcW w:w="9740" w:type="dxa"/>
          </w:tcPr>
          <w:p w14:paraId="2E7209A3"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b/>
                <w:sz w:val="20"/>
              </w:rPr>
              <w:t xml:space="preserve">EC Request Reference 1 </w:t>
            </w:r>
            <w:r w:rsidRPr="00BD4332">
              <w:rPr>
                <w:rFonts w:ascii="Times New Roman" w:hAnsi="Times New Roman"/>
                <w:sz w:val="20"/>
              </w:rPr>
              <w:t>(13 bit field)</w:t>
            </w:r>
            <w:r w:rsidRPr="00BD4332">
              <w:rPr>
                <w:rFonts w:ascii="Times New Roman" w:hAnsi="Times New Roman"/>
                <w:b/>
                <w:sz w:val="20"/>
              </w:rPr>
              <w:t xml:space="preserve">  </w:t>
            </w:r>
          </w:p>
          <w:p w14:paraId="67E88888"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b/>
                <w:sz w:val="20"/>
              </w:rPr>
              <w:t xml:space="preserve">EC Request Reference 2 </w:t>
            </w:r>
            <w:r w:rsidRPr="00BD4332">
              <w:rPr>
                <w:rFonts w:ascii="Times New Roman" w:hAnsi="Times New Roman"/>
                <w:sz w:val="20"/>
              </w:rPr>
              <w:t>(13 bit field)</w:t>
            </w:r>
            <w:r w:rsidRPr="00BD4332">
              <w:rPr>
                <w:rFonts w:ascii="Times New Roman" w:hAnsi="Times New Roman"/>
                <w:b/>
                <w:sz w:val="20"/>
              </w:rPr>
              <w:t xml:space="preserve">  </w:t>
            </w:r>
          </w:p>
          <w:p w14:paraId="5ECAACD6"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b/>
                <w:sz w:val="20"/>
              </w:rPr>
              <w:t xml:space="preserve">EC Request Reference 3 </w:t>
            </w:r>
            <w:r w:rsidRPr="00BD4332">
              <w:rPr>
                <w:rFonts w:ascii="Times New Roman" w:hAnsi="Times New Roman"/>
                <w:sz w:val="20"/>
              </w:rPr>
              <w:t>(13 bit field)</w:t>
            </w:r>
            <w:r w:rsidRPr="00BD4332">
              <w:rPr>
                <w:rFonts w:ascii="Times New Roman" w:hAnsi="Times New Roman"/>
                <w:b/>
                <w:sz w:val="20"/>
              </w:rPr>
              <w:t xml:space="preserve">  </w:t>
            </w:r>
          </w:p>
          <w:p w14:paraId="20556902" w14:textId="77777777" w:rsidR="00540B9A" w:rsidRPr="00BD4332" w:rsidRDefault="00540B9A" w:rsidP="006C098C">
            <w:pPr>
              <w:pStyle w:val="PL"/>
              <w:keepNext/>
              <w:keepLines/>
              <w:rPr>
                <w:rFonts w:ascii="Times New Roman" w:hAnsi="Times New Roman"/>
                <w:sz w:val="20"/>
              </w:rPr>
            </w:pPr>
          </w:p>
          <w:p w14:paraId="07AA2E59"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sz w:val="20"/>
              </w:rPr>
              <w:t>This field is coded as described in sub-clause 10.5.2.83. When multiple instances of this field are included in the EC IMMEDIATE ASSIGNMENT REJECT message then each instance refers to a different mobile station for which the ongoing packet access procedure is to be aborted.</w:t>
            </w:r>
          </w:p>
          <w:p w14:paraId="26C0BDC9" w14:textId="77777777" w:rsidR="00540B9A" w:rsidRPr="00BD4332" w:rsidRDefault="00540B9A" w:rsidP="006C098C">
            <w:pPr>
              <w:pStyle w:val="PL"/>
              <w:keepNext/>
              <w:keepLines/>
              <w:rPr>
                <w:rFonts w:ascii="Times New Roman" w:hAnsi="Times New Roman"/>
                <w:b/>
                <w:sz w:val="20"/>
              </w:rPr>
            </w:pPr>
          </w:p>
        </w:tc>
      </w:tr>
      <w:tr w:rsidR="00540B9A" w:rsidRPr="00BD4332" w14:paraId="1D44D112" w14:textId="77777777" w:rsidTr="006C098C">
        <w:tblPrEx>
          <w:tblCellMar>
            <w:top w:w="0" w:type="dxa"/>
            <w:bottom w:w="0" w:type="dxa"/>
          </w:tblCellMar>
        </w:tblPrEx>
        <w:trPr>
          <w:cantSplit/>
        </w:trPr>
        <w:tc>
          <w:tcPr>
            <w:tcW w:w="9740" w:type="dxa"/>
          </w:tcPr>
          <w:p w14:paraId="15CACE5B"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b/>
                <w:sz w:val="20"/>
              </w:rPr>
              <w:t xml:space="preserve">EC Wait Timer </w:t>
            </w:r>
            <w:r w:rsidRPr="00BD4332">
              <w:rPr>
                <w:rFonts w:ascii="Times New Roman" w:hAnsi="Times New Roman"/>
                <w:sz w:val="20"/>
              </w:rPr>
              <w:t xml:space="preserve">1 (8 bit field) </w:t>
            </w:r>
          </w:p>
          <w:p w14:paraId="205B3D2C"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b/>
                <w:sz w:val="20"/>
              </w:rPr>
              <w:t>EC Wait Timer 2</w:t>
            </w:r>
            <w:r w:rsidRPr="00BD4332">
              <w:rPr>
                <w:rFonts w:ascii="Times New Roman" w:hAnsi="Times New Roman"/>
                <w:sz w:val="20"/>
              </w:rPr>
              <w:t xml:space="preserve"> (8 bit field) </w:t>
            </w:r>
          </w:p>
          <w:p w14:paraId="674678BB"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b/>
                <w:sz w:val="20"/>
              </w:rPr>
              <w:t>EC Wait Timer 3</w:t>
            </w:r>
            <w:r w:rsidRPr="00BD4332">
              <w:rPr>
                <w:rFonts w:ascii="Times New Roman" w:hAnsi="Times New Roman"/>
                <w:sz w:val="20"/>
              </w:rPr>
              <w:t xml:space="preserve"> (8 bit field) </w:t>
            </w:r>
          </w:p>
          <w:p w14:paraId="15927D2C" w14:textId="77777777" w:rsidR="00540B9A" w:rsidRPr="00BD4332" w:rsidRDefault="00540B9A" w:rsidP="006C098C">
            <w:pPr>
              <w:pStyle w:val="PL"/>
              <w:keepNext/>
              <w:keepLines/>
              <w:rPr>
                <w:rFonts w:ascii="Times New Roman" w:hAnsi="Times New Roman"/>
                <w:sz w:val="20"/>
              </w:rPr>
            </w:pPr>
          </w:p>
          <w:p w14:paraId="2FD8AF4B"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sz w:val="20"/>
              </w:rPr>
              <w:t>This field is coded as the binary representation of the T3142 timeout value in seconds.</w:t>
            </w:r>
          </w:p>
          <w:p w14:paraId="26C98D77" w14:textId="77777777" w:rsidR="00540B9A" w:rsidRPr="00BD4332" w:rsidRDefault="00540B9A" w:rsidP="006C098C">
            <w:pPr>
              <w:pStyle w:val="PL"/>
              <w:keepNext/>
              <w:keepLines/>
              <w:rPr>
                <w:rFonts w:ascii="Times New Roman" w:hAnsi="Times New Roman"/>
                <w:b/>
                <w:sz w:val="20"/>
              </w:rPr>
            </w:pPr>
          </w:p>
        </w:tc>
      </w:tr>
    </w:tbl>
    <w:p w14:paraId="741553E9" w14:textId="77777777" w:rsidR="00540B9A" w:rsidRPr="00BD4332" w:rsidRDefault="00540B9A" w:rsidP="00540B9A">
      <w:pPr>
        <w:pStyle w:val="EX"/>
        <w:keepNext/>
        <w:ind w:left="0" w:firstLine="0"/>
      </w:pPr>
    </w:p>
    <w:p w14:paraId="71411092" w14:textId="77777777" w:rsidR="00540B9A" w:rsidRPr="00BD4332" w:rsidRDefault="00540B9A" w:rsidP="00540B9A">
      <w:pPr>
        <w:pStyle w:val="Heading3"/>
      </w:pPr>
      <w:bookmarkStart w:id="668" w:name="_Toc531790361"/>
      <w:r w:rsidRPr="00BD4332">
        <w:t>9.1.62</w:t>
      </w:r>
      <w:r w:rsidRPr="00BD4332">
        <w:tab/>
        <w:t>EC Dummy</w:t>
      </w:r>
      <w:bookmarkEnd w:id="668"/>
    </w:p>
    <w:p w14:paraId="6825A5DA" w14:textId="77777777" w:rsidR="00540B9A" w:rsidRPr="00BD4332" w:rsidRDefault="00540B9A" w:rsidP="00540B9A">
      <w:pPr>
        <w:keepNext/>
        <w:keepLines/>
      </w:pPr>
      <w:r w:rsidRPr="00BD4332">
        <w:t xml:space="preserve">This message is sent on the EC-CCCH whenever there are no other messages to send. See table 9.1.62.1. </w:t>
      </w:r>
    </w:p>
    <w:p w14:paraId="07587CEE" w14:textId="77777777" w:rsidR="00540B9A" w:rsidRPr="00BD4332" w:rsidRDefault="00540B9A" w:rsidP="00540B9A">
      <w:pPr>
        <w:pStyle w:val="EX"/>
        <w:keepNext/>
      </w:pPr>
      <w:r w:rsidRPr="00BD4332">
        <w:t>Message type:</w:t>
      </w:r>
      <w:r w:rsidRPr="00BD4332">
        <w:tab/>
        <w:t>EC DUMMY</w:t>
      </w:r>
    </w:p>
    <w:p w14:paraId="68BD7D0B" w14:textId="77777777" w:rsidR="00540B9A" w:rsidRPr="00BD4332" w:rsidRDefault="00540B9A" w:rsidP="00540B9A">
      <w:pPr>
        <w:pStyle w:val="EX"/>
        <w:keepNext/>
      </w:pPr>
      <w:r w:rsidRPr="00BD4332">
        <w:lastRenderedPageBreak/>
        <w:t>Significance:</w:t>
      </w:r>
      <w:r w:rsidRPr="00BD4332">
        <w:tab/>
        <w:t>dual</w:t>
      </w:r>
    </w:p>
    <w:p w14:paraId="4872ECE2" w14:textId="77777777" w:rsidR="00540B9A" w:rsidRPr="00BD4332" w:rsidRDefault="00540B9A" w:rsidP="00540B9A">
      <w:pPr>
        <w:pStyle w:val="EX"/>
        <w:keepNext/>
      </w:pPr>
      <w:r w:rsidRPr="00BD4332">
        <w:t>Direction:</w:t>
      </w:r>
      <w:r w:rsidRPr="00BD4332">
        <w:tab/>
        <w:t>network to mobile station</w:t>
      </w:r>
    </w:p>
    <w:p w14:paraId="7BF6646D" w14:textId="77777777" w:rsidR="00540B9A" w:rsidRPr="00BD4332" w:rsidRDefault="00540B9A" w:rsidP="00540B9A">
      <w:pPr>
        <w:pStyle w:val="TH"/>
      </w:pPr>
      <w:r w:rsidRPr="00BD4332">
        <w:t>Table 9.1.62.1: EC DUMMY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15147DC4" w14:textId="77777777" w:rsidTr="006C098C">
        <w:tblPrEx>
          <w:tblCellMar>
            <w:top w:w="0" w:type="dxa"/>
            <w:bottom w:w="0" w:type="dxa"/>
          </w:tblCellMar>
        </w:tblPrEx>
        <w:tc>
          <w:tcPr>
            <w:tcW w:w="9740" w:type="dxa"/>
          </w:tcPr>
          <w:p w14:paraId="3677B0FE" w14:textId="77777777" w:rsidR="00540B9A" w:rsidRPr="00BD4332" w:rsidRDefault="00540B9A" w:rsidP="006C098C">
            <w:pPr>
              <w:pStyle w:val="TAL"/>
              <w:tabs>
                <w:tab w:val="left" w:pos="297"/>
                <w:tab w:val="left" w:pos="4854"/>
                <w:tab w:val="left" w:pos="6271"/>
              </w:tabs>
            </w:pPr>
            <w:r w:rsidRPr="00BD4332">
              <w:t>&lt; EC-Dummy message content &gt; ::=</w:t>
            </w:r>
          </w:p>
          <w:p w14:paraId="28CDE2CE" w14:textId="77777777" w:rsidR="00540B9A" w:rsidRPr="00BD4332" w:rsidRDefault="00540B9A" w:rsidP="006C098C">
            <w:pPr>
              <w:pStyle w:val="TAL"/>
              <w:tabs>
                <w:tab w:val="left" w:pos="297"/>
                <w:tab w:val="left" w:pos="4854"/>
                <w:tab w:val="left" w:pos="6271"/>
              </w:tabs>
            </w:pPr>
            <w:r w:rsidRPr="00BD4332">
              <w:tab/>
              <w:t xml:space="preserve">&lt; </w:t>
            </w:r>
            <w:r w:rsidRPr="00BD4332">
              <w:rPr>
                <w:b/>
              </w:rPr>
              <w:t xml:space="preserve">Message Type </w:t>
            </w:r>
            <w:r w:rsidRPr="00BD4332">
              <w:t>: bit (4)  &gt;</w:t>
            </w:r>
          </w:p>
          <w:p w14:paraId="7D82CD34" w14:textId="77777777" w:rsidR="00540B9A" w:rsidRPr="00BD4332" w:rsidRDefault="00540B9A" w:rsidP="006C098C">
            <w:pPr>
              <w:pStyle w:val="TAL"/>
            </w:pPr>
            <w:r w:rsidRPr="00BD4332">
              <w:tab/>
              <w:t xml:space="preserve">&lt; </w:t>
            </w:r>
            <w:r w:rsidRPr="00BD4332">
              <w:rPr>
                <w:b/>
              </w:rPr>
              <w:t>Used DL Coverage Class</w:t>
            </w:r>
            <w:r w:rsidRPr="00BD4332">
              <w:t>: bit (2) &gt;</w:t>
            </w:r>
            <w:r w:rsidRPr="00BD4332">
              <w:tab/>
              <w:t>&lt; spare padding  &gt; ;</w:t>
            </w:r>
          </w:p>
          <w:p w14:paraId="1E0731F6" w14:textId="77777777" w:rsidR="00540B9A" w:rsidRPr="00BD4332" w:rsidRDefault="00540B9A" w:rsidP="006C098C">
            <w:pPr>
              <w:pStyle w:val="TAL"/>
            </w:pPr>
          </w:p>
        </w:tc>
      </w:tr>
    </w:tbl>
    <w:p w14:paraId="4E29820C" w14:textId="77777777" w:rsidR="00540B9A" w:rsidRPr="00BD4332" w:rsidRDefault="00540B9A" w:rsidP="00540B9A">
      <w:pPr>
        <w:pStyle w:val="TH"/>
      </w:pPr>
    </w:p>
    <w:p w14:paraId="296EE8E4" w14:textId="77777777" w:rsidR="00540B9A" w:rsidRPr="00BD4332" w:rsidRDefault="00540B9A" w:rsidP="00540B9A">
      <w:pPr>
        <w:pStyle w:val="TH"/>
      </w:pPr>
      <w:r w:rsidRPr="00BD4332">
        <w:t>Table 9.1.62.2: EC DUMMY message details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78CF7423" w14:textId="77777777" w:rsidTr="006C098C">
        <w:tblPrEx>
          <w:tblCellMar>
            <w:top w:w="0" w:type="dxa"/>
            <w:bottom w:w="0" w:type="dxa"/>
          </w:tblCellMar>
        </w:tblPrEx>
        <w:trPr>
          <w:cantSplit/>
        </w:trPr>
        <w:tc>
          <w:tcPr>
            <w:tcW w:w="9740" w:type="dxa"/>
          </w:tcPr>
          <w:p w14:paraId="1EE94733" w14:textId="77777777" w:rsidR="00540B9A" w:rsidRPr="00BD4332" w:rsidRDefault="00540B9A" w:rsidP="006C098C">
            <w:pPr>
              <w:keepNext/>
              <w:keepLines/>
            </w:pPr>
            <w:r w:rsidRPr="00BD4332">
              <w:rPr>
                <w:b/>
              </w:rPr>
              <w:t>Message Type</w:t>
            </w:r>
            <w:r w:rsidRPr="00BD4332">
              <w:t xml:space="preserve"> (4 bit field)</w:t>
            </w:r>
          </w:p>
          <w:p w14:paraId="765D373B" w14:textId="77777777" w:rsidR="00540B9A" w:rsidRPr="00BD4332" w:rsidRDefault="00540B9A" w:rsidP="006C098C">
            <w:pPr>
              <w:keepNext/>
              <w:keepLines/>
              <w:spacing w:after="0"/>
            </w:pPr>
            <w:r w:rsidRPr="00BD4332">
              <w:t>This field indicates the type of  message sent on the EC-CCCH (see Table 10.4.4)</w:t>
            </w:r>
          </w:p>
          <w:p w14:paraId="711CCC1D" w14:textId="77777777" w:rsidR="00540B9A" w:rsidRPr="00BD4332" w:rsidRDefault="00540B9A" w:rsidP="006C098C">
            <w:pPr>
              <w:keepNext/>
              <w:keepLines/>
              <w:spacing w:after="0"/>
              <w:rPr>
                <w:b/>
              </w:rPr>
            </w:pPr>
          </w:p>
        </w:tc>
      </w:tr>
      <w:tr w:rsidR="00540B9A" w:rsidRPr="00BD4332" w14:paraId="2456A724" w14:textId="77777777" w:rsidTr="006C098C">
        <w:tblPrEx>
          <w:tblCellMar>
            <w:top w:w="0" w:type="dxa"/>
            <w:bottom w:w="0" w:type="dxa"/>
          </w:tblCellMar>
        </w:tblPrEx>
        <w:trPr>
          <w:cantSplit/>
        </w:trPr>
        <w:tc>
          <w:tcPr>
            <w:tcW w:w="9740" w:type="dxa"/>
          </w:tcPr>
          <w:p w14:paraId="49A74971" w14:textId="77777777" w:rsidR="00540B9A" w:rsidRPr="00BD4332" w:rsidRDefault="00540B9A" w:rsidP="006C098C">
            <w:pPr>
              <w:pStyle w:val="TAL"/>
            </w:pPr>
            <w:r w:rsidRPr="00BD4332">
              <w:rPr>
                <w:rFonts w:ascii="Times New Roman" w:hAnsi="Times New Roman"/>
                <w:b/>
                <w:sz w:val="20"/>
              </w:rPr>
              <w:t>Used DL Coverage Class</w:t>
            </w:r>
            <w:r w:rsidRPr="00BD4332">
              <w:t xml:space="preserve"> </w:t>
            </w:r>
            <w:r w:rsidRPr="00BD4332">
              <w:rPr>
                <w:rFonts w:ascii="Times New Roman" w:hAnsi="Times New Roman"/>
                <w:sz w:val="20"/>
              </w:rPr>
              <w:t>(2 bit field)</w:t>
            </w:r>
          </w:p>
          <w:p w14:paraId="31B94F17" w14:textId="77777777" w:rsidR="00540B9A" w:rsidRPr="00BD4332" w:rsidRDefault="00540B9A" w:rsidP="006C098C">
            <w:pPr>
              <w:keepNext/>
              <w:keepLines/>
              <w:spacing w:after="0"/>
              <w:rPr>
                <w:b/>
              </w:rPr>
            </w:pPr>
          </w:p>
          <w:p w14:paraId="2D1BF36F" w14:textId="77777777" w:rsidR="00540B9A" w:rsidRPr="00BD4332" w:rsidRDefault="00540B9A" w:rsidP="006C098C">
            <w:pPr>
              <w:keepNext/>
              <w:keepLines/>
              <w:rPr>
                <w:bCs/>
              </w:rPr>
            </w:pPr>
            <w:r w:rsidRPr="00BD4332">
              <w:t>This field is coded as described in sub-clause 9.1.60</w:t>
            </w:r>
          </w:p>
        </w:tc>
      </w:tr>
    </w:tbl>
    <w:p w14:paraId="2B56E44D" w14:textId="77777777" w:rsidR="00540B9A" w:rsidRPr="00BD4332" w:rsidRDefault="00540B9A" w:rsidP="00540B9A">
      <w:pPr>
        <w:pStyle w:val="EX"/>
        <w:keepNext/>
        <w:ind w:left="0" w:firstLine="0"/>
      </w:pPr>
    </w:p>
    <w:p w14:paraId="3F8117BE" w14:textId="77777777" w:rsidR="00540B9A" w:rsidRPr="00BD4332" w:rsidRDefault="00540B9A" w:rsidP="00540B9A">
      <w:pPr>
        <w:pStyle w:val="Heading3"/>
      </w:pPr>
      <w:bookmarkStart w:id="669" w:name="_Toc531790362"/>
      <w:r w:rsidRPr="00BD4332">
        <w:t>9.1.63</w:t>
      </w:r>
      <w:r w:rsidRPr="00BD4332">
        <w:tab/>
        <w:t>EC PAGING REQUEST</w:t>
      </w:r>
      <w:bookmarkEnd w:id="669"/>
    </w:p>
    <w:p w14:paraId="5678AF96" w14:textId="77777777" w:rsidR="00540B9A" w:rsidRPr="00BD4332" w:rsidRDefault="00540B9A" w:rsidP="00540B9A">
      <w:pPr>
        <w:keepNext/>
        <w:keepLines/>
      </w:pPr>
      <w:r w:rsidRPr="00BD4332">
        <w:t xml:space="preserve">This message is sent on the EC-CCCH by the network and may identify up to two mobile stations. It may be sent to a mobile station in packet idle mode to transfer MM information (i.e. trigger of cell update procedure). The mobile stations are identified by their P-TMSI or IMSI. </w:t>
      </w:r>
    </w:p>
    <w:p w14:paraId="6EF4E5FB" w14:textId="77777777" w:rsidR="00540B9A" w:rsidRPr="00BD4332" w:rsidRDefault="00540B9A" w:rsidP="00540B9A">
      <w:pPr>
        <w:pStyle w:val="EX"/>
        <w:keepNext/>
      </w:pPr>
      <w:r w:rsidRPr="00BD4332">
        <w:t>Message type:</w:t>
      </w:r>
      <w:r w:rsidRPr="00BD4332">
        <w:tab/>
        <w:t>EC PAGING REQUEST</w:t>
      </w:r>
    </w:p>
    <w:p w14:paraId="4427BBE1" w14:textId="77777777" w:rsidR="00540B9A" w:rsidRPr="00BD4332" w:rsidRDefault="00540B9A" w:rsidP="00540B9A">
      <w:pPr>
        <w:pStyle w:val="EX"/>
        <w:keepNext/>
      </w:pPr>
      <w:r w:rsidRPr="00BD4332">
        <w:t>Significance:</w:t>
      </w:r>
      <w:r w:rsidRPr="00BD4332">
        <w:tab/>
        <w:t>dual</w:t>
      </w:r>
    </w:p>
    <w:p w14:paraId="435F7D95" w14:textId="77777777" w:rsidR="00540B9A" w:rsidRPr="00BD4332" w:rsidRDefault="00540B9A" w:rsidP="00540B9A">
      <w:pPr>
        <w:pStyle w:val="EX"/>
        <w:keepNext/>
      </w:pPr>
      <w:r w:rsidRPr="00BD4332">
        <w:t>Direction:</w:t>
      </w:r>
      <w:r w:rsidRPr="00BD4332">
        <w:tab/>
        <w:t>network to mobile station</w:t>
      </w:r>
    </w:p>
    <w:p w14:paraId="4161849C" w14:textId="77777777" w:rsidR="00540B9A" w:rsidRPr="00BD4332" w:rsidRDefault="00540B9A" w:rsidP="00540B9A">
      <w:pPr>
        <w:pStyle w:val="TH"/>
      </w:pPr>
      <w:r w:rsidRPr="00BD4332">
        <w:t>Table 9.1.63.1: EC PAGING REQUEST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0BEB35DD" w14:textId="77777777" w:rsidTr="006C098C">
        <w:tblPrEx>
          <w:tblCellMar>
            <w:top w:w="0" w:type="dxa"/>
            <w:bottom w:w="0" w:type="dxa"/>
          </w:tblCellMar>
        </w:tblPrEx>
        <w:tc>
          <w:tcPr>
            <w:tcW w:w="9740" w:type="dxa"/>
          </w:tcPr>
          <w:p w14:paraId="55293973" w14:textId="77777777" w:rsidR="00540B9A" w:rsidRPr="00BD4332" w:rsidRDefault="00540B9A" w:rsidP="006C098C">
            <w:pPr>
              <w:pStyle w:val="TAL"/>
              <w:tabs>
                <w:tab w:val="left" w:pos="297"/>
                <w:tab w:val="left" w:pos="4854"/>
                <w:tab w:val="left" w:pos="6271"/>
              </w:tabs>
            </w:pPr>
            <w:r w:rsidRPr="00BD4332">
              <w:t>&lt; EC Paging Request message content &gt; ::=</w:t>
            </w:r>
          </w:p>
          <w:p w14:paraId="298DD662" w14:textId="77777777" w:rsidR="00540B9A" w:rsidRPr="00BD4332" w:rsidRDefault="00540B9A" w:rsidP="006C098C">
            <w:pPr>
              <w:pStyle w:val="TAL"/>
              <w:tabs>
                <w:tab w:val="left" w:pos="297"/>
                <w:tab w:val="left" w:pos="4854"/>
                <w:tab w:val="left" w:pos="6271"/>
              </w:tabs>
            </w:pPr>
            <w:r w:rsidRPr="00BD4332">
              <w:tab/>
              <w:t xml:space="preserve">&lt; </w:t>
            </w:r>
            <w:r w:rsidRPr="00BD4332">
              <w:rPr>
                <w:b/>
              </w:rPr>
              <w:t xml:space="preserve">Message Type </w:t>
            </w:r>
            <w:r w:rsidRPr="00BD4332">
              <w:t>: bit (4)  &gt;</w:t>
            </w:r>
          </w:p>
          <w:p w14:paraId="41662CC4" w14:textId="77777777" w:rsidR="00540B9A" w:rsidRPr="00BD4332" w:rsidRDefault="00540B9A" w:rsidP="006C098C">
            <w:pPr>
              <w:pStyle w:val="TAL"/>
            </w:pPr>
            <w:r w:rsidRPr="00BD4332">
              <w:tab/>
              <w:t xml:space="preserve">&lt; </w:t>
            </w:r>
            <w:r w:rsidRPr="00BD4332">
              <w:rPr>
                <w:b/>
              </w:rPr>
              <w:t>Used DL Coverage Class</w:t>
            </w:r>
            <w:r w:rsidRPr="00BD4332">
              <w:t>: bit (2) &gt;</w:t>
            </w:r>
          </w:p>
          <w:p w14:paraId="07D039C4" w14:textId="77777777" w:rsidR="00540B9A" w:rsidRPr="00BD4332" w:rsidRDefault="00540B9A" w:rsidP="006C098C">
            <w:pPr>
              <w:pStyle w:val="TAL"/>
            </w:pPr>
            <w:r w:rsidRPr="00BD4332">
              <w:tab/>
              <w:t xml:space="preserve">{ 0 | 1 &lt; </w:t>
            </w:r>
            <w:r w:rsidRPr="00BD4332">
              <w:rPr>
                <w:b/>
              </w:rPr>
              <w:t>EC Page Extension</w:t>
            </w:r>
            <w:r w:rsidRPr="00BD4332">
              <w:t xml:space="preserve"> ; bit (4) &gt; }</w:t>
            </w:r>
          </w:p>
          <w:p w14:paraId="5A44D085" w14:textId="77777777" w:rsidR="00540B9A" w:rsidRPr="00BD4332" w:rsidRDefault="00540B9A" w:rsidP="006C098C">
            <w:pPr>
              <w:pStyle w:val="TAL"/>
            </w:pPr>
            <w:r w:rsidRPr="00BD4332">
              <w:tab/>
              <w:t xml:space="preserve">&lt; </w:t>
            </w:r>
            <w:r w:rsidRPr="00BD4332">
              <w:rPr>
                <w:b/>
              </w:rPr>
              <w:t>Mobile Identity 1</w:t>
            </w:r>
            <w:r w:rsidRPr="00BD4332">
              <w:t xml:space="preserve"> : &lt; </w:t>
            </w:r>
            <w:r w:rsidRPr="00BD4332">
              <w:rPr>
                <w:b/>
              </w:rPr>
              <w:t xml:space="preserve">Mobile Identity struct </w:t>
            </w:r>
            <w:r w:rsidRPr="00BD4332">
              <w:t xml:space="preserve"> &gt;&gt; </w:t>
            </w:r>
          </w:p>
          <w:p w14:paraId="1D0060A0" w14:textId="77777777" w:rsidR="00540B9A" w:rsidRPr="00BD4332" w:rsidRDefault="00540B9A" w:rsidP="006C098C">
            <w:pPr>
              <w:pStyle w:val="TAL"/>
              <w:keepNext w:val="0"/>
              <w:keepLines w:val="0"/>
            </w:pPr>
            <w:r w:rsidRPr="00BD4332">
              <w:tab/>
              <w:t xml:space="preserve">{ 0 | 1 &lt; </w:t>
            </w:r>
            <w:r w:rsidRPr="00BD4332">
              <w:rPr>
                <w:b/>
              </w:rPr>
              <w:t>Mobile Identity 2</w:t>
            </w:r>
            <w:r w:rsidRPr="00BD4332">
              <w:t xml:space="preserve"> : &lt; </w:t>
            </w:r>
            <w:r w:rsidRPr="00BD4332">
              <w:rPr>
                <w:b/>
              </w:rPr>
              <w:t xml:space="preserve">Mobile Identity struct </w:t>
            </w:r>
            <w:r w:rsidRPr="00BD4332">
              <w:t xml:space="preserve"> &gt;&gt; }</w:t>
            </w:r>
          </w:p>
          <w:p w14:paraId="32879997" w14:textId="77777777" w:rsidR="00540B9A" w:rsidRPr="00BD4332" w:rsidRDefault="00540B9A" w:rsidP="006C098C">
            <w:pPr>
              <w:pStyle w:val="TAL"/>
            </w:pPr>
            <w:r w:rsidRPr="00BD4332">
              <w:tab/>
              <w:t>{</w:t>
            </w:r>
            <w:r w:rsidRPr="00BD4332">
              <w:tab/>
              <w:t>null</w:t>
            </w:r>
            <w:r w:rsidR="00BD4332">
              <w:tab/>
            </w:r>
            <w:r w:rsidRPr="00BD4332">
              <w:t>| L</w:t>
            </w:r>
            <w:r w:rsidR="00BD4332">
              <w:tab/>
            </w:r>
            <w:r w:rsidR="00BD4332">
              <w:tab/>
            </w:r>
            <w:r w:rsidRPr="00BD4332">
              <w:t>-- Receiver compatible with earlier release</w:t>
            </w:r>
          </w:p>
          <w:p w14:paraId="171C09EE" w14:textId="77777777" w:rsidR="00540B9A" w:rsidRPr="00BD4332" w:rsidRDefault="00BD4332" w:rsidP="006C098C">
            <w:pPr>
              <w:pStyle w:val="TAL"/>
            </w:pPr>
            <w:r>
              <w:tab/>
            </w:r>
            <w:r w:rsidR="00540B9A" w:rsidRPr="00BD4332">
              <w:t>| H</w:t>
            </w:r>
            <w:r>
              <w:tab/>
            </w:r>
            <w:r>
              <w:tab/>
            </w:r>
            <w:r>
              <w:tab/>
            </w:r>
            <w:r w:rsidR="00540B9A" w:rsidRPr="00BD4332">
              <w:t>-- Additions in Release 14</w:t>
            </w:r>
          </w:p>
          <w:p w14:paraId="29B59B4C" w14:textId="77777777" w:rsidR="00540B9A" w:rsidRPr="00BD4332" w:rsidRDefault="00BD4332" w:rsidP="006C098C">
            <w:pPr>
              <w:pStyle w:val="TAL"/>
            </w:pPr>
            <w:r>
              <w:tab/>
            </w:r>
            <w:r w:rsidR="00540B9A" w:rsidRPr="00BD4332">
              <w:tab/>
              <w:t>&lt; Positioning Event Pending Indicator : bit (2) &gt;</w:t>
            </w:r>
          </w:p>
          <w:p w14:paraId="3713700D" w14:textId="77777777" w:rsidR="00741E88" w:rsidRPr="00BD4332" w:rsidRDefault="00BD4332" w:rsidP="006C098C">
            <w:pPr>
              <w:pStyle w:val="TAL"/>
            </w:pPr>
            <w:r>
              <w:tab/>
            </w:r>
            <w:r w:rsidR="00741E88" w:rsidRPr="00BD4332">
              <w:tab/>
              <w:t>&lt; Enhanced Coverage Restriction Indicator : bit (2) &gt;</w:t>
            </w:r>
          </w:p>
          <w:p w14:paraId="7FBE7A76" w14:textId="77777777" w:rsidR="00540B9A" w:rsidRPr="00BD4332" w:rsidRDefault="00540B9A" w:rsidP="006C098C">
            <w:pPr>
              <w:pStyle w:val="TAL"/>
            </w:pPr>
            <w:r w:rsidRPr="00BD4332">
              <w:tab/>
              <w:t xml:space="preserve">} </w:t>
            </w:r>
          </w:p>
          <w:p w14:paraId="496CF59B" w14:textId="77777777" w:rsidR="00540B9A" w:rsidRPr="00BD4332" w:rsidRDefault="00540B9A" w:rsidP="006C098C">
            <w:pPr>
              <w:pStyle w:val="TAL"/>
              <w:keepNext w:val="0"/>
              <w:keepLines w:val="0"/>
            </w:pPr>
          </w:p>
          <w:p w14:paraId="74171525" w14:textId="77777777" w:rsidR="00540B9A" w:rsidRPr="00BD4332" w:rsidRDefault="00BD4332" w:rsidP="006C098C">
            <w:pPr>
              <w:pStyle w:val="TAL"/>
              <w:keepNext w:val="0"/>
              <w:keepLines w:val="0"/>
              <w:rPr>
                <w:rFonts w:cs="Arial"/>
              </w:rPr>
            </w:pPr>
            <w:r>
              <w:tab/>
            </w:r>
            <w:r w:rsidR="00540B9A" w:rsidRPr="00BD4332">
              <w:t>&lt;spare padding&gt; </w:t>
            </w:r>
            <w:r w:rsidR="00540B9A" w:rsidRPr="00BD4332">
              <w:rPr>
                <w:rFonts w:cs="Arial"/>
              </w:rPr>
              <w:t>;</w:t>
            </w:r>
          </w:p>
          <w:p w14:paraId="3493247A" w14:textId="77777777" w:rsidR="00540B9A" w:rsidRPr="00BD4332" w:rsidRDefault="00540B9A" w:rsidP="006C098C">
            <w:pPr>
              <w:pStyle w:val="TAL"/>
            </w:pPr>
            <w:r w:rsidRPr="00BD4332">
              <w:t xml:space="preserve"> </w:t>
            </w:r>
          </w:p>
        </w:tc>
      </w:tr>
      <w:tr w:rsidR="00540B9A" w:rsidRPr="00BD4332" w14:paraId="54C6A1A1" w14:textId="77777777" w:rsidTr="006C098C">
        <w:tblPrEx>
          <w:tblCellMar>
            <w:top w:w="0" w:type="dxa"/>
            <w:bottom w:w="0" w:type="dxa"/>
          </w:tblCellMar>
        </w:tblPrEx>
        <w:tc>
          <w:tcPr>
            <w:tcW w:w="9740" w:type="dxa"/>
          </w:tcPr>
          <w:p w14:paraId="597E1515" w14:textId="77777777" w:rsidR="00540B9A" w:rsidRPr="00BD4332" w:rsidRDefault="00540B9A" w:rsidP="006C098C">
            <w:pPr>
              <w:pStyle w:val="PL"/>
              <w:keepNext/>
              <w:keepLines/>
            </w:pPr>
            <w:r w:rsidRPr="00BD4332">
              <w:rPr>
                <w:rFonts w:ascii="Times New Roman" w:hAnsi="Times New Roman"/>
                <w:b/>
                <w:sz w:val="20"/>
              </w:rPr>
              <w:t xml:space="preserve">&lt; </w:t>
            </w:r>
            <w:r w:rsidRPr="00BD4332">
              <w:rPr>
                <w:rFonts w:ascii="Arial" w:hAnsi="Arial"/>
                <w:sz w:val="18"/>
              </w:rPr>
              <w:t>Mobile Identity struct</w:t>
            </w:r>
            <w:r w:rsidRPr="00BD4332">
              <w:rPr>
                <w:rFonts w:ascii="Times New Roman" w:hAnsi="Times New Roman"/>
                <w:sz w:val="20"/>
              </w:rPr>
              <w:t xml:space="preserve"> &gt; ::=</w:t>
            </w:r>
            <w:r w:rsidRPr="00BD4332">
              <w:t xml:space="preserve"> </w:t>
            </w:r>
          </w:p>
          <w:p w14:paraId="54FBB080" w14:textId="77777777" w:rsidR="00540B9A" w:rsidRPr="00BD4332" w:rsidRDefault="00540B9A" w:rsidP="006C098C">
            <w:pPr>
              <w:pStyle w:val="TAL"/>
              <w:keepNext w:val="0"/>
              <w:keepLines w:val="0"/>
              <w:rPr>
                <w:rFonts w:cs="Arial"/>
              </w:rPr>
            </w:pPr>
            <w:r w:rsidRPr="00BD4332">
              <w:rPr>
                <w:rFonts w:cs="Arial"/>
              </w:rPr>
              <w:tab/>
              <w:t xml:space="preserve">{ 0 &lt; P-TMSI : bit (32) &gt; </w:t>
            </w:r>
          </w:p>
          <w:p w14:paraId="56AF1197" w14:textId="77777777" w:rsidR="00540B9A" w:rsidRPr="00BD4332" w:rsidRDefault="00BD4332" w:rsidP="006C098C">
            <w:pPr>
              <w:pStyle w:val="TAL"/>
              <w:keepNext w:val="0"/>
              <w:keepLines w:val="0"/>
              <w:rPr>
                <w:rFonts w:cs="Arial"/>
              </w:rPr>
            </w:pPr>
            <w:r>
              <w:rPr>
                <w:rFonts w:cs="Arial"/>
              </w:rPr>
              <w:tab/>
            </w:r>
            <w:r w:rsidR="00540B9A" w:rsidRPr="00BD4332">
              <w:rPr>
                <w:rFonts w:cs="Arial"/>
              </w:rPr>
              <w:t>| 1</w:t>
            </w:r>
            <w:r w:rsidR="00540B9A" w:rsidRPr="00BD4332">
              <w:rPr>
                <w:rFonts w:cs="Arial"/>
              </w:rPr>
              <w:tab/>
              <w:t>&lt; Number of IMSI Digits : bit (4) &gt;</w:t>
            </w:r>
          </w:p>
          <w:p w14:paraId="1542A7B3" w14:textId="77777777" w:rsidR="00540B9A" w:rsidRPr="00BD4332" w:rsidRDefault="00BD4332" w:rsidP="006C098C">
            <w:pPr>
              <w:pStyle w:val="TAL"/>
              <w:keepNext w:val="0"/>
              <w:keepLines w:val="0"/>
              <w:rPr>
                <w:rFonts w:cs="Arial"/>
              </w:rPr>
            </w:pPr>
            <w:r>
              <w:rPr>
                <w:rFonts w:cs="Arial"/>
              </w:rPr>
              <w:tab/>
            </w:r>
            <w:r w:rsidR="00540B9A" w:rsidRPr="00BD4332">
              <w:rPr>
                <w:rFonts w:cs="Arial"/>
              </w:rPr>
              <w:tab/>
              <w:t xml:space="preserve">&lt; IMSI Digits : bit </w:t>
            </w:r>
            <w:r w:rsidR="00540B9A" w:rsidRPr="00BD4332">
              <w:rPr>
                <w:rFonts w:cs="Arial"/>
                <w:szCs w:val="18"/>
                <w:lang w:val="sv-SE"/>
              </w:rPr>
              <w:t>(4 * (val(</w:t>
            </w:r>
            <w:r w:rsidR="00540B9A" w:rsidRPr="00BD4332">
              <w:rPr>
                <w:rFonts w:cs="Arial"/>
              </w:rPr>
              <w:t>Number of IMSI Digits)</w:t>
            </w:r>
            <w:r w:rsidR="00540B9A" w:rsidRPr="00BD4332">
              <w:rPr>
                <w:rFonts w:cs="Arial"/>
                <w:szCs w:val="18"/>
                <w:lang w:val="sv-SE"/>
              </w:rPr>
              <w:t xml:space="preserve"> + 1)) &gt; } ;</w:t>
            </w:r>
          </w:p>
          <w:p w14:paraId="39282956" w14:textId="77777777" w:rsidR="00540B9A" w:rsidRPr="00BD4332" w:rsidRDefault="00540B9A" w:rsidP="006C098C">
            <w:pPr>
              <w:pStyle w:val="TAL"/>
              <w:tabs>
                <w:tab w:val="left" w:pos="297"/>
                <w:tab w:val="left" w:pos="4854"/>
                <w:tab w:val="left" w:pos="6271"/>
              </w:tabs>
            </w:pPr>
          </w:p>
        </w:tc>
      </w:tr>
    </w:tbl>
    <w:p w14:paraId="63339213" w14:textId="77777777" w:rsidR="00540B9A" w:rsidRPr="00BD4332" w:rsidRDefault="00540B9A" w:rsidP="00540B9A">
      <w:pPr>
        <w:pStyle w:val="TH"/>
      </w:pPr>
    </w:p>
    <w:p w14:paraId="4C77D505" w14:textId="77777777" w:rsidR="00540B9A" w:rsidRPr="00BD4332" w:rsidRDefault="00540B9A" w:rsidP="00540B9A">
      <w:pPr>
        <w:pStyle w:val="TH"/>
      </w:pPr>
      <w:r w:rsidRPr="00BD4332">
        <w:t>Table 9.1.63.2: EC PAGING REQUEST message details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Change w:id="670">
          <w:tblGrid>
            <w:gridCol w:w="9740"/>
          </w:tblGrid>
        </w:tblGridChange>
      </w:tblGrid>
      <w:tr w:rsidR="00540B9A" w:rsidRPr="00BD4332" w14:paraId="65566B5E" w14:textId="77777777" w:rsidTr="006C098C">
        <w:tblPrEx>
          <w:tblCellMar>
            <w:top w:w="0" w:type="dxa"/>
            <w:bottom w:w="0" w:type="dxa"/>
          </w:tblCellMar>
        </w:tblPrEx>
        <w:trPr>
          <w:cantSplit/>
        </w:trPr>
        <w:tc>
          <w:tcPr>
            <w:tcW w:w="9740" w:type="dxa"/>
          </w:tcPr>
          <w:p w14:paraId="2C33ECCC" w14:textId="77777777" w:rsidR="00540B9A" w:rsidRPr="00BD4332" w:rsidRDefault="00540B9A" w:rsidP="006C098C">
            <w:pPr>
              <w:keepNext/>
              <w:keepLines/>
            </w:pPr>
            <w:r w:rsidRPr="00BD4332">
              <w:rPr>
                <w:b/>
              </w:rPr>
              <w:t>Message Type</w:t>
            </w:r>
            <w:r w:rsidRPr="00BD4332">
              <w:t xml:space="preserve"> (4 bit field)</w:t>
            </w:r>
          </w:p>
          <w:p w14:paraId="5F1008A0" w14:textId="77777777" w:rsidR="00540B9A" w:rsidRPr="00BD4332" w:rsidRDefault="00540B9A" w:rsidP="006C098C">
            <w:pPr>
              <w:keepNext/>
              <w:keepLines/>
              <w:spacing w:after="0"/>
            </w:pPr>
            <w:r w:rsidRPr="00BD4332">
              <w:t>This field indicates the type of  message sent on the EC-CCCH (see Table 10.4.4)</w:t>
            </w:r>
          </w:p>
          <w:p w14:paraId="0527DD03" w14:textId="77777777" w:rsidR="00540B9A" w:rsidRPr="00BD4332" w:rsidRDefault="00540B9A" w:rsidP="006C098C">
            <w:pPr>
              <w:keepNext/>
              <w:keepLines/>
              <w:spacing w:after="0"/>
              <w:rPr>
                <w:b/>
              </w:rPr>
            </w:pPr>
          </w:p>
        </w:tc>
      </w:tr>
      <w:tr w:rsidR="00540B9A" w:rsidRPr="00BD4332" w14:paraId="777F177B" w14:textId="77777777" w:rsidTr="006C098C">
        <w:tblPrEx>
          <w:tblCellMar>
            <w:top w:w="0" w:type="dxa"/>
            <w:bottom w:w="0" w:type="dxa"/>
          </w:tblCellMar>
        </w:tblPrEx>
        <w:trPr>
          <w:cantSplit/>
        </w:trPr>
        <w:tc>
          <w:tcPr>
            <w:tcW w:w="9740" w:type="dxa"/>
          </w:tcPr>
          <w:p w14:paraId="3F61E697" w14:textId="77777777" w:rsidR="00540B9A" w:rsidRPr="00BD4332" w:rsidRDefault="00540B9A" w:rsidP="006C098C">
            <w:pPr>
              <w:pStyle w:val="TAL"/>
            </w:pPr>
            <w:r w:rsidRPr="00BD4332">
              <w:rPr>
                <w:rFonts w:ascii="Times New Roman" w:hAnsi="Times New Roman"/>
                <w:b/>
                <w:sz w:val="20"/>
              </w:rPr>
              <w:lastRenderedPageBreak/>
              <w:t>Used DL Coverage Class</w:t>
            </w:r>
            <w:r w:rsidRPr="00BD4332">
              <w:t xml:space="preserve"> </w:t>
            </w:r>
            <w:r w:rsidRPr="00BD4332">
              <w:rPr>
                <w:rFonts w:ascii="Times New Roman" w:hAnsi="Times New Roman"/>
                <w:sz w:val="20"/>
              </w:rPr>
              <w:t>(2 bit field)</w:t>
            </w:r>
          </w:p>
          <w:p w14:paraId="29D808D9" w14:textId="77777777" w:rsidR="00540B9A" w:rsidRPr="00BD4332" w:rsidRDefault="00540B9A" w:rsidP="006C098C">
            <w:pPr>
              <w:keepNext/>
              <w:keepLines/>
              <w:spacing w:after="0"/>
              <w:rPr>
                <w:b/>
              </w:rPr>
            </w:pPr>
          </w:p>
          <w:p w14:paraId="5FD82613" w14:textId="77777777" w:rsidR="00540B9A" w:rsidRPr="00BD4332" w:rsidRDefault="00540B9A" w:rsidP="006C098C">
            <w:pPr>
              <w:keepNext/>
              <w:keepLines/>
            </w:pPr>
            <w:r w:rsidRPr="00BD4332">
              <w:t>This field is coded as described in sub-clause 9.1.60.</w:t>
            </w:r>
          </w:p>
          <w:p w14:paraId="02399E6B" w14:textId="77777777" w:rsidR="00540B9A" w:rsidRPr="00BD4332" w:rsidRDefault="00540B9A" w:rsidP="006C098C">
            <w:pPr>
              <w:keepNext/>
              <w:keepLines/>
              <w:spacing w:after="0"/>
              <w:rPr>
                <w:bCs/>
              </w:rPr>
            </w:pPr>
          </w:p>
        </w:tc>
      </w:tr>
      <w:tr w:rsidR="00540B9A" w:rsidRPr="00BD4332" w14:paraId="22E82870" w14:textId="77777777" w:rsidTr="006C098C">
        <w:tblPrEx>
          <w:tblCellMar>
            <w:top w:w="0" w:type="dxa"/>
            <w:bottom w:w="0" w:type="dxa"/>
          </w:tblCellMar>
        </w:tblPrEx>
        <w:trPr>
          <w:cantSplit/>
        </w:trPr>
        <w:tc>
          <w:tcPr>
            <w:tcW w:w="9740" w:type="dxa"/>
          </w:tcPr>
          <w:p w14:paraId="61B4B4C2" w14:textId="77777777" w:rsidR="00540B9A" w:rsidRPr="00BD4332" w:rsidRDefault="00540B9A" w:rsidP="006C098C">
            <w:r w:rsidRPr="00BD4332">
              <w:rPr>
                <w:b/>
              </w:rPr>
              <w:t>EC Page Extension</w:t>
            </w:r>
            <w:r w:rsidRPr="00BD4332">
              <w:t xml:space="preserve"> (4 bit field)</w:t>
            </w:r>
          </w:p>
          <w:p w14:paraId="6C87569B"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coded as described in sub-clause 9.1.60.</w:t>
            </w:r>
          </w:p>
          <w:p w14:paraId="1F127A3D" w14:textId="77777777" w:rsidR="00540B9A" w:rsidRPr="00BD4332" w:rsidRDefault="00540B9A" w:rsidP="006C098C">
            <w:pPr>
              <w:pStyle w:val="PL"/>
              <w:rPr>
                <w:rFonts w:ascii="Times New Roman" w:hAnsi="Times New Roman"/>
                <w:sz w:val="20"/>
              </w:rPr>
            </w:pPr>
          </w:p>
        </w:tc>
      </w:tr>
      <w:tr w:rsidR="00540B9A" w:rsidRPr="00BD4332" w14:paraId="5644140A" w14:textId="77777777" w:rsidTr="006C098C">
        <w:tblPrEx>
          <w:tblCellMar>
            <w:top w:w="0" w:type="dxa"/>
            <w:bottom w:w="0" w:type="dxa"/>
          </w:tblCellMar>
        </w:tblPrEx>
        <w:trPr>
          <w:cantSplit/>
        </w:trPr>
        <w:tc>
          <w:tcPr>
            <w:tcW w:w="9740" w:type="dxa"/>
          </w:tcPr>
          <w:p w14:paraId="3F6425F5"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 </w:t>
            </w:r>
            <w:r w:rsidRPr="00BD4332">
              <w:rPr>
                <w:rFonts w:ascii="Times New Roman" w:hAnsi="Times New Roman"/>
                <w:b/>
                <w:sz w:val="20"/>
              </w:rPr>
              <w:t xml:space="preserve">P-TMSI </w:t>
            </w:r>
            <w:r w:rsidRPr="00BD4332">
              <w:rPr>
                <w:rFonts w:ascii="Times New Roman" w:hAnsi="Times New Roman"/>
                <w:sz w:val="20"/>
              </w:rPr>
              <w:t>field (32 bit field)</w:t>
            </w:r>
          </w:p>
          <w:p w14:paraId="0010F69C" w14:textId="77777777" w:rsidR="00540B9A" w:rsidRPr="00BD4332" w:rsidRDefault="00540B9A" w:rsidP="006C098C">
            <w:pPr>
              <w:pStyle w:val="PL"/>
              <w:rPr>
                <w:rFonts w:ascii="Times New Roman" w:hAnsi="Times New Roman"/>
                <w:sz w:val="20"/>
              </w:rPr>
            </w:pPr>
          </w:p>
          <w:p w14:paraId="25D1608B"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identifies the P-TMSI assigned to the mobile station using NAS signalling. It is coded as the value part of the TMSI/P-TMSI IE as described in sub-clause 10.5.2.42.</w:t>
            </w:r>
          </w:p>
          <w:p w14:paraId="6C716BDE" w14:textId="77777777" w:rsidR="00540B9A" w:rsidRPr="00BD4332" w:rsidRDefault="00540B9A" w:rsidP="006C098C">
            <w:pPr>
              <w:pStyle w:val="PL"/>
              <w:rPr>
                <w:b/>
              </w:rPr>
            </w:pPr>
          </w:p>
        </w:tc>
      </w:tr>
      <w:tr w:rsidR="00540B9A" w:rsidRPr="00BD4332" w14:paraId="1E31A3C0" w14:textId="77777777" w:rsidTr="006C098C">
        <w:tblPrEx>
          <w:tblCellMar>
            <w:top w:w="0" w:type="dxa"/>
            <w:bottom w:w="0" w:type="dxa"/>
          </w:tblCellMar>
        </w:tblPrEx>
        <w:trPr>
          <w:cantSplit/>
        </w:trPr>
        <w:tc>
          <w:tcPr>
            <w:tcW w:w="9740" w:type="dxa"/>
          </w:tcPr>
          <w:p w14:paraId="0CC1AF29"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 xml:space="preserve"> </w:t>
            </w:r>
            <w:r w:rsidRPr="00BD4332">
              <w:rPr>
                <w:rFonts w:ascii="Times New Roman" w:hAnsi="Times New Roman"/>
                <w:b/>
                <w:sz w:val="20"/>
              </w:rPr>
              <w:t>Number of IMSI Digits</w:t>
            </w:r>
            <w:r w:rsidRPr="00BD4332">
              <w:rPr>
                <w:rFonts w:ascii="Times New Roman" w:hAnsi="Times New Roman"/>
                <w:sz w:val="20"/>
              </w:rPr>
              <w:t xml:space="preserve"> (4 bit field)</w:t>
            </w:r>
          </w:p>
          <w:p w14:paraId="7D695E1B" w14:textId="77777777" w:rsidR="00540B9A" w:rsidRPr="00BD4332" w:rsidRDefault="00540B9A" w:rsidP="006C098C">
            <w:pPr>
              <w:pStyle w:val="TAL"/>
              <w:rPr>
                <w:rFonts w:ascii="Times New Roman" w:hAnsi="Times New Roman"/>
                <w:sz w:val="20"/>
              </w:rPr>
            </w:pPr>
          </w:p>
          <w:p w14:paraId="4E4C2413"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This field identifies the number of digits in the IMSI. This field is coded as follows:</w:t>
            </w:r>
          </w:p>
          <w:p w14:paraId="5A10C6E4" w14:textId="77777777" w:rsidR="00540B9A" w:rsidRPr="00BD4332" w:rsidRDefault="00540B9A" w:rsidP="006C098C">
            <w:pPr>
              <w:pStyle w:val="TAL"/>
              <w:rPr>
                <w:rFonts w:ascii="Times New Roman" w:hAnsi="Times New Roman"/>
                <w:sz w:val="20"/>
              </w:rPr>
            </w:pPr>
          </w:p>
          <w:p w14:paraId="50AAF870"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 Bit</w:t>
            </w:r>
          </w:p>
          <w:p w14:paraId="4A09B1D6"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t xml:space="preserve">4 3 2 1 </w:t>
            </w:r>
            <w:r w:rsidRPr="00BD4332">
              <w:rPr>
                <w:rFonts w:ascii="Times New Roman" w:hAnsi="Times New Roman"/>
                <w:sz w:val="20"/>
              </w:rPr>
              <w:t xml:space="preserve">  </w:t>
            </w:r>
          </w:p>
          <w:p w14:paraId="70F82DB7" w14:textId="77777777" w:rsidR="00540B9A" w:rsidRPr="00BD4332" w:rsidRDefault="00540B9A" w:rsidP="006C098C">
            <w:pPr>
              <w:pStyle w:val="TAL"/>
              <w:rPr>
                <w:rFonts w:ascii="Times New Roman" w:hAnsi="Times New Roman"/>
                <w:sz w:val="20"/>
              </w:rPr>
            </w:pPr>
            <w:r w:rsidRPr="00BD4332">
              <w:rPr>
                <w:rFonts w:ascii="Times New Roman" w:hAnsi="Times New Roman"/>
                <w:b/>
                <w:sz w:val="20"/>
              </w:rPr>
              <w:t xml:space="preserve">0 0 0 0 </w:t>
            </w:r>
            <w:r w:rsidRPr="00BD4332">
              <w:rPr>
                <w:rFonts w:ascii="Times New Roman" w:hAnsi="Times New Roman"/>
                <w:sz w:val="20"/>
              </w:rPr>
              <w:t xml:space="preserve">  1 digit</w:t>
            </w:r>
          </w:p>
          <w:p w14:paraId="7BFEB08D" w14:textId="77777777" w:rsidR="00540B9A" w:rsidRPr="00BD4332" w:rsidRDefault="00540B9A" w:rsidP="006C098C">
            <w:pPr>
              <w:pStyle w:val="TAL"/>
              <w:rPr>
                <w:rFonts w:ascii="Times New Roman" w:hAnsi="Times New Roman"/>
                <w:sz w:val="20"/>
              </w:rPr>
            </w:pPr>
            <w:r w:rsidRPr="00BD4332">
              <w:rPr>
                <w:rFonts w:ascii="Times New Roman" w:hAnsi="Times New Roman"/>
                <w:b/>
                <w:sz w:val="20"/>
              </w:rPr>
              <w:t xml:space="preserve">0 0 0 1 </w:t>
            </w:r>
            <w:r w:rsidRPr="00BD4332">
              <w:rPr>
                <w:rFonts w:ascii="Times New Roman" w:hAnsi="Times New Roman"/>
                <w:sz w:val="20"/>
              </w:rPr>
              <w:t xml:space="preserve">  2 digits</w:t>
            </w:r>
          </w:p>
          <w:p w14:paraId="74C800CA" w14:textId="77777777" w:rsidR="00540B9A" w:rsidRPr="00BD4332" w:rsidRDefault="00540B9A" w:rsidP="006C098C">
            <w:pPr>
              <w:pStyle w:val="TAL"/>
              <w:rPr>
                <w:rFonts w:ascii="Times New Roman" w:hAnsi="Times New Roman"/>
                <w:sz w:val="20"/>
              </w:rPr>
            </w:pPr>
            <w:r w:rsidRPr="00BD4332">
              <w:rPr>
                <w:rFonts w:ascii="Times New Roman" w:hAnsi="Times New Roman"/>
                <w:b/>
                <w:sz w:val="20"/>
              </w:rPr>
              <w:t xml:space="preserve">0 0 1 0 </w:t>
            </w:r>
            <w:r w:rsidRPr="00BD4332">
              <w:rPr>
                <w:rFonts w:ascii="Times New Roman" w:hAnsi="Times New Roman"/>
                <w:sz w:val="20"/>
              </w:rPr>
              <w:t xml:space="preserve">  3 digits</w:t>
            </w:r>
          </w:p>
          <w:p w14:paraId="37D3310E"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w:t>
            </w:r>
          </w:p>
          <w:p w14:paraId="3C0DC0AD"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w:t>
            </w:r>
          </w:p>
          <w:p w14:paraId="76A57779"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w:t>
            </w:r>
          </w:p>
          <w:p w14:paraId="44E559DD" w14:textId="77777777" w:rsidR="00540B9A" w:rsidRPr="00BD4332" w:rsidRDefault="00540B9A" w:rsidP="006C098C">
            <w:pPr>
              <w:pStyle w:val="TAL"/>
              <w:rPr>
                <w:rFonts w:ascii="Times New Roman" w:hAnsi="Times New Roman"/>
                <w:sz w:val="20"/>
              </w:rPr>
            </w:pPr>
            <w:r w:rsidRPr="00BD4332">
              <w:rPr>
                <w:rFonts w:ascii="Times New Roman" w:hAnsi="Times New Roman"/>
                <w:b/>
                <w:sz w:val="20"/>
              </w:rPr>
              <w:t xml:space="preserve">1 1 1 1 </w:t>
            </w:r>
            <w:r w:rsidRPr="00BD4332">
              <w:rPr>
                <w:rFonts w:ascii="Times New Roman" w:hAnsi="Times New Roman"/>
                <w:sz w:val="20"/>
              </w:rPr>
              <w:t xml:space="preserve">  16 digits</w:t>
            </w:r>
          </w:p>
          <w:p w14:paraId="2DB54555" w14:textId="77777777" w:rsidR="00540B9A" w:rsidRPr="00BD4332" w:rsidRDefault="00540B9A" w:rsidP="006C098C">
            <w:pPr>
              <w:pStyle w:val="TAL"/>
              <w:rPr>
                <w:b/>
              </w:rPr>
            </w:pPr>
          </w:p>
        </w:tc>
      </w:tr>
      <w:tr w:rsidR="00540B9A" w:rsidRPr="00BD4332" w14:paraId="02638050" w14:textId="77777777" w:rsidTr="006C098C">
        <w:tblPrEx>
          <w:tblCellMar>
            <w:top w:w="0" w:type="dxa"/>
            <w:bottom w:w="0" w:type="dxa"/>
          </w:tblCellMar>
        </w:tblPrEx>
        <w:trPr>
          <w:cantSplit/>
        </w:trPr>
        <w:tc>
          <w:tcPr>
            <w:tcW w:w="9740" w:type="dxa"/>
          </w:tcPr>
          <w:p w14:paraId="7163B65E" w14:textId="77777777" w:rsidR="00540B9A" w:rsidRPr="00BD4332" w:rsidRDefault="00540B9A" w:rsidP="006C098C">
            <w:pPr>
              <w:pStyle w:val="TAL"/>
              <w:keepNext w:val="0"/>
              <w:keepLines w:val="0"/>
              <w:rPr>
                <w:rFonts w:ascii="Times New Roman" w:hAnsi="Times New Roman"/>
                <w:sz w:val="20"/>
              </w:rPr>
            </w:pPr>
            <w:r w:rsidRPr="00BD4332">
              <w:rPr>
                <w:rFonts w:ascii="Times New Roman" w:hAnsi="Times New Roman"/>
                <w:b/>
                <w:sz w:val="20"/>
              </w:rPr>
              <w:t>IMSI Digits</w:t>
            </w:r>
            <w:r w:rsidRPr="00BD4332">
              <w:rPr>
                <w:rFonts w:ascii="Times New Roman" w:hAnsi="Times New Roman"/>
                <w:sz w:val="20"/>
              </w:rPr>
              <w:t xml:space="preserve"> </w:t>
            </w:r>
          </w:p>
          <w:p w14:paraId="19582824" w14:textId="77777777" w:rsidR="00540B9A" w:rsidRPr="00BD4332" w:rsidRDefault="00540B9A" w:rsidP="006C098C">
            <w:pPr>
              <w:pStyle w:val="TAL"/>
              <w:keepNext w:val="0"/>
              <w:keepLines w:val="0"/>
              <w:rPr>
                <w:rFonts w:ascii="Times New Roman" w:hAnsi="Times New Roman"/>
                <w:sz w:val="20"/>
              </w:rPr>
            </w:pPr>
          </w:p>
          <w:p w14:paraId="6608A772" w14:textId="77777777" w:rsidR="00540B9A" w:rsidRPr="00BD4332" w:rsidRDefault="00540B9A" w:rsidP="006C098C">
            <w:pPr>
              <w:pStyle w:val="TAL"/>
              <w:keepNext w:val="0"/>
              <w:keepLines w:val="0"/>
              <w:rPr>
                <w:rFonts w:ascii="Times New Roman" w:hAnsi="Times New Roman"/>
                <w:sz w:val="20"/>
              </w:rPr>
            </w:pPr>
            <w:r w:rsidRPr="00BD4332">
              <w:rPr>
                <w:rFonts w:ascii="Times New Roman" w:hAnsi="Times New Roman"/>
                <w:sz w:val="20"/>
              </w:rPr>
              <w:t xml:space="preserve">This field is coded as a set of N digits where N = val(Number of IMSI Digits + 1) where the first instance of IMSI Digits corresponds to </w:t>
            </w:r>
            <w:r w:rsidR="00BD4332">
              <w:rPr>
                <w:rFonts w:ascii="Times New Roman" w:hAnsi="Times New Roman"/>
                <w:sz w:val="20"/>
              </w:rPr>
              <w:t>"</w:t>
            </w:r>
            <w:r w:rsidRPr="00BD4332">
              <w:rPr>
                <w:rFonts w:ascii="Times New Roman" w:hAnsi="Times New Roman"/>
                <w:sz w:val="20"/>
              </w:rPr>
              <w:t>Identity digit 1</w:t>
            </w:r>
            <w:r w:rsidR="00BD4332">
              <w:rPr>
                <w:rFonts w:ascii="Times New Roman" w:hAnsi="Times New Roman"/>
                <w:sz w:val="20"/>
              </w:rPr>
              <w:t>"</w:t>
            </w:r>
            <w:r w:rsidRPr="00BD4332">
              <w:rPr>
                <w:rFonts w:ascii="Times New Roman" w:hAnsi="Times New Roman"/>
                <w:sz w:val="20"/>
              </w:rPr>
              <w:t xml:space="preserve"> of Figure 10.5.4/3GPP TS 24.008, the second instance of IMSI Digits corresponds to </w:t>
            </w:r>
            <w:r w:rsidR="00BD4332">
              <w:rPr>
                <w:rFonts w:ascii="Times New Roman" w:hAnsi="Times New Roman"/>
                <w:sz w:val="20"/>
              </w:rPr>
              <w:t>"</w:t>
            </w:r>
            <w:r w:rsidRPr="00BD4332">
              <w:rPr>
                <w:rFonts w:ascii="Times New Roman" w:hAnsi="Times New Roman"/>
                <w:sz w:val="20"/>
              </w:rPr>
              <w:t>Identity digit 2</w:t>
            </w:r>
            <w:r w:rsidR="00BD4332">
              <w:rPr>
                <w:rFonts w:ascii="Times New Roman" w:hAnsi="Times New Roman"/>
                <w:sz w:val="20"/>
              </w:rPr>
              <w:t>"</w:t>
            </w:r>
            <w:r w:rsidRPr="00BD4332">
              <w:rPr>
                <w:rFonts w:ascii="Times New Roman" w:hAnsi="Times New Roman"/>
                <w:sz w:val="20"/>
              </w:rPr>
              <w:t xml:space="preserve"> of Figure 10.5.4/3GPP TS 24.008 and so on.</w:t>
            </w:r>
          </w:p>
          <w:p w14:paraId="750CAD5B" w14:textId="77777777" w:rsidR="00540B9A" w:rsidRPr="00BD4332" w:rsidRDefault="00540B9A" w:rsidP="006C098C">
            <w:pPr>
              <w:pStyle w:val="TAL"/>
              <w:keepNext w:val="0"/>
              <w:keepLines w:val="0"/>
              <w:rPr>
                <w:b/>
              </w:rPr>
            </w:pPr>
          </w:p>
        </w:tc>
      </w:tr>
      <w:tr w:rsidR="00540B9A" w:rsidRPr="00BD4332" w14:paraId="6314FC90" w14:textId="77777777" w:rsidTr="006C098C">
        <w:tblPrEx>
          <w:tblCellMar>
            <w:top w:w="0" w:type="dxa"/>
            <w:bottom w:w="0" w:type="dxa"/>
          </w:tblCellMar>
        </w:tblPrEx>
        <w:trPr>
          <w:cantSplit/>
        </w:trPr>
        <w:tc>
          <w:tcPr>
            <w:tcW w:w="9740" w:type="dxa"/>
            <w:tcBorders>
              <w:top w:val="single" w:sz="4" w:space="0" w:color="auto"/>
              <w:left w:val="single" w:sz="4" w:space="0" w:color="auto"/>
              <w:bottom w:val="single" w:sz="4" w:space="0" w:color="auto"/>
              <w:right w:val="single" w:sz="4" w:space="0" w:color="auto"/>
            </w:tcBorders>
          </w:tcPr>
          <w:p w14:paraId="3E3E211A" w14:textId="77777777" w:rsidR="00540B9A" w:rsidRPr="00BD4332" w:rsidRDefault="00540B9A" w:rsidP="006C098C">
            <w:pPr>
              <w:pStyle w:val="TAL"/>
              <w:rPr>
                <w:rFonts w:ascii="Times New Roman" w:hAnsi="Times New Roman"/>
                <w:b/>
                <w:sz w:val="20"/>
              </w:rPr>
            </w:pPr>
            <w:r w:rsidRPr="00BD4332">
              <w:rPr>
                <w:rFonts w:ascii="Times New Roman" w:hAnsi="Times New Roman"/>
                <w:b/>
                <w:sz w:val="20"/>
              </w:rPr>
              <w:t>Positioning Event Pending Indicator</w:t>
            </w:r>
            <w:r w:rsidRPr="00BD4332">
              <w:rPr>
                <w:rFonts w:ascii="Times New Roman" w:hAnsi="Times New Roman"/>
                <w:sz w:val="20"/>
              </w:rPr>
              <w:t xml:space="preserve"> (2 bit field) </w:t>
            </w:r>
          </w:p>
          <w:p w14:paraId="7088CA72" w14:textId="77777777" w:rsidR="00540B9A" w:rsidRPr="00BD4332" w:rsidRDefault="00540B9A" w:rsidP="006C098C">
            <w:pPr>
              <w:pStyle w:val="TAL"/>
              <w:rPr>
                <w:rFonts w:ascii="Times New Roman" w:hAnsi="Times New Roman"/>
                <w:sz w:val="20"/>
              </w:rPr>
            </w:pPr>
          </w:p>
          <w:p w14:paraId="4ACB6CC0"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This field</w:t>
            </w:r>
            <w:r w:rsidR="00BD4332">
              <w:rPr>
                <w:rFonts w:ascii="Times New Roman" w:hAnsi="Times New Roman"/>
                <w:sz w:val="20"/>
              </w:rPr>
              <w:tab/>
            </w:r>
            <w:r w:rsidRPr="00BD4332">
              <w:rPr>
                <w:rFonts w:ascii="Times New Roman" w:hAnsi="Times New Roman"/>
                <w:sz w:val="20"/>
              </w:rPr>
              <w:t>is a 2 bit bitmap indicating whether or not a paging request is sent due to a pending positioning event for the MS identified by the Mobile Identity 1 and Mobile Identity 2 fields.</w:t>
            </w:r>
          </w:p>
          <w:p w14:paraId="7917ECF8" w14:textId="77777777" w:rsidR="00540B9A" w:rsidRPr="00BD4332" w:rsidRDefault="00540B9A" w:rsidP="006C098C">
            <w:pPr>
              <w:pStyle w:val="TAL"/>
              <w:rPr>
                <w:rFonts w:ascii="Times New Roman" w:hAnsi="Times New Roman"/>
                <w:sz w:val="20"/>
              </w:rPr>
            </w:pPr>
          </w:p>
          <w:p w14:paraId="25EAE387" w14:textId="77777777" w:rsidR="00540B9A" w:rsidRPr="00BD4332" w:rsidRDefault="00540B9A" w:rsidP="006C098C">
            <w:pPr>
              <w:pStyle w:val="TAL"/>
              <w:keepNext w:val="0"/>
              <w:keepLines w:val="0"/>
              <w:rPr>
                <w:rFonts w:ascii="Times New Roman" w:hAnsi="Times New Roman"/>
                <w:sz w:val="20"/>
              </w:rPr>
            </w:pPr>
            <w:r w:rsidRPr="00BD4332">
              <w:rPr>
                <w:rFonts w:ascii="Times New Roman" w:hAnsi="Times New Roman"/>
                <w:sz w:val="20"/>
              </w:rPr>
              <w:t>Bit</w:t>
            </w:r>
          </w:p>
          <w:p w14:paraId="3F276837" w14:textId="77777777" w:rsidR="00540B9A" w:rsidRPr="00BD4332" w:rsidRDefault="00540B9A" w:rsidP="006C098C">
            <w:pPr>
              <w:pStyle w:val="TAL"/>
              <w:keepNext w:val="0"/>
              <w:keepLines w:val="0"/>
              <w:rPr>
                <w:rFonts w:ascii="Times New Roman" w:hAnsi="Times New Roman"/>
                <w:sz w:val="20"/>
              </w:rPr>
            </w:pPr>
            <w:r w:rsidRPr="00BD4332">
              <w:rPr>
                <w:rFonts w:ascii="Times New Roman" w:hAnsi="Times New Roman"/>
                <w:b/>
                <w:sz w:val="20"/>
              </w:rPr>
              <w:t>2 1</w:t>
            </w:r>
            <w:r w:rsidRPr="00BD4332">
              <w:rPr>
                <w:rFonts w:ascii="Times New Roman" w:hAnsi="Times New Roman"/>
                <w:sz w:val="20"/>
              </w:rPr>
              <w:t xml:space="preserve">   </w:t>
            </w:r>
          </w:p>
          <w:p w14:paraId="65D5EC55"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x 0   Page not sent for Mobile Identity 1 due to a pending positioning event</w:t>
            </w:r>
            <w:r w:rsidRPr="00BD4332">
              <w:rPr>
                <w:rFonts w:ascii="Times New Roman" w:hAnsi="Times New Roman"/>
                <w:sz w:val="20"/>
              </w:rPr>
              <w:br/>
              <w:t>x 1   Page sent for Mobile Identity 1 due to a pending positioning event</w:t>
            </w:r>
          </w:p>
          <w:p w14:paraId="5AD8575D"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0 x   Page not sent for Mobile Identity 2 due to a pending positioning event</w:t>
            </w:r>
            <w:r w:rsidRPr="00BD4332">
              <w:rPr>
                <w:rFonts w:ascii="Times New Roman" w:hAnsi="Times New Roman"/>
                <w:sz w:val="20"/>
              </w:rPr>
              <w:br/>
              <w:t>1 x   Page sent for Mobile Identity 2 due to a pending positioning event</w:t>
            </w:r>
          </w:p>
          <w:p w14:paraId="389C6680" w14:textId="77777777" w:rsidR="00540B9A" w:rsidRPr="00BD4332" w:rsidRDefault="00540B9A" w:rsidP="006C098C">
            <w:pPr>
              <w:pStyle w:val="TAL"/>
              <w:keepNext w:val="0"/>
              <w:keepLines w:val="0"/>
              <w:rPr>
                <w:rFonts w:ascii="Times New Roman" w:hAnsi="Times New Roman"/>
                <w:b/>
                <w:sz w:val="20"/>
              </w:rPr>
            </w:pPr>
          </w:p>
        </w:tc>
      </w:tr>
      <w:tr w:rsidR="00741E88" w:rsidRPr="00BD4332" w14:paraId="4C266F68" w14:textId="77777777" w:rsidTr="00741E88">
        <w:tblPrEx>
          <w:tblCellMar>
            <w:top w:w="0" w:type="dxa"/>
            <w:bottom w:w="0" w:type="dxa"/>
          </w:tblCellMar>
        </w:tblPrEx>
        <w:trPr>
          <w:cantSplit/>
        </w:trPr>
        <w:tc>
          <w:tcPr>
            <w:tcW w:w="9740" w:type="dxa"/>
            <w:tcBorders>
              <w:top w:val="single" w:sz="4" w:space="0" w:color="auto"/>
              <w:left w:val="single" w:sz="4" w:space="0" w:color="auto"/>
              <w:bottom w:val="single" w:sz="4" w:space="0" w:color="auto"/>
              <w:right w:val="single" w:sz="4" w:space="0" w:color="auto"/>
            </w:tcBorders>
          </w:tcPr>
          <w:p w14:paraId="372A05C4" w14:textId="77777777" w:rsidR="00741E88" w:rsidRPr="00BD4332" w:rsidRDefault="00741E88" w:rsidP="0082737D">
            <w:pPr>
              <w:pStyle w:val="TAL"/>
              <w:rPr>
                <w:rFonts w:ascii="Times New Roman" w:hAnsi="Times New Roman"/>
                <w:b/>
                <w:sz w:val="20"/>
              </w:rPr>
            </w:pPr>
            <w:r w:rsidRPr="00BD4332">
              <w:rPr>
                <w:rFonts w:ascii="Times New Roman" w:hAnsi="Times New Roman"/>
                <w:b/>
                <w:sz w:val="20"/>
              </w:rPr>
              <w:t>Enhanced Coverage Restriction Indicator</w:t>
            </w:r>
            <w:r w:rsidRPr="00BD4332">
              <w:rPr>
                <w:rFonts w:ascii="Times New Roman" w:hAnsi="Times New Roman"/>
                <w:sz w:val="20"/>
              </w:rPr>
              <w:t xml:space="preserve"> (2 bit field)</w:t>
            </w:r>
          </w:p>
          <w:p w14:paraId="622C07CB" w14:textId="77777777" w:rsidR="00741E88" w:rsidRPr="00BD4332" w:rsidRDefault="00741E88" w:rsidP="0082737D">
            <w:pPr>
              <w:pStyle w:val="TAL"/>
              <w:rPr>
                <w:rFonts w:ascii="Times New Roman" w:hAnsi="Times New Roman"/>
                <w:sz w:val="20"/>
              </w:rPr>
            </w:pPr>
          </w:p>
          <w:p w14:paraId="4E33DD8C" w14:textId="77777777" w:rsidR="00741E88" w:rsidRPr="00BD4332" w:rsidRDefault="00741E88" w:rsidP="0082737D">
            <w:pPr>
              <w:pStyle w:val="TAL"/>
              <w:rPr>
                <w:rFonts w:ascii="Times New Roman" w:hAnsi="Times New Roman"/>
                <w:sz w:val="20"/>
              </w:rPr>
            </w:pPr>
            <w:r w:rsidRPr="00BD4332">
              <w:rPr>
                <w:rFonts w:ascii="Times New Roman" w:hAnsi="Times New Roman"/>
                <w:sz w:val="20"/>
              </w:rPr>
              <w:t>This field is a 2 bit bitmap indicating whether or not the use of enhanced coverage is restricted for the MS identified by the Mobile Identity 1 and Mobile Identity 2 fields.</w:t>
            </w:r>
          </w:p>
          <w:p w14:paraId="36C725CB" w14:textId="77777777" w:rsidR="00741E88" w:rsidRPr="00BD4332" w:rsidRDefault="00741E88" w:rsidP="0082737D">
            <w:pPr>
              <w:pStyle w:val="TAL"/>
              <w:rPr>
                <w:rFonts w:ascii="Times New Roman" w:hAnsi="Times New Roman"/>
                <w:sz w:val="20"/>
              </w:rPr>
            </w:pPr>
          </w:p>
          <w:p w14:paraId="11019FBC" w14:textId="77777777" w:rsidR="00741E88" w:rsidRPr="00BD4332" w:rsidRDefault="00741E88" w:rsidP="0082737D">
            <w:pPr>
              <w:pStyle w:val="TAL"/>
              <w:rPr>
                <w:rFonts w:ascii="Times New Roman" w:hAnsi="Times New Roman"/>
                <w:sz w:val="20"/>
              </w:rPr>
            </w:pPr>
            <w:r w:rsidRPr="00BD4332">
              <w:rPr>
                <w:rFonts w:ascii="Times New Roman" w:hAnsi="Times New Roman"/>
                <w:sz w:val="20"/>
              </w:rPr>
              <w:t>Bit</w:t>
            </w:r>
          </w:p>
          <w:p w14:paraId="0659B19D" w14:textId="77777777" w:rsidR="00741E88" w:rsidRPr="00BD4332" w:rsidRDefault="00741E88" w:rsidP="0082737D">
            <w:pPr>
              <w:pStyle w:val="TAL"/>
              <w:rPr>
                <w:rFonts w:ascii="Times New Roman" w:hAnsi="Times New Roman"/>
                <w:sz w:val="20"/>
              </w:rPr>
            </w:pPr>
            <w:r w:rsidRPr="00BD4332">
              <w:rPr>
                <w:rFonts w:ascii="Times New Roman" w:hAnsi="Times New Roman"/>
                <w:sz w:val="20"/>
              </w:rPr>
              <w:t xml:space="preserve">2 1   </w:t>
            </w:r>
          </w:p>
          <w:p w14:paraId="39FF7DFF" w14:textId="77777777" w:rsidR="00741E88" w:rsidRPr="00BD4332" w:rsidRDefault="00741E88" w:rsidP="0082737D">
            <w:pPr>
              <w:pStyle w:val="TAL"/>
              <w:rPr>
                <w:rFonts w:ascii="Times New Roman" w:hAnsi="Times New Roman"/>
                <w:sz w:val="20"/>
              </w:rPr>
            </w:pPr>
            <w:r w:rsidRPr="00BD4332">
              <w:rPr>
                <w:rFonts w:ascii="Times New Roman" w:hAnsi="Times New Roman"/>
                <w:sz w:val="20"/>
              </w:rPr>
              <w:t xml:space="preserve">x 0   Restricted use of enhanced coverage for Mobile Identity 1 </w:t>
            </w:r>
            <w:r w:rsidRPr="00BD4332">
              <w:rPr>
                <w:rFonts w:ascii="Times New Roman" w:hAnsi="Times New Roman"/>
                <w:sz w:val="20"/>
              </w:rPr>
              <w:br/>
              <w:t xml:space="preserve">x 1   No restriction on use of enhanced coverage for Mobile Identity 1 </w:t>
            </w:r>
          </w:p>
          <w:p w14:paraId="19916EB0" w14:textId="77777777" w:rsidR="00741E88" w:rsidRPr="00BD4332" w:rsidRDefault="00741E88" w:rsidP="0082737D">
            <w:pPr>
              <w:pStyle w:val="TAL"/>
              <w:rPr>
                <w:rFonts w:ascii="Times New Roman" w:hAnsi="Times New Roman"/>
                <w:sz w:val="20"/>
              </w:rPr>
            </w:pPr>
            <w:r w:rsidRPr="00BD4332">
              <w:rPr>
                <w:rFonts w:ascii="Times New Roman" w:hAnsi="Times New Roman"/>
                <w:sz w:val="20"/>
              </w:rPr>
              <w:t xml:space="preserve">0 x   Restricted use of enhanced coverage for Mobile Identity 2 </w:t>
            </w:r>
            <w:r w:rsidRPr="00BD4332">
              <w:rPr>
                <w:rFonts w:ascii="Times New Roman" w:hAnsi="Times New Roman"/>
                <w:sz w:val="20"/>
              </w:rPr>
              <w:br/>
              <w:t xml:space="preserve">1 x   No restriction on use of enhanced coverage for Mobile Identity 2 </w:t>
            </w:r>
          </w:p>
          <w:p w14:paraId="7B50219D" w14:textId="77777777" w:rsidR="00741E88" w:rsidRPr="00BD4332" w:rsidRDefault="00741E88" w:rsidP="0082737D">
            <w:pPr>
              <w:pStyle w:val="TAL"/>
              <w:rPr>
                <w:rFonts w:ascii="Times New Roman" w:hAnsi="Times New Roman"/>
                <w:b/>
                <w:sz w:val="20"/>
              </w:rPr>
            </w:pPr>
          </w:p>
        </w:tc>
      </w:tr>
    </w:tbl>
    <w:p w14:paraId="798CCDDB" w14:textId="77777777" w:rsidR="00540B9A" w:rsidRPr="00BD4332" w:rsidRDefault="00540B9A" w:rsidP="00540B9A"/>
    <w:p w14:paraId="29C24C09" w14:textId="77777777" w:rsidR="00540B9A" w:rsidRPr="00BD4332" w:rsidRDefault="00540B9A" w:rsidP="00540B9A">
      <w:pPr>
        <w:pStyle w:val="Heading3"/>
      </w:pPr>
      <w:bookmarkStart w:id="671" w:name="_Toc531790363"/>
      <w:r w:rsidRPr="00BD4332">
        <w:lastRenderedPageBreak/>
        <w:t>9.1.64</w:t>
      </w:r>
      <w:r w:rsidRPr="00BD4332">
        <w:tab/>
        <w:t>EC DOWNLINK ASSIGNMENT</w:t>
      </w:r>
      <w:bookmarkEnd w:id="671"/>
    </w:p>
    <w:p w14:paraId="1DEBCA51" w14:textId="77777777" w:rsidR="00540B9A" w:rsidRPr="00BD4332" w:rsidRDefault="00540B9A" w:rsidP="00540B9A">
      <w:r w:rsidRPr="00BD4332">
        <w:t>This message is sent on the EC-CCCH by the network to assign downlink packet resources to a mobile station that has enabled EC operation.</w:t>
      </w:r>
    </w:p>
    <w:p w14:paraId="79BD3F1E" w14:textId="77777777" w:rsidR="00540B9A" w:rsidRPr="00BD4332" w:rsidRDefault="00540B9A" w:rsidP="00540B9A">
      <w:pPr>
        <w:pStyle w:val="EX"/>
      </w:pPr>
      <w:r w:rsidRPr="00BD4332">
        <w:t>Message type:</w:t>
      </w:r>
      <w:r w:rsidRPr="00BD4332">
        <w:tab/>
        <w:t>EC DOWNLINK ASSIGNMENT</w:t>
      </w:r>
    </w:p>
    <w:p w14:paraId="6C2B5CDA" w14:textId="77777777" w:rsidR="00540B9A" w:rsidRPr="00BD4332" w:rsidRDefault="00540B9A" w:rsidP="00540B9A">
      <w:pPr>
        <w:pStyle w:val="EX"/>
      </w:pPr>
      <w:r w:rsidRPr="00BD4332">
        <w:t>Significance:</w:t>
      </w:r>
      <w:r w:rsidRPr="00BD4332">
        <w:tab/>
        <w:t>dual</w:t>
      </w:r>
    </w:p>
    <w:p w14:paraId="56961A3E" w14:textId="77777777" w:rsidR="00540B9A" w:rsidRPr="00BD4332" w:rsidRDefault="00540B9A" w:rsidP="00540B9A">
      <w:pPr>
        <w:pStyle w:val="EX"/>
      </w:pPr>
      <w:r w:rsidRPr="00BD4332">
        <w:t>Direction:</w:t>
      </w:r>
      <w:r w:rsidRPr="00BD4332">
        <w:tab/>
        <w:t>network to mobile station</w:t>
      </w:r>
    </w:p>
    <w:p w14:paraId="5779B0E3" w14:textId="77777777" w:rsidR="00540B9A" w:rsidRPr="00BD4332" w:rsidRDefault="00540B9A" w:rsidP="00540B9A">
      <w:pPr>
        <w:pStyle w:val="TH"/>
      </w:pPr>
      <w:r w:rsidRPr="00BD4332">
        <w:t>Table 9.1.64.1: EC DOWNLINK ASSIGNMENT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1EEA0DF3" w14:textId="77777777" w:rsidTr="006C098C">
        <w:tblPrEx>
          <w:tblCellMar>
            <w:top w:w="0" w:type="dxa"/>
            <w:bottom w:w="0" w:type="dxa"/>
          </w:tblCellMar>
        </w:tblPrEx>
        <w:tc>
          <w:tcPr>
            <w:tcW w:w="9740" w:type="dxa"/>
          </w:tcPr>
          <w:p w14:paraId="7283D1AC" w14:textId="77777777" w:rsidR="00540B9A" w:rsidRPr="00BD4332" w:rsidRDefault="00540B9A" w:rsidP="006C098C">
            <w:pPr>
              <w:pStyle w:val="TAL"/>
              <w:tabs>
                <w:tab w:val="left" w:pos="297"/>
                <w:tab w:val="left" w:pos="4854"/>
                <w:tab w:val="left" w:pos="6271"/>
              </w:tabs>
            </w:pPr>
            <w:r w:rsidRPr="00BD4332">
              <w:t>&lt; EC Downlink Assignment message content &gt; ::=</w:t>
            </w:r>
          </w:p>
          <w:p w14:paraId="460FB230" w14:textId="77777777" w:rsidR="00540B9A" w:rsidRPr="00BD4332" w:rsidRDefault="00540B9A" w:rsidP="006C098C">
            <w:pPr>
              <w:pStyle w:val="TAL"/>
              <w:tabs>
                <w:tab w:val="left" w:pos="297"/>
                <w:tab w:val="left" w:pos="4854"/>
                <w:tab w:val="left" w:pos="6271"/>
              </w:tabs>
            </w:pPr>
            <w:r w:rsidRPr="00BD4332">
              <w:tab/>
              <w:t xml:space="preserve">&lt; </w:t>
            </w:r>
            <w:r w:rsidRPr="00BD4332">
              <w:rPr>
                <w:b/>
              </w:rPr>
              <w:t xml:space="preserve">Message Type </w:t>
            </w:r>
            <w:r w:rsidRPr="00BD4332">
              <w:t>: bit (4)  &gt;</w:t>
            </w:r>
          </w:p>
          <w:p w14:paraId="6333BB45" w14:textId="77777777" w:rsidR="00540B9A" w:rsidRPr="00BD4332" w:rsidRDefault="00540B9A" w:rsidP="006C098C">
            <w:pPr>
              <w:pStyle w:val="TAL"/>
            </w:pPr>
            <w:r w:rsidRPr="00BD4332">
              <w:tab/>
              <w:t xml:space="preserve">&lt; </w:t>
            </w:r>
            <w:r w:rsidRPr="00BD4332">
              <w:rPr>
                <w:b/>
              </w:rPr>
              <w:t>Used DL Coverage Class</w:t>
            </w:r>
            <w:r w:rsidRPr="00BD4332">
              <w:t>: bit (2) &gt;</w:t>
            </w:r>
          </w:p>
          <w:p w14:paraId="52A42C1E" w14:textId="77777777" w:rsidR="00540B9A" w:rsidRPr="00BD4332" w:rsidRDefault="00540B9A" w:rsidP="006C098C">
            <w:pPr>
              <w:pStyle w:val="TAL"/>
              <w:rPr>
                <w:lang w:val="fr-FR"/>
              </w:rPr>
            </w:pPr>
            <w:r w:rsidRPr="00BD4332">
              <w:tab/>
            </w:r>
            <w:r w:rsidRPr="00BD4332">
              <w:rPr>
                <w:lang w:val="fr-FR"/>
              </w:rPr>
              <w:t xml:space="preserve">{ 0 | 1 &lt; </w:t>
            </w:r>
            <w:r w:rsidRPr="00BD4332">
              <w:rPr>
                <w:b/>
                <w:lang w:val="fr-FR"/>
              </w:rPr>
              <w:t>EC Page Extension</w:t>
            </w:r>
            <w:r w:rsidRPr="00BD4332">
              <w:rPr>
                <w:lang w:val="fr-FR"/>
              </w:rPr>
              <w:t xml:space="preserve"> : bit (4) &gt; }</w:t>
            </w:r>
          </w:p>
          <w:p w14:paraId="7F3D63DF" w14:textId="77777777" w:rsidR="00540B9A" w:rsidRPr="00BD4332" w:rsidRDefault="00540B9A" w:rsidP="006C098C">
            <w:pPr>
              <w:pStyle w:val="TAL"/>
              <w:tabs>
                <w:tab w:val="left" w:pos="297"/>
                <w:tab w:val="left" w:pos="4854"/>
                <w:tab w:val="left" w:pos="6271"/>
              </w:tabs>
              <w:rPr>
                <w:lang w:val="fr-FR"/>
              </w:rPr>
            </w:pPr>
            <w:r w:rsidRPr="00BD4332">
              <w:rPr>
                <w:lang w:val="fr-FR"/>
              </w:rPr>
              <w:tab/>
              <w:t xml:space="preserve">&lt; </w:t>
            </w:r>
            <w:r w:rsidRPr="00BD4332">
              <w:rPr>
                <w:b/>
                <w:lang w:val="fr-FR"/>
              </w:rPr>
              <w:t xml:space="preserve">TLLI </w:t>
            </w:r>
            <w:r w:rsidRPr="00BD4332">
              <w:rPr>
                <w:lang w:val="fr-FR"/>
              </w:rPr>
              <w:t>: bit (32)  &gt;</w:t>
            </w:r>
          </w:p>
          <w:p w14:paraId="712D4E35" w14:textId="77777777" w:rsidR="00540B9A" w:rsidRPr="00BD4332" w:rsidRDefault="00540B9A" w:rsidP="006C098C">
            <w:pPr>
              <w:pStyle w:val="TAL"/>
              <w:keepNext w:val="0"/>
              <w:keepLines w:val="0"/>
            </w:pPr>
            <w:r w:rsidRPr="00BD4332">
              <w:rPr>
                <w:rFonts w:ascii="Calibri" w:hAnsi="Calibri" w:cs="Calibri"/>
                <w:lang w:val="fr-FR"/>
              </w:rPr>
              <w:tab/>
            </w:r>
            <w:r w:rsidRPr="00BD4332">
              <w:rPr>
                <w:rFonts w:ascii="Calibri" w:hAnsi="Calibri" w:cs="Calibri"/>
              </w:rPr>
              <w:t xml:space="preserve">&lt; </w:t>
            </w:r>
            <w:r w:rsidRPr="00BD4332">
              <w:rPr>
                <w:b/>
              </w:rPr>
              <w:t>EC Packet Channel Description Type 2</w:t>
            </w:r>
            <w:r w:rsidRPr="00BD4332">
              <w:t xml:space="preserve"> : bit (15) &gt;</w:t>
            </w:r>
          </w:p>
          <w:p w14:paraId="721E2C2E" w14:textId="77777777" w:rsidR="00540B9A" w:rsidRPr="00BD4332" w:rsidRDefault="00540B9A" w:rsidP="006C098C">
            <w:pPr>
              <w:pStyle w:val="TAL"/>
            </w:pPr>
            <w:r w:rsidRPr="00BD4332">
              <w:rPr>
                <w:rFonts w:ascii="Calibri" w:hAnsi="Calibri" w:cs="Calibri"/>
              </w:rPr>
              <w:tab/>
            </w:r>
            <w:r w:rsidRPr="00BD4332">
              <w:t xml:space="preserve">&lt; </w:t>
            </w:r>
            <w:r w:rsidRPr="00BD4332">
              <w:rPr>
                <w:b/>
              </w:rPr>
              <w:t>EC Downlink Allocation</w:t>
            </w:r>
            <w:r w:rsidRPr="00BD4332">
              <w:t xml:space="preserve"> : &lt; EC Downlink Allocation struct &gt;&gt;</w:t>
            </w:r>
          </w:p>
          <w:p w14:paraId="0A91D454" w14:textId="77777777" w:rsidR="00540B9A" w:rsidRPr="00BD4332" w:rsidRDefault="00540B9A" w:rsidP="006C098C">
            <w:pPr>
              <w:pStyle w:val="TAL"/>
              <w:rPr>
                <w:i/>
              </w:rPr>
            </w:pPr>
            <w:r w:rsidRPr="00BD4332">
              <w:tab/>
            </w:r>
            <w:r w:rsidRPr="00BD4332">
              <w:rPr>
                <w:i/>
              </w:rPr>
              <w:t>-- Additions in release Rel-14:</w:t>
            </w:r>
          </w:p>
          <w:p w14:paraId="178B587C" w14:textId="77777777" w:rsidR="00540B9A" w:rsidRPr="00BD4332" w:rsidRDefault="00540B9A" w:rsidP="006C098C">
            <w:pPr>
              <w:pStyle w:val="TAL"/>
            </w:pPr>
            <w:r w:rsidRPr="00BD4332">
              <w:tab/>
              <w:t xml:space="preserve">&lt; </w:t>
            </w:r>
            <w:r w:rsidRPr="00BD4332">
              <w:rPr>
                <w:b/>
              </w:rPr>
              <w:t>Multilateration Information Request</w:t>
            </w:r>
            <w:r w:rsidRPr="00BD4332">
              <w:t xml:space="preserve"> : bit (1) &gt;</w:t>
            </w:r>
          </w:p>
          <w:p w14:paraId="57CE48D7" w14:textId="77777777" w:rsidR="00540B9A" w:rsidRPr="00BD4332" w:rsidRDefault="00540B9A" w:rsidP="006C098C">
            <w:pPr>
              <w:pStyle w:val="TAL"/>
              <w:keepNext w:val="0"/>
              <w:keepLines w:val="0"/>
              <w:rPr>
                <w:rFonts w:cs="Arial"/>
              </w:rPr>
            </w:pPr>
            <w:r w:rsidRPr="00BD4332">
              <w:t>&lt;spare padding&gt; </w:t>
            </w:r>
            <w:r w:rsidRPr="00BD4332">
              <w:rPr>
                <w:rFonts w:cs="Arial"/>
              </w:rPr>
              <w:t>;</w:t>
            </w:r>
          </w:p>
          <w:p w14:paraId="1FCD3800" w14:textId="77777777" w:rsidR="00540B9A" w:rsidRPr="00BD4332" w:rsidRDefault="00540B9A" w:rsidP="006C098C">
            <w:pPr>
              <w:pStyle w:val="TAL"/>
            </w:pPr>
          </w:p>
        </w:tc>
      </w:tr>
      <w:tr w:rsidR="00540B9A" w:rsidRPr="00BD4332" w14:paraId="70573236" w14:textId="77777777" w:rsidTr="006C098C">
        <w:tblPrEx>
          <w:tblCellMar>
            <w:top w:w="0" w:type="dxa"/>
            <w:bottom w:w="0" w:type="dxa"/>
          </w:tblCellMar>
        </w:tblPrEx>
        <w:tc>
          <w:tcPr>
            <w:tcW w:w="9740" w:type="dxa"/>
          </w:tcPr>
          <w:p w14:paraId="1425F4BA" w14:textId="77777777" w:rsidR="00540B9A" w:rsidRPr="00BD4332" w:rsidRDefault="00540B9A" w:rsidP="006C098C">
            <w:pPr>
              <w:pStyle w:val="TAL"/>
              <w:keepNext w:val="0"/>
              <w:keepLines w:val="0"/>
            </w:pPr>
            <w:r w:rsidRPr="00BD4332">
              <w:t>&lt; EC Downlink Allocation struct &gt; ::=</w:t>
            </w:r>
          </w:p>
          <w:p w14:paraId="0F2A480F" w14:textId="77777777" w:rsidR="00540B9A" w:rsidRPr="00BD4332" w:rsidRDefault="00540B9A" w:rsidP="006C098C">
            <w:pPr>
              <w:pStyle w:val="TAL"/>
              <w:keepNext w:val="0"/>
              <w:keepLines w:val="0"/>
              <w:rPr>
                <w:rFonts w:cs="Arial"/>
              </w:rPr>
            </w:pPr>
            <w:r w:rsidRPr="00BD4332">
              <w:rPr>
                <w:rFonts w:cs="Arial"/>
              </w:rPr>
              <w:tab/>
              <w:t xml:space="preserve">&lt; Timing Advance : bit (6) &gt; </w:t>
            </w:r>
          </w:p>
          <w:p w14:paraId="641B1BAC" w14:textId="77777777" w:rsidR="00540B9A" w:rsidRPr="00BD4332" w:rsidRDefault="00540B9A" w:rsidP="006C098C">
            <w:pPr>
              <w:pStyle w:val="TAL"/>
              <w:keepNext w:val="0"/>
              <w:keepLines w:val="0"/>
              <w:rPr>
                <w:rFonts w:cs="Arial"/>
              </w:rPr>
            </w:pPr>
            <w:r w:rsidRPr="00BD4332">
              <w:rPr>
                <w:rFonts w:cs="Arial"/>
              </w:rPr>
              <w:tab/>
              <w:t>&lt; STARTING_DL_TIMESLOT : bit (3) &gt;</w:t>
            </w:r>
          </w:p>
          <w:p w14:paraId="7F018679" w14:textId="77777777" w:rsidR="00540B9A" w:rsidRPr="00BD4332" w:rsidRDefault="00540B9A" w:rsidP="006C098C">
            <w:pPr>
              <w:pStyle w:val="TAL"/>
              <w:keepNext w:val="0"/>
              <w:keepLines w:val="0"/>
              <w:rPr>
                <w:rFonts w:cs="Arial"/>
              </w:rPr>
            </w:pPr>
            <w:r w:rsidRPr="00BD4332">
              <w:rPr>
                <w:rFonts w:cs="Arial"/>
              </w:rPr>
              <w:tab/>
              <w:t>&lt; Downlink_TFI_Assignment : bit (5) &gt;</w:t>
            </w:r>
          </w:p>
          <w:p w14:paraId="7890CCDC" w14:textId="77777777" w:rsidR="00540B9A" w:rsidRPr="00BD4332" w:rsidRDefault="00540B9A" w:rsidP="006C098C">
            <w:pPr>
              <w:pStyle w:val="TAL"/>
              <w:keepNext w:val="0"/>
              <w:keepLines w:val="0"/>
              <w:rPr>
                <w:rFonts w:cs="Arial"/>
              </w:rPr>
            </w:pPr>
            <w:r w:rsidRPr="00BD4332">
              <w:rPr>
                <w:rFonts w:cs="Arial"/>
              </w:rPr>
              <w:tab/>
              <w:t>&lt; TIMESLOT_MULIPLICATOR : bit (2) &gt;</w:t>
            </w:r>
          </w:p>
          <w:p w14:paraId="66100C54" w14:textId="77777777" w:rsidR="00540B9A" w:rsidRPr="00BD4332" w:rsidRDefault="00540B9A" w:rsidP="006C098C">
            <w:pPr>
              <w:pStyle w:val="TAL"/>
              <w:keepNext w:val="0"/>
              <w:keepLines w:val="0"/>
              <w:rPr>
                <w:rFonts w:cs="Arial"/>
              </w:rPr>
            </w:pPr>
            <w:r w:rsidRPr="00BD4332">
              <w:rPr>
                <w:rFonts w:cs="Arial"/>
              </w:rPr>
              <w:tab/>
              <w:t>&lt; STARTING_UL_TIMESLOT_OFFSET (2) &gt;</w:t>
            </w:r>
          </w:p>
          <w:p w14:paraId="10B5EED3" w14:textId="77777777" w:rsidR="00540B9A" w:rsidRPr="00BD4332" w:rsidRDefault="00540B9A" w:rsidP="006C098C">
            <w:pPr>
              <w:pStyle w:val="TAL"/>
            </w:pPr>
            <w:r w:rsidRPr="00BD4332">
              <w:tab/>
              <w:t>&lt; GAMMA : bit (5) &gt;</w:t>
            </w:r>
          </w:p>
          <w:p w14:paraId="2E97D53E" w14:textId="77777777" w:rsidR="00540B9A" w:rsidRPr="00BD4332" w:rsidRDefault="00540B9A" w:rsidP="006C098C">
            <w:pPr>
              <w:pStyle w:val="TAL"/>
            </w:pPr>
            <w:r w:rsidRPr="00BD4332">
              <w:tab/>
              <w:t>&lt; ALPHA Enable : bit (1) &gt;</w:t>
            </w:r>
          </w:p>
          <w:p w14:paraId="11DC7508" w14:textId="77777777" w:rsidR="00540B9A" w:rsidRPr="00BD4332" w:rsidRDefault="00540B9A" w:rsidP="006C098C">
            <w:pPr>
              <w:pStyle w:val="TAL"/>
              <w:rPr>
                <w:lang w:val="fr-FR"/>
              </w:rPr>
            </w:pPr>
            <w:r w:rsidRPr="00BD4332">
              <w:tab/>
            </w:r>
            <w:r w:rsidRPr="00BD4332">
              <w:rPr>
                <w:lang w:val="fr-FR"/>
              </w:rPr>
              <w:t>{ 0 | 1</w:t>
            </w:r>
            <w:r w:rsidRPr="00BD4332">
              <w:rPr>
                <w:lang w:val="fr-FR"/>
              </w:rPr>
              <w:tab/>
              <w:t>&lt; P0 : bit (4) &gt;</w:t>
            </w:r>
          </w:p>
          <w:p w14:paraId="51826EA6" w14:textId="77777777" w:rsidR="00540B9A" w:rsidRPr="00BD4332" w:rsidRDefault="00BD4332" w:rsidP="006C098C">
            <w:pPr>
              <w:pStyle w:val="TAL"/>
              <w:keepNext w:val="0"/>
              <w:keepLines w:val="0"/>
              <w:rPr>
                <w:lang w:val="fr-FR"/>
              </w:rPr>
            </w:pPr>
            <w:r>
              <w:rPr>
                <w:lang w:val="fr-FR"/>
              </w:rPr>
              <w:tab/>
            </w:r>
            <w:r w:rsidR="00540B9A" w:rsidRPr="00BD4332">
              <w:rPr>
                <w:lang w:val="fr-FR"/>
              </w:rPr>
              <w:tab/>
              <w:t>&lt; PR_MODE : bit (1) &gt; }</w:t>
            </w:r>
            <w:r w:rsidR="00540B9A" w:rsidRPr="00BD4332">
              <w:rPr>
                <w:rFonts w:cs="Arial"/>
                <w:lang w:val="fr-FR"/>
              </w:rPr>
              <w:t xml:space="preserve"> </w:t>
            </w:r>
            <w:r w:rsidR="00540B9A" w:rsidRPr="00BD4332">
              <w:rPr>
                <w:lang w:val="fr-FR"/>
              </w:rPr>
              <w:t>;</w:t>
            </w:r>
          </w:p>
          <w:p w14:paraId="13DBBFBB" w14:textId="77777777" w:rsidR="00540B9A" w:rsidRPr="00BD4332" w:rsidRDefault="00540B9A" w:rsidP="006C098C">
            <w:pPr>
              <w:pStyle w:val="TAL"/>
              <w:tabs>
                <w:tab w:val="left" w:pos="297"/>
                <w:tab w:val="left" w:pos="4854"/>
                <w:tab w:val="left" w:pos="6271"/>
              </w:tabs>
              <w:rPr>
                <w:lang w:val="fr-FR"/>
              </w:rPr>
            </w:pPr>
          </w:p>
        </w:tc>
      </w:tr>
    </w:tbl>
    <w:p w14:paraId="5C2E342E" w14:textId="77777777" w:rsidR="00540B9A" w:rsidRPr="00BD4332" w:rsidRDefault="00540B9A" w:rsidP="00540B9A">
      <w:pPr>
        <w:pStyle w:val="TH"/>
        <w:rPr>
          <w:lang w:val="fr-FR"/>
        </w:rPr>
      </w:pPr>
    </w:p>
    <w:p w14:paraId="7394BE92" w14:textId="77777777" w:rsidR="00540B9A" w:rsidRPr="00BD4332" w:rsidRDefault="00540B9A" w:rsidP="00540B9A">
      <w:pPr>
        <w:pStyle w:val="TH"/>
      </w:pPr>
      <w:r w:rsidRPr="00BD4332">
        <w:t>Table 9.1.64.2: EC DOWNLINK ASSIGNMENT message details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492E62F7" w14:textId="77777777" w:rsidTr="006C098C">
        <w:tblPrEx>
          <w:tblCellMar>
            <w:top w:w="0" w:type="dxa"/>
            <w:bottom w:w="0" w:type="dxa"/>
          </w:tblCellMar>
        </w:tblPrEx>
        <w:trPr>
          <w:cantSplit/>
        </w:trPr>
        <w:tc>
          <w:tcPr>
            <w:tcW w:w="9740" w:type="dxa"/>
          </w:tcPr>
          <w:p w14:paraId="2C5FDC87" w14:textId="77777777" w:rsidR="00540B9A" w:rsidRPr="00BD4332" w:rsidRDefault="00540B9A" w:rsidP="006C098C">
            <w:pPr>
              <w:keepNext/>
              <w:keepLines/>
            </w:pPr>
            <w:r w:rsidRPr="00BD4332">
              <w:rPr>
                <w:b/>
              </w:rPr>
              <w:t>Message Type</w:t>
            </w:r>
            <w:r w:rsidRPr="00BD4332">
              <w:t xml:space="preserve"> (4 bit field)</w:t>
            </w:r>
          </w:p>
          <w:p w14:paraId="749BF9B0" w14:textId="77777777" w:rsidR="00540B9A" w:rsidRPr="00BD4332" w:rsidRDefault="00540B9A" w:rsidP="006C098C">
            <w:pPr>
              <w:keepNext/>
              <w:keepLines/>
              <w:spacing w:after="0"/>
            </w:pPr>
            <w:r w:rsidRPr="00BD4332">
              <w:t>This field indicates the type of  message sent on the EC-CCCH (see Table 10.4.4)</w:t>
            </w:r>
          </w:p>
          <w:p w14:paraId="1EC6BC31" w14:textId="77777777" w:rsidR="00540B9A" w:rsidRPr="00BD4332" w:rsidRDefault="00540B9A" w:rsidP="006C098C">
            <w:pPr>
              <w:keepNext/>
              <w:keepLines/>
              <w:spacing w:after="0"/>
              <w:rPr>
                <w:b/>
              </w:rPr>
            </w:pPr>
          </w:p>
        </w:tc>
      </w:tr>
      <w:tr w:rsidR="00540B9A" w:rsidRPr="00BD4332" w14:paraId="1CEDAB24" w14:textId="77777777" w:rsidTr="006C098C">
        <w:tblPrEx>
          <w:tblCellMar>
            <w:top w:w="0" w:type="dxa"/>
            <w:bottom w:w="0" w:type="dxa"/>
          </w:tblCellMar>
        </w:tblPrEx>
        <w:trPr>
          <w:cantSplit/>
        </w:trPr>
        <w:tc>
          <w:tcPr>
            <w:tcW w:w="9740" w:type="dxa"/>
          </w:tcPr>
          <w:p w14:paraId="13977C4B" w14:textId="77777777" w:rsidR="00540B9A" w:rsidRPr="00BD4332" w:rsidRDefault="00540B9A" w:rsidP="006C098C">
            <w:pPr>
              <w:pStyle w:val="TAL"/>
            </w:pPr>
            <w:r w:rsidRPr="00BD4332">
              <w:rPr>
                <w:rFonts w:ascii="Times New Roman" w:hAnsi="Times New Roman"/>
                <w:b/>
                <w:sz w:val="20"/>
              </w:rPr>
              <w:t>Used DL Coverage Class</w:t>
            </w:r>
            <w:r w:rsidRPr="00BD4332">
              <w:t xml:space="preserve"> </w:t>
            </w:r>
            <w:r w:rsidRPr="00BD4332">
              <w:rPr>
                <w:rFonts w:ascii="Times New Roman" w:hAnsi="Times New Roman"/>
                <w:sz w:val="20"/>
              </w:rPr>
              <w:t>(2 bit field)</w:t>
            </w:r>
          </w:p>
          <w:p w14:paraId="35880590" w14:textId="77777777" w:rsidR="00540B9A" w:rsidRPr="00BD4332" w:rsidRDefault="00540B9A" w:rsidP="006C098C">
            <w:pPr>
              <w:keepNext/>
              <w:keepLines/>
              <w:spacing w:after="0"/>
              <w:rPr>
                <w:b/>
              </w:rPr>
            </w:pPr>
          </w:p>
          <w:p w14:paraId="3E4A479E" w14:textId="77777777" w:rsidR="00540B9A" w:rsidRPr="00BD4332" w:rsidRDefault="00540B9A" w:rsidP="006C098C">
            <w:pPr>
              <w:keepNext/>
              <w:keepLines/>
            </w:pPr>
            <w:r w:rsidRPr="00BD4332">
              <w:t>This field is coded as described in sub-clause 9.1.60.</w:t>
            </w:r>
          </w:p>
          <w:p w14:paraId="42AA5E3A" w14:textId="77777777" w:rsidR="00540B9A" w:rsidRPr="00BD4332" w:rsidRDefault="00540B9A" w:rsidP="006C098C">
            <w:pPr>
              <w:keepNext/>
              <w:keepLines/>
              <w:spacing w:after="0"/>
              <w:rPr>
                <w:bCs/>
              </w:rPr>
            </w:pPr>
          </w:p>
        </w:tc>
      </w:tr>
      <w:tr w:rsidR="00540B9A" w:rsidRPr="00BD4332" w14:paraId="4BCEB482" w14:textId="77777777" w:rsidTr="006C098C">
        <w:tblPrEx>
          <w:tblCellMar>
            <w:top w:w="0" w:type="dxa"/>
            <w:bottom w:w="0" w:type="dxa"/>
          </w:tblCellMar>
        </w:tblPrEx>
        <w:trPr>
          <w:cantSplit/>
        </w:trPr>
        <w:tc>
          <w:tcPr>
            <w:tcW w:w="9740" w:type="dxa"/>
          </w:tcPr>
          <w:p w14:paraId="64CB5646" w14:textId="77777777" w:rsidR="00540B9A" w:rsidRPr="00BD4332" w:rsidRDefault="00540B9A" w:rsidP="006C098C">
            <w:r w:rsidRPr="00BD4332">
              <w:rPr>
                <w:b/>
              </w:rPr>
              <w:t>EC Page Extension</w:t>
            </w:r>
            <w:r w:rsidRPr="00BD4332">
              <w:t xml:space="preserve"> (4 bit field)</w:t>
            </w:r>
          </w:p>
          <w:p w14:paraId="67B99F3B"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This field is coded as described in sub-clause 9.1.60.</w:t>
            </w:r>
          </w:p>
          <w:p w14:paraId="571E9889" w14:textId="77777777" w:rsidR="00540B9A" w:rsidRPr="00BD4332" w:rsidRDefault="00540B9A" w:rsidP="006C098C">
            <w:pPr>
              <w:pStyle w:val="TAL"/>
              <w:rPr>
                <w:rFonts w:ascii="Times New Roman" w:hAnsi="Times New Roman"/>
                <w:b/>
                <w:sz w:val="20"/>
              </w:rPr>
            </w:pPr>
          </w:p>
        </w:tc>
      </w:tr>
      <w:tr w:rsidR="00540B9A" w:rsidRPr="00BD4332" w14:paraId="4FDE8DD7" w14:textId="77777777" w:rsidTr="006C098C">
        <w:tblPrEx>
          <w:tblCellMar>
            <w:top w:w="0" w:type="dxa"/>
            <w:bottom w:w="0" w:type="dxa"/>
          </w:tblCellMar>
        </w:tblPrEx>
        <w:trPr>
          <w:cantSplit/>
        </w:trPr>
        <w:tc>
          <w:tcPr>
            <w:tcW w:w="9740" w:type="dxa"/>
          </w:tcPr>
          <w:p w14:paraId="53EFB8EA" w14:textId="77777777" w:rsidR="00540B9A" w:rsidRPr="00BD4332" w:rsidRDefault="00540B9A" w:rsidP="006C098C">
            <w:pPr>
              <w:pStyle w:val="TAL"/>
            </w:pPr>
            <w:r w:rsidRPr="00BD4332">
              <w:rPr>
                <w:rFonts w:ascii="Times New Roman" w:hAnsi="Times New Roman"/>
                <w:b/>
                <w:sz w:val="20"/>
              </w:rPr>
              <w:t xml:space="preserve">TLLI </w:t>
            </w:r>
            <w:r w:rsidRPr="00BD4332">
              <w:t>(32 bit field)</w:t>
            </w:r>
          </w:p>
          <w:p w14:paraId="2E95D31C" w14:textId="77777777" w:rsidR="00540B9A" w:rsidRPr="00BD4332" w:rsidRDefault="00540B9A" w:rsidP="006C098C">
            <w:pPr>
              <w:pStyle w:val="TAL"/>
            </w:pPr>
          </w:p>
          <w:p w14:paraId="44D09471"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This field is the binary representation of a TLLI. The coding of TLLI is left open for each administration using the structure specified in 3GPP TS 23.003.</w:t>
            </w:r>
          </w:p>
          <w:p w14:paraId="10DB8088" w14:textId="77777777" w:rsidR="00540B9A" w:rsidRPr="00BD4332" w:rsidRDefault="00540B9A" w:rsidP="006C098C">
            <w:pPr>
              <w:pStyle w:val="TAL"/>
              <w:rPr>
                <w:rFonts w:ascii="Times New Roman" w:hAnsi="Times New Roman"/>
                <w:b/>
                <w:sz w:val="20"/>
              </w:rPr>
            </w:pPr>
          </w:p>
        </w:tc>
      </w:tr>
      <w:tr w:rsidR="00540B9A" w:rsidRPr="00BD4332" w14:paraId="41D13107" w14:textId="77777777" w:rsidTr="006C098C">
        <w:tblPrEx>
          <w:tblCellMar>
            <w:top w:w="0" w:type="dxa"/>
            <w:bottom w:w="0" w:type="dxa"/>
          </w:tblCellMar>
        </w:tblPrEx>
        <w:trPr>
          <w:cantSplit/>
        </w:trPr>
        <w:tc>
          <w:tcPr>
            <w:tcW w:w="9740" w:type="dxa"/>
          </w:tcPr>
          <w:p w14:paraId="27F43FEF"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b/>
                <w:sz w:val="20"/>
              </w:rPr>
              <w:t xml:space="preserve">EC Packet Channel Description Type 2 </w:t>
            </w:r>
            <w:r w:rsidRPr="00BD4332">
              <w:rPr>
                <w:rFonts w:ascii="Times New Roman" w:hAnsi="Times New Roman"/>
                <w:sz w:val="20"/>
              </w:rPr>
              <w:t>(15 bit field)</w:t>
            </w:r>
          </w:p>
          <w:p w14:paraId="60456A98" w14:textId="77777777" w:rsidR="00540B9A" w:rsidRPr="00BD4332" w:rsidRDefault="00540B9A" w:rsidP="006C098C">
            <w:pPr>
              <w:pStyle w:val="PL"/>
              <w:keepNext/>
              <w:keepLines/>
              <w:rPr>
                <w:rFonts w:ascii="Times New Roman" w:hAnsi="Times New Roman"/>
                <w:b/>
                <w:sz w:val="20"/>
              </w:rPr>
            </w:pPr>
          </w:p>
          <w:p w14:paraId="621740F4"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sz w:val="20"/>
              </w:rPr>
              <w:t>This information element is coded as described in sub-clause 10.5.2.85</w:t>
            </w:r>
          </w:p>
          <w:p w14:paraId="3123B485" w14:textId="77777777" w:rsidR="00540B9A" w:rsidRPr="00BD4332" w:rsidRDefault="00540B9A" w:rsidP="006C098C">
            <w:pPr>
              <w:pStyle w:val="TAL"/>
              <w:rPr>
                <w:rFonts w:ascii="Times New Roman" w:hAnsi="Times New Roman"/>
                <w:b/>
                <w:sz w:val="20"/>
              </w:rPr>
            </w:pPr>
          </w:p>
        </w:tc>
      </w:tr>
      <w:tr w:rsidR="00540B9A" w:rsidRPr="00BD4332" w14:paraId="759632F4" w14:textId="77777777" w:rsidTr="006C098C">
        <w:tblPrEx>
          <w:tblCellMar>
            <w:top w:w="0" w:type="dxa"/>
            <w:bottom w:w="0" w:type="dxa"/>
          </w:tblCellMar>
        </w:tblPrEx>
        <w:trPr>
          <w:cantSplit/>
        </w:trPr>
        <w:tc>
          <w:tcPr>
            <w:tcW w:w="9740" w:type="dxa"/>
          </w:tcPr>
          <w:p w14:paraId="1152A3CD"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Timing Advance</w:t>
            </w:r>
            <w:r w:rsidRPr="00BD4332">
              <w:rPr>
                <w:rFonts w:ascii="Times New Roman" w:hAnsi="Times New Roman"/>
                <w:sz w:val="20"/>
              </w:rPr>
              <w:t xml:space="preserve"> (6 bit field) </w:t>
            </w:r>
          </w:p>
          <w:p w14:paraId="2A62A32D" w14:textId="77777777" w:rsidR="00540B9A" w:rsidRPr="00BD4332" w:rsidRDefault="00540B9A" w:rsidP="006C098C">
            <w:pPr>
              <w:pStyle w:val="PL"/>
              <w:rPr>
                <w:rFonts w:ascii="Times New Roman" w:hAnsi="Times New Roman"/>
                <w:sz w:val="20"/>
              </w:rPr>
            </w:pPr>
          </w:p>
          <w:p w14:paraId="251AB590"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coded as described in sub-clause 9.1.60</w:t>
            </w:r>
          </w:p>
          <w:p w14:paraId="0CB42258" w14:textId="77777777" w:rsidR="00540B9A" w:rsidRPr="00BD4332" w:rsidRDefault="00540B9A" w:rsidP="006C098C">
            <w:pPr>
              <w:pStyle w:val="TAL"/>
              <w:rPr>
                <w:rFonts w:ascii="Times New Roman" w:hAnsi="Times New Roman"/>
                <w:b/>
                <w:sz w:val="20"/>
              </w:rPr>
            </w:pPr>
          </w:p>
        </w:tc>
      </w:tr>
      <w:tr w:rsidR="00540B9A" w:rsidRPr="00BD4332" w14:paraId="55838BCB" w14:textId="77777777" w:rsidTr="006C098C">
        <w:tblPrEx>
          <w:tblCellMar>
            <w:top w:w="0" w:type="dxa"/>
            <w:bottom w:w="0" w:type="dxa"/>
          </w:tblCellMar>
        </w:tblPrEx>
        <w:trPr>
          <w:cantSplit/>
        </w:trPr>
        <w:tc>
          <w:tcPr>
            <w:tcW w:w="9740" w:type="dxa"/>
          </w:tcPr>
          <w:p w14:paraId="1E2DA232"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lastRenderedPageBreak/>
              <w:t>STARTING_DL_TIMESLOT</w:t>
            </w:r>
            <w:r w:rsidRPr="00BD4332">
              <w:rPr>
                <w:rFonts w:ascii="Times New Roman" w:hAnsi="Times New Roman"/>
                <w:sz w:val="20"/>
              </w:rPr>
              <w:t xml:space="preserve"> (3 bit field) </w:t>
            </w:r>
          </w:p>
          <w:p w14:paraId="57B40CD6" w14:textId="77777777" w:rsidR="00540B9A" w:rsidRPr="00BD4332" w:rsidRDefault="00540B9A" w:rsidP="006C098C">
            <w:pPr>
              <w:pStyle w:val="PL"/>
              <w:rPr>
                <w:rFonts w:ascii="Times New Roman" w:hAnsi="Times New Roman"/>
                <w:sz w:val="20"/>
              </w:rPr>
            </w:pPr>
          </w:p>
          <w:p w14:paraId="315D622F"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indicates the first assigned timeslot within the set of assigned downlink timeslots.:</w:t>
            </w:r>
          </w:p>
          <w:p w14:paraId="668C62E3" w14:textId="77777777" w:rsidR="00540B9A" w:rsidRPr="00BD4332" w:rsidRDefault="00540B9A" w:rsidP="006C098C">
            <w:pPr>
              <w:pStyle w:val="PL"/>
              <w:rPr>
                <w:rFonts w:ascii="Times New Roman" w:hAnsi="Times New Roman"/>
                <w:sz w:val="20"/>
              </w:rPr>
            </w:pPr>
          </w:p>
          <w:p w14:paraId="32BA990C"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Bit</w:t>
            </w:r>
          </w:p>
          <w:p w14:paraId="3B8E417E"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t>3 2 1</w:t>
            </w:r>
          </w:p>
          <w:p w14:paraId="5B735A56"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0 0 0</w:t>
            </w:r>
            <w:r w:rsidR="00BD4332">
              <w:rPr>
                <w:rFonts w:ascii="Times New Roman" w:hAnsi="Times New Roman"/>
                <w:sz w:val="20"/>
              </w:rPr>
              <w:tab/>
            </w:r>
            <w:r w:rsidRPr="00BD4332">
              <w:rPr>
                <w:rFonts w:ascii="Times New Roman" w:hAnsi="Times New Roman"/>
                <w:sz w:val="20"/>
              </w:rPr>
              <w:t>Timeslot 0 is the first assigned downlink timeslot</w:t>
            </w:r>
          </w:p>
          <w:p w14:paraId="735D6DBB"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0 0 1</w:t>
            </w:r>
            <w:r w:rsidR="00BD4332">
              <w:rPr>
                <w:rFonts w:ascii="Times New Roman" w:hAnsi="Times New Roman"/>
                <w:sz w:val="20"/>
              </w:rPr>
              <w:tab/>
            </w:r>
            <w:r w:rsidRPr="00BD4332">
              <w:rPr>
                <w:rFonts w:ascii="Times New Roman" w:hAnsi="Times New Roman"/>
                <w:sz w:val="20"/>
              </w:rPr>
              <w:t>Timeslot 1 is the first assigned downlink timeslot</w:t>
            </w:r>
          </w:p>
          <w:p w14:paraId="62478CA0"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0 1 0</w:t>
            </w:r>
            <w:r w:rsidR="00BD4332">
              <w:rPr>
                <w:rFonts w:ascii="Times New Roman" w:hAnsi="Times New Roman"/>
                <w:sz w:val="20"/>
              </w:rPr>
              <w:tab/>
            </w:r>
            <w:r w:rsidRPr="00BD4332">
              <w:rPr>
                <w:rFonts w:ascii="Times New Roman" w:hAnsi="Times New Roman"/>
                <w:sz w:val="20"/>
              </w:rPr>
              <w:t>Timeslot 2 is the first assigned downlink timeslot</w:t>
            </w:r>
          </w:p>
          <w:p w14:paraId="6DEAD354"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0 1 1</w:t>
            </w:r>
            <w:r w:rsidR="00BD4332">
              <w:rPr>
                <w:rFonts w:ascii="Times New Roman" w:hAnsi="Times New Roman"/>
                <w:sz w:val="20"/>
              </w:rPr>
              <w:tab/>
            </w:r>
            <w:r w:rsidRPr="00BD4332">
              <w:rPr>
                <w:rFonts w:ascii="Times New Roman" w:hAnsi="Times New Roman"/>
                <w:sz w:val="20"/>
              </w:rPr>
              <w:t>Timeslot 3 is the first assigned downlink timeslot</w:t>
            </w:r>
          </w:p>
          <w:p w14:paraId="64BA2B5C"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1 0 0</w:t>
            </w:r>
            <w:r w:rsidR="00BD4332">
              <w:rPr>
                <w:rFonts w:ascii="Times New Roman" w:hAnsi="Times New Roman"/>
                <w:sz w:val="20"/>
              </w:rPr>
              <w:tab/>
            </w:r>
            <w:r w:rsidRPr="00BD4332">
              <w:rPr>
                <w:rFonts w:ascii="Times New Roman" w:hAnsi="Times New Roman"/>
                <w:sz w:val="20"/>
              </w:rPr>
              <w:t>Timeslot 4 is the first assigned downlink timeslot</w:t>
            </w:r>
          </w:p>
          <w:p w14:paraId="551E4D59"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1 0 1</w:t>
            </w:r>
            <w:r w:rsidR="00BD4332">
              <w:rPr>
                <w:rFonts w:ascii="Times New Roman" w:hAnsi="Times New Roman"/>
                <w:sz w:val="20"/>
              </w:rPr>
              <w:tab/>
            </w:r>
            <w:r w:rsidRPr="00BD4332">
              <w:rPr>
                <w:rFonts w:ascii="Times New Roman" w:hAnsi="Times New Roman"/>
                <w:sz w:val="20"/>
              </w:rPr>
              <w:t>Timeslot 5 is the first assigned downlink timeslot</w:t>
            </w:r>
          </w:p>
          <w:p w14:paraId="068A42E0"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1 1 0</w:t>
            </w:r>
            <w:r w:rsidR="00BD4332">
              <w:rPr>
                <w:rFonts w:ascii="Times New Roman" w:hAnsi="Times New Roman"/>
                <w:sz w:val="20"/>
              </w:rPr>
              <w:tab/>
            </w:r>
            <w:r w:rsidRPr="00BD4332">
              <w:rPr>
                <w:rFonts w:ascii="Times New Roman" w:hAnsi="Times New Roman"/>
                <w:sz w:val="20"/>
              </w:rPr>
              <w:t>Timeslot 6 is the first assigned downlink timeslot</w:t>
            </w:r>
          </w:p>
          <w:p w14:paraId="0134424D"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1 1 1</w:t>
            </w:r>
            <w:r w:rsidR="00BD4332">
              <w:rPr>
                <w:rFonts w:ascii="Times New Roman" w:hAnsi="Times New Roman"/>
                <w:sz w:val="20"/>
              </w:rPr>
              <w:tab/>
            </w:r>
            <w:r w:rsidRPr="00BD4332">
              <w:rPr>
                <w:rFonts w:ascii="Times New Roman" w:hAnsi="Times New Roman"/>
                <w:sz w:val="20"/>
              </w:rPr>
              <w:t>Timeslot 7 is the first assigned downlink timeslot</w:t>
            </w:r>
          </w:p>
          <w:p w14:paraId="4CE03CEB" w14:textId="77777777" w:rsidR="00540B9A" w:rsidRPr="00BD4332" w:rsidRDefault="00540B9A" w:rsidP="006C098C">
            <w:pPr>
              <w:pStyle w:val="PL"/>
              <w:rPr>
                <w:rFonts w:ascii="Times New Roman" w:hAnsi="Times New Roman"/>
                <w:sz w:val="20"/>
              </w:rPr>
            </w:pPr>
          </w:p>
          <w:p w14:paraId="518DDF02" w14:textId="77777777" w:rsidR="00540B9A" w:rsidRPr="00BD4332" w:rsidRDefault="00540B9A" w:rsidP="006C098C">
            <w:r w:rsidRPr="00BD4332">
              <w:t>If the field EC_Reduced_PDCH_Allocation is set to 0 in the EC SYSTEM INFORMATION TYPE 2 message (see sub-clause 9.1.43q): A mobile station using CC2, CC3 or CC4 on the downlink is always assigned 4 consecutive timeslots and therefore only timeslot 0, 1, 2, 3 or 4 shall be indicated as the first assigned downlink timeslot.</w:t>
            </w:r>
          </w:p>
          <w:p w14:paraId="4AB13AA6" w14:textId="77777777" w:rsidR="00540B9A" w:rsidRPr="00BD4332" w:rsidRDefault="00540B9A" w:rsidP="006C098C">
            <w:pPr>
              <w:spacing w:after="0"/>
            </w:pPr>
            <w:r w:rsidRPr="00BD4332">
              <w:t>If the field EC_Reduced_PDCH_Allocation is set to 1 in the EC SYSTEM INFORMATION TYPE 2 message (see sub-clause 9.1.43q): A mobile station using CC2, CC3 or CC4 on the downlink is always assigned 2 consecutive timeslots and therefore only timeslot 0, 1, 2, 3, 4, 5 or 6 shall be indicated as the first assigned downlink timeslot.</w:t>
            </w:r>
          </w:p>
          <w:p w14:paraId="0C23D3DD" w14:textId="77777777" w:rsidR="00540B9A" w:rsidRPr="00BD4332" w:rsidRDefault="00540B9A" w:rsidP="006C098C">
            <w:pPr>
              <w:pStyle w:val="TAL"/>
              <w:rPr>
                <w:rFonts w:ascii="Times New Roman" w:hAnsi="Times New Roman"/>
                <w:b/>
                <w:sz w:val="20"/>
              </w:rPr>
            </w:pPr>
          </w:p>
        </w:tc>
      </w:tr>
      <w:tr w:rsidR="00540B9A" w:rsidRPr="00BD4332" w14:paraId="01C257C6" w14:textId="77777777" w:rsidTr="006C098C">
        <w:tblPrEx>
          <w:tblCellMar>
            <w:top w:w="0" w:type="dxa"/>
            <w:bottom w:w="0" w:type="dxa"/>
          </w:tblCellMar>
        </w:tblPrEx>
        <w:trPr>
          <w:cantSplit/>
        </w:trPr>
        <w:tc>
          <w:tcPr>
            <w:tcW w:w="9740" w:type="dxa"/>
          </w:tcPr>
          <w:p w14:paraId="3296C1AA"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Downlink_TFI_Assignment</w:t>
            </w:r>
            <w:r w:rsidRPr="00BD4332">
              <w:rPr>
                <w:rFonts w:ascii="Times New Roman" w:hAnsi="Times New Roman"/>
                <w:sz w:val="20"/>
              </w:rPr>
              <w:t xml:space="preserve"> (5 bit field) </w:t>
            </w:r>
          </w:p>
          <w:p w14:paraId="5C906535" w14:textId="77777777" w:rsidR="00540B9A" w:rsidRPr="00BD4332" w:rsidRDefault="00540B9A" w:rsidP="006C098C">
            <w:pPr>
              <w:pStyle w:val="PL"/>
              <w:rPr>
                <w:rFonts w:ascii="Times New Roman" w:hAnsi="Times New Roman"/>
                <w:sz w:val="20"/>
              </w:rPr>
            </w:pPr>
          </w:p>
          <w:p w14:paraId="2A8782EA"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the binary representation of the Temporary Flow Identity, see 3GPP TS 44.060. Range: 0 to 31.</w:t>
            </w:r>
          </w:p>
          <w:p w14:paraId="2BB60AA0" w14:textId="77777777" w:rsidR="00540B9A" w:rsidRPr="00BD4332" w:rsidRDefault="00540B9A" w:rsidP="006C098C">
            <w:pPr>
              <w:pStyle w:val="TAL"/>
              <w:rPr>
                <w:rFonts w:ascii="Times New Roman" w:hAnsi="Times New Roman"/>
                <w:b/>
                <w:sz w:val="20"/>
              </w:rPr>
            </w:pPr>
          </w:p>
        </w:tc>
      </w:tr>
      <w:tr w:rsidR="00540B9A" w:rsidRPr="00BD4332" w14:paraId="04F27900" w14:textId="77777777" w:rsidTr="006C098C">
        <w:tblPrEx>
          <w:tblCellMar>
            <w:top w:w="0" w:type="dxa"/>
            <w:bottom w:w="0" w:type="dxa"/>
          </w:tblCellMar>
        </w:tblPrEx>
        <w:trPr>
          <w:cantSplit/>
        </w:trPr>
        <w:tc>
          <w:tcPr>
            <w:tcW w:w="9740" w:type="dxa"/>
            <w:tcBorders>
              <w:bottom w:val="single" w:sz="4" w:space="0" w:color="auto"/>
            </w:tcBorders>
          </w:tcPr>
          <w:p w14:paraId="17ADEA86" w14:textId="77777777" w:rsidR="00540B9A" w:rsidRPr="00BD4332" w:rsidRDefault="00540B9A" w:rsidP="006C098C">
            <w:r w:rsidRPr="00BD4332">
              <w:rPr>
                <w:b/>
              </w:rPr>
              <w:t>TIMESLOT_MULTIPLICATOR</w:t>
            </w:r>
            <w:r w:rsidRPr="00BD4332">
              <w:t xml:space="preserve"> (2 bit field)</w:t>
            </w:r>
            <w:r w:rsidRPr="00BD4332">
              <w:rPr>
                <w:b/>
              </w:rPr>
              <w:br/>
            </w:r>
            <w:r w:rsidRPr="00BD4332">
              <w:t>This field defines how many downlink timeslots the assignment contains when the assigned downlink Coverage Class is CC1. The field is coded as follows:</w:t>
            </w:r>
          </w:p>
          <w:p w14:paraId="060AD4E0" w14:textId="77777777" w:rsidR="00540B9A" w:rsidRPr="00BD4332" w:rsidRDefault="00540B9A" w:rsidP="006C098C">
            <w:pPr>
              <w:pStyle w:val="FP"/>
              <w:tabs>
                <w:tab w:val="left" w:pos="567"/>
              </w:tabs>
              <w:ind w:left="567" w:hanging="567"/>
            </w:pPr>
            <w:r w:rsidRPr="00BD4332">
              <w:t>bit</w:t>
            </w:r>
          </w:p>
          <w:p w14:paraId="689556B6" w14:textId="77777777" w:rsidR="00540B9A" w:rsidRPr="00BD4332" w:rsidRDefault="00540B9A" w:rsidP="006C098C">
            <w:pPr>
              <w:pStyle w:val="FP"/>
              <w:tabs>
                <w:tab w:val="left" w:pos="567"/>
              </w:tabs>
              <w:ind w:left="567" w:hanging="567"/>
            </w:pPr>
            <w:r w:rsidRPr="00BD4332">
              <w:t>2 1</w:t>
            </w:r>
          </w:p>
          <w:p w14:paraId="442C6CF1" w14:textId="77777777" w:rsidR="00540B9A" w:rsidRPr="00BD4332" w:rsidRDefault="00540B9A" w:rsidP="006C098C">
            <w:pPr>
              <w:pStyle w:val="FP"/>
              <w:tabs>
                <w:tab w:val="left" w:pos="567"/>
              </w:tabs>
              <w:ind w:left="567" w:hanging="567"/>
            </w:pPr>
            <w:r w:rsidRPr="00BD4332">
              <w:t>0 0</w:t>
            </w:r>
            <w:r w:rsidRPr="00BD4332">
              <w:tab/>
              <w:t xml:space="preserve">1 timeslot assigned </w:t>
            </w:r>
          </w:p>
          <w:p w14:paraId="775C37CF" w14:textId="77777777" w:rsidR="00540B9A" w:rsidRPr="00BD4332" w:rsidRDefault="00540B9A" w:rsidP="006C098C">
            <w:pPr>
              <w:pStyle w:val="FP"/>
              <w:tabs>
                <w:tab w:val="left" w:pos="567"/>
              </w:tabs>
              <w:ind w:left="567" w:hanging="567"/>
            </w:pPr>
            <w:r w:rsidRPr="00BD4332">
              <w:t>0 1</w:t>
            </w:r>
            <w:r w:rsidRPr="00BD4332">
              <w:tab/>
              <w:t>2 timeslots assigned</w:t>
            </w:r>
          </w:p>
          <w:p w14:paraId="27D5ED5F" w14:textId="77777777" w:rsidR="00540B9A" w:rsidRPr="00BD4332" w:rsidRDefault="00540B9A" w:rsidP="006C098C">
            <w:pPr>
              <w:pStyle w:val="FP"/>
              <w:tabs>
                <w:tab w:val="left" w:pos="567"/>
              </w:tabs>
              <w:ind w:left="567" w:hanging="567"/>
            </w:pPr>
            <w:r w:rsidRPr="00BD4332">
              <w:t>1 0</w:t>
            </w:r>
            <w:r w:rsidRPr="00BD4332">
              <w:tab/>
              <w:t>3 timeslots assigned</w:t>
            </w:r>
          </w:p>
          <w:p w14:paraId="55002203" w14:textId="77777777" w:rsidR="00540B9A" w:rsidRPr="00BD4332" w:rsidRDefault="00540B9A" w:rsidP="006C098C">
            <w:pPr>
              <w:pStyle w:val="FP"/>
              <w:tabs>
                <w:tab w:val="left" w:pos="567"/>
              </w:tabs>
              <w:ind w:left="567" w:hanging="567"/>
            </w:pPr>
            <w:r w:rsidRPr="00BD4332">
              <w:t>1 1</w:t>
            </w:r>
            <w:r w:rsidRPr="00BD4332">
              <w:tab/>
              <w:t>4 timeslots assigned</w:t>
            </w:r>
          </w:p>
          <w:p w14:paraId="0125B864" w14:textId="77777777" w:rsidR="00540B9A" w:rsidRPr="00BD4332" w:rsidRDefault="00540B9A" w:rsidP="006C098C"/>
          <w:p w14:paraId="1F1F8C01" w14:textId="77777777" w:rsidR="00540B9A" w:rsidRPr="00BD4332" w:rsidRDefault="00540B9A" w:rsidP="006C098C">
            <w:r w:rsidRPr="00BD4332">
              <w:t>Values other than ‘00’ can only be used if supported by the mobile station, as indicated by its multislot capability, see 3GPP TS 45.002 [32]. If the assigned downlink Coverage Class &gt; CC1 (see the EC Packet Channel Description Type 2 field), the mobile station shall consider the TIMESLOT_MULTIPLICATOR field as invalid.</w:t>
            </w:r>
          </w:p>
          <w:p w14:paraId="184AB445" w14:textId="77777777" w:rsidR="00540B9A" w:rsidRPr="00BD4332" w:rsidRDefault="00540B9A" w:rsidP="006C098C">
            <w:pPr>
              <w:spacing w:after="0"/>
              <w:rPr>
                <w:b/>
              </w:rPr>
            </w:pPr>
          </w:p>
        </w:tc>
      </w:tr>
      <w:tr w:rsidR="00540B9A" w:rsidRPr="00BD4332" w14:paraId="45697596" w14:textId="77777777" w:rsidTr="006C098C">
        <w:tblPrEx>
          <w:tblCellMar>
            <w:top w:w="0" w:type="dxa"/>
            <w:bottom w:w="0" w:type="dxa"/>
          </w:tblCellMar>
        </w:tblPrEx>
        <w:trPr>
          <w:cantSplit/>
        </w:trPr>
        <w:tc>
          <w:tcPr>
            <w:tcW w:w="9740" w:type="dxa"/>
            <w:tcBorders>
              <w:top w:val="single" w:sz="4" w:space="0" w:color="auto"/>
              <w:left w:val="single" w:sz="4" w:space="0" w:color="auto"/>
              <w:bottom w:val="single" w:sz="4" w:space="0" w:color="auto"/>
              <w:right w:val="single" w:sz="4" w:space="0" w:color="auto"/>
            </w:tcBorders>
          </w:tcPr>
          <w:p w14:paraId="65189A20" w14:textId="77777777" w:rsidR="00540B9A" w:rsidRPr="00BD4332" w:rsidRDefault="00540B9A" w:rsidP="006C098C">
            <w:r w:rsidRPr="00BD4332">
              <w:rPr>
                <w:b/>
                <w:bCs/>
              </w:rPr>
              <w:lastRenderedPageBreak/>
              <w:t>STARTING_UL_TIMESLOT_OFFSET</w:t>
            </w:r>
            <w:r w:rsidRPr="00BD4332">
              <w:t xml:space="preserve"> (2 bit field)</w:t>
            </w:r>
            <w:r w:rsidRPr="00BD4332">
              <w:rPr>
                <w:b/>
                <w:bCs/>
              </w:rPr>
              <w:br/>
            </w:r>
            <w:r w:rsidRPr="00BD4332">
              <w:t>This field defines the timeslot number of the lowest timeslot included in the assignment that is used for transfer of uplink RLC/MAC control messages on the EC-PACCH during the DL EC TBF. The number of additional timeslots that are included in the uplink assignment depends on the assigned UL Coverage Class. The assigned timeslots are contiguous, starting with the timeslot number indicated in the STARTING_UL_TIMESLOT_OFFSET field. The STARTING_UL_TIMESLOT_OFFSET field is encoded as an offset to the timeslot assigned with the STARTING_DL_TIMESLOT field. The encoding of the field is dependent of the value of the DL_COVERAGE_CLASS and UL_COVERAGE_CLASS fields in the same message.</w:t>
            </w:r>
          </w:p>
          <w:p w14:paraId="7BDDAAC1" w14:textId="77777777" w:rsidR="00540B9A" w:rsidRPr="00BD4332" w:rsidRDefault="00540B9A" w:rsidP="006C098C">
            <w:r w:rsidRPr="00BD4332">
              <w:t>If both DL_COVERAGE_CLASS and UL_COVERAGE_CLASS &gt; CC1, the same timeslots are assigned in both the uplink and the downlink directions. The STARTING_UL_TIMESLOT_OFFSET field can then be considered as not valid by the mobile station.</w:t>
            </w:r>
          </w:p>
          <w:p w14:paraId="01ECB0A4" w14:textId="77777777" w:rsidR="00540B9A" w:rsidRPr="00BD4332" w:rsidRDefault="00540B9A" w:rsidP="006C098C">
            <w:r w:rsidRPr="00BD4332">
              <w:t>If DL_COVERAGE_CLASS = CC1 and UL_COVERAGE_CLASS &gt; CC1, the STARTING_UL_TIMESLOT_OFFSET field is encoded according to the following code points if the field EC_Reduced_PDCH_Allocation is set to 0 in the EC SYSTEM INFORMATION TYPE 2 message (see sub-clause 9.1.43q). If the field EC_Reduced_PDCH_Allocation is set to 1 only the first two code points of the following shall be used:</w:t>
            </w:r>
          </w:p>
          <w:p w14:paraId="7041473C" w14:textId="77777777" w:rsidR="00540B9A" w:rsidRPr="00BD4332" w:rsidRDefault="00540B9A" w:rsidP="006C098C">
            <w:pPr>
              <w:pStyle w:val="FP"/>
              <w:ind w:left="567" w:hanging="567"/>
            </w:pPr>
            <w:r w:rsidRPr="00BD4332">
              <w:t>bit</w:t>
            </w:r>
          </w:p>
          <w:p w14:paraId="1356C9D4" w14:textId="77777777" w:rsidR="00540B9A" w:rsidRPr="00BD4332" w:rsidRDefault="00540B9A" w:rsidP="006C098C">
            <w:pPr>
              <w:pStyle w:val="FP"/>
              <w:ind w:left="567" w:hanging="567"/>
            </w:pPr>
            <w:r w:rsidRPr="00BD4332">
              <w:t>2 1</w:t>
            </w:r>
          </w:p>
          <w:p w14:paraId="03898C55" w14:textId="77777777" w:rsidR="00540B9A" w:rsidRPr="00BD4332" w:rsidRDefault="00540B9A" w:rsidP="006C098C">
            <w:pPr>
              <w:pStyle w:val="FP"/>
              <w:ind w:left="567" w:hanging="567"/>
            </w:pPr>
            <w:r w:rsidRPr="00BD4332">
              <w:t>0 0       Same timeslot as indicated by STARTING_DL_TIMESLOT</w:t>
            </w:r>
          </w:p>
          <w:p w14:paraId="4ED942D7" w14:textId="77777777" w:rsidR="00540B9A" w:rsidRPr="00BD4332" w:rsidRDefault="00540B9A" w:rsidP="006C098C">
            <w:pPr>
              <w:pStyle w:val="FP"/>
              <w:ind w:left="567" w:hanging="567"/>
            </w:pPr>
            <w:r w:rsidRPr="00BD4332">
              <w:t>0 1       STARTING_DL_TIMESLOT - 1</w:t>
            </w:r>
          </w:p>
          <w:p w14:paraId="7FE60127" w14:textId="77777777" w:rsidR="00540B9A" w:rsidRPr="00BD4332" w:rsidRDefault="00540B9A" w:rsidP="006C098C">
            <w:pPr>
              <w:pStyle w:val="FP"/>
              <w:ind w:left="567" w:hanging="567"/>
            </w:pPr>
            <w:r w:rsidRPr="00BD4332">
              <w:t>1 0       STARTING_DL_TIMESLOT - 2</w:t>
            </w:r>
          </w:p>
          <w:p w14:paraId="35C72736" w14:textId="77777777" w:rsidR="00540B9A" w:rsidRPr="00BD4332" w:rsidRDefault="00540B9A" w:rsidP="006C098C">
            <w:r w:rsidRPr="00BD4332">
              <w:t>1 1       STARTING_DL_TIMESLOT - 3</w:t>
            </w:r>
          </w:p>
          <w:p w14:paraId="343807C7" w14:textId="77777777" w:rsidR="00540B9A" w:rsidRPr="00BD4332" w:rsidRDefault="00540B9A" w:rsidP="006C098C">
            <w:r w:rsidRPr="00BD4332">
              <w:t>If DL_COVERAGE_CLASS &gt; CC1 and UL_COVERAGE_CLASS = CC1, the STARTING_UL_TIMESLOT_OFFSET field is encoded according to the following code points if the field EC_Reduced_PDCH_Allocation is set to 0 in the EC SYSTEM INFORMATION TYPE 2 message (see sub-clause 9.1.43q). If the field EC_Reduced_PDCH_Allocation is set to 1 only the first two code points of the following shall be used:</w:t>
            </w:r>
          </w:p>
          <w:p w14:paraId="648F29DE" w14:textId="77777777" w:rsidR="00540B9A" w:rsidRPr="00BD4332" w:rsidRDefault="00540B9A" w:rsidP="006C098C">
            <w:pPr>
              <w:pStyle w:val="FP"/>
              <w:ind w:left="567" w:hanging="567"/>
            </w:pPr>
            <w:r w:rsidRPr="00BD4332">
              <w:t>bit</w:t>
            </w:r>
          </w:p>
          <w:p w14:paraId="63461BEA" w14:textId="77777777" w:rsidR="00540B9A" w:rsidRPr="00BD4332" w:rsidRDefault="00540B9A" w:rsidP="006C098C">
            <w:pPr>
              <w:pStyle w:val="FP"/>
              <w:ind w:left="567" w:hanging="567"/>
            </w:pPr>
            <w:r w:rsidRPr="00BD4332">
              <w:t>2 1</w:t>
            </w:r>
          </w:p>
          <w:p w14:paraId="13A9B9ED" w14:textId="77777777" w:rsidR="00540B9A" w:rsidRPr="00BD4332" w:rsidRDefault="00540B9A" w:rsidP="006C098C">
            <w:pPr>
              <w:pStyle w:val="FP"/>
              <w:ind w:left="567" w:hanging="567"/>
            </w:pPr>
            <w:r w:rsidRPr="00BD4332">
              <w:t>0 0       Same timeslot as indicated by STARTING_DL_TIMESLOT</w:t>
            </w:r>
          </w:p>
          <w:p w14:paraId="714E6B5F" w14:textId="77777777" w:rsidR="00540B9A" w:rsidRPr="00BD4332" w:rsidRDefault="00540B9A" w:rsidP="006C098C">
            <w:pPr>
              <w:pStyle w:val="FP"/>
              <w:ind w:left="567" w:hanging="567"/>
            </w:pPr>
            <w:r w:rsidRPr="00BD4332">
              <w:t>0 1       STARTING_DL_TIMESLOT + 1</w:t>
            </w:r>
          </w:p>
          <w:p w14:paraId="687A1724" w14:textId="77777777" w:rsidR="00540B9A" w:rsidRPr="00BD4332" w:rsidRDefault="00540B9A" w:rsidP="006C098C">
            <w:pPr>
              <w:pStyle w:val="FP"/>
              <w:ind w:left="567" w:hanging="567"/>
            </w:pPr>
            <w:r w:rsidRPr="00BD4332">
              <w:t>1 0       STARTING_DL_TIMESLOT + 2</w:t>
            </w:r>
          </w:p>
          <w:p w14:paraId="2ED6B531" w14:textId="77777777" w:rsidR="00540B9A" w:rsidRPr="00BD4332" w:rsidRDefault="00540B9A" w:rsidP="006C098C">
            <w:pPr>
              <w:rPr>
                <w:lang w:val="sv-SE"/>
              </w:rPr>
            </w:pPr>
            <w:r w:rsidRPr="00BD4332">
              <w:rPr>
                <w:lang w:val="sv-SE"/>
              </w:rPr>
              <w:t>1 1       STARTING_DL_TIMESLOT + 3</w:t>
            </w:r>
          </w:p>
          <w:p w14:paraId="7DF1EEF7" w14:textId="77777777" w:rsidR="00540B9A" w:rsidRPr="00BD4332" w:rsidRDefault="00540B9A" w:rsidP="006C098C">
            <w:r w:rsidRPr="00BD4332">
              <w:t xml:space="preserve">If both DL_COVERAGE_CLASS and UL_COVERAGE_CLASS = CC1 (indicated by the </w:t>
            </w:r>
            <w:r w:rsidRPr="00BD4332">
              <w:rPr>
                <w:i/>
              </w:rPr>
              <w:t>EC Packet Channel Description Type 2</w:t>
            </w:r>
            <w:r w:rsidRPr="00BD4332">
              <w:t xml:space="preserve"> IE - see sub-clause 10.5.2.85), the uplink EC-PACCH is assigned to the timeslot indicated by the STARTING_DL_TIMESLOT field. In this case the STARTING_UL_TIMESLOT_OFFSET field is considered as invalid by the mobile station. </w:t>
            </w:r>
          </w:p>
        </w:tc>
      </w:tr>
      <w:tr w:rsidR="00540B9A" w:rsidRPr="00BD4332" w14:paraId="44750A36" w14:textId="77777777" w:rsidTr="006C098C">
        <w:tblPrEx>
          <w:tblCellMar>
            <w:top w:w="0" w:type="dxa"/>
            <w:bottom w:w="0" w:type="dxa"/>
          </w:tblCellMar>
        </w:tblPrEx>
        <w:trPr>
          <w:cantSplit/>
        </w:trPr>
        <w:tc>
          <w:tcPr>
            <w:tcW w:w="9740" w:type="dxa"/>
            <w:tcBorders>
              <w:top w:val="single" w:sz="4" w:space="0" w:color="auto"/>
            </w:tcBorders>
          </w:tcPr>
          <w:p w14:paraId="79D0DF12"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GAMMA</w:t>
            </w:r>
            <w:r w:rsidRPr="00BD4332">
              <w:rPr>
                <w:rFonts w:ascii="Times New Roman" w:hAnsi="Times New Roman"/>
                <w:sz w:val="20"/>
              </w:rPr>
              <w:t xml:space="preserve"> (5 bit field) </w:t>
            </w:r>
          </w:p>
          <w:p w14:paraId="5D0A9EBD" w14:textId="77777777" w:rsidR="00540B9A" w:rsidRPr="00BD4332" w:rsidRDefault="00540B9A" w:rsidP="006C098C">
            <w:pPr>
              <w:pStyle w:val="PL"/>
              <w:rPr>
                <w:rFonts w:ascii="Times New Roman" w:hAnsi="Times New Roman"/>
                <w:sz w:val="20"/>
              </w:rPr>
            </w:pPr>
          </w:p>
          <w:p w14:paraId="7B789365"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This field is the binary representation of the parameter </w:t>
            </w:r>
            <w:r w:rsidRPr="00BD4332">
              <w:rPr>
                <w:rFonts w:ascii="Times New Roman" w:hAnsi="Times New Roman"/>
                <w:sz w:val="20"/>
              </w:rPr>
              <w:sym w:font="Symbol" w:char="F047"/>
            </w:r>
            <w:r w:rsidRPr="00BD4332">
              <w:rPr>
                <w:rFonts w:ascii="Times New Roman" w:hAnsi="Times New Roman"/>
                <w:sz w:val="20"/>
              </w:rPr>
              <w:t>CH for MS output power control in units of 2 dB, see 3GPP TS 45.008.</w:t>
            </w:r>
          </w:p>
          <w:p w14:paraId="5BBB889E" w14:textId="77777777" w:rsidR="00540B9A" w:rsidRPr="00BD4332" w:rsidRDefault="00540B9A" w:rsidP="006C098C">
            <w:pPr>
              <w:pStyle w:val="PL"/>
              <w:rPr>
                <w:rFonts w:ascii="Times New Roman" w:hAnsi="Times New Roman"/>
                <w:b/>
                <w:sz w:val="20"/>
              </w:rPr>
            </w:pPr>
          </w:p>
        </w:tc>
      </w:tr>
      <w:tr w:rsidR="00540B9A" w:rsidRPr="00BD4332" w14:paraId="059252CD" w14:textId="77777777" w:rsidTr="006C098C">
        <w:tblPrEx>
          <w:tblCellMar>
            <w:top w:w="0" w:type="dxa"/>
            <w:bottom w:w="0" w:type="dxa"/>
          </w:tblCellMar>
        </w:tblPrEx>
        <w:trPr>
          <w:cantSplit/>
        </w:trPr>
        <w:tc>
          <w:tcPr>
            <w:tcW w:w="9740" w:type="dxa"/>
          </w:tcPr>
          <w:p w14:paraId="59159A46"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ALPHA Enable</w:t>
            </w:r>
            <w:r w:rsidRPr="00BD4332">
              <w:rPr>
                <w:rFonts w:ascii="Times New Roman" w:hAnsi="Times New Roman"/>
                <w:sz w:val="20"/>
              </w:rPr>
              <w:t xml:space="preserve"> (1 bit field)</w:t>
            </w:r>
          </w:p>
          <w:p w14:paraId="2CCC5569" w14:textId="77777777" w:rsidR="00540B9A" w:rsidRPr="00BD4332" w:rsidRDefault="00540B9A" w:rsidP="006C098C">
            <w:pPr>
              <w:pStyle w:val="PL"/>
              <w:rPr>
                <w:rFonts w:ascii="Times New Roman" w:hAnsi="Times New Roman"/>
                <w:sz w:val="20"/>
              </w:rPr>
            </w:pPr>
          </w:p>
          <w:p w14:paraId="35F558CA"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coded as described in sub-clause 9.1.60</w:t>
            </w:r>
          </w:p>
          <w:p w14:paraId="205C0757" w14:textId="77777777" w:rsidR="00540B9A" w:rsidRPr="00BD4332" w:rsidRDefault="00540B9A" w:rsidP="006C098C">
            <w:pPr>
              <w:pStyle w:val="PL"/>
              <w:rPr>
                <w:rFonts w:ascii="Times New Roman" w:hAnsi="Times New Roman"/>
                <w:b/>
                <w:sz w:val="20"/>
              </w:rPr>
            </w:pPr>
          </w:p>
        </w:tc>
      </w:tr>
      <w:tr w:rsidR="00540B9A" w:rsidRPr="00BD4332" w14:paraId="40B9E8AF" w14:textId="77777777" w:rsidTr="006C098C">
        <w:tblPrEx>
          <w:tblCellMar>
            <w:top w:w="0" w:type="dxa"/>
            <w:bottom w:w="0" w:type="dxa"/>
          </w:tblCellMar>
        </w:tblPrEx>
        <w:trPr>
          <w:cantSplit/>
        </w:trPr>
        <w:tc>
          <w:tcPr>
            <w:tcW w:w="9740" w:type="dxa"/>
          </w:tcPr>
          <w:p w14:paraId="597F2CCE"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P0</w:t>
            </w:r>
            <w:r w:rsidRPr="00BD4332">
              <w:rPr>
                <w:rFonts w:ascii="Times New Roman" w:hAnsi="Times New Roman"/>
                <w:sz w:val="20"/>
              </w:rPr>
              <w:t xml:space="preserve"> (4 bit field)</w:t>
            </w:r>
            <w:r w:rsidRPr="00BD4332">
              <w:rPr>
                <w:rFonts w:ascii="Times New Roman" w:hAnsi="Times New Roman"/>
                <w:sz w:val="20"/>
              </w:rPr>
              <w:br/>
            </w:r>
          </w:p>
          <w:p w14:paraId="7EE6CCB9"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description and encoding, see the Packet Uplink Assignment message in 3GPP TS 44.060.</w:t>
            </w:r>
          </w:p>
          <w:p w14:paraId="7748D901" w14:textId="77777777" w:rsidR="00540B9A" w:rsidRPr="00BD4332" w:rsidRDefault="00540B9A" w:rsidP="006C098C">
            <w:pPr>
              <w:pStyle w:val="PL"/>
              <w:rPr>
                <w:rFonts w:ascii="Times New Roman" w:hAnsi="Times New Roman"/>
                <w:b/>
                <w:sz w:val="20"/>
              </w:rPr>
            </w:pPr>
          </w:p>
        </w:tc>
      </w:tr>
      <w:tr w:rsidR="00540B9A" w:rsidRPr="00BD4332" w14:paraId="1BFA565F" w14:textId="77777777" w:rsidTr="006C098C">
        <w:tblPrEx>
          <w:tblCellMar>
            <w:top w:w="0" w:type="dxa"/>
            <w:bottom w:w="0" w:type="dxa"/>
          </w:tblCellMar>
        </w:tblPrEx>
        <w:trPr>
          <w:cantSplit/>
        </w:trPr>
        <w:tc>
          <w:tcPr>
            <w:tcW w:w="9740" w:type="dxa"/>
          </w:tcPr>
          <w:p w14:paraId="37205C03"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PR_MODE</w:t>
            </w:r>
            <w:r w:rsidRPr="00BD4332">
              <w:rPr>
                <w:rFonts w:ascii="Times New Roman" w:hAnsi="Times New Roman"/>
                <w:sz w:val="20"/>
              </w:rPr>
              <w:t xml:space="preserve"> (1 bit field)</w:t>
            </w:r>
            <w:r w:rsidRPr="00BD4332">
              <w:rPr>
                <w:rFonts w:ascii="Times New Roman" w:hAnsi="Times New Roman"/>
                <w:sz w:val="20"/>
              </w:rPr>
              <w:br/>
            </w:r>
          </w:p>
          <w:p w14:paraId="6F76C224"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description and encoding, see the Packet Uplink Assignment message in 3GPP TS 44.060.</w:t>
            </w:r>
          </w:p>
          <w:p w14:paraId="3A02E43A" w14:textId="77777777" w:rsidR="00540B9A" w:rsidRPr="00BD4332" w:rsidRDefault="00540B9A" w:rsidP="006C098C">
            <w:pPr>
              <w:pStyle w:val="PL"/>
              <w:rPr>
                <w:rFonts w:ascii="Times New Roman" w:hAnsi="Times New Roman"/>
                <w:b/>
                <w:sz w:val="20"/>
              </w:rPr>
            </w:pPr>
          </w:p>
        </w:tc>
      </w:tr>
      <w:tr w:rsidR="00540B9A" w:rsidRPr="00BD4332" w14:paraId="037F5B99" w14:textId="77777777" w:rsidTr="006C098C">
        <w:tblPrEx>
          <w:tblCellMar>
            <w:top w:w="0" w:type="dxa"/>
            <w:bottom w:w="0" w:type="dxa"/>
          </w:tblCellMar>
        </w:tblPrEx>
        <w:trPr>
          <w:cantSplit/>
        </w:trPr>
        <w:tc>
          <w:tcPr>
            <w:tcW w:w="9740" w:type="dxa"/>
            <w:tcBorders>
              <w:top w:val="single" w:sz="4" w:space="0" w:color="auto"/>
              <w:left w:val="single" w:sz="4" w:space="0" w:color="auto"/>
              <w:bottom w:val="single" w:sz="4" w:space="0" w:color="auto"/>
              <w:right w:val="single" w:sz="4" w:space="0" w:color="auto"/>
            </w:tcBorders>
          </w:tcPr>
          <w:p w14:paraId="6DD0310F"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lastRenderedPageBreak/>
              <w:t>Multilateration Information Request</w:t>
            </w:r>
            <w:r w:rsidRPr="00BD4332">
              <w:rPr>
                <w:rFonts w:ascii="Times New Roman" w:hAnsi="Times New Roman"/>
                <w:sz w:val="20"/>
              </w:rPr>
              <w:t xml:space="preserve"> (1 bit field)</w:t>
            </w:r>
          </w:p>
          <w:p w14:paraId="66F6EF47"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This field indicates whether or not a MS is to include </w:t>
            </w:r>
            <w:r w:rsidR="00BD4332">
              <w:rPr>
                <w:rFonts w:ascii="Times New Roman" w:hAnsi="Times New Roman"/>
                <w:sz w:val="20"/>
              </w:rPr>
              <w:t>"</w:t>
            </w:r>
            <w:r w:rsidRPr="00BD4332">
              <w:rPr>
                <w:rFonts w:ascii="Times New Roman" w:hAnsi="Times New Roman"/>
                <w:sz w:val="20"/>
              </w:rPr>
              <w:t>MS Transmission Offset</w:t>
            </w:r>
            <w:r w:rsidR="00BD4332">
              <w:rPr>
                <w:rFonts w:ascii="Times New Roman" w:hAnsi="Times New Roman"/>
                <w:sz w:val="20"/>
              </w:rPr>
              <w:t>"</w:t>
            </w:r>
            <w:r w:rsidRPr="00BD4332">
              <w:rPr>
                <w:rFonts w:ascii="Times New Roman" w:hAnsi="Times New Roman"/>
                <w:sz w:val="20"/>
              </w:rPr>
              <w:t xml:space="preserve"> and </w:t>
            </w:r>
            <w:r w:rsidR="00BD4332">
              <w:rPr>
                <w:rFonts w:ascii="Times New Roman" w:hAnsi="Times New Roman"/>
                <w:sz w:val="20"/>
              </w:rPr>
              <w:t>"</w:t>
            </w:r>
            <w:r w:rsidRPr="00BD4332">
              <w:rPr>
                <w:rFonts w:ascii="Times New Roman" w:hAnsi="Times New Roman"/>
                <w:sz w:val="20"/>
              </w:rPr>
              <w:t>MS Sync Accuracy</w:t>
            </w:r>
            <w:r w:rsidR="00BD4332">
              <w:rPr>
                <w:rFonts w:ascii="Times New Roman" w:hAnsi="Times New Roman"/>
                <w:sz w:val="20"/>
              </w:rPr>
              <w:t>"</w:t>
            </w:r>
            <w:r w:rsidRPr="00BD4332">
              <w:rPr>
                <w:rFonts w:ascii="Times New Roman" w:hAnsi="Times New Roman"/>
                <w:sz w:val="20"/>
              </w:rPr>
              <w:t xml:space="preserve"> parameters when sending an EC Packet Downlink Ack/Nack message (see 3GPP TS 44.060 [76]) during a downlink EC TBF. This field is coded as follows:</w:t>
            </w:r>
          </w:p>
          <w:p w14:paraId="2A46671D"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0  Do not include </w:t>
            </w:r>
            <w:r w:rsidR="00BD4332">
              <w:rPr>
                <w:rFonts w:ascii="Times New Roman" w:hAnsi="Times New Roman"/>
                <w:sz w:val="20"/>
              </w:rPr>
              <w:t>"</w:t>
            </w:r>
            <w:r w:rsidRPr="00BD4332">
              <w:rPr>
                <w:rFonts w:ascii="Times New Roman" w:hAnsi="Times New Roman"/>
                <w:sz w:val="20"/>
              </w:rPr>
              <w:t>MS Transmission Offset</w:t>
            </w:r>
            <w:r w:rsidR="00BD4332">
              <w:rPr>
                <w:rFonts w:ascii="Times New Roman" w:hAnsi="Times New Roman"/>
                <w:sz w:val="20"/>
              </w:rPr>
              <w:t>"</w:t>
            </w:r>
            <w:r w:rsidRPr="00BD4332">
              <w:rPr>
                <w:rFonts w:ascii="Times New Roman" w:hAnsi="Times New Roman"/>
                <w:sz w:val="20"/>
              </w:rPr>
              <w:t xml:space="preserve"> and </w:t>
            </w:r>
            <w:r w:rsidR="00BD4332">
              <w:rPr>
                <w:rFonts w:ascii="Times New Roman" w:hAnsi="Times New Roman"/>
                <w:sz w:val="20"/>
              </w:rPr>
              <w:t>"</w:t>
            </w:r>
            <w:r w:rsidRPr="00BD4332">
              <w:rPr>
                <w:rFonts w:ascii="Times New Roman" w:hAnsi="Times New Roman"/>
                <w:sz w:val="20"/>
              </w:rPr>
              <w:t>MS Sync Accuracy</w:t>
            </w:r>
            <w:r w:rsidR="00BD4332">
              <w:rPr>
                <w:rFonts w:ascii="Times New Roman" w:hAnsi="Times New Roman"/>
                <w:sz w:val="20"/>
              </w:rPr>
              <w:t>"</w:t>
            </w:r>
            <w:r w:rsidRPr="00BD4332">
              <w:rPr>
                <w:rFonts w:ascii="Times New Roman" w:hAnsi="Times New Roman"/>
                <w:sz w:val="20"/>
              </w:rPr>
              <w:t xml:space="preserve"> parameters</w:t>
            </w:r>
          </w:p>
          <w:p w14:paraId="69EE81B9"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1   Include the </w:t>
            </w:r>
            <w:r w:rsidR="00BD4332">
              <w:rPr>
                <w:rFonts w:ascii="Times New Roman" w:hAnsi="Times New Roman"/>
                <w:sz w:val="20"/>
              </w:rPr>
              <w:t>"</w:t>
            </w:r>
            <w:r w:rsidRPr="00BD4332">
              <w:rPr>
                <w:rFonts w:ascii="Times New Roman" w:hAnsi="Times New Roman"/>
                <w:sz w:val="20"/>
              </w:rPr>
              <w:t>MS Transmission Offset</w:t>
            </w:r>
            <w:r w:rsidR="00BD4332">
              <w:rPr>
                <w:rFonts w:ascii="Times New Roman" w:hAnsi="Times New Roman"/>
                <w:sz w:val="20"/>
              </w:rPr>
              <w:t>"</w:t>
            </w:r>
            <w:r w:rsidRPr="00BD4332">
              <w:rPr>
                <w:rFonts w:ascii="Times New Roman" w:hAnsi="Times New Roman"/>
                <w:sz w:val="20"/>
              </w:rPr>
              <w:t xml:space="preserve"> and </w:t>
            </w:r>
            <w:r w:rsidR="00BD4332">
              <w:rPr>
                <w:rFonts w:ascii="Times New Roman" w:hAnsi="Times New Roman"/>
                <w:sz w:val="20"/>
              </w:rPr>
              <w:t>"</w:t>
            </w:r>
            <w:r w:rsidRPr="00BD4332">
              <w:rPr>
                <w:rFonts w:ascii="Times New Roman" w:hAnsi="Times New Roman"/>
                <w:sz w:val="20"/>
              </w:rPr>
              <w:t>MS Sync Accuracy</w:t>
            </w:r>
            <w:r w:rsidR="00BD4332">
              <w:rPr>
                <w:rFonts w:ascii="Times New Roman" w:hAnsi="Times New Roman"/>
                <w:sz w:val="20"/>
              </w:rPr>
              <w:t>"</w:t>
            </w:r>
            <w:r w:rsidRPr="00BD4332">
              <w:rPr>
                <w:rFonts w:ascii="Times New Roman" w:hAnsi="Times New Roman"/>
                <w:sz w:val="20"/>
              </w:rPr>
              <w:t xml:space="preserve"> parameters</w:t>
            </w:r>
          </w:p>
          <w:p w14:paraId="7DF38D44" w14:textId="77777777" w:rsidR="00540B9A" w:rsidRPr="00BD4332" w:rsidRDefault="00540B9A" w:rsidP="006C098C">
            <w:pPr>
              <w:pStyle w:val="PL"/>
              <w:rPr>
                <w:rFonts w:ascii="Times New Roman" w:hAnsi="Times New Roman"/>
                <w:b/>
                <w:sz w:val="20"/>
              </w:rPr>
            </w:pPr>
          </w:p>
        </w:tc>
      </w:tr>
    </w:tbl>
    <w:p w14:paraId="47E9B3A7" w14:textId="77777777" w:rsidR="00540B9A" w:rsidRPr="00BD4332" w:rsidRDefault="00540B9A" w:rsidP="00540B9A"/>
    <w:p w14:paraId="6B9DFAE9" w14:textId="77777777" w:rsidR="00540B9A" w:rsidRPr="00BD4332" w:rsidRDefault="00540B9A" w:rsidP="00540B9A">
      <w:pPr>
        <w:pStyle w:val="Heading3"/>
        <w:keepLines w:val="0"/>
      </w:pPr>
      <w:bookmarkStart w:id="672" w:name="_Toc531790364"/>
      <w:r w:rsidRPr="00BD4332">
        <w:t>9.1.65</w:t>
      </w:r>
      <w:r w:rsidRPr="00BD4332">
        <w:tab/>
        <w:t>EC Packet Channel Request</w:t>
      </w:r>
      <w:bookmarkEnd w:id="672"/>
    </w:p>
    <w:p w14:paraId="26AFB668" w14:textId="77777777" w:rsidR="00540B9A" w:rsidRPr="00BD4332" w:rsidRDefault="00540B9A" w:rsidP="00540B9A">
      <w:pPr>
        <w:keepNext/>
      </w:pPr>
      <w:r w:rsidRPr="00BD4332">
        <w:t>This message may be sent by an EC capable mobile station attempting system access using the EC-RACH (see sub-clause 3.5.2.1.2a) in which the message format is as shown in Tables 9.1.65.1 and 9.1.65.2. This message can also be sent using the RACH (see sub-clause 3.5.2.1.2) in which the message format is as shown in Tables 9.1.65.3 and 9.1.65.4.</w:t>
      </w:r>
    </w:p>
    <w:p w14:paraId="3DF56DB4" w14:textId="77777777" w:rsidR="00540B9A" w:rsidRPr="00BD4332" w:rsidRDefault="00540B9A" w:rsidP="00540B9A">
      <w:pPr>
        <w:keepNext/>
      </w:pPr>
      <w:r w:rsidRPr="00BD4332">
        <w:t>The uplink access burst block format is defined in 3GPP TS 44.004. The order of bit transmission is defined in 3GPP TS 44.004. The message is coded in 11</w:t>
      </w:r>
      <w:r w:rsidRPr="00BD4332">
        <w:noBreakHyphen/>
        <w:t>bit format.</w:t>
      </w:r>
    </w:p>
    <w:p w14:paraId="0B7E5588" w14:textId="77777777" w:rsidR="00540B9A" w:rsidRPr="00BD4332" w:rsidRDefault="00540B9A" w:rsidP="00540B9A">
      <w:pPr>
        <w:keepNext/>
      </w:pPr>
      <w:r w:rsidRPr="00BD4332">
        <w:t xml:space="preserve">The EC capability is implied when a MS attempts system access using the EC-RACH or by the use of TS3 when a MS attempts system access using the RACH. </w:t>
      </w:r>
    </w:p>
    <w:p w14:paraId="08A3EC4B" w14:textId="77777777" w:rsidR="00540B9A" w:rsidRPr="00BD4332" w:rsidRDefault="00540B9A" w:rsidP="00540B9A">
      <w:pPr>
        <w:pStyle w:val="TH"/>
        <w:keepLines w:val="0"/>
      </w:pPr>
      <w:r w:rsidRPr="00BD4332">
        <w:t>Table 9.1.65.1: EC PACKET CHANNEL REQUEST messages and EC MULTILATERATION REQUEST messages (EC-RACH)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3868EB" w:rsidRPr="00BD4332" w14:paraId="32F24AFA" w14:textId="77777777" w:rsidTr="008B159E">
        <w:tblPrEx>
          <w:tblCellMar>
            <w:top w:w="0" w:type="dxa"/>
            <w:bottom w:w="0" w:type="dxa"/>
          </w:tblCellMar>
        </w:tblPrEx>
        <w:trPr>
          <w:cantSplit/>
        </w:trPr>
        <w:tc>
          <w:tcPr>
            <w:tcW w:w="1985" w:type="dxa"/>
          </w:tcPr>
          <w:p w14:paraId="13ACC155" w14:textId="77777777" w:rsidR="003868EB" w:rsidRPr="00BD4332" w:rsidRDefault="003868EB" w:rsidP="008B159E">
            <w:pPr>
              <w:pStyle w:val="TAH"/>
              <w:keepLines w:val="0"/>
            </w:pPr>
            <w:r w:rsidRPr="00BD4332">
              <w:t xml:space="preserve">Training sequence </w:t>
            </w:r>
            <w:r w:rsidRPr="00BD4332">
              <w:br/>
              <w:t>(see 3GPP TS 45.002)</w:t>
            </w:r>
          </w:p>
        </w:tc>
        <w:tc>
          <w:tcPr>
            <w:tcW w:w="4394" w:type="dxa"/>
          </w:tcPr>
          <w:p w14:paraId="65818350" w14:textId="77777777" w:rsidR="003868EB" w:rsidRPr="00BD4332" w:rsidRDefault="003868EB" w:rsidP="008B159E">
            <w:pPr>
              <w:pStyle w:val="TAH"/>
              <w:keepLines w:val="0"/>
            </w:pPr>
            <w:r w:rsidRPr="00BD4332">
              <w:t>bits</w:t>
            </w:r>
            <w:r w:rsidRPr="00BD4332">
              <w:br/>
              <w:t>11…...1</w:t>
            </w:r>
          </w:p>
        </w:tc>
        <w:tc>
          <w:tcPr>
            <w:tcW w:w="3402" w:type="dxa"/>
          </w:tcPr>
          <w:p w14:paraId="34977F10" w14:textId="77777777" w:rsidR="003868EB" w:rsidRPr="00BD4332" w:rsidRDefault="003868EB" w:rsidP="008B159E">
            <w:pPr>
              <w:pStyle w:val="TAH"/>
              <w:keepLines w:val="0"/>
            </w:pPr>
            <w:r w:rsidRPr="00BD4332">
              <w:br/>
              <w:t>Packet Channel Access</w:t>
            </w:r>
          </w:p>
        </w:tc>
      </w:tr>
      <w:tr w:rsidR="003868EB" w:rsidRPr="00BD4332" w14:paraId="5FBE316F" w14:textId="77777777" w:rsidTr="008B159E">
        <w:tblPrEx>
          <w:tblCellMar>
            <w:top w:w="0" w:type="dxa"/>
            <w:bottom w:w="0" w:type="dxa"/>
          </w:tblCellMar>
        </w:tblPrEx>
        <w:trPr>
          <w:cantSplit/>
        </w:trPr>
        <w:tc>
          <w:tcPr>
            <w:tcW w:w="1985" w:type="dxa"/>
          </w:tcPr>
          <w:p w14:paraId="14331B36" w14:textId="77777777" w:rsidR="003868EB" w:rsidRPr="00BD4332" w:rsidRDefault="003868EB" w:rsidP="008B159E">
            <w:pPr>
              <w:pStyle w:val="TAL"/>
              <w:keepLines w:val="0"/>
            </w:pPr>
            <w:r w:rsidRPr="00BD4332">
              <w:t>TS3</w:t>
            </w:r>
          </w:p>
        </w:tc>
        <w:tc>
          <w:tcPr>
            <w:tcW w:w="4394" w:type="dxa"/>
          </w:tcPr>
          <w:p w14:paraId="07A7978D" w14:textId="77777777" w:rsidR="003868EB" w:rsidRPr="00BD4332" w:rsidRDefault="003868EB" w:rsidP="008B159E">
            <w:pPr>
              <w:pStyle w:val="TAL"/>
              <w:keepLines w:val="0"/>
            </w:pPr>
            <w:r w:rsidRPr="00BD4332">
              <w:t>&lt; EC PACKET CHANNEL REQUEST message content &gt;</w:t>
            </w:r>
          </w:p>
        </w:tc>
        <w:tc>
          <w:tcPr>
            <w:tcW w:w="3402" w:type="dxa"/>
          </w:tcPr>
          <w:p w14:paraId="436DA0CA" w14:textId="77777777" w:rsidR="003868EB" w:rsidRPr="00BD4332" w:rsidRDefault="003868EB" w:rsidP="008B159E">
            <w:pPr>
              <w:pStyle w:val="TAL"/>
              <w:keepLines w:val="0"/>
            </w:pPr>
            <w:r w:rsidRPr="00BD4332">
              <w:t>Uplink CC1 MS</w:t>
            </w:r>
          </w:p>
        </w:tc>
      </w:tr>
      <w:tr w:rsidR="003868EB" w:rsidRPr="00BD4332" w14:paraId="6E1B0F56" w14:textId="77777777" w:rsidTr="008B159E">
        <w:tblPrEx>
          <w:tblCellMar>
            <w:top w:w="0" w:type="dxa"/>
            <w:bottom w:w="0" w:type="dxa"/>
          </w:tblCellMar>
        </w:tblPrEx>
        <w:trPr>
          <w:cantSplit/>
        </w:trPr>
        <w:tc>
          <w:tcPr>
            <w:tcW w:w="1985" w:type="dxa"/>
          </w:tcPr>
          <w:p w14:paraId="1E7B572D" w14:textId="77777777" w:rsidR="003868EB" w:rsidRPr="00BD4332" w:rsidRDefault="003868EB" w:rsidP="008B159E">
            <w:pPr>
              <w:pStyle w:val="TAL"/>
              <w:keepLines w:val="0"/>
            </w:pPr>
            <w:r w:rsidRPr="00BD4332">
              <w:t>TS4</w:t>
            </w:r>
          </w:p>
        </w:tc>
        <w:tc>
          <w:tcPr>
            <w:tcW w:w="4394" w:type="dxa"/>
          </w:tcPr>
          <w:p w14:paraId="7CCC29BE" w14:textId="77777777" w:rsidR="003868EB" w:rsidRPr="00BD4332" w:rsidRDefault="003868EB" w:rsidP="008B159E">
            <w:pPr>
              <w:pStyle w:val="TAL"/>
              <w:keepLines w:val="0"/>
              <w:rPr>
                <w:lang w:val="fr-FR"/>
              </w:rPr>
            </w:pPr>
            <w:r w:rsidRPr="00BD4332">
              <w:rPr>
                <w:lang w:val="fr-FR"/>
              </w:rPr>
              <w:t>&lt; EC MULTILATERATION REQUEST message content &gt; (Note 1)</w:t>
            </w:r>
          </w:p>
        </w:tc>
        <w:tc>
          <w:tcPr>
            <w:tcW w:w="3402" w:type="dxa"/>
          </w:tcPr>
          <w:p w14:paraId="3F6A5A68" w14:textId="77777777" w:rsidR="003868EB" w:rsidRPr="00BD4332" w:rsidRDefault="003868EB" w:rsidP="008B159E">
            <w:pPr>
              <w:pStyle w:val="TAL"/>
              <w:keepLines w:val="0"/>
            </w:pPr>
            <w:r w:rsidRPr="00BD4332">
              <w:t>Uplink CC1 MS</w:t>
            </w:r>
          </w:p>
        </w:tc>
      </w:tr>
      <w:tr w:rsidR="003868EB" w:rsidRPr="00BD4332" w14:paraId="65A14840" w14:textId="77777777" w:rsidTr="008B159E">
        <w:tblPrEx>
          <w:tblCellMar>
            <w:top w:w="0" w:type="dxa"/>
            <w:bottom w:w="0" w:type="dxa"/>
          </w:tblCellMar>
        </w:tblPrEx>
        <w:trPr>
          <w:cantSplit/>
        </w:trPr>
        <w:tc>
          <w:tcPr>
            <w:tcW w:w="1985" w:type="dxa"/>
          </w:tcPr>
          <w:p w14:paraId="1F2841FE" w14:textId="77777777" w:rsidR="003868EB" w:rsidRPr="00BD4332" w:rsidRDefault="003868EB" w:rsidP="008B159E">
            <w:pPr>
              <w:pStyle w:val="TAL"/>
              <w:keepLines w:val="0"/>
            </w:pPr>
            <w:r w:rsidRPr="00BD4332">
              <w:t>TS5</w:t>
            </w:r>
          </w:p>
        </w:tc>
        <w:tc>
          <w:tcPr>
            <w:tcW w:w="4394" w:type="dxa"/>
          </w:tcPr>
          <w:p w14:paraId="6678688A" w14:textId="77777777" w:rsidR="003868EB" w:rsidRPr="00BD4332" w:rsidRDefault="003868EB" w:rsidP="008B159E">
            <w:pPr>
              <w:pStyle w:val="TAL"/>
              <w:keepLines w:val="0"/>
            </w:pPr>
            <w:r w:rsidRPr="00BD4332">
              <w:t>&lt; EC PACKET CHANNEL REQUEST message content &gt; or &lt; EC MULTILATERATION REQUEST message content &gt; (Note 1, Note 2, Note 4)</w:t>
            </w:r>
          </w:p>
        </w:tc>
        <w:tc>
          <w:tcPr>
            <w:tcW w:w="3402" w:type="dxa"/>
          </w:tcPr>
          <w:p w14:paraId="344F69F9" w14:textId="77777777" w:rsidR="003868EB" w:rsidRPr="00BD4332" w:rsidRDefault="003868EB" w:rsidP="008B159E">
            <w:pPr>
              <w:pStyle w:val="TAL"/>
              <w:keepLines w:val="0"/>
            </w:pPr>
            <w:r w:rsidRPr="00BD4332">
              <w:t>Uplink CC2 MS or CC5 MS</w:t>
            </w:r>
          </w:p>
        </w:tc>
      </w:tr>
      <w:tr w:rsidR="003868EB" w:rsidRPr="00BD4332" w14:paraId="40616AEE" w14:textId="77777777" w:rsidTr="008B159E">
        <w:tblPrEx>
          <w:tblCellMar>
            <w:top w:w="0" w:type="dxa"/>
            <w:bottom w:w="0" w:type="dxa"/>
          </w:tblCellMar>
        </w:tblPrEx>
        <w:trPr>
          <w:cantSplit/>
        </w:trPr>
        <w:tc>
          <w:tcPr>
            <w:tcW w:w="1985" w:type="dxa"/>
          </w:tcPr>
          <w:p w14:paraId="775DB46F" w14:textId="77777777" w:rsidR="003868EB" w:rsidRPr="00BD4332" w:rsidRDefault="003868EB" w:rsidP="008B159E">
            <w:pPr>
              <w:pStyle w:val="TAL"/>
              <w:keepLines w:val="0"/>
            </w:pPr>
            <w:r w:rsidRPr="00BD4332">
              <w:t>TS6</w:t>
            </w:r>
          </w:p>
        </w:tc>
        <w:tc>
          <w:tcPr>
            <w:tcW w:w="4394" w:type="dxa"/>
          </w:tcPr>
          <w:p w14:paraId="60E009D2" w14:textId="77777777" w:rsidR="003868EB" w:rsidRPr="00BD4332" w:rsidRDefault="003868EB" w:rsidP="008B159E">
            <w:pPr>
              <w:pStyle w:val="TAL"/>
              <w:keepLines w:val="0"/>
            </w:pPr>
            <w:r w:rsidRPr="00BD4332">
              <w:t>&lt; EC PACKET CHANNEL REQUEST message content &gt; or &lt; EC MULTILATERATION REQUEST message content &gt; (Note 1, Note 2, Note 4)</w:t>
            </w:r>
          </w:p>
        </w:tc>
        <w:tc>
          <w:tcPr>
            <w:tcW w:w="3402" w:type="dxa"/>
          </w:tcPr>
          <w:p w14:paraId="0DE5B51A" w14:textId="77777777" w:rsidR="003868EB" w:rsidRPr="00BD4332" w:rsidRDefault="003868EB" w:rsidP="008B159E">
            <w:pPr>
              <w:pStyle w:val="TAL"/>
              <w:keepLines w:val="0"/>
            </w:pPr>
            <w:r w:rsidRPr="00BD4332">
              <w:t>Uplink CC3 MS or CC5 MS</w:t>
            </w:r>
          </w:p>
        </w:tc>
      </w:tr>
      <w:tr w:rsidR="003868EB" w:rsidRPr="00BD4332" w14:paraId="0F1BA523" w14:textId="77777777" w:rsidTr="008B159E">
        <w:tblPrEx>
          <w:tblCellMar>
            <w:top w:w="0" w:type="dxa"/>
            <w:bottom w:w="0" w:type="dxa"/>
          </w:tblCellMar>
        </w:tblPrEx>
        <w:trPr>
          <w:cantSplit/>
        </w:trPr>
        <w:tc>
          <w:tcPr>
            <w:tcW w:w="1985" w:type="dxa"/>
          </w:tcPr>
          <w:p w14:paraId="7450070C" w14:textId="77777777" w:rsidR="003868EB" w:rsidRPr="00BD4332" w:rsidRDefault="003868EB" w:rsidP="008B159E">
            <w:pPr>
              <w:pStyle w:val="TAL"/>
              <w:keepLines w:val="0"/>
            </w:pPr>
            <w:r w:rsidRPr="00BD4332">
              <w:t>TS7</w:t>
            </w:r>
          </w:p>
        </w:tc>
        <w:tc>
          <w:tcPr>
            <w:tcW w:w="4394" w:type="dxa"/>
          </w:tcPr>
          <w:p w14:paraId="3D2B485A" w14:textId="77777777" w:rsidR="003868EB" w:rsidRPr="00BD4332" w:rsidRDefault="003868EB" w:rsidP="008B159E">
            <w:pPr>
              <w:pStyle w:val="TAL"/>
              <w:keepLines w:val="0"/>
            </w:pPr>
            <w:r w:rsidRPr="00BD4332">
              <w:t>&lt; EC PACKET CHANNEL REQUEST message content &gt; or &lt; EC MULTILATERATION REQUEST message content &gt; (Note 1, Note 2, Note 4)</w:t>
            </w:r>
          </w:p>
        </w:tc>
        <w:tc>
          <w:tcPr>
            <w:tcW w:w="3402" w:type="dxa"/>
          </w:tcPr>
          <w:p w14:paraId="40837B3D" w14:textId="77777777" w:rsidR="003868EB" w:rsidRPr="00BD4332" w:rsidRDefault="003868EB" w:rsidP="008B159E">
            <w:pPr>
              <w:pStyle w:val="TAL"/>
              <w:keepLines w:val="0"/>
            </w:pPr>
            <w:r w:rsidRPr="00BD4332">
              <w:t>Uplink CC4 MS or CC5 MS</w:t>
            </w:r>
          </w:p>
        </w:tc>
      </w:tr>
      <w:tr w:rsidR="003868EB" w:rsidRPr="00BD4332" w14:paraId="008F3608" w14:textId="77777777" w:rsidTr="008B159E">
        <w:tblPrEx>
          <w:tblCellMar>
            <w:top w:w="0" w:type="dxa"/>
            <w:bottom w:w="0" w:type="dxa"/>
          </w:tblCellMar>
        </w:tblPrEx>
        <w:trPr>
          <w:cantSplit/>
        </w:trPr>
        <w:tc>
          <w:tcPr>
            <w:tcW w:w="1985" w:type="dxa"/>
          </w:tcPr>
          <w:p w14:paraId="329AD841" w14:textId="77777777" w:rsidR="003868EB" w:rsidRPr="00BD4332" w:rsidRDefault="003868EB" w:rsidP="008B159E">
            <w:pPr>
              <w:pStyle w:val="TAL"/>
              <w:keepLines w:val="0"/>
            </w:pPr>
            <w:r w:rsidRPr="00BD4332">
              <w:t>TS8</w:t>
            </w:r>
          </w:p>
        </w:tc>
        <w:tc>
          <w:tcPr>
            <w:tcW w:w="4394" w:type="dxa"/>
          </w:tcPr>
          <w:p w14:paraId="7966F35A" w14:textId="77777777" w:rsidR="003868EB" w:rsidRPr="00BD4332" w:rsidRDefault="003868EB" w:rsidP="008B159E">
            <w:pPr>
              <w:pStyle w:val="TAL"/>
              <w:keepLines w:val="0"/>
            </w:pPr>
            <w:r w:rsidRPr="00BD4332">
              <w:t>&lt; EC PACKET CHANNEL REQUEST message content &gt; or &lt; EC MULTILATERATION REQUEST message content &gt; (Note 1,Note 3, Note 4)</w:t>
            </w:r>
          </w:p>
        </w:tc>
        <w:tc>
          <w:tcPr>
            <w:tcW w:w="3402" w:type="dxa"/>
          </w:tcPr>
          <w:p w14:paraId="7D92B74E" w14:textId="77777777" w:rsidR="003868EB" w:rsidRPr="00BD4332" w:rsidRDefault="003868EB" w:rsidP="008B159E">
            <w:pPr>
              <w:pStyle w:val="TAL"/>
              <w:keepLines w:val="0"/>
            </w:pPr>
            <w:r w:rsidRPr="00BD4332">
              <w:t>Uplink CC5 MS</w:t>
            </w:r>
          </w:p>
        </w:tc>
      </w:tr>
      <w:tr w:rsidR="003868EB" w:rsidRPr="00BD4332" w14:paraId="6576D80E" w14:textId="77777777" w:rsidTr="008B159E">
        <w:tblPrEx>
          <w:tblCellMar>
            <w:top w:w="0" w:type="dxa"/>
            <w:bottom w:w="0" w:type="dxa"/>
          </w:tblCellMar>
        </w:tblPrEx>
        <w:trPr>
          <w:cantSplit/>
        </w:trPr>
        <w:tc>
          <w:tcPr>
            <w:tcW w:w="9781" w:type="dxa"/>
            <w:gridSpan w:val="3"/>
          </w:tcPr>
          <w:p w14:paraId="11188CC7" w14:textId="77777777" w:rsidR="003868EB" w:rsidRPr="00BD4332" w:rsidRDefault="003868EB" w:rsidP="008B159E">
            <w:pPr>
              <w:pStyle w:val="TAL"/>
              <w:keepLines w:val="0"/>
            </w:pPr>
            <w:r w:rsidRPr="00BD4332">
              <w:t>Note 1: See sub-clauses 3.5.2.1.2a and 3.11 for which type of EC MULTILATERATION REQUEST message described in Table 9.1.65.2 is sent by a MS when performing the radio access part of the MTA procedure or when sending a Page Response for a positioning event.</w:t>
            </w:r>
          </w:p>
          <w:p w14:paraId="75DD66CA" w14:textId="77777777" w:rsidR="003868EB" w:rsidRPr="00BD4332" w:rsidRDefault="003868EB" w:rsidP="008B159E">
            <w:pPr>
              <w:pStyle w:val="TAL"/>
              <w:keepLines w:val="0"/>
            </w:pPr>
            <w:r w:rsidRPr="00BD4332">
              <w:t xml:space="preserve">Note 2: For CC5 MS, EDAB (see 3GPP TS 45.002 [32]) is supported with TS5 or TS6 or TS7 when sending an </w:t>
            </w:r>
            <w:r w:rsidRPr="00BD4332">
              <w:rPr>
                <w:rFonts w:cs="Arial"/>
                <w:szCs w:val="18"/>
              </w:rPr>
              <w:t xml:space="preserve">EC PACKET CHANNEL REQUEST message if </w:t>
            </w:r>
            <w:r w:rsidRPr="00BD4332">
              <w:t>EC SI 2 message indicates CC5 access is supported (i.e. CC4_Range_UL parameter is included) and if EC SI 2 parameter CC5_EC-RACH_FORMAT_IND is set to EDAB.</w:t>
            </w:r>
          </w:p>
          <w:p w14:paraId="49BD3713" w14:textId="77777777" w:rsidR="003868EB" w:rsidRPr="00BD4332" w:rsidRDefault="003868EB" w:rsidP="008B159E">
            <w:pPr>
              <w:pStyle w:val="TAL"/>
              <w:keepLines w:val="0"/>
            </w:pPr>
            <w:r w:rsidRPr="00BD4332">
              <w:t xml:space="preserve">Note 3: For CC5 MS, ESAB (see 3GPP TS 45.002 [32]) is supported when sending an </w:t>
            </w:r>
            <w:r w:rsidRPr="00BD4332">
              <w:rPr>
                <w:rFonts w:cs="Arial"/>
                <w:szCs w:val="18"/>
              </w:rPr>
              <w:t xml:space="preserve">EC PACKET CHANNEL REQUEST message if </w:t>
            </w:r>
            <w:r w:rsidRPr="00BD4332">
              <w:t>EC SI 2 message indicates CC5 access is supported (i.e. CC4_Range_UL parameter is included) and if EC SI 2 parameter CC5_EC-RACH_FORMAT_IND is set to ESAB.</w:t>
            </w:r>
          </w:p>
          <w:p w14:paraId="7AF6B47B" w14:textId="77777777" w:rsidR="003868EB" w:rsidRPr="00BD4332" w:rsidRDefault="003868EB" w:rsidP="008B159E">
            <w:pPr>
              <w:pStyle w:val="TAL"/>
              <w:keepLines w:val="0"/>
            </w:pPr>
            <w:r w:rsidRPr="00BD4332">
              <w:t>Note 4:</w:t>
            </w:r>
            <w:r w:rsidRPr="00BD4332">
              <w:rPr>
                <w:rFonts w:cs="Arial"/>
                <w:szCs w:val="18"/>
              </w:rPr>
              <w:t xml:space="preserve"> For CC5 an EC MULTILATERATION REQUEST message can be sent if EC SI 2 message indicates CC5 access is supported (i.e. CC4_Range_UL parameter is included).</w:t>
            </w:r>
          </w:p>
        </w:tc>
      </w:tr>
    </w:tbl>
    <w:p w14:paraId="1B4B7737" w14:textId="77777777" w:rsidR="00540B9A" w:rsidRPr="00BD4332" w:rsidRDefault="00540B9A" w:rsidP="00540B9A"/>
    <w:p w14:paraId="39294290" w14:textId="77777777" w:rsidR="00540B9A" w:rsidRPr="00BD4332" w:rsidRDefault="00540B9A" w:rsidP="00540B9A">
      <w:pPr>
        <w:pStyle w:val="TH"/>
        <w:keepLines w:val="0"/>
      </w:pPr>
      <w:r w:rsidRPr="00BD4332">
        <w:lastRenderedPageBreak/>
        <w:t>Table 9.1.65.2: EC PACKET CHANNEL REQUEST message and EC MULTILATERATION REQUEST message content (EC-RACH)</w:t>
      </w:r>
    </w:p>
    <w:tbl>
      <w:tblPr>
        <w:tblW w:w="8897" w:type="dxa"/>
        <w:tblCellMar>
          <w:left w:w="0" w:type="dxa"/>
          <w:right w:w="0" w:type="dxa"/>
        </w:tblCellMar>
        <w:tblLook w:val="04A0" w:firstRow="1" w:lastRow="0" w:firstColumn="1" w:lastColumn="0" w:noHBand="0" w:noVBand="1"/>
      </w:tblPr>
      <w:tblGrid>
        <w:gridCol w:w="824"/>
        <w:gridCol w:w="633"/>
        <w:gridCol w:w="714"/>
        <w:gridCol w:w="714"/>
        <w:gridCol w:w="715"/>
        <w:gridCol w:w="715"/>
        <w:gridCol w:w="715"/>
        <w:gridCol w:w="715"/>
        <w:gridCol w:w="715"/>
        <w:gridCol w:w="715"/>
        <w:gridCol w:w="715"/>
        <w:gridCol w:w="1007"/>
        <w:tblGridChange w:id="673">
          <w:tblGrid>
            <w:gridCol w:w="824"/>
            <w:gridCol w:w="633"/>
            <w:gridCol w:w="714"/>
            <w:gridCol w:w="714"/>
            <w:gridCol w:w="715"/>
            <w:gridCol w:w="715"/>
            <w:gridCol w:w="715"/>
            <w:gridCol w:w="715"/>
            <w:gridCol w:w="715"/>
            <w:gridCol w:w="715"/>
            <w:gridCol w:w="715"/>
            <w:gridCol w:w="1007"/>
          </w:tblGrid>
        </w:tblGridChange>
      </w:tblGrid>
      <w:tr w:rsidR="00540B9A" w:rsidRPr="00BD4332" w14:paraId="221BCC9E" w14:textId="77777777" w:rsidTr="006C098C">
        <w:tc>
          <w:tcPr>
            <w:tcW w:w="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EB5005" w14:textId="77777777" w:rsidR="00540B9A" w:rsidRPr="00BD4332" w:rsidRDefault="00540B9A" w:rsidP="006C098C">
            <w:pPr>
              <w:pStyle w:val="TAL"/>
              <w:jc w:val="center"/>
            </w:pPr>
            <w:r w:rsidRPr="00BD4332">
              <w:t>TS</w:t>
            </w:r>
          </w:p>
        </w:tc>
        <w:tc>
          <w:tcPr>
            <w:tcW w:w="6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69DB7C" w14:textId="77777777" w:rsidR="00540B9A" w:rsidRPr="00BD4332" w:rsidRDefault="00540B9A" w:rsidP="006C098C">
            <w:pPr>
              <w:pStyle w:val="TAL"/>
              <w:jc w:val="center"/>
            </w:pPr>
            <w:r w:rsidRPr="00BD4332">
              <w:t>Bit 11</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15EDB4" w14:textId="77777777" w:rsidR="00540B9A" w:rsidRPr="00BD4332" w:rsidRDefault="00540B9A" w:rsidP="006C098C">
            <w:pPr>
              <w:pStyle w:val="TAL"/>
              <w:jc w:val="center"/>
            </w:pPr>
            <w:r w:rsidRPr="00BD4332">
              <w:t>Bit 10</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4CDB12" w14:textId="77777777" w:rsidR="00540B9A" w:rsidRPr="00BD4332" w:rsidRDefault="00540B9A" w:rsidP="006C098C">
            <w:pPr>
              <w:pStyle w:val="TAL"/>
              <w:jc w:val="center"/>
            </w:pPr>
            <w:r w:rsidRPr="00BD4332">
              <w:t>Bit 9</w:t>
            </w:r>
          </w:p>
        </w:tc>
        <w:tc>
          <w:tcPr>
            <w:tcW w:w="7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7D22B8" w14:textId="77777777" w:rsidR="00540B9A" w:rsidRPr="00BD4332" w:rsidRDefault="00540B9A" w:rsidP="006C098C">
            <w:pPr>
              <w:pStyle w:val="TAL"/>
              <w:jc w:val="center"/>
            </w:pPr>
            <w:r w:rsidRPr="00BD4332">
              <w:t>Bit 8</w:t>
            </w:r>
          </w:p>
        </w:tc>
        <w:tc>
          <w:tcPr>
            <w:tcW w:w="7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A9DD3C" w14:textId="77777777" w:rsidR="00540B9A" w:rsidRPr="00BD4332" w:rsidRDefault="00540B9A" w:rsidP="006C098C">
            <w:pPr>
              <w:pStyle w:val="TAL"/>
              <w:jc w:val="center"/>
            </w:pPr>
            <w:r w:rsidRPr="00BD4332">
              <w:t>Bit 7</w:t>
            </w:r>
          </w:p>
        </w:tc>
        <w:tc>
          <w:tcPr>
            <w:tcW w:w="7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993252" w14:textId="77777777" w:rsidR="00540B9A" w:rsidRPr="00BD4332" w:rsidRDefault="00540B9A" w:rsidP="006C098C">
            <w:pPr>
              <w:pStyle w:val="TAL"/>
              <w:jc w:val="center"/>
            </w:pPr>
            <w:r w:rsidRPr="00BD4332">
              <w:t>Bit 6</w:t>
            </w:r>
          </w:p>
        </w:tc>
        <w:tc>
          <w:tcPr>
            <w:tcW w:w="7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2C405D" w14:textId="77777777" w:rsidR="00540B9A" w:rsidRPr="00BD4332" w:rsidRDefault="00540B9A" w:rsidP="006C098C">
            <w:pPr>
              <w:pStyle w:val="TAL"/>
              <w:jc w:val="center"/>
            </w:pPr>
            <w:r w:rsidRPr="00BD4332">
              <w:t>Bit 5</w:t>
            </w:r>
          </w:p>
        </w:tc>
        <w:tc>
          <w:tcPr>
            <w:tcW w:w="7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AE220D" w14:textId="77777777" w:rsidR="00540B9A" w:rsidRPr="00BD4332" w:rsidRDefault="00540B9A" w:rsidP="006C098C">
            <w:pPr>
              <w:pStyle w:val="TAL"/>
              <w:jc w:val="center"/>
            </w:pPr>
            <w:r w:rsidRPr="00BD4332">
              <w:t>Bit 4</w:t>
            </w:r>
          </w:p>
        </w:tc>
        <w:tc>
          <w:tcPr>
            <w:tcW w:w="7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26A4" w14:textId="77777777" w:rsidR="00540B9A" w:rsidRPr="00BD4332" w:rsidRDefault="00540B9A" w:rsidP="006C098C">
            <w:pPr>
              <w:pStyle w:val="TAL"/>
              <w:jc w:val="center"/>
            </w:pPr>
            <w:r w:rsidRPr="00BD4332">
              <w:t>Bit 3</w:t>
            </w:r>
          </w:p>
        </w:tc>
        <w:tc>
          <w:tcPr>
            <w:tcW w:w="7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A013DB" w14:textId="77777777" w:rsidR="00540B9A" w:rsidRPr="00BD4332" w:rsidRDefault="00540B9A" w:rsidP="006C098C">
            <w:pPr>
              <w:pStyle w:val="TAL"/>
              <w:jc w:val="center"/>
            </w:pPr>
            <w:r w:rsidRPr="00BD4332">
              <w:t>Bit 2</w:t>
            </w:r>
          </w:p>
        </w:tc>
        <w:tc>
          <w:tcPr>
            <w:tcW w:w="10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268DD4" w14:textId="77777777" w:rsidR="00540B9A" w:rsidRPr="00BD4332" w:rsidRDefault="00540B9A" w:rsidP="006C098C">
            <w:pPr>
              <w:pStyle w:val="TAL"/>
              <w:jc w:val="center"/>
            </w:pPr>
            <w:r w:rsidRPr="00BD4332">
              <w:t>Bit 1</w:t>
            </w:r>
          </w:p>
        </w:tc>
      </w:tr>
      <w:tr w:rsidR="00540B9A" w:rsidRPr="00BD4332" w14:paraId="5E32127C" w14:textId="77777777" w:rsidTr="006C098C">
        <w:tc>
          <w:tcPr>
            <w:tcW w:w="8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591A2" w14:textId="77777777" w:rsidR="00540B9A" w:rsidRPr="00BD4332" w:rsidRDefault="00540B9A" w:rsidP="006C098C">
            <w:pPr>
              <w:pStyle w:val="TAL"/>
              <w:jc w:val="center"/>
            </w:pPr>
            <w:r w:rsidRPr="00BD4332">
              <w:t>3 (CC1)</w:t>
            </w:r>
          </w:p>
        </w:tc>
        <w:tc>
          <w:tcPr>
            <w:tcW w:w="7066"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6230AB39" w14:textId="77777777" w:rsidR="00540B9A" w:rsidRPr="00BD4332" w:rsidRDefault="00540B9A" w:rsidP="006C098C">
            <w:pPr>
              <w:spacing w:after="0"/>
              <w:rPr>
                <w:rFonts w:ascii="Arial" w:eastAsia="Calibri" w:hAnsi="Arial" w:cs="Arial"/>
                <w:sz w:val="18"/>
                <w:szCs w:val="18"/>
              </w:rPr>
            </w:pPr>
            <w:r w:rsidRPr="00BD4332">
              <w:rPr>
                <w:rFonts w:ascii="Arial" w:hAnsi="Arial" w:cs="Arial"/>
                <w:sz w:val="18"/>
                <w:szCs w:val="18"/>
              </w:rPr>
              <w:t>&lt; EC PACKET CHANNEL REQUEST message content &gt; :: =</w:t>
            </w:r>
          </w:p>
          <w:p w14:paraId="00258C77" w14:textId="77777777" w:rsidR="00540B9A" w:rsidRPr="00BD4332" w:rsidRDefault="00540B9A" w:rsidP="006C098C">
            <w:pPr>
              <w:pStyle w:val="ListParagraph"/>
              <w:spacing w:after="0"/>
              <w:ind w:left="-35"/>
              <w:rPr>
                <w:rFonts w:ascii="Arial" w:hAnsi="Arial" w:cs="Arial"/>
                <w:sz w:val="18"/>
                <w:szCs w:val="18"/>
              </w:rPr>
            </w:pPr>
            <w:r w:rsidRPr="00BD4332">
              <w:rPr>
                <w:rFonts w:ascii="Arial" w:hAnsi="Arial" w:cs="Arial"/>
                <w:sz w:val="18"/>
                <w:szCs w:val="18"/>
              </w:rPr>
              <w:t>&lt; EC-NumberOfBlocks : bit (3)  &gt;</w:t>
            </w:r>
          </w:p>
          <w:p w14:paraId="3B8A7424" w14:textId="77777777" w:rsidR="00540B9A" w:rsidRPr="00BD4332" w:rsidRDefault="00540B9A" w:rsidP="006C098C">
            <w:pPr>
              <w:pStyle w:val="ListParagraph"/>
              <w:spacing w:after="0"/>
              <w:ind w:left="0"/>
              <w:rPr>
                <w:rFonts w:ascii="Arial" w:hAnsi="Arial" w:cs="Arial"/>
                <w:sz w:val="18"/>
                <w:szCs w:val="18"/>
              </w:rPr>
            </w:pPr>
            <w:r w:rsidRPr="00BD4332">
              <w:rPr>
                <w:rFonts w:ascii="Arial" w:hAnsi="Arial" w:cs="Arial"/>
                <w:sz w:val="18"/>
                <w:szCs w:val="18"/>
              </w:rPr>
              <w:t>&lt; EC Priority : bit (1) &gt;</w:t>
            </w:r>
          </w:p>
          <w:p w14:paraId="49966AC9" w14:textId="77777777" w:rsidR="00540B9A" w:rsidRPr="00BD4332" w:rsidRDefault="00540B9A" w:rsidP="006C098C">
            <w:pPr>
              <w:pStyle w:val="ListParagraph"/>
              <w:spacing w:after="0"/>
              <w:ind w:left="0"/>
              <w:rPr>
                <w:rFonts w:ascii="Arial" w:hAnsi="Arial" w:cs="Arial"/>
                <w:sz w:val="18"/>
                <w:szCs w:val="18"/>
              </w:rPr>
            </w:pPr>
            <w:r w:rsidRPr="00BD4332">
              <w:rPr>
                <w:rFonts w:ascii="Arial" w:hAnsi="Arial" w:cs="Arial"/>
                <w:sz w:val="18"/>
                <w:szCs w:val="18"/>
              </w:rPr>
              <w:t>&lt; RandomBits : bit (3) &gt;</w:t>
            </w:r>
          </w:p>
          <w:p w14:paraId="2A8B83DA" w14:textId="77777777" w:rsidR="00540B9A" w:rsidRPr="00BD4332" w:rsidRDefault="00540B9A" w:rsidP="006C098C">
            <w:pPr>
              <w:pStyle w:val="ListParagraph"/>
              <w:spacing w:after="0"/>
              <w:ind w:left="0"/>
              <w:rPr>
                <w:rFonts w:ascii="Arial" w:hAnsi="Arial" w:cs="Arial"/>
                <w:sz w:val="18"/>
                <w:szCs w:val="18"/>
              </w:rPr>
            </w:pPr>
            <w:r w:rsidRPr="00BD4332">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454E0C13" w14:textId="77777777" w:rsidR="00540B9A" w:rsidRPr="00BD4332" w:rsidRDefault="00540B9A" w:rsidP="006C098C">
            <w:pPr>
              <w:jc w:val="center"/>
              <w:rPr>
                <w:rFonts w:ascii="Arial" w:eastAsia="Calibri" w:hAnsi="Arial" w:cs="Arial"/>
                <w:sz w:val="18"/>
                <w:szCs w:val="18"/>
              </w:rPr>
            </w:pPr>
            <w:r w:rsidRPr="00BD4332">
              <w:rPr>
                <w:rFonts w:ascii="Arial" w:eastAsia="Calibri" w:hAnsi="Arial" w:cs="Arial"/>
                <w:sz w:val="18"/>
                <w:szCs w:val="18"/>
              </w:rPr>
              <w:t>EGPRS Capability</w:t>
            </w:r>
          </w:p>
        </w:tc>
      </w:tr>
      <w:tr w:rsidR="00540B9A" w:rsidRPr="00BD4332" w14:paraId="6250EA2A" w14:textId="77777777" w:rsidTr="006C098C">
        <w:tc>
          <w:tcPr>
            <w:tcW w:w="82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1FC1A3B" w14:textId="77777777" w:rsidR="00540B9A" w:rsidRPr="00BD4332" w:rsidRDefault="00540B9A" w:rsidP="006C098C">
            <w:pPr>
              <w:pStyle w:val="TAL"/>
              <w:spacing w:before="120" w:after="120"/>
              <w:jc w:val="center"/>
            </w:pPr>
            <w:r w:rsidRPr="00BD4332">
              <w:t>4 (CC1)</w:t>
            </w:r>
          </w:p>
        </w:tc>
        <w:tc>
          <w:tcPr>
            <w:tcW w:w="633" w:type="dxa"/>
            <w:tcBorders>
              <w:top w:val="nil"/>
              <w:left w:val="nil"/>
              <w:bottom w:val="single" w:sz="4" w:space="0" w:color="auto"/>
              <w:right w:val="single" w:sz="8" w:space="0" w:color="auto"/>
            </w:tcBorders>
            <w:tcMar>
              <w:top w:w="0" w:type="dxa"/>
              <w:left w:w="108" w:type="dxa"/>
              <w:bottom w:w="0" w:type="dxa"/>
              <w:right w:w="108" w:type="dxa"/>
            </w:tcMar>
          </w:tcPr>
          <w:p w14:paraId="7F871495" w14:textId="77777777" w:rsidR="00540B9A" w:rsidRPr="00BD4332" w:rsidRDefault="00540B9A" w:rsidP="006C098C">
            <w:pPr>
              <w:spacing w:after="0"/>
              <w:jc w:val="center"/>
              <w:rPr>
                <w:rFonts w:ascii="Arial" w:hAnsi="Arial" w:cs="Arial"/>
                <w:sz w:val="18"/>
                <w:szCs w:val="18"/>
              </w:rPr>
            </w:pPr>
            <w:r w:rsidRPr="00BD4332">
              <w:rPr>
                <w:rFonts w:ascii="Arial" w:hAnsi="Arial" w:cs="Arial"/>
                <w:sz w:val="18"/>
                <w:szCs w:val="18"/>
              </w:rPr>
              <w:t>0</w:t>
            </w:r>
          </w:p>
        </w:tc>
        <w:tc>
          <w:tcPr>
            <w:tcW w:w="714" w:type="dxa"/>
            <w:tcBorders>
              <w:top w:val="nil"/>
              <w:left w:val="nil"/>
              <w:bottom w:val="single" w:sz="4" w:space="0" w:color="auto"/>
              <w:right w:val="single" w:sz="8" w:space="0" w:color="auto"/>
            </w:tcBorders>
          </w:tcPr>
          <w:p w14:paraId="7C2D9F72" w14:textId="77777777" w:rsidR="00540B9A" w:rsidRPr="00BD4332" w:rsidRDefault="00540B9A" w:rsidP="006C098C">
            <w:pPr>
              <w:spacing w:after="0"/>
              <w:jc w:val="center"/>
              <w:rPr>
                <w:rFonts w:ascii="Arial" w:hAnsi="Arial" w:cs="Arial"/>
                <w:sz w:val="18"/>
                <w:szCs w:val="18"/>
              </w:rPr>
            </w:pPr>
            <w:r w:rsidRPr="00BD4332">
              <w:rPr>
                <w:rFonts w:ascii="Arial" w:hAnsi="Arial" w:cs="Arial"/>
                <w:sz w:val="18"/>
                <w:szCs w:val="18"/>
              </w:rPr>
              <w:t>0</w:t>
            </w:r>
          </w:p>
        </w:tc>
        <w:tc>
          <w:tcPr>
            <w:tcW w:w="5719" w:type="dxa"/>
            <w:gridSpan w:val="8"/>
            <w:tcBorders>
              <w:top w:val="nil"/>
              <w:left w:val="nil"/>
              <w:bottom w:val="single" w:sz="4" w:space="0" w:color="auto"/>
              <w:right w:val="single" w:sz="8" w:space="0" w:color="auto"/>
            </w:tcBorders>
          </w:tcPr>
          <w:p w14:paraId="7D4ADA69" w14:textId="77777777" w:rsidR="00540B9A" w:rsidRPr="00BD4332" w:rsidRDefault="00540B9A" w:rsidP="006C098C">
            <w:pPr>
              <w:keepNext/>
              <w:keepLines/>
              <w:spacing w:after="0"/>
              <w:rPr>
                <w:rFonts w:ascii="Arial" w:eastAsia="Calibri" w:hAnsi="Arial" w:cs="Arial"/>
                <w:sz w:val="18"/>
                <w:szCs w:val="18"/>
              </w:rPr>
            </w:pPr>
            <w:r w:rsidRPr="00BD4332">
              <w:rPr>
                <w:rFonts w:ascii="Arial" w:hAnsi="Arial" w:cs="Arial"/>
                <w:sz w:val="18"/>
                <w:szCs w:val="18"/>
              </w:rPr>
              <w:t>&lt; EC MULTILATERATION REQUEST message content (RLC Data Block method or Page Response for Positioning Event) &gt; :: =</w:t>
            </w:r>
          </w:p>
          <w:p w14:paraId="3BA9F40B"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RandomBits : bit (3) &gt;</w:t>
            </w:r>
          </w:p>
          <w:p w14:paraId="02041441"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 xml:space="preserve">&lt; Selected DL Coverage Class : bit (3) &gt; </w:t>
            </w:r>
          </w:p>
          <w:p w14:paraId="7189B550"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 xml:space="preserve">&lt; Access Discriminator : bit (1) &gt; </w:t>
            </w:r>
          </w:p>
          <w:p w14:paraId="4AFDA4A4"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Final MTA Access : bit (1) &gt;</w:t>
            </w:r>
            <w:r w:rsidRPr="00BD4332">
              <w:rPr>
                <w:rFonts w:ascii="Arial" w:eastAsia="Calibri" w:hAnsi="Arial" w:cs="Arial"/>
                <w:sz w:val="18"/>
                <w:szCs w:val="18"/>
                <w:lang w:val="en-US"/>
              </w:rPr>
              <w:t xml:space="preserve"> ;</w:t>
            </w:r>
          </w:p>
          <w:p w14:paraId="7FA20B9B" w14:textId="77777777" w:rsidR="00540B9A" w:rsidRPr="00BD4332" w:rsidRDefault="00540B9A" w:rsidP="006C098C">
            <w:pPr>
              <w:keepNext/>
              <w:keepLines/>
              <w:spacing w:after="0" w:line="276" w:lineRule="auto"/>
              <w:rPr>
                <w:rFonts w:ascii="Arial" w:hAnsi="Arial" w:cs="Arial"/>
                <w:sz w:val="18"/>
                <w:szCs w:val="18"/>
              </w:rPr>
            </w:pPr>
          </w:p>
        </w:tc>
        <w:tc>
          <w:tcPr>
            <w:tcW w:w="1007" w:type="dxa"/>
            <w:tcBorders>
              <w:top w:val="nil"/>
              <w:left w:val="nil"/>
              <w:bottom w:val="single" w:sz="4" w:space="0" w:color="auto"/>
              <w:right w:val="single" w:sz="8" w:space="0" w:color="auto"/>
            </w:tcBorders>
            <w:tcMar>
              <w:top w:w="0" w:type="dxa"/>
              <w:left w:w="108" w:type="dxa"/>
              <w:bottom w:w="0" w:type="dxa"/>
              <w:right w:w="108" w:type="dxa"/>
            </w:tcMar>
          </w:tcPr>
          <w:p w14:paraId="06A425F5" w14:textId="77777777" w:rsidR="00540B9A" w:rsidRPr="00BD4332" w:rsidRDefault="00540B9A" w:rsidP="006C098C">
            <w:pPr>
              <w:jc w:val="center"/>
              <w:rPr>
                <w:rFonts w:ascii="Arial" w:eastAsia="Calibri" w:hAnsi="Arial" w:cs="Arial"/>
                <w:sz w:val="18"/>
                <w:szCs w:val="18"/>
              </w:rPr>
            </w:pPr>
            <w:r w:rsidRPr="00BD4332">
              <w:rPr>
                <w:rFonts w:ascii="Arial" w:eastAsia="Calibri" w:hAnsi="Arial" w:cs="Arial"/>
                <w:sz w:val="18"/>
                <w:szCs w:val="18"/>
              </w:rPr>
              <w:t xml:space="preserve">EGPRS Capability </w:t>
            </w:r>
          </w:p>
        </w:tc>
      </w:tr>
      <w:tr w:rsidR="00540B9A" w:rsidRPr="00BD4332" w14:paraId="55F78527" w14:textId="77777777" w:rsidTr="006C098C">
        <w:tc>
          <w:tcPr>
            <w:tcW w:w="82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343602" w14:textId="77777777" w:rsidR="00540B9A" w:rsidRPr="00BD4332" w:rsidRDefault="00540B9A" w:rsidP="006C098C">
            <w:pPr>
              <w:pStyle w:val="TAL"/>
              <w:jc w:val="center"/>
            </w:pPr>
            <w:r w:rsidRPr="00BD4332">
              <w:t>4 (CC1)</w:t>
            </w:r>
          </w:p>
        </w:tc>
        <w:tc>
          <w:tcPr>
            <w:tcW w:w="63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F08C204" w14:textId="77777777" w:rsidR="00540B9A" w:rsidRPr="00BD4332" w:rsidRDefault="00540B9A" w:rsidP="006C098C">
            <w:pPr>
              <w:spacing w:after="0"/>
              <w:jc w:val="center"/>
              <w:rPr>
                <w:rFonts w:ascii="Arial" w:hAnsi="Arial" w:cs="Arial"/>
                <w:sz w:val="18"/>
                <w:szCs w:val="18"/>
              </w:rPr>
            </w:pPr>
            <w:r w:rsidRPr="00BD4332">
              <w:rPr>
                <w:rFonts w:ascii="Arial" w:hAnsi="Arial" w:cs="Arial"/>
                <w:sz w:val="18"/>
                <w:szCs w:val="18"/>
              </w:rPr>
              <w:t>0</w:t>
            </w:r>
          </w:p>
        </w:tc>
        <w:tc>
          <w:tcPr>
            <w:tcW w:w="714" w:type="dxa"/>
            <w:tcBorders>
              <w:top w:val="single" w:sz="4" w:space="0" w:color="auto"/>
              <w:left w:val="nil"/>
              <w:bottom w:val="single" w:sz="8" w:space="0" w:color="auto"/>
              <w:right w:val="single" w:sz="8" w:space="0" w:color="auto"/>
            </w:tcBorders>
          </w:tcPr>
          <w:p w14:paraId="1E0804BF" w14:textId="77777777" w:rsidR="00540B9A" w:rsidRPr="00BD4332" w:rsidRDefault="00540B9A" w:rsidP="006C098C">
            <w:pPr>
              <w:spacing w:after="0"/>
              <w:jc w:val="center"/>
              <w:rPr>
                <w:rFonts w:ascii="Arial" w:hAnsi="Arial" w:cs="Arial"/>
                <w:sz w:val="18"/>
                <w:szCs w:val="18"/>
              </w:rPr>
            </w:pPr>
            <w:r w:rsidRPr="00BD4332">
              <w:rPr>
                <w:rFonts w:ascii="Arial" w:hAnsi="Arial" w:cs="Arial"/>
                <w:sz w:val="18"/>
                <w:szCs w:val="18"/>
              </w:rPr>
              <w:t>1</w:t>
            </w:r>
          </w:p>
        </w:tc>
        <w:tc>
          <w:tcPr>
            <w:tcW w:w="5719" w:type="dxa"/>
            <w:gridSpan w:val="8"/>
            <w:tcBorders>
              <w:top w:val="single" w:sz="4" w:space="0" w:color="auto"/>
              <w:left w:val="nil"/>
              <w:bottom w:val="single" w:sz="8" w:space="0" w:color="auto"/>
              <w:right w:val="single" w:sz="8" w:space="0" w:color="auto"/>
            </w:tcBorders>
          </w:tcPr>
          <w:p w14:paraId="34AADF71" w14:textId="77777777" w:rsidR="00540B9A" w:rsidRPr="00BD4332" w:rsidRDefault="00540B9A" w:rsidP="006C098C">
            <w:pPr>
              <w:keepNext/>
              <w:keepLines/>
              <w:spacing w:after="0"/>
              <w:rPr>
                <w:rFonts w:ascii="Arial" w:eastAsia="Calibri" w:hAnsi="Arial" w:cs="Arial"/>
                <w:sz w:val="18"/>
                <w:szCs w:val="18"/>
              </w:rPr>
            </w:pPr>
            <w:r w:rsidRPr="00BD4332">
              <w:rPr>
                <w:rFonts w:ascii="Arial" w:hAnsi="Arial" w:cs="Arial"/>
                <w:sz w:val="18"/>
                <w:szCs w:val="18"/>
              </w:rPr>
              <w:t>&lt; EC MULTILATERATION REQUEST message content (Access Burst method) &gt; :: =</w:t>
            </w:r>
          </w:p>
          <w:p w14:paraId="1A4AB38A"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Short ID : bit (8) &gt; ;</w:t>
            </w:r>
          </w:p>
          <w:p w14:paraId="3ED68588" w14:textId="77777777" w:rsidR="00540B9A" w:rsidRPr="00BD4332" w:rsidRDefault="00540B9A" w:rsidP="006C098C">
            <w:pPr>
              <w:keepNext/>
              <w:keepLines/>
              <w:spacing w:after="0"/>
              <w:rPr>
                <w:rFonts w:ascii="Arial" w:hAnsi="Arial" w:cs="Arial"/>
                <w:sz w:val="18"/>
                <w:szCs w:val="18"/>
              </w:rPr>
            </w:pPr>
          </w:p>
        </w:tc>
        <w:tc>
          <w:tcPr>
            <w:tcW w:w="100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6CD886D" w14:textId="77777777" w:rsidR="00540B9A" w:rsidRPr="00BD4332" w:rsidRDefault="00540B9A" w:rsidP="006C098C">
            <w:pPr>
              <w:jc w:val="center"/>
              <w:rPr>
                <w:rFonts w:ascii="Arial" w:eastAsia="Calibri" w:hAnsi="Arial" w:cs="Arial"/>
                <w:sz w:val="18"/>
                <w:szCs w:val="18"/>
              </w:rPr>
            </w:pPr>
            <w:r w:rsidRPr="00BD4332">
              <w:rPr>
                <w:rFonts w:ascii="Arial" w:eastAsia="Calibri" w:hAnsi="Arial" w:cs="Arial"/>
                <w:sz w:val="18"/>
                <w:szCs w:val="18"/>
              </w:rPr>
              <w:t>Spare</w:t>
            </w:r>
          </w:p>
        </w:tc>
      </w:tr>
      <w:tr w:rsidR="00540B9A" w:rsidRPr="00BD4332" w14:paraId="4181C225" w14:textId="77777777" w:rsidTr="006C098C">
        <w:tc>
          <w:tcPr>
            <w:tcW w:w="8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BC14EB" w14:textId="77777777" w:rsidR="00540B9A" w:rsidRPr="00BD4332" w:rsidRDefault="00540B9A" w:rsidP="006C098C">
            <w:pPr>
              <w:pStyle w:val="TAL"/>
              <w:jc w:val="center"/>
            </w:pPr>
            <w:r w:rsidRPr="00BD4332">
              <w:t>4 (CC1)</w:t>
            </w:r>
          </w:p>
          <w:p w14:paraId="317B367E" w14:textId="77777777" w:rsidR="00540B9A" w:rsidRPr="00BD4332" w:rsidRDefault="00540B9A" w:rsidP="006C098C">
            <w:pPr>
              <w:pStyle w:val="TAL"/>
              <w:jc w:val="center"/>
            </w:pPr>
          </w:p>
        </w:tc>
        <w:tc>
          <w:tcPr>
            <w:tcW w:w="633" w:type="dxa"/>
            <w:tcBorders>
              <w:top w:val="nil"/>
              <w:left w:val="nil"/>
              <w:bottom w:val="single" w:sz="8" w:space="0" w:color="auto"/>
              <w:right w:val="single" w:sz="8" w:space="0" w:color="auto"/>
            </w:tcBorders>
            <w:tcMar>
              <w:top w:w="0" w:type="dxa"/>
              <w:left w:w="108" w:type="dxa"/>
              <w:bottom w:w="0" w:type="dxa"/>
              <w:right w:w="108" w:type="dxa"/>
            </w:tcMar>
          </w:tcPr>
          <w:p w14:paraId="5EE63F50" w14:textId="77777777" w:rsidR="00540B9A" w:rsidRPr="00BD4332" w:rsidRDefault="00540B9A" w:rsidP="006C098C">
            <w:pPr>
              <w:spacing w:after="0"/>
              <w:jc w:val="center"/>
              <w:rPr>
                <w:rFonts w:ascii="Arial" w:hAnsi="Arial" w:cs="Arial"/>
                <w:sz w:val="18"/>
                <w:szCs w:val="18"/>
              </w:rPr>
            </w:pPr>
            <w:r w:rsidRPr="00BD4332">
              <w:rPr>
                <w:rFonts w:ascii="Arial" w:hAnsi="Arial" w:cs="Arial"/>
                <w:sz w:val="18"/>
                <w:szCs w:val="18"/>
              </w:rPr>
              <w:t>1</w:t>
            </w:r>
          </w:p>
        </w:tc>
        <w:tc>
          <w:tcPr>
            <w:tcW w:w="714" w:type="dxa"/>
            <w:tcBorders>
              <w:top w:val="nil"/>
              <w:left w:val="nil"/>
              <w:bottom w:val="single" w:sz="8" w:space="0" w:color="auto"/>
              <w:right w:val="single" w:sz="8" w:space="0" w:color="auto"/>
            </w:tcBorders>
          </w:tcPr>
          <w:p w14:paraId="4217BB1A" w14:textId="77777777" w:rsidR="00540B9A" w:rsidRPr="00BD4332" w:rsidRDefault="00540B9A" w:rsidP="006C098C">
            <w:pPr>
              <w:spacing w:after="0"/>
              <w:jc w:val="center"/>
              <w:rPr>
                <w:rFonts w:ascii="Arial" w:hAnsi="Arial" w:cs="Arial"/>
                <w:sz w:val="18"/>
                <w:szCs w:val="18"/>
              </w:rPr>
            </w:pPr>
            <w:r w:rsidRPr="00BD4332">
              <w:rPr>
                <w:rFonts w:ascii="Arial" w:hAnsi="Arial" w:cs="Arial"/>
                <w:sz w:val="18"/>
                <w:szCs w:val="18"/>
              </w:rPr>
              <w:t>0</w:t>
            </w:r>
          </w:p>
        </w:tc>
        <w:tc>
          <w:tcPr>
            <w:tcW w:w="5719" w:type="dxa"/>
            <w:gridSpan w:val="8"/>
            <w:tcBorders>
              <w:top w:val="nil"/>
              <w:left w:val="nil"/>
              <w:bottom w:val="single" w:sz="8" w:space="0" w:color="auto"/>
              <w:right w:val="single" w:sz="8" w:space="0" w:color="auto"/>
            </w:tcBorders>
          </w:tcPr>
          <w:p w14:paraId="2371A286" w14:textId="77777777" w:rsidR="00540B9A" w:rsidRPr="00BD4332" w:rsidRDefault="00540B9A" w:rsidP="006C098C">
            <w:pPr>
              <w:keepNext/>
              <w:keepLines/>
              <w:spacing w:after="0"/>
              <w:rPr>
                <w:rFonts w:ascii="Arial" w:eastAsia="Calibri" w:hAnsi="Arial" w:cs="Arial"/>
                <w:sz w:val="18"/>
                <w:szCs w:val="18"/>
              </w:rPr>
            </w:pPr>
            <w:r w:rsidRPr="00BD4332">
              <w:rPr>
                <w:rFonts w:ascii="Arial" w:hAnsi="Arial" w:cs="Arial"/>
                <w:sz w:val="18"/>
                <w:szCs w:val="18"/>
              </w:rPr>
              <w:t>&lt; EC MULTILATERATION REQUEST message content (Extended Access Burst Method – part 1) &gt; :: =</w:t>
            </w:r>
          </w:p>
          <w:p w14:paraId="5974AC7F"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Random ID Low : bit (4) &gt;</w:t>
            </w:r>
          </w:p>
          <w:p w14:paraId="6C0A585B"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 xml:space="preserve">&lt; MS Transmission Offset : bit (4) &gt;; </w:t>
            </w:r>
          </w:p>
          <w:p w14:paraId="63EC7B31" w14:textId="77777777" w:rsidR="00540B9A" w:rsidRPr="00BD4332" w:rsidRDefault="00540B9A" w:rsidP="006C098C">
            <w:pPr>
              <w:keepNext/>
              <w:keepLines/>
              <w:spacing w:after="0"/>
              <w:rPr>
                <w:rFonts w:ascii="Arial" w:hAnsi="Arial" w:cs="Arial"/>
                <w:sz w:val="18"/>
                <w:szCs w:val="18"/>
              </w:rPr>
            </w:pPr>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023EE271" w14:textId="77777777" w:rsidR="00540B9A" w:rsidRPr="00BD4332" w:rsidRDefault="00540B9A" w:rsidP="006C098C">
            <w:pPr>
              <w:jc w:val="center"/>
              <w:rPr>
                <w:rFonts w:ascii="Arial" w:eastAsia="Calibri" w:hAnsi="Arial" w:cs="Arial"/>
                <w:sz w:val="18"/>
                <w:szCs w:val="18"/>
              </w:rPr>
            </w:pPr>
            <w:r w:rsidRPr="00BD4332">
              <w:rPr>
                <w:rFonts w:ascii="Arial" w:eastAsia="Calibri" w:hAnsi="Arial" w:cs="Arial"/>
                <w:sz w:val="18"/>
                <w:szCs w:val="18"/>
              </w:rPr>
              <w:t>0</w:t>
            </w:r>
          </w:p>
        </w:tc>
      </w:tr>
      <w:tr w:rsidR="00540B9A" w:rsidRPr="00BD4332" w14:paraId="08DAE2E7" w14:textId="77777777" w:rsidTr="006C098C">
        <w:tc>
          <w:tcPr>
            <w:tcW w:w="8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1EF05" w14:textId="77777777" w:rsidR="00540B9A" w:rsidRPr="00BD4332" w:rsidRDefault="00540B9A" w:rsidP="006C098C">
            <w:pPr>
              <w:pStyle w:val="TAL"/>
              <w:jc w:val="center"/>
            </w:pPr>
            <w:r w:rsidRPr="00BD4332">
              <w:t xml:space="preserve">4 (CC1) </w:t>
            </w:r>
          </w:p>
          <w:p w14:paraId="273B5AAD" w14:textId="77777777" w:rsidR="00540B9A" w:rsidRPr="00BD4332" w:rsidRDefault="00540B9A" w:rsidP="006C098C">
            <w:pPr>
              <w:pStyle w:val="TAL"/>
              <w:jc w:val="center"/>
            </w:pPr>
            <w:r w:rsidRPr="00BD4332">
              <w:rPr>
                <w:rFonts w:eastAsia="Calibri" w:cs="Arial"/>
                <w:szCs w:val="18"/>
                <w:lang w:val="en-US"/>
              </w:rPr>
              <w:t>Note 1</w:t>
            </w:r>
          </w:p>
        </w:tc>
        <w:tc>
          <w:tcPr>
            <w:tcW w:w="633" w:type="dxa"/>
            <w:tcBorders>
              <w:top w:val="nil"/>
              <w:left w:val="nil"/>
              <w:bottom w:val="single" w:sz="8" w:space="0" w:color="auto"/>
              <w:right w:val="single" w:sz="8" w:space="0" w:color="auto"/>
            </w:tcBorders>
            <w:tcMar>
              <w:top w:w="0" w:type="dxa"/>
              <w:left w:w="108" w:type="dxa"/>
              <w:bottom w:w="0" w:type="dxa"/>
              <w:right w:w="108" w:type="dxa"/>
            </w:tcMar>
          </w:tcPr>
          <w:p w14:paraId="2B1259BE" w14:textId="77777777" w:rsidR="00540B9A" w:rsidRPr="00BD4332" w:rsidRDefault="00540B9A" w:rsidP="006C098C">
            <w:pPr>
              <w:spacing w:after="0"/>
              <w:jc w:val="center"/>
              <w:rPr>
                <w:rFonts w:ascii="Arial" w:hAnsi="Arial" w:cs="Arial"/>
                <w:sz w:val="18"/>
                <w:szCs w:val="18"/>
              </w:rPr>
            </w:pPr>
            <w:r w:rsidRPr="00BD4332">
              <w:rPr>
                <w:rFonts w:ascii="Arial" w:hAnsi="Arial" w:cs="Arial"/>
                <w:sz w:val="18"/>
                <w:szCs w:val="18"/>
              </w:rPr>
              <w:t>1</w:t>
            </w:r>
          </w:p>
        </w:tc>
        <w:tc>
          <w:tcPr>
            <w:tcW w:w="714" w:type="dxa"/>
            <w:tcBorders>
              <w:top w:val="nil"/>
              <w:left w:val="nil"/>
              <w:bottom w:val="single" w:sz="8" w:space="0" w:color="auto"/>
              <w:right w:val="single" w:sz="8" w:space="0" w:color="auto"/>
            </w:tcBorders>
          </w:tcPr>
          <w:p w14:paraId="7A099F05" w14:textId="77777777" w:rsidR="00540B9A" w:rsidRPr="00BD4332" w:rsidRDefault="00540B9A" w:rsidP="006C098C">
            <w:pPr>
              <w:spacing w:after="0"/>
              <w:jc w:val="center"/>
              <w:rPr>
                <w:rFonts w:ascii="Arial" w:hAnsi="Arial" w:cs="Arial"/>
                <w:sz w:val="18"/>
                <w:szCs w:val="18"/>
              </w:rPr>
            </w:pPr>
            <w:r w:rsidRPr="00BD4332">
              <w:rPr>
                <w:rFonts w:ascii="Arial" w:hAnsi="Arial" w:cs="Arial"/>
                <w:sz w:val="18"/>
                <w:szCs w:val="18"/>
              </w:rPr>
              <w:t>0</w:t>
            </w:r>
          </w:p>
        </w:tc>
        <w:tc>
          <w:tcPr>
            <w:tcW w:w="5719" w:type="dxa"/>
            <w:gridSpan w:val="8"/>
            <w:tcBorders>
              <w:top w:val="nil"/>
              <w:left w:val="nil"/>
              <w:bottom w:val="single" w:sz="8" w:space="0" w:color="auto"/>
              <w:right w:val="single" w:sz="8" w:space="0" w:color="auto"/>
            </w:tcBorders>
          </w:tcPr>
          <w:p w14:paraId="5E266A37" w14:textId="77777777" w:rsidR="00540B9A" w:rsidRPr="00BD4332" w:rsidRDefault="00540B9A" w:rsidP="006C098C">
            <w:pPr>
              <w:keepNext/>
              <w:keepLines/>
              <w:spacing w:after="0"/>
              <w:rPr>
                <w:rFonts w:ascii="Arial" w:eastAsia="Calibri" w:hAnsi="Arial" w:cs="Arial"/>
                <w:sz w:val="18"/>
                <w:szCs w:val="18"/>
              </w:rPr>
            </w:pPr>
            <w:r w:rsidRPr="00BD4332">
              <w:rPr>
                <w:rFonts w:ascii="Arial" w:hAnsi="Arial" w:cs="Arial"/>
                <w:sz w:val="18"/>
                <w:szCs w:val="18"/>
              </w:rPr>
              <w:t>&lt; EC MULTILATERATION REQUEST message content (Extended Access Burst Method – part 2) &gt; :: =</w:t>
            </w:r>
          </w:p>
          <w:p w14:paraId="02C5B34D"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Random ID Low : bit (4) &gt;</w:t>
            </w:r>
          </w:p>
          <w:p w14:paraId="757C32FD"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MS Sync Accuracy : bit (4) &gt;;</w:t>
            </w:r>
          </w:p>
          <w:p w14:paraId="38BCFF96" w14:textId="77777777" w:rsidR="00540B9A" w:rsidRPr="00BD4332" w:rsidRDefault="00540B9A" w:rsidP="006C098C">
            <w:pPr>
              <w:keepNext/>
              <w:keepLines/>
              <w:spacing w:after="0"/>
              <w:rPr>
                <w:rFonts w:ascii="Arial" w:hAnsi="Arial" w:cs="Arial"/>
                <w:sz w:val="18"/>
                <w:szCs w:val="18"/>
              </w:rPr>
            </w:pPr>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45A5E8A5" w14:textId="77777777" w:rsidR="00540B9A" w:rsidRPr="00BD4332" w:rsidRDefault="00540B9A" w:rsidP="006C098C">
            <w:pPr>
              <w:spacing w:after="0"/>
              <w:jc w:val="center"/>
              <w:rPr>
                <w:rFonts w:ascii="Arial" w:eastAsia="Calibri" w:hAnsi="Arial" w:cs="Arial"/>
                <w:sz w:val="18"/>
                <w:szCs w:val="18"/>
              </w:rPr>
            </w:pPr>
            <w:r w:rsidRPr="00BD4332">
              <w:rPr>
                <w:rFonts w:ascii="Arial" w:eastAsia="Calibri" w:hAnsi="Arial" w:cs="Arial"/>
                <w:sz w:val="18"/>
                <w:szCs w:val="18"/>
              </w:rPr>
              <w:t>1</w:t>
            </w:r>
          </w:p>
        </w:tc>
      </w:tr>
      <w:tr w:rsidR="00540B9A" w:rsidRPr="00BD4332" w14:paraId="51432146" w14:textId="77777777" w:rsidTr="006C098C">
        <w:tc>
          <w:tcPr>
            <w:tcW w:w="8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3F6D0B" w14:textId="77777777" w:rsidR="00540B9A" w:rsidRPr="00BD4332" w:rsidRDefault="00540B9A" w:rsidP="006C098C">
            <w:pPr>
              <w:pStyle w:val="TAL"/>
              <w:jc w:val="center"/>
            </w:pPr>
            <w:r w:rsidRPr="00BD4332">
              <w:t>4 (CC1)</w:t>
            </w:r>
          </w:p>
        </w:tc>
        <w:tc>
          <w:tcPr>
            <w:tcW w:w="633" w:type="dxa"/>
            <w:tcBorders>
              <w:top w:val="nil"/>
              <w:left w:val="nil"/>
              <w:bottom w:val="single" w:sz="8" w:space="0" w:color="auto"/>
              <w:right w:val="single" w:sz="8" w:space="0" w:color="auto"/>
            </w:tcBorders>
            <w:tcMar>
              <w:top w:w="0" w:type="dxa"/>
              <w:left w:w="108" w:type="dxa"/>
              <w:bottom w:w="0" w:type="dxa"/>
              <w:right w:w="108" w:type="dxa"/>
            </w:tcMar>
          </w:tcPr>
          <w:p w14:paraId="2C471085" w14:textId="77777777" w:rsidR="00540B9A" w:rsidRPr="00BD4332" w:rsidRDefault="00540B9A" w:rsidP="006C098C">
            <w:pPr>
              <w:spacing w:after="0"/>
              <w:jc w:val="center"/>
              <w:rPr>
                <w:rFonts w:ascii="Arial" w:hAnsi="Arial" w:cs="Arial"/>
                <w:sz w:val="18"/>
                <w:szCs w:val="18"/>
              </w:rPr>
            </w:pPr>
            <w:r w:rsidRPr="00BD4332">
              <w:rPr>
                <w:rFonts w:ascii="Arial" w:hAnsi="Arial" w:cs="Arial"/>
                <w:sz w:val="18"/>
                <w:szCs w:val="18"/>
              </w:rPr>
              <w:t>1</w:t>
            </w:r>
          </w:p>
        </w:tc>
        <w:tc>
          <w:tcPr>
            <w:tcW w:w="714" w:type="dxa"/>
            <w:tcBorders>
              <w:top w:val="nil"/>
              <w:left w:val="nil"/>
              <w:bottom w:val="single" w:sz="8" w:space="0" w:color="auto"/>
              <w:right w:val="single" w:sz="8" w:space="0" w:color="auto"/>
            </w:tcBorders>
          </w:tcPr>
          <w:p w14:paraId="3D5189C5" w14:textId="77777777" w:rsidR="00540B9A" w:rsidRPr="00BD4332" w:rsidRDefault="00540B9A" w:rsidP="006C098C">
            <w:pPr>
              <w:spacing w:after="0"/>
              <w:jc w:val="center"/>
              <w:rPr>
                <w:rFonts w:ascii="Arial" w:hAnsi="Arial" w:cs="Arial"/>
                <w:sz w:val="18"/>
                <w:szCs w:val="18"/>
              </w:rPr>
            </w:pPr>
            <w:r w:rsidRPr="00BD4332">
              <w:rPr>
                <w:rFonts w:ascii="Arial" w:hAnsi="Arial" w:cs="Arial"/>
                <w:sz w:val="18"/>
                <w:szCs w:val="18"/>
              </w:rPr>
              <w:t>1</w:t>
            </w:r>
          </w:p>
        </w:tc>
        <w:tc>
          <w:tcPr>
            <w:tcW w:w="6726" w:type="dxa"/>
            <w:gridSpan w:val="9"/>
            <w:tcBorders>
              <w:top w:val="nil"/>
              <w:left w:val="nil"/>
              <w:bottom w:val="single" w:sz="8" w:space="0" w:color="auto"/>
              <w:right w:val="single" w:sz="8" w:space="0" w:color="auto"/>
            </w:tcBorders>
          </w:tcPr>
          <w:p w14:paraId="7C1F2108" w14:textId="77777777" w:rsidR="00540B9A" w:rsidRPr="00BD4332" w:rsidRDefault="00540B9A" w:rsidP="006C098C">
            <w:pPr>
              <w:rPr>
                <w:rFonts w:ascii="Arial" w:eastAsia="Calibri" w:hAnsi="Arial" w:cs="Arial"/>
                <w:sz w:val="18"/>
                <w:szCs w:val="18"/>
              </w:rPr>
            </w:pPr>
            <w:r w:rsidRPr="00BD4332">
              <w:rPr>
                <w:rFonts w:ascii="Arial" w:hAnsi="Arial" w:cs="Arial"/>
                <w:sz w:val="18"/>
                <w:szCs w:val="18"/>
              </w:rPr>
              <w:t>Spare (9)</w:t>
            </w:r>
          </w:p>
        </w:tc>
      </w:tr>
      <w:tr w:rsidR="00540B9A" w:rsidRPr="00BD4332" w14:paraId="4AD596FD" w14:textId="77777777" w:rsidTr="006C098C">
        <w:tc>
          <w:tcPr>
            <w:tcW w:w="8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04D87" w14:textId="77777777" w:rsidR="00540B9A" w:rsidRPr="00BD4332" w:rsidRDefault="00540B9A" w:rsidP="006C098C">
            <w:pPr>
              <w:pStyle w:val="TAL"/>
              <w:jc w:val="center"/>
            </w:pPr>
            <w:r w:rsidRPr="00BD4332">
              <w:t>5 (CC2)</w:t>
            </w:r>
          </w:p>
        </w:tc>
        <w:tc>
          <w:tcPr>
            <w:tcW w:w="7066"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648AF860"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 PACKET CHANNEL REQUEST message content &gt; :: =</w:t>
            </w:r>
          </w:p>
          <w:p w14:paraId="42676DE4"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EC-NumberOfBlocks : bit (3)  &gt;</w:t>
            </w:r>
          </w:p>
          <w:p w14:paraId="14EF96B4" w14:textId="77777777" w:rsidR="00540B9A" w:rsidRPr="00BD4332" w:rsidRDefault="00540B9A" w:rsidP="006C098C">
            <w:pPr>
              <w:spacing w:after="0"/>
              <w:rPr>
                <w:rFonts w:ascii="Arial" w:eastAsia="Calibri" w:hAnsi="Arial" w:cs="Arial"/>
                <w:sz w:val="18"/>
                <w:szCs w:val="18"/>
              </w:rPr>
            </w:pPr>
            <w:r w:rsidRPr="00BD4332">
              <w:rPr>
                <w:rFonts w:ascii="Arial" w:hAnsi="Arial" w:cs="Arial"/>
                <w:sz w:val="18"/>
                <w:szCs w:val="18"/>
              </w:rPr>
              <w:t>&lt; EC Priority : bit (1) &gt;</w:t>
            </w:r>
          </w:p>
          <w:p w14:paraId="467526D2" w14:textId="77777777" w:rsidR="00540B9A" w:rsidRPr="00BD4332" w:rsidRDefault="00540B9A" w:rsidP="006C098C">
            <w:pPr>
              <w:pStyle w:val="ListParagraph"/>
              <w:spacing w:after="0"/>
              <w:ind w:left="0"/>
              <w:rPr>
                <w:rFonts w:ascii="Arial" w:hAnsi="Arial" w:cs="Arial"/>
                <w:sz w:val="18"/>
                <w:szCs w:val="18"/>
              </w:rPr>
            </w:pPr>
            <w:r w:rsidRPr="00BD4332">
              <w:rPr>
                <w:rFonts w:ascii="Arial" w:hAnsi="Arial" w:cs="Arial"/>
                <w:sz w:val="18"/>
                <w:szCs w:val="18"/>
              </w:rPr>
              <w:t>&lt; RandomBits : bit (3) &gt;</w:t>
            </w:r>
          </w:p>
          <w:p w14:paraId="175F1F4F" w14:textId="77777777" w:rsidR="00540B9A" w:rsidRPr="00BD4332" w:rsidRDefault="00540B9A" w:rsidP="006C098C">
            <w:pPr>
              <w:pStyle w:val="ListParagraph"/>
              <w:spacing w:after="0"/>
              <w:ind w:left="0"/>
              <w:rPr>
                <w:rFonts w:ascii="Arial" w:hAnsi="Arial" w:cs="Arial"/>
                <w:sz w:val="18"/>
                <w:szCs w:val="18"/>
              </w:rPr>
            </w:pPr>
            <w:r w:rsidRPr="00BD4332">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3740C515" w14:textId="77777777" w:rsidR="00540B9A" w:rsidRPr="00BD4332" w:rsidRDefault="00540B9A" w:rsidP="006C098C">
            <w:pPr>
              <w:jc w:val="center"/>
              <w:rPr>
                <w:rFonts w:ascii="Arial" w:eastAsia="Calibri" w:hAnsi="Arial" w:cs="Arial"/>
                <w:sz w:val="18"/>
                <w:szCs w:val="18"/>
              </w:rPr>
            </w:pPr>
            <w:r w:rsidRPr="00BD4332">
              <w:rPr>
                <w:rFonts w:ascii="Arial" w:hAnsi="Arial" w:cs="Arial"/>
                <w:sz w:val="18"/>
                <w:szCs w:val="18"/>
              </w:rPr>
              <w:t>0</w:t>
            </w:r>
          </w:p>
        </w:tc>
      </w:tr>
      <w:tr w:rsidR="00540B9A" w:rsidRPr="00BD4332" w14:paraId="20C73EF3" w14:textId="77777777" w:rsidTr="006C098C">
        <w:tc>
          <w:tcPr>
            <w:tcW w:w="824"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F0E3203" w14:textId="77777777" w:rsidR="00540B9A" w:rsidRPr="00BD4332" w:rsidDel="00667690" w:rsidRDefault="00540B9A" w:rsidP="006C098C">
            <w:pPr>
              <w:pStyle w:val="TAL"/>
              <w:jc w:val="center"/>
            </w:pPr>
            <w:r w:rsidRPr="00BD4332">
              <w:t>5 (CC2)</w:t>
            </w:r>
          </w:p>
        </w:tc>
        <w:tc>
          <w:tcPr>
            <w:tcW w:w="633" w:type="dxa"/>
            <w:tcBorders>
              <w:top w:val="nil"/>
              <w:left w:val="nil"/>
              <w:bottom w:val="single" w:sz="4" w:space="0" w:color="auto"/>
              <w:right w:val="single" w:sz="8" w:space="0" w:color="auto"/>
            </w:tcBorders>
            <w:tcMar>
              <w:top w:w="0" w:type="dxa"/>
              <w:left w:w="108" w:type="dxa"/>
              <w:bottom w:w="0" w:type="dxa"/>
              <w:right w:w="108" w:type="dxa"/>
            </w:tcMar>
          </w:tcPr>
          <w:p w14:paraId="5EA18F94" w14:textId="77777777" w:rsidR="00540B9A" w:rsidRPr="00BD4332" w:rsidDel="00667690" w:rsidRDefault="00540B9A" w:rsidP="006C098C">
            <w:pPr>
              <w:jc w:val="center"/>
              <w:rPr>
                <w:rFonts w:ascii="Arial" w:hAnsi="Arial" w:cs="Arial"/>
                <w:sz w:val="18"/>
                <w:szCs w:val="18"/>
              </w:rPr>
            </w:pPr>
            <w:r w:rsidRPr="00BD4332">
              <w:rPr>
                <w:rFonts w:ascii="Arial" w:hAnsi="Arial" w:cs="Arial"/>
                <w:sz w:val="18"/>
                <w:szCs w:val="18"/>
              </w:rPr>
              <w:t>0</w:t>
            </w:r>
          </w:p>
        </w:tc>
        <w:tc>
          <w:tcPr>
            <w:tcW w:w="714" w:type="dxa"/>
            <w:tcBorders>
              <w:top w:val="nil"/>
              <w:left w:val="nil"/>
              <w:bottom w:val="single" w:sz="4" w:space="0" w:color="auto"/>
              <w:right w:val="single" w:sz="8" w:space="0" w:color="auto"/>
            </w:tcBorders>
          </w:tcPr>
          <w:p w14:paraId="770E0F95" w14:textId="77777777" w:rsidR="00540B9A" w:rsidRPr="00BD4332" w:rsidDel="00667690" w:rsidRDefault="00540B9A" w:rsidP="006C098C">
            <w:pPr>
              <w:jc w:val="center"/>
              <w:rPr>
                <w:rFonts w:ascii="Arial" w:hAnsi="Arial" w:cs="Arial"/>
                <w:sz w:val="18"/>
                <w:szCs w:val="18"/>
              </w:rPr>
            </w:pPr>
            <w:r w:rsidRPr="00BD4332">
              <w:rPr>
                <w:rFonts w:ascii="Arial" w:hAnsi="Arial" w:cs="Arial"/>
                <w:sz w:val="18"/>
                <w:szCs w:val="18"/>
              </w:rPr>
              <w:t>0</w:t>
            </w:r>
          </w:p>
        </w:tc>
        <w:tc>
          <w:tcPr>
            <w:tcW w:w="5719" w:type="dxa"/>
            <w:gridSpan w:val="8"/>
            <w:tcBorders>
              <w:top w:val="nil"/>
              <w:left w:val="nil"/>
              <w:bottom w:val="single" w:sz="4" w:space="0" w:color="auto"/>
              <w:right w:val="single" w:sz="8" w:space="0" w:color="auto"/>
            </w:tcBorders>
          </w:tcPr>
          <w:p w14:paraId="7178B9C4" w14:textId="77777777" w:rsidR="00540B9A" w:rsidRPr="00BD4332" w:rsidRDefault="00540B9A" w:rsidP="006C098C">
            <w:pPr>
              <w:keepNext/>
              <w:keepLines/>
              <w:spacing w:after="0"/>
              <w:rPr>
                <w:rFonts w:ascii="Arial" w:eastAsia="Calibri" w:hAnsi="Arial" w:cs="Arial"/>
                <w:sz w:val="18"/>
                <w:szCs w:val="18"/>
              </w:rPr>
            </w:pPr>
            <w:r w:rsidRPr="00BD4332">
              <w:rPr>
                <w:rFonts w:ascii="Arial" w:hAnsi="Arial" w:cs="Arial"/>
                <w:sz w:val="18"/>
                <w:szCs w:val="18"/>
              </w:rPr>
              <w:t>&lt; EC MULTILATERATION REQUEST message content (RLC Data Block method or Page Response for Positioning Event) &gt; :: =</w:t>
            </w:r>
          </w:p>
          <w:p w14:paraId="3F7B911C"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RandomBits : bit (3) &gt;</w:t>
            </w:r>
          </w:p>
          <w:p w14:paraId="027AB139"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 xml:space="preserve">&lt; Selected DL Coverage Class : bit (3) &gt; </w:t>
            </w:r>
          </w:p>
          <w:p w14:paraId="37ED8736"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 xml:space="preserve">&lt; Access Discriminator : bit (1) &gt; </w:t>
            </w:r>
          </w:p>
          <w:p w14:paraId="2E69029B"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Final MTA Access : bit (1) &gt; ;</w:t>
            </w:r>
          </w:p>
          <w:p w14:paraId="0D95B294" w14:textId="77777777" w:rsidR="00540B9A" w:rsidRPr="00BD4332" w:rsidDel="00667690" w:rsidRDefault="00540B9A" w:rsidP="006C098C">
            <w:pPr>
              <w:keepNext/>
              <w:keepLines/>
              <w:spacing w:after="0"/>
              <w:rPr>
                <w:rFonts w:ascii="Arial" w:hAnsi="Arial" w:cs="Arial"/>
                <w:sz w:val="18"/>
                <w:szCs w:val="18"/>
              </w:rPr>
            </w:pPr>
          </w:p>
        </w:tc>
        <w:tc>
          <w:tcPr>
            <w:tcW w:w="1007" w:type="dxa"/>
            <w:tcBorders>
              <w:top w:val="nil"/>
              <w:left w:val="nil"/>
              <w:bottom w:val="single" w:sz="4" w:space="0" w:color="auto"/>
              <w:right w:val="single" w:sz="8" w:space="0" w:color="auto"/>
            </w:tcBorders>
            <w:tcMar>
              <w:top w:w="0" w:type="dxa"/>
              <w:left w:w="108" w:type="dxa"/>
              <w:bottom w:w="0" w:type="dxa"/>
              <w:right w:w="108" w:type="dxa"/>
            </w:tcMar>
          </w:tcPr>
          <w:p w14:paraId="42F08912" w14:textId="77777777" w:rsidR="00540B9A" w:rsidRPr="00BD4332" w:rsidDel="00667690" w:rsidRDefault="00540B9A" w:rsidP="006C098C">
            <w:pPr>
              <w:jc w:val="center"/>
              <w:rPr>
                <w:rFonts w:ascii="Arial" w:hAnsi="Arial" w:cs="Arial"/>
                <w:sz w:val="18"/>
                <w:szCs w:val="18"/>
              </w:rPr>
            </w:pPr>
            <w:r w:rsidRPr="00BD4332">
              <w:rPr>
                <w:rFonts w:ascii="Arial" w:hAnsi="Arial" w:cs="Arial"/>
                <w:sz w:val="18"/>
                <w:szCs w:val="18"/>
              </w:rPr>
              <w:t>1</w:t>
            </w:r>
          </w:p>
        </w:tc>
      </w:tr>
      <w:tr w:rsidR="00540B9A" w:rsidRPr="00BD4332" w14:paraId="5885D808" w14:textId="77777777" w:rsidTr="006C098C">
        <w:tc>
          <w:tcPr>
            <w:tcW w:w="82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6C6A7BA" w14:textId="77777777" w:rsidR="00540B9A" w:rsidRPr="00BD4332" w:rsidRDefault="00540B9A" w:rsidP="006C098C">
            <w:pPr>
              <w:pStyle w:val="TAL"/>
              <w:jc w:val="center"/>
            </w:pPr>
            <w:r w:rsidRPr="00BD4332">
              <w:t>5 (CC2)</w:t>
            </w:r>
          </w:p>
        </w:tc>
        <w:tc>
          <w:tcPr>
            <w:tcW w:w="63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E1D4DEE"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0</w:t>
            </w:r>
          </w:p>
        </w:tc>
        <w:tc>
          <w:tcPr>
            <w:tcW w:w="714" w:type="dxa"/>
            <w:tcBorders>
              <w:top w:val="single" w:sz="4" w:space="0" w:color="auto"/>
              <w:left w:val="nil"/>
              <w:bottom w:val="single" w:sz="8" w:space="0" w:color="auto"/>
              <w:right w:val="single" w:sz="8" w:space="0" w:color="auto"/>
            </w:tcBorders>
          </w:tcPr>
          <w:p w14:paraId="2543889E"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c>
          <w:tcPr>
            <w:tcW w:w="5719" w:type="dxa"/>
            <w:gridSpan w:val="8"/>
            <w:tcBorders>
              <w:top w:val="single" w:sz="4" w:space="0" w:color="auto"/>
              <w:left w:val="nil"/>
              <w:bottom w:val="single" w:sz="8" w:space="0" w:color="auto"/>
              <w:right w:val="single" w:sz="8" w:space="0" w:color="auto"/>
            </w:tcBorders>
          </w:tcPr>
          <w:p w14:paraId="2ADCD11E" w14:textId="77777777" w:rsidR="00540B9A" w:rsidRPr="00BD4332" w:rsidRDefault="00540B9A" w:rsidP="006C098C">
            <w:pPr>
              <w:keepNext/>
              <w:keepLines/>
              <w:spacing w:after="0"/>
              <w:rPr>
                <w:rFonts w:ascii="Arial" w:eastAsia="Calibri" w:hAnsi="Arial" w:cs="Arial"/>
                <w:sz w:val="18"/>
                <w:szCs w:val="18"/>
              </w:rPr>
            </w:pPr>
            <w:r w:rsidRPr="00BD4332">
              <w:rPr>
                <w:rFonts w:ascii="Arial" w:hAnsi="Arial" w:cs="Arial"/>
                <w:sz w:val="18"/>
                <w:szCs w:val="18"/>
              </w:rPr>
              <w:t>&lt; EC MULTILATERATION REQUEST message content (Access Burst method) &gt; :: =</w:t>
            </w:r>
          </w:p>
          <w:p w14:paraId="744F3CD1"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Short ID : bit (8) &gt; ;</w:t>
            </w:r>
          </w:p>
          <w:p w14:paraId="1EDD24B9" w14:textId="77777777" w:rsidR="00540B9A" w:rsidRPr="00BD4332" w:rsidRDefault="00540B9A" w:rsidP="006C098C">
            <w:pPr>
              <w:keepNext/>
              <w:keepLines/>
              <w:spacing w:after="0"/>
              <w:rPr>
                <w:rFonts w:ascii="Arial" w:hAnsi="Arial" w:cs="Arial"/>
                <w:sz w:val="18"/>
                <w:szCs w:val="18"/>
              </w:rPr>
            </w:pPr>
          </w:p>
        </w:tc>
        <w:tc>
          <w:tcPr>
            <w:tcW w:w="100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4D69E5B"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r>
      <w:tr w:rsidR="00540B9A" w:rsidRPr="00BD4332" w14:paraId="40581201" w14:textId="77777777" w:rsidTr="006C098C">
        <w:tc>
          <w:tcPr>
            <w:tcW w:w="8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BD95FB" w14:textId="77777777" w:rsidR="00540B9A" w:rsidRPr="00BD4332" w:rsidRDefault="00540B9A" w:rsidP="006C098C">
            <w:pPr>
              <w:pStyle w:val="TAL"/>
              <w:jc w:val="center"/>
            </w:pPr>
            <w:r w:rsidRPr="00BD4332">
              <w:t>5 (CC2)</w:t>
            </w:r>
          </w:p>
        </w:tc>
        <w:tc>
          <w:tcPr>
            <w:tcW w:w="633" w:type="dxa"/>
            <w:tcBorders>
              <w:top w:val="nil"/>
              <w:left w:val="nil"/>
              <w:bottom w:val="single" w:sz="8" w:space="0" w:color="auto"/>
              <w:right w:val="single" w:sz="8" w:space="0" w:color="auto"/>
            </w:tcBorders>
            <w:tcMar>
              <w:top w:w="0" w:type="dxa"/>
              <w:left w:w="108" w:type="dxa"/>
              <w:bottom w:w="0" w:type="dxa"/>
              <w:right w:w="108" w:type="dxa"/>
            </w:tcMar>
          </w:tcPr>
          <w:p w14:paraId="012F8751"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c>
          <w:tcPr>
            <w:tcW w:w="6433" w:type="dxa"/>
            <w:gridSpan w:val="9"/>
            <w:tcBorders>
              <w:top w:val="nil"/>
              <w:left w:val="nil"/>
              <w:bottom w:val="single" w:sz="8" w:space="0" w:color="auto"/>
              <w:right w:val="single" w:sz="8" w:space="0" w:color="auto"/>
            </w:tcBorders>
          </w:tcPr>
          <w:p w14:paraId="1766ECB2" w14:textId="77777777" w:rsidR="00540B9A" w:rsidRPr="00BD4332" w:rsidRDefault="00540B9A" w:rsidP="006C098C">
            <w:pPr>
              <w:keepNext/>
              <w:keepLines/>
              <w:spacing w:after="0"/>
              <w:ind w:left="76"/>
              <w:rPr>
                <w:rFonts w:ascii="Arial" w:hAnsi="Arial" w:cs="Arial"/>
                <w:sz w:val="18"/>
                <w:szCs w:val="18"/>
              </w:rPr>
            </w:pPr>
            <w:r w:rsidRPr="00BD4332">
              <w:rPr>
                <w:rFonts w:ascii="Arial" w:eastAsia="Calibri" w:hAnsi="Arial" w:cs="Arial"/>
                <w:sz w:val="18"/>
                <w:szCs w:val="18"/>
              </w:rPr>
              <w:t>Spare (9)</w:t>
            </w:r>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629319F7"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r>
      <w:tr w:rsidR="00540B9A" w:rsidRPr="00BD4332" w14:paraId="601CA2FD" w14:textId="77777777" w:rsidTr="006C098C">
        <w:tc>
          <w:tcPr>
            <w:tcW w:w="8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77680" w14:textId="77777777" w:rsidR="00540B9A" w:rsidRPr="00BD4332" w:rsidRDefault="00540B9A" w:rsidP="006C098C">
            <w:pPr>
              <w:pStyle w:val="TAL"/>
              <w:jc w:val="center"/>
            </w:pPr>
            <w:r w:rsidRPr="00BD4332">
              <w:t>6 (CC3)</w:t>
            </w:r>
          </w:p>
        </w:tc>
        <w:tc>
          <w:tcPr>
            <w:tcW w:w="7066"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5249C093"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 PACKET CHANNEL REQUEST message content &gt; :: =</w:t>
            </w:r>
          </w:p>
          <w:p w14:paraId="726DAA74"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EC-NumberOfBlocks : bit (3)  &gt;</w:t>
            </w:r>
          </w:p>
          <w:p w14:paraId="74312949"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 Priority : bit (1) &gt;</w:t>
            </w:r>
          </w:p>
          <w:p w14:paraId="1D09CD2F" w14:textId="77777777" w:rsidR="00540B9A" w:rsidRPr="00BD4332" w:rsidRDefault="00540B9A" w:rsidP="006C098C">
            <w:pPr>
              <w:spacing w:after="0"/>
              <w:rPr>
                <w:rFonts w:ascii="Arial" w:eastAsia="Calibri" w:hAnsi="Arial" w:cs="Arial"/>
                <w:sz w:val="18"/>
                <w:szCs w:val="18"/>
              </w:rPr>
            </w:pPr>
            <w:r w:rsidRPr="00BD4332">
              <w:rPr>
                <w:rFonts w:ascii="Arial" w:hAnsi="Arial" w:cs="Arial"/>
                <w:sz w:val="18"/>
                <w:szCs w:val="18"/>
              </w:rPr>
              <w:t>&lt; RandomBits : bit (3) &gt;</w:t>
            </w:r>
          </w:p>
          <w:p w14:paraId="1C113AB3" w14:textId="77777777" w:rsidR="00540B9A" w:rsidRPr="00BD4332" w:rsidRDefault="00540B9A" w:rsidP="006C098C">
            <w:pPr>
              <w:pStyle w:val="ListParagraph"/>
              <w:spacing w:after="0"/>
              <w:ind w:left="0"/>
              <w:rPr>
                <w:rFonts w:ascii="Arial" w:hAnsi="Arial" w:cs="Arial"/>
                <w:sz w:val="18"/>
                <w:szCs w:val="18"/>
              </w:rPr>
            </w:pPr>
            <w:r w:rsidRPr="00BD4332">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5C05A876" w14:textId="77777777" w:rsidR="00540B9A" w:rsidRPr="00BD4332" w:rsidRDefault="00540B9A" w:rsidP="006C098C">
            <w:pPr>
              <w:jc w:val="center"/>
              <w:rPr>
                <w:rFonts w:ascii="Arial" w:eastAsia="Calibri" w:hAnsi="Arial" w:cs="Arial"/>
                <w:sz w:val="18"/>
                <w:szCs w:val="18"/>
              </w:rPr>
            </w:pPr>
            <w:r w:rsidRPr="00BD4332">
              <w:rPr>
                <w:rFonts w:ascii="Arial" w:hAnsi="Arial" w:cs="Arial"/>
                <w:sz w:val="18"/>
                <w:szCs w:val="18"/>
              </w:rPr>
              <w:t>0</w:t>
            </w:r>
          </w:p>
        </w:tc>
      </w:tr>
      <w:tr w:rsidR="00540B9A" w:rsidRPr="00BD4332" w14:paraId="76B76E47" w14:textId="77777777" w:rsidTr="006C098C">
        <w:tc>
          <w:tcPr>
            <w:tcW w:w="8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5A1DF" w14:textId="77777777" w:rsidR="00540B9A" w:rsidRPr="00BD4332" w:rsidDel="00667690" w:rsidRDefault="00540B9A" w:rsidP="006C098C">
            <w:pPr>
              <w:pStyle w:val="TAL"/>
              <w:jc w:val="center"/>
            </w:pPr>
            <w:r w:rsidRPr="00BD4332">
              <w:t>6 (CC3)</w:t>
            </w:r>
          </w:p>
        </w:tc>
        <w:tc>
          <w:tcPr>
            <w:tcW w:w="633" w:type="dxa"/>
            <w:tcBorders>
              <w:top w:val="nil"/>
              <w:left w:val="nil"/>
              <w:bottom w:val="single" w:sz="8" w:space="0" w:color="auto"/>
              <w:right w:val="single" w:sz="8" w:space="0" w:color="auto"/>
            </w:tcBorders>
            <w:tcMar>
              <w:top w:w="0" w:type="dxa"/>
              <w:left w:w="108" w:type="dxa"/>
              <w:bottom w:w="0" w:type="dxa"/>
              <w:right w:w="108" w:type="dxa"/>
            </w:tcMar>
          </w:tcPr>
          <w:p w14:paraId="7E3FB94E" w14:textId="77777777" w:rsidR="00540B9A" w:rsidRPr="00BD4332" w:rsidDel="00667690" w:rsidRDefault="00540B9A" w:rsidP="006C098C">
            <w:pPr>
              <w:jc w:val="center"/>
              <w:rPr>
                <w:rFonts w:ascii="Arial" w:hAnsi="Arial" w:cs="Arial"/>
                <w:sz w:val="18"/>
                <w:szCs w:val="18"/>
              </w:rPr>
            </w:pPr>
            <w:r w:rsidRPr="00BD4332">
              <w:rPr>
                <w:rFonts w:ascii="Arial" w:hAnsi="Arial" w:cs="Arial"/>
                <w:sz w:val="18"/>
                <w:szCs w:val="18"/>
              </w:rPr>
              <w:t>0</w:t>
            </w:r>
          </w:p>
        </w:tc>
        <w:tc>
          <w:tcPr>
            <w:tcW w:w="714" w:type="dxa"/>
            <w:tcBorders>
              <w:top w:val="nil"/>
              <w:left w:val="nil"/>
              <w:bottom w:val="single" w:sz="8" w:space="0" w:color="auto"/>
              <w:right w:val="single" w:sz="8" w:space="0" w:color="auto"/>
            </w:tcBorders>
          </w:tcPr>
          <w:p w14:paraId="6DB4E89C" w14:textId="77777777" w:rsidR="00540B9A" w:rsidRPr="00BD4332" w:rsidDel="00667690" w:rsidRDefault="00540B9A" w:rsidP="006C098C">
            <w:pPr>
              <w:jc w:val="center"/>
              <w:rPr>
                <w:rFonts w:ascii="Arial" w:hAnsi="Arial" w:cs="Arial"/>
                <w:sz w:val="18"/>
                <w:szCs w:val="18"/>
              </w:rPr>
            </w:pPr>
            <w:r w:rsidRPr="00BD4332">
              <w:rPr>
                <w:rFonts w:ascii="Arial" w:hAnsi="Arial" w:cs="Arial"/>
                <w:sz w:val="18"/>
                <w:szCs w:val="18"/>
              </w:rPr>
              <w:t>0</w:t>
            </w:r>
          </w:p>
        </w:tc>
        <w:tc>
          <w:tcPr>
            <w:tcW w:w="5719" w:type="dxa"/>
            <w:gridSpan w:val="8"/>
            <w:tcBorders>
              <w:top w:val="nil"/>
              <w:left w:val="nil"/>
              <w:bottom w:val="single" w:sz="8" w:space="0" w:color="auto"/>
              <w:right w:val="single" w:sz="8" w:space="0" w:color="auto"/>
            </w:tcBorders>
          </w:tcPr>
          <w:p w14:paraId="504C8B80" w14:textId="77777777" w:rsidR="00540B9A" w:rsidRPr="00BD4332" w:rsidRDefault="00540B9A" w:rsidP="006C098C">
            <w:pPr>
              <w:keepNext/>
              <w:keepLines/>
              <w:spacing w:after="0"/>
              <w:rPr>
                <w:rFonts w:ascii="Arial" w:eastAsia="Calibri" w:hAnsi="Arial" w:cs="Arial"/>
                <w:sz w:val="18"/>
                <w:szCs w:val="18"/>
              </w:rPr>
            </w:pPr>
            <w:r w:rsidRPr="00BD4332">
              <w:rPr>
                <w:rFonts w:ascii="Arial" w:hAnsi="Arial" w:cs="Arial"/>
                <w:sz w:val="18"/>
                <w:szCs w:val="18"/>
              </w:rPr>
              <w:t>&lt; EC MULTILATERATION REQUEST message content (RLC Data Block method or Page Response for Positioning Event) &gt; :: =</w:t>
            </w:r>
          </w:p>
          <w:p w14:paraId="23909DD2"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RandomBits : bit (3) &gt;</w:t>
            </w:r>
          </w:p>
          <w:p w14:paraId="7E033F7A"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 xml:space="preserve">&lt; Selected DL Coverage Class : bit (3) &gt; </w:t>
            </w:r>
          </w:p>
          <w:p w14:paraId="5DA72261"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 xml:space="preserve">&lt; Access Discriminator : bit (1) &gt; </w:t>
            </w:r>
          </w:p>
          <w:p w14:paraId="6FDED534"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Final MTA Access : bit (1) &gt; ;</w:t>
            </w:r>
          </w:p>
          <w:p w14:paraId="52A6104B" w14:textId="77777777" w:rsidR="00540B9A" w:rsidRPr="00BD4332" w:rsidDel="00667690" w:rsidRDefault="00540B9A" w:rsidP="006C098C">
            <w:pPr>
              <w:keepNext/>
              <w:keepLines/>
              <w:spacing w:after="0"/>
              <w:rPr>
                <w:rFonts w:ascii="Arial" w:hAnsi="Arial" w:cs="Arial"/>
                <w:sz w:val="18"/>
                <w:szCs w:val="18"/>
              </w:rPr>
            </w:pPr>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47CBF65F" w14:textId="77777777" w:rsidR="00540B9A" w:rsidRPr="00BD4332" w:rsidDel="00667690" w:rsidRDefault="00540B9A" w:rsidP="006C098C">
            <w:pPr>
              <w:jc w:val="center"/>
              <w:rPr>
                <w:rFonts w:ascii="Arial" w:hAnsi="Arial" w:cs="Arial"/>
                <w:sz w:val="18"/>
                <w:szCs w:val="18"/>
              </w:rPr>
            </w:pPr>
            <w:r w:rsidRPr="00BD4332">
              <w:rPr>
                <w:rFonts w:ascii="Arial" w:hAnsi="Arial" w:cs="Arial"/>
                <w:sz w:val="18"/>
                <w:szCs w:val="18"/>
              </w:rPr>
              <w:t>1</w:t>
            </w:r>
          </w:p>
        </w:tc>
      </w:tr>
      <w:tr w:rsidR="00540B9A" w:rsidRPr="00BD4332" w14:paraId="48FCEE34" w14:textId="77777777" w:rsidTr="006C098C">
        <w:tc>
          <w:tcPr>
            <w:tcW w:w="8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0E9CD7" w14:textId="77777777" w:rsidR="00540B9A" w:rsidRPr="00BD4332" w:rsidRDefault="00540B9A" w:rsidP="006C098C">
            <w:pPr>
              <w:pStyle w:val="TAL"/>
              <w:jc w:val="center"/>
            </w:pPr>
            <w:r w:rsidRPr="00BD4332">
              <w:t>6 (CC3)</w:t>
            </w:r>
          </w:p>
        </w:tc>
        <w:tc>
          <w:tcPr>
            <w:tcW w:w="633" w:type="dxa"/>
            <w:tcBorders>
              <w:top w:val="nil"/>
              <w:left w:val="nil"/>
              <w:bottom w:val="single" w:sz="8" w:space="0" w:color="auto"/>
              <w:right w:val="single" w:sz="8" w:space="0" w:color="auto"/>
            </w:tcBorders>
            <w:tcMar>
              <w:top w:w="0" w:type="dxa"/>
              <w:left w:w="108" w:type="dxa"/>
              <w:bottom w:w="0" w:type="dxa"/>
              <w:right w:w="108" w:type="dxa"/>
            </w:tcMar>
          </w:tcPr>
          <w:p w14:paraId="29A3D879"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0</w:t>
            </w:r>
          </w:p>
        </w:tc>
        <w:tc>
          <w:tcPr>
            <w:tcW w:w="714" w:type="dxa"/>
            <w:tcBorders>
              <w:top w:val="nil"/>
              <w:left w:val="nil"/>
              <w:bottom w:val="single" w:sz="8" w:space="0" w:color="auto"/>
              <w:right w:val="single" w:sz="8" w:space="0" w:color="auto"/>
            </w:tcBorders>
          </w:tcPr>
          <w:p w14:paraId="0DB450E2"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c>
          <w:tcPr>
            <w:tcW w:w="5719" w:type="dxa"/>
            <w:gridSpan w:val="8"/>
            <w:tcBorders>
              <w:top w:val="nil"/>
              <w:left w:val="nil"/>
              <w:bottom w:val="single" w:sz="8" w:space="0" w:color="auto"/>
              <w:right w:val="single" w:sz="8" w:space="0" w:color="auto"/>
            </w:tcBorders>
          </w:tcPr>
          <w:p w14:paraId="598FA70C" w14:textId="77777777" w:rsidR="00540B9A" w:rsidRPr="00BD4332" w:rsidRDefault="00540B9A" w:rsidP="006C098C">
            <w:pPr>
              <w:keepNext/>
              <w:keepLines/>
              <w:spacing w:after="0"/>
              <w:rPr>
                <w:rFonts w:ascii="Arial" w:eastAsia="Calibri" w:hAnsi="Arial" w:cs="Arial"/>
                <w:sz w:val="18"/>
                <w:szCs w:val="18"/>
              </w:rPr>
            </w:pPr>
            <w:r w:rsidRPr="00BD4332">
              <w:rPr>
                <w:rFonts w:ascii="Arial" w:hAnsi="Arial" w:cs="Arial"/>
                <w:sz w:val="18"/>
                <w:szCs w:val="18"/>
              </w:rPr>
              <w:t>&lt; EC MULTILATERATION REQUEST message content (Access Burst method) &gt; :: =</w:t>
            </w:r>
          </w:p>
          <w:p w14:paraId="770852FE"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Short ID : bit (8) &gt; ;</w:t>
            </w:r>
          </w:p>
          <w:p w14:paraId="1564E019" w14:textId="77777777" w:rsidR="00540B9A" w:rsidRPr="00BD4332" w:rsidRDefault="00540B9A" w:rsidP="006C098C">
            <w:pPr>
              <w:keepNext/>
              <w:keepLines/>
              <w:spacing w:after="0"/>
              <w:rPr>
                <w:rFonts w:ascii="Arial" w:hAnsi="Arial" w:cs="Arial"/>
                <w:sz w:val="18"/>
                <w:szCs w:val="18"/>
              </w:rPr>
            </w:pPr>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59F5E271"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lastRenderedPageBreak/>
              <w:t>1</w:t>
            </w:r>
          </w:p>
        </w:tc>
      </w:tr>
      <w:tr w:rsidR="00540B9A" w:rsidRPr="00BD4332" w14:paraId="7562E91A" w14:textId="77777777" w:rsidTr="006C098C">
        <w:tc>
          <w:tcPr>
            <w:tcW w:w="8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4B22F9" w14:textId="77777777" w:rsidR="00540B9A" w:rsidRPr="00BD4332" w:rsidRDefault="00540B9A" w:rsidP="006C098C">
            <w:pPr>
              <w:pStyle w:val="TAL"/>
              <w:jc w:val="center"/>
            </w:pPr>
            <w:r w:rsidRPr="00BD4332">
              <w:t>6 (CC3)</w:t>
            </w:r>
          </w:p>
        </w:tc>
        <w:tc>
          <w:tcPr>
            <w:tcW w:w="633" w:type="dxa"/>
            <w:tcBorders>
              <w:top w:val="nil"/>
              <w:left w:val="nil"/>
              <w:bottom w:val="single" w:sz="8" w:space="0" w:color="auto"/>
              <w:right w:val="single" w:sz="8" w:space="0" w:color="auto"/>
            </w:tcBorders>
            <w:tcMar>
              <w:top w:w="0" w:type="dxa"/>
              <w:left w:w="108" w:type="dxa"/>
              <w:bottom w:w="0" w:type="dxa"/>
              <w:right w:w="108" w:type="dxa"/>
            </w:tcMar>
          </w:tcPr>
          <w:p w14:paraId="1F897B62"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c>
          <w:tcPr>
            <w:tcW w:w="6433" w:type="dxa"/>
            <w:gridSpan w:val="9"/>
            <w:tcBorders>
              <w:top w:val="nil"/>
              <w:left w:val="nil"/>
              <w:bottom w:val="single" w:sz="8" w:space="0" w:color="auto"/>
              <w:right w:val="single" w:sz="8" w:space="0" w:color="auto"/>
            </w:tcBorders>
          </w:tcPr>
          <w:p w14:paraId="784F18AB" w14:textId="77777777" w:rsidR="00540B9A" w:rsidRPr="00BD4332" w:rsidRDefault="00540B9A" w:rsidP="006C098C">
            <w:pPr>
              <w:keepNext/>
              <w:keepLines/>
              <w:spacing w:after="0"/>
              <w:ind w:left="76"/>
              <w:rPr>
                <w:rFonts w:ascii="Arial" w:hAnsi="Arial" w:cs="Arial"/>
                <w:sz w:val="18"/>
                <w:szCs w:val="18"/>
              </w:rPr>
            </w:pPr>
            <w:r w:rsidRPr="00BD4332">
              <w:rPr>
                <w:rFonts w:ascii="Arial" w:eastAsia="Calibri" w:hAnsi="Arial" w:cs="Arial"/>
                <w:sz w:val="18"/>
                <w:szCs w:val="18"/>
              </w:rPr>
              <w:t>Spare (9)</w:t>
            </w:r>
          </w:p>
        </w:tc>
        <w:tc>
          <w:tcPr>
            <w:tcW w:w="1007" w:type="dxa"/>
            <w:tcBorders>
              <w:top w:val="nil"/>
              <w:left w:val="nil"/>
              <w:bottom w:val="single" w:sz="8" w:space="0" w:color="auto"/>
              <w:right w:val="single" w:sz="8" w:space="0" w:color="auto"/>
            </w:tcBorders>
            <w:tcMar>
              <w:top w:w="0" w:type="dxa"/>
              <w:left w:w="108" w:type="dxa"/>
              <w:bottom w:w="0" w:type="dxa"/>
              <w:right w:w="108" w:type="dxa"/>
            </w:tcMar>
          </w:tcPr>
          <w:p w14:paraId="0D724F8F"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r>
      <w:tr w:rsidR="00540B9A" w:rsidRPr="00BD4332" w14:paraId="3AABAFC3" w14:textId="77777777" w:rsidTr="006C098C">
        <w:tc>
          <w:tcPr>
            <w:tcW w:w="8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58793" w14:textId="77777777" w:rsidR="00540B9A" w:rsidRPr="00BD4332" w:rsidRDefault="003868EB" w:rsidP="006C098C">
            <w:pPr>
              <w:pStyle w:val="TAL"/>
              <w:jc w:val="center"/>
            </w:pPr>
            <w:r w:rsidRPr="00BD4332">
              <w:t>7 (CC4) or 8 (CC5)</w:t>
            </w:r>
          </w:p>
        </w:tc>
        <w:tc>
          <w:tcPr>
            <w:tcW w:w="7066"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797EF96D"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 PACKET CHANNEL REQUEST message content &gt; :: =</w:t>
            </w:r>
          </w:p>
          <w:p w14:paraId="1733C183"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EC-NumberOfBlocks : bit (3)  &gt;</w:t>
            </w:r>
          </w:p>
          <w:p w14:paraId="37937C42"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 Priority : bit (1) &gt;</w:t>
            </w:r>
          </w:p>
          <w:p w14:paraId="3012B643"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RandomBits : bit (3) &gt;</w:t>
            </w:r>
          </w:p>
          <w:p w14:paraId="58E6EA5A" w14:textId="77777777" w:rsidR="00540B9A" w:rsidRPr="00BD4332" w:rsidRDefault="00540B9A" w:rsidP="006C098C">
            <w:pPr>
              <w:spacing w:after="0"/>
              <w:rPr>
                <w:rFonts w:ascii="Arial" w:eastAsia="Calibri" w:hAnsi="Arial" w:cs="Arial"/>
                <w:sz w:val="18"/>
                <w:szCs w:val="18"/>
              </w:rPr>
            </w:pPr>
            <w:r w:rsidRPr="00BD4332">
              <w:rPr>
                <w:rFonts w:ascii="Arial" w:hAnsi="Arial" w:cs="Arial"/>
                <w:sz w:val="18"/>
                <w:szCs w:val="18"/>
              </w:rPr>
              <w:t>&lt; Selected DL Coverage Class : bit (3) &gt; ;</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2DB95983" w14:textId="77777777" w:rsidR="00540B9A" w:rsidRPr="00BD4332" w:rsidRDefault="00540B9A" w:rsidP="006C098C">
            <w:pPr>
              <w:jc w:val="center"/>
              <w:rPr>
                <w:rFonts w:ascii="Arial" w:eastAsia="Calibri" w:hAnsi="Arial" w:cs="Arial"/>
                <w:sz w:val="18"/>
                <w:szCs w:val="18"/>
              </w:rPr>
            </w:pPr>
            <w:r w:rsidRPr="00BD4332">
              <w:rPr>
                <w:rFonts w:ascii="Arial" w:hAnsi="Arial" w:cs="Arial"/>
                <w:sz w:val="18"/>
                <w:szCs w:val="18"/>
              </w:rPr>
              <w:t>0</w:t>
            </w:r>
          </w:p>
        </w:tc>
      </w:tr>
      <w:tr w:rsidR="00540B9A" w:rsidRPr="00BD4332" w14:paraId="25AE44BC" w14:textId="77777777" w:rsidTr="006C098C">
        <w:tc>
          <w:tcPr>
            <w:tcW w:w="82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829604" w14:textId="77777777" w:rsidR="00540B9A" w:rsidRPr="00BD4332" w:rsidDel="00667690" w:rsidRDefault="003868EB" w:rsidP="006C098C">
            <w:pPr>
              <w:pStyle w:val="TAL"/>
              <w:jc w:val="center"/>
            </w:pPr>
            <w:r w:rsidRPr="00BD4332">
              <w:t>7 (CC4) or 8 (CC5)</w:t>
            </w:r>
          </w:p>
        </w:tc>
        <w:tc>
          <w:tcPr>
            <w:tcW w:w="63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7C210EA" w14:textId="77777777" w:rsidR="00540B9A" w:rsidRPr="00BD4332" w:rsidDel="00667690" w:rsidRDefault="00540B9A" w:rsidP="006C098C">
            <w:pPr>
              <w:jc w:val="center"/>
              <w:rPr>
                <w:rFonts w:ascii="Arial" w:hAnsi="Arial" w:cs="Arial"/>
                <w:sz w:val="18"/>
                <w:szCs w:val="18"/>
              </w:rPr>
            </w:pPr>
            <w:r w:rsidRPr="00BD4332">
              <w:rPr>
                <w:rFonts w:ascii="Arial" w:hAnsi="Arial" w:cs="Arial"/>
                <w:sz w:val="18"/>
                <w:szCs w:val="18"/>
              </w:rPr>
              <w:t>0</w:t>
            </w:r>
          </w:p>
        </w:tc>
        <w:tc>
          <w:tcPr>
            <w:tcW w:w="714" w:type="dxa"/>
            <w:tcBorders>
              <w:top w:val="single" w:sz="4" w:space="0" w:color="auto"/>
              <w:left w:val="nil"/>
              <w:bottom w:val="single" w:sz="4" w:space="0" w:color="auto"/>
              <w:right w:val="single" w:sz="8" w:space="0" w:color="auto"/>
            </w:tcBorders>
          </w:tcPr>
          <w:p w14:paraId="0B0FA559" w14:textId="77777777" w:rsidR="00540B9A" w:rsidRPr="00BD4332" w:rsidDel="00667690" w:rsidRDefault="00540B9A" w:rsidP="006C098C">
            <w:pPr>
              <w:jc w:val="center"/>
              <w:rPr>
                <w:rFonts w:ascii="Arial" w:hAnsi="Arial" w:cs="Arial"/>
                <w:sz w:val="18"/>
                <w:szCs w:val="18"/>
              </w:rPr>
            </w:pPr>
            <w:r w:rsidRPr="00BD4332">
              <w:rPr>
                <w:rFonts w:ascii="Arial" w:hAnsi="Arial" w:cs="Arial"/>
                <w:sz w:val="18"/>
                <w:szCs w:val="18"/>
              </w:rPr>
              <w:t>0</w:t>
            </w:r>
          </w:p>
        </w:tc>
        <w:tc>
          <w:tcPr>
            <w:tcW w:w="5719" w:type="dxa"/>
            <w:gridSpan w:val="8"/>
            <w:tcBorders>
              <w:top w:val="single" w:sz="4" w:space="0" w:color="auto"/>
              <w:left w:val="nil"/>
              <w:bottom w:val="single" w:sz="4" w:space="0" w:color="auto"/>
              <w:right w:val="single" w:sz="8" w:space="0" w:color="auto"/>
            </w:tcBorders>
          </w:tcPr>
          <w:p w14:paraId="7246ED9E" w14:textId="77777777" w:rsidR="00540B9A" w:rsidRPr="00BD4332" w:rsidRDefault="00540B9A" w:rsidP="006C098C">
            <w:pPr>
              <w:keepNext/>
              <w:keepLines/>
              <w:spacing w:after="0"/>
              <w:rPr>
                <w:rFonts w:ascii="Arial" w:eastAsia="Calibri" w:hAnsi="Arial" w:cs="Arial"/>
                <w:sz w:val="18"/>
                <w:szCs w:val="18"/>
              </w:rPr>
            </w:pPr>
            <w:r w:rsidRPr="00BD4332">
              <w:rPr>
                <w:rFonts w:ascii="Arial" w:hAnsi="Arial" w:cs="Arial"/>
                <w:sz w:val="18"/>
                <w:szCs w:val="18"/>
              </w:rPr>
              <w:t>&lt; EC MULTILATERATION REQUEST message content RLC Data Block method or Page Response for Positioning Event) &gt; :: =</w:t>
            </w:r>
          </w:p>
          <w:p w14:paraId="2616BFA2"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RandomBits : bit (3) &gt;</w:t>
            </w:r>
          </w:p>
          <w:p w14:paraId="51C27FCB"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 xml:space="preserve">&lt; Selected DL Coverage Class : bit (3) &gt; </w:t>
            </w:r>
          </w:p>
          <w:p w14:paraId="2DAD75B3"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 xml:space="preserve">&lt; Access Discriminator : bit (1) &gt; </w:t>
            </w:r>
          </w:p>
          <w:p w14:paraId="72891D87"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Final MTA Access : bit (1) &gt; ;</w:t>
            </w:r>
          </w:p>
          <w:p w14:paraId="113ECB84" w14:textId="77777777" w:rsidR="00540B9A" w:rsidRPr="00BD4332" w:rsidDel="00667690" w:rsidRDefault="00540B9A" w:rsidP="006C098C">
            <w:pPr>
              <w:keepNext/>
              <w:keepLines/>
              <w:spacing w:after="0"/>
              <w:rPr>
                <w:rFonts w:ascii="Arial" w:hAnsi="Arial" w:cs="Arial"/>
                <w:sz w:val="18"/>
                <w:szCs w:val="18"/>
              </w:rPr>
            </w:pPr>
          </w:p>
        </w:tc>
        <w:tc>
          <w:tcPr>
            <w:tcW w:w="10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1124A04" w14:textId="77777777" w:rsidR="00540B9A" w:rsidRPr="00BD4332" w:rsidDel="00667690" w:rsidRDefault="00540B9A" w:rsidP="006C098C">
            <w:pPr>
              <w:jc w:val="center"/>
              <w:rPr>
                <w:rFonts w:ascii="Arial" w:hAnsi="Arial" w:cs="Arial"/>
                <w:sz w:val="18"/>
                <w:szCs w:val="18"/>
              </w:rPr>
            </w:pPr>
            <w:r w:rsidRPr="00BD4332">
              <w:rPr>
                <w:rFonts w:ascii="Arial" w:hAnsi="Arial" w:cs="Arial"/>
                <w:sz w:val="18"/>
                <w:szCs w:val="18"/>
              </w:rPr>
              <w:t>1</w:t>
            </w:r>
          </w:p>
        </w:tc>
      </w:tr>
      <w:tr w:rsidR="00540B9A" w:rsidRPr="00BD4332" w14:paraId="779BFD3A" w14:textId="77777777" w:rsidTr="006C098C">
        <w:tc>
          <w:tcPr>
            <w:tcW w:w="82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8FAC80" w14:textId="77777777" w:rsidR="00540B9A" w:rsidRPr="00BD4332" w:rsidRDefault="003868EB" w:rsidP="006C098C">
            <w:pPr>
              <w:pStyle w:val="TAL"/>
              <w:jc w:val="center"/>
            </w:pPr>
            <w:r w:rsidRPr="00BD4332">
              <w:t>7 (CC4) or 8 (CC5)</w:t>
            </w:r>
          </w:p>
          <w:p w14:paraId="07D979EE" w14:textId="77777777" w:rsidR="00540B9A" w:rsidRPr="00BD4332" w:rsidRDefault="00540B9A" w:rsidP="006C098C">
            <w:pPr>
              <w:pStyle w:val="TAL"/>
              <w:jc w:val="center"/>
            </w:pPr>
          </w:p>
        </w:tc>
        <w:tc>
          <w:tcPr>
            <w:tcW w:w="63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D274141"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0</w:t>
            </w:r>
          </w:p>
        </w:tc>
        <w:tc>
          <w:tcPr>
            <w:tcW w:w="714" w:type="dxa"/>
            <w:tcBorders>
              <w:top w:val="single" w:sz="4" w:space="0" w:color="auto"/>
              <w:left w:val="nil"/>
              <w:bottom w:val="single" w:sz="4" w:space="0" w:color="auto"/>
              <w:right w:val="single" w:sz="8" w:space="0" w:color="auto"/>
            </w:tcBorders>
          </w:tcPr>
          <w:p w14:paraId="25FF3162"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c>
          <w:tcPr>
            <w:tcW w:w="5719" w:type="dxa"/>
            <w:gridSpan w:val="8"/>
            <w:tcBorders>
              <w:top w:val="single" w:sz="4" w:space="0" w:color="auto"/>
              <w:left w:val="nil"/>
              <w:bottom w:val="single" w:sz="4" w:space="0" w:color="auto"/>
              <w:right w:val="single" w:sz="8" w:space="0" w:color="auto"/>
            </w:tcBorders>
          </w:tcPr>
          <w:p w14:paraId="4A163D1D" w14:textId="77777777" w:rsidR="00540B9A" w:rsidRPr="00BD4332" w:rsidRDefault="00540B9A" w:rsidP="006C098C">
            <w:pPr>
              <w:keepNext/>
              <w:keepLines/>
              <w:spacing w:after="0"/>
              <w:rPr>
                <w:rFonts w:ascii="Arial" w:eastAsia="Calibri" w:hAnsi="Arial" w:cs="Arial"/>
                <w:sz w:val="18"/>
                <w:szCs w:val="18"/>
              </w:rPr>
            </w:pPr>
            <w:r w:rsidRPr="00BD4332">
              <w:rPr>
                <w:rFonts w:ascii="Arial" w:hAnsi="Arial" w:cs="Arial"/>
                <w:sz w:val="18"/>
                <w:szCs w:val="18"/>
              </w:rPr>
              <w:t>&lt; EC MULTILATERATION REQUEST message content (Access Burst method) &gt; :: =</w:t>
            </w:r>
          </w:p>
          <w:p w14:paraId="52336A6F"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Short ID : bit (8) &gt; ;</w:t>
            </w:r>
          </w:p>
          <w:p w14:paraId="1987098E" w14:textId="77777777" w:rsidR="00540B9A" w:rsidRPr="00BD4332" w:rsidRDefault="00540B9A" w:rsidP="006C098C">
            <w:pPr>
              <w:keepNext/>
              <w:keepLines/>
              <w:spacing w:after="0"/>
              <w:rPr>
                <w:rFonts w:ascii="Arial" w:hAnsi="Arial" w:cs="Arial"/>
                <w:sz w:val="18"/>
                <w:szCs w:val="18"/>
              </w:rPr>
            </w:pPr>
          </w:p>
        </w:tc>
        <w:tc>
          <w:tcPr>
            <w:tcW w:w="10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C864F45"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r>
      <w:tr w:rsidR="00540B9A" w:rsidRPr="00BD4332" w14:paraId="04ADDC5A" w14:textId="77777777" w:rsidTr="006C098C">
        <w:tc>
          <w:tcPr>
            <w:tcW w:w="82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EA151" w14:textId="77777777" w:rsidR="00540B9A" w:rsidRPr="00BD4332" w:rsidRDefault="003868EB" w:rsidP="006C098C">
            <w:pPr>
              <w:pStyle w:val="TAL"/>
              <w:jc w:val="center"/>
            </w:pPr>
            <w:r w:rsidRPr="00BD4332">
              <w:t>7 (CC4) or 8 (CC5)</w:t>
            </w:r>
          </w:p>
        </w:tc>
        <w:tc>
          <w:tcPr>
            <w:tcW w:w="63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18F7506"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c>
          <w:tcPr>
            <w:tcW w:w="6433" w:type="dxa"/>
            <w:gridSpan w:val="9"/>
            <w:tcBorders>
              <w:top w:val="single" w:sz="4" w:space="0" w:color="auto"/>
              <w:left w:val="nil"/>
              <w:bottom w:val="single" w:sz="4" w:space="0" w:color="auto"/>
              <w:right w:val="single" w:sz="8" w:space="0" w:color="auto"/>
            </w:tcBorders>
          </w:tcPr>
          <w:p w14:paraId="77891D6D" w14:textId="77777777" w:rsidR="00540B9A" w:rsidRPr="00BD4332" w:rsidRDefault="00540B9A" w:rsidP="006C098C">
            <w:pPr>
              <w:keepNext/>
              <w:keepLines/>
              <w:spacing w:after="0"/>
              <w:ind w:left="76"/>
              <w:rPr>
                <w:rFonts w:ascii="Arial" w:hAnsi="Arial" w:cs="Arial"/>
                <w:sz w:val="18"/>
                <w:szCs w:val="18"/>
              </w:rPr>
            </w:pPr>
            <w:r w:rsidRPr="00BD4332">
              <w:rPr>
                <w:rFonts w:ascii="Arial" w:eastAsia="Calibri" w:hAnsi="Arial" w:cs="Arial"/>
                <w:sz w:val="18"/>
                <w:szCs w:val="18"/>
              </w:rPr>
              <w:t>Spare (9)</w:t>
            </w:r>
          </w:p>
        </w:tc>
        <w:tc>
          <w:tcPr>
            <w:tcW w:w="10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23ACBEB"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r>
      <w:tr w:rsidR="00540B9A" w:rsidRPr="00BD4332" w14:paraId="03DDE790" w14:textId="77777777" w:rsidTr="006C098C">
        <w:tc>
          <w:tcPr>
            <w:tcW w:w="8897" w:type="dxa"/>
            <w:gridSpan w:val="1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EB2457" w14:textId="77777777" w:rsidR="00540B9A" w:rsidRPr="00BD4332" w:rsidRDefault="00540B9A" w:rsidP="006C098C">
            <w:pPr>
              <w:spacing w:after="0"/>
              <w:ind w:left="720" w:hanging="634"/>
              <w:rPr>
                <w:rFonts w:ascii="Arial" w:hAnsi="Arial" w:cs="Arial"/>
                <w:sz w:val="18"/>
                <w:szCs w:val="18"/>
              </w:rPr>
            </w:pPr>
            <w:r w:rsidRPr="00BD4332">
              <w:rPr>
                <w:rFonts w:ascii="Arial" w:hAnsi="Arial" w:cs="Arial"/>
                <w:sz w:val="18"/>
                <w:szCs w:val="18"/>
              </w:rPr>
              <w:t>Note 1: See Table 9.1.65.2.1 for 19 remaining bits of EC MULTILATERATION REQUEST message indicating ‘Extended Access Burst Method – part 2’.</w:t>
            </w:r>
          </w:p>
        </w:tc>
      </w:tr>
    </w:tbl>
    <w:p w14:paraId="73093D80" w14:textId="77777777" w:rsidR="00540B9A" w:rsidRPr="00BD4332" w:rsidRDefault="00540B9A" w:rsidP="00540B9A"/>
    <w:p w14:paraId="44894E90" w14:textId="77777777" w:rsidR="00540B9A" w:rsidRPr="00BD4332" w:rsidRDefault="00540B9A" w:rsidP="00540B9A">
      <w:pPr>
        <w:pStyle w:val="TH"/>
        <w:keepLines w:val="0"/>
        <w:spacing w:before="120" w:after="0"/>
      </w:pPr>
      <w:r w:rsidRPr="00BD4332">
        <w:t>Table 9.1.65.2.1: EC MULTILATERATION REQUEST message indicating ‘Extended Access Burst Method – part 2’ (Bit 12 to Bit 30)</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6"/>
        <w:gridCol w:w="9101"/>
      </w:tblGrid>
      <w:tr w:rsidR="00540B9A" w:rsidRPr="00BD4332" w14:paraId="0EA4C346" w14:textId="77777777" w:rsidTr="006C098C">
        <w:trPr>
          <w:trHeight w:val="176"/>
        </w:trPr>
        <w:tc>
          <w:tcPr>
            <w:tcW w:w="816" w:type="dxa"/>
            <w:tcMar>
              <w:top w:w="0" w:type="dxa"/>
              <w:left w:w="108" w:type="dxa"/>
              <w:bottom w:w="0" w:type="dxa"/>
              <w:right w:w="108" w:type="dxa"/>
            </w:tcMar>
            <w:hideMark/>
          </w:tcPr>
          <w:p w14:paraId="6297B5EA" w14:textId="77777777" w:rsidR="00540B9A" w:rsidRPr="00BD4332" w:rsidRDefault="00540B9A" w:rsidP="006C098C">
            <w:pPr>
              <w:pStyle w:val="TAL"/>
              <w:jc w:val="center"/>
            </w:pPr>
            <w:r w:rsidRPr="00BD4332">
              <w:t>TS</w:t>
            </w:r>
          </w:p>
        </w:tc>
        <w:tc>
          <w:tcPr>
            <w:tcW w:w="9101" w:type="dxa"/>
            <w:tcMar>
              <w:top w:w="0" w:type="dxa"/>
              <w:left w:w="108" w:type="dxa"/>
              <w:bottom w:w="0" w:type="dxa"/>
              <w:right w:w="108" w:type="dxa"/>
            </w:tcMar>
          </w:tcPr>
          <w:p w14:paraId="712AB669" w14:textId="77777777" w:rsidR="00540B9A" w:rsidRPr="00BD4332" w:rsidRDefault="00540B9A" w:rsidP="006C098C">
            <w:pPr>
              <w:pStyle w:val="TAL"/>
              <w:jc w:val="center"/>
            </w:pPr>
            <w:r w:rsidRPr="00BD4332">
              <w:t>Bits 12 to Bit 30</w:t>
            </w:r>
          </w:p>
        </w:tc>
      </w:tr>
      <w:tr w:rsidR="00540B9A" w:rsidRPr="00BD4332" w14:paraId="37375CCB" w14:textId="77777777" w:rsidTr="006C098C">
        <w:trPr>
          <w:trHeight w:val="787"/>
        </w:trPr>
        <w:tc>
          <w:tcPr>
            <w:tcW w:w="816" w:type="dxa"/>
            <w:tcMar>
              <w:top w:w="0" w:type="dxa"/>
              <w:left w:w="108" w:type="dxa"/>
              <w:bottom w:w="0" w:type="dxa"/>
              <w:right w:w="108" w:type="dxa"/>
            </w:tcMar>
            <w:hideMark/>
          </w:tcPr>
          <w:p w14:paraId="61E401E9" w14:textId="77777777" w:rsidR="00540B9A" w:rsidRPr="00BD4332" w:rsidRDefault="00540B9A" w:rsidP="006C098C">
            <w:pPr>
              <w:pStyle w:val="TAL"/>
              <w:jc w:val="center"/>
            </w:pPr>
            <w:r w:rsidRPr="00BD4332">
              <w:t>4 (CC1)</w:t>
            </w:r>
          </w:p>
        </w:tc>
        <w:tc>
          <w:tcPr>
            <w:tcW w:w="9101" w:type="dxa"/>
            <w:tcMar>
              <w:top w:w="0" w:type="dxa"/>
              <w:left w:w="108" w:type="dxa"/>
              <w:bottom w:w="0" w:type="dxa"/>
              <w:right w:w="108" w:type="dxa"/>
            </w:tcMar>
          </w:tcPr>
          <w:p w14:paraId="032A2B4E"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Random ID High : bit (12) &gt;</w:t>
            </w:r>
          </w:p>
          <w:p w14:paraId="03CBF2C8"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 xml:space="preserve">&lt; Short BSS ID : bit (3) &gt;  </w:t>
            </w:r>
          </w:p>
          <w:p w14:paraId="422D92EA"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Final MTA Access : bit (1) &gt;</w:t>
            </w:r>
          </w:p>
          <w:p w14:paraId="6969E493"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&lt; spare : bit (3) &gt;;</w:t>
            </w:r>
          </w:p>
          <w:p w14:paraId="1E72DA8F" w14:textId="77777777" w:rsidR="00540B9A" w:rsidRPr="00BD4332" w:rsidRDefault="00540B9A" w:rsidP="006C098C">
            <w:pPr>
              <w:keepNext/>
              <w:keepLines/>
              <w:spacing w:after="0"/>
              <w:rPr>
                <w:rFonts w:ascii="Arial" w:eastAsia="Calibri" w:hAnsi="Arial" w:cs="Arial"/>
                <w:sz w:val="18"/>
                <w:szCs w:val="18"/>
              </w:rPr>
            </w:pPr>
          </w:p>
        </w:tc>
      </w:tr>
    </w:tbl>
    <w:p w14:paraId="61EF9E1A" w14:textId="77777777" w:rsidR="00540B9A" w:rsidRPr="00BD4332" w:rsidRDefault="00540B9A" w:rsidP="00540B9A"/>
    <w:p w14:paraId="40913ACA" w14:textId="77777777" w:rsidR="00540B9A" w:rsidRPr="00BD4332" w:rsidRDefault="00540B9A" w:rsidP="00540B9A">
      <w:pPr>
        <w:pStyle w:val="TH"/>
        <w:keepLines w:val="0"/>
      </w:pPr>
      <w:r w:rsidRPr="00BD4332">
        <w:lastRenderedPageBreak/>
        <w:t>Table 9.1.65.3: EC PACKET CHANNEL REQUEST message and EC MULTILATERATION REQUEST message (RACH)</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4394"/>
        <w:gridCol w:w="3402"/>
      </w:tblGrid>
      <w:tr w:rsidR="003868EB" w:rsidRPr="00BD4332" w14:paraId="50C59132" w14:textId="77777777" w:rsidTr="008B159E">
        <w:tblPrEx>
          <w:tblCellMar>
            <w:top w:w="0" w:type="dxa"/>
            <w:bottom w:w="0" w:type="dxa"/>
          </w:tblCellMar>
        </w:tblPrEx>
        <w:trPr>
          <w:cantSplit/>
        </w:trPr>
        <w:tc>
          <w:tcPr>
            <w:tcW w:w="1985" w:type="dxa"/>
          </w:tcPr>
          <w:p w14:paraId="1E892E14" w14:textId="77777777" w:rsidR="003868EB" w:rsidRPr="00BD4332" w:rsidRDefault="003868EB" w:rsidP="008B159E">
            <w:pPr>
              <w:pStyle w:val="TAH"/>
            </w:pPr>
            <w:r w:rsidRPr="00BD4332">
              <w:t xml:space="preserve">Training sequence </w:t>
            </w:r>
            <w:r w:rsidRPr="00BD4332">
              <w:br/>
              <w:t>(see 3GPP TS 45.002)</w:t>
            </w:r>
          </w:p>
        </w:tc>
        <w:tc>
          <w:tcPr>
            <w:tcW w:w="4394" w:type="dxa"/>
          </w:tcPr>
          <w:p w14:paraId="0FB96ED0" w14:textId="77777777" w:rsidR="003868EB" w:rsidRPr="00BD4332" w:rsidRDefault="003868EB" w:rsidP="008B159E">
            <w:pPr>
              <w:pStyle w:val="TAH"/>
            </w:pPr>
            <w:r w:rsidRPr="00BD4332">
              <w:t>bits</w:t>
            </w:r>
            <w:r w:rsidRPr="00BD4332">
              <w:br/>
              <w:t>11…...1</w:t>
            </w:r>
          </w:p>
        </w:tc>
        <w:tc>
          <w:tcPr>
            <w:tcW w:w="3402" w:type="dxa"/>
          </w:tcPr>
          <w:p w14:paraId="57DCE838" w14:textId="77777777" w:rsidR="003868EB" w:rsidRPr="00BD4332" w:rsidRDefault="003868EB" w:rsidP="008B159E">
            <w:pPr>
              <w:pStyle w:val="TAH"/>
            </w:pPr>
            <w:r w:rsidRPr="00BD4332">
              <w:br/>
              <w:t>Packet Channel Access</w:t>
            </w:r>
          </w:p>
        </w:tc>
      </w:tr>
      <w:tr w:rsidR="003868EB" w:rsidRPr="00BD4332" w14:paraId="1E4F6F63" w14:textId="77777777" w:rsidTr="008B159E">
        <w:tblPrEx>
          <w:tblCellMar>
            <w:top w:w="0" w:type="dxa"/>
            <w:bottom w:w="0" w:type="dxa"/>
          </w:tblCellMar>
        </w:tblPrEx>
        <w:trPr>
          <w:cantSplit/>
        </w:trPr>
        <w:tc>
          <w:tcPr>
            <w:tcW w:w="1985" w:type="dxa"/>
          </w:tcPr>
          <w:p w14:paraId="466017BC" w14:textId="77777777" w:rsidR="003868EB" w:rsidRPr="00BD4332" w:rsidRDefault="003868EB" w:rsidP="008B159E">
            <w:pPr>
              <w:pStyle w:val="TAL"/>
              <w:jc w:val="center"/>
            </w:pPr>
            <w:r w:rsidRPr="00BD4332">
              <w:t>TS3</w:t>
            </w:r>
          </w:p>
        </w:tc>
        <w:tc>
          <w:tcPr>
            <w:tcW w:w="4394" w:type="dxa"/>
          </w:tcPr>
          <w:p w14:paraId="6F7B68B3" w14:textId="77777777" w:rsidR="003868EB" w:rsidRPr="00BD4332" w:rsidRDefault="003868EB" w:rsidP="008B159E">
            <w:pPr>
              <w:pStyle w:val="TAL"/>
            </w:pPr>
            <w:r w:rsidRPr="00BD4332">
              <w:t>&lt; EC PACKET CHANNEL REQUEST message content &gt; (Note 1)</w:t>
            </w:r>
          </w:p>
        </w:tc>
        <w:tc>
          <w:tcPr>
            <w:tcW w:w="3402" w:type="dxa"/>
          </w:tcPr>
          <w:p w14:paraId="6C6CA053" w14:textId="77777777" w:rsidR="003868EB" w:rsidRPr="00BD4332" w:rsidRDefault="003868EB" w:rsidP="008B159E">
            <w:pPr>
              <w:pStyle w:val="TAL"/>
            </w:pPr>
            <w:r w:rsidRPr="00BD4332">
              <w:t xml:space="preserve">Uplink CC1 MS </w:t>
            </w:r>
          </w:p>
        </w:tc>
      </w:tr>
      <w:tr w:rsidR="003868EB" w:rsidRPr="00BD4332" w14:paraId="4217EBD6" w14:textId="77777777" w:rsidTr="008B159E">
        <w:tblPrEx>
          <w:tblCellMar>
            <w:top w:w="0" w:type="dxa"/>
            <w:bottom w:w="0" w:type="dxa"/>
          </w:tblCellMar>
        </w:tblPrEx>
        <w:trPr>
          <w:cantSplit/>
        </w:trPr>
        <w:tc>
          <w:tcPr>
            <w:tcW w:w="1985" w:type="dxa"/>
          </w:tcPr>
          <w:p w14:paraId="6870FDB5" w14:textId="77777777" w:rsidR="003868EB" w:rsidRPr="00BD4332" w:rsidRDefault="003868EB" w:rsidP="008B159E">
            <w:pPr>
              <w:pStyle w:val="TAL"/>
              <w:jc w:val="center"/>
            </w:pPr>
            <w:r w:rsidRPr="00BD4332">
              <w:t>TS5</w:t>
            </w:r>
          </w:p>
        </w:tc>
        <w:tc>
          <w:tcPr>
            <w:tcW w:w="4394" w:type="dxa"/>
          </w:tcPr>
          <w:p w14:paraId="51C1F34D" w14:textId="77777777" w:rsidR="003868EB" w:rsidRPr="00BD4332" w:rsidRDefault="003868EB" w:rsidP="008B159E">
            <w:pPr>
              <w:pStyle w:val="TAL"/>
            </w:pPr>
            <w:r w:rsidRPr="00BD4332">
              <w:t>&lt; EC PACKET CHANNEL REQUEST message content &gt; or &lt; EC MULTILATERATION REQUEST message content &gt; (Note 2, Note 3, Note 4, Note 6)</w:t>
            </w:r>
          </w:p>
        </w:tc>
        <w:tc>
          <w:tcPr>
            <w:tcW w:w="3402" w:type="dxa"/>
          </w:tcPr>
          <w:p w14:paraId="189FB60E" w14:textId="77777777" w:rsidR="003868EB" w:rsidRPr="00BD4332" w:rsidRDefault="003868EB" w:rsidP="008B159E">
            <w:pPr>
              <w:pStyle w:val="TAL"/>
            </w:pPr>
            <w:r w:rsidRPr="00BD4332">
              <w:t>Uplink CC2 MS or CC5 MS</w:t>
            </w:r>
          </w:p>
        </w:tc>
      </w:tr>
      <w:tr w:rsidR="003868EB" w:rsidRPr="00BD4332" w14:paraId="3FE90B89" w14:textId="77777777" w:rsidTr="008B159E">
        <w:tblPrEx>
          <w:tblCellMar>
            <w:top w:w="0" w:type="dxa"/>
            <w:bottom w:w="0" w:type="dxa"/>
          </w:tblCellMar>
        </w:tblPrEx>
        <w:trPr>
          <w:cantSplit/>
        </w:trPr>
        <w:tc>
          <w:tcPr>
            <w:tcW w:w="1985" w:type="dxa"/>
          </w:tcPr>
          <w:p w14:paraId="2ABF45CA" w14:textId="77777777" w:rsidR="003868EB" w:rsidRPr="00BD4332" w:rsidRDefault="003868EB" w:rsidP="008B159E">
            <w:pPr>
              <w:pStyle w:val="TAL"/>
              <w:jc w:val="center"/>
            </w:pPr>
            <w:r w:rsidRPr="00BD4332">
              <w:t>TS6</w:t>
            </w:r>
          </w:p>
        </w:tc>
        <w:tc>
          <w:tcPr>
            <w:tcW w:w="4394" w:type="dxa"/>
          </w:tcPr>
          <w:p w14:paraId="06E51015" w14:textId="77777777" w:rsidR="003868EB" w:rsidRPr="00BD4332" w:rsidRDefault="003868EB" w:rsidP="008B159E">
            <w:pPr>
              <w:pStyle w:val="TAL"/>
            </w:pPr>
            <w:r w:rsidRPr="00BD4332">
              <w:t>&lt; EC PACKET CHANNEL REQUEST message content &gt; or &lt; EC MULTILATERATION REQUEST message content &gt; (Note 2, Note 3, Note 4, Note 6)</w:t>
            </w:r>
          </w:p>
        </w:tc>
        <w:tc>
          <w:tcPr>
            <w:tcW w:w="3402" w:type="dxa"/>
          </w:tcPr>
          <w:p w14:paraId="1CA6A3DD" w14:textId="77777777" w:rsidR="003868EB" w:rsidRPr="00BD4332" w:rsidRDefault="003868EB" w:rsidP="008B159E">
            <w:pPr>
              <w:pStyle w:val="TAL"/>
            </w:pPr>
            <w:r w:rsidRPr="00BD4332">
              <w:t>Uplink CC3 MS or CC5 MS</w:t>
            </w:r>
          </w:p>
        </w:tc>
      </w:tr>
      <w:tr w:rsidR="003868EB" w:rsidRPr="00BD4332" w14:paraId="473A0B8D" w14:textId="77777777" w:rsidTr="008B159E">
        <w:tblPrEx>
          <w:tblCellMar>
            <w:top w:w="0" w:type="dxa"/>
            <w:bottom w:w="0" w:type="dxa"/>
          </w:tblCellMar>
        </w:tblPrEx>
        <w:trPr>
          <w:cantSplit/>
        </w:trPr>
        <w:tc>
          <w:tcPr>
            <w:tcW w:w="1985" w:type="dxa"/>
          </w:tcPr>
          <w:p w14:paraId="6A6C4DB9" w14:textId="77777777" w:rsidR="003868EB" w:rsidRPr="00BD4332" w:rsidRDefault="003868EB" w:rsidP="008B159E">
            <w:pPr>
              <w:pStyle w:val="TAL"/>
              <w:jc w:val="center"/>
            </w:pPr>
            <w:r w:rsidRPr="00BD4332">
              <w:t>TS7</w:t>
            </w:r>
          </w:p>
        </w:tc>
        <w:tc>
          <w:tcPr>
            <w:tcW w:w="4394" w:type="dxa"/>
          </w:tcPr>
          <w:p w14:paraId="57EEB2EF" w14:textId="77777777" w:rsidR="003868EB" w:rsidRPr="00BD4332" w:rsidRDefault="003868EB" w:rsidP="008B159E">
            <w:pPr>
              <w:pStyle w:val="TAL"/>
            </w:pPr>
            <w:r w:rsidRPr="00BD4332">
              <w:t>&lt; EC PACKET CHANNEL REQUEST message content &gt; or &lt; EC MULTILATERATION REQUEST message content &gt; (Note 2, Note 3, Note 4, Note 6)</w:t>
            </w:r>
          </w:p>
        </w:tc>
        <w:tc>
          <w:tcPr>
            <w:tcW w:w="3402" w:type="dxa"/>
          </w:tcPr>
          <w:p w14:paraId="7B5356E8" w14:textId="77777777" w:rsidR="003868EB" w:rsidRPr="00BD4332" w:rsidRDefault="003868EB" w:rsidP="008B159E">
            <w:pPr>
              <w:pStyle w:val="TAL"/>
            </w:pPr>
            <w:r w:rsidRPr="00BD4332">
              <w:t>Uplink CC4 MS or CC5 MS</w:t>
            </w:r>
          </w:p>
        </w:tc>
      </w:tr>
      <w:tr w:rsidR="003868EB" w:rsidRPr="00BD4332" w14:paraId="6D3605A7" w14:textId="77777777" w:rsidTr="008B159E">
        <w:tblPrEx>
          <w:tblCellMar>
            <w:top w:w="0" w:type="dxa"/>
            <w:bottom w:w="0" w:type="dxa"/>
          </w:tblCellMar>
        </w:tblPrEx>
        <w:trPr>
          <w:cantSplit/>
        </w:trPr>
        <w:tc>
          <w:tcPr>
            <w:tcW w:w="1985" w:type="dxa"/>
            <w:tcBorders>
              <w:top w:val="single" w:sz="4" w:space="0" w:color="auto"/>
              <w:left w:val="single" w:sz="4" w:space="0" w:color="auto"/>
              <w:bottom w:val="single" w:sz="4" w:space="0" w:color="auto"/>
              <w:right w:val="single" w:sz="4" w:space="0" w:color="auto"/>
            </w:tcBorders>
          </w:tcPr>
          <w:p w14:paraId="18D9F113" w14:textId="77777777" w:rsidR="003868EB" w:rsidRPr="00BD4332" w:rsidRDefault="003868EB" w:rsidP="008B159E">
            <w:pPr>
              <w:pStyle w:val="TAL"/>
              <w:jc w:val="center"/>
            </w:pPr>
            <w:r w:rsidRPr="00BD4332">
              <w:t>TS8</w:t>
            </w:r>
          </w:p>
        </w:tc>
        <w:tc>
          <w:tcPr>
            <w:tcW w:w="4394" w:type="dxa"/>
            <w:tcBorders>
              <w:top w:val="single" w:sz="4" w:space="0" w:color="auto"/>
              <w:left w:val="single" w:sz="4" w:space="0" w:color="auto"/>
              <w:bottom w:val="single" w:sz="4" w:space="0" w:color="auto"/>
              <w:right w:val="single" w:sz="4" w:space="0" w:color="auto"/>
            </w:tcBorders>
          </w:tcPr>
          <w:p w14:paraId="7C021900" w14:textId="77777777" w:rsidR="003868EB" w:rsidRPr="00BD4332" w:rsidRDefault="003868EB" w:rsidP="008B159E">
            <w:pPr>
              <w:pStyle w:val="TAL"/>
            </w:pPr>
            <w:r w:rsidRPr="00BD4332">
              <w:t>&lt; EC PACKET CHANNEL REQUEST message content &gt; (Note 1, Note 5, Note 6)</w:t>
            </w:r>
          </w:p>
        </w:tc>
        <w:tc>
          <w:tcPr>
            <w:tcW w:w="3402" w:type="dxa"/>
            <w:tcBorders>
              <w:top w:val="single" w:sz="4" w:space="0" w:color="auto"/>
              <w:left w:val="single" w:sz="4" w:space="0" w:color="auto"/>
              <w:bottom w:val="single" w:sz="4" w:space="0" w:color="auto"/>
              <w:right w:val="single" w:sz="4" w:space="0" w:color="auto"/>
            </w:tcBorders>
          </w:tcPr>
          <w:p w14:paraId="7786108E" w14:textId="77777777" w:rsidR="003868EB" w:rsidRPr="00BD4332" w:rsidRDefault="003868EB" w:rsidP="008B159E">
            <w:pPr>
              <w:pStyle w:val="TAL"/>
            </w:pPr>
            <w:r w:rsidRPr="00BD4332">
              <w:t>Uplink CC5 MS</w:t>
            </w:r>
          </w:p>
        </w:tc>
      </w:tr>
      <w:tr w:rsidR="003868EB" w:rsidRPr="00BD4332" w14:paraId="0E6102A6" w14:textId="77777777" w:rsidTr="008B159E">
        <w:tblPrEx>
          <w:tblCellMar>
            <w:top w:w="0" w:type="dxa"/>
            <w:bottom w:w="0" w:type="dxa"/>
          </w:tblCellMar>
        </w:tblPrEx>
        <w:trPr>
          <w:cantSplit/>
        </w:trPr>
        <w:tc>
          <w:tcPr>
            <w:tcW w:w="9781" w:type="dxa"/>
            <w:gridSpan w:val="3"/>
          </w:tcPr>
          <w:p w14:paraId="4C83D16D" w14:textId="77777777" w:rsidR="003868EB" w:rsidRPr="00BD4332" w:rsidRDefault="003868EB" w:rsidP="008B159E">
            <w:pPr>
              <w:pStyle w:val="TAL"/>
            </w:pPr>
            <w:r w:rsidRPr="00BD4332">
              <w:t>Note 1: Only sent on RACH when RACH Access Control is enabled (see sub-clause 9.1.30c)</w:t>
            </w:r>
          </w:p>
          <w:p w14:paraId="780622E1" w14:textId="77777777" w:rsidR="003868EB" w:rsidRPr="00BD4332" w:rsidRDefault="003868EB" w:rsidP="008B159E">
            <w:pPr>
              <w:pStyle w:val="TAL"/>
            </w:pPr>
            <w:r w:rsidRPr="00BD4332">
              <w:t>Note 2: Only sent on RACH when 2TS EC-RACH is enabled (see sub-clause 9.1.43q)</w:t>
            </w:r>
          </w:p>
          <w:p w14:paraId="1E74FB3D" w14:textId="77777777" w:rsidR="003868EB" w:rsidRPr="00BD4332" w:rsidRDefault="003868EB" w:rsidP="008B159E">
            <w:pPr>
              <w:pStyle w:val="TAL"/>
              <w:keepLines w:val="0"/>
            </w:pPr>
            <w:r w:rsidRPr="00BD4332">
              <w:t>Note 3: See sub-clauses 3.5.2.1.2a and 3.11 for which type of EC MULTILATERATION REQUEST message described in Table 9.1.65.4 is sent by a MS when performing the radio access part of the MTA procedure or when sending a Page Response for a positioning event.</w:t>
            </w:r>
          </w:p>
          <w:p w14:paraId="08D72369" w14:textId="77777777" w:rsidR="003868EB" w:rsidRPr="00BD4332" w:rsidRDefault="003868EB" w:rsidP="008B159E">
            <w:pPr>
              <w:pStyle w:val="TAL"/>
              <w:keepLines w:val="0"/>
            </w:pPr>
            <w:r w:rsidRPr="00BD4332">
              <w:t xml:space="preserve">Note 4: For CC5 MS, EDAB (see 3GPP TS 45.002 [32]) is supported with TS5 or TS6 or TS7 when sending an </w:t>
            </w:r>
            <w:r w:rsidRPr="00BD4332">
              <w:rPr>
                <w:rFonts w:cs="Arial"/>
                <w:szCs w:val="18"/>
              </w:rPr>
              <w:t xml:space="preserve">EC PACKET CHANNEL REQUEST message if </w:t>
            </w:r>
            <w:r w:rsidRPr="00BD4332">
              <w:t>EC SI 2 message indicates CC5 access is supported (i.e. CC4_Range_UL parameter is included) and if EC SI 2 parameter CC5_EC-RACH_FORMAT_IND is set to EDAB.</w:t>
            </w:r>
          </w:p>
          <w:p w14:paraId="40763B3A" w14:textId="77777777" w:rsidR="003868EB" w:rsidRPr="00BD4332" w:rsidRDefault="003868EB" w:rsidP="008B159E">
            <w:pPr>
              <w:pStyle w:val="TAL"/>
              <w:keepLines w:val="0"/>
            </w:pPr>
            <w:r w:rsidRPr="00BD4332">
              <w:t xml:space="preserve">Note 5: For CC5 MS, ESAB (see 3GPP TS 45.002 [32]) is supported when sending an </w:t>
            </w:r>
            <w:r w:rsidRPr="00BD4332">
              <w:rPr>
                <w:rFonts w:cs="Arial"/>
                <w:szCs w:val="18"/>
              </w:rPr>
              <w:t xml:space="preserve">EC PACKET CHANNEL REQUEST message if </w:t>
            </w:r>
            <w:r w:rsidRPr="00BD4332">
              <w:t>EC SI 2 message indicates CC5 access is supported (i.e. CC4_Range_UL parameter is included) and if EC SI 2 parameter CC5_EC-RACH_FORMAT_IND is set to ESAB.</w:t>
            </w:r>
          </w:p>
          <w:p w14:paraId="12CAEFDF" w14:textId="77777777" w:rsidR="003868EB" w:rsidRPr="00BD4332" w:rsidRDefault="003868EB" w:rsidP="008B159E">
            <w:pPr>
              <w:pStyle w:val="TAL"/>
              <w:keepLines w:val="0"/>
            </w:pPr>
            <w:r w:rsidRPr="00BD4332">
              <w:t>Note 6:</w:t>
            </w:r>
            <w:r w:rsidRPr="00BD4332">
              <w:rPr>
                <w:rFonts w:cs="Arial"/>
                <w:szCs w:val="18"/>
              </w:rPr>
              <w:t xml:space="preserve"> For CC5 an EC MULTILATERATION REQUEST message can be sent if EC SI 2 message indicates CC5 access is supported (i.e. CC4_Range_UL parameter is included).</w:t>
            </w:r>
          </w:p>
        </w:tc>
      </w:tr>
    </w:tbl>
    <w:p w14:paraId="3AAF5C78" w14:textId="77777777" w:rsidR="00540B9A" w:rsidRPr="00BD4332" w:rsidRDefault="00540B9A" w:rsidP="00540B9A"/>
    <w:p w14:paraId="747B29FA" w14:textId="77777777" w:rsidR="00540B9A" w:rsidRPr="00BD4332" w:rsidRDefault="00540B9A" w:rsidP="00540B9A">
      <w:pPr>
        <w:pStyle w:val="TH"/>
        <w:keepLines w:val="0"/>
      </w:pPr>
      <w:r w:rsidRPr="00BD4332">
        <w:t>Table 9.1.65.4: EC PACKET CHANNEL REQUEST message content (RACH)</w:t>
      </w:r>
    </w:p>
    <w:tbl>
      <w:tblPr>
        <w:tblW w:w="8897" w:type="dxa"/>
        <w:tblLayout w:type="fixed"/>
        <w:tblCellMar>
          <w:left w:w="0" w:type="dxa"/>
          <w:right w:w="0" w:type="dxa"/>
        </w:tblCellMar>
        <w:tblLook w:val="04A0" w:firstRow="1" w:lastRow="0" w:firstColumn="1" w:lastColumn="0" w:noHBand="0" w:noVBand="1"/>
      </w:tblPr>
      <w:tblGrid>
        <w:gridCol w:w="828"/>
        <w:gridCol w:w="647"/>
        <w:gridCol w:w="722"/>
        <w:gridCol w:w="723"/>
        <w:gridCol w:w="723"/>
        <w:gridCol w:w="723"/>
        <w:gridCol w:w="723"/>
        <w:gridCol w:w="723"/>
        <w:gridCol w:w="723"/>
        <w:gridCol w:w="723"/>
        <w:gridCol w:w="723"/>
        <w:gridCol w:w="916"/>
      </w:tblGrid>
      <w:tr w:rsidR="00540B9A" w:rsidRPr="00BD4332" w14:paraId="2E23E604" w14:textId="77777777" w:rsidTr="006C098C">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6597A" w14:textId="77777777" w:rsidR="00540B9A" w:rsidRPr="00BD4332" w:rsidRDefault="00540B9A" w:rsidP="006C098C">
            <w:pPr>
              <w:pStyle w:val="TAL"/>
              <w:jc w:val="center"/>
            </w:pPr>
            <w:r w:rsidRPr="00BD4332">
              <w:t>TS</w:t>
            </w:r>
          </w:p>
        </w:tc>
        <w:tc>
          <w:tcPr>
            <w:tcW w:w="6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A36852" w14:textId="77777777" w:rsidR="00540B9A" w:rsidRPr="00BD4332" w:rsidRDefault="00540B9A" w:rsidP="006C098C">
            <w:pPr>
              <w:pStyle w:val="TAL"/>
              <w:jc w:val="center"/>
            </w:pPr>
            <w:r w:rsidRPr="00BD4332">
              <w:t>Bit 1</w:t>
            </w:r>
          </w:p>
        </w:tc>
        <w:tc>
          <w:tcPr>
            <w:tcW w:w="722" w:type="dxa"/>
            <w:tcBorders>
              <w:top w:val="single" w:sz="8" w:space="0" w:color="auto"/>
              <w:left w:val="nil"/>
              <w:bottom w:val="single" w:sz="8" w:space="0" w:color="auto"/>
              <w:right w:val="single" w:sz="8" w:space="0" w:color="auto"/>
            </w:tcBorders>
          </w:tcPr>
          <w:p w14:paraId="01E60B2D" w14:textId="77777777" w:rsidR="00540B9A" w:rsidRPr="00BD4332" w:rsidRDefault="00540B9A" w:rsidP="006C098C">
            <w:pPr>
              <w:pStyle w:val="TAL"/>
              <w:jc w:val="center"/>
            </w:pPr>
            <w:r w:rsidRPr="00BD4332">
              <w:t>Bit 2</w:t>
            </w:r>
          </w:p>
        </w:tc>
        <w:tc>
          <w:tcPr>
            <w:tcW w:w="723" w:type="dxa"/>
            <w:tcBorders>
              <w:top w:val="single" w:sz="8" w:space="0" w:color="auto"/>
              <w:left w:val="nil"/>
              <w:bottom w:val="single" w:sz="8" w:space="0" w:color="auto"/>
              <w:right w:val="single" w:sz="8" w:space="0" w:color="auto"/>
            </w:tcBorders>
          </w:tcPr>
          <w:p w14:paraId="71477AB6" w14:textId="77777777" w:rsidR="00540B9A" w:rsidRPr="00BD4332" w:rsidRDefault="00540B9A" w:rsidP="006C098C">
            <w:pPr>
              <w:pStyle w:val="TAL"/>
              <w:jc w:val="center"/>
            </w:pPr>
            <w:r w:rsidRPr="00BD4332">
              <w:t>Bit 3</w:t>
            </w:r>
          </w:p>
        </w:tc>
        <w:tc>
          <w:tcPr>
            <w:tcW w:w="723" w:type="dxa"/>
            <w:tcBorders>
              <w:top w:val="single" w:sz="8" w:space="0" w:color="auto"/>
              <w:left w:val="nil"/>
              <w:bottom w:val="single" w:sz="8" w:space="0" w:color="auto"/>
              <w:right w:val="single" w:sz="8" w:space="0" w:color="auto"/>
            </w:tcBorders>
          </w:tcPr>
          <w:p w14:paraId="5E3B8F41" w14:textId="77777777" w:rsidR="00540B9A" w:rsidRPr="00BD4332" w:rsidRDefault="00540B9A" w:rsidP="006C098C">
            <w:pPr>
              <w:pStyle w:val="TAL"/>
              <w:jc w:val="center"/>
            </w:pPr>
            <w:r w:rsidRPr="00BD4332">
              <w:t>Bit 4</w:t>
            </w:r>
          </w:p>
        </w:tc>
        <w:tc>
          <w:tcPr>
            <w:tcW w:w="723" w:type="dxa"/>
            <w:tcBorders>
              <w:top w:val="single" w:sz="8" w:space="0" w:color="auto"/>
              <w:left w:val="nil"/>
              <w:bottom w:val="single" w:sz="8" w:space="0" w:color="auto"/>
              <w:right w:val="single" w:sz="8" w:space="0" w:color="auto"/>
            </w:tcBorders>
          </w:tcPr>
          <w:p w14:paraId="2DF39A30" w14:textId="77777777" w:rsidR="00540B9A" w:rsidRPr="00BD4332" w:rsidRDefault="00540B9A" w:rsidP="006C098C">
            <w:pPr>
              <w:pStyle w:val="TAL"/>
              <w:jc w:val="center"/>
            </w:pPr>
            <w:r w:rsidRPr="00BD4332">
              <w:t>Bit 5</w:t>
            </w:r>
          </w:p>
        </w:tc>
        <w:tc>
          <w:tcPr>
            <w:tcW w:w="723" w:type="dxa"/>
            <w:tcBorders>
              <w:top w:val="single" w:sz="8" w:space="0" w:color="auto"/>
              <w:left w:val="nil"/>
              <w:bottom w:val="single" w:sz="8" w:space="0" w:color="auto"/>
              <w:right w:val="single" w:sz="8" w:space="0" w:color="auto"/>
            </w:tcBorders>
          </w:tcPr>
          <w:p w14:paraId="756EFAA7" w14:textId="77777777" w:rsidR="00540B9A" w:rsidRPr="00BD4332" w:rsidRDefault="00540B9A" w:rsidP="006C098C">
            <w:pPr>
              <w:pStyle w:val="TAL"/>
              <w:jc w:val="center"/>
            </w:pPr>
            <w:r w:rsidRPr="00BD4332">
              <w:t>Bit 6</w:t>
            </w:r>
          </w:p>
        </w:tc>
        <w:tc>
          <w:tcPr>
            <w:tcW w:w="723" w:type="dxa"/>
            <w:tcBorders>
              <w:top w:val="single" w:sz="8" w:space="0" w:color="auto"/>
              <w:left w:val="nil"/>
              <w:bottom w:val="single" w:sz="8" w:space="0" w:color="auto"/>
              <w:right w:val="single" w:sz="8" w:space="0" w:color="auto"/>
            </w:tcBorders>
          </w:tcPr>
          <w:p w14:paraId="3D92C2FE" w14:textId="77777777" w:rsidR="00540B9A" w:rsidRPr="00BD4332" w:rsidRDefault="00540B9A" w:rsidP="006C098C">
            <w:pPr>
              <w:pStyle w:val="TAL"/>
              <w:jc w:val="center"/>
            </w:pPr>
            <w:r w:rsidRPr="00BD4332">
              <w:t>Bit 7</w:t>
            </w:r>
          </w:p>
        </w:tc>
        <w:tc>
          <w:tcPr>
            <w:tcW w:w="723" w:type="dxa"/>
            <w:tcBorders>
              <w:top w:val="single" w:sz="8" w:space="0" w:color="auto"/>
              <w:left w:val="nil"/>
              <w:bottom w:val="single" w:sz="8" w:space="0" w:color="auto"/>
              <w:right w:val="single" w:sz="8" w:space="0" w:color="auto"/>
            </w:tcBorders>
          </w:tcPr>
          <w:p w14:paraId="424F5A86" w14:textId="77777777" w:rsidR="00540B9A" w:rsidRPr="00BD4332" w:rsidRDefault="00540B9A" w:rsidP="006C098C">
            <w:pPr>
              <w:pStyle w:val="TAL"/>
              <w:jc w:val="center"/>
            </w:pPr>
            <w:r w:rsidRPr="00BD4332">
              <w:t>Bit 8</w:t>
            </w:r>
          </w:p>
        </w:tc>
        <w:tc>
          <w:tcPr>
            <w:tcW w:w="723" w:type="dxa"/>
            <w:tcBorders>
              <w:top w:val="single" w:sz="8" w:space="0" w:color="auto"/>
              <w:left w:val="nil"/>
              <w:bottom w:val="single" w:sz="8" w:space="0" w:color="auto"/>
              <w:right w:val="single" w:sz="8" w:space="0" w:color="auto"/>
            </w:tcBorders>
          </w:tcPr>
          <w:p w14:paraId="79508EC2" w14:textId="77777777" w:rsidR="00540B9A" w:rsidRPr="00BD4332" w:rsidRDefault="00540B9A" w:rsidP="006C098C">
            <w:pPr>
              <w:pStyle w:val="TAL"/>
              <w:jc w:val="center"/>
            </w:pPr>
            <w:r w:rsidRPr="00BD4332">
              <w:t>Bit 9</w:t>
            </w:r>
          </w:p>
        </w:tc>
        <w:tc>
          <w:tcPr>
            <w:tcW w:w="723" w:type="dxa"/>
            <w:tcBorders>
              <w:top w:val="single" w:sz="8" w:space="0" w:color="auto"/>
              <w:left w:val="nil"/>
              <w:bottom w:val="single" w:sz="8" w:space="0" w:color="auto"/>
              <w:right w:val="single" w:sz="8" w:space="0" w:color="auto"/>
            </w:tcBorders>
          </w:tcPr>
          <w:p w14:paraId="22819EA4" w14:textId="77777777" w:rsidR="00540B9A" w:rsidRPr="00BD4332" w:rsidRDefault="00540B9A" w:rsidP="006C098C">
            <w:pPr>
              <w:pStyle w:val="TAL"/>
              <w:jc w:val="center"/>
            </w:pPr>
            <w:r w:rsidRPr="00BD4332">
              <w:t>Bit 10</w:t>
            </w:r>
          </w:p>
        </w:tc>
        <w:tc>
          <w:tcPr>
            <w:tcW w:w="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AFBE49" w14:textId="77777777" w:rsidR="00540B9A" w:rsidRPr="00BD4332" w:rsidRDefault="00540B9A" w:rsidP="006C098C">
            <w:pPr>
              <w:pStyle w:val="TAL"/>
              <w:jc w:val="center"/>
            </w:pPr>
            <w:r w:rsidRPr="00BD4332">
              <w:t>Bit 11</w:t>
            </w:r>
          </w:p>
        </w:tc>
      </w:tr>
      <w:tr w:rsidR="00540B9A" w:rsidRPr="00BD4332" w14:paraId="3F39D9DB" w14:textId="77777777" w:rsidTr="006C098C">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BE5B8" w14:textId="77777777" w:rsidR="00540B9A" w:rsidRPr="00BD4332" w:rsidRDefault="00540B9A" w:rsidP="006C098C">
            <w:pPr>
              <w:jc w:val="center"/>
            </w:pPr>
            <w:r w:rsidRPr="00BD4332">
              <w:rPr>
                <w:sz w:val="18"/>
              </w:rPr>
              <w:t>3 (CC1)</w:t>
            </w:r>
          </w:p>
        </w:tc>
        <w:tc>
          <w:tcPr>
            <w:tcW w:w="7153"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tcPr>
          <w:p w14:paraId="3EE89B83" w14:textId="77777777" w:rsidR="00540B9A" w:rsidRPr="00BD4332" w:rsidRDefault="00540B9A" w:rsidP="006C098C">
            <w:pPr>
              <w:spacing w:after="0"/>
              <w:rPr>
                <w:rFonts w:ascii="Arial" w:eastAsia="Calibri" w:hAnsi="Arial" w:cs="Arial"/>
                <w:sz w:val="18"/>
                <w:szCs w:val="18"/>
              </w:rPr>
            </w:pPr>
            <w:r w:rsidRPr="00BD4332">
              <w:rPr>
                <w:rFonts w:ascii="Arial" w:hAnsi="Arial" w:cs="Arial"/>
                <w:sz w:val="18"/>
                <w:szCs w:val="18"/>
              </w:rPr>
              <w:t>&lt; EC PACKET CHANNEL REQUEST message content &gt; :: =</w:t>
            </w:r>
          </w:p>
          <w:p w14:paraId="7CA2B7FE" w14:textId="77777777" w:rsidR="00540B9A" w:rsidRPr="00BD4332" w:rsidRDefault="00540B9A" w:rsidP="006C098C">
            <w:pPr>
              <w:pStyle w:val="ListParagraph"/>
              <w:spacing w:after="0" w:line="240" w:lineRule="auto"/>
              <w:ind w:left="0"/>
              <w:rPr>
                <w:rFonts w:ascii="Arial" w:hAnsi="Arial" w:cs="Arial"/>
                <w:sz w:val="18"/>
                <w:szCs w:val="18"/>
              </w:rPr>
            </w:pPr>
            <w:r w:rsidRPr="00BD4332">
              <w:rPr>
                <w:rFonts w:ascii="Arial" w:hAnsi="Arial" w:cs="Arial"/>
                <w:sz w:val="18"/>
                <w:szCs w:val="18"/>
              </w:rPr>
              <w:t>&lt; EC-NumberOfBlocks : bit (3)  &gt;</w:t>
            </w:r>
          </w:p>
          <w:p w14:paraId="09798F73" w14:textId="77777777" w:rsidR="00540B9A" w:rsidRPr="00BD4332" w:rsidRDefault="00540B9A" w:rsidP="006C098C">
            <w:pPr>
              <w:pStyle w:val="ListParagraph"/>
              <w:spacing w:after="0" w:line="240" w:lineRule="auto"/>
              <w:ind w:left="0"/>
              <w:rPr>
                <w:rFonts w:ascii="Arial" w:hAnsi="Arial" w:cs="Arial"/>
                <w:sz w:val="18"/>
                <w:szCs w:val="18"/>
              </w:rPr>
            </w:pPr>
            <w:r w:rsidRPr="00BD4332">
              <w:rPr>
                <w:rFonts w:ascii="Arial" w:hAnsi="Arial" w:cs="Arial"/>
                <w:sz w:val="18"/>
                <w:szCs w:val="18"/>
              </w:rPr>
              <w:t>&lt; EC Priority : bit (1) &gt;</w:t>
            </w:r>
          </w:p>
          <w:p w14:paraId="1780F224" w14:textId="77777777" w:rsidR="00540B9A" w:rsidRPr="00BD4332" w:rsidRDefault="00540B9A" w:rsidP="006C098C">
            <w:pPr>
              <w:pStyle w:val="ListParagraph"/>
              <w:spacing w:after="0" w:line="240" w:lineRule="auto"/>
              <w:ind w:left="0"/>
              <w:rPr>
                <w:rFonts w:ascii="Arial" w:hAnsi="Arial" w:cs="Arial"/>
                <w:sz w:val="18"/>
                <w:szCs w:val="18"/>
              </w:rPr>
            </w:pPr>
            <w:r w:rsidRPr="00BD4332">
              <w:rPr>
                <w:rFonts w:ascii="Arial" w:hAnsi="Arial" w:cs="Arial"/>
                <w:sz w:val="18"/>
                <w:szCs w:val="18"/>
              </w:rPr>
              <w:t>&lt; RandomBits : bit (3) &gt;</w:t>
            </w:r>
          </w:p>
          <w:p w14:paraId="48D60DDE" w14:textId="77777777" w:rsidR="00540B9A" w:rsidRPr="00BD4332" w:rsidRDefault="00540B9A" w:rsidP="006C098C">
            <w:pPr>
              <w:pStyle w:val="ListParagraph"/>
              <w:spacing w:after="0"/>
              <w:ind w:left="0"/>
              <w:rPr>
                <w:rFonts w:ascii="Arial" w:hAnsi="Arial" w:cs="Arial"/>
                <w:sz w:val="18"/>
                <w:szCs w:val="18"/>
              </w:rPr>
            </w:pPr>
            <w:r w:rsidRPr="00BD4332">
              <w:rPr>
                <w:rFonts w:ascii="Arial" w:hAnsi="Arial" w:cs="Arial"/>
                <w:sz w:val="18"/>
                <w:szCs w:val="18"/>
              </w:rPr>
              <w:t>&lt; Signal Strength : bit (3) &gt; ;</w:t>
            </w:r>
          </w:p>
        </w:tc>
        <w:tc>
          <w:tcPr>
            <w:tcW w:w="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DEDFBA" w14:textId="77777777" w:rsidR="00540B9A" w:rsidRPr="00BD4332" w:rsidRDefault="00540B9A" w:rsidP="006C098C">
            <w:pPr>
              <w:jc w:val="center"/>
            </w:pPr>
            <w:r w:rsidRPr="00BD4332">
              <w:rPr>
                <w:rFonts w:ascii="Arial" w:eastAsia="Calibri" w:hAnsi="Arial" w:cs="Arial"/>
                <w:sz w:val="18"/>
                <w:szCs w:val="18"/>
              </w:rPr>
              <w:t>EGPRS Capability</w:t>
            </w:r>
          </w:p>
        </w:tc>
      </w:tr>
      <w:tr w:rsidR="00540B9A" w:rsidRPr="00BD4332" w14:paraId="0670A103" w14:textId="77777777" w:rsidTr="006C098C">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6786FE" w14:textId="77777777" w:rsidR="00540B9A" w:rsidRPr="00BD4332" w:rsidRDefault="00540B9A" w:rsidP="006C098C">
            <w:pPr>
              <w:jc w:val="center"/>
              <w:rPr>
                <w:sz w:val="18"/>
              </w:rPr>
            </w:pPr>
            <w:r w:rsidRPr="00BD4332">
              <w:rPr>
                <w:sz w:val="18"/>
              </w:rPr>
              <w:t>5 (CC2)</w:t>
            </w:r>
          </w:p>
        </w:tc>
        <w:tc>
          <w:tcPr>
            <w:tcW w:w="7153"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B28F5A"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 PACKET CHANNEL REQUEST message content &gt; :: =</w:t>
            </w:r>
          </w:p>
          <w:p w14:paraId="74321156"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EC-NumberOfBlocks : bit (3)  &gt;</w:t>
            </w:r>
          </w:p>
          <w:p w14:paraId="3FCFFF70"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 Priority : bit (1) &gt;</w:t>
            </w:r>
          </w:p>
          <w:p w14:paraId="29873472" w14:textId="77777777" w:rsidR="00540B9A" w:rsidRPr="00BD4332" w:rsidRDefault="00540B9A" w:rsidP="006C098C">
            <w:pPr>
              <w:spacing w:after="0"/>
              <w:rPr>
                <w:rFonts w:ascii="Arial" w:eastAsia="Calibri" w:hAnsi="Arial" w:cs="Arial"/>
                <w:sz w:val="18"/>
                <w:szCs w:val="18"/>
              </w:rPr>
            </w:pPr>
            <w:r w:rsidRPr="00BD4332">
              <w:rPr>
                <w:rFonts w:ascii="Arial" w:hAnsi="Arial" w:cs="Arial"/>
                <w:sz w:val="18"/>
                <w:szCs w:val="18"/>
              </w:rPr>
              <w:t>&lt; RandomBits : bit (3) &gt;</w:t>
            </w:r>
          </w:p>
          <w:p w14:paraId="42F3BB34" w14:textId="77777777" w:rsidR="00540B9A" w:rsidRPr="00BD4332" w:rsidRDefault="00540B9A" w:rsidP="006C098C">
            <w:pPr>
              <w:pStyle w:val="ListParagraph"/>
              <w:spacing w:after="0"/>
              <w:ind w:left="0"/>
              <w:rPr>
                <w:rFonts w:ascii="Arial" w:hAnsi="Arial" w:cs="Arial"/>
                <w:sz w:val="18"/>
                <w:szCs w:val="18"/>
              </w:rPr>
            </w:pPr>
            <w:r w:rsidRPr="00BD4332">
              <w:rPr>
                <w:rFonts w:ascii="Arial" w:hAnsi="Arial" w:cs="Arial"/>
                <w:sz w:val="18"/>
                <w:szCs w:val="18"/>
              </w:rPr>
              <w:t>&lt; Selected DL Coverage Class : bit (3) &gt; ;</w:t>
            </w:r>
          </w:p>
        </w:tc>
        <w:tc>
          <w:tcPr>
            <w:tcW w:w="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617FCD" w14:textId="77777777" w:rsidR="00540B9A" w:rsidRPr="00BD4332" w:rsidRDefault="00540B9A" w:rsidP="006C098C">
            <w:pPr>
              <w:jc w:val="center"/>
              <w:rPr>
                <w:sz w:val="18"/>
              </w:rPr>
            </w:pPr>
            <w:r w:rsidRPr="00BD4332">
              <w:rPr>
                <w:sz w:val="18"/>
              </w:rPr>
              <w:t>0</w:t>
            </w:r>
          </w:p>
        </w:tc>
      </w:tr>
      <w:tr w:rsidR="00540B9A" w:rsidRPr="00BD4332" w14:paraId="09078804" w14:textId="77777777" w:rsidTr="006C098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DD92C9" w14:textId="77777777" w:rsidR="00540B9A" w:rsidRPr="00BD4332" w:rsidRDefault="00540B9A" w:rsidP="006C098C">
            <w:pPr>
              <w:jc w:val="center"/>
              <w:rPr>
                <w:sz w:val="18"/>
              </w:rPr>
            </w:pPr>
          </w:p>
        </w:tc>
        <w:tc>
          <w:tcPr>
            <w:tcW w:w="7153" w:type="dxa"/>
            <w:gridSpan w:val="10"/>
            <w:tcBorders>
              <w:top w:val="nil"/>
              <w:left w:val="nil"/>
              <w:bottom w:val="single" w:sz="8" w:space="0" w:color="auto"/>
              <w:right w:val="single" w:sz="8" w:space="0" w:color="auto"/>
            </w:tcBorders>
            <w:tcMar>
              <w:top w:w="0" w:type="dxa"/>
              <w:left w:w="108" w:type="dxa"/>
              <w:bottom w:w="0" w:type="dxa"/>
              <w:right w:w="108" w:type="dxa"/>
            </w:tcMar>
          </w:tcPr>
          <w:p w14:paraId="3454E051" w14:textId="77777777" w:rsidR="00540B9A" w:rsidRPr="00BD4332" w:rsidRDefault="00540B9A" w:rsidP="006C098C">
            <w:pPr>
              <w:rPr>
                <w:rFonts w:ascii="Arial" w:hAnsi="Arial" w:cs="Arial"/>
                <w:sz w:val="18"/>
              </w:rPr>
            </w:pPr>
          </w:p>
        </w:tc>
        <w:tc>
          <w:tcPr>
            <w:tcW w:w="916" w:type="dxa"/>
            <w:tcBorders>
              <w:top w:val="nil"/>
              <w:left w:val="nil"/>
              <w:bottom w:val="single" w:sz="8" w:space="0" w:color="auto"/>
              <w:right w:val="single" w:sz="8" w:space="0" w:color="auto"/>
            </w:tcBorders>
            <w:tcMar>
              <w:top w:w="0" w:type="dxa"/>
              <w:left w:w="108" w:type="dxa"/>
              <w:bottom w:w="0" w:type="dxa"/>
              <w:right w:w="108" w:type="dxa"/>
            </w:tcMar>
          </w:tcPr>
          <w:p w14:paraId="372E5F37" w14:textId="77777777" w:rsidR="00540B9A" w:rsidRPr="00BD4332" w:rsidRDefault="00540B9A" w:rsidP="006C098C">
            <w:pPr>
              <w:jc w:val="center"/>
              <w:rPr>
                <w:sz w:val="18"/>
              </w:rPr>
            </w:pPr>
          </w:p>
        </w:tc>
      </w:tr>
      <w:tr w:rsidR="00540B9A" w:rsidRPr="00BD4332" w14:paraId="5224842D" w14:textId="77777777" w:rsidTr="006C098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F9BC6D" w14:textId="77777777" w:rsidR="00540B9A" w:rsidRPr="00BD4332" w:rsidDel="0015643A" w:rsidRDefault="00540B9A" w:rsidP="006C098C">
            <w:pPr>
              <w:jc w:val="center"/>
              <w:rPr>
                <w:rFonts w:ascii="Arial" w:eastAsia="Calibri" w:hAnsi="Arial" w:cs="Arial"/>
                <w:sz w:val="18"/>
                <w:szCs w:val="18"/>
                <w:lang w:val="en-US"/>
              </w:rPr>
            </w:pPr>
            <w:r w:rsidRPr="00BD4332">
              <w:rPr>
                <w:rFonts w:ascii="Arial" w:eastAsia="Calibri" w:hAnsi="Arial" w:cs="Arial"/>
                <w:sz w:val="18"/>
                <w:szCs w:val="18"/>
                <w:lang w:val="en-US"/>
              </w:rPr>
              <w:t>5 (CC2)</w:t>
            </w:r>
          </w:p>
        </w:tc>
        <w:tc>
          <w:tcPr>
            <w:tcW w:w="647" w:type="dxa"/>
            <w:tcBorders>
              <w:top w:val="nil"/>
              <w:left w:val="nil"/>
              <w:bottom w:val="single" w:sz="8" w:space="0" w:color="auto"/>
              <w:right w:val="single" w:sz="8" w:space="0" w:color="auto"/>
            </w:tcBorders>
            <w:tcMar>
              <w:top w:w="0" w:type="dxa"/>
              <w:left w:w="108" w:type="dxa"/>
              <w:bottom w:w="0" w:type="dxa"/>
              <w:right w:w="108" w:type="dxa"/>
            </w:tcMar>
          </w:tcPr>
          <w:p w14:paraId="07BE5334" w14:textId="77777777" w:rsidR="00540B9A" w:rsidRPr="00BD4332" w:rsidDel="0015643A" w:rsidRDefault="00540B9A" w:rsidP="006C098C">
            <w:pPr>
              <w:jc w:val="center"/>
              <w:rPr>
                <w:rFonts w:ascii="Arial" w:hAnsi="Arial" w:cs="Arial"/>
                <w:sz w:val="18"/>
              </w:rPr>
            </w:pPr>
            <w:r w:rsidRPr="00BD4332">
              <w:rPr>
                <w:rFonts w:ascii="Arial" w:hAnsi="Arial" w:cs="Arial"/>
                <w:sz w:val="18"/>
                <w:szCs w:val="18"/>
              </w:rPr>
              <w:t>0</w:t>
            </w:r>
          </w:p>
        </w:tc>
        <w:tc>
          <w:tcPr>
            <w:tcW w:w="722" w:type="dxa"/>
            <w:tcBorders>
              <w:top w:val="nil"/>
              <w:left w:val="nil"/>
              <w:bottom w:val="single" w:sz="8" w:space="0" w:color="auto"/>
              <w:right w:val="single" w:sz="8" w:space="0" w:color="auto"/>
            </w:tcBorders>
          </w:tcPr>
          <w:p w14:paraId="2B8AAECF" w14:textId="77777777" w:rsidR="00540B9A" w:rsidRPr="00BD4332" w:rsidDel="0015643A" w:rsidRDefault="00540B9A" w:rsidP="006C098C">
            <w:pPr>
              <w:jc w:val="center"/>
              <w:rPr>
                <w:rFonts w:ascii="Arial" w:hAnsi="Arial" w:cs="Arial"/>
                <w:sz w:val="18"/>
              </w:rPr>
            </w:pPr>
            <w:r w:rsidRPr="00BD4332">
              <w:rPr>
                <w:rFonts w:ascii="Arial" w:hAnsi="Arial" w:cs="Arial"/>
                <w:sz w:val="18"/>
                <w:szCs w:val="18"/>
              </w:rPr>
              <w:t>0</w:t>
            </w:r>
          </w:p>
        </w:tc>
        <w:tc>
          <w:tcPr>
            <w:tcW w:w="5784" w:type="dxa"/>
            <w:gridSpan w:val="8"/>
            <w:tcBorders>
              <w:top w:val="nil"/>
              <w:left w:val="nil"/>
              <w:bottom w:val="single" w:sz="8" w:space="0" w:color="auto"/>
              <w:right w:val="single" w:sz="8" w:space="0" w:color="auto"/>
            </w:tcBorders>
          </w:tcPr>
          <w:p w14:paraId="02611408" w14:textId="77777777" w:rsidR="00540B9A" w:rsidRPr="00BD4332" w:rsidRDefault="00540B9A" w:rsidP="006C098C">
            <w:pPr>
              <w:keepNext/>
              <w:keepLines/>
              <w:widowControl w:val="0"/>
              <w:spacing w:after="0"/>
              <w:rPr>
                <w:rFonts w:ascii="Arial" w:eastAsia="Calibri" w:hAnsi="Arial" w:cs="Arial"/>
                <w:sz w:val="18"/>
                <w:szCs w:val="18"/>
              </w:rPr>
            </w:pPr>
            <w:r w:rsidRPr="00BD4332">
              <w:rPr>
                <w:rFonts w:ascii="Arial" w:hAnsi="Arial" w:cs="Arial"/>
                <w:sz w:val="18"/>
                <w:szCs w:val="18"/>
              </w:rPr>
              <w:t>&lt; EC MULTILATERATION REQUEST message content (RLC Data Block method or Page Response for Positioning Event) &gt; :: =</w:t>
            </w:r>
          </w:p>
          <w:p w14:paraId="614A240D" w14:textId="77777777" w:rsidR="00540B9A" w:rsidRPr="00BD4332" w:rsidRDefault="00540B9A" w:rsidP="006C098C">
            <w:pPr>
              <w:keepNext/>
              <w:keepLines/>
              <w:widowControl w:val="0"/>
              <w:spacing w:after="0"/>
              <w:rPr>
                <w:rFonts w:ascii="Arial" w:hAnsi="Arial" w:cs="Arial"/>
                <w:sz w:val="18"/>
                <w:szCs w:val="18"/>
              </w:rPr>
            </w:pPr>
            <w:r w:rsidRPr="00BD4332">
              <w:rPr>
                <w:rFonts w:ascii="Arial" w:hAnsi="Arial" w:cs="Arial"/>
                <w:sz w:val="18"/>
                <w:szCs w:val="18"/>
              </w:rPr>
              <w:t>&lt; RandomBits : bit (3) &gt;</w:t>
            </w:r>
          </w:p>
          <w:p w14:paraId="7455DE33" w14:textId="77777777" w:rsidR="00540B9A" w:rsidRPr="00BD4332" w:rsidRDefault="00540B9A" w:rsidP="006C098C">
            <w:pPr>
              <w:keepNext/>
              <w:keepLines/>
              <w:widowControl w:val="0"/>
              <w:spacing w:after="0"/>
              <w:rPr>
                <w:rFonts w:ascii="Arial" w:hAnsi="Arial" w:cs="Arial"/>
                <w:sz w:val="18"/>
                <w:szCs w:val="18"/>
              </w:rPr>
            </w:pPr>
            <w:r w:rsidRPr="00BD4332">
              <w:rPr>
                <w:rFonts w:ascii="Arial" w:hAnsi="Arial" w:cs="Arial"/>
                <w:sz w:val="18"/>
                <w:szCs w:val="18"/>
              </w:rPr>
              <w:t xml:space="preserve">&lt; Selected DL Coverage Class : bit (3) &gt; </w:t>
            </w:r>
          </w:p>
          <w:p w14:paraId="1D3A5107"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 xml:space="preserve">&lt; Access Discriminator : bit (1) &gt; </w:t>
            </w:r>
          </w:p>
          <w:p w14:paraId="61432ED1" w14:textId="77777777" w:rsidR="00540B9A" w:rsidRPr="00BD4332" w:rsidDel="0015643A" w:rsidRDefault="00540B9A" w:rsidP="006C098C">
            <w:pPr>
              <w:rPr>
                <w:rFonts w:ascii="Arial" w:hAnsi="Arial" w:cs="Arial"/>
                <w:sz w:val="18"/>
              </w:rPr>
            </w:pPr>
            <w:r w:rsidRPr="00BD4332">
              <w:rPr>
                <w:rFonts w:ascii="Arial" w:hAnsi="Arial" w:cs="Arial"/>
                <w:sz w:val="18"/>
                <w:szCs w:val="18"/>
              </w:rPr>
              <w:t>&lt; Spare : bit (1) &gt; ;</w:t>
            </w:r>
          </w:p>
        </w:tc>
        <w:tc>
          <w:tcPr>
            <w:tcW w:w="916" w:type="dxa"/>
            <w:tcBorders>
              <w:top w:val="nil"/>
              <w:left w:val="nil"/>
              <w:bottom w:val="single" w:sz="8" w:space="0" w:color="auto"/>
              <w:right w:val="single" w:sz="8" w:space="0" w:color="auto"/>
            </w:tcBorders>
            <w:tcMar>
              <w:top w:w="0" w:type="dxa"/>
              <w:left w:w="108" w:type="dxa"/>
              <w:bottom w:w="0" w:type="dxa"/>
              <w:right w:w="108" w:type="dxa"/>
            </w:tcMar>
          </w:tcPr>
          <w:p w14:paraId="6967E762" w14:textId="77777777" w:rsidR="00540B9A" w:rsidRPr="00BD4332" w:rsidDel="0015643A" w:rsidRDefault="00540B9A" w:rsidP="006C098C">
            <w:pPr>
              <w:jc w:val="center"/>
              <w:rPr>
                <w:sz w:val="18"/>
              </w:rPr>
            </w:pPr>
            <w:r w:rsidRPr="00BD4332">
              <w:rPr>
                <w:rFonts w:ascii="Arial" w:hAnsi="Arial" w:cs="Arial"/>
                <w:sz w:val="18"/>
                <w:szCs w:val="18"/>
              </w:rPr>
              <w:t>1</w:t>
            </w:r>
          </w:p>
        </w:tc>
      </w:tr>
      <w:tr w:rsidR="00540B9A" w:rsidRPr="00BD4332" w14:paraId="3B387387" w14:textId="77777777" w:rsidTr="006C098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EF8990" w14:textId="77777777" w:rsidR="00540B9A" w:rsidRPr="00BD4332" w:rsidRDefault="00540B9A" w:rsidP="006C098C">
            <w:pPr>
              <w:jc w:val="center"/>
              <w:rPr>
                <w:rFonts w:ascii="Arial" w:eastAsia="Calibri" w:hAnsi="Arial" w:cs="Arial"/>
                <w:sz w:val="18"/>
                <w:szCs w:val="18"/>
                <w:lang w:val="en-US"/>
              </w:rPr>
            </w:pPr>
            <w:r w:rsidRPr="00BD4332">
              <w:t>5 (CC2)</w:t>
            </w:r>
          </w:p>
        </w:tc>
        <w:tc>
          <w:tcPr>
            <w:tcW w:w="647" w:type="dxa"/>
            <w:tcBorders>
              <w:top w:val="nil"/>
              <w:left w:val="nil"/>
              <w:bottom w:val="single" w:sz="8" w:space="0" w:color="auto"/>
              <w:right w:val="single" w:sz="8" w:space="0" w:color="auto"/>
            </w:tcBorders>
            <w:tcMar>
              <w:top w:w="0" w:type="dxa"/>
              <w:left w:w="108" w:type="dxa"/>
              <w:bottom w:w="0" w:type="dxa"/>
              <w:right w:w="108" w:type="dxa"/>
            </w:tcMar>
          </w:tcPr>
          <w:p w14:paraId="497D43A3"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0</w:t>
            </w:r>
          </w:p>
        </w:tc>
        <w:tc>
          <w:tcPr>
            <w:tcW w:w="722" w:type="dxa"/>
            <w:tcBorders>
              <w:top w:val="nil"/>
              <w:left w:val="nil"/>
              <w:bottom w:val="single" w:sz="8" w:space="0" w:color="auto"/>
              <w:right w:val="single" w:sz="8" w:space="0" w:color="auto"/>
            </w:tcBorders>
          </w:tcPr>
          <w:p w14:paraId="65989463"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c>
          <w:tcPr>
            <w:tcW w:w="5784" w:type="dxa"/>
            <w:gridSpan w:val="8"/>
            <w:tcBorders>
              <w:top w:val="nil"/>
              <w:left w:val="nil"/>
              <w:bottom w:val="single" w:sz="8" w:space="0" w:color="auto"/>
              <w:right w:val="single" w:sz="8" w:space="0" w:color="auto"/>
            </w:tcBorders>
          </w:tcPr>
          <w:p w14:paraId="29818171" w14:textId="77777777" w:rsidR="00540B9A" w:rsidRPr="00BD4332" w:rsidRDefault="00540B9A" w:rsidP="006C098C">
            <w:pPr>
              <w:keepNext/>
              <w:keepLines/>
              <w:spacing w:after="0"/>
              <w:rPr>
                <w:rFonts w:ascii="Arial" w:eastAsia="Calibri" w:hAnsi="Arial" w:cs="Arial"/>
                <w:sz w:val="18"/>
                <w:szCs w:val="18"/>
              </w:rPr>
            </w:pPr>
            <w:r w:rsidRPr="00BD4332">
              <w:rPr>
                <w:rFonts w:ascii="Arial" w:hAnsi="Arial" w:cs="Arial"/>
                <w:sz w:val="18"/>
                <w:szCs w:val="18"/>
              </w:rPr>
              <w:t>&lt; EC MULTILATERATION REQUEST message content (Access Burst method) &gt; :: =</w:t>
            </w:r>
          </w:p>
          <w:p w14:paraId="684F9FF8" w14:textId="77777777" w:rsidR="00540B9A" w:rsidRPr="00BD4332" w:rsidRDefault="00540B9A" w:rsidP="006C098C">
            <w:pPr>
              <w:keepNext/>
              <w:keepLines/>
              <w:widowControl w:val="0"/>
              <w:spacing w:after="0"/>
              <w:rPr>
                <w:rFonts w:ascii="Arial" w:hAnsi="Arial" w:cs="Arial"/>
                <w:sz w:val="18"/>
                <w:szCs w:val="18"/>
              </w:rPr>
            </w:pPr>
            <w:r w:rsidRPr="00BD4332">
              <w:rPr>
                <w:rFonts w:ascii="Arial" w:hAnsi="Arial" w:cs="Arial"/>
                <w:sz w:val="18"/>
                <w:szCs w:val="18"/>
              </w:rPr>
              <w:t>&lt; Short ID : bit (8) &gt; ;</w:t>
            </w:r>
          </w:p>
        </w:tc>
        <w:tc>
          <w:tcPr>
            <w:tcW w:w="916" w:type="dxa"/>
            <w:tcBorders>
              <w:top w:val="nil"/>
              <w:left w:val="nil"/>
              <w:bottom w:val="single" w:sz="8" w:space="0" w:color="auto"/>
              <w:right w:val="single" w:sz="8" w:space="0" w:color="auto"/>
            </w:tcBorders>
            <w:tcMar>
              <w:top w:w="0" w:type="dxa"/>
              <w:left w:w="108" w:type="dxa"/>
              <w:bottom w:w="0" w:type="dxa"/>
              <w:right w:w="108" w:type="dxa"/>
            </w:tcMar>
          </w:tcPr>
          <w:p w14:paraId="51B8D7B7"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r>
      <w:tr w:rsidR="00540B9A" w:rsidRPr="00BD4332" w14:paraId="48D3C82F" w14:textId="77777777" w:rsidTr="006C098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B4D908" w14:textId="77777777" w:rsidR="00540B9A" w:rsidRPr="00BD4332" w:rsidRDefault="00540B9A" w:rsidP="006C098C">
            <w:pPr>
              <w:jc w:val="center"/>
              <w:rPr>
                <w:rFonts w:ascii="Arial" w:eastAsia="Calibri" w:hAnsi="Arial" w:cs="Arial"/>
                <w:sz w:val="18"/>
                <w:szCs w:val="18"/>
                <w:lang w:val="en-US"/>
              </w:rPr>
            </w:pPr>
            <w:r w:rsidRPr="00BD4332">
              <w:t>5 (CC2)</w:t>
            </w:r>
          </w:p>
        </w:tc>
        <w:tc>
          <w:tcPr>
            <w:tcW w:w="647" w:type="dxa"/>
            <w:tcBorders>
              <w:top w:val="nil"/>
              <w:left w:val="nil"/>
              <w:bottom w:val="single" w:sz="8" w:space="0" w:color="auto"/>
              <w:right w:val="single" w:sz="8" w:space="0" w:color="auto"/>
            </w:tcBorders>
            <w:tcMar>
              <w:top w:w="0" w:type="dxa"/>
              <w:left w:w="108" w:type="dxa"/>
              <w:bottom w:w="0" w:type="dxa"/>
              <w:right w:w="108" w:type="dxa"/>
            </w:tcMar>
          </w:tcPr>
          <w:p w14:paraId="57F703B0"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c>
          <w:tcPr>
            <w:tcW w:w="6506" w:type="dxa"/>
            <w:gridSpan w:val="9"/>
            <w:tcBorders>
              <w:top w:val="nil"/>
              <w:left w:val="nil"/>
              <w:bottom w:val="single" w:sz="8" w:space="0" w:color="auto"/>
              <w:right w:val="single" w:sz="8" w:space="0" w:color="auto"/>
            </w:tcBorders>
          </w:tcPr>
          <w:p w14:paraId="3A55537A" w14:textId="77777777" w:rsidR="00540B9A" w:rsidRPr="00BD4332" w:rsidRDefault="00540B9A" w:rsidP="006C098C">
            <w:pPr>
              <w:keepNext/>
              <w:keepLines/>
              <w:widowControl w:val="0"/>
              <w:spacing w:after="0"/>
              <w:rPr>
                <w:rFonts w:ascii="Arial" w:hAnsi="Arial" w:cs="Arial"/>
                <w:sz w:val="18"/>
                <w:szCs w:val="18"/>
              </w:rPr>
            </w:pPr>
            <w:r w:rsidRPr="00BD4332">
              <w:rPr>
                <w:rFonts w:ascii="Arial" w:hAnsi="Arial" w:cs="Arial"/>
                <w:sz w:val="18"/>
                <w:szCs w:val="18"/>
              </w:rPr>
              <w:t xml:space="preserve"> Spare (9)</w:t>
            </w:r>
          </w:p>
        </w:tc>
        <w:tc>
          <w:tcPr>
            <w:tcW w:w="916" w:type="dxa"/>
            <w:tcBorders>
              <w:top w:val="nil"/>
              <w:left w:val="nil"/>
              <w:bottom w:val="single" w:sz="8" w:space="0" w:color="auto"/>
              <w:right w:val="single" w:sz="8" w:space="0" w:color="auto"/>
            </w:tcBorders>
            <w:tcMar>
              <w:top w:w="0" w:type="dxa"/>
              <w:left w:w="108" w:type="dxa"/>
              <w:bottom w:w="0" w:type="dxa"/>
              <w:right w:w="108" w:type="dxa"/>
            </w:tcMar>
          </w:tcPr>
          <w:p w14:paraId="76702F4E"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r>
      <w:tr w:rsidR="00540B9A" w:rsidRPr="00BD4332" w14:paraId="4ABE82AD" w14:textId="77777777" w:rsidTr="006C098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38EDC" w14:textId="77777777" w:rsidR="00540B9A" w:rsidRPr="00BD4332" w:rsidRDefault="00540B9A" w:rsidP="006C098C">
            <w:pPr>
              <w:jc w:val="center"/>
              <w:rPr>
                <w:sz w:val="18"/>
              </w:rPr>
            </w:pPr>
            <w:r w:rsidRPr="00BD4332">
              <w:rPr>
                <w:sz w:val="18"/>
              </w:rPr>
              <w:t>6 (CC3)</w:t>
            </w:r>
          </w:p>
        </w:tc>
        <w:tc>
          <w:tcPr>
            <w:tcW w:w="7153"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267C7B52"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 PACKET CHANNEL REQUEST message content &gt; :: =</w:t>
            </w:r>
          </w:p>
          <w:p w14:paraId="1093B3C3"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EC-NumberOfBlocks : bit (3)  &gt;</w:t>
            </w:r>
          </w:p>
          <w:p w14:paraId="0D63F172"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 Priority : bit (1) &gt;</w:t>
            </w:r>
          </w:p>
          <w:p w14:paraId="4E325F55" w14:textId="77777777" w:rsidR="00540B9A" w:rsidRPr="00BD4332" w:rsidRDefault="00540B9A" w:rsidP="006C098C">
            <w:pPr>
              <w:spacing w:after="0"/>
              <w:rPr>
                <w:rFonts w:ascii="Arial" w:eastAsia="Calibri" w:hAnsi="Arial" w:cs="Arial"/>
                <w:sz w:val="18"/>
                <w:szCs w:val="18"/>
              </w:rPr>
            </w:pPr>
            <w:r w:rsidRPr="00BD4332">
              <w:rPr>
                <w:rFonts w:ascii="Arial" w:hAnsi="Arial" w:cs="Arial"/>
                <w:sz w:val="18"/>
                <w:szCs w:val="18"/>
              </w:rPr>
              <w:t>&lt; RandomBits : bit (3) &gt;</w:t>
            </w:r>
          </w:p>
          <w:p w14:paraId="7D800D34" w14:textId="77777777" w:rsidR="00540B9A" w:rsidRPr="00BD4332" w:rsidRDefault="00540B9A" w:rsidP="006C098C">
            <w:pPr>
              <w:pStyle w:val="ListParagraph"/>
              <w:spacing w:after="0"/>
              <w:ind w:left="0"/>
              <w:rPr>
                <w:rFonts w:ascii="Arial" w:hAnsi="Arial" w:cs="Arial"/>
                <w:sz w:val="18"/>
                <w:szCs w:val="18"/>
              </w:rPr>
            </w:pPr>
            <w:r w:rsidRPr="00BD4332">
              <w:rPr>
                <w:rFonts w:ascii="Arial" w:hAnsi="Arial" w:cs="Arial"/>
                <w:sz w:val="18"/>
                <w:szCs w:val="18"/>
              </w:rPr>
              <w:t>&lt; Selected DL Coverage Class : bit (3) &gt; ;</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14:paraId="34876F1D" w14:textId="77777777" w:rsidR="00540B9A" w:rsidRPr="00BD4332" w:rsidRDefault="00540B9A" w:rsidP="006C098C">
            <w:pPr>
              <w:jc w:val="center"/>
              <w:rPr>
                <w:sz w:val="18"/>
              </w:rPr>
            </w:pPr>
            <w:r w:rsidRPr="00BD4332">
              <w:rPr>
                <w:sz w:val="18"/>
              </w:rPr>
              <w:t>0</w:t>
            </w:r>
          </w:p>
        </w:tc>
      </w:tr>
      <w:tr w:rsidR="00540B9A" w:rsidRPr="00BD4332" w14:paraId="3AEA88CA" w14:textId="77777777" w:rsidTr="006C098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80A35" w14:textId="77777777" w:rsidR="00540B9A" w:rsidRPr="00BD4332" w:rsidRDefault="00540B9A" w:rsidP="006C098C">
            <w:pPr>
              <w:jc w:val="center"/>
              <w:rPr>
                <w:sz w:val="18"/>
              </w:rPr>
            </w:pPr>
          </w:p>
        </w:tc>
        <w:tc>
          <w:tcPr>
            <w:tcW w:w="7153" w:type="dxa"/>
            <w:gridSpan w:val="10"/>
            <w:tcBorders>
              <w:top w:val="nil"/>
              <w:left w:val="nil"/>
              <w:bottom w:val="single" w:sz="8" w:space="0" w:color="auto"/>
              <w:right w:val="single" w:sz="8" w:space="0" w:color="auto"/>
            </w:tcBorders>
            <w:tcMar>
              <w:top w:w="0" w:type="dxa"/>
              <w:left w:w="108" w:type="dxa"/>
              <w:bottom w:w="0" w:type="dxa"/>
              <w:right w:w="108" w:type="dxa"/>
            </w:tcMar>
          </w:tcPr>
          <w:p w14:paraId="0E9C4130" w14:textId="77777777" w:rsidR="00540B9A" w:rsidRPr="00BD4332" w:rsidRDefault="00540B9A" w:rsidP="006C098C">
            <w:pPr>
              <w:rPr>
                <w:sz w:val="18"/>
              </w:rPr>
            </w:pPr>
          </w:p>
        </w:tc>
        <w:tc>
          <w:tcPr>
            <w:tcW w:w="916" w:type="dxa"/>
            <w:tcBorders>
              <w:top w:val="nil"/>
              <w:left w:val="nil"/>
              <w:bottom w:val="single" w:sz="8" w:space="0" w:color="auto"/>
              <w:right w:val="single" w:sz="8" w:space="0" w:color="auto"/>
            </w:tcBorders>
            <w:tcMar>
              <w:top w:w="0" w:type="dxa"/>
              <w:left w:w="108" w:type="dxa"/>
              <w:bottom w:w="0" w:type="dxa"/>
              <w:right w:w="108" w:type="dxa"/>
            </w:tcMar>
          </w:tcPr>
          <w:p w14:paraId="1B7D8F2E" w14:textId="77777777" w:rsidR="00540B9A" w:rsidRPr="00BD4332" w:rsidRDefault="00540B9A" w:rsidP="006C098C">
            <w:pPr>
              <w:jc w:val="center"/>
              <w:rPr>
                <w:sz w:val="18"/>
              </w:rPr>
            </w:pPr>
          </w:p>
        </w:tc>
      </w:tr>
      <w:tr w:rsidR="00540B9A" w:rsidRPr="00BD4332" w14:paraId="370CB133" w14:textId="77777777" w:rsidTr="006C098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8E863F" w14:textId="77777777" w:rsidR="00540B9A" w:rsidRPr="00BD4332" w:rsidDel="0015643A" w:rsidRDefault="00540B9A" w:rsidP="006C098C">
            <w:pPr>
              <w:jc w:val="center"/>
              <w:rPr>
                <w:sz w:val="18"/>
              </w:rPr>
            </w:pPr>
            <w:r w:rsidRPr="00BD4332">
              <w:rPr>
                <w:rFonts w:ascii="Arial" w:eastAsia="Calibri" w:hAnsi="Arial" w:cs="Arial"/>
                <w:sz w:val="18"/>
                <w:szCs w:val="18"/>
                <w:lang w:val="en-US"/>
              </w:rPr>
              <w:t xml:space="preserve">6 (CC3) </w:t>
            </w:r>
          </w:p>
        </w:tc>
        <w:tc>
          <w:tcPr>
            <w:tcW w:w="647" w:type="dxa"/>
            <w:tcBorders>
              <w:top w:val="nil"/>
              <w:left w:val="nil"/>
              <w:bottom w:val="single" w:sz="8" w:space="0" w:color="auto"/>
              <w:right w:val="single" w:sz="8" w:space="0" w:color="auto"/>
            </w:tcBorders>
            <w:tcMar>
              <w:top w:w="0" w:type="dxa"/>
              <w:left w:w="108" w:type="dxa"/>
              <w:bottom w:w="0" w:type="dxa"/>
              <w:right w:w="108" w:type="dxa"/>
            </w:tcMar>
          </w:tcPr>
          <w:p w14:paraId="40C1090F" w14:textId="77777777" w:rsidR="00540B9A" w:rsidRPr="00BD4332" w:rsidDel="0015643A" w:rsidRDefault="00540B9A" w:rsidP="006C098C">
            <w:pPr>
              <w:jc w:val="center"/>
              <w:rPr>
                <w:rFonts w:ascii="Arial" w:hAnsi="Arial" w:cs="Arial"/>
                <w:sz w:val="18"/>
              </w:rPr>
            </w:pPr>
            <w:r w:rsidRPr="00BD4332">
              <w:rPr>
                <w:rFonts w:ascii="Arial" w:hAnsi="Arial" w:cs="Arial"/>
                <w:sz w:val="18"/>
                <w:szCs w:val="18"/>
              </w:rPr>
              <w:t>0</w:t>
            </w:r>
          </w:p>
        </w:tc>
        <w:tc>
          <w:tcPr>
            <w:tcW w:w="722" w:type="dxa"/>
            <w:tcBorders>
              <w:top w:val="nil"/>
              <w:left w:val="nil"/>
              <w:bottom w:val="single" w:sz="8" w:space="0" w:color="auto"/>
              <w:right w:val="single" w:sz="8" w:space="0" w:color="auto"/>
            </w:tcBorders>
          </w:tcPr>
          <w:p w14:paraId="48856D0D" w14:textId="77777777" w:rsidR="00540B9A" w:rsidRPr="00BD4332" w:rsidDel="0015643A" w:rsidRDefault="00540B9A" w:rsidP="006C098C">
            <w:pPr>
              <w:jc w:val="center"/>
              <w:rPr>
                <w:rFonts w:ascii="Arial" w:hAnsi="Arial" w:cs="Arial"/>
                <w:sz w:val="18"/>
              </w:rPr>
            </w:pPr>
            <w:r w:rsidRPr="00BD4332">
              <w:rPr>
                <w:rFonts w:ascii="Arial" w:hAnsi="Arial" w:cs="Arial"/>
                <w:sz w:val="18"/>
                <w:szCs w:val="18"/>
              </w:rPr>
              <w:t>0</w:t>
            </w:r>
          </w:p>
        </w:tc>
        <w:tc>
          <w:tcPr>
            <w:tcW w:w="5784" w:type="dxa"/>
            <w:gridSpan w:val="8"/>
            <w:tcBorders>
              <w:top w:val="nil"/>
              <w:left w:val="nil"/>
              <w:bottom w:val="single" w:sz="8" w:space="0" w:color="auto"/>
              <w:right w:val="single" w:sz="8" w:space="0" w:color="auto"/>
            </w:tcBorders>
          </w:tcPr>
          <w:p w14:paraId="41B55514" w14:textId="77777777" w:rsidR="00540B9A" w:rsidRPr="00BD4332" w:rsidRDefault="00540B9A" w:rsidP="006C098C">
            <w:pPr>
              <w:keepNext/>
              <w:keepLines/>
              <w:widowControl w:val="0"/>
              <w:spacing w:after="0"/>
              <w:rPr>
                <w:rFonts w:ascii="Arial" w:eastAsia="Calibri" w:hAnsi="Arial" w:cs="Arial"/>
                <w:sz w:val="18"/>
                <w:szCs w:val="18"/>
              </w:rPr>
            </w:pPr>
            <w:r w:rsidRPr="00BD4332">
              <w:rPr>
                <w:rFonts w:ascii="Arial" w:hAnsi="Arial" w:cs="Arial"/>
                <w:sz w:val="18"/>
                <w:szCs w:val="18"/>
              </w:rPr>
              <w:t>&lt; EC MULTILATERATION REQUEST message content (RLC Data Block method or Page Response for Positioning Event) &gt; :: =</w:t>
            </w:r>
          </w:p>
          <w:p w14:paraId="648DB36F" w14:textId="77777777" w:rsidR="00540B9A" w:rsidRPr="00BD4332" w:rsidRDefault="00540B9A" w:rsidP="006C098C">
            <w:pPr>
              <w:keepNext/>
              <w:keepLines/>
              <w:widowControl w:val="0"/>
              <w:spacing w:after="0"/>
              <w:rPr>
                <w:rFonts w:ascii="Arial" w:hAnsi="Arial" w:cs="Arial"/>
                <w:sz w:val="18"/>
                <w:szCs w:val="18"/>
              </w:rPr>
            </w:pPr>
            <w:r w:rsidRPr="00BD4332">
              <w:rPr>
                <w:rFonts w:ascii="Arial" w:hAnsi="Arial" w:cs="Arial"/>
                <w:sz w:val="18"/>
                <w:szCs w:val="18"/>
              </w:rPr>
              <w:t>&lt; RandomBits : bit (3) &gt;</w:t>
            </w:r>
          </w:p>
          <w:p w14:paraId="2B299AFE" w14:textId="77777777" w:rsidR="00540B9A" w:rsidRPr="00BD4332" w:rsidRDefault="00540B9A" w:rsidP="006C098C">
            <w:pPr>
              <w:keepNext/>
              <w:keepLines/>
              <w:widowControl w:val="0"/>
              <w:spacing w:after="0"/>
              <w:rPr>
                <w:rFonts w:ascii="Arial" w:hAnsi="Arial" w:cs="Arial"/>
                <w:sz w:val="18"/>
                <w:szCs w:val="18"/>
              </w:rPr>
            </w:pPr>
            <w:r w:rsidRPr="00BD4332">
              <w:rPr>
                <w:rFonts w:ascii="Arial" w:hAnsi="Arial" w:cs="Arial"/>
                <w:sz w:val="18"/>
                <w:szCs w:val="18"/>
              </w:rPr>
              <w:t xml:space="preserve">&lt; Selected DL Coverage Class : bit (3) &gt; </w:t>
            </w:r>
          </w:p>
          <w:p w14:paraId="762BCACD"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 xml:space="preserve">&lt; Access Discriminator : bit (1) &gt; </w:t>
            </w:r>
          </w:p>
          <w:p w14:paraId="09101416" w14:textId="77777777" w:rsidR="00540B9A" w:rsidRPr="00BD4332" w:rsidDel="0015643A" w:rsidRDefault="00540B9A" w:rsidP="006C098C">
            <w:pPr>
              <w:rPr>
                <w:rFonts w:ascii="Arial" w:hAnsi="Arial" w:cs="Arial"/>
                <w:sz w:val="18"/>
              </w:rPr>
            </w:pPr>
            <w:r w:rsidRPr="00BD4332">
              <w:rPr>
                <w:rFonts w:ascii="Arial" w:hAnsi="Arial" w:cs="Arial"/>
                <w:sz w:val="18"/>
                <w:szCs w:val="18"/>
              </w:rPr>
              <w:t>&lt; Spare : bit (1) &gt; ;</w:t>
            </w:r>
          </w:p>
        </w:tc>
        <w:tc>
          <w:tcPr>
            <w:tcW w:w="916" w:type="dxa"/>
            <w:tcBorders>
              <w:top w:val="nil"/>
              <w:left w:val="nil"/>
              <w:bottom w:val="single" w:sz="8" w:space="0" w:color="auto"/>
              <w:right w:val="single" w:sz="8" w:space="0" w:color="auto"/>
            </w:tcBorders>
            <w:tcMar>
              <w:top w:w="0" w:type="dxa"/>
              <w:left w:w="108" w:type="dxa"/>
              <w:bottom w:w="0" w:type="dxa"/>
              <w:right w:w="108" w:type="dxa"/>
            </w:tcMar>
          </w:tcPr>
          <w:p w14:paraId="48DF3BFA" w14:textId="77777777" w:rsidR="00540B9A" w:rsidRPr="00BD4332" w:rsidDel="0015643A" w:rsidRDefault="00540B9A" w:rsidP="006C098C">
            <w:pPr>
              <w:jc w:val="center"/>
              <w:rPr>
                <w:sz w:val="18"/>
              </w:rPr>
            </w:pPr>
            <w:r w:rsidRPr="00BD4332">
              <w:rPr>
                <w:rFonts w:ascii="Arial" w:hAnsi="Arial" w:cs="Arial"/>
                <w:sz w:val="18"/>
                <w:szCs w:val="18"/>
              </w:rPr>
              <w:t>1</w:t>
            </w:r>
          </w:p>
        </w:tc>
      </w:tr>
      <w:tr w:rsidR="00540B9A" w:rsidRPr="00BD4332" w14:paraId="097DA6BB" w14:textId="77777777" w:rsidTr="006C098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F6C106" w14:textId="77777777" w:rsidR="00540B9A" w:rsidRPr="00BD4332" w:rsidRDefault="00540B9A" w:rsidP="006C098C">
            <w:pPr>
              <w:jc w:val="center"/>
              <w:rPr>
                <w:rFonts w:ascii="Arial" w:eastAsia="Calibri" w:hAnsi="Arial" w:cs="Arial"/>
                <w:sz w:val="18"/>
                <w:szCs w:val="18"/>
                <w:lang w:val="en-US"/>
              </w:rPr>
            </w:pPr>
            <w:r w:rsidRPr="00BD4332">
              <w:t xml:space="preserve">6 (CC3) </w:t>
            </w:r>
          </w:p>
        </w:tc>
        <w:tc>
          <w:tcPr>
            <w:tcW w:w="647" w:type="dxa"/>
            <w:tcBorders>
              <w:top w:val="nil"/>
              <w:left w:val="nil"/>
              <w:bottom w:val="single" w:sz="8" w:space="0" w:color="auto"/>
              <w:right w:val="single" w:sz="8" w:space="0" w:color="auto"/>
            </w:tcBorders>
            <w:tcMar>
              <w:top w:w="0" w:type="dxa"/>
              <w:left w:w="108" w:type="dxa"/>
              <w:bottom w:w="0" w:type="dxa"/>
              <w:right w:w="108" w:type="dxa"/>
            </w:tcMar>
          </w:tcPr>
          <w:p w14:paraId="2157F8AB"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0</w:t>
            </w:r>
          </w:p>
        </w:tc>
        <w:tc>
          <w:tcPr>
            <w:tcW w:w="722" w:type="dxa"/>
            <w:tcBorders>
              <w:top w:val="nil"/>
              <w:left w:val="nil"/>
              <w:bottom w:val="single" w:sz="8" w:space="0" w:color="auto"/>
              <w:right w:val="single" w:sz="8" w:space="0" w:color="auto"/>
            </w:tcBorders>
          </w:tcPr>
          <w:p w14:paraId="46EB8AC4"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c>
          <w:tcPr>
            <w:tcW w:w="5784" w:type="dxa"/>
            <w:gridSpan w:val="8"/>
            <w:tcBorders>
              <w:top w:val="nil"/>
              <w:left w:val="nil"/>
              <w:bottom w:val="single" w:sz="8" w:space="0" w:color="auto"/>
              <w:right w:val="single" w:sz="8" w:space="0" w:color="auto"/>
            </w:tcBorders>
          </w:tcPr>
          <w:p w14:paraId="55376874" w14:textId="77777777" w:rsidR="00540B9A" w:rsidRPr="00BD4332" w:rsidRDefault="00540B9A" w:rsidP="006C098C">
            <w:pPr>
              <w:keepNext/>
              <w:keepLines/>
              <w:spacing w:after="0"/>
              <w:rPr>
                <w:rFonts w:ascii="Arial" w:eastAsia="Calibri" w:hAnsi="Arial" w:cs="Arial"/>
                <w:sz w:val="18"/>
                <w:szCs w:val="18"/>
              </w:rPr>
            </w:pPr>
            <w:r w:rsidRPr="00BD4332">
              <w:rPr>
                <w:rFonts w:ascii="Arial" w:hAnsi="Arial" w:cs="Arial"/>
                <w:sz w:val="18"/>
                <w:szCs w:val="18"/>
              </w:rPr>
              <w:t>&lt; EC MULTILATERATION REQUEST message content (Access Burst method) &gt; :: =</w:t>
            </w:r>
          </w:p>
          <w:p w14:paraId="49AF0F85" w14:textId="77777777" w:rsidR="00540B9A" w:rsidRPr="00BD4332" w:rsidRDefault="00540B9A" w:rsidP="006C098C">
            <w:pPr>
              <w:keepNext/>
              <w:keepLines/>
              <w:widowControl w:val="0"/>
              <w:spacing w:after="0"/>
              <w:rPr>
                <w:rFonts w:ascii="Arial" w:hAnsi="Arial" w:cs="Arial"/>
                <w:sz w:val="18"/>
                <w:szCs w:val="18"/>
              </w:rPr>
            </w:pPr>
            <w:r w:rsidRPr="00BD4332">
              <w:rPr>
                <w:rFonts w:ascii="Arial" w:hAnsi="Arial" w:cs="Arial"/>
                <w:sz w:val="18"/>
                <w:szCs w:val="18"/>
              </w:rPr>
              <w:t>&lt; Short ID : bit (8) &gt; ;</w:t>
            </w:r>
          </w:p>
          <w:p w14:paraId="5BF331F0" w14:textId="77777777" w:rsidR="00540B9A" w:rsidRPr="00BD4332" w:rsidRDefault="00540B9A" w:rsidP="006C098C">
            <w:pPr>
              <w:keepNext/>
              <w:keepLines/>
              <w:widowControl w:val="0"/>
              <w:spacing w:after="0"/>
              <w:rPr>
                <w:rFonts w:ascii="Arial" w:hAnsi="Arial" w:cs="Arial"/>
                <w:sz w:val="18"/>
                <w:szCs w:val="18"/>
              </w:rPr>
            </w:pPr>
          </w:p>
        </w:tc>
        <w:tc>
          <w:tcPr>
            <w:tcW w:w="916" w:type="dxa"/>
            <w:tcBorders>
              <w:top w:val="nil"/>
              <w:left w:val="nil"/>
              <w:bottom w:val="single" w:sz="8" w:space="0" w:color="auto"/>
              <w:right w:val="single" w:sz="8" w:space="0" w:color="auto"/>
            </w:tcBorders>
            <w:tcMar>
              <w:top w:w="0" w:type="dxa"/>
              <w:left w:w="108" w:type="dxa"/>
              <w:bottom w:w="0" w:type="dxa"/>
              <w:right w:w="108" w:type="dxa"/>
            </w:tcMar>
          </w:tcPr>
          <w:p w14:paraId="1BCFAF1D"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r>
      <w:tr w:rsidR="00540B9A" w:rsidRPr="00BD4332" w14:paraId="5F9D4A25" w14:textId="77777777" w:rsidTr="006C098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721A71" w14:textId="77777777" w:rsidR="00540B9A" w:rsidRPr="00BD4332" w:rsidRDefault="00540B9A" w:rsidP="006C098C">
            <w:pPr>
              <w:jc w:val="center"/>
              <w:rPr>
                <w:rFonts w:ascii="Arial" w:eastAsia="Calibri" w:hAnsi="Arial" w:cs="Arial"/>
                <w:sz w:val="18"/>
                <w:szCs w:val="18"/>
                <w:lang w:val="en-US"/>
              </w:rPr>
            </w:pPr>
            <w:r w:rsidRPr="00BD4332">
              <w:t>6 (CC3)</w:t>
            </w:r>
          </w:p>
        </w:tc>
        <w:tc>
          <w:tcPr>
            <w:tcW w:w="647" w:type="dxa"/>
            <w:tcBorders>
              <w:top w:val="nil"/>
              <w:left w:val="nil"/>
              <w:bottom w:val="single" w:sz="8" w:space="0" w:color="auto"/>
              <w:right w:val="single" w:sz="8" w:space="0" w:color="auto"/>
            </w:tcBorders>
            <w:tcMar>
              <w:top w:w="0" w:type="dxa"/>
              <w:left w:w="108" w:type="dxa"/>
              <w:bottom w:w="0" w:type="dxa"/>
              <w:right w:w="108" w:type="dxa"/>
            </w:tcMar>
          </w:tcPr>
          <w:p w14:paraId="186D37F8"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c>
          <w:tcPr>
            <w:tcW w:w="6506" w:type="dxa"/>
            <w:gridSpan w:val="9"/>
            <w:tcBorders>
              <w:top w:val="nil"/>
              <w:left w:val="nil"/>
              <w:bottom w:val="single" w:sz="8" w:space="0" w:color="auto"/>
              <w:right w:val="single" w:sz="8" w:space="0" w:color="auto"/>
            </w:tcBorders>
          </w:tcPr>
          <w:p w14:paraId="3108F38B" w14:textId="77777777" w:rsidR="00540B9A" w:rsidRPr="00BD4332" w:rsidRDefault="00540B9A" w:rsidP="006C098C">
            <w:pPr>
              <w:keepNext/>
              <w:keepLines/>
              <w:widowControl w:val="0"/>
              <w:spacing w:after="0"/>
              <w:rPr>
                <w:rFonts w:ascii="Arial" w:hAnsi="Arial" w:cs="Arial"/>
                <w:sz w:val="18"/>
                <w:szCs w:val="18"/>
              </w:rPr>
            </w:pPr>
            <w:r w:rsidRPr="00BD4332">
              <w:rPr>
                <w:rFonts w:ascii="Arial" w:hAnsi="Arial" w:cs="Arial"/>
                <w:sz w:val="18"/>
                <w:szCs w:val="18"/>
              </w:rPr>
              <w:t xml:space="preserve"> Spare (9)</w:t>
            </w:r>
          </w:p>
        </w:tc>
        <w:tc>
          <w:tcPr>
            <w:tcW w:w="916" w:type="dxa"/>
            <w:tcBorders>
              <w:top w:val="nil"/>
              <w:left w:val="nil"/>
              <w:bottom w:val="single" w:sz="8" w:space="0" w:color="auto"/>
              <w:right w:val="single" w:sz="8" w:space="0" w:color="auto"/>
            </w:tcBorders>
            <w:tcMar>
              <w:top w:w="0" w:type="dxa"/>
              <w:left w:w="108" w:type="dxa"/>
              <w:bottom w:w="0" w:type="dxa"/>
              <w:right w:w="108" w:type="dxa"/>
            </w:tcMar>
          </w:tcPr>
          <w:p w14:paraId="3F73FC27"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r>
      <w:tr w:rsidR="00540B9A" w:rsidRPr="00BD4332" w14:paraId="73BBDF14" w14:textId="77777777" w:rsidTr="006C098C">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24F73" w14:textId="77777777" w:rsidR="00540B9A" w:rsidRPr="00BD4332" w:rsidRDefault="003868EB" w:rsidP="006C098C">
            <w:pPr>
              <w:jc w:val="center"/>
              <w:rPr>
                <w:sz w:val="18"/>
              </w:rPr>
            </w:pPr>
            <w:r w:rsidRPr="00BD4332">
              <w:rPr>
                <w:sz w:val="18"/>
              </w:rPr>
              <w:t>7 (CC4) or 8 (CC5)</w:t>
            </w:r>
          </w:p>
        </w:tc>
        <w:tc>
          <w:tcPr>
            <w:tcW w:w="7153"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151EB8BC"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 PACKET CHANNEL REQUEST message content &gt; :: =</w:t>
            </w:r>
          </w:p>
          <w:p w14:paraId="56A1C27C"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EC-NumberOfBlocks : bit (3)  &gt;</w:t>
            </w:r>
          </w:p>
          <w:p w14:paraId="16AF061C"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EC Priority : bit (1) &gt;</w:t>
            </w:r>
          </w:p>
          <w:p w14:paraId="538A2BB3"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RandomBits : bit (3) &gt;</w:t>
            </w:r>
          </w:p>
          <w:p w14:paraId="76BB4F76" w14:textId="77777777" w:rsidR="00540B9A" w:rsidRPr="00BD4332" w:rsidRDefault="00540B9A" w:rsidP="006C098C">
            <w:pPr>
              <w:spacing w:after="0"/>
              <w:rPr>
                <w:rFonts w:ascii="Arial" w:eastAsia="Calibri" w:hAnsi="Arial" w:cs="Arial"/>
                <w:sz w:val="18"/>
                <w:szCs w:val="18"/>
              </w:rPr>
            </w:pPr>
            <w:r w:rsidRPr="00BD4332">
              <w:rPr>
                <w:rFonts w:ascii="Arial" w:hAnsi="Arial" w:cs="Arial"/>
                <w:sz w:val="18"/>
                <w:szCs w:val="18"/>
              </w:rPr>
              <w:t>&lt; Selected DL Coverage Class : bit (3) &gt; ;</w:t>
            </w:r>
          </w:p>
        </w:tc>
        <w:tc>
          <w:tcPr>
            <w:tcW w:w="916" w:type="dxa"/>
            <w:tcBorders>
              <w:top w:val="nil"/>
              <w:left w:val="nil"/>
              <w:bottom w:val="single" w:sz="8" w:space="0" w:color="auto"/>
              <w:right w:val="single" w:sz="8" w:space="0" w:color="auto"/>
            </w:tcBorders>
            <w:tcMar>
              <w:top w:w="0" w:type="dxa"/>
              <w:left w:w="108" w:type="dxa"/>
              <w:bottom w:w="0" w:type="dxa"/>
              <w:right w:w="108" w:type="dxa"/>
            </w:tcMar>
            <w:hideMark/>
          </w:tcPr>
          <w:p w14:paraId="0AE44F1E" w14:textId="77777777" w:rsidR="00540B9A" w:rsidRPr="00BD4332" w:rsidRDefault="00540B9A" w:rsidP="006C098C">
            <w:pPr>
              <w:jc w:val="center"/>
              <w:rPr>
                <w:sz w:val="18"/>
              </w:rPr>
            </w:pPr>
            <w:r w:rsidRPr="00BD4332">
              <w:rPr>
                <w:sz w:val="18"/>
              </w:rPr>
              <w:t>0</w:t>
            </w:r>
          </w:p>
        </w:tc>
      </w:tr>
      <w:tr w:rsidR="00540B9A" w:rsidRPr="00BD4332" w14:paraId="30DBEA13" w14:textId="77777777" w:rsidTr="006C098C">
        <w:tc>
          <w:tcPr>
            <w:tcW w:w="82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69F06A" w14:textId="77777777" w:rsidR="00540B9A" w:rsidRPr="00BD4332" w:rsidDel="0015643A" w:rsidRDefault="003868EB" w:rsidP="006C098C">
            <w:pPr>
              <w:jc w:val="center"/>
              <w:rPr>
                <w:sz w:val="18"/>
              </w:rPr>
            </w:pPr>
            <w:r w:rsidRPr="00BD4332">
              <w:rPr>
                <w:rFonts w:ascii="Arial" w:eastAsia="Calibri" w:hAnsi="Arial" w:cs="Arial"/>
                <w:sz w:val="18"/>
                <w:szCs w:val="18"/>
                <w:lang w:val="en-US"/>
              </w:rPr>
              <w:t>7 (CC4) or 8 (CC5)</w:t>
            </w:r>
          </w:p>
        </w:tc>
        <w:tc>
          <w:tcPr>
            <w:tcW w:w="64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038C695" w14:textId="77777777" w:rsidR="00540B9A" w:rsidRPr="00BD4332" w:rsidDel="0015643A" w:rsidRDefault="00540B9A" w:rsidP="006C098C">
            <w:pPr>
              <w:jc w:val="center"/>
              <w:rPr>
                <w:rFonts w:ascii="Arial" w:hAnsi="Arial" w:cs="Arial"/>
                <w:sz w:val="18"/>
              </w:rPr>
            </w:pPr>
            <w:r w:rsidRPr="00BD4332">
              <w:rPr>
                <w:rFonts w:ascii="Arial" w:hAnsi="Arial" w:cs="Arial"/>
                <w:sz w:val="18"/>
                <w:szCs w:val="18"/>
              </w:rPr>
              <w:t>0</w:t>
            </w:r>
          </w:p>
        </w:tc>
        <w:tc>
          <w:tcPr>
            <w:tcW w:w="722" w:type="dxa"/>
            <w:tcBorders>
              <w:top w:val="single" w:sz="4" w:space="0" w:color="auto"/>
              <w:left w:val="nil"/>
              <w:bottom w:val="single" w:sz="4" w:space="0" w:color="auto"/>
              <w:right w:val="single" w:sz="8" w:space="0" w:color="auto"/>
            </w:tcBorders>
          </w:tcPr>
          <w:p w14:paraId="5D27252F" w14:textId="77777777" w:rsidR="00540B9A" w:rsidRPr="00BD4332" w:rsidDel="0015643A" w:rsidRDefault="00540B9A" w:rsidP="006C098C">
            <w:pPr>
              <w:jc w:val="center"/>
              <w:rPr>
                <w:rFonts w:ascii="Arial" w:hAnsi="Arial" w:cs="Arial"/>
                <w:sz w:val="18"/>
              </w:rPr>
            </w:pPr>
            <w:r w:rsidRPr="00BD4332">
              <w:rPr>
                <w:rFonts w:ascii="Arial" w:hAnsi="Arial" w:cs="Arial"/>
                <w:sz w:val="18"/>
                <w:szCs w:val="18"/>
              </w:rPr>
              <w:t>0</w:t>
            </w:r>
          </w:p>
        </w:tc>
        <w:tc>
          <w:tcPr>
            <w:tcW w:w="5784" w:type="dxa"/>
            <w:gridSpan w:val="8"/>
            <w:tcBorders>
              <w:top w:val="single" w:sz="4" w:space="0" w:color="auto"/>
              <w:left w:val="nil"/>
              <w:bottom w:val="single" w:sz="4" w:space="0" w:color="auto"/>
              <w:right w:val="single" w:sz="8" w:space="0" w:color="auto"/>
            </w:tcBorders>
          </w:tcPr>
          <w:p w14:paraId="41CA5ADC" w14:textId="77777777" w:rsidR="00540B9A" w:rsidRPr="00BD4332" w:rsidRDefault="00540B9A" w:rsidP="006C098C">
            <w:pPr>
              <w:keepNext/>
              <w:keepLines/>
              <w:widowControl w:val="0"/>
              <w:spacing w:after="0"/>
              <w:rPr>
                <w:rFonts w:ascii="Arial" w:eastAsia="Calibri" w:hAnsi="Arial" w:cs="Arial"/>
                <w:sz w:val="18"/>
                <w:szCs w:val="18"/>
              </w:rPr>
            </w:pPr>
            <w:r w:rsidRPr="00BD4332">
              <w:rPr>
                <w:rFonts w:ascii="Arial" w:hAnsi="Arial" w:cs="Arial"/>
                <w:sz w:val="18"/>
                <w:szCs w:val="18"/>
              </w:rPr>
              <w:t>&lt; EC MULTILATERATION REQUEST message content (RLC Data Block method or Page Response for Positioning Event) &gt; :: =</w:t>
            </w:r>
          </w:p>
          <w:p w14:paraId="0B0C7B26" w14:textId="77777777" w:rsidR="00540B9A" w:rsidRPr="00BD4332" w:rsidRDefault="00540B9A" w:rsidP="006C098C">
            <w:pPr>
              <w:keepNext/>
              <w:keepLines/>
              <w:widowControl w:val="0"/>
              <w:spacing w:after="0"/>
              <w:rPr>
                <w:rFonts w:ascii="Arial" w:hAnsi="Arial" w:cs="Arial"/>
                <w:sz w:val="18"/>
                <w:szCs w:val="18"/>
              </w:rPr>
            </w:pPr>
            <w:r w:rsidRPr="00BD4332">
              <w:rPr>
                <w:rFonts w:ascii="Arial" w:hAnsi="Arial" w:cs="Arial"/>
                <w:sz w:val="18"/>
                <w:szCs w:val="18"/>
              </w:rPr>
              <w:t>&lt; RandomBits : bit (3) &gt;</w:t>
            </w:r>
          </w:p>
          <w:p w14:paraId="78DD1062" w14:textId="77777777" w:rsidR="00540B9A" w:rsidRPr="00BD4332" w:rsidRDefault="00540B9A" w:rsidP="006C098C">
            <w:pPr>
              <w:keepNext/>
              <w:keepLines/>
              <w:widowControl w:val="0"/>
              <w:spacing w:after="0"/>
              <w:rPr>
                <w:rFonts w:ascii="Arial" w:hAnsi="Arial" w:cs="Arial"/>
                <w:sz w:val="18"/>
                <w:szCs w:val="18"/>
              </w:rPr>
            </w:pPr>
            <w:r w:rsidRPr="00BD4332">
              <w:rPr>
                <w:rFonts w:ascii="Arial" w:hAnsi="Arial" w:cs="Arial"/>
                <w:sz w:val="18"/>
                <w:szCs w:val="18"/>
              </w:rPr>
              <w:t xml:space="preserve">&lt; Selected DL Coverage Class : bit (3) &gt; </w:t>
            </w:r>
          </w:p>
          <w:p w14:paraId="53CA668D" w14:textId="77777777" w:rsidR="00540B9A" w:rsidRPr="00BD4332" w:rsidRDefault="00540B9A" w:rsidP="006C098C">
            <w:pPr>
              <w:keepNext/>
              <w:keepLines/>
              <w:spacing w:after="0"/>
              <w:rPr>
                <w:rFonts w:ascii="Arial" w:hAnsi="Arial" w:cs="Arial"/>
                <w:sz w:val="18"/>
                <w:szCs w:val="18"/>
              </w:rPr>
            </w:pPr>
            <w:r w:rsidRPr="00BD4332">
              <w:rPr>
                <w:rFonts w:ascii="Arial" w:hAnsi="Arial" w:cs="Arial"/>
                <w:sz w:val="18"/>
                <w:szCs w:val="18"/>
              </w:rPr>
              <w:t xml:space="preserve">&lt; Access Discriminator : bit (1) &gt; </w:t>
            </w:r>
          </w:p>
          <w:p w14:paraId="16CD1F3E" w14:textId="77777777" w:rsidR="00540B9A" w:rsidRPr="00BD4332" w:rsidDel="0015643A" w:rsidRDefault="00540B9A" w:rsidP="006C098C">
            <w:pPr>
              <w:rPr>
                <w:rFonts w:ascii="Arial" w:hAnsi="Arial" w:cs="Arial"/>
                <w:sz w:val="18"/>
              </w:rPr>
            </w:pPr>
            <w:r w:rsidRPr="00BD4332">
              <w:rPr>
                <w:rFonts w:ascii="Arial" w:hAnsi="Arial" w:cs="Arial"/>
                <w:sz w:val="18"/>
                <w:szCs w:val="18"/>
              </w:rPr>
              <w:t>&lt; Spare : bit (1) &gt; ;</w:t>
            </w:r>
          </w:p>
        </w:tc>
        <w:tc>
          <w:tcPr>
            <w:tcW w:w="91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6345634" w14:textId="77777777" w:rsidR="00540B9A" w:rsidRPr="00BD4332" w:rsidDel="0015643A" w:rsidRDefault="00540B9A" w:rsidP="006C098C">
            <w:pPr>
              <w:jc w:val="center"/>
              <w:rPr>
                <w:sz w:val="18"/>
              </w:rPr>
            </w:pPr>
            <w:r w:rsidRPr="00BD4332">
              <w:rPr>
                <w:rFonts w:ascii="Arial" w:hAnsi="Arial" w:cs="Arial"/>
                <w:sz w:val="18"/>
                <w:szCs w:val="18"/>
              </w:rPr>
              <w:t>1</w:t>
            </w:r>
          </w:p>
        </w:tc>
      </w:tr>
      <w:tr w:rsidR="00540B9A" w:rsidRPr="00BD4332" w14:paraId="269F595D" w14:textId="77777777" w:rsidTr="006C098C">
        <w:tc>
          <w:tcPr>
            <w:tcW w:w="82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AFA4EE" w14:textId="77777777" w:rsidR="00540B9A" w:rsidRPr="00BD4332" w:rsidRDefault="003868EB" w:rsidP="006C098C">
            <w:pPr>
              <w:jc w:val="center"/>
              <w:rPr>
                <w:rFonts w:ascii="Arial" w:eastAsia="Calibri" w:hAnsi="Arial" w:cs="Arial"/>
                <w:sz w:val="18"/>
                <w:szCs w:val="18"/>
                <w:lang w:val="en-US"/>
              </w:rPr>
            </w:pPr>
            <w:r w:rsidRPr="00BD4332">
              <w:t>7 (CC4) or 8 (CC5)</w:t>
            </w:r>
          </w:p>
        </w:tc>
        <w:tc>
          <w:tcPr>
            <w:tcW w:w="64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05729FC"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0</w:t>
            </w:r>
          </w:p>
        </w:tc>
        <w:tc>
          <w:tcPr>
            <w:tcW w:w="722" w:type="dxa"/>
            <w:tcBorders>
              <w:top w:val="single" w:sz="4" w:space="0" w:color="auto"/>
              <w:left w:val="nil"/>
              <w:bottom w:val="single" w:sz="4" w:space="0" w:color="auto"/>
              <w:right w:val="single" w:sz="8" w:space="0" w:color="auto"/>
            </w:tcBorders>
          </w:tcPr>
          <w:p w14:paraId="7AF27532"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c>
          <w:tcPr>
            <w:tcW w:w="5784" w:type="dxa"/>
            <w:gridSpan w:val="8"/>
            <w:tcBorders>
              <w:top w:val="single" w:sz="4" w:space="0" w:color="auto"/>
              <w:left w:val="nil"/>
              <w:bottom w:val="single" w:sz="4" w:space="0" w:color="auto"/>
              <w:right w:val="single" w:sz="8" w:space="0" w:color="auto"/>
            </w:tcBorders>
          </w:tcPr>
          <w:p w14:paraId="4286F866" w14:textId="77777777" w:rsidR="00540B9A" w:rsidRPr="00BD4332" w:rsidRDefault="00540B9A" w:rsidP="006C098C">
            <w:pPr>
              <w:keepNext/>
              <w:keepLines/>
              <w:spacing w:after="0"/>
              <w:rPr>
                <w:rFonts w:ascii="Arial" w:eastAsia="Calibri" w:hAnsi="Arial" w:cs="Arial"/>
                <w:sz w:val="18"/>
                <w:szCs w:val="18"/>
              </w:rPr>
            </w:pPr>
            <w:r w:rsidRPr="00BD4332">
              <w:rPr>
                <w:rFonts w:ascii="Arial" w:hAnsi="Arial" w:cs="Arial"/>
                <w:sz w:val="18"/>
                <w:szCs w:val="18"/>
              </w:rPr>
              <w:t>&lt; EC MULTILATERATION REQUEST message content (Access Burst method)&gt; :: =</w:t>
            </w:r>
          </w:p>
          <w:p w14:paraId="4EF436FF" w14:textId="77777777" w:rsidR="00540B9A" w:rsidRPr="00BD4332" w:rsidRDefault="00540B9A" w:rsidP="006C098C">
            <w:pPr>
              <w:keepNext/>
              <w:keepLines/>
              <w:widowControl w:val="0"/>
              <w:spacing w:after="0"/>
              <w:rPr>
                <w:rFonts w:ascii="Arial" w:hAnsi="Arial" w:cs="Arial"/>
                <w:sz w:val="18"/>
                <w:szCs w:val="18"/>
              </w:rPr>
            </w:pPr>
            <w:r w:rsidRPr="00BD4332">
              <w:rPr>
                <w:rFonts w:ascii="Arial" w:hAnsi="Arial" w:cs="Arial"/>
                <w:sz w:val="18"/>
                <w:szCs w:val="18"/>
              </w:rPr>
              <w:t>&lt; Short ID : bit (8) &gt; ;</w:t>
            </w:r>
          </w:p>
        </w:tc>
        <w:tc>
          <w:tcPr>
            <w:tcW w:w="91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9EEBB98"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r>
      <w:tr w:rsidR="00540B9A" w:rsidRPr="00BD4332" w14:paraId="12768D31" w14:textId="77777777" w:rsidTr="006C098C">
        <w:tc>
          <w:tcPr>
            <w:tcW w:w="82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33FF87" w14:textId="77777777" w:rsidR="00540B9A" w:rsidRPr="00BD4332" w:rsidRDefault="003868EB" w:rsidP="006C098C">
            <w:pPr>
              <w:jc w:val="center"/>
              <w:rPr>
                <w:rFonts w:ascii="Arial" w:eastAsia="Calibri" w:hAnsi="Arial" w:cs="Arial"/>
                <w:sz w:val="18"/>
                <w:szCs w:val="18"/>
                <w:lang w:val="en-US"/>
              </w:rPr>
            </w:pPr>
            <w:r w:rsidRPr="00BD4332">
              <w:t>7 (CC4) or 8 (CC5)</w:t>
            </w:r>
          </w:p>
        </w:tc>
        <w:tc>
          <w:tcPr>
            <w:tcW w:w="64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7DEC778"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c>
          <w:tcPr>
            <w:tcW w:w="6506" w:type="dxa"/>
            <w:gridSpan w:val="9"/>
            <w:tcBorders>
              <w:top w:val="single" w:sz="4" w:space="0" w:color="auto"/>
              <w:left w:val="nil"/>
              <w:bottom w:val="single" w:sz="4" w:space="0" w:color="auto"/>
              <w:right w:val="single" w:sz="8" w:space="0" w:color="auto"/>
            </w:tcBorders>
          </w:tcPr>
          <w:p w14:paraId="48970FE0" w14:textId="77777777" w:rsidR="00540B9A" w:rsidRPr="00BD4332" w:rsidRDefault="00540B9A" w:rsidP="006C098C">
            <w:pPr>
              <w:keepNext/>
              <w:keepLines/>
              <w:widowControl w:val="0"/>
              <w:spacing w:after="0"/>
              <w:rPr>
                <w:rFonts w:ascii="Arial" w:hAnsi="Arial" w:cs="Arial"/>
                <w:sz w:val="18"/>
                <w:szCs w:val="18"/>
              </w:rPr>
            </w:pPr>
            <w:r w:rsidRPr="00BD4332">
              <w:rPr>
                <w:rFonts w:ascii="Arial" w:hAnsi="Arial" w:cs="Arial"/>
                <w:sz w:val="18"/>
                <w:szCs w:val="18"/>
              </w:rPr>
              <w:t xml:space="preserve"> Spare (9)</w:t>
            </w:r>
          </w:p>
        </w:tc>
        <w:tc>
          <w:tcPr>
            <w:tcW w:w="91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48D093" w14:textId="77777777" w:rsidR="00540B9A" w:rsidRPr="00BD4332" w:rsidRDefault="00540B9A" w:rsidP="006C098C">
            <w:pPr>
              <w:jc w:val="center"/>
              <w:rPr>
                <w:rFonts w:ascii="Arial" w:hAnsi="Arial" w:cs="Arial"/>
                <w:sz w:val="18"/>
                <w:szCs w:val="18"/>
              </w:rPr>
            </w:pPr>
            <w:r w:rsidRPr="00BD4332">
              <w:rPr>
                <w:rFonts w:ascii="Arial" w:hAnsi="Arial" w:cs="Arial"/>
                <w:sz w:val="18"/>
                <w:szCs w:val="18"/>
              </w:rPr>
              <w:t>1</w:t>
            </w:r>
          </w:p>
        </w:tc>
      </w:tr>
    </w:tbl>
    <w:p w14:paraId="691358F4" w14:textId="77777777" w:rsidR="00540B9A" w:rsidRPr="00BD4332" w:rsidRDefault="00540B9A" w:rsidP="00540B9A"/>
    <w:p w14:paraId="264885C6" w14:textId="77777777" w:rsidR="00540B9A" w:rsidRPr="00BD4332" w:rsidRDefault="00540B9A" w:rsidP="00540B9A">
      <w:pPr>
        <w:pStyle w:val="TH"/>
        <w:keepLines w:val="0"/>
      </w:pPr>
      <w:r w:rsidRPr="00BD4332">
        <w:lastRenderedPageBreak/>
        <w:t>Table 9.1.65.5: EC PACKET CHANNEL REQUEST details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2CDAFA96" w14:textId="77777777" w:rsidTr="006C098C">
        <w:tblPrEx>
          <w:tblCellMar>
            <w:top w:w="0" w:type="dxa"/>
            <w:bottom w:w="0" w:type="dxa"/>
          </w:tblCellMar>
        </w:tblPrEx>
        <w:trPr>
          <w:cantSplit/>
        </w:trPr>
        <w:tc>
          <w:tcPr>
            <w:tcW w:w="9740" w:type="dxa"/>
          </w:tcPr>
          <w:p w14:paraId="4740BD71" w14:textId="77777777" w:rsidR="00540B9A" w:rsidRPr="00BD4332" w:rsidRDefault="00540B9A" w:rsidP="006C098C">
            <w:pPr>
              <w:keepNext/>
            </w:pPr>
            <w:r w:rsidRPr="00BD4332">
              <w:rPr>
                <w:b/>
              </w:rPr>
              <w:t>EC-NumberOfBlocks</w:t>
            </w:r>
            <w:r w:rsidRPr="00BD4332">
              <w:t xml:space="preserve"> (3 bit field)</w:t>
            </w:r>
          </w:p>
          <w:p w14:paraId="19B080F4" w14:textId="77777777" w:rsidR="00540B9A" w:rsidRPr="00BD4332" w:rsidRDefault="00540B9A" w:rsidP="006C098C">
            <w:pPr>
              <w:keepNext/>
              <w:spacing w:after="0"/>
            </w:pPr>
            <w:r w:rsidRPr="00BD4332">
              <w:t>This field indicates the type of payload a mobile station has to send as follows:</w:t>
            </w:r>
          </w:p>
          <w:p w14:paraId="234FCF82" w14:textId="77777777" w:rsidR="00540B9A" w:rsidRPr="00BD4332" w:rsidRDefault="00540B9A" w:rsidP="006C098C">
            <w:pPr>
              <w:keepNext/>
              <w:spacing w:after="0"/>
            </w:pPr>
          </w:p>
          <w:p w14:paraId="47D870EA" w14:textId="77777777" w:rsidR="00540B9A" w:rsidRPr="00BD4332" w:rsidRDefault="00540B9A" w:rsidP="006C098C">
            <w:pPr>
              <w:keepNext/>
              <w:spacing w:after="0"/>
            </w:pPr>
            <w:r w:rsidRPr="00BD4332">
              <w:t>bit</w:t>
            </w:r>
          </w:p>
          <w:p w14:paraId="55708DCF" w14:textId="77777777" w:rsidR="00540B9A" w:rsidRPr="00BD4332" w:rsidRDefault="00540B9A" w:rsidP="006C098C">
            <w:pPr>
              <w:keepNext/>
            </w:pPr>
            <w:r w:rsidRPr="00BD4332">
              <w:t>3 2 1</w:t>
            </w:r>
          </w:p>
          <w:p w14:paraId="59FD1F01" w14:textId="77777777" w:rsidR="00540B9A" w:rsidRPr="00BD4332" w:rsidRDefault="00540B9A" w:rsidP="006C098C">
            <w:pPr>
              <w:keepNext/>
              <w:tabs>
                <w:tab w:val="left" w:pos="862"/>
              </w:tabs>
              <w:spacing w:after="0"/>
              <w:rPr>
                <w:bCs/>
              </w:rPr>
            </w:pPr>
            <w:r w:rsidRPr="00BD4332">
              <w:t>0 0 0</w:t>
            </w:r>
            <w:r w:rsidRPr="00BD4332">
              <w:rPr>
                <w:bCs/>
              </w:rPr>
              <w:tab/>
              <w:t>page response</w:t>
            </w:r>
          </w:p>
          <w:p w14:paraId="5E9B5D47" w14:textId="77777777" w:rsidR="00540B9A" w:rsidRPr="00BD4332" w:rsidRDefault="00540B9A" w:rsidP="006C098C">
            <w:pPr>
              <w:keepNext/>
              <w:tabs>
                <w:tab w:val="left" w:pos="862"/>
              </w:tabs>
              <w:spacing w:after="0"/>
              <w:rPr>
                <w:bCs/>
              </w:rPr>
            </w:pPr>
            <w:r w:rsidRPr="00BD4332">
              <w:t>0 0 1</w:t>
            </w:r>
            <w:r w:rsidRPr="00BD4332">
              <w:rPr>
                <w:bCs/>
              </w:rPr>
              <w:tab/>
              <w:t>RLC/MAC control message</w:t>
            </w:r>
          </w:p>
          <w:p w14:paraId="09564690" w14:textId="77777777" w:rsidR="00540B9A" w:rsidRPr="00BD4332" w:rsidRDefault="00540B9A" w:rsidP="006C098C">
            <w:pPr>
              <w:keepNext/>
              <w:tabs>
                <w:tab w:val="left" w:pos="862"/>
              </w:tabs>
              <w:spacing w:after="0"/>
              <w:rPr>
                <w:bCs/>
              </w:rPr>
            </w:pPr>
            <w:r w:rsidRPr="00BD4332">
              <w:rPr>
                <w:iCs/>
              </w:rPr>
              <w:t>0 1 0</w:t>
            </w:r>
            <w:r w:rsidRPr="00BD4332">
              <w:rPr>
                <w:bCs/>
              </w:rPr>
              <w:tab/>
              <w:t>cell update or uplink data transfer requiring 1 MCS-1 coded RLC data block</w:t>
            </w:r>
          </w:p>
          <w:p w14:paraId="4DDDA6A7" w14:textId="77777777" w:rsidR="00540B9A" w:rsidRPr="00BD4332" w:rsidRDefault="00540B9A" w:rsidP="006C098C">
            <w:pPr>
              <w:keepNext/>
              <w:tabs>
                <w:tab w:val="left" w:pos="862"/>
              </w:tabs>
              <w:spacing w:after="0"/>
              <w:rPr>
                <w:bCs/>
              </w:rPr>
            </w:pPr>
            <w:r w:rsidRPr="00BD4332">
              <w:t>0 1 1</w:t>
            </w:r>
            <w:r w:rsidRPr="00BD4332">
              <w:rPr>
                <w:bCs/>
              </w:rPr>
              <w:tab/>
              <w:t>uplink data transfer – 2 MCS-1 coded RLC data blocks required</w:t>
            </w:r>
          </w:p>
          <w:p w14:paraId="4B4F322E" w14:textId="77777777" w:rsidR="00540B9A" w:rsidRPr="00BD4332" w:rsidRDefault="00540B9A" w:rsidP="006C098C">
            <w:pPr>
              <w:keepNext/>
              <w:tabs>
                <w:tab w:val="left" w:pos="862"/>
              </w:tabs>
              <w:spacing w:after="0"/>
              <w:rPr>
                <w:bCs/>
              </w:rPr>
            </w:pPr>
            <w:r w:rsidRPr="00BD4332">
              <w:t>1 0 0</w:t>
            </w:r>
            <w:r w:rsidRPr="00BD4332">
              <w:rPr>
                <w:bCs/>
              </w:rPr>
              <w:tab/>
              <w:t>uplink data transfer – 3 MCS-1 coded RLC data blocks required</w:t>
            </w:r>
          </w:p>
          <w:p w14:paraId="3844DC90" w14:textId="77777777" w:rsidR="00540B9A" w:rsidRPr="00BD4332" w:rsidRDefault="00540B9A" w:rsidP="006C098C">
            <w:pPr>
              <w:keepNext/>
              <w:tabs>
                <w:tab w:val="left" w:pos="862"/>
              </w:tabs>
              <w:spacing w:after="0"/>
              <w:ind w:left="882" w:hanging="882"/>
            </w:pPr>
            <w:r w:rsidRPr="00BD4332">
              <w:t>.</w:t>
            </w:r>
          </w:p>
          <w:p w14:paraId="44CE4F96" w14:textId="77777777" w:rsidR="00540B9A" w:rsidRPr="00BD4332" w:rsidRDefault="00540B9A" w:rsidP="006C098C">
            <w:pPr>
              <w:keepNext/>
              <w:tabs>
                <w:tab w:val="left" w:pos="862"/>
              </w:tabs>
              <w:spacing w:after="0"/>
              <w:ind w:left="882" w:hanging="882"/>
            </w:pPr>
            <w:r w:rsidRPr="00BD4332">
              <w:t>.</w:t>
            </w:r>
          </w:p>
          <w:p w14:paraId="39D00E13" w14:textId="77777777" w:rsidR="00540B9A" w:rsidRPr="00BD4332" w:rsidRDefault="00540B9A" w:rsidP="006C098C">
            <w:pPr>
              <w:keepNext/>
              <w:tabs>
                <w:tab w:val="left" w:pos="862"/>
              </w:tabs>
              <w:spacing w:after="0"/>
              <w:ind w:left="882" w:hanging="882"/>
            </w:pPr>
            <w:r w:rsidRPr="00BD4332">
              <w:t>.</w:t>
            </w:r>
          </w:p>
          <w:p w14:paraId="7DB8CDE8" w14:textId="77777777" w:rsidR="00540B9A" w:rsidRPr="00BD4332" w:rsidRDefault="00540B9A" w:rsidP="006C098C">
            <w:pPr>
              <w:keepNext/>
              <w:tabs>
                <w:tab w:val="left" w:pos="862"/>
              </w:tabs>
              <w:spacing w:after="0"/>
              <w:ind w:left="882" w:hanging="882"/>
              <w:rPr>
                <w:bCs/>
              </w:rPr>
            </w:pPr>
            <w:r w:rsidRPr="00BD4332">
              <w:t>1 1 1</w:t>
            </w:r>
            <w:r w:rsidRPr="00BD4332">
              <w:rPr>
                <w:bCs/>
              </w:rPr>
              <w:tab/>
              <w:t>uplink data transfer – 6or more MCS-1 coded RLC data blocks required</w:t>
            </w:r>
          </w:p>
          <w:p w14:paraId="35C049C6" w14:textId="77777777" w:rsidR="00540B9A" w:rsidRPr="00BD4332" w:rsidRDefault="00540B9A" w:rsidP="006C098C">
            <w:pPr>
              <w:keepNext/>
              <w:spacing w:after="0"/>
              <w:rPr>
                <w:b/>
              </w:rPr>
            </w:pPr>
          </w:p>
        </w:tc>
      </w:tr>
      <w:tr w:rsidR="00540B9A" w:rsidRPr="00BD4332" w14:paraId="40CE0445" w14:textId="77777777" w:rsidTr="006C098C">
        <w:tblPrEx>
          <w:tblCellMar>
            <w:top w:w="0" w:type="dxa"/>
            <w:bottom w:w="0" w:type="dxa"/>
          </w:tblCellMar>
        </w:tblPrEx>
        <w:trPr>
          <w:cantSplit/>
        </w:trPr>
        <w:tc>
          <w:tcPr>
            <w:tcW w:w="9740" w:type="dxa"/>
          </w:tcPr>
          <w:p w14:paraId="67CC152C" w14:textId="77777777" w:rsidR="00540B9A" w:rsidRPr="00BD4332" w:rsidRDefault="00540B9A" w:rsidP="006C098C">
            <w:pPr>
              <w:keepNext/>
              <w:spacing w:after="0"/>
              <w:rPr>
                <w:b/>
              </w:rPr>
            </w:pPr>
            <w:r w:rsidRPr="00BD4332">
              <w:rPr>
                <w:b/>
              </w:rPr>
              <w:t>EC Priority (1 bit field)</w:t>
            </w:r>
          </w:p>
          <w:p w14:paraId="1B551A2B" w14:textId="77777777" w:rsidR="00540B9A" w:rsidRPr="00BD4332" w:rsidRDefault="00540B9A" w:rsidP="006C098C">
            <w:pPr>
              <w:keepNext/>
              <w:spacing w:after="0"/>
              <w:rPr>
                <w:b/>
              </w:rPr>
            </w:pPr>
          </w:p>
          <w:p w14:paraId="2AD9ADA7" w14:textId="77777777" w:rsidR="00540B9A" w:rsidRPr="00BD4332" w:rsidRDefault="00540B9A" w:rsidP="006C098C">
            <w:pPr>
              <w:keepNext/>
            </w:pPr>
            <w:r w:rsidRPr="00BD4332">
              <w:t>This field indicates the priority of the uplink data transfer being requested by the mobile station as follows:</w:t>
            </w:r>
          </w:p>
          <w:p w14:paraId="7BE7A4D3" w14:textId="77777777" w:rsidR="00540B9A" w:rsidRPr="00BD4332" w:rsidRDefault="00540B9A" w:rsidP="006C098C">
            <w:pPr>
              <w:keepNext/>
              <w:spacing w:after="0"/>
              <w:ind w:left="459" w:hanging="459"/>
            </w:pPr>
            <w:r w:rsidRPr="00BD4332">
              <w:t>0</w:t>
            </w:r>
            <w:r w:rsidRPr="00BD4332">
              <w:rPr>
                <w:bCs/>
              </w:rPr>
              <w:tab/>
              <w:t>normal priority (normal report)</w:t>
            </w:r>
          </w:p>
          <w:p w14:paraId="00AB2599" w14:textId="77777777" w:rsidR="00540B9A" w:rsidRPr="00BD4332" w:rsidRDefault="00540B9A" w:rsidP="006C098C">
            <w:pPr>
              <w:keepNext/>
              <w:ind w:left="459" w:hanging="459"/>
              <w:rPr>
                <w:b/>
              </w:rPr>
            </w:pPr>
            <w:r w:rsidRPr="00BD4332">
              <w:t>1</w:t>
            </w:r>
            <w:r w:rsidRPr="00BD4332">
              <w:rPr>
                <w:bCs/>
              </w:rPr>
              <w:tab/>
              <w:t>high priority (exception report)</w:t>
            </w:r>
          </w:p>
        </w:tc>
      </w:tr>
      <w:tr w:rsidR="00540B9A" w:rsidRPr="00BD4332" w14:paraId="76673443" w14:textId="77777777" w:rsidTr="006C098C">
        <w:tblPrEx>
          <w:tblCellMar>
            <w:top w:w="0" w:type="dxa"/>
            <w:bottom w:w="0" w:type="dxa"/>
          </w:tblCellMar>
        </w:tblPrEx>
        <w:trPr>
          <w:cantSplit/>
        </w:trPr>
        <w:tc>
          <w:tcPr>
            <w:tcW w:w="9740" w:type="dxa"/>
            <w:tcBorders>
              <w:bottom w:val="nil"/>
            </w:tcBorders>
          </w:tcPr>
          <w:p w14:paraId="3A86B2EB" w14:textId="77777777" w:rsidR="00540B9A" w:rsidRPr="00BD4332" w:rsidRDefault="00540B9A" w:rsidP="006C098C">
            <w:pPr>
              <w:keepNext/>
              <w:spacing w:after="0"/>
              <w:rPr>
                <w:b/>
              </w:rPr>
            </w:pPr>
            <w:r w:rsidRPr="00BD4332">
              <w:rPr>
                <w:b/>
              </w:rPr>
              <w:t>Selected DL Coverage Class (3 bit field)</w:t>
            </w:r>
          </w:p>
          <w:p w14:paraId="5C8ABD3B" w14:textId="77777777" w:rsidR="00540B9A" w:rsidRPr="00BD4332" w:rsidRDefault="00540B9A" w:rsidP="006C098C">
            <w:pPr>
              <w:keepNext/>
              <w:spacing w:after="0"/>
              <w:rPr>
                <w:b/>
              </w:rPr>
            </w:pPr>
          </w:p>
          <w:p w14:paraId="518A74CC" w14:textId="77777777" w:rsidR="00540B9A" w:rsidRPr="00BD4332" w:rsidRDefault="00540B9A" w:rsidP="006C098C">
            <w:pPr>
              <w:keepNext/>
            </w:pPr>
            <w:r w:rsidRPr="00BD4332">
              <w:t>This field indicates the Downlink Coverage Class that the mobile station has determined to be applicable at the point of sending an EC PACKET CHANNEL REQUEST and, when CC1 applies to the downlink, the extent to which the C-value exceeds the value indicated by the BT_Threshold_DL parameter sent in EC SI2 (see sub-clause 9.1.43q):</w:t>
            </w:r>
          </w:p>
          <w:p w14:paraId="47AF9352" w14:textId="77777777" w:rsidR="00540B9A" w:rsidRPr="00BD4332" w:rsidRDefault="00540B9A" w:rsidP="006C098C">
            <w:pPr>
              <w:keepNext/>
              <w:spacing w:after="0"/>
            </w:pPr>
            <w:r w:rsidRPr="00BD4332">
              <w:t>Case 1: EC SYSTEM INFORMATION indicates 4 of 4 possible coverage classes are supported:</w:t>
            </w:r>
          </w:p>
          <w:p w14:paraId="35B38921" w14:textId="77777777" w:rsidR="00540B9A" w:rsidRPr="00BD4332" w:rsidRDefault="00540B9A" w:rsidP="006C098C">
            <w:pPr>
              <w:keepNext/>
              <w:spacing w:after="0"/>
            </w:pPr>
            <w:r w:rsidRPr="00BD4332">
              <w:t>bit</w:t>
            </w:r>
          </w:p>
          <w:p w14:paraId="43A096BF" w14:textId="77777777" w:rsidR="00540B9A" w:rsidRPr="00BD4332" w:rsidRDefault="00540B9A" w:rsidP="006C098C">
            <w:pPr>
              <w:keepNext/>
            </w:pPr>
            <w:r w:rsidRPr="00BD4332">
              <w:t>3 2 1</w:t>
            </w:r>
          </w:p>
          <w:p w14:paraId="02C3FC7A" w14:textId="77777777" w:rsidR="00540B9A" w:rsidRPr="00BD4332" w:rsidRDefault="00540B9A" w:rsidP="006C098C">
            <w:pPr>
              <w:keepNext/>
              <w:spacing w:after="0"/>
              <w:rPr>
                <w:bCs/>
              </w:rPr>
            </w:pPr>
            <w:r w:rsidRPr="00BD4332">
              <w:t>0 0 0</w:t>
            </w:r>
            <w:r w:rsidR="00BD4332">
              <w:rPr>
                <w:bCs/>
              </w:rPr>
              <w:tab/>
            </w:r>
            <w:r w:rsidRPr="00BD4332">
              <w:rPr>
                <w:bCs/>
              </w:rPr>
              <w:t>DL CC4</w:t>
            </w:r>
          </w:p>
          <w:p w14:paraId="33B974B1" w14:textId="77777777" w:rsidR="00540B9A" w:rsidRPr="00BD4332" w:rsidRDefault="00540B9A" w:rsidP="006C098C">
            <w:pPr>
              <w:keepNext/>
              <w:spacing w:after="0"/>
              <w:rPr>
                <w:bCs/>
              </w:rPr>
            </w:pPr>
            <w:r w:rsidRPr="00BD4332">
              <w:t>0 0 1</w:t>
            </w:r>
            <w:r w:rsidR="00BD4332">
              <w:rPr>
                <w:bCs/>
              </w:rPr>
              <w:tab/>
            </w:r>
            <w:r w:rsidRPr="00BD4332">
              <w:rPr>
                <w:bCs/>
              </w:rPr>
              <w:t>DL CC3</w:t>
            </w:r>
          </w:p>
          <w:p w14:paraId="6CBE6FC2" w14:textId="77777777" w:rsidR="00540B9A" w:rsidRPr="00BD4332" w:rsidRDefault="00540B9A" w:rsidP="006C098C">
            <w:pPr>
              <w:keepNext/>
              <w:spacing w:after="0"/>
              <w:rPr>
                <w:bCs/>
              </w:rPr>
            </w:pPr>
            <w:r w:rsidRPr="00BD4332">
              <w:t>0 1 0</w:t>
            </w:r>
            <w:r w:rsidR="00BD4332">
              <w:rPr>
                <w:bCs/>
              </w:rPr>
              <w:tab/>
            </w:r>
            <w:r w:rsidRPr="00BD4332">
              <w:rPr>
                <w:bCs/>
              </w:rPr>
              <w:t>DL CC2</w:t>
            </w:r>
          </w:p>
          <w:p w14:paraId="60D264EE" w14:textId="77777777" w:rsidR="00540B9A" w:rsidRPr="00BD4332" w:rsidRDefault="00540B9A" w:rsidP="006C098C">
            <w:pPr>
              <w:keepNext/>
              <w:spacing w:after="0"/>
              <w:rPr>
                <w:bCs/>
              </w:rPr>
            </w:pPr>
            <w:r w:rsidRPr="00BD4332">
              <w:t>0 1 1</w:t>
            </w:r>
            <w:r w:rsidR="00BD4332">
              <w:rPr>
                <w:bCs/>
              </w:rPr>
              <w:tab/>
            </w:r>
            <w:r w:rsidRPr="00BD4332">
              <w:rPr>
                <w:bCs/>
              </w:rPr>
              <w:t>DL CC1; BT_Threshold_DL ≤ C_VALUE &lt; BT_Threshold_DL + X dB</w:t>
            </w:r>
          </w:p>
          <w:p w14:paraId="0276D741" w14:textId="77777777" w:rsidR="00540B9A" w:rsidRPr="00BD4332" w:rsidRDefault="00540B9A" w:rsidP="006C098C">
            <w:pPr>
              <w:keepNext/>
              <w:spacing w:after="0"/>
              <w:rPr>
                <w:bCs/>
              </w:rPr>
            </w:pPr>
            <w:r w:rsidRPr="00BD4332">
              <w:t>1 0 0</w:t>
            </w:r>
            <w:r w:rsidR="00BD4332">
              <w:rPr>
                <w:bCs/>
              </w:rPr>
              <w:tab/>
            </w:r>
            <w:r w:rsidRPr="00BD4332">
              <w:rPr>
                <w:bCs/>
              </w:rPr>
              <w:t>DL CC1; BT_Threshold_DL + X ≤ C_VALUE &lt; BT_Threshold_DL + 2X dB</w:t>
            </w:r>
          </w:p>
          <w:p w14:paraId="242C9575" w14:textId="77777777" w:rsidR="00540B9A" w:rsidRPr="00BD4332" w:rsidRDefault="00540B9A" w:rsidP="006C098C">
            <w:pPr>
              <w:keepNext/>
              <w:spacing w:after="0"/>
              <w:rPr>
                <w:bCs/>
              </w:rPr>
            </w:pPr>
            <w:r w:rsidRPr="00BD4332">
              <w:t>1 0 1</w:t>
            </w:r>
            <w:r w:rsidR="00BD4332">
              <w:rPr>
                <w:bCs/>
              </w:rPr>
              <w:tab/>
            </w:r>
            <w:r w:rsidRPr="00BD4332">
              <w:rPr>
                <w:bCs/>
              </w:rPr>
              <w:t>DL CC1; BT_Threshold_DL + 2X ≤ C_VALUE &lt; BT_Threshold_DL + 3X dB</w:t>
            </w:r>
          </w:p>
          <w:p w14:paraId="5D6E6FDD" w14:textId="77777777" w:rsidR="00540B9A" w:rsidRPr="00BD4332" w:rsidRDefault="00540B9A" w:rsidP="006C098C">
            <w:pPr>
              <w:keepNext/>
              <w:spacing w:after="0"/>
              <w:rPr>
                <w:bCs/>
              </w:rPr>
            </w:pPr>
            <w:r w:rsidRPr="00BD4332">
              <w:t>1 1 0</w:t>
            </w:r>
            <w:r w:rsidR="00BD4332">
              <w:rPr>
                <w:bCs/>
              </w:rPr>
              <w:tab/>
            </w:r>
            <w:r w:rsidRPr="00BD4332">
              <w:rPr>
                <w:bCs/>
              </w:rPr>
              <w:t>DL CC1; BT_Threshold_DL + 3X ≤ C_VALUE &lt; BT_Threshold_DL + 4X dB</w:t>
            </w:r>
          </w:p>
          <w:p w14:paraId="70C65144" w14:textId="77777777" w:rsidR="00540B9A" w:rsidRPr="00BD4332" w:rsidRDefault="00540B9A" w:rsidP="006C098C">
            <w:pPr>
              <w:keepNext/>
              <w:spacing w:after="0"/>
              <w:rPr>
                <w:bCs/>
              </w:rPr>
            </w:pPr>
            <w:r w:rsidRPr="00BD4332">
              <w:t>1 1 1</w:t>
            </w:r>
            <w:r w:rsidR="00BD4332">
              <w:rPr>
                <w:bCs/>
              </w:rPr>
              <w:tab/>
            </w:r>
            <w:r w:rsidRPr="00BD4332">
              <w:rPr>
                <w:bCs/>
              </w:rPr>
              <w:t>DL CC1; C_VALUE ≥ BT_Threshold_DL + 4X dB</w:t>
            </w:r>
          </w:p>
          <w:p w14:paraId="032891B2" w14:textId="77777777" w:rsidR="00540B9A" w:rsidRPr="00BD4332" w:rsidRDefault="00540B9A" w:rsidP="006C098C">
            <w:pPr>
              <w:keepNext/>
              <w:spacing w:after="0"/>
              <w:rPr>
                <w:bCs/>
              </w:rPr>
            </w:pPr>
          </w:p>
          <w:p w14:paraId="466A1408" w14:textId="77777777" w:rsidR="00540B9A" w:rsidRPr="00BD4332" w:rsidRDefault="00540B9A" w:rsidP="006C098C">
            <w:pPr>
              <w:keepNext/>
              <w:spacing w:after="0"/>
            </w:pPr>
            <w:r w:rsidRPr="00BD4332">
              <w:t>Case 2: EC SYSTEM INFORMATION indicates 3 of 4 possible coverage classes are supported:</w:t>
            </w:r>
          </w:p>
          <w:p w14:paraId="6E8F63DA" w14:textId="77777777" w:rsidR="00540B9A" w:rsidRPr="00BD4332" w:rsidRDefault="00540B9A" w:rsidP="006C098C">
            <w:pPr>
              <w:keepNext/>
              <w:spacing w:after="0"/>
            </w:pPr>
            <w:r w:rsidRPr="00BD4332">
              <w:t>bit</w:t>
            </w:r>
          </w:p>
          <w:p w14:paraId="0DF69716" w14:textId="77777777" w:rsidR="00540B9A" w:rsidRPr="00BD4332" w:rsidRDefault="00540B9A" w:rsidP="006C098C">
            <w:pPr>
              <w:keepNext/>
            </w:pPr>
            <w:r w:rsidRPr="00BD4332">
              <w:t>3 2 1</w:t>
            </w:r>
          </w:p>
          <w:p w14:paraId="480EE841" w14:textId="77777777" w:rsidR="00540B9A" w:rsidRPr="00BD4332" w:rsidRDefault="00540B9A" w:rsidP="006C098C">
            <w:pPr>
              <w:keepNext/>
              <w:spacing w:after="0"/>
              <w:rPr>
                <w:bCs/>
              </w:rPr>
            </w:pPr>
            <w:r w:rsidRPr="00BD4332">
              <w:t>0 0 0</w:t>
            </w:r>
            <w:r w:rsidR="00BD4332">
              <w:rPr>
                <w:bCs/>
              </w:rPr>
              <w:tab/>
            </w:r>
            <w:r w:rsidRPr="00BD4332">
              <w:rPr>
                <w:bCs/>
              </w:rPr>
              <w:t>DL CC4</w:t>
            </w:r>
          </w:p>
          <w:p w14:paraId="7EF0E777" w14:textId="77777777" w:rsidR="00540B9A" w:rsidRPr="00BD4332" w:rsidRDefault="00540B9A" w:rsidP="006C098C">
            <w:pPr>
              <w:keepNext/>
              <w:spacing w:after="0"/>
              <w:rPr>
                <w:bCs/>
              </w:rPr>
            </w:pPr>
            <w:r w:rsidRPr="00BD4332">
              <w:t>0 0 1</w:t>
            </w:r>
            <w:r w:rsidR="00BD4332">
              <w:rPr>
                <w:bCs/>
              </w:rPr>
              <w:tab/>
            </w:r>
            <w:r w:rsidRPr="00BD4332">
              <w:rPr>
                <w:bCs/>
              </w:rPr>
              <w:t>DL CC2 or CC3</w:t>
            </w:r>
          </w:p>
          <w:p w14:paraId="7AECC8F9" w14:textId="77777777" w:rsidR="00540B9A" w:rsidRPr="00BD4332" w:rsidRDefault="00540B9A" w:rsidP="006C098C">
            <w:pPr>
              <w:keepNext/>
              <w:spacing w:after="0"/>
              <w:rPr>
                <w:bCs/>
              </w:rPr>
            </w:pPr>
            <w:r w:rsidRPr="00BD4332">
              <w:t>0 1 0</w:t>
            </w:r>
            <w:r w:rsidR="00BD4332">
              <w:rPr>
                <w:bCs/>
              </w:rPr>
              <w:tab/>
            </w:r>
            <w:r w:rsidRPr="00BD4332">
              <w:rPr>
                <w:bCs/>
              </w:rPr>
              <w:t>DL CC1; BT_Threshold_DL ≤ C_VALUE &lt; BT_Threshold_DL + X dB</w:t>
            </w:r>
          </w:p>
          <w:p w14:paraId="68E6E553" w14:textId="77777777" w:rsidR="00540B9A" w:rsidRPr="00BD4332" w:rsidRDefault="00540B9A" w:rsidP="006C098C">
            <w:pPr>
              <w:keepNext/>
              <w:spacing w:after="0"/>
              <w:rPr>
                <w:bCs/>
              </w:rPr>
            </w:pPr>
            <w:r w:rsidRPr="00BD4332">
              <w:t>0 1 1</w:t>
            </w:r>
            <w:r w:rsidR="00BD4332">
              <w:rPr>
                <w:bCs/>
              </w:rPr>
              <w:tab/>
            </w:r>
            <w:r w:rsidRPr="00BD4332">
              <w:rPr>
                <w:bCs/>
              </w:rPr>
              <w:t>DL CC1; BT_Threshold_DL + X ≤ C_VALUE &lt; BT_Threshold_DL + 2X dB</w:t>
            </w:r>
          </w:p>
          <w:p w14:paraId="7CF89E81" w14:textId="77777777" w:rsidR="00540B9A" w:rsidRPr="00BD4332" w:rsidRDefault="00540B9A" w:rsidP="006C098C">
            <w:pPr>
              <w:keepNext/>
              <w:spacing w:after="0"/>
              <w:rPr>
                <w:bCs/>
              </w:rPr>
            </w:pPr>
            <w:r w:rsidRPr="00BD4332">
              <w:t>1 0 0</w:t>
            </w:r>
            <w:r w:rsidR="00BD4332">
              <w:rPr>
                <w:bCs/>
              </w:rPr>
              <w:tab/>
            </w:r>
            <w:r w:rsidRPr="00BD4332">
              <w:rPr>
                <w:bCs/>
              </w:rPr>
              <w:t>DL CC1; BT_Threshold_DL + 2X ≤ C_VALUE &lt; BT_Threshold_DL + 3X dB</w:t>
            </w:r>
          </w:p>
          <w:p w14:paraId="68E5B6A5" w14:textId="77777777" w:rsidR="00540B9A" w:rsidRPr="00BD4332" w:rsidRDefault="00540B9A" w:rsidP="006C098C">
            <w:pPr>
              <w:keepNext/>
              <w:spacing w:after="0"/>
              <w:rPr>
                <w:bCs/>
              </w:rPr>
            </w:pPr>
            <w:r w:rsidRPr="00BD4332">
              <w:t>1 0 1</w:t>
            </w:r>
            <w:r w:rsidR="00BD4332">
              <w:rPr>
                <w:bCs/>
              </w:rPr>
              <w:tab/>
            </w:r>
            <w:r w:rsidRPr="00BD4332">
              <w:rPr>
                <w:bCs/>
              </w:rPr>
              <w:t>DL CC1; BT_Threshold_DL + 3X ≤ C_VALUE &lt; BT_Threshold_DL + 4X dB</w:t>
            </w:r>
          </w:p>
          <w:p w14:paraId="4F9CB47A" w14:textId="77777777" w:rsidR="00540B9A" w:rsidRPr="00BD4332" w:rsidRDefault="00540B9A" w:rsidP="006C098C">
            <w:pPr>
              <w:keepNext/>
              <w:spacing w:after="0"/>
              <w:rPr>
                <w:bCs/>
              </w:rPr>
            </w:pPr>
            <w:r w:rsidRPr="00BD4332">
              <w:t>1 1 0</w:t>
            </w:r>
            <w:r w:rsidR="00BD4332">
              <w:rPr>
                <w:bCs/>
              </w:rPr>
              <w:tab/>
            </w:r>
            <w:r w:rsidRPr="00BD4332">
              <w:rPr>
                <w:bCs/>
              </w:rPr>
              <w:t>DL CC1; BT_Threshold_DL + 4X ≤ C_VALUE &lt; BT_Threshold_DL + 5X dB</w:t>
            </w:r>
          </w:p>
          <w:p w14:paraId="49C492AC" w14:textId="77777777" w:rsidR="00540B9A" w:rsidRPr="00BD4332" w:rsidRDefault="00540B9A" w:rsidP="006C098C">
            <w:pPr>
              <w:keepNext/>
              <w:spacing w:after="0"/>
              <w:rPr>
                <w:bCs/>
              </w:rPr>
            </w:pPr>
            <w:r w:rsidRPr="00BD4332">
              <w:t>1 1 1</w:t>
            </w:r>
            <w:r w:rsidR="00BD4332">
              <w:rPr>
                <w:bCs/>
              </w:rPr>
              <w:tab/>
            </w:r>
            <w:r w:rsidRPr="00BD4332">
              <w:rPr>
                <w:bCs/>
              </w:rPr>
              <w:t>DL CC1; C_VALUE ≥ BT_Threshold_DL + 5X dB</w:t>
            </w:r>
          </w:p>
          <w:p w14:paraId="153BAEF9" w14:textId="77777777" w:rsidR="00540B9A" w:rsidRPr="00BD4332" w:rsidRDefault="00540B9A" w:rsidP="006C098C">
            <w:pPr>
              <w:keepNext/>
              <w:spacing w:after="0"/>
            </w:pPr>
          </w:p>
          <w:p w14:paraId="2DB43BCF" w14:textId="77777777" w:rsidR="00540B9A" w:rsidRPr="00BD4332" w:rsidRDefault="00540B9A" w:rsidP="006C098C">
            <w:pPr>
              <w:keepNext/>
              <w:spacing w:after="0"/>
              <w:rPr>
                <w:b/>
              </w:rPr>
            </w:pPr>
          </w:p>
        </w:tc>
      </w:tr>
      <w:tr w:rsidR="00540B9A" w:rsidRPr="00BD4332" w14:paraId="6E6C7067" w14:textId="77777777" w:rsidTr="006C098C">
        <w:tblPrEx>
          <w:tblCellMar>
            <w:top w:w="0" w:type="dxa"/>
            <w:bottom w:w="0" w:type="dxa"/>
          </w:tblCellMar>
        </w:tblPrEx>
        <w:trPr>
          <w:cantSplit/>
        </w:trPr>
        <w:tc>
          <w:tcPr>
            <w:tcW w:w="9740" w:type="dxa"/>
            <w:tcBorders>
              <w:top w:val="nil"/>
              <w:left w:val="single" w:sz="4" w:space="0" w:color="auto"/>
              <w:bottom w:val="single" w:sz="4" w:space="0" w:color="auto"/>
              <w:right w:val="single" w:sz="4" w:space="0" w:color="auto"/>
            </w:tcBorders>
          </w:tcPr>
          <w:p w14:paraId="704CD3CA" w14:textId="77777777" w:rsidR="00540B9A" w:rsidRPr="00BD4332" w:rsidRDefault="00540B9A" w:rsidP="006C098C">
            <w:pPr>
              <w:keepNext/>
              <w:spacing w:after="0"/>
            </w:pPr>
            <w:r w:rsidRPr="00BD4332">
              <w:lastRenderedPageBreak/>
              <w:t>Case 3: EC SYSTEM INFORMATION indicates coverage classes 1 and 4 are supported:</w:t>
            </w:r>
          </w:p>
          <w:p w14:paraId="4E65EA7D" w14:textId="77777777" w:rsidR="00540B9A" w:rsidRPr="00BD4332" w:rsidRDefault="00540B9A" w:rsidP="006C098C">
            <w:pPr>
              <w:keepNext/>
              <w:spacing w:after="0"/>
            </w:pPr>
            <w:r w:rsidRPr="00BD4332">
              <w:t>bit</w:t>
            </w:r>
          </w:p>
          <w:p w14:paraId="36E18BDC" w14:textId="77777777" w:rsidR="00540B9A" w:rsidRPr="00BD4332" w:rsidRDefault="00540B9A" w:rsidP="006C098C">
            <w:pPr>
              <w:keepNext/>
            </w:pPr>
            <w:r w:rsidRPr="00BD4332">
              <w:t>3 2 1</w:t>
            </w:r>
          </w:p>
          <w:p w14:paraId="05BF5795" w14:textId="77777777" w:rsidR="00540B9A" w:rsidRPr="00BD4332" w:rsidRDefault="00540B9A" w:rsidP="006C098C">
            <w:pPr>
              <w:keepNext/>
              <w:spacing w:after="0"/>
              <w:rPr>
                <w:bCs/>
              </w:rPr>
            </w:pPr>
            <w:r w:rsidRPr="00BD4332">
              <w:t>0 0 0</w:t>
            </w:r>
            <w:r w:rsidR="00BD4332">
              <w:rPr>
                <w:bCs/>
              </w:rPr>
              <w:tab/>
            </w:r>
            <w:r w:rsidRPr="00BD4332">
              <w:rPr>
                <w:bCs/>
              </w:rPr>
              <w:t>DL CC4</w:t>
            </w:r>
          </w:p>
          <w:p w14:paraId="188FAEBF" w14:textId="77777777" w:rsidR="00540B9A" w:rsidRPr="00BD4332" w:rsidRDefault="00540B9A" w:rsidP="006C098C">
            <w:pPr>
              <w:keepNext/>
              <w:spacing w:after="0"/>
              <w:rPr>
                <w:bCs/>
              </w:rPr>
            </w:pPr>
            <w:r w:rsidRPr="00BD4332">
              <w:t>0 0 1</w:t>
            </w:r>
            <w:r w:rsidR="00BD4332">
              <w:rPr>
                <w:bCs/>
              </w:rPr>
              <w:tab/>
            </w:r>
            <w:r w:rsidRPr="00BD4332">
              <w:rPr>
                <w:bCs/>
              </w:rPr>
              <w:t>DL CC1; BT_Threshold_DL ≤ C_VALUE &lt; BT_Threshold_DL + X dB</w:t>
            </w:r>
          </w:p>
          <w:p w14:paraId="5B2F9107" w14:textId="77777777" w:rsidR="00540B9A" w:rsidRPr="00BD4332" w:rsidRDefault="00540B9A" w:rsidP="006C098C">
            <w:pPr>
              <w:keepNext/>
              <w:spacing w:after="0"/>
              <w:rPr>
                <w:bCs/>
              </w:rPr>
            </w:pPr>
            <w:r w:rsidRPr="00BD4332">
              <w:t>0 1 0</w:t>
            </w:r>
            <w:r w:rsidR="00BD4332">
              <w:rPr>
                <w:bCs/>
              </w:rPr>
              <w:tab/>
            </w:r>
            <w:r w:rsidRPr="00BD4332">
              <w:rPr>
                <w:bCs/>
              </w:rPr>
              <w:t>DL CC1; BT_Threshold_DL + X ≤ C_VALUE &lt; BT_Threshold_DL + 2X dB</w:t>
            </w:r>
          </w:p>
          <w:p w14:paraId="4ADBA9DC" w14:textId="77777777" w:rsidR="00540B9A" w:rsidRPr="00BD4332" w:rsidRDefault="00540B9A" w:rsidP="006C098C">
            <w:pPr>
              <w:keepNext/>
              <w:spacing w:after="0"/>
              <w:rPr>
                <w:bCs/>
              </w:rPr>
            </w:pPr>
            <w:r w:rsidRPr="00BD4332">
              <w:t>0 1 1</w:t>
            </w:r>
            <w:r w:rsidR="00BD4332">
              <w:rPr>
                <w:bCs/>
              </w:rPr>
              <w:tab/>
            </w:r>
            <w:r w:rsidRPr="00BD4332">
              <w:rPr>
                <w:bCs/>
              </w:rPr>
              <w:t>DL CC1; BT_Threshold_DL + 2X ≤ C_VALUE &lt; BT_Threshold_DL + 3X dB</w:t>
            </w:r>
          </w:p>
          <w:p w14:paraId="68104179" w14:textId="77777777" w:rsidR="00540B9A" w:rsidRPr="00BD4332" w:rsidRDefault="00540B9A" w:rsidP="006C098C">
            <w:pPr>
              <w:keepNext/>
              <w:spacing w:after="0"/>
              <w:rPr>
                <w:bCs/>
              </w:rPr>
            </w:pPr>
            <w:r w:rsidRPr="00BD4332">
              <w:t>1 0 0</w:t>
            </w:r>
            <w:r w:rsidR="00BD4332">
              <w:rPr>
                <w:bCs/>
              </w:rPr>
              <w:tab/>
            </w:r>
            <w:r w:rsidRPr="00BD4332">
              <w:rPr>
                <w:bCs/>
              </w:rPr>
              <w:t>DL CC1; BT_Threshold_DL + 3X ≤ C_VALUE &lt; BT_Threshold_DL + 4X dB</w:t>
            </w:r>
          </w:p>
          <w:p w14:paraId="52ACB604" w14:textId="77777777" w:rsidR="00540B9A" w:rsidRPr="00BD4332" w:rsidRDefault="00540B9A" w:rsidP="006C098C">
            <w:pPr>
              <w:keepNext/>
              <w:spacing w:after="0"/>
              <w:rPr>
                <w:bCs/>
              </w:rPr>
            </w:pPr>
            <w:r w:rsidRPr="00BD4332">
              <w:t>1 0 1</w:t>
            </w:r>
            <w:r w:rsidR="00BD4332">
              <w:rPr>
                <w:bCs/>
              </w:rPr>
              <w:tab/>
            </w:r>
            <w:r w:rsidRPr="00BD4332">
              <w:rPr>
                <w:bCs/>
              </w:rPr>
              <w:t>DL CC1; BT_Threshold_DL + 4X ≤ C_VALUE &lt; BT_Threshold_DL + 5X dB</w:t>
            </w:r>
          </w:p>
          <w:p w14:paraId="46CFA958" w14:textId="77777777" w:rsidR="00540B9A" w:rsidRPr="00BD4332" w:rsidRDefault="00540B9A" w:rsidP="006C098C">
            <w:pPr>
              <w:keepNext/>
              <w:spacing w:after="0"/>
              <w:rPr>
                <w:bCs/>
              </w:rPr>
            </w:pPr>
            <w:r w:rsidRPr="00BD4332">
              <w:t>1 1 0</w:t>
            </w:r>
            <w:r w:rsidR="00BD4332">
              <w:rPr>
                <w:bCs/>
              </w:rPr>
              <w:tab/>
            </w:r>
            <w:r w:rsidRPr="00BD4332">
              <w:rPr>
                <w:bCs/>
              </w:rPr>
              <w:t>DL CC1; BT_Threshold_DL + 5X ≤ C_VALUE &lt; BT_Threshold_DL + 6X dB</w:t>
            </w:r>
          </w:p>
          <w:p w14:paraId="27A07268" w14:textId="77777777" w:rsidR="00540B9A" w:rsidRPr="00BD4332" w:rsidRDefault="00540B9A" w:rsidP="006C098C">
            <w:pPr>
              <w:keepNext/>
              <w:spacing w:after="0"/>
              <w:rPr>
                <w:bCs/>
              </w:rPr>
            </w:pPr>
            <w:r w:rsidRPr="00BD4332">
              <w:t>1 1 1</w:t>
            </w:r>
            <w:r w:rsidR="00BD4332">
              <w:rPr>
                <w:bCs/>
              </w:rPr>
              <w:tab/>
            </w:r>
            <w:r w:rsidRPr="00BD4332">
              <w:rPr>
                <w:bCs/>
              </w:rPr>
              <w:t>DL CC1; C_VALUE ≥ BT_Threshold_DL + 6X dB</w:t>
            </w:r>
          </w:p>
          <w:p w14:paraId="5151C6AA" w14:textId="77777777" w:rsidR="00540B9A" w:rsidRPr="00BD4332" w:rsidRDefault="00540B9A" w:rsidP="006C098C">
            <w:pPr>
              <w:keepNext/>
              <w:spacing w:after="0"/>
            </w:pPr>
          </w:p>
          <w:p w14:paraId="493F3B27" w14:textId="77777777" w:rsidR="00540B9A" w:rsidRPr="00BD4332" w:rsidRDefault="00540B9A" w:rsidP="006C098C">
            <w:pPr>
              <w:keepNext/>
              <w:spacing w:after="0"/>
            </w:pPr>
            <w:r w:rsidRPr="00BD4332">
              <w:t xml:space="preserve">X is defined by the </w:t>
            </w:r>
            <w:r w:rsidRPr="00BD4332">
              <w:rPr>
                <w:i/>
              </w:rPr>
              <w:t>DL_Signal_Strength_Step_Size</w:t>
            </w:r>
            <w:r w:rsidRPr="00BD4332">
              <w:t xml:space="preserve"> field (see sub-clause 9.1.43q). When determining the value of this field the received signal level based measurements (RLA_EC) or SINR based measurements (SLA) are used to determine the C-value, see 3GPP TS 45.008 [34].</w:t>
            </w:r>
          </w:p>
          <w:p w14:paraId="19CD2761" w14:textId="77777777" w:rsidR="00540B9A" w:rsidRPr="00BD4332" w:rsidRDefault="00540B9A" w:rsidP="006C098C">
            <w:pPr>
              <w:keepNext/>
              <w:spacing w:after="0"/>
              <w:rPr>
                <w:b/>
              </w:rPr>
            </w:pPr>
          </w:p>
        </w:tc>
      </w:tr>
      <w:tr w:rsidR="00540B9A" w:rsidRPr="00BD4332" w14:paraId="21D5A9CB" w14:textId="77777777" w:rsidTr="006C098C">
        <w:tblPrEx>
          <w:tblCellMar>
            <w:top w:w="0" w:type="dxa"/>
            <w:bottom w:w="0" w:type="dxa"/>
          </w:tblCellMar>
        </w:tblPrEx>
        <w:trPr>
          <w:cantSplit/>
        </w:trPr>
        <w:tc>
          <w:tcPr>
            <w:tcW w:w="9740" w:type="dxa"/>
            <w:tcBorders>
              <w:top w:val="single" w:sz="4" w:space="0" w:color="auto"/>
            </w:tcBorders>
          </w:tcPr>
          <w:p w14:paraId="51211A26" w14:textId="77777777" w:rsidR="00540B9A" w:rsidRPr="00BD4332" w:rsidRDefault="00540B9A" w:rsidP="006C098C">
            <w:pPr>
              <w:keepNext/>
              <w:spacing w:after="0"/>
              <w:rPr>
                <w:b/>
              </w:rPr>
            </w:pPr>
            <w:r w:rsidRPr="00BD4332">
              <w:rPr>
                <w:b/>
              </w:rPr>
              <w:t>Access Discriminator (1 bit field)</w:t>
            </w:r>
          </w:p>
          <w:p w14:paraId="7DF51205" w14:textId="77777777" w:rsidR="00540B9A" w:rsidRPr="00BD4332" w:rsidRDefault="00540B9A" w:rsidP="006C098C">
            <w:pPr>
              <w:keepNext/>
            </w:pPr>
            <w:r w:rsidRPr="00BD4332">
              <w:t>This field indicates whether the MS sending an access request for performing the radio access part of the MTA procedure using the RLC Data Block method or for sending a Page Response for a positioning event:</w:t>
            </w:r>
          </w:p>
          <w:p w14:paraId="3DC15170" w14:textId="77777777" w:rsidR="00540B9A" w:rsidRPr="00BD4332" w:rsidRDefault="00540B9A" w:rsidP="006C098C">
            <w:pPr>
              <w:keepNext/>
              <w:spacing w:after="0"/>
            </w:pPr>
            <w:r w:rsidRPr="00BD4332">
              <w:t>bit</w:t>
            </w:r>
          </w:p>
          <w:p w14:paraId="3C5E06D6" w14:textId="77777777" w:rsidR="00540B9A" w:rsidRPr="00BD4332" w:rsidRDefault="00540B9A" w:rsidP="006C098C">
            <w:pPr>
              <w:keepNext/>
              <w:spacing w:after="0"/>
              <w:rPr>
                <w:bCs/>
              </w:rPr>
            </w:pPr>
            <w:r w:rsidRPr="00BD4332">
              <w:t>0</w:t>
            </w:r>
            <w:r w:rsidR="00BD4332">
              <w:rPr>
                <w:bCs/>
              </w:rPr>
              <w:tab/>
            </w:r>
            <w:r w:rsidRPr="00BD4332">
              <w:t xml:space="preserve">Radio access part of </w:t>
            </w:r>
            <w:r w:rsidRPr="00BD4332">
              <w:rPr>
                <w:bCs/>
              </w:rPr>
              <w:t xml:space="preserve">MTA procedure using the </w:t>
            </w:r>
            <w:r w:rsidRPr="00BD4332">
              <w:t>RLC Data Block method</w:t>
            </w:r>
          </w:p>
          <w:p w14:paraId="7E390EB7" w14:textId="77777777" w:rsidR="00540B9A" w:rsidRPr="00BD4332" w:rsidRDefault="00540B9A" w:rsidP="006C098C">
            <w:pPr>
              <w:keepNext/>
              <w:spacing w:after="0"/>
              <w:rPr>
                <w:bCs/>
              </w:rPr>
            </w:pPr>
            <w:r w:rsidRPr="00BD4332">
              <w:t>1</w:t>
            </w:r>
            <w:r w:rsidR="00BD4332">
              <w:rPr>
                <w:bCs/>
              </w:rPr>
              <w:tab/>
            </w:r>
            <w:r w:rsidRPr="00BD4332">
              <w:rPr>
                <w:bCs/>
              </w:rPr>
              <w:t>Page Response for a positioning event</w:t>
            </w:r>
          </w:p>
          <w:p w14:paraId="6DF66D8D" w14:textId="77777777" w:rsidR="00540B9A" w:rsidRPr="00BD4332" w:rsidRDefault="00540B9A" w:rsidP="006C098C">
            <w:pPr>
              <w:keepNext/>
              <w:spacing w:after="0"/>
              <w:rPr>
                <w:b/>
              </w:rPr>
            </w:pPr>
          </w:p>
        </w:tc>
      </w:tr>
      <w:tr w:rsidR="00540B9A" w:rsidRPr="00BD4332" w14:paraId="66644E31" w14:textId="77777777" w:rsidTr="006C098C">
        <w:tblPrEx>
          <w:tblCellMar>
            <w:top w:w="0" w:type="dxa"/>
            <w:bottom w:w="0" w:type="dxa"/>
          </w:tblCellMar>
        </w:tblPrEx>
        <w:trPr>
          <w:cantSplit/>
        </w:trPr>
        <w:tc>
          <w:tcPr>
            <w:tcW w:w="9740" w:type="dxa"/>
            <w:tcBorders>
              <w:top w:val="single" w:sz="4" w:space="0" w:color="auto"/>
            </w:tcBorders>
          </w:tcPr>
          <w:p w14:paraId="1CDF960F" w14:textId="77777777" w:rsidR="00540B9A" w:rsidRPr="00BD4332" w:rsidRDefault="00540B9A" w:rsidP="006C098C">
            <w:pPr>
              <w:keepNext/>
              <w:spacing w:after="0"/>
              <w:rPr>
                <w:b/>
              </w:rPr>
            </w:pPr>
            <w:r w:rsidRPr="00BD4332">
              <w:rPr>
                <w:b/>
              </w:rPr>
              <w:t>Signal Strength (3 bit field)</w:t>
            </w:r>
          </w:p>
          <w:p w14:paraId="488C7199" w14:textId="77777777" w:rsidR="00540B9A" w:rsidRPr="00BD4332" w:rsidRDefault="00540B9A" w:rsidP="006C098C">
            <w:pPr>
              <w:keepNext/>
              <w:spacing w:after="0"/>
              <w:rPr>
                <w:b/>
              </w:rPr>
            </w:pPr>
          </w:p>
          <w:p w14:paraId="4EEEE49B" w14:textId="77777777" w:rsidR="00540B9A" w:rsidRPr="00BD4332" w:rsidRDefault="00540B9A" w:rsidP="006C098C">
            <w:pPr>
              <w:keepNext/>
            </w:pPr>
            <w:r w:rsidRPr="00BD4332">
              <w:t>This field indicates the extent to which the received power exceeds the CC1 threshold:</w:t>
            </w:r>
          </w:p>
          <w:p w14:paraId="3DC4E8F9" w14:textId="77777777" w:rsidR="00540B9A" w:rsidRPr="00BD4332" w:rsidRDefault="00540B9A" w:rsidP="006C098C">
            <w:pPr>
              <w:keepNext/>
              <w:spacing w:after="0"/>
            </w:pPr>
            <w:r w:rsidRPr="00BD4332">
              <w:t>bit</w:t>
            </w:r>
          </w:p>
          <w:p w14:paraId="462A6A0E" w14:textId="77777777" w:rsidR="00540B9A" w:rsidRPr="00BD4332" w:rsidRDefault="00540B9A" w:rsidP="006C098C">
            <w:pPr>
              <w:keepNext/>
            </w:pPr>
            <w:r w:rsidRPr="00BD4332">
              <w:t>3 2 1</w:t>
            </w:r>
          </w:p>
          <w:p w14:paraId="64336D81" w14:textId="77777777" w:rsidR="00540B9A" w:rsidRPr="00BD4332" w:rsidRDefault="00540B9A" w:rsidP="006C098C">
            <w:pPr>
              <w:keepNext/>
              <w:spacing w:after="0"/>
              <w:rPr>
                <w:bCs/>
              </w:rPr>
            </w:pPr>
            <w:r w:rsidRPr="00BD4332">
              <w:t>0 0 0</w:t>
            </w:r>
            <w:r w:rsidR="00BD4332">
              <w:rPr>
                <w:bCs/>
              </w:rPr>
              <w:tab/>
            </w:r>
            <w:r w:rsidRPr="00BD4332">
              <w:rPr>
                <w:bCs/>
              </w:rPr>
              <w:t>DL CC1; BT_Threshold_DL ≤ C_VALUE &lt; BT_Threshold_DL + X dB</w:t>
            </w:r>
          </w:p>
          <w:p w14:paraId="23FCE693" w14:textId="77777777" w:rsidR="00540B9A" w:rsidRPr="00BD4332" w:rsidRDefault="00540B9A" w:rsidP="006C098C">
            <w:pPr>
              <w:keepNext/>
              <w:spacing w:after="0"/>
              <w:rPr>
                <w:bCs/>
              </w:rPr>
            </w:pPr>
            <w:r w:rsidRPr="00BD4332">
              <w:t>0 0 1</w:t>
            </w:r>
            <w:r w:rsidR="00BD4332">
              <w:rPr>
                <w:bCs/>
              </w:rPr>
              <w:tab/>
            </w:r>
            <w:r w:rsidRPr="00BD4332">
              <w:rPr>
                <w:bCs/>
              </w:rPr>
              <w:t>DL CC1; BT_Threshold_DL + X ≤ C_VALUE &lt; BT_Threshold_DL + 2X dB</w:t>
            </w:r>
          </w:p>
          <w:p w14:paraId="382660C8" w14:textId="77777777" w:rsidR="00540B9A" w:rsidRPr="00BD4332" w:rsidRDefault="00540B9A" w:rsidP="006C098C">
            <w:pPr>
              <w:keepNext/>
              <w:spacing w:after="0"/>
              <w:rPr>
                <w:bCs/>
              </w:rPr>
            </w:pPr>
            <w:r w:rsidRPr="00BD4332">
              <w:t>0 1 0</w:t>
            </w:r>
            <w:r w:rsidR="00BD4332">
              <w:rPr>
                <w:bCs/>
              </w:rPr>
              <w:tab/>
            </w:r>
            <w:r w:rsidRPr="00BD4332">
              <w:rPr>
                <w:bCs/>
              </w:rPr>
              <w:t>DL CC1; BT_Threshold_DL + 2X ≤ C_VALUE &lt; BT_Threshold_DL + 3X dB</w:t>
            </w:r>
          </w:p>
          <w:p w14:paraId="335BA828" w14:textId="77777777" w:rsidR="00540B9A" w:rsidRPr="00BD4332" w:rsidRDefault="00540B9A" w:rsidP="006C098C">
            <w:pPr>
              <w:keepNext/>
              <w:spacing w:after="0"/>
              <w:rPr>
                <w:bCs/>
              </w:rPr>
            </w:pPr>
            <w:r w:rsidRPr="00BD4332">
              <w:t>0 1 1</w:t>
            </w:r>
            <w:r w:rsidR="00BD4332">
              <w:rPr>
                <w:bCs/>
              </w:rPr>
              <w:tab/>
            </w:r>
            <w:r w:rsidRPr="00BD4332">
              <w:rPr>
                <w:bCs/>
              </w:rPr>
              <w:t>DL CC1; BT_Threshold_DL + 3X ≤ C_VALUE &lt; BT_Threshold_DL + 4X dB</w:t>
            </w:r>
          </w:p>
          <w:p w14:paraId="5E4ED5A7" w14:textId="77777777" w:rsidR="00540B9A" w:rsidRPr="00BD4332" w:rsidRDefault="00540B9A" w:rsidP="006C098C">
            <w:pPr>
              <w:keepNext/>
              <w:spacing w:after="0"/>
              <w:rPr>
                <w:bCs/>
              </w:rPr>
            </w:pPr>
            <w:r w:rsidRPr="00BD4332">
              <w:t>1 0 0</w:t>
            </w:r>
            <w:r w:rsidR="00BD4332">
              <w:rPr>
                <w:bCs/>
              </w:rPr>
              <w:tab/>
            </w:r>
            <w:r w:rsidRPr="00BD4332">
              <w:rPr>
                <w:bCs/>
              </w:rPr>
              <w:t>DL CC1; BT_Threshold_DL + 4X ≤ C_VALUE &lt; BT_Threshold_DL + 5X dB</w:t>
            </w:r>
          </w:p>
          <w:p w14:paraId="116760AE" w14:textId="77777777" w:rsidR="00540B9A" w:rsidRPr="00BD4332" w:rsidRDefault="00540B9A" w:rsidP="006C098C">
            <w:pPr>
              <w:keepNext/>
              <w:spacing w:after="0"/>
              <w:rPr>
                <w:bCs/>
              </w:rPr>
            </w:pPr>
            <w:r w:rsidRPr="00BD4332">
              <w:t>1 0 1</w:t>
            </w:r>
            <w:r w:rsidR="00BD4332">
              <w:rPr>
                <w:bCs/>
              </w:rPr>
              <w:tab/>
            </w:r>
            <w:r w:rsidRPr="00BD4332">
              <w:rPr>
                <w:bCs/>
              </w:rPr>
              <w:t>DL CC1; BT_Threshold_DL + 5X ≤ C_VALUE &lt; BT_Threshold_DL + 6X dB</w:t>
            </w:r>
          </w:p>
          <w:p w14:paraId="45F4B419" w14:textId="77777777" w:rsidR="00540B9A" w:rsidRPr="00BD4332" w:rsidRDefault="00540B9A" w:rsidP="006C098C">
            <w:pPr>
              <w:keepNext/>
              <w:spacing w:after="0"/>
              <w:rPr>
                <w:bCs/>
              </w:rPr>
            </w:pPr>
            <w:r w:rsidRPr="00BD4332">
              <w:t>1 1 0</w:t>
            </w:r>
            <w:r w:rsidR="00BD4332">
              <w:rPr>
                <w:bCs/>
              </w:rPr>
              <w:tab/>
            </w:r>
            <w:r w:rsidRPr="00BD4332">
              <w:rPr>
                <w:bCs/>
              </w:rPr>
              <w:t>DL CC1; BT_Threshold_DL + 6X ≤ C_VALUE &lt; BT_Threshold_DL + 7X dB</w:t>
            </w:r>
          </w:p>
          <w:p w14:paraId="57AE0875" w14:textId="77777777" w:rsidR="00540B9A" w:rsidRPr="00BD4332" w:rsidRDefault="00540B9A" w:rsidP="006C098C">
            <w:pPr>
              <w:keepNext/>
              <w:spacing w:after="0"/>
              <w:rPr>
                <w:bCs/>
              </w:rPr>
            </w:pPr>
            <w:r w:rsidRPr="00BD4332">
              <w:t>1 1 1</w:t>
            </w:r>
            <w:r w:rsidR="00BD4332">
              <w:rPr>
                <w:bCs/>
              </w:rPr>
              <w:tab/>
            </w:r>
            <w:r w:rsidRPr="00BD4332">
              <w:rPr>
                <w:bCs/>
              </w:rPr>
              <w:t>DL CC1; C_VALUE ≥ BT_Threshold_DL + 7X dB</w:t>
            </w:r>
          </w:p>
          <w:p w14:paraId="4A87677D" w14:textId="77777777" w:rsidR="00540B9A" w:rsidRPr="00BD4332" w:rsidRDefault="00540B9A" w:rsidP="006C098C">
            <w:pPr>
              <w:keepNext/>
              <w:spacing w:after="0"/>
              <w:rPr>
                <w:bCs/>
              </w:rPr>
            </w:pPr>
          </w:p>
          <w:p w14:paraId="479A1155" w14:textId="77777777" w:rsidR="00540B9A" w:rsidRPr="00BD4332" w:rsidRDefault="00540B9A" w:rsidP="006C098C">
            <w:pPr>
              <w:keepNext/>
              <w:spacing w:after="0"/>
            </w:pPr>
            <w:r w:rsidRPr="00BD4332">
              <w:t xml:space="preserve">X is defined by the </w:t>
            </w:r>
            <w:r w:rsidRPr="00BD4332">
              <w:rPr>
                <w:i/>
              </w:rPr>
              <w:t xml:space="preserve">DL_Signal_Strength_Step_Size </w:t>
            </w:r>
            <w:r w:rsidRPr="00BD4332">
              <w:t>field (see sub-clause 9.1.43q). When determining the value of this field the received signal level based measurements (RLA_EC) or SINR based measurements (SLA) are used to determine the C-value, see 3GPP TS 45.008 [34].</w:t>
            </w:r>
          </w:p>
          <w:p w14:paraId="7C97CB6F" w14:textId="77777777" w:rsidR="00540B9A" w:rsidRPr="00BD4332" w:rsidRDefault="00540B9A" w:rsidP="006C098C">
            <w:pPr>
              <w:keepNext/>
              <w:spacing w:after="0"/>
              <w:rPr>
                <w:bCs/>
              </w:rPr>
            </w:pPr>
          </w:p>
        </w:tc>
      </w:tr>
      <w:tr w:rsidR="00540B9A" w:rsidRPr="00BD4332" w14:paraId="377DD97D" w14:textId="77777777" w:rsidTr="006C098C">
        <w:tblPrEx>
          <w:tblCellMar>
            <w:top w:w="0" w:type="dxa"/>
            <w:bottom w:w="0" w:type="dxa"/>
          </w:tblCellMar>
        </w:tblPrEx>
        <w:trPr>
          <w:cantSplit/>
        </w:trPr>
        <w:tc>
          <w:tcPr>
            <w:tcW w:w="9740" w:type="dxa"/>
            <w:tcBorders>
              <w:top w:val="single" w:sz="4" w:space="0" w:color="auto"/>
              <w:left w:val="single" w:sz="4" w:space="0" w:color="auto"/>
              <w:bottom w:val="single" w:sz="4" w:space="0" w:color="auto"/>
              <w:right w:val="single" w:sz="4" w:space="0" w:color="auto"/>
            </w:tcBorders>
          </w:tcPr>
          <w:p w14:paraId="3118AB28" w14:textId="77777777" w:rsidR="00540B9A" w:rsidRPr="00BD4332" w:rsidRDefault="00540B9A" w:rsidP="006C098C">
            <w:pPr>
              <w:keepNext/>
              <w:spacing w:after="0"/>
              <w:rPr>
                <w:b/>
              </w:rPr>
            </w:pPr>
            <w:r w:rsidRPr="00BD4332">
              <w:rPr>
                <w:b/>
              </w:rPr>
              <w:t>EGPRS Capability (1 bit field)</w:t>
            </w:r>
          </w:p>
          <w:p w14:paraId="1A6AF2F4" w14:textId="77777777" w:rsidR="00540B9A" w:rsidRPr="00BD4332" w:rsidRDefault="00540B9A" w:rsidP="006C098C">
            <w:pPr>
              <w:keepNext/>
              <w:spacing w:after="0"/>
            </w:pPr>
            <w:r w:rsidRPr="00BD4332">
              <w:t>This field indicates whether the MS supports GMSK only (EGPRS without 8PSK) or GMSK and 8PSK (EGPRS with 8PSK on uplink and downlink)</w:t>
            </w:r>
          </w:p>
          <w:p w14:paraId="13F730D1" w14:textId="77777777" w:rsidR="00540B9A" w:rsidRPr="00BD4332" w:rsidRDefault="00540B9A" w:rsidP="006C098C">
            <w:pPr>
              <w:keepNext/>
              <w:spacing w:after="0"/>
            </w:pPr>
            <w:r w:rsidRPr="00BD4332">
              <w:t>0</w:t>
            </w:r>
            <w:r w:rsidRPr="00BD4332">
              <w:tab/>
              <w:t>EGPRS without 8PSK</w:t>
            </w:r>
          </w:p>
          <w:p w14:paraId="0D1881EB" w14:textId="77777777" w:rsidR="00540B9A" w:rsidRPr="00BD4332" w:rsidRDefault="00540B9A" w:rsidP="006C098C">
            <w:pPr>
              <w:keepNext/>
              <w:spacing w:after="0"/>
            </w:pPr>
            <w:r w:rsidRPr="00BD4332">
              <w:t>1</w:t>
            </w:r>
            <w:r w:rsidRPr="00BD4332">
              <w:tab/>
              <w:t>EGPRS with 8PSK (uplink and downlink)</w:t>
            </w:r>
          </w:p>
          <w:p w14:paraId="003CCC7F" w14:textId="77777777" w:rsidR="00540B9A" w:rsidRPr="00BD4332" w:rsidRDefault="00540B9A" w:rsidP="006C098C">
            <w:pPr>
              <w:keepNext/>
              <w:spacing w:after="0"/>
              <w:rPr>
                <w:b/>
              </w:rPr>
            </w:pPr>
          </w:p>
        </w:tc>
      </w:tr>
      <w:tr w:rsidR="00540B9A" w:rsidRPr="00BD4332" w14:paraId="2317D60F" w14:textId="77777777" w:rsidTr="006C098C">
        <w:tblPrEx>
          <w:tblCellMar>
            <w:top w:w="0" w:type="dxa"/>
            <w:bottom w:w="0" w:type="dxa"/>
          </w:tblCellMar>
        </w:tblPrEx>
        <w:trPr>
          <w:cantSplit/>
        </w:trPr>
        <w:tc>
          <w:tcPr>
            <w:tcW w:w="9740" w:type="dxa"/>
            <w:tcBorders>
              <w:top w:val="single" w:sz="4" w:space="0" w:color="auto"/>
              <w:left w:val="single" w:sz="4" w:space="0" w:color="auto"/>
              <w:bottom w:val="single" w:sz="4" w:space="0" w:color="auto"/>
              <w:right w:val="single" w:sz="4" w:space="0" w:color="auto"/>
            </w:tcBorders>
          </w:tcPr>
          <w:p w14:paraId="720D5079" w14:textId="77777777" w:rsidR="00540B9A" w:rsidRPr="00BD4332" w:rsidRDefault="00540B9A" w:rsidP="006C098C">
            <w:pPr>
              <w:keepNext/>
              <w:spacing w:after="0"/>
              <w:rPr>
                <w:b/>
              </w:rPr>
            </w:pPr>
            <w:r w:rsidRPr="00BD4332">
              <w:rPr>
                <w:b/>
              </w:rPr>
              <w:t>RandomBits (3 bit field)</w:t>
            </w:r>
            <w:r w:rsidRPr="00BD4332">
              <w:rPr>
                <w:b/>
              </w:rPr>
              <w:br/>
            </w:r>
            <w:r w:rsidRPr="00BD4332">
              <w:t>For the definition of these three last information fields see 3GPP TS 44.060.</w:t>
            </w:r>
          </w:p>
          <w:p w14:paraId="03D525CD" w14:textId="77777777" w:rsidR="00540B9A" w:rsidRPr="00BD4332" w:rsidRDefault="00540B9A" w:rsidP="006C098C">
            <w:pPr>
              <w:keepNext/>
              <w:spacing w:after="0"/>
              <w:rPr>
                <w:b/>
              </w:rPr>
            </w:pPr>
          </w:p>
        </w:tc>
      </w:tr>
      <w:tr w:rsidR="00540B9A" w:rsidRPr="00BD4332" w14:paraId="3C1FEAA7" w14:textId="77777777" w:rsidTr="006C098C">
        <w:tblPrEx>
          <w:tblCellMar>
            <w:top w:w="0" w:type="dxa"/>
            <w:bottom w:w="0" w:type="dxa"/>
          </w:tblCellMar>
        </w:tblPrEx>
        <w:trPr>
          <w:cantSplit/>
        </w:trPr>
        <w:tc>
          <w:tcPr>
            <w:tcW w:w="9740" w:type="dxa"/>
            <w:tcBorders>
              <w:top w:val="single" w:sz="4" w:space="0" w:color="auto"/>
              <w:left w:val="single" w:sz="4" w:space="0" w:color="auto"/>
              <w:bottom w:val="single" w:sz="4" w:space="0" w:color="auto"/>
              <w:right w:val="single" w:sz="4" w:space="0" w:color="auto"/>
            </w:tcBorders>
          </w:tcPr>
          <w:p w14:paraId="647BB3D8"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b/>
                <w:sz w:val="20"/>
              </w:rPr>
              <w:t xml:space="preserve">Short ID </w:t>
            </w:r>
            <w:r w:rsidRPr="00BD4332">
              <w:rPr>
                <w:rFonts w:ascii="Times New Roman" w:hAnsi="Times New Roman"/>
                <w:sz w:val="20"/>
              </w:rPr>
              <w:t>(8 bit field)</w:t>
            </w:r>
          </w:p>
          <w:p w14:paraId="78AF60B9" w14:textId="77777777" w:rsidR="00540B9A" w:rsidRPr="00BD4332" w:rsidRDefault="00540B9A" w:rsidP="006C098C">
            <w:pPr>
              <w:pStyle w:val="PL"/>
              <w:keepNext/>
              <w:keepLines/>
            </w:pPr>
            <w:r w:rsidRPr="00BD4332">
              <w:rPr>
                <w:rFonts w:ascii="Times New Roman" w:hAnsi="Times New Roman"/>
                <w:sz w:val="20"/>
              </w:rPr>
              <w:t>This field identifies the cell specific Short ID value used by a MS performing the radio access part of the MTA procedure using the Access Burst method (see sub-clause 3.11). The Short ID value used by a MS in a given cell is pre-determined (selected by the SMLC and is included in the RRLP Multilateration Timing Advance message sent to a MS to trigger the Multilateration Timing Advance procedure – see 3GPP TS 44.031). It allows the BSS to identify the applicable SCCP connection between the BSS and the serving SMLC (see 3GPP TS 49.031 and 3GPP TS 44.031).</w:t>
            </w:r>
          </w:p>
          <w:p w14:paraId="7B1E91B0" w14:textId="77777777" w:rsidR="00540B9A" w:rsidRPr="00BD4332" w:rsidRDefault="00540B9A" w:rsidP="006C098C">
            <w:pPr>
              <w:pStyle w:val="PL"/>
              <w:keepNext/>
              <w:keepLines/>
              <w:rPr>
                <w:rFonts w:ascii="Times New Roman" w:hAnsi="Times New Roman"/>
                <w:b/>
                <w:sz w:val="20"/>
              </w:rPr>
            </w:pPr>
          </w:p>
          <w:p w14:paraId="5EC81023" w14:textId="77777777" w:rsidR="00540B9A" w:rsidRPr="00BD4332" w:rsidRDefault="00540B9A" w:rsidP="006C098C">
            <w:pPr>
              <w:keepNext/>
              <w:spacing w:after="0"/>
              <w:rPr>
                <w:b/>
              </w:rPr>
            </w:pPr>
          </w:p>
        </w:tc>
      </w:tr>
      <w:tr w:rsidR="00540B9A" w:rsidRPr="00BD4332" w14:paraId="7F61D9D8" w14:textId="77777777" w:rsidTr="006C098C">
        <w:tblPrEx>
          <w:tblCellMar>
            <w:top w:w="0" w:type="dxa"/>
            <w:bottom w:w="0" w:type="dxa"/>
          </w:tblCellMar>
        </w:tblPrEx>
        <w:trPr>
          <w:cantSplit/>
        </w:trPr>
        <w:tc>
          <w:tcPr>
            <w:tcW w:w="9740" w:type="dxa"/>
            <w:tcBorders>
              <w:top w:val="single" w:sz="4" w:space="0" w:color="auto"/>
              <w:left w:val="single" w:sz="4" w:space="0" w:color="auto"/>
              <w:bottom w:val="single" w:sz="4" w:space="0" w:color="auto"/>
              <w:right w:val="single" w:sz="4" w:space="0" w:color="auto"/>
            </w:tcBorders>
          </w:tcPr>
          <w:p w14:paraId="2F79DDA3"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b/>
                <w:sz w:val="20"/>
              </w:rPr>
              <w:lastRenderedPageBreak/>
              <w:t xml:space="preserve">Random ID Low </w:t>
            </w:r>
            <w:r w:rsidRPr="00BD4332">
              <w:rPr>
                <w:rFonts w:ascii="Times New Roman" w:hAnsi="Times New Roman"/>
                <w:sz w:val="20"/>
              </w:rPr>
              <w:t>(4 bit field)</w:t>
            </w:r>
          </w:p>
          <w:p w14:paraId="71388F4D"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sz w:val="20"/>
              </w:rPr>
              <w:t>This field is sent as part of an EC MULTILATERATION REQUEST message indicating ‘Extended Access Burst Method – part 1’ or ‘Extended Access Burst Method – part 2’. It is coded as described in 3GPP TS 44.060 [76]).</w:t>
            </w:r>
          </w:p>
          <w:p w14:paraId="21DE7C0E"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sz w:val="20"/>
              </w:rPr>
              <w:t>It consists of the 4 least significant bits of a Random ID parameter provided in the RRLP Multilateration Timing Advance Request message (see 3GPP TS 44.031).</w:t>
            </w:r>
          </w:p>
          <w:p w14:paraId="6F49DAF5" w14:textId="77777777" w:rsidR="00540B9A" w:rsidRPr="00BD4332" w:rsidRDefault="00540B9A" w:rsidP="006C098C">
            <w:pPr>
              <w:pStyle w:val="PL"/>
              <w:keepNext/>
              <w:keepLines/>
              <w:rPr>
                <w:rFonts w:ascii="Times New Roman" w:hAnsi="Times New Roman"/>
                <w:sz w:val="20"/>
              </w:rPr>
            </w:pPr>
          </w:p>
        </w:tc>
      </w:tr>
      <w:tr w:rsidR="00540B9A" w:rsidRPr="00BD4332" w14:paraId="634A999E" w14:textId="77777777" w:rsidTr="006C098C">
        <w:tblPrEx>
          <w:tblCellMar>
            <w:top w:w="0" w:type="dxa"/>
            <w:bottom w:w="0" w:type="dxa"/>
          </w:tblCellMar>
        </w:tblPrEx>
        <w:trPr>
          <w:cantSplit/>
        </w:trPr>
        <w:tc>
          <w:tcPr>
            <w:tcW w:w="9740" w:type="dxa"/>
            <w:tcBorders>
              <w:top w:val="single" w:sz="4" w:space="0" w:color="auto"/>
              <w:left w:val="single" w:sz="4" w:space="0" w:color="auto"/>
              <w:bottom w:val="single" w:sz="4" w:space="0" w:color="auto"/>
              <w:right w:val="single" w:sz="4" w:space="0" w:color="auto"/>
            </w:tcBorders>
          </w:tcPr>
          <w:p w14:paraId="67EF2296"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b/>
                <w:sz w:val="20"/>
              </w:rPr>
              <w:t xml:space="preserve">Random ID High </w:t>
            </w:r>
            <w:r w:rsidRPr="00BD4332">
              <w:rPr>
                <w:rFonts w:ascii="Times New Roman" w:hAnsi="Times New Roman"/>
                <w:sz w:val="20"/>
              </w:rPr>
              <w:t>(12 bit field)</w:t>
            </w:r>
          </w:p>
          <w:p w14:paraId="5C0EBCB7"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sz w:val="20"/>
              </w:rPr>
              <w:t>This field is sent as part of an EC MULTILATERATION REQUEST message indicating ‘Extended Access Burst Method – part 2’. It consists of the 12 most significant bits of a Random ID parameter provided in the RRLP Multilateration Timing Advance Request message (see 3GPP TS 44.031).</w:t>
            </w:r>
          </w:p>
          <w:p w14:paraId="3C6AABB9" w14:textId="77777777" w:rsidR="00540B9A" w:rsidRPr="00BD4332" w:rsidRDefault="00540B9A" w:rsidP="006C098C">
            <w:pPr>
              <w:pStyle w:val="PL"/>
              <w:keepNext/>
              <w:keepLines/>
              <w:rPr>
                <w:rFonts w:ascii="Times New Roman" w:hAnsi="Times New Roman"/>
                <w:b/>
                <w:sz w:val="20"/>
              </w:rPr>
            </w:pPr>
          </w:p>
        </w:tc>
      </w:tr>
      <w:tr w:rsidR="00540B9A" w:rsidRPr="00BD4332" w14:paraId="34A03C34" w14:textId="77777777" w:rsidTr="006C098C">
        <w:tblPrEx>
          <w:tblCellMar>
            <w:top w:w="0" w:type="dxa"/>
            <w:bottom w:w="0" w:type="dxa"/>
          </w:tblCellMar>
        </w:tblPrEx>
        <w:trPr>
          <w:cantSplit/>
        </w:trPr>
        <w:tc>
          <w:tcPr>
            <w:tcW w:w="9740" w:type="dxa"/>
            <w:tcBorders>
              <w:top w:val="single" w:sz="4" w:space="0" w:color="auto"/>
              <w:left w:val="single" w:sz="4" w:space="0" w:color="auto"/>
              <w:bottom w:val="single" w:sz="4" w:space="0" w:color="auto"/>
              <w:right w:val="single" w:sz="4" w:space="0" w:color="auto"/>
            </w:tcBorders>
          </w:tcPr>
          <w:p w14:paraId="3FF43231"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b/>
                <w:sz w:val="20"/>
              </w:rPr>
              <w:t xml:space="preserve">Short BSS ID </w:t>
            </w:r>
            <w:r w:rsidRPr="00BD4332">
              <w:rPr>
                <w:rFonts w:ascii="Times New Roman" w:hAnsi="Times New Roman"/>
                <w:sz w:val="20"/>
              </w:rPr>
              <w:t>(3 bit field)</w:t>
            </w:r>
          </w:p>
          <w:p w14:paraId="16365BF1"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sz w:val="20"/>
              </w:rPr>
              <w:t>This field is sent as part of an EC MULTILATERATION REQUEST message indicating ‘Extended Access Burst Method – part 2’. It consists of the Short BSS ID parameter provided to the MS in the RRLP Multilateration Timing Advance Request message (see 3GPP TS 44.031).</w:t>
            </w:r>
          </w:p>
          <w:p w14:paraId="3E71F3BC" w14:textId="77777777" w:rsidR="00540B9A" w:rsidRPr="00BD4332" w:rsidRDefault="00540B9A" w:rsidP="006C098C">
            <w:pPr>
              <w:pStyle w:val="PL"/>
              <w:keepNext/>
              <w:keepLines/>
              <w:rPr>
                <w:rFonts w:ascii="Times New Roman" w:hAnsi="Times New Roman"/>
                <w:b/>
                <w:sz w:val="20"/>
              </w:rPr>
            </w:pPr>
          </w:p>
        </w:tc>
      </w:tr>
      <w:tr w:rsidR="00540B9A" w:rsidRPr="00BD4332" w14:paraId="3A1E52E2" w14:textId="77777777" w:rsidTr="006C098C">
        <w:tblPrEx>
          <w:tblCellMar>
            <w:top w:w="0" w:type="dxa"/>
            <w:bottom w:w="0" w:type="dxa"/>
          </w:tblCellMar>
        </w:tblPrEx>
        <w:trPr>
          <w:cantSplit/>
        </w:trPr>
        <w:tc>
          <w:tcPr>
            <w:tcW w:w="9740" w:type="dxa"/>
            <w:tcBorders>
              <w:top w:val="single" w:sz="4" w:space="0" w:color="auto"/>
              <w:left w:val="single" w:sz="4" w:space="0" w:color="auto"/>
              <w:bottom w:val="single" w:sz="4" w:space="0" w:color="auto"/>
              <w:right w:val="single" w:sz="4" w:space="0" w:color="auto"/>
            </w:tcBorders>
          </w:tcPr>
          <w:p w14:paraId="0232669E"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b/>
                <w:sz w:val="20"/>
              </w:rPr>
              <w:t xml:space="preserve">MS Transmission Offset </w:t>
            </w:r>
            <w:r w:rsidRPr="00BD4332">
              <w:rPr>
                <w:rFonts w:ascii="Times New Roman" w:hAnsi="Times New Roman"/>
                <w:sz w:val="20"/>
              </w:rPr>
              <w:t>(4 bit field)</w:t>
            </w:r>
          </w:p>
          <w:p w14:paraId="62977910"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sz w:val="20"/>
              </w:rPr>
              <w:t>This field is sent as part of an EC MULTILATERATION REQUEST message indicating ‘Extended Access Burst Method – part 1’. It is coded as described in 3GPP TS 44.060 [76]).</w:t>
            </w:r>
          </w:p>
          <w:p w14:paraId="680C4775" w14:textId="77777777" w:rsidR="00540B9A" w:rsidRPr="00BD4332" w:rsidRDefault="00540B9A" w:rsidP="006C098C">
            <w:pPr>
              <w:pStyle w:val="PL"/>
              <w:keepNext/>
              <w:keepLines/>
              <w:rPr>
                <w:rFonts w:ascii="Times New Roman" w:hAnsi="Times New Roman"/>
                <w:b/>
                <w:sz w:val="20"/>
              </w:rPr>
            </w:pPr>
          </w:p>
        </w:tc>
      </w:tr>
      <w:tr w:rsidR="00540B9A" w:rsidRPr="00BD4332" w14:paraId="46FB3769" w14:textId="77777777" w:rsidTr="006C098C">
        <w:tblPrEx>
          <w:tblCellMar>
            <w:top w:w="0" w:type="dxa"/>
            <w:bottom w:w="0" w:type="dxa"/>
          </w:tblCellMar>
        </w:tblPrEx>
        <w:trPr>
          <w:cantSplit/>
        </w:trPr>
        <w:tc>
          <w:tcPr>
            <w:tcW w:w="9740" w:type="dxa"/>
            <w:tcBorders>
              <w:top w:val="single" w:sz="4" w:space="0" w:color="auto"/>
              <w:left w:val="single" w:sz="4" w:space="0" w:color="auto"/>
              <w:bottom w:val="single" w:sz="4" w:space="0" w:color="auto"/>
              <w:right w:val="single" w:sz="4" w:space="0" w:color="auto"/>
            </w:tcBorders>
          </w:tcPr>
          <w:p w14:paraId="385E79D9"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b/>
                <w:sz w:val="20"/>
              </w:rPr>
              <w:t xml:space="preserve">MS Sync Accuracy </w:t>
            </w:r>
            <w:r w:rsidRPr="00BD4332">
              <w:rPr>
                <w:rFonts w:ascii="Times New Roman" w:hAnsi="Times New Roman"/>
                <w:sz w:val="20"/>
              </w:rPr>
              <w:t>(4 bit field)</w:t>
            </w:r>
          </w:p>
          <w:p w14:paraId="1B755A31"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sz w:val="20"/>
              </w:rPr>
              <w:t xml:space="preserve">This field is sent as part of an EC MULTILATERATION REQUEST message indicating ‘Extended Access Burst Method – part 2’. It is coded per the value part of the </w:t>
            </w:r>
            <w:r w:rsidR="00BD4332">
              <w:rPr>
                <w:rFonts w:ascii="Times New Roman" w:hAnsi="Times New Roman"/>
                <w:sz w:val="20"/>
              </w:rPr>
              <w:t>"</w:t>
            </w:r>
            <w:r w:rsidRPr="00BD4332">
              <w:rPr>
                <w:rFonts w:ascii="Times New Roman" w:hAnsi="Times New Roman"/>
                <w:sz w:val="20"/>
              </w:rPr>
              <w:t>MS Synchronization Accuracy</w:t>
            </w:r>
            <w:r w:rsidR="00BD4332">
              <w:rPr>
                <w:rFonts w:ascii="Times New Roman" w:hAnsi="Times New Roman"/>
                <w:sz w:val="20"/>
              </w:rPr>
              <w:t>"</w:t>
            </w:r>
            <w:r w:rsidRPr="00BD4332">
              <w:rPr>
                <w:rFonts w:ascii="Times New Roman" w:hAnsi="Times New Roman"/>
                <w:sz w:val="20"/>
              </w:rPr>
              <w:t xml:space="preserve"> IE defined in 3GPP TS 49.031.</w:t>
            </w:r>
          </w:p>
          <w:p w14:paraId="0011D3E9" w14:textId="77777777" w:rsidR="00540B9A" w:rsidRPr="00BD4332" w:rsidRDefault="00540B9A" w:rsidP="006C098C">
            <w:pPr>
              <w:pStyle w:val="PL"/>
              <w:keepNext/>
              <w:keepLines/>
              <w:rPr>
                <w:rFonts w:ascii="Times New Roman" w:hAnsi="Times New Roman"/>
                <w:b/>
                <w:sz w:val="20"/>
              </w:rPr>
            </w:pPr>
          </w:p>
        </w:tc>
      </w:tr>
      <w:tr w:rsidR="00540B9A" w:rsidRPr="00BD4332" w14:paraId="56B0672E" w14:textId="77777777" w:rsidTr="006C098C">
        <w:tblPrEx>
          <w:tblCellMar>
            <w:top w:w="0" w:type="dxa"/>
            <w:bottom w:w="0" w:type="dxa"/>
          </w:tblCellMar>
        </w:tblPrEx>
        <w:trPr>
          <w:cantSplit/>
        </w:trPr>
        <w:tc>
          <w:tcPr>
            <w:tcW w:w="9740" w:type="dxa"/>
            <w:tcBorders>
              <w:top w:val="single" w:sz="4" w:space="0" w:color="auto"/>
              <w:left w:val="single" w:sz="4" w:space="0" w:color="auto"/>
              <w:bottom w:val="single" w:sz="4" w:space="0" w:color="auto"/>
              <w:right w:val="single" w:sz="4" w:space="0" w:color="auto"/>
            </w:tcBorders>
          </w:tcPr>
          <w:p w14:paraId="2E897F9A"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b/>
                <w:sz w:val="20"/>
              </w:rPr>
              <w:t xml:space="preserve">Final MTA Access </w:t>
            </w:r>
            <w:r w:rsidRPr="00BD4332">
              <w:rPr>
                <w:rFonts w:ascii="Times New Roman" w:hAnsi="Times New Roman"/>
                <w:sz w:val="20"/>
              </w:rPr>
              <w:t>(1 bit field)</w:t>
            </w:r>
          </w:p>
          <w:p w14:paraId="6BF110DB"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sz w:val="20"/>
              </w:rPr>
              <w:t>This field indicates whether or not the current access request is the final access request the MS will make for the radio access part of the MTA procedure. It is ignored by the BSS if the Access Discriminator field indicates ‘Page Response for a positioning event’.</w:t>
            </w:r>
          </w:p>
          <w:p w14:paraId="1A20A091" w14:textId="77777777" w:rsidR="00540B9A" w:rsidRPr="00BD4332" w:rsidRDefault="00540B9A" w:rsidP="006C098C">
            <w:pPr>
              <w:keepNext/>
              <w:spacing w:after="0"/>
            </w:pPr>
          </w:p>
          <w:p w14:paraId="70BC89A7" w14:textId="77777777" w:rsidR="00540B9A" w:rsidRPr="00BD4332" w:rsidRDefault="00540B9A" w:rsidP="006C098C">
            <w:pPr>
              <w:keepNext/>
              <w:spacing w:after="0"/>
            </w:pPr>
            <w:r w:rsidRPr="00BD4332">
              <w:t>bit</w:t>
            </w:r>
          </w:p>
          <w:p w14:paraId="0BF9C79A" w14:textId="77777777" w:rsidR="00540B9A" w:rsidRPr="00BD4332" w:rsidRDefault="00540B9A" w:rsidP="006C098C">
            <w:pPr>
              <w:keepNext/>
              <w:spacing w:after="0"/>
              <w:rPr>
                <w:bCs/>
              </w:rPr>
            </w:pPr>
            <w:r w:rsidRPr="00BD4332">
              <w:t>0</w:t>
            </w:r>
            <w:r w:rsidR="00BD4332">
              <w:rPr>
                <w:bCs/>
              </w:rPr>
              <w:tab/>
            </w:r>
            <w:r w:rsidRPr="00BD4332">
              <w:rPr>
                <w:bCs/>
              </w:rPr>
              <w:t xml:space="preserve">One or more additional access requests pending for </w:t>
            </w:r>
            <w:r w:rsidRPr="00BD4332">
              <w:t xml:space="preserve">the radio access part of the </w:t>
            </w:r>
            <w:r w:rsidRPr="00BD4332">
              <w:rPr>
                <w:bCs/>
              </w:rPr>
              <w:t>MTA procedure</w:t>
            </w:r>
          </w:p>
          <w:p w14:paraId="086B2335" w14:textId="77777777" w:rsidR="00540B9A" w:rsidRPr="00BD4332" w:rsidRDefault="00540B9A" w:rsidP="006C098C">
            <w:pPr>
              <w:keepNext/>
              <w:spacing w:after="0"/>
              <w:rPr>
                <w:bCs/>
              </w:rPr>
            </w:pPr>
            <w:r w:rsidRPr="00BD4332">
              <w:t>1</w:t>
            </w:r>
            <w:r w:rsidR="00BD4332">
              <w:rPr>
                <w:bCs/>
              </w:rPr>
              <w:tab/>
            </w:r>
            <w:r w:rsidRPr="00BD4332">
              <w:rPr>
                <w:bCs/>
              </w:rPr>
              <w:t>Final access request for MTA procedure</w:t>
            </w:r>
          </w:p>
          <w:p w14:paraId="11326DF1" w14:textId="77777777" w:rsidR="00540B9A" w:rsidRPr="00BD4332" w:rsidRDefault="00540B9A" w:rsidP="006C098C">
            <w:pPr>
              <w:pStyle w:val="PL"/>
              <w:keepNext/>
              <w:keepLines/>
              <w:rPr>
                <w:rFonts w:ascii="Times New Roman" w:hAnsi="Times New Roman"/>
                <w:b/>
                <w:sz w:val="20"/>
              </w:rPr>
            </w:pPr>
          </w:p>
        </w:tc>
      </w:tr>
    </w:tbl>
    <w:p w14:paraId="48732521" w14:textId="77777777" w:rsidR="00540B9A" w:rsidRPr="00BD4332" w:rsidRDefault="00540B9A" w:rsidP="00540B9A"/>
    <w:p w14:paraId="04643F87" w14:textId="77777777" w:rsidR="00540B9A" w:rsidRPr="00BD4332" w:rsidRDefault="00540B9A" w:rsidP="00540B9A">
      <w:pPr>
        <w:pStyle w:val="Heading3"/>
      </w:pPr>
      <w:bookmarkStart w:id="674" w:name="_Toc531790365"/>
      <w:r w:rsidRPr="00BD4332">
        <w:lastRenderedPageBreak/>
        <w:t>9.1.66</w:t>
      </w:r>
      <w:r w:rsidRPr="00BD4332">
        <w:tab/>
        <w:t>EC IMMEDIATE ASSIGNMENT TYPE 4</w:t>
      </w:r>
      <w:bookmarkEnd w:id="674"/>
    </w:p>
    <w:p w14:paraId="14E5DE09" w14:textId="77777777" w:rsidR="00540B9A" w:rsidRPr="00BD4332" w:rsidRDefault="00540B9A" w:rsidP="00540B9A">
      <w:pPr>
        <w:keepNext/>
        <w:keepLines/>
      </w:pPr>
      <w:r w:rsidRPr="00BD4332">
        <w:t>This message is sent on the EC-CCCH by the network to assign uplink packet resources to a mobile station that has enabled EC operation and has selected CC5 as uplink coverage class and is attempting system access. When sending this message the network assigns pre-allocated uplink resources to the mobile station (see sub-clause 3.5.2.1.3a).</w:t>
      </w:r>
    </w:p>
    <w:p w14:paraId="5183B764" w14:textId="77777777" w:rsidR="00540B9A" w:rsidRPr="00BD4332" w:rsidRDefault="00540B9A" w:rsidP="00540B9A">
      <w:pPr>
        <w:pStyle w:val="EX"/>
        <w:keepNext/>
      </w:pPr>
      <w:r w:rsidRPr="00BD4332">
        <w:t>Message type:</w:t>
      </w:r>
      <w:r w:rsidRPr="00BD4332">
        <w:tab/>
        <w:t>EC IMMEDIATE ASSIGNMENT TYPE 4</w:t>
      </w:r>
    </w:p>
    <w:p w14:paraId="451F530A" w14:textId="77777777" w:rsidR="00540B9A" w:rsidRPr="00BD4332" w:rsidRDefault="00540B9A" w:rsidP="00540B9A">
      <w:pPr>
        <w:pStyle w:val="EX"/>
        <w:keepNext/>
      </w:pPr>
      <w:r w:rsidRPr="00BD4332">
        <w:t>Significance:</w:t>
      </w:r>
      <w:r w:rsidRPr="00BD4332">
        <w:tab/>
        <w:t>dual</w:t>
      </w:r>
    </w:p>
    <w:p w14:paraId="5DC18D0F" w14:textId="77777777" w:rsidR="00540B9A" w:rsidRPr="00BD4332" w:rsidRDefault="00540B9A" w:rsidP="00540B9A">
      <w:pPr>
        <w:pStyle w:val="EX"/>
        <w:keepNext/>
      </w:pPr>
      <w:r w:rsidRPr="00BD4332">
        <w:t>Direction:</w:t>
      </w:r>
      <w:r w:rsidRPr="00BD4332">
        <w:tab/>
        <w:t>network to mobile station</w:t>
      </w:r>
    </w:p>
    <w:p w14:paraId="654D5DE6" w14:textId="77777777" w:rsidR="00540B9A" w:rsidRPr="00BD4332" w:rsidRDefault="00540B9A" w:rsidP="00540B9A">
      <w:pPr>
        <w:pStyle w:val="TH"/>
      </w:pPr>
      <w:r w:rsidRPr="00BD4332">
        <w:t>Table 9.1.66.1: EC IMMEDIATE ASSIGNMENT TYPE 4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42B18371" w14:textId="77777777" w:rsidTr="006C098C">
        <w:tc>
          <w:tcPr>
            <w:tcW w:w="9740" w:type="dxa"/>
          </w:tcPr>
          <w:p w14:paraId="64183E82" w14:textId="77777777" w:rsidR="00540B9A" w:rsidRPr="00BD4332" w:rsidRDefault="00540B9A" w:rsidP="006C098C">
            <w:pPr>
              <w:pStyle w:val="TAL"/>
              <w:tabs>
                <w:tab w:val="left" w:pos="297"/>
                <w:tab w:val="left" w:pos="4854"/>
                <w:tab w:val="left" w:pos="6271"/>
              </w:tabs>
            </w:pPr>
            <w:r w:rsidRPr="00BD4332">
              <w:t xml:space="preserve">&lt; EC IMMEDIATE ASSIGNMENT TYPE 4 message content &gt; ::= </w:t>
            </w:r>
          </w:p>
          <w:p w14:paraId="1122E808" w14:textId="77777777" w:rsidR="00540B9A" w:rsidRPr="00BD4332" w:rsidRDefault="00540B9A" w:rsidP="006C098C">
            <w:pPr>
              <w:pStyle w:val="TAL"/>
              <w:tabs>
                <w:tab w:val="left" w:pos="297"/>
                <w:tab w:val="left" w:pos="4854"/>
                <w:tab w:val="left" w:pos="6271"/>
              </w:tabs>
            </w:pPr>
            <w:r w:rsidRPr="00BD4332">
              <w:tab/>
              <w:t xml:space="preserve">&lt; </w:t>
            </w:r>
            <w:r w:rsidRPr="00BD4332">
              <w:rPr>
                <w:b/>
              </w:rPr>
              <w:t xml:space="preserve">Message Type </w:t>
            </w:r>
            <w:r w:rsidRPr="00BD4332">
              <w:t>: bit (4)  &gt;</w:t>
            </w:r>
          </w:p>
          <w:p w14:paraId="032C367A" w14:textId="77777777" w:rsidR="00540B9A" w:rsidRPr="00BD4332" w:rsidRDefault="00540B9A" w:rsidP="006C098C">
            <w:pPr>
              <w:pStyle w:val="TAL"/>
            </w:pPr>
            <w:r w:rsidRPr="00BD4332">
              <w:tab/>
              <w:t xml:space="preserve">&lt; </w:t>
            </w:r>
            <w:r w:rsidRPr="00BD4332">
              <w:rPr>
                <w:b/>
              </w:rPr>
              <w:t xml:space="preserve">Used DL Coverage Class </w:t>
            </w:r>
            <w:r w:rsidRPr="00BD4332">
              <w:t>: bit (2) &gt;</w:t>
            </w:r>
          </w:p>
          <w:p w14:paraId="5232A94E" w14:textId="77777777" w:rsidR="00540B9A" w:rsidRPr="00BD4332" w:rsidRDefault="00540B9A" w:rsidP="006C098C">
            <w:pPr>
              <w:pStyle w:val="TAL"/>
            </w:pPr>
            <w:r w:rsidRPr="00BD4332">
              <w:tab/>
              <w:t xml:space="preserve">{ 0 | 1 &lt; </w:t>
            </w:r>
            <w:r w:rsidRPr="00BD4332">
              <w:rPr>
                <w:b/>
              </w:rPr>
              <w:t>EC Page Extension</w:t>
            </w:r>
            <w:r w:rsidRPr="00BD4332">
              <w:t xml:space="preserve"> : bit (4) &gt; }</w:t>
            </w:r>
          </w:p>
          <w:p w14:paraId="7C95FE02" w14:textId="77777777" w:rsidR="00540B9A" w:rsidRPr="00BD4332" w:rsidRDefault="00540B9A" w:rsidP="006C098C">
            <w:pPr>
              <w:pStyle w:val="TAL"/>
            </w:pPr>
            <w:r w:rsidRPr="00BD4332">
              <w:tab/>
              <w:t xml:space="preserve">&lt; </w:t>
            </w:r>
            <w:r w:rsidRPr="00BD4332">
              <w:rPr>
                <w:b/>
              </w:rPr>
              <w:t xml:space="preserve">EC Request Reference </w:t>
            </w:r>
            <w:r w:rsidRPr="00BD4332">
              <w:t xml:space="preserve">: bit (13) &gt; </w:t>
            </w:r>
          </w:p>
          <w:p w14:paraId="213EA06B" w14:textId="77777777" w:rsidR="00540B9A" w:rsidRPr="00BD4332" w:rsidRDefault="00540B9A" w:rsidP="006C098C">
            <w:pPr>
              <w:pStyle w:val="TAL"/>
            </w:pPr>
            <w:r w:rsidRPr="00BD4332">
              <w:rPr>
                <w:rFonts w:ascii="Calibri" w:hAnsi="Calibri" w:cs="Calibri"/>
              </w:rPr>
              <w:tab/>
              <w:t xml:space="preserve">&lt; </w:t>
            </w:r>
            <w:r w:rsidRPr="00BD4332">
              <w:rPr>
                <w:b/>
              </w:rPr>
              <w:t>EC Packet Channel Description Type 3</w:t>
            </w:r>
            <w:r w:rsidRPr="00BD4332">
              <w:t xml:space="preserve"> : bit (15) &gt; -- </w:t>
            </w:r>
            <w:r w:rsidRPr="00BD4332">
              <w:rPr>
                <w:i/>
              </w:rPr>
              <w:t>This is a new parameter in EC IA type 3 vs. EC IA type 2</w:t>
            </w:r>
            <w:r w:rsidRPr="00BD4332">
              <w:t>.</w:t>
            </w:r>
          </w:p>
          <w:p w14:paraId="7A9CEEED" w14:textId="77777777" w:rsidR="00540B9A" w:rsidRPr="00BD4332" w:rsidRDefault="00540B9A" w:rsidP="006C098C">
            <w:pPr>
              <w:pStyle w:val="TAL"/>
            </w:pPr>
            <w:r w:rsidRPr="00BD4332">
              <w:tab/>
              <w:t xml:space="preserve">&lt; </w:t>
            </w:r>
            <w:r w:rsidRPr="00BD4332">
              <w:rPr>
                <w:b/>
              </w:rPr>
              <w:t>EC Fixed Uplink Allocation</w:t>
            </w:r>
            <w:r w:rsidRPr="00BD4332">
              <w:t xml:space="preserve"> : &lt; </w:t>
            </w:r>
            <w:r w:rsidRPr="00BD4332">
              <w:rPr>
                <w:b/>
              </w:rPr>
              <w:t xml:space="preserve">EC Fixed Uplink Allocation struct </w:t>
            </w:r>
            <w:r w:rsidRPr="00BD4332">
              <w:t xml:space="preserve"> &gt;&gt;</w:t>
            </w:r>
          </w:p>
          <w:p w14:paraId="7186F3EE" w14:textId="77777777" w:rsidR="00540B9A" w:rsidRPr="00BD4332" w:rsidRDefault="00540B9A" w:rsidP="006C098C">
            <w:pPr>
              <w:pStyle w:val="TAL"/>
              <w:rPr>
                <w:rFonts w:cs="Arial"/>
              </w:rPr>
            </w:pPr>
            <w:r w:rsidRPr="00BD4332">
              <w:rPr>
                <w:rFonts w:cs="Arial"/>
              </w:rPr>
              <w:tab/>
            </w:r>
            <w:r w:rsidRPr="00BD4332">
              <w:t>&lt;spare padding&gt; </w:t>
            </w:r>
            <w:r w:rsidRPr="00BD4332">
              <w:rPr>
                <w:rFonts w:cs="Arial"/>
              </w:rPr>
              <w:t>;</w:t>
            </w:r>
          </w:p>
          <w:p w14:paraId="6148D8C9" w14:textId="77777777" w:rsidR="00540B9A" w:rsidRPr="00BD4332" w:rsidRDefault="00540B9A" w:rsidP="006C098C">
            <w:pPr>
              <w:pStyle w:val="TAL"/>
              <w:tabs>
                <w:tab w:val="left" w:pos="297"/>
                <w:tab w:val="left" w:pos="4854"/>
                <w:tab w:val="left" w:pos="6271"/>
              </w:tabs>
            </w:pPr>
          </w:p>
        </w:tc>
      </w:tr>
      <w:tr w:rsidR="00540B9A" w:rsidRPr="00BD4332" w14:paraId="08CEB145" w14:textId="77777777" w:rsidTr="006C098C">
        <w:tc>
          <w:tcPr>
            <w:tcW w:w="9740" w:type="dxa"/>
          </w:tcPr>
          <w:p w14:paraId="2F0C5986" w14:textId="77777777" w:rsidR="00540B9A" w:rsidRPr="00BD4332" w:rsidRDefault="00540B9A" w:rsidP="006C098C">
            <w:pPr>
              <w:pStyle w:val="PL"/>
              <w:keepNext/>
              <w:keepLines/>
              <w:rPr>
                <w:rFonts w:ascii="Arial" w:hAnsi="Arial" w:cs="Arial"/>
                <w:sz w:val="18"/>
                <w:szCs w:val="18"/>
              </w:rPr>
            </w:pPr>
            <w:r w:rsidRPr="00BD4332">
              <w:rPr>
                <w:rFonts w:ascii="Arial" w:hAnsi="Arial" w:cs="Arial"/>
                <w:b/>
                <w:sz w:val="18"/>
                <w:szCs w:val="18"/>
              </w:rPr>
              <w:t xml:space="preserve">&lt; </w:t>
            </w:r>
            <w:r w:rsidRPr="00BD4332">
              <w:rPr>
                <w:rFonts w:ascii="Arial" w:hAnsi="Arial" w:cs="Arial"/>
                <w:sz w:val="18"/>
                <w:szCs w:val="18"/>
              </w:rPr>
              <w:t xml:space="preserve">EC Fixed Uplink Allocation struct &gt; ::= </w:t>
            </w:r>
          </w:p>
          <w:p w14:paraId="07D32A7F" w14:textId="77777777" w:rsidR="00540B9A" w:rsidRPr="00BD4332" w:rsidRDefault="00540B9A" w:rsidP="006C098C">
            <w:pPr>
              <w:pStyle w:val="TAL"/>
            </w:pPr>
            <w:r w:rsidRPr="00BD4332">
              <w:rPr>
                <w:rFonts w:cs="Arial"/>
              </w:rPr>
              <w:tab/>
              <w:t>&lt; Enhanced Access Burst : bit (1) &gt;</w:t>
            </w:r>
          </w:p>
          <w:p w14:paraId="4B12022F" w14:textId="77777777" w:rsidR="00540B9A" w:rsidRPr="00BD4332" w:rsidRDefault="00540B9A" w:rsidP="006C098C">
            <w:pPr>
              <w:pStyle w:val="TAL"/>
              <w:rPr>
                <w:rFonts w:cs="Arial"/>
              </w:rPr>
            </w:pPr>
            <w:r w:rsidRPr="00BD4332">
              <w:rPr>
                <w:rFonts w:cs="Arial"/>
              </w:rPr>
              <w:tab/>
              <w:t>{ 0 | 1 &lt; Timing Advance : bit (6) }</w:t>
            </w:r>
          </w:p>
          <w:p w14:paraId="0CEA99D2" w14:textId="77777777" w:rsidR="00540B9A" w:rsidRPr="00BD4332" w:rsidRDefault="00540B9A" w:rsidP="006C098C">
            <w:pPr>
              <w:pStyle w:val="TAL"/>
              <w:rPr>
                <w:rFonts w:cs="Arial"/>
              </w:rPr>
            </w:pPr>
            <w:r w:rsidRPr="00BD4332">
              <w:rPr>
                <w:rFonts w:cs="Arial"/>
              </w:rPr>
              <w:tab/>
              <w:t>&lt; STARTING_UL_TIMESLOT: bit (3) &gt;</w:t>
            </w:r>
            <w:r w:rsidRPr="00BD4332">
              <w:rPr>
                <w:rFonts w:cs="Arial"/>
              </w:rPr>
              <w:tab/>
            </w:r>
          </w:p>
          <w:p w14:paraId="1F1BD17A" w14:textId="77777777" w:rsidR="00540B9A" w:rsidRPr="00BD4332" w:rsidRDefault="00540B9A" w:rsidP="006C098C">
            <w:pPr>
              <w:pStyle w:val="TAL"/>
              <w:rPr>
                <w:rFonts w:cs="Arial"/>
              </w:rPr>
            </w:pPr>
            <w:r w:rsidRPr="00BD4332">
              <w:rPr>
                <w:rFonts w:cs="Arial"/>
              </w:rPr>
              <w:tab/>
              <w:t>&lt; Uplink_TFI_Assignment : bit (5) &gt;</w:t>
            </w:r>
          </w:p>
          <w:p w14:paraId="093FF40A" w14:textId="77777777" w:rsidR="00540B9A" w:rsidRPr="00BD4332" w:rsidRDefault="00540B9A" w:rsidP="006C098C">
            <w:pPr>
              <w:pStyle w:val="TAL"/>
              <w:keepNext w:val="0"/>
              <w:keepLines w:val="0"/>
              <w:rPr>
                <w:rFonts w:cs="Arial"/>
              </w:rPr>
            </w:pPr>
            <w:r w:rsidRPr="00BD4332">
              <w:rPr>
                <w:rFonts w:cs="Arial"/>
              </w:rPr>
              <w:tab/>
              <w:t>&lt; STARTING_DL_TIMESLOT_OFFSET: bit (2) &gt;</w:t>
            </w:r>
          </w:p>
          <w:p w14:paraId="7581D861" w14:textId="77777777" w:rsidR="00540B9A" w:rsidRPr="00BD4332" w:rsidRDefault="00540B9A" w:rsidP="006C098C">
            <w:pPr>
              <w:pStyle w:val="TAL"/>
              <w:rPr>
                <w:rFonts w:cs="Arial"/>
              </w:rPr>
            </w:pPr>
            <w:r w:rsidRPr="00BD4332">
              <w:rPr>
                <w:rFonts w:cs="Arial"/>
              </w:rPr>
              <w:tab/>
              <w:t>&lt; OVERLAID_CDMA_CODE: bit (2) &gt;</w:t>
            </w:r>
          </w:p>
          <w:p w14:paraId="1156FCA6" w14:textId="77777777" w:rsidR="00540B9A" w:rsidRPr="00BD4332" w:rsidRDefault="00540B9A" w:rsidP="006C098C">
            <w:pPr>
              <w:pStyle w:val="TAL"/>
              <w:rPr>
                <w:rFonts w:cs="Arial"/>
              </w:rPr>
            </w:pPr>
            <w:r w:rsidRPr="00BD4332">
              <w:rPr>
                <w:rFonts w:cs="Arial"/>
              </w:rPr>
              <w:tab/>
              <w:t>{ 0</w:t>
            </w:r>
            <w:r w:rsidR="00BD4332">
              <w:rPr>
                <w:rFonts w:cs="Arial"/>
              </w:rPr>
              <w:tab/>
            </w:r>
            <w:r w:rsidRPr="00BD4332">
              <w:rPr>
                <w:rFonts w:cs="Arial"/>
              </w:rPr>
              <w:t xml:space="preserve">– use MCS-1 for uplink packet transfer </w:t>
            </w:r>
          </w:p>
          <w:p w14:paraId="51272613" w14:textId="77777777" w:rsidR="00540B9A" w:rsidRPr="00BD4332" w:rsidRDefault="00BD4332" w:rsidP="006C098C">
            <w:pPr>
              <w:pStyle w:val="TAL"/>
              <w:rPr>
                <w:rFonts w:cs="Arial"/>
              </w:rPr>
            </w:pPr>
            <w:r>
              <w:rPr>
                <w:rFonts w:cs="Arial"/>
              </w:rPr>
              <w:tab/>
            </w:r>
            <w:r w:rsidR="00540B9A" w:rsidRPr="00BD4332">
              <w:rPr>
                <w:rFonts w:cs="Arial"/>
              </w:rPr>
              <w:t>| 1 &lt; Assigned MCS : bit (4) &gt; }</w:t>
            </w:r>
          </w:p>
          <w:p w14:paraId="65EC8276" w14:textId="77777777" w:rsidR="00540B9A" w:rsidRPr="00BD4332" w:rsidRDefault="00540B9A" w:rsidP="006C098C">
            <w:pPr>
              <w:pStyle w:val="TAL"/>
            </w:pPr>
            <w:r w:rsidRPr="00BD4332">
              <w:tab/>
              <w:t xml:space="preserve">&lt; GAMMA : bit (5) &gt; </w:t>
            </w:r>
          </w:p>
          <w:p w14:paraId="3D55E7B9" w14:textId="77777777" w:rsidR="00540B9A" w:rsidRPr="00BD4332" w:rsidRDefault="00540B9A" w:rsidP="006C098C">
            <w:pPr>
              <w:pStyle w:val="TAL"/>
            </w:pPr>
            <w:r w:rsidRPr="00BD4332">
              <w:tab/>
              <w:t xml:space="preserve">&lt; ALPHA Enable : bit (1) &gt; </w:t>
            </w:r>
          </w:p>
          <w:p w14:paraId="23A76B8A" w14:textId="77777777" w:rsidR="00540B9A" w:rsidRPr="00BD4332" w:rsidRDefault="00540B9A" w:rsidP="006C098C">
            <w:pPr>
              <w:pStyle w:val="TAL"/>
            </w:pPr>
            <w:r w:rsidRPr="00BD4332">
              <w:tab/>
              <w:t>{ 0 | 1</w:t>
            </w:r>
            <w:r w:rsidRPr="00BD4332">
              <w:tab/>
              <w:t>&lt; P0 : bit (4) &gt;</w:t>
            </w:r>
          </w:p>
          <w:p w14:paraId="68D563F9" w14:textId="77777777" w:rsidR="00540B9A" w:rsidRPr="00BD4332" w:rsidRDefault="00BD4332" w:rsidP="006C098C">
            <w:pPr>
              <w:pStyle w:val="TAL"/>
              <w:rPr>
                <w:i/>
              </w:rPr>
            </w:pPr>
            <w:r>
              <w:tab/>
            </w:r>
            <w:r w:rsidR="00540B9A" w:rsidRPr="00BD4332">
              <w:tab/>
              <w:t xml:space="preserve">&lt; PR_MODE : bit (1) &gt; } </w:t>
            </w:r>
          </w:p>
          <w:p w14:paraId="5D69354D" w14:textId="77777777" w:rsidR="00540B9A" w:rsidRPr="00BD4332" w:rsidRDefault="00540B9A" w:rsidP="006C098C">
            <w:pPr>
              <w:pStyle w:val="TAL"/>
              <w:rPr>
                <w:rFonts w:cs="Arial"/>
              </w:rPr>
            </w:pPr>
            <w:r w:rsidRPr="00BD4332">
              <w:rPr>
                <w:rFonts w:cs="Arial"/>
              </w:rPr>
              <w:tab/>
              <w:t xml:space="preserve">&lt; Start_First_UL_Data_Block : bit (4) &gt; </w:t>
            </w:r>
          </w:p>
          <w:p w14:paraId="282EAFC1" w14:textId="77777777" w:rsidR="00540B9A" w:rsidRPr="00BD4332" w:rsidRDefault="00540B9A" w:rsidP="006C098C">
            <w:pPr>
              <w:pStyle w:val="TAL"/>
              <w:rPr>
                <w:rFonts w:cs="Arial"/>
              </w:rPr>
            </w:pPr>
            <w:r w:rsidRPr="00BD4332">
              <w:rPr>
                <w:rFonts w:cs="Arial"/>
              </w:rPr>
              <w:tab/>
              <w:t>{ 1 { 0</w:t>
            </w:r>
            <w:r w:rsidRPr="00BD4332">
              <w:rPr>
                <w:rFonts w:cs="Arial"/>
              </w:rPr>
              <w:tab/>
              <w:t xml:space="preserve">&lt; Start_FN_Next_Data_Block : bit (3) &gt; </w:t>
            </w:r>
          </w:p>
          <w:p w14:paraId="22193E5B" w14:textId="77777777" w:rsidR="00540B9A" w:rsidRPr="00BD4332" w:rsidRDefault="00BD4332" w:rsidP="006C098C">
            <w:pPr>
              <w:pStyle w:val="TAL"/>
              <w:rPr>
                <w:rFonts w:cs="Arial"/>
              </w:rPr>
            </w:pPr>
            <w:r>
              <w:rPr>
                <w:rFonts w:cs="Arial"/>
              </w:rPr>
              <w:tab/>
            </w:r>
            <w:r w:rsidR="00540B9A" w:rsidRPr="00BD4332">
              <w:rPr>
                <w:rFonts w:cs="Arial"/>
              </w:rPr>
              <w:t>| 1</w:t>
            </w:r>
            <w:r>
              <w:rPr>
                <w:rFonts w:cs="Arial"/>
              </w:rPr>
              <w:tab/>
            </w:r>
            <w:r w:rsidR="00540B9A" w:rsidRPr="00BD4332">
              <w:rPr>
                <w:rFonts w:cs="Arial"/>
              </w:rPr>
              <w:t>– no gap between last block and next block }  } ** 0 ;</w:t>
            </w:r>
          </w:p>
          <w:p w14:paraId="3D79E839" w14:textId="77777777" w:rsidR="00540B9A" w:rsidRPr="00BD4332" w:rsidRDefault="00540B9A" w:rsidP="006C098C">
            <w:pPr>
              <w:pStyle w:val="TAL"/>
            </w:pPr>
          </w:p>
        </w:tc>
      </w:tr>
    </w:tbl>
    <w:p w14:paraId="7C736061" w14:textId="77777777" w:rsidR="00540B9A" w:rsidRPr="00BD4332" w:rsidRDefault="00540B9A" w:rsidP="00540B9A">
      <w:pPr>
        <w:pStyle w:val="TH"/>
      </w:pPr>
    </w:p>
    <w:p w14:paraId="714571E8" w14:textId="77777777" w:rsidR="00540B9A" w:rsidRPr="00BD4332" w:rsidRDefault="00540B9A" w:rsidP="00540B9A">
      <w:pPr>
        <w:pStyle w:val="TH"/>
      </w:pPr>
      <w:r w:rsidRPr="00BD4332">
        <w:t>Table 9.1.66.2: EC IMMEDIATE ASSIGNMENT TYPE 4 message details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6151558A" w14:textId="77777777" w:rsidTr="006C098C">
        <w:trPr>
          <w:cantSplit/>
        </w:trPr>
        <w:tc>
          <w:tcPr>
            <w:tcW w:w="9740" w:type="dxa"/>
          </w:tcPr>
          <w:p w14:paraId="102FB71D" w14:textId="77777777" w:rsidR="00540B9A" w:rsidRPr="00BD4332" w:rsidRDefault="00540B9A" w:rsidP="006C098C">
            <w:pPr>
              <w:keepNext/>
              <w:keepLines/>
            </w:pPr>
            <w:r w:rsidRPr="00BD4332">
              <w:rPr>
                <w:b/>
              </w:rPr>
              <w:t>Message Type</w:t>
            </w:r>
            <w:r w:rsidRPr="00BD4332">
              <w:t xml:space="preserve"> (4 bit field)</w:t>
            </w:r>
          </w:p>
          <w:p w14:paraId="11908152" w14:textId="77777777" w:rsidR="00540B9A" w:rsidRPr="00BD4332" w:rsidRDefault="00540B9A" w:rsidP="006C098C">
            <w:pPr>
              <w:keepNext/>
              <w:keepLines/>
              <w:spacing w:after="0"/>
            </w:pPr>
            <w:r w:rsidRPr="00BD4332">
              <w:t>This field indicates the type of message sent on the EC-CCCH (see Table 10.4.4)</w:t>
            </w:r>
          </w:p>
          <w:p w14:paraId="6FBDD996" w14:textId="77777777" w:rsidR="00540B9A" w:rsidRPr="00BD4332" w:rsidRDefault="00540B9A" w:rsidP="006C098C">
            <w:pPr>
              <w:keepNext/>
              <w:keepLines/>
              <w:spacing w:after="0"/>
              <w:rPr>
                <w:b/>
              </w:rPr>
            </w:pPr>
          </w:p>
        </w:tc>
      </w:tr>
      <w:tr w:rsidR="00540B9A" w:rsidRPr="00BD4332" w14:paraId="1EEEAEDE" w14:textId="77777777" w:rsidTr="006C098C">
        <w:trPr>
          <w:cantSplit/>
        </w:trPr>
        <w:tc>
          <w:tcPr>
            <w:tcW w:w="9740" w:type="dxa"/>
          </w:tcPr>
          <w:p w14:paraId="084B6754" w14:textId="77777777" w:rsidR="00540B9A" w:rsidRPr="00BD4332" w:rsidRDefault="00540B9A" w:rsidP="006C098C">
            <w:pPr>
              <w:pStyle w:val="TAN"/>
              <w:rPr>
                <w:lang w:eastAsia="en-US"/>
              </w:rPr>
            </w:pPr>
            <w:r w:rsidRPr="00BD4332">
              <w:rPr>
                <w:rFonts w:ascii="Times New Roman" w:hAnsi="Times New Roman"/>
                <w:b/>
                <w:sz w:val="20"/>
                <w:lang w:eastAsia="en-US"/>
              </w:rPr>
              <w:t>Used DL Coverage Class</w:t>
            </w:r>
            <w:r w:rsidRPr="00BD4332">
              <w:rPr>
                <w:lang w:eastAsia="en-US"/>
              </w:rPr>
              <w:t xml:space="preserve"> </w:t>
            </w:r>
            <w:r w:rsidRPr="00BD4332">
              <w:rPr>
                <w:rFonts w:ascii="Times New Roman" w:hAnsi="Times New Roman"/>
                <w:sz w:val="20"/>
                <w:lang w:eastAsia="en-US"/>
              </w:rPr>
              <w:t>(2 bit field)</w:t>
            </w:r>
          </w:p>
          <w:p w14:paraId="4FC7ACF9" w14:textId="77777777" w:rsidR="00540B9A" w:rsidRPr="00BD4332" w:rsidRDefault="00540B9A" w:rsidP="006C098C">
            <w:pPr>
              <w:keepNext/>
              <w:keepLines/>
              <w:spacing w:after="0"/>
              <w:rPr>
                <w:b/>
              </w:rPr>
            </w:pPr>
          </w:p>
          <w:p w14:paraId="3A43B3C9" w14:textId="77777777" w:rsidR="00540B9A" w:rsidRPr="00BD4332" w:rsidRDefault="00540B9A" w:rsidP="006C098C">
            <w:pPr>
              <w:keepNext/>
              <w:keepLines/>
            </w:pPr>
            <w:r w:rsidRPr="00BD4332">
              <w:t>This field is coded as described in sub-clause 9.1.60.</w:t>
            </w:r>
          </w:p>
          <w:p w14:paraId="5254EC00" w14:textId="77777777" w:rsidR="00540B9A" w:rsidRPr="00BD4332" w:rsidRDefault="00540B9A" w:rsidP="006C098C">
            <w:pPr>
              <w:keepNext/>
              <w:keepLines/>
              <w:spacing w:after="0"/>
              <w:rPr>
                <w:bCs/>
              </w:rPr>
            </w:pPr>
          </w:p>
        </w:tc>
      </w:tr>
      <w:tr w:rsidR="00540B9A" w:rsidRPr="00BD4332" w14:paraId="539F2178" w14:textId="77777777" w:rsidTr="006C098C">
        <w:trPr>
          <w:cantSplit/>
        </w:trPr>
        <w:tc>
          <w:tcPr>
            <w:tcW w:w="9740" w:type="dxa"/>
          </w:tcPr>
          <w:p w14:paraId="45B73F95" w14:textId="77777777" w:rsidR="00540B9A" w:rsidRPr="00BD4332" w:rsidRDefault="00540B9A" w:rsidP="006C098C">
            <w:r w:rsidRPr="00BD4332">
              <w:rPr>
                <w:b/>
              </w:rPr>
              <w:t>EC Page Extension</w:t>
            </w:r>
            <w:r w:rsidRPr="00BD4332">
              <w:t xml:space="preserve"> (4 bit field)</w:t>
            </w:r>
          </w:p>
          <w:p w14:paraId="220F152B" w14:textId="77777777" w:rsidR="00540B9A" w:rsidRPr="00BD4332" w:rsidRDefault="00540B9A" w:rsidP="006C098C">
            <w:pPr>
              <w:keepNext/>
              <w:keepLines/>
            </w:pPr>
            <w:r w:rsidRPr="00BD4332">
              <w:t>This field is coded as described in sub-clause 9.1.60.</w:t>
            </w:r>
          </w:p>
          <w:p w14:paraId="37ABC486" w14:textId="77777777" w:rsidR="00540B9A" w:rsidRPr="00BD4332" w:rsidRDefault="00540B9A" w:rsidP="006C098C">
            <w:pPr>
              <w:keepNext/>
              <w:keepLines/>
              <w:spacing w:after="60"/>
            </w:pPr>
          </w:p>
        </w:tc>
      </w:tr>
      <w:tr w:rsidR="00540B9A" w:rsidRPr="00BD4332" w14:paraId="6AD6ED71" w14:textId="77777777" w:rsidTr="006C098C">
        <w:trPr>
          <w:cantSplit/>
        </w:trPr>
        <w:tc>
          <w:tcPr>
            <w:tcW w:w="9740" w:type="dxa"/>
          </w:tcPr>
          <w:p w14:paraId="1AD3DBCD"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b/>
                <w:sz w:val="20"/>
              </w:rPr>
              <w:lastRenderedPageBreak/>
              <w:t xml:space="preserve">EC Request Reference </w:t>
            </w:r>
            <w:r w:rsidRPr="00BD4332">
              <w:rPr>
                <w:rFonts w:ascii="Times New Roman" w:hAnsi="Times New Roman"/>
                <w:sz w:val="20"/>
              </w:rPr>
              <w:t>(13 bit field)</w:t>
            </w:r>
          </w:p>
          <w:p w14:paraId="4CA40DD4" w14:textId="77777777" w:rsidR="00540B9A" w:rsidRPr="00BD4332" w:rsidRDefault="00540B9A" w:rsidP="006C098C">
            <w:pPr>
              <w:pStyle w:val="PL"/>
              <w:keepNext/>
              <w:keepLines/>
              <w:rPr>
                <w:rFonts w:ascii="Times New Roman" w:hAnsi="Times New Roman"/>
                <w:sz w:val="20"/>
              </w:rPr>
            </w:pPr>
          </w:p>
          <w:p w14:paraId="4CB36D5C"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sz w:val="20"/>
              </w:rPr>
              <w:t>This field is coded as described in sub-clause 10.5.2.83</w:t>
            </w:r>
          </w:p>
          <w:p w14:paraId="1A77391E" w14:textId="77777777" w:rsidR="00540B9A" w:rsidRPr="00BD4332" w:rsidRDefault="00540B9A" w:rsidP="006C098C">
            <w:pPr>
              <w:pStyle w:val="PL"/>
              <w:keepNext/>
              <w:keepLines/>
              <w:rPr>
                <w:rFonts w:ascii="Times New Roman" w:hAnsi="Times New Roman"/>
                <w:b/>
                <w:sz w:val="20"/>
              </w:rPr>
            </w:pPr>
          </w:p>
        </w:tc>
      </w:tr>
      <w:tr w:rsidR="00540B9A" w:rsidRPr="00BD4332" w14:paraId="27222482" w14:textId="77777777" w:rsidTr="006C098C">
        <w:trPr>
          <w:cantSplit/>
        </w:trPr>
        <w:tc>
          <w:tcPr>
            <w:tcW w:w="9740" w:type="dxa"/>
          </w:tcPr>
          <w:p w14:paraId="525FF512"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b/>
                <w:sz w:val="20"/>
              </w:rPr>
              <w:t xml:space="preserve">EC Packet Channel Description Type 3 </w:t>
            </w:r>
            <w:r w:rsidRPr="00BD4332">
              <w:rPr>
                <w:rFonts w:ascii="Times New Roman" w:hAnsi="Times New Roman"/>
                <w:sz w:val="20"/>
              </w:rPr>
              <w:t>(15 bit field)</w:t>
            </w:r>
          </w:p>
          <w:p w14:paraId="46499878" w14:textId="77777777" w:rsidR="00540B9A" w:rsidRPr="00BD4332" w:rsidRDefault="00540B9A" w:rsidP="006C098C">
            <w:pPr>
              <w:pStyle w:val="PL"/>
              <w:keepNext/>
              <w:keepLines/>
              <w:rPr>
                <w:rFonts w:ascii="Times New Roman" w:hAnsi="Times New Roman"/>
                <w:b/>
                <w:sz w:val="20"/>
              </w:rPr>
            </w:pPr>
          </w:p>
          <w:p w14:paraId="106B00C6"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sz w:val="20"/>
              </w:rPr>
              <w:t>This information element is coded as described in sub-clause 10.5.2.88</w:t>
            </w:r>
          </w:p>
          <w:p w14:paraId="740962D9" w14:textId="77777777" w:rsidR="00540B9A" w:rsidRPr="00BD4332" w:rsidRDefault="00540B9A" w:rsidP="006C098C">
            <w:pPr>
              <w:pStyle w:val="PL"/>
              <w:keepNext/>
              <w:keepLines/>
              <w:rPr>
                <w:rFonts w:ascii="Times New Roman" w:hAnsi="Times New Roman"/>
                <w:b/>
                <w:sz w:val="20"/>
              </w:rPr>
            </w:pPr>
          </w:p>
        </w:tc>
      </w:tr>
      <w:tr w:rsidR="00540B9A" w:rsidRPr="00BD4332" w14:paraId="2D046082" w14:textId="77777777" w:rsidTr="006C098C">
        <w:trPr>
          <w:cantSplit/>
        </w:trPr>
        <w:tc>
          <w:tcPr>
            <w:tcW w:w="9740" w:type="dxa"/>
          </w:tcPr>
          <w:p w14:paraId="63DF4480" w14:textId="77777777" w:rsidR="00540B9A" w:rsidRPr="00BD4332" w:rsidRDefault="00540B9A" w:rsidP="006C098C">
            <w:pPr>
              <w:pStyle w:val="TAL"/>
              <w:keepNext w:val="0"/>
              <w:keepLines w:val="0"/>
              <w:rPr>
                <w:rFonts w:cs="Arial"/>
              </w:rPr>
            </w:pPr>
            <w:r w:rsidRPr="00BD4332">
              <w:rPr>
                <w:rFonts w:ascii="Times New Roman" w:hAnsi="Times New Roman"/>
                <w:b/>
                <w:noProof/>
                <w:sz w:val="20"/>
              </w:rPr>
              <w:t>Enhanced Access Burst</w:t>
            </w:r>
            <w:r w:rsidRPr="00BD4332">
              <w:rPr>
                <w:rFonts w:cs="Arial"/>
              </w:rPr>
              <w:t xml:space="preserve">  (1 bit field)</w:t>
            </w:r>
          </w:p>
          <w:p w14:paraId="0753C1F6" w14:textId="77777777" w:rsidR="00540B9A" w:rsidRPr="00BD4332" w:rsidRDefault="00540B9A" w:rsidP="006C098C">
            <w:pPr>
              <w:pStyle w:val="TAL"/>
              <w:keepNext w:val="0"/>
              <w:keepLines w:val="0"/>
              <w:rPr>
                <w:rFonts w:cs="Arial"/>
              </w:rPr>
            </w:pPr>
          </w:p>
          <w:p w14:paraId="3344BD94" w14:textId="77777777" w:rsidR="00540B9A" w:rsidRPr="00BD4332" w:rsidRDefault="00540B9A" w:rsidP="006C098C">
            <w:pPr>
              <w:keepNext/>
              <w:keepLines/>
            </w:pPr>
            <w:r w:rsidRPr="00BD4332">
              <w:t>This field is coded as described in sub-clause 9.1.60.</w:t>
            </w:r>
          </w:p>
          <w:p w14:paraId="6F29ADFB" w14:textId="77777777" w:rsidR="00540B9A" w:rsidRPr="00BD4332" w:rsidRDefault="00540B9A" w:rsidP="006C098C">
            <w:pPr>
              <w:pStyle w:val="PL"/>
              <w:tabs>
                <w:tab w:val="clear" w:pos="384"/>
                <w:tab w:val="left" w:pos="469"/>
              </w:tabs>
              <w:rPr>
                <w:rFonts w:ascii="Times New Roman" w:hAnsi="Times New Roman"/>
                <w:b/>
                <w:sz w:val="20"/>
              </w:rPr>
            </w:pPr>
          </w:p>
        </w:tc>
      </w:tr>
      <w:tr w:rsidR="00540B9A" w:rsidRPr="00BD4332" w14:paraId="5DB7A937" w14:textId="77777777" w:rsidTr="006C098C">
        <w:trPr>
          <w:cantSplit/>
        </w:trPr>
        <w:tc>
          <w:tcPr>
            <w:tcW w:w="9740" w:type="dxa"/>
          </w:tcPr>
          <w:p w14:paraId="1BF72B7A"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Timing Advance</w:t>
            </w:r>
            <w:r w:rsidRPr="00BD4332">
              <w:rPr>
                <w:rFonts w:ascii="Times New Roman" w:hAnsi="Times New Roman"/>
                <w:sz w:val="20"/>
              </w:rPr>
              <w:t xml:space="preserve"> (6 bit field) </w:t>
            </w:r>
          </w:p>
          <w:p w14:paraId="744BAF66" w14:textId="77777777" w:rsidR="00540B9A" w:rsidRPr="00BD4332" w:rsidRDefault="00540B9A" w:rsidP="006C098C">
            <w:pPr>
              <w:pStyle w:val="PL"/>
              <w:rPr>
                <w:rFonts w:ascii="Times New Roman" w:hAnsi="Times New Roman"/>
                <w:sz w:val="20"/>
              </w:rPr>
            </w:pPr>
          </w:p>
          <w:p w14:paraId="1694D238" w14:textId="77777777" w:rsidR="00540B9A" w:rsidRPr="00BD4332" w:rsidRDefault="00540B9A" w:rsidP="006C098C">
            <w:pPr>
              <w:keepNext/>
              <w:keepLines/>
            </w:pPr>
            <w:r w:rsidRPr="00BD4332">
              <w:t>This field is coded as described in sub-clause 9.1.60.</w:t>
            </w:r>
          </w:p>
          <w:p w14:paraId="6651730D" w14:textId="77777777" w:rsidR="00540B9A" w:rsidRPr="00BD4332" w:rsidRDefault="00540B9A" w:rsidP="006C098C">
            <w:pPr>
              <w:pStyle w:val="PL"/>
              <w:rPr>
                <w:b/>
              </w:rPr>
            </w:pPr>
          </w:p>
        </w:tc>
      </w:tr>
      <w:tr w:rsidR="00540B9A" w:rsidRPr="00BD4332" w14:paraId="61D302F7" w14:textId="77777777" w:rsidTr="006C098C">
        <w:trPr>
          <w:cantSplit/>
        </w:trPr>
        <w:tc>
          <w:tcPr>
            <w:tcW w:w="9740" w:type="dxa"/>
          </w:tcPr>
          <w:p w14:paraId="69E3879B"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STARTING_UL_TIMESLOT</w:t>
            </w:r>
            <w:r w:rsidRPr="00BD4332">
              <w:rPr>
                <w:rFonts w:ascii="Times New Roman" w:hAnsi="Times New Roman"/>
                <w:sz w:val="20"/>
              </w:rPr>
              <w:t xml:space="preserve"> (3 bit field) </w:t>
            </w:r>
          </w:p>
          <w:p w14:paraId="58D64356" w14:textId="77777777" w:rsidR="00540B9A" w:rsidRPr="00BD4332" w:rsidRDefault="00540B9A" w:rsidP="006C098C">
            <w:pPr>
              <w:pStyle w:val="PL"/>
              <w:rPr>
                <w:rFonts w:ascii="Times New Roman" w:hAnsi="Times New Roman"/>
                <w:sz w:val="20"/>
              </w:rPr>
            </w:pPr>
          </w:p>
          <w:p w14:paraId="2EE22803"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indicates the first assigned timeslot within the set of assigned uplink timeslots.:</w:t>
            </w:r>
          </w:p>
          <w:p w14:paraId="3525D8E7" w14:textId="77777777" w:rsidR="00540B9A" w:rsidRPr="00BD4332" w:rsidRDefault="00540B9A" w:rsidP="006C098C">
            <w:pPr>
              <w:pStyle w:val="PL"/>
              <w:rPr>
                <w:rFonts w:ascii="Times New Roman" w:hAnsi="Times New Roman"/>
                <w:sz w:val="20"/>
              </w:rPr>
            </w:pPr>
          </w:p>
          <w:p w14:paraId="07FED948"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Bit</w:t>
            </w:r>
          </w:p>
          <w:p w14:paraId="56E25DF2"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t>3 2 1</w:t>
            </w:r>
          </w:p>
          <w:p w14:paraId="453AEEFF"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0 0 0</w:t>
            </w:r>
            <w:r w:rsidR="00BD4332">
              <w:rPr>
                <w:rFonts w:ascii="Times New Roman" w:hAnsi="Times New Roman"/>
                <w:sz w:val="20"/>
              </w:rPr>
              <w:tab/>
            </w:r>
            <w:r w:rsidRPr="00BD4332">
              <w:rPr>
                <w:rFonts w:ascii="Times New Roman" w:hAnsi="Times New Roman"/>
                <w:sz w:val="20"/>
              </w:rPr>
              <w:t>Timeslot 0 is the first assigned uplink timeslot</w:t>
            </w:r>
          </w:p>
          <w:p w14:paraId="00EF7D90"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0 0 1</w:t>
            </w:r>
            <w:r w:rsidR="00BD4332">
              <w:rPr>
                <w:rFonts w:ascii="Times New Roman" w:hAnsi="Times New Roman"/>
                <w:sz w:val="20"/>
              </w:rPr>
              <w:tab/>
            </w:r>
            <w:r w:rsidRPr="00BD4332">
              <w:rPr>
                <w:rFonts w:ascii="Times New Roman" w:hAnsi="Times New Roman"/>
                <w:sz w:val="20"/>
              </w:rPr>
              <w:t>Timeslot 1 is the first assigned uplink timeslot</w:t>
            </w:r>
          </w:p>
          <w:p w14:paraId="7EB0B761"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0 1 0</w:t>
            </w:r>
            <w:r w:rsidR="00BD4332">
              <w:rPr>
                <w:rFonts w:ascii="Times New Roman" w:hAnsi="Times New Roman"/>
                <w:sz w:val="20"/>
              </w:rPr>
              <w:tab/>
            </w:r>
            <w:r w:rsidRPr="00BD4332">
              <w:rPr>
                <w:rFonts w:ascii="Times New Roman" w:hAnsi="Times New Roman"/>
                <w:sz w:val="20"/>
              </w:rPr>
              <w:t>Timeslot 2 is the first assigned uplink timeslot</w:t>
            </w:r>
          </w:p>
          <w:p w14:paraId="5C77FBAC"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0 1 1</w:t>
            </w:r>
            <w:r w:rsidR="00BD4332">
              <w:rPr>
                <w:rFonts w:ascii="Times New Roman" w:hAnsi="Times New Roman"/>
                <w:sz w:val="20"/>
              </w:rPr>
              <w:tab/>
            </w:r>
            <w:r w:rsidRPr="00BD4332">
              <w:rPr>
                <w:rFonts w:ascii="Times New Roman" w:hAnsi="Times New Roman"/>
                <w:sz w:val="20"/>
              </w:rPr>
              <w:t>Timeslot 3 is the first assigned uplink timeslot</w:t>
            </w:r>
          </w:p>
          <w:p w14:paraId="01FEEF66"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1 0 0</w:t>
            </w:r>
            <w:r w:rsidR="00BD4332">
              <w:rPr>
                <w:rFonts w:ascii="Times New Roman" w:hAnsi="Times New Roman"/>
                <w:sz w:val="20"/>
              </w:rPr>
              <w:tab/>
            </w:r>
            <w:r w:rsidRPr="00BD4332">
              <w:rPr>
                <w:rFonts w:ascii="Times New Roman" w:hAnsi="Times New Roman"/>
                <w:sz w:val="20"/>
              </w:rPr>
              <w:t>Timeslot 4 is the first assigned uplink timeslot</w:t>
            </w:r>
          </w:p>
          <w:p w14:paraId="2C32BD79"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1 0 1</w:t>
            </w:r>
            <w:r w:rsidR="00BD4332">
              <w:rPr>
                <w:rFonts w:ascii="Times New Roman" w:hAnsi="Times New Roman"/>
                <w:sz w:val="20"/>
              </w:rPr>
              <w:tab/>
            </w:r>
            <w:r w:rsidRPr="00BD4332">
              <w:rPr>
                <w:rFonts w:ascii="Times New Roman" w:hAnsi="Times New Roman"/>
                <w:sz w:val="20"/>
              </w:rPr>
              <w:t>Timeslot 5 is the first assigned uplink timeslot</w:t>
            </w:r>
          </w:p>
          <w:p w14:paraId="319BA540"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1 1 0</w:t>
            </w:r>
            <w:r w:rsidR="00BD4332">
              <w:rPr>
                <w:rFonts w:ascii="Times New Roman" w:hAnsi="Times New Roman"/>
                <w:sz w:val="20"/>
              </w:rPr>
              <w:tab/>
            </w:r>
            <w:r w:rsidRPr="00BD4332">
              <w:rPr>
                <w:rFonts w:ascii="Times New Roman" w:hAnsi="Times New Roman"/>
                <w:sz w:val="20"/>
              </w:rPr>
              <w:t>Timeslot 6 is the first assigned uplink timeslot</w:t>
            </w:r>
          </w:p>
          <w:p w14:paraId="3B1F4E02" w14:textId="77777777" w:rsidR="00540B9A" w:rsidRPr="00BD4332" w:rsidRDefault="00540B9A" w:rsidP="006C098C">
            <w:pPr>
              <w:pStyle w:val="PL"/>
              <w:tabs>
                <w:tab w:val="clear" w:pos="384"/>
                <w:tab w:val="left" w:pos="469"/>
              </w:tabs>
              <w:ind w:left="469" w:hanging="450"/>
              <w:rPr>
                <w:rFonts w:ascii="Times New Roman" w:hAnsi="Times New Roman"/>
                <w:sz w:val="20"/>
              </w:rPr>
            </w:pPr>
            <w:r w:rsidRPr="00BD4332">
              <w:rPr>
                <w:rFonts w:ascii="Times New Roman" w:hAnsi="Times New Roman"/>
                <w:sz w:val="20"/>
              </w:rPr>
              <w:t>1 1 1</w:t>
            </w:r>
            <w:r w:rsidR="00BD4332">
              <w:rPr>
                <w:rFonts w:ascii="Times New Roman" w:hAnsi="Times New Roman"/>
                <w:sz w:val="20"/>
              </w:rPr>
              <w:tab/>
            </w:r>
            <w:r w:rsidRPr="00BD4332">
              <w:rPr>
                <w:rFonts w:ascii="Times New Roman" w:hAnsi="Times New Roman"/>
                <w:sz w:val="20"/>
              </w:rPr>
              <w:t>Timeslot 7 is the first assigned uplink timeslot</w:t>
            </w:r>
          </w:p>
          <w:p w14:paraId="3B0080B0" w14:textId="77777777" w:rsidR="00540B9A" w:rsidRPr="00BD4332" w:rsidRDefault="00540B9A" w:rsidP="006C098C">
            <w:pPr>
              <w:pStyle w:val="PL"/>
              <w:tabs>
                <w:tab w:val="clear" w:pos="384"/>
                <w:tab w:val="left" w:pos="469"/>
              </w:tabs>
              <w:ind w:left="469" w:hanging="450"/>
              <w:rPr>
                <w:rFonts w:ascii="Times New Roman" w:hAnsi="Times New Roman"/>
                <w:sz w:val="20"/>
              </w:rPr>
            </w:pPr>
          </w:p>
          <w:p w14:paraId="1D55B13D" w14:textId="77777777" w:rsidR="00540B9A" w:rsidRPr="00BD4332" w:rsidRDefault="00540B9A" w:rsidP="006C098C">
            <w:pPr>
              <w:pStyle w:val="PL"/>
              <w:tabs>
                <w:tab w:val="clear" w:pos="384"/>
                <w:tab w:val="left" w:pos="0"/>
              </w:tabs>
              <w:ind w:left="19" w:hanging="19"/>
              <w:rPr>
                <w:rFonts w:ascii="Times New Roman" w:hAnsi="Times New Roman"/>
                <w:sz w:val="20"/>
              </w:rPr>
            </w:pPr>
            <w:r w:rsidRPr="00BD4332">
              <w:rPr>
                <w:rFonts w:ascii="Times New Roman" w:hAnsi="Times New Roman"/>
                <w:sz w:val="20"/>
              </w:rPr>
              <w:t>If the field EC_Reduced_PDCH_Allocation is set to 0 in the EC SYSTEM INFORMATION TYPE 2 message (see sub-clause 9.1.43q): a mobile station assigned CC5 on the uplink is always assigned the use of 4 consecutive timeslots and therefore only timeslot 0, 1, 2, 3 or 4 shall be indicated as the first assigned uplink timeslot.</w:t>
            </w:r>
          </w:p>
          <w:p w14:paraId="7B7D27B4" w14:textId="77777777" w:rsidR="00540B9A" w:rsidRPr="00BD4332" w:rsidRDefault="00540B9A" w:rsidP="006C098C">
            <w:pPr>
              <w:pStyle w:val="PL"/>
              <w:tabs>
                <w:tab w:val="clear" w:pos="384"/>
                <w:tab w:val="left" w:pos="0"/>
              </w:tabs>
              <w:ind w:left="19" w:hanging="19"/>
              <w:rPr>
                <w:rFonts w:ascii="Times New Roman" w:hAnsi="Times New Roman"/>
                <w:sz w:val="20"/>
              </w:rPr>
            </w:pPr>
          </w:p>
          <w:p w14:paraId="0B692D96" w14:textId="77777777" w:rsidR="00540B9A" w:rsidRPr="00BD4332" w:rsidRDefault="00540B9A" w:rsidP="006C098C">
            <w:pPr>
              <w:pStyle w:val="PL"/>
              <w:tabs>
                <w:tab w:val="clear" w:pos="384"/>
                <w:tab w:val="left" w:pos="0"/>
              </w:tabs>
              <w:ind w:left="19" w:hanging="19"/>
              <w:rPr>
                <w:rFonts w:ascii="Times New Roman" w:hAnsi="Times New Roman"/>
                <w:sz w:val="20"/>
              </w:rPr>
            </w:pPr>
            <w:r w:rsidRPr="00BD4332">
              <w:rPr>
                <w:rFonts w:ascii="Times New Roman" w:hAnsi="Times New Roman"/>
                <w:sz w:val="20"/>
              </w:rPr>
              <w:t>If the field EC_Reduced_PDCH_Allocation is set to 1 in the EC SYSTEM INFORMATION TYPE 2 message (see sub-clause 9.1.43q): A mobile station assigned CC5 on the uplink is always assigned the use of 2 consecutive timeslots and therefore only timeslot 0, 1, 2, 3, 4, 5 or 6 shall be indicated as the first assigned uplink timeslot.</w:t>
            </w:r>
          </w:p>
          <w:p w14:paraId="5D069D72" w14:textId="77777777" w:rsidR="00540B9A" w:rsidRPr="00BD4332" w:rsidRDefault="00540B9A" w:rsidP="006C098C">
            <w:pPr>
              <w:keepNext/>
              <w:keepLines/>
              <w:rPr>
                <w:b/>
              </w:rPr>
            </w:pPr>
          </w:p>
        </w:tc>
      </w:tr>
      <w:tr w:rsidR="00540B9A" w:rsidRPr="00BD4332" w14:paraId="0A4BC4AD" w14:textId="77777777" w:rsidTr="006C098C">
        <w:trPr>
          <w:cantSplit/>
        </w:trPr>
        <w:tc>
          <w:tcPr>
            <w:tcW w:w="9740" w:type="dxa"/>
          </w:tcPr>
          <w:p w14:paraId="7725B4CA"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Uplink_TFI_Assignment</w:t>
            </w:r>
            <w:r w:rsidRPr="00BD4332">
              <w:rPr>
                <w:rFonts w:ascii="Times New Roman" w:hAnsi="Times New Roman"/>
                <w:sz w:val="20"/>
              </w:rPr>
              <w:t xml:space="preserve"> (5 bit field) </w:t>
            </w:r>
          </w:p>
          <w:p w14:paraId="7C959B45" w14:textId="77777777" w:rsidR="00540B9A" w:rsidRPr="00BD4332" w:rsidRDefault="00540B9A" w:rsidP="006C098C">
            <w:pPr>
              <w:pStyle w:val="PL"/>
              <w:rPr>
                <w:rFonts w:ascii="Times New Roman" w:hAnsi="Times New Roman"/>
                <w:sz w:val="20"/>
              </w:rPr>
            </w:pPr>
          </w:p>
          <w:p w14:paraId="1272A9DE"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the binary representation of the Temporary Flow Identity, see 3GPP TS 44.060. Range: 0 to 31.</w:t>
            </w:r>
          </w:p>
          <w:p w14:paraId="53EB709B" w14:textId="77777777" w:rsidR="00540B9A" w:rsidRPr="00BD4332" w:rsidRDefault="00540B9A" w:rsidP="006C098C">
            <w:pPr>
              <w:pStyle w:val="PL"/>
              <w:rPr>
                <w:b/>
              </w:rPr>
            </w:pPr>
          </w:p>
        </w:tc>
      </w:tr>
      <w:tr w:rsidR="00540B9A" w:rsidRPr="00BD4332" w14:paraId="7C2F2866" w14:textId="77777777" w:rsidTr="006C098C">
        <w:trPr>
          <w:cantSplit/>
        </w:trPr>
        <w:tc>
          <w:tcPr>
            <w:tcW w:w="9740" w:type="dxa"/>
          </w:tcPr>
          <w:p w14:paraId="17C4D693"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t xml:space="preserve">STARTING_DL_TIMESLOT_OFFSET </w:t>
            </w:r>
            <w:r w:rsidRPr="00BD4332">
              <w:rPr>
                <w:rFonts w:ascii="Times New Roman" w:hAnsi="Times New Roman"/>
                <w:sz w:val="20"/>
              </w:rPr>
              <w:t>(2 bit field)</w:t>
            </w:r>
          </w:p>
          <w:p w14:paraId="756881F1" w14:textId="77777777" w:rsidR="00540B9A" w:rsidRPr="00BD4332" w:rsidRDefault="00540B9A" w:rsidP="006C098C">
            <w:pPr>
              <w:pStyle w:val="PL"/>
              <w:rPr>
                <w:rFonts w:ascii="Times New Roman" w:hAnsi="Times New Roman"/>
                <w:sz w:val="20"/>
              </w:rPr>
            </w:pPr>
          </w:p>
          <w:p w14:paraId="454DF1C3" w14:textId="77777777" w:rsidR="00540B9A" w:rsidRPr="00BD4332" w:rsidRDefault="00540B9A" w:rsidP="006C098C">
            <w:pPr>
              <w:keepNext/>
              <w:keepLines/>
            </w:pPr>
            <w:r w:rsidRPr="00BD4332">
              <w:t>This field is coded as described in sub-clause 9.1.60.</w:t>
            </w:r>
          </w:p>
          <w:p w14:paraId="5A409F61" w14:textId="77777777" w:rsidR="00540B9A" w:rsidRPr="00BD4332" w:rsidRDefault="00540B9A" w:rsidP="006C098C">
            <w:pPr>
              <w:pStyle w:val="ZA"/>
              <w:framePr w:wrap="notBeside"/>
              <w:tabs>
                <w:tab w:val="left" w:pos="0"/>
              </w:tabs>
              <w:ind w:left="19" w:hanging="19"/>
              <w:rPr>
                <w:b/>
              </w:rPr>
            </w:pPr>
          </w:p>
        </w:tc>
      </w:tr>
      <w:tr w:rsidR="00540B9A" w:rsidRPr="00BD4332" w14:paraId="323F4FD3" w14:textId="77777777" w:rsidTr="006C098C">
        <w:trPr>
          <w:cantSplit/>
        </w:trPr>
        <w:tc>
          <w:tcPr>
            <w:tcW w:w="9740" w:type="dxa"/>
          </w:tcPr>
          <w:p w14:paraId="382DBAEE" w14:textId="77777777" w:rsidR="00540B9A" w:rsidRPr="00BD4332" w:rsidRDefault="00540B9A" w:rsidP="006C098C">
            <w:pPr>
              <w:spacing w:after="0"/>
              <w:rPr>
                <w:rFonts w:ascii="Segoe UI" w:hAnsi="Segoe UI" w:cs="Segoe UI"/>
                <w:lang w:val="en-US"/>
              </w:rPr>
            </w:pPr>
            <w:r w:rsidRPr="00BD4332">
              <w:rPr>
                <w:b/>
              </w:rPr>
              <w:t>OVERLAID_CDMA_CODE</w:t>
            </w:r>
            <w:r w:rsidRPr="00BD4332">
              <w:t xml:space="preserve"> (2 bit field)</w:t>
            </w:r>
            <w:r w:rsidRPr="00BD4332">
              <w:rPr>
                <w:rFonts w:ascii="Segoe UI" w:hAnsi="Segoe UI" w:cs="Segoe UI"/>
                <w:lang w:val="en-US"/>
              </w:rPr>
              <w:t xml:space="preserve"> </w:t>
            </w:r>
          </w:p>
          <w:p w14:paraId="4D690943" w14:textId="77777777" w:rsidR="00540B9A" w:rsidRPr="00BD4332" w:rsidRDefault="00540B9A" w:rsidP="006C098C">
            <w:pPr>
              <w:spacing w:after="0"/>
            </w:pPr>
          </w:p>
          <w:p w14:paraId="51953025" w14:textId="77777777" w:rsidR="00540B9A" w:rsidRPr="00BD4332" w:rsidRDefault="00540B9A" w:rsidP="006C098C">
            <w:pPr>
              <w:keepNext/>
              <w:keepLines/>
            </w:pPr>
            <w:r w:rsidRPr="00BD4332">
              <w:t>This field is coded as described in sub-clause 9.1.60.</w:t>
            </w:r>
          </w:p>
          <w:p w14:paraId="6364EF5B" w14:textId="77777777" w:rsidR="00540B9A" w:rsidRPr="00BD4332" w:rsidRDefault="00540B9A" w:rsidP="006C098C">
            <w:pPr>
              <w:pStyle w:val="PL"/>
              <w:spacing w:after="120"/>
              <w:rPr>
                <w:b/>
              </w:rPr>
            </w:pPr>
          </w:p>
        </w:tc>
      </w:tr>
      <w:tr w:rsidR="00540B9A" w:rsidRPr="00BD4332" w14:paraId="4C939207" w14:textId="77777777" w:rsidTr="006C098C">
        <w:trPr>
          <w:cantSplit/>
        </w:trPr>
        <w:tc>
          <w:tcPr>
            <w:tcW w:w="9740" w:type="dxa"/>
          </w:tcPr>
          <w:p w14:paraId="41E61C5B"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Assigned MCS</w:t>
            </w:r>
            <w:r w:rsidRPr="00BD4332">
              <w:rPr>
                <w:rFonts w:ascii="Times New Roman" w:hAnsi="Times New Roman"/>
                <w:sz w:val="20"/>
              </w:rPr>
              <w:t xml:space="preserve"> (4 bit field) </w:t>
            </w:r>
          </w:p>
          <w:p w14:paraId="33DAAC92" w14:textId="77777777" w:rsidR="00540B9A" w:rsidRPr="00BD4332" w:rsidRDefault="00540B9A" w:rsidP="006C098C">
            <w:pPr>
              <w:pStyle w:val="PL"/>
              <w:rPr>
                <w:rFonts w:ascii="Times New Roman" w:hAnsi="Times New Roman"/>
                <w:sz w:val="20"/>
              </w:rPr>
            </w:pPr>
          </w:p>
          <w:p w14:paraId="671B2AE3"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coded as per EGPRS Modulation and Coding Scheme IE decribed in 3GPP TS 44.060.</w:t>
            </w:r>
          </w:p>
          <w:p w14:paraId="18493C1B" w14:textId="77777777" w:rsidR="00540B9A" w:rsidRPr="00BD4332" w:rsidRDefault="00540B9A" w:rsidP="006C098C">
            <w:pPr>
              <w:pStyle w:val="PL"/>
              <w:rPr>
                <w:rFonts w:ascii="Times New Roman" w:hAnsi="Times New Roman"/>
                <w:sz w:val="20"/>
              </w:rPr>
            </w:pPr>
          </w:p>
        </w:tc>
      </w:tr>
      <w:tr w:rsidR="00540B9A" w:rsidRPr="00BD4332" w14:paraId="575D0C3B" w14:textId="77777777" w:rsidTr="006C098C">
        <w:trPr>
          <w:cantSplit/>
        </w:trPr>
        <w:tc>
          <w:tcPr>
            <w:tcW w:w="9740" w:type="dxa"/>
          </w:tcPr>
          <w:p w14:paraId="5455F58D"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lastRenderedPageBreak/>
              <w:t>GAMMA</w:t>
            </w:r>
            <w:r w:rsidRPr="00BD4332">
              <w:rPr>
                <w:rFonts w:ascii="Times New Roman" w:hAnsi="Times New Roman"/>
                <w:sz w:val="20"/>
              </w:rPr>
              <w:t xml:space="preserve"> (5 bit field)</w:t>
            </w:r>
          </w:p>
          <w:p w14:paraId="00BA085B" w14:textId="77777777" w:rsidR="00540B9A" w:rsidRPr="00BD4332" w:rsidRDefault="00540B9A" w:rsidP="006C098C">
            <w:pPr>
              <w:pStyle w:val="PL"/>
              <w:rPr>
                <w:rFonts w:ascii="Times New Roman" w:hAnsi="Times New Roman"/>
                <w:sz w:val="20"/>
              </w:rPr>
            </w:pPr>
          </w:p>
          <w:p w14:paraId="7BDF2E46"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This field is the binary representation of the parameter </w:t>
            </w:r>
            <w:r w:rsidRPr="00BD4332">
              <w:rPr>
                <w:rFonts w:ascii="Times New Roman" w:hAnsi="Times New Roman"/>
                <w:sz w:val="20"/>
              </w:rPr>
              <w:sym w:font="Symbol" w:char="F047"/>
            </w:r>
            <w:r w:rsidRPr="00BD4332">
              <w:rPr>
                <w:rFonts w:ascii="Times New Roman" w:hAnsi="Times New Roman"/>
                <w:sz w:val="20"/>
              </w:rPr>
              <w:t>CH for MS output power control in units of 2 dB, see 3GPP TS 45.008.</w:t>
            </w:r>
          </w:p>
          <w:p w14:paraId="3BFF1B82" w14:textId="77777777" w:rsidR="00540B9A" w:rsidRPr="00BD4332" w:rsidRDefault="00540B9A" w:rsidP="006C098C">
            <w:pPr>
              <w:pStyle w:val="PL"/>
              <w:rPr>
                <w:rFonts w:ascii="Times New Roman" w:hAnsi="Times New Roman"/>
                <w:sz w:val="20"/>
              </w:rPr>
            </w:pPr>
          </w:p>
          <w:p w14:paraId="44CF14C8" w14:textId="77777777" w:rsidR="00540B9A" w:rsidRPr="00BD4332" w:rsidRDefault="00540B9A" w:rsidP="006C098C">
            <w:pPr>
              <w:pStyle w:val="PL"/>
              <w:rPr>
                <w:b/>
              </w:rPr>
            </w:pPr>
          </w:p>
        </w:tc>
      </w:tr>
      <w:tr w:rsidR="00540B9A" w:rsidRPr="00BD4332" w14:paraId="65A73E8B" w14:textId="77777777" w:rsidTr="006C098C">
        <w:trPr>
          <w:cantSplit/>
        </w:trPr>
        <w:tc>
          <w:tcPr>
            <w:tcW w:w="9740" w:type="dxa"/>
          </w:tcPr>
          <w:p w14:paraId="27AB0987"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t xml:space="preserve">ALPHA Enable </w:t>
            </w:r>
            <w:r w:rsidRPr="00BD4332">
              <w:rPr>
                <w:rFonts w:ascii="Times New Roman" w:hAnsi="Times New Roman"/>
                <w:sz w:val="20"/>
              </w:rPr>
              <w:t>(1 bit field)</w:t>
            </w:r>
          </w:p>
          <w:p w14:paraId="67994E91" w14:textId="77777777" w:rsidR="00540B9A" w:rsidRPr="00BD4332" w:rsidRDefault="00540B9A" w:rsidP="006C098C">
            <w:pPr>
              <w:keepNext/>
              <w:keepLines/>
            </w:pPr>
          </w:p>
          <w:p w14:paraId="7F67F84C" w14:textId="77777777" w:rsidR="00540B9A" w:rsidRPr="00BD4332" w:rsidRDefault="00540B9A" w:rsidP="006C098C">
            <w:pPr>
              <w:keepNext/>
              <w:keepLines/>
            </w:pPr>
            <w:r w:rsidRPr="00BD4332">
              <w:t>This field is coded as described in sub-clause 9.1.60.</w:t>
            </w:r>
          </w:p>
          <w:p w14:paraId="52AD83D4" w14:textId="77777777" w:rsidR="00540B9A" w:rsidRPr="00BD4332" w:rsidRDefault="00540B9A" w:rsidP="006C098C">
            <w:pPr>
              <w:pStyle w:val="PL"/>
              <w:rPr>
                <w:rFonts w:ascii="Times New Roman" w:hAnsi="Times New Roman"/>
                <w:b/>
                <w:sz w:val="20"/>
              </w:rPr>
            </w:pPr>
          </w:p>
        </w:tc>
      </w:tr>
      <w:tr w:rsidR="00540B9A" w:rsidRPr="00BD4332" w14:paraId="48E5F5E6" w14:textId="77777777" w:rsidTr="006C098C">
        <w:trPr>
          <w:cantSplit/>
        </w:trPr>
        <w:tc>
          <w:tcPr>
            <w:tcW w:w="9740" w:type="dxa"/>
          </w:tcPr>
          <w:p w14:paraId="5C17553A"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P0</w:t>
            </w:r>
            <w:r w:rsidRPr="00BD4332">
              <w:rPr>
                <w:rFonts w:ascii="Times New Roman" w:hAnsi="Times New Roman"/>
                <w:sz w:val="20"/>
              </w:rPr>
              <w:t xml:space="preserve"> (4 bit field) </w:t>
            </w:r>
          </w:p>
          <w:p w14:paraId="062D8025" w14:textId="77777777" w:rsidR="00540B9A" w:rsidRPr="00BD4332" w:rsidRDefault="00540B9A" w:rsidP="006C098C">
            <w:pPr>
              <w:pStyle w:val="PL"/>
              <w:rPr>
                <w:rFonts w:ascii="Times New Roman" w:hAnsi="Times New Roman"/>
                <w:sz w:val="20"/>
              </w:rPr>
            </w:pPr>
          </w:p>
          <w:p w14:paraId="1A99B867"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description and encoding, see the Packet Uplink Assignment message in 3GPP TS 44.060.</w:t>
            </w:r>
          </w:p>
          <w:p w14:paraId="1643FA4C" w14:textId="77777777" w:rsidR="00540B9A" w:rsidRPr="00BD4332" w:rsidRDefault="00540B9A" w:rsidP="006C098C">
            <w:pPr>
              <w:pStyle w:val="PL"/>
              <w:rPr>
                <w:b/>
              </w:rPr>
            </w:pPr>
            <w:r w:rsidRPr="00BD4332">
              <w:rPr>
                <w:rFonts w:ascii="Times New Roman" w:hAnsi="Times New Roman"/>
                <w:sz w:val="20"/>
              </w:rPr>
              <w:br/>
            </w:r>
          </w:p>
        </w:tc>
      </w:tr>
      <w:tr w:rsidR="00540B9A" w:rsidRPr="00BD4332" w14:paraId="4FFF4FC2" w14:textId="77777777" w:rsidTr="006C098C">
        <w:trPr>
          <w:cantSplit/>
        </w:trPr>
        <w:tc>
          <w:tcPr>
            <w:tcW w:w="9740" w:type="dxa"/>
          </w:tcPr>
          <w:p w14:paraId="39174C8D"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PR_MODE</w:t>
            </w:r>
            <w:r w:rsidRPr="00BD4332">
              <w:rPr>
                <w:rFonts w:ascii="Times New Roman" w:hAnsi="Times New Roman"/>
                <w:sz w:val="20"/>
              </w:rPr>
              <w:t xml:space="preserve"> (1 bit field)</w:t>
            </w:r>
            <w:r w:rsidRPr="00BD4332">
              <w:rPr>
                <w:rFonts w:ascii="Times New Roman" w:hAnsi="Times New Roman"/>
                <w:sz w:val="20"/>
              </w:rPr>
              <w:br/>
            </w:r>
          </w:p>
          <w:p w14:paraId="4DE08873"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description and encoding, see the Packet Uplink Assignment message in 3GPP TS 44.060.</w:t>
            </w:r>
          </w:p>
          <w:p w14:paraId="39DF8BB4" w14:textId="77777777" w:rsidR="00540B9A" w:rsidRPr="00BD4332" w:rsidRDefault="00540B9A" w:rsidP="006C098C">
            <w:pPr>
              <w:pStyle w:val="TAL"/>
              <w:keepNext w:val="0"/>
              <w:keepLines w:val="0"/>
              <w:rPr>
                <w:b/>
              </w:rPr>
            </w:pPr>
          </w:p>
        </w:tc>
      </w:tr>
      <w:tr w:rsidR="00540B9A" w:rsidRPr="00BD4332" w14:paraId="66D56E20" w14:textId="77777777" w:rsidTr="006C098C">
        <w:trPr>
          <w:cantSplit/>
        </w:trPr>
        <w:tc>
          <w:tcPr>
            <w:tcW w:w="9740" w:type="dxa"/>
          </w:tcPr>
          <w:p w14:paraId="10A39760"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Start_First_UL_Data_Block</w:t>
            </w:r>
            <w:r w:rsidRPr="00BD4332">
              <w:rPr>
                <w:rFonts w:ascii="Times New Roman" w:hAnsi="Times New Roman"/>
                <w:sz w:val="20"/>
              </w:rPr>
              <w:t xml:space="preserve"> (4 bit field) </w:t>
            </w:r>
          </w:p>
          <w:p w14:paraId="6EF305CE"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This field identifies the uplink transmission opportunity corresponding to the assigned uplink coverage class (see the </w:t>
            </w:r>
            <w:r w:rsidRPr="00BD4332">
              <w:rPr>
                <w:rFonts w:ascii="Times New Roman" w:hAnsi="Times New Roman"/>
                <w:i/>
                <w:sz w:val="20"/>
              </w:rPr>
              <w:t>EC Packet Channel Description Type 2</w:t>
            </w:r>
            <w:r w:rsidRPr="00BD4332">
              <w:rPr>
                <w:rFonts w:ascii="Times New Roman" w:hAnsi="Times New Roman"/>
                <w:sz w:val="20"/>
              </w:rPr>
              <w:t xml:space="preserve"> IE described in sub-clause 10.5.2.85) that the mobile station is to use to start sending its first uplink RLC data block on the set of assigned uplink timeslots. The 1</w:t>
            </w:r>
            <w:r w:rsidRPr="00BD4332">
              <w:rPr>
                <w:rFonts w:ascii="Times New Roman" w:hAnsi="Times New Roman"/>
                <w:sz w:val="20"/>
                <w:vertAlign w:val="superscript"/>
              </w:rPr>
              <w:t>st</w:t>
            </w:r>
            <w:r w:rsidRPr="00BD4332">
              <w:rPr>
                <w:rFonts w:ascii="Times New Roman" w:hAnsi="Times New Roman"/>
                <w:sz w:val="20"/>
              </w:rPr>
              <w:t xml:space="preserve"> transmission opportunity occurs in 52 multiframe immediately following the last TDMA frame (i.e TDMA frame N) used for transmission EC IMMEDIATE ASSIGNMENT TYPE 4</w:t>
            </w:r>
            <w:r w:rsidRPr="00BD4332">
              <w:t xml:space="preserve"> </w:t>
            </w:r>
            <w:r w:rsidRPr="00BD4332">
              <w:rPr>
                <w:rFonts w:ascii="Times New Roman" w:hAnsi="Times New Roman"/>
                <w:sz w:val="20"/>
              </w:rPr>
              <w:t>message. See 3GPP TS 45.010 [35] for mobile station reaction time requirements applicable to receiving an assignment message. This field is coded as follows:</w:t>
            </w:r>
          </w:p>
          <w:p w14:paraId="7C32980F" w14:textId="77777777" w:rsidR="00540B9A" w:rsidRPr="00BD4332" w:rsidRDefault="00540B9A" w:rsidP="006C098C">
            <w:pPr>
              <w:pStyle w:val="PL"/>
              <w:rPr>
                <w:rFonts w:ascii="Times New Roman" w:hAnsi="Times New Roman"/>
                <w:sz w:val="20"/>
              </w:rPr>
            </w:pPr>
          </w:p>
          <w:p w14:paraId="3C006AC4"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Bit</w:t>
            </w:r>
          </w:p>
          <w:p w14:paraId="770CA9A8"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t>4 3 2 1</w:t>
            </w:r>
          </w:p>
          <w:p w14:paraId="3BD584AC"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0 0 0 0</w:t>
            </w:r>
            <w:r w:rsidR="00BD4332">
              <w:rPr>
                <w:rFonts w:ascii="Times New Roman" w:hAnsi="Times New Roman"/>
                <w:sz w:val="20"/>
              </w:rPr>
              <w:tab/>
            </w:r>
            <w:r w:rsidRPr="00BD4332">
              <w:rPr>
                <w:rFonts w:ascii="Times New Roman" w:hAnsi="Times New Roman"/>
                <w:sz w:val="20"/>
              </w:rPr>
              <w:t xml:space="preserve"> Use the 1</w:t>
            </w:r>
            <w:r w:rsidRPr="00BD4332">
              <w:rPr>
                <w:rFonts w:ascii="Times New Roman" w:hAnsi="Times New Roman"/>
                <w:sz w:val="20"/>
                <w:vertAlign w:val="superscript"/>
              </w:rPr>
              <w:t>st</w:t>
            </w:r>
            <w:r w:rsidRPr="00BD4332">
              <w:rPr>
                <w:rFonts w:ascii="Times New Roman" w:hAnsi="Times New Roman"/>
                <w:sz w:val="20"/>
              </w:rPr>
              <w:t xml:space="preserve"> transmission opportunity</w:t>
            </w:r>
          </w:p>
          <w:p w14:paraId="094F9108"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0 0 0 1</w:t>
            </w:r>
            <w:r w:rsidR="00BD4332">
              <w:rPr>
                <w:rFonts w:ascii="Times New Roman" w:hAnsi="Times New Roman"/>
                <w:sz w:val="20"/>
              </w:rPr>
              <w:tab/>
            </w:r>
            <w:r w:rsidRPr="00BD4332">
              <w:rPr>
                <w:rFonts w:ascii="Times New Roman" w:hAnsi="Times New Roman"/>
                <w:sz w:val="20"/>
              </w:rPr>
              <w:t xml:space="preserve"> Use the 2</w:t>
            </w:r>
            <w:r w:rsidRPr="00BD4332">
              <w:rPr>
                <w:rFonts w:ascii="Times New Roman" w:hAnsi="Times New Roman"/>
                <w:sz w:val="20"/>
                <w:vertAlign w:val="superscript"/>
              </w:rPr>
              <w:t>nd</w:t>
            </w:r>
            <w:r w:rsidRPr="00BD4332">
              <w:rPr>
                <w:rFonts w:ascii="Times New Roman" w:hAnsi="Times New Roman"/>
                <w:sz w:val="20"/>
              </w:rPr>
              <w:t xml:space="preserve"> transmission opportunity</w:t>
            </w:r>
          </w:p>
          <w:p w14:paraId="4C7B8B84"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0 0 1 0</w:t>
            </w:r>
            <w:r w:rsidR="00BD4332">
              <w:rPr>
                <w:rFonts w:ascii="Times New Roman" w:hAnsi="Times New Roman"/>
                <w:sz w:val="20"/>
              </w:rPr>
              <w:tab/>
            </w:r>
            <w:r w:rsidRPr="00BD4332">
              <w:rPr>
                <w:rFonts w:ascii="Times New Roman" w:hAnsi="Times New Roman"/>
                <w:sz w:val="20"/>
              </w:rPr>
              <w:t xml:space="preserve"> Use the 3</w:t>
            </w:r>
            <w:r w:rsidRPr="00BD4332">
              <w:rPr>
                <w:rFonts w:ascii="Times New Roman" w:hAnsi="Times New Roman"/>
                <w:sz w:val="20"/>
                <w:vertAlign w:val="superscript"/>
              </w:rPr>
              <w:t>rd</w:t>
            </w:r>
            <w:r w:rsidRPr="00BD4332">
              <w:rPr>
                <w:rFonts w:ascii="Times New Roman" w:hAnsi="Times New Roman"/>
                <w:sz w:val="20"/>
              </w:rPr>
              <w:t xml:space="preserve"> transmission opportunity</w:t>
            </w:r>
          </w:p>
          <w:p w14:paraId="3AA415DA"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w:t>
            </w:r>
          </w:p>
          <w:p w14:paraId="43E7304D"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w:t>
            </w:r>
          </w:p>
          <w:p w14:paraId="1734C73A"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w:t>
            </w:r>
          </w:p>
          <w:p w14:paraId="5ECBB9F6"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1 1 1 1</w:t>
            </w:r>
            <w:r w:rsidR="00BD4332">
              <w:rPr>
                <w:rFonts w:ascii="Times New Roman" w:hAnsi="Times New Roman"/>
                <w:sz w:val="20"/>
              </w:rPr>
              <w:tab/>
            </w:r>
            <w:r w:rsidRPr="00BD4332">
              <w:rPr>
                <w:rFonts w:ascii="Times New Roman" w:hAnsi="Times New Roman"/>
                <w:sz w:val="20"/>
              </w:rPr>
              <w:t xml:space="preserve"> Use the 16</w:t>
            </w:r>
            <w:r w:rsidRPr="00BD4332">
              <w:rPr>
                <w:rFonts w:ascii="Times New Roman" w:hAnsi="Times New Roman"/>
                <w:sz w:val="20"/>
                <w:vertAlign w:val="superscript"/>
              </w:rPr>
              <w:t>th</w:t>
            </w:r>
            <w:r w:rsidRPr="00BD4332">
              <w:rPr>
                <w:rFonts w:ascii="Times New Roman" w:hAnsi="Times New Roman"/>
                <w:sz w:val="20"/>
              </w:rPr>
              <w:t xml:space="preserve"> transmission opportunity</w:t>
            </w:r>
          </w:p>
          <w:p w14:paraId="48A9ED8E" w14:textId="77777777" w:rsidR="00540B9A" w:rsidRPr="00BD4332" w:rsidRDefault="00540B9A" w:rsidP="006C098C">
            <w:pPr>
              <w:pStyle w:val="PL"/>
              <w:rPr>
                <w:rFonts w:ascii="Times New Roman" w:hAnsi="Times New Roman"/>
                <w:sz w:val="20"/>
              </w:rPr>
            </w:pPr>
          </w:p>
          <w:p w14:paraId="3A0B3C99" w14:textId="77777777" w:rsidR="00540B9A" w:rsidRPr="00BD4332" w:rsidRDefault="00540B9A" w:rsidP="006C098C">
            <w:pPr>
              <w:pStyle w:val="PL"/>
              <w:keepLines/>
              <w:widowControl w:val="0"/>
              <w:tabs>
                <w:tab w:val="right" w:leader="dot" w:pos="9639"/>
              </w:tabs>
              <w:ind w:left="1701" w:right="425" w:hanging="1701"/>
              <w:rPr>
                <w:rFonts w:ascii="Times New Roman" w:hAnsi="Times New Roman"/>
                <w:strike/>
                <w:sz w:val="20"/>
              </w:rPr>
            </w:pPr>
            <w:r w:rsidRPr="00BD4332">
              <w:rPr>
                <w:rFonts w:ascii="Times New Roman" w:hAnsi="Times New Roman"/>
                <w:sz w:val="20"/>
              </w:rPr>
              <w:t>For CC1 the K</w:t>
            </w:r>
            <w:r w:rsidRPr="00BD4332">
              <w:rPr>
                <w:rFonts w:ascii="Times New Roman" w:hAnsi="Times New Roman"/>
                <w:sz w:val="20"/>
                <w:vertAlign w:val="superscript"/>
              </w:rPr>
              <w:t>th</w:t>
            </w:r>
            <w:r w:rsidRPr="00BD4332">
              <w:rPr>
                <w:rFonts w:ascii="Times New Roman" w:hAnsi="Times New Roman"/>
                <w:sz w:val="20"/>
              </w:rPr>
              <w:t xml:space="preserve"> transmission opportunity equals that for CC1 specified in the EC IMMEDIATE ASSIGNMENT TYPE 2 message (see sub-clause 9.1.60 – Table 9.1.60.2). </w:t>
            </w:r>
          </w:p>
          <w:p w14:paraId="5C209585" w14:textId="77777777" w:rsidR="00540B9A" w:rsidRPr="00BD4332" w:rsidRDefault="00540B9A" w:rsidP="006C098C">
            <w:pPr>
              <w:pStyle w:val="PL"/>
              <w:spacing w:after="180"/>
              <w:rPr>
                <w:rFonts w:ascii="Times New Roman" w:hAnsi="Times New Roman"/>
                <w:sz w:val="20"/>
              </w:rPr>
            </w:pPr>
          </w:p>
          <w:p w14:paraId="6914E448" w14:textId="77777777" w:rsidR="00540B9A" w:rsidRPr="00BD4332" w:rsidRDefault="00540B9A" w:rsidP="006C098C">
            <w:pPr>
              <w:pStyle w:val="PL"/>
              <w:spacing w:after="180"/>
              <w:rPr>
                <w:rFonts w:ascii="Times New Roman" w:hAnsi="Times New Roman"/>
                <w:strike/>
                <w:sz w:val="20"/>
              </w:rPr>
            </w:pPr>
            <w:r w:rsidRPr="00BD4332">
              <w:rPr>
                <w:rFonts w:ascii="Times New Roman" w:hAnsi="Times New Roman"/>
                <w:sz w:val="20"/>
              </w:rPr>
              <w:t>For CC2 the K</w:t>
            </w:r>
            <w:r w:rsidRPr="00BD4332">
              <w:rPr>
                <w:rFonts w:ascii="Times New Roman" w:hAnsi="Times New Roman"/>
                <w:sz w:val="20"/>
                <w:vertAlign w:val="superscript"/>
              </w:rPr>
              <w:t>th</w:t>
            </w:r>
            <w:r w:rsidRPr="00BD4332">
              <w:rPr>
                <w:rFonts w:ascii="Times New Roman" w:hAnsi="Times New Roman"/>
                <w:sz w:val="20"/>
              </w:rPr>
              <w:t xml:space="preserve"> transmission opportunity equals that for CC2 specified in the EC IMMEDIATE ASSIGNMENT TYPE 2 message (see sub-clause 9.1.60 – Table 9.1.60.2).</w:t>
            </w:r>
          </w:p>
          <w:p w14:paraId="61869D9C" w14:textId="77777777" w:rsidR="00540B9A" w:rsidRPr="00BD4332" w:rsidRDefault="00540B9A" w:rsidP="006C098C">
            <w:pPr>
              <w:pStyle w:val="PL"/>
              <w:spacing w:after="180"/>
              <w:rPr>
                <w:rFonts w:ascii="Times New Roman" w:hAnsi="Times New Roman"/>
                <w:sz w:val="20"/>
              </w:rPr>
            </w:pPr>
          </w:p>
          <w:p w14:paraId="04594264" w14:textId="77777777" w:rsidR="00540B9A" w:rsidRPr="00BD4332" w:rsidRDefault="00540B9A" w:rsidP="006C098C">
            <w:pPr>
              <w:pStyle w:val="PL"/>
              <w:spacing w:after="180"/>
              <w:rPr>
                <w:rFonts w:ascii="Times New Roman" w:hAnsi="Times New Roman"/>
                <w:strike/>
                <w:sz w:val="20"/>
              </w:rPr>
            </w:pPr>
            <w:r w:rsidRPr="00BD4332">
              <w:rPr>
                <w:rFonts w:ascii="Times New Roman" w:hAnsi="Times New Roman"/>
                <w:sz w:val="20"/>
              </w:rPr>
              <w:t>For CC3 the K</w:t>
            </w:r>
            <w:r w:rsidRPr="00BD4332">
              <w:rPr>
                <w:rFonts w:ascii="Times New Roman" w:hAnsi="Times New Roman"/>
                <w:sz w:val="20"/>
                <w:vertAlign w:val="superscript"/>
              </w:rPr>
              <w:t>th</w:t>
            </w:r>
            <w:r w:rsidRPr="00BD4332">
              <w:rPr>
                <w:rFonts w:ascii="Times New Roman" w:hAnsi="Times New Roman"/>
                <w:sz w:val="20"/>
              </w:rPr>
              <w:t xml:space="preserve"> transmission opportunity equals that for CC3 specified in the EC IMMEDIATE ASSIGNMENT TYPE 2 message (see sub-clause 9.1.60 – Table 9.1.60.2).</w:t>
            </w:r>
          </w:p>
          <w:p w14:paraId="6F54AC33" w14:textId="77777777" w:rsidR="00540B9A" w:rsidRPr="00BD4332" w:rsidRDefault="00540B9A" w:rsidP="006C098C">
            <w:pPr>
              <w:pStyle w:val="PL"/>
              <w:spacing w:after="180"/>
              <w:rPr>
                <w:rFonts w:ascii="Times New Roman" w:hAnsi="Times New Roman"/>
                <w:sz w:val="20"/>
              </w:rPr>
            </w:pPr>
            <w:r w:rsidRPr="00BD4332">
              <w:rPr>
                <w:rFonts w:ascii="Times New Roman" w:hAnsi="Times New Roman"/>
                <w:sz w:val="20"/>
              </w:rPr>
              <w:t xml:space="preserve"> </w:t>
            </w:r>
          </w:p>
          <w:p w14:paraId="1E5F115F"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CC4 the K</w:t>
            </w:r>
            <w:r w:rsidRPr="00BD4332">
              <w:rPr>
                <w:rFonts w:ascii="Times New Roman" w:hAnsi="Times New Roman"/>
                <w:sz w:val="20"/>
                <w:vertAlign w:val="superscript"/>
              </w:rPr>
              <w:t>th</w:t>
            </w:r>
            <w:r w:rsidRPr="00BD4332">
              <w:rPr>
                <w:rFonts w:ascii="Times New Roman" w:hAnsi="Times New Roman"/>
                <w:sz w:val="20"/>
              </w:rPr>
              <w:t xml:space="preserve"> transmission opportunity equals that for CC4 specified in the EC IMMEDIATE ASSIGNMENT TYPE 2 message (see sub-clause 9.1.60 – Table 9.1.60.2).  </w:t>
            </w:r>
          </w:p>
          <w:p w14:paraId="402A3244" w14:textId="77777777" w:rsidR="00540B9A" w:rsidRPr="00BD4332" w:rsidRDefault="00540B9A" w:rsidP="006C098C">
            <w:pPr>
              <w:pStyle w:val="PL"/>
              <w:rPr>
                <w:rFonts w:ascii="Times New Roman" w:hAnsi="Times New Roman"/>
                <w:sz w:val="20"/>
              </w:rPr>
            </w:pPr>
          </w:p>
          <w:p w14:paraId="2DD742DB"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CC5 the K</w:t>
            </w:r>
            <w:r w:rsidRPr="00BD4332">
              <w:rPr>
                <w:rFonts w:ascii="Times New Roman" w:hAnsi="Times New Roman"/>
                <w:sz w:val="20"/>
                <w:vertAlign w:val="superscript"/>
              </w:rPr>
              <w:t>th</w:t>
            </w:r>
            <w:r w:rsidRPr="00BD4332">
              <w:rPr>
                <w:rFonts w:ascii="Times New Roman" w:hAnsi="Times New Roman"/>
                <w:sz w:val="20"/>
              </w:rPr>
              <w:t xml:space="preserve"> transmission opportunity = the K</w:t>
            </w:r>
            <w:r w:rsidRPr="00BD4332">
              <w:rPr>
                <w:rFonts w:ascii="Times New Roman" w:hAnsi="Times New Roman"/>
                <w:sz w:val="20"/>
                <w:vertAlign w:val="superscript"/>
              </w:rPr>
              <w:t>th</w:t>
            </w:r>
            <w:r w:rsidRPr="00BD4332">
              <w:rPr>
                <w:rFonts w:ascii="Times New Roman" w:hAnsi="Times New Roman"/>
                <w:sz w:val="20"/>
              </w:rPr>
              <w:t xml:space="preserve"> set of 48 BTTI radio blocks on the assigned timeslots occurring after TDMA frame N+9. If the field EC_Reduced_PDCH_Allocation is set to 0 in the EC SYSTEM INFORMATION TYPE 2 message (see sub-clause 9.1.43q), the Kth set of 48 BTTI radio blocks occurs in B0 of the Kth 52-multiframe that occurs after TDMA frame N. If the field EC_Reduced_PDCH_Allocation is set to 1 the Kth set of 48 BTTI radio blocks occurs in B0 of the Kth pair of 52-multiframes that occurs after TDMA frame N wherein the first 52-multiframe of the pair is an even number (i.e. (TDMA FN div 52) mod 2 = 0).</w:t>
            </w:r>
          </w:p>
          <w:p w14:paraId="362C9178" w14:textId="77777777" w:rsidR="00540B9A" w:rsidRPr="00BD4332" w:rsidRDefault="00540B9A" w:rsidP="006C098C">
            <w:pPr>
              <w:pStyle w:val="PL"/>
              <w:rPr>
                <w:b/>
              </w:rPr>
            </w:pPr>
          </w:p>
        </w:tc>
      </w:tr>
      <w:tr w:rsidR="00540B9A" w:rsidRPr="00BD4332" w14:paraId="2B2C3897" w14:textId="77777777" w:rsidTr="006C098C">
        <w:trPr>
          <w:cantSplit/>
        </w:trPr>
        <w:tc>
          <w:tcPr>
            <w:tcW w:w="9740" w:type="dxa"/>
          </w:tcPr>
          <w:p w14:paraId="24EEB10C"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lastRenderedPageBreak/>
              <w:t>Start_FN_Next_Data_Block</w:t>
            </w:r>
            <w:r w:rsidRPr="00BD4332">
              <w:rPr>
                <w:rFonts w:ascii="Times New Roman" w:hAnsi="Times New Roman"/>
                <w:sz w:val="20"/>
              </w:rPr>
              <w:t xml:space="preserve"> (3 bit field)</w:t>
            </w:r>
          </w:p>
          <w:p w14:paraId="740AD0A7" w14:textId="77777777" w:rsidR="00540B9A" w:rsidRPr="00BD4332" w:rsidRDefault="00540B9A" w:rsidP="006C098C">
            <w:pPr>
              <w:pStyle w:val="PL"/>
              <w:rPr>
                <w:rFonts w:ascii="Times New Roman" w:hAnsi="Times New Roman"/>
                <w:sz w:val="20"/>
              </w:rPr>
            </w:pPr>
          </w:p>
          <w:p w14:paraId="5DF398D1"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identifies the gap (in coverage class specific transmission opportunities) between the last pre-allocated uplink radio block transmitted on assigned uplink timeslots and the next pre-allocated uplink radio block to be used for the uplink transmission. This field is coded as follows:</w:t>
            </w:r>
          </w:p>
          <w:p w14:paraId="653A7765" w14:textId="77777777" w:rsidR="00540B9A" w:rsidRPr="00BD4332" w:rsidRDefault="00540B9A" w:rsidP="006C098C">
            <w:pPr>
              <w:pStyle w:val="PL"/>
              <w:rPr>
                <w:rFonts w:ascii="Times New Roman" w:hAnsi="Times New Roman"/>
                <w:sz w:val="20"/>
              </w:rPr>
            </w:pPr>
          </w:p>
          <w:p w14:paraId="0F0345FF"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Bit</w:t>
            </w:r>
          </w:p>
          <w:p w14:paraId="0BA0F51F"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t>3 2 1</w:t>
            </w:r>
          </w:p>
          <w:p w14:paraId="38E8638E"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0 0 0</w:t>
            </w:r>
            <w:r w:rsidR="00BD4332">
              <w:rPr>
                <w:rFonts w:ascii="Times New Roman" w:hAnsi="Times New Roman"/>
                <w:sz w:val="20"/>
              </w:rPr>
              <w:tab/>
            </w:r>
            <w:r w:rsidRPr="00BD4332">
              <w:rPr>
                <w:rFonts w:ascii="Times New Roman" w:hAnsi="Times New Roman"/>
                <w:sz w:val="20"/>
              </w:rPr>
              <w:t xml:space="preserve"> a gap of 1 transmission opportunity</w:t>
            </w:r>
          </w:p>
          <w:p w14:paraId="46400864"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0 0 1</w:t>
            </w:r>
            <w:r w:rsidR="00BD4332">
              <w:rPr>
                <w:rFonts w:ascii="Times New Roman" w:hAnsi="Times New Roman"/>
                <w:sz w:val="20"/>
              </w:rPr>
              <w:tab/>
            </w:r>
            <w:r w:rsidRPr="00BD4332">
              <w:rPr>
                <w:rFonts w:ascii="Times New Roman" w:hAnsi="Times New Roman"/>
                <w:sz w:val="20"/>
              </w:rPr>
              <w:t xml:space="preserve"> a gap of 2 transmission opportunities</w:t>
            </w:r>
          </w:p>
          <w:p w14:paraId="218EBAF3"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0 1 0</w:t>
            </w:r>
            <w:r w:rsidR="00BD4332">
              <w:rPr>
                <w:rFonts w:ascii="Times New Roman" w:hAnsi="Times New Roman"/>
                <w:sz w:val="20"/>
              </w:rPr>
              <w:tab/>
            </w:r>
            <w:r w:rsidRPr="00BD4332">
              <w:rPr>
                <w:rFonts w:ascii="Times New Roman" w:hAnsi="Times New Roman"/>
                <w:sz w:val="20"/>
              </w:rPr>
              <w:t xml:space="preserve"> a gap of 3 transmission opportunities</w:t>
            </w:r>
          </w:p>
          <w:p w14:paraId="7BA6AEDA"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w:t>
            </w:r>
          </w:p>
          <w:p w14:paraId="448ED256"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w:t>
            </w:r>
          </w:p>
          <w:p w14:paraId="362811DF"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w:t>
            </w:r>
          </w:p>
          <w:p w14:paraId="3A426FAE"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1 1 1</w:t>
            </w:r>
            <w:r w:rsidR="00BD4332">
              <w:rPr>
                <w:rFonts w:ascii="Times New Roman" w:hAnsi="Times New Roman"/>
                <w:sz w:val="20"/>
              </w:rPr>
              <w:tab/>
            </w:r>
            <w:r w:rsidRPr="00BD4332">
              <w:rPr>
                <w:rFonts w:ascii="Times New Roman" w:hAnsi="Times New Roman"/>
                <w:sz w:val="20"/>
              </w:rPr>
              <w:t xml:space="preserve"> a gap of 8 transmission opportunities</w:t>
            </w:r>
          </w:p>
          <w:p w14:paraId="21C32D9F" w14:textId="77777777" w:rsidR="00540B9A" w:rsidRPr="00BD4332" w:rsidRDefault="00540B9A" w:rsidP="006C098C">
            <w:pPr>
              <w:pStyle w:val="PL"/>
              <w:rPr>
                <w:rFonts w:ascii="Times New Roman" w:hAnsi="Times New Roman"/>
                <w:sz w:val="20"/>
              </w:rPr>
            </w:pPr>
          </w:p>
          <w:p w14:paraId="57B9E435" w14:textId="77777777" w:rsidR="00540B9A" w:rsidRPr="00BD4332" w:rsidRDefault="00540B9A" w:rsidP="006C098C">
            <w:pPr>
              <w:pStyle w:val="PL"/>
              <w:spacing w:after="180"/>
              <w:rPr>
                <w:rFonts w:ascii="Times New Roman" w:hAnsi="Times New Roman"/>
                <w:strike/>
                <w:sz w:val="20"/>
              </w:rPr>
            </w:pPr>
            <w:r w:rsidRPr="00BD4332">
              <w:rPr>
                <w:rFonts w:ascii="Times New Roman" w:hAnsi="Times New Roman"/>
                <w:sz w:val="20"/>
              </w:rPr>
              <w:t>For CC1 a gap of K transmission opportunities equals that for CC1 specified in the EC IMMEDIATE ASSIGNMENT TYPE 2 message (see sub-clause 9.1.60 – Table 9.1.60.2).</w:t>
            </w:r>
          </w:p>
          <w:p w14:paraId="1174AEFB" w14:textId="77777777" w:rsidR="00540B9A" w:rsidRPr="00BD4332" w:rsidRDefault="00540B9A" w:rsidP="006C098C">
            <w:pPr>
              <w:pStyle w:val="PL"/>
              <w:spacing w:after="180"/>
              <w:ind w:left="568" w:hanging="284"/>
              <w:rPr>
                <w:rFonts w:ascii="Times New Roman" w:hAnsi="Times New Roman"/>
                <w:strike/>
                <w:sz w:val="20"/>
              </w:rPr>
            </w:pPr>
          </w:p>
          <w:p w14:paraId="446991F9"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CC2 a gap of K transmission opportunities equals that for CC2 specified in the EC IMMEDIATE ASSIGNMENT TYPE 2 message (see sub-clause 9.1.60 – Table 9.1.60.2).</w:t>
            </w:r>
          </w:p>
          <w:p w14:paraId="2111DF8A" w14:textId="77777777" w:rsidR="00540B9A" w:rsidRPr="00BD4332" w:rsidRDefault="00540B9A" w:rsidP="006C098C">
            <w:pPr>
              <w:pStyle w:val="PL"/>
              <w:rPr>
                <w:rFonts w:ascii="Times New Roman" w:hAnsi="Times New Roman"/>
                <w:sz w:val="20"/>
              </w:rPr>
            </w:pPr>
          </w:p>
          <w:p w14:paraId="45B9820E"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CC3 a gap of K transmission opportunities equals that for CC3 specified in the EC IMMEDIATE ASSIGNMENT TYPE 2 message (see sub-clause 9.1.60 – Table 9.1.60.2).</w:t>
            </w:r>
          </w:p>
          <w:p w14:paraId="78BF3384" w14:textId="77777777" w:rsidR="00540B9A" w:rsidRPr="00BD4332" w:rsidRDefault="00540B9A" w:rsidP="006C098C">
            <w:pPr>
              <w:pStyle w:val="PL"/>
              <w:rPr>
                <w:rFonts w:ascii="Times New Roman" w:hAnsi="Times New Roman"/>
                <w:sz w:val="20"/>
              </w:rPr>
            </w:pPr>
          </w:p>
          <w:p w14:paraId="5A284663" w14:textId="77777777" w:rsidR="00540B9A" w:rsidRPr="00BD4332" w:rsidRDefault="00540B9A" w:rsidP="006C098C">
            <w:pPr>
              <w:pStyle w:val="PL"/>
              <w:spacing w:after="180"/>
              <w:rPr>
                <w:rFonts w:ascii="Times New Roman" w:hAnsi="Times New Roman"/>
                <w:strike/>
                <w:sz w:val="20"/>
              </w:rPr>
            </w:pPr>
            <w:r w:rsidRPr="00BD4332">
              <w:rPr>
                <w:rFonts w:ascii="Times New Roman" w:hAnsi="Times New Roman"/>
                <w:sz w:val="20"/>
              </w:rPr>
              <w:t>For CC4 a gap of K transmission opportunities equals that for CC4 specified in the EC IMMEDIATE ASSIGNMENT TYPE 2 message (see sub-clause 9.1.60 – Table 9.1.60.2).</w:t>
            </w:r>
          </w:p>
          <w:p w14:paraId="5621327C" w14:textId="77777777" w:rsidR="00540B9A" w:rsidRPr="00BD4332" w:rsidRDefault="00540B9A" w:rsidP="006C098C">
            <w:pPr>
              <w:pStyle w:val="PL"/>
              <w:rPr>
                <w:rFonts w:ascii="Times New Roman" w:hAnsi="Times New Roman"/>
                <w:sz w:val="20"/>
              </w:rPr>
            </w:pPr>
          </w:p>
          <w:p w14:paraId="529A95D0"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CC5 a gap of K transmission opportunities = K sets of 48 BTTI radio blocks on the assigned timeslots occurring immediately after the last set of 16 BTTI radio block used for the uplink transmission. If the field EC_Reduced_PDCH_Allocation is set to 0 in the EC SYSTEM INFORMATION TYPE 2 message (see sub-clause 9.1.43q), each 52-multiframe counts as a gap of one CC5 transmission opportunity. If the field EC_Reduced_PDCH_Allocation is set to 1 each pair of 52-multiframes counts as a gap of one CC5 transmission opportunity.</w:t>
            </w:r>
          </w:p>
          <w:p w14:paraId="0F723371" w14:textId="77777777" w:rsidR="00540B9A" w:rsidRPr="00BD4332" w:rsidRDefault="00540B9A" w:rsidP="006C098C">
            <w:pPr>
              <w:pStyle w:val="PL"/>
              <w:rPr>
                <w:b/>
              </w:rPr>
            </w:pPr>
          </w:p>
        </w:tc>
      </w:tr>
    </w:tbl>
    <w:p w14:paraId="5A83B7B8" w14:textId="77777777" w:rsidR="00540B9A" w:rsidRPr="00BD4332" w:rsidRDefault="00540B9A" w:rsidP="00540B9A">
      <w:pPr>
        <w:rPr>
          <w:rFonts w:ascii="Arial" w:hAnsi="Arial"/>
          <w:sz w:val="8"/>
          <w:szCs w:val="8"/>
        </w:rPr>
      </w:pPr>
    </w:p>
    <w:p w14:paraId="0A2BF6E6" w14:textId="77777777" w:rsidR="00540B9A" w:rsidRPr="00BD4332" w:rsidRDefault="00540B9A" w:rsidP="00540B9A">
      <w:pPr>
        <w:pStyle w:val="Heading3"/>
      </w:pPr>
      <w:bookmarkStart w:id="675" w:name="_Toc531790366"/>
      <w:r w:rsidRPr="00BD4332">
        <w:t>9.1.67</w:t>
      </w:r>
      <w:r w:rsidRPr="00BD4332">
        <w:tab/>
        <w:t>EC DOWNLINK ASSIGNMENT TYPE 2</w:t>
      </w:r>
      <w:bookmarkEnd w:id="675"/>
    </w:p>
    <w:p w14:paraId="53AB7BFE" w14:textId="77777777" w:rsidR="00540B9A" w:rsidRPr="00BD4332" w:rsidRDefault="00540B9A" w:rsidP="00540B9A">
      <w:r w:rsidRPr="00BD4332">
        <w:t>This message is sent on the EC-CCCH by the network to assign downlink packet resources to a mobile station that has enabled EC operation, supports uplink coverage class CC5 and uplink coverage class CC5 is assigned.</w:t>
      </w:r>
    </w:p>
    <w:p w14:paraId="74C0A014" w14:textId="77777777" w:rsidR="00540B9A" w:rsidRPr="00BD4332" w:rsidRDefault="00540B9A" w:rsidP="00540B9A">
      <w:pPr>
        <w:pStyle w:val="EX"/>
      </w:pPr>
      <w:r w:rsidRPr="00BD4332">
        <w:t>Message type:</w:t>
      </w:r>
      <w:r w:rsidRPr="00BD4332">
        <w:tab/>
        <w:t xml:space="preserve">EC DOWNLINK ASSIGNMENT TYPE 2 </w:t>
      </w:r>
    </w:p>
    <w:p w14:paraId="1CCA132F" w14:textId="77777777" w:rsidR="00540B9A" w:rsidRPr="00BD4332" w:rsidRDefault="00540B9A" w:rsidP="00540B9A">
      <w:pPr>
        <w:pStyle w:val="EX"/>
      </w:pPr>
      <w:r w:rsidRPr="00BD4332">
        <w:t>Significance:</w:t>
      </w:r>
      <w:r w:rsidRPr="00BD4332">
        <w:tab/>
        <w:t>dual</w:t>
      </w:r>
    </w:p>
    <w:p w14:paraId="0F4EA58E" w14:textId="77777777" w:rsidR="00540B9A" w:rsidRPr="00BD4332" w:rsidRDefault="00540B9A" w:rsidP="00540B9A">
      <w:pPr>
        <w:pStyle w:val="EX"/>
      </w:pPr>
      <w:r w:rsidRPr="00BD4332">
        <w:t>Direction:</w:t>
      </w:r>
      <w:r w:rsidRPr="00BD4332">
        <w:tab/>
        <w:t>network to mobile station</w:t>
      </w:r>
    </w:p>
    <w:p w14:paraId="5731E3E5" w14:textId="77777777" w:rsidR="00540B9A" w:rsidRPr="00BD4332" w:rsidRDefault="00540B9A" w:rsidP="00540B9A">
      <w:pPr>
        <w:pStyle w:val="TH"/>
      </w:pPr>
      <w:r w:rsidRPr="00BD4332">
        <w:t>Table 9.1.67.1: EC DOWNLINK ASSIGNMENT TYPE 2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03388DF4" w14:textId="77777777" w:rsidTr="006C098C">
        <w:tc>
          <w:tcPr>
            <w:tcW w:w="9740" w:type="dxa"/>
          </w:tcPr>
          <w:p w14:paraId="3000A195" w14:textId="77777777" w:rsidR="00540B9A" w:rsidRPr="00BD4332" w:rsidRDefault="00540B9A" w:rsidP="006C098C">
            <w:pPr>
              <w:pStyle w:val="TAL"/>
              <w:tabs>
                <w:tab w:val="left" w:pos="297"/>
                <w:tab w:val="left" w:pos="4854"/>
                <w:tab w:val="left" w:pos="6271"/>
              </w:tabs>
            </w:pPr>
            <w:r w:rsidRPr="00BD4332">
              <w:t>&lt; EC Downlink Assignment message Type 2 content &gt; ::=</w:t>
            </w:r>
          </w:p>
          <w:p w14:paraId="23439F5B" w14:textId="77777777" w:rsidR="00540B9A" w:rsidRPr="00BD4332" w:rsidRDefault="00540B9A" w:rsidP="006C098C">
            <w:pPr>
              <w:pStyle w:val="TAL"/>
              <w:tabs>
                <w:tab w:val="left" w:pos="297"/>
                <w:tab w:val="left" w:pos="4854"/>
                <w:tab w:val="left" w:pos="6271"/>
              </w:tabs>
            </w:pPr>
            <w:r w:rsidRPr="00BD4332">
              <w:tab/>
              <w:t xml:space="preserve">&lt; </w:t>
            </w:r>
            <w:r w:rsidRPr="00BD4332">
              <w:rPr>
                <w:b/>
              </w:rPr>
              <w:t xml:space="preserve">Message Type </w:t>
            </w:r>
            <w:r w:rsidRPr="00BD4332">
              <w:t>: bit (4)  &gt;</w:t>
            </w:r>
          </w:p>
          <w:p w14:paraId="744531CF" w14:textId="77777777" w:rsidR="00540B9A" w:rsidRPr="00BD4332" w:rsidRDefault="00540B9A" w:rsidP="006C098C">
            <w:pPr>
              <w:pStyle w:val="TAL"/>
            </w:pPr>
            <w:r w:rsidRPr="00BD4332">
              <w:tab/>
              <w:t xml:space="preserve">&lt; </w:t>
            </w:r>
            <w:r w:rsidRPr="00BD4332">
              <w:rPr>
                <w:b/>
              </w:rPr>
              <w:t>Used DL Coverage Class</w:t>
            </w:r>
            <w:r w:rsidRPr="00BD4332">
              <w:t>: bit (2) &gt;</w:t>
            </w:r>
          </w:p>
          <w:p w14:paraId="1D94C48B" w14:textId="77777777" w:rsidR="00540B9A" w:rsidRPr="00BD4332" w:rsidRDefault="00540B9A" w:rsidP="006C098C">
            <w:pPr>
              <w:pStyle w:val="TAL"/>
              <w:rPr>
                <w:lang w:val="fr-FR"/>
              </w:rPr>
            </w:pPr>
            <w:r w:rsidRPr="00BD4332">
              <w:tab/>
            </w:r>
            <w:r w:rsidRPr="00BD4332">
              <w:rPr>
                <w:lang w:val="fr-FR"/>
              </w:rPr>
              <w:t xml:space="preserve">{ 0 | 1 &lt; </w:t>
            </w:r>
            <w:r w:rsidRPr="00BD4332">
              <w:rPr>
                <w:b/>
                <w:lang w:val="fr-FR"/>
              </w:rPr>
              <w:t>EC Page Extension</w:t>
            </w:r>
            <w:r w:rsidRPr="00BD4332">
              <w:rPr>
                <w:lang w:val="fr-FR"/>
              </w:rPr>
              <w:t xml:space="preserve"> : bit (4) &gt; }</w:t>
            </w:r>
          </w:p>
          <w:p w14:paraId="6F44C32A" w14:textId="77777777" w:rsidR="00540B9A" w:rsidRPr="00BD4332" w:rsidRDefault="00540B9A" w:rsidP="006C098C">
            <w:pPr>
              <w:pStyle w:val="TAL"/>
              <w:tabs>
                <w:tab w:val="left" w:pos="297"/>
                <w:tab w:val="left" w:pos="4854"/>
                <w:tab w:val="left" w:pos="6271"/>
              </w:tabs>
              <w:rPr>
                <w:lang w:val="fr-FR"/>
              </w:rPr>
            </w:pPr>
            <w:r w:rsidRPr="00BD4332">
              <w:rPr>
                <w:lang w:val="fr-FR"/>
              </w:rPr>
              <w:tab/>
              <w:t xml:space="preserve">&lt; </w:t>
            </w:r>
            <w:r w:rsidRPr="00BD4332">
              <w:rPr>
                <w:b/>
                <w:lang w:val="fr-FR"/>
              </w:rPr>
              <w:t xml:space="preserve">TLLI </w:t>
            </w:r>
            <w:r w:rsidRPr="00BD4332">
              <w:rPr>
                <w:lang w:val="fr-FR"/>
              </w:rPr>
              <w:t>: bit (32)  &gt;</w:t>
            </w:r>
          </w:p>
          <w:p w14:paraId="3C0004B7" w14:textId="77777777" w:rsidR="00540B9A" w:rsidRPr="00BD4332" w:rsidRDefault="00540B9A" w:rsidP="006C098C">
            <w:pPr>
              <w:pStyle w:val="TAL"/>
              <w:keepNext w:val="0"/>
              <w:keepLines w:val="0"/>
            </w:pPr>
            <w:r w:rsidRPr="00BD4332">
              <w:rPr>
                <w:rFonts w:ascii="Calibri" w:hAnsi="Calibri" w:cs="Calibri"/>
                <w:lang w:val="fr-FR"/>
              </w:rPr>
              <w:tab/>
            </w:r>
            <w:r w:rsidRPr="00BD4332">
              <w:rPr>
                <w:rFonts w:ascii="Calibri" w:hAnsi="Calibri" w:cs="Calibri"/>
              </w:rPr>
              <w:t xml:space="preserve">&lt; </w:t>
            </w:r>
            <w:r w:rsidRPr="00BD4332">
              <w:rPr>
                <w:b/>
              </w:rPr>
              <w:t>EC Packet Channel Description Type 3</w:t>
            </w:r>
            <w:r w:rsidRPr="00BD4332">
              <w:t xml:space="preserve"> : bit (15) &gt; -- </w:t>
            </w:r>
            <w:r w:rsidRPr="00BD4332">
              <w:rPr>
                <w:i/>
              </w:rPr>
              <w:t>This is a new parameter in EC DA type 2 vs. EC DA type 1.</w:t>
            </w:r>
            <w:r w:rsidRPr="00BD4332">
              <w:t xml:space="preserve"> </w:t>
            </w:r>
          </w:p>
          <w:p w14:paraId="67C1AE07" w14:textId="77777777" w:rsidR="00540B9A" w:rsidRPr="00BD4332" w:rsidRDefault="00540B9A" w:rsidP="006C098C">
            <w:pPr>
              <w:pStyle w:val="TAL"/>
            </w:pPr>
            <w:r w:rsidRPr="00BD4332">
              <w:rPr>
                <w:rFonts w:ascii="Calibri" w:hAnsi="Calibri" w:cs="Calibri"/>
              </w:rPr>
              <w:tab/>
            </w:r>
            <w:r w:rsidRPr="00BD4332">
              <w:t xml:space="preserve">&lt; </w:t>
            </w:r>
            <w:r w:rsidRPr="00BD4332">
              <w:rPr>
                <w:b/>
              </w:rPr>
              <w:t>EC Downlink Allocation</w:t>
            </w:r>
            <w:r w:rsidRPr="00BD4332">
              <w:t xml:space="preserve"> : &lt; EC Downlink Allocation struct &gt;&gt; </w:t>
            </w:r>
          </w:p>
          <w:p w14:paraId="0C3E42AD" w14:textId="77777777" w:rsidR="00540B9A" w:rsidRPr="00BD4332" w:rsidRDefault="00540B9A" w:rsidP="006C098C">
            <w:pPr>
              <w:pStyle w:val="TAL"/>
              <w:keepNext w:val="0"/>
              <w:keepLines w:val="0"/>
              <w:rPr>
                <w:rFonts w:cs="Arial"/>
              </w:rPr>
            </w:pPr>
            <w:r w:rsidRPr="00BD4332">
              <w:rPr>
                <w:rFonts w:cs="Arial"/>
              </w:rPr>
              <w:tab/>
            </w:r>
            <w:r w:rsidRPr="00BD4332">
              <w:t>&lt;spare padding&gt; </w:t>
            </w:r>
            <w:r w:rsidRPr="00BD4332">
              <w:rPr>
                <w:rFonts w:cs="Arial"/>
              </w:rPr>
              <w:t>;</w:t>
            </w:r>
          </w:p>
          <w:p w14:paraId="4B908B30" w14:textId="77777777" w:rsidR="00540B9A" w:rsidRPr="00BD4332" w:rsidRDefault="00540B9A" w:rsidP="006C098C">
            <w:pPr>
              <w:pStyle w:val="TAL"/>
            </w:pPr>
          </w:p>
        </w:tc>
      </w:tr>
      <w:tr w:rsidR="00540B9A" w:rsidRPr="00BD4332" w14:paraId="57C10352" w14:textId="77777777" w:rsidTr="006C098C">
        <w:tc>
          <w:tcPr>
            <w:tcW w:w="9740" w:type="dxa"/>
          </w:tcPr>
          <w:p w14:paraId="2BAA7121" w14:textId="77777777" w:rsidR="00540B9A" w:rsidRPr="00BD4332" w:rsidRDefault="00540B9A" w:rsidP="006C098C">
            <w:pPr>
              <w:pStyle w:val="TAL"/>
              <w:keepNext w:val="0"/>
              <w:keepLines w:val="0"/>
            </w:pPr>
            <w:r w:rsidRPr="00BD4332">
              <w:t>&lt; EC Downlink Allocation struct &gt; ::=</w:t>
            </w:r>
          </w:p>
          <w:p w14:paraId="44C2CE44" w14:textId="77777777" w:rsidR="00540B9A" w:rsidRPr="00BD4332" w:rsidRDefault="00540B9A" w:rsidP="006C098C">
            <w:pPr>
              <w:pStyle w:val="TAL"/>
              <w:keepNext w:val="0"/>
              <w:keepLines w:val="0"/>
              <w:rPr>
                <w:rFonts w:cs="Arial"/>
              </w:rPr>
            </w:pPr>
            <w:r w:rsidRPr="00BD4332">
              <w:rPr>
                <w:rFonts w:cs="Arial"/>
              </w:rPr>
              <w:lastRenderedPageBreak/>
              <w:tab/>
              <w:t xml:space="preserve">&lt; Timing Advance : bit (6) &gt; </w:t>
            </w:r>
          </w:p>
          <w:p w14:paraId="006FD7EE" w14:textId="77777777" w:rsidR="00540B9A" w:rsidRPr="00BD4332" w:rsidRDefault="00540B9A" w:rsidP="006C098C">
            <w:pPr>
              <w:pStyle w:val="TAL"/>
              <w:keepNext w:val="0"/>
              <w:keepLines w:val="0"/>
              <w:rPr>
                <w:rFonts w:cs="Arial"/>
              </w:rPr>
            </w:pPr>
            <w:r w:rsidRPr="00BD4332">
              <w:rPr>
                <w:rFonts w:cs="Arial"/>
              </w:rPr>
              <w:tab/>
              <w:t>&lt; STARTING_DL_TIMESLOT : bit (3) &gt;</w:t>
            </w:r>
          </w:p>
          <w:p w14:paraId="5DBB750A" w14:textId="77777777" w:rsidR="00540B9A" w:rsidRPr="00BD4332" w:rsidRDefault="00540B9A" w:rsidP="006C098C">
            <w:pPr>
              <w:pStyle w:val="TAL"/>
              <w:keepNext w:val="0"/>
              <w:keepLines w:val="0"/>
              <w:rPr>
                <w:rFonts w:cs="Arial"/>
              </w:rPr>
            </w:pPr>
            <w:r w:rsidRPr="00BD4332">
              <w:rPr>
                <w:rFonts w:cs="Arial"/>
              </w:rPr>
              <w:tab/>
              <w:t>&lt; Downlink_TFI_Assignment : bit (5) &gt;</w:t>
            </w:r>
          </w:p>
          <w:p w14:paraId="7B85E795" w14:textId="77777777" w:rsidR="00540B9A" w:rsidRPr="00BD4332" w:rsidRDefault="00540B9A" w:rsidP="006C098C">
            <w:pPr>
              <w:pStyle w:val="TAL"/>
              <w:keepNext w:val="0"/>
              <w:keepLines w:val="0"/>
              <w:rPr>
                <w:rFonts w:cs="Arial"/>
              </w:rPr>
            </w:pPr>
            <w:r w:rsidRPr="00BD4332">
              <w:rPr>
                <w:rFonts w:cs="Arial"/>
              </w:rPr>
              <w:tab/>
              <w:t>&lt; TIMESLOT_MULIPLICATOR : bit (2) &gt;</w:t>
            </w:r>
          </w:p>
          <w:p w14:paraId="5B123A76" w14:textId="77777777" w:rsidR="00540B9A" w:rsidRPr="00BD4332" w:rsidRDefault="00540B9A" w:rsidP="006C098C">
            <w:pPr>
              <w:pStyle w:val="TAL"/>
              <w:keepNext w:val="0"/>
              <w:keepLines w:val="0"/>
              <w:rPr>
                <w:rFonts w:cs="Arial"/>
              </w:rPr>
            </w:pPr>
            <w:r w:rsidRPr="00BD4332">
              <w:rPr>
                <w:rFonts w:cs="Arial"/>
              </w:rPr>
              <w:tab/>
              <w:t>&lt; STARTING_UL_TIMESLOT_OFFSET (2) &gt;</w:t>
            </w:r>
          </w:p>
          <w:p w14:paraId="65599A1B" w14:textId="77777777" w:rsidR="00540B9A" w:rsidRPr="00BD4332" w:rsidRDefault="00540B9A" w:rsidP="006C098C">
            <w:pPr>
              <w:pStyle w:val="TAL"/>
            </w:pPr>
            <w:r w:rsidRPr="00BD4332">
              <w:tab/>
              <w:t>&lt; GAMMA : bit (5) &gt;</w:t>
            </w:r>
          </w:p>
          <w:p w14:paraId="3979E476" w14:textId="77777777" w:rsidR="00540B9A" w:rsidRPr="00BD4332" w:rsidRDefault="00540B9A" w:rsidP="006C098C">
            <w:pPr>
              <w:pStyle w:val="TAL"/>
            </w:pPr>
            <w:r w:rsidRPr="00BD4332">
              <w:tab/>
              <w:t>&lt; ALPHA Enable : bit (1) &gt;</w:t>
            </w:r>
          </w:p>
          <w:p w14:paraId="143E56DD" w14:textId="77777777" w:rsidR="00540B9A" w:rsidRPr="00BD4332" w:rsidRDefault="00540B9A" w:rsidP="006C098C">
            <w:pPr>
              <w:pStyle w:val="TAL"/>
              <w:rPr>
                <w:lang w:val="fr-FR"/>
              </w:rPr>
            </w:pPr>
            <w:r w:rsidRPr="00BD4332">
              <w:tab/>
            </w:r>
            <w:r w:rsidRPr="00BD4332">
              <w:rPr>
                <w:lang w:val="fr-FR"/>
              </w:rPr>
              <w:t>{ 0 | 1</w:t>
            </w:r>
            <w:r w:rsidRPr="00BD4332">
              <w:rPr>
                <w:lang w:val="fr-FR"/>
              </w:rPr>
              <w:tab/>
              <w:t>&lt; P0 : bit (4) &gt;</w:t>
            </w:r>
          </w:p>
          <w:p w14:paraId="36972784" w14:textId="77777777" w:rsidR="00540B9A" w:rsidRPr="00BD4332" w:rsidRDefault="00BD4332" w:rsidP="006C098C">
            <w:pPr>
              <w:pStyle w:val="TAL"/>
              <w:keepNext w:val="0"/>
              <w:keepLines w:val="0"/>
              <w:rPr>
                <w:lang w:val="fr-FR"/>
              </w:rPr>
            </w:pPr>
            <w:r>
              <w:rPr>
                <w:lang w:val="fr-FR"/>
              </w:rPr>
              <w:tab/>
            </w:r>
            <w:r w:rsidR="00540B9A" w:rsidRPr="00BD4332">
              <w:rPr>
                <w:lang w:val="fr-FR"/>
              </w:rPr>
              <w:tab/>
              <w:t>&lt; PR_MODE : bit (1) &gt; }</w:t>
            </w:r>
            <w:r w:rsidR="00540B9A" w:rsidRPr="00BD4332">
              <w:rPr>
                <w:rFonts w:cs="Arial"/>
                <w:lang w:val="fr-FR"/>
              </w:rPr>
              <w:t xml:space="preserve"> </w:t>
            </w:r>
            <w:r w:rsidR="00540B9A" w:rsidRPr="00BD4332">
              <w:rPr>
                <w:lang w:val="fr-FR"/>
              </w:rPr>
              <w:t>;</w:t>
            </w:r>
          </w:p>
          <w:p w14:paraId="5FD3B484" w14:textId="77777777" w:rsidR="00540B9A" w:rsidRPr="00BD4332" w:rsidRDefault="00540B9A" w:rsidP="006C098C">
            <w:pPr>
              <w:pStyle w:val="TAL"/>
              <w:tabs>
                <w:tab w:val="left" w:pos="297"/>
                <w:tab w:val="left" w:pos="4854"/>
                <w:tab w:val="left" w:pos="6271"/>
              </w:tabs>
              <w:rPr>
                <w:lang w:val="fr-FR"/>
              </w:rPr>
            </w:pPr>
          </w:p>
        </w:tc>
      </w:tr>
    </w:tbl>
    <w:p w14:paraId="22A932B0" w14:textId="77777777" w:rsidR="00540B9A" w:rsidRPr="00BD4332" w:rsidRDefault="00540B9A" w:rsidP="00540B9A">
      <w:pPr>
        <w:pStyle w:val="TH"/>
        <w:rPr>
          <w:lang w:val="fr-FR"/>
        </w:rPr>
      </w:pPr>
    </w:p>
    <w:p w14:paraId="500A51DE" w14:textId="77777777" w:rsidR="00540B9A" w:rsidRPr="00BD4332" w:rsidRDefault="00540B9A" w:rsidP="00540B9A">
      <w:pPr>
        <w:pStyle w:val="TH"/>
      </w:pPr>
      <w:r w:rsidRPr="00BD4332">
        <w:t>Table 9.1.67.2: EC DOWNLINK ASSIGNMENT TYPE 2 message details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7B2BC3F8" w14:textId="77777777" w:rsidTr="006C098C">
        <w:trPr>
          <w:cantSplit/>
        </w:trPr>
        <w:tc>
          <w:tcPr>
            <w:tcW w:w="9740" w:type="dxa"/>
          </w:tcPr>
          <w:p w14:paraId="36F399E0" w14:textId="77777777" w:rsidR="00540B9A" w:rsidRPr="00BD4332" w:rsidRDefault="00540B9A" w:rsidP="006C098C">
            <w:pPr>
              <w:keepNext/>
              <w:keepLines/>
            </w:pPr>
            <w:r w:rsidRPr="00BD4332">
              <w:rPr>
                <w:b/>
              </w:rPr>
              <w:t>Message Type</w:t>
            </w:r>
            <w:r w:rsidRPr="00BD4332">
              <w:t xml:space="preserve"> (4 bit field)</w:t>
            </w:r>
          </w:p>
          <w:p w14:paraId="3A62F341" w14:textId="77777777" w:rsidR="00540B9A" w:rsidRPr="00BD4332" w:rsidRDefault="00540B9A" w:rsidP="006C098C">
            <w:pPr>
              <w:keepNext/>
              <w:keepLines/>
              <w:spacing w:after="0"/>
            </w:pPr>
            <w:r w:rsidRPr="00BD4332">
              <w:t>This field indicates the type of message sent on the EC-CCCH (see Table 10.4.4)</w:t>
            </w:r>
          </w:p>
          <w:p w14:paraId="011AC608" w14:textId="77777777" w:rsidR="00540B9A" w:rsidRPr="00BD4332" w:rsidRDefault="00540B9A" w:rsidP="006C098C">
            <w:pPr>
              <w:keepNext/>
              <w:keepLines/>
              <w:spacing w:after="0"/>
              <w:rPr>
                <w:b/>
              </w:rPr>
            </w:pPr>
          </w:p>
        </w:tc>
      </w:tr>
      <w:tr w:rsidR="00540B9A" w:rsidRPr="00BD4332" w14:paraId="613CDEA6" w14:textId="77777777" w:rsidTr="006C098C">
        <w:trPr>
          <w:cantSplit/>
        </w:trPr>
        <w:tc>
          <w:tcPr>
            <w:tcW w:w="9740" w:type="dxa"/>
          </w:tcPr>
          <w:p w14:paraId="590A0199" w14:textId="77777777" w:rsidR="00540B9A" w:rsidRPr="00BD4332" w:rsidRDefault="00540B9A" w:rsidP="006C098C">
            <w:pPr>
              <w:pStyle w:val="TAL"/>
            </w:pPr>
            <w:r w:rsidRPr="00BD4332">
              <w:rPr>
                <w:rFonts w:ascii="Times New Roman" w:hAnsi="Times New Roman"/>
                <w:b/>
                <w:sz w:val="20"/>
              </w:rPr>
              <w:t>Used DL Coverage Class</w:t>
            </w:r>
            <w:r w:rsidRPr="00BD4332">
              <w:t xml:space="preserve"> </w:t>
            </w:r>
            <w:r w:rsidRPr="00BD4332">
              <w:rPr>
                <w:rFonts w:ascii="Times New Roman" w:hAnsi="Times New Roman"/>
                <w:sz w:val="20"/>
              </w:rPr>
              <w:t>(2 bit field)</w:t>
            </w:r>
          </w:p>
          <w:p w14:paraId="6FEC1D60" w14:textId="77777777" w:rsidR="00540B9A" w:rsidRPr="00BD4332" w:rsidRDefault="00540B9A" w:rsidP="006C098C">
            <w:pPr>
              <w:keepNext/>
              <w:keepLines/>
              <w:spacing w:after="0"/>
              <w:rPr>
                <w:b/>
              </w:rPr>
            </w:pPr>
          </w:p>
          <w:p w14:paraId="502FE110" w14:textId="77777777" w:rsidR="00540B9A" w:rsidRPr="00BD4332" w:rsidRDefault="00540B9A" w:rsidP="006C098C">
            <w:pPr>
              <w:keepNext/>
              <w:keepLines/>
            </w:pPr>
            <w:r w:rsidRPr="00BD4332">
              <w:t>This field is coded as described in sub-clause 9.1.60.</w:t>
            </w:r>
          </w:p>
          <w:p w14:paraId="57D9FFF2" w14:textId="77777777" w:rsidR="00540B9A" w:rsidRPr="00BD4332" w:rsidRDefault="00540B9A" w:rsidP="006C098C">
            <w:pPr>
              <w:keepNext/>
              <w:keepLines/>
              <w:spacing w:after="0"/>
              <w:rPr>
                <w:bCs/>
              </w:rPr>
            </w:pPr>
          </w:p>
        </w:tc>
      </w:tr>
      <w:tr w:rsidR="00540B9A" w:rsidRPr="00BD4332" w14:paraId="59CAFF91" w14:textId="77777777" w:rsidTr="006C098C">
        <w:trPr>
          <w:cantSplit/>
        </w:trPr>
        <w:tc>
          <w:tcPr>
            <w:tcW w:w="9740" w:type="dxa"/>
          </w:tcPr>
          <w:p w14:paraId="77366A2E" w14:textId="77777777" w:rsidR="00540B9A" w:rsidRPr="00BD4332" w:rsidRDefault="00540B9A" w:rsidP="006C098C">
            <w:r w:rsidRPr="00BD4332">
              <w:rPr>
                <w:b/>
              </w:rPr>
              <w:t>EC Page Extension</w:t>
            </w:r>
            <w:r w:rsidRPr="00BD4332">
              <w:t xml:space="preserve"> (4 bit field)</w:t>
            </w:r>
          </w:p>
          <w:p w14:paraId="7D946BC8"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This field is coded as described in sub-clause 9.1.60.</w:t>
            </w:r>
          </w:p>
          <w:p w14:paraId="41F7C846" w14:textId="77777777" w:rsidR="00540B9A" w:rsidRPr="00BD4332" w:rsidRDefault="00540B9A" w:rsidP="006C098C">
            <w:pPr>
              <w:pStyle w:val="TAL"/>
              <w:rPr>
                <w:rFonts w:ascii="Times New Roman" w:hAnsi="Times New Roman"/>
                <w:b/>
                <w:sz w:val="20"/>
              </w:rPr>
            </w:pPr>
          </w:p>
        </w:tc>
      </w:tr>
      <w:tr w:rsidR="00540B9A" w:rsidRPr="00BD4332" w14:paraId="393FFF83" w14:textId="77777777" w:rsidTr="006C098C">
        <w:trPr>
          <w:cantSplit/>
        </w:trPr>
        <w:tc>
          <w:tcPr>
            <w:tcW w:w="9740" w:type="dxa"/>
          </w:tcPr>
          <w:p w14:paraId="5BBB4B38" w14:textId="77777777" w:rsidR="00540B9A" w:rsidRPr="00BD4332" w:rsidRDefault="00540B9A" w:rsidP="006C098C">
            <w:pPr>
              <w:pStyle w:val="TAL"/>
            </w:pPr>
            <w:r w:rsidRPr="00BD4332">
              <w:rPr>
                <w:rFonts w:ascii="Times New Roman" w:hAnsi="Times New Roman"/>
                <w:b/>
                <w:sz w:val="20"/>
              </w:rPr>
              <w:t xml:space="preserve">TLLI </w:t>
            </w:r>
            <w:r w:rsidRPr="00BD4332">
              <w:t>(32 bit field)</w:t>
            </w:r>
          </w:p>
          <w:p w14:paraId="3B41929D" w14:textId="77777777" w:rsidR="00540B9A" w:rsidRPr="00BD4332" w:rsidRDefault="00540B9A" w:rsidP="006C098C">
            <w:pPr>
              <w:pStyle w:val="TAL"/>
            </w:pPr>
          </w:p>
          <w:p w14:paraId="5DA260C2"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This field is the binary representation of a TLLI. The coding of TLLI is left open for each administration using the structure specified in 3GPP TS 23.003.</w:t>
            </w:r>
          </w:p>
          <w:p w14:paraId="3966D682" w14:textId="77777777" w:rsidR="00540B9A" w:rsidRPr="00BD4332" w:rsidRDefault="00540B9A" w:rsidP="006C098C">
            <w:pPr>
              <w:pStyle w:val="TAL"/>
              <w:rPr>
                <w:rFonts w:ascii="Times New Roman" w:hAnsi="Times New Roman"/>
                <w:b/>
                <w:sz w:val="20"/>
              </w:rPr>
            </w:pPr>
          </w:p>
        </w:tc>
      </w:tr>
      <w:tr w:rsidR="00540B9A" w:rsidRPr="00BD4332" w14:paraId="61F9E129" w14:textId="77777777" w:rsidTr="006C098C">
        <w:trPr>
          <w:cantSplit/>
        </w:trPr>
        <w:tc>
          <w:tcPr>
            <w:tcW w:w="9740" w:type="dxa"/>
          </w:tcPr>
          <w:p w14:paraId="673A0699"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b/>
                <w:sz w:val="20"/>
              </w:rPr>
              <w:t xml:space="preserve">EC Packet Channel Description Type 3 </w:t>
            </w:r>
            <w:r w:rsidRPr="00BD4332">
              <w:rPr>
                <w:rFonts w:ascii="Times New Roman" w:hAnsi="Times New Roman"/>
                <w:sz w:val="20"/>
              </w:rPr>
              <w:t>(15 bit field)</w:t>
            </w:r>
          </w:p>
          <w:p w14:paraId="381C1CC2" w14:textId="77777777" w:rsidR="00540B9A" w:rsidRPr="00BD4332" w:rsidRDefault="00540B9A" w:rsidP="006C098C">
            <w:pPr>
              <w:pStyle w:val="PL"/>
              <w:keepNext/>
              <w:keepLines/>
              <w:rPr>
                <w:rFonts w:ascii="Times New Roman" w:hAnsi="Times New Roman"/>
                <w:b/>
                <w:sz w:val="20"/>
              </w:rPr>
            </w:pPr>
          </w:p>
          <w:p w14:paraId="29881E03"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sz w:val="20"/>
              </w:rPr>
              <w:t>This information element is coded as described in sub-clause 10.5.2.88.</w:t>
            </w:r>
          </w:p>
          <w:p w14:paraId="65F42344" w14:textId="77777777" w:rsidR="00540B9A" w:rsidRPr="00BD4332" w:rsidRDefault="00540B9A" w:rsidP="006C098C">
            <w:pPr>
              <w:pStyle w:val="TAL"/>
              <w:rPr>
                <w:rFonts w:ascii="Times New Roman" w:hAnsi="Times New Roman"/>
                <w:b/>
                <w:sz w:val="20"/>
              </w:rPr>
            </w:pPr>
          </w:p>
        </w:tc>
      </w:tr>
      <w:tr w:rsidR="00540B9A" w:rsidRPr="00BD4332" w14:paraId="2BC28135" w14:textId="77777777" w:rsidTr="006C098C">
        <w:trPr>
          <w:cantSplit/>
        </w:trPr>
        <w:tc>
          <w:tcPr>
            <w:tcW w:w="9740" w:type="dxa"/>
          </w:tcPr>
          <w:p w14:paraId="4A3FCC98"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Timing Advance</w:t>
            </w:r>
            <w:r w:rsidRPr="00BD4332">
              <w:rPr>
                <w:rFonts w:ascii="Times New Roman" w:hAnsi="Times New Roman"/>
                <w:sz w:val="20"/>
              </w:rPr>
              <w:t xml:space="preserve"> (6 bit field) </w:t>
            </w:r>
          </w:p>
          <w:p w14:paraId="0C98AFE0" w14:textId="77777777" w:rsidR="00540B9A" w:rsidRPr="00BD4332" w:rsidRDefault="00540B9A" w:rsidP="006C098C">
            <w:pPr>
              <w:pStyle w:val="PL"/>
              <w:rPr>
                <w:rFonts w:ascii="Times New Roman" w:hAnsi="Times New Roman"/>
                <w:sz w:val="20"/>
              </w:rPr>
            </w:pPr>
          </w:p>
          <w:p w14:paraId="589FD0E2"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coded as described in sub-clause 9.1.60</w:t>
            </w:r>
          </w:p>
          <w:p w14:paraId="061D43E6" w14:textId="77777777" w:rsidR="00540B9A" w:rsidRPr="00BD4332" w:rsidRDefault="00540B9A" w:rsidP="006C098C">
            <w:pPr>
              <w:pStyle w:val="TAL"/>
              <w:rPr>
                <w:rFonts w:ascii="Times New Roman" w:hAnsi="Times New Roman"/>
                <w:b/>
                <w:sz w:val="20"/>
              </w:rPr>
            </w:pPr>
          </w:p>
        </w:tc>
      </w:tr>
      <w:tr w:rsidR="00540B9A" w:rsidRPr="00BD4332" w14:paraId="04F75672" w14:textId="77777777" w:rsidTr="006C098C">
        <w:trPr>
          <w:cantSplit/>
        </w:trPr>
        <w:tc>
          <w:tcPr>
            <w:tcW w:w="9740" w:type="dxa"/>
          </w:tcPr>
          <w:p w14:paraId="5FE3A000"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STARTING_DL_TIMESLOT</w:t>
            </w:r>
            <w:r w:rsidRPr="00BD4332">
              <w:rPr>
                <w:rFonts w:ascii="Times New Roman" w:hAnsi="Times New Roman"/>
                <w:sz w:val="20"/>
              </w:rPr>
              <w:t xml:space="preserve"> (3 bit field) </w:t>
            </w:r>
          </w:p>
          <w:p w14:paraId="3A7E005C" w14:textId="77777777" w:rsidR="00540B9A" w:rsidRPr="00BD4332" w:rsidRDefault="00540B9A" w:rsidP="006C098C">
            <w:pPr>
              <w:pStyle w:val="PL"/>
              <w:rPr>
                <w:rFonts w:ascii="Times New Roman" w:hAnsi="Times New Roman"/>
                <w:sz w:val="20"/>
              </w:rPr>
            </w:pPr>
          </w:p>
          <w:p w14:paraId="0EE09387" w14:textId="77777777" w:rsidR="00540B9A" w:rsidRPr="00BD4332" w:rsidRDefault="00540B9A" w:rsidP="006C098C">
            <w:pPr>
              <w:keepNext/>
              <w:keepLines/>
            </w:pPr>
            <w:r w:rsidRPr="00BD4332">
              <w:t>This field is coded as described in sub-clause 9.1.64.</w:t>
            </w:r>
          </w:p>
          <w:p w14:paraId="58886E2B" w14:textId="77777777" w:rsidR="00540B9A" w:rsidRPr="00BD4332" w:rsidRDefault="00540B9A" w:rsidP="006C098C">
            <w:pPr>
              <w:pStyle w:val="TAL"/>
              <w:rPr>
                <w:rFonts w:ascii="Times New Roman" w:hAnsi="Times New Roman"/>
                <w:b/>
                <w:sz w:val="20"/>
              </w:rPr>
            </w:pPr>
          </w:p>
        </w:tc>
      </w:tr>
      <w:tr w:rsidR="00540B9A" w:rsidRPr="00BD4332" w14:paraId="2E63650D" w14:textId="77777777" w:rsidTr="006C098C">
        <w:trPr>
          <w:cantSplit/>
        </w:trPr>
        <w:tc>
          <w:tcPr>
            <w:tcW w:w="9740" w:type="dxa"/>
          </w:tcPr>
          <w:p w14:paraId="1FBBF955"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Downlink_TFI_Assignment</w:t>
            </w:r>
            <w:r w:rsidRPr="00BD4332">
              <w:rPr>
                <w:rFonts w:ascii="Times New Roman" w:hAnsi="Times New Roman"/>
                <w:sz w:val="20"/>
              </w:rPr>
              <w:t xml:space="preserve"> (5 bit field) </w:t>
            </w:r>
          </w:p>
          <w:p w14:paraId="0958E1E9" w14:textId="77777777" w:rsidR="00540B9A" w:rsidRPr="00BD4332" w:rsidRDefault="00540B9A" w:rsidP="006C098C">
            <w:pPr>
              <w:pStyle w:val="PL"/>
              <w:rPr>
                <w:rFonts w:ascii="Times New Roman" w:hAnsi="Times New Roman"/>
                <w:sz w:val="20"/>
              </w:rPr>
            </w:pPr>
          </w:p>
          <w:p w14:paraId="31DF6BAE"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the binary representation of the Temporary Flow Identity, see 3GPP TS 44.060. Range: 0 to 31.</w:t>
            </w:r>
          </w:p>
          <w:p w14:paraId="6332C95A" w14:textId="77777777" w:rsidR="00540B9A" w:rsidRPr="00BD4332" w:rsidRDefault="00540B9A" w:rsidP="006C098C">
            <w:pPr>
              <w:pStyle w:val="TAL"/>
              <w:rPr>
                <w:rFonts w:ascii="Times New Roman" w:hAnsi="Times New Roman"/>
                <w:b/>
                <w:sz w:val="20"/>
              </w:rPr>
            </w:pPr>
          </w:p>
        </w:tc>
      </w:tr>
      <w:tr w:rsidR="00540B9A" w:rsidRPr="00BD4332" w14:paraId="4991188E" w14:textId="77777777" w:rsidTr="006C098C">
        <w:trPr>
          <w:cantSplit/>
        </w:trPr>
        <w:tc>
          <w:tcPr>
            <w:tcW w:w="9740" w:type="dxa"/>
            <w:tcBorders>
              <w:bottom w:val="single" w:sz="4" w:space="0" w:color="auto"/>
            </w:tcBorders>
          </w:tcPr>
          <w:p w14:paraId="36287805" w14:textId="77777777" w:rsidR="00540B9A" w:rsidRPr="00BD4332" w:rsidRDefault="00540B9A" w:rsidP="006C098C">
            <w:pPr>
              <w:keepNext/>
              <w:keepLines/>
              <w:rPr>
                <w:b/>
              </w:rPr>
            </w:pPr>
            <w:r w:rsidRPr="00BD4332">
              <w:rPr>
                <w:b/>
              </w:rPr>
              <w:t>TIMESLOT_MULTIPLICATOR</w:t>
            </w:r>
            <w:r w:rsidRPr="00BD4332">
              <w:t xml:space="preserve"> (2 bit field)</w:t>
            </w:r>
            <w:r w:rsidRPr="00BD4332">
              <w:rPr>
                <w:b/>
              </w:rPr>
              <w:br/>
            </w:r>
            <w:r w:rsidRPr="00BD4332">
              <w:t>This field is coded as described in sub-clause 9.1.64.</w:t>
            </w:r>
          </w:p>
        </w:tc>
      </w:tr>
      <w:tr w:rsidR="00540B9A" w:rsidRPr="00BD4332" w14:paraId="50B10068" w14:textId="77777777" w:rsidTr="006C098C">
        <w:trPr>
          <w:cantSplit/>
        </w:trPr>
        <w:tc>
          <w:tcPr>
            <w:tcW w:w="9740" w:type="dxa"/>
            <w:tcBorders>
              <w:top w:val="single" w:sz="4" w:space="0" w:color="auto"/>
              <w:left w:val="single" w:sz="4" w:space="0" w:color="auto"/>
              <w:bottom w:val="single" w:sz="4" w:space="0" w:color="auto"/>
              <w:right w:val="single" w:sz="4" w:space="0" w:color="auto"/>
            </w:tcBorders>
          </w:tcPr>
          <w:p w14:paraId="5E67D707" w14:textId="77777777" w:rsidR="00540B9A" w:rsidRPr="00BD4332" w:rsidRDefault="00540B9A" w:rsidP="006C098C">
            <w:r w:rsidRPr="00BD4332">
              <w:rPr>
                <w:b/>
                <w:bCs/>
              </w:rPr>
              <w:t>STARTING_UL_TIMESLOT_OFFSET</w:t>
            </w:r>
            <w:r w:rsidRPr="00BD4332">
              <w:t xml:space="preserve"> (2 bit field)</w:t>
            </w:r>
            <w:r w:rsidRPr="00BD4332">
              <w:rPr>
                <w:b/>
                <w:bCs/>
              </w:rPr>
              <w:br/>
            </w:r>
            <w:r w:rsidRPr="00BD4332">
              <w:t>This field is coded as described in sub-clause 9.1.64.</w:t>
            </w:r>
          </w:p>
        </w:tc>
      </w:tr>
      <w:tr w:rsidR="00540B9A" w:rsidRPr="00BD4332" w14:paraId="33A8CEF3" w14:textId="77777777" w:rsidTr="006C098C">
        <w:trPr>
          <w:cantSplit/>
        </w:trPr>
        <w:tc>
          <w:tcPr>
            <w:tcW w:w="9740" w:type="dxa"/>
            <w:tcBorders>
              <w:top w:val="single" w:sz="4" w:space="0" w:color="auto"/>
            </w:tcBorders>
          </w:tcPr>
          <w:p w14:paraId="31697FF5"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GAMMA</w:t>
            </w:r>
            <w:r w:rsidRPr="00BD4332">
              <w:rPr>
                <w:rFonts w:ascii="Times New Roman" w:hAnsi="Times New Roman"/>
                <w:sz w:val="20"/>
              </w:rPr>
              <w:t xml:space="preserve"> (5 bit field) </w:t>
            </w:r>
          </w:p>
          <w:p w14:paraId="375E9C3E" w14:textId="77777777" w:rsidR="00540B9A" w:rsidRPr="00BD4332" w:rsidRDefault="00540B9A" w:rsidP="006C098C">
            <w:pPr>
              <w:pStyle w:val="PL"/>
              <w:rPr>
                <w:rFonts w:ascii="Times New Roman" w:hAnsi="Times New Roman"/>
                <w:sz w:val="20"/>
              </w:rPr>
            </w:pPr>
          </w:p>
          <w:p w14:paraId="439CBFE1"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This field is the binary representation of the parameter </w:t>
            </w:r>
            <w:r w:rsidRPr="00BD4332">
              <w:rPr>
                <w:rFonts w:ascii="Times New Roman" w:hAnsi="Times New Roman"/>
                <w:sz w:val="20"/>
              </w:rPr>
              <w:sym w:font="Symbol" w:char="F047"/>
            </w:r>
            <w:r w:rsidRPr="00BD4332">
              <w:rPr>
                <w:rFonts w:ascii="Times New Roman" w:hAnsi="Times New Roman"/>
                <w:sz w:val="20"/>
              </w:rPr>
              <w:t>CH for MS output power control in units of 2 dB, see 3GPP TS 45.008.</w:t>
            </w:r>
          </w:p>
          <w:p w14:paraId="6F79EDE8" w14:textId="77777777" w:rsidR="00540B9A" w:rsidRPr="00BD4332" w:rsidRDefault="00540B9A" w:rsidP="006C098C">
            <w:pPr>
              <w:pStyle w:val="PL"/>
              <w:rPr>
                <w:rFonts w:ascii="Times New Roman" w:hAnsi="Times New Roman"/>
                <w:b/>
                <w:sz w:val="20"/>
              </w:rPr>
            </w:pPr>
          </w:p>
        </w:tc>
      </w:tr>
      <w:tr w:rsidR="00540B9A" w:rsidRPr="00BD4332" w14:paraId="62C23452" w14:textId="77777777" w:rsidTr="006C098C">
        <w:trPr>
          <w:cantSplit/>
        </w:trPr>
        <w:tc>
          <w:tcPr>
            <w:tcW w:w="9740" w:type="dxa"/>
          </w:tcPr>
          <w:p w14:paraId="6E1808E1"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lastRenderedPageBreak/>
              <w:t>ALPHA Enable</w:t>
            </w:r>
            <w:r w:rsidRPr="00BD4332">
              <w:rPr>
                <w:rFonts w:ascii="Times New Roman" w:hAnsi="Times New Roman"/>
                <w:sz w:val="20"/>
              </w:rPr>
              <w:t xml:space="preserve"> (1 bit field)</w:t>
            </w:r>
          </w:p>
          <w:p w14:paraId="2B19A051" w14:textId="77777777" w:rsidR="00540B9A" w:rsidRPr="00BD4332" w:rsidRDefault="00540B9A" w:rsidP="006C098C">
            <w:pPr>
              <w:pStyle w:val="PL"/>
              <w:rPr>
                <w:rFonts w:ascii="Times New Roman" w:hAnsi="Times New Roman"/>
                <w:sz w:val="20"/>
              </w:rPr>
            </w:pPr>
          </w:p>
          <w:p w14:paraId="11281194"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coded as described in sub-clause 9.1.60.</w:t>
            </w:r>
          </w:p>
          <w:p w14:paraId="49371F8D" w14:textId="77777777" w:rsidR="00540B9A" w:rsidRPr="00BD4332" w:rsidRDefault="00540B9A" w:rsidP="006C098C">
            <w:pPr>
              <w:pStyle w:val="PL"/>
              <w:rPr>
                <w:rFonts w:ascii="Times New Roman" w:hAnsi="Times New Roman"/>
                <w:b/>
                <w:sz w:val="20"/>
              </w:rPr>
            </w:pPr>
          </w:p>
        </w:tc>
      </w:tr>
      <w:tr w:rsidR="00540B9A" w:rsidRPr="00BD4332" w14:paraId="54340BCA" w14:textId="77777777" w:rsidTr="006C098C">
        <w:trPr>
          <w:cantSplit/>
        </w:trPr>
        <w:tc>
          <w:tcPr>
            <w:tcW w:w="9740" w:type="dxa"/>
          </w:tcPr>
          <w:p w14:paraId="4F5E0E4C"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P0</w:t>
            </w:r>
            <w:r w:rsidRPr="00BD4332">
              <w:rPr>
                <w:rFonts w:ascii="Times New Roman" w:hAnsi="Times New Roman"/>
                <w:sz w:val="20"/>
              </w:rPr>
              <w:t xml:space="preserve"> (4 bit field)</w:t>
            </w:r>
            <w:r w:rsidRPr="00BD4332">
              <w:rPr>
                <w:rFonts w:ascii="Times New Roman" w:hAnsi="Times New Roman"/>
                <w:sz w:val="20"/>
              </w:rPr>
              <w:br/>
            </w:r>
          </w:p>
          <w:p w14:paraId="665751A6"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description and encoding, see the Packet Uplink Assignment message in 3GPP TS 44.060.</w:t>
            </w:r>
          </w:p>
          <w:p w14:paraId="3EE4378E" w14:textId="77777777" w:rsidR="00540B9A" w:rsidRPr="00BD4332" w:rsidRDefault="00540B9A" w:rsidP="006C098C">
            <w:pPr>
              <w:pStyle w:val="PL"/>
              <w:rPr>
                <w:rFonts w:ascii="Times New Roman" w:hAnsi="Times New Roman"/>
                <w:b/>
                <w:sz w:val="20"/>
              </w:rPr>
            </w:pPr>
          </w:p>
        </w:tc>
      </w:tr>
      <w:tr w:rsidR="00540B9A" w:rsidRPr="00BD4332" w14:paraId="12F77AA5" w14:textId="77777777" w:rsidTr="006C098C">
        <w:trPr>
          <w:cantSplit/>
        </w:trPr>
        <w:tc>
          <w:tcPr>
            <w:tcW w:w="9740" w:type="dxa"/>
          </w:tcPr>
          <w:p w14:paraId="6BB52FFA"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PR_MODE</w:t>
            </w:r>
            <w:r w:rsidRPr="00BD4332">
              <w:rPr>
                <w:rFonts w:ascii="Times New Roman" w:hAnsi="Times New Roman"/>
                <w:sz w:val="20"/>
              </w:rPr>
              <w:t xml:space="preserve"> (1 bit field)</w:t>
            </w:r>
            <w:r w:rsidRPr="00BD4332">
              <w:rPr>
                <w:rFonts w:ascii="Times New Roman" w:hAnsi="Times New Roman"/>
                <w:sz w:val="20"/>
              </w:rPr>
              <w:br/>
            </w:r>
          </w:p>
          <w:p w14:paraId="20FE83BB"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For description and encoding, see the Packet Uplink Assignment message in 3GPP TS 44.060.</w:t>
            </w:r>
          </w:p>
          <w:p w14:paraId="5F1064CA" w14:textId="77777777" w:rsidR="00540B9A" w:rsidRPr="00BD4332" w:rsidRDefault="00540B9A" w:rsidP="006C098C">
            <w:pPr>
              <w:pStyle w:val="PL"/>
              <w:rPr>
                <w:rFonts w:ascii="Times New Roman" w:hAnsi="Times New Roman"/>
                <w:b/>
                <w:sz w:val="20"/>
              </w:rPr>
            </w:pPr>
          </w:p>
        </w:tc>
      </w:tr>
    </w:tbl>
    <w:p w14:paraId="3B28B694" w14:textId="77777777" w:rsidR="00540B9A" w:rsidRPr="00BD4332" w:rsidRDefault="00540B9A" w:rsidP="00540B9A"/>
    <w:p w14:paraId="23F10CCE" w14:textId="77777777" w:rsidR="00540B9A" w:rsidRPr="00BD4332" w:rsidRDefault="00540B9A" w:rsidP="00540B9A">
      <w:pPr>
        <w:pStyle w:val="Heading3"/>
        <w:keepLines w:val="0"/>
      </w:pPr>
      <w:bookmarkStart w:id="676" w:name="_Toc531790367"/>
      <w:r w:rsidRPr="00BD4332">
        <w:t>9.1.68</w:t>
      </w:r>
      <w:r w:rsidRPr="00BD4332">
        <w:tab/>
        <w:t>EC IMMEDIATE ASSIGNMENT TYPE 3</w:t>
      </w:r>
      <w:bookmarkEnd w:id="676"/>
    </w:p>
    <w:p w14:paraId="718507C9" w14:textId="77777777" w:rsidR="00540B9A" w:rsidRPr="00BD4332" w:rsidRDefault="00540B9A" w:rsidP="00540B9A">
      <w:pPr>
        <w:keepNext/>
      </w:pPr>
      <w:r w:rsidRPr="00BD4332">
        <w:t>This message is sent on the EC-CCCH by the network to a mobile station that has enabled EC operation and has sent an EC MULTILATERATION REQUEST message when performing the radio access part of the MTA procedure using the Access Burst method or the Extended Access Burst method (see sub-clause 3.5.2.1.2a and sub-clause 3.11).</w:t>
      </w:r>
    </w:p>
    <w:p w14:paraId="178898C4" w14:textId="77777777" w:rsidR="00540B9A" w:rsidRPr="00BD4332" w:rsidRDefault="00540B9A" w:rsidP="00540B9A">
      <w:pPr>
        <w:keepNext/>
      </w:pPr>
      <w:r w:rsidRPr="00BD4332">
        <w:t>Message type:</w:t>
      </w:r>
      <w:r w:rsidRPr="00BD4332">
        <w:tab/>
        <w:t>EC IMMEDIATE ASSIGNMENT TYPE 3</w:t>
      </w:r>
    </w:p>
    <w:p w14:paraId="6E595CA9" w14:textId="77777777" w:rsidR="00540B9A" w:rsidRPr="00BD4332" w:rsidRDefault="00540B9A" w:rsidP="00540B9A">
      <w:pPr>
        <w:pStyle w:val="EX"/>
        <w:keepNext/>
        <w:keepLines w:val="0"/>
        <w:ind w:left="1418"/>
      </w:pPr>
      <w:r w:rsidRPr="00BD4332">
        <w:t>Significance:</w:t>
      </w:r>
      <w:r w:rsidRPr="00BD4332">
        <w:tab/>
        <w:t>dual</w:t>
      </w:r>
    </w:p>
    <w:p w14:paraId="7544A7D7" w14:textId="77777777" w:rsidR="00540B9A" w:rsidRPr="00BD4332" w:rsidRDefault="00540B9A" w:rsidP="00540B9A">
      <w:pPr>
        <w:pStyle w:val="EX"/>
        <w:keepNext/>
        <w:keepLines w:val="0"/>
        <w:ind w:left="2138"/>
      </w:pPr>
      <w:r w:rsidRPr="00BD4332">
        <w:t>Direction:</w:t>
      </w:r>
      <w:r w:rsidRPr="00BD4332">
        <w:tab/>
        <w:t>network to mobile station</w:t>
      </w:r>
    </w:p>
    <w:p w14:paraId="65E7EB66" w14:textId="77777777" w:rsidR="00540B9A" w:rsidRPr="00BD4332" w:rsidRDefault="00540B9A" w:rsidP="00540B9A">
      <w:pPr>
        <w:pStyle w:val="TH"/>
        <w:keepLines w:val="0"/>
      </w:pPr>
      <w:r w:rsidRPr="00BD4332">
        <w:t>Table 9.1.68.1: EC IMMEDIATE ASSIGNMENT TYPE 3 message content</w:t>
      </w:r>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16AD409D" w14:textId="77777777" w:rsidTr="006C098C">
        <w:tc>
          <w:tcPr>
            <w:tcW w:w="9740" w:type="dxa"/>
          </w:tcPr>
          <w:p w14:paraId="0D3E917B" w14:textId="77777777" w:rsidR="00540B9A" w:rsidRPr="00BD4332" w:rsidRDefault="00540B9A" w:rsidP="006C098C">
            <w:pPr>
              <w:pStyle w:val="TAL"/>
              <w:keepLines w:val="0"/>
              <w:tabs>
                <w:tab w:val="left" w:pos="297"/>
                <w:tab w:val="left" w:pos="4854"/>
                <w:tab w:val="left" w:pos="6271"/>
              </w:tabs>
            </w:pPr>
            <w:r w:rsidRPr="00BD4332">
              <w:t>&lt; EC Immediate Assignment Type 3 message content &gt; ::=</w:t>
            </w:r>
          </w:p>
          <w:p w14:paraId="345FE4F7" w14:textId="77777777" w:rsidR="00540B9A" w:rsidRPr="00BD4332" w:rsidRDefault="00540B9A" w:rsidP="006C098C">
            <w:pPr>
              <w:pStyle w:val="TAL"/>
              <w:keepLines w:val="0"/>
              <w:tabs>
                <w:tab w:val="left" w:pos="297"/>
                <w:tab w:val="left" w:pos="4854"/>
                <w:tab w:val="left" w:pos="6271"/>
              </w:tabs>
            </w:pPr>
            <w:r w:rsidRPr="00BD4332">
              <w:tab/>
              <w:t>&lt; Message Type : bit (4)  &gt;</w:t>
            </w:r>
          </w:p>
          <w:p w14:paraId="5DDFA3EE" w14:textId="77777777" w:rsidR="00540B9A" w:rsidRPr="00BD4332" w:rsidRDefault="00540B9A" w:rsidP="006C098C">
            <w:pPr>
              <w:pStyle w:val="TAL"/>
              <w:keepLines w:val="0"/>
            </w:pPr>
            <w:r w:rsidRPr="00BD4332">
              <w:tab/>
              <w:t>&lt; Used DL Coverage Class : bit (2) &gt;</w:t>
            </w:r>
          </w:p>
          <w:p w14:paraId="67A0D73F" w14:textId="77777777" w:rsidR="00540B9A" w:rsidRPr="00BD4332" w:rsidRDefault="00540B9A" w:rsidP="006C098C">
            <w:pPr>
              <w:pStyle w:val="TAL"/>
              <w:keepLines w:val="0"/>
            </w:pPr>
            <w:r w:rsidRPr="00BD4332">
              <w:tab/>
              <w:t>{ 0 | 1 &lt; EC Page Extension : bit (4) &gt; }</w:t>
            </w:r>
          </w:p>
          <w:p w14:paraId="206E7A68" w14:textId="77777777" w:rsidR="00540B9A" w:rsidRPr="00BD4332" w:rsidRDefault="00540B9A" w:rsidP="006C098C">
            <w:pPr>
              <w:pStyle w:val="TAL"/>
              <w:keepLines w:val="0"/>
            </w:pPr>
            <w:r w:rsidRPr="00BD4332">
              <w:tab/>
              <w:t>&lt; Acknowledged Access Request 1 : Acknowldeged Access Request struct &gt;</w:t>
            </w:r>
          </w:p>
          <w:p w14:paraId="495ABE8C" w14:textId="77777777" w:rsidR="00540B9A" w:rsidRPr="00BD4332" w:rsidRDefault="00540B9A" w:rsidP="006C098C">
            <w:pPr>
              <w:pStyle w:val="TAL"/>
              <w:keepLines w:val="0"/>
            </w:pPr>
            <w:r w:rsidRPr="00BD4332">
              <w:tab/>
              <w:t>{ 0 | 1 &lt; Acknowledged Access Request 2 : Acknowldeged Access Request struct &gt; }</w:t>
            </w:r>
          </w:p>
          <w:p w14:paraId="394CE7BD" w14:textId="77777777" w:rsidR="00540B9A" w:rsidRPr="00BD4332" w:rsidRDefault="00540B9A" w:rsidP="006C098C">
            <w:pPr>
              <w:pStyle w:val="TAL"/>
              <w:keepLines w:val="0"/>
            </w:pPr>
            <w:r w:rsidRPr="00BD4332">
              <w:tab/>
              <w:t>{ 0 | 1 &lt; Acknowledged Access Request 3 : Acknowldeged Access Request struct &gt; }</w:t>
            </w:r>
          </w:p>
          <w:p w14:paraId="56630032" w14:textId="77777777" w:rsidR="00540B9A" w:rsidRPr="00BD4332" w:rsidRDefault="00540B9A" w:rsidP="006C098C">
            <w:pPr>
              <w:pStyle w:val="TAL"/>
              <w:keepLines w:val="0"/>
            </w:pPr>
            <w:r w:rsidRPr="00BD4332">
              <w:tab/>
              <w:t>{ 0 | 1 &lt; Acknowledged Access Request 4 : Acknowldeged Access Request struct &gt; }</w:t>
            </w:r>
          </w:p>
          <w:p w14:paraId="2F0B6365" w14:textId="77777777" w:rsidR="00540B9A" w:rsidRPr="00BD4332" w:rsidRDefault="00540B9A" w:rsidP="006C098C">
            <w:pPr>
              <w:pStyle w:val="TAL"/>
              <w:keepLines w:val="0"/>
            </w:pPr>
            <w:r w:rsidRPr="00BD4332">
              <w:tab/>
              <w:t>{ 0 | 1 &lt; Acknowledged Access Request 5 : Acknowldeged Access Request struct &gt; }</w:t>
            </w:r>
          </w:p>
          <w:p w14:paraId="62F0DC60" w14:textId="77777777" w:rsidR="00540B9A" w:rsidRPr="00BD4332" w:rsidRDefault="00540B9A" w:rsidP="006C098C">
            <w:pPr>
              <w:pStyle w:val="TAL"/>
              <w:keepLines w:val="0"/>
            </w:pPr>
            <w:r w:rsidRPr="00BD4332">
              <w:tab/>
              <w:t>{ 0 | 1 &lt; Acknowledged Access Request 6 : Acknowldeged Access Request struct &gt; }</w:t>
            </w:r>
          </w:p>
          <w:p w14:paraId="4D43420A" w14:textId="77777777" w:rsidR="00540B9A" w:rsidRPr="00BD4332" w:rsidRDefault="00540B9A" w:rsidP="006C098C">
            <w:pPr>
              <w:pStyle w:val="TAL"/>
              <w:keepLines w:val="0"/>
              <w:rPr>
                <w:rFonts w:cs="Arial"/>
              </w:rPr>
            </w:pPr>
            <w:r w:rsidRPr="00BD4332">
              <w:rPr>
                <w:rFonts w:cs="Arial"/>
              </w:rPr>
              <w:tab/>
            </w:r>
            <w:r w:rsidRPr="00BD4332">
              <w:t>&lt;spare padding&gt; </w:t>
            </w:r>
            <w:r w:rsidRPr="00BD4332">
              <w:rPr>
                <w:rFonts w:cs="Arial"/>
              </w:rPr>
              <w:t>;</w:t>
            </w:r>
          </w:p>
          <w:p w14:paraId="28495A71" w14:textId="77777777" w:rsidR="00540B9A" w:rsidRPr="00BD4332" w:rsidRDefault="00540B9A" w:rsidP="006C098C">
            <w:pPr>
              <w:pStyle w:val="TAL"/>
              <w:keepLines w:val="0"/>
            </w:pPr>
          </w:p>
          <w:p w14:paraId="211F6E9B" w14:textId="77777777" w:rsidR="00540B9A" w:rsidRPr="00BD4332" w:rsidRDefault="00540B9A" w:rsidP="006C098C">
            <w:pPr>
              <w:pStyle w:val="TAL"/>
              <w:keepLines w:val="0"/>
            </w:pPr>
          </w:p>
          <w:p w14:paraId="4DE2E3B5" w14:textId="77777777" w:rsidR="00540B9A" w:rsidRPr="00BD4332" w:rsidRDefault="00540B9A" w:rsidP="006C098C">
            <w:pPr>
              <w:pStyle w:val="TAL"/>
            </w:pPr>
            <w:r w:rsidRPr="00BD4332">
              <w:t>&lt;  Acknowledged Access Request</w:t>
            </w:r>
            <w:r w:rsidRPr="00BD4332">
              <w:rPr>
                <w:b/>
              </w:rPr>
              <w:t xml:space="preserve"> </w:t>
            </w:r>
            <w:r w:rsidRPr="00BD4332">
              <w:t>struct &gt; ::=</w:t>
            </w:r>
          </w:p>
          <w:p w14:paraId="144687D3" w14:textId="77777777" w:rsidR="00540B9A" w:rsidRPr="00BD4332" w:rsidRDefault="00BD4332" w:rsidP="006C098C">
            <w:pPr>
              <w:pStyle w:val="TAL"/>
              <w:keepLines w:val="0"/>
            </w:pPr>
            <w:r>
              <w:tab/>
            </w:r>
            <w:r w:rsidR="00540B9A" w:rsidRPr="00BD4332">
              <w:t>{</w:t>
            </w:r>
            <w:r w:rsidR="00540B9A" w:rsidRPr="00BD4332">
              <w:tab/>
              <w:t xml:space="preserve">00 &lt; Short ID : bit (8) &gt; </w:t>
            </w:r>
          </w:p>
          <w:p w14:paraId="70D560CC" w14:textId="77777777" w:rsidR="00540B9A" w:rsidRPr="00BD4332" w:rsidRDefault="00BD4332" w:rsidP="006C098C">
            <w:pPr>
              <w:pStyle w:val="TAL"/>
              <w:keepLines w:val="0"/>
            </w:pPr>
            <w:r>
              <w:tab/>
            </w:r>
            <w:r w:rsidR="00540B9A" w:rsidRPr="00BD4332">
              <w:tab/>
              <w:t xml:space="preserve">| 01 &lt; Random ID Low : bit (4) &gt; </w:t>
            </w:r>
          </w:p>
          <w:p w14:paraId="44EF6653" w14:textId="77777777" w:rsidR="00540B9A" w:rsidRPr="00BD4332" w:rsidRDefault="00BD4332" w:rsidP="006C098C">
            <w:pPr>
              <w:pStyle w:val="TAL"/>
              <w:keepLines w:val="0"/>
            </w:pPr>
            <w:r>
              <w:tab/>
            </w:r>
            <w:r w:rsidR="00540B9A" w:rsidRPr="00BD4332">
              <w:tab/>
              <w:t xml:space="preserve">| 10 &lt; Random ID High : bit (12) &gt; </w:t>
            </w:r>
          </w:p>
          <w:p w14:paraId="2F354D81" w14:textId="77777777" w:rsidR="00540B9A" w:rsidRPr="00BD4332" w:rsidRDefault="00BD4332" w:rsidP="006C098C">
            <w:pPr>
              <w:pStyle w:val="TAL"/>
              <w:keepLines w:val="0"/>
            </w:pPr>
            <w:r>
              <w:tab/>
            </w:r>
            <w:r w:rsidR="00540B9A" w:rsidRPr="00BD4332">
              <w:tab/>
              <w:t>| 11  -- Reserved }</w:t>
            </w:r>
          </w:p>
          <w:p w14:paraId="2AEB0F0D" w14:textId="77777777" w:rsidR="00540B9A" w:rsidRPr="00BD4332" w:rsidRDefault="00540B9A" w:rsidP="006C098C">
            <w:pPr>
              <w:pStyle w:val="TAL"/>
              <w:keepLines w:val="0"/>
            </w:pPr>
          </w:p>
        </w:tc>
      </w:tr>
    </w:tbl>
    <w:p w14:paraId="0F94872D" w14:textId="77777777" w:rsidR="00540B9A" w:rsidRPr="00BD4332" w:rsidRDefault="00540B9A" w:rsidP="00D2673A"/>
    <w:p w14:paraId="50128F68" w14:textId="77777777" w:rsidR="00540B9A" w:rsidRPr="00BD4332" w:rsidRDefault="00540B9A" w:rsidP="00540B9A">
      <w:pPr>
        <w:pStyle w:val="TH"/>
        <w:keepLines w:val="0"/>
      </w:pPr>
      <w:r w:rsidRPr="00BD4332">
        <w:lastRenderedPageBreak/>
        <w:t>Table 9.1.68.2: EC IMMEDIATE ASSIGNMENT TYPE 3 message details</w:t>
      </w:r>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40B9A" w:rsidRPr="00BD4332" w14:paraId="27589F6B" w14:textId="77777777" w:rsidTr="006C098C">
        <w:trPr>
          <w:cantSplit/>
        </w:trPr>
        <w:tc>
          <w:tcPr>
            <w:tcW w:w="9740" w:type="dxa"/>
          </w:tcPr>
          <w:p w14:paraId="73145C40" w14:textId="77777777" w:rsidR="00540B9A" w:rsidRPr="00BD4332" w:rsidRDefault="00540B9A" w:rsidP="006C098C">
            <w:pPr>
              <w:keepNext/>
            </w:pPr>
            <w:r w:rsidRPr="00BD4332">
              <w:rPr>
                <w:b/>
              </w:rPr>
              <w:t>Message Type</w:t>
            </w:r>
            <w:r w:rsidRPr="00BD4332">
              <w:t xml:space="preserve"> (4 bit field)</w:t>
            </w:r>
          </w:p>
          <w:p w14:paraId="6F23EA6C" w14:textId="77777777" w:rsidR="00540B9A" w:rsidRPr="00BD4332" w:rsidRDefault="00540B9A" w:rsidP="006C098C">
            <w:pPr>
              <w:keepNext/>
            </w:pPr>
            <w:r w:rsidRPr="00BD4332">
              <w:t>This field indicates the type of message sent on the EC-CCCH (see Table 10.4.4)</w:t>
            </w:r>
          </w:p>
          <w:p w14:paraId="4FE53615" w14:textId="77777777" w:rsidR="00540B9A" w:rsidRPr="00BD4332" w:rsidRDefault="00540B9A" w:rsidP="006C098C">
            <w:pPr>
              <w:keepNext/>
              <w:spacing w:after="0"/>
              <w:rPr>
                <w:b/>
              </w:rPr>
            </w:pPr>
          </w:p>
        </w:tc>
      </w:tr>
      <w:tr w:rsidR="00540B9A" w:rsidRPr="00BD4332" w14:paraId="7DD34784" w14:textId="77777777" w:rsidTr="006C098C">
        <w:trPr>
          <w:cantSplit/>
        </w:trPr>
        <w:tc>
          <w:tcPr>
            <w:tcW w:w="9740" w:type="dxa"/>
          </w:tcPr>
          <w:p w14:paraId="0DE892E8" w14:textId="77777777" w:rsidR="00540B9A" w:rsidRPr="00BD4332" w:rsidRDefault="00540B9A" w:rsidP="006C098C">
            <w:pPr>
              <w:pStyle w:val="TAN"/>
              <w:keepLines w:val="0"/>
              <w:rPr>
                <w:lang w:eastAsia="en-US"/>
              </w:rPr>
            </w:pPr>
            <w:r w:rsidRPr="00BD4332">
              <w:rPr>
                <w:rFonts w:ascii="Times New Roman" w:hAnsi="Times New Roman"/>
                <w:b/>
                <w:sz w:val="20"/>
                <w:lang w:eastAsia="en-US"/>
              </w:rPr>
              <w:t>Used DL Coverage Class</w:t>
            </w:r>
            <w:r w:rsidRPr="00BD4332">
              <w:rPr>
                <w:lang w:eastAsia="en-US"/>
              </w:rPr>
              <w:t xml:space="preserve"> </w:t>
            </w:r>
            <w:r w:rsidRPr="00BD4332">
              <w:rPr>
                <w:rFonts w:ascii="Times New Roman" w:hAnsi="Times New Roman"/>
                <w:sz w:val="20"/>
                <w:lang w:eastAsia="en-US"/>
              </w:rPr>
              <w:t>(2 bit field)</w:t>
            </w:r>
          </w:p>
          <w:p w14:paraId="2E588940" w14:textId="77777777" w:rsidR="00540B9A" w:rsidRPr="00BD4332" w:rsidRDefault="00540B9A" w:rsidP="006C098C">
            <w:pPr>
              <w:keepNext/>
              <w:spacing w:after="0"/>
              <w:rPr>
                <w:b/>
              </w:rPr>
            </w:pPr>
          </w:p>
          <w:p w14:paraId="15963438" w14:textId="77777777" w:rsidR="00540B9A" w:rsidRPr="00BD4332" w:rsidRDefault="00540B9A" w:rsidP="006C098C">
            <w:pPr>
              <w:keepNext/>
            </w:pPr>
            <w:r w:rsidRPr="00BD4332">
              <w:t>The EC IMMEDIATE ASSIGNMENT TYPE 3 message is sent using blind physical layer transmissions specific to the TSC value used by the MS when sending the corresponding EC MULTILATERATION REQUEST message on the EC-RACH. The Used DL Coverage Class field is included to inform other mobile stations about the downlink coverage class, and thus the number of blind physical layer transmissions, that have been used to transmit the current EC IMMEDIATE ASSIGNMENT TYPE 3 message. Mobile stations that have selected a lower downlink coverage class than what is indicated by this field can, upon successfully reading the control message, can avoid monitoring any remaining blind physical layer transmissions used to send the control message. This field is coded as follows:</w:t>
            </w:r>
          </w:p>
          <w:p w14:paraId="3E5E0543" w14:textId="77777777" w:rsidR="00540B9A" w:rsidRPr="00BD4332" w:rsidRDefault="00540B9A" w:rsidP="006C098C">
            <w:pPr>
              <w:keepNext/>
              <w:spacing w:after="0"/>
            </w:pPr>
            <w:r w:rsidRPr="00BD4332">
              <w:t>bit</w:t>
            </w:r>
          </w:p>
          <w:p w14:paraId="37FCA8AB" w14:textId="77777777" w:rsidR="00540B9A" w:rsidRPr="00BD4332" w:rsidRDefault="00540B9A" w:rsidP="006C098C">
            <w:pPr>
              <w:keepNext/>
            </w:pPr>
            <w:r w:rsidRPr="00BD4332">
              <w:t>2 1</w:t>
            </w:r>
          </w:p>
          <w:p w14:paraId="72DF6CFA" w14:textId="77777777" w:rsidR="00540B9A" w:rsidRPr="00BD4332" w:rsidRDefault="00540B9A" w:rsidP="006C098C">
            <w:pPr>
              <w:keepNext/>
              <w:spacing w:after="0"/>
              <w:rPr>
                <w:bCs/>
              </w:rPr>
            </w:pPr>
            <w:r w:rsidRPr="00BD4332">
              <w:t>0 0</w:t>
            </w:r>
            <w:r w:rsidR="00BD4332">
              <w:rPr>
                <w:bCs/>
              </w:rPr>
              <w:tab/>
            </w:r>
            <w:r w:rsidRPr="00BD4332">
              <w:rPr>
                <w:bCs/>
              </w:rPr>
              <w:t>DL CC 1</w:t>
            </w:r>
          </w:p>
          <w:p w14:paraId="0064B041" w14:textId="77777777" w:rsidR="00540B9A" w:rsidRPr="00BD4332" w:rsidRDefault="00540B9A" w:rsidP="006C098C">
            <w:pPr>
              <w:keepNext/>
              <w:spacing w:after="0"/>
              <w:rPr>
                <w:bCs/>
              </w:rPr>
            </w:pPr>
            <w:r w:rsidRPr="00BD4332">
              <w:t>0 1</w:t>
            </w:r>
            <w:r w:rsidR="00BD4332">
              <w:rPr>
                <w:bCs/>
              </w:rPr>
              <w:tab/>
            </w:r>
            <w:r w:rsidRPr="00BD4332">
              <w:rPr>
                <w:bCs/>
              </w:rPr>
              <w:t>DL CC 2</w:t>
            </w:r>
          </w:p>
          <w:p w14:paraId="31CA63CA" w14:textId="77777777" w:rsidR="00540B9A" w:rsidRPr="00BD4332" w:rsidRDefault="00540B9A" w:rsidP="006C098C">
            <w:pPr>
              <w:keepNext/>
              <w:spacing w:after="0"/>
              <w:rPr>
                <w:bCs/>
              </w:rPr>
            </w:pPr>
            <w:r w:rsidRPr="00BD4332">
              <w:t>1 0</w:t>
            </w:r>
            <w:r w:rsidR="00BD4332">
              <w:rPr>
                <w:bCs/>
              </w:rPr>
              <w:tab/>
            </w:r>
            <w:r w:rsidRPr="00BD4332">
              <w:rPr>
                <w:bCs/>
              </w:rPr>
              <w:t>DL CC 3</w:t>
            </w:r>
          </w:p>
          <w:p w14:paraId="3C62FC60" w14:textId="77777777" w:rsidR="00540B9A" w:rsidRPr="00BD4332" w:rsidRDefault="00540B9A" w:rsidP="006C098C">
            <w:pPr>
              <w:keepNext/>
              <w:spacing w:after="0"/>
              <w:rPr>
                <w:bCs/>
              </w:rPr>
            </w:pPr>
            <w:r w:rsidRPr="00BD4332">
              <w:t>1 1</w:t>
            </w:r>
            <w:r w:rsidR="00BD4332">
              <w:rPr>
                <w:bCs/>
              </w:rPr>
              <w:tab/>
            </w:r>
            <w:r w:rsidRPr="00BD4332">
              <w:rPr>
                <w:bCs/>
              </w:rPr>
              <w:t>DL CC 4</w:t>
            </w:r>
          </w:p>
          <w:p w14:paraId="3C78B562" w14:textId="77777777" w:rsidR="00540B9A" w:rsidRPr="00BD4332" w:rsidRDefault="00540B9A" w:rsidP="006C098C">
            <w:pPr>
              <w:keepNext/>
              <w:spacing w:after="0"/>
              <w:rPr>
                <w:bCs/>
              </w:rPr>
            </w:pPr>
          </w:p>
        </w:tc>
      </w:tr>
      <w:tr w:rsidR="00540B9A" w:rsidRPr="00BD4332" w14:paraId="03FB9FC6" w14:textId="77777777" w:rsidTr="006C098C">
        <w:trPr>
          <w:cantSplit/>
        </w:trPr>
        <w:tc>
          <w:tcPr>
            <w:tcW w:w="9740" w:type="dxa"/>
          </w:tcPr>
          <w:p w14:paraId="2D6B87C5" w14:textId="77777777" w:rsidR="00540B9A" w:rsidRPr="00BD4332" w:rsidRDefault="00540B9A" w:rsidP="006C098C">
            <w:pPr>
              <w:keepNext/>
              <w:keepLines/>
            </w:pPr>
            <w:r w:rsidRPr="00BD4332">
              <w:rPr>
                <w:b/>
              </w:rPr>
              <w:t>EC Page Extension</w:t>
            </w:r>
            <w:r w:rsidRPr="00BD4332">
              <w:t xml:space="preserve"> (4 bit field)</w:t>
            </w:r>
          </w:p>
          <w:p w14:paraId="11444AF0" w14:textId="77777777" w:rsidR="00540B9A" w:rsidRPr="00BD4332" w:rsidRDefault="00540B9A" w:rsidP="006C098C">
            <w:pPr>
              <w:keepNext/>
              <w:keepLines/>
            </w:pPr>
            <w:r w:rsidRPr="00BD4332">
              <w:t xml:space="preserve">See sub-clause 9.1.60. </w:t>
            </w:r>
          </w:p>
        </w:tc>
      </w:tr>
      <w:tr w:rsidR="00540B9A" w:rsidRPr="00BD4332" w14:paraId="0AC11296" w14:textId="77777777" w:rsidTr="006C098C">
        <w:trPr>
          <w:cantSplit/>
        </w:trPr>
        <w:tc>
          <w:tcPr>
            <w:tcW w:w="9740" w:type="dxa"/>
          </w:tcPr>
          <w:p w14:paraId="672D2673" w14:textId="77777777" w:rsidR="00540B9A" w:rsidRPr="00BD4332" w:rsidRDefault="00540B9A" w:rsidP="006C098C">
            <w:pPr>
              <w:keepNext/>
              <w:keepLines/>
              <w:rPr>
                <w:b/>
              </w:rPr>
            </w:pPr>
            <w:r w:rsidRPr="00BD4332">
              <w:rPr>
                <w:b/>
              </w:rPr>
              <w:t>Acknowledged Access Request N</w:t>
            </w:r>
          </w:p>
          <w:p w14:paraId="4A28FA78" w14:textId="77777777" w:rsidR="00540B9A" w:rsidRPr="00BD4332" w:rsidRDefault="00540B9A" w:rsidP="006C098C">
            <w:pPr>
              <w:pStyle w:val="ZA"/>
              <w:keepNext/>
              <w:keepLines/>
              <w:framePr w:wrap="notBeside"/>
              <w:rPr>
                <w:rFonts w:ascii="Times New Roman" w:hAnsi="Times New Roman"/>
                <w:noProof w:val="0"/>
                <w:sz w:val="20"/>
              </w:rPr>
            </w:pPr>
            <w:r w:rsidRPr="00BD4332">
              <w:rPr>
                <w:rFonts w:ascii="Times New Roman" w:hAnsi="Times New Roman"/>
                <w:noProof w:val="0"/>
                <w:sz w:val="20"/>
              </w:rPr>
              <w:t xml:space="preserve">This field allows for acknowldging up to 6 access requests within a single EC IMMEDIATE ASSIGNMENT TYPE 3 message. Each instance of an acknowledged access request may indicate one of </w:t>
            </w:r>
            <w:r w:rsidR="00BD4332">
              <w:rPr>
                <w:rFonts w:ascii="Times New Roman" w:hAnsi="Times New Roman"/>
                <w:noProof w:val="0"/>
                <w:sz w:val="20"/>
              </w:rPr>
              <w:t>"</w:t>
            </w:r>
            <w:r w:rsidRPr="00BD4332">
              <w:rPr>
                <w:rFonts w:ascii="Times New Roman" w:hAnsi="Times New Roman"/>
                <w:noProof w:val="0"/>
                <w:sz w:val="20"/>
              </w:rPr>
              <w:t>Short ID</w:t>
            </w:r>
            <w:r w:rsidR="00BD4332">
              <w:rPr>
                <w:rFonts w:ascii="Times New Roman" w:hAnsi="Times New Roman"/>
                <w:noProof w:val="0"/>
                <w:sz w:val="20"/>
              </w:rPr>
              <w:t>"</w:t>
            </w:r>
            <w:r w:rsidRPr="00BD4332">
              <w:rPr>
                <w:rFonts w:ascii="Times New Roman" w:hAnsi="Times New Roman"/>
                <w:noProof w:val="0"/>
                <w:sz w:val="20"/>
              </w:rPr>
              <w:t xml:space="preserve">, </w:t>
            </w:r>
            <w:r w:rsidR="00BD4332">
              <w:rPr>
                <w:rFonts w:ascii="Times New Roman" w:hAnsi="Times New Roman"/>
                <w:noProof w:val="0"/>
                <w:sz w:val="20"/>
              </w:rPr>
              <w:t>"</w:t>
            </w:r>
            <w:r w:rsidRPr="00BD4332">
              <w:rPr>
                <w:rFonts w:ascii="Times New Roman" w:hAnsi="Times New Roman"/>
                <w:noProof w:val="0"/>
                <w:sz w:val="20"/>
              </w:rPr>
              <w:t>Random ID Low</w:t>
            </w:r>
            <w:r w:rsidR="00BD4332">
              <w:rPr>
                <w:rFonts w:ascii="Times New Roman" w:hAnsi="Times New Roman"/>
                <w:noProof w:val="0"/>
                <w:sz w:val="20"/>
              </w:rPr>
              <w:t>"</w:t>
            </w:r>
            <w:r w:rsidRPr="00BD4332">
              <w:rPr>
                <w:rFonts w:ascii="Times New Roman" w:hAnsi="Times New Roman"/>
                <w:noProof w:val="0"/>
                <w:sz w:val="20"/>
              </w:rPr>
              <w:t xml:space="preserve"> or </w:t>
            </w:r>
            <w:r w:rsidR="00BD4332">
              <w:rPr>
                <w:rFonts w:ascii="Times New Roman" w:hAnsi="Times New Roman"/>
                <w:noProof w:val="0"/>
                <w:sz w:val="20"/>
              </w:rPr>
              <w:t>"</w:t>
            </w:r>
            <w:r w:rsidRPr="00BD4332">
              <w:rPr>
                <w:rFonts w:ascii="Times New Roman" w:hAnsi="Times New Roman"/>
                <w:noProof w:val="0"/>
                <w:sz w:val="20"/>
              </w:rPr>
              <w:t>Random ID High</w:t>
            </w:r>
            <w:r w:rsidR="00BD4332">
              <w:rPr>
                <w:rFonts w:ascii="Times New Roman" w:hAnsi="Times New Roman"/>
                <w:noProof w:val="0"/>
                <w:sz w:val="20"/>
              </w:rPr>
              <w:t>"</w:t>
            </w:r>
            <w:r w:rsidRPr="00BD4332">
              <w:rPr>
                <w:rFonts w:ascii="Times New Roman" w:hAnsi="Times New Roman"/>
                <w:noProof w:val="0"/>
                <w:sz w:val="20"/>
              </w:rPr>
              <w:t xml:space="preserve"> (see sub-clauses 3.5.2.1.2a, 3.11 and 9.1.65).</w:t>
            </w:r>
          </w:p>
          <w:p w14:paraId="211DAEA1" w14:textId="77777777" w:rsidR="00540B9A" w:rsidRPr="00BD4332" w:rsidRDefault="00540B9A" w:rsidP="006C098C">
            <w:pPr>
              <w:pStyle w:val="ZA"/>
              <w:keepNext/>
              <w:keepLines/>
              <w:framePr w:wrap="notBeside"/>
              <w:rPr>
                <w:rFonts w:ascii="Times New Roman" w:hAnsi="Times New Roman"/>
                <w:noProof w:val="0"/>
                <w:sz w:val="20"/>
              </w:rPr>
            </w:pPr>
          </w:p>
        </w:tc>
      </w:tr>
      <w:tr w:rsidR="00540B9A" w:rsidRPr="00BD4332" w14:paraId="1835A0EB" w14:textId="77777777" w:rsidTr="006C098C">
        <w:trPr>
          <w:cantSplit/>
        </w:trPr>
        <w:tc>
          <w:tcPr>
            <w:tcW w:w="9740" w:type="dxa"/>
          </w:tcPr>
          <w:p w14:paraId="2BF2AB88"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b/>
                <w:sz w:val="20"/>
              </w:rPr>
              <w:t xml:space="preserve">Short ID </w:t>
            </w:r>
            <w:r w:rsidRPr="00BD4332">
              <w:rPr>
                <w:rFonts w:ascii="Times New Roman" w:hAnsi="Times New Roman"/>
                <w:sz w:val="20"/>
              </w:rPr>
              <w:t>(8 bit field)</w:t>
            </w:r>
          </w:p>
          <w:p w14:paraId="17AB4C3D" w14:textId="77777777" w:rsidR="00540B9A" w:rsidRPr="00BD4332" w:rsidRDefault="00540B9A" w:rsidP="006C098C">
            <w:pPr>
              <w:pStyle w:val="PL"/>
              <w:keepNext/>
              <w:keepLines/>
              <w:rPr>
                <w:rFonts w:ascii="Times New Roman" w:hAnsi="Times New Roman"/>
                <w:sz w:val="20"/>
              </w:rPr>
            </w:pPr>
          </w:p>
          <w:p w14:paraId="21986CBF"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sz w:val="20"/>
              </w:rPr>
              <w:t>See sub-clause 9.1.65</w:t>
            </w:r>
          </w:p>
          <w:p w14:paraId="6F9091C8" w14:textId="77777777" w:rsidR="00540B9A" w:rsidRPr="00BD4332" w:rsidRDefault="00540B9A" w:rsidP="006C098C">
            <w:pPr>
              <w:pStyle w:val="PL"/>
              <w:keepNext/>
              <w:keepLines/>
              <w:rPr>
                <w:rFonts w:ascii="Times New Roman" w:hAnsi="Times New Roman"/>
                <w:b/>
                <w:sz w:val="20"/>
              </w:rPr>
            </w:pPr>
          </w:p>
        </w:tc>
      </w:tr>
      <w:tr w:rsidR="00540B9A" w:rsidRPr="00BD4332" w14:paraId="11310529" w14:textId="77777777" w:rsidTr="006C098C">
        <w:trPr>
          <w:cantSplit/>
        </w:trPr>
        <w:tc>
          <w:tcPr>
            <w:tcW w:w="9740" w:type="dxa"/>
          </w:tcPr>
          <w:p w14:paraId="5C6B0334"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b/>
                <w:sz w:val="20"/>
              </w:rPr>
              <w:t xml:space="preserve">Random ID Low </w:t>
            </w:r>
            <w:r w:rsidRPr="00BD4332">
              <w:rPr>
                <w:rFonts w:ascii="Times New Roman" w:hAnsi="Times New Roman"/>
                <w:sz w:val="20"/>
              </w:rPr>
              <w:t>(4 bit field)</w:t>
            </w:r>
          </w:p>
          <w:p w14:paraId="1066C5B3"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sz w:val="20"/>
              </w:rPr>
              <w:t>This field consists of the Random ID Low value received from a MS when the Extended Access Burst method is used (see sub-clauses 3.5.2.1.2a, 3.11 and 9.1.65).</w:t>
            </w:r>
          </w:p>
          <w:p w14:paraId="51BB1568" w14:textId="77777777" w:rsidR="00540B9A" w:rsidRPr="00BD4332" w:rsidRDefault="00540B9A" w:rsidP="006C098C">
            <w:pPr>
              <w:pStyle w:val="PL"/>
              <w:keepNext/>
              <w:keepLines/>
              <w:rPr>
                <w:rFonts w:ascii="Times New Roman" w:hAnsi="Times New Roman"/>
                <w:b/>
                <w:sz w:val="20"/>
              </w:rPr>
            </w:pPr>
          </w:p>
        </w:tc>
      </w:tr>
      <w:tr w:rsidR="00540B9A" w:rsidRPr="00BD4332" w14:paraId="3C52220D" w14:textId="77777777" w:rsidTr="006C098C">
        <w:trPr>
          <w:cantSplit/>
        </w:trPr>
        <w:tc>
          <w:tcPr>
            <w:tcW w:w="9740" w:type="dxa"/>
          </w:tcPr>
          <w:p w14:paraId="209FA939"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b/>
                <w:sz w:val="20"/>
              </w:rPr>
              <w:t xml:space="preserve">Random ID High </w:t>
            </w:r>
            <w:r w:rsidRPr="00BD4332">
              <w:rPr>
                <w:rFonts w:ascii="Times New Roman" w:hAnsi="Times New Roman"/>
                <w:sz w:val="20"/>
              </w:rPr>
              <w:t>(12 bit field)</w:t>
            </w:r>
          </w:p>
          <w:p w14:paraId="282BB372"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sz w:val="20"/>
              </w:rPr>
              <w:t>This field consists the Random ID High value received from a MS when the Extended Access Burst method is used (see sub-clauses 3.5.2.1.2a, 3.11 and 9.1.65).</w:t>
            </w:r>
          </w:p>
          <w:p w14:paraId="2F8FD7AF" w14:textId="77777777" w:rsidR="00540B9A" w:rsidRPr="00BD4332" w:rsidRDefault="00540B9A" w:rsidP="006C098C">
            <w:pPr>
              <w:pStyle w:val="PL"/>
              <w:keepNext/>
              <w:keepLines/>
              <w:rPr>
                <w:rFonts w:ascii="Times New Roman" w:hAnsi="Times New Roman"/>
                <w:b/>
                <w:sz w:val="20"/>
              </w:rPr>
            </w:pPr>
          </w:p>
        </w:tc>
      </w:tr>
    </w:tbl>
    <w:p w14:paraId="35F11F85" w14:textId="77777777" w:rsidR="00540B9A" w:rsidRPr="00BD4332" w:rsidRDefault="00540B9A" w:rsidP="00540B9A"/>
    <w:p w14:paraId="7E530023" w14:textId="77777777" w:rsidR="00A5375F" w:rsidRPr="00BD4332" w:rsidRDefault="00A5375F" w:rsidP="00A5375F">
      <w:pPr>
        <w:pStyle w:val="Heading3"/>
        <w:keepLines w:val="0"/>
      </w:pPr>
      <w:bookmarkStart w:id="677" w:name="_Toc531790368"/>
      <w:r w:rsidRPr="00BD4332">
        <w:lastRenderedPageBreak/>
        <w:t>9.1.69</w:t>
      </w:r>
      <w:r w:rsidRPr="00BD4332">
        <w:tab/>
        <w:t>EC PAGING INDICATION</w:t>
      </w:r>
      <w:bookmarkEnd w:id="677"/>
    </w:p>
    <w:p w14:paraId="51394237" w14:textId="77777777" w:rsidR="00A5375F" w:rsidRPr="00BD4332" w:rsidRDefault="00A5375F" w:rsidP="00A5375F">
      <w:pPr>
        <w:keepNext/>
      </w:pPr>
      <w:r w:rsidRPr="00BD4332">
        <w:t>This message is sent on the EC-PICH by the network to a mobile station that has selected its downlink coverage class as CC3/CC4 and is capable of receiving EC-PICH indicating whether the MS should further receive the EC-CCCH/D blocks corresponding to the EC-PICH block or can enter into sleep mode.</w:t>
      </w:r>
    </w:p>
    <w:p w14:paraId="1CAE096E" w14:textId="77777777" w:rsidR="00A5375F" w:rsidRPr="00BD4332" w:rsidRDefault="00A5375F" w:rsidP="00A5375F">
      <w:pPr>
        <w:keepNext/>
      </w:pPr>
      <w:r w:rsidRPr="00BD4332">
        <w:t>Message type:</w:t>
      </w:r>
      <w:r w:rsidRPr="00BD4332">
        <w:tab/>
        <w:t>EC PAGING INDICATION</w:t>
      </w:r>
    </w:p>
    <w:p w14:paraId="5BAC8572" w14:textId="77777777" w:rsidR="00A5375F" w:rsidRPr="00BD4332" w:rsidRDefault="00A5375F" w:rsidP="00A5375F">
      <w:pPr>
        <w:pStyle w:val="EX"/>
        <w:keepNext/>
        <w:keepLines w:val="0"/>
        <w:ind w:left="1418"/>
      </w:pPr>
      <w:r w:rsidRPr="00BD4332">
        <w:t>Significance:</w:t>
      </w:r>
      <w:r w:rsidRPr="00BD4332">
        <w:tab/>
        <w:t>dual</w:t>
      </w:r>
    </w:p>
    <w:p w14:paraId="04884102" w14:textId="77777777" w:rsidR="00A5375F" w:rsidRPr="00BD4332" w:rsidRDefault="00A5375F" w:rsidP="00A5375F">
      <w:pPr>
        <w:pStyle w:val="EX"/>
        <w:keepNext/>
        <w:keepLines w:val="0"/>
        <w:ind w:left="0" w:firstLine="0"/>
      </w:pPr>
      <w:r w:rsidRPr="00BD4332">
        <w:t>Direction:</w:t>
      </w:r>
      <w:r w:rsidRPr="00BD4332">
        <w:tab/>
        <w:t>network to mobile station</w:t>
      </w:r>
    </w:p>
    <w:p w14:paraId="7A328DFD" w14:textId="77777777" w:rsidR="00A5375F" w:rsidRPr="00BD4332" w:rsidRDefault="00A5375F" w:rsidP="00A5375F">
      <w:pPr>
        <w:pStyle w:val="TH"/>
        <w:keepLines w:val="0"/>
      </w:pPr>
      <w:r w:rsidRPr="00BD4332">
        <w:t>Table 9.1.69.1: EC PAGING INDICATION message content</w:t>
      </w:r>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A5375F" w:rsidRPr="00BD4332" w14:paraId="52F0157C" w14:textId="77777777" w:rsidTr="00003301">
        <w:tc>
          <w:tcPr>
            <w:tcW w:w="9740" w:type="dxa"/>
          </w:tcPr>
          <w:p w14:paraId="007E1FD2" w14:textId="77777777" w:rsidR="00A5375F" w:rsidRPr="00BD4332" w:rsidRDefault="00A5375F" w:rsidP="00003301">
            <w:pPr>
              <w:pStyle w:val="TAL"/>
              <w:keepLines w:val="0"/>
              <w:tabs>
                <w:tab w:val="left" w:pos="297"/>
                <w:tab w:val="left" w:pos="4854"/>
                <w:tab w:val="left" w:pos="6271"/>
              </w:tabs>
            </w:pPr>
            <w:r w:rsidRPr="00BD4332">
              <w:t>&lt; EC Paging Indication &gt; ::=</w:t>
            </w:r>
          </w:p>
          <w:p w14:paraId="019766FA" w14:textId="77777777" w:rsidR="00A5375F" w:rsidRPr="00BD4332" w:rsidRDefault="00A5375F" w:rsidP="00003301">
            <w:pPr>
              <w:pStyle w:val="TAL"/>
              <w:keepLines w:val="0"/>
              <w:tabs>
                <w:tab w:val="left" w:pos="297"/>
                <w:tab w:val="left" w:pos="4854"/>
                <w:tab w:val="left" w:pos="6271"/>
              </w:tabs>
            </w:pPr>
            <w:r w:rsidRPr="00BD4332">
              <w:tab/>
              <w:t>&lt; Message Type : bit (4)  &gt;</w:t>
            </w:r>
          </w:p>
          <w:p w14:paraId="28563454" w14:textId="77777777" w:rsidR="00A5375F" w:rsidRPr="00BD4332" w:rsidRDefault="00A5375F" w:rsidP="00003301">
            <w:pPr>
              <w:pStyle w:val="TAL"/>
              <w:keepLines w:val="0"/>
            </w:pPr>
            <w:r w:rsidRPr="00BD4332">
              <w:tab/>
              <w:t>&lt; Paging Indication Sequence : bit (84) &gt;</w:t>
            </w:r>
          </w:p>
          <w:p w14:paraId="0E223FA3" w14:textId="77777777" w:rsidR="00A5375F" w:rsidRPr="00BD4332" w:rsidRDefault="00A5375F" w:rsidP="00003301">
            <w:pPr>
              <w:pStyle w:val="TAL"/>
              <w:keepLines w:val="0"/>
            </w:pPr>
          </w:p>
        </w:tc>
      </w:tr>
    </w:tbl>
    <w:p w14:paraId="5F752042" w14:textId="77777777" w:rsidR="00A5375F" w:rsidRPr="00BD4332" w:rsidRDefault="00A5375F" w:rsidP="00A5375F">
      <w:pPr>
        <w:rPr>
          <w:lang w:val="en-US"/>
        </w:rPr>
      </w:pPr>
    </w:p>
    <w:p w14:paraId="2B635CD8" w14:textId="77777777" w:rsidR="00A5375F" w:rsidRPr="00BD4332" w:rsidRDefault="00A5375F" w:rsidP="00A5375F">
      <w:pPr>
        <w:pStyle w:val="TH"/>
        <w:keepLines w:val="0"/>
      </w:pPr>
      <w:r w:rsidRPr="00BD4332">
        <w:t>Table 9.1.69.2: EC PAGING INDICATION message details</w:t>
      </w:r>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A5375F" w:rsidRPr="00BD4332" w14:paraId="6BA80D87" w14:textId="77777777" w:rsidTr="00003301">
        <w:trPr>
          <w:cantSplit/>
        </w:trPr>
        <w:tc>
          <w:tcPr>
            <w:tcW w:w="9740" w:type="dxa"/>
          </w:tcPr>
          <w:p w14:paraId="1DED8E48" w14:textId="77777777" w:rsidR="00A5375F" w:rsidRPr="00BD4332" w:rsidRDefault="00A5375F" w:rsidP="00003301">
            <w:pPr>
              <w:keepNext/>
            </w:pPr>
            <w:r w:rsidRPr="00BD4332">
              <w:rPr>
                <w:b/>
              </w:rPr>
              <w:t>Message Type</w:t>
            </w:r>
            <w:r w:rsidRPr="00BD4332">
              <w:t xml:space="preserve"> (4 bit field)</w:t>
            </w:r>
          </w:p>
          <w:p w14:paraId="3D782265" w14:textId="77777777" w:rsidR="00A5375F" w:rsidRPr="00BD4332" w:rsidRDefault="00A5375F" w:rsidP="00003301">
            <w:pPr>
              <w:keepNext/>
              <w:spacing w:after="0"/>
            </w:pPr>
            <w:r w:rsidRPr="00BD4332">
              <w:t>This field indicates the type of message sent on the EC-CCCH (see Table 10.4.5)</w:t>
            </w:r>
          </w:p>
          <w:p w14:paraId="44CC460C" w14:textId="77777777" w:rsidR="00A5375F" w:rsidRPr="00BD4332" w:rsidRDefault="00A5375F" w:rsidP="00003301">
            <w:pPr>
              <w:keepNext/>
              <w:spacing w:after="0"/>
              <w:rPr>
                <w:b/>
              </w:rPr>
            </w:pPr>
          </w:p>
        </w:tc>
      </w:tr>
      <w:tr w:rsidR="00A5375F" w:rsidRPr="00BD4332" w14:paraId="1E8F7ADA" w14:textId="77777777" w:rsidTr="00003301">
        <w:trPr>
          <w:cantSplit/>
        </w:trPr>
        <w:tc>
          <w:tcPr>
            <w:tcW w:w="9740" w:type="dxa"/>
          </w:tcPr>
          <w:p w14:paraId="291BE5B6" w14:textId="77777777" w:rsidR="00A5375F" w:rsidRPr="00BD4332" w:rsidRDefault="00A5375F" w:rsidP="00003301">
            <w:pPr>
              <w:keepNext/>
              <w:rPr>
                <w:b/>
                <w:bCs/>
              </w:rPr>
            </w:pPr>
            <w:r w:rsidRPr="00BD4332">
              <w:rPr>
                <w:b/>
                <w:bCs/>
              </w:rPr>
              <w:t xml:space="preserve">Paging Indication Sequence </w:t>
            </w:r>
            <w:r w:rsidRPr="00BD4332">
              <w:rPr>
                <w:bCs/>
              </w:rPr>
              <w:t>(84 bit field)</w:t>
            </w:r>
          </w:p>
          <w:p w14:paraId="2E483FB9" w14:textId="77777777" w:rsidR="00A5375F" w:rsidRPr="00BD4332" w:rsidRDefault="00A5375F" w:rsidP="00003301">
            <w:pPr>
              <w:keepNext/>
              <w:spacing w:after="0"/>
              <w:rPr>
                <w:bCs/>
              </w:rPr>
            </w:pPr>
            <w:r w:rsidRPr="00BD4332">
              <w:rPr>
                <w:bCs/>
              </w:rPr>
              <w:t>If the message is sent towards mobile station(s) in CC4 coverage condition, this field includes the sequence selected from Table 9.1.69.3 based on the training sequence used for EC-CCCH/D CC1 and the indication (wake-up or go-to-sleep) to be sent in the EC-PICH block.</w:t>
            </w:r>
          </w:p>
          <w:p w14:paraId="24C1766C" w14:textId="77777777" w:rsidR="00A5375F" w:rsidRPr="00BD4332" w:rsidRDefault="00A5375F" w:rsidP="00003301">
            <w:pPr>
              <w:keepNext/>
              <w:spacing w:after="0"/>
              <w:rPr>
                <w:bCs/>
              </w:rPr>
            </w:pPr>
          </w:p>
          <w:p w14:paraId="2CE8DB63" w14:textId="77777777" w:rsidR="00A5375F" w:rsidRPr="00BD4332" w:rsidRDefault="00A5375F" w:rsidP="00003301">
            <w:pPr>
              <w:keepNext/>
              <w:spacing w:after="0"/>
              <w:rPr>
                <w:bCs/>
              </w:rPr>
            </w:pPr>
            <w:r w:rsidRPr="00BD4332">
              <w:rPr>
                <w:bCs/>
              </w:rPr>
              <w:t>If the message is sent towards mobile station(s) in CC3 coverage condition, this field includes the sequence selected from Tables 9.1.69.4 and 9.1.69.5 based on the training sequence used for EC-CCCH/D CC1, the indication (wake-up or go-to-sleep) to be sent in the EC-PICH block and the referred paging block (first or second) mapped to the EC-PICH block.</w:t>
            </w:r>
          </w:p>
          <w:p w14:paraId="7C3529BF" w14:textId="77777777" w:rsidR="00A5375F" w:rsidRPr="00BD4332" w:rsidRDefault="00A5375F" w:rsidP="00003301">
            <w:pPr>
              <w:keepNext/>
              <w:spacing w:after="0"/>
              <w:rPr>
                <w:bCs/>
              </w:rPr>
            </w:pPr>
          </w:p>
        </w:tc>
      </w:tr>
    </w:tbl>
    <w:p w14:paraId="0168B76B" w14:textId="77777777" w:rsidR="00A5375F" w:rsidRPr="00BD4332" w:rsidRDefault="00A5375F" w:rsidP="00A5375F">
      <w:pPr>
        <w:rPr>
          <w:lang w:val="en-US"/>
        </w:rPr>
      </w:pPr>
    </w:p>
    <w:p w14:paraId="29513C85" w14:textId="77777777" w:rsidR="00A5375F" w:rsidRPr="00BD4332" w:rsidRDefault="00A5375F" w:rsidP="00A5375F">
      <w:pPr>
        <w:pStyle w:val="TH"/>
        <w:keepLines w:val="0"/>
      </w:pPr>
      <w:r w:rsidRPr="00BD4332">
        <w:lastRenderedPageBreak/>
        <w:t>Table 9.1.69.3: Paging Indication Sequence in EC PAGING INDICATION message for CC4</w:t>
      </w:r>
    </w:p>
    <w:tbl>
      <w:tblPr>
        <w:tblW w:w="10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8"/>
        <w:gridCol w:w="4395"/>
        <w:gridCol w:w="4394"/>
      </w:tblGrid>
      <w:tr w:rsidR="00A5375F" w:rsidRPr="00BD4332" w14:paraId="2A694C93" w14:textId="77777777" w:rsidTr="00003301">
        <w:trPr>
          <w:cantSplit/>
          <w:trHeight w:val="422"/>
        </w:trPr>
        <w:tc>
          <w:tcPr>
            <w:tcW w:w="1668" w:type="dxa"/>
          </w:tcPr>
          <w:p w14:paraId="2C8B7A15" w14:textId="77777777" w:rsidR="00A5375F" w:rsidRPr="00BD4332" w:rsidRDefault="00A5375F" w:rsidP="00003301">
            <w:pPr>
              <w:pStyle w:val="TAH"/>
              <w:rPr>
                <w:rFonts w:cs="Arial"/>
              </w:rPr>
            </w:pPr>
            <w:r w:rsidRPr="00BD4332">
              <w:rPr>
                <w:rFonts w:cs="Arial"/>
              </w:rPr>
              <w:t xml:space="preserve">Training sequence </w:t>
            </w:r>
            <w:r w:rsidRPr="00BD4332">
              <w:rPr>
                <w:rFonts w:cs="Arial"/>
              </w:rPr>
              <w:br/>
              <w:t>(see 3GPP TS 45.002)</w:t>
            </w:r>
          </w:p>
        </w:tc>
        <w:tc>
          <w:tcPr>
            <w:tcW w:w="4395" w:type="dxa"/>
          </w:tcPr>
          <w:p w14:paraId="7DD74CB5" w14:textId="77777777" w:rsidR="00A5375F" w:rsidRPr="00BD4332" w:rsidRDefault="00A5375F" w:rsidP="00003301">
            <w:pPr>
              <w:pStyle w:val="TAH"/>
              <w:rPr>
                <w:rFonts w:cs="Arial"/>
              </w:rPr>
            </w:pPr>
            <w:r w:rsidRPr="00BD4332">
              <w:rPr>
                <w:rFonts w:cs="Arial"/>
              </w:rPr>
              <w:t xml:space="preserve">Paging Indication Sequence for wake-up-indication for paging block mapped to </w:t>
            </w:r>
          </w:p>
          <w:p w14:paraId="47A6B27A" w14:textId="77777777" w:rsidR="00A5375F" w:rsidRPr="00BD4332" w:rsidRDefault="00A5375F" w:rsidP="00003301">
            <w:pPr>
              <w:pStyle w:val="TAH"/>
              <w:rPr>
                <w:rFonts w:cs="Arial"/>
              </w:rPr>
            </w:pPr>
            <w:r w:rsidRPr="00BD4332">
              <w:rPr>
                <w:rFonts w:cs="Arial"/>
              </w:rPr>
              <w:t>EC-PICH block</w:t>
            </w:r>
          </w:p>
        </w:tc>
        <w:tc>
          <w:tcPr>
            <w:tcW w:w="4394" w:type="dxa"/>
          </w:tcPr>
          <w:p w14:paraId="6119D825" w14:textId="77777777" w:rsidR="00A5375F" w:rsidRPr="00BD4332" w:rsidRDefault="00A5375F" w:rsidP="00003301">
            <w:pPr>
              <w:pStyle w:val="TAH"/>
              <w:rPr>
                <w:rFonts w:cs="Arial"/>
              </w:rPr>
            </w:pPr>
            <w:r w:rsidRPr="00BD4332">
              <w:rPr>
                <w:rFonts w:cs="Arial"/>
              </w:rPr>
              <w:t xml:space="preserve">Paging Indication Sequence for go-to-sleep indication for paging block mapped to </w:t>
            </w:r>
          </w:p>
          <w:p w14:paraId="3785FDE0" w14:textId="77777777" w:rsidR="00A5375F" w:rsidRPr="00BD4332" w:rsidRDefault="00A5375F" w:rsidP="00003301">
            <w:pPr>
              <w:pStyle w:val="TAH"/>
              <w:rPr>
                <w:rFonts w:cs="Arial"/>
              </w:rPr>
            </w:pPr>
            <w:r w:rsidRPr="00BD4332">
              <w:rPr>
                <w:rFonts w:cs="Arial"/>
              </w:rPr>
              <w:t>EC-PICH block</w:t>
            </w:r>
          </w:p>
        </w:tc>
      </w:tr>
      <w:tr w:rsidR="00A5375F" w:rsidRPr="00BD4332" w14:paraId="477E60F6" w14:textId="77777777" w:rsidTr="00003301">
        <w:trPr>
          <w:cantSplit/>
          <w:trHeight w:val="650"/>
        </w:trPr>
        <w:tc>
          <w:tcPr>
            <w:tcW w:w="1668" w:type="dxa"/>
          </w:tcPr>
          <w:p w14:paraId="24AB60D8" w14:textId="77777777" w:rsidR="00A5375F" w:rsidRPr="00BD4332" w:rsidRDefault="00A5375F" w:rsidP="00003301">
            <w:pPr>
              <w:pStyle w:val="TAL"/>
              <w:jc w:val="center"/>
              <w:rPr>
                <w:rFonts w:cs="Arial"/>
              </w:rPr>
            </w:pPr>
            <w:r w:rsidRPr="00BD4332">
              <w:rPr>
                <w:rFonts w:cs="Arial"/>
              </w:rPr>
              <w:t>TS0</w:t>
            </w:r>
          </w:p>
        </w:tc>
        <w:tc>
          <w:tcPr>
            <w:tcW w:w="4395" w:type="dxa"/>
          </w:tcPr>
          <w:p w14:paraId="5DAF1635" w14:textId="77777777" w:rsidR="00A5375F" w:rsidRPr="00BD4332" w:rsidRDefault="00A5375F" w:rsidP="00003301">
            <w:pPr>
              <w:pStyle w:val="TAL"/>
              <w:spacing w:after="60"/>
              <w:rPr>
                <w:rFonts w:cs="Arial"/>
                <w:szCs w:val="18"/>
              </w:rPr>
            </w:pPr>
            <w:r w:rsidRPr="00BD4332">
              <w:rPr>
                <w:rFonts w:cs="Arial"/>
                <w:szCs w:val="18"/>
              </w:rPr>
              <w:t>0,0,0,1,0,0,0,1,1,1,0,0,1,0,1,0,0,1,1,0,0,0,0,1,0,1,0,0,1,0,1,1,1,0,0,0,0,0,0,0,0,1,0,0,0,0,0,1,1,0,1,1,0,1,1,0,0,0,0,1,1,0,1,1,0,0,1,0,0,0,1,1,1,1,1,0,1,1,1,1,0,1,0,1</w:t>
            </w:r>
          </w:p>
        </w:tc>
        <w:tc>
          <w:tcPr>
            <w:tcW w:w="4394" w:type="dxa"/>
          </w:tcPr>
          <w:p w14:paraId="20F3E3FF" w14:textId="77777777" w:rsidR="00A5375F" w:rsidRPr="00BD4332" w:rsidRDefault="00A5375F" w:rsidP="00003301">
            <w:pPr>
              <w:pStyle w:val="TAL"/>
              <w:spacing w:after="60"/>
              <w:rPr>
                <w:rFonts w:cs="Arial"/>
                <w:szCs w:val="18"/>
                <w:lang w:val="en-US"/>
              </w:rPr>
            </w:pPr>
            <w:r w:rsidRPr="00BD4332">
              <w:rPr>
                <w:rFonts w:cs="Arial"/>
                <w:szCs w:val="18"/>
              </w:rPr>
              <w:t>0,0,1,0,1,1,0,1,0,0,0,0,1,0,0,0,1,1,0,0,1,0,1,0,1,0,0,0,0,0,0,0,1,1,1,0,0,1,1,1,0,1,0,0,1,1,1,1,1,0,1,1,0,0,0,1,1,1,1,0,1,0,1,1,1,1,1,0,0,0,1,0,1,1,1,1,1,0,1,1,0,0,0,0</w:t>
            </w:r>
          </w:p>
        </w:tc>
      </w:tr>
      <w:tr w:rsidR="00A5375F" w:rsidRPr="00BD4332" w14:paraId="347293C9" w14:textId="77777777" w:rsidTr="00003301">
        <w:trPr>
          <w:cantSplit/>
          <w:trHeight w:val="560"/>
        </w:trPr>
        <w:tc>
          <w:tcPr>
            <w:tcW w:w="1668" w:type="dxa"/>
          </w:tcPr>
          <w:p w14:paraId="565AA777" w14:textId="77777777" w:rsidR="00A5375F" w:rsidRPr="00BD4332" w:rsidRDefault="00A5375F" w:rsidP="00003301">
            <w:pPr>
              <w:pStyle w:val="TAL"/>
              <w:jc w:val="center"/>
              <w:rPr>
                <w:rFonts w:cs="Arial"/>
              </w:rPr>
            </w:pPr>
            <w:r w:rsidRPr="00BD4332">
              <w:rPr>
                <w:rFonts w:cs="Arial"/>
              </w:rPr>
              <w:t>TS1</w:t>
            </w:r>
          </w:p>
        </w:tc>
        <w:tc>
          <w:tcPr>
            <w:tcW w:w="4395" w:type="dxa"/>
          </w:tcPr>
          <w:p w14:paraId="6ED761DC" w14:textId="77777777" w:rsidR="00A5375F" w:rsidRPr="00BD4332" w:rsidRDefault="00A5375F" w:rsidP="00003301">
            <w:pPr>
              <w:pStyle w:val="TAL"/>
              <w:spacing w:after="60"/>
              <w:rPr>
                <w:rFonts w:cs="Arial"/>
                <w:szCs w:val="18"/>
                <w:lang w:val="en-US"/>
              </w:rPr>
            </w:pPr>
            <w:r w:rsidRPr="00BD4332">
              <w:rPr>
                <w:rFonts w:cs="Arial"/>
                <w:szCs w:val="18"/>
              </w:rPr>
              <w:t>0,0,0,0,1,0,0,0,0,1,1,1,0,1,0,1,0,1,0,1,1,0,1,1,1,1,1,0,0,0,1,0,0,0,1,0,0,0,1,1,1,0,0,0,0,0,1,1,1,1,0,1,1,0,0,0,1,0,1,0,0,0,0,0,0,0,1,1,1,0,0,1,0,1,0,1,0,1,1,1,1,0,0,0</w:t>
            </w:r>
          </w:p>
        </w:tc>
        <w:tc>
          <w:tcPr>
            <w:tcW w:w="4394" w:type="dxa"/>
          </w:tcPr>
          <w:p w14:paraId="57D228C3" w14:textId="77777777" w:rsidR="00A5375F" w:rsidRPr="00BD4332" w:rsidRDefault="00A5375F" w:rsidP="00003301">
            <w:pPr>
              <w:pStyle w:val="TAL"/>
              <w:spacing w:after="60"/>
              <w:rPr>
                <w:rFonts w:cs="Arial"/>
                <w:szCs w:val="18"/>
                <w:lang w:val="en-US"/>
              </w:rPr>
            </w:pPr>
            <w:r w:rsidRPr="00BD4332">
              <w:rPr>
                <w:rFonts w:cs="Arial"/>
                <w:szCs w:val="18"/>
              </w:rPr>
              <w:t>0,0,1,1,1,0,1,0,1,0,1,0,0,0,0,0,0,0,0,0,1,0,1,1,1,1,0,0,1,0,1,0,0,1,0,0,1,1,0,0,1,0,0,1,0,1,1,0,1,1,1,0,0,1,1,0,0,0,1,0,1,1,1,0,0,0,0,0,0,0,1,0,1,0,1,1,1,1,0,0,0,0,0,0</w:t>
            </w:r>
          </w:p>
        </w:tc>
      </w:tr>
      <w:tr w:rsidR="00A5375F" w:rsidRPr="00BD4332" w14:paraId="291332CE" w14:textId="77777777" w:rsidTr="00003301">
        <w:trPr>
          <w:cantSplit/>
          <w:trHeight w:val="211"/>
        </w:trPr>
        <w:tc>
          <w:tcPr>
            <w:tcW w:w="1668" w:type="dxa"/>
          </w:tcPr>
          <w:p w14:paraId="2A9C62C8" w14:textId="77777777" w:rsidR="00A5375F" w:rsidRPr="00BD4332" w:rsidRDefault="00A5375F" w:rsidP="00003301">
            <w:pPr>
              <w:pStyle w:val="TAL"/>
              <w:jc w:val="center"/>
              <w:rPr>
                <w:rFonts w:cs="Arial"/>
              </w:rPr>
            </w:pPr>
            <w:r w:rsidRPr="00BD4332">
              <w:rPr>
                <w:rFonts w:cs="Arial"/>
              </w:rPr>
              <w:t>TS2</w:t>
            </w:r>
          </w:p>
        </w:tc>
        <w:tc>
          <w:tcPr>
            <w:tcW w:w="4395" w:type="dxa"/>
          </w:tcPr>
          <w:p w14:paraId="4C86678D" w14:textId="77777777" w:rsidR="00A5375F" w:rsidRPr="00BD4332" w:rsidRDefault="00A5375F" w:rsidP="00003301">
            <w:pPr>
              <w:pStyle w:val="TAL"/>
              <w:spacing w:after="60"/>
              <w:rPr>
                <w:rFonts w:cs="Arial"/>
                <w:lang w:val="en-US"/>
              </w:rPr>
            </w:pPr>
            <w:r w:rsidRPr="00BD4332">
              <w:rPr>
                <w:rFonts w:cs="Arial"/>
              </w:rPr>
              <w:t>0,0,1,0,0,0,1,1,0,1,0,1,0,0,0,0,1,0,0,0,1,1,1,0,1,0,1,0,0,1,1,1,0,0,1,0,0,1,1,1,1,1,0,0,0,0,0,1,0,0,1,1,0,0,0,0,1,0,1,0,0,0,0,1,0,0,0,0,0,1,0,1,1,1,0,0,0,1,0,1,0,1,0,0</w:t>
            </w:r>
          </w:p>
        </w:tc>
        <w:tc>
          <w:tcPr>
            <w:tcW w:w="4394" w:type="dxa"/>
          </w:tcPr>
          <w:p w14:paraId="5B3F5E58" w14:textId="77777777" w:rsidR="00A5375F" w:rsidRPr="00BD4332" w:rsidRDefault="00A5375F" w:rsidP="00003301">
            <w:pPr>
              <w:pStyle w:val="TAL"/>
              <w:spacing w:after="60"/>
              <w:rPr>
                <w:rFonts w:cs="Arial"/>
                <w:lang w:val="en-US"/>
              </w:rPr>
            </w:pPr>
            <w:r w:rsidRPr="00BD4332">
              <w:rPr>
                <w:rFonts w:cs="Arial"/>
              </w:rPr>
              <w:t>0,0,0,1,0,1,0,0,1,1,1,1,1,0,1,0,1,1,0,1,1,1,1,1,1,0,0,0,1,0,1,0,0,0,0,1,0,1,0,1,0,1,1,1,1,1,0,0,1,1,1,0,1,0,1,1,0,0,0,0,1,0,1,0,1,0,0,1,0,1,0,1,0,0,1,1,1,0,0,0,0,0,0,1</w:t>
            </w:r>
          </w:p>
        </w:tc>
      </w:tr>
      <w:tr w:rsidR="00A5375F" w:rsidRPr="00BD4332" w14:paraId="33BC4674" w14:textId="77777777" w:rsidTr="00003301">
        <w:trPr>
          <w:cantSplit/>
          <w:trHeight w:val="211"/>
        </w:trPr>
        <w:tc>
          <w:tcPr>
            <w:tcW w:w="1668" w:type="dxa"/>
          </w:tcPr>
          <w:p w14:paraId="6090E4B2" w14:textId="77777777" w:rsidR="00A5375F" w:rsidRPr="00BD4332" w:rsidRDefault="00A5375F" w:rsidP="00003301">
            <w:pPr>
              <w:pStyle w:val="TAL"/>
              <w:jc w:val="center"/>
              <w:rPr>
                <w:rFonts w:cs="Arial"/>
              </w:rPr>
            </w:pPr>
            <w:r w:rsidRPr="00BD4332">
              <w:rPr>
                <w:rFonts w:cs="Arial"/>
              </w:rPr>
              <w:t>TS3</w:t>
            </w:r>
          </w:p>
        </w:tc>
        <w:tc>
          <w:tcPr>
            <w:tcW w:w="4395" w:type="dxa"/>
          </w:tcPr>
          <w:p w14:paraId="31A27507" w14:textId="77777777" w:rsidR="00A5375F" w:rsidRPr="00BD4332" w:rsidRDefault="00A5375F" w:rsidP="00003301">
            <w:pPr>
              <w:pStyle w:val="TAL"/>
              <w:spacing w:after="60"/>
              <w:rPr>
                <w:rFonts w:cs="Arial"/>
                <w:lang w:val="en-US"/>
              </w:rPr>
            </w:pPr>
            <w:r w:rsidRPr="00BD4332">
              <w:rPr>
                <w:rFonts w:cs="Arial"/>
              </w:rPr>
              <w:t>0,0,1,0,0,1,0,1,0,1,1,1,1,1,1,0,1,1,1,1,1,0,1,0,0,0,0,0,1,1,0,1,0,1,1,1,0,1,1,1,1,1,1,0,0,1,1,1,1,0,0,1,1,1,1,1,1,1,1,0,0,0,0,0,1,0,1,0,0,0,0,0,0,0,0,0,1,1,0,1,1,0,0,1</w:t>
            </w:r>
          </w:p>
        </w:tc>
        <w:tc>
          <w:tcPr>
            <w:tcW w:w="4394" w:type="dxa"/>
          </w:tcPr>
          <w:p w14:paraId="40706AC1" w14:textId="77777777" w:rsidR="00A5375F" w:rsidRPr="00BD4332" w:rsidRDefault="00A5375F" w:rsidP="00003301">
            <w:pPr>
              <w:pStyle w:val="TAL"/>
              <w:spacing w:after="60"/>
              <w:rPr>
                <w:rFonts w:cs="Arial"/>
                <w:lang w:val="en-US"/>
              </w:rPr>
            </w:pPr>
            <w:r w:rsidRPr="00BD4332">
              <w:rPr>
                <w:rFonts w:cs="Arial"/>
              </w:rPr>
              <w:t>0,0,0,1,1,0,1,0,0,0,1,1,0,1,0,0,0,0,0,1,1,1,1,0,1,1,1,1,0,0,1,0,0,1,1,0,1,1,0,1,1,0,0,1,0,1,0,1,1,1,0,1,0,1,1,1,1,0,0,1,0,1,1,0,1,0,1,0,1,0,1,1,1,0,0,0,0,0,0,0,1,1,0,0</w:t>
            </w:r>
          </w:p>
        </w:tc>
      </w:tr>
      <w:tr w:rsidR="00A5375F" w:rsidRPr="00BD4332" w14:paraId="71ED6585" w14:textId="77777777" w:rsidTr="00003301">
        <w:trPr>
          <w:cantSplit/>
          <w:trHeight w:val="211"/>
        </w:trPr>
        <w:tc>
          <w:tcPr>
            <w:tcW w:w="1668" w:type="dxa"/>
          </w:tcPr>
          <w:p w14:paraId="58E7AFE6" w14:textId="77777777" w:rsidR="00A5375F" w:rsidRPr="00BD4332" w:rsidRDefault="00A5375F" w:rsidP="00003301">
            <w:pPr>
              <w:pStyle w:val="TAL"/>
              <w:jc w:val="center"/>
              <w:rPr>
                <w:rFonts w:cs="Arial"/>
              </w:rPr>
            </w:pPr>
            <w:r w:rsidRPr="00BD4332">
              <w:rPr>
                <w:rFonts w:cs="Arial"/>
              </w:rPr>
              <w:t>TS4</w:t>
            </w:r>
          </w:p>
        </w:tc>
        <w:tc>
          <w:tcPr>
            <w:tcW w:w="4395" w:type="dxa"/>
          </w:tcPr>
          <w:p w14:paraId="4B53E9A3" w14:textId="77777777" w:rsidR="00A5375F" w:rsidRPr="00BD4332" w:rsidRDefault="00A5375F" w:rsidP="00003301">
            <w:pPr>
              <w:pStyle w:val="TAL"/>
              <w:spacing w:after="60"/>
              <w:rPr>
                <w:rFonts w:cs="Arial"/>
                <w:lang w:val="en-US"/>
              </w:rPr>
            </w:pPr>
            <w:r w:rsidRPr="00BD4332">
              <w:rPr>
                <w:rFonts w:cs="Arial"/>
              </w:rPr>
              <w:t>0,0,0,0,1,0,0,0,0,1,1,1,0,1,0,1,0,1,0,1,1,0,1,1,1,1,1,0,0,0,1,0,0,0,1,0,0,0,1,1,1,0,0,0,0,0,1,1,1,1,0,1,1,0,0,0,1,0,1,0,0,0,0,0,0,0,1,1,1,0,0,1,0,1,0,1,0,1,1,1,1,0,0,0</w:t>
            </w:r>
          </w:p>
        </w:tc>
        <w:tc>
          <w:tcPr>
            <w:tcW w:w="4394" w:type="dxa"/>
          </w:tcPr>
          <w:p w14:paraId="6D36FF4F" w14:textId="77777777" w:rsidR="00A5375F" w:rsidRPr="00BD4332" w:rsidRDefault="00A5375F" w:rsidP="00003301">
            <w:pPr>
              <w:pStyle w:val="TAL"/>
              <w:spacing w:after="60"/>
              <w:rPr>
                <w:rFonts w:cs="Arial"/>
                <w:lang w:val="en-US"/>
              </w:rPr>
            </w:pPr>
            <w:r w:rsidRPr="00BD4332">
              <w:rPr>
                <w:rFonts w:cs="Arial"/>
              </w:rPr>
              <w:t>0,0,1,1,1,0,1,0,1,0,1,0,0,0,0,0,0,0,0,0,1,0,1,1,1,1,0,0,1,0,1,0,0,1,0,0,1,1,0,0,1,0,0,1,0,1,1,0,1,1,1,0,0,1,1,0,0,0,1,0,1,1,1,0,0,0,0,0,0,0,1,0,1,0,1,1,1,1,0,0,0,0,0,0</w:t>
            </w:r>
          </w:p>
        </w:tc>
      </w:tr>
      <w:tr w:rsidR="00A5375F" w:rsidRPr="00BD4332" w14:paraId="6E4EAB03" w14:textId="77777777" w:rsidTr="00003301">
        <w:trPr>
          <w:cantSplit/>
          <w:trHeight w:val="211"/>
        </w:trPr>
        <w:tc>
          <w:tcPr>
            <w:tcW w:w="1668" w:type="dxa"/>
          </w:tcPr>
          <w:p w14:paraId="3B5C87D8" w14:textId="77777777" w:rsidR="00A5375F" w:rsidRPr="00BD4332" w:rsidRDefault="00A5375F" w:rsidP="00003301">
            <w:pPr>
              <w:pStyle w:val="TAL"/>
              <w:jc w:val="center"/>
              <w:rPr>
                <w:rFonts w:cs="Arial"/>
              </w:rPr>
            </w:pPr>
            <w:r w:rsidRPr="00BD4332">
              <w:rPr>
                <w:rFonts w:cs="Arial"/>
              </w:rPr>
              <w:t>TS5</w:t>
            </w:r>
          </w:p>
        </w:tc>
        <w:tc>
          <w:tcPr>
            <w:tcW w:w="4395" w:type="dxa"/>
          </w:tcPr>
          <w:p w14:paraId="67D42BEE" w14:textId="77777777" w:rsidR="00A5375F" w:rsidRPr="00BD4332" w:rsidRDefault="00A5375F" w:rsidP="00003301">
            <w:pPr>
              <w:pStyle w:val="TAL"/>
              <w:spacing w:after="60"/>
              <w:rPr>
                <w:rFonts w:cs="Arial"/>
                <w:lang w:val="en-US"/>
              </w:rPr>
            </w:pPr>
            <w:r w:rsidRPr="00BD4332">
              <w:rPr>
                <w:rFonts w:cs="Arial"/>
              </w:rPr>
              <w:t>0,0,0,0,0,0,0,0,1,0,1,1,0,0,0,0,1,0,0,0,1,1,1,0,1,0,1,0,1,1,1,0,0,0,0,0,1,0,1,0,0,1,1,1,0,1,1,0,1,1,1,1,0,0,1,0,1,0,1,1,1,0,1,0,1,1,0,0,0,1,0,1,1,0,0,0,1,0,1,0,0,0,0,0</w:t>
            </w:r>
          </w:p>
        </w:tc>
        <w:tc>
          <w:tcPr>
            <w:tcW w:w="4394" w:type="dxa"/>
          </w:tcPr>
          <w:p w14:paraId="51A627B8" w14:textId="77777777" w:rsidR="00A5375F" w:rsidRPr="00BD4332" w:rsidRDefault="00A5375F" w:rsidP="00003301">
            <w:pPr>
              <w:pStyle w:val="TAL"/>
              <w:spacing w:after="60"/>
              <w:rPr>
                <w:rFonts w:cs="Arial"/>
                <w:lang w:val="en-US"/>
              </w:rPr>
            </w:pPr>
            <w:r w:rsidRPr="00BD4332">
              <w:rPr>
                <w:rFonts w:cs="Arial"/>
              </w:rPr>
              <w:t>0,0,0,1,1,0,1,1,1,1,1,1,1,0,1,0,1,1,0,1,0,0,1,0,1,1,0,1,0,0,1,0,0,0,0,0,0,1,1,1,0,1,0,0,0,1,1,0,0,0,1,1,0,1,0,1,0,1,0,1,1,1,0,0,1,1,1,0,1,1,0,1,1,1,1,0,0,1,1,0,1,0,0,1</w:t>
            </w:r>
          </w:p>
        </w:tc>
      </w:tr>
      <w:tr w:rsidR="00A5375F" w:rsidRPr="00BD4332" w14:paraId="30FE9AC5" w14:textId="77777777" w:rsidTr="00003301">
        <w:trPr>
          <w:cantSplit/>
          <w:trHeight w:val="193"/>
        </w:trPr>
        <w:tc>
          <w:tcPr>
            <w:tcW w:w="1668" w:type="dxa"/>
          </w:tcPr>
          <w:p w14:paraId="5B0384E1" w14:textId="77777777" w:rsidR="00A5375F" w:rsidRPr="00BD4332" w:rsidRDefault="00A5375F" w:rsidP="00003301">
            <w:pPr>
              <w:pStyle w:val="TAL"/>
              <w:jc w:val="center"/>
              <w:rPr>
                <w:rFonts w:cs="Arial"/>
              </w:rPr>
            </w:pPr>
            <w:r w:rsidRPr="00BD4332">
              <w:rPr>
                <w:rFonts w:cs="Arial"/>
              </w:rPr>
              <w:t>TS6</w:t>
            </w:r>
          </w:p>
        </w:tc>
        <w:tc>
          <w:tcPr>
            <w:tcW w:w="4395" w:type="dxa"/>
          </w:tcPr>
          <w:p w14:paraId="310D9012" w14:textId="77777777" w:rsidR="00A5375F" w:rsidRPr="00BD4332" w:rsidRDefault="00A5375F" w:rsidP="00003301">
            <w:pPr>
              <w:pStyle w:val="TAL"/>
              <w:spacing w:after="60"/>
              <w:rPr>
                <w:rFonts w:cs="Arial"/>
                <w:lang w:val="en-US"/>
              </w:rPr>
            </w:pPr>
            <w:r w:rsidRPr="00BD4332">
              <w:rPr>
                <w:rFonts w:cs="Arial"/>
              </w:rPr>
              <w:t>0,0,1,0,1,1,1,1,1,1,0,1,0,1,1,1,0,0,1,1,1,0,0,0,1,0,1,0,0,0,0,1,1,0,1,1,0,1,0,0,1,0,0,0,0,1,1,0,1,0,0,0,1,1,0,0,0,1,0,0,1,1,1,1,1,0,1,0,0,1,1,0,1,1,0,0,0,1,1,1,0,0,1,1</w:t>
            </w:r>
          </w:p>
        </w:tc>
        <w:tc>
          <w:tcPr>
            <w:tcW w:w="4394" w:type="dxa"/>
          </w:tcPr>
          <w:p w14:paraId="705CBE54" w14:textId="77777777" w:rsidR="00A5375F" w:rsidRPr="00BD4332" w:rsidRDefault="00A5375F" w:rsidP="00003301">
            <w:pPr>
              <w:pStyle w:val="TAL"/>
              <w:spacing w:after="60"/>
              <w:rPr>
                <w:rFonts w:cs="Arial"/>
                <w:lang w:val="en-US"/>
              </w:rPr>
            </w:pPr>
            <w:r w:rsidRPr="00BD4332">
              <w:rPr>
                <w:rFonts w:cs="Arial"/>
              </w:rPr>
              <w:t>0,0,0,1,1,0,0,0,1,1,0,0,0,0,0,0,0,1,0,1,1,0,0,1,1,1,1,0,1,1,1,1,1,1,0,1,0,1,0,0,1,1,1,1,1,0,1,1,1,0,0,1,0,0,0,1,1,1,0,1,1,0,1,1,0,0,0,1,1,1,0,1,1,0,1,1,1,1,1,1,1,1,1,1</w:t>
            </w:r>
          </w:p>
        </w:tc>
      </w:tr>
      <w:tr w:rsidR="00A5375F" w:rsidRPr="00BD4332" w14:paraId="1B36B987" w14:textId="77777777" w:rsidTr="00003301">
        <w:trPr>
          <w:cantSplit/>
          <w:trHeight w:val="193"/>
        </w:trPr>
        <w:tc>
          <w:tcPr>
            <w:tcW w:w="1668" w:type="dxa"/>
          </w:tcPr>
          <w:p w14:paraId="328453F4" w14:textId="77777777" w:rsidR="00A5375F" w:rsidRPr="00BD4332" w:rsidRDefault="00A5375F" w:rsidP="00003301">
            <w:pPr>
              <w:pStyle w:val="TAL"/>
              <w:jc w:val="center"/>
              <w:rPr>
                <w:rFonts w:cs="Arial"/>
              </w:rPr>
            </w:pPr>
            <w:r w:rsidRPr="00BD4332">
              <w:rPr>
                <w:rFonts w:cs="Arial"/>
              </w:rPr>
              <w:t>TS7</w:t>
            </w:r>
          </w:p>
        </w:tc>
        <w:tc>
          <w:tcPr>
            <w:tcW w:w="4395" w:type="dxa"/>
          </w:tcPr>
          <w:p w14:paraId="1995900F" w14:textId="77777777" w:rsidR="00A5375F" w:rsidRPr="00BD4332" w:rsidRDefault="00A5375F" w:rsidP="00003301">
            <w:pPr>
              <w:pStyle w:val="TAL"/>
              <w:spacing w:after="60"/>
              <w:rPr>
                <w:rFonts w:cs="Arial"/>
                <w:lang w:val="en-US"/>
              </w:rPr>
            </w:pPr>
            <w:r w:rsidRPr="00BD4332">
              <w:rPr>
                <w:rFonts w:cs="Arial"/>
              </w:rPr>
              <w:t>0,0,0,0,0,0,0,0,1,0,1,1,0,0,0,0,1,0,0,0,1,1,1,0,1,0,1,0,1,1,1,0,0,0,0,0,1,0,1,0,0,1,1,1,0,1,1,0,1,1,1,1,0,0,1,0,1,0,1,1,1,0,1,0,1,1,0,0,0,1,0,1,1,0,0,0,1,0,1,0,0,0,0,0</w:t>
            </w:r>
          </w:p>
        </w:tc>
        <w:tc>
          <w:tcPr>
            <w:tcW w:w="4394" w:type="dxa"/>
          </w:tcPr>
          <w:p w14:paraId="19C44FD1" w14:textId="77777777" w:rsidR="00A5375F" w:rsidRPr="00BD4332" w:rsidRDefault="00A5375F" w:rsidP="00003301">
            <w:pPr>
              <w:pStyle w:val="TAL"/>
              <w:spacing w:after="60"/>
              <w:rPr>
                <w:rFonts w:cs="Arial"/>
                <w:lang w:val="en-US"/>
              </w:rPr>
            </w:pPr>
            <w:r w:rsidRPr="00BD4332">
              <w:rPr>
                <w:rFonts w:cs="Arial"/>
              </w:rPr>
              <w:t>0,0,0,1,1,0,1,1,1,1,1,1,1,0,1,0,1,1,0,1,0,0,1,0,1,1,0,1,0,0,1,0,0,0,0,0,0,1,1,1,0,1,0,0,0,1,1,0,0,0,1,1,0,1,0,1,0,1,0,1,1,1,0,0,1,1,1,0,1,1,0,1,1,1,1,0,0,1,1,0,1,0,0,1</w:t>
            </w:r>
          </w:p>
        </w:tc>
      </w:tr>
    </w:tbl>
    <w:p w14:paraId="1D783727" w14:textId="77777777" w:rsidR="00A5375F" w:rsidRPr="00BD4332" w:rsidRDefault="00A5375F" w:rsidP="00A5375F">
      <w:pPr>
        <w:rPr>
          <w:lang w:val="en-US"/>
        </w:rPr>
      </w:pPr>
    </w:p>
    <w:p w14:paraId="27E8951B" w14:textId="77777777" w:rsidR="00A5375F" w:rsidRPr="00BD4332" w:rsidRDefault="00A5375F" w:rsidP="00A5375F">
      <w:pPr>
        <w:pStyle w:val="TH"/>
        <w:keepLines w:val="0"/>
      </w:pPr>
      <w:r w:rsidRPr="00BD4332">
        <w:t>Table 9.1.69.4: Paging Indication Sequence in EC PAGING INDICATION message for CC3 for first paging block</w:t>
      </w:r>
    </w:p>
    <w:tbl>
      <w:tblPr>
        <w:tblW w:w="107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1"/>
        <w:gridCol w:w="4409"/>
        <w:gridCol w:w="4663"/>
      </w:tblGrid>
      <w:tr w:rsidR="00A5375F" w:rsidRPr="00BD4332" w14:paraId="394C1C2B" w14:textId="77777777" w:rsidTr="00003301">
        <w:trPr>
          <w:cantSplit/>
          <w:trHeight w:val="635"/>
        </w:trPr>
        <w:tc>
          <w:tcPr>
            <w:tcW w:w="1661" w:type="dxa"/>
          </w:tcPr>
          <w:p w14:paraId="20AD00A8" w14:textId="77777777" w:rsidR="00A5375F" w:rsidRPr="00BD4332" w:rsidRDefault="00A5375F" w:rsidP="00003301">
            <w:pPr>
              <w:pStyle w:val="TAH"/>
            </w:pPr>
            <w:r w:rsidRPr="00BD4332">
              <w:t xml:space="preserve">Training sequence </w:t>
            </w:r>
            <w:r w:rsidRPr="00BD4332">
              <w:br/>
              <w:t>(see 3GPP TS 45.002)</w:t>
            </w:r>
          </w:p>
        </w:tc>
        <w:tc>
          <w:tcPr>
            <w:tcW w:w="4409" w:type="dxa"/>
          </w:tcPr>
          <w:p w14:paraId="27FEEA53" w14:textId="77777777" w:rsidR="00A5375F" w:rsidRPr="00BD4332" w:rsidRDefault="00A5375F" w:rsidP="00003301">
            <w:pPr>
              <w:pStyle w:val="TAH"/>
            </w:pPr>
            <w:r w:rsidRPr="00BD4332">
              <w:t xml:space="preserve">Paging Indication Sequence for wake-up-indication for first paging block mapped to </w:t>
            </w:r>
          </w:p>
          <w:p w14:paraId="79703BF4" w14:textId="77777777" w:rsidR="00A5375F" w:rsidRPr="00BD4332" w:rsidRDefault="00A5375F" w:rsidP="00003301">
            <w:pPr>
              <w:pStyle w:val="TAH"/>
            </w:pPr>
            <w:r w:rsidRPr="00BD4332">
              <w:t>EC-PICH block</w:t>
            </w:r>
          </w:p>
        </w:tc>
        <w:tc>
          <w:tcPr>
            <w:tcW w:w="4663" w:type="dxa"/>
          </w:tcPr>
          <w:p w14:paraId="61B8FC9F" w14:textId="77777777" w:rsidR="00A5375F" w:rsidRPr="00BD4332" w:rsidRDefault="00A5375F" w:rsidP="00003301">
            <w:pPr>
              <w:pStyle w:val="TAH"/>
            </w:pPr>
            <w:r w:rsidRPr="00BD4332">
              <w:t xml:space="preserve">Paging Indication Sequence for go-to-sleep indication for first paging block mapped to </w:t>
            </w:r>
          </w:p>
          <w:p w14:paraId="10C038B4" w14:textId="77777777" w:rsidR="00A5375F" w:rsidRPr="00BD4332" w:rsidRDefault="00A5375F" w:rsidP="00003301">
            <w:pPr>
              <w:pStyle w:val="TAH"/>
            </w:pPr>
            <w:r w:rsidRPr="00BD4332">
              <w:t>EC-PICH block</w:t>
            </w:r>
          </w:p>
        </w:tc>
      </w:tr>
      <w:tr w:rsidR="00A5375F" w:rsidRPr="00BD4332" w14:paraId="657F3DB2" w14:textId="77777777" w:rsidTr="00003301">
        <w:trPr>
          <w:cantSplit/>
          <w:trHeight w:val="459"/>
        </w:trPr>
        <w:tc>
          <w:tcPr>
            <w:tcW w:w="1661" w:type="dxa"/>
          </w:tcPr>
          <w:p w14:paraId="37E1821A" w14:textId="77777777" w:rsidR="00A5375F" w:rsidRPr="00BD4332" w:rsidRDefault="00A5375F" w:rsidP="00003301">
            <w:pPr>
              <w:pStyle w:val="TAL"/>
              <w:jc w:val="center"/>
            </w:pPr>
            <w:bookmarkStart w:id="678" w:name="_Hlk522101462"/>
            <w:r w:rsidRPr="00BD4332">
              <w:t>TS0</w:t>
            </w:r>
          </w:p>
        </w:tc>
        <w:tc>
          <w:tcPr>
            <w:tcW w:w="4409" w:type="dxa"/>
          </w:tcPr>
          <w:p w14:paraId="6148E92C" w14:textId="77777777" w:rsidR="00A5375F" w:rsidRPr="00BD4332" w:rsidRDefault="00A5375F" w:rsidP="00003301">
            <w:pPr>
              <w:pStyle w:val="TAL"/>
              <w:spacing w:after="60"/>
              <w:rPr>
                <w:lang w:val="en-US"/>
              </w:rPr>
            </w:pPr>
            <w:r w:rsidRPr="00BD4332">
              <w:t>0,0,1,0,1,0,0,0,0,0,0,1,0,0,1,0,0,1,0,1,0,0,0,1,0,1,1,0,1,0,0,0,0,1,1,0,1,1,1,1,0,1,1,0,0,1,0,1,1,1,1,1,0,0,1,0,1,1,1,0,1,1,0,0,1,0,0,1,0,1,0,1,0,0,1,1,1,1,1,0,0,1,1,1</w:t>
            </w:r>
          </w:p>
        </w:tc>
        <w:tc>
          <w:tcPr>
            <w:tcW w:w="4663" w:type="dxa"/>
          </w:tcPr>
          <w:p w14:paraId="452632FF" w14:textId="77777777" w:rsidR="00A5375F" w:rsidRPr="00BD4332" w:rsidRDefault="00A5375F" w:rsidP="00003301">
            <w:pPr>
              <w:pStyle w:val="TAL"/>
              <w:spacing w:after="60"/>
              <w:rPr>
                <w:lang w:val="en-US"/>
              </w:rPr>
            </w:pPr>
            <w:r w:rsidRPr="00BD4332">
              <w:t>0,0,1,0,0,1,0,1,0,0,1,1,0,1,1,1,1,0,1,0,0,1,0,0,0,0,1,0,1,1,1,0,1,0,1,1,0,0,0,0,0,1,0,0,0,1,0,0,0,0,0,1,1,1,0,0,0,1,1,0,0,1,1,1,0,0,1,0,0,0,1,1,0,1,0,0,1,0,0,1,0,0,0,1</w:t>
            </w:r>
          </w:p>
        </w:tc>
      </w:tr>
      <w:tr w:rsidR="00A5375F" w:rsidRPr="00BD4332" w14:paraId="46FE4F3E" w14:textId="77777777" w:rsidTr="00003301">
        <w:trPr>
          <w:cantSplit/>
          <w:trHeight w:val="618"/>
        </w:trPr>
        <w:tc>
          <w:tcPr>
            <w:tcW w:w="1661" w:type="dxa"/>
          </w:tcPr>
          <w:p w14:paraId="5D6EC66E" w14:textId="77777777" w:rsidR="00A5375F" w:rsidRPr="00BD4332" w:rsidRDefault="00A5375F" w:rsidP="00003301">
            <w:pPr>
              <w:pStyle w:val="TAL"/>
              <w:jc w:val="center"/>
            </w:pPr>
            <w:bookmarkStart w:id="679" w:name="_Hlk522101440"/>
            <w:bookmarkEnd w:id="678"/>
            <w:r w:rsidRPr="00BD4332">
              <w:t>TS1</w:t>
            </w:r>
          </w:p>
        </w:tc>
        <w:tc>
          <w:tcPr>
            <w:tcW w:w="4409" w:type="dxa"/>
          </w:tcPr>
          <w:p w14:paraId="7DBF51F5" w14:textId="77777777" w:rsidR="00A5375F" w:rsidRPr="00BD4332" w:rsidRDefault="00A5375F" w:rsidP="00003301">
            <w:pPr>
              <w:spacing w:after="60"/>
              <w:rPr>
                <w:rFonts w:ascii="Arial" w:hAnsi="Arial" w:cs="Arial"/>
                <w:sz w:val="18"/>
                <w:szCs w:val="18"/>
                <w:lang w:val="en-US"/>
              </w:rPr>
            </w:pPr>
            <w:bookmarkStart w:id="680" w:name="_Hlk522101369"/>
            <w:r w:rsidRPr="00BD4332">
              <w:rPr>
                <w:rFonts w:ascii="Arial" w:hAnsi="Arial" w:cs="Arial"/>
                <w:sz w:val="18"/>
                <w:szCs w:val="18"/>
              </w:rPr>
              <w:t>0,0,0,0,1,0,1,0,1,1,0,0,1,1,0,0,0,1,0,0,1,1,0,1,0,1,1,0,1,0,0,1,1,1,0,1,0,0,1,0,1,0,1,0,0,1,1,0,0,1,1,0,0,0,0,1,0,0,1,0,0,0,1,1,1,0,0,1,1,1,1,0,0,1,0,0,0,1,0,0,1,1,0,1</w:t>
            </w:r>
            <w:bookmarkEnd w:id="680"/>
          </w:p>
        </w:tc>
        <w:tc>
          <w:tcPr>
            <w:tcW w:w="4663" w:type="dxa"/>
          </w:tcPr>
          <w:p w14:paraId="2FB828B4" w14:textId="77777777" w:rsidR="00A5375F" w:rsidRPr="00BD4332" w:rsidRDefault="00A5375F" w:rsidP="00003301">
            <w:pPr>
              <w:spacing w:after="60"/>
              <w:rPr>
                <w:rFonts w:ascii="Arial" w:hAnsi="Arial" w:cs="Arial"/>
                <w:sz w:val="18"/>
                <w:szCs w:val="18"/>
              </w:rPr>
            </w:pPr>
            <w:r w:rsidRPr="00BD4332">
              <w:rPr>
                <w:rFonts w:ascii="Arial" w:hAnsi="Arial" w:cs="Arial"/>
                <w:sz w:val="18"/>
                <w:szCs w:val="18"/>
              </w:rPr>
              <w:t>0,0,1,0,1,0,1,1,0,1,1,0,0,0,0,1,1,1,0,0,1,0,1,1,1,0,0,0,0,1,0,0,1,0,0,1,1,0,0,1,0,1,1,1,0,1,0,0,1,1,0,0,0,0,1,0,0,0,0,1,0,1,1,0,1,0,1,1,0,1,0,1,0,0,1,0,1,1,0,0,0,0,0,0</w:t>
            </w:r>
          </w:p>
        </w:tc>
      </w:tr>
      <w:bookmarkEnd w:id="679"/>
      <w:tr w:rsidR="00A5375F" w:rsidRPr="00BD4332" w14:paraId="550AEBD3" w14:textId="77777777" w:rsidTr="00003301">
        <w:trPr>
          <w:cantSplit/>
          <w:trHeight w:val="205"/>
        </w:trPr>
        <w:tc>
          <w:tcPr>
            <w:tcW w:w="1661" w:type="dxa"/>
          </w:tcPr>
          <w:p w14:paraId="2532CCCD" w14:textId="77777777" w:rsidR="00A5375F" w:rsidRPr="00BD4332" w:rsidRDefault="00A5375F" w:rsidP="00003301">
            <w:pPr>
              <w:pStyle w:val="TAL"/>
              <w:jc w:val="center"/>
            </w:pPr>
            <w:r w:rsidRPr="00BD4332">
              <w:t>TS2</w:t>
            </w:r>
          </w:p>
        </w:tc>
        <w:tc>
          <w:tcPr>
            <w:tcW w:w="4409" w:type="dxa"/>
          </w:tcPr>
          <w:p w14:paraId="28E78EB2" w14:textId="77777777" w:rsidR="00A5375F" w:rsidRPr="00BD4332" w:rsidRDefault="00A5375F" w:rsidP="00003301">
            <w:pPr>
              <w:pStyle w:val="TAL"/>
              <w:spacing w:after="60"/>
              <w:rPr>
                <w:lang w:val="en-US"/>
              </w:rPr>
            </w:pPr>
            <w:r w:rsidRPr="00BD4332">
              <w:t>0,0,0,1,0,0,1,1,0,1,1,1,1,0,0,1,1,1,0,0,1,0,0,1,1,0,0,1,0,0,0,0,1,0,1,0,1,0,0,0,1,0,1,0,0,1,0,0,1,0,0,1,0,1,0,1,1,0,1,0,0,0,0,1,1,1,1,1,0,1,1,0,0,0,0,0,1,1,0,1,0,1,0,0</w:t>
            </w:r>
          </w:p>
        </w:tc>
        <w:tc>
          <w:tcPr>
            <w:tcW w:w="4663" w:type="dxa"/>
          </w:tcPr>
          <w:p w14:paraId="5659FB4F" w14:textId="77777777" w:rsidR="00A5375F" w:rsidRPr="00BD4332" w:rsidRDefault="00A5375F" w:rsidP="00003301">
            <w:pPr>
              <w:pStyle w:val="TAL"/>
              <w:spacing w:after="60"/>
              <w:rPr>
                <w:lang w:val="en-US"/>
              </w:rPr>
            </w:pPr>
            <w:r w:rsidRPr="00BD4332">
              <w:t>0,0,0,0,0,1,1,0,0,0,0,1,1,1,1,1,1,1,1,1,0,0,0,1,0,0,1,1,1,1,0,1,1,0,1,1,0,1,0,0,1,0,0,0,0,1,1,0,1,1,0,1,0,0,0,1,1,1,1,0,1,0,0,1,0,1,0,1,0,1,0,1,1,0,1,0,1,0,0,1,0,0,1,1</w:t>
            </w:r>
          </w:p>
        </w:tc>
      </w:tr>
      <w:tr w:rsidR="00A5375F" w:rsidRPr="00BD4332" w14:paraId="536F4CE0" w14:textId="77777777" w:rsidTr="00003301">
        <w:trPr>
          <w:cantSplit/>
          <w:trHeight w:val="205"/>
        </w:trPr>
        <w:tc>
          <w:tcPr>
            <w:tcW w:w="1661" w:type="dxa"/>
          </w:tcPr>
          <w:p w14:paraId="1F05ED99" w14:textId="77777777" w:rsidR="00A5375F" w:rsidRPr="00BD4332" w:rsidRDefault="00A5375F" w:rsidP="00003301">
            <w:pPr>
              <w:pStyle w:val="TAL"/>
              <w:jc w:val="center"/>
            </w:pPr>
            <w:r w:rsidRPr="00BD4332">
              <w:t>TS3</w:t>
            </w:r>
          </w:p>
        </w:tc>
        <w:tc>
          <w:tcPr>
            <w:tcW w:w="4409" w:type="dxa"/>
          </w:tcPr>
          <w:p w14:paraId="4178C84B" w14:textId="77777777" w:rsidR="00A5375F" w:rsidRPr="00BD4332" w:rsidRDefault="00A5375F" w:rsidP="00003301">
            <w:pPr>
              <w:pStyle w:val="TAL"/>
              <w:spacing w:after="60"/>
            </w:pPr>
            <w:r w:rsidRPr="00BD4332">
              <w:t>0,0,0,0,1,0,1,0,1,0,0,1,1,1,0,0,1,0,0,0,1,1,1,1,1,1,0,0,0,0,0,1,0,0,0,0,1,0,0,1,1,1,0,0,1,1,1,0,1,0,0,0,1,0,0,0,0,1,1,0,0,1,0,1,0,0,0,1,0,1,1,0,1,1,0,0,0,1,0,1,0,0,0,1</w:t>
            </w:r>
          </w:p>
        </w:tc>
        <w:tc>
          <w:tcPr>
            <w:tcW w:w="4663" w:type="dxa"/>
          </w:tcPr>
          <w:p w14:paraId="51A8CA8C" w14:textId="77777777" w:rsidR="00A5375F" w:rsidRPr="00BD4332" w:rsidRDefault="00A5375F" w:rsidP="00003301">
            <w:pPr>
              <w:pStyle w:val="TAL"/>
              <w:spacing w:after="60"/>
              <w:rPr>
                <w:lang w:val="en-US"/>
              </w:rPr>
            </w:pPr>
            <w:r w:rsidRPr="00BD4332">
              <w:t>0,0,0,0,1,0,0,1,1,0,0,0,0,0,0,1,1,1,1,1,1,1,1,0,0,1,0,1,1,1,1,0,1,0,1,0,0,1,0,0,1,0,0,0,0,0,0,0,1,0,1,1,1,0,0,1,0,1,1,0,1,0,1,1,1,0,0,0,1,0,0,1,0,1,0,0,0,1,0,0,1,1,1,1</w:t>
            </w:r>
          </w:p>
        </w:tc>
      </w:tr>
      <w:tr w:rsidR="00A5375F" w:rsidRPr="00BD4332" w14:paraId="1EFDE0EE" w14:textId="77777777" w:rsidTr="00003301">
        <w:trPr>
          <w:cantSplit/>
          <w:trHeight w:val="205"/>
        </w:trPr>
        <w:tc>
          <w:tcPr>
            <w:tcW w:w="1661" w:type="dxa"/>
          </w:tcPr>
          <w:p w14:paraId="6FE51C6B" w14:textId="77777777" w:rsidR="00A5375F" w:rsidRPr="00BD4332" w:rsidRDefault="00A5375F" w:rsidP="00003301">
            <w:pPr>
              <w:pStyle w:val="TAL"/>
              <w:jc w:val="center"/>
            </w:pPr>
            <w:r w:rsidRPr="00BD4332">
              <w:t>TS4</w:t>
            </w:r>
          </w:p>
        </w:tc>
        <w:tc>
          <w:tcPr>
            <w:tcW w:w="4409" w:type="dxa"/>
          </w:tcPr>
          <w:p w14:paraId="4380160E" w14:textId="77777777" w:rsidR="00A5375F" w:rsidRPr="00BD4332" w:rsidRDefault="00A5375F" w:rsidP="00003301">
            <w:pPr>
              <w:pStyle w:val="TAL"/>
              <w:spacing w:after="60"/>
              <w:rPr>
                <w:lang w:val="en-US"/>
              </w:rPr>
            </w:pPr>
            <w:r w:rsidRPr="00BD4332">
              <w:t>0,0,0,0,1,1,1,1,0,1,0,1,0,1,1,1,1,1,0,1,1,1,1,0,1,1,1,0,1,0,0,1,0,0,1,1,1,1,0,1,0,0,0,0,1,0,1,1,1,0,0,0,0,1,1,1,0,0,0,0,0,0,1,0,1,0,1,1,1,0,1,0,0,0,0,0,1,0,0,0,1,1,1,0</w:t>
            </w:r>
          </w:p>
        </w:tc>
        <w:tc>
          <w:tcPr>
            <w:tcW w:w="4663" w:type="dxa"/>
          </w:tcPr>
          <w:p w14:paraId="23DAE131" w14:textId="77777777" w:rsidR="00A5375F" w:rsidRPr="00BD4332" w:rsidRDefault="00A5375F" w:rsidP="00003301">
            <w:pPr>
              <w:pStyle w:val="TAL"/>
              <w:spacing w:after="60"/>
              <w:rPr>
                <w:lang w:val="en-US"/>
              </w:rPr>
            </w:pPr>
            <w:r w:rsidRPr="00BD4332">
              <w:t>0,0,0,1,1,0,1,0,1,0,1,0,1,0,0,1,1,0,0,1,1,0,1,1,1,0,1,0,0,1,0,1,0,0,1,1,0,0,0,0,1,0,0,0,1,1,0,0,0,1,0,1,0,0,1,1,1,0,0,0,0,0,0,1,1,0,0,0,0,1,0,0,1,1,0,1,0,1,0,1,0,1,1,0</w:t>
            </w:r>
          </w:p>
        </w:tc>
      </w:tr>
      <w:tr w:rsidR="00A5375F" w:rsidRPr="00BD4332" w14:paraId="622E2A0F" w14:textId="77777777" w:rsidTr="00003301">
        <w:trPr>
          <w:cantSplit/>
          <w:trHeight w:val="205"/>
        </w:trPr>
        <w:tc>
          <w:tcPr>
            <w:tcW w:w="1661" w:type="dxa"/>
          </w:tcPr>
          <w:p w14:paraId="0CAAD2EC" w14:textId="77777777" w:rsidR="00A5375F" w:rsidRPr="00BD4332" w:rsidRDefault="00A5375F" w:rsidP="00003301">
            <w:pPr>
              <w:pStyle w:val="TAL"/>
              <w:jc w:val="center"/>
            </w:pPr>
            <w:r w:rsidRPr="00BD4332">
              <w:t>TS5</w:t>
            </w:r>
          </w:p>
        </w:tc>
        <w:tc>
          <w:tcPr>
            <w:tcW w:w="4409" w:type="dxa"/>
          </w:tcPr>
          <w:p w14:paraId="106A4DA7" w14:textId="77777777" w:rsidR="00A5375F" w:rsidRPr="00BD4332" w:rsidRDefault="00A5375F" w:rsidP="00003301">
            <w:pPr>
              <w:pStyle w:val="TAL"/>
              <w:spacing w:after="60"/>
              <w:rPr>
                <w:lang w:val="en-US"/>
              </w:rPr>
            </w:pPr>
            <w:r w:rsidRPr="00BD4332">
              <w:t>0,0,1,1,1,0,1,0,1,1,1,1,0,0,0,0,1,1,0,0,0,1,0,0,1,0,0,1,1,0,1,0,1,0,1,0,0,0,0,0,0,1,1,1,0,0,0,0,0,1,0,1,0,0,0,0,1,1,1,0,0,1,1,1,1,1,0,1,1,1,1,1,1,0,1,0,0,1,1,0,1,0,1,0</w:t>
            </w:r>
          </w:p>
        </w:tc>
        <w:tc>
          <w:tcPr>
            <w:tcW w:w="4663" w:type="dxa"/>
          </w:tcPr>
          <w:p w14:paraId="5931AFB2" w14:textId="77777777" w:rsidR="00A5375F" w:rsidRPr="00BD4332" w:rsidRDefault="00A5375F" w:rsidP="00003301">
            <w:pPr>
              <w:pStyle w:val="TAL"/>
              <w:spacing w:after="60"/>
              <w:rPr>
                <w:lang w:val="en-US"/>
              </w:rPr>
            </w:pPr>
            <w:r w:rsidRPr="00BD4332">
              <w:t>0,0,0,1,1,0,1,0,1,0,1,0,1,0,0,1,1,0,0,1,1,0,1,1,1,0,1,0,0,1,0,1,0,0,1,1,0,0,0,0,1,0,0,0,1,1,0,0,0,1,0,1,0,0,1,1,1,0,0,0,0,0,0,1,1,0,0,0,0,1,0,0,1,1,0,1,0,1,0,1,0,1,1,0</w:t>
            </w:r>
          </w:p>
        </w:tc>
      </w:tr>
      <w:tr w:rsidR="00A5375F" w:rsidRPr="00BD4332" w14:paraId="15B3F491" w14:textId="77777777" w:rsidTr="00003301">
        <w:trPr>
          <w:cantSplit/>
          <w:trHeight w:val="188"/>
        </w:trPr>
        <w:tc>
          <w:tcPr>
            <w:tcW w:w="1661" w:type="dxa"/>
          </w:tcPr>
          <w:p w14:paraId="20107EF5" w14:textId="77777777" w:rsidR="00A5375F" w:rsidRPr="00BD4332" w:rsidRDefault="00A5375F" w:rsidP="00003301">
            <w:pPr>
              <w:pStyle w:val="TAL"/>
              <w:jc w:val="center"/>
            </w:pPr>
            <w:r w:rsidRPr="00BD4332">
              <w:t>TS6</w:t>
            </w:r>
          </w:p>
        </w:tc>
        <w:tc>
          <w:tcPr>
            <w:tcW w:w="4409" w:type="dxa"/>
          </w:tcPr>
          <w:p w14:paraId="33E339FF" w14:textId="77777777" w:rsidR="00A5375F" w:rsidRPr="00BD4332" w:rsidRDefault="00A5375F" w:rsidP="00003301">
            <w:pPr>
              <w:pStyle w:val="TAL"/>
              <w:spacing w:after="60"/>
              <w:rPr>
                <w:lang w:val="en-US"/>
              </w:rPr>
            </w:pPr>
            <w:r w:rsidRPr="00BD4332">
              <w:t>0,0,1,0,1,0,0,0,0,0,0,1,0,0,1,0,0,1,0,1,0,0,0,1,0,1,1,0,1,0,0,0,0,1,1,0,1,1,1,1,0,1,1,0,0,1,0,1,1,1,1,1,0,0,1,0,1,1,1,0,1,1,0,0,1,0,0,1,0,1,0,1,0,0,1,1,1,1,1,0,0,1,1,1</w:t>
            </w:r>
          </w:p>
        </w:tc>
        <w:tc>
          <w:tcPr>
            <w:tcW w:w="4663" w:type="dxa"/>
          </w:tcPr>
          <w:p w14:paraId="2F34BFEF" w14:textId="77777777" w:rsidR="00A5375F" w:rsidRPr="00BD4332" w:rsidRDefault="00A5375F" w:rsidP="00003301">
            <w:pPr>
              <w:pStyle w:val="TAL"/>
              <w:spacing w:after="60"/>
              <w:rPr>
                <w:lang w:val="en-US"/>
              </w:rPr>
            </w:pPr>
            <w:r w:rsidRPr="00BD4332">
              <w:t>0,0,1,0,0,1,0,1,0,0,1,1,0,1,1,1,1,0,1,0,0,1,0,0,0,0,1,0,1,1,1,0,1,0,1,1,0,0,0,0,0,1,0,0,0,1,0,0,0,0,0,1,1,1,0,0,0,1,1,0,0,1,1,1,0,0,1,0,0,0,1,1,0,1,0,0,1,0,0,1,0,0,0,1</w:t>
            </w:r>
          </w:p>
        </w:tc>
      </w:tr>
      <w:tr w:rsidR="00A5375F" w:rsidRPr="00BD4332" w14:paraId="179907E0" w14:textId="77777777" w:rsidTr="00003301">
        <w:trPr>
          <w:cantSplit/>
          <w:trHeight w:val="188"/>
        </w:trPr>
        <w:tc>
          <w:tcPr>
            <w:tcW w:w="1661" w:type="dxa"/>
          </w:tcPr>
          <w:p w14:paraId="33BA0FC1" w14:textId="77777777" w:rsidR="00A5375F" w:rsidRPr="00BD4332" w:rsidRDefault="00A5375F" w:rsidP="00003301">
            <w:pPr>
              <w:pStyle w:val="TAL"/>
              <w:jc w:val="center"/>
            </w:pPr>
            <w:r w:rsidRPr="00BD4332">
              <w:t>TS7</w:t>
            </w:r>
          </w:p>
        </w:tc>
        <w:tc>
          <w:tcPr>
            <w:tcW w:w="4409" w:type="dxa"/>
          </w:tcPr>
          <w:p w14:paraId="03FB37FB" w14:textId="77777777" w:rsidR="00A5375F" w:rsidRPr="00BD4332" w:rsidRDefault="00A5375F" w:rsidP="00003301">
            <w:pPr>
              <w:pStyle w:val="TAL"/>
              <w:spacing w:after="60"/>
              <w:rPr>
                <w:lang w:val="en-US"/>
              </w:rPr>
            </w:pPr>
            <w:r w:rsidRPr="00BD4332">
              <w:t>0,0,1,0,0,1,1,1,1,1,0,1,1,0,0,1,0,1,1,0,1,0,0,0,0,0,0,0,1,1,0,1,0,1,1,0,0,0,1,1,0,1,0,1,0,1,0,0,1,1,1,0,0,0,0,1,0,0,1,1,1,1,1,1,0,1,1,0,1,0,1,1,1,1,1,1,1,0,1,0,1,0,1,1</w:t>
            </w:r>
          </w:p>
        </w:tc>
        <w:tc>
          <w:tcPr>
            <w:tcW w:w="4663" w:type="dxa"/>
          </w:tcPr>
          <w:p w14:paraId="579F5BFE" w14:textId="77777777" w:rsidR="00A5375F" w:rsidRPr="00BD4332" w:rsidRDefault="00A5375F" w:rsidP="00003301">
            <w:pPr>
              <w:pStyle w:val="TAL"/>
              <w:spacing w:after="60"/>
              <w:rPr>
                <w:lang w:val="en-US"/>
              </w:rPr>
            </w:pPr>
            <w:r w:rsidRPr="00BD4332">
              <w:t>0,0,1,0,0,0,1,0,1,1,1,1,0,0,1,0,0,1,0,1,1,0,1,0,1,1,1,0,0,0,1,0,1,1,1,1,0,0,1,1,0,1,1,0,1,1,1,1,0,0,1,1,0,0,1,1,1,0,1,0,0,1,1,0,0,1,1,0,0,0,1,0,1,1,1,1,0,1,1,0,1,1,0,1</w:t>
            </w:r>
          </w:p>
        </w:tc>
      </w:tr>
    </w:tbl>
    <w:p w14:paraId="64CFE5BA" w14:textId="77777777" w:rsidR="00A5375F" w:rsidRPr="00BD4332" w:rsidRDefault="00A5375F" w:rsidP="00A5375F">
      <w:pPr>
        <w:rPr>
          <w:lang w:val="en-US"/>
        </w:rPr>
      </w:pPr>
    </w:p>
    <w:p w14:paraId="16AD0A1B" w14:textId="77777777" w:rsidR="00A5375F" w:rsidRPr="00BD4332" w:rsidRDefault="00A5375F" w:rsidP="00A5375F">
      <w:pPr>
        <w:pStyle w:val="TH"/>
        <w:keepLines w:val="0"/>
      </w:pPr>
      <w:r w:rsidRPr="00BD4332">
        <w:lastRenderedPageBreak/>
        <w:t>Table 9.1.69.5: Paging Indication Sequence in EC PAGING INDICATION message for CC3 for second paging block</w:t>
      </w:r>
    </w:p>
    <w:tbl>
      <w:tblPr>
        <w:tblW w:w="107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8"/>
        <w:gridCol w:w="4416"/>
        <w:gridCol w:w="4656"/>
      </w:tblGrid>
      <w:tr w:rsidR="00A5375F" w:rsidRPr="00BD4332" w14:paraId="234B079A" w14:textId="77777777" w:rsidTr="00003301">
        <w:trPr>
          <w:cantSplit/>
        </w:trPr>
        <w:tc>
          <w:tcPr>
            <w:tcW w:w="1668" w:type="dxa"/>
          </w:tcPr>
          <w:p w14:paraId="0769791E" w14:textId="77777777" w:rsidR="00A5375F" w:rsidRPr="00BD4332" w:rsidRDefault="00A5375F" w:rsidP="00003301">
            <w:pPr>
              <w:pStyle w:val="TAH"/>
            </w:pPr>
            <w:r w:rsidRPr="00BD4332">
              <w:t xml:space="preserve">Training sequence </w:t>
            </w:r>
            <w:r w:rsidRPr="00BD4332">
              <w:br/>
              <w:t>(see 3GPP TS 45.002)</w:t>
            </w:r>
          </w:p>
        </w:tc>
        <w:tc>
          <w:tcPr>
            <w:tcW w:w="4416" w:type="dxa"/>
          </w:tcPr>
          <w:p w14:paraId="74581610" w14:textId="77777777" w:rsidR="00A5375F" w:rsidRPr="00BD4332" w:rsidRDefault="00A5375F" w:rsidP="00003301">
            <w:pPr>
              <w:pStyle w:val="TAH"/>
            </w:pPr>
            <w:r w:rsidRPr="00BD4332">
              <w:t xml:space="preserve">Paging Indication Sequence for wake-up-indication for second paging block mapped to </w:t>
            </w:r>
          </w:p>
          <w:p w14:paraId="72535D6B" w14:textId="77777777" w:rsidR="00A5375F" w:rsidRPr="00BD4332" w:rsidRDefault="00A5375F" w:rsidP="00003301">
            <w:pPr>
              <w:pStyle w:val="TAH"/>
            </w:pPr>
            <w:r w:rsidRPr="00BD4332">
              <w:t>EC-PICH block</w:t>
            </w:r>
          </w:p>
        </w:tc>
        <w:tc>
          <w:tcPr>
            <w:tcW w:w="4656" w:type="dxa"/>
          </w:tcPr>
          <w:p w14:paraId="0333CA96" w14:textId="77777777" w:rsidR="00A5375F" w:rsidRPr="00BD4332" w:rsidRDefault="00A5375F" w:rsidP="00003301">
            <w:pPr>
              <w:pStyle w:val="TAH"/>
            </w:pPr>
            <w:r w:rsidRPr="00BD4332">
              <w:t xml:space="preserve">Paging Indication Sequence for go-to-sleep indication for second paging block mapped to </w:t>
            </w:r>
          </w:p>
          <w:p w14:paraId="74EF8194" w14:textId="77777777" w:rsidR="00A5375F" w:rsidRPr="00BD4332" w:rsidRDefault="00A5375F" w:rsidP="00003301">
            <w:pPr>
              <w:pStyle w:val="TAH"/>
            </w:pPr>
            <w:r w:rsidRPr="00BD4332">
              <w:t>EC-PICH block</w:t>
            </w:r>
          </w:p>
        </w:tc>
      </w:tr>
      <w:tr w:rsidR="00A5375F" w:rsidRPr="00BD4332" w14:paraId="0A8CAE04" w14:textId="77777777" w:rsidTr="00003301">
        <w:trPr>
          <w:cantSplit/>
        </w:trPr>
        <w:tc>
          <w:tcPr>
            <w:tcW w:w="1668" w:type="dxa"/>
          </w:tcPr>
          <w:p w14:paraId="106F5AAB" w14:textId="77777777" w:rsidR="00A5375F" w:rsidRPr="00BD4332" w:rsidRDefault="00A5375F" w:rsidP="00003301">
            <w:pPr>
              <w:pStyle w:val="TAL"/>
              <w:jc w:val="center"/>
            </w:pPr>
            <w:r w:rsidRPr="00BD4332">
              <w:t>TS0</w:t>
            </w:r>
          </w:p>
        </w:tc>
        <w:tc>
          <w:tcPr>
            <w:tcW w:w="4416" w:type="dxa"/>
          </w:tcPr>
          <w:p w14:paraId="1AF5FCAF" w14:textId="77777777" w:rsidR="00A5375F" w:rsidRPr="00BD4332" w:rsidRDefault="00A5375F" w:rsidP="00003301">
            <w:pPr>
              <w:pStyle w:val="TAL"/>
              <w:spacing w:after="60"/>
            </w:pPr>
            <w:r w:rsidRPr="00BD4332">
              <w:t>0,0,1,0,1,1,1,1,0,0,0,0,1,1,0,1,1,1,1,1,0,0,1,1,0,0,0,1,0,0,1,0,0,0,0,0,1,0,0,0,0,1,0,0,1,0,0,1,0,0,1,0,1,0,1,1,1,1,0,1,1,0,1,0,0,0,1,1,0,0,1,0,0,0,1,0,0,0,1,0,0,1,0,0</w:t>
            </w:r>
          </w:p>
        </w:tc>
        <w:tc>
          <w:tcPr>
            <w:tcW w:w="4656" w:type="dxa"/>
          </w:tcPr>
          <w:p w14:paraId="69EB7FA4" w14:textId="77777777" w:rsidR="00A5375F" w:rsidRPr="00BD4332" w:rsidRDefault="00A5375F" w:rsidP="00003301">
            <w:pPr>
              <w:pStyle w:val="TAL"/>
              <w:spacing w:after="60"/>
              <w:rPr>
                <w:lang w:val="en-US"/>
              </w:rPr>
            </w:pPr>
            <w:r w:rsidRPr="00BD4332">
              <w:t>0,0,1,1,1,1,0,1,1,0,1,0,0,0,1,0,1,0,0,1,1,0,1,1,0,0,0,0,0,1,0,0,0,1,0,1,1,1,0,0,0,0,0,1,1,1,1,0,1,1,1,0,0,1,1,1,0,0,1,1,0,0,0,0,0,1,0,0,1,1,0,0,1,1,1,0,0,0,0,0,0,0,0,0</w:t>
            </w:r>
          </w:p>
        </w:tc>
      </w:tr>
      <w:tr w:rsidR="00A5375F" w:rsidRPr="00BD4332" w14:paraId="503D91CE" w14:textId="77777777" w:rsidTr="00003301">
        <w:trPr>
          <w:cantSplit/>
        </w:trPr>
        <w:tc>
          <w:tcPr>
            <w:tcW w:w="1668" w:type="dxa"/>
          </w:tcPr>
          <w:p w14:paraId="51FC9775" w14:textId="77777777" w:rsidR="00A5375F" w:rsidRPr="00BD4332" w:rsidRDefault="00A5375F" w:rsidP="00003301">
            <w:pPr>
              <w:pStyle w:val="TAL"/>
              <w:jc w:val="center"/>
            </w:pPr>
            <w:r w:rsidRPr="00BD4332">
              <w:t>TS1</w:t>
            </w:r>
          </w:p>
        </w:tc>
        <w:tc>
          <w:tcPr>
            <w:tcW w:w="4416" w:type="dxa"/>
          </w:tcPr>
          <w:p w14:paraId="624B52B2" w14:textId="77777777" w:rsidR="00A5375F" w:rsidRPr="00BD4332" w:rsidRDefault="00A5375F" w:rsidP="00003301">
            <w:pPr>
              <w:pStyle w:val="TAL"/>
              <w:spacing w:after="60"/>
              <w:rPr>
                <w:lang w:val="en-US"/>
              </w:rPr>
            </w:pPr>
            <w:r w:rsidRPr="00BD4332">
              <w:t>0,0,0,0,1,1,1,1,0,1,1,1,1,0,0,1,1,1,0,1,1,0,1,1,0,0,0,1,1,1,1,1,0,1,1,0,1,1,0,1,1,0,1,0,1,1,1,1,1,0,0,1,1,0,0,1,1,1,0,0,1,1,1,0,1,1,1,0,0,1,1,0,0,0,1,0,0,1,1,0,0,0,1,1</w:t>
            </w:r>
          </w:p>
        </w:tc>
        <w:tc>
          <w:tcPr>
            <w:tcW w:w="4656" w:type="dxa"/>
          </w:tcPr>
          <w:p w14:paraId="7EB065C7" w14:textId="77777777" w:rsidR="00A5375F" w:rsidRPr="00BD4332" w:rsidRDefault="00A5375F" w:rsidP="00003301">
            <w:pPr>
              <w:pStyle w:val="TAL"/>
              <w:spacing w:after="60"/>
            </w:pPr>
            <w:r w:rsidRPr="00BD4332">
              <w:t>0,0,1,1,1,0,1,0,0,0,0,1,0,0,0,0,0,0,0,1,0,1,1,1,0,0,1,1,0,0,0,1,1,0,0,1,1,1,0,0,1,0,1,0,1,0,0,1,0,1,0,1,0,0,0,1,1,0,1,0,0,0,0,1,1,1,0,1,1,1,0,0,0,1,1,1,1,0,1,1,0,1,1,1</w:t>
            </w:r>
          </w:p>
        </w:tc>
      </w:tr>
      <w:tr w:rsidR="00A5375F" w:rsidRPr="00BD4332" w14:paraId="726E1243" w14:textId="77777777" w:rsidTr="00003301">
        <w:trPr>
          <w:cantSplit/>
        </w:trPr>
        <w:tc>
          <w:tcPr>
            <w:tcW w:w="1668" w:type="dxa"/>
          </w:tcPr>
          <w:p w14:paraId="650F7841" w14:textId="77777777" w:rsidR="00A5375F" w:rsidRPr="00BD4332" w:rsidRDefault="00A5375F" w:rsidP="00003301">
            <w:pPr>
              <w:pStyle w:val="TAL"/>
              <w:jc w:val="center"/>
            </w:pPr>
            <w:r w:rsidRPr="00BD4332">
              <w:t>TS2</w:t>
            </w:r>
          </w:p>
        </w:tc>
        <w:tc>
          <w:tcPr>
            <w:tcW w:w="4416" w:type="dxa"/>
          </w:tcPr>
          <w:p w14:paraId="1D854F73" w14:textId="77777777" w:rsidR="00A5375F" w:rsidRPr="00BD4332" w:rsidRDefault="00A5375F" w:rsidP="00003301">
            <w:pPr>
              <w:pStyle w:val="TAL"/>
              <w:spacing w:after="60"/>
              <w:rPr>
                <w:lang w:val="en-US"/>
              </w:rPr>
            </w:pPr>
            <w:r w:rsidRPr="00BD4332">
              <w:t>0,0,0,1,1,0,0,1,0,0,1,1,0,1,1,0,1,0,0,1,0,0,1,1,1,0,1,1,1,0,1,1,1,1,0,0,0,0,0,1,0,1,0,1,0,0,1,0,0,1,0,0,1,1,1,0,1,0,0,1,0,0,0,0,1,1,0,0,0,1,0,0,0,1,0,0,0,0,1,0,0,0,0,1</w:t>
            </w:r>
          </w:p>
        </w:tc>
        <w:tc>
          <w:tcPr>
            <w:tcW w:w="4656" w:type="dxa"/>
          </w:tcPr>
          <w:p w14:paraId="1E45AF98" w14:textId="77777777" w:rsidR="00A5375F" w:rsidRPr="00BD4332" w:rsidRDefault="00A5375F" w:rsidP="00003301">
            <w:pPr>
              <w:pStyle w:val="TAL"/>
              <w:spacing w:after="60"/>
              <w:rPr>
                <w:lang w:val="en-US"/>
              </w:rPr>
            </w:pPr>
            <w:r w:rsidRPr="00BD4332">
              <w:t>0,0,1,1,0,0,1,0,0,1,0,1,0,0,0,1,1,1,0,0,0,1,0,0,1,0,0,0,0,0,1,1,1,0,1,0,1,1,1,0,0,1,0,1,0,0,1,1,0,1,0,1,1,1,1,0,1,1,1,0,1,1,0,0,1,0,0,1,0,0,0,0,0,1,1,0,1,0,0,1,0,1,0,0</w:t>
            </w:r>
          </w:p>
        </w:tc>
      </w:tr>
      <w:tr w:rsidR="00A5375F" w:rsidRPr="00BD4332" w14:paraId="1589D66C" w14:textId="77777777" w:rsidTr="00003301">
        <w:trPr>
          <w:cantSplit/>
        </w:trPr>
        <w:tc>
          <w:tcPr>
            <w:tcW w:w="1668" w:type="dxa"/>
          </w:tcPr>
          <w:p w14:paraId="03BF8F73" w14:textId="77777777" w:rsidR="00A5375F" w:rsidRPr="00BD4332" w:rsidRDefault="00A5375F" w:rsidP="00003301">
            <w:pPr>
              <w:pStyle w:val="TAL"/>
              <w:jc w:val="center"/>
            </w:pPr>
            <w:r w:rsidRPr="00BD4332">
              <w:t>TS3</w:t>
            </w:r>
          </w:p>
        </w:tc>
        <w:tc>
          <w:tcPr>
            <w:tcW w:w="4416" w:type="dxa"/>
          </w:tcPr>
          <w:p w14:paraId="66EEF309" w14:textId="77777777" w:rsidR="00A5375F" w:rsidRPr="00BD4332" w:rsidRDefault="00A5375F" w:rsidP="00003301">
            <w:pPr>
              <w:pStyle w:val="TAL"/>
              <w:spacing w:after="60"/>
            </w:pPr>
            <w:r w:rsidRPr="00BD4332">
              <w:t>0,0,1,1,1,1,0,1,0,1,0,0,0,1,0,1,1,1,0,0,1,1,1,1,0,0,1,0,0,0,1,0,0,1,0,1,1,0,0,0,0,1,1,1,1,0,0,1,1,1,0,1,0,0,1,0,1,1,0,1,0,0,1,1,0,1,1,1,0,0,1,1,0,1,0,1,1,1,1,1,1,1,1,1</w:t>
            </w:r>
          </w:p>
        </w:tc>
        <w:tc>
          <w:tcPr>
            <w:tcW w:w="4656" w:type="dxa"/>
          </w:tcPr>
          <w:p w14:paraId="77EE8C50" w14:textId="77777777" w:rsidR="00A5375F" w:rsidRPr="00BD4332" w:rsidRDefault="00A5375F" w:rsidP="00003301">
            <w:pPr>
              <w:pStyle w:val="TAL"/>
              <w:spacing w:after="60"/>
              <w:rPr>
                <w:lang w:val="en-US"/>
              </w:rPr>
            </w:pPr>
            <w:r w:rsidRPr="00BD4332">
              <w:t>0,0,1,0,1,0,0,0,1,1,0,1,0,1,1,0,1,1,0,0,1,0,1,1,0,0,1,0,0,1,0,1,1,1,0,0,1,1,1,1,1,1,0,1,0,1,0,1,0,1,0,0,1,0,1,0,1,1,0,1,1,0,1,1,0,0,1,0,1,1,1,1,0,1,1,0,1,1,0,0,0,0,1,0</w:t>
            </w:r>
          </w:p>
        </w:tc>
      </w:tr>
      <w:tr w:rsidR="00A5375F" w:rsidRPr="00BD4332" w14:paraId="5E356365" w14:textId="77777777" w:rsidTr="00003301">
        <w:trPr>
          <w:cantSplit/>
        </w:trPr>
        <w:tc>
          <w:tcPr>
            <w:tcW w:w="1668" w:type="dxa"/>
          </w:tcPr>
          <w:p w14:paraId="63F39C5D" w14:textId="77777777" w:rsidR="00A5375F" w:rsidRPr="00BD4332" w:rsidRDefault="00A5375F" w:rsidP="00003301">
            <w:pPr>
              <w:pStyle w:val="TAL"/>
              <w:jc w:val="center"/>
            </w:pPr>
            <w:r w:rsidRPr="00BD4332">
              <w:t>TS4</w:t>
            </w:r>
          </w:p>
        </w:tc>
        <w:tc>
          <w:tcPr>
            <w:tcW w:w="4416" w:type="dxa"/>
          </w:tcPr>
          <w:p w14:paraId="13C27F4B" w14:textId="77777777" w:rsidR="00A5375F" w:rsidRPr="00BD4332" w:rsidRDefault="00A5375F" w:rsidP="00003301">
            <w:pPr>
              <w:pStyle w:val="TAL"/>
              <w:spacing w:after="60"/>
              <w:rPr>
                <w:lang w:val="en-US"/>
              </w:rPr>
            </w:pPr>
            <w:r w:rsidRPr="00BD4332">
              <w:t>0,0,1,1,0,0,0,0,0,0,1,1,0,1,0,0,0,0,1,1,0,1,0,1,0,1,1,0,1,0,0,0,0,0,0,1,0,0,0,1,0,1,0,1,0,0,0,1,1,0,0,1,1,0,0,0,1,0,1,0,0,1,0,0,0,1,0,1,0,0,1,1,0,0,0,0,0,0,0,1,0,0,1,0</w:t>
            </w:r>
          </w:p>
        </w:tc>
        <w:tc>
          <w:tcPr>
            <w:tcW w:w="4656" w:type="dxa"/>
          </w:tcPr>
          <w:p w14:paraId="279A1C1E" w14:textId="77777777" w:rsidR="00A5375F" w:rsidRPr="00BD4332" w:rsidRDefault="00A5375F" w:rsidP="00003301">
            <w:pPr>
              <w:pStyle w:val="TAL"/>
              <w:spacing w:after="60"/>
              <w:rPr>
                <w:lang w:val="en-US"/>
              </w:rPr>
            </w:pPr>
            <w:r w:rsidRPr="00BD4332">
              <w:t>0,0,1,1,1,1,0,1,1,1,1,1,0,0,0,1,1,0,1,1,1,0,1,0,1,0,1,1,1,1,0,1,1,1,0,0,0,0,0,0,0,0,0,0,0,1,1,0,1,1,1,1,0,0,1,0,0,1,0,0,1,1,0,1,0,0,0,0,1,1,0,1,1,1,0,1,1,1,1,1,1,0,0,0</w:t>
            </w:r>
          </w:p>
        </w:tc>
      </w:tr>
      <w:tr w:rsidR="00A5375F" w:rsidRPr="00BD4332" w14:paraId="3AF758CC" w14:textId="77777777" w:rsidTr="00003301">
        <w:trPr>
          <w:cantSplit/>
        </w:trPr>
        <w:tc>
          <w:tcPr>
            <w:tcW w:w="1668" w:type="dxa"/>
          </w:tcPr>
          <w:p w14:paraId="4132F1E2" w14:textId="77777777" w:rsidR="00A5375F" w:rsidRPr="00BD4332" w:rsidRDefault="00A5375F" w:rsidP="00003301">
            <w:pPr>
              <w:pStyle w:val="TAL"/>
              <w:jc w:val="center"/>
            </w:pPr>
            <w:r w:rsidRPr="00BD4332">
              <w:t>TS5</w:t>
            </w:r>
          </w:p>
        </w:tc>
        <w:tc>
          <w:tcPr>
            <w:tcW w:w="4416" w:type="dxa"/>
          </w:tcPr>
          <w:p w14:paraId="5A763CEC" w14:textId="77777777" w:rsidR="00A5375F" w:rsidRPr="00BD4332" w:rsidRDefault="00A5375F" w:rsidP="00003301">
            <w:pPr>
              <w:pStyle w:val="TAL"/>
              <w:spacing w:after="60"/>
              <w:rPr>
                <w:lang w:val="en-US"/>
              </w:rPr>
            </w:pPr>
            <w:r w:rsidRPr="00BD4332">
              <w:t>0,0,1,1,0,0,0,0,0,0,1,1,0,1,0,0,0,0,1,1,0,1,0,1,0,1,1,0,1,0,0,0,0,0,0,1,0,0,0,1,0,1,0,1,0,0,0,1,1,0,0,1,1,0,0,0,1,0,1,0,0,1,0,0,0,1,0,1,0,0,1,1,0,0,0,0,0,0,0,1,0,0,1,0</w:t>
            </w:r>
          </w:p>
        </w:tc>
        <w:tc>
          <w:tcPr>
            <w:tcW w:w="4656" w:type="dxa"/>
          </w:tcPr>
          <w:p w14:paraId="050C1110" w14:textId="77777777" w:rsidR="00A5375F" w:rsidRPr="00BD4332" w:rsidRDefault="00A5375F" w:rsidP="00003301">
            <w:pPr>
              <w:pStyle w:val="TAL"/>
              <w:spacing w:after="60"/>
              <w:rPr>
                <w:lang w:val="en-US"/>
              </w:rPr>
            </w:pPr>
            <w:r w:rsidRPr="00BD4332">
              <w:t>0,0,1,1,1,1,0,1,1,1,1,1,0,0,0,1,1,0,1,1,1,0,1,0,1,0,1,1,1,1,0,1,1,1,0,0,0,0,0,0,0,0,0,0,0,1,1,0,1,1,1,1,0,0,1,0,0,1,0,0,1,1,0,1,0,0,0,0,1,1,0,1,1,1,0,1,1,1,1,1,1,0,0,0</w:t>
            </w:r>
          </w:p>
        </w:tc>
      </w:tr>
      <w:tr w:rsidR="00A5375F" w:rsidRPr="00BD4332" w14:paraId="04EC4355" w14:textId="77777777" w:rsidTr="00003301">
        <w:trPr>
          <w:cantSplit/>
        </w:trPr>
        <w:tc>
          <w:tcPr>
            <w:tcW w:w="1668" w:type="dxa"/>
          </w:tcPr>
          <w:p w14:paraId="3E16569D" w14:textId="77777777" w:rsidR="00A5375F" w:rsidRPr="00BD4332" w:rsidRDefault="00A5375F" w:rsidP="00003301">
            <w:pPr>
              <w:pStyle w:val="TAL"/>
              <w:jc w:val="center"/>
            </w:pPr>
            <w:r w:rsidRPr="00BD4332">
              <w:t>TS6</w:t>
            </w:r>
          </w:p>
        </w:tc>
        <w:tc>
          <w:tcPr>
            <w:tcW w:w="4416" w:type="dxa"/>
          </w:tcPr>
          <w:p w14:paraId="7A0589F7" w14:textId="77777777" w:rsidR="00A5375F" w:rsidRPr="00BD4332" w:rsidRDefault="00A5375F" w:rsidP="00003301">
            <w:pPr>
              <w:pStyle w:val="TAL"/>
              <w:spacing w:after="60"/>
              <w:rPr>
                <w:lang w:val="en-US"/>
              </w:rPr>
            </w:pPr>
            <w:r w:rsidRPr="00BD4332">
              <w:t>0,0,1,0,1,1,1,1,0,0,0,0,1,1,0,1,1,1,1,1,0,0,1,1,0,0,0,1,0,0,1,0,0,0,0,0,1,0,0,0,0,1,0,0,1,0,0,1,0,0,1,0,1,0,1,1,1,1,0,1,1,0,1,0,0,0,1,1,0,0,1,0,0,0,1,0,0,0,1,0,0,1,0,0</w:t>
            </w:r>
          </w:p>
        </w:tc>
        <w:tc>
          <w:tcPr>
            <w:tcW w:w="4656" w:type="dxa"/>
          </w:tcPr>
          <w:p w14:paraId="418ACD21" w14:textId="77777777" w:rsidR="00A5375F" w:rsidRPr="00BD4332" w:rsidRDefault="00A5375F" w:rsidP="00003301">
            <w:pPr>
              <w:pStyle w:val="TAL"/>
              <w:spacing w:after="60"/>
              <w:rPr>
                <w:lang w:val="en-US"/>
              </w:rPr>
            </w:pPr>
            <w:r w:rsidRPr="00BD4332">
              <w:t>0,0,1,1,1,1,0,1,1,0,1,0,0,0,1,0,1,0,0,1,1,0,1,1,0,0,0,0,0,1,0,0,0,1,0,1,1,1,0,0,0,0,0,1,1,1,1,0,1,1,1,0,0,1,1,1,0,0,1,1,0,0,0,0,0,1,0,0,1,1,0,0,1,1,1,0,0,0,0,0,0,0,0,0</w:t>
            </w:r>
          </w:p>
        </w:tc>
      </w:tr>
      <w:tr w:rsidR="00A5375F" w:rsidRPr="00BD4332" w14:paraId="14DBD846" w14:textId="77777777" w:rsidTr="00003301">
        <w:trPr>
          <w:cantSplit/>
        </w:trPr>
        <w:tc>
          <w:tcPr>
            <w:tcW w:w="1668" w:type="dxa"/>
          </w:tcPr>
          <w:p w14:paraId="76DFCD45" w14:textId="77777777" w:rsidR="00A5375F" w:rsidRPr="00BD4332" w:rsidRDefault="00A5375F" w:rsidP="00003301">
            <w:pPr>
              <w:pStyle w:val="TAL"/>
              <w:jc w:val="center"/>
            </w:pPr>
            <w:r w:rsidRPr="00BD4332">
              <w:t>TS7</w:t>
            </w:r>
          </w:p>
        </w:tc>
        <w:tc>
          <w:tcPr>
            <w:tcW w:w="4416" w:type="dxa"/>
          </w:tcPr>
          <w:p w14:paraId="02D2D585" w14:textId="77777777" w:rsidR="00A5375F" w:rsidRPr="00BD4332" w:rsidRDefault="00A5375F" w:rsidP="00003301">
            <w:pPr>
              <w:pStyle w:val="TAL"/>
              <w:spacing w:after="60"/>
              <w:rPr>
                <w:lang w:val="en-US"/>
              </w:rPr>
            </w:pPr>
            <w:r w:rsidRPr="00BD4332">
              <w:t>0,0,0,1,0,1,1,0,0,0,0,1,0,1,1,1,1,1,1,1,1,0,1,0,1,1,1,1,0,1,1,1,0,0,0,1,0,0,0,0,0,1,1,0,0,1,0,1,0,0,1,0,0,1,0,1,0,0,0,0,1,0,1,1,1,0,1,0,0,1,0,0,1,0,1,1,1,0,1,1,0,0,0,0</w:t>
            </w:r>
          </w:p>
        </w:tc>
        <w:tc>
          <w:tcPr>
            <w:tcW w:w="4656" w:type="dxa"/>
          </w:tcPr>
          <w:p w14:paraId="6D55EFC2" w14:textId="77777777" w:rsidR="00A5375F" w:rsidRPr="00BD4332" w:rsidRDefault="00A5375F" w:rsidP="00003301">
            <w:pPr>
              <w:pStyle w:val="TAL"/>
              <w:spacing w:after="60"/>
              <w:rPr>
                <w:lang w:val="en-US"/>
              </w:rPr>
            </w:pPr>
            <w:r w:rsidRPr="00BD4332">
              <w:t>0,0,1,1,1,0,0,0,0,1,0,1,1,1,1,1,1,0,0,1,1,1,0,1,0,0,0,1,1,1,0,1,0,0,0,1,0,0,0,1,1,1,0,1,1,1,0,1,1,0,0,1,0,1,1,1,0,1,0,1,1,0,1,0,0,0,0,1,0,0,1,1,1,0,1,1,0,1,0,1,0,0,0,0</w:t>
            </w:r>
          </w:p>
        </w:tc>
      </w:tr>
    </w:tbl>
    <w:p w14:paraId="5104A41C" w14:textId="77777777" w:rsidR="00A5375F" w:rsidRPr="00BD4332" w:rsidRDefault="00A5375F" w:rsidP="00540B9A"/>
    <w:p w14:paraId="3A18A63B" w14:textId="77777777" w:rsidR="00540B9A" w:rsidRPr="00BD4332" w:rsidRDefault="00540B9A" w:rsidP="00540B9A">
      <w:pPr>
        <w:pStyle w:val="Heading2"/>
      </w:pPr>
      <w:bookmarkStart w:id="681" w:name="_Toc531790369"/>
      <w:r w:rsidRPr="00BD4332">
        <w:t>9.2</w:t>
      </w:r>
      <w:r w:rsidRPr="00BD4332">
        <w:tab/>
        <w:t>Messages for mobility management</w:t>
      </w:r>
      <w:bookmarkEnd w:id="681"/>
    </w:p>
    <w:p w14:paraId="5EADFA07" w14:textId="77777777" w:rsidR="00540B9A" w:rsidRPr="00BD4332" w:rsidRDefault="00540B9A" w:rsidP="00540B9A">
      <w:r w:rsidRPr="00BD4332">
        <w:t>See 3GPP TS 24.008.</w:t>
      </w:r>
    </w:p>
    <w:p w14:paraId="535DBB27" w14:textId="77777777" w:rsidR="00540B9A" w:rsidRPr="00BD4332" w:rsidRDefault="00540B9A" w:rsidP="00540B9A">
      <w:pPr>
        <w:pStyle w:val="Heading2"/>
      </w:pPr>
      <w:bookmarkStart w:id="682" w:name="_Toc531790370"/>
      <w:r w:rsidRPr="00BD4332">
        <w:t>9.3</w:t>
      </w:r>
      <w:r w:rsidRPr="00BD4332">
        <w:tab/>
        <w:t>Messages for circuit-switched call control</w:t>
      </w:r>
      <w:bookmarkEnd w:id="682"/>
    </w:p>
    <w:p w14:paraId="4DE1B47D" w14:textId="77777777" w:rsidR="00540B9A" w:rsidRPr="00BD4332" w:rsidRDefault="00540B9A" w:rsidP="00540B9A">
      <w:r w:rsidRPr="00BD4332">
        <w:t>See 3GPP TS 24.008.</w:t>
      </w:r>
    </w:p>
    <w:p w14:paraId="66D5F9C6" w14:textId="77777777" w:rsidR="00540B9A" w:rsidRPr="00BD4332" w:rsidRDefault="00540B9A" w:rsidP="00540B9A">
      <w:pPr>
        <w:pStyle w:val="Heading2"/>
      </w:pPr>
      <w:bookmarkStart w:id="683" w:name="_Toc531790371"/>
      <w:r w:rsidRPr="00BD4332">
        <w:t>9.4</w:t>
      </w:r>
      <w:r w:rsidRPr="00BD4332">
        <w:tab/>
        <w:t>GPRS Mobility Management Messages</w:t>
      </w:r>
      <w:bookmarkEnd w:id="683"/>
    </w:p>
    <w:p w14:paraId="39DBFD04" w14:textId="77777777" w:rsidR="00540B9A" w:rsidRPr="00BD4332" w:rsidRDefault="00540B9A" w:rsidP="00540B9A">
      <w:r w:rsidRPr="00BD4332">
        <w:t>See 3GPP TS 24.008.</w:t>
      </w:r>
    </w:p>
    <w:p w14:paraId="4786655C" w14:textId="77777777" w:rsidR="00540B9A" w:rsidRPr="00BD4332" w:rsidRDefault="00540B9A" w:rsidP="00540B9A">
      <w:pPr>
        <w:pStyle w:val="Heading2"/>
      </w:pPr>
      <w:bookmarkStart w:id="684" w:name="_Toc531790372"/>
      <w:r w:rsidRPr="00BD4332">
        <w:t>9.5</w:t>
      </w:r>
      <w:r w:rsidRPr="00BD4332">
        <w:tab/>
        <w:t>GPRS Session Management Messages</w:t>
      </w:r>
      <w:bookmarkEnd w:id="684"/>
    </w:p>
    <w:p w14:paraId="09EB4B46" w14:textId="77777777" w:rsidR="00540B9A" w:rsidRPr="00BD4332" w:rsidRDefault="00540B9A" w:rsidP="00540B9A">
      <w:r w:rsidRPr="00BD4332">
        <w:t>See 3GPP TS 24.008.</w:t>
      </w:r>
    </w:p>
    <w:p w14:paraId="22B36F88" w14:textId="77777777" w:rsidR="00540B9A" w:rsidRPr="00BD4332" w:rsidRDefault="00540B9A" w:rsidP="00540B9A">
      <w:pPr>
        <w:pStyle w:val="Heading2"/>
      </w:pPr>
      <w:bookmarkStart w:id="685" w:name="_Toc531790373"/>
      <w:r w:rsidRPr="00BD4332">
        <w:t>9.6</w:t>
      </w:r>
      <w:r w:rsidRPr="00BD4332">
        <w:tab/>
        <w:t>GTTP Messages</w:t>
      </w:r>
      <w:bookmarkEnd w:id="685"/>
    </w:p>
    <w:p w14:paraId="58CA8999" w14:textId="77777777" w:rsidR="00540B9A" w:rsidRPr="00BD4332" w:rsidRDefault="00540B9A" w:rsidP="00540B9A">
      <w:r w:rsidRPr="00BD4332">
        <w:t>Table 9.6.1 summarises the GTTP messages.</w:t>
      </w:r>
    </w:p>
    <w:p w14:paraId="6D0DA093" w14:textId="77777777" w:rsidR="00540B9A" w:rsidRPr="00BD4332" w:rsidRDefault="00540B9A" w:rsidP="00540B9A">
      <w:pPr>
        <w:pStyle w:val="TH"/>
      </w:pPr>
      <w:r w:rsidRPr="00BD4332">
        <w:t>Table 9.6.1: GTTP messages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85" w:type="dxa"/>
        </w:tblCellMar>
        <w:tblLook w:val="0000" w:firstRow="0" w:lastRow="0" w:firstColumn="0" w:lastColumn="0" w:noHBand="0" w:noVBand="0"/>
      </w:tblPr>
      <w:tblGrid>
        <w:gridCol w:w="5143"/>
        <w:gridCol w:w="1701"/>
      </w:tblGrid>
      <w:tr w:rsidR="00540B9A" w:rsidRPr="00BD4332" w14:paraId="515C8020" w14:textId="77777777" w:rsidTr="006C098C">
        <w:tblPrEx>
          <w:tblCellMar>
            <w:top w:w="0" w:type="dxa"/>
            <w:bottom w:w="0" w:type="dxa"/>
          </w:tblCellMar>
        </w:tblPrEx>
        <w:trPr>
          <w:jc w:val="center"/>
        </w:trPr>
        <w:tc>
          <w:tcPr>
            <w:tcW w:w="5143" w:type="dxa"/>
          </w:tcPr>
          <w:p w14:paraId="3ED61A1E" w14:textId="77777777" w:rsidR="00540B9A" w:rsidRPr="00BD4332" w:rsidRDefault="00540B9A" w:rsidP="006C098C">
            <w:pPr>
              <w:pStyle w:val="TAH"/>
            </w:pPr>
            <w:r w:rsidRPr="00BD4332">
              <w:t>GPRS Transparent Transport messages</w:t>
            </w:r>
          </w:p>
        </w:tc>
        <w:tc>
          <w:tcPr>
            <w:tcW w:w="1701" w:type="dxa"/>
          </w:tcPr>
          <w:p w14:paraId="36B4CE56" w14:textId="77777777" w:rsidR="00540B9A" w:rsidRPr="00BD4332" w:rsidRDefault="00540B9A" w:rsidP="006C098C">
            <w:pPr>
              <w:pStyle w:val="TAH"/>
            </w:pPr>
            <w:r w:rsidRPr="00BD4332">
              <w:t>Reference</w:t>
            </w:r>
          </w:p>
        </w:tc>
      </w:tr>
      <w:tr w:rsidR="00540B9A" w:rsidRPr="00BD4332" w14:paraId="33C83FB6" w14:textId="77777777" w:rsidTr="006C098C">
        <w:tblPrEx>
          <w:tblCellMar>
            <w:top w:w="0" w:type="dxa"/>
            <w:bottom w:w="0" w:type="dxa"/>
          </w:tblCellMar>
        </w:tblPrEx>
        <w:trPr>
          <w:jc w:val="center"/>
        </w:trPr>
        <w:tc>
          <w:tcPr>
            <w:tcW w:w="5143" w:type="dxa"/>
          </w:tcPr>
          <w:p w14:paraId="64AC1F05" w14:textId="77777777" w:rsidR="00540B9A" w:rsidRPr="00BD4332" w:rsidRDefault="00540B9A" w:rsidP="006C098C">
            <w:pPr>
              <w:pStyle w:val="TAL"/>
            </w:pPr>
            <w:r w:rsidRPr="00BD4332">
              <w:t>GPRS Information</w:t>
            </w:r>
          </w:p>
        </w:tc>
        <w:tc>
          <w:tcPr>
            <w:tcW w:w="1701" w:type="dxa"/>
          </w:tcPr>
          <w:p w14:paraId="3A2EE306" w14:textId="77777777" w:rsidR="00540B9A" w:rsidRPr="00BD4332" w:rsidRDefault="00540B9A" w:rsidP="006C098C">
            <w:pPr>
              <w:pStyle w:val="TAL"/>
              <w:jc w:val="center"/>
            </w:pPr>
            <w:r w:rsidRPr="00BD4332">
              <w:t>9.6.1</w:t>
            </w:r>
          </w:p>
        </w:tc>
      </w:tr>
    </w:tbl>
    <w:p w14:paraId="2440FD7D" w14:textId="77777777" w:rsidR="00540B9A" w:rsidRPr="00BD4332" w:rsidRDefault="00540B9A" w:rsidP="00540B9A"/>
    <w:p w14:paraId="6C496C1D" w14:textId="77777777" w:rsidR="00540B9A" w:rsidRPr="00BD4332" w:rsidRDefault="00540B9A" w:rsidP="00540B9A">
      <w:pPr>
        <w:pStyle w:val="Heading3"/>
      </w:pPr>
      <w:bookmarkStart w:id="686" w:name="_Toc531790374"/>
      <w:r w:rsidRPr="00BD4332">
        <w:lastRenderedPageBreak/>
        <w:t>9.6.1</w:t>
      </w:r>
      <w:r w:rsidRPr="00BD4332">
        <w:tab/>
        <w:t>GPRS Information</w:t>
      </w:r>
      <w:bookmarkEnd w:id="686"/>
    </w:p>
    <w:p w14:paraId="57C58E38" w14:textId="77777777" w:rsidR="00540B9A" w:rsidRPr="00BD4332" w:rsidRDefault="00540B9A" w:rsidP="00540B9A">
      <w:r w:rsidRPr="00BD4332">
        <w:t>This message is sent in acknowledged mode on the main DCCH in order to carry GPRS information in a transparent manner between the mobile station and the network. See table 9.6.2.</w:t>
      </w:r>
    </w:p>
    <w:p w14:paraId="50EDD395" w14:textId="77777777" w:rsidR="00540B9A" w:rsidRPr="00BD4332" w:rsidRDefault="00540B9A" w:rsidP="00540B9A">
      <w:pPr>
        <w:pStyle w:val="EX"/>
      </w:pPr>
      <w:r w:rsidRPr="00BD4332">
        <w:t>Message type:</w:t>
      </w:r>
      <w:r w:rsidRPr="00BD4332">
        <w:tab/>
        <w:t>GPRS Information</w:t>
      </w:r>
    </w:p>
    <w:p w14:paraId="4EDAE1C8" w14:textId="77777777" w:rsidR="00540B9A" w:rsidRPr="00BD4332" w:rsidRDefault="00540B9A" w:rsidP="00540B9A">
      <w:pPr>
        <w:pStyle w:val="EX"/>
      </w:pPr>
      <w:r w:rsidRPr="00BD4332">
        <w:t>Significance:</w:t>
      </w:r>
      <w:r w:rsidRPr="00BD4332">
        <w:tab/>
        <w:t>global</w:t>
      </w:r>
    </w:p>
    <w:p w14:paraId="3E1489A7" w14:textId="77777777" w:rsidR="00540B9A" w:rsidRPr="00BD4332" w:rsidRDefault="00540B9A" w:rsidP="00540B9A">
      <w:pPr>
        <w:pStyle w:val="EX"/>
      </w:pPr>
      <w:r w:rsidRPr="00BD4332">
        <w:t>Direction:</w:t>
      </w:r>
      <w:r w:rsidRPr="00BD4332">
        <w:tab/>
        <w:t>both</w:t>
      </w:r>
    </w:p>
    <w:p w14:paraId="34F196E6" w14:textId="77777777" w:rsidR="00540B9A" w:rsidRPr="00BD4332" w:rsidRDefault="00540B9A" w:rsidP="00540B9A">
      <w:pPr>
        <w:pStyle w:val="TH"/>
      </w:pPr>
      <w:r w:rsidRPr="00BD4332">
        <w:t>Table 9.6.2: GPRS Information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
        <w:gridCol w:w="2694"/>
        <w:gridCol w:w="2551"/>
        <w:gridCol w:w="1134"/>
        <w:gridCol w:w="992"/>
        <w:gridCol w:w="993"/>
      </w:tblGrid>
      <w:tr w:rsidR="00540B9A" w:rsidRPr="00BD4332" w14:paraId="29E52711" w14:textId="77777777" w:rsidTr="006C098C">
        <w:tblPrEx>
          <w:tblCellMar>
            <w:top w:w="0" w:type="dxa"/>
            <w:bottom w:w="0" w:type="dxa"/>
          </w:tblCellMar>
        </w:tblPrEx>
        <w:trPr>
          <w:cantSplit/>
          <w:jc w:val="center"/>
        </w:trPr>
        <w:tc>
          <w:tcPr>
            <w:tcW w:w="595" w:type="dxa"/>
            <w:vAlign w:val="center"/>
          </w:tcPr>
          <w:p w14:paraId="3336B71E" w14:textId="77777777" w:rsidR="00540B9A" w:rsidRPr="00BD4332" w:rsidRDefault="00540B9A" w:rsidP="006C098C">
            <w:pPr>
              <w:pStyle w:val="TAH"/>
            </w:pPr>
            <w:r w:rsidRPr="00BD4332">
              <w:t>IEI</w:t>
            </w:r>
          </w:p>
        </w:tc>
        <w:tc>
          <w:tcPr>
            <w:tcW w:w="2694" w:type="dxa"/>
            <w:vAlign w:val="center"/>
          </w:tcPr>
          <w:p w14:paraId="551BD144" w14:textId="77777777" w:rsidR="00540B9A" w:rsidRPr="00BD4332" w:rsidRDefault="00540B9A" w:rsidP="006C098C">
            <w:pPr>
              <w:pStyle w:val="TAH"/>
            </w:pPr>
            <w:r w:rsidRPr="00BD4332">
              <w:t>Information element</w:t>
            </w:r>
          </w:p>
        </w:tc>
        <w:tc>
          <w:tcPr>
            <w:tcW w:w="2551" w:type="dxa"/>
            <w:vAlign w:val="center"/>
          </w:tcPr>
          <w:p w14:paraId="2737EF9A" w14:textId="77777777" w:rsidR="00540B9A" w:rsidRPr="00BD4332" w:rsidRDefault="00540B9A" w:rsidP="006C098C">
            <w:pPr>
              <w:pStyle w:val="TAH"/>
            </w:pPr>
            <w:r w:rsidRPr="00BD4332">
              <w:t>Type / Reference</w:t>
            </w:r>
          </w:p>
        </w:tc>
        <w:tc>
          <w:tcPr>
            <w:tcW w:w="1134" w:type="dxa"/>
            <w:vAlign w:val="center"/>
          </w:tcPr>
          <w:p w14:paraId="27EFAEE1" w14:textId="77777777" w:rsidR="00540B9A" w:rsidRPr="00BD4332" w:rsidRDefault="00540B9A" w:rsidP="006C098C">
            <w:pPr>
              <w:pStyle w:val="TAH"/>
            </w:pPr>
            <w:r w:rsidRPr="00BD4332">
              <w:t>Presence</w:t>
            </w:r>
          </w:p>
        </w:tc>
        <w:tc>
          <w:tcPr>
            <w:tcW w:w="992" w:type="dxa"/>
            <w:vAlign w:val="center"/>
          </w:tcPr>
          <w:p w14:paraId="3114AF9A" w14:textId="77777777" w:rsidR="00540B9A" w:rsidRPr="00BD4332" w:rsidRDefault="00540B9A" w:rsidP="006C098C">
            <w:pPr>
              <w:pStyle w:val="TAH"/>
            </w:pPr>
            <w:r w:rsidRPr="00BD4332">
              <w:t>Format</w:t>
            </w:r>
          </w:p>
        </w:tc>
        <w:tc>
          <w:tcPr>
            <w:tcW w:w="993" w:type="dxa"/>
            <w:vAlign w:val="center"/>
          </w:tcPr>
          <w:p w14:paraId="01A173D3" w14:textId="77777777" w:rsidR="00540B9A" w:rsidRPr="00BD4332" w:rsidRDefault="00540B9A" w:rsidP="006C098C">
            <w:pPr>
              <w:pStyle w:val="TAH"/>
            </w:pPr>
            <w:r w:rsidRPr="00BD4332">
              <w:t>length</w:t>
            </w:r>
          </w:p>
        </w:tc>
      </w:tr>
      <w:tr w:rsidR="00540B9A" w:rsidRPr="00BD4332" w14:paraId="4C0199A2" w14:textId="77777777" w:rsidTr="006C098C">
        <w:tblPrEx>
          <w:tblCellMar>
            <w:top w:w="0" w:type="dxa"/>
            <w:bottom w:w="0" w:type="dxa"/>
          </w:tblCellMar>
        </w:tblPrEx>
        <w:trPr>
          <w:cantSplit/>
          <w:jc w:val="center"/>
        </w:trPr>
        <w:tc>
          <w:tcPr>
            <w:tcW w:w="595" w:type="dxa"/>
          </w:tcPr>
          <w:p w14:paraId="5718809B" w14:textId="77777777" w:rsidR="00540B9A" w:rsidRPr="00BD4332" w:rsidRDefault="00540B9A" w:rsidP="006C098C">
            <w:pPr>
              <w:pStyle w:val="TAL"/>
            </w:pPr>
          </w:p>
        </w:tc>
        <w:tc>
          <w:tcPr>
            <w:tcW w:w="2694" w:type="dxa"/>
          </w:tcPr>
          <w:p w14:paraId="620A9FF2" w14:textId="77777777" w:rsidR="00540B9A" w:rsidRPr="00BD4332" w:rsidRDefault="00540B9A" w:rsidP="006C098C">
            <w:pPr>
              <w:pStyle w:val="TAL"/>
            </w:pPr>
            <w:r w:rsidRPr="00BD4332">
              <w:t>GTTP Protocol Discriminator</w:t>
            </w:r>
          </w:p>
        </w:tc>
        <w:tc>
          <w:tcPr>
            <w:tcW w:w="2551" w:type="dxa"/>
          </w:tcPr>
          <w:p w14:paraId="4CA70325" w14:textId="77777777" w:rsidR="00540B9A" w:rsidRPr="00BD4332" w:rsidRDefault="00540B9A" w:rsidP="006C098C">
            <w:pPr>
              <w:pStyle w:val="TAL"/>
            </w:pPr>
            <w:r w:rsidRPr="00BD4332">
              <w:t>Protocol Discriminator</w:t>
            </w:r>
            <w:r w:rsidRPr="00BD4332">
              <w:br/>
              <w:t>10.2</w:t>
            </w:r>
          </w:p>
        </w:tc>
        <w:tc>
          <w:tcPr>
            <w:tcW w:w="1134" w:type="dxa"/>
          </w:tcPr>
          <w:p w14:paraId="3E30826D" w14:textId="77777777" w:rsidR="00540B9A" w:rsidRPr="00BD4332" w:rsidRDefault="00540B9A" w:rsidP="006C098C">
            <w:pPr>
              <w:pStyle w:val="TAC"/>
            </w:pPr>
            <w:r w:rsidRPr="00BD4332">
              <w:t>M</w:t>
            </w:r>
          </w:p>
        </w:tc>
        <w:tc>
          <w:tcPr>
            <w:tcW w:w="992" w:type="dxa"/>
          </w:tcPr>
          <w:p w14:paraId="66085D39" w14:textId="77777777" w:rsidR="00540B9A" w:rsidRPr="00BD4332" w:rsidRDefault="00540B9A" w:rsidP="006C098C">
            <w:pPr>
              <w:pStyle w:val="TAC"/>
            </w:pPr>
            <w:r w:rsidRPr="00BD4332">
              <w:t>V</w:t>
            </w:r>
          </w:p>
        </w:tc>
        <w:tc>
          <w:tcPr>
            <w:tcW w:w="993" w:type="dxa"/>
          </w:tcPr>
          <w:p w14:paraId="69ED3470" w14:textId="77777777" w:rsidR="00540B9A" w:rsidRPr="00BD4332" w:rsidRDefault="00540B9A" w:rsidP="006C098C">
            <w:pPr>
              <w:pStyle w:val="TAC"/>
            </w:pPr>
            <w:r w:rsidRPr="00BD4332">
              <w:t>1/2</w:t>
            </w:r>
          </w:p>
        </w:tc>
      </w:tr>
      <w:tr w:rsidR="00540B9A" w:rsidRPr="00BD4332" w14:paraId="3AB6AB39" w14:textId="77777777" w:rsidTr="006C098C">
        <w:tblPrEx>
          <w:tblCellMar>
            <w:top w:w="0" w:type="dxa"/>
            <w:bottom w:w="0" w:type="dxa"/>
          </w:tblCellMar>
        </w:tblPrEx>
        <w:trPr>
          <w:cantSplit/>
          <w:jc w:val="center"/>
        </w:trPr>
        <w:tc>
          <w:tcPr>
            <w:tcW w:w="595" w:type="dxa"/>
          </w:tcPr>
          <w:p w14:paraId="746FB9BC" w14:textId="77777777" w:rsidR="00540B9A" w:rsidRPr="00BD4332" w:rsidRDefault="00540B9A" w:rsidP="006C098C">
            <w:pPr>
              <w:pStyle w:val="TAL"/>
            </w:pPr>
          </w:p>
        </w:tc>
        <w:tc>
          <w:tcPr>
            <w:tcW w:w="2694" w:type="dxa"/>
          </w:tcPr>
          <w:p w14:paraId="7D3551FC" w14:textId="77777777" w:rsidR="00540B9A" w:rsidRPr="00BD4332" w:rsidRDefault="00540B9A" w:rsidP="006C098C">
            <w:pPr>
              <w:pStyle w:val="TAL"/>
            </w:pPr>
            <w:r w:rsidRPr="00BD4332">
              <w:t>Skip Indicator</w:t>
            </w:r>
          </w:p>
        </w:tc>
        <w:tc>
          <w:tcPr>
            <w:tcW w:w="2551" w:type="dxa"/>
          </w:tcPr>
          <w:p w14:paraId="019737F2" w14:textId="77777777" w:rsidR="00540B9A" w:rsidRPr="00BD4332" w:rsidRDefault="00540B9A" w:rsidP="006C098C">
            <w:pPr>
              <w:pStyle w:val="TAL"/>
            </w:pPr>
            <w:r w:rsidRPr="00BD4332">
              <w:t>Skip Indicator</w:t>
            </w:r>
            <w:r w:rsidRPr="00BD4332">
              <w:br/>
              <w:t>10.3.1</w:t>
            </w:r>
          </w:p>
        </w:tc>
        <w:tc>
          <w:tcPr>
            <w:tcW w:w="1134" w:type="dxa"/>
          </w:tcPr>
          <w:p w14:paraId="2149FB15" w14:textId="77777777" w:rsidR="00540B9A" w:rsidRPr="00BD4332" w:rsidRDefault="00540B9A" w:rsidP="006C098C">
            <w:pPr>
              <w:pStyle w:val="TAC"/>
            </w:pPr>
            <w:r w:rsidRPr="00BD4332">
              <w:t>M</w:t>
            </w:r>
          </w:p>
        </w:tc>
        <w:tc>
          <w:tcPr>
            <w:tcW w:w="992" w:type="dxa"/>
          </w:tcPr>
          <w:p w14:paraId="2E322900" w14:textId="77777777" w:rsidR="00540B9A" w:rsidRPr="00BD4332" w:rsidRDefault="00540B9A" w:rsidP="006C098C">
            <w:pPr>
              <w:pStyle w:val="TAC"/>
            </w:pPr>
            <w:r w:rsidRPr="00BD4332">
              <w:t>V</w:t>
            </w:r>
          </w:p>
        </w:tc>
        <w:tc>
          <w:tcPr>
            <w:tcW w:w="993" w:type="dxa"/>
          </w:tcPr>
          <w:p w14:paraId="555BB835" w14:textId="77777777" w:rsidR="00540B9A" w:rsidRPr="00BD4332" w:rsidRDefault="00540B9A" w:rsidP="006C098C">
            <w:pPr>
              <w:pStyle w:val="TAC"/>
            </w:pPr>
            <w:r w:rsidRPr="00BD4332">
              <w:t>1/2</w:t>
            </w:r>
          </w:p>
        </w:tc>
      </w:tr>
      <w:tr w:rsidR="00540B9A" w:rsidRPr="00BD4332" w14:paraId="3DDA6088" w14:textId="77777777" w:rsidTr="006C098C">
        <w:tblPrEx>
          <w:tblCellMar>
            <w:top w:w="0" w:type="dxa"/>
            <w:bottom w:w="0" w:type="dxa"/>
          </w:tblCellMar>
        </w:tblPrEx>
        <w:trPr>
          <w:cantSplit/>
          <w:jc w:val="center"/>
        </w:trPr>
        <w:tc>
          <w:tcPr>
            <w:tcW w:w="595" w:type="dxa"/>
          </w:tcPr>
          <w:p w14:paraId="0CD38353" w14:textId="77777777" w:rsidR="00540B9A" w:rsidRPr="00BD4332" w:rsidRDefault="00540B9A" w:rsidP="006C098C">
            <w:pPr>
              <w:pStyle w:val="TAL"/>
            </w:pPr>
          </w:p>
        </w:tc>
        <w:tc>
          <w:tcPr>
            <w:tcW w:w="2694" w:type="dxa"/>
          </w:tcPr>
          <w:p w14:paraId="2961C3EC" w14:textId="77777777" w:rsidR="00540B9A" w:rsidRPr="00BD4332" w:rsidRDefault="00540B9A" w:rsidP="006C098C">
            <w:pPr>
              <w:pStyle w:val="TAL"/>
            </w:pPr>
            <w:r w:rsidRPr="00BD4332">
              <w:t>GPRS Information Message Type</w:t>
            </w:r>
          </w:p>
        </w:tc>
        <w:tc>
          <w:tcPr>
            <w:tcW w:w="2551" w:type="dxa"/>
          </w:tcPr>
          <w:p w14:paraId="26A5F420" w14:textId="77777777" w:rsidR="00540B9A" w:rsidRPr="00BD4332" w:rsidRDefault="00540B9A" w:rsidP="006C098C">
            <w:pPr>
              <w:pStyle w:val="TAL"/>
            </w:pPr>
            <w:r w:rsidRPr="00BD4332">
              <w:t>Message Type</w:t>
            </w:r>
            <w:r w:rsidRPr="00BD4332">
              <w:br/>
              <w:t>10.4</w:t>
            </w:r>
          </w:p>
        </w:tc>
        <w:tc>
          <w:tcPr>
            <w:tcW w:w="1134" w:type="dxa"/>
          </w:tcPr>
          <w:p w14:paraId="47933CBA" w14:textId="77777777" w:rsidR="00540B9A" w:rsidRPr="00BD4332" w:rsidRDefault="00540B9A" w:rsidP="006C098C">
            <w:pPr>
              <w:pStyle w:val="TAC"/>
            </w:pPr>
            <w:r w:rsidRPr="00BD4332">
              <w:t>M</w:t>
            </w:r>
          </w:p>
        </w:tc>
        <w:tc>
          <w:tcPr>
            <w:tcW w:w="992" w:type="dxa"/>
          </w:tcPr>
          <w:p w14:paraId="768D81E2" w14:textId="77777777" w:rsidR="00540B9A" w:rsidRPr="00BD4332" w:rsidRDefault="00540B9A" w:rsidP="006C098C">
            <w:pPr>
              <w:pStyle w:val="TAC"/>
            </w:pPr>
            <w:r w:rsidRPr="00BD4332">
              <w:t>V</w:t>
            </w:r>
          </w:p>
        </w:tc>
        <w:tc>
          <w:tcPr>
            <w:tcW w:w="993" w:type="dxa"/>
          </w:tcPr>
          <w:p w14:paraId="2DBCC4E5" w14:textId="77777777" w:rsidR="00540B9A" w:rsidRPr="00BD4332" w:rsidRDefault="00540B9A" w:rsidP="006C098C">
            <w:pPr>
              <w:pStyle w:val="TAC"/>
            </w:pPr>
            <w:r w:rsidRPr="00BD4332">
              <w:t>1</w:t>
            </w:r>
          </w:p>
        </w:tc>
      </w:tr>
      <w:tr w:rsidR="00540B9A" w:rsidRPr="00BD4332" w14:paraId="0007CAE6" w14:textId="77777777" w:rsidTr="006C098C">
        <w:tblPrEx>
          <w:tblCellMar>
            <w:top w:w="0" w:type="dxa"/>
            <w:bottom w:w="0" w:type="dxa"/>
          </w:tblCellMar>
        </w:tblPrEx>
        <w:trPr>
          <w:cantSplit/>
          <w:jc w:val="center"/>
        </w:trPr>
        <w:tc>
          <w:tcPr>
            <w:tcW w:w="595" w:type="dxa"/>
          </w:tcPr>
          <w:p w14:paraId="7DB604FD" w14:textId="77777777" w:rsidR="00540B9A" w:rsidRPr="00BD4332" w:rsidRDefault="00540B9A" w:rsidP="006C098C">
            <w:pPr>
              <w:pStyle w:val="TAL"/>
            </w:pPr>
          </w:p>
        </w:tc>
        <w:tc>
          <w:tcPr>
            <w:tcW w:w="2694" w:type="dxa"/>
          </w:tcPr>
          <w:p w14:paraId="4AEA57F8" w14:textId="77777777" w:rsidR="00540B9A" w:rsidRPr="00BD4332" w:rsidRDefault="00540B9A" w:rsidP="006C098C">
            <w:pPr>
              <w:pStyle w:val="TAL"/>
            </w:pPr>
            <w:r w:rsidRPr="00BD4332">
              <w:t>TLLI</w:t>
            </w:r>
          </w:p>
        </w:tc>
        <w:tc>
          <w:tcPr>
            <w:tcW w:w="2551" w:type="dxa"/>
          </w:tcPr>
          <w:p w14:paraId="1B3D9AE4" w14:textId="77777777" w:rsidR="00540B9A" w:rsidRPr="00BD4332" w:rsidRDefault="00540B9A" w:rsidP="006C098C">
            <w:pPr>
              <w:pStyle w:val="TAL"/>
            </w:pPr>
            <w:r w:rsidRPr="00BD4332">
              <w:t>TLLI</w:t>
            </w:r>
            <w:r w:rsidRPr="00BD4332">
              <w:br/>
              <w:t>10.5.2.41a</w:t>
            </w:r>
          </w:p>
        </w:tc>
        <w:tc>
          <w:tcPr>
            <w:tcW w:w="1134" w:type="dxa"/>
          </w:tcPr>
          <w:p w14:paraId="256BCF7B" w14:textId="77777777" w:rsidR="00540B9A" w:rsidRPr="00BD4332" w:rsidRDefault="00540B9A" w:rsidP="006C098C">
            <w:pPr>
              <w:pStyle w:val="TAC"/>
            </w:pPr>
            <w:r w:rsidRPr="00BD4332">
              <w:t>M</w:t>
            </w:r>
          </w:p>
        </w:tc>
        <w:tc>
          <w:tcPr>
            <w:tcW w:w="992" w:type="dxa"/>
          </w:tcPr>
          <w:p w14:paraId="3403736E" w14:textId="77777777" w:rsidR="00540B9A" w:rsidRPr="00BD4332" w:rsidRDefault="00540B9A" w:rsidP="006C098C">
            <w:pPr>
              <w:pStyle w:val="TAC"/>
            </w:pPr>
            <w:r w:rsidRPr="00BD4332">
              <w:t>V</w:t>
            </w:r>
          </w:p>
        </w:tc>
        <w:tc>
          <w:tcPr>
            <w:tcW w:w="993" w:type="dxa"/>
          </w:tcPr>
          <w:p w14:paraId="03702353" w14:textId="77777777" w:rsidR="00540B9A" w:rsidRPr="00BD4332" w:rsidRDefault="00540B9A" w:rsidP="006C098C">
            <w:pPr>
              <w:pStyle w:val="TAC"/>
            </w:pPr>
            <w:r w:rsidRPr="00BD4332">
              <w:t>4</w:t>
            </w:r>
          </w:p>
        </w:tc>
      </w:tr>
      <w:tr w:rsidR="00540B9A" w:rsidRPr="00BD4332" w14:paraId="077C8738" w14:textId="77777777" w:rsidTr="006C098C">
        <w:tblPrEx>
          <w:tblCellMar>
            <w:top w:w="0" w:type="dxa"/>
            <w:bottom w:w="0" w:type="dxa"/>
          </w:tblCellMar>
        </w:tblPrEx>
        <w:trPr>
          <w:cantSplit/>
          <w:jc w:val="center"/>
        </w:trPr>
        <w:tc>
          <w:tcPr>
            <w:tcW w:w="595" w:type="dxa"/>
          </w:tcPr>
          <w:p w14:paraId="45FF7F52" w14:textId="77777777" w:rsidR="00540B9A" w:rsidRPr="00BD4332" w:rsidRDefault="00540B9A" w:rsidP="006C098C">
            <w:pPr>
              <w:pStyle w:val="TAL"/>
            </w:pPr>
          </w:p>
        </w:tc>
        <w:tc>
          <w:tcPr>
            <w:tcW w:w="2694" w:type="dxa"/>
          </w:tcPr>
          <w:p w14:paraId="75C4353E" w14:textId="77777777" w:rsidR="00540B9A" w:rsidRPr="00BD4332" w:rsidRDefault="00540B9A" w:rsidP="006C098C">
            <w:pPr>
              <w:pStyle w:val="TAL"/>
            </w:pPr>
            <w:r w:rsidRPr="00BD4332">
              <w:t>LLC PDU</w:t>
            </w:r>
          </w:p>
        </w:tc>
        <w:tc>
          <w:tcPr>
            <w:tcW w:w="2551" w:type="dxa"/>
          </w:tcPr>
          <w:p w14:paraId="033B8BCE" w14:textId="77777777" w:rsidR="00540B9A" w:rsidRPr="00BD4332" w:rsidRDefault="00540B9A" w:rsidP="006C098C">
            <w:pPr>
              <w:pStyle w:val="TAL"/>
            </w:pPr>
            <w:r w:rsidRPr="00BD4332">
              <w:t>LLC PDU Container</w:t>
            </w:r>
            <w:r w:rsidRPr="00BD4332">
              <w:br/>
              <w:t>10.5.8.1</w:t>
            </w:r>
          </w:p>
        </w:tc>
        <w:tc>
          <w:tcPr>
            <w:tcW w:w="1134" w:type="dxa"/>
          </w:tcPr>
          <w:p w14:paraId="1E6F101D" w14:textId="77777777" w:rsidR="00540B9A" w:rsidRPr="00BD4332" w:rsidRDefault="00540B9A" w:rsidP="006C098C">
            <w:pPr>
              <w:pStyle w:val="TAC"/>
            </w:pPr>
            <w:r w:rsidRPr="00BD4332">
              <w:t>M</w:t>
            </w:r>
          </w:p>
        </w:tc>
        <w:tc>
          <w:tcPr>
            <w:tcW w:w="992" w:type="dxa"/>
          </w:tcPr>
          <w:p w14:paraId="25C9FDCF" w14:textId="77777777" w:rsidR="00540B9A" w:rsidRPr="00BD4332" w:rsidRDefault="00540B9A" w:rsidP="006C098C">
            <w:pPr>
              <w:pStyle w:val="TAC"/>
            </w:pPr>
            <w:r w:rsidRPr="00BD4332">
              <w:t>LV</w:t>
            </w:r>
          </w:p>
        </w:tc>
        <w:tc>
          <w:tcPr>
            <w:tcW w:w="993" w:type="dxa"/>
          </w:tcPr>
          <w:p w14:paraId="511AAD70" w14:textId="77777777" w:rsidR="00540B9A" w:rsidRPr="00BD4332" w:rsidRDefault="00540B9A" w:rsidP="006C098C">
            <w:pPr>
              <w:pStyle w:val="TAC"/>
            </w:pPr>
            <w:r w:rsidRPr="00BD4332">
              <w:t>2-n</w:t>
            </w:r>
          </w:p>
        </w:tc>
      </w:tr>
    </w:tbl>
    <w:p w14:paraId="4F5C278A" w14:textId="77777777" w:rsidR="00540B9A" w:rsidRPr="00BD4332" w:rsidRDefault="00540B9A" w:rsidP="00540B9A"/>
    <w:p w14:paraId="1D65BBD1" w14:textId="77777777" w:rsidR="00540B9A" w:rsidRPr="00BD4332" w:rsidRDefault="00540B9A" w:rsidP="00540B9A">
      <w:pPr>
        <w:pStyle w:val="Heading4"/>
      </w:pPr>
      <w:bookmarkStart w:id="687" w:name="_Toc531790375"/>
      <w:r w:rsidRPr="00BD4332">
        <w:t>9.6.1.1</w:t>
      </w:r>
      <w:r w:rsidRPr="00BD4332">
        <w:tab/>
        <w:t>TLLI</w:t>
      </w:r>
      <w:bookmarkEnd w:id="687"/>
    </w:p>
    <w:p w14:paraId="62E2FCDE" w14:textId="77777777" w:rsidR="00540B9A" w:rsidRPr="00BD4332" w:rsidRDefault="00540B9A" w:rsidP="00540B9A">
      <w:r w:rsidRPr="00BD4332">
        <w:t>This information element carries the Temporary Logical Link Identifier.</w:t>
      </w:r>
    </w:p>
    <w:p w14:paraId="390BB67A" w14:textId="77777777" w:rsidR="00540B9A" w:rsidRPr="00BD4332" w:rsidRDefault="00540B9A" w:rsidP="00540B9A">
      <w:pPr>
        <w:pStyle w:val="Heading4"/>
      </w:pPr>
      <w:bookmarkStart w:id="688" w:name="_Toc531790376"/>
      <w:r w:rsidRPr="00BD4332">
        <w:t>9.6.1.2</w:t>
      </w:r>
      <w:r w:rsidRPr="00BD4332">
        <w:tab/>
        <w:t>LLC PDU Container</w:t>
      </w:r>
      <w:bookmarkEnd w:id="688"/>
    </w:p>
    <w:p w14:paraId="11643A65" w14:textId="77777777" w:rsidR="00540B9A" w:rsidRPr="00BD4332" w:rsidRDefault="00540B9A" w:rsidP="00540B9A">
      <w:r w:rsidRPr="00BD4332">
        <w:t>This information element carries an LLC PDU with upper layer information.</w:t>
      </w:r>
    </w:p>
    <w:p w14:paraId="4D20E086" w14:textId="77777777" w:rsidR="00540B9A" w:rsidRPr="00BD4332" w:rsidRDefault="00540B9A" w:rsidP="00540B9A">
      <w:pPr>
        <w:pStyle w:val="Heading1"/>
      </w:pPr>
      <w:bookmarkStart w:id="689" w:name="_Toc531790377"/>
      <w:r w:rsidRPr="00BD4332">
        <w:t>10</w:t>
      </w:r>
      <w:r w:rsidRPr="00BD4332">
        <w:tab/>
        <w:t>General message format and information elements coding</w:t>
      </w:r>
      <w:bookmarkEnd w:id="689"/>
    </w:p>
    <w:p w14:paraId="0152587D" w14:textId="77777777" w:rsidR="00540B9A" w:rsidRPr="00BD4332" w:rsidRDefault="00540B9A" w:rsidP="00540B9A">
      <w:pPr>
        <w:keepNext/>
      </w:pPr>
      <w:r w:rsidRPr="00BD4332">
        <w:t>The figures and text in this sub-clause describe the Information Elements contents.</w:t>
      </w:r>
    </w:p>
    <w:p w14:paraId="4F1964CA" w14:textId="77777777" w:rsidR="00540B9A" w:rsidRPr="00BD4332" w:rsidRDefault="00540B9A" w:rsidP="00540B9A">
      <w:pPr>
        <w:pStyle w:val="Heading2"/>
      </w:pPr>
      <w:bookmarkStart w:id="690" w:name="_Toc531790378"/>
      <w:r w:rsidRPr="00BD4332">
        <w:t>10.1</w:t>
      </w:r>
      <w:r w:rsidRPr="00BD4332">
        <w:tab/>
        <w:t>Overview</w:t>
      </w:r>
      <w:bookmarkEnd w:id="690"/>
    </w:p>
    <w:p w14:paraId="1C3C67C3" w14:textId="77777777" w:rsidR="00540B9A" w:rsidRPr="00BD4332" w:rsidRDefault="00540B9A" w:rsidP="00540B9A">
      <w:pPr>
        <w:keepNext/>
        <w:keepLines/>
      </w:pPr>
      <w:r w:rsidRPr="00BD4332">
        <w:t>Within the RR protocols defined in 3GPP TS 44.018, every message with the exception of the messages sent on the BCCH, downlink CCCH, SCH, EC-SCH, RACH and the HANDOVER ACCESS message, is a standard L3 message as defined in 3GPP TS 24.007. This means that the message consists of the following parts:</w:t>
      </w:r>
    </w:p>
    <w:p w14:paraId="546562A1" w14:textId="77777777" w:rsidR="00540B9A" w:rsidRPr="00BD4332" w:rsidRDefault="00540B9A" w:rsidP="00540B9A">
      <w:pPr>
        <w:pStyle w:val="B1"/>
      </w:pPr>
      <w:r w:rsidRPr="00BD4332">
        <w:t>a)</w:t>
      </w:r>
      <w:r w:rsidRPr="00BD4332">
        <w:tab/>
        <w:t>protocol discriminator;</w:t>
      </w:r>
    </w:p>
    <w:p w14:paraId="50859C92" w14:textId="77777777" w:rsidR="00540B9A" w:rsidRPr="00BD4332" w:rsidRDefault="00540B9A" w:rsidP="00540B9A">
      <w:pPr>
        <w:pStyle w:val="B1"/>
      </w:pPr>
      <w:r w:rsidRPr="00BD4332">
        <w:t>b)</w:t>
      </w:r>
      <w:r w:rsidRPr="00BD4332">
        <w:tab/>
        <w:t>skip indicator;</w:t>
      </w:r>
    </w:p>
    <w:p w14:paraId="30D45DF6" w14:textId="77777777" w:rsidR="00540B9A" w:rsidRPr="00BD4332" w:rsidRDefault="00540B9A" w:rsidP="00540B9A">
      <w:pPr>
        <w:pStyle w:val="B1"/>
      </w:pPr>
      <w:r w:rsidRPr="00BD4332">
        <w:t>c)</w:t>
      </w:r>
      <w:r w:rsidRPr="00BD4332">
        <w:tab/>
        <w:t>message type;</w:t>
      </w:r>
    </w:p>
    <w:p w14:paraId="5E2586CC" w14:textId="77777777" w:rsidR="00540B9A" w:rsidRPr="00BD4332" w:rsidRDefault="00540B9A" w:rsidP="00540B9A">
      <w:pPr>
        <w:pStyle w:val="B1"/>
      </w:pPr>
      <w:r w:rsidRPr="00BD4332">
        <w:t>d)</w:t>
      </w:r>
      <w:r w:rsidRPr="00BD4332">
        <w:tab/>
        <w:t>other information elements, as required.</w:t>
      </w:r>
    </w:p>
    <w:p w14:paraId="60B1378B" w14:textId="77777777" w:rsidR="00540B9A" w:rsidRPr="00BD4332" w:rsidRDefault="00540B9A" w:rsidP="00540B9A">
      <w:r w:rsidRPr="00BD4332">
        <w:t>This organization is illustrated in the example shown in figure 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
        <w:gridCol w:w="680"/>
        <w:gridCol w:w="680"/>
        <w:gridCol w:w="680"/>
        <w:gridCol w:w="680"/>
        <w:gridCol w:w="680"/>
        <w:gridCol w:w="680"/>
        <w:gridCol w:w="680"/>
        <w:gridCol w:w="1447"/>
      </w:tblGrid>
      <w:tr w:rsidR="00540B9A" w:rsidRPr="00BD4332" w14:paraId="51D02B27" w14:textId="77777777" w:rsidTr="006C098C">
        <w:tblPrEx>
          <w:tblCellMar>
            <w:top w:w="0" w:type="dxa"/>
            <w:bottom w:w="0" w:type="dxa"/>
          </w:tblCellMar>
        </w:tblPrEx>
        <w:trPr>
          <w:jc w:val="center"/>
        </w:trPr>
        <w:tc>
          <w:tcPr>
            <w:tcW w:w="680" w:type="dxa"/>
            <w:tcBorders>
              <w:top w:val="nil"/>
              <w:left w:val="nil"/>
              <w:bottom w:val="nil"/>
              <w:right w:val="nil"/>
            </w:tcBorders>
          </w:tcPr>
          <w:p w14:paraId="09ACBDDE" w14:textId="77777777" w:rsidR="00540B9A" w:rsidRPr="00BD4332" w:rsidRDefault="00540B9A" w:rsidP="006C098C">
            <w:pPr>
              <w:pStyle w:val="TAC"/>
            </w:pPr>
            <w:r w:rsidRPr="00BD4332">
              <w:t>8</w:t>
            </w:r>
          </w:p>
        </w:tc>
        <w:tc>
          <w:tcPr>
            <w:tcW w:w="680" w:type="dxa"/>
            <w:tcBorders>
              <w:top w:val="nil"/>
              <w:left w:val="nil"/>
              <w:bottom w:val="nil"/>
              <w:right w:val="nil"/>
            </w:tcBorders>
          </w:tcPr>
          <w:p w14:paraId="42FCB67B" w14:textId="77777777" w:rsidR="00540B9A" w:rsidRPr="00BD4332" w:rsidRDefault="00540B9A" w:rsidP="006C098C">
            <w:pPr>
              <w:pStyle w:val="TAC"/>
            </w:pPr>
            <w:r w:rsidRPr="00BD4332">
              <w:t>7</w:t>
            </w:r>
          </w:p>
        </w:tc>
        <w:tc>
          <w:tcPr>
            <w:tcW w:w="680" w:type="dxa"/>
            <w:tcBorders>
              <w:top w:val="nil"/>
              <w:left w:val="nil"/>
              <w:bottom w:val="nil"/>
              <w:right w:val="nil"/>
            </w:tcBorders>
          </w:tcPr>
          <w:p w14:paraId="73F15570" w14:textId="77777777" w:rsidR="00540B9A" w:rsidRPr="00BD4332" w:rsidRDefault="00540B9A" w:rsidP="006C098C">
            <w:pPr>
              <w:pStyle w:val="TAC"/>
            </w:pPr>
            <w:r w:rsidRPr="00BD4332">
              <w:t>6</w:t>
            </w:r>
          </w:p>
        </w:tc>
        <w:tc>
          <w:tcPr>
            <w:tcW w:w="680" w:type="dxa"/>
            <w:tcBorders>
              <w:top w:val="nil"/>
              <w:left w:val="nil"/>
              <w:bottom w:val="nil"/>
              <w:right w:val="nil"/>
            </w:tcBorders>
          </w:tcPr>
          <w:p w14:paraId="0C6791D7" w14:textId="77777777" w:rsidR="00540B9A" w:rsidRPr="00BD4332" w:rsidRDefault="00540B9A" w:rsidP="006C098C">
            <w:pPr>
              <w:pStyle w:val="TAC"/>
            </w:pPr>
            <w:r w:rsidRPr="00BD4332">
              <w:t>5</w:t>
            </w:r>
          </w:p>
        </w:tc>
        <w:tc>
          <w:tcPr>
            <w:tcW w:w="680" w:type="dxa"/>
            <w:tcBorders>
              <w:top w:val="nil"/>
              <w:left w:val="nil"/>
              <w:bottom w:val="nil"/>
              <w:right w:val="nil"/>
            </w:tcBorders>
          </w:tcPr>
          <w:p w14:paraId="7C52AB29" w14:textId="77777777" w:rsidR="00540B9A" w:rsidRPr="00BD4332" w:rsidRDefault="00540B9A" w:rsidP="006C098C">
            <w:pPr>
              <w:pStyle w:val="TAC"/>
            </w:pPr>
            <w:r w:rsidRPr="00BD4332">
              <w:t>4</w:t>
            </w:r>
          </w:p>
        </w:tc>
        <w:tc>
          <w:tcPr>
            <w:tcW w:w="680" w:type="dxa"/>
            <w:tcBorders>
              <w:top w:val="nil"/>
              <w:left w:val="nil"/>
              <w:bottom w:val="nil"/>
              <w:right w:val="nil"/>
            </w:tcBorders>
          </w:tcPr>
          <w:p w14:paraId="0A7D3DBB" w14:textId="77777777" w:rsidR="00540B9A" w:rsidRPr="00BD4332" w:rsidRDefault="00540B9A" w:rsidP="006C098C">
            <w:pPr>
              <w:pStyle w:val="TAC"/>
            </w:pPr>
            <w:r w:rsidRPr="00BD4332">
              <w:t>3</w:t>
            </w:r>
          </w:p>
        </w:tc>
        <w:tc>
          <w:tcPr>
            <w:tcW w:w="680" w:type="dxa"/>
            <w:tcBorders>
              <w:top w:val="nil"/>
              <w:left w:val="nil"/>
              <w:bottom w:val="nil"/>
              <w:right w:val="nil"/>
            </w:tcBorders>
          </w:tcPr>
          <w:p w14:paraId="01B5EFE7" w14:textId="77777777" w:rsidR="00540B9A" w:rsidRPr="00BD4332" w:rsidRDefault="00540B9A" w:rsidP="006C098C">
            <w:pPr>
              <w:pStyle w:val="TAC"/>
            </w:pPr>
            <w:r w:rsidRPr="00BD4332">
              <w:t>2</w:t>
            </w:r>
          </w:p>
        </w:tc>
        <w:tc>
          <w:tcPr>
            <w:tcW w:w="680" w:type="dxa"/>
            <w:tcBorders>
              <w:top w:val="nil"/>
              <w:left w:val="nil"/>
              <w:bottom w:val="nil"/>
              <w:right w:val="nil"/>
            </w:tcBorders>
          </w:tcPr>
          <w:p w14:paraId="3BC1108A" w14:textId="77777777" w:rsidR="00540B9A" w:rsidRPr="00BD4332" w:rsidRDefault="00540B9A" w:rsidP="006C098C">
            <w:pPr>
              <w:pStyle w:val="TAC"/>
            </w:pPr>
            <w:r w:rsidRPr="00BD4332">
              <w:t>1</w:t>
            </w:r>
          </w:p>
        </w:tc>
        <w:tc>
          <w:tcPr>
            <w:tcW w:w="1447" w:type="dxa"/>
            <w:tcBorders>
              <w:top w:val="nil"/>
              <w:left w:val="nil"/>
              <w:bottom w:val="nil"/>
              <w:right w:val="nil"/>
            </w:tcBorders>
          </w:tcPr>
          <w:p w14:paraId="78A44AA2" w14:textId="77777777" w:rsidR="00540B9A" w:rsidRPr="00BD4332" w:rsidRDefault="00540B9A" w:rsidP="006C098C">
            <w:pPr>
              <w:pStyle w:val="TAC"/>
            </w:pPr>
          </w:p>
        </w:tc>
      </w:tr>
      <w:tr w:rsidR="00540B9A" w:rsidRPr="00BD4332" w14:paraId="616E53A9" w14:textId="77777777" w:rsidTr="006C098C">
        <w:tblPrEx>
          <w:tblCellMar>
            <w:top w:w="0" w:type="dxa"/>
            <w:bottom w:w="0" w:type="dxa"/>
          </w:tblCellMar>
        </w:tblPrEx>
        <w:trPr>
          <w:cantSplit/>
          <w:jc w:val="center"/>
        </w:trPr>
        <w:tc>
          <w:tcPr>
            <w:tcW w:w="2720" w:type="dxa"/>
            <w:gridSpan w:val="4"/>
          </w:tcPr>
          <w:p w14:paraId="3A144C36" w14:textId="77777777" w:rsidR="00540B9A" w:rsidRPr="00BD4332" w:rsidRDefault="00540B9A" w:rsidP="006C098C">
            <w:pPr>
              <w:pStyle w:val="TAC"/>
            </w:pPr>
            <w:r w:rsidRPr="00BD4332">
              <w:t>Skip Indicator</w:t>
            </w:r>
          </w:p>
        </w:tc>
        <w:tc>
          <w:tcPr>
            <w:tcW w:w="2720" w:type="dxa"/>
            <w:gridSpan w:val="4"/>
            <w:tcBorders>
              <w:left w:val="nil"/>
            </w:tcBorders>
          </w:tcPr>
          <w:p w14:paraId="37BC93AD" w14:textId="77777777" w:rsidR="00540B9A" w:rsidRPr="00BD4332" w:rsidRDefault="00540B9A" w:rsidP="006C098C">
            <w:pPr>
              <w:pStyle w:val="TAC"/>
            </w:pPr>
            <w:r w:rsidRPr="00BD4332">
              <w:t>Protocol discriminator</w:t>
            </w:r>
          </w:p>
        </w:tc>
        <w:tc>
          <w:tcPr>
            <w:tcW w:w="1447" w:type="dxa"/>
            <w:tcBorders>
              <w:top w:val="nil"/>
              <w:bottom w:val="nil"/>
              <w:right w:val="nil"/>
            </w:tcBorders>
          </w:tcPr>
          <w:p w14:paraId="587A2871" w14:textId="77777777" w:rsidR="00540B9A" w:rsidRPr="00BD4332" w:rsidRDefault="00540B9A" w:rsidP="006C098C">
            <w:pPr>
              <w:pStyle w:val="TAC"/>
            </w:pPr>
            <w:r w:rsidRPr="00BD4332">
              <w:t>octet 1</w:t>
            </w:r>
          </w:p>
        </w:tc>
      </w:tr>
      <w:tr w:rsidR="00540B9A" w:rsidRPr="00BD4332" w14:paraId="427A878E" w14:textId="77777777" w:rsidTr="006C098C">
        <w:tblPrEx>
          <w:tblCellMar>
            <w:top w:w="0" w:type="dxa"/>
            <w:bottom w:w="0" w:type="dxa"/>
          </w:tblCellMar>
        </w:tblPrEx>
        <w:trPr>
          <w:cantSplit/>
          <w:jc w:val="center"/>
        </w:trPr>
        <w:tc>
          <w:tcPr>
            <w:tcW w:w="5440" w:type="dxa"/>
            <w:gridSpan w:val="8"/>
          </w:tcPr>
          <w:p w14:paraId="608C67B7" w14:textId="77777777" w:rsidR="00540B9A" w:rsidRPr="00BD4332" w:rsidRDefault="00540B9A" w:rsidP="006C098C">
            <w:pPr>
              <w:pStyle w:val="TAC"/>
            </w:pPr>
            <w:r w:rsidRPr="00BD4332">
              <w:t>Message type</w:t>
            </w:r>
          </w:p>
        </w:tc>
        <w:tc>
          <w:tcPr>
            <w:tcW w:w="1447" w:type="dxa"/>
            <w:tcBorders>
              <w:top w:val="nil"/>
              <w:bottom w:val="nil"/>
              <w:right w:val="nil"/>
            </w:tcBorders>
          </w:tcPr>
          <w:p w14:paraId="0573B1D9" w14:textId="77777777" w:rsidR="00540B9A" w:rsidRPr="00BD4332" w:rsidRDefault="00540B9A" w:rsidP="006C098C">
            <w:pPr>
              <w:pStyle w:val="TAC"/>
            </w:pPr>
            <w:r w:rsidRPr="00BD4332">
              <w:t>octet 2</w:t>
            </w:r>
          </w:p>
        </w:tc>
      </w:tr>
      <w:tr w:rsidR="00540B9A" w:rsidRPr="00BD4332" w14:paraId="51C5F44D" w14:textId="77777777" w:rsidTr="006C098C">
        <w:tblPrEx>
          <w:tblCellMar>
            <w:top w:w="0" w:type="dxa"/>
            <w:bottom w:w="0" w:type="dxa"/>
          </w:tblCellMar>
        </w:tblPrEx>
        <w:trPr>
          <w:cantSplit/>
          <w:jc w:val="center"/>
        </w:trPr>
        <w:tc>
          <w:tcPr>
            <w:tcW w:w="5440" w:type="dxa"/>
            <w:gridSpan w:val="8"/>
          </w:tcPr>
          <w:p w14:paraId="71AF357D" w14:textId="77777777" w:rsidR="00540B9A" w:rsidRPr="00BD4332" w:rsidRDefault="00540B9A" w:rsidP="006C098C">
            <w:pPr>
              <w:pStyle w:val="TAC"/>
            </w:pPr>
            <w:r w:rsidRPr="00BD4332">
              <w:t>Other information elements as required</w:t>
            </w:r>
          </w:p>
        </w:tc>
        <w:tc>
          <w:tcPr>
            <w:tcW w:w="1447" w:type="dxa"/>
            <w:tcBorders>
              <w:top w:val="nil"/>
              <w:bottom w:val="nil"/>
              <w:right w:val="nil"/>
            </w:tcBorders>
          </w:tcPr>
          <w:p w14:paraId="69A3F39E" w14:textId="77777777" w:rsidR="00540B9A" w:rsidRPr="00BD4332" w:rsidRDefault="00540B9A" w:rsidP="006C098C">
            <w:pPr>
              <w:pStyle w:val="TAC"/>
            </w:pPr>
            <w:r w:rsidRPr="00BD4332">
              <w:t>etc.</w:t>
            </w:r>
          </w:p>
        </w:tc>
      </w:tr>
    </w:tbl>
    <w:p w14:paraId="323A0A23" w14:textId="77777777" w:rsidR="00540B9A" w:rsidRPr="00BD4332" w:rsidRDefault="00540B9A" w:rsidP="00540B9A">
      <w:pPr>
        <w:pStyle w:val="TAL"/>
      </w:pPr>
    </w:p>
    <w:p w14:paraId="77A3A439" w14:textId="77777777" w:rsidR="00540B9A" w:rsidRPr="00BD4332" w:rsidRDefault="00540B9A" w:rsidP="00540B9A">
      <w:pPr>
        <w:pStyle w:val="TF"/>
      </w:pPr>
      <w:r w:rsidRPr="00BD4332">
        <w:t>Figure 10.1.1: General message organization example</w:t>
      </w:r>
    </w:p>
    <w:p w14:paraId="5BE011CC" w14:textId="77777777" w:rsidR="00540B9A" w:rsidRPr="00BD4332" w:rsidRDefault="00540B9A" w:rsidP="00540B9A">
      <w:r w:rsidRPr="00BD4332">
        <w:lastRenderedPageBreak/>
        <w:t>Messages sent on the EC-AGCH are formatted as described in sub-clause 9.1.30c. Messages sent on the EC-BCCH and EC-CCCH use a short message type as described in sub-clause 10.4. All messages sent on the EC-CCCH consist of the following fields in the order listed:</w:t>
      </w:r>
    </w:p>
    <w:p w14:paraId="3E1798F3" w14:textId="77777777" w:rsidR="00540B9A" w:rsidRPr="00BD4332" w:rsidRDefault="00540B9A" w:rsidP="00540B9A">
      <w:pPr>
        <w:pStyle w:val="B1"/>
      </w:pPr>
      <w:r w:rsidRPr="00BD4332">
        <w:t>-</w:t>
      </w:r>
      <w:r w:rsidRPr="00BD4332">
        <w:tab/>
        <w:t>Message Type field (4 bits)</w:t>
      </w:r>
    </w:p>
    <w:p w14:paraId="2A5373F3" w14:textId="77777777" w:rsidR="00540B9A" w:rsidRPr="00BD4332" w:rsidRDefault="00540B9A" w:rsidP="00540B9A">
      <w:pPr>
        <w:pStyle w:val="B1"/>
      </w:pPr>
      <w:r w:rsidRPr="00BD4332">
        <w:t>-</w:t>
      </w:r>
      <w:r w:rsidRPr="00BD4332">
        <w:tab/>
        <w:t>Used DL Coverage Class (2 bits)</w:t>
      </w:r>
    </w:p>
    <w:p w14:paraId="5E940AAA" w14:textId="77777777" w:rsidR="00540B9A" w:rsidRPr="00BD4332" w:rsidRDefault="00540B9A" w:rsidP="00540B9A">
      <w:pPr>
        <w:pStyle w:val="B1"/>
      </w:pPr>
      <w:r w:rsidRPr="00BD4332">
        <w:t>-</w:t>
      </w:r>
      <w:r w:rsidRPr="00BD4332">
        <w:tab/>
        <w:t>EC Page Extension (5 bits, except for the EC Dummy message in which case this field is excluded)</w:t>
      </w:r>
    </w:p>
    <w:p w14:paraId="706A1058" w14:textId="77777777" w:rsidR="00540B9A" w:rsidRPr="00BD4332" w:rsidRDefault="00540B9A" w:rsidP="00540B9A">
      <w:r w:rsidRPr="00BD4332">
        <w:t xml:space="preserve">Additional fields (message specific)A mobile station that has enabled EC operation and receives an RR message on downlink EC-CCCH with a message type it does not understand shall still read the Used DL Coverage Class and EC Page Extension fields while ignoring the remaining part of the message. </w:t>
      </w:r>
    </w:p>
    <w:p w14:paraId="3001F216" w14:textId="77777777" w:rsidR="00540B9A" w:rsidRPr="00BD4332" w:rsidRDefault="00540B9A" w:rsidP="00540B9A">
      <w:r w:rsidRPr="00BD4332">
        <w:t>Unless specified otherwise in the message descriptions of sub-clause 9, a particular information element shall not be present more than once in a given message.</w:t>
      </w:r>
    </w:p>
    <w:p w14:paraId="55B1020B" w14:textId="77777777" w:rsidR="00540B9A" w:rsidRPr="00BD4332" w:rsidRDefault="00540B9A" w:rsidP="00540B9A">
      <w:r w:rsidRPr="00BD4332">
        <w:t>The term "default" implies that the value defined shall be used in the absence of any assignment, or that this value allows negotiation of alternative values in between the two peer entities.</w:t>
      </w:r>
    </w:p>
    <w:p w14:paraId="02A847DA" w14:textId="77777777" w:rsidR="00540B9A" w:rsidRPr="00BD4332" w:rsidRDefault="00540B9A" w:rsidP="00540B9A">
      <w:r w:rsidRPr="00BD4332">
        <w:t>When a field extends over more than one octet, the order of bit values progressively decreases as the octet number increases. The least significant bit of the field is represented by the lowest numbered bit of the highest numbered octet of the field.</w:t>
      </w:r>
    </w:p>
    <w:p w14:paraId="0CD9203C" w14:textId="77777777" w:rsidR="00540B9A" w:rsidRPr="00BD4332" w:rsidRDefault="00540B9A" w:rsidP="00540B9A">
      <w:r w:rsidRPr="00BD4332">
        <w:t>When a message is coded using CSN.1 notation, the definition of the CSN.1 syntax in CSN.1 Specification, Version 2.0, shall be used.</w:t>
      </w:r>
    </w:p>
    <w:p w14:paraId="00B64D75" w14:textId="77777777" w:rsidR="00540B9A" w:rsidRPr="00BD4332" w:rsidRDefault="00540B9A" w:rsidP="00540B9A">
      <w:pPr>
        <w:pStyle w:val="Heading2"/>
      </w:pPr>
      <w:bookmarkStart w:id="691" w:name="_Toc531790379"/>
      <w:r w:rsidRPr="00BD4332">
        <w:t>10.2</w:t>
      </w:r>
      <w:r w:rsidRPr="00BD4332">
        <w:tab/>
        <w:t>Protocol Discriminator</w:t>
      </w:r>
      <w:bookmarkEnd w:id="691"/>
    </w:p>
    <w:p w14:paraId="6CC639B0" w14:textId="77777777" w:rsidR="00540B9A" w:rsidRPr="00BD4332" w:rsidRDefault="00540B9A" w:rsidP="00540B9A">
      <w:r w:rsidRPr="00BD4332">
        <w:t>The Protocol Discriminator (PD) and its use are defined in 3GPP TS 24.007.</w:t>
      </w:r>
    </w:p>
    <w:p w14:paraId="0BA00EBB" w14:textId="77777777" w:rsidR="00540B9A" w:rsidRPr="00BD4332" w:rsidRDefault="00540B9A" w:rsidP="00540B9A">
      <w:pPr>
        <w:pStyle w:val="Heading2"/>
      </w:pPr>
      <w:bookmarkStart w:id="692" w:name="_Toc531790380"/>
      <w:r w:rsidRPr="00BD4332">
        <w:t>10.3</w:t>
      </w:r>
      <w:r w:rsidRPr="00BD4332">
        <w:tab/>
        <w:t>Skip indicator</w:t>
      </w:r>
      <w:bookmarkEnd w:id="692"/>
    </w:p>
    <w:p w14:paraId="1661C260" w14:textId="77777777" w:rsidR="00540B9A" w:rsidRPr="00BD4332" w:rsidRDefault="00540B9A" w:rsidP="00540B9A">
      <w:pPr>
        <w:pStyle w:val="Heading3"/>
      </w:pPr>
      <w:bookmarkStart w:id="693" w:name="_Toc531790381"/>
      <w:r w:rsidRPr="00BD4332">
        <w:t>10.3.1</w:t>
      </w:r>
      <w:r w:rsidRPr="00BD4332">
        <w:tab/>
        <w:t>Skip indicator</w:t>
      </w:r>
      <w:bookmarkEnd w:id="693"/>
    </w:p>
    <w:p w14:paraId="3F6A9752" w14:textId="77777777" w:rsidR="00540B9A" w:rsidRPr="00BD4332" w:rsidRDefault="00540B9A" w:rsidP="00540B9A">
      <w:r w:rsidRPr="00BD4332">
        <w:t xml:space="preserve">Bits 5 to 8 of the first octet of every Radio Resource management message and GPRS Transparent Transport protocol message contain the skip indicator. </w:t>
      </w:r>
    </w:p>
    <w:p w14:paraId="773BF256" w14:textId="77777777" w:rsidR="00540B9A" w:rsidRPr="00BD4332" w:rsidRDefault="00540B9A" w:rsidP="00540B9A">
      <w:r w:rsidRPr="00BD4332">
        <w:t xml:space="preserve">When network sharing is in use in a cell, and in the case of the PAGING RESPONSE message, a mobile station supporting network sharing shall encode the skip indicator as described within 3GPP TS 24.008. A supporting network receiving a PAGING RESPONSE message with a skip indicator different from ‘0000’ shall consider the mobile station as supporting network sharing. </w:t>
      </w:r>
    </w:p>
    <w:p w14:paraId="51CCCD5E" w14:textId="77777777" w:rsidR="00540B9A" w:rsidRPr="00BD4332" w:rsidRDefault="00540B9A" w:rsidP="00540B9A">
      <w:r w:rsidRPr="00BD4332">
        <w:t xml:space="preserve">When network sharing is in use in a cell, and in the case of the GPRS Transparent Transport protocol message, a mobile station supporting network sharing may encode the skip indicator different from ‘0000’ (see sub-clause 3.4.26) coded as described within 3GPP TS 24.008. </w:t>
      </w:r>
    </w:p>
    <w:p w14:paraId="38EF805E" w14:textId="77777777" w:rsidR="00540B9A" w:rsidRPr="00BD4332" w:rsidRDefault="00540B9A" w:rsidP="00540B9A">
      <w:r w:rsidRPr="00BD4332">
        <w:t>For all other cases, a message received with skip indicator different from ‘0000’ shall be ignored. A message received with skip indicator encoded as ‘0000’ shall not be ignored (unless it is ignored for other reasons). A protocol entity sending a Radio Resource management message or GPRS Transparent Transport protocol message shall encode the skip indicator as ‘0000’.</w:t>
      </w:r>
    </w:p>
    <w:p w14:paraId="571C5B3B" w14:textId="77777777" w:rsidR="00540B9A" w:rsidRPr="00BD4332" w:rsidRDefault="00540B9A" w:rsidP="00540B9A">
      <w:pPr>
        <w:pStyle w:val="Heading2"/>
      </w:pPr>
      <w:bookmarkStart w:id="694" w:name="_Toc531790382"/>
      <w:r w:rsidRPr="00BD4332">
        <w:lastRenderedPageBreak/>
        <w:t>10.4</w:t>
      </w:r>
      <w:r w:rsidRPr="00BD4332">
        <w:tab/>
        <w:t>Message Type</w:t>
      </w:r>
      <w:bookmarkEnd w:id="694"/>
    </w:p>
    <w:p w14:paraId="75E4D267" w14:textId="77777777" w:rsidR="00540B9A" w:rsidRPr="00BD4332" w:rsidRDefault="00540B9A" w:rsidP="00540B9A">
      <w:pPr>
        <w:keepNext/>
        <w:keepLines/>
      </w:pPr>
      <w:r w:rsidRPr="00BD4332">
        <w:t>The message type IE and its use are defined in 3GPP TS 24.007. Tables 10.4.1 and 10.4.2 define the value part of the message type IE used in the Radio Resource management protocol. Table 10.4.3 defines the value part of the message type IE used in the GPRS Transparent Transport protocol. Table 10.4.4 defines the value part of the message type IE used in the Radio Resource management protocol for messages sent on the EC-BCCH and EC-CCCH.</w:t>
      </w:r>
    </w:p>
    <w:p w14:paraId="6668AFCD" w14:textId="77777777" w:rsidR="00540B9A" w:rsidRPr="00BD4332" w:rsidRDefault="00540B9A" w:rsidP="00540B9A">
      <w:pPr>
        <w:pStyle w:val="TH"/>
      </w:pPr>
      <w:r w:rsidRPr="00BD4332">
        <w:t>Table 10.4.1: Message types for Radio Resource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379"/>
      </w:tblGrid>
      <w:tr w:rsidR="00540B9A" w:rsidRPr="00BD4332" w14:paraId="39B17E0A" w14:textId="77777777" w:rsidTr="006C098C">
        <w:tblPrEx>
          <w:tblCellMar>
            <w:top w:w="0" w:type="dxa"/>
            <w:bottom w:w="0" w:type="dxa"/>
          </w:tblCellMar>
        </w:tblPrEx>
        <w:trPr>
          <w:cantSplit/>
          <w:tblHeader/>
          <w:jc w:val="center"/>
        </w:trPr>
        <w:tc>
          <w:tcPr>
            <w:tcW w:w="6379" w:type="dxa"/>
          </w:tcPr>
          <w:p w14:paraId="592D4B60" w14:textId="77777777" w:rsidR="00540B9A" w:rsidRPr="00BD4332" w:rsidRDefault="00540B9A" w:rsidP="006C098C">
            <w:pPr>
              <w:pStyle w:val="PL"/>
              <w:tabs>
                <w:tab w:val="clear" w:pos="384"/>
                <w:tab w:val="clear" w:pos="768"/>
                <w:tab w:val="clear" w:pos="1152"/>
                <w:tab w:val="clear" w:pos="1536"/>
              </w:tabs>
              <w:rPr>
                <w:b/>
                <w:bCs/>
              </w:rPr>
            </w:pPr>
            <w:r w:rsidRPr="00BD4332">
              <w:rPr>
                <w:b/>
                <w:bCs/>
              </w:rPr>
              <w:t>8 7 6 5 4 3 2 1</w:t>
            </w:r>
          </w:p>
        </w:tc>
      </w:tr>
      <w:tr w:rsidR="00540B9A" w:rsidRPr="00BD4332" w14:paraId="67AE8CE9" w14:textId="77777777" w:rsidTr="006C098C">
        <w:tblPrEx>
          <w:tblCellMar>
            <w:top w:w="0" w:type="dxa"/>
            <w:bottom w:w="0" w:type="dxa"/>
          </w:tblCellMar>
        </w:tblPrEx>
        <w:trPr>
          <w:cantSplit/>
          <w:jc w:val="center"/>
        </w:trPr>
        <w:tc>
          <w:tcPr>
            <w:tcW w:w="6379" w:type="dxa"/>
          </w:tcPr>
          <w:p w14:paraId="693D0924" w14:textId="77777777" w:rsidR="00540B9A" w:rsidRPr="00BD4332" w:rsidRDefault="00540B9A" w:rsidP="006C098C">
            <w:pPr>
              <w:pStyle w:val="PL"/>
              <w:tabs>
                <w:tab w:val="clear" w:pos="384"/>
                <w:tab w:val="clear" w:pos="768"/>
                <w:tab w:val="clear" w:pos="1152"/>
                <w:tab w:val="clear" w:pos="1536"/>
              </w:tabs>
            </w:pPr>
            <w:r w:rsidRPr="00BD4332">
              <w:t>Channel establishment messages:</w:t>
            </w:r>
          </w:p>
          <w:p w14:paraId="65949D2A" w14:textId="77777777" w:rsidR="00540B9A" w:rsidRPr="00BD4332" w:rsidRDefault="00540B9A" w:rsidP="006C098C">
            <w:pPr>
              <w:pStyle w:val="PL"/>
              <w:tabs>
                <w:tab w:val="clear" w:pos="384"/>
                <w:tab w:val="clear" w:pos="768"/>
                <w:tab w:val="clear" w:pos="1152"/>
                <w:tab w:val="clear" w:pos="1536"/>
              </w:tabs>
            </w:pPr>
            <w:r w:rsidRPr="00BD4332">
              <w:t>0 0 1 1 1 1 0 0</w:t>
            </w:r>
            <w:r w:rsidRPr="00BD4332">
              <w:tab/>
              <w:t>Reserved (see NOTE)</w:t>
            </w:r>
          </w:p>
          <w:p w14:paraId="115E5477" w14:textId="77777777" w:rsidR="00540B9A" w:rsidRPr="00BD4332" w:rsidRDefault="00540B9A" w:rsidP="006C098C">
            <w:pPr>
              <w:pStyle w:val="PL"/>
              <w:tabs>
                <w:tab w:val="clear" w:pos="384"/>
                <w:tab w:val="clear" w:pos="768"/>
                <w:tab w:val="clear" w:pos="1152"/>
                <w:tab w:val="clear" w:pos="1536"/>
              </w:tabs>
            </w:pPr>
            <w:r w:rsidRPr="00BD4332">
              <w:t>0 0 1 1 1 0 1 1</w:t>
            </w:r>
            <w:r w:rsidRPr="00BD4332">
              <w:tab/>
              <w:t>ADDITIONAL ASSIGNMENT</w:t>
            </w:r>
          </w:p>
          <w:p w14:paraId="6ADB0489" w14:textId="77777777" w:rsidR="00540B9A" w:rsidRPr="00BD4332" w:rsidRDefault="00540B9A" w:rsidP="006C098C">
            <w:pPr>
              <w:pStyle w:val="PL"/>
              <w:tabs>
                <w:tab w:val="clear" w:pos="384"/>
                <w:tab w:val="clear" w:pos="768"/>
                <w:tab w:val="clear" w:pos="1152"/>
                <w:tab w:val="clear" w:pos="1536"/>
              </w:tabs>
            </w:pPr>
            <w:r w:rsidRPr="00BD4332">
              <w:t>0 0 1 1 1 1 1 1</w:t>
            </w:r>
            <w:r w:rsidRPr="00BD4332">
              <w:tab/>
              <w:t>IMMEDIATE ASSIGNMENT</w:t>
            </w:r>
          </w:p>
          <w:p w14:paraId="6F49FB85" w14:textId="77777777" w:rsidR="00540B9A" w:rsidRPr="00BD4332" w:rsidRDefault="00540B9A" w:rsidP="006C098C">
            <w:pPr>
              <w:pStyle w:val="PL"/>
              <w:tabs>
                <w:tab w:val="clear" w:pos="384"/>
                <w:tab w:val="clear" w:pos="768"/>
                <w:tab w:val="clear" w:pos="1152"/>
                <w:tab w:val="clear" w:pos="1536"/>
              </w:tabs>
            </w:pPr>
            <w:r w:rsidRPr="00BD4332">
              <w:t>0 0 1 1 1 0 0 1</w:t>
            </w:r>
            <w:r w:rsidRPr="00BD4332">
              <w:tab/>
              <w:t>IMMEDIATE ASSIGNMENT EXTENDED</w:t>
            </w:r>
          </w:p>
          <w:p w14:paraId="044311FC" w14:textId="77777777" w:rsidR="00540B9A" w:rsidRPr="00BD4332" w:rsidRDefault="00540B9A" w:rsidP="006C098C">
            <w:pPr>
              <w:pStyle w:val="PL"/>
              <w:tabs>
                <w:tab w:val="clear" w:pos="384"/>
                <w:tab w:val="clear" w:pos="768"/>
                <w:tab w:val="clear" w:pos="1152"/>
                <w:tab w:val="clear" w:pos="1536"/>
              </w:tabs>
            </w:pPr>
            <w:r w:rsidRPr="00BD4332">
              <w:t>0 0 1 1 1 0 1 0</w:t>
            </w:r>
            <w:r w:rsidRPr="00BD4332">
              <w:tab/>
              <w:t>IMMEDIATE ASSIGNMENT REJECT</w:t>
            </w:r>
          </w:p>
          <w:p w14:paraId="1C159CFB" w14:textId="77777777" w:rsidR="00540B9A" w:rsidRPr="00BD4332" w:rsidRDefault="00540B9A" w:rsidP="006C098C">
            <w:pPr>
              <w:pStyle w:val="PL"/>
              <w:keepNext/>
              <w:keepLines/>
              <w:tabs>
                <w:tab w:val="clear" w:pos="384"/>
                <w:tab w:val="clear" w:pos="768"/>
                <w:tab w:val="clear" w:pos="1152"/>
                <w:tab w:val="clear" w:pos="1536"/>
              </w:tabs>
              <w:rPr>
                <w:lang w:eastAsia="zh-CN"/>
              </w:rPr>
            </w:pPr>
            <w:r w:rsidRPr="00BD4332">
              <w:rPr>
                <w:rFonts w:hint="eastAsia"/>
                <w:lang w:eastAsia="zh-CN"/>
              </w:rPr>
              <w:t>0 1 1 0 1 0 0 1</w:t>
            </w:r>
            <w:r w:rsidRPr="00BD4332">
              <w:rPr>
                <w:lang w:eastAsia="zh-CN"/>
              </w:rPr>
              <w:tab/>
            </w:r>
            <w:r w:rsidRPr="00BD4332">
              <w:rPr>
                <w:rFonts w:hint="eastAsia"/>
                <w:lang w:eastAsia="zh-CN"/>
              </w:rPr>
              <w:t>IMMEDIATE PACKET ASSIGNMENT</w:t>
            </w:r>
          </w:p>
          <w:p w14:paraId="04341803" w14:textId="77777777" w:rsidR="00540B9A" w:rsidRPr="00BD4332" w:rsidRDefault="00540B9A" w:rsidP="006C098C">
            <w:pPr>
              <w:pStyle w:val="PL"/>
              <w:keepNext/>
              <w:keepLines/>
              <w:tabs>
                <w:tab w:val="clear" w:pos="384"/>
                <w:tab w:val="clear" w:pos="768"/>
                <w:tab w:val="clear" w:pos="1152"/>
                <w:tab w:val="clear" w:pos="1536"/>
              </w:tabs>
            </w:pPr>
            <w:r w:rsidRPr="00BD4332">
              <w:t>0 1 1 0 1 0 1 0</w:t>
            </w:r>
            <w:r w:rsidRPr="00BD4332">
              <w:tab/>
              <w:t>EC IMMEDIATE ASSIGNMENT TYPE 1</w:t>
            </w:r>
          </w:p>
          <w:p w14:paraId="5D89E1DC" w14:textId="77777777" w:rsidR="00540B9A" w:rsidRPr="00BD4332" w:rsidRDefault="00540B9A" w:rsidP="006C098C">
            <w:pPr>
              <w:pStyle w:val="PL"/>
              <w:tabs>
                <w:tab w:val="clear" w:pos="384"/>
                <w:tab w:val="clear" w:pos="768"/>
                <w:tab w:val="clear" w:pos="1152"/>
                <w:tab w:val="clear" w:pos="1536"/>
              </w:tabs>
              <w:rPr>
                <w:lang w:eastAsia="zh-CN"/>
              </w:rPr>
            </w:pPr>
          </w:p>
          <w:p w14:paraId="0DAAACA9" w14:textId="77777777" w:rsidR="00540B9A" w:rsidRPr="00BD4332" w:rsidRDefault="00540B9A" w:rsidP="006C098C">
            <w:pPr>
              <w:pStyle w:val="PL"/>
              <w:tabs>
                <w:tab w:val="clear" w:pos="384"/>
                <w:tab w:val="clear" w:pos="768"/>
                <w:tab w:val="clear" w:pos="1152"/>
                <w:tab w:val="clear" w:pos="1536"/>
              </w:tabs>
            </w:pPr>
          </w:p>
        </w:tc>
      </w:tr>
      <w:tr w:rsidR="00540B9A" w:rsidRPr="00BD4332" w14:paraId="7A1FE6EA" w14:textId="77777777" w:rsidTr="006C098C">
        <w:tblPrEx>
          <w:tblCellMar>
            <w:top w:w="0" w:type="dxa"/>
            <w:bottom w:w="0" w:type="dxa"/>
          </w:tblCellMar>
        </w:tblPrEx>
        <w:trPr>
          <w:cantSplit/>
          <w:jc w:val="center"/>
        </w:trPr>
        <w:tc>
          <w:tcPr>
            <w:tcW w:w="6379" w:type="dxa"/>
          </w:tcPr>
          <w:p w14:paraId="2E60A55B" w14:textId="77777777" w:rsidR="00540B9A" w:rsidRPr="00BD4332" w:rsidRDefault="00540B9A" w:rsidP="006C098C">
            <w:pPr>
              <w:pStyle w:val="PL"/>
              <w:tabs>
                <w:tab w:val="clear" w:pos="384"/>
                <w:tab w:val="clear" w:pos="768"/>
                <w:tab w:val="clear" w:pos="1152"/>
                <w:tab w:val="clear" w:pos="1536"/>
              </w:tabs>
            </w:pPr>
            <w:r w:rsidRPr="00BD4332">
              <w:t>Ciphering messages:</w:t>
            </w:r>
          </w:p>
          <w:p w14:paraId="4CB45E50" w14:textId="77777777" w:rsidR="00540B9A" w:rsidRPr="00BD4332" w:rsidRDefault="00540B9A" w:rsidP="006C098C">
            <w:pPr>
              <w:pStyle w:val="PL"/>
              <w:tabs>
                <w:tab w:val="clear" w:pos="384"/>
                <w:tab w:val="clear" w:pos="768"/>
                <w:tab w:val="clear" w:pos="1152"/>
                <w:tab w:val="clear" w:pos="1536"/>
              </w:tabs>
            </w:pPr>
            <w:r w:rsidRPr="00BD4332">
              <w:t>0 0 1 1 0 1 0 1</w:t>
            </w:r>
            <w:r w:rsidRPr="00BD4332">
              <w:tab/>
              <w:t>CIPHERING MODE COMMAND</w:t>
            </w:r>
          </w:p>
          <w:p w14:paraId="3E92FD20" w14:textId="77777777" w:rsidR="00540B9A" w:rsidRPr="00BD4332" w:rsidRDefault="00540B9A" w:rsidP="006C098C">
            <w:pPr>
              <w:pStyle w:val="PL"/>
              <w:tabs>
                <w:tab w:val="clear" w:pos="384"/>
                <w:tab w:val="clear" w:pos="768"/>
                <w:tab w:val="clear" w:pos="1152"/>
                <w:tab w:val="clear" w:pos="1536"/>
              </w:tabs>
            </w:pPr>
            <w:r w:rsidRPr="00BD4332">
              <w:t>0 0 1 1 0 0 1 0</w:t>
            </w:r>
            <w:r w:rsidRPr="00BD4332">
              <w:tab/>
              <w:t>CIPHERING MODE COMPLETE</w:t>
            </w:r>
          </w:p>
          <w:p w14:paraId="28059B34" w14:textId="77777777" w:rsidR="00540B9A" w:rsidRPr="00BD4332" w:rsidRDefault="00540B9A" w:rsidP="006C098C">
            <w:pPr>
              <w:pStyle w:val="PL"/>
              <w:tabs>
                <w:tab w:val="clear" w:pos="384"/>
                <w:tab w:val="clear" w:pos="768"/>
                <w:tab w:val="clear" w:pos="1152"/>
                <w:tab w:val="clear" w:pos="1536"/>
              </w:tabs>
            </w:pPr>
          </w:p>
        </w:tc>
      </w:tr>
      <w:tr w:rsidR="00540B9A" w:rsidRPr="00BD4332" w14:paraId="02E54278" w14:textId="77777777" w:rsidTr="006C098C">
        <w:tblPrEx>
          <w:tblCellMar>
            <w:top w:w="0" w:type="dxa"/>
            <w:bottom w:w="0" w:type="dxa"/>
          </w:tblCellMar>
        </w:tblPrEx>
        <w:trPr>
          <w:cantSplit/>
          <w:jc w:val="center"/>
        </w:trPr>
        <w:tc>
          <w:tcPr>
            <w:tcW w:w="6379" w:type="dxa"/>
          </w:tcPr>
          <w:p w14:paraId="34EA94B9" w14:textId="77777777" w:rsidR="00540B9A" w:rsidRPr="00BD4332" w:rsidRDefault="00540B9A" w:rsidP="006C098C">
            <w:pPr>
              <w:pStyle w:val="PL"/>
              <w:tabs>
                <w:tab w:val="clear" w:pos="384"/>
                <w:tab w:val="clear" w:pos="768"/>
                <w:tab w:val="clear" w:pos="1152"/>
                <w:tab w:val="clear" w:pos="1536"/>
              </w:tabs>
              <w:rPr>
                <w:lang w:val="fr-FR"/>
              </w:rPr>
            </w:pPr>
            <w:r w:rsidRPr="00BD4332">
              <w:rPr>
                <w:lang w:val="fr-FR"/>
              </w:rPr>
              <w:t>Configuration change messages:</w:t>
            </w:r>
          </w:p>
          <w:p w14:paraId="26583E79" w14:textId="77777777" w:rsidR="00540B9A" w:rsidRPr="00BD4332" w:rsidRDefault="00540B9A" w:rsidP="006C098C">
            <w:pPr>
              <w:pStyle w:val="PL"/>
              <w:tabs>
                <w:tab w:val="clear" w:pos="384"/>
                <w:tab w:val="clear" w:pos="768"/>
                <w:tab w:val="clear" w:pos="1152"/>
                <w:tab w:val="clear" w:pos="1536"/>
              </w:tabs>
              <w:rPr>
                <w:lang w:val="fr-FR"/>
              </w:rPr>
            </w:pPr>
            <w:r w:rsidRPr="00BD4332">
              <w:rPr>
                <w:lang w:val="fr-FR"/>
              </w:rPr>
              <w:t>0 0 1 1 0 0 0 0</w:t>
            </w:r>
            <w:r w:rsidRPr="00BD4332">
              <w:rPr>
                <w:lang w:val="fr-FR"/>
              </w:rPr>
              <w:tab/>
              <w:t>CONFIGURATION CHANGE COMMAND</w:t>
            </w:r>
          </w:p>
          <w:p w14:paraId="22616374" w14:textId="77777777" w:rsidR="00540B9A" w:rsidRPr="00BD4332" w:rsidRDefault="00540B9A" w:rsidP="006C098C">
            <w:pPr>
              <w:pStyle w:val="PL"/>
              <w:tabs>
                <w:tab w:val="clear" w:pos="384"/>
                <w:tab w:val="clear" w:pos="768"/>
                <w:tab w:val="clear" w:pos="1152"/>
                <w:tab w:val="clear" w:pos="1536"/>
              </w:tabs>
            </w:pPr>
            <w:r w:rsidRPr="00BD4332">
              <w:t>0 0 1 1 0 0 0 1</w:t>
            </w:r>
            <w:r w:rsidRPr="00BD4332">
              <w:tab/>
              <w:t>CONFIGURATION CHANGE ACK.</w:t>
            </w:r>
          </w:p>
          <w:p w14:paraId="0D311529" w14:textId="77777777" w:rsidR="00540B9A" w:rsidRPr="00BD4332" w:rsidRDefault="00540B9A" w:rsidP="006C098C">
            <w:pPr>
              <w:pStyle w:val="PL"/>
              <w:tabs>
                <w:tab w:val="clear" w:pos="384"/>
                <w:tab w:val="clear" w:pos="768"/>
                <w:tab w:val="clear" w:pos="1152"/>
                <w:tab w:val="clear" w:pos="1536"/>
              </w:tabs>
            </w:pPr>
            <w:r w:rsidRPr="00BD4332">
              <w:t>0 0 1 1 0 0 1 1</w:t>
            </w:r>
            <w:r w:rsidRPr="00BD4332">
              <w:tab/>
              <w:t>CONFIGURATION CHANGE REJECT</w:t>
            </w:r>
          </w:p>
          <w:p w14:paraId="2F058C54" w14:textId="77777777" w:rsidR="00540B9A" w:rsidRPr="00BD4332" w:rsidRDefault="00540B9A" w:rsidP="006C098C">
            <w:pPr>
              <w:pStyle w:val="PL"/>
              <w:tabs>
                <w:tab w:val="clear" w:pos="384"/>
                <w:tab w:val="clear" w:pos="768"/>
                <w:tab w:val="clear" w:pos="1152"/>
                <w:tab w:val="clear" w:pos="1536"/>
              </w:tabs>
            </w:pPr>
          </w:p>
        </w:tc>
      </w:tr>
      <w:tr w:rsidR="00540B9A" w:rsidRPr="00BD4332" w14:paraId="23B47680" w14:textId="77777777" w:rsidTr="006C098C">
        <w:tblPrEx>
          <w:tblCellMar>
            <w:top w:w="0" w:type="dxa"/>
            <w:bottom w:w="0" w:type="dxa"/>
          </w:tblCellMar>
        </w:tblPrEx>
        <w:trPr>
          <w:cantSplit/>
          <w:jc w:val="center"/>
        </w:trPr>
        <w:tc>
          <w:tcPr>
            <w:tcW w:w="6379" w:type="dxa"/>
          </w:tcPr>
          <w:p w14:paraId="3033A1CE" w14:textId="77777777" w:rsidR="00540B9A" w:rsidRPr="00BD4332" w:rsidRDefault="00540B9A" w:rsidP="006C098C">
            <w:pPr>
              <w:pStyle w:val="PL"/>
              <w:tabs>
                <w:tab w:val="clear" w:pos="384"/>
                <w:tab w:val="clear" w:pos="768"/>
                <w:tab w:val="clear" w:pos="1152"/>
                <w:tab w:val="clear" w:pos="1536"/>
              </w:tabs>
            </w:pPr>
            <w:r w:rsidRPr="00BD4332">
              <w:t>Handover messages:</w:t>
            </w:r>
          </w:p>
          <w:p w14:paraId="47D315C2" w14:textId="77777777" w:rsidR="00540B9A" w:rsidRPr="00BD4332" w:rsidRDefault="00540B9A" w:rsidP="006C098C">
            <w:pPr>
              <w:pStyle w:val="PL"/>
              <w:tabs>
                <w:tab w:val="clear" w:pos="384"/>
                <w:tab w:val="clear" w:pos="768"/>
                <w:tab w:val="clear" w:pos="1152"/>
                <w:tab w:val="clear" w:pos="1536"/>
              </w:tabs>
            </w:pPr>
            <w:r w:rsidRPr="00BD4332">
              <w:t>0 0 1 0 1 1 1 0</w:t>
            </w:r>
            <w:r w:rsidRPr="00BD4332">
              <w:tab/>
              <w:t>ASSIGNMENT COMMAND</w:t>
            </w:r>
          </w:p>
          <w:p w14:paraId="07F68D9E" w14:textId="77777777" w:rsidR="00540B9A" w:rsidRPr="00BD4332" w:rsidRDefault="00540B9A" w:rsidP="006C098C">
            <w:pPr>
              <w:pStyle w:val="PL"/>
              <w:tabs>
                <w:tab w:val="clear" w:pos="384"/>
                <w:tab w:val="clear" w:pos="768"/>
                <w:tab w:val="clear" w:pos="1152"/>
                <w:tab w:val="clear" w:pos="1536"/>
              </w:tabs>
            </w:pPr>
            <w:r w:rsidRPr="00BD4332">
              <w:t>0 0 1 0 1 0 0 1</w:t>
            </w:r>
            <w:r w:rsidRPr="00BD4332">
              <w:tab/>
              <w:t>ASSIGNMENT COMPLETE</w:t>
            </w:r>
          </w:p>
          <w:p w14:paraId="18A3AD95" w14:textId="77777777" w:rsidR="00540B9A" w:rsidRPr="00BD4332" w:rsidRDefault="00540B9A" w:rsidP="006C098C">
            <w:pPr>
              <w:pStyle w:val="PL"/>
              <w:tabs>
                <w:tab w:val="clear" w:pos="384"/>
                <w:tab w:val="clear" w:pos="768"/>
                <w:tab w:val="clear" w:pos="1152"/>
                <w:tab w:val="clear" w:pos="1536"/>
              </w:tabs>
            </w:pPr>
            <w:r w:rsidRPr="00BD4332">
              <w:t>0 0 1 0 1 1 1 1</w:t>
            </w:r>
            <w:r w:rsidRPr="00BD4332">
              <w:tab/>
              <w:t>ASSIGNMENT FAILURE</w:t>
            </w:r>
          </w:p>
          <w:p w14:paraId="5A46F608" w14:textId="77777777" w:rsidR="00540B9A" w:rsidRPr="00BD4332" w:rsidRDefault="00540B9A" w:rsidP="006C098C">
            <w:pPr>
              <w:pStyle w:val="PL"/>
              <w:tabs>
                <w:tab w:val="clear" w:pos="384"/>
                <w:tab w:val="clear" w:pos="768"/>
                <w:tab w:val="clear" w:pos="1152"/>
                <w:tab w:val="clear" w:pos="1536"/>
              </w:tabs>
            </w:pPr>
            <w:r w:rsidRPr="00BD4332">
              <w:t>0 0 1 0 1 0 1 1</w:t>
            </w:r>
            <w:r w:rsidRPr="00BD4332">
              <w:tab/>
              <w:t>HANDOVER COMMAND</w:t>
            </w:r>
          </w:p>
          <w:p w14:paraId="6F5986FE" w14:textId="77777777" w:rsidR="00540B9A" w:rsidRPr="00BD4332" w:rsidRDefault="00540B9A" w:rsidP="006C098C">
            <w:pPr>
              <w:pStyle w:val="PL"/>
              <w:tabs>
                <w:tab w:val="clear" w:pos="384"/>
                <w:tab w:val="clear" w:pos="768"/>
                <w:tab w:val="clear" w:pos="1152"/>
                <w:tab w:val="clear" w:pos="1536"/>
              </w:tabs>
            </w:pPr>
            <w:r w:rsidRPr="00BD4332">
              <w:t>0 0 1 0 1 1 0 0</w:t>
            </w:r>
            <w:r w:rsidRPr="00BD4332">
              <w:tab/>
              <w:t>HANDOVER COMPLETE</w:t>
            </w:r>
          </w:p>
          <w:p w14:paraId="589CA24D" w14:textId="77777777" w:rsidR="00540B9A" w:rsidRPr="00BD4332" w:rsidRDefault="00540B9A" w:rsidP="006C098C">
            <w:pPr>
              <w:pStyle w:val="PL"/>
              <w:tabs>
                <w:tab w:val="clear" w:pos="384"/>
                <w:tab w:val="clear" w:pos="768"/>
                <w:tab w:val="clear" w:pos="1152"/>
                <w:tab w:val="clear" w:pos="1536"/>
              </w:tabs>
            </w:pPr>
            <w:r w:rsidRPr="00BD4332">
              <w:t>0 0 1 0 1 0 0 0</w:t>
            </w:r>
            <w:r w:rsidRPr="00BD4332">
              <w:tab/>
              <w:t>HANDOVER FAILURE</w:t>
            </w:r>
          </w:p>
          <w:p w14:paraId="0C0B50B2" w14:textId="77777777" w:rsidR="00540B9A" w:rsidRPr="00BD4332" w:rsidRDefault="00540B9A" w:rsidP="006C098C">
            <w:pPr>
              <w:pStyle w:val="PL"/>
              <w:tabs>
                <w:tab w:val="clear" w:pos="384"/>
                <w:tab w:val="clear" w:pos="768"/>
                <w:tab w:val="clear" w:pos="1152"/>
                <w:tab w:val="clear" w:pos="1536"/>
              </w:tabs>
            </w:pPr>
            <w:r w:rsidRPr="00BD4332">
              <w:t>0 0 1 0 1 1 0 1</w:t>
            </w:r>
            <w:r w:rsidRPr="00BD4332">
              <w:tab/>
              <w:t>PHYSICAL INFORMATION</w:t>
            </w:r>
          </w:p>
          <w:p w14:paraId="292385A5" w14:textId="77777777" w:rsidR="00540B9A" w:rsidRPr="00BD4332" w:rsidRDefault="00540B9A" w:rsidP="006C098C">
            <w:pPr>
              <w:pStyle w:val="PL"/>
              <w:tabs>
                <w:tab w:val="clear" w:pos="384"/>
                <w:tab w:val="clear" w:pos="768"/>
                <w:tab w:val="clear" w:pos="1152"/>
                <w:tab w:val="clear" w:pos="1536"/>
              </w:tabs>
            </w:pPr>
            <w:r w:rsidRPr="00BD4332">
              <w:t>0 0 0 0 1 0 0 0</w:t>
            </w:r>
            <w:r w:rsidRPr="00BD4332">
              <w:tab/>
              <w:t>Reserved (see NOTE)</w:t>
            </w:r>
          </w:p>
          <w:p w14:paraId="52CAE1A2" w14:textId="77777777" w:rsidR="00540B9A" w:rsidRPr="00BD4332" w:rsidRDefault="00540B9A" w:rsidP="006C098C">
            <w:pPr>
              <w:pStyle w:val="PL"/>
              <w:tabs>
                <w:tab w:val="clear" w:pos="384"/>
                <w:tab w:val="clear" w:pos="768"/>
                <w:tab w:val="clear" w:pos="1152"/>
                <w:tab w:val="clear" w:pos="1536"/>
              </w:tabs>
            </w:pPr>
            <w:r w:rsidRPr="00BD4332">
              <w:t>0 0 1 0 0 0 1 1</w:t>
            </w:r>
            <w:r w:rsidRPr="00BD4332">
              <w:tab/>
              <w:t>Reserved (see NOTE)</w:t>
            </w:r>
          </w:p>
          <w:p w14:paraId="4C3EE3C2" w14:textId="77777777" w:rsidR="00540B9A" w:rsidRPr="00BD4332" w:rsidRDefault="00540B9A" w:rsidP="006C098C">
            <w:pPr>
              <w:pStyle w:val="PL"/>
              <w:tabs>
                <w:tab w:val="clear" w:pos="384"/>
                <w:tab w:val="clear" w:pos="768"/>
                <w:tab w:val="clear" w:pos="1152"/>
                <w:tab w:val="clear" w:pos="1536"/>
              </w:tabs>
            </w:pPr>
          </w:p>
        </w:tc>
      </w:tr>
      <w:tr w:rsidR="00540B9A" w:rsidRPr="00BD4332" w14:paraId="74AF7EE8" w14:textId="77777777" w:rsidTr="006C098C">
        <w:tblPrEx>
          <w:tblCellMar>
            <w:top w:w="0" w:type="dxa"/>
            <w:bottom w:w="0" w:type="dxa"/>
          </w:tblCellMar>
        </w:tblPrEx>
        <w:trPr>
          <w:cantSplit/>
          <w:jc w:val="center"/>
        </w:trPr>
        <w:tc>
          <w:tcPr>
            <w:tcW w:w="6379" w:type="dxa"/>
          </w:tcPr>
          <w:p w14:paraId="5D32CAFD" w14:textId="77777777" w:rsidR="00540B9A" w:rsidRPr="00BD4332" w:rsidRDefault="00540B9A" w:rsidP="006C098C">
            <w:pPr>
              <w:pStyle w:val="PL"/>
              <w:tabs>
                <w:tab w:val="clear" w:pos="384"/>
                <w:tab w:val="clear" w:pos="768"/>
                <w:tab w:val="clear" w:pos="1152"/>
                <w:tab w:val="clear" w:pos="1536"/>
              </w:tabs>
            </w:pPr>
            <w:r w:rsidRPr="00BD4332">
              <w:t>Channel release messages:</w:t>
            </w:r>
          </w:p>
          <w:p w14:paraId="00A2387C" w14:textId="77777777" w:rsidR="00540B9A" w:rsidRPr="00BD4332" w:rsidRDefault="00540B9A" w:rsidP="006C098C">
            <w:pPr>
              <w:pStyle w:val="PL"/>
              <w:tabs>
                <w:tab w:val="clear" w:pos="384"/>
                <w:tab w:val="clear" w:pos="768"/>
                <w:tab w:val="clear" w:pos="1152"/>
                <w:tab w:val="clear" w:pos="1536"/>
              </w:tabs>
            </w:pPr>
            <w:r w:rsidRPr="00BD4332">
              <w:t>0 0 0 0 1 1 0 1</w:t>
            </w:r>
            <w:r w:rsidRPr="00BD4332">
              <w:tab/>
              <w:t>CHANNEL RELEASE</w:t>
            </w:r>
          </w:p>
          <w:p w14:paraId="6A5DA817" w14:textId="77777777" w:rsidR="00540B9A" w:rsidRPr="00BD4332" w:rsidRDefault="00540B9A" w:rsidP="006C098C">
            <w:pPr>
              <w:pStyle w:val="PL"/>
              <w:tabs>
                <w:tab w:val="clear" w:pos="384"/>
                <w:tab w:val="clear" w:pos="768"/>
                <w:tab w:val="clear" w:pos="1152"/>
                <w:tab w:val="clear" w:pos="1536"/>
              </w:tabs>
            </w:pPr>
            <w:r w:rsidRPr="00BD4332">
              <w:t>0 0 0 0 1 0 1 0</w:t>
            </w:r>
            <w:r w:rsidRPr="00BD4332">
              <w:tab/>
              <w:t>PARTIAL RELEASE</w:t>
            </w:r>
          </w:p>
          <w:p w14:paraId="2606594B" w14:textId="77777777" w:rsidR="00540B9A" w:rsidRPr="00BD4332" w:rsidRDefault="00540B9A" w:rsidP="006C098C">
            <w:pPr>
              <w:pStyle w:val="PL"/>
              <w:tabs>
                <w:tab w:val="clear" w:pos="384"/>
                <w:tab w:val="clear" w:pos="768"/>
                <w:tab w:val="clear" w:pos="1152"/>
                <w:tab w:val="clear" w:pos="1536"/>
              </w:tabs>
            </w:pPr>
            <w:r w:rsidRPr="00BD4332">
              <w:t>0 0 0 0 1 1 1 1</w:t>
            </w:r>
            <w:r w:rsidRPr="00BD4332">
              <w:tab/>
              <w:t>PARTIAL RELEASE COMPLETE</w:t>
            </w:r>
          </w:p>
          <w:p w14:paraId="5C9C5681" w14:textId="77777777" w:rsidR="00540B9A" w:rsidRPr="00BD4332" w:rsidRDefault="00540B9A" w:rsidP="006C098C">
            <w:pPr>
              <w:pStyle w:val="PL"/>
              <w:tabs>
                <w:tab w:val="clear" w:pos="384"/>
                <w:tab w:val="clear" w:pos="768"/>
                <w:tab w:val="clear" w:pos="1152"/>
                <w:tab w:val="clear" w:pos="1536"/>
              </w:tabs>
            </w:pPr>
          </w:p>
        </w:tc>
      </w:tr>
      <w:tr w:rsidR="00540B9A" w:rsidRPr="00BD4332" w14:paraId="2341EF39" w14:textId="77777777" w:rsidTr="006C098C">
        <w:tblPrEx>
          <w:tblCellMar>
            <w:top w:w="0" w:type="dxa"/>
            <w:bottom w:w="0" w:type="dxa"/>
          </w:tblCellMar>
        </w:tblPrEx>
        <w:trPr>
          <w:cantSplit/>
          <w:jc w:val="center"/>
        </w:trPr>
        <w:tc>
          <w:tcPr>
            <w:tcW w:w="6379" w:type="dxa"/>
          </w:tcPr>
          <w:p w14:paraId="0BA487A4" w14:textId="77777777" w:rsidR="00540B9A" w:rsidRPr="00BD4332" w:rsidRDefault="00540B9A" w:rsidP="006C098C">
            <w:pPr>
              <w:pStyle w:val="PL"/>
              <w:tabs>
                <w:tab w:val="clear" w:pos="384"/>
                <w:tab w:val="clear" w:pos="768"/>
                <w:tab w:val="clear" w:pos="1152"/>
                <w:tab w:val="clear" w:pos="1536"/>
              </w:tabs>
            </w:pPr>
            <w:r w:rsidRPr="00BD4332">
              <w:t>Paging and Notification messages:</w:t>
            </w:r>
          </w:p>
          <w:p w14:paraId="41F44DB5" w14:textId="77777777" w:rsidR="00540B9A" w:rsidRPr="00BD4332" w:rsidRDefault="00540B9A" w:rsidP="006C098C">
            <w:pPr>
              <w:pStyle w:val="PL"/>
              <w:tabs>
                <w:tab w:val="clear" w:pos="384"/>
                <w:tab w:val="clear" w:pos="768"/>
                <w:tab w:val="clear" w:pos="1152"/>
                <w:tab w:val="clear" w:pos="1536"/>
              </w:tabs>
            </w:pPr>
            <w:r w:rsidRPr="00BD4332">
              <w:t>0 0 1 0 0 0 0 1</w:t>
            </w:r>
            <w:r w:rsidRPr="00BD4332">
              <w:tab/>
              <w:t>PAGING REQUEST TYPE 1</w:t>
            </w:r>
          </w:p>
          <w:p w14:paraId="5455FC42" w14:textId="77777777" w:rsidR="00540B9A" w:rsidRPr="00BD4332" w:rsidRDefault="00540B9A" w:rsidP="006C098C">
            <w:pPr>
              <w:pStyle w:val="PL"/>
              <w:tabs>
                <w:tab w:val="clear" w:pos="384"/>
                <w:tab w:val="clear" w:pos="768"/>
                <w:tab w:val="clear" w:pos="1152"/>
                <w:tab w:val="clear" w:pos="1536"/>
              </w:tabs>
            </w:pPr>
            <w:r w:rsidRPr="00BD4332">
              <w:t>0 0 1 0 0 0 1 0</w:t>
            </w:r>
            <w:r w:rsidRPr="00BD4332">
              <w:tab/>
              <w:t>PAGING REQUEST TYPE 2</w:t>
            </w:r>
          </w:p>
          <w:p w14:paraId="01BB5236" w14:textId="77777777" w:rsidR="00540B9A" w:rsidRPr="00BD4332" w:rsidRDefault="00540B9A" w:rsidP="006C098C">
            <w:pPr>
              <w:pStyle w:val="PL"/>
              <w:tabs>
                <w:tab w:val="clear" w:pos="384"/>
                <w:tab w:val="clear" w:pos="768"/>
                <w:tab w:val="clear" w:pos="1152"/>
                <w:tab w:val="clear" w:pos="1536"/>
              </w:tabs>
            </w:pPr>
            <w:r w:rsidRPr="00BD4332">
              <w:t>0 0 1 0 0 1 0 0</w:t>
            </w:r>
            <w:r w:rsidRPr="00BD4332">
              <w:tab/>
              <w:t>PAGING REQUEST TYPE 3</w:t>
            </w:r>
          </w:p>
          <w:p w14:paraId="0A4D9A1E" w14:textId="77777777" w:rsidR="00540B9A" w:rsidRPr="00BD4332" w:rsidRDefault="00540B9A" w:rsidP="006C098C">
            <w:pPr>
              <w:pStyle w:val="PL"/>
              <w:tabs>
                <w:tab w:val="clear" w:pos="384"/>
                <w:tab w:val="clear" w:pos="768"/>
                <w:tab w:val="clear" w:pos="1152"/>
                <w:tab w:val="clear" w:pos="1536"/>
              </w:tabs>
            </w:pPr>
            <w:r w:rsidRPr="00BD4332">
              <w:t>0 0 1 0 0 1 1 1</w:t>
            </w:r>
            <w:r w:rsidRPr="00BD4332">
              <w:tab/>
              <w:t>PAGING RESPONSE</w:t>
            </w:r>
          </w:p>
          <w:p w14:paraId="5E1E22BA" w14:textId="77777777" w:rsidR="00540B9A" w:rsidRPr="00BD4332" w:rsidRDefault="00540B9A" w:rsidP="006C098C">
            <w:pPr>
              <w:pStyle w:val="PL"/>
              <w:tabs>
                <w:tab w:val="clear" w:pos="384"/>
                <w:tab w:val="clear" w:pos="768"/>
                <w:tab w:val="clear" w:pos="1152"/>
                <w:tab w:val="clear" w:pos="1536"/>
              </w:tabs>
            </w:pPr>
            <w:r w:rsidRPr="00BD4332">
              <w:t>0 0 1 0 0 0 0 0</w:t>
            </w:r>
            <w:r w:rsidRPr="00BD4332">
              <w:tab/>
              <w:t>NOTIFICATION/NCH</w:t>
            </w:r>
          </w:p>
          <w:p w14:paraId="45272263" w14:textId="77777777" w:rsidR="00540B9A" w:rsidRPr="00BD4332" w:rsidRDefault="00540B9A" w:rsidP="006C098C">
            <w:pPr>
              <w:pStyle w:val="PL"/>
              <w:tabs>
                <w:tab w:val="clear" w:pos="384"/>
                <w:tab w:val="clear" w:pos="768"/>
                <w:tab w:val="clear" w:pos="1152"/>
                <w:tab w:val="clear" w:pos="1536"/>
              </w:tabs>
            </w:pPr>
            <w:r w:rsidRPr="00BD4332">
              <w:t>0 0 1 0 0 1 0 1</w:t>
            </w:r>
            <w:r w:rsidRPr="00BD4332">
              <w:tab/>
              <w:t>Reserved (see NOTE)</w:t>
            </w:r>
          </w:p>
          <w:p w14:paraId="095EFEF1" w14:textId="77777777" w:rsidR="00540B9A" w:rsidRPr="00BD4332" w:rsidRDefault="00540B9A" w:rsidP="006C098C">
            <w:pPr>
              <w:pStyle w:val="PL"/>
              <w:tabs>
                <w:tab w:val="clear" w:pos="384"/>
                <w:tab w:val="clear" w:pos="768"/>
                <w:tab w:val="clear" w:pos="1152"/>
                <w:tab w:val="clear" w:pos="1536"/>
              </w:tabs>
            </w:pPr>
            <w:r w:rsidRPr="00BD4332">
              <w:t>0 0 1 0 0 1 1 0</w:t>
            </w:r>
            <w:r w:rsidRPr="00BD4332">
              <w:tab/>
              <w:t>NOTIFICATION/RESPONSE</w:t>
            </w:r>
          </w:p>
          <w:p w14:paraId="1C672843" w14:textId="77777777" w:rsidR="00540B9A" w:rsidRPr="00BD4332" w:rsidRDefault="00540B9A" w:rsidP="006C098C">
            <w:pPr>
              <w:pStyle w:val="PL"/>
              <w:tabs>
                <w:tab w:val="clear" w:pos="384"/>
                <w:tab w:val="clear" w:pos="768"/>
                <w:tab w:val="clear" w:pos="1152"/>
                <w:tab w:val="clear" w:pos="1536"/>
              </w:tabs>
            </w:pPr>
            <w:r w:rsidRPr="00BD4332">
              <w:t>0 0 0 0 1 0 1 1</w:t>
            </w:r>
            <w:r w:rsidRPr="00BD4332">
              <w:tab/>
              <w:t>Reserved (see NOTE)</w:t>
            </w:r>
          </w:p>
          <w:p w14:paraId="3C805B78" w14:textId="77777777" w:rsidR="00540B9A" w:rsidRPr="00BD4332" w:rsidRDefault="00540B9A" w:rsidP="006C098C">
            <w:pPr>
              <w:pStyle w:val="PL"/>
              <w:tabs>
                <w:tab w:val="clear" w:pos="384"/>
                <w:tab w:val="clear" w:pos="768"/>
                <w:tab w:val="clear" w:pos="1152"/>
                <w:tab w:val="clear" w:pos="1536"/>
              </w:tabs>
            </w:pPr>
          </w:p>
        </w:tc>
      </w:tr>
      <w:tr w:rsidR="00540B9A" w:rsidRPr="00BD4332" w14:paraId="297DE215" w14:textId="77777777" w:rsidTr="006C098C">
        <w:tblPrEx>
          <w:tblCellMar>
            <w:top w:w="0" w:type="dxa"/>
            <w:bottom w:w="0" w:type="dxa"/>
          </w:tblCellMar>
        </w:tblPrEx>
        <w:trPr>
          <w:cantSplit/>
          <w:jc w:val="center"/>
        </w:trPr>
        <w:tc>
          <w:tcPr>
            <w:tcW w:w="6379" w:type="dxa"/>
          </w:tcPr>
          <w:p w14:paraId="33833560" w14:textId="77777777" w:rsidR="00540B9A" w:rsidRPr="00BD4332" w:rsidRDefault="00540B9A" w:rsidP="006C098C">
            <w:pPr>
              <w:pStyle w:val="PL"/>
              <w:tabs>
                <w:tab w:val="clear" w:pos="384"/>
                <w:tab w:val="clear" w:pos="768"/>
                <w:tab w:val="clear" w:pos="1152"/>
                <w:tab w:val="clear" w:pos="1536"/>
              </w:tabs>
            </w:pPr>
            <w:r w:rsidRPr="00BD4332">
              <w:t>System information messages:</w:t>
            </w:r>
          </w:p>
          <w:p w14:paraId="4BA36B48" w14:textId="77777777" w:rsidR="00540B9A" w:rsidRPr="00BD4332" w:rsidRDefault="00540B9A" w:rsidP="006C098C">
            <w:pPr>
              <w:pStyle w:val="PL"/>
              <w:tabs>
                <w:tab w:val="clear" w:pos="384"/>
                <w:tab w:val="clear" w:pos="768"/>
                <w:tab w:val="clear" w:pos="1152"/>
                <w:tab w:val="clear" w:pos="1536"/>
              </w:tabs>
            </w:pPr>
            <w:r w:rsidRPr="00BD4332">
              <w:t>0 0 0 1 1 0 0 0</w:t>
            </w:r>
            <w:r w:rsidRPr="00BD4332">
              <w:tab/>
              <w:t>SYSTEM INFORMATION TYPE 8</w:t>
            </w:r>
          </w:p>
          <w:p w14:paraId="575786F7" w14:textId="77777777" w:rsidR="00540B9A" w:rsidRPr="00BD4332" w:rsidRDefault="00540B9A" w:rsidP="006C098C">
            <w:pPr>
              <w:pStyle w:val="PL"/>
              <w:tabs>
                <w:tab w:val="clear" w:pos="384"/>
                <w:tab w:val="clear" w:pos="768"/>
                <w:tab w:val="clear" w:pos="1152"/>
                <w:tab w:val="clear" w:pos="1536"/>
              </w:tabs>
            </w:pPr>
            <w:r w:rsidRPr="00BD4332">
              <w:t>0 0 0 1 1 0 0 1</w:t>
            </w:r>
            <w:r w:rsidRPr="00BD4332">
              <w:tab/>
              <w:t>SYSTEM INFORMATION TYPE 1</w:t>
            </w:r>
          </w:p>
          <w:p w14:paraId="53E19B74" w14:textId="77777777" w:rsidR="00540B9A" w:rsidRPr="00BD4332" w:rsidRDefault="00540B9A" w:rsidP="006C098C">
            <w:pPr>
              <w:pStyle w:val="PL"/>
              <w:tabs>
                <w:tab w:val="clear" w:pos="384"/>
                <w:tab w:val="clear" w:pos="768"/>
                <w:tab w:val="clear" w:pos="1152"/>
                <w:tab w:val="clear" w:pos="1536"/>
              </w:tabs>
            </w:pPr>
            <w:r w:rsidRPr="00BD4332">
              <w:t>0 0 0 1 1 0 1 0</w:t>
            </w:r>
            <w:r w:rsidRPr="00BD4332">
              <w:tab/>
              <w:t>SYSTEM INFORMATION TYPE 2</w:t>
            </w:r>
          </w:p>
          <w:p w14:paraId="1115964C" w14:textId="77777777" w:rsidR="00540B9A" w:rsidRPr="00BD4332" w:rsidRDefault="00540B9A" w:rsidP="006C098C">
            <w:pPr>
              <w:pStyle w:val="PL"/>
              <w:tabs>
                <w:tab w:val="clear" w:pos="384"/>
                <w:tab w:val="clear" w:pos="768"/>
                <w:tab w:val="clear" w:pos="1152"/>
                <w:tab w:val="clear" w:pos="1536"/>
              </w:tabs>
            </w:pPr>
            <w:r w:rsidRPr="00BD4332">
              <w:t>0 0 0 1 1 0 1 1</w:t>
            </w:r>
            <w:r w:rsidRPr="00BD4332">
              <w:tab/>
              <w:t>SYSTEM INFORMATION TYPE 3</w:t>
            </w:r>
          </w:p>
          <w:p w14:paraId="04339D55" w14:textId="77777777" w:rsidR="00540B9A" w:rsidRPr="00BD4332" w:rsidRDefault="00540B9A" w:rsidP="006C098C">
            <w:pPr>
              <w:pStyle w:val="PL"/>
              <w:tabs>
                <w:tab w:val="clear" w:pos="384"/>
                <w:tab w:val="clear" w:pos="768"/>
                <w:tab w:val="clear" w:pos="1152"/>
                <w:tab w:val="clear" w:pos="1536"/>
              </w:tabs>
            </w:pPr>
            <w:r w:rsidRPr="00BD4332">
              <w:t>0 0 0 1 1 1 0 0</w:t>
            </w:r>
            <w:r w:rsidRPr="00BD4332">
              <w:tab/>
              <w:t>SYSTEM INFORMATION TYPE 4</w:t>
            </w:r>
          </w:p>
          <w:p w14:paraId="4B277070" w14:textId="77777777" w:rsidR="00540B9A" w:rsidRPr="00BD4332" w:rsidRDefault="00540B9A" w:rsidP="006C098C">
            <w:pPr>
              <w:pStyle w:val="PL"/>
              <w:tabs>
                <w:tab w:val="clear" w:pos="384"/>
                <w:tab w:val="clear" w:pos="768"/>
                <w:tab w:val="clear" w:pos="1152"/>
                <w:tab w:val="clear" w:pos="1536"/>
              </w:tabs>
            </w:pPr>
            <w:r w:rsidRPr="00BD4332">
              <w:t>0 0 0 1 1 1 0 1</w:t>
            </w:r>
            <w:r w:rsidRPr="00BD4332">
              <w:tab/>
              <w:t>SYSTEM INFORMATION TYPE 5</w:t>
            </w:r>
          </w:p>
          <w:p w14:paraId="4311591F" w14:textId="77777777" w:rsidR="00540B9A" w:rsidRPr="00BD4332" w:rsidRDefault="00540B9A" w:rsidP="006C098C">
            <w:pPr>
              <w:pStyle w:val="PL"/>
              <w:tabs>
                <w:tab w:val="clear" w:pos="384"/>
                <w:tab w:val="clear" w:pos="768"/>
                <w:tab w:val="clear" w:pos="1152"/>
                <w:tab w:val="clear" w:pos="1536"/>
              </w:tabs>
            </w:pPr>
            <w:r w:rsidRPr="00BD4332">
              <w:t>0 0 0 1 1 1 1 0</w:t>
            </w:r>
            <w:r w:rsidRPr="00BD4332">
              <w:tab/>
              <w:t>SYSTEM INFORMATION TYPE 6</w:t>
            </w:r>
          </w:p>
          <w:p w14:paraId="0B94CB56" w14:textId="77777777" w:rsidR="00540B9A" w:rsidRPr="00BD4332" w:rsidRDefault="00540B9A" w:rsidP="006C098C">
            <w:pPr>
              <w:pStyle w:val="PL"/>
              <w:tabs>
                <w:tab w:val="clear" w:pos="384"/>
                <w:tab w:val="clear" w:pos="768"/>
                <w:tab w:val="clear" w:pos="1152"/>
                <w:tab w:val="clear" w:pos="1536"/>
              </w:tabs>
            </w:pPr>
            <w:r w:rsidRPr="00BD4332">
              <w:t>0 0 0 1 1 1 1 1</w:t>
            </w:r>
            <w:r w:rsidRPr="00BD4332">
              <w:tab/>
              <w:t>SYSTEM INFORMATION TYPE 7</w:t>
            </w:r>
          </w:p>
          <w:p w14:paraId="66496A3F" w14:textId="77777777" w:rsidR="00540B9A" w:rsidRPr="00BD4332" w:rsidRDefault="00540B9A" w:rsidP="006C098C">
            <w:pPr>
              <w:pStyle w:val="PL"/>
              <w:tabs>
                <w:tab w:val="clear" w:pos="384"/>
                <w:tab w:val="clear" w:pos="768"/>
                <w:tab w:val="clear" w:pos="1152"/>
                <w:tab w:val="clear" w:pos="1536"/>
              </w:tabs>
            </w:pPr>
          </w:p>
        </w:tc>
      </w:tr>
      <w:tr w:rsidR="00540B9A" w:rsidRPr="00BD4332" w14:paraId="4ACC7BD0" w14:textId="77777777" w:rsidTr="006C098C">
        <w:tblPrEx>
          <w:tblCellMar>
            <w:top w:w="0" w:type="dxa"/>
            <w:bottom w:w="0" w:type="dxa"/>
          </w:tblCellMar>
        </w:tblPrEx>
        <w:trPr>
          <w:cantSplit/>
          <w:jc w:val="center"/>
        </w:trPr>
        <w:tc>
          <w:tcPr>
            <w:tcW w:w="6379" w:type="dxa"/>
          </w:tcPr>
          <w:p w14:paraId="5D570862" w14:textId="77777777" w:rsidR="00540B9A" w:rsidRPr="00BD4332" w:rsidRDefault="00540B9A" w:rsidP="006C098C">
            <w:pPr>
              <w:pStyle w:val="PL"/>
              <w:tabs>
                <w:tab w:val="clear" w:pos="384"/>
                <w:tab w:val="clear" w:pos="768"/>
                <w:tab w:val="clear" w:pos="1152"/>
                <w:tab w:val="clear" w:pos="1536"/>
              </w:tabs>
            </w:pPr>
            <w:r w:rsidRPr="00BD4332">
              <w:t>System information messages:</w:t>
            </w:r>
          </w:p>
          <w:p w14:paraId="6EE97FC0" w14:textId="77777777" w:rsidR="00540B9A" w:rsidRPr="00BD4332" w:rsidRDefault="00540B9A" w:rsidP="006C098C">
            <w:pPr>
              <w:pStyle w:val="PL"/>
              <w:tabs>
                <w:tab w:val="clear" w:pos="384"/>
                <w:tab w:val="clear" w:pos="768"/>
                <w:tab w:val="clear" w:pos="1152"/>
                <w:tab w:val="clear" w:pos="1536"/>
              </w:tabs>
            </w:pPr>
            <w:r w:rsidRPr="00BD4332">
              <w:t>0 0 0 0 0 0 1 0</w:t>
            </w:r>
            <w:r w:rsidRPr="00BD4332">
              <w:tab/>
              <w:t>SYSTEM INFORMATION TYPE 2bis</w:t>
            </w:r>
          </w:p>
          <w:p w14:paraId="0ED6D506" w14:textId="77777777" w:rsidR="00540B9A" w:rsidRPr="00BD4332" w:rsidRDefault="00540B9A" w:rsidP="006C098C">
            <w:pPr>
              <w:pStyle w:val="PL"/>
              <w:tabs>
                <w:tab w:val="clear" w:pos="384"/>
                <w:tab w:val="clear" w:pos="768"/>
                <w:tab w:val="clear" w:pos="1152"/>
                <w:tab w:val="clear" w:pos="1536"/>
              </w:tabs>
            </w:pPr>
            <w:r w:rsidRPr="00BD4332">
              <w:t>0 0 0 0 0 0 1 1</w:t>
            </w:r>
            <w:r w:rsidRPr="00BD4332">
              <w:tab/>
              <w:t>SYSTEM INFORMATION TYPE 2ter</w:t>
            </w:r>
          </w:p>
          <w:p w14:paraId="62B70CC9" w14:textId="77777777" w:rsidR="00540B9A" w:rsidRPr="00BD4332" w:rsidRDefault="00540B9A" w:rsidP="006C098C">
            <w:pPr>
              <w:pStyle w:val="PL"/>
              <w:tabs>
                <w:tab w:val="clear" w:pos="384"/>
                <w:tab w:val="clear" w:pos="768"/>
                <w:tab w:val="clear" w:pos="1152"/>
                <w:tab w:val="clear" w:pos="1536"/>
              </w:tabs>
            </w:pPr>
            <w:r w:rsidRPr="00BD4332">
              <w:t>0 0 0 0 0 1 1 1</w:t>
            </w:r>
            <w:r w:rsidRPr="00BD4332">
              <w:tab/>
              <w:t>SYSTEM INFORMATION TYPE 2quater</w:t>
            </w:r>
          </w:p>
          <w:p w14:paraId="23727169" w14:textId="77777777" w:rsidR="00540B9A" w:rsidRPr="00BD4332" w:rsidRDefault="00540B9A" w:rsidP="006C098C">
            <w:pPr>
              <w:pStyle w:val="PL"/>
              <w:tabs>
                <w:tab w:val="clear" w:pos="384"/>
                <w:tab w:val="clear" w:pos="768"/>
                <w:tab w:val="clear" w:pos="1152"/>
                <w:tab w:val="clear" w:pos="1536"/>
              </w:tabs>
            </w:pPr>
            <w:r w:rsidRPr="00BD4332">
              <w:t>0 0 0 0 0 1 0 1</w:t>
            </w:r>
            <w:r w:rsidRPr="00BD4332">
              <w:tab/>
              <w:t>SYSTEM INFORMATION TYPE 5bis</w:t>
            </w:r>
          </w:p>
          <w:p w14:paraId="78757C51" w14:textId="77777777" w:rsidR="00540B9A" w:rsidRPr="00BD4332" w:rsidRDefault="00540B9A" w:rsidP="006C098C">
            <w:pPr>
              <w:pStyle w:val="PL"/>
              <w:tabs>
                <w:tab w:val="clear" w:pos="384"/>
                <w:tab w:val="clear" w:pos="768"/>
                <w:tab w:val="clear" w:pos="1152"/>
                <w:tab w:val="clear" w:pos="1536"/>
              </w:tabs>
            </w:pPr>
            <w:r w:rsidRPr="00BD4332">
              <w:t>0 0 0 0 0 1 1 0</w:t>
            </w:r>
            <w:r w:rsidRPr="00BD4332">
              <w:tab/>
              <w:t>SYSTEM INFORMATION TYPE 5ter</w:t>
            </w:r>
          </w:p>
          <w:p w14:paraId="4E2F31F3" w14:textId="77777777" w:rsidR="00540B9A" w:rsidRPr="00BD4332" w:rsidRDefault="00540B9A" w:rsidP="006C098C">
            <w:pPr>
              <w:pStyle w:val="PL"/>
              <w:tabs>
                <w:tab w:val="clear" w:pos="384"/>
                <w:tab w:val="clear" w:pos="768"/>
                <w:tab w:val="clear" w:pos="1152"/>
                <w:tab w:val="clear" w:pos="1536"/>
              </w:tabs>
            </w:pPr>
            <w:r w:rsidRPr="00BD4332">
              <w:t>0 0 0 0 0 1 0 0</w:t>
            </w:r>
            <w:r w:rsidRPr="00BD4332">
              <w:tab/>
              <w:t>SYSTEM INFORMATION TYPE 9</w:t>
            </w:r>
          </w:p>
          <w:p w14:paraId="039C214E" w14:textId="77777777" w:rsidR="00540B9A" w:rsidRPr="00BD4332" w:rsidRDefault="00540B9A" w:rsidP="006C098C">
            <w:pPr>
              <w:pStyle w:val="PL"/>
              <w:tabs>
                <w:tab w:val="clear" w:pos="384"/>
                <w:tab w:val="clear" w:pos="768"/>
                <w:tab w:val="clear" w:pos="1152"/>
                <w:tab w:val="clear" w:pos="1536"/>
              </w:tabs>
            </w:pPr>
            <w:r w:rsidRPr="00BD4332">
              <w:t>0 0 0 0 0 0 0 0</w:t>
            </w:r>
            <w:r w:rsidRPr="00BD4332">
              <w:tab/>
              <w:t>SYSTEM INFORMATION TYPE 13</w:t>
            </w:r>
          </w:p>
          <w:p w14:paraId="17B661A4" w14:textId="77777777" w:rsidR="00540B9A" w:rsidRPr="00BD4332" w:rsidRDefault="00540B9A" w:rsidP="006C098C">
            <w:pPr>
              <w:pStyle w:val="PL"/>
              <w:tabs>
                <w:tab w:val="clear" w:pos="384"/>
                <w:tab w:val="clear" w:pos="768"/>
                <w:tab w:val="clear" w:pos="1152"/>
                <w:tab w:val="clear" w:pos="1536"/>
              </w:tabs>
            </w:pPr>
          </w:p>
        </w:tc>
      </w:tr>
      <w:tr w:rsidR="00540B9A" w:rsidRPr="00BD4332" w14:paraId="01457E01" w14:textId="77777777" w:rsidTr="006C098C">
        <w:tblPrEx>
          <w:tblCellMar>
            <w:top w:w="0" w:type="dxa"/>
            <w:bottom w:w="0" w:type="dxa"/>
          </w:tblCellMar>
        </w:tblPrEx>
        <w:trPr>
          <w:cantSplit/>
          <w:jc w:val="center"/>
        </w:trPr>
        <w:tc>
          <w:tcPr>
            <w:tcW w:w="6379" w:type="dxa"/>
          </w:tcPr>
          <w:p w14:paraId="21B6ACFC" w14:textId="77777777" w:rsidR="00540B9A" w:rsidRPr="00BD4332" w:rsidRDefault="00540B9A" w:rsidP="006C098C">
            <w:pPr>
              <w:pStyle w:val="PL"/>
              <w:tabs>
                <w:tab w:val="clear" w:pos="384"/>
                <w:tab w:val="clear" w:pos="768"/>
                <w:tab w:val="clear" w:pos="1152"/>
                <w:tab w:val="clear" w:pos="1536"/>
              </w:tabs>
            </w:pPr>
            <w:r w:rsidRPr="00BD4332">
              <w:lastRenderedPageBreak/>
              <w:t>System information messages:</w:t>
            </w:r>
          </w:p>
          <w:p w14:paraId="781711E4" w14:textId="77777777" w:rsidR="00540B9A" w:rsidRPr="00BD4332" w:rsidRDefault="00540B9A" w:rsidP="006C098C">
            <w:pPr>
              <w:pStyle w:val="PL"/>
              <w:tabs>
                <w:tab w:val="clear" w:pos="384"/>
                <w:tab w:val="clear" w:pos="768"/>
                <w:tab w:val="clear" w:pos="1152"/>
                <w:tab w:val="clear" w:pos="1536"/>
              </w:tabs>
            </w:pPr>
            <w:r w:rsidRPr="00BD4332">
              <w:t>0 0 1 1 1 1 0 1</w:t>
            </w:r>
            <w:r w:rsidRPr="00BD4332">
              <w:tab/>
              <w:t>SYSTEM INFORMATION TYPE 16</w:t>
            </w:r>
          </w:p>
          <w:p w14:paraId="28164992" w14:textId="77777777" w:rsidR="00540B9A" w:rsidRPr="00BD4332" w:rsidRDefault="00540B9A" w:rsidP="006C098C">
            <w:pPr>
              <w:pStyle w:val="PL"/>
              <w:tabs>
                <w:tab w:val="clear" w:pos="384"/>
                <w:tab w:val="clear" w:pos="768"/>
                <w:tab w:val="clear" w:pos="1152"/>
                <w:tab w:val="clear" w:pos="1536"/>
              </w:tabs>
            </w:pPr>
            <w:r w:rsidRPr="00BD4332">
              <w:t>0 0 1 1 1 1 1 0</w:t>
            </w:r>
            <w:r w:rsidRPr="00BD4332">
              <w:tab/>
              <w:t>SYSTEM INFORMATION TYPE 17</w:t>
            </w:r>
          </w:p>
          <w:p w14:paraId="7A1135AF" w14:textId="77777777" w:rsidR="00540B9A" w:rsidRPr="00BD4332" w:rsidRDefault="00540B9A" w:rsidP="006C098C">
            <w:pPr>
              <w:pStyle w:val="PL"/>
              <w:tabs>
                <w:tab w:val="clear" w:pos="384"/>
                <w:tab w:val="clear" w:pos="768"/>
                <w:tab w:val="clear" w:pos="1152"/>
                <w:tab w:val="clear" w:pos="1536"/>
              </w:tabs>
            </w:pPr>
          </w:p>
        </w:tc>
      </w:tr>
      <w:tr w:rsidR="00540B9A" w:rsidRPr="00BD4332" w14:paraId="7602B424" w14:textId="77777777" w:rsidTr="006C098C">
        <w:tblPrEx>
          <w:tblCellMar>
            <w:top w:w="0" w:type="dxa"/>
            <w:bottom w:w="0" w:type="dxa"/>
          </w:tblCellMar>
        </w:tblPrEx>
        <w:trPr>
          <w:cantSplit/>
          <w:jc w:val="center"/>
        </w:trPr>
        <w:tc>
          <w:tcPr>
            <w:tcW w:w="6379" w:type="dxa"/>
          </w:tcPr>
          <w:p w14:paraId="61FF908D" w14:textId="77777777" w:rsidR="00540B9A" w:rsidRPr="00BD4332" w:rsidRDefault="00540B9A" w:rsidP="006C098C">
            <w:pPr>
              <w:pStyle w:val="PL"/>
              <w:tabs>
                <w:tab w:val="clear" w:pos="384"/>
                <w:tab w:val="clear" w:pos="768"/>
                <w:tab w:val="clear" w:pos="1152"/>
                <w:tab w:val="clear" w:pos="1536"/>
              </w:tabs>
            </w:pPr>
            <w:r w:rsidRPr="00BD4332">
              <w:t>Miscellaneous messages:</w:t>
            </w:r>
          </w:p>
          <w:p w14:paraId="2459672A" w14:textId="77777777" w:rsidR="00540B9A" w:rsidRPr="00BD4332" w:rsidRDefault="00540B9A" w:rsidP="006C098C">
            <w:pPr>
              <w:pStyle w:val="PL"/>
              <w:tabs>
                <w:tab w:val="clear" w:pos="384"/>
                <w:tab w:val="clear" w:pos="768"/>
                <w:tab w:val="clear" w:pos="1152"/>
                <w:tab w:val="clear" w:pos="1536"/>
              </w:tabs>
            </w:pPr>
            <w:r w:rsidRPr="00BD4332">
              <w:t>0 0 0 1 0 0 0 0</w:t>
            </w:r>
            <w:r w:rsidRPr="00BD4332">
              <w:tab/>
              <w:t>CHANNEL MODE MODIFY</w:t>
            </w:r>
          </w:p>
          <w:p w14:paraId="14D77174" w14:textId="77777777" w:rsidR="00540B9A" w:rsidRPr="00BD4332" w:rsidRDefault="00540B9A" w:rsidP="006C098C">
            <w:pPr>
              <w:pStyle w:val="PL"/>
              <w:tabs>
                <w:tab w:val="clear" w:pos="384"/>
                <w:tab w:val="clear" w:pos="768"/>
                <w:tab w:val="clear" w:pos="1152"/>
                <w:tab w:val="clear" w:pos="1536"/>
              </w:tabs>
            </w:pPr>
            <w:r w:rsidRPr="00BD4332">
              <w:t>0 0 0 1 0 0 1 0</w:t>
            </w:r>
            <w:r w:rsidRPr="00BD4332">
              <w:tab/>
              <w:t>RR STATUS</w:t>
            </w:r>
          </w:p>
          <w:p w14:paraId="282835A6" w14:textId="77777777" w:rsidR="00540B9A" w:rsidRPr="00BD4332" w:rsidRDefault="00540B9A" w:rsidP="006C098C">
            <w:pPr>
              <w:pStyle w:val="PL"/>
              <w:tabs>
                <w:tab w:val="clear" w:pos="384"/>
                <w:tab w:val="clear" w:pos="768"/>
                <w:tab w:val="clear" w:pos="1152"/>
                <w:tab w:val="clear" w:pos="1536"/>
              </w:tabs>
            </w:pPr>
            <w:r w:rsidRPr="00BD4332">
              <w:t>0 0 0 1 0 1 1 1</w:t>
            </w:r>
            <w:r w:rsidRPr="00BD4332">
              <w:tab/>
              <w:t>CHANNEL MODE MODIFY ACKNOWLEDGE</w:t>
            </w:r>
          </w:p>
          <w:p w14:paraId="299EF839" w14:textId="77777777" w:rsidR="00540B9A" w:rsidRPr="00BD4332" w:rsidRDefault="00540B9A" w:rsidP="006C098C">
            <w:pPr>
              <w:pStyle w:val="PL"/>
              <w:tabs>
                <w:tab w:val="clear" w:pos="384"/>
                <w:tab w:val="clear" w:pos="768"/>
                <w:tab w:val="clear" w:pos="1152"/>
                <w:tab w:val="clear" w:pos="1536"/>
              </w:tabs>
            </w:pPr>
            <w:r w:rsidRPr="00BD4332">
              <w:t>0 0 0 1 0 1 0 0</w:t>
            </w:r>
            <w:r w:rsidRPr="00BD4332">
              <w:tab/>
              <w:t>FREQUENCY REDEFINITION</w:t>
            </w:r>
          </w:p>
          <w:p w14:paraId="52A57128" w14:textId="77777777" w:rsidR="00540B9A" w:rsidRPr="00BD4332" w:rsidRDefault="00540B9A" w:rsidP="006C098C">
            <w:pPr>
              <w:pStyle w:val="PL"/>
              <w:tabs>
                <w:tab w:val="clear" w:pos="384"/>
                <w:tab w:val="clear" w:pos="768"/>
                <w:tab w:val="clear" w:pos="1152"/>
                <w:tab w:val="clear" w:pos="1536"/>
              </w:tabs>
            </w:pPr>
            <w:r w:rsidRPr="00BD4332">
              <w:t>0 0 0 1 0 1 0 1</w:t>
            </w:r>
            <w:r w:rsidRPr="00BD4332">
              <w:tab/>
              <w:t>MEASUREMENT REPORT</w:t>
            </w:r>
          </w:p>
          <w:p w14:paraId="2FF2EC31" w14:textId="77777777" w:rsidR="00540B9A" w:rsidRPr="00BD4332" w:rsidRDefault="00540B9A" w:rsidP="006C098C">
            <w:pPr>
              <w:pStyle w:val="PL"/>
              <w:tabs>
                <w:tab w:val="clear" w:pos="384"/>
                <w:tab w:val="clear" w:pos="768"/>
                <w:tab w:val="clear" w:pos="1152"/>
                <w:tab w:val="clear" w:pos="1536"/>
              </w:tabs>
            </w:pPr>
            <w:r w:rsidRPr="00BD4332">
              <w:t>0 0 0 1 0 1 1 0</w:t>
            </w:r>
            <w:r w:rsidRPr="00BD4332">
              <w:tab/>
              <w:t>CLASSMARK CHANGE</w:t>
            </w:r>
          </w:p>
          <w:p w14:paraId="155BD36B" w14:textId="77777777" w:rsidR="00540B9A" w:rsidRPr="00BD4332" w:rsidRDefault="00540B9A" w:rsidP="006C098C">
            <w:pPr>
              <w:pStyle w:val="PL"/>
              <w:tabs>
                <w:tab w:val="clear" w:pos="384"/>
                <w:tab w:val="clear" w:pos="768"/>
                <w:tab w:val="clear" w:pos="1152"/>
                <w:tab w:val="clear" w:pos="1536"/>
              </w:tabs>
            </w:pPr>
            <w:r w:rsidRPr="00BD4332">
              <w:t>0 0 0 1 0 0 1 1</w:t>
            </w:r>
            <w:r w:rsidRPr="00BD4332">
              <w:tab/>
              <w:t>CLASSMARK ENQUIRY</w:t>
            </w:r>
          </w:p>
          <w:p w14:paraId="7ECA6B83" w14:textId="77777777" w:rsidR="00540B9A" w:rsidRPr="00BD4332" w:rsidRDefault="00540B9A" w:rsidP="006C098C">
            <w:pPr>
              <w:pStyle w:val="PL"/>
              <w:tabs>
                <w:tab w:val="clear" w:pos="384"/>
                <w:tab w:val="clear" w:pos="768"/>
                <w:tab w:val="clear" w:pos="1152"/>
                <w:tab w:val="clear" w:pos="1536"/>
              </w:tabs>
            </w:pPr>
            <w:r w:rsidRPr="00BD4332">
              <w:t>0 0 1 1 0 1 1 0</w:t>
            </w:r>
            <w:r w:rsidRPr="00BD4332">
              <w:tab/>
              <w:t>EXTENDED MEASUREMENT REPORT</w:t>
            </w:r>
          </w:p>
          <w:p w14:paraId="368B70E9" w14:textId="77777777" w:rsidR="00540B9A" w:rsidRPr="00BD4332" w:rsidRDefault="00540B9A" w:rsidP="006C098C">
            <w:pPr>
              <w:pStyle w:val="PL"/>
              <w:tabs>
                <w:tab w:val="clear" w:pos="384"/>
                <w:tab w:val="clear" w:pos="768"/>
                <w:tab w:val="clear" w:pos="1152"/>
                <w:tab w:val="clear" w:pos="1536"/>
              </w:tabs>
            </w:pPr>
            <w:r w:rsidRPr="00BD4332">
              <w:t>0 0 1 1 0 1 1 1</w:t>
            </w:r>
            <w:r w:rsidRPr="00BD4332">
              <w:tab/>
              <w:t>EXTENDED MEASUREMENT ORDER</w:t>
            </w:r>
          </w:p>
          <w:p w14:paraId="1E7758EA" w14:textId="77777777" w:rsidR="00540B9A" w:rsidRPr="00BD4332" w:rsidRDefault="00540B9A" w:rsidP="006C098C">
            <w:pPr>
              <w:pStyle w:val="PL"/>
              <w:tabs>
                <w:tab w:val="clear" w:pos="384"/>
                <w:tab w:val="clear" w:pos="768"/>
                <w:tab w:val="clear" w:pos="1152"/>
                <w:tab w:val="clear" w:pos="1536"/>
              </w:tabs>
            </w:pPr>
            <w:r w:rsidRPr="00BD4332">
              <w:t>0 0 1 1 0 1 0 0</w:t>
            </w:r>
            <w:r w:rsidRPr="00BD4332">
              <w:tab/>
              <w:t>GPRS SUSPENSION REQUEST</w:t>
            </w:r>
          </w:p>
          <w:p w14:paraId="639ABA4F" w14:textId="77777777" w:rsidR="00540B9A" w:rsidRPr="00BD4332" w:rsidRDefault="00540B9A" w:rsidP="006C098C">
            <w:pPr>
              <w:pStyle w:val="PL"/>
              <w:tabs>
                <w:tab w:val="clear" w:pos="384"/>
                <w:tab w:val="clear" w:pos="768"/>
                <w:tab w:val="clear" w:pos="1152"/>
                <w:tab w:val="clear" w:pos="1536"/>
              </w:tabs>
            </w:pPr>
            <w:r w:rsidRPr="00BD4332">
              <w:t>0 0 0 1 0 1 1 0</w:t>
            </w:r>
            <w:r w:rsidRPr="00BD4332">
              <w:tab/>
              <w:t>MBMS ANNOUNCEMENT</w:t>
            </w:r>
          </w:p>
          <w:p w14:paraId="41EA5678" w14:textId="77777777" w:rsidR="00540B9A" w:rsidRPr="00BD4332" w:rsidRDefault="00540B9A" w:rsidP="006C098C">
            <w:pPr>
              <w:pStyle w:val="PL"/>
              <w:tabs>
                <w:tab w:val="clear" w:pos="384"/>
                <w:tab w:val="clear" w:pos="768"/>
                <w:tab w:val="clear" w:pos="1152"/>
                <w:tab w:val="clear" w:pos="1536"/>
              </w:tabs>
            </w:pPr>
            <w:r w:rsidRPr="00BD4332">
              <w:t>0 0 1 1 0 1 1 0</w:t>
            </w:r>
            <w:r w:rsidRPr="00BD4332">
              <w:tab/>
              <w:t>SERVICE INFORMATION</w:t>
            </w:r>
          </w:p>
          <w:p w14:paraId="56041767" w14:textId="77777777" w:rsidR="00540B9A" w:rsidRPr="00BD4332" w:rsidRDefault="00540B9A" w:rsidP="006C098C">
            <w:pPr>
              <w:pStyle w:val="PL"/>
              <w:tabs>
                <w:tab w:val="clear" w:pos="384"/>
                <w:tab w:val="clear" w:pos="768"/>
                <w:tab w:val="clear" w:pos="1152"/>
                <w:tab w:val="clear" w:pos="1536"/>
              </w:tabs>
            </w:pPr>
          </w:p>
        </w:tc>
      </w:tr>
      <w:tr w:rsidR="00540B9A" w:rsidRPr="00BD4332" w14:paraId="4D821E78" w14:textId="77777777" w:rsidTr="006C098C">
        <w:tblPrEx>
          <w:tblCellMar>
            <w:top w:w="0" w:type="dxa"/>
            <w:bottom w:w="0" w:type="dxa"/>
          </w:tblCellMar>
        </w:tblPrEx>
        <w:trPr>
          <w:cantSplit/>
          <w:jc w:val="center"/>
        </w:trPr>
        <w:tc>
          <w:tcPr>
            <w:tcW w:w="6379" w:type="dxa"/>
          </w:tcPr>
          <w:p w14:paraId="60C5AE3B" w14:textId="77777777" w:rsidR="00540B9A" w:rsidRPr="00BD4332" w:rsidRDefault="00540B9A" w:rsidP="006C098C">
            <w:pPr>
              <w:pStyle w:val="PL"/>
              <w:tabs>
                <w:tab w:val="clear" w:pos="384"/>
                <w:tab w:val="clear" w:pos="768"/>
                <w:tab w:val="clear" w:pos="1152"/>
                <w:tab w:val="clear" w:pos="1536"/>
              </w:tabs>
            </w:pPr>
            <w:r w:rsidRPr="00BD4332">
              <w:t>VGCS uplink control messages:</w:t>
            </w:r>
          </w:p>
          <w:p w14:paraId="1AB9EFAB" w14:textId="77777777" w:rsidR="00540B9A" w:rsidRPr="00BD4332" w:rsidRDefault="00540B9A" w:rsidP="006C098C">
            <w:pPr>
              <w:pStyle w:val="PL"/>
              <w:tabs>
                <w:tab w:val="clear" w:pos="384"/>
                <w:tab w:val="clear" w:pos="768"/>
                <w:tab w:val="clear" w:pos="1152"/>
                <w:tab w:val="clear" w:pos="1536"/>
              </w:tabs>
            </w:pPr>
            <w:r w:rsidRPr="00BD4332">
              <w:t>0 0 0 0 1 0 0 1</w:t>
            </w:r>
            <w:r w:rsidRPr="00BD4332">
              <w:tab/>
              <w:t>VGCS UPLINK GRANT</w:t>
            </w:r>
          </w:p>
          <w:p w14:paraId="6A2C2B9D" w14:textId="77777777" w:rsidR="00540B9A" w:rsidRPr="00BD4332" w:rsidRDefault="00540B9A" w:rsidP="006C098C">
            <w:pPr>
              <w:pStyle w:val="PL"/>
              <w:tabs>
                <w:tab w:val="clear" w:pos="384"/>
                <w:tab w:val="clear" w:pos="768"/>
                <w:tab w:val="clear" w:pos="1152"/>
                <w:tab w:val="clear" w:pos="1536"/>
              </w:tabs>
            </w:pPr>
            <w:r w:rsidRPr="00BD4332">
              <w:t>0 0 0 0 1 1 1 0</w:t>
            </w:r>
            <w:r w:rsidRPr="00BD4332">
              <w:tab/>
              <w:t>UPLINK RELEASE</w:t>
            </w:r>
          </w:p>
          <w:p w14:paraId="3B922497" w14:textId="77777777" w:rsidR="00540B9A" w:rsidRPr="00BD4332" w:rsidRDefault="00540B9A" w:rsidP="006C098C">
            <w:pPr>
              <w:pStyle w:val="PL"/>
              <w:tabs>
                <w:tab w:val="clear" w:pos="384"/>
                <w:tab w:val="clear" w:pos="768"/>
                <w:tab w:val="clear" w:pos="1152"/>
                <w:tab w:val="clear" w:pos="1536"/>
              </w:tabs>
            </w:pPr>
            <w:r w:rsidRPr="00BD4332">
              <w:t>0 0 0 0 1 1 0 0</w:t>
            </w:r>
            <w:r w:rsidRPr="00BD4332">
              <w:tab/>
              <w:t>Reserved (see NOTE)</w:t>
            </w:r>
          </w:p>
          <w:p w14:paraId="709286AD" w14:textId="77777777" w:rsidR="00540B9A" w:rsidRPr="00BD4332" w:rsidRDefault="00540B9A" w:rsidP="006C098C">
            <w:pPr>
              <w:pStyle w:val="PL"/>
              <w:tabs>
                <w:tab w:val="clear" w:pos="384"/>
                <w:tab w:val="clear" w:pos="768"/>
                <w:tab w:val="clear" w:pos="1152"/>
                <w:tab w:val="clear" w:pos="1536"/>
              </w:tabs>
            </w:pPr>
            <w:r w:rsidRPr="00BD4332">
              <w:t>0 0 1 0 1 0 1 0</w:t>
            </w:r>
            <w:r w:rsidRPr="00BD4332">
              <w:tab/>
              <w:t>UPLINK BUSY</w:t>
            </w:r>
          </w:p>
          <w:p w14:paraId="4045822D" w14:textId="77777777" w:rsidR="00540B9A" w:rsidRPr="00BD4332" w:rsidRDefault="00540B9A" w:rsidP="006C098C">
            <w:pPr>
              <w:pStyle w:val="PL"/>
              <w:tabs>
                <w:tab w:val="clear" w:pos="384"/>
                <w:tab w:val="clear" w:pos="768"/>
                <w:tab w:val="clear" w:pos="1152"/>
                <w:tab w:val="clear" w:pos="1536"/>
              </w:tabs>
            </w:pPr>
            <w:r w:rsidRPr="00BD4332">
              <w:t>0 0 0 1 0 0 0 1</w:t>
            </w:r>
            <w:r w:rsidRPr="00BD4332">
              <w:tab/>
              <w:t>TALKER INDICATION</w:t>
            </w:r>
          </w:p>
          <w:p w14:paraId="459FBE68" w14:textId="77777777" w:rsidR="00540B9A" w:rsidRPr="00BD4332" w:rsidRDefault="00540B9A" w:rsidP="006C098C">
            <w:pPr>
              <w:pStyle w:val="PL"/>
              <w:tabs>
                <w:tab w:val="clear" w:pos="384"/>
                <w:tab w:val="clear" w:pos="768"/>
                <w:tab w:val="clear" w:pos="1152"/>
                <w:tab w:val="clear" w:pos="1536"/>
              </w:tabs>
            </w:pPr>
            <w:r w:rsidRPr="00BD4332">
              <w:t>0 1 1 0 0 1 1 0</w:t>
            </w:r>
            <w:r w:rsidRPr="00BD4332">
              <w:tab/>
              <w:t>PRIORITY UPLINK REQUEST</w:t>
            </w:r>
          </w:p>
          <w:p w14:paraId="1C586F41" w14:textId="77777777" w:rsidR="00540B9A" w:rsidRPr="00BD4332" w:rsidRDefault="00540B9A" w:rsidP="006C098C">
            <w:pPr>
              <w:pStyle w:val="PL"/>
              <w:tabs>
                <w:tab w:val="clear" w:pos="384"/>
                <w:tab w:val="clear" w:pos="768"/>
                <w:tab w:val="clear" w:pos="1152"/>
                <w:tab w:val="clear" w:pos="1536"/>
              </w:tabs>
            </w:pPr>
            <w:r w:rsidRPr="00BD4332">
              <w:t>0 1 1 0 0 1 1 1</w:t>
            </w:r>
            <w:r w:rsidRPr="00BD4332">
              <w:tab/>
              <w:t>DATA INDICATION</w:t>
            </w:r>
          </w:p>
          <w:p w14:paraId="07B0D16E" w14:textId="77777777" w:rsidR="00540B9A" w:rsidRPr="00BD4332" w:rsidRDefault="00540B9A" w:rsidP="006C098C">
            <w:pPr>
              <w:pStyle w:val="PL"/>
              <w:tabs>
                <w:tab w:val="clear" w:pos="384"/>
                <w:tab w:val="clear" w:pos="768"/>
                <w:tab w:val="clear" w:pos="1152"/>
                <w:tab w:val="clear" w:pos="1536"/>
              </w:tabs>
            </w:pPr>
            <w:r w:rsidRPr="00BD4332">
              <w:t>0 1 1 0 1 0 0 0</w:t>
            </w:r>
            <w:r w:rsidRPr="00BD4332">
              <w:tab/>
              <w:t>DATA INDICATION 2</w:t>
            </w:r>
          </w:p>
          <w:p w14:paraId="255F2102" w14:textId="77777777" w:rsidR="00540B9A" w:rsidRPr="00BD4332" w:rsidRDefault="00540B9A" w:rsidP="006C098C">
            <w:pPr>
              <w:pStyle w:val="PL"/>
              <w:tabs>
                <w:tab w:val="clear" w:pos="384"/>
                <w:tab w:val="clear" w:pos="768"/>
                <w:tab w:val="clear" w:pos="1152"/>
                <w:tab w:val="clear" w:pos="1536"/>
              </w:tabs>
            </w:pPr>
          </w:p>
        </w:tc>
      </w:tr>
      <w:tr w:rsidR="00540B9A" w:rsidRPr="00BD4332" w14:paraId="53C979FC" w14:textId="77777777" w:rsidTr="006C098C">
        <w:tblPrEx>
          <w:tblCellMar>
            <w:top w:w="0" w:type="dxa"/>
            <w:bottom w:w="0" w:type="dxa"/>
          </w:tblCellMar>
        </w:tblPrEx>
        <w:trPr>
          <w:cantSplit/>
          <w:jc w:val="center"/>
        </w:trPr>
        <w:tc>
          <w:tcPr>
            <w:tcW w:w="6379" w:type="dxa"/>
          </w:tcPr>
          <w:p w14:paraId="13D7CC25" w14:textId="77777777" w:rsidR="00540B9A" w:rsidRPr="00BD4332" w:rsidRDefault="00540B9A" w:rsidP="006C098C">
            <w:pPr>
              <w:pStyle w:val="PL"/>
              <w:tabs>
                <w:tab w:val="clear" w:pos="384"/>
                <w:tab w:val="clear" w:pos="768"/>
                <w:tab w:val="clear" w:pos="1152"/>
                <w:tab w:val="clear" w:pos="1536"/>
              </w:tabs>
            </w:pPr>
            <w:r w:rsidRPr="00BD4332">
              <w:t>Application messages:</w:t>
            </w:r>
          </w:p>
          <w:p w14:paraId="58BF6628" w14:textId="77777777" w:rsidR="00540B9A" w:rsidRPr="00BD4332" w:rsidRDefault="00540B9A" w:rsidP="006C098C">
            <w:pPr>
              <w:pStyle w:val="PL"/>
              <w:tabs>
                <w:tab w:val="clear" w:pos="384"/>
                <w:tab w:val="clear" w:pos="768"/>
                <w:tab w:val="clear" w:pos="1152"/>
                <w:tab w:val="clear" w:pos="1536"/>
              </w:tabs>
            </w:pPr>
            <w:r w:rsidRPr="00BD4332">
              <w:t>0 0 1 1 1 0 0 0</w:t>
            </w:r>
            <w:r w:rsidRPr="00BD4332">
              <w:tab/>
              <w:t>APPLICATION INFORMATION</w:t>
            </w:r>
          </w:p>
          <w:p w14:paraId="41BEE7A5" w14:textId="77777777" w:rsidR="00540B9A" w:rsidRPr="00BD4332" w:rsidRDefault="00540B9A" w:rsidP="006C098C">
            <w:pPr>
              <w:pStyle w:val="PL"/>
              <w:tabs>
                <w:tab w:val="clear" w:pos="384"/>
                <w:tab w:val="clear" w:pos="768"/>
                <w:tab w:val="clear" w:pos="1152"/>
                <w:tab w:val="clear" w:pos="1536"/>
              </w:tabs>
            </w:pPr>
          </w:p>
        </w:tc>
      </w:tr>
      <w:tr w:rsidR="00540B9A" w:rsidRPr="00BD4332" w14:paraId="58C390A3" w14:textId="77777777" w:rsidTr="006C098C">
        <w:tblPrEx>
          <w:tblCellMar>
            <w:top w:w="0" w:type="dxa"/>
            <w:bottom w:w="0" w:type="dxa"/>
          </w:tblCellMar>
        </w:tblPrEx>
        <w:trPr>
          <w:cantSplit/>
          <w:jc w:val="center"/>
        </w:trPr>
        <w:tc>
          <w:tcPr>
            <w:tcW w:w="6379" w:type="dxa"/>
          </w:tcPr>
          <w:p w14:paraId="7359989A" w14:textId="77777777" w:rsidR="00540B9A" w:rsidRPr="00BD4332" w:rsidRDefault="00540B9A" w:rsidP="006C098C">
            <w:pPr>
              <w:pStyle w:val="PL"/>
              <w:tabs>
                <w:tab w:val="clear" w:pos="384"/>
                <w:tab w:val="clear" w:pos="768"/>
                <w:tab w:val="clear" w:pos="1152"/>
                <w:tab w:val="clear" w:pos="1536"/>
              </w:tabs>
            </w:pPr>
            <w:r w:rsidRPr="00BD4332">
              <w:t>System information messages:</w:t>
            </w:r>
          </w:p>
          <w:p w14:paraId="4F4046E7" w14:textId="77777777" w:rsidR="00540B9A" w:rsidRPr="00BD4332" w:rsidRDefault="00540B9A" w:rsidP="006C098C">
            <w:pPr>
              <w:pStyle w:val="PL"/>
              <w:tabs>
                <w:tab w:val="clear" w:pos="384"/>
                <w:tab w:val="clear" w:pos="768"/>
                <w:tab w:val="clear" w:pos="1152"/>
                <w:tab w:val="clear" w:pos="1536"/>
              </w:tabs>
            </w:pPr>
            <w:r w:rsidRPr="00BD4332">
              <w:t>0 0 0 0 0 0 0 1</w:t>
            </w:r>
            <w:r w:rsidRPr="00BD4332">
              <w:tab/>
              <w:t>SYSTEM INFORMATION TYPE 14</w:t>
            </w:r>
          </w:p>
          <w:p w14:paraId="6FECE89A" w14:textId="77777777" w:rsidR="00540B9A" w:rsidRPr="00BD4332" w:rsidRDefault="00540B9A" w:rsidP="006C098C">
            <w:pPr>
              <w:pStyle w:val="PL"/>
              <w:tabs>
                <w:tab w:val="clear" w:pos="384"/>
                <w:tab w:val="clear" w:pos="768"/>
                <w:tab w:val="clear" w:pos="1152"/>
                <w:tab w:val="clear" w:pos="1536"/>
              </w:tabs>
            </w:pPr>
            <w:r w:rsidRPr="00BD4332">
              <w:t>0 1 0 0 0 0 1 1</w:t>
            </w:r>
            <w:r w:rsidRPr="00BD4332">
              <w:tab/>
              <w:t>SYSTEM INFORMATION TYPE 15</w:t>
            </w:r>
          </w:p>
          <w:p w14:paraId="6EA4503B" w14:textId="77777777" w:rsidR="00540B9A" w:rsidRPr="00BD4332" w:rsidRDefault="00540B9A" w:rsidP="006C098C">
            <w:pPr>
              <w:pStyle w:val="PL"/>
              <w:tabs>
                <w:tab w:val="clear" w:pos="384"/>
                <w:tab w:val="clear" w:pos="768"/>
                <w:tab w:val="clear" w:pos="1152"/>
                <w:tab w:val="clear" w:pos="1536"/>
              </w:tabs>
            </w:pPr>
            <w:r w:rsidRPr="00BD4332">
              <w:t>0 1 0 0 0 0 0 0</w:t>
            </w:r>
            <w:r w:rsidRPr="00BD4332">
              <w:tab/>
              <w:t>SYSTEM INFORMATION TYPE 18</w:t>
            </w:r>
          </w:p>
          <w:p w14:paraId="30A6E40A" w14:textId="77777777" w:rsidR="00540B9A" w:rsidRPr="00BD4332" w:rsidRDefault="00540B9A" w:rsidP="006C098C">
            <w:pPr>
              <w:pStyle w:val="PL"/>
              <w:tabs>
                <w:tab w:val="clear" w:pos="384"/>
                <w:tab w:val="clear" w:pos="768"/>
                <w:tab w:val="clear" w:pos="1152"/>
                <w:tab w:val="clear" w:pos="1536"/>
              </w:tabs>
            </w:pPr>
            <w:r w:rsidRPr="00BD4332">
              <w:t>0 1 0 0 0 0 0 1</w:t>
            </w:r>
            <w:r w:rsidRPr="00BD4332">
              <w:tab/>
              <w:t>SYSTEM INFORMATION TYPE 19</w:t>
            </w:r>
          </w:p>
          <w:p w14:paraId="0D87302C" w14:textId="77777777" w:rsidR="00540B9A" w:rsidRPr="00BD4332" w:rsidRDefault="00540B9A" w:rsidP="006C098C">
            <w:pPr>
              <w:pStyle w:val="PL"/>
              <w:tabs>
                <w:tab w:val="clear" w:pos="384"/>
                <w:tab w:val="clear" w:pos="768"/>
                <w:tab w:val="clear" w:pos="1152"/>
                <w:tab w:val="clear" w:pos="1536"/>
              </w:tabs>
            </w:pPr>
            <w:r w:rsidRPr="00BD4332">
              <w:t>0 1 0 0 0 0 1 0</w:t>
            </w:r>
            <w:r w:rsidRPr="00BD4332">
              <w:tab/>
              <w:t>SYSTEM INFORMATION TYPE 20</w:t>
            </w:r>
          </w:p>
          <w:p w14:paraId="164FC7FA" w14:textId="77777777" w:rsidR="00540B9A" w:rsidRPr="00BD4332" w:rsidRDefault="00540B9A" w:rsidP="006C098C">
            <w:pPr>
              <w:pStyle w:val="PL"/>
              <w:tabs>
                <w:tab w:val="clear" w:pos="384"/>
                <w:tab w:val="clear" w:pos="768"/>
                <w:tab w:val="clear" w:pos="1152"/>
                <w:tab w:val="clear" w:pos="1536"/>
              </w:tabs>
            </w:pPr>
            <w:r w:rsidRPr="00BD4332">
              <w:t>0 1 0 0 0 1 0 0</w:t>
            </w:r>
            <w:r w:rsidRPr="00BD4332">
              <w:tab/>
              <w:t>SYSTEM INFORMATION TYPE 13alt</w:t>
            </w:r>
          </w:p>
          <w:p w14:paraId="0DB779F2" w14:textId="77777777" w:rsidR="00540B9A" w:rsidRPr="00BD4332" w:rsidRDefault="00540B9A" w:rsidP="006C098C">
            <w:pPr>
              <w:pStyle w:val="PL"/>
              <w:tabs>
                <w:tab w:val="clear" w:pos="384"/>
                <w:tab w:val="clear" w:pos="768"/>
                <w:tab w:val="clear" w:pos="1152"/>
                <w:tab w:val="clear" w:pos="1536"/>
              </w:tabs>
            </w:pPr>
            <w:r w:rsidRPr="00BD4332">
              <w:t>0 1 0 0 0 1 0 1</w:t>
            </w:r>
            <w:r w:rsidRPr="00BD4332">
              <w:tab/>
              <w:t>SYSTEM INFORMATION TYPE 2n</w:t>
            </w:r>
          </w:p>
          <w:p w14:paraId="52CDEE43" w14:textId="77777777" w:rsidR="00540B9A" w:rsidRPr="00BD4332" w:rsidRDefault="00540B9A" w:rsidP="006C098C">
            <w:pPr>
              <w:pStyle w:val="PL"/>
              <w:tabs>
                <w:tab w:val="clear" w:pos="384"/>
                <w:tab w:val="clear" w:pos="768"/>
                <w:tab w:val="clear" w:pos="1152"/>
                <w:tab w:val="clear" w:pos="1536"/>
              </w:tabs>
            </w:pPr>
            <w:r w:rsidRPr="00BD4332">
              <w:t>0 1 0 0 0 1 1 0</w:t>
            </w:r>
            <w:r w:rsidRPr="00BD4332">
              <w:tab/>
              <w:t>SYSTEM INFORMATION TYPE 21</w:t>
            </w:r>
          </w:p>
          <w:p w14:paraId="413A66C4" w14:textId="77777777" w:rsidR="00540B9A" w:rsidRPr="00BD4332" w:rsidRDefault="00540B9A" w:rsidP="006C098C">
            <w:pPr>
              <w:pStyle w:val="PL"/>
              <w:tabs>
                <w:tab w:val="clear" w:pos="384"/>
                <w:tab w:val="clear" w:pos="768"/>
                <w:tab w:val="clear" w:pos="1152"/>
                <w:tab w:val="clear" w:pos="1536"/>
              </w:tabs>
            </w:pPr>
            <w:r w:rsidRPr="00BD4332">
              <w:t>0 1 0 0 0 1 1 1</w:t>
            </w:r>
            <w:r w:rsidRPr="00BD4332">
              <w:tab/>
              <w:t>SYSTEM INFORMATION TYPE 22</w:t>
            </w:r>
          </w:p>
          <w:p w14:paraId="788552A7" w14:textId="77777777" w:rsidR="00540B9A" w:rsidRPr="00BD4332" w:rsidRDefault="00540B9A" w:rsidP="006C098C">
            <w:pPr>
              <w:pStyle w:val="PL"/>
              <w:tabs>
                <w:tab w:val="clear" w:pos="384"/>
                <w:tab w:val="clear" w:pos="768"/>
                <w:tab w:val="clear" w:pos="1152"/>
                <w:tab w:val="clear" w:pos="1536"/>
              </w:tabs>
            </w:pPr>
            <w:r w:rsidRPr="00BD4332">
              <w:t>0 1 0 0 1 1 1 1</w:t>
            </w:r>
            <w:r w:rsidRPr="00BD4332">
              <w:tab/>
              <w:t>SYSTEM INFORMATION TYPE 23</w:t>
            </w:r>
          </w:p>
          <w:p w14:paraId="2DC0CEA0" w14:textId="77777777" w:rsidR="00540B9A" w:rsidRPr="00BD4332" w:rsidRDefault="00540B9A" w:rsidP="006C098C">
            <w:pPr>
              <w:pStyle w:val="PL"/>
              <w:tabs>
                <w:tab w:val="clear" w:pos="384"/>
                <w:tab w:val="clear" w:pos="768"/>
                <w:tab w:val="clear" w:pos="1152"/>
                <w:tab w:val="clear" w:pos="1536"/>
              </w:tabs>
            </w:pPr>
          </w:p>
        </w:tc>
      </w:tr>
      <w:tr w:rsidR="00540B9A" w:rsidRPr="00BD4332" w14:paraId="15A5A5B9" w14:textId="77777777" w:rsidTr="006C098C">
        <w:tblPrEx>
          <w:tblCellMar>
            <w:top w:w="0" w:type="dxa"/>
            <w:bottom w:w="0" w:type="dxa"/>
          </w:tblCellMar>
        </w:tblPrEx>
        <w:trPr>
          <w:cantSplit/>
          <w:jc w:val="center"/>
        </w:trPr>
        <w:tc>
          <w:tcPr>
            <w:tcW w:w="6379" w:type="dxa"/>
          </w:tcPr>
          <w:p w14:paraId="6190A61D" w14:textId="77777777" w:rsidR="00540B9A" w:rsidRPr="00BD4332" w:rsidRDefault="00540B9A" w:rsidP="006C098C">
            <w:pPr>
              <w:pStyle w:val="PL"/>
              <w:tabs>
                <w:tab w:val="clear" w:pos="384"/>
                <w:tab w:val="clear" w:pos="768"/>
                <w:tab w:val="clear" w:pos="1152"/>
                <w:tab w:val="clear" w:pos="1536"/>
              </w:tabs>
            </w:pPr>
            <w:r w:rsidRPr="00BD4332">
              <w:t>DTM control messages:</w:t>
            </w:r>
          </w:p>
          <w:p w14:paraId="05418BC4" w14:textId="77777777" w:rsidR="00540B9A" w:rsidRPr="00BD4332" w:rsidRDefault="00540B9A" w:rsidP="006C098C">
            <w:pPr>
              <w:pStyle w:val="PL"/>
              <w:tabs>
                <w:tab w:val="clear" w:pos="384"/>
                <w:tab w:val="clear" w:pos="768"/>
                <w:tab w:val="clear" w:pos="1152"/>
                <w:tab w:val="clear" w:pos="1536"/>
              </w:tabs>
            </w:pPr>
            <w:r w:rsidRPr="00BD4332">
              <w:t>0 1 0 0 1 0 0 0</w:t>
            </w:r>
            <w:r w:rsidRPr="00BD4332">
              <w:tab/>
              <w:t>DTM ASSIGNMENT FAILURE</w:t>
            </w:r>
          </w:p>
          <w:p w14:paraId="3E9BA0E4" w14:textId="77777777" w:rsidR="00540B9A" w:rsidRPr="00BD4332" w:rsidRDefault="00540B9A" w:rsidP="006C098C">
            <w:pPr>
              <w:pStyle w:val="PL"/>
              <w:tabs>
                <w:tab w:val="clear" w:pos="384"/>
                <w:tab w:val="clear" w:pos="768"/>
                <w:tab w:val="clear" w:pos="1152"/>
                <w:tab w:val="clear" w:pos="1536"/>
              </w:tabs>
            </w:pPr>
            <w:r w:rsidRPr="00BD4332">
              <w:t>0 1 0 0 1 0 0 1</w:t>
            </w:r>
            <w:r w:rsidRPr="00BD4332">
              <w:tab/>
              <w:t>DTM REJECT</w:t>
            </w:r>
          </w:p>
          <w:p w14:paraId="737817A0" w14:textId="77777777" w:rsidR="00540B9A" w:rsidRPr="00BD4332" w:rsidRDefault="00540B9A" w:rsidP="006C098C">
            <w:pPr>
              <w:pStyle w:val="PL"/>
              <w:tabs>
                <w:tab w:val="clear" w:pos="384"/>
                <w:tab w:val="clear" w:pos="768"/>
                <w:tab w:val="clear" w:pos="1152"/>
                <w:tab w:val="clear" w:pos="1536"/>
              </w:tabs>
            </w:pPr>
            <w:r w:rsidRPr="00BD4332">
              <w:t>0 1 0 0 1 0 1 0</w:t>
            </w:r>
            <w:r w:rsidRPr="00BD4332">
              <w:tab/>
              <w:t>DTM REQUEST</w:t>
            </w:r>
          </w:p>
          <w:p w14:paraId="612F5C4B" w14:textId="77777777" w:rsidR="00540B9A" w:rsidRPr="00BD4332" w:rsidRDefault="00540B9A" w:rsidP="006C098C">
            <w:pPr>
              <w:pStyle w:val="PL"/>
              <w:tabs>
                <w:tab w:val="clear" w:pos="384"/>
                <w:tab w:val="clear" w:pos="768"/>
                <w:tab w:val="clear" w:pos="1152"/>
                <w:tab w:val="clear" w:pos="1536"/>
              </w:tabs>
            </w:pPr>
            <w:r w:rsidRPr="00BD4332">
              <w:t>0 1 0 0 1 0 1 1</w:t>
            </w:r>
            <w:r w:rsidRPr="00BD4332">
              <w:tab/>
              <w:t>PACKET ASSIGNMENT</w:t>
            </w:r>
          </w:p>
          <w:p w14:paraId="70F49D28" w14:textId="77777777" w:rsidR="00540B9A" w:rsidRPr="00BD4332" w:rsidRDefault="00540B9A" w:rsidP="006C098C">
            <w:pPr>
              <w:pStyle w:val="PL"/>
              <w:tabs>
                <w:tab w:val="clear" w:pos="384"/>
                <w:tab w:val="clear" w:pos="768"/>
                <w:tab w:val="clear" w:pos="1152"/>
                <w:tab w:val="clear" w:pos="1536"/>
              </w:tabs>
            </w:pPr>
            <w:r w:rsidRPr="00BD4332">
              <w:t>0 1 0 0 1 1 0 0</w:t>
            </w:r>
            <w:r w:rsidRPr="00BD4332">
              <w:tab/>
              <w:t>DTM ASSIGNMENT COMMAND</w:t>
            </w:r>
          </w:p>
          <w:p w14:paraId="733E07A8" w14:textId="77777777" w:rsidR="00540B9A" w:rsidRPr="00BD4332" w:rsidRDefault="00540B9A" w:rsidP="006C098C">
            <w:pPr>
              <w:pStyle w:val="PL"/>
              <w:tabs>
                <w:tab w:val="clear" w:pos="384"/>
                <w:tab w:val="clear" w:pos="768"/>
                <w:tab w:val="clear" w:pos="1152"/>
                <w:tab w:val="clear" w:pos="1536"/>
              </w:tabs>
            </w:pPr>
            <w:r w:rsidRPr="00BD4332">
              <w:t>0 1 0 0 1 1 0 1</w:t>
            </w:r>
            <w:r w:rsidRPr="00BD4332">
              <w:tab/>
              <w:t>DTM INFORMATION</w:t>
            </w:r>
          </w:p>
          <w:p w14:paraId="2DB8A940" w14:textId="77777777" w:rsidR="00540B9A" w:rsidRPr="00BD4332" w:rsidRDefault="00540B9A" w:rsidP="006C098C">
            <w:pPr>
              <w:pStyle w:val="PL"/>
              <w:tabs>
                <w:tab w:val="clear" w:pos="384"/>
                <w:tab w:val="clear" w:pos="768"/>
                <w:tab w:val="clear" w:pos="1152"/>
                <w:tab w:val="clear" w:pos="1536"/>
              </w:tabs>
            </w:pPr>
            <w:r w:rsidRPr="00BD4332">
              <w:t>0 1 0 0 1 1 1 0</w:t>
            </w:r>
            <w:r w:rsidRPr="00BD4332">
              <w:tab/>
              <w:t>PACKET NOTIFICATION</w:t>
            </w:r>
          </w:p>
          <w:p w14:paraId="2041C169" w14:textId="77777777" w:rsidR="00540B9A" w:rsidRPr="00BD4332" w:rsidRDefault="00540B9A" w:rsidP="006C098C">
            <w:pPr>
              <w:pStyle w:val="PL"/>
              <w:tabs>
                <w:tab w:val="clear" w:pos="384"/>
                <w:tab w:val="clear" w:pos="768"/>
                <w:tab w:val="clear" w:pos="1152"/>
                <w:tab w:val="clear" w:pos="1536"/>
              </w:tabs>
            </w:pPr>
          </w:p>
        </w:tc>
      </w:tr>
      <w:tr w:rsidR="00540B9A" w:rsidRPr="00BD4332" w14:paraId="6127F993" w14:textId="77777777" w:rsidTr="006C098C">
        <w:tblPrEx>
          <w:tblCellMar>
            <w:top w:w="0" w:type="dxa"/>
            <w:bottom w:w="0" w:type="dxa"/>
          </w:tblCellMar>
        </w:tblPrEx>
        <w:trPr>
          <w:cantSplit/>
          <w:jc w:val="center"/>
        </w:trPr>
        <w:tc>
          <w:tcPr>
            <w:tcW w:w="6379" w:type="dxa"/>
          </w:tcPr>
          <w:p w14:paraId="0ED3761D" w14:textId="77777777" w:rsidR="00540B9A" w:rsidRPr="00BD4332" w:rsidRDefault="00540B9A" w:rsidP="006C098C">
            <w:pPr>
              <w:pStyle w:val="PL"/>
              <w:tabs>
                <w:tab w:val="clear" w:pos="384"/>
                <w:tab w:val="clear" w:pos="768"/>
                <w:tab w:val="clear" w:pos="1152"/>
                <w:tab w:val="clear" w:pos="1536"/>
              </w:tabs>
            </w:pPr>
            <w:r w:rsidRPr="00BD4332">
              <w:rPr>
                <w:rFonts w:hint="eastAsia"/>
                <w:lang w:eastAsia="zh-CN"/>
              </w:rPr>
              <w:t>Inter RAT</w:t>
            </w:r>
            <w:r w:rsidRPr="00BD4332">
              <w:t xml:space="preserve"> specific messages:</w:t>
            </w:r>
          </w:p>
          <w:p w14:paraId="6166EA16" w14:textId="77777777" w:rsidR="00540B9A" w:rsidRPr="00BD4332" w:rsidRDefault="00540B9A" w:rsidP="006C098C">
            <w:pPr>
              <w:pStyle w:val="PL"/>
              <w:tabs>
                <w:tab w:val="clear" w:pos="384"/>
                <w:tab w:val="clear" w:pos="768"/>
                <w:tab w:val="clear" w:pos="1152"/>
                <w:tab w:val="clear" w:pos="1536"/>
              </w:tabs>
            </w:pPr>
            <w:r w:rsidRPr="00BD4332">
              <w:t>0 1 1 0 0 0 0 0</w:t>
            </w:r>
            <w:r w:rsidRPr="00BD4332">
              <w:tab/>
              <w:t>UTRAN CLASSMARK CHANGE</w:t>
            </w:r>
          </w:p>
          <w:p w14:paraId="442F26A2" w14:textId="77777777" w:rsidR="00540B9A" w:rsidRPr="00BD4332" w:rsidRDefault="00540B9A" w:rsidP="006C098C">
            <w:pPr>
              <w:pStyle w:val="PL"/>
              <w:tabs>
                <w:tab w:val="clear" w:pos="384"/>
                <w:tab w:val="clear" w:pos="768"/>
                <w:tab w:val="clear" w:pos="1152"/>
                <w:tab w:val="clear" w:pos="1536"/>
              </w:tabs>
            </w:pPr>
            <w:r w:rsidRPr="00BD4332">
              <w:t>0 1 1 0 0 0 1 0</w:t>
            </w:r>
            <w:r w:rsidRPr="00BD4332">
              <w:tab/>
              <w:t>CDMA 2000 CLASSMARK CHANGE</w:t>
            </w:r>
          </w:p>
          <w:p w14:paraId="5FE9EA1E" w14:textId="77777777" w:rsidR="00540B9A" w:rsidRPr="00BD4332" w:rsidRDefault="00540B9A" w:rsidP="006C098C">
            <w:pPr>
              <w:pStyle w:val="PL"/>
              <w:tabs>
                <w:tab w:val="clear" w:pos="384"/>
                <w:tab w:val="clear" w:pos="768"/>
                <w:tab w:val="clear" w:pos="1152"/>
                <w:tab w:val="clear" w:pos="1536"/>
              </w:tabs>
            </w:pPr>
            <w:r w:rsidRPr="00BD4332">
              <w:t>0 1 1 0 0 0 1 1</w:t>
            </w:r>
            <w:r w:rsidRPr="00BD4332">
              <w:tab/>
              <w:t>INTER SYSTEM TO UTRAN HANDOVER COMMAND</w:t>
            </w:r>
          </w:p>
          <w:p w14:paraId="2BC775DD" w14:textId="77777777" w:rsidR="00540B9A" w:rsidRPr="00BD4332" w:rsidRDefault="00540B9A" w:rsidP="006C098C">
            <w:pPr>
              <w:pStyle w:val="PL"/>
              <w:tabs>
                <w:tab w:val="clear" w:pos="384"/>
                <w:tab w:val="clear" w:pos="768"/>
                <w:tab w:val="clear" w:pos="1152"/>
                <w:tab w:val="clear" w:pos="1536"/>
              </w:tabs>
            </w:pPr>
            <w:r w:rsidRPr="00BD4332">
              <w:t>0 1 1 0 0 1 0 0</w:t>
            </w:r>
            <w:r w:rsidRPr="00BD4332">
              <w:tab/>
              <w:t>INTER SYSTEM TO CDMA2000 HANDOVER COMMAND</w:t>
            </w:r>
          </w:p>
          <w:p w14:paraId="1E016785" w14:textId="77777777" w:rsidR="00540B9A" w:rsidRPr="00BD4332" w:rsidRDefault="00540B9A" w:rsidP="006C098C">
            <w:pPr>
              <w:pStyle w:val="PL"/>
              <w:tabs>
                <w:tab w:val="clear" w:pos="384"/>
                <w:tab w:val="clear" w:pos="768"/>
                <w:tab w:val="clear" w:pos="1152"/>
                <w:tab w:val="clear" w:pos="1536"/>
              </w:tabs>
              <w:rPr>
                <w:rFonts w:hint="eastAsia"/>
                <w:lang w:eastAsia="zh-CN"/>
              </w:rPr>
            </w:pPr>
            <w:r w:rsidRPr="00BD4332">
              <w:t>0 1 1 0 0 1 0 1</w:t>
            </w:r>
            <w:r w:rsidRPr="00BD4332">
              <w:tab/>
              <w:t>GERAN IU MODE CLASSMARK CHANGE</w:t>
            </w:r>
          </w:p>
          <w:p w14:paraId="36ED10B0" w14:textId="77777777" w:rsidR="00540B9A" w:rsidRPr="00BD4332" w:rsidRDefault="00540B9A" w:rsidP="006C098C">
            <w:pPr>
              <w:pStyle w:val="PL"/>
              <w:tabs>
                <w:tab w:val="clear" w:pos="384"/>
                <w:tab w:val="clear" w:pos="768"/>
                <w:tab w:val="clear" w:pos="1152"/>
                <w:tab w:val="clear" w:pos="1536"/>
              </w:tabs>
            </w:pPr>
            <w:r w:rsidRPr="00BD4332">
              <w:rPr>
                <w:rFonts w:hint="eastAsia"/>
                <w:lang w:eastAsia="zh-CN"/>
              </w:rPr>
              <w:t>0 1 1 0 0 1 1 0</w:t>
            </w:r>
            <w:r w:rsidRPr="00BD4332">
              <w:rPr>
                <w:lang w:eastAsia="zh-CN"/>
              </w:rPr>
              <w:tab/>
            </w:r>
            <w:r w:rsidRPr="00BD4332">
              <w:t>INTER SYSTEM TO E-UTRAN HANDOVER COMMAND</w:t>
            </w:r>
          </w:p>
          <w:p w14:paraId="3FA612B1" w14:textId="77777777" w:rsidR="00540B9A" w:rsidRPr="00BD4332" w:rsidRDefault="00540B9A" w:rsidP="006C098C">
            <w:pPr>
              <w:pStyle w:val="PL"/>
              <w:tabs>
                <w:tab w:val="clear" w:pos="384"/>
                <w:tab w:val="clear" w:pos="768"/>
                <w:tab w:val="clear" w:pos="1152"/>
                <w:tab w:val="clear" w:pos="1536"/>
              </w:tabs>
            </w:pPr>
          </w:p>
        </w:tc>
      </w:tr>
    </w:tbl>
    <w:p w14:paraId="559E5E1C" w14:textId="77777777" w:rsidR="00540B9A" w:rsidRPr="00BD4332" w:rsidRDefault="00540B9A" w:rsidP="00540B9A"/>
    <w:p w14:paraId="378D2C9E" w14:textId="77777777" w:rsidR="00540B9A" w:rsidRPr="00BD4332" w:rsidRDefault="00540B9A" w:rsidP="00540B9A">
      <w:pPr>
        <w:pStyle w:val="NO"/>
      </w:pPr>
      <w:r w:rsidRPr="00BD4332">
        <w:t>Bit 8 is reserved for possible future use as an extension bit, see 3GPP TS 24.007.</w:t>
      </w:r>
    </w:p>
    <w:p w14:paraId="3DF57813" w14:textId="77777777" w:rsidR="00540B9A" w:rsidRPr="00BD4332" w:rsidRDefault="00540B9A" w:rsidP="00540B9A">
      <w:pPr>
        <w:pStyle w:val="NO"/>
      </w:pPr>
      <w:r w:rsidRPr="00BD4332">
        <w:t>NOTE</w:t>
      </w:r>
      <w:r w:rsidR="00BD4332">
        <w:tab/>
      </w:r>
      <w:r w:rsidRPr="00BD4332">
        <w:t>This value was allocated but never used in earlier phases of the protocol.</w:t>
      </w:r>
    </w:p>
    <w:p w14:paraId="0D0C401B" w14:textId="77777777" w:rsidR="00540B9A" w:rsidRPr="00BD4332" w:rsidRDefault="00540B9A" w:rsidP="00540B9A">
      <w:pPr>
        <w:pStyle w:val="TH"/>
      </w:pPr>
      <w:r w:rsidRPr="00BD4332">
        <w:lastRenderedPageBreak/>
        <w:t>Table 10.4.2: Message types for Radio Resource management messages</w:t>
      </w:r>
      <w:r w:rsidRPr="00BD4332">
        <w:br/>
        <w:t>using the RR short protocol discriminator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gridCol w:w="4786"/>
      </w:tblGrid>
      <w:tr w:rsidR="00540B9A" w:rsidRPr="00BD4332" w14:paraId="67E9A651" w14:textId="77777777" w:rsidTr="006C098C">
        <w:tblPrEx>
          <w:tblCellMar>
            <w:top w:w="0" w:type="dxa"/>
            <w:bottom w:w="0" w:type="dxa"/>
          </w:tblCellMar>
        </w:tblPrEx>
        <w:trPr>
          <w:jc w:val="center"/>
        </w:trPr>
        <w:tc>
          <w:tcPr>
            <w:tcW w:w="567" w:type="dxa"/>
          </w:tcPr>
          <w:p w14:paraId="2A03FF10" w14:textId="77777777" w:rsidR="00540B9A" w:rsidRPr="00BD4332" w:rsidRDefault="00540B9A" w:rsidP="006C098C">
            <w:pPr>
              <w:pStyle w:val="TAH"/>
            </w:pPr>
            <w:r w:rsidRPr="00BD4332">
              <w:t>5</w:t>
            </w:r>
          </w:p>
        </w:tc>
        <w:tc>
          <w:tcPr>
            <w:tcW w:w="567" w:type="dxa"/>
          </w:tcPr>
          <w:p w14:paraId="765CC594" w14:textId="77777777" w:rsidR="00540B9A" w:rsidRPr="00BD4332" w:rsidRDefault="00540B9A" w:rsidP="006C098C">
            <w:pPr>
              <w:pStyle w:val="TAH"/>
            </w:pPr>
            <w:r w:rsidRPr="00BD4332">
              <w:t>4</w:t>
            </w:r>
          </w:p>
        </w:tc>
        <w:tc>
          <w:tcPr>
            <w:tcW w:w="567" w:type="dxa"/>
          </w:tcPr>
          <w:p w14:paraId="6014A484" w14:textId="77777777" w:rsidR="00540B9A" w:rsidRPr="00BD4332" w:rsidRDefault="00540B9A" w:rsidP="006C098C">
            <w:pPr>
              <w:pStyle w:val="TAH"/>
            </w:pPr>
            <w:r w:rsidRPr="00BD4332">
              <w:t>3</w:t>
            </w:r>
          </w:p>
        </w:tc>
        <w:tc>
          <w:tcPr>
            <w:tcW w:w="567" w:type="dxa"/>
          </w:tcPr>
          <w:p w14:paraId="12F84F92" w14:textId="77777777" w:rsidR="00540B9A" w:rsidRPr="00BD4332" w:rsidRDefault="00540B9A" w:rsidP="006C098C">
            <w:pPr>
              <w:pStyle w:val="TAH"/>
            </w:pPr>
            <w:r w:rsidRPr="00BD4332">
              <w:t>2</w:t>
            </w:r>
          </w:p>
        </w:tc>
        <w:tc>
          <w:tcPr>
            <w:tcW w:w="567" w:type="dxa"/>
          </w:tcPr>
          <w:p w14:paraId="5B1151EE" w14:textId="77777777" w:rsidR="00540B9A" w:rsidRPr="00BD4332" w:rsidRDefault="00540B9A" w:rsidP="006C098C">
            <w:pPr>
              <w:pStyle w:val="TAH"/>
            </w:pPr>
            <w:r w:rsidRPr="00BD4332">
              <w:t>1</w:t>
            </w:r>
          </w:p>
        </w:tc>
        <w:tc>
          <w:tcPr>
            <w:tcW w:w="4786" w:type="dxa"/>
          </w:tcPr>
          <w:p w14:paraId="4280F2A6" w14:textId="77777777" w:rsidR="00540B9A" w:rsidRPr="00BD4332" w:rsidRDefault="00540B9A" w:rsidP="006C098C">
            <w:pPr>
              <w:pStyle w:val="TAL"/>
            </w:pPr>
          </w:p>
        </w:tc>
      </w:tr>
      <w:tr w:rsidR="00540B9A" w:rsidRPr="00BD4332" w14:paraId="7A08A635" w14:textId="77777777" w:rsidTr="006C098C">
        <w:tblPrEx>
          <w:tblCellMar>
            <w:top w:w="0" w:type="dxa"/>
            <w:bottom w:w="0" w:type="dxa"/>
          </w:tblCellMar>
        </w:tblPrEx>
        <w:trPr>
          <w:jc w:val="center"/>
        </w:trPr>
        <w:tc>
          <w:tcPr>
            <w:tcW w:w="567" w:type="dxa"/>
          </w:tcPr>
          <w:p w14:paraId="099E4D5E" w14:textId="77777777" w:rsidR="00540B9A" w:rsidRPr="00BD4332" w:rsidRDefault="00540B9A" w:rsidP="006C098C">
            <w:pPr>
              <w:pStyle w:val="TAC"/>
            </w:pPr>
            <w:r w:rsidRPr="00BD4332">
              <w:t>0</w:t>
            </w:r>
          </w:p>
        </w:tc>
        <w:tc>
          <w:tcPr>
            <w:tcW w:w="567" w:type="dxa"/>
          </w:tcPr>
          <w:p w14:paraId="190ABDC2" w14:textId="77777777" w:rsidR="00540B9A" w:rsidRPr="00BD4332" w:rsidRDefault="00540B9A" w:rsidP="006C098C">
            <w:pPr>
              <w:pStyle w:val="TAC"/>
            </w:pPr>
            <w:r w:rsidRPr="00BD4332">
              <w:t>0</w:t>
            </w:r>
          </w:p>
        </w:tc>
        <w:tc>
          <w:tcPr>
            <w:tcW w:w="567" w:type="dxa"/>
          </w:tcPr>
          <w:p w14:paraId="4C1E6E34" w14:textId="77777777" w:rsidR="00540B9A" w:rsidRPr="00BD4332" w:rsidRDefault="00540B9A" w:rsidP="006C098C">
            <w:pPr>
              <w:pStyle w:val="TAC"/>
            </w:pPr>
            <w:r w:rsidRPr="00BD4332">
              <w:t>0</w:t>
            </w:r>
          </w:p>
        </w:tc>
        <w:tc>
          <w:tcPr>
            <w:tcW w:w="567" w:type="dxa"/>
          </w:tcPr>
          <w:p w14:paraId="4676999B" w14:textId="77777777" w:rsidR="00540B9A" w:rsidRPr="00BD4332" w:rsidRDefault="00540B9A" w:rsidP="006C098C">
            <w:pPr>
              <w:pStyle w:val="TAC"/>
            </w:pPr>
            <w:r w:rsidRPr="00BD4332">
              <w:t>0</w:t>
            </w:r>
          </w:p>
        </w:tc>
        <w:tc>
          <w:tcPr>
            <w:tcW w:w="567" w:type="dxa"/>
          </w:tcPr>
          <w:p w14:paraId="4EEFAB8B" w14:textId="77777777" w:rsidR="00540B9A" w:rsidRPr="00BD4332" w:rsidRDefault="00540B9A" w:rsidP="006C098C">
            <w:pPr>
              <w:pStyle w:val="TAC"/>
            </w:pPr>
            <w:r w:rsidRPr="00BD4332">
              <w:t>0</w:t>
            </w:r>
          </w:p>
        </w:tc>
        <w:tc>
          <w:tcPr>
            <w:tcW w:w="4786" w:type="dxa"/>
          </w:tcPr>
          <w:p w14:paraId="5B94E456" w14:textId="77777777" w:rsidR="00540B9A" w:rsidRPr="00BD4332" w:rsidRDefault="00540B9A" w:rsidP="006C098C">
            <w:pPr>
              <w:pStyle w:val="TAL"/>
            </w:pPr>
            <w:r w:rsidRPr="00BD4332">
              <w:t>System Information Type 10</w:t>
            </w:r>
          </w:p>
        </w:tc>
      </w:tr>
      <w:tr w:rsidR="00540B9A" w:rsidRPr="00BD4332" w14:paraId="182E0B72" w14:textId="77777777" w:rsidTr="006C098C">
        <w:tblPrEx>
          <w:tblCellMar>
            <w:top w:w="0" w:type="dxa"/>
            <w:bottom w:w="0" w:type="dxa"/>
          </w:tblCellMar>
        </w:tblPrEx>
        <w:trPr>
          <w:jc w:val="center"/>
        </w:trPr>
        <w:tc>
          <w:tcPr>
            <w:tcW w:w="567" w:type="dxa"/>
          </w:tcPr>
          <w:p w14:paraId="38DD3FD5" w14:textId="77777777" w:rsidR="00540B9A" w:rsidRPr="00BD4332" w:rsidRDefault="00540B9A" w:rsidP="006C098C">
            <w:pPr>
              <w:pStyle w:val="TAC"/>
            </w:pPr>
            <w:r w:rsidRPr="00BD4332">
              <w:t>0</w:t>
            </w:r>
          </w:p>
        </w:tc>
        <w:tc>
          <w:tcPr>
            <w:tcW w:w="567" w:type="dxa"/>
          </w:tcPr>
          <w:p w14:paraId="1AE69C88" w14:textId="77777777" w:rsidR="00540B9A" w:rsidRPr="00BD4332" w:rsidRDefault="00540B9A" w:rsidP="006C098C">
            <w:pPr>
              <w:pStyle w:val="TAC"/>
            </w:pPr>
            <w:r w:rsidRPr="00BD4332">
              <w:t>0</w:t>
            </w:r>
          </w:p>
        </w:tc>
        <w:tc>
          <w:tcPr>
            <w:tcW w:w="567" w:type="dxa"/>
          </w:tcPr>
          <w:p w14:paraId="1C0FD231" w14:textId="77777777" w:rsidR="00540B9A" w:rsidRPr="00BD4332" w:rsidRDefault="00540B9A" w:rsidP="006C098C">
            <w:pPr>
              <w:pStyle w:val="TAC"/>
            </w:pPr>
            <w:r w:rsidRPr="00BD4332">
              <w:t>0</w:t>
            </w:r>
          </w:p>
        </w:tc>
        <w:tc>
          <w:tcPr>
            <w:tcW w:w="567" w:type="dxa"/>
          </w:tcPr>
          <w:p w14:paraId="25FF71E7" w14:textId="77777777" w:rsidR="00540B9A" w:rsidRPr="00BD4332" w:rsidRDefault="00540B9A" w:rsidP="006C098C">
            <w:pPr>
              <w:pStyle w:val="TAC"/>
            </w:pPr>
            <w:r w:rsidRPr="00BD4332">
              <w:t>0</w:t>
            </w:r>
          </w:p>
        </w:tc>
        <w:tc>
          <w:tcPr>
            <w:tcW w:w="567" w:type="dxa"/>
          </w:tcPr>
          <w:p w14:paraId="53C16510" w14:textId="77777777" w:rsidR="00540B9A" w:rsidRPr="00BD4332" w:rsidRDefault="00540B9A" w:rsidP="006C098C">
            <w:pPr>
              <w:pStyle w:val="TAC"/>
            </w:pPr>
            <w:r w:rsidRPr="00BD4332">
              <w:t>1</w:t>
            </w:r>
          </w:p>
        </w:tc>
        <w:tc>
          <w:tcPr>
            <w:tcW w:w="4786" w:type="dxa"/>
          </w:tcPr>
          <w:p w14:paraId="3D4EEEDB" w14:textId="77777777" w:rsidR="00540B9A" w:rsidRPr="00BD4332" w:rsidRDefault="00540B9A" w:rsidP="006C098C">
            <w:pPr>
              <w:pStyle w:val="TAL"/>
            </w:pPr>
            <w:r w:rsidRPr="00BD4332">
              <w:t>Notification/FACCH</w:t>
            </w:r>
          </w:p>
        </w:tc>
      </w:tr>
      <w:tr w:rsidR="00540B9A" w:rsidRPr="00BD4332" w14:paraId="32167A4E" w14:textId="77777777" w:rsidTr="006C098C">
        <w:tblPrEx>
          <w:tblCellMar>
            <w:top w:w="0" w:type="dxa"/>
            <w:bottom w:w="0" w:type="dxa"/>
          </w:tblCellMar>
        </w:tblPrEx>
        <w:trPr>
          <w:jc w:val="center"/>
        </w:trPr>
        <w:tc>
          <w:tcPr>
            <w:tcW w:w="567" w:type="dxa"/>
          </w:tcPr>
          <w:p w14:paraId="3979DD9F" w14:textId="77777777" w:rsidR="00540B9A" w:rsidRPr="00BD4332" w:rsidRDefault="00540B9A" w:rsidP="006C098C">
            <w:pPr>
              <w:pStyle w:val="TAC"/>
            </w:pPr>
            <w:r w:rsidRPr="00BD4332">
              <w:t>0</w:t>
            </w:r>
          </w:p>
        </w:tc>
        <w:tc>
          <w:tcPr>
            <w:tcW w:w="567" w:type="dxa"/>
          </w:tcPr>
          <w:p w14:paraId="1337E200" w14:textId="77777777" w:rsidR="00540B9A" w:rsidRPr="00BD4332" w:rsidRDefault="00540B9A" w:rsidP="006C098C">
            <w:pPr>
              <w:pStyle w:val="TAC"/>
            </w:pPr>
            <w:r w:rsidRPr="00BD4332">
              <w:t>0</w:t>
            </w:r>
          </w:p>
        </w:tc>
        <w:tc>
          <w:tcPr>
            <w:tcW w:w="567" w:type="dxa"/>
          </w:tcPr>
          <w:p w14:paraId="61E5C72E" w14:textId="77777777" w:rsidR="00540B9A" w:rsidRPr="00BD4332" w:rsidRDefault="00540B9A" w:rsidP="006C098C">
            <w:pPr>
              <w:pStyle w:val="TAC"/>
            </w:pPr>
            <w:r w:rsidRPr="00BD4332">
              <w:t>0</w:t>
            </w:r>
          </w:p>
        </w:tc>
        <w:tc>
          <w:tcPr>
            <w:tcW w:w="567" w:type="dxa"/>
          </w:tcPr>
          <w:p w14:paraId="47171DDB" w14:textId="77777777" w:rsidR="00540B9A" w:rsidRPr="00BD4332" w:rsidRDefault="00540B9A" w:rsidP="006C098C">
            <w:pPr>
              <w:pStyle w:val="TAC"/>
            </w:pPr>
            <w:r w:rsidRPr="00BD4332">
              <w:t>1</w:t>
            </w:r>
          </w:p>
        </w:tc>
        <w:tc>
          <w:tcPr>
            <w:tcW w:w="567" w:type="dxa"/>
          </w:tcPr>
          <w:p w14:paraId="5CE134D9" w14:textId="77777777" w:rsidR="00540B9A" w:rsidRPr="00BD4332" w:rsidRDefault="00540B9A" w:rsidP="006C098C">
            <w:pPr>
              <w:pStyle w:val="TAC"/>
            </w:pPr>
            <w:r w:rsidRPr="00BD4332">
              <w:t>0</w:t>
            </w:r>
          </w:p>
        </w:tc>
        <w:tc>
          <w:tcPr>
            <w:tcW w:w="4786" w:type="dxa"/>
          </w:tcPr>
          <w:p w14:paraId="46B53DF3" w14:textId="77777777" w:rsidR="00540B9A" w:rsidRPr="00BD4332" w:rsidRDefault="00540B9A" w:rsidP="006C098C">
            <w:pPr>
              <w:pStyle w:val="TAL"/>
            </w:pPr>
            <w:r w:rsidRPr="00BD4332">
              <w:t>Uplink Free</w:t>
            </w:r>
          </w:p>
        </w:tc>
      </w:tr>
      <w:tr w:rsidR="00540B9A" w:rsidRPr="00BD4332" w14:paraId="4780AF39" w14:textId="77777777" w:rsidTr="006C098C">
        <w:tblPrEx>
          <w:tblCellMar>
            <w:top w:w="0" w:type="dxa"/>
            <w:bottom w:w="0" w:type="dxa"/>
          </w:tblCellMar>
        </w:tblPrEx>
        <w:trPr>
          <w:jc w:val="center"/>
        </w:trPr>
        <w:tc>
          <w:tcPr>
            <w:tcW w:w="567" w:type="dxa"/>
          </w:tcPr>
          <w:p w14:paraId="235ED2D0" w14:textId="77777777" w:rsidR="00540B9A" w:rsidRPr="00BD4332" w:rsidRDefault="00540B9A" w:rsidP="006C098C">
            <w:pPr>
              <w:pStyle w:val="TAC"/>
            </w:pPr>
            <w:r w:rsidRPr="00BD4332">
              <w:t>0</w:t>
            </w:r>
          </w:p>
        </w:tc>
        <w:tc>
          <w:tcPr>
            <w:tcW w:w="567" w:type="dxa"/>
          </w:tcPr>
          <w:p w14:paraId="07CA2C30" w14:textId="77777777" w:rsidR="00540B9A" w:rsidRPr="00BD4332" w:rsidRDefault="00540B9A" w:rsidP="006C098C">
            <w:pPr>
              <w:pStyle w:val="TAC"/>
            </w:pPr>
            <w:r w:rsidRPr="00BD4332">
              <w:t>0</w:t>
            </w:r>
          </w:p>
        </w:tc>
        <w:tc>
          <w:tcPr>
            <w:tcW w:w="567" w:type="dxa"/>
          </w:tcPr>
          <w:p w14:paraId="720DF0DF" w14:textId="77777777" w:rsidR="00540B9A" w:rsidRPr="00BD4332" w:rsidRDefault="00540B9A" w:rsidP="006C098C">
            <w:pPr>
              <w:pStyle w:val="TAC"/>
            </w:pPr>
            <w:r w:rsidRPr="00BD4332">
              <w:t>1</w:t>
            </w:r>
          </w:p>
        </w:tc>
        <w:tc>
          <w:tcPr>
            <w:tcW w:w="567" w:type="dxa"/>
          </w:tcPr>
          <w:p w14:paraId="1BDE8723" w14:textId="77777777" w:rsidR="00540B9A" w:rsidRPr="00BD4332" w:rsidRDefault="00540B9A" w:rsidP="006C098C">
            <w:pPr>
              <w:pStyle w:val="TAC"/>
            </w:pPr>
            <w:r w:rsidRPr="00BD4332">
              <w:t>0</w:t>
            </w:r>
          </w:p>
        </w:tc>
        <w:tc>
          <w:tcPr>
            <w:tcW w:w="567" w:type="dxa"/>
          </w:tcPr>
          <w:p w14:paraId="42F30163" w14:textId="77777777" w:rsidR="00540B9A" w:rsidRPr="00BD4332" w:rsidRDefault="00540B9A" w:rsidP="006C098C">
            <w:pPr>
              <w:pStyle w:val="TAC"/>
            </w:pPr>
            <w:r w:rsidRPr="00BD4332">
              <w:t>0</w:t>
            </w:r>
          </w:p>
        </w:tc>
        <w:tc>
          <w:tcPr>
            <w:tcW w:w="4786" w:type="dxa"/>
          </w:tcPr>
          <w:p w14:paraId="7F890B3A" w14:textId="77777777" w:rsidR="00540B9A" w:rsidRPr="00BD4332" w:rsidRDefault="00540B9A" w:rsidP="006C098C">
            <w:pPr>
              <w:pStyle w:val="TAL"/>
            </w:pPr>
            <w:r w:rsidRPr="00BD4332">
              <w:t>Enhanced Measurement Report (uplink)</w:t>
            </w:r>
          </w:p>
        </w:tc>
      </w:tr>
      <w:tr w:rsidR="00540B9A" w:rsidRPr="00BD4332" w14:paraId="271D8862" w14:textId="77777777" w:rsidTr="006C098C">
        <w:tblPrEx>
          <w:tblCellMar>
            <w:top w:w="0" w:type="dxa"/>
            <w:bottom w:w="0" w:type="dxa"/>
          </w:tblCellMar>
        </w:tblPrEx>
        <w:trPr>
          <w:jc w:val="center"/>
        </w:trPr>
        <w:tc>
          <w:tcPr>
            <w:tcW w:w="567" w:type="dxa"/>
          </w:tcPr>
          <w:p w14:paraId="2ECF00FD" w14:textId="77777777" w:rsidR="00540B9A" w:rsidRPr="00BD4332" w:rsidRDefault="00540B9A" w:rsidP="006C098C">
            <w:pPr>
              <w:pStyle w:val="TAC"/>
            </w:pPr>
            <w:r w:rsidRPr="00BD4332">
              <w:t>0</w:t>
            </w:r>
          </w:p>
        </w:tc>
        <w:tc>
          <w:tcPr>
            <w:tcW w:w="567" w:type="dxa"/>
          </w:tcPr>
          <w:p w14:paraId="5665B73C" w14:textId="77777777" w:rsidR="00540B9A" w:rsidRPr="00BD4332" w:rsidRDefault="00540B9A" w:rsidP="006C098C">
            <w:pPr>
              <w:pStyle w:val="TAC"/>
            </w:pPr>
            <w:r w:rsidRPr="00BD4332">
              <w:t>0</w:t>
            </w:r>
          </w:p>
        </w:tc>
        <w:tc>
          <w:tcPr>
            <w:tcW w:w="567" w:type="dxa"/>
          </w:tcPr>
          <w:p w14:paraId="17336406" w14:textId="77777777" w:rsidR="00540B9A" w:rsidRPr="00BD4332" w:rsidRDefault="00540B9A" w:rsidP="006C098C">
            <w:pPr>
              <w:pStyle w:val="TAC"/>
            </w:pPr>
            <w:r w:rsidRPr="00BD4332">
              <w:t>1</w:t>
            </w:r>
          </w:p>
        </w:tc>
        <w:tc>
          <w:tcPr>
            <w:tcW w:w="567" w:type="dxa"/>
          </w:tcPr>
          <w:p w14:paraId="2990EAE3" w14:textId="77777777" w:rsidR="00540B9A" w:rsidRPr="00BD4332" w:rsidRDefault="00540B9A" w:rsidP="006C098C">
            <w:pPr>
              <w:pStyle w:val="TAC"/>
            </w:pPr>
            <w:r w:rsidRPr="00BD4332">
              <w:t>0</w:t>
            </w:r>
          </w:p>
        </w:tc>
        <w:tc>
          <w:tcPr>
            <w:tcW w:w="567" w:type="dxa"/>
          </w:tcPr>
          <w:p w14:paraId="378FBC7D" w14:textId="77777777" w:rsidR="00540B9A" w:rsidRPr="00BD4332" w:rsidRDefault="00540B9A" w:rsidP="006C098C">
            <w:pPr>
              <w:pStyle w:val="TAC"/>
            </w:pPr>
            <w:r w:rsidRPr="00BD4332">
              <w:t>1</w:t>
            </w:r>
          </w:p>
        </w:tc>
        <w:tc>
          <w:tcPr>
            <w:tcW w:w="4786" w:type="dxa"/>
          </w:tcPr>
          <w:p w14:paraId="203EDFD4" w14:textId="77777777" w:rsidR="00540B9A" w:rsidRPr="00BD4332" w:rsidRDefault="00540B9A" w:rsidP="006C098C">
            <w:pPr>
              <w:pStyle w:val="TAL"/>
            </w:pPr>
            <w:r w:rsidRPr="00BD4332">
              <w:t>Measurement Information (downlink)</w:t>
            </w:r>
          </w:p>
        </w:tc>
      </w:tr>
      <w:tr w:rsidR="00540B9A" w:rsidRPr="00BD4332" w14:paraId="23366DCD" w14:textId="77777777" w:rsidTr="006C098C">
        <w:tblPrEx>
          <w:tblCellMar>
            <w:top w:w="0" w:type="dxa"/>
            <w:bottom w:w="0" w:type="dxa"/>
          </w:tblCellMar>
        </w:tblPrEx>
        <w:trPr>
          <w:jc w:val="center"/>
        </w:trPr>
        <w:tc>
          <w:tcPr>
            <w:tcW w:w="567" w:type="dxa"/>
          </w:tcPr>
          <w:p w14:paraId="3305CC34" w14:textId="77777777" w:rsidR="00540B9A" w:rsidRPr="00BD4332" w:rsidRDefault="00540B9A" w:rsidP="006C098C">
            <w:pPr>
              <w:pStyle w:val="TAC"/>
            </w:pPr>
            <w:r w:rsidRPr="00BD4332">
              <w:t>0</w:t>
            </w:r>
          </w:p>
        </w:tc>
        <w:tc>
          <w:tcPr>
            <w:tcW w:w="567" w:type="dxa"/>
          </w:tcPr>
          <w:p w14:paraId="0077AE00" w14:textId="77777777" w:rsidR="00540B9A" w:rsidRPr="00BD4332" w:rsidRDefault="00540B9A" w:rsidP="006C098C">
            <w:pPr>
              <w:pStyle w:val="TAC"/>
            </w:pPr>
            <w:r w:rsidRPr="00BD4332">
              <w:t>0</w:t>
            </w:r>
          </w:p>
        </w:tc>
        <w:tc>
          <w:tcPr>
            <w:tcW w:w="567" w:type="dxa"/>
          </w:tcPr>
          <w:p w14:paraId="0A5AF7F1" w14:textId="77777777" w:rsidR="00540B9A" w:rsidRPr="00BD4332" w:rsidRDefault="00540B9A" w:rsidP="006C098C">
            <w:pPr>
              <w:pStyle w:val="TAC"/>
            </w:pPr>
            <w:r w:rsidRPr="00BD4332">
              <w:t>1</w:t>
            </w:r>
          </w:p>
        </w:tc>
        <w:tc>
          <w:tcPr>
            <w:tcW w:w="567" w:type="dxa"/>
          </w:tcPr>
          <w:p w14:paraId="5EE68608" w14:textId="77777777" w:rsidR="00540B9A" w:rsidRPr="00BD4332" w:rsidRDefault="00540B9A" w:rsidP="006C098C">
            <w:pPr>
              <w:pStyle w:val="TAC"/>
            </w:pPr>
            <w:r w:rsidRPr="00BD4332">
              <w:t>1</w:t>
            </w:r>
          </w:p>
        </w:tc>
        <w:tc>
          <w:tcPr>
            <w:tcW w:w="567" w:type="dxa"/>
          </w:tcPr>
          <w:p w14:paraId="4CB0D010" w14:textId="77777777" w:rsidR="00540B9A" w:rsidRPr="00BD4332" w:rsidRDefault="00540B9A" w:rsidP="006C098C">
            <w:pPr>
              <w:pStyle w:val="TAC"/>
            </w:pPr>
            <w:r w:rsidRPr="00BD4332">
              <w:t>0</w:t>
            </w:r>
          </w:p>
        </w:tc>
        <w:tc>
          <w:tcPr>
            <w:tcW w:w="4786" w:type="dxa"/>
          </w:tcPr>
          <w:p w14:paraId="362ACE3B" w14:textId="77777777" w:rsidR="00540B9A" w:rsidRPr="00BD4332" w:rsidRDefault="00540B9A" w:rsidP="006C098C">
            <w:pPr>
              <w:pStyle w:val="TAL"/>
            </w:pPr>
            <w:r w:rsidRPr="00BD4332">
              <w:t>VBS/VGCS Reconfigure</w:t>
            </w:r>
          </w:p>
        </w:tc>
      </w:tr>
      <w:tr w:rsidR="00540B9A" w:rsidRPr="00BD4332" w14:paraId="3FF70DAA" w14:textId="77777777" w:rsidTr="006C098C">
        <w:tblPrEx>
          <w:tblCellMar>
            <w:top w:w="0" w:type="dxa"/>
            <w:bottom w:w="0" w:type="dxa"/>
          </w:tblCellMar>
        </w:tblPrEx>
        <w:trPr>
          <w:jc w:val="center"/>
        </w:trPr>
        <w:tc>
          <w:tcPr>
            <w:tcW w:w="567" w:type="dxa"/>
          </w:tcPr>
          <w:p w14:paraId="7A1F0612" w14:textId="77777777" w:rsidR="00540B9A" w:rsidRPr="00BD4332" w:rsidRDefault="00540B9A" w:rsidP="006C098C">
            <w:pPr>
              <w:pStyle w:val="TAC"/>
            </w:pPr>
            <w:r w:rsidRPr="00BD4332">
              <w:t>0</w:t>
            </w:r>
          </w:p>
        </w:tc>
        <w:tc>
          <w:tcPr>
            <w:tcW w:w="567" w:type="dxa"/>
          </w:tcPr>
          <w:p w14:paraId="1338CE03" w14:textId="77777777" w:rsidR="00540B9A" w:rsidRPr="00BD4332" w:rsidRDefault="00540B9A" w:rsidP="006C098C">
            <w:pPr>
              <w:pStyle w:val="TAC"/>
            </w:pPr>
            <w:r w:rsidRPr="00BD4332">
              <w:t>0</w:t>
            </w:r>
          </w:p>
        </w:tc>
        <w:tc>
          <w:tcPr>
            <w:tcW w:w="567" w:type="dxa"/>
          </w:tcPr>
          <w:p w14:paraId="05440B1B" w14:textId="77777777" w:rsidR="00540B9A" w:rsidRPr="00BD4332" w:rsidRDefault="00540B9A" w:rsidP="006C098C">
            <w:pPr>
              <w:pStyle w:val="TAC"/>
            </w:pPr>
            <w:r w:rsidRPr="00BD4332">
              <w:t>1</w:t>
            </w:r>
          </w:p>
        </w:tc>
        <w:tc>
          <w:tcPr>
            <w:tcW w:w="567" w:type="dxa"/>
          </w:tcPr>
          <w:p w14:paraId="1E6ABF43" w14:textId="77777777" w:rsidR="00540B9A" w:rsidRPr="00BD4332" w:rsidRDefault="00540B9A" w:rsidP="006C098C">
            <w:pPr>
              <w:pStyle w:val="TAC"/>
            </w:pPr>
            <w:r w:rsidRPr="00BD4332">
              <w:t>1</w:t>
            </w:r>
          </w:p>
        </w:tc>
        <w:tc>
          <w:tcPr>
            <w:tcW w:w="567" w:type="dxa"/>
          </w:tcPr>
          <w:p w14:paraId="00382684" w14:textId="77777777" w:rsidR="00540B9A" w:rsidRPr="00BD4332" w:rsidRDefault="00540B9A" w:rsidP="006C098C">
            <w:pPr>
              <w:pStyle w:val="TAC"/>
            </w:pPr>
            <w:r w:rsidRPr="00BD4332">
              <w:t>1</w:t>
            </w:r>
          </w:p>
        </w:tc>
        <w:tc>
          <w:tcPr>
            <w:tcW w:w="4786" w:type="dxa"/>
          </w:tcPr>
          <w:p w14:paraId="052A39C6" w14:textId="77777777" w:rsidR="00540B9A" w:rsidRPr="00BD4332" w:rsidRDefault="00540B9A" w:rsidP="006C098C">
            <w:pPr>
              <w:pStyle w:val="TAL"/>
            </w:pPr>
            <w:r w:rsidRPr="00BD4332">
              <w:t>VBS/VGCS Reconfigure2</w:t>
            </w:r>
          </w:p>
        </w:tc>
      </w:tr>
      <w:tr w:rsidR="00540B9A" w:rsidRPr="00BD4332" w14:paraId="7C736DF5" w14:textId="77777777" w:rsidTr="006C098C">
        <w:tblPrEx>
          <w:tblCellMar>
            <w:top w:w="0" w:type="dxa"/>
            <w:bottom w:w="0" w:type="dxa"/>
          </w:tblCellMar>
        </w:tblPrEx>
        <w:trPr>
          <w:jc w:val="center"/>
        </w:trPr>
        <w:tc>
          <w:tcPr>
            <w:tcW w:w="567" w:type="dxa"/>
          </w:tcPr>
          <w:p w14:paraId="03D40578" w14:textId="77777777" w:rsidR="00540B9A" w:rsidRPr="00BD4332" w:rsidRDefault="00540B9A" w:rsidP="006C098C">
            <w:pPr>
              <w:pStyle w:val="TAC"/>
            </w:pPr>
            <w:r w:rsidRPr="00BD4332">
              <w:t>0</w:t>
            </w:r>
          </w:p>
        </w:tc>
        <w:tc>
          <w:tcPr>
            <w:tcW w:w="567" w:type="dxa"/>
          </w:tcPr>
          <w:p w14:paraId="77E27D98" w14:textId="77777777" w:rsidR="00540B9A" w:rsidRPr="00BD4332" w:rsidRDefault="00540B9A" w:rsidP="006C098C">
            <w:pPr>
              <w:pStyle w:val="TAC"/>
            </w:pPr>
            <w:r w:rsidRPr="00BD4332">
              <w:t>1</w:t>
            </w:r>
          </w:p>
        </w:tc>
        <w:tc>
          <w:tcPr>
            <w:tcW w:w="567" w:type="dxa"/>
          </w:tcPr>
          <w:p w14:paraId="46F9287B" w14:textId="77777777" w:rsidR="00540B9A" w:rsidRPr="00BD4332" w:rsidRDefault="00540B9A" w:rsidP="006C098C">
            <w:pPr>
              <w:pStyle w:val="TAC"/>
            </w:pPr>
            <w:r w:rsidRPr="00BD4332">
              <w:t>0</w:t>
            </w:r>
          </w:p>
        </w:tc>
        <w:tc>
          <w:tcPr>
            <w:tcW w:w="567" w:type="dxa"/>
          </w:tcPr>
          <w:p w14:paraId="5F92BEB0" w14:textId="77777777" w:rsidR="00540B9A" w:rsidRPr="00BD4332" w:rsidRDefault="00540B9A" w:rsidP="006C098C">
            <w:pPr>
              <w:pStyle w:val="TAC"/>
            </w:pPr>
            <w:r w:rsidRPr="00BD4332">
              <w:t>0</w:t>
            </w:r>
          </w:p>
        </w:tc>
        <w:tc>
          <w:tcPr>
            <w:tcW w:w="567" w:type="dxa"/>
          </w:tcPr>
          <w:p w14:paraId="1BAA5522" w14:textId="77777777" w:rsidR="00540B9A" w:rsidRPr="00BD4332" w:rsidRDefault="00540B9A" w:rsidP="006C098C">
            <w:pPr>
              <w:pStyle w:val="TAC"/>
            </w:pPr>
            <w:r w:rsidRPr="00BD4332">
              <w:t>0</w:t>
            </w:r>
          </w:p>
        </w:tc>
        <w:tc>
          <w:tcPr>
            <w:tcW w:w="4786" w:type="dxa"/>
          </w:tcPr>
          <w:p w14:paraId="7090C21B" w14:textId="77777777" w:rsidR="00540B9A" w:rsidRPr="00BD4332" w:rsidRDefault="00540B9A" w:rsidP="006C098C">
            <w:pPr>
              <w:pStyle w:val="TAL"/>
            </w:pPr>
            <w:r w:rsidRPr="00BD4332">
              <w:t>VGCS Additional Information</w:t>
            </w:r>
          </w:p>
        </w:tc>
      </w:tr>
      <w:tr w:rsidR="00540B9A" w:rsidRPr="00BD4332" w14:paraId="58CDDEEB" w14:textId="77777777" w:rsidTr="006C098C">
        <w:tblPrEx>
          <w:tblCellMar>
            <w:top w:w="0" w:type="dxa"/>
            <w:bottom w:w="0" w:type="dxa"/>
          </w:tblCellMar>
        </w:tblPrEx>
        <w:trPr>
          <w:jc w:val="center"/>
        </w:trPr>
        <w:tc>
          <w:tcPr>
            <w:tcW w:w="567" w:type="dxa"/>
          </w:tcPr>
          <w:p w14:paraId="734E3C6C" w14:textId="77777777" w:rsidR="00540B9A" w:rsidRPr="00BD4332" w:rsidRDefault="00540B9A" w:rsidP="006C098C">
            <w:pPr>
              <w:pStyle w:val="TAC"/>
            </w:pPr>
            <w:r w:rsidRPr="00BD4332">
              <w:t>0</w:t>
            </w:r>
          </w:p>
        </w:tc>
        <w:tc>
          <w:tcPr>
            <w:tcW w:w="567" w:type="dxa"/>
          </w:tcPr>
          <w:p w14:paraId="1B70F525" w14:textId="77777777" w:rsidR="00540B9A" w:rsidRPr="00BD4332" w:rsidRDefault="00540B9A" w:rsidP="006C098C">
            <w:pPr>
              <w:pStyle w:val="TAC"/>
            </w:pPr>
            <w:r w:rsidRPr="00BD4332">
              <w:t>1</w:t>
            </w:r>
          </w:p>
        </w:tc>
        <w:tc>
          <w:tcPr>
            <w:tcW w:w="567" w:type="dxa"/>
          </w:tcPr>
          <w:p w14:paraId="5779544C" w14:textId="77777777" w:rsidR="00540B9A" w:rsidRPr="00BD4332" w:rsidRDefault="00540B9A" w:rsidP="006C098C">
            <w:pPr>
              <w:pStyle w:val="TAC"/>
            </w:pPr>
            <w:r w:rsidRPr="00BD4332">
              <w:t>0</w:t>
            </w:r>
          </w:p>
        </w:tc>
        <w:tc>
          <w:tcPr>
            <w:tcW w:w="567" w:type="dxa"/>
          </w:tcPr>
          <w:p w14:paraId="64A3C8DD" w14:textId="77777777" w:rsidR="00540B9A" w:rsidRPr="00BD4332" w:rsidRDefault="00540B9A" w:rsidP="006C098C">
            <w:pPr>
              <w:pStyle w:val="TAC"/>
            </w:pPr>
            <w:r w:rsidRPr="00BD4332">
              <w:t>0</w:t>
            </w:r>
          </w:p>
        </w:tc>
        <w:tc>
          <w:tcPr>
            <w:tcW w:w="567" w:type="dxa"/>
          </w:tcPr>
          <w:p w14:paraId="7A5DBDA5" w14:textId="77777777" w:rsidR="00540B9A" w:rsidRPr="00BD4332" w:rsidRDefault="00540B9A" w:rsidP="006C098C">
            <w:pPr>
              <w:pStyle w:val="TAC"/>
            </w:pPr>
            <w:r w:rsidRPr="00BD4332">
              <w:t>1</w:t>
            </w:r>
          </w:p>
        </w:tc>
        <w:tc>
          <w:tcPr>
            <w:tcW w:w="4786" w:type="dxa"/>
          </w:tcPr>
          <w:p w14:paraId="79414A57" w14:textId="77777777" w:rsidR="00540B9A" w:rsidRPr="00BD4332" w:rsidRDefault="00540B9A" w:rsidP="006C098C">
            <w:pPr>
              <w:pStyle w:val="TAL"/>
            </w:pPr>
            <w:r w:rsidRPr="00BD4332">
              <w:t>VGCS SMS Information</w:t>
            </w:r>
          </w:p>
        </w:tc>
      </w:tr>
      <w:tr w:rsidR="00540B9A" w:rsidRPr="00BD4332" w14:paraId="5A33F6B5" w14:textId="77777777" w:rsidTr="006C098C">
        <w:tblPrEx>
          <w:tblCellMar>
            <w:top w:w="0" w:type="dxa"/>
            <w:bottom w:w="0" w:type="dxa"/>
          </w:tblCellMar>
        </w:tblPrEx>
        <w:trPr>
          <w:jc w:val="center"/>
        </w:trPr>
        <w:tc>
          <w:tcPr>
            <w:tcW w:w="567" w:type="dxa"/>
          </w:tcPr>
          <w:p w14:paraId="6CEDCC30" w14:textId="77777777" w:rsidR="00540B9A" w:rsidRPr="00BD4332" w:rsidRDefault="00540B9A" w:rsidP="006C098C">
            <w:pPr>
              <w:pStyle w:val="TAC"/>
            </w:pPr>
            <w:r w:rsidRPr="00BD4332">
              <w:t>0</w:t>
            </w:r>
          </w:p>
        </w:tc>
        <w:tc>
          <w:tcPr>
            <w:tcW w:w="567" w:type="dxa"/>
          </w:tcPr>
          <w:p w14:paraId="79BF4013" w14:textId="77777777" w:rsidR="00540B9A" w:rsidRPr="00BD4332" w:rsidRDefault="00540B9A" w:rsidP="006C098C">
            <w:pPr>
              <w:pStyle w:val="TAC"/>
            </w:pPr>
            <w:r w:rsidRPr="00BD4332">
              <w:t>1</w:t>
            </w:r>
          </w:p>
        </w:tc>
        <w:tc>
          <w:tcPr>
            <w:tcW w:w="567" w:type="dxa"/>
          </w:tcPr>
          <w:p w14:paraId="390A15CF" w14:textId="77777777" w:rsidR="00540B9A" w:rsidRPr="00BD4332" w:rsidRDefault="00540B9A" w:rsidP="006C098C">
            <w:pPr>
              <w:pStyle w:val="TAC"/>
            </w:pPr>
            <w:r w:rsidRPr="00BD4332">
              <w:t>0</w:t>
            </w:r>
          </w:p>
        </w:tc>
        <w:tc>
          <w:tcPr>
            <w:tcW w:w="567" w:type="dxa"/>
          </w:tcPr>
          <w:p w14:paraId="52F3783F" w14:textId="77777777" w:rsidR="00540B9A" w:rsidRPr="00BD4332" w:rsidRDefault="00540B9A" w:rsidP="006C098C">
            <w:pPr>
              <w:pStyle w:val="TAC"/>
            </w:pPr>
            <w:r w:rsidRPr="00BD4332">
              <w:t>1</w:t>
            </w:r>
          </w:p>
        </w:tc>
        <w:tc>
          <w:tcPr>
            <w:tcW w:w="567" w:type="dxa"/>
          </w:tcPr>
          <w:p w14:paraId="6158DEC1" w14:textId="77777777" w:rsidR="00540B9A" w:rsidRPr="00BD4332" w:rsidRDefault="00540B9A" w:rsidP="006C098C">
            <w:pPr>
              <w:pStyle w:val="TAC"/>
            </w:pPr>
            <w:r w:rsidRPr="00BD4332">
              <w:t>0</w:t>
            </w:r>
          </w:p>
        </w:tc>
        <w:tc>
          <w:tcPr>
            <w:tcW w:w="4786" w:type="dxa"/>
          </w:tcPr>
          <w:p w14:paraId="29667219" w14:textId="77777777" w:rsidR="00540B9A" w:rsidRPr="00BD4332" w:rsidRDefault="00540B9A" w:rsidP="006C098C">
            <w:pPr>
              <w:pStyle w:val="TAL"/>
            </w:pPr>
            <w:r w:rsidRPr="00BD4332">
              <w:t>System Information Type 10bis</w:t>
            </w:r>
          </w:p>
        </w:tc>
      </w:tr>
      <w:tr w:rsidR="00540B9A" w:rsidRPr="00BD4332" w14:paraId="4423042C" w14:textId="77777777" w:rsidTr="006C098C">
        <w:tblPrEx>
          <w:tblCellMar>
            <w:top w:w="0" w:type="dxa"/>
            <w:bottom w:w="0" w:type="dxa"/>
          </w:tblCellMar>
        </w:tblPrEx>
        <w:trPr>
          <w:jc w:val="center"/>
        </w:trPr>
        <w:tc>
          <w:tcPr>
            <w:tcW w:w="567" w:type="dxa"/>
          </w:tcPr>
          <w:p w14:paraId="168C5E7D" w14:textId="77777777" w:rsidR="00540B9A" w:rsidRPr="00BD4332" w:rsidRDefault="00540B9A" w:rsidP="006C098C">
            <w:pPr>
              <w:pStyle w:val="TAC"/>
            </w:pPr>
            <w:r w:rsidRPr="00BD4332">
              <w:t>0</w:t>
            </w:r>
          </w:p>
        </w:tc>
        <w:tc>
          <w:tcPr>
            <w:tcW w:w="567" w:type="dxa"/>
          </w:tcPr>
          <w:p w14:paraId="2211A7FF" w14:textId="77777777" w:rsidR="00540B9A" w:rsidRPr="00BD4332" w:rsidRDefault="00540B9A" w:rsidP="006C098C">
            <w:pPr>
              <w:pStyle w:val="TAC"/>
            </w:pPr>
            <w:r w:rsidRPr="00BD4332">
              <w:t>1</w:t>
            </w:r>
          </w:p>
        </w:tc>
        <w:tc>
          <w:tcPr>
            <w:tcW w:w="567" w:type="dxa"/>
          </w:tcPr>
          <w:p w14:paraId="1A669929" w14:textId="77777777" w:rsidR="00540B9A" w:rsidRPr="00BD4332" w:rsidRDefault="00540B9A" w:rsidP="006C098C">
            <w:pPr>
              <w:pStyle w:val="TAC"/>
            </w:pPr>
            <w:r w:rsidRPr="00BD4332">
              <w:t>0</w:t>
            </w:r>
          </w:p>
        </w:tc>
        <w:tc>
          <w:tcPr>
            <w:tcW w:w="567" w:type="dxa"/>
          </w:tcPr>
          <w:p w14:paraId="6D0E8439" w14:textId="77777777" w:rsidR="00540B9A" w:rsidRPr="00BD4332" w:rsidRDefault="00540B9A" w:rsidP="006C098C">
            <w:pPr>
              <w:pStyle w:val="TAC"/>
            </w:pPr>
            <w:r w:rsidRPr="00BD4332">
              <w:t>1</w:t>
            </w:r>
          </w:p>
        </w:tc>
        <w:tc>
          <w:tcPr>
            <w:tcW w:w="567" w:type="dxa"/>
          </w:tcPr>
          <w:p w14:paraId="60F35FBD" w14:textId="77777777" w:rsidR="00540B9A" w:rsidRPr="00BD4332" w:rsidRDefault="00540B9A" w:rsidP="006C098C">
            <w:pPr>
              <w:pStyle w:val="TAC"/>
            </w:pPr>
            <w:r w:rsidRPr="00BD4332">
              <w:t>1</w:t>
            </w:r>
          </w:p>
        </w:tc>
        <w:tc>
          <w:tcPr>
            <w:tcW w:w="4786" w:type="dxa"/>
          </w:tcPr>
          <w:p w14:paraId="73ACB830" w14:textId="77777777" w:rsidR="00540B9A" w:rsidRPr="00BD4332" w:rsidRDefault="00540B9A" w:rsidP="006C098C">
            <w:pPr>
              <w:pStyle w:val="TAL"/>
            </w:pPr>
            <w:r w:rsidRPr="00BD4332">
              <w:t>System Information Type 10ter</w:t>
            </w:r>
          </w:p>
        </w:tc>
      </w:tr>
      <w:tr w:rsidR="00540B9A" w:rsidRPr="00BD4332" w14:paraId="657AC4C8" w14:textId="77777777" w:rsidTr="006C098C">
        <w:tblPrEx>
          <w:tblCellMar>
            <w:top w:w="0" w:type="dxa"/>
            <w:bottom w:w="0" w:type="dxa"/>
          </w:tblCellMar>
        </w:tblPrEx>
        <w:trPr>
          <w:jc w:val="center"/>
        </w:trPr>
        <w:tc>
          <w:tcPr>
            <w:tcW w:w="567" w:type="dxa"/>
          </w:tcPr>
          <w:p w14:paraId="0E63D3D8" w14:textId="77777777" w:rsidR="00540B9A" w:rsidRPr="00BD4332" w:rsidRDefault="00540B9A" w:rsidP="006C098C">
            <w:pPr>
              <w:pStyle w:val="TAC"/>
            </w:pPr>
            <w:r w:rsidRPr="00BD4332">
              <w:t>0</w:t>
            </w:r>
          </w:p>
        </w:tc>
        <w:tc>
          <w:tcPr>
            <w:tcW w:w="567" w:type="dxa"/>
          </w:tcPr>
          <w:p w14:paraId="26C2C05D" w14:textId="77777777" w:rsidR="00540B9A" w:rsidRPr="00BD4332" w:rsidRDefault="00540B9A" w:rsidP="006C098C">
            <w:pPr>
              <w:pStyle w:val="TAC"/>
            </w:pPr>
            <w:r w:rsidRPr="00BD4332">
              <w:t>1</w:t>
            </w:r>
          </w:p>
        </w:tc>
        <w:tc>
          <w:tcPr>
            <w:tcW w:w="567" w:type="dxa"/>
          </w:tcPr>
          <w:p w14:paraId="185A80C9" w14:textId="77777777" w:rsidR="00540B9A" w:rsidRPr="00BD4332" w:rsidRDefault="00540B9A" w:rsidP="006C098C">
            <w:pPr>
              <w:pStyle w:val="TAC"/>
            </w:pPr>
            <w:r w:rsidRPr="00BD4332">
              <w:t>1</w:t>
            </w:r>
          </w:p>
        </w:tc>
        <w:tc>
          <w:tcPr>
            <w:tcW w:w="567" w:type="dxa"/>
          </w:tcPr>
          <w:p w14:paraId="630B600E" w14:textId="77777777" w:rsidR="00540B9A" w:rsidRPr="00BD4332" w:rsidRDefault="00540B9A" w:rsidP="006C098C">
            <w:pPr>
              <w:pStyle w:val="TAC"/>
            </w:pPr>
            <w:r w:rsidRPr="00BD4332">
              <w:t>0</w:t>
            </w:r>
          </w:p>
        </w:tc>
        <w:tc>
          <w:tcPr>
            <w:tcW w:w="567" w:type="dxa"/>
          </w:tcPr>
          <w:p w14:paraId="4670EC67" w14:textId="77777777" w:rsidR="00540B9A" w:rsidRPr="00BD4332" w:rsidRDefault="00540B9A" w:rsidP="006C098C">
            <w:pPr>
              <w:pStyle w:val="TAC"/>
            </w:pPr>
            <w:r w:rsidRPr="00BD4332">
              <w:t>0</w:t>
            </w:r>
          </w:p>
        </w:tc>
        <w:tc>
          <w:tcPr>
            <w:tcW w:w="4786" w:type="dxa"/>
          </w:tcPr>
          <w:p w14:paraId="7529F3CC" w14:textId="77777777" w:rsidR="00540B9A" w:rsidRPr="00BD4332" w:rsidRDefault="00540B9A" w:rsidP="006C098C">
            <w:pPr>
              <w:pStyle w:val="TAL"/>
            </w:pPr>
            <w:r w:rsidRPr="00BD4332">
              <w:t>VGCS Neighbour Cell Information</w:t>
            </w:r>
          </w:p>
        </w:tc>
      </w:tr>
      <w:tr w:rsidR="00540B9A" w:rsidRPr="00BD4332" w14:paraId="32615C32" w14:textId="77777777" w:rsidTr="006C098C">
        <w:tblPrEx>
          <w:tblCellMar>
            <w:top w:w="0" w:type="dxa"/>
            <w:bottom w:w="0" w:type="dxa"/>
          </w:tblCellMar>
        </w:tblPrEx>
        <w:trPr>
          <w:jc w:val="center"/>
        </w:trPr>
        <w:tc>
          <w:tcPr>
            <w:tcW w:w="567" w:type="dxa"/>
          </w:tcPr>
          <w:p w14:paraId="31DC073F" w14:textId="77777777" w:rsidR="00540B9A" w:rsidRPr="00BD4332" w:rsidRDefault="00540B9A" w:rsidP="006C098C">
            <w:pPr>
              <w:pStyle w:val="TAC"/>
            </w:pPr>
            <w:r w:rsidRPr="00BD4332">
              <w:t>0</w:t>
            </w:r>
          </w:p>
        </w:tc>
        <w:tc>
          <w:tcPr>
            <w:tcW w:w="567" w:type="dxa"/>
          </w:tcPr>
          <w:p w14:paraId="610EC683" w14:textId="77777777" w:rsidR="00540B9A" w:rsidRPr="00BD4332" w:rsidRDefault="00540B9A" w:rsidP="006C098C">
            <w:pPr>
              <w:pStyle w:val="TAC"/>
            </w:pPr>
            <w:r w:rsidRPr="00BD4332">
              <w:t>1</w:t>
            </w:r>
          </w:p>
        </w:tc>
        <w:tc>
          <w:tcPr>
            <w:tcW w:w="567" w:type="dxa"/>
          </w:tcPr>
          <w:p w14:paraId="0EE28C80" w14:textId="77777777" w:rsidR="00540B9A" w:rsidRPr="00BD4332" w:rsidRDefault="00540B9A" w:rsidP="006C098C">
            <w:pPr>
              <w:pStyle w:val="TAC"/>
            </w:pPr>
            <w:r w:rsidRPr="00BD4332">
              <w:t>1</w:t>
            </w:r>
          </w:p>
        </w:tc>
        <w:tc>
          <w:tcPr>
            <w:tcW w:w="567" w:type="dxa"/>
          </w:tcPr>
          <w:p w14:paraId="2434B61C" w14:textId="77777777" w:rsidR="00540B9A" w:rsidRPr="00BD4332" w:rsidRDefault="00540B9A" w:rsidP="006C098C">
            <w:pPr>
              <w:pStyle w:val="TAC"/>
            </w:pPr>
            <w:r w:rsidRPr="00BD4332">
              <w:t>0</w:t>
            </w:r>
          </w:p>
        </w:tc>
        <w:tc>
          <w:tcPr>
            <w:tcW w:w="567" w:type="dxa"/>
          </w:tcPr>
          <w:p w14:paraId="153B1F13" w14:textId="77777777" w:rsidR="00540B9A" w:rsidRPr="00BD4332" w:rsidRDefault="00540B9A" w:rsidP="006C098C">
            <w:pPr>
              <w:pStyle w:val="TAC"/>
            </w:pPr>
            <w:r w:rsidRPr="00BD4332">
              <w:t>1</w:t>
            </w:r>
          </w:p>
        </w:tc>
        <w:tc>
          <w:tcPr>
            <w:tcW w:w="4786" w:type="dxa"/>
          </w:tcPr>
          <w:p w14:paraId="1823D9A5" w14:textId="77777777" w:rsidR="00540B9A" w:rsidRPr="00BD4332" w:rsidRDefault="00540B9A" w:rsidP="006C098C">
            <w:pPr>
              <w:pStyle w:val="TAL"/>
            </w:pPr>
            <w:r w:rsidRPr="00BD4332">
              <w:t>Notify Application Data</w:t>
            </w:r>
          </w:p>
        </w:tc>
      </w:tr>
    </w:tbl>
    <w:p w14:paraId="5C1AA80E" w14:textId="77777777" w:rsidR="00540B9A" w:rsidRPr="00BD4332" w:rsidRDefault="00540B9A" w:rsidP="00540B9A"/>
    <w:p w14:paraId="05ADFC47" w14:textId="77777777" w:rsidR="00540B9A" w:rsidRPr="00BD4332" w:rsidRDefault="00540B9A" w:rsidP="00540B9A">
      <w:pPr>
        <w:pStyle w:val="TH"/>
      </w:pPr>
      <w:r w:rsidRPr="00BD4332">
        <w:t xml:space="preserve">Table 10.4.3: Message types for GTTP messages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40"/>
        <w:gridCol w:w="4786"/>
      </w:tblGrid>
      <w:tr w:rsidR="00540B9A" w:rsidRPr="00BD4332" w14:paraId="0750EDF5" w14:textId="77777777" w:rsidTr="006C098C">
        <w:tblPrEx>
          <w:tblCellMar>
            <w:top w:w="0" w:type="dxa"/>
            <w:bottom w:w="0" w:type="dxa"/>
          </w:tblCellMar>
        </w:tblPrEx>
        <w:trPr>
          <w:cantSplit/>
          <w:jc w:val="center"/>
        </w:trPr>
        <w:tc>
          <w:tcPr>
            <w:tcW w:w="1440" w:type="dxa"/>
          </w:tcPr>
          <w:p w14:paraId="7EB3E570" w14:textId="77777777" w:rsidR="00540B9A" w:rsidRPr="00BD4332" w:rsidRDefault="00540B9A" w:rsidP="006C098C">
            <w:pPr>
              <w:pStyle w:val="TAL"/>
              <w:jc w:val="center"/>
              <w:rPr>
                <w:b/>
              </w:rPr>
            </w:pPr>
            <w:r w:rsidRPr="00BD4332">
              <w:rPr>
                <w:b/>
              </w:rPr>
              <w:t>Message type</w:t>
            </w:r>
          </w:p>
        </w:tc>
        <w:tc>
          <w:tcPr>
            <w:tcW w:w="4786" w:type="dxa"/>
            <w:vMerge w:val="restart"/>
            <w:vAlign w:val="center"/>
          </w:tcPr>
          <w:p w14:paraId="5675FBFD" w14:textId="77777777" w:rsidR="00540B9A" w:rsidRPr="00BD4332" w:rsidRDefault="00540B9A" w:rsidP="006C098C">
            <w:pPr>
              <w:pStyle w:val="TAL"/>
              <w:jc w:val="center"/>
              <w:rPr>
                <w:b/>
              </w:rPr>
            </w:pPr>
            <w:r w:rsidRPr="00BD4332">
              <w:rPr>
                <w:b/>
              </w:rPr>
              <w:t>Message</w:t>
            </w:r>
          </w:p>
        </w:tc>
      </w:tr>
      <w:tr w:rsidR="00540B9A" w:rsidRPr="00BD4332" w14:paraId="7993EC5F" w14:textId="77777777" w:rsidTr="006C098C">
        <w:tblPrEx>
          <w:tblCellMar>
            <w:top w:w="0" w:type="dxa"/>
            <w:bottom w:w="0" w:type="dxa"/>
          </w:tblCellMar>
        </w:tblPrEx>
        <w:trPr>
          <w:cantSplit/>
          <w:jc w:val="center"/>
        </w:trPr>
        <w:tc>
          <w:tcPr>
            <w:tcW w:w="1440" w:type="dxa"/>
          </w:tcPr>
          <w:p w14:paraId="46C589B3" w14:textId="77777777" w:rsidR="00540B9A" w:rsidRPr="00BD4332" w:rsidRDefault="00540B9A" w:rsidP="006C098C">
            <w:pPr>
              <w:pStyle w:val="TAC"/>
            </w:pPr>
            <w:r w:rsidRPr="00BD4332">
              <w:t>8 7 6 5 4 3 2 1</w:t>
            </w:r>
          </w:p>
        </w:tc>
        <w:tc>
          <w:tcPr>
            <w:tcW w:w="4786" w:type="dxa"/>
            <w:vMerge/>
          </w:tcPr>
          <w:p w14:paraId="23406CA0" w14:textId="77777777" w:rsidR="00540B9A" w:rsidRPr="00BD4332" w:rsidRDefault="00540B9A" w:rsidP="006C098C">
            <w:pPr>
              <w:pStyle w:val="TAL"/>
              <w:jc w:val="center"/>
              <w:rPr>
                <w:b/>
              </w:rPr>
            </w:pPr>
          </w:p>
        </w:tc>
      </w:tr>
      <w:tr w:rsidR="00540B9A" w:rsidRPr="00BD4332" w14:paraId="008992FC" w14:textId="77777777" w:rsidTr="006C098C">
        <w:tblPrEx>
          <w:tblCellMar>
            <w:top w:w="0" w:type="dxa"/>
            <w:bottom w:w="0" w:type="dxa"/>
          </w:tblCellMar>
        </w:tblPrEx>
        <w:trPr>
          <w:cantSplit/>
          <w:jc w:val="center"/>
        </w:trPr>
        <w:tc>
          <w:tcPr>
            <w:tcW w:w="1440" w:type="dxa"/>
          </w:tcPr>
          <w:p w14:paraId="3ADFE5D5" w14:textId="77777777" w:rsidR="00540B9A" w:rsidRPr="00BD4332" w:rsidRDefault="00540B9A" w:rsidP="006C098C">
            <w:pPr>
              <w:pStyle w:val="TAC"/>
            </w:pPr>
            <w:r w:rsidRPr="00BD4332">
              <w:t>0 0 0 0 0 0 0 0</w:t>
            </w:r>
          </w:p>
        </w:tc>
        <w:tc>
          <w:tcPr>
            <w:tcW w:w="4786" w:type="dxa"/>
          </w:tcPr>
          <w:p w14:paraId="3A80F6D1" w14:textId="77777777" w:rsidR="00540B9A" w:rsidRPr="00BD4332" w:rsidRDefault="00540B9A" w:rsidP="006C098C">
            <w:pPr>
              <w:pStyle w:val="TAL"/>
            </w:pPr>
            <w:r w:rsidRPr="00BD4332">
              <w:t>GPRS Information</w:t>
            </w:r>
          </w:p>
        </w:tc>
      </w:tr>
    </w:tbl>
    <w:p w14:paraId="38D885F8" w14:textId="77777777" w:rsidR="00540B9A" w:rsidRPr="00BD4332" w:rsidRDefault="00540B9A" w:rsidP="00540B9A"/>
    <w:p w14:paraId="65984C51" w14:textId="77777777" w:rsidR="00540B9A" w:rsidRPr="00BD4332" w:rsidRDefault="00540B9A" w:rsidP="00540B9A">
      <w:pPr>
        <w:pStyle w:val="TH"/>
      </w:pPr>
      <w:r w:rsidRPr="00BD4332">
        <w:t>Table 10.4.4: Message types for Radio Resource management on EC-BCCH and EC-CCCH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379"/>
      </w:tblGrid>
      <w:tr w:rsidR="00540B9A" w:rsidRPr="00BD4332" w14:paraId="128AEA51" w14:textId="77777777" w:rsidTr="006C098C">
        <w:tblPrEx>
          <w:tblCellMar>
            <w:top w:w="0" w:type="dxa"/>
            <w:bottom w:w="0" w:type="dxa"/>
          </w:tblCellMar>
        </w:tblPrEx>
        <w:trPr>
          <w:cantSplit/>
          <w:tblHeader/>
          <w:jc w:val="center"/>
        </w:trPr>
        <w:tc>
          <w:tcPr>
            <w:tcW w:w="6379" w:type="dxa"/>
          </w:tcPr>
          <w:p w14:paraId="1EB4A0D6" w14:textId="77777777" w:rsidR="00540B9A" w:rsidRPr="00BD4332" w:rsidRDefault="00540B9A" w:rsidP="006C098C">
            <w:pPr>
              <w:pStyle w:val="PL"/>
              <w:tabs>
                <w:tab w:val="clear" w:pos="384"/>
                <w:tab w:val="clear" w:pos="768"/>
                <w:tab w:val="clear" w:pos="1152"/>
                <w:tab w:val="clear" w:pos="1536"/>
              </w:tabs>
              <w:rPr>
                <w:b/>
                <w:bCs/>
              </w:rPr>
            </w:pPr>
            <w:r w:rsidRPr="00BD4332">
              <w:rPr>
                <w:b/>
                <w:bCs/>
              </w:rPr>
              <w:t>4 3 2 1</w:t>
            </w:r>
          </w:p>
        </w:tc>
      </w:tr>
      <w:tr w:rsidR="00540B9A" w:rsidRPr="00BD4332" w14:paraId="2BC39F84" w14:textId="77777777" w:rsidTr="006C098C">
        <w:tblPrEx>
          <w:tblCellMar>
            <w:top w:w="0" w:type="dxa"/>
            <w:bottom w:w="0" w:type="dxa"/>
          </w:tblCellMar>
        </w:tblPrEx>
        <w:trPr>
          <w:cantSplit/>
          <w:jc w:val="center"/>
        </w:trPr>
        <w:tc>
          <w:tcPr>
            <w:tcW w:w="6379" w:type="dxa"/>
          </w:tcPr>
          <w:p w14:paraId="764BDE38" w14:textId="77777777" w:rsidR="00540B9A" w:rsidRPr="00BD4332" w:rsidRDefault="00540B9A" w:rsidP="006C098C">
            <w:pPr>
              <w:pStyle w:val="PL"/>
              <w:tabs>
                <w:tab w:val="clear" w:pos="384"/>
                <w:tab w:val="clear" w:pos="768"/>
                <w:tab w:val="clear" w:pos="1152"/>
                <w:tab w:val="clear" w:pos="1536"/>
              </w:tabs>
            </w:pPr>
            <w:r w:rsidRPr="00BD4332">
              <w:t>Channel establishment messages:</w:t>
            </w:r>
          </w:p>
          <w:p w14:paraId="5798FE68" w14:textId="77777777" w:rsidR="00540B9A" w:rsidRPr="00BD4332" w:rsidRDefault="00540B9A" w:rsidP="006C098C">
            <w:pPr>
              <w:pStyle w:val="PL"/>
              <w:tabs>
                <w:tab w:val="clear" w:pos="384"/>
                <w:tab w:val="clear" w:pos="768"/>
                <w:tab w:val="clear" w:pos="1152"/>
                <w:tab w:val="clear" w:pos="1536"/>
              </w:tabs>
            </w:pPr>
            <w:r w:rsidRPr="00BD4332">
              <w:t>0 0 0 1</w:t>
            </w:r>
            <w:r w:rsidRPr="00BD4332">
              <w:tab/>
              <w:t>EC IMMEDIATE ASSIGNMENT TYPE 2</w:t>
            </w:r>
          </w:p>
          <w:p w14:paraId="2364C38F" w14:textId="77777777" w:rsidR="00540B9A" w:rsidRPr="00BD4332" w:rsidRDefault="00540B9A" w:rsidP="006C098C">
            <w:pPr>
              <w:pStyle w:val="PL"/>
              <w:tabs>
                <w:tab w:val="clear" w:pos="384"/>
                <w:tab w:val="clear" w:pos="768"/>
                <w:tab w:val="clear" w:pos="1152"/>
                <w:tab w:val="clear" w:pos="1536"/>
              </w:tabs>
            </w:pPr>
            <w:r w:rsidRPr="00BD4332">
              <w:t>0 0 1 0</w:t>
            </w:r>
            <w:r w:rsidRPr="00BD4332">
              <w:tab/>
              <w:t>EC IMMEDIATE ASSIGNMENT REJECT</w:t>
            </w:r>
          </w:p>
          <w:p w14:paraId="6BAF0E60" w14:textId="77777777" w:rsidR="00540B9A" w:rsidRPr="00BD4332" w:rsidRDefault="00540B9A" w:rsidP="006C098C">
            <w:pPr>
              <w:pStyle w:val="PL"/>
              <w:tabs>
                <w:tab w:val="clear" w:pos="384"/>
                <w:tab w:val="clear" w:pos="768"/>
                <w:tab w:val="clear" w:pos="1152"/>
                <w:tab w:val="clear" w:pos="1536"/>
              </w:tabs>
            </w:pPr>
            <w:r w:rsidRPr="00BD4332">
              <w:t>0 0 1 1</w:t>
            </w:r>
            <w:r w:rsidR="00BD4332">
              <w:tab/>
            </w:r>
            <w:r w:rsidRPr="00BD4332">
              <w:t>EC DUMMY</w:t>
            </w:r>
          </w:p>
          <w:p w14:paraId="35C77961" w14:textId="77777777" w:rsidR="00540B9A" w:rsidRPr="00BD4332" w:rsidRDefault="00540B9A" w:rsidP="006C098C">
            <w:pPr>
              <w:pStyle w:val="PL"/>
              <w:tabs>
                <w:tab w:val="clear" w:pos="384"/>
                <w:tab w:val="clear" w:pos="768"/>
                <w:tab w:val="clear" w:pos="1152"/>
                <w:tab w:val="clear" w:pos="1536"/>
              </w:tabs>
            </w:pPr>
            <w:r w:rsidRPr="00BD4332">
              <w:t>0 1 0 0</w:t>
            </w:r>
            <w:r w:rsidR="00BD4332">
              <w:tab/>
            </w:r>
            <w:r w:rsidRPr="00BD4332">
              <w:t>EC DOWNLINK ASSIGNMENT</w:t>
            </w:r>
          </w:p>
          <w:p w14:paraId="4088457F" w14:textId="77777777" w:rsidR="00540B9A" w:rsidRPr="00BD4332" w:rsidRDefault="00540B9A" w:rsidP="006C098C">
            <w:pPr>
              <w:pStyle w:val="PL"/>
              <w:keepNext/>
              <w:keepLines/>
              <w:tabs>
                <w:tab w:val="clear" w:pos="384"/>
                <w:tab w:val="clear" w:pos="768"/>
                <w:tab w:val="clear" w:pos="1152"/>
                <w:tab w:val="clear" w:pos="1536"/>
              </w:tabs>
            </w:pPr>
            <w:r w:rsidRPr="00BD4332">
              <w:t>0 1 0 1</w:t>
            </w:r>
            <w:r w:rsidR="00BD4332">
              <w:tab/>
            </w:r>
            <w:r w:rsidRPr="00BD4332">
              <w:t>EC IMMEDIATE ASSIGNMENT TYPE 3</w:t>
            </w:r>
          </w:p>
          <w:p w14:paraId="46DEE903" w14:textId="77777777" w:rsidR="00540B9A" w:rsidRPr="00BD4332" w:rsidRDefault="00540B9A" w:rsidP="006C098C">
            <w:pPr>
              <w:pStyle w:val="PL"/>
              <w:tabs>
                <w:tab w:val="clear" w:pos="384"/>
                <w:tab w:val="clear" w:pos="768"/>
                <w:tab w:val="clear" w:pos="1152"/>
                <w:tab w:val="clear" w:pos="1536"/>
              </w:tabs>
            </w:pPr>
            <w:r w:rsidRPr="00BD4332">
              <w:t>0 1 1 0</w:t>
            </w:r>
            <w:r w:rsidRPr="00BD4332">
              <w:tab/>
              <w:t>EC DOWNLINK ASSIGNMENT TYPE 2</w:t>
            </w:r>
          </w:p>
          <w:p w14:paraId="709DE3B1" w14:textId="77777777" w:rsidR="00540B9A" w:rsidRPr="00BD4332" w:rsidRDefault="00540B9A" w:rsidP="006C098C">
            <w:pPr>
              <w:pStyle w:val="PL"/>
              <w:tabs>
                <w:tab w:val="clear" w:pos="384"/>
                <w:tab w:val="clear" w:pos="768"/>
                <w:tab w:val="clear" w:pos="1152"/>
                <w:tab w:val="clear" w:pos="1536"/>
              </w:tabs>
            </w:pPr>
            <w:r w:rsidRPr="00BD4332">
              <w:t>0 1 1 1</w:t>
            </w:r>
            <w:r w:rsidRPr="00BD4332">
              <w:tab/>
              <w:t>EC IMMEDIATE ASSIGNMENT TYPE 4</w:t>
            </w:r>
          </w:p>
          <w:p w14:paraId="7434E1B4" w14:textId="77777777" w:rsidR="00540B9A" w:rsidRPr="00BD4332" w:rsidRDefault="00540B9A" w:rsidP="006C098C">
            <w:pPr>
              <w:pStyle w:val="PL"/>
              <w:tabs>
                <w:tab w:val="clear" w:pos="384"/>
                <w:tab w:val="clear" w:pos="768"/>
                <w:tab w:val="clear" w:pos="1152"/>
                <w:tab w:val="clear" w:pos="1536"/>
              </w:tabs>
            </w:pPr>
          </w:p>
        </w:tc>
      </w:tr>
      <w:tr w:rsidR="00540B9A" w:rsidRPr="00BD4332" w14:paraId="025CBB59" w14:textId="77777777" w:rsidTr="006C098C">
        <w:tblPrEx>
          <w:tblCellMar>
            <w:top w:w="0" w:type="dxa"/>
            <w:bottom w:w="0" w:type="dxa"/>
          </w:tblCellMar>
        </w:tblPrEx>
        <w:trPr>
          <w:cantSplit/>
          <w:jc w:val="center"/>
        </w:trPr>
        <w:tc>
          <w:tcPr>
            <w:tcW w:w="6379" w:type="dxa"/>
          </w:tcPr>
          <w:p w14:paraId="0ACB5ECD" w14:textId="77777777" w:rsidR="00540B9A" w:rsidRPr="00BD4332" w:rsidRDefault="00540B9A" w:rsidP="006C098C">
            <w:pPr>
              <w:pStyle w:val="PL"/>
              <w:tabs>
                <w:tab w:val="clear" w:pos="384"/>
                <w:tab w:val="clear" w:pos="768"/>
                <w:tab w:val="clear" w:pos="1152"/>
                <w:tab w:val="clear" w:pos="1536"/>
              </w:tabs>
            </w:pPr>
            <w:r w:rsidRPr="00BD4332">
              <w:t>Paging messages:</w:t>
            </w:r>
          </w:p>
          <w:p w14:paraId="37009BC4" w14:textId="77777777" w:rsidR="00540B9A" w:rsidRPr="00BD4332" w:rsidRDefault="00540B9A" w:rsidP="006C098C">
            <w:pPr>
              <w:pStyle w:val="PL"/>
              <w:tabs>
                <w:tab w:val="clear" w:pos="384"/>
                <w:tab w:val="clear" w:pos="768"/>
                <w:tab w:val="clear" w:pos="1152"/>
                <w:tab w:val="clear" w:pos="1536"/>
              </w:tabs>
            </w:pPr>
            <w:r w:rsidRPr="00BD4332">
              <w:t>1 0 0 1</w:t>
            </w:r>
            <w:r w:rsidRPr="00BD4332">
              <w:tab/>
              <w:t>EC PAGING REQUEST</w:t>
            </w:r>
          </w:p>
          <w:p w14:paraId="2D647802" w14:textId="77777777" w:rsidR="00540B9A" w:rsidRPr="00BD4332" w:rsidRDefault="00540B9A" w:rsidP="006C098C">
            <w:pPr>
              <w:pStyle w:val="PL"/>
              <w:tabs>
                <w:tab w:val="clear" w:pos="384"/>
                <w:tab w:val="clear" w:pos="768"/>
                <w:tab w:val="clear" w:pos="1152"/>
                <w:tab w:val="clear" w:pos="1536"/>
              </w:tabs>
            </w:pPr>
          </w:p>
        </w:tc>
      </w:tr>
      <w:tr w:rsidR="00540B9A" w:rsidRPr="00BD4332" w14:paraId="12266C5F" w14:textId="77777777" w:rsidTr="006C098C">
        <w:tblPrEx>
          <w:tblCellMar>
            <w:top w:w="0" w:type="dxa"/>
            <w:bottom w:w="0" w:type="dxa"/>
          </w:tblCellMar>
        </w:tblPrEx>
        <w:trPr>
          <w:cantSplit/>
          <w:jc w:val="center"/>
        </w:trPr>
        <w:tc>
          <w:tcPr>
            <w:tcW w:w="6379" w:type="dxa"/>
          </w:tcPr>
          <w:p w14:paraId="3A8BF7E9" w14:textId="77777777" w:rsidR="00540B9A" w:rsidRPr="00BD4332" w:rsidRDefault="00540B9A" w:rsidP="006C098C">
            <w:pPr>
              <w:pStyle w:val="PL"/>
              <w:keepNext/>
              <w:keepLines/>
              <w:tabs>
                <w:tab w:val="clear" w:pos="384"/>
                <w:tab w:val="clear" w:pos="768"/>
                <w:tab w:val="clear" w:pos="1152"/>
                <w:tab w:val="clear" w:pos="1536"/>
              </w:tabs>
            </w:pPr>
            <w:r w:rsidRPr="00BD4332">
              <w:t>System information messages:</w:t>
            </w:r>
          </w:p>
          <w:p w14:paraId="26B2706D" w14:textId="77777777" w:rsidR="00540B9A" w:rsidRPr="00BD4332" w:rsidRDefault="00540B9A" w:rsidP="006C098C">
            <w:pPr>
              <w:pStyle w:val="PL"/>
              <w:keepNext/>
              <w:keepLines/>
              <w:tabs>
                <w:tab w:val="clear" w:pos="384"/>
                <w:tab w:val="clear" w:pos="768"/>
                <w:tab w:val="clear" w:pos="1152"/>
                <w:tab w:val="clear" w:pos="1536"/>
              </w:tabs>
              <w:rPr>
                <w:b/>
                <w:bCs/>
              </w:rPr>
            </w:pPr>
            <w:r w:rsidRPr="00BD4332">
              <w:rPr>
                <w:b/>
                <w:bCs/>
              </w:rPr>
              <w:t>3 2 1</w:t>
            </w:r>
          </w:p>
          <w:p w14:paraId="268FDAB8" w14:textId="77777777" w:rsidR="00540B9A" w:rsidRPr="00BD4332" w:rsidRDefault="00540B9A" w:rsidP="006C098C">
            <w:pPr>
              <w:pStyle w:val="PL"/>
              <w:keepNext/>
              <w:keepLines/>
              <w:tabs>
                <w:tab w:val="clear" w:pos="384"/>
                <w:tab w:val="clear" w:pos="768"/>
                <w:tab w:val="clear" w:pos="1152"/>
                <w:tab w:val="clear" w:pos="1536"/>
              </w:tabs>
            </w:pPr>
            <w:r w:rsidRPr="00BD4332">
              <w:t>0 0 1</w:t>
            </w:r>
            <w:r w:rsidRPr="00BD4332">
              <w:tab/>
              <w:t>EC-SYSTEM INFORMATION TYPE 1</w:t>
            </w:r>
          </w:p>
          <w:p w14:paraId="77C68581" w14:textId="77777777" w:rsidR="00540B9A" w:rsidRPr="00BD4332" w:rsidRDefault="00540B9A" w:rsidP="006C098C">
            <w:pPr>
              <w:pStyle w:val="PL"/>
              <w:keepNext/>
              <w:keepLines/>
              <w:tabs>
                <w:tab w:val="clear" w:pos="384"/>
                <w:tab w:val="clear" w:pos="768"/>
                <w:tab w:val="clear" w:pos="1152"/>
                <w:tab w:val="clear" w:pos="1536"/>
              </w:tabs>
            </w:pPr>
            <w:r w:rsidRPr="00BD4332">
              <w:t>0 1 0</w:t>
            </w:r>
            <w:r w:rsidRPr="00BD4332">
              <w:tab/>
              <w:t>EC-SYSTEM INFORMATION TYPE 2</w:t>
            </w:r>
          </w:p>
          <w:p w14:paraId="15FC9CB4" w14:textId="77777777" w:rsidR="00540B9A" w:rsidRPr="00BD4332" w:rsidRDefault="00540B9A" w:rsidP="006C098C">
            <w:pPr>
              <w:pStyle w:val="PL"/>
              <w:keepNext/>
              <w:keepLines/>
              <w:tabs>
                <w:tab w:val="clear" w:pos="384"/>
                <w:tab w:val="clear" w:pos="768"/>
                <w:tab w:val="clear" w:pos="1152"/>
                <w:tab w:val="clear" w:pos="1536"/>
              </w:tabs>
            </w:pPr>
            <w:r w:rsidRPr="00BD4332">
              <w:t>0 1 1</w:t>
            </w:r>
            <w:r w:rsidRPr="00BD4332">
              <w:tab/>
              <w:t>EC-SYSTEM INFORMATION TYPE 3</w:t>
            </w:r>
          </w:p>
          <w:p w14:paraId="17145C2B" w14:textId="77777777" w:rsidR="00540B9A" w:rsidRPr="00BD4332" w:rsidRDefault="00540B9A" w:rsidP="006C098C">
            <w:pPr>
              <w:pStyle w:val="PL"/>
              <w:keepNext/>
              <w:keepLines/>
              <w:tabs>
                <w:tab w:val="clear" w:pos="384"/>
                <w:tab w:val="clear" w:pos="768"/>
                <w:tab w:val="clear" w:pos="1152"/>
                <w:tab w:val="clear" w:pos="1536"/>
              </w:tabs>
            </w:pPr>
            <w:r w:rsidRPr="00BD4332">
              <w:t>1 0 0</w:t>
            </w:r>
            <w:r w:rsidRPr="00BD4332">
              <w:tab/>
              <w:t>EC-SYSTEM INFORMATION TYPE 4</w:t>
            </w:r>
          </w:p>
          <w:p w14:paraId="032088A2" w14:textId="77777777" w:rsidR="00540B9A" w:rsidRPr="00BD4332" w:rsidRDefault="00540B9A" w:rsidP="006C098C">
            <w:pPr>
              <w:pStyle w:val="PL"/>
              <w:keepNext/>
              <w:keepLines/>
              <w:tabs>
                <w:tab w:val="clear" w:pos="384"/>
                <w:tab w:val="clear" w:pos="768"/>
                <w:tab w:val="clear" w:pos="1152"/>
                <w:tab w:val="clear" w:pos="1536"/>
              </w:tabs>
            </w:pPr>
          </w:p>
        </w:tc>
      </w:tr>
    </w:tbl>
    <w:p w14:paraId="671830DC" w14:textId="77777777" w:rsidR="00540B9A" w:rsidRPr="00BD4332" w:rsidRDefault="00540B9A" w:rsidP="00F161F3"/>
    <w:p w14:paraId="2617492E" w14:textId="77777777" w:rsidR="00F161F3" w:rsidRPr="00BD4332" w:rsidRDefault="00F161F3" w:rsidP="00F161F3">
      <w:pPr>
        <w:pStyle w:val="TH"/>
      </w:pPr>
      <w:r w:rsidRPr="00BD4332">
        <w:t>Table 10.4.5: Message types for Radio Resource management on EC-PICH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379"/>
      </w:tblGrid>
      <w:tr w:rsidR="00F161F3" w:rsidRPr="00BD4332" w14:paraId="6E5C1927" w14:textId="77777777" w:rsidTr="00003301">
        <w:trPr>
          <w:cantSplit/>
          <w:tblHeader/>
          <w:jc w:val="center"/>
        </w:trPr>
        <w:tc>
          <w:tcPr>
            <w:tcW w:w="6379" w:type="dxa"/>
          </w:tcPr>
          <w:p w14:paraId="665F3AB5" w14:textId="77777777" w:rsidR="00F161F3" w:rsidRPr="00BD4332" w:rsidRDefault="00F161F3" w:rsidP="00003301">
            <w:pPr>
              <w:pStyle w:val="PL"/>
              <w:tabs>
                <w:tab w:val="clear" w:pos="384"/>
                <w:tab w:val="clear" w:pos="768"/>
                <w:tab w:val="clear" w:pos="1152"/>
                <w:tab w:val="clear" w:pos="1536"/>
              </w:tabs>
              <w:rPr>
                <w:b/>
                <w:bCs/>
              </w:rPr>
            </w:pPr>
            <w:r w:rsidRPr="00BD4332">
              <w:rPr>
                <w:b/>
                <w:bCs/>
              </w:rPr>
              <w:t>4 3 2 1</w:t>
            </w:r>
          </w:p>
        </w:tc>
      </w:tr>
      <w:tr w:rsidR="00F161F3" w:rsidRPr="00BD4332" w14:paraId="5F229D78" w14:textId="77777777" w:rsidTr="00003301">
        <w:trPr>
          <w:cantSplit/>
          <w:jc w:val="center"/>
        </w:trPr>
        <w:tc>
          <w:tcPr>
            <w:tcW w:w="6379" w:type="dxa"/>
          </w:tcPr>
          <w:p w14:paraId="5E3DE07B" w14:textId="77777777" w:rsidR="00F161F3" w:rsidRPr="00BD4332" w:rsidRDefault="00F161F3" w:rsidP="00003301">
            <w:pPr>
              <w:pStyle w:val="PL"/>
              <w:tabs>
                <w:tab w:val="clear" w:pos="384"/>
                <w:tab w:val="clear" w:pos="768"/>
                <w:tab w:val="clear" w:pos="1152"/>
                <w:tab w:val="clear" w:pos="1536"/>
              </w:tabs>
            </w:pPr>
            <w:r w:rsidRPr="00BD4332">
              <w:t>Paging Indication message:</w:t>
            </w:r>
          </w:p>
          <w:p w14:paraId="06D9BD82" w14:textId="77777777" w:rsidR="00F161F3" w:rsidRPr="00BD4332" w:rsidRDefault="00F161F3" w:rsidP="00003301">
            <w:pPr>
              <w:pStyle w:val="PL"/>
              <w:tabs>
                <w:tab w:val="clear" w:pos="384"/>
                <w:tab w:val="clear" w:pos="768"/>
                <w:tab w:val="clear" w:pos="1152"/>
                <w:tab w:val="clear" w:pos="1536"/>
              </w:tabs>
            </w:pPr>
            <w:r w:rsidRPr="00BD4332">
              <w:t>1 0 0 0             EC PAGING INDICATION</w:t>
            </w:r>
          </w:p>
          <w:p w14:paraId="6A47CA23" w14:textId="77777777" w:rsidR="00F161F3" w:rsidRPr="00BD4332" w:rsidRDefault="00F161F3" w:rsidP="00003301">
            <w:pPr>
              <w:pStyle w:val="PL"/>
              <w:tabs>
                <w:tab w:val="clear" w:pos="384"/>
                <w:tab w:val="clear" w:pos="768"/>
                <w:tab w:val="clear" w:pos="1152"/>
                <w:tab w:val="clear" w:pos="1536"/>
              </w:tabs>
            </w:pPr>
          </w:p>
        </w:tc>
      </w:tr>
    </w:tbl>
    <w:p w14:paraId="4DFFEEFE" w14:textId="77777777" w:rsidR="00F161F3" w:rsidRPr="00BD4332" w:rsidRDefault="00F161F3" w:rsidP="00540B9A">
      <w:pPr>
        <w:pStyle w:val="FP"/>
      </w:pPr>
    </w:p>
    <w:p w14:paraId="6E805D6A" w14:textId="77777777" w:rsidR="00540B9A" w:rsidRPr="00BD4332" w:rsidRDefault="00540B9A" w:rsidP="00540B9A">
      <w:pPr>
        <w:pStyle w:val="Heading2"/>
      </w:pPr>
      <w:bookmarkStart w:id="695" w:name="_Toc531790383"/>
      <w:r w:rsidRPr="00BD4332">
        <w:t>10.5</w:t>
      </w:r>
      <w:r w:rsidRPr="00BD4332">
        <w:tab/>
        <w:t>Other information elements</w:t>
      </w:r>
      <w:bookmarkEnd w:id="695"/>
    </w:p>
    <w:p w14:paraId="4D8C8EDD" w14:textId="77777777" w:rsidR="00540B9A" w:rsidRPr="00BD4332" w:rsidRDefault="00540B9A" w:rsidP="00540B9A">
      <w:r w:rsidRPr="00BD4332">
        <w:t>The different formats (V, LV, T, TV, TLV) and the four categories of information elements (type 1, 2, 3, and 4) are defined in 3GPP TS 24.007.</w:t>
      </w:r>
    </w:p>
    <w:p w14:paraId="245188BB" w14:textId="77777777" w:rsidR="00540B9A" w:rsidRPr="00BD4332" w:rsidRDefault="00540B9A" w:rsidP="00540B9A">
      <w:r w:rsidRPr="00BD4332">
        <w:t>The first octet of an information element in the non-imperative part contains the IEI of the information element. If this octet does not correspond to an IEI known in the message, the receiver shall determine whether this IE is of type 1 or 2 (i.e. it is an information element of one octet length) or an IE of type 4 (i.e. that the next octet is the length indicator indicating the length of the remaining of the information element) (see 3GPP TS 24.007).</w:t>
      </w:r>
    </w:p>
    <w:p w14:paraId="66F73C9B" w14:textId="77777777" w:rsidR="00540B9A" w:rsidRPr="00BD4332" w:rsidRDefault="00540B9A" w:rsidP="00540B9A">
      <w:r w:rsidRPr="00BD4332">
        <w:lastRenderedPageBreak/>
        <w:t>This allows the receiver to jump over unknown information elements and to analyse any following information elements.</w:t>
      </w:r>
    </w:p>
    <w:p w14:paraId="35DCFBDF" w14:textId="77777777" w:rsidR="00540B9A" w:rsidRPr="00BD4332" w:rsidRDefault="00540B9A" w:rsidP="00540B9A">
      <w:r w:rsidRPr="00BD4332">
        <w:t>The information elements which are common for at least two of the three protocols Radio Resources management, Mobility Management and Call Control, are listed in 3GPP TS 24.008.</w:t>
      </w:r>
    </w:p>
    <w:p w14:paraId="79B7739F" w14:textId="77777777" w:rsidR="00540B9A" w:rsidRPr="00BD4332" w:rsidRDefault="00540B9A" w:rsidP="00540B9A">
      <w:r w:rsidRPr="00BD4332">
        <w:t>The information elements for the protocols Radio Resources management are listed in sub-clause 10.5.2. Default information element identifiers are listed in annex K.</w:t>
      </w:r>
    </w:p>
    <w:p w14:paraId="0DDBA442" w14:textId="77777777" w:rsidR="00540B9A" w:rsidRPr="00BD4332" w:rsidRDefault="00540B9A" w:rsidP="00540B9A">
      <w:pPr>
        <w:pStyle w:val="NO"/>
      </w:pPr>
      <w:r w:rsidRPr="00BD4332">
        <w:t>NOTE:</w:t>
      </w:r>
      <w:r w:rsidRPr="00BD4332">
        <w:tab/>
        <w:t>Different information elements may have the same default information element identifier if they belong to different protocols.</w:t>
      </w:r>
    </w:p>
    <w:p w14:paraId="3E393771" w14:textId="77777777" w:rsidR="00540B9A" w:rsidRPr="00BD4332" w:rsidRDefault="00540B9A" w:rsidP="00540B9A">
      <w:r w:rsidRPr="00BD4332">
        <w:t>The descriptions of the information element types in sub-clause 10.5.2 are organized in alphabetical order of the IE types. Each IE type is described in one sub-clause.</w:t>
      </w:r>
    </w:p>
    <w:p w14:paraId="3410BE1F" w14:textId="77777777" w:rsidR="00540B9A" w:rsidRPr="00BD4332" w:rsidRDefault="00540B9A" w:rsidP="00540B9A">
      <w:pPr>
        <w:keepNext/>
      </w:pPr>
      <w:r w:rsidRPr="00BD4332">
        <w:t>The sub-clause may have an introduction:</w:t>
      </w:r>
    </w:p>
    <w:p w14:paraId="015A7D76" w14:textId="77777777" w:rsidR="00540B9A" w:rsidRPr="00BD4332" w:rsidRDefault="00540B9A" w:rsidP="00540B9A">
      <w:pPr>
        <w:pStyle w:val="B1"/>
      </w:pPr>
      <w:r w:rsidRPr="00BD4332">
        <w:t>-</w:t>
      </w:r>
      <w:r w:rsidRPr="00BD4332">
        <w:tab/>
        <w:t>possibly explaining the purpose of the IE;</w:t>
      </w:r>
    </w:p>
    <w:p w14:paraId="078BD550" w14:textId="77777777" w:rsidR="00540B9A" w:rsidRPr="00BD4332" w:rsidRDefault="00540B9A" w:rsidP="00540B9A">
      <w:pPr>
        <w:pStyle w:val="B1"/>
      </w:pPr>
      <w:r w:rsidRPr="00BD4332">
        <w:t>-</w:t>
      </w:r>
      <w:r w:rsidRPr="00BD4332">
        <w:tab/>
        <w:t>possibly describing whether the IE belongs to type 1, 2, 3, 4 or 5;</w:t>
      </w:r>
    </w:p>
    <w:p w14:paraId="1A830F72" w14:textId="77777777" w:rsidR="00540B9A" w:rsidRPr="00BD4332" w:rsidRDefault="00540B9A" w:rsidP="00540B9A">
      <w:pPr>
        <w:pStyle w:val="B1"/>
      </w:pPr>
      <w:r w:rsidRPr="00BD4332">
        <w:t>-</w:t>
      </w:r>
      <w:r w:rsidRPr="00BD4332">
        <w:tab/>
        <w:t>possibly indicating the length that the information element has if it is either type 5 or if it is used in format TV (type 1 and 3) or TLV (type 4).</w:t>
      </w:r>
    </w:p>
    <w:p w14:paraId="30F43BEE" w14:textId="77777777" w:rsidR="00540B9A" w:rsidRPr="00BD4332" w:rsidRDefault="00540B9A" w:rsidP="00540B9A">
      <w:r w:rsidRPr="00BD4332">
        <w:t>A figure of the sub-clause defines the structure of the IE indicating:</w:t>
      </w:r>
    </w:p>
    <w:p w14:paraId="24ABDB70" w14:textId="77777777" w:rsidR="00540B9A" w:rsidRPr="00BD4332" w:rsidRDefault="00540B9A" w:rsidP="00540B9A">
      <w:pPr>
        <w:pStyle w:val="B1"/>
      </w:pPr>
      <w:r w:rsidRPr="00BD4332">
        <w:t>-</w:t>
      </w:r>
      <w:r w:rsidRPr="00BD4332">
        <w:tab/>
        <w:t>possibly the position and length of the IEI. (However it depends on the message in which the IE occurs whether the IE contains an IEI.);</w:t>
      </w:r>
    </w:p>
    <w:p w14:paraId="700E1BD5" w14:textId="77777777" w:rsidR="00540B9A" w:rsidRPr="00BD4332" w:rsidRDefault="00540B9A" w:rsidP="00540B9A">
      <w:pPr>
        <w:pStyle w:val="B1"/>
      </w:pPr>
      <w:r w:rsidRPr="00BD4332">
        <w:t>-</w:t>
      </w:r>
      <w:r w:rsidRPr="00BD4332">
        <w:tab/>
        <w:t>the fields the IE value part is composed of;</w:t>
      </w:r>
    </w:p>
    <w:p w14:paraId="684EAF27" w14:textId="77777777" w:rsidR="00540B9A" w:rsidRPr="00BD4332" w:rsidRDefault="00540B9A" w:rsidP="00540B9A">
      <w:pPr>
        <w:pStyle w:val="B1"/>
      </w:pPr>
      <w:r w:rsidRPr="00BD4332">
        <w:t>-</w:t>
      </w:r>
      <w:r w:rsidRPr="00BD4332">
        <w:tab/>
        <w:t>possibly the position and length of the length indicator. (However it depends on the IE type whether the IE contains a length indicator or not.);</w:t>
      </w:r>
    </w:p>
    <w:p w14:paraId="2DA25BA3" w14:textId="77777777" w:rsidR="00540B9A" w:rsidRPr="00BD4332" w:rsidRDefault="00540B9A" w:rsidP="00540B9A">
      <w:pPr>
        <w:pStyle w:val="B1"/>
      </w:pPr>
      <w:r w:rsidRPr="00BD4332">
        <w:t>-</w:t>
      </w:r>
      <w:r w:rsidRPr="00BD4332">
        <w:tab/>
        <w:t>possibly octet numbers of the octets that compose the IE (see sub-clause a) below).</w:t>
      </w:r>
    </w:p>
    <w:p w14:paraId="48A24857" w14:textId="77777777" w:rsidR="00540B9A" w:rsidRPr="00BD4332" w:rsidRDefault="00540B9A" w:rsidP="00540B9A">
      <w:r w:rsidRPr="00BD4332">
        <w:t>Finally, the sub-clause contains tables defining the structure and value range of the fields that compose the IE value part. The order of appearance for information elements in a message is defined in clause 9.</w:t>
      </w:r>
    </w:p>
    <w:p w14:paraId="14BE206D" w14:textId="77777777" w:rsidR="00540B9A" w:rsidRPr="00BD4332" w:rsidRDefault="00540B9A" w:rsidP="00540B9A">
      <w:r w:rsidRPr="00BD4332">
        <w:t>The order of the information elements within the imperative part of messages has been chosen so that information elements with 1/2 octet of content (type 1) go together in succession. The first type 1 information element occupies bits 1 to 4 of octet N, the second bits 5 to 8 of octet N, the third bits 1 to 4 of octet N + 1 etc. If the number of type 1 information elements is odd then bits 5 to 8 of the last octet occupied by these information elements contains a spare half octet IE in format V.</w:t>
      </w:r>
    </w:p>
    <w:p w14:paraId="5CEEC1E0" w14:textId="77777777" w:rsidR="00540B9A" w:rsidRPr="00BD4332" w:rsidRDefault="00540B9A" w:rsidP="00540B9A">
      <w:r w:rsidRPr="00BD4332">
        <w:t>Where the description of information elements in this Technical Specification contains bits defined to be "spare bits", these bits shall set to the indicated value (0 or 1) by the sending side, and their value shall be ignored by the receiving side. With few exceptions, spare bits are indicated as being set to "0" in 3GPP TS 44.018.</w:t>
      </w:r>
    </w:p>
    <w:p w14:paraId="4E9084C4" w14:textId="77777777" w:rsidR="00540B9A" w:rsidRPr="00BD4332" w:rsidRDefault="00540B9A" w:rsidP="00540B9A">
      <w:r w:rsidRPr="00BD4332">
        <w:t>The following rules apply for the coding of type 4 information elements:</w:t>
      </w:r>
    </w:p>
    <w:p w14:paraId="19423D9B" w14:textId="77777777" w:rsidR="00540B9A" w:rsidRPr="00BD4332" w:rsidRDefault="00540B9A" w:rsidP="00540B9A">
      <w:pPr>
        <w:pStyle w:val="B1"/>
      </w:pPr>
      <w:r w:rsidRPr="00BD4332">
        <w:t>a)</w:t>
      </w:r>
      <w:r w:rsidRPr="00BD4332">
        <w:tab/>
        <w:t>The octet number of an octet (which is defined in the figure of a sub-clause) consists of a positive integer, possibly of an additional letter, and possibly of an additional asterisk, see sub-clause f). The positive integer identifies one octet or a group of octets.</w:t>
      </w:r>
    </w:p>
    <w:p w14:paraId="1D421417" w14:textId="77777777" w:rsidR="00540B9A" w:rsidRPr="00BD4332" w:rsidRDefault="00540B9A" w:rsidP="00540B9A">
      <w:pPr>
        <w:pStyle w:val="B1"/>
      </w:pPr>
      <w:r w:rsidRPr="00BD4332">
        <w:t>b)</w:t>
      </w:r>
      <w:r w:rsidRPr="00BD4332">
        <w:tab/>
        <w:t>Each octet group is a self contained entity. The internal structure of an octet group may be defined in alternative ways.</w:t>
      </w:r>
    </w:p>
    <w:p w14:paraId="0B09735A" w14:textId="77777777" w:rsidR="00540B9A" w:rsidRPr="00BD4332" w:rsidRDefault="00540B9A" w:rsidP="00540B9A">
      <w:pPr>
        <w:pStyle w:val="B1"/>
      </w:pPr>
      <w:r w:rsidRPr="00BD4332">
        <w:t>c)</w:t>
      </w:r>
      <w:r w:rsidRPr="00BD4332">
        <w:tab/>
        <w:t>An octet group is formed by using some extension mechanism. The preferred extension mechanism is to extend an octet (N) through the next octet(s) (Na, Nb, etc.) by using bit 8 in each octet as an extension bit.</w:t>
      </w:r>
    </w:p>
    <w:p w14:paraId="049AF1A1" w14:textId="77777777" w:rsidR="00540B9A" w:rsidRPr="00BD4332" w:rsidRDefault="00540B9A" w:rsidP="00540B9A">
      <w:pPr>
        <w:pStyle w:val="B1"/>
      </w:pPr>
      <w:r w:rsidRPr="00BD4332">
        <w:tab/>
        <w:t>The bit value "0" indicates that the octet group continues through to the next octet. The bit value "1" indicates that this octet is the last octet of the group. If one octet (Nb) is present, the preceding octets (N and Na) shall also be present.</w:t>
      </w:r>
    </w:p>
    <w:p w14:paraId="47346E3A" w14:textId="77777777" w:rsidR="00540B9A" w:rsidRPr="00BD4332" w:rsidRDefault="00540B9A" w:rsidP="00540B9A">
      <w:pPr>
        <w:pStyle w:val="B1"/>
      </w:pPr>
      <w:r w:rsidRPr="00BD4332">
        <w:lastRenderedPageBreak/>
        <w:tab/>
        <w:t>In the format descriptions appearing in sub-clause 10.5.1 to 10.5.4, bit 8 is marked "0/1 ext" if another octet follows. Bit 8 is marked "1 ext" if this is the last octet in the extension domain.</w:t>
      </w:r>
    </w:p>
    <w:p w14:paraId="41757E83" w14:textId="77777777" w:rsidR="00540B9A" w:rsidRPr="00BD4332" w:rsidRDefault="00540B9A" w:rsidP="00540B9A">
      <w:pPr>
        <w:pStyle w:val="B1"/>
      </w:pPr>
      <w:r w:rsidRPr="00BD4332">
        <w:tab/>
        <w:t>Additional octets may be defined in later versions of the protocols ("1 ext" changed to "0/1 ext") and equipments shall be prepared to receive such additional octets; the contents of these octets shall be ignored. However the length indicated in clauses 9 and 10 only takes into account this version of the protocols.</w:t>
      </w:r>
    </w:p>
    <w:p w14:paraId="53834074" w14:textId="77777777" w:rsidR="00540B9A" w:rsidRPr="00BD4332" w:rsidRDefault="00540B9A" w:rsidP="00540B9A">
      <w:pPr>
        <w:pStyle w:val="B1"/>
      </w:pPr>
      <w:r w:rsidRPr="00BD4332">
        <w:t>d)</w:t>
      </w:r>
      <w:r w:rsidRPr="00BD4332">
        <w:tab/>
        <w:t>In addition to the extension mechanism defined above, an octet (N) may be extended through the next octet(s) (N+1, N+2 etc.) by indications in bits 7-1 (of octet N).</w:t>
      </w:r>
    </w:p>
    <w:p w14:paraId="6D4C8C50" w14:textId="77777777" w:rsidR="00540B9A" w:rsidRPr="00BD4332" w:rsidRDefault="00540B9A" w:rsidP="00540B9A">
      <w:pPr>
        <w:pStyle w:val="B1"/>
      </w:pPr>
      <w:r w:rsidRPr="00BD4332">
        <w:t>e)</w:t>
      </w:r>
      <w:r w:rsidRPr="00BD4332">
        <w:tab/>
        <w:t>The mechanisms in c) and d) may be combined.</w:t>
      </w:r>
    </w:p>
    <w:p w14:paraId="2CAFC1AA" w14:textId="77777777" w:rsidR="00540B9A" w:rsidRPr="00BD4332" w:rsidRDefault="00540B9A" w:rsidP="00540B9A">
      <w:pPr>
        <w:pStyle w:val="B1"/>
      </w:pPr>
      <w:r w:rsidRPr="00BD4332">
        <w:t>f)</w:t>
      </w:r>
      <w:r w:rsidRPr="00BD4332">
        <w:tab/>
        <w:t>Optional octets are marked with asterisks (*).</w:t>
      </w:r>
    </w:p>
    <w:p w14:paraId="6DA5601C" w14:textId="77777777" w:rsidR="00540B9A" w:rsidRPr="00BD4332" w:rsidRDefault="00540B9A" w:rsidP="00540B9A">
      <w:pPr>
        <w:pStyle w:val="Heading3"/>
      </w:pPr>
      <w:bookmarkStart w:id="696" w:name="_Toc531790384"/>
      <w:r w:rsidRPr="00BD4332">
        <w:t>10.5.1</w:t>
      </w:r>
      <w:r w:rsidRPr="00BD4332">
        <w:tab/>
        <w:t>Common information elements.</w:t>
      </w:r>
      <w:bookmarkEnd w:id="696"/>
    </w:p>
    <w:p w14:paraId="7C650BB4" w14:textId="77777777" w:rsidR="00540B9A" w:rsidRPr="00BD4332" w:rsidRDefault="00540B9A" w:rsidP="00540B9A">
      <w:pPr>
        <w:pStyle w:val="Heading4"/>
      </w:pPr>
      <w:bookmarkStart w:id="697" w:name="_Toc531790385"/>
      <w:r w:rsidRPr="00BD4332">
        <w:t>10.5.1.0</w:t>
      </w:r>
      <w:r w:rsidRPr="00BD4332">
        <w:tab/>
        <w:t>General</w:t>
      </w:r>
      <w:bookmarkEnd w:id="697"/>
    </w:p>
    <w:p w14:paraId="4B7EEA35" w14:textId="77777777" w:rsidR="00540B9A" w:rsidRPr="00BD4332" w:rsidRDefault="00540B9A" w:rsidP="00540B9A">
      <w:r w:rsidRPr="00BD4332">
        <w:t>The content of the common information elements identified below is specified in the corresponding sub-clauses in 3GPP TS 24.008.</w:t>
      </w:r>
    </w:p>
    <w:p w14:paraId="5EEBC9CB" w14:textId="77777777" w:rsidR="00540B9A" w:rsidRPr="00BD4332" w:rsidRDefault="00540B9A" w:rsidP="00540B9A">
      <w:pPr>
        <w:pStyle w:val="Heading4"/>
      </w:pPr>
      <w:bookmarkStart w:id="698" w:name="_Toc531790386"/>
      <w:r w:rsidRPr="00BD4332">
        <w:t>10.5.1.1</w:t>
      </w:r>
      <w:r w:rsidRPr="00BD4332">
        <w:tab/>
        <w:t>Cell identity</w:t>
      </w:r>
      <w:bookmarkEnd w:id="698"/>
    </w:p>
    <w:p w14:paraId="16A96915" w14:textId="77777777" w:rsidR="00540B9A" w:rsidRPr="00BD4332" w:rsidRDefault="00540B9A" w:rsidP="00540B9A">
      <w:r w:rsidRPr="00BD4332">
        <w:t>See 3GPP TS 24.008.</w:t>
      </w:r>
    </w:p>
    <w:p w14:paraId="7C311986" w14:textId="77777777" w:rsidR="00540B9A" w:rsidRPr="00BD4332" w:rsidRDefault="00540B9A" w:rsidP="00540B9A">
      <w:pPr>
        <w:pStyle w:val="Heading4"/>
      </w:pPr>
      <w:bookmarkStart w:id="699" w:name="_Toc531790387"/>
      <w:r w:rsidRPr="00BD4332">
        <w:t>10.5.1.2</w:t>
      </w:r>
      <w:r w:rsidRPr="00BD4332">
        <w:tab/>
        <w:t>Ciphering Key Sequence Number</w:t>
      </w:r>
      <w:bookmarkEnd w:id="699"/>
    </w:p>
    <w:p w14:paraId="02AD3427" w14:textId="77777777" w:rsidR="00540B9A" w:rsidRPr="00BD4332" w:rsidRDefault="00540B9A" w:rsidP="00540B9A">
      <w:r w:rsidRPr="00BD4332">
        <w:t>See 3GPP TS 24.008.</w:t>
      </w:r>
    </w:p>
    <w:p w14:paraId="49B6630E" w14:textId="77777777" w:rsidR="00540B9A" w:rsidRPr="00BD4332" w:rsidRDefault="00540B9A" w:rsidP="00540B9A">
      <w:pPr>
        <w:pStyle w:val="Heading4"/>
      </w:pPr>
      <w:bookmarkStart w:id="700" w:name="_Toc531790388"/>
      <w:r w:rsidRPr="00BD4332">
        <w:t>10.5.1.3</w:t>
      </w:r>
      <w:r w:rsidRPr="00BD4332">
        <w:tab/>
        <w:t>Location Area Identification</w:t>
      </w:r>
      <w:bookmarkEnd w:id="700"/>
    </w:p>
    <w:p w14:paraId="7502F457" w14:textId="77777777" w:rsidR="00540B9A" w:rsidRPr="00BD4332" w:rsidRDefault="00540B9A" w:rsidP="00540B9A">
      <w:r w:rsidRPr="00BD4332">
        <w:t>See 3GPP TS 24.008.</w:t>
      </w:r>
    </w:p>
    <w:p w14:paraId="0D649FCD" w14:textId="77777777" w:rsidR="00540B9A" w:rsidRPr="00BD4332" w:rsidRDefault="00540B9A" w:rsidP="00540B9A">
      <w:pPr>
        <w:pStyle w:val="Heading4"/>
      </w:pPr>
      <w:bookmarkStart w:id="701" w:name="_Toc531790389"/>
      <w:r w:rsidRPr="00BD4332">
        <w:t>10.5.1.4</w:t>
      </w:r>
      <w:r w:rsidRPr="00BD4332">
        <w:tab/>
        <w:t>Mobile Identity</w:t>
      </w:r>
      <w:bookmarkEnd w:id="701"/>
    </w:p>
    <w:p w14:paraId="6853280E" w14:textId="77777777" w:rsidR="00540B9A" w:rsidRPr="00BD4332" w:rsidRDefault="00540B9A" w:rsidP="00540B9A">
      <w:r w:rsidRPr="00BD4332">
        <w:t>See 3GPP TS 24.008.</w:t>
      </w:r>
    </w:p>
    <w:p w14:paraId="59347DD9" w14:textId="77777777" w:rsidR="00540B9A" w:rsidRPr="00BD4332" w:rsidRDefault="00540B9A" w:rsidP="00540B9A">
      <w:pPr>
        <w:pStyle w:val="Heading4"/>
      </w:pPr>
      <w:bookmarkStart w:id="702" w:name="_Toc531790390"/>
      <w:r w:rsidRPr="00BD4332">
        <w:t>10.5.1.5</w:t>
      </w:r>
      <w:r w:rsidRPr="00BD4332">
        <w:tab/>
        <w:t>Mobile Station Classmark 1</w:t>
      </w:r>
      <w:bookmarkEnd w:id="702"/>
    </w:p>
    <w:p w14:paraId="4DCCC2BA" w14:textId="77777777" w:rsidR="00540B9A" w:rsidRPr="00BD4332" w:rsidRDefault="00540B9A" w:rsidP="00540B9A">
      <w:r w:rsidRPr="00BD4332">
        <w:t>See 3GPP TS 24.008.</w:t>
      </w:r>
    </w:p>
    <w:p w14:paraId="43572BB1" w14:textId="77777777" w:rsidR="00540B9A" w:rsidRPr="00BD4332" w:rsidRDefault="00540B9A" w:rsidP="00540B9A">
      <w:pPr>
        <w:pStyle w:val="Heading4"/>
      </w:pPr>
      <w:bookmarkStart w:id="703" w:name="_Toc531790391"/>
      <w:r w:rsidRPr="00BD4332">
        <w:t>10.5.1.6</w:t>
      </w:r>
      <w:r w:rsidRPr="00BD4332">
        <w:tab/>
        <w:t>Mobile Station Classmark 2</w:t>
      </w:r>
      <w:bookmarkEnd w:id="703"/>
    </w:p>
    <w:p w14:paraId="02340224" w14:textId="77777777" w:rsidR="00540B9A" w:rsidRPr="00BD4332" w:rsidRDefault="00540B9A" w:rsidP="00540B9A">
      <w:r w:rsidRPr="00BD4332">
        <w:t>See 3GPP TS 24.008.</w:t>
      </w:r>
    </w:p>
    <w:p w14:paraId="2042D494" w14:textId="77777777" w:rsidR="00540B9A" w:rsidRPr="00BD4332" w:rsidRDefault="00540B9A" w:rsidP="00540B9A">
      <w:pPr>
        <w:pStyle w:val="Heading4"/>
      </w:pPr>
      <w:bookmarkStart w:id="704" w:name="_Toc531790392"/>
      <w:r w:rsidRPr="00BD4332">
        <w:t>10.5.1.7</w:t>
      </w:r>
      <w:r w:rsidRPr="00BD4332">
        <w:tab/>
        <w:t>Mobile Station Classmark 3</w:t>
      </w:r>
      <w:bookmarkEnd w:id="704"/>
    </w:p>
    <w:p w14:paraId="3EE1FFC5" w14:textId="77777777" w:rsidR="00540B9A" w:rsidRPr="00BD4332" w:rsidRDefault="00540B9A" w:rsidP="00540B9A">
      <w:r w:rsidRPr="00BD4332">
        <w:t>See 3GPP TS 24.008.</w:t>
      </w:r>
    </w:p>
    <w:p w14:paraId="7F1DF66A" w14:textId="77777777" w:rsidR="00540B9A" w:rsidRPr="00BD4332" w:rsidRDefault="00540B9A" w:rsidP="00540B9A">
      <w:pPr>
        <w:pStyle w:val="Heading4"/>
      </w:pPr>
      <w:bookmarkStart w:id="705" w:name="_Toc531790393"/>
      <w:r w:rsidRPr="00BD4332">
        <w:t>10.5.1.8</w:t>
      </w:r>
      <w:r w:rsidRPr="00BD4332">
        <w:tab/>
        <w:t>Spare Half Octet</w:t>
      </w:r>
      <w:bookmarkEnd w:id="705"/>
    </w:p>
    <w:p w14:paraId="3B833625" w14:textId="77777777" w:rsidR="00540B9A" w:rsidRPr="00BD4332" w:rsidRDefault="00540B9A" w:rsidP="00540B9A">
      <w:r w:rsidRPr="00BD4332">
        <w:t>See 3GPP TS 24.008.</w:t>
      </w:r>
    </w:p>
    <w:p w14:paraId="33C10A2D" w14:textId="77777777" w:rsidR="00540B9A" w:rsidRPr="00BD4332" w:rsidRDefault="00540B9A" w:rsidP="00540B9A">
      <w:pPr>
        <w:pStyle w:val="Heading4"/>
      </w:pPr>
      <w:bookmarkStart w:id="706" w:name="_Toc531790394"/>
      <w:r w:rsidRPr="00BD4332">
        <w:t>10.5.1.9</w:t>
      </w:r>
      <w:r w:rsidRPr="00BD4332">
        <w:tab/>
        <w:t>Descriptive group or broadcast call reference</w:t>
      </w:r>
      <w:bookmarkEnd w:id="706"/>
    </w:p>
    <w:p w14:paraId="0FB026EF" w14:textId="77777777" w:rsidR="00540B9A" w:rsidRPr="00BD4332" w:rsidRDefault="00540B9A" w:rsidP="00540B9A">
      <w:r w:rsidRPr="00BD4332">
        <w:t>See 3GPP TS 24.008.</w:t>
      </w:r>
    </w:p>
    <w:p w14:paraId="73D25658" w14:textId="77777777" w:rsidR="00540B9A" w:rsidRPr="00BD4332" w:rsidRDefault="00540B9A" w:rsidP="00540B9A">
      <w:pPr>
        <w:pStyle w:val="Heading4"/>
      </w:pPr>
      <w:bookmarkStart w:id="707" w:name="_Toc531790395"/>
      <w:r w:rsidRPr="00BD4332">
        <w:lastRenderedPageBreak/>
        <w:t>10.5.1.10</w:t>
      </w:r>
      <w:r w:rsidRPr="00BD4332">
        <w:tab/>
        <w:t>Group Cipher Key Number</w:t>
      </w:r>
      <w:bookmarkEnd w:id="707"/>
    </w:p>
    <w:p w14:paraId="67475EA9" w14:textId="77777777" w:rsidR="00540B9A" w:rsidRPr="00BD4332" w:rsidRDefault="00540B9A" w:rsidP="00540B9A">
      <w:r w:rsidRPr="00BD4332">
        <w:t>See 3GPP TS 24.008.</w:t>
      </w:r>
    </w:p>
    <w:p w14:paraId="38075A6D" w14:textId="77777777" w:rsidR="00540B9A" w:rsidRPr="00BD4332" w:rsidRDefault="00540B9A" w:rsidP="00540B9A">
      <w:pPr>
        <w:pStyle w:val="Heading4"/>
      </w:pPr>
      <w:bookmarkStart w:id="708" w:name="_Toc531790396"/>
      <w:r w:rsidRPr="00BD4332">
        <w:t>10.5.1.10a</w:t>
      </w:r>
      <w:r w:rsidRPr="00BD4332">
        <w:tab/>
        <w:t>(void)</w:t>
      </w:r>
      <w:bookmarkEnd w:id="708"/>
    </w:p>
    <w:p w14:paraId="0D24EA0F" w14:textId="77777777" w:rsidR="00540B9A" w:rsidRPr="00BD4332" w:rsidRDefault="00540B9A" w:rsidP="00540B9A">
      <w:pPr>
        <w:pStyle w:val="Heading4"/>
      </w:pPr>
      <w:bookmarkStart w:id="709" w:name="_Toc531790397"/>
      <w:r w:rsidRPr="00BD4332">
        <w:t>10.5.1.11</w:t>
      </w:r>
      <w:r w:rsidRPr="00BD4332">
        <w:tab/>
        <w:t>(void)</w:t>
      </w:r>
      <w:bookmarkEnd w:id="709"/>
    </w:p>
    <w:p w14:paraId="5C33E87C" w14:textId="77777777" w:rsidR="00540B9A" w:rsidRPr="00BD4332" w:rsidRDefault="00540B9A" w:rsidP="00540B9A">
      <w:pPr>
        <w:pStyle w:val="Heading4"/>
      </w:pPr>
      <w:bookmarkStart w:id="710" w:name="_Toc531790398"/>
      <w:r w:rsidRPr="00BD4332">
        <w:t>10.5.1.12</w:t>
      </w:r>
      <w:r w:rsidRPr="00BD4332">
        <w:tab/>
        <w:t>(void)</w:t>
      </w:r>
      <w:bookmarkEnd w:id="710"/>
    </w:p>
    <w:p w14:paraId="4E6ACF3D" w14:textId="77777777" w:rsidR="00540B9A" w:rsidRPr="00BD4332" w:rsidRDefault="00540B9A" w:rsidP="00540B9A">
      <w:pPr>
        <w:pStyle w:val="Heading4"/>
      </w:pPr>
      <w:bookmarkStart w:id="711" w:name="_Toc531790399"/>
      <w:r w:rsidRPr="00BD4332">
        <w:t>10.5.1.13</w:t>
      </w:r>
      <w:r w:rsidRPr="00BD4332">
        <w:tab/>
        <w:t>(void)</w:t>
      </w:r>
      <w:bookmarkEnd w:id="711"/>
    </w:p>
    <w:p w14:paraId="729D2A1A" w14:textId="77777777" w:rsidR="00540B9A" w:rsidRPr="00BD4332" w:rsidRDefault="00540B9A" w:rsidP="00540B9A">
      <w:pPr>
        <w:pStyle w:val="Heading3"/>
      </w:pPr>
      <w:bookmarkStart w:id="712" w:name="_Toc531790400"/>
      <w:r w:rsidRPr="00BD4332">
        <w:t>10.5.2</w:t>
      </w:r>
      <w:r w:rsidRPr="00BD4332">
        <w:tab/>
        <w:t>Radio Resource management information elements.</w:t>
      </w:r>
      <w:bookmarkEnd w:id="712"/>
    </w:p>
    <w:p w14:paraId="12652A93" w14:textId="77777777" w:rsidR="00540B9A" w:rsidRPr="00BD4332" w:rsidRDefault="00540B9A" w:rsidP="00540B9A">
      <w:pPr>
        <w:pStyle w:val="Heading4"/>
      </w:pPr>
      <w:bookmarkStart w:id="713" w:name="_Toc531790401"/>
      <w:r w:rsidRPr="00BD4332">
        <w:t>10.5.2.1a</w:t>
      </w:r>
      <w:r w:rsidRPr="00BD4332">
        <w:tab/>
        <w:t>BA Range</w:t>
      </w:r>
      <w:bookmarkEnd w:id="713"/>
    </w:p>
    <w:p w14:paraId="4E1EF815" w14:textId="77777777" w:rsidR="00540B9A" w:rsidRPr="00BD4332" w:rsidRDefault="00540B9A" w:rsidP="00540B9A">
      <w:r w:rsidRPr="00BD4332">
        <w:t>The purpose of the BA Range information element is to provide the mobile station with ARFCN range information which can be used in the cell selection procedure.</w:t>
      </w:r>
    </w:p>
    <w:p w14:paraId="15201DB1" w14:textId="77777777" w:rsidR="00540B9A" w:rsidRPr="00BD4332" w:rsidRDefault="00540B9A" w:rsidP="00540B9A">
      <w:r w:rsidRPr="00BD4332">
        <w:t>The BA Range information element is coded as shown in figure 10.5.21a.1 and table 10.5.2.1a.1.</w:t>
      </w:r>
    </w:p>
    <w:p w14:paraId="0C1FBD89" w14:textId="77777777" w:rsidR="00540B9A" w:rsidRPr="00BD4332" w:rsidRDefault="00540B9A" w:rsidP="00540B9A">
      <w:r w:rsidRPr="00BD4332">
        <w:t>The BA Range is a type 4 information element with a minimum length of 6 octets. No upper length limit is specified except for that given by the maximum number of octets in a L3 message (see 3GPP TS 44.006).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
        <w:gridCol w:w="778"/>
        <w:gridCol w:w="582"/>
        <w:gridCol w:w="680"/>
        <w:gridCol w:w="680"/>
        <w:gridCol w:w="610"/>
        <w:gridCol w:w="750"/>
        <w:gridCol w:w="680"/>
        <w:gridCol w:w="1447"/>
      </w:tblGrid>
      <w:tr w:rsidR="00540B9A" w:rsidRPr="00BD4332" w14:paraId="2AAABD08" w14:textId="77777777" w:rsidTr="006C098C">
        <w:tblPrEx>
          <w:tblCellMar>
            <w:top w:w="0" w:type="dxa"/>
            <w:bottom w:w="0" w:type="dxa"/>
          </w:tblCellMar>
        </w:tblPrEx>
        <w:trPr>
          <w:jc w:val="center"/>
        </w:trPr>
        <w:tc>
          <w:tcPr>
            <w:tcW w:w="680" w:type="dxa"/>
            <w:tcBorders>
              <w:top w:val="nil"/>
              <w:left w:val="nil"/>
              <w:bottom w:val="nil"/>
              <w:right w:val="nil"/>
            </w:tcBorders>
          </w:tcPr>
          <w:p w14:paraId="38B6E705" w14:textId="77777777" w:rsidR="00540B9A" w:rsidRPr="00BD4332" w:rsidRDefault="00540B9A" w:rsidP="006C098C">
            <w:pPr>
              <w:pStyle w:val="TAC"/>
            </w:pPr>
            <w:r w:rsidRPr="00BD4332">
              <w:t>8</w:t>
            </w:r>
          </w:p>
        </w:tc>
        <w:tc>
          <w:tcPr>
            <w:tcW w:w="778" w:type="dxa"/>
            <w:tcBorders>
              <w:top w:val="nil"/>
              <w:left w:val="nil"/>
              <w:bottom w:val="nil"/>
              <w:right w:val="nil"/>
            </w:tcBorders>
          </w:tcPr>
          <w:p w14:paraId="5BC971C6" w14:textId="77777777" w:rsidR="00540B9A" w:rsidRPr="00BD4332" w:rsidRDefault="00540B9A" w:rsidP="006C098C">
            <w:pPr>
              <w:pStyle w:val="TAC"/>
            </w:pPr>
            <w:r w:rsidRPr="00BD4332">
              <w:t>7</w:t>
            </w:r>
          </w:p>
        </w:tc>
        <w:tc>
          <w:tcPr>
            <w:tcW w:w="582" w:type="dxa"/>
            <w:tcBorders>
              <w:top w:val="nil"/>
              <w:left w:val="nil"/>
              <w:bottom w:val="nil"/>
              <w:right w:val="nil"/>
            </w:tcBorders>
          </w:tcPr>
          <w:p w14:paraId="5A1E934B" w14:textId="77777777" w:rsidR="00540B9A" w:rsidRPr="00BD4332" w:rsidRDefault="00540B9A" w:rsidP="006C098C">
            <w:pPr>
              <w:pStyle w:val="TAC"/>
            </w:pPr>
            <w:r w:rsidRPr="00BD4332">
              <w:t>6</w:t>
            </w:r>
          </w:p>
        </w:tc>
        <w:tc>
          <w:tcPr>
            <w:tcW w:w="680" w:type="dxa"/>
            <w:tcBorders>
              <w:top w:val="nil"/>
              <w:left w:val="nil"/>
              <w:bottom w:val="nil"/>
              <w:right w:val="nil"/>
            </w:tcBorders>
          </w:tcPr>
          <w:p w14:paraId="62058055" w14:textId="77777777" w:rsidR="00540B9A" w:rsidRPr="00BD4332" w:rsidRDefault="00540B9A" w:rsidP="006C098C">
            <w:pPr>
              <w:pStyle w:val="TAC"/>
            </w:pPr>
            <w:r w:rsidRPr="00BD4332">
              <w:t>5</w:t>
            </w:r>
          </w:p>
        </w:tc>
        <w:tc>
          <w:tcPr>
            <w:tcW w:w="680" w:type="dxa"/>
            <w:tcBorders>
              <w:top w:val="nil"/>
              <w:left w:val="nil"/>
              <w:bottom w:val="nil"/>
              <w:right w:val="nil"/>
            </w:tcBorders>
          </w:tcPr>
          <w:p w14:paraId="08191FCA" w14:textId="77777777" w:rsidR="00540B9A" w:rsidRPr="00BD4332" w:rsidRDefault="00540B9A" w:rsidP="006C098C">
            <w:pPr>
              <w:pStyle w:val="TAC"/>
            </w:pPr>
            <w:r w:rsidRPr="00BD4332">
              <w:t>4</w:t>
            </w:r>
          </w:p>
        </w:tc>
        <w:tc>
          <w:tcPr>
            <w:tcW w:w="610" w:type="dxa"/>
            <w:tcBorders>
              <w:top w:val="nil"/>
              <w:left w:val="nil"/>
              <w:bottom w:val="nil"/>
              <w:right w:val="nil"/>
            </w:tcBorders>
          </w:tcPr>
          <w:p w14:paraId="46E532DE" w14:textId="77777777" w:rsidR="00540B9A" w:rsidRPr="00BD4332" w:rsidRDefault="00540B9A" w:rsidP="006C098C">
            <w:pPr>
              <w:pStyle w:val="TAC"/>
            </w:pPr>
            <w:r w:rsidRPr="00BD4332">
              <w:t>3</w:t>
            </w:r>
          </w:p>
        </w:tc>
        <w:tc>
          <w:tcPr>
            <w:tcW w:w="750" w:type="dxa"/>
            <w:tcBorders>
              <w:top w:val="nil"/>
              <w:left w:val="nil"/>
              <w:bottom w:val="nil"/>
              <w:right w:val="nil"/>
            </w:tcBorders>
          </w:tcPr>
          <w:p w14:paraId="61DD481C" w14:textId="77777777" w:rsidR="00540B9A" w:rsidRPr="00BD4332" w:rsidRDefault="00540B9A" w:rsidP="006C098C">
            <w:pPr>
              <w:pStyle w:val="TAC"/>
            </w:pPr>
            <w:r w:rsidRPr="00BD4332">
              <w:t>2</w:t>
            </w:r>
          </w:p>
        </w:tc>
        <w:tc>
          <w:tcPr>
            <w:tcW w:w="680" w:type="dxa"/>
            <w:tcBorders>
              <w:top w:val="nil"/>
              <w:left w:val="nil"/>
              <w:bottom w:val="nil"/>
              <w:right w:val="nil"/>
            </w:tcBorders>
          </w:tcPr>
          <w:p w14:paraId="012455BC" w14:textId="77777777" w:rsidR="00540B9A" w:rsidRPr="00BD4332" w:rsidRDefault="00540B9A" w:rsidP="006C098C">
            <w:pPr>
              <w:pStyle w:val="TAC"/>
            </w:pPr>
            <w:r w:rsidRPr="00BD4332">
              <w:t>1</w:t>
            </w:r>
          </w:p>
        </w:tc>
        <w:tc>
          <w:tcPr>
            <w:tcW w:w="1447" w:type="dxa"/>
            <w:tcBorders>
              <w:top w:val="nil"/>
              <w:left w:val="nil"/>
              <w:bottom w:val="nil"/>
              <w:right w:val="nil"/>
            </w:tcBorders>
          </w:tcPr>
          <w:p w14:paraId="69F9AE90" w14:textId="77777777" w:rsidR="00540B9A" w:rsidRPr="00BD4332" w:rsidRDefault="00540B9A" w:rsidP="006C098C">
            <w:pPr>
              <w:pStyle w:val="TAC"/>
            </w:pPr>
          </w:p>
        </w:tc>
      </w:tr>
      <w:tr w:rsidR="00540B9A" w:rsidRPr="00BD4332" w14:paraId="6F4900CE" w14:textId="77777777" w:rsidTr="006C098C">
        <w:tblPrEx>
          <w:tblCellMar>
            <w:top w:w="0" w:type="dxa"/>
            <w:bottom w:w="0" w:type="dxa"/>
          </w:tblCellMar>
        </w:tblPrEx>
        <w:trPr>
          <w:cantSplit/>
          <w:jc w:val="center"/>
        </w:trPr>
        <w:tc>
          <w:tcPr>
            <w:tcW w:w="680" w:type="dxa"/>
            <w:tcBorders>
              <w:right w:val="single" w:sz="6" w:space="0" w:color="auto"/>
            </w:tcBorders>
          </w:tcPr>
          <w:p w14:paraId="73229E5D" w14:textId="77777777" w:rsidR="00540B9A" w:rsidRPr="00BD4332" w:rsidRDefault="00540B9A" w:rsidP="006C098C">
            <w:pPr>
              <w:pStyle w:val="TAC"/>
            </w:pPr>
          </w:p>
        </w:tc>
        <w:tc>
          <w:tcPr>
            <w:tcW w:w="4760" w:type="dxa"/>
            <w:gridSpan w:val="7"/>
            <w:tcBorders>
              <w:left w:val="single" w:sz="6" w:space="0" w:color="auto"/>
              <w:right w:val="single" w:sz="6" w:space="0" w:color="auto"/>
            </w:tcBorders>
          </w:tcPr>
          <w:p w14:paraId="12225A69" w14:textId="77777777" w:rsidR="00540B9A" w:rsidRPr="00BD4332" w:rsidRDefault="00540B9A" w:rsidP="006C098C">
            <w:pPr>
              <w:pStyle w:val="TAC"/>
            </w:pPr>
            <w:r w:rsidRPr="00BD4332">
              <w:t>BA RANGE IEI</w:t>
            </w:r>
          </w:p>
        </w:tc>
        <w:tc>
          <w:tcPr>
            <w:tcW w:w="1447" w:type="dxa"/>
            <w:tcBorders>
              <w:top w:val="nil"/>
              <w:left w:val="single" w:sz="6" w:space="0" w:color="auto"/>
              <w:bottom w:val="nil"/>
              <w:right w:val="nil"/>
            </w:tcBorders>
          </w:tcPr>
          <w:p w14:paraId="4AF3351A" w14:textId="77777777" w:rsidR="00540B9A" w:rsidRPr="00BD4332" w:rsidRDefault="00540B9A" w:rsidP="006C098C">
            <w:pPr>
              <w:pStyle w:val="TAC"/>
            </w:pPr>
            <w:r w:rsidRPr="00BD4332">
              <w:t>octet 1</w:t>
            </w:r>
          </w:p>
        </w:tc>
      </w:tr>
      <w:tr w:rsidR="00540B9A" w:rsidRPr="00BD4332" w14:paraId="4A175651" w14:textId="77777777" w:rsidTr="006C098C">
        <w:tblPrEx>
          <w:tblCellMar>
            <w:top w:w="0" w:type="dxa"/>
            <w:bottom w:w="0" w:type="dxa"/>
          </w:tblCellMar>
        </w:tblPrEx>
        <w:trPr>
          <w:cantSplit/>
          <w:jc w:val="center"/>
        </w:trPr>
        <w:tc>
          <w:tcPr>
            <w:tcW w:w="5440" w:type="dxa"/>
            <w:gridSpan w:val="8"/>
          </w:tcPr>
          <w:p w14:paraId="5EB0E149" w14:textId="77777777" w:rsidR="00540B9A" w:rsidRPr="00BD4332" w:rsidRDefault="00540B9A" w:rsidP="006C098C">
            <w:pPr>
              <w:pStyle w:val="TAC"/>
            </w:pPr>
            <w:r w:rsidRPr="00BD4332">
              <w:t>Length of BA Range contents</w:t>
            </w:r>
          </w:p>
        </w:tc>
        <w:tc>
          <w:tcPr>
            <w:tcW w:w="1447" w:type="dxa"/>
            <w:tcBorders>
              <w:top w:val="nil"/>
              <w:bottom w:val="nil"/>
              <w:right w:val="nil"/>
            </w:tcBorders>
          </w:tcPr>
          <w:p w14:paraId="42BF9080" w14:textId="77777777" w:rsidR="00540B9A" w:rsidRPr="00BD4332" w:rsidRDefault="00540B9A" w:rsidP="006C098C">
            <w:pPr>
              <w:pStyle w:val="TAC"/>
            </w:pPr>
            <w:r w:rsidRPr="00BD4332">
              <w:t>octet 2</w:t>
            </w:r>
          </w:p>
        </w:tc>
      </w:tr>
      <w:tr w:rsidR="00540B9A" w:rsidRPr="00BD4332" w14:paraId="104E77FA" w14:textId="77777777" w:rsidTr="006C098C">
        <w:tblPrEx>
          <w:tblCellMar>
            <w:top w:w="0" w:type="dxa"/>
            <w:bottom w:w="0" w:type="dxa"/>
          </w:tblCellMar>
        </w:tblPrEx>
        <w:trPr>
          <w:cantSplit/>
          <w:jc w:val="center"/>
        </w:trPr>
        <w:tc>
          <w:tcPr>
            <w:tcW w:w="5440" w:type="dxa"/>
            <w:gridSpan w:val="8"/>
          </w:tcPr>
          <w:p w14:paraId="7C5736C4" w14:textId="77777777" w:rsidR="00540B9A" w:rsidRPr="00BD4332" w:rsidRDefault="00540B9A" w:rsidP="006C098C">
            <w:pPr>
              <w:pStyle w:val="TAC"/>
            </w:pPr>
            <w:r w:rsidRPr="00BD4332">
              <w:t>Number of Ranges</w:t>
            </w:r>
          </w:p>
        </w:tc>
        <w:tc>
          <w:tcPr>
            <w:tcW w:w="1447" w:type="dxa"/>
            <w:tcBorders>
              <w:top w:val="nil"/>
              <w:bottom w:val="nil"/>
              <w:right w:val="nil"/>
            </w:tcBorders>
          </w:tcPr>
          <w:p w14:paraId="38DCF923" w14:textId="77777777" w:rsidR="00540B9A" w:rsidRPr="00BD4332" w:rsidRDefault="00540B9A" w:rsidP="006C098C">
            <w:pPr>
              <w:pStyle w:val="TAC"/>
            </w:pPr>
            <w:r w:rsidRPr="00BD4332">
              <w:t>octet 3</w:t>
            </w:r>
          </w:p>
        </w:tc>
      </w:tr>
      <w:tr w:rsidR="00540B9A" w:rsidRPr="00BD4332" w14:paraId="247CB4FB" w14:textId="77777777" w:rsidTr="006C098C">
        <w:tblPrEx>
          <w:tblCellMar>
            <w:top w:w="0" w:type="dxa"/>
            <w:bottom w:w="0" w:type="dxa"/>
          </w:tblCellMar>
        </w:tblPrEx>
        <w:trPr>
          <w:cantSplit/>
          <w:jc w:val="center"/>
        </w:trPr>
        <w:tc>
          <w:tcPr>
            <w:tcW w:w="5440" w:type="dxa"/>
            <w:gridSpan w:val="8"/>
          </w:tcPr>
          <w:p w14:paraId="2D5D7781" w14:textId="77777777" w:rsidR="00540B9A" w:rsidRPr="00BD4332" w:rsidRDefault="00540B9A" w:rsidP="006C098C">
            <w:pPr>
              <w:pStyle w:val="TAC"/>
            </w:pPr>
            <w:r w:rsidRPr="00BD4332">
              <w:t>RANGE1_LOWER (high part)</w:t>
            </w:r>
          </w:p>
        </w:tc>
        <w:tc>
          <w:tcPr>
            <w:tcW w:w="1447" w:type="dxa"/>
            <w:tcBorders>
              <w:top w:val="nil"/>
              <w:bottom w:val="nil"/>
              <w:right w:val="nil"/>
            </w:tcBorders>
          </w:tcPr>
          <w:p w14:paraId="75BE66DA" w14:textId="77777777" w:rsidR="00540B9A" w:rsidRPr="00BD4332" w:rsidRDefault="00540B9A" w:rsidP="006C098C">
            <w:pPr>
              <w:pStyle w:val="TAC"/>
            </w:pPr>
            <w:r w:rsidRPr="00BD4332">
              <w:t>octet 4</w:t>
            </w:r>
          </w:p>
        </w:tc>
      </w:tr>
      <w:tr w:rsidR="00540B9A" w:rsidRPr="00BD4332" w14:paraId="016E1248" w14:textId="77777777" w:rsidTr="006C098C">
        <w:tblPrEx>
          <w:tblCellMar>
            <w:top w:w="0" w:type="dxa"/>
            <w:bottom w:w="0" w:type="dxa"/>
          </w:tblCellMar>
        </w:tblPrEx>
        <w:trPr>
          <w:cantSplit/>
          <w:jc w:val="center"/>
        </w:trPr>
        <w:tc>
          <w:tcPr>
            <w:tcW w:w="1458" w:type="dxa"/>
            <w:gridSpan w:val="2"/>
            <w:tcBorders>
              <w:right w:val="single" w:sz="6" w:space="0" w:color="auto"/>
            </w:tcBorders>
          </w:tcPr>
          <w:p w14:paraId="5F37B75B" w14:textId="77777777" w:rsidR="00540B9A" w:rsidRPr="00BD4332" w:rsidRDefault="00540B9A" w:rsidP="006C098C">
            <w:pPr>
              <w:pStyle w:val="TAC"/>
              <w:rPr>
                <w:sz w:val="14"/>
              </w:rPr>
            </w:pPr>
            <w:r w:rsidRPr="00BD4332">
              <w:rPr>
                <w:sz w:val="14"/>
              </w:rPr>
              <w:t>RANGE1_LOWER</w:t>
            </w:r>
            <w:r w:rsidRPr="00BD4332">
              <w:rPr>
                <w:sz w:val="14"/>
              </w:rPr>
              <w:br/>
            </w:r>
            <w:r w:rsidRPr="00BD4332">
              <w:t>(low part)</w:t>
            </w:r>
          </w:p>
        </w:tc>
        <w:tc>
          <w:tcPr>
            <w:tcW w:w="3982" w:type="dxa"/>
            <w:gridSpan w:val="6"/>
            <w:tcBorders>
              <w:left w:val="single" w:sz="6" w:space="0" w:color="auto"/>
              <w:right w:val="single" w:sz="6" w:space="0" w:color="auto"/>
            </w:tcBorders>
          </w:tcPr>
          <w:p w14:paraId="77820468" w14:textId="77777777" w:rsidR="00540B9A" w:rsidRPr="00BD4332" w:rsidRDefault="00540B9A" w:rsidP="006C098C">
            <w:pPr>
              <w:pStyle w:val="TAC"/>
            </w:pPr>
            <w:r w:rsidRPr="00BD4332">
              <w:t>RANGE1_HIGHER</w:t>
            </w:r>
            <w:r w:rsidRPr="00BD4332">
              <w:br/>
              <w:t>(high part)</w:t>
            </w:r>
          </w:p>
        </w:tc>
        <w:tc>
          <w:tcPr>
            <w:tcW w:w="1447" w:type="dxa"/>
            <w:tcBorders>
              <w:top w:val="nil"/>
              <w:left w:val="single" w:sz="6" w:space="0" w:color="auto"/>
              <w:bottom w:val="nil"/>
              <w:right w:val="nil"/>
            </w:tcBorders>
          </w:tcPr>
          <w:p w14:paraId="51F00EA1" w14:textId="77777777" w:rsidR="00540B9A" w:rsidRPr="00BD4332" w:rsidRDefault="00540B9A" w:rsidP="006C098C">
            <w:pPr>
              <w:pStyle w:val="TAC"/>
            </w:pPr>
            <w:r w:rsidRPr="00BD4332">
              <w:t>octet 5</w:t>
            </w:r>
          </w:p>
        </w:tc>
      </w:tr>
      <w:tr w:rsidR="00540B9A" w:rsidRPr="00BD4332" w14:paraId="5654DAD3" w14:textId="77777777" w:rsidTr="006C098C">
        <w:tblPrEx>
          <w:tblCellMar>
            <w:top w:w="0" w:type="dxa"/>
            <w:bottom w:w="0" w:type="dxa"/>
          </w:tblCellMar>
        </w:tblPrEx>
        <w:trPr>
          <w:cantSplit/>
          <w:jc w:val="center"/>
        </w:trPr>
        <w:tc>
          <w:tcPr>
            <w:tcW w:w="2720" w:type="dxa"/>
            <w:gridSpan w:val="4"/>
            <w:tcBorders>
              <w:right w:val="single" w:sz="6" w:space="0" w:color="auto"/>
            </w:tcBorders>
          </w:tcPr>
          <w:p w14:paraId="76BFF4D2" w14:textId="77777777" w:rsidR="00540B9A" w:rsidRPr="00BD4332" w:rsidRDefault="00540B9A" w:rsidP="006C098C">
            <w:pPr>
              <w:pStyle w:val="TAC"/>
            </w:pPr>
            <w:r w:rsidRPr="00BD4332">
              <w:t>RANGE1_HIGHER</w:t>
            </w:r>
            <w:r w:rsidRPr="00BD4332">
              <w:br/>
              <w:t>(low part)</w:t>
            </w:r>
          </w:p>
        </w:tc>
        <w:tc>
          <w:tcPr>
            <w:tcW w:w="2720" w:type="dxa"/>
            <w:gridSpan w:val="4"/>
            <w:tcBorders>
              <w:left w:val="single" w:sz="6" w:space="0" w:color="auto"/>
              <w:right w:val="single" w:sz="6" w:space="0" w:color="auto"/>
            </w:tcBorders>
          </w:tcPr>
          <w:p w14:paraId="3D2023FC" w14:textId="77777777" w:rsidR="00540B9A" w:rsidRPr="00BD4332" w:rsidRDefault="00540B9A" w:rsidP="006C098C">
            <w:pPr>
              <w:pStyle w:val="TAC"/>
            </w:pPr>
            <w:r w:rsidRPr="00BD4332">
              <w:t>RANGE2_LOWER</w:t>
            </w:r>
            <w:r w:rsidRPr="00BD4332">
              <w:br/>
              <w:t>(high part)</w:t>
            </w:r>
          </w:p>
        </w:tc>
        <w:tc>
          <w:tcPr>
            <w:tcW w:w="1447" w:type="dxa"/>
            <w:tcBorders>
              <w:top w:val="nil"/>
              <w:left w:val="single" w:sz="6" w:space="0" w:color="auto"/>
              <w:bottom w:val="nil"/>
              <w:right w:val="nil"/>
            </w:tcBorders>
          </w:tcPr>
          <w:p w14:paraId="15115E21" w14:textId="77777777" w:rsidR="00540B9A" w:rsidRPr="00BD4332" w:rsidRDefault="00540B9A" w:rsidP="006C098C">
            <w:pPr>
              <w:pStyle w:val="TAC"/>
            </w:pPr>
            <w:r w:rsidRPr="00BD4332">
              <w:t>octet 6</w:t>
            </w:r>
          </w:p>
        </w:tc>
      </w:tr>
      <w:tr w:rsidR="00540B9A" w:rsidRPr="00BD4332" w14:paraId="5A97C27E" w14:textId="77777777" w:rsidTr="006C098C">
        <w:tblPrEx>
          <w:tblCellMar>
            <w:top w:w="0" w:type="dxa"/>
            <w:bottom w:w="0" w:type="dxa"/>
          </w:tblCellMar>
        </w:tblPrEx>
        <w:trPr>
          <w:cantSplit/>
          <w:jc w:val="center"/>
        </w:trPr>
        <w:tc>
          <w:tcPr>
            <w:tcW w:w="4010" w:type="dxa"/>
            <w:gridSpan w:val="6"/>
            <w:tcBorders>
              <w:right w:val="single" w:sz="6" w:space="0" w:color="auto"/>
            </w:tcBorders>
          </w:tcPr>
          <w:p w14:paraId="105BAB65" w14:textId="77777777" w:rsidR="00540B9A" w:rsidRPr="00BD4332" w:rsidRDefault="00540B9A" w:rsidP="006C098C">
            <w:pPr>
              <w:pStyle w:val="TAC"/>
            </w:pPr>
            <w:r w:rsidRPr="00BD4332">
              <w:t>RANGE2_LOWER</w:t>
            </w:r>
            <w:r w:rsidRPr="00BD4332">
              <w:br/>
              <w:t>(low part)</w:t>
            </w:r>
          </w:p>
        </w:tc>
        <w:tc>
          <w:tcPr>
            <w:tcW w:w="1430" w:type="dxa"/>
            <w:gridSpan w:val="2"/>
            <w:tcBorders>
              <w:left w:val="single" w:sz="6" w:space="0" w:color="auto"/>
              <w:right w:val="single" w:sz="6" w:space="0" w:color="auto"/>
            </w:tcBorders>
          </w:tcPr>
          <w:p w14:paraId="27CAF3E5" w14:textId="77777777" w:rsidR="00540B9A" w:rsidRPr="00BD4332" w:rsidRDefault="00540B9A" w:rsidP="006C098C">
            <w:pPr>
              <w:pStyle w:val="TAC"/>
              <w:rPr>
                <w:sz w:val="14"/>
              </w:rPr>
            </w:pPr>
            <w:r w:rsidRPr="00BD4332">
              <w:rPr>
                <w:sz w:val="14"/>
              </w:rPr>
              <w:t>RANGE2_HIGHER</w:t>
            </w:r>
            <w:r w:rsidRPr="00BD4332">
              <w:rPr>
                <w:sz w:val="14"/>
              </w:rPr>
              <w:br/>
            </w:r>
            <w:r w:rsidRPr="00BD4332">
              <w:t>(high part)</w:t>
            </w:r>
          </w:p>
        </w:tc>
        <w:tc>
          <w:tcPr>
            <w:tcW w:w="1447" w:type="dxa"/>
            <w:tcBorders>
              <w:top w:val="nil"/>
              <w:left w:val="single" w:sz="6" w:space="0" w:color="auto"/>
              <w:bottom w:val="nil"/>
              <w:right w:val="nil"/>
            </w:tcBorders>
          </w:tcPr>
          <w:p w14:paraId="2FFB667E" w14:textId="77777777" w:rsidR="00540B9A" w:rsidRPr="00BD4332" w:rsidRDefault="00540B9A" w:rsidP="006C098C">
            <w:pPr>
              <w:pStyle w:val="TAC"/>
            </w:pPr>
            <w:r w:rsidRPr="00BD4332">
              <w:t>octet 7</w:t>
            </w:r>
          </w:p>
        </w:tc>
      </w:tr>
      <w:tr w:rsidR="00540B9A" w:rsidRPr="00BD4332" w14:paraId="7FBC1066" w14:textId="77777777" w:rsidTr="006C098C">
        <w:tblPrEx>
          <w:tblCellMar>
            <w:top w:w="0" w:type="dxa"/>
            <w:bottom w:w="0" w:type="dxa"/>
          </w:tblCellMar>
        </w:tblPrEx>
        <w:trPr>
          <w:cantSplit/>
          <w:jc w:val="center"/>
        </w:trPr>
        <w:tc>
          <w:tcPr>
            <w:tcW w:w="5440" w:type="dxa"/>
            <w:gridSpan w:val="8"/>
          </w:tcPr>
          <w:p w14:paraId="0B0D49FF" w14:textId="77777777" w:rsidR="00540B9A" w:rsidRPr="00BD4332" w:rsidRDefault="00540B9A" w:rsidP="006C098C">
            <w:pPr>
              <w:pStyle w:val="TAC"/>
            </w:pPr>
            <w:r w:rsidRPr="00BD4332">
              <w:t>RANGE2_HIGHER (low part)</w:t>
            </w:r>
          </w:p>
        </w:tc>
        <w:tc>
          <w:tcPr>
            <w:tcW w:w="1447" w:type="dxa"/>
            <w:tcBorders>
              <w:top w:val="nil"/>
              <w:bottom w:val="nil"/>
              <w:right w:val="nil"/>
            </w:tcBorders>
          </w:tcPr>
          <w:p w14:paraId="17DC7688" w14:textId="77777777" w:rsidR="00540B9A" w:rsidRPr="00BD4332" w:rsidRDefault="00540B9A" w:rsidP="006C098C">
            <w:pPr>
              <w:pStyle w:val="TAC"/>
            </w:pPr>
            <w:r w:rsidRPr="00BD4332">
              <w:t>octet 8</w:t>
            </w:r>
          </w:p>
        </w:tc>
      </w:tr>
      <w:tr w:rsidR="00540B9A" w:rsidRPr="00BD4332" w14:paraId="0652F9FC" w14:textId="77777777" w:rsidTr="006C098C">
        <w:tblPrEx>
          <w:tblCellMar>
            <w:top w:w="0" w:type="dxa"/>
            <w:bottom w:w="0" w:type="dxa"/>
          </w:tblCellMar>
        </w:tblPrEx>
        <w:trPr>
          <w:cantSplit/>
          <w:jc w:val="center"/>
        </w:trPr>
        <w:tc>
          <w:tcPr>
            <w:tcW w:w="5440" w:type="dxa"/>
            <w:gridSpan w:val="8"/>
          </w:tcPr>
          <w:p w14:paraId="6CCE26D1" w14:textId="77777777" w:rsidR="00540B9A" w:rsidRPr="00BD4332" w:rsidRDefault="00540B9A" w:rsidP="006C098C">
            <w:pPr>
              <w:pStyle w:val="TAC"/>
            </w:pPr>
            <w:r w:rsidRPr="00BD4332">
              <w:t>RANGE3_LOWER (high part)</w:t>
            </w:r>
          </w:p>
        </w:tc>
        <w:tc>
          <w:tcPr>
            <w:tcW w:w="1447" w:type="dxa"/>
            <w:tcBorders>
              <w:top w:val="nil"/>
              <w:bottom w:val="nil"/>
              <w:right w:val="nil"/>
            </w:tcBorders>
          </w:tcPr>
          <w:p w14:paraId="3BB4133E" w14:textId="77777777" w:rsidR="00540B9A" w:rsidRPr="00BD4332" w:rsidRDefault="00540B9A" w:rsidP="006C098C">
            <w:pPr>
              <w:pStyle w:val="TAC"/>
            </w:pPr>
            <w:r w:rsidRPr="00BD4332">
              <w:t>octet 9</w:t>
            </w:r>
          </w:p>
        </w:tc>
      </w:tr>
      <w:tr w:rsidR="00540B9A" w:rsidRPr="00BD4332" w14:paraId="040FD305" w14:textId="77777777" w:rsidTr="006C098C">
        <w:tblPrEx>
          <w:tblCellMar>
            <w:top w:w="0" w:type="dxa"/>
            <w:bottom w:w="0" w:type="dxa"/>
          </w:tblCellMar>
        </w:tblPrEx>
        <w:trPr>
          <w:cantSplit/>
          <w:jc w:val="center"/>
        </w:trPr>
        <w:tc>
          <w:tcPr>
            <w:tcW w:w="1458" w:type="dxa"/>
            <w:gridSpan w:val="2"/>
            <w:tcBorders>
              <w:right w:val="single" w:sz="6" w:space="0" w:color="auto"/>
            </w:tcBorders>
          </w:tcPr>
          <w:p w14:paraId="384CDE76" w14:textId="77777777" w:rsidR="00540B9A" w:rsidRPr="00BD4332" w:rsidRDefault="00540B9A" w:rsidP="006C098C">
            <w:pPr>
              <w:pStyle w:val="TAC"/>
              <w:rPr>
                <w:sz w:val="14"/>
              </w:rPr>
            </w:pPr>
            <w:r w:rsidRPr="00BD4332">
              <w:rPr>
                <w:sz w:val="14"/>
              </w:rPr>
              <w:t>RANGE3_LOWER</w:t>
            </w:r>
            <w:r w:rsidRPr="00BD4332">
              <w:rPr>
                <w:sz w:val="14"/>
              </w:rPr>
              <w:br/>
            </w:r>
            <w:r w:rsidRPr="00BD4332">
              <w:t>(low part)</w:t>
            </w:r>
          </w:p>
        </w:tc>
        <w:tc>
          <w:tcPr>
            <w:tcW w:w="3982" w:type="dxa"/>
            <w:gridSpan w:val="6"/>
            <w:tcBorders>
              <w:left w:val="single" w:sz="6" w:space="0" w:color="auto"/>
              <w:right w:val="single" w:sz="6" w:space="0" w:color="auto"/>
            </w:tcBorders>
          </w:tcPr>
          <w:p w14:paraId="77FF2B42" w14:textId="77777777" w:rsidR="00540B9A" w:rsidRPr="00BD4332" w:rsidRDefault="00540B9A" w:rsidP="006C098C">
            <w:pPr>
              <w:pStyle w:val="TAC"/>
            </w:pPr>
            <w:r w:rsidRPr="00BD4332">
              <w:t>RANGE3_HIGHER</w:t>
            </w:r>
            <w:r w:rsidRPr="00BD4332">
              <w:br/>
              <w:t>(high part)</w:t>
            </w:r>
          </w:p>
        </w:tc>
        <w:tc>
          <w:tcPr>
            <w:tcW w:w="1447" w:type="dxa"/>
            <w:tcBorders>
              <w:top w:val="nil"/>
              <w:left w:val="single" w:sz="6" w:space="0" w:color="auto"/>
              <w:bottom w:val="nil"/>
              <w:right w:val="nil"/>
            </w:tcBorders>
          </w:tcPr>
          <w:p w14:paraId="132B6D61" w14:textId="77777777" w:rsidR="00540B9A" w:rsidRPr="00BD4332" w:rsidRDefault="00540B9A" w:rsidP="006C098C">
            <w:pPr>
              <w:pStyle w:val="TAC"/>
            </w:pPr>
            <w:r w:rsidRPr="00BD4332">
              <w:t>octet 10</w:t>
            </w:r>
          </w:p>
        </w:tc>
      </w:tr>
      <w:tr w:rsidR="00540B9A" w:rsidRPr="00BD4332" w14:paraId="1C0300B1" w14:textId="77777777" w:rsidTr="006C098C">
        <w:tblPrEx>
          <w:tblCellMar>
            <w:top w:w="0" w:type="dxa"/>
            <w:bottom w:w="0" w:type="dxa"/>
          </w:tblCellMar>
        </w:tblPrEx>
        <w:trPr>
          <w:cantSplit/>
          <w:jc w:val="center"/>
        </w:trPr>
        <w:tc>
          <w:tcPr>
            <w:tcW w:w="2720" w:type="dxa"/>
            <w:gridSpan w:val="4"/>
            <w:tcBorders>
              <w:right w:val="single" w:sz="6" w:space="0" w:color="auto"/>
            </w:tcBorders>
          </w:tcPr>
          <w:p w14:paraId="6E1F23CE" w14:textId="77777777" w:rsidR="00540B9A" w:rsidRPr="00BD4332" w:rsidRDefault="00540B9A" w:rsidP="006C098C">
            <w:pPr>
              <w:pStyle w:val="TAC"/>
            </w:pPr>
            <w:r w:rsidRPr="00BD4332">
              <w:t>RANGE3_HIGHER</w:t>
            </w:r>
            <w:r w:rsidRPr="00BD4332">
              <w:br/>
              <w:t>(low part)</w:t>
            </w:r>
          </w:p>
        </w:tc>
        <w:tc>
          <w:tcPr>
            <w:tcW w:w="2720" w:type="dxa"/>
            <w:gridSpan w:val="4"/>
            <w:tcBorders>
              <w:left w:val="single" w:sz="6" w:space="0" w:color="auto"/>
              <w:right w:val="single" w:sz="6" w:space="0" w:color="auto"/>
            </w:tcBorders>
          </w:tcPr>
          <w:p w14:paraId="3BAD907F" w14:textId="77777777" w:rsidR="00540B9A" w:rsidRPr="00BD4332" w:rsidRDefault="00540B9A" w:rsidP="006C098C">
            <w:pPr>
              <w:pStyle w:val="TAC"/>
            </w:pPr>
            <w:r w:rsidRPr="00BD4332">
              <w:t>RANGE4_LOWER</w:t>
            </w:r>
            <w:r w:rsidRPr="00BD4332">
              <w:br/>
              <w:t>(high part)</w:t>
            </w:r>
          </w:p>
        </w:tc>
        <w:tc>
          <w:tcPr>
            <w:tcW w:w="1447" w:type="dxa"/>
            <w:tcBorders>
              <w:top w:val="nil"/>
              <w:left w:val="single" w:sz="6" w:space="0" w:color="auto"/>
              <w:bottom w:val="nil"/>
              <w:right w:val="nil"/>
            </w:tcBorders>
          </w:tcPr>
          <w:p w14:paraId="0C8D18F4" w14:textId="77777777" w:rsidR="00540B9A" w:rsidRPr="00BD4332" w:rsidRDefault="00540B9A" w:rsidP="006C098C">
            <w:pPr>
              <w:pStyle w:val="TAC"/>
            </w:pPr>
            <w:r w:rsidRPr="00BD4332">
              <w:t>octet 11</w:t>
            </w:r>
          </w:p>
        </w:tc>
      </w:tr>
      <w:tr w:rsidR="00540B9A" w:rsidRPr="00BD4332" w14:paraId="294786C6" w14:textId="77777777" w:rsidTr="006C098C">
        <w:tblPrEx>
          <w:tblCellMar>
            <w:top w:w="0" w:type="dxa"/>
            <w:bottom w:w="0" w:type="dxa"/>
          </w:tblCellMar>
        </w:tblPrEx>
        <w:trPr>
          <w:cantSplit/>
          <w:jc w:val="center"/>
        </w:trPr>
        <w:tc>
          <w:tcPr>
            <w:tcW w:w="4010" w:type="dxa"/>
            <w:gridSpan w:val="6"/>
            <w:tcBorders>
              <w:right w:val="single" w:sz="6" w:space="0" w:color="auto"/>
            </w:tcBorders>
          </w:tcPr>
          <w:p w14:paraId="3A3E34AF" w14:textId="77777777" w:rsidR="00540B9A" w:rsidRPr="00BD4332" w:rsidRDefault="00540B9A" w:rsidP="006C098C">
            <w:pPr>
              <w:pStyle w:val="TAC"/>
            </w:pPr>
            <w:r w:rsidRPr="00BD4332">
              <w:t>RANGE4_LOWER</w:t>
            </w:r>
            <w:r w:rsidRPr="00BD4332">
              <w:br/>
              <w:t>(low part)</w:t>
            </w:r>
          </w:p>
        </w:tc>
        <w:tc>
          <w:tcPr>
            <w:tcW w:w="1430" w:type="dxa"/>
            <w:gridSpan w:val="2"/>
            <w:tcBorders>
              <w:left w:val="single" w:sz="6" w:space="0" w:color="auto"/>
              <w:right w:val="single" w:sz="6" w:space="0" w:color="auto"/>
            </w:tcBorders>
          </w:tcPr>
          <w:p w14:paraId="7F77E1C1" w14:textId="77777777" w:rsidR="00540B9A" w:rsidRPr="00BD4332" w:rsidRDefault="00540B9A" w:rsidP="006C098C">
            <w:pPr>
              <w:pStyle w:val="TAC"/>
              <w:rPr>
                <w:sz w:val="14"/>
              </w:rPr>
            </w:pPr>
            <w:r w:rsidRPr="00BD4332">
              <w:rPr>
                <w:sz w:val="14"/>
              </w:rPr>
              <w:t>RANGE4_HIGHER</w:t>
            </w:r>
            <w:r w:rsidRPr="00BD4332">
              <w:rPr>
                <w:sz w:val="14"/>
              </w:rPr>
              <w:br/>
            </w:r>
            <w:r w:rsidRPr="00BD4332">
              <w:t>(high part)</w:t>
            </w:r>
          </w:p>
        </w:tc>
        <w:tc>
          <w:tcPr>
            <w:tcW w:w="1447" w:type="dxa"/>
            <w:tcBorders>
              <w:top w:val="nil"/>
              <w:left w:val="single" w:sz="6" w:space="0" w:color="auto"/>
              <w:bottom w:val="nil"/>
              <w:right w:val="nil"/>
            </w:tcBorders>
          </w:tcPr>
          <w:p w14:paraId="351CB48E" w14:textId="77777777" w:rsidR="00540B9A" w:rsidRPr="00BD4332" w:rsidRDefault="00540B9A" w:rsidP="006C098C">
            <w:pPr>
              <w:pStyle w:val="TAC"/>
            </w:pPr>
            <w:r w:rsidRPr="00BD4332">
              <w:t>octet 12</w:t>
            </w:r>
          </w:p>
        </w:tc>
      </w:tr>
      <w:tr w:rsidR="00540B9A" w:rsidRPr="00BD4332" w14:paraId="5504A261" w14:textId="77777777" w:rsidTr="006C098C">
        <w:tblPrEx>
          <w:tblCellMar>
            <w:top w:w="0" w:type="dxa"/>
            <w:bottom w:w="0" w:type="dxa"/>
          </w:tblCellMar>
        </w:tblPrEx>
        <w:trPr>
          <w:cantSplit/>
          <w:jc w:val="center"/>
        </w:trPr>
        <w:tc>
          <w:tcPr>
            <w:tcW w:w="5440" w:type="dxa"/>
            <w:gridSpan w:val="8"/>
            <w:tcBorders>
              <w:bottom w:val="nil"/>
            </w:tcBorders>
          </w:tcPr>
          <w:p w14:paraId="380A35F1" w14:textId="77777777" w:rsidR="00540B9A" w:rsidRPr="00BD4332" w:rsidRDefault="00540B9A" w:rsidP="006C098C">
            <w:pPr>
              <w:pStyle w:val="TAC"/>
            </w:pPr>
            <w:r w:rsidRPr="00BD4332">
              <w:t>RANGE4_HIGHER (low part)</w:t>
            </w:r>
          </w:p>
        </w:tc>
        <w:tc>
          <w:tcPr>
            <w:tcW w:w="1447" w:type="dxa"/>
            <w:tcBorders>
              <w:top w:val="nil"/>
              <w:bottom w:val="nil"/>
              <w:right w:val="nil"/>
            </w:tcBorders>
          </w:tcPr>
          <w:p w14:paraId="7AC43A7C" w14:textId="77777777" w:rsidR="00540B9A" w:rsidRPr="00BD4332" w:rsidRDefault="00540B9A" w:rsidP="006C098C">
            <w:pPr>
              <w:pStyle w:val="TAC"/>
            </w:pPr>
            <w:r w:rsidRPr="00BD4332">
              <w:t>octet 13</w:t>
            </w:r>
          </w:p>
        </w:tc>
      </w:tr>
      <w:tr w:rsidR="00540B9A" w:rsidRPr="00BD4332" w14:paraId="01DAF675" w14:textId="77777777" w:rsidTr="006C098C">
        <w:tblPrEx>
          <w:tblCellMar>
            <w:top w:w="0" w:type="dxa"/>
            <w:bottom w:w="0" w:type="dxa"/>
          </w:tblCellMar>
        </w:tblPrEx>
        <w:trPr>
          <w:cantSplit/>
          <w:jc w:val="center"/>
        </w:trPr>
        <w:tc>
          <w:tcPr>
            <w:tcW w:w="5440" w:type="dxa"/>
            <w:gridSpan w:val="8"/>
            <w:tcBorders>
              <w:left w:val="dashed" w:sz="4" w:space="0" w:color="auto"/>
              <w:right w:val="dashed" w:sz="4" w:space="0" w:color="auto"/>
            </w:tcBorders>
          </w:tcPr>
          <w:p w14:paraId="2DD63C7B" w14:textId="77777777" w:rsidR="00540B9A" w:rsidRPr="00BD4332" w:rsidRDefault="00540B9A" w:rsidP="006C098C">
            <w:pPr>
              <w:pStyle w:val="TAC"/>
              <w:rPr>
                <w:sz w:val="24"/>
              </w:rPr>
            </w:pPr>
          </w:p>
        </w:tc>
        <w:tc>
          <w:tcPr>
            <w:tcW w:w="1447" w:type="dxa"/>
            <w:tcBorders>
              <w:top w:val="nil"/>
              <w:left w:val="nil"/>
              <w:bottom w:val="nil"/>
              <w:right w:val="nil"/>
            </w:tcBorders>
          </w:tcPr>
          <w:p w14:paraId="0EDAFAFA" w14:textId="77777777" w:rsidR="00540B9A" w:rsidRPr="00BD4332" w:rsidRDefault="00540B9A" w:rsidP="006C098C">
            <w:pPr>
              <w:pStyle w:val="TAC"/>
            </w:pPr>
            <w:r w:rsidRPr="00BD4332">
              <w:t>octet n</w:t>
            </w:r>
          </w:p>
        </w:tc>
      </w:tr>
    </w:tbl>
    <w:p w14:paraId="482D8B5E" w14:textId="77777777" w:rsidR="00540B9A" w:rsidRPr="00BD4332" w:rsidRDefault="00540B9A" w:rsidP="00540B9A">
      <w:pPr>
        <w:pStyle w:val="TAL"/>
      </w:pPr>
    </w:p>
    <w:p w14:paraId="16487D14" w14:textId="77777777" w:rsidR="00540B9A" w:rsidRPr="00BD4332" w:rsidRDefault="00540B9A" w:rsidP="00540B9A">
      <w:pPr>
        <w:pStyle w:val="TF"/>
      </w:pPr>
      <w:r w:rsidRPr="00BD4332">
        <w:t>Figure 10.5.21a.1: </w:t>
      </w:r>
      <w:r w:rsidRPr="00BD4332">
        <w:rPr>
          <w:i/>
        </w:rPr>
        <w:t xml:space="preserve">BA RANGE </w:t>
      </w:r>
      <w:r w:rsidRPr="00BD4332">
        <w:t>information element</w:t>
      </w:r>
    </w:p>
    <w:p w14:paraId="75F33045" w14:textId="77777777" w:rsidR="00540B9A" w:rsidRPr="00BD4332" w:rsidRDefault="00540B9A" w:rsidP="00540B9A">
      <w:pPr>
        <w:pStyle w:val="TH"/>
      </w:pPr>
      <w:r w:rsidRPr="00BD4332">
        <w:t>Table 10.5.2.1a.1: </w:t>
      </w:r>
      <w:r w:rsidRPr="00BD4332">
        <w:rPr>
          <w:i/>
        </w:rPr>
        <w:t xml:space="preserve">BA Range </w:t>
      </w:r>
      <w:r w:rsidRPr="00BD433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663"/>
      </w:tblGrid>
      <w:tr w:rsidR="00540B9A" w:rsidRPr="00BD4332" w14:paraId="5EE10DDE" w14:textId="77777777" w:rsidTr="006C098C">
        <w:tblPrEx>
          <w:tblCellMar>
            <w:top w:w="0" w:type="dxa"/>
            <w:bottom w:w="0" w:type="dxa"/>
          </w:tblCellMar>
        </w:tblPrEx>
        <w:trPr>
          <w:cantSplit/>
          <w:jc w:val="center"/>
        </w:trPr>
        <w:tc>
          <w:tcPr>
            <w:tcW w:w="6663" w:type="dxa"/>
          </w:tcPr>
          <w:p w14:paraId="0D8FB643" w14:textId="77777777" w:rsidR="00540B9A" w:rsidRPr="00BD4332" w:rsidRDefault="00540B9A" w:rsidP="006C098C">
            <w:pPr>
              <w:rPr>
                <w:b/>
              </w:rPr>
            </w:pPr>
            <w:r w:rsidRPr="00BD4332">
              <w:rPr>
                <w:b/>
              </w:rPr>
              <w:t>Number of Ranges parameter</w:t>
            </w:r>
          </w:p>
          <w:p w14:paraId="5D4FF118" w14:textId="77777777" w:rsidR="00540B9A" w:rsidRPr="00BD4332" w:rsidRDefault="00540B9A" w:rsidP="006C098C">
            <w:r w:rsidRPr="00BD4332">
              <w:t>The number of Ranges parameter indicates in binary the number of ranges to be transmitted in the IE. It shall have a minimum value of 1.</w:t>
            </w:r>
          </w:p>
        </w:tc>
      </w:tr>
      <w:tr w:rsidR="00540B9A" w:rsidRPr="00BD4332" w14:paraId="4D368AB6" w14:textId="77777777" w:rsidTr="006C098C">
        <w:tblPrEx>
          <w:tblCellMar>
            <w:top w:w="0" w:type="dxa"/>
            <w:bottom w:w="0" w:type="dxa"/>
          </w:tblCellMar>
        </w:tblPrEx>
        <w:trPr>
          <w:cantSplit/>
          <w:jc w:val="center"/>
        </w:trPr>
        <w:tc>
          <w:tcPr>
            <w:tcW w:w="6663" w:type="dxa"/>
          </w:tcPr>
          <w:p w14:paraId="7ADDE9EB" w14:textId="77777777" w:rsidR="00540B9A" w:rsidRPr="00BD4332" w:rsidRDefault="00540B9A" w:rsidP="006C098C">
            <w:pPr>
              <w:rPr>
                <w:b/>
              </w:rPr>
            </w:pPr>
            <w:r w:rsidRPr="00BD4332">
              <w:rPr>
                <w:b/>
              </w:rPr>
              <w:lastRenderedPageBreak/>
              <w:t>RANGEi_LOWER</w:t>
            </w:r>
            <w:r w:rsidRPr="00BD4332">
              <w:rPr>
                <w:b/>
              </w:rPr>
              <w:tab/>
            </w:r>
          </w:p>
          <w:p w14:paraId="2E63C845" w14:textId="77777777" w:rsidR="00540B9A" w:rsidRPr="00BD4332" w:rsidRDefault="00540B9A" w:rsidP="006C098C">
            <w:r w:rsidRPr="00BD4332">
              <w:t>If $(impr-BA-range-handling)$ is not supported:</w:t>
            </w:r>
          </w:p>
          <w:p w14:paraId="4506C81F" w14:textId="77777777" w:rsidR="00540B9A" w:rsidRPr="00BD4332" w:rsidRDefault="00540B9A" w:rsidP="006C098C">
            <w:r w:rsidRPr="00BD4332">
              <w:t>$begin</w:t>
            </w:r>
            <w:r w:rsidRPr="00BD4332">
              <w:br/>
              <w:t>The RANGEi_LOWER is coded as the binary representation of the ARFCN used as the lower limit of a range of frequencies to be used by the mobile station in cell selection (see 3GPP TS 45.008 and 3GPP TS 23.022)</w:t>
            </w:r>
            <w:r w:rsidRPr="00BD4332">
              <w:br/>
              <w:t>$end</w:t>
            </w:r>
          </w:p>
          <w:p w14:paraId="30382AEC" w14:textId="77777777" w:rsidR="00540B9A" w:rsidRPr="00BD4332" w:rsidRDefault="00540B9A" w:rsidP="006C098C">
            <w:r w:rsidRPr="00BD4332">
              <w:t>If $(impr-BA-range-handling)$ is supported:</w:t>
            </w:r>
          </w:p>
          <w:p w14:paraId="75D37B85" w14:textId="77777777" w:rsidR="00540B9A" w:rsidRPr="00BD4332" w:rsidRDefault="00540B9A" w:rsidP="006C098C">
            <w:r w:rsidRPr="00BD4332">
              <w:t>$begin</w:t>
            </w:r>
            <w:r w:rsidRPr="00BD4332">
              <w:br/>
              <w:t>The RANGEi_LOWER is coded as the binary representation of the ARFCN used as the lower limit of a range of frequencies which could be used by the mobile station in cell selection (see 3GPP TS 45.008 and 3GPP TS 23.022)</w:t>
            </w:r>
            <w:r w:rsidRPr="00BD4332">
              <w:br/>
              <w:t>$end</w:t>
            </w:r>
          </w:p>
        </w:tc>
      </w:tr>
      <w:tr w:rsidR="00540B9A" w:rsidRPr="00BD4332" w14:paraId="2C45BB4B" w14:textId="77777777" w:rsidTr="006C098C">
        <w:tblPrEx>
          <w:tblCellMar>
            <w:top w:w="0" w:type="dxa"/>
            <w:bottom w:w="0" w:type="dxa"/>
          </w:tblCellMar>
        </w:tblPrEx>
        <w:trPr>
          <w:cantSplit/>
          <w:jc w:val="center"/>
        </w:trPr>
        <w:tc>
          <w:tcPr>
            <w:tcW w:w="6663" w:type="dxa"/>
          </w:tcPr>
          <w:p w14:paraId="40744973" w14:textId="77777777" w:rsidR="00540B9A" w:rsidRPr="00BD4332" w:rsidRDefault="00540B9A" w:rsidP="006C098C">
            <w:pPr>
              <w:rPr>
                <w:b/>
              </w:rPr>
            </w:pPr>
            <w:r w:rsidRPr="00BD4332">
              <w:rPr>
                <w:b/>
              </w:rPr>
              <w:t>RANGEi_HIGHER</w:t>
            </w:r>
          </w:p>
          <w:p w14:paraId="483298BE" w14:textId="77777777" w:rsidR="00540B9A" w:rsidRPr="00BD4332" w:rsidRDefault="00540B9A" w:rsidP="006C098C">
            <w:r w:rsidRPr="00BD4332">
              <w:t>If $(impr-BA-range-handling)$ is not supported:</w:t>
            </w:r>
          </w:p>
          <w:p w14:paraId="581A944D" w14:textId="77777777" w:rsidR="00540B9A" w:rsidRPr="00BD4332" w:rsidRDefault="00540B9A" w:rsidP="006C098C">
            <w:r w:rsidRPr="00BD4332">
              <w:t>$begin</w:t>
            </w:r>
            <w:r w:rsidRPr="00BD4332">
              <w:br/>
              <w:t>The RANGEi_HIGHER is coded as the binary representation of the ARFCN used as the higher limit of a range of frequencies to be used by the mobile station in cell selection (see 3GPP TS 45.008 and 3GPP TS 23.022)</w:t>
            </w:r>
            <w:r w:rsidRPr="00BD4332">
              <w:br/>
              <w:t>$end</w:t>
            </w:r>
          </w:p>
          <w:p w14:paraId="0EB841AA" w14:textId="77777777" w:rsidR="00540B9A" w:rsidRPr="00BD4332" w:rsidRDefault="00540B9A" w:rsidP="006C098C">
            <w:r w:rsidRPr="00BD4332">
              <w:t>If $(impr-BA-range-handling)$ is supported:</w:t>
            </w:r>
          </w:p>
          <w:p w14:paraId="4DBBDB9E" w14:textId="77777777" w:rsidR="00540B9A" w:rsidRPr="00BD4332" w:rsidRDefault="00540B9A" w:rsidP="006C098C">
            <w:r w:rsidRPr="00BD4332">
              <w:t>$begin</w:t>
            </w:r>
            <w:r w:rsidRPr="00BD4332">
              <w:br/>
              <w:t>The RANGEi HIGHER is coded as the binary representation of the ARFCN used as the higher limit of a range of frequencies which could be used by the mobile station in cell selection (see 3GPP TS 45.008 and 3GPP TS 23.022)</w:t>
            </w:r>
            <w:r w:rsidRPr="00BD4332">
              <w:br/>
              <w:t>$end</w:t>
            </w:r>
          </w:p>
          <w:p w14:paraId="3AE51377" w14:textId="77777777" w:rsidR="00540B9A" w:rsidRPr="00BD4332" w:rsidRDefault="00540B9A" w:rsidP="006C098C">
            <w:r w:rsidRPr="00BD4332">
              <w:t>If the length of the BA range information element is greater than the number of octets required to carry the Number of Ranges given in octet 3, then any unused octets or parts of octets at the end of the IE shall be considered as spare.</w:t>
            </w:r>
          </w:p>
          <w:p w14:paraId="0128989F" w14:textId="77777777" w:rsidR="00540B9A" w:rsidRPr="00BD4332" w:rsidRDefault="00540B9A" w:rsidP="006C098C">
            <w:r w:rsidRPr="00BD4332">
              <w:t>If $(impr-BA-range-handling)$ is supported:</w:t>
            </w:r>
          </w:p>
          <w:p w14:paraId="0D73BDD1" w14:textId="77777777" w:rsidR="00540B9A" w:rsidRPr="00BD4332" w:rsidRDefault="00540B9A" w:rsidP="006C098C">
            <w:r w:rsidRPr="00BD4332">
              <w:t>If a mobile station receives range information which has ranges or part of the ranges which are not supported by the mobile station, the mobile station shall take into account those parts of the ranges which it does support.</w:t>
            </w:r>
          </w:p>
        </w:tc>
      </w:tr>
    </w:tbl>
    <w:p w14:paraId="0A2EEC5A" w14:textId="77777777" w:rsidR="00540B9A" w:rsidRPr="00BD4332" w:rsidRDefault="00540B9A" w:rsidP="00540B9A"/>
    <w:p w14:paraId="452DE816" w14:textId="77777777" w:rsidR="00540B9A" w:rsidRPr="00BD4332" w:rsidRDefault="00540B9A" w:rsidP="00540B9A">
      <w:pPr>
        <w:pStyle w:val="Heading4"/>
      </w:pPr>
      <w:bookmarkStart w:id="714" w:name="_Toc531790402"/>
      <w:r w:rsidRPr="00BD4332">
        <w:t>10.5.2.1b</w:t>
      </w:r>
      <w:r w:rsidRPr="00BD4332">
        <w:tab/>
        <w:t>Cell Channel Description</w:t>
      </w:r>
      <w:bookmarkEnd w:id="714"/>
    </w:p>
    <w:p w14:paraId="0D2D7CB5" w14:textId="77777777" w:rsidR="00540B9A" w:rsidRPr="00BD4332" w:rsidRDefault="00540B9A" w:rsidP="00540B9A">
      <w:r w:rsidRPr="00BD4332">
        <w:t xml:space="preserve">The purpose of the </w:t>
      </w:r>
      <w:r w:rsidRPr="00BD4332">
        <w:rPr>
          <w:i/>
        </w:rPr>
        <w:t>Cell Channel Description</w:t>
      </w:r>
      <w:r w:rsidRPr="00BD4332">
        <w:t xml:space="preserve"> information element is to provide the reference frequency list to be used to decode the mobile allocation information element.</w:t>
      </w:r>
    </w:p>
    <w:p w14:paraId="2515EC58" w14:textId="77777777" w:rsidR="00540B9A" w:rsidRPr="00BD4332" w:rsidRDefault="00540B9A" w:rsidP="00540B9A">
      <w:r w:rsidRPr="00BD4332">
        <w:t xml:space="preserve">The </w:t>
      </w:r>
      <w:r w:rsidRPr="00BD4332">
        <w:rPr>
          <w:i/>
        </w:rPr>
        <w:t>Cell Channel Description</w:t>
      </w:r>
      <w:r w:rsidRPr="00BD4332">
        <w:t xml:space="preserve"> is a type 3 information element with 17 octets length.</w:t>
      </w:r>
    </w:p>
    <w:p w14:paraId="5518B579" w14:textId="77777777" w:rsidR="00540B9A" w:rsidRPr="00BD4332" w:rsidRDefault="00540B9A" w:rsidP="00540B9A">
      <w:r w:rsidRPr="00BD4332">
        <w:t xml:space="preserve">There are several formats for the </w:t>
      </w:r>
      <w:r w:rsidRPr="00BD4332">
        <w:rPr>
          <w:i/>
        </w:rPr>
        <w:t>Cell Channel Description</w:t>
      </w:r>
      <w:r w:rsidRPr="00BD4332">
        <w:t xml:space="preserve"> information element, distinguished by the "format indicator" subfield. Some formats are frequency bit maps, the others use a special encoding scheme.</w:t>
      </w:r>
    </w:p>
    <w:p w14:paraId="2FF6C411" w14:textId="77777777" w:rsidR="00540B9A" w:rsidRPr="00BD4332" w:rsidRDefault="00540B9A" w:rsidP="00540B9A">
      <w:pPr>
        <w:pStyle w:val="NO"/>
      </w:pPr>
      <w:r w:rsidRPr="00BD4332">
        <w:t>NOTE:</w:t>
      </w:r>
      <w:r w:rsidRPr="00BD4332">
        <w:tab/>
        <w:t>No more than 64 RF channels should be encoded in the Cell Allocation since this is the maximum number of RF channels which can be referenced in the Mobile Allocation IE.</w:t>
      </w:r>
    </w:p>
    <w:p w14:paraId="28CC833D" w14:textId="77777777" w:rsidR="00540B9A" w:rsidRPr="00BD4332" w:rsidRDefault="00540B9A" w:rsidP="00540B9A">
      <w:pPr>
        <w:pStyle w:val="Heading5"/>
      </w:pPr>
      <w:bookmarkStart w:id="715" w:name="_Toc531790403"/>
      <w:r w:rsidRPr="00BD4332">
        <w:t>10.5.2.1b.1</w:t>
      </w:r>
      <w:r w:rsidRPr="00BD4332">
        <w:tab/>
        <w:t>General description</w:t>
      </w:r>
      <w:bookmarkEnd w:id="715"/>
    </w:p>
    <w:p w14:paraId="48D38471" w14:textId="77777777" w:rsidR="00540B9A" w:rsidRPr="00BD4332" w:rsidRDefault="00540B9A" w:rsidP="00540B9A">
      <w:r w:rsidRPr="00BD4332">
        <w:t>Figure 10.5.2.1b.1.1 shows only a special bit numbering. The different general format is described in table 10.5.2.1b.1.1.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3286917B" w14:textId="77777777" w:rsidTr="006C098C">
        <w:tblPrEx>
          <w:tblCellMar>
            <w:top w:w="0" w:type="dxa"/>
            <w:bottom w:w="0" w:type="dxa"/>
          </w:tblCellMar>
        </w:tblPrEx>
        <w:trPr>
          <w:jc w:val="center"/>
        </w:trPr>
        <w:tc>
          <w:tcPr>
            <w:tcW w:w="851" w:type="dxa"/>
            <w:tcBorders>
              <w:top w:val="nil"/>
              <w:left w:val="nil"/>
              <w:bottom w:val="nil"/>
              <w:right w:val="nil"/>
            </w:tcBorders>
          </w:tcPr>
          <w:p w14:paraId="758CAF40" w14:textId="77777777" w:rsidR="00540B9A" w:rsidRPr="00BD4332" w:rsidRDefault="00540B9A" w:rsidP="006C098C">
            <w:pPr>
              <w:pStyle w:val="TAC"/>
            </w:pPr>
            <w:r w:rsidRPr="00BD4332">
              <w:lastRenderedPageBreak/>
              <w:t>8</w:t>
            </w:r>
          </w:p>
        </w:tc>
        <w:tc>
          <w:tcPr>
            <w:tcW w:w="851" w:type="dxa"/>
            <w:tcBorders>
              <w:top w:val="nil"/>
              <w:left w:val="nil"/>
              <w:bottom w:val="nil"/>
              <w:right w:val="nil"/>
            </w:tcBorders>
          </w:tcPr>
          <w:p w14:paraId="312C200A" w14:textId="77777777" w:rsidR="00540B9A" w:rsidRPr="00BD4332" w:rsidRDefault="00540B9A" w:rsidP="006C098C">
            <w:pPr>
              <w:pStyle w:val="TAC"/>
            </w:pPr>
            <w:r w:rsidRPr="00BD4332">
              <w:t>7</w:t>
            </w:r>
          </w:p>
        </w:tc>
        <w:tc>
          <w:tcPr>
            <w:tcW w:w="851" w:type="dxa"/>
            <w:tcBorders>
              <w:top w:val="nil"/>
              <w:left w:val="nil"/>
              <w:bottom w:val="nil"/>
              <w:right w:val="nil"/>
            </w:tcBorders>
          </w:tcPr>
          <w:p w14:paraId="04D5E7CB" w14:textId="77777777" w:rsidR="00540B9A" w:rsidRPr="00BD4332" w:rsidRDefault="00540B9A" w:rsidP="006C098C">
            <w:pPr>
              <w:pStyle w:val="TAC"/>
            </w:pPr>
            <w:r w:rsidRPr="00BD4332">
              <w:t>6</w:t>
            </w:r>
          </w:p>
        </w:tc>
        <w:tc>
          <w:tcPr>
            <w:tcW w:w="851" w:type="dxa"/>
            <w:tcBorders>
              <w:top w:val="nil"/>
              <w:left w:val="nil"/>
              <w:bottom w:val="nil"/>
              <w:right w:val="nil"/>
            </w:tcBorders>
          </w:tcPr>
          <w:p w14:paraId="1D2A0727" w14:textId="77777777" w:rsidR="00540B9A" w:rsidRPr="00BD4332" w:rsidRDefault="00540B9A" w:rsidP="006C098C">
            <w:pPr>
              <w:pStyle w:val="TAC"/>
            </w:pPr>
            <w:r w:rsidRPr="00BD4332">
              <w:t>5</w:t>
            </w:r>
          </w:p>
        </w:tc>
        <w:tc>
          <w:tcPr>
            <w:tcW w:w="851" w:type="dxa"/>
            <w:tcBorders>
              <w:top w:val="nil"/>
              <w:left w:val="nil"/>
              <w:bottom w:val="nil"/>
              <w:right w:val="nil"/>
            </w:tcBorders>
          </w:tcPr>
          <w:p w14:paraId="706123AE" w14:textId="77777777" w:rsidR="00540B9A" w:rsidRPr="00BD4332" w:rsidRDefault="00540B9A" w:rsidP="006C098C">
            <w:pPr>
              <w:pStyle w:val="TAC"/>
            </w:pPr>
            <w:r w:rsidRPr="00BD4332">
              <w:t>4</w:t>
            </w:r>
          </w:p>
        </w:tc>
        <w:tc>
          <w:tcPr>
            <w:tcW w:w="851" w:type="dxa"/>
            <w:tcBorders>
              <w:top w:val="nil"/>
              <w:left w:val="nil"/>
              <w:bottom w:val="nil"/>
              <w:right w:val="nil"/>
            </w:tcBorders>
          </w:tcPr>
          <w:p w14:paraId="59A2B31C" w14:textId="77777777" w:rsidR="00540B9A" w:rsidRPr="00BD4332" w:rsidRDefault="00540B9A" w:rsidP="006C098C">
            <w:pPr>
              <w:pStyle w:val="TAC"/>
            </w:pPr>
            <w:r w:rsidRPr="00BD4332">
              <w:t>3</w:t>
            </w:r>
          </w:p>
        </w:tc>
        <w:tc>
          <w:tcPr>
            <w:tcW w:w="851" w:type="dxa"/>
            <w:tcBorders>
              <w:top w:val="nil"/>
              <w:left w:val="nil"/>
              <w:bottom w:val="nil"/>
              <w:right w:val="nil"/>
            </w:tcBorders>
          </w:tcPr>
          <w:p w14:paraId="51BE1E66" w14:textId="77777777" w:rsidR="00540B9A" w:rsidRPr="00BD4332" w:rsidRDefault="00540B9A" w:rsidP="006C098C">
            <w:pPr>
              <w:pStyle w:val="TAC"/>
            </w:pPr>
            <w:r w:rsidRPr="00BD4332">
              <w:t>2</w:t>
            </w:r>
          </w:p>
        </w:tc>
        <w:tc>
          <w:tcPr>
            <w:tcW w:w="851" w:type="dxa"/>
            <w:tcBorders>
              <w:top w:val="nil"/>
              <w:left w:val="nil"/>
              <w:bottom w:val="nil"/>
              <w:right w:val="nil"/>
            </w:tcBorders>
          </w:tcPr>
          <w:p w14:paraId="05A1181C" w14:textId="77777777" w:rsidR="00540B9A" w:rsidRPr="00BD4332" w:rsidRDefault="00540B9A" w:rsidP="006C098C">
            <w:pPr>
              <w:pStyle w:val="TAC"/>
            </w:pPr>
            <w:r w:rsidRPr="00BD4332">
              <w:t>1</w:t>
            </w:r>
          </w:p>
        </w:tc>
        <w:tc>
          <w:tcPr>
            <w:tcW w:w="1447" w:type="dxa"/>
            <w:tcBorders>
              <w:top w:val="nil"/>
              <w:left w:val="nil"/>
              <w:bottom w:val="nil"/>
              <w:right w:val="nil"/>
            </w:tcBorders>
          </w:tcPr>
          <w:p w14:paraId="1026909D" w14:textId="77777777" w:rsidR="00540B9A" w:rsidRPr="00BD4332" w:rsidRDefault="00540B9A" w:rsidP="006C098C">
            <w:pPr>
              <w:pStyle w:val="TAC"/>
            </w:pPr>
          </w:p>
        </w:tc>
      </w:tr>
      <w:tr w:rsidR="00540B9A" w:rsidRPr="00BD4332" w14:paraId="6FB66B2A" w14:textId="77777777" w:rsidTr="006C098C">
        <w:tblPrEx>
          <w:tblCellMar>
            <w:top w:w="0" w:type="dxa"/>
            <w:bottom w:w="0" w:type="dxa"/>
          </w:tblCellMar>
        </w:tblPrEx>
        <w:trPr>
          <w:cantSplit/>
          <w:jc w:val="center"/>
        </w:trPr>
        <w:tc>
          <w:tcPr>
            <w:tcW w:w="6808" w:type="dxa"/>
            <w:gridSpan w:val="8"/>
          </w:tcPr>
          <w:p w14:paraId="6F87E93B" w14:textId="77777777" w:rsidR="00540B9A" w:rsidRPr="00BD4332" w:rsidRDefault="00540B9A" w:rsidP="006C098C">
            <w:pPr>
              <w:pStyle w:val="TAC"/>
            </w:pPr>
            <w:r w:rsidRPr="00BD4332">
              <w:t>Cell Channel Description IEI</w:t>
            </w:r>
          </w:p>
        </w:tc>
        <w:tc>
          <w:tcPr>
            <w:tcW w:w="1447" w:type="dxa"/>
            <w:tcBorders>
              <w:top w:val="nil"/>
              <w:left w:val="nil"/>
              <w:bottom w:val="nil"/>
              <w:right w:val="nil"/>
            </w:tcBorders>
          </w:tcPr>
          <w:p w14:paraId="4C0B7C90" w14:textId="77777777" w:rsidR="00540B9A" w:rsidRPr="00BD4332" w:rsidRDefault="00540B9A" w:rsidP="006C098C">
            <w:pPr>
              <w:pStyle w:val="TAC"/>
            </w:pPr>
            <w:r w:rsidRPr="00BD4332">
              <w:t>octet 1</w:t>
            </w:r>
          </w:p>
        </w:tc>
      </w:tr>
      <w:tr w:rsidR="00540B9A" w:rsidRPr="00BD4332" w14:paraId="56B5C9D9" w14:textId="77777777" w:rsidTr="006C098C">
        <w:tblPrEx>
          <w:tblCellMar>
            <w:top w:w="0" w:type="dxa"/>
            <w:bottom w:w="0" w:type="dxa"/>
          </w:tblCellMar>
        </w:tblPrEx>
        <w:trPr>
          <w:jc w:val="center"/>
        </w:trPr>
        <w:tc>
          <w:tcPr>
            <w:tcW w:w="851" w:type="dxa"/>
            <w:tcBorders>
              <w:right w:val="single" w:sz="6" w:space="0" w:color="auto"/>
            </w:tcBorders>
          </w:tcPr>
          <w:p w14:paraId="443A15B4" w14:textId="77777777" w:rsidR="00540B9A" w:rsidRPr="00BD4332" w:rsidRDefault="00540B9A" w:rsidP="006C098C">
            <w:pPr>
              <w:pStyle w:val="TAC"/>
            </w:pPr>
            <w:r w:rsidRPr="00BD4332">
              <w:br/>
              <w:t>Bit</w:t>
            </w:r>
            <w:r w:rsidRPr="00BD4332">
              <w:br/>
              <w:t>128</w:t>
            </w:r>
          </w:p>
        </w:tc>
        <w:tc>
          <w:tcPr>
            <w:tcW w:w="851" w:type="dxa"/>
            <w:tcBorders>
              <w:left w:val="single" w:sz="6" w:space="0" w:color="auto"/>
              <w:right w:val="single" w:sz="6" w:space="0" w:color="auto"/>
            </w:tcBorders>
          </w:tcPr>
          <w:p w14:paraId="035F8684" w14:textId="77777777" w:rsidR="00540B9A" w:rsidRPr="00BD4332" w:rsidRDefault="00540B9A" w:rsidP="006C098C">
            <w:pPr>
              <w:pStyle w:val="TAC"/>
            </w:pPr>
            <w:r w:rsidRPr="00BD4332">
              <w:br/>
              <w:t>Bit</w:t>
            </w:r>
            <w:r w:rsidRPr="00BD4332">
              <w:br/>
              <w:t>127</w:t>
            </w:r>
          </w:p>
        </w:tc>
        <w:tc>
          <w:tcPr>
            <w:tcW w:w="851" w:type="dxa"/>
            <w:tcBorders>
              <w:left w:val="single" w:sz="6" w:space="0" w:color="auto"/>
              <w:right w:val="single" w:sz="6" w:space="0" w:color="auto"/>
            </w:tcBorders>
          </w:tcPr>
          <w:p w14:paraId="02B82D8E" w14:textId="77777777" w:rsidR="00540B9A" w:rsidRPr="00BD4332" w:rsidRDefault="00540B9A" w:rsidP="006C098C">
            <w:pPr>
              <w:pStyle w:val="TAC"/>
            </w:pPr>
            <w:r w:rsidRPr="00BD4332">
              <w:t>0</w:t>
            </w:r>
            <w:r w:rsidRPr="00BD4332">
              <w:br/>
              <w:t>spare</w:t>
            </w:r>
            <w:r w:rsidRPr="00BD4332">
              <w:br/>
            </w:r>
          </w:p>
        </w:tc>
        <w:tc>
          <w:tcPr>
            <w:tcW w:w="851" w:type="dxa"/>
            <w:tcBorders>
              <w:left w:val="single" w:sz="6" w:space="0" w:color="auto"/>
              <w:right w:val="single" w:sz="6" w:space="0" w:color="auto"/>
            </w:tcBorders>
          </w:tcPr>
          <w:p w14:paraId="6EB84B84" w14:textId="77777777" w:rsidR="00540B9A" w:rsidRPr="00BD4332" w:rsidRDefault="00540B9A" w:rsidP="006C098C">
            <w:pPr>
              <w:pStyle w:val="TAC"/>
            </w:pPr>
            <w:r w:rsidRPr="00BD4332">
              <w:t>0</w:t>
            </w:r>
            <w:r w:rsidRPr="00BD4332">
              <w:br/>
              <w:t>spare</w:t>
            </w:r>
            <w:r w:rsidRPr="00BD4332">
              <w:br/>
            </w:r>
          </w:p>
        </w:tc>
        <w:tc>
          <w:tcPr>
            <w:tcW w:w="851" w:type="dxa"/>
            <w:tcBorders>
              <w:left w:val="single" w:sz="6" w:space="0" w:color="auto"/>
              <w:right w:val="single" w:sz="6" w:space="0" w:color="auto"/>
            </w:tcBorders>
          </w:tcPr>
          <w:p w14:paraId="2F360A3B" w14:textId="77777777" w:rsidR="00540B9A" w:rsidRPr="00BD4332" w:rsidRDefault="00540B9A" w:rsidP="006C098C">
            <w:pPr>
              <w:pStyle w:val="TAC"/>
            </w:pPr>
            <w:r w:rsidRPr="00BD4332">
              <w:br/>
              <w:t>Bit</w:t>
            </w:r>
            <w:r w:rsidRPr="00BD4332">
              <w:br/>
              <w:t>124</w:t>
            </w:r>
          </w:p>
        </w:tc>
        <w:tc>
          <w:tcPr>
            <w:tcW w:w="851" w:type="dxa"/>
            <w:tcBorders>
              <w:left w:val="single" w:sz="6" w:space="0" w:color="auto"/>
              <w:right w:val="single" w:sz="6" w:space="0" w:color="auto"/>
            </w:tcBorders>
          </w:tcPr>
          <w:p w14:paraId="47334CFB" w14:textId="77777777" w:rsidR="00540B9A" w:rsidRPr="00BD4332" w:rsidRDefault="00540B9A" w:rsidP="006C098C">
            <w:pPr>
              <w:pStyle w:val="TAC"/>
            </w:pPr>
            <w:r w:rsidRPr="00BD4332">
              <w:br/>
              <w:t>Bit</w:t>
            </w:r>
            <w:r w:rsidRPr="00BD4332">
              <w:br/>
              <w:t>123</w:t>
            </w:r>
          </w:p>
        </w:tc>
        <w:tc>
          <w:tcPr>
            <w:tcW w:w="851" w:type="dxa"/>
            <w:tcBorders>
              <w:left w:val="single" w:sz="6" w:space="0" w:color="auto"/>
              <w:right w:val="single" w:sz="6" w:space="0" w:color="auto"/>
            </w:tcBorders>
          </w:tcPr>
          <w:p w14:paraId="161D00F8" w14:textId="77777777" w:rsidR="00540B9A" w:rsidRPr="00BD4332" w:rsidRDefault="00540B9A" w:rsidP="006C098C">
            <w:pPr>
              <w:pStyle w:val="TAC"/>
            </w:pPr>
            <w:r w:rsidRPr="00BD4332">
              <w:br/>
              <w:t>Bit</w:t>
            </w:r>
            <w:r w:rsidRPr="00BD4332">
              <w:br/>
              <w:t>122</w:t>
            </w:r>
          </w:p>
        </w:tc>
        <w:tc>
          <w:tcPr>
            <w:tcW w:w="851" w:type="dxa"/>
            <w:tcBorders>
              <w:left w:val="single" w:sz="6" w:space="0" w:color="auto"/>
            </w:tcBorders>
          </w:tcPr>
          <w:p w14:paraId="71BADE04" w14:textId="77777777" w:rsidR="00540B9A" w:rsidRPr="00BD4332" w:rsidRDefault="00540B9A" w:rsidP="006C098C">
            <w:pPr>
              <w:pStyle w:val="TAC"/>
            </w:pPr>
            <w:r w:rsidRPr="00BD4332">
              <w:br/>
              <w:t>Bit</w:t>
            </w:r>
            <w:r w:rsidRPr="00BD4332">
              <w:br/>
              <w:t>121</w:t>
            </w:r>
          </w:p>
        </w:tc>
        <w:tc>
          <w:tcPr>
            <w:tcW w:w="1447" w:type="dxa"/>
            <w:tcBorders>
              <w:top w:val="nil"/>
              <w:left w:val="nil"/>
              <w:bottom w:val="nil"/>
              <w:right w:val="nil"/>
            </w:tcBorders>
          </w:tcPr>
          <w:p w14:paraId="28E43AF0" w14:textId="77777777" w:rsidR="00540B9A" w:rsidRPr="00BD4332" w:rsidRDefault="00540B9A" w:rsidP="006C098C">
            <w:pPr>
              <w:pStyle w:val="TAC"/>
            </w:pPr>
            <w:r w:rsidRPr="00BD4332">
              <w:br/>
              <w:t>octet 2</w:t>
            </w:r>
          </w:p>
        </w:tc>
      </w:tr>
      <w:tr w:rsidR="00540B9A" w:rsidRPr="00BD4332" w14:paraId="7AC1EA61" w14:textId="77777777" w:rsidTr="006C098C">
        <w:tblPrEx>
          <w:tblCellMar>
            <w:top w:w="0" w:type="dxa"/>
            <w:bottom w:w="0" w:type="dxa"/>
          </w:tblCellMar>
        </w:tblPrEx>
        <w:trPr>
          <w:jc w:val="center"/>
        </w:trPr>
        <w:tc>
          <w:tcPr>
            <w:tcW w:w="851" w:type="dxa"/>
            <w:tcBorders>
              <w:bottom w:val="nil"/>
              <w:right w:val="single" w:sz="6" w:space="0" w:color="auto"/>
            </w:tcBorders>
          </w:tcPr>
          <w:p w14:paraId="170D80AC" w14:textId="77777777" w:rsidR="00540B9A" w:rsidRPr="00BD4332" w:rsidRDefault="00540B9A" w:rsidP="006C098C">
            <w:pPr>
              <w:pStyle w:val="TAC"/>
            </w:pPr>
            <w:r w:rsidRPr="00BD4332">
              <w:br/>
              <w:t>Bit</w:t>
            </w:r>
            <w:r w:rsidRPr="00BD4332">
              <w:br/>
              <w:t>120</w:t>
            </w:r>
          </w:p>
        </w:tc>
        <w:tc>
          <w:tcPr>
            <w:tcW w:w="851" w:type="dxa"/>
            <w:tcBorders>
              <w:left w:val="single" w:sz="6" w:space="0" w:color="auto"/>
              <w:bottom w:val="nil"/>
              <w:right w:val="single" w:sz="6" w:space="0" w:color="auto"/>
            </w:tcBorders>
          </w:tcPr>
          <w:p w14:paraId="7C0DFD1B" w14:textId="77777777" w:rsidR="00540B9A" w:rsidRPr="00BD4332" w:rsidRDefault="00540B9A" w:rsidP="006C098C">
            <w:pPr>
              <w:pStyle w:val="TAC"/>
            </w:pPr>
            <w:r w:rsidRPr="00BD4332">
              <w:br/>
              <w:t>Bit</w:t>
            </w:r>
            <w:r w:rsidRPr="00BD4332">
              <w:br/>
              <w:t>119</w:t>
            </w:r>
          </w:p>
        </w:tc>
        <w:tc>
          <w:tcPr>
            <w:tcW w:w="851" w:type="dxa"/>
            <w:tcBorders>
              <w:left w:val="single" w:sz="6" w:space="0" w:color="auto"/>
              <w:bottom w:val="nil"/>
              <w:right w:val="single" w:sz="6" w:space="0" w:color="auto"/>
            </w:tcBorders>
          </w:tcPr>
          <w:p w14:paraId="3FB3DE9C" w14:textId="77777777" w:rsidR="00540B9A" w:rsidRPr="00BD4332" w:rsidRDefault="00540B9A" w:rsidP="006C098C">
            <w:pPr>
              <w:pStyle w:val="TAC"/>
            </w:pPr>
            <w:r w:rsidRPr="00BD4332">
              <w:br/>
              <w:t>Bit</w:t>
            </w:r>
            <w:r w:rsidRPr="00BD4332">
              <w:br/>
              <w:t>118</w:t>
            </w:r>
          </w:p>
        </w:tc>
        <w:tc>
          <w:tcPr>
            <w:tcW w:w="851" w:type="dxa"/>
            <w:tcBorders>
              <w:left w:val="single" w:sz="6" w:space="0" w:color="auto"/>
              <w:bottom w:val="nil"/>
              <w:right w:val="single" w:sz="6" w:space="0" w:color="auto"/>
            </w:tcBorders>
          </w:tcPr>
          <w:p w14:paraId="726FCC6D" w14:textId="77777777" w:rsidR="00540B9A" w:rsidRPr="00BD4332" w:rsidRDefault="00540B9A" w:rsidP="006C098C">
            <w:pPr>
              <w:pStyle w:val="TAC"/>
            </w:pPr>
            <w:r w:rsidRPr="00BD4332">
              <w:br/>
              <w:t>Bit</w:t>
            </w:r>
            <w:r w:rsidRPr="00BD4332">
              <w:br/>
              <w:t>117</w:t>
            </w:r>
          </w:p>
        </w:tc>
        <w:tc>
          <w:tcPr>
            <w:tcW w:w="851" w:type="dxa"/>
            <w:tcBorders>
              <w:left w:val="single" w:sz="6" w:space="0" w:color="auto"/>
              <w:bottom w:val="nil"/>
              <w:right w:val="single" w:sz="6" w:space="0" w:color="auto"/>
            </w:tcBorders>
          </w:tcPr>
          <w:p w14:paraId="460275EC" w14:textId="77777777" w:rsidR="00540B9A" w:rsidRPr="00BD4332" w:rsidRDefault="00540B9A" w:rsidP="006C098C">
            <w:pPr>
              <w:pStyle w:val="TAC"/>
            </w:pPr>
            <w:r w:rsidRPr="00BD4332">
              <w:br/>
              <w:t>Bit</w:t>
            </w:r>
            <w:r w:rsidRPr="00BD4332">
              <w:br/>
              <w:t>116</w:t>
            </w:r>
          </w:p>
        </w:tc>
        <w:tc>
          <w:tcPr>
            <w:tcW w:w="851" w:type="dxa"/>
            <w:tcBorders>
              <w:left w:val="single" w:sz="6" w:space="0" w:color="auto"/>
              <w:bottom w:val="nil"/>
              <w:right w:val="single" w:sz="6" w:space="0" w:color="auto"/>
            </w:tcBorders>
          </w:tcPr>
          <w:p w14:paraId="6772B02E" w14:textId="77777777" w:rsidR="00540B9A" w:rsidRPr="00BD4332" w:rsidRDefault="00540B9A" w:rsidP="006C098C">
            <w:pPr>
              <w:pStyle w:val="TAC"/>
            </w:pPr>
            <w:r w:rsidRPr="00BD4332">
              <w:br/>
              <w:t>Bit</w:t>
            </w:r>
            <w:r w:rsidRPr="00BD4332">
              <w:br/>
              <w:t>115</w:t>
            </w:r>
          </w:p>
        </w:tc>
        <w:tc>
          <w:tcPr>
            <w:tcW w:w="851" w:type="dxa"/>
            <w:tcBorders>
              <w:left w:val="single" w:sz="6" w:space="0" w:color="auto"/>
              <w:bottom w:val="nil"/>
              <w:right w:val="single" w:sz="6" w:space="0" w:color="auto"/>
            </w:tcBorders>
          </w:tcPr>
          <w:p w14:paraId="35DDBF8F" w14:textId="77777777" w:rsidR="00540B9A" w:rsidRPr="00BD4332" w:rsidRDefault="00540B9A" w:rsidP="006C098C">
            <w:pPr>
              <w:pStyle w:val="TAC"/>
            </w:pPr>
            <w:r w:rsidRPr="00BD4332">
              <w:br/>
              <w:t>Bit</w:t>
            </w:r>
            <w:r w:rsidRPr="00BD4332">
              <w:br/>
              <w:t>114</w:t>
            </w:r>
          </w:p>
        </w:tc>
        <w:tc>
          <w:tcPr>
            <w:tcW w:w="851" w:type="dxa"/>
            <w:tcBorders>
              <w:left w:val="single" w:sz="6" w:space="0" w:color="auto"/>
              <w:bottom w:val="nil"/>
            </w:tcBorders>
          </w:tcPr>
          <w:p w14:paraId="170AAB8A" w14:textId="77777777" w:rsidR="00540B9A" w:rsidRPr="00BD4332" w:rsidRDefault="00540B9A" w:rsidP="006C098C">
            <w:pPr>
              <w:pStyle w:val="TAC"/>
            </w:pPr>
            <w:r w:rsidRPr="00BD4332">
              <w:br/>
              <w:t>Bit</w:t>
            </w:r>
            <w:r w:rsidRPr="00BD4332">
              <w:br/>
              <w:t>113</w:t>
            </w:r>
          </w:p>
        </w:tc>
        <w:tc>
          <w:tcPr>
            <w:tcW w:w="1447" w:type="dxa"/>
            <w:tcBorders>
              <w:top w:val="nil"/>
              <w:left w:val="nil"/>
              <w:bottom w:val="nil"/>
              <w:right w:val="nil"/>
            </w:tcBorders>
          </w:tcPr>
          <w:p w14:paraId="0F6397C4" w14:textId="77777777" w:rsidR="00540B9A" w:rsidRPr="00BD4332" w:rsidRDefault="00540B9A" w:rsidP="006C098C">
            <w:pPr>
              <w:pStyle w:val="TAC"/>
            </w:pPr>
            <w:r w:rsidRPr="00BD4332">
              <w:br/>
              <w:t>octet 3</w:t>
            </w:r>
          </w:p>
        </w:tc>
      </w:tr>
      <w:tr w:rsidR="00540B9A" w:rsidRPr="00BD4332" w14:paraId="11B0F4F9" w14:textId="77777777" w:rsidTr="006C098C">
        <w:tblPrEx>
          <w:tblCellMar>
            <w:top w:w="0" w:type="dxa"/>
            <w:bottom w:w="0" w:type="dxa"/>
          </w:tblCellMar>
        </w:tblPrEx>
        <w:trPr>
          <w:jc w:val="center"/>
        </w:trPr>
        <w:tc>
          <w:tcPr>
            <w:tcW w:w="851" w:type="dxa"/>
            <w:tcBorders>
              <w:top w:val="single" w:sz="6" w:space="0" w:color="auto"/>
              <w:left w:val="dashed" w:sz="4" w:space="0" w:color="auto"/>
              <w:bottom w:val="single" w:sz="6" w:space="0" w:color="auto"/>
              <w:right w:val="nil"/>
            </w:tcBorders>
          </w:tcPr>
          <w:p w14:paraId="7C498392" w14:textId="77777777" w:rsidR="00540B9A" w:rsidRPr="00BD4332" w:rsidRDefault="00540B9A" w:rsidP="006C098C">
            <w:pPr>
              <w:pStyle w:val="TAC"/>
            </w:pPr>
          </w:p>
        </w:tc>
        <w:tc>
          <w:tcPr>
            <w:tcW w:w="851" w:type="dxa"/>
            <w:tcBorders>
              <w:top w:val="single" w:sz="6" w:space="0" w:color="auto"/>
              <w:left w:val="nil"/>
              <w:bottom w:val="single" w:sz="6" w:space="0" w:color="auto"/>
              <w:right w:val="nil"/>
            </w:tcBorders>
          </w:tcPr>
          <w:p w14:paraId="2B496D74" w14:textId="77777777" w:rsidR="00540B9A" w:rsidRPr="00BD4332" w:rsidRDefault="00540B9A" w:rsidP="006C098C">
            <w:pPr>
              <w:pStyle w:val="TAC"/>
            </w:pPr>
          </w:p>
        </w:tc>
        <w:tc>
          <w:tcPr>
            <w:tcW w:w="851" w:type="dxa"/>
            <w:tcBorders>
              <w:top w:val="single" w:sz="6" w:space="0" w:color="auto"/>
              <w:left w:val="nil"/>
              <w:bottom w:val="single" w:sz="6" w:space="0" w:color="auto"/>
              <w:right w:val="nil"/>
            </w:tcBorders>
          </w:tcPr>
          <w:p w14:paraId="3AF8C6E5" w14:textId="77777777" w:rsidR="00540B9A" w:rsidRPr="00BD4332" w:rsidRDefault="00540B9A" w:rsidP="006C098C">
            <w:pPr>
              <w:pStyle w:val="TAC"/>
            </w:pPr>
            <w:r w:rsidRPr="00BD4332">
              <w:br/>
            </w:r>
          </w:p>
        </w:tc>
        <w:tc>
          <w:tcPr>
            <w:tcW w:w="851" w:type="dxa"/>
            <w:tcBorders>
              <w:top w:val="single" w:sz="6" w:space="0" w:color="auto"/>
              <w:left w:val="nil"/>
              <w:bottom w:val="single" w:sz="6" w:space="0" w:color="auto"/>
              <w:right w:val="nil"/>
            </w:tcBorders>
          </w:tcPr>
          <w:p w14:paraId="74F30B2A" w14:textId="77777777" w:rsidR="00540B9A" w:rsidRPr="00BD4332" w:rsidRDefault="00540B9A" w:rsidP="006C098C">
            <w:pPr>
              <w:pStyle w:val="TAC"/>
            </w:pPr>
          </w:p>
        </w:tc>
        <w:tc>
          <w:tcPr>
            <w:tcW w:w="851" w:type="dxa"/>
            <w:tcBorders>
              <w:top w:val="single" w:sz="6" w:space="0" w:color="auto"/>
              <w:left w:val="nil"/>
              <w:bottom w:val="single" w:sz="6" w:space="0" w:color="auto"/>
              <w:right w:val="nil"/>
            </w:tcBorders>
          </w:tcPr>
          <w:p w14:paraId="2B005181" w14:textId="77777777" w:rsidR="00540B9A" w:rsidRPr="00BD4332" w:rsidRDefault="00540B9A" w:rsidP="006C098C">
            <w:pPr>
              <w:pStyle w:val="TAC"/>
            </w:pPr>
          </w:p>
        </w:tc>
        <w:tc>
          <w:tcPr>
            <w:tcW w:w="851" w:type="dxa"/>
            <w:tcBorders>
              <w:top w:val="single" w:sz="6" w:space="0" w:color="auto"/>
              <w:left w:val="nil"/>
              <w:bottom w:val="single" w:sz="6" w:space="0" w:color="auto"/>
              <w:right w:val="nil"/>
            </w:tcBorders>
          </w:tcPr>
          <w:p w14:paraId="46439675" w14:textId="77777777" w:rsidR="00540B9A" w:rsidRPr="00BD4332" w:rsidRDefault="00540B9A" w:rsidP="006C098C">
            <w:pPr>
              <w:pStyle w:val="TAC"/>
            </w:pPr>
          </w:p>
        </w:tc>
        <w:tc>
          <w:tcPr>
            <w:tcW w:w="851" w:type="dxa"/>
            <w:tcBorders>
              <w:top w:val="single" w:sz="6" w:space="0" w:color="auto"/>
              <w:left w:val="nil"/>
              <w:bottom w:val="single" w:sz="6" w:space="0" w:color="auto"/>
              <w:right w:val="nil"/>
            </w:tcBorders>
          </w:tcPr>
          <w:p w14:paraId="29EFE31E" w14:textId="77777777" w:rsidR="00540B9A" w:rsidRPr="00BD4332" w:rsidRDefault="00540B9A" w:rsidP="006C098C">
            <w:pPr>
              <w:pStyle w:val="TAC"/>
            </w:pPr>
          </w:p>
        </w:tc>
        <w:tc>
          <w:tcPr>
            <w:tcW w:w="851" w:type="dxa"/>
            <w:tcBorders>
              <w:top w:val="single" w:sz="6" w:space="0" w:color="auto"/>
              <w:left w:val="nil"/>
              <w:bottom w:val="single" w:sz="6" w:space="0" w:color="auto"/>
              <w:right w:val="dashed" w:sz="4" w:space="0" w:color="auto"/>
            </w:tcBorders>
          </w:tcPr>
          <w:p w14:paraId="72E8BCDA" w14:textId="77777777" w:rsidR="00540B9A" w:rsidRPr="00BD4332" w:rsidRDefault="00540B9A" w:rsidP="006C098C">
            <w:pPr>
              <w:pStyle w:val="TAC"/>
            </w:pPr>
          </w:p>
        </w:tc>
        <w:tc>
          <w:tcPr>
            <w:tcW w:w="1447" w:type="dxa"/>
            <w:tcBorders>
              <w:top w:val="nil"/>
              <w:left w:val="nil"/>
              <w:bottom w:val="nil"/>
              <w:right w:val="nil"/>
            </w:tcBorders>
          </w:tcPr>
          <w:p w14:paraId="65A1F7EC" w14:textId="77777777" w:rsidR="00540B9A" w:rsidRPr="00BD4332" w:rsidRDefault="00540B9A" w:rsidP="006C098C">
            <w:pPr>
              <w:pStyle w:val="TAC"/>
            </w:pPr>
          </w:p>
        </w:tc>
      </w:tr>
      <w:tr w:rsidR="00540B9A" w:rsidRPr="00BD4332" w14:paraId="746B9F4D" w14:textId="77777777" w:rsidTr="006C098C">
        <w:tblPrEx>
          <w:tblCellMar>
            <w:top w:w="0" w:type="dxa"/>
            <w:bottom w:w="0" w:type="dxa"/>
          </w:tblCellMar>
        </w:tblPrEx>
        <w:trPr>
          <w:jc w:val="center"/>
        </w:trPr>
        <w:tc>
          <w:tcPr>
            <w:tcW w:w="851" w:type="dxa"/>
            <w:tcBorders>
              <w:top w:val="nil"/>
              <w:right w:val="single" w:sz="6" w:space="0" w:color="auto"/>
            </w:tcBorders>
          </w:tcPr>
          <w:p w14:paraId="4CB2BEEF" w14:textId="77777777" w:rsidR="00540B9A" w:rsidRPr="00BD4332" w:rsidRDefault="00540B9A" w:rsidP="006C098C">
            <w:pPr>
              <w:pStyle w:val="TAC"/>
            </w:pPr>
            <w:r w:rsidRPr="00BD4332">
              <w:br/>
              <w:t>Bit</w:t>
            </w:r>
            <w:r w:rsidRPr="00BD4332">
              <w:br/>
              <w:t>008</w:t>
            </w:r>
          </w:p>
        </w:tc>
        <w:tc>
          <w:tcPr>
            <w:tcW w:w="851" w:type="dxa"/>
            <w:tcBorders>
              <w:top w:val="nil"/>
              <w:left w:val="single" w:sz="6" w:space="0" w:color="auto"/>
              <w:right w:val="single" w:sz="6" w:space="0" w:color="auto"/>
            </w:tcBorders>
          </w:tcPr>
          <w:p w14:paraId="0053C5CC" w14:textId="77777777" w:rsidR="00540B9A" w:rsidRPr="00BD4332" w:rsidRDefault="00540B9A" w:rsidP="006C098C">
            <w:pPr>
              <w:pStyle w:val="TAC"/>
            </w:pPr>
            <w:r w:rsidRPr="00BD4332">
              <w:br/>
              <w:t>Bit</w:t>
            </w:r>
            <w:r w:rsidRPr="00BD4332">
              <w:br/>
              <w:t>007</w:t>
            </w:r>
          </w:p>
        </w:tc>
        <w:tc>
          <w:tcPr>
            <w:tcW w:w="851" w:type="dxa"/>
            <w:tcBorders>
              <w:top w:val="nil"/>
              <w:left w:val="single" w:sz="6" w:space="0" w:color="auto"/>
              <w:right w:val="single" w:sz="6" w:space="0" w:color="auto"/>
            </w:tcBorders>
          </w:tcPr>
          <w:p w14:paraId="28D7D6F6" w14:textId="77777777" w:rsidR="00540B9A" w:rsidRPr="00BD4332" w:rsidRDefault="00540B9A" w:rsidP="006C098C">
            <w:pPr>
              <w:pStyle w:val="TAC"/>
            </w:pPr>
            <w:r w:rsidRPr="00BD4332">
              <w:br/>
              <w:t>Bit</w:t>
            </w:r>
            <w:r w:rsidRPr="00BD4332">
              <w:br/>
              <w:t>006</w:t>
            </w:r>
          </w:p>
        </w:tc>
        <w:tc>
          <w:tcPr>
            <w:tcW w:w="851" w:type="dxa"/>
            <w:tcBorders>
              <w:top w:val="nil"/>
              <w:left w:val="single" w:sz="6" w:space="0" w:color="auto"/>
              <w:right w:val="single" w:sz="6" w:space="0" w:color="auto"/>
            </w:tcBorders>
          </w:tcPr>
          <w:p w14:paraId="7B5E6984" w14:textId="77777777" w:rsidR="00540B9A" w:rsidRPr="00BD4332" w:rsidRDefault="00540B9A" w:rsidP="006C098C">
            <w:pPr>
              <w:pStyle w:val="TAC"/>
            </w:pPr>
            <w:r w:rsidRPr="00BD4332">
              <w:br/>
              <w:t>Bit</w:t>
            </w:r>
            <w:r w:rsidRPr="00BD4332">
              <w:br/>
              <w:t>005</w:t>
            </w:r>
          </w:p>
        </w:tc>
        <w:tc>
          <w:tcPr>
            <w:tcW w:w="851" w:type="dxa"/>
            <w:tcBorders>
              <w:top w:val="nil"/>
              <w:left w:val="single" w:sz="6" w:space="0" w:color="auto"/>
              <w:right w:val="single" w:sz="6" w:space="0" w:color="auto"/>
            </w:tcBorders>
          </w:tcPr>
          <w:p w14:paraId="7002E67C" w14:textId="77777777" w:rsidR="00540B9A" w:rsidRPr="00BD4332" w:rsidRDefault="00540B9A" w:rsidP="006C098C">
            <w:pPr>
              <w:pStyle w:val="TAC"/>
            </w:pPr>
            <w:r w:rsidRPr="00BD4332">
              <w:br/>
              <w:t>Bit</w:t>
            </w:r>
            <w:r w:rsidRPr="00BD4332">
              <w:br/>
              <w:t>004</w:t>
            </w:r>
          </w:p>
        </w:tc>
        <w:tc>
          <w:tcPr>
            <w:tcW w:w="851" w:type="dxa"/>
            <w:tcBorders>
              <w:top w:val="nil"/>
              <w:left w:val="single" w:sz="6" w:space="0" w:color="auto"/>
              <w:right w:val="single" w:sz="6" w:space="0" w:color="auto"/>
            </w:tcBorders>
          </w:tcPr>
          <w:p w14:paraId="3A5114DD" w14:textId="77777777" w:rsidR="00540B9A" w:rsidRPr="00BD4332" w:rsidRDefault="00540B9A" w:rsidP="006C098C">
            <w:pPr>
              <w:pStyle w:val="TAC"/>
            </w:pPr>
            <w:r w:rsidRPr="00BD4332">
              <w:br/>
              <w:t>Bit</w:t>
            </w:r>
            <w:r w:rsidRPr="00BD4332">
              <w:br/>
              <w:t>003</w:t>
            </w:r>
          </w:p>
        </w:tc>
        <w:tc>
          <w:tcPr>
            <w:tcW w:w="851" w:type="dxa"/>
            <w:tcBorders>
              <w:top w:val="nil"/>
              <w:left w:val="single" w:sz="6" w:space="0" w:color="auto"/>
              <w:right w:val="single" w:sz="6" w:space="0" w:color="auto"/>
            </w:tcBorders>
          </w:tcPr>
          <w:p w14:paraId="539A38D4" w14:textId="77777777" w:rsidR="00540B9A" w:rsidRPr="00BD4332" w:rsidRDefault="00540B9A" w:rsidP="006C098C">
            <w:pPr>
              <w:pStyle w:val="TAC"/>
            </w:pPr>
            <w:r w:rsidRPr="00BD4332">
              <w:br/>
              <w:t>Bit</w:t>
            </w:r>
            <w:r w:rsidRPr="00BD4332">
              <w:br/>
              <w:t>002</w:t>
            </w:r>
          </w:p>
        </w:tc>
        <w:tc>
          <w:tcPr>
            <w:tcW w:w="851" w:type="dxa"/>
            <w:tcBorders>
              <w:top w:val="nil"/>
              <w:left w:val="single" w:sz="6" w:space="0" w:color="auto"/>
            </w:tcBorders>
          </w:tcPr>
          <w:p w14:paraId="5E82EEFC" w14:textId="77777777" w:rsidR="00540B9A" w:rsidRPr="00BD4332" w:rsidRDefault="00540B9A" w:rsidP="006C098C">
            <w:pPr>
              <w:pStyle w:val="TAC"/>
            </w:pPr>
            <w:r w:rsidRPr="00BD4332">
              <w:br/>
              <w:t>Bit</w:t>
            </w:r>
            <w:r w:rsidRPr="00BD4332">
              <w:br/>
              <w:t>001</w:t>
            </w:r>
          </w:p>
        </w:tc>
        <w:tc>
          <w:tcPr>
            <w:tcW w:w="1447" w:type="dxa"/>
            <w:tcBorders>
              <w:top w:val="nil"/>
              <w:left w:val="nil"/>
              <w:bottom w:val="nil"/>
              <w:right w:val="nil"/>
            </w:tcBorders>
          </w:tcPr>
          <w:p w14:paraId="60172ECF" w14:textId="77777777" w:rsidR="00540B9A" w:rsidRPr="00BD4332" w:rsidRDefault="00540B9A" w:rsidP="006C098C">
            <w:pPr>
              <w:pStyle w:val="TAC"/>
            </w:pPr>
            <w:r w:rsidRPr="00BD4332">
              <w:br/>
              <w:t>octet 17</w:t>
            </w:r>
          </w:p>
        </w:tc>
      </w:tr>
    </w:tbl>
    <w:p w14:paraId="5FCB4096" w14:textId="77777777" w:rsidR="00540B9A" w:rsidRPr="00BD4332" w:rsidRDefault="00540B9A" w:rsidP="00540B9A">
      <w:pPr>
        <w:pStyle w:val="TF"/>
      </w:pPr>
      <w:r w:rsidRPr="00BD4332">
        <w:br/>
        <w:t>Figure 10.5.2.1b.1.1: </w:t>
      </w:r>
      <w:r w:rsidRPr="00BD4332">
        <w:rPr>
          <w:i/>
        </w:rPr>
        <w:t>Cell Channel Description</w:t>
      </w:r>
      <w:r w:rsidRPr="00BD4332">
        <w:t xml:space="preserve"> information element (general format)</w:t>
      </w:r>
    </w:p>
    <w:p w14:paraId="13799ED3" w14:textId="77777777" w:rsidR="00540B9A" w:rsidRPr="00BD4332" w:rsidRDefault="00540B9A" w:rsidP="00540B9A">
      <w:pPr>
        <w:pStyle w:val="TH"/>
      </w:pPr>
      <w:r w:rsidRPr="00BD4332">
        <w:t>Table 10.5.2.1b.1.1: </w:t>
      </w:r>
      <w:r w:rsidRPr="00BD4332">
        <w:rPr>
          <w:i/>
        </w:rPr>
        <w:t>Cell Channel Description</w:t>
      </w:r>
      <w:r w:rsidRPr="00BD4332">
        <w:t xml:space="preserve"> information element, general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859"/>
      </w:tblGrid>
      <w:tr w:rsidR="00540B9A" w:rsidRPr="00BD4332" w14:paraId="2189D6B4" w14:textId="77777777" w:rsidTr="006C098C">
        <w:tblPrEx>
          <w:tblCellMar>
            <w:top w:w="0" w:type="dxa"/>
            <w:bottom w:w="0" w:type="dxa"/>
          </w:tblCellMar>
        </w:tblPrEx>
        <w:trPr>
          <w:jc w:val="center"/>
        </w:trPr>
        <w:tc>
          <w:tcPr>
            <w:tcW w:w="8859" w:type="dxa"/>
          </w:tcPr>
          <w:p w14:paraId="3BCEC072" w14:textId="77777777" w:rsidR="00540B9A" w:rsidRPr="00BD4332" w:rsidRDefault="00540B9A" w:rsidP="006C098C">
            <w:r w:rsidRPr="00BD4332">
              <w:rPr>
                <w:b/>
              </w:rPr>
              <w:t>FORMAT-ID</w:t>
            </w:r>
            <w:r w:rsidRPr="00BD4332">
              <w:t>, Format Identifier (Bit 128 and next)</w:t>
            </w:r>
          </w:p>
          <w:p w14:paraId="05B9AD4F" w14:textId="77777777" w:rsidR="00540B9A" w:rsidRPr="00BD4332" w:rsidRDefault="00540B9A" w:rsidP="006C098C">
            <w:r w:rsidRPr="00BD4332">
              <w:t>The different formats are distinguished by the bits of higher number. The possible values are the following:</w:t>
            </w:r>
          </w:p>
          <w:tbl>
            <w:tblPr>
              <w:tblW w:w="0" w:type="auto"/>
              <w:jc w:val="center"/>
              <w:tblLayout w:type="fixed"/>
              <w:tblLook w:val="01E0" w:firstRow="1" w:lastRow="1" w:firstColumn="1" w:lastColumn="1" w:noHBand="0" w:noVBand="0"/>
            </w:tblPr>
            <w:tblGrid>
              <w:gridCol w:w="609"/>
              <w:gridCol w:w="609"/>
              <w:gridCol w:w="609"/>
              <w:gridCol w:w="609"/>
              <w:gridCol w:w="609"/>
              <w:gridCol w:w="2438"/>
            </w:tblGrid>
            <w:tr w:rsidR="00540B9A" w:rsidRPr="00BD4332" w14:paraId="09290CBE" w14:textId="77777777" w:rsidTr="006C098C">
              <w:trPr>
                <w:cantSplit/>
                <w:trHeight w:val="244"/>
                <w:jc w:val="center"/>
              </w:trPr>
              <w:tc>
                <w:tcPr>
                  <w:tcW w:w="609" w:type="dxa"/>
                  <w:tcBorders>
                    <w:top w:val="single" w:sz="4" w:space="0" w:color="auto"/>
                    <w:left w:val="single" w:sz="4" w:space="0" w:color="auto"/>
                    <w:bottom w:val="single" w:sz="4" w:space="0" w:color="auto"/>
                    <w:right w:val="single" w:sz="4" w:space="0" w:color="auto"/>
                  </w:tcBorders>
                </w:tcPr>
                <w:p w14:paraId="3F3A65A6" w14:textId="77777777" w:rsidR="00540B9A" w:rsidRPr="00BD4332" w:rsidRDefault="00540B9A" w:rsidP="006C098C">
                  <w:pPr>
                    <w:pStyle w:val="TAH"/>
                  </w:pPr>
                  <w:r w:rsidRPr="00BD4332">
                    <w:t>Bit</w:t>
                  </w:r>
                </w:p>
              </w:tc>
              <w:tc>
                <w:tcPr>
                  <w:tcW w:w="609" w:type="dxa"/>
                  <w:tcBorders>
                    <w:top w:val="single" w:sz="4" w:space="0" w:color="auto"/>
                    <w:left w:val="single" w:sz="4" w:space="0" w:color="auto"/>
                    <w:bottom w:val="single" w:sz="4" w:space="0" w:color="auto"/>
                    <w:right w:val="single" w:sz="4" w:space="0" w:color="auto"/>
                  </w:tcBorders>
                </w:tcPr>
                <w:p w14:paraId="3E5A62C1" w14:textId="77777777" w:rsidR="00540B9A" w:rsidRPr="00BD4332" w:rsidRDefault="00540B9A" w:rsidP="006C098C">
                  <w:pPr>
                    <w:pStyle w:val="TAH"/>
                  </w:pPr>
                  <w:r w:rsidRPr="00BD4332">
                    <w:t>Bit</w:t>
                  </w:r>
                </w:p>
              </w:tc>
              <w:tc>
                <w:tcPr>
                  <w:tcW w:w="609" w:type="dxa"/>
                  <w:tcBorders>
                    <w:top w:val="single" w:sz="4" w:space="0" w:color="auto"/>
                    <w:left w:val="single" w:sz="4" w:space="0" w:color="auto"/>
                    <w:bottom w:val="single" w:sz="4" w:space="0" w:color="auto"/>
                    <w:right w:val="single" w:sz="4" w:space="0" w:color="auto"/>
                  </w:tcBorders>
                </w:tcPr>
                <w:p w14:paraId="2C8B4A99" w14:textId="77777777" w:rsidR="00540B9A" w:rsidRPr="00BD4332" w:rsidRDefault="00540B9A" w:rsidP="006C098C">
                  <w:pPr>
                    <w:pStyle w:val="TAH"/>
                  </w:pPr>
                  <w:r w:rsidRPr="00BD4332">
                    <w:t>Bit</w:t>
                  </w:r>
                </w:p>
              </w:tc>
              <w:tc>
                <w:tcPr>
                  <w:tcW w:w="609" w:type="dxa"/>
                  <w:tcBorders>
                    <w:top w:val="single" w:sz="4" w:space="0" w:color="auto"/>
                    <w:left w:val="single" w:sz="4" w:space="0" w:color="auto"/>
                    <w:bottom w:val="single" w:sz="4" w:space="0" w:color="auto"/>
                    <w:right w:val="single" w:sz="4" w:space="0" w:color="auto"/>
                  </w:tcBorders>
                </w:tcPr>
                <w:p w14:paraId="76B9AA2B" w14:textId="77777777" w:rsidR="00540B9A" w:rsidRPr="00BD4332" w:rsidRDefault="00540B9A" w:rsidP="006C098C">
                  <w:pPr>
                    <w:pStyle w:val="TAH"/>
                  </w:pPr>
                  <w:r w:rsidRPr="00BD4332">
                    <w:t>Bit</w:t>
                  </w:r>
                </w:p>
              </w:tc>
              <w:tc>
                <w:tcPr>
                  <w:tcW w:w="609" w:type="dxa"/>
                  <w:tcBorders>
                    <w:top w:val="single" w:sz="4" w:space="0" w:color="auto"/>
                    <w:left w:val="single" w:sz="4" w:space="0" w:color="auto"/>
                    <w:bottom w:val="single" w:sz="4" w:space="0" w:color="auto"/>
                    <w:right w:val="single" w:sz="4" w:space="0" w:color="auto"/>
                  </w:tcBorders>
                </w:tcPr>
                <w:p w14:paraId="4BC2249D" w14:textId="77777777" w:rsidR="00540B9A" w:rsidRPr="00BD4332" w:rsidRDefault="00540B9A" w:rsidP="006C098C">
                  <w:pPr>
                    <w:pStyle w:val="TAH"/>
                  </w:pPr>
                  <w:r w:rsidRPr="00BD4332">
                    <w:t>Bit</w:t>
                  </w:r>
                </w:p>
              </w:tc>
              <w:tc>
                <w:tcPr>
                  <w:tcW w:w="2438" w:type="dxa"/>
                  <w:tcBorders>
                    <w:top w:val="single" w:sz="4" w:space="0" w:color="auto"/>
                    <w:left w:val="single" w:sz="4" w:space="0" w:color="auto"/>
                    <w:bottom w:val="single" w:sz="4" w:space="0" w:color="auto"/>
                    <w:right w:val="single" w:sz="4" w:space="0" w:color="auto"/>
                  </w:tcBorders>
                </w:tcPr>
                <w:p w14:paraId="72037193" w14:textId="77777777" w:rsidR="00540B9A" w:rsidRPr="00BD4332" w:rsidRDefault="00540B9A" w:rsidP="006C098C">
                  <w:pPr>
                    <w:pStyle w:val="TAH"/>
                  </w:pPr>
                  <w:r w:rsidRPr="00BD4332">
                    <w:t>format notation</w:t>
                  </w:r>
                </w:p>
              </w:tc>
            </w:tr>
            <w:tr w:rsidR="00540B9A" w:rsidRPr="00BD4332" w14:paraId="14E64682" w14:textId="77777777" w:rsidTr="006C098C">
              <w:trPr>
                <w:cantSplit/>
                <w:trHeight w:val="263"/>
                <w:jc w:val="center"/>
              </w:trPr>
              <w:tc>
                <w:tcPr>
                  <w:tcW w:w="609" w:type="dxa"/>
                  <w:tcBorders>
                    <w:top w:val="single" w:sz="4" w:space="0" w:color="auto"/>
                    <w:left w:val="single" w:sz="4" w:space="0" w:color="auto"/>
                    <w:bottom w:val="single" w:sz="4" w:space="0" w:color="auto"/>
                    <w:right w:val="single" w:sz="4" w:space="0" w:color="auto"/>
                  </w:tcBorders>
                </w:tcPr>
                <w:p w14:paraId="06DA7DB7" w14:textId="77777777" w:rsidR="00540B9A" w:rsidRPr="00BD4332" w:rsidRDefault="00540B9A" w:rsidP="006C098C">
                  <w:pPr>
                    <w:pStyle w:val="TAH"/>
                  </w:pPr>
                  <w:r w:rsidRPr="00BD4332">
                    <w:t>128</w:t>
                  </w:r>
                </w:p>
              </w:tc>
              <w:tc>
                <w:tcPr>
                  <w:tcW w:w="609" w:type="dxa"/>
                  <w:tcBorders>
                    <w:top w:val="single" w:sz="4" w:space="0" w:color="auto"/>
                    <w:left w:val="single" w:sz="4" w:space="0" w:color="auto"/>
                    <w:bottom w:val="single" w:sz="4" w:space="0" w:color="auto"/>
                    <w:right w:val="single" w:sz="4" w:space="0" w:color="auto"/>
                  </w:tcBorders>
                </w:tcPr>
                <w:p w14:paraId="07157ACC" w14:textId="77777777" w:rsidR="00540B9A" w:rsidRPr="00BD4332" w:rsidRDefault="00540B9A" w:rsidP="006C098C">
                  <w:pPr>
                    <w:pStyle w:val="TAH"/>
                  </w:pPr>
                  <w:r w:rsidRPr="00BD4332">
                    <w:t>127</w:t>
                  </w:r>
                </w:p>
              </w:tc>
              <w:tc>
                <w:tcPr>
                  <w:tcW w:w="609" w:type="dxa"/>
                  <w:tcBorders>
                    <w:top w:val="single" w:sz="4" w:space="0" w:color="auto"/>
                    <w:left w:val="single" w:sz="4" w:space="0" w:color="auto"/>
                    <w:bottom w:val="single" w:sz="4" w:space="0" w:color="auto"/>
                    <w:right w:val="single" w:sz="4" w:space="0" w:color="auto"/>
                  </w:tcBorders>
                </w:tcPr>
                <w:p w14:paraId="5E14A91E" w14:textId="77777777" w:rsidR="00540B9A" w:rsidRPr="00BD4332" w:rsidRDefault="00540B9A" w:rsidP="006C098C">
                  <w:pPr>
                    <w:pStyle w:val="TAH"/>
                  </w:pPr>
                  <w:r w:rsidRPr="00BD4332">
                    <w:t>124</w:t>
                  </w:r>
                </w:p>
              </w:tc>
              <w:tc>
                <w:tcPr>
                  <w:tcW w:w="609" w:type="dxa"/>
                  <w:tcBorders>
                    <w:top w:val="single" w:sz="4" w:space="0" w:color="auto"/>
                    <w:left w:val="single" w:sz="4" w:space="0" w:color="auto"/>
                    <w:bottom w:val="single" w:sz="4" w:space="0" w:color="auto"/>
                    <w:right w:val="single" w:sz="4" w:space="0" w:color="auto"/>
                  </w:tcBorders>
                </w:tcPr>
                <w:p w14:paraId="59A8C8E7" w14:textId="77777777" w:rsidR="00540B9A" w:rsidRPr="00BD4332" w:rsidRDefault="00540B9A" w:rsidP="006C098C">
                  <w:pPr>
                    <w:pStyle w:val="TAH"/>
                  </w:pPr>
                  <w:r w:rsidRPr="00BD4332">
                    <w:t>123</w:t>
                  </w:r>
                </w:p>
              </w:tc>
              <w:tc>
                <w:tcPr>
                  <w:tcW w:w="609" w:type="dxa"/>
                  <w:tcBorders>
                    <w:top w:val="single" w:sz="4" w:space="0" w:color="auto"/>
                    <w:left w:val="single" w:sz="4" w:space="0" w:color="auto"/>
                    <w:bottom w:val="single" w:sz="4" w:space="0" w:color="auto"/>
                    <w:right w:val="single" w:sz="4" w:space="0" w:color="auto"/>
                  </w:tcBorders>
                </w:tcPr>
                <w:p w14:paraId="3B301A10" w14:textId="77777777" w:rsidR="00540B9A" w:rsidRPr="00BD4332" w:rsidRDefault="00540B9A" w:rsidP="006C098C">
                  <w:pPr>
                    <w:pStyle w:val="TAH"/>
                  </w:pPr>
                  <w:r w:rsidRPr="00BD4332">
                    <w:t>122</w:t>
                  </w:r>
                </w:p>
              </w:tc>
              <w:tc>
                <w:tcPr>
                  <w:tcW w:w="2438" w:type="dxa"/>
                  <w:tcBorders>
                    <w:top w:val="single" w:sz="4" w:space="0" w:color="auto"/>
                    <w:left w:val="single" w:sz="4" w:space="0" w:color="auto"/>
                    <w:bottom w:val="single" w:sz="4" w:space="0" w:color="auto"/>
                    <w:right w:val="single" w:sz="4" w:space="0" w:color="auto"/>
                  </w:tcBorders>
                </w:tcPr>
                <w:p w14:paraId="3F64B0FA" w14:textId="77777777" w:rsidR="00540B9A" w:rsidRPr="00BD4332" w:rsidRDefault="00540B9A" w:rsidP="006C098C">
                  <w:pPr>
                    <w:pStyle w:val="TAH"/>
                  </w:pPr>
                </w:p>
              </w:tc>
            </w:tr>
            <w:tr w:rsidR="00540B9A" w:rsidRPr="00BD4332" w14:paraId="630E5245" w14:textId="77777777" w:rsidTr="006C098C">
              <w:trPr>
                <w:cantSplit/>
                <w:trHeight w:val="57"/>
                <w:jc w:val="center"/>
              </w:trPr>
              <w:tc>
                <w:tcPr>
                  <w:tcW w:w="609" w:type="dxa"/>
                  <w:tcBorders>
                    <w:top w:val="single" w:sz="4" w:space="0" w:color="auto"/>
                    <w:left w:val="single" w:sz="4" w:space="0" w:color="auto"/>
                    <w:bottom w:val="single" w:sz="4" w:space="0" w:color="auto"/>
                    <w:right w:val="single" w:sz="4" w:space="0" w:color="auto"/>
                  </w:tcBorders>
                </w:tcPr>
                <w:p w14:paraId="612B9AFA" w14:textId="77777777" w:rsidR="00540B9A" w:rsidRPr="00BD4332" w:rsidRDefault="00540B9A" w:rsidP="006C098C">
                  <w:pPr>
                    <w:pStyle w:val="TAC"/>
                  </w:pPr>
                  <w:r w:rsidRPr="00BD4332">
                    <w:t>0</w:t>
                  </w:r>
                </w:p>
              </w:tc>
              <w:tc>
                <w:tcPr>
                  <w:tcW w:w="609" w:type="dxa"/>
                  <w:tcBorders>
                    <w:top w:val="single" w:sz="4" w:space="0" w:color="auto"/>
                    <w:left w:val="single" w:sz="4" w:space="0" w:color="auto"/>
                    <w:bottom w:val="single" w:sz="4" w:space="0" w:color="auto"/>
                    <w:right w:val="single" w:sz="4" w:space="0" w:color="auto"/>
                  </w:tcBorders>
                </w:tcPr>
                <w:p w14:paraId="60E55A09" w14:textId="77777777" w:rsidR="00540B9A" w:rsidRPr="00BD4332" w:rsidRDefault="00540B9A" w:rsidP="006C098C">
                  <w:pPr>
                    <w:pStyle w:val="TAC"/>
                  </w:pPr>
                  <w:r w:rsidRPr="00BD4332">
                    <w:t>0</w:t>
                  </w:r>
                </w:p>
              </w:tc>
              <w:tc>
                <w:tcPr>
                  <w:tcW w:w="609" w:type="dxa"/>
                  <w:tcBorders>
                    <w:top w:val="single" w:sz="4" w:space="0" w:color="auto"/>
                    <w:left w:val="single" w:sz="4" w:space="0" w:color="auto"/>
                    <w:bottom w:val="single" w:sz="4" w:space="0" w:color="auto"/>
                    <w:right w:val="single" w:sz="4" w:space="0" w:color="auto"/>
                  </w:tcBorders>
                </w:tcPr>
                <w:p w14:paraId="59BBF6B7" w14:textId="77777777" w:rsidR="00540B9A" w:rsidRPr="00BD4332" w:rsidRDefault="00540B9A" w:rsidP="006C098C">
                  <w:pPr>
                    <w:pStyle w:val="TAC"/>
                  </w:pPr>
                  <w:r w:rsidRPr="00BD4332">
                    <w:t>X</w:t>
                  </w:r>
                </w:p>
              </w:tc>
              <w:tc>
                <w:tcPr>
                  <w:tcW w:w="609" w:type="dxa"/>
                  <w:tcBorders>
                    <w:top w:val="single" w:sz="4" w:space="0" w:color="auto"/>
                    <w:left w:val="single" w:sz="4" w:space="0" w:color="auto"/>
                    <w:bottom w:val="single" w:sz="4" w:space="0" w:color="auto"/>
                    <w:right w:val="single" w:sz="4" w:space="0" w:color="auto"/>
                  </w:tcBorders>
                </w:tcPr>
                <w:p w14:paraId="1AF4B674" w14:textId="77777777" w:rsidR="00540B9A" w:rsidRPr="00BD4332" w:rsidRDefault="00540B9A" w:rsidP="006C098C">
                  <w:pPr>
                    <w:pStyle w:val="TAC"/>
                  </w:pPr>
                  <w:r w:rsidRPr="00BD4332">
                    <w:t>X</w:t>
                  </w:r>
                </w:p>
              </w:tc>
              <w:tc>
                <w:tcPr>
                  <w:tcW w:w="609" w:type="dxa"/>
                  <w:tcBorders>
                    <w:top w:val="single" w:sz="4" w:space="0" w:color="auto"/>
                    <w:left w:val="single" w:sz="4" w:space="0" w:color="auto"/>
                    <w:bottom w:val="single" w:sz="4" w:space="0" w:color="auto"/>
                    <w:right w:val="single" w:sz="4" w:space="0" w:color="auto"/>
                  </w:tcBorders>
                </w:tcPr>
                <w:p w14:paraId="3908502A" w14:textId="77777777" w:rsidR="00540B9A" w:rsidRPr="00BD4332" w:rsidRDefault="00540B9A" w:rsidP="006C098C">
                  <w:pPr>
                    <w:pStyle w:val="TAC"/>
                  </w:pPr>
                  <w:r w:rsidRPr="00BD4332">
                    <w:t>X</w:t>
                  </w:r>
                </w:p>
              </w:tc>
              <w:tc>
                <w:tcPr>
                  <w:tcW w:w="2438" w:type="dxa"/>
                  <w:tcBorders>
                    <w:top w:val="single" w:sz="4" w:space="0" w:color="auto"/>
                    <w:left w:val="single" w:sz="4" w:space="0" w:color="auto"/>
                    <w:bottom w:val="single" w:sz="4" w:space="0" w:color="auto"/>
                    <w:right w:val="single" w:sz="4" w:space="0" w:color="auto"/>
                  </w:tcBorders>
                </w:tcPr>
                <w:p w14:paraId="0EF834CD" w14:textId="77777777" w:rsidR="00540B9A" w:rsidRPr="00BD4332" w:rsidRDefault="00540B9A" w:rsidP="006C098C">
                  <w:pPr>
                    <w:pStyle w:val="TAC"/>
                  </w:pPr>
                  <w:r w:rsidRPr="00BD4332">
                    <w:t>bit map 0</w:t>
                  </w:r>
                </w:p>
              </w:tc>
            </w:tr>
            <w:tr w:rsidR="00540B9A" w:rsidRPr="00BD4332" w14:paraId="637AFA28" w14:textId="77777777" w:rsidTr="006C098C">
              <w:trPr>
                <w:cantSplit/>
                <w:trHeight w:val="263"/>
                <w:jc w:val="center"/>
              </w:trPr>
              <w:tc>
                <w:tcPr>
                  <w:tcW w:w="609" w:type="dxa"/>
                  <w:tcBorders>
                    <w:top w:val="single" w:sz="4" w:space="0" w:color="auto"/>
                    <w:left w:val="single" w:sz="4" w:space="0" w:color="auto"/>
                    <w:bottom w:val="single" w:sz="4" w:space="0" w:color="auto"/>
                    <w:right w:val="single" w:sz="4" w:space="0" w:color="auto"/>
                  </w:tcBorders>
                </w:tcPr>
                <w:p w14:paraId="37770AF1" w14:textId="77777777" w:rsidR="00540B9A" w:rsidRPr="00BD4332" w:rsidRDefault="00540B9A" w:rsidP="006C098C">
                  <w:pPr>
                    <w:pStyle w:val="TAC"/>
                  </w:pPr>
                  <w:r w:rsidRPr="00BD4332">
                    <w:t>1</w:t>
                  </w:r>
                </w:p>
              </w:tc>
              <w:tc>
                <w:tcPr>
                  <w:tcW w:w="609" w:type="dxa"/>
                  <w:tcBorders>
                    <w:top w:val="single" w:sz="4" w:space="0" w:color="auto"/>
                    <w:left w:val="single" w:sz="4" w:space="0" w:color="auto"/>
                    <w:bottom w:val="single" w:sz="4" w:space="0" w:color="auto"/>
                    <w:right w:val="single" w:sz="4" w:space="0" w:color="auto"/>
                  </w:tcBorders>
                </w:tcPr>
                <w:p w14:paraId="6CEB8C46" w14:textId="77777777" w:rsidR="00540B9A" w:rsidRPr="00BD4332" w:rsidRDefault="00540B9A" w:rsidP="006C098C">
                  <w:pPr>
                    <w:pStyle w:val="TAC"/>
                  </w:pPr>
                  <w:r w:rsidRPr="00BD4332">
                    <w:t>0</w:t>
                  </w:r>
                </w:p>
              </w:tc>
              <w:tc>
                <w:tcPr>
                  <w:tcW w:w="609" w:type="dxa"/>
                  <w:tcBorders>
                    <w:top w:val="single" w:sz="4" w:space="0" w:color="auto"/>
                    <w:left w:val="single" w:sz="4" w:space="0" w:color="auto"/>
                    <w:bottom w:val="single" w:sz="4" w:space="0" w:color="auto"/>
                    <w:right w:val="single" w:sz="4" w:space="0" w:color="auto"/>
                  </w:tcBorders>
                </w:tcPr>
                <w:p w14:paraId="237159A2" w14:textId="77777777" w:rsidR="00540B9A" w:rsidRPr="00BD4332" w:rsidRDefault="00540B9A" w:rsidP="006C098C">
                  <w:pPr>
                    <w:pStyle w:val="TAC"/>
                  </w:pPr>
                  <w:r w:rsidRPr="00BD4332">
                    <w:t>0</w:t>
                  </w:r>
                </w:p>
              </w:tc>
              <w:tc>
                <w:tcPr>
                  <w:tcW w:w="609" w:type="dxa"/>
                  <w:tcBorders>
                    <w:top w:val="single" w:sz="4" w:space="0" w:color="auto"/>
                    <w:left w:val="single" w:sz="4" w:space="0" w:color="auto"/>
                    <w:bottom w:val="single" w:sz="4" w:space="0" w:color="auto"/>
                    <w:right w:val="single" w:sz="4" w:space="0" w:color="auto"/>
                  </w:tcBorders>
                </w:tcPr>
                <w:p w14:paraId="4E886D99" w14:textId="77777777" w:rsidR="00540B9A" w:rsidRPr="00BD4332" w:rsidRDefault="00540B9A" w:rsidP="006C098C">
                  <w:pPr>
                    <w:pStyle w:val="TAC"/>
                  </w:pPr>
                  <w:r w:rsidRPr="00BD4332">
                    <w:t>X</w:t>
                  </w:r>
                </w:p>
              </w:tc>
              <w:tc>
                <w:tcPr>
                  <w:tcW w:w="609" w:type="dxa"/>
                  <w:tcBorders>
                    <w:top w:val="single" w:sz="4" w:space="0" w:color="auto"/>
                    <w:left w:val="single" w:sz="4" w:space="0" w:color="auto"/>
                    <w:bottom w:val="single" w:sz="4" w:space="0" w:color="auto"/>
                    <w:right w:val="single" w:sz="4" w:space="0" w:color="auto"/>
                  </w:tcBorders>
                </w:tcPr>
                <w:p w14:paraId="62E166F0" w14:textId="77777777" w:rsidR="00540B9A" w:rsidRPr="00BD4332" w:rsidRDefault="00540B9A" w:rsidP="006C098C">
                  <w:pPr>
                    <w:pStyle w:val="TAC"/>
                  </w:pPr>
                  <w:r w:rsidRPr="00BD4332">
                    <w:t>X</w:t>
                  </w:r>
                </w:p>
              </w:tc>
              <w:tc>
                <w:tcPr>
                  <w:tcW w:w="2438" w:type="dxa"/>
                  <w:tcBorders>
                    <w:top w:val="single" w:sz="4" w:space="0" w:color="auto"/>
                    <w:left w:val="single" w:sz="4" w:space="0" w:color="auto"/>
                    <w:bottom w:val="single" w:sz="4" w:space="0" w:color="auto"/>
                    <w:right w:val="single" w:sz="4" w:space="0" w:color="auto"/>
                  </w:tcBorders>
                </w:tcPr>
                <w:p w14:paraId="7C36F5A7" w14:textId="77777777" w:rsidR="00540B9A" w:rsidRPr="00BD4332" w:rsidRDefault="00540B9A" w:rsidP="006C098C">
                  <w:pPr>
                    <w:pStyle w:val="TAC"/>
                  </w:pPr>
                  <w:r w:rsidRPr="00BD4332">
                    <w:t>1024 range</w:t>
                  </w:r>
                </w:p>
              </w:tc>
            </w:tr>
            <w:tr w:rsidR="00540B9A" w:rsidRPr="00BD4332" w14:paraId="62926929" w14:textId="77777777" w:rsidTr="006C098C">
              <w:trPr>
                <w:cantSplit/>
                <w:trHeight w:val="244"/>
                <w:jc w:val="center"/>
              </w:trPr>
              <w:tc>
                <w:tcPr>
                  <w:tcW w:w="609" w:type="dxa"/>
                  <w:tcBorders>
                    <w:top w:val="single" w:sz="4" w:space="0" w:color="auto"/>
                    <w:left w:val="single" w:sz="4" w:space="0" w:color="auto"/>
                    <w:bottom w:val="single" w:sz="4" w:space="0" w:color="auto"/>
                    <w:right w:val="single" w:sz="4" w:space="0" w:color="auto"/>
                  </w:tcBorders>
                </w:tcPr>
                <w:p w14:paraId="7FDBBF59" w14:textId="77777777" w:rsidR="00540B9A" w:rsidRPr="00BD4332" w:rsidRDefault="00540B9A" w:rsidP="006C098C">
                  <w:pPr>
                    <w:pStyle w:val="TAC"/>
                  </w:pPr>
                  <w:r w:rsidRPr="00BD4332">
                    <w:t>1</w:t>
                  </w:r>
                </w:p>
              </w:tc>
              <w:tc>
                <w:tcPr>
                  <w:tcW w:w="609" w:type="dxa"/>
                  <w:tcBorders>
                    <w:top w:val="single" w:sz="4" w:space="0" w:color="auto"/>
                    <w:left w:val="single" w:sz="4" w:space="0" w:color="auto"/>
                    <w:bottom w:val="single" w:sz="4" w:space="0" w:color="auto"/>
                    <w:right w:val="single" w:sz="4" w:space="0" w:color="auto"/>
                  </w:tcBorders>
                </w:tcPr>
                <w:p w14:paraId="2C48ABF9" w14:textId="77777777" w:rsidR="00540B9A" w:rsidRPr="00BD4332" w:rsidRDefault="00540B9A" w:rsidP="006C098C">
                  <w:pPr>
                    <w:pStyle w:val="TAC"/>
                  </w:pPr>
                  <w:r w:rsidRPr="00BD4332">
                    <w:t>0</w:t>
                  </w:r>
                </w:p>
              </w:tc>
              <w:tc>
                <w:tcPr>
                  <w:tcW w:w="609" w:type="dxa"/>
                  <w:tcBorders>
                    <w:top w:val="single" w:sz="4" w:space="0" w:color="auto"/>
                    <w:left w:val="single" w:sz="4" w:space="0" w:color="auto"/>
                    <w:bottom w:val="single" w:sz="4" w:space="0" w:color="auto"/>
                    <w:right w:val="single" w:sz="4" w:space="0" w:color="auto"/>
                  </w:tcBorders>
                </w:tcPr>
                <w:p w14:paraId="7AFA45FF" w14:textId="77777777" w:rsidR="00540B9A" w:rsidRPr="00BD4332" w:rsidRDefault="00540B9A" w:rsidP="006C098C">
                  <w:pPr>
                    <w:pStyle w:val="TAC"/>
                  </w:pPr>
                  <w:r w:rsidRPr="00BD4332">
                    <w:t>1</w:t>
                  </w:r>
                </w:p>
              </w:tc>
              <w:tc>
                <w:tcPr>
                  <w:tcW w:w="609" w:type="dxa"/>
                  <w:tcBorders>
                    <w:top w:val="single" w:sz="4" w:space="0" w:color="auto"/>
                    <w:left w:val="single" w:sz="4" w:space="0" w:color="auto"/>
                    <w:bottom w:val="single" w:sz="4" w:space="0" w:color="auto"/>
                    <w:right w:val="single" w:sz="4" w:space="0" w:color="auto"/>
                  </w:tcBorders>
                </w:tcPr>
                <w:p w14:paraId="6E5C3FF8" w14:textId="77777777" w:rsidR="00540B9A" w:rsidRPr="00BD4332" w:rsidRDefault="00540B9A" w:rsidP="006C098C">
                  <w:pPr>
                    <w:pStyle w:val="TAC"/>
                  </w:pPr>
                  <w:r w:rsidRPr="00BD4332">
                    <w:t>0</w:t>
                  </w:r>
                </w:p>
              </w:tc>
              <w:tc>
                <w:tcPr>
                  <w:tcW w:w="609" w:type="dxa"/>
                  <w:tcBorders>
                    <w:top w:val="single" w:sz="4" w:space="0" w:color="auto"/>
                    <w:left w:val="single" w:sz="4" w:space="0" w:color="auto"/>
                    <w:bottom w:val="single" w:sz="4" w:space="0" w:color="auto"/>
                    <w:right w:val="single" w:sz="4" w:space="0" w:color="auto"/>
                  </w:tcBorders>
                </w:tcPr>
                <w:p w14:paraId="640F0281" w14:textId="77777777" w:rsidR="00540B9A" w:rsidRPr="00BD4332" w:rsidRDefault="00540B9A" w:rsidP="006C098C">
                  <w:pPr>
                    <w:pStyle w:val="TAC"/>
                  </w:pPr>
                  <w:r w:rsidRPr="00BD4332">
                    <w:t>0</w:t>
                  </w:r>
                </w:p>
              </w:tc>
              <w:tc>
                <w:tcPr>
                  <w:tcW w:w="2438" w:type="dxa"/>
                  <w:tcBorders>
                    <w:top w:val="single" w:sz="4" w:space="0" w:color="auto"/>
                    <w:left w:val="single" w:sz="4" w:space="0" w:color="auto"/>
                    <w:bottom w:val="single" w:sz="4" w:space="0" w:color="auto"/>
                    <w:right w:val="single" w:sz="4" w:space="0" w:color="auto"/>
                  </w:tcBorders>
                </w:tcPr>
                <w:p w14:paraId="2EE000FB" w14:textId="77777777" w:rsidR="00540B9A" w:rsidRPr="00BD4332" w:rsidRDefault="00540B9A" w:rsidP="006C098C">
                  <w:pPr>
                    <w:pStyle w:val="TAC"/>
                  </w:pPr>
                  <w:r w:rsidRPr="00BD4332">
                    <w:t>512 range</w:t>
                  </w:r>
                </w:p>
              </w:tc>
            </w:tr>
            <w:tr w:rsidR="00540B9A" w:rsidRPr="00BD4332" w14:paraId="5D5AD41F" w14:textId="77777777" w:rsidTr="006C098C">
              <w:trPr>
                <w:cantSplit/>
                <w:trHeight w:val="263"/>
                <w:jc w:val="center"/>
              </w:trPr>
              <w:tc>
                <w:tcPr>
                  <w:tcW w:w="609" w:type="dxa"/>
                  <w:tcBorders>
                    <w:top w:val="single" w:sz="4" w:space="0" w:color="auto"/>
                    <w:left w:val="single" w:sz="4" w:space="0" w:color="auto"/>
                    <w:bottom w:val="single" w:sz="4" w:space="0" w:color="auto"/>
                    <w:right w:val="single" w:sz="4" w:space="0" w:color="auto"/>
                  </w:tcBorders>
                </w:tcPr>
                <w:p w14:paraId="25D92AC7" w14:textId="77777777" w:rsidR="00540B9A" w:rsidRPr="00BD4332" w:rsidRDefault="00540B9A" w:rsidP="006C098C">
                  <w:pPr>
                    <w:pStyle w:val="TAC"/>
                  </w:pPr>
                  <w:r w:rsidRPr="00BD4332">
                    <w:t>1</w:t>
                  </w:r>
                </w:p>
              </w:tc>
              <w:tc>
                <w:tcPr>
                  <w:tcW w:w="609" w:type="dxa"/>
                  <w:tcBorders>
                    <w:top w:val="single" w:sz="4" w:space="0" w:color="auto"/>
                    <w:left w:val="single" w:sz="4" w:space="0" w:color="auto"/>
                    <w:bottom w:val="single" w:sz="4" w:space="0" w:color="auto"/>
                    <w:right w:val="single" w:sz="4" w:space="0" w:color="auto"/>
                  </w:tcBorders>
                </w:tcPr>
                <w:p w14:paraId="174AE8D1" w14:textId="77777777" w:rsidR="00540B9A" w:rsidRPr="00BD4332" w:rsidRDefault="00540B9A" w:rsidP="006C098C">
                  <w:pPr>
                    <w:pStyle w:val="TAC"/>
                  </w:pPr>
                  <w:r w:rsidRPr="00BD4332">
                    <w:t>0</w:t>
                  </w:r>
                </w:p>
              </w:tc>
              <w:tc>
                <w:tcPr>
                  <w:tcW w:w="609" w:type="dxa"/>
                  <w:tcBorders>
                    <w:top w:val="single" w:sz="4" w:space="0" w:color="auto"/>
                    <w:left w:val="single" w:sz="4" w:space="0" w:color="auto"/>
                    <w:bottom w:val="single" w:sz="4" w:space="0" w:color="auto"/>
                    <w:right w:val="single" w:sz="4" w:space="0" w:color="auto"/>
                  </w:tcBorders>
                </w:tcPr>
                <w:p w14:paraId="2FD24935" w14:textId="77777777" w:rsidR="00540B9A" w:rsidRPr="00BD4332" w:rsidRDefault="00540B9A" w:rsidP="006C098C">
                  <w:pPr>
                    <w:pStyle w:val="TAC"/>
                  </w:pPr>
                  <w:r w:rsidRPr="00BD4332">
                    <w:t>1</w:t>
                  </w:r>
                </w:p>
              </w:tc>
              <w:tc>
                <w:tcPr>
                  <w:tcW w:w="609" w:type="dxa"/>
                  <w:tcBorders>
                    <w:top w:val="single" w:sz="4" w:space="0" w:color="auto"/>
                    <w:left w:val="single" w:sz="4" w:space="0" w:color="auto"/>
                    <w:bottom w:val="single" w:sz="4" w:space="0" w:color="auto"/>
                    <w:right w:val="single" w:sz="4" w:space="0" w:color="auto"/>
                  </w:tcBorders>
                </w:tcPr>
                <w:p w14:paraId="314F4155" w14:textId="77777777" w:rsidR="00540B9A" w:rsidRPr="00BD4332" w:rsidRDefault="00540B9A" w:rsidP="006C098C">
                  <w:pPr>
                    <w:pStyle w:val="TAC"/>
                  </w:pPr>
                  <w:r w:rsidRPr="00BD4332">
                    <w:t>0</w:t>
                  </w:r>
                </w:p>
              </w:tc>
              <w:tc>
                <w:tcPr>
                  <w:tcW w:w="609" w:type="dxa"/>
                  <w:tcBorders>
                    <w:top w:val="single" w:sz="4" w:space="0" w:color="auto"/>
                    <w:left w:val="single" w:sz="4" w:space="0" w:color="auto"/>
                    <w:bottom w:val="single" w:sz="4" w:space="0" w:color="auto"/>
                    <w:right w:val="single" w:sz="4" w:space="0" w:color="auto"/>
                  </w:tcBorders>
                </w:tcPr>
                <w:p w14:paraId="488A33DE" w14:textId="77777777" w:rsidR="00540B9A" w:rsidRPr="00BD4332" w:rsidRDefault="00540B9A" w:rsidP="006C098C">
                  <w:pPr>
                    <w:pStyle w:val="TAC"/>
                  </w:pPr>
                  <w:r w:rsidRPr="00BD4332">
                    <w:t>1</w:t>
                  </w:r>
                </w:p>
              </w:tc>
              <w:tc>
                <w:tcPr>
                  <w:tcW w:w="2438" w:type="dxa"/>
                  <w:tcBorders>
                    <w:top w:val="single" w:sz="4" w:space="0" w:color="auto"/>
                    <w:left w:val="single" w:sz="4" w:space="0" w:color="auto"/>
                    <w:bottom w:val="single" w:sz="4" w:space="0" w:color="auto"/>
                    <w:right w:val="single" w:sz="4" w:space="0" w:color="auto"/>
                  </w:tcBorders>
                </w:tcPr>
                <w:p w14:paraId="78F4AB41" w14:textId="77777777" w:rsidR="00540B9A" w:rsidRPr="00BD4332" w:rsidRDefault="00540B9A" w:rsidP="006C098C">
                  <w:pPr>
                    <w:pStyle w:val="TAC"/>
                  </w:pPr>
                  <w:r w:rsidRPr="00BD4332">
                    <w:t>256 range</w:t>
                  </w:r>
                </w:p>
              </w:tc>
            </w:tr>
            <w:tr w:rsidR="00540B9A" w:rsidRPr="00BD4332" w14:paraId="692210CD" w14:textId="77777777" w:rsidTr="006C098C">
              <w:trPr>
                <w:cantSplit/>
                <w:trHeight w:val="244"/>
                <w:jc w:val="center"/>
              </w:trPr>
              <w:tc>
                <w:tcPr>
                  <w:tcW w:w="609" w:type="dxa"/>
                  <w:tcBorders>
                    <w:top w:val="single" w:sz="4" w:space="0" w:color="auto"/>
                    <w:left w:val="single" w:sz="4" w:space="0" w:color="auto"/>
                    <w:bottom w:val="single" w:sz="4" w:space="0" w:color="auto"/>
                    <w:right w:val="single" w:sz="4" w:space="0" w:color="auto"/>
                  </w:tcBorders>
                </w:tcPr>
                <w:p w14:paraId="00889EAE" w14:textId="77777777" w:rsidR="00540B9A" w:rsidRPr="00BD4332" w:rsidRDefault="00540B9A" w:rsidP="006C098C">
                  <w:pPr>
                    <w:pStyle w:val="TAC"/>
                  </w:pPr>
                  <w:r w:rsidRPr="00BD4332">
                    <w:t>1</w:t>
                  </w:r>
                </w:p>
              </w:tc>
              <w:tc>
                <w:tcPr>
                  <w:tcW w:w="609" w:type="dxa"/>
                  <w:tcBorders>
                    <w:top w:val="single" w:sz="4" w:space="0" w:color="auto"/>
                    <w:left w:val="single" w:sz="4" w:space="0" w:color="auto"/>
                    <w:bottom w:val="single" w:sz="4" w:space="0" w:color="auto"/>
                    <w:right w:val="single" w:sz="4" w:space="0" w:color="auto"/>
                  </w:tcBorders>
                </w:tcPr>
                <w:p w14:paraId="143C1E87" w14:textId="77777777" w:rsidR="00540B9A" w:rsidRPr="00BD4332" w:rsidRDefault="00540B9A" w:rsidP="006C098C">
                  <w:pPr>
                    <w:pStyle w:val="TAC"/>
                  </w:pPr>
                  <w:r w:rsidRPr="00BD4332">
                    <w:t>0</w:t>
                  </w:r>
                </w:p>
              </w:tc>
              <w:tc>
                <w:tcPr>
                  <w:tcW w:w="609" w:type="dxa"/>
                  <w:tcBorders>
                    <w:top w:val="single" w:sz="4" w:space="0" w:color="auto"/>
                    <w:left w:val="single" w:sz="4" w:space="0" w:color="auto"/>
                    <w:bottom w:val="single" w:sz="4" w:space="0" w:color="auto"/>
                    <w:right w:val="single" w:sz="4" w:space="0" w:color="auto"/>
                  </w:tcBorders>
                </w:tcPr>
                <w:p w14:paraId="616BE60D" w14:textId="77777777" w:rsidR="00540B9A" w:rsidRPr="00BD4332" w:rsidRDefault="00540B9A" w:rsidP="006C098C">
                  <w:pPr>
                    <w:pStyle w:val="TAC"/>
                  </w:pPr>
                  <w:r w:rsidRPr="00BD4332">
                    <w:t>1</w:t>
                  </w:r>
                </w:p>
              </w:tc>
              <w:tc>
                <w:tcPr>
                  <w:tcW w:w="609" w:type="dxa"/>
                  <w:tcBorders>
                    <w:top w:val="single" w:sz="4" w:space="0" w:color="auto"/>
                    <w:left w:val="single" w:sz="4" w:space="0" w:color="auto"/>
                    <w:bottom w:val="single" w:sz="4" w:space="0" w:color="auto"/>
                    <w:right w:val="single" w:sz="4" w:space="0" w:color="auto"/>
                  </w:tcBorders>
                </w:tcPr>
                <w:p w14:paraId="0365713B" w14:textId="77777777" w:rsidR="00540B9A" w:rsidRPr="00BD4332" w:rsidRDefault="00540B9A" w:rsidP="006C098C">
                  <w:pPr>
                    <w:pStyle w:val="TAC"/>
                  </w:pPr>
                  <w:r w:rsidRPr="00BD4332">
                    <w:t>1</w:t>
                  </w:r>
                </w:p>
              </w:tc>
              <w:tc>
                <w:tcPr>
                  <w:tcW w:w="609" w:type="dxa"/>
                  <w:tcBorders>
                    <w:top w:val="single" w:sz="4" w:space="0" w:color="auto"/>
                    <w:left w:val="single" w:sz="4" w:space="0" w:color="auto"/>
                    <w:bottom w:val="single" w:sz="4" w:space="0" w:color="auto"/>
                    <w:right w:val="single" w:sz="4" w:space="0" w:color="auto"/>
                  </w:tcBorders>
                </w:tcPr>
                <w:p w14:paraId="65B5A0D3" w14:textId="77777777" w:rsidR="00540B9A" w:rsidRPr="00BD4332" w:rsidRDefault="00540B9A" w:rsidP="006C098C">
                  <w:pPr>
                    <w:pStyle w:val="TAC"/>
                  </w:pPr>
                  <w:r w:rsidRPr="00BD4332">
                    <w:t>0</w:t>
                  </w:r>
                </w:p>
              </w:tc>
              <w:tc>
                <w:tcPr>
                  <w:tcW w:w="2438" w:type="dxa"/>
                  <w:tcBorders>
                    <w:top w:val="single" w:sz="4" w:space="0" w:color="auto"/>
                    <w:left w:val="single" w:sz="4" w:space="0" w:color="auto"/>
                    <w:bottom w:val="single" w:sz="4" w:space="0" w:color="auto"/>
                    <w:right w:val="single" w:sz="4" w:space="0" w:color="auto"/>
                  </w:tcBorders>
                </w:tcPr>
                <w:p w14:paraId="03E7A7EE" w14:textId="77777777" w:rsidR="00540B9A" w:rsidRPr="00BD4332" w:rsidRDefault="00540B9A" w:rsidP="006C098C">
                  <w:pPr>
                    <w:pStyle w:val="TAC"/>
                  </w:pPr>
                  <w:r w:rsidRPr="00BD4332">
                    <w:t>128 range</w:t>
                  </w:r>
                </w:p>
              </w:tc>
            </w:tr>
            <w:tr w:rsidR="00540B9A" w:rsidRPr="00BD4332" w14:paraId="2BEDC5E4" w14:textId="77777777" w:rsidTr="006C098C">
              <w:trPr>
                <w:cantSplit/>
                <w:trHeight w:val="57"/>
                <w:jc w:val="center"/>
              </w:trPr>
              <w:tc>
                <w:tcPr>
                  <w:tcW w:w="609" w:type="dxa"/>
                  <w:tcBorders>
                    <w:top w:val="single" w:sz="4" w:space="0" w:color="auto"/>
                    <w:left w:val="single" w:sz="4" w:space="0" w:color="auto"/>
                    <w:bottom w:val="single" w:sz="4" w:space="0" w:color="auto"/>
                    <w:right w:val="single" w:sz="4" w:space="0" w:color="auto"/>
                  </w:tcBorders>
                </w:tcPr>
                <w:p w14:paraId="5AEB8347" w14:textId="77777777" w:rsidR="00540B9A" w:rsidRPr="00BD4332" w:rsidRDefault="00540B9A" w:rsidP="006C098C">
                  <w:pPr>
                    <w:pStyle w:val="TAC"/>
                  </w:pPr>
                  <w:r w:rsidRPr="00BD4332">
                    <w:t>1</w:t>
                  </w:r>
                </w:p>
              </w:tc>
              <w:tc>
                <w:tcPr>
                  <w:tcW w:w="609" w:type="dxa"/>
                  <w:tcBorders>
                    <w:top w:val="single" w:sz="4" w:space="0" w:color="auto"/>
                    <w:left w:val="single" w:sz="4" w:space="0" w:color="auto"/>
                    <w:bottom w:val="single" w:sz="4" w:space="0" w:color="auto"/>
                    <w:right w:val="single" w:sz="4" w:space="0" w:color="auto"/>
                  </w:tcBorders>
                </w:tcPr>
                <w:p w14:paraId="18182FD5" w14:textId="77777777" w:rsidR="00540B9A" w:rsidRPr="00BD4332" w:rsidRDefault="00540B9A" w:rsidP="006C098C">
                  <w:pPr>
                    <w:pStyle w:val="TAC"/>
                  </w:pPr>
                  <w:r w:rsidRPr="00BD4332">
                    <w:t>0</w:t>
                  </w:r>
                </w:p>
              </w:tc>
              <w:tc>
                <w:tcPr>
                  <w:tcW w:w="609" w:type="dxa"/>
                  <w:tcBorders>
                    <w:top w:val="single" w:sz="4" w:space="0" w:color="auto"/>
                    <w:left w:val="single" w:sz="4" w:space="0" w:color="auto"/>
                    <w:bottom w:val="single" w:sz="4" w:space="0" w:color="auto"/>
                    <w:right w:val="single" w:sz="4" w:space="0" w:color="auto"/>
                  </w:tcBorders>
                </w:tcPr>
                <w:p w14:paraId="72EFCD93" w14:textId="77777777" w:rsidR="00540B9A" w:rsidRPr="00BD4332" w:rsidRDefault="00540B9A" w:rsidP="006C098C">
                  <w:pPr>
                    <w:pStyle w:val="TAC"/>
                  </w:pPr>
                  <w:r w:rsidRPr="00BD4332">
                    <w:t>1</w:t>
                  </w:r>
                </w:p>
              </w:tc>
              <w:tc>
                <w:tcPr>
                  <w:tcW w:w="609" w:type="dxa"/>
                  <w:tcBorders>
                    <w:top w:val="single" w:sz="4" w:space="0" w:color="auto"/>
                    <w:left w:val="single" w:sz="4" w:space="0" w:color="auto"/>
                    <w:bottom w:val="single" w:sz="4" w:space="0" w:color="auto"/>
                    <w:right w:val="single" w:sz="4" w:space="0" w:color="auto"/>
                  </w:tcBorders>
                </w:tcPr>
                <w:p w14:paraId="74AE8061" w14:textId="77777777" w:rsidR="00540B9A" w:rsidRPr="00BD4332" w:rsidRDefault="00540B9A" w:rsidP="006C098C">
                  <w:pPr>
                    <w:pStyle w:val="TAC"/>
                  </w:pPr>
                  <w:r w:rsidRPr="00BD4332">
                    <w:t>1</w:t>
                  </w:r>
                </w:p>
              </w:tc>
              <w:tc>
                <w:tcPr>
                  <w:tcW w:w="609" w:type="dxa"/>
                  <w:tcBorders>
                    <w:top w:val="single" w:sz="4" w:space="0" w:color="auto"/>
                    <w:left w:val="single" w:sz="4" w:space="0" w:color="auto"/>
                    <w:bottom w:val="single" w:sz="4" w:space="0" w:color="auto"/>
                    <w:right w:val="single" w:sz="4" w:space="0" w:color="auto"/>
                  </w:tcBorders>
                </w:tcPr>
                <w:p w14:paraId="657FEC5E" w14:textId="77777777" w:rsidR="00540B9A" w:rsidRPr="00BD4332" w:rsidRDefault="00540B9A" w:rsidP="006C098C">
                  <w:pPr>
                    <w:pStyle w:val="TAC"/>
                  </w:pPr>
                  <w:r w:rsidRPr="00BD4332">
                    <w:t>1</w:t>
                  </w:r>
                </w:p>
              </w:tc>
              <w:tc>
                <w:tcPr>
                  <w:tcW w:w="2438" w:type="dxa"/>
                  <w:tcBorders>
                    <w:top w:val="single" w:sz="4" w:space="0" w:color="auto"/>
                    <w:left w:val="single" w:sz="4" w:space="0" w:color="auto"/>
                    <w:bottom w:val="single" w:sz="4" w:space="0" w:color="auto"/>
                    <w:right w:val="single" w:sz="4" w:space="0" w:color="auto"/>
                  </w:tcBorders>
                </w:tcPr>
                <w:p w14:paraId="779BB7F9" w14:textId="77777777" w:rsidR="00540B9A" w:rsidRPr="00BD4332" w:rsidRDefault="00540B9A" w:rsidP="006C098C">
                  <w:pPr>
                    <w:pStyle w:val="TAC"/>
                  </w:pPr>
                  <w:r w:rsidRPr="00BD4332">
                    <w:t>variable bit map</w:t>
                  </w:r>
                </w:p>
              </w:tc>
            </w:tr>
            <w:tr w:rsidR="00540B9A" w:rsidRPr="00BD4332" w14:paraId="77D41FB9" w14:textId="77777777" w:rsidTr="006C098C">
              <w:trPr>
                <w:cantSplit/>
                <w:trHeight w:val="263"/>
                <w:jc w:val="center"/>
              </w:trPr>
              <w:tc>
                <w:tcPr>
                  <w:tcW w:w="5483" w:type="dxa"/>
                  <w:gridSpan w:val="6"/>
                  <w:tcBorders>
                    <w:top w:val="single" w:sz="4" w:space="0" w:color="auto"/>
                    <w:left w:val="single" w:sz="4" w:space="0" w:color="auto"/>
                    <w:bottom w:val="single" w:sz="4" w:space="0" w:color="auto"/>
                    <w:right w:val="single" w:sz="4" w:space="0" w:color="auto"/>
                  </w:tcBorders>
                </w:tcPr>
                <w:p w14:paraId="5BCD8E2C" w14:textId="77777777" w:rsidR="00540B9A" w:rsidRPr="00BD4332" w:rsidRDefault="00540B9A" w:rsidP="006C098C">
                  <w:pPr>
                    <w:pStyle w:val="TAN"/>
                    <w:rPr>
                      <w:lang w:eastAsia="en-US"/>
                    </w:rPr>
                  </w:pPr>
                  <w:r w:rsidRPr="00BD4332">
                    <w:rPr>
                      <w:lang w:eastAsia="en-US"/>
                    </w:rPr>
                    <w:t>All other combinations are reserved for future use.</w:t>
                  </w:r>
                </w:p>
              </w:tc>
            </w:tr>
          </w:tbl>
          <w:p w14:paraId="1FD1F212" w14:textId="77777777" w:rsidR="00540B9A" w:rsidRPr="00BD4332" w:rsidRDefault="00540B9A" w:rsidP="006C098C">
            <w:pPr>
              <w:pStyle w:val="PL"/>
            </w:pPr>
          </w:p>
          <w:p w14:paraId="54406BBD" w14:textId="77777777" w:rsidR="00540B9A" w:rsidRPr="00BD4332" w:rsidRDefault="00540B9A" w:rsidP="006C098C">
            <w:r w:rsidRPr="00BD4332">
              <w:t>A GSM 900 mobile station which only supports the primary GSM band P-GSM 900 (cf. 3GPP TS 45.005) may consider all values except the value for bit map 0 as reserved.</w:t>
            </w:r>
          </w:p>
          <w:p w14:paraId="46720B46" w14:textId="77777777" w:rsidR="00540B9A" w:rsidRPr="00BD4332" w:rsidRDefault="00540B9A" w:rsidP="006C098C">
            <w:r w:rsidRPr="00BD4332">
              <w:t>The significance of the remaining bits depends on the FORMAT-ID. The different cases are specified in the next sub-clauses.</w:t>
            </w:r>
          </w:p>
          <w:p w14:paraId="20275F90" w14:textId="77777777" w:rsidR="00540B9A" w:rsidRPr="00BD4332" w:rsidRDefault="00540B9A" w:rsidP="006C098C">
            <w:r w:rsidRPr="00BD4332">
              <w:t>Mobile stations shall treat all ARFCNs in the set {0, 1, 2 ... 1023} as valid ARFCN values even if the mobile station is unable to transmit or receive on that ARFCN.</w:t>
            </w:r>
          </w:p>
        </w:tc>
      </w:tr>
    </w:tbl>
    <w:p w14:paraId="3FFE847E" w14:textId="77777777" w:rsidR="00540B9A" w:rsidRPr="00BD4332" w:rsidRDefault="00540B9A" w:rsidP="00540B9A"/>
    <w:p w14:paraId="222DAC18" w14:textId="77777777" w:rsidR="00540B9A" w:rsidRPr="00BD4332" w:rsidRDefault="00540B9A" w:rsidP="00540B9A">
      <w:pPr>
        <w:pStyle w:val="Heading5"/>
      </w:pPr>
      <w:bookmarkStart w:id="716" w:name="_Toc531790404"/>
      <w:r w:rsidRPr="00BD4332">
        <w:t>10.5.2.1b.2</w:t>
      </w:r>
      <w:r w:rsidRPr="00BD4332">
        <w:tab/>
        <w:t>Bit map 0 format</w:t>
      </w:r>
      <w:bookmarkEnd w:id="7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137B6218" w14:textId="77777777" w:rsidTr="006C098C">
        <w:tblPrEx>
          <w:tblCellMar>
            <w:top w:w="0" w:type="dxa"/>
            <w:bottom w:w="0" w:type="dxa"/>
          </w:tblCellMar>
        </w:tblPrEx>
        <w:trPr>
          <w:jc w:val="center"/>
        </w:trPr>
        <w:tc>
          <w:tcPr>
            <w:tcW w:w="851" w:type="dxa"/>
            <w:tcBorders>
              <w:top w:val="nil"/>
              <w:left w:val="nil"/>
              <w:bottom w:val="nil"/>
              <w:right w:val="nil"/>
            </w:tcBorders>
          </w:tcPr>
          <w:p w14:paraId="4D2FD1C9" w14:textId="77777777" w:rsidR="00540B9A" w:rsidRPr="00BD4332" w:rsidRDefault="00540B9A" w:rsidP="006C098C">
            <w:pPr>
              <w:pStyle w:val="TAC"/>
            </w:pPr>
            <w:r w:rsidRPr="00BD4332">
              <w:t>8</w:t>
            </w:r>
          </w:p>
        </w:tc>
        <w:tc>
          <w:tcPr>
            <w:tcW w:w="851" w:type="dxa"/>
            <w:tcBorders>
              <w:top w:val="nil"/>
              <w:left w:val="nil"/>
              <w:bottom w:val="nil"/>
              <w:right w:val="nil"/>
            </w:tcBorders>
          </w:tcPr>
          <w:p w14:paraId="3E8FE748" w14:textId="77777777" w:rsidR="00540B9A" w:rsidRPr="00BD4332" w:rsidRDefault="00540B9A" w:rsidP="006C098C">
            <w:pPr>
              <w:pStyle w:val="TAC"/>
            </w:pPr>
            <w:r w:rsidRPr="00BD4332">
              <w:t>7</w:t>
            </w:r>
          </w:p>
        </w:tc>
        <w:tc>
          <w:tcPr>
            <w:tcW w:w="851" w:type="dxa"/>
            <w:tcBorders>
              <w:top w:val="nil"/>
              <w:left w:val="nil"/>
              <w:bottom w:val="nil"/>
              <w:right w:val="nil"/>
            </w:tcBorders>
          </w:tcPr>
          <w:p w14:paraId="31A89823" w14:textId="77777777" w:rsidR="00540B9A" w:rsidRPr="00BD4332" w:rsidRDefault="00540B9A" w:rsidP="006C098C">
            <w:pPr>
              <w:pStyle w:val="TAC"/>
            </w:pPr>
            <w:r w:rsidRPr="00BD4332">
              <w:t>6</w:t>
            </w:r>
          </w:p>
        </w:tc>
        <w:tc>
          <w:tcPr>
            <w:tcW w:w="851" w:type="dxa"/>
            <w:tcBorders>
              <w:top w:val="nil"/>
              <w:left w:val="nil"/>
              <w:bottom w:val="nil"/>
              <w:right w:val="nil"/>
            </w:tcBorders>
          </w:tcPr>
          <w:p w14:paraId="2BE14E88" w14:textId="77777777" w:rsidR="00540B9A" w:rsidRPr="00BD4332" w:rsidRDefault="00540B9A" w:rsidP="006C098C">
            <w:pPr>
              <w:pStyle w:val="TAC"/>
            </w:pPr>
            <w:r w:rsidRPr="00BD4332">
              <w:t>5</w:t>
            </w:r>
          </w:p>
        </w:tc>
        <w:tc>
          <w:tcPr>
            <w:tcW w:w="851" w:type="dxa"/>
            <w:tcBorders>
              <w:top w:val="nil"/>
              <w:left w:val="nil"/>
              <w:bottom w:val="nil"/>
              <w:right w:val="nil"/>
            </w:tcBorders>
          </w:tcPr>
          <w:p w14:paraId="7D8E8CBF" w14:textId="77777777" w:rsidR="00540B9A" w:rsidRPr="00BD4332" w:rsidRDefault="00540B9A" w:rsidP="006C098C">
            <w:pPr>
              <w:pStyle w:val="TAC"/>
            </w:pPr>
            <w:r w:rsidRPr="00BD4332">
              <w:t>4</w:t>
            </w:r>
          </w:p>
        </w:tc>
        <w:tc>
          <w:tcPr>
            <w:tcW w:w="851" w:type="dxa"/>
            <w:tcBorders>
              <w:top w:val="nil"/>
              <w:left w:val="nil"/>
              <w:bottom w:val="nil"/>
              <w:right w:val="nil"/>
            </w:tcBorders>
          </w:tcPr>
          <w:p w14:paraId="60BA7751" w14:textId="77777777" w:rsidR="00540B9A" w:rsidRPr="00BD4332" w:rsidRDefault="00540B9A" w:rsidP="006C098C">
            <w:pPr>
              <w:pStyle w:val="TAC"/>
            </w:pPr>
            <w:r w:rsidRPr="00BD4332">
              <w:t>3</w:t>
            </w:r>
          </w:p>
        </w:tc>
        <w:tc>
          <w:tcPr>
            <w:tcW w:w="851" w:type="dxa"/>
            <w:tcBorders>
              <w:top w:val="nil"/>
              <w:left w:val="nil"/>
              <w:bottom w:val="nil"/>
              <w:right w:val="nil"/>
            </w:tcBorders>
          </w:tcPr>
          <w:p w14:paraId="6C80490C" w14:textId="77777777" w:rsidR="00540B9A" w:rsidRPr="00BD4332" w:rsidRDefault="00540B9A" w:rsidP="006C098C">
            <w:pPr>
              <w:pStyle w:val="TAC"/>
            </w:pPr>
            <w:r w:rsidRPr="00BD4332">
              <w:t>2</w:t>
            </w:r>
          </w:p>
        </w:tc>
        <w:tc>
          <w:tcPr>
            <w:tcW w:w="851" w:type="dxa"/>
            <w:tcBorders>
              <w:top w:val="nil"/>
              <w:left w:val="nil"/>
              <w:bottom w:val="nil"/>
              <w:right w:val="nil"/>
            </w:tcBorders>
          </w:tcPr>
          <w:p w14:paraId="107F3D69" w14:textId="77777777" w:rsidR="00540B9A" w:rsidRPr="00BD4332" w:rsidRDefault="00540B9A" w:rsidP="006C098C">
            <w:pPr>
              <w:pStyle w:val="TAC"/>
            </w:pPr>
            <w:r w:rsidRPr="00BD4332">
              <w:t>1</w:t>
            </w:r>
          </w:p>
        </w:tc>
        <w:tc>
          <w:tcPr>
            <w:tcW w:w="1447" w:type="dxa"/>
            <w:tcBorders>
              <w:top w:val="nil"/>
              <w:left w:val="nil"/>
              <w:bottom w:val="nil"/>
              <w:right w:val="nil"/>
            </w:tcBorders>
          </w:tcPr>
          <w:p w14:paraId="7C6395EB" w14:textId="77777777" w:rsidR="00540B9A" w:rsidRPr="00BD4332" w:rsidRDefault="00540B9A" w:rsidP="006C098C">
            <w:pPr>
              <w:pStyle w:val="TAC"/>
            </w:pPr>
          </w:p>
        </w:tc>
      </w:tr>
      <w:tr w:rsidR="00540B9A" w:rsidRPr="00BD4332" w14:paraId="1CF3FBB9" w14:textId="77777777" w:rsidTr="006C098C">
        <w:tblPrEx>
          <w:tblCellMar>
            <w:top w:w="0" w:type="dxa"/>
            <w:bottom w:w="0" w:type="dxa"/>
          </w:tblCellMar>
        </w:tblPrEx>
        <w:trPr>
          <w:cantSplit/>
          <w:jc w:val="center"/>
        </w:trPr>
        <w:tc>
          <w:tcPr>
            <w:tcW w:w="851" w:type="dxa"/>
            <w:tcBorders>
              <w:bottom w:val="nil"/>
              <w:right w:val="single" w:sz="6" w:space="0" w:color="auto"/>
            </w:tcBorders>
          </w:tcPr>
          <w:p w14:paraId="7F6EE0CC" w14:textId="77777777" w:rsidR="00540B9A" w:rsidRPr="00BD4332" w:rsidRDefault="00540B9A" w:rsidP="006C098C">
            <w:pPr>
              <w:pStyle w:val="TAC"/>
            </w:pPr>
          </w:p>
        </w:tc>
        <w:tc>
          <w:tcPr>
            <w:tcW w:w="5957" w:type="dxa"/>
            <w:gridSpan w:val="7"/>
            <w:tcBorders>
              <w:left w:val="single" w:sz="6" w:space="0" w:color="auto"/>
              <w:bottom w:val="nil"/>
            </w:tcBorders>
          </w:tcPr>
          <w:p w14:paraId="5BB2E725" w14:textId="77777777" w:rsidR="00540B9A" w:rsidRPr="00BD4332" w:rsidRDefault="00540B9A" w:rsidP="006C098C">
            <w:pPr>
              <w:pStyle w:val="TAC"/>
            </w:pPr>
            <w:r w:rsidRPr="00BD4332">
              <w:t>Cell Channel Description IEI</w:t>
            </w:r>
          </w:p>
        </w:tc>
        <w:tc>
          <w:tcPr>
            <w:tcW w:w="1447" w:type="dxa"/>
            <w:tcBorders>
              <w:top w:val="nil"/>
              <w:left w:val="nil"/>
              <w:bottom w:val="nil"/>
              <w:right w:val="nil"/>
            </w:tcBorders>
          </w:tcPr>
          <w:p w14:paraId="795A6C27" w14:textId="77777777" w:rsidR="00540B9A" w:rsidRPr="00BD4332" w:rsidRDefault="00540B9A" w:rsidP="006C098C">
            <w:pPr>
              <w:pStyle w:val="TAC"/>
            </w:pPr>
            <w:r w:rsidRPr="00BD4332">
              <w:t>octet 1</w:t>
            </w:r>
          </w:p>
        </w:tc>
      </w:tr>
      <w:tr w:rsidR="00540B9A" w:rsidRPr="00BD4332" w14:paraId="42815291" w14:textId="77777777" w:rsidTr="006C098C">
        <w:tblPrEx>
          <w:tblCellMar>
            <w:top w:w="0" w:type="dxa"/>
            <w:bottom w:w="0" w:type="dxa"/>
          </w:tblCellMar>
        </w:tblPrEx>
        <w:trPr>
          <w:jc w:val="center"/>
        </w:trPr>
        <w:tc>
          <w:tcPr>
            <w:tcW w:w="851" w:type="dxa"/>
            <w:tcBorders>
              <w:bottom w:val="nil"/>
              <w:right w:val="nil"/>
            </w:tcBorders>
          </w:tcPr>
          <w:p w14:paraId="570C9CE1" w14:textId="77777777" w:rsidR="00540B9A" w:rsidRPr="00BD4332" w:rsidRDefault="00540B9A" w:rsidP="006C098C">
            <w:pPr>
              <w:pStyle w:val="TAC"/>
            </w:pPr>
            <w:r w:rsidRPr="00BD4332">
              <w:t>0</w:t>
            </w:r>
          </w:p>
        </w:tc>
        <w:tc>
          <w:tcPr>
            <w:tcW w:w="851" w:type="dxa"/>
            <w:tcBorders>
              <w:left w:val="nil"/>
              <w:bottom w:val="nil"/>
              <w:right w:val="single" w:sz="6" w:space="0" w:color="auto"/>
            </w:tcBorders>
          </w:tcPr>
          <w:p w14:paraId="19EB582E" w14:textId="77777777" w:rsidR="00540B9A" w:rsidRPr="00BD4332" w:rsidRDefault="00540B9A" w:rsidP="006C098C">
            <w:pPr>
              <w:pStyle w:val="TAC"/>
            </w:pPr>
            <w:r w:rsidRPr="00BD4332">
              <w:t>0</w:t>
            </w:r>
          </w:p>
        </w:tc>
        <w:tc>
          <w:tcPr>
            <w:tcW w:w="851" w:type="dxa"/>
            <w:tcBorders>
              <w:left w:val="single" w:sz="6" w:space="0" w:color="auto"/>
              <w:bottom w:val="nil"/>
              <w:right w:val="single" w:sz="6" w:space="0" w:color="auto"/>
            </w:tcBorders>
          </w:tcPr>
          <w:p w14:paraId="74A29A86" w14:textId="77777777" w:rsidR="00540B9A" w:rsidRPr="00BD4332" w:rsidRDefault="00540B9A" w:rsidP="006C098C">
            <w:pPr>
              <w:pStyle w:val="TAC"/>
            </w:pPr>
            <w:r w:rsidRPr="00BD4332">
              <w:t>0</w:t>
            </w:r>
          </w:p>
        </w:tc>
        <w:tc>
          <w:tcPr>
            <w:tcW w:w="851" w:type="dxa"/>
            <w:tcBorders>
              <w:left w:val="single" w:sz="6" w:space="0" w:color="auto"/>
              <w:bottom w:val="nil"/>
              <w:right w:val="single" w:sz="6" w:space="0" w:color="auto"/>
            </w:tcBorders>
          </w:tcPr>
          <w:p w14:paraId="1D0F0144" w14:textId="77777777" w:rsidR="00540B9A" w:rsidRPr="00BD4332" w:rsidRDefault="00540B9A" w:rsidP="006C098C">
            <w:pPr>
              <w:pStyle w:val="TAC"/>
            </w:pPr>
            <w:r w:rsidRPr="00BD4332">
              <w:t>0</w:t>
            </w:r>
          </w:p>
        </w:tc>
        <w:tc>
          <w:tcPr>
            <w:tcW w:w="851" w:type="dxa"/>
            <w:tcBorders>
              <w:left w:val="single" w:sz="6" w:space="0" w:color="auto"/>
              <w:bottom w:val="nil"/>
              <w:right w:val="single" w:sz="6" w:space="0" w:color="auto"/>
            </w:tcBorders>
          </w:tcPr>
          <w:p w14:paraId="63B04779" w14:textId="77777777" w:rsidR="00540B9A" w:rsidRPr="00BD4332" w:rsidRDefault="00540B9A" w:rsidP="006C098C">
            <w:pPr>
              <w:pStyle w:val="TAC"/>
            </w:pPr>
            <w:r w:rsidRPr="00BD4332">
              <w:t>CA</w:t>
            </w:r>
          </w:p>
        </w:tc>
        <w:tc>
          <w:tcPr>
            <w:tcW w:w="851" w:type="dxa"/>
            <w:tcBorders>
              <w:left w:val="single" w:sz="6" w:space="0" w:color="auto"/>
              <w:bottom w:val="nil"/>
              <w:right w:val="single" w:sz="6" w:space="0" w:color="auto"/>
            </w:tcBorders>
          </w:tcPr>
          <w:p w14:paraId="7CB2C884" w14:textId="77777777" w:rsidR="00540B9A" w:rsidRPr="00BD4332" w:rsidRDefault="00540B9A" w:rsidP="006C098C">
            <w:pPr>
              <w:pStyle w:val="TAC"/>
            </w:pPr>
            <w:r w:rsidRPr="00BD4332">
              <w:t>CA</w:t>
            </w:r>
          </w:p>
        </w:tc>
        <w:tc>
          <w:tcPr>
            <w:tcW w:w="851" w:type="dxa"/>
            <w:tcBorders>
              <w:left w:val="single" w:sz="6" w:space="0" w:color="auto"/>
              <w:bottom w:val="nil"/>
              <w:right w:val="single" w:sz="6" w:space="0" w:color="auto"/>
            </w:tcBorders>
          </w:tcPr>
          <w:p w14:paraId="71C36ECE" w14:textId="77777777" w:rsidR="00540B9A" w:rsidRPr="00BD4332" w:rsidRDefault="00540B9A" w:rsidP="006C098C">
            <w:pPr>
              <w:pStyle w:val="TAC"/>
            </w:pPr>
            <w:r w:rsidRPr="00BD4332">
              <w:t>CA</w:t>
            </w:r>
          </w:p>
        </w:tc>
        <w:tc>
          <w:tcPr>
            <w:tcW w:w="851" w:type="dxa"/>
            <w:tcBorders>
              <w:left w:val="single" w:sz="6" w:space="0" w:color="auto"/>
              <w:bottom w:val="nil"/>
            </w:tcBorders>
          </w:tcPr>
          <w:p w14:paraId="717EC29A" w14:textId="77777777" w:rsidR="00540B9A" w:rsidRPr="00BD4332" w:rsidRDefault="00540B9A" w:rsidP="006C098C">
            <w:pPr>
              <w:pStyle w:val="TAC"/>
            </w:pPr>
            <w:r w:rsidRPr="00BD4332">
              <w:t>CA</w:t>
            </w:r>
          </w:p>
        </w:tc>
        <w:tc>
          <w:tcPr>
            <w:tcW w:w="1447" w:type="dxa"/>
            <w:tcBorders>
              <w:top w:val="nil"/>
              <w:left w:val="nil"/>
              <w:bottom w:val="nil"/>
              <w:right w:val="nil"/>
            </w:tcBorders>
          </w:tcPr>
          <w:p w14:paraId="26FC9232" w14:textId="77777777" w:rsidR="00540B9A" w:rsidRPr="00BD4332" w:rsidRDefault="00540B9A" w:rsidP="006C098C">
            <w:pPr>
              <w:pStyle w:val="TAC"/>
            </w:pPr>
          </w:p>
        </w:tc>
      </w:tr>
      <w:tr w:rsidR="00540B9A" w:rsidRPr="00BD4332" w14:paraId="46C24A96" w14:textId="77777777" w:rsidTr="006C098C">
        <w:tblPrEx>
          <w:tblCellMar>
            <w:top w:w="0" w:type="dxa"/>
            <w:bottom w:w="0" w:type="dxa"/>
          </w:tblCellMar>
        </w:tblPrEx>
        <w:trPr>
          <w:cantSplit/>
          <w:jc w:val="center"/>
        </w:trPr>
        <w:tc>
          <w:tcPr>
            <w:tcW w:w="1702" w:type="dxa"/>
            <w:gridSpan w:val="2"/>
            <w:tcBorders>
              <w:top w:val="nil"/>
              <w:right w:val="single" w:sz="6" w:space="0" w:color="auto"/>
            </w:tcBorders>
          </w:tcPr>
          <w:p w14:paraId="76496CAC" w14:textId="77777777" w:rsidR="00540B9A" w:rsidRPr="00BD4332" w:rsidRDefault="00540B9A" w:rsidP="006C098C">
            <w:pPr>
              <w:pStyle w:val="TAC"/>
            </w:pPr>
            <w:r w:rsidRPr="00BD4332">
              <w:br/>
              <w:t>FORMAT-ID</w:t>
            </w:r>
          </w:p>
        </w:tc>
        <w:tc>
          <w:tcPr>
            <w:tcW w:w="851" w:type="dxa"/>
            <w:tcBorders>
              <w:top w:val="nil"/>
              <w:left w:val="single" w:sz="6" w:space="0" w:color="auto"/>
              <w:right w:val="single" w:sz="6" w:space="0" w:color="auto"/>
            </w:tcBorders>
          </w:tcPr>
          <w:p w14:paraId="79DB072E" w14:textId="77777777" w:rsidR="00540B9A" w:rsidRPr="00BD4332" w:rsidRDefault="00540B9A" w:rsidP="006C098C">
            <w:pPr>
              <w:pStyle w:val="TAC"/>
            </w:pPr>
            <w:r w:rsidRPr="00BD4332">
              <w:t>spare</w:t>
            </w:r>
          </w:p>
        </w:tc>
        <w:tc>
          <w:tcPr>
            <w:tcW w:w="851" w:type="dxa"/>
            <w:tcBorders>
              <w:top w:val="nil"/>
              <w:left w:val="single" w:sz="6" w:space="0" w:color="auto"/>
              <w:right w:val="single" w:sz="6" w:space="0" w:color="auto"/>
            </w:tcBorders>
          </w:tcPr>
          <w:p w14:paraId="62AF63EC" w14:textId="77777777" w:rsidR="00540B9A" w:rsidRPr="00BD4332" w:rsidRDefault="00540B9A" w:rsidP="006C098C">
            <w:pPr>
              <w:pStyle w:val="TAC"/>
            </w:pPr>
            <w:r w:rsidRPr="00BD4332">
              <w:t>spare</w:t>
            </w:r>
          </w:p>
        </w:tc>
        <w:tc>
          <w:tcPr>
            <w:tcW w:w="851" w:type="dxa"/>
            <w:tcBorders>
              <w:top w:val="nil"/>
              <w:left w:val="single" w:sz="6" w:space="0" w:color="auto"/>
              <w:right w:val="single" w:sz="6" w:space="0" w:color="auto"/>
            </w:tcBorders>
          </w:tcPr>
          <w:p w14:paraId="7D994A71" w14:textId="77777777" w:rsidR="00540B9A" w:rsidRPr="00BD4332" w:rsidRDefault="00540B9A" w:rsidP="006C098C">
            <w:pPr>
              <w:pStyle w:val="TAC"/>
            </w:pPr>
            <w:r w:rsidRPr="00BD4332">
              <w:t>ARFCN</w:t>
            </w:r>
            <w:r w:rsidRPr="00BD4332">
              <w:br/>
              <w:t>124</w:t>
            </w:r>
          </w:p>
        </w:tc>
        <w:tc>
          <w:tcPr>
            <w:tcW w:w="851" w:type="dxa"/>
            <w:tcBorders>
              <w:top w:val="nil"/>
              <w:left w:val="single" w:sz="6" w:space="0" w:color="auto"/>
              <w:right w:val="single" w:sz="6" w:space="0" w:color="auto"/>
            </w:tcBorders>
          </w:tcPr>
          <w:p w14:paraId="7CC9DEF6" w14:textId="77777777" w:rsidR="00540B9A" w:rsidRPr="00BD4332" w:rsidRDefault="00540B9A" w:rsidP="006C098C">
            <w:pPr>
              <w:pStyle w:val="TAC"/>
            </w:pPr>
            <w:r w:rsidRPr="00BD4332">
              <w:t>ARFCN</w:t>
            </w:r>
            <w:r w:rsidRPr="00BD4332">
              <w:br/>
              <w:t>123</w:t>
            </w:r>
          </w:p>
        </w:tc>
        <w:tc>
          <w:tcPr>
            <w:tcW w:w="851" w:type="dxa"/>
            <w:tcBorders>
              <w:top w:val="nil"/>
              <w:left w:val="single" w:sz="6" w:space="0" w:color="auto"/>
              <w:right w:val="single" w:sz="6" w:space="0" w:color="auto"/>
            </w:tcBorders>
          </w:tcPr>
          <w:p w14:paraId="677B84C4" w14:textId="77777777" w:rsidR="00540B9A" w:rsidRPr="00BD4332" w:rsidRDefault="00540B9A" w:rsidP="006C098C">
            <w:pPr>
              <w:pStyle w:val="TAC"/>
            </w:pPr>
            <w:r w:rsidRPr="00BD4332">
              <w:t>ARFCN</w:t>
            </w:r>
            <w:r w:rsidRPr="00BD4332">
              <w:br/>
              <w:t>122</w:t>
            </w:r>
          </w:p>
        </w:tc>
        <w:tc>
          <w:tcPr>
            <w:tcW w:w="851" w:type="dxa"/>
            <w:tcBorders>
              <w:top w:val="nil"/>
              <w:left w:val="single" w:sz="6" w:space="0" w:color="auto"/>
            </w:tcBorders>
          </w:tcPr>
          <w:p w14:paraId="08A147B8" w14:textId="77777777" w:rsidR="00540B9A" w:rsidRPr="00BD4332" w:rsidRDefault="00540B9A" w:rsidP="006C098C">
            <w:pPr>
              <w:pStyle w:val="TAC"/>
            </w:pPr>
            <w:r w:rsidRPr="00BD4332">
              <w:t>ARFCN</w:t>
            </w:r>
            <w:r w:rsidRPr="00BD4332">
              <w:br/>
              <w:t>121</w:t>
            </w:r>
          </w:p>
        </w:tc>
        <w:tc>
          <w:tcPr>
            <w:tcW w:w="1447" w:type="dxa"/>
            <w:tcBorders>
              <w:top w:val="nil"/>
              <w:left w:val="nil"/>
              <w:bottom w:val="nil"/>
              <w:right w:val="nil"/>
            </w:tcBorders>
          </w:tcPr>
          <w:p w14:paraId="2E4922A1" w14:textId="77777777" w:rsidR="00540B9A" w:rsidRPr="00BD4332" w:rsidRDefault="00540B9A" w:rsidP="006C098C">
            <w:pPr>
              <w:pStyle w:val="TAC"/>
            </w:pPr>
            <w:r w:rsidRPr="00BD4332">
              <w:t>octet 2</w:t>
            </w:r>
          </w:p>
        </w:tc>
      </w:tr>
      <w:tr w:rsidR="00540B9A" w:rsidRPr="00BD4332" w14:paraId="07A63B02" w14:textId="77777777" w:rsidTr="006C098C">
        <w:tblPrEx>
          <w:tblCellMar>
            <w:top w:w="0" w:type="dxa"/>
            <w:bottom w:w="0" w:type="dxa"/>
          </w:tblCellMar>
        </w:tblPrEx>
        <w:trPr>
          <w:jc w:val="center"/>
        </w:trPr>
        <w:tc>
          <w:tcPr>
            <w:tcW w:w="851" w:type="dxa"/>
            <w:tcBorders>
              <w:top w:val="nil"/>
              <w:right w:val="single" w:sz="6" w:space="0" w:color="auto"/>
            </w:tcBorders>
          </w:tcPr>
          <w:p w14:paraId="26B43D00" w14:textId="77777777" w:rsidR="00540B9A" w:rsidRPr="00BD4332" w:rsidRDefault="00540B9A" w:rsidP="006C098C">
            <w:pPr>
              <w:pStyle w:val="TAC"/>
            </w:pPr>
            <w:r w:rsidRPr="00BD4332">
              <w:t>CA</w:t>
            </w:r>
            <w:r w:rsidRPr="00BD4332">
              <w:br/>
              <w:t>ARFCN</w:t>
            </w:r>
            <w:r w:rsidRPr="00BD4332">
              <w:br/>
              <w:t>120</w:t>
            </w:r>
          </w:p>
        </w:tc>
        <w:tc>
          <w:tcPr>
            <w:tcW w:w="851" w:type="dxa"/>
            <w:tcBorders>
              <w:top w:val="nil"/>
              <w:left w:val="single" w:sz="6" w:space="0" w:color="auto"/>
              <w:right w:val="single" w:sz="6" w:space="0" w:color="auto"/>
            </w:tcBorders>
          </w:tcPr>
          <w:p w14:paraId="6B95010A" w14:textId="77777777" w:rsidR="00540B9A" w:rsidRPr="00BD4332" w:rsidRDefault="00540B9A" w:rsidP="006C098C">
            <w:pPr>
              <w:pStyle w:val="TAC"/>
            </w:pPr>
            <w:r w:rsidRPr="00BD4332">
              <w:t>CA</w:t>
            </w:r>
            <w:r w:rsidRPr="00BD4332">
              <w:br/>
              <w:t>ARFCN</w:t>
            </w:r>
            <w:r w:rsidRPr="00BD4332">
              <w:br/>
              <w:t>119</w:t>
            </w:r>
          </w:p>
        </w:tc>
        <w:tc>
          <w:tcPr>
            <w:tcW w:w="851" w:type="dxa"/>
            <w:tcBorders>
              <w:top w:val="nil"/>
              <w:left w:val="single" w:sz="6" w:space="0" w:color="auto"/>
              <w:right w:val="single" w:sz="6" w:space="0" w:color="auto"/>
            </w:tcBorders>
          </w:tcPr>
          <w:p w14:paraId="4E55C6E1" w14:textId="77777777" w:rsidR="00540B9A" w:rsidRPr="00BD4332" w:rsidRDefault="00540B9A" w:rsidP="006C098C">
            <w:pPr>
              <w:pStyle w:val="TAC"/>
            </w:pPr>
            <w:r w:rsidRPr="00BD4332">
              <w:t>CA</w:t>
            </w:r>
            <w:r w:rsidRPr="00BD4332">
              <w:br/>
              <w:t>ARFCN</w:t>
            </w:r>
            <w:r w:rsidRPr="00BD4332">
              <w:br/>
              <w:t>118</w:t>
            </w:r>
          </w:p>
        </w:tc>
        <w:tc>
          <w:tcPr>
            <w:tcW w:w="851" w:type="dxa"/>
            <w:tcBorders>
              <w:top w:val="nil"/>
              <w:left w:val="single" w:sz="6" w:space="0" w:color="auto"/>
              <w:right w:val="single" w:sz="6" w:space="0" w:color="auto"/>
            </w:tcBorders>
          </w:tcPr>
          <w:p w14:paraId="4BBB9575" w14:textId="77777777" w:rsidR="00540B9A" w:rsidRPr="00BD4332" w:rsidRDefault="00540B9A" w:rsidP="006C098C">
            <w:pPr>
              <w:pStyle w:val="TAC"/>
            </w:pPr>
            <w:r w:rsidRPr="00BD4332">
              <w:t>CA</w:t>
            </w:r>
            <w:r w:rsidRPr="00BD4332">
              <w:br/>
              <w:t>ARFCN</w:t>
            </w:r>
            <w:r w:rsidRPr="00BD4332">
              <w:br/>
              <w:t>117</w:t>
            </w:r>
          </w:p>
        </w:tc>
        <w:tc>
          <w:tcPr>
            <w:tcW w:w="851" w:type="dxa"/>
            <w:tcBorders>
              <w:top w:val="nil"/>
              <w:left w:val="single" w:sz="6" w:space="0" w:color="auto"/>
              <w:right w:val="single" w:sz="6" w:space="0" w:color="auto"/>
            </w:tcBorders>
          </w:tcPr>
          <w:p w14:paraId="76617CAC" w14:textId="77777777" w:rsidR="00540B9A" w:rsidRPr="00BD4332" w:rsidRDefault="00540B9A" w:rsidP="006C098C">
            <w:pPr>
              <w:pStyle w:val="TAC"/>
            </w:pPr>
            <w:r w:rsidRPr="00BD4332">
              <w:t>CA</w:t>
            </w:r>
            <w:r w:rsidRPr="00BD4332">
              <w:br/>
              <w:t>ARFCN</w:t>
            </w:r>
            <w:r w:rsidRPr="00BD4332">
              <w:br/>
              <w:t>116</w:t>
            </w:r>
          </w:p>
        </w:tc>
        <w:tc>
          <w:tcPr>
            <w:tcW w:w="851" w:type="dxa"/>
            <w:tcBorders>
              <w:top w:val="nil"/>
              <w:left w:val="single" w:sz="6" w:space="0" w:color="auto"/>
              <w:right w:val="single" w:sz="6" w:space="0" w:color="auto"/>
            </w:tcBorders>
          </w:tcPr>
          <w:p w14:paraId="14F8C427" w14:textId="77777777" w:rsidR="00540B9A" w:rsidRPr="00BD4332" w:rsidRDefault="00540B9A" w:rsidP="006C098C">
            <w:pPr>
              <w:pStyle w:val="TAC"/>
            </w:pPr>
            <w:r w:rsidRPr="00BD4332">
              <w:t>CA</w:t>
            </w:r>
            <w:r w:rsidRPr="00BD4332">
              <w:br/>
              <w:t>ARFCN</w:t>
            </w:r>
            <w:r w:rsidRPr="00BD4332">
              <w:br/>
              <w:t>115</w:t>
            </w:r>
          </w:p>
        </w:tc>
        <w:tc>
          <w:tcPr>
            <w:tcW w:w="851" w:type="dxa"/>
            <w:tcBorders>
              <w:top w:val="nil"/>
              <w:left w:val="single" w:sz="6" w:space="0" w:color="auto"/>
              <w:right w:val="single" w:sz="6" w:space="0" w:color="auto"/>
            </w:tcBorders>
          </w:tcPr>
          <w:p w14:paraId="2689D4C6" w14:textId="77777777" w:rsidR="00540B9A" w:rsidRPr="00BD4332" w:rsidRDefault="00540B9A" w:rsidP="006C098C">
            <w:pPr>
              <w:pStyle w:val="TAC"/>
            </w:pPr>
            <w:r w:rsidRPr="00BD4332">
              <w:t>CA</w:t>
            </w:r>
            <w:r w:rsidRPr="00BD4332">
              <w:br/>
              <w:t>ARFCN</w:t>
            </w:r>
            <w:r w:rsidRPr="00BD4332">
              <w:br/>
              <w:t>114</w:t>
            </w:r>
          </w:p>
        </w:tc>
        <w:tc>
          <w:tcPr>
            <w:tcW w:w="851" w:type="dxa"/>
            <w:tcBorders>
              <w:top w:val="nil"/>
              <w:left w:val="single" w:sz="6" w:space="0" w:color="auto"/>
            </w:tcBorders>
          </w:tcPr>
          <w:p w14:paraId="10B48A26" w14:textId="77777777" w:rsidR="00540B9A" w:rsidRPr="00BD4332" w:rsidRDefault="00540B9A" w:rsidP="006C098C">
            <w:pPr>
              <w:pStyle w:val="TAC"/>
            </w:pPr>
            <w:r w:rsidRPr="00BD4332">
              <w:t>CA</w:t>
            </w:r>
            <w:r w:rsidRPr="00BD4332">
              <w:br/>
              <w:t>ARFCN</w:t>
            </w:r>
            <w:r w:rsidRPr="00BD4332">
              <w:br/>
              <w:t>113</w:t>
            </w:r>
          </w:p>
        </w:tc>
        <w:tc>
          <w:tcPr>
            <w:tcW w:w="1447" w:type="dxa"/>
            <w:tcBorders>
              <w:top w:val="nil"/>
              <w:left w:val="nil"/>
              <w:bottom w:val="nil"/>
              <w:right w:val="nil"/>
            </w:tcBorders>
          </w:tcPr>
          <w:p w14:paraId="79247B97" w14:textId="77777777" w:rsidR="00540B9A" w:rsidRPr="00BD4332" w:rsidRDefault="00540B9A" w:rsidP="006C098C">
            <w:pPr>
              <w:pStyle w:val="TAC"/>
            </w:pPr>
            <w:r w:rsidRPr="00BD4332">
              <w:br/>
              <w:t>octet 3</w:t>
            </w:r>
          </w:p>
        </w:tc>
      </w:tr>
      <w:tr w:rsidR="00540B9A" w:rsidRPr="00BD4332" w14:paraId="66BC1B95" w14:textId="77777777" w:rsidTr="006C098C">
        <w:tblPrEx>
          <w:tblCellMar>
            <w:top w:w="0" w:type="dxa"/>
            <w:bottom w:w="0" w:type="dxa"/>
          </w:tblCellMar>
        </w:tblPrEx>
        <w:trPr>
          <w:jc w:val="center"/>
        </w:trPr>
        <w:tc>
          <w:tcPr>
            <w:tcW w:w="851" w:type="dxa"/>
            <w:tcBorders>
              <w:top w:val="single" w:sz="6" w:space="0" w:color="auto"/>
              <w:left w:val="dashed" w:sz="4" w:space="0" w:color="auto"/>
              <w:bottom w:val="single" w:sz="6" w:space="0" w:color="auto"/>
              <w:right w:val="nil"/>
            </w:tcBorders>
          </w:tcPr>
          <w:p w14:paraId="0F32659D" w14:textId="77777777" w:rsidR="00540B9A" w:rsidRPr="00BD4332" w:rsidRDefault="00540B9A" w:rsidP="006C098C">
            <w:pPr>
              <w:pStyle w:val="TAC"/>
            </w:pPr>
          </w:p>
        </w:tc>
        <w:tc>
          <w:tcPr>
            <w:tcW w:w="851" w:type="dxa"/>
            <w:tcBorders>
              <w:top w:val="single" w:sz="6" w:space="0" w:color="auto"/>
              <w:left w:val="nil"/>
              <w:bottom w:val="single" w:sz="6" w:space="0" w:color="auto"/>
              <w:right w:val="nil"/>
            </w:tcBorders>
          </w:tcPr>
          <w:p w14:paraId="1B71001E" w14:textId="77777777" w:rsidR="00540B9A" w:rsidRPr="00BD4332" w:rsidRDefault="00540B9A" w:rsidP="006C098C">
            <w:pPr>
              <w:pStyle w:val="TAC"/>
            </w:pPr>
          </w:p>
        </w:tc>
        <w:tc>
          <w:tcPr>
            <w:tcW w:w="851" w:type="dxa"/>
            <w:tcBorders>
              <w:top w:val="single" w:sz="6" w:space="0" w:color="auto"/>
              <w:left w:val="nil"/>
              <w:bottom w:val="single" w:sz="6" w:space="0" w:color="auto"/>
              <w:right w:val="nil"/>
            </w:tcBorders>
          </w:tcPr>
          <w:p w14:paraId="591E4EB2" w14:textId="77777777" w:rsidR="00540B9A" w:rsidRPr="00BD4332" w:rsidRDefault="00540B9A" w:rsidP="006C098C">
            <w:pPr>
              <w:pStyle w:val="TAC"/>
            </w:pPr>
          </w:p>
        </w:tc>
        <w:tc>
          <w:tcPr>
            <w:tcW w:w="851" w:type="dxa"/>
            <w:tcBorders>
              <w:top w:val="single" w:sz="6" w:space="0" w:color="auto"/>
              <w:left w:val="nil"/>
              <w:bottom w:val="single" w:sz="6" w:space="0" w:color="auto"/>
              <w:right w:val="nil"/>
            </w:tcBorders>
          </w:tcPr>
          <w:p w14:paraId="7ABDEDA9" w14:textId="77777777" w:rsidR="00540B9A" w:rsidRPr="00BD4332" w:rsidRDefault="00540B9A" w:rsidP="006C098C">
            <w:pPr>
              <w:pStyle w:val="TAC"/>
            </w:pPr>
          </w:p>
        </w:tc>
        <w:tc>
          <w:tcPr>
            <w:tcW w:w="851" w:type="dxa"/>
            <w:tcBorders>
              <w:top w:val="single" w:sz="6" w:space="0" w:color="auto"/>
              <w:left w:val="nil"/>
              <w:bottom w:val="single" w:sz="6" w:space="0" w:color="auto"/>
              <w:right w:val="nil"/>
            </w:tcBorders>
          </w:tcPr>
          <w:p w14:paraId="635354EB" w14:textId="77777777" w:rsidR="00540B9A" w:rsidRPr="00BD4332" w:rsidRDefault="00540B9A" w:rsidP="006C098C">
            <w:pPr>
              <w:pStyle w:val="TAC"/>
            </w:pPr>
            <w:r w:rsidRPr="00BD4332">
              <w:br/>
            </w:r>
          </w:p>
        </w:tc>
        <w:tc>
          <w:tcPr>
            <w:tcW w:w="851" w:type="dxa"/>
            <w:tcBorders>
              <w:top w:val="single" w:sz="6" w:space="0" w:color="auto"/>
              <w:left w:val="nil"/>
              <w:bottom w:val="single" w:sz="6" w:space="0" w:color="auto"/>
              <w:right w:val="nil"/>
            </w:tcBorders>
          </w:tcPr>
          <w:p w14:paraId="0EEDA433" w14:textId="77777777" w:rsidR="00540B9A" w:rsidRPr="00BD4332" w:rsidRDefault="00540B9A" w:rsidP="006C098C">
            <w:pPr>
              <w:pStyle w:val="TAC"/>
            </w:pPr>
          </w:p>
        </w:tc>
        <w:tc>
          <w:tcPr>
            <w:tcW w:w="851" w:type="dxa"/>
            <w:tcBorders>
              <w:top w:val="single" w:sz="6" w:space="0" w:color="auto"/>
              <w:left w:val="nil"/>
              <w:bottom w:val="single" w:sz="6" w:space="0" w:color="auto"/>
              <w:right w:val="nil"/>
            </w:tcBorders>
          </w:tcPr>
          <w:p w14:paraId="4DC0F06C" w14:textId="77777777" w:rsidR="00540B9A" w:rsidRPr="00BD4332" w:rsidRDefault="00540B9A" w:rsidP="006C098C">
            <w:pPr>
              <w:pStyle w:val="TAC"/>
            </w:pPr>
          </w:p>
        </w:tc>
        <w:tc>
          <w:tcPr>
            <w:tcW w:w="851" w:type="dxa"/>
            <w:tcBorders>
              <w:top w:val="single" w:sz="6" w:space="0" w:color="auto"/>
              <w:left w:val="nil"/>
              <w:bottom w:val="single" w:sz="6" w:space="0" w:color="auto"/>
              <w:right w:val="dashed" w:sz="4" w:space="0" w:color="auto"/>
            </w:tcBorders>
          </w:tcPr>
          <w:p w14:paraId="7DD44C67" w14:textId="77777777" w:rsidR="00540B9A" w:rsidRPr="00BD4332" w:rsidRDefault="00540B9A" w:rsidP="006C098C">
            <w:pPr>
              <w:pStyle w:val="TAC"/>
            </w:pPr>
          </w:p>
        </w:tc>
        <w:tc>
          <w:tcPr>
            <w:tcW w:w="1447" w:type="dxa"/>
            <w:tcBorders>
              <w:top w:val="nil"/>
              <w:left w:val="nil"/>
              <w:bottom w:val="nil"/>
              <w:right w:val="nil"/>
            </w:tcBorders>
          </w:tcPr>
          <w:p w14:paraId="5483FE35" w14:textId="77777777" w:rsidR="00540B9A" w:rsidRPr="00BD4332" w:rsidRDefault="00540B9A" w:rsidP="006C098C">
            <w:pPr>
              <w:pStyle w:val="TAC"/>
            </w:pPr>
          </w:p>
        </w:tc>
      </w:tr>
      <w:tr w:rsidR="00540B9A" w:rsidRPr="00BD4332" w14:paraId="4254C28A" w14:textId="77777777" w:rsidTr="006C098C">
        <w:tblPrEx>
          <w:tblCellMar>
            <w:top w:w="0" w:type="dxa"/>
            <w:bottom w:w="0" w:type="dxa"/>
          </w:tblCellMar>
        </w:tblPrEx>
        <w:trPr>
          <w:jc w:val="center"/>
        </w:trPr>
        <w:tc>
          <w:tcPr>
            <w:tcW w:w="851" w:type="dxa"/>
            <w:tcBorders>
              <w:top w:val="nil"/>
              <w:right w:val="single" w:sz="6" w:space="0" w:color="auto"/>
            </w:tcBorders>
          </w:tcPr>
          <w:p w14:paraId="597B0549" w14:textId="77777777" w:rsidR="00540B9A" w:rsidRPr="00BD4332" w:rsidRDefault="00540B9A" w:rsidP="006C098C">
            <w:pPr>
              <w:pStyle w:val="TAC"/>
            </w:pPr>
            <w:r w:rsidRPr="00BD4332">
              <w:t>CA</w:t>
            </w:r>
            <w:r w:rsidRPr="00BD4332">
              <w:br/>
              <w:t>ARFCN</w:t>
            </w:r>
            <w:r w:rsidRPr="00BD4332">
              <w:br/>
              <w:t>008</w:t>
            </w:r>
          </w:p>
        </w:tc>
        <w:tc>
          <w:tcPr>
            <w:tcW w:w="851" w:type="dxa"/>
            <w:tcBorders>
              <w:top w:val="nil"/>
              <w:left w:val="single" w:sz="6" w:space="0" w:color="auto"/>
              <w:right w:val="single" w:sz="6" w:space="0" w:color="auto"/>
            </w:tcBorders>
          </w:tcPr>
          <w:p w14:paraId="5F869969" w14:textId="77777777" w:rsidR="00540B9A" w:rsidRPr="00BD4332" w:rsidRDefault="00540B9A" w:rsidP="006C098C">
            <w:pPr>
              <w:pStyle w:val="TAC"/>
            </w:pPr>
            <w:r w:rsidRPr="00BD4332">
              <w:t>CA</w:t>
            </w:r>
            <w:r w:rsidRPr="00BD4332">
              <w:br/>
              <w:t>ARFCN</w:t>
            </w:r>
            <w:r w:rsidRPr="00BD4332">
              <w:br/>
              <w:t>007</w:t>
            </w:r>
          </w:p>
        </w:tc>
        <w:tc>
          <w:tcPr>
            <w:tcW w:w="851" w:type="dxa"/>
            <w:tcBorders>
              <w:top w:val="nil"/>
              <w:left w:val="single" w:sz="6" w:space="0" w:color="auto"/>
              <w:right w:val="single" w:sz="6" w:space="0" w:color="auto"/>
            </w:tcBorders>
          </w:tcPr>
          <w:p w14:paraId="49B82D75" w14:textId="77777777" w:rsidR="00540B9A" w:rsidRPr="00BD4332" w:rsidRDefault="00540B9A" w:rsidP="006C098C">
            <w:pPr>
              <w:pStyle w:val="TAC"/>
            </w:pPr>
            <w:r w:rsidRPr="00BD4332">
              <w:t>CA</w:t>
            </w:r>
            <w:r w:rsidRPr="00BD4332">
              <w:br/>
              <w:t>ARFCN</w:t>
            </w:r>
            <w:r w:rsidRPr="00BD4332">
              <w:br/>
              <w:t>006</w:t>
            </w:r>
          </w:p>
        </w:tc>
        <w:tc>
          <w:tcPr>
            <w:tcW w:w="851" w:type="dxa"/>
            <w:tcBorders>
              <w:top w:val="nil"/>
              <w:left w:val="single" w:sz="6" w:space="0" w:color="auto"/>
              <w:right w:val="single" w:sz="6" w:space="0" w:color="auto"/>
            </w:tcBorders>
          </w:tcPr>
          <w:p w14:paraId="39B4B2F4" w14:textId="77777777" w:rsidR="00540B9A" w:rsidRPr="00BD4332" w:rsidRDefault="00540B9A" w:rsidP="006C098C">
            <w:pPr>
              <w:pStyle w:val="TAC"/>
            </w:pPr>
            <w:r w:rsidRPr="00BD4332">
              <w:t>CA</w:t>
            </w:r>
            <w:r w:rsidRPr="00BD4332">
              <w:br/>
              <w:t>ARFCN</w:t>
            </w:r>
            <w:r w:rsidRPr="00BD4332">
              <w:br/>
              <w:t>005</w:t>
            </w:r>
          </w:p>
        </w:tc>
        <w:tc>
          <w:tcPr>
            <w:tcW w:w="851" w:type="dxa"/>
            <w:tcBorders>
              <w:top w:val="nil"/>
              <w:left w:val="single" w:sz="6" w:space="0" w:color="auto"/>
              <w:right w:val="single" w:sz="6" w:space="0" w:color="auto"/>
            </w:tcBorders>
          </w:tcPr>
          <w:p w14:paraId="6441FF20" w14:textId="77777777" w:rsidR="00540B9A" w:rsidRPr="00BD4332" w:rsidRDefault="00540B9A" w:rsidP="006C098C">
            <w:pPr>
              <w:pStyle w:val="TAC"/>
            </w:pPr>
            <w:r w:rsidRPr="00BD4332">
              <w:t>CA</w:t>
            </w:r>
            <w:r w:rsidRPr="00BD4332">
              <w:br/>
              <w:t>ARFCN</w:t>
            </w:r>
            <w:r w:rsidRPr="00BD4332">
              <w:br/>
              <w:t>004</w:t>
            </w:r>
          </w:p>
        </w:tc>
        <w:tc>
          <w:tcPr>
            <w:tcW w:w="851" w:type="dxa"/>
            <w:tcBorders>
              <w:top w:val="nil"/>
              <w:left w:val="single" w:sz="6" w:space="0" w:color="auto"/>
              <w:right w:val="single" w:sz="6" w:space="0" w:color="auto"/>
            </w:tcBorders>
          </w:tcPr>
          <w:p w14:paraId="52E54936" w14:textId="77777777" w:rsidR="00540B9A" w:rsidRPr="00BD4332" w:rsidRDefault="00540B9A" w:rsidP="006C098C">
            <w:pPr>
              <w:pStyle w:val="TAC"/>
            </w:pPr>
            <w:r w:rsidRPr="00BD4332">
              <w:t>CA</w:t>
            </w:r>
            <w:r w:rsidRPr="00BD4332">
              <w:br/>
              <w:t>ARFCN</w:t>
            </w:r>
            <w:r w:rsidRPr="00BD4332">
              <w:br/>
              <w:t>003</w:t>
            </w:r>
          </w:p>
        </w:tc>
        <w:tc>
          <w:tcPr>
            <w:tcW w:w="851" w:type="dxa"/>
            <w:tcBorders>
              <w:top w:val="nil"/>
              <w:left w:val="single" w:sz="6" w:space="0" w:color="auto"/>
              <w:right w:val="single" w:sz="6" w:space="0" w:color="auto"/>
            </w:tcBorders>
          </w:tcPr>
          <w:p w14:paraId="41368D9C" w14:textId="77777777" w:rsidR="00540B9A" w:rsidRPr="00BD4332" w:rsidRDefault="00540B9A" w:rsidP="006C098C">
            <w:pPr>
              <w:pStyle w:val="TAC"/>
            </w:pPr>
            <w:r w:rsidRPr="00BD4332">
              <w:t>CA</w:t>
            </w:r>
            <w:r w:rsidRPr="00BD4332">
              <w:br/>
              <w:t>ARFCN</w:t>
            </w:r>
            <w:r w:rsidRPr="00BD4332">
              <w:br/>
              <w:t>002</w:t>
            </w:r>
          </w:p>
        </w:tc>
        <w:tc>
          <w:tcPr>
            <w:tcW w:w="851" w:type="dxa"/>
            <w:tcBorders>
              <w:top w:val="nil"/>
              <w:left w:val="single" w:sz="6" w:space="0" w:color="auto"/>
            </w:tcBorders>
          </w:tcPr>
          <w:p w14:paraId="64E37036" w14:textId="77777777" w:rsidR="00540B9A" w:rsidRPr="00BD4332" w:rsidRDefault="00540B9A" w:rsidP="006C098C">
            <w:pPr>
              <w:pStyle w:val="TAC"/>
            </w:pPr>
            <w:r w:rsidRPr="00BD4332">
              <w:t>CA</w:t>
            </w:r>
            <w:r w:rsidRPr="00BD4332">
              <w:br/>
              <w:t>ARFCN</w:t>
            </w:r>
            <w:r w:rsidRPr="00BD4332">
              <w:br/>
              <w:t>001</w:t>
            </w:r>
          </w:p>
        </w:tc>
        <w:tc>
          <w:tcPr>
            <w:tcW w:w="1447" w:type="dxa"/>
            <w:tcBorders>
              <w:top w:val="nil"/>
              <w:left w:val="nil"/>
              <w:bottom w:val="nil"/>
              <w:right w:val="nil"/>
            </w:tcBorders>
          </w:tcPr>
          <w:p w14:paraId="0454BFF5" w14:textId="77777777" w:rsidR="00540B9A" w:rsidRPr="00BD4332" w:rsidRDefault="00540B9A" w:rsidP="006C098C">
            <w:pPr>
              <w:pStyle w:val="TAC"/>
            </w:pPr>
            <w:r w:rsidRPr="00BD4332">
              <w:br/>
              <w:t>octet 17</w:t>
            </w:r>
          </w:p>
        </w:tc>
      </w:tr>
    </w:tbl>
    <w:p w14:paraId="48B80C3D" w14:textId="77777777" w:rsidR="00540B9A" w:rsidRPr="00BD4332" w:rsidRDefault="00540B9A" w:rsidP="00540B9A">
      <w:pPr>
        <w:pStyle w:val="NF"/>
      </w:pPr>
    </w:p>
    <w:p w14:paraId="57BA4D69" w14:textId="77777777" w:rsidR="00540B9A" w:rsidRPr="00BD4332" w:rsidRDefault="00540B9A" w:rsidP="00540B9A">
      <w:pPr>
        <w:pStyle w:val="TF"/>
      </w:pPr>
      <w:r w:rsidRPr="00BD4332">
        <w:t>Figure 10.5.2.1b.2.1: </w:t>
      </w:r>
      <w:r w:rsidRPr="00BD4332">
        <w:rPr>
          <w:i/>
        </w:rPr>
        <w:t>Cell Channel Description</w:t>
      </w:r>
      <w:r w:rsidRPr="00BD4332">
        <w:t xml:space="preserve"> information element, bit map 0 format</w:t>
      </w:r>
    </w:p>
    <w:p w14:paraId="21389967" w14:textId="77777777" w:rsidR="00540B9A" w:rsidRPr="00BD4332" w:rsidRDefault="00540B9A" w:rsidP="00540B9A">
      <w:pPr>
        <w:pStyle w:val="TH"/>
      </w:pPr>
      <w:r w:rsidRPr="00BD4332">
        <w:lastRenderedPageBreak/>
        <w:t>Table 10.5.2.1b.2.1: </w:t>
      </w:r>
      <w:r w:rsidRPr="00BD4332">
        <w:rPr>
          <w:i/>
        </w:rPr>
        <w:t>Cell channel Description</w:t>
      </w:r>
      <w:r w:rsidRPr="00BD4332">
        <w:t xml:space="preserve"> information element, bit map 0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63"/>
      </w:tblGrid>
      <w:tr w:rsidR="00540B9A" w:rsidRPr="00BD4332" w14:paraId="17DD5EBA" w14:textId="77777777" w:rsidTr="006C098C">
        <w:tblPrEx>
          <w:tblCellMar>
            <w:top w:w="0" w:type="dxa"/>
            <w:bottom w:w="0" w:type="dxa"/>
          </w:tblCellMar>
        </w:tblPrEx>
        <w:trPr>
          <w:cantSplit/>
          <w:jc w:val="center"/>
        </w:trPr>
        <w:tc>
          <w:tcPr>
            <w:tcW w:w="6663" w:type="dxa"/>
          </w:tcPr>
          <w:p w14:paraId="1361B93F" w14:textId="77777777" w:rsidR="00540B9A" w:rsidRPr="00BD4332" w:rsidRDefault="00540B9A" w:rsidP="006C098C">
            <w:r w:rsidRPr="00BD4332">
              <w:rPr>
                <w:b/>
              </w:rPr>
              <w:t>CA ARFCN N</w:t>
            </w:r>
            <w:r w:rsidRPr="00BD4332">
              <w:t>, Cell Allocation Absolute RF Channel</w:t>
            </w:r>
            <w:r w:rsidRPr="00BD4332">
              <w:br/>
              <w:t>Number N (octet 2 etc.)</w:t>
            </w:r>
          </w:p>
          <w:p w14:paraId="270C5B8A" w14:textId="77777777" w:rsidR="00540B9A" w:rsidRPr="00BD4332" w:rsidRDefault="00540B9A" w:rsidP="006C098C">
            <w:r w:rsidRPr="00BD4332">
              <w:t>For a RF channel with ARFCN = N belonging to the cell allocation the CA ARFCN N bit is coded with a "1"; N = 1, 2, .. , 124.</w:t>
            </w:r>
          </w:p>
          <w:p w14:paraId="202072B5" w14:textId="77777777" w:rsidR="00540B9A" w:rsidRPr="00BD4332" w:rsidRDefault="00540B9A" w:rsidP="006C098C">
            <w:r w:rsidRPr="00BD4332">
              <w:t xml:space="preserve">For a RF channel with ARFCN = N not belonging to the cell allocation the CA ARFCN N bit is coded with a "0"; N = 1, 2 .. , 124. </w:t>
            </w:r>
          </w:p>
        </w:tc>
      </w:tr>
    </w:tbl>
    <w:p w14:paraId="2287B84D" w14:textId="77777777" w:rsidR="00540B9A" w:rsidRPr="00BD4332" w:rsidRDefault="00540B9A" w:rsidP="00540B9A"/>
    <w:p w14:paraId="4BB61453" w14:textId="77777777" w:rsidR="00540B9A" w:rsidRPr="00BD4332" w:rsidRDefault="00540B9A" w:rsidP="00540B9A">
      <w:pPr>
        <w:pStyle w:val="Heading5"/>
      </w:pPr>
      <w:bookmarkStart w:id="717" w:name="_Toc531790405"/>
      <w:r w:rsidRPr="00BD4332">
        <w:t>10.5.2.1b.3</w:t>
      </w:r>
      <w:r w:rsidRPr="00BD4332">
        <w:tab/>
        <w:t>Range 1024 format</w:t>
      </w:r>
      <w:bookmarkEnd w:id="7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33825BA4" w14:textId="77777777" w:rsidTr="006C098C">
        <w:tblPrEx>
          <w:tblCellMar>
            <w:top w:w="0" w:type="dxa"/>
            <w:bottom w:w="0" w:type="dxa"/>
          </w:tblCellMar>
        </w:tblPrEx>
        <w:trPr>
          <w:jc w:val="center"/>
        </w:trPr>
        <w:tc>
          <w:tcPr>
            <w:tcW w:w="851" w:type="dxa"/>
            <w:tcBorders>
              <w:top w:val="nil"/>
              <w:left w:val="nil"/>
              <w:bottom w:val="nil"/>
              <w:right w:val="nil"/>
            </w:tcBorders>
          </w:tcPr>
          <w:p w14:paraId="23369064" w14:textId="77777777" w:rsidR="00540B9A" w:rsidRPr="00BD4332" w:rsidRDefault="00540B9A" w:rsidP="006C098C">
            <w:pPr>
              <w:pStyle w:val="TAC"/>
            </w:pPr>
            <w:r w:rsidRPr="00BD4332">
              <w:t>8</w:t>
            </w:r>
          </w:p>
        </w:tc>
        <w:tc>
          <w:tcPr>
            <w:tcW w:w="851" w:type="dxa"/>
            <w:tcBorders>
              <w:top w:val="nil"/>
              <w:left w:val="nil"/>
              <w:bottom w:val="nil"/>
              <w:right w:val="nil"/>
            </w:tcBorders>
          </w:tcPr>
          <w:p w14:paraId="7F4E16CE" w14:textId="77777777" w:rsidR="00540B9A" w:rsidRPr="00BD4332" w:rsidRDefault="00540B9A" w:rsidP="006C098C">
            <w:pPr>
              <w:pStyle w:val="TAC"/>
            </w:pPr>
            <w:r w:rsidRPr="00BD4332">
              <w:t>7</w:t>
            </w:r>
          </w:p>
        </w:tc>
        <w:tc>
          <w:tcPr>
            <w:tcW w:w="851" w:type="dxa"/>
            <w:tcBorders>
              <w:top w:val="nil"/>
              <w:left w:val="nil"/>
              <w:bottom w:val="nil"/>
              <w:right w:val="nil"/>
            </w:tcBorders>
          </w:tcPr>
          <w:p w14:paraId="71CDCBCD" w14:textId="77777777" w:rsidR="00540B9A" w:rsidRPr="00BD4332" w:rsidRDefault="00540B9A" w:rsidP="006C098C">
            <w:pPr>
              <w:pStyle w:val="TAC"/>
            </w:pPr>
            <w:r w:rsidRPr="00BD4332">
              <w:t>6</w:t>
            </w:r>
          </w:p>
        </w:tc>
        <w:tc>
          <w:tcPr>
            <w:tcW w:w="851" w:type="dxa"/>
            <w:tcBorders>
              <w:top w:val="nil"/>
              <w:left w:val="nil"/>
              <w:bottom w:val="nil"/>
              <w:right w:val="nil"/>
            </w:tcBorders>
          </w:tcPr>
          <w:p w14:paraId="7F10781F" w14:textId="77777777" w:rsidR="00540B9A" w:rsidRPr="00BD4332" w:rsidRDefault="00540B9A" w:rsidP="006C098C">
            <w:pPr>
              <w:pStyle w:val="TAC"/>
            </w:pPr>
            <w:r w:rsidRPr="00BD4332">
              <w:t>5</w:t>
            </w:r>
          </w:p>
        </w:tc>
        <w:tc>
          <w:tcPr>
            <w:tcW w:w="851" w:type="dxa"/>
            <w:tcBorders>
              <w:top w:val="nil"/>
              <w:left w:val="nil"/>
              <w:bottom w:val="nil"/>
              <w:right w:val="nil"/>
            </w:tcBorders>
          </w:tcPr>
          <w:p w14:paraId="35DD38D2" w14:textId="77777777" w:rsidR="00540B9A" w:rsidRPr="00BD4332" w:rsidRDefault="00540B9A" w:rsidP="006C098C">
            <w:pPr>
              <w:pStyle w:val="TAC"/>
            </w:pPr>
            <w:r w:rsidRPr="00BD4332">
              <w:t>4</w:t>
            </w:r>
          </w:p>
        </w:tc>
        <w:tc>
          <w:tcPr>
            <w:tcW w:w="851" w:type="dxa"/>
            <w:tcBorders>
              <w:top w:val="nil"/>
              <w:left w:val="nil"/>
              <w:bottom w:val="nil"/>
              <w:right w:val="nil"/>
            </w:tcBorders>
          </w:tcPr>
          <w:p w14:paraId="02D99800" w14:textId="77777777" w:rsidR="00540B9A" w:rsidRPr="00BD4332" w:rsidRDefault="00540B9A" w:rsidP="006C098C">
            <w:pPr>
              <w:pStyle w:val="TAC"/>
            </w:pPr>
            <w:r w:rsidRPr="00BD4332">
              <w:t>3</w:t>
            </w:r>
          </w:p>
        </w:tc>
        <w:tc>
          <w:tcPr>
            <w:tcW w:w="851" w:type="dxa"/>
            <w:tcBorders>
              <w:top w:val="nil"/>
              <w:left w:val="nil"/>
              <w:bottom w:val="nil"/>
              <w:right w:val="nil"/>
            </w:tcBorders>
          </w:tcPr>
          <w:p w14:paraId="70A8E4F4" w14:textId="77777777" w:rsidR="00540B9A" w:rsidRPr="00BD4332" w:rsidRDefault="00540B9A" w:rsidP="006C098C">
            <w:pPr>
              <w:pStyle w:val="TAC"/>
            </w:pPr>
            <w:r w:rsidRPr="00BD4332">
              <w:t>2</w:t>
            </w:r>
          </w:p>
        </w:tc>
        <w:tc>
          <w:tcPr>
            <w:tcW w:w="851" w:type="dxa"/>
            <w:tcBorders>
              <w:top w:val="nil"/>
              <w:left w:val="nil"/>
              <w:bottom w:val="nil"/>
              <w:right w:val="nil"/>
            </w:tcBorders>
          </w:tcPr>
          <w:p w14:paraId="1A646440" w14:textId="77777777" w:rsidR="00540B9A" w:rsidRPr="00BD4332" w:rsidRDefault="00540B9A" w:rsidP="006C098C">
            <w:pPr>
              <w:pStyle w:val="TAC"/>
            </w:pPr>
            <w:r w:rsidRPr="00BD4332">
              <w:t>1</w:t>
            </w:r>
          </w:p>
        </w:tc>
        <w:tc>
          <w:tcPr>
            <w:tcW w:w="1447" w:type="dxa"/>
            <w:tcBorders>
              <w:top w:val="nil"/>
              <w:left w:val="nil"/>
              <w:bottom w:val="nil"/>
              <w:right w:val="nil"/>
            </w:tcBorders>
          </w:tcPr>
          <w:p w14:paraId="18669C2E" w14:textId="77777777" w:rsidR="00540B9A" w:rsidRPr="00BD4332" w:rsidRDefault="00540B9A" w:rsidP="006C098C">
            <w:pPr>
              <w:pStyle w:val="TAC"/>
            </w:pPr>
          </w:p>
        </w:tc>
      </w:tr>
      <w:tr w:rsidR="00540B9A" w:rsidRPr="00BD4332" w14:paraId="4FC49C61" w14:textId="77777777" w:rsidTr="006C098C">
        <w:tblPrEx>
          <w:tblCellMar>
            <w:top w:w="0" w:type="dxa"/>
            <w:bottom w:w="0" w:type="dxa"/>
          </w:tblCellMar>
        </w:tblPrEx>
        <w:trPr>
          <w:cantSplit/>
          <w:jc w:val="center"/>
        </w:trPr>
        <w:tc>
          <w:tcPr>
            <w:tcW w:w="851" w:type="dxa"/>
            <w:tcBorders>
              <w:bottom w:val="nil"/>
              <w:right w:val="single" w:sz="6" w:space="0" w:color="auto"/>
            </w:tcBorders>
          </w:tcPr>
          <w:p w14:paraId="2B026EA2" w14:textId="77777777" w:rsidR="00540B9A" w:rsidRPr="00BD4332" w:rsidRDefault="00540B9A" w:rsidP="006C098C">
            <w:pPr>
              <w:pStyle w:val="TAC"/>
            </w:pPr>
          </w:p>
        </w:tc>
        <w:tc>
          <w:tcPr>
            <w:tcW w:w="5957" w:type="dxa"/>
            <w:gridSpan w:val="7"/>
            <w:tcBorders>
              <w:left w:val="single" w:sz="6" w:space="0" w:color="auto"/>
              <w:bottom w:val="nil"/>
            </w:tcBorders>
          </w:tcPr>
          <w:p w14:paraId="175AFE57" w14:textId="77777777" w:rsidR="00540B9A" w:rsidRPr="00BD4332" w:rsidRDefault="00540B9A" w:rsidP="006C098C">
            <w:pPr>
              <w:pStyle w:val="TAC"/>
            </w:pPr>
            <w:r w:rsidRPr="00BD4332">
              <w:t>Cell Channel Description IEI</w:t>
            </w:r>
          </w:p>
        </w:tc>
        <w:tc>
          <w:tcPr>
            <w:tcW w:w="1447" w:type="dxa"/>
            <w:tcBorders>
              <w:top w:val="nil"/>
              <w:left w:val="nil"/>
              <w:bottom w:val="nil"/>
              <w:right w:val="nil"/>
            </w:tcBorders>
          </w:tcPr>
          <w:p w14:paraId="18DC2002" w14:textId="77777777" w:rsidR="00540B9A" w:rsidRPr="00BD4332" w:rsidRDefault="00540B9A" w:rsidP="006C098C">
            <w:pPr>
              <w:pStyle w:val="TAC"/>
            </w:pPr>
            <w:r w:rsidRPr="00BD4332">
              <w:t>octet 1</w:t>
            </w:r>
          </w:p>
        </w:tc>
      </w:tr>
      <w:tr w:rsidR="00540B9A" w:rsidRPr="00BD4332" w14:paraId="58B1B1D2" w14:textId="77777777" w:rsidTr="006C098C">
        <w:tblPrEx>
          <w:tblCellMar>
            <w:top w:w="0" w:type="dxa"/>
            <w:bottom w:w="0" w:type="dxa"/>
          </w:tblCellMar>
        </w:tblPrEx>
        <w:trPr>
          <w:cantSplit/>
          <w:jc w:val="center"/>
        </w:trPr>
        <w:tc>
          <w:tcPr>
            <w:tcW w:w="851" w:type="dxa"/>
            <w:tcBorders>
              <w:bottom w:val="nil"/>
              <w:right w:val="nil"/>
            </w:tcBorders>
          </w:tcPr>
          <w:p w14:paraId="44B02328" w14:textId="77777777" w:rsidR="00540B9A" w:rsidRPr="00BD4332" w:rsidRDefault="00540B9A" w:rsidP="006C098C">
            <w:pPr>
              <w:pStyle w:val="TAC"/>
            </w:pPr>
            <w:r w:rsidRPr="00BD4332">
              <w:t>1</w:t>
            </w:r>
          </w:p>
        </w:tc>
        <w:tc>
          <w:tcPr>
            <w:tcW w:w="851" w:type="dxa"/>
            <w:tcBorders>
              <w:left w:val="nil"/>
              <w:bottom w:val="nil"/>
              <w:right w:val="single" w:sz="6" w:space="0" w:color="auto"/>
            </w:tcBorders>
          </w:tcPr>
          <w:p w14:paraId="3441A147" w14:textId="77777777" w:rsidR="00540B9A" w:rsidRPr="00BD4332" w:rsidRDefault="00540B9A" w:rsidP="006C098C">
            <w:pPr>
              <w:pStyle w:val="TAC"/>
            </w:pPr>
            <w:r w:rsidRPr="00BD4332">
              <w:t>0</w:t>
            </w:r>
          </w:p>
        </w:tc>
        <w:tc>
          <w:tcPr>
            <w:tcW w:w="851" w:type="dxa"/>
            <w:tcBorders>
              <w:left w:val="single" w:sz="6" w:space="0" w:color="auto"/>
              <w:bottom w:val="nil"/>
              <w:right w:val="single" w:sz="6" w:space="0" w:color="auto"/>
            </w:tcBorders>
          </w:tcPr>
          <w:p w14:paraId="54D50246" w14:textId="77777777" w:rsidR="00540B9A" w:rsidRPr="00BD4332" w:rsidRDefault="00540B9A" w:rsidP="006C098C">
            <w:pPr>
              <w:pStyle w:val="TAC"/>
            </w:pPr>
            <w:r w:rsidRPr="00BD4332">
              <w:t>0</w:t>
            </w:r>
          </w:p>
        </w:tc>
        <w:tc>
          <w:tcPr>
            <w:tcW w:w="851" w:type="dxa"/>
            <w:tcBorders>
              <w:left w:val="single" w:sz="6" w:space="0" w:color="auto"/>
              <w:bottom w:val="nil"/>
              <w:right w:val="single" w:sz="6" w:space="0" w:color="auto"/>
            </w:tcBorders>
          </w:tcPr>
          <w:p w14:paraId="0AC51D56" w14:textId="77777777" w:rsidR="00540B9A" w:rsidRPr="00BD4332" w:rsidRDefault="00540B9A" w:rsidP="006C098C">
            <w:pPr>
              <w:pStyle w:val="TAC"/>
            </w:pPr>
            <w:r w:rsidRPr="00BD4332">
              <w:t>0</w:t>
            </w:r>
          </w:p>
        </w:tc>
        <w:tc>
          <w:tcPr>
            <w:tcW w:w="851" w:type="dxa"/>
            <w:tcBorders>
              <w:left w:val="single" w:sz="6" w:space="0" w:color="auto"/>
              <w:bottom w:val="nil"/>
              <w:right w:val="single" w:sz="6" w:space="0" w:color="auto"/>
            </w:tcBorders>
          </w:tcPr>
          <w:p w14:paraId="470320EB" w14:textId="77777777" w:rsidR="00540B9A" w:rsidRPr="00BD4332" w:rsidRDefault="00540B9A" w:rsidP="006C098C">
            <w:pPr>
              <w:pStyle w:val="TAC"/>
            </w:pPr>
            <w:r w:rsidRPr="00BD4332">
              <w:t>0</w:t>
            </w:r>
          </w:p>
        </w:tc>
        <w:tc>
          <w:tcPr>
            <w:tcW w:w="851" w:type="dxa"/>
            <w:tcBorders>
              <w:left w:val="single" w:sz="6" w:space="0" w:color="auto"/>
              <w:bottom w:val="nil"/>
              <w:right w:val="single" w:sz="6" w:space="0" w:color="auto"/>
            </w:tcBorders>
          </w:tcPr>
          <w:p w14:paraId="5E12A572" w14:textId="77777777" w:rsidR="00540B9A" w:rsidRPr="00BD4332" w:rsidRDefault="00540B9A" w:rsidP="006C098C">
            <w:pPr>
              <w:pStyle w:val="TAC"/>
            </w:pPr>
          </w:p>
        </w:tc>
        <w:tc>
          <w:tcPr>
            <w:tcW w:w="1702" w:type="dxa"/>
            <w:gridSpan w:val="2"/>
            <w:tcBorders>
              <w:left w:val="single" w:sz="6" w:space="0" w:color="auto"/>
              <w:bottom w:val="nil"/>
            </w:tcBorders>
          </w:tcPr>
          <w:p w14:paraId="0C61EA99" w14:textId="77777777" w:rsidR="00540B9A" w:rsidRPr="00BD4332" w:rsidRDefault="00540B9A" w:rsidP="006C098C">
            <w:pPr>
              <w:pStyle w:val="TAC"/>
            </w:pPr>
          </w:p>
        </w:tc>
        <w:tc>
          <w:tcPr>
            <w:tcW w:w="1447" w:type="dxa"/>
            <w:tcBorders>
              <w:top w:val="nil"/>
              <w:left w:val="nil"/>
              <w:bottom w:val="nil"/>
              <w:right w:val="nil"/>
            </w:tcBorders>
          </w:tcPr>
          <w:p w14:paraId="23719D71" w14:textId="77777777" w:rsidR="00540B9A" w:rsidRPr="00BD4332" w:rsidRDefault="00540B9A" w:rsidP="006C098C">
            <w:pPr>
              <w:pStyle w:val="TAC"/>
            </w:pPr>
          </w:p>
        </w:tc>
      </w:tr>
      <w:tr w:rsidR="00540B9A" w:rsidRPr="00BD4332" w14:paraId="17EBF359" w14:textId="77777777" w:rsidTr="006C098C">
        <w:tblPrEx>
          <w:tblCellMar>
            <w:top w:w="0" w:type="dxa"/>
            <w:bottom w:w="0" w:type="dxa"/>
          </w:tblCellMar>
        </w:tblPrEx>
        <w:trPr>
          <w:cantSplit/>
          <w:jc w:val="center"/>
        </w:trPr>
        <w:tc>
          <w:tcPr>
            <w:tcW w:w="1702" w:type="dxa"/>
            <w:gridSpan w:val="2"/>
            <w:tcBorders>
              <w:top w:val="nil"/>
              <w:right w:val="single" w:sz="6" w:space="0" w:color="auto"/>
            </w:tcBorders>
          </w:tcPr>
          <w:p w14:paraId="33FFA0DA" w14:textId="77777777" w:rsidR="00540B9A" w:rsidRPr="00BD4332" w:rsidRDefault="00540B9A" w:rsidP="006C098C">
            <w:pPr>
              <w:pStyle w:val="TAC"/>
            </w:pPr>
            <w:r w:rsidRPr="00BD4332">
              <w:t>FORMAT-ID</w:t>
            </w:r>
          </w:p>
        </w:tc>
        <w:tc>
          <w:tcPr>
            <w:tcW w:w="851" w:type="dxa"/>
            <w:tcBorders>
              <w:top w:val="nil"/>
              <w:left w:val="single" w:sz="6" w:space="0" w:color="auto"/>
              <w:right w:val="single" w:sz="6" w:space="0" w:color="auto"/>
            </w:tcBorders>
          </w:tcPr>
          <w:p w14:paraId="70CAA3AF" w14:textId="77777777" w:rsidR="00540B9A" w:rsidRPr="00BD4332" w:rsidRDefault="00540B9A" w:rsidP="006C098C">
            <w:pPr>
              <w:pStyle w:val="TAC"/>
            </w:pPr>
            <w:r w:rsidRPr="00BD4332">
              <w:t>spare</w:t>
            </w:r>
          </w:p>
        </w:tc>
        <w:tc>
          <w:tcPr>
            <w:tcW w:w="851" w:type="dxa"/>
            <w:tcBorders>
              <w:top w:val="nil"/>
              <w:left w:val="single" w:sz="6" w:space="0" w:color="auto"/>
              <w:right w:val="single" w:sz="6" w:space="0" w:color="auto"/>
            </w:tcBorders>
          </w:tcPr>
          <w:p w14:paraId="28F65E45" w14:textId="77777777" w:rsidR="00540B9A" w:rsidRPr="00BD4332" w:rsidRDefault="00540B9A" w:rsidP="006C098C">
            <w:pPr>
              <w:pStyle w:val="TAC"/>
            </w:pPr>
            <w:r w:rsidRPr="00BD4332">
              <w:t>spare</w:t>
            </w:r>
          </w:p>
        </w:tc>
        <w:tc>
          <w:tcPr>
            <w:tcW w:w="851" w:type="dxa"/>
            <w:tcBorders>
              <w:top w:val="nil"/>
              <w:left w:val="single" w:sz="6" w:space="0" w:color="auto"/>
              <w:right w:val="single" w:sz="6" w:space="0" w:color="auto"/>
            </w:tcBorders>
          </w:tcPr>
          <w:p w14:paraId="0E8B53E9" w14:textId="77777777" w:rsidR="00540B9A" w:rsidRPr="00BD4332" w:rsidRDefault="00540B9A" w:rsidP="006C098C">
            <w:pPr>
              <w:pStyle w:val="TAC"/>
              <w:rPr>
                <w:sz w:val="16"/>
              </w:rPr>
            </w:pPr>
            <w:r w:rsidRPr="00BD4332">
              <w:rPr>
                <w:sz w:val="16"/>
              </w:rPr>
              <w:t>FORMAT-ID</w:t>
            </w:r>
          </w:p>
        </w:tc>
        <w:tc>
          <w:tcPr>
            <w:tcW w:w="851" w:type="dxa"/>
            <w:tcBorders>
              <w:top w:val="nil"/>
              <w:left w:val="single" w:sz="6" w:space="0" w:color="auto"/>
              <w:right w:val="single" w:sz="6" w:space="0" w:color="auto"/>
            </w:tcBorders>
          </w:tcPr>
          <w:p w14:paraId="121ED921" w14:textId="77777777" w:rsidR="00540B9A" w:rsidRPr="00BD4332" w:rsidRDefault="00540B9A" w:rsidP="006C098C">
            <w:pPr>
              <w:pStyle w:val="TAC"/>
            </w:pPr>
            <w:r w:rsidRPr="00BD4332">
              <w:t>F0</w:t>
            </w:r>
          </w:p>
        </w:tc>
        <w:tc>
          <w:tcPr>
            <w:tcW w:w="1702" w:type="dxa"/>
            <w:gridSpan w:val="2"/>
            <w:tcBorders>
              <w:top w:val="nil"/>
              <w:left w:val="single" w:sz="6" w:space="0" w:color="auto"/>
            </w:tcBorders>
          </w:tcPr>
          <w:p w14:paraId="447C8567" w14:textId="77777777" w:rsidR="00540B9A" w:rsidRPr="00BD4332" w:rsidRDefault="00540B9A" w:rsidP="006C098C">
            <w:pPr>
              <w:pStyle w:val="TAC"/>
            </w:pPr>
            <w:r w:rsidRPr="00BD4332">
              <w:t>W(1)</w:t>
            </w:r>
            <w:r w:rsidRPr="00BD4332">
              <w:br/>
              <w:t>(high part)</w:t>
            </w:r>
          </w:p>
        </w:tc>
        <w:tc>
          <w:tcPr>
            <w:tcW w:w="1447" w:type="dxa"/>
            <w:tcBorders>
              <w:top w:val="nil"/>
              <w:left w:val="nil"/>
              <w:bottom w:val="nil"/>
              <w:right w:val="nil"/>
            </w:tcBorders>
          </w:tcPr>
          <w:p w14:paraId="7816A605" w14:textId="77777777" w:rsidR="00540B9A" w:rsidRPr="00BD4332" w:rsidRDefault="00540B9A" w:rsidP="006C098C">
            <w:pPr>
              <w:pStyle w:val="TAC"/>
            </w:pPr>
            <w:r w:rsidRPr="00BD4332">
              <w:t>octet 2</w:t>
            </w:r>
          </w:p>
        </w:tc>
      </w:tr>
      <w:tr w:rsidR="00540B9A" w:rsidRPr="00BD4332" w14:paraId="5B034B67" w14:textId="77777777" w:rsidTr="006C098C">
        <w:tblPrEx>
          <w:tblCellMar>
            <w:top w:w="0" w:type="dxa"/>
            <w:bottom w:w="0" w:type="dxa"/>
          </w:tblCellMar>
        </w:tblPrEx>
        <w:trPr>
          <w:cantSplit/>
          <w:jc w:val="center"/>
        </w:trPr>
        <w:tc>
          <w:tcPr>
            <w:tcW w:w="6808" w:type="dxa"/>
            <w:gridSpan w:val="8"/>
            <w:tcBorders>
              <w:top w:val="nil"/>
            </w:tcBorders>
          </w:tcPr>
          <w:p w14:paraId="51E3559A" w14:textId="77777777" w:rsidR="00540B9A" w:rsidRPr="00BD4332" w:rsidRDefault="00540B9A" w:rsidP="006C098C">
            <w:pPr>
              <w:pStyle w:val="TAC"/>
            </w:pPr>
            <w:r w:rsidRPr="00BD4332">
              <w:t>W(1) (low part)</w:t>
            </w:r>
          </w:p>
        </w:tc>
        <w:tc>
          <w:tcPr>
            <w:tcW w:w="1447" w:type="dxa"/>
            <w:tcBorders>
              <w:top w:val="nil"/>
              <w:left w:val="nil"/>
              <w:bottom w:val="nil"/>
              <w:right w:val="nil"/>
            </w:tcBorders>
          </w:tcPr>
          <w:p w14:paraId="1957DE99" w14:textId="77777777" w:rsidR="00540B9A" w:rsidRPr="00BD4332" w:rsidRDefault="00540B9A" w:rsidP="006C098C">
            <w:pPr>
              <w:pStyle w:val="TAC"/>
            </w:pPr>
            <w:r w:rsidRPr="00BD4332">
              <w:t>octet 3</w:t>
            </w:r>
          </w:p>
        </w:tc>
      </w:tr>
      <w:tr w:rsidR="00540B9A" w:rsidRPr="00BD4332" w14:paraId="316882A8" w14:textId="77777777" w:rsidTr="006C098C">
        <w:tblPrEx>
          <w:tblCellMar>
            <w:top w:w="0" w:type="dxa"/>
            <w:bottom w:w="0" w:type="dxa"/>
          </w:tblCellMar>
        </w:tblPrEx>
        <w:trPr>
          <w:cantSplit/>
          <w:jc w:val="center"/>
        </w:trPr>
        <w:tc>
          <w:tcPr>
            <w:tcW w:w="6808" w:type="dxa"/>
            <w:gridSpan w:val="8"/>
            <w:tcBorders>
              <w:top w:val="nil"/>
            </w:tcBorders>
          </w:tcPr>
          <w:p w14:paraId="2870949F" w14:textId="77777777" w:rsidR="00540B9A" w:rsidRPr="00BD4332" w:rsidRDefault="00540B9A" w:rsidP="006C098C">
            <w:pPr>
              <w:pStyle w:val="TAC"/>
            </w:pPr>
            <w:r w:rsidRPr="00BD4332">
              <w:t>W(2) (high part)</w:t>
            </w:r>
          </w:p>
        </w:tc>
        <w:tc>
          <w:tcPr>
            <w:tcW w:w="1447" w:type="dxa"/>
            <w:tcBorders>
              <w:top w:val="nil"/>
              <w:left w:val="nil"/>
              <w:bottom w:val="nil"/>
              <w:right w:val="nil"/>
            </w:tcBorders>
          </w:tcPr>
          <w:p w14:paraId="02026850" w14:textId="77777777" w:rsidR="00540B9A" w:rsidRPr="00BD4332" w:rsidRDefault="00540B9A" w:rsidP="006C098C">
            <w:pPr>
              <w:pStyle w:val="TAC"/>
            </w:pPr>
            <w:r w:rsidRPr="00BD4332">
              <w:t>octet 4</w:t>
            </w:r>
          </w:p>
        </w:tc>
      </w:tr>
      <w:tr w:rsidR="00540B9A" w:rsidRPr="00BD4332" w14:paraId="02A0CC9D" w14:textId="77777777" w:rsidTr="006C098C">
        <w:tblPrEx>
          <w:tblCellMar>
            <w:top w:w="0" w:type="dxa"/>
            <w:bottom w:w="0" w:type="dxa"/>
          </w:tblCellMar>
        </w:tblPrEx>
        <w:trPr>
          <w:cantSplit/>
          <w:jc w:val="center"/>
        </w:trPr>
        <w:tc>
          <w:tcPr>
            <w:tcW w:w="851" w:type="dxa"/>
            <w:tcBorders>
              <w:top w:val="nil"/>
              <w:right w:val="single" w:sz="6" w:space="0" w:color="auto"/>
            </w:tcBorders>
          </w:tcPr>
          <w:p w14:paraId="1169265A" w14:textId="77777777" w:rsidR="00540B9A" w:rsidRPr="00BD4332" w:rsidRDefault="00540B9A" w:rsidP="006C098C">
            <w:pPr>
              <w:pStyle w:val="TAC"/>
            </w:pPr>
            <w:r w:rsidRPr="00BD4332">
              <w:t>W(2)</w:t>
            </w:r>
            <w:r w:rsidRPr="00BD4332">
              <w:br/>
              <w:t>(low)</w:t>
            </w:r>
          </w:p>
        </w:tc>
        <w:tc>
          <w:tcPr>
            <w:tcW w:w="5957" w:type="dxa"/>
            <w:gridSpan w:val="7"/>
            <w:tcBorders>
              <w:top w:val="nil"/>
              <w:left w:val="single" w:sz="6" w:space="0" w:color="auto"/>
            </w:tcBorders>
          </w:tcPr>
          <w:p w14:paraId="09F10179" w14:textId="77777777" w:rsidR="00540B9A" w:rsidRPr="00BD4332" w:rsidRDefault="00540B9A" w:rsidP="006C098C">
            <w:pPr>
              <w:pStyle w:val="TAC"/>
            </w:pPr>
            <w:r w:rsidRPr="00BD4332">
              <w:t>W(3)</w:t>
            </w:r>
            <w:r w:rsidRPr="00BD4332">
              <w:br/>
              <w:t>(high part)</w:t>
            </w:r>
          </w:p>
        </w:tc>
        <w:tc>
          <w:tcPr>
            <w:tcW w:w="1447" w:type="dxa"/>
            <w:tcBorders>
              <w:top w:val="nil"/>
              <w:left w:val="nil"/>
              <w:bottom w:val="nil"/>
              <w:right w:val="nil"/>
            </w:tcBorders>
          </w:tcPr>
          <w:p w14:paraId="7DD229F6" w14:textId="77777777" w:rsidR="00540B9A" w:rsidRPr="00BD4332" w:rsidRDefault="00540B9A" w:rsidP="006C098C">
            <w:pPr>
              <w:pStyle w:val="TAC"/>
            </w:pPr>
            <w:r w:rsidRPr="00BD4332">
              <w:t>octet 5</w:t>
            </w:r>
          </w:p>
        </w:tc>
      </w:tr>
      <w:tr w:rsidR="00540B9A" w:rsidRPr="00BD4332" w14:paraId="3E0E49B6" w14:textId="77777777" w:rsidTr="006C098C">
        <w:tblPrEx>
          <w:tblCellMar>
            <w:top w:w="0" w:type="dxa"/>
            <w:bottom w:w="0" w:type="dxa"/>
          </w:tblCellMar>
        </w:tblPrEx>
        <w:trPr>
          <w:cantSplit/>
          <w:jc w:val="center"/>
        </w:trPr>
        <w:tc>
          <w:tcPr>
            <w:tcW w:w="1702" w:type="dxa"/>
            <w:gridSpan w:val="2"/>
            <w:tcBorders>
              <w:top w:val="nil"/>
              <w:right w:val="single" w:sz="6" w:space="0" w:color="auto"/>
            </w:tcBorders>
          </w:tcPr>
          <w:p w14:paraId="6DD65B74" w14:textId="77777777" w:rsidR="00540B9A" w:rsidRPr="00BD4332" w:rsidRDefault="00540B9A" w:rsidP="006C098C">
            <w:pPr>
              <w:pStyle w:val="TAC"/>
            </w:pPr>
            <w:r w:rsidRPr="00BD4332">
              <w:t>W(3)</w:t>
            </w:r>
            <w:r w:rsidRPr="00BD4332">
              <w:br/>
              <w:t>(low part)</w:t>
            </w:r>
          </w:p>
        </w:tc>
        <w:tc>
          <w:tcPr>
            <w:tcW w:w="5106" w:type="dxa"/>
            <w:gridSpan w:val="6"/>
            <w:tcBorders>
              <w:top w:val="nil"/>
              <w:left w:val="single" w:sz="6" w:space="0" w:color="auto"/>
            </w:tcBorders>
          </w:tcPr>
          <w:p w14:paraId="537F68BA" w14:textId="77777777" w:rsidR="00540B9A" w:rsidRPr="00BD4332" w:rsidRDefault="00540B9A" w:rsidP="006C098C">
            <w:pPr>
              <w:pStyle w:val="TAC"/>
            </w:pPr>
            <w:r w:rsidRPr="00BD4332">
              <w:t>W(4)</w:t>
            </w:r>
            <w:r w:rsidRPr="00BD4332">
              <w:br/>
              <w:t>(high part)</w:t>
            </w:r>
          </w:p>
        </w:tc>
        <w:tc>
          <w:tcPr>
            <w:tcW w:w="1447" w:type="dxa"/>
            <w:tcBorders>
              <w:top w:val="nil"/>
              <w:left w:val="nil"/>
              <w:bottom w:val="nil"/>
              <w:right w:val="nil"/>
            </w:tcBorders>
          </w:tcPr>
          <w:p w14:paraId="59E19497" w14:textId="77777777" w:rsidR="00540B9A" w:rsidRPr="00BD4332" w:rsidRDefault="00540B9A" w:rsidP="006C098C">
            <w:pPr>
              <w:pStyle w:val="TAC"/>
            </w:pPr>
            <w:r w:rsidRPr="00BD4332">
              <w:t>octet 6</w:t>
            </w:r>
          </w:p>
        </w:tc>
      </w:tr>
      <w:tr w:rsidR="00540B9A" w:rsidRPr="00BD4332" w14:paraId="32CAC743" w14:textId="77777777" w:rsidTr="006C098C">
        <w:tblPrEx>
          <w:tblCellMar>
            <w:top w:w="0" w:type="dxa"/>
            <w:bottom w:w="0" w:type="dxa"/>
          </w:tblCellMar>
        </w:tblPrEx>
        <w:trPr>
          <w:cantSplit/>
          <w:jc w:val="center"/>
        </w:trPr>
        <w:tc>
          <w:tcPr>
            <w:tcW w:w="1702" w:type="dxa"/>
            <w:gridSpan w:val="2"/>
            <w:tcBorders>
              <w:top w:val="nil"/>
              <w:right w:val="single" w:sz="6" w:space="0" w:color="auto"/>
            </w:tcBorders>
          </w:tcPr>
          <w:p w14:paraId="452E9153" w14:textId="77777777" w:rsidR="00540B9A" w:rsidRPr="00BD4332" w:rsidRDefault="00540B9A" w:rsidP="006C098C">
            <w:pPr>
              <w:pStyle w:val="TAC"/>
            </w:pPr>
            <w:r w:rsidRPr="00BD4332">
              <w:t>W(4)</w:t>
            </w:r>
            <w:r w:rsidRPr="00BD4332">
              <w:br/>
              <w:t>(low part)</w:t>
            </w:r>
          </w:p>
        </w:tc>
        <w:tc>
          <w:tcPr>
            <w:tcW w:w="5106" w:type="dxa"/>
            <w:gridSpan w:val="6"/>
            <w:tcBorders>
              <w:top w:val="nil"/>
              <w:left w:val="single" w:sz="6" w:space="0" w:color="auto"/>
            </w:tcBorders>
          </w:tcPr>
          <w:p w14:paraId="2689FE90" w14:textId="77777777" w:rsidR="00540B9A" w:rsidRPr="00BD4332" w:rsidRDefault="00540B9A" w:rsidP="006C098C">
            <w:pPr>
              <w:pStyle w:val="TAC"/>
            </w:pPr>
            <w:r w:rsidRPr="00BD4332">
              <w:t>W(5)</w:t>
            </w:r>
            <w:r w:rsidRPr="00BD4332">
              <w:br/>
              <w:t>(high part)</w:t>
            </w:r>
          </w:p>
        </w:tc>
        <w:tc>
          <w:tcPr>
            <w:tcW w:w="1447" w:type="dxa"/>
            <w:tcBorders>
              <w:top w:val="nil"/>
              <w:left w:val="nil"/>
              <w:bottom w:val="nil"/>
              <w:right w:val="nil"/>
            </w:tcBorders>
          </w:tcPr>
          <w:p w14:paraId="16F792E3" w14:textId="77777777" w:rsidR="00540B9A" w:rsidRPr="00BD4332" w:rsidRDefault="00540B9A" w:rsidP="006C098C">
            <w:pPr>
              <w:pStyle w:val="TAC"/>
            </w:pPr>
            <w:r w:rsidRPr="00BD4332">
              <w:t>octet 7</w:t>
            </w:r>
          </w:p>
        </w:tc>
      </w:tr>
      <w:tr w:rsidR="00540B9A" w:rsidRPr="00BD4332" w14:paraId="512056A6" w14:textId="77777777" w:rsidTr="006C098C">
        <w:tblPrEx>
          <w:tblCellMar>
            <w:top w:w="0" w:type="dxa"/>
            <w:bottom w:w="0" w:type="dxa"/>
          </w:tblCellMar>
        </w:tblPrEx>
        <w:trPr>
          <w:cantSplit/>
          <w:jc w:val="center"/>
        </w:trPr>
        <w:tc>
          <w:tcPr>
            <w:tcW w:w="1702" w:type="dxa"/>
            <w:gridSpan w:val="2"/>
            <w:tcBorders>
              <w:top w:val="nil"/>
              <w:right w:val="single" w:sz="6" w:space="0" w:color="auto"/>
            </w:tcBorders>
          </w:tcPr>
          <w:p w14:paraId="284B230B" w14:textId="77777777" w:rsidR="00540B9A" w:rsidRPr="00BD4332" w:rsidRDefault="00540B9A" w:rsidP="006C098C">
            <w:pPr>
              <w:pStyle w:val="TAC"/>
            </w:pPr>
            <w:r w:rsidRPr="00BD4332">
              <w:t>W(5)</w:t>
            </w:r>
            <w:r w:rsidRPr="00BD4332">
              <w:br/>
              <w:t>(low part)</w:t>
            </w:r>
          </w:p>
        </w:tc>
        <w:tc>
          <w:tcPr>
            <w:tcW w:w="5106" w:type="dxa"/>
            <w:gridSpan w:val="6"/>
            <w:tcBorders>
              <w:top w:val="nil"/>
              <w:left w:val="single" w:sz="6" w:space="0" w:color="auto"/>
            </w:tcBorders>
          </w:tcPr>
          <w:p w14:paraId="658C1E55" w14:textId="77777777" w:rsidR="00540B9A" w:rsidRPr="00BD4332" w:rsidRDefault="00540B9A" w:rsidP="006C098C">
            <w:pPr>
              <w:pStyle w:val="TAC"/>
            </w:pPr>
            <w:r w:rsidRPr="00BD4332">
              <w:t>W(6)</w:t>
            </w:r>
            <w:r w:rsidRPr="00BD4332">
              <w:br/>
              <w:t>(high part)</w:t>
            </w:r>
          </w:p>
        </w:tc>
        <w:tc>
          <w:tcPr>
            <w:tcW w:w="1447" w:type="dxa"/>
            <w:tcBorders>
              <w:top w:val="nil"/>
              <w:left w:val="nil"/>
              <w:bottom w:val="nil"/>
              <w:right w:val="nil"/>
            </w:tcBorders>
          </w:tcPr>
          <w:p w14:paraId="4B748BB4" w14:textId="77777777" w:rsidR="00540B9A" w:rsidRPr="00BD4332" w:rsidRDefault="00540B9A" w:rsidP="006C098C">
            <w:pPr>
              <w:pStyle w:val="TAC"/>
            </w:pPr>
            <w:r w:rsidRPr="00BD4332">
              <w:t>octet 8</w:t>
            </w:r>
          </w:p>
        </w:tc>
      </w:tr>
      <w:tr w:rsidR="00540B9A" w:rsidRPr="00BD4332" w14:paraId="50BED0A3" w14:textId="77777777" w:rsidTr="006C098C">
        <w:tblPrEx>
          <w:tblCellMar>
            <w:top w:w="0" w:type="dxa"/>
            <w:bottom w:w="0" w:type="dxa"/>
          </w:tblCellMar>
        </w:tblPrEx>
        <w:trPr>
          <w:cantSplit/>
          <w:jc w:val="center"/>
        </w:trPr>
        <w:tc>
          <w:tcPr>
            <w:tcW w:w="1702" w:type="dxa"/>
            <w:gridSpan w:val="2"/>
            <w:tcBorders>
              <w:top w:val="nil"/>
              <w:right w:val="single" w:sz="6" w:space="0" w:color="auto"/>
            </w:tcBorders>
          </w:tcPr>
          <w:p w14:paraId="60A90B79" w14:textId="77777777" w:rsidR="00540B9A" w:rsidRPr="00BD4332" w:rsidRDefault="00540B9A" w:rsidP="006C098C">
            <w:pPr>
              <w:pStyle w:val="TAC"/>
            </w:pPr>
            <w:r w:rsidRPr="00BD4332">
              <w:t>W(6)</w:t>
            </w:r>
            <w:r w:rsidRPr="00BD4332">
              <w:br/>
              <w:t>(low part)</w:t>
            </w:r>
          </w:p>
        </w:tc>
        <w:tc>
          <w:tcPr>
            <w:tcW w:w="5106" w:type="dxa"/>
            <w:gridSpan w:val="6"/>
            <w:tcBorders>
              <w:top w:val="nil"/>
              <w:left w:val="single" w:sz="6" w:space="0" w:color="auto"/>
            </w:tcBorders>
          </w:tcPr>
          <w:p w14:paraId="502A13BF" w14:textId="77777777" w:rsidR="00540B9A" w:rsidRPr="00BD4332" w:rsidRDefault="00540B9A" w:rsidP="006C098C">
            <w:pPr>
              <w:pStyle w:val="TAC"/>
            </w:pPr>
            <w:r w:rsidRPr="00BD4332">
              <w:t>W(7)</w:t>
            </w:r>
            <w:r w:rsidRPr="00BD4332">
              <w:br/>
              <w:t>(high part)</w:t>
            </w:r>
          </w:p>
        </w:tc>
        <w:tc>
          <w:tcPr>
            <w:tcW w:w="1447" w:type="dxa"/>
            <w:tcBorders>
              <w:top w:val="nil"/>
              <w:left w:val="nil"/>
              <w:bottom w:val="nil"/>
              <w:right w:val="nil"/>
            </w:tcBorders>
          </w:tcPr>
          <w:p w14:paraId="79446AB6" w14:textId="77777777" w:rsidR="00540B9A" w:rsidRPr="00BD4332" w:rsidRDefault="00540B9A" w:rsidP="006C098C">
            <w:pPr>
              <w:pStyle w:val="TAC"/>
            </w:pPr>
            <w:r w:rsidRPr="00BD4332">
              <w:t>octet 9</w:t>
            </w:r>
          </w:p>
        </w:tc>
      </w:tr>
      <w:tr w:rsidR="00540B9A" w:rsidRPr="00BD4332" w14:paraId="1844DA16" w14:textId="77777777" w:rsidTr="006C098C">
        <w:tblPrEx>
          <w:tblCellMar>
            <w:top w:w="0" w:type="dxa"/>
            <w:bottom w:w="0" w:type="dxa"/>
          </w:tblCellMar>
        </w:tblPrEx>
        <w:trPr>
          <w:cantSplit/>
          <w:jc w:val="center"/>
        </w:trPr>
        <w:tc>
          <w:tcPr>
            <w:tcW w:w="1702" w:type="dxa"/>
            <w:gridSpan w:val="2"/>
            <w:tcBorders>
              <w:top w:val="nil"/>
              <w:right w:val="single" w:sz="6" w:space="0" w:color="auto"/>
            </w:tcBorders>
          </w:tcPr>
          <w:p w14:paraId="4356D541" w14:textId="77777777" w:rsidR="00540B9A" w:rsidRPr="00BD4332" w:rsidRDefault="00540B9A" w:rsidP="006C098C">
            <w:pPr>
              <w:pStyle w:val="TAC"/>
            </w:pPr>
            <w:r w:rsidRPr="00BD4332">
              <w:t>W(7)</w:t>
            </w:r>
            <w:r w:rsidRPr="00BD4332">
              <w:br/>
              <w:t>(low part)</w:t>
            </w:r>
          </w:p>
        </w:tc>
        <w:tc>
          <w:tcPr>
            <w:tcW w:w="5106" w:type="dxa"/>
            <w:gridSpan w:val="6"/>
            <w:tcBorders>
              <w:top w:val="nil"/>
              <w:left w:val="single" w:sz="6" w:space="0" w:color="auto"/>
            </w:tcBorders>
          </w:tcPr>
          <w:p w14:paraId="754008DC" w14:textId="77777777" w:rsidR="00540B9A" w:rsidRPr="00BD4332" w:rsidRDefault="00540B9A" w:rsidP="006C098C">
            <w:pPr>
              <w:pStyle w:val="TAC"/>
            </w:pPr>
            <w:r w:rsidRPr="00BD4332">
              <w:t>W(8)</w:t>
            </w:r>
            <w:r w:rsidRPr="00BD4332">
              <w:br/>
              <w:t>(high part)</w:t>
            </w:r>
          </w:p>
        </w:tc>
        <w:tc>
          <w:tcPr>
            <w:tcW w:w="1447" w:type="dxa"/>
            <w:tcBorders>
              <w:top w:val="nil"/>
              <w:left w:val="nil"/>
              <w:bottom w:val="nil"/>
              <w:right w:val="nil"/>
            </w:tcBorders>
          </w:tcPr>
          <w:p w14:paraId="34A0CF7E" w14:textId="77777777" w:rsidR="00540B9A" w:rsidRPr="00BD4332" w:rsidRDefault="00540B9A" w:rsidP="006C098C">
            <w:pPr>
              <w:pStyle w:val="TAC"/>
            </w:pPr>
            <w:r w:rsidRPr="00BD4332">
              <w:t>octet 10</w:t>
            </w:r>
          </w:p>
        </w:tc>
      </w:tr>
      <w:tr w:rsidR="00540B9A" w:rsidRPr="00BD4332" w14:paraId="6E95C4C4" w14:textId="77777777" w:rsidTr="006C098C">
        <w:tblPrEx>
          <w:tblCellMar>
            <w:top w:w="0" w:type="dxa"/>
            <w:bottom w:w="0" w:type="dxa"/>
          </w:tblCellMar>
        </w:tblPrEx>
        <w:trPr>
          <w:cantSplit/>
          <w:jc w:val="center"/>
        </w:trPr>
        <w:tc>
          <w:tcPr>
            <w:tcW w:w="851" w:type="dxa"/>
            <w:tcBorders>
              <w:top w:val="nil"/>
              <w:right w:val="single" w:sz="6" w:space="0" w:color="auto"/>
            </w:tcBorders>
          </w:tcPr>
          <w:p w14:paraId="246F3225" w14:textId="77777777" w:rsidR="00540B9A" w:rsidRPr="00BD4332" w:rsidRDefault="00540B9A" w:rsidP="006C098C">
            <w:pPr>
              <w:pStyle w:val="TAC"/>
            </w:pPr>
            <w:r w:rsidRPr="00BD4332">
              <w:t>W(8)</w:t>
            </w:r>
            <w:r w:rsidRPr="00BD4332">
              <w:br/>
              <w:t>(low)</w:t>
            </w:r>
          </w:p>
        </w:tc>
        <w:tc>
          <w:tcPr>
            <w:tcW w:w="5957" w:type="dxa"/>
            <w:gridSpan w:val="7"/>
            <w:tcBorders>
              <w:top w:val="nil"/>
              <w:left w:val="single" w:sz="6" w:space="0" w:color="auto"/>
            </w:tcBorders>
          </w:tcPr>
          <w:p w14:paraId="58E3791A" w14:textId="77777777" w:rsidR="00540B9A" w:rsidRPr="00BD4332" w:rsidRDefault="00540B9A" w:rsidP="006C098C">
            <w:pPr>
              <w:pStyle w:val="TAC"/>
            </w:pPr>
            <w:r w:rsidRPr="00BD4332">
              <w:t>W(9)</w:t>
            </w:r>
          </w:p>
        </w:tc>
        <w:tc>
          <w:tcPr>
            <w:tcW w:w="1447" w:type="dxa"/>
            <w:tcBorders>
              <w:top w:val="nil"/>
              <w:left w:val="nil"/>
              <w:bottom w:val="nil"/>
              <w:right w:val="nil"/>
            </w:tcBorders>
          </w:tcPr>
          <w:p w14:paraId="29A9B51C" w14:textId="77777777" w:rsidR="00540B9A" w:rsidRPr="00BD4332" w:rsidRDefault="00540B9A" w:rsidP="006C098C">
            <w:pPr>
              <w:pStyle w:val="TAC"/>
            </w:pPr>
            <w:r w:rsidRPr="00BD4332">
              <w:t>octet 11</w:t>
            </w:r>
          </w:p>
        </w:tc>
      </w:tr>
      <w:tr w:rsidR="00540B9A" w:rsidRPr="00BD4332" w14:paraId="3EE06F90" w14:textId="77777777" w:rsidTr="006C098C">
        <w:tblPrEx>
          <w:tblCellMar>
            <w:top w:w="0" w:type="dxa"/>
            <w:bottom w:w="0" w:type="dxa"/>
          </w:tblCellMar>
        </w:tblPrEx>
        <w:trPr>
          <w:cantSplit/>
          <w:jc w:val="center"/>
        </w:trPr>
        <w:tc>
          <w:tcPr>
            <w:tcW w:w="5957" w:type="dxa"/>
            <w:gridSpan w:val="7"/>
            <w:tcBorders>
              <w:top w:val="nil"/>
              <w:right w:val="single" w:sz="6" w:space="0" w:color="auto"/>
            </w:tcBorders>
          </w:tcPr>
          <w:p w14:paraId="02AA8BFE" w14:textId="77777777" w:rsidR="00540B9A" w:rsidRPr="00BD4332" w:rsidRDefault="00540B9A" w:rsidP="006C098C">
            <w:pPr>
              <w:pStyle w:val="TAC"/>
            </w:pPr>
            <w:r w:rsidRPr="00BD4332">
              <w:t>W(10)</w:t>
            </w:r>
          </w:p>
        </w:tc>
        <w:tc>
          <w:tcPr>
            <w:tcW w:w="851" w:type="dxa"/>
            <w:tcBorders>
              <w:top w:val="nil"/>
              <w:left w:val="single" w:sz="6" w:space="0" w:color="auto"/>
            </w:tcBorders>
          </w:tcPr>
          <w:p w14:paraId="63C93B41" w14:textId="77777777" w:rsidR="00540B9A" w:rsidRPr="00BD4332" w:rsidRDefault="00540B9A" w:rsidP="006C098C">
            <w:pPr>
              <w:pStyle w:val="TAC"/>
            </w:pPr>
            <w:r w:rsidRPr="00BD4332">
              <w:t>W(11)</w:t>
            </w:r>
            <w:r w:rsidRPr="00BD4332">
              <w:br/>
              <w:t>high</w:t>
            </w:r>
          </w:p>
        </w:tc>
        <w:tc>
          <w:tcPr>
            <w:tcW w:w="1447" w:type="dxa"/>
            <w:tcBorders>
              <w:top w:val="nil"/>
              <w:left w:val="nil"/>
              <w:bottom w:val="nil"/>
              <w:right w:val="nil"/>
            </w:tcBorders>
          </w:tcPr>
          <w:p w14:paraId="39F31E5C" w14:textId="77777777" w:rsidR="00540B9A" w:rsidRPr="00BD4332" w:rsidRDefault="00540B9A" w:rsidP="006C098C">
            <w:pPr>
              <w:pStyle w:val="TAC"/>
            </w:pPr>
            <w:r w:rsidRPr="00BD4332">
              <w:t>octet 12</w:t>
            </w:r>
          </w:p>
        </w:tc>
      </w:tr>
      <w:tr w:rsidR="00540B9A" w:rsidRPr="00BD4332" w14:paraId="7D3DC3E7" w14:textId="77777777" w:rsidTr="006C098C">
        <w:tblPrEx>
          <w:tblCellMar>
            <w:top w:w="0" w:type="dxa"/>
            <w:bottom w:w="0" w:type="dxa"/>
          </w:tblCellMar>
        </w:tblPrEx>
        <w:trPr>
          <w:cantSplit/>
          <w:jc w:val="center"/>
        </w:trPr>
        <w:tc>
          <w:tcPr>
            <w:tcW w:w="5106" w:type="dxa"/>
            <w:gridSpan w:val="6"/>
            <w:tcBorders>
              <w:top w:val="nil"/>
              <w:right w:val="single" w:sz="6" w:space="0" w:color="auto"/>
            </w:tcBorders>
          </w:tcPr>
          <w:p w14:paraId="4324AD5F" w14:textId="77777777" w:rsidR="00540B9A" w:rsidRPr="00BD4332" w:rsidRDefault="00540B9A" w:rsidP="006C098C">
            <w:pPr>
              <w:pStyle w:val="TAC"/>
            </w:pPr>
            <w:r w:rsidRPr="00BD4332">
              <w:t>W(11)</w:t>
            </w:r>
            <w:r w:rsidRPr="00BD4332">
              <w:br/>
              <w:t>(low part)</w:t>
            </w:r>
          </w:p>
        </w:tc>
        <w:tc>
          <w:tcPr>
            <w:tcW w:w="1702" w:type="dxa"/>
            <w:gridSpan w:val="2"/>
            <w:tcBorders>
              <w:top w:val="nil"/>
              <w:left w:val="single" w:sz="6" w:space="0" w:color="auto"/>
            </w:tcBorders>
          </w:tcPr>
          <w:p w14:paraId="711BE8FB" w14:textId="77777777" w:rsidR="00540B9A" w:rsidRPr="00BD4332" w:rsidRDefault="00540B9A" w:rsidP="006C098C">
            <w:pPr>
              <w:pStyle w:val="TAC"/>
            </w:pPr>
            <w:r w:rsidRPr="00BD4332">
              <w:t>W(12)</w:t>
            </w:r>
            <w:r w:rsidRPr="00BD4332">
              <w:br/>
              <w:t>(high part)</w:t>
            </w:r>
          </w:p>
        </w:tc>
        <w:tc>
          <w:tcPr>
            <w:tcW w:w="1447" w:type="dxa"/>
            <w:tcBorders>
              <w:top w:val="nil"/>
              <w:left w:val="nil"/>
              <w:bottom w:val="nil"/>
              <w:right w:val="nil"/>
            </w:tcBorders>
          </w:tcPr>
          <w:p w14:paraId="56C5CC5C" w14:textId="77777777" w:rsidR="00540B9A" w:rsidRPr="00BD4332" w:rsidRDefault="00540B9A" w:rsidP="006C098C">
            <w:pPr>
              <w:pStyle w:val="TAC"/>
            </w:pPr>
            <w:r w:rsidRPr="00BD4332">
              <w:t>octet 13</w:t>
            </w:r>
          </w:p>
        </w:tc>
      </w:tr>
      <w:tr w:rsidR="00540B9A" w:rsidRPr="00BD4332" w14:paraId="2485926D" w14:textId="77777777" w:rsidTr="006C098C">
        <w:tblPrEx>
          <w:tblCellMar>
            <w:top w:w="0" w:type="dxa"/>
            <w:bottom w:w="0" w:type="dxa"/>
          </w:tblCellMar>
        </w:tblPrEx>
        <w:trPr>
          <w:cantSplit/>
          <w:jc w:val="center"/>
        </w:trPr>
        <w:tc>
          <w:tcPr>
            <w:tcW w:w="4255" w:type="dxa"/>
            <w:gridSpan w:val="5"/>
            <w:tcBorders>
              <w:top w:val="nil"/>
              <w:right w:val="single" w:sz="6" w:space="0" w:color="auto"/>
            </w:tcBorders>
          </w:tcPr>
          <w:p w14:paraId="459176FE" w14:textId="77777777" w:rsidR="00540B9A" w:rsidRPr="00BD4332" w:rsidRDefault="00540B9A" w:rsidP="006C098C">
            <w:pPr>
              <w:pStyle w:val="TAC"/>
            </w:pPr>
            <w:r w:rsidRPr="00BD4332">
              <w:t>W(12) (low part)</w:t>
            </w:r>
          </w:p>
        </w:tc>
        <w:tc>
          <w:tcPr>
            <w:tcW w:w="2553" w:type="dxa"/>
            <w:gridSpan w:val="3"/>
            <w:tcBorders>
              <w:top w:val="nil"/>
              <w:left w:val="single" w:sz="6" w:space="0" w:color="auto"/>
            </w:tcBorders>
          </w:tcPr>
          <w:p w14:paraId="788ED4B3" w14:textId="77777777" w:rsidR="00540B9A" w:rsidRPr="00BD4332" w:rsidRDefault="00540B9A" w:rsidP="006C098C">
            <w:pPr>
              <w:pStyle w:val="TAC"/>
            </w:pPr>
            <w:r w:rsidRPr="00BD4332">
              <w:t>W(13) (high part)</w:t>
            </w:r>
          </w:p>
        </w:tc>
        <w:tc>
          <w:tcPr>
            <w:tcW w:w="1447" w:type="dxa"/>
            <w:tcBorders>
              <w:top w:val="nil"/>
              <w:left w:val="nil"/>
              <w:bottom w:val="nil"/>
              <w:right w:val="nil"/>
            </w:tcBorders>
          </w:tcPr>
          <w:p w14:paraId="1A82BC7C" w14:textId="77777777" w:rsidR="00540B9A" w:rsidRPr="00BD4332" w:rsidRDefault="00540B9A" w:rsidP="006C098C">
            <w:pPr>
              <w:pStyle w:val="TAC"/>
            </w:pPr>
            <w:r w:rsidRPr="00BD4332">
              <w:t>octet 14</w:t>
            </w:r>
          </w:p>
        </w:tc>
      </w:tr>
      <w:tr w:rsidR="00540B9A" w:rsidRPr="00BD4332" w14:paraId="5A4CEBC3" w14:textId="77777777" w:rsidTr="006C098C">
        <w:tblPrEx>
          <w:tblCellMar>
            <w:top w:w="0" w:type="dxa"/>
            <w:bottom w:w="0" w:type="dxa"/>
          </w:tblCellMar>
        </w:tblPrEx>
        <w:trPr>
          <w:cantSplit/>
          <w:jc w:val="center"/>
        </w:trPr>
        <w:tc>
          <w:tcPr>
            <w:tcW w:w="3404" w:type="dxa"/>
            <w:gridSpan w:val="4"/>
            <w:tcBorders>
              <w:top w:val="nil"/>
              <w:right w:val="single" w:sz="6" w:space="0" w:color="auto"/>
            </w:tcBorders>
          </w:tcPr>
          <w:p w14:paraId="334F2DF9" w14:textId="77777777" w:rsidR="00540B9A" w:rsidRPr="00BD4332" w:rsidRDefault="00540B9A" w:rsidP="006C098C">
            <w:pPr>
              <w:pStyle w:val="TAC"/>
            </w:pPr>
            <w:r w:rsidRPr="00BD4332">
              <w:t>W(13) (low part)</w:t>
            </w:r>
          </w:p>
        </w:tc>
        <w:tc>
          <w:tcPr>
            <w:tcW w:w="3404" w:type="dxa"/>
            <w:gridSpan w:val="4"/>
            <w:tcBorders>
              <w:top w:val="nil"/>
              <w:left w:val="single" w:sz="6" w:space="0" w:color="auto"/>
            </w:tcBorders>
          </w:tcPr>
          <w:p w14:paraId="7FA38325" w14:textId="77777777" w:rsidR="00540B9A" w:rsidRPr="00BD4332" w:rsidRDefault="00540B9A" w:rsidP="006C098C">
            <w:pPr>
              <w:pStyle w:val="TAC"/>
            </w:pPr>
            <w:r w:rsidRPr="00BD4332">
              <w:t>W(14) (high part)</w:t>
            </w:r>
          </w:p>
        </w:tc>
        <w:tc>
          <w:tcPr>
            <w:tcW w:w="1447" w:type="dxa"/>
            <w:tcBorders>
              <w:top w:val="nil"/>
              <w:left w:val="nil"/>
              <w:bottom w:val="nil"/>
              <w:right w:val="nil"/>
            </w:tcBorders>
          </w:tcPr>
          <w:p w14:paraId="3EEB0C8A" w14:textId="77777777" w:rsidR="00540B9A" w:rsidRPr="00BD4332" w:rsidRDefault="00540B9A" w:rsidP="006C098C">
            <w:pPr>
              <w:pStyle w:val="TAC"/>
            </w:pPr>
            <w:r w:rsidRPr="00BD4332">
              <w:t>octet 15</w:t>
            </w:r>
          </w:p>
        </w:tc>
      </w:tr>
      <w:tr w:rsidR="00540B9A" w:rsidRPr="00BD4332" w14:paraId="4DCB1A5C" w14:textId="77777777" w:rsidTr="006C098C">
        <w:tblPrEx>
          <w:tblCellMar>
            <w:top w:w="0" w:type="dxa"/>
            <w:bottom w:w="0" w:type="dxa"/>
          </w:tblCellMar>
        </w:tblPrEx>
        <w:trPr>
          <w:cantSplit/>
          <w:jc w:val="center"/>
        </w:trPr>
        <w:tc>
          <w:tcPr>
            <w:tcW w:w="2553" w:type="dxa"/>
            <w:gridSpan w:val="3"/>
            <w:tcBorders>
              <w:top w:val="nil"/>
              <w:right w:val="single" w:sz="6" w:space="0" w:color="auto"/>
            </w:tcBorders>
          </w:tcPr>
          <w:p w14:paraId="53FD8BAE" w14:textId="77777777" w:rsidR="00540B9A" w:rsidRPr="00BD4332" w:rsidRDefault="00540B9A" w:rsidP="006C098C">
            <w:pPr>
              <w:pStyle w:val="TAC"/>
            </w:pPr>
            <w:r w:rsidRPr="00BD4332">
              <w:t>W(14) (low part)</w:t>
            </w:r>
          </w:p>
        </w:tc>
        <w:tc>
          <w:tcPr>
            <w:tcW w:w="4255" w:type="dxa"/>
            <w:gridSpan w:val="5"/>
            <w:tcBorders>
              <w:top w:val="nil"/>
              <w:left w:val="single" w:sz="6" w:space="0" w:color="auto"/>
            </w:tcBorders>
          </w:tcPr>
          <w:p w14:paraId="40E46502" w14:textId="77777777" w:rsidR="00540B9A" w:rsidRPr="00BD4332" w:rsidRDefault="00540B9A" w:rsidP="006C098C">
            <w:pPr>
              <w:pStyle w:val="TAC"/>
            </w:pPr>
            <w:r w:rsidRPr="00BD4332">
              <w:t>W(15) (high part)</w:t>
            </w:r>
          </w:p>
        </w:tc>
        <w:tc>
          <w:tcPr>
            <w:tcW w:w="1447" w:type="dxa"/>
            <w:tcBorders>
              <w:top w:val="nil"/>
              <w:left w:val="nil"/>
              <w:bottom w:val="nil"/>
              <w:right w:val="nil"/>
            </w:tcBorders>
          </w:tcPr>
          <w:p w14:paraId="1503CC8E" w14:textId="77777777" w:rsidR="00540B9A" w:rsidRPr="00BD4332" w:rsidRDefault="00540B9A" w:rsidP="006C098C">
            <w:pPr>
              <w:pStyle w:val="TAC"/>
            </w:pPr>
            <w:r w:rsidRPr="00BD4332">
              <w:t>octet 16</w:t>
            </w:r>
          </w:p>
        </w:tc>
      </w:tr>
      <w:tr w:rsidR="00540B9A" w:rsidRPr="00BD4332" w14:paraId="670E96FE" w14:textId="77777777" w:rsidTr="006C098C">
        <w:tblPrEx>
          <w:tblCellMar>
            <w:top w:w="0" w:type="dxa"/>
            <w:bottom w:w="0" w:type="dxa"/>
          </w:tblCellMar>
        </w:tblPrEx>
        <w:trPr>
          <w:cantSplit/>
          <w:jc w:val="center"/>
        </w:trPr>
        <w:tc>
          <w:tcPr>
            <w:tcW w:w="1702" w:type="dxa"/>
            <w:gridSpan w:val="2"/>
            <w:tcBorders>
              <w:top w:val="nil"/>
              <w:right w:val="single" w:sz="6" w:space="0" w:color="auto"/>
            </w:tcBorders>
          </w:tcPr>
          <w:p w14:paraId="03BF0CCC" w14:textId="77777777" w:rsidR="00540B9A" w:rsidRPr="00BD4332" w:rsidRDefault="00540B9A" w:rsidP="006C098C">
            <w:pPr>
              <w:pStyle w:val="TAC"/>
            </w:pPr>
            <w:r w:rsidRPr="00BD4332">
              <w:t>W(15)</w:t>
            </w:r>
            <w:r w:rsidRPr="00BD4332">
              <w:br/>
              <w:t>(low part)</w:t>
            </w:r>
          </w:p>
        </w:tc>
        <w:tc>
          <w:tcPr>
            <w:tcW w:w="5106" w:type="dxa"/>
            <w:gridSpan w:val="6"/>
            <w:tcBorders>
              <w:top w:val="nil"/>
              <w:left w:val="single" w:sz="6" w:space="0" w:color="auto"/>
            </w:tcBorders>
          </w:tcPr>
          <w:p w14:paraId="535AABA0" w14:textId="77777777" w:rsidR="00540B9A" w:rsidRPr="00BD4332" w:rsidRDefault="00540B9A" w:rsidP="006C098C">
            <w:pPr>
              <w:pStyle w:val="TAC"/>
            </w:pPr>
            <w:r w:rsidRPr="00BD4332">
              <w:t>W(16)</w:t>
            </w:r>
          </w:p>
        </w:tc>
        <w:tc>
          <w:tcPr>
            <w:tcW w:w="1447" w:type="dxa"/>
            <w:tcBorders>
              <w:top w:val="nil"/>
              <w:left w:val="nil"/>
              <w:bottom w:val="nil"/>
              <w:right w:val="nil"/>
            </w:tcBorders>
          </w:tcPr>
          <w:p w14:paraId="5876F7D5" w14:textId="77777777" w:rsidR="00540B9A" w:rsidRPr="00BD4332" w:rsidRDefault="00540B9A" w:rsidP="006C098C">
            <w:pPr>
              <w:pStyle w:val="TAC"/>
            </w:pPr>
            <w:r w:rsidRPr="00BD4332">
              <w:t>octet 17</w:t>
            </w:r>
          </w:p>
        </w:tc>
      </w:tr>
    </w:tbl>
    <w:p w14:paraId="35C38EB4" w14:textId="77777777" w:rsidR="00540B9A" w:rsidRPr="00BD4332" w:rsidRDefault="00540B9A" w:rsidP="00540B9A">
      <w:pPr>
        <w:pStyle w:val="NF"/>
      </w:pPr>
    </w:p>
    <w:p w14:paraId="2A464F9B" w14:textId="77777777" w:rsidR="00540B9A" w:rsidRPr="00BD4332" w:rsidRDefault="00540B9A" w:rsidP="00540B9A">
      <w:pPr>
        <w:pStyle w:val="TF"/>
        <w:rPr>
          <w:lang w:val="fr-FR"/>
        </w:rPr>
      </w:pPr>
      <w:r w:rsidRPr="00BD4332">
        <w:rPr>
          <w:lang w:val="fr-FR"/>
        </w:rPr>
        <w:t>Figure 10.5.2.1b.3.1: </w:t>
      </w:r>
      <w:r w:rsidRPr="00BD4332">
        <w:rPr>
          <w:i/>
          <w:lang w:val="fr-FR"/>
        </w:rPr>
        <w:t>Cell Channel Description</w:t>
      </w:r>
      <w:r w:rsidRPr="00BD4332">
        <w:rPr>
          <w:lang w:val="fr-FR"/>
        </w:rPr>
        <w:t xml:space="preserve"> information element</w:t>
      </w:r>
      <w:r w:rsidRPr="00BD4332">
        <w:rPr>
          <w:lang w:val="fr-FR"/>
        </w:rPr>
        <w:br/>
        <w:t>(1024 range format)</w:t>
      </w:r>
    </w:p>
    <w:p w14:paraId="6668BA55" w14:textId="77777777" w:rsidR="00540B9A" w:rsidRPr="00BD4332" w:rsidRDefault="00540B9A" w:rsidP="00540B9A">
      <w:pPr>
        <w:pStyle w:val="TH"/>
      </w:pPr>
      <w:r w:rsidRPr="00BD4332">
        <w:t>Table 10.5.2.1b.3.1: </w:t>
      </w:r>
      <w:r w:rsidRPr="00BD4332">
        <w:rPr>
          <w:i/>
        </w:rPr>
        <w:t>Cell Channel Description</w:t>
      </w:r>
      <w:r w:rsidRPr="00BD4332">
        <w:t xml:space="preserve"> information element, range 1024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63"/>
      </w:tblGrid>
      <w:tr w:rsidR="00540B9A" w:rsidRPr="00BD4332" w14:paraId="1B879B8C" w14:textId="77777777" w:rsidTr="006C098C">
        <w:tblPrEx>
          <w:tblCellMar>
            <w:top w:w="0" w:type="dxa"/>
            <w:bottom w:w="0" w:type="dxa"/>
          </w:tblCellMar>
        </w:tblPrEx>
        <w:trPr>
          <w:jc w:val="center"/>
        </w:trPr>
        <w:tc>
          <w:tcPr>
            <w:tcW w:w="6663" w:type="dxa"/>
          </w:tcPr>
          <w:p w14:paraId="5AC14497" w14:textId="77777777" w:rsidR="00540B9A" w:rsidRPr="00BD4332" w:rsidRDefault="00540B9A" w:rsidP="006C098C">
            <w:r w:rsidRPr="00BD4332">
              <w:rPr>
                <w:b/>
              </w:rPr>
              <w:t>F0</w:t>
            </w:r>
            <w:r w:rsidRPr="00BD4332">
              <w:t>, frequency 0 indicator (octet 2, bit 3):</w:t>
            </w:r>
          </w:p>
          <w:p w14:paraId="43713C68" w14:textId="77777777" w:rsidR="00540B9A" w:rsidRPr="00BD4332" w:rsidRDefault="00540B9A" w:rsidP="006C098C">
            <w:r w:rsidRPr="00BD4332">
              <w:t>0</w:t>
            </w:r>
            <w:r w:rsidRPr="00BD4332">
              <w:tab/>
              <w:t>ARFCN 0 is not a member of the set</w:t>
            </w:r>
            <w:r w:rsidRPr="00BD4332">
              <w:br/>
              <w:t>1</w:t>
            </w:r>
            <w:r w:rsidRPr="00BD4332">
              <w:tab/>
              <w:t>ARFCN 0 is a member of the set</w:t>
            </w:r>
          </w:p>
          <w:p w14:paraId="6A273CAB" w14:textId="77777777" w:rsidR="00540B9A" w:rsidRPr="00BD4332" w:rsidRDefault="00540B9A" w:rsidP="006C098C">
            <w:r w:rsidRPr="00BD4332">
              <w:t>W(i), i from 1 to 16 (octet 2 to 17):</w:t>
            </w:r>
          </w:p>
          <w:p w14:paraId="7E4F529F" w14:textId="77777777" w:rsidR="00540B9A" w:rsidRPr="00BD4332" w:rsidRDefault="00540B9A" w:rsidP="006C098C">
            <w:r w:rsidRPr="00BD4332">
              <w:t>Each W(i) encodes a non negative integer in binary format.</w:t>
            </w:r>
          </w:p>
          <w:p w14:paraId="44218A2F" w14:textId="77777777" w:rsidR="00540B9A" w:rsidRPr="00BD4332" w:rsidRDefault="00540B9A" w:rsidP="006C098C">
            <w:r w:rsidRPr="00BD4332">
              <w:t>If W(k) is null, W(k+1) to W(16) must be null also.</w:t>
            </w:r>
          </w:p>
          <w:p w14:paraId="55BF009E" w14:textId="77777777" w:rsidR="00540B9A" w:rsidRPr="00BD4332" w:rsidRDefault="00540B9A" w:rsidP="006C098C">
            <w:r w:rsidRPr="00BD4332">
              <w:t xml:space="preserve">Each non null W(k) allows to compute, together with some previous W(i) the ARFCN F(k) of a frequency in the set. The computation formulas are given in sub-clause 10.5.2.13.3. </w:t>
            </w:r>
          </w:p>
        </w:tc>
      </w:tr>
    </w:tbl>
    <w:p w14:paraId="3C66FDC9" w14:textId="77777777" w:rsidR="00540B9A" w:rsidRPr="00BD4332" w:rsidRDefault="00540B9A" w:rsidP="00540B9A"/>
    <w:p w14:paraId="5622DD23" w14:textId="77777777" w:rsidR="00540B9A" w:rsidRPr="00BD4332" w:rsidRDefault="00540B9A" w:rsidP="00540B9A">
      <w:pPr>
        <w:pStyle w:val="Heading5"/>
      </w:pPr>
      <w:bookmarkStart w:id="718" w:name="_Toc531790406"/>
      <w:r w:rsidRPr="00BD4332">
        <w:t>10.5.2.1b.4</w:t>
      </w:r>
      <w:r w:rsidRPr="00BD4332">
        <w:tab/>
        <w:t>Range 512 format</w:t>
      </w:r>
      <w:bookmarkEnd w:id="7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0652DAB0" w14:textId="77777777" w:rsidTr="006C098C">
        <w:tblPrEx>
          <w:tblCellMar>
            <w:top w:w="0" w:type="dxa"/>
            <w:bottom w:w="0" w:type="dxa"/>
          </w:tblCellMar>
        </w:tblPrEx>
        <w:trPr>
          <w:jc w:val="center"/>
        </w:trPr>
        <w:tc>
          <w:tcPr>
            <w:tcW w:w="851" w:type="dxa"/>
            <w:tcBorders>
              <w:top w:val="nil"/>
              <w:left w:val="nil"/>
              <w:bottom w:val="nil"/>
              <w:right w:val="nil"/>
            </w:tcBorders>
          </w:tcPr>
          <w:p w14:paraId="128A6EBF" w14:textId="77777777" w:rsidR="00540B9A" w:rsidRPr="00BD4332" w:rsidRDefault="00540B9A" w:rsidP="006C098C">
            <w:pPr>
              <w:pStyle w:val="TAC"/>
            </w:pPr>
            <w:r w:rsidRPr="00BD4332">
              <w:t>8</w:t>
            </w:r>
          </w:p>
        </w:tc>
        <w:tc>
          <w:tcPr>
            <w:tcW w:w="851" w:type="dxa"/>
            <w:tcBorders>
              <w:top w:val="nil"/>
              <w:left w:val="nil"/>
              <w:bottom w:val="nil"/>
              <w:right w:val="nil"/>
            </w:tcBorders>
          </w:tcPr>
          <w:p w14:paraId="63C73F7F" w14:textId="77777777" w:rsidR="00540B9A" w:rsidRPr="00BD4332" w:rsidRDefault="00540B9A" w:rsidP="006C098C">
            <w:pPr>
              <w:pStyle w:val="TAC"/>
            </w:pPr>
            <w:r w:rsidRPr="00BD4332">
              <w:t>7</w:t>
            </w:r>
          </w:p>
        </w:tc>
        <w:tc>
          <w:tcPr>
            <w:tcW w:w="851" w:type="dxa"/>
            <w:tcBorders>
              <w:top w:val="nil"/>
              <w:left w:val="nil"/>
              <w:bottom w:val="nil"/>
              <w:right w:val="nil"/>
            </w:tcBorders>
          </w:tcPr>
          <w:p w14:paraId="6DDBC81F" w14:textId="77777777" w:rsidR="00540B9A" w:rsidRPr="00BD4332" w:rsidRDefault="00540B9A" w:rsidP="006C098C">
            <w:pPr>
              <w:pStyle w:val="TAC"/>
            </w:pPr>
            <w:r w:rsidRPr="00BD4332">
              <w:t>6</w:t>
            </w:r>
          </w:p>
        </w:tc>
        <w:tc>
          <w:tcPr>
            <w:tcW w:w="851" w:type="dxa"/>
            <w:tcBorders>
              <w:top w:val="nil"/>
              <w:left w:val="nil"/>
              <w:bottom w:val="nil"/>
              <w:right w:val="nil"/>
            </w:tcBorders>
          </w:tcPr>
          <w:p w14:paraId="23993710" w14:textId="77777777" w:rsidR="00540B9A" w:rsidRPr="00BD4332" w:rsidRDefault="00540B9A" w:rsidP="006C098C">
            <w:pPr>
              <w:pStyle w:val="TAC"/>
            </w:pPr>
            <w:r w:rsidRPr="00BD4332">
              <w:t>5</w:t>
            </w:r>
          </w:p>
        </w:tc>
        <w:tc>
          <w:tcPr>
            <w:tcW w:w="851" w:type="dxa"/>
            <w:tcBorders>
              <w:top w:val="nil"/>
              <w:left w:val="nil"/>
              <w:bottom w:val="nil"/>
              <w:right w:val="nil"/>
            </w:tcBorders>
          </w:tcPr>
          <w:p w14:paraId="47E22692" w14:textId="77777777" w:rsidR="00540B9A" w:rsidRPr="00BD4332" w:rsidRDefault="00540B9A" w:rsidP="006C098C">
            <w:pPr>
              <w:pStyle w:val="TAC"/>
            </w:pPr>
            <w:r w:rsidRPr="00BD4332">
              <w:t>4</w:t>
            </w:r>
          </w:p>
        </w:tc>
        <w:tc>
          <w:tcPr>
            <w:tcW w:w="851" w:type="dxa"/>
            <w:tcBorders>
              <w:top w:val="nil"/>
              <w:left w:val="nil"/>
              <w:bottom w:val="nil"/>
              <w:right w:val="nil"/>
            </w:tcBorders>
          </w:tcPr>
          <w:p w14:paraId="49EE8D00" w14:textId="77777777" w:rsidR="00540B9A" w:rsidRPr="00BD4332" w:rsidRDefault="00540B9A" w:rsidP="006C098C">
            <w:pPr>
              <w:pStyle w:val="TAC"/>
            </w:pPr>
            <w:r w:rsidRPr="00BD4332">
              <w:t>3</w:t>
            </w:r>
          </w:p>
        </w:tc>
        <w:tc>
          <w:tcPr>
            <w:tcW w:w="851" w:type="dxa"/>
            <w:tcBorders>
              <w:top w:val="nil"/>
              <w:left w:val="nil"/>
              <w:bottom w:val="nil"/>
              <w:right w:val="nil"/>
            </w:tcBorders>
          </w:tcPr>
          <w:p w14:paraId="5FA40A4C" w14:textId="77777777" w:rsidR="00540B9A" w:rsidRPr="00BD4332" w:rsidRDefault="00540B9A" w:rsidP="006C098C">
            <w:pPr>
              <w:pStyle w:val="TAC"/>
            </w:pPr>
            <w:r w:rsidRPr="00BD4332">
              <w:t>2</w:t>
            </w:r>
          </w:p>
        </w:tc>
        <w:tc>
          <w:tcPr>
            <w:tcW w:w="851" w:type="dxa"/>
            <w:tcBorders>
              <w:top w:val="nil"/>
              <w:left w:val="nil"/>
              <w:bottom w:val="nil"/>
              <w:right w:val="nil"/>
            </w:tcBorders>
          </w:tcPr>
          <w:p w14:paraId="332BE286" w14:textId="77777777" w:rsidR="00540B9A" w:rsidRPr="00BD4332" w:rsidRDefault="00540B9A" w:rsidP="006C098C">
            <w:pPr>
              <w:pStyle w:val="TAC"/>
            </w:pPr>
            <w:r w:rsidRPr="00BD4332">
              <w:t>1</w:t>
            </w:r>
          </w:p>
        </w:tc>
        <w:tc>
          <w:tcPr>
            <w:tcW w:w="1447" w:type="dxa"/>
            <w:tcBorders>
              <w:top w:val="nil"/>
              <w:left w:val="nil"/>
              <w:bottom w:val="nil"/>
              <w:right w:val="nil"/>
            </w:tcBorders>
          </w:tcPr>
          <w:p w14:paraId="359DEB26" w14:textId="77777777" w:rsidR="00540B9A" w:rsidRPr="00BD4332" w:rsidRDefault="00540B9A" w:rsidP="006C098C">
            <w:pPr>
              <w:pStyle w:val="TAC"/>
            </w:pPr>
          </w:p>
        </w:tc>
      </w:tr>
      <w:tr w:rsidR="00540B9A" w:rsidRPr="00BD4332" w14:paraId="41BB10CF" w14:textId="77777777" w:rsidTr="006C098C">
        <w:tblPrEx>
          <w:tblCellMar>
            <w:top w:w="0" w:type="dxa"/>
            <w:bottom w:w="0" w:type="dxa"/>
          </w:tblCellMar>
        </w:tblPrEx>
        <w:trPr>
          <w:cantSplit/>
          <w:jc w:val="center"/>
        </w:trPr>
        <w:tc>
          <w:tcPr>
            <w:tcW w:w="851" w:type="dxa"/>
            <w:tcBorders>
              <w:bottom w:val="nil"/>
              <w:right w:val="single" w:sz="6" w:space="0" w:color="auto"/>
            </w:tcBorders>
          </w:tcPr>
          <w:p w14:paraId="339C4929" w14:textId="77777777" w:rsidR="00540B9A" w:rsidRPr="00BD4332" w:rsidRDefault="00540B9A" w:rsidP="006C098C">
            <w:pPr>
              <w:pStyle w:val="TAC"/>
            </w:pPr>
          </w:p>
        </w:tc>
        <w:tc>
          <w:tcPr>
            <w:tcW w:w="5957" w:type="dxa"/>
            <w:gridSpan w:val="7"/>
            <w:tcBorders>
              <w:left w:val="single" w:sz="6" w:space="0" w:color="auto"/>
              <w:bottom w:val="nil"/>
            </w:tcBorders>
          </w:tcPr>
          <w:p w14:paraId="0DAF7EB7" w14:textId="77777777" w:rsidR="00540B9A" w:rsidRPr="00BD4332" w:rsidRDefault="00540B9A" w:rsidP="006C098C">
            <w:pPr>
              <w:pStyle w:val="TAC"/>
            </w:pPr>
            <w:r w:rsidRPr="00BD4332">
              <w:t>Cell Channel Description IEI</w:t>
            </w:r>
          </w:p>
        </w:tc>
        <w:tc>
          <w:tcPr>
            <w:tcW w:w="1447" w:type="dxa"/>
            <w:tcBorders>
              <w:top w:val="nil"/>
              <w:left w:val="nil"/>
              <w:bottom w:val="nil"/>
              <w:right w:val="nil"/>
            </w:tcBorders>
          </w:tcPr>
          <w:p w14:paraId="209CFDA3" w14:textId="77777777" w:rsidR="00540B9A" w:rsidRPr="00BD4332" w:rsidRDefault="00540B9A" w:rsidP="006C098C">
            <w:pPr>
              <w:pStyle w:val="TAC"/>
            </w:pPr>
            <w:r w:rsidRPr="00BD4332">
              <w:t>octet 1</w:t>
            </w:r>
          </w:p>
        </w:tc>
      </w:tr>
      <w:tr w:rsidR="00540B9A" w:rsidRPr="00BD4332" w14:paraId="30B36606" w14:textId="77777777" w:rsidTr="006C098C">
        <w:tblPrEx>
          <w:tblCellMar>
            <w:top w:w="0" w:type="dxa"/>
            <w:bottom w:w="0" w:type="dxa"/>
          </w:tblCellMar>
        </w:tblPrEx>
        <w:trPr>
          <w:jc w:val="center"/>
        </w:trPr>
        <w:tc>
          <w:tcPr>
            <w:tcW w:w="851" w:type="dxa"/>
            <w:tcBorders>
              <w:top w:val="single" w:sz="6" w:space="0" w:color="auto"/>
              <w:left w:val="single" w:sz="6" w:space="0" w:color="auto"/>
              <w:bottom w:val="nil"/>
              <w:right w:val="nil"/>
            </w:tcBorders>
          </w:tcPr>
          <w:p w14:paraId="4080B0B0" w14:textId="77777777" w:rsidR="00540B9A" w:rsidRPr="00BD4332" w:rsidRDefault="00540B9A" w:rsidP="006C098C">
            <w:pPr>
              <w:pStyle w:val="TAC"/>
            </w:pPr>
            <w:r w:rsidRPr="00BD4332">
              <w:t>1</w:t>
            </w:r>
          </w:p>
        </w:tc>
        <w:tc>
          <w:tcPr>
            <w:tcW w:w="851" w:type="dxa"/>
            <w:tcBorders>
              <w:top w:val="single" w:sz="6" w:space="0" w:color="auto"/>
              <w:left w:val="nil"/>
              <w:bottom w:val="nil"/>
              <w:right w:val="single" w:sz="6" w:space="0" w:color="auto"/>
            </w:tcBorders>
          </w:tcPr>
          <w:p w14:paraId="24072176"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409B7752"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273D5B42"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nil"/>
            </w:tcBorders>
          </w:tcPr>
          <w:p w14:paraId="77E2BDFA" w14:textId="77777777" w:rsidR="00540B9A" w:rsidRPr="00BD4332" w:rsidRDefault="00540B9A" w:rsidP="006C098C">
            <w:pPr>
              <w:pStyle w:val="TAC"/>
            </w:pPr>
            <w:r w:rsidRPr="00BD4332">
              <w:t>1</w:t>
            </w:r>
          </w:p>
        </w:tc>
        <w:tc>
          <w:tcPr>
            <w:tcW w:w="851" w:type="dxa"/>
            <w:tcBorders>
              <w:top w:val="single" w:sz="6" w:space="0" w:color="auto"/>
              <w:left w:val="nil"/>
              <w:bottom w:val="nil"/>
              <w:right w:val="nil"/>
            </w:tcBorders>
          </w:tcPr>
          <w:p w14:paraId="509F1934" w14:textId="77777777" w:rsidR="00540B9A" w:rsidRPr="00BD4332" w:rsidRDefault="00540B9A" w:rsidP="006C098C">
            <w:pPr>
              <w:pStyle w:val="TAC"/>
            </w:pPr>
            <w:r w:rsidRPr="00BD4332">
              <w:t>0</w:t>
            </w:r>
          </w:p>
        </w:tc>
        <w:tc>
          <w:tcPr>
            <w:tcW w:w="851" w:type="dxa"/>
            <w:tcBorders>
              <w:top w:val="single" w:sz="6" w:space="0" w:color="auto"/>
              <w:left w:val="nil"/>
              <w:bottom w:val="nil"/>
              <w:right w:val="single" w:sz="6" w:space="0" w:color="auto"/>
            </w:tcBorders>
          </w:tcPr>
          <w:p w14:paraId="0296C3A0"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6CDB7B88" w14:textId="77777777" w:rsidR="00540B9A" w:rsidRPr="00BD4332" w:rsidRDefault="00540B9A" w:rsidP="006C098C">
            <w:pPr>
              <w:pStyle w:val="TAC"/>
            </w:pPr>
            <w:r w:rsidRPr="00BD4332">
              <w:t>ORIG-</w:t>
            </w:r>
          </w:p>
        </w:tc>
        <w:tc>
          <w:tcPr>
            <w:tcW w:w="1447" w:type="dxa"/>
            <w:tcBorders>
              <w:top w:val="nil"/>
              <w:left w:val="nil"/>
              <w:bottom w:val="nil"/>
              <w:right w:val="nil"/>
            </w:tcBorders>
          </w:tcPr>
          <w:p w14:paraId="3B1F0945" w14:textId="77777777" w:rsidR="00540B9A" w:rsidRPr="00BD4332" w:rsidRDefault="00540B9A" w:rsidP="006C098C">
            <w:pPr>
              <w:pStyle w:val="TAC"/>
            </w:pPr>
          </w:p>
        </w:tc>
      </w:tr>
      <w:tr w:rsidR="00540B9A" w:rsidRPr="00BD4332" w14:paraId="33B1151C" w14:textId="77777777" w:rsidTr="006C098C">
        <w:tblPrEx>
          <w:tblCellMar>
            <w:top w:w="0" w:type="dxa"/>
            <w:bottom w:w="0" w:type="dxa"/>
          </w:tblCellMar>
        </w:tblPrEx>
        <w:trPr>
          <w:cantSplit/>
          <w:jc w:val="center"/>
        </w:trPr>
        <w:tc>
          <w:tcPr>
            <w:tcW w:w="1702" w:type="dxa"/>
            <w:gridSpan w:val="2"/>
            <w:tcBorders>
              <w:top w:val="nil"/>
              <w:left w:val="single" w:sz="6" w:space="0" w:color="auto"/>
              <w:bottom w:val="single" w:sz="6" w:space="0" w:color="auto"/>
              <w:right w:val="single" w:sz="6" w:space="0" w:color="auto"/>
            </w:tcBorders>
          </w:tcPr>
          <w:p w14:paraId="6D5DB25E" w14:textId="77777777" w:rsidR="00540B9A" w:rsidRPr="00BD4332" w:rsidRDefault="00540B9A" w:rsidP="006C098C">
            <w:pPr>
              <w:pStyle w:val="TAC"/>
            </w:pPr>
            <w:r w:rsidRPr="00BD4332">
              <w:t>FORMAT-ID</w:t>
            </w:r>
          </w:p>
        </w:tc>
        <w:tc>
          <w:tcPr>
            <w:tcW w:w="851" w:type="dxa"/>
            <w:tcBorders>
              <w:top w:val="nil"/>
              <w:left w:val="single" w:sz="6" w:space="0" w:color="auto"/>
              <w:bottom w:val="single" w:sz="6" w:space="0" w:color="auto"/>
              <w:right w:val="single" w:sz="6" w:space="0" w:color="auto"/>
            </w:tcBorders>
          </w:tcPr>
          <w:p w14:paraId="3E90B736" w14:textId="77777777" w:rsidR="00540B9A" w:rsidRPr="00BD4332" w:rsidRDefault="00540B9A" w:rsidP="006C098C">
            <w:pPr>
              <w:pStyle w:val="TAC"/>
            </w:pPr>
            <w:r w:rsidRPr="00BD4332">
              <w:t>spare</w:t>
            </w:r>
          </w:p>
        </w:tc>
        <w:tc>
          <w:tcPr>
            <w:tcW w:w="851" w:type="dxa"/>
            <w:tcBorders>
              <w:top w:val="nil"/>
              <w:left w:val="single" w:sz="6" w:space="0" w:color="auto"/>
              <w:bottom w:val="single" w:sz="6" w:space="0" w:color="auto"/>
              <w:right w:val="single" w:sz="6" w:space="0" w:color="auto"/>
            </w:tcBorders>
          </w:tcPr>
          <w:p w14:paraId="50D15E38" w14:textId="77777777" w:rsidR="00540B9A" w:rsidRPr="00BD4332" w:rsidRDefault="00540B9A" w:rsidP="006C098C">
            <w:pPr>
              <w:pStyle w:val="TAC"/>
            </w:pPr>
            <w:r w:rsidRPr="00BD4332">
              <w:t>spare</w:t>
            </w:r>
          </w:p>
        </w:tc>
        <w:tc>
          <w:tcPr>
            <w:tcW w:w="2553" w:type="dxa"/>
            <w:gridSpan w:val="3"/>
            <w:tcBorders>
              <w:top w:val="nil"/>
              <w:left w:val="single" w:sz="6" w:space="0" w:color="auto"/>
              <w:bottom w:val="single" w:sz="6" w:space="0" w:color="auto"/>
              <w:right w:val="single" w:sz="6" w:space="0" w:color="auto"/>
            </w:tcBorders>
          </w:tcPr>
          <w:p w14:paraId="0B186EC0" w14:textId="77777777" w:rsidR="00540B9A" w:rsidRPr="00BD4332" w:rsidRDefault="00540B9A" w:rsidP="006C098C">
            <w:pPr>
              <w:pStyle w:val="TAC"/>
            </w:pPr>
            <w:r w:rsidRPr="00BD4332">
              <w:rPr>
                <w:sz w:val="16"/>
              </w:rPr>
              <w:t>FORMAT-ID</w:t>
            </w:r>
          </w:p>
        </w:tc>
        <w:tc>
          <w:tcPr>
            <w:tcW w:w="851" w:type="dxa"/>
            <w:tcBorders>
              <w:top w:val="nil"/>
              <w:left w:val="single" w:sz="6" w:space="0" w:color="auto"/>
              <w:bottom w:val="single" w:sz="6" w:space="0" w:color="auto"/>
              <w:right w:val="single" w:sz="6" w:space="0" w:color="auto"/>
            </w:tcBorders>
          </w:tcPr>
          <w:p w14:paraId="435D7E83" w14:textId="77777777" w:rsidR="00540B9A" w:rsidRPr="00BD4332" w:rsidRDefault="00540B9A" w:rsidP="006C098C">
            <w:pPr>
              <w:pStyle w:val="TAC"/>
            </w:pPr>
            <w:r w:rsidRPr="00BD4332">
              <w:t>ARFCN</w:t>
            </w:r>
            <w:r w:rsidRPr="00BD4332">
              <w:br/>
              <w:t>high</w:t>
            </w:r>
          </w:p>
        </w:tc>
        <w:tc>
          <w:tcPr>
            <w:tcW w:w="1447" w:type="dxa"/>
            <w:tcBorders>
              <w:top w:val="nil"/>
              <w:left w:val="nil"/>
              <w:bottom w:val="nil"/>
              <w:right w:val="nil"/>
            </w:tcBorders>
          </w:tcPr>
          <w:p w14:paraId="74CB3B5B" w14:textId="77777777" w:rsidR="00540B9A" w:rsidRPr="00BD4332" w:rsidRDefault="00540B9A" w:rsidP="006C098C">
            <w:pPr>
              <w:pStyle w:val="TAC"/>
            </w:pPr>
            <w:r w:rsidRPr="00BD4332">
              <w:t>octet 2</w:t>
            </w:r>
          </w:p>
        </w:tc>
      </w:tr>
      <w:tr w:rsidR="00540B9A" w:rsidRPr="00BD4332" w14:paraId="4BBA4081" w14:textId="77777777" w:rsidTr="006C098C">
        <w:tblPrEx>
          <w:tblCellMar>
            <w:top w:w="0" w:type="dxa"/>
            <w:bottom w:w="0" w:type="dxa"/>
          </w:tblCellMar>
        </w:tblPrEx>
        <w:trPr>
          <w:cantSplit/>
          <w:jc w:val="center"/>
        </w:trPr>
        <w:tc>
          <w:tcPr>
            <w:tcW w:w="6808" w:type="dxa"/>
            <w:gridSpan w:val="8"/>
            <w:tcBorders>
              <w:top w:val="nil"/>
            </w:tcBorders>
          </w:tcPr>
          <w:p w14:paraId="2B83A12C" w14:textId="77777777" w:rsidR="00540B9A" w:rsidRPr="00BD4332" w:rsidRDefault="00540B9A" w:rsidP="006C098C">
            <w:pPr>
              <w:pStyle w:val="TAC"/>
            </w:pPr>
            <w:r w:rsidRPr="00BD4332">
              <w:t>ORIG-ARFCN (middle part)</w:t>
            </w:r>
          </w:p>
        </w:tc>
        <w:tc>
          <w:tcPr>
            <w:tcW w:w="1447" w:type="dxa"/>
            <w:tcBorders>
              <w:top w:val="nil"/>
              <w:left w:val="nil"/>
              <w:bottom w:val="nil"/>
              <w:right w:val="nil"/>
            </w:tcBorders>
          </w:tcPr>
          <w:p w14:paraId="73CAF231" w14:textId="77777777" w:rsidR="00540B9A" w:rsidRPr="00BD4332" w:rsidRDefault="00540B9A" w:rsidP="006C098C">
            <w:pPr>
              <w:pStyle w:val="TAC"/>
            </w:pPr>
            <w:r w:rsidRPr="00BD4332">
              <w:t>octet 3</w:t>
            </w:r>
          </w:p>
        </w:tc>
      </w:tr>
      <w:tr w:rsidR="00540B9A" w:rsidRPr="00BD4332" w14:paraId="3B4E156A" w14:textId="77777777" w:rsidTr="006C098C">
        <w:tblPrEx>
          <w:tblCellMar>
            <w:top w:w="0" w:type="dxa"/>
            <w:bottom w:w="0" w:type="dxa"/>
          </w:tblCellMar>
        </w:tblPrEx>
        <w:trPr>
          <w:cantSplit/>
          <w:jc w:val="center"/>
        </w:trPr>
        <w:tc>
          <w:tcPr>
            <w:tcW w:w="851" w:type="dxa"/>
            <w:tcBorders>
              <w:top w:val="nil"/>
              <w:right w:val="single" w:sz="6" w:space="0" w:color="auto"/>
            </w:tcBorders>
          </w:tcPr>
          <w:p w14:paraId="434974B2" w14:textId="77777777" w:rsidR="00540B9A" w:rsidRPr="00BD4332" w:rsidRDefault="00540B9A" w:rsidP="006C098C">
            <w:pPr>
              <w:pStyle w:val="TAC"/>
            </w:pPr>
            <w:r w:rsidRPr="00BD4332">
              <w:t>ORIG-</w:t>
            </w:r>
            <w:r w:rsidRPr="00BD4332">
              <w:br/>
              <w:t>ARFCN</w:t>
            </w:r>
            <w:r w:rsidRPr="00BD4332">
              <w:br/>
              <w:t>low</w:t>
            </w:r>
          </w:p>
        </w:tc>
        <w:tc>
          <w:tcPr>
            <w:tcW w:w="5957" w:type="dxa"/>
            <w:gridSpan w:val="7"/>
            <w:tcBorders>
              <w:top w:val="nil"/>
              <w:left w:val="single" w:sz="6" w:space="0" w:color="auto"/>
            </w:tcBorders>
          </w:tcPr>
          <w:p w14:paraId="740EB6B7" w14:textId="77777777" w:rsidR="00540B9A" w:rsidRPr="00BD4332" w:rsidRDefault="00540B9A" w:rsidP="006C098C">
            <w:pPr>
              <w:pStyle w:val="TAC"/>
            </w:pPr>
            <w:r w:rsidRPr="00BD4332">
              <w:t>W(1)</w:t>
            </w:r>
            <w:r w:rsidRPr="00BD4332">
              <w:br/>
              <w:t>(high part)</w:t>
            </w:r>
          </w:p>
        </w:tc>
        <w:tc>
          <w:tcPr>
            <w:tcW w:w="1447" w:type="dxa"/>
            <w:tcBorders>
              <w:top w:val="nil"/>
              <w:left w:val="nil"/>
              <w:bottom w:val="nil"/>
              <w:right w:val="nil"/>
            </w:tcBorders>
          </w:tcPr>
          <w:p w14:paraId="73847374" w14:textId="77777777" w:rsidR="00540B9A" w:rsidRPr="00BD4332" w:rsidRDefault="00540B9A" w:rsidP="006C098C">
            <w:pPr>
              <w:pStyle w:val="TAC"/>
            </w:pPr>
            <w:r w:rsidRPr="00BD4332">
              <w:br/>
              <w:t>octet 4</w:t>
            </w:r>
          </w:p>
        </w:tc>
      </w:tr>
      <w:tr w:rsidR="00540B9A" w:rsidRPr="00BD4332" w14:paraId="34F2FF98" w14:textId="77777777" w:rsidTr="006C098C">
        <w:tblPrEx>
          <w:tblCellMar>
            <w:top w:w="0" w:type="dxa"/>
            <w:bottom w:w="0" w:type="dxa"/>
          </w:tblCellMar>
        </w:tblPrEx>
        <w:trPr>
          <w:cantSplit/>
          <w:jc w:val="center"/>
        </w:trPr>
        <w:tc>
          <w:tcPr>
            <w:tcW w:w="1702" w:type="dxa"/>
            <w:gridSpan w:val="2"/>
            <w:tcBorders>
              <w:top w:val="nil"/>
              <w:right w:val="single" w:sz="6" w:space="0" w:color="auto"/>
            </w:tcBorders>
          </w:tcPr>
          <w:p w14:paraId="3D98491E" w14:textId="77777777" w:rsidR="00540B9A" w:rsidRPr="00BD4332" w:rsidRDefault="00540B9A" w:rsidP="006C098C">
            <w:pPr>
              <w:pStyle w:val="TAC"/>
            </w:pPr>
            <w:r w:rsidRPr="00BD4332">
              <w:t>W(1)</w:t>
            </w:r>
            <w:r w:rsidRPr="00BD4332">
              <w:br/>
              <w:t>(low part)</w:t>
            </w:r>
          </w:p>
        </w:tc>
        <w:tc>
          <w:tcPr>
            <w:tcW w:w="5106" w:type="dxa"/>
            <w:gridSpan w:val="6"/>
            <w:tcBorders>
              <w:top w:val="nil"/>
              <w:left w:val="single" w:sz="6" w:space="0" w:color="auto"/>
            </w:tcBorders>
          </w:tcPr>
          <w:p w14:paraId="1639D3ED" w14:textId="77777777" w:rsidR="00540B9A" w:rsidRPr="00BD4332" w:rsidRDefault="00540B9A" w:rsidP="006C098C">
            <w:pPr>
              <w:pStyle w:val="TAC"/>
            </w:pPr>
            <w:r w:rsidRPr="00BD4332">
              <w:t>W(2)</w:t>
            </w:r>
            <w:r w:rsidRPr="00BD4332">
              <w:br/>
              <w:t>(high part)</w:t>
            </w:r>
          </w:p>
        </w:tc>
        <w:tc>
          <w:tcPr>
            <w:tcW w:w="1447" w:type="dxa"/>
            <w:tcBorders>
              <w:top w:val="nil"/>
              <w:left w:val="nil"/>
              <w:bottom w:val="nil"/>
              <w:right w:val="nil"/>
            </w:tcBorders>
          </w:tcPr>
          <w:p w14:paraId="4383DE46" w14:textId="77777777" w:rsidR="00540B9A" w:rsidRPr="00BD4332" w:rsidRDefault="00540B9A" w:rsidP="006C098C">
            <w:pPr>
              <w:pStyle w:val="TAC"/>
            </w:pPr>
            <w:r w:rsidRPr="00BD4332">
              <w:t>octet 5</w:t>
            </w:r>
          </w:p>
        </w:tc>
      </w:tr>
      <w:tr w:rsidR="00540B9A" w:rsidRPr="00BD4332" w14:paraId="2F35EB8C" w14:textId="77777777" w:rsidTr="006C098C">
        <w:tblPrEx>
          <w:tblCellMar>
            <w:top w:w="0" w:type="dxa"/>
            <w:bottom w:w="0" w:type="dxa"/>
          </w:tblCellMar>
        </w:tblPrEx>
        <w:trPr>
          <w:cantSplit/>
          <w:jc w:val="center"/>
        </w:trPr>
        <w:tc>
          <w:tcPr>
            <w:tcW w:w="1702" w:type="dxa"/>
            <w:gridSpan w:val="2"/>
            <w:tcBorders>
              <w:top w:val="nil"/>
              <w:right w:val="single" w:sz="6" w:space="0" w:color="auto"/>
            </w:tcBorders>
          </w:tcPr>
          <w:p w14:paraId="69442DBA" w14:textId="77777777" w:rsidR="00540B9A" w:rsidRPr="00BD4332" w:rsidRDefault="00540B9A" w:rsidP="006C098C">
            <w:pPr>
              <w:pStyle w:val="TAC"/>
            </w:pPr>
            <w:r w:rsidRPr="00BD4332">
              <w:t>W(2)</w:t>
            </w:r>
            <w:r w:rsidRPr="00BD4332">
              <w:br/>
              <w:t>(low part)</w:t>
            </w:r>
          </w:p>
        </w:tc>
        <w:tc>
          <w:tcPr>
            <w:tcW w:w="5106" w:type="dxa"/>
            <w:gridSpan w:val="6"/>
            <w:tcBorders>
              <w:top w:val="nil"/>
              <w:left w:val="single" w:sz="6" w:space="0" w:color="auto"/>
            </w:tcBorders>
          </w:tcPr>
          <w:p w14:paraId="779B2BA8" w14:textId="77777777" w:rsidR="00540B9A" w:rsidRPr="00BD4332" w:rsidRDefault="00540B9A" w:rsidP="006C098C">
            <w:pPr>
              <w:pStyle w:val="TAC"/>
            </w:pPr>
            <w:r w:rsidRPr="00BD4332">
              <w:t>W(3)</w:t>
            </w:r>
            <w:r w:rsidRPr="00BD4332">
              <w:br/>
              <w:t>(high part)</w:t>
            </w:r>
          </w:p>
        </w:tc>
        <w:tc>
          <w:tcPr>
            <w:tcW w:w="1447" w:type="dxa"/>
            <w:tcBorders>
              <w:top w:val="nil"/>
              <w:left w:val="nil"/>
              <w:bottom w:val="nil"/>
              <w:right w:val="nil"/>
            </w:tcBorders>
          </w:tcPr>
          <w:p w14:paraId="16E6CC3D" w14:textId="77777777" w:rsidR="00540B9A" w:rsidRPr="00BD4332" w:rsidRDefault="00540B9A" w:rsidP="006C098C">
            <w:pPr>
              <w:pStyle w:val="TAC"/>
            </w:pPr>
            <w:r w:rsidRPr="00BD4332">
              <w:t>octet 6</w:t>
            </w:r>
          </w:p>
        </w:tc>
      </w:tr>
      <w:tr w:rsidR="00540B9A" w:rsidRPr="00BD4332" w14:paraId="226BEFEC" w14:textId="77777777" w:rsidTr="006C098C">
        <w:tblPrEx>
          <w:tblCellMar>
            <w:top w:w="0" w:type="dxa"/>
            <w:bottom w:w="0" w:type="dxa"/>
          </w:tblCellMar>
        </w:tblPrEx>
        <w:trPr>
          <w:cantSplit/>
          <w:jc w:val="center"/>
        </w:trPr>
        <w:tc>
          <w:tcPr>
            <w:tcW w:w="1702" w:type="dxa"/>
            <w:gridSpan w:val="2"/>
            <w:tcBorders>
              <w:top w:val="nil"/>
              <w:right w:val="single" w:sz="6" w:space="0" w:color="auto"/>
            </w:tcBorders>
          </w:tcPr>
          <w:p w14:paraId="429A13DB" w14:textId="77777777" w:rsidR="00540B9A" w:rsidRPr="00BD4332" w:rsidRDefault="00540B9A" w:rsidP="006C098C">
            <w:pPr>
              <w:pStyle w:val="TAC"/>
            </w:pPr>
            <w:r w:rsidRPr="00BD4332">
              <w:t>W(3)</w:t>
            </w:r>
            <w:r w:rsidRPr="00BD4332">
              <w:br/>
              <w:t>(low part)</w:t>
            </w:r>
          </w:p>
        </w:tc>
        <w:tc>
          <w:tcPr>
            <w:tcW w:w="5106" w:type="dxa"/>
            <w:gridSpan w:val="6"/>
            <w:tcBorders>
              <w:top w:val="nil"/>
              <w:left w:val="single" w:sz="6" w:space="0" w:color="auto"/>
            </w:tcBorders>
          </w:tcPr>
          <w:p w14:paraId="2BF882AA" w14:textId="77777777" w:rsidR="00540B9A" w:rsidRPr="00BD4332" w:rsidRDefault="00540B9A" w:rsidP="006C098C">
            <w:pPr>
              <w:pStyle w:val="TAC"/>
            </w:pPr>
            <w:r w:rsidRPr="00BD4332">
              <w:t>W(4)</w:t>
            </w:r>
            <w:r w:rsidRPr="00BD4332">
              <w:br/>
              <w:t>(high part)</w:t>
            </w:r>
          </w:p>
        </w:tc>
        <w:tc>
          <w:tcPr>
            <w:tcW w:w="1447" w:type="dxa"/>
            <w:tcBorders>
              <w:top w:val="nil"/>
              <w:left w:val="nil"/>
              <w:bottom w:val="nil"/>
              <w:right w:val="nil"/>
            </w:tcBorders>
          </w:tcPr>
          <w:p w14:paraId="77B97FE2" w14:textId="77777777" w:rsidR="00540B9A" w:rsidRPr="00BD4332" w:rsidRDefault="00540B9A" w:rsidP="006C098C">
            <w:pPr>
              <w:pStyle w:val="TAC"/>
            </w:pPr>
            <w:r w:rsidRPr="00BD4332">
              <w:t>octet 7</w:t>
            </w:r>
          </w:p>
        </w:tc>
      </w:tr>
      <w:tr w:rsidR="00540B9A" w:rsidRPr="00BD4332" w14:paraId="5150E3F9" w14:textId="77777777" w:rsidTr="006C098C">
        <w:tblPrEx>
          <w:tblCellMar>
            <w:top w:w="0" w:type="dxa"/>
            <w:bottom w:w="0" w:type="dxa"/>
          </w:tblCellMar>
        </w:tblPrEx>
        <w:trPr>
          <w:cantSplit/>
          <w:jc w:val="center"/>
        </w:trPr>
        <w:tc>
          <w:tcPr>
            <w:tcW w:w="851" w:type="dxa"/>
            <w:tcBorders>
              <w:top w:val="nil"/>
              <w:right w:val="single" w:sz="6" w:space="0" w:color="auto"/>
            </w:tcBorders>
          </w:tcPr>
          <w:p w14:paraId="21DFFD17" w14:textId="77777777" w:rsidR="00540B9A" w:rsidRPr="00BD4332" w:rsidRDefault="00540B9A" w:rsidP="006C098C">
            <w:pPr>
              <w:pStyle w:val="TAC"/>
            </w:pPr>
            <w:r w:rsidRPr="00BD4332">
              <w:t>W(4)</w:t>
            </w:r>
            <w:r w:rsidRPr="00BD4332">
              <w:br/>
              <w:t>low</w:t>
            </w:r>
          </w:p>
        </w:tc>
        <w:tc>
          <w:tcPr>
            <w:tcW w:w="5957" w:type="dxa"/>
            <w:gridSpan w:val="7"/>
            <w:tcBorders>
              <w:top w:val="nil"/>
              <w:left w:val="single" w:sz="6" w:space="0" w:color="auto"/>
            </w:tcBorders>
          </w:tcPr>
          <w:p w14:paraId="28FD125B" w14:textId="77777777" w:rsidR="00540B9A" w:rsidRPr="00BD4332" w:rsidRDefault="00540B9A" w:rsidP="006C098C">
            <w:pPr>
              <w:pStyle w:val="TAC"/>
            </w:pPr>
            <w:r w:rsidRPr="00BD4332">
              <w:t>W(5)</w:t>
            </w:r>
          </w:p>
        </w:tc>
        <w:tc>
          <w:tcPr>
            <w:tcW w:w="1447" w:type="dxa"/>
            <w:tcBorders>
              <w:top w:val="nil"/>
              <w:left w:val="nil"/>
              <w:bottom w:val="nil"/>
              <w:right w:val="nil"/>
            </w:tcBorders>
          </w:tcPr>
          <w:p w14:paraId="0FB5ECFA" w14:textId="77777777" w:rsidR="00540B9A" w:rsidRPr="00BD4332" w:rsidRDefault="00540B9A" w:rsidP="006C098C">
            <w:pPr>
              <w:pStyle w:val="TAC"/>
            </w:pPr>
            <w:r w:rsidRPr="00BD4332">
              <w:t>octet 8</w:t>
            </w:r>
          </w:p>
        </w:tc>
      </w:tr>
      <w:tr w:rsidR="00540B9A" w:rsidRPr="00BD4332" w14:paraId="520ED24E" w14:textId="77777777" w:rsidTr="006C098C">
        <w:tblPrEx>
          <w:tblCellMar>
            <w:top w:w="0" w:type="dxa"/>
            <w:bottom w:w="0" w:type="dxa"/>
          </w:tblCellMar>
        </w:tblPrEx>
        <w:trPr>
          <w:cantSplit/>
          <w:jc w:val="center"/>
        </w:trPr>
        <w:tc>
          <w:tcPr>
            <w:tcW w:w="5957" w:type="dxa"/>
            <w:gridSpan w:val="7"/>
            <w:tcBorders>
              <w:top w:val="nil"/>
              <w:right w:val="single" w:sz="6" w:space="0" w:color="auto"/>
            </w:tcBorders>
          </w:tcPr>
          <w:p w14:paraId="2746A74B" w14:textId="77777777" w:rsidR="00540B9A" w:rsidRPr="00BD4332" w:rsidRDefault="00540B9A" w:rsidP="006C098C">
            <w:pPr>
              <w:pStyle w:val="TAC"/>
            </w:pPr>
            <w:r w:rsidRPr="00BD4332">
              <w:t>W(6)</w:t>
            </w:r>
          </w:p>
        </w:tc>
        <w:tc>
          <w:tcPr>
            <w:tcW w:w="851" w:type="dxa"/>
            <w:tcBorders>
              <w:top w:val="nil"/>
              <w:left w:val="single" w:sz="6" w:space="0" w:color="auto"/>
            </w:tcBorders>
          </w:tcPr>
          <w:p w14:paraId="5C8CA7EF" w14:textId="77777777" w:rsidR="00540B9A" w:rsidRPr="00BD4332" w:rsidRDefault="00540B9A" w:rsidP="006C098C">
            <w:pPr>
              <w:pStyle w:val="TAC"/>
            </w:pPr>
            <w:r w:rsidRPr="00BD4332">
              <w:t>W(7)</w:t>
            </w:r>
            <w:r w:rsidRPr="00BD4332">
              <w:br/>
              <w:t>high</w:t>
            </w:r>
          </w:p>
        </w:tc>
        <w:tc>
          <w:tcPr>
            <w:tcW w:w="1447" w:type="dxa"/>
            <w:tcBorders>
              <w:top w:val="nil"/>
              <w:left w:val="nil"/>
              <w:bottom w:val="nil"/>
              <w:right w:val="nil"/>
            </w:tcBorders>
          </w:tcPr>
          <w:p w14:paraId="1B1364CD" w14:textId="77777777" w:rsidR="00540B9A" w:rsidRPr="00BD4332" w:rsidRDefault="00540B9A" w:rsidP="006C098C">
            <w:pPr>
              <w:pStyle w:val="TAC"/>
            </w:pPr>
            <w:r w:rsidRPr="00BD4332">
              <w:t>octet 9</w:t>
            </w:r>
          </w:p>
        </w:tc>
      </w:tr>
      <w:tr w:rsidR="00540B9A" w:rsidRPr="00BD4332" w14:paraId="2567E67E" w14:textId="77777777" w:rsidTr="006C098C">
        <w:tblPrEx>
          <w:tblCellMar>
            <w:top w:w="0" w:type="dxa"/>
            <w:bottom w:w="0" w:type="dxa"/>
          </w:tblCellMar>
        </w:tblPrEx>
        <w:trPr>
          <w:cantSplit/>
          <w:jc w:val="center"/>
        </w:trPr>
        <w:tc>
          <w:tcPr>
            <w:tcW w:w="5106" w:type="dxa"/>
            <w:gridSpan w:val="6"/>
            <w:tcBorders>
              <w:top w:val="nil"/>
              <w:right w:val="single" w:sz="6" w:space="0" w:color="auto"/>
            </w:tcBorders>
          </w:tcPr>
          <w:p w14:paraId="1DA6DF44" w14:textId="77777777" w:rsidR="00540B9A" w:rsidRPr="00BD4332" w:rsidRDefault="00540B9A" w:rsidP="006C098C">
            <w:pPr>
              <w:pStyle w:val="TAC"/>
            </w:pPr>
            <w:r w:rsidRPr="00BD4332">
              <w:t>W(7)</w:t>
            </w:r>
            <w:r w:rsidRPr="00BD4332">
              <w:br/>
              <w:t>(low part)</w:t>
            </w:r>
          </w:p>
        </w:tc>
        <w:tc>
          <w:tcPr>
            <w:tcW w:w="1702" w:type="dxa"/>
            <w:gridSpan w:val="2"/>
            <w:tcBorders>
              <w:top w:val="nil"/>
              <w:left w:val="single" w:sz="6" w:space="0" w:color="auto"/>
            </w:tcBorders>
          </w:tcPr>
          <w:p w14:paraId="25D000E2" w14:textId="77777777" w:rsidR="00540B9A" w:rsidRPr="00BD4332" w:rsidRDefault="00540B9A" w:rsidP="006C098C">
            <w:pPr>
              <w:pStyle w:val="TAC"/>
            </w:pPr>
            <w:r w:rsidRPr="00BD4332">
              <w:t>W(8)</w:t>
            </w:r>
            <w:r w:rsidRPr="00BD4332">
              <w:br/>
              <w:t>(high part)</w:t>
            </w:r>
          </w:p>
        </w:tc>
        <w:tc>
          <w:tcPr>
            <w:tcW w:w="1447" w:type="dxa"/>
            <w:tcBorders>
              <w:top w:val="nil"/>
              <w:left w:val="nil"/>
              <w:bottom w:val="nil"/>
              <w:right w:val="nil"/>
            </w:tcBorders>
          </w:tcPr>
          <w:p w14:paraId="37BE9506" w14:textId="77777777" w:rsidR="00540B9A" w:rsidRPr="00BD4332" w:rsidRDefault="00540B9A" w:rsidP="006C098C">
            <w:pPr>
              <w:pStyle w:val="TAC"/>
            </w:pPr>
            <w:r w:rsidRPr="00BD4332">
              <w:t>octet 10</w:t>
            </w:r>
          </w:p>
        </w:tc>
      </w:tr>
      <w:tr w:rsidR="00540B9A" w:rsidRPr="00BD4332" w14:paraId="74A970B7" w14:textId="77777777" w:rsidTr="006C098C">
        <w:tblPrEx>
          <w:tblCellMar>
            <w:top w:w="0" w:type="dxa"/>
            <w:bottom w:w="0" w:type="dxa"/>
          </w:tblCellMar>
        </w:tblPrEx>
        <w:trPr>
          <w:cantSplit/>
          <w:jc w:val="center"/>
        </w:trPr>
        <w:tc>
          <w:tcPr>
            <w:tcW w:w="3404" w:type="dxa"/>
            <w:gridSpan w:val="4"/>
            <w:tcBorders>
              <w:top w:val="nil"/>
              <w:right w:val="single" w:sz="6" w:space="0" w:color="auto"/>
            </w:tcBorders>
          </w:tcPr>
          <w:p w14:paraId="1E02250D" w14:textId="77777777" w:rsidR="00540B9A" w:rsidRPr="00BD4332" w:rsidRDefault="00540B9A" w:rsidP="006C098C">
            <w:pPr>
              <w:pStyle w:val="TAC"/>
            </w:pPr>
            <w:r w:rsidRPr="00BD4332">
              <w:t>W(8) (low part)</w:t>
            </w:r>
          </w:p>
        </w:tc>
        <w:tc>
          <w:tcPr>
            <w:tcW w:w="3404" w:type="dxa"/>
            <w:gridSpan w:val="4"/>
            <w:tcBorders>
              <w:top w:val="nil"/>
              <w:left w:val="single" w:sz="6" w:space="0" w:color="auto"/>
            </w:tcBorders>
          </w:tcPr>
          <w:p w14:paraId="53541CD1" w14:textId="77777777" w:rsidR="00540B9A" w:rsidRPr="00BD4332" w:rsidRDefault="00540B9A" w:rsidP="006C098C">
            <w:pPr>
              <w:pStyle w:val="TAC"/>
            </w:pPr>
            <w:r w:rsidRPr="00BD4332">
              <w:t>W(9) (high part)</w:t>
            </w:r>
          </w:p>
        </w:tc>
        <w:tc>
          <w:tcPr>
            <w:tcW w:w="1447" w:type="dxa"/>
            <w:tcBorders>
              <w:top w:val="nil"/>
              <w:left w:val="nil"/>
              <w:bottom w:val="nil"/>
              <w:right w:val="nil"/>
            </w:tcBorders>
          </w:tcPr>
          <w:p w14:paraId="5CE26780" w14:textId="77777777" w:rsidR="00540B9A" w:rsidRPr="00BD4332" w:rsidRDefault="00540B9A" w:rsidP="006C098C">
            <w:pPr>
              <w:pStyle w:val="TAC"/>
            </w:pPr>
            <w:r w:rsidRPr="00BD4332">
              <w:t>octet 11</w:t>
            </w:r>
          </w:p>
        </w:tc>
      </w:tr>
      <w:tr w:rsidR="00540B9A" w:rsidRPr="00BD4332" w14:paraId="50BC71B3" w14:textId="77777777" w:rsidTr="006C098C">
        <w:tblPrEx>
          <w:tblCellMar>
            <w:top w:w="0" w:type="dxa"/>
            <w:bottom w:w="0" w:type="dxa"/>
          </w:tblCellMar>
        </w:tblPrEx>
        <w:trPr>
          <w:cantSplit/>
          <w:jc w:val="center"/>
        </w:trPr>
        <w:tc>
          <w:tcPr>
            <w:tcW w:w="1702" w:type="dxa"/>
            <w:gridSpan w:val="2"/>
            <w:tcBorders>
              <w:top w:val="nil"/>
              <w:right w:val="single" w:sz="6" w:space="0" w:color="auto"/>
            </w:tcBorders>
          </w:tcPr>
          <w:p w14:paraId="235606CE" w14:textId="77777777" w:rsidR="00540B9A" w:rsidRPr="00BD4332" w:rsidRDefault="00540B9A" w:rsidP="006C098C">
            <w:pPr>
              <w:pStyle w:val="TAC"/>
            </w:pPr>
            <w:r w:rsidRPr="00BD4332">
              <w:t>W(9)</w:t>
            </w:r>
            <w:r w:rsidRPr="00BD4332">
              <w:br/>
              <w:t>(low part)</w:t>
            </w:r>
          </w:p>
        </w:tc>
        <w:tc>
          <w:tcPr>
            <w:tcW w:w="5106" w:type="dxa"/>
            <w:gridSpan w:val="6"/>
            <w:tcBorders>
              <w:top w:val="nil"/>
              <w:left w:val="single" w:sz="6" w:space="0" w:color="auto"/>
            </w:tcBorders>
          </w:tcPr>
          <w:p w14:paraId="364FDD16" w14:textId="77777777" w:rsidR="00540B9A" w:rsidRPr="00BD4332" w:rsidRDefault="00540B9A" w:rsidP="006C098C">
            <w:pPr>
              <w:pStyle w:val="TAC"/>
            </w:pPr>
            <w:r w:rsidRPr="00BD4332">
              <w:t>W(10)</w:t>
            </w:r>
          </w:p>
        </w:tc>
        <w:tc>
          <w:tcPr>
            <w:tcW w:w="1447" w:type="dxa"/>
            <w:tcBorders>
              <w:top w:val="nil"/>
              <w:left w:val="nil"/>
              <w:bottom w:val="nil"/>
              <w:right w:val="nil"/>
            </w:tcBorders>
          </w:tcPr>
          <w:p w14:paraId="30E15D13" w14:textId="77777777" w:rsidR="00540B9A" w:rsidRPr="00BD4332" w:rsidRDefault="00540B9A" w:rsidP="006C098C">
            <w:pPr>
              <w:pStyle w:val="TAC"/>
            </w:pPr>
            <w:r w:rsidRPr="00BD4332">
              <w:t>octet 12</w:t>
            </w:r>
          </w:p>
        </w:tc>
      </w:tr>
      <w:tr w:rsidR="00540B9A" w:rsidRPr="00BD4332" w14:paraId="0E8E0B5F" w14:textId="77777777" w:rsidTr="006C098C">
        <w:tblPrEx>
          <w:tblCellMar>
            <w:top w:w="0" w:type="dxa"/>
            <w:bottom w:w="0" w:type="dxa"/>
          </w:tblCellMar>
        </w:tblPrEx>
        <w:trPr>
          <w:cantSplit/>
          <w:jc w:val="center"/>
        </w:trPr>
        <w:tc>
          <w:tcPr>
            <w:tcW w:w="5106" w:type="dxa"/>
            <w:gridSpan w:val="6"/>
            <w:tcBorders>
              <w:top w:val="nil"/>
              <w:right w:val="single" w:sz="6" w:space="0" w:color="auto"/>
            </w:tcBorders>
          </w:tcPr>
          <w:p w14:paraId="6862CB06" w14:textId="77777777" w:rsidR="00540B9A" w:rsidRPr="00BD4332" w:rsidRDefault="00540B9A" w:rsidP="006C098C">
            <w:pPr>
              <w:pStyle w:val="TAC"/>
            </w:pPr>
            <w:r w:rsidRPr="00BD4332">
              <w:t>W(11)</w:t>
            </w:r>
            <w:r w:rsidRPr="00BD4332">
              <w:br/>
            </w:r>
          </w:p>
        </w:tc>
        <w:tc>
          <w:tcPr>
            <w:tcW w:w="1702" w:type="dxa"/>
            <w:gridSpan w:val="2"/>
            <w:tcBorders>
              <w:top w:val="nil"/>
              <w:left w:val="single" w:sz="6" w:space="0" w:color="auto"/>
            </w:tcBorders>
          </w:tcPr>
          <w:p w14:paraId="31138DB5" w14:textId="77777777" w:rsidR="00540B9A" w:rsidRPr="00BD4332" w:rsidRDefault="00540B9A" w:rsidP="006C098C">
            <w:pPr>
              <w:pStyle w:val="TAC"/>
            </w:pPr>
            <w:r w:rsidRPr="00BD4332">
              <w:t>W(12)</w:t>
            </w:r>
            <w:r w:rsidRPr="00BD4332">
              <w:br/>
              <w:t>(high part)</w:t>
            </w:r>
          </w:p>
        </w:tc>
        <w:tc>
          <w:tcPr>
            <w:tcW w:w="1447" w:type="dxa"/>
            <w:tcBorders>
              <w:top w:val="nil"/>
              <w:left w:val="nil"/>
              <w:bottom w:val="nil"/>
              <w:right w:val="nil"/>
            </w:tcBorders>
          </w:tcPr>
          <w:p w14:paraId="56301B24" w14:textId="77777777" w:rsidR="00540B9A" w:rsidRPr="00BD4332" w:rsidRDefault="00540B9A" w:rsidP="006C098C">
            <w:pPr>
              <w:pStyle w:val="TAC"/>
            </w:pPr>
            <w:r w:rsidRPr="00BD4332">
              <w:t>octet 13</w:t>
            </w:r>
          </w:p>
        </w:tc>
      </w:tr>
      <w:tr w:rsidR="00540B9A" w:rsidRPr="00BD4332" w14:paraId="036D7DF5" w14:textId="77777777" w:rsidTr="006C098C">
        <w:tblPrEx>
          <w:tblCellMar>
            <w:top w:w="0" w:type="dxa"/>
            <w:bottom w:w="0" w:type="dxa"/>
          </w:tblCellMar>
        </w:tblPrEx>
        <w:trPr>
          <w:cantSplit/>
          <w:jc w:val="center"/>
        </w:trPr>
        <w:tc>
          <w:tcPr>
            <w:tcW w:w="3404" w:type="dxa"/>
            <w:gridSpan w:val="4"/>
            <w:tcBorders>
              <w:top w:val="nil"/>
              <w:right w:val="single" w:sz="6" w:space="0" w:color="auto"/>
            </w:tcBorders>
          </w:tcPr>
          <w:p w14:paraId="7A570670" w14:textId="77777777" w:rsidR="00540B9A" w:rsidRPr="00BD4332" w:rsidRDefault="00540B9A" w:rsidP="006C098C">
            <w:pPr>
              <w:pStyle w:val="TAC"/>
            </w:pPr>
            <w:r w:rsidRPr="00BD4332">
              <w:t>W(12) (low part)</w:t>
            </w:r>
          </w:p>
        </w:tc>
        <w:tc>
          <w:tcPr>
            <w:tcW w:w="3404" w:type="dxa"/>
            <w:gridSpan w:val="4"/>
            <w:tcBorders>
              <w:top w:val="nil"/>
              <w:left w:val="single" w:sz="6" w:space="0" w:color="auto"/>
            </w:tcBorders>
          </w:tcPr>
          <w:p w14:paraId="779EE91A" w14:textId="77777777" w:rsidR="00540B9A" w:rsidRPr="00BD4332" w:rsidRDefault="00540B9A" w:rsidP="006C098C">
            <w:pPr>
              <w:pStyle w:val="TAC"/>
            </w:pPr>
            <w:r w:rsidRPr="00BD4332">
              <w:t>W(13) (high part)</w:t>
            </w:r>
          </w:p>
        </w:tc>
        <w:tc>
          <w:tcPr>
            <w:tcW w:w="1447" w:type="dxa"/>
            <w:tcBorders>
              <w:top w:val="nil"/>
              <w:left w:val="nil"/>
              <w:bottom w:val="nil"/>
              <w:right w:val="nil"/>
            </w:tcBorders>
          </w:tcPr>
          <w:p w14:paraId="2661725F" w14:textId="77777777" w:rsidR="00540B9A" w:rsidRPr="00BD4332" w:rsidRDefault="00540B9A" w:rsidP="006C098C">
            <w:pPr>
              <w:pStyle w:val="TAC"/>
            </w:pPr>
            <w:r w:rsidRPr="00BD4332">
              <w:t>octet 14</w:t>
            </w:r>
          </w:p>
        </w:tc>
      </w:tr>
      <w:tr w:rsidR="00540B9A" w:rsidRPr="00BD4332" w14:paraId="4F83625E" w14:textId="77777777" w:rsidTr="006C098C">
        <w:tblPrEx>
          <w:tblCellMar>
            <w:top w:w="0" w:type="dxa"/>
            <w:bottom w:w="0" w:type="dxa"/>
          </w:tblCellMar>
        </w:tblPrEx>
        <w:trPr>
          <w:cantSplit/>
          <w:jc w:val="center"/>
        </w:trPr>
        <w:tc>
          <w:tcPr>
            <w:tcW w:w="1702" w:type="dxa"/>
            <w:gridSpan w:val="2"/>
            <w:tcBorders>
              <w:top w:val="nil"/>
              <w:right w:val="single" w:sz="6" w:space="0" w:color="auto"/>
            </w:tcBorders>
          </w:tcPr>
          <w:p w14:paraId="1A85D282" w14:textId="77777777" w:rsidR="00540B9A" w:rsidRPr="00BD4332" w:rsidRDefault="00540B9A" w:rsidP="006C098C">
            <w:pPr>
              <w:pStyle w:val="TAC"/>
            </w:pPr>
            <w:r w:rsidRPr="00BD4332">
              <w:t>W(13)</w:t>
            </w:r>
            <w:r w:rsidRPr="00BD4332">
              <w:br/>
              <w:t>(low part)</w:t>
            </w:r>
          </w:p>
        </w:tc>
        <w:tc>
          <w:tcPr>
            <w:tcW w:w="5106" w:type="dxa"/>
            <w:gridSpan w:val="6"/>
            <w:tcBorders>
              <w:top w:val="nil"/>
              <w:left w:val="single" w:sz="6" w:space="0" w:color="auto"/>
            </w:tcBorders>
          </w:tcPr>
          <w:p w14:paraId="1AE9890A" w14:textId="77777777" w:rsidR="00540B9A" w:rsidRPr="00BD4332" w:rsidRDefault="00540B9A" w:rsidP="006C098C">
            <w:pPr>
              <w:pStyle w:val="TAC"/>
            </w:pPr>
            <w:r w:rsidRPr="00BD4332">
              <w:t>W(14)</w:t>
            </w:r>
          </w:p>
        </w:tc>
        <w:tc>
          <w:tcPr>
            <w:tcW w:w="1447" w:type="dxa"/>
            <w:tcBorders>
              <w:top w:val="nil"/>
              <w:left w:val="nil"/>
              <w:bottom w:val="nil"/>
              <w:right w:val="nil"/>
            </w:tcBorders>
          </w:tcPr>
          <w:p w14:paraId="0C3B06DF" w14:textId="77777777" w:rsidR="00540B9A" w:rsidRPr="00BD4332" w:rsidRDefault="00540B9A" w:rsidP="006C098C">
            <w:pPr>
              <w:pStyle w:val="TAC"/>
            </w:pPr>
            <w:r w:rsidRPr="00BD4332">
              <w:t>octet 15</w:t>
            </w:r>
          </w:p>
        </w:tc>
      </w:tr>
      <w:tr w:rsidR="00540B9A" w:rsidRPr="00BD4332" w14:paraId="73E49370" w14:textId="77777777" w:rsidTr="006C098C">
        <w:tblPrEx>
          <w:tblCellMar>
            <w:top w:w="0" w:type="dxa"/>
            <w:bottom w:w="0" w:type="dxa"/>
          </w:tblCellMar>
        </w:tblPrEx>
        <w:trPr>
          <w:cantSplit/>
          <w:jc w:val="center"/>
        </w:trPr>
        <w:tc>
          <w:tcPr>
            <w:tcW w:w="5106" w:type="dxa"/>
            <w:gridSpan w:val="6"/>
            <w:tcBorders>
              <w:top w:val="nil"/>
              <w:bottom w:val="nil"/>
              <w:right w:val="single" w:sz="6" w:space="0" w:color="auto"/>
            </w:tcBorders>
          </w:tcPr>
          <w:p w14:paraId="7E618351" w14:textId="77777777" w:rsidR="00540B9A" w:rsidRPr="00BD4332" w:rsidRDefault="00540B9A" w:rsidP="006C098C">
            <w:pPr>
              <w:pStyle w:val="TAC"/>
            </w:pPr>
            <w:r w:rsidRPr="00BD4332">
              <w:t>W(15)</w:t>
            </w:r>
            <w:r w:rsidRPr="00BD4332">
              <w:br/>
            </w:r>
          </w:p>
        </w:tc>
        <w:tc>
          <w:tcPr>
            <w:tcW w:w="1702" w:type="dxa"/>
            <w:gridSpan w:val="2"/>
            <w:tcBorders>
              <w:top w:val="nil"/>
              <w:left w:val="single" w:sz="6" w:space="0" w:color="auto"/>
              <w:bottom w:val="nil"/>
            </w:tcBorders>
          </w:tcPr>
          <w:p w14:paraId="7DF7AC17" w14:textId="77777777" w:rsidR="00540B9A" w:rsidRPr="00BD4332" w:rsidRDefault="00540B9A" w:rsidP="006C098C">
            <w:pPr>
              <w:pStyle w:val="TAC"/>
            </w:pPr>
            <w:r w:rsidRPr="00BD4332">
              <w:t>W(16)</w:t>
            </w:r>
            <w:r w:rsidRPr="00BD4332">
              <w:br/>
              <w:t>(high part)</w:t>
            </w:r>
          </w:p>
        </w:tc>
        <w:tc>
          <w:tcPr>
            <w:tcW w:w="1447" w:type="dxa"/>
            <w:tcBorders>
              <w:top w:val="nil"/>
              <w:left w:val="nil"/>
              <w:bottom w:val="nil"/>
              <w:right w:val="nil"/>
            </w:tcBorders>
          </w:tcPr>
          <w:p w14:paraId="2191DD54" w14:textId="77777777" w:rsidR="00540B9A" w:rsidRPr="00BD4332" w:rsidRDefault="00540B9A" w:rsidP="006C098C">
            <w:pPr>
              <w:pStyle w:val="TAC"/>
            </w:pPr>
            <w:r w:rsidRPr="00BD4332">
              <w:t>octet 16</w:t>
            </w:r>
          </w:p>
        </w:tc>
      </w:tr>
      <w:tr w:rsidR="00540B9A" w:rsidRPr="00BD4332" w14:paraId="0B998E48"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single" w:sz="6" w:space="0" w:color="auto"/>
              <w:right w:val="single" w:sz="6" w:space="0" w:color="auto"/>
            </w:tcBorders>
          </w:tcPr>
          <w:p w14:paraId="22F92B2C" w14:textId="77777777" w:rsidR="00540B9A" w:rsidRPr="00BD4332" w:rsidRDefault="00540B9A" w:rsidP="006C098C">
            <w:pPr>
              <w:pStyle w:val="TAC"/>
            </w:pPr>
            <w:r w:rsidRPr="00BD4332">
              <w:t>W(16) (low part)</w:t>
            </w:r>
          </w:p>
        </w:tc>
        <w:tc>
          <w:tcPr>
            <w:tcW w:w="4255" w:type="dxa"/>
            <w:gridSpan w:val="5"/>
            <w:tcBorders>
              <w:top w:val="single" w:sz="6" w:space="0" w:color="auto"/>
              <w:left w:val="single" w:sz="6" w:space="0" w:color="auto"/>
              <w:bottom w:val="single" w:sz="6" w:space="0" w:color="auto"/>
              <w:right w:val="single" w:sz="6" w:space="0" w:color="auto"/>
            </w:tcBorders>
          </w:tcPr>
          <w:p w14:paraId="4BF9F7A6" w14:textId="77777777" w:rsidR="00540B9A" w:rsidRPr="00BD4332" w:rsidRDefault="00540B9A" w:rsidP="006C098C">
            <w:pPr>
              <w:pStyle w:val="TAC"/>
            </w:pPr>
            <w:r w:rsidRPr="00BD4332">
              <w:t>W(17)</w:t>
            </w:r>
          </w:p>
        </w:tc>
        <w:tc>
          <w:tcPr>
            <w:tcW w:w="1447" w:type="dxa"/>
            <w:tcBorders>
              <w:top w:val="nil"/>
              <w:left w:val="nil"/>
              <w:bottom w:val="nil"/>
              <w:right w:val="nil"/>
            </w:tcBorders>
          </w:tcPr>
          <w:p w14:paraId="4F9E6BC7" w14:textId="77777777" w:rsidR="00540B9A" w:rsidRPr="00BD4332" w:rsidRDefault="00540B9A" w:rsidP="006C098C">
            <w:pPr>
              <w:pStyle w:val="TAC"/>
            </w:pPr>
            <w:r w:rsidRPr="00BD4332">
              <w:t>octet 17</w:t>
            </w:r>
          </w:p>
        </w:tc>
      </w:tr>
    </w:tbl>
    <w:p w14:paraId="1CF42398" w14:textId="77777777" w:rsidR="00540B9A" w:rsidRPr="00BD4332" w:rsidRDefault="00540B9A" w:rsidP="00540B9A">
      <w:pPr>
        <w:pStyle w:val="EW"/>
      </w:pPr>
    </w:p>
    <w:p w14:paraId="5D0643FA" w14:textId="77777777" w:rsidR="00540B9A" w:rsidRPr="00BD4332" w:rsidRDefault="00540B9A" w:rsidP="00540B9A">
      <w:pPr>
        <w:pStyle w:val="TF"/>
        <w:rPr>
          <w:lang w:val="fr-FR"/>
        </w:rPr>
      </w:pPr>
      <w:r w:rsidRPr="00BD4332">
        <w:rPr>
          <w:lang w:val="fr-FR"/>
        </w:rPr>
        <w:t>Figure 10.5.2.1b.4.1: </w:t>
      </w:r>
      <w:r w:rsidRPr="00BD4332">
        <w:rPr>
          <w:i/>
          <w:lang w:val="fr-FR"/>
        </w:rPr>
        <w:t>Cell Channel Description</w:t>
      </w:r>
      <w:r w:rsidRPr="00BD4332">
        <w:rPr>
          <w:lang w:val="fr-FR"/>
        </w:rPr>
        <w:t xml:space="preserve"> information element</w:t>
      </w:r>
      <w:r w:rsidRPr="00BD4332">
        <w:rPr>
          <w:lang w:val="fr-FR"/>
        </w:rPr>
        <w:br/>
        <w:t>(512 range format)</w:t>
      </w:r>
    </w:p>
    <w:p w14:paraId="546AABC8" w14:textId="77777777" w:rsidR="00540B9A" w:rsidRPr="00BD4332" w:rsidRDefault="00540B9A" w:rsidP="00540B9A">
      <w:pPr>
        <w:pStyle w:val="TH"/>
      </w:pPr>
      <w:r w:rsidRPr="00BD4332">
        <w:t>Table 10.5.2.1b.4.1: </w:t>
      </w:r>
      <w:r w:rsidRPr="00BD4332">
        <w:rPr>
          <w:i/>
        </w:rPr>
        <w:t>Cell Channel Description</w:t>
      </w:r>
      <w:r w:rsidRPr="00BD4332">
        <w:t xml:space="preserve"> information element, range 512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63"/>
      </w:tblGrid>
      <w:tr w:rsidR="00540B9A" w:rsidRPr="00BD4332" w14:paraId="3997A33F" w14:textId="77777777" w:rsidTr="006C098C">
        <w:tblPrEx>
          <w:tblCellMar>
            <w:top w:w="0" w:type="dxa"/>
            <w:bottom w:w="0" w:type="dxa"/>
          </w:tblCellMar>
        </w:tblPrEx>
        <w:trPr>
          <w:jc w:val="center"/>
        </w:trPr>
        <w:tc>
          <w:tcPr>
            <w:tcW w:w="6663" w:type="dxa"/>
          </w:tcPr>
          <w:p w14:paraId="1B4CE8F5" w14:textId="77777777" w:rsidR="00540B9A" w:rsidRPr="00BD4332" w:rsidRDefault="00540B9A" w:rsidP="006C098C">
            <w:r w:rsidRPr="00BD4332">
              <w:rPr>
                <w:b/>
              </w:rPr>
              <w:t>ORIG-ARFCN</w:t>
            </w:r>
            <w:r w:rsidRPr="00BD4332">
              <w:t>, origin ARFCN (octet 2, 3 and 4)</w:t>
            </w:r>
          </w:p>
          <w:p w14:paraId="7091B58D" w14:textId="77777777" w:rsidR="00540B9A" w:rsidRPr="00BD4332" w:rsidRDefault="00540B9A" w:rsidP="006C098C">
            <w:r w:rsidRPr="00BD4332">
              <w:t>This field encodes the ARFCN of one frequency belonging to the set. This value is also used to decode the rest of the element.</w:t>
            </w:r>
          </w:p>
          <w:p w14:paraId="20EEC50E" w14:textId="77777777" w:rsidR="00540B9A" w:rsidRPr="00BD4332" w:rsidRDefault="00540B9A" w:rsidP="006C098C">
            <w:r w:rsidRPr="00BD4332">
              <w:t>W(i), i from 1 to 17 (octet 4 to 17):</w:t>
            </w:r>
          </w:p>
          <w:p w14:paraId="030A740B" w14:textId="77777777" w:rsidR="00540B9A" w:rsidRPr="00BD4332" w:rsidRDefault="00540B9A" w:rsidP="006C098C">
            <w:r w:rsidRPr="00BD4332">
              <w:t>Each W(i) encodes a non negative integer in binary format.</w:t>
            </w:r>
          </w:p>
          <w:p w14:paraId="43128830" w14:textId="77777777" w:rsidR="00540B9A" w:rsidRPr="00BD4332" w:rsidRDefault="00540B9A" w:rsidP="006C098C">
            <w:r w:rsidRPr="00BD4332">
              <w:t>If W(k) is null, W(k+1) to W(17) must be null also.</w:t>
            </w:r>
          </w:p>
          <w:p w14:paraId="38FF6A23" w14:textId="77777777" w:rsidR="00540B9A" w:rsidRPr="00BD4332" w:rsidRDefault="00540B9A" w:rsidP="006C098C">
            <w:r w:rsidRPr="00BD4332">
              <w:t>Each non null W(k) allows to compute, together with some previous W(i) the ARFCN F(k) of a frequency in the set. The computation formulas are given in sub-clause 10.5.2.13.4.</w:t>
            </w:r>
          </w:p>
        </w:tc>
      </w:tr>
    </w:tbl>
    <w:p w14:paraId="095E7C42" w14:textId="77777777" w:rsidR="00540B9A" w:rsidRPr="00BD4332" w:rsidRDefault="00540B9A" w:rsidP="00540B9A"/>
    <w:p w14:paraId="08D1B7B0" w14:textId="77777777" w:rsidR="00540B9A" w:rsidRPr="00BD4332" w:rsidRDefault="00540B9A" w:rsidP="00540B9A">
      <w:pPr>
        <w:pStyle w:val="Heading5"/>
      </w:pPr>
      <w:bookmarkStart w:id="719" w:name="_Toc531790407"/>
      <w:r w:rsidRPr="00BD4332">
        <w:lastRenderedPageBreak/>
        <w:t>10.5.2.1b.5</w:t>
      </w:r>
      <w:r w:rsidRPr="00BD4332">
        <w:tab/>
        <w:t>Range 256 format</w:t>
      </w:r>
      <w:bookmarkEnd w:id="7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25AA83D0" w14:textId="77777777" w:rsidTr="006C098C">
        <w:tblPrEx>
          <w:tblCellMar>
            <w:top w:w="0" w:type="dxa"/>
            <w:bottom w:w="0" w:type="dxa"/>
          </w:tblCellMar>
        </w:tblPrEx>
        <w:trPr>
          <w:jc w:val="center"/>
        </w:trPr>
        <w:tc>
          <w:tcPr>
            <w:tcW w:w="851" w:type="dxa"/>
            <w:tcBorders>
              <w:top w:val="nil"/>
              <w:left w:val="nil"/>
              <w:bottom w:val="nil"/>
              <w:right w:val="nil"/>
            </w:tcBorders>
          </w:tcPr>
          <w:p w14:paraId="708087E4" w14:textId="77777777" w:rsidR="00540B9A" w:rsidRPr="00BD4332" w:rsidRDefault="00540B9A" w:rsidP="006C098C">
            <w:pPr>
              <w:pStyle w:val="TAC"/>
            </w:pPr>
            <w:r w:rsidRPr="00BD4332">
              <w:t>8</w:t>
            </w:r>
          </w:p>
        </w:tc>
        <w:tc>
          <w:tcPr>
            <w:tcW w:w="851" w:type="dxa"/>
            <w:tcBorders>
              <w:top w:val="nil"/>
              <w:left w:val="nil"/>
              <w:bottom w:val="nil"/>
              <w:right w:val="nil"/>
            </w:tcBorders>
          </w:tcPr>
          <w:p w14:paraId="0DEA356F" w14:textId="77777777" w:rsidR="00540B9A" w:rsidRPr="00BD4332" w:rsidRDefault="00540B9A" w:rsidP="006C098C">
            <w:pPr>
              <w:pStyle w:val="TAC"/>
            </w:pPr>
            <w:r w:rsidRPr="00BD4332">
              <w:t>7</w:t>
            </w:r>
          </w:p>
        </w:tc>
        <w:tc>
          <w:tcPr>
            <w:tcW w:w="851" w:type="dxa"/>
            <w:tcBorders>
              <w:top w:val="nil"/>
              <w:left w:val="nil"/>
              <w:bottom w:val="nil"/>
              <w:right w:val="nil"/>
            </w:tcBorders>
          </w:tcPr>
          <w:p w14:paraId="6D10A3AF" w14:textId="77777777" w:rsidR="00540B9A" w:rsidRPr="00BD4332" w:rsidRDefault="00540B9A" w:rsidP="006C098C">
            <w:pPr>
              <w:pStyle w:val="TAC"/>
            </w:pPr>
            <w:r w:rsidRPr="00BD4332">
              <w:t>6</w:t>
            </w:r>
          </w:p>
        </w:tc>
        <w:tc>
          <w:tcPr>
            <w:tcW w:w="851" w:type="dxa"/>
            <w:tcBorders>
              <w:top w:val="nil"/>
              <w:left w:val="nil"/>
              <w:bottom w:val="nil"/>
              <w:right w:val="nil"/>
            </w:tcBorders>
          </w:tcPr>
          <w:p w14:paraId="326471E7" w14:textId="77777777" w:rsidR="00540B9A" w:rsidRPr="00BD4332" w:rsidRDefault="00540B9A" w:rsidP="006C098C">
            <w:pPr>
              <w:pStyle w:val="TAC"/>
            </w:pPr>
            <w:r w:rsidRPr="00BD4332">
              <w:t>5</w:t>
            </w:r>
          </w:p>
        </w:tc>
        <w:tc>
          <w:tcPr>
            <w:tcW w:w="851" w:type="dxa"/>
            <w:tcBorders>
              <w:top w:val="nil"/>
              <w:left w:val="nil"/>
              <w:bottom w:val="nil"/>
              <w:right w:val="nil"/>
            </w:tcBorders>
          </w:tcPr>
          <w:p w14:paraId="5272722D" w14:textId="77777777" w:rsidR="00540B9A" w:rsidRPr="00BD4332" w:rsidRDefault="00540B9A" w:rsidP="006C098C">
            <w:pPr>
              <w:pStyle w:val="TAC"/>
            </w:pPr>
            <w:r w:rsidRPr="00BD4332">
              <w:t>4</w:t>
            </w:r>
          </w:p>
        </w:tc>
        <w:tc>
          <w:tcPr>
            <w:tcW w:w="851" w:type="dxa"/>
            <w:tcBorders>
              <w:top w:val="nil"/>
              <w:left w:val="nil"/>
              <w:bottom w:val="nil"/>
              <w:right w:val="nil"/>
            </w:tcBorders>
          </w:tcPr>
          <w:p w14:paraId="0B92F83A" w14:textId="77777777" w:rsidR="00540B9A" w:rsidRPr="00BD4332" w:rsidRDefault="00540B9A" w:rsidP="006C098C">
            <w:pPr>
              <w:pStyle w:val="TAC"/>
            </w:pPr>
            <w:r w:rsidRPr="00BD4332">
              <w:t>3</w:t>
            </w:r>
          </w:p>
        </w:tc>
        <w:tc>
          <w:tcPr>
            <w:tcW w:w="851" w:type="dxa"/>
            <w:tcBorders>
              <w:top w:val="nil"/>
              <w:left w:val="nil"/>
              <w:bottom w:val="nil"/>
              <w:right w:val="nil"/>
            </w:tcBorders>
          </w:tcPr>
          <w:p w14:paraId="20496E50" w14:textId="77777777" w:rsidR="00540B9A" w:rsidRPr="00BD4332" w:rsidRDefault="00540B9A" w:rsidP="006C098C">
            <w:pPr>
              <w:pStyle w:val="TAC"/>
            </w:pPr>
            <w:r w:rsidRPr="00BD4332">
              <w:t>2</w:t>
            </w:r>
          </w:p>
        </w:tc>
        <w:tc>
          <w:tcPr>
            <w:tcW w:w="851" w:type="dxa"/>
            <w:tcBorders>
              <w:top w:val="nil"/>
              <w:left w:val="nil"/>
              <w:bottom w:val="nil"/>
              <w:right w:val="nil"/>
            </w:tcBorders>
          </w:tcPr>
          <w:p w14:paraId="3C19B11B" w14:textId="77777777" w:rsidR="00540B9A" w:rsidRPr="00BD4332" w:rsidRDefault="00540B9A" w:rsidP="006C098C">
            <w:pPr>
              <w:pStyle w:val="TAC"/>
            </w:pPr>
            <w:r w:rsidRPr="00BD4332">
              <w:t>1</w:t>
            </w:r>
          </w:p>
        </w:tc>
        <w:tc>
          <w:tcPr>
            <w:tcW w:w="1447" w:type="dxa"/>
            <w:tcBorders>
              <w:top w:val="nil"/>
              <w:left w:val="nil"/>
              <w:bottom w:val="nil"/>
              <w:right w:val="nil"/>
            </w:tcBorders>
          </w:tcPr>
          <w:p w14:paraId="40AC1B92" w14:textId="77777777" w:rsidR="00540B9A" w:rsidRPr="00BD4332" w:rsidRDefault="00540B9A" w:rsidP="006C098C">
            <w:pPr>
              <w:pStyle w:val="TAC"/>
            </w:pPr>
          </w:p>
        </w:tc>
      </w:tr>
      <w:tr w:rsidR="00540B9A" w:rsidRPr="00BD4332" w14:paraId="29C44181" w14:textId="77777777" w:rsidTr="006C098C">
        <w:tblPrEx>
          <w:tblCellMar>
            <w:top w:w="0" w:type="dxa"/>
            <w:bottom w:w="0" w:type="dxa"/>
          </w:tblCellMar>
        </w:tblPrEx>
        <w:trPr>
          <w:cantSplit/>
          <w:jc w:val="center"/>
        </w:trPr>
        <w:tc>
          <w:tcPr>
            <w:tcW w:w="851" w:type="dxa"/>
            <w:tcBorders>
              <w:bottom w:val="nil"/>
              <w:right w:val="single" w:sz="6" w:space="0" w:color="auto"/>
            </w:tcBorders>
          </w:tcPr>
          <w:p w14:paraId="198F78E3" w14:textId="77777777" w:rsidR="00540B9A" w:rsidRPr="00BD4332" w:rsidRDefault="00540B9A" w:rsidP="006C098C">
            <w:pPr>
              <w:pStyle w:val="TAC"/>
            </w:pPr>
          </w:p>
        </w:tc>
        <w:tc>
          <w:tcPr>
            <w:tcW w:w="5957" w:type="dxa"/>
            <w:gridSpan w:val="7"/>
            <w:tcBorders>
              <w:left w:val="single" w:sz="6" w:space="0" w:color="auto"/>
              <w:bottom w:val="nil"/>
            </w:tcBorders>
          </w:tcPr>
          <w:p w14:paraId="301D6A64" w14:textId="77777777" w:rsidR="00540B9A" w:rsidRPr="00BD4332" w:rsidRDefault="00540B9A" w:rsidP="006C098C">
            <w:pPr>
              <w:pStyle w:val="TAC"/>
            </w:pPr>
            <w:r w:rsidRPr="00BD4332">
              <w:t>Cell Channel Description IEI</w:t>
            </w:r>
          </w:p>
        </w:tc>
        <w:tc>
          <w:tcPr>
            <w:tcW w:w="1447" w:type="dxa"/>
            <w:tcBorders>
              <w:top w:val="nil"/>
              <w:left w:val="nil"/>
              <w:bottom w:val="nil"/>
              <w:right w:val="nil"/>
            </w:tcBorders>
          </w:tcPr>
          <w:p w14:paraId="73875491" w14:textId="77777777" w:rsidR="00540B9A" w:rsidRPr="00BD4332" w:rsidRDefault="00540B9A" w:rsidP="006C098C">
            <w:pPr>
              <w:pStyle w:val="TAC"/>
            </w:pPr>
            <w:r w:rsidRPr="00BD4332">
              <w:t>octet 1</w:t>
            </w:r>
          </w:p>
        </w:tc>
      </w:tr>
      <w:tr w:rsidR="00540B9A" w:rsidRPr="00BD4332" w14:paraId="0DF5EABE" w14:textId="77777777" w:rsidTr="006C098C">
        <w:tblPrEx>
          <w:tblCellMar>
            <w:top w:w="0" w:type="dxa"/>
            <w:bottom w:w="0" w:type="dxa"/>
          </w:tblCellMar>
        </w:tblPrEx>
        <w:trPr>
          <w:jc w:val="center"/>
        </w:trPr>
        <w:tc>
          <w:tcPr>
            <w:tcW w:w="851" w:type="dxa"/>
            <w:tcBorders>
              <w:top w:val="single" w:sz="6" w:space="0" w:color="auto"/>
              <w:left w:val="single" w:sz="6" w:space="0" w:color="auto"/>
              <w:bottom w:val="nil"/>
              <w:right w:val="nil"/>
            </w:tcBorders>
          </w:tcPr>
          <w:p w14:paraId="6911AB08" w14:textId="77777777" w:rsidR="00540B9A" w:rsidRPr="00BD4332" w:rsidRDefault="00540B9A" w:rsidP="006C098C">
            <w:pPr>
              <w:pStyle w:val="TAC"/>
            </w:pPr>
            <w:r w:rsidRPr="00BD4332">
              <w:t>1</w:t>
            </w:r>
          </w:p>
        </w:tc>
        <w:tc>
          <w:tcPr>
            <w:tcW w:w="851" w:type="dxa"/>
            <w:tcBorders>
              <w:top w:val="single" w:sz="6" w:space="0" w:color="auto"/>
              <w:left w:val="nil"/>
              <w:bottom w:val="nil"/>
              <w:right w:val="single" w:sz="6" w:space="0" w:color="auto"/>
            </w:tcBorders>
          </w:tcPr>
          <w:p w14:paraId="65DB4272"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279108E0"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020E3DB7"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nil"/>
            </w:tcBorders>
          </w:tcPr>
          <w:p w14:paraId="77623BC4" w14:textId="77777777" w:rsidR="00540B9A" w:rsidRPr="00BD4332" w:rsidRDefault="00540B9A" w:rsidP="006C098C">
            <w:pPr>
              <w:pStyle w:val="TAC"/>
            </w:pPr>
            <w:r w:rsidRPr="00BD4332">
              <w:t>1</w:t>
            </w:r>
          </w:p>
        </w:tc>
        <w:tc>
          <w:tcPr>
            <w:tcW w:w="851" w:type="dxa"/>
            <w:tcBorders>
              <w:top w:val="single" w:sz="6" w:space="0" w:color="auto"/>
              <w:left w:val="nil"/>
              <w:bottom w:val="nil"/>
              <w:right w:val="nil"/>
            </w:tcBorders>
          </w:tcPr>
          <w:p w14:paraId="0E9BC771" w14:textId="77777777" w:rsidR="00540B9A" w:rsidRPr="00BD4332" w:rsidRDefault="00540B9A" w:rsidP="006C098C">
            <w:pPr>
              <w:pStyle w:val="TAC"/>
            </w:pPr>
            <w:r w:rsidRPr="00BD4332">
              <w:t>0</w:t>
            </w:r>
          </w:p>
        </w:tc>
        <w:tc>
          <w:tcPr>
            <w:tcW w:w="851" w:type="dxa"/>
            <w:tcBorders>
              <w:top w:val="single" w:sz="6" w:space="0" w:color="auto"/>
              <w:left w:val="nil"/>
              <w:bottom w:val="nil"/>
              <w:right w:val="single" w:sz="6" w:space="0" w:color="auto"/>
            </w:tcBorders>
          </w:tcPr>
          <w:p w14:paraId="093F0090" w14:textId="77777777" w:rsidR="00540B9A" w:rsidRPr="00BD4332" w:rsidRDefault="00540B9A" w:rsidP="006C098C">
            <w:pPr>
              <w:pStyle w:val="TAC"/>
            </w:pPr>
            <w:r w:rsidRPr="00BD4332">
              <w:t>1</w:t>
            </w:r>
          </w:p>
        </w:tc>
        <w:tc>
          <w:tcPr>
            <w:tcW w:w="851" w:type="dxa"/>
            <w:tcBorders>
              <w:top w:val="single" w:sz="6" w:space="0" w:color="auto"/>
              <w:left w:val="single" w:sz="6" w:space="0" w:color="auto"/>
              <w:bottom w:val="nil"/>
              <w:right w:val="single" w:sz="6" w:space="0" w:color="auto"/>
            </w:tcBorders>
          </w:tcPr>
          <w:p w14:paraId="510544DE" w14:textId="77777777" w:rsidR="00540B9A" w:rsidRPr="00BD4332" w:rsidRDefault="00540B9A" w:rsidP="006C098C">
            <w:pPr>
              <w:pStyle w:val="TAC"/>
            </w:pPr>
            <w:r w:rsidRPr="00BD4332">
              <w:t>ORIG-</w:t>
            </w:r>
          </w:p>
        </w:tc>
        <w:tc>
          <w:tcPr>
            <w:tcW w:w="1447" w:type="dxa"/>
            <w:tcBorders>
              <w:top w:val="nil"/>
              <w:left w:val="nil"/>
              <w:bottom w:val="nil"/>
              <w:right w:val="nil"/>
            </w:tcBorders>
          </w:tcPr>
          <w:p w14:paraId="522FC719" w14:textId="77777777" w:rsidR="00540B9A" w:rsidRPr="00BD4332" w:rsidRDefault="00540B9A" w:rsidP="006C098C">
            <w:pPr>
              <w:pStyle w:val="TAC"/>
            </w:pPr>
          </w:p>
        </w:tc>
      </w:tr>
      <w:tr w:rsidR="00540B9A" w:rsidRPr="00BD4332" w14:paraId="51042BC4" w14:textId="77777777" w:rsidTr="006C098C">
        <w:tblPrEx>
          <w:tblCellMar>
            <w:top w:w="0" w:type="dxa"/>
            <w:bottom w:w="0" w:type="dxa"/>
          </w:tblCellMar>
        </w:tblPrEx>
        <w:trPr>
          <w:cantSplit/>
          <w:jc w:val="center"/>
        </w:trPr>
        <w:tc>
          <w:tcPr>
            <w:tcW w:w="1702" w:type="dxa"/>
            <w:gridSpan w:val="2"/>
            <w:tcBorders>
              <w:top w:val="nil"/>
              <w:left w:val="single" w:sz="6" w:space="0" w:color="auto"/>
              <w:bottom w:val="single" w:sz="6" w:space="0" w:color="auto"/>
              <w:right w:val="single" w:sz="6" w:space="0" w:color="auto"/>
            </w:tcBorders>
          </w:tcPr>
          <w:p w14:paraId="2E3B3AA4" w14:textId="77777777" w:rsidR="00540B9A" w:rsidRPr="00BD4332" w:rsidRDefault="00540B9A" w:rsidP="006C098C">
            <w:pPr>
              <w:pStyle w:val="TAC"/>
            </w:pPr>
            <w:r w:rsidRPr="00BD4332">
              <w:t>FORMAT-ID</w:t>
            </w:r>
          </w:p>
        </w:tc>
        <w:tc>
          <w:tcPr>
            <w:tcW w:w="851" w:type="dxa"/>
            <w:tcBorders>
              <w:top w:val="nil"/>
              <w:left w:val="single" w:sz="6" w:space="0" w:color="auto"/>
              <w:bottom w:val="single" w:sz="6" w:space="0" w:color="auto"/>
              <w:right w:val="single" w:sz="6" w:space="0" w:color="auto"/>
            </w:tcBorders>
          </w:tcPr>
          <w:p w14:paraId="31456139" w14:textId="77777777" w:rsidR="00540B9A" w:rsidRPr="00BD4332" w:rsidRDefault="00540B9A" w:rsidP="006C098C">
            <w:pPr>
              <w:pStyle w:val="TAC"/>
            </w:pPr>
            <w:r w:rsidRPr="00BD4332">
              <w:t>spare</w:t>
            </w:r>
          </w:p>
        </w:tc>
        <w:tc>
          <w:tcPr>
            <w:tcW w:w="851" w:type="dxa"/>
            <w:tcBorders>
              <w:top w:val="nil"/>
              <w:left w:val="single" w:sz="6" w:space="0" w:color="auto"/>
              <w:bottom w:val="single" w:sz="6" w:space="0" w:color="auto"/>
              <w:right w:val="single" w:sz="6" w:space="0" w:color="auto"/>
            </w:tcBorders>
          </w:tcPr>
          <w:p w14:paraId="4DAF91A9" w14:textId="77777777" w:rsidR="00540B9A" w:rsidRPr="00BD4332" w:rsidRDefault="00540B9A" w:rsidP="006C098C">
            <w:pPr>
              <w:pStyle w:val="TAC"/>
            </w:pPr>
            <w:r w:rsidRPr="00BD4332">
              <w:t>spare</w:t>
            </w:r>
          </w:p>
        </w:tc>
        <w:tc>
          <w:tcPr>
            <w:tcW w:w="2553" w:type="dxa"/>
            <w:gridSpan w:val="3"/>
            <w:tcBorders>
              <w:top w:val="nil"/>
              <w:left w:val="single" w:sz="6" w:space="0" w:color="auto"/>
              <w:bottom w:val="single" w:sz="6" w:space="0" w:color="auto"/>
              <w:right w:val="single" w:sz="6" w:space="0" w:color="auto"/>
            </w:tcBorders>
          </w:tcPr>
          <w:p w14:paraId="6373E4F2" w14:textId="77777777" w:rsidR="00540B9A" w:rsidRPr="00BD4332" w:rsidRDefault="00540B9A" w:rsidP="006C098C">
            <w:pPr>
              <w:pStyle w:val="TAC"/>
            </w:pPr>
            <w:r w:rsidRPr="00BD4332">
              <w:rPr>
                <w:sz w:val="16"/>
              </w:rPr>
              <w:t>FORMAT-ID</w:t>
            </w:r>
          </w:p>
        </w:tc>
        <w:tc>
          <w:tcPr>
            <w:tcW w:w="851" w:type="dxa"/>
            <w:tcBorders>
              <w:top w:val="nil"/>
              <w:left w:val="single" w:sz="6" w:space="0" w:color="auto"/>
              <w:bottom w:val="single" w:sz="6" w:space="0" w:color="auto"/>
              <w:right w:val="single" w:sz="6" w:space="0" w:color="auto"/>
            </w:tcBorders>
          </w:tcPr>
          <w:p w14:paraId="70230EF9" w14:textId="77777777" w:rsidR="00540B9A" w:rsidRPr="00BD4332" w:rsidRDefault="00540B9A" w:rsidP="006C098C">
            <w:pPr>
              <w:pStyle w:val="TAC"/>
            </w:pPr>
            <w:r w:rsidRPr="00BD4332">
              <w:t>ARFCN</w:t>
            </w:r>
            <w:r w:rsidRPr="00BD4332">
              <w:br/>
              <w:t>high</w:t>
            </w:r>
          </w:p>
        </w:tc>
        <w:tc>
          <w:tcPr>
            <w:tcW w:w="1447" w:type="dxa"/>
            <w:tcBorders>
              <w:top w:val="nil"/>
              <w:left w:val="nil"/>
              <w:bottom w:val="nil"/>
              <w:right w:val="nil"/>
            </w:tcBorders>
          </w:tcPr>
          <w:p w14:paraId="0C02585A" w14:textId="77777777" w:rsidR="00540B9A" w:rsidRPr="00BD4332" w:rsidRDefault="00540B9A" w:rsidP="006C098C">
            <w:pPr>
              <w:pStyle w:val="TAC"/>
            </w:pPr>
            <w:r w:rsidRPr="00BD4332">
              <w:t>octet 2</w:t>
            </w:r>
          </w:p>
        </w:tc>
      </w:tr>
      <w:tr w:rsidR="00540B9A" w:rsidRPr="00BD4332" w14:paraId="75376E30" w14:textId="77777777" w:rsidTr="006C098C">
        <w:tblPrEx>
          <w:tblCellMar>
            <w:top w:w="0" w:type="dxa"/>
            <w:bottom w:w="0" w:type="dxa"/>
          </w:tblCellMar>
        </w:tblPrEx>
        <w:trPr>
          <w:cantSplit/>
          <w:jc w:val="center"/>
        </w:trPr>
        <w:tc>
          <w:tcPr>
            <w:tcW w:w="6808" w:type="dxa"/>
            <w:gridSpan w:val="8"/>
            <w:tcBorders>
              <w:top w:val="nil"/>
            </w:tcBorders>
          </w:tcPr>
          <w:p w14:paraId="280FEB73" w14:textId="77777777" w:rsidR="00540B9A" w:rsidRPr="00BD4332" w:rsidRDefault="00540B9A" w:rsidP="006C098C">
            <w:pPr>
              <w:pStyle w:val="TAC"/>
            </w:pPr>
            <w:r w:rsidRPr="00BD4332">
              <w:t>ORIG-ARFCN (middle part)</w:t>
            </w:r>
          </w:p>
        </w:tc>
        <w:tc>
          <w:tcPr>
            <w:tcW w:w="1447" w:type="dxa"/>
            <w:tcBorders>
              <w:top w:val="nil"/>
              <w:left w:val="nil"/>
              <w:bottom w:val="nil"/>
              <w:right w:val="nil"/>
            </w:tcBorders>
          </w:tcPr>
          <w:p w14:paraId="05C86E2D" w14:textId="77777777" w:rsidR="00540B9A" w:rsidRPr="00BD4332" w:rsidRDefault="00540B9A" w:rsidP="006C098C">
            <w:pPr>
              <w:pStyle w:val="TAC"/>
            </w:pPr>
            <w:r w:rsidRPr="00BD4332">
              <w:t>octet 3</w:t>
            </w:r>
          </w:p>
        </w:tc>
      </w:tr>
      <w:tr w:rsidR="00540B9A" w:rsidRPr="00BD4332" w14:paraId="6AE3E35D" w14:textId="77777777" w:rsidTr="006C098C">
        <w:tblPrEx>
          <w:tblCellMar>
            <w:top w:w="0" w:type="dxa"/>
            <w:bottom w:w="0" w:type="dxa"/>
          </w:tblCellMar>
        </w:tblPrEx>
        <w:trPr>
          <w:cantSplit/>
          <w:jc w:val="center"/>
        </w:trPr>
        <w:tc>
          <w:tcPr>
            <w:tcW w:w="851" w:type="dxa"/>
            <w:tcBorders>
              <w:top w:val="nil"/>
              <w:right w:val="single" w:sz="6" w:space="0" w:color="auto"/>
            </w:tcBorders>
          </w:tcPr>
          <w:p w14:paraId="6A8B3054" w14:textId="77777777" w:rsidR="00540B9A" w:rsidRPr="00BD4332" w:rsidRDefault="00540B9A" w:rsidP="006C098C">
            <w:pPr>
              <w:pStyle w:val="TAC"/>
            </w:pPr>
            <w:r w:rsidRPr="00BD4332">
              <w:t>ORIG-</w:t>
            </w:r>
            <w:r w:rsidRPr="00BD4332">
              <w:br/>
              <w:t>ARFCN</w:t>
            </w:r>
            <w:r w:rsidRPr="00BD4332">
              <w:br/>
              <w:t>low</w:t>
            </w:r>
          </w:p>
        </w:tc>
        <w:tc>
          <w:tcPr>
            <w:tcW w:w="5957" w:type="dxa"/>
            <w:gridSpan w:val="7"/>
            <w:tcBorders>
              <w:top w:val="nil"/>
              <w:left w:val="single" w:sz="6" w:space="0" w:color="auto"/>
            </w:tcBorders>
          </w:tcPr>
          <w:p w14:paraId="78CA0152" w14:textId="77777777" w:rsidR="00540B9A" w:rsidRPr="00BD4332" w:rsidRDefault="00540B9A" w:rsidP="006C098C">
            <w:pPr>
              <w:pStyle w:val="TAC"/>
            </w:pPr>
            <w:r w:rsidRPr="00BD4332">
              <w:t>W(1)</w:t>
            </w:r>
            <w:r w:rsidRPr="00BD4332">
              <w:br/>
              <w:t>(high part)</w:t>
            </w:r>
          </w:p>
        </w:tc>
        <w:tc>
          <w:tcPr>
            <w:tcW w:w="1447" w:type="dxa"/>
            <w:tcBorders>
              <w:top w:val="nil"/>
              <w:left w:val="nil"/>
              <w:bottom w:val="nil"/>
              <w:right w:val="nil"/>
            </w:tcBorders>
          </w:tcPr>
          <w:p w14:paraId="78A19BD3" w14:textId="77777777" w:rsidR="00540B9A" w:rsidRPr="00BD4332" w:rsidRDefault="00540B9A" w:rsidP="006C098C">
            <w:pPr>
              <w:pStyle w:val="TAC"/>
            </w:pPr>
            <w:r w:rsidRPr="00BD4332">
              <w:br/>
              <w:t>octet 4</w:t>
            </w:r>
          </w:p>
        </w:tc>
      </w:tr>
      <w:tr w:rsidR="00540B9A" w:rsidRPr="00BD4332" w14:paraId="1B998E14" w14:textId="77777777" w:rsidTr="006C098C">
        <w:tblPrEx>
          <w:tblCellMar>
            <w:top w:w="0" w:type="dxa"/>
            <w:bottom w:w="0" w:type="dxa"/>
          </w:tblCellMar>
        </w:tblPrEx>
        <w:trPr>
          <w:cantSplit/>
          <w:jc w:val="center"/>
        </w:trPr>
        <w:tc>
          <w:tcPr>
            <w:tcW w:w="851" w:type="dxa"/>
            <w:tcBorders>
              <w:top w:val="nil"/>
              <w:right w:val="single" w:sz="6" w:space="0" w:color="auto"/>
            </w:tcBorders>
          </w:tcPr>
          <w:p w14:paraId="43964E69" w14:textId="77777777" w:rsidR="00540B9A" w:rsidRPr="00BD4332" w:rsidRDefault="00540B9A" w:rsidP="006C098C">
            <w:pPr>
              <w:pStyle w:val="TAC"/>
            </w:pPr>
            <w:r w:rsidRPr="00BD4332">
              <w:t>W(1)</w:t>
            </w:r>
            <w:r w:rsidRPr="00BD4332">
              <w:br/>
              <w:t>(low)</w:t>
            </w:r>
          </w:p>
        </w:tc>
        <w:tc>
          <w:tcPr>
            <w:tcW w:w="5957" w:type="dxa"/>
            <w:gridSpan w:val="7"/>
            <w:tcBorders>
              <w:top w:val="nil"/>
              <w:left w:val="single" w:sz="6" w:space="0" w:color="auto"/>
            </w:tcBorders>
          </w:tcPr>
          <w:p w14:paraId="784AF413" w14:textId="77777777" w:rsidR="00540B9A" w:rsidRPr="00BD4332" w:rsidRDefault="00540B9A" w:rsidP="006C098C">
            <w:pPr>
              <w:pStyle w:val="TAC"/>
            </w:pPr>
            <w:r w:rsidRPr="00BD4332">
              <w:t>W(2)</w:t>
            </w:r>
          </w:p>
        </w:tc>
        <w:tc>
          <w:tcPr>
            <w:tcW w:w="1447" w:type="dxa"/>
            <w:tcBorders>
              <w:top w:val="nil"/>
              <w:left w:val="nil"/>
              <w:bottom w:val="nil"/>
              <w:right w:val="nil"/>
            </w:tcBorders>
          </w:tcPr>
          <w:p w14:paraId="6E826640" w14:textId="77777777" w:rsidR="00540B9A" w:rsidRPr="00BD4332" w:rsidRDefault="00540B9A" w:rsidP="006C098C">
            <w:pPr>
              <w:pStyle w:val="TAC"/>
            </w:pPr>
            <w:r w:rsidRPr="00BD4332">
              <w:t>octet 5</w:t>
            </w:r>
          </w:p>
        </w:tc>
      </w:tr>
      <w:tr w:rsidR="00540B9A" w:rsidRPr="00BD4332" w14:paraId="3221A338" w14:textId="77777777" w:rsidTr="006C098C">
        <w:tblPrEx>
          <w:tblCellMar>
            <w:top w:w="0" w:type="dxa"/>
            <w:bottom w:w="0" w:type="dxa"/>
          </w:tblCellMar>
        </w:tblPrEx>
        <w:trPr>
          <w:cantSplit/>
          <w:jc w:val="center"/>
        </w:trPr>
        <w:tc>
          <w:tcPr>
            <w:tcW w:w="5957" w:type="dxa"/>
            <w:gridSpan w:val="7"/>
            <w:tcBorders>
              <w:top w:val="nil"/>
              <w:bottom w:val="nil"/>
              <w:right w:val="single" w:sz="6" w:space="0" w:color="auto"/>
            </w:tcBorders>
          </w:tcPr>
          <w:p w14:paraId="6CEC4D3C" w14:textId="77777777" w:rsidR="00540B9A" w:rsidRPr="00BD4332" w:rsidRDefault="00540B9A" w:rsidP="006C098C">
            <w:pPr>
              <w:pStyle w:val="TAC"/>
            </w:pPr>
            <w:r w:rsidRPr="00BD4332">
              <w:t>W(3)</w:t>
            </w:r>
          </w:p>
        </w:tc>
        <w:tc>
          <w:tcPr>
            <w:tcW w:w="851" w:type="dxa"/>
            <w:tcBorders>
              <w:top w:val="nil"/>
              <w:left w:val="single" w:sz="6" w:space="0" w:color="auto"/>
              <w:bottom w:val="nil"/>
            </w:tcBorders>
          </w:tcPr>
          <w:p w14:paraId="405BEAF0" w14:textId="77777777" w:rsidR="00540B9A" w:rsidRPr="00BD4332" w:rsidRDefault="00540B9A" w:rsidP="006C098C">
            <w:pPr>
              <w:pStyle w:val="TAC"/>
            </w:pPr>
            <w:r w:rsidRPr="00BD4332">
              <w:t>W(4)</w:t>
            </w:r>
            <w:r w:rsidRPr="00BD4332">
              <w:br/>
              <w:t>high</w:t>
            </w:r>
          </w:p>
        </w:tc>
        <w:tc>
          <w:tcPr>
            <w:tcW w:w="1447" w:type="dxa"/>
            <w:tcBorders>
              <w:top w:val="nil"/>
              <w:left w:val="nil"/>
              <w:bottom w:val="nil"/>
              <w:right w:val="nil"/>
            </w:tcBorders>
          </w:tcPr>
          <w:p w14:paraId="2150C1A5" w14:textId="77777777" w:rsidR="00540B9A" w:rsidRPr="00BD4332" w:rsidRDefault="00540B9A" w:rsidP="006C098C">
            <w:pPr>
              <w:pStyle w:val="TAC"/>
            </w:pPr>
            <w:r w:rsidRPr="00BD4332">
              <w:t>octet 6</w:t>
            </w:r>
          </w:p>
        </w:tc>
      </w:tr>
      <w:tr w:rsidR="00540B9A" w:rsidRPr="00BD4332" w14:paraId="293DD431" w14:textId="77777777" w:rsidTr="006C098C">
        <w:tblPrEx>
          <w:tblCellMar>
            <w:top w:w="0" w:type="dxa"/>
            <w:bottom w:w="0" w:type="dxa"/>
          </w:tblCellMar>
        </w:tblPrEx>
        <w:trPr>
          <w:cantSplit/>
          <w:jc w:val="center"/>
        </w:trPr>
        <w:tc>
          <w:tcPr>
            <w:tcW w:w="4255" w:type="dxa"/>
            <w:gridSpan w:val="5"/>
            <w:tcBorders>
              <w:top w:val="single" w:sz="6" w:space="0" w:color="auto"/>
              <w:left w:val="single" w:sz="6" w:space="0" w:color="auto"/>
              <w:bottom w:val="nil"/>
              <w:right w:val="single" w:sz="6" w:space="0" w:color="auto"/>
            </w:tcBorders>
          </w:tcPr>
          <w:p w14:paraId="4F7F71BC" w14:textId="77777777" w:rsidR="00540B9A" w:rsidRPr="00BD4332" w:rsidRDefault="00540B9A" w:rsidP="006C098C">
            <w:pPr>
              <w:pStyle w:val="TAC"/>
            </w:pPr>
            <w:r w:rsidRPr="00BD4332">
              <w:t>W(4) (low part)</w:t>
            </w:r>
          </w:p>
        </w:tc>
        <w:tc>
          <w:tcPr>
            <w:tcW w:w="2553" w:type="dxa"/>
            <w:gridSpan w:val="3"/>
            <w:tcBorders>
              <w:top w:val="single" w:sz="6" w:space="0" w:color="auto"/>
              <w:left w:val="single" w:sz="6" w:space="0" w:color="auto"/>
              <w:bottom w:val="nil"/>
              <w:right w:val="single" w:sz="6" w:space="0" w:color="auto"/>
            </w:tcBorders>
          </w:tcPr>
          <w:p w14:paraId="673B23B1" w14:textId="77777777" w:rsidR="00540B9A" w:rsidRPr="00BD4332" w:rsidRDefault="00540B9A" w:rsidP="006C098C">
            <w:pPr>
              <w:pStyle w:val="TAC"/>
            </w:pPr>
            <w:r w:rsidRPr="00BD4332">
              <w:t>W(5) (high part)</w:t>
            </w:r>
          </w:p>
        </w:tc>
        <w:tc>
          <w:tcPr>
            <w:tcW w:w="1447" w:type="dxa"/>
            <w:tcBorders>
              <w:top w:val="nil"/>
              <w:left w:val="nil"/>
              <w:bottom w:val="nil"/>
              <w:right w:val="nil"/>
            </w:tcBorders>
          </w:tcPr>
          <w:p w14:paraId="62D53ACE" w14:textId="77777777" w:rsidR="00540B9A" w:rsidRPr="00BD4332" w:rsidRDefault="00540B9A" w:rsidP="006C098C">
            <w:pPr>
              <w:pStyle w:val="TAC"/>
            </w:pPr>
            <w:r w:rsidRPr="00BD4332">
              <w:t>octet 7</w:t>
            </w:r>
          </w:p>
        </w:tc>
      </w:tr>
      <w:tr w:rsidR="00540B9A" w:rsidRPr="00BD4332" w14:paraId="563D38CC"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nil"/>
              <w:right w:val="single" w:sz="6" w:space="0" w:color="auto"/>
            </w:tcBorders>
          </w:tcPr>
          <w:p w14:paraId="44023018" w14:textId="77777777" w:rsidR="00540B9A" w:rsidRPr="00BD4332" w:rsidRDefault="00540B9A" w:rsidP="006C098C">
            <w:pPr>
              <w:pStyle w:val="TAC"/>
            </w:pPr>
            <w:r w:rsidRPr="00BD4332">
              <w:t>W(5) (low part)</w:t>
            </w:r>
          </w:p>
        </w:tc>
        <w:tc>
          <w:tcPr>
            <w:tcW w:w="4255" w:type="dxa"/>
            <w:gridSpan w:val="5"/>
            <w:tcBorders>
              <w:top w:val="single" w:sz="6" w:space="0" w:color="auto"/>
              <w:left w:val="single" w:sz="6" w:space="0" w:color="auto"/>
              <w:bottom w:val="nil"/>
              <w:right w:val="single" w:sz="6" w:space="0" w:color="auto"/>
            </w:tcBorders>
          </w:tcPr>
          <w:p w14:paraId="22FBEFD2" w14:textId="77777777" w:rsidR="00540B9A" w:rsidRPr="00BD4332" w:rsidRDefault="00540B9A" w:rsidP="006C098C">
            <w:pPr>
              <w:pStyle w:val="TAC"/>
            </w:pPr>
            <w:r w:rsidRPr="00BD4332">
              <w:t>W(6) (high part)</w:t>
            </w:r>
          </w:p>
        </w:tc>
        <w:tc>
          <w:tcPr>
            <w:tcW w:w="1447" w:type="dxa"/>
            <w:tcBorders>
              <w:top w:val="nil"/>
              <w:left w:val="nil"/>
              <w:bottom w:val="nil"/>
              <w:right w:val="nil"/>
            </w:tcBorders>
          </w:tcPr>
          <w:p w14:paraId="362C22BB" w14:textId="77777777" w:rsidR="00540B9A" w:rsidRPr="00BD4332" w:rsidRDefault="00540B9A" w:rsidP="006C098C">
            <w:pPr>
              <w:pStyle w:val="TAC"/>
            </w:pPr>
            <w:r w:rsidRPr="00BD4332">
              <w:t>octet 8</w:t>
            </w:r>
          </w:p>
        </w:tc>
      </w:tr>
      <w:tr w:rsidR="00540B9A" w:rsidRPr="00BD4332" w14:paraId="07DA7388"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05B8D449" w14:textId="77777777" w:rsidR="00540B9A" w:rsidRPr="00BD4332" w:rsidRDefault="00540B9A" w:rsidP="006C098C">
            <w:pPr>
              <w:pStyle w:val="TAC"/>
            </w:pPr>
            <w:r w:rsidRPr="00BD4332">
              <w:t>W(6)</w:t>
            </w:r>
            <w:r w:rsidRPr="00BD4332">
              <w:br/>
              <w:t>low</w:t>
            </w:r>
          </w:p>
        </w:tc>
        <w:tc>
          <w:tcPr>
            <w:tcW w:w="5106" w:type="dxa"/>
            <w:gridSpan w:val="6"/>
            <w:tcBorders>
              <w:top w:val="single" w:sz="6" w:space="0" w:color="auto"/>
              <w:left w:val="single" w:sz="6" w:space="0" w:color="auto"/>
              <w:bottom w:val="single" w:sz="6" w:space="0" w:color="auto"/>
              <w:right w:val="single" w:sz="6" w:space="0" w:color="auto"/>
            </w:tcBorders>
          </w:tcPr>
          <w:p w14:paraId="1EB4B6C2" w14:textId="77777777" w:rsidR="00540B9A" w:rsidRPr="00BD4332" w:rsidRDefault="00540B9A" w:rsidP="006C098C">
            <w:pPr>
              <w:pStyle w:val="TAC"/>
            </w:pPr>
            <w:r w:rsidRPr="00BD4332">
              <w:t>W(7)</w:t>
            </w:r>
          </w:p>
        </w:tc>
        <w:tc>
          <w:tcPr>
            <w:tcW w:w="851" w:type="dxa"/>
            <w:tcBorders>
              <w:top w:val="single" w:sz="6" w:space="0" w:color="auto"/>
              <w:left w:val="single" w:sz="6" w:space="0" w:color="auto"/>
              <w:bottom w:val="single" w:sz="6" w:space="0" w:color="auto"/>
              <w:right w:val="single" w:sz="6" w:space="0" w:color="auto"/>
            </w:tcBorders>
          </w:tcPr>
          <w:p w14:paraId="15D3F9D6" w14:textId="77777777" w:rsidR="00540B9A" w:rsidRPr="00BD4332" w:rsidRDefault="00540B9A" w:rsidP="006C098C">
            <w:pPr>
              <w:pStyle w:val="TAC"/>
            </w:pPr>
            <w:r w:rsidRPr="00BD4332">
              <w:t>W(8)</w:t>
            </w:r>
            <w:r w:rsidRPr="00BD4332">
              <w:br/>
              <w:t>high</w:t>
            </w:r>
          </w:p>
        </w:tc>
        <w:tc>
          <w:tcPr>
            <w:tcW w:w="1447" w:type="dxa"/>
            <w:tcBorders>
              <w:top w:val="nil"/>
              <w:left w:val="nil"/>
              <w:bottom w:val="nil"/>
              <w:right w:val="nil"/>
            </w:tcBorders>
          </w:tcPr>
          <w:p w14:paraId="0024338E" w14:textId="77777777" w:rsidR="00540B9A" w:rsidRPr="00BD4332" w:rsidRDefault="00540B9A" w:rsidP="006C098C">
            <w:pPr>
              <w:pStyle w:val="TAC"/>
            </w:pPr>
            <w:r w:rsidRPr="00BD4332">
              <w:t>octet 9</w:t>
            </w:r>
          </w:p>
        </w:tc>
      </w:tr>
      <w:tr w:rsidR="00540B9A" w:rsidRPr="00BD4332" w14:paraId="5F2F41FE" w14:textId="77777777" w:rsidTr="006C098C">
        <w:tblPrEx>
          <w:tblCellMar>
            <w:top w:w="0" w:type="dxa"/>
            <w:bottom w:w="0" w:type="dxa"/>
          </w:tblCellMar>
        </w:tblPrEx>
        <w:trPr>
          <w:cantSplit/>
          <w:jc w:val="center"/>
        </w:trPr>
        <w:tc>
          <w:tcPr>
            <w:tcW w:w="3404" w:type="dxa"/>
            <w:gridSpan w:val="4"/>
            <w:tcBorders>
              <w:top w:val="nil"/>
              <w:bottom w:val="nil"/>
              <w:right w:val="single" w:sz="6" w:space="0" w:color="auto"/>
            </w:tcBorders>
          </w:tcPr>
          <w:p w14:paraId="628ECA93" w14:textId="77777777" w:rsidR="00540B9A" w:rsidRPr="00BD4332" w:rsidRDefault="00540B9A" w:rsidP="006C098C">
            <w:pPr>
              <w:pStyle w:val="TAC"/>
            </w:pPr>
            <w:r w:rsidRPr="00BD4332">
              <w:t>W(8) (low part)</w:t>
            </w:r>
          </w:p>
        </w:tc>
        <w:tc>
          <w:tcPr>
            <w:tcW w:w="3404" w:type="dxa"/>
            <w:gridSpan w:val="4"/>
            <w:tcBorders>
              <w:top w:val="nil"/>
              <w:left w:val="single" w:sz="6" w:space="0" w:color="auto"/>
              <w:bottom w:val="nil"/>
            </w:tcBorders>
          </w:tcPr>
          <w:p w14:paraId="1AFE4B07" w14:textId="77777777" w:rsidR="00540B9A" w:rsidRPr="00BD4332" w:rsidRDefault="00540B9A" w:rsidP="006C098C">
            <w:pPr>
              <w:pStyle w:val="TAC"/>
            </w:pPr>
            <w:r w:rsidRPr="00BD4332">
              <w:t>W(9) (high part)</w:t>
            </w:r>
          </w:p>
        </w:tc>
        <w:tc>
          <w:tcPr>
            <w:tcW w:w="1447" w:type="dxa"/>
            <w:tcBorders>
              <w:top w:val="nil"/>
              <w:left w:val="nil"/>
              <w:bottom w:val="nil"/>
              <w:right w:val="nil"/>
            </w:tcBorders>
          </w:tcPr>
          <w:p w14:paraId="289109BC" w14:textId="77777777" w:rsidR="00540B9A" w:rsidRPr="00BD4332" w:rsidRDefault="00540B9A" w:rsidP="006C098C">
            <w:pPr>
              <w:pStyle w:val="TAC"/>
            </w:pPr>
            <w:r w:rsidRPr="00BD4332">
              <w:t>octet 10</w:t>
            </w:r>
          </w:p>
        </w:tc>
      </w:tr>
      <w:tr w:rsidR="00540B9A" w:rsidRPr="00BD4332" w14:paraId="2B6055D3"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33039F2A" w14:textId="77777777" w:rsidR="00540B9A" w:rsidRPr="00BD4332" w:rsidRDefault="00540B9A" w:rsidP="006C098C">
            <w:pPr>
              <w:pStyle w:val="TAC"/>
            </w:pPr>
            <w:r w:rsidRPr="00BD4332">
              <w:t>W(9)</w:t>
            </w:r>
            <w:r w:rsidRPr="00BD4332">
              <w:br/>
              <w:t>low</w:t>
            </w:r>
          </w:p>
        </w:tc>
        <w:tc>
          <w:tcPr>
            <w:tcW w:w="4255" w:type="dxa"/>
            <w:gridSpan w:val="5"/>
            <w:tcBorders>
              <w:top w:val="single" w:sz="6" w:space="0" w:color="auto"/>
              <w:left w:val="single" w:sz="6" w:space="0" w:color="auto"/>
              <w:bottom w:val="single" w:sz="6" w:space="0" w:color="auto"/>
              <w:right w:val="single" w:sz="6" w:space="0" w:color="auto"/>
            </w:tcBorders>
          </w:tcPr>
          <w:p w14:paraId="2CFDEBB2" w14:textId="77777777" w:rsidR="00540B9A" w:rsidRPr="00BD4332" w:rsidRDefault="00540B9A" w:rsidP="006C098C">
            <w:pPr>
              <w:pStyle w:val="TAC"/>
            </w:pPr>
            <w:r w:rsidRPr="00BD4332">
              <w:t>W(10)</w:t>
            </w:r>
          </w:p>
        </w:tc>
        <w:tc>
          <w:tcPr>
            <w:tcW w:w="1702" w:type="dxa"/>
            <w:gridSpan w:val="2"/>
            <w:tcBorders>
              <w:top w:val="single" w:sz="6" w:space="0" w:color="auto"/>
              <w:left w:val="single" w:sz="6" w:space="0" w:color="auto"/>
              <w:bottom w:val="single" w:sz="6" w:space="0" w:color="auto"/>
              <w:right w:val="single" w:sz="6" w:space="0" w:color="auto"/>
            </w:tcBorders>
          </w:tcPr>
          <w:p w14:paraId="2447D28C" w14:textId="77777777" w:rsidR="00540B9A" w:rsidRPr="00BD4332" w:rsidRDefault="00540B9A" w:rsidP="006C098C">
            <w:pPr>
              <w:pStyle w:val="TAC"/>
            </w:pPr>
            <w:r w:rsidRPr="00BD4332">
              <w:t>W(11)</w:t>
            </w:r>
            <w:r w:rsidRPr="00BD4332">
              <w:br/>
              <w:t>(high part)</w:t>
            </w:r>
          </w:p>
        </w:tc>
        <w:tc>
          <w:tcPr>
            <w:tcW w:w="1447" w:type="dxa"/>
            <w:tcBorders>
              <w:top w:val="nil"/>
              <w:left w:val="nil"/>
              <w:bottom w:val="nil"/>
              <w:right w:val="nil"/>
            </w:tcBorders>
          </w:tcPr>
          <w:p w14:paraId="72651840" w14:textId="77777777" w:rsidR="00540B9A" w:rsidRPr="00BD4332" w:rsidRDefault="00540B9A" w:rsidP="006C098C">
            <w:pPr>
              <w:pStyle w:val="TAC"/>
            </w:pPr>
            <w:r w:rsidRPr="00BD4332">
              <w:t>octet 11</w:t>
            </w:r>
          </w:p>
        </w:tc>
      </w:tr>
      <w:tr w:rsidR="00540B9A" w:rsidRPr="00BD4332" w14:paraId="05D45AC5"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nil"/>
              <w:right w:val="single" w:sz="6" w:space="0" w:color="auto"/>
            </w:tcBorders>
          </w:tcPr>
          <w:p w14:paraId="29C93BD2" w14:textId="77777777" w:rsidR="00540B9A" w:rsidRPr="00BD4332" w:rsidRDefault="00540B9A" w:rsidP="006C098C">
            <w:pPr>
              <w:pStyle w:val="TAC"/>
            </w:pPr>
            <w:r w:rsidRPr="00BD4332">
              <w:t>W(11) (low part)</w:t>
            </w:r>
          </w:p>
        </w:tc>
        <w:tc>
          <w:tcPr>
            <w:tcW w:w="4255" w:type="dxa"/>
            <w:gridSpan w:val="5"/>
            <w:tcBorders>
              <w:top w:val="single" w:sz="6" w:space="0" w:color="auto"/>
              <w:left w:val="single" w:sz="6" w:space="0" w:color="auto"/>
              <w:bottom w:val="nil"/>
              <w:right w:val="single" w:sz="6" w:space="0" w:color="auto"/>
            </w:tcBorders>
          </w:tcPr>
          <w:p w14:paraId="2808BBA9" w14:textId="77777777" w:rsidR="00540B9A" w:rsidRPr="00BD4332" w:rsidRDefault="00540B9A" w:rsidP="006C098C">
            <w:pPr>
              <w:pStyle w:val="TAC"/>
            </w:pPr>
            <w:r w:rsidRPr="00BD4332">
              <w:t>W(12)</w:t>
            </w:r>
          </w:p>
        </w:tc>
        <w:tc>
          <w:tcPr>
            <w:tcW w:w="1447" w:type="dxa"/>
            <w:tcBorders>
              <w:top w:val="nil"/>
              <w:left w:val="nil"/>
              <w:bottom w:val="nil"/>
              <w:right w:val="nil"/>
            </w:tcBorders>
          </w:tcPr>
          <w:p w14:paraId="72140A19" w14:textId="77777777" w:rsidR="00540B9A" w:rsidRPr="00BD4332" w:rsidRDefault="00540B9A" w:rsidP="006C098C">
            <w:pPr>
              <w:pStyle w:val="TAC"/>
            </w:pPr>
            <w:r w:rsidRPr="00BD4332">
              <w:t>octet 12</w:t>
            </w:r>
          </w:p>
        </w:tc>
      </w:tr>
      <w:tr w:rsidR="00540B9A" w:rsidRPr="00BD4332" w14:paraId="3AD2E932" w14:textId="77777777" w:rsidTr="006C098C">
        <w:tblPrEx>
          <w:tblCellMar>
            <w:top w:w="0" w:type="dxa"/>
            <w:bottom w:w="0" w:type="dxa"/>
          </w:tblCellMar>
        </w:tblPrEx>
        <w:trPr>
          <w:cantSplit/>
          <w:jc w:val="center"/>
        </w:trPr>
        <w:tc>
          <w:tcPr>
            <w:tcW w:w="4255" w:type="dxa"/>
            <w:gridSpan w:val="5"/>
            <w:tcBorders>
              <w:top w:val="single" w:sz="6" w:space="0" w:color="auto"/>
              <w:left w:val="single" w:sz="6" w:space="0" w:color="auto"/>
              <w:bottom w:val="nil"/>
              <w:right w:val="single" w:sz="6" w:space="0" w:color="auto"/>
            </w:tcBorders>
          </w:tcPr>
          <w:p w14:paraId="3EAAEA71" w14:textId="77777777" w:rsidR="00540B9A" w:rsidRPr="00BD4332" w:rsidRDefault="00540B9A" w:rsidP="006C098C">
            <w:pPr>
              <w:pStyle w:val="TAC"/>
            </w:pPr>
            <w:r w:rsidRPr="00BD4332">
              <w:t>W(13)</w:t>
            </w:r>
          </w:p>
        </w:tc>
        <w:tc>
          <w:tcPr>
            <w:tcW w:w="2553" w:type="dxa"/>
            <w:gridSpan w:val="3"/>
            <w:tcBorders>
              <w:top w:val="single" w:sz="6" w:space="0" w:color="auto"/>
              <w:left w:val="single" w:sz="6" w:space="0" w:color="auto"/>
              <w:bottom w:val="nil"/>
              <w:right w:val="single" w:sz="6" w:space="0" w:color="auto"/>
            </w:tcBorders>
          </w:tcPr>
          <w:p w14:paraId="3DF0D7B4" w14:textId="77777777" w:rsidR="00540B9A" w:rsidRPr="00BD4332" w:rsidRDefault="00540B9A" w:rsidP="006C098C">
            <w:pPr>
              <w:pStyle w:val="TAC"/>
            </w:pPr>
            <w:r w:rsidRPr="00BD4332">
              <w:t>W(14) (high part)</w:t>
            </w:r>
          </w:p>
        </w:tc>
        <w:tc>
          <w:tcPr>
            <w:tcW w:w="1447" w:type="dxa"/>
            <w:tcBorders>
              <w:top w:val="nil"/>
              <w:left w:val="nil"/>
              <w:bottom w:val="nil"/>
              <w:right w:val="nil"/>
            </w:tcBorders>
          </w:tcPr>
          <w:p w14:paraId="5B8FE862" w14:textId="77777777" w:rsidR="00540B9A" w:rsidRPr="00BD4332" w:rsidRDefault="00540B9A" w:rsidP="006C098C">
            <w:pPr>
              <w:pStyle w:val="TAC"/>
            </w:pPr>
            <w:r w:rsidRPr="00BD4332">
              <w:t>octet 13</w:t>
            </w:r>
          </w:p>
        </w:tc>
      </w:tr>
      <w:tr w:rsidR="00540B9A" w:rsidRPr="00BD4332" w14:paraId="56C5AFF5"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nil"/>
              <w:right w:val="single" w:sz="6" w:space="0" w:color="auto"/>
            </w:tcBorders>
          </w:tcPr>
          <w:p w14:paraId="4848E4BA" w14:textId="77777777" w:rsidR="00540B9A" w:rsidRPr="00BD4332" w:rsidRDefault="00540B9A" w:rsidP="006C098C">
            <w:pPr>
              <w:pStyle w:val="TAC"/>
            </w:pPr>
            <w:r w:rsidRPr="00BD4332">
              <w:t>W(14)</w:t>
            </w:r>
            <w:r w:rsidRPr="00BD4332">
              <w:br/>
              <w:t>low</w:t>
            </w:r>
          </w:p>
        </w:tc>
        <w:tc>
          <w:tcPr>
            <w:tcW w:w="4255" w:type="dxa"/>
            <w:gridSpan w:val="5"/>
            <w:tcBorders>
              <w:top w:val="single" w:sz="6" w:space="0" w:color="auto"/>
              <w:left w:val="single" w:sz="6" w:space="0" w:color="auto"/>
              <w:bottom w:val="nil"/>
              <w:right w:val="single" w:sz="6" w:space="0" w:color="auto"/>
            </w:tcBorders>
          </w:tcPr>
          <w:p w14:paraId="2F7B8AF0" w14:textId="77777777" w:rsidR="00540B9A" w:rsidRPr="00BD4332" w:rsidRDefault="00540B9A" w:rsidP="006C098C">
            <w:pPr>
              <w:pStyle w:val="TAC"/>
            </w:pPr>
            <w:r w:rsidRPr="00BD4332">
              <w:t>W(15)</w:t>
            </w:r>
          </w:p>
        </w:tc>
        <w:tc>
          <w:tcPr>
            <w:tcW w:w="851" w:type="dxa"/>
            <w:tcBorders>
              <w:top w:val="single" w:sz="6" w:space="0" w:color="auto"/>
              <w:left w:val="single" w:sz="6" w:space="0" w:color="auto"/>
              <w:bottom w:val="nil"/>
              <w:right w:val="single" w:sz="6" w:space="0" w:color="auto"/>
            </w:tcBorders>
          </w:tcPr>
          <w:p w14:paraId="318DEB16" w14:textId="77777777" w:rsidR="00540B9A" w:rsidRPr="00BD4332" w:rsidRDefault="00540B9A" w:rsidP="006C098C">
            <w:pPr>
              <w:pStyle w:val="TAC"/>
            </w:pPr>
            <w:r w:rsidRPr="00BD4332">
              <w:t>W(16)</w:t>
            </w:r>
            <w:r w:rsidRPr="00BD4332">
              <w:br/>
              <w:t>high</w:t>
            </w:r>
          </w:p>
        </w:tc>
        <w:tc>
          <w:tcPr>
            <w:tcW w:w="1447" w:type="dxa"/>
            <w:tcBorders>
              <w:top w:val="nil"/>
              <w:left w:val="nil"/>
              <w:bottom w:val="nil"/>
              <w:right w:val="nil"/>
            </w:tcBorders>
          </w:tcPr>
          <w:p w14:paraId="2C8072ED" w14:textId="77777777" w:rsidR="00540B9A" w:rsidRPr="00BD4332" w:rsidRDefault="00540B9A" w:rsidP="006C098C">
            <w:pPr>
              <w:pStyle w:val="TAC"/>
            </w:pPr>
            <w:r w:rsidRPr="00BD4332">
              <w:t>octet 14</w:t>
            </w:r>
          </w:p>
        </w:tc>
      </w:tr>
      <w:tr w:rsidR="00540B9A" w:rsidRPr="00BD4332" w14:paraId="34DFF5F8"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single" w:sz="6" w:space="0" w:color="auto"/>
              <w:right w:val="single" w:sz="6" w:space="0" w:color="auto"/>
            </w:tcBorders>
          </w:tcPr>
          <w:p w14:paraId="78FC3D3E" w14:textId="77777777" w:rsidR="00540B9A" w:rsidRPr="00BD4332" w:rsidRDefault="00540B9A" w:rsidP="006C098C">
            <w:pPr>
              <w:pStyle w:val="TAC"/>
            </w:pPr>
            <w:r w:rsidRPr="00BD4332">
              <w:t>W(16)</w:t>
            </w:r>
            <w:r w:rsidRPr="00BD4332">
              <w:br/>
              <w:t>(low part)</w:t>
            </w:r>
          </w:p>
        </w:tc>
        <w:tc>
          <w:tcPr>
            <w:tcW w:w="3404" w:type="dxa"/>
            <w:gridSpan w:val="4"/>
            <w:tcBorders>
              <w:top w:val="single" w:sz="6" w:space="0" w:color="auto"/>
              <w:left w:val="single" w:sz="6" w:space="0" w:color="auto"/>
              <w:bottom w:val="single" w:sz="6" w:space="0" w:color="auto"/>
              <w:right w:val="single" w:sz="6" w:space="0" w:color="auto"/>
            </w:tcBorders>
          </w:tcPr>
          <w:p w14:paraId="7FC65B4C" w14:textId="77777777" w:rsidR="00540B9A" w:rsidRPr="00BD4332" w:rsidRDefault="00540B9A" w:rsidP="006C098C">
            <w:pPr>
              <w:pStyle w:val="TAC"/>
            </w:pPr>
            <w:r w:rsidRPr="00BD4332">
              <w:t>W(17)</w:t>
            </w:r>
          </w:p>
        </w:tc>
        <w:tc>
          <w:tcPr>
            <w:tcW w:w="851" w:type="dxa"/>
            <w:tcBorders>
              <w:top w:val="single" w:sz="6" w:space="0" w:color="auto"/>
              <w:left w:val="single" w:sz="6" w:space="0" w:color="auto"/>
              <w:bottom w:val="single" w:sz="6" w:space="0" w:color="auto"/>
              <w:right w:val="single" w:sz="6" w:space="0" w:color="auto"/>
            </w:tcBorders>
          </w:tcPr>
          <w:p w14:paraId="77A96279" w14:textId="77777777" w:rsidR="00540B9A" w:rsidRPr="00BD4332" w:rsidRDefault="00540B9A" w:rsidP="006C098C">
            <w:pPr>
              <w:pStyle w:val="TAC"/>
            </w:pPr>
            <w:r w:rsidRPr="00BD4332">
              <w:t>W(18)</w:t>
            </w:r>
            <w:r w:rsidRPr="00BD4332">
              <w:br/>
              <w:t>high</w:t>
            </w:r>
          </w:p>
        </w:tc>
        <w:tc>
          <w:tcPr>
            <w:tcW w:w="1447" w:type="dxa"/>
            <w:tcBorders>
              <w:top w:val="nil"/>
              <w:left w:val="nil"/>
              <w:bottom w:val="nil"/>
              <w:right w:val="nil"/>
            </w:tcBorders>
          </w:tcPr>
          <w:p w14:paraId="3833C381" w14:textId="77777777" w:rsidR="00540B9A" w:rsidRPr="00BD4332" w:rsidRDefault="00540B9A" w:rsidP="006C098C">
            <w:pPr>
              <w:pStyle w:val="TAC"/>
            </w:pPr>
            <w:r w:rsidRPr="00BD4332">
              <w:t>octet 15</w:t>
            </w:r>
          </w:p>
        </w:tc>
      </w:tr>
      <w:tr w:rsidR="00540B9A" w:rsidRPr="00BD4332" w14:paraId="05668A4C"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single" w:sz="6" w:space="0" w:color="auto"/>
              <w:right w:val="single" w:sz="6" w:space="0" w:color="auto"/>
            </w:tcBorders>
          </w:tcPr>
          <w:p w14:paraId="0EEBF739" w14:textId="77777777" w:rsidR="00540B9A" w:rsidRPr="00BD4332" w:rsidRDefault="00540B9A" w:rsidP="006C098C">
            <w:pPr>
              <w:pStyle w:val="TAC"/>
            </w:pPr>
            <w:r w:rsidRPr="00BD4332">
              <w:t>W(18)</w:t>
            </w:r>
            <w:r w:rsidRPr="00BD4332">
              <w:br/>
              <w:t>(low part)</w:t>
            </w:r>
          </w:p>
        </w:tc>
        <w:tc>
          <w:tcPr>
            <w:tcW w:w="3404" w:type="dxa"/>
            <w:gridSpan w:val="4"/>
            <w:tcBorders>
              <w:top w:val="single" w:sz="6" w:space="0" w:color="auto"/>
              <w:left w:val="single" w:sz="6" w:space="0" w:color="auto"/>
              <w:bottom w:val="single" w:sz="6" w:space="0" w:color="auto"/>
              <w:right w:val="single" w:sz="6" w:space="0" w:color="auto"/>
            </w:tcBorders>
          </w:tcPr>
          <w:p w14:paraId="0D780E2B" w14:textId="77777777" w:rsidR="00540B9A" w:rsidRPr="00BD4332" w:rsidRDefault="00540B9A" w:rsidP="006C098C">
            <w:pPr>
              <w:pStyle w:val="TAC"/>
            </w:pPr>
            <w:r w:rsidRPr="00BD4332">
              <w:t>W(19)</w:t>
            </w:r>
          </w:p>
        </w:tc>
        <w:tc>
          <w:tcPr>
            <w:tcW w:w="851" w:type="dxa"/>
            <w:tcBorders>
              <w:top w:val="single" w:sz="6" w:space="0" w:color="auto"/>
              <w:left w:val="single" w:sz="6" w:space="0" w:color="auto"/>
              <w:bottom w:val="single" w:sz="6" w:space="0" w:color="auto"/>
              <w:right w:val="single" w:sz="6" w:space="0" w:color="auto"/>
            </w:tcBorders>
          </w:tcPr>
          <w:p w14:paraId="51C42D89" w14:textId="77777777" w:rsidR="00540B9A" w:rsidRPr="00BD4332" w:rsidRDefault="00540B9A" w:rsidP="006C098C">
            <w:pPr>
              <w:pStyle w:val="TAC"/>
            </w:pPr>
            <w:r w:rsidRPr="00BD4332">
              <w:t>W(20)</w:t>
            </w:r>
            <w:r w:rsidRPr="00BD4332">
              <w:br/>
              <w:t>high</w:t>
            </w:r>
          </w:p>
        </w:tc>
        <w:tc>
          <w:tcPr>
            <w:tcW w:w="1447" w:type="dxa"/>
            <w:tcBorders>
              <w:top w:val="nil"/>
              <w:left w:val="nil"/>
              <w:bottom w:val="nil"/>
              <w:right w:val="nil"/>
            </w:tcBorders>
          </w:tcPr>
          <w:p w14:paraId="6E13B729" w14:textId="77777777" w:rsidR="00540B9A" w:rsidRPr="00BD4332" w:rsidRDefault="00540B9A" w:rsidP="006C098C">
            <w:pPr>
              <w:pStyle w:val="TAC"/>
            </w:pPr>
            <w:r w:rsidRPr="00BD4332">
              <w:t>octet 16</w:t>
            </w:r>
          </w:p>
        </w:tc>
      </w:tr>
      <w:tr w:rsidR="00540B9A" w:rsidRPr="00BD4332" w14:paraId="18B35A53"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single" w:sz="6" w:space="0" w:color="auto"/>
              <w:right w:val="single" w:sz="6" w:space="0" w:color="auto"/>
            </w:tcBorders>
          </w:tcPr>
          <w:p w14:paraId="49D43663" w14:textId="77777777" w:rsidR="00540B9A" w:rsidRPr="00BD4332" w:rsidRDefault="00540B9A" w:rsidP="006C098C">
            <w:pPr>
              <w:pStyle w:val="TAC"/>
            </w:pPr>
            <w:r w:rsidRPr="00BD4332">
              <w:t>W(20)</w:t>
            </w:r>
            <w:r w:rsidRPr="00BD4332">
              <w:br/>
              <w:t>(low part)</w:t>
            </w:r>
          </w:p>
        </w:tc>
        <w:tc>
          <w:tcPr>
            <w:tcW w:w="3404" w:type="dxa"/>
            <w:gridSpan w:val="4"/>
            <w:tcBorders>
              <w:top w:val="single" w:sz="6" w:space="0" w:color="auto"/>
              <w:left w:val="single" w:sz="6" w:space="0" w:color="auto"/>
              <w:bottom w:val="single" w:sz="6" w:space="0" w:color="auto"/>
              <w:right w:val="single" w:sz="6" w:space="0" w:color="auto"/>
            </w:tcBorders>
          </w:tcPr>
          <w:p w14:paraId="6D375751" w14:textId="77777777" w:rsidR="00540B9A" w:rsidRPr="00BD4332" w:rsidRDefault="00540B9A" w:rsidP="006C098C">
            <w:pPr>
              <w:pStyle w:val="TAC"/>
            </w:pPr>
            <w:r w:rsidRPr="00BD4332">
              <w:t>W(21)</w:t>
            </w:r>
          </w:p>
        </w:tc>
        <w:tc>
          <w:tcPr>
            <w:tcW w:w="851" w:type="dxa"/>
            <w:tcBorders>
              <w:top w:val="single" w:sz="6" w:space="0" w:color="auto"/>
              <w:left w:val="single" w:sz="6" w:space="0" w:color="auto"/>
              <w:bottom w:val="single" w:sz="6" w:space="0" w:color="auto"/>
              <w:right w:val="single" w:sz="6" w:space="0" w:color="auto"/>
            </w:tcBorders>
          </w:tcPr>
          <w:p w14:paraId="7F1DB914" w14:textId="77777777" w:rsidR="00540B9A" w:rsidRPr="00BD4332" w:rsidRDefault="00540B9A" w:rsidP="006C098C">
            <w:pPr>
              <w:pStyle w:val="TAC"/>
            </w:pPr>
            <w:r w:rsidRPr="00BD4332">
              <w:t>0</w:t>
            </w:r>
            <w:r w:rsidRPr="00BD4332">
              <w:br/>
              <w:t>spare</w:t>
            </w:r>
          </w:p>
        </w:tc>
        <w:tc>
          <w:tcPr>
            <w:tcW w:w="1447" w:type="dxa"/>
            <w:tcBorders>
              <w:top w:val="nil"/>
              <w:left w:val="nil"/>
              <w:bottom w:val="nil"/>
              <w:right w:val="nil"/>
            </w:tcBorders>
          </w:tcPr>
          <w:p w14:paraId="325241CE" w14:textId="77777777" w:rsidR="00540B9A" w:rsidRPr="00BD4332" w:rsidRDefault="00540B9A" w:rsidP="006C098C">
            <w:pPr>
              <w:pStyle w:val="TAC"/>
            </w:pPr>
            <w:r w:rsidRPr="00BD4332">
              <w:t>octet 17</w:t>
            </w:r>
          </w:p>
        </w:tc>
      </w:tr>
    </w:tbl>
    <w:p w14:paraId="339CD781" w14:textId="77777777" w:rsidR="00540B9A" w:rsidRPr="00BD4332" w:rsidRDefault="00540B9A" w:rsidP="00540B9A">
      <w:pPr>
        <w:pStyle w:val="EW"/>
      </w:pPr>
    </w:p>
    <w:p w14:paraId="23042FEE" w14:textId="77777777" w:rsidR="00540B9A" w:rsidRPr="00BD4332" w:rsidRDefault="00540B9A" w:rsidP="00540B9A">
      <w:pPr>
        <w:pStyle w:val="TF"/>
        <w:rPr>
          <w:lang w:val="fr-FR"/>
        </w:rPr>
      </w:pPr>
      <w:r w:rsidRPr="00BD4332">
        <w:rPr>
          <w:lang w:val="fr-FR"/>
        </w:rPr>
        <w:t>Figure 10.5.2.1b.5.1: </w:t>
      </w:r>
      <w:r w:rsidRPr="00BD4332">
        <w:rPr>
          <w:i/>
          <w:lang w:val="fr-FR"/>
        </w:rPr>
        <w:t>Cell Channel Description</w:t>
      </w:r>
      <w:r w:rsidRPr="00BD4332">
        <w:rPr>
          <w:lang w:val="fr-FR"/>
        </w:rPr>
        <w:t xml:space="preserve"> information element, range 256 format</w:t>
      </w:r>
    </w:p>
    <w:p w14:paraId="72AF7C8C" w14:textId="77777777" w:rsidR="00540B9A" w:rsidRPr="00BD4332" w:rsidRDefault="00540B9A" w:rsidP="00540B9A">
      <w:pPr>
        <w:pStyle w:val="TH"/>
      </w:pPr>
      <w:r w:rsidRPr="00BD4332">
        <w:t>Table 10.5.2.1b.5.1: </w:t>
      </w:r>
      <w:r w:rsidRPr="00BD4332">
        <w:rPr>
          <w:i/>
        </w:rPr>
        <w:t>Cell Channel Description</w:t>
      </w:r>
      <w:r w:rsidRPr="00BD4332">
        <w:t xml:space="preserve"> information element, range 256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63"/>
      </w:tblGrid>
      <w:tr w:rsidR="00540B9A" w:rsidRPr="00BD4332" w14:paraId="7758E11E" w14:textId="77777777" w:rsidTr="006C098C">
        <w:tblPrEx>
          <w:tblCellMar>
            <w:top w:w="0" w:type="dxa"/>
            <w:bottom w:w="0" w:type="dxa"/>
          </w:tblCellMar>
        </w:tblPrEx>
        <w:trPr>
          <w:jc w:val="center"/>
        </w:trPr>
        <w:tc>
          <w:tcPr>
            <w:tcW w:w="6663" w:type="dxa"/>
          </w:tcPr>
          <w:p w14:paraId="514A04D0" w14:textId="77777777" w:rsidR="00540B9A" w:rsidRPr="00BD4332" w:rsidRDefault="00540B9A" w:rsidP="006C098C">
            <w:r w:rsidRPr="00BD4332">
              <w:rPr>
                <w:b/>
              </w:rPr>
              <w:t>ORIG-ARFCN</w:t>
            </w:r>
            <w:r w:rsidRPr="00BD4332">
              <w:t>, origin ARFCN (octet 2, 3 and 4)</w:t>
            </w:r>
          </w:p>
          <w:p w14:paraId="1FA78671" w14:textId="77777777" w:rsidR="00540B9A" w:rsidRPr="00BD4332" w:rsidRDefault="00540B9A" w:rsidP="006C098C">
            <w:r w:rsidRPr="00BD4332">
              <w:t>This field encodes the ARFCN of one frequency belonging to the set. This value is also used to decode the rest of the element.</w:t>
            </w:r>
          </w:p>
          <w:p w14:paraId="78DD5F95" w14:textId="77777777" w:rsidR="00540B9A" w:rsidRPr="00BD4332" w:rsidRDefault="00540B9A" w:rsidP="006C098C">
            <w:r w:rsidRPr="00BD4332">
              <w:t>W(i), i from 1 to 21 (octet 4 to 17):</w:t>
            </w:r>
          </w:p>
          <w:p w14:paraId="5FA8E2B8" w14:textId="77777777" w:rsidR="00540B9A" w:rsidRPr="00BD4332" w:rsidRDefault="00540B9A" w:rsidP="006C098C">
            <w:r w:rsidRPr="00BD4332">
              <w:t>Each W(i) encodes a non negative integer in binary format.</w:t>
            </w:r>
          </w:p>
          <w:p w14:paraId="6D0E95F7" w14:textId="77777777" w:rsidR="00540B9A" w:rsidRPr="00BD4332" w:rsidRDefault="00540B9A" w:rsidP="006C098C">
            <w:r w:rsidRPr="00BD4332">
              <w:t>If W(k) is null, W(k+1) to W(21) must be null also.</w:t>
            </w:r>
          </w:p>
          <w:p w14:paraId="639C1EDD" w14:textId="77777777" w:rsidR="00540B9A" w:rsidRPr="00BD4332" w:rsidRDefault="00540B9A" w:rsidP="006C098C">
            <w:r w:rsidRPr="00BD4332">
              <w:t>Each non null W(k) allows to compute, together with some previous W(i) the ARFCN F(k) of a frequency in the set. The computation formulas are given in sub-clause 10.5.2.13.5.</w:t>
            </w:r>
          </w:p>
        </w:tc>
      </w:tr>
    </w:tbl>
    <w:p w14:paraId="27C13E20" w14:textId="77777777" w:rsidR="00540B9A" w:rsidRPr="00BD4332" w:rsidRDefault="00540B9A" w:rsidP="00540B9A"/>
    <w:p w14:paraId="3B791FC7" w14:textId="77777777" w:rsidR="00540B9A" w:rsidRPr="00BD4332" w:rsidRDefault="00540B9A" w:rsidP="00540B9A">
      <w:pPr>
        <w:pStyle w:val="Heading5"/>
      </w:pPr>
      <w:bookmarkStart w:id="720" w:name="_Toc531790408"/>
      <w:r w:rsidRPr="00BD4332">
        <w:lastRenderedPageBreak/>
        <w:t>10.5.2.1b.6</w:t>
      </w:r>
      <w:r w:rsidRPr="00BD4332">
        <w:tab/>
        <w:t>Range 128 format</w:t>
      </w:r>
      <w:bookmarkEnd w:id="7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41F5D6B0" w14:textId="77777777" w:rsidTr="006C098C">
        <w:tblPrEx>
          <w:tblCellMar>
            <w:top w:w="0" w:type="dxa"/>
            <w:bottom w:w="0" w:type="dxa"/>
          </w:tblCellMar>
        </w:tblPrEx>
        <w:trPr>
          <w:jc w:val="center"/>
        </w:trPr>
        <w:tc>
          <w:tcPr>
            <w:tcW w:w="851" w:type="dxa"/>
            <w:tcBorders>
              <w:top w:val="nil"/>
              <w:left w:val="nil"/>
              <w:bottom w:val="nil"/>
              <w:right w:val="nil"/>
            </w:tcBorders>
          </w:tcPr>
          <w:p w14:paraId="30C4DA14" w14:textId="77777777" w:rsidR="00540B9A" w:rsidRPr="00BD4332" w:rsidRDefault="00540B9A" w:rsidP="006C098C">
            <w:pPr>
              <w:pStyle w:val="TAC"/>
            </w:pPr>
            <w:r w:rsidRPr="00BD4332">
              <w:t>8</w:t>
            </w:r>
          </w:p>
        </w:tc>
        <w:tc>
          <w:tcPr>
            <w:tcW w:w="851" w:type="dxa"/>
            <w:tcBorders>
              <w:top w:val="nil"/>
              <w:left w:val="nil"/>
              <w:bottom w:val="nil"/>
              <w:right w:val="nil"/>
            </w:tcBorders>
          </w:tcPr>
          <w:p w14:paraId="0AEF015E" w14:textId="77777777" w:rsidR="00540B9A" w:rsidRPr="00BD4332" w:rsidRDefault="00540B9A" w:rsidP="006C098C">
            <w:pPr>
              <w:pStyle w:val="TAC"/>
            </w:pPr>
            <w:r w:rsidRPr="00BD4332">
              <w:t>7</w:t>
            </w:r>
          </w:p>
        </w:tc>
        <w:tc>
          <w:tcPr>
            <w:tcW w:w="851" w:type="dxa"/>
            <w:tcBorders>
              <w:top w:val="nil"/>
              <w:left w:val="nil"/>
              <w:bottom w:val="nil"/>
              <w:right w:val="nil"/>
            </w:tcBorders>
          </w:tcPr>
          <w:p w14:paraId="0E142D4C" w14:textId="77777777" w:rsidR="00540B9A" w:rsidRPr="00BD4332" w:rsidRDefault="00540B9A" w:rsidP="006C098C">
            <w:pPr>
              <w:pStyle w:val="TAC"/>
            </w:pPr>
            <w:r w:rsidRPr="00BD4332">
              <w:t>6</w:t>
            </w:r>
          </w:p>
        </w:tc>
        <w:tc>
          <w:tcPr>
            <w:tcW w:w="851" w:type="dxa"/>
            <w:tcBorders>
              <w:top w:val="nil"/>
              <w:left w:val="nil"/>
              <w:bottom w:val="nil"/>
              <w:right w:val="nil"/>
            </w:tcBorders>
          </w:tcPr>
          <w:p w14:paraId="371A6E4A" w14:textId="77777777" w:rsidR="00540B9A" w:rsidRPr="00BD4332" w:rsidRDefault="00540B9A" w:rsidP="006C098C">
            <w:pPr>
              <w:pStyle w:val="TAC"/>
            </w:pPr>
            <w:r w:rsidRPr="00BD4332">
              <w:t>5</w:t>
            </w:r>
          </w:p>
        </w:tc>
        <w:tc>
          <w:tcPr>
            <w:tcW w:w="851" w:type="dxa"/>
            <w:tcBorders>
              <w:top w:val="nil"/>
              <w:left w:val="nil"/>
              <w:bottom w:val="nil"/>
              <w:right w:val="nil"/>
            </w:tcBorders>
          </w:tcPr>
          <w:p w14:paraId="0C05D0C5" w14:textId="77777777" w:rsidR="00540B9A" w:rsidRPr="00BD4332" w:rsidRDefault="00540B9A" w:rsidP="006C098C">
            <w:pPr>
              <w:pStyle w:val="TAC"/>
            </w:pPr>
            <w:r w:rsidRPr="00BD4332">
              <w:t>4</w:t>
            </w:r>
          </w:p>
        </w:tc>
        <w:tc>
          <w:tcPr>
            <w:tcW w:w="851" w:type="dxa"/>
            <w:tcBorders>
              <w:top w:val="nil"/>
              <w:left w:val="nil"/>
              <w:bottom w:val="nil"/>
              <w:right w:val="nil"/>
            </w:tcBorders>
          </w:tcPr>
          <w:p w14:paraId="5626DEC5" w14:textId="77777777" w:rsidR="00540B9A" w:rsidRPr="00BD4332" w:rsidRDefault="00540B9A" w:rsidP="006C098C">
            <w:pPr>
              <w:pStyle w:val="TAC"/>
            </w:pPr>
            <w:r w:rsidRPr="00BD4332">
              <w:t>3</w:t>
            </w:r>
          </w:p>
        </w:tc>
        <w:tc>
          <w:tcPr>
            <w:tcW w:w="851" w:type="dxa"/>
            <w:tcBorders>
              <w:top w:val="nil"/>
              <w:left w:val="nil"/>
              <w:bottom w:val="nil"/>
              <w:right w:val="nil"/>
            </w:tcBorders>
          </w:tcPr>
          <w:p w14:paraId="2C3D172A" w14:textId="77777777" w:rsidR="00540B9A" w:rsidRPr="00BD4332" w:rsidRDefault="00540B9A" w:rsidP="006C098C">
            <w:pPr>
              <w:pStyle w:val="TAC"/>
            </w:pPr>
            <w:r w:rsidRPr="00BD4332">
              <w:t>2</w:t>
            </w:r>
          </w:p>
        </w:tc>
        <w:tc>
          <w:tcPr>
            <w:tcW w:w="851" w:type="dxa"/>
            <w:tcBorders>
              <w:top w:val="nil"/>
              <w:left w:val="nil"/>
              <w:bottom w:val="nil"/>
              <w:right w:val="nil"/>
            </w:tcBorders>
          </w:tcPr>
          <w:p w14:paraId="3EAE79CE" w14:textId="77777777" w:rsidR="00540B9A" w:rsidRPr="00BD4332" w:rsidRDefault="00540B9A" w:rsidP="006C098C">
            <w:pPr>
              <w:pStyle w:val="TAC"/>
            </w:pPr>
            <w:r w:rsidRPr="00BD4332">
              <w:t>1</w:t>
            </w:r>
          </w:p>
        </w:tc>
        <w:tc>
          <w:tcPr>
            <w:tcW w:w="1447" w:type="dxa"/>
            <w:tcBorders>
              <w:top w:val="nil"/>
              <w:left w:val="nil"/>
              <w:bottom w:val="nil"/>
              <w:right w:val="nil"/>
            </w:tcBorders>
          </w:tcPr>
          <w:p w14:paraId="46839B9E" w14:textId="77777777" w:rsidR="00540B9A" w:rsidRPr="00BD4332" w:rsidRDefault="00540B9A" w:rsidP="006C098C">
            <w:pPr>
              <w:pStyle w:val="TAC"/>
            </w:pPr>
          </w:p>
        </w:tc>
      </w:tr>
      <w:tr w:rsidR="00540B9A" w:rsidRPr="00BD4332" w14:paraId="291FCDB7" w14:textId="77777777" w:rsidTr="006C098C">
        <w:tblPrEx>
          <w:tblCellMar>
            <w:top w:w="0" w:type="dxa"/>
            <w:bottom w:w="0" w:type="dxa"/>
          </w:tblCellMar>
        </w:tblPrEx>
        <w:trPr>
          <w:cantSplit/>
          <w:jc w:val="center"/>
        </w:trPr>
        <w:tc>
          <w:tcPr>
            <w:tcW w:w="851" w:type="dxa"/>
            <w:tcBorders>
              <w:bottom w:val="nil"/>
              <w:right w:val="single" w:sz="6" w:space="0" w:color="auto"/>
            </w:tcBorders>
          </w:tcPr>
          <w:p w14:paraId="0F39F30F" w14:textId="77777777" w:rsidR="00540B9A" w:rsidRPr="00BD4332" w:rsidRDefault="00540B9A" w:rsidP="006C098C">
            <w:pPr>
              <w:pStyle w:val="TAC"/>
            </w:pPr>
          </w:p>
        </w:tc>
        <w:tc>
          <w:tcPr>
            <w:tcW w:w="5957" w:type="dxa"/>
            <w:gridSpan w:val="7"/>
            <w:tcBorders>
              <w:left w:val="single" w:sz="6" w:space="0" w:color="auto"/>
              <w:bottom w:val="nil"/>
            </w:tcBorders>
          </w:tcPr>
          <w:p w14:paraId="3D2E471D" w14:textId="77777777" w:rsidR="00540B9A" w:rsidRPr="00BD4332" w:rsidRDefault="00540B9A" w:rsidP="006C098C">
            <w:pPr>
              <w:pStyle w:val="TAC"/>
            </w:pPr>
            <w:r w:rsidRPr="00BD4332">
              <w:t>Cell Channel Description IEI</w:t>
            </w:r>
          </w:p>
        </w:tc>
        <w:tc>
          <w:tcPr>
            <w:tcW w:w="1447" w:type="dxa"/>
            <w:tcBorders>
              <w:top w:val="nil"/>
              <w:left w:val="nil"/>
              <w:bottom w:val="nil"/>
              <w:right w:val="nil"/>
            </w:tcBorders>
          </w:tcPr>
          <w:p w14:paraId="336AF402" w14:textId="77777777" w:rsidR="00540B9A" w:rsidRPr="00BD4332" w:rsidRDefault="00540B9A" w:rsidP="006C098C">
            <w:pPr>
              <w:pStyle w:val="TAC"/>
            </w:pPr>
            <w:r w:rsidRPr="00BD4332">
              <w:t>octet 1</w:t>
            </w:r>
          </w:p>
        </w:tc>
      </w:tr>
      <w:tr w:rsidR="00540B9A" w:rsidRPr="00BD4332" w14:paraId="2006715A" w14:textId="77777777" w:rsidTr="006C098C">
        <w:tblPrEx>
          <w:tblCellMar>
            <w:top w:w="0" w:type="dxa"/>
            <w:bottom w:w="0" w:type="dxa"/>
          </w:tblCellMar>
        </w:tblPrEx>
        <w:trPr>
          <w:jc w:val="center"/>
        </w:trPr>
        <w:tc>
          <w:tcPr>
            <w:tcW w:w="851" w:type="dxa"/>
            <w:tcBorders>
              <w:top w:val="single" w:sz="6" w:space="0" w:color="auto"/>
              <w:left w:val="single" w:sz="6" w:space="0" w:color="auto"/>
              <w:bottom w:val="nil"/>
              <w:right w:val="nil"/>
            </w:tcBorders>
          </w:tcPr>
          <w:p w14:paraId="4423A8EA" w14:textId="77777777" w:rsidR="00540B9A" w:rsidRPr="00BD4332" w:rsidRDefault="00540B9A" w:rsidP="006C098C">
            <w:pPr>
              <w:pStyle w:val="TAC"/>
            </w:pPr>
            <w:r w:rsidRPr="00BD4332">
              <w:t>1</w:t>
            </w:r>
          </w:p>
        </w:tc>
        <w:tc>
          <w:tcPr>
            <w:tcW w:w="851" w:type="dxa"/>
            <w:tcBorders>
              <w:top w:val="single" w:sz="6" w:space="0" w:color="auto"/>
              <w:left w:val="nil"/>
              <w:bottom w:val="nil"/>
              <w:right w:val="single" w:sz="6" w:space="0" w:color="auto"/>
            </w:tcBorders>
          </w:tcPr>
          <w:p w14:paraId="27140522"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4615A0F3"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46CC5B93"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nil"/>
            </w:tcBorders>
          </w:tcPr>
          <w:p w14:paraId="28E1F351" w14:textId="77777777" w:rsidR="00540B9A" w:rsidRPr="00BD4332" w:rsidRDefault="00540B9A" w:rsidP="006C098C">
            <w:pPr>
              <w:pStyle w:val="TAC"/>
            </w:pPr>
            <w:r w:rsidRPr="00BD4332">
              <w:t>1</w:t>
            </w:r>
          </w:p>
        </w:tc>
        <w:tc>
          <w:tcPr>
            <w:tcW w:w="851" w:type="dxa"/>
            <w:tcBorders>
              <w:top w:val="single" w:sz="6" w:space="0" w:color="auto"/>
              <w:left w:val="nil"/>
              <w:bottom w:val="nil"/>
              <w:right w:val="nil"/>
            </w:tcBorders>
          </w:tcPr>
          <w:p w14:paraId="7F4026E4" w14:textId="77777777" w:rsidR="00540B9A" w:rsidRPr="00BD4332" w:rsidRDefault="00540B9A" w:rsidP="006C098C">
            <w:pPr>
              <w:pStyle w:val="TAC"/>
            </w:pPr>
            <w:r w:rsidRPr="00BD4332">
              <w:t>1</w:t>
            </w:r>
          </w:p>
        </w:tc>
        <w:tc>
          <w:tcPr>
            <w:tcW w:w="851" w:type="dxa"/>
            <w:tcBorders>
              <w:top w:val="single" w:sz="6" w:space="0" w:color="auto"/>
              <w:left w:val="nil"/>
              <w:bottom w:val="nil"/>
              <w:right w:val="single" w:sz="6" w:space="0" w:color="auto"/>
            </w:tcBorders>
          </w:tcPr>
          <w:p w14:paraId="5B20E912"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189A3547" w14:textId="77777777" w:rsidR="00540B9A" w:rsidRPr="00BD4332" w:rsidRDefault="00540B9A" w:rsidP="006C098C">
            <w:pPr>
              <w:pStyle w:val="TAC"/>
            </w:pPr>
            <w:r w:rsidRPr="00BD4332">
              <w:t>ORIG-</w:t>
            </w:r>
          </w:p>
        </w:tc>
        <w:tc>
          <w:tcPr>
            <w:tcW w:w="1447" w:type="dxa"/>
            <w:tcBorders>
              <w:top w:val="nil"/>
              <w:left w:val="nil"/>
              <w:bottom w:val="nil"/>
              <w:right w:val="nil"/>
            </w:tcBorders>
          </w:tcPr>
          <w:p w14:paraId="6EFAA12F" w14:textId="77777777" w:rsidR="00540B9A" w:rsidRPr="00BD4332" w:rsidRDefault="00540B9A" w:rsidP="006C098C">
            <w:pPr>
              <w:pStyle w:val="TAC"/>
            </w:pPr>
          </w:p>
        </w:tc>
      </w:tr>
      <w:tr w:rsidR="00540B9A" w:rsidRPr="00BD4332" w14:paraId="435F51EA" w14:textId="77777777" w:rsidTr="006C098C">
        <w:tblPrEx>
          <w:tblCellMar>
            <w:top w:w="0" w:type="dxa"/>
            <w:bottom w:w="0" w:type="dxa"/>
          </w:tblCellMar>
        </w:tblPrEx>
        <w:trPr>
          <w:cantSplit/>
          <w:jc w:val="center"/>
        </w:trPr>
        <w:tc>
          <w:tcPr>
            <w:tcW w:w="1702" w:type="dxa"/>
            <w:gridSpan w:val="2"/>
            <w:tcBorders>
              <w:top w:val="nil"/>
              <w:left w:val="single" w:sz="6" w:space="0" w:color="auto"/>
              <w:bottom w:val="single" w:sz="6" w:space="0" w:color="auto"/>
              <w:right w:val="single" w:sz="6" w:space="0" w:color="auto"/>
            </w:tcBorders>
          </w:tcPr>
          <w:p w14:paraId="3237451D" w14:textId="77777777" w:rsidR="00540B9A" w:rsidRPr="00BD4332" w:rsidRDefault="00540B9A" w:rsidP="006C098C">
            <w:pPr>
              <w:pStyle w:val="TAC"/>
            </w:pPr>
            <w:r w:rsidRPr="00BD4332">
              <w:t>FORMAT-ID</w:t>
            </w:r>
          </w:p>
        </w:tc>
        <w:tc>
          <w:tcPr>
            <w:tcW w:w="851" w:type="dxa"/>
            <w:tcBorders>
              <w:top w:val="nil"/>
              <w:left w:val="single" w:sz="6" w:space="0" w:color="auto"/>
              <w:bottom w:val="single" w:sz="6" w:space="0" w:color="auto"/>
              <w:right w:val="single" w:sz="6" w:space="0" w:color="auto"/>
            </w:tcBorders>
          </w:tcPr>
          <w:p w14:paraId="0D6344F3" w14:textId="77777777" w:rsidR="00540B9A" w:rsidRPr="00BD4332" w:rsidRDefault="00540B9A" w:rsidP="006C098C">
            <w:pPr>
              <w:pStyle w:val="TAC"/>
            </w:pPr>
            <w:r w:rsidRPr="00BD4332">
              <w:t>spare</w:t>
            </w:r>
          </w:p>
        </w:tc>
        <w:tc>
          <w:tcPr>
            <w:tcW w:w="851" w:type="dxa"/>
            <w:tcBorders>
              <w:top w:val="nil"/>
              <w:left w:val="single" w:sz="6" w:space="0" w:color="auto"/>
              <w:bottom w:val="single" w:sz="6" w:space="0" w:color="auto"/>
              <w:right w:val="single" w:sz="6" w:space="0" w:color="auto"/>
            </w:tcBorders>
          </w:tcPr>
          <w:p w14:paraId="3458E8D5" w14:textId="77777777" w:rsidR="00540B9A" w:rsidRPr="00BD4332" w:rsidRDefault="00540B9A" w:rsidP="006C098C">
            <w:pPr>
              <w:pStyle w:val="TAC"/>
            </w:pPr>
            <w:r w:rsidRPr="00BD4332">
              <w:t>spare</w:t>
            </w:r>
          </w:p>
        </w:tc>
        <w:tc>
          <w:tcPr>
            <w:tcW w:w="2553" w:type="dxa"/>
            <w:gridSpan w:val="3"/>
            <w:tcBorders>
              <w:top w:val="nil"/>
              <w:left w:val="single" w:sz="6" w:space="0" w:color="auto"/>
              <w:bottom w:val="single" w:sz="6" w:space="0" w:color="auto"/>
              <w:right w:val="single" w:sz="6" w:space="0" w:color="auto"/>
            </w:tcBorders>
          </w:tcPr>
          <w:p w14:paraId="51E902F4" w14:textId="77777777" w:rsidR="00540B9A" w:rsidRPr="00BD4332" w:rsidRDefault="00540B9A" w:rsidP="006C098C">
            <w:pPr>
              <w:pStyle w:val="TAC"/>
            </w:pPr>
            <w:r w:rsidRPr="00BD4332">
              <w:rPr>
                <w:sz w:val="16"/>
              </w:rPr>
              <w:t>FORMAT-ID</w:t>
            </w:r>
          </w:p>
        </w:tc>
        <w:tc>
          <w:tcPr>
            <w:tcW w:w="851" w:type="dxa"/>
            <w:tcBorders>
              <w:top w:val="nil"/>
              <w:left w:val="single" w:sz="6" w:space="0" w:color="auto"/>
              <w:bottom w:val="single" w:sz="6" w:space="0" w:color="auto"/>
              <w:right w:val="single" w:sz="6" w:space="0" w:color="auto"/>
            </w:tcBorders>
          </w:tcPr>
          <w:p w14:paraId="732320BB" w14:textId="77777777" w:rsidR="00540B9A" w:rsidRPr="00BD4332" w:rsidRDefault="00540B9A" w:rsidP="006C098C">
            <w:pPr>
              <w:pStyle w:val="TAC"/>
            </w:pPr>
            <w:r w:rsidRPr="00BD4332">
              <w:t>ARFCN</w:t>
            </w:r>
            <w:r w:rsidRPr="00BD4332">
              <w:br/>
              <w:t>high</w:t>
            </w:r>
          </w:p>
        </w:tc>
        <w:tc>
          <w:tcPr>
            <w:tcW w:w="1447" w:type="dxa"/>
            <w:tcBorders>
              <w:top w:val="nil"/>
              <w:left w:val="nil"/>
              <w:bottom w:val="nil"/>
              <w:right w:val="nil"/>
            </w:tcBorders>
          </w:tcPr>
          <w:p w14:paraId="25AB9AD3" w14:textId="77777777" w:rsidR="00540B9A" w:rsidRPr="00BD4332" w:rsidRDefault="00540B9A" w:rsidP="006C098C">
            <w:pPr>
              <w:pStyle w:val="TAC"/>
            </w:pPr>
            <w:r w:rsidRPr="00BD4332">
              <w:t>octet 2</w:t>
            </w:r>
          </w:p>
        </w:tc>
      </w:tr>
      <w:tr w:rsidR="00540B9A" w:rsidRPr="00BD4332" w14:paraId="264FFD8E" w14:textId="77777777" w:rsidTr="006C098C">
        <w:tblPrEx>
          <w:tblCellMar>
            <w:top w:w="0" w:type="dxa"/>
            <w:bottom w:w="0" w:type="dxa"/>
          </w:tblCellMar>
        </w:tblPrEx>
        <w:trPr>
          <w:cantSplit/>
          <w:jc w:val="center"/>
        </w:trPr>
        <w:tc>
          <w:tcPr>
            <w:tcW w:w="6808" w:type="dxa"/>
            <w:gridSpan w:val="8"/>
            <w:tcBorders>
              <w:top w:val="nil"/>
            </w:tcBorders>
          </w:tcPr>
          <w:p w14:paraId="3AD65FDD" w14:textId="77777777" w:rsidR="00540B9A" w:rsidRPr="00BD4332" w:rsidRDefault="00540B9A" w:rsidP="006C098C">
            <w:pPr>
              <w:pStyle w:val="TAC"/>
            </w:pPr>
            <w:r w:rsidRPr="00BD4332">
              <w:t>ORIG-ARFCN</w:t>
            </w:r>
            <w:r w:rsidRPr="00BD4332">
              <w:br/>
              <w:t>(middle part)</w:t>
            </w:r>
          </w:p>
        </w:tc>
        <w:tc>
          <w:tcPr>
            <w:tcW w:w="1447" w:type="dxa"/>
            <w:tcBorders>
              <w:top w:val="nil"/>
              <w:left w:val="nil"/>
              <w:bottom w:val="nil"/>
              <w:right w:val="nil"/>
            </w:tcBorders>
          </w:tcPr>
          <w:p w14:paraId="4D2883AA" w14:textId="77777777" w:rsidR="00540B9A" w:rsidRPr="00BD4332" w:rsidRDefault="00540B9A" w:rsidP="006C098C">
            <w:pPr>
              <w:pStyle w:val="TAC"/>
            </w:pPr>
            <w:r w:rsidRPr="00BD4332">
              <w:t>octet 3</w:t>
            </w:r>
          </w:p>
        </w:tc>
      </w:tr>
      <w:tr w:rsidR="00540B9A" w:rsidRPr="00BD4332" w14:paraId="138B3D0B" w14:textId="77777777" w:rsidTr="006C098C">
        <w:tblPrEx>
          <w:tblCellMar>
            <w:top w:w="0" w:type="dxa"/>
            <w:bottom w:w="0" w:type="dxa"/>
          </w:tblCellMar>
        </w:tblPrEx>
        <w:trPr>
          <w:cantSplit/>
          <w:jc w:val="center"/>
        </w:trPr>
        <w:tc>
          <w:tcPr>
            <w:tcW w:w="851" w:type="dxa"/>
            <w:tcBorders>
              <w:top w:val="nil"/>
              <w:bottom w:val="nil"/>
              <w:right w:val="single" w:sz="6" w:space="0" w:color="auto"/>
            </w:tcBorders>
          </w:tcPr>
          <w:p w14:paraId="65BF0088" w14:textId="77777777" w:rsidR="00540B9A" w:rsidRPr="00BD4332" w:rsidRDefault="00540B9A" w:rsidP="006C098C">
            <w:pPr>
              <w:pStyle w:val="TAC"/>
            </w:pPr>
            <w:r w:rsidRPr="00BD4332">
              <w:t>ORIG-</w:t>
            </w:r>
            <w:r w:rsidRPr="00BD4332">
              <w:br/>
              <w:t>ARFCN</w:t>
            </w:r>
            <w:r w:rsidRPr="00BD4332">
              <w:br/>
              <w:t>low</w:t>
            </w:r>
          </w:p>
        </w:tc>
        <w:tc>
          <w:tcPr>
            <w:tcW w:w="5957" w:type="dxa"/>
            <w:gridSpan w:val="7"/>
            <w:tcBorders>
              <w:top w:val="nil"/>
              <w:left w:val="single" w:sz="6" w:space="0" w:color="auto"/>
              <w:bottom w:val="nil"/>
            </w:tcBorders>
          </w:tcPr>
          <w:p w14:paraId="6B845A57" w14:textId="77777777" w:rsidR="00540B9A" w:rsidRPr="00BD4332" w:rsidRDefault="00540B9A" w:rsidP="006C098C">
            <w:pPr>
              <w:pStyle w:val="TAC"/>
            </w:pPr>
            <w:r w:rsidRPr="00BD4332">
              <w:t>W(1)</w:t>
            </w:r>
          </w:p>
        </w:tc>
        <w:tc>
          <w:tcPr>
            <w:tcW w:w="1447" w:type="dxa"/>
            <w:tcBorders>
              <w:top w:val="nil"/>
              <w:left w:val="nil"/>
              <w:bottom w:val="nil"/>
              <w:right w:val="nil"/>
            </w:tcBorders>
          </w:tcPr>
          <w:p w14:paraId="4F8A9BE3" w14:textId="77777777" w:rsidR="00540B9A" w:rsidRPr="00BD4332" w:rsidRDefault="00540B9A" w:rsidP="006C098C">
            <w:pPr>
              <w:pStyle w:val="TAC"/>
            </w:pPr>
            <w:r w:rsidRPr="00BD4332">
              <w:br/>
              <w:t>octet 4</w:t>
            </w:r>
          </w:p>
        </w:tc>
      </w:tr>
      <w:tr w:rsidR="00540B9A" w:rsidRPr="00BD4332" w14:paraId="24DF58DE" w14:textId="77777777" w:rsidTr="006C098C">
        <w:tblPrEx>
          <w:tblCellMar>
            <w:top w:w="0" w:type="dxa"/>
            <w:bottom w:w="0" w:type="dxa"/>
          </w:tblCellMar>
        </w:tblPrEx>
        <w:trPr>
          <w:cantSplit/>
          <w:jc w:val="center"/>
        </w:trPr>
        <w:tc>
          <w:tcPr>
            <w:tcW w:w="5106" w:type="dxa"/>
            <w:gridSpan w:val="6"/>
            <w:tcBorders>
              <w:top w:val="single" w:sz="6" w:space="0" w:color="auto"/>
              <w:left w:val="single" w:sz="6" w:space="0" w:color="auto"/>
              <w:bottom w:val="nil"/>
              <w:right w:val="single" w:sz="6" w:space="0" w:color="auto"/>
            </w:tcBorders>
          </w:tcPr>
          <w:p w14:paraId="5FB17FD9" w14:textId="77777777" w:rsidR="00540B9A" w:rsidRPr="00BD4332" w:rsidRDefault="00540B9A" w:rsidP="006C098C">
            <w:pPr>
              <w:pStyle w:val="TAC"/>
            </w:pPr>
            <w:r w:rsidRPr="00BD4332">
              <w:t>W(2)</w:t>
            </w:r>
          </w:p>
        </w:tc>
        <w:tc>
          <w:tcPr>
            <w:tcW w:w="1702" w:type="dxa"/>
            <w:gridSpan w:val="2"/>
            <w:tcBorders>
              <w:top w:val="single" w:sz="6" w:space="0" w:color="auto"/>
              <w:left w:val="single" w:sz="6" w:space="0" w:color="auto"/>
              <w:bottom w:val="nil"/>
              <w:right w:val="single" w:sz="6" w:space="0" w:color="auto"/>
            </w:tcBorders>
          </w:tcPr>
          <w:p w14:paraId="37829228" w14:textId="77777777" w:rsidR="00540B9A" w:rsidRPr="00BD4332" w:rsidRDefault="00540B9A" w:rsidP="006C098C">
            <w:pPr>
              <w:pStyle w:val="TAC"/>
            </w:pPr>
            <w:r w:rsidRPr="00BD4332">
              <w:t>W(3)</w:t>
            </w:r>
          </w:p>
        </w:tc>
        <w:tc>
          <w:tcPr>
            <w:tcW w:w="1447" w:type="dxa"/>
            <w:tcBorders>
              <w:top w:val="nil"/>
              <w:left w:val="nil"/>
              <w:bottom w:val="nil"/>
              <w:right w:val="nil"/>
            </w:tcBorders>
          </w:tcPr>
          <w:p w14:paraId="272DD8B5" w14:textId="77777777" w:rsidR="00540B9A" w:rsidRPr="00BD4332" w:rsidRDefault="00540B9A" w:rsidP="006C098C">
            <w:pPr>
              <w:pStyle w:val="TAC"/>
            </w:pPr>
            <w:r w:rsidRPr="00BD4332">
              <w:t>octet 5</w:t>
            </w:r>
          </w:p>
        </w:tc>
      </w:tr>
      <w:tr w:rsidR="00540B9A" w:rsidRPr="00BD4332" w14:paraId="551E9406"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27611092" w14:textId="77777777" w:rsidR="00540B9A" w:rsidRPr="00BD4332" w:rsidRDefault="00540B9A" w:rsidP="006C098C">
            <w:pPr>
              <w:pStyle w:val="TAC"/>
            </w:pPr>
            <w:r w:rsidRPr="00BD4332">
              <w:t>W(3) (low part)</w:t>
            </w:r>
          </w:p>
        </w:tc>
        <w:tc>
          <w:tcPr>
            <w:tcW w:w="3404" w:type="dxa"/>
            <w:gridSpan w:val="4"/>
            <w:tcBorders>
              <w:top w:val="single" w:sz="6" w:space="0" w:color="auto"/>
              <w:left w:val="single" w:sz="6" w:space="0" w:color="auto"/>
              <w:bottom w:val="single" w:sz="6" w:space="0" w:color="auto"/>
              <w:right w:val="single" w:sz="6" w:space="0" w:color="auto"/>
            </w:tcBorders>
          </w:tcPr>
          <w:p w14:paraId="51C5754C" w14:textId="77777777" w:rsidR="00540B9A" w:rsidRPr="00BD4332" w:rsidRDefault="00540B9A" w:rsidP="006C098C">
            <w:pPr>
              <w:pStyle w:val="TAC"/>
            </w:pPr>
            <w:r w:rsidRPr="00BD4332">
              <w:t>W(4) (high part)</w:t>
            </w:r>
          </w:p>
        </w:tc>
        <w:tc>
          <w:tcPr>
            <w:tcW w:w="1447" w:type="dxa"/>
            <w:tcBorders>
              <w:top w:val="nil"/>
              <w:left w:val="nil"/>
              <w:bottom w:val="nil"/>
              <w:right w:val="nil"/>
            </w:tcBorders>
          </w:tcPr>
          <w:p w14:paraId="1F31D0A9" w14:textId="77777777" w:rsidR="00540B9A" w:rsidRPr="00BD4332" w:rsidRDefault="00540B9A" w:rsidP="006C098C">
            <w:pPr>
              <w:pStyle w:val="TAC"/>
            </w:pPr>
            <w:r w:rsidRPr="00BD4332">
              <w:t>octet 6</w:t>
            </w:r>
          </w:p>
        </w:tc>
      </w:tr>
      <w:tr w:rsidR="00540B9A" w:rsidRPr="00BD4332" w14:paraId="0CDD7703"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11217F9A" w14:textId="77777777" w:rsidR="00540B9A" w:rsidRPr="00BD4332" w:rsidRDefault="00540B9A" w:rsidP="006C098C">
            <w:pPr>
              <w:pStyle w:val="TAC"/>
            </w:pPr>
            <w:r w:rsidRPr="00BD4332">
              <w:t>W(4)</w:t>
            </w:r>
            <w:r w:rsidRPr="00BD4332">
              <w:br/>
              <w:t>low</w:t>
            </w:r>
          </w:p>
        </w:tc>
        <w:tc>
          <w:tcPr>
            <w:tcW w:w="4255" w:type="dxa"/>
            <w:gridSpan w:val="5"/>
            <w:tcBorders>
              <w:top w:val="single" w:sz="6" w:space="0" w:color="auto"/>
              <w:left w:val="single" w:sz="6" w:space="0" w:color="auto"/>
              <w:bottom w:val="nil"/>
              <w:right w:val="single" w:sz="6" w:space="0" w:color="auto"/>
            </w:tcBorders>
          </w:tcPr>
          <w:p w14:paraId="4D28ED1E" w14:textId="77777777" w:rsidR="00540B9A" w:rsidRPr="00BD4332" w:rsidRDefault="00540B9A" w:rsidP="006C098C">
            <w:pPr>
              <w:pStyle w:val="TAC"/>
            </w:pPr>
            <w:r w:rsidRPr="00BD4332">
              <w:t>W(5)</w:t>
            </w:r>
          </w:p>
        </w:tc>
        <w:tc>
          <w:tcPr>
            <w:tcW w:w="1702" w:type="dxa"/>
            <w:gridSpan w:val="2"/>
            <w:tcBorders>
              <w:top w:val="single" w:sz="6" w:space="0" w:color="auto"/>
              <w:left w:val="single" w:sz="6" w:space="0" w:color="auto"/>
              <w:bottom w:val="nil"/>
              <w:right w:val="single" w:sz="6" w:space="0" w:color="auto"/>
            </w:tcBorders>
          </w:tcPr>
          <w:p w14:paraId="361D7E40" w14:textId="77777777" w:rsidR="00540B9A" w:rsidRPr="00BD4332" w:rsidRDefault="00540B9A" w:rsidP="006C098C">
            <w:pPr>
              <w:pStyle w:val="TAC"/>
            </w:pPr>
            <w:r w:rsidRPr="00BD4332">
              <w:t>W(6)</w:t>
            </w:r>
            <w:r w:rsidRPr="00BD4332">
              <w:br/>
              <w:t>(high part)</w:t>
            </w:r>
          </w:p>
        </w:tc>
        <w:tc>
          <w:tcPr>
            <w:tcW w:w="1447" w:type="dxa"/>
            <w:tcBorders>
              <w:top w:val="nil"/>
              <w:left w:val="nil"/>
              <w:bottom w:val="nil"/>
              <w:right w:val="nil"/>
            </w:tcBorders>
          </w:tcPr>
          <w:p w14:paraId="24813BBD" w14:textId="77777777" w:rsidR="00540B9A" w:rsidRPr="00BD4332" w:rsidRDefault="00540B9A" w:rsidP="006C098C">
            <w:pPr>
              <w:pStyle w:val="TAC"/>
            </w:pPr>
            <w:r w:rsidRPr="00BD4332">
              <w:t>octet 7</w:t>
            </w:r>
          </w:p>
        </w:tc>
      </w:tr>
      <w:tr w:rsidR="00540B9A" w:rsidRPr="00BD4332" w14:paraId="5ED70D7F"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nil"/>
              <w:right w:val="single" w:sz="6" w:space="0" w:color="auto"/>
            </w:tcBorders>
          </w:tcPr>
          <w:p w14:paraId="272B6E28" w14:textId="77777777" w:rsidR="00540B9A" w:rsidRPr="00BD4332" w:rsidRDefault="00540B9A" w:rsidP="006C098C">
            <w:pPr>
              <w:pStyle w:val="TAC"/>
            </w:pPr>
            <w:r w:rsidRPr="00BD4332">
              <w:t>W(6) (low part)</w:t>
            </w:r>
          </w:p>
        </w:tc>
        <w:tc>
          <w:tcPr>
            <w:tcW w:w="4255" w:type="dxa"/>
            <w:gridSpan w:val="5"/>
            <w:tcBorders>
              <w:top w:val="single" w:sz="6" w:space="0" w:color="auto"/>
              <w:left w:val="single" w:sz="6" w:space="0" w:color="auto"/>
              <w:bottom w:val="nil"/>
              <w:right w:val="single" w:sz="6" w:space="0" w:color="auto"/>
            </w:tcBorders>
          </w:tcPr>
          <w:p w14:paraId="482DB39F" w14:textId="77777777" w:rsidR="00540B9A" w:rsidRPr="00BD4332" w:rsidRDefault="00540B9A" w:rsidP="006C098C">
            <w:pPr>
              <w:pStyle w:val="TAC"/>
            </w:pPr>
            <w:r w:rsidRPr="00BD4332">
              <w:t>W(7)</w:t>
            </w:r>
          </w:p>
        </w:tc>
        <w:tc>
          <w:tcPr>
            <w:tcW w:w="1447" w:type="dxa"/>
            <w:tcBorders>
              <w:top w:val="nil"/>
              <w:left w:val="nil"/>
              <w:bottom w:val="nil"/>
              <w:right w:val="nil"/>
            </w:tcBorders>
          </w:tcPr>
          <w:p w14:paraId="1C50B25B" w14:textId="77777777" w:rsidR="00540B9A" w:rsidRPr="00BD4332" w:rsidRDefault="00540B9A" w:rsidP="006C098C">
            <w:pPr>
              <w:pStyle w:val="TAC"/>
            </w:pPr>
            <w:r w:rsidRPr="00BD4332">
              <w:t>octet 8</w:t>
            </w:r>
          </w:p>
        </w:tc>
      </w:tr>
      <w:tr w:rsidR="00540B9A" w:rsidRPr="00BD4332" w14:paraId="376A2820"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7B2DA311" w14:textId="77777777" w:rsidR="00540B9A" w:rsidRPr="00BD4332" w:rsidRDefault="00540B9A" w:rsidP="006C098C">
            <w:pPr>
              <w:pStyle w:val="TAC"/>
            </w:pPr>
            <w:r w:rsidRPr="00BD4332">
              <w:t>W(8)</w:t>
            </w:r>
          </w:p>
        </w:tc>
        <w:tc>
          <w:tcPr>
            <w:tcW w:w="3404" w:type="dxa"/>
            <w:gridSpan w:val="4"/>
            <w:tcBorders>
              <w:top w:val="single" w:sz="6" w:space="0" w:color="auto"/>
              <w:left w:val="single" w:sz="6" w:space="0" w:color="auto"/>
              <w:bottom w:val="single" w:sz="6" w:space="0" w:color="auto"/>
              <w:right w:val="single" w:sz="6" w:space="0" w:color="auto"/>
            </w:tcBorders>
          </w:tcPr>
          <w:p w14:paraId="20D5AC87" w14:textId="77777777" w:rsidR="00540B9A" w:rsidRPr="00BD4332" w:rsidRDefault="00540B9A" w:rsidP="006C098C">
            <w:pPr>
              <w:pStyle w:val="TAC"/>
            </w:pPr>
            <w:r w:rsidRPr="00BD4332">
              <w:t>W(9)</w:t>
            </w:r>
          </w:p>
        </w:tc>
        <w:tc>
          <w:tcPr>
            <w:tcW w:w="1447" w:type="dxa"/>
            <w:tcBorders>
              <w:top w:val="nil"/>
              <w:left w:val="nil"/>
              <w:bottom w:val="nil"/>
              <w:right w:val="nil"/>
            </w:tcBorders>
          </w:tcPr>
          <w:p w14:paraId="40487981" w14:textId="77777777" w:rsidR="00540B9A" w:rsidRPr="00BD4332" w:rsidRDefault="00540B9A" w:rsidP="006C098C">
            <w:pPr>
              <w:pStyle w:val="TAC"/>
            </w:pPr>
            <w:r w:rsidRPr="00BD4332">
              <w:t>octet 9</w:t>
            </w:r>
          </w:p>
        </w:tc>
      </w:tr>
      <w:tr w:rsidR="00540B9A" w:rsidRPr="00BD4332" w14:paraId="49EA836C"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7E921A6E" w14:textId="77777777" w:rsidR="00540B9A" w:rsidRPr="00BD4332" w:rsidRDefault="00540B9A" w:rsidP="006C098C">
            <w:pPr>
              <w:pStyle w:val="TAC"/>
            </w:pPr>
            <w:r w:rsidRPr="00BD4332">
              <w:t>W(10)</w:t>
            </w:r>
          </w:p>
        </w:tc>
        <w:tc>
          <w:tcPr>
            <w:tcW w:w="3404" w:type="dxa"/>
            <w:gridSpan w:val="4"/>
            <w:tcBorders>
              <w:top w:val="single" w:sz="6" w:space="0" w:color="auto"/>
              <w:left w:val="single" w:sz="6" w:space="0" w:color="auto"/>
              <w:bottom w:val="single" w:sz="6" w:space="0" w:color="auto"/>
              <w:right w:val="single" w:sz="6" w:space="0" w:color="auto"/>
            </w:tcBorders>
          </w:tcPr>
          <w:p w14:paraId="460CE0C0" w14:textId="77777777" w:rsidR="00540B9A" w:rsidRPr="00BD4332" w:rsidRDefault="00540B9A" w:rsidP="006C098C">
            <w:pPr>
              <w:pStyle w:val="TAC"/>
            </w:pPr>
            <w:r w:rsidRPr="00BD4332">
              <w:t>W(11)</w:t>
            </w:r>
          </w:p>
        </w:tc>
        <w:tc>
          <w:tcPr>
            <w:tcW w:w="1447" w:type="dxa"/>
            <w:tcBorders>
              <w:top w:val="nil"/>
              <w:left w:val="nil"/>
              <w:bottom w:val="nil"/>
              <w:right w:val="nil"/>
            </w:tcBorders>
          </w:tcPr>
          <w:p w14:paraId="77170A13" w14:textId="77777777" w:rsidR="00540B9A" w:rsidRPr="00BD4332" w:rsidRDefault="00540B9A" w:rsidP="006C098C">
            <w:pPr>
              <w:pStyle w:val="TAC"/>
            </w:pPr>
            <w:r w:rsidRPr="00BD4332">
              <w:t>octet 10</w:t>
            </w:r>
          </w:p>
        </w:tc>
      </w:tr>
      <w:tr w:rsidR="00540B9A" w:rsidRPr="00BD4332" w14:paraId="2F80AF1B"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44C09E46" w14:textId="77777777" w:rsidR="00540B9A" w:rsidRPr="00BD4332" w:rsidRDefault="00540B9A" w:rsidP="006C098C">
            <w:pPr>
              <w:pStyle w:val="TAC"/>
            </w:pPr>
            <w:r w:rsidRPr="00BD4332">
              <w:t>W(12)</w:t>
            </w:r>
          </w:p>
        </w:tc>
        <w:tc>
          <w:tcPr>
            <w:tcW w:w="3404" w:type="dxa"/>
            <w:gridSpan w:val="4"/>
            <w:tcBorders>
              <w:top w:val="single" w:sz="6" w:space="0" w:color="auto"/>
              <w:left w:val="single" w:sz="6" w:space="0" w:color="auto"/>
              <w:bottom w:val="single" w:sz="6" w:space="0" w:color="auto"/>
              <w:right w:val="single" w:sz="6" w:space="0" w:color="auto"/>
            </w:tcBorders>
          </w:tcPr>
          <w:p w14:paraId="2C84CDAE" w14:textId="77777777" w:rsidR="00540B9A" w:rsidRPr="00BD4332" w:rsidRDefault="00540B9A" w:rsidP="006C098C">
            <w:pPr>
              <w:pStyle w:val="TAC"/>
            </w:pPr>
            <w:r w:rsidRPr="00BD4332">
              <w:t>W(13)</w:t>
            </w:r>
          </w:p>
        </w:tc>
        <w:tc>
          <w:tcPr>
            <w:tcW w:w="1447" w:type="dxa"/>
            <w:tcBorders>
              <w:top w:val="nil"/>
              <w:left w:val="nil"/>
              <w:bottom w:val="nil"/>
              <w:right w:val="nil"/>
            </w:tcBorders>
          </w:tcPr>
          <w:p w14:paraId="7DD3556A" w14:textId="77777777" w:rsidR="00540B9A" w:rsidRPr="00BD4332" w:rsidRDefault="00540B9A" w:rsidP="006C098C">
            <w:pPr>
              <w:pStyle w:val="TAC"/>
            </w:pPr>
            <w:r w:rsidRPr="00BD4332">
              <w:t>octet 11</w:t>
            </w:r>
          </w:p>
        </w:tc>
      </w:tr>
      <w:tr w:rsidR="00540B9A" w:rsidRPr="00BD4332" w14:paraId="7A30B58C"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nil"/>
              <w:right w:val="single" w:sz="6" w:space="0" w:color="auto"/>
            </w:tcBorders>
          </w:tcPr>
          <w:p w14:paraId="76CA725A" w14:textId="77777777" w:rsidR="00540B9A" w:rsidRPr="00BD4332" w:rsidRDefault="00540B9A" w:rsidP="006C098C">
            <w:pPr>
              <w:pStyle w:val="TAC"/>
            </w:pPr>
            <w:r w:rsidRPr="00BD4332">
              <w:t>W(14)</w:t>
            </w:r>
          </w:p>
        </w:tc>
        <w:tc>
          <w:tcPr>
            <w:tcW w:w="3404" w:type="dxa"/>
            <w:gridSpan w:val="4"/>
            <w:tcBorders>
              <w:top w:val="single" w:sz="6" w:space="0" w:color="auto"/>
              <w:left w:val="single" w:sz="6" w:space="0" w:color="auto"/>
              <w:bottom w:val="nil"/>
              <w:right w:val="single" w:sz="6" w:space="0" w:color="auto"/>
            </w:tcBorders>
          </w:tcPr>
          <w:p w14:paraId="4F91D4D7" w14:textId="77777777" w:rsidR="00540B9A" w:rsidRPr="00BD4332" w:rsidRDefault="00540B9A" w:rsidP="006C098C">
            <w:pPr>
              <w:pStyle w:val="TAC"/>
            </w:pPr>
            <w:r w:rsidRPr="00BD4332">
              <w:t>W(15)</w:t>
            </w:r>
          </w:p>
        </w:tc>
        <w:tc>
          <w:tcPr>
            <w:tcW w:w="1447" w:type="dxa"/>
            <w:tcBorders>
              <w:top w:val="nil"/>
              <w:left w:val="nil"/>
              <w:bottom w:val="nil"/>
              <w:right w:val="nil"/>
            </w:tcBorders>
          </w:tcPr>
          <w:p w14:paraId="289F168C" w14:textId="77777777" w:rsidR="00540B9A" w:rsidRPr="00BD4332" w:rsidRDefault="00540B9A" w:rsidP="006C098C">
            <w:pPr>
              <w:pStyle w:val="TAC"/>
            </w:pPr>
            <w:r w:rsidRPr="00BD4332">
              <w:t>octet 12</w:t>
            </w:r>
          </w:p>
        </w:tc>
      </w:tr>
      <w:tr w:rsidR="00540B9A" w:rsidRPr="00BD4332" w14:paraId="7FDD1E50"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nil"/>
              <w:right w:val="single" w:sz="6" w:space="0" w:color="auto"/>
            </w:tcBorders>
          </w:tcPr>
          <w:p w14:paraId="39B1C102" w14:textId="77777777" w:rsidR="00540B9A" w:rsidRPr="00BD4332" w:rsidRDefault="00540B9A" w:rsidP="006C098C">
            <w:pPr>
              <w:pStyle w:val="TAC"/>
            </w:pPr>
            <w:r w:rsidRPr="00BD4332">
              <w:t>W(16)</w:t>
            </w:r>
          </w:p>
        </w:tc>
        <w:tc>
          <w:tcPr>
            <w:tcW w:w="2553" w:type="dxa"/>
            <w:gridSpan w:val="3"/>
            <w:tcBorders>
              <w:top w:val="single" w:sz="6" w:space="0" w:color="auto"/>
              <w:left w:val="single" w:sz="6" w:space="0" w:color="auto"/>
              <w:bottom w:val="nil"/>
              <w:right w:val="single" w:sz="6" w:space="0" w:color="auto"/>
            </w:tcBorders>
          </w:tcPr>
          <w:p w14:paraId="73463B05" w14:textId="77777777" w:rsidR="00540B9A" w:rsidRPr="00BD4332" w:rsidRDefault="00540B9A" w:rsidP="006C098C">
            <w:pPr>
              <w:pStyle w:val="TAC"/>
            </w:pPr>
            <w:r w:rsidRPr="00BD4332">
              <w:t>W(17)</w:t>
            </w:r>
          </w:p>
        </w:tc>
        <w:tc>
          <w:tcPr>
            <w:tcW w:w="1702" w:type="dxa"/>
            <w:gridSpan w:val="2"/>
            <w:tcBorders>
              <w:top w:val="single" w:sz="6" w:space="0" w:color="auto"/>
              <w:left w:val="single" w:sz="6" w:space="0" w:color="auto"/>
              <w:bottom w:val="nil"/>
              <w:right w:val="single" w:sz="6" w:space="0" w:color="auto"/>
            </w:tcBorders>
          </w:tcPr>
          <w:p w14:paraId="68533217" w14:textId="77777777" w:rsidR="00540B9A" w:rsidRPr="00BD4332" w:rsidRDefault="00540B9A" w:rsidP="006C098C">
            <w:pPr>
              <w:pStyle w:val="TAC"/>
            </w:pPr>
            <w:r w:rsidRPr="00BD4332">
              <w:t>W(18)</w:t>
            </w:r>
            <w:r w:rsidRPr="00BD4332">
              <w:br/>
              <w:t>(high part)</w:t>
            </w:r>
          </w:p>
        </w:tc>
        <w:tc>
          <w:tcPr>
            <w:tcW w:w="1447" w:type="dxa"/>
            <w:tcBorders>
              <w:top w:val="nil"/>
              <w:left w:val="nil"/>
              <w:bottom w:val="nil"/>
              <w:right w:val="nil"/>
            </w:tcBorders>
          </w:tcPr>
          <w:p w14:paraId="5AB57F2F" w14:textId="77777777" w:rsidR="00540B9A" w:rsidRPr="00BD4332" w:rsidRDefault="00540B9A" w:rsidP="006C098C">
            <w:pPr>
              <w:pStyle w:val="TAC"/>
            </w:pPr>
            <w:r w:rsidRPr="00BD4332">
              <w:t>octet 13</w:t>
            </w:r>
          </w:p>
        </w:tc>
      </w:tr>
      <w:tr w:rsidR="00540B9A" w:rsidRPr="00BD4332" w14:paraId="1B4633A7"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60E0E702" w14:textId="77777777" w:rsidR="00540B9A" w:rsidRPr="00BD4332" w:rsidRDefault="00540B9A" w:rsidP="006C098C">
            <w:pPr>
              <w:pStyle w:val="TAC"/>
            </w:pPr>
            <w:r w:rsidRPr="00BD4332">
              <w:t>W(18)</w:t>
            </w:r>
            <w:r w:rsidRPr="00BD4332">
              <w:br/>
              <w:t>low</w:t>
            </w:r>
          </w:p>
        </w:tc>
        <w:tc>
          <w:tcPr>
            <w:tcW w:w="2553" w:type="dxa"/>
            <w:gridSpan w:val="3"/>
            <w:tcBorders>
              <w:top w:val="single" w:sz="6" w:space="0" w:color="auto"/>
              <w:left w:val="single" w:sz="6" w:space="0" w:color="auto"/>
              <w:bottom w:val="nil"/>
              <w:right w:val="single" w:sz="6" w:space="0" w:color="auto"/>
            </w:tcBorders>
          </w:tcPr>
          <w:p w14:paraId="2F0B32FC" w14:textId="77777777" w:rsidR="00540B9A" w:rsidRPr="00BD4332" w:rsidRDefault="00540B9A" w:rsidP="006C098C">
            <w:pPr>
              <w:pStyle w:val="TAC"/>
            </w:pPr>
            <w:r w:rsidRPr="00BD4332">
              <w:t>W(19)</w:t>
            </w:r>
          </w:p>
        </w:tc>
        <w:tc>
          <w:tcPr>
            <w:tcW w:w="2553" w:type="dxa"/>
            <w:gridSpan w:val="3"/>
            <w:tcBorders>
              <w:top w:val="single" w:sz="6" w:space="0" w:color="auto"/>
              <w:left w:val="single" w:sz="6" w:space="0" w:color="auto"/>
              <w:bottom w:val="nil"/>
              <w:right w:val="single" w:sz="6" w:space="0" w:color="auto"/>
            </w:tcBorders>
          </w:tcPr>
          <w:p w14:paraId="5BAFBFAB" w14:textId="77777777" w:rsidR="00540B9A" w:rsidRPr="00BD4332" w:rsidRDefault="00540B9A" w:rsidP="006C098C">
            <w:pPr>
              <w:pStyle w:val="TAC"/>
            </w:pPr>
            <w:r w:rsidRPr="00BD4332">
              <w:t>W(20)</w:t>
            </w:r>
          </w:p>
        </w:tc>
        <w:tc>
          <w:tcPr>
            <w:tcW w:w="851" w:type="dxa"/>
            <w:tcBorders>
              <w:top w:val="single" w:sz="6" w:space="0" w:color="auto"/>
              <w:left w:val="single" w:sz="6" w:space="0" w:color="auto"/>
              <w:bottom w:val="nil"/>
              <w:right w:val="single" w:sz="6" w:space="0" w:color="auto"/>
            </w:tcBorders>
          </w:tcPr>
          <w:p w14:paraId="0058DFF6" w14:textId="77777777" w:rsidR="00540B9A" w:rsidRPr="00BD4332" w:rsidRDefault="00540B9A" w:rsidP="006C098C">
            <w:pPr>
              <w:pStyle w:val="TAC"/>
            </w:pPr>
            <w:r w:rsidRPr="00BD4332">
              <w:t>W(21)</w:t>
            </w:r>
            <w:r w:rsidRPr="00BD4332">
              <w:br/>
              <w:t>high</w:t>
            </w:r>
          </w:p>
        </w:tc>
        <w:tc>
          <w:tcPr>
            <w:tcW w:w="1447" w:type="dxa"/>
            <w:tcBorders>
              <w:top w:val="nil"/>
              <w:left w:val="nil"/>
              <w:bottom w:val="nil"/>
              <w:right w:val="nil"/>
            </w:tcBorders>
          </w:tcPr>
          <w:p w14:paraId="6C9495DD" w14:textId="77777777" w:rsidR="00540B9A" w:rsidRPr="00BD4332" w:rsidRDefault="00540B9A" w:rsidP="006C098C">
            <w:pPr>
              <w:pStyle w:val="TAC"/>
            </w:pPr>
            <w:r w:rsidRPr="00BD4332">
              <w:t>octet 14</w:t>
            </w:r>
          </w:p>
        </w:tc>
      </w:tr>
      <w:tr w:rsidR="00540B9A" w:rsidRPr="00BD4332" w14:paraId="681F9AB9"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nil"/>
              <w:right w:val="single" w:sz="6" w:space="0" w:color="auto"/>
            </w:tcBorders>
          </w:tcPr>
          <w:p w14:paraId="6F3852F9" w14:textId="77777777" w:rsidR="00540B9A" w:rsidRPr="00BD4332" w:rsidRDefault="00540B9A" w:rsidP="006C098C">
            <w:pPr>
              <w:pStyle w:val="TAC"/>
            </w:pPr>
            <w:r w:rsidRPr="00BD4332">
              <w:t>W(21)</w:t>
            </w:r>
            <w:r w:rsidRPr="00BD4332">
              <w:br/>
              <w:t>(low part)</w:t>
            </w:r>
          </w:p>
        </w:tc>
        <w:tc>
          <w:tcPr>
            <w:tcW w:w="2553" w:type="dxa"/>
            <w:gridSpan w:val="3"/>
            <w:tcBorders>
              <w:top w:val="single" w:sz="6" w:space="0" w:color="auto"/>
              <w:left w:val="single" w:sz="6" w:space="0" w:color="auto"/>
              <w:bottom w:val="nil"/>
              <w:right w:val="single" w:sz="6" w:space="0" w:color="auto"/>
            </w:tcBorders>
          </w:tcPr>
          <w:p w14:paraId="5ED41B55" w14:textId="77777777" w:rsidR="00540B9A" w:rsidRPr="00BD4332" w:rsidRDefault="00540B9A" w:rsidP="006C098C">
            <w:pPr>
              <w:pStyle w:val="TAC"/>
            </w:pPr>
            <w:r w:rsidRPr="00BD4332">
              <w:t>W(22)</w:t>
            </w:r>
          </w:p>
        </w:tc>
        <w:tc>
          <w:tcPr>
            <w:tcW w:w="2553" w:type="dxa"/>
            <w:gridSpan w:val="3"/>
            <w:tcBorders>
              <w:top w:val="single" w:sz="6" w:space="0" w:color="auto"/>
              <w:left w:val="single" w:sz="6" w:space="0" w:color="auto"/>
              <w:bottom w:val="nil"/>
              <w:right w:val="single" w:sz="6" w:space="0" w:color="auto"/>
            </w:tcBorders>
          </w:tcPr>
          <w:p w14:paraId="0A2975E8" w14:textId="77777777" w:rsidR="00540B9A" w:rsidRPr="00BD4332" w:rsidRDefault="00540B9A" w:rsidP="006C098C">
            <w:pPr>
              <w:pStyle w:val="TAC"/>
            </w:pPr>
            <w:r w:rsidRPr="00BD4332">
              <w:t>W(23)</w:t>
            </w:r>
          </w:p>
        </w:tc>
        <w:tc>
          <w:tcPr>
            <w:tcW w:w="1447" w:type="dxa"/>
            <w:tcBorders>
              <w:top w:val="nil"/>
              <w:left w:val="nil"/>
              <w:bottom w:val="nil"/>
              <w:right w:val="nil"/>
            </w:tcBorders>
          </w:tcPr>
          <w:p w14:paraId="739CF994" w14:textId="77777777" w:rsidR="00540B9A" w:rsidRPr="00BD4332" w:rsidRDefault="00540B9A" w:rsidP="006C098C">
            <w:pPr>
              <w:pStyle w:val="TAC"/>
            </w:pPr>
            <w:r w:rsidRPr="00BD4332">
              <w:t>octet 15</w:t>
            </w:r>
          </w:p>
        </w:tc>
      </w:tr>
      <w:tr w:rsidR="00540B9A" w:rsidRPr="00BD4332" w14:paraId="2596EC22"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nil"/>
              <w:right w:val="single" w:sz="6" w:space="0" w:color="auto"/>
            </w:tcBorders>
          </w:tcPr>
          <w:p w14:paraId="1F7FA412" w14:textId="77777777" w:rsidR="00540B9A" w:rsidRPr="00BD4332" w:rsidRDefault="00540B9A" w:rsidP="006C098C">
            <w:pPr>
              <w:pStyle w:val="TAC"/>
            </w:pPr>
            <w:r w:rsidRPr="00BD4332">
              <w:t>W(24)</w:t>
            </w:r>
          </w:p>
        </w:tc>
        <w:tc>
          <w:tcPr>
            <w:tcW w:w="2553" w:type="dxa"/>
            <w:gridSpan w:val="3"/>
            <w:tcBorders>
              <w:top w:val="single" w:sz="6" w:space="0" w:color="auto"/>
              <w:left w:val="single" w:sz="6" w:space="0" w:color="auto"/>
              <w:bottom w:val="nil"/>
              <w:right w:val="single" w:sz="6" w:space="0" w:color="auto"/>
            </w:tcBorders>
          </w:tcPr>
          <w:p w14:paraId="7EC5F97D" w14:textId="77777777" w:rsidR="00540B9A" w:rsidRPr="00BD4332" w:rsidRDefault="00540B9A" w:rsidP="006C098C">
            <w:pPr>
              <w:pStyle w:val="TAC"/>
            </w:pPr>
            <w:r w:rsidRPr="00BD4332">
              <w:t>W(25)</w:t>
            </w:r>
          </w:p>
        </w:tc>
        <w:tc>
          <w:tcPr>
            <w:tcW w:w="1702" w:type="dxa"/>
            <w:gridSpan w:val="2"/>
            <w:tcBorders>
              <w:top w:val="single" w:sz="6" w:space="0" w:color="auto"/>
              <w:left w:val="single" w:sz="6" w:space="0" w:color="auto"/>
              <w:bottom w:val="nil"/>
              <w:right w:val="single" w:sz="6" w:space="0" w:color="auto"/>
            </w:tcBorders>
          </w:tcPr>
          <w:p w14:paraId="0C011E09" w14:textId="77777777" w:rsidR="00540B9A" w:rsidRPr="00BD4332" w:rsidRDefault="00540B9A" w:rsidP="006C098C">
            <w:pPr>
              <w:pStyle w:val="TAC"/>
            </w:pPr>
            <w:r w:rsidRPr="00BD4332">
              <w:t>W(26)</w:t>
            </w:r>
            <w:r w:rsidRPr="00BD4332">
              <w:br/>
              <w:t>(high part)</w:t>
            </w:r>
          </w:p>
        </w:tc>
        <w:tc>
          <w:tcPr>
            <w:tcW w:w="1447" w:type="dxa"/>
            <w:tcBorders>
              <w:top w:val="nil"/>
              <w:left w:val="nil"/>
              <w:bottom w:val="nil"/>
              <w:right w:val="nil"/>
            </w:tcBorders>
          </w:tcPr>
          <w:p w14:paraId="21E9E8DB" w14:textId="77777777" w:rsidR="00540B9A" w:rsidRPr="00BD4332" w:rsidRDefault="00540B9A" w:rsidP="006C098C">
            <w:pPr>
              <w:pStyle w:val="TAC"/>
            </w:pPr>
            <w:r w:rsidRPr="00BD4332">
              <w:t>octet 16</w:t>
            </w:r>
          </w:p>
        </w:tc>
      </w:tr>
      <w:tr w:rsidR="00540B9A" w:rsidRPr="00BD4332" w14:paraId="1674DE3A"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29ED8E46" w14:textId="77777777" w:rsidR="00540B9A" w:rsidRPr="00BD4332" w:rsidRDefault="00540B9A" w:rsidP="006C098C">
            <w:pPr>
              <w:pStyle w:val="TAC"/>
            </w:pPr>
            <w:r w:rsidRPr="00BD4332">
              <w:t>W(26)</w:t>
            </w:r>
            <w:r w:rsidRPr="00BD4332">
              <w:br/>
              <w:t>low</w:t>
            </w:r>
          </w:p>
        </w:tc>
        <w:tc>
          <w:tcPr>
            <w:tcW w:w="2553" w:type="dxa"/>
            <w:gridSpan w:val="3"/>
            <w:tcBorders>
              <w:top w:val="single" w:sz="6" w:space="0" w:color="auto"/>
              <w:left w:val="single" w:sz="6" w:space="0" w:color="auto"/>
              <w:bottom w:val="single" w:sz="6" w:space="0" w:color="auto"/>
              <w:right w:val="single" w:sz="6" w:space="0" w:color="auto"/>
            </w:tcBorders>
          </w:tcPr>
          <w:p w14:paraId="1977D691" w14:textId="77777777" w:rsidR="00540B9A" w:rsidRPr="00BD4332" w:rsidRDefault="00540B9A" w:rsidP="006C098C">
            <w:pPr>
              <w:pStyle w:val="TAC"/>
            </w:pPr>
            <w:r w:rsidRPr="00BD4332">
              <w:t>W(27)</w:t>
            </w:r>
          </w:p>
        </w:tc>
        <w:tc>
          <w:tcPr>
            <w:tcW w:w="2553" w:type="dxa"/>
            <w:gridSpan w:val="3"/>
            <w:tcBorders>
              <w:top w:val="single" w:sz="6" w:space="0" w:color="auto"/>
              <w:left w:val="single" w:sz="6" w:space="0" w:color="auto"/>
              <w:bottom w:val="single" w:sz="6" w:space="0" w:color="auto"/>
              <w:right w:val="single" w:sz="6" w:space="0" w:color="auto"/>
            </w:tcBorders>
          </w:tcPr>
          <w:p w14:paraId="256F48ED" w14:textId="77777777" w:rsidR="00540B9A" w:rsidRPr="00BD4332" w:rsidRDefault="00540B9A" w:rsidP="006C098C">
            <w:pPr>
              <w:pStyle w:val="TAC"/>
            </w:pPr>
            <w:r w:rsidRPr="00BD4332">
              <w:t>W(28)</w:t>
            </w:r>
          </w:p>
        </w:tc>
        <w:tc>
          <w:tcPr>
            <w:tcW w:w="851" w:type="dxa"/>
            <w:tcBorders>
              <w:top w:val="single" w:sz="6" w:space="0" w:color="auto"/>
              <w:left w:val="single" w:sz="6" w:space="0" w:color="auto"/>
              <w:bottom w:val="single" w:sz="6" w:space="0" w:color="auto"/>
              <w:right w:val="single" w:sz="6" w:space="0" w:color="auto"/>
            </w:tcBorders>
          </w:tcPr>
          <w:p w14:paraId="394D742E" w14:textId="77777777" w:rsidR="00540B9A" w:rsidRPr="00BD4332" w:rsidRDefault="00540B9A" w:rsidP="006C098C">
            <w:pPr>
              <w:pStyle w:val="TAC"/>
            </w:pPr>
            <w:r w:rsidRPr="00BD4332">
              <w:t>0</w:t>
            </w:r>
            <w:r w:rsidRPr="00BD4332">
              <w:br/>
              <w:t>spare</w:t>
            </w:r>
          </w:p>
        </w:tc>
        <w:tc>
          <w:tcPr>
            <w:tcW w:w="1447" w:type="dxa"/>
            <w:tcBorders>
              <w:top w:val="nil"/>
              <w:left w:val="nil"/>
              <w:bottom w:val="nil"/>
              <w:right w:val="nil"/>
            </w:tcBorders>
          </w:tcPr>
          <w:p w14:paraId="6B6ED882" w14:textId="77777777" w:rsidR="00540B9A" w:rsidRPr="00BD4332" w:rsidRDefault="00540B9A" w:rsidP="006C098C">
            <w:pPr>
              <w:pStyle w:val="TAC"/>
            </w:pPr>
            <w:r w:rsidRPr="00BD4332">
              <w:t>octet 17</w:t>
            </w:r>
          </w:p>
        </w:tc>
      </w:tr>
    </w:tbl>
    <w:p w14:paraId="1C7E193C" w14:textId="77777777" w:rsidR="00540B9A" w:rsidRPr="00BD4332" w:rsidRDefault="00540B9A" w:rsidP="00540B9A">
      <w:pPr>
        <w:pStyle w:val="EW"/>
      </w:pPr>
    </w:p>
    <w:p w14:paraId="2C9AD52F" w14:textId="77777777" w:rsidR="00540B9A" w:rsidRPr="00BD4332" w:rsidRDefault="00540B9A" w:rsidP="00540B9A">
      <w:pPr>
        <w:pStyle w:val="TF"/>
        <w:rPr>
          <w:lang w:val="fr-FR"/>
        </w:rPr>
      </w:pPr>
      <w:r w:rsidRPr="00BD4332">
        <w:rPr>
          <w:lang w:val="fr-FR"/>
        </w:rPr>
        <w:t>Figure 10.5.2.1b.6.1: </w:t>
      </w:r>
      <w:r w:rsidRPr="00BD4332">
        <w:rPr>
          <w:i/>
          <w:lang w:val="fr-FR"/>
        </w:rPr>
        <w:t>Cell Channel Description</w:t>
      </w:r>
      <w:r w:rsidRPr="00BD4332">
        <w:rPr>
          <w:lang w:val="fr-FR"/>
        </w:rPr>
        <w:t xml:space="preserve"> information element,</w:t>
      </w:r>
      <w:r w:rsidRPr="00BD4332">
        <w:rPr>
          <w:lang w:val="fr-FR"/>
        </w:rPr>
        <w:br/>
        <w:t>range 128 format</w:t>
      </w:r>
    </w:p>
    <w:p w14:paraId="4AF1435E" w14:textId="77777777" w:rsidR="00540B9A" w:rsidRPr="00BD4332" w:rsidRDefault="00540B9A" w:rsidP="00540B9A">
      <w:pPr>
        <w:pStyle w:val="TH"/>
      </w:pPr>
      <w:r w:rsidRPr="00BD4332">
        <w:t>Table 10.5.2.1b.6.1: </w:t>
      </w:r>
      <w:r w:rsidRPr="00BD4332">
        <w:rPr>
          <w:i/>
        </w:rPr>
        <w:t>Cell Channel Description</w:t>
      </w:r>
      <w:r w:rsidRPr="00BD4332">
        <w:t xml:space="preserve"> information element, range 128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63"/>
      </w:tblGrid>
      <w:tr w:rsidR="00540B9A" w:rsidRPr="00BD4332" w14:paraId="597F921B" w14:textId="77777777" w:rsidTr="006C098C">
        <w:tblPrEx>
          <w:tblCellMar>
            <w:top w:w="0" w:type="dxa"/>
            <w:bottom w:w="0" w:type="dxa"/>
          </w:tblCellMar>
        </w:tblPrEx>
        <w:trPr>
          <w:jc w:val="center"/>
        </w:trPr>
        <w:tc>
          <w:tcPr>
            <w:tcW w:w="6663" w:type="dxa"/>
          </w:tcPr>
          <w:p w14:paraId="24B23814" w14:textId="77777777" w:rsidR="00540B9A" w:rsidRPr="00BD4332" w:rsidRDefault="00540B9A" w:rsidP="006C098C">
            <w:r w:rsidRPr="00BD4332">
              <w:rPr>
                <w:b/>
              </w:rPr>
              <w:t>ORIG-ARFCN</w:t>
            </w:r>
            <w:r w:rsidRPr="00BD4332">
              <w:t>, origin ARFCN (octet 2, 3 and 4)</w:t>
            </w:r>
          </w:p>
          <w:p w14:paraId="641E2351" w14:textId="77777777" w:rsidR="00540B9A" w:rsidRPr="00BD4332" w:rsidRDefault="00540B9A" w:rsidP="006C098C">
            <w:r w:rsidRPr="00BD4332">
              <w:t>This field encodes the ARFCN of one frequency belonging to the set. This value is also used to decode the rest of the element.</w:t>
            </w:r>
          </w:p>
          <w:p w14:paraId="733DC246" w14:textId="77777777" w:rsidR="00540B9A" w:rsidRPr="00BD4332" w:rsidRDefault="00540B9A" w:rsidP="006C098C">
            <w:r w:rsidRPr="00BD4332">
              <w:t>W(i), i from 1 to 28 (octet 4 to 17):</w:t>
            </w:r>
          </w:p>
          <w:p w14:paraId="2352EE31" w14:textId="77777777" w:rsidR="00540B9A" w:rsidRPr="00BD4332" w:rsidRDefault="00540B9A" w:rsidP="006C098C">
            <w:r w:rsidRPr="00BD4332">
              <w:t>Each W(i) encodes a non negative integer in binary format.</w:t>
            </w:r>
          </w:p>
          <w:p w14:paraId="3F88A3E5" w14:textId="77777777" w:rsidR="00540B9A" w:rsidRPr="00BD4332" w:rsidRDefault="00540B9A" w:rsidP="006C098C">
            <w:r w:rsidRPr="00BD4332">
              <w:t>If W(k) is null, W(k+1) to W(28) must be null also.</w:t>
            </w:r>
          </w:p>
          <w:p w14:paraId="780456B7" w14:textId="77777777" w:rsidR="00540B9A" w:rsidRPr="00BD4332" w:rsidRDefault="00540B9A" w:rsidP="006C098C">
            <w:r w:rsidRPr="00BD4332">
              <w:t>Each non null W(k) allows to compute, together with some previous W(i) the ARFCN F(k) of a frequency in the set. The computation formulas are given in sub-clause 10.5.2.13.6.</w:t>
            </w:r>
          </w:p>
        </w:tc>
      </w:tr>
    </w:tbl>
    <w:p w14:paraId="0E14F7BE" w14:textId="77777777" w:rsidR="00540B9A" w:rsidRPr="00BD4332" w:rsidRDefault="00540B9A" w:rsidP="00540B9A"/>
    <w:p w14:paraId="5570F702" w14:textId="77777777" w:rsidR="00540B9A" w:rsidRPr="00BD4332" w:rsidRDefault="00540B9A" w:rsidP="00540B9A">
      <w:pPr>
        <w:pStyle w:val="Heading5"/>
      </w:pPr>
      <w:bookmarkStart w:id="721" w:name="_Toc531790409"/>
      <w:r w:rsidRPr="00BD4332">
        <w:lastRenderedPageBreak/>
        <w:t>10.5.2.1b.7</w:t>
      </w:r>
      <w:r w:rsidRPr="00BD4332">
        <w:tab/>
        <w:t>Variable bit map format</w:t>
      </w:r>
      <w:bookmarkEnd w:id="7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3A35B69C" w14:textId="77777777" w:rsidTr="006C098C">
        <w:tblPrEx>
          <w:tblCellMar>
            <w:top w:w="0" w:type="dxa"/>
            <w:bottom w:w="0" w:type="dxa"/>
          </w:tblCellMar>
        </w:tblPrEx>
        <w:trPr>
          <w:jc w:val="center"/>
        </w:trPr>
        <w:tc>
          <w:tcPr>
            <w:tcW w:w="851" w:type="dxa"/>
            <w:tcBorders>
              <w:top w:val="nil"/>
              <w:left w:val="nil"/>
              <w:bottom w:val="nil"/>
              <w:right w:val="nil"/>
            </w:tcBorders>
          </w:tcPr>
          <w:p w14:paraId="69C0F066" w14:textId="77777777" w:rsidR="00540B9A" w:rsidRPr="00BD4332" w:rsidRDefault="00540B9A" w:rsidP="006C098C">
            <w:pPr>
              <w:pStyle w:val="TAC"/>
            </w:pPr>
            <w:r w:rsidRPr="00BD4332">
              <w:t>8</w:t>
            </w:r>
          </w:p>
        </w:tc>
        <w:tc>
          <w:tcPr>
            <w:tcW w:w="851" w:type="dxa"/>
            <w:tcBorders>
              <w:top w:val="nil"/>
              <w:left w:val="nil"/>
              <w:bottom w:val="nil"/>
              <w:right w:val="nil"/>
            </w:tcBorders>
          </w:tcPr>
          <w:p w14:paraId="29D36FBE" w14:textId="77777777" w:rsidR="00540B9A" w:rsidRPr="00BD4332" w:rsidRDefault="00540B9A" w:rsidP="006C098C">
            <w:pPr>
              <w:pStyle w:val="TAC"/>
            </w:pPr>
            <w:r w:rsidRPr="00BD4332">
              <w:t>7</w:t>
            </w:r>
          </w:p>
        </w:tc>
        <w:tc>
          <w:tcPr>
            <w:tcW w:w="851" w:type="dxa"/>
            <w:tcBorders>
              <w:top w:val="nil"/>
              <w:left w:val="nil"/>
              <w:bottom w:val="nil"/>
              <w:right w:val="nil"/>
            </w:tcBorders>
          </w:tcPr>
          <w:p w14:paraId="2F729B13" w14:textId="77777777" w:rsidR="00540B9A" w:rsidRPr="00BD4332" w:rsidRDefault="00540B9A" w:rsidP="006C098C">
            <w:pPr>
              <w:pStyle w:val="TAC"/>
            </w:pPr>
            <w:r w:rsidRPr="00BD4332">
              <w:t>6</w:t>
            </w:r>
          </w:p>
        </w:tc>
        <w:tc>
          <w:tcPr>
            <w:tcW w:w="851" w:type="dxa"/>
            <w:tcBorders>
              <w:top w:val="nil"/>
              <w:left w:val="nil"/>
              <w:bottom w:val="nil"/>
              <w:right w:val="nil"/>
            </w:tcBorders>
          </w:tcPr>
          <w:p w14:paraId="5AB3F394" w14:textId="77777777" w:rsidR="00540B9A" w:rsidRPr="00BD4332" w:rsidRDefault="00540B9A" w:rsidP="006C098C">
            <w:pPr>
              <w:pStyle w:val="TAC"/>
            </w:pPr>
            <w:r w:rsidRPr="00BD4332">
              <w:t>5</w:t>
            </w:r>
          </w:p>
        </w:tc>
        <w:tc>
          <w:tcPr>
            <w:tcW w:w="851" w:type="dxa"/>
            <w:tcBorders>
              <w:top w:val="nil"/>
              <w:left w:val="nil"/>
              <w:bottom w:val="nil"/>
              <w:right w:val="nil"/>
            </w:tcBorders>
          </w:tcPr>
          <w:p w14:paraId="44946023" w14:textId="77777777" w:rsidR="00540B9A" w:rsidRPr="00BD4332" w:rsidRDefault="00540B9A" w:rsidP="006C098C">
            <w:pPr>
              <w:pStyle w:val="TAC"/>
            </w:pPr>
            <w:r w:rsidRPr="00BD4332">
              <w:t>4</w:t>
            </w:r>
          </w:p>
        </w:tc>
        <w:tc>
          <w:tcPr>
            <w:tcW w:w="851" w:type="dxa"/>
            <w:tcBorders>
              <w:top w:val="nil"/>
              <w:left w:val="nil"/>
              <w:bottom w:val="nil"/>
              <w:right w:val="nil"/>
            </w:tcBorders>
          </w:tcPr>
          <w:p w14:paraId="0B3903B9" w14:textId="77777777" w:rsidR="00540B9A" w:rsidRPr="00BD4332" w:rsidRDefault="00540B9A" w:rsidP="006C098C">
            <w:pPr>
              <w:pStyle w:val="TAC"/>
            </w:pPr>
            <w:r w:rsidRPr="00BD4332">
              <w:t>3</w:t>
            </w:r>
          </w:p>
        </w:tc>
        <w:tc>
          <w:tcPr>
            <w:tcW w:w="851" w:type="dxa"/>
            <w:tcBorders>
              <w:top w:val="nil"/>
              <w:left w:val="nil"/>
              <w:bottom w:val="nil"/>
              <w:right w:val="nil"/>
            </w:tcBorders>
          </w:tcPr>
          <w:p w14:paraId="25507DFD" w14:textId="77777777" w:rsidR="00540B9A" w:rsidRPr="00BD4332" w:rsidRDefault="00540B9A" w:rsidP="006C098C">
            <w:pPr>
              <w:pStyle w:val="TAC"/>
            </w:pPr>
            <w:r w:rsidRPr="00BD4332">
              <w:t>2</w:t>
            </w:r>
          </w:p>
        </w:tc>
        <w:tc>
          <w:tcPr>
            <w:tcW w:w="851" w:type="dxa"/>
            <w:tcBorders>
              <w:top w:val="nil"/>
              <w:left w:val="nil"/>
              <w:bottom w:val="nil"/>
              <w:right w:val="nil"/>
            </w:tcBorders>
          </w:tcPr>
          <w:p w14:paraId="1BFE2C14" w14:textId="77777777" w:rsidR="00540B9A" w:rsidRPr="00BD4332" w:rsidRDefault="00540B9A" w:rsidP="006C098C">
            <w:pPr>
              <w:pStyle w:val="TAC"/>
            </w:pPr>
            <w:r w:rsidRPr="00BD4332">
              <w:t>1</w:t>
            </w:r>
          </w:p>
        </w:tc>
        <w:tc>
          <w:tcPr>
            <w:tcW w:w="1447" w:type="dxa"/>
            <w:tcBorders>
              <w:top w:val="nil"/>
              <w:left w:val="nil"/>
              <w:bottom w:val="nil"/>
              <w:right w:val="nil"/>
            </w:tcBorders>
          </w:tcPr>
          <w:p w14:paraId="00EDB497" w14:textId="77777777" w:rsidR="00540B9A" w:rsidRPr="00BD4332" w:rsidRDefault="00540B9A" w:rsidP="006C098C">
            <w:pPr>
              <w:pStyle w:val="TAC"/>
            </w:pPr>
          </w:p>
        </w:tc>
      </w:tr>
      <w:tr w:rsidR="00540B9A" w:rsidRPr="00BD4332" w14:paraId="401BEF07" w14:textId="77777777" w:rsidTr="006C098C">
        <w:tblPrEx>
          <w:tblCellMar>
            <w:top w:w="0" w:type="dxa"/>
            <w:bottom w:w="0" w:type="dxa"/>
          </w:tblCellMar>
        </w:tblPrEx>
        <w:trPr>
          <w:cantSplit/>
          <w:jc w:val="center"/>
        </w:trPr>
        <w:tc>
          <w:tcPr>
            <w:tcW w:w="851" w:type="dxa"/>
            <w:tcBorders>
              <w:bottom w:val="nil"/>
              <w:right w:val="single" w:sz="6" w:space="0" w:color="auto"/>
            </w:tcBorders>
          </w:tcPr>
          <w:p w14:paraId="39AB4987" w14:textId="77777777" w:rsidR="00540B9A" w:rsidRPr="00BD4332" w:rsidRDefault="00540B9A" w:rsidP="006C098C">
            <w:pPr>
              <w:pStyle w:val="TAC"/>
            </w:pPr>
          </w:p>
        </w:tc>
        <w:tc>
          <w:tcPr>
            <w:tcW w:w="5957" w:type="dxa"/>
            <w:gridSpan w:val="7"/>
            <w:tcBorders>
              <w:left w:val="single" w:sz="6" w:space="0" w:color="auto"/>
              <w:bottom w:val="nil"/>
            </w:tcBorders>
          </w:tcPr>
          <w:p w14:paraId="7B309096" w14:textId="77777777" w:rsidR="00540B9A" w:rsidRPr="00BD4332" w:rsidRDefault="00540B9A" w:rsidP="006C098C">
            <w:pPr>
              <w:pStyle w:val="TAC"/>
            </w:pPr>
            <w:r w:rsidRPr="00BD4332">
              <w:t>Cell Channel Description IEI</w:t>
            </w:r>
          </w:p>
        </w:tc>
        <w:tc>
          <w:tcPr>
            <w:tcW w:w="1447" w:type="dxa"/>
            <w:tcBorders>
              <w:top w:val="nil"/>
              <w:left w:val="nil"/>
              <w:bottom w:val="nil"/>
              <w:right w:val="nil"/>
            </w:tcBorders>
          </w:tcPr>
          <w:p w14:paraId="1127D4D0" w14:textId="77777777" w:rsidR="00540B9A" w:rsidRPr="00BD4332" w:rsidRDefault="00540B9A" w:rsidP="006C098C">
            <w:pPr>
              <w:pStyle w:val="TAC"/>
            </w:pPr>
            <w:r w:rsidRPr="00BD4332">
              <w:t>octet 1</w:t>
            </w:r>
          </w:p>
        </w:tc>
      </w:tr>
      <w:tr w:rsidR="00540B9A" w:rsidRPr="00BD4332" w14:paraId="149D88EC" w14:textId="77777777" w:rsidTr="006C098C">
        <w:tblPrEx>
          <w:tblCellMar>
            <w:top w:w="0" w:type="dxa"/>
            <w:bottom w:w="0" w:type="dxa"/>
          </w:tblCellMar>
        </w:tblPrEx>
        <w:trPr>
          <w:jc w:val="center"/>
        </w:trPr>
        <w:tc>
          <w:tcPr>
            <w:tcW w:w="851" w:type="dxa"/>
            <w:tcBorders>
              <w:bottom w:val="nil"/>
              <w:right w:val="nil"/>
            </w:tcBorders>
          </w:tcPr>
          <w:p w14:paraId="0AADB39E" w14:textId="77777777" w:rsidR="00540B9A" w:rsidRPr="00BD4332" w:rsidRDefault="00540B9A" w:rsidP="006C098C">
            <w:pPr>
              <w:pStyle w:val="TAC"/>
            </w:pPr>
            <w:r w:rsidRPr="00BD4332">
              <w:t>1</w:t>
            </w:r>
          </w:p>
        </w:tc>
        <w:tc>
          <w:tcPr>
            <w:tcW w:w="851" w:type="dxa"/>
            <w:tcBorders>
              <w:left w:val="nil"/>
              <w:bottom w:val="nil"/>
              <w:right w:val="single" w:sz="6" w:space="0" w:color="auto"/>
            </w:tcBorders>
          </w:tcPr>
          <w:p w14:paraId="44D0603B" w14:textId="77777777" w:rsidR="00540B9A" w:rsidRPr="00BD4332" w:rsidRDefault="00540B9A" w:rsidP="006C098C">
            <w:pPr>
              <w:pStyle w:val="TAC"/>
            </w:pPr>
            <w:r w:rsidRPr="00BD4332">
              <w:t>0</w:t>
            </w:r>
          </w:p>
        </w:tc>
        <w:tc>
          <w:tcPr>
            <w:tcW w:w="851" w:type="dxa"/>
            <w:tcBorders>
              <w:left w:val="single" w:sz="6" w:space="0" w:color="auto"/>
              <w:bottom w:val="nil"/>
              <w:right w:val="single" w:sz="6" w:space="0" w:color="auto"/>
            </w:tcBorders>
          </w:tcPr>
          <w:p w14:paraId="09089B3E" w14:textId="77777777" w:rsidR="00540B9A" w:rsidRPr="00BD4332" w:rsidRDefault="00540B9A" w:rsidP="006C098C">
            <w:pPr>
              <w:pStyle w:val="TAC"/>
            </w:pPr>
            <w:r w:rsidRPr="00BD4332">
              <w:t>0</w:t>
            </w:r>
          </w:p>
        </w:tc>
        <w:tc>
          <w:tcPr>
            <w:tcW w:w="851" w:type="dxa"/>
            <w:tcBorders>
              <w:left w:val="single" w:sz="6" w:space="0" w:color="auto"/>
              <w:bottom w:val="nil"/>
              <w:right w:val="single" w:sz="6" w:space="0" w:color="auto"/>
            </w:tcBorders>
          </w:tcPr>
          <w:p w14:paraId="2A384AE7"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nil"/>
            </w:tcBorders>
          </w:tcPr>
          <w:p w14:paraId="4C9E4E4B" w14:textId="77777777" w:rsidR="00540B9A" w:rsidRPr="00BD4332" w:rsidRDefault="00540B9A" w:rsidP="006C098C">
            <w:pPr>
              <w:pStyle w:val="TAC"/>
            </w:pPr>
            <w:r w:rsidRPr="00BD4332">
              <w:t>1</w:t>
            </w:r>
          </w:p>
        </w:tc>
        <w:tc>
          <w:tcPr>
            <w:tcW w:w="851" w:type="dxa"/>
            <w:tcBorders>
              <w:top w:val="single" w:sz="6" w:space="0" w:color="auto"/>
              <w:left w:val="nil"/>
              <w:bottom w:val="nil"/>
              <w:right w:val="nil"/>
            </w:tcBorders>
          </w:tcPr>
          <w:p w14:paraId="702E6CEF" w14:textId="77777777" w:rsidR="00540B9A" w:rsidRPr="00BD4332" w:rsidRDefault="00540B9A" w:rsidP="006C098C">
            <w:pPr>
              <w:pStyle w:val="TAC"/>
            </w:pPr>
            <w:r w:rsidRPr="00BD4332">
              <w:t>1</w:t>
            </w:r>
          </w:p>
        </w:tc>
        <w:tc>
          <w:tcPr>
            <w:tcW w:w="851" w:type="dxa"/>
            <w:tcBorders>
              <w:top w:val="single" w:sz="6" w:space="0" w:color="auto"/>
              <w:left w:val="nil"/>
              <w:bottom w:val="nil"/>
              <w:right w:val="single" w:sz="6" w:space="0" w:color="auto"/>
            </w:tcBorders>
          </w:tcPr>
          <w:p w14:paraId="4015F6EC" w14:textId="77777777" w:rsidR="00540B9A" w:rsidRPr="00BD4332" w:rsidRDefault="00540B9A" w:rsidP="006C098C">
            <w:pPr>
              <w:pStyle w:val="TAC"/>
            </w:pPr>
            <w:r w:rsidRPr="00BD4332">
              <w:t>1</w:t>
            </w:r>
          </w:p>
        </w:tc>
        <w:tc>
          <w:tcPr>
            <w:tcW w:w="851" w:type="dxa"/>
            <w:tcBorders>
              <w:left w:val="single" w:sz="6" w:space="0" w:color="auto"/>
              <w:bottom w:val="nil"/>
            </w:tcBorders>
          </w:tcPr>
          <w:p w14:paraId="25AE9D5E" w14:textId="77777777" w:rsidR="00540B9A" w:rsidRPr="00BD4332" w:rsidRDefault="00540B9A" w:rsidP="006C098C">
            <w:pPr>
              <w:pStyle w:val="TAC"/>
            </w:pPr>
            <w:r w:rsidRPr="00BD4332">
              <w:t>ORIG</w:t>
            </w:r>
          </w:p>
        </w:tc>
        <w:tc>
          <w:tcPr>
            <w:tcW w:w="1447" w:type="dxa"/>
            <w:tcBorders>
              <w:top w:val="nil"/>
              <w:left w:val="nil"/>
              <w:bottom w:val="nil"/>
              <w:right w:val="nil"/>
            </w:tcBorders>
          </w:tcPr>
          <w:p w14:paraId="36D7ECA0" w14:textId="77777777" w:rsidR="00540B9A" w:rsidRPr="00BD4332" w:rsidRDefault="00540B9A" w:rsidP="006C098C">
            <w:pPr>
              <w:pStyle w:val="TAC"/>
            </w:pPr>
          </w:p>
        </w:tc>
      </w:tr>
      <w:tr w:rsidR="00540B9A" w:rsidRPr="00BD4332" w14:paraId="2BA98E44" w14:textId="77777777" w:rsidTr="006C098C">
        <w:tblPrEx>
          <w:tblCellMar>
            <w:top w:w="0" w:type="dxa"/>
            <w:bottom w:w="0" w:type="dxa"/>
          </w:tblCellMar>
        </w:tblPrEx>
        <w:trPr>
          <w:cantSplit/>
          <w:jc w:val="center"/>
        </w:trPr>
        <w:tc>
          <w:tcPr>
            <w:tcW w:w="1702" w:type="dxa"/>
            <w:gridSpan w:val="2"/>
            <w:tcBorders>
              <w:top w:val="nil"/>
              <w:bottom w:val="nil"/>
              <w:right w:val="single" w:sz="6" w:space="0" w:color="auto"/>
            </w:tcBorders>
          </w:tcPr>
          <w:p w14:paraId="7A9A948E" w14:textId="77777777" w:rsidR="00540B9A" w:rsidRPr="00BD4332" w:rsidRDefault="00540B9A" w:rsidP="006C098C">
            <w:pPr>
              <w:pStyle w:val="TAC"/>
            </w:pPr>
            <w:r w:rsidRPr="00BD4332">
              <w:t>FORMAT-ID</w:t>
            </w:r>
          </w:p>
        </w:tc>
        <w:tc>
          <w:tcPr>
            <w:tcW w:w="851" w:type="dxa"/>
            <w:tcBorders>
              <w:top w:val="nil"/>
              <w:left w:val="single" w:sz="6" w:space="0" w:color="auto"/>
              <w:bottom w:val="nil"/>
              <w:right w:val="single" w:sz="6" w:space="0" w:color="auto"/>
            </w:tcBorders>
          </w:tcPr>
          <w:p w14:paraId="17420F17" w14:textId="77777777" w:rsidR="00540B9A" w:rsidRPr="00BD4332" w:rsidRDefault="00540B9A" w:rsidP="006C098C">
            <w:pPr>
              <w:pStyle w:val="TAC"/>
            </w:pPr>
            <w:r w:rsidRPr="00BD4332">
              <w:t>spare</w:t>
            </w:r>
          </w:p>
        </w:tc>
        <w:tc>
          <w:tcPr>
            <w:tcW w:w="851" w:type="dxa"/>
            <w:tcBorders>
              <w:top w:val="nil"/>
              <w:left w:val="single" w:sz="6" w:space="0" w:color="auto"/>
              <w:bottom w:val="nil"/>
              <w:right w:val="single" w:sz="6" w:space="0" w:color="auto"/>
            </w:tcBorders>
          </w:tcPr>
          <w:p w14:paraId="5C499070" w14:textId="77777777" w:rsidR="00540B9A" w:rsidRPr="00BD4332" w:rsidRDefault="00540B9A" w:rsidP="006C098C">
            <w:pPr>
              <w:pStyle w:val="TAC"/>
            </w:pPr>
            <w:r w:rsidRPr="00BD4332">
              <w:t>spare</w:t>
            </w:r>
          </w:p>
        </w:tc>
        <w:tc>
          <w:tcPr>
            <w:tcW w:w="2553" w:type="dxa"/>
            <w:gridSpan w:val="3"/>
            <w:tcBorders>
              <w:top w:val="nil"/>
              <w:left w:val="single" w:sz="6" w:space="0" w:color="auto"/>
              <w:bottom w:val="nil"/>
              <w:right w:val="single" w:sz="6" w:space="0" w:color="auto"/>
            </w:tcBorders>
          </w:tcPr>
          <w:p w14:paraId="0D37038A" w14:textId="77777777" w:rsidR="00540B9A" w:rsidRPr="00BD4332" w:rsidRDefault="00540B9A" w:rsidP="006C098C">
            <w:pPr>
              <w:pStyle w:val="TAC"/>
            </w:pPr>
            <w:r w:rsidRPr="00BD4332">
              <w:t>FORMAT-ID</w:t>
            </w:r>
          </w:p>
        </w:tc>
        <w:tc>
          <w:tcPr>
            <w:tcW w:w="851" w:type="dxa"/>
            <w:tcBorders>
              <w:top w:val="nil"/>
              <w:left w:val="single" w:sz="6" w:space="0" w:color="auto"/>
              <w:bottom w:val="nil"/>
            </w:tcBorders>
          </w:tcPr>
          <w:p w14:paraId="128F795C" w14:textId="77777777" w:rsidR="00540B9A" w:rsidRPr="00BD4332" w:rsidRDefault="00540B9A" w:rsidP="006C098C">
            <w:pPr>
              <w:pStyle w:val="TAC"/>
            </w:pPr>
            <w:r w:rsidRPr="00BD4332">
              <w:t>ARFCN</w:t>
            </w:r>
            <w:r w:rsidRPr="00BD4332">
              <w:br/>
              <w:t>high</w:t>
            </w:r>
          </w:p>
        </w:tc>
        <w:tc>
          <w:tcPr>
            <w:tcW w:w="1447" w:type="dxa"/>
            <w:tcBorders>
              <w:top w:val="nil"/>
              <w:left w:val="nil"/>
              <w:bottom w:val="nil"/>
              <w:right w:val="nil"/>
            </w:tcBorders>
          </w:tcPr>
          <w:p w14:paraId="252F890D" w14:textId="77777777" w:rsidR="00540B9A" w:rsidRPr="00BD4332" w:rsidRDefault="00540B9A" w:rsidP="006C098C">
            <w:pPr>
              <w:pStyle w:val="TAC"/>
            </w:pPr>
            <w:r w:rsidRPr="00BD4332">
              <w:t>octet 2</w:t>
            </w:r>
          </w:p>
        </w:tc>
      </w:tr>
      <w:tr w:rsidR="00540B9A" w:rsidRPr="00BD4332" w14:paraId="52C7CA7D"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22C398AD" w14:textId="77777777" w:rsidR="00540B9A" w:rsidRPr="00BD4332" w:rsidRDefault="00540B9A" w:rsidP="006C098C">
            <w:pPr>
              <w:pStyle w:val="TAC"/>
            </w:pPr>
            <w:r w:rsidRPr="00BD4332">
              <w:t>ORIG-ARFCN</w:t>
            </w:r>
            <w:r w:rsidRPr="00BD4332">
              <w:br/>
              <w:t>(middle part)</w:t>
            </w:r>
          </w:p>
        </w:tc>
        <w:tc>
          <w:tcPr>
            <w:tcW w:w="1447" w:type="dxa"/>
            <w:tcBorders>
              <w:top w:val="nil"/>
              <w:left w:val="nil"/>
              <w:bottom w:val="nil"/>
              <w:right w:val="nil"/>
            </w:tcBorders>
          </w:tcPr>
          <w:p w14:paraId="44C4F3BF" w14:textId="77777777" w:rsidR="00540B9A" w:rsidRPr="00BD4332" w:rsidRDefault="00540B9A" w:rsidP="006C098C">
            <w:pPr>
              <w:pStyle w:val="TAC"/>
            </w:pPr>
            <w:r w:rsidRPr="00BD4332">
              <w:t>octet 3</w:t>
            </w:r>
          </w:p>
        </w:tc>
      </w:tr>
      <w:tr w:rsidR="00540B9A" w:rsidRPr="00BD4332" w14:paraId="02654AEB" w14:textId="77777777" w:rsidTr="006C098C">
        <w:tblPrEx>
          <w:tblCellMar>
            <w:top w:w="0" w:type="dxa"/>
            <w:bottom w:w="0" w:type="dxa"/>
          </w:tblCellMar>
        </w:tblPrEx>
        <w:trPr>
          <w:jc w:val="center"/>
        </w:trPr>
        <w:tc>
          <w:tcPr>
            <w:tcW w:w="851" w:type="dxa"/>
            <w:tcBorders>
              <w:top w:val="nil"/>
              <w:right w:val="single" w:sz="6" w:space="0" w:color="auto"/>
            </w:tcBorders>
          </w:tcPr>
          <w:p w14:paraId="55B01106" w14:textId="77777777" w:rsidR="00540B9A" w:rsidRPr="00BD4332" w:rsidRDefault="00540B9A" w:rsidP="006C098C">
            <w:pPr>
              <w:pStyle w:val="TAC"/>
            </w:pPr>
            <w:r w:rsidRPr="00BD4332">
              <w:t>ORIG-</w:t>
            </w:r>
            <w:r w:rsidRPr="00BD4332">
              <w:br/>
              <w:t>ARFCN</w:t>
            </w:r>
            <w:r w:rsidRPr="00BD4332">
              <w:br/>
              <w:t>low</w:t>
            </w:r>
          </w:p>
        </w:tc>
        <w:tc>
          <w:tcPr>
            <w:tcW w:w="851" w:type="dxa"/>
            <w:tcBorders>
              <w:top w:val="nil"/>
              <w:left w:val="single" w:sz="6" w:space="0" w:color="auto"/>
              <w:right w:val="single" w:sz="6" w:space="0" w:color="auto"/>
            </w:tcBorders>
          </w:tcPr>
          <w:p w14:paraId="5E89F76F" w14:textId="77777777" w:rsidR="00540B9A" w:rsidRPr="00BD4332" w:rsidRDefault="00540B9A" w:rsidP="006C098C">
            <w:pPr>
              <w:pStyle w:val="TAC"/>
            </w:pPr>
            <w:r w:rsidRPr="00BD4332">
              <w:br/>
              <w:t>RRFCN</w:t>
            </w:r>
            <w:r w:rsidRPr="00BD4332">
              <w:br/>
              <w:t>1</w:t>
            </w:r>
          </w:p>
        </w:tc>
        <w:tc>
          <w:tcPr>
            <w:tcW w:w="851" w:type="dxa"/>
            <w:tcBorders>
              <w:top w:val="nil"/>
              <w:left w:val="single" w:sz="6" w:space="0" w:color="auto"/>
              <w:right w:val="single" w:sz="6" w:space="0" w:color="auto"/>
            </w:tcBorders>
          </w:tcPr>
          <w:p w14:paraId="6DE63882" w14:textId="77777777" w:rsidR="00540B9A" w:rsidRPr="00BD4332" w:rsidRDefault="00540B9A" w:rsidP="006C098C">
            <w:pPr>
              <w:pStyle w:val="TAC"/>
            </w:pPr>
            <w:r w:rsidRPr="00BD4332">
              <w:br/>
              <w:t>RRFCN</w:t>
            </w:r>
            <w:r w:rsidRPr="00BD4332">
              <w:br/>
              <w:t>2</w:t>
            </w:r>
          </w:p>
        </w:tc>
        <w:tc>
          <w:tcPr>
            <w:tcW w:w="851" w:type="dxa"/>
            <w:tcBorders>
              <w:top w:val="nil"/>
              <w:left w:val="single" w:sz="6" w:space="0" w:color="auto"/>
              <w:right w:val="single" w:sz="6" w:space="0" w:color="auto"/>
            </w:tcBorders>
          </w:tcPr>
          <w:p w14:paraId="3412D59A" w14:textId="77777777" w:rsidR="00540B9A" w:rsidRPr="00BD4332" w:rsidRDefault="00540B9A" w:rsidP="006C098C">
            <w:pPr>
              <w:pStyle w:val="TAC"/>
            </w:pPr>
            <w:r w:rsidRPr="00BD4332">
              <w:br/>
              <w:t>RRFCN</w:t>
            </w:r>
            <w:r w:rsidRPr="00BD4332">
              <w:br/>
              <w:t>3</w:t>
            </w:r>
          </w:p>
        </w:tc>
        <w:tc>
          <w:tcPr>
            <w:tcW w:w="851" w:type="dxa"/>
            <w:tcBorders>
              <w:top w:val="nil"/>
              <w:left w:val="single" w:sz="6" w:space="0" w:color="auto"/>
              <w:right w:val="single" w:sz="6" w:space="0" w:color="auto"/>
            </w:tcBorders>
          </w:tcPr>
          <w:p w14:paraId="519950E2" w14:textId="77777777" w:rsidR="00540B9A" w:rsidRPr="00BD4332" w:rsidRDefault="00540B9A" w:rsidP="006C098C">
            <w:pPr>
              <w:pStyle w:val="TAC"/>
            </w:pPr>
            <w:r w:rsidRPr="00BD4332">
              <w:br/>
              <w:t>RRFCN</w:t>
            </w:r>
            <w:r w:rsidRPr="00BD4332">
              <w:br/>
              <w:t>4</w:t>
            </w:r>
          </w:p>
        </w:tc>
        <w:tc>
          <w:tcPr>
            <w:tcW w:w="851" w:type="dxa"/>
            <w:tcBorders>
              <w:top w:val="nil"/>
              <w:left w:val="single" w:sz="6" w:space="0" w:color="auto"/>
              <w:right w:val="single" w:sz="6" w:space="0" w:color="auto"/>
            </w:tcBorders>
          </w:tcPr>
          <w:p w14:paraId="01C0C313" w14:textId="77777777" w:rsidR="00540B9A" w:rsidRPr="00BD4332" w:rsidRDefault="00540B9A" w:rsidP="006C098C">
            <w:pPr>
              <w:pStyle w:val="TAC"/>
            </w:pPr>
            <w:r w:rsidRPr="00BD4332">
              <w:br/>
              <w:t>RRFCN</w:t>
            </w:r>
            <w:r w:rsidRPr="00BD4332">
              <w:br/>
              <w:t>5</w:t>
            </w:r>
          </w:p>
        </w:tc>
        <w:tc>
          <w:tcPr>
            <w:tcW w:w="851" w:type="dxa"/>
            <w:tcBorders>
              <w:top w:val="nil"/>
              <w:left w:val="single" w:sz="6" w:space="0" w:color="auto"/>
              <w:right w:val="single" w:sz="6" w:space="0" w:color="auto"/>
            </w:tcBorders>
          </w:tcPr>
          <w:p w14:paraId="5B0862A1" w14:textId="77777777" w:rsidR="00540B9A" w:rsidRPr="00BD4332" w:rsidRDefault="00540B9A" w:rsidP="006C098C">
            <w:pPr>
              <w:pStyle w:val="TAC"/>
            </w:pPr>
            <w:r w:rsidRPr="00BD4332">
              <w:br/>
              <w:t>RRFCN</w:t>
            </w:r>
            <w:r w:rsidRPr="00BD4332">
              <w:br/>
              <w:t>6</w:t>
            </w:r>
          </w:p>
        </w:tc>
        <w:tc>
          <w:tcPr>
            <w:tcW w:w="851" w:type="dxa"/>
            <w:tcBorders>
              <w:top w:val="nil"/>
              <w:left w:val="single" w:sz="6" w:space="0" w:color="auto"/>
            </w:tcBorders>
          </w:tcPr>
          <w:p w14:paraId="6BBC9334" w14:textId="77777777" w:rsidR="00540B9A" w:rsidRPr="00BD4332" w:rsidRDefault="00540B9A" w:rsidP="006C098C">
            <w:pPr>
              <w:pStyle w:val="TAC"/>
            </w:pPr>
            <w:r w:rsidRPr="00BD4332">
              <w:br/>
              <w:t>RRFCN</w:t>
            </w:r>
            <w:r w:rsidRPr="00BD4332">
              <w:br/>
              <w:t>7</w:t>
            </w:r>
          </w:p>
        </w:tc>
        <w:tc>
          <w:tcPr>
            <w:tcW w:w="1447" w:type="dxa"/>
            <w:tcBorders>
              <w:top w:val="nil"/>
              <w:left w:val="nil"/>
              <w:bottom w:val="nil"/>
              <w:right w:val="nil"/>
            </w:tcBorders>
          </w:tcPr>
          <w:p w14:paraId="3C682522" w14:textId="77777777" w:rsidR="00540B9A" w:rsidRPr="00BD4332" w:rsidRDefault="00540B9A" w:rsidP="006C098C">
            <w:pPr>
              <w:pStyle w:val="TAC"/>
            </w:pPr>
            <w:r w:rsidRPr="00BD4332">
              <w:br/>
              <w:t>octet 4</w:t>
            </w:r>
          </w:p>
        </w:tc>
      </w:tr>
      <w:tr w:rsidR="00540B9A" w:rsidRPr="00BD4332" w14:paraId="6644C473" w14:textId="77777777" w:rsidTr="006C098C">
        <w:tblPrEx>
          <w:tblCellMar>
            <w:top w:w="0" w:type="dxa"/>
            <w:bottom w:w="0" w:type="dxa"/>
          </w:tblCellMar>
        </w:tblPrEx>
        <w:trPr>
          <w:jc w:val="center"/>
        </w:trPr>
        <w:tc>
          <w:tcPr>
            <w:tcW w:w="851" w:type="dxa"/>
            <w:tcBorders>
              <w:top w:val="single" w:sz="6" w:space="0" w:color="auto"/>
              <w:left w:val="dashed" w:sz="4" w:space="0" w:color="auto"/>
              <w:bottom w:val="single" w:sz="6" w:space="0" w:color="auto"/>
              <w:right w:val="nil"/>
            </w:tcBorders>
          </w:tcPr>
          <w:p w14:paraId="02F7CA61" w14:textId="77777777" w:rsidR="00540B9A" w:rsidRPr="00BD4332" w:rsidRDefault="00540B9A" w:rsidP="006C098C">
            <w:pPr>
              <w:pStyle w:val="TAC"/>
            </w:pPr>
            <w:r w:rsidRPr="00BD4332">
              <w:br/>
            </w:r>
          </w:p>
        </w:tc>
        <w:tc>
          <w:tcPr>
            <w:tcW w:w="851" w:type="dxa"/>
            <w:tcBorders>
              <w:top w:val="single" w:sz="6" w:space="0" w:color="auto"/>
              <w:left w:val="nil"/>
              <w:bottom w:val="single" w:sz="6" w:space="0" w:color="auto"/>
              <w:right w:val="nil"/>
            </w:tcBorders>
          </w:tcPr>
          <w:p w14:paraId="771B96C5" w14:textId="77777777" w:rsidR="00540B9A" w:rsidRPr="00BD4332" w:rsidRDefault="00540B9A" w:rsidP="006C098C">
            <w:pPr>
              <w:pStyle w:val="TAC"/>
            </w:pPr>
          </w:p>
        </w:tc>
        <w:tc>
          <w:tcPr>
            <w:tcW w:w="851" w:type="dxa"/>
            <w:tcBorders>
              <w:top w:val="single" w:sz="6" w:space="0" w:color="auto"/>
              <w:left w:val="nil"/>
              <w:bottom w:val="single" w:sz="6" w:space="0" w:color="auto"/>
              <w:right w:val="nil"/>
            </w:tcBorders>
          </w:tcPr>
          <w:p w14:paraId="787408DB" w14:textId="77777777" w:rsidR="00540B9A" w:rsidRPr="00BD4332" w:rsidRDefault="00540B9A" w:rsidP="006C098C">
            <w:pPr>
              <w:pStyle w:val="TAC"/>
            </w:pPr>
          </w:p>
        </w:tc>
        <w:tc>
          <w:tcPr>
            <w:tcW w:w="851" w:type="dxa"/>
            <w:tcBorders>
              <w:top w:val="single" w:sz="6" w:space="0" w:color="auto"/>
              <w:left w:val="nil"/>
              <w:bottom w:val="single" w:sz="6" w:space="0" w:color="auto"/>
              <w:right w:val="nil"/>
            </w:tcBorders>
          </w:tcPr>
          <w:p w14:paraId="1684B784" w14:textId="77777777" w:rsidR="00540B9A" w:rsidRPr="00BD4332" w:rsidRDefault="00540B9A" w:rsidP="006C098C">
            <w:pPr>
              <w:pStyle w:val="TAC"/>
            </w:pPr>
          </w:p>
        </w:tc>
        <w:tc>
          <w:tcPr>
            <w:tcW w:w="851" w:type="dxa"/>
            <w:tcBorders>
              <w:top w:val="single" w:sz="6" w:space="0" w:color="auto"/>
              <w:left w:val="nil"/>
              <w:bottom w:val="single" w:sz="6" w:space="0" w:color="auto"/>
              <w:right w:val="nil"/>
            </w:tcBorders>
          </w:tcPr>
          <w:p w14:paraId="7C810377" w14:textId="77777777" w:rsidR="00540B9A" w:rsidRPr="00BD4332" w:rsidRDefault="00540B9A" w:rsidP="006C098C">
            <w:pPr>
              <w:pStyle w:val="TAC"/>
            </w:pPr>
          </w:p>
        </w:tc>
        <w:tc>
          <w:tcPr>
            <w:tcW w:w="851" w:type="dxa"/>
            <w:tcBorders>
              <w:top w:val="single" w:sz="6" w:space="0" w:color="auto"/>
              <w:left w:val="nil"/>
              <w:bottom w:val="single" w:sz="6" w:space="0" w:color="auto"/>
              <w:right w:val="nil"/>
            </w:tcBorders>
          </w:tcPr>
          <w:p w14:paraId="7C6ED520" w14:textId="77777777" w:rsidR="00540B9A" w:rsidRPr="00BD4332" w:rsidRDefault="00540B9A" w:rsidP="006C098C">
            <w:pPr>
              <w:pStyle w:val="TAC"/>
            </w:pPr>
          </w:p>
        </w:tc>
        <w:tc>
          <w:tcPr>
            <w:tcW w:w="851" w:type="dxa"/>
            <w:tcBorders>
              <w:top w:val="single" w:sz="6" w:space="0" w:color="auto"/>
              <w:left w:val="nil"/>
              <w:bottom w:val="single" w:sz="6" w:space="0" w:color="auto"/>
              <w:right w:val="nil"/>
            </w:tcBorders>
          </w:tcPr>
          <w:p w14:paraId="42F33837" w14:textId="77777777" w:rsidR="00540B9A" w:rsidRPr="00BD4332" w:rsidRDefault="00540B9A" w:rsidP="006C098C">
            <w:pPr>
              <w:pStyle w:val="TAC"/>
            </w:pPr>
          </w:p>
        </w:tc>
        <w:tc>
          <w:tcPr>
            <w:tcW w:w="851" w:type="dxa"/>
            <w:tcBorders>
              <w:top w:val="single" w:sz="6" w:space="0" w:color="auto"/>
              <w:left w:val="nil"/>
              <w:bottom w:val="single" w:sz="6" w:space="0" w:color="auto"/>
              <w:right w:val="dashed" w:sz="4" w:space="0" w:color="auto"/>
            </w:tcBorders>
          </w:tcPr>
          <w:p w14:paraId="07C07F1C" w14:textId="77777777" w:rsidR="00540B9A" w:rsidRPr="00BD4332" w:rsidRDefault="00540B9A" w:rsidP="006C098C">
            <w:pPr>
              <w:pStyle w:val="TAC"/>
            </w:pPr>
          </w:p>
        </w:tc>
        <w:tc>
          <w:tcPr>
            <w:tcW w:w="1447" w:type="dxa"/>
            <w:tcBorders>
              <w:top w:val="nil"/>
              <w:left w:val="nil"/>
              <w:bottom w:val="nil"/>
              <w:right w:val="nil"/>
            </w:tcBorders>
          </w:tcPr>
          <w:p w14:paraId="7ED90293" w14:textId="77777777" w:rsidR="00540B9A" w:rsidRPr="00BD4332" w:rsidRDefault="00540B9A" w:rsidP="006C098C">
            <w:pPr>
              <w:pStyle w:val="TAC"/>
            </w:pPr>
          </w:p>
        </w:tc>
      </w:tr>
      <w:tr w:rsidR="00540B9A" w:rsidRPr="00BD4332" w14:paraId="491FD71F" w14:textId="77777777" w:rsidTr="006C098C">
        <w:tblPrEx>
          <w:tblCellMar>
            <w:top w:w="0" w:type="dxa"/>
            <w:bottom w:w="0" w:type="dxa"/>
          </w:tblCellMar>
        </w:tblPrEx>
        <w:trPr>
          <w:jc w:val="center"/>
        </w:trPr>
        <w:tc>
          <w:tcPr>
            <w:tcW w:w="851" w:type="dxa"/>
            <w:tcBorders>
              <w:top w:val="nil"/>
              <w:right w:val="single" w:sz="6" w:space="0" w:color="auto"/>
            </w:tcBorders>
          </w:tcPr>
          <w:p w14:paraId="77316423" w14:textId="77777777" w:rsidR="00540B9A" w:rsidRPr="00BD4332" w:rsidRDefault="00540B9A" w:rsidP="006C098C">
            <w:pPr>
              <w:pStyle w:val="TAC"/>
            </w:pPr>
            <w:r w:rsidRPr="00BD4332">
              <w:br/>
              <w:t>RRFCN</w:t>
            </w:r>
            <w:r w:rsidRPr="00BD4332">
              <w:br/>
              <w:t>104</w:t>
            </w:r>
          </w:p>
        </w:tc>
        <w:tc>
          <w:tcPr>
            <w:tcW w:w="851" w:type="dxa"/>
            <w:tcBorders>
              <w:top w:val="nil"/>
              <w:left w:val="single" w:sz="6" w:space="0" w:color="auto"/>
              <w:right w:val="single" w:sz="6" w:space="0" w:color="auto"/>
            </w:tcBorders>
          </w:tcPr>
          <w:p w14:paraId="3CDB964A" w14:textId="77777777" w:rsidR="00540B9A" w:rsidRPr="00BD4332" w:rsidRDefault="00540B9A" w:rsidP="006C098C">
            <w:pPr>
              <w:pStyle w:val="TAC"/>
            </w:pPr>
            <w:r w:rsidRPr="00BD4332">
              <w:br/>
              <w:t>RRFCN</w:t>
            </w:r>
            <w:r w:rsidRPr="00BD4332">
              <w:br/>
              <w:t>105</w:t>
            </w:r>
          </w:p>
        </w:tc>
        <w:tc>
          <w:tcPr>
            <w:tcW w:w="851" w:type="dxa"/>
            <w:tcBorders>
              <w:top w:val="nil"/>
              <w:left w:val="single" w:sz="6" w:space="0" w:color="auto"/>
              <w:right w:val="single" w:sz="6" w:space="0" w:color="auto"/>
            </w:tcBorders>
          </w:tcPr>
          <w:p w14:paraId="4F216D39" w14:textId="77777777" w:rsidR="00540B9A" w:rsidRPr="00BD4332" w:rsidRDefault="00540B9A" w:rsidP="006C098C">
            <w:pPr>
              <w:pStyle w:val="TAC"/>
            </w:pPr>
            <w:r w:rsidRPr="00BD4332">
              <w:br/>
              <w:t>RRFCN</w:t>
            </w:r>
            <w:r w:rsidRPr="00BD4332">
              <w:br/>
              <w:t>106</w:t>
            </w:r>
          </w:p>
        </w:tc>
        <w:tc>
          <w:tcPr>
            <w:tcW w:w="851" w:type="dxa"/>
            <w:tcBorders>
              <w:top w:val="nil"/>
              <w:left w:val="single" w:sz="6" w:space="0" w:color="auto"/>
              <w:right w:val="single" w:sz="6" w:space="0" w:color="auto"/>
            </w:tcBorders>
          </w:tcPr>
          <w:p w14:paraId="50680377" w14:textId="77777777" w:rsidR="00540B9A" w:rsidRPr="00BD4332" w:rsidRDefault="00540B9A" w:rsidP="006C098C">
            <w:pPr>
              <w:pStyle w:val="TAC"/>
            </w:pPr>
            <w:r w:rsidRPr="00BD4332">
              <w:br/>
              <w:t>RRFCN</w:t>
            </w:r>
            <w:r w:rsidRPr="00BD4332">
              <w:br/>
              <w:t>107</w:t>
            </w:r>
          </w:p>
        </w:tc>
        <w:tc>
          <w:tcPr>
            <w:tcW w:w="851" w:type="dxa"/>
            <w:tcBorders>
              <w:top w:val="nil"/>
              <w:left w:val="single" w:sz="6" w:space="0" w:color="auto"/>
              <w:right w:val="single" w:sz="6" w:space="0" w:color="auto"/>
            </w:tcBorders>
          </w:tcPr>
          <w:p w14:paraId="4159CB51" w14:textId="77777777" w:rsidR="00540B9A" w:rsidRPr="00BD4332" w:rsidRDefault="00540B9A" w:rsidP="006C098C">
            <w:pPr>
              <w:pStyle w:val="TAC"/>
            </w:pPr>
            <w:r w:rsidRPr="00BD4332">
              <w:br/>
              <w:t>RRFCN</w:t>
            </w:r>
            <w:r w:rsidRPr="00BD4332">
              <w:br/>
              <w:t>108</w:t>
            </w:r>
          </w:p>
        </w:tc>
        <w:tc>
          <w:tcPr>
            <w:tcW w:w="851" w:type="dxa"/>
            <w:tcBorders>
              <w:top w:val="nil"/>
              <w:left w:val="single" w:sz="6" w:space="0" w:color="auto"/>
              <w:right w:val="single" w:sz="6" w:space="0" w:color="auto"/>
            </w:tcBorders>
          </w:tcPr>
          <w:p w14:paraId="2CD9A929" w14:textId="77777777" w:rsidR="00540B9A" w:rsidRPr="00BD4332" w:rsidRDefault="00540B9A" w:rsidP="006C098C">
            <w:pPr>
              <w:pStyle w:val="TAC"/>
            </w:pPr>
            <w:r w:rsidRPr="00BD4332">
              <w:br/>
              <w:t>RRFCN</w:t>
            </w:r>
            <w:r w:rsidRPr="00BD4332">
              <w:br/>
              <w:t>109</w:t>
            </w:r>
          </w:p>
        </w:tc>
        <w:tc>
          <w:tcPr>
            <w:tcW w:w="851" w:type="dxa"/>
            <w:tcBorders>
              <w:top w:val="nil"/>
              <w:left w:val="single" w:sz="6" w:space="0" w:color="auto"/>
              <w:right w:val="single" w:sz="6" w:space="0" w:color="auto"/>
            </w:tcBorders>
          </w:tcPr>
          <w:p w14:paraId="353B4F5B" w14:textId="77777777" w:rsidR="00540B9A" w:rsidRPr="00BD4332" w:rsidRDefault="00540B9A" w:rsidP="006C098C">
            <w:pPr>
              <w:pStyle w:val="TAC"/>
            </w:pPr>
            <w:r w:rsidRPr="00BD4332">
              <w:br/>
              <w:t>RRFCN</w:t>
            </w:r>
            <w:r w:rsidRPr="00BD4332">
              <w:br/>
              <w:t>110</w:t>
            </w:r>
          </w:p>
        </w:tc>
        <w:tc>
          <w:tcPr>
            <w:tcW w:w="851" w:type="dxa"/>
            <w:tcBorders>
              <w:top w:val="nil"/>
              <w:left w:val="single" w:sz="6" w:space="0" w:color="auto"/>
            </w:tcBorders>
          </w:tcPr>
          <w:p w14:paraId="3F601825" w14:textId="77777777" w:rsidR="00540B9A" w:rsidRPr="00BD4332" w:rsidRDefault="00540B9A" w:rsidP="006C098C">
            <w:pPr>
              <w:pStyle w:val="TAC"/>
            </w:pPr>
            <w:r w:rsidRPr="00BD4332">
              <w:br/>
              <w:t>RFCN</w:t>
            </w:r>
            <w:r w:rsidRPr="00BD4332">
              <w:br/>
              <w:t>111</w:t>
            </w:r>
          </w:p>
        </w:tc>
        <w:tc>
          <w:tcPr>
            <w:tcW w:w="1447" w:type="dxa"/>
            <w:tcBorders>
              <w:top w:val="nil"/>
              <w:left w:val="nil"/>
              <w:bottom w:val="nil"/>
              <w:right w:val="nil"/>
            </w:tcBorders>
          </w:tcPr>
          <w:p w14:paraId="648B2539" w14:textId="77777777" w:rsidR="00540B9A" w:rsidRPr="00BD4332" w:rsidRDefault="00540B9A" w:rsidP="006C098C">
            <w:pPr>
              <w:pStyle w:val="TAC"/>
            </w:pPr>
            <w:r w:rsidRPr="00BD4332">
              <w:br/>
              <w:t>octet 17</w:t>
            </w:r>
          </w:p>
        </w:tc>
      </w:tr>
    </w:tbl>
    <w:p w14:paraId="658C8AD0" w14:textId="77777777" w:rsidR="00540B9A" w:rsidRPr="00BD4332" w:rsidRDefault="00540B9A" w:rsidP="00540B9A">
      <w:pPr>
        <w:pStyle w:val="EW"/>
      </w:pPr>
    </w:p>
    <w:p w14:paraId="5BB64380" w14:textId="77777777" w:rsidR="00540B9A" w:rsidRPr="00BD4332" w:rsidRDefault="00540B9A" w:rsidP="00540B9A">
      <w:pPr>
        <w:pStyle w:val="TF"/>
      </w:pPr>
      <w:r w:rsidRPr="00BD4332">
        <w:t>Figure 10.5.2.1b.7.1: </w:t>
      </w:r>
      <w:r w:rsidRPr="00BD4332">
        <w:rPr>
          <w:i/>
        </w:rPr>
        <w:t>Cell Channel Description</w:t>
      </w:r>
      <w:r w:rsidRPr="00BD4332">
        <w:t xml:space="preserve"> information element,</w:t>
      </w:r>
      <w:r w:rsidRPr="00BD4332">
        <w:br/>
        <w:t>variable bit map format</w:t>
      </w:r>
    </w:p>
    <w:p w14:paraId="7A485B97" w14:textId="77777777" w:rsidR="00540B9A" w:rsidRPr="00BD4332" w:rsidRDefault="00540B9A" w:rsidP="00540B9A">
      <w:pPr>
        <w:pStyle w:val="TH"/>
      </w:pPr>
      <w:r w:rsidRPr="00BD4332">
        <w:t>Table 10.5.2.1b.7.1: </w:t>
      </w:r>
      <w:r w:rsidRPr="00BD4332">
        <w:rPr>
          <w:i/>
        </w:rPr>
        <w:t>Cell Channel Description</w:t>
      </w:r>
      <w:r w:rsidRPr="00BD4332">
        <w:t xml:space="preserve"> information element,</w:t>
      </w:r>
      <w:r w:rsidRPr="00BD4332">
        <w:br/>
        <w:t>variable bit map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63"/>
      </w:tblGrid>
      <w:tr w:rsidR="00540B9A" w:rsidRPr="00BD4332" w14:paraId="3C808005" w14:textId="77777777" w:rsidTr="006C098C">
        <w:tblPrEx>
          <w:tblCellMar>
            <w:top w:w="0" w:type="dxa"/>
            <w:bottom w:w="0" w:type="dxa"/>
          </w:tblCellMar>
        </w:tblPrEx>
        <w:trPr>
          <w:jc w:val="center"/>
        </w:trPr>
        <w:tc>
          <w:tcPr>
            <w:tcW w:w="6663" w:type="dxa"/>
          </w:tcPr>
          <w:p w14:paraId="44EEA4BE" w14:textId="77777777" w:rsidR="00540B9A" w:rsidRPr="00BD4332" w:rsidRDefault="00540B9A" w:rsidP="006C098C">
            <w:r w:rsidRPr="00BD4332">
              <w:rPr>
                <w:b/>
              </w:rPr>
              <w:t>ORIG-ARFCN</w:t>
            </w:r>
            <w:r w:rsidRPr="00BD4332">
              <w:t>, origin ARFCN (octet 2, 3 and 4)</w:t>
            </w:r>
          </w:p>
          <w:p w14:paraId="1232F4A7" w14:textId="77777777" w:rsidR="00540B9A" w:rsidRPr="00BD4332" w:rsidRDefault="00540B9A" w:rsidP="006C098C">
            <w:r w:rsidRPr="00BD4332">
              <w:t>This field encodes the ARFCN of one frequency belonging to the set. This value is also used as origin of the bit map to generate all other frequencies.</w:t>
            </w:r>
          </w:p>
          <w:p w14:paraId="47E06629" w14:textId="77777777" w:rsidR="00540B9A" w:rsidRPr="00BD4332" w:rsidRDefault="00540B9A" w:rsidP="006C098C">
            <w:r w:rsidRPr="00BD4332">
              <w:t>RRFCN N, relative radio frequency channel number N (octet 4 etc.)</w:t>
            </w:r>
          </w:p>
          <w:p w14:paraId="06BC1547" w14:textId="77777777" w:rsidR="00540B9A" w:rsidRPr="00BD4332" w:rsidRDefault="00540B9A" w:rsidP="006C098C">
            <w:r w:rsidRPr="00BD4332">
              <w:t>For a RF channel with ARFCN = (ORIG-ARFCN + N) mod 1024 belonging to the set, RRFCN N bit is coded with a "1"; N = 1, 2, .. , 111</w:t>
            </w:r>
          </w:p>
          <w:p w14:paraId="78890B39" w14:textId="77777777" w:rsidR="00540B9A" w:rsidRPr="00BD4332" w:rsidRDefault="00540B9A" w:rsidP="006C098C">
            <w:r w:rsidRPr="00BD4332">
              <w:t>For a RF channel with ARFCN = (ORIG-ARFCN + N) mod 1024 not belonging to the set, RRFCN N bit is coded with a "0"; N = 1, 2, .. , 111</w:t>
            </w:r>
          </w:p>
        </w:tc>
      </w:tr>
    </w:tbl>
    <w:p w14:paraId="28BC1277" w14:textId="77777777" w:rsidR="00540B9A" w:rsidRPr="00BD4332" w:rsidRDefault="00540B9A" w:rsidP="00540B9A"/>
    <w:p w14:paraId="521D201E" w14:textId="77777777" w:rsidR="00540B9A" w:rsidRPr="00BD4332" w:rsidRDefault="00540B9A" w:rsidP="00540B9A">
      <w:pPr>
        <w:pStyle w:val="Heading4"/>
      </w:pPr>
      <w:bookmarkStart w:id="722" w:name="_Toc531790410"/>
      <w:r w:rsidRPr="00BD4332">
        <w:t>10.5.2.1c</w:t>
      </w:r>
      <w:r w:rsidRPr="00BD4332">
        <w:tab/>
        <w:t>BA List Pref</w:t>
      </w:r>
      <w:bookmarkEnd w:id="722"/>
    </w:p>
    <w:p w14:paraId="42660447" w14:textId="77777777" w:rsidR="00540B9A" w:rsidRPr="00BD4332" w:rsidRDefault="00540B9A" w:rsidP="00540B9A">
      <w:r w:rsidRPr="00BD4332">
        <w:t>The purpose of the BA List Pref information element is to provide the mobile station with ARFCN information which can be used in the cell selection/reselection procedure.</w:t>
      </w:r>
    </w:p>
    <w:p w14:paraId="5EBEE86A" w14:textId="77777777" w:rsidR="00540B9A" w:rsidRPr="00BD4332" w:rsidRDefault="00540B9A" w:rsidP="00540B9A">
      <w:r w:rsidRPr="00BD4332">
        <w:t>The BA List Pref is a type 4 information element with a minimum length of 3 octets. No upper length limit is specified except for that given by the maximum number of octets in a L3 message (see 3GPP TS 44.006).</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9631"/>
      </w:tblGrid>
      <w:tr w:rsidR="00540B9A" w:rsidRPr="00BD4332" w14:paraId="0EFDEE12" w14:textId="77777777" w:rsidTr="006C098C">
        <w:tblPrEx>
          <w:tblCellMar>
            <w:top w:w="0" w:type="dxa"/>
            <w:bottom w:w="0" w:type="dxa"/>
          </w:tblCellMar>
        </w:tblPrEx>
        <w:tc>
          <w:tcPr>
            <w:tcW w:w="9857" w:type="dxa"/>
          </w:tcPr>
          <w:p w14:paraId="5CE7156E" w14:textId="77777777" w:rsidR="00540B9A" w:rsidRPr="00BD4332" w:rsidRDefault="00540B9A" w:rsidP="006C098C">
            <w:pPr>
              <w:pStyle w:val="TAL"/>
            </w:pPr>
            <w:r w:rsidRPr="00BD4332">
              <w:t>&lt; BA List Pref &gt;::=</w:t>
            </w:r>
          </w:p>
          <w:p w14:paraId="282DFE85" w14:textId="77777777" w:rsidR="00540B9A" w:rsidRPr="00BD4332" w:rsidRDefault="00540B9A" w:rsidP="006C098C">
            <w:pPr>
              <w:pStyle w:val="TAL"/>
            </w:pPr>
            <w:r w:rsidRPr="00BD4332">
              <w:tab/>
              <w:t>&lt; LENGTH OF BA LIST PREF : bit (8) &gt;</w:t>
            </w:r>
          </w:p>
          <w:p w14:paraId="0789FAD4" w14:textId="77777777" w:rsidR="00540B9A" w:rsidRPr="00BD4332" w:rsidRDefault="00540B9A" w:rsidP="006C098C">
            <w:pPr>
              <w:pStyle w:val="TAL"/>
            </w:pPr>
            <w:r w:rsidRPr="00BD4332">
              <w:tab/>
              <w:t>{1 &lt; RANGE LIMITS &gt;}**0</w:t>
            </w:r>
          </w:p>
          <w:p w14:paraId="53684791" w14:textId="77777777" w:rsidR="00540B9A" w:rsidRPr="00BD4332" w:rsidRDefault="00540B9A" w:rsidP="006C098C">
            <w:pPr>
              <w:pStyle w:val="TAL"/>
            </w:pPr>
            <w:r w:rsidRPr="00BD4332">
              <w:tab/>
              <w:t>{1 &lt; BA FREQ : bit (10) &gt;}**0</w:t>
            </w:r>
          </w:p>
          <w:p w14:paraId="628E7A7D" w14:textId="77777777" w:rsidR="00540B9A" w:rsidRPr="00BD4332" w:rsidRDefault="00540B9A" w:rsidP="006C098C">
            <w:pPr>
              <w:pStyle w:val="TAL"/>
            </w:pPr>
            <w:r w:rsidRPr="00BD4332">
              <w:tab/>
              <w:t>&lt; spare padding &gt;;</w:t>
            </w:r>
          </w:p>
        </w:tc>
      </w:tr>
      <w:tr w:rsidR="00540B9A" w:rsidRPr="00BD4332" w14:paraId="68D56886" w14:textId="77777777" w:rsidTr="006C098C">
        <w:tblPrEx>
          <w:tblCellMar>
            <w:top w:w="0" w:type="dxa"/>
            <w:bottom w:w="0" w:type="dxa"/>
          </w:tblCellMar>
        </w:tblPrEx>
        <w:tc>
          <w:tcPr>
            <w:tcW w:w="9857" w:type="dxa"/>
          </w:tcPr>
          <w:p w14:paraId="3EA2E827" w14:textId="77777777" w:rsidR="00540B9A" w:rsidRPr="00BD4332" w:rsidRDefault="00540B9A" w:rsidP="006C098C">
            <w:pPr>
              <w:pStyle w:val="TAL"/>
            </w:pPr>
            <w:r w:rsidRPr="00BD4332">
              <w:t>&lt; RANGE LIMITS &gt;::=</w:t>
            </w:r>
          </w:p>
          <w:p w14:paraId="0AB1022E" w14:textId="77777777" w:rsidR="00540B9A" w:rsidRPr="00BD4332" w:rsidRDefault="00540B9A" w:rsidP="006C098C">
            <w:pPr>
              <w:pStyle w:val="TAL"/>
            </w:pPr>
            <w:r w:rsidRPr="00BD4332">
              <w:tab/>
              <w:t>&lt; RANGE LOWER : bit (10) &gt;</w:t>
            </w:r>
          </w:p>
          <w:p w14:paraId="43AD424D" w14:textId="77777777" w:rsidR="00540B9A" w:rsidRPr="00BD4332" w:rsidRDefault="00540B9A" w:rsidP="006C098C">
            <w:pPr>
              <w:pStyle w:val="TAL"/>
            </w:pPr>
            <w:r w:rsidRPr="00BD4332">
              <w:tab/>
              <w:t>&lt; RANGE UPPER : bit (10) &gt;;</w:t>
            </w:r>
          </w:p>
        </w:tc>
      </w:tr>
    </w:tbl>
    <w:p w14:paraId="5E17D3BD" w14:textId="77777777" w:rsidR="00540B9A" w:rsidRPr="00BD4332" w:rsidRDefault="00540B9A" w:rsidP="00540B9A"/>
    <w:p w14:paraId="5322EB8D" w14:textId="77777777" w:rsidR="00540B9A" w:rsidRPr="00BD4332" w:rsidRDefault="00540B9A" w:rsidP="00540B9A">
      <w:r w:rsidRPr="00BD4332">
        <w:t>The RANGE LOWER is coded as the binary representation of the ARFCN used as the lower limit of a range of frequencies to be used by the mobile station in cell selection and reselection (see 3GPP TS 45.008 and 3GPP TS 23.022).</w:t>
      </w:r>
    </w:p>
    <w:p w14:paraId="7DB35DA8" w14:textId="77777777" w:rsidR="00540B9A" w:rsidRPr="00BD4332" w:rsidRDefault="00540B9A" w:rsidP="00540B9A">
      <w:r w:rsidRPr="00BD4332">
        <w:t>The RANGE HIGHER is coded as the binary representation of the ARFCN used as the higher limit of a range of frequencies to be used by the mobile station in cell selection and reselection (see 3GPP TS 45.008 and 3GPP TS 23.022).</w:t>
      </w:r>
    </w:p>
    <w:p w14:paraId="651CE346" w14:textId="77777777" w:rsidR="00540B9A" w:rsidRPr="00BD4332" w:rsidRDefault="00540B9A" w:rsidP="00540B9A">
      <w:r w:rsidRPr="00BD4332">
        <w:lastRenderedPageBreak/>
        <w:t>BA FREQ is coded as the binary representation of the ARFCN indicating a single frequency to be used by the mobile station in cell selection and reselection (see 3GPP TS 45.008 and 3GPP TS 23.022).</w:t>
      </w:r>
    </w:p>
    <w:p w14:paraId="2047EE57" w14:textId="77777777" w:rsidR="00540B9A" w:rsidRPr="00BD4332" w:rsidRDefault="00540B9A" w:rsidP="00540B9A">
      <w:pPr>
        <w:pStyle w:val="Heading4"/>
      </w:pPr>
      <w:bookmarkStart w:id="723" w:name="_Toc531790411"/>
      <w:r w:rsidRPr="00BD4332">
        <w:t>10.5.2.1d</w:t>
      </w:r>
      <w:r w:rsidRPr="00BD4332">
        <w:tab/>
        <w:t>UTRAN Freq List</w:t>
      </w:r>
      <w:bookmarkEnd w:id="723"/>
    </w:p>
    <w:p w14:paraId="028F4764" w14:textId="77777777" w:rsidR="00540B9A" w:rsidRPr="00BD4332" w:rsidRDefault="00540B9A" w:rsidP="00540B9A">
      <w:r w:rsidRPr="00BD4332">
        <w:t>The  UTRAN Freq List information element provides the mobile station with a list of UTRAN frequencies used by the network. These frequencies may be used in the cell selection procedure, see 3GPP TS 25.304.</w:t>
      </w:r>
    </w:p>
    <w:p w14:paraId="4DB27B41" w14:textId="77777777" w:rsidR="00540B9A" w:rsidRPr="00BD4332" w:rsidRDefault="00540B9A" w:rsidP="00540B9A">
      <w:r w:rsidRPr="00BD4332">
        <w:t>FDD_ARFCN and TDD_ARFCN are defined as the UARFCN in 3GPP TS 25.101 and 3GPP TS 25.102. If both an UTRAN Freq List information element and an UTRAN Frequency List Description struct (3GPP TS 44.060) are received, the mobile station shall use the one most recently received.</w:t>
      </w:r>
    </w:p>
    <w:p w14:paraId="532F41BC" w14:textId="77777777" w:rsidR="00540B9A" w:rsidRPr="00BD4332" w:rsidRDefault="00540B9A" w:rsidP="00540B9A">
      <w:r w:rsidRPr="00BD4332">
        <w:t>The UTRAN Freq List is a type 4 information element with a minimum length of 3 octets. No upper length limit is specified except for that given by the maximum number of octets in a L3 message (see 3GPP TS 44.006).</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9631"/>
      </w:tblGrid>
      <w:tr w:rsidR="00540B9A" w:rsidRPr="00BD4332" w14:paraId="477A1C1F" w14:textId="77777777" w:rsidTr="006C098C">
        <w:tblPrEx>
          <w:tblCellMar>
            <w:top w:w="0" w:type="dxa"/>
            <w:bottom w:w="0" w:type="dxa"/>
          </w:tblCellMar>
        </w:tblPrEx>
        <w:tc>
          <w:tcPr>
            <w:tcW w:w="9857" w:type="dxa"/>
          </w:tcPr>
          <w:p w14:paraId="56F9A0F6" w14:textId="77777777" w:rsidR="00540B9A" w:rsidRPr="00BD4332" w:rsidRDefault="00540B9A" w:rsidP="006C098C">
            <w:pPr>
              <w:pStyle w:val="TAL"/>
            </w:pPr>
            <w:r w:rsidRPr="00BD4332">
              <w:t>&lt; UTRAN Freq List &gt;::=</w:t>
            </w:r>
          </w:p>
          <w:p w14:paraId="41A0EB23" w14:textId="77777777" w:rsidR="00540B9A" w:rsidRPr="00BD4332" w:rsidRDefault="00540B9A" w:rsidP="006C098C">
            <w:pPr>
              <w:pStyle w:val="TAL"/>
            </w:pPr>
            <w:r w:rsidRPr="00BD4332">
              <w:tab/>
              <w:t>&lt; LENGTH OF UTRAN FREQ LIST : bit (8) &gt;</w:t>
            </w:r>
            <w:r w:rsidR="00BD4332">
              <w:tab/>
            </w:r>
            <w:r w:rsidRPr="00BD4332">
              <w:t>-- length following in octets</w:t>
            </w:r>
          </w:p>
          <w:p w14:paraId="55697B86" w14:textId="77777777" w:rsidR="00540B9A" w:rsidRPr="00BD4332" w:rsidRDefault="00540B9A" w:rsidP="006C098C">
            <w:pPr>
              <w:pStyle w:val="TAL"/>
            </w:pPr>
            <w:r w:rsidRPr="00BD4332">
              <w:tab/>
              <w:t>{ 1 &lt; FDD_ARFCN &gt; : bit (14) } ** 0</w:t>
            </w:r>
            <w:r w:rsidR="00BD4332">
              <w:tab/>
            </w:r>
            <w:r w:rsidR="00BD4332">
              <w:tab/>
            </w:r>
            <w:r w:rsidRPr="00BD4332">
              <w:t>-- FDD frequencies</w:t>
            </w:r>
          </w:p>
          <w:p w14:paraId="4AB4AD67" w14:textId="77777777" w:rsidR="00540B9A" w:rsidRPr="00BD4332" w:rsidRDefault="00540B9A" w:rsidP="006C098C">
            <w:pPr>
              <w:pStyle w:val="TAL"/>
            </w:pPr>
            <w:r w:rsidRPr="00BD4332">
              <w:tab/>
              <w:t>{ 1 &lt; TDD_ARFCN &gt; : bit (14) } ** 0</w:t>
            </w:r>
            <w:r w:rsidR="00BD4332">
              <w:tab/>
            </w:r>
            <w:r w:rsidR="00BD4332">
              <w:tab/>
            </w:r>
            <w:r w:rsidRPr="00BD4332">
              <w:t>-- TDD frequencies</w:t>
            </w:r>
          </w:p>
          <w:p w14:paraId="106D2D93" w14:textId="77777777" w:rsidR="00540B9A" w:rsidRPr="00BD4332" w:rsidRDefault="00540B9A" w:rsidP="006C098C">
            <w:pPr>
              <w:pStyle w:val="TAL"/>
            </w:pPr>
            <w:r w:rsidRPr="00BD4332">
              <w:tab/>
              <w:t>&lt;spare bit&gt;**;</w:t>
            </w:r>
          </w:p>
        </w:tc>
      </w:tr>
    </w:tbl>
    <w:p w14:paraId="3295A22F" w14:textId="77777777" w:rsidR="00540B9A" w:rsidRPr="00BD4332" w:rsidRDefault="00540B9A" w:rsidP="00540B9A"/>
    <w:p w14:paraId="317BC582" w14:textId="77777777" w:rsidR="00540B9A" w:rsidRPr="00BD4332" w:rsidRDefault="00540B9A" w:rsidP="00540B9A">
      <w:r w:rsidRPr="00BD4332">
        <w:t>Spare bits in the end of the field are used to fill the last octet.</w:t>
      </w:r>
    </w:p>
    <w:p w14:paraId="7454DD4C" w14:textId="77777777" w:rsidR="00540B9A" w:rsidRPr="00BD4332" w:rsidRDefault="00540B9A" w:rsidP="00540B9A">
      <w:pPr>
        <w:pStyle w:val="Heading4"/>
      </w:pPr>
      <w:bookmarkStart w:id="724" w:name="_Toc531790412"/>
      <w:r w:rsidRPr="00BD4332">
        <w:t>10.5.2.1e</w:t>
      </w:r>
      <w:r w:rsidRPr="00BD4332">
        <w:tab/>
        <w:t>Cell selection indicator after release of all TCH and SDCCH IE</w:t>
      </w:r>
      <w:bookmarkEnd w:id="724"/>
    </w:p>
    <w:p w14:paraId="76BA9AFA" w14:textId="77777777" w:rsidR="00540B9A" w:rsidRPr="00BD4332" w:rsidRDefault="00540B9A" w:rsidP="00540B9A">
      <w:r w:rsidRPr="00BD4332">
        <w:t>This IE indicates on which frequency /cell the cell selection after channel release shall be performed.</w:t>
      </w:r>
    </w:p>
    <w:p w14:paraId="6FD85816" w14:textId="77777777" w:rsidR="00540B9A" w:rsidRPr="00BD4332" w:rsidRDefault="00540B9A" w:rsidP="00540B9A">
      <w:r w:rsidRPr="00BD4332">
        <w:t>The "Cell selection indicator after release of all TCH and SDCCH" information element is coded as shown in figure 10.5.2.1e.1 and tables 10.5.2.1e.1 and 10.5.2.1e.2.</w:t>
      </w:r>
    </w:p>
    <w:p w14:paraId="59B83A27" w14:textId="77777777" w:rsidR="00540B9A" w:rsidRPr="00BD4332" w:rsidRDefault="00540B9A" w:rsidP="00540B9A">
      <w:r w:rsidRPr="00BD4332">
        <w:t>The "Cell selection indicator after release of all TCH and SDCCH" is a type 4 information element with a minimum length of 4 octets. No upper length limit is specified except for that given by the maximum number of octets in a L3 message (see 3GPP TS 44.006).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6AFEFF5A" w14:textId="77777777" w:rsidTr="006C098C">
        <w:tblPrEx>
          <w:tblCellMar>
            <w:top w:w="0" w:type="dxa"/>
            <w:bottom w:w="0" w:type="dxa"/>
          </w:tblCellMar>
        </w:tblPrEx>
        <w:trPr>
          <w:jc w:val="center"/>
        </w:trPr>
        <w:tc>
          <w:tcPr>
            <w:tcW w:w="851" w:type="dxa"/>
            <w:tcBorders>
              <w:top w:val="nil"/>
              <w:left w:val="nil"/>
              <w:bottom w:val="nil"/>
              <w:right w:val="nil"/>
            </w:tcBorders>
          </w:tcPr>
          <w:p w14:paraId="0B9BD53E" w14:textId="77777777" w:rsidR="00540B9A" w:rsidRPr="00BD4332" w:rsidRDefault="00540B9A" w:rsidP="006C098C">
            <w:pPr>
              <w:pStyle w:val="TAC"/>
            </w:pPr>
            <w:r w:rsidRPr="00BD4332">
              <w:t>8</w:t>
            </w:r>
          </w:p>
        </w:tc>
        <w:tc>
          <w:tcPr>
            <w:tcW w:w="851" w:type="dxa"/>
            <w:tcBorders>
              <w:top w:val="nil"/>
              <w:left w:val="nil"/>
              <w:bottom w:val="nil"/>
              <w:right w:val="nil"/>
            </w:tcBorders>
          </w:tcPr>
          <w:p w14:paraId="745074A7" w14:textId="77777777" w:rsidR="00540B9A" w:rsidRPr="00BD4332" w:rsidRDefault="00540B9A" w:rsidP="006C098C">
            <w:pPr>
              <w:pStyle w:val="TAC"/>
            </w:pPr>
            <w:r w:rsidRPr="00BD4332">
              <w:t>7</w:t>
            </w:r>
          </w:p>
        </w:tc>
        <w:tc>
          <w:tcPr>
            <w:tcW w:w="851" w:type="dxa"/>
            <w:tcBorders>
              <w:top w:val="nil"/>
              <w:left w:val="nil"/>
              <w:bottom w:val="nil"/>
              <w:right w:val="nil"/>
            </w:tcBorders>
          </w:tcPr>
          <w:p w14:paraId="4D980F4C" w14:textId="77777777" w:rsidR="00540B9A" w:rsidRPr="00BD4332" w:rsidRDefault="00540B9A" w:rsidP="006C098C">
            <w:pPr>
              <w:pStyle w:val="TAC"/>
            </w:pPr>
            <w:r w:rsidRPr="00BD4332">
              <w:t>6</w:t>
            </w:r>
          </w:p>
        </w:tc>
        <w:tc>
          <w:tcPr>
            <w:tcW w:w="851" w:type="dxa"/>
            <w:tcBorders>
              <w:top w:val="nil"/>
              <w:left w:val="nil"/>
              <w:bottom w:val="nil"/>
              <w:right w:val="nil"/>
            </w:tcBorders>
          </w:tcPr>
          <w:p w14:paraId="5D8FAE59" w14:textId="77777777" w:rsidR="00540B9A" w:rsidRPr="00BD4332" w:rsidRDefault="00540B9A" w:rsidP="006C098C">
            <w:pPr>
              <w:pStyle w:val="TAC"/>
            </w:pPr>
            <w:r w:rsidRPr="00BD4332">
              <w:t>5</w:t>
            </w:r>
          </w:p>
        </w:tc>
        <w:tc>
          <w:tcPr>
            <w:tcW w:w="851" w:type="dxa"/>
            <w:tcBorders>
              <w:top w:val="nil"/>
              <w:left w:val="nil"/>
              <w:bottom w:val="nil"/>
              <w:right w:val="nil"/>
            </w:tcBorders>
          </w:tcPr>
          <w:p w14:paraId="6C208111" w14:textId="77777777" w:rsidR="00540B9A" w:rsidRPr="00BD4332" w:rsidRDefault="00540B9A" w:rsidP="006C098C">
            <w:pPr>
              <w:pStyle w:val="TAC"/>
            </w:pPr>
            <w:r w:rsidRPr="00BD4332">
              <w:t>4</w:t>
            </w:r>
          </w:p>
        </w:tc>
        <w:tc>
          <w:tcPr>
            <w:tcW w:w="851" w:type="dxa"/>
            <w:tcBorders>
              <w:top w:val="nil"/>
              <w:left w:val="nil"/>
              <w:bottom w:val="nil"/>
              <w:right w:val="nil"/>
            </w:tcBorders>
          </w:tcPr>
          <w:p w14:paraId="3604693B" w14:textId="77777777" w:rsidR="00540B9A" w:rsidRPr="00BD4332" w:rsidRDefault="00540B9A" w:rsidP="006C098C">
            <w:pPr>
              <w:pStyle w:val="TAC"/>
            </w:pPr>
            <w:r w:rsidRPr="00BD4332">
              <w:t>3</w:t>
            </w:r>
          </w:p>
        </w:tc>
        <w:tc>
          <w:tcPr>
            <w:tcW w:w="851" w:type="dxa"/>
            <w:tcBorders>
              <w:top w:val="nil"/>
              <w:left w:val="nil"/>
              <w:bottom w:val="nil"/>
              <w:right w:val="nil"/>
            </w:tcBorders>
          </w:tcPr>
          <w:p w14:paraId="6245C03E" w14:textId="77777777" w:rsidR="00540B9A" w:rsidRPr="00BD4332" w:rsidRDefault="00540B9A" w:rsidP="006C098C">
            <w:pPr>
              <w:pStyle w:val="TAC"/>
            </w:pPr>
            <w:r w:rsidRPr="00BD4332">
              <w:t>2</w:t>
            </w:r>
          </w:p>
        </w:tc>
        <w:tc>
          <w:tcPr>
            <w:tcW w:w="851" w:type="dxa"/>
            <w:tcBorders>
              <w:top w:val="nil"/>
              <w:left w:val="nil"/>
              <w:bottom w:val="nil"/>
              <w:right w:val="nil"/>
            </w:tcBorders>
          </w:tcPr>
          <w:p w14:paraId="28ECF320" w14:textId="77777777" w:rsidR="00540B9A" w:rsidRPr="00BD4332" w:rsidRDefault="00540B9A" w:rsidP="006C098C">
            <w:pPr>
              <w:pStyle w:val="TAC"/>
            </w:pPr>
            <w:r w:rsidRPr="00BD4332">
              <w:t>1</w:t>
            </w:r>
          </w:p>
        </w:tc>
        <w:tc>
          <w:tcPr>
            <w:tcW w:w="1447" w:type="dxa"/>
            <w:tcBorders>
              <w:top w:val="nil"/>
              <w:left w:val="nil"/>
              <w:bottom w:val="nil"/>
              <w:right w:val="nil"/>
            </w:tcBorders>
          </w:tcPr>
          <w:p w14:paraId="2537DBFB" w14:textId="77777777" w:rsidR="00540B9A" w:rsidRPr="00BD4332" w:rsidRDefault="00540B9A" w:rsidP="006C098C">
            <w:pPr>
              <w:pStyle w:val="TAC"/>
            </w:pPr>
          </w:p>
        </w:tc>
      </w:tr>
      <w:tr w:rsidR="00540B9A" w:rsidRPr="00BD4332" w14:paraId="0A102DA6"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5397115C"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6581E564" w14:textId="77777777" w:rsidR="00540B9A" w:rsidRPr="00BD4332" w:rsidRDefault="00540B9A" w:rsidP="006C098C">
            <w:pPr>
              <w:pStyle w:val="TAC"/>
            </w:pPr>
            <w:r w:rsidRPr="00BD4332">
              <w:t>Cell selection indicator after release of all TCH and SDCCH IEI</w:t>
            </w:r>
          </w:p>
        </w:tc>
        <w:tc>
          <w:tcPr>
            <w:tcW w:w="1447" w:type="dxa"/>
            <w:tcBorders>
              <w:top w:val="nil"/>
              <w:left w:val="nil"/>
              <w:bottom w:val="nil"/>
              <w:right w:val="nil"/>
            </w:tcBorders>
          </w:tcPr>
          <w:p w14:paraId="434A078B" w14:textId="77777777" w:rsidR="00540B9A" w:rsidRPr="00BD4332" w:rsidRDefault="00540B9A" w:rsidP="006C098C">
            <w:pPr>
              <w:pStyle w:val="TAC"/>
            </w:pPr>
            <w:r w:rsidRPr="00BD4332">
              <w:t>octet 1</w:t>
            </w:r>
          </w:p>
        </w:tc>
      </w:tr>
      <w:tr w:rsidR="00540B9A" w:rsidRPr="00BD4332" w14:paraId="7CAAAAA5"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29B3FE17" w14:textId="77777777" w:rsidR="00540B9A" w:rsidRPr="00BD4332" w:rsidRDefault="00540B9A" w:rsidP="006C098C">
            <w:pPr>
              <w:pStyle w:val="TAC"/>
            </w:pPr>
            <w:r w:rsidRPr="00BD4332">
              <w:t>Length of Cell selection indicator after release of all TCH and SDCCH value part</w:t>
            </w:r>
          </w:p>
        </w:tc>
        <w:tc>
          <w:tcPr>
            <w:tcW w:w="1447" w:type="dxa"/>
            <w:tcBorders>
              <w:top w:val="nil"/>
              <w:left w:val="nil"/>
              <w:bottom w:val="nil"/>
              <w:right w:val="nil"/>
            </w:tcBorders>
          </w:tcPr>
          <w:p w14:paraId="79278873" w14:textId="77777777" w:rsidR="00540B9A" w:rsidRPr="00BD4332" w:rsidRDefault="00540B9A" w:rsidP="006C098C">
            <w:pPr>
              <w:pStyle w:val="TAC"/>
            </w:pPr>
            <w:r w:rsidRPr="00BD4332">
              <w:t>octet 2</w:t>
            </w:r>
          </w:p>
        </w:tc>
      </w:tr>
      <w:tr w:rsidR="00540B9A" w:rsidRPr="00BD4332" w14:paraId="270A496C"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3A617A59" w14:textId="77777777" w:rsidR="00540B9A" w:rsidRPr="00BD4332" w:rsidRDefault="00540B9A" w:rsidP="006C098C">
            <w:pPr>
              <w:pStyle w:val="TAC"/>
            </w:pPr>
            <w:r w:rsidRPr="00BD4332">
              <w:t>Cell selection indicator after release of all TCH and SDCCH value part</w:t>
            </w:r>
          </w:p>
        </w:tc>
        <w:tc>
          <w:tcPr>
            <w:tcW w:w="1447" w:type="dxa"/>
            <w:tcBorders>
              <w:top w:val="nil"/>
              <w:left w:val="nil"/>
              <w:bottom w:val="nil"/>
              <w:right w:val="nil"/>
            </w:tcBorders>
          </w:tcPr>
          <w:p w14:paraId="489F6C4B" w14:textId="77777777" w:rsidR="00540B9A" w:rsidRPr="00BD4332" w:rsidRDefault="00540B9A" w:rsidP="006C098C">
            <w:pPr>
              <w:pStyle w:val="TAC"/>
            </w:pPr>
            <w:r w:rsidRPr="00BD4332">
              <w:t>octet 3 - n</w:t>
            </w:r>
          </w:p>
        </w:tc>
      </w:tr>
    </w:tbl>
    <w:p w14:paraId="50AF7559" w14:textId="77777777" w:rsidR="00540B9A" w:rsidRPr="00BD4332" w:rsidRDefault="00540B9A" w:rsidP="00540B9A">
      <w:pPr>
        <w:pStyle w:val="TAL"/>
      </w:pPr>
    </w:p>
    <w:p w14:paraId="7635AB40" w14:textId="77777777" w:rsidR="00540B9A" w:rsidRPr="00BD4332" w:rsidRDefault="00540B9A" w:rsidP="00540B9A">
      <w:pPr>
        <w:pStyle w:val="TF"/>
      </w:pPr>
      <w:r w:rsidRPr="00BD4332">
        <w:t>Figure 10.5.2.1e.1: Cell selection indicator after release of all TCH and SDCCH information element</w:t>
      </w:r>
    </w:p>
    <w:p w14:paraId="03F7A0E1" w14:textId="77777777" w:rsidR="00540B9A" w:rsidRPr="00BD4332" w:rsidRDefault="00540B9A" w:rsidP="00540B9A">
      <w:pPr>
        <w:pStyle w:val="TH"/>
      </w:pPr>
      <w:r w:rsidRPr="00BD4332">
        <w:lastRenderedPageBreak/>
        <w:t>Table 10.5.2.1e.1: Cell selection indicator after release of all TCH and SDCCH value part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3"/>
      </w:tblGrid>
      <w:tr w:rsidR="00540B9A" w:rsidRPr="00BD4332" w14:paraId="39F0D44A" w14:textId="77777777" w:rsidTr="006C098C">
        <w:tblPrEx>
          <w:tblCellMar>
            <w:top w:w="0" w:type="dxa"/>
            <w:bottom w:w="0" w:type="dxa"/>
          </w:tblCellMar>
        </w:tblPrEx>
        <w:trPr>
          <w:cantSplit/>
          <w:jc w:val="center"/>
        </w:trPr>
        <w:tc>
          <w:tcPr>
            <w:tcW w:w="9463" w:type="dxa"/>
          </w:tcPr>
          <w:p w14:paraId="4DE37722" w14:textId="77777777" w:rsidR="00540B9A" w:rsidRPr="00BD4332" w:rsidRDefault="00540B9A" w:rsidP="006C098C">
            <w:pPr>
              <w:pStyle w:val="TAL"/>
            </w:pPr>
            <w:r w:rsidRPr="00BD4332">
              <w:t>&lt;Cell Selection Indicator after release of all TCH and SDCCH value part&gt; ::=</w:t>
            </w:r>
          </w:p>
          <w:p w14:paraId="2A5E3150" w14:textId="77777777" w:rsidR="00540B9A" w:rsidRPr="00BD4332" w:rsidRDefault="00540B9A" w:rsidP="006C098C">
            <w:pPr>
              <w:pStyle w:val="TAL"/>
            </w:pPr>
            <w:r w:rsidRPr="00BD4332">
              <w:tab/>
            </w:r>
          </w:p>
          <w:p w14:paraId="7A969B5B" w14:textId="77777777" w:rsidR="00540B9A" w:rsidRPr="00BD4332" w:rsidRDefault="00540B9A" w:rsidP="006C098C">
            <w:pPr>
              <w:pStyle w:val="TAL"/>
            </w:pPr>
            <w:r w:rsidRPr="00BD4332">
              <w:tab/>
              <w:t>{</w:t>
            </w:r>
            <w:r w:rsidRPr="00BD4332">
              <w:tab/>
              <w:t>000</w:t>
            </w:r>
            <w:r w:rsidR="00BD4332">
              <w:tab/>
            </w:r>
            <w:r w:rsidRPr="00BD4332">
              <w:t>{ 1</w:t>
            </w:r>
            <w:r w:rsidRPr="00BD4332">
              <w:tab/>
              <w:t>&lt;</w:t>
            </w:r>
            <w:r w:rsidRPr="00BD4332">
              <w:rPr>
                <w:b/>
              </w:rPr>
              <w:t>GSM Description</w:t>
            </w:r>
            <w:r w:rsidRPr="00BD4332">
              <w:t xml:space="preserve"> : &lt;GSM Description struct &gt;} ** 0</w:t>
            </w:r>
          </w:p>
          <w:p w14:paraId="7ED2F554" w14:textId="77777777" w:rsidR="00540B9A" w:rsidRPr="00BD4332" w:rsidRDefault="00BD4332" w:rsidP="006C098C">
            <w:pPr>
              <w:pStyle w:val="TAL"/>
            </w:pPr>
            <w:r>
              <w:tab/>
            </w:r>
            <w:r w:rsidR="00540B9A" w:rsidRPr="00BD4332">
              <w:t>| 001</w:t>
            </w:r>
            <w:r w:rsidR="00540B9A" w:rsidRPr="00BD4332">
              <w:tab/>
              <w:t>{ 1</w:t>
            </w:r>
            <w:r w:rsidR="00540B9A" w:rsidRPr="00BD4332">
              <w:tab/>
              <w:t>&lt;</w:t>
            </w:r>
            <w:r w:rsidR="00540B9A" w:rsidRPr="00BD4332">
              <w:rPr>
                <w:b/>
              </w:rPr>
              <w:t>UTRAN FDD Description</w:t>
            </w:r>
            <w:r w:rsidR="00540B9A" w:rsidRPr="00BD4332">
              <w:t xml:space="preserve"> : &lt; UTRAN FDD Description struct &gt;&gt; } ** 0</w:t>
            </w:r>
          </w:p>
          <w:p w14:paraId="7E1AA0B5" w14:textId="77777777" w:rsidR="00540B9A" w:rsidRPr="00BD4332" w:rsidRDefault="00BD4332" w:rsidP="006C098C">
            <w:pPr>
              <w:pStyle w:val="TAL"/>
            </w:pPr>
            <w:r>
              <w:tab/>
            </w:r>
            <w:r w:rsidR="00540B9A" w:rsidRPr="00BD4332">
              <w:t>| 010</w:t>
            </w:r>
            <w:r w:rsidR="00540B9A" w:rsidRPr="00BD4332">
              <w:tab/>
              <w:t>{ 1</w:t>
            </w:r>
            <w:r w:rsidR="00540B9A" w:rsidRPr="00BD4332">
              <w:tab/>
              <w:t>&lt;</w:t>
            </w:r>
            <w:r w:rsidR="00540B9A" w:rsidRPr="00BD4332">
              <w:rPr>
                <w:b/>
              </w:rPr>
              <w:t>UTRAN TDD Description</w:t>
            </w:r>
            <w:r w:rsidR="00540B9A" w:rsidRPr="00BD4332">
              <w:t xml:space="preserve"> : &lt; UTRAN TDD Description struct &gt;&gt; } ** 0 </w:t>
            </w:r>
          </w:p>
          <w:p w14:paraId="5E943012" w14:textId="77777777" w:rsidR="00540B9A" w:rsidRPr="00BD4332" w:rsidRDefault="00BD4332" w:rsidP="006C098C">
            <w:pPr>
              <w:pStyle w:val="TAL"/>
            </w:pPr>
            <w:r>
              <w:tab/>
            </w:r>
            <w:r w:rsidR="00540B9A" w:rsidRPr="00BD4332">
              <w:t>| 011</w:t>
            </w:r>
            <w:r w:rsidR="00540B9A" w:rsidRPr="00BD4332">
              <w:tab/>
              <w:t>{ 1</w:t>
            </w:r>
            <w:r w:rsidR="00540B9A" w:rsidRPr="00BD4332">
              <w:tab/>
              <w:t>&lt;</w:t>
            </w:r>
            <w:r w:rsidR="00540B9A" w:rsidRPr="00BD4332">
              <w:rPr>
                <w:b/>
              </w:rPr>
              <w:t>E-UTRAN Description</w:t>
            </w:r>
            <w:r w:rsidR="00540B9A" w:rsidRPr="00BD4332">
              <w:t xml:space="preserve"> : &lt; E-UTRAN Description struct &gt;&gt; } ** 0 };</w:t>
            </w:r>
          </w:p>
          <w:p w14:paraId="7605072A" w14:textId="77777777" w:rsidR="00540B9A" w:rsidRPr="00BD4332" w:rsidRDefault="00540B9A" w:rsidP="006C098C">
            <w:pPr>
              <w:pStyle w:val="TAL"/>
            </w:pPr>
          </w:p>
        </w:tc>
      </w:tr>
      <w:tr w:rsidR="00540B9A" w:rsidRPr="00BD4332" w14:paraId="039F04FF" w14:textId="77777777" w:rsidTr="006C098C">
        <w:tblPrEx>
          <w:tblCellMar>
            <w:top w:w="0" w:type="dxa"/>
            <w:bottom w:w="0" w:type="dxa"/>
          </w:tblCellMar>
        </w:tblPrEx>
        <w:trPr>
          <w:cantSplit/>
          <w:jc w:val="center"/>
        </w:trPr>
        <w:tc>
          <w:tcPr>
            <w:tcW w:w="9463" w:type="dxa"/>
          </w:tcPr>
          <w:p w14:paraId="670CE270" w14:textId="77777777" w:rsidR="00540B9A" w:rsidRPr="00BD4332" w:rsidRDefault="00540B9A" w:rsidP="006C098C">
            <w:pPr>
              <w:pStyle w:val="TAL"/>
            </w:pPr>
            <w:r w:rsidRPr="00BD4332">
              <w:t>&lt; GSM Description struct &gt; ::=</w:t>
            </w:r>
          </w:p>
          <w:p w14:paraId="7457CE6E" w14:textId="77777777" w:rsidR="00540B9A" w:rsidRPr="00BD4332" w:rsidRDefault="00540B9A" w:rsidP="006C098C">
            <w:pPr>
              <w:pStyle w:val="TAL"/>
            </w:pPr>
            <w:r w:rsidRPr="00BD4332">
              <w:tab/>
              <w:t xml:space="preserve">&lt; </w:t>
            </w:r>
            <w:r w:rsidRPr="00BD4332">
              <w:rPr>
                <w:b/>
              </w:rPr>
              <w:t>Band_Indicator</w:t>
            </w:r>
            <w:r w:rsidRPr="00BD4332">
              <w:t xml:space="preserve"> : bit &gt;</w:t>
            </w:r>
          </w:p>
          <w:p w14:paraId="679759CE" w14:textId="77777777" w:rsidR="00540B9A" w:rsidRPr="00BD4332" w:rsidRDefault="00540B9A" w:rsidP="006C098C">
            <w:pPr>
              <w:pStyle w:val="TAL"/>
            </w:pPr>
            <w:r w:rsidRPr="00BD4332">
              <w:tab/>
              <w:t xml:space="preserve">&lt; </w:t>
            </w:r>
            <w:r w:rsidRPr="00BD4332">
              <w:rPr>
                <w:b/>
              </w:rPr>
              <w:t>ARFCN</w:t>
            </w:r>
            <w:r w:rsidRPr="00BD4332">
              <w:t xml:space="preserve"> : bit (10) &gt;</w:t>
            </w:r>
          </w:p>
          <w:p w14:paraId="345D19D0" w14:textId="77777777" w:rsidR="00540B9A" w:rsidRPr="00BD4332" w:rsidRDefault="00540B9A" w:rsidP="006C098C">
            <w:pPr>
              <w:pStyle w:val="TAL"/>
            </w:pPr>
            <w:r w:rsidRPr="00BD4332">
              <w:tab/>
              <w:t xml:space="preserve">&lt; </w:t>
            </w:r>
            <w:r w:rsidRPr="00BD4332">
              <w:rPr>
                <w:b/>
              </w:rPr>
              <w:t>BSIC</w:t>
            </w:r>
            <w:r w:rsidRPr="00BD4332">
              <w:t xml:space="preserve"> : bit (6) &gt; ;</w:t>
            </w:r>
          </w:p>
          <w:p w14:paraId="72B42291" w14:textId="77777777" w:rsidR="00540B9A" w:rsidRPr="00BD4332" w:rsidRDefault="00540B9A" w:rsidP="006C098C">
            <w:pPr>
              <w:pStyle w:val="TAL"/>
            </w:pPr>
          </w:p>
        </w:tc>
      </w:tr>
      <w:tr w:rsidR="00540B9A" w:rsidRPr="00BD4332" w14:paraId="476F0461" w14:textId="77777777" w:rsidTr="006C098C">
        <w:tblPrEx>
          <w:tblCellMar>
            <w:top w:w="0" w:type="dxa"/>
            <w:bottom w:w="0" w:type="dxa"/>
          </w:tblCellMar>
        </w:tblPrEx>
        <w:trPr>
          <w:cantSplit/>
          <w:jc w:val="center"/>
        </w:trPr>
        <w:tc>
          <w:tcPr>
            <w:tcW w:w="9463" w:type="dxa"/>
          </w:tcPr>
          <w:p w14:paraId="068F68E8" w14:textId="77777777" w:rsidR="00540B9A" w:rsidRPr="00BD4332" w:rsidRDefault="00540B9A" w:rsidP="006C098C">
            <w:pPr>
              <w:pStyle w:val="TAL"/>
            </w:pPr>
            <w:r w:rsidRPr="00BD4332">
              <w:t>&lt; UTRAN FDD Description struct &gt; ::=</w:t>
            </w:r>
          </w:p>
          <w:p w14:paraId="46B83D96" w14:textId="77777777" w:rsidR="00540B9A" w:rsidRPr="00BD4332" w:rsidRDefault="00540B9A" w:rsidP="006C098C">
            <w:pPr>
              <w:pStyle w:val="TAL"/>
            </w:pPr>
            <w:r w:rsidRPr="00BD4332">
              <w:tab/>
              <w:t>{ 0 | 1</w:t>
            </w:r>
            <w:r w:rsidRPr="00BD4332">
              <w:tab/>
              <w:t xml:space="preserve">&lt; </w:t>
            </w:r>
            <w:r w:rsidRPr="00BD4332">
              <w:rPr>
                <w:b/>
              </w:rPr>
              <w:t>Bandwidth_FDD</w:t>
            </w:r>
            <w:r w:rsidRPr="00BD4332">
              <w:t xml:space="preserve"> : bit (3) &gt; }</w:t>
            </w:r>
          </w:p>
          <w:p w14:paraId="251F6AE7" w14:textId="77777777" w:rsidR="00540B9A" w:rsidRPr="00BD4332" w:rsidRDefault="00540B9A" w:rsidP="006C098C">
            <w:pPr>
              <w:pStyle w:val="TAL"/>
            </w:pPr>
            <w:r w:rsidRPr="00BD4332">
              <w:tab/>
              <w:t xml:space="preserve">&lt; </w:t>
            </w:r>
            <w:r w:rsidRPr="00BD4332">
              <w:rPr>
                <w:b/>
              </w:rPr>
              <w:t>FDD-ARFCN</w:t>
            </w:r>
            <w:r w:rsidRPr="00BD4332">
              <w:t xml:space="preserve"> : bit (14) &gt;</w:t>
            </w:r>
          </w:p>
          <w:p w14:paraId="4154D75D" w14:textId="77777777" w:rsidR="00540B9A" w:rsidRPr="00BD4332" w:rsidRDefault="00540B9A" w:rsidP="006C098C">
            <w:pPr>
              <w:pStyle w:val="TAL"/>
            </w:pPr>
            <w:r w:rsidRPr="00BD4332">
              <w:tab/>
              <w:t>{ 0 | 1</w:t>
            </w:r>
            <w:r w:rsidRPr="00BD4332">
              <w:tab/>
              <w:t xml:space="preserve">&lt; </w:t>
            </w:r>
            <w:r w:rsidRPr="00BD4332">
              <w:rPr>
                <w:b/>
              </w:rPr>
              <w:t>FDD_Indic0</w:t>
            </w:r>
            <w:r w:rsidRPr="00BD4332">
              <w:t xml:space="preserve"> : bit &gt;</w:t>
            </w:r>
            <w:r w:rsidRPr="00BD4332">
              <w:br/>
            </w:r>
            <w:r w:rsidR="00BD4332">
              <w:tab/>
            </w:r>
            <w:r w:rsidRPr="00BD4332">
              <w:tab/>
              <w:t xml:space="preserve">&lt; </w:t>
            </w:r>
            <w:r w:rsidRPr="00BD4332">
              <w:rPr>
                <w:b/>
              </w:rPr>
              <w:t>NR_OF_FDD_CELLS</w:t>
            </w:r>
            <w:r w:rsidRPr="00BD4332">
              <w:t> : bit (5) &gt;</w:t>
            </w:r>
            <w:r w:rsidRPr="00BD4332">
              <w:br/>
            </w:r>
            <w:r w:rsidR="00BD4332">
              <w:tab/>
            </w:r>
            <w:r w:rsidRPr="00BD4332">
              <w:tab/>
              <w:t xml:space="preserve">&lt; </w:t>
            </w:r>
            <w:r w:rsidRPr="00BD4332">
              <w:rPr>
                <w:b/>
              </w:rPr>
              <w:t>FDD_CELL_INFORMATION Field</w:t>
            </w:r>
            <w:r w:rsidRPr="00BD4332">
              <w:t xml:space="preserve"> : bit (p(NR_OF_FDD_CELLS)) &gt; } ; </w:t>
            </w:r>
            <w:r w:rsidRPr="00BD4332">
              <w:br/>
            </w:r>
            <w:r w:rsidR="00BD4332">
              <w:tab/>
            </w:r>
            <w:r w:rsidR="00BD4332">
              <w:tab/>
            </w:r>
            <w:r w:rsidR="00BD4332">
              <w:tab/>
            </w:r>
            <w:r w:rsidR="00BD4332">
              <w:tab/>
            </w:r>
            <w:r w:rsidR="00BD4332">
              <w:tab/>
            </w:r>
            <w:r w:rsidR="00BD4332">
              <w:tab/>
            </w:r>
            <w:r w:rsidR="00BD4332">
              <w:tab/>
            </w:r>
            <w:r w:rsidR="00BD4332">
              <w:tab/>
            </w:r>
            <w:r w:rsidR="00BD4332">
              <w:tab/>
            </w:r>
            <w:r w:rsidRPr="00BD4332">
              <w:tab/>
              <w:t>-- p(x) defined in table 9.1.54.1</w:t>
            </w:r>
          </w:p>
          <w:p w14:paraId="6ED6F482" w14:textId="77777777" w:rsidR="00540B9A" w:rsidRPr="00BD4332" w:rsidRDefault="00540B9A" w:rsidP="006C098C">
            <w:pPr>
              <w:pStyle w:val="TAL"/>
            </w:pPr>
          </w:p>
        </w:tc>
      </w:tr>
      <w:tr w:rsidR="00540B9A" w:rsidRPr="00BD4332" w14:paraId="72CF5A7F" w14:textId="77777777" w:rsidTr="006C098C">
        <w:tblPrEx>
          <w:tblCellMar>
            <w:top w:w="0" w:type="dxa"/>
            <w:bottom w:w="0" w:type="dxa"/>
          </w:tblCellMar>
        </w:tblPrEx>
        <w:trPr>
          <w:cantSplit/>
          <w:jc w:val="center"/>
        </w:trPr>
        <w:tc>
          <w:tcPr>
            <w:tcW w:w="9463" w:type="dxa"/>
          </w:tcPr>
          <w:p w14:paraId="0907DF79" w14:textId="77777777" w:rsidR="00540B9A" w:rsidRPr="00BD4332" w:rsidRDefault="00540B9A" w:rsidP="006C098C">
            <w:pPr>
              <w:pStyle w:val="TAL"/>
            </w:pPr>
            <w:r w:rsidRPr="00BD4332">
              <w:t>&lt; UTRAN TDD Description struct &gt; ::=</w:t>
            </w:r>
          </w:p>
          <w:p w14:paraId="0E14DD75" w14:textId="77777777" w:rsidR="00540B9A" w:rsidRPr="00BD4332" w:rsidRDefault="00540B9A" w:rsidP="006C098C">
            <w:pPr>
              <w:pStyle w:val="TAL"/>
            </w:pPr>
            <w:r w:rsidRPr="00BD4332">
              <w:tab/>
              <w:t>{ 0 | 1</w:t>
            </w:r>
            <w:r w:rsidRPr="00BD4332">
              <w:tab/>
              <w:t xml:space="preserve">&lt; </w:t>
            </w:r>
            <w:r w:rsidRPr="00BD4332">
              <w:rPr>
                <w:b/>
              </w:rPr>
              <w:t>Bandwidth_TDD</w:t>
            </w:r>
            <w:r w:rsidRPr="00BD4332">
              <w:t xml:space="preserve"> : bit (3) &gt; }</w:t>
            </w:r>
          </w:p>
          <w:p w14:paraId="51808355" w14:textId="77777777" w:rsidR="00540B9A" w:rsidRPr="00BD4332" w:rsidRDefault="00540B9A" w:rsidP="006C098C">
            <w:pPr>
              <w:pStyle w:val="TAL"/>
              <w:keepNext w:val="0"/>
              <w:rPr>
                <w:i/>
              </w:rPr>
            </w:pPr>
            <w:r w:rsidRPr="00BD4332">
              <w:tab/>
              <w:t xml:space="preserve">&lt; </w:t>
            </w:r>
            <w:r w:rsidRPr="00BD4332">
              <w:rPr>
                <w:b/>
              </w:rPr>
              <w:t xml:space="preserve">TDD-ARFCN </w:t>
            </w:r>
            <w:r w:rsidRPr="00BD4332">
              <w:t>: bit (14) &gt;</w:t>
            </w:r>
          </w:p>
          <w:p w14:paraId="4A3B25B3" w14:textId="77777777" w:rsidR="00540B9A" w:rsidRPr="00BD4332" w:rsidRDefault="00540B9A" w:rsidP="006C098C">
            <w:pPr>
              <w:pStyle w:val="TAL"/>
              <w:keepNext w:val="0"/>
            </w:pPr>
            <w:r w:rsidRPr="00BD4332">
              <w:tab/>
              <w:t>{ 0 | 1</w:t>
            </w:r>
            <w:r w:rsidRPr="00BD4332">
              <w:tab/>
              <w:t xml:space="preserve">&lt; </w:t>
            </w:r>
            <w:r w:rsidRPr="00BD4332">
              <w:rPr>
                <w:b/>
              </w:rPr>
              <w:t>TDD_Indic0</w:t>
            </w:r>
            <w:r w:rsidRPr="00BD4332">
              <w:t xml:space="preserve"> : bit &gt;</w:t>
            </w:r>
            <w:r w:rsidRPr="00BD4332">
              <w:br/>
            </w:r>
            <w:r w:rsidR="00BD4332">
              <w:tab/>
            </w:r>
            <w:r w:rsidRPr="00BD4332">
              <w:tab/>
              <w:t xml:space="preserve">&lt; </w:t>
            </w:r>
            <w:r w:rsidRPr="00BD4332">
              <w:rPr>
                <w:b/>
              </w:rPr>
              <w:t>NR_OF_TDD_CELLS</w:t>
            </w:r>
            <w:r w:rsidRPr="00BD4332">
              <w:t> : bit (5) &gt;</w:t>
            </w:r>
            <w:r w:rsidRPr="00BD4332">
              <w:br/>
            </w:r>
            <w:r w:rsidR="00BD4332">
              <w:tab/>
            </w:r>
            <w:r w:rsidRPr="00BD4332">
              <w:tab/>
              <w:t xml:space="preserve">&lt; </w:t>
            </w:r>
            <w:r w:rsidRPr="00BD4332">
              <w:rPr>
                <w:b/>
              </w:rPr>
              <w:t xml:space="preserve">TDD_CELL_INFORMATION Field </w:t>
            </w:r>
            <w:r w:rsidRPr="00BD4332">
              <w:t>: bit (q(NR_OF_TDD_CELLS)) &gt; } ;</w:t>
            </w:r>
          </w:p>
          <w:p w14:paraId="5A222B5A" w14:textId="77777777" w:rsidR="00540B9A" w:rsidRPr="00BD4332" w:rsidRDefault="00BD4332" w:rsidP="006C098C">
            <w:pPr>
              <w:pStyle w:val="TAL"/>
              <w:keepNext w:val="0"/>
            </w:pPr>
            <w:r>
              <w:tab/>
            </w:r>
            <w:r>
              <w:tab/>
            </w:r>
            <w:r>
              <w:tab/>
            </w:r>
            <w:r>
              <w:tab/>
            </w:r>
            <w:r>
              <w:tab/>
            </w:r>
            <w:r>
              <w:tab/>
            </w:r>
            <w:r>
              <w:tab/>
            </w:r>
            <w:r>
              <w:tab/>
            </w:r>
            <w:r>
              <w:tab/>
            </w:r>
            <w:r w:rsidR="00540B9A" w:rsidRPr="00BD4332">
              <w:tab/>
              <w:t>-- q(x) defined in table 9.1.54.1</w:t>
            </w:r>
          </w:p>
          <w:p w14:paraId="6BE6080A" w14:textId="77777777" w:rsidR="00540B9A" w:rsidRPr="00BD4332" w:rsidRDefault="00540B9A" w:rsidP="006C098C">
            <w:pPr>
              <w:pStyle w:val="TAL"/>
            </w:pPr>
          </w:p>
        </w:tc>
      </w:tr>
      <w:tr w:rsidR="00540B9A" w:rsidRPr="00BD4332" w14:paraId="099382B6" w14:textId="77777777" w:rsidTr="006C098C">
        <w:tblPrEx>
          <w:tblCellMar>
            <w:top w:w="0" w:type="dxa"/>
            <w:bottom w:w="0" w:type="dxa"/>
          </w:tblCellMar>
        </w:tblPrEx>
        <w:trPr>
          <w:cantSplit/>
          <w:jc w:val="center"/>
        </w:trPr>
        <w:tc>
          <w:tcPr>
            <w:tcW w:w="9463" w:type="dxa"/>
            <w:tcBorders>
              <w:left w:val="single" w:sz="4" w:space="0" w:color="auto"/>
              <w:right w:val="single" w:sz="4" w:space="0" w:color="auto"/>
            </w:tcBorders>
          </w:tcPr>
          <w:p w14:paraId="17CFA583" w14:textId="77777777" w:rsidR="00540B9A" w:rsidRPr="00BD4332" w:rsidRDefault="00540B9A" w:rsidP="006C098C">
            <w:pPr>
              <w:pStyle w:val="TAL"/>
            </w:pPr>
            <w:r w:rsidRPr="00BD4332">
              <w:t>&lt; E-UTRAN Description struct &gt; ::=</w:t>
            </w:r>
          </w:p>
          <w:p w14:paraId="140D514F" w14:textId="77777777" w:rsidR="00540B9A" w:rsidRPr="00BD4332" w:rsidRDefault="00540B9A" w:rsidP="006C098C">
            <w:pPr>
              <w:pStyle w:val="TAL"/>
            </w:pPr>
            <w:r w:rsidRPr="00BD4332">
              <w:tab/>
              <w:t xml:space="preserve">&lt; </w:t>
            </w:r>
            <w:r w:rsidRPr="00BD4332">
              <w:rPr>
                <w:b/>
              </w:rPr>
              <w:t>EARFCN</w:t>
            </w:r>
            <w:r w:rsidRPr="00BD4332">
              <w:t xml:space="preserve"> : bit (16) &gt;</w:t>
            </w:r>
          </w:p>
          <w:p w14:paraId="5DF4F872" w14:textId="77777777" w:rsidR="00540B9A" w:rsidRPr="00BD4332" w:rsidRDefault="00540B9A" w:rsidP="006C098C">
            <w:pPr>
              <w:pStyle w:val="TAL"/>
            </w:pPr>
            <w:r w:rsidRPr="00BD4332">
              <w:tab/>
              <w:t xml:space="preserve">{ 0 | 1 &lt; </w:t>
            </w:r>
            <w:r w:rsidRPr="00BD4332">
              <w:rPr>
                <w:b/>
              </w:rPr>
              <w:t>Measurement Bandwidth</w:t>
            </w:r>
            <w:r w:rsidRPr="00BD4332">
              <w:t xml:space="preserve"> : bit (3) &gt; }</w:t>
            </w:r>
          </w:p>
          <w:p w14:paraId="19EC28D3" w14:textId="77777777" w:rsidR="00540B9A" w:rsidRPr="00BD4332" w:rsidRDefault="00540B9A" w:rsidP="006C098C">
            <w:pPr>
              <w:pStyle w:val="TAL"/>
            </w:pPr>
            <w:r w:rsidRPr="00BD4332">
              <w:tab/>
              <w:t xml:space="preserve">{ 0 | 1 &lt; </w:t>
            </w:r>
            <w:r w:rsidRPr="00BD4332">
              <w:rPr>
                <w:b/>
              </w:rPr>
              <w:t>Not Allowed Cells</w:t>
            </w:r>
            <w:r w:rsidRPr="00BD4332">
              <w:t xml:space="preserve">: &lt; PCID Group IE &gt; &gt; } </w:t>
            </w:r>
          </w:p>
          <w:p w14:paraId="13E6E05A" w14:textId="77777777" w:rsidR="00540B9A" w:rsidRPr="00BD4332" w:rsidRDefault="00540B9A" w:rsidP="006C098C">
            <w:pPr>
              <w:pStyle w:val="TAL"/>
            </w:pPr>
            <w:r w:rsidRPr="00BD4332">
              <w:tab/>
              <w:t>{ 0 | 1 &lt;</w:t>
            </w:r>
            <w:r w:rsidRPr="00BD4332">
              <w:rPr>
                <w:rFonts w:cs="Arial"/>
                <w:szCs w:val="18"/>
              </w:rPr>
              <w:t xml:space="preserve"> </w:t>
            </w:r>
            <w:r w:rsidRPr="00BD4332">
              <w:rPr>
                <w:rFonts w:cs="Arial"/>
                <w:b/>
                <w:szCs w:val="18"/>
              </w:rPr>
              <w:t>TARGET</w:t>
            </w:r>
            <w:r w:rsidRPr="00BD4332">
              <w:rPr>
                <w:rFonts w:cs="Arial"/>
                <w:szCs w:val="18"/>
              </w:rPr>
              <w:t>_</w:t>
            </w:r>
            <w:r w:rsidRPr="00BD4332">
              <w:rPr>
                <w:rFonts w:cs="Arial"/>
                <w:b/>
                <w:bCs/>
                <w:szCs w:val="18"/>
              </w:rPr>
              <w:t>PCID</w:t>
            </w:r>
            <w:r w:rsidRPr="00BD4332">
              <w:rPr>
                <w:rFonts w:cs="Arial"/>
                <w:szCs w:val="18"/>
              </w:rPr>
              <w:t xml:space="preserve"> : bit (9) &gt; }</w:t>
            </w:r>
            <w:r w:rsidRPr="00BD4332">
              <w:t>;</w:t>
            </w:r>
          </w:p>
          <w:p w14:paraId="1B398AEE" w14:textId="77777777" w:rsidR="00540B9A" w:rsidRPr="00BD4332" w:rsidRDefault="00540B9A" w:rsidP="006C098C">
            <w:pPr>
              <w:pStyle w:val="TAL"/>
            </w:pPr>
          </w:p>
        </w:tc>
      </w:tr>
    </w:tbl>
    <w:p w14:paraId="7B0A4712" w14:textId="77777777" w:rsidR="00540B9A" w:rsidRPr="00BD4332" w:rsidRDefault="00540B9A" w:rsidP="00540B9A"/>
    <w:p w14:paraId="54557E44" w14:textId="77777777" w:rsidR="00540B9A" w:rsidRPr="00BD4332" w:rsidRDefault="00540B9A" w:rsidP="00540B9A">
      <w:pPr>
        <w:pStyle w:val="TH"/>
      </w:pPr>
      <w:r w:rsidRPr="00BD4332">
        <w:t>Table 10.5.2.1e.2: </w:t>
      </w:r>
      <w:r w:rsidRPr="00BD4332">
        <w:rPr>
          <w:i/>
        </w:rPr>
        <w:t xml:space="preserve">Cell selection indicator after release of all TCH and SDCCH </w:t>
      </w:r>
      <w:r w:rsidRPr="00BD4332">
        <w:t xml:space="preserve">value part details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3"/>
      </w:tblGrid>
      <w:tr w:rsidR="00540B9A" w:rsidRPr="00BD4332" w14:paraId="52973CC4" w14:textId="77777777" w:rsidTr="006C098C">
        <w:tblPrEx>
          <w:tblCellMar>
            <w:top w:w="0" w:type="dxa"/>
            <w:bottom w:w="0" w:type="dxa"/>
          </w:tblCellMar>
        </w:tblPrEx>
        <w:trPr>
          <w:cantSplit/>
          <w:jc w:val="center"/>
        </w:trPr>
        <w:tc>
          <w:tcPr>
            <w:tcW w:w="9463" w:type="dxa"/>
          </w:tcPr>
          <w:p w14:paraId="6ED9D2F0" w14:textId="77777777" w:rsidR="00540B9A" w:rsidRPr="00BD4332" w:rsidRDefault="00540B9A" w:rsidP="006C098C">
            <w:pPr>
              <w:pStyle w:val="TAL"/>
            </w:pPr>
            <w:r w:rsidRPr="00BD4332">
              <w:rPr>
                <w:b/>
              </w:rPr>
              <w:t>Band_Indicator</w:t>
            </w:r>
            <w:r w:rsidRPr="00BD4332">
              <w:t xml:space="preserve"> (1 bit field)</w:t>
            </w:r>
            <w:r w:rsidRPr="00BD4332">
              <w:br/>
            </w:r>
            <w:r w:rsidRPr="00BD4332">
              <w:rPr>
                <w:b/>
              </w:rPr>
              <w:t>0</w:t>
            </w:r>
            <w:r w:rsidRPr="00BD4332">
              <w:tab/>
              <w:t>ARFCN indicates 1800 band</w:t>
            </w:r>
            <w:r w:rsidRPr="00BD4332">
              <w:br/>
            </w:r>
            <w:r w:rsidRPr="00BD4332">
              <w:rPr>
                <w:b/>
              </w:rPr>
              <w:t>1</w:t>
            </w:r>
            <w:r w:rsidRPr="00BD4332">
              <w:tab/>
              <w:t>ARFCN indicates 1900 band</w:t>
            </w:r>
          </w:p>
          <w:p w14:paraId="357E3208" w14:textId="77777777" w:rsidR="00540B9A" w:rsidRPr="00BD4332" w:rsidRDefault="00540B9A" w:rsidP="006C098C">
            <w:pPr>
              <w:pStyle w:val="TAL"/>
            </w:pPr>
          </w:p>
          <w:p w14:paraId="455225A9" w14:textId="77777777" w:rsidR="00540B9A" w:rsidRPr="00BD4332" w:rsidRDefault="00540B9A" w:rsidP="006C098C">
            <w:pPr>
              <w:pStyle w:val="TAL"/>
            </w:pPr>
            <w:r w:rsidRPr="00BD4332">
              <w:t>The band indicator for 1800 and 1900 associates the ARFCN channel numbers to the DCS 1800 respectively to the PCS 1900 band, see 3GPP TS 45.005.</w:t>
            </w:r>
          </w:p>
          <w:p w14:paraId="7B7BAC8B" w14:textId="77777777" w:rsidR="00540B9A" w:rsidRPr="00BD4332" w:rsidRDefault="00540B9A" w:rsidP="006C098C">
            <w:pPr>
              <w:pStyle w:val="TAL"/>
            </w:pPr>
          </w:p>
        </w:tc>
      </w:tr>
      <w:tr w:rsidR="00540B9A" w:rsidRPr="00BD4332" w14:paraId="0BBE70FB" w14:textId="77777777" w:rsidTr="006C098C">
        <w:tblPrEx>
          <w:tblCellMar>
            <w:top w:w="0" w:type="dxa"/>
            <w:bottom w:w="0" w:type="dxa"/>
          </w:tblCellMar>
        </w:tblPrEx>
        <w:trPr>
          <w:cantSplit/>
          <w:jc w:val="center"/>
        </w:trPr>
        <w:tc>
          <w:tcPr>
            <w:tcW w:w="9463" w:type="dxa"/>
          </w:tcPr>
          <w:p w14:paraId="0F03172E" w14:textId="77777777" w:rsidR="00540B9A" w:rsidRPr="00BD4332" w:rsidRDefault="00540B9A" w:rsidP="006C098C">
            <w:pPr>
              <w:pStyle w:val="TAL"/>
            </w:pPr>
            <w:r w:rsidRPr="00BD4332">
              <w:rPr>
                <w:b/>
              </w:rPr>
              <w:t>ARFCN</w:t>
            </w:r>
            <w:r w:rsidRPr="00BD4332">
              <w:t xml:space="preserve"> (10 bit field)</w:t>
            </w:r>
            <w:r w:rsidRPr="00BD4332">
              <w:br/>
              <w:t>The ARFCN is coded as the binary representation of the absolute RF channel number.</w:t>
            </w:r>
          </w:p>
          <w:p w14:paraId="049CE960" w14:textId="77777777" w:rsidR="00540B9A" w:rsidRPr="00BD4332" w:rsidRDefault="00540B9A" w:rsidP="006C098C">
            <w:pPr>
              <w:pStyle w:val="TAL"/>
            </w:pPr>
          </w:p>
          <w:p w14:paraId="12B1BB0E" w14:textId="77777777" w:rsidR="00540B9A" w:rsidRPr="00BD4332" w:rsidRDefault="00540B9A" w:rsidP="006C098C">
            <w:pPr>
              <w:pStyle w:val="TAL"/>
            </w:pPr>
            <w:r w:rsidRPr="00BD4332">
              <w:t>Range 0 to 1023</w:t>
            </w:r>
          </w:p>
          <w:p w14:paraId="4761BDE2" w14:textId="77777777" w:rsidR="00540B9A" w:rsidRPr="00BD4332" w:rsidRDefault="00540B9A" w:rsidP="006C098C">
            <w:pPr>
              <w:pStyle w:val="TAL"/>
            </w:pPr>
          </w:p>
        </w:tc>
      </w:tr>
      <w:tr w:rsidR="00540B9A" w:rsidRPr="00BD4332" w14:paraId="26169E19" w14:textId="77777777" w:rsidTr="006C098C">
        <w:tblPrEx>
          <w:tblCellMar>
            <w:top w:w="0" w:type="dxa"/>
            <w:bottom w:w="0" w:type="dxa"/>
          </w:tblCellMar>
        </w:tblPrEx>
        <w:trPr>
          <w:cantSplit/>
          <w:jc w:val="center"/>
        </w:trPr>
        <w:tc>
          <w:tcPr>
            <w:tcW w:w="9463" w:type="dxa"/>
          </w:tcPr>
          <w:p w14:paraId="2400F38D" w14:textId="77777777" w:rsidR="00540B9A" w:rsidRPr="00BD4332" w:rsidRDefault="00540B9A" w:rsidP="006C098C">
            <w:pPr>
              <w:pStyle w:val="TAL"/>
              <w:keepNext w:val="0"/>
            </w:pPr>
            <w:r w:rsidRPr="00BD4332">
              <w:rPr>
                <w:b/>
              </w:rPr>
              <w:t>BSIC</w:t>
            </w:r>
            <w:r w:rsidRPr="00BD4332">
              <w:t xml:space="preserve"> (6 bit field)</w:t>
            </w:r>
            <w:r w:rsidRPr="00BD4332">
              <w:br/>
              <w:t>The BSIC field is coded as the "Base Station Identity Code" defined in 3GPP TS 23.003.</w:t>
            </w:r>
          </w:p>
          <w:p w14:paraId="538C1BB3" w14:textId="77777777" w:rsidR="00540B9A" w:rsidRPr="00BD4332" w:rsidRDefault="00540B9A" w:rsidP="006C098C">
            <w:pPr>
              <w:pStyle w:val="TAL"/>
              <w:keepNext w:val="0"/>
            </w:pPr>
          </w:p>
          <w:p w14:paraId="410F73B3" w14:textId="77777777" w:rsidR="00540B9A" w:rsidRPr="00BD4332" w:rsidRDefault="00540B9A" w:rsidP="006C098C">
            <w:pPr>
              <w:pStyle w:val="TAL"/>
              <w:keepNext w:val="0"/>
            </w:pPr>
            <w:r w:rsidRPr="00BD4332">
              <w:t>Range 0 to 63</w:t>
            </w:r>
          </w:p>
          <w:p w14:paraId="08D6736C" w14:textId="77777777" w:rsidR="00540B9A" w:rsidRPr="00BD4332" w:rsidRDefault="00540B9A" w:rsidP="006C098C">
            <w:pPr>
              <w:pStyle w:val="TAL"/>
              <w:keepNext w:val="0"/>
              <w:rPr>
                <w:b/>
              </w:rPr>
            </w:pPr>
          </w:p>
        </w:tc>
      </w:tr>
      <w:tr w:rsidR="00540B9A" w:rsidRPr="00BD4332" w14:paraId="33022CBA" w14:textId="77777777" w:rsidTr="006C098C">
        <w:tblPrEx>
          <w:tblCellMar>
            <w:top w:w="0" w:type="dxa"/>
            <w:bottom w:w="0" w:type="dxa"/>
          </w:tblCellMar>
        </w:tblPrEx>
        <w:trPr>
          <w:cantSplit/>
          <w:jc w:val="center"/>
        </w:trPr>
        <w:tc>
          <w:tcPr>
            <w:tcW w:w="9463" w:type="dxa"/>
          </w:tcPr>
          <w:p w14:paraId="4CBBF0D6" w14:textId="77777777" w:rsidR="00540B9A" w:rsidRPr="00BD4332" w:rsidRDefault="00540B9A" w:rsidP="006C098C">
            <w:pPr>
              <w:pStyle w:val="TAL"/>
              <w:keepNext w:val="0"/>
            </w:pPr>
            <w:r w:rsidRPr="00BD4332">
              <w:rPr>
                <w:b/>
                <w:i/>
              </w:rPr>
              <w:t>UTRAN FDD DESCRIPTION</w:t>
            </w:r>
            <w:r w:rsidRPr="00BD4332">
              <w:rPr>
                <w:b/>
              </w:rPr>
              <w:br/>
            </w:r>
            <w:r w:rsidRPr="00BD4332">
              <w:t>For detailed element definitions see the Measurement Information message.</w:t>
            </w:r>
          </w:p>
          <w:p w14:paraId="61130DB8" w14:textId="77777777" w:rsidR="00540B9A" w:rsidRPr="00BD4332" w:rsidRDefault="00540B9A" w:rsidP="006C098C">
            <w:pPr>
              <w:pStyle w:val="TAL"/>
              <w:keepNext w:val="0"/>
            </w:pPr>
          </w:p>
        </w:tc>
      </w:tr>
      <w:tr w:rsidR="00540B9A" w:rsidRPr="00BD4332" w14:paraId="6176EAF5" w14:textId="77777777" w:rsidTr="006C098C">
        <w:tblPrEx>
          <w:tblCellMar>
            <w:top w:w="0" w:type="dxa"/>
            <w:bottom w:w="0" w:type="dxa"/>
          </w:tblCellMar>
        </w:tblPrEx>
        <w:trPr>
          <w:cantSplit/>
          <w:jc w:val="center"/>
        </w:trPr>
        <w:tc>
          <w:tcPr>
            <w:tcW w:w="9463" w:type="dxa"/>
          </w:tcPr>
          <w:p w14:paraId="757AB016" w14:textId="77777777" w:rsidR="00540B9A" w:rsidRPr="00BD4332" w:rsidRDefault="00540B9A" w:rsidP="006C098C">
            <w:pPr>
              <w:pStyle w:val="TAL"/>
              <w:keepNext w:val="0"/>
            </w:pPr>
            <w:r w:rsidRPr="00BD4332">
              <w:rPr>
                <w:b/>
                <w:i/>
              </w:rPr>
              <w:lastRenderedPageBreak/>
              <w:t>UTRAN TDD DESCRIPTION</w:t>
            </w:r>
            <w:r w:rsidRPr="00BD4332">
              <w:br/>
              <w:t xml:space="preserve">For detailed element definitions see the Measurement Information message. </w:t>
            </w:r>
          </w:p>
          <w:p w14:paraId="7EC237FF" w14:textId="77777777" w:rsidR="00540B9A" w:rsidRPr="00BD4332" w:rsidRDefault="00540B9A" w:rsidP="006C098C">
            <w:pPr>
              <w:pStyle w:val="TAL"/>
              <w:keepNext w:val="0"/>
            </w:pPr>
          </w:p>
          <w:p w14:paraId="7BEB2326" w14:textId="77777777" w:rsidR="00540B9A" w:rsidRPr="00BD4332" w:rsidRDefault="00540B9A" w:rsidP="006C098C">
            <w:pPr>
              <w:pStyle w:val="TAL"/>
              <w:keepNext w:val="0"/>
              <w:rPr>
                <w:b/>
                <w:i/>
              </w:rPr>
            </w:pPr>
            <w:r w:rsidRPr="00BD4332">
              <w:rPr>
                <w:b/>
                <w:i/>
              </w:rPr>
              <w:t>E-UTRAN description</w:t>
            </w:r>
          </w:p>
          <w:p w14:paraId="06B07034" w14:textId="77777777" w:rsidR="00540B9A" w:rsidRPr="00BD4332" w:rsidRDefault="00540B9A" w:rsidP="006C098C">
            <w:pPr>
              <w:pStyle w:val="TAL"/>
              <w:keepNext w:val="0"/>
            </w:pPr>
            <w:r w:rsidRPr="00BD4332">
              <w:t>For detailed element definitions see the Measurement Information message</w:t>
            </w:r>
          </w:p>
          <w:p w14:paraId="39CD370F" w14:textId="77777777" w:rsidR="00540B9A" w:rsidRPr="00BD4332" w:rsidRDefault="00540B9A" w:rsidP="006C098C">
            <w:pPr>
              <w:pStyle w:val="TAL"/>
              <w:keepNext w:val="0"/>
            </w:pPr>
          </w:p>
          <w:p w14:paraId="10C60ED2" w14:textId="77777777" w:rsidR="00540B9A" w:rsidRPr="00BD4332" w:rsidRDefault="00540B9A" w:rsidP="006C098C">
            <w:pPr>
              <w:pStyle w:val="TAL"/>
              <w:keepNext w:val="0"/>
            </w:pPr>
            <w:r w:rsidRPr="00BD4332">
              <w:rPr>
                <w:rFonts w:cs="Arial"/>
                <w:b/>
                <w:szCs w:val="18"/>
              </w:rPr>
              <w:t>TARGET</w:t>
            </w:r>
            <w:r w:rsidRPr="00BD4332">
              <w:rPr>
                <w:rFonts w:cs="Arial"/>
                <w:szCs w:val="18"/>
              </w:rPr>
              <w:t>_</w:t>
            </w:r>
            <w:r w:rsidRPr="00BD4332">
              <w:rPr>
                <w:rFonts w:cs="Arial"/>
                <w:b/>
                <w:bCs/>
                <w:szCs w:val="18"/>
              </w:rPr>
              <w:t xml:space="preserve">PCID </w:t>
            </w:r>
            <w:r w:rsidRPr="00BD4332">
              <w:rPr>
                <w:rFonts w:cs="Arial"/>
                <w:bCs/>
                <w:szCs w:val="18"/>
              </w:rPr>
              <w:t>(9 bit field)</w:t>
            </w:r>
            <w:r w:rsidRPr="00BD4332">
              <w:rPr>
                <w:rFonts w:cs="Arial"/>
                <w:bCs/>
                <w:szCs w:val="18"/>
              </w:rPr>
              <w:br/>
            </w:r>
            <w:r w:rsidRPr="00BD4332">
              <w:rPr>
                <w:lang w:eastAsia="zh-CN"/>
              </w:rPr>
              <w:t>This field specifies the physical layer cell identity of the target cell (see 3GPP TS 36.211).</w:t>
            </w:r>
          </w:p>
          <w:p w14:paraId="19335600" w14:textId="77777777" w:rsidR="00540B9A" w:rsidRPr="00BD4332" w:rsidRDefault="00540B9A" w:rsidP="006C098C">
            <w:pPr>
              <w:pStyle w:val="TAL"/>
              <w:keepNext w:val="0"/>
            </w:pPr>
          </w:p>
        </w:tc>
      </w:tr>
    </w:tbl>
    <w:p w14:paraId="2A20923F" w14:textId="77777777" w:rsidR="00540B9A" w:rsidRPr="00BD4332" w:rsidRDefault="00540B9A" w:rsidP="00540B9A"/>
    <w:p w14:paraId="3E973B2D" w14:textId="77777777" w:rsidR="00540B9A" w:rsidRPr="00BD4332" w:rsidRDefault="00540B9A" w:rsidP="00540B9A">
      <w:pPr>
        <w:pStyle w:val="Heading4"/>
      </w:pPr>
      <w:bookmarkStart w:id="725" w:name="_Toc531790413"/>
      <w:r w:rsidRPr="00BD4332">
        <w:t>10.5.2.2</w:t>
      </w:r>
      <w:r w:rsidRPr="00BD4332">
        <w:tab/>
        <w:t>Cell Description</w:t>
      </w:r>
      <w:bookmarkEnd w:id="725"/>
    </w:p>
    <w:p w14:paraId="4AC60158" w14:textId="77777777" w:rsidR="00540B9A" w:rsidRPr="00BD4332" w:rsidRDefault="00540B9A" w:rsidP="00540B9A">
      <w:r w:rsidRPr="00BD4332">
        <w:t xml:space="preserve">The purpose of the </w:t>
      </w:r>
      <w:r w:rsidRPr="00BD4332">
        <w:rPr>
          <w:i/>
        </w:rPr>
        <w:t>Cell Description</w:t>
      </w:r>
      <w:r w:rsidRPr="00BD4332">
        <w:t xml:space="preserve"> information element is to provide a minimum description of a cell, e.g. to allow the mobile station to use its pre-knowledge about synchronization.</w:t>
      </w:r>
    </w:p>
    <w:p w14:paraId="292E5833" w14:textId="77777777" w:rsidR="00540B9A" w:rsidRPr="00BD4332" w:rsidRDefault="00540B9A" w:rsidP="00540B9A">
      <w:r w:rsidRPr="00BD4332">
        <w:t xml:space="preserve">The </w:t>
      </w:r>
      <w:r w:rsidRPr="00BD4332">
        <w:rPr>
          <w:i/>
        </w:rPr>
        <w:t>Cell Description</w:t>
      </w:r>
      <w:r w:rsidRPr="00BD4332">
        <w:t xml:space="preserve"> information element is coded as shown in figure 10.5.2.2.1 and table 10.5.2.2.1.</w:t>
      </w:r>
    </w:p>
    <w:p w14:paraId="71FA5E16" w14:textId="77777777" w:rsidR="00540B9A" w:rsidRPr="00BD4332" w:rsidRDefault="00540B9A" w:rsidP="00540B9A">
      <w:r w:rsidRPr="00BD4332">
        <w:t xml:space="preserve">The </w:t>
      </w:r>
      <w:r w:rsidRPr="00BD4332">
        <w:rPr>
          <w:i/>
        </w:rPr>
        <w:t>Cell Description</w:t>
      </w:r>
      <w:r w:rsidRPr="00BD4332">
        <w:t xml:space="preserve"> is a type 3 information element with 3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44D30AC7" w14:textId="77777777" w:rsidTr="006C098C">
        <w:tblPrEx>
          <w:tblCellMar>
            <w:top w:w="0" w:type="dxa"/>
            <w:bottom w:w="0" w:type="dxa"/>
          </w:tblCellMar>
        </w:tblPrEx>
        <w:trPr>
          <w:jc w:val="center"/>
        </w:trPr>
        <w:tc>
          <w:tcPr>
            <w:tcW w:w="851" w:type="dxa"/>
            <w:tcBorders>
              <w:top w:val="nil"/>
              <w:left w:val="nil"/>
              <w:bottom w:val="nil"/>
              <w:right w:val="nil"/>
            </w:tcBorders>
          </w:tcPr>
          <w:p w14:paraId="2CF86FB9" w14:textId="77777777" w:rsidR="00540B9A" w:rsidRPr="00BD4332" w:rsidRDefault="00540B9A" w:rsidP="006C098C">
            <w:pPr>
              <w:pStyle w:val="TAC"/>
            </w:pPr>
            <w:r w:rsidRPr="00BD4332">
              <w:t>8</w:t>
            </w:r>
          </w:p>
        </w:tc>
        <w:tc>
          <w:tcPr>
            <w:tcW w:w="851" w:type="dxa"/>
            <w:tcBorders>
              <w:top w:val="nil"/>
              <w:left w:val="nil"/>
              <w:bottom w:val="nil"/>
              <w:right w:val="nil"/>
            </w:tcBorders>
          </w:tcPr>
          <w:p w14:paraId="51E2DE41" w14:textId="77777777" w:rsidR="00540B9A" w:rsidRPr="00BD4332" w:rsidRDefault="00540B9A" w:rsidP="006C098C">
            <w:pPr>
              <w:pStyle w:val="TAC"/>
            </w:pPr>
            <w:r w:rsidRPr="00BD4332">
              <w:t>7</w:t>
            </w:r>
          </w:p>
        </w:tc>
        <w:tc>
          <w:tcPr>
            <w:tcW w:w="851" w:type="dxa"/>
            <w:tcBorders>
              <w:top w:val="nil"/>
              <w:left w:val="nil"/>
              <w:bottom w:val="nil"/>
              <w:right w:val="nil"/>
            </w:tcBorders>
          </w:tcPr>
          <w:p w14:paraId="0775397C" w14:textId="77777777" w:rsidR="00540B9A" w:rsidRPr="00BD4332" w:rsidRDefault="00540B9A" w:rsidP="006C098C">
            <w:pPr>
              <w:pStyle w:val="TAC"/>
            </w:pPr>
            <w:r w:rsidRPr="00BD4332">
              <w:t>6</w:t>
            </w:r>
          </w:p>
        </w:tc>
        <w:tc>
          <w:tcPr>
            <w:tcW w:w="851" w:type="dxa"/>
            <w:tcBorders>
              <w:top w:val="nil"/>
              <w:left w:val="nil"/>
              <w:bottom w:val="nil"/>
              <w:right w:val="nil"/>
            </w:tcBorders>
          </w:tcPr>
          <w:p w14:paraId="372B03AB" w14:textId="77777777" w:rsidR="00540B9A" w:rsidRPr="00BD4332" w:rsidRDefault="00540B9A" w:rsidP="006C098C">
            <w:pPr>
              <w:pStyle w:val="TAC"/>
            </w:pPr>
            <w:r w:rsidRPr="00BD4332">
              <w:t>5</w:t>
            </w:r>
          </w:p>
        </w:tc>
        <w:tc>
          <w:tcPr>
            <w:tcW w:w="851" w:type="dxa"/>
            <w:tcBorders>
              <w:top w:val="nil"/>
              <w:left w:val="nil"/>
              <w:bottom w:val="nil"/>
              <w:right w:val="nil"/>
            </w:tcBorders>
          </w:tcPr>
          <w:p w14:paraId="083884C0" w14:textId="77777777" w:rsidR="00540B9A" w:rsidRPr="00BD4332" w:rsidRDefault="00540B9A" w:rsidP="006C098C">
            <w:pPr>
              <w:pStyle w:val="TAC"/>
            </w:pPr>
            <w:r w:rsidRPr="00BD4332">
              <w:t>4</w:t>
            </w:r>
          </w:p>
        </w:tc>
        <w:tc>
          <w:tcPr>
            <w:tcW w:w="851" w:type="dxa"/>
            <w:tcBorders>
              <w:top w:val="nil"/>
              <w:left w:val="nil"/>
              <w:bottom w:val="nil"/>
              <w:right w:val="nil"/>
            </w:tcBorders>
          </w:tcPr>
          <w:p w14:paraId="7B49741E" w14:textId="77777777" w:rsidR="00540B9A" w:rsidRPr="00BD4332" w:rsidRDefault="00540B9A" w:rsidP="006C098C">
            <w:pPr>
              <w:pStyle w:val="TAC"/>
            </w:pPr>
            <w:r w:rsidRPr="00BD4332">
              <w:t>3</w:t>
            </w:r>
          </w:p>
        </w:tc>
        <w:tc>
          <w:tcPr>
            <w:tcW w:w="851" w:type="dxa"/>
            <w:tcBorders>
              <w:top w:val="nil"/>
              <w:left w:val="nil"/>
              <w:bottom w:val="nil"/>
              <w:right w:val="nil"/>
            </w:tcBorders>
          </w:tcPr>
          <w:p w14:paraId="4BF88FD8" w14:textId="77777777" w:rsidR="00540B9A" w:rsidRPr="00BD4332" w:rsidRDefault="00540B9A" w:rsidP="006C098C">
            <w:pPr>
              <w:pStyle w:val="TAC"/>
            </w:pPr>
            <w:r w:rsidRPr="00BD4332">
              <w:t>2</w:t>
            </w:r>
          </w:p>
        </w:tc>
        <w:tc>
          <w:tcPr>
            <w:tcW w:w="851" w:type="dxa"/>
            <w:tcBorders>
              <w:top w:val="nil"/>
              <w:left w:val="nil"/>
              <w:bottom w:val="nil"/>
              <w:right w:val="nil"/>
            </w:tcBorders>
          </w:tcPr>
          <w:p w14:paraId="19B32F82" w14:textId="77777777" w:rsidR="00540B9A" w:rsidRPr="00BD4332" w:rsidRDefault="00540B9A" w:rsidP="006C098C">
            <w:pPr>
              <w:pStyle w:val="TAC"/>
            </w:pPr>
            <w:r w:rsidRPr="00BD4332">
              <w:t>1</w:t>
            </w:r>
          </w:p>
        </w:tc>
        <w:tc>
          <w:tcPr>
            <w:tcW w:w="1447" w:type="dxa"/>
            <w:tcBorders>
              <w:top w:val="nil"/>
              <w:left w:val="nil"/>
              <w:bottom w:val="nil"/>
              <w:right w:val="nil"/>
            </w:tcBorders>
          </w:tcPr>
          <w:p w14:paraId="0A324022" w14:textId="77777777" w:rsidR="00540B9A" w:rsidRPr="00BD4332" w:rsidRDefault="00540B9A" w:rsidP="006C098C">
            <w:pPr>
              <w:pStyle w:val="TAC"/>
            </w:pPr>
          </w:p>
        </w:tc>
      </w:tr>
      <w:tr w:rsidR="00540B9A" w:rsidRPr="00BD4332" w14:paraId="221A5B7C" w14:textId="77777777" w:rsidTr="006C098C">
        <w:tblPrEx>
          <w:tblCellMar>
            <w:top w:w="0" w:type="dxa"/>
            <w:bottom w:w="0" w:type="dxa"/>
          </w:tblCellMar>
        </w:tblPrEx>
        <w:trPr>
          <w:cantSplit/>
          <w:jc w:val="center"/>
        </w:trPr>
        <w:tc>
          <w:tcPr>
            <w:tcW w:w="851" w:type="dxa"/>
            <w:tcBorders>
              <w:bottom w:val="nil"/>
              <w:right w:val="single" w:sz="6" w:space="0" w:color="auto"/>
            </w:tcBorders>
          </w:tcPr>
          <w:p w14:paraId="6F51577F" w14:textId="77777777" w:rsidR="00540B9A" w:rsidRPr="00BD4332" w:rsidRDefault="00540B9A" w:rsidP="006C098C">
            <w:pPr>
              <w:pStyle w:val="TAC"/>
            </w:pPr>
          </w:p>
        </w:tc>
        <w:tc>
          <w:tcPr>
            <w:tcW w:w="5957" w:type="dxa"/>
            <w:gridSpan w:val="7"/>
            <w:tcBorders>
              <w:left w:val="single" w:sz="6" w:space="0" w:color="auto"/>
              <w:bottom w:val="nil"/>
            </w:tcBorders>
          </w:tcPr>
          <w:p w14:paraId="1E968FDC" w14:textId="77777777" w:rsidR="00540B9A" w:rsidRPr="00BD4332" w:rsidRDefault="00540B9A" w:rsidP="006C098C">
            <w:pPr>
              <w:pStyle w:val="TAC"/>
            </w:pPr>
            <w:r w:rsidRPr="00BD4332">
              <w:t>Cell Description IEI</w:t>
            </w:r>
          </w:p>
        </w:tc>
        <w:tc>
          <w:tcPr>
            <w:tcW w:w="1447" w:type="dxa"/>
            <w:tcBorders>
              <w:top w:val="nil"/>
              <w:left w:val="nil"/>
              <w:bottom w:val="nil"/>
              <w:right w:val="nil"/>
            </w:tcBorders>
          </w:tcPr>
          <w:p w14:paraId="1119B3FB" w14:textId="77777777" w:rsidR="00540B9A" w:rsidRPr="00BD4332" w:rsidRDefault="00540B9A" w:rsidP="006C098C">
            <w:pPr>
              <w:pStyle w:val="TAC"/>
            </w:pPr>
            <w:r w:rsidRPr="00BD4332">
              <w:t>octet 1</w:t>
            </w:r>
          </w:p>
        </w:tc>
      </w:tr>
      <w:tr w:rsidR="00540B9A" w:rsidRPr="00BD4332" w14:paraId="325C8CB1"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single" w:sz="6" w:space="0" w:color="auto"/>
              <w:right w:val="single" w:sz="6" w:space="0" w:color="auto"/>
            </w:tcBorders>
          </w:tcPr>
          <w:p w14:paraId="68345978" w14:textId="77777777" w:rsidR="00540B9A" w:rsidRPr="00BD4332" w:rsidRDefault="00540B9A" w:rsidP="006C098C">
            <w:pPr>
              <w:pStyle w:val="TAC"/>
            </w:pPr>
            <w:r w:rsidRPr="00BD4332">
              <w:t>BCCH ARFCN</w:t>
            </w:r>
            <w:r w:rsidRPr="00BD4332">
              <w:br/>
              <w:t>(high part)</w:t>
            </w:r>
          </w:p>
        </w:tc>
        <w:tc>
          <w:tcPr>
            <w:tcW w:w="2553" w:type="dxa"/>
            <w:gridSpan w:val="3"/>
            <w:tcBorders>
              <w:top w:val="single" w:sz="6" w:space="0" w:color="auto"/>
              <w:left w:val="single" w:sz="6" w:space="0" w:color="auto"/>
              <w:bottom w:val="single" w:sz="6" w:space="0" w:color="auto"/>
              <w:right w:val="single" w:sz="6" w:space="0" w:color="auto"/>
            </w:tcBorders>
          </w:tcPr>
          <w:p w14:paraId="3B593DFD" w14:textId="77777777" w:rsidR="00540B9A" w:rsidRPr="00BD4332" w:rsidRDefault="00540B9A" w:rsidP="006C098C">
            <w:pPr>
              <w:pStyle w:val="TAC"/>
            </w:pPr>
            <w:r w:rsidRPr="00BD4332">
              <w:t>NCC</w:t>
            </w:r>
          </w:p>
        </w:tc>
        <w:tc>
          <w:tcPr>
            <w:tcW w:w="2553" w:type="dxa"/>
            <w:gridSpan w:val="3"/>
            <w:tcBorders>
              <w:top w:val="single" w:sz="6" w:space="0" w:color="auto"/>
              <w:left w:val="single" w:sz="6" w:space="0" w:color="auto"/>
              <w:bottom w:val="single" w:sz="6" w:space="0" w:color="auto"/>
              <w:right w:val="single" w:sz="6" w:space="0" w:color="auto"/>
            </w:tcBorders>
          </w:tcPr>
          <w:p w14:paraId="69ABF43D" w14:textId="77777777" w:rsidR="00540B9A" w:rsidRPr="00BD4332" w:rsidRDefault="00540B9A" w:rsidP="006C098C">
            <w:pPr>
              <w:pStyle w:val="TAC"/>
            </w:pPr>
            <w:r w:rsidRPr="00BD4332">
              <w:t>BCC</w:t>
            </w:r>
          </w:p>
        </w:tc>
        <w:tc>
          <w:tcPr>
            <w:tcW w:w="1447" w:type="dxa"/>
            <w:tcBorders>
              <w:top w:val="nil"/>
              <w:left w:val="nil"/>
              <w:bottom w:val="nil"/>
              <w:right w:val="nil"/>
            </w:tcBorders>
          </w:tcPr>
          <w:p w14:paraId="04C5C67E" w14:textId="77777777" w:rsidR="00540B9A" w:rsidRPr="00BD4332" w:rsidRDefault="00540B9A" w:rsidP="006C098C">
            <w:pPr>
              <w:pStyle w:val="TAC"/>
            </w:pPr>
            <w:r w:rsidRPr="00BD4332">
              <w:t>octet 2</w:t>
            </w:r>
          </w:p>
        </w:tc>
      </w:tr>
      <w:tr w:rsidR="00540B9A" w:rsidRPr="00BD4332" w14:paraId="65D54566"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238E2FA1" w14:textId="77777777" w:rsidR="00540B9A" w:rsidRPr="00BD4332" w:rsidRDefault="00540B9A" w:rsidP="006C098C">
            <w:pPr>
              <w:pStyle w:val="TAC"/>
            </w:pPr>
            <w:r w:rsidRPr="00BD4332">
              <w:t>BCCH ARFCN (low part)</w:t>
            </w:r>
          </w:p>
        </w:tc>
        <w:tc>
          <w:tcPr>
            <w:tcW w:w="1447" w:type="dxa"/>
            <w:tcBorders>
              <w:top w:val="nil"/>
              <w:left w:val="nil"/>
              <w:bottom w:val="nil"/>
              <w:right w:val="nil"/>
            </w:tcBorders>
          </w:tcPr>
          <w:p w14:paraId="20C5F85A" w14:textId="77777777" w:rsidR="00540B9A" w:rsidRPr="00BD4332" w:rsidRDefault="00540B9A" w:rsidP="006C098C">
            <w:pPr>
              <w:pStyle w:val="TAC"/>
            </w:pPr>
            <w:r w:rsidRPr="00BD4332">
              <w:t>octet 3</w:t>
            </w:r>
          </w:p>
        </w:tc>
      </w:tr>
    </w:tbl>
    <w:p w14:paraId="41D43671" w14:textId="77777777" w:rsidR="00540B9A" w:rsidRPr="00BD4332" w:rsidRDefault="00540B9A" w:rsidP="00540B9A">
      <w:pPr>
        <w:pStyle w:val="NF"/>
      </w:pPr>
    </w:p>
    <w:p w14:paraId="05396578" w14:textId="77777777" w:rsidR="00540B9A" w:rsidRPr="00BD4332" w:rsidRDefault="00540B9A" w:rsidP="00540B9A">
      <w:pPr>
        <w:pStyle w:val="TF"/>
      </w:pPr>
      <w:r w:rsidRPr="00BD4332">
        <w:t>Figure 10.5.2.2.1: </w:t>
      </w:r>
      <w:r w:rsidRPr="00BD4332">
        <w:rPr>
          <w:i/>
        </w:rPr>
        <w:t>Cell Description</w:t>
      </w:r>
      <w:r w:rsidRPr="00BD4332">
        <w:t xml:space="preserve"> information element</w:t>
      </w:r>
    </w:p>
    <w:p w14:paraId="05F66CF6" w14:textId="77777777" w:rsidR="00540B9A" w:rsidRPr="00BD4332" w:rsidRDefault="00540B9A" w:rsidP="00540B9A">
      <w:pPr>
        <w:pStyle w:val="TH"/>
      </w:pPr>
      <w:r w:rsidRPr="00BD4332">
        <w:t>Table 10.5.2.2.1: </w:t>
      </w:r>
      <w:r w:rsidRPr="00BD4332">
        <w:rPr>
          <w:i/>
        </w:rPr>
        <w:t>Cell Description</w:t>
      </w:r>
      <w:r w:rsidRPr="00BD4332">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63"/>
      </w:tblGrid>
      <w:tr w:rsidR="00540B9A" w:rsidRPr="00BD4332" w14:paraId="53F11193" w14:textId="77777777" w:rsidTr="006C098C">
        <w:tblPrEx>
          <w:tblCellMar>
            <w:top w:w="0" w:type="dxa"/>
            <w:bottom w:w="0" w:type="dxa"/>
          </w:tblCellMar>
        </w:tblPrEx>
        <w:trPr>
          <w:jc w:val="center"/>
        </w:trPr>
        <w:tc>
          <w:tcPr>
            <w:tcW w:w="6663" w:type="dxa"/>
          </w:tcPr>
          <w:p w14:paraId="59BECDF7" w14:textId="77777777" w:rsidR="00540B9A" w:rsidRPr="00BD4332" w:rsidRDefault="00540B9A" w:rsidP="006C098C">
            <w:r w:rsidRPr="00BD4332">
              <w:rPr>
                <w:b/>
              </w:rPr>
              <w:t>NCC</w:t>
            </w:r>
            <w:r w:rsidRPr="00BD4332">
              <w:t>, PLMN colour code (octet 2)</w:t>
            </w:r>
            <w:r w:rsidRPr="00BD4332">
              <w:br/>
              <w:t>The NCC field is coded as the binary representation of the PLMN colour code (see 3GPP TS 23.003).</w:t>
            </w:r>
          </w:p>
          <w:p w14:paraId="07F06A34" w14:textId="77777777" w:rsidR="00540B9A" w:rsidRPr="00BD4332" w:rsidRDefault="00540B9A" w:rsidP="006C098C">
            <w:r w:rsidRPr="00BD4332">
              <w:rPr>
                <w:b/>
              </w:rPr>
              <w:t>BCC</w:t>
            </w:r>
            <w:r w:rsidRPr="00BD4332">
              <w:t>, BS colour code (octet 2)</w:t>
            </w:r>
            <w:r w:rsidRPr="00BD4332">
              <w:br/>
              <w:t>The BCC field is coded as the binary representation of the BS colour code (see 3GPP TS 23.003).</w:t>
            </w:r>
          </w:p>
          <w:p w14:paraId="2D270ED4" w14:textId="77777777" w:rsidR="00540B9A" w:rsidRPr="00BD4332" w:rsidRDefault="00540B9A" w:rsidP="006C098C">
            <w:r w:rsidRPr="00BD4332">
              <w:rPr>
                <w:b/>
              </w:rPr>
              <w:t>BCCH ARFCN</w:t>
            </w:r>
            <w:r w:rsidRPr="00BD4332">
              <w:t xml:space="preserve"> (octet 2, bits 7 and 8, and octet 3)</w:t>
            </w:r>
            <w:r w:rsidRPr="00BD4332">
              <w:br/>
              <w:t>The BCCH ARFCN number field is coded as the binary representation of the BCCH carriers absolute RF channel number.</w:t>
            </w:r>
          </w:p>
          <w:p w14:paraId="4E70AEDC" w14:textId="77777777" w:rsidR="00540B9A" w:rsidRPr="00BD4332" w:rsidRDefault="00540B9A" w:rsidP="006C098C">
            <w:r w:rsidRPr="00BD4332">
              <w:t>Range: 0 to 1023</w:t>
            </w:r>
          </w:p>
        </w:tc>
      </w:tr>
    </w:tbl>
    <w:p w14:paraId="623C2491" w14:textId="77777777" w:rsidR="00540B9A" w:rsidRPr="00BD4332" w:rsidRDefault="00540B9A" w:rsidP="00540B9A"/>
    <w:p w14:paraId="3853CBA8" w14:textId="77777777" w:rsidR="00540B9A" w:rsidRPr="00BD4332" w:rsidRDefault="00540B9A" w:rsidP="00540B9A">
      <w:pPr>
        <w:pStyle w:val="Heading4"/>
      </w:pPr>
      <w:bookmarkStart w:id="726" w:name="_Toc531790414"/>
      <w:r w:rsidRPr="00BD4332">
        <w:t>10.5.2.3</w:t>
      </w:r>
      <w:r w:rsidRPr="00BD4332">
        <w:tab/>
        <w:t>Cell Options (BCCH)</w:t>
      </w:r>
      <w:bookmarkEnd w:id="726"/>
    </w:p>
    <w:p w14:paraId="01B8C4FA" w14:textId="77777777" w:rsidR="00540B9A" w:rsidRPr="00BD4332" w:rsidRDefault="00540B9A" w:rsidP="00540B9A">
      <w:r w:rsidRPr="00BD4332">
        <w:t xml:space="preserve">The purpose of the </w:t>
      </w:r>
      <w:r w:rsidRPr="00BD4332">
        <w:rPr>
          <w:i/>
        </w:rPr>
        <w:t>Cell Options</w:t>
      </w:r>
      <w:r w:rsidRPr="00BD4332">
        <w:t xml:space="preserve"> (BCCH) information element is to provide a variety of information about a cell.</w:t>
      </w:r>
    </w:p>
    <w:p w14:paraId="28694F3D" w14:textId="77777777" w:rsidR="00540B9A" w:rsidRPr="00BD4332" w:rsidRDefault="00540B9A" w:rsidP="00540B9A">
      <w:r w:rsidRPr="00BD4332">
        <w:t xml:space="preserve">The </w:t>
      </w:r>
      <w:r w:rsidRPr="00BD4332">
        <w:rPr>
          <w:i/>
        </w:rPr>
        <w:t>Cell Options</w:t>
      </w:r>
      <w:r w:rsidRPr="00BD4332">
        <w:t xml:space="preserve"> (BCCH) information element is coded as shown in figure 10.5.2.3.1 and table 10.5.2.3a.1.</w:t>
      </w:r>
    </w:p>
    <w:p w14:paraId="6B119547" w14:textId="77777777" w:rsidR="00540B9A" w:rsidRPr="00BD4332" w:rsidRDefault="00540B9A" w:rsidP="00540B9A">
      <w:r w:rsidRPr="00BD4332">
        <w:t xml:space="preserve">The </w:t>
      </w:r>
      <w:r w:rsidRPr="00BD4332">
        <w:rPr>
          <w:i/>
        </w:rPr>
        <w:t>Cell Options</w:t>
      </w:r>
      <w:r w:rsidRPr="00BD4332">
        <w:t xml:space="preserve"> (BCCH)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1AA73B30" w14:textId="77777777" w:rsidTr="006C098C">
        <w:tblPrEx>
          <w:tblCellMar>
            <w:top w:w="0" w:type="dxa"/>
            <w:bottom w:w="0" w:type="dxa"/>
          </w:tblCellMar>
        </w:tblPrEx>
        <w:trPr>
          <w:jc w:val="center"/>
        </w:trPr>
        <w:tc>
          <w:tcPr>
            <w:tcW w:w="851" w:type="dxa"/>
            <w:tcBorders>
              <w:top w:val="nil"/>
              <w:left w:val="nil"/>
              <w:bottom w:val="nil"/>
              <w:right w:val="nil"/>
            </w:tcBorders>
          </w:tcPr>
          <w:p w14:paraId="1C98A587" w14:textId="77777777" w:rsidR="00540B9A" w:rsidRPr="00BD4332" w:rsidRDefault="00540B9A" w:rsidP="006C098C">
            <w:pPr>
              <w:pStyle w:val="TAC"/>
            </w:pPr>
            <w:r w:rsidRPr="00BD4332">
              <w:t>8</w:t>
            </w:r>
          </w:p>
        </w:tc>
        <w:tc>
          <w:tcPr>
            <w:tcW w:w="851" w:type="dxa"/>
            <w:tcBorders>
              <w:top w:val="nil"/>
              <w:left w:val="nil"/>
              <w:bottom w:val="nil"/>
              <w:right w:val="nil"/>
            </w:tcBorders>
          </w:tcPr>
          <w:p w14:paraId="2712F2B4" w14:textId="77777777" w:rsidR="00540B9A" w:rsidRPr="00BD4332" w:rsidRDefault="00540B9A" w:rsidP="006C098C">
            <w:pPr>
              <w:pStyle w:val="TAC"/>
            </w:pPr>
            <w:r w:rsidRPr="00BD4332">
              <w:t>7</w:t>
            </w:r>
          </w:p>
        </w:tc>
        <w:tc>
          <w:tcPr>
            <w:tcW w:w="851" w:type="dxa"/>
            <w:tcBorders>
              <w:top w:val="nil"/>
              <w:left w:val="nil"/>
              <w:bottom w:val="nil"/>
              <w:right w:val="nil"/>
            </w:tcBorders>
          </w:tcPr>
          <w:p w14:paraId="1CF5A1E2" w14:textId="77777777" w:rsidR="00540B9A" w:rsidRPr="00BD4332" w:rsidRDefault="00540B9A" w:rsidP="006C098C">
            <w:pPr>
              <w:pStyle w:val="TAC"/>
            </w:pPr>
            <w:r w:rsidRPr="00BD4332">
              <w:t>6</w:t>
            </w:r>
          </w:p>
        </w:tc>
        <w:tc>
          <w:tcPr>
            <w:tcW w:w="851" w:type="dxa"/>
            <w:tcBorders>
              <w:top w:val="nil"/>
              <w:left w:val="nil"/>
              <w:bottom w:val="nil"/>
              <w:right w:val="nil"/>
            </w:tcBorders>
          </w:tcPr>
          <w:p w14:paraId="16502150" w14:textId="77777777" w:rsidR="00540B9A" w:rsidRPr="00BD4332" w:rsidRDefault="00540B9A" w:rsidP="006C098C">
            <w:pPr>
              <w:pStyle w:val="TAC"/>
            </w:pPr>
            <w:r w:rsidRPr="00BD4332">
              <w:t>5</w:t>
            </w:r>
          </w:p>
        </w:tc>
        <w:tc>
          <w:tcPr>
            <w:tcW w:w="851" w:type="dxa"/>
            <w:tcBorders>
              <w:top w:val="nil"/>
              <w:left w:val="nil"/>
              <w:bottom w:val="nil"/>
              <w:right w:val="nil"/>
            </w:tcBorders>
          </w:tcPr>
          <w:p w14:paraId="1B1AB51C" w14:textId="77777777" w:rsidR="00540B9A" w:rsidRPr="00BD4332" w:rsidRDefault="00540B9A" w:rsidP="006C098C">
            <w:pPr>
              <w:pStyle w:val="TAC"/>
            </w:pPr>
            <w:r w:rsidRPr="00BD4332">
              <w:t>4</w:t>
            </w:r>
          </w:p>
        </w:tc>
        <w:tc>
          <w:tcPr>
            <w:tcW w:w="851" w:type="dxa"/>
            <w:tcBorders>
              <w:top w:val="nil"/>
              <w:left w:val="nil"/>
              <w:bottom w:val="nil"/>
              <w:right w:val="nil"/>
            </w:tcBorders>
          </w:tcPr>
          <w:p w14:paraId="6AA2ABBE" w14:textId="77777777" w:rsidR="00540B9A" w:rsidRPr="00BD4332" w:rsidRDefault="00540B9A" w:rsidP="006C098C">
            <w:pPr>
              <w:pStyle w:val="TAC"/>
            </w:pPr>
            <w:r w:rsidRPr="00BD4332">
              <w:t>3</w:t>
            </w:r>
          </w:p>
        </w:tc>
        <w:tc>
          <w:tcPr>
            <w:tcW w:w="851" w:type="dxa"/>
            <w:tcBorders>
              <w:top w:val="nil"/>
              <w:left w:val="nil"/>
              <w:bottom w:val="nil"/>
              <w:right w:val="nil"/>
            </w:tcBorders>
          </w:tcPr>
          <w:p w14:paraId="7DA3772E" w14:textId="77777777" w:rsidR="00540B9A" w:rsidRPr="00BD4332" w:rsidRDefault="00540B9A" w:rsidP="006C098C">
            <w:pPr>
              <w:pStyle w:val="TAC"/>
            </w:pPr>
            <w:r w:rsidRPr="00BD4332">
              <w:t>2</w:t>
            </w:r>
          </w:p>
        </w:tc>
        <w:tc>
          <w:tcPr>
            <w:tcW w:w="851" w:type="dxa"/>
            <w:tcBorders>
              <w:top w:val="nil"/>
              <w:left w:val="nil"/>
              <w:bottom w:val="nil"/>
              <w:right w:val="nil"/>
            </w:tcBorders>
          </w:tcPr>
          <w:p w14:paraId="032013C7" w14:textId="77777777" w:rsidR="00540B9A" w:rsidRPr="00BD4332" w:rsidRDefault="00540B9A" w:rsidP="006C098C">
            <w:pPr>
              <w:pStyle w:val="TAC"/>
            </w:pPr>
            <w:r w:rsidRPr="00BD4332">
              <w:t>1</w:t>
            </w:r>
          </w:p>
        </w:tc>
        <w:tc>
          <w:tcPr>
            <w:tcW w:w="1447" w:type="dxa"/>
            <w:tcBorders>
              <w:top w:val="nil"/>
              <w:left w:val="nil"/>
              <w:bottom w:val="nil"/>
              <w:right w:val="nil"/>
            </w:tcBorders>
          </w:tcPr>
          <w:p w14:paraId="00A37AB6" w14:textId="77777777" w:rsidR="00540B9A" w:rsidRPr="00BD4332" w:rsidRDefault="00540B9A" w:rsidP="006C098C">
            <w:pPr>
              <w:pStyle w:val="TAC"/>
            </w:pPr>
          </w:p>
        </w:tc>
      </w:tr>
      <w:tr w:rsidR="00540B9A" w:rsidRPr="00BD4332" w14:paraId="79B6F995" w14:textId="77777777" w:rsidTr="006C098C">
        <w:tblPrEx>
          <w:tblCellMar>
            <w:top w:w="0" w:type="dxa"/>
            <w:bottom w:w="0" w:type="dxa"/>
          </w:tblCellMar>
        </w:tblPrEx>
        <w:trPr>
          <w:cantSplit/>
          <w:jc w:val="center"/>
        </w:trPr>
        <w:tc>
          <w:tcPr>
            <w:tcW w:w="851" w:type="dxa"/>
            <w:tcBorders>
              <w:bottom w:val="nil"/>
              <w:right w:val="single" w:sz="6" w:space="0" w:color="auto"/>
            </w:tcBorders>
          </w:tcPr>
          <w:p w14:paraId="1C966B36" w14:textId="77777777" w:rsidR="00540B9A" w:rsidRPr="00BD4332" w:rsidRDefault="00540B9A" w:rsidP="006C098C">
            <w:pPr>
              <w:pStyle w:val="TAC"/>
            </w:pPr>
          </w:p>
        </w:tc>
        <w:tc>
          <w:tcPr>
            <w:tcW w:w="5957" w:type="dxa"/>
            <w:gridSpan w:val="7"/>
            <w:tcBorders>
              <w:left w:val="single" w:sz="6" w:space="0" w:color="auto"/>
              <w:bottom w:val="nil"/>
            </w:tcBorders>
          </w:tcPr>
          <w:p w14:paraId="519BC7F8" w14:textId="77777777" w:rsidR="00540B9A" w:rsidRPr="00BD4332" w:rsidRDefault="00540B9A" w:rsidP="006C098C">
            <w:pPr>
              <w:pStyle w:val="TAC"/>
            </w:pPr>
            <w:r w:rsidRPr="00BD4332">
              <w:t>Cell Options (BCCH) IEI</w:t>
            </w:r>
          </w:p>
        </w:tc>
        <w:tc>
          <w:tcPr>
            <w:tcW w:w="1447" w:type="dxa"/>
            <w:tcBorders>
              <w:top w:val="nil"/>
              <w:left w:val="nil"/>
              <w:bottom w:val="nil"/>
              <w:right w:val="nil"/>
            </w:tcBorders>
          </w:tcPr>
          <w:p w14:paraId="605360D7" w14:textId="77777777" w:rsidR="00540B9A" w:rsidRPr="00BD4332" w:rsidRDefault="00540B9A" w:rsidP="006C098C">
            <w:pPr>
              <w:pStyle w:val="TAC"/>
            </w:pPr>
            <w:r w:rsidRPr="00BD4332">
              <w:t>octet 1</w:t>
            </w:r>
          </w:p>
        </w:tc>
      </w:tr>
      <w:tr w:rsidR="00540B9A" w:rsidRPr="00BD4332" w14:paraId="4B9028D6"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7B91D564" w14:textId="77777777" w:rsidR="00540B9A" w:rsidRPr="00BD4332" w:rsidRDefault="00540B9A" w:rsidP="006C098C">
            <w:pPr>
              <w:pStyle w:val="TAC"/>
            </w:pPr>
            <w:r w:rsidRPr="00BD4332">
              <w:t>DN-IND</w:t>
            </w:r>
          </w:p>
        </w:tc>
        <w:tc>
          <w:tcPr>
            <w:tcW w:w="851" w:type="dxa"/>
            <w:tcBorders>
              <w:top w:val="single" w:sz="6" w:space="0" w:color="auto"/>
              <w:left w:val="single" w:sz="6" w:space="0" w:color="auto"/>
              <w:bottom w:val="single" w:sz="6" w:space="0" w:color="auto"/>
              <w:right w:val="single" w:sz="6" w:space="0" w:color="auto"/>
            </w:tcBorders>
          </w:tcPr>
          <w:p w14:paraId="24B45EBB" w14:textId="77777777" w:rsidR="00540B9A" w:rsidRPr="00BD4332" w:rsidRDefault="00540B9A" w:rsidP="006C098C">
            <w:pPr>
              <w:pStyle w:val="TAC"/>
            </w:pPr>
            <w:r w:rsidRPr="00BD4332">
              <w:t>PWRC</w:t>
            </w:r>
          </w:p>
        </w:tc>
        <w:tc>
          <w:tcPr>
            <w:tcW w:w="1702" w:type="dxa"/>
            <w:gridSpan w:val="2"/>
            <w:tcBorders>
              <w:top w:val="single" w:sz="6" w:space="0" w:color="auto"/>
              <w:left w:val="single" w:sz="6" w:space="0" w:color="auto"/>
              <w:bottom w:val="single" w:sz="6" w:space="0" w:color="auto"/>
              <w:right w:val="single" w:sz="6" w:space="0" w:color="auto"/>
            </w:tcBorders>
          </w:tcPr>
          <w:p w14:paraId="36A2FA16" w14:textId="77777777" w:rsidR="00540B9A" w:rsidRPr="00BD4332" w:rsidRDefault="00540B9A" w:rsidP="006C098C">
            <w:pPr>
              <w:pStyle w:val="TAC"/>
            </w:pPr>
            <w:r w:rsidRPr="00BD4332">
              <w:t>DTX</w:t>
            </w:r>
          </w:p>
        </w:tc>
        <w:tc>
          <w:tcPr>
            <w:tcW w:w="3404" w:type="dxa"/>
            <w:gridSpan w:val="4"/>
            <w:tcBorders>
              <w:top w:val="single" w:sz="6" w:space="0" w:color="auto"/>
              <w:left w:val="single" w:sz="6" w:space="0" w:color="auto"/>
              <w:bottom w:val="single" w:sz="6" w:space="0" w:color="auto"/>
              <w:right w:val="single" w:sz="6" w:space="0" w:color="auto"/>
            </w:tcBorders>
          </w:tcPr>
          <w:p w14:paraId="2560E2C7" w14:textId="77777777" w:rsidR="00540B9A" w:rsidRPr="00BD4332" w:rsidRDefault="00540B9A" w:rsidP="006C098C">
            <w:pPr>
              <w:pStyle w:val="TAC"/>
            </w:pPr>
            <w:r w:rsidRPr="00BD4332">
              <w:t>RADIO-LINK-TIMEOUT</w:t>
            </w:r>
          </w:p>
        </w:tc>
        <w:tc>
          <w:tcPr>
            <w:tcW w:w="1447" w:type="dxa"/>
            <w:tcBorders>
              <w:top w:val="nil"/>
              <w:left w:val="nil"/>
              <w:bottom w:val="nil"/>
              <w:right w:val="nil"/>
            </w:tcBorders>
          </w:tcPr>
          <w:p w14:paraId="10E8BC65" w14:textId="77777777" w:rsidR="00540B9A" w:rsidRPr="00BD4332" w:rsidRDefault="00540B9A" w:rsidP="006C098C">
            <w:pPr>
              <w:pStyle w:val="TAC"/>
            </w:pPr>
            <w:r w:rsidRPr="00BD4332">
              <w:br/>
              <w:t>octet 2</w:t>
            </w:r>
          </w:p>
        </w:tc>
      </w:tr>
    </w:tbl>
    <w:p w14:paraId="747B71C8" w14:textId="77777777" w:rsidR="00540B9A" w:rsidRPr="00BD4332" w:rsidRDefault="00540B9A" w:rsidP="00540B9A">
      <w:pPr>
        <w:pStyle w:val="NF"/>
      </w:pPr>
    </w:p>
    <w:p w14:paraId="3EC8EFE8" w14:textId="77777777" w:rsidR="00540B9A" w:rsidRPr="00BD4332" w:rsidRDefault="00540B9A" w:rsidP="00540B9A">
      <w:pPr>
        <w:pStyle w:val="TF"/>
      </w:pPr>
      <w:r w:rsidRPr="00BD4332">
        <w:t>Figure 10.5.2.3.1: </w:t>
      </w:r>
      <w:r w:rsidRPr="00BD4332">
        <w:rPr>
          <w:i/>
        </w:rPr>
        <w:t>Cell Options</w:t>
      </w:r>
      <w:r w:rsidRPr="00BD4332">
        <w:t xml:space="preserve"> (BCCH) information element</w:t>
      </w:r>
    </w:p>
    <w:p w14:paraId="3DA860A3" w14:textId="77777777" w:rsidR="00540B9A" w:rsidRPr="00BD4332" w:rsidRDefault="00540B9A" w:rsidP="00540B9A">
      <w:pPr>
        <w:pStyle w:val="TH"/>
      </w:pPr>
      <w:r w:rsidRPr="00BD4332">
        <w:lastRenderedPageBreak/>
        <w:t>Table 10.5.2.3.1: </w:t>
      </w:r>
      <w:r w:rsidRPr="00BD4332">
        <w:rPr>
          <w:i/>
        </w:rPr>
        <w:t>Cell Options</w:t>
      </w:r>
      <w:r w:rsidRPr="00BD4332">
        <w:t xml:space="preserve"> (BCCH)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92"/>
      </w:tblGrid>
      <w:tr w:rsidR="00540B9A" w:rsidRPr="00BD4332" w14:paraId="6F52423C" w14:textId="77777777" w:rsidTr="006C098C">
        <w:tblPrEx>
          <w:tblCellMar>
            <w:top w:w="0" w:type="dxa"/>
            <w:bottom w:w="0" w:type="dxa"/>
          </w:tblCellMar>
        </w:tblPrEx>
        <w:trPr>
          <w:jc w:val="center"/>
        </w:trPr>
        <w:tc>
          <w:tcPr>
            <w:tcW w:w="8292" w:type="dxa"/>
          </w:tcPr>
          <w:p w14:paraId="7F902062" w14:textId="77777777" w:rsidR="00540B9A" w:rsidRPr="00BD4332" w:rsidRDefault="00540B9A" w:rsidP="006C098C">
            <w:pPr>
              <w:pStyle w:val="PL"/>
              <w:keepNext/>
            </w:pPr>
            <w:r w:rsidRPr="00BD4332">
              <w:t>PWRC Power control indicator (octet 2) Note 1</w:t>
            </w:r>
          </w:p>
          <w:p w14:paraId="57374144" w14:textId="77777777" w:rsidR="00540B9A" w:rsidRPr="00BD4332" w:rsidRDefault="00540B9A" w:rsidP="006C098C">
            <w:pPr>
              <w:pStyle w:val="PL"/>
              <w:keepNext/>
            </w:pPr>
            <w:r w:rsidRPr="00BD4332">
              <w:t>Bit</w:t>
            </w:r>
          </w:p>
          <w:p w14:paraId="7DCFBCAB" w14:textId="77777777" w:rsidR="00540B9A" w:rsidRPr="00BD4332" w:rsidRDefault="00540B9A" w:rsidP="006C098C">
            <w:pPr>
              <w:pStyle w:val="PL"/>
              <w:keepNext/>
            </w:pPr>
            <w:r w:rsidRPr="00BD4332">
              <w:t>7</w:t>
            </w:r>
          </w:p>
          <w:p w14:paraId="2585ECB3" w14:textId="77777777" w:rsidR="00540B9A" w:rsidRPr="00BD4332" w:rsidRDefault="00540B9A" w:rsidP="006C098C">
            <w:pPr>
              <w:pStyle w:val="PL"/>
              <w:keepNext/>
            </w:pPr>
            <w:r w:rsidRPr="00BD4332">
              <w:t>0</w:t>
            </w:r>
            <w:r w:rsidRPr="00BD4332">
              <w:tab/>
              <w:t>PWRC is not set</w:t>
            </w:r>
          </w:p>
          <w:p w14:paraId="1DD65D2E" w14:textId="77777777" w:rsidR="00540B9A" w:rsidRPr="00BD4332" w:rsidRDefault="00540B9A" w:rsidP="006C098C">
            <w:pPr>
              <w:pStyle w:val="PL"/>
              <w:keepNext/>
            </w:pPr>
            <w:r w:rsidRPr="00BD4332">
              <w:t>1</w:t>
            </w:r>
            <w:r w:rsidRPr="00BD4332">
              <w:tab/>
              <w:t>PWRC is set</w:t>
            </w:r>
          </w:p>
          <w:p w14:paraId="43C1727F" w14:textId="77777777" w:rsidR="00540B9A" w:rsidRPr="00BD4332" w:rsidRDefault="00540B9A" w:rsidP="006C098C">
            <w:pPr>
              <w:pStyle w:val="PL"/>
              <w:keepNext/>
            </w:pPr>
          </w:p>
        </w:tc>
      </w:tr>
      <w:tr w:rsidR="00540B9A" w:rsidRPr="00BD4332" w14:paraId="34F11B23" w14:textId="77777777" w:rsidTr="006C098C">
        <w:tblPrEx>
          <w:tblCellMar>
            <w:top w:w="0" w:type="dxa"/>
            <w:bottom w:w="0" w:type="dxa"/>
          </w:tblCellMar>
        </w:tblPrEx>
        <w:trPr>
          <w:jc w:val="center"/>
        </w:trPr>
        <w:tc>
          <w:tcPr>
            <w:tcW w:w="8292" w:type="dxa"/>
          </w:tcPr>
          <w:p w14:paraId="41C3D84E" w14:textId="77777777" w:rsidR="00540B9A" w:rsidRPr="00BD4332" w:rsidRDefault="00540B9A" w:rsidP="006C098C">
            <w:pPr>
              <w:pStyle w:val="PL"/>
              <w:keepNext/>
            </w:pPr>
            <w:r w:rsidRPr="00BD4332">
              <w:t>DTX, DTX indicator (octet 2) Note 3</w:t>
            </w:r>
          </w:p>
          <w:p w14:paraId="114E0061" w14:textId="77777777" w:rsidR="00540B9A" w:rsidRPr="00BD4332" w:rsidRDefault="00540B9A" w:rsidP="006C098C">
            <w:pPr>
              <w:pStyle w:val="PL"/>
              <w:keepNext/>
            </w:pPr>
            <w:r w:rsidRPr="00BD4332">
              <w:t>Bit</w:t>
            </w:r>
          </w:p>
          <w:p w14:paraId="78714D1F" w14:textId="77777777" w:rsidR="00540B9A" w:rsidRPr="00BD4332" w:rsidRDefault="00540B9A" w:rsidP="006C098C">
            <w:pPr>
              <w:pStyle w:val="PL"/>
              <w:keepNext/>
            </w:pPr>
            <w:r w:rsidRPr="00BD4332">
              <w:t>6 5</w:t>
            </w:r>
          </w:p>
          <w:p w14:paraId="2DA88DD5" w14:textId="77777777" w:rsidR="00540B9A" w:rsidRPr="00BD4332" w:rsidRDefault="00540B9A" w:rsidP="006C098C">
            <w:pPr>
              <w:pStyle w:val="PL"/>
              <w:keepNext/>
            </w:pPr>
            <w:r w:rsidRPr="00BD4332">
              <w:t>0 0</w:t>
            </w:r>
            <w:r w:rsidRPr="00BD4332">
              <w:tab/>
              <w:t>The MSs may use uplink discontinuous transmission</w:t>
            </w:r>
          </w:p>
          <w:p w14:paraId="3655E9B0" w14:textId="77777777" w:rsidR="00540B9A" w:rsidRPr="00BD4332" w:rsidRDefault="00540B9A" w:rsidP="006C098C">
            <w:pPr>
              <w:pStyle w:val="PL"/>
              <w:keepNext/>
            </w:pPr>
            <w:r w:rsidRPr="00BD4332">
              <w:t>0 1</w:t>
            </w:r>
            <w:r w:rsidRPr="00BD4332">
              <w:tab/>
              <w:t>The MSs shall use uplink discontinuous transmission</w:t>
            </w:r>
          </w:p>
          <w:p w14:paraId="18F2DF74" w14:textId="77777777" w:rsidR="00540B9A" w:rsidRPr="00BD4332" w:rsidRDefault="00540B9A" w:rsidP="006C098C">
            <w:pPr>
              <w:pStyle w:val="PL"/>
              <w:keepNext/>
            </w:pPr>
            <w:r w:rsidRPr="00BD4332">
              <w:t>1 0</w:t>
            </w:r>
            <w:r w:rsidRPr="00BD4332">
              <w:tab/>
              <w:t>The MS shall not use uplink discontinuous transmission</w:t>
            </w:r>
          </w:p>
          <w:p w14:paraId="387328CD" w14:textId="77777777" w:rsidR="00540B9A" w:rsidRPr="00BD4332" w:rsidRDefault="00540B9A" w:rsidP="006C098C">
            <w:pPr>
              <w:pStyle w:val="PL"/>
              <w:keepNext/>
            </w:pPr>
          </w:p>
        </w:tc>
      </w:tr>
      <w:tr w:rsidR="00540B9A" w:rsidRPr="00BD4332" w14:paraId="26141F9C" w14:textId="77777777" w:rsidTr="006C098C">
        <w:tblPrEx>
          <w:tblCellMar>
            <w:top w:w="0" w:type="dxa"/>
            <w:bottom w:w="0" w:type="dxa"/>
          </w:tblCellMar>
        </w:tblPrEx>
        <w:trPr>
          <w:jc w:val="center"/>
        </w:trPr>
        <w:tc>
          <w:tcPr>
            <w:tcW w:w="8292" w:type="dxa"/>
          </w:tcPr>
          <w:p w14:paraId="20AADF50" w14:textId="77777777" w:rsidR="00540B9A" w:rsidRPr="00BD4332" w:rsidRDefault="00540B9A" w:rsidP="006C098C">
            <w:pPr>
              <w:pStyle w:val="PL"/>
              <w:keepNext/>
            </w:pPr>
            <w:r w:rsidRPr="00BD4332">
              <w:t>RADIO-LINK_TIMEOUT (octet 2) Note 2</w:t>
            </w:r>
          </w:p>
          <w:p w14:paraId="5645D27C" w14:textId="77777777" w:rsidR="00540B9A" w:rsidRPr="00BD4332" w:rsidRDefault="00540B9A" w:rsidP="006C098C">
            <w:pPr>
              <w:pStyle w:val="PL"/>
              <w:keepNext/>
            </w:pPr>
          </w:p>
          <w:p w14:paraId="4FA8B16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958"/>
              </w:tabs>
              <w:ind w:left="680"/>
            </w:pPr>
            <w:r w:rsidRPr="00BD4332">
              <w:t>Bits</w:t>
            </w:r>
            <w:r w:rsidRPr="00BD4332">
              <w:br/>
              <w:t>4 3 2 1</w:t>
            </w:r>
            <w:r w:rsidRPr="00BD4332">
              <w:tab/>
            </w:r>
          </w:p>
          <w:p w14:paraId="15AA3B1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958"/>
              </w:tabs>
              <w:ind w:left="680"/>
            </w:pPr>
            <w:r w:rsidRPr="00BD4332">
              <w:t>0 0 0 0</w:t>
            </w:r>
            <w:r w:rsidRPr="00BD4332">
              <w:tab/>
              <w:t>4</w:t>
            </w:r>
          </w:p>
          <w:p w14:paraId="3EA8F10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958"/>
              </w:tabs>
              <w:ind w:left="680"/>
            </w:pPr>
            <w:r w:rsidRPr="00BD4332">
              <w:t>0 0 0 1</w:t>
            </w:r>
            <w:r w:rsidRPr="00BD4332">
              <w:tab/>
              <w:t>8</w:t>
            </w:r>
          </w:p>
          <w:p w14:paraId="7233DBC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958"/>
              </w:tabs>
              <w:ind w:left="680"/>
            </w:pPr>
            <w:r w:rsidRPr="00BD4332">
              <w:t>0 0 1 0</w:t>
            </w:r>
            <w:r w:rsidRPr="00BD4332">
              <w:tab/>
              <w:t>12</w:t>
            </w:r>
          </w:p>
          <w:p w14:paraId="4A82741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958"/>
              </w:tabs>
              <w:ind w:left="680"/>
            </w:pPr>
            <w:r w:rsidRPr="00BD4332">
              <w:t>:</w:t>
            </w:r>
            <w:r w:rsidRPr="00BD4332">
              <w:tab/>
            </w:r>
          </w:p>
          <w:p w14:paraId="09ADB09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958"/>
              </w:tabs>
              <w:ind w:left="680"/>
            </w:pPr>
            <w:r w:rsidRPr="00BD4332">
              <w:t>1 1 1 0</w:t>
            </w:r>
            <w:r w:rsidRPr="00BD4332">
              <w:tab/>
              <w:t>60</w:t>
            </w:r>
          </w:p>
          <w:p w14:paraId="675C56D6"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958"/>
              </w:tabs>
              <w:ind w:left="680"/>
            </w:pPr>
            <w:r w:rsidRPr="00BD4332">
              <w:t>1 1 1 1</w:t>
            </w:r>
            <w:r w:rsidRPr="00BD4332">
              <w:tab/>
              <w:t>64</w:t>
            </w:r>
          </w:p>
          <w:p w14:paraId="5C7C429B" w14:textId="77777777" w:rsidR="00540B9A" w:rsidRPr="00BD4332" w:rsidRDefault="00540B9A" w:rsidP="006C098C">
            <w:pPr>
              <w:pStyle w:val="PL"/>
              <w:keepNext/>
            </w:pPr>
          </w:p>
        </w:tc>
      </w:tr>
      <w:tr w:rsidR="00540B9A" w:rsidRPr="00BD4332" w14:paraId="31792258" w14:textId="77777777" w:rsidTr="006C098C">
        <w:tblPrEx>
          <w:tblCellMar>
            <w:top w:w="0" w:type="dxa"/>
            <w:bottom w:w="0" w:type="dxa"/>
          </w:tblCellMar>
        </w:tblPrEx>
        <w:trPr>
          <w:jc w:val="center"/>
        </w:trPr>
        <w:tc>
          <w:tcPr>
            <w:tcW w:w="8292" w:type="dxa"/>
          </w:tcPr>
          <w:p w14:paraId="6D0D5B57" w14:textId="77777777" w:rsidR="00540B9A" w:rsidRPr="00BD4332" w:rsidRDefault="00540B9A" w:rsidP="006C098C">
            <w:pPr>
              <w:pStyle w:val="PL"/>
              <w:keepNext/>
            </w:pPr>
            <w:r w:rsidRPr="00BD4332">
              <w:t>DN-IND, Dynamic ARFCN mapping indicator (octet 2) Note 4</w:t>
            </w:r>
          </w:p>
          <w:p w14:paraId="3476173C" w14:textId="77777777" w:rsidR="00540B9A" w:rsidRPr="00BD4332" w:rsidRDefault="00540B9A" w:rsidP="006C098C">
            <w:pPr>
              <w:pStyle w:val="PL"/>
              <w:keepNext/>
            </w:pPr>
            <w:r w:rsidRPr="00BD4332">
              <w:t>Bit</w:t>
            </w:r>
          </w:p>
          <w:p w14:paraId="316631BD" w14:textId="77777777" w:rsidR="00540B9A" w:rsidRPr="00BD4332" w:rsidRDefault="00540B9A" w:rsidP="006C098C">
            <w:pPr>
              <w:pStyle w:val="PL"/>
              <w:keepNext/>
            </w:pPr>
            <w:r w:rsidRPr="00BD4332">
              <w:t>8</w:t>
            </w:r>
          </w:p>
          <w:p w14:paraId="388EEA70" w14:textId="77777777" w:rsidR="00540B9A" w:rsidRPr="00BD4332" w:rsidRDefault="00540B9A" w:rsidP="006C098C">
            <w:pPr>
              <w:pStyle w:val="PL"/>
              <w:keepNext/>
            </w:pPr>
            <w:r w:rsidRPr="00BD4332">
              <w:t>0</w:t>
            </w:r>
            <w:r w:rsidRPr="00BD4332">
              <w:tab/>
              <w:t>Dynamic ARFCN mapping is not used by the PLMN</w:t>
            </w:r>
          </w:p>
          <w:p w14:paraId="5DC4AF2A" w14:textId="77777777" w:rsidR="00540B9A" w:rsidRPr="00BD4332" w:rsidRDefault="00540B9A" w:rsidP="006C098C">
            <w:pPr>
              <w:pStyle w:val="PL"/>
              <w:keepNext/>
            </w:pPr>
            <w:r w:rsidRPr="00BD4332">
              <w:t>1</w:t>
            </w:r>
            <w:r w:rsidRPr="00BD4332">
              <w:tab/>
              <w:t>Dynamic ARFCN mapping is used by the PLMN</w:t>
            </w:r>
          </w:p>
          <w:p w14:paraId="5D80CE59" w14:textId="77777777" w:rsidR="00540B9A" w:rsidRPr="00BD4332" w:rsidRDefault="00540B9A" w:rsidP="006C098C">
            <w:pPr>
              <w:pStyle w:val="PL"/>
              <w:keepNext/>
            </w:pPr>
          </w:p>
        </w:tc>
      </w:tr>
    </w:tbl>
    <w:p w14:paraId="0F276708" w14:textId="77777777" w:rsidR="00540B9A" w:rsidRPr="00BD4332" w:rsidRDefault="00540B9A" w:rsidP="00540B9A"/>
    <w:p w14:paraId="75A8684F" w14:textId="77777777" w:rsidR="00540B9A" w:rsidRPr="00BD4332" w:rsidRDefault="00540B9A" w:rsidP="00540B9A">
      <w:pPr>
        <w:pStyle w:val="NO"/>
      </w:pPr>
      <w:r w:rsidRPr="00BD4332">
        <w:t>NOTE 1:</w:t>
      </w:r>
      <w:r w:rsidRPr="00BD4332">
        <w:tab/>
        <w:t>The precise meaning of the PWRC parameter can be found in 3GPP TS 45.008.</w:t>
      </w:r>
    </w:p>
    <w:p w14:paraId="58B686B3" w14:textId="77777777" w:rsidR="00540B9A" w:rsidRPr="00BD4332" w:rsidRDefault="00540B9A" w:rsidP="00540B9A">
      <w:pPr>
        <w:pStyle w:val="NO"/>
      </w:pPr>
      <w:r w:rsidRPr="00BD4332">
        <w:t>NOTE 2:</w:t>
      </w:r>
      <w:r w:rsidRPr="00BD4332">
        <w:tab/>
        <w:t>The precise meaning of RADIO-LINK-TIMEOUT parameter can be found in 3GPP TS 45.008.</w:t>
      </w:r>
    </w:p>
    <w:p w14:paraId="6D5A5F5C" w14:textId="77777777" w:rsidR="00540B9A" w:rsidRPr="00BD4332" w:rsidRDefault="00540B9A" w:rsidP="00540B9A">
      <w:pPr>
        <w:pStyle w:val="NO"/>
      </w:pPr>
      <w:r w:rsidRPr="00BD4332">
        <w:t>NOTE 3:</w:t>
      </w:r>
      <w:r w:rsidRPr="00BD4332">
        <w:tab/>
        <w:t>The DTX indicator field is not related to the use of downlink discontinuous transmission.</w:t>
      </w:r>
    </w:p>
    <w:p w14:paraId="3F094090" w14:textId="77777777" w:rsidR="00540B9A" w:rsidRPr="00BD4332" w:rsidRDefault="00540B9A" w:rsidP="00540B9A">
      <w:pPr>
        <w:pStyle w:val="NO"/>
      </w:pPr>
      <w:r w:rsidRPr="00BD4332">
        <w:t>NOTE 4:</w:t>
      </w:r>
      <w:r w:rsidRPr="00BD4332">
        <w:tab/>
        <w:t>Dynamic ARFCN mapping is specified in 3GPP TS 45.005.</w:t>
      </w:r>
    </w:p>
    <w:p w14:paraId="60FE9CC4" w14:textId="77777777" w:rsidR="00540B9A" w:rsidRPr="00BD4332" w:rsidRDefault="00540B9A" w:rsidP="00540B9A">
      <w:pPr>
        <w:pStyle w:val="Heading4"/>
      </w:pPr>
      <w:bookmarkStart w:id="727" w:name="_Toc531790415"/>
      <w:r w:rsidRPr="00BD4332">
        <w:t>10.5.2.3a</w:t>
      </w:r>
      <w:r w:rsidRPr="00BD4332">
        <w:tab/>
        <w:t>Cell Options (SACCH)</w:t>
      </w:r>
      <w:bookmarkEnd w:id="727"/>
    </w:p>
    <w:p w14:paraId="22D0FDD8" w14:textId="77777777" w:rsidR="00540B9A" w:rsidRPr="00BD4332" w:rsidRDefault="00540B9A" w:rsidP="00540B9A">
      <w:r w:rsidRPr="00BD4332">
        <w:t xml:space="preserve">The purpose of the </w:t>
      </w:r>
      <w:r w:rsidRPr="00BD4332">
        <w:rPr>
          <w:i/>
        </w:rPr>
        <w:t>Cell Options</w:t>
      </w:r>
      <w:r w:rsidRPr="00BD4332">
        <w:t xml:space="preserve"> (SACCH) information element is to provide a variety of information about a cell.</w:t>
      </w:r>
    </w:p>
    <w:p w14:paraId="46A71DDC" w14:textId="77777777" w:rsidR="00540B9A" w:rsidRPr="00BD4332" w:rsidRDefault="00540B9A" w:rsidP="00540B9A">
      <w:r w:rsidRPr="00BD4332">
        <w:t xml:space="preserve">The </w:t>
      </w:r>
      <w:r w:rsidRPr="00BD4332">
        <w:rPr>
          <w:i/>
        </w:rPr>
        <w:t>Cell Options</w:t>
      </w:r>
      <w:r w:rsidRPr="00BD4332">
        <w:t xml:space="preserve"> (SACCH) information element is coded as shown in figure 10.5.2.3a.1 and table 10.5.2.3a.2.</w:t>
      </w:r>
    </w:p>
    <w:p w14:paraId="14316B53" w14:textId="77777777" w:rsidR="00540B9A" w:rsidRPr="00BD4332" w:rsidRDefault="00540B9A" w:rsidP="00540B9A">
      <w:r w:rsidRPr="00BD4332">
        <w:t xml:space="preserve">The </w:t>
      </w:r>
      <w:r w:rsidRPr="00BD4332">
        <w:rPr>
          <w:i/>
        </w:rPr>
        <w:t>Cell Options</w:t>
      </w:r>
      <w:r w:rsidRPr="00BD4332">
        <w:t xml:space="preserve"> (SACCH)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3D5CF281" w14:textId="77777777" w:rsidTr="006C098C">
        <w:tblPrEx>
          <w:tblCellMar>
            <w:top w:w="0" w:type="dxa"/>
            <w:bottom w:w="0" w:type="dxa"/>
          </w:tblCellMar>
        </w:tblPrEx>
        <w:trPr>
          <w:jc w:val="center"/>
        </w:trPr>
        <w:tc>
          <w:tcPr>
            <w:tcW w:w="851" w:type="dxa"/>
            <w:tcBorders>
              <w:top w:val="nil"/>
              <w:left w:val="nil"/>
              <w:bottom w:val="nil"/>
              <w:right w:val="nil"/>
            </w:tcBorders>
          </w:tcPr>
          <w:p w14:paraId="46EEFFEE" w14:textId="77777777" w:rsidR="00540B9A" w:rsidRPr="00BD4332" w:rsidRDefault="00540B9A" w:rsidP="006C098C">
            <w:pPr>
              <w:pStyle w:val="TAC"/>
            </w:pPr>
            <w:r w:rsidRPr="00BD4332">
              <w:t>8</w:t>
            </w:r>
          </w:p>
        </w:tc>
        <w:tc>
          <w:tcPr>
            <w:tcW w:w="851" w:type="dxa"/>
            <w:tcBorders>
              <w:top w:val="nil"/>
              <w:left w:val="nil"/>
              <w:bottom w:val="nil"/>
              <w:right w:val="nil"/>
            </w:tcBorders>
          </w:tcPr>
          <w:p w14:paraId="59DD30D1" w14:textId="77777777" w:rsidR="00540B9A" w:rsidRPr="00BD4332" w:rsidRDefault="00540B9A" w:rsidP="006C098C">
            <w:pPr>
              <w:pStyle w:val="TAC"/>
            </w:pPr>
            <w:r w:rsidRPr="00BD4332">
              <w:t>7</w:t>
            </w:r>
          </w:p>
        </w:tc>
        <w:tc>
          <w:tcPr>
            <w:tcW w:w="851" w:type="dxa"/>
            <w:tcBorders>
              <w:top w:val="nil"/>
              <w:left w:val="nil"/>
              <w:bottom w:val="nil"/>
              <w:right w:val="nil"/>
            </w:tcBorders>
          </w:tcPr>
          <w:p w14:paraId="15A69639" w14:textId="77777777" w:rsidR="00540B9A" w:rsidRPr="00BD4332" w:rsidRDefault="00540B9A" w:rsidP="006C098C">
            <w:pPr>
              <w:pStyle w:val="TAC"/>
            </w:pPr>
            <w:r w:rsidRPr="00BD4332">
              <w:t>6</w:t>
            </w:r>
          </w:p>
        </w:tc>
        <w:tc>
          <w:tcPr>
            <w:tcW w:w="851" w:type="dxa"/>
            <w:tcBorders>
              <w:top w:val="nil"/>
              <w:left w:val="nil"/>
              <w:bottom w:val="nil"/>
              <w:right w:val="nil"/>
            </w:tcBorders>
          </w:tcPr>
          <w:p w14:paraId="32DDC972" w14:textId="77777777" w:rsidR="00540B9A" w:rsidRPr="00BD4332" w:rsidRDefault="00540B9A" w:rsidP="006C098C">
            <w:pPr>
              <w:pStyle w:val="TAC"/>
            </w:pPr>
            <w:r w:rsidRPr="00BD4332">
              <w:t>5</w:t>
            </w:r>
          </w:p>
        </w:tc>
        <w:tc>
          <w:tcPr>
            <w:tcW w:w="851" w:type="dxa"/>
            <w:tcBorders>
              <w:top w:val="nil"/>
              <w:left w:val="nil"/>
              <w:bottom w:val="nil"/>
              <w:right w:val="nil"/>
            </w:tcBorders>
          </w:tcPr>
          <w:p w14:paraId="0185F1DC" w14:textId="77777777" w:rsidR="00540B9A" w:rsidRPr="00BD4332" w:rsidRDefault="00540B9A" w:rsidP="006C098C">
            <w:pPr>
              <w:pStyle w:val="TAC"/>
            </w:pPr>
            <w:r w:rsidRPr="00BD4332">
              <w:t>4</w:t>
            </w:r>
          </w:p>
        </w:tc>
        <w:tc>
          <w:tcPr>
            <w:tcW w:w="851" w:type="dxa"/>
            <w:tcBorders>
              <w:top w:val="nil"/>
              <w:left w:val="nil"/>
              <w:bottom w:val="nil"/>
              <w:right w:val="nil"/>
            </w:tcBorders>
          </w:tcPr>
          <w:p w14:paraId="0A9C376D" w14:textId="77777777" w:rsidR="00540B9A" w:rsidRPr="00BD4332" w:rsidRDefault="00540B9A" w:rsidP="006C098C">
            <w:pPr>
              <w:pStyle w:val="TAC"/>
            </w:pPr>
            <w:r w:rsidRPr="00BD4332">
              <w:t>3</w:t>
            </w:r>
          </w:p>
        </w:tc>
        <w:tc>
          <w:tcPr>
            <w:tcW w:w="851" w:type="dxa"/>
            <w:tcBorders>
              <w:top w:val="nil"/>
              <w:left w:val="nil"/>
              <w:bottom w:val="nil"/>
              <w:right w:val="nil"/>
            </w:tcBorders>
          </w:tcPr>
          <w:p w14:paraId="26071469" w14:textId="77777777" w:rsidR="00540B9A" w:rsidRPr="00BD4332" w:rsidRDefault="00540B9A" w:rsidP="006C098C">
            <w:pPr>
              <w:pStyle w:val="TAC"/>
            </w:pPr>
            <w:r w:rsidRPr="00BD4332">
              <w:t>2</w:t>
            </w:r>
          </w:p>
        </w:tc>
        <w:tc>
          <w:tcPr>
            <w:tcW w:w="851" w:type="dxa"/>
            <w:tcBorders>
              <w:top w:val="nil"/>
              <w:left w:val="nil"/>
              <w:bottom w:val="nil"/>
              <w:right w:val="nil"/>
            </w:tcBorders>
          </w:tcPr>
          <w:p w14:paraId="78A6CDE1" w14:textId="77777777" w:rsidR="00540B9A" w:rsidRPr="00BD4332" w:rsidRDefault="00540B9A" w:rsidP="006C098C">
            <w:pPr>
              <w:pStyle w:val="TAC"/>
            </w:pPr>
            <w:r w:rsidRPr="00BD4332">
              <w:t>1</w:t>
            </w:r>
          </w:p>
        </w:tc>
        <w:tc>
          <w:tcPr>
            <w:tcW w:w="1447" w:type="dxa"/>
            <w:tcBorders>
              <w:top w:val="nil"/>
              <w:left w:val="nil"/>
              <w:bottom w:val="nil"/>
              <w:right w:val="nil"/>
            </w:tcBorders>
          </w:tcPr>
          <w:p w14:paraId="32352F1B" w14:textId="77777777" w:rsidR="00540B9A" w:rsidRPr="00BD4332" w:rsidRDefault="00540B9A" w:rsidP="006C098C">
            <w:pPr>
              <w:pStyle w:val="TAC"/>
            </w:pPr>
          </w:p>
        </w:tc>
      </w:tr>
      <w:tr w:rsidR="00540B9A" w:rsidRPr="00BD4332" w14:paraId="79811BF6" w14:textId="77777777" w:rsidTr="006C098C">
        <w:tblPrEx>
          <w:tblCellMar>
            <w:top w:w="0" w:type="dxa"/>
            <w:bottom w:w="0" w:type="dxa"/>
          </w:tblCellMar>
        </w:tblPrEx>
        <w:trPr>
          <w:cantSplit/>
          <w:jc w:val="center"/>
        </w:trPr>
        <w:tc>
          <w:tcPr>
            <w:tcW w:w="851" w:type="dxa"/>
            <w:tcBorders>
              <w:bottom w:val="nil"/>
              <w:right w:val="single" w:sz="6" w:space="0" w:color="auto"/>
            </w:tcBorders>
          </w:tcPr>
          <w:p w14:paraId="31D01495" w14:textId="77777777" w:rsidR="00540B9A" w:rsidRPr="00BD4332" w:rsidRDefault="00540B9A" w:rsidP="006C098C">
            <w:pPr>
              <w:pStyle w:val="TAC"/>
            </w:pPr>
          </w:p>
        </w:tc>
        <w:tc>
          <w:tcPr>
            <w:tcW w:w="5957" w:type="dxa"/>
            <w:gridSpan w:val="7"/>
            <w:tcBorders>
              <w:left w:val="single" w:sz="6" w:space="0" w:color="auto"/>
              <w:bottom w:val="nil"/>
            </w:tcBorders>
          </w:tcPr>
          <w:p w14:paraId="16B26A2E" w14:textId="77777777" w:rsidR="00540B9A" w:rsidRPr="00BD4332" w:rsidRDefault="00540B9A" w:rsidP="006C098C">
            <w:pPr>
              <w:pStyle w:val="TAC"/>
            </w:pPr>
            <w:r w:rsidRPr="00BD4332">
              <w:t>Cell Options (SACCH) IEI</w:t>
            </w:r>
          </w:p>
        </w:tc>
        <w:tc>
          <w:tcPr>
            <w:tcW w:w="1447" w:type="dxa"/>
            <w:tcBorders>
              <w:top w:val="nil"/>
              <w:left w:val="nil"/>
              <w:bottom w:val="nil"/>
              <w:right w:val="nil"/>
            </w:tcBorders>
          </w:tcPr>
          <w:p w14:paraId="55A01637" w14:textId="77777777" w:rsidR="00540B9A" w:rsidRPr="00BD4332" w:rsidRDefault="00540B9A" w:rsidP="006C098C">
            <w:pPr>
              <w:pStyle w:val="TAC"/>
            </w:pPr>
            <w:r w:rsidRPr="00BD4332">
              <w:t>octet 1</w:t>
            </w:r>
          </w:p>
        </w:tc>
      </w:tr>
      <w:tr w:rsidR="00540B9A" w:rsidRPr="00BD4332" w14:paraId="05EB364B"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691AA05B" w14:textId="77777777" w:rsidR="00540B9A" w:rsidRPr="00BD4332" w:rsidRDefault="00540B9A" w:rsidP="006C098C">
            <w:pPr>
              <w:pStyle w:val="TAC"/>
            </w:pPr>
            <w:r w:rsidRPr="00BD4332">
              <w:t>DTX</w:t>
            </w:r>
          </w:p>
        </w:tc>
        <w:tc>
          <w:tcPr>
            <w:tcW w:w="851" w:type="dxa"/>
            <w:tcBorders>
              <w:top w:val="single" w:sz="6" w:space="0" w:color="auto"/>
              <w:left w:val="single" w:sz="6" w:space="0" w:color="auto"/>
              <w:bottom w:val="single" w:sz="6" w:space="0" w:color="auto"/>
              <w:right w:val="single" w:sz="6" w:space="0" w:color="auto"/>
            </w:tcBorders>
          </w:tcPr>
          <w:p w14:paraId="3D86A3CB" w14:textId="77777777" w:rsidR="00540B9A" w:rsidRPr="00BD4332" w:rsidRDefault="00540B9A" w:rsidP="006C098C">
            <w:pPr>
              <w:pStyle w:val="TAC"/>
            </w:pPr>
            <w:r w:rsidRPr="00BD4332">
              <w:t>PWRC</w:t>
            </w:r>
          </w:p>
        </w:tc>
        <w:tc>
          <w:tcPr>
            <w:tcW w:w="1702" w:type="dxa"/>
            <w:gridSpan w:val="2"/>
            <w:tcBorders>
              <w:top w:val="single" w:sz="6" w:space="0" w:color="auto"/>
              <w:left w:val="single" w:sz="6" w:space="0" w:color="auto"/>
              <w:bottom w:val="single" w:sz="6" w:space="0" w:color="auto"/>
              <w:right w:val="single" w:sz="6" w:space="0" w:color="auto"/>
            </w:tcBorders>
          </w:tcPr>
          <w:p w14:paraId="71466953" w14:textId="77777777" w:rsidR="00540B9A" w:rsidRPr="00BD4332" w:rsidRDefault="00540B9A" w:rsidP="006C098C">
            <w:pPr>
              <w:pStyle w:val="TAC"/>
            </w:pPr>
            <w:r w:rsidRPr="00BD4332">
              <w:t>DTX</w:t>
            </w:r>
          </w:p>
        </w:tc>
        <w:tc>
          <w:tcPr>
            <w:tcW w:w="3404" w:type="dxa"/>
            <w:gridSpan w:val="4"/>
            <w:tcBorders>
              <w:top w:val="single" w:sz="6" w:space="0" w:color="auto"/>
              <w:left w:val="single" w:sz="6" w:space="0" w:color="auto"/>
              <w:bottom w:val="single" w:sz="6" w:space="0" w:color="auto"/>
              <w:right w:val="single" w:sz="6" w:space="0" w:color="auto"/>
            </w:tcBorders>
          </w:tcPr>
          <w:p w14:paraId="35439967" w14:textId="77777777" w:rsidR="00540B9A" w:rsidRPr="00BD4332" w:rsidRDefault="00540B9A" w:rsidP="006C098C">
            <w:pPr>
              <w:pStyle w:val="TAC"/>
            </w:pPr>
            <w:r w:rsidRPr="00BD4332">
              <w:t>RADIO-LINK-TIMEOUT</w:t>
            </w:r>
          </w:p>
        </w:tc>
        <w:tc>
          <w:tcPr>
            <w:tcW w:w="1447" w:type="dxa"/>
            <w:tcBorders>
              <w:top w:val="nil"/>
              <w:left w:val="nil"/>
              <w:bottom w:val="nil"/>
              <w:right w:val="nil"/>
            </w:tcBorders>
          </w:tcPr>
          <w:p w14:paraId="7D60CED1" w14:textId="77777777" w:rsidR="00540B9A" w:rsidRPr="00BD4332" w:rsidRDefault="00540B9A" w:rsidP="006C098C">
            <w:pPr>
              <w:pStyle w:val="TAC"/>
            </w:pPr>
            <w:r w:rsidRPr="00BD4332">
              <w:t>octet 2</w:t>
            </w:r>
          </w:p>
        </w:tc>
      </w:tr>
    </w:tbl>
    <w:p w14:paraId="2B8E9338" w14:textId="77777777" w:rsidR="00540B9A" w:rsidRPr="00BD4332" w:rsidRDefault="00540B9A" w:rsidP="00540B9A">
      <w:pPr>
        <w:pStyle w:val="NF"/>
      </w:pPr>
    </w:p>
    <w:p w14:paraId="17B2991F" w14:textId="77777777" w:rsidR="00540B9A" w:rsidRPr="00BD4332" w:rsidRDefault="00540B9A" w:rsidP="00540B9A">
      <w:pPr>
        <w:pStyle w:val="TF"/>
      </w:pPr>
      <w:r w:rsidRPr="00BD4332">
        <w:t>Figure 10.5.2.3a.1: </w:t>
      </w:r>
      <w:r w:rsidRPr="00BD4332">
        <w:rPr>
          <w:i/>
        </w:rPr>
        <w:t>Cell Options</w:t>
      </w:r>
      <w:r w:rsidRPr="00BD4332">
        <w:t xml:space="preserve"> (SACCH) information element</w:t>
      </w:r>
    </w:p>
    <w:p w14:paraId="39A90291" w14:textId="77777777" w:rsidR="00540B9A" w:rsidRPr="00BD4332" w:rsidRDefault="00540B9A" w:rsidP="00540B9A">
      <w:pPr>
        <w:pStyle w:val="TH"/>
      </w:pPr>
      <w:r w:rsidRPr="00BD4332">
        <w:lastRenderedPageBreak/>
        <w:t>Table 10.5.2.3a.1: (void)</w:t>
      </w:r>
    </w:p>
    <w:p w14:paraId="23D45962" w14:textId="77777777" w:rsidR="00540B9A" w:rsidRPr="00BD4332" w:rsidRDefault="00540B9A" w:rsidP="00540B9A">
      <w:pPr>
        <w:pStyle w:val="TH"/>
      </w:pPr>
      <w:r w:rsidRPr="00BD4332">
        <w:t>Table 10.5.2.3a.2: </w:t>
      </w:r>
      <w:r w:rsidRPr="00BD4332">
        <w:rPr>
          <w:i/>
        </w:rPr>
        <w:t>Cell Options</w:t>
      </w:r>
      <w:r w:rsidRPr="00BD4332">
        <w:t xml:space="preserve"> (SACCH)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50"/>
      </w:tblGrid>
      <w:tr w:rsidR="00540B9A" w:rsidRPr="00BD4332" w14:paraId="5CAEC99B" w14:textId="77777777" w:rsidTr="006C098C">
        <w:tblPrEx>
          <w:tblCellMar>
            <w:top w:w="0" w:type="dxa"/>
            <w:bottom w:w="0" w:type="dxa"/>
          </w:tblCellMar>
        </w:tblPrEx>
        <w:trPr>
          <w:jc w:val="center"/>
        </w:trPr>
        <w:tc>
          <w:tcPr>
            <w:tcW w:w="8150" w:type="dxa"/>
          </w:tcPr>
          <w:p w14:paraId="2475BCE0" w14:textId="77777777" w:rsidR="00540B9A" w:rsidRPr="00BD4332" w:rsidRDefault="00540B9A" w:rsidP="006C098C">
            <w:pPr>
              <w:pStyle w:val="PL"/>
              <w:keepNext/>
            </w:pPr>
            <w:r w:rsidRPr="00BD4332">
              <w:t>PWRC Power control indicator (octet 2) Note 1</w:t>
            </w:r>
          </w:p>
          <w:p w14:paraId="53DBA0A9" w14:textId="77777777" w:rsidR="00540B9A" w:rsidRPr="00BD4332" w:rsidRDefault="00540B9A" w:rsidP="006C098C">
            <w:pPr>
              <w:pStyle w:val="PL"/>
              <w:keepNext/>
              <w:tabs>
                <w:tab w:val="clear" w:pos="384"/>
              </w:tabs>
              <w:ind w:firstLine="220"/>
            </w:pPr>
            <w:r w:rsidRPr="00BD4332">
              <w:t>bit 7</w:t>
            </w:r>
          </w:p>
          <w:p w14:paraId="2BAF5195" w14:textId="77777777" w:rsidR="00540B9A" w:rsidRPr="00BD4332" w:rsidRDefault="00540B9A" w:rsidP="006C098C">
            <w:pPr>
              <w:pStyle w:val="PL"/>
              <w:keepNext/>
              <w:tabs>
                <w:tab w:val="clear" w:pos="384"/>
              </w:tabs>
              <w:ind w:firstLine="220"/>
            </w:pPr>
            <w:r w:rsidRPr="00BD4332">
              <w:t>0</w:t>
            </w:r>
            <w:r w:rsidRPr="00BD4332">
              <w:tab/>
              <w:t>PWRC is not set</w:t>
            </w:r>
          </w:p>
          <w:p w14:paraId="7FD980F7" w14:textId="77777777" w:rsidR="00540B9A" w:rsidRPr="00BD4332" w:rsidRDefault="00540B9A" w:rsidP="006C098C">
            <w:pPr>
              <w:pStyle w:val="PL"/>
              <w:keepNext/>
              <w:tabs>
                <w:tab w:val="clear" w:pos="384"/>
              </w:tabs>
              <w:ind w:firstLine="220"/>
            </w:pPr>
            <w:r w:rsidRPr="00BD4332">
              <w:t>1</w:t>
            </w:r>
            <w:r w:rsidRPr="00BD4332">
              <w:tab/>
              <w:t>PWRC is set</w:t>
            </w:r>
          </w:p>
          <w:p w14:paraId="56357AA4" w14:textId="77777777" w:rsidR="00540B9A" w:rsidRPr="00BD4332" w:rsidRDefault="00540B9A" w:rsidP="006C098C">
            <w:pPr>
              <w:pStyle w:val="PL"/>
              <w:keepNext/>
            </w:pPr>
          </w:p>
        </w:tc>
      </w:tr>
      <w:tr w:rsidR="00540B9A" w:rsidRPr="00BD4332" w14:paraId="41F0627A" w14:textId="77777777" w:rsidTr="006C098C">
        <w:tblPrEx>
          <w:tblCellMar>
            <w:top w:w="0" w:type="dxa"/>
            <w:bottom w:w="0" w:type="dxa"/>
          </w:tblCellMar>
        </w:tblPrEx>
        <w:trPr>
          <w:jc w:val="center"/>
        </w:trPr>
        <w:tc>
          <w:tcPr>
            <w:tcW w:w="8150" w:type="dxa"/>
          </w:tcPr>
          <w:p w14:paraId="38792BF5" w14:textId="77777777" w:rsidR="00540B9A" w:rsidRPr="00BD4332" w:rsidRDefault="00540B9A" w:rsidP="006C098C">
            <w:pPr>
              <w:pStyle w:val="PL"/>
              <w:keepNext/>
            </w:pPr>
            <w:r w:rsidRPr="00BD4332">
              <w:t>DTX, DTX indicator (octet 2) Note 3</w:t>
            </w:r>
          </w:p>
          <w:p w14:paraId="1B981805" w14:textId="77777777" w:rsidR="00540B9A" w:rsidRPr="00BD4332" w:rsidRDefault="00540B9A" w:rsidP="006C098C">
            <w:pPr>
              <w:pStyle w:val="EW"/>
              <w:rPr>
                <w:lang w:eastAsia="en-US"/>
              </w:rPr>
            </w:pPr>
            <w:r w:rsidRPr="00BD4332">
              <w:rPr>
                <w:lang w:eastAsia="en-US"/>
              </w:rPr>
              <w:t>Bit</w:t>
            </w:r>
            <w:r w:rsidRPr="00BD4332">
              <w:rPr>
                <w:lang w:eastAsia="en-US"/>
              </w:rPr>
              <w:tab/>
            </w:r>
          </w:p>
          <w:p w14:paraId="34DE2C44" w14:textId="77777777" w:rsidR="00540B9A" w:rsidRPr="00BD4332" w:rsidRDefault="00540B9A" w:rsidP="006C098C">
            <w:pPr>
              <w:pStyle w:val="EW"/>
              <w:rPr>
                <w:u w:val="single"/>
                <w:lang w:eastAsia="en-US"/>
              </w:rPr>
            </w:pPr>
            <w:r w:rsidRPr="00BD4332">
              <w:rPr>
                <w:u w:val="single"/>
                <w:lang w:eastAsia="en-US"/>
              </w:rPr>
              <w:t>8 6 5</w:t>
            </w:r>
            <w:r w:rsidRPr="00BD4332">
              <w:rPr>
                <w:u w:val="single"/>
                <w:lang w:eastAsia="en-US"/>
              </w:rPr>
              <w:tab/>
            </w:r>
          </w:p>
          <w:p w14:paraId="4A550C3D" w14:textId="77777777" w:rsidR="00540B9A" w:rsidRPr="00BD4332" w:rsidRDefault="00540B9A" w:rsidP="006C098C">
            <w:pPr>
              <w:pStyle w:val="EX"/>
              <w:rPr>
                <w:lang w:eastAsia="en-US"/>
              </w:rPr>
            </w:pPr>
            <w:r w:rsidRPr="00BD4332">
              <w:rPr>
                <w:lang w:eastAsia="en-US"/>
              </w:rPr>
              <w:t>0 0 0</w:t>
            </w:r>
            <w:r w:rsidRPr="00BD4332">
              <w:rPr>
                <w:lang w:eastAsia="en-US"/>
              </w:rPr>
              <w:tab/>
              <w:t>The MS may use uplink discontinuous transmission on a TCH-F. The MS shall not use uplink discontinuous transmission on TCH-H.</w:t>
            </w:r>
          </w:p>
          <w:p w14:paraId="3BC34A57" w14:textId="77777777" w:rsidR="00540B9A" w:rsidRPr="00BD4332" w:rsidRDefault="00540B9A" w:rsidP="006C098C">
            <w:pPr>
              <w:pStyle w:val="EX"/>
              <w:rPr>
                <w:lang w:eastAsia="en-US"/>
              </w:rPr>
            </w:pPr>
            <w:r w:rsidRPr="00BD4332">
              <w:rPr>
                <w:lang w:eastAsia="en-US"/>
              </w:rPr>
              <w:t>0 0 1</w:t>
            </w:r>
            <w:r w:rsidRPr="00BD4332">
              <w:rPr>
                <w:lang w:eastAsia="en-US"/>
              </w:rPr>
              <w:tab/>
              <w:t>The MS shall use uplink discontinuous transmission on a TCH-F. The MS shall not use uplink discontinuous transmission on TCH-H.</w:t>
            </w:r>
          </w:p>
          <w:p w14:paraId="4E07BEB3" w14:textId="77777777" w:rsidR="00540B9A" w:rsidRPr="00BD4332" w:rsidRDefault="00540B9A" w:rsidP="006C098C">
            <w:pPr>
              <w:pStyle w:val="EX"/>
              <w:rPr>
                <w:lang w:eastAsia="en-US"/>
              </w:rPr>
            </w:pPr>
            <w:r w:rsidRPr="00BD4332">
              <w:rPr>
                <w:lang w:eastAsia="en-US"/>
              </w:rPr>
              <w:t>0 1 0</w:t>
            </w:r>
            <w:r w:rsidRPr="00BD4332">
              <w:rPr>
                <w:lang w:eastAsia="en-US"/>
              </w:rPr>
              <w:tab/>
              <w:t>The MS shall not use uplink discontinuous transmission on a TCH-F. The MS shall not use uplink discontinuous transmission on TCH-H.</w:t>
            </w:r>
          </w:p>
          <w:p w14:paraId="1A2BC3BA" w14:textId="77777777" w:rsidR="00540B9A" w:rsidRPr="00BD4332" w:rsidRDefault="00540B9A" w:rsidP="006C098C">
            <w:pPr>
              <w:pStyle w:val="EX"/>
              <w:rPr>
                <w:lang w:eastAsia="en-US"/>
              </w:rPr>
            </w:pPr>
            <w:r w:rsidRPr="00BD4332">
              <w:rPr>
                <w:lang w:eastAsia="en-US"/>
              </w:rPr>
              <w:t>0 1 1</w:t>
            </w:r>
            <w:r w:rsidRPr="00BD4332">
              <w:rPr>
                <w:lang w:eastAsia="en-US"/>
              </w:rPr>
              <w:tab/>
              <w:t>Note 4: The MS shall use uplink discontinuous transmission on a TCH-F. The MS may use uplink discontinuous transmission on TCH-H.</w:t>
            </w:r>
          </w:p>
          <w:p w14:paraId="1C008339" w14:textId="77777777" w:rsidR="00540B9A" w:rsidRPr="00BD4332" w:rsidRDefault="00540B9A" w:rsidP="006C098C">
            <w:pPr>
              <w:pStyle w:val="EX"/>
              <w:rPr>
                <w:lang w:eastAsia="en-US"/>
              </w:rPr>
            </w:pPr>
            <w:r w:rsidRPr="00BD4332">
              <w:rPr>
                <w:lang w:eastAsia="en-US"/>
              </w:rPr>
              <w:t>1 0 0</w:t>
            </w:r>
            <w:r w:rsidRPr="00BD4332">
              <w:rPr>
                <w:lang w:eastAsia="en-US"/>
              </w:rPr>
              <w:tab/>
              <w:t>The MS may use uplink discontinuous transmission on a TCH-F. The MS may use uplink discontinuous transmission on TCH-H.</w:t>
            </w:r>
          </w:p>
          <w:p w14:paraId="5AB6F494" w14:textId="77777777" w:rsidR="00540B9A" w:rsidRPr="00BD4332" w:rsidRDefault="00540B9A" w:rsidP="006C098C">
            <w:pPr>
              <w:pStyle w:val="EX"/>
              <w:rPr>
                <w:lang w:eastAsia="en-US"/>
              </w:rPr>
            </w:pPr>
            <w:r w:rsidRPr="00BD4332">
              <w:rPr>
                <w:lang w:eastAsia="en-US"/>
              </w:rPr>
              <w:t>1 0 1</w:t>
            </w:r>
            <w:r w:rsidRPr="00BD4332">
              <w:rPr>
                <w:lang w:eastAsia="en-US"/>
              </w:rPr>
              <w:tab/>
              <w:t>The MS shall use uplink discontinuous transmission on a TCH-F. The MS shall use uplink discontinuous transmission on TCH-H.</w:t>
            </w:r>
          </w:p>
          <w:p w14:paraId="37D1A78F" w14:textId="77777777" w:rsidR="00540B9A" w:rsidRPr="00BD4332" w:rsidRDefault="00540B9A" w:rsidP="006C098C">
            <w:pPr>
              <w:pStyle w:val="EX"/>
              <w:rPr>
                <w:lang w:eastAsia="en-US"/>
              </w:rPr>
            </w:pPr>
            <w:r w:rsidRPr="00BD4332">
              <w:rPr>
                <w:lang w:eastAsia="en-US"/>
              </w:rPr>
              <w:t>1 1 0</w:t>
            </w:r>
            <w:r w:rsidRPr="00BD4332">
              <w:rPr>
                <w:lang w:eastAsia="en-US"/>
              </w:rPr>
              <w:tab/>
              <w:t>The MS shall not use uplink discontinuous transmission on a TCH-F. The MS shall use uplink discontinuous transmission on TCH-H.</w:t>
            </w:r>
          </w:p>
          <w:p w14:paraId="0115F1F8" w14:textId="77777777" w:rsidR="00540B9A" w:rsidRPr="00BD4332" w:rsidRDefault="00540B9A" w:rsidP="006C098C">
            <w:pPr>
              <w:pStyle w:val="EX"/>
              <w:rPr>
                <w:lang w:eastAsia="en-US"/>
              </w:rPr>
            </w:pPr>
            <w:r w:rsidRPr="00BD4332">
              <w:rPr>
                <w:lang w:eastAsia="en-US"/>
              </w:rPr>
              <w:t>1 1 1</w:t>
            </w:r>
            <w:r w:rsidRPr="00BD4332">
              <w:rPr>
                <w:lang w:eastAsia="en-US"/>
              </w:rPr>
              <w:tab/>
              <w:t>Note 4: The MS may use uplink discontinuous transmission on a TCH-F. The MS shall use uplink discontinuous transmission on TCH-H.</w:t>
            </w:r>
          </w:p>
        </w:tc>
      </w:tr>
      <w:tr w:rsidR="00540B9A" w:rsidRPr="00BD4332" w14:paraId="10E3B9B5" w14:textId="77777777" w:rsidTr="006C098C">
        <w:tblPrEx>
          <w:tblCellMar>
            <w:top w:w="0" w:type="dxa"/>
            <w:bottom w:w="0" w:type="dxa"/>
          </w:tblCellMar>
        </w:tblPrEx>
        <w:trPr>
          <w:jc w:val="center"/>
        </w:trPr>
        <w:tc>
          <w:tcPr>
            <w:tcW w:w="8150" w:type="dxa"/>
          </w:tcPr>
          <w:p w14:paraId="3DFEC2AE" w14:textId="77777777" w:rsidR="00540B9A" w:rsidRPr="00BD4332" w:rsidRDefault="00540B9A" w:rsidP="006C098C">
            <w:pPr>
              <w:pStyle w:val="PL"/>
              <w:keepNext/>
            </w:pPr>
            <w:r w:rsidRPr="00BD4332">
              <w:t>RADIO-LINK_TIMEOUT (octet 2) Note 2</w:t>
            </w:r>
          </w:p>
          <w:p w14:paraId="717F62C7" w14:textId="77777777" w:rsidR="00540B9A" w:rsidRPr="00BD4332" w:rsidRDefault="00540B9A" w:rsidP="006C098C">
            <w:pPr>
              <w:pStyle w:val="PL"/>
              <w:keepNext/>
            </w:pPr>
          </w:p>
          <w:p w14:paraId="3EFD56C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887"/>
              </w:tabs>
              <w:ind w:left="680"/>
            </w:pPr>
            <w:r w:rsidRPr="00BD4332">
              <w:t>Bits</w:t>
            </w:r>
            <w:r w:rsidRPr="00BD4332">
              <w:tab/>
            </w:r>
          </w:p>
          <w:p w14:paraId="17F67B6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887"/>
              </w:tabs>
              <w:ind w:left="680"/>
            </w:pPr>
            <w:r w:rsidRPr="00BD4332">
              <w:t>4 3 2 1</w:t>
            </w:r>
            <w:r w:rsidRPr="00BD4332">
              <w:tab/>
            </w:r>
          </w:p>
          <w:p w14:paraId="65E86B2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887"/>
              </w:tabs>
              <w:ind w:left="680"/>
            </w:pPr>
            <w:r w:rsidRPr="00BD4332">
              <w:t>0 0 0 0</w:t>
            </w:r>
            <w:r w:rsidRPr="00BD4332">
              <w:tab/>
              <w:t>4</w:t>
            </w:r>
          </w:p>
          <w:p w14:paraId="2064212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887"/>
              </w:tabs>
              <w:ind w:left="680"/>
            </w:pPr>
            <w:r w:rsidRPr="00BD4332">
              <w:t>0 0 0 1</w:t>
            </w:r>
            <w:r w:rsidRPr="00BD4332">
              <w:tab/>
              <w:t>8</w:t>
            </w:r>
          </w:p>
          <w:p w14:paraId="3C59529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887"/>
              </w:tabs>
              <w:ind w:left="680"/>
            </w:pPr>
            <w:r w:rsidRPr="00BD4332">
              <w:t>0 0 1 0</w:t>
            </w:r>
            <w:r w:rsidRPr="00BD4332">
              <w:tab/>
              <w:t>12</w:t>
            </w:r>
          </w:p>
          <w:p w14:paraId="49C1B71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887"/>
              </w:tabs>
              <w:ind w:left="680"/>
            </w:pPr>
            <w:r w:rsidRPr="00BD4332">
              <w:t>.</w:t>
            </w:r>
            <w:r w:rsidRPr="00BD4332">
              <w:tab/>
            </w:r>
          </w:p>
          <w:p w14:paraId="279966C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887"/>
              </w:tabs>
              <w:ind w:left="680"/>
            </w:pPr>
            <w:r w:rsidRPr="00BD4332">
              <w:t>.</w:t>
            </w:r>
            <w:r w:rsidRPr="00BD4332">
              <w:tab/>
            </w:r>
          </w:p>
          <w:p w14:paraId="4308214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887"/>
              </w:tabs>
              <w:ind w:left="680"/>
            </w:pPr>
            <w:r w:rsidRPr="00BD4332">
              <w:t>.</w:t>
            </w:r>
            <w:r w:rsidRPr="00BD4332">
              <w:tab/>
            </w:r>
          </w:p>
          <w:p w14:paraId="29F183D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887"/>
              </w:tabs>
              <w:ind w:left="680"/>
            </w:pPr>
            <w:r w:rsidRPr="00BD4332">
              <w:t>1 1 1 0</w:t>
            </w:r>
            <w:r w:rsidRPr="00BD4332">
              <w:tab/>
              <w:t>60</w:t>
            </w:r>
          </w:p>
          <w:p w14:paraId="315BFA9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887"/>
              </w:tabs>
              <w:ind w:left="680"/>
            </w:pPr>
            <w:r w:rsidRPr="00BD4332">
              <w:t>1 1 1 1</w:t>
            </w:r>
            <w:r w:rsidRPr="00BD4332">
              <w:tab/>
              <w:t>64</w:t>
            </w:r>
          </w:p>
          <w:p w14:paraId="30AA509F" w14:textId="77777777" w:rsidR="00540B9A" w:rsidRPr="00BD4332" w:rsidRDefault="00540B9A" w:rsidP="006C098C">
            <w:pPr>
              <w:pStyle w:val="PL"/>
              <w:keepNext/>
            </w:pPr>
          </w:p>
        </w:tc>
      </w:tr>
    </w:tbl>
    <w:p w14:paraId="0B581558" w14:textId="77777777" w:rsidR="00540B9A" w:rsidRPr="00BD4332" w:rsidRDefault="00540B9A" w:rsidP="00540B9A"/>
    <w:p w14:paraId="4D379A79" w14:textId="77777777" w:rsidR="00540B9A" w:rsidRPr="00BD4332" w:rsidRDefault="00540B9A" w:rsidP="00540B9A">
      <w:pPr>
        <w:pStyle w:val="NO"/>
      </w:pPr>
      <w:r w:rsidRPr="00BD4332">
        <w:t>NOTE 1:</w:t>
      </w:r>
      <w:r w:rsidRPr="00BD4332">
        <w:tab/>
        <w:t>The precise meaning of the PWRC parameter can be found in 3GPP TS 45.008</w:t>
      </w:r>
      <w:r w:rsidRPr="00BD4332">
        <w:rPr>
          <w:rFonts w:ascii="Courier New" w:hAnsi="Courier New"/>
          <w:sz w:val="24"/>
        </w:rPr>
        <w:t>.</w:t>
      </w:r>
    </w:p>
    <w:p w14:paraId="692DF510" w14:textId="77777777" w:rsidR="00540B9A" w:rsidRPr="00BD4332" w:rsidRDefault="00540B9A" w:rsidP="00540B9A">
      <w:pPr>
        <w:pStyle w:val="NO"/>
      </w:pPr>
      <w:r w:rsidRPr="00BD4332">
        <w:t>NOTE 2:</w:t>
      </w:r>
      <w:r w:rsidRPr="00BD4332">
        <w:tab/>
        <w:t>The precise meaning of RADIO-LINK-TIMEOUT parameter can be found in 3GPP TS 45.008.</w:t>
      </w:r>
    </w:p>
    <w:p w14:paraId="231F503D" w14:textId="77777777" w:rsidR="00540B9A" w:rsidRPr="00BD4332" w:rsidRDefault="00540B9A" w:rsidP="00540B9A">
      <w:pPr>
        <w:pStyle w:val="NO"/>
      </w:pPr>
      <w:r w:rsidRPr="00BD4332">
        <w:t>NOTE 3:</w:t>
      </w:r>
      <w:r w:rsidRPr="00BD4332">
        <w:tab/>
        <w:t>The DTX indicator field is not related to the use of downlink discontinuous transmission.</w:t>
      </w:r>
    </w:p>
    <w:p w14:paraId="0355FD72" w14:textId="77777777" w:rsidR="00540B9A" w:rsidRPr="00BD4332" w:rsidRDefault="00540B9A" w:rsidP="00540B9A">
      <w:pPr>
        <w:pStyle w:val="NO"/>
      </w:pPr>
      <w:r w:rsidRPr="00BD4332">
        <w:t>NOTE 4:</w:t>
      </w:r>
      <w:r w:rsidRPr="00BD4332">
        <w:tab/>
        <w:t>These codes shall not be sent to mobile stations that implement an earlier version of this protocol in which these codes were not defined.</w:t>
      </w:r>
    </w:p>
    <w:p w14:paraId="14E8A441" w14:textId="77777777" w:rsidR="00540B9A" w:rsidRPr="00BD4332" w:rsidRDefault="00540B9A" w:rsidP="00540B9A">
      <w:pPr>
        <w:pStyle w:val="Heading4"/>
      </w:pPr>
      <w:bookmarkStart w:id="728" w:name="_Toc531790416"/>
      <w:r w:rsidRPr="00BD4332">
        <w:t>10.5.2.4</w:t>
      </w:r>
      <w:r w:rsidRPr="00BD4332">
        <w:tab/>
        <w:t>Cell Selection Parameters</w:t>
      </w:r>
      <w:bookmarkEnd w:id="728"/>
    </w:p>
    <w:p w14:paraId="3BF2210A" w14:textId="77777777" w:rsidR="00540B9A" w:rsidRPr="00BD4332" w:rsidRDefault="00540B9A" w:rsidP="00540B9A">
      <w:r w:rsidRPr="00BD4332">
        <w:t xml:space="preserve">The purpose of the </w:t>
      </w:r>
      <w:r w:rsidRPr="00BD4332">
        <w:rPr>
          <w:i/>
        </w:rPr>
        <w:t>Cell Selection Parameters</w:t>
      </w:r>
      <w:r w:rsidRPr="00BD4332">
        <w:t xml:space="preserve"> information element is to provide a variety of information about a cell.</w:t>
      </w:r>
    </w:p>
    <w:p w14:paraId="52EA44CA" w14:textId="77777777" w:rsidR="00540B9A" w:rsidRPr="00BD4332" w:rsidRDefault="00540B9A" w:rsidP="00540B9A">
      <w:r w:rsidRPr="00BD4332">
        <w:t xml:space="preserve">The </w:t>
      </w:r>
      <w:r w:rsidRPr="00BD4332">
        <w:rPr>
          <w:i/>
        </w:rPr>
        <w:t>Cell Selection Parameters</w:t>
      </w:r>
      <w:r w:rsidRPr="00BD4332">
        <w:t xml:space="preserve"> information element is coded as shown in figure 10.5.2.4.1 and table 10.5.2.4.1.</w:t>
      </w:r>
    </w:p>
    <w:p w14:paraId="005DD027" w14:textId="77777777" w:rsidR="00540B9A" w:rsidRPr="00BD4332" w:rsidRDefault="00540B9A" w:rsidP="00540B9A">
      <w:r w:rsidRPr="00BD4332">
        <w:t xml:space="preserve">The </w:t>
      </w:r>
      <w:r w:rsidRPr="00BD4332">
        <w:rPr>
          <w:i/>
        </w:rPr>
        <w:t>Cell Selection Parameters</w:t>
      </w:r>
      <w:r w:rsidRPr="00BD4332">
        <w:t xml:space="preserve"> information element is a type 3 information element with 3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4854E717" w14:textId="77777777" w:rsidTr="006C098C">
        <w:tblPrEx>
          <w:tblCellMar>
            <w:top w:w="0" w:type="dxa"/>
            <w:bottom w:w="0" w:type="dxa"/>
          </w:tblCellMar>
        </w:tblPrEx>
        <w:trPr>
          <w:jc w:val="center"/>
        </w:trPr>
        <w:tc>
          <w:tcPr>
            <w:tcW w:w="851" w:type="dxa"/>
            <w:tcBorders>
              <w:top w:val="nil"/>
              <w:left w:val="nil"/>
              <w:bottom w:val="nil"/>
              <w:right w:val="nil"/>
            </w:tcBorders>
          </w:tcPr>
          <w:p w14:paraId="2A0728AF" w14:textId="77777777" w:rsidR="00540B9A" w:rsidRPr="00BD4332" w:rsidRDefault="00540B9A" w:rsidP="006C098C">
            <w:pPr>
              <w:pStyle w:val="TAC"/>
            </w:pPr>
            <w:r w:rsidRPr="00BD4332">
              <w:lastRenderedPageBreak/>
              <w:t>8</w:t>
            </w:r>
          </w:p>
        </w:tc>
        <w:tc>
          <w:tcPr>
            <w:tcW w:w="851" w:type="dxa"/>
            <w:tcBorders>
              <w:top w:val="nil"/>
              <w:left w:val="nil"/>
              <w:bottom w:val="nil"/>
              <w:right w:val="nil"/>
            </w:tcBorders>
          </w:tcPr>
          <w:p w14:paraId="6FB0841C" w14:textId="77777777" w:rsidR="00540B9A" w:rsidRPr="00BD4332" w:rsidRDefault="00540B9A" w:rsidP="006C098C">
            <w:pPr>
              <w:pStyle w:val="TAC"/>
            </w:pPr>
            <w:r w:rsidRPr="00BD4332">
              <w:t>7</w:t>
            </w:r>
          </w:p>
        </w:tc>
        <w:tc>
          <w:tcPr>
            <w:tcW w:w="851" w:type="dxa"/>
            <w:tcBorders>
              <w:top w:val="nil"/>
              <w:left w:val="nil"/>
              <w:bottom w:val="nil"/>
              <w:right w:val="nil"/>
            </w:tcBorders>
          </w:tcPr>
          <w:p w14:paraId="61C919C9" w14:textId="77777777" w:rsidR="00540B9A" w:rsidRPr="00BD4332" w:rsidRDefault="00540B9A" w:rsidP="006C098C">
            <w:pPr>
              <w:pStyle w:val="TAC"/>
            </w:pPr>
            <w:r w:rsidRPr="00BD4332">
              <w:t>6</w:t>
            </w:r>
          </w:p>
        </w:tc>
        <w:tc>
          <w:tcPr>
            <w:tcW w:w="851" w:type="dxa"/>
            <w:tcBorders>
              <w:top w:val="nil"/>
              <w:left w:val="nil"/>
              <w:bottom w:val="nil"/>
              <w:right w:val="nil"/>
            </w:tcBorders>
          </w:tcPr>
          <w:p w14:paraId="7AEF1858" w14:textId="77777777" w:rsidR="00540B9A" w:rsidRPr="00BD4332" w:rsidRDefault="00540B9A" w:rsidP="006C098C">
            <w:pPr>
              <w:pStyle w:val="TAC"/>
            </w:pPr>
            <w:r w:rsidRPr="00BD4332">
              <w:t>5</w:t>
            </w:r>
          </w:p>
        </w:tc>
        <w:tc>
          <w:tcPr>
            <w:tcW w:w="851" w:type="dxa"/>
            <w:tcBorders>
              <w:top w:val="nil"/>
              <w:left w:val="nil"/>
              <w:bottom w:val="nil"/>
              <w:right w:val="nil"/>
            </w:tcBorders>
          </w:tcPr>
          <w:p w14:paraId="4185F07D" w14:textId="77777777" w:rsidR="00540B9A" w:rsidRPr="00BD4332" w:rsidRDefault="00540B9A" w:rsidP="006C098C">
            <w:pPr>
              <w:pStyle w:val="TAC"/>
            </w:pPr>
            <w:r w:rsidRPr="00BD4332">
              <w:t>4</w:t>
            </w:r>
          </w:p>
        </w:tc>
        <w:tc>
          <w:tcPr>
            <w:tcW w:w="851" w:type="dxa"/>
            <w:tcBorders>
              <w:top w:val="nil"/>
              <w:left w:val="nil"/>
              <w:bottom w:val="nil"/>
              <w:right w:val="nil"/>
            </w:tcBorders>
          </w:tcPr>
          <w:p w14:paraId="4A67C373" w14:textId="77777777" w:rsidR="00540B9A" w:rsidRPr="00BD4332" w:rsidRDefault="00540B9A" w:rsidP="006C098C">
            <w:pPr>
              <w:pStyle w:val="TAC"/>
            </w:pPr>
            <w:r w:rsidRPr="00BD4332">
              <w:t>3</w:t>
            </w:r>
          </w:p>
        </w:tc>
        <w:tc>
          <w:tcPr>
            <w:tcW w:w="851" w:type="dxa"/>
            <w:tcBorders>
              <w:top w:val="nil"/>
              <w:left w:val="nil"/>
              <w:bottom w:val="nil"/>
              <w:right w:val="nil"/>
            </w:tcBorders>
          </w:tcPr>
          <w:p w14:paraId="09C1FD07" w14:textId="77777777" w:rsidR="00540B9A" w:rsidRPr="00BD4332" w:rsidRDefault="00540B9A" w:rsidP="006C098C">
            <w:pPr>
              <w:pStyle w:val="TAC"/>
            </w:pPr>
            <w:r w:rsidRPr="00BD4332">
              <w:t>2</w:t>
            </w:r>
          </w:p>
        </w:tc>
        <w:tc>
          <w:tcPr>
            <w:tcW w:w="851" w:type="dxa"/>
            <w:tcBorders>
              <w:top w:val="nil"/>
              <w:left w:val="nil"/>
              <w:bottom w:val="nil"/>
              <w:right w:val="nil"/>
            </w:tcBorders>
          </w:tcPr>
          <w:p w14:paraId="7214BEBF" w14:textId="77777777" w:rsidR="00540B9A" w:rsidRPr="00BD4332" w:rsidRDefault="00540B9A" w:rsidP="006C098C">
            <w:pPr>
              <w:pStyle w:val="TAC"/>
            </w:pPr>
            <w:r w:rsidRPr="00BD4332">
              <w:t>1</w:t>
            </w:r>
          </w:p>
        </w:tc>
        <w:tc>
          <w:tcPr>
            <w:tcW w:w="1447" w:type="dxa"/>
            <w:tcBorders>
              <w:top w:val="nil"/>
              <w:left w:val="nil"/>
              <w:bottom w:val="nil"/>
              <w:right w:val="nil"/>
            </w:tcBorders>
          </w:tcPr>
          <w:p w14:paraId="20E690FC" w14:textId="77777777" w:rsidR="00540B9A" w:rsidRPr="00BD4332" w:rsidRDefault="00540B9A" w:rsidP="006C098C">
            <w:pPr>
              <w:pStyle w:val="TAC"/>
            </w:pPr>
          </w:p>
        </w:tc>
      </w:tr>
      <w:tr w:rsidR="00540B9A" w:rsidRPr="00BD4332" w14:paraId="52492665" w14:textId="77777777" w:rsidTr="006C098C">
        <w:tblPrEx>
          <w:tblCellMar>
            <w:top w:w="0" w:type="dxa"/>
            <w:bottom w:w="0" w:type="dxa"/>
          </w:tblCellMar>
        </w:tblPrEx>
        <w:trPr>
          <w:cantSplit/>
          <w:jc w:val="center"/>
        </w:trPr>
        <w:tc>
          <w:tcPr>
            <w:tcW w:w="851" w:type="dxa"/>
            <w:tcBorders>
              <w:bottom w:val="nil"/>
              <w:right w:val="single" w:sz="6" w:space="0" w:color="auto"/>
            </w:tcBorders>
          </w:tcPr>
          <w:p w14:paraId="7C324B7F" w14:textId="77777777" w:rsidR="00540B9A" w:rsidRPr="00BD4332" w:rsidRDefault="00540B9A" w:rsidP="006C098C">
            <w:pPr>
              <w:pStyle w:val="TAC"/>
            </w:pPr>
          </w:p>
        </w:tc>
        <w:tc>
          <w:tcPr>
            <w:tcW w:w="5957" w:type="dxa"/>
            <w:gridSpan w:val="7"/>
            <w:tcBorders>
              <w:left w:val="single" w:sz="6" w:space="0" w:color="auto"/>
              <w:bottom w:val="nil"/>
            </w:tcBorders>
          </w:tcPr>
          <w:p w14:paraId="308747CA" w14:textId="77777777" w:rsidR="00540B9A" w:rsidRPr="00BD4332" w:rsidRDefault="00540B9A" w:rsidP="006C098C">
            <w:pPr>
              <w:pStyle w:val="TAC"/>
            </w:pPr>
            <w:r w:rsidRPr="00BD4332">
              <w:t>Cell Selection Parameters IEI</w:t>
            </w:r>
          </w:p>
        </w:tc>
        <w:tc>
          <w:tcPr>
            <w:tcW w:w="1447" w:type="dxa"/>
            <w:tcBorders>
              <w:top w:val="nil"/>
              <w:left w:val="nil"/>
              <w:bottom w:val="nil"/>
              <w:right w:val="nil"/>
            </w:tcBorders>
          </w:tcPr>
          <w:p w14:paraId="50D9E593" w14:textId="77777777" w:rsidR="00540B9A" w:rsidRPr="00BD4332" w:rsidRDefault="00540B9A" w:rsidP="006C098C">
            <w:pPr>
              <w:pStyle w:val="TAC"/>
            </w:pPr>
            <w:r w:rsidRPr="00BD4332">
              <w:t>octet 1</w:t>
            </w:r>
          </w:p>
        </w:tc>
      </w:tr>
      <w:tr w:rsidR="00540B9A" w:rsidRPr="00BD4332" w14:paraId="62157393"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nil"/>
              <w:right w:val="single" w:sz="6" w:space="0" w:color="auto"/>
            </w:tcBorders>
          </w:tcPr>
          <w:p w14:paraId="5B52E368" w14:textId="77777777" w:rsidR="00540B9A" w:rsidRPr="00BD4332" w:rsidRDefault="00540B9A" w:rsidP="006C098C">
            <w:pPr>
              <w:pStyle w:val="TAC"/>
            </w:pPr>
            <w:r w:rsidRPr="00BD4332">
              <w:t>CELL-RESELECT</w:t>
            </w:r>
            <w:r w:rsidRPr="00BD4332">
              <w:br/>
              <w:t>HYSTERESIS</w:t>
            </w:r>
          </w:p>
        </w:tc>
        <w:tc>
          <w:tcPr>
            <w:tcW w:w="4255" w:type="dxa"/>
            <w:gridSpan w:val="5"/>
            <w:tcBorders>
              <w:top w:val="single" w:sz="6" w:space="0" w:color="auto"/>
              <w:left w:val="single" w:sz="6" w:space="0" w:color="auto"/>
              <w:bottom w:val="nil"/>
              <w:right w:val="single" w:sz="6" w:space="0" w:color="auto"/>
            </w:tcBorders>
          </w:tcPr>
          <w:p w14:paraId="15EAEA25" w14:textId="77777777" w:rsidR="00540B9A" w:rsidRPr="00BD4332" w:rsidRDefault="00540B9A" w:rsidP="006C098C">
            <w:pPr>
              <w:pStyle w:val="TAC"/>
            </w:pPr>
            <w:r w:rsidRPr="00BD4332">
              <w:t>MS-TXPWR-MAX-CCH</w:t>
            </w:r>
          </w:p>
        </w:tc>
        <w:tc>
          <w:tcPr>
            <w:tcW w:w="1447" w:type="dxa"/>
            <w:tcBorders>
              <w:top w:val="nil"/>
              <w:left w:val="nil"/>
              <w:bottom w:val="nil"/>
              <w:right w:val="nil"/>
            </w:tcBorders>
          </w:tcPr>
          <w:p w14:paraId="70254D5A" w14:textId="77777777" w:rsidR="00540B9A" w:rsidRPr="00BD4332" w:rsidRDefault="00540B9A" w:rsidP="006C098C">
            <w:pPr>
              <w:pStyle w:val="TAC"/>
            </w:pPr>
            <w:r w:rsidRPr="00BD4332">
              <w:t>octet 2</w:t>
            </w:r>
          </w:p>
        </w:tc>
      </w:tr>
      <w:tr w:rsidR="00540B9A" w:rsidRPr="00BD4332" w14:paraId="0E4DBC9F"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6BFFAE3C" w14:textId="77777777" w:rsidR="00540B9A" w:rsidRPr="00BD4332" w:rsidRDefault="00540B9A" w:rsidP="006C098C">
            <w:pPr>
              <w:pStyle w:val="TAC"/>
            </w:pPr>
            <w:r w:rsidRPr="00BD4332">
              <w:t>ACS</w:t>
            </w:r>
          </w:p>
        </w:tc>
        <w:tc>
          <w:tcPr>
            <w:tcW w:w="851" w:type="dxa"/>
            <w:tcBorders>
              <w:top w:val="single" w:sz="6" w:space="0" w:color="auto"/>
              <w:left w:val="single" w:sz="6" w:space="0" w:color="auto"/>
              <w:bottom w:val="single" w:sz="6" w:space="0" w:color="auto"/>
              <w:right w:val="single" w:sz="6" w:space="0" w:color="auto"/>
            </w:tcBorders>
          </w:tcPr>
          <w:p w14:paraId="4ACC19D9" w14:textId="77777777" w:rsidR="00540B9A" w:rsidRPr="00BD4332" w:rsidRDefault="00540B9A" w:rsidP="006C098C">
            <w:pPr>
              <w:pStyle w:val="TAC"/>
            </w:pPr>
            <w:r w:rsidRPr="00BD4332">
              <w:t>NECI</w:t>
            </w:r>
          </w:p>
        </w:tc>
        <w:tc>
          <w:tcPr>
            <w:tcW w:w="5106" w:type="dxa"/>
            <w:gridSpan w:val="6"/>
            <w:tcBorders>
              <w:top w:val="single" w:sz="6" w:space="0" w:color="auto"/>
              <w:left w:val="single" w:sz="6" w:space="0" w:color="auto"/>
              <w:bottom w:val="single" w:sz="6" w:space="0" w:color="auto"/>
              <w:right w:val="single" w:sz="6" w:space="0" w:color="auto"/>
            </w:tcBorders>
          </w:tcPr>
          <w:p w14:paraId="130882F6" w14:textId="77777777" w:rsidR="00540B9A" w:rsidRPr="00BD4332" w:rsidRDefault="00540B9A" w:rsidP="006C098C">
            <w:pPr>
              <w:pStyle w:val="TAC"/>
            </w:pPr>
            <w:r w:rsidRPr="00BD4332">
              <w:t>RXLEV-ACCESS-MIN</w:t>
            </w:r>
          </w:p>
        </w:tc>
        <w:tc>
          <w:tcPr>
            <w:tcW w:w="1447" w:type="dxa"/>
            <w:tcBorders>
              <w:top w:val="nil"/>
              <w:left w:val="nil"/>
              <w:bottom w:val="nil"/>
              <w:right w:val="nil"/>
            </w:tcBorders>
          </w:tcPr>
          <w:p w14:paraId="4894C4C6" w14:textId="77777777" w:rsidR="00540B9A" w:rsidRPr="00BD4332" w:rsidRDefault="00540B9A" w:rsidP="006C098C">
            <w:pPr>
              <w:pStyle w:val="TAC"/>
            </w:pPr>
            <w:r w:rsidRPr="00BD4332">
              <w:t>octet 3</w:t>
            </w:r>
          </w:p>
        </w:tc>
      </w:tr>
    </w:tbl>
    <w:p w14:paraId="5749C753" w14:textId="77777777" w:rsidR="00540B9A" w:rsidRPr="00BD4332" w:rsidRDefault="00540B9A" w:rsidP="00540B9A">
      <w:pPr>
        <w:pStyle w:val="NF"/>
      </w:pPr>
    </w:p>
    <w:p w14:paraId="44709165" w14:textId="77777777" w:rsidR="00540B9A" w:rsidRPr="00BD4332" w:rsidRDefault="00540B9A" w:rsidP="00540B9A">
      <w:pPr>
        <w:pStyle w:val="TF"/>
      </w:pPr>
      <w:r w:rsidRPr="00BD4332">
        <w:t>Figure 10.5.2.4.1: </w:t>
      </w:r>
      <w:r w:rsidRPr="00BD4332">
        <w:rPr>
          <w:i/>
        </w:rPr>
        <w:t>Cell Selection Parameters</w:t>
      </w:r>
      <w:r w:rsidRPr="00BD4332">
        <w:t xml:space="preserve"> information element</w:t>
      </w:r>
    </w:p>
    <w:p w14:paraId="2D86AC28" w14:textId="77777777" w:rsidR="00540B9A" w:rsidRPr="00BD4332" w:rsidRDefault="00540B9A" w:rsidP="00540B9A">
      <w:pPr>
        <w:pStyle w:val="TH"/>
      </w:pPr>
      <w:r w:rsidRPr="00BD4332">
        <w:t>Table 10.5.2.4.1: </w:t>
      </w:r>
      <w:r w:rsidRPr="00BD4332">
        <w:rPr>
          <w:i/>
        </w:rPr>
        <w:t>Cell Selection Parameters</w:t>
      </w:r>
      <w:r w:rsidRPr="00BD433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663"/>
      </w:tblGrid>
      <w:tr w:rsidR="00540B9A" w:rsidRPr="00BD4332" w14:paraId="0FF1EDCA" w14:textId="77777777" w:rsidTr="006C098C">
        <w:tblPrEx>
          <w:tblCellMar>
            <w:top w:w="0" w:type="dxa"/>
            <w:bottom w:w="0" w:type="dxa"/>
          </w:tblCellMar>
        </w:tblPrEx>
        <w:trPr>
          <w:cantSplit/>
          <w:jc w:val="center"/>
        </w:trPr>
        <w:tc>
          <w:tcPr>
            <w:tcW w:w="6663" w:type="dxa"/>
          </w:tcPr>
          <w:p w14:paraId="2287338E" w14:textId="77777777" w:rsidR="00540B9A" w:rsidRPr="00BD4332" w:rsidRDefault="00540B9A" w:rsidP="006C098C">
            <w:r w:rsidRPr="00BD4332">
              <w:rPr>
                <w:b/>
              </w:rPr>
              <w:t>CELL-RESELECT-HYSTERESIS</w:t>
            </w:r>
            <w:r w:rsidRPr="00BD4332">
              <w:t xml:space="preserve"> (octet 2)</w:t>
            </w:r>
          </w:p>
          <w:p w14:paraId="37D18AD4" w14:textId="77777777" w:rsidR="00540B9A" w:rsidRPr="00BD4332" w:rsidRDefault="00540B9A" w:rsidP="006C098C">
            <w:r w:rsidRPr="00BD4332">
              <w:t>The usage of this information is defined in 3GPP TS 45.008</w:t>
            </w:r>
          </w:p>
          <w:p w14:paraId="7CC7C25A" w14:textId="77777777" w:rsidR="00540B9A" w:rsidRPr="00BD4332" w:rsidRDefault="00540B9A" w:rsidP="006C098C">
            <w:r w:rsidRPr="00BD4332">
              <w:t>Bits</w:t>
            </w:r>
            <w:r w:rsidRPr="00BD4332">
              <w:br/>
              <w:t>8 7 6</w:t>
            </w:r>
          </w:p>
          <w:p w14:paraId="1677E0A6" w14:textId="77777777" w:rsidR="00540B9A" w:rsidRPr="00BD4332" w:rsidRDefault="00540B9A" w:rsidP="006C098C">
            <w:pPr>
              <w:tabs>
                <w:tab w:val="left" w:pos="1135"/>
              </w:tabs>
            </w:pPr>
            <w:r w:rsidRPr="00BD4332">
              <w:t>0 0 0</w:t>
            </w:r>
            <w:r w:rsidRPr="00BD4332">
              <w:tab/>
              <w:t>0 dB RXLEV hysteresis for LA re-selection</w:t>
            </w:r>
            <w:r w:rsidRPr="00BD4332">
              <w:br/>
              <w:t>0 0 1</w:t>
            </w:r>
            <w:r w:rsidRPr="00BD4332">
              <w:tab/>
              <w:t>2 dB RXLEV hysteresis for LA re-selection</w:t>
            </w:r>
            <w:r w:rsidRPr="00BD4332">
              <w:br/>
              <w:t>0 1 0</w:t>
            </w:r>
            <w:r w:rsidRPr="00BD4332">
              <w:tab/>
              <w:t>4 dB RXLEV hysteresis for LA re-selection</w:t>
            </w:r>
            <w:r w:rsidRPr="00BD4332">
              <w:br/>
              <w:t>0 1 1</w:t>
            </w:r>
            <w:r w:rsidRPr="00BD4332">
              <w:tab/>
              <w:t>6 dB RXLEV hysteresis for LA re-selection</w:t>
            </w:r>
            <w:r w:rsidRPr="00BD4332">
              <w:br/>
              <w:t>1 0 0</w:t>
            </w:r>
            <w:r w:rsidRPr="00BD4332">
              <w:tab/>
              <w:t>8 dB RXLEV hysteresis for LA re-selection</w:t>
            </w:r>
            <w:r w:rsidRPr="00BD4332">
              <w:br/>
              <w:t>1 0 1</w:t>
            </w:r>
            <w:r w:rsidRPr="00BD4332">
              <w:tab/>
              <w:t>10 dB RXLEV hysteresis for LA re-selection</w:t>
            </w:r>
            <w:r w:rsidRPr="00BD4332">
              <w:br/>
              <w:t>1 1 0</w:t>
            </w:r>
            <w:r w:rsidRPr="00BD4332">
              <w:tab/>
              <w:t>12 dB RXLEV hysteresis for LA re-selection</w:t>
            </w:r>
            <w:r w:rsidRPr="00BD4332">
              <w:br/>
              <w:t>1 1 1</w:t>
            </w:r>
            <w:r w:rsidRPr="00BD4332">
              <w:tab/>
              <w:t>14 dB RXLEV hysteresis for LA re-selection</w:t>
            </w:r>
          </w:p>
        </w:tc>
      </w:tr>
      <w:tr w:rsidR="00540B9A" w:rsidRPr="00BD4332" w14:paraId="08AE7F77" w14:textId="77777777" w:rsidTr="006C098C">
        <w:tblPrEx>
          <w:tblCellMar>
            <w:top w:w="0" w:type="dxa"/>
            <w:bottom w:w="0" w:type="dxa"/>
          </w:tblCellMar>
        </w:tblPrEx>
        <w:trPr>
          <w:cantSplit/>
          <w:jc w:val="center"/>
        </w:trPr>
        <w:tc>
          <w:tcPr>
            <w:tcW w:w="6663" w:type="dxa"/>
          </w:tcPr>
          <w:p w14:paraId="4F3C1BAC" w14:textId="77777777" w:rsidR="00540B9A" w:rsidRPr="00BD4332" w:rsidRDefault="00540B9A" w:rsidP="006C098C">
            <w:r w:rsidRPr="00BD4332">
              <w:t>MS-TXPWR-MAX-CCH (octet 2)</w:t>
            </w:r>
          </w:p>
          <w:p w14:paraId="4FFE85A7" w14:textId="77777777" w:rsidR="00540B9A" w:rsidRPr="00BD4332" w:rsidRDefault="00540B9A" w:rsidP="006C098C">
            <w:r w:rsidRPr="00BD4332">
              <w:t>The MS-TXPWR-MAX-CCH field is coded as the binary representation of the "power control level" in 3GPP TS 45.005 corresponding to the maximum TX power level an MS may use when accessing on a Control Channel CCH. This value shall be used by the Mobile Station according to 3GPP TS 45.008.</w:t>
            </w:r>
          </w:p>
          <w:p w14:paraId="725A2E48" w14:textId="77777777" w:rsidR="00540B9A" w:rsidRPr="00BD4332" w:rsidRDefault="00540B9A" w:rsidP="006C098C">
            <w:r w:rsidRPr="00BD4332">
              <w:t>Range: 0 to 31.</w:t>
            </w:r>
          </w:p>
        </w:tc>
      </w:tr>
      <w:tr w:rsidR="00540B9A" w:rsidRPr="00BD4332" w14:paraId="79B25594" w14:textId="77777777" w:rsidTr="006C098C">
        <w:tblPrEx>
          <w:tblCellMar>
            <w:top w:w="0" w:type="dxa"/>
            <w:bottom w:w="0" w:type="dxa"/>
          </w:tblCellMar>
        </w:tblPrEx>
        <w:trPr>
          <w:cantSplit/>
          <w:jc w:val="center"/>
        </w:trPr>
        <w:tc>
          <w:tcPr>
            <w:tcW w:w="6663" w:type="dxa"/>
          </w:tcPr>
          <w:p w14:paraId="295C9CB9" w14:textId="77777777" w:rsidR="00540B9A" w:rsidRPr="00BD4332" w:rsidRDefault="00540B9A" w:rsidP="006C098C">
            <w:r w:rsidRPr="00BD4332">
              <w:t>RXLEV-ACCESS-MIN (octet 3)</w:t>
            </w:r>
          </w:p>
          <w:p w14:paraId="60F52A4A" w14:textId="77777777" w:rsidR="00540B9A" w:rsidRPr="00BD4332" w:rsidRDefault="00540B9A" w:rsidP="006C098C">
            <w:r w:rsidRPr="00BD4332">
              <w:t>The RXLEV-ACCESS-MIN field is coded as the binary representation of the minimum received signal level at the MS for which it is permitted to access the system.</w:t>
            </w:r>
          </w:p>
          <w:p w14:paraId="386444DB" w14:textId="77777777" w:rsidR="00540B9A" w:rsidRPr="00BD4332" w:rsidRDefault="00540B9A" w:rsidP="006C098C">
            <w:r w:rsidRPr="00BD4332">
              <w:t>Range: 0 to 63. (See 3GPP TS 45.008).</w:t>
            </w:r>
          </w:p>
        </w:tc>
      </w:tr>
      <w:tr w:rsidR="00540B9A" w:rsidRPr="00BD4332" w14:paraId="50538420" w14:textId="77777777" w:rsidTr="006C098C">
        <w:tblPrEx>
          <w:tblCellMar>
            <w:top w:w="0" w:type="dxa"/>
            <w:bottom w:w="0" w:type="dxa"/>
          </w:tblCellMar>
        </w:tblPrEx>
        <w:trPr>
          <w:cantSplit/>
          <w:jc w:val="center"/>
        </w:trPr>
        <w:tc>
          <w:tcPr>
            <w:tcW w:w="6663" w:type="dxa"/>
          </w:tcPr>
          <w:p w14:paraId="498A0EAB" w14:textId="77777777" w:rsidR="00540B9A" w:rsidRPr="00BD4332" w:rsidRDefault="00540B9A" w:rsidP="006C098C">
            <w:r w:rsidRPr="00BD4332">
              <w:t>ACS, ADDITIONAL RESELECT PARAM IND (octet 3)</w:t>
            </w:r>
          </w:p>
          <w:p w14:paraId="5061925B" w14:textId="77777777" w:rsidR="00540B9A" w:rsidRPr="00BD4332" w:rsidRDefault="00540B9A" w:rsidP="006C098C">
            <w:r w:rsidRPr="00BD4332">
              <w:t>Bit 8:</w:t>
            </w:r>
          </w:p>
          <w:p w14:paraId="4A389DE6" w14:textId="77777777" w:rsidR="00540B9A" w:rsidRPr="00BD4332" w:rsidRDefault="00540B9A" w:rsidP="006C098C">
            <w:r w:rsidRPr="00BD4332">
              <w:t>In System Information type 3 message:</w:t>
            </w:r>
          </w:p>
          <w:p w14:paraId="790E6F85" w14:textId="77777777" w:rsidR="00540B9A" w:rsidRPr="00BD4332" w:rsidRDefault="00540B9A" w:rsidP="006C098C">
            <w:pPr>
              <w:pStyle w:val="B1"/>
            </w:pPr>
            <w:r w:rsidRPr="00BD4332">
              <w:t>0</w:t>
            </w:r>
            <w:r w:rsidRPr="00BD4332">
              <w:tab/>
              <w:t>System information type 16 and 17 are not broadcast on the BCCH.</w:t>
            </w:r>
          </w:p>
          <w:p w14:paraId="39D941E5" w14:textId="77777777" w:rsidR="00540B9A" w:rsidRPr="00BD4332" w:rsidRDefault="00540B9A" w:rsidP="006C098C">
            <w:pPr>
              <w:pStyle w:val="B1"/>
            </w:pPr>
            <w:r w:rsidRPr="00BD4332">
              <w:t>1</w:t>
            </w:r>
            <w:r w:rsidRPr="00BD4332">
              <w:tab/>
              <w:t>System information type 16 and 17 are broadcast on the BCCH. A mobile station which does not support System information type 16 and 17 may consider this bit as "0".</w:t>
            </w:r>
          </w:p>
          <w:p w14:paraId="5EC1BC57" w14:textId="77777777" w:rsidR="00540B9A" w:rsidRPr="00BD4332" w:rsidRDefault="00540B9A" w:rsidP="006C098C">
            <w:r w:rsidRPr="00BD4332">
              <w:t>In System Information type 4 message:</w:t>
            </w:r>
          </w:p>
          <w:p w14:paraId="496340C1" w14:textId="77777777" w:rsidR="00540B9A" w:rsidRPr="00BD4332" w:rsidRDefault="00540B9A" w:rsidP="006C098C">
            <w:pPr>
              <w:pStyle w:val="B1"/>
            </w:pPr>
            <w:r w:rsidRPr="00BD4332">
              <w:t>0</w:t>
            </w:r>
            <w:r w:rsidRPr="00BD4332">
              <w:tab/>
              <w:t>The SI 4 rest octets, if present, and SI 7 and SI 8 rest octets, if so indicated in the SI 4 rest octets shall be used to derive the value of PI and possibly C2 parameters and/or other parameters</w:t>
            </w:r>
          </w:p>
          <w:p w14:paraId="7FB7FC35" w14:textId="77777777" w:rsidR="00540B9A" w:rsidRPr="00BD4332" w:rsidRDefault="00540B9A" w:rsidP="006C098C">
            <w:pPr>
              <w:pStyle w:val="B1"/>
            </w:pPr>
            <w:r w:rsidRPr="00BD4332">
              <w:t>1</w:t>
            </w:r>
            <w:r w:rsidRPr="00BD4332">
              <w:tab/>
              <w:t>The value of PI and possibly C2 parameters and/or other parameters in a System information type 7 or type 8 message shall be used</w:t>
            </w:r>
          </w:p>
        </w:tc>
      </w:tr>
      <w:tr w:rsidR="00540B9A" w:rsidRPr="00BD4332" w14:paraId="0DE9267F" w14:textId="77777777" w:rsidTr="006C098C">
        <w:tblPrEx>
          <w:tblCellMar>
            <w:top w:w="0" w:type="dxa"/>
            <w:bottom w:w="0" w:type="dxa"/>
          </w:tblCellMar>
        </w:tblPrEx>
        <w:trPr>
          <w:cantSplit/>
          <w:jc w:val="center"/>
        </w:trPr>
        <w:tc>
          <w:tcPr>
            <w:tcW w:w="6663" w:type="dxa"/>
          </w:tcPr>
          <w:p w14:paraId="2F0097AB" w14:textId="77777777" w:rsidR="00540B9A" w:rsidRPr="00BD4332" w:rsidRDefault="00540B9A" w:rsidP="006C098C">
            <w:r w:rsidRPr="00BD4332">
              <w:lastRenderedPageBreak/>
              <w:t>NECI: HALF RATE SUPPORT (octet 3)</w:t>
            </w:r>
          </w:p>
          <w:p w14:paraId="44C73F02" w14:textId="77777777" w:rsidR="00540B9A" w:rsidRPr="00BD4332" w:rsidRDefault="00540B9A" w:rsidP="006C098C">
            <w:pPr>
              <w:pStyle w:val="FP"/>
            </w:pPr>
            <w:r w:rsidRPr="00BD4332">
              <w:t>Bit 7:</w:t>
            </w:r>
          </w:p>
          <w:p w14:paraId="2AC8F8EF" w14:textId="77777777" w:rsidR="00540B9A" w:rsidRPr="00BD4332" w:rsidRDefault="00540B9A" w:rsidP="006C098C">
            <w:pPr>
              <w:pStyle w:val="FP"/>
            </w:pPr>
            <w:r w:rsidRPr="00BD4332">
              <w:t>0</w:t>
            </w:r>
            <w:r w:rsidRPr="00BD4332">
              <w:tab/>
              <w:t>New establishment causes are not supported</w:t>
            </w:r>
          </w:p>
          <w:p w14:paraId="7B02AE0E" w14:textId="77777777" w:rsidR="00540B9A" w:rsidRPr="00BD4332" w:rsidRDefault="00540B9A" w:rsidP="006C098C">
            <w:pPr>
              <w:pStyle w:val="FP"/>
            </w:pPr>
            <w:r w:rsidRPr="00BD4332">
              <w:t>1</w:t>
            </w:r>
            <w:r w:rsidRPr="00BD4332">
              <w:tab/>
              <w:t>New establishment causes are supported</w:t>
            </w:r>
          </w:p>
          <w:p w14:paraId="30DC48FF" w14:textId="77777777" w:rsidR="00540B9A" w:rsidRPr="00BD4332" w:rsidRDefault="00540B9A" w:rsidP="006C098C">
            <w:pPr>
              <w:pStyle w:val="FP"/>
            </w:pPr>
          </w:p>
        </w:tc>
      </w:tr>
    </w:tbl>
    <w:p w14:paraId="44769108" w14:textId="77777777" w:rsidR="00540B9A" w:rsidRPr="00BD4332" w:rsidRDefault="00540B9A" w:rsidP="00540B9A"/>
    <w:p w14:paraId="13A6B0E8" w14:textId="77777777" w:rsidR="00540B9A" w:rsidRPr="00BD4332" w:rsidRDefault="00540B9A" w:rsidP="00540B9A">
      <w:pPr>
        <w:pStyle w:val="Heading4"/>
      </w:pPr>
      <w:bookmarkStart w:id="729" w:name="_Toc531790417"/>
      <w:r w:rsidRPr="00BD4332">
        <w:t>10.5.2.4a</w:t>
      </w:r>
      <w:r w:rsidRPr="00BD4332">
        <w:tab/>
        <w:t>(void)</w:t>
      </w:r>
      <w:bookmarkEnd w:id="729"/>
      <w:r w:rsidRPr="00BD4332">
        <w:t xml:space="preserve"> </w:t>
      </w:r>
    </w:p>
    <w:p w14:paraId="7CDD7551" w14:textId="77777777" w:rsidR="00540B9A" w:rsidRPr="00BD4332" w:rsidRDefault="00540B9A" w:rsidP="00540B9A">
      <w:pPr>
        <w:pStyle w:val="Heading4"/>
      </w:pPr>
      <w:bookmarkStart w:id="730" w:name="_Toc531790418"/>
      <w:r w:rsidRPr="00BD4332">
        <w:t>10.5.2.5</w:t>
      </w:r>
      <w:r w:rsidRPr="00BD4332">
        <w:tab/>
        <w:t>Channel Description</w:t>
      </w:r>
      <w:bookmarkEnd w:id="730"/>
    </w:p>
    <w:p w14:paraId="56EA97BD" w14:textId="77777777" w:rsidR="00540B9A" w:rsidRPr="00BD4332" w:rsidRDefault="00540B9A" w:rsidP="00540B9A">
      <w:r w:rsidRPr="00BD4332">
        <w:t xml:space="preserve">The purpose of the </w:t>
      </w:r>
      <w:r w:rsidRPr="00BD4332">
        <w:rPr>
          <w:i/>
        </w:rPr>
        <w:t>Channel Description</w:t>
      </w:r>
      <w:r w:rsidRPr="00BD4332">
        <w:t xml:space="preserve"> information element is to provide a description of an allocable channel together with its SACCH.</w:t>
      </w:r>
    </w:p>
    <w:p w14:paraId="00CC1C7C" w14:textId="77777777" w:rsidR="00540B9A" w:rsidRPr="00BD4332" w:rsidRDefault="00540B9A" w:rsidP="00540B9A">
      <w:r w:rsidRPr="00BD4332">
        <w:t xml:space="preserve">The </w:t>
      </w:r>
      <w:r w:rsidRPr="00BD4332">
        <w:rPr>
          <w:i/>
        </w:rPr>
        <w:t>Channel Description</w:t>
      </w:r>
      <w:r w:rsidRPr="00BD4332">
        <w:t xml:space="preserve"> information element is coded as shown in figure 10.5.2.5.1 and table 10.5.2.5.1.</w:t>
      </w:r>
    </w:p>
    <w:p w14:paraId="316D66F6" w14:textId="77777777" w:rsidR="00540B9A" w:rsidRPr="00BD4332" w:rsidRDefault="00540B9A" w:rsidP="00540B9A">
      <w:r w:rsidRPr="00BD4332">
        <w:t xml:space="preserve">The </w:t>
      </w:r>
      <w:r w:rsidRPr="00BD4332">
        <w:rPr>
          <w:i/>
        </w:rPr>
        <w:t>Channel Description</w:t>
      </w:r>
      <w:r w:rsidRPr="00BD4332">
        <w:t xml:space="preserve"> is a type 3 information element with 4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5D1E20F9" w14:textId="77777777" w:rsidTr="006C098C">
        <w:tblPrEx>
          <w:tblCellMar>
            <w:top w:w="0" w:type="dxa"/>
            <w:bottom w:w="0" w:type="dxa"/>
          </w:tblCellMar>
        </w:tblPrEx>
        <w:trPr>
          <w:jc w:val="center"/>
        </w:trPr>
        <w:tc>
          <w:tcPr>
            <w:tcW w:w="851" w:type="dxa"/>
            <w:tcBorders>
              <w:top w:val="nil"/>
              <w:left w:val="nil"/>
              <w:bottom w:val="nil"/>
              <w:right w:val="nil"/>
            </w:tcBorders>
          </w:tcPr>
          <w:p w14:paraId="4D13C1C3" w14:textId="77777777" w:rsidR="00540B9A" w:rsidRPr="00BD4332" w:rsidRDefault="00540B9A" w:rsidP="006C098C">
            <w:pPr>
              <w:pStyle w:val="TAC"/>
            </w:pPr>
            <w:r w:rsidRPr="00BD4332">
              <w:t>8</w:t>
            </w:r>
          </w:p>
        </w:tc>
        <w:tc>
          <w:tcPr>
            <w:tcW w:w="851" w:type="dxa"/>
            <w:tcBorders>
              <w:top w:val="nil"/>
              <w:left w:val="nil"/>
              <w:bottom w:val="nil"/>
              <w:right w:val="nil"/>
            </w:tcBorders>
          </w:tcPr>
          <w:p w14:paraId="09FD2561" w14:textId="77777777" w:rsidR="00540B9A" w:rsidRPr="00BD4332" w:rsidRDefault="00540B9A" w:rsidP="006C098C">
            <w:pPr>
              <w:pStyle w:val="TAC"/>
            </w:pPr>
            <w:r w:rsidRPr="00BD4332">
              <w:t>7</w:t>
            </w:r>
          </w:p>
        </w:tc>
        <w:tc>
          <w:tcPr>
            <w:tcW w:w="851" w:type="dxa"/>
            <w:tcBorders>
              <w:top w:val="nil"/>
              <w:left w:val="nil"/>
              <w:bottom w:val="nil"/>
              <w:right w:val="nil"/>
            </w:tcBorders>
          </w:tcPr>
          <w:p w14:paraId="4F8FB9A1" w14:textId="77777777" w:rsidR="00540B9A" w:rsidRPr="00BD4332" w:rsidRDefault="00540B9A" w:rsidP="006C098C">
            <w:pPr>
              <w:pStyle w:val="TAC"/>
            </w:pPr>
            <w:r w:rsidRPr="00BD4332">
              <w:t>6</w:t>
            </w:r>
          </w:p>
        </w:tc>
        <w:tc>
          <w:tcPr>
            <w:tcW w:w="851" w:type="dxa"/>
            <w:tcBorders>
              <w:top w:val="nil"/>
              <w:left w:val="nil"/>
              <w:bottom w:val="nil"/>
              <w:right w:val="nil"/>
            </w:tcBorders>
          </w:tcPr>
          <w:p w14:paraId="57D12297" w14:textId="77777777" w:rsidR="00540B9A" w:rsidRPr="00BD4332" w:rsidRDefault="00540B9A" w:rsidP="006C098C">
            <w:pPr>
              <w:pStyle w:val="TAC"/>
            </w:pPr>
            <w:r w:rsidRPr="00BD4332">
              <w:t>5</w:t>
            </w:r>
          </w:p>
        </w:tc>
        <w:tc>
          <w:tcPr>
            <w:tcW w:w="851" w:type="dxa"/>
            <w:tcBorders>
              <w:top w:val="nil"/>
              <w:left w:val="nil"/>
              <w:bottom w:val="nil"/>
              <w:right w:val="nil"/>
            </w:tcBorders>
          </w:tcPr>
          <w:p w14:paraId="0D28D12D" w14:textId="77777777" w:rsidR="00540B9A" w:rsidRPr="00BD4332" w:rsidRDefault="00540B9A" w:rsidP="006C098C">
            <w:pPr>
              <w:pStyle w:val="TAC"/>
            </w:pPr>
            <w:r w:rsidRPr="00BD4332">
              <w:t>4</w:t>
            </w:r>
          </w:p>
        </w:tc>
        <w:tc>
          <w:tcPr>
            <w:tcW w:w="851" w:type="dxa"/>
            <w:tcBorders>
              <w:top w:val="nil"/>
              <w:left w:val="nil"/>
              <w:bottom w:val="nil"/>
              <w:right w:val="nil"/>
            </w:tcBorders>
          </w:tcPr>
          <w:p w14:paraId="71ED6869" w14:textId="77777777" w:rsidR="00540B9A" w:rsidRPr="00BD4332" w:rsidRDefault="00540B9A" w:rsidP="006C098C">
            <w:pPr>
              <w:pStyle w:val="TAC"/>
            </w:pPr>
            <w:r w:rsidRPr="00BD4332">
              <w:t>3</w:t>
            </w:r>
          </w:p>
        </w:tc>
        <w:tc>
          <w:tcPr>
            <w:tcW w:w="851" w:type="dxa"/>
            <w:tcBorders>
              <w:top w:val="nil"/>
              <w:left w:val="nil"/>
              <w:bottom w:val="nil"/>
              <w:right w:val="nil"/>
            </w:tcBorders>
          </w:tcPr>
          <w:p w14:paraId="3BCB85C5" w14:textId="77777777" w:rsidR="00540B9A" w:rsidRPr="00BD4332" w:rsidRDefault="00540B9A" w:rsidP="006C098C">
            <w:pPr>
              <w:pStyle w:val="TAC"/>
            </w:pPr>
            <w:r w:rsidRPr="00BD4332">
              <w:t>2</w:t>
            </w:r>
          </w:p>
        </w:tc>
        <w:tc>
          <w:tcPr>
            <w:tcW w:w="851" w:type="dxa"/>
            <w:tcBorders>
              <w:top w:val="nil"/>
              <w:left w:val="nil"/>
              <w:bottom w:val="nil"/>
              <w:right w:val="nil"/>
            </w:tcBorders>
          </w:tcPr>
          <w:p w14:paraId="09D7B9B3" w14:textId="77777777" w:rsidR="00540B9A" w:rsidRPr="00BD4332" w:rsidRDefault="00540B9A" w:rsidP="006C098C">
            <w:pPr>
              <w:pStyle w:val="TAC"/>
            </w:pPr>
            <w:r w:rsidRPr="00BD4332">
              <w:t>1</w:t>
            </w:r>
          </w:p>
        </w:tc>
        <w:tc>
          <w:tcPr>
            <w:tcW w:w="1447" w:type="dxa"/>
            <w:tcBorders>
              <w:top w:val="nil"/>
              <w:left w:val="nil"/>
              <w:bottom w:val="nil"/>
              <w:right w:val="nil"/>
            </w:tcBorders>
          </w:tcPr>
          <w:p w14:paraId="33FBC76B" w14:textId="77777777" w:rsidR="00540B9A" w:rsidRPr="00BD4332" w:rsidRDefault="00540B9A" w:rsidP="006C098C">
            <w:pPr>
              <w:pStyle w:val="TAC"/>
            </w:pPr>
          </w:p>
        </w:tc>
      </w:tr>
      <w:tr w:rsidR="00540B9A" w:rsidRPr="00BD4332" w14:paraId="054CD58F"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67E3C6C6"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284D7D5C" w14:textId="77777777" w:rsidR="00540B9A" w:rsidRPr="00BD4332" w:rsidRDefault="00540B9A" w:rsidP="006C098C">
            <w:pPr>
              <w:pStyle w:val="TAC"/>
            </w:pPr>
            <w:r w:rsidRPr="00BD4332">
              <w:t>Channel Description IEI</w:t>
            </w:r>
          </w:p>
        </w:tc>
        <w:tc>
          <w:tcPr>
            <w:tcW w:w="1447" w:type="dxa"/>
            <w:tcBorders>
              <w:top w:val="nil"/>
              <w:left w:val="nil"/>
              <w:bottom w:val="nil"/>
              <w:right w:val="nil"/>
            </w:tcBorders>
          </w:tcPr>
          <w:p w14:paraId="3FCF0DAF" w14:textId="77777777" w:rsidR="00540B9A" w:rsidRPr="00BD4332" w:rsidRDefault="00540B9A" w:rsidP="006C098C">
            <w:pPr>
              <w:pStyle w:val="TAC"/>
            </w:pPr>
            <w:r w:rsidRPr="00BD4332">
              <w:t>octet 1</w:t>
            </w:r>
          </w:p>
        </w:tc>
      </w:tr>
      <w:tr w:rsidR="00540B9A" w:rsidRPr="00BD4332" w14:paraId="352F5A20" w14:textId="77777777" w:rsidTr="006C098C">
        <w:tblPrEx>
          <w:tblCellMar>
            <w:top w:w="0" w:type="dxa"/>
            <w:bottom w:w="0" w:type="dxa"/>
          </w:tblCellMar>
        </w:tblPrEx>
        <w:trPr>
          <w:cantSplit/>
          <w:jc w:val="center"/>
        </w:trPr>
        <w:tc>
          <w:tcPr>
            <w:tcW w:w="4255" w:type="dxa"/>
            <w:gridSpan w:val="5"/>
            <w:tcBorders>
              <w:top w:val="single" w:sz="6" w:space="0" w:color="auto"/>
              <w:left w:val="single" w:sz="6" w:space="0" w:color="auto"/>
              <w:bottom w:val="nil"/>
              <w:right w:val="single" w:sz="6" w:space="0" w:color="auto"/>
            </w:tcBorders>
          </w:tcPr>
          <w:p w14:paraId="6FA98066" w14:textId="77777777" w:rsidR="00540B9A" w:rsidRPr="00BD4332" w:rsidRDefault="00540B9A" w:rsidP="006C098C">
            <w:pPr>
              <w:pStyle w:val="TAC"/>
            </w:pPr>
            <w:r w:rsidRPr="00BD4332">
              <w:t>Channel type</w:t>
            </w:r>
            <w:r w:rsidRPr="00BD4332">
              <w:br/>
              <w:t>and TDMA offset</w:t>
            </w:r>
          </w:p>
        </w:tc>
        <w:tc>
          <w:tcPr>
            <w:tcW w:w="2553" w:type="dxa"/>
            <w:gridSpan w:val="3"/>
            <w:tcBorders>
              <w:top w:val="single" w:sz="6" w:space="0" w:color="auto"/>
              <w:left w:val="single" w:sz="6" w:space="0" w:color="auto"/>
              <w:bottom w:val="nil"/>
              <w:right w:val="single" w:sz="6" w:space="0" w:color="auto"/>
            </w:tcBorders>
          </w:tcPr>
          <w:p w14:paraId="54AFC4C3" w14:textId="77777777" w:rsidR="00540B9A" w:rsidRPr="00BD4332" w:rsidRDefault="00540B9A" w:rsidP="006C098C">
            <w:pPr>
              <w:pStyle w:val="TAC"/>
            </w:pPr>
            <w:r w:rsidRPr="00BD4332">
              <w:t>TN</w:t>
            </w:r>
          </w:p>
        </w:tc>
        <w:tc>
          <w:tcPr>
            <w:tcW w:w="1447" w:type="dxa"/>
            <w:tcBorders>
              <w:top w:val="nil"/>
              <w:left w:val="nil"/>
              <w:bottom w:val="nil"/>
              <w:right w:val="nil"/>
            </w:tcBorders>
          </w:tcPr>
          <w:p w14:paraId="761C427B" w14:textId="77777777" w:rsidR="00540B9A" w:rsidRPr="00BD4332" w:rsidRDefault="00540B9A" w:rsidP="006C098C">
            <w:pPr>
              <w:pStyle w:val="TAC"/>
            </w:pPr>
            <w:r w:rsidRPr="00BD4332">
              <w:t>octet 2</w:t>
            </w:r>
          </w:p>
        </w:tc>
      </w:tr>
      <w:tr w:rsidR="00540B9A" w:rsidRPr="00BD4332" w14:paraId="0BB0A8FB"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nil"/>
              <w:right w:val="single" w:sz="6" w:space="0" w:color="auto"/>
            </w:tcBorders>
          </w:tcPr>
          <w:p w14:paraId="74A157C3" w14:textId="77777777" w:rsidR="00540B9A" w:rsidRPr="00BD4332" w:rsidRDefault="00540B9A" w:rsidP="006C098C">
            <w:pPr>
              <w:pStyle w:val="TAC"/>
            </w:pPr>
          </w:p>
        </w:tc>
        <w:tc>
          <w:tcPr>
            <w:tcW w:w="851" w:type="dxa"/>
            <w:tcBorders>
              <w:top w:val="single" w:sz="6" w:space="0" w:color="auto"/>
              <w:left w:val="single" w:sz="6" w:space="0" w:color="auto"/>
              <w:bottom w:val="nil"/>
              <w:right w:val="single" w:sz="6" w:space="0" w:color="auto"/>
            </w:tcBorders>
          </w:tcPr>
          <w:p w14:paraId="6CB0C162" w14:textId="77777777" w:rsidR="00540B9A" w:rsidRPr="00BD4332" w:rsidRDefault="00540B9A" w:rsidP="006C098C">
            <w:pPr>
              <w:pStyle w:val="TAC"/>
            </w:pPr>
            <w:r w:rsidRPr="00BD4332">
              <w:t>H=1-&gt;</w:t>
            </w:r>
          </w:p>
        </w:tc>
        <w:tc>
          <w:tcPr>
            <w:tcW w:w="3404" w:type="dxa"/>
            <w:gridSpan w:val="4"/>
            <w:tcBorders>
              <w:top w:val="single" w:sz="6" w:space="0" w:color="auto"/>
              <w:left w:val="single" w:sz="6" w:space="0" w:color="auto"/>
              <w:bottom w:val="nil"/>
              <w:right w:val="single" w:sz="6" w:space="0" w:color="auto"/>
            </w:tcBorders>
          </w:tcPr>
          <w:p w14:paraId="53F7BC05" w14:textId="77777777" w:rsidR="00540B9A" w:rsidRPr="00BD4332" w:rsidRDefault="00540B9A" w:rsidP="006C098C">
            <w:pPr>
              <w:pStyle w:val="TAC"/>
            </w:pPr>
            <w:r w:rsidRPr="00BD4332">
              <w:t>MAIO (high part)</w:t>
            </w:r>
          </w:p>
        </w:tc>
        <w:tc>
          <w:tcPr>
            <w:tcW w:w="1447" w:type="dxa"/>
            <w:tcBorders>
              <w:top w:val="nil"/>
              <w:left w:val="nil"/>
              <w:bottom w:val="nil"/>
              <w:right w:val="nil"/>
            </w:tcBorders>
          </w:tcPr>
          <w:p w14:paraId="61F4E98D" w14:textId="77777777" w:rsidR="00540B9A" w:rsidRPr="00BD4332" w:rsidRDefault="00540B9A" w:rsidP="006C098C">
            <w:pPr>
              <w:pStyle w:val="TAC"/>
            </w:pPr>
          </w:p>
        </w:tc>
      </w:tr>
      <w:tr w:rsidR="00540B9A" w:rsidRPr="00BD4332" w14:paraId="67D4FDAE" w14:textId="77777777" w:rsidTr="006C098C">
        <w:tblPrEx>
          <w:tblCellMar>
            <w:top w:w="0" w:type="dxa"/>
            <w:bottom w:w="0" w:type="dxa"/>
          </w:tblCellMar>
        </w:tblPrEx>
        <w:trPr>
          <w:cantSplit/>
          <w:jc w:val="center"/>
        </w:trPr>
        <w:tc>
          <w:tcPr>
            <w:tcW w:w="2553" w:type="dxa"/>
            <w:gridSpan w:val="3"/>
            <w:tcBorders>
              <w:top w:val="nil"/>
              <w:left w:val="single" w:sz="6" w:space="0" w:color="auto"/>
              <w:bottom w:val="nil"/>
              <w:right w:val="single" w:sz="6" w:space="0" w:color="auto"/>
            </w:tcBorders>
          </w:tcPr>
          <w:p w14:paraId="134F6819" w14:textId="77777777" w:rsidR="00540B9A" w:rsidRPr="00BD4332" w:rsidRDefault="00540B9A" w:rsidP="006C098C">
            <w:pPr>
              <w:pStyle w:val="TAC"/>
            </w:pPr>
            <w:r w:rsidRPr="00BD4332">
              <w:t>TSC</w:t>
            </w:r>
          </w:p>
        </w:tc>
        <w:tc>
          <w:tcPr>
            <w:tcW w:w="851" w:type="dxa"/>
            <w:tcBorders>
              <w:top w:val="nil"/>
              <w:left w:val="single" w:sz="6" w:space="0" w:color="auto"/>
              <w:bottom w:val="nil"/>
              <w:right w:val="single" w:sz="6" w:space="0" w:color="auto"/>
            </w:tcBorders>
          </w:tcPr>
          <w:p w14:paraId="6859426C" w14:textId="77777777" w:rsidR="00540B9A" w:rsidRPr="00BD4332" w:rsidRDefault="00540B9A" w:rsidP="006C098C">
            <w:pPr>
              <w:pStyle w:val="TAC"/>
              <w:tabs>
                <w:tab w:val="left" w:pos="284"/>
                <w:tab w:val="left" w:leader="hyphen" w:pos="624"/>
              </w:tabs>
            </w:pPr>
            <w:r w:rsidRPr="00BD4332">
              <w:t>--- H ---</w:t>
            </w:r>
          </w:p>
        </w:tc>
        <w:tc>
          <w:tcPr>
            <w:tcW w:w="3404" w:type="dxa"/>
            <w:gridSpan w:val="4"/>
            <w:tcBorders>
              <w:top w:val="nil"/>
              <w:left w:val="single" w:sz="6" w:space="0" w:color="auto"/>
              <w:bottom w:val="nil"/>
              <w:right w:val="single" w:sz="6" w:space="0" w:color="auto"/>
            </w:tcBorders>
          </w:tcPr>
          <w:p w14:paraId="4356240B" w14:textId="77777777" w:rsidR="00540B9A" w:rsidRPr="00BD4332" w:rsidRDefault="00540B9A" w:rsidP="006C098C">
            <w:pPr>
              <w:pStyle w:val="TAC"/>
            </w:pPr>
            <w:r w:rsidRPr="00BD4332">
              <w:t>-----------------------------------------------------</w:t>
            </w:r>
          </w:p>
        </w:tc>
        <w:tc>
          <w:tcPr>
            <w:tcW w:w="1447" w:type="dxa"/>
            <w:tcBorders>
              <w:top w:val="nil"/>
              <w:left w:val="nil"/>
              <w:bottom w:val="nil"/>
              <w:right w:val="nil"/>
            </w:tcBorders>
          </w:tcPr>
          <w:p w14:paraId="5AB188AB" w14:textId="77777777" w:rsidR="00540B9A" w:rsidRPr="00BD4332" w:rsidRDefault="00540B9A" w:rsidP="006C098C">
            <w:pPr>
              <w:pStyle w:val="TAC"/>
            </w:pPr>
            <w:r w:rsidRPr="00BD4332">
              <w:t>octet 3</w:t>
            </w:r>
          </w:p>
        </w:tc>
      </w:tr>
      <w:tr w:rsidR="00540B9A" w:rsidRPr="00BD4332" w14:paraId="1B4D02A0" w14:textId="77777777" w:rsidTr="006C098C">
        <w:tblPrEx>
          <w:tblCellMar>
            <w:top w:w="0" w:type="dxa"/>
            <w:bottom w:w="0" w:type="dxa"/>
          </w:tblCellMar>
        </w:tblPrEx>
        <w:trPr>
          <w:cantSplit/>
          <w:jc w:val="center"/>
        </w:trPr>
        <w:tc>
          <w:tcPr>
            <w:tcW w:w="2553" w:type="dxa"/>
            <w:gridSpan w:val="3"/>
            <w:tcBorders>
              <w:top w:val="nil"/>
              <w:left w:val="single" w:sz="6" w:space="0" w:color="auto"/>
              <w:bottom w:val="nil"/>
              <w:right w:val="single" w:sz="6" w:space="0" w:color="auto"/>
            </w:tcBorders>
          </w:tcPr>
          <w:p w14:paraId="7114FC30" w14:textId="77777777" w:rsidR="00540B9A" w:rsidRPr="00BD4332" w:rsidRDefault="00540B9A" w:rsidP="006C098C">
            <w:pPr>
              <w:pStyle w:val="TAC"/>
            </w:pPr>
          </w:p>
        </w:tc>
        <w:tc>
          <w:tcPr>
            <w:tcW w:w="851" w:type="dxa"/>
            <w:tcBorders>
              <w:top w:val="nil"/>
              <w:left w:val="single" w:sz="6" w:space="0" w:color="auto"/>
              <w:bottom w:val="nil"/>
              <w:right w:val="single" w:sz="6" w:space="0" w:color="auto"/>
            </w:tcBorders>
          </w:tcPr>
          <w:p w14:paraId="4D1BA091" w14:textId="77777777" w:rsidR="00540B9A" w:rsidRPr="00BD4332" w:rsidRDefault="00540B9A" w:rsidP="006C098C">
            <w:pPr>
              <w:pStyle w:val="TAC"/>
            </w:pPr>
          </w:p>
        </w:tc>
        <w:tc>
          <w:tcPr>
            <w:tcW w:w="1702" w:type="dxa"/>
            <w:gridSpan w:val="2"/>
            <w:tcBorders>
              <w:top w:val="nil"/>
              <w:left w:val="single" w:sz="6" w:space="0" w:color="auto"/>
              <w:bottom w:val="nil"/>
              <w:right w:val="single" w:sz="6" w:space="0" w:color="auto"/>
            </w:tcBorders>
          </w:tcPr>
          <w:p w14:paraId="37EBC081" w14:textId="77777777" w:rsidR="00540B9A" w:rsidRPr="00BD4332" w:rsidRDefault="00540B9A" w:rsidP="006C098C">
            <w:pPr>
              <w:pStyle w:val="TAC"/>
            </w:pPr>
          </w:p>
        </w:tc>
        <w:tc>
          <w:tcPr>
            <w:tcW w:w="1702" w:type="dxa"/>
            <w:gridSpan w:val="2"/>
            <w:tcBorders>
              <w:top w:val="nil"/>
              <w:left w:val="single" w:sz="6" w:space="0" w:color="auto"/>
              <w:bottom w:val="nil"/>
              <w:right w:val="single" w:sz="6" w:space="0" w:color="auto"/>
            </w:tcBorders>
          </w:tcPr>
          <w:p w14:paraId="6A44E8EE" w14:textId="77777777" w:rsidR="00540B9A" w:rsidRPr="00BD4332" w:rsidRDefault="00540B9A" w:rsidP="006C098C">
            <w:pPr>
              <w:pStyle w:val="TAC"/>
            </w:pPr>
            <w:r w:rsidRPr="00BD4332">
              <w:t>ARFCN</w:t>
            </w:r>
          </w:p>
        </w:tc>
        <w:tc>
          <w:tcPr>
            <w:tcW w:w="1447" w:type="dxa"/>
            <w:tcBorders>
              <w:top w:val="nil"/>
              <w:left w:val="nil"/>
              <w:bottom w:val="nil"/>
              <w:right w:val="nil"/>
            </w:tcBorders>
          </w:tcPr>
          <w:p w14:paraId="70A8EB05" w14:textId="77777777" w:rsidR="00540B9A" w:rsidRPr="00BD4332" w:rsidRDefault="00540B9A" w:rsidP="006C098C">
            <w:pPr>
              <w:pStyle w:val="TAC"/>
            </w:pPr>
          </w:p>
        </w:tc>
      </w:tr>
      <w:tr w:rsidR="00540B9A" w:rsidRPr="00BD4332" w14:paraId="680845AC" w14:textId="77777777" w:rsidTr="006C098C">
        <w:tblPrEx>
          <w:tblCellMar>
            <w:top w:w="0" w:type="dxa"/>
            <w:bottom w:w="0" w:type="dxa"/>
          </w:tblCellMar>
        </w:tblPrEx>
        <w:trPr>
          <w:cantSplit/>
          <w:jc w:val="center"/>
        </w:trPr>
        <w:tc>
          <w:tcPr>
            <w:tcW w:w="2553" w:type="dxa"/>
            <w:gridSpan w:val="3"/>
            <w:tcBorders>
              <w:top w:val="nil"/>
              <w:left w:val="single" w:sz="6" w:space="0" w:color="auto"/>
              <w:bottom w:val="nil"/>
              <w:right w:val="single" w:sz="6" w:space="0" w:color="auto"/>
            </w:tcBorders>
          </w:tcPr>
          <w:p w14:paraId="746A6580" w14:textId="77777777" w:rsidR="00540B9A" w:rsidRPr="00BD4332" w:rsidRDefault="00540B9A" w:rsidP="006C098C">
            <w:pPr>
              <w:pStyle w:val="TAC"/>
            </w:pPr>
          </w:p>
        </w:tc>
        <w:tc>
          <w:tcPr>
            <w:tcW w:w="851" w:type="dxa"/>
            <w:tcBorders>
              <w:top w:val="nil"/>
              <w:left w:val="single" w:sz="6" w:space="0" w:color="auto"/>
              <w:bottom w:val="nil"/>
              <w:right w:val="single" w:sz="6" w:space="0" w:color="auto"/>
            </w:tcBorders>
          </w:tcPr>
          <w:p w14:paraId="30C4D43D" w14:textId="77777777" w:rsidR="00540B9A" w:rsidRPr="00BD4332" w:rsidRDefault="00540B9A" w:rsidP="006C098C">
            <w:pPr>
              <w:pStyle w:val="TAC"/>
            </w:pPr>
          </w:p>
        </w:tc>
        <w:tc>
          <w:tcPr>
            <w:tcW w:w="1702" w:type="dxa"/>
            <w:gridSpan w:val="2"/>
            <w:tcBorders>
              <w:top w:val="nil"/>
              <w:left w:val="single" w:sz="6" w:space="0" w:color="auto"/>
              <w:bottom w:val="nil"/>
              <w:right w:val="single" w:sz="6" w:space="0" w:color="auto"/>
            </w:tcBorders>
          </w:tcPr>
          <w:p w14:paraId="0A0F0201" w14:textId="77777777" w:rsidR="00540B9A" w:rsidRPr="00BD4332" w:rsidRDefault="00540B9A" w:rsidP="006C098C">
            <w:pPr>
              <w:pStyle w:val="TAC"/>
            </w:pPr>
            <w:r w:rsidRPr="00BD4332">
              <w:t>0</w:t>
            </w:r>
          </w:p>
        </w:tc>
        <w:tc>
          <w:tcPr>
            <w:tcW w:w="1702" w:type="dxa"/>
            <w:gridSpan w:val="2"/>
            <w:tcBorders>
              <w:top w:val="nil"/>
              <w:left w:val="single" w:sz="6" w:space="0" w:color="auto"/>
              <w:bottom w:val="nil"/>
              <w:right w:val="single" w:sz="6" w:space="0" w:color="auto"/>
            </w:tcBorders>
          </w:tcPr>
          <w:p w14:paraId="7CCC8BAB" w14:textId="77777777" w:rsidR="00540B9A" w:rsidRPr="00BD4332" w:rsidRDefault="00540B9A" w:rsidP="006C098C">
            <w:pPr>
              <w:pStyle w:val="TAC"/>
            </w:pPr>
          </w:p>
        </w:tc>
        <w:tc>
          <w:tcPr>
            <w:tcW w:w="1447" w:type="dxa"/>
            <w:tcBorders>
              <w:top w:val="nil"/>
              <w:left w:val="nil"/>
              <w:bottom w:val="nil"/>
              <w:right w:val="nil"/>
            </w:tcBorders>
          </w:tcPr>
          <w:p w14:paraId="4E171EE0" w14:textId="77777777" w:rsidR="00540B9A" w:rsidRPr="00BD4332" w:rsidRDefault="00540B9A" w:rsidP="006C098C">
            <w:pPr>
              <w:pStyle w:val="TAC"/>
            </w:pPr>
          </w:p>
        </w:tc>
      </w:tr>
      <w:tr w:rsidR="00540B9A" w:rsidRPr="00BD4332" w14:paraId="6E43E29C" w14:textId="77777777" w:rsidTr="006C098C">
        <w:tblPrEx>
          <w:tblCellMar>
            <w:top w:w="0" w:type="dxa"/>
            <w:bottom w:w="0" w:type="dxa"/>
          </w:tblCellMar>
        </w:tblPrEx>
        <w:trPr>
          <w:cantSplit/>
          <w:jc w:val="center"/>
        </w:trPr>
        <w:tc>
          <w:tcPr>
            <w:tcW w:w="2553" w:type="dxa"/>
            <w:gridSpan w:val="3"/>
            <w:tcBorders>
              <w:top w:val="nil"/>
              <w:left w:val="single" w:sz="6" w:space="0" w:color="auto"/>
              <w:bottom w:val="nil"/>
              <w:right w:val="single" w:sz="6" w:space="0" w:color="auto"/>
            </w:tcBorders>
          </w:tcPr>
          <w:p w14:paraId="2065D092" w14:textId="77777777" w:rsidR="00540B9A" w:rsidRPr="00BD4332" w:rsidRDefault="00540B9A" w:rsidP="006C098C">
            <w:pPr>
              <w:pStyle w:val="TAC"/>
            </w:pPr>
          </w:p>
        </w:tc>
        <w:tc>
          <w:tcPr>
            <w:tcW w:w="851" w:type="dxa"/>
            <w:tcBorders>
              <w:top w:val="nil"/>
              <w:left w:val="single" w:sz="6" w:space="0" w:color="auto"/>
              <w:bottom w:val="nil"/>
              <w:right w:val="single" w:sz="6" w:space="0" w:color="auto"/>
            </w:tcBorders>
          </w:tcPr>
          <w:p w14:paraId="7CFF38E4" w14:textId="77777777" w:rsidR="00540B9A" w:rsidRPr="00BD4332" w:rsidRDefault="00540B9A" w:rsidP="006C098C">
            <w:pPr>
              <w:pStyle w:val="TAC"/>
            </w:pPr>
            <w:r w:rsidRPr="00BD4332">
              <w:t>H=0-&gt;</w:t>
            </w:r>
          </w:p>
        </w:tc>
        <w:tc>
          <w:tcPr>
            <w:tcW w:w="1702" w:type="dxa"/>
            <w:gridSpan w:val="2"/>
            <w:tcBorders>
              <w:top w:val="nil"/>
              <w:left w:val="single" w:sz="6" w:space="0" w:color="auto"/>
              <w:bottom w:val="nil"/>
              <w:right w:val="single" w:sz="6" w:space="0" w:color="auto"/>
            </w:tcBorders>
          </w:tcPr>
          <w:p w14:paraId="66368A72" w14:textId="77777777" w:rsidR="00540B9A" w:rsidRPr="00BD4332" w:rsidRDefault="00540B9A" w:rsidP="006C098C">
            <w:pPr>
              <w:pStyle w:val="TAC"/>
            </w:pPr>
            <w:r w:rsidRPr="00BD4332">
              <w:t>spare</w:t>
            </w:r>
          </w:p>
        </w:tc>
        <w:tc>
          <w:tcPr>
            <w:tcW w:w="1702" w:type="dxa"/>
            <w:gridSpan w:val="2"/>
            <w:tcBorders>
              <w:top w:val="nil"/>
              <w:left w:val="single" w:sz="6" w:space="0" w:color="auto"/>
              <w:bottom w:val="nil"/>
              <w:right w:val="single" w:sz="6" w:space="0" w:color="auto"/>
            </w:tcBorders>
          </w:tcPr>
          <w:p w14:paraId="556A2EEC" w14:textId="77777777" w:rsidR="00540B9A" w:rsidRPr="00BD4332" w:rsidRDefault="00540B9A" w:rsidP="006C098C">
            <w:pPr>
              <w:pStyle w:val="TAC"/>
            </w:pPr>
            <w:r w:rsidRPr="00BD4332">
              <w:t>(high part)</w:t>
            </w:r>
          </w:p>
        </w:tc>
        <w:tc>
          <w:tcPr>
            <w:tcW w:w="1447" w:type="dxa"/>
            <w:tcBorders>
              <w:top w:val="nil"/>
              <w:left w:val="nil"/>
              <w:bottom w:val="nil"/>
              <w:right w:val="nil"/>
            </w:tcBorders>
          </w:tcPr>
          <w:p w14:paraId="65970912" w14:textId="77777777" w:rsidR="00540B9A" w:rsidRPr="00BD4332" w:rsidRDefault="00540B9A" w:rsidP="006C098C">
            <w:pPr>
              <w:pStyle w:val="TAC"/>
            </w:pPr>
          </w:p>
        </w:tc>
      </w:tr>
      <w:tr w:rsidR="00540B9A" w:rsidRPr="00BD4332" w14:paraId="5811C4C2"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nil"/>
              <w:right w:val="single" w:sz="6" w:space="0" w:color="auto"/>
            </w:tcBorders>
          </w:tcPr>
          <w:p w14:paraId="3D596A2A" w14:textId="77777777" w:rsidR="00540B9A" w:rsidRPr="00BD4332" w:rsidRDefault="00540B9A" w:rsidP="006C098C">
            <w:pPr>
              <w:pStyle w:val="TAC"/>
            </w:pPr>
            <w:r w:rsidRPr="00BD4332">
              <w:t>MAIO</w:t>
            </w:r>
            <w:r w:rsidRPr="00BD4332">
              <w:br/>
              <w:t>(low part)</w:t>
            </w:r>
          </w:p>
        </w:tc>
        <w:tc>
          <w:tcPr>
            <w:tcW w:w="5106" w:type="dxa"/>
            <w:gridSpan w:val="6"/>
            <w:tcBorders>
              <w:top w:val="single" w:sz="6" w:space="0" w:color="auto"/>
              <w:left w:val="single" w:sz="6" w:space="0" w:color="auto"/>
              <w:bottom w:val="nil"/>
              <w:right w:val="single" w:sz="6" w:space="0" w:color="auto"/>
            </w:tcBorders>
          </w:tcPr>
          <w:p w14:paraId="2A4AB1E3" w14:textId="77777777" w:rsidR="00540B9A" w:rsidRPr="00BD4332" w:rsidRDefault="00540B9A" w:rsidP="006C098C">
            <w:pPr>
              <w:pStyle w:val="TAC"/>
            </w:pPr>
            <w:r w:rsidRPr="00BD4332">
              <w:t>HSN</w:t>
            </w:r>
          </w:p>
        </w:tc>
        <w:tc>
          <w:tcPr>
            <w:tcW w:w="1447" w:type="dxa"/>
            <w:tcBorders>
              <w:top w:val="nil"/>
              <w:left w:val="nil"/>
              <w:bottom w:val="nil"/>
              <w:right w:val="nil"/>
            </w:tcBorders>
          </w:tcPr>
          <w:p w14:paraId="0E972922" w14:textId="77777777" w:rsidR="00540B9A" w:rsidRPr="00BD4332" w:rsidRDefault="00540B9A" w:rsidP="006C098C">
            <w:pPr>
              <w:pStyle w:val="TAC"/>
            </w:pPr>
            <w:r w:rsidRPr="00BD4332">
              <w:br/>
              <w:t>octet 4</w:t>
            </w:r>
          </w:p>
        </w:tc>
      </w:tr>
      <w:tr w:rsidR="00540B9A" w:rsidRPr="00BD4332" w14:paraId="7CB2A5AC" w14:textId="77777777" w:rsidTr="006C098C">
        <w:tblPrEx>
          <w:tblCellMar>
            <w:top w:w="0" w:type="dxa"/>
            <w:bottom w:w="0" w:type="dxa"/>
          </w:tblCellMar>
        </w:tblPrEx>
        <w:trPr>
          <w:cantSplit/>
          <w:jc w:val="center"/>
        </w:trPr>
        <w:tc>
          <w:tcPr>
            <w:tcW w:w="6808" w:type="dxa"/>
            <w:gridSpan w:val="8"/>
            <w:tcBorders>
              <w:top w:val="dashed" w:sz="4" w:space="0" w:color="auto"/>
              <w:left w:val="single" w:sz="6" w:space="0" w:color="auto"/>
              <w:bottom w:val="single" w:sz="6" w:space="0" w:color="auto"/>
              <w:right w:val="single" w:sz="6" w:space="0" w:color="auto"/>
            </w:tcBorders>
          </w:tcPr>
          <w:p w14:paraId="3CB6244A" w14:textId="77777777" w:rsidR="00540B9A" w:rsidRPr="00BD4332" w:rsidRDefault="00540B9A" w:rsidP="006C098C">
            <w:pPr>
              <w:pStyle w:val="TAC"/>
            </w:pPr>
            <w:r w:rsidRPr="00BD4332">
              <w:t>ARFCN (low part)</w:t>
            </w:r>
          </w:p>
        </w:tc>
        <w:tc>
          <w:tcPr>
            <w:tcW w:w="1447" w:type="dxa"/>
            <w:tcBorders>
              <w:top w:val="nil"/>
              <w:left w:val="nil"/>
              <w:bottom w:val="nil"/>
              <w:right w:val="nil"/>
            </w:tcBorders>
          </w:tcPr>
          <w:p w14:paraId="329AEE3F" w14:textId="77777777" w:rsidR="00540B9A" w:rsidRPr="00BD4332" w:rsidRDefault="00540B9A" w:rsidP="006C098C">
            <w:pPr>
              <w:pStyle w:val="TAC"/>
            </w:pPr>
          </w:p>
        </w:tc>
      </w:tr>
    </w:tbl>
    <w:p w14:paraId="6C8ABFED" w14:textId="77777777" w:rsidR="00540B9A" w:rsidRPr="00BD4332" w:rsidRDefault="00540B9A" w:rsidP="00540B9A">
      <w:pPr>
        <w:pStyle w:val="NF"/>
      </w:pPr>
    </w:p>
    <w:p w14:paraId="21F1DE76" w14:textId="77777777" w:rsidR="00540B9A" w:rsidRPr="00BD4332" w:rsidRDefault="00540B9A" w:rsidP="00540B9A">
      <w:pPr>
        <w:pStyle w:val="TF"/>
      </w:pPr>
      <w:r w:rsidRPr="00BD4332">
        <w:t>Figure 10.5.2.5.1: </w:t>
      </w:r>
      <w:r w:rsidRPr="00BD4332">
        <w:rPr>
          <w:i/>
        </w:rPr>
        <w:t>Channel Description</w:t>
      </w:r>
      <w:r w:rsidRPr="00BD4332">
        <w:t xml:space="preserve"> information element</w:t>
      </w:r>
    </w:p>
    <w:p w14:paraId="56F015FB" w14:textId="77777777" w:rsidR="00540B9A" w:rsidRPr="00BD4332" w:rsidRDefault="00540B9A" w:rsidP="00540B9A">
      <w:pPr>
        <w:pStyle w:val="TH"/>
      </w:pPr>
      <w:r w:rsidRPr="00BD4332">
        <w:t>Table 10.5.2.5.1: </w:t>
      </w:r>
      <w:r w:rsidRPr="00BD4332">
        <w:rPr>
          <w:i/>
        </w:rPr>
        <w:t>Channel Description</w:t>
      </w:r>
      <w:r w:rsidRPr="00BD433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384"/>
      </w:tblGrid>
      <w:tr w:rsidR="00540B9A" w:rsidRPr="00BD4332" w14:paraId="6D95207F" w14:textId="77777777" w:rsidTr="006C098C">
        <w:tblPrEx>
          <w:tblCellMar>
            <w:top w:w="0" w:type="dxa"/>
            <w:bottom w:w="0" w:type="dxa"/>
          </w:tblCellMar>
        </w:tblPrEx>
        <w:trPr>
          <w:cantSplit/>
          <w:jc w:val="center"/>
        </w:trPr>
        <w:tc>
          <w:tcPr>
            <w:tcW w:w="9384" w:type="dxa"/>
          </w:tcPr>
          <w:p w14:paraId="5388121A" w14:textId="77777777" w:rsidR="00540B9A" w:rsidRPr="00BD4332" w:rsidRDefault="00540B9A" w:rsidP="006C098C">
            <w:pPr>
              <w:pStyle w:val="PL"/>
            </w:pPr>
            <w:r w:rsidRPr="00BD4332">
              <w:t>Channel type and TDMA offset (octet 2)</w:t>
            </w:r>
          </w:p>
          <w:p w14:paraId="262B5A12" w14:textId="77777777" w:rsidR="00540B9A" w:rsidRPr="00BD4332" w:rsidRDefault="00540B9A" w:rsidP="006C098C">
            <w:pPr>
              <w:pStyle w:val="PL"/>
            </w:pPr>
            <w:r w:rsidRPr="00BD4332">
              <w:t>Bits</w:t>
            </w:r>
          </w:p>
          <w:p w14:paraId="682B2A38" w14:textId="77777777" w:rsidR="00540B9A" w:rsidRPr="00BD4332" w:rsidRDefault="00540B9A" w:rsidP="006C098C">
            <w:pPr>
              <w:pStyle w:val="PL"/>
            </w:pPr>
            <w:r w:rsidRPr="00BD4332">
              <w:t>8 7 6 5 4</w:t>
            </w:r>
          </w:p>
          <w:p w14:paraId="5AFFA3B3" w14:textId="77777777" w:rsidR="00540B9A" w:rsidRPr="00BD4332" w:rsidRDefault="00540B9A" w:rsidP="006C098C">
            <w:pPr>
              <w:pStyle w:val="PL"/>
            </w:pPr>
            <w:r w:rsidRPr="00BD4332">
              <w:t>S 0 0 0 1</w:t>
            </w:r>
            <w:r w:rsidRPr="00BD4332">
              <w:tab/>
              <w:t>TCH/F + ACCHs</w:t>
            </w:r>
          </w:p>
          <w:p w14:paraId="1C37DF73" w14:textId="77777777" w:rsidR="00540B9A" w:rsidRPr="00BD4332" w:rsidRDefault="00540B9A" w:rsidP="006C098C">
            <w:pPr>
              <w:pStyle w:val="PL"/>
            </w:pPr>
            <w:r w:rsidRPr="00BD4332">
              <w:t>S 0 0 1 T</w:t>
            </w:r>
            <w:r w:rsidRPr="00BD4332">
              <w:tab/>
              <w:t>TCH/H + ACCHs</w:t>
            </w:r>
          </w:p>
          <w:p w14:paraId="2683F4F4" w14:textId="77777777" w:rsidR="00540B9A" w:rsidRPr="00BD4332" w:rsidRDefault="00540B9A" w:rsidP="006C098C">
            <w:pPr>
              <w:pStyle w:val="PL"/>
            </w:pPr>
            <w:r w:rsidRPr="00BD4332">
              <w:t>0 0 1 T T</w:t>
            </w:r>
            <w:r w:rsidRPr="00BD4332">
              <w:tab/>
              <w:t>SDCCH/4 + SACCH/C4 or CBCH (SDCCH/4); TSC Set 1 shall be used</w:t>
            </w:r>
          </w:p>
          <w:p w14:paraId="2F58F4A1" w14:textId="77777777" w:rsidR="00540B9A" w:rsidRPr="00BD4332" w:rsidRDefault="00540B9A" w:rsidP="006C098C">
            <w:pPr>
              <w:pStyle w:val="PL"/>
            </w:pPr>
            <w:r w:rsidRPr="00BD4332">
              <w:t>0 1 T T T</w:t>
            </w:r>
            <w:r w:rsidRPr="00BD4332">
              <w:tab/>
              <w:t>SDCCH/8 + SACCH/C8 or CBCH (SDCCH/8); TSC Set 1 shall be used</w:t>
            </w:r>
          </w:p>
          <w:p w14:paraId="02ADA2FA" w14:textId="77777777" w:rsidR="00540B9A" w:rsidRPr="00BD4332" w:rsidRDefault="00540B9A" w:rsidP="006C098C">
            <w:pPr>
              <w:pStyle w:val="PL"/>
            </w:pPr>
          </w:p>
          <w:p w14:paraId="5A52062B" w14:textId="77777777" w:rsidR="00540B9A" w:rsidRPr="00BD4332" w:rsidRDefault="00540B9A" w:rsidP="006C098C">
            <w:pPr>
              <w:pStyle w:val="PL"/>
            </w:pPr>
            <w:r w:rsidRPr="00BD4332">
              <w:t>The T bits indicate the subchannel number coded in binary.</w:t>
            </w:r>
          </w:p>
          <w:p w14:paraId="17C3860E" w14:textId="77777777" w:rsidR="00540B9A" w:rsidRPr="00BD4332" w:rsidRDefault="00540B9A" w:rsidP="006C098C">
            <w:pPr>
              <w:pStyle w:val="PL"/>
            </w:pPr>
          </w:p>
          <w:p w14:paraId="42FA76D1" w14:textId="77777777" w:rsidR="00540B9A" w:rsidRPr="00BD4332" w:rsidRDefault="00540B9A" w:rsidP="006C098C">
            <w:pPr>
              <w:pStyle w:val="PL"/>
            </w:pPr>
            <w:r w:rsidRPr="00BD4332">
              <w:t>S, TSC set</w:t>
            </w:r>
          </w:p>
          <w:p w14:paraId="1DACFE74" w14:textId="77777777" w:rsidR="00540B9A" w:rsidRPr="00BD4332" w:rsidRDefault="00540B9A" w:rsidP="006C098C">
            <w:pPr>
              <w:pStyle w:val="PL"/>
            </w:pPr>
            <w:r w:rsidRPr="00BD4332">
              <w:t>Bit</w:t>
            </w:r>
          </w:p>
          <w:p w14:paraId="10AA6968" w14:textId="77777777" w:rsidR="00540B9A" w:rsidRPr="00BD4332" w:rsidRDefault="00540B9A" w:rsidP="006C098C">
            <w:pPr>
              <w:pStyle w:val="PL"/>
            </w:pPr>
            <w:r w:rsidRPr="00BD4332">
              <w:t>8</w:t>
            </w:r>
          </w:p>
          <w:p w14:paraId="749A7645" w14:textId="77777777" w:rsidR="00540B9A" w:rsidRPr="00BD4332" w:rsidRDefault="00540B9A" w:rsidP="006C098C">
            <w:pPr>
              <w:pStyle w:val="PL"/>
            </w:pPr>
            <w:r w:rsidRPr="00BD4332">
              <w:t>0</w:t>
            </w:r>
            <w:r w:rsidRPr="00BD4332">
              <w:tab/>
              <w:t>TSC Set 1 shall be used</w:t>
            </w:r>
          </w:p>
          <w:p w14:paraId="64B83DCF" w14:textId="77777777" w:rsidR="00540B9A" w:rsidRPr="00BD4332" w:rsidRDefault="00540B9A" w:rsidP="006C098C">
            <w:pPr>
              <w:pStyle w:val="PL"/>
            </w:pPr>
            <w:r w:rsidRPr="00BD4332">
              <w:t>1</w:t>
            </w:r>
            <w:r w:rsidRPr="00BD4332">
              <w:tab/>
              <w:t>TSC Set 2 shall be used</w:t>
            </w:r>
          </w:p>
          <w:p w14:paraId="0B281B13" w14:textId="77777777" w:rsidR="00540B9A" w:rsidRPr="00BD4332" w:rsidRDefault="00540B9A" w:rsidP="006C098C">
            <w:pPr>
              <w:pStyle w:val="PL"/>
            </w:pPr>
          </w:p>
          <w:p w14:paraId="1CA35875" w14:textId="77777777" w:rsidR="00540B9A" w:rsidRPr="00BD4332" w:rsidRDefault="00540B9A" w:rsidP="006C098C">
            <w:pPr>
              <w:pStyle w:val="PL"/>
            </w:pPr>
            <w:r w:rsidRPr="00BD4332">
              <w:t>All other values are reserved.</w:t>
            </w:r>
          </w:p>
          <w:p w14:paraId="41854EF4" w14:textId="77777777" w:rsidR="00540B9A" w:rsidRPr="00BD4332" w:rsidRDefault="00540B9A" w:rsidP="006C098C">
            <w:pPr>
              <w:pStyle w:val="PL"/>
            </w:pPr>
          </w:p>
          <w:p w14:paraId="3232C74D" w14:textId="77777777" w:rsidR="00540B9A" w:rsidRPr="00BD4332" w:rsidRDefault="00540B9A" w:rsidP="006C098C">
            <w:pPr>
              <w:pStyle w:val="PL"/>
            </w:pPr>
            <w:r w:rsidRPr="00BD4332">
              <w:t>The sender set the spare bits to the coding for TCH/F+ACCHs</w:t>
            </w:r>
          </w:p>
          <w:p w14:paraId="61149496" w14:textId="77777777" w:rsidR="00540B9A" w:rsidRPr="00BD4332" w:rsidRDefault="00540B9A" w:rsidP="006C098C">
            <w:pPr>
              <w:pStyle w:val="PL"/>
            </w:pPr>
          </w:p>
        </w:tc>
      </w:tr>
      <w:tr w:rsidR="00540B9A" w:rsidRPr="00BD4332" w14:paraId="43F8DA4C" w14:textId="77777777" w:rsidTr="006C098C">
        <w:tblPrEx>
          <w:tblCellMar>
            <w:top w:w="0" w:type="dxa"/>
            <w:bottom w:w="0" w:type="dxa"/>
          </w:tblCellMar>
        </w:tblPrEx>
        <w:trPr>
          <w:cantSplit/>
          <w:jc w:val="center"/>
        </w:trPr>
        <w:tc>
          <w:tcPr>
            <w:tcW w:w="9384" w:type="dxa"/>
          </w:tcPr>
          <w:p w14:paraId="0D0C9875" w14:textId="77777777" w:rsidR="00540B9A" w:rsidRPr="00BD4332" w:rsidRDefault="00540B9A" w:rsidP="006C098C">
            <w:pPr>
              <w:pStyle w:val="PL"/>
            </w:pPr>
            <w:r w:rsidRPr="00BD4332">
              <w:t>TN, Timeslot number (octet 2)</w:t>
            </w:r>
          </w:p>
          <w:p w14:paraId="37417EC5" w14:textId="77777777" w:rsidR="00540B9A" w:rsidRPr="00BD4332" w:rsidRDefault="00540B9A" w:rsidP="006C098C">
            <w:pPr>
              <w:pStyle w:val="PL"/>
            </w:pPr>
            <w:r w:rsidRPr="00BD4332">
              <w:t>The TN field is coded as the binary representation of the timeslot number as defined in 3GPP TS 45.010.</w:t>
            </w:r>
          </w:p>
          <w:p w14:paraId="66A9233B" w14:textId="77777777" w:rsidR="00540B9A" w:rsidRPr="00BD4332" w:rsidRDefault="00540B9A" w:rsidP="006C098C">
            <w:pPr>
              <w:pStyle w:val="PL"/>
            </w:pPr>
          </w:p>
          <w:p w14:paraId="01B97C35" w14:textId="77777777" w:rsidR="00540B9A" w:rsidRPr="00BD4332" w:rsidRDefault="00540B9A" w:rsidP="006C098C">
            <w:pPr>
              <w:pStyle w:val="PL"/>
            </w:pPr>
            <w:r w:rsidRPr="00BD4332">
              <w:t>Range: 0 to 7.</w:t>
            </w:r>
          </w:p>
          <w:p w14:paraId="43DEB4B3" w14:textId="77777777" w:rsidR="00540B9A" w:rsidRPr="00BD4332" w:rsidRDefault="00540B9A" w:rsidP="006C098C">
            <w:pPr>
              <w:pStyle w:val="PL"/>
            </w:pPr>
          </w:p>
          <w:p w14:paraId="51C720C1" w14:textId="77777777" w:rsidR="00540B9A" w:rsidRPr="00BD4332" w:rsidRDefault="00540B9A" w:rsidP="006C098C">
            <w:pPr>
              <w:pStyle w:val="PL"/>
            </w:pPr>
            <w:r w:rsidRPr="00BD4332">
              <w:t>The Timeslot number field shall be ignored and all bits treated as spare when received in a PDCH ASSIGNMENT COMMAND message. The sender sets the spare bits as '000'</w:t>
            </w:r>
          </w:p>
          <w:p w14:paraId="5F4061E8" w14:textId="77777777" w:rsidR="00540B9A" w:rsidRPr="00BD4332" w:rsidRDefault="00540B9A" w:rsidP="006C098C">
            <w:pPr>
              <w:pStyle w:val="PL"/>
            </w:pPr>
          </w:p>
        </w:tc>
      </w:tr>
      <w:tr w:rsidR="00540B9A" w:rsidRPr="00BD4332" w14:paraId="05CC49CC" w14:textId="77777777" w:rsidTr="006C098C">
        <w:tblPrEx>
          <w:tblCellMar>
            <w:top w:w="0" w:type="dxa"/>
            <w:bottom w:w="0" w:type="dxa"/>
          </w:tblCellMar>
        </w:tblPrEx>
        <w:trPr>
          <w:cantSplit/>
          <w:jc w:val="center"/>
        </w:trPr>
        <w:tc>
          <w:tcPr>
            <w:tcW w:w="9384" w:type="dxa"/>
          </w:tcPr>
          <w:p w14:paraId="3CDB675B" w14:textId="77777777" w:rsidR="00540B9A" w:rsidRPr="00BD4332" w:rsidRDefault="00540B9A" w:rsidP="006C098C">
            <w:pPr>
              <w:pStyle w:val="PL"/>
            </w:pPr>
            <w:r w:rsidRPr="00BD4332">
              <w:lastRenderedPageBreak/>
              <w:t>TSC, Training Sequence Code (octet 3)</w:t>
            </w:r>
          </w:p>
          <w:p w14:paraId="4818EE6B" w14:textId="77777777" w:rsidR="00540B9A" w:rsidRPr="00BD4332" w:rsidRDefault="00540B9A" w:rsidP="006C098C">
            <w:pPr>
              <w:pStyle w:val="PL"/>
            </w:pPr>
            <w:r w:rsidRPr="00BD4332">
              <w:t>The TSC field is coded as the binary representation of the Training Sequence code as defined in 3GPP TS 45.002</w:t>
            </w:r>
          </w:p>
          <w:p w14:paraId="7F7F48F9" w14:textId="77777777" w:rsidR="00540B9A" w:rsidRPr="00BD4332" w:rsidRDefault="00540B9A" w:rsidP="006C098C">
            <w:pPr>
              <w:pStyle w:val="PL"/>
            </w:pPr>
            <w:r w:rsidRPr="00BD4332">
              <w:t>The TSC set for the CS channels is signalled via ‘Channel type and TDMA offset’ field. In case of DTM the PS channels shall use the training sequence with the training sequence code as signalled in the TSC field and always selected from TSC Set 1 regardless of the TSC set signalled in the 'Channel type and TDMA offset' field. If a mobile station supports the extended TSC sets (see 3GPP TS 45.002 [32]) and the ‘Extended TSC Set’ IE is included in the assignment message the mobile station shall use information provided therein for the CS and PS channels (see sub-clause 10.5.2.82).</w:t>
            </w:r>
          </w:p>
          <w:p w14:paraId="511F6AF2" w14:textId="77777777" w:rsidR="00540B9A" w:rsidRPr="00BD4332" w:rsidRDefault="00540B9A" w:rsidP="006C098C">
            <w:pPr>
              <w:pStyle w:val="PL"/>
            </w:pPr>
          </w:p>
          <w:p w14:paraId="3D56B4BC" w14:textId="77777777" w:rsidR="00540B9A" w:rsidRPr="00BD4332" w:rsidRDefault="00540B9A" w:rsidP="006C098C">
            <w:pPr>
              <w:pStyle w:val="PL"/>
            </w:pPr>
            <w:r w:rsidRPr="00BD4332">
              <w:t>Range: 0 to 7.</w:t>
            </w:r>
          </w:p>
          <w:p w14:paraId="42605C93" w14:textId="77777777" w:rsidR="00540B9A" w:rsidRPr="00BD4332" w:rsidRDefault="00540B9A" w:rsidP="006C098C">
            <w:pPr>
              <w:pStyle w:val="PL"/>
            </w:pPr>
          </w:p>
        </w:tc>
      </w:tr>
      <w:tr w:rsidR="00540B9A" w:rsidRPr="00BD4332" w14:paraId="2D653EB1" w14:textId="77777777" w:rsidTr="006C098C">
        <w:tblPrEx>
          <w:tblCellMar>
            <w:top w:w="0" w:type="dxa"/>
            <w:bottom w:w="0" w:type="dxa"/>
          </w:tblCellMar>
        </w:tblPrEx>
        <w:trPr>
          <w:cantSplit/>
          <w:jc w:val="center"/>
        </w:trPr>
        <w:tc>
          <w:tcPr>
            <w:tcW w:w="9384" w:type="dxa"/>
          </w:tcPr>
          <w:p w14:paraId="0937DB26" w14:textId="77777777" w:rsidR="00540B9A" w:rsidRPr="00BD4332" w:rsidRDefault="00540B9A" w:rsidP="006C098C">
            <w:pPr>
              <w:pStyle w:val="PL"/>
            </w:pPr>
            <w:r w:rsidRPr="00BD4332">
              <w:t>H, Hopping channel (octet 3)</w:t>
            </w:r>
          </w:p>
          <w:p w14:paraId="3EDEF195" w14:textId="77777777" w:rsidR="00540B9A" w:rsidRPr="00BD4332" w:rsidRDefault="00540B9A" w:rsidP="006C098C">
            <w:pPr>
              <w:pStyle w:val="PL"/>
            </w:pPr>
            <w:r w:rsidRPr="00BD4332">
              <w:t>Bit</w:t>
            </w:r>
          </w:p>
          <w:p w14:paraId="09E6C47D" w14:textId="77777777" w:rsidR="00540B9A" w:rsidRPr="00BD4332" w:rsidRDefault="00540B9A" w:rsidP="006C098C">
            <w:pPr>
              <w:pStyle w:val="PL"/>
            </w:pPr>
            <w:r w:rsidRPr="00BD4332">
              <w:t>5</w:t>
            </w:r>
          </w:p>
          <w:p w14:paraId="750C9D57" w14:textId="77777777" w:rsidR="00540B9A" w:rsidRPr="00BD4332" w:rsidRDefault="00540B9A" w:rsidP="006C098C">
            <w:pPr>
              <w:pStyle w:val="PL"/>
            </w:pPr>
            <w:r w:rsidRPr="00BD4332">
              <w:t>0</w:t>
            </w:r>
            <w:r w:rsidRPr="00BD4332">
              <w:tab/>
              <w:t>Single RF channel</w:t>
            </w:r>
          </w:p>
          <w:p w14:paraId="7FFCF9B4" w14:textId="77777777" w:rsidR="00540B9A" w:rsidRPr="00BD4332" w:rsidRDefault="00540B9A" w:rsidP="006C098C">
            <w:pPr>
              <w:pStyle w:val="PL"/>
            </w:pPr>
            <w:r w:rsidRPr="00BD4332">
              <w:t>1</w:t>
            </w:r>
            <w:r w:rsidRPr="00BD4332">
              <w:tab/>
              <w:t>RF hopping channel</w:t>
            </w:r>
          </w:p>
          <w:p w14:paraId="27046C32" w14:textId="77777777" w:rsidR="00540B9A" w:rsidRPr="00BD4332" w:rsidRDefault="00540B9A" w:rsidP="006C098C">
            <w:pPr>
              <w:pStyle w:val="PL"/>
            </w:pPr>
          </w:p>
          <w:p w14:paraId="6FB7931A" w14:textId="77777777" w:rsidR="00540B9A" w:rsidRPr="00BD4332" w:rsidRDefault="00540B9A" w:rsidP="006C098C">
            <w:pPr>
              <w:pStyle w:val="PL"/>
            </w:pPr>
            <w:r w:rsidRPr="00BD4332">
              <w:t>NOTE:</w:t>
            </w:r>
            <w:r w:rsidRPr="00BD4332">
              <w:tab/>
              <w:t>The value of H affects the semantics of the channel selector field</w:t>
            </w:r>
          </w:p>
          <w:p w14:paraId="70933D96" w14:textId="77777777" w:rsidR="00540B9A" w:rsidRPr="00BD4332" w:rsidRDefault="00540B9A" w:rsidP="006C098C">
            <w:pPr>
              <w:pStyle w:val="PL"/>
            </w:pPr>
          </w:p>
          <w:p w14:paraId="5BAE881F" w14:textId="77777777" w:rsidR="00540B9A" w:rsidRPr="00BD4332" w:rsidRDefault="00540B9A" w:rsidP="006C098C">
            <w:pPr>
              <w:pStyle w:val="PL"/>
            </w:pPr>
            <w:r w:rsidRPr="00BD4332">
              <w:t>Channel selector (octet 3 and 4)</w:t>
            </w:r>
          </w:p>
          <w:p w14:paraId="51A8E501" w14:textId="77777777" w:rsidR="00540B9A" w:rsidRPr="00BD4332" w:rsidRDefault="00540B9A" w:rsidP="006C098C">
            <w:pPr>
              <w:pStyle w:val="PL"/>
            </w:pPr>
            <w:r w:rsidRPr="00BD4332">
              <w:t>H = "0": The channel selector field consists of the absolute RF channel number</w:t>
            </w:r>
          </w:p>
          <w:p w14:paraId="576625BD" w14:textId="77777777" w:rsidR="00540B9A" w:rsidRPr="00BD4332" w:rsidRDefault="00540B9A" w:rsidP="006C098C">
            <w:pPr>
              <w:pStyle w:val="PL"/>
            </w:pPr>
          </w:p>
          <w:p w14:paraId="04C29D5A" w14:textId="77777777" w:rsidR="00540B9A" w:rsidRPr="00BD4332" w:rsidRDefault="00540B9A" w:rsidP="006C098C">
            <w:pPr>
              <w:pStyle w:val="PL"/>
            </w:pPr>
            <w:r w:rsidRPr="00BD4332">
              <w:t>Octet 3</w:t>
            </w:r>
          </w:p>
          <w:p w14:paraId="391B496E" w14:textId="77777777" w:rsidR="00540B9A" w:rsidRPr="00BD4332" w:rsidRDefault="00540B9A" w:rsidP="006C098C">
            <w:pPr>
              <w:pStyle w:val="PL"/>
            </w:pPr>
            <w:r w:rsidRPr="00BD4332">
              <w:t>Bits</w:t>
            </w:r>
          </w:p>
          <w:p w14:paraId="66DCE297" w14:textId="77777777" w:rsidR="00540B9A" w:rsidRPr="00BD4332" w:rsidRDefault="00540B9A" w:rsidP="006C098C">
            <w:pPr>
              <w:pStyle w:val="PL"/>
            </w:pPr>
            <w:r w:rsidRPr="00BD4332">
              <w:t>4 3</w:t>
            </w:r>
          </w:p>
          <w:p w14:paraId="42EDAEB2" w14:textId="77777777" w:rsidR="00540B9A" w:rsidRPr="00BD4332" w:rsidRDefault="00540B9A" w:rsidP="006C098C">
            <w:pPr>
              <w:pStyle w:val="PL"/>
              <w:tabs>
                <w:tab w:val="clear" w:pos="384"/>
              </w:tabs>
            </w:pPr>
            <w:r w:rsidRPr="00BD4332">
              <w:t>0 0</w:t>
            </w:r>
            <w:r w:rsidRPr="00BD4332">
              <w:tab/>
              <w:t>Spare</w:t>
            </w:r>
          </w:p>
          <w:p w14:paraId="3353B576" w14:textId="77777777" w:rsidR="00540B9A" w:rsidRPr="00BD4332" w:rsidRDefault="00540B9A" w:rsidP="006C098C">
            <w:pPr>
              <w:pStyle w:val="PL"/>
              <w:tabs>
                <w:tab w:val="clear" w:pos="384"/>
              </w:tabs>
            </w:pPr>
          </w:p>
        </w:tc>
      </w:tr>
      <w:tr w:rsidR="00540B9A" w:rsidRPr="00BD4332" w14:paraId="354008BA" w14:textId="77777777" w:rsidTr="006C098C">
        <w:tblPrEx>
          <w:tblCellMar>
            <w:top w:w="0" w:type="dxa"/>
            <w:bottom w:w="0" w:type="dxa"/>
          </w:tblCellMar>
        </w:tblPrEx>
        <w:trPr>
          <w:cantSplit/>
          <w:jc w:val="center"/>
        </w:trPr>
        <w:tc>
          <w:tcPr>
            <w:tcW w:w="9384" w:type="dxa"/>
          </w:tcPr>
          <w:p w14:paraId="2022E970" w14:textId="77777777" w:rsidR="00540B9A" w:rsidRPr="00BD4332" w:rsidRDefault="00540B9A" w:rsidP="006C098C">
            <w:pPr>
              <w:pStyle w:val="PL"/>
            </w:pPr>
            <w:r w:rsidRPr="00BD4332">
              <w:t>ARFCN, (octet 3, bits 2 and 1, and octet 4, bits 8 to 1)</w:t>
            </w:r>
          </w:p>
          <w:p w14:paraId="76623F0E" w14:textId="77777777" w:rsidR="00540B9A" w:rsidRPr="00BD4332" w:rsidRDefault="00540B9A" w:rsidP="006C098C">
            <w:pPr>
              <w:pStyle w:val="PL"/>
            </w:pPr>
            <w:r w:rsidRPr="00BD4332">
              <w:t>The ARFCN is coded as the binary representation of the absolute RF channel number</w:t>
            </w:r>
          </w:p>
          <w:p w14:paraId="321A0654" w14:textId="77777777" w:rsidR="00540B9A" w:rsidRPr="00BD4332" w:rsidRDefault="00540B9A" w:rsidP="006C098C">
            <w:pPr>
              <w:pStyle w:val="PL"/>
            </w:pPr>
          </w:p>
          <w:p w14:paraId="2B71A34D" w14:textId="77777777" w:rsidR="00540B9A" w:rsidRPr="00BD4332" w:rsidRDefault="00540B9A" w:rsidP="006C098C">
            <w:pPr>
              <w:pStyle w:val="PL"/>
            </w:pPr>
            <w:r w:rsidRPr="00BD4332">
              <w:t>Range: 0 to 1023</w:t>
            </w:r>
          </w:p>
          <w:p w14:paraId="41929232" w14:textId="77777777" w:rsidR="00540B9A" w:rsidRPr="00BD4332" w:rsidRDefault="00540B9A" w:rsidP="006C098C">
            <w:pPr>
              <w:pStyle w:val="PL"/>
            </w:pPr>
          </w:p>
          <w:p w14:paraId="2EFF5E1C" w14:textId="77777777" w:rsidR="00540B9A" w:rsidRPr="00BD4332" w:rsidRDefault="00540B9A" w:rsidP="006C098C">
            <w:pPr>
              <w:pStyle w:val="PL"/>
            </w:pPr>
            <w:r w:rsidRPr="00BD4332">
              <w:t>H = "1": The channel selector field consists of the mobile allocation index offset, MAIO, and the hopping sequence number, HSN.</w:t>
            </w:r>
          </w:p>
          <w:p w14:paraId="15CA18C3" w14:textId="77777777" w:rsidR="00540B9A" w:rsidRPr="00BD4332" w:rsidRDefault="00540B9A" w:rsidP="006C098C">
            <w:pPr>
              <w:pStyle w:val="PL"/>
            </w:pPr>
          </w:p>
          <w:p w14:paraId="0524BA59" w14:textId="77777777" w:rsidR="00540B9A" w:rsidRPr="00BD4332" w:rsidRDefault="00540B9A" w:rsidP="006C098C">
            <w:pPr>
              <w:pStyle w:val="PL"/>
            </w:pPr>
            <w:r w:rsidRPr="00BD4332">
              <w:t>MAIO, (octet 3 bit 4 to 1 high part and octet 4 bit 8 to 7 low part)</w:t>
            </w:r>
          </w:p>
          <w:p w14:paraId="6D0DA313" w14:textId="77777777" w:rsidR="00540B9A" w:rsidRPr="00BD4332" w:rsidRDefault="00540B9A" w:rsidP="006C098C">
            <w:pPr>
              <w:pStyle w:val="PL"/>
            </w:pPr>
            <w:r w:rsidRPr="00BD4332">
              <w:t>The MAIO field is coded as the binary representation of the mobile allocation index offset as defined in 3GPP TS 45.002.</w:t>
            </w:r>
          </w:p>
          <w:p w14:paraId="3F35F954" w14:textId="77777777" w:rsidR="00540B9A" w:rsidRPr="00BD4332" w:rsidRDefault="00540B9A" w:rsidP="006C098C">
            <w:pPr>
              <w:pStyle w:val="PL"/>
            </w:pPr>
          </w:p>
          <w:p w14:paraId="14AAD4E0" w14:textId="77777777" w:rsidR="00540B9A" w:rsidRPr="00BD4332" w:rsidRDefault="00540B9A" w:rsidP="006C098C">
            <w:pPr>
              <w:pStyle w:val="PL"/>
            </w:pPr>
            <w:r w:rsidRPr="00BD4332">
              <w:t>Range: 0 to 63.</w:t>
            </w:r>
          </w:p>
          <w:p w14:paraId="78B5422E" w14:textId="77777777" w:rsidR="00540B9A" w:rsidRPr="00BD4332" w:rsidRDefault="00540B9A" w:rsidP="006C098C">
            <w:pPr>
              <w:pStyle w:val="PL"/>
            </w:pPr>
          </w:p>
          <w:p w14:paraId="5CB8D060" w14:textId="77777777" w:rsidR="00540B9A" w:rsidRPr="00BD4332" w:rsidRDefault="00540B9A" w:rsidP="006C098C">
            <w:pPr>
              <w:pStyle w:val="PL"/>
            </w:pPr>
            <w:r w:rsidRPr="00BD4332">
              <w:t>HSN, (octet 4 bit 6 to 1)</w:t>
            </w:r>
          </w:p>
          <w:p w14:paraId="391EE1D8" w14:textId="77777777" w:rsidR="00540B9A" w:rsidRPr="00BD4332" w:rsidRDefault="00540B9A" w:rsidP="006C098C">
            <w:pPr>
              <w:pStyle w:val="PL"/>
            </w:pPr>
            <w:r w:rsidRPr="00BD4332">
              <w:t>The HSN field is coded as the binary representation of the hopping sequence numberas defined in 3GPP TS 45.002</w:t>
            </w:r>
          </w:p>
          <w:p w14:paraId="70CAF5AE" w14:textId="77777777" w:rsidR="00540B9A" w:rsidRPr="00BD4332" w:rsidRDefault="00540B9A" w:rsidP="006C098C">
            <w:pPr>
              <w:pStyle w:val="PL"/>
            </w:pPr>
            <w:r w:rsidRPr="00BD4332">
              <w:t>Range 0 to 63.</w:t>
            </w:r>
          </w:p>
        </w:tc>
      </w:tr>
    </w:tbl>
    <w:p w14:paraId="749B8C6D" w14:textId="77777777" w:rsidR="00540B9A" w:rsidRPr="00BD4332" w:rsidRDefault="00540B9A" w:rsidP="00540B9A"/>
    <w:p w14:paraId="0E672F08" w14:textId="77777777" w:rsidR="00540B9A" w:rsidRPr="00BD4332" w:rsidRDefault="00540B9A" w:rsidP="00540B9A">
      <w:pPr>
        <w:pStyle w:val="Heading4"/>
      </w:pPr>
      <w:bookmarkStart w:id="731" w:name="_Toc531790419"/>
      <w:r w:rsidRPr="00BD4332">
        <w:t>10.5.2.5a</w:t>
      </w:r>
      <w:r w:rsidRPr="00BD4332">
        <w:tab/>
        <w:t>Channel Description 2</w:t>
      </w:r>
      <w:bookmarkEnd w:id="731"/>
    </w:p>
    <w:p w14:paraId="2783FC15" w14:textId="77777777" w:rsidR="00540B9A" w:rsidRPr="00BD4332" w:rsidRDefault="00540B9A" w:rsidP="00540B9A">
      <w:r w:rsidRPr="00BD4332">
        <w:t xml:space="preserve">The purpose of the </w:t>
      </w:r>
      <w:r w:rsidRPr="00BD4332">
        <w:rPr>
          <w:i/>
        </w:rPr>
        <w:t>Channel Description</w:t>
      </w:r>
      <w:r w:rsidRPr="00BD4332">
        <w:t xml:space="preserve"> 2 information element is to provide a description of an allocable channel configuration together with its SACCH.</w:t>
      </w:r>
    </w:p>
    <w:p w14:paraId="0D6A719F" w14:textId="77777777" w:rsidR="00540B9A" w:rsidRPr="00BD4332" w:rsidRDefault="00540B9A" w:rsidP="00540B9A">
      <w:r w:rsidRPr="00BD4332">
        <w:t xml:space="preserve">The </w:t>
      </w:r>
      <w:r w:rsidRPr="00BD4332">
        <w:rPr>
          <w:i/>
        </w:rPr>
        <w:t>Channel Description</w:t>
      </w:r>
      <w:r w:rsidRPr="00BD4332">
        <w:t xml:space="preserve"> 2 information element is coded as shown in figure 10.5.2.5a.1 and table 10.5.2.5a.1.</w:t>
      </w:r>
    </w:p>
    <w:p w14:paraId="479598E2" w14:textId="77777777" w:rsidR="00540B9A" w:rsidRPr="00BD4332" w:rsidRDefault="00540B9A" w:rsidP="00540B9A">
      <w:r w:rsidRPr="00BD4332">
        <w:t xml:space="preserve">The </w:t>
      </w:r>
      <w:r w:rsidRPr="00BD4332">
        <w:rPr>
          <w:i/>
        </w:rPr>
        <w:t>Channel Description</w:t>
      </w:r>
      <w:r w:rsidRPr="00BD4332">
        <w:t xml:space="preserve"> 2 is a type 3 information element with 4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7F30BA57" w14:textId="77777777" w:rsidTr="006C098C">
        <w:tblPrEx>
          <w:tblCellMar>
            <w:top w:w="0" w:type="dxa"/>
            <w:bottom w:w="0" w:type="dxa"/>
          </w:tblCellMar>
        </w:tblPrEx>
        <w:trPr>
          <w:jc w:val="center"/>
        </w:trPr>
        <w:tc>
          <w:tcPr>
            <w:tcW w:w="851" w:type="dxa"/>
            <w:tcBorders>
              <w:top w:val="nil"/>
              <w:left w:val="nil"/>
              <w:bottom w:val="nil"/>
              <w:right w:val="nil"/>
            </w:tcBorders>
          </w:tcPr>
          <w:p w14:paraId="5116F1D0" w14:textId="77777777" w:rsidR="00540B9A" w:rsidRPr="00BD4332" w:rsidRDefault="00540B9A" w:rsidP="006C098C">
            <w:pPr>
              <w:pStyle w:val="TAC"/>
            </w:pPr>
            <w:r w:rsidRPr="00BD4332">
              <w:t>8</w:t>
            </w:r>
          </w:p>
        </w:tc>
        <w:tc>
          <w:tcPr>
            <w:tcW w:w="851" w:type="dxa"/>
            <w:tcBorders>
              <w:top w:val="nil"/>
              <w:left w:val="nil"/>
              <w:bottom w:val="nil"/>
              <w:right w:val="nil"/>
            </w:tcBorders>
          </w:tcPr>
          <w:p w14:paraId="78479EFD" w14:textId="77777777" w:rsidR="00540B9A" w:rsidRPr="00BD4332" w:rsidRDefault="00540B9A" w:rsidP="006C098C">
            <w:pPr>
              <w:pStyle w:val="TAC"/>
            </w:pPr>
            <w:r w:rsidRPr="00BD4332">
              <w:t>7</w:t>
            </w:r>
          </w:p>
        </w:tc>
        <w:tc>
          <w:tcPr>
            <w:tcW w:w="851" w:type="dxa"/>
            <w:tcBorders>
              <w:top w:val="nil"/>
              <w:left w:val="nil"/>
              <w:bottom w:val="nil"/>
              <w:right w:val="nil"/>
            </w:tcBorders>
          </w:tcPr>
          <w:p w14:paraId="6EAB355C" w14:textId="77777777" w:rsidR="00540B9A" w:rsidRPr="00BD4332" w:rsidRDefault="00540B9A" w:rsidP="006C098C">
            <w:pPr>
              <w:pStyle w:val="TAC"/>
            </w:pPr>
            <w:r w:rsidRPr="00BD4332">
              <w:t>6</w:t>
            </w:r>
          </w:p>
        </w:tc>
        <w:tc>
          <w:tcPr>
            <w:tcW w:w="851" w:type="dxa"/>
            <w:tcBorders>
              <w:top w:val="nil"/>
              <w:left w:val="nil"/>
              <w:bottom w:val="nil"/>
              <w:right w:val="nil"/>
            </w:tcBorders>
          </w:tcPr>
          <w:p w14:paraId="392B0887" w14:textId="77777777" w:rsidR="00540B9A" w:rsidRPr="00BD4332" w:rsidRDefault="00540B9A" w:rsidP="006C098C">
            <w:pPr>
              <w:pStyle w:val="TAC"/>
            </w:pPr>
            <w:r w:rsidRPr="00BD4332">
              <w:t>5</w:t>
            </w:r>
          </w:p>
        </w:tc>
        <w:tc>
          <w:tcPr>
            <w:tcW w:w="851" w:type="dxa"/>
            <w:tcBorders>
              <w:top w:val="nil"/>
              <w:left w:val="nil"/>
              <w:bottom w:val="nil"/>
              <w:right w:val="nil"/>
            </w:tcBorders>
          </w:tcPr>
          <w:p w14:paraId="42F2F17E" w14:textId="77777777" w:rsidR="00540B9A" w:rsidRPr="00BD4332" w:rsidRDefault="00540B9A" w:rsidP="006C098C">
            <w:pPr>
              <w:pStyle w:val="TAC"/>
            </w:pPr>
            <w:r w:rsidRPr="00BD4332">
              <w:t>4</w:t>
            </w:r>
          </w:p>
        </w:tc>
        <w:tc>
          <w:tcPr>
            <w:tcW w:w="851" w:type="dxa"/>
            <w:tcBorders>
              <w:top w:val="nil"/>
              <w:left w:val="nil"/>
              <w:bottom w:val="nil"/>
              <w:right w:val="nil"/>
            </w:tcBorders>
          </w:tcPr>
          <w:p w14:paraId="7D274F6D" w14:textId="77777777" w:rsidR="00540B9A" w:rsidRPr="00BD4332" w:rsidRDefault="00540B9A" w:rsidP="006C098C">
            <w:pPr>
              <w:pStyle w:val="TAC"/>
            </w:pPr>
            <w:r w:rsidRPr="00BD4332">
              <w:t>3</w:t>
            </w:r>
          </w:p>
        </w:tc>
        <w:tc>
          <w:tcPr>
            <w:tcW w:w="851" w:type="dxa"/>
            <w:tcBorders>
              <w:top w:val="nil"/>
              <w:left w:val="nil"/>
              <w:bottom w:val="nil"/>
              <w:right w:val="nil"/>
            </w:tcBorders>
          </w:tcPr>
          <w:p w14:paraId="681F14F0" w14:textId="77777777" w:rsidR="00540B9A" w:rsidRPr="00BD4332" w:rsidRDefault="00540B9A" w:rsidP="006C098C">
            <w:pPr>
              <w:pStyle w:val="TAC"/>
            </w:pPr>
            <w:r w:rsidRPr="00BD4332">
              <w:t>2</w:t>
            </w:r>
          </w:p>
        </w:tc>
        <w:tc>
          <w:tcPr>
            <w:tcW w:w="851" w:type="dxa"/>
            <w:tcBorders>
              <w:top w:val="nil"/>
              <w:left w:val="nil"/>
              <w:bottom w:val="nil"/>
              <w:right w:val="nil"/>
            </w:tcBorders>
          </w:tcPr>
          <w:p w14:paraId="0B731D46" w14:textId="77777777" w:rsidR="00540B9A" w:rsidRPr="00BD4332" w:rsidRDefault="00540B9A" w:rsidP="006C098C">
            <w:pPr>
              <w:pStyle w:val="TAC"/>
            </w:pPr>
            <w:r w:rsidRPr="00BD4332">
              <w:t>1</w:t>
            </w:r>
          </w:p>
        </w:tc>
        <w:tc>
          <w:tcPr>
            <w:tcW w:w="1447" w:type="dxa"/>
            <w:tcBorders>
              <w:top w:val="nil"/>
              <w:left w:val="nil"/>
              <w:bottom w:val="nil"/>
              <w:right w:val="nil"/>
            </w:tcBorders>
          </w:tcPr>
          <w:p w14:paraId="5A36B0FD" w14:textId="77777777" w:rsidR="00540B9A" w:rsidRPr="00BD4332" w:rsidRDefault="00540B9A" w:rsidP="006C098C">
            <w:pPr>
              <w:pStyle w:val="TAC"/>
            </w:pPr>
          </w:p>
        </w:tc>
      </w:tr>
      <w:tr w:rsidR="00540B9A" w:rsidRPr="00BD4332" w14:paraId="0B402ADB"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0B69930B"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6C3AD526" w14:textId="77777777" w:rsidR="00540B9A" w:rsidRPr="00BD4332" w:rsidRDefault="00540B9A" w:rsidP="006C098C">
            <w:pPr>
              <w:pStyle w:val="TAC"/>
            </w:pPr>
            <w:r w:rsidRPr="00BD4332">
              <w:t>Channel Description 2 IEI</w:t>
            </w:r>
          </w:p>
        </w:tc>
        <w:tc>
          <w:tcPr>
            <w:tcW w:w="1447" w:type="dxa"/>
            <w:tcBorders>
              <w:top w:val="nil"/>
              <w:left w:val="nil"/>
              <w:bottom w:val="nil"/>
              <w:right w:val="nil"/>
            </w:tcBorders>
          </w:tcPr>
          <w:p w14:paraId="28100FF0" w14:textId="77777777" w:rsidR="00540B9A" w:rsidRPr="00BD4332" w:rsidRDefault="00540B9A" w:rsidP="006C098C">
            <w:pPr>
              <w:pStyle w:val="TAC"/>
            </w:pPr>
            <w:r w:rsidRPr="00BD4332">
              <w:t>octet 1</w:t>
            </w:r>
          </w:p>
        </w:tc>
      </w:tr>
      <w:tr w:rsidR="00540B9A" w:rsidRPr="00BD4332" w14:paraId="246FFD6F" w14:textId="77777777" w:rsidTr="006C098C">
        <w:tblPrEx>
          <w:tblCellMar>
            <w:top w:w="0" w:type="dxa"/>
            <w:bottom w:w="0" w:type="dxa"/>
          </w:tblCellMar>
        </w:tblPrEx>
        <w:trPr>
          <w:cantSplit/>
          <w:jc w:val="center"/>
        </w:trPr>
        <w:tc>
          <w:tcPr>
            <w:tcW w:w="4255" w:type="dxa"/>
            <w:gridSpan w:val="5"/>
            <w:tcBorders>
              <w:top w:val="single" w:sz="6" w:space="0" w:color="auto"/>
              <w:left w:val="single" w:sz="6" w:space="0" w:color="auto"/>
              <w:bottom w:val="nil"/>
              <w:right w:val="single" w:sz="6" w:space="0" w:color="auto"/>
            </w:tcBorders>
          </w:tcPr>
          <w:p w14:paraId="37B8BDAB" w14:textId="77777777" w:rsidR="00540B9A" w:rsidRPr="00BD4332" w:rsidRDefault="00540B9A" w:rsidP="006C098C">
            <w:pPr>
              <w:pStyle w:val="TAC"/>
            </w:pPr>
            <w:r w:rsidRPr="00BD4332">
              <w:t>Channel type</w:t>
            </w:r>
            <w:r w:rsidRPr="00BD4332">
              <w:br/>
              <w:t>and TDMA offset</w:t>
            </w:r>
          </w:p>
        </w:tc>
        <w:tc>
          <w:tcPr>
            <w:tcW w:w="2553" w:type="dxa"/>
            <w:gridSpan w:val="3"/>
            <w:tcBorders>
              <w:top w:val="single" w:sz="6" w:space="0" w:color="auto"/>
              <w:left w:val="single" w:sz="6" w:space="0" w:color="auto"/>
              <w:bottom w:val="nil"/>
              <w:right w:val="single" w:sz="6" w:space="0" w:color="auto"/>
            </w:tcBorders>
          </w:tcPr>
          <w:p w14:paraId="4551261B" w14:textId="77777777" w:rsidR="00540B9A" w:rsidRPr="00BD4332" w:rsidRDefault="00540B9A" w:rsidP="006C098C">
            <w:pPr>
              <w:pStyle w:val="TAC"/>
            </w:pPr>
            <w:r w:rsidRPr="00BD4332">
              <w:t>TN</w:t>
            </w:r>
          </w:p>
        </w:tc>
        <w:tc>
          <w:tcPr>
            <w:tcW w:w="1447" w:type="dxa"/>
            <w:tcBorders>
              <w:top w:val="nil"/>
              <w:left w:val="nil"/>
              <w:bottom w:val="nil"/>
              <w:right w:val="nil"/>
            </w:tcBorders>
          </w:tcPr>
          <w:p w14:paraId="552FC39B" w14:textId="77777777" w:rsidR="00540B9A" w:rsidRPr="00BD4332" w:rsidRDefault="00540B9A" w:rsidP="006C098C">
            <w:pPr>
              <w:pStyle w:val="TAC"/>
            </w:pPr>
            <w:r w:rsidRPr="00BD4332">
              <w:t>octet 2</w:t>
            </w:r>
          </w:p>
        </w:tc>
      </w:tr>
      <w:tr w:rsidR="00540B9A" w:rsidRPr="00BD4332" w14:paraId="333ABE3F"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nil"/>
              <w:right w:val="single" w:sz="6" w:space="0" w:color="auto"/>
            </w:tcBorders>
          </w:tcPr>
          <w:p w14:paraId="775A42EB" w14:textId="77777777" w:rsidR="00540B9A" w:rsidRPr="00BD4332" w:rsidRDefault="00540B9A" w:rsidP="006C098C">
            <w:pPr>
              <w:pStyle w:val="TAC"/>
            </w:pPr>
          </w:p>
        </w:tc>
        <w:tc>
          <w:tcPr>
            <w:tcW w:w="851" w:type="dxa"/>
            <w:tcBorders>
              <w:top w:val="single" w:sz="6" w:space="0" w:color="auto"/>
              <w:left w:val="single" w:sz="6" w:space="0" w:color="auto"/>
              <w:bottom w:val="nil"/>
              <w:right w:val="single" w:sz="6" w:space="0" w:color="auto"/>
            </w:tcBorders>
          </w:tcPr>
          <w:p w14:paraId="5CC62908" w14:textId="77777777" w:rsidR="00540B9A" w:rsidRPr="00BD4332" w:rsidRDefault="00540B9A" w:rsidP="006C098C">
            <w:pPr>
              <w:pStyle w:val="TAC"/>
            </w:pPr>
            <w:r w:rsidRPr="00BD4332">
              <w:t>H=1-&gt;</w:t>
            </w:r>
          </w:p>
        </w:tc>
        <w:tc>
          <w:tcPr>
            <w:tcW w:w="3404" w:type="dxa"/>
            <w:gridSpan w:val="4"/>
            <w:tcBorders>
              <w:top w:val="single" w:sz="6" w:space="0" w:color="auto"/>
              <w:left w:val="single" w:sz="6" w:space="0" w:color="auto"/>
              <w:bottom w:val="nil"/>
              <w:right w:val="single" w:sz="6" w:space="0" w:color="auto"/>
            </w:tcBorders>
          </w:tcPr>
          <w:p w14:paraId="3920F4E5" w14:textId="77777777" w:rsidR="00540B9A" w:rsidRPr="00BD4332" w:rsidRDefault="00540B9A" w:rsidP="006C098C">
            <w:pPr>
              <w:pStyle w:val="TAC"/>
            </w:pPr>
            <w:r w:rsidRPr="00BD4332">
              <w:t>MAIO (high part)</w:t>
            </w:r>
          </w:p>
        </w:tc>
        <w:tc>
          <w:tcPr>
            <w:tcW w:w="1447" w:type="dxa"/>
            <w:tcBorders>
              <w:top w:val="nil"/>
              <w:left w:val="nil"/>
              <w:bottom w:val="nil"/>
              <w:right w:val="nil"/>
            </w:tcBorders>
          </w:tcPr>
          <w:p w14:paraId="405FB8A1" w14:textId="77777777" w:rsidR="00540B9A" w:rsidRPr="00BD4332" w:rsidRDefault="00540B9A" w:rsidP="006C098C">
            <w:pPr>
              <w:pStyle w:val="TAC"/>
            </w:pPr>
          </w:p>
        </w:tc>
      </w:tr>
      <w:tr w:rsidR="00540B9A" w:rsidRPr="00BD4332" w14:paraId="6996BBBC" w14:textId="77777777" w:rsidTr="006C098C">
        <w:tblPrEx>
          <w:tblCellMar>
            <w:top w:w="0" w:type="dxa"/>
            <w:bottom w:w="0" w:type="dxa"/>
          </w:tblCellMar>
        </w:tblPrEx>
        <w:trPr>
          <w:cantSplit/>
          <w:jc w:val="center"/>
        </w:trPr>
        <w:tc>
          <w:tcPr>
            <w:tcW w:w="2553" w:type="dxa"/>
            <w:gridSpan w:val="3"/>
            <w:tcBorders>
              <w:top w:val="nil"/>
              <w:left w:val="single" w:sz="6" w:space="0" w:color="auto"/>
              <w:bottom w:val="nil"/>
              <w:right w:val="single" w:sz="6" w:space="0" w:color="auto"/>
            </w:tcBorders>
          </w:tcPr>
          <w:p w14:paraId="6FA154D8" w14:textId="77777777" w:rsidR="00540B9A" w:rsidRPr="00BD4332" w:rsidRDefault="00540B9A" w:rsidP="006C098C">
            <w:pPr>
              <w:pStyle w:val="TAC"/>
            </w:pPr>
            <w:r w:rsidRPr="00BD4332">
              <w:t>TSC</w:t>
            </w:r>
          </w:p>
        </w:tc>
        <w:tc>
          <w:tcPr>
            <w:tcW w:w="851" w:type="dxa"/>
            <w:tcBorders>
              <w:top w:val="nil"/>
              <w:left w:val="single" w:sz="6" w:space="0" w:color="auto"/>
              <w:bottom w:val="nil"/>
              <w:right w:val="single" w:sz="6" w:space="0" w:color="auto"/>
            </w:tcBorders>
          </w:tcPr>
          <w:p w14:paraId="1B40DA22" w14:textId="77777777" w:rsidR="00540B9A" w:rsidRPr="00BD4332" w:rsidRDefault="00540B9A" w:rsidP="006C098C">
            <w:pPr>
              <w:pStyle w:val="TAC"/>
              <w:tabs>
                <w:tab w:val="left" w:pos="284"/>
                <w:tab w:val="left" w:leader="hyphen" w:pos="624"/>
              </w:tabs>
            </w:pPr>
            <w:r w:rsidRPr="00BD4332">
              <w:t>--- H ---</w:t>
            </w:r>
          </w:p>
        </w:tc>
        <w:tc>
          <w:tcPr>
            <w:tcW w:w="3404" w:type="dxa"/>
            <w:gridSpan w:val="4"/>
            <w:tcBorders>
              <w:top w:val="nil"/>
              <w:left w:val="single" w:sz="6" w:space="0" w:color="auto"/>
              <w:bottom w:val="nil"/>
              <w:right w:val="single" w:sz="6" w:space="0" w:color="auto"/>
            </w:tcBorders>
          </w:tcPr>
          <w:p w14:paraId="21FD00FA" w14:textId="77777777" w:rsidR="00540B9A" w:rsidRPr="00BD4332" w:rsidRDefault="00540B9A" w:rsidP="006C098C">
            <w:pPr>
              <w:pStyle w:val="TAC"/>
            </w:pPr>
            <w:r w:rsidRPr="00BD4332">
              <w:t>-----------------------------------------------------</w:t>
            </w:r>
          </w:p>
        </w:tc>
        <w:tc>
          <w:tcPr>
            <w:tcW w:w="1447" w:type="dxa"/>
            <w:tcBorders>
              <w:top w:val="nil"/>
              <w:left w:val="nil"/>
              <w:bottom w:val="nil"/>
              <w:right w:val="nil"/>
            </w:tcBorders>
          </w:tcPr>
          <w:p w14:paraId="021B3A43" w14:textId="77777777" w:rsidR="00540B9A" w:rsidRPr="00BD4332" w:rsidRDefault="00540B9A" w:rsidP="006C098C">
            <w:pPr>
              <w:pStyle w:val="TAC"/>
            </w:pPr>
            <w:r w:rsidRPr="00BD4332">
              <w:t>octet 3</w:t>
            </w:r>
          </w:p>
        </w:tc>
      </w:tr>
      <w:tr w:rsidR="00540B9A" w:rsidRPr="00BD4332" w14:paraId="2125408C" w14:textId="77777777" w:rsidTr="006C098C">
        <w:tblPrEx>
          <w:tblCellMar>
            <w:top w:w="0" w:type="dxa"/>
            <w:bottom w:w="0" w:type="dxa"/>
          </w:tblCellMar>
        </w:tblPrEx>
        <w:trPr>
          <w:cantSplit/>
          <w:jc w:val="center"/>
        </w:trPr>
        <w:tc>
          <w:tcPr>
            <w:tcW w:w="2553" w:type="dxa"/>
            <w:gridSpan w:val="3"/>
            <w:tcBorders>
              <w:top w:val="nil"/>
              <w:left w:val="single" w:sz="6" w:space="0" w:color="auto"/>
              <w:bottom w:val="nil"/>
              <w:right w:val="single" w:sz="6" w:space="0" w:color="auto"/>
            </w:tcBorders>
          </w:tcPr>
          <w:p w14:paraId="56ACF942" w14:textId="77777777" w:rsidR="00540B9A" w:rsidRPr="00BD4332" w:rsidRDefault="00540B9A" w:rsidP="006C098C">
            <w:pPr>
              <w:pStyle w:val="TAC"/>
            </w:pPr>
          </w:p>
        </w:tc>
        <w:tc>
          <w:tcPr>
            <w:tcW w:w="851" w:type="dxa"/>
            <w:tcBorders>
              <w:top w:val="nil"/>
              <w:left w:val="single" w:sz="6" w:space="0" w:color="auto"/>
              <w:bottom w:val="nil"/>
              <w:right w:val="single" w:sz="6" w:space="0" w:color="auto"/>
            </w:tcBorders>
          </w:tcPr>
          <w:p w14:paraId="44E34147" w14:textId="77777777" w:rsidR="00540B9A" w:rsidRPr="00BD4332" w:rsidRDefault="00540B9A" w:rsidP="006C098C">
            <w:pPr>
              <w:pStyle w:val="TAC"/>
            </w:pPr>
          </w:p>
        </w:tc>
        <w:tc>
          <w:tcPr>
            <w:tcW w:w="1702" w:type="dxa"/>
            <w:gridSpan w:val="2"/>
            <w:tcBorders>
              <w:top w:val="nil"/>
              <w:left w:val="single" w:sz="6" w:space="0" w:color="auto"/>
              <w:bottom w:val="nil"/>
              <w:right w:val="single" w:sz="6" w:space="0" w:color="auto"/>
            </w:tcBorders>
          </w:tcPr>
          <w:p w14:paraId="5D4C14A3" w14:textId="77777777" w:rsidR="00540B9A" w:rsidRPr="00BD4332" w:rsidRDefault="00540B9A" w:rsidP="006C098C">
            <w:pPr>
              <w:pStyle w:val="TAC"/>
            </w:pPr>
          </w:p>
        </w:tc>
        <w:tc>
          <w:tcPr>
            <w:tcW w:w="1702" w:type="dxa"/>
            <w:gridSpan w:val="2"/>
            <w:tcBorders>
              <w:top w:val="nil"/>
              <w:left w:val="single" w:sz="6" w:space="0" w:color="auto"/>
              <w:bottom w:val="nil"/>
              <w:right w:val="single" w:sz="6" w:space="0" w:color="auto"/>
            </w:tcBorders>
          </w:tcPr>
          <w:p w14:paraId="4AC094DE" w14:textId="77777777" w:rsidR="00540B9A" w:rsidRPr="00BD4332" w:rsidRDefault="00540B9A" w:rsidP="006C098C">
            <w:pPr>
              <w:pStyle w:val="TAC"/>
            </w:pPr>
            <w:r w:rsidRPr="00BD4332">
              <w:t>ARFCN</w:t>
            </w:r>
          </w:p>
        </w:tc>
        <w:tc>
          <w:tcPr>
            <w:tcW w:w="1447" w:type="dxa"/>
            <w:tcBorders>
              <w:top w:val="nil"/>
              <w:left w:val="nil"/>
              <w:bottom w:val="nil"/>
              <w:right w:val="nil"/>
            </w:tcBorders>
          </w:tcPr>
          <w:p w14:paraId="591BF8D1" w14:textId="77777777" w:rsidR="00540B9A" w:rsidRPr="00BD4332" w:rsidRDefault="00540B9A" w:rsidP="006C098C">
            <w:pPr>
              <w:pStyle w:val="TAC"/>
            </w:pPr>
          </w:p>
        </w:tc>
      </w:tr>
      <w:tr w:rsidR="00540B9A" w:rsidRPr="00BD4332" w14:paraId="67DD9FBE" w14:textId="77777777" w:rsidTr="006C098C">
        <w:tblPrEx>
          <w:tblCellMar>
            <w:top w:w="0" w:type="dxa"/>
            <w:bottom w:w="0" w:type="dxa"/>
          </w:tblCellMar>
        </w:tblPrEx>
        <w:trPr>
          <w:cantSplit/>
          <w:jc w:val="center"/>
        </w:trPr>
        <w:tc>
          <w:tcPr>
            <w:tcW w:w="2553" w:type="dxa"/>
            <w:gridSpan w:val="3"/>
            <w:tcBorders>
              <w:top w:val="nil"/>
              <w:left w:val="single" w:sz="6" w:space="0" w:color="auto"/>
              <w:bottom w:val="nil"/>
              <w:right w:val="single" w:sz="6" w:space="0" w:color="auto"/>
            </w:tcBorders>
          </w:tcPr>
          <w:p w14:paraId="2D29ED70" w14:textId="77777777" w:rsidR="00540B9A" w:rsidRPr="00BD4332" w:rsidRDefault="00540B9A" w:rsidP="006C098C">
            <w:pPr>
              <w:pStyle w:val="TAC"/>
            </w:pPr>
          </w:p>
        </w:tc>
        <w:tc>
          <w:tcPr>
            <w:tcW w:w="851" w:type="dxa"/>
            <w:tcBorders>
              <w:top w:val="nil"/>
              <w:left w:val="single" w:sz="6" w:space="0" w:color="auto"/>
              <w:bottom w:val="nil"/>
              <w:right w:val="single" w:sz="6" w:space="0" w:color="auto"/>
            </w:tcBorders>
          </w:tcPr>
          <w:p w14:paraId="3C86AC77" w14:textId="77777777" w:rsidR="00540B9A" w:rsidRPr="00BD4332" w:rsidRDefault="00540B9A" w:rsidP="006C098C">
            <w:pPr>
              <w:pStyle w:val="TAC"/>
            </w:pPr>
          </w:p>
        </w:tc>
        <w:tc>
          <w:tcPr>
            <w:tcW w:w="1702" w:type="dxa"/>
            <w:gridSpan w:val="2"/>
            <w:tcBorders>
              <w:top w:val="nil"/>
              <w:left w:val="single" w:sz="6" w:space="0" w:color="auto"/>
              <w:bottom w:val="nil"/>
              <w:right w:val="single" w:sz="6" w:space="0" w:color="auto"/>
            </w:tcBorders>
          </w:tcPr>
          <w:p w14:paraId="159335B6" w14:textId="77777777" w:rsidR="00540B9A" w:rsidRPr="00BD4332" w:rsidRDefault="00540B9A" w:rsidP="006C098C">
            <w:pPr>
              <w:pStyle w:val="TAC"/>
            </w:pPr>
            <w:r w:rsidRPr="00BD4332">
              <w:t>0</w:t>
            </w:r>
          </w:p>
        </w:tc>
        <w:tc>
          <w:tcPr>
            <w:tcW w:w="1702" w:type="dxa"/>
            <w:gridSpan w:val="2"/>
            <w:tcBorders>
              <w:top w:val="nil"/>
              <w:left w:val="single" w:sz="6" w:space="0" w:color="auto"/>
              <w:bottom w:val="nil"/>
              <w:right w:val="single" w:sz="6" w:space="0" w:color="auto"/>
            </w:tcBorders>
          </w:tcPr>
          <w:p w14:paraId="4B8050D9" w14:textId="77777777" w:rsidR="00540B9A" w:rsidRPr="00BD4332" w:rsidRDefault="00540B9A" w:rsidP="006C098C">
            <w:pPr>
              <w:pStyle w:val="TAC"/>
            </w:pPr>
          </w:p>
        </w:tc>
        <w:tc>
          <w:tcPr>
            <w:tcW w:w="1447" w:type="dxa"/>
            <w:tcBorders>
              <w:top w:val="nil"/>
              <w:left w:val="nil"/>
              <w:bottom w:val="nil"/>
              <w:right w:val="nil"/>
            </w:tcBorders>
          </w:tcPr>
          <w:p w14:paraId="14AA647C" w14:textId="77777777" w:rsidR="00540B9A" w:rsidRPr="00BD4332" w:rsidRDefault="00540B9A" w:rsidP="006C098C">
            <w:pPr>
              <w:pStyle w:val="TAC"/>
            </w:pPr>
          </w:p>
        </w:tc>
      </w:tr>
      <w:tr w:rsidR="00540B9A" w:rsidRPr="00BD4332" w14:paraId="1404E1DE" w14:textId="77777777" w:rsidTr="006C098C">
        <w:tblPrEx>
          <w:tblCellMar>
            <w:top w:w="0" w:type="dxa"/>
            <w:bottom w:w="0" w:type="dxa"/>
          </w:tblCellMar>
        </w:tblPrEx>
        <w:trPr>
          <w:cantSplit/>
          <w:jc w:val="center"/>
        </w:trPr>
        <w:tc>
          <w:tcPr>
            <w:tcW w:w="2553" w:type="dxa"/>
            <w:gridSpan w:val="3"/>
            <w:tcBorders>
              <w:top w:val="nil"/>
              <w:left w:val="single" w:sz="6" w:space="0" w:color="auto"/>
              <w:bottom w:val="nil"/>
              <w:right w:val="single" w:sz="6" w:space="0" w:color="auto"/>
            </w:tcBorders>
          </w:tcPr>
          <w:p w14:paraId="3C462CCB" w14:textId="77777777" w:rsidR="00540B9A" w:rsidRPr="00BD4332" w:rsidRDefault="00540B9A" w:rsidP="006C098C">
            <w:pPr>
              <w:pStyle w:val="TAC"/>
            </w:pPr>
          </w:p>
        </w:tc>
        <w:tc>
          <w:tcPr>
            <w:tcW w:w="851" w:type="dxa"/>
            <w:tcBorders>
              <w:top w:val="nil"/>
              <w:left w:val="single" w:sz="6" w:space="0" w:color="auto"/>
              <w:bottom w:val="nil"/>
              <w:right w:val="single" w:sz="6" w:space="0" w:color="auto"/>
            </w:tcBorders>
          </w:tcPr>
          <w:p w14:paraId="6B312962" w14:textId="77777777" w:rsidR="00540B9A" w:rsidRPr="00BD4332" w:rsidRDefault="00540B9A" w:rsidP="006C098C">
            <w:pPr>
              <w:pStyle w:val="TAC"/>
            </w:pPr>
            <w:r w:rsidRPr="00BD4332">
              <w:t>H=0-&gt;</w:t>
            </w:r>
          </w:p>
        </w:tc>
        <w:tc>
          <w:tcPr>
            <w:tcW w:w="1702" w:type="dxa"/>
            <w:gridSpan w:val="2"/>
            <w:tcBorders>
              <w:top w:val="nil"/>
              <w:left w:val="single" w:sz="6" w:space="0" w:color="auto"/>
              <w:bottom w:val="nil"/>
              <w:right w:val="single" w:sz="6" w:space="0" w:color="auto"/>
            </w:tcBorders>
          </w:tcPr>
          <w:p w14:paraId="580D72EF" w14:textId="77777777" w:rsidR="00540B9A" w:rsidRPr="00BD4332" w:rsidRDefault="00540B9A" w:rsidP="006C098C">
            <w:pPr>
              <w:pStyle w:val="TAC"/>
            </w:pPr>
            <w:r w:rsidRPr="00BD4332">
              <w:t>spare</w:t>
            </w:r>
          </w:p>
        </w:tc>
        <w:tc>
          <w:tcPr>
            <w:tcW w:w="1702" w:type="dxa"/>
            <w:gridSpan w:val="2"/>
            <w:tcBorders>
              <w:top w:val="nil"/>
              <w:left w:val="single" w:sz="6" w:space="0" w:color="auto"/>
              <w:bottom w:val="nil"/>
              <w:right w:val="single" w:sz="6" w:space="0" w:color="auto"/>
            </w:tcBorders>
          </w:tcPr>
          <w:p w14:paraId="16FF2F0A" w14:textId="77777777" w:rsidR="00540B9A" w:rsidRPr="00BD4332" w:rsidRDefault="00540B9A" w:rsidP="006C098C">
            <w:pPr>
              <w:pStyle w:val="TAC"/>
            </w:pPr>
            <w:r w:rsidRPr="00BD4332">
              <w:t>(high part)</w:t>
            </w:r>
          </w:p>
        </w:tc>
        <w:tc>
          <w:tcPr>
            <w:tcW w:w="1447" w:type="dxa"/>
            <w:tcBorders>
              <w:top w:val="nil"/>
              <w:left w:val="nil"/>
              <w:bottom w:val="nil"/>
              <w:right w:val="nil"/>
            </w:tcBorders>
          </w:tcPr>
          <w:p w14:paraId="56BC61E8" w14:textId="77777777" w:rsidR="00540B9A" w:rsidRPr="00BD4332" w:rsidRDefault="00540B9A" w:rsidP="006C098C">
            <w:pPr>
              <w:pStyle w:val="TAC"/>
            </w:pPr>
          </w:p>
        </w:tc>
      </w:tr>
      <w:tr w:rsidR="00540B9A" w:rsidRPr="00BD4332" w14:paraId="1C60635E"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nil"/>
              <w:right w:val="single" w:sz="6" w:space="0" w:color="auto"/>
            </w:tcBorders>
          </w:tcPr>
          <w:p w14:paraId="1A59BA4C" w14:textId="77777777" w:rsidR="00540B9A" w:rsidRPr="00BD4332" w:rsidRDefault="00540B9A" w:rsidP="006C098C">
            <w:pPr>
              <w:pStyle w:val="TAC"/>
            </w:pPr>
            <w:r w:rsidRPr="00BD4332">
              <w:t>MAIO</w:t>
            </w:r>
            <w:r w:rsidRPr="00BD4332">
              <w:br/>
              <w:t>(low part)</w:t>
            </w:r>
          </w:p>
        </w:tc>
        <w:tc>
          <w:tcPr>
            <w:tcW w:w="5106" w:type="dxa"/>
            <w:gridSpan w:val="6"/>
            <w:tcBorders>
              <w:top w:val="single" w:sz="6" w:space="0" w:color="auto"/>
              <w:left w:val="single" w:sz="6" w:space="0" w:color="auto"/>
              <w:bottom w:val="nil"/>
              <w:right w:val="single" w:sz="6" w:space="0" w:color="auto"/>
            </w:tcBorders>
          </w:tcPr>
          <w:p w14:paraId="7F4CB55F" w14:textId="77777777" w:rsidR="00540B9A" w:rsidRPr="00BD4332" w:rsidRDefault="00540B9A" w:rsidP="006C098C">
            <w:pPr>
              <w:pStyle w:val="TAC"/>
            </w:pPr>
            <w:r w:rsidRPr="00BD4332">
              <w:t>HSN</w:t>
            </w:r>
          </w:p>
        </w:tc>
        <w:tc>
          <w:tcPr>
            <w:tcW w:w="1447" w:type="dxa"/>
            <w:tcBorders>
              <w:top w:val="nil"/>
              <w:left w:val="nil"/>
              <w:bottom w:val="nil"/>
              <w:right w:val="nil"/>
            </w:tcBorders>
          </w:tcPr>
          <w:p w14:paraId="3CD6ED75" w14:textId="77777777" w:rsidR="00540B9A" w:rsidRPr="00BD4332" w:rsidRDefault="00540B9A" w:rsidP="006C098C">
            <w:pPr>
              <w:pStyle w:val="TAC"/>
            </w:pPr>
            <w:r w:rsidRPr="00BD4332">
              <w:br/>
              <w:t>octet 4</w:t>
            </w:r>
          </w:p>
        </w:tc>
      </w:tr>
      <w:tr w:rsidR="00540B9A" w:rsidRPr="00BD4332" w14:paraId="6E90236E" w14:textId="77777777" w:rsidTr="006C098C">
        <w:tblPrEx>
          <w:tblCellMar>
            <w:top w:w="0" w:type="dxa"/>
            <w:bottom w:w="0" w:type="dxa"/>
          </w:tblCellMar>
        </w:tblPrEx>
        <w:trPr>
          <w:cantSplit/>
          <w:jc w:val="center"/>
        </w:trPr>
        <w:tc>
          <w:tcPr>
            <w:tcW w:w="6808" w:type="dxa"/>
            <w:gridSpan w:val="8"/>
            <w:tcBorders>
              <w:top w:val="dashed" w:sz="4" w:space="0" w:color="auto"/>
              <w:left w:val="single" w:sz="6" w:space="0" w:color="auto"/>
              <w:bottom w:val="single" w:sz="6" w:space="0" w:color="auto"/>
              <w:right w:val="single" w:sz="6" w:space="0" w:color="auto"/>
            </w:tcBorders>
          </w:tcPr>
          <w:p w14:paraId="38D0DA07" w14:textId="77777777" w:rsidR="00540B9A" w:rsidRPr="00BD4332" w:rsidRDefault="00540B9A" w:rsidP="006C098C">
            <w:pPr>
              <w:pStyle w:val="TAC"/>
            </w:pPr>
            <w:r w:rsidRPr="00BD4332">
              <w:t>ARFCN (low part)</w:t>
            </w:r>
          </w:p>
        </w:tc>
        <w:tc>
          <w:tcPr>
            <w:tcW w:w="1447" w:type="dxa"/>
            <w:tcBorders>
              <w:top w:val="nil"/>
              <w:left w:val="nil"/>
              <w:bottom w:val="nil"/>
              <w:right w:val="nil"/>
            </w:tcBorders>
          </w:tcPr>
          <w:p w14:paraId="3F48FFF5" w14:textId="77777777" w:rsidR="00540B9A" w:rsidRPr="00BD4332" w:rsidRDefault="00540B9A" w:rsidP="006C098C">
            <w:pPr>
              <w:pStyle w:val="TAC"/>
            </w:pPr>
          </w:p>
        </w:tc>
      </w:tr>
    </w:tbl>
    <w:p w14:paraId="2AAC3377" w14:textId="77777777" w:rsidR="00540B9A" w:rsidRPr="00BD4332" w:rsidRDefault="00540B9A" w:rsidP="00540B9A">
      <w:pPr>
        <w:pStyle w:val="NF"/>
      </w:pPr>
    </w:p>
    <w:p w14:paraId="2B3F237D" w14:textId="77777777" w:rsidR="00540B9A" w:rsidRPr="00BD4332" w:rsidRDefault="00540B9A" w:rsidP="00540B9A">
      <w:pPr>
        <w:pStyle w:val="TF"/>
        <w:rPr>
          <w:lang w:val="fr-FR"/>
        </w:rPr>
      </w:pPr>
      <w:r w:rsidRPr="00BD4332">
        <w:rPr>
          <w:lang w:val="fr-FR"/>
        </w:rPr>
        <w:t>Figure 10.5.2.5a.1: </w:t>
      </w:r>
      <w:r w:rsidRPr="00BD4332">
        <w:rPr>
          <w:i/>
          <w:lang w:val="fr-FR"/>
        </w:rPr>
        <w:t>Channel Description</w:t>
      </w:r>
      <w:r w:rsidRPr="00BD4332">
        <w:rPr>
          <w:lang w:val="fr-FR"/>
        </w:rPr>
        <w:t xml:space="preserve"> 2 information element</w:t>
      </w:r>
    </w:p>
    <w:p w14:paraId="30414249" w14:textId="77777777" w:rsidR="00540B9A" w:rsidRPr="00BD4332" w:rsidRDefault="00540B9A" w:rsidP="00540B9A">
      <w:pPr>
        <w:pStyle w:val="TH"/>
        <w:rPr>
          <w:lang w:val="fr-FR"/>
        </w:rPr>
      </w:pPr>
      <w:r w:rsidRPr="00BD4332">
        <w:rPr>
          <w:lang w:val="fr-FR"/>
        </w:rPr>
        <w:lastRenderedPageBreak/>
        <w:t>Table 10.5.2.5a.1: </w:t>
      </w:r>
      <w:r w:rsidRPr="00BD4332">
        <w:rPr>
          <w:i/>
          <w:lang w:val="fr-FR"/>
        </w:rPr>
        <w:t>Channel Description 2</w:t>
      </w:r>
      <w:r w:rsidRPr="00BD4332">
        <w:rPr>
          <w:lang w:val="fr-FR"/>
        </w:rP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01C16AE0" w14:textId="77777777" w:rsidTr="006C098C">
        <w:tblPrEx>
          <w:tblCellMar>
            <w:top w:w="0" w:type="dxa"/>
            <w:bottom w:w="0" w:type="dxa"/>
          </w:tblCellMar>
        </w:tblPrEx>
        <w:trPr>
          <w:cantSplit/>
          <w:jc w:val="center"/>
        </w:trPr>
        <w:tc>
          <w:tcPr>
            <w:tcW w:w="6663" w:type="dxa"/>
          </w:tcPr>
          <w:p w14:paraId="5298B61F" w14:textId="77777777" w:rsidR="00540B9A" w:rsidRPr="00BD4332" w:rsidRDefault="00540B9A" w:rsidP="006C098C">
            <w:pPr>
              <w:pStyle w:val="PL"/>
              <w:keepNext/>
            </w:pPr>
            <w:r w:rsidRPr="00BD4332">
              <w:t>Channel type and TDMA offset (octet 2)</w:t>
            </w:r>
          </w:p>
          <w:p w14:paraId="478FA7AA" w14:textId="77777777" w:rsidR="00540B9A" w:rsidRPr="00BD4332" w:rsidRDefault="00540B9A" w:rsidP="006C098C">
            <w:pPr>
              <w:pStyle w:val="PL"/>
              <w:keepNext/>
            </w:pPr>
            <w:r w:rsidRPr="00BD4332">
              <w:t>Bits</w:t>
            </w:r>
          </w:p>
          <w:p w14:paraId="6D200DE1" w14:textId="77777777" w:rsidR="00540B9A" w:rsidRPr="00BD4332" w:rsidRDefault="00540B9A" w:rsidP="006C098C">
            <w:pPr>
              <w:pStyle w:val="PL"/>
              <w:keepNext/>
            </w:pPr>
            <w:r w:rsidRPr="00BD4332">
              <w:rPr>
                <w:b/>
              </w:rPr>
              <w:t xml:space="preserve">8 7 6 5 4 </w:t>
            </w:r>
          </w:p>
        </w:tc>
      </w:tr>
      <w:tr w:rsidR="00540B9A" w:rsidRPr="00BD4332" w14:paraId="1FB92CB0" w14:textId="77777777" w:rsidTr="006C098C">
        <w:tblPrEx>
          <w:tblCellMar>
            <w:top w:w="0" w:type="dxa"/>
            <w:bottom w:w="0" w:type="dxa"/>
          </w:tblCellMar>
        </w:tblPrEx>
        <w:trPr>
          <w:cantSplit/>
          <w:jc w:val="center"/>
        </w:trPr>
        <w:tc>
          <w:tcPr>
            <w:tcW w:w="6663" w:type="dxa"/>
          </w:tcPr>
          <w:p w14:paraId="742DC9D8" w14:textId="77777777" w:rsidR="00540B9A" w:rsidRPr="00BD4332" w:rsidRDefault="00540B9A" w:rsidP="006C098C">
            <w:pPr>
              <w:pStyle w:val="PL"/>
              <w:keepNext/>
            </w:pPr>
            <w:r w:rsidRPr="00BD4332">
              <w:t>0 0 0 0 0</w:t>
            </w:r>
            <w:r w:rsidRPr="00BD4332">
              <w:tab/>
              <w:t>TCH/F + FACCH/F and SACCH/M at the timeslot indicated by TN, and additional bidirectional or undirectional TCH/Fs and SACCH/Ms according to the multislot allocation information element</w:t>
            </w:r>
          </w:p>
          <w:p w14:paraId="1BA565B3" w14:textId="77777777" w:rsidR="00540B9A" w:rsidRPr="00BD4332" w:rsidRDefault="00540B9A" w:rsidP="006C098C">
            <w:pPr>
              <w:pStyle w:val="PL"/>
              <w:keepNext/>
            </w:pPr>
          </w:p>
          <w:p w14:paraId="333B42BE" w14:textId="77777777" w:rsidR="00540B9A" w:rsidRPr="00BD4332" w:rsidRDefault="00540B9A" w:rsidP="006C098C">
            <w:pPr>
              <w:pStyle w:val="PL"/>
              <w:keepNext/>
            </w:pPr>
            <w:r w:rsidRPr="00BD4332">
              <w:t>0 0 0 0 1</w:t>
            </w:r>
            <w:r w:rsidRPr="00BD4332">
              <w:tab/>
              <w:t>TCH/F + FACCH/F and SACCH/F</w:t>
            </w:r>
          </w:p>
          <w:p w14:paraId="037C4E24" w14:textId="77777777" w:rsidR="00540B9A" w:rsidRPr="00BD4332" w:rsidRDefault="00540B9A" w:rsidP="006C098C">
            <w:pPr>
              <w:pStyle w:val="PL"/>
              <w:keepNext/>
            </w:pPr>
            <w:r w:rsidRPr="00BD4332">
              <w:t>0 0 0 1 T</w:t>
            </w:r>
            <w:r w:rsidRPr="00BD4332">
              <w:tab/>
              <w:t>TCH/H + ACCHs</w:t>
            </w:r>
          </w:p>
          <w:p w14:paraId="52CE69C2" w14:textId="77777777" w:rsidR="00540B9A" w:rsidRPr="00BD4332" w:rsidRDefault="00540B9A" w:rsidP="006C098C">
            <w:pPr>
              <w:pStyle w:val="PL"/>
              <w:keepNext/>
            </w:pPr>
            <w:r w:rsidRPr="00BD4332">
              <w:t>0 0 1 T T</w:t>
            </w:r>
            <w:r w:rsidRPr="00BD4332">
              <w:tab/>
              <w:t>SDCCH/4 + SACCH/C4 or CBCH (SDCCH/4)</w:t>
            </w:r>
          </w:p>
          <w:p w14:paraId="53BC1789" w14:textId="77777777" w:rsidR="00540B9A" w:rsidRPr="00BD4332" w:rsidRDefault="00540B9A" w:rsidP="006C098C">
            <w:pPr>
              <w:pStyle w:val="PL"/>
              <w:keepNext/>
            </w:pPr>
            <w:r w:rsidRPr="00BD4332">
              <w:t>0 1 T T T</w:t>
            </w:r>
            <w:r w:rsidRPr="00BD4332">
              <w:tab/>
              <w:t xml:space="preserve">SDCCH/8 + SACCH/C8 or CBCH (SDCCH/8) </w:t>
            </w:r>
          </w:p>
          <w:p w14:paraId="71DFB75C" w14:textId="77777777" w:rsidR="00540B9A" w:rsidRPr="00BD4332" w:rsidRDefault="00540B9A" w:rsidP="006C098C">
            <w:pPr>
              <w:pStyle w:val="PL"/>
              <w:keepNext/>
            </w:pPr>
          </w:p>
          <w:p w14:paraId="2E8A4766" w14:textId="77777777" w:rsidR="00540B9A" w:rsidRPr="00BD4332" w:rsidRDefault="00540B9A" w:rsidP="006C098C">
            <w:pPr>
              <w:pStyle w:val="PL"/>
              <w:keepNext/>
            </w:pPr>
            <w:r w:rsidRPr="00BD4332">
              <w:t>1 1 0 0 0</w:t>
            </w:r>
            <w:r w:rsidRPr="00BD4332">
              <w:tab/>
              <w:t xml:space="preserve">TCH/F + ACCHs using TSC Set 2 </w:t>
            </w:r>
          </w:p>
          <w:p w14:paraId="09E1DB04" w14:textId="77777777" w:rsidR="00540B9A" w:rsidRPr="00BD4332" w:rsidRDefault="00540B9A" w:rsidP="006C098C">
            <w:pPr>
              <w:pStyle w:val="PL"/>
              <w:keepNext/>
            </w:pPr>
            <w:r w:rsidRPr="00BD4332">
              <w:t>1 1 1 0 T</w:t>
            </w:r>
            <w:r w:rsidRPr="00BD4332">
              <w:tab/>
              <w:t>TCH/H + ACCHs using TSC Set 2</w:t>
            </w:r>
          </w:p>
          <w:p w14:paraId="389BDC74" w14:textId="77777777" w:rsidR="00540B9A" w:rsidRPr="00BD4332" w:rsidRDefault="00540B9A" w:rsidP="006C098C">
            <w:pPr>
              <w:pStyle w:val="PL"/>
              <w:keepNext/>
            </w:pPr>
          </w:p>
          <w:p w14:paraId="4E652A3A" w14:textId="77777777" w:rsidR="00540B9A" w:rsidRPr="00BD4332" w:rsidRDefault="00540B9A" w:rsidP="006C098C">
            <w:pPr>
              <w:pStyle w:val="PL"/>
              <w:keepNext/>
            </w:pPr>
            <w:r w:rsidRPr="00BD4332">
              <w:t>The T bits indicate the subchannel number coded in binary.</w:t>
            </w:r>
          </w:p>
          <w:p w14:paraId="1A11D5FA" w14:textId="77777777" w:rsidR="00540B9A" w:rsidRPr="00BD4332" w:rsidRDefault="00540B9A" w:rsidP="006C098C">
            <w:pPr>
              <w:pStyle w:val="PL"/>
              <w:keepNext/>
            </w:pPr>
          </w:p>
          <w:p w14:paraId="394AA8AB" w14:textId="77777777" w:rsidR="00540B9A" w:rsidRPr="00BD4332" w:rsidRDefault="00540B9A" w:rsidP="006C098C">
            <w:pPr>
              <w:pStyle w:val="PL"/>
              <w:keepNext/>
            </w:pPr>
            <w:r w:rsidRPr="00BD4332">
              <w:t>In the description below "n" is the timeslot number indicated by TN. The description is valid only if all the indicated timeslot numbers are in the range 0 to 7.</w:t>
            </w:r>
          </w:p>
          <w:p w14:paraId="00358197" w14:textId="77777777" w:rsidR="00540B9A" w:rsidRPr="00BD4332" w:rsidRDefault="00540B9A" w:rsidP="006C098C">
            <w:pPr>
              <w:pStyle w:val="PL"/>
              <w:keepNext/>
            </w:pPr>
          </w:p>
        </w:tc>
      </w:tr>
      <w:tr w:rsidR="00540B9A" w:rsidRPr="00BD4332" w14:paraId="0EC875F9" w14:textId="77777777" w:rsidTr="006C098C">
        <w:tblPrEx>
          <w:tblCellMar>
            <w:top w:w="0" w:type="dxa"/>
            <w:bottom w:w="0" w:type="dxa"/>
          </w:tblCellMar>
        </w:tblPrEx>
        <w:trPr>
          <w:cantSplit/>
          <w:jc w:val="center"/>
        </w:trPr>
        <w:tc>
          <w:tcPr>
            <w:tcW w:w="6663" w:type="dxa"/>
          </w:tcPr>
          <w:p w14:paraId="1DF42393" w14:textId="77777777" w:rsidR="00540B9A" w:rsidRPr="00BD4332" w:rsidRDefault="00540B9A" w:rsidP="006C098C">
            <w:pPr>
              <w:pStyle w:val="PL"/>
              <w:keepNext/>
            </w:pPr>
            <w:r w:rsidRPr="00BD4332">
              <w:t>1 0 X X X</w:t>
            </w:r>
            <w:r w:rsidRPr="00BD4332">
              <w:tab/>
              <w:t>TCH/F + FACCH/F and SACCH/M at the time slot indicated by TN, and additional bidirectional TCH/Fs and SACCH/Ms at other timeslots according to the following:</w:t>
            </w:r>
          </w:p>
          <w:p w14:paraId="3A0572C7" w14:textId="77777777" w:rsidR="00540B9A" w:rsidRPr="00BD4332" w:rsidRDefault="00540B9A" w:rsidP="006C098C">
            <w:pPr>
              <w:pStyle w:val="PL"/>
              <w:keepNext/>
            </w:pPr>
          </w:p>
          <w:p w14:paraId="7E1114DB" w14:textId="77777777" w:rsidR="00540B9A" w:rsidRPr="00BD4332" w:rsidRDefault="00540B9A" w:rsidP="006C098C">
            <w:pPr>
              <w:pStyle w:val="PL"/>
              <w:keepNext/>
              <w:rPr>
                <w:b/>
              </w:rPr>
            </w:pPr>
            <w:r w:rsidRPr="00BD4332">
              <w:rPr>
                <w:b/>
              </w:rPr>
              <w:t>X X X:</w:t>
            </w:r>
          </w:p>
          <w:p w14:paraId="705A0A38" w14:textId="77777777" w:rsidR="00540B9A" w:rsidRPr="00BD4332" w:rsidRDefault="00540B9A" w:rsidP="006C098C">
            <w:pPr>
              <w:pStyle w:val="PL"/>
              <w:keepNext/>
            </w:pPr>
            <w:r w:rsidRPr="00BD4332">
              <w:t>0 0 0</w:t>
            </w:r>
            <w:r w:rsidRPr="00BD4332">
              <w:tab/>
              <w:t>no additional timeslots</w:t>
            </w:r>
          </w:p>
          <w:p w14:paraId="4946FF81" w14:textId="77777777" w:rsidR="00540B9A" w:rsidRPr="00BD4332" w:rsidRDefault="00540B9A" w:rsidP="006C098C">
            <w:pPr>
              <w:pStyle w:val="PL"/>
              <w:keepNext/>
            </w:pPr>
            <w:r w:rsidRPr="00BD4332">
              <w:t>0 0 1</w:t>
            </w:r>
            <w:r w:rsidRPr="00BD4332">
              <w:tab/>
              <w:t>at timeslot n-1</w:t>
            </w:r>
          </w:p>
          <w:p w14:paraId="43C4C6C3" w14:textId="77777777" w:rsidR="00540B9A" w:rsidRPr="00BD4332" w:rsidRDefault="00540B9A" w:rsidP="006C098C">
            <w:pPr>
              <w:pStyle w:val="PL"/>
              <w:keepNext/>
            </w:pPr>
            <w:r w:rsidRPr="00BD4332">
              <w:t>0 1 0</w:t>
            </w:r>
            <w:r w:rsidRPr="00BD4332">
              <w:tab/>
              <w:t>at timeslot n+1, n-1</w:t>
            </w:r>
          </w:p>
          <w:p w14:paraId="6F0A0AF1" w14:textId="77777777" w:rsidR="00540B9A" w:rsidRPr="00BD4332" w:rsidRDefault="00540B9A" w:rsidP="006C098C">
            <w:pPr>
              <w:pStyle w:val="PL"/>
              <w:keepNext/>
            </w:pPr>
            <w:r w:rsidRPr="00BD4332">
              <w:t>0 1 1</w:t>
            </w:r>
            <w:r w:rsidRPr="00BD4332">
              <w:tab/>
              <w:t>at timeslot n+1, n-1 and n-2</w:t>
            </w:r>
          </w:p>
          <w:p w14:paraId="6F52B32A" w14:textId="77777777" w:rsidR="00540B9A" w:rsidRPr="00BD4332" w:rsidRDefault="00540B9A" w:rsidP="006C098C">
            <w:pPr>
              <w:pStyle w:val="PL"/>
              <w:keepNext/>
            </w:pPr>
            <w:r w:rsidRPr="00BD4332">
              <w:t>1 0 0</w:t>
            </w:r>
            <w:r w:rsidRPr="00BD4332">
              <w:tab/>
              <w:t>at timeslot n+1, n-1, n-2, and n-3</w:t>
            </w:r>
          </w:p>
          <w:p w14:paraId="52B03696" w14:textId="77777777" w:rsidR="00540B9A" w:rsidRPr="00BD4332" w:rsidRDefault="00540B9A" w:rsidP="006C098C">
            <w:pPr>
              <w:pStyle w:val="PL"/>
              <w:keepNext/>
            </w:pPr>
            <w:r w:rsidRPr="00BD4332">
              <w:t>1 0 1</w:t>
            </w:r>
            <w:r w:rsidRPr="00BD4332">
              <w:tab/>
              <w:t>at timeslot n+1, n-1, n-2, n-3 and n-4</w:t>
            </w:r>
          </w:p>
          <w:p w14:paraId="4D2AFAB9" w14:textId="77777777" w:rsidR="00540B9A" w:rsidRPr="00BD4332" w:rsidRDefault="00540B9A" w:rsidP="006C098C">
            <w:pPr>
              <w:pStyle w:val="PL"/>
              <w:keepNext/>
            </w:pPr>
            <w:r w:rsidRPr="00BD4332">
              <w:t>1 1 0</w:t>
            </w:r>
            <w:r w:rsidRPr="00BD4332">
              <w:tab/>
              <w:t>at timeslot n+1, n-1, n-2, n-3, n-4 and n-5</w:t>
            </w:r>
          </w:p>
          <w:p w14:paraId="04E16A12" w14:textId="77777777" w:rsidR="00540B9A" w:rsidRPr="00BD4332" w:rsidRDefault="00540B9A" w:rsidP="006C098C">
            <w:pPr>
              <w:pStyle w:val="PL"/>
              <w:keepNext/>
            </w:pPr>
            <w:r w:rsidRPr="00BD4332">
              <w:t>1 1 1</w:t>
            </w:r>
            <w:r w:rsidRPr="00BD4332">
              <w:tab/>
              <w:t>at timeslot n+1, n-1, n-2, n-3, n-4, n-5 and n-6</w:t>
            </w:r>
          </w:p>
          <w:p w14:paraId="56AEE65E" w14:textId="77777777" w:rsidR="00540B9A" w:rsidRPr="00BD4332" w:rsidRDefault="00540B9A" w:rsidP="006C098C">
            <w:pPr>
              <w:pStyle w:val="PL"/>
              <w:keepNext/>
            </w:pPr>
          </w:p>
        </w:tc>
      </w:tr>
      <w:tr w:rsidR="00540B9A" w:rsidRPr="00BD4332" w14:paraId="25906C2C" w14:textId="77777777" w:rsidTr="006C098C">
        <w:tblPrEx>
          <w:tblCellMar>
            <w:top w:w="0" w:type="dxa"/>
            <w:bottom w:w="0" w:type="dxa"/>
          </w:tblCellMar>
        </w:tblPrEx>
        <w:trPr>
          <w:cantSplit/>
          <w:jc w:val="center"/>
        </w:trPr>
        <w:tc>
          <w:tcPr>
            <w:tcW w:w="6663" w:type="dxa"/>
          </w:tcPr>
          <w:p w14:paraId="3B62926C" w14:textId="77777777" w:rsidR="00540B9A" w:rsidRPr="00BD4332" w:rsidRDefault="00540B9A" w:rsidP="006C098C">
            <w:pPr>
              <w:pStyle w:val="PL"/>
              <w:keepNext/>
            </w:pPr>
            <w:r w:rsidRPr="00BD4332">
              <w:t>1 1 0 0 1</w:t>
            </w:r>
          </w:p>
          <w:p w14:paraId="4F97FF37" w14:textId="77777777" w:rsidR="00540B9A" w:rsidRPr="00BD4332" w:rsidRDefault="00540B9A" w:rsidP="006C098C">
            <w:pPr>
              <w:pStyle w:val="PL"/>
              <w:keepNext/>
            </w:pPr>
            <w:r w:rsidRPr="00BD4332">
              <w:t>to</w:t>
            </w:r>
          </w:p>
          <w:p w14:paraId="1526D3D9" w14:textId="77777777" w:rsidR="00540B9A" w:rsidRPr="00BD4332" w:rsidRDefault="00540B9A" w:rsidP="006C098C">
            <w:pPr>
              <w:pStyle w:val="PL"/>
              <w:keepNext/>
            </w:pPr>
            <w:r w:rsidRPr="00BD4332">
              <w:t>1 1 0 1 1</w:t>
            </w:r>
            <w:r w:rsidRPr="00BD4332">
              <w:tab/>
              <w:t>TCH/F + FACCH/F and SACCH/M at the time slot indicated by TN and additional unidirectional TCH/FDs and SACCH/MDs at other timeslots according to the following:</w:t>
            </w:r>
          </w:p>
          <w:p w14:paraId="0D99F0C5" w14:textId="77777777" w:rsidR="00540B9A" w:rsidRPr="00BD4332" w:rsidRDefault="00540B9A" w:rsidP="006C098C">
            <w:pPr>
              <w:pStyle w:val="PL"/>
              <w:keepNext/>
            </w:pPr>
            <w:r w:rsidRPr="00BD4332">
              <w:t>1 1 0 0 1</w:t>
            </w:r>
            <w:r w:rsidRPr="00BD4332">
              <w:tab/>
              <w:t>at timeslot n-1</w:t>
            </w:r>
          </w:p>
          <w:p w14:paraId="65B66D3C" w14:textId="77777777" w:rsidR="00540B9A" w:rsidRPr="00BD4332" w:rsidRDefault="00540B9A" w:rsidP="006C098C">
            <w:pPr>
              <w:pStyle w:val="PL"/>
              <w:keepNext/>
            </w:pPr>
            <w:r w:rsidRPr="00BD4332">
              <w:t>1 1 0 1 0</w:t>
            </w:r>
            <w:r w:rsidRPr="00BD4332">
              <w:tab/>
              <w:t>at timeslot n+1, n-1</w:t>
            </w:r>
          </w:p>
          <w:p w14:paraId="2289956E" w14:textId="77777777" w:rsidR="00540B9A" w:rsidRPr="00BD4332" w:rsidRDefault="00540B9A" w:rsidP="006C098C">
            <w:pPr>
              <w:pStyle w:val="PL"/>
              <w:keepNext/>
            </w:pPr>
            <w:r w:rsidRPr="00BD4332">
              <w:t>1 1 0 1 1</w:t>
            </w:r>
            <w:r w:rsidRPr="00BD4332">
              <w:tab/>
              <w:t>at timeslot n+1, n-1 and n-2</w:t>
            </w:r>
          </w:p>
          <w:p w14:paraId="13364F64" w14:textId="77777777" w:rsidR="00540B9A" w:rsidRPr="00BD4332" w:rsidRDefault="00540B9A" w:rsidP="006C098C">
            <w:pPr>
              <w:pStyle w:val="PL"/>
              <w:keepNext/>
            </w:pPr>
          </w:p>
        </w:tc>
      </w:tr>
      <w:tr w:rsidR="00540B9A" w:rsidRPr="00BD4332" w14:paraId="7C897805" w14:textId="77777777" w:rsidTr="006C098C">
        <w:tblPrEx>
          <w:tblCellMar>
            <w:top w:w="0" w:type="dxa"/>
            <w:bottom w:w="0" w:type="dxa"/>
          </w:tblCellMar>
        </w:tblPrEx>
        <w:trPr>
          <w:cantSplit/>
          <w:jc w:val="center"/>
        </w:trPr>
        <w:tc>
          <w:tcPr>
            <w:tcW w:w="6663" w:type="dxa"/>
          </w:tcPr>
          <w:p w14:paraId="30929A58" w14:textId="77777777" w:rsidR="00540B9A" w:rsidRPr="00BD4332" w:rsidRDefault="00540B9A" w:rsidP="006C098C">
            <w:pPr>
              <w:pStyle w:val="PL"/>
              <w:keepNext/>
            </w:pPr>
            <w:r w:rsidRPr="00BD4332">
              <w:t>1 1 1 1 0</w:t>
            </w:r>
            <w:r w:rsidRPr="00BD4332">
              <w:tab/>
              <w:t>TCH/F + FACCH/F and SACCH/M at the time slot indicated by TN and additional bidirectional TCH/F and SACCH/M at timeslot n+1 and unidirectional TCH/FD and SACCH/MD at timeslot n-1</w:t>
            </w:r>
          </w:p>
          <w:p w14:paraId="0337EAF4" w14:textId="77777777" w:rsidR="00540B9A" w:rsidRPr="00BD4332" w:rsidRDefault="00540B9A" w:rsidP="006C098C">
            <w:pPr>
              <w:pStyle w:val="PL"/>
              <w:keepNext/>
            </w:pPr>
          </w:p>
          <w:p w14:paraId="133D42F9" w14:textId="77777777" w:rsidR="00540B9A" w:rsidRPr="00BD4332" w:rsidRDefault="00540B9A" w:rsidP="006C098C">
            <w:pPr>
              <w:pStyle w:val="PL"/>
              <w:keepNext/>
            </w:pPr>
            <w:r w:rsidRPr="00BD4332">
              <w:t>All other values are reserved.</w:t>
            </w:r>
          </w:p>
          <w:p w14:paraId="303F0401" w14:textId="77777777" w:rsidR="00540B9A" w:rsidRPr="00BD4332" w:rsidRDefault="00540B9A" w:rsidP="006C098C">
            <w:pPr>
              <w:pStyle w:val="PL"/>
              <w:keepNext/>
            </w:pPr>
          </w:p>
        </w:tc>
      </w:tr>
      <w:tr w:rsidR="00540B9A" w:rsidRPr="00BD4332" w14:paraId="5E70C092" w14:textId="77777777" w:rsidTr="006C098C">
        <w:tblPrEx>
          <w:tblCellMar>
            <w:top w:w="0" w:type="dxa"/>
            <w:bottom w:w="0" w:type="dxa"/>
          </w:tblCellMar>
        </w:tblPrEx>
        <w:trPr>
          <w:cantSplit/>
          <w:jc w:val="center"/>
        </w:trPr>
        <w:tc>
          <w:tcPr>
            <w:tcW w:w="6663" w:type="dxa"/>
          </w:tcPr>
          <w:p w14:paraId="40CE59F8" w14:textId="77777777" w:rsidR="00540B9A" w:rsidRPr="00BD4332" w:rsidRDefault="00540B9A" w:rsidP="006C098C">
            <w:pPr>
              <w:pStyle w:val="PL"/>
              <w:keepNext/>
            </w:pPr>
            <w:r w:rsidRPr="00BD4332">
              <w:t>TN, Timeslot number (octet 2)</w:t>
            </w:r>
          </w:p>
          <w:p w14:paraId="475E4633" w14:textId="77777777" w:rsidR="00540B9A" w:rsidRPr="00BD4332" w:rsidRDefault="00540B9A" w:rsidP="006C098C">
            <w:pPr>
              <w:pStyle w:val="PL"/>
              <w:keepNext/>
            </w:pPr>
            <w:r w:rsidRPr="00BD4332">
              <w:t>The TN field is coded as the binary representation of the timeslot number as defined in 3GPP TS 3GPP TS 45.010.</w:t>
            </w:r>
          </w:p>
          <w:p w14:paraId="06B7FAD5" w14:textId="77777777" w:rsidR="00540B9A" w:rsidRPr="00BD4332" w:rsidRDefault="00540B9A" w:rsidP="006C098C">
            <w:pPr>
              <w:pStyle w:val="PL"/>
              <w:keepNext/>
            </w:pPr>
          </w:p>
          <w:p w14:paraId="5B1E6ADC" w14:textId="77777777" w:rsidR="00540B9A" w:rsidRPr="00BD4332" w:rsidRDefault="00540B9A" w:rsidP="006C098C">
            <w:pPr>
              <w:pStyle w:val="PL"/>
              <w:keepNext/>
            </w:pPr>
            <w:r w:rsidRPr="00BD4332">
              <w:t>Range: 0 to 7.</w:t>
            </w:r>
          </w:p>
          <w:p w14:paraId="38F65D94" w14:textId="77777777" w:rsidR="00540B9A" w:rsidRPr="00BD4332" w:rsidRDefault="00540B9A" w:rsidP="006C098C">
            <w:pPr>
              <w:pStyle w:val="PL"/>
              <w:keepNext/>
            </w:pPr>
          </w:p>
        </w:tc>
      </w:tr>
      <w:tr w:rsidR="00540B9A" w:rsidRPr="00BD4332" w14:paraId="4AF69194" w14:textId="77777777" w:rsidTr="006C098C">
        <w:tblPrEx>
          <w:tblCellMar>
            <w:top w:w="0" w:type="dxa"/>
            <w:bottom w:w="0" w:type="dxa"/>
          </w:tblCellMar>
        </w:tblPrEx>
        <w:trPr>
          <w:cantSplit/>
          <w:jc w:val="center"/>
        </w:trPr>
        <w:tc>
          <w:tcPr>
            <w:tcW w:w="6663" w:type="dxa"/>
          </w:tcPr>
          <w:p w14:paraId="269877A8" w14:textId="77777777" w:rsidR="00540B9A" w:rsidRPr="00BD4332" w:rsidRDefault="00540B9A" w:rsidP="006C098C">
            <w:pPr>
              <w:pStyle w:val="PL"/>
              <w:keepNext/>
            </w:pPr>
            <w:r w:rsidRPr="00BD4332">
              <w:t>TSC, Training Sequence Code (octet 3)</w:t>
            </w:r>
          </w:p>
          <w:p w14:paraId="423340F9" w14:textId="77777777" w:rsidR="00540B9A" w:rsidRPr="00BD4332" w:rsidRDefault="00540B9A" w:rsidP="006C098C">
            <w:pPr>
              <w:pStyle w:val="PL"/>
              <w:keepNext/>
            </w:pPr>
            <w:r w:rsidRPr="00BD4332">
              <w:t>The TSC field is coded as the binary representation of the Training Sequence code as defined in 3GPP TS 45.002</w:t>
            </w:r>
          </w:p>
          <w:p w14:paraId="43505B3C" w14:textId="77777777" w:rsidR="00540B9A" w:rsidRPr="00BD4332" w:rsidRDefault="00540B9A" w:rsidP="006C098C">
            <w:pPr>
              <w:pStyle w:val="PL"/>
              <w:keepNext/>
            </w:pPr>
            <w:r w:rsidRPr="00BD4332">
              <w:t>Unless stated otherwise by coding of ‘Channel type and TDMA offset’ IE, TSC Set 1 shall be used. If a mobile station supports the extended TSC sets (see 3GPP TS 45.002 [32]) and the ‘Extended TSC Set’ IE is included in the assignment message the mobile station shall use information provided therein for the CS and PS channels (see sub-clause 10.5.2.82).</w:t>
            </w:r>
          </w:p>
          <w:p w14:paraId="7CC8F146" w14:textId="77777777" w:rsidR="00540B9A" w:rsidRPr="00BD4332" w:rsidRDefault="00540B9A" w:rsidP="006C098C">
            <w:pPr>
              <w:pStyle w:val="PL"/>
              <w:keepNext/>
            </w:pPr>
          </w:p>
          <w:p w14:paraId="43DCFA86" w14:textId="77777777" w:rsidR="00540B9A" w:rsidRPr="00BD4332" w:rsidRDefault="00540B9A" w:rsidP="006C098C">
            <w:pPr>
              <w:pStyle w:val="PL"/>
              <w:keepNext/>
            </w:pPr>
            <w:r w:rsidRPr="00BD4332">
              <w:t>Range: 0 to 7.</w:t>
            </w:r>
          </w:p>
          <w:p w14:paraId="0F83B655" w14:textId="77777777" w:rsidR="00540B9A" w:rsidRPr="00BD4332" w:rsidRDefault="00540B9A" w:rsidP="006C098C">
            <w:pPr>
              <w:pStyle w:val="PL"/>
              <w:keepNext/>
            </w:pPr>
          </w:p>
        </w:tc>
      </w:tr>
      <w:tr w:rsidR="00540B9A" w:rsidRPr="00BD4332" w14:paraId="581F177F" w14:textId="77777777" w:rsidTr="006C098C">
        <w:tblPrEx>
          <w:tblCellMar>
            <w:top w:w="0" w:type="dxa"/>
            <w:bottom w:w="0" w:type="dxa"/>
          </w:tblCellMar>
        </w:tblPrEx>
        <w:trPr>
          <w:cantSplit/>
          <w:jc w:val="center"/>
        </w:trPr>
        <w:tc>
          <w:tcPr>
            <w:tcW w:w="6663" w:type="dxa"/>
          </w:tcPr>
          <w:p w14:paraId="703BA52B" w14:textId="77777777" w:rsidR="00540B9A" w:rsidRPr="00BD4332" w:rsidRDefault="00540B9A" w:rsidP="006C098C">
            <w:pPr>
              <w:pStyle w:val="PL"/>
              <w:keepNext/>
            </w:pPr>
            <w:r w:rsidRPr="00BD4332">
              <w:lastRenderedPageBreak/>
              <w:t>H, Hopping channel (octet 3)</w:t>
            </w:r>
          </w:p>
          <w:p w14:paraId="3B3C4A9F" w14:textId="77777777" w:rsidR="00540B9A" w:rsidRPr="00BD4332" w:rsidRDefault="00540B9A" w:rsidP="006C098C">
            <w:pPr>
              <w:pStyle w:val="PL"/>
              <w:keepNext/>
            </w:pPr>
            <w:r w:rsidRPr="00BD4332">
              <w:t>Bit</w:t>
            </w:r>
          </w:p>
          <w:p w14:paraId="13079419" w14:textId="77777777" w:rsidR="00540B9A" w:rsidRPr="00BD4332" w:rsidRDefault="00540B9A" w:rsidP="006C098C">
            <w:pPr>
              <w:pStyle w:val="PL"/>
              <w:keepNext/>
            </w:pPr>
            <w:r w:rsidRPr="00BD4332">
              <w:t>5</w:t>
            </w:r>
          </w:p>
          <w:p w14:paraId="24C950DC" w14:textId="77777777" w:rsidR="00540B9A" w:rsidRPr="00BD4332" w:rsidRDefault="00540B9A" w:rsidP="006C098C">
            <w:pPr>
              <w:pStyle w:val="PL"/>
              <w:keepNext/>
            </w:pPr>
            <w:r w:rsidRPr="00BD4332">
              <w:t>0</w:t>
            </w:r>
            <w:r w:rsidRPr="00BD4332">
              <w:tab/>
              <w:t>Single RF channel</w:t>
            </w:r>
          </w:p>
          <w:p w14:paraId="5A2FD03A" w14:textId="77777777" w:rsidR="00540B9A" w:rsidRPr="00BD4332" w:rsidRDefault="00540B9A" w:rsidP="006C098C">
            <w:pPr>
              <w:pStyle w:val="PL"/>
              <w:keepNext/>
            </w:pPr>
            <w:r w:rsidRPr="00BD4332">
              <w:t>1</w:t>
            </w:r>
            <w:r w:rsidRPr="00BD4332">
              <w:tab/>
              <w:t>RF hopping channel</w:t>
            </w:r>
          </w:p>
          <w:p w14:paraId="775425C5" w14:textId="77777777" w:rsidR="00540B9A" w:rsidRPr="00BD4332" w:rsidRDefault="00540B9A" w:rsidP="006C098C">
            <w:pPr>
              <w:pStyle w:val="PL"/>
              <w:keepNext/>
            </w:pPr>
          </w:p>
          <w:p w14:paraId="7239FB90" w14:textId="77777777" w:rsidR="00540B9A" w:rsidRPr="00BD4332" w:rsidRDefault="00540B9A" w:rsidP="006C098C">
            <w:pPr>
              <w:pStyle w:val="PL"/>
              <w:keepNext/>
            </w:pPr>
            <w:r w:rsidRPr="00BD4332">
              <w:t>NOTE:</w:t>
            </w:r>
            <w:r w:rsidRPr="00BD4332">
              <w:tab/>
              <w:t>The value of H affects the semantics of the channel selector field</w:t>
            </w:r>
          </w:p>
          <w:p w14:paraId="3574AD0A" w14:textId="77777777" w:rsidR="00540B9A" w:rsidRPr="00BD4332" w:rsidRDefault="00540B9A" w:rsidP="006C098C">
            <w:pPr>
              <w:pStyle w:val="PL"/>
              <w:keepNext/>
            </w:pPr>
          </w:p>
        </w:tc>
      </w:tr>
      <w:tr w:rsidR="00540B9A" w:rsidRPr="00BD4332" w14:paraId="46C23FCE" w14:textId="77777777" w:rsidTr="006C098C">
        <w:tblPrEx>
          <w:tblCellMar>
            <w:top w:w="0" w:type="dxa"/>
            <w:bottom w:w="0" w:type="dxa"/>
          </w:tblCellMar>
        </w:tblPrEx>
        <w:trPr>
          <w:cantSplit/>
          <w:jc w:val="center"/>
        </w:trPr>
        <w:tc>
          <w:tcPr>
            <w:tcW w:w="6663" w:type="dxa"/>
          </w:tcPr>
          <w:p w14:paraId="3BD54C30" w14:textId="77777777" w:rsidR="00540B9A" w:rsidRPr="00BD4332" w:rsidRDefault="00540B9A" w:rsidP="006C098C">
            <w:pPr>
              <w:pStyle w:val="PL"/>
              <w:keepNext/>
            </w:pPr>
            <w:r w:rsidRPr="00BD4332">
              <w:t>Channel selector (octet 3 and 4)</w:t>
            </w:r>
          </w:p>
          <w:p w14:paraId="00D89A3E" w14:textId="77777777" w:rsidR="00540B9A" w:rsidRPr="00BD4332" w:rsidRDefault="00540B9A" w:rsidP="006C098C">
            <w:pPr>
              <w:pStyle w:val="PL"/>
              <w:keepNext/>
            </w:pPr>
            <w:r w:rsidRPr="00BD4332">
              <w:t>H = "0": The channel selector field consists of the absolute RF channel number</w:t>
            </w:r>
          </w:p>
          <w:p w14:paraId="10A1F6F9" w14:textId="77777777" w:rsidR="00540B9A" w:rsidRPr="00BD4332" w:rsidRDefault="00540B9A" w:rsidP="006C098C">
            <w:pPr>
              <w:pStyle w:val="PL"/>
              <w:keepNext/>
            </w:pPr>
          </w:p>
          <w:p w14:paraId="308C55A6" w14:textId="77777777" w:rsidR="00540B9A" w:rsidRPr="00BD4332" w:rsidRDefault="00540B9A" w:rsidP="006C098C">
            <w:pPr>
              <w:pStyle w:val="PL"/>
              <w:keepNext/>
            </w:pPr>
            <w:r w:rsidRPr="00BD4332">
              <w:t>Octet 3</w:t>
            </w:r>
          </w:p>
          <w:p w14:paraId="12BE8036" w14:textId="77777777" w:rsidR="00540B9A" w:rsidRPr="00BD4332" w:rsidRDefault="00540B9A" w:rsidP="006C098C">
            <w:pPr>
              <w:pStyle w:val="PL"/>
              <w:keepNext/>
            </w:pPr>
            <w:r w:rsidRPr="00BD4332">
              <w:t>Bits</w:t>
            </w:r>
          </w:p>
          <w:p w14:paraId="31494A9B" w14:textId="77777777" w:rsidR="00540B9A" w:rsidRPr="00BD4332" w:rsidRDefault="00540B9A" w:rsidP="006C098C">
            <w:pPr>
              <w:pStyle w:val="PL"/>
              <w:keepNext/>
            </w:pPr>
            <w:r w:rsidRPr="00BD4332">
              <w:t>4 3</w:t>
            </w:r>
          </w:p>
          <w:p w14:paraId="63BFFA3B" w14:textId="77777777" w:rsidR="00540B9A" w:rsidRPr="00BD4332" w:rsidRDefault="00540B9A" w:rsidP="006C098C">
            <w:pPr>
              <w:pStyle w:val="PL"/>
              <w:keepNext/>
            </w:pPr>
            <w:r w:rsidRPr="00BD4332">
              <w:t>0 0</w:t>
            </w:r>
            <w:r w:rsidRPr="00BD4332">
              <w:tab/>
              <w:t>Spare</w:t>
            </w:r>
          </w:p>
          <w:p w14:paraId="56EF8A6D" w14:textId="77777777" w:rsidR="00540B9A" w:rsidRPr="00BD4332" w:rsidRDefault="00540B9A" w:rsidP="006C098C">
            <w:pPr>
              <w:pStyle w:val="PL"/>
              <w:keepNext/>
            </w:pPr>
          </w:p>
          <w:p w14:paraId="3E9E69CA" w14:textId="77777777" w:rsidR="00540B9A" w:rsidRPr="00BD4332" w:rsidRDefault="00540B9A" w:rsidP="006C098C">
            <w:pPr>
              <w:pStyle w:val="PL"/>
              <w:keepNext/>
            </w:pPr>
            <w:r w:rsidRPr="00BD4332">
              <w:t>ARFCN, (octet 3, bits 2 and 1, and octet 4, bits 8 to 1)</w:t>
            </w:r>
          </w:p>
          <w:p w14:paraId="5E4D3D54" w14:textId="77777777" w:rsidR="00540B9A" w:rsidRPr="00BD4332" w:rsidRDefault="00540B9A" w:rsidP="006C098C">
            <w:pPr>
              <w:pStyle w:val="PL"/>
              <w:keepNext/>
            </w:pPr>
            <w:r w:rsidRPr="00BD4332">
              <w:t>The ARFCN is coded as the binary representation of the absolute RF channel number</w:t>
            </w:r>
          </w:p>
          <w:p w14:paraId="54369C47" w14:textId="77777777" w:rsidR="00540B9A" w:rsidRPr="00BD4332" w:rsidRDefault="00540B9A" w:rsidP="006C098C">
            <w:pPr>
              <w:pStyle w:val="PL"/>
              <w:keepNext/>
            </w:pPr>
          </w:p>
          <w:p w14:paraId="4E1624B0" w14:textId="77777777" w:rsidR="00540B9A" w:rsidRPr="00BD4332" w:rsidRDefault="00540B9A" w:rsidP="006C098C">
            <w:pPr>
              <w:pStyle w:val="PL"/>
              <w:keepNext/>
            </w:pPr>
            <w:r w:rsidRPr="00BD4332">
              <w:t>Range: 0 to 1023</w:t>
            </w:r>
          </w:p>
          <w:p w14:paraId="428A460F" w14:textId="77777777" w:rsidR="00540B9A" w:rsidRPr="00BD4332" w:rsidRDefault="00540B9A" w:rsidP="006C098C">
            <w:pPr>
              <w:pStyle w:val="PL"/>
              <w:keepNext/>
            </w:pPr>
          </w:p>
          <w:p w14:paraId="4DAE8A49" w14:textId="77777777" w:rsidR="00540B9A" w:rsidRPr="00BD4332" w:rsidRDefault="00540B9A" w:rsidP="006C098C">
            <w:pPr>
              <w:pStyle w:val="PL"/>
              <w:keepNext/>
            </w:pPr>
            <w:r w:rsidRPr="00BD4332">
              <w:t>H = "1": The channel selector field consists of the mobile allocation index offset, MAIO, and the hopping sequence number, HSN.</w:t>
            </w:r>
          </w:p>
          <w:p w14:paraId="3BFBEE62" w14:textId="77777777" w:rsidR="00540B9A" w:rsidRPr="00BD4332" w:rsidRDefault="00540B9A" w:rsidP="006C098C">
            <w:pPr>
              <w:pStyle w:val="PL"/>
              <w:keepNext/>
            </w:pPr>
          </w:p>
          <w:p w14:paraId="4AF4F39A" w14:textId="77777777" w:rsidR="00540B9A" w:rsidRPr="00BD4332" w:rsidRDefault="00540B9A" w:rsidP="006C098C">
            <w:pPr>
              <w:pStyle w:val="PL"/>
              <w:keepNext/>
            </w:pPr>
            <w:r w:rsidRPr="00BD4332">
              <w:t>MAIO, (octet 3 bit 4 to 1 high part and octet 4 bit 8 to 7 low part)</w:t>
            </w:r>
          </w:p>
          <w:p w14:paraId="32323828" w14:textId="77777777" w:rsidR="00540B9A" w:rsidRPr="00BD4332" w:rsidRDefault="00540B9A" w:rsidP="006C098C">
            <w:pPr>
              <w:pStyle w:val="PL"/>
              <w:keepNext/>
            </w:pPr>
            <w:r w:rsidRPr="00BD4332">
              <w:t>The MAIO field is coded as the binary representation of the mobile allocation index offset as defined in 3GPP TS 45.002.</w:t>
            </w:r>
          </w:p>
          <w:p w14:paraId="4BA12EDF" w14:textId="77777777" w:rsidR="00540B9A" w:rsidRPr="00BD4332" w:rsidRDefault="00540B9A" w:rsidP="006C098C">
            <w:pPr>
              <w:pStyle w:val="PL"/>
              <w:keepNext/>
            </w:pPr>
          </w:p>
          <w:p w14:paraId="019000C6" w14:textId="77777777" w:rsidR="00540B9A" w:rsidRPr="00BD4332" w:rsidRDefault="00540B9A" w:rsidP="006C098C">
            <w:pPr>
              <w:pStyle w:val="PL"/>
              <w:keepNext/>
            </w:pPr>
            <w:r w:rsidRPr="00BD4332">
              <w:t>Range: 0 to 63.</w:t>
            </w:r>
          </w:p>
          <w:p w14:paraId="0C7A64A7" w14:textId="77777777" w:rsidR="00540B9A" w:rsidRPr="00BD4332" w:rsidRDefault="00540B9A" w:rsidP="006C098C">
            <w:pPr>
              <w:pStyle w:val="PL"/>
              <w:keepNext/>
            </w:pPr>
          </w:p>
          <w:p w14:paraId="4E742167" w14:textId="77777777" w:rsidR="00540B9A" w:rsidRPr="00BD4332" w:rsidRDefault="00540B9A" w:rsidP="006C098C">
            <w:pPr>
              <w:pStyle w:val="PL"/>
              <w:keepNext/>
            </w:pPr>
            <w:r w:rsidRPr="00BD4332">
              <w:t>HSN, (octet 4 bit 6 to 1)</w:t>
            </w:r>
          </w:p>
          <w:p w14:paraId="58323D60" w14:textId="77777777" w:rsidR="00540B9A" w:rsidRPr="00BD4332" w:rsidRDefault="00540B9A" w:rsidP="006C098C">
            <w:pPr>
              <w:pStyle w:val="PL"/>
              <w:keepNext/>
            </w:pPr>
            <w:r w:rsidRPr="00BD4332">
              <w:t>The HSN field is coded as the binary representation of the hopping sequence number as defined in 3GPP TS 45.002</w:t>
            </w:r>
          </w:p>
          <w:p w14:paraId="1A698303" w14:textId="77777777" w:rsidR="00540B9A" w:rsidRPr="00BD4332" w:rsidRDefault="00540B9A" w:rsidP="006C098C">
            <w:pPr>
              <w:pStyle w:val="PL"/>
              <w:keepNext/>
            </w:pPr>
            <w:r w:rsidRPr="00BD4332">
              <w:t>Range 0 to 63.</w:t>
            </w:r>
          </w:p>
          <w:p w14:paraId="5CD3DC96" w14:textId="77777777" w:rsidR="00540B9A" w:rsidRPr="00BD4332" w:rsidRDefault="00540B9A" w:rsidP="006C098C">
            <w:pPr>
              <w:pStyle w:val="PL"/>
              <w:keepNext/>
            </w:pPr>
          </w:p>
        </w:tc>
      </w:tr>
    </w:tbl>
    <w:p w14:paraId="2516AF75" w14:textId="77777777" w:rsidR="00540B9A" w:rsidRPr="00BD4332" w:rsidRDefault="00540B9A" w:rsidP="00540B9A"/>
    <w:p w14:paraId="7255EB60" w14:textId="77777777" w:rsidR="00540B9A" w:rsidRPr="00BD4332" w:rsidRDefault="00540B9A" w:rsidP="00540B9A">
      <w:pPr>
        <w:pStyle w:val="Heading4"/>
      </w:pPr>
      <w:bookmarkStart w:id="732" w:name="_Toc531790420"/>
      <w:r w:rsidRPr="00BD4332">
        <w:t>10.5.2.5c</w:t>
      </w:r>
      <w:r w:rsidRPr="00BD4332">
        <w:tab/>
        <w:t>Channel Description 3</w:t>
      </w:r>
      <w:bookmarkEnd w:id="732"/>
    </w:p>
    <w:p w14:paraId="6533B3D7" w14:textId="77777777" w:rsidR="00540B9A" w:rsidRPr="00BD4332" w:rsidRDefault="00540B9A" w:rsidP="00540B9A">
      <w:r w:rsidRPr="00BD4332">
        <w:t xml:space="preserve">The purpose of the </w:t>
      </w:r>
      <w:r w:rsidRPr="00BD4332">
        <w:rPr>
          <w:i/>
        </w:rPr>
        <w:t>Channel Description 3</w:t>
      </w:r>
      <w:r w:rsidRPr="00BD4332">
        <w:t xml:space="preserve"> information element is to provide a description of a channel which does not specify a TCH.</w:t>
      </w:r>
    </w:p>
    <w:p w14:paraId="0B872396" w14:textId="77777777" w:rsidR="00540B9A" w:rsidRPr="00BD4332" w:rsidRDefault="00540B9A" w:rsidP="00540B9A">
      <w:pPr>
        <w:rPr>
          <w:i/>
        </w:rPr>
      </w:pPr>
      <w:r w:rsidRPr="00BD4332">
        <w:t xml:space="preserve">The </w:t>
      </w:r>
      <w:r w:rsidRPr="00BD4332">
        <w:rPr>
          <w:i/>
        </w:rPr>
        <w:t>Channel Description 3</w:t>
      </w:r>
      <w:r w:rsidRPr="00BD4332">
        <w:t xml:space="preserve"> information element is coded as shown in figure 10.5.2.5c.1. All elements are as specified for the Channel Description IE (see sub-clause 10.5.2.5). </w:t>
      </w:r>
    </w:p>
    <w:p w14:paraId="5A6CFB38" w14:textId="77777777" w:rsidR="00540B9A" w:rsidRPr="00BD4332" w:rsidRDefault="00540B9A" w:rsidP="00540B9A">
      <w:r w:rsidRPr="00BD4332">
        <w:t xml:space="preserve">The </w:t>
      </w:r>
      <w:r w:rsidRPr="00BD4332">
        <w:rPr>
          <w:i/>
        </w:rPr>
        <w:t>Channel Description 3</w:t>
      </w:r>
      <w:r w:rsidRPr="00BD4332">
        <w:t xml:space="preserve"> is a type 3 information element with 3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0676DF62" w14:textId="77777777" w:rsidTr="006C098C">
        <w:tblPrEx>
          <w:tblCellMar>
            <w:top w:w="0" w:type="dxa"/>
            <w:bottom w:w="0" w:type="dxa"/>
          </w:tblCellMar>
        </w:tblPrEx>
        <w:trPr>
          <w:jc w:val="center"/>
        </w:trPr>
        <w:tc>
          <w:tcPr>
            <w:tcW w:w="851" w:type="dxa"/>
            <w:tcBorders>
              <w:top w:val="nil"/>
              <w:left w:val="nil"/>
              <w:bottom w:val="nil"/>
              <w:right w:val="nil"/>
            </w:tcBorders>
          </w:tcPr>
          <w:p w14:paraId="21EE895C" w14:textId="77777777" w:rsidR="00540B9A" w:rsidRPr="00BD4332" w:rsidRDefault="00540B9A" w:rsidP="006C098C">
            <w:pPr>
              <w:pStyle w:val="TAC"/>
            </w:pPr>
            <w:r w:rsidRPr="00BD4332">
              <w:t>8</w:t>
            </w:r>
          </w:p>
        </w:tc>
        <w:tc>
          <w:tcPr>
            <w:tcW w:w="851" w:type="dxa"/>
            <w:tcBorders>
              <w:top w:val="nil"/>
              <w:left w:val="nil"/>
              <w:bottom w:val="nil"/>
              <w:right w:val="nil"/>
            </w:tcBorders>
          </w:tcPr>
          <w:p w14:paraId="5718451E" w14:textId="77777777" w:rsidR="00540B9A" w:rsidRPr="00BD4332" w:rsidRDefault="00540B9A" w:rsidP="006C098C">
            <w:pPr>
              <w:pStyle w:val="TAC"/>
            </w:pPr>
            <w:r w:rsidRPr="00BD4332">
              <w:t>7</w:t>
            </w:r>
          </w:p>
        </w:tc>
        <w:tc>
          <w:tcPr>
            <w:tcW w:w="851" w:type="dxa"/>
            <w:tcBorders>
              <w:top w:val="nil"/>
              <w:left w:val="nil"/>
              <w:bottom w:val="nil"/>
              <w:right w:val="nil"/>
            </w:tcBorders>
          </w:tcPr>
          <w:p w14:paraId="592080AA" w14:textId="77777777" w:rsidR="00540B9A" w:rsidRPr="00BD4332" w:rsidRDefault="00540B9A" w:rsidP="006C098C">
            <w:pPr>
              <w:pStyle w:val="TAC"/>
            </w:pPr>
            <w:r w:rsidRPr="00BD4332">
              <w:t>6</w:t>
            </w:r>
          </w:p>
        </w:tc>
        <w:tc>
          <w:tcPr>
            <w:tcW w:w="851" w:type="dxa"/>
            <w:tcBorders>
              <w:top w:val="nil"/>
              <w:left w:val="nil"/>
              <w:bottom w:val="nil"/>
              <w:right w:val="nil"/>
            </w:tcBorders>
          </w:tcPr>
          <w:p w14:paraId="4EF4E1C2" w14:textId="77777777" w:rsidR="00540B9A" w:rsidRPr="00BD4332" w:rsidRDefault="00540B9A" w:rsidP="006C098C">
            <w:pPr>
              <w:pStyle w:val="TAC"/>
            </w:pPr>
            <w:r w:rsidRPr="00BD4332">
              <w:t>5</w:t>
            </w:r>
          </w:p>
        </w:tc>
        <w:tc>
          <w:tcPr>
            <w:tcW w:w="851" w:type="dxa"/>
            <w:tcBorders>
              <w:top w:val="nil"/>
              <w:left w:val="nil"/>
              <w:bottom w:val="nil"/>
              <w:right w:val="nil"/>
            </w:tcBorders>
          </w:tcPr>
          <w:p w14:paraId="2385ADD0" w14:textId="77777777" w:rsidR="00540B9A" w:rsidRPr="00BD4332" w:rsidRDefault="00540B9A" w:rsidP="006C098C">
            <w:pPr>
              <w:pStyle w:val="TAC"/>
            </w:pPr>
            <w:r w:rsidRPr="00BD4332">
              <w:t>4</w:t>
            </w:r>
          </w:p>
        </w:tc>
        <w:tc>
          <w:tcPr>
            <w:tcW w:w="851" w:type="dxa"/>
            <w:tcBorders>
              <w:top w:val="nil"/>
              <w:left w:val="nil"/>
              <w:bottom w:val="nil"/>
              <w:right w:val="nil"/>
            </w:tcBorders>
          </w:tcPr>
          <w:p w14:paraId="5A69D256" w14:textId="77777777" w:rsidR="00540B9A" w:rsidRPr="00BD4332" w:rsidRDefault="00540B9A" w:rsidP="006C098C">
            <w:pPr>
              <w:pStyle w:val="TAC"/>
            </w:pPr>
            <w:r w:rsidRPr="00BD4332">
              <w:t>3</w:t>
            </w:r>
          </w:p>
        </w:tc>
        <w:tc>
          <w:tcPr>
            <w:tcW w:w="851" w:type="dxa"/>
            <w:tcBorders>
              <w:top w:val="nil"/>
              <w:left w:val="nil"/>
              <w:bottom w:val="nil"/>
              <w:right w:val="nil"/>
            </w:tcBorders>
          </w:tcPr>
          <w:p w14:paraId="28B71BEA" w14:textId="77777777" w:rsidR="00540B9A" w:rsidRPr="00BD4332" w:rsidRDefault="00540B9A" w:rsidP="006C098C">
            <w:pPr>
              <w:pStyle w:val="TAC"/>
            </w:pPr>
            <w:r w:rsidRPr="00BD4332">
              <w:t>2</w:t>
            </w:r>
          </w:p>
        </w:tc>
        <w:tc>
          <w:tcPr>
            <w:tcW w:w="851" w:type="dxa"/>
            <w:tcBorders>
              <w:top w:val="nil"/>
              <w:left w:val="nil"/>
              <w:bottom w:val="nil"/>
              <w:right w:val="nil"/>
            </w:tcBorders>
          </w:tcPr>
          <w:p w14:paraId="13B69E5A" w14:textId="77777777" w:rsidR="00540B9A" w:rsidRPr="00BD4332" w:rsidRDefault="00540B9A" w:rsidP="006C098C">
            <w:pPr>
              <w:pStyle w:val="TAC"/>
            </w:pPr>
            <w:r w:rsidRPr="00BD4332">
              <w:t>1</w:t>
            </w:r>
          </w:p>
        </w:tc>
        <w:tc>
          <w:tcPr>
            <w:tcW w:w="1447" w:type="dxa"/>
            <w:tcBorders>
              <w:top w:val="nil"/>
              <w:left w:val="nil"/>
              <w:bottom w:val="nil"/>
              <w:right w:val="nil"/>
            </w:tcBorders>
          </w:tcPr>
          <w:p w14:paraId="5FE59AF7" w14:textId="77777777" w:rsidR="00540B9A" w:rsidRPr="00BD4332" w:rsidRDefault="00540B9A" w:rsidP="006C098C">
            <w:pPr>
              <w:pStyle w:val="TAC"/>
            </w:pPr>
          </w:p>
        </w:tc>
      </w:tr>
      <w:tr w:rsidR="00540B9A" w:rsidRPr="00BD4332" w14:paraId="16A905C1"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19646A6D"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3C539770" w14:textId="77777777" w:rsidR="00540B9A" w:rsidRPr="00BD4332" w:rsidRDefault="00540B9A" w:rsidP="006C098C">
            <w:pPr>
              <w:pStyle w:val="TAC"/>
            </w:pPr>
            <w:r w:rsidRPr="00BD4332">
              <w:t>Channel Description 3 IEI</w:t>
            </w:r>
          </w:p>
        </w:tc>
        <w:tc>
          <w:tcPr>
            <w:tcW w:w="1447" w:type="dxa"/>
            <w:tcBorders>
              <w:top w:val="nil"/>
              <w:left w:val="nil"/>
              <w:bottom w:val="nil"/>
              <w:right w:val="nil"/>
            </w:tcBorders>
          </w:tcPr>
          <w:p w14:paraId="6DE5743C" w14:textId="77777777" w:rsidR="00540B9A" w:rsidRPr="00BD4332" w:rsidRDefault="00540B9A" w:rsidP="006C098C">
            <w:pPr>
              <w:pStyle w:val="TAC"/>
            </w:pPr>
            <w:r w:rsidRPr="00BD4332">
              <w:t>octet 1</w:t>
            </w:r>
          </w:p>
        </w:tc>
      </w:tr>
      <w:tr w:rsidR="00540B9A" w:rsidRPr="00BD4332" w14:paraId="742149BD"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nil"/>
              <w:right w:val="single" w:sz="6" w:space="0" w:color="auto"/>
            </w:tcBorders>
          </w:tcPr>
          <w:p w14:paraId="6D4E7C93" w14:textId="77777777" w:rsidR="00540B9A" w:rsidRPr="00BD4332" w:rsidRDefault="00540B9A" w:rsidP="006C098C">
            <w:pPr>
              <w:pStyle w:val="TAC"/>
            </w:pPr>
          </w:p>
        </w:tc>
        <w:tc>
          <w:tcPr>
            <w:tcW w:w="851" w:type="dxa"/>
            <w:tcBorders>
              <w:top w:val="single" w:sz="6" w:space="0" w:color="auto"/>
              <w:left w:val="single" w:sz="6" w:space="0" w:color="auto"/>
              <w:bottom w:val="nil"/>
              <w:right w:val="single" w:sz="6" w:space="0" w:color="auto"/>
            </w:tcBorders>
          </w:tcPr>
          <w:p w14:paraId="770E0DD5" w14:textId="77777777" w:rsidR="00540B9A" w:rsidRPr="00BD4332" w:rsidRDefault="00540B9A" w:rsidP="006C098C">
            <w:pPr>
              <w:pStyle w:val="TAC"/>
            </w:pPr>
            <w:r w:rsidRPr="00BD4332">
              <w:t>H=1-&gt;</w:t>
            </w:r>
          </w:p>
        </w:tc>
        <w:tc>
          <w:tcPr>
            <w:tcW w:w="3404" w:type="dxa"/>
            <w:gridSpan w:val="4"/>
            <w:tcBorders>
              <w:top w:val="single" w:sz="6" w:space="0" w:color="auto"/>
              <w:left w:val="single" w:sz="6" w:space="0" w:color="auto"/>
              <w:bottom w:val="nil"/>
              <w:right w:val="single" w:sz="6" w:space="0" w:color="auto"/>
            </w:tcBorders>
          </w:tcPr>
          <w:p w14:paraId="71359D16" w14:textId="77777777" w:rsidR="00540B9A" w:rsidRPr="00BD4332" w:rsidRDefault="00540B9A" w:rsidP="006C098C">
            <w:pPr>
              <w:pStyle w:val="TAC"/>
            </w:pPr>
            <w:r w:rsidRPr="00BD4332">
              <w:t>MAIO (high part)</w:t>
            </w:r>
          </w:p>
        </w:tc>
        <w:tc>
          <w:tcPr>
            <w:tcW w:w="1447" w:type="dxa"/>
            <w:tcBorders>
              <w:top w:val="nil"/>
              <w:left w:val="nil"/>
              <w:bottom w:val="nil"/>
              <w:right w:val="nil"/>
            </w:tcBorders>
          </w:tcPr>
          <w:p w14:paraId="30D846CF" w14:textId="77777777" w:rsidR="00540B9A" w:rsidRPr="00BD4332" w:rsidRDefault="00540B9A" w:rsidP="006C098C">
            <w:pPr>
              <w:pStyle w:val="TAC"/>
            </w:pPr>
          </w:p>
        </w:tc>
      </w:tr>
      <w:tr w:rsidR="00540B9A" w:rsidRPr="00BD4332" w14:paraId="5094BFC9" w14:textId="77777777" w:rsidTr="006C098C">
        <w:tblPrEx>
          <w:tblCellMar>
            <w:top w:w="0" w:type="dxa"/>
            <w:bottom w:w="0" w:type="dxa"/>
          </w:tblCellMar>
        </w:tblPrEx>
        <w:trPr>
          <w:cantSplit/>
          <w:jc w:val="center"/>
        </w:trPr>
        <w:tc>
          <w:tcPr>
            <w:tcW w:w="2553" w:type="dxa"/>
            <w:gridSpan w:val="3"/>
            <w:tcBorders>
              <w:top w:val="nil"/>
              <w:left w:val="single" w:sz="6" w:space="0" w:color="auto"/>
              <w:bottom w:val="nil"/>
              <w:right w:val="single" w:sz="6" w:space="0" w:color="auto"/>
            </w:tcBorders>
          </w:tcPr>
          <w:p w14:paraId="3C16CFFF" w14:textId="77777777" w:rsidR="00540B9A" w:rsidRPr="00BD4332" w:rsidRDefault="00540B9A" w:rsidP="006C098C">
            <w:pPr>
              <w:pStyle w:val="TAC"/>
            </w:pPr>
            <w:r w:rsidRPr="00BD4332">
              <w:t>TSC</w:t>
            </w:r>
          </w:p>
        </w:tc>
        <w:tc>
          <w:tcPr>
            <w:tcW w:w="851" w:type="dxa"/>
            <w:tcBorders>
              <w:top w:val="nil"/>
              <w:left w:val="single" w:sz="6" w:space="0" w:color="auto"/>
              <w:bottom w:val="nil"/>
              <w:right w:val="single" w:sz="6" w:space="0" w:color="auto"/>
            </w:tcBorders>
          </w:tcPr>
          <w:p w14:paraId="523638AF" w14:textId="77777777" w:rsidR="00540B9A" w:rsidRPr="00BD4332" w:rsidRDefault="00540B9A" w:rsidP="006C098C">
            <w:pPr>
              <w:pStyle w:val="TAC"/>
              <w:tabs>
                <w:tab w:val="left" w:pos="284"/>
                <w:tab w:val="left" w:leader="hyphen" w:pos="624"/>
              </w:tabs>
            </w:pPr>
            <w:r w:rsidRPr="00BD4332">
              <w:t>--- H ---</w:t>
            </w:r>
          </w:p>
        </w:tc>
        <w:tc>
          <w:tcPr>
            <w:tcW w:w="3404" w:type="dxa"/>
            <w:gridSpan w:val="4"/>
            <w:tcBorders>
              <w:top w:val="nil"/>
              <w:left w:val="single" w:sz="6" w:space="0" w:color="auto"/>
              <w:bottom w:val="nil"/>
              <w:right w:val="single" w:sz="6" w:space="0" w:color="auto"/>
            </w:tcBorders>
          </w:tcPr>
          <w:p w14:paraId="0529839E" w14:textId="77777777" w:rsidR="00540B9A" w:rsidRPr="00BD4332" w:rsidRDefault="00540B9A" w:rsidP="006C098C">
            <w:pPr>
              <w:pStyle w:val="TAC"/>
            </w:pPr>
            <w:r w:rsidRPr="00BD4332">
              <w:t>-----------------------------------------------------</w:t>
            </w:r>
          </w:p>
        </w:tc>
        <w:tc>
          <w:tcPr>
            <w:tcW w:w="1447" w:type="dxa"/>
            <w:tcBorders>
              <w:top w:val="nil"/>
              <w:left w:val="nil"/>
              <w:bottom w:val="nil"/>
              <w:right w:val="nil"/>
            </w:tcBorders>
          </w:tcPr>
          <w:p w14:paraId="24AB0969" w14:textId="77777777" w:rsidR="00540B9A" w:rsidRPr="00BD4332" w:rsidRDefault="00540B9A" w:rsidP="006C098C">
            <w:pPr>
              <w:pStyle w:val="TAC"/>
            </w:pPr>
            <w:r w:rsidRPr="00BD4332">
              <w:t>octet 2</w:t>
            </w:r>
          </w:p>
        </w:tc>
      </w:tr>
      <w:tr w:rsidR="00540B9A" w:rsidRPr="00BD4332" w14:paraId="7FA7BD14" w14:textId="77777777" w:rsidTr="006C098C">
        <w:tblPrEx>
          <w:tblCellMar>
            <w:top w:w="0" w:type="dxa"/>
            <w:bottom w:w="0" w:type="dxa"/>
          </w:tblCellMar>
        </w:tblPrEx>
        <w:trPr>
          <w:cantSplit/>
          <w:jc w:val="center"/>
        </w:trPr>
        <w:tc>
          <w:tcPr>
            <w:tcW w:w="2553" w:type="dxa"/>
            <w:gridSpan w:val="3"/>
            <w:tcBorders>
              <w:top w:val="nil"/>
              <w:left w:val="single" w:sz="6" w:space="0" w:color="auto"/>
              <w:bottom w:val="nil"/>
              <w:right w:val="single" w:sz="6" w:space="0" w:color="auto"/>
            </w:tcBorders>
          </w:tcPr>
          <w:p w14:paraId="758E5629" w14:textId="77777777" w:rsidR="00540B9A" w:rsidRPr="00BD4332" w:rsidRDefault="00540B9A" w:rsidP="006C098C">
            <w:pPr>
              <w:pStyle w:val="TAC"/>
            </w:pPr>
          </w:p>
        </w:tc>
        <w:tc>
          <w:tcPr>
            <w:tcW w:w="851" w:type="dxa"/>
            <w:tcBorders>
              <w:top w:val="nil"/>
              <w:left w:val="single" w:sz="6" w:space="0" w:color="auto"/>
              <w:bottom w:val="nil"/>
              <w:right w:val="single" w:sz="6" w:space="0" w:color="auto"/>
            </w:tcBorders>
          </w:tcPr>
          <w:p w14:paraId="708C626B" w14:textId="77777777" w:rsidR="00540B9A" w:rsidRPr="00BD4332" w:rsidRDefault="00540B9A" w:rsidP="006C098C">
            <w:pPr>
              <w:pStyle w:val="TAC"/>
            </w:pPr>
          </w:p>
        </w:tc>
        <w:tc>
          <w:tcPr>
            <w:tcW w:w="1702" w:type="dxa"/>
            <w:gridSpan w:val="2"/>
            <w:tcBorders>
              <w:top w:val="nil"/>
              <w:left w:val="single" w:sz="6" w:space="0" w:color="auto"/>
              <w:bottom w:val="nil"/>
              <w:right w:val="single" w:sz="6" w:space="0" w:color="auto"/>
            </w:tcBorders>
          </w:tcPr>
          <w:p w14:paraId="54A8A911" w14:textId="77777777" w:rsidR="00540B9A" w:rsidRPr="00BD4332" w:rsidRDefault="00540B9A" w:rsidP="006C098C">
            <w:pPr>
              <w:pStyle w:val="TAC"/>
            </w:pPr>
          </w:p>
        </w:tc>
        <w:tc>
          <w:tcPr>
            <w:tcW w:w="1702" w:type="dxa"/>
            <w:gridSpan w:val="2"/>
            <w:tcBorders>
              <w:top w:val="nil"/>
              <w:left w:val="single" w:sz="6" w:space="0" w:color="auto"/>
              <w:bottom w:val="nil"/>
              <w:right w:val="single" w:sz="6" w:space="0" w:color="auto"/>
            </w:tcBorders>
          </w:tcPr>
          <w:p w14:paraId="656AD74D" w14:textId="77777777" w:rsidR="00540B9A" w:rsidRPr="00BD4332" w:rsidRDefault="00540B9A" w:rsidP="006C098C">
            <w:pPr>
              <w:pStyle w:val="TAC"/>
            </w:pPr>
            <w:r w:rsidRPr="00BD4332">
              <w:t>ARFCN</w:t>
            </w:r>
          </w:p>
        </w:tc>
        <w:tc>
          <w:tcPr>
            <w:tcW w:w="1447" w:type="dxa"/>
            <w:tcBorders>
              <w:top w:val="nil"/>
              <w:left w:val="nil"/>
              <w:bottom w:val="nil"/>
              <w:right w:val="nil"/>
            </w:tcBorders>
          </w:tcPr>
          <w:p w14:paraId="4ED294EA" w14:textId="77777777" w:rsidR="00540B9A" w:rsidRPr="00BD4332" w:rsidRDefault="00540B9A" w:rsidP="006C098C">
            <w:pPr>
              <w:pStyle w:val="TAC"/>
            </w:pPr>
          </w:p>
        </w:tc>
      </w:tr>
      <w:tr w:rsidR="00540B9A" w:rsidRPr="00BD4332" w14:paraId="7D6708C8" w14:textId="77777777" w:rsidTr="006C098C">
        <w:tblPrEx>
          <w:tblCellMar>
            <w:top w:w="0" w:type="dxa"/>
            <w:bottom w:w="0" w:type="dxa"/>
          </w:tblCellMar>
        </w:tblPrEx>
        <w:trPr>
          <w:cantSplit/>
          <w:jc w:val="center"/>
        </w:trPr>
        <w:tc>
          <w:tcPr>
            <w:tcW w:w="2553" w:type="dxa"/>
            <w:gridSpan w:val="3"/>
            <w:tcBorders>
              <w:top w:val="nil"/>
              <w:left w:val="single" w:sz="6" w:space="0" w:color="auto"/>
              <w:bottom w:val="nil"/>
              <w:right w:val="single" w:sz="6" w:space="0" w:color="auto"/>
            </w:tcBorders>
          </w:tcPr>
          <w:p w14:paraId="610DB3EE" w14:textId="77777777" w:rsidR="00540B9A" w:rsidRPr="00BD4332" w:rsidRDefault="00540B9A" w:rsidP="006C098C">
            <w:pPr>
              <w:pStyle w:val="TAC"/>
            </w:pPr>
          </w:p>
        </w:tc>
        <w:tc>
          <w:tcPr>
            <w:tcW w:w="851" w:type="dxa"/>
            <w:tcBorders>
              <w:top w:val="nil"/>
              <w:left w:val="single" w:sz="6" w:space="0" w:color="auto"/>
              <w:bottom w:val="nil"/>
              <w:right w:val="single" w:sz="6" w:space="0" w:color="auto"/>
            </w:tcBorders>
          </w:tcPr>
          <w:p w14:paraId="65BCA17A" w14:textId="77777777" w:rsidR="00540B9A" w:rsidRPr="00BD4332" w:rsidRDefault="00540B9A" w:rsidP="006C098C">
            <w:pPr>
              <w:pStyle w:val="TAC"/>
            </w:pPr>
          </w:p>
        </w:tc>
        <w:tc>
          <w:tcPr>
            <w:tcW w:w="1702" w:type="dxa"/>
            <w:gridSpan w:val="2"/>
            <w:tcBorders>
              <w:top w:val="nil"/>
              <w:left w:val="single" w:sz="6" w:space="0" w:color="auto"/>
              <w:bottom w:val="nil"/>
              <w:right w:val="single" w:sz="6" w:space="0" w:color="auto"/>
            </w:tcBorders>
          </w:tcPr>
          <w:p w14:paraId="108BB45E" w14:textId="77777777" w:rsidR="00540B9A" w:rsidRPr="00BD4332" w:rsidRDefault="00540B9A" w:rsidP="006C098C">
            <w:pPr>
              <w:pStyle w:val="TAC"/>
            </w:pPr>
            <w:r w:rsidRPr="00BD4332">
              <w:t>0</w:t>
            </w:r>
          </w:p>
        </w:tc>
        <w:tc>
          <w:tcPr>
            <w:tcW w:w="1702" w:type="dxa"/>
            <w:gridSpan w:val="2"/>
            <w:tcBorders>
              <w:top w:val="nil"/>
              <w:left w:val="single" w:sz="6" w:space="0" w:color="auto"/>
              <w:bottom w:val="nil"/>
              <w:right w:val="single" w:sz="6" w:space="0" w:color="auto"/>
            </w:tcBorders>
          </w:tcPr>
          <w:p w14:paraId="5A9334F7" w14:textId="77777777" w:rsidR="00540B9A" w:rsidRPr="00BD4332" w:rsidRDefault="00540B9A" w:rsidP="006C098C">
            <w:pPr>
              <w:pStyle w:val="TAC"/>
            </w:pPr>
          </w:p>
        </w:tc>
        <w:tc>
          <w:tcPr>
            <w:tcW w:w="1447" w:type="dxa"/>
            <w:tcBorders>
              <w:top w:val="nil"/>
              <w:left w:val="nil"/>
              <w:bottom w:val="nil"/>
              <w:right w:val="nil"/>
            </w:tcBorders>
          </w:tcPr>
          <w:p w14:paraId="5C63D81F" w14:textId="77777777" w:rsidR="00540B9A" w:rsidRPr="00BD4332" w:rsidRDefault="00540B9A" w:rsidP="006C098C">
            <w:pPr>
              <w:pStyle w:val="TAC"/>
            </w:pPr>
          </w:p>
        </w:tc>
      </w:tr>
      <w:tr w:rsidR="00540B9A" w:rsidRPr="00BD4332" w14:paraId="33D76D2E" w14:textId="77777777" w:rsidTr="006C098C">
        <w:tblPrEx>
          <w:tblCellMar>
            <w:top w:w="0" w:type="dxa"/>
            <w:bottom w:w="0" w:type="dxa"/>
          </w:tblCellMar>
        </w:tblPrEx>
        <w:trPr>
          <w:cantSplit/>
          <w:jc w:val="center"/>
        </w:trPr>
        <w:tc>
          <w:tcPr>
            <w:tcW w:w="2553" w:type="dxa"/>
            <w:gridSpan w:val="3"/>
            <w:tcBorders>
              <w:top w:val="nil"/>
              <w:left w:val="single" w:sz="6" w:space="0" w:color="auto"/>
              <w:bottom w:val="nil"/>
              <w:right w:val="single" w:sz="6" w:space="0" w:color="auto"/>
            </w:tcBorders>
          </w:tcPr>
          <w:p w14:paraId="74C8D398" w14:textId="77777777" w:rsidR="00540B9A" w:rsidRPr="00BD4332" w:rsidRDefault="00540B9A" w:rsidP="006C098C">
            <w:pPr>
              <w:pStyle w:val="TAC"/>
            </w:pPr>
          </w:p>
        </w:tc>
        <w:tc>
          <w:tcPr>
            <w:tcW w:w="851" w:type="dxa"/>
            <w:tcBorders>
              <w:top w:val="nil"/>
              <w:left w:val="single" w:sz="6" w:space="0" w:color="auto"/>
              <w:bottom w:val="nil"/>
              <w:right w:val="single" w:sz="6" w:space="0" w:color="auto"/>
            </w:tcBorders>
          </w:tcPr>
          <w:p w14:paraId="576A60A2" w14:textId="77777777" w:rsidR="00540B9A" w:rsidRPr="00BD4332" w:rsidRDefault="00540B9A" w:rsidP="006C098C">
            <w:pPr>
              <w:pStyle w:val="TAC"/>
            </w:pPr>
            <w:r w:rsidRPr="00BD4332">
              <w:t>H=0-&gt;</w:t>
            </w:r>
          </w:p>
        </w:tc>
        <w:tc>
          <w:tcPr>
            <w:tcW w:w="1702" w:type="dxa"/>
            <w:gridSpan w:val="2"/>
            <w:tcBorders>
              <w:top w:val="nil"/>
              <w:left w:val="single" w:sz="6" w:space="0" w:color="auto"/>
              <w:bottom w:val="nil"/>
              <w:right w:val="single" w:sz="6" w:space="0" w:color="auto"/>
            </w:tcBorders>
          </w:tcPr>
          <w:p w14:paraId="270A0EC7" w14:textId="77777777" w:rsidR="00540B9A" w:rsidRPr="00BD4332" w:rsidRDefault="00540B9A" w:rsidP="006C098C">
            <w:pPr>
              <w:pStyle w:val="TAC"/>
            </w:pPr>
            <w:r w:rsidRPr="00BD4332">
              <w:t>spare</w:t>
            </w:r>
          </w:p>
        </w:tc>
        <w:tc>
          <w:tcPr>
            <w:tcW w:w="1702" w:type="dxa"/>
            <w:gridSpan w:val="2"/>
            <w:tcBorders>
              <w:top w:val="nil"/>
              <w:left w:val="single" w:sz="6" w:space="0" w:color="auto"/>
              <w:bottom w:val="nil"/>
              <w:right w:val="single" w:sz="6" w:space="0" w:color="auto"/>
            </w:tcBorders>
          </w:tcPr>
          <w:p w14:paraId="47E5BFA9" w14:textId="77777777" w:rsidR="00540B9A" w:rsidRPr="00BD4332" w:rsidRDefault="00540B9A" w:rsidP="006C098C">
            <w:pPr>
              <w:pStyle w:val="TAC"/>
            </w:pPr>
            <w:r w:rsidRPr="00BD4332">
              <w:t>(high part)</w:t>
            </w:r>
          </w:p>
        </w:tc>
        <w:tc>
          <w:tcPr>
            <w:tcW w:w="1447" w:type="dxa"/>
            <w:tcBorders>
              <w:top w:val="nil"/>
              <w:left w:val="nil"/>
              <w:bottom w:val="nil"/>
              <w:right w:val="nil"/>
            </w:tcBorders>
          </w:tcPr>
          <w:p w14:paraId="53F6884A" w14:textId="77777777" w:rsidR="00540B9A" w:rsidRPr="00BD4332" w:rsidRDefault="00540B9A" w:rsidP="006C098C">
            <w:pPr>
              <w:pStyle w:val="TAC"/>
            </w:pPr>
          </w:p>
        </w:tc>
      </w:tr>
      <w:tr w:rsidR="00540B9A" w:rsidRPr="00BD4332" w14:paraId="74FBD88A"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nil"/>
              <w:right w:val="single" w:sz="6" w:space="0" w:color="auto"/>
            </w:tcBorders>
          </w:tcPr>
          <w:p w14:paraId="6A843F92" w14:textId="77777777" w:rsidR="00540B9A" w:rsidRPr="00BD4332" w:rsidRDefault="00540B9A" w:rsidP="006C098C">
            <w:pPr>
              <w:pStyle w:val="TAC"/>
            </w:pPr>
            <w:r w:rsidRPr="00BD4332">
              <w:t>MAIO</w:t>
            </w:r>
            <w:r w:rsidRPr="00BD4332">
              <w:br/>
              <w:t>(low part)</w:t>
            </w:r>
          </w:p>
        </w:tc>
        <w:tc>
          <w:tcPr>
            <w:tcW w:w="5106" w:type="dxa"/>
            <w:gridSpan w:val="6"/>
            <w:tcBorders>
              <w:top w:val="single" w:sz="6" w:space="0" w:color="auto"/>
              <w:left w:val="single" w:sz="6" w:space="0" w:color="auto"/>
              <w:bottom w:val="nil"/>
              <w:right w:val="single" w:sz="6" w:space="0" w:color="auto"/>
            </w:tcBorders>
          </w:tcPr>
          <w:p w14:paraId="6E87B747" w14:textId="77777777" w:rsidR="00540B9A" w:rsidRPr="00BD4332" w:rsidRDefault="00540B9A" w:rsidP="006C098C">
            <w:pPr>
              <w:pStyle w:val="TAC"/>
            </w:pPr>
            <w:r w:rsidRPr="00BD4332">
              <w:t>HSN</w:t>
            </w:r>
          </w:p>
        </w:tc>
        <w:tc>
          <w:tcPr>
            <w:tcW w:w="1447" w:type="dxa"/>
            <w:tcBorders>
              <w:top w:val="nil"/>
              <w:left w:val="nil"/>
              <w:bottom w:val="nil"/>
              <w:right w:val="nil"/>
            </w:tcBorders>
          </w:tcPr>
          <w:p w14:paraId="678F0691" w14:textId="77777777" w:rsidR="00540B9A" w:rsidRPr="00BD4332" w:rsidRDefault="00540B9A" w:rsidP="006C098C">
            <w:pPr>
              <w:pStyle w:val="TAC"/>
            </w:pPr>
            <w:r w:rsidRPr="00BD4332">
              <w:br/>
              <w:t>octet 3</w:t>
            </w:r>
          </w:p>
        </w:tc>
      </w:tr>
      <w:tr w:rsidR="00540B9A" w:rsidRPr="00BD4332" w14:paraId="1B7F43DE" w14:textId="77777777" w:rsidTr="006C098C">
        <w:tblPrEx>
          <w:tblCellMar>
            <w:top w:w="0" w:type="dxa"/>
            <w:bottom w:w="0" w:type="dxa"/>
          </w:tblCellMar>
        </w:tblPrEx>
        <w:trPr>
          <w:cantSplit/>
          <w:jc w:val="center"/>
        </w:trPr>
        <w:tc>
          <w:tcPr>
            <w:tcW w:w="6808" w:type="dxa"/>
            <w:gridSpan w:val="8"/>
            <w:tcBorders>
              <w:top w:val="dashed" w:sz="4" w:space="0" w:color="auto"/>
              <w:left w:val="single" w:sz="6" w:space="0" w:color="auto"/>
              <w:bottom w:val="single" w:sz="6" w:space="0" w:color="auto"/>
              <w:right w:val="single" w:sz="6" w:space="0" w:color="auto"/>
            </w:tcBorders>
          </w:tcPr>
          <w:p w14:paraId="7CAF2D9A" w14:textId="77777777" w:rsidR="00540B9A" w:rsidRPr="00BD4332" w:rsidRDefault="00540B9A" w:rsidP="006C098C">
            <w:pPr>
              <w:pStyle w:val="TAC"/>
            </w:pPr>
            <w:r w:rsidRPr="00BD4332">
              <w:t>ARFCN (low part)</w:t>
            </w:r>
          </w:p>
        </w:tc>
        <w:tc>
          <w:tcPr>
            <w:tcW w:w="1447" w:type="dxa"/>
            <w:tcBorders>
              <w:top w:val="nil"/>
              <w:left w:val="nil"/>
              <w:bottom w:val="nil"/>
              <w:right w:val="nil"/>
            </w:tcBorders>
          </w:tcPr>
          <w:p w14:paraId="6775565E" w14:textId="77777777" w:rsidR="00540B9A" w:rsidRPr="00BD4332" w:rsidRDefault="00540B9A" w:rsidP="006C098C">
            <w:pPr>
              <w:pStyle w:val="TAC"/>
            </w:pPr>
          </w:p>
        </w:tc>
      </w:tr>
    </w:tbl>
    <w:p w14:paraId="7C5B6ED1" w14:textId="77777777" w:rsidR="00540B9A" w:rsidRPr="00BD4332" w:rsidRDefault="00540B9A" w:rsidP="00540B9A">
      <w:pPr>
        <w:pStyle w:val="NF"/>
      </w:pPr>
    </w:p>
    <w:p w14:paraId="5AB73997" w14:textId="77777777" w:rsidR="00540B9A" w:rsidRPr="00BD4332" w:rsidRDefault="00540B9A" w:rsidP="00540B9A">
      <w:pPr>
        <w:pStyle w:val="TF"/>
        <w:rPr>
          <w:lang w:val="fr-FR"/>
        </w:rPr>
      </w:pPr>
      <w:r w:rsidRPr="00BD4332">
        <w:rPr>
          <w:lang w:val="fr-FR"/>
        </w:rPr>
        <w:t>Figure 10.5.2.5c.1: </w:t>
      </w:r>
      <w:r w:rsidRPr="00BD4332">
        <w:rPr>
          <w:i/>
          <w:lang w:val="fr-FR"/>
        </w:rPr>
        <w:t>Channel Description 3</w:t>
      </w:r>
      <w:r w:rsidRPr="00BD4332">
        <w:rPr>
          <w:lang w:val="fr-FR"/>
        </w:rPr>
        <w:t xml:space="preserve"> information element</w:t>
      </w:r>
    </w:p>
    <w:p w14:paraId="422944D3" w14:textId="77777777" w:rsidR="00540B9A" w:rsidRPr="00BD4332" w:rsidRDefault="00540B9A" w:rsidP="00540B9A">
      <w:pPr>
        <w:pStyle w:val="Heading4"/>
      </w:pPr>
      <w:bookmarkStart w:id="733" w:name="_Toc531790421"/>
      <w:r w:rsidRPr="00BD4332">
        <w:t>10.5.2.6</w:t>
      </w:r>
      <w:r w:rsidRPr="00BD4332">
        <w:tab/>
        <w:t>Channel Mode</w:t>
      </w:r>
      <w:bookmarkEnd w:id="733"/>
    </w:p>
    <w:p w14:paraId="44422CDE" w14:textId="77777777" w:rsidR="00540B9A" w:rsidRPr="00BD4332" w:rsidRDefault="00540B9A" w:rsidP="00540B9A">
      <w:r w:rsidRPr="00BD4332">
        <w:t xml:space="preserve">The </w:t>
      </w:r>
      <w:r w:rsidRPr="00BD4332">
        <w:rPr>
          <w:i/>
        </w:rPr>
        <w:t>Channel Mode</w:t>
      </w:r>
      <w:r w:rsidRPr="00BD4332">
        <w:t xml:space="preserve"> information element gives information of the mode on coding/decoding and transcoding. The exact mode is determined by the contents of this IE and the channel type.</w:t>
      </w:r>
    </w:p>
    <w:p w14:paraId="39C00ECD" w14:textId="77777777" w:rsidR="00540B9A" w:rsidRPr="00BD4332" w:rsidRDefault="00540B9A" w:rsidP="00540B9A">
      <w:r w:rsidRPr="00BD4332">
        <w:t xml:space="preserve">The </w:t>
      </w:r>
      <w:r w:rsidRPr="00BD4332">
        <w:rPr>
          <w:i/>
        </w:rPr>
        <w:t>Channel Mode</w:t>
      </w:r>
      <w:r w:rsidRPr="00BD4332">
        <w:t xml:space="preserve"> information element is coded as shown in figure 10.5.2.6.1 and table 10.5.2.6.1.</w:t>
      </w:r>
    </w:p>
    <w:p w14:paraId="18049342" w14:textId="77777777" w:rsidR="00540B9A" w:rsidRPr="00BD4332" w:rsidRDefault="00540B9A" w:rsidP="00540B9A">
      <w:r w:rsidRPr="00BD4332">
        <w:lastRenderedPageBreak/>
        <w:t>The C</w:t>
      </w:r>
      <w:r w:rsidRPr="00BD4332">
        <w:rPr>
          <w:i/>
        </w:rPr>
        <w:t>hannel Mode</w:t>
      </w:r>
      <w:r w:rsidRPr="00BD4332">
        <w:t xml:space="preserv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54560057" w14:textId="77777777" w:rsidTr="006C098C">
        <w:tblPrEx>
          <w:tblCellMar>
            <w:top w:w="0" w:type="dxa"/>
            <w:bottom w:w="0" w:type="dxa"/>
          </w:tblCellMar>
        </w:tblPrEx>
        <w:trPr>
          <w:jc w:val="center"/>
        </w:trPr>
        <w:tc>
          <w:tcPr>
            <w:tcW w:w="851" w:type="dxa"/>
            <w:tcBorders>
              <w:top w:val="nil"/>
              <w:left w:val="nil"/>
              <w:bottom w:val="nil"/>
              <w:right w:val="nil"/>
            </w:tcBorders>
          </w:tcPr>
          <w:p w14:paraId="02921B14" w14:textId="77777777" w:rsidR="00540B9A" w:rsidRPr="00BD4332" w:rsidRDefault="00540B9A" w:rsidP="006C098C">
            <w:pPr>
              <w:pStyle w:val="TAC"/>
            </w:pPr>
            <w:r w:rsidRPr="00BD4332">
              <w:t>8</w:t>
            </w:r>
          </w:p>
        </w:tc>
        <w:tc>
          <w:tcPr>
            <w:tcW w:w="851" w:type="dxa"/>
            <w:tcBorders>
              <w:top w:val="nil"/>
              <w:left w:val="nil"/>
              <w:bottom w:val="nil"/>
              <w:right w:val="nil"/>
            </w:tcBorders>
          </w:tcPr>
          <w:p w14:paraId="3A258869" w14:textId="77777777" w:rsidR="00540B9A" w:rsidRPr="00BD4332" w:rsidRDefault="00540B9A" w:rsidP="006C098C">
            <w:pPr>
              <w:pStyle w:val="TAC"/>
            </w:pPr>
            <w:r w:rsidRPr="00BD4332">
              <w:t>7</w:t>
            </w:r>
          </w:p>
        </w:tc>
        <w:tc>
          <w:tcPr>
            <w:tcW w:w="851" w:type="dxa"/>
            <w:tcBorders>
              <w:top w:val="nil"/>
              <w:left w:val="nil"/>
              <w:bottom w:val="nil"/>
              <w:right w:val="nil"/>
            </w:tcBorders>
          </w:tcPr>
          <w:p w14:paraId="4CEEFC30" w14:textId="77777777" w:rsidR="00540B9A" w:rsidRPr="00BD4332" w:rsidRDefault="00540B9A" w:rsidP="006C098C">
            <w:pPr>
              <w:pStyle w:val="TAC"/>
            </w:pPr>
            <w:r w:rsidRPr="00BD4332">
              <w:t>6</w:t>
            </w:r>
          </w:p>
        </w:tc>
        <w:tc>
          <w:tcPr>
            <w:tcW w:w="851" w:type="dxa"/>
            <w:tcBorders>
              <w:top w:val="nil"/>
              <w:left w:val="nil"/>
              <w:bottom w:val="nil"/>
              <w:right w:val="nil"/>
            </w:tcBorders>
          </w:tcPr>
          <w:p w14:paraId="074D9854" w14:textId="77777777" w:rsidR="00540B9A" w:rsidRPr="00BD4332" w:rsidRDefault="00540B9A" w:rsidP="006C098C">
            <w:pPr>
              <w:pStyle w:val="TAC"/>
            </w:pPr>
            <w:r w:rsidRPr="00BD4332">
              <w:t>5</w:t>
            </w:r>
          </w:p>
        </w:tc>
        <w:tc>
          <w:tcPr>
            <w:tcW w:w="851" w:type="dxa"/>
            <w:tcBorders>
              <w:top w:val="nil"/>
              <w:left w:val="nil"/>
              <w:bottom w:val="nil"/>
              <w:right w:val="nil"/>
            </w:tcBorders>
          </w:tcPr>
          <w:p w14:paraId="46D98EA7" w14:textId="77777777" w:rsidR="00540B9A" w:rsidRPr="00BD4332" w:rsidRDefault="00540B9A" w:rsidP="006C098C">
            <w:pPr>
              <w:pStyle w:val="TAC"/>
            </w:pPr>
            <w:r w:rsidRPr="00BD4332">
              <w:t>4</w:t>
            </w:r>
          </w:p>
        </w:tc>
        <w:tc>
          <w:tcPr>
            <w:tcW w:w="851" w:type="dxa"/>
            <w:tcBorders>
              <w:top w:val="nil"/>
              <w:left w:val="nil"/>
              <w:bottom w:val="nil"/>
              <w:right w:val="nil"/>
            </w:tcBorders>
          </w:tcPr>
          <w:p w14:paraId="23428917" w14:textId="77777777" w:rsidR="00540B9A" w:rsidRPr="00BD4332" w:rsidRDefault="00540B9A" w:rsidP="006C098C">
            <w:pPr>
              <w:pStyle w:val="TAC"/>
            </w:pPr>
            <w:r w:rsidRPr="00BD4332">
              <w:t>3</w:t>
            </w:r>
          </w:p>
        </w:tc>
        <w:tc>
          <w:tcPr>
            <w:tcW w:w="851" w:type="dxa"/>
            <w:tcBorders>
              <w:top w:val="nil"/>
              <w:left w:val="nil"/>
              <w:bottom w:val="nil"/>
              <w:right w:val="nil"/>
            </w:tcBorders>
          </w:tcPr>
          <w:p w14:paraId="4A920AD3" w14:textId="77777777" w:rsidR="00540B9A" w:rsidRPr="00BD4332" w:rsidRDefault="00540B9A" w:rsidP="006C098C">
            <w:pPr>
              <w:pStyle w:val="TAC"/>
            </w:pPr>
            <w:r w:rsidRPr="00BD4332">
              <w:t>2</w:t>
            </w:r>
          </w:p>
        </w:tc>
        <w:tc>
          <w:tcPr>
            <w:tcW w:w="851" w:type="dxa"/>
            <w:tcBorders>
              <w:top w:val="nil"/>
              <w:left w:val="nil"/>
              <w:bottom w:val="nil"/>
              <w:right w:val="nil"/>
            </w:tcBorders>
          </w:tcPr>
          <w:p w14:paraId="5FB627D4" w14:textId="77777777" w:rsidR="00540B9A" w:rsidRPr="00BD4332" w:rsidRDefault="00540B9A" w:rsidP="006C098C">
            <w:pPr>
              <w:pStyle w:val="TAC"/>
            </w:pPr>
            <w:r w:rsidRPr="00BD4332">
              <w:t>1</w:t>
            </w:r>
          </w:p>
        </w:tc>
        <w:tc>
          <w:tcPr>
            <w:tcW w:w="1447" w:type="dxa"/>
            <w:tcBorders>
              <w:top w:val="nil"/>
              <w:left w:val="nil"/>
              <w:bottom w:val="nil"/>
              <w:right w:val="nil"/>
            </w:tcBorders>
          </w:tcPr>
          <w:p w14:paraId="6A22CE6C" w14:textId="77777777" w:rsidR="00540B9A" w:rsidRPr="00BD4332" w:rsidRDefault="00540B9A" w:rsidP="006C098C">
            <w:pPr>
              <w:pStyle w:val="TAC"/>
            </w:pPr>
          </w:p>
        </w:tc>
      </w:tr>
      <w:tr w:rsidR="00540B9A" w:rsidRPr="00BD4332" w14:paraId="3A05B10B"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0257F428"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033E6140" w14:textId="77777777" w:rsidR="00540B9A" w:rsidRPr="00BD4332" w:rsidRDefault="00540B9A" w:rsidP="006C098C">
            <w:pPr>
              <w:pStyle w:val="TAC"/>
            </w:pPr>
            <w:r w:rsidRPr="00BD4332">
              <w:t>Channel Mode IEI</w:t>
            </w:r>
          </w:p>
        </w:tc>
        <w:tc>
          <w:tcPr>
            <w:tcW w:w="1447" w:type="dxa"/>
            <w:tcBorders>
              <w:top w:val="nil"/>
              <w:left w:val="nil"/>
              <w:bottom w:val="nil"/>
              <w:right w:val="nil"/>
            </w:tcBorders>
          </w:tcPr>
          <w:p w14:paraId="0B258901" w14:textId="77777777" w:rsidR="00540B9A" w:rsidRPr="00BD4332" w:rsidRDefault="00540B9A" w:rsidP="006C098C">
            <w:pPr>
              <w:pStyle w:val="TAC"/>
            </w:pPr>
            <w:r w:rsidRPr="00BD4332">
              <w:t>octet 1</w:t>
            </w:r>
          </w:p>
        </w:tc>
      </w:tr>
      <w:tr w:rsidR="00540B9A" w:rsidRPr="00BD4332" w14:paraId="1BB558B6"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0765C25E" w14:textId="77777777" w:rsidR="00540B9A" w:rsidRPr="00BD4332" w:rsidRDefault="00540B9A" w:rsidP="006C098C">
            <w:pPr>
              <w:pStyle w:val="TAC"/>
            </w:pPr>
            <w:r w:rsidRPr="00BD4332">
              <w:t>Mode</w:t>
            </w:r>
          </w:p>
        </w:tc>
        <w:tc>
          <w:tcPr>
            <w:tcW w:w="1447" w:type="dxa"/>
            <w:tcBorders>
              <w:top w:val="nil"/>
              <w:left w:val="nil"/>
              <w:bottom w:val="nil"/>
              <w:right w:val="nil"/>
            </w:tcBorders>
          </w:tcPr>
          <w:p w14:paraId="65DE4977" w14:textId="77777777" w:rsidR="00540B9A" w:rsidRPr="00BD4332" w:rsidRDefault="00540B9A" w:rsidP="006C098C">
            <w:pPr>
              <w:pStyle w:val="TAC"/>
            </w:pPr>
            <w:r w:rsidRPr="00BD4332">
              <w:t>octet 2</w:t>
            </w:r>
          </w:p>
        </w:tc>
      </w:tr>
    </w:tbl>
    <w:p w14:paraId="171908F9" w14:textId="77777777" w:rsidR="00540B9A" w:rsidRPr="00BD4332" w:rsidRDefault="00540B9A" w:rsidP="00540B9A">
      <w:pPr>
        <w:pStyle w:val="NF"/>
      </w:pPr>
    </w:p>
    <w:p w14:paraId="3679FD8B" w14:textId="77777777" w:rsidR="00540B9A" w:rsidRPr="00BD4332" w:rsidRDefault="00540B9A" w:rsidP="00540B9A">
      <w:pPr>
        <w:pStyle w:val="TF"/>
      </w:pPr>
      <w:r w:rsidRPr="00BD4332">
        <w:t>Figure 10.5.2.6.1: </w:t>
      </w:r>
      <w:r w:rsidRPr="00BD4332">
        <w:rPr>
          <w:i/>
        </w:rPr>
        <w:t>Channel Mode</w:t>
      </w:r>
      <w:r w:rsidRPr="00BD4332">
        <w:t xml:space="preserve"> information element</w:t>
      </w:r>
    </w:p>
    <w:p w14:paraId="0100831C" w14:textId="77777777" w:rsidR="00540B9A" w:rsidRPr="00BD4332" w:rsidRDefault="00540B9A" w:rsidP="00540B9A">
      <w:pPr>
        <w:pStyle w:val="TH"/>
      </w:pPr>
      <w:r w:rsidRPr="00BD4332">
        <w:t>Table 10.5.2.6.1: </w:t>
      </w:r>
      <w:r w:rsidRPr="00BD4332">
        <w:rPr>
          <w:i/>
        </w:rPr>
        <w:t>Channel Mode</w:t>
      </w:r>
      <w:r w:rsidRPr="00BD4332">
        <w:t xml:space="preserve"> information element</w:t>
      </w:r>
    </w:p>
    <w:tbl>
      <w:tblPr>
        <w:tblW w:w="0" w:type="auto"/>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9667"/>
      </w:tblGrid>
      <w:tr w:rsidR="00540B9A" w:rsidRPr="00BD4332" w14:paraId="44ACE744" w14:textId="77777777" w:rsidTr="006C098C">
        <w:tblPrEx>
          <w:tblCellMar>
            <w:top w:w="0" w:type="dxa"/>
            <w:bottom w:w="0" w:type="dxa"/>
          </w:tblCellMar>
        </w:tblPrEx>
        <w:trPr>
          <w:cantSplit/>
        </w:trPr>
        <w:tc>
          <w:tcPr>
            <w:tcW w:w="9667" w:type="dxa"/>
          </w:tcPr>
          <w:p w14:paraId="0BB272D6" w14:textId="77777777" w:rsidR="00540B9A" w:rsidRPr="00BD4332" w:rsidRDefault="00540B9A" w:rsidP="006C098C">
            <w:pPr>
              <w:pStyle w:val="PL"/>
            </w:pPr>
            <w:r w:rsidRPr="00BD4332">
              <w:t>The mode field is encoded as follows:</w:t>
            </w:r>
          </w:p>
          <w:p w14:paraId="57EC2EEB" w14:textId="77777777" w:rsidR="00540B9A" w:rsidRPr="00BD4332" w:rsidRDefault="00540B9A" w:rsidP="006C098C">
            <w:pPr>
              <w:pStyle w:val="PL"/>
            </w:pPr>
            <w:r w:rsidRPr="00BD4332">
              <w:t>(octet 2)</w:t>
            </w:r>
          </w:p>
          <w:p w14:paraId="1AD0D509"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Bits</w:t>
            </w:r>
          </w:p>
          <w:p w14:paraId="58898C6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8 7 6 5 4 3 2 1</w:t>
            </w:r>
          </w:p>
          <w:p w14:paraId="2FDBB52A"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0 0 0 0 0 0 0 0</w:t>
            </w:r>
            <w:r w:rsidRPr="00BD4332">
              <w:tab/>
              <w:t>signalling only</w:t>
            </w:r>
          </w:p>
          <w:p w14:paraId="1AC1E81F"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0 0 0 0 0 0 0 1</w:t>
            </w:r>
            <w:r w:rsidRPr="00BD4332">
              <w:tab/>
              <w:t>speech full rate or half rate version 1</w:t>
            </w:r>
          </w:p>
          <w:p w14:paraId="1BF2BB4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1 1 0 0 0 0 0 1</w:t>
            </w:r>
            <w:r w:rsidRPr="00BD4332">
              <w:tab/>
              <w:t>speech full rate or half rate version 1 in VAMOS mode (Note 3)</w:t>
            </w:r>
          </w:p>
          <w:p w14:paraId="4A06D68D"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0 0 1 0 0 0 0 1</w:t>
            </w:r>
            <w:r w:rsidRPr="00BD4332">
              <w:tab/>
              <w:t>speech full rate or half rate version 2</w:t>
            </w:r>
          </w:p>
          <w:p w14:paraId="0361B791"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rPr>
                <w:rFonts w:cs="Courier New"/>
                <w:szCs w:val="16"/>
              </w:rPr>
              <w:t>1 1 0 0 0 0 1 0</w:t>
            </w:r>
            <w:r w:rsidRPr="00BD4332">
              <w:tab/>
            </w:r>
            <w:r w:rsidRPr="00BD4332">
              <w:rPr>
                <w:rFonts w:cs="Courier New"/>
                <w:szCs w:val="16"/>
              </w:rPr>
              <w:t>speech full rate or half rate version 2 in VAMOS mode (Note 3)</w:t>
            </w:r>
          </w:p>
          <w:p w14:paraId="56CBEF12"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0 1 0 0 0 0 0 1</w:t>
            </w:r>
            <w:r w:rsidRPr="00BD4332">
              <w:tab/>
              <w:t>speech full rate or half rate version 3</w:t>
            </w:r>
          </w:p>
          <w:p w14:paraId="689F649F"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rPr>
                <w:rFonts w:cs="Courier New"/>
                <w:szCs w:val="16"/>
              </w:rPr>
              <w:t>1 1 0 0 0 0 1 1</w:t>
            </w:r>
            <w:r w:rsidRPr="00BD4332">
              <w:tab/>
            </w:r>
            <w:r w:rsidRPr="00BD4332">
              <w:rPr>
                <w:rFonts w:cs="Courier New"/>
                <w:szCs w:val="16"/>
              </w:rPr>
              <w:t>speech full rate or half rate version 3 in VAMOS mode (Note 3)</w:t>
            </w:r>
          </w:p>
          <w:p w14:paraId="45E414DB"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1 0 0 0 0 0 0 1</w:t>
            </w:r>
            <w:r w:rsidRPr="00BD4332">
              <w:tab/>
              <w:t>speech full rate or half rate version 4</w:t>
            </w:r>
          </w:p>
          <w:p w14:paraId="5A010161"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1 0 0 0 0 0 1 0</w:t>
            </w:r>
            <w:r w:rsidRPr="00BD4332">
              <w:tab/>
              <w:t>speech full rate or half rate version 5</w:t>
            </w:r>
          </w:p>
          <w:p w14:paraId="739ECEAF"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rPr>
                <w:rFonts w:cs="Courier New"/>
                <w:szCs w:val="16"/>
              </w:rPr>
              <w:t>1 1 0 0 0 1 0 1</w:t>
            </w:r>
            <w:r w:rsidRPr="00BD4332">
              <w:tab/>
            </w:r>
            <w:r w:rsidRPr="00BD4332">
              <w:rPr>
                <w:rFonts w:cs="Courier New"/>
                <w:szCs w:val="16"/>
              </w:rPr>
              <w:t>speech full rate or half rate version 5 in VAMOS mode (Note 3)</w:t>
            </w:r>
          </w:p>
          <w:p w14:paraId="2E6C17B8"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1 0 0 0 0 0 1 1</w:t>
            </w:r>
            <w:r w:rsidRPr="00BD4332">
              <w:tab/>
              <w:t>speech full rate or half rate version 6</w:t>
            </w:r>
          </w:p>
          <w:p w14:paraId="03D6C956"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0 1 1 0 0 0 0 1</w:t>
            </w:r>
            <w:r w:rsidRPr="00BD4332">
              <w:tab/>
              <w:t>data, 43.5 kbit/s (downlink)+14.5 kbps (uplink)</w:t>
            </w:r>
          </w:p>
          <w:p w14:paraId="61F69366"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0 1 1 0 0 0 1 0</w:t>
            </w:r>
            <w:r w:rsidRPr="00BD4332">
              <w:tab/>
              <w:t>data, 29.0 kbit/s (downlink)+14.5 kbps (uplink)</w:t>
            </w:r>
          </w:p>
          <w:p w14:paraId="4B81A1DF"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0 1 1 0 0 1 0 0</w:t>
            </w:r>
            <w:r w:rsidRPr="00BD4332">
              <w:tab/>
              <w:t>data, 43.5 kbit/s (downlink)+29.0 kbps (uplink)</w:t>
            </w:r>
          </w:p>
          <w:p w14:paraId="472BBE7B"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0 1 1 0 0 1 1 1</w:t>
            </w:r>
            <w:r w:rsidRPr="00BD4332">
              <w:tab/>
              <w:t>data, 14.5 kbit/s (downlink)+43.5 kbps (uplink)</w:t>
            </w:r>
          </w:p>
          <w:p w14:paraId="74373FAF"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0 1 1 0 0 1 0 1</w:t>
            </w:r>
            <w:r w:rsidRPr="00BD4332">
              <w:tab/>
              <w:t>data, 14.5 kbit/s (downlink)+29.0 kbps (uplink)</w:t>
            </w:r>
          </w:p>
          <w:p w14:paraId="069315F6"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0 1 1 0 0 1 1 0</w:t>
            </w:r>
            <w:r w:rsidRPr="00BD4332">
              <w:tab/>
              <w:t>data, 29.0 kbit/s (downlink)+43.5 kbps (uplink)</w:t>
            </w:r>
          </w:p>
          <w:p w14:paraId="53BE3BBC"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0 0 1 0 0 1 1 1</w:t>
            </w:r>
            <w:r w:rsidRPr="00BD4332">
              <w:tab/>
              <w:t>data, 43.5 kbit/s radio interface rate</w:t>
            </w:r>
          </w:p>
          <w:p w14:paraId="44066C12"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0 1 1 0 0 0 1 1</w:t>
            </w:r>
            <w:r w:rsidRPr="00BD4332">
              <w:tab/>
              <w:t>data, 32.0 kbit/s radio interface rate</w:t>
            </w:r>
          </w:p>
          <w:p w14:paraId="456CC109"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0 1 0 0 0 0 1 1</w:t>
            </w:r>
            <w:r w:rsidRPr="00BD4332">
              <w:tab/>
              <w:t>data, 29.0 kbit/s radio interface rate</w:t>
            </w:r>
          </w:p>
          <w:p w14:paraId="78364F95"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0 0 0 0 1 1 1 1</w:t>
            </w:r>
            <w:r w:rsidRPr="00BD4332">
              <w:tab/>
              <w:t>data, 14.5 kbit/s radio interface rate</w:t>
            </w:r>
          </w:p>
          <w:p w14:paraId="5697F4BF"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0 0 0 0 0 0 1 1</w:t>
            </w:r>
            <w:r w:rsidRPr="00BD4332">
              <w:tab/>
              <w:t>data, 12.0 kbit/s radio interface rate</w:t>
            </w:r>
          </w:p>
          <w:p w14:paraId="1E9539B3"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0 0 0 0 1 0 1 1</w:t>
            </w:r>
            <w:r w:rsidRPr="00BD4332">
              <w:tab/>
              <w:t>data, 6.0 kbit/s radio interface rate</w:t>
            </w:r>
          </w:p>
          <w:p w14:paraId="5DD35A99"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0 0 0 1 0 0 1 1</w:t>
            </w:r>
            <w:r w:rsidRPr="00BD4332">
              <w:tab/>
              <w:t>data, 3.6 kbit/s radio interface rate</w:t>
            </w:r>
          </w:p>
          <w:p w14:paraId="10477FDE"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5" w:hanging="1985"/>
            </w:pPr>
            <w:r w:rsidRPr="00BD4332">
              <w:t>0 0 0 1 0 0 0 0</w:t>
            </w:r>
            <w:r w:rsidRPr="00BD4332">
              <w:tab/>
              <w:t>data, 64.0 kbit/s Transparent Data Bearer (Note 2)</w:t>
            </w:r>
          </w:p>
          <w:p w14:paraId="22012AC9" w14:textId="77777777" w:rsidR="00540B9A" w:rsidRPr="00BD4332" w:rsidRDefault="00540B9A" w:rsidP="006C098C">
            <w:pPr>
              <w:pStyle w:val="PL"/>
            </w:pPr>
          </w:p>
          <w:p w14:paraId="21D33145" w14:textId="77777777" w:rsidR="00540B9A" w:rsidRPr="00BD4332" w:rsidRDefault="00540B9A" w:rsidP="006C098C">
            <w:pPr>
              <w:pStyle w:val="PL"/>
            </w:pPr>
            <w:r w:rsidRPr="00BD4332">
              <w:t>Other values are reserved for future use.</w:t>
            </w:r>
          </w:p>
          <w:p w14:paraId="3E15EC26" w14:textId="77777777" w:rsidR="00540B9A" w:rsidRPr="00BD4332" w:rsidRDefault="00540B9A" w:rsidP="006C098C">
            <w:pPr>
              <w:pStyle w:val="PL"/>
            </w:pPr>
          </w:p>
          <w:p w14:paraId="6A113D9A" w14:textId="77777777" w:rsidR="00540B9A" w:rsidRPr="00BD4332" w:rsidRDefault="00540B9A" w:rsidP="006C098C">
            <w:pPr>
              <w:pStyle w:val="PL"/>
            </w:pPr>
            <w:r w:rsidRPr="00BD4332">
              <w:t>Note 1: The speech versions are also referred as follows</w:t>
            </w:r>
          </w:p>
          <w:p w14:paraId="327527F2" w14:textId="77777777" w:rsidR="00540B9A" w:rsidRPr="00BD4332" w:rsidRDefault="00540B9A" w:rsidP="006C098C">
            <w:pPr>
              <w:pStyle w:val="PL"/>
            </w:pPr>
            <w:r w:rsidRPr="00BD4332">
              <w:t>(see 3GPP TS 26.103):</w:t>
            </w:r>
          </w:p>
          <w:p w14:paraId="538A3113" w14:textId="77777777" w:rsidR="00540B9A" w:rsidRPr="00BD4332" w:rsidRDefault="00540B9A" w:rsidP="006C098C">
            <w:pPr>
              <w:pStyle w:val="PL"/>
            </w:pPr>
          </w:p>
          <w:p w14:paraId="77898EA6"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3544" w:hanging="3544"/>
            </w:pPr>
            <w:r w:rsidRPr="00BD4332">
              <w:t>full rate or half rate version 1:</w:t>
            </w:r>
            <w:r w:rsidRPr="00BD4332">
              <w:tab/>
              <w:t>GSM FR or GSM HR</w:t>
            </w:r>
          </w:p>
          <w:p w14:paraId="733273F5"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3544" w:hanging="3544"/>
            </w:pPr>
            <w:r w:rsidRPr="00BD4332">
              <w:t>full rate or half rate version 2:</w:t>
            </w:r>
            <w:r w:rsidRPr="00BD4332">
              <w:tab/>
              <w:t>GSM EFR (half rate version 2 not defined in this version of the protocol)</w:t>
            </w:r>
          </w:p>
          <w:p w14:paraId="71976F5E"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3544" w:hanging="3544"/>
            </w:pPr>
            <w:r w:rsidRPr="00BD4332">
              <w:t>full rate or half rate version 3:</w:t>
            </w:r>
            <w:r w:rsidRPr="00BD4332">
              <w:tab/>
              <w:t>FR AMR or HR AMR</w:t>
            </w:r>
          </w:p>
          <w:p w14:paraId="5998629B"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3544" w:hanging="3544"/>
            </w:pPr>
            <w:r w:rsidRPr="00BD4332">
              <w:t>full rate or half rate version 4:</w:t>
            </w:r>
            <w:r w:rsidRPr="00BD4332">
              <w:tab/>
              <w:t>OFR AMR-WB or OHR AMR-WB</w:t>
            </w:r>
          </w:p>
          <w:p w14:paraId="460BBF15"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3544" w:hanging="3544"/>
            </w:pPr>
            <w:r w:rsidRPr="00BD4332">
              <w:t>full rate or half rate version 5:</w:t>
            </w:r>
            <w:r w:rsidRPr="00BD4332">
              <w:tab/>
              <w:t>FR AMR-WB (half rate version 5 not defined in this version of the protocol)</w:t>
            </w:r>
          </w:p>
          <w:p w14:paraId="4BAE5C40"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3544" w:hanging="3544"/>
            </w:pPr>
            <w:r w:rsidRPr="00BD4332">
              <w:t>full rate or half rate version 6:</w:t>
            </w:r>
            <w:r w:rsidRPr="00BD4332">
              <w:tab/>
              <w:t>OHR AMR (full rate version 6 not defined in this version of the protocol)</w:t>
            </w:r>
          </w:p>
          <w:p w14:paraId="7B15D1FF" w14:textId="77777777" w:rsidR="00540B9A" w:rsidRPr="00BD4332" w:rsidRDefault="00540B9A" w:rsidP="006C098C">
            <w:pPr>
              <w:pStyle w:val="PL"/>
              <w:spacing w:before="120"/>
            </w:pPr>
            <w:r w:rsidRPr="00BD4332">
              <w:t>Note 2: This code point is only used for channel assignments made in GAN mode.</w:t>
            </w:r>
          </w:p>
          <w:p w14:paraId="0F26202C" w14:textId="77777777" w:rsidR="00540B9A" w:rsidRPr="00BD4332" w:rsidRDefault="00540B9A" w:rsidP="006C098C">
            <w:pPr>
              <w:pStyle w:val="PL"/>
              <w:keepNext/>
            </w:pPr>
            <w:r w:rsidRPr="00BD4332">
              <w:t>Note 3: This code point is only used for a mobile station that indicates support for VAMOS II or VAMOS III (see 3GPP TS 24.008)</w:t>
            </w:r>
          </w:p>
        </w:tc>
      </w:tr>
    </w:tbl>
    <w:p w14:paraId="3830E6C8" w14:textId="77777777" w:rsidR="00540B9A" w:rsidRPr="00BD4332" w:rsidRDefault="00540B9A" w:rsidP="00540B9A"/>
    <w:p w14:paraId="471260A5" w14:textId="77777777" w:rsidR="00540B9A" w:rsidRPr="00BD4332" w:rsidRDefault="00540B9A" w:rsidP="00540B9A">
      <w:pPr>
        <w:pStyle w:val="Heading4"/>
      </w:pPr>
      <w:bookmarkStart w:id="734" w:name="_Toc531790422"/>
      <w:r w:rsidRPr="00BD4332">
        <w:t>10.5.2.7</w:t>
      </w:r>
      <w:r w:rsidRPr="00BD4332">
        <w:tab/>
        <w:t>Channel Mode 2</w:t>
      </w:r>
      <w:bookmarkEnd w:id="734"/>
    </w:p>
    <w:p w14:paraId="2712798D" w14:textId="77777777" w:rsidR="00540B9A" w:rsidRPr="00BD4332" w:rsidRDefault="00540B9A" w:rsidP="00540B9A">
      <w:r w:rsidRPr="00BD4332">
        <w:t xml:space="preserve">The </w:t>
      </w:r>
      <w:r w:rsidRPr="00BD4332">
        <w:rPr>
          <w:i/>
        </w:rPr>
        <w:t>Channel Mode 2</w:t>
      </w:r>
      <w:r w:rsidRPr="00BD4332">
        <w:t xml:space="preserve"> information element gives information of the mode of coding/decoding and transcoding.</w:t>
      </w:r>
    </w:p>
    <w:p w14:paraId="0ACDE760" w14:textId="77777777" w:rsidR="00540B9A" w:rsidRPr="00BD4332" w:rsidRDefault="00540B9A" w:rsidP="00540B9A">
      <w:r w:rsidRPr="00BD4332">
        <w:t xml:space="preserve">The </w:t>
      </w:r>
      <w:r w:rsidRPr="00BD4332">
        <w:rPr>
          <w:i/>
        </w:rPr>
        <w:t>Channel Mode 2</w:t>
      </w:r>
      <w:r w:rsidRPr="00BD4332">
        <w:t xml:space="preserve"> information element is coded as shown in figure 10.5.2.7.1 and table 10.5.2.7.1.</w:t>
      </w:r>
    </w:p>
    <w:p w14:paraId="1831F67D" w14:textId="77777777" w:rsidR="00540B9A" w:rsidRPr="00BD4332" w:rsidRDefault="00540B9A" w:rsidP="00540B9A">
      <w:r w:rsidRPr="00BD4332">
        <w:t xml:space="preserve">The </w:t>
      </w:r>
      <w:r w:rsidRPr="00BD4332">
        <w:rPr>
          <w:i/>
        </w:rPr>
        <w:t>Channel Mode 2</w:t>
      </w:r>
      <w:r w:rsidRPr="00BD4332">
        <w:t xml:space="preserv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2FC8DCDD" w14:textId="77777777" w:rsidTr="006C098C">
        <w:tblPrEx>
          <w:tblCellMar>
            <w:top w:w="0" w:type="dxa"/>
            <w:bottom w:w="0" w:type="dxa"/>
          </w:tblCellMar>
        </w:tblPrEx>
        <w:trPr>
          <w:jc w:val="center"/>
        </w:trPr>
        <w:tc>
          <w:tcPr>
            <w:tcW w:w="851" w:type="dxa"/>
            <w:tcBorders>
              <w:top w:val="nil"/>
              <w:left w:val="nil"/>
              <w:bottom w:val="nil"/>
              <w:right w:val="nil"/>
            </w:tcBorders>
          </w:tcPr>
          <w:p w14:paraId="4FC9DE1E" w14:textId="77777777" w:rsidR="00540B9A" w:rsidRPr="00BD4332" w:rsidRDefault="00540B9A" w:rsidP="006C098C">
            <w:pPr>
              <w:pStyle w:val="TAC"/>
            </w:pPr>
            <w:r w:rsidRPr="00BD4332">
              <w:t>8</w:t>
            </w:r>
          </w:p>
        </w:tc>
        <w:tc>
          <w:tcPr>
            <w:tcW w:w="851" w:type="dxa"/>
            <w:tcBorders>
              <w:top w:val="nil"/>
              <w:left w:val="nil"/>
              <w:bottom w:val="nil"/>
              <w:right w:val="nil"/>
            </w:tcBorders>
          </w:tcPr>
          <w:p w14:paraId="0E5B1465" w14:textId="77777777" w:rsidR="00540B9A" w:rsidRPr="00BD4332" w:rsidRDefault="00540B9A" w:rsidP="006C098C">
            <w:pPr>
              <w:pStyle w:val="TAC"/>
            </w:pPr>
            <w:r w:rsidRPr="00BD4332">
              <w:t>7</w:t>
            </w:r>
          </w:p>
        </w:tc>
        <w:tc>
          <w:tcPr>
            <w:tcW w:w="851" w:type="dxa"/>
            <w:tcBorders>
              <w:top w:val="nil"/>
              <w:left w:val="nil"/>
              <w:bottom w:val="nil"/>
              <w:right w:val="nil"/>
            </w:tcBorders>
          </w:tcPr>
          <w:p w14:paraId="572A24F5" w14:textId="77777777" w:rsidR="00540B9A" w:rsidRPr="00BD4332" w:rsidRDefault="00540B9A" w:rsidP="006C098C">
            <w:pPr>
              <w:pStyle w:val="TAC"/>
            </w:pPr>
            <w:r w:rsidRPr="00BD4332">
              <w:t>6</w:t>
            </w:r>
          </w:p>
        </w:tc>
        <w:tc>
          <w:tcPr>
            <w:tcW w:w="851" w:type="dxa"/>
            <w:tcBorders>
              <w:top w:val="nil"/>
              <w:left w:val="nil"/>
              <w:bottom w:val="nil"/>
              <w:right w:val="nil"/>
            </w:tcBorders>
          </w:tcPr>
          <w:p w14:paraId="06D8A2AC" w14:textId="77777777" w:rsidR="00540B9A" w:rsidRPr="00BD4332" w:rsidRDefault="00540B9A" w:rsidP="006C098C">
            <w:pPr>
              <w:pStyle w:val="TAC"/>
            </w:pPr>
            <w:r w:rsidRPr="00BD4332">
              <w:t>5</w:t>
            </w:r>
          </w:p>
        </w:tc>
        <w:tc>
          <w:tcPr>
            <w:tcW w:w="851" w:type="dxa"/>
            <w:tcBorders>
              <w:top w:val="nil"/>
              <w:left w:val="nil"/>
              <w:bottom w:val="nil"/>
              <w:right w:val="nil"/>
            </w:tcBorders>
          </w:tcPr>
          <w:p w14:paraId="3FE567E4" w14:textId="77777777" w:rsidR="00540B9A" w:rsidRPr="00BD4332" w:rsidRDefault="00540B9A" w:rsidP="006C098C">
            <w:pPr>
              <w:pStyle w:val="TAC"/>
            </w:pPr>
            <w:r w:rsidRPr="00BD4332">
              <w:t>4</w:t>
            </w:r>
          </w:p>
        </w:tc>
        <w:tc>
          <w:tcPr>
            <w:tcW w:w="851" w:type="dxa"/>
            <w:tcBorders>
              <w:top w:val="nil"/>
              <w:left w:val="nil"/>
              <w:bottom w:val="nil"/>
              <w:right w:val="nil"/>
            </w:tcBorders>
          </w:tcPr>
          <w:p w14:paraId="5ECF73A3" w14:textId="77777777" w:rsidR="00540B9A" w:rsidRPr="00BD4332" w:rsidRDefault="00540B9A" w:rsidP="006C098C">
            <w:pPr>
              <w:pStyle w:val="TAC"/>
            </w:pPr>
            <w:r w:rsidRPr="00BD4332">
              <w:t>3</w:t>
            </w:r>
          </w:p>
        </w:tc>
        <w:tc>
          <w:tcPr>
            <w:tcW w:w="851" w:type="dxa"/>
            <w:tcBorders>
              <w:top w:val="nil"/>
              <w:left w:val="nil"/>
              <w:bottom w:val="nil"/>
              <w:right w:val="nil"/>
            </w:tcBorders>
          </w:tcPr>
          <w:p w14:paraId="57941DF0" w14:textId="77777777" w:rsidR="00540B9A" w:rsidRPr="00BD4332" w:rsidRDefault="00540B9A" w:rsidP="006C098C">
            <w:pPr>
              <w:pStyle w:val="TAC"/>
            </w:pPr>
            <w:r w:rsidRPr="00BD4332">
              <w:t>2</w:t>
            </w:r>
          </w:p>
        </w:tc>
        <w:tc>
          <w:tcPr>
            <w:tcW w:w="851" w:type="dxa"/>
            <w:tcBorders>
              <w:top w:val="nil"/>
              <w:left w:val="nil"/>
              <w:bottom w:val="nil"/>
              <w:right w:val="nil"/>
            </w:tcBorders>
          </w:tcPr>
          <w:p w14:paraId="684D6557" w14:textId="77777777" w:rsidR="00540B9A" w:rsidRPr="00BD4332" w:rsidRDefault="00540B9A" w:rsidP="006C098C">
            <w:pPr>
              <w:pStyle w:val="TAC"/>
            </w:pPr>
            <w:r w:rsidRPr="00BD4332">
              <w:t>1</w:t>
            </w:r>
          </w:p>
        </w:tc>
        <w:tc>
          <w:tcPr>
            <w:tcW w:w="1447" w:type="dxa"/>
            <w:tcBorders>
              <w:top w:val="nil"/>
              <w:left w:val="nil"/>
              <w:bottom w:val="nil"/>
              <w:right w:val="nil"/>
            </w:tcBorders>
          </w:tcPr>
          <w:p w14:paraId="7C359CAF" w14:textId="77777777" w:rsidR="00540B9A" w:rsidRPr="00BD4332" w:rsidRDefault="00540B9A" w:rsidP="006C098C">
            <w:pPr>
              <w:pStyle w:val="TAC"/>
            </w:pPr>
          </w:p>
        </w:tc>
      </w:tr>
      <w:tr w:rsidR="00540B9A" w:rsidRPr="00BD4332" w14:paraId="2766DA41"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47CDC45B"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3BF2A822" w14:textId="77777777" w:rsidR="00540B9A" w:rsidRPr="00BD4332" w:rsidRDefault="00540B9A" w:rsidP="006C098C">
            <w:pPr>
              <w:pStyle w:val="TAC"/>
            </w:pPr>
            <w:r w:rsidRPr="00BD4332">
              <w:t>Channel Mode IEI</w:t>
            </w:r>
          </w:p>
        </w:tc>
        <w:tc>
          <w:tcPr>
            <w:tcW w:w="1447" w:type="dxa"/>
            <w:tcBorders>
              <w:top w:val="nil"/>
              <w:left w:val="nil"/>
              <w:bottom w:val="nil"/>
              <w:right w:val="nil"/>
            </w:tcBorders>
          </w:tcPr>
          <w:p w14:paraId="6728E85B" w14:textId="77777777" w:rsidR="00540B9A" w:rsidRPr="00BD4332" w:rsidRDefault="00540B9A" w:rsidP="006C098C">
            <w:pPr>
              <w:pStyle w:val="TAC"/>
            </w:pPr>
            <w:r w:rsidRPr="00BD4332">
              <w:t>octet 1</w:t>
            </w:r>
          </w:p>
        </w:tc>
      </w:tr>
      <w:tr w:rsidR="00540B9A" w:rsidRPr="00BD4332" w14:paraId="228A0DE2"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2FCFB85F" w14:textId="77777777" w:rsidR="00540B9A" w:rsidRPr="00BD4332" w:rsidRDefault="00540B9A" w:rsidP="006C098C">
            <w:pPr>
              <w:pStyle w:val="TAC"/>
            </w:pPr>
            <w:r w:rsidRPr="00BD4332">
              <w:t>Mode</w:t>
            </w:r>
          </w:p>
        </w:tc>
        <w:tc>
          <w:tcPr>
            <w:tcW w:w="1447" w:type="dxa"/>
            <w:tcBorders>
              <w:top w:val="nil"/>
              <w:left w:val="nil"/>
              <w:bottom w:val="nil"/>
              <w:right w:val="nil"/>
            </w:tcBorders>
          </w:tcPr>
          <w:p w14:paraId="4EE0D64C" w14:textId="77777777" w:rsidR="00540B9A" w:rsidRPr="00BD4332" w:rsidRDefault="00540B9A" w:rsidP="006C098C">
            <w:pPr>
              <w:pStyle w:val="TAC"/>
            </w:pPr>
            <w:r w:rsidRPr="00BD4332">
              <w:t>octet 2</w:t>
            </w:r>
          </w:p>
        </w:tc>
      </w:tr>
    </w:tbl>
    <w:p w14:paraId="25435CA3" w14:textId="77777777" w:rsidR="00540B9A" w:rsidRPr="00BD4332" w:rsidRDefault="00540B9A" w:rsidP="00540B9A">
      <w:pPr>
        <w:pStyle w:val="NF"/>
      </w:pPr>
    </w:p>
    <w:p w14:paraId="2445A246" w14:textId="77777777" w:rsidR="00540B9A" w:rsidRPr="00BD4332" w:rsidRDefault="00540B9A" w:rsidP="00540B9A">
      <w:pPr>
        <w:pStyle w:val="TF"/>
      </w:pPr>
      <w:r w:rsidRPr="00BD4332">
        <w:t>Figure 10.5.2.7.1: </w:t>
      </w:r>
      <w:r w:rsidRPr="00BD4332">
        <w:rPr>
          <w:i/>
        </w:rPr>
        <w:t>Channel Mode 2</w:t>
      </w:r>
      <w:r w:rsidRPr="00BD4332">
        <w:t xml:space="preserve"> information element</w:t>
      </w:r>
    </w:p>
    <w:p w14:paraId="1E6F0EBB" w14:textId="77777777" w:rsidR="00540B9A" w:rsidRPr="00BD4332" w:rsidRDefault="00540B9A" w:rsidP="00540B9A">
      <w:pPr>
        <w:pStyle w:val="TH"/>
      </w:pPr>
      <w:r w:rsidRPr="00BD4332">
        <w:lastRenderedPageBreak/>
        <w:t>Table 10.5.2.7.1: </w:t>
      </w:r>
      <w:r w:rsidRPr="00BD4332">
        <w:rPr>
          <w:i/>
        </w:rPr>
        <w:t>Channel Mode 2</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7442"/>
      </w:tblGrid>
      <w:tr w:rsidR="00540B9A" w:rsidRPr="00BD4332" w14:paraId="7140AE52" w14:textId="77777777" w:rsidTr="006C098C">
        <w:tblPrEx>
          <w:tblCellMar>
            <w:top w:w="0" w:type="dxa"/>
            <w:bottom w:w="0" w:type="dxa"/>
          </w:tblCellMar>
        </w:tblPrEx>
        <w:trPr>
          <w:cantSplit/>
          <w:jc w:val="center"/>
        </w:trPr>
        <w:tc>
          <w:tcPr>
            <w:tcW w:w="7442" w:type="dxa"/>
          </w:tcPr>
          <w:p w14:paraId="2594D15C"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4332">
              <w:t>The mode field is encoded as follows:</w:t>
            </w:r>
          </w:p>
          <w:p w14:paraId="59307D7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4332">
              <w:t>(octet 2)</w:t>
            </w:r>
          </w:p>
          <w:p w14:paraId="3449AC79"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92" w:hanging="1992"/>
            </w:pPr>
            <w:r w:rsidRPr="00BD4332">
              <w:t>Bits</w:t>
            </w:r>
          </w:p>
          <w:p w14:paraId="096A75ED"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92" w:hanging="1992"/>
            </w:pPr>
            <w:r w:rsidRPr="00BD4332">
              <w:t>8 7 6 5 4 3 2 1</w:t>
            </w:r>
          </w:p>
          <w:p w14:paraId="543AC203"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92" w:hanging="1992"/>
            </w:pPr>
            <w:r w:rsidRPr="00BD4332">
              <w:t>0 0 0 0 0 0 0 0</w:t>
            </w:r>
            <w:r w:rsidRPr="00BD4332">
              <w:tab/>
              <w:t>signalling only</w:t>
            </w:r>
          </w:p>
          <w:p w14:paraId="6D31E0C7"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92" w:hanging="1992"/>
            </w:pPr>
            <w:r w:rsidRPr="00BD4332">
              <w:t>0 0 0 0 0 1 0 1</w:t>
            </w:r>
            <w:r w:rsidRPr="00BD4332">
              <w:tab/>
              <w:t>speech half rate version 1</w:t>
            </w:r>
          </w:p>
          <w:p w14:paraId="2D891D8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92" w:hanging="1992"/>
            </w:pPr>
            <w:r w:rsidRPr="00BD4332">
              <w:t>1 1 0 0 0 0 0 1</w:t>
            </w:r>
            <w:r w:rsidR="00BD4332">
              <w:tab/>
            </w:r>
            <w:r w:rsidRPr="00BD4332">
              <w:t>speech half rate version 1 in VAMOS mode (Note: 2)</w:t>
            </w:r>
          </w:p>
          <w:p w14:paraId="003E2819"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92" w:hanging="1992"/>
            </w:pPr>
            <w:r w:rsidRPr="00BD4332">
              <w:t>0 0 1 0 0 1 0 1</w:t>
            </w:r>
            <w:r w:rsidRPr="00BD4332">
              <w:tab/>
              <w:t>speech half rate version 2</w:t>
            </w:r>
          </w:p>
          <w:p w14:paraId="6B950412"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92" w:hanging="1992"/>
            </w:pPr>
            <w:r w:rsidRPr="00BD4332">
              <w:t>0 1 0 0 0 1 0 1</w:t>
            </w:r>
            <w:r w:rsidRPr="00BD4332">
              <w:tab/>
              <w:t>speech half rate version 3</w:t>
            </w:r>
          </w:p>
          <w:p w14:paraId="4ECA2133"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92" w:hanging="1992"/>
            </w:pPr>
            <w:r w:rsidRPr="00BD4332">
              <w:t>1 1 0 0 0 0 1 1</w:t>
            </w:r>
            <w:r w:rsidRPr="00BD4332">
              <w:tab/>
              <w:t>speech half rate version 3 in VAMOS mode (Note: 2)</w:t>
            </w:r>
          </w:p>
          <w:p w14:paraId="3B6870BA"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92" w:hanging="1992"/>
            </w:pPr>
            <w:r w:rsidRPr="00BD4332">
              <w:t>1 0 0 0 0 1 0 1</w:t>
            </w:r>
            <w:r w:rsidRPr="00BD4332">
              <w:tab/>
              <w:t>speech half rate version 4</w:t>
            </w:r>
          </w:p>
          <w:p w14:paraId="30B96930"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92" w:hanging="1992"/>
            </w:pPr>
            <w:r w:rsidRPr="00BD4332">
              <w:t>0 1 0 0 0 1 1 0</w:t>
            </w:r>
            <w:r w:rsidRPr="00BD4332">
              <w:tab/>
              <w:t>speech half rate version 6</w:t>
            </w:r>
          </w:p>
          <w:p w14:paraId="5405133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92" w:hanging="1992"/>
            </w:pPr>
            <w:r w:rsidRPr="00BD4332">
              <w:t>0 0 0 0 1 1 1 1</w:t>
            </w:r>
            <w:r w:rsidRPr="00BD4332">
              <w:tab/>
              <w:t>data, 6.0 kbit/s radio interface rate</w:t>
            </w:r>
          </w:p>
          <w:p w14:paraId="61BE97A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92" w:hanging="1992"/>
            </w:pPr>
            <w:r w:rsidRPr="00BD4332">
              <w:t>0 0 0 1 0 1 1 1</w:t>
            </w:r>
            <w:r w:rsidRPr="00BD4332">
              <w:tab/>
              <w:t>data, 3.6 kbit/s radio interface rate</w:t>
            </w:r>
          </w:p>
          <w:p w14:paraId="67CC620A"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6DA1651"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4332">
              <w:t>Other values are reserved for future use.</w:t>
            </w:r>
          </w:p>
          <w:p w14:paraId="1796DE7F"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1E2630A"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4332">
              <w:t>Note 1: The speech versions are also referred as follows (see 3GPP TS 26.103):</w:t>
            </w:r>
          </w:p>
          <w:p w14:paraId="34FE3340"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417" w:hanging="2410"/>
            </w:pPr>
            <w:r w:rsidRPr="00BD4332">
              <w:t>half rate version 1:</w:t>
            </w:r>
            <w:r w:rsidRPr="00BD4332">
              <w:tab/>
              <w:t>GSM HR</w:t>
            </w:r>
          </w:p>
          <w:p w14:paraId="1700F612"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417" w:hanging="2410"/>
            </w:pPr>
            <w:r w:rsidRPr="00BD4332">
              <w:t>half rate version 2:</w:t>
            </w:r>
            <w:r w:rsidRPr="00BD4332">
              <w:tab/>
              <w:t>not defined in this version of the protocol</w:t>
            </w:r>
          </w:p>
          <w:p w14:paraId="1AECBF86"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417" w:hanging="2410"/>
            </w:pPr>
            <w:r w:rsidRPr="00BD4332">
              <w:t>half rate version 3:</w:t>
            </w:r>
            <w:r w:rsidRPr="00BD4332">
              <w:tab/>
              <w:t>HR AMR</w:t>
            </w:r>
          </w:p>
          <w:p w14:paraId="077C26E3"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417" w:hanging="2410"/>
            </w:pPr>
            <w:r w:rsidRPr="00BD4332">
              <w:t>half rate version 4:</w:t>
            </w:r>
            <w:r w:rsidRPr="00BD4332">
              <w:tab/>
              <w:t>OHR AMR-WB</w:t>
            </w:r>
          </w:p>
          <w:p w14:paraId="40EC9693"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417" w:hanging="2410"/>
            </w:pPr>
            <w:r w:rsidRPr="00BD4332">
              <w:t>half rate version 6:</w:t>
            </w:r>
            <w:r w:rsidRPr="00BD4332">
              <w:tab/>
              <w:t>OHR AMR</w:t>
            </w:r>
          </w:p>
          <w:p w14:paraId="4F596383"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417" w:hanging="2410"/>
            </w:pPr>
          </w:p>
          <w:p w14:paraId="334B77D3" w14:textId="77777777" w:rsidR="00540B9A" w:rsidRPr="00BD4332" w:rsidRDefault="00540B9A" w:rsidP="006C098C">
            <w:pPr>
              <w:pStyle w:val="PL"/>
              <w:keepNext/>
            </w:pPr>
            <w:r w:rsidRPr="00BD4332">
              <w:t>Note 2: This code point is only used for a mobile station that indicates support for VAMOS II or VAMOS III (see 3GPP TS 24.008).</w:t>
            </w:r>
          </w:p>
        </w:tc>
      </w:tr>
    </w:tbl>
    <w:p w14:paraId="596C635E" w14:textId="77777777" w:rsidR="00540B9A" w:rsidRPr="00BD4332" w:rsidRDefault="00540B9A" w:rsidP="00540B9A"/>
    <w:p w14:paraId="2E2CF66D" w14:textId="77777777" w:rsidR="00540B9A" w:rsidRPr="00BD4332" w:rsidRDefault="00540B9A" w:rsidP="00540B9A">
      <w:pPr>
        <w:pStyle w:val="Heading4"/>
      </w:pPr>
      <w:bookmarkStart w:id="735" w:name="_Toc531790423"/>
      <w:r w:rsidRPr="00BD4332">
        <w:t>10.5.2.7a</w:t>
      </w:r>
      <w:r w:rsidRPr="00BD4332">
        <w:tab/>
        <w:t>UTRAN Classmark information element</w:t>
      </w:r>
      <w:bookmarkEnd w:id="735"/>
      <w:r w:rsidRPr="00BD4332">
        <w:t xml:space="preserve"> </w:t>
      </w:r>
    </w:p>
    <w:p w14:paraId="0DF66EF2" w14:textId="77777777" w:rsidR="00540B9A" w:rsidRPr="00BD4332" w:rsidRDefault="00540B9A" w:rsidP="00540B9A">
      <w:r w:rsidRPr="00BD4332">
        <w:t xml:space="preserve">Only valid for a UTRAN capable mobile station. The </w:t>
      </w:r>
      <w:r w:rsidRPr="00BD4332">
        <w:rPr>
          <w:i/>
        </w:rPr>
        <w:t xml:space="preserve">UTRAN Classmark </w:t>
      </w:r>
      <w:r w:rsidRPr="00BD4332">
        <w:t>information element includes the INTER RAT HANDOVER INFO (defined in 3GPP TS 25.331)</w:t>
      </w:r>
      <w:r w:rsidRPr="00BD4332">
        <w:rPr>
          <w:i/>
        </w:rPr>
        <w:t xml:space="preserve"> </w:t>
      </w:r>
      <w:r w:rsidRPr="00BD4332">
        <w:t>which gives UTRAN related information to the network (target system) for intersystem handover.</w:t>
      </w:r>
    </w:p>
    <w:p w14:paraId="420AE7FF" w14:textId="77777777" w:rsidR="00540B9A" w:rsidRPr="00BD4332" w:rsidRDefault="00540B9A" w:rsidP="00540B9A">
      <w:r w:rsidRPr="00BD4332">
        <w:t>The UTRAN Classmark</w:t>
      </w:r>
      <w:r w:rsidRPr="00BD4332">
        <w:rPr>
          <w:i/>
        </w:rPr>
        <w:t xml:space="preserve"> </w:t>
      </w:r>
      <w:r w:rsidRPr="00BD4332">
        <w:t>information element is a type 4 information element with a minimum length of 2 octets. No upper length limit is specified except for that given by the maximum number of octets in a L3 message (see 3GPP TS 44.006).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47"/>
        <w:gridCol w:w="587"/>
        <w:gridCol w:w="567"/>
        <w:gridCol w:w="567"/>
        <w:gridCol w:w="1276"/>
      </w:tblGrid>
      <w:tr w:rsidR="00540B9A" w:rsidRPr="00BD4332" w14:paraId="3B638C8F" w14:textId="77777777" w:rsidTr="006C098C">
        <w:tblPrEx>
          <w:tblCellMar>
            <w:top w:w="0" w:type="dxa"/>
            <w:bottom w:w="0" w:type="dxa"/>
          </w:tblCellMar>
        </w:tblPrEx>
        <w:trPr>
          <w:jc w:val="center"/>
        </w:trPr>
        <w:tc>
          <w:tcPr>
            <w:tcW w:w="567" w:type="dxa"/>
            <w:tcBorders>
              <w:top w:val="nil"/>
              <w:left w:val="nil"/>
              <w:bottom w:val="nil"/>
              <w:right w:val="nil"/>
            </w:tcBorders>
          </w:tcPr>
          <w:p w14:paraId="3772F050" w14:textId="77777777" w:rsidR="00540B9A" w:rsidRPr="00BD4332" w:rsidRDefault="00540B9A" w:rsidP="006C098C">
            <w:pPr>
              <w:pStyle w:val="TAC"/>
            </w:pPr>
            <w:r w:rsidRPr="00BD4332">
              <w:t>8</w:t>
            </w:r>
          </w:p>
        </w:tc>
        <w:tc>
          <w:tcPr>
            <w:tcW w:w="567" w:type="dxa"/>
            <w:tcBorders>
              <w:top w:val="nil"/>
              <w:left w:val="nil"/>
              <w:bottom w:val="nil"/>
              <w:right w:val="nil"/>
            </w:tcBorders>
          </w:tcPr>
          <w:p w14:paraId="4F79FC43" w14:textId="77777777" w:rsidR="00540B9A" w:rsidRPr="00BD4332" w:rsidRDefault="00540B9A" w:rsidP="006C098C">
            <w:pPr>
              <w:pStyle w:val="TAC"/>
            </w:pPr>
            <w:r w:rsidRPr="00BD4332">
              <w:t>7</w:t>
            </w:r>
          </w:p>
        </w:tc>
        <w:tc>
          <w:tcPr>
            <w:tcW w:w="567" w:type="dxa"/>
            <w:tcBorders>
              <w:top w:val="nil"/>
              <w:left w:val="nil"/>
              <w:bottom w:val="nil"/>
              <w:right w:val="nil"/>
            </w:tcBorders>
          </w:tcPr>
          <w:p w14:paraId="15CF6FF5" w14:textId="77777777" w:rsidR="00540B9A" w:rsidRPr="00BD4332" w:rsidRDefault="00540B9A" w:rsidP="006C098C">
            <w:pPr>
              <w:pStyle w:val="TAC"/>
            </w:pPr>
            <w:r w:rsidRPr="00BD4332">
              <w:t>6</w:t>
            </w:r>
          </w:p>
        </w:tc>
        <w:tc>
          <w:tcPr>
            <w:tcW w:w="567" w:type="dxa"/>
            <w:tcBorders>
              <w:top w:val="nil"/>
              <w:left w:val="nil"/>
              <w:bottom w:val="nil"/>
              <w:right w:val="nil"/>
            </w:tcBorders>
          </w:tcPr>
          <w:p w14:paraId="5206C6C5" w14:textId="77777777" w:rsidR="00540B9A" w:rsidRPr="00BD4332" w:rsidRDefault="00540B9A" w:rsidP="006C098C">
            <w:pPr>
              <w:pStyle w:val="TAC"/>
            </w:pPr>
            <w:r w:rsidRPr="00BD4332">
              <w:t>5</w:t>
            </w:r>
          </w:p>
        </w:tc>
        <w:tc>
          <w:tcPr>
            <w:tcW w:w="547" w:type="dxa"/>
            <w:tcBorders>
              <w:top w:val="nil"/>
              <w:left w:val="nil"/>
              <w:bottom w:val="nil"/>
              <w:right w:val="nil"/>
            </w:tcBorders>
          </w:tcPr>
          <w:p w14:paraId="69045951" w14:textId="77777777" w:rsidR="00540B9A" w:rsidRPr="00BD4332" w:rsidRDefault="00540B9A" w:rsidP="006C098C">
            <w:pPr>
              <w:pStyle w:val="TAC"/>
            </w:pPr>
            <w:r w:rsidRPr="00BD4332">
              <w:t>4</w:t>
            </w:r>
          </w:p>
        </w:tc>
        <w:tc>
          <w:tcPr>
            <w:tcW w:w="587" w:type="dxa"/>
            <w:tcBorders>
              <w:top w:val="nil"/>
              <w:left w:val="nil"/>
              <w:bottom w:val="nil"/>
              <w:right w:val="nil"/>
            </w:tcBorders>
          </w:tcPr>
          <w:p w14:paraId="66E36BE3" w14:textId="77777777" w:rsidR="00540B9A" w:rsidRPr="00BD4332" w:rsidRDefault="00540B9A" w:rsidP="006C098C">
            <w:pPr>
              <w:pStyle w:val="TAC"/>
            </w:pPr>
            <w:r w:rsidRPr="00BD4332">
              <w:t>3</w:t>
            </w:r>
          </w:p>
        </w:tc>
        <w:tc>
          <w:tcPr>
            <w:tcW w:w="567" w:type="dxa"/>
            <w:tcBorders>
              <w:top w:val="nil"/>
              <w:left w:val="nil"/>
              <w:bottom w:val="nil"/>
              <w:right w:val="nil"/>
            </w:tcBorders>
          </w:tcPr>
          <w:p w14:paraId="3DAEE025" w14:textId="77777777" w:rsidR="00540B9A" w:rsidRPr="00BD4332" w:rsidRDefault="00540B9A" w:rsidP="006C098C">
            <w:pPr>
              <w:pStyle w:val="TAC"/>
            </w:pPr>
            <w:r w:rsidRPr="00BD4332">
              <w:t>2</w:t>
            </w:r>
          </w:p>
        </w:tc>
        <w:tc>
          <w:tcPr>
            <w:tcW w:w="567" w:type="dxa"/>
            <w:tcBorders>
              <w:top w:val="nil"/>
              <w:left w:val="nil"/>
              <w:bottom w:val="nil"/>
              <w:right w:val="nil"/>
            </w:tcBorders>
          </w:tcPr>
          <w:p w14:paraId="78D9CEDE" w14:textId="77777777" w:rsidR="00540B9A" w:rsidRPr="00BD4332" w:rsidRDefault="00540B9A" w:rsidP="006C098C">
            <w:pPr>
              <w:pStyle w:val="TAC"/>
            </w:pPr>
            <w:r w:rsidRPr="00BD4332">
              <w:t>1</w:t>
            </w:r>
          </w:p>
        </w:tc>
        <w:tc>
          <w:tcPr>
            <w:tcW w:w="1276" w:type="dxa"/>
            <w:tcBorders>
              <w:top w:val="nil"/>
              <w:left w:val="nil"/>
              <w:bottom w:val="nil"/>
              <w:right w:val="nil"/>
            </w:tcBorders>
          </w:tcPr>
          <w:p w14:paraId="56E21C46" w14:textId="77777777" w:rsidR="00540B9A" w:rsidRPr="00BD4332" w:rsidRDefault="00540B9A" w:rsidP="006C098C">
            <w:pPr>
              <w:pStyle w:val="TAC"/>
            </w:pPr>
          </w:p>
        </w:tc>
      </w:tr>
      <w:tr w:rsidR="00540B9A" w:rsidRPr="00BD4332" w14:paraId="5F6E6EA8" w14:textId="77777777" w:rsidTr="006C098C">
        <w:tblPrEx>
          <w:tblCellMar>
            <w:top w:w="0" w:type="dxa"/>
            <w:bottom w:w="0" w:type="dxa"/>
          </w:tblCellMar>
        </w:tblPrEx>
        <w:trPr>
          <w:cantSplit/>
          <w:jc w:val="center"/>
        </w:trPr>
        <w:tc>
          <w:tcPr>
            <w:tcW w:w="567" w:type="dxa"/>
          </w:tcPr>
          <w:p w14:paraId="75142FB3" w14:textId="77777777" w:rsidR="00540B9A" w:rsidRPr="00BD4332" w:rsidRDefault="00540B9A" w:rsidP="006C098C">
            <w:pPr>
              <w:pStyle w:val="TAC"/>
            </w:pPr>
          </w:p>
        </w:tc>
        <w:tc>
          <w:tcPr>
            <w:tcW w:w="3969" w:type="dxa"/>
            <w:gridSpan w:val="7"/>
          </w:tcPr>
          <w:p w14:paraId="2276D97E" w14:textId="77777777" w:rsidR="00540B9A" w:rsidRPr="00BD4332" w:rsidRDefault="00540B9A" w:rsidP="006C098C">
            <w:pPr>
              <w:pStyle w:val="TAC"/>
            </w:pPr>
            <w:r w:rsidRPr="00BD4332">
              <w:t>UTRAN Classmark IEI</w:t>
            </w:r>
          </w:p>
        </w:tc>
        <w:tc>
          <w:tcPr>
            <w:tcW w:w="1276" w:type="dxa"/>
            <w:tcBorders>
              <w:top w:val="nil"/>
              <w:left w:val="nil"/>
              <w:bottom w:val="nil"/>
              <w:right w:val="nil"/>
            </w:tcBorders>
          </w:tcPr>
          <w:p w14:paraId="44828D2A" w14:textId="77777777" w:rsidR="00540B9A" w:rsidRPr="00BD4332" w:rsidRDefault="00540B9A" w:rsidP="006C098C">
            <w:pPr>
              <w:pStyle w:val="TAC"/>
            </w:pPr>
            <w:r w:rsidRPr="00BD4332">
              <w:t>octet 1</w:t>
            </w:r>
          </w:p>
        </w:tc>
      </w:tr>
      <w:tr w:rsidR="00540B9A" w:rsidRPr="00BD4332" w14:paraId="0054D6E7" w14:textId="77777777" w:rsidTr="006C098C">
        <w:tblPrEx>
          <w:tblCellMar>
            <w:top w:w="0" w:type="dxa"/>
            <w:bottom w:w="0" w:type="dxa"/>
          </w:tblCellMar>
        </w:tblPrEx>
        <w:trPr>
          <w:cantSplit/>
          <w:jc w:val="center"/>
        </w:trPr>
        <w:tc>
          <w:tcPr>
            <w:tcW w:w="4536" w:type="dxa"/>
            <w:gridSpan w:val="8"/>
          </w:tcPr>
          <w:p w14:paraId="2A97FA2D" w14:textId="77777777" w:rsidR="00540B9A" w:rsidRPr="00BD4332" w:rsidRDefault="00540B9A" w:rsidP="006C098C">
            <w:pPr>
              <w:pStyle w:val="TAC"/>
            </w:pPr>
            <w:r w:rsidRPr="00BD4332">
              <w:t xml:space="preserve">Length of UTRAN Classmark </w:t>
            </w:r>
          </w:p>
        </w:tc>
        <w:tc>
          <w:tcPr>
            <w:tcW w:w="1276" w:type="dxa"/>
            <w:tcBorders>
              <w:top w:val="nil"/>
              <w:left w:val="nil"/>
              <w:bottom w:val="nil"/>
              <w:right w:val="nil"/>
            </w:tcBorders>
          </w:tcPr>
          <w:p w14:paraId="23654D57" w14:textId="77777777" w:rsidR="00540B9A" w:rsidRPr="00BD4332" w:rsidRDefault="00540B9A" w:rsidP="006C098C">
            <w:pPr>
              <w:pStyle w:val="TAC"/>
            </w:pPr>
            <w:r w:rsidRPr="00BD4332">
              <w:t>octet 2</w:t>
            </w:r>
          </w:p>
        </w:tc>
      </w:tr>
      <w:tr w:rsidR="00540B9A" w:rsidRPr="00BD4332" w14:paraId="39F57935" w14:textId="77777777" w:rsidTr="006C098C">
        <w:tblPrEx>
          <w:tblCellMar>
            <w:top w:w="0" w:type="dxa"/>
            <w:bottom w:w="0" w:type="dxa"/>
          </w:tblCellMar>
        </w:tblPrEx>
        <w:trPr>
          <w:cantSplit/>
          <w:jc w:val="center"/>
        </w:trPr>
        <w:tc>
          <w:tcPr>
            <w:tcW w:w="4536" w:type="dxa"/>
            <w:gridSpan w:val="8"/>
          </w:tcPr>
          <w:p w14:paraId="51C51CA8" w14:textId="77777777" w:rsidR="00540B9A" w:rsidRPr="00BD4332" w:rsidRDefault="00540B9A" w:rsidP="006C098C">
            <w:pPr>
              <w:pStyle w:val="TAC"/>
            </w:pPr>
            <w:r w:rsidRPr="00BD4332">
              <w:t>UTRAN Classmark value part</w:t>
            </w:r>
          </w:p>
        </w:tc>
        <w:tc>
          <w:tcPr>
            <w:tcW w:w="1276" w:type="dxa"/>
            <w:tcBorders>
              <w:top w:val="nil"/>
              <w:left w:val="nil"/>
              <w:bottom w:val="nil"/>
              <w:right w:val="nil"/>
            </w:tcBorders>
          </w:tcPr>
          <w:p w14:paraId="11E9307A" w14:textId="77777777" w:rsidR="00540B9A" w:rsidRPr="00BD4332" w:rsidRDefault="00540B9A" w:rsidP="006C098C">
            <w:pPr>
              <w:pStyle w:val="TAC"/>
            </w:pPr>
            <w:r w:rsidRPr="00BD4332">
              <w:t>octet 3-n</w:t>
            </w:r>
          </w:p>
        </w:tc>
      </w:tr>
    </w:tbl>
    <w:p w14:paraId="1937CBA2" w14:textId="77777777" w:rsidR="00540B9A" w:rsidRPr="00BD4332" w:rsidRDefault="00540B9A" w:rsidP="00540B9A">
      <w:pPr>
        <w:pStyle w:val="TAC"/>
      </w:pPr>
    </w:p>
    <w:p w14:paraId="0C8BD67A" w14:textId="77777777" w:rsidR="00540B9A" w:rsidRPr="00BD4332" w:rsidRDefault="00540B9A" w:rsidP="00540B9A">
      <w:pPr>
        <w:pStyle w:val="TF"/>
      </w:pPr>
      <w:r w:rsidRPr="00BD4332">
        <w:t>Figure 10.5.2.7a: </w:t>
      </w:r>
      <w:r w:rsidRPr="00BD4332">
        <w:rPr>
          <w:i/>
        </w:rPr>
        <w:t>UTRAN Classmark information element</w:t>
      </w:r>
    </w:p>
    <w:p w14:paraId="6BAFCAE1" w14:textId="77777777" w:rsidR="00540B9A" w:rsidRPr="00BD4332" w:rsidRDefault="00540B9A" w:rsidP="00540B9A">
      <w:r w:rsidRPr="00BD4332">
        <w:t xml:space="preserve">The value part of the </w:t>
      </w:r>
      <w:r w:rsidRPr="00BD4332">
        <w:rPr>
          <w:i/>
        </w:rPr>
        <w:t xml:space="preserve">UTRAN Classmark information element </w:t>
      </w:r>
      <w:r w:rsidRPr="00BD4332">
        <w:t>is the INTER RAT HANDOVER INFO as defined in 3GPP TS 25.331.</w:t>
      </w:r>
    </w:p>
    <w:p w14:paraId="5206FB4B" w14:textId="77777777" w:rsidR="00540B9A" w:rsidRPr="00BD4332" w:rsidRDefault="00540B9A" w:rsidP="00540B9A">
      <w:pPr>
        <w:pStyle w:val="Heading4"/>
      </w:pPr>
      <w:bookmarkStart w:id="736" w:name="_Toc531790424"/>
      <w:r w:rsidRPr="00BD4332">
        <w:t>10.5.2.7b</w:t>
      </w:r>
      <w:r w:rsidRPr="00BD4332">
        <w:tab/>
        <w:t>(void)</w:t>
      </w:r>
      <w:bookmarkEnd w:id="736"/>
    </w:p>
    <w:p w14:paraId="70E35944" w14:textId="77777777" w:rsidR="00540B9A" w:rsidRPr="00BD4332" w:rsidRDefault="00540B9A" w:rsidP="00540B9A">
      <w:pPr>
        <w:pStyle w:val="Heading4"/>
      </w:pPr>
      <w:bookmarkStart w:id="737" w:name="_Toc531790425"/>
      <w:r w:rsidRPr="00BD4332">
        <w:t>10.5.2.7c</w:t>
      </w:r>
      <w:r w:rsidRPr="00BD4332">
        <w:tab/>
        <w:t>Classmark Enquiry Mask</w:t>
      </w:r>
      <w:bookmarkEnd w:id="737"/>
    </w:p>
    <w:p w14:paraId="5CE46A8E" w14:textId="77777777" w:rsidR="00540B9A" w:rsidRPr="00BD4332" w:rsidRDefault="00540B9A" w:rsidP="00540B9A">
      <w:r w:rsidRPr="00BD4332">
        <w:t>The Classmark Enquiry mask defines the information to be returned to the network. The bit mask defines the specific information to be returned, such as UTRAN specific information and/or CDMA2000 capability and/or requests the sending of the CLASSMARK CHANGE or GERAN IU MODE CLASSMARK CHANGE message. The classmark change procedure is described in sub-clause 3.4.10.</w:t>
      </w:r>
    </w:p>
    <w:p w14:paraId="41D8B64F" w14:textId="77777777" w:rsidR="00540B9A" w:rsidRPr="00BD4332" w:rsidRDefault="00540B9A" w:rsidP="00540B9A">
      <w:r w:rsidRPr="00BD4332">
        <w:t>The Classmark Enquiry Mask is a type 4 information element with 3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5E35D191" w14:textId="77777777" w:rsidTr="006C098C">
        <w:tblPrEx>
          <w:tblCellMar>
            <w:top w:w="0" w:type="dxa"/>
            <w:bottom w:w="0" w:type="dxa"/>
          </w:tblCellMar>
        </w:tblPrEx>
        <w:trPr>
          <w:jc w:val="center"/>
        </w:trPr>
        <w:tc>
          <w:tcPr>
            <w:tcW w:w="851" w:type="dxa"/>
            <w:tcBorders>
              <w:top w:val="nil"/>
              <w:left w:val="nil"/>
              <w:bottom w:val="nil"/>
              <w:right w:val="nil"/>
            </w:tcBorders>
          </w:tcPr>
          <w:p w14:paraId="31D6BDAE" w14:textId="77777777" w:rsidR="00540B9A" w:rsidRPr="00BD4332" w:rsidRDefault="00540B9A" w:rsidP="006C098C">
            <w:pPr>
              <w:pStyle w:val="TAC"/>
            </w:pPr>
            <w:r w:rsidRPr="00BD4332">
              <w:t>8</w:t>
            </w:r>
          </w:p>
        </w:tc>
        <w:tc>
          <w:tcPr>
            <w:tcW w:w="851" w:type="dxa"/>
            <w:tcBorders>
              <w:top w:val="nil"/>
              <w:left w:val="nil"/>
              <w:bottom w:val="nil"/>
              <w:right w:val="nil"/>
            </w:tcBorders>
          </w:tcPr>
          <w:p w14:paraId="163792E8" w14:textId="77777777" w:rsidR="00540B9A" w:rsidRPr="00BD4332" w:rsidRDefault="00540B9A" w:rsidP="006C098C">
            <w:pPr>
              <w:pStyle w:val="TAC"/>
            </w:pPr>
            <w:r w:rsidRPr="00BD4332">
              <w:t>7</w:t>
            </w:r>
          </w:p>
        </w:tc>
        <w:tc>
          <w:tcPr>
            <w:tcW w:w="851" w:type="dxa"/>
            <w:tcBorders>
              <w:top w:val="nil"/>
              <w:left w:val="nil"/>
              <w:bottom w:val="nil"/>
              <w:right w:val="nil"/>
            </w:tcBorders>
          </w:tcPr>
          <w:p w14:paraId="6D0B87D3" w14:textId="77777777" w:rsidR="00540B9A" w:rsidRPr="00BD4332" w:rsidRDefault="00540B9A" w:rsidP="006C098C">
            <w:pPr>
              <w:pStyle w:val="TAC"/>
            </w:pPr>
            <w:r w:rsidRPr="00BD4332">
              <w:t>6</w:t>
            </w:r>
          </w:p>
        </w:tc>
        <w:tc>
          <w:tcPr>
            <w:tcW w:w="851" w:type="dxa"/>
            <w:tcBorders>
              <w:top w:val="nil"/>
              <w:left w:val="nil"/>
              <w:bottom w:val="nil"/>
              <w:right w:val="nil"/>
            </w:tcBorders>
          </w:tcPr>
          <w:p w14:paraId="6E6696AC" w14:textId="77777777" w:rsidR="00540B9A" w:rsidRPr="00BD4332" w:rsidRDefault="00540B9A" w:rsidP="006C098C">
            <w:pPr>
              <w:pStyle w:val="TAC"/>
            </w:pPr>
            <w:r w:rsidRPr="00BD4332">
              <w:t>5</w:t>
            </w:r>
          </w:p>
        </w:tc>
        <w:tc>
          <w:tcPr>
            <w:tcW w:w="851" w:type="dxa"/>
            <w:tcBorders>
              <w:top w:val="nil"/>
              <w:left w:val="nil"/>
              <w:bottom w:val="nil"/>
              <w:right w:val="nil"/>
            </w:tcBorders>
          </w:tcPr>
          <w:p w14:paraId="70AF2969" w14:textId="77777777" w:rsidR="00540B9A" w:rsidRPr="00BD4332" w:rsidRDefault="00540B9A" w:rsidP="006C098C">
            <w:pPr>
              <w:pStyle w:val="TAC"/>
            </w:pPr>
            <w:r w:rsidRPr="00BD4332">
              <w:t>4</w:t>
            </w:r>
          </w:p>
        </w:tc>
        <w:tc>
          <w:tcPr>
            <w:tcW w:w="851" w:type="dxa"/>
            <w:tcBorders>
              <w:top w:val="nil"/>
              <w:left w:val="nil"/>
              <w:bottom w:val="nil"/>
              <w:right w:val="nil"/>
            </w:tcBorders>
          </w:tcPr>
          <w:p w14:paraId="0AD494C3" w14:textId="77777777" w:rsidR="00540B9A" w:rsidRPr="00BD4332" w:rsidRDefault="00540B9A" w:rsidP="006C098C">
            <w:pPr>
              <w:pStyle w:val="TAC"/>
            </w:pPr>
            <w:r w:rsidRPr="00BD4332">
              <w:t>3</w:t>
            </w:r>
          </w:p>
        </w:tc>
        <w:tc>
          <w:tcPr>
            <w:tcW w:w="851" w:type="dxa"/>
            <w:tcBorders>
              <w:top w:val="nil"/>
              <w:left w:val="nil"/>
              <w:bottom w:val="nil"/>
              <w:right w:val="nil"/>
            </w:tcBorders>
          </w:tcPr>
          <w:p w14:paraId="185BBACF" w14:textId="77777777" w:rsidR="00540B9A" w:rsidRPr="00BD4332" w:rsidRDefault="00540B9A" w:rsidP="006C098C">
            <w:pPr>
              <w:pStyle w:val="TAC"/>
            </w:pPr>
            <w:r w:rsidRPr="00BD4332">
              <w:t>2</w:t>
            </w:r>
          </w:p>
        </w:tc>
        <w:tc>
          <w:tcPr>
            <w:tcW w:w="851" w:type="dxa"/>
            <w:tcBorders>
              <w:top w:val="nil"/>
              <w:left w:val="nil"/>
              <w:bottom w:val="nil"/>
              <w:right w:val="nil"/>
            </w:tcBorders>
          </w:tcPr>
          <w:p w14:paraId="121A52FF" w14:textId="77777777" w:rsidR="00540B9A" w:rsidRPr="00BD4332" w:rsidRDefault="00540B9A" w:rsidP="006C098C">
            <w:pPr>
              <w:pStyle w:val="TAC"/>
            </w:pPr>
            <w:r w:rsidRPr="00BD4332">
              <w:t>1</w:t>
            </w:r>
          </w:p>
        </w:tc>
        <w:tc>
          <w:tcPr>
            <w:tcW w:w="1447" w:type="dxa"/>
            <w:tcBorders>
              <w:top w:val="nil"/>
              <w:left w:val="nil"/>
              <w:bottom w:val="nil"/>
              <w:right w:val="nil"/>
            </w:tcBorders>
          </w:tcPr>
          <w:p w14:paraId="16EEB22B" w14:textId="77777777" w:rsidR="00540B9A" w:rsidRPr="00BD4332" w:rsidRDefault="00540B9A" w:rsidP="006C098C">
            <w:pPr>
              <w:pStyle w:val="TAC"/>
            </w:pPr>
          </w:p>
        </w:tc>
      </w:tr>
      <w:tr w:rsidR="00540B9A" w:rsidRPr="00BD4332" w14:paraId="52F13449"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51B59F7C"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3FB442E5" w14:textId="77777777" w:rsidR="00540B9A" w:rsidRPr="00BD4332" w:rsidRDefault="00540B9A" w:rsidP="006C098C">
            <w:pPr>
              <w:pStyle w:val="TAC"/>
            </w:pPr>
            <w:r w:rsidRPr="00BD4332">
              <w:t>Classmark Enquiry Mask IEI</w:t>
            </w:r>
          </w:p>
        </w:tc>
        <w:tc>
          <w:tcPr>
            <w:tcW w:w="1447" w:type="dxa"/>
            <w:tcBorders>
              <w:top w:val="nil"/>
              <w:left w:val="nil"/>
              <w:bottom w:val="nil"/>
              <w:right w:val="nil"/>
            </w:tcBorders>
          </w:tcPr>
          <w:p w14:paraId="017725C9" w14:textId="77777777" w:rsidR="00540B9A" w:rsidRPr="00BD4332" w:rsidRDefault="00540B9A" w:rsidP="006C098C">
            <w:pPr>
              <w:pStyle w:val="TAC"/>
            </w:pPr>
            <w:r w:rsidRPr="00BD4332">
              <w:t>octet 1</w:t>
            </w:r>
          </w:p>
        </w:tc>
      </w:tr>
      <w:tr w:rsidR="00540B9A" w:rsidRPr="00BD4332" w14:paraId="6B7FF821"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0A6FAB11" w14:textId="77777777" w:rsidR="00540B9A" w:rsidRPr="00BD4332" w:rsidRDefault="00540B9A" w:rsidP="006C098C">
            <w:pPr>
              <w:pStyle w:val="TAC"/>
            </w:pPr>
            <w:r w:rsidRPr="00BD4332">
              <w:t>Length of Classmark Enquiry Mask contents</w:t>
            </w:r>
          </w:p>
        </w:tc>
        <w:tc>
          <w:tcPr>
            <w:tcW w:w="1447" w:type="dxa"/>
            <w:tcBorders>
              <w:top w:val="nil"/>
              <w:left w:val="nil"/>
              <w:bottom w:val="nil"/>
              <w:right w:val="nil"/>
            </w:tcBorders>
          </w:tcPr>
          <w:p w14:paraId="7902623F" w14:textId="77777777" w:rsidR="00540B9A" w:rsidRPr="00BD4332" w:rsidRDefault="00540B9A" w:rsidP="006C098C">
            <w:pPr>
              <w:pStyle w:val="TAC"/>
            </w:pPr>
            <w:r w:rsidRPr="00BD4332">
              <w:t>octet 2</w:t>
            </w:r>
          </w:p>
        </w:tc>
      </w:tr>
      <w:tr w:rsidR="00540B9A" w:rsidRPr="00BD4332" w14:paraId="4A70DB67"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275F03E6" w14:textId="77777777" w:rsidR="00540B9A" w:rsidRPr="00BD4332" w:rsidRDefault="00540B9A" w:rsidP="006C098C">
            <w:pPr>
              <w:pStyle w:val="TAC"/>
            </w:pPr>
            <w:r w:rsidRPr="00BD4332">
              <w:t>Classmark Enquiry Mask value part</w:t>
            </w:r>
          </w:p>
        </w:tc>
        <w:tc>
          <w:tcPr>
            <w:tcW w:w="1447" w:type="dxa"/>
            <w:tcBorders>
              <w:top w:val="nil"/>
              <w:left w:val="nil"/>
              <w:bottom w:val="nil"/>
              <w:right w:val="nil"/>
            </w:tcBorders>
          </w:tcPr>
          <w:p w14:paraId="0325566A" w14:textId="77777777" w:rsidR="00540B9A" w:rsidRPr="00BD4332" w:rsidRDefault="00540B9A" w:rsidP="006C098C">
            <w:pPr>
              <w:pStyle w:val="TAC"/>
            </w:pPr>
            <w:r w:rsidRPr="00BD4332">
              <w:t>octet 3</w:t>
            </w:r>
          </w:p>
        </w:tc>
      </w:tr>
    </w:tbl>
    <w:p w14:paraId="669DCF6A" w14:textId="77777777" w:rsidR="00540B9A" w:rsidRPr="00BD4332" w:rsidRDefault="00540B9A" w:rsidP="00540B9A">
      <w:pPr>
        <w:pStyle w:val="NF"/>
      </w:pPr>
    </w:p>
    <w:p w14:paraId="4F2B13E9" w14:textId="77777777" w:rsidR="00540B9A" w:rsidRPr="00BD4332" w:rsidRDefault="00540B9A" w:rsidP="00540B9A">
      <w:pPr>
        <w:pStyle w:val="TF"/>
      </w:pPr>
      <w:r w:rsidRPr="00BD4332">
        <w:t>Figure 10.5.2.7c.1: Classmark Enquiry Mask information element</w:t>
      </w:r>
    </w:p>
    <w:p w14:paraId="42A7BBE5" w14:textId="77777777" w:rsidR="00540B9A" w:rsidRPr="00BD4332" w:rsidRDefault="00540B9A" w:rsidP="00540B9A">
      <w:pPr>
        <w:pStyle w:val="TH"/>
      </w:pPr>
      <w:r w:rsidRPr="00BD4332">
        <w:lastRenderedPageBreak/>
        <w:t>Table 10.5.2.7c.2: Classmark Enquiry Mask value part.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28D5534A" w14:textId="77777777" w:rsidTr="006C098C">
        <w:tblPrEx>
          <w:tblCellMar>
            <w:top w:w="0" w:type="dxa"/>
            <w:bottom w:w="0" w:type="dxa"/>
          </w:tblCellMar>
        </w:tblPrEx>
        <w:trPr>
          <w:cantSplit/>
          <w:jc w:val="center"/>
        </w:trPr>
        <w:tc>
          <w:tcPr>
            <w:tcW w:w="9855" w:type="dxa"/>
          </w:tcPr>
          <w:p w14:paraId="37E00966" w14:textId="77777777" w:rsidR="00540B9A" w:rsidRPr="00BD4332" w:rsidRDefault="00540B9A" w:rsidP="006C098C">
            <w:pPr>
              <w:pStyle w:val="TAL"/>
            </w:pPr>
            <w:r w:rsidRPr="00BD4332">
              <w:t>Bit 8:</w:t>
            </w:r>
            <w:r w:rsidRPr="00BD4332">
              <w:br/>
              <w:t>0</w:t>
            </w:r>
            <w:r w:rsidRPr="00BD4332">
              <w:tab/>
              <w:t>CLASSMARK CHANGE message is requested</w:t>
            </w:r>
            <w:r w:rsidRPr="00BD4332">
              <w:br/>
              <w:t>1</w:t>
            </w:r>
            <w:r w:rsidRPr="00BD4332">
              <w:tab/>
              <w:t>CLASSMARK CHANGE message is not requested</w:t>
            </w:r>
          </w:p>
        </w:tc>
      </w:tr>
      <w:tr w:rsidR="00540B9A" w:rsidRPr="00BD4332" w14:paraId="6008509B" w14:textId="77777777" w:rsidTr="006C098C">
        <w:tblPrEx>
          <w:tblCellMar>
            <w:top w:w="0" w:type="dxa"/>
            <w:bottom w:w="0" w:type="dxa"/>
          </w:tblCellMar>
        </w:tblPrEx>
        <w:trPr>
          <w:cantSplit/>
          <w:jc w:val="center"/>
        </w:trPr>
        <w:tc>
          <w:tcPr>
            <w:tcW w:w="9855" w:type="dxa"/>
          </w:tcPr>
          <w:p w14:paraId="1AE9116E" w14:textId="77777777" w:rsidR="00540B9A" w:rsidRPr="00BD4332" w:rsidRDefault="00540B9A" w:rsidP="006C098C">
            <w:pPr>
              <w:pStyle w:val="TAL"/>
              <w:ind w:left="505" w:hanging="505"/>
            </w:pPr>
            <w:r w:rsidRPr="00BD4332">
              <w:t>Bits 7-5</w:t>
            </w:r>
          </w:p>
          <w:p w14:paraId="7A4E70BD" w14:textId="77777777" w:rsidR="00540B9A" w:rsidRPr="00BD4332" w:rsidRDefault="00540B9A" w:rsidP="006C098C">
            <w:pPr>
              <w:pStyle w:val="TAL"/>
              <w:ind w:left="505" w:hanging="505"/>
            </w:pPr>
            <w:r w:rsidRPr="00BD4332">
              <w:t>000</w:t>
            </w:r>
            <w:r w:rsidRPr="00BD4332">
              <w:tab/>
              <w:t>UTRAN CLASSMARK CHANGE message is requested</w:t>
            </w:r>
          </w:p>
          <w:p w14:paraId="2E480350" w14:textId="77777777" w:rsidR="00540B9A" w:rsidRPr="00BD4332" w:rsidRDefault="00540B9A" w:rsidP="006C098C">
            <w:pPr>
              <w:pStyle w:val="TAL"/>
              <w:ind w:left="505" w:hanging="505"/>
            </w:pPr>
            <w:r w:rsidRPr="00BD4332">
              <w:t>111</w:t>
            </w:r>
            <w:r w:rsidRPr="00BD4332">
              <w:tab/>
              <w:t>UTRAN CLASSMARK CHANGE message is not requested.</w:t>
            </w:r>
          </w:p>
          <w:p w14:paraId="1BB3E942" w14:textId="77777777" w:rsidR="00540B9A" w:rsidRPr="00BD4332" w:rsidRDefault="00540B9A" w:rsidP="006C098C">
            <w:pPr>
              <w:pStyle w:val="TAL"/>
            </w:pPr>
            <w:r w:rsidRPr="00BD4332">
              <w:t>All other values shall not be sent. If received, they shall be interpreted as ‘000’.</w:t>
            </w:r>
          </w:p>
        </w:tc>
      </w:tr>
      <w:tr w:rsidR="00540B9A" w:rsidRPr="00BD4332" w14:paraId="0F76EC8B" w14:textId="77777777" w:rsidTr="006C098C">
        <w:tblPrEx>
          <w:tblCellMar>
            <w:top w:w="0" w:type="dxa"/>
            <w:bottom w:w="0" w:type="dxa"/>
          </w:tblCellMar>
        </w:tblPrEx>
        <w:trPr>
          <w:cantSplit/>
          <w:jc w:val="center"/>
        </w:trPr>
        <w:tc>
          <w:tcPr>
            <w:tcW w:w="9855" w:type="dxa"/>
          </w:tcPr>
          <w:p w14:paraId="3A093D06" w14:textId="77777777" w:rsidR="00540B9A" w:rsidRPr="00BD4332" w:rsidRDefault="00540B9A" w:rsidP="006C098C">
            <w:pPr>
              <w:pStyle w:val="TAL"/>
            </w:pPr>
            <w:r w:rsidRPr="00BD4332">
              <w:t>Bit 4:</w:t>
            </w:r>
            <w:r w:rsidRPr="00BD4332">
              <w:br/>
              <w:t>0</w:t>
            </w:r>
            <w:r w:rsidRPr="00BD4332">
              <w:tab/>
              <w:t>CDMA2000 CLASSMARK CHANGE message requested</w:t>
            </w:r>
            <w:r w:rsidRPr="00BD4332">
              <w:br/>
              <w:t>1</w:t>
            </w:r>
            <w:r w:rsidRPr="00BD4332">
              <w:tab/>
              <w:t>CDMA2000 CLASSMARK CHANGE message not requested.</w:t>
            </w:r>
          </w:p>
        </w:tc>
      </w:tr>
      <w:tr w:rsidR="00540B9A" w:rsidRPr="00BD4332" w14:paraId="76E2A3A8" w14:textId="77777777" w:rsidTr="006C098C">
        <w:tblPrEx>
          <w:tblCellMar>
            <w:top w:w="0" w:type="dxa"/>
            <w:bottom w:w="0" w:type="dxa"/>
          </w:tblCellMar>
        </w:tblPrEx>
        <w:trPr>
          <w:cantSplit/>
          <w:jc w:val="center"/>
        </w:trPr>
        <w:tc>
          <w:tcPr>
            <w:tcW w:w="9855" w:type="dxa"/>
          </w:tcPr>
          <w:p w14:paraId="605D5069" w14:textId="77777777" w:rsidR="00540B9A" w:rsidRPr="00BD4332" w:rsidRDefault="00540B9A" w:rsidP="006C098C">
            <w:pPr>
              <w:pStyle w:val="TAL"/>
            </w:pPr>
            <w:r w:rsidRPr="00BD4332">
              <w:t>Bit 3:</w:t>
            </w:r>
            <w:r w:rsidRPr="00BD4332">
              <w:br/>
              <w:t>0</w:t>
            </w:r>
            <w:r w:rsidRPr="00BD4332">
              <w:tab/>
              <w:t>GERAN IU MODE CLASSMARK CHANGE message requested</w:t>
            </w:r>
            <w:r w:rsidRPr="00BD4332">
              <w:br/>
              <w:t>1</w:t>
            </w:r>
            <w:r w:rsidRPr="00BD4332">
              <w:tab/>
              <w:t>GERAN IU MODE CLASSMARK CHANGE message not requested.</w:t>
            </w:r>
          </w:p>
        </w:tc>
      </w:tr>
      <w:tr w:rsidR="00540B9A" w:rsidRPr="00BD4332" w14:paraId="6AD11932" w14:textId="77777777" w:rsidTr="006C098C">
        <w:tblPrEx>
          <w:tblCellMar>
            <w:top w:w="0" w:type="dxa"/>
            <w:bottom w:w="0" w:type="dxa"/>
          </w:tblCellMar>
        </w:tblPrEx>
        <w:trPr>
          <w:cantSplit/>
          <w:jc w:val="center"/>
        </w:trPr>
        <w:tc>
          <w:tcPr>
            <w:tcW w:w="9855" w:type="dxa"/>
          </w:tcPr>
          <w:p w14:paraId="6FAD6A3A" w14:textId="77777777" w:rsidR="00540B9A" w:rsidRPr="00BD4332" w:rsidRDefault="00540B9A" w:rsidP="006C098C">
            <w:pPr>
              <w:pStyle w:val="TAL"/>
            </w:pPr>
            <w:r w:rsidRPr="00BD4332">
              <w:t>Bits 2 - 1: spare(0).</w:t>
            </w:r>
          </w:p>
        </w:tc>
      </w:tr>
    </w:tbl>
    <w:p w14:paraId="72C0832E" w14:textId="77777777" w:rsidR="00540B9A" w:rsidRPr="00BD4332" w:rsidRDefault="00540B9A" w:rsidP="00540B9A"/>
    <w:p w14:paraId="5E756AD4" w14:textId="77777777" w:rsidR="00540B9A" w:rsidRPr="00BD4332" w:rsidRDefault="00540B9A" w:rsidP="00540B9A">
      <w:pPr>
        <w:pStyle w:val="Heading4"/>
      </w:pPr>
      <w:bookmarkStart w:id="738" w:name="_Toc531790426"/>
      <w:r w:rsidRPr="00BD4332">
        <w:t>10.5.2.7d</w:t>
      </w:r>
      <w:r w:rsidRPr="00BD4332">
        <w:tab/>
        <w:t>GERAN Iu Mode Classmark information element</w:t>
      </w:r>
      <w:bookmarkEnd w:id="738"/>
      <w:r w:rsidRPr="00BD4332">
        <w:t xml:space="preserve"> </w:t>
      </w:r>
    </w:p>
    <w:p w14:paraId="59902F3D" w14:textId="77777777" w:rsidR="00540B9A" w:rsidRPr="00BD4332" w:rsidRDefault="00540B9A" w:rsidP="00540B9A">
      <w:pPr>
        <w:ind w:hanging="1"/>
      </w:pPr>
      <w:r w:rsidRPr="00BD4332">
        <w:t xml:space="preserve">Only valid for a GERAN </w:t>
      </w:r>
      <w:r w:rsidRPr="00BD4332">
        <w:rPr>
          <w:i/>
          <w:iCs/>
        </w:rPr>
        <w:t>Iu mode</w:t>
      </w:r>
      <w:r w:rsidRPr="00BD4332">
        <w:t xml:space="preserve"> capable mobile station. The </w:t>
      </w:r>
      <w:r w:rsidRPr="00BD4332">
        <w:rPr>
          <w:i/>
          <w:iCs/>
        </w:rPr>
        <w:t>GERAN Iu Mode Classmark</w:t>
      </w:r>
      <w:r w:rsidRPr="00BD4332">
        <w:rPr>
          <w:i/>
        </w:rPr>
        <w:t xml:space="preserve"> </w:t>
      </w:r>
      <w:r w:rsidRPr="00BD4332">
        <w:t>information element includes the MS GERAN IU MODE RADIO ACCESS CAPABILTY IE defined in 3GPP TS 44.118.</w:t>
      </w:r>
    </w:p>
    <w:p w14:paraId="0B712A67" w14:textId="77777777" w:rsidR="00540B9A" w:rsidRPr="00BD4332" w:rsidRDefault="00540B9A" w:rsidP="00540B9A">
      <w:r w:rsidRPr="00BD4332">
        <w:t>The GERAN Iu mode Classmark information element is a type 4 information element with a minimum length of 13 octets. No upper length limit is specified except for that given by the maximum number of octets in a L3 message (see 3GPP TS 44.060).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67"/>
        <w:gridCol w:w="567"/>
        <w:gridCol w:w="547"/>
        <w:gridCol w:w="587"/>
        <w:gridCol w:w="567"/>
        <w:gridCol w:w="567"/>
        <w:gridCol w:w="1276"/>
      </w:tblGrid>
      <w:tr w:rsidR="00540B9A" w:rsidRPr="00BD4332" w14:paraId="18D8B792" w14:textId="77777777" w:rsidTr="006C098C">
        <w:tblPrEx>
          <w:tblCellMar>
            <w:top w:w="0" w:type="dxa"/>
            <w:bottom w:w="0" w:type="dxa"/>
          </w:tblCellMar>
        </w:tblPrEx>
        <w:trPr>
          <w:jc w:val="center"/>
        </w:trPr>
        <w:tc>
          <w:tcPr>
            <w:tcW w:w="567" w:type="dxa"/>
            <w:tcBorders>
              <w:top w:val="nil"/>
              <w:left w:val="nil"/>
              <w:bottom w:val="nil"/>
              <w:right w:val="nil"/>
            </w:tcBorders>
          </w:tcPr>
          <w:p w14:paraId="0F7472D5" w14:textId="77777777" w:rsidR="00540B9A" w:rsidRPr="00BD4332" w:rsidRDefault="00540B9A" w:rsidP="006C098C">
            <w:pPr>
              <w:pStyle w:val="TAC"/>
            </w:pPr>
            <w:r w:rsidRPr="00BD4332">
              <w:t>8</w:t>
            </w:r>
          </w:p>
        </w:tc>
        <w:tc>
          <w:tcPr>
            <w:tcW w:w="567" w:type="dxa"/>
            <w:tcBorders>
              <w:top w:val="nil"/>
              <w:left w:val="nil"/>
              <w:bottom w:val="nil"/>
              <w:right w:val="nil"/>
            </w:tcBorders>
          </w:tcPr>
          <w:p w14:paraId="01661ED0" w14:textId="77777777" w:rsidR="00540B9A" w:rsidRPr="00BD4332" w:rsidRDefault="00540B9A" w:rsidP="006C098C">
            <w:pPr>
              <w:pStyle w:val="TAC"/>
            </w:pPr>
            <w:r w:rsidRPr="00BD4332">
              <w:t>7</w:t>
            </w:r>
          </w:p>
        </w:tc>
        <w:tc>
          <w:tcPr>
            <w:tcW w:w="567" w:type="dxa"/>
            <w:tcBorders>
              <w:top w:val="nil"/>
              <w:left w:val="nil"/>
              <w:bottom w:val="nil"/>
              <w:right w:val="nil"/>
            </w:tcBorders>
          </w:tcPr>
          <w:p w14:paraId="45B8C557" w14:textId="77777777" w:rsidR="00540B9A" w:rsidRPr="00BD4332" w:rsidRDefault="00540B9A" w:rsidP="006C098C">
            <w:pPr>
              <w:pStyle w:val="TAC"/>
            </w:pPr>
            <w:r w:rsidRPr="00BD4332">
              <w:t>6</w:t>
            </w:r>
          </w:p>
        </w:tc>
        <w:tc>
          <w:tcPr>
            <w:tcW w:w="567" w:type="dxa"/>
            <w:tcBorders>
              <w:top w:val="nil"/>
              <w:left w:val="nil"/>
              <w:bottom w:val="nil"/>
              <w:right w:val="nil"/>
            </w:tcBorders>
          </w:tcPr>
          <w:p w14:paraId="5C7761C9" w14:textId="77777777" w:rsidR="00540B9A" w:rsidRPr="00BD4332" w:rsidRDefault="00540B9A" w:rsidP="006C098C">
            <w:pPr>
              <w:pStyle w:val="TAC"/>
            </w:pPr>
            <w:r w:rsidRPr="00BD4332">
              <w:t>5</w:t>
            </w:r>
          </w:p>
        </w:tc>
        <w:tc>
          <w:tcPr>
            <w:tcW w:w="547" w:type="dxa"/>
            <w:tcBorders>
              <w:top w:val="nil"/>
              <w:left w:val="nil"/>
              <w:bottom w:val="nil"/>
              <w:right w:val="nil"/>
            </w:tcBorders>
          </w:tcPr>
          <w:p w14:paraId="6AEF56C0" w14:textId="77777777" w:rsidR="00540B9A" w:rsidRPr="00BD4332" w:rsidRDefault="00540B9A" w:rsidP="006C098C">
            <w:pPr>
              <w:pStyle w:val="TAC"/>
            </w:pPr>
            <w:r w:rsidRPr="00BD4332">
              <w:t>4</w:t>
            </w:r>
          </w:p>
        </w:tc>
        <w:tc>
          <w:tcPr>
            <w:tcW w:w="587" w:type="dxa"/>
            <w:tcBorders>
              <w:top w:val="nil"/>
              <w:left w:val="nil"/>
              <w:bottom w:val="nil"/>
              <w:right w:val="nil"/>
            </w:tcBorders>
          </w:tcPr>
          <w:p w14:paraId="7ADFF1D1" w14:textId="77777777" w:rsidR="00540B9A" w:rsidRPr="00BD4332" w:rsidRDefault="00540B9A" w:rsidP="006C098C">
            <w:pPr>
              <w:pStyle w:val="TAC"/>
            </w:pPr>
            <w:r w:rsidRPr="00BD4332">
              <w:t>3</w:t>
            </w:r>
          </w:p>
        </w:tc>
        <w:tc>
          <w:tcPr>
            <w:tcW w:w="567" w:type="dxa"/>
            <w:tcBorders>
              <w:top w:val="nil"/>
              <w:left w:val="nil"/>
              <w:bottom w:val="nil"/>
              <w:right w:val="nil"/>
            </w:tcBorders>
          </w:tcPr>
          <w:p w14:paraId="7C4CD8AE" w14:textId="77777777" w:rsidR="00540B9A" w:rsidRPr="00BD4332" w:rsidRDefault="00540B9A" w:rsidP="006C098C">
            <w:pPr>
              <w:pStyle w:val="TAC"/>
            </w:pPr>
            <w:r w:rsidRPr="00BD4332">
              <w:t>2</w:t>
            </w:r>
          </w:p>
        </w:tc>
        <w:tc>
          <w:tcPr>
            <w:tcW w:w="567" w:type="dxa"/>
            <w:tcBorders>
              <w:top w:val="nil"/>
              <w:left w:val="nil"/>
              <w:bottom w:val="nil"/>
              <w:right w:val="nil"/>
            </w:tcBorders>
          </w:tcPr>
          <w:p w14:paraId="2B2191DC" w14:textId="77777777" w:rsidR="00540B9A" w:rsidRPr="00BD4332" w:rsidRDefault="00540B9A" w:rsidP="006C098C">
            <w:pPr>
              <w:pStyle w:val="TAC"/>
            </w:pPr>
            <w:r w:rsidRPr="00BD4332">
              <w:t>1</w:t>
            </w:r>
          </w:p>
        </w:tc>
        <w:tc>
          <w:tcPr>
            <w:tcW w:w="1276" w:type="dxa"/>
            <w:tcBorders>
              <w:top w:val="nil"/>
              <w:left w:val="nil"/>
              <w:bottom w:val="nil"/>
              <w:right w:val="nil"/>
            </w:tcBorders>
          </w:tcPr>
          <w:p w14:paraId="41E56822" w14:textId="77777777" w:rsidR="00540B9A" w:rsidRPr="00BD4332" w:rsidRDefault="00540B9A" w:rsidP="006C098C">
            <w:pPr>
              <w:pStyle w:val="TAC"/>
            </w:pPr>
          </w:p>
        </w:tc>
      </w:tr>
      <w:tr w:rsidR="00540B9A" w:rsidRPr="00BD4332" w14:paraId="2AD095CA" w14:textId="77777777" w:rsidTr="006C098C">
        <w:tblPrEx>
          <w:tblCellMar>
            <w:top w:w="0" w:type="dxa"/>
            <w:bottom w:w="0" w:type="dxa"/>
          </w:tblCellMar>
        </w:tblPrEx>
        <w:trPr>
          <w:cantSplit/>
          <w:jc w:val="center"/>
        </w:trPr>
        <w:tc>
          <w:tcPr>
            <w:tcW w:w="567" w:type="dxa"/>
          </w:tcPr>
          <w:p w14:paraId="4D072000" w14:textId="77777777" w:rsidR="00540B9A" w:rsidRPr="00BD4332" w:rsidRDefault="00540B9A" w:rsidP="006C098C">
            <w:pPr>
              <w:pStyle w:val="TAC"/>
            </w:pPr>
          </w:p>
        </w:tc>
        <w:tc>
          <w:tcPr>
            <w:tcW w:w="3969" w:type="dxa"/>
            <w:gridSpan w:val="7"/>
          </w:tcPr>
          <w:p w14:paraId="2563702D" w14:textId="77777777" w:rsidR="00540B9A" w:rsidRPr="00BD4332" w:rsidRDefault="00540B9A" w:rsidP="006C098C">
            <w:pPr>
              <w:pStyle w:val="TAC"/>
            </w:pPr>
            <w:r w:rsidRPr="00BD4332">
              <w:t>GERAN Iu Mode Classmark IEI</w:t>
            </w:r>
          </w:p>
        </w:tc>
        <w:tc>
          <w:tcPr>
            <w:tcW w:w="1276" w:type="dxa"/>
            <w:tcBorders>
              <w:top w:val="nil"/>
              <w:left w:val="nil"/>
              <w:bottom w:val="nil"/>
              <w:right w:val="nil"/>
            </w:tcBorders>
          </w:tcPr>
          <w:p w14:paraId="72D32F75" w14:textId="77777777" w:rsidR="00540B9A" w:rsidRPr="00BD4332" w:rsidRDefault="00540B9A" w:rsidP="006C098C">
            <w:pPr>
              <w:pStyle w:val="TAC"/>
            </w:pPr>
            <w:r w:rsidRPr="00BD4332">
              <w:t>octet 1</w:t>
            </w:r>
          </w:p>
        </w:tc>
      </w:tr>
      <w:tr w:rsidR="00540B9A" w:rsidRPr="00BD4332" w14:paraId="7387EE1D" w14:textId="77777777" w:rsidTr="006C098C">
        <w:tblPrEx>
          <w:tblCellMar>
            <w:top w:w="0" w:type="dxa"/>
            <w:bottom w:w="0" w:type="dxa"/>
          </w:tblCellMar>
        </w:tblPrEx>
        <w:trPr>
          <w:cantSplit/>
          <w:jc w:val="center"/>
        </w:trPr>
        <w:tc>
          <w:tcPr>
            <w:tcW w:w="4536" w:type="dxa"/>
            <w:gridSpan w:val="8"/>
          </w:tcPr>
          <w:p w14:paraId="1F0F2AA5" w14:textId="77777777" w:rsidR="00540B9A" w:rsidRPr="00BD4332" w:rsidRDefault="00540B9A" w:rsidP="006C098C">
            <w:pPr>
              <w:pStyle w:val="TAC"/>
            </w:pPr>
            <w:r w:rsidRPr="00BD4332">
              <w:t xml:space="preserve">Length of GERAN Iu Mode Classmark </w:t>
            </w:r>
          </w:p>
        </w:tc>
        <w:tc>
          <w:tcPr>
            <w:tcW w:w="1276" w:type="dxa"/>
            <w:tcBorders>
              <w:top w:val="nil"/>
              <w:left w:val="nil"/>
              <w:bottom w:val="nil"/>
              <w:right w:val="nil"/>
            </w:tcBorders>
          </w:tcPr>
          <w:p w14:paraId="23E3C1A0" w14:textId="77777777" w:rsidR="00540B9A" w:rsidRPr="00BD4332" w:rsidRDefault="00540B9A" w:rsidP="006C098C">
            <w:pPr>
              <w:pStyle w:val="TAC"/>
            </w:pPr>
            <w:r w:rsidRPr="00BD4332">
              <w:t>octet 2</w:t>
            </w:r>
          </w:p>
        </w:tc>
      </w:tr>
      <w:tr w:rsidR="00540B9A" w:rsidRPr="00BD4332" w14:paraId="7E5700B7" w14:textId="77777777" w:rsidTr="006C098C">
        <w:tblPrEx>
          <w:tblCellMar>
            <w:top w:w="0" w:type="dxa"/>
            <w:bottom w:w="0" w:type="dxa"/>
          </w:tblCellMar>
        </w:tblPrEx>
        <w:trPr>
          <w:cantSplit/>
          <w:jc w:val="center"/>
        </w:trPr>
        <w:tc>
          <w:tcPr>
            <w:tcW w:w="4536" w:type="dxa"/>
            <w:gridSpan w:val="8"/>
          </w:tcPr>
          <w:p w14:paraId="40C6CA51" w14:textId="77777777" w:rsidR="00540B9A" w:rsidRPr="00BD4332" w:rsidRDefault="00540B9A" w:rsidP="006C098C">
            <w:pPr>
              <w:pStyle w:val="TAC"/>
            </w:pPr>
            <w:r w:rsidRPr="00BD4332">
              <w:t>GERAN Iu Mode Classmark value part</w:t>
            </w:r>
          </w:p>
        </w:tc>
        <w:tc>
          <w:tcPr>
            <w:tcW w:w="1276" w:type="dxa"/>
            <w:tcBorders>
              <w:top w:val="nil"/>
              <w:left w:val="nil"/>
              <w:bottom w:val="nil"/>
              <w:right w:val="nil"/>
            </w:tcBorders>
          </w:tcPr>
          <w:p w14:paraId="254C61F7" w14:textId="77777777" w:rsidR="00540B9A" w:rsidRPr="00BD4332" w:rsidRDefault="00540B9A" w:rsidP="006C098C">
            <w:pPr>
              <w:pStyle w:val="TAC"/>
            </w:pPr>
            <w:r w:rsidRPr="00BD4332">
              <w:t>octet 3-n</w:t>
            </w:r>
          </w:p>
        </w:tc>
      </w:tr>
    </w:tbl>
    <w:p w14:paraId="6AC37153" w14:textId="77777777" w:rsidR="00540B9A" w:rsidRPr="00BD4332" w:rsidRDefault="00540B9A" w:rsidP="00540B9A">
      <w:pPr>
        <w:pStyle w:val="TAC"/>
      </w:pPr>
    </w:p>
    <w:p w14:paraId="66DF7F4D" w14:textId="77777777" w:rsidR="00540B9A" w:rsidRPr="00BD4332" w:rsidRDefault="00540B9A" w:rsidP="00540B9A">
      <w:pPr>
        <w:pStyle w:val="TF"/>
      </w:pPr>
      <w:r w:rsidRPr="00BD4332">
        <w:t>Figure 10.5.2.7d: GERAN Iu Mode</w:t>
      </w:r>
      <w:r w:rsidRPr="00BD4332">
        <w:rPr>
          <w:i/>
        </w:rPr>
        <w:t xml:space="preserve"> Classmark information element</w:t>
      </w:r>
    </w:p>
    <w:p w14:paraId="27239A5F" w14:textId="77777777" w:rsidR="00540B9A" w:rsidRPr="00BD4332" w:rsidRDefault="00540B9A" w:rsidP="00540B9A">
      <w:pPr>
        <w:rPr>
          <w:iCs/>
        </w:rPr>
      </w:pPr>
      <w:r w:rsidRPr="00BD4332">
        <w:t>The value part of the GER</w:t>
      </w:r>
      <w:r w:rsidRPr="00BD4332">
        <w:rPr>
          <w:i/>
        </w:rPr>
        <w:t xml:space="preserve">AN Iu Mode Classmark information element </w:t>
      </w:r>
      <w:r w:rsidRPr="00BD4332">
        <w:t>is the MS GERAN IU MODE RADIO ACCESS CAPABILITY as defined in 3GPP TS 44.118. If the value part of the GER</w:t>
      </w:r>
      <w:r w:rsidRPr="00BD4332">
        <w:rPr>
          <w:i/>
        </w:rPr>
        <w:t xml:space="preserve">AN Iu Mode Classmark information element </w:t>
      </w:r>
      <w:r w:rsidRPr="00BD4332">
        <w:rPr>
          <w:iCs/>
        </w:rPr>
        <w:t xml:space="preserve">has a length which is not an integer number of octets, then the remaining bits in the </w:t>
      </w:r>
      <w:r w:rsidRPr="00BD4332">
        <w:rPr>
          <w:i/>
          <w:iCs/>
        </w:rPr>
        <w:t>GERAN Iu Mode Classmark</w:t>
      </w:r>
      <w:r w:rsidRPr="00BD4332">
        <w:rPr>
          <w:i/>
        </w:rPr>
        <w:t xml:space="preserve"> </w:t>
      </w:r>
      <w:r w:rsidRPr="00BD4332">
        <w:t xml:space="preserve">information element </w:t>
      </w:r>
      <w:r w:rsidRPr="00BD4332">
        <w:rPr>
          <w:iCs/>
        </w:rPr>
        <w:t>shall be padding bits.</w:t>
      </w:r>
    </w:p>
    <w:p w14:paraId="1BE5E97C" w14:textId="77777777" w:rsidR="00540B9A" w:rsidRPr="00BD4332" w:rsidRDefault="00540B9A" w:rsidP="00540B9A">
      <w:pPr>
        <w:pStyle w:val="Heading4"/>
      </w:pPr>
      <w:bookmarkStart w:id="739" w:name="_Toc531790427"/>
      <w:r w:rsidRPr="00BD4332">
        <w:t>10.5.2.8</w:t>
      </w:r>
      <w:r w:rsidRPr="00BD4332">
        <w:tab/>
        <w:t>Channel Needed</w:t>
      </w:r>
      <w:bookmarkEnd w:id="739"/>
    </w:p>
    <w:p w14:paraId="5E3AEBA6" w14:textId="77777777" w:rsidR="00540B9A" w:rsidRPr="00BD4332" w:rsidRDefault="00540B9A" w:rsidP="00540B9A">
      <w:r w:rsidRPr="00BD4332">
        <w:t xml:space="preserve">The purpose of the </w:t>
      </w:r>
      <w:r w:rsidRPr="00BD4332">
        <w:rPr>
          <w:i/>
        </w:rPr>
        <w:t>Channel Needed</w:t>
      </w:r>
      <w:r w:rsidRPr="00BD4332">
        <w:t xml:space="preserve"> information element is to indicate to up to two mobile stations which type of channel is needed (for each mobile station) for the transaction linked to the paging procedure.</w:t>
      </w:r>
    </w:p>
    <w:p w14:paraId="156F2296" w14:textId="77777777" w:rsidR="00540B9A" w:rsidRPr="00BD4332" w:rsidRDefault="00540B9A" w:rsidP="00540B9A">
      <w:r w:rsidRPr="00BD4332">
        <w:t xml:space="preserve">The </w:t>
      </w:r>
      <w:r w:rsidRPr="00BD4332">
        <w:rPr>
          <w:i/>
        </w:rPr>
        <w:t>Channel Needed</w:t>
      </w:r>
      <w:r w:rsidRPr="00BD4332">
        <w:t xml:space="preserve"> information element is coded as shown in figure 10.5.2.8.1 and table 10.5.2.8.1.</w:t>
      </w:r>
    </w:p>
    <w:p w14:paraId="638EA1D1" w14:textId="77777777" w:rsidR="00540B9A" w:rsidRPr="00BD4332" w:rsidRDefault="00540B9A" w:rsidP="00540B9A">
      <w:r w:rsidRPr="00BD4332">
        <w:t xml:space="preserve">The </w:t>
      </w:r>
      <w:r w:rsidRPr="00BD4332">
        <w:rPr>
          <w:i/>
        </w:rPr>
        <w:t>Channel Needed</w:t>
      </w:r>
      <w:r w:rsidRPr="00BD4332">
        <w:t xml:space="preserv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6ABBC485" w14:textId="77777777" w:rsidTr="006C098C">
        <w:tblPrEx>
          <w:tblCellMar>
            <w:top w:w="0" w:type="dxa"/>
            <w:bottom w:w="0" w:type="dxa"/>
          </w:tblCellMar>
        </w:tblPrEx>
        <w:trPr>
          <w:jc w:val="center"/>
        </w:trPr>
        <w:tc>
          <w:tcPr>
            <w:tcW w:w="851" w:type="dxa"/>
            <w:tcBorders>
              <w:top w:val="nil"/>
              <w:left w:val="nil"/>
              <w:bottom w:val="nil"/>
              <w:right w:val="nil"/>
            </w:tcBorders>
          </w:tcPr>
          <w:p w14:paraId="71E2BA25" w14:textId="77777777" w:rsidR="00540B9A" w:rsidRPr="00BD4332" w:rsidRDefault="00540B9A" w:rsidP="006C098C">
            <w:pPr>
              <w:pStyle w:val="TAC"/>
            </w:pPr>
            <w:r w:rsidRPr="00BD4332">
              <w:t>8</w:t>
            </w:r>
          </w:p>
        </w:tc>
        <w:tc>
          <w:tcPr>
            <w:tcW w:w="851" w:type="dxa"/>
            <w:tcBorders>
              <w:top w:val="nil"/>
              <w:left w:val="nil"/>
              <w:bottom w:val="nil"/>
              <w:right w:val="nil"/>
            </w:tcBorders>
          </w:tcPr>
          <w:p w14:paraId="220C1AE0" w14:textId="77777777" w:rsidR="00540B9A" w:rsidRPr="00BD4332" w:rsidRDefault="00540B9A" w:rsidP="006C098C">
            <w:pPr>
              <w:pStyle w:val="TAC"/>
            </w:pPr>
            <w:r w:rsidRPr="00BD4332">
              <w:t>7</w:t>
            </w:r>
          </w:p>
        </w:tc>
        <w:tc>
          <w:tcPr>
            <w:tcW w:w="851" w:type="dxa"/>
            <w:tcBorders>
              <w:top w:val="nil"/>
              <w:left w:val="nil"/>
              <w:bottom w:val="nil"/>
              <w:right w:val="nil"/>
            </w:tcBorders>
          </w:tcPr>
          <w:p w14:paraId="456FB98C" w14:textId="77777777" w:rsidR="00540B9A" w:rsidRPr="00BD4332" w:rsidRDefault="00540B9A" w:rsidP="006C098C">
            <w:pPr>
              <w:pStyle w:val="TAC"/>
            </w:pPr>
            <w:r w:rsidRPr="00BD4332">
              <w:t>6</w:t>
            </w:r>
          </w:p>
        </w:tc>
        <w:tc>
          <w:tcPr>
            <w:tcW w:w="851" w:type="dxa"/>
            <w:tcBorders>
              <w:top w:val="nil"/>
              <w:left w:val="nil"/>
              <w:bottom w:val="nil"/>
              <w:right w:val="nil"/>
            </w:tcBorders>
          </w:tcPr>
          <w:p w14:paraId="6A2E1636" w14:textId="77777777" w:rsidR="00540B9A" w:rsidRPr="00BD4332" w:rsidRDefault="00540B9A" w:rsidP="006C098C">
            <w:pPr>
              <w:pStyle w:val="TAC"/>
            </w:pPr>
            <w:r w:rsidRPr="00BD4332">
              <w:t>5</w:t>
            </w:r>
          </w:p>
        </w:tc>
        <w:tc>
          <w:tcPr>
            <w:tcW w:w="851" w:type="dxa"/>
            <w:tcBorders>
              <w:top w:val="nil"/>
              <w:left w:val="nil"/>
              <w:bottom w:val="nil"/>
              <w:right w:val="nil"/>
            </w:tcBorders>
          </w:tcPr>
          <w:p w14:paraId="0516F41B" w14:textId="77777777" w:rsidR="00540B9A" w:rsidRPr="00BD4332" w:rsidRDefault="00540B9A" w:rsidP="006C098C">
            <w:pPr>
              <w:pStyle w:val="TAC"/>
            </w:pPr>
            <w:r w:rsidRPr="00BD4332">
              <w:t>4</w:t>
            </w:r>
          </w:p>
        </w:tc>
        <w:tc>
          <w:tcPr>
            <w:tcW w:w="851" w:type="dxa"/>
            <w:tcBorders>
              <w:top w:val="nil"/>
              <w:left w:val="nil"/>
              <w:bottom w:val="nil"/>
              <w:right w:val="nil"/>
            </w:tcBorders>
          </w:tcPr>
          <w:p w14:paraId="5C9F6528" w14:textId="77777777" w:rsidR="00540B9A" w:rsidRPr="00BD4332" w:rsidRDefault="00540B9A" w:rsidP="006C098C">
            <w:pPr>
              <w:pStyle w:val="TAC"/>
            </w:pPr>
            <w:r w:rsidRPr="00BD4332">
              <w:t>3</w:t>
            </w:r>
          </w:p>
        </w:tc>
        <w:tc>
          <w:tcPr>
            <w:tcW w:w="851" w:type="dxa"/>
            <w:tcBorders>
              <w:top w:val="nil"/>
              <w:left w:val="nil"/>
              <w:bottom w:val="nil"/>
              <w:right w:val="nil"/>
            </w:tcBorders>
          </w:tcPr>
          <w:p w14:paraId="69F895F5" w14:textId="77777777" w:rsidR="00540B9A" w:rsidRPr="00BD4332" w:rsidRDefault="00540B9A" w:rsidP="006C098C">
            <w:pPr>
              <w:pStyle w:val="TAC"/>
            </w:pPr>
            <w:r w:rsidRPr="00BD4332">
              <w:t>2</w:t>
            </w:r>
          </w:p>
        </w:tc>
        <w:tc>
          <w:tcPr>
            <w:tcW w:w="851" w:type="dxa"/>
            <w:tcBorders>
              <w:top w:val="nil"/>
              <w:left w:val="nil"/>
              <w:bottom w:val="nil"/>
              <w:right w:val="nil"/>
            </w:tcBorders>
          </w:tcPr>
          <w:p w14:paraId="009DBD76" w14:textId="77777777" w:rsidR="00540B9A" w:rsidRPr="00BD4332" w:rsidRDefault="00540B9A" w:rsidP="006C098C">
            <w:pPr>
              <w:pStyle w:val="TAC"/>
            </w:pPr>
            <w:r w:rsidRPr="00BD4332">
              <w:t>1</w:t>
            </w:r>
          </w:p>
        </w:tc>
        <w:tc>
          <w:tcPr>
            <w:tcW w:w="1447" w:type="dxa"/>
            <w:tcBorders>
              <w:top w:val="nil"/>
              <w:left w:val="nil"/>
              <w:bottom w:val="nil"/>
              <w:right w:val="nil"/>
            </w:tcBorders>
          </w:tcPr>
          <w:p w14:paraId="3E7A0918" w14:textId="77777777" w:rsidR="00540B9A" w:rsidRPr="00BD4332" w:rsidRDefault="00540B9A" w:rsidP="006C098C">
            <w:pPr>
              <w:pStyle w:val="TAC"/>
            </w:pPr>
          </w:p>
        </w:tc>
      </w:tr>
      <w:tr w:rsidR="00540B9A" w:rsidRPr="00BD4332" w14:paraId="7D659666"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406F0FB6" w14:textId="77777777" w:rsidR="00540B9A" w:rsidRPr="00BD4332" w:rsidRDefault="00540B9A" w:rsidP="006C098C">
            <w:pPr>
              <w:pStyle w:val="TAC"/>
            </w:pPr>
            <w:r w:rsidRPr="00BD4332">
              <w:t>Channel Needed</w:t>
            </w:r>
            <w:r w:rsidRPr="00BD4332">
              <w:br/>
              <w:t>IEI</w:t>
            </w:r>
          </w:p>
        </w:tc>
        <w:tc>
          <w:tcPr>
            <w:tcW w:w="1702" w:type="dxa"/>
            <w:gridSpan w:val="2"/>
            <w:tcBorders>
              <w:top w:val="single" w:sz="6" w:space="0" w:color="auto"/>
              <w:left w:val="single" w:sz="6" w:space="0" w:color="auto"/>
              <w:bottom w:val="single" w:sz="6" w:space="0" w:color="auto"/>
              <w:right w:val="single" w:sz="6" w:space="0" w:color="auto"/>
            </w:tcBorders>
          </w:tcPr>
          <w:p w14:paraId="7FBA9A72" w14:textId="77777777" w:rsidR="00540B9A" w:rsidRPr="00BD4332" w:rsidRDefault="00540B9A" w:rsidP="006C098C">
            <w:pPr>
              <w:pStyle w:val="TAC"/>
            </w:pPr>
            <w:r w:rsidRPr="00BD4332">
              <w:t>CHANNEL</w:t>
            </w:r>
            <w:r w:rsidRPr="00BD4332">
              <w:br/>
              <w:t>(second)</w:t>
            </w:r>
          </w:p>
        </w:tc>
        <w:tc>
          <w:tcPr>
            <w:tcW w:w="1702" w:type="dxa"/>
            <w:gridSpan w:val="2"/>
            <w:tcBorders>
              <w:top w:val="single" w:sz="6" w:space="0" w:color="auto"/>
              <w:left w:val="single" w:sz="6" w:space="0" w:color="auto"/>
              <w:bottom w:val="single" w:sz="6" w:space="0" w:color="auto"/>
              <w:right w:val="single" w:sz="6" w:space="0" w:color="auto"/>
            </w:tcBorders>
          </w:tcPr>
          <w:p w14:paraId="34C405BF" w14:textId="77777777" w:rsidR="00540B9A" w:rsidRPr="00BD4332" w:rsidRDefault="00540B9A" w:rsidP="006C098C">
            <w:pPr>
              <w:pStyle w:val="TAC"/>
            </w:pPr>
            <w:r w:rsidRPr="00BD4332">
              <w:t>CHANNEL</w:t>
            </w:r>
            <w:r w:rsidRPr="00BD4332">
              <w:br/>
              <w:t>(first)</w:t>
            </w:r>
          </w:p>
        </w:tc>
        <w:tc>
          <w:tcPr>
            <w:tcW w:w="1447" w:type="dxa"/>
            <w:tcBorders>
              <w:top w:val="nil"/>
              <w:left w:val="nil"/>
              <w:bottom w:val="nil"/>
              <w:right w:val="nil"/>
            </w:tcBorders>
          </w:tcPr>
          <w:p w14:paraId="5F1D2D74" w14:textId="77777777" w:rsidR="00540B9A" w:rsidRPr="00BD4332" w:rsidRDefault="00540B9A" w:rsidP="006C098C">
            <w:pPr>
              <w:pStyle w:val="TAC"/>
            </w:pPr>
            <w:r w:rsidRPr="00BD4332">
              <w:t>octet 1</w:t>
            </w:r>
          </w:p>
        </w:tc>
      </w:tr>
    </w:tbl>
    <w:p w14:paraId="3D47D066" w14:textId="77777777" w:rsidR="00540B9A" w:rsidRPr="00BD4332" w:rsidRDefault="00540B9A" w:rsidP="00540B9A">
      <w:pPr>
        <w:pStyle w:val="NF"/>
      </w:pPr>
    </w:p>
    <w:p w14:paraId="0712B0F3" w14:textId="77777777" w:rsidR="00540B9A" w:rsidRPr="00BD4332" w:rsidRDefault="00540B9A" w:rsidP="00540B9A">
      <w:pPr>
        <w:pStyle w:val="TF"/>
      </w:pPr>
      <w:r w:rsidRPr="00BD4332">
        <w:t>Figure 10.5.2.8.1: </w:t>
      </w:r>
      <w:r w:rsidRPr="00BD4332">
        <w:rPr>
          <w:i/>
        </w:rPr>
        <w:t>Channel Needed</w:t>
      </w:r>
      <w:r w:rsidRPr="00BD4332">
        <w:t xml:space="preserve"> information element</w:t>
      </w:r>
    </w:p>
    <w:p w14:paraId="731B1039" w14:textId="77777777" w:rsidR="00540B9A" w:rsidRPr="00BD4332" w:rsidRDefault="00540B9A" w:rsidP="00540B9A">
      <w:pPr>
        <w:pStyle w:val="TH"/>
      </w:pPr>
      <w:r w:rsidRPr="00BD4332">
        <w:lastRenderedPageBreak/>
        <w:t>Table 10.5.2.8.1: </w:t>
      </w:r>
      <w:r w:rsidRPr="00BD4332">
        <w:rPr>
          <w:i/>
        </w:rPr>
        <w:t>Channel Needed</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5D915F06" w14:textId="77777777" w:rsidTr="006C098C">
        <w:tblPrEx>
          <w:tblCellMar>
            <w:top w:w="0" w:type="dxa"/>
            <w:bottom w:w="0" w:type="dxa"/>
          </w:tblCellMar>
        </w:tblPrEx>
        <w:trPr>
          <w:jc w:val="center"/>
        </w:trPr>
        <w:tc>
          <w:tcPr>
            <w:tcW w:w="6663" w:type="dxa"/>
          </w:tcPr>
          <w:p w14:paraId="704A528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 w:val="left" w:pos="1318"/>
              </w:tabs>
            </w:pPr>
            <w:r w:rsidRPr="00BD4332">
              <w:t>CHANNEL (octet 1)</w:t>
            </w:r>
          </w:p>
          <w:p w14:paraId="6E4C7CE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 w:val="left" w:pos="1318"/>
              </w:tabs>
            </w:pPr>
            <w:r w:rsidRPr="00BD4332">
              <w:t>Bits</w:t>
            </w:r>
          </w:p>
          <w:p w14:paraId="075F7F0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 w:val="left" w:pos="1318"/>
              </w:tabs>
            </w:pPr>
            <w:r w:rsidRPr="00BD4332">
              <w:t>2/4</w:t>
            </w:r>
            <w:r w:rsidRPr="00BD4332">
              <w:tab/>
              <w:t>1/3</w:t>
            </w:r>
          </w:p>
          <w:p w14:paraId="75983D46"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 w:val="left" w:pos="1318"/>
              </w:tabs>
            </w:pPr>
            <w:r w:rsidRPr="00BD4332">
              <w:t>0</w:t>
            </w:r>
            <w:r w:rsidRPr="00BD4332">
              <w:tab/>
              <w:t>0</w:t>
            </w:r>
            <w:r w:rsidRPr="00BD4332">
              <w:tab/>
              <w:t>Any channel.</w:t>
            </w:r>
          </w:p>
          <w:p w14:paraId="6C73A68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 w:val="left" w:pos="1318"/>
              </w:tabs>
            </w:pPr>
            <w:r w:rsidRPr="00BD4332">
              <w:t>0</w:t>
            </w:r>
            <w:r w:rsidRPr="00BD4332">
              <w:tab/>
              <w:t>1</w:t>
            </w:r>
            <w:r w:rsidRPr="00BD4332">
              <w:tab/>
              <w:t>SDCCH.</w:t>
            </w:r>
          </w:p>
          <w:p w14:paraId="2BC986C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 w:val="left" w:pos="1318"/>
              </w:tabs>
            </w:pPr>
            <w:r w:rsidRPr="00BD4332">
              <w:t>1</w:t>
            </w:r>
            <w:r w:rsidRPr="00BD4332">
              <w:tab/>
              <w:t>0</w:t>
            </w:r>
            <w:r w:rsidRPr="00BD4332">
              <w:tab/>
              <w:t>TCH/F (Full rate).</w:t>
            </w:r>
          </w:p>
          <w:p w14:paraId="6D4551F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 w:val="left" w:pos="1318"/>
              </w:tabs>
            </w:pPr>
            <w:r w:rsidRPr="00BD4332">
              <w:t>1</w:t>
            </w:r>
            <w:r w:rsidRPr="00BD4332">
              <w:tab/>
              <w:t>1</w:t>
            </w:r>
            <w:r w:rsidRPr="00BD4332">
              <w:tab/>
              <w:t>TCH/H or TCH/F (Dual rate).</w:t>
            </w:r>
          </w:p>
          <w:p w14:paraId="1767703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 w:val="left" w:pos="1318"/>
              </w:tabs>
            </w:pPr>
          </w:p>
          <w:p w14:paraId="7648BA08"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 w:val="left" w:pos="1318"/>
              </w:tabs>
            </w:pPr>
            <w:r w:rsidRPr="00BD4332">
              <w:t>If this information element is used for only one mobile station, then the first CHANNEL field is used and the second CHANNEL field is spare.</w:t>
            </w:r>
          </w:p>
          <w:p w14:paraId="5F15ACC1" w14:textId="77777777" w:rsidR="00540B9A" w:rsidRPr="00BD4332" w:rsidRDefault="00540B9A" w:rsidP="006C098C">
            <w:pPr>
              <w:pStyle w:val="PL"/>
              <w:keepNext/>
            </w:pPr>
          </w:p>
        </w:tc>
      </w:tr>
    </w:tbl>
    <w:p w14:paraId="2CF74D23" w14:textId="77777777" w:rsidR="00540B9A" w:rsidRPr="00BD4332" w:rsidRDefault="00540B9A" w:rsidP="00540B9A"/>
    <w:p w14:paraId="2656F708" w14:textId="77777777" w:rsidR="00540B9A" w:rsidRPr="00BD4332" w:rsidRDefault="00540B9A" w:rsidP="00540B9A">
      <w:pPr>
        <w:pStyle w:val="Heading4"/>
      </w:pPr>
      <w:bookmarkStart w:id="740" w:name="_Toc531790428"/>
      <w:r w:rsidRPr="00BD4332">
        <w:t>10.5.2.8a</w:t>
      </w:r>
      <w:r w:rsidRPr="00BD4332">
        <w:tab/>
        <w:t>(void)</w:t>
      </w:r>
      <w:bookmarkEnd w:id="740"/>
    </w:p>
    <w:p w14:paraId="714FB409" w14:textId="77777777" w:rsidR="00540B9A" w:rsidRPr="00BD4332" w:rsidRDefault="00540B9A" w:rsidP="00540B9A">
      <w:pPr>
        <w:pStyle w:val="Heading4"/>
      </w:pPr>
      <w:bookmarkStart w:id="741" w:name="_Toc531790429"/>
      <w:r w:rsidRPr="00BD4332">
        <w:t>10.5.2.8b</w:t>
      </w:r>
      <w:r w:rsidRPr="00BD4332">
        <w:tab/>
        <w:t>Channel Request Description 2</w:t>
      </w:r>
      <w:bookmarkEnd w:id="741"/>
    </w:p>
    <w:p w14:paraId="19BABE13" w14:textId="77777777" w:rsidR="00540B9A" w:rsidRPr="00BD4332" w:rsidRDefault="00540B9A" w:rsidP="00540B9A">
      <w:r w:rsidRPr="00BD4332">
        <w:t xml:space="preserve">The purpose of the </w:t>
      </w:r>
      <w:r w:rsidRPr="00BD4332">
        <w:rPr>
          <w:i/>
        </w:rPr>
        <w:t>Channel Request Description 2</w:t>
      </w:r>
      <w:r w:rsidRPr="00BD4332">
        <w:t xml:space="preserve"> information element is to indicate to the network the reason of the request to enter dual transfer mode and MS capabilities relevant to DTM.</w:t>
      </w:r>
    </w:p>
    <w:p w14:paraId="2C1A9BAC" w14:textId="77777777" w:rsidR="00540B9A" w:rsidRPr="00BD4332" w:rsidRDefault="00540B9A" w:rsidP="00540B9A">
      <w:r w:rsidRPr="00BD4332">
        <w:t xml:space="preserve">The </w:t>
      </w:r>
      <w:r w:rsidRPr="00BD4332">
        <w:rPr>
          <w:i/>
        </w:rPr>
        <w:t xml:space="preserve">Channel Request Description 2 </w:t>
      </w:r>
      <w:r w:rsidRPr="00BD4332">
        <w:t>information element is coded as shown in figure 10.5.2.8b.1 and tables 10.5.2.8b.1 and 10.5.2.8b.2.</w:t>
      </w:r>
    </w:p>
    <w:p w14:paraId="13D2D4E0" w14:textId="77777777" w:rsidR="00540B9A" w:rsidRPr="00BD4332" w:rsidRDefault="00540B9A" w:rsidP="00540B9A">
      <w:r w:rsidRPr="00BD4332">
        <w:t xml:space="preserve">The </w:t>
      </w:r>
      <w:r w:rsidRPr="00BD4332">
        <w:rPr>
          <w:i/>
        </w:rPr>
        <w:t xml:space="preserve">Channel Request Description 2 </w:t>
      </w:r>
      <w:r w:rsidRPr="00BD4332">
        <w:t>information element is a type 4 information element with a minimum length of 6 octets. The maximum length of this information element is resulting from the encoding of the value part as specified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17CD81B7" w14:textId="77777777" w:rsidTr="006C098C">
        <w:tblPrEx>
          <w:tblCellMar>
            <w:top w:w="0" w:type="dxa"/>
            <w:bottom w:w="0" w:type="dxa"/>
          </w:tblCellMar>
        </w:tblPrEx>
        <w:trPr>
          <w:jc w:val="center"/>
        </w:trPr>
        <w:tc>
          <w:tcPr>
            <w:tcW w:w="851" w:type="dxa"/>
            <w:tcBorders>
              <w:top w:val="nil"/>
              <w:left w:val="nil"/>
              <w:bottom w:val="nil"/>
              <w:right w:val="nil"/>
            </w:tcBorders>
          </w:tcPr>
          <w:p w14:paraId="1A3D627B" w14:textId="77777777" w:rsidR="00540B9A" w:rsidRPr="00BD4332" w:rsidRDefault="00540B9A" w:rsidP="006C098C">
            <w:pPr>
              <w:pStyle w:val="TAC"/>
            </w:pPr>
            <w:r w:rsidRPr="00BD4332">
              <w:t>8</w:t>
            </w:r>
          </w:p>
        </w:tc>
        <w:tc>
          <w:tcPr>
            <w:tcW w:w="851" w:type="dxa"/>
            <w:tcBorders>
              <w:top w:val="nil"/>
              <w:left w:val="nil"/>
              <w:bottom w:val="nil"/>
              <w:right w:val="nil"/>
            </w:tcBorders>
          </w:tcPr>
          <w:p w14:paraId="3FF7B8A3" w14:textId="77777777" w:rsidR="00540B9A" w:rsidRPr="00BD4332" w:rsidRDefault="00540B9A" w:rsidP="006C098C">
            <w:pPr>
              <w:pStyle w:val="TAC"/>
            </w:pPr>
            <w:r w:rsidRPr="00BD4332">
              <w:t>7</w:t>
            </w:r>
          </w:p>
        </w:tc>
        <w:tc>
          <w:tcPr>
            <w:tcW w:w="851" w:type="dxa"/>
            <w:tcBorders>
              <w:top w:val="nil"/>
              <w:left w:val="nil"/>
              <w:bottom w:val="nil"/>
              <w:right w:val="nil"/>
            </w:tcBorders>
          </w:tcPr>
          <w:p w14:paraId="1D7328A6" w14:textId="77777777" w:rsidR="00540B9A" w:rsidRPr="00BD4332" w:rsidRDefault="00540B9A" w:rsidP="006C098C">
            <w:pPr>
              <w:pStyle w:val="TAC"/>
            </w:pPr>
            <w:r w:rsidRPr="00BD4332">
              <w:t>6</w:t>
            </w:r>
          </w:p>
        </w:tc>
        <w:tc>
          <w:tcPr>
            <w:tcW w:w="851" w:type="dxa"/>
            <w:tcBorders>
              <w:top w:val="nil"/>
              <w:left w:val="nil"/>
              <w:bottom w:val="nil"/>
              <w:right w:val="nil"/>
            </w:tcBorders>
          </w:tcPr>
          <w:p w14:paraId="65EB1D34" w14:textId="77777777" w:rsidR="00540B9A" w:rsidRPr="00BD4332" w:rsidRDefault="00540B9A" w:rsidP="006C098C">
            <w:pPr>
              <w:pStyle w:val="TAC"/>
            </w:pPr>
            <w:r w:rsidRPr="00BD4332">
              <w:t>5</w:t>
            </w:r>
          </w:p>
        </w:tc>
        <w:tc>
          <w:tcPr>
            <w:tcW w:w="851" w:type="dxa"/>
            <w:tcBorders>
              <w:top w:val="nil"/>
              <w:left w:val="nil"/>
              <w:bottom w:val="nil"/>
              <w:right w:val="nil"/>
            </w:tcBorders>
          </w:tcPr>
          <w:p w14:paraId="07CC36E0" w14:textId="77777777" w:rsidR="00540B9A" w:rsidRPr="00BD4332" w:rsidRDefault="00540B9A" w:rsidP="006C098C">
            <w:pPr>
              <w:pStyle w:val="TAC"/>
            </w:pPr>
            <w:r w:rsidRPr="00BD4332">
              <w:t>4</w:t>
            </w:r>
          </w:p>
        </w:tc>
        <w:tc>
          <w:tcPr>
            <w:tcW w:w="851" w:type="dxa"/>
            <w:tcBorders>
              <w:top w:val="nil"/>
              <w:left w:val="nil"/>
              <w:bottom w:val="nil"/>
              <w:right w:val="nil"/>
            </w:tcBorders>
          </w:tcPr>
          <w:p w14:paraId="4061E0D4" w14:textId="77777777" w:rsidR="00540B9A" w:rsidRPr="00BD4332" w:rsidRDefault="00540B9A" w:rsidP="006C098C">
            <w:pPr>
              <w:pStyle w:val="TAC"/>
            </w:pPr>
            <w:r w:rsidRPr="00BD4332">
              <w:t>3</w:t>
            </w:r>
          </w:p>
        </w:tc>
        <w:tc>
          <w:tcPr>
            <w:tcW w:w="851" w:type="dxa"/>
            <w:tcBorders>
              <w:top w:val="nil"/>
              <w:left w:val="nil"/>
              <w:bottom w:val="nil"/>
              <w:right w:val="nil"/>
            </w:tcBorders>
          </w:tcPr>
          <w:p w14:paraId="05FAFA5D" w14:textId="77777777" w:rsidR="00540B9A" w:rsidRPr="00BD4332" w:rsidRDefault="00540B9A" w:rsidP="006C098C">
            <w:pPr>
              <w:pStyle w:val="TAC"/>
            </w:pPr>
            <w:r w:rsidRPr="00BD4332">
              <w:t>2</w:t>
            </w:r>
          </w:p>
        </w:tc>
        <w:tc>
          <w:tcPr>
            <w:tcW w:w="851" w:type="dxa"/>
            <w:tcBorders>
              <w:top w:val="nil"/>
              <w:left w:val="nil"/>
              <w:bottom w:val="nil"/>
              <w:right w:val="nil"/>
            </w:tcBorders>
          </w:tcPr>
          <w:p w14:paraId="086370FE" w14:textId="77777777" w:rsidR="00540B9A" w:rsidRPr="00BD4332" w:rsidRDefault="00540B9A" w:rsidP="006C098C">
            <w:pPr>
              <w:pStyle w:val="TAC"/>
            </w:pPr>
            <w:r w:rsidRPr="00BD4332">
              <w:t>1</w:t>
            </w:r>
          </w:p>
        </w:tc>
        <w:tc>
          <w:tcPr>
            <w:tcW w:w="1447" w:type="dxa"/>
            <w:tcBorders>
              <w:top w:val="nil"/>
              <w:left w:val="nil"/>
              <w:bottom w:val="nil"/>
              <w:right w:val="nil"/>
            </w:tcBorders>
          </w:tcPr>
          <w:p w14:paraId="69F28462" w14:textId="77777777" w:rsidR="00540B9A" w:rsidRPr="00BD4332" w:rsidRDefault="00540B9A" w:rsidP="006C098C">
            <w:pPr>
              <w:pStyle w:val="TAC"/>
            </w:pPr>
          </w:p>
        </w:tc>
      </w:tr>
      <w:tr w:rsidR="00540B9A" w:rsidRPr="00BD4332" w14:paraId="350022FC"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41F6025A"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15C50B5E" w14:textId="77777777" w:rsidR="00540B9A" w:rsidRPr="00BD4332" w:rsidRDefault="00540B9A" w:rsidP="006C098C">
            <w:pPr>
              <w:pStyle w:val="TAC"/>
            </w:pPr>
            <w:r w:rsidRPr="00BD4332">
              <w:t>Channel Request Description 2 IEI</w:t>
            </w:r>
          </w:p>
        </w:tc>
        <w:tc>
          <w:tcPr>
            <w:tcW w:w="1447" w:type="dxa"/>
            <w:tcBorders>
              <w:top w:val="nil"/>
              <w:left w:val="nil"/>
              <w:bottom w:val="nil"/>
              <w:right w:val="nil"/>
            </w:tcBorders>
          </w:tcPr>
          <w:p w14:paraId="4351D25D" w14:textId="77777777" w:rsidR="00540B9A" w:rsidRPr="00BD4332" w:rsidRDefault="00540B9A" w:rsidP="006C098C">
            <w:pPr>
              <w:pStyle w:val="TAC"/>
            </w:pPr>
            <w:r w:rsidRPr="00BD4332">
              <w:t>octet 1</w:t>
            </w:r>
          </w:p>
        </w:tc>
      </w:tr>
      <w:tr w:rsidR="00540B9A" w:rsidRPr="00BD4332" w14:paraId="3F7ED74B"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614AF849" w14:textId="77777777" w:rsidR="00540B9A" w:rsidRPr="00BD4332" w:rsidRDefault="00540B9A" w:rsidP="006C098C">
            <w:pPr>
              <w:pStyle w:val="TAC"/>
            </w:pPr>
            <w:r w:rsidRPr="00BD4332">
              <w:t>Length of Channel Request Description 2 value part</w:t>
            </w:r>
          </w:p>
        </w:tc>
        <w:tc>
          <w:tcPr>
            <w:tcW w:w="1447" w:type="dxa"/>
            <w:tcBorders>
              <w:top w:val="nil"/>
              <w:left w:val="nil"/>
              <w:bottom w:val="nil"/>
              <w:right w:val="nil"/>
            </w:tcBorders>
          </w:tcPr>
          <w:p w14:paraId="1423E116" w14:textId="77777777" w:rsidR="00540B9A" w:rsidRPr="00BD4332" w:rsidRDefault="00540B9A" w:rsidP="006C098C">
            <w:pPr>
              <w:pStyle w:val="TAC"/>
            </w:pPr>
            <w:r w:rsidRPr="00BD4332">
              <w:t>octet 2</w:t>
            </w:r>
          </w:p>
        </w:tc>
      </w:tr>
      <w:tr w:rsidR="00540B9A" w:rsidRPr="00BD4332" w14:paraId="2A84D28A"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00162AF9" w14:textId="77777777" w:rsidR="00540B9A" w:rsidRPr="00BD4332" w:rsidRDefault="00540B9A" w:rsidP="006C098C">
            <w:pPr>
              <w:pStyle w:val="TAC"/>
            </w:pPr>
            <w:r w:rsidRPr="00BD4332">
              <w:t>Channel Request Description 2 value part</w:t>
            </w:r>
          </w:p>
        </w:tc>
        <w:tc>
          <w:tcPr>
            <w:tcW w:w="1447" w:type="dxa"/>
            <w:tcBorders>
              <w:top w:val="nil"/>
              <w:left w:val="nil"/>
              <w:bottom w:val="nil"/>
              <w:right w:val="nil"/>
            </w:tcBorders>
          </w:tcPr>
          <w:p w14:paraId="6D7B33F3" w14:textId="77777777" w:rsidR="00540B9A" w:rsidRPr="00BD4332" w:rsidRDefault="00540B9A" w:rsidP="006C098C">
            <w:pPr>
              <w:pStyle w:val="TAC"/>
            </w:pPr>
            <w:r w:rsidRPr="00BD4332">
              <w:t>octet 3 - n</w:t>
            </w:r>
          </w:p>
        </w:tc>
      </w:tr>
    </w:tbl>
    <w:p w14:paraId="448DB08E" w14:textId="77777777" w:rsidR="00540B9A" w:rsidRPr="00BD4332" w:rsidRDefault="00540B9A" w:rsidP="00540B9A">
      <w:pPr>
        <w:pStyle w:val="TF"/>
        <w:rPr>
          <w:lang w:val="fr-FR"/>
        </w:rPr>
      </w:pPr>
      <w:r w:rsidRPr="00BD4332">
        <w:rPr>
          <w:lang w:val="fr-FR"/>
        </w:rPr>
        <w:br/>
        <w:t>Figure 10.5.2.8b.1: Channel Request Description 2 information element</w:t>
      </w:r>
    </w:p>
    <w:p w14:paraId="0ABB08D0" w14:textId="77777777" w:rsidR="00540B9A" w:rsidRPr="00BD4332" w:rsidRDefault="00540B9A" w:rsidP="00540B9A">
      <w:pPr>
        <w:pStyle w:val="TH"/>
      </w:pPr>
      <w:r w:rsidRPr="00BD4332">
        <w:lastRenderedPageBreak/>
        <w:t>Table 10.5.2.8b.1: </w:t>
      </w:r>
      <w:r w:rsidRPr="00BD4332">
        <w:rPr>
          <w:i/>
        </w:rPr>
        <w:t>Channel Request Description 2</w:t>
      </w:r>
      <w:r w:rsidRPr="00BD4332">
        <w:t xml:space="preserve"> value part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107" w:type="dxa"/>
        </w:tblCellMar>
        <w:tblLook w:val="0000" w:firstRow="0" w:lastRow="0" w:firstColumn="0" w:lastColumn="0" w:noHBand="0" w:noVBand="0"/>
      </w:tblPr>
      <w:tblGrid>
        <w:gridCol w:w="9729"/>
      </w:tblGrid>
      <w:tr w:rsidR="00540B9A" w:rsidRPr="00BD4332" w14:paraId="08E219F5" w14:textId="77777777" w:rsidTr="006C098C">
        <w:tblPrEx>
          <w:tblCellMar>
            <w:top w:w="0" w:type="dxa"/>
            <w:bottom w:w="0" w:type="dxa"/>
          </w:tblCellMar>
        </w:tblPrEx>
        <w:trPr>
          <w:cantSplit/>
          <w:jc w:val="center"/>
        </w:trPr>
        <w:tc>
          <w:tcPr>
            <w:tcW w:w="9729" w:type="dxa"/>
          </w:tcPr>
          <w:p w14:paraId="444DC324" w14:textId="77777777" w:rsidR="00540B9A" w:rsidRPr="00BD4332" w:rsidRDefault="00540B9A" w:rsidP="006C098C">
            <w:pPr>
              <w:pStyle w:val="TAL"/>
            </w:pPr>
            <w:r w:rsidRPr="00BD4332">
              <w:t>&lt; Channel Request Description 2 value part &gt; ::=</w:t>
            </w:r>
          </w:p>
          <w:p w14:paraId="76442307" w14:textId="77777777" w:rsidR="00540B9A" w:rsidRPr="00BD4332" w:rsidRDefault="00540B9A" w:rsidP="006C098C">
            <w:pPr>
              <w:pStyle w:val="TAL"/>
              <w:rPr>
                <w:i/>
              </w:rPr>
            </w:pPr>
            <w:r w:rsidRPr="00BD4332">
              <w:tab/>
              <w:t xml:space="preserve">&lt; </w:t>
            </w:r>
            <w:r w:rsidRPr="00BD4332">
              <w:rPr>
                <w:b/>
              </w:rPr>
              <w:t>PACKET_ESTABLISHMENT_CAUSE</w:t>
            </w:r>
            <w:r w:rsidRPr="00BD4332">
              <w:t xml:space="preserve"> : bit(2) &gt;</w:t>
            </w:r>
          </w:p>
          <w:p w14:paraId="2F00B36A" w14:textId="77777777" w:rsidR="00540B9A" w:rsidRPr="00BD4332" w:rsidRDefault="00540B9A" w:rsidP="006C098C">
            <w:pPr>
              <w:pStyle w:val="TAL"/>
              <w:rPr>
                <w:i/>
              </w:rPr>
            </w:pPr>
            <w:r w:rsidRPr="00BD4332">
              <w:tab/>
              <w:t xml:space="preserve">&lt; </w:t>
            </w:r>
            <w:r w:rsidRPr="00BD4332">
              <w:rPr>
                <w:b/>
              </w:rPr>
              <w:t xml:space="preserve">Channel Request Description : </w:t>
            </w:r>
            <w:r w:rsidRPr="00BD4332">
              <w:t xml:space="preserve">Channel Request Description IE </w:t>
            </w:r>
            <w:r w:rsidRPr="00BD4332">
              <w:rPr>
                <w:i/>
              </w:rPr>
              <w:t>&gt;</w:t>
            </w:r>
            <w:r w:rsidR="00BD4332">
              <w:rPr>
                <w:i/>
              </w:rPr>
              <w:tab/>
            </w:r>
            <w:r w:rsidRPr="00BD4332">
              <w:rPr>
                <w:i/>
              </w:rPr>
              <w:t>-- Defined in 3GPP TS 44.060</w:t>
            </w:r>
          </w:p>
          <w:p w14:paraId="48EFA454" w14:textId="77777777" w:rsidR="00540B9A" w:rsidRPr="00BD4332" w:rsidRDefault="00540B9A" w:rsidP="006C098C">
            <w:pPr>
              <w:pStyle w:val="TAL"/>
              <w:rPr>
                <w:i/>
              </w:rPr>
            </w:pPr>
            <w:r w:rsidRPr="00BD4332">
              <w:tab/>
              <w:t xml:space="preserve">{ 0 | 1 &lt; </w:t>
            </w:r>
            <w:r w:rsidRPr="00BD4332">
              <w:rPr>
                <w:b/>
              </w:rPr>
              <w:t>PFI</w:t>
            </w:r>
            <w:r w:rsidRPr="00BD4332">
              <w:t xml:space="preserve"> : bit (7) &gt; }</w:t>
            </w:r>
          </w:p>
          <w:p w14:paraId="2C7FF48C" w14:textId="77777777" w:rsidR="00540B9A" w:rsidRPr="00BD4332" w:rsidRDefault="00540B9A" w:rsidP="006C098C">
            <w:pPr>
              <w:pStyle w:val="TAL"/>
            </w:pPr>
            <w:r w:rsidRPr="00BD4332">
              <w:tab/>
              <w:t xml:space="preserve">&lt; </w:t>
            </w:r>
            <w:r w:rsidRPr="00BD4332">
              <w:rPr>
                <w:b/>
              </w:rPr>
              <w:t xml:space="preserve">Multiple TBF Capability </w:t>
            </w:r>
            <w:r w:rsidRPr="00BD4332">
              <w:t>: bit &gt;</w:t>
            </w:r>
            <w:r w:rsidR="00BD4332">
              <w:tab/>
            </w:r>
            <w:r w:rsidR="00BD4332">
              <w:tab/>
            </w:r>
            <w:r w:rsidR="00BD4332">
              <w:tab/>
            </w:r>
            <w:r w:rsidR="00BD4332">
              <w:tab/>
            </w:r>
            <w:r w:rsidR="00BD4332">
              <w:tab/>
            </w:r>
            <w:r w:rsidR="00BD4332">
              <w:tab/>
            </w:r>
            <w:r w:rsidRPr="00BD4332">
              <w:rPr>
                <w:i/>
              </w:rPr>
              <w:t>-- Additions in Rel-6</w:t>
            </w:r>
          </w:p>
          <w:p w14:paraId="43D56405" w14:textId="77777777" w:rsidR="00540B9A" w:rsidRPr="00BD4332" w:rsidRDefault="00540B9A" w:rsidP="006C098C">
            <w:pPr>
              <w:pStyle w:val="TAL"/>
              <w:rPr>
                <w:i/>
              </w:rPr>
            </w:pPr>
            <w:r w:rsidRPr="00BD4332">
              <w:tab/>
              <w:t>{</w:t>
            </w:r>
            <w:r w:rsidRPr="00BD4332">
              <w:tab/>
              <w:t>null | L</w:t>
            </w:r>
            <w:r w:rsidR="00BD4332">
              <w:tab/>
            </w:r>
            <w:r w:rsidRPr="00BD4332">
              <w:tab/>
            </w:r>
            <w:r w:rsidRPr="00BD4332">
              <w:rPr>
                <w:i/>
              </w:rPr>
              <w:t>-- Receiver backward compatible with earlier version</w:t>
            </w:r>
          </w:p>
          <w:p w14:paraId="6C6AE064" w14:textId="77777777" w:rsidR="00540B9A" w:rsidRPr="00BD4332" w:rsidRDefault="00BD4332" w:rsidP="006C098C">
            <w:pPr>
              <w:pStyle w:val="TAL"/>
            </w:pPr>
            <w:r>
              <w:tab/>
            </w:r>
            <w:r w:rsidR="00540B9A" w:rsidRPr="00BD4332">
              <w:t>| H</w:t>
            </w:r>
            <w:r>
              <w:tab/>
            </w:r>
            <w:r>
              <w:tab/>
            </w:r>
            <w:r w:rsidR="00540B9A" w:rsidRPr="00BD4332">
              <w:rPr>
                <w:i/>
              </w:rPr>
              <w:t>-- Additions in Rel-7</w:t>
            </w:r>
            <w:r w:rsidR="00540B9A" w:rsidRPr="00BD4332">
              <w:t xml:space="preserve"> </w:t>
            </w:r>
          </w:p>
          <w:p w14:paraId="5B2F4E98" w14:textId="77777777" w:rsidR="00540B9A" w:rsidRPr="00BD4332" w:rsidRDefault="00BD4332" w:rsidP="006C098C">
            <w:pPr>
              <w:pStyle w:val="TAL"/>
            </w:pPr>
            <w:r>
              <w:tab/>
            </w:r>
            <w:r w:rsidR="00540B9A" w:rsidRPr="00BD4332">
              <w:tab/>
              <w:t>{</w:t>
            </w:r>
            <w:r w:rsidR="00540B9A" w:rsidRPr="00BD4332">
              <w:tab/>
              <w:t xml:space="preserve">&lt; </w:t>
            </w:r>
            <w:r w:rsidR="00540B9A" w:rsidRPr="00BD4332">
              <w:rPr>
                <w:b/>
              </w:rPr>
              <w:t xml:space="preserve">RLC Non-persistent Mode Capability </w:t>
            </w:r>
            <w:r w:rsidR="00540B9A" w:rsidRPr="00BD4332">
              <w:t>: bit &gt;</w:t>
            </w:r>
            <w:r>
              <w:tab/>
            </w:r>
          </w:p>
          <w:p w14:paraId="40E6F735" w14:textId="77777777" w:rsidR="00540B9A" w:rsidRPr="00BD4332" w:rsidRDefault="00BD4332" w:rsidP="006C098C">
            <w:pPr>
              <w:pStyle w:val="TAL"/>
            </w:pPr>
            <w:r>
              <w:tab/>
            </w:r>
            <w:r>
              <w:tab/>
            </w:r>
            <w:r w:rsidR="00540B9A" w:rsidRPr="00BD4332">
              <w:t xml:space="preserve">&lt; </w:t>
            </w:r>
            <w:r w:rsidR="00540B9A" w:rsidRPr="00BD4332">
              <w:rPr>
                <w:b/>
              </w:rPr>
              <w:t xml:space="preserve">Reduced Latency Capability </w:t>
            </w:r>
            <w:r w:rsidR="00540B9A" w:rsidRPr="00BD4332">
              <w:t>: bit &gt;</w:t>
            </w:r>
          </w:p>
          <w:p w14:paraId="77A68BDC" w14:textId="77777777" w:rsidR="00540B9A" w:rsidRPr="00BD4332" w:rsidRDefault="00BD4332" w:rsidP="006C098C">
            <w:pPr>
              <w:pStyle w:val="TAL"/>
            </w:pPr>
            <w:r>
              <w:tab/>
            </w:r>
            <w:r>
              <w:tab/>
            </w:r>
            <w:r w:rsidR="00540B9A" w:rsidRPr="00BD4332">
              <w:t xml:space="preserve">&lt; </w:t>
            </w:r>
            <w:r w:rsidR="00540B9A" w:rsidRPr="00BD4332">
              <w:rPr>
                <w:b/>
              </w:rPr>
              <w:t xml:space="preserve">Uplink EGPRS2 </w:t>
            </w:r>
            <w:r w:rsidR="00540B9A" w:rsidRPr="00BD4332">
              <w:t>: bit(2) &gt;</w:t>
            </w:r>
          </w:p>
          <w:p w14:paraId="4B506E6F" w14:textId="77777777" w:rsidR="00540B9A" w:rsidRPr="00BD4332" w:rsidRDefault="00BD4332" w:rsidP="006C098C">
            <w:pPr>
              <w:pStyle w:val="TAL"/>
            </w:pPr>
            <w:r>
              <w:tab/>
            </w:r>
            <w:r>
              <w:tab/>
            </w:r>
            <w:r w:rsidR="00540B9A" w:rsidRPr="00BD4332">
              <w:t xml:space="preserve">&lt; </w:t>
            </w:r>
            <w:r w:rsidR="00540B9A" w:rsidRPr="00BD4332">
              <w:rPr>
                <w:b/>
              </w:rPr>
              <w:t xml:space="preserve">Downlink EGPRS2 </w:t>
            </w:r>
            <w:r w:rsidR="00540B9A" w:rsidRPr="00BD4332">
              <w:t>: bit(2) &gt; }</w:t>
            </w:r>
          </w:p>
          <w:p w14:paraId="67A9675F" w14:textId="77777777" w:rsidR="00540B9A" w:rsidRPr="00BD4332" w:rsidRDefault="00BD4332" w:rsidP="006C098C">
            <w:pPr>
              <w:pStyle w:val="TAL"/>
              <w:rPr>
                <w:iCs/>
              </w:rPr>
            </w:pPr>
            <w:r>
              <w:tab/>
            </w:r>
            <w:r w:rsidR="00540B9A" w:rsidRPr="00BD4332">
              <w:tab/>
              <w:t>{</w:t>
            </w:r>
            <w:r>
              <w:tab/>
            </w:r>
            <w:r w:rsidR="00540B9A" w:rsidRPr="00BD4332">
              <w:t>null | L</w:t>
            </w:r>
            <w:r>
              <w:tab/>
            </w:r>
            <w:r w:rsidR="00540B9A" w:rsidRPr="00BD4332">
              <w:t xml:space="preserve">-- </w:t>
            </w:r>
            <w:r w:rsidR="00540B9A" w:rsidRPr="00BD4332">
              <w:rPr>
                <w:i/>
              </w:rPr>
              <w:t>Receiver backward compatible with earlier version</w:t>
            </w:r>
          </w:p>
          <w:p w14:paraId="68EF998D" w14:textId="77777777" w:rsidR="00540B9A" w:rsidRPr="00BD4332" w:rsidRDefault="00BD4332" w:rsidP="006C098C">
            <w:pPr>
              <w:pStyle w:val="TAL"/>
              <w:rPr>
                <w:iCs/>
              </w:rPr>
            </w:pPr>
            <w:r>
              <w:rPr>
                <w:iCs/>
              </w:rPr>
              <w:tab/>
            </w:r>
            <w:r>
              <w:rPr>
                <w:iCs/>
              </w:rPr>
              <w:tab/>
            </w:r>
            <w:r w:rsidR="00540B9A" w:rsidRPr="00BD4332">
              <w:rPr>
                <w:iCs/>
              </w:rPr>
              <w:t>| H</w:t>
            </w:r>
            <w:r>
              <w:rPr>
                <w:iCs/>
              </w:rPr>
              <w:tab/>
            </w:r>
            <w:r w:rsidR="00540B9A" w:rsidRPr="00BD4332">
              <w:rPr>
                <w:iCs/>
              </w:rPr>
              <w:tab/>
            </w:r>
            <w:r w:rsidR="00540B9A" w:rsidRPr="00BD4332">
              <w:rPr>
                <w:i/>
              </w:rPr>
              <w:t>-- Additions in Rel-9</w:t>
            </w:r>
          </w:p>
          <w:p w14:paraId="4AE2A198" w14:textId="77777777" w:rsidR="00540B9A" w:rsidRPr="00BD4332" w:rsidRDefault="00BD4332" w:rsidP="006C098C">
            <w:pPr>
              <w:pStyle w:val="TAL"/>
              <w:rPr>
                <w:iCs/>
              </w:rPr>
            </w:pPr>
            <w:r>
              <w:rPr>
                <w:iCs/>
              </w:rPr>
              <w:tab/>
            </w:r>
            <w:r>
              <w:rPr>
                <w:iCs/>
              </w:rPr>
              <w:tab/>
            </w:r>
            <w:r w:rsidR="00540B9A" w:rsidRPr="00BD4332">
              <w:rPr>
                <w:iCs/>
              </w:rPr>
              <w:tab/>
              <w:t>{</w:t>
            </w:r>
            <w:r w:rsidR="00540B9A" w:rsidRPr="00BD4332">
              <w:rPr>
                <w:iCs/>
              </w:rPr>
              <w:tab/>
              <w:t xml:space="preserve">&lt; </w:t>
            </w:r>
            <w:r w:rsidR="00540B9A" w:rsidRPr="00BD4332">
              <w:rPr>
                <w:b/>
                <w:bCs/>
                <w:iCs/>
              </w:rPr>
              <w:t>EMST_MS_Capability</w:t>
            </w:r>
            <w:r w:rsidR="00540B9A" w:rsidRPr="00BD4332">
              <w:rPr>
                <w:iCs/>
              </w:rPr>
              <w:t xml:space="preserve"> : bit &gt; }</w:t>
            </w:r>
          </w:p>
          <w:p w14:paraId="735E2938" w14:textId="77777777" w:rsidR="00540B9A" w:rsidRPr="00BD4332" w:rsidRDefault="00BD4332" w:rsidP="006C098C">
            <w:pPr>
              <w:pStyle w:val="TAL"/>
              <w:rPr>
                <w:iCs/>
              </w:rPr>
            </w:pPr>
            <w:r>
              <w:tab/>
            </w:r>
            <w:r>
              <w:tab/>
            </w:r>
            <w:r w:rsidR="00540B9A" w:rsidRPr="00BD4332">
              <w:tab/>
              <w:t>{</w:t>
            </w:r>
            <w:r>
              <w:tab/>
            </w:r>
            <w:r w:rsidR="00540B9A" w:rsidRPr="00BD4332">
              <w:t>null | L</w:t>
            </w:r>
            <w:r>
              <w:tab/>
            </w:r>
            <w:r w:rsidR="00540B9A" w:rsidRPr="00BD4332">
              <w:t xml:space="preserve">-- </w:t>
            </w:r>
            <w:r w:rsidR="00540B9A" w:rsidRPr="00BD4332">
              <w:rPr>
                <w:i/>
              </w:rPr>
              <w:t>Receiver backward compatible with earlier version</w:t>
            </w:r>
          </w:p>
          <w:p w14:paraId="7E6043D9" w14:textId="77777777" w:rsidR="00540B9A" w:rsidRPr="00BD4332" w:rsidRDefault="00BD4332" w:rsidP="006C098C">
            <w:pPr>
              <w:pStyle w:val="TAL"/>
              <w:rPr>
                <w:iCs/>
              </w:rPr>
            </w:pPr>
            <w:r>
              <w:rPr>
                <w:iCs/>
              </w:rPr>
              <w:tab/>
            </w:r>
            <w:r>
              <w:rPr>
                <w:iCs/>
              </w:rPr>
              <w:tab/>
            </w:r>
            <w:r>
              <w:tab/>
            </w:r>
            <w:r w:rsidR="00540B9A" w:rsidRPr="00BD4332">
              <w:rPr>
                <w:iCs/>
              </w:rPr>
              <w:t>| H</w:t>
            </w:r>
            <w:r>
              <w:rPr>
                <w:iCs/>
              </w:rPr>
              <w:tab/>
            </w:r>
            <w:r w:rsidR="00540B9A" w:rsidRPr="00BD4332">
              <w:rPr>
                <w:iCs/>
              </w:rPr>
              <w:tab/>
            </w:r>
            <w:r w:rsidR="00540B9A" w:rsidRPr="00BD4332">
              <w:rPr>
                <w:i/>
              </w:rPr>
              <w:t>-- Additions in Rel-10</w:t>
            </w:r>
          </w:p>
          <w:p w14:paraId="4E17DB6F" w14:textId="77777777" w:rsidR="00540B9A" w:rsidRPr="00BD4332" w:rsidRDefault="00BD4332" w:rsidP="006C098C">
            <w:pPr>
              <w:pStyle w:val="TAL"/>
              <w:rPr>
                <w:iCs/>
              </w:rPr>
            </w:pPr>
            <w:r>
              <w:rPr>
                <w:iCs/>
              </w:rPr>
              <w:tab/>
            </w:r>
            <w:r>
              <w:rPr>
                <w:iCs/>
              </w:rPr>
              <w:tab/>
            </w:r>
            <w:r>
              <w:rPr>
                <w:iCs/>
              </w:rPr>
              <w:tab/>
            </w:r>
            <w:r w:rsidR="00540B9A" w:rsidRPr="00BD4332">
              <w:tab/>
            </w:r>
            <w:r w:rsidR="00540B9A" w:rsidRPr="00BD4332">
              <w:rPr>
                <w:iCs/>
              </w:rPr>
              <w:t>{</w:t>
            </w:r>
            <w:r w:rsidR="00540B9A" w:rsidRPr="00BD4332">
              <w:rPr>
                <w:iCs/>
              </w:rPr>
              <w:tab/>
              <w:t xml:space="preserve">&lt; </w:t>
            </w:r>
            <w:r w:rsidR="00540B9A" w:rsidRPr="00BD4332">
              <w:rPr>
                <w:b/>
                <w:bCs/>
                <w:iCs/>
              </w:rPr>
              <w:t>EMSR_MS_Capability</w:t>
            </w:r>
            <w:r w:rsidR="00540B9A" w:rsidRPr="00BD4332">
              <w:rPr>
                <w:iCs/>
              </w:rPr>
              <w:t xml:space="preserve"> : bit &gt; }</w:t>
            </w:r>
          </w:p>
          <w:p w14:paraId="044A180E" w14:textId="77777777" w:rsidR="00540B9A" w:rsidRPr="00BD4332" w:rsidRDefault="00BD4332" w:rsidP="006C098C">
            <w:pPr>
              <w:pStyle w:val="TAL"/>
              <w:rPr>
                <w:iCs/>
              </w:rPr>
            </w:pPr>
            <w:r>
              <w:tab/>
            </w:r>
            <w:r>
              <w:tab/>
            </w:r>
            <w:r>
              <w:tab/>
            </w:r>
            <w:r w:rsidR="00540B9A" w:rsidRPr="00BD4332">
              <w:tab/>
              <w:t>{</w:t>
            </w:r>
            <w:r>
              <w:tab/>
            </w:r>
            <w:r w:rsidR="00540B9A" w:rsidRPr="00BD4332">
              <w:t>null | L</w:t>
            </w:r>
            <w:r>
              <w:tab/>
            </w:r>
            <w:r w:rsidR="00540B9A" w:rsidRPr="00BD4332">
              <w:t xml:space="preserve">-- </w:t>
            </w:r>
            <w:r w:rsidR="00540B9A" w:rsidRPr="00BD4332">
              <w:rPr>
                <w:i/>
              </w:rPr>
              <w:t>Receiver backward compatible with earlier version</w:t>
            </w:r>
          </w:p>
          <w:p w14:paraId="298985B0" w14:textId="77777777" w:rsidR="00540B9A" w:rsidRPr="00BD4332" w:rsidRDefault="00BD4332" w:rsidP="006C098C">
            <w:pPr>
              <w:pStyle w:val="TAL"/>
              <w:rPr>
                <w:iCs/>
              </w:rPr>
            </w:pPr>
            <w:r>
              <w:rPr>
                <w:iCs/>
              </w:rPr>
              <w:tab/>
            </w:r>
            <w:r>
              <w:rPr>
                <w:iCs/>
              </w:rPr>
              <w:tab/>
            </w:r>
            <w:r>
              <w:rPr>
                <w:iCs/>
              </w:rPr>
              <w:tab/>
            </w:r>
            <w:r>
              <w:rPr>
                <w:iCs/>
              </w:rPr>
              <w:tab/>
            </w:r>
            <w:r w:rsidR="00540B9A" w:rsidRPr="00BD4332">
              <w:rPr>
                <w:iCs/>
              </w:rPr>
              <w:t>| H</w:t>
            </w:r>
            <w:r>
              <w:rPr>
                <w:iCs/>
              </w:rPr>
              <w:tab/>
            </w:r>
            <w:r w:rsidR="00540B9A" w:rsidRPr="00BD4332">
              <w:rPr>
                <w:iCs/>
              </w:rPr>
              <w:tab/>
            </w:r>
            <w:r w:rsidR="00540B9A" w:rsidRPr="00BD4332">
              <w:rPr>
                <w:i/>
              </w:rPr>
              <w:t>-- Additions in Rel-11</w:t>
            </w:r>
          </w:p>
          <w:p w14:paraId="1BDA780C" w14:textId="77777777" w:rsidR="00540B9A" w:rsidRPr="00BD4332" w:rsidRDefault="00BD4332" w:rsidP="006C098C">
            <w:pPr>
              <w:pStyle w:val="TAL"/>
              <w:rPr>
                <w:iCs/>
              </w:rPr>
            </w:pPr>
            <w:r>
              <w:rPr>
                <w:iCs/>
              </w:rPr>
              <w:tab/>
            </w:r>
            <w:r>
              <w:rPr>
                <w:iCs/>
              </w:rPr>
              <w:tab/>
            </w:r>
            <w:r>
              <w:rPr>
                <w:iCs/>
              </w:rPr>
              <w:tab/>
            </w:r>
            <w:r>
              <w:rPr>
                <w:iCs/>
              </w:rPr>
              <w:tab/>
            </w:r>
            <w:r w:rsidR="00540B9A" w:rsidRPr="00BD4332">
              <w:rPr>
                <w:iCs/>
              </w:rPr>
              <w:tab/>
              <w:t>{</w:t>
            </w:r>
            <w:r w:rsidR="00540B9A" w:rsidRPr="00BD4332">
              <w:rPr>
                <w:iCs/>
              </w:rPr>
              <w:tab/>
              <w:t xml:space="preserve">&lt; </w:t>
            </w:r>
            <w:r w:rsidR="00540B9A" w:rsidRPr="00BD4332">
              <w:rPr>
                <w:b/>
                <w:bCs/>
                <w:iCs/>
              </w:rPr>
              <w:t>FANR_Capability</w:t>
            </w:r>
            <w:r w:rsidR="00540B9A" w:rsidRPr="00BD4332">
              <w:rPr>
                <w:iCs/>
              </w:rPr>
              <w:t xml:space="preserve"> : bit &gt; }</w:t>
            </w:r>
          </w:p>
          <w:p w14:paraId="273C264C" w14:textId="77777777" w:rsidR="00540B9A" w:rsidRPr="00BD4332" w:rsidRDefault="00BD4332" w:rsidP="006C098C">
            <w:pPr>
              <w:pStyle w:val="TAL"/>
              <w:rPr>
                <w:iCs/>
              </w:rPr>
            </w:pPr>
            <w:r>
              <w:rPr>
                <w:iCs/>
              </w:rPr>
              <w:tab/>
            </w:r>
            <w:r>
              <w:rPr>
                <w:iCs/>
              </w:rPr>
              <w:tab/>
            </w:r>
            <w:r>
              <w:rPr>
                <w:iCs/>
              </w:rPr>
              <w:tab/>
            </w:r>
            <w:r w:rsidR="00540B9A" w:rsidRPr="00BD4332">
              <w:rPr>
                <w:iCs/>
              </w:rPr>
              <w:tab/>
              <w:t>}</w:t>
            </w:r>
            <w:r w:rsidR="00540B9A" w:rsidRPr="00BD4332">
              <w:rPr>
                <w:iCs/>
              </w:rPr>
              <w:tab/>
              <w:t>--</w:t>
            </w:r>
            <w:r w:rsidR="00540B9A" w:rsidRPr="00BD4332">
              <w:rPr>
                <w:i/>
                <w:iCs/>
              </w:rPr>
              <w:t xml:space="preserve"> End of aditions for Rel-11</w:t>
            </w:r>
          </w:p>
          <w:p w14:paraId="49960574" w14:textId="77777777" w:rsidR="00540B9A" w:rsidRPr="00BD4332" w:rsidRDefault="00BD4332" w:rsidP="006C098C">
            <w:pPr>
              <w:pStyle w:val="TAL"/>
              <w:rPr>
                <w:iCs/>
              </w:rPr>
            </w:pPr>
            <w:r>
              <w:rPr>
                <w:iCs/>
              </w:rPr>
              <w:tab/>
            </w:r>
            <w:r>
              <w:rPr>
                <w:iCs/>
              </w:rPr>
              <w:tab/>
            </w:r>
            <w:r w:rsidR="00540B9A" w:rsidRPr="00BD4332">
              <w:tab/>
            </w:r>
            <w:r w:rsidR="00540B9A" w:rsidRPr="00BD4332">
              <w:rPr>
                <w:iCs/>
              </w:rPr>
              <w:t>}</w:t>
            </w:r>
            <w:r>
              <w:rPr>
                <w:iCs/>
              </w:rPr>
              <w:tab/>
            </w:r>
            <w:r w:rsidR="00540B9A" w:rsidRPr="00BD4332">
              <w:t>--</w:t>
            </w:r>
            <w:r w:rsidR="00540B9A" w:rsidRPr="00BD4332">
              <w:rPr>
                <w:i/>
              </w:rPr>
              <w:t xml:space="preserve"> End of additions for Rel-10</w:t>
            </w:r>
          </w:p>
          <w:p w14:paraId="1B5C16CC" w14:textId="77777777" w:rsidR="00540B9A" w:rsidRPr="00BD4332" w:rsidRDefault="00BD4332" w:rsidP="006C098C">
            <w:pPr>
              <w:pStyle w:val="TAL"/>
              <w:rPr>
                <w:iCs/>
              </w:rPr>
            </w:pPr>
            <w:r>
              <w:rPr>
                <w:iCs/>
              </w:rPr>
              <w:tab/>
            </w:r>
            <w:r w:rsidR="00540B9A" w:rsidRPr="00BD4332">
              <w:rPr>
                <w:iCs/>
              </w:rPr>
              <w:tab/>
              <w:t>}</w:t>
            </w:r>
            <w:r w:rsidR="00540B9A" w:rsidRPr="00BD4332">
              <w:tab/>
              <w:t>--</w:t>
            </w:r>
            <w:r w:rsidR="00540B9A" w:rsidRPr="00BD4332">
              <w:rPr>
                <w:i/>
              </w:rPr>
              <w:t xml:space="preserve"> End of additions for Rel-9</w:t>
            </w:r>
          </w:p>
          <w:p w14:paraId="36E359EA" w14:textId="77777777" w:rsidR="00540B9A" w:rsidRPr="00BD4332" w:rsidRDefault="00540B9A" w:rsidP="006C098C">
            <w:pPr>
              <w:pStyle w:val="TAL"/>
            </w:pPr>
            <w:r w:rsidRPr="00BD4332">
              <w:tab/>
              <w:t>}</w:t>
            </w:r>
            <w:r w:rsidRPr="00BD4332">
              <w:tab/>
              <w:t>--</w:t>
            </w:r>
            <w:r w:rsidRPr="00BD4332">
              <w:rPr>
                <w:i/>
              </w:rPr>
              <w:t xml:space="preserve"> End of additions for Rel-7</w:t>
            </w:r>
          </w:p>
          <w:p w14:paraId="4AFD3CA0" w14:textId="77777777" w:rsidR="00540B9A" w:rsidRPr="00BD4332" w:rsidRDefault="00540B9A" w:rsidP="006C098C">
            <w:pPr>
              <w:pStyle w:val="TAL"/>
            </w:pPr>
            <w:r w:rsidRPr="00BD4332">
              <w:tab/>
              <w:t>&lt; spare padding &gt; ;</w:t>
            </w:r>
          </w:p>
          <w:p w14:paraId="700B9F10" w14:textId="77777777" w:rsidR="00540B9A" w:rsidRPr="00BD4332" w:rsidRDefault="00540B9A" w:rsidP="006C098C">
            <w:pPr>
              <w:pStyle w:val="TAL"/>
            </w:pPr>
          </w:p>
        </w:tc>
      </w:tr>
    </w:tbl>
    <w:p w14:paraId="650A8A44" w14:textId="77777777" w:rsidR="00540B9A" w:rsidRPr="00BD4332" w:rsidRDefault="00540B9A" w:rsidP="00540B9A">
      <w:pPr>
        <w:pStyle w:val="NF"/>
      </w:pPr>
    </w:p>
    <w:p w14:paraId="606750BB" w14:textId="77777777" w:rsidR="00540B9A" w:rsidRPr="00BD4332" w:rsidRDefault="00540B9A" w:rsidP="00540B9A">
      <w:pPr>
        <w:pStyle w:val="TH"/>
      </w:pPr>
      <w:r w:rsidRPr="00BD4332">
        <w:t>Table 10.5.2.8b.2: Channel Request Description 2 value part details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9639"/>
      </w:tblGrid>
      <w:tr w:rsidR="00540B9A" w:rsidRPr="00BD4332" w14:paraId="37D1F067" w14:textId="77777777" w:rsidTr="006C098C">
        <w:tblPrEx>
          <w:tblCellMar>
            <w:top w:w="0" w:type="dxa"/>
            <w:bottom w:w="0" w:type="dxa"/>
          </w:tblCellMar>
        </w:tblPrEx>
        <w:trPr>
          <w:cantSplit/>
          <w:jc w:val="center"/>
        </w:trPr>
        <w:tc>
          <w:tcPr>
            <w:tcW w:w="9639" w:type="dxa"/>
          </w:tcPr>
          <w:p w14:paraId="769103B3" w14:textId="77777777" w:rsidR="00540B9A" w:rsidRPr="00BD4332" w:rsidRDefault="00540B9A" w:rsidP="006C098C">
            <w:r w:rsidRPr="00BD4332">
              <w:rPr>
                <w:b/>
              </w:rPr>
              <w:t>PACKET_ESTABLISHMENT_CAUSE</w:t>
            </w:r>
            <w:r w:rsidRPr="00BD4332">
              <w:t xml:space="preserve"> (2 bit field)</w:t>
            </w:r>
            <w:r w:rsidRPr="00BD4332">
              <w:rPr>
                <w:b/>
              </w:rPr>
              <w:br/>
            </w:r>
            <w:r w:rsidRPr="00BD4332">
              <w:t>This field indicates the reason for requesting the access.</w:t>
            </w:r>
          </w:p>
          <w:p w14:paraId="3447EE34" w14:textId="77777777" w:rsidR="00540B9A" w:rsidRPr="00BD4332" w:rsidRDefault="00540B9A" w:rsidP="006C098C">
            <w:pPr>
              <w:tabs>
                <w:tab w:val="left" w:pos="1105"/>
              </w:tabs>
              <w:spacing w:after="0"/>
              <w:ind w:left="255"/>
            </w:pPr>
            <w:r w:rsidRPr="00BD4332">
              <w:t xml:space="preserve">Bit </w:t>
            </w:r>
            <w:r w:rsidRPr="00BD4332">
              <w:br/>
              <w:t>2 1</w:t>
            </w:r>
            <w:r w:rsidRPr="00BD4332">
              <w:br/>
              <w:t>0 0</w:t>
            </w:r>
            <w:r w:rsidRPr="00BD4332">
              <w:tab/>
              <w:t xml:space="preserve">User Data </w:t>
            </w:r>
            <w:r w:rsidRPr="00BD4332">
              <w:br/>
              <w:t>0 1</w:t>
            </w:r>
            <w:r w:rsidRPr="00BD4332">
              <w:tab/>
              <w:t>Page Response</w:t>
            </w:r>
            <w:r w:rsidRPr="00BD4332">
              <w:br/>
              <w:t>1 0</w:t>
            </w:r>
            <w:r w:rsidRPr="00BD4332">
              <w:tab/>
              <w:t>Cell Update</w:t>
            </w:r>
            <w:r w:rsidRPr="00BD4332">
              <w:br/>
              <w:t>1 1</w:t>
            </w:r>
            <w:r w:rsidRPr="00BD4332">
              <w:tab/>
              <w:t>Mobility Management procedure</w:t>
            </w:r>
          </w:p>
          <w:p w14:paraId="468A0440" w14:textId="77777777" w:rsidR="00540B9A" w:rsidRPr="00BD4332" w:rsidRDefault="00540B9A" w:rsidP="006C098C">
            <w:pPr>
              <w:tabs>
                <w:tab w:val="left" w:pos="1105"/>
              </w:tabs>
              <w:spacing w:after="0"/>
              <w:ind w:left="255"/>
            </w:pPr>
          </w:p>
        </w:tc>
      </w:tr>
      <w:tr w:rsidR="00540B9A" w:rsidRPr="00BD4332" w14:paraId="4038FBAB" w14:textId="77777777" w:rsidTr="006C098C">
        <w:tblPrEx>
          <w:tblCellMar>
            <w:top w:w="0" w:type="dxa"/>
            <w:bottom w:w="0" w:type="dxa"/>
          </w:tblCellMar>
        </w:tblPrEx>
        <w:trPr>
          <w:cantSplit/>
          <w:jc w:val="center"/>
        </w:trPr>
        <w:tc>
          <w:tcPr>
            <w:tcW w:w="9639" w:type="dxa"/>
          </w:tcPr>
          <w:p w14:paraId="0C008181" w14:textId="77777777" w:rsidR="00540B9A" w:rsidRPr="00BD4332" w:rsidRDefault="00540B9A" w:rsidP="006C098C">
            <w:pPr>
              <w:spacing w:after="0"/>
              <w:rPr>
                <w:b/>
                <w:lang w:val="fr-FR"/>
              </w:rPr>
            </w:pPr>
            <w:r w:rsidRPr="00BD4332">
              <w:rPr>
                <w:b/>
                <w:lang w:val="fr-FR"/>
              </w:rPr>
              <w:t xml:space="preserve">Channel Request Description </w:t>
            </w:r>
            <w:r w:rsidRPr="00BD4332">
              <w:rPr>
                <w:lang w:val="fr-FR"/>
              </w:rPr>
              <w:t>(information element)</w:t>
            </w:r>
          </w:p>
          <w:p w14:paraId="0A74DC6D" w14:textId="77777777" w:rsidR="00540B9A" w:rsidRPr="00BD4332" w:rsidRDefault="00540B9A" w:rsidP="006C098C">
            <w:pPr>
              <w:rPr>
                <w:b/>
              </w:rPr>
            </w:pPr>
            <w:r w:rsidRPr="00BD4332">
              <w:t>The Channel Request Description information element is defined in 3GPP TS 44.060.</w:t>
            </w:r>
          </w:p>
        </w:tc>
      </w:tr>
      <w:tr w:rsidR="00540B9A" w:rsidRPr="00BD4332" w14:paraId="6FDD662B" w14:textId="77777777" w:rsidTr="006C098C">
        <w:tblPrEx>
          <w:tblCellMar>
            <w:top w:w="0" w:type="dxa"/>
            <w:bottom w:w="0" w:type="dxa"/>
          </w:tblCellMar>
        </w:tblPrEx>
        <w:trPr>
          <w:cantSplit/>
          <w:jc w:val="center"/>
        </w:trPr>
        <w:tc>
          <w:tcPr>
            <w:tcW w:w="9639" w:type="dxa"/>
          </w:tcPr>
          <w:p w14:paraId="651BA031" w14:textId="77777777" w:rsidR="00540B9A" w:rsidRPr="00BD4332" w:rsidRDefault="00540B9A" w:rsidP="006C098C">
            <w:r w:rsidRPr="00BD4332">
              <w:rPr>
                <w:b/>
              </w:rPr>
              <w:t>PFI</w:t>
            </w:r>
            <w:r w:rsidRPr="00BD4332">
              <w:t xml:space="preserve"> (7 bit field)</w:t>
            </w:r>
            <w:r w:rsidRPr="00BD4332">
              <w:rPr>
                <w:b/>
              </w:rPr>
              <w:br/>
            </w:r>
            <w:r w:rsidRPr="00BD4332">
              <w:t>This field contains the PFI parameter identifying a Packet Flow Context. The PFI parameter is encoded as the contents of the PFI information element as defined in 3GPP TS 24.008.</w:t>
            </w:r>
          </w:p>
        </w:tc>
      </w:tr>
      <w:tr w:rsidR="00540B9A" w:rsidRPr="00BD4332" w14:paraId="4131CB87" w14:textId="77777777" w:rsidTr="006C098C">
        <w:tblPrEx>
          <w:tblCellMar>
            <w:top w:w="0" w:type="dxa"/>
            <w:bottom w:w="0" w:type="dxa"/>
          </w:tblCellMar>
        </w:tblPrEx>
        <w:trPr>
          <w:cantSplit/>
          <w:jc w:val="center"/>
        </w:trPr>
        <w:tc>
          <w:tcPr>
            <w:tcW w:w="9639" w:type="dxa"/>
          </w:tcPr>
          <w:p w14:paraId="1BA56ED1" w14:textId="77777777" w:rsidR="00540B9A" w:rsidRPr="00BD4332" w:rsidRDefault="00540B9A" w:rsidP="006C098C">
            <w:r w:rsidRPr="00BD4332">
              <w:rPr>
                <w:b/>
                <w:bCs/>
              </w:rPr>
              <w:t xml:space="preserve">Multiple TBF Capability </w:t>
            </w:r>
            <w:r w:rsidRPr="00BD4332">
              <w:t>(1 bit field)</w:t>
            </w:r>
          </w:p>
          <w:p w14:paraId="349910AF" w14:textId="77777777" w:rsidR="00540B9A" w:rsidRPr="00BD4332" w:rsidRDefault="00540B9A" w:rsidP="006C098C">
            <w:r w:rsidRPr="00BD4332">
              <w:t>This field is included as the MS Radio Access Capability IE is not present and the Mobile Station Classmark 3 does not contain this information.</w:t>
            </w:r>
          </w:p>
          <w:p w14:paraId="6F21CB5C" w14:textId="77777777" w:rsidR="00540B9A" w:rsidRPr="00BD4332" w:rsidRDefault="00540B9A" w:rsidP="006C098C">
            <w:pPr>
              <w:pStyle w:val="EW"/>
              <w:rPr>
                <w:lang w:eastAsia="en-US"/>
              </w:rPr>
            </w:pPr>
            <w:r w:rsidRPr="00BD4332">
              <w:rPr>
                <w:lang w:eastAsia="en-US"/>
              </w:rPr>
              <w:t>Bit</w:t>
            </w:r>
          </w:p>
          <w:p w14:paraId="7E8374B1" w14:textId="77777777" w:rsidR="00540B9A" w:rsidRPr="00BD4332" w:rsidRDefault="00540B9A" w:rsidP="006C098C">
            <w:pPr>
              <w:pStyle w:val="EW"/>
              <w:rPr>
                <w:lang w:eastAsia="en-US"/>
              </w:rPr>
            </w:pPr>
            <w:r w:rsidRPr="00BD4332">
              <w:rPr>
                <w:lang w:eastAsia="en-US"/>
              </w:rPr>
              <w:t>L</w:t>
            </w:r>
            <w:r w:rsidRPr="00BD4332">
              <w:rPr>
                <w:lang w:eastAsia="en-US"/>
              </w:rPr>
              <w:tab/>
              <w:t>Multiple TBF procedures in A/Gb mode not supported</w:t>
            </w:r>
          </w:p>
          <w:p w14:paraId="14209647" w14:textId="77777777" w:rsidR="00540B9A" w:rsidRPr="00BD4332" w:rsidRDefault="00540B9A" w:rsidP="006C098C">
            <w:pPr>
              <w:pStyle w:val="EX"/>
              <w:rPr>
                <w:lang w:eastAsia="en-US"/>
              </w:rPr>
            </w:pPr>
            <w:r w:rsidRPr="00BD4332">
              <w:rPr>
                <w:lang w:eastAsia="en-US"/>
              </w:rPr>
              <w:t>H</w:t>
            </w:r>
            <w:r w:rsidRPr="00BD4332">
              <w:rPr>
                <w:lang w:eastAsia="en-US"/>
              </w:rPr>
              <w:tab/>
              <w:t>Multiple TBF procedures in A/Gb mode supported</w:t>
            </w:r>
          </w:p>
        </w:tc>
      </w:tr>
      <w:tr w:rsidR="00540B9A" w:rsidRPr="00BD4332" w14:paraId="4F4857E7" w14:textId="77777777" w:rsidTr="006C098C">
        <w:tblPrEx>
          <w:tblCellMar>
            <w:top w:w="0" w:type="dxa"/>
            <w:bottom w:w="0" w:type="dxa"/>
          </w:tblCellMar>
        </w:tblPrEx>
        <w:trPr>
          <w:cantSplit/>
          <w:jc w:val="center"/>
        </w:trPr>
        <w:tc>
          <w:tcPr>
            <w:tcW w:w="9639" w:type="dxa"/>
          </w:tcPr>
          <w:p w14:paraId="2E59DA8D" w14:textId="77777777" w:rsidR="00540B9A" w:rsidRPr="00BD4332" w:rsidRDefault="00540B9A" w:rsidP="006C098C">
            <w:r w:rsidRPr="00BD4332">
              <w:rPr>
                <w:b/>
              </w:rPr>
              <w:t>RLC Non-persistent Mode</w:t>
            </w:r>
            <w:r w:rsidRPr="00BD4332">
              <w:t xml:space="preserve"> </w:t>
            </w:r>
            <w:r w:rsidRPr="00BD4332">
              <w:rPr>
                <w:b/>
              </w:rPr>
              <w:t>Capability</w:t>
            </w:r>
            <w:r w:rsidRPr="00BD4332">
              <w:t xml:space="preserve"> (1 bit field)</w:t>
            </w:r>
          </w:p>
          <w:p w14:paraId="48222B43" w14:textId="77777777" w:rsidR="00540B9A" w:rsidRPr="00BD4332" w:rsidRDefault="00540B9A" w:rsidP="006C098C">
            <w:r w:rsidRPr="00BD4332">
              <w:t>This field is included as the MS Radio Access Capability IE is not present and the Mobile Station Classmark 3 does not contain this information.</w:t>
            </w:r>
          </w:p>
          <w:p w14:paraId="61E29396" w14:textId="77777777" w:rsidR="00540B9A" w:rsidRPr="00BD4332" w:rsidRDefault="00540B9A" w:rsidP="006C098C">
            <w:pPr>
              <w:pStyle w:val="EW"/>
              <w:rPr>
                <w:lang w:val="fr-FR" w:eastAsia="en-US"/>
              </w:rPr>
            </w:pPr>
            <w:r w:rsidRPr="00BD4332">
              <w:rPr>
                <w:lang w:val="fr-FR" w:eastAsia="en-US"/>
              </w:rPr>
              <w:t>Bit</w:t>
            </w:r>
          </w:p>
          <w:p w14:paraId="4C44D10F" w14:textId="77777777" w:rsidR="00540B9A" w:rsidRPr="00BD4332" w:rsidRDefault="00540B9A" w:rsidP="006C098C">
            <w:pPr>
              <w:pStyle w:val="EW"/>
              <w:rPr>
                <w:lang w:val="fr-FR" w:eastAsia="en-US"/>
              </w:rPr>
            </w:pPr>
            <w:r w:rsidRPr="00BD4332">
              <w:rPr>
                <w:lang w:val="fr-FR" w:eastAsia="en-US"/>
              </w:rPr>
              <w:t>0</w:t>
            </w:r>
            <w:r w:rsidRPr="00BD4332">
              <w:rPr>
                <w:lang w:val="fr-FR" w:eastAsia="en-US"/>
              </w:rPr>
              <w:tab/>
              <w:t>RLC Non-persistent Mode not supported</w:t>
            </w:r>
          </w:p>
          <w:p w14:paraId="0715180D" w14:textId="77777777" w:rsidR="00540B9A" w:rsidRPr="00BD4332" w:rsidRDefault="00540B9A" w:rsidP="006C098C">
            <w:pPr>
              <w:pStyle w:val="EX"/>
              <w:rPr>
                <w:lang w:val="fr-FR" w:eastAsia="en-US"/>
              </w:rPr>
            </w:pPr>
            <w:r w:rsidRPr="00BD4332">
              <w:rPr>
                <w:lang w:val="fr-FR" w:eastAsia="en-US"/>
              </w:rPr>
              <w:t>1</w:t>
            </w:r>
            <w:r w:rsidRPr="00BD4332">
              <w:rPr>
                <w:lang w:val="fr-FR" w:eastAsia="en-US"/>
              </w:rPr>
              <w:tab/>
              <w:t>RLC Non-persistent Mode supported</w:t>
            </w:r>
          </w:p>
        </w:tc>
      </w:tr>
      <w:tr w:rsidR="00540B9A" w:rsidRPr="00BD4332" w14:paraId="5352A6CA" w14:textId="77777777" w:rsidTr="006C098C">
        <w:tblPrEx>
          <w:tblCellMar>
            <w:top w:w="0" w:type="dxa"/>
            <w:bottom w:w="0" w:type="dxa"/>
          </w:tblCellMar>
        </w:tblPrEx>
        <w:trPr>
          <w:cantSplit/>
          <w:jc w:val="center"/>
        </w:trPr>
        <w:tc>
          <w:tcPr>
            <w:tcW w:w="9639" w:type="dxa"/>
          </w:tcPr>
          <w:p w14:paraId="25612711" w14:textId="77777777" w:rsidR="00540B9A" w:rsidRPr="00BD4332" w:rsidRDefault="00540B9A" w:rsidP="006C098C">
            <w:r w:rsidRPr="00BD4332">
              <w:rPr>
                <w:b/>
              </w:rPr>
              <w:lastRenderedPageBreak/>
              <w:t>Reduced Latency Capability</w:t>
            </w:r>
            <w:r w:rsidRPr="00BD4332">
              <w:t xml:space="preserve"> (1 bit field)</w:t>
            </w:r>
          </w:p>
          <w:p w14:paraId="1B246B1B" w14:textId="77777777" w:rsidR="00540B9A" w:rsidRPr="00BD4332" w:rsidRDefault="00540B9A" w:rsidP="006C098C">
            <w:r w:rsidRPr="00BD4332">
              <w:t>This field indicates whether the mobile station supports Reduced TTI configurations and Fast Ack/Nack Reporting (see 3GPP TS 44.060 [76]) for both EGPRS and, if supported, EGPRS2.</w:t>
            </w:r>
          </w:p>
          <w:p w14:paraId="5F2D9990" w14:textId="77777777" w:rsidR="00540B9A" w:rsidRPr="00BD4332" w:rsidRDefault="00540B9A" w:rsidP="006C098C">
            <w:pPr>
              <w:pStyle w:val="EW"/>
              <w:rPr>
                <w:lang w:eastAsia="en-US"/>
              </w:rPr>
            </w:pPr>
            <w:r w:rsidRPr="00BD4332">
              <w:rPr>
                <w:lang w:eastAsia="en-US"/>
              </w:rPr>
              <w:t>Bit</w:t>
            </w:r>
          </w:p>
          <w:p w14:paraId="73691056" w14:textId="77777777" w:rsidR="00540B9A" w:rsidRPr="00BD4332" w:rsidRDefault="00540B9A" w:rsidP="006C098C">
            <w:pPr>
              <w:pStyle w:val="EW"/>
              <w:rPr>
                <w:lang w:eastAsia="en-US"/>
              </w:rPr>
            </w:pPr>
            <w:r w:rsidRPr="00BD4332">
              <w:rPr>
                <w:lang w:eastAsia="en-US"/>
              </w:rPr>
              <w:t>0</w:t>
            </w:r>
            <w:r w:rsidRPr="00BD4332">
              <w:rPr>
                <w:lang w:eastAsia="en-US"/>
              </w:rPr>
              <w:tab/>
              <w:t>The mobile station does not support Reduced TTI configurations and Fast Ack/Nack Reporting</w:t>
            </w:r>
          </w:p>
          <w:p w14:paraId="20A4AA15" w14:textId="77777777" w:rsidR="00540B9A" w:rsidRPr="00BD4332" w:rsidRDefault="00540B9A" w:rsidP="006C098C">
            <w:pPr>
              <w:pStyle w:val="EX"/>
              <w:rPr>
                <w:lang w:eastAsia="en-US"/>
              </w:rPr>
            </w:pPr>
            <w:r w:rsidRPr="00BD4332">
              <w:rPr>
                <w:lang w:eastAsia="en-US"/>
              </w:rPr>
              <w:t>1</w:t>
            </w:r>
            <w:r w:rsidRPr="00BD4332">
              <w:rPr>
                <w:lang w:eastAsia="en-US"/>
              </w:rPr>
              <w:tab/>
              <w:t>The mobile station supports Reduced TTI configurations and Fast Ack/Nack Reporting</w:t>
            </w:r>
          </w:p>
          <w:p w14:paraId="681D9E66" w14:textId="77777777" w:rsidR="00540B9A" w:rsidRPr="00BD4332" w:rsidRDefault="00540B9A" w:rsidP="006C098C">
            <w:pPr>
              <w:pStyle w:val="NO"/>
            </w:pPr>
            <w:r w:rsidRPr="00BD4332">
              <w:t>NOTE:</w:t>
            </w:r>
            <w:r w:rsidRPr="00BD4332">
              <w:tab/>
              <w:t>A mobile station supporting both FANR and RTTI in (non DTM) packet transfer mode but whose multislot class does not allow the support of RTTI configurations in dual transfer mode due to a limited number of uplink or downlink timeslots (see 3GPP TS 45.002 [32]) shall support FANR for BTTI configurations in dual transfer mode and set the Reduced Latency Capability field to '1'.</w:t>
            </w:r>
          </w:p>
        </w:tc>
      </w:tr>
      <w:tr w:rsidR="00540B9A" w:rsidRPr="00BD4332" w14:paraId="2C92C90A" w14:textId="77777777" w:rsidTr="006C098C">
        <w:tblPrEx>
          <w:tblCellMar>
            <w:top w:w="0" w:type="dxa"/>
            <w:bottom w:w="0" w:type="dxa"/>
          </w:tblCellMar>
        </w:tblPrEx>
        <w:trPr>
          <w:cantSplit/>
          <w:jc w:val="center"/>
        </w:trPr>
        <w:tc>
          <w:tcPr>
            <w:tcW w:w="9639" w:type="dxa"/>
          </w:tcPr>
          <w:p w14:paraId="24D57744" w14:textId="77777777" w:rsidR="00540B9A" w:rsidRPr="00BD4332" w:rsidRDefault="00540B9A" w:rsidP="006C098C">
            <w:pPr>
              <w:pStyle w:val="TAL"/>
              <w:rPr>
                <w:rFonts w:ascii="Times New Roman" w:hAnsi="Times New Roman"/>
                <w:sz w:val="20"/>
              </w:rPr>
            </w:pPr>
            <w:r w:rsidRPr="00BD4332">
              <w:rPr>
                <w:rFonts w:ascii="Times New Roman" w:hAnsi="Times New Roman"/>
                <w:b/>
                <w:sz w:val="20"/>
              </w:rPr>
              <w:t>Uplink EGPRS2</w:t>
            </w:r>
            <w:r w:rsidRPr="00BD4332">
              <w:rPr>
                <w:rFonts w:ascii="Times New Roman" w:hAnsi="Times New Roman"/>
                <w:sz w:val="20"/>
              </w:rPr>
              <w:t xml:space="preserve"> (2 bit field)</w:t>
            </w:r>
          </w:p>
          <w:p w14:paraId="2C4D240D"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 xml:space="preserve">This field indicates whether the mobile station supports EGPRS2-A or EGPRS2-A and EGPRS2-B in the uplink </w:t>
            </w:r>
          </w:p>
          <w:p w14:paraId="266CD0FA" w14:textId="77777777" w:rsidR="00540B9A" w:rsidRPr="00BD4332" w:rsidRDefault="00540B9A" w:rsidP="006C098C">
            <w:pPr>
              <w:pStyle w:val="TAL"/>
              <w:rPr>
                <w:rFonts w:ascii="Times New Roman" w:hAnsi="Times New Roman"/>
                <w:sz w:val="20"/>
              </w:rPr>
            </w:pPr>
          </w:p>
          <w:p w14:paraId="3799E0E3" w14:textId="77777777" w:rsidR="00540B9A" w:rsidRPr="00BD4332" w:rsidRDefault="00540B9A" w:rsidP="006C098C">
            <w:pPr>
              <w:pStyle w:val="EW"/>
              <w:rPr>
                <w:lang w:eastAsia="en-US"/>
              </w:rPr>
            </w:pPr>
            <w:r w:rsidRPr="00BD4332">
              <w:rPr>
                <w:lang w:eastAsia="en-US"/>
              </w:rPr>
              <w:t>Bit</w:t>
            </w:r>
          </w:p>
          <w:p w14:paraId="255524AE" w14:textId="77777777" w:rsidR="00540B9A" w:rsidRPr="00BD4332" w:rsidRDefault="00540B9A" w:rsidP="006C098C">
            <w:pPr>
              <w:pStyle w:val="EW"/>
              <w:rPr>
                <w:lang w:eastAsia="en-US"/>
              </w:rPr>
            </w:pPr>
            <w:r w:rsidRPr="00BD4332">
              <w:rPr>
                <w:lang w:eastAsia="en-US"/>
              </w:rPr>
              <w:t>2 1</w:t>
            </w:r>
          </w:p>
          <w:p w14:paraId="4E6CF43D" w14:textId="77777777" w:rsidR="00540B9A" w:rsidRPr="00BD4332" w:rsidRDefault="00540B9A" w:rsidP="006C098C">
            <w:pPr>
              <w:pStyle w:val="EW"/>
              <w:rPr>
                <w:lang w:eastAsia="en-US"/>
              </w:rPr>
            </w:pPr>
            <w:r w:rsidRPr="00BD4332">
              <w:rPr>
                <w:lang w:eastAsia="en-US"/>
              </w:rPr>
              <w:t>0 0</w:t>
            </w:r>
            <w:r w:rsidR="00BD4332">
              <w:rPr>
                <w:lang w:eastAsia="en-US"/>
              </w:rPr>
              <w:tab/>
            </w:r>
            <w:r w:rsidRPr="00BD4332">
              <w:rPr>
                <w:lang w:eastAsia="en-US"/>
              </w:rPr>
              <w:t>The mobile station does not support either EGPRS2-A or EGPRS2-B  in the uplink</w:t>
            </w:r>
          </w:p>
          <w:p w14:paraId="44E29782" w14:textId="77777777" w:rsidR="00540B9A" w:rsidRPr="00BD4332" w:rsidRDefault="00540B9A" w:rsidP="006C098C">
            <w:pPr>
              <w:pStyle w:val="EW"/>
              <w:rPr>
                <w:lang w:eastAsia="en-US"/>
              </w:rPr>
            </w:pPr>
            <w:r w:rsidRPr="00BD4332">
              <w:rPr>
                <w:lang w:eastAsia="en-US"/>
              </w:rPr>
              <w:t>0 1</w:t>
            </w:r>
            <w:r w:rsidR="00BD4332">
              <w:rPr>
                <w:lang w:eastAsia="en-US"/>
              </w:rPr>
              <w:tab/>
            </w:r>
            <w:r w:rsidRPr="00BD4332">
              <w:rPr>
                <w:lang w:eastAsia="en-US"/>
              </w:rPr>
              <w:t>The mobile station supports EGPRS2-A in the uplink</w:t>
            </w:r>
          </w:p>
          <w:p w14:paraId="43DB3DC7" w14:textId="77777777" w:rsidR="00540B9A" w:rsidRPr="00BD4332" w:rsidRDefault="00540B9A" w:rsidP="006C098C">
            <w:pPr>
              <w:pStyle w:val="EW"/>
              <w:rPr>
                <w:lang w:eastAsia="en-US"/>
              </w:rPr>
            </w:pPr>
            <w:r w:rsidRPr="00BD4332">
              <w:rPr>
                <w:lang w:eastAsia="en-US"/>
              </w:rPr>
              <w:t>1 0</w:t>
            </w:r>
            <w:r w:rsidR="00BD4332">
              <w:rPr>
                <w:lang w:eastAsia="en-US"/>
              </w:rPr>
              <w:tab/>
            </w:r>
            <w:r w:rsidRPr="00BD4332">
              <w:rPr>
                <w:lang w:eastAsia="en-US"/>
              </w:rPr>
              <w:t>The mobile station supports both EGPRS2-A and EGPRS2-B in the uplink</w:t>
            </w:r>
          </w:p>
          <w:p w14:paraId="4CDDD62E" w14:textId="77777777" w:rsidR="00540B9A" w:rsidRPr="00BD4332" w:rsidRDefault="00540B9A" w:rsidP="006C098C">
            <w:pPr>
              <w:pStyle w:val="EW"/>
              <w:rPr>
                <w:lang w:eastAsia="en-US"/>
              </w:rPr>
            </w:pPr>
            <w:r w:rsidRPr="00BD4332">
              <w:rPr>
                <w:lang w:eastAsia="en-US"/>
              </w:rPr>
              <w:t>1 1</w:t>
            </w:r>
            <w:r w:rsidR="00BD4332">
              <w:rPr>
                <w:lang w:eastAsia="en-US"/>
              </w:rPr>
              <w:tab/>
            </w:r>
            <w:r w:rsidRPr="00BD4332">
              <w:rPr>
                <w:lang w:eastAsia="en-US"/>
              </w:rPr>
              <w:t>This value is not used in this release/version of the specifications. If received it shall be interpreted as ‘10’</w:t>
            </w:r>
          </w:p>
          <w:p w14:paraId="756E8936" w14:textId="77777777" w:rsidR="00540B9A" w:rsidRPr="00BD4332" w:rsidRDefault="00540B9A" w:rsidP="006C098C">
            <w:pPr>
              <w:pStyle w:val="EW"/>
              <w:rPr>
                <w:lang w:eastAsia="en-US"/>
              </w:rPr>
            </w:pPr>
          </w:p>
        </w:tc>
      </w:tr>
      <w:tr w:rsidR="00540B9A" w:rsidRPr="00BD4332" w14:paraId="04B6ED11" w14:textId="77777777" w:rsidTr="006C098C">
        <w:tblPrEx>
          <w:tblCellMar>
            <w:top w:w="0" w:type="dxa"/>
            <w:bottom w:w="0" w:type="dxa"/>
          </w:tblCellMar>
        </w:tblPrEx>
        <w:trPr>
          <w:cantSplit/>
          <w:jc w:val="center"/>
        </w:trPr>
        <w:tc>
          <w:tcPr>
            <w:tcW w:w="9639" w:type="dxa"/>
          </w:tcPr>
          <w:p w14:paraId="1637582E" w14:textId="77777777" w:rsidR="00540B9A" w:rsidRPr="00BD4332" w:rsidRDefault="00540B9A" w:rsidP="006C098C">
            <w:pPr>
              <w:pStyle w:val="TAL"/>
              <w:rPr>
                <w:rFonts w:ascii="Times New Roman" w:hAnsi="Times New Roman"/>
                <w:sz w:val="20"/>
              </w:rPr>
            </w:pPr>
            <w:r w:rsidRPr="00BD4332">
              <w:rPr>
                <w:rFonts w:ascii="Times New Roman" w:hAnsi="Times New Roman"/>
                <w:b/>
                <w:sz w:val="20"/>
              </w:rPr>
              <w:t>Downlink EGPRS2</w:t>
            </w:r>
            <w:r w:rsidRPr="00BD4332">
              <w:rPr>
                <w:rFonts w:ascii="Times New Roman" w:hAnsi="Times New Roman"/>
                <w:sz w:val="20"/>
              </w:rPr>
              <w:t xml:space="preserve"> (2 bit field)</w:t>
            </w:r>
          </w:p>
          <w:p w14:paraId="643EA47E"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 xml:space="preserve">This field indicates whether the mobile station supports EGPRS2-A or EGPRS2-A and EGPRS2-B in the downlink </w:t>
            </w:r>
          </w:p>
          <w:p w14:paraId="52395010" w14:textId="77777777" w:rsidR="00540B9A" w:rsidRPr="00BD4332" w:rsidRDefault="00540B9A" w:rsidP="006C098C">
            <w:pPr>
              <w:pStyle w:val="TAL"/>
              <w:rPr>
                <w:rFonts w:ascii="Times New Roman" w:hAnsi="Times New Roman"/>
                <w:sz w:val="20"/>
              </w:rPr>
            </w:pPr>
          </w:p>
          <w:p w14:paraId="7BC14AED" w14:textId="77777777" w:rsidR="00540B9A" w:rsidRPr="00BD4332" w:rsidRDefault="00540B9A" w:rsidP="006C098C">
            <w:pPr>
              <w:pStyle w:val="EW"/>
              <w:rPr>
                <w:lang w:eastAsia="en-US"/>
              </w:rPr>
            </w:pPr>
            <w:r w:rsidRPr="00BD4332">
              <w:rPr>
                <w:lang w:eastAsia="en-US"/>
              </w:rPr>
              <w:t>Bit</w:t>
            </w:r>
          </w:p>
          <w:p w14:paraId="4164737D" w14:textId="77777777" w:rsidR="00540B9A" w:rsidRPr="00BD4332" w:rsidRDefault="00540B9A" w:rsidP="006C098C">
            <w:pPr>
              <w:pStyle w:val="EW"/>
              <w:rPr>
                <w:lang w:eastAsia="en-US"/>
              </w:rPr>
            </w:pPr>
            <w:r w:rsidRPr="00BD4332">
              <w:rPr>
                <w:lang w:eastAsia="en-US"/>
              </w:rPr>
              <w:t>2 1</w:t>
            </w:r>
          </w:p>
          <w:p w14:paraId="45AF52F5" w14:textId="77777777" w:rsidR="00540B9A" w:rsidRPr="00BD4332" w:rsidRDefault="00540B9A" w:rsidP="006C098C">
            <w:pPr>
              <w:pStyle w:val="EW"/>
              <w:rPr>
                <w:lang w:eastAsia="en-US"/>
              </w:rPr>
            </w:pPr>
            <w:r w:rsidRPr="00BD4332">
              <w:rPr>
                <w:lang w:eastAsia="en-US"/>
              </w:rPr>
              <w:t>0 0</w:t>
            </w:r>
            <w:r w:rsidR="00BD4332">
              <w:rPr>
                <w:lang w:eastAsia="en-US"/>
              </w:rPr>
              <w:tab/>
            </w:r>
            <w:r w:rsidRPr="00BD4332">
              <w:rPr>
                <w:lang w:eastAsia="en-US"/>
              </w:rPr>
              <w:t>The mobile station does not support either EGPRS2-A or EGPRS2-B  in the downlink</w:t>
            </w:r>
          </w:p>
          <w:p w14:paraId="720E64F5" w14:textId="77777777" w:rsidR="00540B9A" w:rsidRPr="00BD4332" w:rsidRDefault="00540B9A" w:rsidP="006C098C">
            <w:pPr>
              <w:pStyle w:val="EW"/>
              <w:rPr>
                <w:lang w:eastAsia="en-US"/>
              </w:rPr>
            </w:pPr>
            <w:r w:rsidRPr="00BD4332">
              <w:rPr>
                <w:lang w:eastAsia="en-US"/>
              </w:rPr>
              <w:t>0 1</w:t>
            </w:r>
            <w:r w:rsidR="00BD4332">
              <w:rPr>
                <w:lang w:eastAsia="en-US"/>
              </w:rPr>
              <w:tab/>
            </w:r>
            <w:r w:rsidRPr="00BD4332">
              <w:rPr>
                <w:lang w:eastAsia="en-US"/>
              </w:rPr>
              <w:t>The mobile station supports EGPRS2-A in the downlink</w:t>
            </w:r>
          </w:p>
          <w:p w14:paraId="2D43F0AF" w14:textId="77777777" w:rsidR="00540B9A" w:rsidRPr="00BD4332" w:rsidRDefault="00540B9A" w:rsidP="006C098C">
            <w:pPr>
              <w:pStyle w:val="EW"/>
              <w:rPr>
                <w:lang w:eastAsia="en-US"/>
              </w:rPr>
            </w:pPr>
            <w:r w:rsidRPr="00BD4332">
              <w:rPr>
                <w:lang w:eastAsia="en-US"/>
              </w:rPr>
              <w:t>1 0</w:t>
            </w:r>
            <w:r w:rsidR="00BD4332">
              <w:rPr>
                <w:lang w:eastAsia="en-US"/>
              </w:rPr>
              <w:tab/>
            </w:r>
            <w:r w:rsidRPr="00BD4332">
              <w:rPr>
                <w:lang w:eastAsia="en-US"/>
              </w:rPr>
              <w:t>The mobile station supports both EGPRS2-A and EGPRS2-B in the downlink</w:t>
            </w:r>
          </w:p>
          <w:p w14:paraId="22752FC9" w14:textId="77777777" w:rsidR="00540B9A" w:rsidRPr="00BD4332" w:rsidRDefault="00540B9A" w:rsidP="006C098C">
            <w:pPr>
              <w:pStyle w:val="EX"/>
              <w:rPr>
                <w:lang w:eastAsia="en-US"/>
              </w:rPr>
            </w:pPr>
            <w:r w:rsidRPr="00BD4332">
              <w:rPr>
                <w:lang w:eastAsia="en-US"/>
              </w:rPr>
              <w:t>1 1</w:t>
            </w:r>
            <w:r w:rsidR="00BD4332">
              <w:rPr>
                <w:lang w:eastAsia="en-US"/>
              </w:rPr>
              <w:tab/>
            </w:r>
            <w:r w:rsidRPr="00BD4332">
              <w:rPr>
                <w:lang w:eastAsia="en-US"/>
              </w:rPr>
              <w:t>This value is not used in this release/version of the specifications. If received it shall be interpreted as ‘10’</w:t>
            </w:r>
          </w:p>
        </w:tc>
      </w:tr>
      <w:tr w:rsidR="00540B9A" w:rsidRPr="00BD4332" w14:paraId="0E4E70B1" w14:textId="77777777" w:rsidTr="006C098C">
        <w:tblPrEx>
          <w:tblCellMar>
            <w:top w:w="0" w:type="dxa"/>
            <w:bottom w:w="0" w:type="dxa"/>
          </w:tblCellMar>
        </w:tblPrEx>
        <w:trPr>
          <w:cantSplit/>
          <w:jc w:val="center"/>
        </w:trPr>
        <w:tc>
          <w:tcPr>
            <w:tcW w:w="9639" w:type="dxa"/>
          </w:tcPr>
          <w:p w14:paraId="78B15DBE" w14:textId="77777777" w:rsidR="00540B9A" w:rsidRPr="00BD4332" w:rsidRDefault="00540B9A" w:rsidP="006C098C">
            <w:pPr>
              <w:pStyle w:val="TAL"/>
              <w:rPr>
                <w:rFonts w:ascii="Times New Roman" w:hAnsi="Times New Roman"/>
                <w:bCs/>
                <w:sz w:val="20"/>
              </w:rPr>
            </w:pPr>
            <w:r w:rsidRPr="00BD4332">
              <w:rPr>
                <w:rFonts w:ascii="Times New Roman" w:hAnsi="Times New Roman"/>
                <w:b/>
                <w:sz w:val="20"/>
              </w:rPr>
              <w:t>EMST_MS_Capability</w:t>
            </w:r>
            <w:r w:rsidRPr="00BD4332">
              <w:rPr>
                <w:rFonts w:ascii="Times New Roman" w:hAnsi="Times New Roman"/>
                <w:bCs/>
                <w:sz w:val="20"/>
              </w:rPr>
              <w:t xml:space="preserve"> (1 bit field)</w:t>
            </w:r>
          </w:p>
          <w:p w14:paraId="4766478C" w14:textId="77777777" w:rsidR="00540B9A" w:rsidRPr="00BD4332" w:rsidRDefault="00540B9A" w:rsidP="006C098C">
            <w:pPr>
              <w:pStyle w:val="TAL"/>
              <w:rPr>
                <w:rFonts w:ascii="Times New Roman" w:hAnsi="Times New Roman"/>
                <w:bCs/>
                <w:sz w:val="20"/>
              </w:rPr>
            </w:pPr>
            <w:r w:rsidRPr="00BD4332">
              <w:rPr>
                <w:rFonts w:ascii="Times New Roman" w:hAnsi="Times New Roman"/>
                <w:bCs/>
                <w:sz w:val="20"/>
              </w:rPr>
              <w:t>This field indicates whether the mobile station supports the enhanced multiplexing for single TBF.</w:t>
            </w:r>
          </w:p>
          <w:p w14:paraId="39D393B6" w14:textId="77777777" w:rsidR="00540B9A" w:rsidRPr="00BD4332" w:rsidRDefault="00540B9A" w:rsidP="006C098C">
            <w:pPr>
              <w:pStyle w:val="TAL"/>
              <w:rPr>
                <w:rFonts w:ascii="Times New Roman" w:hAnsi="Times New Roman"/>
                <w:bCs/>
                <w:sz w:val="20"/>
              </w:rPr>
            </w:pPr>
          </w:p>
          <w:p w14:paraId="04D67C65" w14:textId="77777777" w:rsidR="00540B9A" w:rsidRPr="00BD4332" w:rsidRDefault="00540B9A" w:rsidP="006C098C">
            <w:pPr>
              <w:pStyle w:val="EW"/>
              <w:rPr>
                <w:lang w:eastAsia="en-US"/>
              </w:rPr>
            </w:pPr>
            <w:r w:rsidRPr="00BD4332">
              <w:rPr>
                <w:lang w:eastAsia="en-US"/>
              </w:rPr>
              <w:t>Bit</w:t>
            </w:r>
          </w:p>
          <w:p w14:paraId="336EE8E9" w14:textId="77777777" w:rsidR="00540B9A" w:rsidRPr="00BD4332" w:rsidRDefault="00540B9A" w:rsidP="006C098C">
            <w:pPr>
              <w:pStyle w:val="EW"/>
              <w:rPr>
                <w:lang w:eastAsia="en-US"/>
              </w:rPr>
            </w:pPr>
            <w:r w:rsidRPr="00BD4332">
              <w:rPr>
                <w:lang w:eastAsia="en-US"/>
              </w:rPr>
              <w:t>0</w:t>
            </w:r>
            <w:r w:rsidRPr="00BD4332">
              <w:rPr>
                <w:lang w:eastAsia="en-US"/>
              </w:rPr>
              <w:tab/>
              <w:t>The mobile station does not support EMST</w:t>
            </w:r>
          </w:p>
          <w:p w14:paraId="40EA11A7" w14:textId="77777777" w:rsidR="00540B9A" w:rsidRPr="00BD4332" w:rsidRDefault="00540B9A" w:rsidP="006C098C">
            <w:pPr>
              <w:pStyle w:val="EW"/>
              <w:rPr>
                <w:lang w:eastAsia="en-US"/>
              </w:rPr>
            </w:pPr>
            <w:r w:rsidRPr="00BD4332">
              <w:rPr>
                <w:lang w:eastAsia="en-US"/>
              </w:rPr>
              <w:t>1</w:t>
            </w:r>
            <w:r w:rsidRPr="00BD4332">
              <w:rPr>
                <w:lang w:eastAsia="en-US"/>
              </w:rPr>
              <w:tab/>
              <w:t>The mobile station supports EMST</w:t>
            </w:r>
          </w:p>
          <w:p w14:paraId="6EB419CB" w14:textId="77777777" w:rsidR="00540B9A" w:rsidRPr="00BD4332" w:rsidRDefault="00540B9A" w:rsidP="006C098C">
            <w:pPr>
              <w:pStyle w:val="EW"/>
              <w:rPr>
                <w:lang w:eastAsia="en-US"/>
              </w:rPr>
            </w:pPr>
          </w:p>
        </w:tc>
      </w:tr>
      <w:tr w:rsidR="00540B9A" w:rsidRPr="00BD4332" w14:paraId="262111F1" w14:textId="77777777" w:rsidTr="006C098C">
        <w:tblPrEx>
          <w:tblCellMar>
            <w:top w:w="0" w:type="dxa"/>
            <w:bottom w:w="0" w:type="dxa"/>
          </w:tblCellMar>
        </w:tblPrEx>
        <w:trPr>
          <w:cantSplit/>
          <w:jc w:val="center"/>
        </w:trPr>
        <w:tc>
          <w:tcPr>
            <w:tcW w:w="9639" w:type="dxa"/>
          </w:tcPr>
          <w:p w14:paraId="7245F829" w14:textId="77777777" w:rsidR="00540B9A" w:rsidRPr="00BD4332" w:rsidRDefault="00540B9A" w:rsidP="006C098C">
            <w:pPr>
              <w:pStyle w:val="TAL"/>
              <w:rPr>
                <w:rFonts w:ascii="Times New Roman" w:hAnsi="Times New Roman"/>
                <w:bCs/>
                <w:sz w:val="20"/>
              </w:rPr>
            </w:pPr>
            <w:r w:rsidRPr="00BD4332">
              <w:rPr>
                <w:rFonts w:ascii="Times New Roman" w:hAnsi="Times New Roman"/>
                <w:b/>
                <w:sz w:val="20"/>
              </w:rPr>
              <w:t>EMSR_MS_Capability</w:t>
            </w:r>
            <w:r w:rsidRPr="00BD4332">
              <w:rPr>
                <w:rFonts w:ascii="Times New Roman" w:hAnsi="Times New Roman"/>
                <w:bCs/>
                <w:sz w:val="20"/>
              </w:rPr>
              <w:t xml:space="preserve"> (1 bit field)</w:t>
            </w:r>
          </w:p>
          <w:p w14:paraId="014E3023" w14:textId="77777777" w:rsidR="00540B9A" w:rsidRPr="00BD4332" w:rsidRDefault="00540B9A" w:rsidP="006C098C">
            <w:pPr>
              <w:pStyle w:val="TAL"/>
              <w:rPr>
                <w:rFonts w:ascii="Times New Roman" w:hAnsi="Times New Roman"/>
                <w:bCs/>
                <w:sz w:val="20"/>
              </w:rPr>
            </w:pPr>
            <w:r w:rsidRPr="00BD4332">
              <w:rPr>
                <w:rFonts w:ascii="Times New Roman" w:hAnsi="Times New Roman"/>
                <w:bCs/>
                <w:sz w:val="20"/>
              </w:rPr>
              <w:t>This field indicates whether the mobile station supports the enhanced multiplexing for single RLC entity.</w:t>
            </w:r>
          </w:p>
          <w:p w14:paraId="2F997047" w14:textId="77777777" w:rsidR="00540B9A" w:rsidRPr="00BD4332" w:rsidRDefault="00540B9A" w:rsidP="006C098C">
            <w:pPr>
              <w:pStyle w:val="TAL"/>
              <w:rPr>
                <w:rFonts w:ascii="Times New Roman" w:hAnsi="Times New Roman"/>
                <w:bCs/>
                <w:sz w:val="20"/>
              </w:rPr>
            </w:pPr>
          </w:p>
          <w:p w14:paraId="2C752B29" w14:textId="77777777" w:rsidR="00540B9A" w:rsidRPr="00BD4332" w:rsidRDefault="00540B9A" w:rsidP="006C098C">
            <w:pPr>
              <w:pStyle w:val="EW"/>
              <w:rPr>
                <w:lang w:eastAsia="en-US"/>
              </w:rPr>
            </w:pPr>
            <w:r w:rsidRPr="00BD4332">
              <w:rPr>
                <w:lang w:eastAsia="en-US"/>
              </w:rPr>
              <w:t>Bit</w:t>
            </w:r>
          </w:p>
          <w:p w14:paraId="2605A14B" w14:textId="77777777" w:rsidR="00540B9A" w:rsidRPr="00BD4332" w:rsidRDefault="00540B9A" w:rsidP="006C098C">
            <w:pPr>
              <w:pStyle w:val="EW"/>
              <w:rPr>
                <w:lang w:eastAsia="en-US"/>
              </w:rPr>
            </w:pPr>
            <w:r w:rsidRPr="00BD4332">
              <w:rPr>
                <w:lang w:eastAsia="en-US"/>
              </w:rPr>
              <w:t>0</w:t>
            </w:r>
            <w:r w:rsidRPr="00BD4332">
              <w:rPr>
                <w:lang w:eastAsia="en-US"/>
              </w:rPr>
              <w:tab/>
              <w:t>The mobile station does not support EMSR</w:t>
            </w:r>
          </w:p>
          <w:p w14:paraId="410990D3" w14:textId="77777777" w:rsidR="00540B9A" w:rsidRPr="00BD4332" w:rsidRDefault="00540B9A" w:rsidP="006C098C">
            <w:pPr>
              <w:pStyle w:val="EW"/>
              <w:rPr>
                <w:lang w:eastAsia="en-US"/>
              </w:rPr>
            </w:pPr>
            <w:r w:rsidRPr="00BD4332">
              <w:rPr>
                <w:lang w:eastAsia="en-US"/>
              </w:rPr>
              <w:t>1</w:t>
            </w:r>
            <w:r w:rsidRPr="00BD4332">
              <w:rPr>
                <w:lang w:eastAsia="en-US"/>
              </w:rPr>
              <w:tab/>
              <w:t>The mobile station supports EMSR</w:t>
            </w:r>
          </w:p>
          <w:p w14:paraId="2705D74B" w14:textId="77777777" w:rsidR="00540B9A" w:rsidRPr="00BD4332" w:rsidRDefault="00540B9A" w:rsidP="006C098C">
            <w:pPr>
              <w:pStyle w:val="TAL"/>
              <w:rPr>
                <w:rFonts w:ascii="Times New Roman" w:hAnsi="Times New Roman"/>
                <w:b/>
                <w:sz w:val="20"/>
              </w:rPr>
            </w:pPr>
          </w:p>
        </w:tc>
      </w:tr>
      <w:tr w:rsidR="00540B9A" w:rsidRPr="00BD4332" w14:paraId="296ACA22" w14:textId="77777777" w:rsidTr="006C098C">
        <w:tblPrEx>
          <w:tblCellMar>
            <w:top w:w="0" w:type="dxa"/>
            <w:bottom w:w="0" w:type="dxa"/>
          </w:tblCellMar>
        </w:tblPrEx>
        <w:trPr>
          <w:cantSplit/>
          <w:jc w:val="center"/>
        </w:trPr>
        <w:tc>
          <w:tcPr>
            <w:tcW w:w="9639" w:type="dxa"/>
          </w:tcPr>
          <w:p w14:paraId="5DBA1F25" w14:textId="77777777" w:rsidR="00540B9A" w:rsidRPr="00BD4332" w:rsidRDefault="00540B9A" w:rsidP="006C098C">
            <w:r w:rsidRPr="00BD4332">
              <w:rPr>
                <w:b/>
              </w:rPr>
              <w:t>FANR Capability</w:t>
            </w:r>
            <w:r w:rsidRPr="00BD4332">
              <w:t xml:space="preserve"> (1 bit field)</w:t>
            </w:r>
            <w:r w:rsidRPr="00BD4332">
              <w:br/>
              <w:t>This field indicates whether the mobile station supports Fast Ack/Nack Reporting (see 3GPP TS 44.060 [76]) in packet transfer mode for EGPRS and, if supported, EGPRS2. If mobile station indicates support for Reduced TTI configurations and Fast Ack/Nack Reporting using the Reduced Latency Capability then network shall ignore FANR Capability information.</w:t>
            </w:r>
          </w:p>
          <w:p w14:paraId="4849AB0D" w14:textId="77777777" w:rsidR="00540B9A" w:rsidRPr="00BD4332" w:rsidRDefault="00540B9A" w:rsidP="006C098C">
            <w:pPr>
              <w:pStyle w:val="EW"/>
              <w:rPr>
                <w:lang w:eastAsia="en-US"/>
              </w:rPr>
            </w:pPr>
            <w:r w:rsidRPr="00BD4332">
              <w:rPr>
                <w:lang w:eastAsia="en-US"/>
              </w:rPr>
              <w:t>Bit</w:t>
            </w:r>
          </w:p>
          <w:p w14:paraId="4D33FF0B" w14:textId="77777777" w:rsidR="00540B9A" w:rsidRPr="00BD4332" w:rsidRDefault="00540B9A" w:rsidP="006C098C">
            <w:pPr>
              <w:pStyle w:val="EW"/>
              <w:rPr>
                <w:lang w:eastAsia="en-US"/>
              </w:rPr>
            </w:pPr>
            <w:r w:rsidRPr="00BD4332">
              <w:rPr>
                <w:lang w:eastAsia="en-US"/>
              </w:rPr>
              <w:t>0</w:t>
            </w:r>
            <w:r w:rsidRPr="00BD4332">
              <w:rPr>
                <w:lang w:eastAsia="en-US"/>
              </w:rPr>
              <w:tab/>
              <w:t xml:space="preserve">The mobile station does not support Fast Ack/Nack Reporting </w:t>
            </w:r>
          </w:p>
          <w:p w14:paraId="5ECC235C" w14:textId="77777777" w:rsidR="00540B9A" w:rsidRPr="00BD4332" w:rsidRDefault="00540B9A" w:rsidP="006C098C">
            <w:pPr>
              <w:pStyle w:val="EW"/>
              <w:rPr>
                <w:lang w:eastAsia="en-US"/>
              </w:rPr>
            </w:pPr>
            <w:r w:rsidRPr="00BD4332">
              <w:rPr>
                <w:lang w:eastAsia="en-US"/>
              </w:rPr>
              <w:t>1</w:t>
            </w:r>
            <w:r w:rsidRPr="00BD4332">
              <w:rPr>
                <w:lang w:eastAsia="en-US"/>
              </w:rPr>
              <w:tab/>
              <w:t>The mobile station supports Fast Ack/Nack Reporting</w:t>
            </w:r>
          </w:p>
          <w:p w14:paraId="58755C82" w14:textId="77777777" w:rsidR="00540B9A" w:rsidRPr="00BD4332" w:rsidRDefault="00540B9A" w:rsidP="006C098C">
            <w:pPr>
              <w:pStyle w:val="EW"/>
              <w:rPr>
                <w:lang w:eastAsia="en-US"/>
              </w:rPr>
            </w:pPr>
          </w:p>
        </w:tc>
      </w:tr>
    </w:tbl>
    <w:p w14:paraId="00D94B34" w14:textId="77777777" w:rsidR="00540B9A" w:rsidRPr="00BD4332" w:rsidRDefault="00540B9A" w:rsidP="00540B9A"/>
    <w:p w14:paraId="2B26BCFE" w14:textId="77777777" w:rsidR="00540B9A" w:rsidRPr="00BD4332" w:rsidRDefault="00540B9A" w:rsidP="00540B9A">
      <w:pPr>
        <w:pStyle w:val="Heading4"/>
      </w:pPr>
      <w:bookmarkStart w:id="742" w:name="_Toc531790430"/>
      <w:r w:rsidRPr="00BD4332">
        <w:lastRenderedPageBreak/>
        <w:t>10.5.2.9</w:t>
      </w:r>
      <w:r w:rsidRPr="00BD4332">
        <w:tab/>
        <w:t>Cipher Mode Setting</w:t>
      </w:r>
      <w:bookmarkEnd w:id="742"/>
    </w:p>
    <w:p w14:paraId="082D3179" w14:textId="77777777" w:rsidR="00540B9A" w:rsidRPr="00BD4332" w:rsidRDefault="00540B9A" w:rsidP="00540B9A">
      <w:r w:rsidRPr="00BD4332">
        <w:t xml:space="preserve">The purpose of the </w:t>
      </w:r>
      <w:r w:rsidRPr="00BD4332">
        <w:rPr>
          <w:i/>
        </w:rPr>
        <w:t>Cipher Mode Setting</w:t>
      </w:r>
      <w:r w:rsidRPr="00BD4332">
        <w:t xml:space="preserve"> information element is to indicate whether stream ciphering shall be started or not and if it is to be started, which algorithm to use.</w:t>
      </w:r>
    </w:p>
    <w:p w14:paraId="48CF9BBA" w14:textId="77777777" w:rsidR="00540B9A" w:rsidRPr="00BD4332" w:rsidRDefault="00540B9A" w:rsidP="00540B9A">
      <w:r w:rsidRPr="00BD4332">
        <w:t xml:space="preserve">The </w:t>
      </w:r>
      <w:r w:rsidRPr="00BD4332">
        <w:rPr>
          <w:i/>
        </w:rPr>
        <w:t>Cipher Mode Setting</w:t>
      </w:r>
      <w:r w:rsidRPr="00BD4332">
        <w:t xml:space="preserve"> information element is coded as shown in figure 10.5.2.9.1 and table 10.5.2.9.1.</w:t>
      </w:r>
    </w:p>
    <w:p w14:paraId="5F960992" w14:textId="77777777" w:rsidR="00540B9A" w:rsidRPr="00BD4332" w:rsidRDefault="00540B9A" w:rsidP="00540B9A">
      <w:r w:rsidRPr="00BD4332">
        <w:t xml:space="preserve">The </w:t>
      </w:r>
      <w:r w:rsidRPr="00BD4332">
        <w:rPr>
          <w:i/>
        </w:rPr>
        <w:t>Cipher Mode Setting</w:t>
      </w:r>
      <w:r w:rsidRPr="00BD4332">
        <w:t xml:space="preserv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02763563" w14:textId="77777777" w:rsidTr="006C098C">
        <w:tblPrEx>
          <w:tblCellMar>
            <w:top w:w="0" w:type="dxa"/>
            <w:bottom w:w="0" w:type="dxa"/>
          </w:tblCellMar>
        </w:tblPrEx>
        <w:trPr>
          <w:jc w:val="center"/>
        </w:trPr>
        <w:tc>
          <w:tcPr>
            <w:tcW w:w="851" w:type="dxa"/>
            <w:tcBorders>
              <w:top w:val="nil"/>
              <w:left w:val="nil"/>
              <w:bottom w:val="nil"/>
              <w:right w:val="nil"/>
            </w:tcBorders>
          </w:tcPr>
          <w:p w14:paraId="19FA03DA" w14:textId="77777777" w:rsidR="00540B9A" w:rsidRPr="00BD4332" w:rsidRDefault="00540B9A" w:rsidP="006C098C">
            <w:pPr>
              <w:pStyle w:val="TAC"/>
            </w:pPr>
            <w:r w:rsidRPr="00BD4332">
              <w:t>8</w:t>
            </w:r>
          </w:p>
        </w:tc>
        <w:tc>
          <w:tcPr>
            <w:tcW w:w="851" w:type="dxa"/>
            <w:tcBorders>
              <w:top w:val="nil"/>
              <w:left w:val="nil"/>
              <w:bottom w:val="nil"/>
              <w:right w:val="nil"/>
            </w:tcBorders>
          </w:tcPr>
          <w:p w14:paraId="2772858F" w14:textId="77777777" w:rsidR="00540B9A" w:rsidRPr="00BD4332" w:rsidRDefault="00540B9A" w:rsidP="006C098C">
            <w:pPr>
              <w:pStyle w:val="TAC"/>
            </w:pPr>
            <w:r w:rsidRPr="00BD4332">
              <w:t>7</w:t>
            </w:r>
          </w:p>
        </w:tc>
        <w:tc>
          <w:tcPr>
            <w:tcW w:w="851" w:type="dxa"/>
            <w:tcBorders>
              <w:top w:val="nil"/>
              <w:left w:val="nil"/>
              <w:bottom w:val="nil"/>
              <w:right w:val="nil"/>
            </w:tcBorders>
          </w:tcPr>
          <w:p w14:paraId="6F7A7DBD" w14:textId="77777777" w:rsidR="00540B9A" w:rsidRPr="00BD4332" w:rsidRDefault="00540B9A" w:rsidP="006C098C">
            <w:pPr>
              <w:pStyle w:val="TAC"/>
            </w:pPr>
            <w:r w:rsidRPr="00BD4332">
              <w:t>6</w:t>
            </w:r>
          </w:p>
        </w:tc>
        <w:tc>
          <w:tcPr>
            <w:tcW w:w="851" w:type="dxa"/>
            <w:tcBorders>
              <w:top w:val="nil"/>
              <w:left w:val="nil"/>
              <w:bottom w:val="nil"/>
              <w:right w:val="nil"/>
            </w:tcBorders>
          </w:tcPr>
          <w:p w14:paraId="49369DBE" w14:textId="77777777" w:rsidR="00540B9A" w:rsidRPr="00BD4332" w:rsidRDefault="00540B9A" w:rsidP="006C098C">
            <w:pPr>
              <w:pStyle w:val="TAC"/>
            </w:pPr>
            <w:r w:rsidRPr="00BD4332">
              <w:t>5</w:t>
            </w:r>
          </w:p>
        </w:tc>
        <w:tc>
          <w:tcPr>
            <w:tcW w:w="851" w:type="dxa"/>
            <w:tcBorders>
              <w:top w:val="nil"/>
              <w:left w:val="nil"/>
              <w:bottom w:val="nil"/>
              <w:right w:val="nil"/>
            </w:tcBorders>
          </w:tcPr>
          <w:p w14:paraId="4F4E5305" w14:textId="77777777" w:rsidR="00540B9A" w:rsidRPr="00BD4332" w:rsidRDefault="00540B9A" w:rsidP="006C098C">
            <w:pPr>
              <w:pStyle w:val="TAC"/>
            </w:pPr>
            <w:r w:rsidRPr="00BD4332">
              <w:t>4</w:t>
            </w:r>
          </w:p>
        </w:tc>
        <w:tc>
          <w:tcPr>
            <w:tcW w:w="851" w:type="dxa"/>
            <w:tcBorders>
              <w:top w:val="nil"/>
              <w:left w:val="nil"/>
              <w:bottom w:val="nil"/>
              <w:right w:val="nil"/>
            </w:tcBorders>
          </w:tcPr>
          <w:p w14:paraId="0AD3CE39" w14:textId="77777777" w:rsidR="00540B9A" w:rsidRPr="00BD4332" w:rsidRDefault="00540B9A" w:rsidP="006C098C">
            <w:pPr>
              <w:pStyle w:val="TAC"/>
            </w:pPr>
            <w:r w:rsidRPr="00BD4332">
              <w:t>3</w:t>
            </w:r>
          </w:p>
        </w:tc>
        <w:tc>
          <w:tcPr>
            <w:tcW w:w="851" w:type="dxa"/>
            <w:tcBorders>
              <w:top w:val="nil"/>
              <w:left w:val="nil"/>
              <w:bottom w:val="nil"/>
              <w:right w:val="nil"/>
            </w:tcBorders>
          </w:tcPr>
          <w:p w14:paraId="7A9B074B" w14:textId="77777777" w:rsidR="00540B9A" w:rsidRPr="00BD4332" w:rsidRDefault="00540B9A" w:rsidP="006C098C">
            <w:pPr>
              <w:pStyle w:val="TAC"/>
            </w:pPr>
            <w:r w:rsidRPr="00BD4332">
              <w:t>2</w:t>
            </w:r>
          </w:p>
        </w:tc>
        <w:tc>
          <w:tcPr>
            <w:tcW w:w="851" w:type="dxa"/>
            <w:tcBorders>
              <w:top w:val="nil"/>
              <w:left w:val="nil"/>
              <w:bottom w:val="nil"/>
              <w:right w:val="nil"/>
            </w:tcBorders>
          </w:tcPr>
          <w:p w14:paraId="2873B6FE" w14:textId="77777777" w:rsidR="00540B9A" w:rsidRPr="00BD4332" w:rsidRDefault="00540B9A" w:rsidP="006C098C">
            <w:pPr>
              <w:pStyle w:val="TAC"/>
            </w:pPr>
            <w:r w:rsidRPr="00BD4332">
              <w:t>1</w:t>
            </w:r>
          </w:p>
        </w:tc>
        <w:tc>
          <w:tcPr>
            <w:tcW w:w="1447" w:type="dxa"/>
            <w:tcBorders>
              <w:top w:val="nil"/>
              <w:left w:val="nil"/>
              <w:bottom w:val="nil"/>
              <w:right w:val="nil"/>
            </w:tcBorders>
          </w:tcPr>
          <w:p w14:paraId="7A3FF3BB" w14:textId="77777777" w:rsidR="00540B9A" w:rsidRPr="00BD4332" w:rsidRDefault="00540B9A" w:rsidP="006C098C">
            <w:pPr>
              <w:pStyle w:val="TAC"/>
            </w:pPr>
          </w:p>
        </w:tc>
      </w:tr>
      <w:tr w:rsidR="00540B9A" w:rsidRPr="00BD4332" w14:paraId="6D99030C"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0BEAD289" w14:textId="77777777" w:rsidR="00540B9A" w:rsidRPr="00BD4332" w:rsidRDefault="00540B9A" w:rsidP="006C098C">
            <w:pPr>
              <w:pStyle w:val="TAC"/>
            </w:pPr>
            <w:r w:rsidRPr="00BD4332">
              <w:t>Ciph Mod Set IEI</w:t>
            </w:r>
          </w:p>
        </w:tc>
        <w:tc>
          <w:tcPr>
            <w:tcW w:w="2553" w:type="dxa"/>
            <w:gridSpan w:val="3"/>
            <w:tcBorders>
              <w:top w:val="single" w:sz="6" w:space="0" w:color="auto"/>
              <w:left w:val="single" w:sz="6" w:space="0" w:color="auto"/>
              <w:bottom w:val="single" w:sz="6" w:space="0" w:color="auto"/>
              <w:right w:val="single" w:sz="6" w:space="0" w:color="auto"/>
            </w:tcBorders>
          </w:tcPr>
          <w:p w14:paraId="4A9B94C2" w14:textId="77777777" w:rsidR="00540B9A" w:rsidRPr="00BD4332" w:rsidRDefault="00540B9A" w:rsidP="006C098C">
            <w:pPr>
              <w:pStyle w:val="TAC"/>
            </w:pPr>
            <w:r w:rsidRPr="00BD4332">
              <w:t>algorithm identifier</w:t>
            </w:r>
          </w:p>
        </w:tc>
        <w:tc>
          <w:tcPr>
            <w:tcW w:w="851" w:type="dxa"/>
            <w:tcBorders>
              <w:top w:val="single" w:sz="6" w:space="0" w:color="auto"/>
              <w:left w:val="single" w:sz="6" w:space="0" w:color="auto"/>
              <w:bottom w:val="single" w:sz="6" w:space="0" w:color="auto"/>
              <w:right w:val="single" w:sz="6" w:space="0" w:color="auto"/>
            </w:tcBorders>
          </w:tcPr>
          <w:p w14:paraId="4DA6AFC8" w14:textId="77777777" w:rsidR="00540B9A" w:rsidRPr="00BD4332" w:rsidRDefault="00540B9A" w:rsidP="006C098C">
            <w:pPr>
              <w:pStyle w:val="TAC"/>
            </w:pPr>
            <w:r w:rsidRPr="00BD4332">
              <w:t>SC</w:t>
            </w:r>
          </w:p>
        </w:tc>
        <w:tc>
          <w:tcPr>
            <w:tcW w:w="1447" w:type="dxa"/>
            <w:tcBorders>
              <w:top w:val="nil"/>
              <w:left w:val="nil"/>
              <w:bottom w:val="nil"/>
              <w:right w:val="nil"/>
            </w:tcBorders>
          </w:tcPr>
          <w:p w14:paraId="0EB269FF" w14:textId="77777777" w:rsidR="00540B9A" w:rsidRPr="00BD4332" w:rsidRDefault="00540B9A" w:rsidP="006C098C">
            <w:pPr>
              <w:pStyle w:val="TAC"/>
            </w:pPr>
            <w:r w:rsidRPr="00BD4332">
              <w:t>Octet 1</w:t>
            </w:r>
          </w:p>
        </w:tc>
      </w:tr>
    </w:tbl>
    <w:p w14:paraId="2216D208" w14:textId="77777777" w:rsidR="00540B9A" w:rsidRPr="00BD4332" w:rsidRDefault="00540B9A" w:rsidP="00540B9A">
      <w:pPr>
        <w:pStyle w:val="NF"/>
      </w:pPr>
    </w:p>
    <w:p w14:paraId="60843B52" w14:textId="77777777" w:rsidR="00540B9A" w:rsidRPr="00BD4332" w:rsidRDefault="00540B9A" w:rsidP="00540B9A">
      <w:pPr>
        <w:pStyle w:val="TF"/>
      </w:pPr>
      <w:r w:rsidRPr="00BD4332">
        <w:t>Figure 10.5.2.9.1: </w:t>
      </w:r>
      <w:r w:rsidRPr="00BD4332">
        <w:rPr>
          <w:i/>
        </w:rPr>
        <w:t>Cipher Mode Setting</w:t>
      </w:r>
      <w:r w:rsidRPr="00BD4332">
        <w:t xml:space="preserve"> information element</w:t>
      </w:r>
    </w:p>
    <w:p w14:paraId="4BE49E64" w14:textId="77777777" w:rsidR="00540B9A" w:rsidRPr="00BD4332" w:rsidRDefault="00540B9A" w:rsidP="00540B9A">
      <w:pPr>
        <w:pStyle w:val="TH"/>
      </w:pPr>
      <w:r w:rsidRPr="00BD4332">
        <w:t>Table 10.5.2.9.1: </w:t>
      </w:r>
      <w:r w:rsidRPr="00BD4332">
        <w:rPr>
          <w:i/>
        </w:rPr>
        <w:t>Cipher Mode Setting</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7799AFF2" w14:textId="77777777" w:rsidTr="006C098C">
        <w:tblPrEx>
          <w:tblCellMar>
            <w:top w:w="0" w:type="dxa"/>
            <w:bottom w:w="0" w:type="dxa"/>
          </w:tblCellMar>
        </w:tblPrEx>
        <w:trPr>
          <w:jc w:val="center"/>
        </w:trPr>
        <w:tc>
          <w:tcPr>
            <w:tcW w:w="6663" w:type="dxa"/>
          </w:tcPr>
          <w:p w14:paraId="1C9D47DC" w14:textId="77777777" w:rsidR="00540B9A" w:rsidRPr="00BD4332" w:rsidRDefault="00540B9A" w:rsidP="006C098C">
            <w:pPr>
              <w:pStyle w:val="PL"/>
              <w:keepNext/>
            </w:pPr>
            <w:r w:rsidRPr="00BD4332">
              <w:t>algorithm identifier</w:t>
            </w:r>
          </w:p>
          <w:p w14:paraId="58DA7B1E" w14:textId="77777777" w:rsidR="00540B9A" w:rsidRPr="00BD4332" w:rsidRDefault="00540B9A" w:rsidP="006C098C">
            <w:pPr>
              <w:pStyle w:val="PL"/>
              <w:keepNext/>
            </w:pPr>
            <w:r w:rsidRPr="00BD4332">
              <w:t>If SC=1 then:</w:t>
            </w:r>
          </w:p>
          <w:p w14:paraId="50B21094" w14:textId="77777777" w:rsidR="00540B9A" w:rsidRPr="00BD4332" w:rsidRDefault="00540B9A" w:rsidP="006C098C">
            <w:pPr>
              <w:pStyle w:val="PL"/>
              <w:keepNext/>
              <w:tabs>
                <w:tab w:val="clear" w:pos="384"/>
                <w:tab w:val="clear" w:pos="768"/>
              </w:tabs>
              <w:ind w:left="326"/>
            </w:pPr>
            <w:r w:rsidRPr="00BD4332">
              <w:t>bits</w:t>
            </w:r>
          </w:p>
          <w:p w14:paraId="5A32E012" w14:textId="77777777" w:rsidR="00540B9A" w:rsidRPr="00BD4332" w:rsidRDefault="00540B9A" w:rsidP="006C098C">
            <w:pPr>
              <w:pStyle w:val="PL"/>
              <w:keepNext/>
              <w:tabs>
                <w:tab w:val="clear" w:pos="384"/>
                <w:tab w:val="clear" w:pos="768"/>
              </w:tabs>
              <w:ind w:left="326"/>
            </w:pPr>
            <w:r w:rsidRPr="00BD4332">
              <w:t>4 3 2</w:t>
            </w:r>
          </w:p>
          <w:p w14:paraId="6CCAF85D" w14:textId="77777777" w:rsidR="00540B9A" w:rsidRPr="00BD4332" w:rsidRDefault="00540B9A" w:rsidP="006C098C">
            <w:pPr>
              <w:pStyle w:val="PL"/>
              <w:keepNext/>
              <w:tabs>
                <w:tab w:val="clear" w:pos="384"/>
                <w:tab w:val="clear" w:pos="768"/>
              </w:tabs>
              <w:ind w:left="326"/>
            </w:pPr>
            <w:r w:rsidRPr="00BD4332">
              <w:t>0 0 0</w:t>
            </w:r>
            <w:r w:rsidRPr="00BD4332">
              <w:tab/>
              <w:t>cipher with algorithm A5/1</w:t>
            </w:r>
          </w:p>
          <w:p w14:paraId="41A70238" w14:textId="77777777" w:rsidR="00540B9A" w:rsidRPr="00BD4332" w:rsidRDefault="00540B9A" w:rsidP="006C098C">
            <w:pPr>
              <w:pStyle w:val="PL"/>
              <w:keepNext/>
              <w:tabs>
                <w:tab w:val="clear" w:pos="384"/>
                <w:tab w:val="clear" w:pos="768"/>
              </w:tabs>
              <w:ind w:left="326"/>
            </w:pPr>
            <w:r w:rsidRPr="00BD4332">
              <w:t>0 0 1</w:t>
            </w:r>
            <w:r w:rsidRPr="00BD4332">
              <w:tab/>
              <w:t>cipher with algorithm A5/2</w:t>
            </w:r>
          </w:p>
          <w:p w14:paraId="3F0CF0B1" w14:textId="77777777" w:rsidR="00540B9A" w:rsidRPr="00BD4332" w:rsidRDefault="00540B9A" w:rsidP="006C098C">
            <w:pPr>
              <w:pStyle w:val="PL"/>
              <w:keepNext/>
              <w:tabs>
                <w:tab w:val="clear" w:pos="384"/>
                <w:tab w:val="clear" w:pos="768"/>
              </w:tabs>
              <w:ind w:left="326"/>
            </w:pPr>
            <w:r w:rsidRPr="00BD4332">
              <w:t>0 1 0</w:t>
            </w:r>
            <w:r w:rsidRPr="00BD4332">
              <w:tab/>
              <w:t>cipher with algorithm A5/3</w:t>
            </w:r>
          </w:p>
          <w:p w14:paraId="6E7A81AD" w14:textId="77777777" w:rsidR="00540B9A" w:rsidRPr="00BD4332" w:rsidRDefault="00540B9A" w:rsidP="006C098C">
            <w:pPr>
              <w:pStyle w:val="PL"/>
              <w:keepNext/>
              <w:tabs>
                <w:tab w:val="clear" w:pos="384"/>
                <w:tab w:val="clear" w:pos="768"/>
              </w:tabs>
              <w:ind w:left="326"/>
            </w:pPr>
            <w:r w:rsidRPr="00BD4332">
              <w:t>0 1 1</w:t>
            </w:r>
            <w:r w:rsidRPr="00BD4332">
              <w:tab/>
              <w:t>cipher with algorithm A5/4</w:t>
            </w:r>
          </w:p>
          <w:p w14:paraId="6CCDBFB5" w14:textId="77777777" w:rsidR="00540B9A" w:rsidRPr="00BD4332" w:rsidRDefault="00540B9A" w:rsidP="006C098C">
            <w:pPr>
              <w:pStyle w:val="PL"/>
              <w:keepNext/>
              <w:tabs>
                <w:tab w:val="clear" w:pos="384"/>
                <w:tab w:val="clear" w:pos="768"/>
              </w:tabs>
              <w:ind w:left="326"/>
            </w:pPr>
            <w:r w:rsidRPr="00BD4332">
              <w:t>1 0 0</w:t>
            </w:r>
            <w:r w:rsidRPr="00BD4332">
              <w:tab/>
              <w:t>cipher with algorithm A5/5</w:t>
            </w:r>
          </w:p>
          <w:p w14:paraId="2C407851" w14:textId="77777777" w:rsidR="00540B9A" w:rsidRPr="00BD4332" w:rsidRDefault="00540B9A" w:rsidP="006C098C">
            <w:pPr>
              <w:pStyle w:val="PL"/>
              <w:keepNext/>
              <w:tabs>
                <w:tab w:val="clear" w:pos="384"/>
                <w:tab w:val="clear" w:pos="768"/>
              </w:tabs>
              <w:ind w:left="326"/>
            </w:pPr>
            <w:r w:rsidRPr="00BD4332">
              <w:t>1 0 1</w:t>
            </w:r>
            <w:r w:rsidRPr="00BD4332">
              <w:tab/>
              <w:t>cipher with algorithm A5/6</w:t>
            </w:r>
          </w:p>
          <w:p w14:paraId="4054951E" w14:textId="77777777" w:rsidR="00540B9A" w:rsidRPr="00BD4332" w:rsidRDefault="00540B9A" w:rsidP="006C098C">
            <w:pPr>
              <w:pStyle w:val="PL"/>
              <w:keepNext/>
              <w:tabs>
                <w:tab w:val="clear" w:pos="384"/>
                <w:tab w:val="clear" w:pos="768"/>
              </w:tabs>
              <w:ind w:left="326"/>
            </w:pPr>
            <w:r w:rsidRPr="00BD4332">
              <w:t>1 1 0</w:t>
            </w:r>
            <w:r w:rsidRPr="00BD4332">
              <w:tab/>
              <w:t>cipher with algorithm A5/7</w:t>
            </w:r>
          </w:p>
          <w:p w14:paraId="07E963A3" w14:textId="77777777" w:rsidR="00540B9A" w:rsidRPr="00BD4332" w:rsidRDefault="00540B9A" w:rsidP="006C098C">
            <w:pPr>
              <w:pStyle w:val="PL"/>
              <w:keepNext/>
              <w:tabs>
                <w:tab w:val="clear" w:pos="384"/>
                <w:tab w:val="clear" w:pos="768"/>
              </w:tabs>
              <w:ind w:left="326"/>
            </w:pPr>
            <w:r w:rsidRPr="00BD4332">
              <w:t>1 1 1</w:t>
            </w:r>
            <w:r w:rsidRPr="00BD4332">
              <w:tab/>
              <w:t>reserved</w:t>
            </w:r>
          </w:p>
          <w:p w14:paraId="1FA01F7C" w14:textId="77777777" w:rsidR="00540B9A" w:rsidRPr="00BD4332" w:rsidRDefault="00540B9A" w:rsidP="006C098C">
            <w:pPr>
              <w:pStyle w:val="PL"/>
              <w:keepNext/>
            </w:pPr>
          </w:p>
          <w:p w14:paraId="5CE4A585" w14:textId="77777777" w:rsidR="00540B9A" w:rsidRPr="00BD4332" w:rsidRDefault="00540B9A" w:rsidP="006C098C">
            <w:pPr>
              <w:pStyle w:val="PL"/>
              <w:keepNext/>
            </w:pPr>
            <w:r w:rsidRPr="00BD4332">
              <w:t>If SC=0 then bits 4, 3 and 2 are spare and set to "0"</w:t>
            </w:r>
          </w:p>
          <w:p w14:paraId="4AAED87A" w14:textId="77777777" w:rsidR="00540B9A" w:rsidRPr="00BD4332" w:rsidRDefault="00540B9A" w:rsidP="006C098C">
            <w:pPr>
              <w:pStyle w:val="PL"/>
              <w:keepNext/>
            </w:pPr>
          </w:p>
          <w:p w14:paraId="30B38F25" w14:textId="77777777" w:rsidR="00540B9A" w:rsidRPr="00BD4332" w:rsidRDefault="00540B9A" w:rsidP="006C098C">
            <w:pPr>
              <w:pStyle w:val="PL"/>
              <w:keepNext/>
            </w:pPr>
            <w:r w:rsidRPr="00BD4332">
              <w:t>SC (octet 1)</w:t>
            </w:r>
          </w:p>
          <w:p w14:paraId="73875B93" w14:textId="77777777" w:rsidR="00540B9A" w:rsidRPr="00BD4332" w:rsidRDefault="00540B9A" w:rsidP="006C098C">
            <w:pPr>
              <w:pStyle w:val="PL"/>
              <w:keepNext/>
              <w:tabs>
                <w:tab w:val="clear" w:pos="384"/>
                <w:tab w:val="clear" w:pos="768"/>
              </w:tabs>
              <w:ind w:left="326"/>
            </w:pPr>
            <w:r w:rsidRPr="00BD4332">
              <w:t>Bit</w:t>
            </w:r>
          </w:p>
          <w:p w14:paraId="2AD10E24" w14:textId="77777777" w:rsidR="00540B9A" w:rsidRPr="00BD4332" w:rsidRDefault="00540B9A" w:rsidP="006C098C">
            <w:pPr>
              <w:pStyle w:val="PL"/>
              <w:keepNext/>
              <w:tabs>
                <w:tab w:val="clear" w:pos="384"/>
                <w:tab w:val="clear" w:pos="768"/>
              </w:tabs>
              <w:ind w:left="326"/>
            </w:pPr>
            <w:r w:rsidRPr="00BD4332">
              <w:t>1</w:t>
            </w:r>
          </w:p>
          <w:p w14:paraId="311838BF" w14:textId="77777777" w:rsidR="00540B9A" w:rsidRPr="00BD4332" w:rsidRDefault="00540B9A" w:rsidP="006C098C">
            <w:pPr>
              <w:pStyle w:val="PL"/>
              <w:keepNext/>
              <w:tabs>
                <w:tab w:val="clear" w:pos="384"/>
                <w:tab w:val="clear" w:pos="768"/>
              </w:tabs>
              <w:ind w:left="326"/>
            </w:pPr>
            <w:r w:rsidRPr="00BD4332">
              <w:t>0</w:t>
            </w:r>
            <w:r w:rsidRPr="00BD4332">
              <w:tab/>
              <w:t>No ciphering</w:t>
            </w:r>
          </w:p>
          <w:p w14:paraId="0945BDAC" w14:textId="77777777" w:rsidR="00540B9A" w:rsidRPr="00BD4332" w:rsidRDefault="00540B9A" w:rsidP="006C098C">
            <w:pPr>
              <w:pStyle w:val="PL"/>
              <w:keepNext/>
              <w:tabs>
                <w:tab w:val="clear" w:pos="384"/>
                <w:tab w:val="clear" w:pos="768"/>
              </w:tabs>
              <w:ind w:left="326"/>
            </w:pPr>
            <w:r w:rsidRPr="00BD4332">
              <w:t>1</w:t>
            </w:r>
            <w:r w:rsidRPr="00BD4332">
              <w:tab/>
              <w:t>Start ciphering</w:t>
            </w:r>
          </w:p>
          <w:p w14:paraId="538A317F" w14:textId="77777777" w:rsidR="00540B9A" w:rsidRPr="00BD4332" w:rsidRDefault="00540B9A" w:rsidP="006C098C">
            <w:pPr>
              <w:pStyle w:val="PL"/>
              <w:keepNext/>
            </w:pPr>
          </w:p>
        </w:tc>
      </w:tr>
    </w:tbl>
    <w:p w14:paraId="5DFFDCCF" w14:textId="77777777" w:rsidR="00540B9A" w:rsidRPr="00BD4332" w:rsidRDefault="00540B9A" w:rsidP="00540B9A"/>
    <w:p w14:paraId="3BC6E1D1" w14:textId="77777777" w:rsidR="00540B9A" w:rsidRPr="00BD4332" w:rsidRDefault="00540B9A" w:rsidP="00540B9A">
      <w:pPr>
        <w:pStyle w:val="Heading4"/>
      </w:pPr>
      <w:bookmarkStart w:id="743" w:name="_Toc531790431"/>
      <w:r w:rsidRPr="00BD4332">
        <w:t>10.5.2.10</w:t>
      </w:r>
      <w:r w:rsidRPr="00BD4332">
        <w:tab/>
        <w:t>Cipher Response</w:t>
      </w:r>
      <w:bookmarkEnd w:id="743"/>
    </w:p>
    <w:p w14:paraId="57D1E8FD" w14:textId="77777777" w:rsidR="00540B9A" w:rsidRPr="00BD4332" w:rsidRDefault="00540B9A" w:rsidP="00540B9A">
      <w:r w:rsidRPr="00BD4332">
        <w:t xml:space="preserve">The </w:t>
      </w:r>
      <w:r w:rsidRPr="00BD4332">
        <w:rPr>
          <w:i/>
        </w:rPr>
        <w:t>Cipher Response</w:t>
      </w:r>
      <w:r w:rsidRPr="00BD4332">
        <w:t xml:space="preserve"> information element is used by the network to indicate to the mobile station which information the mobile station has to include in the CIPHERING MODE COMPLETE message.</w:t>
      </w:r>
    </w:p>
    <w:p w14:paraId="2AE4187D" w14:textId="77777777" w:rsidR="00540B9A" w:rsidRPr="00BD4332" w:rsidRDefault="00540B9A" w:rsidP="00540B9A">
      <w:r w:rsidRPr="00BD4332">
        <w:t xml:space="preserve">The </w:t>
      </w:r>
      <w:r w:rsidRPr="00BD4332">
        <w:rPr>
          <w:i/>
        </w:rPr>
        <w:t>Cipher Response</w:t>
      </w:r>
      <w:r w:rsidRPr="00BD4332">
        <w:t xml:space="preserve"> information element is coded as shown in figure 10.5.2.10.1 and table 10.5.2.10.1.</w:t>
      </w:r>
    </w:p>
    <w:p w14:paraId="0B8C4071" w14:textId="77777777" w:rsidR="00540B9A" w:rsidRPr="00BD4332" w:rsidRDefault="00540B9A" w:rsidP="00540B9A">
      <w:r w:rsidRPr="00BD4332">
        <w:t xml:space="preserve">The </w:t>
      </w:r>
      <w:r w:rsidRPr="00BD4332">
        <w:rPr>
          <w:i/>
        </w:rPr>
        <w:t>Cipher Response</w:t>
      </w:r>
      <w:r w:rsidRPr="00BD4332">
        <w:t xml:space="preserv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3BCEE671" w14:textId="77777777" w:rsidTr="006C098C">
        <w:tblPrEx>
          <w:tblCellMar>
            <w:top w:w="0" w:type="dxa"/>
            <w:bottom w:w="0" w:type="dxa"/>
          </w:tblCellMar>
        </w:tblPrEx>
        <w:trPr>
          <w:jc w:val="center"/>
        </w:trPr>
        <w:tc>
          <w:tcPr>
            <w:tcW w:w="851" w:type="dxa"/>
            <w:tcBorders>
              <w:top w:val="nil"/>
              <w:left w:val="nil"/>
              <w:bottom w:val="nil"/>
              <w:right w:val="nil"/>
            </w:tcBorders>
          </w:tcPr>
          <w:p w14:paraId="1E90D80A" w14:textId="77777777" w:rsidR="00540B9A" w:rsidRPr="00BD4332" w:rsidRDefault="00540B9A" w:rsidP="006C098C">
            <w:pPr>
              <w:pStyle w:val="TAC"/>
            </w:pPr>
            <w:r w:rsidRPr="00BD4332">
              <w:t>8</w:t>
            </w:r>
          </w:p>
        </w:tc>
        <w:tc>
          <w:tcPr>
            <w:tcW w:w="851" w:type="dxa"/>
            <w:tcBorders>
              <w:top w:val="nil"/>
              <w:left w:val="nil"/>
              <w:bottom w:val="nil"/>
              <w:right w:val="nil"/>
            </w:tcBorders>
          </w:tcPr>
          <w:p w14:paraId="35BCB8D2" w14:textId="77777777" w:rsidR="00540B9A" w:rsidRPr="00BD4332" w:rsidRDefault="00540B9A" w:rsidP="006C098C">
            <w:pPr>
              <w:pStyle w:val="TAC"/>
            </w:pPr>
            <w:r w:rsidRPr="00BD4332">
              <w:t>7</w:t>
            </w:r>
          </w:p>
        </w:tc>
        <w:tc>
          <w:tcPr>
            <w:tcW w:w="851" w:type="dxa"/>
            <w:tcBorders>
              <w:top w:val="nil"/>
              <w:left w:val="nil"/>
              <w:bottom w:val="nil"/>
              <w:right w:val="nil"/>
            </w:tcBorders>
          </w:tcPr>
          <w:p w14:paraId="240B2B2E" w14:textId="77777777" w:rsidR="00540B9A" w:rsidRPr="00BD4332" w:rsidRDefault="00540B9A" w:rsidP="006C098C">
            <w:pPr>
              <w:pStyle w:val="TAC"/>
            </w:pPr>
            <w:r w:rsidRPr="00BD4332">
              <w:t>6</w:t>
            </w:r>
          </w:p>
        </w:tc>
        <w:tc>
          <w:tcPr>
            <w:tcW w:w="851" w:type="dxa"/>
            <w:tcBorders>
              <w:top w:val="nil"/>
              <w:left w:val="nil"/>
              <w:bottom w:val="nil"/>
              <w:right w:val="nil"/>
            </w:tcBorders>
          </w:tcPr>
          <w:p w14:paraId="5B8443D9" w14:textId="77777777" w:rsidR="00540B9A" w:rsidRPr="00BD4332" w:rsidRDefault="00540B9A" w:rsidP="006C098C">
            <w:pPr>
              <w:pStyle w:val="TAC"/>
            </w:pPr>
            <w:r w:rsidRPr="00BD4332">
              <w:t>5</w:t>
            </w:r>
          </w:p>
        </w:tc>
        <w:tc>
          <w:tcPr>
            <w:tcW w:w="851" w:type="dxa"/>
            <w:tcBorders>
              <w:top w:val="nil"/>
              <w:left w:val="nil"/>
              <w:bottom w:val="nil"/>
              <w:right w:val="nil"/>
            </w:tcBorders>
          </w:tcPr>
          <w:p w14:paraId="7C2BC840" w14:textId="77777777" w:rsidR="00540B9A" w:rsidRPr="00BD4332" w:rsidRDefault="00540B9A" w:rsidP="006C098C">
            <w:pPr>
              <w:pStyle w:val="TAC"/>
            </w:pPr>
            <w:r w:rsidRPr="00BD4332">
              <w:t>4</w:t>
            </w:r>
          </w:p>
        </w:tc>
        <w:tc>
          <w:tcPr>
            <w:tcW w:w="851" w:type="dxa"/>
            <w:tcBorders>
              <w:top w:val="nil"/>
              <w:left w:val="nil"/>
              <w:bottom w:val="nil"/>
              <w:right w:val="nil"/>
            </w:tcBorders>
          </w:tcPr>
          <w:p w14:paraId="36AE3916" w14:textId="77777777" w:rsidR="00540B9A" w:rsidRPr="00BD4332" w:rsidRDefault="00540B9A" w:rsidP="006C098C">
            <w:pPr>
              <w:pStyle w:val="TAC"/>
            </w:pPr>
            <w:r w:rsidRPr="00BD4332">
              <w:t>3</w:t>
            </w:r>
          </w:p>
        </w:tc>
        <w:tc>
          <w:tcPr>
            <w:tcW w:w="851" w:type="dxa"/>
            <w:tcBorders>
              <w:top w:val="nil"/>
              <w:left w:val="nil"/>
              <w:bottom w:val="nil"/>
              <w:right w:val="nil"/>
            </w:tcBorders>
          </w:tcPr>
          <w:p w14:paraId="54D0C1F4" w14:textId="77777777" w:rsidR="00540B9A" w:rsidRPr="00BD4332" w:rsidRDefault="00540B9A" w:rsidP="006C098C">
            <w:pPr>
              <w:pStyle w:val="TAC"/>
            </w:pPr>
            <w:r w:rsidRPr="00BD4332">
              <w:t>2</w:t>
            </w:r>
          </w:p>
        </w:tc>
        <w:tc>
          <w:tcPr>
            <w:tcW w:w="851" w:type="dxa"/>
            <w:tcBorders>
              <w:top w:val="nil"/>
              <w:left w:val="nil"/>
              <w:bottom w:val="nil"/>
              <w:right w:val="nil"/>
            </w:tcBorders>
          </w:tcPr>
          <w:p w14:paraId="67AD99FC" w14:textId="77777777" w:rsidR="00540B9A" w:rsidRPr="00BD4332" w:rsidRDefault="00540B9A" w:rsidP="006C098C">
            <w:pPr>
              <w:pStyle w:val="TAC"/>
            </w:pPr>
            <w:r w:rsidRPr="00BD4332">
              <w:t>1</w:t>
            </w:r>
          </w:p>
        </w:tc>
        <w:tc>
          <w:tcPr>
            <w:tcW w:w="1447" w:type="dxa"/>
            <w:tcBorders>
              <w:top w:val="nil"/>
              <w:left w:val="nil"/>
              <w:bottom w:val="nil"/>
              <w:right w:val="nil"/>
            </w:tcBorders>
          </w:tcPr>
          <w:p w14:paraId="09F94B6A" w14:textId="77777777" w:rsidR="00540B9A" w:rsidRPr="00BD4332" w:rsidRDefault="00540B9A" w:rsidP="006C098C">
            <w:pPr>
              <w:pStyle w:val="TAC"/>
            </w:pPr>
          </w:p>
        </w:tc>
      </w:tr>
      <w:tr w:rsidR="00540B9A" w:rsidRPr="00BD4332" w14:paraId="3942E7B2"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0B6B5B17" w14:textId="77777777" w:rsidR="00540B9A" w:rsidRPr="00BD4332" w:rsidRDefault="00540B9A" w:rsidP="006C098C">
            <w:pPr>
              <w:pStyle w:val="TAC"/>
            </w:pPr>
          </w:p>
        </w:tc>
        <w:tc>
          <w:tcPr>
            <w:tcW w:w="2553" w:type="dxa"/>
            <w:gridSpan w:val="3"/>
            <w:tcBorders>
              <w:top w:val="single" w:sz="6" w:space="0" w:color="auto"/>
              <w:left w:val="single" w:sz="6" w:space="0" w:color="auto"/>
              <w:bottom w:val="nil"/>
              <w:right w:val="single" w:sz="6" w:space="0" w:color="auto"/>
            </w:tcBorders>
          </w:tcPr>
          <w:p w14:paraId="30923342" w14:textId="77777777" w:rsidR="00540B9A" w:rsidRPr="00BD4332" w:rsidRDefault="00540B9A" w:rsidP="006C098C">
            <w:pPr>
              <w:pStyle w:val="TAC"/>
            </w:pPr>
          </w:p>
        </w:tc>
        <w:tc>
          <w:tcPr>
            <w:tcW w:w="851" w:type="dxa"/>
            <w:tcBorders>
              <w:top w:val="single" w:sz="6" w:space="0" w:color="auto"/>
              <w:left w:val="single" w:sz="6" w:space="0" w:color="auto"/>
              <w:bottom w:val="nil"/>
              <w:right w:val="nil"/>
            </w:tcBorders>
          </w:tcPr>
          <w:p w14:paraId="73C543C4" w14:textId="77777777" w:rsidR="00540B9A" w:rsidRPr="00BD4332" w:rsidRDefault="00540B9A" w:rsidP="006C098C">
            <w:pPr>
              <w:pStyle w:val="TAC"/>
            </w:pPr>
            <w:r w:rsidRPr="00BD4332">
              <w:t>0</w:t>
            </w:r>
          </w:p>
        </w:tc>
        <w:tc>
          <w:tcPr>
            <w:tcW w:w="851" w:type="dxa"/>
            <w:tcBorders>
              <w:top w:val="single" w:sz="6" w:space="0" w:color="auto"/>
              <w:left w:val="nil"/>
              <w:bottom w:val="nil"/>
              <w:right w:val="nil"/>
            </w:tcBorders>
          </w:tcPr>
          <w:p w14:paraId="71C59968" w14:textId="77777777" w:rsidR="00540B9A" w:rsidRPr="00BD4332" w:rsidRDefault="00540B9A" w:rsidP="006C098C">
            <w:pPr>
              <w:pStyle w:val="TAC"/>
            </w:pPr>
            <w:r w:rsidRPr="00BD4332">
              <w:t>0</w:t>
            </w:r>
          </w:p>
        </w:tc>
        <w:tc>
          <w:tcPr>
            <w:tcW w:w="851" w:type="dxa"/>
            <w:tcBorders>
              <w:top w:val="single" w:sz="6" w:space="0" w:color="auto"/>
              <w:left w:val="nil"/>
              <w:bottom w:val="nil"/>
              <w:right w:val="single" w:sz="6" w:space="0" w:color="auto"/>
            </w:tcBorders>
          </w:tcPr>
          <w:p w14:paraId="449B1781"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0CE178EC" w14:textId="77777777" w:rsidR="00540B9A" w:rsidRPr="00BD4332" w:rsidRDefault="00540B9A" w:rsidP="006C098C">
            <w:pPr>
              <w:pStyle w:val="TAC"/>
            </w:pPr>
          </w:p>
        </w:tc>
        <w:tc>
          <w:tcPr>
            <w:tcW w:w="1447" w:type="dxa"/>
            <w:tcBorders>
              <w:top w:val="nil"/>
              <w:left w:val="nil"/>
              <w:bottom w:val="nil"/>
              <w:right w:val="nil"/>
            </w:tcBorders>
          </w:tcPr>
          <w:p w14:paraId="40E8AD08" w14:textId="77777777" w:rsidR="00540B9A" w:rsidRPr="00BD4332" w:rsidRDefault="00540B9A" w:rsidP="006C098C">
            <w:pPr>
              <w:pStyle w:val="TAC"/>
            </w:pPr>
            <w:r w:rsidRPr="00BD4332">
              <w:t>octet 1</w:t>
            </w:r>
          </w:p>
        </w:tc>
      </w:tr>
      <w:tr w:rsidR="00540B9A" w:rsidRPr="00BD4332" w14:paraId="2E5D2BEA" w14:textId="77777777" w:rsidTr="006C098C">
        <w:tblPrEx>
          <w:tblCellMar>
            <w:top w:w="0" w:type="dxa"/>
            <w:bottom w:w="0" w:type="dxa"/>
          </w:tblCellMar>
        </w:tblPrEx>
        <w:trPr>
          <w:cantSplit/>
          <w:jc w:val="center"/>
        </w:trPr>
        <w:tc>
          <w:tcPr>
            <w:tcW w:w="851" w:type="dxa"/>
            <w:tcBorders>
              <w:top w:val="nil"/>
              <w:left w:val="single" w:sz="6" w:space="0" w:color="auto"/>
              <w:bottom w:val="single" w:sz="6" w:space="0" w:color="auto"/>
              <w:right w:val="single" w:sz="6" w:space="0" w:color="auto"/>
            </w:tcBorders>
          </w:tcPr>
          <w:p w14:paraId="56BF5EB2" w14:textId="77777777" w:rsidR="00540B9A" w:rsidRPr="00BD4332" w:rsidRDefault="00540B9A" w:rsidP="006C098C">
            <w:pPr>
              <w:pStyle w:val="TAC"/>
            </w:pPr>
          </w:p>
        </w:tc>
        <w:tc>
          <w:tcPr>
            <w:tcW w:w="2553" w:type="dxa"/>
            <w:gridSpan w:val="3"/>
            <w:tcBorders>
              <w:top w:val="nil"/>
              <w:left w:val="single" w:sz="6" w:space="0" w:color="auto"/>
              <w:bottom w:val="single" w:sz="6" w:space="0" w:color="auto"/>
              <w:right w:val="single" w:sz="6" w:space="0" w:color="auto"/>
            </w:tcBorders>
          </w:tcPr>
          <w:p w14:paraId="06A0B400" w14:textId="77777777" w:rsidR="00540B9A" w:rsidRPr="00BD4332" w:rsidRDefault="00540B9A" w:rsidP="006C098C">
            <w:pPr>
              <w:pStyle w:val="TAC"/>
            </w:pPr>
            <w:r w:rsidRPr="00BD4332">
              <w:t>Cipher Resp. IEI</w:t>
            </w:r>
          </w:p>
        </w:tc>
        <w:tc>
          <w:tcPr>
            <w:tcW w:w="2553" w:type="dxa"/>
            <w:gridSpan w:val="3"/>
            <w:tcBorders>
              <w:top w:val="nil"/>
              <w:left w:val="single" w:sz="6" w:space="0" w:color="auto"/>
              <w:bottom w:val="single" w:sz="6" w:space="0" w:color="auto"/>
              <w:right w:val="single" w:sz="6" w:space="0" w:color="auto"/>
            </w:tcBorders>
          </w:tcPr>
          <w:p w14:paraId="5E26159A" w14:textId="77777777" w:rsidR="00540B9A" w:rsidRPr="00BD4332" w:rsidRDefault="00540B9A" w:rsidP="006C098C">
            <w:pPr>
              <w:pStyle w:val="TAC"/>
            </w:pPr>
            <w:r w:rsidRPr="00BD4332">
              <w:t>Spare</w:t>
            </w:r>
          </w:p>
        </w:tc>
        <w:tc>
          <w:tcPr>
            <w:tcW w:w="851" w:type="dxa"/>
            <w:tcBorders>
              <w:top w:val="nil"/>
              <w:left w:val="single" w:sz="6" w:space="0" w:color="auto"/>
              <w:bottom w:val="single" w:sz="6" w:space="0" w:color="auto"/>
              <w:right w:val="single" w:sz="6" w:space="0" w:color="auto"/>
            </w:tcBorders>
          </w:tcPr>
          <w:p w14:paraId="76179839" w14:textId="77777777" w:rsidR="00540B9A" w:rsidRPr="00BD4332" w:rsidRDefault="00540B9A" w:rsidP="006C098C">
            <w:pPr>
              <w:pStyle w:val="TAC"/>
            </w:pPr>
            <w:r w:rsidRPr="00BD4332">
              <w:t>CR</w:t>
            </w:r>
          </w:p>
        </w:tc>
        <w:tc>
          <w:tcPr>
            <w:tcW w:w="1447" w:type="dxa"/>
            <w:tcBorders>
              <w:top w:val="nil"/>
              <w:left w:val="nil"/>
              <w:bottom w:val="nil"/>
              <w:right w:val="nil"/>
            </w:tcBorders>
          </w:tcPr>
          <w:p w14:paraId="0237B667" w14:textId="77777777" w:rsidR="00540B9A" w:rsidRPr="00BD4332" w:rsidRDefault="00540B9A" w:rsidP="006C098C">
            <w:pPr>
              <w:pStyle w:val="TAC"/>
            </w:pPr>
          </w:p>
        </w:tc>
      </w:tr>
    </w:tbl>
    <w:p w14:paraId="476A8714" w14:textId="77777777" w:rsidR="00540B9A" w:rsidRPr="00BD4332" w:rsidRDefault="00540B9A" w:rsidP="00540B9A">
      <w:pPr>
        <w:pStyle w:val="NF"/>
      </w:pPr>
    </w:p>
    <w:p w14:paraId="5CCCD74A" w14:textId="77777777" w:rsidR="00540B9A" w:rsidRPr="00BD4332" w:rsidRDefault="00540B9A" w:rsidP="00540B9A">
      <w:pPr>
        <w:pStyle w:val="TF"/>
      </w:pPr>
      <w:r w:rsidRPr="00BD4332">
        <w:t>Figure 10.5.2.10.1: </w:t>
      </w:r>
      <w:r w:rsidRPr="00BD4332">
        <w:rPr>
          <w:i/>
        </w:rPr>
        <w:t>Cipher Response</w:t>
      </w:r>
      <w:r w:rsidRPr="00BD4332">
        <w:t xml:space="preserve"> information element</w:t>
      </w:r>
    </w:p>
    <w:p w14:paraId="396C2799" w14:textId="77777777" w:rsidR="00540B9A" w:rsidRPr="00BD4332" w:rsidRDefault="00540B9A" w:rsidP="00540B9A">
      <w:pPr>
        <w:pStyle w:val="TH"/>
      </w:pPr>
      <w:r w:rsidRPr="00BD4332">
        <w:t>Table 10.5.2.10.1: </w:t>
      </w:r>
      <w:r w:rsidRPr="00BD4332">
        <w:rPr>
          <w:i/>
        </w:rPr>
        <w:t>Cipher Response</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65F8EBDD" w14:textId="77777777" w:rsidTr="006C098C">
        <w:tblPrEx>
          <w:tblCellMar>
            <w:top w:w="0" w:type="dxa"/>
            <w:bottom w:w="0" w:type="dxa"/>
          </w:tblCellMar>
        </w:tblPrEx>
        <w:trPr>
          <w:jc w:val="center"/>
        </w:trPr>
        <w:tc>
          <w:tcPr>
            <w:tcW w:w="6663" w:type="dxa"/>
          </w:tcPr>
          <w:p w14:paraId="0537D9C6" w14:textId="77777777" w:rsidR="00540B9A" w:rsidRPr="00BD4332" w:rsidRDefault="00540B9A" w:rsidP="006C098C">
            <w:pPr>
              <w:pStyle w:val="PL"/>
              <w:keepNext/>
            </w:pPr>
            <w:r w:rsidRPr="00BD4332">
              <w:t>CR Cipher Response (octet 1)</w:t>
            </w:r>
          </w:p>
          <w:p w14:paraId="4AAA3574" w14:textId="77777777" w:rsidR="00540B9A" w:rsidRPr="00BD4332" w:rsidRDefault="00540B9A" w:rsidP="006C098C">
            <w:pPr>
              <w:pStyle w:val="PL"/>
              <w:keepNext/>
            </w:pPr>
            <w:r w:rsidRPr="00BD4332">
              <w:t>Bit</w:t>
            </w:r>
          </w:p>
          <w:p w14:paraId="7ED189A4" w14:textId="77777777" w:rsidR="00540B9A" w:rsidRPr="00BD4332" w:rsidRDefault="00540B9A" w:rsidP="006C098C">
            <w:pPr>
              <w:pStyle w:val="PL"/>
              <w:keepNext/>
            </w:pPr>
            <w:r w:rsidRPr="00BD4332">
              <w:t>1</w:t>
            </w:r>
          </w:p>
          <w:p w14:paraId="479A4500" w14:textId="77777777" w:rsidR="00540B9A" w:rsidRPr="00BD4332" w:rsidRDefault="00540B9A" w:rsidP="006C098C">
            <w:pPr>
              <w:pStyle w:val="PL"/>
              <w:keepNext/>
            </w:pPr>
            <w:r w:rsidRPr="00BD4332">
              <w:t>0</w:t>
            </w:r>
            <w:r w:rsidRPr="00BD4332">
              <w:tab/>
              <w:t>IMEISV shall not be included</w:t>
            </w:r>
          </w:p>
          <w:p w14:paraId="0455E48D" w14:textId="77777777" w:rsidR="00540B9A" w:rsidRPr="00BD4332" w:rsidRDefault="00540B9A" w:rsidP="006C098C">
            <w:pPr>
              <w:pStyle w:val="PL"/>
              <w:keepNext/>
            </w:pPr>
            <w:r w:rsidRPr="00BD4332">
              <w:t>1</w:t>
            </w:r>
            <w:r w:rsidRPr="00BD4332">
              <w:tab/>
              <w:t>IMEISV shall be included</w:t>
            </w:r>
          </w:p>
          <w:p w14:paraId="6E2D96A3" w14:textId="77777777" w:rsidR="00540B9A" w:rsidRPr="00BD4332" w:rsidRDefault="00540B9A" w:rsidP="006C098C">
            <w:pPr>
              <w:pStyle w:val="PL"/>
              <w:keepNext/>
            </w:pPr>
          </w:p>
        </w:tc>
      </w:tr>
    </w:tbl>
    <w:p w14:paraId="197D78D8" w14:textId="77777777" w:rsidR="00540B9A" w:rsidRPr="00BD4332" w:rsidRDefault="00540B9A" w:rsidP="00540B9A"/>
    <w:p w14:paraId="7D91BE19" w14:textId="77777777" w:rsidR="00540B9A" w:rsidRPr="00BD4332" w:rsidRDefault="00540B9A" w:rsidP="00540B9A">
      <w:pPr>
        <w:pStyle w:val="Heading4"/>
      </w:pPr>
      <w:bookmarkStart w:id="744" w:name="_Toc531790432"/>
      <w:r w:rsidRPr="00BD4332">
        <w:lastRenderedPageBreak/>
        <w:t>10.5.2.11</w:t>
      </w:r>
      <w:r w:rsidRPr="00BD4332">
        <w:tab/>
        <w:t>Control Channel Description</w:t>
      </w:r>
      <w:bookmarkEnd w:id="744"/>
    </w:p>
    <w:p w14:paraId="5B36B7CC" w14:textId="77777777" w:rsidR="00540B9A" w:rsidRPr="00BD4332" w:rsidRDefault="00540B9A" w:rsidP="00540B9A">
      <w:pPr>
        <w:keepNext/>
      </w:pPr>
      <w:r w:rsidRPr="00BD4332">
        <w:t xml:space="preserve">The purpose of the </w:t>
      </w:r>
      <w:r w:rsidRPr="00BD4332">
        <w:rPr>
          <w:i/>
        </w:rPr>
        <w:t>Control Channel Description</w:t>
      </w:r>
      <w:r w:rsidRPr="00BD4332">
        <w:t xml:space="preserve"> information element is to provide a variety of information about a cell.</w:t>
      </w:r>
    </w:p>
    <w:p w14:paraId="5D35EA8B" w14:textId="77777777" w:rsidR="00540B9A" w:rsidRPr="00BD4332" w:rsidRDefault="00540B9A" w:rsidP="00540B9A">
      <w:pPr>
        <w:keepNext/>
      </w:pPr>
      <w:r w:rsidRPr="00BD4332">
        <w:t xml:space="preserve">The </w:t>
      </w:r>
      <w:r w:rsidRPr="00BD4332">
        <w:rPr>
          <w:i/>
        </w:rPr>
        <w:t>Control Channel Description</w:t>
      </w:r>
      <w:r w:rsidRPr="00BD4332">
        <w:t xml:space="preserve"> information element is coded as shown in figure 10.5.2.11.1 and table 10.5.2.11.1.</w:t>
      </w:r>
    </w:p>
    <w:p w14:paraId="7873C3BD" w14:textId="77777777" w:rsidR="00540B9A" w:rsidRPr="00BD4332" w:rsidRDefault="00540B9A" w:rsidP="00540B9A">
      <w:r w:rsidRPr="00BD4332">
        <w:t xml:space="preserve">The </w:t>
      </w:r>
      <w:r w:rsidRPr="00BD4332">
        <w:rPr>
          <w:i/>
        </w:rPr>
        <w:t>Control Channel Description</w:t>
      </w:r>
      <w:r w:rsidRPr="00BD4332">
        <w:t xml:space="preserve"> is a type 3 information element with 4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694"/>
        <w:gridCol w:w="851"/>
        <w:gridCol w:w="851"/>
        <w:gridCol w:w="851"/>
        <w:gridCol w:w="851"/>
        <w:gridCol w:w="851"/>
        <w:gridCol w:w="851"/>
        <w:gridCol w:w="1447"/>
      </w:tblGrid>
      <w:tr w:rsidR="00540B9A" w:rsidRPr="00BD4332" w14:paraId="1019E13E" w14:textId="77777777" w:rsidTr="006C098C">
        <w:tblPrEx>
          <w:tblCellMar>
            <w:top w:w="0" w:type="dxa"/>
            <w:bottom w:w="0" w:type="dxa"/>
          </w:tblCellMar>
        </w:tblPrEx>
        <w:trPr>
          <w:jc w:val="center"/>
        </w:trPr>
        <w:tc>
          <w:tcPr>
            <w:tcW w:w="1008" w:type="dxa"/>
            <w:tcBorders>
              <w:top w:val="nil"/>
              <w:left w:val="nil"/>
              <w:bottom w:val="nil"/>
              <w:right w:val="nil"/>
            </w:tcBorders>
          </w:tcPr>
          <w:p w14:paraId="0C29236C" w14:textId="77777777" w:rsidR="00540B9A" w:rsidRPr="00BD4332" w:rsidRDefault="00540B9A" w:rsidP="006C098C">
            <w:pPr>
              <w:pStyle w:val="TAC"/>
            </w:pPr>
            <w:r w:rsidRPr="00BD4332">
              <w:t>8</w:t>
            </w:r>
          </w:p>
        </w:tc>
        <w:tc>
          <w:tcPr>
            <w:tcW w:w="694" w:type="dxa"/>
            <w:tcBorders>
              <w:top w:val="nil"/>
              <w:left w:val="nil"/>
              <w:bottom w:val="nil"/>
              <w:right w:val="nil"/>
            </w:tcBorders>
          </w:tcPr>
          <w:p w14:paraId="2140A028" w14:textId="77777777" w:rsidR="00540B9A" w:rsidRPr="00BD4332" w:rsidRDefault="00540B9A" w:rsidP="006C098C">
            <w:pPr>
              <w:pStyle w:val="TAC"/>
            </w:pPr>
            <w:r w:rsidRPr="00BD4332">
              <w:t>7</w:t>
            </w:r>
          </w:p>
        </w:tc>
        <w:tc>
          <w:tcPr>
            <w:tcW w:w="851" w:type="dxa"/>
            <w:tcBorders>
              <w:top w:val="nil"/>
              <w:left w:val="nil"/>
              <w:bottom w:val="nil"/>
              <w:right w:val="nil"/>
            </w:tcBorders>
          </w:tcPr>
          <w:p w14:paraId="474CE1AB" w14:textId="77777777" w:rsidR="00540B9A" w:rsidRPr="00BD4332" w:rsidRDefault="00540B9A" w:rsidP="006C098C">
            <w:pPr>
              <w:pStyle w:val="TAC"/>
            </w:pPr>
            <w:r w:rsidRPr="00BD4332">
              <w:t>6</w:t>
            </w:r>
          </w:p>
        </w:tc>
        <w:tc>
          <w:tcPr>
            <w:tcW w:w="851" w:type="dxa"/>
            <w:tcBorders>
              <w:top w:val="nil"/>
              <w:left w:val="nil"/>
              <w:bottom w:val="nil"/>
              <w:right w:val="nil"/>
            </w:tcBorders>
          </w:tcPr>
          <w:p w14:paraId="6B7A2D5E" w14:textId="77777777" w:rsidR="00540B9A" w:rsidRPr="00BD4332" w:rsidRDefault="00540B9A" w:rsidP="006C098C">
            <w:pPr>
              <w:pStyle w:val="TAC"/>
            </w:pPr>
            <w:r w:rsidRPr="00BD4332">
              <w:t>5</w:t>
            </w:r>
          </w:p>
        </w:tc>
        <w:tc>
          <w:tcPr>
            <w:tcW w:w="851" w:type="dxa"/>
            <w:tcBorders>
              <w:top w:val="nil"/>
              <w:left w:val="nil"/>
              <w:bottom w:val="nil"/>
              <w:right w:val="nil"/>
            </w:tcBorders>
          </w:tcPr>
          <w:p w14:paraId="492B5D98" w14:textId="77777777" w:rsidR="00540B9A" w:rsidRPr="00BD4332" w:rsidRDefault="00540B9A" w:rsidP="006C098C">
            <w:pPr>
              <w:pStyle w:val="TAC"/>
            </w:pPr>
            <w:r w:rsidRPr="00BD4332">
              <w:t>4</w:t>
            </w:r>
          </w:p>
        </w:tc>
        <w:tc>
          <w:tcPr>
            <w:tcW w:w="851" w:type="dxa"/>
            <w:tcBorders>
              <w:top w:val="nil"/>
              <w:left w:val="nil"/>
              <w:bottom w:val="nil"/>
              <w:right w:val="nil"/>
            </w:tcBorders>
          </w:tcPr>
          <w:p w14:paraId="1FB2602B" w14:textId="77777777" w:rsidR="00540B9A" w:rsidRPr="00BD4332" w:rsidRDefault="00540B9A" w:rsidP="006C098C">
            <w:pPr>
              <w:pStyle w:val="TAC"/>
            </w:pPr>
            <w:r w:rsidRPr="00BD4332">
              <w:t>3</w:t>
            </w:r>
          </w:p>
        </w:tc>
        <w:tc>
          <w:tcPr>
            <w:tcW w:w="851" w:type="dxa"/>
            <w:tcBorders>
              <w:top w:val="nil"/>
              <w:left w:val="nil"/>
              <w:bottom w:val="nil"/>
              <w:right w:val="nil"/>
            </w:tcBorders>
          </w:tcPr>
          <w:p w14:paraId="19202432" w14:textId="77777777" w:rsidR="00540B9A" w:rsidRPr="00BD4332" w:rsidRDefault="00540B9A" w:rsidP="006C098C">
            <w:pPr>
              <w:pStyle w:val="TAC"/>
            </w:pPr>
            <w:r w:rsidRPr="00BD4332">
              <w:t>2</w:t>
            </w:r>
          </w:p>
        </w:tc>
        <w:tc>
          <w:tcPr>
            <w:tcW w:w="851" w:type="dxa"/>
            <w:tcBorders>
              <w:top w:val="nil"/>
              <w:left w:val="nil"/>
              <w:bottom w:val="nil"/>
              <w:right w:val="nil"/>
            </w:tcBorders>
          </w:tcPr>
          <w:p w14:paraId="01194C16" w14:textId="77777777" w:rsidR="00540B9A" w:rsidRPr="00BD4332" w:rsidRDefault="00540B9A" w:rsidP="006C098C">
            <w:pPr>
              <w:pStyle w:val="TAC"/>
            </w:pPr>
            <w:r w:rsidRPr="00BD4332">
              <w:t>1</w:t>
            </w:r>
          </w:p>
        </w:tc>
        <w:tc>
          <w:tcPr>
            <w:tcW w:w="1447" w:type="dxa"/>
            <w:tcBorders>
              <w:top w:val="nil"/>
              <w:left w:val="nil"/>
              <w:bottom w:val="nil"/>
              <w:right w:val="nil"/>
            </w:tcBorders>
          </w:tcPr>
          <w:p w14:paraId="4288AB21" w14:textId="77777777" w:rsidR="00540B9A" w:rsidRPr="00BD4332" w:rsidRDefault="00540B9A" w:rsidP="006C098C">
            <w:pPr>
              <w:pStyle w:val="TAC"/>
            </w:pPr>
          </w:p>
        </w:tc>
      </w:tr>
      <w:tr w:rsidR="00540B9A" w:rsidRPr="00BD4332" w14:paraId="7FA89190" w14:textId="77777777" w:rsidTr="006C098C">
        <w:tblPrEx>
          <w:tblCellMar>
            <w:top w:w="0" w:type="dxa"/>
            <w:bottom w:w="0" w:type="dxa"/>
          </w:tblCellMar>
        </w:tblPrEx>
        <w:trPr>
          <w:cantSplit/>
          <w:jc w:val="center"/>
        </w:trPr>
        <w:tc>
          <w:tcPr>
            <w:tcW w:w="1008" w:type="dxa"/>
            <w:tcBorders>
              <w:top w:val="single" w:sz="6" w:space="0" w:color="auto"/>
              <w:left w:val="single" w:sz="6" w:space="0" w:color="auto"/>
              <w:bottom w:val="single" w:sz="6" w:space="0" w:color="auto"/>
              <w:right w:val="single" w:sz="6" w:space="0" w:color="auto"/>
            </w:tcBorders>
          </w:tcPr>
          <w:p w14:paraId="4BE2B4B4" w14:textId="77777777" w:rsidR="00540B9A" w:rsidRPr="00BD4332" w:rsidRDefault="00540B9A" w:rsidP="006C098C">
            <w:pPr>
              <w:pStyle w:val="TAC"/>
            </w:pPr>
          </w:p>
        </w:tc>
        <w:tc>
          <w:tcPr>
            <w:tcW w:w="5800" w:type="dxa"/>
            <w:gridSpan w:val="7"/>
            <w:tcBorders>
              <w:top w:val="single" w:sz="6" w:space="0" w:color="auto"/>
              <w:left w:val="single" w:sz="6" w:space="0" w:color="auto"/>
              <w:bottom w:val="single" w:sz="6" w:space="0" w:color="auto"/>
              <w:right w:val="single" w:sz="6" w:space="0" w:color="auto"/>
            </w:tcBorders>
          </w:tcPr>
          <w:p w14:paraId="533B4B89" w14:textId="77777777" w:rsidR="00540B9A" w:rsidRPr="00BD4332" w:rsidRDefault="00540B9A" w:rsidP="006C098C">
            <w:pPr>
              <w:pStyle w:val="TAC"/>
            </w:pPr>
            <w:r w:rsidRPr="00BD4332">
              <w:t>Control Channel Description IEI</w:t>
            </w:r>
          </w:p>
        </w:tc>
        <w:tc>
          <w:tcPr>
            <w:tcW w:w="1447" w:type="dxa"/>
            <w:tcBorders>
              <w:top w:val="nil"/>
              <w:left w:val="nil"/>
              <w:bottom w:val="nil"/>
              <w:right w:val="nil"/>
            </w:tcBorders>
          </w:tcPr>
          <w:p w14:paraId="24CDA10F" w14:textId="77777777" w:rsidR="00540B9A" w:rsidRPr="00BD4332" w:rsidRDefault="00540B9A" w:rsidP="006C098C">
            <w:pPr>
              <w:pStyle w:val="TAC"/>
            </w:pPr>
            <w:r w:rsidRPr="00BD4332">
              <w:t>octet 1</w:t>
            </w:r>
          </w:p>
        </w:tc>
      </w:tr>
      <w:tr w:rsidR="00540B9A" w:rsidRPr="00BD4332" w14:paraId="3CB91646" w14:textId="77777777" w:rsidTr="006C098C">
        <w:tblPrEx>
          <w:tblCellMar>
            <w:top w:w="0" w:type="dxa"/>
            <w:bottom w:w="0" w:type="dxa"/>
          </w:tblCellMar>
        </w:tblPrEx>
        <w:trPr>
          <w:cantSplit/>
          <w:jc w:val="center"/>
        </w:trPr>
        <w:tc>
          <w:tcPr>
            <w:tcW w:w="1008" w:type="dxa"/>
            <w:tcBorders>
              <w:top w:val="single" w:sz="6" w:space="0" w:color="auto"/>
              <w:left w:val="single" w:sz="6" w:space="0" w:color="auto"/>
              <w:bottom w:val="single" w:sz="6" w:space="0" w:color="auto"/>
              <w:right w:val="single" w:sz="6" w:space="0" w:color="auto"/>
            </w:tcBorders>
          </w:tcPr>
          <w:p w14:paraId="00E54EB5" w14:textId="77777777" w:rsidR="00540B9A" w:rsidRPr="00BD4332" w:rsidRDefault="00540B9A" w:rsidP="006C098C">
            <w:pPr>
              <w:pStyle w:val="TAC"/>
            </w:pPr>
            <w:r w:rsidRPr="00BD4332">
              <w:t>MSCR</w:t>
            </w:r>
          </w:p>
        </w:tc>
        <w:tc>
          <w:tcPr>
            <w:tcW w:w="694" w:type="dxa"/>
            <w:tcBorders>
              <w:top w:val="single" w:sz="6" w:space="0" w:color="auto"/>
              <w:left w:val="single" w:sz="6" w:space="0" w:color="auto"/>
              <w:bottom w:val="single" w:sz="6" w:space="0" w:color="auto"/>
              <w:right w:val="single" w:sz="6" w:space="0" w:color="auto"/>
            </w:tcBorders>
          </w:tcPr>
          <w:p w14:paraId="78091FEF" w14:textId="77777777" w:rsidR="00540B9A" w:rsidRPr="00BD4332" w:rsidRDefault="00540B9A" w:rsidP="006C098C">
            <w:pPr>
              <w:pStyle w:val="TAC"/>
            </w:pPr>
            <w:r w:rsidRPr="00BD4332">
              <w:t>ATT</w:t>
            </w:r>
          </w:p>
        </w:tc>
        <w:tc>
          <w:tcPr>
            <w:tcW w:w="2553" w:type="dxa"/>
            <w:gridSpan w:val="3"/>
            <w:tcBorders>
              <w:top w:val="single" w:sz="6" w:space="0" w:color="auto"/>
              <w:left w:val="single" w:sz="6" w:space="0" w:color="auto"/>
              <w:bottom w:val="single" w:sz="6" w:space="0" w:color="auto"/>
              <w:right w:val="single" w:sz="6" w:space="0" w:color="auto"/>
            </w:tcBorders>
          </w:tcPr>
          <w:p w14:paraId="111B1E25" w14:textId="77777777" w:rsidR="00540B9A" w:rsidRPr="00BD4332" w:rsidRDefault="00540B9A" w:rsidP="006C098C">
            <w:pPr>
              <w:pStyle w:val="TAC"/>
            </w:pPr>
            <w:r w:rsidRPr="00BD4332">
              <w:t>BS-AG-BLKS-RES</w:t>
            </w:r>
          </w:p>
        </w:tc>
        <w:tc>
          <w:tcPr>
            <w:tcW w:w="2553" w:type="dxa"/>
            <w:gridSpan w:val="3"/>
            <w:tcBorders>
              <w:top w:val="single" w:sz="6" w:space="0" w:color="auto"/>
              <w:left w:val="single" w:sz="6" w:space="0" w:color="auto"/>
              <w:bottom w:val="single" w:sz="6" w:space="0" w:color="auto"/>
              <w:right w:val="single" w:sz="6" w:space="0" w:color="auto"/>
            </w:tcBorders>
          </w:tcPr>
          <w:p w14:paraId="58603C4B" w14:textId="77777777" w:rsidR="00540B9A" w:rsidRPr="00BD4332" w:rsidRDefault="00540B9A" w:rsidP="006C098C">
            <w:pPr>
              <w:pStyle w:val="TAC"/>
            </w:pPr>
            <w:r w:rsidRPr="00BD4332">
              <w:t>CCCH-CONF</w:t>
            </w:r>
          </w:p>
        </w:tc>
        <w:tc>
          <w:tcPr>
            <w:tcW w:w="1447" w:type="dxa"/>
            <w:tcBorders>
              <w:top w:val="nil"/>
              <w:left w:val="nil"/>
              <w:bottom w:val="nil"/>
              <w:right w:val="nil"/>
            </w:tcBorders>
          </w:tcPr>
          <w:p w14:paraId="7EF5F4B1" w14:textId="77777777" w:rsidR="00540B9A" w:rsidRPr="00BD4332" w:rsidRDefault="00540B9A" w:rsidP="006C098C">
            <w:pPr>
              <w:pStyle w:val="TAC"/>
            </w:pPr>
            <w:r w:rsidRPr="00BD4332">
              <w:t>octet 2</w:t>
            </w:r>
          </w:p>
        </w:tc>
      </w:tr>
      <w:tr w:rsidR="00540B9A" w:rsidRPr="00BD4332" w14:paraId="65F9980B" w14:textId="77777777" w:rsidTr="006C098C">
        <w:tblPrEx>
          <w:tblCellMar>
            <w:top w:w="0" w:type="dxa"/>
            <w:bottom w:w="0" w:type="dxa"/>
          </w:tblCellMar>
        </w:tblPrEx>
        <w:trPr>
          <w:cantSplit/>
          <w:jc w:val="center"/>
        </w:trPr>
        <w:tc>
          <w:tcPr>
            <w:tcW w:w="1008" w:type="dxa"/>
            <w:tcBorders>
              <w:top w:val="single" w:sz="6" w:space="0" w:color="auto"/>
              <w:left w:val="single" w:sz="6" w:space="0" w:color="auto"/>
              <w:bottom w:val="single" w:sz="6" w:space="0" w:color="auto"/>
              <w:right w:val="single" w:sz="6" w:space="0" w:color="auto"/>
            </w:tcBorders>
          </w:tcPr>
          <w:p w14:paraId="23984B88" w14:textId="77777777" w:rsidR="00540B9A" w:rsidRPr="00BD4332" w:rsidRDefault="00540B9A" w:rsidP="006C098C">
            <w:pPr>
              <w:pStyle w:val="TAC"/>
            </w:pPr>
            <w:r w:rsidRPr="00BD4332">
              <w:t>SI22IND</w:t>
            </w:r>
            <w:r w:rsidRPr="00BD4332">
              <w:br/>
            </w:r>
          </w:p>
        </w:tc>
        <w:tc>
          <w:tcPr>
            <w:tcW w:w="1545" w:type="dxa"/>
            <w:gridSpan w:val="2"/>
            <w:tcBorders>
              <w:top w:val="single" w:sz="6" w:space="0" w:color="auto"/>
              <w:left w:val="single" w:sz="6" w:space="0" w:color="auto"/>
              <w:bottom w:val="single" w:sz="6" w:space="0" w:color="auto"/>
              <w:right w:val="single" w:sz="6" w:space="0" w:color="auto"/>
            </w:tcBorders>
          </w:tcPr>
          <w:p w14:paraId="24965A8D" w14:textId="77777777" w:rsidR="00540B9A" w:rsidRPr="00BD4332" w:rsidRDefault="00540B9A" w:rsidP="006C098C">
            <w:pPr>
              <w:pStyle w:val="TAC"/>
            </w:pPr>
            <w:r w:rsidRPr="00BD4332">
              <w:t>CBQ3</w:t>
            </w:r>
          </w:p>
        </w:tc>
        <w:tc>
          <w:tcPr>
            <w:tcW w:w="1702" w:type="dxa"/>
            <w:gridSpan w:val="2"/>
            <w:tcBorders>
              <w:top w:val="single" w:sz="6" w:space="0" w:color="auto"/>
              <w:left w:val="single" w:sz="6" w:space="0" w:color="auto"/>
              <w:bottom w:val="single" w:sz="6" w:space="0" w:color="auto"/>
              <w:right w:val="single" w:sz="6" w:space="0" w:color="auto"/>
            </w:tcBorders>
          </w:tcPr>
          <w:p w14:paraId="371CAB44" w14:textId="77777777" w:rsidR="00540B9A" w:rsidRPr="00BD4332" w:rsidRDefault="00540B9A" w:rsidP="006C098C">
            <w:pPr>
              <w:pStyle w:val="TAC"/>
            </w:pPr>
            <w:r w:rsidRPr="00BD4332">
              <w:t>0</w:t>
            </w:r>
            <w:r w:rsidRPr="00BD4332">
              <w:tab/>
              <w:t>0</w:t>
            </w:r>
            <w:r w:rsidRPr="00BD4332">
              <w:br/>
              <w:t>spare</w:t>
            </w:r>
          </w:p>
        </w:tc>
        <w:tc>
          <w:tcPr>
            <w:tcW w:w="2553" w:type="dxa"/>
            <w:gridSpan w:val="3"/>
            <w:tcBorders>
              <w:top w:val="single" w:sz="6" w:space="0" w:color="auto"/>
              <w:left w:val="single" w:sz="6" w:space="0" w:color="auto"/>
              <w:bottom w:val="single" w:sz="6" w:space="0" w:color="auto"/>
              <w:right w:val="single" w:sz="6" w:space="0" w:color="auto"/>
            </w:tcBorders>
          </w:tcPr>
          <w:p w14:paraId="61E31396" w14:textId="77777777" w:rsidR="00540B9A" w:rsidRPr="00BD4332" w:rsidRDefault="00540B9A" w:rsidP="006C098C">
            <w:pPr>
              <w:pStyle w:val="TAC"/>
            </w:pPr>
            <w:r w:rsidRPr="00BD4332">
              <w:t>BS-PA-MFRMS</w:t>
            </w:r>
          </w:p>
        </w:tc>
        <w:tc>
          <w:tcPr>
            <w:tcW w:w="1447" w:type="dxa"/>
            <w:tcBorders>
              <w:top w:val="nil"/>
              <w:left w:val="nil"/>
              <w:bottom w:val="nil"/>
              <w:right w:val="nil"/>
            </w:tcBorders>
          </w:tcPr>
          <w:p w14:paraId="5F73510F" w14:textId="77777777" w:rsidR="00540B9A" w:rsidRPr="00BD4332" w:rsidRDefault="00540B9A" w:rsidP="006C098C">
            <w:pPr>
              <w:pStyle w:val="TAC"/>
            </w:pPr>
            <w:r w:rsidRPr="00BD4332">
              <w:t>octet 3</w:t>
            </w:r>
          </w:p>
        </w:tc>
      </w:tr>
      <w:tr w:rsidR="00540B9A" w:rsidRPr="00BD4332" w14:paraId="799AEB19"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334AD7E8" w14:textId="77777777" w:rsidR="00540B9A" w:rsidRPr="00BD4332" w:rsidRDefault="00540B9A" w:rsidP="006C098C">
            <w:pPr>
              <w:pStyle w:val="TAC"/>
            </w:pPr>
            <w:r w:rsidRPr="00BD4332">
              <w:t>T 3212</w:t>
            </w:r>
            <w:r w:rsidRPr="00BD4332">
              <w:br/>
              <w:t>time-out value</w:t>
            </w:r>
          </w:p>
        </w:tc>
        <w:tc>
          <w:tcPr>
            <w:tcW w:w="1447" w:type="dxa"/>
            <w:tcBorders>
              <w:top w:val="nil"/>
              <w:left w:val="nil"/>
              <w:bottom w:val="nil"/>
              <w:right w:val="nil"/>
            </w:tcBorders>
          </w:tcPr>
          <w:p w14:paraId="5949A710" w14:textId="77777777" w:rsidR="00540B9A" w:rsidRPr="00BD4332" w:rsidRDefault="00540B9A" w:rsidP="006C098C">
            <w:pPr>
              <w:pStyle w:val="TAC"/>
            </w:pPr>
            <w:r w:rsidRPr="00BD4332">
              <w:t>octet 4</w:t>
            </w:r>
          </w:p>
        </w:tc>
      </w:tr>
    </w:tbl>
    <w:p w14:paraId="473A1990" w14:textId="77777777" w:rsidR="00540B9A" w:rsidRPr="00BD4332" w:rsidRDefault="00540B9A" w:rsidP="00540B9A">
      <w:pPr>
        <w:pStyle w:val="NF"/>
      </w:pPr>
    </w:p>
    <w:p w14:paraId="1AF39057" w14:textId="77777777" w:rsidR="00540B9A" w:rsidRPr="00BD4332" w:rsidRDefault="00540B9A" w:rsidP="00540B9A">
      <w:pPr>
        <w:pStyle w:val="TF"/>
      </w:pPr>
      <w:r w:rsidRPr="00BD4332">
        <w:t>Figure 10.5.2.11.1: </w:t>
      </w:r>
      <w:r w:rsidRPr="00BD4332">
        <w:rPr>
          <w:i/>
        </w:rPr>
        <w:t>Control Channel Description</w:t>
      </w:r>
      <w:r w:rsidRPr="00BD4332">
        <w:t xml:space="preserve"> information element</w:t>
      </w:r>
    </w:p>
    <w:p w14:paraId="0CF52A15" w14:textId="77777777" w:rsidR="00540B9A" w:rsidRPr="00BD4332" w:rsidRDefault="00540B9A" w:rsidP="00540B9A">
      <w:pPr>
        <w:pStyle w:val="TH"/>
      </w:pPr>
      <w:r w:rsidRPr="00BD4332">
        <w:lastRenderedPageBreak/>
        <w:t>Table 10.5.2.11.1: </w:t>
      </w:r>
      <w:r w:rsidRPr="00BD4332">
        <w:rPr>
          <w:i/>
        </w:rPr>
        <w:t>Control Channel Description</w:t>
      </w:r>
      <w:r w:rsidRPr="00BD433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663"/>
      </w:tblGrid>
      <w:tr w:rsidR="00540B9A" w:rsidRPr="00BD4332" w14:paraId="22A9DB26" w14:textId="77777777" w:rsidTr="006C098C">
        <w:tblPrEx>
          <w:tblCellMar>
            <w:top w:w="0" w:type="dxa"/>
            <w:bottom w:w="0" w:type="dxa"/>
          </w:tblCellMar>
        </w:tblPrEx>
        <w:trPr>
          <w:cantSplit/>
          <w:jc w:val="center"/>
        </w:trPr>
        <w:tc>
          <w:tcPr>
            <w:tcW w:w="6663" w:type="dxa"/>
          </w:tcPr>
          <w:p w14:paraId="345C1E41" w14:textId="77777777" w:rsidR="00540B9A" w:rsidRPr="00BD4332" w:rsidRDefault="00540B9A" w:rsidP="006C098C">
            <w:pPr>
              <w:pStyle w:val="TAL"/>
            </w:pPr>
            <w:r w:rsidRPr="00BD4332">
              <w:rPr>
                <w:b/>
              </w:rPr>
              <w:t>MSCR</w:t>
            </w:r>
            <w:r w:rsidRPr="00BD4332">
              <w:t>, MSC Release (octet 2)</w:t>
            </w:r>
          </w:p>
          <w:p w14:paraId="4D01670C" w14:textId="77777777" w:rsidR="00540B9A" w:rsidRPr="00BD4332" w:rsidRDefault="00540B9A" w:rsidP="006C098C">
            <w:pPr>
              <w:pStyle w:val="TAL"/>
            </w:pPr>
            <w:r w:rsidRPr="00BD4332">
              <w:t>Bit</w:t>
            </w:r>
          </w:p>
          <w:p w14:paraId="49DB237B" w14:textId="77777777" w:rsidR="00540B9A" w:rsidRPr="00BD4332" w:rsidRDefault="00540B9A" w:rsidP="006C098C">
            <w:pPr>
              <w:pStyle w:val="TAL"/>
            </w:pPr>
            <w:r w:rsidRPr="00BD4332">
              <w:t>8</w:t>
            </w:r>
          </w:p>
          <w:p w14:paraId="76ED03A4" w14:textId="77777777" w:rsidR="00540B9A" w:rsidRPr="00BD4332" w:rsidRDefault="00540B9A" w:rsidP="006C098C">
            <w:pPr>
              <w:pStyle w:val="TAL"/>
            </w:pPr>
            <w:r w:rsidRPr="00BD4332">
              <w:t>0</w:t>
            </w:r>
            <w:r w:rsidRPr="00BD4332">
              <w:tab/>
              <w:t>MSC is Release '98 or older</w:t>
            </w:r>
          </w:p>
          <w:p w14:paraId="7DB1A23C" w14:textId="77777777" w:rsidR="00540B9A" w:rsidRPr="00BD4332" w:rsidRDefault="00540B9A" w:rsidP="006C098C">
            <w:pPr>
              <w:pStyle w:val="TAL"/>
            </w:pPr>
            <w:r w:rsidRPr="00BD4332">
              <w:t>1</w:t>
            </w:r>
            <w:r w:rsidRPr="00BD4332">
              <w:tab/>
              <w:t>MSC is Release '99 onwards</w:t>
            </w:r>
          </w:p>
        </w:tc>
      </w:tr>
      <w:tr w:rsidR="00540B9A" w:rsidRPr="00BD4332" w14:paraId="71EF22A1" w14:textId="77777777" w:rsidTr="006C098C">
        <w:tblPrEx>
          <w:tblCellMar>
            <w:top w:w="0" w:type="dxa"/>
            <w:bottom w:w="0" w:type="dxa"/>
          </w:tblCellMar>
        </w:tblPrEx>
        <w:trPr>
          <w:cantSplit/>
          <w:jc w:val="center"/>
        </w:trPr>
        <w:tc>
          <w:tcPr>
            <w:tcW w:w="6663" w:type="dxa"/>
          </w:tcPr>
          <w:p w14:paraId="69490450" w14:textId="77777777" w:rsidR="00540B9A" w:rsidRPr="00BD4332" w:rsidRDefault="00540B9A" w:rsidP="006C098C">
            <w:pPr>
              <w:pStyle w:val="TAL"/>
            </w:pPr>
            <w:r w:rsidRPr="00BD4332">
              <w:rPr>
                <w:b/>
              </w:rPr>
              <w:t>ATT</w:t>
            </w:r>
            <w:r w:rsidRPr="00BD4332">
              <w:t>, Attach-detach allowed (octet 2)</w:t>
            </w:r>
          </w:p>
          <w:p w14:paraId="31376427" w14:textId="77777777" w:rsidR="00540B9A" w:rsidRPr="00BD4332" w:rsidRDefault="00540B9A" w:rsidP="006C098C">
            <w:pPr>
              <w:pStyle w:val="TAL"/>
            </w:pPr>
            <w:r w:rsidRPr="00BD4332">
              <w:t>Bit</w:t>
            </w:r>
          </w:p>
          <w:p w14:paraId="350A0602" w14:textId="77777777" w:rsidR="00540B9A" w:rsidRPr="00BD4332" w:rsidRDefault="00540B9A" w:rsidP="006C098C">
            <w:pPr>
              <w:pStyle w:val="TAL"/>
            </w:pPr>
            <w:r w:rsidRPr="00BD4332">
              <w:t>7</w:t>
            </w:r>
          </w:p>
          <w:p w14:paraId="5C954C66" w14:textId="77777777" w:rsidR="00540B9A" w:rsidRPr="00BD4332" w:rsidRDefault="00540B9A" w:rsidP="006C098C">
            <w:pPr>
              <w:pStyle w:val="TAL"/>
            </w:pPr>
            <w:r w:rsidRPr="00BD4332">
              <w:t>0</w:t>
            </w:r>
            <w:r w:rsidRPr="00BD4332">
              <w:tab/>
              <w:t>MSs in the cell are not allowed to apply IMSI attach and detach procedure.</w:t>
            </w:r>
          </w:p>
          <w:p w14:paraId="66A0BE71" w14:textId="77777777" w:rsidR="00540B9A" w:rsidRPr="00BD4332" w:rsidRDefault="00540B9A" w:rsidP="006C098C">
            <w:pPr>
              <w:pStyle w:val="TAL"/>
            </w:pPr>
            <w:r w:rsidRPr="00BD4332">
              <w:t>1</w:t>
            </w:r>
            <w:r w:rsidRPr="00BD4332">
              <w:tab/>
              <w:t>MSs in the cell shall apply IMSI attach and detach procedure.</w:t>
            </w:r>
          </w:p>
          <w:p w14:paraId="3FB6E9A4" w14:textId="77777777" w:rsidR="00540B9A" w:rsidRPr="00BD4332" w:rsidRDefault="00540B9A" w:rsidP="006C098C">
            <w:pPr>
              <w:pStyle w:val="TAL"/>
            </w:pPr>
          </w:p>
          <w:p w14:paraId="672E0454" w14:textId="77777777" w:rsidR="00540B9A" w:rsidRPr="00BD4332" w:rsidRDefault="00540B9A" w:rsidP="006C098C">
            <w:pPr>
              <w:pStyle w:val="TAL"/>
            </w:pPr>
            <w:r w:rsidRPr="00BD4332">
              <w:rPr>
                <w:b/>
              </w:rPr>
              <w:t>BS-AG-BLKS-RES</w:t>
            </w:r>
            <w:r w:rsidRPr="00BD4332">
              <w:t xml:space="preserve"> (octet 2)</w:t>
            </w:r>
          </w:p>
          <w:p w14:paraId="6B68FCDB" w14:textId="77777777" w:rsidR="00540B9A" w:rsidRPr="00BD4332" w:rsidRDefault="00540B9A" w:rsidP="006C098C">
            <w:pPr>
              <w:pStyle w:val="TAL"/>
            </w:pPr>
            <w:r w:rsidRPr="00BD4332">
              <w:t>The BS-AG-BLKS-RES field is coded as the binary representation of the number of blocks reserved for access grant. In a cell that supports eDRX this field is subject to special requirements (see 3GPP TS 45.002 [32]).</w:t>
            </w:r>
          </w:p>
          <w:p w14:paraId="35B93E71" w14:textId="77777777" w:rsidR="00540B9A" w:rsidRPr="00BD4332" w:rsidRDefault="00540B9A" w:rsidP="006C098C">
            <w:pPr>
              <w:pStyle w:val="TAL"/>
            </w:pPr>
          </w:p>
          <w:p w14:paraId="1E9D49A6" w14:textId="77777777" w:rsidR="00540B9A" w:rsidRPr="00BD4332" w:rsidRDefault="00540B9A" w:rsidP="006C098C">
            <w:pPr>
              <w:pStyle w:val="TAL"/>
            </w:pPr>
            <w:r w:rsidRPr="00BD4332">
              <w:t>Range</w:t>
            </w:r>
          </w:p>
          <w:p w14:paraId="131F1B8E" w14:textId="77777777" w:rsidR="00540B9A" w:rsidRPr="00BD4332" w:rsidRDefault="00540B9A" w:rsidP="006C098C">
            <w:pPr>
              <w:pStyle w:val="TAL"/>
            </w:pPr>
            <w:r w:rsidRPr="00BD4332">
              <w:t>0 to 2</w:t>
            </w:r>
            <w:r w:rsidRPr="00BD4332">
              <w:tab/>
              <w:t>if CCCH-CONF = "001"</w:t>
            </w:r>
          </w:p>
          <w:p w14:paraId="2B70DD8B" w14:textId="77777777" w:rsidR="00540B9A" w:rsidRPr="00BD4332" w:rsidRDefault="00540B9A" w:rsidP="006C098C">
            <w:pPr>
              <w:pStyle w:val="TAL"/>
            </w:pPr>
            <w:r w:rsidRPr="00BD4332">
              <w:t>0 to 7</w:t>
            </w:r>
            <w:r w:rsidRPr="00BD4332">
              <w:tab/>
              <w:t>for other values of CCCH-CONF</w:t>
            </w:r>
          </w:p>
          <w:p w14:paraId="23EFF7DD" w14:textId="77777777" w:rsidR="00540B9A" w:rsidRPr="00BD4332" w:rsidRDefault="00540B9A" w:rsidP="006C098C">
            <w:pPr>
              <w:pStyle w:val="TAL"/>
            </w:pPr>
            <w:r w:rsidRPr="00BD4332">
              <w:t>All other values are reserved in the first case</w:t>
            </w:r>
          </w:p>
          <w:p w14:paraId="48048F02" w14:textId="77777777" w:rsidR="00540B9A" w:rsidRPr="00BD4332" w:rsidRDefault="00540B9A" w:rsidP="006C098C">
            <w:pPr>
              <w:pStyle w:val="TAL"/>
            </w:pPr>
          </w:p>
        </w:tc>
      </w:tr>
      <w:tr w:rsidR="00540B9A" w:rsidRPr="00BD4332" w14:paraId="3A869C9E" w14:textId="77777777" w:rsidTr="006C098C">
        <w:tblPrEx>
          <w:tblCellMar>
            <w:top w:w="0" w:type="dxa"/>
            <w:bottom w:w="0" w:type="dxa"/>
          </w:tblCellMar>
        </w:tblPrEx>
        <w:trPr>
          <w:cantSplit/>
          <w:jc w:val="center"/>
        </w:trPr>
        <w:tc>
          <w:tcPr>
            <w:tcW w:w="6663" w:type="dxa"/>
          </w:tcPr>
          <w:p w14:paraId="7E1071B2" w14:textId="77777777" w:rsidR="00540B9A" w:rsidRPr="00BD4332" w:rsidRDefault="00540B9A" w:rsidP="006C098C">
            <w:pPr>
              <w:pStyle w:val="TAL"/>
            </w:pPr>
            <w:r w:rsidRPr="00BD4332">
              <w:rPr>
                <w:b/>
              </w:rPr>
              <w:t>CCCH-CONF</w:t>
            </w:r>
            <w:r w:rsidRPr="00BD4332">
              <w:t xml:space="preserve"> (octet 2)</w:t>
            </w:r>
          </w:p>
          <w:p w14:paraId="57E6B991" w14:textId="77777777" w:rsidR="00540B9A" w:rsidRPr="00BD4332" w:rsidRDefault="00540B9A" w:rsidP="006C098C">
            <w:pPr>
              <w:pStyle w:val="TAL"/>
            </w:pPr>
            <w:r w:rsidRPr="00BD4332">
              <w:t>bits</w:t>
            </w:r>
          </w:p>
          <w:p w14:paraId="4969CBEA" w14:textId="77777777" w:rsidR="00540B9A" w:rsidRPr="00BD4332" w:rsidRDefault="00540B9A" w:rsidP="006C098C">
            <w:pPr>
              <w:pStyle w:val="TAL"/>
            </w:pPr>
            <w:r w:rsidRPr="00BD4332">
              <w:t>3 2 1</w:t>
            </w:r>
          </w:p>
          <w:p w14:paraId="7AC09A7C" w14:textId="77777777" w:rsidR="00540B9A" w:rsidRPr="00BD4332" w:rsidRDefault="00540B9A" w:rsidP="006C098C">
            <w:pPr>
              <w:pStyle w:val="TAL"/>
            </w:pPr>
            <w:r w:rsidRPr="00BD4332">
              <w:t>0 0 0</w:t>
            </w:r>
            <w:r w:rsidRPr="00BD4332">
              <w:tab/>
              <w:t>1 basic physical channel used for CCCH, not combined with SDCCHs</w:t>
            </w:r>
          </w:p>
          <w:p w14:paraId="49F37604" w14:textId="77777777" w:rsidR="00540B9A" w:rsidRPr="00BD4332" w:rsidRDefault="00540B9A" w:rsidP="006C098C">
            <w:pPr>
              <w:pStyle w:val="TAL"/>
            </w:pPr>
            <w:r w:rsidRPr="00BD4332">
              <w:t>0 0 1</w:t>
            </w:r>
            <w:r w:rsidRPr="00BD4332">
              <w:tab/>
              <w:t>1 basic physical channel used for CCCH, combined with SDCCHs</w:t>
            </w:r>
          </w:p>
          <w:p w14:paraId="1C0351BF" w14:textId="77777777" w:rsidR="00540B9A" w:rsidRPr="00BD4332" w:rsidRDefault="00540B9A" w:rsidP="006C098C">
            <w:pPr>
              <w:pStyle w:val="TAL"/>
            </w:pPr>
            <w:r w:rsidRPr="00BD4332">
              <w:t>0 1 0</w:t>
            </w:r>
            <w:r w:rsidRPr="00BD4332">
              <w:tab/>
              <w:t>2 basic physical channel used for CCCH, not combined with SDCCHs</w:t>
            </w:r>
          </w:p>
          <w:p w14:paraId="4663BB24" w14:textId="77777777" w:rsidR="00540B9A" w:rsidRPr="00BD4332" w:rsidRDefault="00540B9A" w:rsidP="006C098C">
            <w:pPr>
              <w:pStyle w:val="TAL"/>
            </w:pPr>
            <w:r w:rsidRPr="00BD4332">
              <w:t>1 0 0</w:t>
            </w:r>
            <w:r w:rsidRPr="00BD4332">
              <w:tab/>
              <w:t>3 basic physical channel used for CCCH, not combined with SDCCHs</w:t>
            </w:r>
          </w:p>
          <w:p w14:paraId="7B0F3B1A" w14:textId="77777777" w:rsidR="00540B9A" w:rsidRPr="00BD4332" w:rsidRDefault="00540B9A" w:rsidP="006C098C">
            <w:pPr>
              <w:pStyle w:val="TAL"/>
            </w:pPr>
            <w:r w:rsidRPr="00BD4332">
              <w:t>1 1 0</w:t>
            </w:r>
            <w:r w:rsidRPr="00BD4332">
              <w:tab/>
              <w:t>4 basic physical channels used for CCCH, not combined with SDCCHs</w:t>
            </w:r>
          </w:p>
          <w:p w14:paraId="125B4B49" w14:textId="77777777" w:rsidR="00540B9A" w:rsidRPr="00BD4332" w:rsidRDefault="00540B9A" w:rsidP="006C098C">
            <w:pPr>
              <w:pStyle w:val="TAL"/>
            </w:pPr>
            <w:r w:rsidRPr="00BD4332">
              <w:t>all other values are reserved</w:t>
            </w:r>
          </w:p>
          <w:p w14:paraId="5363E64B" w14:textId="77777777" w:rsidR="00540B9A" w:rsidRPr="00BD4332" w:rsidRDefault="00540B9A" w:rsidP="006C098C">
            <w:pPr>
              <w:pStyle w:val="TAL"/>
              <w:rPr>
                <w:b/>
              </w:rPr>
            </w:pPr>
          </w:p>
        </w:tc>
      </w:tr>
      <w:tr w:rsidR="00540B9A" w:rsidRPr="00BD4332" w14:paraId="23022DE7" w14:textId="77777777" w:rsidTr="006C098C">
        <w:tblPrEx>
          <w:tblCellMar>
            <w:top w:w="0" w:type="dxa"/>
            <w:bottom w:w="0" w:type="dxa"/>
          </w:tblCellMar>
        </w:tblPrEx>
        <w:trPr>
          <w:cantSplit/>
          <w:jc w:val="center"/>
        </w:trPr>
        <w:tc>
          <w:tcPr>
            <w:tcW w:w="6663" w:type="dxa"/>
          </w:tcPr>
          <w:p w14:paraId="59333D47" w14:textId="77777777" w:rsidR="00540B9A" w:rsidRPr="00BD4332" w:rsidRDefault="00540B9A" w:rsidP="006C098C">
            <w:pPr>
              <w:pStyle w:val="TAL"/>
            </w:pPr>
            <w:r w:rsidRPr="00BD4332">
              <w:rPr>
                <w:b/>
              </w:rPr>
              <w:t>SI22IND</w:t>
            </w:r>
            <w:r w:rsidRPr="00BD4332">
              <w:t>, SYSTEM INFORMATION TYPE 22 indicator (octet 3)</w:t>
            </w:r>
          </w:p>
          <w:p w14:paraId="1DC2AB81" w14:textId="77777777" w:rsidR="00540B9A" w:rsidRPr="00BD4332" w:rsidRDefault="00540B9A" w:rsidP="006C098C">
            <w:pPr>
              <w:pStyle w:val="TAL"/>
            </w:pPr>
            <w:r w:rsidRPr="00BD4332">
              <w:t>Bit</w:t>
            </w:r>
          </w:p>
          <w:p w14:paraId="503A3E1E" w14:textId="77777777" w:rsidR="00540B9A" w:rsidRPr="00BD4332" w:rsidRDefault="00540B9A" w:rsidP="006C098C">
            <w:pPr>
              <w:pStyle w:val="TAL"/>
            </w:pPr>
            <w:r w:rsidRPr="00BD4332">
              <w:t>8</w:t>
            </w:r>
          </w:p>
          <w:p w14:paraId="656DDEF6" w14:textId="77777777" w:rsidR="00540B9A" w:rsidRPr="00BD4332" w:rsidRDefault="00540B9A" w:rsidP="006C098C">
            <w:pPr>
              <w:pStyle w:val="TAL"/>
            </w:pPr>
            <w:r w:rsidRPr="00BD4332">
              <w:t>0</w:t>
            </w:r>
            <w:r w:rsidRPr="00BD4332">
              <w:tab/>
              <w:t>SI22 is not broadcast.</w:t>
            </w:r>
          </w:p>
          <w:p w14:paraId="430F69F2" w14:textId="77777777" w:rsidR="00540B9A" w:rsidRPr="00BD4332" w:rsidRDefault="00540B9A" w:rsidP="006C098C">
            <w:pPr>
              <w:pStyle w:val="TAL"/>
            </w:pPr>
            <w:r w:rsidRPr="00BD4332">
              <w:t>1</w:t>
            </w:r>
            <w:r w:rsidRPr="00BD4332">
              <w:tab/>
              <w:t>SI22 is broadcast.</w:t>
            </w:r>
          </w:p>
          <w:p w14:paraId="416035F1" w14:textId="77777777" w:rsidR="00540B9A" w:rsidRPr="00BD4332" w:rsidRDefault="00540B9A" w:rsidP="006C098C">
            <w:pPr>
              <w:pStyle w:val="TAL"/>
              <w:rPr>
                <w:b/>
              </w:rPr>
            </w:pPr>
          </w:p>
        </w:tc>
      </w:tr>
      <w:tr w:rsidR="00540B9A" w:rsidRPr="00BD4332" w14:paraId="59D2AD76" w14:textId="77777777" w:rsidTr="006C098C">
        <w:tblPrEx>
          <w:tblCellMar>
            <w:top w:w="0" w:type="dxa"/>
            <w:bottom w:w="0" w:type="dxa"/>
          </w:tblCellMar>
        </w:tblPrEx>
        <w:trPr>
          <w:cantSplit/>
          <w:jc w:val="center"/>
        </w:trPr>
        <w:tc>
          <w:tcPr>
            <w:tcW w:w="6663" w:type="dxa"/>
          </w:tcPr>
          <w:p w14:paraId="25A7B81C" w14:textId="77777777" w:rsidR="00540B9A" w:rsidRPr="00BD4332" w:rsidRDefault="00540B9A" w:rsidP="006C098C">
            <w:pPr>
              <w:pStyle w:val="TAL"/>
            </w:pPr>
            <w:r w:rsidRPr="00BD4332">
              <w:rPr>
                <w:b/>
              </w:rPr>
              <w:t>CBQ3</w:t>
            </w:r>
            <w:r w:rsidRPr="00BD4332">
              <w:t>, Cell Bar Qualify 3 (octet 3)</w:t>
            </w:r>
          </w:p>
          <w:p w14:paraId="2E4EBEB3" w14:textId="77777777" w:rsidR="00540B9A" w:rsidRPr="00BD4332" w:rsidRDefault="00540B9A" w:rsidP="006C098C">
            <w:pPr>
              <w:pStyle w:val="TAL"/>
            </w:pPr>
            <w:r w:rsidRPr="00BD4332">
              <w:t>Bits</w:t>
            </w:r>
          </w:p>
          <w:p w14:paraId="1DF6992B" w14:textId="77777777" w:rsidR="00540B9A" w:rsidRPr="00BD4332" w:rsidRDefault="00540B9A" w:rsidP="006C098C">
            <w:pPr>
              <w:pStyle w:val="TAL"/>
            </w:pPr>
            <w:r w:rsidRPr="00BD4332">
              <w:t>7 6</w:t>
            </w:r>
          </w:p>
          <w:p w14:paraId="185ECCAF" w14:textId="77777777" w:rsidR="00540B9A" w:rsidRPr="00BD4332" w:rsidRDefault="00540B9A" w:rsidP="006C098C">
            <w:pPr>
              <w:pStyle w:val="TAL"/>
            </w:pPr>
            <w:r w:rsidRPr="00BD4332">
              <w:t>0 0</w:t>
            </w:r>
            <w:r w:rsidRPr="00BD4332">
              <w:tab/>
            </w:r>
            <w:r w:rsidRPr="00BD4332">
              <w:rPr>
                <w:i/>
                <w:iCs/>
              </w:rPr>
              <w:t>Iu mode</w:t>
            </w:r>
            <w:r w:rsidRPr="00BD4332">
              <w:t xml:space="preserve"> not supported</w:t>
            </w:r>
          </w:p>
          <w:p w14:paraId="07DF02AF" w14:textId="77777777" w:rsidR="00540B9A" w:rsidRPr="00BD4332" w:rsidRDefault="00540B9A" w:rsidP="006C098C">
            <w:pPr>
              <w:pStyle w:val="TAL"/>
            </w:pPr>
            <w:r w:rsidRPr="00BD4332">
              <w:t>0 1</w:t>
            </w:r>
            <w:r w:rsidRPr="00BD4332">
              <w:tab/>
            </w:r>
            <w:r w:rsidRPr="00BD4332">
              <w:rPr>
                <w:i/>
                <w:iCs/>
              </w:rPr>
              <w:t>Iu mode</w:t>
            </w:r>
            <w:r w:rsidRPr="00BD4332">
              <w:t xml:space="preserve"> capable MSs barred</w:t>
            </w:r>
          </w:p>
          <w:p w14:paraId="1176B464" w14:textId="77777777" w:rsidR="00540B9A" w:rsidRPr="00BD4332" w:rsidRDefault="00540B9A" w:rsidP="006C098C">
            <w:pPr>
              <w:pStyle w:val="TAL"/>
            </w:pPr>
            <w:r w:rsidRPr="00BD4332">
              <w:t>1 0</w:t>
            </w:r>
            <w:r w:rsidRPr="00BD4332">
              <w:tab/>
            </w:r>
            <w:r w:rsidRPr="00BD4332">
              <w:rPr>
                <w:i/>
                <w:iCs/>
              </w:rPr>
              <w:t>Iu mode</w:t>
            </w:r>
            <w:r w:rsidRPr="00BD4332">
              <w:t xml:space="preserve"> supported, cell not barred</w:t>
            </w:r>
          </w:p>
          <w:p w14:paraId="11F31861" w14:textId="77777777" w:rsidR="00540B9A" w:rsidRPr="00BD4332" w:rsidRDefault="00540B9A" w:rsidP="006C098C">
            <w:pPr>
              <w:pStyle w:val="TAL"/>
            </w:pPr>
            <w:r w:rsidRPr="00BD4332">
              <w:t>1 1</w:t>
            </w:r>
            <w:r w:rsidRPr="00BD4332">
              <w:tab/>
            </w:r>
            <w:r w:rsidRPr="00BD4332">
              <w:rPr>
                <w:i/>
                <w:iCs/>
              </w:rPr>
              <w:t>Iu mode</w:t>
            </w:r>
            <w:r w:rsidRPr="00BD4332">
              <w:t xml:space="preserve"> supported, cell not barred. The network shall not use this value.</w:t>
            </w:r>
          </w:p>
          <w:p w14:paraId="35FAEF9F" w14:textId="77777777" w:rsidR="00540B9A" w:rsidRPr="00BD4332" w:rsidRDefault="00540B9A" w:rsidP="006C098C">
            <w:pPr>
              <w:pStyle w:val="TAL"/>
            </w:pPr>
          </w:p>
          <w:p w14:paraId="76C76AF2" w14:textId="77777777" w:rsidR="00540B9A" w:rsidRPr="00BD4332" w:rsidRDefault="00540B9A" w:rsidP="006C098C">
            <w:pPr>
              <w:pStyle w:val="NO"/>
            </w:pPr>
            <w:r w:rsidRPr="00BD4332">
              <w:t>NOTE: See 3GPP TS 45.008 for information on Cell Bar Qualify 3</w:t>
            </w:r>
          </w:p>
          <w:p w14:paraId="5B5EAAFE" w14:textId="77777777" w:rsidR="00540B9A" w:rsidRPr="00BD4332" w:rsidRDefault="00540B9A" w:rsidP="006C098C">
            <w:pPr>
              <w:pStyle w:val="TAL"/>
            </w:pPr>
          </w:p>
        </w:tc>
      </w:tr>
      <w:tr w:rsidR="00540B9A" w:rsidRPr="00BD4332" w14:paraId="1F400E32" w14:textId="77777777" w:rsidTr="006C098C">
        <w:tblPrEx>
          <w:tblCellMar>
            <w:top w:w="0" w:type="dxa"/>
            <w:bottom w:w="0" w:type="dxa"/>
          </w:tblCellMar>
        </w:tblPrEx>
        <w:trPr>
          <w:cantSplit/>
          <w:jc w:val="center"/>
        </w:trPr>
        <w:tc>
          <w:tcPr>
            <w:tcW w:w="6663" w:type="dxa"/>
          </w:tcPr>
          <w:p w14:paraId="025563E2" w14:textId="77777777" w:rsidR="00540B9A" w:rsidRPr="00BD4332" w:rsidRDefault="00540B9A" w:rsidP="006C098C">
            <w:pPr>
              <w:pStyle w:val="TAL"/>
            </w:pPr>
            <w:r w:rsidRPr="00BD4332">
              <w:rPr>
                <w:b/>
              </w:rPr>
              <w:lastRenderedPageBreak/>
              <w:t>BS-PA-MFRMS</w:t>
            </w:r>
            <w:r w:rsidRPr="00BD4332">
              <w:t xml:space="preserve"> (octet 3)</w:t>
            </w:r>
          </w:p>
          <w:p w14:paraId="20E58AAD" w14:textId="77777777" w:rsidR="00540B9A" w:rsidRPr="00BD4332" w:rsidRDefault="00540B9A" w:rsidP="006C098C">
            <w:pPr>
              <w:pStyle w:val="TAL"/>
            </w:pPr>
            <w:r w:rsidRPr="00BD4332">
              <w:t>Bits</w:t>
            </w:r>
          </w:p>
          <w:p w14:paraId="2105E3D2" w14:textId="77777777" w:rsidR="00540B9A" w:rsidRPr="00BD4332" w:rsidRDefault="00540B9A" w:rsidP="006C098C">
            <w:pPr>
              <w:pStyle w:val="TAL"/>
            </w:pPr>
            <w:r w:rsidRPr="00BD4332">
              <w:t>3 2 1</w:t>
            </w:r>
          </w:p>
          <w:p w14:paraId="7A01B904" w14:textId="77777777" w:rsidR="00540B9A" w:rsidRPr="00BD4332" w:rsidRDefault="00540B9A" w:rsidP="006C098C">
            <w:pPr>
              <w:pStyle w:val="TAL"/>
            </w:pPr>
            <w:r w:rsidRPr="00BD4332">
              <w:t>0 0 0</w:t>
            </w:r>
            <w:r w:rsidRPr="00BD4332">
              <w:tab/>
              <w:t>2 multiframes period for transmission of PAGING REQUEST messages to the same paging subgroup</w:t>
            </w:r>
          </w:p>
          <w:p w14:paraId="2F23C477" w14:textId="77777777" w:rsidR="00540B9A" w:rsidRPr="00BD4332" w:rsidRDefault="00540B9A" w:rsidP="006C098C">
            <w:pPr>
              <w:pStyle w:val="TAL"/>
            </w:pPr>
            <w:r w:rsidRPr="00BD4332">
              <w:t>0 0 1</w:t>
            </w:r>
            <w:r w:rsidRPr="00BD4332">
              <w:tab/>
              <w:t>3 multiframes period for transmission of PAGING REQUEST messages to the same paging subgroup</w:t>
            </w:r>
          </w:p>
          <w:p w14:paraId="0A34E65F" w14:textId="77777777" w:rsidR="00540B9A" w:rsidRPr="00BD4332" w:rsidRDefault="00540B9A" w:rsidP="006C098C">
            <w:pPr>
              <w:pStyle w:val="TAL"/>
            </w:pPr>
            <w:r w:rsidRPr="00BD4332">
              <w:t>0 1 0</w:t>
            </w:r>
            <w:r w:rsidRPr="00BD4332">
              <w:tab/>
              <w:t>4 multiframes period for transmission of PAGING REQUEST messages to the same paging subgroup.</w:t>
            </w:r>
          </w:p>
          <w:p w14:paraId="2A767586" w14:textId="77777777" w:rsidR="00540B9A" w:rsidRPr="00BD4332" w:rsidRDefault="00540B9A" w:rsidP="006C098C">
            <w:pPr>
              <w:pStyle w:val="TAL"/>
            </w:pPr>
            <w:r w:rsidRPr="00BD4332">
              <w:tab/>
              <w:t>.</w:t>
            </w:r>
          </w:p>
          <w:p w14:paraId="1D875333" w14:textId="77777777" w:rsidR="00540B9A" w:rsidRPr="00BD4332" w:rsidRDefault="00540B9A" w:rsidP="006C098C">
            <w:pPr>
              <w:pStyle w:val="TAL"/>
            </w:pPr>
            <w:r w:rsidRPr="00BD4332">
              <w:tab/>
              <w:t>.</w:t>
            </w:r>
          </w:p>
          <w:p w14:paraId="6B8F83DF" w14:textId="77777777" w:rsidR="00540B9A" w:rsidRPr="00BD4332" w:rsidRDefault="00540B9A" w:rsidP="006C098C">
            <w:pPr>
              <w:pStyle w:val="TAL"/>
            </w:pPr>
          </w:p>
          <w:p w14:paraId="7BC2F2A0" w14:textId="77777777" w:rsidR="00540B9A" w:rsidRPr="00BD4332" w:rsidRDefault="00540B9A" w:rsidP="006C098C">
            <w:pPr>
              <w:pStyle w:val="TAL"/>
            </w:pPr>
            <w:r w:rsidRPr="00BD4332">
              <w:t>1 1 1</w:t>
            </w:r>
            <w:r w:rsidRPr="00BD4332">
              <w:tab/>
              <w:t>9 multiframes period for transmission of PAGING REQUEST messages to the same paging subgroup</w:t>
            </w:r>
          </w:p>
          <w:p w14:paraId="00E2E4A2" w14:textId="77777777" w:rsidR="00540B9A" w:rsidRPr="00BD4332" w:rsidRDefault="00540B9A" w:rsidP="006C098C">
            <w:pPr>
              <w:pStyle w:val="TAL"/>
            </w:pPr>
          </w:p>
          <w:p w14:paraId="1B69BBBF" w14:textId="77777777" w:rsidR="00540B9A" w:rsidRPr="00BD4332" w:rsidRDefault="00540B9A" w:rsidP="006C098C">
            <w:pPr>
              <w:pStyle w:val="TAL"/>
            </w:pPr>
            <w:r w:rsidRPr="00BD4332">
              <w:t>This field is not used by a MS that uses eDRX (see 3GPP TS 45.002 [32]).</w:t>
            </w:r>
          </w:p>
          <w:p w14:paraId="42545E43" w14:textId="77777777" w:rsidR="00540B9A" w:rsidRPr="00BD4332" w:rsidRDefault="00540B9A" w:rsidP="006C098C">
            <w:pPr>
              <w:pStyle w:val="TAL"/>
            </w:pPr>
          </w:p>
          <w:p w14:paraId="39B10772" w14:textId="77777777" w:rsidR="00540B9A" w:rsidRPr="00BD4332" w:rsidRDefault="00540B9A" w:rsidP="006C098C">
            <w:pPr>
              <w:pStyle w:val="TAL"/>
            </w:pPr>
          </w:p>
          <w:p w14:paraId="57776D24" w14:textId="77777777" w:rsidR="00540B9A" w:rsidRPr="00BD4332" w:rsidRDefault="00540B9A" w:rsidP="006C098C">
            <w:pPr>
              <w:pStyle w:val="NO"/>
            </w:pPr>
            <w:r w:rsidRPr="00BD4332">
              <w:t>NOTE:</w:t>
            </w:r>
            <w:r w:rsidRPr="00BD4332">
              <w:tab/>
              <w:t>The number of different paging subchannels on the CCCH is:</w:t>
            </w:r>
          </w:p>
          <w:p w14:paraId="1BA2D7EB" w14:textId="77777777" w:rsidR="00540B9A" w:rsidRPr="00BD4332" w:rsidRDefault="00540B9A" w:rsidP="006C098C">
            <w:pPr>
              <w:pStyle w:val="TAL"/>
            </w:pPr>
          </w:p>
          <w:p w14:paraId="5142240B" w14:textId="77777777" w:rsidR="00540B9A" w:rsidRPr="00BD4332" w:rsidRDefault="00540B9A" w:rsidP="006C098C">
            <w:pPr>
              <w:pStyle w:val="TAL"/>
            </w:pPr>
            <w:r w:rsidRPr="00BD4332">
              <w:tab/>
              <w:t>MAX(1,(3 - BS-AG-BLKS-RES)) * BS-PA-MFRMS</w:t>
            </w:r>
          </w:p>
          <w:p w14:paraId="716D9362" w14:textId="77777777" w:rsidR="00540B9A" w:rsidRPr="00BD4332" w:rsidRDefault="00BD4332" w:rsidP="006C098C">
            <w:pPr>
              <w:pStyle w:val="TAL"/>
            </w:pPr>
            <w:r>
              <w:tab/>
            </w:r>
            <w:r w:rsidR="00540B9A" w:rsidRPr="00BD4332">
              <w:t>if CCCH-CONF = "001"</w:t>
            </w:r>
          </w:p>
          <w:p w14:paraId="13BC0B31" w14:textId="77777777" w:rsidR="00540B9A" w:rsidRPr="00BD4332" w:rsidRDefault="00540B9A" w:rsidP="006C098C">
            <w:pPr>
              <w:pStyle w:val="TAL"/>
            </w:pPr>
            <w:r w:rsidRPr="00BD4332">
              <w:tab/>
              <w:t>(9 - BS-AG-BLKS-RES) * BS-PA-MFRMS</w:t>
            </w:r>
          </w:p>
          <w:p w14:paraId="3006228E" w14:textId="77777777" w:rsidR="00540B9A" w:rsidRPr="00BD4332" w:rsidRDefault="00BD4332" w:rsidP="006C098C">
            <w:pPr>
              <w:pStyle w:val="TAL"/>
            </w:pPr>
            <w:r>
              <w:tab/>
            </w:r>
            <w:r w:rsidR="00540B9A" w:rsidRPr="00BD4332">
              <w:t>for other values of CCCH-CONF</w:t>
            </w:r>
          </w:p>
          <w:p w14:paraId="76686D8F" w14:textId="77777777" w:rsidR="00540B9A" w:rsidRPr="00BD4332" w:rsidRDefault="00540B9A" w:rsidP="006C098C">
            <w:pPr>
              <w:pStyle w:val="TAL"/>
            </w:pPr>
          </w:p>
        </w:tc>
      </w:tr>
      <w:tr w:rsidR="00540B9A" w:rsidRPr="00BD4332" w14:paraId="09BEEB68" w14:textId="77777777" w:rsidTr="006C098C">
        <w:tblPrEx>
          <w:tblCellMar>
            <w:top w:w="0" w:type="dxa"/>
            <w:bottom w:w="0" w:type="dxa"/>
          </w:tblCellMar>
        </w:tblPrEx>
        <w:trPr>
          <w:cantSplit/>
          <w:jc w:val="center"/>
        </w:trPr>
        <w:tc>
          <w:tcPr>
            <w:tcW w:w="6663" w:type="dxa"/>
          </w:tcPr>
          <w:p w14:paraId="776D68C1" w14:textId="77777777" w:rsidR="00540B9A" w:rsidRPr="00BD4332" w:rsidRDefault="00540B9A" w:rsidP="006C098C">
            <w:pPr>
              <w:pStyle w:val="TAL"/>
            </w:pPr>
            <w:r w:rsidRPr="00BD4332">
              <w:rPr>
                <w:b/>
              </w:rPr>
              <w:t>T3212</w:t>
            </w:r>
            <w:r w:rsidRPr="00BD4332">
              <w:t xml:space="preserve"> timeout value (octet 4)</w:t>
            </w:r>
          </w:p>
          <w:p w14:paraId="3B58B717" w14:textId="77777777" w:rsidR="00540B9A" w:rsidRPr="00BD4332" w:rsidRDefault="00540B9A" w:rsidP="006C098C">
            <w:pPr>
              <w:pStyle w:val="TAL"/>
            </w:pPr>
            <w:r w:rsidRPr="00BD4332">
              <w:t>The T3212 timeout value field is coded as the binary representation of the timeout value for periodic updating in decihours.</w:t>
            </w:r>
          </w:p>
          <w:p w14:paraId="5574B450" w14:textId="77777777" w:rsidR="00540B9A" w:rsidRPr="00BD4332" w:rsidRDefault="00540B9A" w:rsidP="006C098C">
            <w:pPr>
              <w:pStyle w:val="TAL"/>
            </w:pPr>
          </w:p>
          <w:p w14:paraId="79363B6C" w14:textId="77777777" w:rsidR="00540B9A" w:rsidRPr="00BD4332" w:rsidRDefault="00540B9A" w:rsidP="006C098C">
            <w:pPr>
              <w:pStyle w:val="TAL"/>
            </w:pPr>
            <w:r w:rsidRPr="00BD4332">
              <w:t>Range: 1 to 255</w:t>
            </w:r>
          </w:p>
          <w:p w14:paraId="3092A0B0" w14:textId="77777777" w:rsidR="00540B9A" w:rsidRPr="00BD4332" w:rsidRDefault="00540B9A" w:rsidP="006C098C">
            <w:pPr>
              <w:pStyle w:val="TAL"/>
            </w:pPr>
          </w:p>
          <w:p w14:paraId="042B3C8F" w14:textId="77777777" w:rsidR="00540B9A" w:rsidRPr="00BD4332" w:rsidRDefault="00540B9A" w:rsidP="006C098C">
            <w:pPr>
              <w:pStyle w:val="TAL"/>
            </w:pPr>
            <w:r w:rsidRPr="00BD4332">
              <w:t>The value 0 is used for infinite timeout value i.e. periodic updating shall not be used within the cell.</w:t>
            </w:r>
          </w:p>
        </w:tc>
      </w:tr>
    </w:tbl>
    <w:p w14:paraId="7C59A3C2" w14:textId="77777777" w:rsidR="00540B9A" w:rsidRPr="00BD4332" w:rsidRDefault="00540B9A" w:rsidP="00540B9A">
      <w:pPr>
        <w:pStyle w:val="EW"/>
      </w:pPr>
    </w:p>
    <w:p w14:paraId="15EC4569" w14:textId="77777777" w:rsidR="00540B9A" w:rsidRPr="00BD4332" w:rsidRDefault="00540B9A" w:rsidP="00540B9A">
      <w:pPr>
        <w:pStyle w:val="NO"/>
      </w:pPr>
      <w:r w:rsidRPr="00BD4332">
        <w:t>NOTE:</w:t>
      </w:r>
      <w:r w:rsidRPr="00BD4332">
        <w:tab/>
        <w:t>The MSC Release bit indicates the version of the MSC specific protocols and is not applicable to access stratum protocols.</w:t>
      </w:r>
    </w:p>
    <w:p w14:paraId="242F9168" w14:textId="77777777" w:rsidR="00540B9A" w:rsidRPr="00BD4332" w:rsidRDefault="00540B9A" w:rsidP="00540B9A">
      <w:pPr>
        <w:pStyle w:val="Heading4"/>
      </w:pPr>
      <w:bookmarkStart w:id="745" w:name="_Toc531790433"/>
      <w:r w:rsidRPr="00BD4332">
        <w:t>10.5.2.11a</w:t>
      </w:r>
      <w:r w:rsidRPr="00BD4332">
        <w:tab/>
        <w:t>DTM Information Details</w:t>
      </w:r>
      <w:bookmarkEnd w:id="745"/>
    </w:p>
    <w:p w14:paraId="4FEA0877" w14:textId="77777777" w:rsidR="00540B9A" w:rsidRPr="00BD4332" w:rsidRDefault="00540B9A" w:rsidP="00540B9A">
      <w:pPr>
        <w:keepNext/>
        <w:keepLines/>
      </w:pPr>
      <w:r w:rsidRPr="00BD4332">
        <w:t xml:space="preserve">The </w:t>
      </w:r>
      <w:r w:rsidRPr="00BD4332">
        <w:rPr>
          <w:i/>
        </w:rPr>
        <w:t xml:space="preserve">DTM Information Details </w:t>
      </w:r>
      <w:r w:rsidRPr="00BD4332">
        <w:t>Information Element provides the mobile station with relevant GPRS information needed for correct DTM operation. This information element is contained in messages addressed to mobile stations supporting GPRS and DTM.</w:t>
      </w:r>
    </w:p>
    <w:p w14:paraId="60539438" w14:textId="77777777" w:rsidR="00540B9A" w:rsidRPr="00BD4332" w:rsidRDefault="00540B9A" w:rsidP="00540B9A">
      <w:r w:rsidRPr="00BD4332">
        <w:t xml:space="preserve">The </w:t>
      </w:r>
      <w:r w:rsidRPr="00BD4332">
        <w:rPr>
          <w:i/>
        </w:rPr>
        <w:t xml:space="preserve">DTM Information Details </w:t>
      </w:r>
      <w:r w:rsidRPr="00BD4332">
        <w:t>information element is coded as shown in figure 10.5.2.11a.1 and tables 10.5.2.11a.1 and 10.5.2.11a.2.</w:t>
      </w:r>
    </w:p>
    <w:p w14:paraId="016A2421" w14:textId="77777777" w:rsidR="00540B9A" w:rsidRPr="00BD4332" w:rsidRDefault="00540B9A" w:rsidP="00540B9A">
      <w:r w:rsidRPr="00BD4332">
        <w:t xml:space="preserve">The </w:t>
      </w:r>
      <w:r w:rsidRPr="00BD4332">
        <w:rPr>
          <w:i/>
        </w:rPr>
        <w:t xml:space="preserve">DTM Information Details </w:t>
      </w:r>
      <w:r w:rsidRPr="00BD4332">
        <w:t>is a type 4 information element with a minimum length of 5 octets. The maximum length of this information element is resulting from the encoding of the value part as specified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339FF656" w14:textId="77777777" w:rsidTr="006C098C">
        <w:tblPrEx>
          <w:tblCellMar>
            <w:top w:w="0" w:type="dxa"/>
            <w:bottom w:w="0" w:type="dxa"/>
          </w:tblCellMar>
        </w:tblPrEx>
        <w:trPr>
          <w:jc w:val="center"/>
        </w:trPr>
        <w:tc>
          <w:tcPr>
            <w:tcW w:w="851" w:type="dxa"/>
            <w:tcBorders>
              <w:top w:val="nil"/>
              <w:left w:val="nil"/>
              <w:bottom w:val="nil"/>
              <w:right w:val="nil"/>
            </w:tcBorders>
          </w:tcPr>
          <w:p w14:paraId="5FF8BC29" w14:textId="77777777" w:rsidR="00540B9A" w:rsidRPr="00BD4332" w:rsidRDefault="00540B9A" w:rsidP="006C098C">
            <w:pPr>
              <w:pStyle w:val="TAC"/>
            </w:pPr>
            <w:r w:rsidRPr="00BD4332">
              <w:t>8</w:t>
            </w:r>
          </w:p>
        </w:tc>
        <w:tc>
          <w:tcPr>
            <w:tcW w:w="851" w:type="dxa"/>
            <w:tcBorders>
              <w:top w:val="nil"/>
              <w:left w:val="nil"/>
              <w:bottom w:val="nil"/>
              <w:right w:val="nil"/>
            </w:tcBorders>
          </w:tcPr>
          <w:p w14:paraId="6457573F" w14:textId="77777777" w:rsidR="00540B9A" w:rsidRPr="00BD4332" w:rsidRDefault="00540B9A" w:rsidP="006C098C">
            <w:pPr>
              <w:pStyle w:val="TAC"/>
            </w:pPr>
            <w:r w:rsidRPr="00BD4332">
              <w:t>7</w:t>
            </w:r>
          </w:p>
        </w:tc>
        <w:tc>
          <w:tcPr>
            <w:tcW w:w="851" w:type="dxa"/>
            <w:tcBorders>
              <w:top w:val="nil"/>
              <w:left w:val="nil"/>
              <w:bottom w:val="nil"/>
              <w:right w:val="nil"/>
            </w:tcBorders>
          </w:tcPr>
          <w:p w14:paraId="05BAF5D7" w14:textId="77777777" w:rsidR="00540B9A" w:rsidRPr="00BD4332" w:rsidRDefault="00540B9A" w:rsidP="006C098C">
            <w:pPr>
              <w:pStyle w:val="TAC"/>
            </w:pPr>
            <w:r w:rsidRPr="00BD4332">
              <w:t>6</w:t>
            </w:r>
          </w:p>
        </w:tc>
        <w:tc>
          <w:tcPr>
            <w:tcW w:w="851" w:type="dxa"/>
            <w:tcBorders>
              <w:top w:val="nil"/>
              <w:left w:val="nil"/>
              <w:bottom w:val="nil"/>
              <w:right w:val="nil"/>
            </w:tcBorders>
          </w:tcPr>
          <w:p w14:paraId="7075E66F" w14:textId="77777777" w:rsidR="00540B9A" w:rsidRPr="00BD4332" w:rsidRDefault="00540B9A" w:rsidP="006C098C">
            <w:pPr>
              <w:pStyle w:val="TAC"/>
            </w:pPr>
            <w:r w:rsidRPr="00BD4332">
              <w:t>5</w:t>
            </w:r>
          </w:p>
        </w:tc>
        <w:tc>
          <w:tcPr>
            <w:tcW w:w="851" w:type="dxa"/>
            <w:tcBorders>
              <w:top w:val="nil"/>
              <w:left w:val="nil"/>
              <w:bottom w:val="nil"/>
              <w:right w:val="nil"/>
            </w:tcBorders>
          </w:tcPr>
          <w:p w14:paraId="76162C67" w14:textId="77777777" w:rsidR="00540B9A" w:rsidRPr="00BD4332" w:rsidRDefault="00540B9A" w:rsidP="006C098C">
            <w:pPr>
              <w:pStyle w:val="TAC"/>
            </w:pPr>
            <w:r w:rsidRPr="00BD4332">
              <w:t>4</w:t>
            </w:r>
          </w:p>
        </w:tc>
        <w:tc>
          <w:tcPr>
            <w:tcW w:w="851" w:type="dxa"/>
            <w:tcBorders>
              <w:top w:val="nil"/>
              <w:left w:val="nil"/>
              <w:bottom w:val="nil"/>
              <w:right w:val="nil"/>
            </w:tcBorders>
          </w:tcPr>
          <w:p w14:paraId="4BB263D4" w14:textId="77777777" w:rsidR="00540B9A" w:rsidRPr="00BD4332" w:rsidRDefault="00540B9A" w:rsidP="006C098C">
            <w:pPr>
              <w:pStyle w:val="TAC"/>
            </w:pPr>
            <w:r w:rsidRPr="00BD4332">
              <w:t>3</w:t>
            </w:r>
          </w:p>
        </w:tc>
        <w:tc>
          <w:tcPr>
            <w:tcW w:w="851" w:type="dxa"/>
            <w:tcBorders>
              <w:top w:val="nil"/>
              <w:left w:val="nil"/>
              <w:bottom w:val="nil"/>
              <w:right w:val="nil"/>
            </w:tcBorders>
          </w:tcPr>
          <w:p w14:paraId="15AC91F6" w14:textId="77777777" w:rsidR="00540B9A" w:rsidRPr="00BD4332" w:rsidRDefault="00540B9A" w:rsidP="006C098C">
            <w:pPr>
              <w:pStyle w:val="TAC"/>
            </w:pPr>
            <w:r w:rsidRPr="00BD4332">
              <w:t>2</w:t>
            </w:r>
          </w:p>
        </w:tc>
        <w:tc>
          <w:tcPr>
            <w:tcW w:w="851" w:type="dxa"/>
            <w:tcBorders>
              <w:top w:val="nil"/>
              <w:left w:val="nil"/>
              <w:bottom w:val="nil"/>
              <w:right w:val="nil"/>
            </w:tcBorders>
          </w:tcPr>
          <w:p w14:paraId="18684AF5" w14:textId="77777777" w:rsidR="00540B9A" w:rsidRPr="00BD4332" w:rsidRDefault="00540B9A" w:rsidP="006C098C">
            <w:pPr>
              <w:pStyle w:val="TAC"/>
            </w:pPr>
            <w:r w:rsidRPr="00BD4332">
              <w:t>1</w:t>
            </w:r>
          </w:p>
        </w:tc>
        <w:tc>
          <w:tcPr>
            <w:tcW w:w="1447" w:type="dxa"/>
            <w:tcBorders>
              <w:top w:val="nil"/>
              <w:left w:val="nil"/>
              <w:bottom w:val="nil"/>
              <w:right w:val="nil"/>
            </w:tcBorders>
          </w:tcPr>
          <w:p w14:paraId="74106281" w14:textId="77777777" w:rsidR="00540B9A" w:rsidRPr="00BD4332" w:rsidRDefault="00540B9A" w:rsidP="006C098C">
            <w:pPr>
              <w:pStyle w:val="TAC"/>
            </w:pPr>
          </w:p>
        </w:tc>
      </w:tr>
      <w:tr w:rsidR="00540B9A" w:rsidRPr="00BD4332" w14:paraId="24A7ED72"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1ABA044E"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6D43ED9D" w14:textId="77777777" w:rsidR="00540B9A" w:rsidRPr="00BD4332" w:rsidRDefault="00540B9A" w:rsidP="006C098C">
            <w:pPr>
              <w:pStyle w:val="TAC"/>
            </w:pPr>
            <w:r w:rsidRPr="00BD4332">
              <w:t>DTM Information Details IEI</w:t>
            </w:r>
          </w:p>
        </w:tc>
        <w:tc>
          <w:tcPr>
            <w:tcW w:w="1447" w:type="dxa"/>
            <w:tcBorders>
              <w:top w:val="nil"/>
              <w:left w:val="nil"/>
              <w:bottom w:val="nil"/>
              <w:right w:val="nil"/>
            </w:tcBorders>
          </w:tcPr>
          <w:p w14:paraId="61FF9299" w14:textId="77777777" w:rsidR="00540B9A" w:rsidRPr="00BD4332" w:rsidRDefault="00540B9A" w:rsidP="006C098C">
            <w:pPr>
              <w:pStyle w:val="TAC"/>
            </w:pPr>
            <w:r w:rsidRPr="00BD4332">
              <w:t>octet 1</w:t>
            </w:r>
          </w:p>
        </w:tc>
      </w:tr>
      <w:tr w:rsidR="00540B9A" w:rsidRPr="00BD4332" w14:paraId="2691DE8C"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594CFD8A" w14:textId="77777777" w:rsidR="00540B9A" w:rsidRPr="00BD4332" w:rsidRDefault="00540B9A" w:rsidP="006C098C">
            <w:pPr>
              <w:pStyle w:val="TAC"/>
            </w:pPr>
            <w:r w:rsidRPr="00BD4332">
              <w:t>Length of DTM Information Details value part</w:t>
            </w:r>
          </w:p>
        </w:tc>
        <w:tc>
          <w:tcPr>
            <w:tcW w:w="1447" w:type="dxa"/>
            <w:tcBorders>
              <w:top w:val="nil"/>
              <w:left w:val="nil"/>
              <w:bottom w:val="nil"/>
              <w:right w:val="nil"/>
            </w:tcBorders>
          </w:tcPr>
          <w:p w14:paraId="79A769C7" w14:textId="77777777" w:rsidR="00540B9A" w:rsidRPr="00BD4332" w:rsidRDefault="00540B9A" w:rsidP="006C098C">
            <w:pPr>
              <w:pStyle w:val="TAC"/>
            </w:pPr>
            <w:r w:rsidRPr="00BD4332">
              <w:t>octet 2</w:t>
            </w:r>
          </w:p>
        </w:tc>
      </w:tr>
      <w:tr w:rsidR="00540B9A" w:rsidRPr="00BD4332" w14:paraId="2457C958"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45136006" w14:textId="77777777" w:rsidR="00540B9A" w:rsidRPr="00BD4332" w:rsidRDefault="00540B9A" w:rsidP="006C098C">
            <w:pPr>
              <w:pStyle w:val="TAC"/>
            </w:pPr>
            <w:r w:rsidRPr="00BD4332">
              <w:t>DTM Information Details value part</w:t>
            </w:r>
          </w:p>
        </w:tc>
        <w:tc>
          <w:tcPr>
            <w:tcW w:w="1447" w:type="dxa"/>
            <w:tcBorders>
              <w:top w:val="nil"/>
              <w:left w:val="nil"/>
              <w:bottom w:val="nil"/>
              <w:right w:val="nil"/>
            </w:tcBorders>
          </w:tcPr>
          <w:p w14:paraId="1357A4BE" w14:textId="77777777" w:rsidR="00540B9A" w:rsidRPr="00BD4332" w:rsidRDefault="00540B9A" w:rsidP="006C098C">
            <w:pPr>
              <w:pStyle w:val="TAC"/>
            </w:pPr>
            <w:r w:rsidRPr="00BD4332">
              <w:t>octet 3-n</w:t>
            </w:r>
          </w:p>
        </w:tc>
      </w:tr>
    </w:tbl>
    <w:p w14:paraId="56D3F0E9" w14:textId="77777777" w:rsidR="00540B9A" w:rsidRPr="00BD4332" w:rsidRDefault="00540B9A" w:rsidP="00540B9A">
      <w:pPr>
        <w:pStyle w:val="TAL"/>
      </w:pPr>
    </w:p>
    <w:p w14:paraId="1BCE007A" w14:textId="77777777" w:rsidR="00540B9A" w:rsidRPr="00BD4332" w:rsidRDefault="00540B9A" w:rsidP="00540B9A">
      <w:pPr>
        <w:pStyle w:val="TF"/>
      </w:pPr>
      <w:r w:rsidRPr="00BD4332">
        <w:t>Figure 10.5.2.11a.1: DTM Information Details information element</w:t>
      </w:r>
    </w:p>
    <w:p w14:paraId="48F4F607" w14:textId="77777777" w:rsidR="00540B9A" w:rsidRPr="00BD4332" w:rsidRDefault="00540B9A" w:rsidP="00540B9A">
      <w:pPr>
        <w:pStyle w:val="TH"/>
      </w:pPr>
      <w:r w:rsidRPr="00BD4332">
        <w:lastRenderedPageBreak/>
        <w:t>Table 10.5.2.11a.1: DTM Information Details value part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48"/>
      </w:tblGrid>
      <w:tr w:rsidR="00540B9A" w:rsidRPr="00BD4332" w14:paraId="7BCFBBFC" w14:textId="77777777" w:rsidTr="006C098C">
        <w:tblPrEx>
          <w:tblCellMar>
            <w:top w:w="0" w:type="dxa"/>
            <w:bottom w:w="0" w:type="dxa"/>
          </w:tblCellMar>
        </w:tblPrEx>
        <w:trPr>
          <w:jc w:val="center"/>
        </w:trPr>
        <w:tc>
          <w:tcPr>
            <w:tcW w:w="9848" w:type="dxa"/>
          </w:tcPr>
          <w:p w14:paraId="788F3CBC" w14:textId="77777777" w:rsidR="00540B9A" w:rsidRPr="00BD4332" w:rsidRDefault="00540B9A" w:rsidP="006C098C">
            <w:pPr>
              <w:pStyle w:val="TAL"/>
            </w:pPr>
            <w:r w:rsidRPr="00BD4332">
              <w:t>&lt; DTM Information Details value part &gt; ::=</w:t>
            </w:r>
          </w:p>
          <w:p w14:paraId="2A1A0277" w14:textId="77777777" w:rsidR="00540B9A" w:rsidRPr="00BD4332" w:rsidRDefault="00540B9A" w:rsidP="006C098C">
            <w:pPr>
              <w:pStyle w:val="TAL"/>
            </w:pPr>
            <w:r w:rsidRPr="00BD4332">
              <w:tab/>
              <w:t xml:space="preserve">&lt; </w:t>
            </w:r>
            <w:r w:rsidRPr="00BD4332">
              <w:rPr>
                <w:b/>
              </w:rPr>
              <w:t xml:space="preserve">MAX_LAPDm </w:t>
            </w:r>
            <w:r w:rsidRPr="00BD4332">
              <w:t>: bit (3) &gt;</w:t>
            </w:r>
          </w:p>
          <w:p w14:paraId="42DD66F9" w14:textId="77777777" w:rsidR="00540B9A" w:rsidRPr="00BD4332" w:rsidRDefault="00540B9A" w:rsidP="006C098C">
            <w:pPr>
              <w:pStyle w:val="TAL"/>
            </w:pPr>
            <w:r w:rsidRPr="00BD4332">
              <w:tab/>
              <w:t xml:space="preserve">&lt; </w:t>
            </w:r>
            <w:r w:rsidRPr="00BD4332">
              <w:rPr>
                <w:b/>
                <w:bCs/>
              </w:rPr>
              <w:t>GPRS_MS_TXPWR_MAX_CCH</w:t>
            </w:r>
            <w:r w:rsidRPr="00BD4332">
              <w:t xml:space="preserve"> : bit (5) &gt;</w:t>
            </w:r>
          </w:p>
          <w:p w14:paraId="42C42CD5" w14:textId="77777777" w:rsidR="00540B9A" w:rsidRPr="00BD4332" w:rsidRDefault="00540B9A" w:rsidP="006C098C">
            <w:pPr>
              <w:pStyle w:val="TAL"/>
            </w:pPr>
            <w:r w:rsidRPr="00BD4332">
              <w:tab/>
              <w:t xml:space="preserve">&lt; </w:t>
            </w:r>
            <w:r w:rsidRPr="00BD4332">
              <w:rPr>
                <w:b/>
                <w:bCs/>
              </w:rPr>
              <w:t>Cell identity</w:t>
            </w:r>
            <w:r w:rsidRPr="00BD4332">
              <w:t>: bit (16) &gt;</w:t>
            </w:r>
          </w:p>
          <w:p w14:paraId="7AF8C111" w14:textId="77777777" w:rsidR="00540B9A" w:rsidRPr="00BD4332" w:rsidRDefault="00540B9A" w:rsidP="006C098C">
            <w:pPr>
              <w:pStyle w:val="TAL"/>
              <w:keepNext w:val="0"/>
              <w:keepLines w:val="0"/>
              <w:rPr>
                <w:i/>
              </w:rPr>
            </w:pPr>
            <w:r w:rsidRPr="00BD4332">
              <w:tab/>
              <w:t>{</w:t>
            </w:r>
            <w:r w:rsidRPr="00BD4332">
              <w:tab/>
              <w:t>null | L</w:t>
            </w:r>
            <w:r w:rsidR="00BD4332">
              <w:tab/>
            </w:r>
            <w:r w:rsidRPr="00BD4332">
              <w:tab/>
            </w:r>
            <w:r w:rsidRPr="00BD4332">
              <w:rPr>
                <w:i/>
              </w:rPr>
              <w:t>-- Receiver backward compatible with earlier version</w:t>
            </w:r>
          </w:p>
          <w:p w14:paraId="34139346" w14:textId="77777777" w:rsidR="00540B9A" w:rsidRPr="00BD4332" w:rsidRDefault="00BD4332" w:rsidP="006C098C">
            <w:pPr>
              <w:pStyle w:val="TAL"/>
            </w:pPr>
            <w:r>
              <w:tab/>
            </w:r>
            <w:r w:rsidR="00540B9A" w:rsidRPr="00BD4332">
              <w:t>| H</w:t>
            </w:r>
            <w:r>
              <w:tab/>
            </w:r>
            <w:r>
              <w:tab/>
            </w:r>
            <w:r w:rsidR="00540B9A" w:rsidRPr="00BD4332">
              <w:rPr>
                <w:i/>
              </w:rPr>
              <w:t>-- Additions for REL-6</w:t>
            </w:r>
            <w:r w:rsidR="00540B9A" w:rsidRPr="00BD4332">
              <w:t xml:space="preserve"> </w:t>
            </w:r>
          </w:p>
          <w:p w14:paraId="6E05C60F" w14:textId="77777777" w:rsidR="00540B9A" w:rsidRPr="00BD4332" w:rsidRDefault="00BD4332" w:rsidP="006C098C">
            <w:pPr>
              <w:pStyle w:val="TAL"/>
            </w:pPr>
            <w:r>
              <w:tab/>
            </w:r>
            <w:r w:rsidR="00540B9A" w:rsidRPr="00BD4332">
              <w:tab/>
              <w:t>{</w:t>
            </w:r>
            <w:r w:rsidR="00540B9A" w:rsidRPr="00BD4332">
              <w:tab/>
              <w:t>0</w:t>
            </w:r>
            <w:r>
              <w:tab/>
            </w:r>
            <w:r w:rsidR="00540B9A" w:rsidRPr="00BD4332">
              <w:tab/>
              <w:t xml:space="preserve">-- </w:t>
            </w:r>
            <w:r w:rsidR="00540B9A" w:rsidRPr="00BD4332">
              <w:rPr>
                <w:i/>
              </w:rPr>
              <w:t>MBMS procedures not supported by the cell if the choice bit is set to '0'</w:t>
            </w:r>
          </w:p>
          <w:p w14:paraId="6E8C2149" w14:textId="77777777" w:rsidR="00540B9A" w:rsidRPr="00BD4332" w:rsidRDefault="00BD4332" w:rsidP="006C098C">
            <w:pPr>
              <w:pStyle w:val="TAL"/>
            </w:pPr>
            <w:r>
              <w:tab/>
            </w:r>
            <w:r>
              <w:tab/>
            </w:r>
            <w:r w:rsidR="00540B9A" w:rsidRPr="00BD4332">
              <w:t>| 1</w:t>
            </w:r>
            <w:r>
              <w:tab/>
            </w:r>
            <w:r w:rsidR="00540B9A" w:rsidRPr="00BD4332">
              <w:tab/>
              <w:t xml:space="preserve">-- </w:t>
            </w:r>
            <w:r w:rsidR="00540B9A" w:rsidRPr="00BD4332">
              <w:rPr>
                <w:i/>
              </w:rPr>
              <w:t>MBMS procedures supported by the cell if the choice bit is set to '1'</w:t>
            </w:r>
          </w:p>
          <w:p w14:paraId="10E5E6D5" w14:textId="77777777" w:rsidR="00540B9A" w:rsidRPr="00BD4332" w:rsidRDefault="00BD4332" w:rsidP="006C098C">
            <w:pPr>
              <w:pStyle w:val="TAL"/>
            </w:pPr>
            <w:r>
              <w:tab/>
            </w:r>
            <w:r>
              <w:tab/>
            </w:r>
            <w:r w:rsidR="00540B9A" w:rsidRPr="00BD4332">
              <w:t xml:space="preserve">&lt; </w:t>
            </w:r>
            <w:r w:rsidR="00540B9A" w:rsidRPr="00BD4332">
              <w:rPr>
                <w:b/>
                <w:bCs/>
              </w:rPr>
              <w:t>DEDICATED</w:t>
            </w:r>
            <w:r w:rsidR="00540B9A" w:rsidRPr="00BD4332">
              <w:t>_</w:t>
            </w:r>
            <w:r w:rsidR="00540B9A" w:rsidRPr="00BD4332">
              <w:rPr>
                <w:b/>
                <w:bCs/>
              </w:rPr>
              <w:t>MODE</w:t>
            </w:r>
            <w:r w:rsidR="00540B9A" w:rsidRPr="00BD4332">
              <w:t>_</w:t>
            </w:r>
            <w:r w:rsidR="00540B9A" w:rsidRPr="00BD4332">
              <w:rPr>
                <w:b/>
                <w:bCs/>
              </w:rPr>
              <w:t>MBMS_NOTIFICATION</w:t>
            </w:r>
            <w:r w:rsidR="00540B9A" w:rsidRPr="00BD4332">
              <w:t>_</w:t>
            </w:r>
            <w:r w:rsidR="00540B9A" w:rsidRPr="00BD4332">
              <w:rPr>
                <w:b/>
                <w:bCs/>
              </w:rPr>
              <w:t>SUPPORT</w:t>
            </w:r>
            <w:r w:rsidR="00540B9A" w:rsidRPr="00BD4332">
              <w:t>: bit &gt;</w:t>
            </w:r>
            <w:r>
              <w:tab/>
            </w:r>
          </w:p>
          <w:p w14:paraId="5ED52FDA" w14:textId="77777777" w:rsidR="00540B9A" w:rsidRPr="00BD4332" w:rsidRDefault="00BD4332" w:rsidP="006C098C">
            <w:pPr>
              <w:pStyle w:val="TAL"/>
            </w:pPr>
            <w:r>
              <w:tab/>
            </w:r>
            <w:r>
              <w:tab/>
            </w:r>
            <w:r w:rsidR="00540B9A" w:rsidRPr="00BD4332">
              <w:t xml:space="preserve">&lt; </w:t>
            </w:r>
            <w:r w:rsidR="00540B9A" w:rsidRPr="00BD4332">
              <w:rPr>
                <w:b/>
                <w:bCs/>
              </w:rPr>
              <w:t>MNCI_SUPPORT</w:t>
            </w:r>
            <w:r w:rsidR="00540B9A" w:rsidRPr="00BD4332">
              <w:t>: bit &gt;}</w:t>
            </w:r>
          </w:p>
          <w:p w14:paraId="33999A0F" w14:textId="77777777" w:rsidR="00540B9A" w:rsidRPr="00BD4332" w:rsidRDefault="00BD4332" w:rsidP="006C098C">
            <w:pPr>
              <w:pStyle w:val="TAL"/>
            </w:pPr>
            <w:r>
              <w:tab/>
            </w:r>
            <w:r w:rsidR="00540B9A" w:rsidRPr="00BD4332">
              <w:t>&lt; spare bit &gt;**</w:t>
            </w:r>
          </w:p>
          <w:p w14:paraId="26B7FF74" w14:textId="77777777" w:rsidR="00540B9A" w:rsidRPr="00BD4332" w:rsidRDefault="00540B9A" w:rsidP="006C098C">
            <w:pPr>
              <w:pStyle w:val="TAL"/>
            </w:pPr>
            <w:r w:rsidRPr="00BD4332">
              <w:tab/>
              <w:t>};</w:t>
            </w:r>
          </w:p>
        </w:tc>
      </w:tr>
    </w:tbl>
    <w:p w14:paraId="6B6BB140" w14:textId="77777777" w:rsidR="00540B9A" w:rsidRPr="00BD4332" w:rsidRDefault="00540B9A" w:rsidP="00540B9A"/>
    <w:p w14:paraId="1D7BC416" w14:textId="77777777" w:rsidR="00540B9A" w:rsidRPr="00BD4332" w:rsidRDefault="00540B9A" w:rsidP="00540B9A">
      <w:pPr>
        <w:pStyle w:val="TH"/>
      </w:pPr>
      <w:r w:rsidRPr="00BD4332">
        <w:t>Table 10.5.2.11a.2: DTM Information Details value part details</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48"/>
      </w:tblGrid>
      <w:tr w:rsidR="00540B9A" w:rsidRPr="00BD4332" w14:paraId="1380BF0F" w14:textId="77777777" w:rsidTr="006C098C">
        <w:tblPrEx>
          <w:tblCellMar>
            <w:top w:w="0" w:type="dxa"/>
            <w:bottom w:w="0" w:type="dxa"/>
          </w:tblCellMar>
        </w:tblPrEx>
        <w:trPr>
          <w:cantSplit/>
          <w:jc w:val="center"/>
        </w:trPr>
        <w:tc>
          <w:tcPr>
            <w:tcW w:w="9848" w:type="dxa"/>
          </w:tcPr>
          <w:p w14:paraId="301E3FC2" w14:textId="77777777" w:rsidR="00540B9A" w:rsidRPr="00BD4332" w:rsidRDefault="00540B9A" w:rsidP="006C098C">
            <w:pPr>
              <w:keepLines/>
            </w:pPr>
            <w:r w:rsidRPr="00BD4332">
              <w:rPr>
                <w:b/>
              </w:rPr>
              <w:t xml:space="preserve">MAX_LAPDm </w:t>
            </w:r>
            <w:r w:rsidRPr="00BD4332">
              <w:t>(3 bit field)</w:t>
            </w:r>
            <w:r w:rsidRPr="00BD4332">
              <w:br/>
              <w:t>This field indicates the maximum number of LAPDm frames on which a layer 3 can be segmented into and be sent on the main DCCH. It is coded as described in the SI 6 Details IE.</w:t>
            </w:r>
          </w:p>
        </w:tc>
      </w:tr>
      <w:tr w:rsidR="00540B9A" w:rsidRPr="00BD4332" w14:paraId="39BB942F" w14:textId="77777777" w:rsidTr="006C098C">
        <w:tblPrEx>
          <w:tblCellMar>
            <w:top w:w="0" w:type="dxa"/>
            <w:bottom w:w="0" w:type="dxa"/>
          </w:tblCellMar>
        </w:tblPrEx>
        <w:trPr>
          <w:cantSplit/>
          <w:jc w:val="center"/>
        </w:trPr>
        <w:tc>
          <w:tcPr>
            <w:tcW w:w="9848" w:type="dxa"/>
            <w:tcBorders>
              <w:top w:val="nil"/>
              <w:bottom w:val="single" w:sz="4" w:space="0" w:color="auto"/>
            </w:tcBorders>
          </w:tcPr>
          <w:p w14:paraId="4D2E6429" w14:textId="77777777" w:rsidR="00540B9A" w:rsidRPr="00BD4332" w:rsidRDefault="00540B9A" w:rsidP="006C098C">
            <w:r w:rsidRPr="00BD4332">
              <w:rPr>
                <w:b/>
                <w:bCs/>
              </w:rPr>
              <w:t>GPRS_MS_TXPWR_MAX_CCH</w:t>
            </w:r>
            <w:r w:rsidRPr="00BD4332">
              <w:rPr>
                <w:bCs/>
              </w:rPr>
              <w:t xml:space="preserve"> (5 bits field)</w:t>
            </w:r>
            <w:r w:rsidRPr="00BD4332">
              <w:rPr>
                <w:bCs/>
              </w:rPr>
              <w:br/>
            </w:r>
            <w:r w:rsidRPr="00BD4332">
              <w:t>The GPRS_MS_TXPWR_MAX_CCH field is coded as the binary representation of the "power control level" in 3GPP TS 45.005 corresponding to the maximum TX power level the MS shall use for packet resources while in dual transfer mode. This value shall be used by the Mobile Station according to 3GPP TS 45.008.</w:t>
            </w:r>
          </w:p>
          <w:p w14:paraId="07C55E34" w14:textId="77777777" w:rsidR="00540B9A" w:rsidRPr="00BD4332" w:rsidRDefault="00540B9A" w:rsidP="006C098C">
            <w:r w:rsidRPr="00BD4332">
              <w:t>Range: 0 to 31.</w:t>
            </w:r>
          </w:p>
        </w:tc>
      </w:tr>
      <w:tr w:rsidR="00540B9A" w:rsidRPr="00BD4332" w14:paraId="1F3AA84C" w14:textId="77777777" w:rsidTr="006C098C">
        <w:tblPrEx>
          <w:tblCellMar>
            <w:top w:w="0" w:type="dxa"/>
            <w:bottom w:w="0" w:type="dxa"/>
          </w:tblCellMar>
        </w:tblPrEx>
        <w:trPr>
          <w:cantSplit/>
          <w:jc w:val="center"/>
        </w:trPr>
        <w:tc>
          <w:tcPr>
            <w:tcW w:w="9848" w:type="dxa"/>
            <w:tcBorders>
              <w:top w:val="nil"/>
              <w:left w:val="single" w:sz="4" w:space="0" w:color="auto"/>
              <w:bottom w:val="single" w:sz="2" w:space="0" w:color="auto"/>
              <w:right w:val="single" w:sz="4" w:space="0" w:color="auto"/>
            </w:tcBorders>
          </w:tcPr>
          <w:p w14:paraId="6C3097C1" w14:textId="77777777" w:rsidR="00540B9A" w:rsidRPr="00BD4332" w:rsidRDefault="00540B9A" w:rsidP="006C098C">
            <w:pPr>
              <w:rPr>
                <w:b/>
                <w:bCs/>
              </w:rPr>
            </w:pPr>
            <w:r w:rsidRPr="00BD4332">
              <w:rPr>
                <w:b/>
                <w:bCs/>
              </w:rPr>
              <w:t xml:space="preserve">Cell identity </w:t>
            </w:r>
            <w:r w:rsidRPr="00BD4332">
              <w:t>(16 bits field)</w:t>
            </w:r>
            <w:r w:rsidRPr="00BD4332">
              <w:br/>
              <w:t xml:space="preserve">The purpose of the Cell Identity is to identify a cell within a routing area. The Cell Identity is coded as the value part of the Cell Identity IE defined in 3GPP TS 24.008. </w:t>
            </w:r>
          </w:p>
        </w:tc>
      </w:tr>
      <w:tr w:rsidR="00540B9A" w:rsidRPr="00BD4332" w14:paraId="34B4799C" w14:textId="77777777" w:rsidTr="006C098C">
        <w:tblPrEx>
          <w:tblCellMar>
            <w:top w:w="0" w:type="dxa"/>
            <w:bottom w:w="0" w:type="dxa"/>
          </w:tblCellMar>
        </w:tblPrEx>
        <w:trPr>
          <w:cantSplit/>
          <w:jc w:val="center"/>
        </w:trPr>
        <w:tc>
          <w:tcPr>
            <w:tcW w:w="9848" w:type="dxa"/>
            <w:tcBorders>
              <w:top w:val="single" w:sz="2" w:space="0" w:color="auto"/>
              <w:left w:val="single" w:sz="2" w:space="0" w:color="auto"/>
              <w:bottom w:val="single" w:sz="2" w:space="0" w:color="auto"/>
              <w:right w:val="single" w:sz="2" w:space="0" w:color="auto"/>
            </w:tcBorders>
          </w:tcPr>
          <w:p w14:paraId="285735B7" w14:textId="77777777" w:rsidR="00540B9A" w:rsidRPr="00BD4332" w:rsidRDefault="00540B9A" w:rsidP="006C098C">
            <w:pPr>
              <w:pStyle w:val="Index1"/>
              <w:keepLines w:val="0"/>
              <w:spacing w:after="180"/>
            </w:pPr>
            <w:r w:rsidRPr="00BD4332">
              <w:rPr>
                <w:b/>
                <w:bCs/>
              </w:rPr>
              <w:t xml:space="preserve">DEDICATED_MODE_MBMS_NOTIFICATION_SUPPORT </w:t>
            </w:r>
            <w:r w:rsidRPr="00BD4332">
              <w:t>(1 bit field)</w:t>
            </w:r>
            <w:r w:rsidRPr="00BD4332">
              <w:br/>
              <w:t>This field is encoded as the DEDICATED_MODE_MBMS_NOTIFICATION_SUPPORT field in the GPRS Cell Options information element as defined in 3GPP TS 44.060</w:t>
            </w:r>
          </w:p>
        </w:tc>
      </w:tr>
      <w:tr w:rsidR="00540B9A" w:rsidRPr="00BD4332" w14:paraId="3B52A444" w14:textId="77777777" w:rsidTr="006C098C">
        <w:tblPrEx>
          <w:tblCellMar>
            <w:top w:w="0" w:type="dxa"/>
            <w:bottom w:w="0" w:type="dxa"/>
          </w:tblCellMar>
        </w:tblPrEx>
        <w:trPr>
          <w:cantSplit/>
          <w:jc w:val="center"/>
        </w:trPr>
        <w:tc>
          <w:tcPr>
            <w:tcW w:w="9848" w:type="dxa"/>
            <w:tcBorders>
              <w:top w:val="single" w:sz="2" w:space="0" w:color="auto"/>
              <w:left w:val="single" w:sz="2" w:space="0" w:color="auto"/>
              <w:bottom w:val="single" w:sz="2" w:space="0" w:color="auto"/>
              <w:right w:val="single" w:sz="2" w:space="0" w:color="auto"/>
            </w:tcBorders>
          </w:tcPr>
          <w:p w14:paraId="0AAA1E22" w14:textId="77777777" w:rsidR="00540B9A" w:rsidRPr="00BD4332" w:rsidRDefault="00540B9A" w:rsidP="006C098C">
            <w:pPr>
              <w:rPr>
                <w:b/>
                <w:bCs/>
              </w:rPr>
            </w:pPr>
            <w:r w:rsidRPr="00BD4332">
              <w:rPr>
                <w:b/>
                <w:bCs/>
              </w:rPr>
              <w:t xml:space="preserve">MNCI_SUPPORT </w:t>
            </w:r>
            <w:r w:rsidRPr="00BD4332">
              <w:t>(1 bit field)</w:t>
            </w:r>
            <w:r w:rsidRPr="00BD4332">
              <w:br/>
              <w:t xml:space="preserve">This field is encoded as the </w:t>
            </w:r>
            <w:r w:rsidRPr="00BD4332">
              <w:rPr>
                <w:b/>
                <w:bCs/>
              </w:rPr>
              <w:t xml:space="preserve">MNCI_SUPPORT </w:t>
            </w:r>
            <w:r w:rsidRPr="00BD4332">
              <w:t>field in the GPRS Cell Options information element as defined in 3GPP TS 44.060</w:t>
            </w:r>
          </w:p>
        </w:tc>
      </w:tr>
    </w:tbl>
    <w:p w14:paraId="6C749B18" w14:textId="77777777" w:rsidR="00540B9A" w:rsidRPr="00BD4332" w:rsidRDefault="00540B9A" w:rsidP="00540B9A"/>
    <w:p w14:paraId="506ED21E" w14:textId="77777777" w:rsidR="00540B9A" w:rsidRPr="00BD4332" w:rsidRDefault="00540B9A" w:rsidP="00540B9A">
      <w:pPr>
        <w:pStyle w:val="Heading4"/>
      </w:pPr>
      <w:bookmarkStart w:id="746" w:name="_Toc531790434"/>
      <w:r w:rsidRPr="00BD4332">
        <w:t>10.5.2.11b</w:t>
      </w:r>
      <w:r w:rsidRPr="00BD4332">
        <w:tab/>
        <w:t>Dynamic ARFCN Mapping</w:t>
      </w:r>
      <w:bookmarkEnd w:id="746"/>
    </w:p>
    <w:p w14:paraId="467FA00A" w14:textId="77777777" w:rsidR="00540B9A" w:rsidRPr="00BD4332" w:rsidRDefault="00540B9A" w:rsidP="00540B9A">
      <w:r w:rsidRPr="00BD4332">
        <w:t xml:space="preserve">The purpose of the </w:t>
      </w:r>
      <w:r w:rsidRPr="00BD4332">
        <w:rPr>
          <w:i/>
        </w:rPr>
        <w:t xml:space="preserve">Dynamic ARFCN Mapping </w:t>
      </w:r>
      <w:r w:rsidRPr="00BD4332">
        <w:t xml:space="preserve">information element is to provide information on ARFCN mapping to physical frequencies (see 3GPP TS 45.005). </w:t>
      </w:r>
    </w:p>
    <w:p w14:paraId="292B82FD" w14:textId="77777777" w:rsidR="00540B9A" w:rsidRPr="00BD4332" w:rsidRDefault="00540B9A" w:rsidP="00540B9A">
      <w:r w:rsidRPr="00BD4332">
        <w:t xml:space="preserve">The </w:t>
      </w:r>
      <w:r w:rsidRPr="00BD4332">
        <w:rPr>
          <w:i/>
        </w:rPr>
        <w:t>Dynamic ARFCN Mapping</w:t>
      </w:r>
      <w:r w:rsidRPr="00BD4332">
        <w:t xml:space="preserve"> is a type 4 information element with a minimum length of 6 octets. No upper length limit is specified except for that given by the maximum number of octets in a L3 message (see 3GPP TS 44.060).</w:t>
      </w:r>
    </w:p>
    <w:p w14:paraId="054CF835" w14:textId="77777777" w:rsidR="00540B9A" w:rsidRPr="00BD4332" w:rsidRDefault="00540B9A" w:rsidP="00540B9A">
      <w:r w:rsidRPr="00BD4332">
        <w:t>Parameters GSM_Band, ARFCN_FIRST, BAND_OFFSET and ARFCN_RANGE are defined in table 10.5.2.37j.</w:t>
      </w:r>
    </w:p>
    <w:p w14:paraId="74DAC9FD" w14:textId="77777777" w:rsidR="00540B9A" w:rsidRPr="00BD4332" w:rsidRDefault="00540B9A" w:rsidP="00540B9A">
      <w:r w:rsidRPr="00BD4332">
        <w:t>Spare bits in the end of the field are used to fill the last octet.</w:t>
      </w:r>
    </w:p>
    <w:p w14:paraId="0883ECB8" w14:textId="77777777" w:rsidR="00540B9A" w:rsidRPr="00BD4332" w:rsidRDefault="00540B9A" w:rsidP="00540B9A">
      <w:pPr>
        <w:pStyle w:val="TH"/>
      </w:pPr>
      <w:r w:rsidRPr="00BD4332">
        <w:lastRenderedPageBreak/>
        <w:t>Table 10.5.2.11b.1: Dynamic ARFCN Mapping content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6EDC300B" w14:textId="77777777" w:rsidTr="006C098C">
        <w:tblPrEx>
          <w:tblCellMar>
            <w:top w:w="0" w:type="dxa"/>
            <w:bottom w:w="0" w:type="dxa"/>
          </w:tblCellMar>
        </w:tblPrEx>
        <w:trPr>
          <w:cantSplit/>
          <w:jc w:val="center"/>
        </w:trPr>
        <w:tc>
          <w:tcPr>
            <w:tcW w:w="9855" w:type="dxa"/>
          </w:tcPr>
          <w:p w14:paraId="481D016C" w14:textId="77777777" w:rsidR="00540B9A" w:rsidRPr="00BD4332" w:rsidRDefault="00540B9A" w:rsidP="006C098C">
            <w:pPr>
              <w:pStyle w:val="TAL"/>
            </w:pPr>
            <w:r w:rsidRPr="00BD4332">
              <w:t>&lt; Dynamic ARFCN Mapping &gt;::=</w:t>
            </w:r>
          </w:p>
          <w:p w14:paraId="1BCC5704" w14:textId="77777777" w:rsidR="00540B9A" w:rsidRPr="00BD4332" w:rsidRDefault="00540B9A" w:rsidP="006C098C">
            <w:pPr>
              <w:pStyle w:val="TAL"/>
            </w:pPr>
            <w:r w:rsidRPr="00BD4332">
              <w:tab/>
              <w:t>&lt; LENGTH OF DYNAMIC ARFCN MAPPING : bit (8) &gt;</w:t>
            </w:r>
            <w:r w:rsidR="00BD4332">
              <w:tab/>
            </w:r>
            <w:r w:rsidRPr="00BD4332">
              <w:t>-- length of value part in octets</w:t>
            </w:r>
          </w:p>
          <w:p w14:paraId="0932F293" w14:textId="77777777" w:rsidR="00540B9A" w:rsidRPr="00BD4332" w:rsidRDefault="00540B9A" w:rsidP="006C098C">
            <w:pPr>
              <w:pStyle w:val="TAL"/>
            </w:pPr>
            <w:r w:rsidRPr="00BD4332">
              <w:tab/>
            </w:r>
            <w:r w:rsidRPr="00BD4332">
              <w:rPr>
                <w:snapToGrid w:val="0"/>
              </w:rPr>
              <w:t xml:space="preserve">&lt; </w:t>
            </w:r>
            <w:r w:rsidRPr="00BD4332">
              <w:rPr>
                <w:b/>
                <w:snapToGrid w:val="0"/>
              </w:rPr>
              <w:t>DYNAMIC ARFCN MAPPING Description</w:t>
            </w:r>
            <w:r w:rsidRPr="00BD4332">
              <w:rPr>
                <w:snapToGrid w:val="0"/>
              </w:rPr>
              <w:t xml:space="preserve"> : { 1 &lt; DYNAMIC ARFCN MAPPING &gt; } ** 0 &gt;</w:t>
            </w:r>
          </w:p>
          <w:p w14:paraId="029094C6" w14:textId="77777777" w:rsidR="00540B9A" w:rsidRPr="00BD4332" w:rsidRDefault="00540B9A" w:rsidP="006C098C">
            <w:pPr>
              <w:pStyle w:val="TAL"/>
            </w:pPr>
            <w:r w:rsidRPr="00BD4332">
              <w:tab/>
              <w:t>&lt; spare bit &gt;** ;</w:t>
            </w:r>
          </w:p>
          <w:p w14:paraId="7FA81936" w14:textId="77777777" w:rsidR="00540B9A" w:rsidRPr="00BD4332" w:rsidRDefault="00540B9A" w:rsidP="006C098C">
            <w:pPr>
              <w:pStyle w:val="TAL"/>
            </w:pPr>
          </w:p>
        </w:tc>
      </w:tr>
      <w:tr w:rsidR="00540B9A" w:rsidRPr="00BD4332" w14:paraId="187E21ED" w14:textId="77777777" w:rsidTr="006C098C">
        <w:tblPrEx>
          <w:tblCellMar>
            <w:top w:w="0" w:type="dxa"/>
            <w:bottom w:w="0" w:type="dxa"/>
          </w:tblCellMar>
        </w:tblPrEx>
        <w:trPr>
          <w:cantSplit/>
          <w:jc w:val="center"/>
        </w:trPr>
        <w:tc>
          <w:tcPr>
            <w:tcW w:w="9855" w:type="dxa"/>
          </w:tcPr>
          <w:p w14:paraId="102BF77B" w14:textId="77777777" w:rsidR="00540B9A" w:rsidRPr="00BD4332" w:rsidRDefault="00540B9A" w:rsidP="006C098C">
            <w:pPr>
              <w:pStyle w:val="TAL"/>
            </w:pPr>
            <w:r w:rsidRPr="00BD4332">
              <w:t>&lt; DYNAMIC ARFCN MAPPING &gt;::=</w:t>
            </w:r>
          </w:p>
          <w:p w14:paraId="01C1E94D" w14:textId="77777777" w:rsidR="00540B9A" w:rsidRPr="00BD4332" w:rsidRDefault="00540B9A" w:rsidP="006C098C">
            <w:pPr>
              <w:pStyle w:val="TAL"/>
            </w:pPr>
            <w:r w:rsidRPr="00BD4332">
              <w:tab/>
              <w:t xml:space="preserve">&lt; </w:t>
            </w:r>
            <w:r w:rsidRPr="00BD4332">
              <w:rPr>
                <w:b/>
              </w:rPr>
              <w:t>GSM_Band</w:t>
            </w:r>
            <w:r w:rsidRPr="00BD4332">
              <w:t xml:space="preserve"> : bit (4) &gt;</w:t>
            </w:r>
          </w:p>
          <w:p w14:paraId="071FEA9F" w14:textId="77777777" w:rsidR="00540B9A" w:rsidRPr="00BD4332" w:rsidRDefault="00540B9A" w:rsidP="006C098C">
            <w:pPr>
              <w:pStyle w:val="TAL"/>
            </w:pPr>
            <w:r w:rsidRPr="00BD4332">
              <w:tab/>
              <w:t xml:space="preserve">&lt; </w:t>
            </w:r>
            <w:r w:rsidRPr="00BD4332">
              <w:rPr>
                <w:b/>
              </w:rPr>
              <w:t xml:space="preserve">ARFCN_FIRST </w:t>
            </w:r>
            <w:r w:rsidRPr="00BD4332">
              <w:t>: bit (10) &gt;</w:t>
            </w:r>
          </w:p>
          <w:p w14:paraId="6E78795A" w14:textId="77777777" w:rsidR="00540B9A" w:rsidRPr="00BD4332" w:rsidRDefault="00540B9A" w:rsidP="006C098C">
            <w:pPr>
              <w:pStyle w:val="TAL"/>
            </w:pPr>
            <w:r w:rsidRPr="00BD4332">
              <w:tab/>
              <w:t xml:space="preserve">&lt; </w:t>
            </w:r>
            <w:r w:rsidRPr="00BD4332">
              <w:rPr>
                <w:b/>
              </w:rPr>
              <w:t>BAND_OFFSET</w:t>
            </w:r>
            <w:r w:rsidRPr="00BD4332">
              <w:t>: bit (10) &gt;</w:t>
            </w:r>
          </w:p>
          <w:p w14:paraId="1ED46D3F" w14:textId="77777777" w:rsidR="00540B9A" w:rsidRPr="00BD4332" w:rsidRDefault="00540B9A" w:rsidP="006C098C">
            <w:pPr>
              <w:pStyle w:val="TAL"/>
            </w:pPr>
            <w:r w:rsidRPr="00BD4332">
              <w:tab/>
              <w:t xml:space="preserve">&lt; </w:t>
            </w:r>
            <w:r w:rsidRPr="00BD4332">
              <w:rPr>
                <w:b/>
              </w:rPr>
              <w:t xml:space="preserve">ARFCN_RANGE </w:t>
            </w:r>
            <w:r w:rsidRPr="00BD4332">
              <w:t>: bit (7) &gt; ;</w:t>
            </w:r>
          </w:p>
          <w:p w14:paraId="566FC24F" w14:textId="77777777" w:rsidR="00540B9A" w:rsidRPr="00BD4332" w:rsidRDefault="00540B9A" w:rsidP="006C098C">
            <w:pPr>
              <w:pStyle w:val="TAL"/>
            </w:pPr>
          </w:p>
        </w:tc>
      </w:tr>
    </w:tbl>
    <w:p w14:paraId="39E830AE" w14:textId="77777777" w:rsidR="00540B9A" w:rsidRPr="00BD4332" w:rsidRDefault="00540B9A" w:rsidP="00540B9A"/>
    <w:p w14:paraId="1BA043CD" w14:textId="77777777" w:rsidR="00540B9A" w:rsidRPr="00BD4332" w:rsidRDefault="00540B9A" w:rsidP="00540B9A">
      <w:pPr>
        <w:pStyle w:val="Heading4"/>
      </w:pPr>
      <w:bookmarkStart w:id="747" w:name="_Toc531790435"/>
      <w:r w:rsidRPr="00BD4332">
        <w:t>10.5.2.12</w:t>
      </w:r>
      <w:r w:rsidRPr="00BD4332">
        <w:tab/>
        <w:t>Frequency Channel Sequence</w:t>
      </w:r>
      <w:bookmarkEnd w:id="747"/>
    </w:p>
    <w:p w14:paraId="6E55D8FA" w14:textId="77777777" w:rsidR="00540B9A" w:rsidRPr="00BD4332" w:rsidRDefault="00540B9A" w:rsidP="00540B9A">
      <w:r w:rsidRPr="00BD4332">
        <w:t xml:space="preserve">The purpose of the </w:t>
      </w:r>
      <w:r w:rsidRPr="00BD4332">
        <w:rPr>
          <w:i/>
        </w:rPr>
        <w:t>Frequency Channel Sequence</w:t>
      </w:r>
      <w:r w:rsidRPr="00BD4332">
        <w:t xml:space="preserve"> information element is to provide the absolute radio frequency channel numbers used in the mobile hopping sequence. This information element shall only be used for radio frequency channels in the primary GSM band (see 3GPP TS 45.005).</w:t>
      </w:r>
    </w:p>
    <w:p w14:paraId="6E71CFED" w14:textId="77777777" w:rsidR="00540B9A" w:rsidRPr="00BD4332" w:rsidRDefault="00540B9A" w:rsidP="00540B9A">
      <w:r w:rsidRPr="00BD4332">
        <w:t xml:space="preserve">The </w:t>
      </w:r>
      <w:r w:rsidRPr="00BD4332">
        <w:rPr>
          <w:i/>
        </w:rPr>
        <w:t>Frequency Channel Sequence</w:t>
      </w:r>
      <w:r w:rsidRPr="00BD4332">
        <w:t xml:space="preserve"> information element is coded as shown in figure 10.5.2.12.1 and table 10.5.2.12.1.</w:t>
      </w:r>
    </w:p>
    <w:p w14:paraId="1F42A086" w14:textId="77777777" w:rsidR="00540B9A" w:rsidRPr="00BD4332" w:rsidRDefault="00540B9A" w:rsidP="00540B9A">
      <w:r w:rsidRPr="00BD4332">
        <w:t xml:space="preserve">The </w:t>
      </w:r>
      <w:r w:rsidRPr="00BD4332">
        <w:rPr>
          <w:i/>
        </w:rPr>
        <w:t>Frequency Channel Sequence</w:t>
      </w:r>
      <w:r w:rsidRPr="00BD4332">
        <w:t xml:space="preserve"> is a type 3 information element with 10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78F9BB62" w14:textId="77777777" w:rsidTr="006C098C">
        <w:tblPrEx>
          <w:tblCellMar>
            <w:top w:w="0" w:type="dxa"/>
            <w:bottom w:w="0" w:type="dxa"/>
          </w:tblCellMar>
        </w:tblPrEx>
        <w:trPr>
          <w:jc w:val="center"/>
        </w:trPr>
        <w:tc>
          <w:tcPr>
            <w:tcW w:w="851" w:type="dxa"/>
            <w:tcBorders>
              <w:top w:val="nil"/>
              <w:left w:val="nil"/>
              <w:bottom w:val="nil"/>
              <w:right w:val="nil"/>
            </w:tcBorders>
          </w:tcPr>
          <w:p w14:paraId="5A14FE09" w14:textId="77777777" w:rsidR="00540B9A" w:rsidRPr="00BD4332" w:rsidRDefault="00540B9A" w:rsidP="006C098C">
            <w:pPr>
              <w:pStyle w:val="TAC"/>
            </w:pPr>
            <w:r w:rsidRPr="00BD4332">
              <w:t>8</w:t>
            </w:r>
          </w:p>
        </w:tc>
        <w:tc>
          <w:tcPr>
            <w:tcW w:w="851" w:type="dxa"/>
            <w:tcBorders>
              <w:top w:val="nil"/>
              <w:left w:val="nil"/>
              <w:bottom w:val="nil"/>
              <w:right w:val="nil"/>
            </w:tcBorders>
          </w:tcPr>
          <w:p w14:paraId="72627270" w14:textId="77777777" w:rsidR="00540B9A" w:rsidRPr="00BD4332" w:rsidRDefault="00540B9A" w:rsidP="006C098C">
            <w:pPr>
              <w:pStyle w:val="TAC"/>
            </w:pPr>
            <w:r w:rsidRPr="00BD4332">
              <w:t>7</w:t>
            </w:r>
          </w:p>
        </w:tc>
        <w:tc>
          <w:tcPr>
            <w:tcW w:w="851" w:type="dxa"/>
            <w:tcBorders>
              <w:top w:val="nil"/>
              <w:left w:val="nil"/>
              <w:bottom w:val="nil"/>
              <w:right w:val="nil"/>
            </w:tcBorders>
          </w:tcPr>
          <w:p w14:paraId="45CD245B" w14:textId="77777777" w:rsidR="00540B9A" w:rsidRPr="00BD4332" w:rsidRDefault="00540B9A" w:rsidP="006C098C">
            <w:pPr>
              <w:pStyle w:val="TAC"/>
            </w:pPr>
            <w:r w:rsidRPr="00BD4332">
              <w:t>6</w:t>
            </w:r>
          </w:p>
        </w:tc>
        <w:tc>
          <w:tcPr>
            <w:tcW w:w="851" w:type="dxa"/>
            <w:tcBorders>
              <w:top w:val="nil"/>
              <w:left w:val="nil"/>
              <w:bottom w:val="nil"/>
              <w:right w:val="nil"/>
            </w:tcBorders>
          </w:tcPr>
          <w:p w14:paraId="69F87FA9" w14:textId="77777777" w:rsidR="00540B9A" w:rsidRPr="00BD4332" w:rsidRDefault="00540B9A" w:rsidP="006C098C">
            <w:pPr>
              <w:pStyle w:val="TAC"/>
            </w:pPr>
            <w:r w:rsidRPr="00BD4332">
              <w:t>5</w:t>
            </w:r>
          </w:p>
        </w:tc>
        <w:tc>
          <w:tcPr>
            <w:tcW w:w="851" w:type="dxa"/>
            <w:tcBorders>
              <w:top w:val="nil"/>
              <w:left w:val="nil"/>
              <w:bottom w:val="nil"/>
              <w:right w:val="nil"/>
            </w:tcBorders>
          </w:tcPr>
          <w:p w14:paraId="7D4676F8" w14:textId="77777777" w:rsidR="00540B9A" w:rsidRPr="00BD4332" w:rsidRDefault="00540B9A" w:rsidP="006C098C">
            <w:pPr>
              <w:pStyle w:val="TAC"/>
            </w:pPr>
            <w:r w:rsidRPr="00BD4332">
              <w:t>4</w:t>
            </w:r>
          </w:p>
        </w:tc>
        <w:tc>
          <w:tcPr>
            <w:tcW w:w="851" w:type="dxa"/>
            <w:tcBorders>
              <w:top w:val="nil"/>
              <w:left w:val="nil"/>
              <w:bottom w:val="nil"/>
              <w:right w:val="nil"/>
            </w:tcBorders>
          </w:tcPr>
          <w:p w14:paraId="134EFC9C" w14:textId="77777777" w:rsidR="00540B9A" w:rsidRPr="00BD4332" w:rsidRDefault="00540B9A" w:rsidP="006C098C">
            <w:pPr>
              <w:pStyle w:val="TAC"/>
            </w:pPr>
            <w:r w:rsidRPr="00BD4332">
              <w:t>3</w:t>
            </w:r>
          </w:p>
        </w:tc>
        <w:tc>
          <w:tcPr>
            <w:tcW w:w="851" w:type="dxa"/>
            <w:tcBorders>
              <w:top w:val="nil"/>
              <w:left w:val="nil"/>
              <w:bottom w:val="nil"/>
              <w:right w:val="nil"/>
            </w:tcBorders>
          </w:tcPr>
          <w:p w14:paraId="583DB188" w14:textId="77777777" w:rsidR="00540B9A" w:rsidRPr="00BD4332" w:rsidRDefault="00540B9A" w:rsidP="006C098C">
            <w:pPr>
              <w:pStyle w:val="TAC"/>
            </w:pPr>
            <w:r w:rsidRPr="00BD4332">
              <w:t>2</w:t>
            </w:r>
          </w:p>
        </w:tc>
        <w:tc>
          <w:tcPr>
            <w:tcW w:w="851" w:type="dxa"/>
            <w:tcBorders>
              <w:top w:val="nil"/>
              <w:left w:val="nil"/>
              <w:bottom w:val="nil"/>
              <w:right w:val="nil"/>
            </w:tcBorders>
          </w:tcPr>
          <w:p w14:paraId="51D08579" w14:textId="77777777" w:rsidR="00540B9A" w:rsidRPr="00BD4332" w:rsidRDefault="00540B9A" w:rsidP="006C098C">
            <w:pPr>
              <w:pStyle w:val="TAC"/>
            </w:pPr>
            <w:r w:rsidRPr="00BD4332">
              <w:t>1</w:t>
            </w:r>
          </w:p>
        </w:tc>
        <w:tc>
          <w:tcPr>
            <w:tcW w:w="1447" w:type="dxa"/>
            <w:tcBorders>
              <w:top w:val="nil"/>
              <w:left w:val="nil"/>
              <w:bottom w:val="nil"/>
              <w:right w:val="nil"/>
            </w:tcBorders>
          </w:tcPr>
          <w:p w14:paraId="479D4F58" w14:textId="77777777" w:rsidR="00540B9A" w:rsidRPr="00BD4332" w:rsidRDefault="00540B9A" w:rsidP="006C098C">
            <w:pPr>
              <w:pStyle w:val="TAC"/>
            </w:pPr>
          </w:p>
        </w:tc>
      </w:tr>
      <w:tr w:rsidR="00540B9A" w:rsidRPr="00BD4332" w14:paraId="38E52AB9"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1F968555"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6C85C28D" w14:textId="77777777" w:rsidR="00540B9A" w:rsidRPr="00BD4332" w:rsidRDefault="00540B9A" w:rsidP="006C098C">
            <w:pPr>
              <w:pStyle w:val="TAC"/>
            </w:pPr>
            <w:r w:rsidRPr="00BD4332">
              <w:t>Frequency Channel Sequence IEI</w:t>
            </w:r>
          </w:p>
        </w:tc>
        <w:tc>
          <w:tcPr>
            <w:tcW w:w="1447" w:type="dxa"/>
            <w:tcBorders>
              <w:top w:val="nil"/>
              <w:left w:val="nil"/>
              <w:bottom w:val="nil"/>
              <w:right w:val="nil"/>
            </w:tcBorders>
          </w:tcPr>
          <w:p w14:paraId="62858FA9" w14:textId="77777777" w:rsidR="00540B9A" w:rsidRPr="00BD4332" w:rsidRDefault="00540B9A" w:rsidP="006C098C">
            <w:pPr>
              <w:pStyle w:val="TAC"/>
            </w:pPr>
            <w:r w:rsidRPr="00BD4332">
              <w:t>octet 1</w:t>
            </w:r>
          </w:p>
        </w:tc>
      </w:tr>
      <w:tr w:rsidR="00540B9A" w:rsidRPr="00BD4332" w14:paraId="28D18B58"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4AA4DD5D" w14:textId="77777777" w:rsidR="00540B9A" w:rsidRPr="00BD4332" w:rsidRDefault="00540B9A" w:rsidP="006C098C">
            <w:pPr>
              <w:pStyle w:val="TAC"/>
            </w:pPr>
            <w:r w:rsidRPr="00BD4332">
              <w:t>0</w:t>
            </w:r>
            <w:r w:rsidRPr="00BD4332">
              <w:br/>
              <w:t>spare</w:t>
            </w:r>
          </w:p>
        </w:tc>
        <w:tc>
          <w:tcPr>
            <w:tcW w:w="5957" w:type="dxa"/>
            <w:gridSpan w:val="7"/>
            <w:tcBorders>
              <w:top w:val="single" w:sz="6" w:space="0" w:color="auto"/>
              <w:left w:val="single" w:sz="6" w:space="0" w:color="auto"/>
              <w:bottom w:val="nil"/>
              <w:right w:val="single" w:sz="6" w:space="0" w:color="auto"/>
            </w:tcBorders>
          </w:tcPr>
          <w:p w14:paraId="31CD10AD" w14:textId="77777777" w:rsidR="00540B9A" w:rsidRPr="00BD4332" w:rsidRDefault="00540B9A" w:rsidP="006C098C">
            <w:pPr>
              <w:pStyle w:val="TAC"/>
            </w:pPr>
            <w:r w:rsidRPr="00BD4332">
              <w:t>Lowest ARFCN</w:t>
            </w:r>
          </w:p>
        </w:tc>
        <w:tc>
          <w:tcPr>
            <w:tcW w:w="1447" w:type="dxa"/>
            <w:tcBorders>
              <w:top w:val="nil"/>
              <w:left w:val="nil"/>
              <w:bottom w:val="nil"/>
              <w:right w:val="nil"/>
            </w:tcBorders>
          </w:tcPr>
          <w:p w14:paraId="23059929" w14:textId="77777777" w:rsidR="00540B9A" w:rsidRPr="00BD4332" w:rsidRDefault="00540B9A" w:rsidP="006C098C">
            <w:pPr>
              <w:pStyle w:val="TAC"/>
            </w:pPr>
            <w:r w:rsidRPr="00BD4332">
              <w:t>octet 2</w:t>
            </w:r>
          </w:p>
        </w:tc>
      </w:tr>
      <w:tr w:rsidR="00540B9A" w:rsidRPr="00BD4332" w14:paraId="550055DB"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09DB7375" w14:textId="77777777" w:rsidR="00540B9A" w:rsidRPr="00BD4332" w:rsidRDefault="00540B9A" w:rsidP="006C098C">
            <w:pPr>
              <w:pStyle w:val="TAC"/>
            </w:pPr>
            <w:r w:rsidRPr="00BD4332">
              <w:t>inc skip of ARFCN 01</w:t>
            </w:r>
          </w:p>
        </w:tc>
        <w:tc>
          <w:tcPr>
            <w:tcW w:w="3404" w:type="dxa"/>
            <w:gridSpan w:val="4"/>
            <w:tcBorders>
              <w:top w:val="single" w:sz="6" w:space="0" w:color="auto"/>
              <w:left w:val="single" w:sz="6" w:space="0" w:color="auto"/>
              <w:bottom w:val="single" w:sz="6" w:space="0" w:color="auto"/>
              <w:right w:val="single" w:sz="6" w:space="0" w:color="auto"/>
            </w:tcBorders>
          </w:tcPr>
          <w:p w14:paraId="42E903BB" w14:textId="77777777" w:rsidR="00540B9A" w:rsidRPr="00BD4332" w:rsidRDefault="00540B9A" w:rsidP="006C098C">
            <w:pPr>
              <w:pStyle w:val="TAC"/>
            </w:pPr>
            <w:r w:rsidRPr="00BD4332">
              <w:t>inc skip of ARFCN 02</w:t>
            </w:r>
          </w:p>
        </w:tc>
        <w:tc>
          <w:tcPr>
            <w:tcW w:w="1447" w:type="dxa"/>
            <w:tcBorders>
              <w:top w:val="nil"/>
              <w:left w:val="nil"/>
              <w:bottom w:val="nil"/>
              <w:right w:val="nil"/>
            </w:tcBorders>
          </w:tcPr>
          <w:p w14:paraId="0040E791" w14:textId="77777777" w:rsidR="00540B9A" w:rsidRPr="00BD4332" w:rsidRDefault="00540B9A" w:rsidP="006C098C">
            <w:pPr>
              <w:pStyle w:val="TAC"/>
            </w:pPr>
            <w:r w:rsidRPr="00BD4332">
              <w:t>octet 3</w:t>
            </w:r>
          </w:p>
        </w:tc>
      </w:tr>
      <w:tr w:rsidR="00540B9A" w:rsidRPr="00BD4332" w14:paraId="6768EDBE" w14:textId="77777777" w:rsidTr="006C098C">
        <w:tblPrEx>
          <w:tblCellMar>
            <w:top w:w="0" w:type="dxa"/>
            <w:bottom w:w="0" w:type="dxa"/>
          </w:tblCellMar>
        </w:tblPrEx>
        <w:trPr>
          <w:jc w:val="center"/>
        </w:trPr>
        <w:tc>
          <w:tcPr>
            <w:tcW w:w="851" w:type="dxa"/>
            <w:tcBorders>
              <w:top w:val="nil"/>
              <w:left w:val="dashed" w:sz="4" w:space="0" w:color="auto"/>
              <w:bottom w:val="nil"/>
              <w:right w:val="nil"/>
            </w:tcBorders>
          </w:tcPr>
          <w:p w14:paraId="08EA8489" w14:textId="77777777" w:rsidR="00540B9A" w:rsidRPr="00BD4332" w:rsidRDefault="00540B9A" w:rsidP="006C098C">
            <w:pPr>
              <w:pStyle w:val="TAC"/>
            </w:pPr>
            <w:r w:rsidRPr="00BD4332">
              <w:br/>
            </w:r>
            <w:r w:rsidRPr="00BD4332">
              <w:br/>
            </w:r>
          </w:p>
        </w:tc>
        <w:tc>
          <w:tcPr>
            <w:tcW w:w="851" w:type="dxa"/>
            <w:tcBorders>
              <w:top w:val="nil"/>
              <w:left w:val="nil"/>
              <w:bottom w:val="nil"/>
              <w:right w:val="nil"/>
            </w:tcBorders>
          </w:tcPr>
          <w:p w14:paraId="27EB32B2" w14:textId="77777777" w:rsidR="00540B9A" w:rsidRPr="00BD4332" w:rsidRDefault="00540B9A" w:rsidP="006C098C">
            <w:pPr>
              <w:pStyle w:val="TAC"/>
            </w:pPr>
          </w:p>
        </w:tc>
        <w:tc>
          <w:tcPr>
            <w:tcW w:w="851" w:type="dxa"/>
            <w:tcBorders>
              <w:top w:val="nil"/>
              <w:left w:val="nil"/>
              <w:bottom w:val="nil"/>
              <w:right w:val="nil"/>
            </w:tcBorders>
          </w:tcPr>
          <w:p w14:paraId="05048F9D" w14:textId="77777777" w:rsidR="00540B9A" w:rsidRPr="00BD4332" w:rsidRDefault="00540B9A" w:rsidP="006C098C">
            <w:pPr>
              <w:pStyle w:val="TAC"/>
            </w:pPr>
          </w:p>
        </w:tc>
        <w:tc>
          <w:tcPr>
            <w:tcW w:w="851" w:type="dxa"/>
            <w:tcBorders>
              <w:top w:val="nil"/>
              <w:left w:val="nil"/>
              <w:bottom w:val="nil"/>
              <w:right w:val="nil"/>
            </w:tcBorders>
          </w:tcPr>
          <w:p w14:paraId="1B062F50" w14:textId="77777777" w:rsidR="00540B9A" w:rsidRPr="00BD4332" w:rsidRDefault="00540B9A" w:rsidP="006C098C">
            <w:pPr>
              <w:pStyle w:val="TAC"/>
            </w:pPr>
          </w:p>
        </w:tc>
        <w:tc>
          <w:tcPr>
            <w:tcW w:w="851" w:type="dxa"/>
            <w:tcBorders>
              <w:top w:val="nil"/>
              <w:left w:val="nil"/>
              <w:bottom w:val="nil"/>
              <w:right w:val="nil"/>
            </w:tcBorders>
          </w:tcPr>
          <w:p w14:paraId="5751C928" w14:textId="77777777" w:rsidR="00540B9A" w:rsidRPr="00BD4332" w:rsidRDefault="00540B9A" w:rsidP="006C098C">
            <w:pPr>
              <w:pStyle w:val="TAC"/>
            </w:pPr>
          </w:p>
        </w:tc>
        <w:tc>
          <w:tcPr>
            <w:tcW w:w="851" w:type="dxa"/>
            <w:tcBorders>
              <w:top w:val="nil"/>
              <w:left w:val="nil"/>
              <w:bottom w:val="nil"/>
              <w:right w:val="nil"/>
            </w:tcBorders>
          </w:tcPr>
          <w:p w14:paraId="779EED1A" w14:textId="77777777" w:rsidR="00540B9A" w:rsidRPr="00BD4332" w:rsidRDefault="00540B9A" w:rsidP="006C098C">
            <w:pPr>
              <w:pStyle w:val="TAC"/>
            </w:pPr>
          </w:p>
        </w:tc>
        <w:tc>
          <w:tcPr>
            <w:tcW w:w="851" w:type="dxa"/>
            <w:tcBorders>
              <w:top w:val="nil"/>
              <w:left w:val="nil"/>
              <w:bottom w:val="nil"/>
              <w:right w:val="nil"/>
            </w:tcBorders>
          </w:tcPr>
          <w:p w14:paraId="26FAFC07" w14:textId="77777777" w:rsidR="00540B9A" w:rsidRPr="00BD4332" w:rsidRDefault="00540B9A" w:rsidP="006C098C">
            <w:pPr>
              <w:pStyle w:val="TAC"/>
            </w:pPr>
          </w:p>
        </w:tc>
        <w:tc>
          <w:tcPr>
            <w:tcW w:w="851" w:type="dxa"/>
            <w:tcBorders>
              <w:top w:val="nil"/>
              <w:left w:val="nil"/>
              <w:bottom w:val="nil"/>
              <w:right w:val="nil"/>
            </w:tcBorders>
          </w:tcPr>
          <w:p w14:paraId="05A35C82" w14:textId="77777777" w:rsidR="00540B9A" w:rsidRPr="00BD4332" w:rsidRDefault="00540B9A" w:rsidP="006C098C">
            <w:pPr>
              <w:pStyle w:val="TAC"/>
            </w:pPr>
          </w:p>
        </w:tc>
        <w:tc>
          <w:tcPr>
            <w:tcW w:w="1447" w:type="dxa"/>
            <w:tcBorders>
              <w:top w:val="nil"/>
              <w:left w:val="nil"/>
              <w:bottom w:val="nil"/>
              <w:right w:val="nil"/>
            </w:tcBorders>
          </w:tcPr>
          <w:p w14:paraId="67209109" w14:textId="77777777" w:rsidR="00540B9A" w:rsidRPr="00BD4332" w:rsidRDefault="00540B9A" w:rsidP="006C098C">
            <w:pPr>
              <w:pStyle w:val="TAC"/>
            </w:pPr>
          </w:p>
        </w:tc>
      </w:tr>
      <w:tr w:rsidR="00540B9A" w:rsidRPr="00BD4332" w14:paraId="26F7A6B7"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3F758C4F" w14:textId="77777777" w:rsidR="00540B9A" w:rsidRPr="00BD4332" w:rsidRDefault="00540B9A" w:rsidP="006C098C">
            <w:pPr>
              <w:pStyle w:val="TAC"/>
            </w:pPr>
            <w:r w:rsidRPr="00BD4332">
              <w:t>inc skip of ARFCN 15</w:t>
            </w:r>
          </w:p>
        </w:tc>
        <w:tc>
          <w:tcPr>
            <w:tcW w:w="3404" w:type="dxa"/>
            <w:gridSpan w:val="4"/>
            <w:tcBorders>
              <w:top w:val="single" w:sz="6" w:space="0" w:color="auto"/>
              <w:left w:val="single" w:sz="6" w:space="0" w:color="auto"/>
              <w:bottom w:val="single" w:sz="6" w:space="0" w:color="auto"/>
              <w:right w:val="single" w:sz="6" w:space="0" w:color="auto"/>
            </w:tcBorders>
          </w:tcPr>
          <w:p w14:paraId="1B9476F6" w14:textId="77777777" w:rsidR="00540B9A" w:rsidRPr="00BD4332" w:rsidRDefault="00540B9A" w:rsidP="006C098C">
            <w:pPr>
              <w:pStyle w:val="TAC"/>
            </w:pPr>
            <w:r w:rsidRPr="00BD4332">
              <w:t>inc skip of ARFCN 16</w:t>
            </w:r>
          </w:p>
        </w:tc>
        <w:tc>
          <w:tcPr>
            <w:tcW w:w="1447" w:type="dxa"/>
            <w:tcBorders>
              <w:top w:val="nil"/>
              <w:left w:val="nil"/>
              <w:bottom w:val="nil"/>
              <w:right w:val="nil"/>
            </w:tcBorders>
          </w:tcPr>
          <w:p w14:paraId="29A4810D" w14:textId="77777777" w:rsidR="00540B9A" w:rsidRPr="00BD4332" w:rsidRDefault="00540B9A" w:rsidP="006C098C">
            <w:pPr>
              <w:pStyle w:val="TAC"/>
            </w:pPr>
            <w:r w:rsidRPr="00BD4332">
              <w:t>octet 10</w:t>
            </w:r>
          </w:p>
        </w:tc>
      </w:tr>
    </w:tbl>
    <w:p w14:paraId="05C38FE7" w14:textId="77777777" w:rsidR="00540B9A" w:rsidRPr="00BD4332" w:rsidRDefault="00540B9A" w:rsidP="00540B9A">
      <w:pPr>
        <w:pStyle w:val="NF"/>
      </w:pPr>
    </w:p>
    <w:p w14:paraId="3A744717" w14:textId="77777777" w:rsidR="00540B9A" w:rsidRPr="00BD4332" w:rsidRDefault="00540B9A" w:rsidP="00540B9A">
      <w:pPr>
        <w:pStyle w:val="TF"/>
      </w:pPr>
      <w:r w:rsidRPr="00BD4332">
        <w:t>Figure 10.5.2.12.1: </w:t>
      </w:r>
      <w:r w:rsidRPr="00BD4332">
        <w:rPr>
          <w:i/>
        </w:rPr>
        <w:t>Frequency Channel Sequence</w:t>
      </w:r>
      <w:r w:rsidRPr="00BD4332">
        <w:t xml:space="preserve"> information element</w:t>
      </w:r>
    </w:p>
    <w:p w14:paraId="19D823B6" w14:textId="77777777" w:rsidR="00540B9A" w:rsidRPr="00BD4332" w:rsidRDefault="00540B9A" w:rsidP="00540B9A">
      <w:pPr>
        <w:pStyle w:val="TH"/>
      </w:pPr>
      <w:r w:rsidRPr="00BD4332">
        <w:t>Table 10.5.2.12.1: </w:t>
      </w:r>
      <w:r w:rsidRPr="00BD4332">
        <w:rPr>
          <w:i/>
        </w:rPr>
        <w:t>Frequency Channel Sequence</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64FDB0DE" w14:textId="77777777" w:rsidTr="006C098C">
        <w:tblPrEx>
          <w:tblCellMar>
            <w:top w:w="0" w:type="dxa"/>
            <w:bottom w:w="0" w:type="dxa"/>
          </w:tblCellMar>
        </w:tblPrEx>
        <w:trPr>
          <w:jc w:val="center"/>
        </w:trPr>
        <w:tc>
          <w:tcPr>
            <w:tcW w:w="6663" w:type="dxa"/>
          </w:tcPr>
          <w:p w14:paraId="13DEB53E" w14:textId="77777777" w:rsidR="00540B9A" w:rsidRPr="00BD4332" w:rsidRDefault="00540B9A" w:rsidP="006C098C">
            <w:pPr>
              <w:pStyle w:val="PL"/>
              <w:keepNext/>
            </w:pPr>
            <w:r w:rsidRPr="00BD4332">
              <w:t>Lowest ARFCN (octet 2)</w:t>
            </w:r>
          </w:p>
          <w:p w14:paraId="61DBC0DF" w14:textId="77777777" w:rsidR="00540B9A" w:rsidRPr="00BD4332" w:rsidRDefault="00540B9A" w:rsidP="006C098C">
            <w:pPr>
              <w:pStyle w:val="PL"/>
              <w:keepNext/>
            </w:pPr>
            <w:r w:rsidRPr="00BD4332">
              <w:t>The lowest ARFCN field is coded as the binary representation of the lowest absolute RF channel number appearing in the sequence of channels used in the frequency hopping.</w:t>
            </w:r>
          </w:p>
          <w:p w14:paraId="46831170" w14:textId="77777777" w:rsidR="00540B9A" w:rsidRPr="00BD4332" w:rsidRDefault="00540B9A" w:rsidP="006C098C">
            <w:pPr>
              <w:pStyle w:val="PL"/>
              <w:keepNext/>
            </w:pPr>
          </w:p>
          <w:p w14:paraId="2D40DB24" w14:textId="77777777" w:rsidR="00540B9A" w:rsidRPr="00BD4332" w:rsidRDefault="00540B9A" w:rsidP="006C098C">
            <w:pPr>
              <w:pStyle w:val="PL"/>
              <w:keepNext/>
            </w:pPr>
            <w:r w:rsidRPr="00BD4332">
              <w:t>Range: 1 to 124</w:t>
            </w:r>
          </w:p>
          <w:p w14:paraId="2C23CBAC" w14:textId="77777777" w:rsidR="00540B9A" w:rsidRPr="00BD4332" w:rsidRDefault="00540B9A" w:rsidP="006C098C">
            <w:pPr>
              <w:pStyle w:val="PL"/>
              <w:keepNext/>
            </w:pPr>
          </w:p>
          <w:p w14:paraId="744945EB" w14:textId="77777777" w:rsidR="00540B9A" w:rsidRPr="00BD4332" w:rsidRDefault="00540B9A" w:rsidP="006C098C">
            <w:pPr>
              <w:pStyle w:val="PL"/>
              <w:keepNext/>
            </w:pPr>
            <w:r w:rsidRPr="00BD4332">
              <w:t>All other values are reserved.</w:t>
            </w:r>
          </w:p>
          <w:p w14:paraId="3A0C50AB" w14:textId="77777777" w:rsidR="00540B9A" w:rsidRPr="00BD4332" w:rsidRDefault="00540B9A" w:rsidP="006C098C">
            <w:pPr>
              <w:pStyle w:val="PL"/>
              <w:keepNext/>
            </w:pPr>
          </w:p>
          <w:p w14:paraId="057F7330" w14:textId="77777777" w:rsidR="00540B9A" w:rsidRPr="00BD4332" w:rsidRDefault="00540B9A" w:rsidP="006C098C">
            <w:pPr>
              <w:pStyle w:val="PL"/>
              <w:keepNext/>
            </w:pPr>
          </w:p>
          <w:p w14:paraId="05729B5C" w14:textId="77777777" w:rsidR="00540B9A" w:rsidRPr="00BD4332" w:rsidRDefault="00540B9A" w:rsidP="006C098C">
            <w:pPr>
              <w:pStyle w:val="PL"/>
              <w:keepNext/>
            </w:pPr>
            <w:r w:rsidRPr="00BD4332">
              <w:t>Increment skip ARFCN n (octet 3 to 10)</w:t>
            </w:r>
          </w:p>
          <w:p w14:paraId="18BEBE43" w14:textId="77777777" w:rsidR="00540B9A" w:rsidRPr="00BD4332" w:rsidRDefault="00540B9A" w:rsidP="006C098C">
            <w:pPr>
              <w:pStyle w:val="PL"/>
              <w:keepNext/>
            </w:pPr>
            <w:r w:rsidRPr="00BD4332">
              <w:t>The increment skip ARFCN n is coded as the binary representation of the increment of the preceding absolute RF channel number appearing in the sequence of channels used in the frequency hopping:</w:t>
            </w:r>
          </w:p>
          <w:p w14:paraId="6895DFC3" w14:textId="77777777" w:rsidR="00540B9A" w:rsidRPr="00BD4332" w:rsidRDefault="00540B9A" w:rsidP="006C098C">
            <w:pPr>
              <w:pStyle w:val="PL"/>
              <w:keepNext/>
            </w:pPr>
          </w:p>
          <w:p w14:paraId="58B62A5C" w14:textId="77777777" w:rsidR="00540B9A" w:rsidRPr="00BD4332" w:rsidRDefault="00540B9A" w:rsidP="006C098C">
            <w:pPr>
              <w:pStyle w:val="PL"/>
              <w:keepNext/>
            </w:pPr>
            <w:r w:rsidRPr="00BD4332">
              <w:t>n = 1,...,16.</w:t>
            </w:r>
          </w:p>
          <w:p w14:paraId="5F83E230" w14:textId="77777777" w:rsidR="00540B9A" w:rsidRPr="00BD4332" w:rsidRDefault="00540B9A" w:rsidP="006C098C">
            <w:pPr>
              <w:pStyle w:val="PL"/>
              <w:keepNext/>
            </w:pPr>
          </w:p>
          <w:p w14:paraId="61893250" w14:textId="77777777" w:rsidR="00540B9A" w:rsidRPr="00BD4332" w:rsidRDefault="00540B9A" w:rsidP="006C098C">
            <w:pPr>
              <w:pStyle w:val="PL"/>
              <w:keepNext/>
            </w:pPr>
            <w:r w:rsidRPr="00BD4332">
              <w:t>Range: 0 to 15</w:t>
            </w:r>
          </w:p>
          <w:p w14:paraId="675C0FF6" w14:textId="77777777" w:rsidR="00540B9A" w:rsidRPr="00BD4332" w:rsidRDefault="00540B9A" w:rsidP="006C098C">
            <w:pPr>
              <w:pStyle w:val="PL"/>
              <w:keepNext/>
            </w:pPr>
          </w:p>
          <w:p w14:paraId="51DD3598" w14:textId="77777777" w:rsidR="00540B9A" w:rsidRPr="00BD4332" w:rsidRDefault="00540B9A" w:rsidP="006C098C">
            <w:pPr>
              <w:pStyle w:val="PL"/>
              <w:keepNext/>
            </w:pPr>
            <w:r w:rsidRPr="00BD4332">
              <w:t>The value 0 indicates that the increment value is 15 but the concerned channel is not used and the next field, i.e. Increment skip ARFCN n+1 (if present) must be added to the increment to determine the next absolute RF channel number in the sequence of channels used in the frequency hopping.</w:t>
            </w:r>
          </w:p>
          <w:p w14:paraId="2E5DF145" w14:textId="77777777" w:rsidR="00540B9A" w:rsidRPr="00BD4332" w:rsidRDefault="00540B9A" w:rsidP="006C098C">
            <w:pPr>
              <w:pStyle w:val="PL"/>
              <w:keepNext/>
            </w:pPr>
          </w:p>
        </w:tc>
      </w:tr>
    </w:tbl>
    <w:p w14:paraId="73771574" w14:textId="77777777" w:rsidR="00540B9A" w:rsidRPr="00BD4332" w:rsidRDefault="00540B9A" w:rsidP="00540B9A"/>
    <w:p w14:paraId="3A7EF70E" w14:textId="77777777" w:rsidR="00540B9A" w:rsidRPr="00BD4332" w:rsidRDefault="00540B9A" w:rsidP="00540B9A">
      <w:pPr>
        <w:pStyle w:val="Heading4"/>
      </w:pPr>
      <w:bookmarkStart w:id="748" w:name="_Toc531790436"/>
      <w:r w:rsidRPr="00BD4332">
        <w:lastRenderedPageBreak/>
        <w:t>10.5.2.13</w:t>
      </w:r>
      <w:r w:rsidRPr="00BD4332">
        <w:tab/>
        <w:t>Frequency List</w:t>
      </w:r>
      <w:bookmarkEnd w:id="748"/>
    </w:p>
    <w:p w14:paraId="33D8ADED" w14:textId="77777777" w:rsidR="00540B9A" w:rsidRPr="00BD4332" w:rsidRDefault="00540B9A" w:rsidP="00540B9A">
      <w:r w:rsidRPr="00BD4332">
        <w:t xml:space="preserve">The purpose of the </w:t>
      </w:r>
      <w:r w:rsidRPr="00BD4332">
        <w:rPr>
          <w:i/>
        </w:rPr>
        <w:t>Frequency List</w:t>
      </w:r>
      <w:r w:rsidRPr="00BD4332">
        <w:t xml:space="preserve"> information element is to provide the list of the absolute radio frequency channel numbers used in a frequency hopping sequence.</w:t>
      </w:r>
    </w:p>
    <w:p w14:paraId="1A952EC6" w14:textId="77777777" w:rsidR="00540B9A" w:rsidRPr="00BD4332" w:rsidRDefault="00540B9A" w:rsidP="00540B9A">
      <w:r w:rsidRPr="00BD4332">
        <w:t xml:space="preserve">The </w:t>
      </w:r>
      <w:r w:rsidRPr="00BD4332">
        <w:rPr>
          <w:i/>
        </w:rPr>
        <w:t>Frequency List</w:t>
      </w:r>
      <w:r w:rsidRPr="00BD4332">
        <w:t xml:space="preserve"> information element is a type 4 information element.</w:t>
      </w:r>
    </w:p>
    <w:p w14:paraId="683014F4" w14:textId="77777777" w:rsidR="00540B9A" w:rsidRPr="00BD4332" w:rsidRDefault="00540B9A" w:rsidP="00540B9A">
      <w:r w:rsidRPr="00BD4332">
        <w:t xml:space="preserve">There are several formats for the </w:t>
      </w:r>
      <w:r w:rsidRPr="00BD4332">
        <w:rPr>
          <w:i/>
        </w:rPr>
        <w:t>Frequency List</w:t>
      </w:r>
      <w:r w:rsidRPr="00BD4332">
        <w:t xml:space="preserve"> information element, distinguished by the "format indicator" subfield. Some formats are frequency bit maps, the others use a special encoding scheme.</w:t>
      </w:r>
    </w:p>
    <w:p w14:paraId="17A0C93B" w14:textId="77777777" w:rsidR="00540B9A" w:rsidRPr="00BD4332" w:rsidRDefault="00540B9A" w:rsidP="00540B9A">
      <w:pPr>
        <w:pStyle w:val="Heading5"/>
      </w:pPr>
      <w:bookmarkStart w:id="749" w:name="_Toc531790437"/>
      <w:r w:rsidRPr="00BD4332">
        <w:t>10.5.2.13.1</w:t>
      </w:r>
      <w:r w:rsidRPr="00BD4332">
        <w:tab/>
        <w:t>General description</w:t>
      </w:r>
      <w:bookmarkEnd w:id="749"/>
    </w:p>
    <w:p w14:paraId="0E54A831" w14:textId="77777777" w:rsidR="00540B9A" w:rsidRPr="00BD4332" w:rsidRDefault="00540B9A" w:rsidP="00540B9A">
      <w:pPr>
        <w:pStyle w:val="TH"/>
      </w:pPr>
      <w:r w:rsidRPr="00BD4332">
        <w:t>Table 10.5.2.13.1.1: </w:t>
      </w:r>
      <w:r w:rsidRPr="00BD4332">
        <w:rPr>
          <w:i/>
        </w:rPr>
        <w:t>Frequency List</w:t>
      </w:r>
      <w:r w:rsidRPr="00BD4332">
        <w:t xml:space="preserve"> information element, general format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65242F2E" w14:textId="77777777" w:rsidTr="006C098C">
        <w:tblPrEx>
          <w:tblCellMar>
            <w:top w:w="0" w:type="dxa"/>
            <w:bottom w:w="0" w:type="dxa"/>
          </w:tblCellMar>
        </w:tblPrEx>
        <w:trPr>
          <w:jc w:val="center"/>
        </w:trPr>
        <w:tc>
          <w:tcPr>
            <w:tcW w:w="6663" w:type="dxa"/>
          </w:tcPr>
          <w:p w14:paraId="60C5056A" w14:textId="77777777" w:rsidR="00540B9A" w:rsidRPr="00BD4332" w:rsidRDefault="00540B9A" w:rsidP="006C098C">
            <w:pPr>
              <w:pStyle w:val="PL"/>
              <w:keepNext/>
            </w:pPr>
            <w:r w:rsidRPr="00BD4332">
              <w:t>FORMAT-ID, Format Identifier (part of octet 3)</w:t>
            </w:r>
          </w:p>
          <w:p w14:paraId="016D9465" w14:textId="77777777" w:rsidR="00540B9A" w:rsidRPr="00BD4332" w:rsidRDefault="00540B9A" w:rsidP="006C098C">
            <w:pPr>
              <w:pStyle w:val="PL"/>
              <w:keepNext/>
            </w:pPr>
          </w:p>
          <w:p w14:paraId="63E294D8" w14:textId="77777777" w:rsidR="00540B9A" w:rsidRPr="00BD4332" w:rsidRDefault="00540B9A" w:rsidP="006C098C">
            <w:pPr>
              <w:pStyle w:val="PL"/>
              <w:keepNext/>
            </w:pPr>
            <w:r w:rsidRPr="00BD4332">
              <w:t>The different formats are distinguished by the FORMAT-ID field. The possible values are the following:</w:t>
            </w:r>
          </w:p>
          <w:p w14:paraId="06751E7B" w14:textId="77777777" w:rsidR="00540B9A" w:rsidRPr="00BD4332" w:rsidRDefault="00540B9A" w:rsidP="006C098C">
            <w:pPr>
              <w:pStyle w:val="PL"/>
              <w:keepNext/>
            </w:pPr>
          </w:p>
          <w:p w14:paraId="561F04DD" w14:textId="77777777" w:rsidR="00540B9A" w:rsidRPr="00BD4332" w:rsidRDefault="00540B9A" w:rsidP="006C098C">
            <w:pPr>
              <w:pStyle w:val="PL"/>
              <w:keepNext/>
              <w:tabs>
                <w:tab w:val="clear" w:pos="1920"/>
              </w:tabs>
            </w:pPr>
            <w:r w:rsidRPr="00BD4332">
              <w:t>Bit</w:t>
            </w:r>
            <w:r w:rsidRPr="00BD4332">
              <w:tab/>
              <w:t>Bit</w:t>
            </w:r>
            <w:r w:rsidRPr="00BD4332">
              <w:tab/>
              <w:t>Bit</w:t>
            </w:r>
            <w:r w:rsidRPr="00BD4332">
              <w:tab/>
              <w:t>Bit</w:t>
            </w:r>
            <w:r w:rsidRPr="00BD4332">
              <w:tab/>
              <w:t>Bit</w:t>
            </w:r>
            <w:r w:rsidRPr="00BD4332">
              <w:tab/>
              <w:t>format notation</w:t>
            </w:r>
          </w:p>
          <w:p w14:paraId="7F0A6441" w14:textId="77777777" w:rsidR="00540B9A" w:rsidRPr="00BD4332" w:rsidRDefault="00540B9A" w:rsidP="006C098C">
            <w:pPr>
              <w:pStyle w:val="PL"/>
              <w:keepNext/>
              <w:tabs>
                <w:tab w:val="clear" w:pos="1920"/>
              </w:tabs>
            </w:pPr>
            <w:r w:rsidRPr="00BD4332">
              <w:t>8</w:t>
            </w:r>
            <w:r w:rsidRPr="00BD4332">
              <w:tab/>
              <w:t>7</w:t>
            </w:r>
            <w:r w:rsidRPr="00BD4332">
              <w:tab/>
              <w:t>4</w:t>
            </w:r>
            <w:r w:rsidRPr="00BD4332">
              <w:tab/>
              <w:t>3</w:t>
            </w:r>
            <w:r w:rsidRPr="00BD4332">
              <w:tab/>
              <w:t>2</w:t>
            </w:r>
          </w:p>
          <w:p w14:paraId="4CB506E0" w14:textId="77777777" w:rsidR="00540B9A" w:rsidRPr="00BD4332" w:rsidRDefault="00540B9A" w:rsidP="006C098C">
            <w:pPr>
              <w:pStyle w:val="PL"/>
              <w:keepNext/>
              <w:tabs>
                <w:tab w:val="clear" w:pos="1920"/>
              </w:tabs>
            </w:pPr>
          </w:p>
          <w:p w14:paraId="57D5A38E" w14:textId="77777777" w:rsidR="00540B9A" w:rsidRPr="00BD4332" w:rsidRDefault="00540B9A" w:rsidP="006C098C">
            <w:pPr>
              <w:pStyle w:val="PL"/>
              <w:keepNext/>
              <w:tabs>
                <w:tab w:val="clear" w:pos="1920"/>
              </w:tabs>
            </w:pPr>
            <w:r w:rsidRPr="00BD4332">
              <w:t>0</w:t>
            </w:r>
            <w:r w:rsidRPr="00BD4332">
              <w:tab/>
              <w:t>0</w:t>
            </w:r>
            <w:r w:rsidRPr="00BD4332">
              <w:tab/>
              <w:t>X</w:t>
            </w:r>
            <w:r w:rsidRPr="00BD4332">
              <w:tab/>
              <w:t>X</w:t>
            </w:r>
            <w:r w:rsidRPr="00BD4332">
              <w:tab/>
              <w:t>X</w:t>
            </w:r>
            <w:r w:rsidRPr="00BD4332">
              <w:tab/>
              <w:t>bit map 0</w:t>
            </w:r>
          </w:p>
          <w:p w14:paraId="39F052CE" w14:textId="77777777" w:rsidR="00540B9A" w:rsidRPr="00BD4332" w:rsidRDefault="00540B9A" w:rsidP="006C098C">
            <w:pPr>
              <w:pStyle w:val="PL"/>
              <w:keepNext/>
              <w:tabs>
                <w:tab w:val="clear" w:pos="1920"/>
              </w:tabs>
            </w:pPr>
            <w:r w:rsidRPr="00BD4332">
              <w:t>1</w:t>
            </w:r>
            <w:r w:rsidRPr="00BD4332">
              <w:tab/>
              <w:t>0</w:t>
            </w:r>
            <w:r w:rsidRPr="00BD4332">
              <w:tab/>
              <w:t>0</w:t>
            </w:r>
            <w:r w:rsidRPr="00BD4332">
              <w:tab/>
              <w:t>X</w:t>
            </w:r>
            <w:r w:rsidRPr="00BD4332">
              <w:tab/>
              <w:t>X</w:t>
            </w:r>
            <w:r w:rsidRPr="00BD4332">
              <w:tab/>
              <w:t>1024 range</w:t>
            </w:r>
          </w:p>
          <w:p w14:paraId="53A588F8" w14:textId="77777777" w:rsidR="00540B9A" w:rsidRPr="00BD4332" w:rsidRDefault="00540B9A" w:rsidP="006C098C">
            <w:pPr>
              <w:pStyle w:val="PL"/>
              <w:keepNext/>
              <w:tabs>
                <w:tab w:val="clear" w:pos="1920"/>
              </w:tabs>
            </w:pPr>
            <w:r w:rsidRPr="00BD4332">
              <w:t>1</w:t>
            </w:r>
            <w:r w:rsidRPr="00BD4332">
              <w:tab/>
              <w:t>0</w:t>
            </w:r>
            <w:r w:rsidRPr="00BD4332">
              <w:tab/>
              <w:t>1</w:t>
            </w:r>
            <w:r w:rsidRPr="00BD4332">
              <w:tab/>
              <w:t>0</w:t>
            </w:r>
            <w:r w:rsidRPr="00BD4332">
              <w:tab/>
              <w:t>0</w:t>
            </w:r>
            <w:r w:rsidRPr="00BD4332">
              <w:tab/>
              <w:t>512 range</w:t>
            </w:r>
          </w:p>
          <w:p w14:paraId="10846DA9" w14:textId="77777777" w:rsidR="00540B9A" w:rsidRPr="00BD4332" w:rsidRDefault="00540B9A" w:rsidP="006C098C">
            <w:pPr>
              <w:pStyle w:val="PL"/>
              <w:keepNext/>
              <w:tabs>
                <w:tab w:val="clear" w:pos="1920"/>
              </w:tabs>
            </w:pPr>
            <w:r w:rsidRPr="00BD4332">
              <w:t>1</w:t>
            </w:r>
            <w:r w:rsidRPr="00BD4332">
              <w:tab/>
              <w:t>0</w:t>
            </w:r>
            <w:r w:rsidRPr="00BD4332">
              <w:tab/>
              <w:t>1</w:t>
            </w:r>
            <w:r w:rsidRPr="00BD4332">
              <w:tab/>
              <w:t>0</w:t>
            </w:r>
            <w:r w:rsidRPr="00BD4332">
              <w:tab/>
              <w:t>1</w:t>
            </w:r>
            <w:r w:rsidRPr="00BD4332">
              <w:tab/>
              <w:t>256 range</w:t>
            </w:r>
          </w:p>
          <w:p w14:paraId="436F9E86" w14:textId="77777777" w:rsidR="00540B9A" w:rsidRPr="00BD4332" w:rsidRDefault="00540B9A" w:rsidP="006C098C">
            <w:pPr>
              <w:pStyle w:val="PL"/>
              <w:keepNext/>
              <w:tabs>
                <w:tab w:val="clear" w:pos="1920"/>
              </w:tabs>
            </w:pPr>
            <w:r w:rsidRPr="00BD4332">
              <w:t>1</w:t>
            </w:r>
            <w:r w:rsidRPr="00BD4332">
              <w:tab/>
              <w:t>0</w:t>
            </w:r>
            <w:r w:rsidRPr="00BD4332">
              <w:tab/>
              <w:t>1</w:t>
            </w:r>
            <w:r w:rsidRPr="00BD4332">
              <w:tab/>
              <w:t>1</w:t>
            </w:r>
            <w:r w:rsidRPr="00BD4332">
              <w:tab/>
              <w:t>0</w:t>
            </w:r>
            <w:r w:rsidRPr="00BD4332">
              <w:tab/>
              <w:t>128 range</w:t>
            </w:r>
          </w:p>
          <w:p w14:paraId="2C214203" w14:textId="77777777" w:rsidR="00540B9A" w:rsidRPr="00BD4332" w:rsidRDefault="00540B9A" w:rsidP="006C098C">
            <w:pPr>
              <w:pStyle w:val="PL"/>
              <w:keepNext/>
              <w:tabs>
                <w:tab w:val="clear" w:pos="1920"/>
              </w:tabs>
            </w:pPr>
            <w:r w:rsidRPr="00BD4332">
              <w:t>1</w:t>
            </w:r>
            <w:r w:rsidRPr="00BD4332">
              <w:tab/>
              <w:t>0</w:t>
            </w:r>
            <w:r w:rsidRPr="00BD4332">
              <w:tab/>
              <w:t>1</w:t>
            </w:r>
            <w:r w:rsidRPr="00BD4332">
              <w:tab/>
              <w:t>1</w:t>
            </w:r>
            <w:r w:rsidRPr="00BD4332">
              <w:tab/>
              <w:t>1</w:t>
            </w:r>
            <w:r w:rsidRPr="00BD4332">
              <w:tab/>
              <w:t>variable bit map</w:t>
            </w:r>
          </w:p>
          <w:p w14:paraId="12EE43EF" w14:textId="77777777" w:rsidR="00540B9A" w:rsidRPr="00BD4332" w:rsidRDefault="00540B9A" w:rsidP="006C098C">
            <w:pPr>
              <w:pStyle w:val="PL"/>
              <w:keepNext/>
            </w:pPr>
            <w:r w:rsidRPr="00BD4332">
              <w:t>All other combinations are reserved for future use.</w:t>
            </w:r>
          </w:p>
          <w:p w14:paraId="59B0EF4E" w14:textId="77777777" w:rsidR="00540B9A" w:rsidRPr="00BD4332" w:rsidRDefault="00540B9A" w:rsidP="006C098C">
            <w:pPr>
              <w:pStyle w:val="PL"/>
              <w:keepNext/>
            </w:pPr>
          </w:p>
          <w:p w14:paraId="73D9681D" w14:textId="77777777" w:rsidR="00540B9A" w:rsidRPr="00BD4332" w:rsidRDefault="00540B9A" w:rsidP="006C098C">
            <w:pPr>
              <w:pStyle w:val="PL"/>
              <w:keepNext/>
            </w:pPr>
            <w:r w:rsidRPr="00BD4332">
              <w:t>A GSM 900 mobile station which only supports the primary GSM band P-GSM 900 (cf. 3GPP TS 45.005) may consider all values except the value for bit map 0 as reserved.</w:t>
            </w:r>
          </w:p>
          <w:p w14:paraId="767C0623" w14:textId="77777777" w:rsidR="00540B9A" w:rsidRPr="00BD4332" w:rsidRDefault="00540B9A" w:rsidP="006C098C">
            <w:pPr>
              <w:pStyle w:val="PL"/>
              <w:keepNext/>
            </w:pPr>
          </w:p>
          <w:p w14:paraId="0F04523F" w14:textId="77777777" w:rsidR="00540B9A" w:rsidRPr="00BD4332" w:rsidRDefault="00540B9A" w:rsidP="006C098C">
            <w:pPr>
              <w:pStyle w:val="PL"/>
              <w:keepNext/>
            </w:pPr>
            <w:r w:rsidRPr="00BD4332">
              <w:t>The significance of the remaining bits depends on the FORMAT-ID. The different cases are specified in the next sub-clauses.</w:t>
            </w:r>
          </w:p>
          <w:p w14:paraId="33D3F329" w14:textId="77777777" w:rsidR="00540B9A" w:rsidRPr="00BD4332" w:rsidRDefault="00540B9A" w:rsidP="006C098C">
            <w:pPr>
              <w:pStyle w:val="PL"/>
              <w:keepNext/>
            </w:pPr>
          </w:p>
        </w:tc>
      </w:tr>
    </w:tbl>
    <w:p w14:paraId="3832D5E6" w14:textId="77777777" w:rsidR="00540B9A" w:rsidRPr="00BD4332" w:rsidRDefault="00540B9A" w:rsidP="00540B9A"/>
    <w:p w14:paraId="11449866" w14:textId="77777777" w:rsidR="00540B9A" w:rsidRPr="00BD4332" w:rsidRDefault="00540B9A" w:rsidP="00540B9A">
      <w:pPr>
        <w:pStyle w:val="Heading5"/>
      </w:pPr>
      <w:bookmarkStart w:id="750" w:name="_Toc531790438"/>
      <w:r w:rsidRPr="00BD4332">
        <w:t>10.5.2.13.2</w:t>
      </w:r>
      <w:r w:rsidRPr="00BD4332">
        <w:tab/>
        <w:t>Bit map 0 format</w:t>
      </w:r>
      <w:bookmarkEnd w:id="7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26F72894" w14:textId="77777777" w:rsidTr="006C098C">
        <w:tblPrEx>
          <w:tblCellMar>
            <w:top w:w="0" w:type="dxa"/>
            <w:bottom w:w="0" w:type="dxa"/>
          </w:tblCellMar>
        </w:tblPrEx>
        <w:trPr>
          <w:jc w:val="center"/>
        </w:trPr>
        <w:tc>
          <w:tcPr>
            <w:tcW w:w="851" w:type="dxa"/>
            <w:tcBorders>
              <w:top w:val="nil"/>
              <w:left w:val="nil"/>
              <w:bottom w:val="nil"/>
              <w:right w:val="nil"/>
            </w:tcBorders>
          </w:tcPr>
          <w:p w14:paraId="0F972B3E" w14:textId="77777777" w:rsidR="00540B9A" w:rsidRPr="00BD4332" w:rsidRDefault="00540B9A" w:rsidP="006C098C">
            <w:pPr>
              <w:pStyle w:val="TAC"/>
            </w:pPr>
            <w:r w:rsidRPr="00BD4332">
              <w:t>8</w:t>
            </w:r>
          </w:p>
        </w:tc>
        <w:tc>
          <w:tcPr>
            <w:tcW w:w="851" w:type="dxa"/>
            <w:tcBorders>
              <w:top w:val="nil"/>
              <w:left w:val="nil"/>
              <w:bottom w:val="nil"/>
              <w:right w:val="nil"/>
            </w:tcBorders>
          </w:tcPr>
          <w:p w14:paraId="3562A71E" w14:textId="77777777" w:rsidR="00540B9A" w:rsidRPr="00BD4332" w:rsidRDefault="00540B9A" w:rsidP="006C098C">
            <w:pPr>
              <w:pStyle w:val="TAC"/>
            </w:pPr>
            <w:r w:rsidRPr="00BD4332">
              <w:t>7</w:t>
            </w:r>
          </w:p>
        </w:tc>
        <w:tc>
          <w:tcPr>
            <w:tcW w:w="851" w:type="dxa"/>
            <w:tcBorders>
              <w:top w:val="nil"/>
              <w:left w:val="nil"/>
              <w:bottom w:val="nil"/>
              <w:right w:val="nil"/>
            </w:tcBorders>
          </w:tcPr>
          <w:p w14:paraId="24B1E937" w14:textId="77777777" w:rsidR="00540B9A" w:rsidRPr="00BD4332" w:rsidRDefault="00540B9A" w:rsidP="006C098C">
            <w:pPr>
              <w:pStyle w:val="TAC"/>
            </w:pPr>
            <w:r w:rsidRPr="00BD4332">
              <w:t>6</w:t>
            </w:r>
          </w:p>
        </w:tc>
        <w:tc>
          <w:tcPr>
            <w:tcW w:w="851" w:type="dxa"/>
            <w:tcBorders>
              <w:top w:val="nil"/>
              <w:left w:val="nil"/>
              <w:bottom w:val="nil"/>
              <w:right w:val="nil"/>
            </w:tcBorders>
          </w:tcPr>
          <w:p w14:paraId="584CA91D" w14:textId="77777777" w:rsidR="00540B9A" w:rsidRPr="00BD4332" w:rsidRDefault="00540B9A" w:rsidP="006C098C">
            <w:pPr>
              <w:pStyle w:val="TAC"/>
            </w:pPr>
            <w:r w:rsidRPr="00BD4332">
              <w:t>5</w:t>
            </w:r>
          </w:p>
        </w:tc>
        <w:tc>
          <w:tcPr>
            <w:tcW w:w="851" w:type="dxa"/>
            <w:tcBorders>
              <w:top w:val="nil"/>
              <w:left w:val="nil"/>
              <w:bottom w:val="nil"/>
              <w:right w:val="nil"/>
            </w:tcBorders>
          </w:tcPr>
          <w:p w14:paraId="100097FA" w14:textId="77777777" w:rsidR="00540B9A" w:rsidRPr="00BD4332" w:rsidRDefault="00540B9A" w:rsidP="006C098C">
            <w:pPr>
              <w:pStyle w:val="TAC"/>
            </w:pPr>
            <w:r w:rsidRPr="00BD4332">
              <w:t>4</w:t>
            </w:r>
          </w:p>
        </w:tc>
        <w:tc>
          <w:tcPr>
            <w:tcW w:w="851" w:type="dxa"/>
            <w:tcBorders>
              <w:top w:val="nil"/>
              <w:left w:val="nil"/>
              <w:bottom w:val="nil"/>
              <w:right w:val="nil"/>
            </w:tcBorders>
          </w:tcPr>
          <w:p w14:paraId="01D30E84" w14:textId="77777777" w:rsidR="00540B9A" w:rsidRPr="00BD4332" w:rsidRDefault="00540B9A" w:rsidP="006C098C">
            <w:pPr>
              <w:pStyle w:val="TAC"/>
            </w:pPr>
            <w:r w:rsidRPr="00BD4332">
              <w:t>3</w:t>
            </w:r>
          </w:p>
        </w:tc>
        <w:tc>
          <w:tcPr>
            <w:tcW w:w="851" w:type="dxa"/>
            <w:tcBorders>
              <w:top w:val="nil"/>
              <w:left w:val="nil"/>
              <w:bottom w:val="nil"/>
              <w:right w:val="nil"/>
            </w:tcBorders>
          </w:tcPr>
          <w:p w14:paraId="18E09660" w14:textId="77777777" w:rsidR="00540B9A" w:rsidRPr="00BD4332" w:rsidRDefault="00540B9A" w:rsidP="006C098C">
            <w:pPr>
              <w:pStyle w:val="TAC"/>
            </w:pPr>
            <w:r w:rsidRPr="00BD4332">
              <w:t>2</w:t>
            </w:r>
          </w:p>
        </w:tc>
        <w:tc>
          <w:tcPr>
            <w:tcW w:w="851" w:type="dxa"/>
            <w:tcBorders>
              <w:top w:val="nil"/>
              <w:left w:val="nil"/>
              <w:bottom w:val="nil"/>
              <w:right w:val="nil"/>
            </w:tcBorders>
          </w:tcPr>
          <w:p w14:paraId="7AF5B219" w14:textId="77777777" w:rsidR="00540B9A" w:rsidRPr="00BD4332" w:rsidRDefault="00540B9A" w:rsidP="006C098C">
            <w:pPr>
              <w:pStyle w:val="TAC"/>
            </w:pPr>
            <w:r w:rsidRPr="00BD4332">
              <w:t>1</w:t>
            </w:r>
          </w:p>
        </w:tc>
        <w:tc>
          <w:tcPr>
            <w:tcW w:w="1447" w:type="dxa"/>
            <w:tcBorders>
              <w:top w:val="nil"/>
              <w:left w:val="nil"/>
              <w:bottom w:val="nil"/>
              <w:right w:val="nil"/>
            </w:tcBorders>
          </w:tcPr>
          <w:p w14:paraId="3EBE5607" w14:textId="77777777" w:rsidR="00540B9A" w:rsidRPr="00BD4332" w:rsidRDefault="00540B9A" w:rsidP="006C098C">
            <w:pPr>
              <w:pStyle w:val="TAC"/>
            </w:pPr>
          </w:p>
        </w:tc>
      </w:tr>
      <w:tr w:rsidR="00540B9A" w:rsidRPr="00BD4332" w14:paraId="402E6D3E"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72DC8E07"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1241A1B3" w14:textId="77777777" w:rsidR="00540B9A" w:rsidRPr="00BD4332" w:rsidRDefault="00540B9A" w:rsidP="006C098C">
            <w:pPr>
              <w:pStyle w:val="TAC"/>
            </w:pPr>
            <w:r w:rsidRPr="00BD4332">
              <w:t>Frequency List IEI</w:t>
            </w:r>
          </w:p>
        </w:tc>
        <w:tc>
          <w:tcPr>
            <w:tcW w:w="1447" w:type="dxa"/>
            <w:tcBorders>
              <w:top w:val="nil"/>
              <w:left w:val="nil"/>
              <w:bottom w:val="nil"/>
              <w:right w:val="nil"/>
            </w:tcBorders>
          </w:tcPr>
          <w:p w14:paraId="7AE50CF1" w14:textId="77777777" w:rsidR="00540B9A" w:rsidRPr="00BD4332" w:rsidRDefault="00540B9A" w:rsidP="006C098C">
            <w:pPr>
              <w:pStyle w:val="TAC"/>
            </w:pPr>
            <w:r w:rsidRPr="00BD4332">
              <w:t>octet 1</w:t>
            </w:r>
          </w:p>
        </w:tc>
      </w:tr>
      <w:tr w:rsidR="00540B9A" w:rsidRPr="00BD4332" w14:paraId="713D6844" w14:textId="77777777" w:rsidTr="006C098C">
        <w:tblPrEx>
          <w:tblCellMar>
            <w:top w:w="0" w:type="dxa"/>
            <w:bottom w:w="0" w:type="dxa"/>
          </w:tblCellMar>
        </w:tblPrEx>
        <w:trPr>
          <w:jc w:val="center"/>
        </w:trPr>
        <w:tc>
          <w:tcPr>
            <w:tcW w:w="851" w:type="dxa"/>
            <w:tcBorders>
              <w:top w:val="nil"/>
              <w:left w:val="single" w:sz="6" w:space="0" w:color="auto"/>
              <w:bottom w:val="nil"/>
              <w:right w:val="nil"/>
            </w:tcBorders>
          </w:tcPr>
          <w:p w14:paraId="5021A862" w14:textId="77777777" w:rsidR="00540B9A" w:rsidRPr="00BD4332" w:rsidRDefault="00540B9A" w:rsidP="006C098C">
            <w:pPr>
              <w:pStyle w:val="TAC"/>
            </w:pPr>
            <w:r w:rsidRPr="00BD4332">
              <w:t>0</w:t>
            </w:r>
          </w:p>
        </w:tc>
        <w:tc>
          <w:tcPr>
            <w:tcW w:w="851" w:type="dxa"/>
            <w:tcBorders>
              <w:top w:val="nil"/>
              <w:left w:val="nil"/>
              <w:bottom w:val="nil"/>
              <w:right w:val="nil"/>
            </w:tcBorders>
          </w:tcPr>
          <w:p w14:paraId="36458EAB" w14:textId="77777777" w:rsidR="00540B9A" w:rsidRPr="00BD4332" w:rsidRDefault="00540B9A" w:rsidP="006C098C">
            <w:pPr>
              <w:pStyle w:val="TAC"/>
            </w:pPr>
            <w:r w:rsidRPr="00BD4332">
              <w:t>0</w:t>
            </w:r>
          </w:p>
        </w:tc>
        <w:tc>
          <w:tcPr>
            <w:tcW w:w="851" w:type="dxa"/>
            <w:tcBorders>
              <w:top w:val="nil"/>
              <w:left w:val="nil"/>
              <w:bottom w:val="nil"/>
              <w:right w:val="nil"/>
            </w:tcBorders>
          </w:tcPr>
          <w:p w14:paraId="257F1282" w14:textId="77777777" w:rsidR="00540B9A" w:rsidRPr="00BD4332" w:rsidRDefault="00540B9A" w:rsidP="006C098C">
            <w:pPr>
              <w:pStyle w:val="TAC"/>
            </w:pPr>
            <w:r w:rsidRPr="00BD4332">
              <w:t>0</w:t>
            </w:r>
          </w:p>
        </w:tc>
        <w:tc>
          <w:tcPr>
            <w:tcW w:w="851" w:type="dxa"/>
            <w:tcBorders>
              <w:top w:val="nil"/>
              <w:left w:val="nil"/>
              <w:bottom w:val="nil"/>
              <w:right w:val="nil"/>
            </w:tcBorders>
          </w:tcPr>
          <w:p w14:paraId="16F5DDA5" w14:textId="77777777" w:rsidR="00540B9A" w:rsidRPr="00BD4332" w:rsidRDefault="00540B9A" w:rsidP="006C098C">
            <w:pPr>
              <w:pStyle w:val="TAC"/>
            </w:pPr>
            <w:r w:rsidRPr="00BD4332">
              <w:t>1</w:t>
            </w:r>
          </w:p>
        </w:tc>
        <w:tc>
          <w:tcPr>
            <w:tcW w:w="851" w:type="dxa"/>
            <w:tcBorders>
              <w:top w:val="nil"/>
              <w:left w:val="nil"/>
              <w:bottom w:val="nil"/>
              <w:right w:val="nil"/>
            </w:tcBorders>
          </w:tcPr>
          <w:p w14:paraId="7144C34D" w14:textId="77777777" w:rsidR="00540B9A" w:rsidRPr="00BD4332" w:rsidRDefault="00540B9A" w:rsidP="006C098C">
            <w:pPr>
              <w:pStyle w:val="TAC"/>
            </w:pPr>
            <w:r w:rsidRPr="00BD4332">
              <w:t>0</w:t>
            </w:r>
          </w:p>
        </w:tc>
        <w:tc>
          <w:tcPr>
            <w:tcW w:w="851" w:type="dxa"/>
            <w:tcBorders>
              <w:top w:val="nil"/>
              <w:left w:val="nil"/>
              <w:bottom w:val="nil"/>
              <w:right w:val="nil"/>
            </w:tcBorders>
          </w:tcPr>
          <w:p w14:paraId="7605624C" w14:textId="77777777" w:rsidR="00540B9A" w:rsidRPr="00BD4332" w:rsidRDefault="00540B9A" w:rsidP="006C098C">
            <w:pPr>
              <w:pStyle w:val="TAC"/>
            </w:pPr>
            <w:r w:rsidRPr="00BD4332">
              <w:t>0</w:t>
            </w:r>
          </w:p>
        </w:tc>
        <w:tc>
          <w:tcPr>
            <w:tcW w:w="851" w:type="dxa"/>
            <w:tcBorders>
              <w:top w:val="nil"/>
              <w:left w:val="nil"/>
              <w:bottom w:val="nil"/>
              <w:right w:val="nil"/>
            </w:tcBorders>
          </w:tcPr>
          <w:p w14:paraId="4798EB3B" w14:textId="77777777" w:rsidR="00540B9A" w:rsidRPr="00BD4332" w:rsidRDefault="00540B9A" w:rsidP="006C098C">
            <w:pPr>
              <w:pStyle w:val="TAC"/>
            </w:pPr>
            <w:r w:rsidRPr="00BD4332">
              <w:t>0</w:t>
            </w:r>
          </w:p>
        </w:tc>
        <w:tc>
          <w:tcPr>
            <w:tcW w:w="851" w:type="dxa"/>
            <w:tcBorders>
              <w:top w:val="nil"/>
              <w:left w:val="nil"/>
              <w:bottom w:val="nil"/>
              <w:right w:val="single" w:sz="6" w:space="0" w:color="auto"/>
            </w:tcBorders>
          </w:tcPr>
          <w:p w14:paraId="50850662" w14:textId="77777777" w:rsidR="00540B9A" w:rsidRPr="00BD4332" w:rsidRDefault="00540B9A" w:rsidP="006C098C">
            <w:pPr>
              <w:pStyle w:val="TAC"/>
            </w:pPr>
            <w:r w:rsidRPr="00BD4332">
              <w:t>0</w:t>
            </w:r>
          </w:p>
        </w:tc>
        <w:tc>
          <w:tcPr>
            <w:tcW w:w="1447" w:type="dxa"/>
            <w:tcBorders>
              <w:top w:val="nil"/>
              <w:left w:val="nil"/>
              <w:bottom w:val="nil"/>
              <w:right w:val="nil"/>
            </w:tcBorders>
          </w:tcPr>
          <w:p w14:paraId="1A52B02D" w14:textId="77777777" w:rsidR="00540B9A" w:rsidRPr="00BD4332" w:rsidRDefault="00540B9A" w:rsidP="006C098C">
            <w:pPr>
              <w:pStyle w:val="TAC"/>
            </w:pPr>
          </w:p>
        </w:tc>
      </w:tr>
      <w:tr w:rsidR="00540B9A" w:rsidRPr="00BD4332" w14:paraId="2158EE29" w14:textId="77777777" w:rsidTr="006C098C">
        <w:tblPrEx>
          <w:tblCellMar>
            <w:top w:w="0" w:type="dxa"/>
            <w:bottom w:w="0" w:type="dxa"/>
          </w:tblCellMar>
        </w:tblPrEx>
        <w:trPr>
          <w:cantSplit/>
          <w:jc w:val="center"/>
        </w:trPr>
        <w:tc>
          <w:tcPr>
            <w:tcW w:w="6808" w:type="dxa"/>
            <w:gridSpan w:val="8"/>
            <w:tcBorders>
              <w:top w:val="nil"/>
              <w:left w:val="single" w:sz="6" w:space="0" w:color="auto"/>
              <w:bottom w:val="nil"/>
              <w:right w:val="single" w:sz="6" w:space="0" w:color="auto"/>
            </w:tcBorders>
          </w:tcPr>
          <w:p w14:paraId="5BD5E233" w14:textId="77777777" w:rsidR="00540B9A" w:rsidRPr="00BD4332" w:rsidRDefault="00540B9A" w:rsidP="006C098C">
            <w:pPr>
              <w:pStyle w:val="TAC"/>
            </w:pPr>
            <w:r w:rsidRPr="00BD4332">
              <w:t>Length of frequency list contents</w:t>
            </w:r>
          </w:p>
        </w:tc>
        <w:tc>
          <w:tcPr>
            <w:tcW w:w="1447" w:type="dxa"/>
            <w:tcBorders>
              <w:top w:val="nil"/>
              <w:left w:val="nil"/>
              <w:bottom w:val="nil"/>
              <w:right w:val="nil"/>
            </w:tcBorders>
          </w:tcPr>
          <w:p w14:paraId="3753B524" w14:textId="77777777" w:rsidR="00540B9A" w:rsidRPr="00BD4332" w:rsidRDefault="00540B9A" w:rsidP="006C098C">
            <w:pPr>
              <w:pStyle w:val="TAC"/>
            </w:pPr>
            <w:r w:rsidRPr="00BD4332">
              <w:t>octet 2</w:t>
            </w:r>
          </w:p>
        </w:tc>
      </w:tr>
      <w:tr w:rsidR="00540B9A" w:rsidRPr="00BD4332" w14:paraId="655103EE" w14:textId="77777777" w:rsidTr="006C098C">
        <w:tblPrEx>
          <w:tblCellMar>
            <w:top w:w="0" w:type="dxa"/>
            <w:bottom w:w="0" w:type="dxa"/>
          </w:tblCellMar>
        </w:tblPrEx>
        <w:trPr>
          <w:jc w:val="center"/>
        </w:trPr>
        <w:tc>
          <w:tcPr>
            <w:tcW w:w="851" w:type="dxa"/>
            <w:tcBorders>
              <w:top w:val="single" w:sz="6" w:space="0" w:color="auto"/>
              <w:left w:val="single" w:sz="6" w:space="0" w:color="auto"/>
              <w:bottom w:val="nil"/>
              <w:right w:val="nil"/>
            </w:tcBorders>
          </w:tcPr>
          <w:p w14:paraId="6BB56AB1" w14:textId="77777777" w:rsidR="00540B9A" w:rsidRPr="00BD4332" w:rsidRDefault="00540B9A" w:rsidP="006C098C">
            <w:pPr>
              <w:pStyle w:val="TAC"/>
            </w:pPr>
            <w:r w:rsidRPr="00BD4332">
              <w:t>0</w:t>
            </w:r>
          </w:p>
        </w:tc>
        <w:tc>
          <w:tcPr>
            <w:tcW w:w="851" w:type="dxa"/>
            <w:tcBorders>
              <w:top w:val="single" w:sz="6" w:space="0" w:color="auto"/>
              <w:left w:val="nil"/>
              <w:bottom w:val="nil"/>
              <w:right w:val="single" w:sz="6" w:space="0" w:color="auto"/>
            </w:tcBorders>
          </w:tcPr>
          <w:p w14:paraId="29CAF34D"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nil"/>
            </w:tcBorders>
          </w:tcPr>
          <w:p w14:paraId="69E49322" w14:textId="77777777" w:rsidR="00540B9A" w:rsidRPr="00BD4332" w:rsidRDefault="00540B9A" w:rsidP="006C098C">
            <w:pPr>
              <w:pStyle w:val="TAC"/>
            </w:pPr>
            <w:r w:rsidRPr="00BD4332">
              <w:t>0</w:t>
            </w:r>
          </w:p>
        </w:tc>
        <w:tc>
          <w:tcPr>
            <w:tcW w:w="851" w:type="dxa"/>
            <w:tcBorders>
              <w:top w:val="single" w:sz="6" w:space="0" w:color="auto"/>
              <w:left w:val="nil"/>
              <w:bottom w:val="nil"/>
              <w:right w:val="single" w:sz="6" w:space="0" w:color="auto"/>
            </w:tcBorders>
          </w:tcPr>
          <w:p w14:paraId="00ED681B"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2EBF84BD" w14:textId="77777777" w:rsidR="00540B9A" w:rsidRPr="00BD4332" w:rsidRDefault="00540B9A" w:rsidP="006C098C">
            <w:pPr>
              <w:pStyle w:val="TAC"/>
            </w:pPr>
          </w:p>
        </w:tc>
        <w:tc>
          <w:tcPr>
            <w:tcW w:w="851" w:type="dxa"/>
            <w:tcBorders>
              <w:top w:val="single" w:sz="6" w:space="0" w:color="auto"/>
              <w:left w:val="single" w:sz="6" w:space="0" w:color="auto"/>
              <w:bottom w:val="nil"/>
              <w:right w:val="single" w:sz="6" w:space="0" w:color="auto"/>
            </w:tcBorders>
          </w:tcPr>
          <w:p w14:paraId="04541198" w14:textId="77777777" w:rsidR="00540B9A" w:rsidRPr="00BD4332" w:rsidRDefault="00540B9A" w:rsidP="006C098C">
            <w:pPr>
              <w:pStyle w:val="TAC"/>
            </w:pPr>
          </w:p>
        </w:tc>
        <w:tc>
          <w:tcPr>
            <w:tcW w:w="851" w:type="dxa"/>
            <w:tcBorders>
              <w:top w:val="single" w:sz="6" w:space="0" w:color="auto"/>
              <w:left w:val="single" w:sz="6" w:space="0" w:color="auto"/>
              <w:bottom w:val="nil"/>
              <w:right w:val="single" w:sz="6" w:space="0" w:color="auto"/>
            </w:tcBorders>
          </w:tcPr>
          <w:p w14:paraId="2833A569" w14:textId="77777777" w:rsidR="00540B9A" w:rsidRPr="00BD4332" w:rsidRDefault="00540B9A" w:rsidP="006C098C">
            <w:pPr>
              <w:pStyle w:val="TAC"/>
            </w:pPr>
          </w:p>
        </w:tc>
        <w:tc>
          <w:tcPr>
            <w:tcW w:w="851" w:type="dxa"/>
            <w:tcBorders>
              <w:top w:val="single" w:sz="6" w:space="0" w:color="auto"/>
              <w:left w:val="single" w:sz="6" w:space="0" w:color="auto"/>
              <w:bottom w:val="nil"/>
              <w:right w:val="single" w:sz="6" w:space="0" w:color="auto"/>
            </w:tcBorders>
          </w:tcPr>
          <w:p w14:paraId="605D7D47" w14:textId="77777777" w:rsidR="00540B9A" w:rsidRPr="00BD4332" w:rsidRDefault="00540B9A" w:rsidP="006C098C">
            <w:pPr>
              <w:pStyle w:val="TAC"/>
            </w:pPr>
          </w:p>
        </w:tc>
        <w:tc>
          <w:tcPr>
            <w:tcW w:w="1447" w:type="dxa"/>
            <w:tcBorders>
              <w:top w:val="nil"/>
              <w:left w:val="nil"/>
              <w:bottom w:val="nil"/>
              <w:right w:val="nil"/>
            </w:tcBorders>
          </w:tcPr>
          <w:p w14:paraId="7D9C03F7" w14:textId="77777777" w:rsidR="00540B9A" w:rsidRPr="00BD4332" w:rsidRDefault="00540B9A" w:rsidP="006C098C">
            <w:pPr>
              <w:pStyle w:val="TAC"/>
            </w:pPr>
          </w:p>
        </w:tc>
      </w:tr>
      <w:tr w:rsidR="00540B9A" w:rsidRPr="00BD4332" w14:paraId="3C424E9D" w14:textId="77777777" w:rsidTr="006C098C">
        <w:tblPrEx>
          <w:tblCellMar>
            <w:top w:w="0" w:type="dxa"/>
            <w:bottom w:w="0" w:type="dxa"/>
          </w:tblCellMar>
        </w:tblPrEx>
        <w:trPr>
          <w:cantSplit/>
          <w:jc w:val="center"/>
        </w:trPr>
        <w:tc>
          <w:tcPr>
            <w:tcW w:w="1702" w:type="dxa"/>
            <w:gridSpan w:val="2"/>
            <w:tcBorders>
              <w:top w:val="nil"/>
              <w:left w:val="single" w:sz="6" w:space="0" w:color="auto"/>
              <w:bottom w:val="nil"/>
              <w:right w:val="single" w:sz="6" w:space="0" w:color="auto"/>
            </w:tcBorders>
          </w:tcPr>
          <w:p w14:paraId="70109C32" w14:textId="77777777" w:rsidR="00540B9A" w:rsidRPr="00BD4332" w:rsidRDefault="00540B9A" w:rsidP="006C098C">
            <w:pPr>
              <w:pStyle w:val="TAC"/>
            </w:pPr>
            <w:r w:rsidRPr="00BD4332">
              <w:t>FORMAT-ID</w:t>
            </w:r>
          </w:p>
        </w:tc>
        <w:tc>
          <w:tcPr>
            <w:tcW w:w="1702" w:type="dxa"/>
            <w:gridSpan w:val="2"/>
            <w:tcBorders>
              <w:top w:val="nil"/>
              <w:left w:val="single" w:sz="6" w:space="0" w:color="auto"/>
              <w:bottom w:val="nil"/>
              <w:right w:val="single" w:sz="6" w:space="0" w:color="auto"/>
            </w:tcBorders>
          </w:tcPr>
          <w:p w14:paraId="48452918" w14:textId="77777777" w:rsidR="00540B9A" w:rsidRPr="00BD4332" w:rsidRDefault="00540B9A" w:rsidP="006C098C">
            <w:pPr>
              <w:pStyle w:val="TAC"/>
            </w:pPr>
            <w:r w:rsidRPr="00BD4332">
              <w:t>spare</w:t>
            </w:r>
          </w:p>
        </w:tc>
        <w:tc>
          <w:tcPr>
            <w:tcW w:w="851" w:type="dxa"/>
            <w:tcBorders>
              <w:top w:val="nil"/>
              <w:left w:val="single" w:sz="6" w:space="0" w:color="auto"/>
              <w:bottom w:val="nil"/>
              <w:right w:val="single" w:sz="6" w:space="0" w:color="auto"/>
            </w:tcBorders>
          </w:tcPr>
          <w:p w14:paraId="20464C2C" w14:textId="77777777" w:rsidR="00540B9A" w:rsidRPr="00BD4332" w:rsidRDefault="00540B9A" w:rsidP="006C098C">
            <w:pPr>
              <w:pStyle w:val="TAC"/>
            </w:pPr>
            <w:r w:rsidRPr="00BD4332">
              <w:t>ARFCN</w:t>
            </w:r>
            <w:r w:rsidRPr="00BD4332">
              <w:br/>
              <w:t>124</w:t>
            </w:r>
          </w:p>
        </w:tc>
        <w:tc>
          <w:tcPr>
            <w:tcW w:w="851" w:type="dxa"/>
            <w:tcBorders>
              <w:top w:val="nil"/>
              <w:left w:val="single" w:sz="6" w:space="0" w:color="auto"/>
              <w:bottom w:val="nil"/>
              <w:right w:val="single" w:sz="6" w:space="0" w:color="auto"/>
            </w:tcBorders>
          </w:tcPr>
          <w:p w14:paraId="43E4EE47" w14:textId="77777777" w:rsidR="00540B9A" w:rsidRPr="00BD4332" w:rsidRDefault="00540B9A" w:rsidP="006C098C">
            <w:pPr>
              <w:pStyle w:val="TAC"/>
            </w:pPr>
            <w:r w:rsidRPr="00BD4332">
              <w:t>ARFCN</w:t>
            </w:r>
            <w:r w:rsidRPr="00BD4332">
              <w:br/>
              <w:t>123</w:t>
            </w:r>
          </w:p>
        </w:tc>
        <w:tc>
          <w:tcPr>
            <w:tcW w:w="851" w:type="dxa"/>
            <w:tcBorders>
              <w:top w:val="nil"/>
              <w:left w:val="single" w:sz="6" w:space="0" w:color="auto"/>
              <w:bottom w:val="nil"/>
              <w:right w:val="single" w:sz="6" w:space="0" w:color="auto"/>
            </w:tcBorders>
          </w:tcPr>
          <w:p w14:paraId="4095FFC5" w14:textId="77777777" w:rsidR="00540B9A" w:rsidRPr="00BD4332" w:rsidRDefault="00540B9A" w:rsidP="006C098C">
            <w:pPr>
              <w:pStyle w:val="TAC"/>
            </w:pPr>
            <w:r w:rsidRPr="00BD4332">
              <w:t>ARFCN</w:t>
            </w:r>
            <w:r w:rsidRPr="00BD4332">
              <w:br/>
              <w:t>122</w:t>
            </w:r>
          </w:p>
        </w:tc>
        <w:tc>
          <w:tcPr>
            <w:tcW w:w="851" w:type="dxa"/>
            <w:tcBorders>
              <w:top w:val="nil"/>
              <w:left w:val="single" w:sz="6" w:space="0" w:color="auto"/>
              <w:bottom w:val="nil"/>
              <w:right w:val="single" w:sz="6" w:space="0" w:color="auto"/>
            </w:tcBorders>
          </w:tcPr>
          <w:p w14:paraId="55820A92" w14:textId="77777777" w:rsidR="00540B9A" w:rsidRPr="00BD4332" w:rsidRDefault="00540B9A" w:rsidP="006C098C">
            <w:pPr>
              <w:pStyle w:val="TAC"/>
            </w:pPr>
            <w:r w:rsidRPr="00BD4332">
              <w:t>ARFCN</w:t>
            </w:r>
            <w:r w:rsidRPr="00BD4332">
              <w:br/>
              <w:t>121</w:t>
            </w:r>
          </w:p>
        </w:tc>
        <w:tc>
          <w:tcPr>
            <w:tcW w:w="1447" w:type="dxa"/>
            <w:tcBorders>
              <w:top w:val="nil"/>
              <w:left w:val="nil"/>
              <w:bottom w:val="nil"/>
              <w:right w:val="nil"/>
            </w:tcBorders>
          </w:tcPr>
          <w:p w14:paraId="78DC735A" w14:textId="77777777" w:rsidR="00540B9A" w:rsidRPr="00BD4332" w:rsidRDefault="00540B9A" w:rsidP="006C098C">
            <w:pPr>
              <w:pStyle w:val="TAC"/>
            </w:pPr>
            <w:r w:rsidRPr="00BD4332">
              <w:t>octet 3</w:t>
            </w:r>
          </w:p>
        </w:tc>
      </w:tr>
      <w:tr w:rsidR="00540B9A" w:rsidRPr="00BD4332" w14:paraId="623AC700" w14:textId="77777777" w:rsidTr="006C098C">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56CEADE2" w14:textId="77777777" w:rsidR="00540B9A" w:rsidRPr="00BD4332" w:rsidRDefault="00540B9A" w:rsidP="006C098C">
            <w:pPr>
              <w:pStyle w:val="TAC"/>
            </w:pPr>
            <w:r w:rsidRPr="00BD4332">
              <w:t>ARFCN</w:t>
            </w:r>
            <w:r w:rsidRPr="00BD4332">
              <w:br/>
              <w:t>120</w:t>
            </w:r>
          </w:p>
        </w:tc>
        <w:tc>
          <w:tcPr>
            <w:tcW w:w="851" w:type="dxa"/>
            <w:tcBorders>
              <w:top w:val="single" w:sz="6" w:space="0" w:color="auto"/>
              <w:left w:val="single" w:sz="6" w:space="0" w:color="auto"/>
              <w:bottom w:val="single" w:sz="6" w:space="0" w:color="auto"/>
              <w:right w:val="single" w:sz="6" w:space="0" w:color="auto"/>
            </w:tcBorders>
          </w:tcPr>
          <w:p w14:paraId="51F19091" w14:textId="77777777" w:rsidR="00540B9A" w:rsidRPr="00BD4332" w:rsidRDefault="00540B9A" w:rsidP="006C098C">
            <w:pPr>
              <w:pStyle w:val="TAC"/>
            </w:pPr>
            <w:r w:rsidRPr="00BD4332">
              <w:t>ARFCN</w:t>
            </w:r>
            <w:r w:rsidRPr="00BD4332">
              <w:br/>
              <w:t>119</w:t>
            </w:r>
          </w:p>
        </w:tc>
        <w:tc>
          <w:tcPr>
            <w:tcW w:w="851" w:type="dxa"/>
            <w:tcBorders>
              <w:top w:val="single" w:sz="6" w:space="0" w:color="auto"/>
              <w:left w:val="single" w:sz="6" w:space="0" w:color="auto"/>
              <w:bottom w:val="single" w:sz="6" w:space="0" w:color="auto"/>
              <w:right w:val="single" w:sz="6" w:space="0" w:color="auto"/>
            </w:tcBorders>
          </w:tcPr>
          <w:p w14:paraId="3B43DFDF" w14:textId="77777777" w:rsidR="00540B9A" w:rsidRPr="00BD4332" w:rsidRDefault="00540B9A" w:rsidP="006C098C">
            <w:pPr>
              <w:pStyle w:val="TAC"/>
            </w:pPr>
            <w:r w:rsidRPr="00BD4332">
              <w:t>ARFCN</w:t>
            </w:r>
            <w:r w:rsidRPr="00BD4332">
              <w:br/>
              <w:t>118</w:t>
            </w:r>
          </w:p>
        </w:tc>
        <w:tc>
          <w:tcPr>
            <w:tcW w:w="851" w:type="dxa"/>
            <w:tcBorders>
              <w:top w:val="single" w:sz="6" w:space="0" w:color="auto"/>
              <w:left w:val="single" w:sz="6" w:space="0" w:color="auto"/>
              <w:bottom w:val="single" w:sz="6" w:space="0" w:color="auto"/>
              <w:right w:val="single" w:sz="6" w:space="0" w:color="auto"/>
            </w:tcBorders>
          </w:tcPr>
          <w:p w14:paraId="35F035A5" w14:textId="77777777" w:rsidR="00540B9A" w:rsidRPr="00BD4332" w:rsidRDefault="00540B9A" w:rsidP="006C098C">
            <w:pPr>
              <w:pStyle w:val="TAC"/>
            </w:pPr>
            <w:r w:rsidRPr="00BD4332">
              <w:t>ARFCN</w:t>
            </w:r>
            <w:r w:rsidRPr="00BD4332">
              <w:br/>
              <w:t>117</w:t>
            </w:r>
          </w:p>
        </w:tc>
        <w:tc>
          <w:tcPr>
            <w:tcW w:w="851" w:type="dxa"/>
            <w:tcBorders>
              <w:top w:val="single" w:sz="6" w:space="0" w:color="auto"/>
              <w:left w:val="single" w:sz="6" w:space="0" w:color="auto"/>
              <w:bottom w:val="single" w:sz="6" w:space="0" w:color="auto"/>
              <w:right w:val="single" w:sz="6" w:space="0" w:color="auto"/>
            </w:tcBorders>
          </w:tcPr>
          <w:p w14:paraId="5B46C74B" w14:textId="77777777" w:rsidR="00540B9A" w:rsidRPr="00BD4332" w:rsidRDefault="00540B9A" w:rsidP="006C098C">
            <w:pPr>
              <w:pStyle w:val="TAC"/>
            </w:pPr>
            <w:r w:rsidRPr="00BD4332">
              <w:t>ARFCN</w:t>
            </w:r>
            <w:r w:rsidRPr="00BD4332">
              <w:br/>
              <w:t>116</w:t>
            </w:r>
          </w:p>
        </w:tc>
        <w:tc>
          <w:tcPr>
            <w:tcW w:w="851" w:type="dxa"/>
            <w:tcBorders>
              <w:top w:val="single" w:sz="6" w:space="0" w:color="auto"/>
              <w:left w:val="single" w:sz="6" w:space="0" w:color="auto"/>
              <w:bottom w:val="single" w:sz="6" w:space="0" w:color="auto"/>
              <w:right w:val="single" w:sz="6" w:space="0" w:color="auto"/>
            </w:tcBorders>
          </w:tcPr>
          <w:p w14:paraId="4558659B" w14:textId="77777777" w:rsidR="00540B9A" w:rsidRPr="00BD4332" w:rsidRDefault="00540B9A" w:rsidP="006C098C">
            <w:pPr>
              <w:pStyle w:val="TAC"/>
            </w:pPr>
            <w:r w:rsidRPr="00BD4332">
              <w:t>ARFCN</w:t>
            </w:r>
            <w:r w:rsidRPr="00BD4332">
              <w:br/>
              <w:t>115</w:t>
            </w:r>
          </w:p>
        </w:tc>
        <w:tc>
          <w:tcPr>
            <w:tcW w:w="851" w:type="dxa"/>
            <w:tcBorders>
              <w:top w:val="single" w:sz="6" w:space="0" w:color="auto"/>
              <w:left w:val="single" w:sz="6" w:space="0" w:color="auto"/>
              <w:bottom w:val="single" w:sz="6" w:space="0" w:color="auto"/>
              <w:right w:val="single" w:sz="6" w:space="0" w:color="auto"/>
            </w:tcBorders>
          </w:tcPr>
          <w:p w14:paraId="6B3ED195" w14:textId="77777777" w:rsidR="00540B9A" w:rsidRPr="00BD4332" w:rsidRDefault="00540B9A" w:rsidP="006C098C">
            <w:pPr>
              <w:pStyle w:val="TAC"/>
            </w:pPr>
            <w:r w:rsidRPr="00BD4332">
              <w:t>ARFCN</w:t>
            </w:r>
            <w:r w:rsidRPr="00BD4332">
              <w:br/>
              <w:t>114</w:t>
            </w:r>
          </w:p>
        </w:tc>
        <w:tc>
          <w:tcPr>
            <w:tcW w:w="851" w:type="dxa"/>
            <w:tcBorders>
              <w:top w:val="single" w:sz="6" w:space="0" w:color="auto"/>
              <w:left w:val="single" w:sz="6" w:space="0" w:color="auto"/>
              <w:bottom w:val="single" w:sz="6" w:space="0" w:color="auto"/>
              <w:right w:val="single" w:sz="6" w:space="0" w:color="auto"/>
            </w:tcBorders>
          </w:tcPr>
          <w:p w14:paraId="63FB3F02" w14:textId="77777777" w:rsidR="00540B9A" w:rsidRPr="00BD4332" w:rsidRDefault="00540B9A" w:rsidP="006C098C">
            <w:pPr>
              <w:pStyle w:val="TAC"/>
            </w:pPr>
            <w:r w:rsidRPr="00BD4332">
              <w:t>ARFCN</w:t>
            </w:r>
            <w:r w:rsidRPr="00BD4332">
              <w:br/>
              <w:t>113</w:t>
            </w:r>
          </w:p>
        </w:tc>
        <w:tc>
          <w:tcPr>
            <w:tcW w:w="1447" w:type="dxa"/>
            <w:tcBorders>
              <w:top w:val="nil"/>
              <w:left w:val="nil"/>
              <w:bottom w:val="nil"/>
              <w:right w:val="nil"/>
            </w:tcBorders>
          </w:tcPr>
          <w:p w14:paraId="38AD0F90" w14:textId="77777777" w:rsidR="00540B9A" w:rsidRPr="00BD4332" w:rsidRDefault="00540B9A" w:rsidP="006C098C">
            <w:pPr>
              <w:pStyle w:val="TAC"/>
            </w:pPr>
            <w:r w:rsidRPr="00BD4332">
              <w:t>octet 4</w:t>
            </w:r>
          </w:p>
        </w:tc>
      </w:tr>
      <w:tr w:rsidR="00540B9A" w:rsidRPr="00BD4332" w14:paraId="29A951B1" w14:textId="77777777" w:rsidTr="006C098C">
        <w:tblPrEx>
          <w:tblCellMar>
            <w:top w:w="0" w:type="dxa"/>
            <w:bottom w:w="0" w:type="dxa"/>
          </w:tblCellMar>
        </w:tblPrEx>
        <w:trPr>
          <w:jc w:val="center"/>
        </w:trPr>
        <w:tc>
          <w:tcPr>
            <w:tcW w:w="851" w:type="dxa"/>
            <w:tcBorders>
              <w:top w:val="nil"/>
              <w:left w:val="dashed" w:sz="4" w:space="0" w:color="auto"/>
              <w:bottom w:val="nil"/>
              <w:right w:val="nil"/>
            </w:tcBorders>
          </w:tcPr>
          <w:p w14:paraId="03F133FB" w14:textId="77777777" w:rsidR="00540B9A" w:rsidRPr="00BD4332" w:rsidRDefault="00540B9A" w:rsidP="006C098C">
            <w:pPr>
              <w:pStyle w:val="TAC"/>
            </w:pPr>
            <w:r w:rsidRPr="00BD4332">
              <w:br/>
            </w:r>
            <w:r w:rsidRPr="00BD4332">
              <w:br/>
            </w:r>
          </w:p>
        </w:tc>
        <w:tc>
          <w:tcPr>
            <w:tcW w:w="851" w:type="dxa"/>
            <w:tcBorders>
              <w:top w:val="nil"/>
              <w:left w:val="nil"/>
              <w:bottom w:val="nil"/>
              <w:right w:val="nil"/>
            </w:tcBorders>
          </w:tcPr>
          <w:p w14:paraId="5763C3A7" w14:textId="77777777" w:rsidR="00540B9A" w:rsidRPr="00BD4332" w:rsidRDefault="00540B9A" w:rsidP="006C098C">
            <w:pPr>
              <w:pStyle w:val="TAC"/>
            </w:pPr>
          </w:p>
        </w:tc>
        <w:tc>
          <w:tcPr>
            <w:tcW w:w="851" w:type="dxa"/>
            <w:tcBorders>
              <w:top w:val="nil"/>
              <w:left w:val="nil"/>
              <w:bottom w:val="nil"/>
              <w:right w:val="nil"/>
            </w:tcBorders>
          </w:tcPr>
          <w:p w14:paraId="2955C299" w14:textId="77777777" w:rsidR="00540B9A" w:rsidRPr="00BD4332" w:rsidRDefault="00540B9A" w:rsidP="006C098C">
            <w:pPr>
              <w:pStyle w:val="TAC"/>
            </w:pPr>
          </w:p>
        </w:tc>
        <w:tc>
          <w:tcPr>
            <w:tcW w:w="851" w:type="dxa"/>
            <w:tcBorders>
              <w:top w:val="nil"/>
              <w:left w:val="nil"/>
              <w:bottom w:val="nil"/>
              <w:right w:val="nil"/>
            </w:tcBorders>
          </w:tcPr>
          <w:p w14:paraId="5A1734C2" w14:textId="77777777" w:rsidR="00540B9A" w:rsidRPr="00BD4332" w:rsidRDefault="00540B9A" w:rsidP="006C098C">
            <w:pPr>
              <w:pStyle w:val="TAC"/>
            </w:pPr>
          </w:p>
        </w:tc>
        <w:tc>
          <w:tcPr>
            <w:tcW w:w="851" w:type="dxa"/>
            <w:tcBorders>
              <w:top w:val="nil"/>
              <w:left w:val="nil"/>
              <w:bottom w:val="nil"/>
              <w:right w:val="nil"/>
            </w:tcBorders>
          </w:tcPr>
          <w:p w14:paraId="474FD3C3" w14:textId="77777777" w:rsidR="00540B9A" w:rsidRPr="00BD4332" w:rsidRDefault="00540B9A" w:rsidP="006C098C">
            <w:pPr>
              <w:pStyle w:val="TAC"/>
            </w:pPr>
          </w:p>
        </w:tc>
        <w:tc>
          <w:tcPr>
            <w:tcW w:w="851" w:type="dxa"/>
            <w:tcBorders>
              <w:top w:val="nil"/>
              <w:left w:val="nil"/>
              <w:bottom w:val="nil"/>
              <w:right w:val="nil"/>
            </w:tcBorders>
          </w:tcPr>
          <w:p w14:paraId="5C7BBF26" w14:textId="77777777" w:rsidR="00540B9A" w:rsidRPr="00BD4332" w:rsidRDefault="00540B9A" w:rsidP="006C098C">
            <w:pPr>
              <w:pStyle w:val="TAC"/>
            </w:pPr>
          </w:p>
        </w:tc>
        <w:tc>
          <w:tcPr>
            <w:tcW w:w="851" w:type="dxa"/>
            <w:tcBorders>
              <w:top w:val="nil"/>
              <w:left w:val="nil"/>
              <w:bottom w:val="nil"/>
              <w:right w:val="nil"/>
            </w:tcBorders>
          </w:tcPr>
          <w:p w14:paraId="1260F072" w14:textId="77777777" w:rsidR="00540B9A" w:rsidRPr="00BD4332" w:rsidRDefault="00540B9A" w:rsidP="006C098C">
            <w:pPr>
              <w:pStyle w:val="TAC"/>
            </w:pPr>
          </w:p>
        </w:tc>
        <w:tc>
          <w:tcPr>
            <w:tcW w:w="851" w:type="dxa"/>
            <w:tcBorders>
              <w:top w:val="nil"/>
              <w:left w:val="nil"/>
              <w:bottom w:val="nil"/>
              <w:right w:val="nil"/>
            </w:tcBorders>
          </w:tcPr>
          <w:p w14:paraId="2BF4FE83" w14:textId="77777777" w:rsidR="00540B9A" w:rsidRPr="00BD4332" w:rsidRDefault="00540B9A" w:rsidP="006C098C">
            <w:pPr>
              <w:pStyle w:val="TAC"/>
            </w:pPr>
          </w:p>
        </w:tc>
        <w:tc>
          <w:tcPr>
            <w:tcW w:w="1447" w:type="dxa"/>
            <w:tcBorders>
              <w:top w:val="nil"/>
              <w:left w:val="nil"/>
              <w:bottom w:val="nil"/>
              <w:right w:val="nil"/>
            </w:tcBorders>
          </w:tcPr>
          <w:p w14:paraId="70D4AACC" w14:textId="77777777" w:rsidR="00540B9A" w:rsidRPr="00BD4332" w:rsidRDefault="00540B9A" w:rsidP="006C098C">
            <w:pPr>
              <w:pStyle w:val="TAC"/>
            </w:pPr>
          </w:p>
        </w:tc>
      </w:tr>
      <w:tr w:rsidR="00540B9A" w:rsidRPr="00BD4332" w14:paraId="630A17C0" w14:textId="77777777" w:rsidTr="006C098C">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5FAFB742" w14:textId="77777777" w:rsidR="00540B9A" w:rsidRPr="00BD4332" w:rsidRDefault="00540B9A" w:rsidP="006C098C">
            <w:pPr>
              <w:pStyle w:val="TAC"/>
            </w:pPr>
            <w:r w:rsidRPr="00BD4332">
              <w:t>ARFCN</w:t>
            </w:r>
            <w:r w:rsidRPr="00BD4332">
              <w:br/>
              <w:t>008</w:t>
            </w:r>
          </w:p>
        </w:tc>
        <w:tc>
          <w:tcPr>
            <w:tcW w:w="851" w:type="dxa"/>
            <w:tcBorders>
              <w:top w:val="single" w:sz="6" w:space="0" w:color="auto"/>
              <w:left w:val="single" w:sz="6" w:space="0" w:color="auto"/>
              <w:bottom w:val="single" w:sz="6" w:space="0" w:color="auto"/>
              <w:right w:val="single" w:sz="6" w:space="0" w:color="auto"/>
            </w:tcBorders>
          </w:tcPr>
          <w:p w14:paraId="73165583" w14:textId="77777777" w:rsidR="00540B9A" w:rsidRPr="00BD4332" w:rsidRDefault="00540B9A" w:rsidP="006C098C">
            <w:pPr>
              <w:pStyle w:val="TAC"/>
            </w:pPr>
            <w:r w:rsidRPr="00BD4332">
              <w:t>ARFCN</w:t>
            </w:r>
            <w:r w:rsidRPr="00BD4332">
              <w:br/>
              <w:t>007</w:t>
            </w:r>
          </w:p>
        </w:tc>
        <w:tc>
          <w:tcPr>
            <w:tcW w:w="851" w:type="dxa"/>
            <w:tcBorders>
              <w:top w:val="single" w:sz="6" w:space="0" w:color="auto"/>
              <w:left w:val="single" w:sz="6" w:space="0" w:color="auto"/>
              <w:bottom w:val="single" w:sz="6" w:space="0" w:color="auto"/>
              <w:right w:val="single" w:sz="6" w:space="0" w:color="auto"/>
            </w:tcBorders>
          </w:tcPr>
          <w:p w14:paraId="3ADB6A11" w14:textId="77777777" w:rsidR="00540B9A" w:rsidRPr="00BD4332" w:rsidRDefault="00540B9A" w:rsidP="006C098C">
            <w:pPr>
              <w:pStyle w:val="TAC"/>
            </w:pPr>
            <w:r w:rsidRPr="00BD4332">
              <w:t>ARFCN</w:t>
            </w:r>
            <w:r w:rsidRPr="00BD4332">
              <w:br/>
              <w:t>006</w:t>
            </w:r>
          </w:p>
        </w:tc>
        <w:tc>
          <w:tcPr>
            <w:tcW w:w="851" w:type="dxa"/>
            <w:tcBorders>
              <w:top w:val="single" w:sz="6" w:space="0" w:color="auto"/>
              <w:left w:val="single" w:sz="6" w:space="0" w:color="auto"/>
              <w:bottom w:val="single" w:sz="6" w:space="0" w:color="auto"/>
              <w:right w:val="single" w:sz="6" w:space="0" w:color="auto"/>
            </w:tcBorders>
          </w:tcPr>
          <w:p w14:paraId="0E80E22C" w14:textId="77777777" w:rsidR="00540B9A" w:rsidRPr="00BD4332" w:rsidRDefault="00540B9A" w:rsidP="006C098C">
            <w:pPr>
              <w:pStyle w:val="TAC"/>
            </w:pPr>
            <w:r w:rsidRPr="00BD4332">
              <w:t>ARFCN</w:t>
            </w:r>
            <w:r w:rsidRPr="00BD4332">
              <w:br/>
              <w:t>005</w:t>
            </w:r>
          </w:p>
        </w:tc>
        <w:tc>
          <w:tcPr>
            <w:tcW w:w="851" w:type="dxa"/>
            <w:tcBorders>
              <w:top w:val="single" w:sz="6" w:space="0" w:color="auto"/>
              <w:left w:val="single" w:sz="6" w:space="0" w:color="auto"/>
              <w:bottom w:val="single" w:sz="6" w:space="0" w:color="auto"/>
              <w:right w:val="single" w:sz="6" w:space="0" w:color="auto"/>
            </w:tcBorders>
          </w:tcPr>
          <w:p w14:paraId="01717D37" w14:textId="77777777" w:rsidR="00540B9A" w:rsidRPr="00BD4332" w:rsidRDefault="00540B9A" w:rsidP="006C098C">
            <w:pPr>
              <w:pStyle w:val="TAC"/>
            </w:pPr>
            <w:r w:rsidRPr="00BD4332">
              <w:t>ARFCN</w:t>
            </w:r>
            <w:r w:rsidRPr="00BD4332">
              <w:br/>
              <w:t>004</w:t>
            </w:r>
          </w:p>
        </w:tc>
        <w:tc>
          <w:tcPr>
            <w:tcW w:w="851" w:type="dxa"/>
            <w:tcBorders>
              <w:top w:val="single" w:sz="6" w:space="0" w:color="auto"/>
              <w:left w:val="single" w:sz="6" w:space="0" w:color="auto"/>
              <w:bottom w:val="single" w:sz="6" w:space="0" w:color="auto"/>
              <w:right w:val="single" w:sz="6" w:space="0" w:color="auto"/>
            </w:tcBorders>
          </w:tcPr>
          <w:p w14:paraId="79DD688A" w14:textId="77777777" w:rsidR="00540B9A" w:rsidRPr="00BD4332" w:rsidRDefault="00540B9A" w:rsidP="006C098C">
            <w:pPr>
              <w:pStyle w:val="TAC"/>
            </w:pPr>
            <w:r w:rsidRPr="00BD4332">
              <w:t>ARFCN</w:t>
            </w:r>
            <w:r w:rsidRPr="00BD4332">
              <w:br/>
              <w:t>003</w:t>
            </w:r>
          </w:p>
        </w:tc>
        <w:tc>
          <w:tcPr>
            <w:tcW w:w="851" w:type="dxa"/>
            <w:tcBorders>
              <w:top w:val="single" w:sz="6" w:space="0" w:color="auto"/>
              <w:left w:val="single" w:sz="6" w:space="0" w:color="auto"/>
              <w:bottom w:val="single" w:sz="6" w:space="0" w:color="auto"/>
              <w:right w:val="single" w:sz="6" w:space="0" w:color="auto"/>
            </w:tcBorders>
          </w:tcPr>
          <w:p w14:paraId="3E0073DD" w14:textId="77777777" w:rsidR="00540B9A" w:rsidRPr="00BD4332" w:rsidRDefault="00540B9A" w:rsidP="006C098C">
            <w:pPr>
              <w:pStyle w:val="TAC"/>
            </w:pPr>
            <w:r w:rsidRPr="00BD4332">
              <w:t>ARFCN</w:t>
            </w:r>
            <w:r w:rsidRPr="00BD4332">
              <w:br/>
              <w:t>002</w:t>
            </w:r>
          </w:p>
        </w:tc>
        <w:tc>
          <w:tcPr>
            <w:tcW w:w="851" w:type="dxa"/>
            <w:tcBorders>
              <w:top w:val="single" w:sz="6" w:space="0" w:color="auto"/>
              <w:left w:val="single" w:sz="6" w:space="0" w:color="auto"/>
              <w:bottom w:val="single" w:sz="6" w:space="0" w:color="auto"/>
              <w:right w:val="single" w:sz="6" w:space="0" w:color="auto"/>
            </w:tcBorders>
          </w:tcPr>
          <w:p w14:paraId="3269C2B9" w14:textId="77777777" w:rsidR="00540B9A" w:rsidRPr="00BD4332" w:rsidRDefault="00540B9A" w:rsidP="006C098C">
            <w:pPr>
              <w:pStyle w:val="TAC"/>
            </w:pPr>
            <w:r w:rsidRPr="00BD4332">
              <w:t>ARFCN</w:t>
            </w:r>
            <w:r w:rsidRPr="00BD4332">
              <w:br/>
              <w:t>001</w:t>
            </w:r>
          </w:p>
        </w:tc>
        <w:tc>
          <w:tcPr>
            <w:tcW w:w="1447" w:type="dxa"/>
            <w:tcBorders>
              <w:top w:val="nil"/>
              <w:left w:val="nil"/>
              <w:bottom w:val="nil"/>
              <w:right w:val="nil"/>
            </w:tcBorders>
          </w:tcPr>
          <w:p w14:paraId="1E5FFA17" w14:textId="77777777" w:rsidR="00540B9A" w:rsidRPr="00BD4332" w:rsidRDefault="00540B9A" w:rsidP="006C098C">
            <w:pPr>
              <w:pStyle w:val="TAC"/>
            </w:pPr>
            <w:r w:rsidRPr="00BD4332">
              <w:t>octet 18</w:t>
            </w:r>
          </w:p>
        </w:tc>
      </w:tr>
    </w:tbl>
    <w:p w14:paraId="153E00F6" w14:textId="77777777" w:rsidR="00540B9A" w:rsidRPr="00BD4332" w:rsidRDefault="00540B9A" w:rsidP="00540B9A">
      <w:pPr>
        <w:pStyle w:val="NF"/>
      </w:pPr>
    </w:p>
    <w:p w14:paraId="06B7998A" w14:textId="77777777" w:rsidR="00540B9A" w:rsidRPr="00BD4332" w:rsidRDefault="00540B9A" w:rsidP="00540B9A">
      <w:pPr>
        <w:pStyle w:val="TF"/>
      </w:pPr>
      <w:r w:rsidRPr="00BD4332">
        <w:t>Figure 10.5.2.13.2.1: </w:t>
      </w:r>
      <w:r w:rsidRPr="00BD4332">
        <w:rPr>
          <w:i/>
        </w:rPr>
        <w:t>Frequency List</w:t>
      </w:r>
      <w:r w:rsidRPr="00BD4332">
        <w:t xml:space="preserve"> information element, bit map 0 format</w:t>
      </w:r>
    </w:p>
    <w:p w14:paraId="4C89F123" w14:textId="77777777" w:rsidR="00540B9A" w:rsidRPr="00BD4332" w:rsidRDefault="00540B9A" w:rsidP="00540B9A">
      <w:pPr>
        <w:pStyle w:val="TH"/>
      </w:pPr>
      <w:r w:rsidRPr="00BD4332">
        <w:lastRenderedPageBreak/>
        <w:t>Table 10.5.2.13.2.1: </w:t>
      </w:r>
      <w:r w:rsidRPr="00BD4332">
        <w:rPr>
          <w:i/>
        </w:rPr>
        <w:t>Frequency List</w:t>
      </w:r>
      <w:r w:rsidRPr="00BD4332">
        <w:t xml:space="preserve"> information element, bit map 0 format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14E75F30" w14:textId="77777777" w:rsidTr="006C098C">
        <w:tblPrEx>
          <w:tblCellMar>
            <w:top w:w="0" w:type="dxa"/>
            <w:bottom w:w="0" w:type="dxa"/>
          </w:tblCellMar>
        </w:tblPrEx>
        <w:trPr>
          <w:jc w:val="center"/>
        </w:trPr>
        <w:tc>
          <w:tcPr>
            <w:tcW w:w="6663" w:type="dxa"/>
          </w:tcPr>
          <w:p w14:paraId="62F4B9C8" w14:textId="77777777" w:rsidR="00540B9A" w:rsidRPr="00BD4332" w:rsidRDefault="00540B9A" w:rsidP="006C098C">
            <w:pPr>
              <w:pStyle w:val="PL"/>
              <w:keepNext/>
              <w:rPr>
                <w:lang w:val="fr-FR"/>
              </w:rPr>
            </w:pPr>
            <w:r w:rsidRPr="00BD4332">
              <w:rPr>
                <w:lang w:val="fr-FR"/>
              </w:rPr>
              <w:t>ARFCN N, Absolute RF Channel</w:t>
            </w:r>
          </w:p>
          <w:p w14:paraId="61882757" w14:textId="77777777" w:rsidR="00540B9A" w:rsidRPr="00BD4332" w:rsidRDefault="00540B9A" w:rsidP="006C098C">
            <w:pPr>
              <w:pStyle w:val="PL"/>
              <w:keepNext/>
              <w:rPr>
                <w:lang w:val="fr-FR"/>
              </w:rPr>
            </w:pPr>
            <w:r w:rsidRPr="00BD4332">
              <w:rPr>
                <w:lang w:val="fr-FR"/>
              </w:rPr>
              <w:t>Number N (octet 3 etc.)</w:t>
            </w:r>
          </w:p>
          <w:p w14:paraId="3F5A0DD8" w14:textId="77777777" w:rsidR="00540B9A" w:rsidRPr="00BD4332" w:rsidRDefault="00540B9A" w:rsidP="006C098C">
            <w:pPr>
              <w:pStyle w:val="PL"/>
              <w:keepNext/>
              <w:rPr>
                <w:lang w:val="fr-FR"/>
              </w:rPr>
            </w:pPr>
          </w:p>
          <w:p w14:paraId="7CD1FE1E" w14:textId="77777777" w:rsidR="00540B9A" w:rsidRPr="00BD4332" w:rsidRDefault="00540B9A" w:rsidP="006C098C">
            <w:pPr>
              <w:pStyle w:val="PL"/>
              <w:keepNext/>
            </w:pPr>
            <w:r w:rsidRPr="00BD4332">
              <w:t>For a RF channel with ARFCN = N belonging to the frequency list the ARFCN N bit is coded with a "1"; N = 1, 2, .. , 124.</w:t>
            </w:r>
          </w:p>
          <w:p w14:paraId="1F0EBF42" w14:textId="77777777" w:rsidR="00540B9A" w:rsidRPr="00BD4332" w:rsidRDefault="00540B9A" w:rsidP="006C098C">
            <w:pPr>
              <w:pStyle w:val="PL"/>
              <w:keepNext/>
            </w:pPr>
          </w:p>
          <w:p w14:paraId="13CC1248" w14:textId="77777777" w:rsidR="00540B9A" w:rsidRPr="00BD4332" w:rsidRDefault="00540B9A" w:rsidP="006C098C">
            <w:pPr>
              <w:pStyle w:val="PL"/>
              <w:keepNext/>
            </w:pPr>
            <w:r w:rsidRPr="00BD4332">
              <w:t>For a RF channel with ARFCN = N not belonging to the frequency list the ARFCN N bit is coded with a "0"; N = 1, 2 .. , 124.</w:t>
            </w:r>
          </w:p>
          <w:p w14:paraId="16E61CB1" w14:textId="77777777" w:rsidR="00540B9A" w:rsidRPr="00BD4332" w:rsidRDefault="00540B9A" w:rsidP="006C098C">
            <w:pPr>
              <w:pStyle w:val="PL"/>
              <w:keepNext/>
            </w:pPr>
          </w:p>
        </w:tc>
      </w:tr>
    </w:tbl>
    <w:p w14:paraId="0B3B6059" w14:textId="77777777" w:rsidR="00540B9A" w:rsidRPr="00BD4332" w:rsidRDefault="00540B9A" w:rsidP="00540B9A"/>
    <w:p w14:paraId="7FEBFABD" w14:textId="77777777" w:rsidR="00540B9A" w:rsidRPr="00BD4332" w:rsidRDefault="00540B9A" w:rsidP="00540B9A">
      <w:pPr>
        <w:pStyle w:val="Heading5"/>
      </w:pPr>
      <w:bookmarkStart w:id="751" w:name="_Toc531790439"/>
      <w:r w:rsidRPr="00BD4332">
        <w:t>10.5.2.13.3</w:t>
      </w:r>
      <w:r w:rsidRPr="00BD4332">
        <w:tab/>
        <w:t>Range 1024 format</w:t>
      </w:r>
      <w:bookmarkEnd w:id="751"/>
    </w:p>
    <w:p w14:paraId="1AFF1EA5" w14:textId="77777777" w:rsidR="00540B9A" w:rsidRPr="00BD4332" w:rsidRDefault="00540B9A" w:rsidP="00540B9A">
      <w:pPr>
        <w:keepNext/>
      </w:pPr>
      <w:r w:rsidRPr="00BD4332">
        <w:t>The information element contains a header, and W(1) to W(M) for some M. If, due to octet boundaries, some bits are not used at the end of the last octet, these bits must be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463A6554" w14:textId="77777777" w:rsidTr="006C098C">
        <w:tblPrEx>
          <w:tblCellMar>
            <w:top w:w="0" w:type="dxa"/>
            <w:bottom w:w="0" w:type="dxa"/>
          </w:tblCellMar>
        </w:tblPrEx>
        <w:trPr>
          <w:jc w:val="center"/>
        </w:trPr>
        <w:tc>
          <w:tcPr>
            <w:tcW w:w="851" w:type="dxa"/>
            <w:tcBorders>
              <w:top w:val="nil"/>
              <w:left w:val="nil"/>
              <w:bottom w:val="nil"/>
              <w:right w:val="nil"/>
            </w:tcBorders>
          </w:tcPr>
          <w:p w14:paraId="48476EB1" w14:textId="77777777" w:rsidR="00540B9A" w:rsidRPr="00BD4332" w:rsidRDefault="00540B9A" w:rsidP="006C098C">
            <w:pPr>
              <w:pStyle w:val="TAC"/>
            </w:pPr>
            <w:r w:rsidRPr="00BD4332">
              <w:t>8</w:t>
            </w:r>
          </w:p>
        </w:tc>
        <w:tc>
          <w:tcPr>
            <w:tcW w:w="851" w:type="dxa"/>
            <w:tcBorders>
              <w:top w:val="nil"/>
              <w:left w:val="nil"/>
              <w:bottom w:val="nil"/>
              <w:right w:val="nil"/>
            </w:tcBorders>
          </w:tcPr>
          <w:p w14:paraId="776E5277" w14:textId="77777777" w:rsidR="00540B9A" w:rsidRPr="00BD4332" w:rsidRDefault="00540B9A" w:rsidP="006C098C">
            <w:pPr>
              <w:pStyle w:val="TAC"/>
            </w:pPr>
            <w:r w:rsidRPr="00BD4332">
              <w:t>7</w:t>
            </w:r>
          </w:p>
        </w:tc>
        <w:tc>
          <w:tcPr>
            <w:tcW w:w="851" w:type="dxa"/>
            <w:tcBorders>
              <w:top w:val="nil"/>
              <w:left w:val="nil"/>
              <w:bottom w:val="nil"/>
              <w:right w:val="nil"/>
            </w:tcBorders>
          </w:tcPr>
          <w:p w14:paraId="5E5E9B16" w14:textId="77777777" w:rsidR="00540B9A" w:rsidRPr="00BD4332" w:rsidRDefault="00540B9A" w:rsidP="006C098C">
            <w:pPr>
              <w:pStyle w:val="TAC"/>
            </w:pPr>
            <w:r w:rsidRPr="00BD4332">
              <w:t>6</w:t>
            </w:r>
          </w:p>
        </w:tc>
        <w:tc>
          <w:tcPr>
            <w:tcW w:w="851" w:type="dxa"/>
            <w:tcBorders>
              <w:top w:val="nil"/>
              <w:left w:val="nil"/>
              <w:bottom w:val="nil"/>
              <w:right w:val="nil"/>
            </w:tcBorders>
          </w:tcPr>
          <w:p w14:paraId="6E707E92" w14:textId="77777777" w:rsidR="00540B9A" w:rsidRPr="00BD4332" w:rsidRDefault="00540B9A" w:rsidP="006C098C">
            <w:pPr>
              <w:pStyle w:val="TAC"/>
            </w:pPr>
            <w:r w:rsidRPr="00BD4332">
              <w:t>5</w:t>
            </w:r>
          </w:p>
        </w:tc>
        <w:tc>
          <w:tcPr>
            <w:tcW w:w="851" w:type="dxa"/>
            <w:tcBorders>
              <w:top w:val="nil"/>
              <w:left w:val="nil"/>
              <w:bottom w:val="nil"/>
              <w:right w:val="nil"/>
            </w:tcBorders>
          </w:tcPr>
          <w:p w14:paraId="6CB4903C" w14:textId="77777777" w:rsidR="00540B9A" w:rsidRPr="00BD4332" w:rsidRDefault="00540B9A" w:rsidP="006C098C">
            <w:pPr>
              <w:pStyle w:val="TAC"/>
            </w:pPr>
            <w:r w:rsidRPr="00BD4332">
              <w:t>4</w:t>
            </w:r>
          </w:p>
        </w:tc>
        <w:tc>
          <w:tcPr>
            <w:tcW w:w="851" w:type="dxa"/>
            <w:tcBorders>
              <w:top w:val="nil"/>
              <w:left w:val="nil"/>
              <w:bottom w:val="nil"/>
              <w:right w:val="nil"/>
            </w:tcBorders>
          </w:tcPr>
          <w:p w14:paraId="660E4EE5" w14:textId="77777777" w:rsidR="00540B9A" w:rsidRPr="00BD4332" w:rsidRDefault="00540B9A" w:rsidP="006C098C">
            <w:pPr>
              <w:pStyle w:val="TAC"/>
            </w:pPr>
            <w:r w:rsidRPr="00BD4332">
              <w:t>3</w:t>
            </w:r>
          </w:p>
        </w:tc>
        <w:tc>
          <w:tcPr>
            <w:tcW w:w="851" w:type="dxa"/>
            <w:tcBorders>
              <w:top w:val="nil"/>
              <w:left w:val="nil"/>
              <w:bottom w:val="nil"/>
              <w:right w:val="nil"/>
            </w:tcBorders>
          </w:tcPr>
          <w:p w14:paraId="4DF5A632" w14:textId="77777777" w:rsidR="00540B9A" w:rsidRPr="00BD4332" w:rsidRDefault="00540B9A" w:rsidP="006C098C">
            <w:pPr>
              <w:pStyle w:val="TAC"/>
            </w:pPr>
            <w:r w:rsidRPr="00BD4332">
              <w:t>2</w:t>
            </w:r>
          </w:p>
        </w:tc>
        <w:tc>
          <w:tcPr>
            <w:tcW w:w="851" w:type="dxa"/>
            <w:tcBorders>
              <w:top w:val="nil"/>
              <w:left w:val="nil"/>
              <w:bottom w:val="nil"/>
              <w:right w:val="nil"/>
            </w:tcBorders>
          </w:tcPr>
          <w:p w14:paraId="63F5A16E" w14:textId="77777777" w:rsidR="00540B9A" w:rsidRPr="00BD4332" w:rsidRDefault="00540B9A" w:rsidP="006C098C">
            <w:pPr>
              <w:pStyle w:val="TAC"/>
            </w:pPr>
            <w:r w:rsidRPr="00BD4332">
              <w:t>1</w:t>
            </w:r>
          </w:p>
        </w:tc>
        <w:tc>
          <w:tcPr>
            <w:tcW w:w="1447" w:type="dxa"/>
            <w:tcBorders>
              <w:top w:val="nil"/>
              <w:left w:val="nil"/>
              <w:bottom w:val="nil"/>
              <w:right w:val="nil"/>
            </w:tcBorders>
          </w:tcPr>
          <w:p w14:paraId="613EEDEC" w14:textId="77777777" w:rsidR="00540B9A" w:rsidRPr="00BD4332" w:rsidRDefault="00540B9A" w:rsidP="006C098C">
            <w:pPr>
              <w:pStyle w:val="TAC"/>
            </w:pPr>
          </w:p>
        </w:tc>
      </w:tr>
      <w:tr w:rsidR="00540B9A" w:rsidRPr="00BD4332" w14:paraId="3C4444EC"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494E2540"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55F7EB01" w14:textId="77777777" w:rsidR="00540B9A" w:rsidRPr="00BD4332" w:rsidRDefault="00540B9A" w:rsidP="006C098C">
            <w:pPr>
              <w:pStyle w:val="TAC"/>
            </w:pPr>
            <w:r w:rsidRPr="00BD4332">
              <w:t>Frequency List IEI</w:t>
            </w:r>
          </w:p>
        </w:tc>
        <w:tc>
          <w:tcPr>
            <w:tcW w:w="1447" w:type="dxa"/>
            <w:tcBorders>
              <w:top w:val="nil"/>
              <w:left w:val="nil"/>
              <w:bottom w:val="nil"/>
              <w:right w:val="nil"/>
            </w:tcBorders>
          </w:tcPr>
          <w:p w14:paraId="22FF6EA4" w14:textId="77777777" w:rsidR="00540B9A" w:rsidRPr="00BD4332" w:rsidRDefault="00540B9A" w:rsidP="006C098C">
            <w:pPr>
              <w:pStyle w:val="TAC"/>
            </w:pPr>
            <w:r w:rsidRPr="00BD4332">
              <w:t>octet 1</w:t>
            </w:r>
          </w:p>
        </w:tc>
      </w:tr>
      <w:tr w:rsidR="00540B9A" w:rsidRPr="00BD4332" w14:paraId="280C422A" w14:textId="77777777" w:rsidTr="006C098C">
        <w:tblPrEx>
          <w:tblCellMar>
            <w:top w:w="0" w:type="dxa"/>
            <w:bottom w:w="0" w:type="dxa"/>
          </w:tblCellMar>
        </w:tblPrEx>
        <w:trPr>
          <w:cantSplit/>
          <w:jc w:val="center"/>
        </w:trPr>
        <w:tc>
          <w:tcPr>
            <w:tcW w:w="6808" w:type="dxa"/>
            <w:gridSpan w:val="8"/>
            <w:tcBorders>
              <w:top w:val="nil"/>
              <w:left w:val="single" w:sz="6" w:space="0" w:color="auto"/>
              <w:bottom w:val="nil"/>
              <w:right w:val="single" w:sz="6" w:space="0" w:color="auto"/>
            </w:tcBorders>
          </w:tcPr>
          <w:p w14:paraId="2214E62E" w14:textId="77777777" w:rsidR="00540B9A" w:rsidRPr="00BD4332" w:rsidRDefault="00540B9A" w:rsidP="006C098C">
            <w:pPr>
              <w:pStyle w:val="TAC"/>
            </w:pPr>
            <w:r w:rsidRPr="00BD4332">
              <w:t>Length of frequency list contents</w:t>
            </w:r>
          </w:p>
        </w:tc>
        <w:tc>
          <w:tcPr>
            <w:tcW w:w="1447" w:type="dxa"/>
            <w:tcBorders>
              <w:top w:val="nil"/>
              <w:left w:val="nil"/>
              <w:bottom w:val="nil"/>
              <w:right w:val="nil"/>
            </w:tcBorders>
          </w:tcPr>
          <w:p w14:paraId="16CF4163" w14:textId="77777777" w:rsidR="00540B9A" w:rsidRPr="00BD4332" w:rsidRDefault="00540B9A" w:rsidP="006C098C">
            <w:pPr>
              <w:pStyle w:val="TAC"/>
            </w:pPr>
            <w:r w:rsidRPr="00BD4332">
              <w:t>octet 2</w:t>
            </w:r>
          </w:p>
        </w:tc>
      </w:tr>
      <w:tr w:rsidR="00540B9A" w:rsidRPr="00BD4332" w14:paraId="663D79E8"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nil"/>
            </w:tcBorders>
          </w:tcPr>
          <w:p w14:paraId="79531EDE" w14:textId="77777777" w:rsidR="00540B9A" w:rsidRPr="00BD4332" w:rsidRDefault="00540B9A" w:rsidP="006C098C">
            <w:pPr>
              <w:pStyle w:val="TAC"/>
            </w:pPr>
            <w:r w:rsidRPr="00BD4332">
              <w:t>1</w:t>
            </w:r>
          </w:p>
        </w:tc>
        <w:tc>
          <w:tcPr>
            <w:tcW w:w="851" w:type="dxa"/>
            <w:tcBorders>
              <w:top w:val="single" w:sz="6" w:space="0" w:color="auto"/>
              <w:left w:val="nil"/>
              <w:bottom w:val="nil"/>
              <w:right w:val="single" w:sz="6" w:space="0" w:color="auto"/>
            </w:tcBorders>
          </w:tcPr>
          <w:p w14:paraId="04D43425"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nil"/>
            </w:tcBorders>
          </w:tcPr>
          <w:p w14:paraId="5BE12EE7" w14:textId="77777777" w:rsidR="00540B9A" w:rsidRPr="00BD4332" w:rsidRDefault="00540B9A" w:rsidP="006C098C">
            <w:pPr>
              <w:pStyle w:val="TAC"/>
            </w:pPr>
            <w:r w:rsidRPr="00BD4332">
              <w:t>0</w:t>
            </w:r>
          </w:p>
        </w:tc>
        <w:tc>
          <w:tcPr>
            <w:tcW w:w="851" w:type="dxa"/>
            <w:tcBorders>
              <w:top w:val="single" w:sz="6" w:space="0" w:color="auto"/>
              <w:left w:val="nil"/>
              <w:bottom w:val="nil"/>
              <w:right w:val="single" w:sz="6" w:space="0" w:color="auto"/>
            </w:tcBorders>
          </w:tcPr>
          <w:p w14:paraId="68D14E59"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40B7A4E4"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603DA2A2" w14:textId="77777777" w:rsidR="00540B9A" w:rsidRPr="00BD4332" w:rsidRDefault="00540B9A" w:rsidP="006C098C">
            <w:pPr>
              <w:pStyle w:val="TAC"/>
            </w:pPr>
          </w:p>
        </w:tc>
        <w:tc>
          <w:tcPr>
            <w:tcW w:w="1702" w:type="dxa"/>
            <w:gridSpan w:val="2"/>
            <w:tcBorders>
              <w:top w:val="single" w:sz="6" w:space="0" w:color="auto"/>
              <w:left w:val="single" w:sz="6" w:space="0" w:color="auto"/>
              <w:bottom w:val="nil"/>
              <w:right w:val="single" w:sz="6" w:space="0" w:color="auto"/>
            </w:tcBorders>
          </w:tcPr>
          <w:p w14:paraId="3794F898" w14:textId="77777777" w:rsidR="00540B9A" w:rsidRPr="00BD4332" w:rsidRDefault="00540B9A" w:rsidP="006C098C">
            <w:pPr>
              <w:pStyle w:val="TAC"/>
            </w:pPr>
          </w:p>
        </w:tc>
        <w:tc>
          <w:tcPr>
            <w:tcW w:w="1447" w:type="dxa"/>
            <w:tcBorders>
              <w:top w:val="nil"/>
              <w:left w:val="nil"/>
              <w:bottom w:val="nil"/>
              <w:right w:val="nil"/>
            </w:tcBorders>
          </w:tcPr>
          <w:p w14:paraId="6911AD97" w14:textId="77777777" w:rsidR="00540B9A" w:rsidRPr="00BD4332" w:rsidRDefault="00540B9A" w:rsidP="006C098C">
            <w:pPr>
              <w:pStyle w:val="TAC"/>
            </w:pPr>
          </w:p>
        </w:tc>
      </w:tr>
      <w:tr w:rsidR="00540B9A" w:rsidRPr="00BD4332" w14:paraId="14A4D7F1" w14:textId="77777777" w:rsidTr="006C098C">
        <w:tblPrEx>
          <w:tblCellMar>
            <w:top w:w="0" w:type="dxa"/>
            <w:bottom w:w="0" w:type="dxa"/>
          </w:tblCellMar>
        </w:tblPrEx>
        <w:trPr>
          <w:cantSplit/>
          <w:jc w:val="center"/>
        </w:trPr>
        <w:tc>
          <w:tcPr>
            <w:tcW w:w="1702" w:type="dxa"/>
            <w:gridSpan w:val="2"/>
            <w:tcBorders>
              <w:top w:val="nil"/>
              <w:left w:val="single" w:sz="6" w:space="0" w:color="auto"/>
              <w:bottom w:val="nil"/>
              <w:right w:val="single" w:sz="6" w:space="0" w:color="auto"/>
            </w:tcBorders>
          </w:tcPr>
          <w:p w14:paraId="5F7AA361" w14:textId="77777777" w:rsidR="00540B9A" w:rsidRPr="00BD4332" w:rsidRDefault="00540B9A" w:rsidP="006C098C">
            <w:pPr>
              <w:pStyle w:val="TAC"/>
            </w:pPr>
            <w:r w:rsidRPr="00BD4332">
              <w:t>FORMAT-ID</w:t>
            </w:r>
          </w:p>
        </w:tc>
        <w:tc>
          <w:tcPr>
            <w:tcW w:w="1702" w:type="dxa"/>
            <w:gridSpan w:val="2"/>
            <w:tcBorders>
              <w:top w:val="nil"/>
              <w:left w:val="single" w:sz="6" w:space="0" w:color="auto"/>
              <w:bottom w:val="nil"/>
              <w:right w:val="single" w:sz="6" w:space="0" w:color="auto"/>
            </w:tcBorders>
          </w:tcPr>
          <w:p w14:paraId="7EDAA1DE" w14:textId="77777777" w:rsidR="00540B9A" w:rsidRPr="00BD4332" w:rsidRDefault="00540B9A" w:rsidP="006C098C">
            <w:pPr>
              <w:pStyle w:val="TAC"/>
            </w:pPr>
            <w:r w:rsidRPr="00BD4332">
              <w:t>spare</w:t>
            </w:r>
          </w:p>
        </w:tc>
        <w:tc>
          <w:tcPr>
            <w:tcW w:w="851" w:type="dxa"/>
            <w:tcBorders>
              <w:top w:val="nil"/>
              <w:left w:val="single" w:sz="6" w:space="0" w:color="auto"/>
              <w:bottom w:val="nil"/>
              <w:right w:val="single" w:sz="6" w:space="0" w:color="auto"/>
            </w:tcBorders>
          </w:tcPr>
          <w:p w14:paraId="2480B57D" w14:textId="77777777" w:rsidR="00540B9A" w:rsidRPr="00BD4332" w:rsidRDefault="00540B9A" w:rsidP="006C098C">
            <w:pPr>
              <w:pStyle w:val="TAC"/>
            </w:pPr>
            <w:r w:rsidRPr="00BD4332">
              <w:rPr>
                <w:sz w:val="16"/>
              </w:rPr>
              <w:t>FORMA</w:t>
            </w:r>
            <w:r w:rsidRPr="00BD4332">
              <w:rPr>
                <w:sz w:val="16"/>
              </w:rPr>
              <w:br/>
            </w:r>
            <w:r w:rsidRPr="00BD4332">
              <w:t>T-ID</w:t>
            </w:r>
          </w:p>
        </w:tc>
        <w:tc>
          <w:tcPr>
            <w:tcW w:w="851" w:type="dxa"/>
            <w:tcBorders>
              <w:top w:val="nil"/>
              <w:left w:val="single" w:sz="6" w:space="0" w:color="auto"/>
              <w:bottom w:val="nil"/>
              <w:right w:val="single" w:sz="6" w:space="0" w:color="auto"/>
            </w:tcBorders>
          </w:tcPr>
          <w:p w14:paraId="78BF4F5A" w14:textId="77777777" w:rsidR="00540B9A" w:rsidRPr="00BD4332" w:rsidRDefault="00540B9A" w:rsidP="006C098C">
            <w:pPr>
              <w:pStyle w:val="TAC"/>
            </w:pPr>
            <w:r w:rsidRPr="00BD4332">
              <w:t>F0</w:t>
            </w:r>
          </w:p>
        </w:tc>
        <w:tc>
          <w:tcPr>
            <w:tcW w:w="1702" w:type="dxa"/>
            <w:gridSpan w:val="2"/>
            <w:tcBorders>
              <w:top w:val="nil"/>
              <w:left w:val="single" w:sz="6" w:space="0" w:color="auto"/>
              <w:bottom w:val="nil"/>
              <w:right w:val="single" w:sz="6" w:space="0" w:color="auto"/>
            </w:tcBorders>
          </w:tcPr>
          <w:p w14:paraId="5E5432D1" w14:textId="77777777" w:rsidR="00540B9A" w:rsidRPr="00BD4332" w:rsidRDefault="00540B9A" w:rsidP="006C098C">
            <w:pPr>
              <w:pStyle w:val="TAC"/>
            </w:pPr>
            <w:r w:rsidRPr="00BD4332">
              <w:t>W(1)</w:t>
            </w:r>
            <w:r w:rsidRPr="00BD4332">
              <w:br/>
              <w:t>(high part)</w:t>
            </w:r>
          </w:p>
        </w:tc>
        <w:tc>
          <w:tcPr>
            <w:tcW w:w="1447" w:type="dxa"/>
            <w:tcBorders>
              <w:top w:val="nil"/>
              <w:left w:val="nil"/>
              <w:bottom w:val="nil"/>
              <w:right w:val="nil"/>
            </w:tcBorders>
          </w:tcPr>
          <w:p w14:paraId="5F2E7755" w14:textId="77777777" w:rsidR="00540B9A" w:rsidRPr="00BD4332" w:rsidRDefault="00540B9A" w:rsidP="006C098C">
            <w:pPr>
              <w:pStyle w:val="TAC"/>
            </w:pPr>
            <w:r w:rsidRPr="00BD4332">
              <w:t>octet 3</w:t>
            </w:r>
          </w:p>
        </w:tc>
      </w:tr>
      <w:tr w:rsidR="00540B9A" w:rsidRPr="00BD4332" w14:paraId="0DA31507"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nil"/>
              <w:right w:val="single" w:sz="6" w:space="0" w:color="auto"/>
            </w:tcBorders>
          </w:tcPr>
          <w:p w14:paraId="12FCE6C9" w14:textId="77777777" w:rsidR="00540B9A" w:rsidRPr="00BD4332" w:rsidRDefault="00540B9A" w:rsidP="006C098C">
            <w:pPr>
              <w:pStyle w:val="TAC"/>
            </w:pPr>
            <w:r w:rsidRPr="00BD4332">
              <w:t>W(1) (low part)</w:t>
            </w:r>
          </w:p>
        </w:tc>
        <w:tc>
          <w:tcPr>
            <w:tcW w:w="1447" w:type="dxa"/>
            <w:tcBorders>
              <w:top w:val="nil"/>
              <w:left w:val="nil"/>
              <w:bottom w:val="nil"/>
              <w:right w:val="nil"/>
            </w:tcBorders>
          </w:tcPr>
          <w:p w14:paraId="0B2E6345" w14:textId="77777777" w:rsidR="00540B9A" w:rsidRPr="00BD4332" w:rsidRDefault="00540B9A" w:rsidP="006C098C">
            <w:pPr>
              <w:pStyle w:val="TAC"/>
            </w:pPr>
            <w:r w:rsidRPr="00BD4332">
              <w:t>octet 4</w:t>
            </w:r>
          </w:p>
        </w:tc>
      </w:tr>
      <w:tr w:rsidR="00540B9A" w:rsidRPr="00BD4332" w14:paraId="27886848" w14:textId="77777777" w:rsidTr="006C098C">
        <w:tblPrEx>
          <w:tblCellMar>
            <w:top w:w="0" w:type="dxa"/>
            <w:bottom w:w="0" w:type="dxa"/>
          </w:tblCellMar>
        </w:tblPrEx>
        <w:trPr>
          <w:cantSplit/>
          <w:jc w:val="center"/>
        </w:trPr>
        <w:tc>
          <w:tcPr>
            <w:tcW w:w="6808" w:type="dxa"/>
            <w:gridSpan w:val="8"/>
            <w:tcBorders>
              <w:top w:val="single" w:sz="6" w:space="0" w:color="auto"/>
              <w:left w:val="dashed" w:sz="4" w:space="0" w:color="auto"/>
              <w:bottom w:val="nil"/>
              <w:right w:val="dashed" w:sz="4" w:space="0" w:color="auto"/>
            </w:tcBorders>
          </w:tcPr>
          <w:p w14:paraId="446A618B" w14:textId="77777777" w:rsidR="00540B9A" w:rsidRPr="00BD4332" w:rsidRDefault="00540B9A" w:rsidP="006C098C">
            <w:pPr>
              <w:pStyle w:val="TAL"/>
            </w:pPr>
            <w:r w:rsidRPr="00BD4332">
              <w:t>W(2) to W(3) are on 9 bits, when present</w:t>
            </w:r>
          </w:p>
          <w:p w14:paraId="402CED95" w14:textId="77777777" w:rsidR="00540B9A" w:rsidRPr="00BD4332" w:rsidRDefault="00540B9A" w:rsidP="006C098C">
            <w:pPr>
              <w:pStyle w:val="TAL"/>
            </w:pPr>
            <w:r w:rsidRPr="00BD4332">
              <w:t>W(4) to W(7) are on 8 bits, when present</w:t>
            </w:r>
          </w:p>
          <w:p w14:paraId="16A35009" w14:textId="77777777" w:rsidR="00540B9A" w:rsidRPr="00BD4332" w:rsidRDefault="00540B9A" w:rsidP="006C098C">
            <w:pPr>
              <w:pStyle w:val="TAL"/>
            </w:pPr>
            <w:r w:rsidRPr="00BD4332">
              <w:t>W(8) to W(15) are on 7 bits, when present</w:t>
            </w:r>
          </w:p>
          <w:p w14:paraId="12423A1F" w14:textId="77777777" w:rsidR="00540B9A" w:rsidRPr="00BD4332" w:rsidRDefault="00540B9A" w:rsidP="006C098C">
            <w:pPr>
              <w:pStyle w:val="TAL"/>
            </w:pPr>
            <w:r w:rsidRPr="00BD4332">
              <w:t>W(16) to W(31) are on 6 bits, when present</w:t>
            </w:r>
          </w:p>
          <w:p w14:paraId="11BC6A5E" w14:textId="77777777" w:rsidR="00540B9A" w:rsidRPr="00BD4332" w:rsidRDefault="00540B9A" w:rsidP="006C098C">
            <w:pPr>
              <w:pStyle w:val="TAL"/>
            </w:pPr>
            <w:r w:rsidRPr="00BD4332">
              <w:t>W(2</w:t>
            </w:r>
            <w:r w:rsidRPr="00BD4332">
              <w:rPr>
                <w:rFonts w:ascii="Helvetica" w:hAnsi="Helvetica"/>
                <w:vertAlign w:val="superscript"/>
              </w:rPr>
              <w:t>k</w:t>
            </w:r>
            <w:r w:rsidRPr="00BD4332">
              <w:t>) to W(2</w:t>
            </w:r>
            <w:r w:rsidRPr="00BD4332">
              <w:rPr>
                <w:rFonts w:ascii="Helvetica" w:hAnsi="Helvetica"/>
                <w:vertAlign w:val="superscript"/>
              </w:rPr>
              <w:t>(k+1)</w:t>
            </w:r>
            <w:r w:rsidRPr="00BD4332">
              <w:t>-1) are on 10-k bits when present</w:t>
            </w:r>
          </w:p>
          <w:p w14:paraId="044946FC" w14:textId="77777777" w:rsidR="00540B9A" w:rsidRPr="00BD4332" w:rsidRDefault="00540B9A" w:rsidP="006C098C">
            <w:pPr>
              <w:pStyle w:val="TAL"/>
            </w:pPr>
            <w:r w:rsidRPr="00BD4332">
              <w:t>and so on</w:t>
            </w:r>
          </w:p>
        </w:tc>
        <w:tc>
          <w:tcPr>
            <w:tcW w:w="1447" w:type="dxa"/>
            <w:tcBorders>
              <w:top w:val="nil"/>
              <w:left w:val="nil"/>
              <w:bottom w:val="nil"/>
              <w:right w:val="nil"/>
            </w:tcBorders>
          </w:tcPr>
          <w:p w14:paraId="0A34D2D2" w14:textId="77777777" w:rsidR="00540B9A" w:rsidRPr="00BD4332" w:rsidRDefault="00540B9A" w:rsidP="006C098C">
            <w:pPr>
              <w:pStyle w:val="TAC"/>
            </w:pPr>
          </w:p>
        </w:tc>
      </w:tr>
    </w:tbl>
    <w:p w14:paraId="37154928" w14:textId="77777777" w:rsidR="00540B9A" w:rsidRPr="00BD4332" w:rsidRDefault="00540B9A" w:rsidP="00540B9A">
      <w:pPr>
        <w:pStyle w:val="NF"/>
      </w:pPr>
    </w:p>
    <w:p w14:paraId="26BC43EF" w14:textId="77777777" w:rsidR="00540B9A" w:rsidRPr="00BD4332" w:rsidRDefault="00540B9A" w:rsidP="00540B9A">
      <w:pPr>
        <w:pStyle w:val="TF"/>
      </w:pPr>
      <w:r w:rsidRPr="00BD4332">
        <w:t>Figure 10.5.2.13.3.1: </w:t>
      </w:r>
      <w:r w:rsidRPr="00BD4332">
        <w:rPr>
          <w:i/>
        </w:rPr>
        <w:t>Frequency List</w:t>
      </w:r>
      <w:r w:rsidRPr="00BD4332">
        <w:t xml:space="preserve"> information element (Range 1024 format)</w:t>
      </w:r>
    </w:p>
    <w:p w14:paraId="1F86E14C" w14:textId="77777777" w:rsidR="00540B9A" w:rsidRPr="00BD4332" w:rsidRDefault="00540B9A" w:rsidP="00540B9A">
      <w:pPr>
        <w:pStyle w:val="TH"/>
      </w:pPr>
      <w:r w:rsidRPr="00BD4332">
        <w:lastRenderedPageBreak/>
        <w:t>Table 10.5.2.13.3.1: </w:t>
      </w:r>
      <w:r w:rsidRPr="00BD4332">
        <w:rPr>
          <w:i/>
        </w:rPr>
        <w:t>Frequency List</w:t>
      </w:r>
      <w:r w:rsidRPr="00BD4332">
        <w:t xml:space="preserve"> information element, range 1024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974"/>
      </w:tblGrid>
      <w:tr w:rsidR="00540B9A" w:rsidRPr="00BD4332" w14:paraId="236878D9" w14:textId="77777777" w:rsidTr="006C098C">
        <w:tblPrEx>
          <w:tblCellMar>
            <w:top w:w="0" w:type="dxa"/>
            <w:bottom w:w="0" w:type="dxa"/>
          </w:tblCellMar>
        </w:tblPrEx>
        <w:trPr>
          <w:cantSplit/>
          <w:jc w:val="center"/>
        </w:trPr>
        <w:tc>
          <w:tcPr>
            <w:tcW w:w="8974" w:type="dxa"/>
          </w:tcPr>
          <w:p w14:paraId="147DE04D" w14:textId="77777777" w:rsidR="00540B9A" w:rsidRPr="00BD4332" w:rsidRDefault="00540B9A" w:rsidP="006C098C">
            <w:pPr>
              <w:pStyle w:val="PL"/>
            </w:pPr>
            <w:r w:rsidRPr="00BD4332">
              <w:t>F0, frequency 0 indicator (octet 3, bit 3):</w:t>
            </w:r>
          </w:p>
          <w:p w14:paraId="3C12AC96" w14:textId="77777777" w:rsidR="00540B9A" w:rsidRPr="00BD4332" w:rsidRDefault="00540B9A" w:rsidP="006C098C">
            <w:pPr>
              <w:pStyle w:val="PL"/>
            </w:pPr>
          </w:p>
          <w:p w14:paraId="3373BC54" w14:textId="77777777" w:rsidR="00540B9A" w:rsidRPr="00BD4332" w:rsidRDefault="00540B9A" w:rsidP="006C098C">
            <w:pPr>
              <w:pStyle w:val="PL"/>
            </w:pPr>
            <w:r w:rsidRPr="00BD4332">
              <w:t>0</w:t>
            </w:r>
            <w:r w:rsidRPr="00BD4332">
              <w:tab/>
              <w:t>ARFCN 0 is not a member of the set</w:t>
            </w:r>
          </w:p>
          <w:p w14:paraId="7A0CA114" w14:textId="77777777" w:rsidR="00540B9A" w:rsidRPr="00BD4332" w:rsidRDefault="00540B9A" w:rsidP="006C098C">
            <w:pPr>
              <w:pStyle w:val="PL"/>
            </w:pPr>
            <w:r w:rsidRPr="00BD4332">
              <w:t>1</w:t>
            </w:r>
            <w:r w:rsidRPr="00BD4332">
              <w:tab/>
              <w:t>ARFCN 0 is a member of the set</w:t>
            </w:r>
          </w:p>
          <w:p w14:paraId="518C6FCE" w14:textId="77777777" w:rsidR="00540B9A" w:rsidRPr="00BD4332" w:rsidRDefault="00540B9A" w:rsidP="006C098C">
            <w:pPr>
              <w:pStyle w:val="PL"/>
            </w:pPr>
          </w:p>
          <w:p w14:paraId="13AA0F46" w14:textId="77777777" w:rsidR="00540B9A" w:rsidRPr="00BD4332" w:rsidRDefault="00540B9A" w:rsidP="006C098C">
            <w:pPr>
              <w:pStyle w:val="PL"/>
            </w:pPr>
            <w:r w:rsidRPr="00BD4332">
              <w:t>W(i), i from 1 to M (octet 3 and next):</w:t>
            </w:r>
          </w:p>
          <w:p w14:paraId="7E18B74F" w14:textId="77777777" w:rsidR="00540B9A" w:rsidRPr="00BD4332" w:rsidRDefault="00540B9A" w:rsidP="006C098C">
            <w:pPr>
              <w:pStyle w:val="PL"/>
            </w:pPr>
          </w:p>
          <w:p w14:paraId="153D4B76" w14:textId="77777777" w:rsidR="00540B9A" w:rsidRPr="00BD4332" w:rsidRDefault="00540B9A" w:rsidP="006C098C">
            <w:pPr>
              <w:pStyle w:val="PL"/>
            </w:pPr>
            <w:r w:rsidRPr="00BD4332">
              <w:t>Each W(i) encodes a non negative integer in binary format.</w:t>
            </w:r>
          </w:p>
          <w:p w14:paraId="6B84A7C9" w14:textId="77777777" w:rsidR="00540B9A" w:rsidRPr="00BD4332" w:rsidRDefault="00540B9A" w:rsidP="006C098C">
            <w:pPr>
              <w:pStyle w:val="PL"/>
            </w:pPr>
          </w:p>
          <w:p w14:paraId="5B25B384" w14:textId="77777777" w:rsidR="00540B9A" w:rsidRPr="00BD4332" w:rsidRDefault="00540B9A" w:rsidP="006C098C">
            <w:pPr>
              <w:pStyle w:val="PL"/>
            </w:pPr>
            <w:r w:rsidRPr="00BD4332">
              <w:t>If W(k) is null, W(i) for i&gt;k must be null also.</w:t>
            </w:r>
          </w:p>
          <w:p w14:paraId="5064C590" w14:textId="77777777" w:rsidR="00540B9A" w:rsidRPr="00BD4332" w:rsidRDefault="00540B9A" w:rsidP="006C098C">
            <w:pPr>
              <w:pStyle w:val="PL"/>
            </w:pPr>
          </w:p>
          <w:p w14:paraId="44FC13C2" w14:textId="77777777" w:rsidR="00540B9A" w:rsidRPr="00BD4332" w:rsidRDefault="00540B9A" w:rsidP="006C098C">
            <w:pPr>
              <w:pStyle w:val="PL"/>
            </w:pPr>
            <w:r w:rsidRPr="00BD4332">
              <w:t>Each non null W(k) allows to compute, together with some previous W(i) the ARFCN F(k) of a frequency in the set. The first computation formulas are given hereafter, with the following conventions:</w:t>
            </w:r>
          </w:p>
          <w:p w14:paraId="158EC947" w14:textId="77777777" w:rsidR="00540B9A" w:rsidRPr="00BD4332" w:rsidRDefault="00540B9A" w:rsidP="006C098C">
            <w:pPr>
              <w:pStyle w:val="PL"/>
            </w:pPr>
          </w:p>
          <w:p w14:paraId="21CC6D6E" w14:textId="77777777" w:rsidR="00540B9A" w:rsidRPr="00BD4332" w:rsidRDefault="00540B9A" w:rsidP="006C098C">
            <w:pPr>
              <w:pStyle w:val="PL"/>
              <w:tabs>
                <w:tab w:val="clear" w:pos="384"/>
                <w:tab w:val="clear" w:pos="768"/>
                <w:tab w:val="clear" w:pos="1152"/>
                <w:tab w:val="clear" w:pos="1536"/>
                <w:tab w:val="clear" w:pos="1920"/>
                <w:tab w:val="clear" w:pos="2304"/>
              </w:tabs>
              <w:ind w:left="1035" w:hanging="1035"/>
            </w:pPr>
            <w:r w:rsidRPr="00BD4332">
              <w:t>Wi</w:t>
            </w:r>
            <w:r w:rsidRPr="00BD4332">
              <w:tab/>
              <w:t>denotes W(i);</w:t>
            </w:r>
          </w:p>
          <w:p w14:paraId="3A8ED720" w14:textId="77777777" w:rsidR="00540B9A" w:rsidRPr="00BD4332" w:rsidRDefault="00540B9A" w:rsidP="006C098C">
            <w:pPr>
              <w:pStyle w:val="PL"/>
              <w:tabs>
                <w:tab w:val="clear" w:pos="384"/>
                <w:tab w:val="clear" w:pos="768"/>
                <w:tab w:val="clear" w:pos="1152"/>
                <w:tab w:val="clear" w:pos="1536"/>
                <w:tab w:val="clear" w:pos="1920"/>
                <w:tab w:val="clear" w:pos="2304"/>
              </w:tabs>
              <w:ind w:left="1035" w:hanging="1035"/>
            </w:pPr>
            <w:r w:rsidRPr="00BD4332">
              <w:t>Fi</w:t>
            </w:r>
            <w:r w:rsidRPr="00BD4332">
              <w:tab/>
              <w:t>denotes F(i);</w:t>
            </w:r>
          </w:p>
          <w:p w14:paraId="14DFA904" w14:textId="77777777" w:rsidR="00540B9A" w:rsidRPr="00BD4332" w:rsidRDefault="00540B9A" w:rsidP="006C098C">
            <w:pPr>
              <w:pStyle w:val="PL"/>
              <w:tabs>
                <w:tab w:val="clear" w:pos="384"/>
                <w:tab w:val="clear" w:pos="768"/>
                <w:tab w:val="clear" w:pos="1152"/>
                <w:tab w:val="clear" w:pos="1536"/>
                <w:tab w:val="clear" w:pos="1920"/>
                <w:tab w:val="clear" w:pos="2304"/>
              </w:tabs>
              <w:ind w:left="1035" w:hanging="1035"/>
            </w:pPr>
            <w:r w:rsidRPr="00BD4332">
              <w:t>+</w:t>
            </w:r>
            <w:r w:rsidRPr="00BD4332">
              <w:tab/>
              <w:t>indicates the natural integer addition;</w:t>
            </w:r>
          </w:p>
          <w:p w14:paraId="6363AF61" w14:textId="77777777" w:rsidR="00540B9A" w:rsidRPr="00BD4332" w:rsidRDefault="00540B9A" w:rsidP="006C098C">
            <w:pPr>
              <w:pStyle w:val="PL"/>
              <w:tabs>
                <w:tab w:val="clear" w:pos="384"/>
                <w:tab w:val="clear" w:pos="768"/>
                <w:tab w:val="clear" w:pos="1152"/>
                <w:tab w:val="clear" w:pos="1536"/>
                <w:tab w:val="clear" w:pos="1920"/>
                <w:tab w:val="clear" w:pos="2304"/>
              </w:tabs>
              <w:ind w:left="1035" w:hanging="1035"/>
            </w:pPr>
            <w:r w:rsidRPr="00BD4332">
              <w:t>*</w:t>
            </w:r>
            <w:r w:rsidRPr="00BD4332">
              <w:tab/>
              <w:t>indicates the natural integer multiplication;</w:t>
            </w:r>
          </w:p>
          <w:p w14:paraId="024C0D89" w14:textId="77777777" w:rsidR="00540B9A" w:rsidRPr="00BD4332" w:rsidRDefault="00540B9A" w:rsidP="006C098C">
            <w:pPr>
              <w:pStyle w:val="PL"/>
              <w:tabs>
                <w:tab w:val="clear" w:pos="384"/>
                <w:tab w:val="clear" w:pos="768"/>
                <w:tab w:val="clear" w:pos="1152"/>
                <w:tab w:val="clear" w:pos="1536"/>
                <w:tab w:val="clear" w:pos="1920"/>
                <w:tab w:val="clear" w:pos="2304"/>
              </w:tabs>
              <w:ind w:left="1035" w:hanging="1035"/>
            </w:pPr>
            <w:r w:rsidRPr="00BD4332">
              <w:t>n mod m</w:t>
            </w:r>
            <w:r w:rsidRPr="00BD4332">
              <w:tab/>
              <w:t xml:space="preserve">indicates the remainder of the euclidian division of n by m, ie </w:t>
            </w:r>
            <w:r w:rsidRPr="00BD4332">
              <w:br/>
              <w:t xml:space="preserve">0 </w:t>
            </w:r>
            <w:r w:rsidRPr="00BD4332">
              <w:rPr>
                <w:rFonts w:cs="Courier New"/>
              </w:rPr>
              <w:sym w:font="Symbol" w:char="F0A3"/>
            </w:r>
            <w:r w:rsidRPr="00BD4332">
              <w:t xml:space="preserve"> (n mod m) </w:t>
            </w:r>
            <w:r w:rsidRPr="00BD4332">
              <w:rPr>
                <w:rFonts w:cs="Courier New"/>
              </w:rPr>
              <w:sym w:font="Symbol" w:char="F0A3"/>
            </w:r>
            <w:r w:rsidRPr="00BD4332">
              <w:t xml:space="preserve"> m-1 and there exists k such that </w:t>
            </w:r>
            <w:r w:rsidRPr="00BD4332">
              <w:br/>
              <w:t>n = (k*m) + (n mod m);</w:t>
            </w:r>
          </w:p>
          <w:p w14:paraId="3AAFE676" w14:textId="77777777" w:rsidR="00540B9A" w:rsidRPr="00BD4332" w:rsidRDefault="00540B9A" w:rsidP="006C098C">
            <w:pPr>
              <w:pStyle w:val="PL"/>
            </w:pPr>
          </w:p>
          <w:p w14:paraId="0928FE5C" w14:textId="77777777" w:rsidR="00540B9A" w:rsidRPr="00BD4332" w:rsidRDefault="00540B9A" w:rsidP="006C098C">
            <w:pPr>
              <w:pStyle w:val="PL"/>
              <w:tabs>
                <w:tab w:val="clear" w:pos="384"/>
                <w:tab w:val="clear" w:pos="768"/>
                <w:tab w:val="clear" w:pos="1152"/>
                <w:tab w:val="clear" w:pos="1536"/>
                <w:tab w:val="clear" w:pos="1920"/>
                <w:tab w:val="clear" w:pos="2304"/>
              </w:tabs>
              <w:ind w:left="1035" w:hanging="1035"/>
            </w:pPr>
            <w:r w:rsidRPr="00BD4332">
              <w:t>n smod m</w:t>
            </w:r>
            <w:r w:rsidRPr="00BD4332">
              <w:tab/>
              <w:t xml:space="preserve">indicates the offset remainder of the euclidian division of n by m, ie </w:t>
            </w:r>
            <w:r w:rsidRPr="00BD4332">
              <w:br/>
              <w:t xml:space="preserve">1 </w:t>
            </w:r>
            <w:r w:rsidRPr="00BD4332">
              <w:sym w:font="Symbol" w:char="F0A3"/>
            </w:r>
            <w:r w:rsidRPr="00BD4332">
              <w:t xml:space="preserve"> (n smod m) </w:t>
            </w:r>
            <w:r w:rsidRPr="00BD4332">
              <w:sym w:font="Symbol" w:char="F0A3"/>
            </w:r>
            <w:r w:rsidRPr="00BD4332">
              <w:t xml:space="preserve"> m and there exists k such that </w:t>
            </w:r>
            <w:r w:rsidRPr="00BD4332">
              <w:br/>
              <w:t>n = (k*m) + (n smod m);</w:t>
            </w:r>
          </w:p>
          <w:p w14:paraId="04B2D077" w14:textId="77777777" w:rsidR="00540B9A" w:rsidRPr="00BD4332" w:rsidRDefault="00540B9A" w:rsidP="006C098C">
            <w:pPr>
              <w:pStyle w:val="PL"/>
            </w:pPr>
          </w:p>
          <w:p w14:paraId="5AF40BD1"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 =</w:t>
            </w:r>
            <w:r w:rsidR="00BD4332">
              <w:tab/>
            </w:r>
            <w:r w:rsidRPr="00BD4332">
              <w:t>W1</w:t>
            </w:r>
          </w:p>
          <w:p w14:paraId="5F763FAB"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F2 =</w:t>
            </w:r>
            <w:r w:rsidRPr="00BD4332">
              <w:tab/>
              <w:t>(W1 - 512 + W2) smod 1023</w:t>
            </w:r>
          </w:p>
          <w:p w14:paraId="56756ECB"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F3 =</w:t>
            </w:r>
            <w:r w:rsidRPr="00BD4332">
              <w:tab/>
              <w:t>(W1 + W3) smod 1023</w:t>
            </w:r>
          </w:p>
          <w:p w14:paraId="72283C42"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F4 =</w:t>
            </w:r>
            <w:r w:rsidRPr="00BD4332">
              <w:tab/>
              <w:t>(W1 - 512 + (W2 - 256 + W4) smod 511) smod 1023</w:t>
            </w:r>
          </w:p>
          <w:p w14:paraId="0C9C9A01"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F5 =</w:t>
            </w:r>
            <w:r w:rsidRPr="00BD4332">
              <w:tab/>
              <w:t>(W1 + (W3 - 256 + W5) smod 511) smod 1023</w:t>
            </w:r>
          </w:p>
          <w:p w14:paraId="6ECCCCBC"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F6 =</w:t>
            </w:r>
            <w:r w:rsidRPr="00BD4332">
              <w:tab/>
              <w:t>(W1 - 512 + (W2 + W6) smod 511) smod 1023</w:t>
            </w:r>
          </w:p>
          <w:p w14:paraId="41D7473A"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F7 =</w:t>
            </w:r>
            <w:r w:rsidRPr="00BD4332">
              <w:tab/>
              <w:t>(W1 + (W3 + W7) smod 511) smod 1023</w:t>
            </w:r>
          </w:p>
          <w:p w14:paraId="7AD44A8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F8 =</w:t>
            </w:r>
            <w:r w:rsidRPr="00BD4332">
              <w:tab/>
              <w:t>(W1 - 512 + (W2 - 256 + (W4 - 128 + W8 ) smod 255) smod 511) smod 1023</w:t>
            </w:r>
          </w:p>
          <w:p w14:paraId="3D3BB0F9"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F9 =</w:t>
            </w:r>
            <w:r w:rsidRPr="00BD4332">
              <w:tab/>
              <w:t>(W1 + (W3 - 256 + (W5 - 128 + W9 ) smod 255) smod 511) smod 1023</w:t>
            </w:r>
          </w:p>
          <w:p w14:paraId="36012696"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F10 =</w:t>
            </w:r>
            <w:r w:rsidRPr="00BD4332">
              <w:tab/>
              <w:t>(W1 - 512 + (W2 + (W6 - 128 + W10) smod 255) smod 511) smod 1023</w:t>
            </w:r>
          </w:p>
          <w:p w14:paraId="65321212"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F11 =</w:t>
            </w:r>
            <w:r w:rsidRPr="00BD4332">
              <w:tab/>
              <w:t>(W1 + (W3 + (W7 - 128 + W11) smod 255) smod 511) smod 1023</w:t>
            </w:r>
          </w:p>
          <w:p w14:paraId="4CEC249D"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F12 =</w:t>
            </w:r>
            <w:r w:rsidRPr="00BD4332">
              <w:tab/>
              <w:t>(W1 - 512 + (W2 - 256 + (W4 + W12) smod 255) smod 511) smod 1023</w:t>
            </w:r>
          </w:p>
          <w:p w14:paraId="1A458057"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F13 =</w:t>
            </w:r>
            <w:r w:rsidRPr="00BD4332">
              <w:tab/>
              <w:t>(W1 + (W3 - 256 + (W5 + W13) smod 255) smod 511) smod 1023</w:t>
            </w:r>
          </w:p>
          <w:p w14:paraId="77595342"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F14 =</w:t>
            </w:r>
            <w:r w:rsidRPr="00BD4332">
              <w:tab/>
              <w:t>(W1 - 512 + (W2 + (W6 + W14) smod 255) smod 511) smod 1023</w:t>
            </w:r>
          </w:p>
          <w:p w14:paraId="38DBFA05"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F15 =</w:t>
            </w:r>
            <w:r w:rsidRPr="00BD4332">
              <w:tab/>
              <w:t>(W1 + (W3 + (W7 + W15) smod 255) smod 511) smod 1023</w:t>
            </w:r>
          </w:p>
          <w:p w14:paraId="6A137325"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F16 =</w:t>
            </w:r>
            <w:r w:rsidRPr="00BD4332">
              <w:tab/>
              <w:t>(W1 - 512 + (W2 - 256 + (W4 - 128 + (W8 - 64 + W16) smod 127) smod 255) smod 511) smod 1023</w:t>
            </w:r>
          </w:p>
          <w:p w14:paraId="073550C6"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p>
        </w:tc>
      </w:tr>
      <w:tr w:rsidR="00540B9A" w:rsidRPr="00BD4332" w14:paraId="27790FC9" w14:textId="77777777" w:rsidTr="006C098C">
        <w:tblPrEx>
          <w:tblCellMar>
            <w:top w:w="0" w:type="dxa"/>
            <w:bottom w:w="0" w:type="dxa"/>
          </w:tblCellMar>
        </w:tblPrEx>
        <w:trPr>
          <w:cantSplit/>
          <w:jc w:val="center"/>
        </w:trPr>
        <w:tc>
          <w:tcPr>
            <w:tcW w:w="8974" w:type="dxa"/>
          </w:tcPr>
          <w:p w14:paraId="79F0EA28" w14:textId="77777777" w:rsidR="00540B9A" w:rsidRPr="00BD4332" w:rsidRDefault="00540B9A" w:rsidP="006C098C">
            <w:pPr>
              <w:pStyle w:val="PL"/>
              <w:keepNext/>
            </w:pPr>
            <w:r w:rsidRPr="00BD4332">
              <w:t>More generally, the computation of F(K) can be done with the following program, using ADA language (declarative parts are skipped and should be obvious):</w:t>
            </w:r>
          </w:p>
          <w:p w14:paraId="2A53EBC1" w14:textId="77777777" w:rsidR="00540B9A" w:rsidRPr="00BD4332" w:rsidRDefault="00540B9A" w:rsidP="006C098C">
            <w:pPr>
              <w:pStyle w:val="PL"/>
              <w:keepNext/>
            </w:pPr>
          </w:p>
          <w:p w14:paraId="70882241" w14:textId="77777777" w:rsidR="00540B9A" w:rsidRPr="00BD4332" w:rsidRDefault="00540B9A" w:rsidP="006C098C">
            <w:pPr>
              <w:pStyle w:val="PL"/>
              <w:keepNext/>
            </w:pPr>
            <w:r w:rsidRPr="00BD4332">
              <w:t>INDEX := K;</w:t>
            </w:r>
          </w:p>
          <w:p w14:paraId="3196FAF8" w14:textId="77777777" w:rsidR="00540B9A" w:rsidRPr="00BD4332" w:rsidRDefault="00540B9A" w:rsidP="006C098C">
            <w:pPr>
              <w:pStyle w:val="PL"/>
              <w:keepNext/>
            </w:pPr>
            <w:r w:rsidRPr="00BD4332">
              <w:tab/>
              <w:t>J := GREATEST_POWER_OF_2_LESSER_OR_EQUAL_TO(INDEX);</w:t>
            </w:r>
          </w:p>
          <w:p w14:paraId="0826D08B" w14:textId="77777777" w:rsidR="00540B9A" w:rsidRPr="00BD4332" w:rsidRDefault="00540B9A" w:rsidP="006C098C">
            <w:pPr>
              <w:pStyle w:val="PL"/>
              <w:keepNext/>
            </w:pPr>
            <w:r w:rsidRPr="00BD4332">
              <w:tab/>
              <w:t>N := W(INDEX);</w:t>
            </w:r>
          </w:p>
          <w:p w14:paraId="541B0CCE" w14:textId="77777777" w:rsidR="00540B9A" w:rsidRPr="00BD4332" w:rsidRDefault="00540B9A" w:rsidP="006C098C">
            <w:pPr>
              <w:pStyle w:val="PL"/>
              <w:keepNext/>
            </w:pPr>
            <w:r w:rsidRPr="00BD4332">
              <w:tab/>
              <w:t>while INDEX&gt;1 loop</w:t>
            </w:r>
          </w:p>
          <w:p w14:paraId="2CC73066" w14:textId="77777777" w:rsidR="00540B9A" w:rsidRPr="00BD4332" w:rsidRDefault="00BD4332" w:rsidP="006C098C">
            <w:pPr>
              <w:pStyle w:val="PL"/>
              <w:keepNext/>
            </w:pPr>
            <w:r>
              <w:tab/>
            </w:r>
            <w:r w:rsidR="00540B9A" w:rsidRPr="00BD4332">
              <w:t>if 2*INDEX &lt; 3*J then</w:t>
            </w:r>
          </w:p>
          <w:p w14:paraId="709892AB" w14:textId="77777777" w:rsidR="00540B9A" w:rsidRPr="00BD4332" w:rsidRDefault="00BD4332" w:rsidP="006C098C">
            <w:pPr>
              <w:pStyle w:val="PL"/>
              <w:keepNext/>
            </w:pPr>
            <w:r>
              <w:tab/>
            </w:r>
            <w:r w:rsidR="00540B9A" w:rsidRPr="00BD4332">
              <w:tab/>
              <w:t>INDEX := INDEX - J/2;</w:t>
            </w:r>
            <w:r>
              <w:tab/>
            </w:r>
            <w:r>
              <w:tab/>
            </w:r>
            <w:r>
              <w:tab/>
            </w:r>
            <w:r>
              <w:tab/>
            </w:r>
            <w:r>
              <w:tab/>
            </w:r>
            <w:r w:rsidR="00540B9A" w:rsidRPr="00BD4332">
              <w:t>-- left child</w:t>
            </w:r>
          </w:p>
          <w:p w14:paraId="283F8D41" w14:textId="77777777" w:rsidR="00540B9A" w:rsidRPr="00BD4332" w:rsidRDefault="00BD4332" w:rsidP="006C098C">
            <w:pPr>
              <w:pStyle w:val="PL"/>
              <w:keepNext/>
            </w:pPr>
            <w:r>
              <w:tab/>
            </w:r>
            <w:r w:rsidR="00540B9A" w:rsidRPr="00BD4332">
              <w:tab/>
              <w:t>N := (N + W(PARENT) + 1024/J - 2) mod (2048/J - 1) + 1;</w:t>
            </w:r>
          </w:p>
          <w:p w14:paraId="291AB614" w14:textId="77777777" w:rsidR="00540B9A" w:rsidRPr="00BD4332" w:rsidRDefault="00BD4332" w:rsidP="006C098C">
            <w:pPr>
              <w:pStyle w:val="PL"/>
              <w:keepNext/>
            </w:pPr>
            <w:r>
              <w:tab/>
            </w:r>
            <w:r w:rsidR="00540B9A" w:rsidRPr="00BD4332">
              <w:t>else</w:t>
            </w:r>
            <w:r>
              <w:tab/>
            </w:r>
            <w:r>
              <w:tab/>
            </w:r>
            <w:r>
              <w:tab/>
            </w:r>
            <w:r>
              <w:tab/>
            </w:r>
            <w:r>
              <w:tab/>
            </w:r>
            <w:r>
              <w:tab/>
            </w:r>
            <w:r>
              <w:tab/>
            </w:r>
            <w:r w:rsidR="00540B9A" w:rsidRPr="00BD4332">
              <w:tab/>
              <w:t>-- right child</w:t>
            </w:r>
          </w:p>
          <w:p w14:paraId="00C7F157" w14:textId="77777777" w:rsidR="00540B9A" w:rsidRPr="00BD4332" w:rsidRDefault="00BD4332" w:rsidP="006C098C">
            <w:pPr>
              <w:pStyle w:val="PL"/>
              <w:keepNext/>
            </w:pPr>
            <w:r>
              <w:tab/>
            </w:r>
            <w:r w:rsidR="00540B9A" w:rsidRPr="00BD4332">
              <w:tab/>
              <w:t>INDEX := INDEX - J;</w:t>
            </w:r>
          </w:p>
          <w:p w14:paraId="11824271" w14:textId="77777777" w:rsidR="00540B9A" w:rsidRPr="00BD4332" w:rsidRDefault="00BD4332" w:rsidP="006C098C">
            <w:pPr>
              <w:pStyle w:val="PL"/>
              <w:keepNext/>
            </w:pPr>
            <w:r>
              <w:tab/>
            </w:r>
            <w:r w:rsidR="00540B9A" w:rsidRPr="00BD4332">
              <w:tab/>
              <w:t>N := (N + W(PARENT) +2048/J - 2) mod (2048/J - 1) + 1;</w:t>
            </w:r>
          </w:p>
          <w:p w14:paraId="4D3BA67E" w14:textId="77777777" w:rsidR="00540B9A" w:rsidRPr="00BD4332" w:rsidRDefault="00BD4332" w:rsidP="006C098C">
            <w:pPr>
              <w:pStyle w:val="PL"/>
              <w:keepNext/>
            </w:pPr>
            <w:r>
              <w:tab/>
            </w:r>
            <w:r w:rsidR="00540B9A" w:rsidRPr="00BD4332">
              <w:t>end if;</w:t>
            </w:r>
          </w:p>
          <w:p w14:paraId="046F1305" w14:textId="77777777" w:rsidR="00540B9A" w:rsidRPr="00BD4332" w:rsidRDefault="00BD4332" w:rsidP="006C098C">
            <w:pPr>
              <w:pStyle w:val="PL"/>
              <w:keepNext/>
            </w:pPr>
            <w:r>
              <w:tab/>
            </w:r>
            <w:r w:rsidR="00540B9A" w:rsidRPr="00BD4332">
              <w:t>J := J/2;</w:t>
            </w:r>
          </w:p>
          <w:p w14:paraId="34395D84" w14:textId="77777777" w:rsidR="00540B9A" w:rsidRPr="00BD4332" w:rsidRDefault="00540B9A" w:rsidP="006C098C">
            <w:pPr>
              <w:pStyle w:val="PL"/>
              <w:keepNext/>
            </w:pPr>
            <w:r w:rsidRPr="00BD4332">
              <w:tab/>
              <w:t>end loop;</w:t>
            </w:r>
          </w:p>
          <w:p w14:paraId="17C55B5C" w14:textId="77777777" w:rsidR="00540B9A" w:rsidRPr="00BD4332" w:rsidRDefault="00540B9A" w:rsidP="006C098C">
            <w:pPr>
              <w:pStyle w:val="PL"/>
              <w:keepNext/>
            </w:pPr>
            <w:r w:rsidRPr="00BD4332">
              <w:t>F(K) := N;</w:t>
            </w:r>
          </w:p>
          <w:p w14:paraId="094E9A10" w14:textId="77777777" w:rsidR="00540B9A" w:rsidRPr="00BD4332" w:rsidRDefault="00540B9A" w:rsidP="006C098C">
            <w:pPr>
              <w:pStyle w:val="PL"/>
              <w:keepNext/>
            </w:pPr>
          </w:p>
        </w:tc>
      </w:tr>
    </w:tbl>
    <w:p w14:paraId="6A5F5FCB" w14:textId="77777777" w:rsidR="00540B9A" w:rsidRPr="00BD4332" w:rsidRDefault="00540B9A" w:rsidP="00540B9A"/>
    <w:p w14:paraId="67EADD6A" w14:textId="77777777" w:rsidR="00540B9A" w:rsidRPr="00BD4332" w:rsidRDefault="00540B9A" w:rsidP="00540B9A">
      <w:pPr>
        <w:pStyle w:val="Heading5"/>
      </w:pPr>
      <w:bookmarkStart w:id="752" w:name="_Toc531790440"/>
      <w:r w:rsidRPr="00BD4332">
        <w:lastRenderedPageBreak/>
        <w:t>10.5.2.13.4</w:t>
      </w:r>
      <w:r w:rsidRPr="00BD4332">
        <w:tab/>
        <w:t>Range 512 format</w:t>
      </w:r>
      <w:bookmarkEnd w:id="752"/>
    </w:p>
    <w:p w14:paraId="383D1036" w14:textId="77777777" w:rsidR="00540B9A" w:rsidRPr="00BD4332" w:rsidRDefault="00540B9A" w:rsidP="00540B9A">
      <w:pPr>
        <w:keepNext/>
      </w:pPr>
      <w:r w:rsidRPr="00BD4332">
        <w:t>The information element contains a header, and W(1) to W(M) for some M. If, due to octet boundaries, some bits are not used at the end of the last octet, these bits must be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604401A3" w14:textId="77777777" w:rsidTr="006C098C">
        <w:tblPrEx>
          <w:tblCellMar>
            <w:top w:w="0" w:type="dxa"/>
            <w:bottom w:w="0" w:type="dxa"/>
          </w:tblCellMar>
        </w:tblPrEx>
        <w:trPr>
          <w:jc w:val="center"/>
        </w:trPr>
        <w:tc>
          <w:tcPr>
            <w:tcW w:w="851" w:type="dxa"/>
            <w:tcBorders>
              <w:top w:val="nil"/>
              <w:left w:val="nil"/>
              <w:bottom w:val="nil"/>
              <w:right w:val="nil"/>
            </w:tcBorders>
          </w:tcPr>
          <w:p w14:paraId="19A3C641" w14:textId="77777777" w:rsidR="00540B9A" w:rsidRPr="00BD4332" w:rsidRDefault="00540B9A" w:rsidP="006C098C">
            <w:pPr>
              <w:pStyle w:val="TAC"/>
            </w:pPr>
            <w:r w:rsidRPr="00BD4332">
              <w:t>8</w:t>
            </w:r>
          </w:p>
        </w:tc>
        <w:tc>
          <w:tcPr>
            <w:tcW w:w="851" w:type="dxa"/>
            <w:tcBorders>
              <w:top w:val="nil"/>
              <w:left w:val="nil"/>
              <w:bottom w:val="nil"/>
              <w:right w:val="nil"/>
            </w:tcBorders>
          </w:tcPr>
          <w:p w14:paraId="3AF96EE6" w14:textId="77777777" w:rsidR="00540B9A" w:rsidRPr="00BD4332" w:rsidRDefault="00540B9A" w:rsidP="006C098C">
            <w:pPr>
              <w:pStyle w:val="TAC"/>
            </w:pPr>
            <w:r w:rsidRPr="00BD4332">
              <w:t>7</w:t>
            </w:r>
          </w:p>
        </w:tc>
        <w:tc>
          <w:tcPr>
            <w:tcW w:w="851" w:type="dxa"/>
            <w:tcBorders>
              <w:top w:val="nil"/>
              <w:left w:val="nil"/>
              <w:bottom w:val="nil"/>
              <w:right w:val="nil"/>
            </w:tcBorders>
          </w:tcPr>
          <w:p w14:paraId="0E204BBE" w14:textId="77777777" w:rsidR="00540B9A" w:rsidRPr="00BD4332" w:rsidRDefault="00540B9A" w:rsidP="006C098C">
            <w:pPr>
              <w:pStyle w:val="TAC"/>
            </w:pPr>
            <w:r w:rsidRPr="00BD4332">
              <w:t>6</w:t>
            </w:r>
          </w:p>
        </w:tc>
        <w:tc>
          <w:tcPr>
            <w:tcW w:w="851" w:type="dxa"/>
            <w:tcBorders>
              <w:top w:val="nil"/>
              <w:left w:val="nil"/>
              <w:bottom w:val="nil"/>
              <w:right w:val="nil"/>
            </w:tcBorders>
          </w:tcPr>
          <w:p w14:paraId="080677DE" w14:textId="77777777" w:rsidR="00540B9A" w:rsidRPr="00BD4332" w:rsidRDefault="00540B9A" w:rsidP="006C098C">
            <w:pPr>
              <w:pStyle w:val="TAC"/>
            </w:pPr>
            <w:r w:rsidRPr="00BD4332">
              <w:t>5</w:t>
            </w:r>
          </w:p>
        </w:tc>
        <w:tc>
          <w:tcPr>
            <w:tcW w:w="851" w:type="dxa"/>
            <w:tcBorders>
              <w:top w:val="nil"/>
              <w:left w:val="nil"/>
              <w:bottom w:val="nil"/>
              <w:right w:val="nil"/>
            </w:tcBorders>
          </w:tcPr>
          <w:p w14:paraId="7B3129D4" w14:textId="77777777" w:rsidR="00540B9A" w:rsidRPr="00BD4332" w:rsidRDefault="00540B9A" w:rsidP="006C098C">
            <w:pPr>
              <w:pStyle w:val="TAC"/>
            </w:pPr>
            <w:r w:rsidRPr="00BD4332">
              <w:t>4</w:t>
            </w:r>
          </w:p>
        </w:tc>
        <w:tc>
          <w:tcPr>
            <w:tcW w:w="851" w:type="dxa"/>
            <w:tcBorders>
              <w:top w:val="nil"/>
              <w:left w:val="nil"/>
              <w:bottom w:val="nil"/>
              <w:right w:val="nil"/>
            </w:tcBorders>
          </w:tcPr>
          <w:p w14:paraId="281EB456" w14:textId="77777777" w:rsidR="00540B9A" w:rsidRPr="00BD4332" w:rsidRDefault="00540B9A" w:rsidP="006C098C">
            <w:pPr>
              <w:pStyle w:val="TAC"/>
            </w:pPr>
            <w:r w:rsidRPr="00BD4332">
              <w:t>3</w:t>
            </w:r>
          </w:p>
        </w:tc>
        <w:tc>
          <w:tcPr>
            <w:tcW w:w="851" w:type="dxa"/>
            <w:tcBorders>
              <w:top w:val="nil"/>
              <w:left w:val="nil"/>
              <w:bottom w:val="nil"/>
              <w:right w:val="nil"/>
            </w:tcBorders>
          </w:tcPr>
          <w:p w14:paraId="3CF906B5" w14:textId="77777777" w:rsidR="00540B9A" w:rsidRPr="00BD4332" w:rsidRDefault="00540B9A" w:rsidP="006C098C">
            <w:pPr>
              <w:pStyle w:val="TAC"/>
            </w:pPr>
            <w:r w:rsidRPr="00BD4332">
              <w:t>2</w:t>
            </w:r>
          </w:p>
        </w:tc>
        <w:tc>
          <w:tcPr>
            <w:tcW w:w="851" w:type="dxa"/>
            <w:tcBorders>
              <w:top w:val="nil"/>
              <w:left w:val="nil"/>
              <w:bottom w:val="nil"/>
              <w:right w:val="nil"/>
            </w:tcBorders>
          </w:tcPr>
          <w:p w14:paraId="388321D3" w14:textId="77777777" w:rsidR="00540B9A" w:rsidRPr="00BD4332" w:rsidRDefault="00540B9A" w:rsidP="006C098C">
            <w:pPr>
              <w:pStyle w:val="TAC"/>
            </w:pPr>
            <w:r w:rsidRPr="00BD4332">
              <w:t>1</w:t>
            </w:r>
          </w:p>
        </w:tc>
        <w:tc>
          <w:tcPr>
            <w:tcW w:w="1447" w:type="dxa"/>
            <w:tcBorders>
              <w:top w:val="nil"/>
              <w:left w:val="nil"/>
              <w:bottom w:val="nil"/>
              <w:right w:val="nil"/>
            </w:tcBorders>
          </w:tcPr>
          <w:p w14:paraId="19B56DDA" w14:textId="77777777" w:rsidR="00540B9A" w:rsidRPr="00BD4332" w:rsidRDefault="00540B9A" w:rsidP="006C098C">
            <w:pPr>
              <w:pStyle w:val="TAC"/>
            </w:pPr>
          </w:p>
        </w:tc>
      </w:tr>
      <w:tr w:rsidR="00540B9A" w:rsidRPr="00BD4332" w14:paraId="6D879A32"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2BFFA1F5"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08F50262" w14:textId="77777777" w:rsidR="00540B9A" w:rsidRPr="00BD4332" w:rsidRDefault="00540B9A" w:rsidP="006C098C">
            <w:pPr>
              <w:pStyle w:val="TAC"/>
            </w:pPr>
            <w:r w:rsidRPr="00BD4332">
              <w:t>Frequency List IEI</w:t>
            </w:r>
          </w:p>
        </w:tc>
        <w:tc>
          <w:tcPr>
            <w:tcW w:w="1447" w:type="dxa"/>
            <w:tcBorders>
              <w:top w:val="nil"/>
              <w:left w:val="nil"/>
              <w:bottom w:val="nil"/>
              <w:right w:val="nil"/>
            </w:tcBorders>
          </w:tcPr>
          <w:p w14:paraId="3A691CEE" w14:textId="77777777" w:rsidR="00540B9A" w:rsidRPr="00BD4332" w:rsidRDefault="00540B9A" w:rsidP="006C098C">
            <w:pPr>
              <w:pStyle w:val="TAC"/>
            </w:pPr>
            <w:r w:rsidRPr="00BD4332">
              <w:t>octet 1</w:t>
            </w:r>
          </w:p>
        </w:tc>
      </w:tr>
      <w:tr w:rsidR="00540B9A" w:rsidRPr="00BD4332" w14:paraId="1A194929" w14:textId="77777777" w:rsidTr="006C098C">
        <w:tblPrEx>
          <w:tblCellMar>
            <w:top w:w="0" w:type="dxa"/>
            <w:bottom w:w="0" w:type="dxa"/>
          </w:tblCellMar>
        </w:tblPrEx>
        <w:trPr>
          <w:cantSplit/>
          <w:jc w:val="center"/>
        </w:trPr>
        <w:tc>
          <w:tcPr>
            <w:tcW w:w="6808" w:type="dxa"/>
            <w:gridSpan w:val="8"/>
            <w:tcBorders>
              <w:top w:val="nil"/>
              <w:left w:val="single" w:sz="6" w:space="0" w:color="auto"/>
              <w:bottom w:val="nil"/>
              <w:right w:val="single" w:sz="6" w:space="0" w:color="auto"/>
            </w:tcBorders>
          </w:tcPr>
          <w:p w14:paraId="063351CD" w14:textId="77777777" w:rsidR="00540B9A" w:rsidRPr="00BD4332" w:rsidRDefault="00540B9A" w:rsidP="006C098C">
            <w:pPr>
              <w:pStyle w:val="TAC"/>
            </w:pPr>
            <w:r w:rsidRPr="00BD4332">
              <w:t>Length of frequency list contents</w:t>
            </w:r>
          </w:p>
        </w:tc>
        <w:tc>
          <w:tcPr>
            <w:tcW w:w="1447" w:type="dxa"/>
            <w:tcBorders>
              <w:top w:val="nil"/>
              <w:left w:val="nil"/>
              <w:bottom w:val="nil"/>
              <w:right w:val="nil"/>
            </w:tcBorders>
          </w:tcPr>
          <w:p w14:paraId="79D5CCA8" w14:textId="77777777" w:rsidR="00540B9A" w:rsidRPr="00BD4332" w:rsidRDefault="00540B9A" w:rsidP="006C098C">
            <w:pPr>
              <w:pStyle w:val="TAC"/>
            </w:pPr>
            <w:r w:rsidRPr="00BD4332">
              <w:t>octet 2</w:t>
            </w:r>
          </w:p>
        </w:tc>
      </w:tr>
      <w:tr w:rsidR="00540B9A" w:rsidRPr="00BD4332" w14:paraId="0A46776B"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nil"/>
            </w:tcBorders>
          </w:tcPr>
          <w:p w14:paraId="571874BF" w14:textId="77777777" w:rsidR="00540B9A" w:rsidRPr="00BD4332" w:rsidRDefault="00540B9A" w:rsidP="006C098C">
            <w:pPr>
              <w:pStyle w:val="TAC"/>
            </w:pPr>
            <w:r w:rsidRPr="00BD4332">
              <w:t>1</w:t>
            </w:r>
          </w:p>
        </w:tc>
        <w:tc>
          <w:tcPr>
            <w:tcW w:w="851" w:type="dxa"/>
            <w:tcBorders>
              <w:top w:val="single" w:sz="6" w:space="0" w:color="auto"/>
              <w:left w:val="nil"/>
              <w:bottom w:val="nil"/>
              <w:right w:val="single" w:sz="6" w:space="0" w:color="auto"/>
            </w:tcBorders>
          </w:tcPr>
          <w:p w14:paraId="6043AED5"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1F970D5A"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00E805B9"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nil"/>
            </w:tcBorders>
          </w:tcPr>
          <w:p w14:paraId="60303D62" w14:textId="77777777" w:rsidR="00540B9A" w:rsidRPr="00BD4332" w:rsidRDefault="00540B9A" w:rsidP="006C098C">
            <w:pPr>
              <w:pStyle w:val="TAC"/>
            </w:pPr>
            <w:r w:rsidRPr="00BD4332">
              <w:t>1</w:t>
            </w:r>
          </w:p>
        </w:tc>
        <w:tc>
          <w:tcPr>
            <w:tcW w:w="851" w:type="dxa"/>
            <w:tcBorders>
              <w:top w:val="single" w:sz="6" w:space="0" w:color="auto"/>
              <w:left w:val="nil"/>
              <w:bottom w:val="nil"/>
              <w:right w:val="nil"/>
            </w:tcBorders>
          </w:tcPr>
          <w:p w14:paraId="35AFB4C4" w14:textId="77777777" w:rsidR="00540B9A" w:rsidRPr="00BD4332" w:rsidRDefault="00540B9A" w:rsidP="006C098C">
            <w:pPr>
              <w:pStyle w:val="TAC"/>
            </w:pPr>
            <w:r w:rsidRPr="00BD4332">
              <w:t>0</w:t>
            </w:r>
          </w:p>
        </w:tc>
        <w:tc>
          <w:tcPr>
            <w:tcW w:w="851" w:type="dxa"/>
            <w:tcBorders>
              <w:top w:val="single" w:sz="6" w:space="0" w:color="auto"/>
              <w:left w:val="nil"/>
              <w:bottom w:val="nil"/>
              <w:right w:val="single" w:sz="6" w:space="0" w:color="auto"/>
            </w:tcBorders>
          </w:tcPr>
          <w:p w14:paraId="30B6922E"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6712B36B" w14:textId="77777777" w:rsidR="00540B9A" w:rsidRPr="00BD4332" w:rsidRDefault="00540B9A" w:rsidP="006C098C">
            <w:pPr>
              <w:pStyle w:val="TAC"/>
            </w:pPr>
            <w:r w:rsidRPr="00BD4332">
              <w:t>ORIG-</w:t>
            </w:r>
          </w:p>
        </w:tc>
        <w:tc>
          <w:tcPr>
            <w:tcW w:w="1447" w:type="dxa"/>
            <w:tcBorders>
              <w:top w:val="nil"/>
              <w:left w:val="nil"/>
              <w:bottom w:val="nil"/>
              <w:right w:val="nil"/>
            </w:tcBorders>
          </w:tcPr>
          <w:p w14:paraId="5379FF5D" w14:textId="77777777" w:rsidR="00540B9A" w:rsidRPr="00BD4332" w:rsidRDefault="00540B9A" w:rsidP="006C098C">
            <w:pPr>
              <w:pStyle w:val="TAC"/>
            </w:pPr>
          </w:p>
        </w:tc>
      </w:tr>
      <w:tr w:rsidR="00540B9A" w:rsidRPr="00BD4332" w14:paraId="19701208" w14:textId="77777777" w:rsidTr="006C098C">
        <w:tblPrEx>
          <w:tblCellMar>
            <w:top w:w="0" w:type="dxa"/>
            <w:bottom w:w="0" w:type="dxa"/>
          </w:tblCellMar>
        </w:tblPrEx>
        <w:trPr>
          <w:cantSplit/>
          <w:jc w:val="center"/>
        </w:trPr>
        <w:tc>
          <w:tcPr>
            <w:tcW w:w="1702" w:type="dxa"/>
            <w:gridSpan w:val="2"/>
            <w:tcBorders>
              <w:top w:val="nil"/>
              <w:left w:val="single" w:sz="6" w:space="0" w:color="auto"/>
              <w:bottom w:val="nil"/>
              <w:right w:val="single" w:sz="6" w:space="0" w:color="auto"/>
            </w:tcBorders>
          </w:tcPr>
          <w:p w14:paraId="4C5FF52C" w14:textId="77777777" w:rsidR="00540B9A" w:rsidRPr="00BD4332" w:rsidRDefault="00540B9A" w:rsidP="006C098C">
            <w:pPr>
              <w:pStyle w:val="TAC"/>
            </w:pPr>
            <w:r w:rsidRPr="00BD4332">
              <w:t>FORMAT-ID</w:t>
            </w:r>
          </w:p>
        </w:tc>
        <w:tc>
          <w:tcPr>
            <w:tcW w:w="851" w:type="dxa"/>
            <w:tcBorders>
              <w:top w:val="nil"/>
              <w:left w:val="single" w:sz="6" w:space="0" w:color="auto"/>
              <w:bottom w:val="nil"/>
              <w:right w:val="single" w:sz="6" w:space="0" w:color="auto"/>
            </w:tcBorders>
          </w:tcPr>
          <w:p w14:paraId="184D86C2" w14:textId="77777777" w:rsidR="00540B9A" w:rsidRPr="00BD4332" w:rsidRDefault="00540B9A" w:rsidP="006C098C">
            <w:pPr>
              <w:pStyle w:val="TAC"/>
            </w:pPr>
            <w:r w:rsidRPr="00BD4332">
              <w:t>spare</w:t>
            </w:r>
          </w:p>
        </w:tc>
        <w:tc>
          <w:tcPr>
            <w:tcW w:w="851" w:type="dxa"/>
            <w:tcBorders>
              <w:top w:val="nil"/>
              <w:left w:val="single" w:sz="6" w:space="0" w:color="auto"/>
              <w:bottom w:val="nil"/>
              <w:right w:val="single" w:sz="6" w:space="0" w:color="auto"/>
            </w:tcBorders>
          </w:tcPr>
          <w:p w14:paraId="713777EC" w14:textId="77777777" w:rsidR="00540B9A" w:rsidRPr="00BD4332" w:rsidRDefault="00540B9A" w:rsidP="006C098C">
            <w:pPr>
              <w:pStyle w:val="TAC"/>
            </w:pPr>
            <w:r w:rsidRPr="00BD4332">
              <w:t>spare</w:t>
            </w:r>
          </w:p>
        </w:tc>
        <w:tc>
          <w:tcPr>
            <w:tcW w:w="2553" w:type="dxa"/>
            <w:gridSpan w:val="3"/>
            <w:tcBorders>
              <w:top w:val="nil"/>
              <w:left w:val="single" w:sz="6" w:space="0" w:color="auto"/>
              <w:bottom w:val="nil"/>
              <w:right w:val="single" w:sz="6" w:space="0" w:color="auto"/>
            </w:tcBorders>
          </w:tcPr>
          <w:p w14:paraId="78008275" w14:textId="77777777" w:rsidR="00540B9A" w:rsidRPr="00BD4332" w:rsidRDefault="00540B9A" w:rsidP="006C098C">
            <w:pPr>
              <w:pStyle w:val="TAC"/>
            </w:pPr>
            <w:r w:rsidRPr="00BD4332">
              <w:t>FORMAT-ID</w:t>
            </w:r>
          </w:p>
        </w:tc>
        <w:tc>
          <w:tcPr>
            <w:tcW w:w="851" w:type="dxa"/>
            <w:tcBorders>
              <w:top w:val="nil"/>
              <w:left w:val="single" w:sz="6" w:space="0" w:color="auto"/>
              <w:bottom w:val="nil"/>
              <w:right w:val="single" w:sz="6" w:space="0" w:color="auto"/>
            </w:tcBorders>
          </w:tcPr>
          <w:p w14:paraId="4699A7BB" w14:textId="77777777" w:rsidR="00540B9A" w:rsidRPr="00BD4332" w:rsidRDefault="00540B9A" w:rsidP="006C098C">
            <w:pPr>
              <w:pStyle w:val="TAC"/>
            </w:pPr>
            <w:r w:rsidRPr="00BD4332">
              <w:t>ARFCN</w:t>
            </w:r>
          </w:p>
          <w:p w14:paraId="0FC49A10" w14:textId="77777777" w:rsidR="00540B9A" w:rsidRPr="00BD4332" w:rsidRDefault="00540B9A" w:rsidP="006C098C">
            <w:pPr>
              <w:pStyle w:val="TAC"/>
            </w:pPr>
            <w:r w:rsidRPr="00BD4332">
              <w:t>high</w:t>
            </w:r>
          </w:p>
        </w:tc>
        <w:tc>
          <w:tcPr>
            <w:tcW w:w="1447" w:type="dxa"/>
            <w:tcBorders>
              <w:top w:val="nil"/>
              <w:left w:val="nil"/>
              <w:bottom w:val="nil"/>
              <w:right w:val="nil"/>
            </w:tcBorders>
          </w:tcPr>
          <w:p w14:paraId="04570539" w14:textId="77777777" w:rsidR="00540B9A" w:rsidRPr="00BD4332" w:rsidRDefault="00540B9A" w:rsidP="006C098C">
            <w:pPr>
              <w:pStyle w:val="TAC"/>
            </w:pPr>
            <w:r w:rsidRPr="00BD4332">
              <w:t>octet 3</w:t>
            </w:r>
          </w:p>
        </w:tc>
      </w:tr>
      <w:tr w:rsidR="00540B9A" w:rsidRPr="00BD4332" w14:paraId="164B274D"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7B708AD4" w14:textId="77777777" w:rsidR="00540B9A" w:rsidRPr="00BD4332" w:rsidRDefault="00540B9A" w:rsidP="006C098C">
            <w:pPr>
              <w:pStyle w:val="TAC"/>
            </w:pPr>
            <w:r w:rsidRPr="00BD4332">
              <w:t>ORIG-ARFCN (middle part)</w:t>
            </w:r>
          </w:p>
        </w:tc>
        <w:tc>
          <w:tcPr>
            <w:tcW w:w="1447" w:type="dxa"/>
            <w:tcBorders>
              <w:top w:val="nil"/>
              <w:left w:val="nil"/>
              <w:bottom w:val="nil"/>
              <w:right w:val="nil"/>
            </w:tcBorders>
          </w:tcPr>
          <w:p w14:paraId="278AE3A0" w14:textId="77777777" w:rsidR="00540B9A" w:rsidRPr="00BD4332" w:rsidRDefault="00540B9A" w:rsidP="006C098C">
            <w:pPr>
              <w:pStyle w:val="TAC"/>
            </w:pPr>
            <w:r w:rsidRPr="00BD4332">
              <w:t>octet 4</w:t>
            </w:r>
          </w:p>
        </w:tc>
      </w:tr>
      <w:tr w:rsidR="00540B9A" w:rsidRPr="00BD4332" w14:paraId="4E456FB5"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5C2F74F6" w14:textId="77777777" w:rsidR="00540B9A" w:rsidRPr="00BD4332" w:rsidRDefault="00540B9A" w:rsidP="006C098C">
            <w:pPr>
              <w:pStyle w:val="TAC"/>
            </w:pPr>
            <w:r w:rsidRPr="00BD4332">
              <w:t>ORIG-</w:t>
            </w:r>
            <w:r w:rsidRPr="00BD4332">
              <w:br/>
              <w:t>ARFCN</w:t>
            </w:r>
            <w:r w:rsidRPr="00BD4332">
              <w:br/>
              <w:t>low</w:t>
            </w:r>
          </w:p>
        </w:tc>
        <w:tc>
          <w:tcPr>
            <w:tcW w:w="5957" w:type="dxa"/>
            <w:gridSpan w:val="7"/>
            <w:tcBorders>
              <w:top w:val="single" w:sz="6" w:space="0" w:color="auto"/>
              <w:left w:val="single" w:sz="6" w:space="0" w:color="auto"/>
              <w:bottom w:val="single" w:sz="6" w:space="0" w:color="auto"/>
              <w:right w:val="single" w:sz="6" w:space="0" w:color="auto"/>
            </w:tcBorders>
          </w:tcPr>
          <w:p w14:paraId="23A6DFDB" w14:textId="77777777" w:rsidR="00540B9A" w:rsidRPr="00BD4332" w:rsidRDefault="00540B9A" w:rsidP="006C098C">
            <w:pPr>
              <w:pStyle w:val="TAC"/>
            </w:pPr>
            <w:r w:rsidRPr="00BD4332">
              <w:t>W(1)</w:t>
            </w:r>
            <w:r w:rsidRPr="00BD4332">
              <w:br/>
              <w:t>(high part)</w:t>
            </w:r>
          </w:p>
        </w:tc>
        <w:tc>
          <w:tcPr>
            <w:tcW w:w="1447" w:type="dxa"/>
            <w:tcBorders>
              <w:top w:val="nil"/>
              <w:left w:val="nil"/>
              <w:bottom w:val="nil"/>
              <w:right w:val="nil"/>
            </w:tcBorders>
          </w:tcPr>
          <w:p w14:paraId="53E689E8" w14:textId="77777777" w:rsidR="00540B9A" w:rsidRPr="00BD4332" w:rsidRDefault="00540B9A" w:rsidP="006C098C">
            <w:pPr>
              <w:pStyle w:val="TAC"/>
            </w:pPr>
            <w:r w:rsidRPr="00BD4332">
              <w:br/>
              <w:t>octet 5</w:t>
            </w:r>
          </w:p>
        </w:tc>
      </w:tr>
      <w:tr w:rsidR="00540B9A" w:rsidRPr="00BD4332" w14:paraId="26C90A00"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single" w:sz="6" w:space="0" w:color="auto"/>
              <w:right w:val="single" w:sz="6" w:space="0" w:color="auto"/>
            </w:tcBorders>
          </w:tcPr>
          <w:p w14:paraId="58DB5835" w14:textId="77777777" w:rsidR="00540B9A" w:rsidRPr="00BD4332" w:rsidRDefault="00540B9A" w:rsidP="006C098C">
            <w:pPr>
              <w:pStyle w:val="TAC"/>
            </w:pPr>
            <w:r w:rsidRPr="00BD4332">
              <w:t>W(1)</w:t>
            </w:r>
            <w:r w:rsidRPr="00BD4332">
              <w:br/>
              <w:t>(low part)</w:t>
            </w:r>
          </w:p>
        </w:tc>
        <w:tc>
          <w:tcPr>
            <w:tcW w:w="5106" w:type="dxa"/>
            <w:gridSpan w:val="6"/>
            <w:tcBorders>
              <w:top w:val="single" w:sz="6" w:space="0" w:color="auto"/>
              <w:left w:val="single" w:sz="6" w:space="0" w:color="auto"/>
              <w:bottom w:val="single" w:sz="6" w:space="0" w:color="auto"/>
              <w:right w:val="single" w:sz="6" w:space="0" w:color="auto"/>
            </w:tcBorders>
          </w:tcPr>
          <w:p w14:paraId="71D3C0D8" w14:textId="77777777" w:rsidR="00540B9A" w:rsidRPr="00BD4332" w:rsidRDefault="00540B9A" w:rsidP="006C098C">
            <w:pPr>
              <w:pStyle w:val="TAC"/>
            </w:pPr>
            <w:r w:rsidRPr="00BD4332">
              <w:t>W(2)</w:t>
            </w:r>
            <w:r w:rsidRPr="00BD4332">
              <w:br/>
              <w:t>(high part)</w:t>
            </w:r>
          </w:p>
        </w:tc>
        <w:tc>
          <w:tcPr>
            <w:tcW w:w="1447" w:type="dxa"/>
            <w:tcBorders>
              <w:top w:val="nil"/>
              <w:left w:val="nil"/>
              <w:bottom w:val="nil"/>
              <w:right w:val="nil"/>
            </w:tcBorders>
          </w:tcPr>
          <w:p w14:paraId="639A0545" w14:textId="77777777" w:rsidR="00540B9A" w:rsidRPr="00BD4332" w:rsidRDefault="00540B9A" w:rsidP="006C098C">
            <w:pPr>
              <w:pStyle w:val="TAC"/>
            </w:pPr>
            <w:r w:rsidRPr="00BD4332">
              <w:t>octet 6</w:t>
            </w:r>
          </w:p>
        </w:tc>
      </w:tr>
      <w:tr w:rsidR="00540B9A" w:rsidRPr="00BD4332" w14:paraId="7835F9B2" w14:textId="77777777" w:rsidTr="006C098C">
        <w:tblPrEx>
          <w:tblCellMar>
            <w:top w:w="0" w:type="dxa"/>
            <w:bottom w:w="0" w:type="dxa"/>
          </w:tblCellMar>
        </w:tblPrEx>
        <w:trPr>
          <w:cantSplit/>
          <w:jc w:val="center"/>
        </w:trPr>
        <w:tc>
          <w:tcPr>
            <w:tcW w:w="6808" w:type="dxa"/>
            <w:gridSpan w:val="8"/>
            <w:tcBorders>
              <w:top w:val="nil"/>
              <w:left w:val="dashed" w:sz="4" w:space="0" w:color="auto"/>
              <w:bottom w:val="single" w:sz="6" w:space="0" w:color="auto"/>
              <w:right w:val="dashed" w:sz="4" w:space="0" w:color="auto"/>
            </w:tcBorders>
          </w:tcPr>
          <w:p w14:paraId="099164FD" w14:textId="77777777" w:rsidR="00540B9A" w:rsidRPr="00BD4332" w:rsidRDefault="00540B9A" w:rsidP="006C098C">
            <w:pPr>
              <w:pStyle w:val="TAL"/>
            </w:pPr>
            <w:r w:rsidRPr="00BD4332">
              <w:t>W(2) to W(3) are on 8 bits, when present</w:t>
            </w:r>
          </w:p>
          <w:p w14:paraId="29DC0039" w14:textId="77777777" w:rsidR="00540B9A" w:rsidRPr="00BD4332" w:rsidRDefault="00540B9A" w:rsidP="006C098C">
            <w:pPr>
              <w:pStyle w:val="TAL"/>
            </w:pPr>
            <w:r w:rsidRPr="00BD4332">
              <w:t>W(4) to W(7) are on 7 bits, when present</w:t>
            </w:r>
          </w:p>
          <w:p w14:paraId="78015B07" w14:textId="77777777" w:rsidR="00540B9A" w:rsidRPr="00BD4332" w:rsidRDefault="00540B9A" w:rsidP="006C098C">
            <w:pPr>
              <w:pStyle w:val="TAL"/>
            </w:pPr>
            <w:r w:rsidRPr="00BD4332">
              <w:t>W(8) to W(15) are on 6 bits, when present</w:t>
            </w:r>
          </w:p>
          <w:p w14:paraId="670E10F4" w14:textId="77777777" w:rsidR="00540B9A" w:rsidRPr="00BD4332" w:rsidRDefault="00540B9A" w:rsidP="006C098C">
            <w:pPr>
              <w:pStyle w:val="TAL"/>
            </w:pPr>
            <w:r w:rsidRPr="00BD4332">
              <w:t>W(16) to W(31) are on 5 bits, when present</w:t>
            </w:r>
          </w:p>
          <w:p w14:paraId="21AD52C2" w14:textId="77777777" w:rsidR="00540B9A" w:rsidRPr="00BD4332" w:rsidRDefault="00540B9A" w:rsidP="006C098C">
            <w:pPr>
              <w:pStyle w:val="TAL"/>
            </w:pPr>
            <w:r w:rsidRPr="00BD4332">
              <w:t>W(2</w:t>
            </w:r>
            <w:r w:rsidRPr="00BD4332">
              <w:rPr>
                <w:rFonts w:ascii="Helvetica" w:hAnsi="Helvetica"/>
                <w:vertAlign w:val="superscript"/>
              </w:rPr>
              <w:t>k</w:t>
            </w:r>
            <w:r w:rsidRPr="00BD4332">
              <w:t>) to W(2</w:t>
            </w:r>
            <w:r w:rsidRPr="00BD4332">
              <w:rPr>
                <w:rFonts w:ascii="Helvetica" w:hAnsi="Helvetica"/>
                <w:vertAlign w:val="superscript"/>
              </w:rPr>
              <w:t>(k+1)</w:t>
            </w:r>
            <w:r w:rsidRPr="00BD4332">
              <w:t>-1) are on 9-k bits when present</w:t>
            </w:r>
          </w:p>
          <w:p w14:paraId="114CA875" w14:textId="77777777" w:rsidR="00540B9A" w:rsidRPr="00BD4332" w:rsidRDefault="00540B9A" w:rsidP="006C098C">
            <w:pPr>
              <w:pStyle w:val="TAL"/>
            </w:pPr>
            <w:r w:rsidRPr="00BD4332">
              <w:t>and so on</w:t>
            </w:r>
          </w:p>
        </w:tc>
        <w:tc>
          <w:tcPr>
            <w:tcW w:w="1447" w:type="dxa"/>
            <w:tcBorders>
              <w:top w:val="nil"/>
              <w:left w:val="nil"/>
              <w:bottom w:val="nil"/>
              <w:right w:val="nil"/>
            </w:tcBorders>
          </w:tcPr>
          <w:p w14:paraId="44E74B06" w14:textId="77777777" w:rsidR="00540B9A" w:rsidRPr="00BD4332" w:rsidRDefault="00540B9A" w:rsidP="006C098C">
            <w:pPr>
              <w:pStyle w:val="TAC"/>
            </w:pPr>
          </w:p>
        </w:tc>
      </w:tr>
    </w:tbl>
    <w:p w14:paraId="49B91DAC" w14:textId="77777777" w:rsidR="00540B9A" w:rsidRPr="00BD4332" w:rsidRDefault="00540B9A" w:rsidP="00540B9A">
      <w:pPr>
        <w:pStyle w:val="NF"/>
      </w:pPr>
    </w:p>
    <w:p w14:paraId="5DB41AA3" w14:textId="77777777" w:rsidR="00540B9A" w:rsidRPr="00BD4332" w:rsidRDefault="00540B9A" w:rsidP="00540B9A">
      <w:pPr>
        <w:pStyle w:val="TF"/>
      </w:pPr>
      <w:r w:rsidRPr="00BD4332">
        <w:t>Figure 10.5.2.13.4.1: </w:t>
      </w:r>
      <w:r w:rsidRPr="00BD4332">
        <w:rPr>
          <w:i/>
        </w:rPr>
        <w:t>Frequency List</w:t>
      </w:r>
      <w:r w:rsidRPr="00BD4332">
        <w:t xml:space="preserve"> information element (Range 512 format)</w:t>
      </w:r>
    </w:p>
    <w:p w14:paraId="616EC02C" w14:textId="77777777" w:rsidR="00540B9A" w:rsidRPr="00BD4332" w:rsidRDefault="00540B9A" w:rsidP="00540B9A">
      <w:pPr>
        <w:pStyle w:val="TH"/>
      </w:pPr>
      <w:r w:rsidRPr="00BD4332">
        <w:lastRenderedPageBreak/>
        <w:t>Table 10.5.2.13.4.1: </w:t>
      </w:r>
      <w:r w:rsidRPr="00BD4332">
        <w:rPr>
          <w:i/>
        </w:rPr>
        <w:t>Frequency List</w:t>
      </w:r>
      <w:r w:rsidRPr="00BD4332">
        <w:t xml:space="preserve"> information element, range 512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462"/>
      </w:tblGrid>
      <w:tr w:rsidR="00540B9A" w:rsidRPr="00BD4332" w14:paraId="143A6315" w14:textId="77777777" w:rsidTr="006C098C">
        <w:tblPrEx>
          <w:tblCellMar>
            <w:top w:w="0" w:type="dxa"/>
            <w:bottom w:w="0" w:type="dxa"/>
          </w:tblCellMar>
        </w:tblPrEx>
        <w:trPr>
          <w:cantSplit/>
          <w:jc w:val="center"/>
        </w:trPr>
        <w:tc>
          <w:tcPr>
            <w:tcW w:w="9462" w:type="dxa"/>
          </w:tcPr>
          <w:p w14:paraId="70CF3378" w14:textId="77777777" w:rsidR="00540B9A" w:rsidRPr="00BD4332" w:rsidRDefault="00540B9A" w:rsidP="006C098C">
            <w:pPr>
              <w:pStyle w:val="PL"/>
              <w:keepNext/>
            </w:pPr>
            <w:r w:rsidRPr="00BD4332">
              <w:t>ORIG-ARFCN, origin ARFCN (octet 3, 4 and 5)</w:t>
            </w:r>
          </w:p>
          <w:p w14:paraId="57F67A7A" w14:textId="77777777" w:rsidR="00540B9A" w:rsidRPr="00BD4332" w:rsidRDefault="00540B9A" w:rsidP="006C098C">
            <w:pPr>
              <w:pStyle w:val="PL"/>
              <w:keepNext/>
            </w:pPr>
          </w:p>
          <w:p w14:paraId="25C58C23" w14:textId="77777777" w:rsidR="00540B9A" w:rsidRPr="00BD4332" w:rsidRDefault="00540B9A" w:rsidP="006C098C">
            <w:pPr>
              <w:pStyle w:val="PL"/>
              <w:keepNext/>
            </w:pPr>
            <w:r w:rsidRPr="00BD4332">
              <w:t xml:space="preserve">This field encodes the ARFCN of one frequency belonging to the set. This value is also used to decode the rest of the element. </w:t>
            </w:r>
          </w:p>
          <w:p w14:paraId="269DF12F" w14:textId="77777777" w:rsidR="00540B9A" w:rsidRPr="00BD4332" w:rsidRDefault="00540B9A" w:rsidP="006C098C">
            <w:pPr>
              <w:pStyle w:val="PL"/>
              <w:keepNext/>
            </w:pPr>
          </w:p>
        </w:tc>
      </w:tr>
      <w:tr w:rsidR="00540B9A" w:rsidRPr="00BD4332" w14:paraId="6CC2FCD3" w14:textId="77777777" w:rsidTr="006C098C">
        <w:tblPrEx>
          <w:tblCellMar>
            <w:top w:w="0" w:type="dxa"/>
            <w:bottom w:w="0" w:type="dxa"/>
          </w:tblCellMar>
        </w:tblPrEx>
        <w:trPr>
          <w:cantSplit/>
          <w:jc w:val="center"/>
        </w:trPr>
        <w:tc>
          <w:tcPr>
            <w:tcW w:w="9462" w:type="dxa"/>
          </w:tcPr>
          <w:p w14:paraId="1EF7C94A" w14:textId="77777777" w:rsidR="00540B9A" w:rsidRPr="00BD4332" w:rsidRDefault="00540B9A" w:rsidP="006C098C">
            <w:pPr>
              <w:pStyle w:val="PL"/>
              <w:keepNext/>
            </w:pPr>
            <w:r w:rsidRPr="00BD4332">
              <w:t>W(i), i from 1 to M (octet 5 and next):</w:t>
            </w:r>
          </w:p>
          <w:p w14:paraId="22F1D940" w14:textId="77777777" w:rsidR="00540B9A" w:rsidRPr="00BD4332" w:rsidRDefault="00540B9A" w:rsidP="006C098C">
            <w:pPr>
              <w:pStyle w:val="PL"/>
              <w:keepNext/>
            </w:pPr>
          </w:p>
          <w:p w14:paraId="33283D06" w14:textId="77777777" w:rsidR="00540B9A" w:rsidRPr="00BD4332" w:rsidRDefault="00540B9A" w:rsidP="006C098C">
            <w:pPr>
              <w:pStyle w:val="PL"/>
              <w:keepNext/>
            </w:pPr>
            <w:r w:rsidRPr="00BD4332">
              <w:t>Each W(i) encodes a non negative integer in binary format.</w:t>
            </w:r>
          </w:p>
          <w:p w14:paraId="29B9E1AD" w14:textId="77777777" w:rsidR="00540B9A" w:rsidRPr="00BD4332" w:rsidRDefault="00540B9A" w:rsidP="006C098C">
            <w:pPr>
              <w:pStyle w:val="PL"/>
              <w:keepNext/>
            </w:pPr>
          </w:p>
          <w:p w14:paraId="5B138329" w14:textId="77777777" w:rsidR="00540B9A" w:rsidRPr="00BD4332" w:rsidRDefault="00540B9A" w:rsidP="006C098C">
            <w:pPr>
              <w:pStyle w:val="PL"/>
              <w:keepNext/>
            </w:pPr>
            <w:r w:rsidRPr="00BD4332">
              <w:t>If W(k) is null, W(i) for i&gt;k must be null also.</w:t>
            </w:r>
          </w:p>
          <w:p w14:paraId="169BA984" w14:textId="77777777" w:rsidR="00540B9A" w:rsidRPr="00BD4332" w:rsidRDefault="00540B9A" w:rsidP="006C098C">
            <w:pPr>
              <w:pStyle w:val="PL"/>
              <w:keepNext/>
            </w:pPr>
          </w:p>
        </w:tc>
      </w:tr>
      <w:tr w:rsidR="00540B9A" w:rsidRPr="00BD4332" w14:paraId="00A47CF9" w14:textId="77777777" w:rsidTr="006C098C">
        <w:tblPrEx>
          <w:tblCellMar>
            <w:top w:w="0" w:type="dxa"/>
            <w:bottom w:w="0" w:type="dxa"/>
          </w:tblCellMar>
        </w:tblPrEx>
        <w:trPr>
          <w:cantSplit/>
          <w:jc w:val="center"/>
        </w:trPr>
        <w:tc>
          <w:tcPr>
            <w:tcW w:w="9462" w:type="dxa"/>
          </w:tcPr>
          <w:p w14:paraId="0F6A1C9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893" w:hanging="893"/>
            </w:pPr>
            <w:r w:rsidRPr="00BD4332">
              <w:t>Each non null W(k) allows to compute, together with some previous W(i) the ARFCN F(k) of a frequency in the set. The first computation formulas are given hereafter, with the following conventions:</w:t>
            </w:r>
          </w:p>
          <w:p w14:paraId="74D8BDE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893" w:hanging="893"/>
            </w:pPr>
          </w:p>
          <w:p w14:paraId="39F92A78"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893" w:hanging="893"/>
            </w:pPr>
            <w:r w:rsidRPr="00BD4332">
              <w:t>Wi</w:t>
            </w:r>
            <w:r w:rsidRPr="00BD4332">
              <w:tab/>
              <w:t>denotes W(i); W0 denotes the value of ORIG-ARFCN</w:t>
            </w:r>
          </w:p>
          <w:p w14:paraId="26DF0D3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893" w:hanging="893"/>
            </w:pPr>
            <w:r w:rsidRPr="00BD4332">
              <w:t>Fi</w:t>
            </w:r>
            <w:r w:rsidRPr="00BD4332">
              <w:tab/>
              <w:t>denotes F(i);</w:t>
            </w:r>
          </w:p>
          <w:p w14:paraId="560BE09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893" w:hanging="893"/>
            </w:pPr>
            <w:r w:rsidRPr="00BD4332">
              <w:t>+</w:t>
            </w:r>
            <w:r w:rsidRPr="00BD4332">
              <w:tab/>
              <w:t>indicates the natural integer addition;</w:t>
            </w:r>
          </w:p>
          <w:p w14:paraId="20B3A4E6"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893" w:hanging="893"/>
            </w:pPr>
            <w:r w:rsidRPr="00BD4332">
              <w:t>*</w:t>
            </w:r>
            <w:r w:rsidRPr="00BD4332">
              <w:tab/>
              <w:t>indicates the natural integer multiplication;</w:t>
            </w:r>
          </w:p>
          <w:p w14:paraId="26C9CD3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893" w:hanging="893"/>
            </w:pPr>
            <w:r w:rsidRPr="00BD4332">
              <w:t>n mod m</w:t>
            </w:r>
            <w:r w:rsidRPr="00BD4332">
              <w:tab/>
              <w:t xml:space="preserve">indicates the remainder of the euclidian division of n by m, ie </w:t>
            </w:r>
            <w:r w:rsidRPr="00BD4332">
              <w:br/>
              <w:t xml:space="preserve">0 </w:t>
            </w:r>
            <w:r w:rsidRPr="00BD4332">
              <w:rPr>
                <w:rFonts w:cs="Courier New"/>
              </w:rPr>
              <w:sym w:font="Symbol" w:char="F0A3"/>
            </w:r>
            <w:r w:rsidRPr="00BD4332">
              <w:t xml:space="preserve"> (n mod m) </w:t>
            </w:r>
            <w:r w:rsidRPr="00BD4332">
              <w:rPr>
                <w:rFonts w:cs="Courier New"/>
              </w:rPr>
              <w:sym w:font="Symbol" w:char="F0A3"/>
            </w:r>
            <w:r w:rsidRPr="00BD4332">
              <w:t xml:space="preserve"> m-1 and there exists k such that </w:t>
            </w:r>
            <w:r w:rsidRPr="00BD4332">
              <w:br/>
              <w:t>n = (k*m) + (n mod m);</w:t>
            </w:r>
          </w:p>
          <w:p w14:paraId="26D1AF2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893" w:hanging="893"/>
            </w:pPr>
          </w:p>
          <w:p w14:paraId="55389F7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893" w:hanging="893"/>
            </w:pPr>
            <w:r w:rsidRPr="00BD4332">
              <w:t>n smod m</w:t>
            </w:r>
            <w:r w:rsidRPr="00BD4332">
              <w:tab/>
              <w:t xml:space="preserve">indicates the offset remainder of the euclidian division of n by m, ie </w:t>
            </w:r>
            <w:r w:rsidRPr="00BD4332">
              <w:br/>
              <w:t xml:space="preserve">1 </w:t>
            </w:r>
            <w:r w:rsidRPr="00BD4332">
              <w:sym w:font="Symbol" w:char="F0A3"/>
            </w:r>
            <w:r w:rsidRPr="00BD4332">
              <w:t xml:space="preserve"> (n smod m) </w:t>
            </w:r>
            <w:r w:rsidRPr="00BD4332">
              <w:sym w:font="Symbol" w:char="F0A3"/>
            </w:r>
            <w:r w:rsidRPr="00BD4332">
              <w:t xml:space="preserve"> m and there exists k such that </w:t>
            </w:r>
            <w:r w:rsidRPr="00BD4332">
              <w:br/>
              <w:t>n = (k*m) + (n smod m);</w:t>
            </w:r>
          </w:p>
          <w:p w14:paraId="784B6D13" w14:textId="77777777" w:rsidR="00540B9A" w:rsidRPr="00BD4332" w:rsidRDefault="00540B9A" w:rsidP="006C098C">
            <w:pPr>
              <w:pStyle w:val="PL"/>
              <w:keepNext/>
            </w:pPr>
          </w:p>
        </w:tc>
      </w:tr>
      <w:tr w:rsidR="00540B9A" w:rsidRPr="00BD4332" w14:paraId="27E7CA1B" w14:textId="77777777" w:rsidTr="006C098C">
        <w:tblPrEx>
          <w:tblCellMar>
            <w:top w:w="0" w:type="dxa"/>
            <w:bottom w:w="0" w:type="dxa"/>
          </w:tblCellMar>
        </w:tblPrEx>
        <w:trPr>
          <w:cantSplit/>
          <w:jc w:val="center"/>
        </w:trPr>
        <w:tc>
          <w:tcPr>
            <w:tcW w:w="9462" w:type="dxa"/>
          </w:tcPr>
          <w:p w14:paraId="415B14B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 =</w:t>
            </w:r>
            <w:r w:rsidRPr="00BD4332">
              <w:tab/>
              <w:t>(W0 + W1) mod 1024</w:t>
            </w:r>
          </w:p>
          <w:p w14:paraId="5E370D38"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F2 =</w:t>
            </w:r>
            <w:r w:rsidRPr="00BD4332">
              <w:tab/>
              <w:t>(W0 + (W1 - 256 + W2) smod 511) mod 1024</w:t>
            </w:r>
          </w:p>
          <w:p w14:paraId="010306F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F3 =</w:t>
            </w:r>
            <w:r w:rsidRPr="00BD4332">
              <w:tab/>
              <w:t>(W0 + (W1 + W3) smod 511) mod 1024</w:t>
            </w:r>
          </w:p>
          <w:p w14:paraId="6C301C7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F4 =</w:t>
            </w:r>
            <w:r w:rsidRPr="00BD4332">
              <w:tab/>
              <w:t>(W0 + (W1 - 256 + (W2 - 128 + W4) smod 255) smod 511) mod 1024</w:t>
            </w:r>
          </w:p>
          <w:p w14:paraId="0CC09AB6"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F5 =</w:t>
            </w:r>
            <w:r w:rsidRPr="00BD4332">
              <w:tab/>
              <w:t>(W0 + (W1 + (W3 - 128 + W5) smod 255) smod 511) mod 1024</w:t>
            </w:r>
          </w:p>
          <w:p w14:paraId="53FBEDD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F6 =</w:t>
            </w:r>
            <w:r w:rsidRPr="00BD4332">
              <w:tab/>
              <w:t>(W0 + (W1 - 256 + (W2 + W6) smod 255) smod 511) mod 1024</w:t>
            </w:r>
          </w:p>
          <w:p w14:paraId="02E0340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F7 =</w:t>
            </w:r>
            <w:r w:rsidRPr="00BD4332">
              <w:tab/>
              <w:t>(W0 + (W1 + (W3 + W7) smod 255) smod 511) mod 1024</w:t>
            </w:r>
          </w:p>
          <w:p w14:paraId="6E3827E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F8 =</w:t>
            </w:r>
            <w:r w:rsidRPr="00BD4332">
              <w:tab/>
              <w:t>(W0 + (W1 - 256 + (W2 - 128 + (W4 - 64 + W8 ) smod 127) smod 255) smod 511) mod 1024</w:t>
            </w:r>
          </w:p>
          <w:p w14:paraId="7B60FBA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F9 =</w:t>
            </w:r>
            <w:r w:rsidRPr="00BD4332">
              <w:tab/>
              <w:t>(W0 + (W1 + (W3 - 128 + (W5 - 64 + W9 ) smod 127) smod 255) smod 511) mod 1024</w:t>
            </w:r>
          </w:p>
          <w:p w14:paraId="52A321F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F10 =</w:t>
            </w:r>
            <w:r w:rsidRPr="00BD4332">
              <w:tab/>
              <w:t>(W0 + (W1 - 256 + (W2 + (W6 - 64 + W10) smod 127) smod 255) smod 511) mod 1024</w:t>
            </w:r>
          </w:p>
          <w:p w14:paraId="5759E028"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F11 =</w:t>
            </w:r>
            <w:r w:rsidRPr="00BD4332">
              <w:tab/>
              <w:t>(W0 + (W1 + (W3 + (W7 - 64 + W11) smod 127) smod 255) smod 511) mod 1024</w:t>
            </w:r>
          </w:p>
          <w:p w14:paraId="2DF954E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F12 =</w:t>
            </w:r>
            <w:r w:rsidRPr="00BD4332">
              <w:tab/>
              <w:t>(W0 + (W1 - 256 + (W2 - 128 + (W4 + W12) smod 127) smod 255) smod 511) mod 1024</w:t>
            </w:r>
          </w:p>
          <w:p w14:paraId="513B94E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F13 =</w:t>
            </w:r>
            <w:r w:rsidRPr="00BD4332">
              <w:tab/>
              <w:t>(W0 + (W1 + (W3 - 128 + (W5 + W13) smod 127) smod 255) smod 511) mod 1024</w:t>
            </w:r>
          </w:p>
          <w:p w14:paraId="75CC8AC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F14 =</w:t>
            </w:r>
            <w:r w:rsidRPr="00BD4332">
              <w:tab/>
              <w:t>(W0 + (W1 - 256 + (W2 + (W6 + W14) smod 127) smod 255) smod 511) mod 1024</w:t>
            </w:r>
          </w:p>
          <w:p w14:paraId="42F5EAB6"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F15 =</w:t>
            </w:r>
            <w:r w:rsidRPr="00BD4332">
              <w:tab/>
              <w:t>(W0 + (W1 + (W3 + (W7 + W15) smod 127) smod 255) smod 511) mod 1024</w:t>
            </w:r>
          </w:p>
          <w:p w14:paraId="6F3A14E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F16 =</w:t>
            </w:r>
            <w:r w:rsidRPr="00BD4332">
              <w:tab/>
              <w:t>(W0 + (W1 - 256 + (W2 - 128 + (W4 - 64 + (W8 - 32 + W16) smod 63) smod 127) smod 255) smod 511) mod 1024</w:t>
            </w:r>
          </w:p>
          <w:p w14:paraId="22415C2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F17 =</w:t>
            </w:r>
            <w:r w:rsidRPr="00BD4332">
              <w:tab/>
              <w:t>(W0 + (W1 + (W3 - 128 + (W5 - 64 + (W9 - 32 + W17) smod 63) smod 127) smod 255) smod 511) mod 1024</w:t>
            </w:r>
          </w:p>
          <w:p w14:paraId="407A1E43" w14:textId="77777777" w:rsidR="00540B9A" w:rsidRPr="00BD4332" w:rsidRDefault="00540B9A" w:rsidP="006C098C">
            <w:pPr>
              <w:pStyle w:val="PL"/>
              <w:keepNext/>
            </w:pPr>
          </w:p>
        </w:tc>
      </w:tr>
      <w:tr w:rsidR="00540B9A" w:rsidRPr="00BD4332" w14:paraId="66725A5A" w14:textId="77777777" w:rsidTr="006C098C">
        <w:tblPrEx>
          <w:tblCellMar>
            <w:top w:w="0" w:type="dxa"/>
            <w:bottom w:w="0" w:type="dxa"/>
          </w:tblCellMar>
        </w:tblPrEx>
        <w:trPr>
          <w:cantSplit/>
          <w:jc w:val="center"/>
        </w:trPr>
        <w:tc>
          <w:tcPr>
            <w:tcW w:w="9462" w:type="dxa"/>
          </w:tcPr>
          <w:p w14:paraId="02413884" w14:textId="77777777" w:rsidR="00540B9A" w:rsidRPr="00BD4332" w:rsidRDefault="00540B9A" w:rsidP="006C098C">
            <w:pPr>
              <w:pStyle w:val="PL"/>
              <w:keepNext/>
            </w:pPr>
            <w:r w:rsidRPr="00BD4332">
              <w:t>More generally, the computation of F(K) can be done with the following program, using ADA language (declarative parts are skipped and should be obvious):</w:t>
            </w:r>
          </w:p>
          <w:p w14:paraId="1B21D71A" w14:textId="77777777" w:rsidR="00540B9A" w:rsidRPr="00BD4332" w:rsidRDefault="00540B9A" w:rsidP="006C098C">
            <w:pPr>
              <w:pStyle w:val="PL"/>
              <w:keepNext/>
            </w:pPr>
          </w:p>
          <w:p w14:paraId="7C45CE4B" w14:textId="77777777" w:rsidR="00540B9A" w:rsidRPr="00BD4332" w:rsidRDefault="00540B9A" w:rsidP="006C098C">
            <w:pPr>
              <w:pStyle w:val="PL"/>
              <w:keepNext/>
            </w:pPr>
            <w:r w:rsidRPr="00BD4332">
              <w:t>INDEX := K;</w:t>
            </w:r>
          </w:p>
          <w:p w14:paraId="1D081FE4" w14:textId="77777777" w:rsidR="00540B9A" w:rsidRPr="00BD4332" w:rsidRDefault="00540B9A" w:rsidP="006C098C">
            <w:pPr>
              <w:pStyle w:val="PL"/>
              <w:keepNext/>
            </w:pPr>
            <w:r w:rsidRPr="00BD4332">
              <w:tab/>
              <w:t>J := GREATEST_POWER_OF_2_LESSER_OR_EQUAL_TO(INDEX);</w:t>
            </w:r>
          </w:p>
          <w:p w14:paraId="5BBC1F0E" w14:textId="77777777" w:rsidR="00540B9A" w:rsidRPr="00BD4332" w:rsidRDefault="00540B9A" w:rsidP="006C098C">
            <w:pPr>
              <w:pStyle w:val="PL"/>
              <w:keepNext/>
            </w:pPr>
            <w:r w:rsidRPr="00BD4332">
              <w:tab/>
              <w:t>N := W(INDEX);</w:t>
            </w:r>
          </w:p>
          <w:p w14:paraId="5B0042E3" w14:textId="77777777" w:rsidR="00540B9A" w:rsidRPr="00BD4332" w:rsidRDefault="00540B9A" w:rsidP="006C098C">
            <w:pPr>
              <w:pStyle w:val="PL"/>
              <w:keepNext/>
            </w:pPr>
            <w:r w:rsidRPr="00BD4332">
              <w:tab/>
              <w:t>while INDEX&gt;1 loop</w:t>
            </w:r>
          </w:p>
          <w:p w14:paraId="3412E066" w14:textId="77777777" w:rsidR="00540B9A" w:rsidRPr="00BD4332" w:rsidRDefault="00BD4332" w:rsidP="006C098C">
            <w:pPr>
              <w:pStyle w:val="PL"/>
              <w:keepNext/>
            </w:pPr>
            <w:r>
              <w:tab/>
            </w:r>
            <w:r w:rsidR="00540B9A" w:rsidRPr="00BD4332">
              <w:t>if 2*INDEX &lt; 3*J then</w:t>
            </w:r>
          </w:p>
          <w:p w14:paraId="53376C0A" w14:textId="77777777" w:rsidR="00540B9A" w:rsidRPr="00BD4332" w:rsidRDefault="00BD4332" w:rsidP="006C098C">
            <w:pPr>
              <w:pStyle w:val="PL"/>
              <w:keepNext/>
            </w:pPr>
            <w:r>
              <w:tab/>
            </w:r>
            <w:r w:rsidR="00540B9A" w:rsidRPr="00BD4332">
              <w:tab/>
              <w:t>INDEX := INDEX - J/2;</w:t>
            </w:r>
            <w:r>
              <w:tab/>
            </w:r>
            <w:r>
              <w:tab/>
            </w:r>
            <w:r>
              <w:tab/>
            </w:r>
            <w:r>
              <w:tab/>
            </w:r>
            <w:r>
              <w:tab/>
            </w:r>
            <w:r w:rsidR="00540B9A" w:rsidRPr="00BD4332">
              <w:t>-- left child</w:t>
            </w:r>
          </w:p>
          <w:p w14:paraId="1038A450" w14:textId="77777777" w:rsidR="00540B9A" w:rsidRPr="00BD4332" w:rsidRDefault="00BD4332" w:rsidP="006C098C">
            <w:pPr>
              <w:pStyle w:val="PL"/>
              <w:keepNext/>
            </w:pPr>
            <w:r>
              <w:tab/>
            </w:r>
            <w:r w:rsidR="00540B9A" w:rsidRPr="00BD4332">
              <w:tab/>
              <w:t>N := (N + W(PARENT) + 512/J - 2) mod (1024/J - 1) + 1;</w:t>
            </w:r>
          </w:p>
          <w:p w14:paraId="68043B05" w14:textId="77777777" w:rsidR="00540B9A" w:rsidRPr="00BD4332" w:rsidRDefault="00BD4332" w:rsidP="006C098C">
            <w:pPr>
              <w:pStyle w:val="PL"/>
              <w:keepNext/>
            </w:pPr>
            <w:r>
              <w:tab/>
            </w:r>
            <w:r w:rsidR="00540B9A" w:rsidRPr="00BD4332">
              <w:t>else</w:t>
            </w:r>
            <w:r>
              <w:tab/>
            </w:r>
            <w:r>
              <w:tab/>
            </w:r>
            <w:r>
              <w:tab/>
            </w:r>
            <w:r>
              <w:tab/>
            </w:r>
            <w:r>
              <w:tab/>
            </w:r>
            <w:r>
              <w:tab/>
            </w:r>
            <w:r>
              <w:tab/>
            </w:r>
            <w:r w:rsidR="00540B9A" w:rsidRPr="00BD4332">
              <w:tab/>
              <w:t>-- right child</w:t>
            </w:r>
          </w:p>
          <w:p w14:paraId="0559243C" w14:textId="77777777" w:rsidR="00540B9A" w:rsidRPr="00BD4332" w:rsidRDefault="00BD4332" w:rsidP="006C098C">
            <w:pPr>
              <w:pStyle w:val="PL"/>
              <w:keepNext/>
            </w:pPr>
            <w:r>
              <w:tab/>
            </w:r>
            <w:r w:rsidR="00540B9A" w:rsidRPr="00BD4332">
              <w:tab/>
              <w:t>INDEX := INDEX - J;</w:t>
            </w:r>
          </w:p>
          <w:p w14:paraId="47CFB71C" w14:textId="77777777" w:rsidR="00540B9A" w:rsidRPr="00BD4332" w:rsidRDefault="00BD4332" w:rsidP="006C098C">
            <w:pPr>
              <w:pStyle w:val="PL"/>
              <w:keepNext/>
            </w:pPr>
            <w:r>
              <w:tab/>
            </w:r>
            <w:r w:rsidR="00540B9A" w:rsidRPr="00BD4332">
              <w:tab/>
              <w:t>N := (N + W(PARENT) +1024/J - 2) mod (1024/J - 1) + 1;</w:t>
            </w:r>
          </w:p>
          <w:p w14:paraId="06B0988C" w14:textId="77777777" w:rsidR="00540B9A" w:rsidRPr="00BD4332" w:rsidRDefault="00BD4332" w:rsidP="006C098C">
            <w:pPr>
              <w:pStyle w:val="PL"/>
              <w:keepNext/>
            </w:pPr>
            <w:r>
              <w:tab/>
            </w:r>
            <w:r w:rsidR="00540B9A" w:rsidRPr="00BD4332">
              <w:t>end if;</w:t>
            </w:r>
          </w:p>
          <w:p w14:paraId="3FD8F180" w14:textId="77777777" w:rsidR="00540B9A" w:rsidRPr="00BD4332" w:rsidRDefault="00BD4332" w:rsidP="006C098C">
            <w:pPr>
              <w:pStyle w:val="PL"/>
              <w:keepNext/>
            </w:pPr>
            <w:r>
              <w:tab/>
            </w:r>
            <w:r w:rsidR="00540B9A" w:rsidRPr="00BD4332">
              <w:t>J := J/2;</w:t>
            </w:r>
          </w:p>
          <w:p w14:paraId="00B58FA6" w14:textId="77777777" w:rsidR="00540B9A" w:rsidRPr="00BD4332" w:rsidRDefault="00540B9A" w:rsidP="006C098C">
            <w:pPr>
              <w:pStyle w:val="PL"/>
              <w:keepNext/>
            </w:pPr>
            <w:r w:rsidRPr="00BD4332">
              <w:tab/>
              <w:t>end loop;</w:t>
            </w:r>
          </w:p>
          <w:p w14:paraId="5054861B" w14:textId="77777777" w:rsidR="00540B9A" w:rsidRPr="00BD4332" w:rsidRDefault="00540B9A" w:rsidP="006C098C">
            <w:pPr>
              <w:pStyle w:val="PL"/>
              <w:keepNext/>
            </w:pPr>
            <w:r w:rsidRPr="00BD4332">
              <w:tab/>
              <w:t>F(K) := N;</w:t>
            </w:r>
          </w:p>
          <w:p w14:paraId="55A9997E" w14:textId="77777777" w:rsidR="00540B9A" w:rsidRPr="00BD4332" w:rsidRDefault="00540B9A" w:rsidP="006C098C">
            <w:pPr>
              <w:pStyle w:val="PL"/>
              <w:keepNext/>
            </w:pPr>
          </w:p>
        </w:tc>
      </w:tr>
    </w:tbl>
    <w:p w14:paraId="4C0117E5" w14:textId="77777777" w:rsidR="00540B9A" w:rsidRPr="00BD4332" w:rsidRDefault="00540B9A" w:rsidP="00540B9A"/>
    <w:p w14:paraId="60FE86EE" w14:textId="77777777" w:rsidR="00540B9A" w:rsidRPr="00BD4332" w:rsidRDefault="00540B9A" w:rsidP="00540B9A">
      <w:pPr>
        <w:pStyle w:val="Heading5"/>
      </w:pPr>
      <w:bookmarkStart w:id="753" w:name="_Toc531790441"/>
      <w:r w:rsidRPr="00BD4332">
        <w:t>10.5.2.13.5</w:t>
      </w:r>
      <w:r w:rsidRPr="00BD4332">
        <w:tab/>
        <w:t>Range 256 format</w:t>
      </w:r>
      <w:bookmarkEnd w:id="753"/>
    </w:p>
    <w:p w14:paraId="1F8B3107" w14:textId="77777777" w:rsidR="00540B9A" w:rsidRPr="00BD4332" w:rsidRDefault="00540B9A" w:rsidP="00540B9A">
      <w:r w:rsidRPr="00BD4332">
        <w:t>The information element contains a header, and W(1) to W(M) for some M. If, due to octet boundaries, some bits are not used at the end of the last octet, these bits must be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3BC91A51" w14:textId="77777777" w:rsidTr="006C098C">
        <w:tblPrEx>
          <w:tblCellMar>
            <w:top w:w="0" w:type="dxa"/>
            <w:bottom w:w="0" w:type="dxa"/>
          </w:tblCellMar>
        </w:tblPrEx>
        <w:trPr>
          <w:jc w:val="center"/>
        </w:trPr>
        <w:tc>
          <w:tcPr>
            <w:tcW w:w="851" w:type="dxa"/>
            <w:tcBorders>
              <w:top w:val="nil"/>
              <w:left w:val="nil"/>
              <w:bottom w:val="nil"/>
              <w:right w:val="nil"/>
            </w:tcBorders>
          </w:tcPr>
          <w:p w14:paraId="39E4A7D8" w14:textId="77777777" w:rsidR="00540B9A" w:rsidRPr="00BD4332" w:rsidRDefault="00540B9A" w:rsidP="006C098C">
            <w:pPr>
              <w:pStyle w:val="TAC"/>
            </w:pPr>
            <w:r w:rsidRPr="00BD4332">
              <w:lastRenderedPageBreak/>
              <w:t>8</w:t>
            </w:r>
          </w:p>
        </w:tc>
        <w:tc>
          <w:tcPr>
            <w:tcW w:w="851" w:type="dxa"/>
            <w:tcBorders>
              <w:top w:val="nil"/>
              <w:left w:val="nil"/>
              <w:bottom w:val="nil"/>
              <w:right w:val="nil"/>
            </w:tcBorders>
          </w:tcPr>
          <w:p w14:paraId="1407DC31" w14:textId="77777777" w:rsidR="00540B9A" w:rsidRPr="00BD4332" w:rsidRDefault="00540B9A" w:rsidP="006C098C">
            <w:pPr>
              <w:pStyle w:val="TAC"/>
            </w:pPr>
            <w:r w:rsidRPr="00BD4332">
              <w:t>7</w:t>
            </w:r>
          </w:p>
        </w:tc>
        <w:tc>
          <w:tcPr>
            <w:tcW w:w="851" w:type="dxa"/>
            <w:tcBorders>
              <w:top w:val="nil"/>
              <w:left w:val="nil"/>
              <w:bottom w:val="nil"/>
              <w:right w:val="nil"/>
            </w:tcBorders>
          </w:tcPr>
          <w:p w14:paraId="0C970BA9" w14:textId="77777777" w:rsidR="00540B9A" w:rsidRPr="00BD4332" w:rsidRDefault="00540B9A" w:rsidP="006C098C">
            <w:pPr>
              <w:pStyle w:val="TAC"/>
            </w:pPr>
            <w:r w:rsidRPr="00BD4332">
              <w:t>6</w:t>
            </w:r>
          </w:p>
        </w:tc>
        <w:tc>
          <w:tcPr>
            <w:tcW w:w="851" w:type="dxa"/>
            <w:tcBorders>
              <w:top w:val="nil"/>
              <w:left w:val="nil"/>
              <w:bottom w:val="nil"/>
              <w:right w:val="nil"/>
            </w:tcBorders>
          </w:tcPr>
          <w:p w14:paraId="19A70D4A" w14:textId="77777777" w:rsidR="00540B9A" w:rsidRPr="00BD4332" w:rsidRDefault="00540B9A" w:rsidP="006C098C">
            <w:pPr>
              <w:pStyle w:val="TAC"/>
            </w:pPr>
            <w:r w:rsidRPr="00BD4332">
              <w:t>5</w:t>
            </w:r>
          </w:p>
        </w:tc>
        <w:tc>
          <w:tcPr>
            <w:tcW w:w="851" w:type="dxa"/>
            <w:tcBorders>
              <w:top w:val="nil"/>
              <w:left w:val="nil"/>
              <w:bottom w:val="nil"/>
              <w:right w:val="nil"/>
            </w:tcBorders>
          </w:tcPr>
          <w:p w14:paraId="38B5A0E2" w14:textId="77777777" w:rsidR="00540B9A" w:rsidRPr="00BD4332" w:rsidRDefault="00540B9A" w:rsidP="006C098C">
            <w:pPr>
              <w:pStyle w:val="TAC"/>
            </w:pPr>
            <w:r w:rsidRPr="00BD4332">
              <w:t>4</w:t>
            </w:r>
          </w:p>
        </w:tc>
        <w:tc>
          <w:tcPr>
            <w:tcW w:w="851" w:type="dxa"/>
            <w:tcBorders>
              <w:top w:val="nil"/>
              <w:left w:val="nil"/>
              <w:bottom w:val="nil"/>
              <w:right w:val="nil"/>
            </w:tcBorders>
          </w:tcPr>
          <w:p w14:paraId="2AE9BF24" w14:textId="77777777" w:rsidR="00540B9A" w:rsidRPr="00BD4332" w:rsidRDefault="00540B9A" w:rsidP="006C098C">
            <w:pPr>
              <w:pStyle w:val="TAC"/>
            </w:pPr>
            <w:r w:rsidRPr="00BD4332">
              <w:t>3</w:t>
            </w:r>
          </w:p>
        </w:tc>
        <w:tc>
          <w:tcPr>
            <w:tcW w:w="851" w:type="dxa"/>
            <w:tcBorders>
              <w:top w:val="nil"/>
              <w:left w:val="nil"/>
              <w:bottom w:val="nil"/>
              <w:right w:val="nil"/>
            </w:tcBorders>
          </w:tcPr>
          <w:p w14:paraId="64569507" w14:textId="77777777" w:rsidR="00540B9A" w:rsidRPr="00BD4332" w:rsidRDefault="00540B9A" w:rsidP="006C098C">
            <w:pPr>
              <w:pStyle w:val="TAC"/>
            </w:pPr>
            <w:r w:rsidRPr="00BD4332">
              <w:t>2</w:t>
            </w:r>
          </w:p>
        </w:tc>
        <w:tc>
          <w:tcPr>
            <w:tcW w:w="851" w:type="dxa"/>
            <w:tcBorders>
              <w:top w:val="nil"/>
              <w:left w:val="nil"/>
              <w:bottom w:val="nil"/>
              <w:right w:val="nil"/>
            </w:tcBorders>
          </w:tcPr>
          <w:p w14:paraId="68A01C49" w14:textId="77777777" w:rsidR="00540B9A" w:rsidRPr="00BD4332" w:rsidRDefault="00540B9A" w:rsidP="006C098C">
            <w:pPr>
              <w:pStyle w:val="TAC"/>
            </w:pPr>
            <w:r w:rsidRPr="00BD4332">
              <w:t>1</w:t>
            </w:r>
          </w:p>
        </w:tc>
        <w:tc>
          <w:tcPr>
            <w:tcW w:w="1447" w:type="dxa"/>
            <w:tcBorders>
              <w:top w:val="nil"/>
              <w:left w:val="nil"/>
              <w:bottom w:val="nil"/>
              <w:right w:val="nil"/>
            </w:tcBorders>
          </w:tcPr>
          <w:p w14:paraId="616A0831" w14:textId="77777777" w:rsidR="00540B9A" w:rsidRPr="00BD4332" w:rsidRDefault="00540B9A" w:rsidP="006C098C">
            <w:pPr>
              <w:pStyle w:val="TAC"/>
            </w:pPr>
          </w:p>
        </w:tc>
      </w:tr>
      <w:tr w:rsidR="00540B9A" w:rsidRPr="00BD4332" w14:paraId="7AFACBFB"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2D035916"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747D7BA7" w14:textId="77777777" w:rsidR="00540B9A" w:rsidRPr="00BD4332" w:rsidRDefault="00540B9A" w:rsidP="006C098C">
            <w:pPr>
              <w:pStyle w:val="TAC"/>
            </w:pPr>
            <w:r w:rsidRPr="00BD4332">
              <w:t>Frequency List IEI</w:t>
            </w:r>
          </w:p>
        </w:tc>
        <w:tc>
          <w:tcPr>
            <w:tcW w:w="1447" w:type="dxa"/>
            <w:tcBorders>
              <w:top w:val="nil"/>
              <w:left w:val="nil"/>
              <w:bottom w:val="nil"/>
              <w:right w:val="nil"/>
            </w:tcBorders>
          </w:tcPr>
          <w:p w14:paraId="0CFDADA2" w14:textId="77777777" w:rsidR="00540B9A" w:rsidRPr="00BD4332" w:rsidRDefault="00540B9A" w:rsidP="006C098C">
            <w:pPr>
              <w:pStyle w:val="TAC"/>
            </w:pPr>
            <w:r w:rsidRPr="00BD4332">
              <w:t>octet 1</w:t>
            </w:r>
          </w:p>
        </w:tc>
      </w:tr>
      <w:tr w:rsidR="00540B9A" w:rsidRPr="00BD4332" w14:paraId="0D324860" w14:textId="77777777" w:rsidTr="006C098C">
        <w:tblPrEx>
          <w:tblCellMar>
            <w:top w:w="0" w:type="dxa"/>
            <w:bottom w:w="0" w:type="dxa"/>
          </w:tblCellMar>
        </w:tblPrEx>
        <w:trPr>
          <w:cantSplit/>
          <w:jc w:val="center"/>
        </w:trPr>
        <w:tc>
          <w:tcPr>
            <w:tcW w:w="6808" w:type="dxa"/>
            <w:gridSpan w:val="8"/>
            <w:tcBorders>
              <w:top w:val="nil"/>
              <w:left w:val="single" w:sz="6" w:space="0" w:color="auto"/>
              <w:bottom w:val="nil"/>
              <w:right w:val="single" w:sz="6" w:space="0" w:color="auto"/>
            </w:tcBorders>
          </w:tcPr>
          <w:p w14:paraId="02705BDE" w14:textId="77777777" w:rsidR="00540B9A" w:rsidRPr="00BD4332" w:rsidRDefault="00540B9A" w:rsidP="006C098C">
            <w:pPr>
              <w:pStyle w:val="TAC"/>
            </w:pPr>
            <w:r w:rsidRPr="00BD4332">
              <w:t>Length of frequency list contents</w:t>
            </w:r>
          </w:p>
        </w:tc>
        <w:tc>
          <w:tcPr>
            <w:tcW w:w="1447" w:type="dxa"/>
            <w:tcBorders>
              <w:top w:val="nil"/>
              <w:left w:val="nil"/>
              <w:bottom w:val="nil"/>
              <w:right w:val="nil"/>
            </w:tcBorders>
          </w:tcPr>
          <w:p w14:paraId="2B80F48B" w14:textId="77777777" w:rsidR="00540B9A" w:rsidRPr="00BD4332" w:rsidRDefault="00540B9A" w:rsidP="006C098C">
            <w:pPr>
              <w:pStyle w:val="TAC"/>
            </w:pPr>
            <w:r w:rsidRPr="00BD4332">
              <w:t>octet 2</w:t>
            </w:r>
          </w:p>
        </w:tc>
      </w:tr>
      <w:tr w:rsidR="00540B9A" w:rsidRPr="00BD4332" w14:paraId="0A67C140"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nil"/>
            </w:tcBorders>
          </w:tcPr>
          <w:p w14:paraId="5D0F471E" w14:textId="77777777" w:rsidR="00540B9A" w:rsidRPr="00BD4332" w:rsidRDefault="00540B9A" w:rsidP="006C098C">
            <w:pPr>
              <w:pStyle w:val="TAC"/>
            </w:pPr>
            <w:r w:rsidRPr="00BD4332">
              <w:t>1</w:t>
            </w:r>
          </w:p>
        </w:tc>
        <w:tc>
          <w:tcPr>
            <w:tcW w:w="851" w:type="dxa"/>
            <w:tcBorders>
              <w:top w:val="single" w:sz="6" w:space="0" w:color="auto"/>
              <w:left w:val="nil"/>
              <w:bottom w:val="nil"/>
              <w:right w:val="single" w:sz="6" w:space="0" w:color="auto"/>
            </w:tcBorders>
          </w:tcPr>
          <w:p w14:paraId="2E28253D"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552958BF"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2E3E6B15"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nil"/>
            </w:tcBorders>
          </w:tcPr>
          <w:p w14:paraId="2B9EDA59" w14:textId="77777777" w:rsidR="00540B9A" w:rsidRPr="00BD4332" w:rsidRDefault="00540B9A" w:rsidP="006C098C">
            <w:pPr>
              <w:pStyle w:val="TAC"/>
            </w:pPr>
            <w:r w:rsidRPr="00BD4332">
              <w:t>1</w:t>
            </w:r>
          </w:p>
        </w:tc>
        <w:tc>
          <w:tcPr>
            <w:tcW w:w="851" w:type="dxa"/>
            <w:tcBorders>
              <w:top w:val="single" w:sz="6" w:space="0" w:color="auto"/>
              <w:left w:val="nil"/>
              <w:bottom w:val="nil"/>
              <w:right w:val="nil"/>
            </w:tcBorders>
          </w:tcPr>
          <w:p w14:paraId="082B5A62" w14:textId="77777777" w:rsidR="00540B9A" w:rsidRPr="00BD4332" w:rsidRDefault="00540B9A" w:rsidP="006C098C">
            <w:pPr>
              <w:pStyle w:val="TAC"/>
            </w:pPr>
            <w:r w:rsidRPr="00BD4332">
              <w:t>0</w:t>
            </w:r>
          </w:p>
        </w:tc>
        <w:tc>
          <w:tcPr>
            <w:tcW w:w="851" w:type="dxa"/>
            <w:tcBorders>
              <w:top w:val="single" w:sz="6" w:space="0" w:color="auto"/>
              <w:left w:val="nil"/>
              <w:bottom w:val="nil"/>
              <w:right w:val="single" w:sz="6" w:space="0" w:color="auto"/>
            </w:tcBorders>
          </w:tcPr>
          <w:p w14:paraId="0237111C" w14:textId="77777777" w:rsidR="00540B9A" w:rsidRPr="00BD4332" w:rsidRDefault="00540B9A" w:rsidP="006C098C">
            <w:pPr>
              <w:pStyle w:val="TAC"/>
            </w:pPr>
            <w:r w:rsidRPr="00BD4332">
              <w:t>1</w:t>
            </w:r>
          </w:p>
        </w:tc>
        <w:tc>
          <w:tcPr>
            <w:tcW w:w="851" w:type="dxa"/>
            <w:tcBorders>
              <w:top w:val="single" w:sz="6" w:space="0" w:color="auto"/>
              <w:left w:val="single" w:sz="6" w:space="0" w:color="auto"/>
              <w:bottom w:val="nil"/>
              <w:right w:val="single" w:sz="6" w:space="0" w:color="auto"/>
            </w:tcBorders>
          </w:tcPr>
          <w:p w14:paraId="159818CB" w14:textId="77777777" w:rsidR="00540B9A" w:rsidRPr="00BD4332" w:rsidRDefault="00540B9A" w:rsidP="006C098C">
            <w:pPr>
              <w:pStyle w:val="TAC"/>
            </w:pPr>
            <w:r w:rsidRPr="00BD4332">
              <w:t>ORIG-</w:t>
            </w:r>
          </w:p>
        </w:tc>
        <w:tc>
          <w:tcPr>
            <w:tcW w:w="1447" w:type="dxa"/>
            <w:tcBorders>
              <w:top w:val="nil"/>
              <w:left w:val="nil"/>
              <w:bottom w:val="nil"/>
              <w:right w:val="nil"/>
            </w:tcBorders>
          </w:tcPr>
          <w:p w14:paraId="06FBF161" w14:textId="77777777" w:rsidR="00540B9A" w:rsidRPr="00BD4332" w:rsidRDefault="00540B9A" w:rsidP="006C098C">
            <w:pPr>
              <w:pStyle w:val="TAC"/>
            </w:pPr>
          </w:p>
        </w:tc>
      </w:tr>
      <w:tr w:rsidR="00540B9A" w:rsidRPr="00BD4332" w14:paraId="46011A38" w14:textId="77777777" w:rsidTr="006C098C">
        <w:tblPrEx>
          <w:tblCellMar>
            <w:top w:w="0" w:type="dxa"/>
            <w:bottom w:w="0" w:type="dxa"/>
          </w:tblCellMar>
        </w:tblPrEx>
        <w:trPr>
          <w:cantSplit/>
          <w:jc w:val="center"/>
        </w:trPr>
        <w:tc>
          <w:tcPr>
            <w:tcW w:w="1702" w:type="dxa"/>
            <w:gridSpan w:val="2"/>
            <w:tcBorders>
              <w:top w:val="nil"/>
              <w:left w:val="single" w:sz="6" w:space="0" w:color="auto"/>
              <w:bottom w:val="nil"/>
              <w:right w:val="single" w:sz="6" w:space="0" w:color="auto"/>
            </w:tcBorders>
          </w:tcPr>
          <w:p w14:paraId="496D71C4" w14:textId="77777777" w:rsidR="00540B9A" w:rsidRPr="00BD4332" w:rsidRDefault="00540B9A" w:rsidP="006C098C">
            <w:pPr>
              <w:pStyle w:val="TAC"/>
            </w:pPr>
            <w:r w:rsidRPr="00BD4332">
              <w:t>FORMAT-ID</w:t>
            </w:r>
          </w:p>
        </w:tc>
        <w:tc>
          <w:tcPr>
            <w:tcW w:w="851" w:type="dxa"/>
            <w:tcBorders>
              <w:top w:val="nil"/>
              <w:left w:val="single" w:sz="6" w:space="0" w:color="auto"/>
              <w:bottom w:val="nil"/>
              <w:right w:val="single" w:sz="6" w:space="0" w:color="auto"/>
            </w:tcBorders>
          </w:tcPr>
          <w:p w14:paraId="06B24AEB" w14:textId="77777777" w:rsidR="00540B9A" w:rsidRPr="00BD4332" w:rsidRDefault="00540B9A" w:rsidP="006C098C">
            <w:pPr>
              <w:pStyle w:val="TAC"/>
            </w:pPr>
            <w:r w:rsidRPr="00BD4332">
              <w:t>spare</w:t>
            </w:r>
          </w:p>
        </w:tc>
        <w:tc>
          <w:tcPr>
            <w:tcW w:w="851" w:type="dxa"/>
            <w:tcBorders>
              <w:top w:val="nil"/>
              <w:left w:val="single" w:sz="6" w:space="0" w:color="auto"/>
              <w:bottom w:val="nil"/>
              <w:right w:val="single" w:sz="6" w:space="0" w:color="auto"/>
            </w:tcBorders>
          </w:tcPr>
          <w:p w14:paraId="00F0BD44" w14:textId="77777777" w:rsidR="00540B9A" w:rsidRPr="00BD4332" w:rsidRDefault="00540B9A" w:rsidP="006C098C">
            <w:pPr>
              <w:pStyle w:val="TAC"/>
            </w:pPr>
            <w:r w:rsidRPr="00BD4332">
              <w:t>spare</w:t>
            </w:r>
          </w:p>
        </w:tc>
        <w:tc>
          <w:tcPr>
            <w:tcW w:w="2553" w:type="dxa"/>
            <w:gridSpan w:val="3"/>
            <w:tcBorders>
              <w:top w:val="nil"/>
              <w:left w:val="single" w:sz="6" w:space="0" w:color="auto"/>
              <w:bottom w:val="nil"/>
              <w:right w:val="single" w:sz="6" w:space="0" w:color="auto"/>
            </w:tcBorders>
          </w:tcPr>
          <w:p w14:paraId="2E998D68" w14:textId="77777777" w:rsidR="00540B9A" w:rsidRPr="00BD4332" w:rsidRDefault="00540B9A" w:rsidP="006C098C">
            <w:pPr>
              <w:pStyle w:val="TAC"/>
            </w:pPr>
            <w:r w:rsidRPr="00BD4332">
              <w:t>FORMAT-ID</w:t>
            </w:r>
          </w:p>
        </w:tc>
        <w:tc>
          <w:tcPr>
            <w:tcW w:w="851" w:type="dxa"/>
            <w:tcBorders>
              <w:top w:val="nil"/>
              <w:left w:val="single" w:sz="6" w:space="0" w:color="auto"/>
              <w:bottom w:val="nil"/>
              <w:right w:val="single" w:sz="6" w:space="0" w:color="auto"/>
            </w:tcBorders>
          </w:tcPr>
          <w:p w14:paraId="53D28EFF" w14:textId="77777777" w:rsidR="00540B9A" w:rsidRPr="00BD4332" w:rsidRDefault="00540B9A" w:rsidP="006C098C">
            <w:pPr>
              <w:pStyle w:val="TAC"/>
            </w:pPr>
            <w:r w:rsidRPr="00BD4332">
              <w:t>ARFCN</w:t>
            </w:r>
            <w:r w:rsidRPr="00BD4332">
              <w:br/>
              <w:t>high</w:t>
            </w:r>
          </w:p>
        </w:tc>
        <w:tc>
          <w:tcPr>
            <w:tcW w:w="1447" w:type="dxa"/>
            <w:tcBorders>
              <w:top w:val="nil"/>
              <w:left w:val="nil"/>
              <w:bottom w:val="nil"/>
              <w:right w:val="nil"/>
            </w:tcBorders>
          </w:tcPr>
          <w:p w14:paraId="4FC4A52A" w14:textId="77777777" w:rsidR="00540B9A" w:rsidRPr="00BD4332" w:rsidRDefault="00540B9A" w:rsidP="006C098C">
            <w:pPr>
              <w:pStyle w:val="TAC"/>
            </w:pPr>
            <w:r w:rsidRPr="00BD4332">
              <w:t>octet 3</w:t>
            </w:r>
          </w:p>
        </w:tc>
      </w:tr>
      <w:tr w:rsidR="00540B9A" w:rsidRPr="00BD4332" w14:paraId="25766D3E"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3357A7A4" w14:textId="77777777" w:rsidR="00540B9A" w:rsidRPr="00BD4332" w:rsidRDefault="00540B9A" w:rsidP="006C098C">
            <w:pPr>
              <w:pStyle w:val="TAC"/>
            </w:pPr>
            <w:r w:rsidRPr="00BD4332">
              <w:t>ORIG-ARFCN (middle part)</w:t>
            </w:r>
          </w:p>
        </w:tc>
        <w:tc>
          <w:tcPr>
            <w:tcW w:w="1447" w:type="dxa"/>
            <w:tcBorders>
              <w:top w:val="nil"/>
              <w:left w:val="nil"/>
              <w:bottom w:val="nil"/>
              <w:right w:val="nil"/>
            </w:tcBorders>
          </w:tcPr>
          <w:p w14:paraId="44C71B7D" w14:textId="77777777" w:rsidR="00540B9A" w:rsidRPr="00BD4332" w:rsidRDefault="00540B9A" w:rsidP="006C098C">
            <w:pPr>
              <w:pStyle w:val="TAC"/>
            </w:pPr>
            <w:r w:rsidRPr="00BD4332">
              <w:t>octet 4</w:t>
            </w:r>
          </w:p>
        </w:tc>
      </w:tr>
      <w:tr w:rsidR="00540B9A" w:rsidRPr="00BD4332" w14:paraId="1BB6DB3B"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4B49AD67" w14:textId="77777777" w:rsidR="00540B9A" w:rsidRPr="00BD4332" w:rsidRDefault="00540B9A" w:rsidP="006C098C">
            <w:pPr>
              <w:pStyle w:val="TAC"/>
            </w:pPr>
            <w:r w:rsidRPr="00BD4332">
              <w:t>ORIG-</w:t>
            </w:r>
            <w:r w:rsidRPr="00BD4332">
              <w:br/>
              <w:t>ARFCN</w:t>
            </w:r>
            <w:r w:rsidRPr="00BD4332">
              <w:br/>
              <w:t>low</w:t>
            </w:r>
          </w:p>
        </w:tc>
        <w:tc>
          <w:tcPr>
            <w:tcW w:w="5957" w:type="dxa"/>
            <w:gridSpan w:val="7"/>
            <w:tcBorders>
              <w:top w:val="single" w:sz="6" w:space="0" w:color="auto"/>
              <w:left w:val="single" w:sz="6" w:space="0" w:color="auto"/>
              <w:bottom w:val="single" w:sz="6" w:space="0" w:color="auto"/>
              <w:right w:val="single" w:sz="6" w:space="0" w:color="auto"/>
            </w:tcBorders>
          </w:tcPr>
          <w:p w14:paraId="648E2600" w14:textId="77777777" w:rsidR="00540B9A" w:rsidRPr="00BD4332" w:rsidRDefault="00540B9A" w:rsidP="006C098C">
            <w:pPr>
              <w:pStyle w:val="TAC"/>
            </w:pPr>
            <w:r w:rsidRPr="00BD4332">
              <w:t>W(1)</w:t>
            </w:r>
            <w:r w:rsidRPr="00BD4332">
              <w:br/>
              <w:t>(high part)</w:t>
            </w:r>
          </w:p>
        </w:tc>
        <w:tc>
          <w:tcPr>
            <w:tcW w:w="1447" w:type="dxa"/>
            <w:tcBorders>
              <w:top w:val="nil"/>
              <w:left w:val="nil"/>
              <w:bottom w:val="nil"/>
              <w:right w:val="nil"/>
            </w:tcBorders>
          </w:tcPr>
          <w:p w14:paraId="3C54C92F" w14:textId="77777777" w:rsidR="00540B9A" w:rsidRPr="00BD4332" w:rsidRDefault="00540B9A" w:rsidP="006C098C">
            <w:pPr>
              <w:pStyle w:val="TAC"/>
            </w:pPr>
            <w:r w:rsidRPr="00BD4332">
              <w:t>octet 5</w:t>
            </w:r>
          </w:p>
        </w:tc>
      </w:tr>
      <w:tr w:rsidR="00540B9A" w:rsidRPr="00BD4332" w14:paraId="67E18869"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51052107" w14:textId="77777777" w:rsidR="00540B9A" w:rsidRPr="00BD4332" w:rsidRDefault="00540B9A" w:rsidP="006C098C">
            <w:pPr>
              <w:pStyle w:val="TAC"/>
            </w:pPr>
            <w:r w:rsidRPr="00BD4332">
              <w:t>W(1)</w:t>
            </w:r>
            <w:r w:rsidRPr="00BD4332">
              <w:br/>
              <w:t>low</w:t>
            </w:r>
          </w:p>
        </w:tc>
        <w:tc>
          <w:tcPr>
            <w:tcW w:w="5957" w:type="dxa"/>
            <w:gridSpan w:val="7"/>
            <w:tcBorders>
              <w:top w:val="single" w:sz="6" w:space="0" w:color="auto"/>
              <w:left w:val="single" w:sz="6" w:space="0" w:color="auto"/>
              <w:bottom w:val="nil"/>
              <w:right w:val="single" w:sz="6" w:space="0" w:color="auto"/>
            </w:tcBorders>
          </w:tcPr>
          <w:p w14:paraId="4CD0E508" w14:textId="77777777" w:rsidR="00540B9A" w:rsidRPr="00BD4332" w:rsidRDefault="00540B9A" w:rsidP="006C098C">
            <w:pPr>
              <w:pStyle w:val="TAC"/>
            </w:pPr>
            <w:r w:rsidRPr="00BD4332">
              <w:t>W(2)</w:t>
            </w:r>
          </w:p>
        </w:tc>
        <w:tc>
          <w:tcPr>
            <w:tcW w:w="1447" w:type="dxa"/>
            <w:tcBorders>
              <w:top w:val="nil"/>
              <w:left w:val="nil"/>
              <w:bottom w:val="nil"/>
              <w:right w:val="nil"/>
            </w:tcBorders>
          </w:tcPr>
          <w:p w14:paraId="04EF356F" w14:textId="77777777" w:rsidR="00540B9A" w:rsidRPr="00BD4332" w:rsidRDefault="00540B9A" w:rsidP="006C098C">
            <w:pPr>
              <w:pStyle w:val="TAC"/>
            </w:pPr>
            <w:r w:rsidRPr="00BD4332">
              <w:t>octet 6</w:t>
            </w:r>
          </w:p>
        </w:tc>
      </w:tr>
      <w:tr w:rsidR="00540B9A" w:rsidRPr="00BD4332" w14:paraId="14C31A0B" w14:textId="77777777" w:rsidTr="006C098C">
        <w:tblPrEx>
          <w:tblCellMar>
            <w:top w:w="0" w:type="dxa"/>
            <w:bottom w:w="0" w:type="dxa"/>
          </w:tblCellMar>
        </w:tblPrEx>
        <w:trPr>
          <w:cantSplit/>
          <w:jc w:val="center"/>
        </w:trPr>
        <w:tc>
          <w:tcPr>
            <w:tcW w:w="6808" w:type="dxa"/>
            <w:gridSpan w:val="8"/>
            <w:tcBorders>
              <w:top w:val="single" w:sz="4" w:space="0" w:color="auto"/>
              <w:left w:val="single" w:sz="4" w:space="0" w:color="auto"/>
              <w:bottom w:val="single" w:sz="4" w:space="0" w:color="auto"/>
              <w:right w:val="single" w:sz="4" w:space="0" w:color="auto"/>
            </w:tcBorders>
          </w:tcPr>
          <w:p w14:paraId="523B20F9" w14:textId="77777777" w:rsidR="00540B9A" w:rsidRPr="00BD4332" w:rsidRDefault="00540B9A" w:rsidP="006C098C">
            <w:pPr>
              <w:pStyle w:val="TAL"/>
            </w:pPr>
            <w:r w:rsidRPr="00BD4332">
              <w:t>W(2) to W(3) are on 7 bits, when present</w:t>
            </w:r>
          </w:p>
          <w:p w14:paraId="416CE1D3" w14:textId="77777777" w:rsidR="00540B9A" w:rsidRPr="00BD4332" w:rsidRDefault="00540B9A" w:rsidP="006C098C">
            <w:pPr>
              <w:pStyle w:val="TAL"/>
            </w:pPr>
            <w:r w:rsidRPr="00BD4332">
              <w:t>W(4) to W(7) are on 6 bits, when present</w:t>
            </w:r>
          </w:p>
          <w:p w14:paraId="09202EAD" w14:textId="77777777" w:rsidR="00540B9A" w:rsidRPr="00BD4332" w:rsidRDefault="00540B9A" w:rsidP="006C098C">
            <w:pPr>
              <w:pStyle w:val="TAL"/>
            </w:pPr>
            <w:r w:rsidRPr="00BD4332">
              <w:t>W(8) to W(15) are on 5 bits, when present</w:t>
            </w:r>
          </w:p>
          <w:p w14:paraId="32AB6037" w14:textId="77777777" w:rsidR="00540B9A" w:rsidRPr="00BD4332" w:rsidRDefault="00540B9A" w:rsidP="006C098C">
            <w:pPr>
              <w:pStyle w:val="TAL"/>
            </w:pPr>
            <w:r w:rsidRPr="00BD4332">
              <w:t>W(16) to W(31) are on 4 bits, when present</w:t>
            </w:r>
          </w:p>
          <w:p w14:paraId="7396EEC0" w14:textId="77777777" w:rsidR="00540B9A" w:rsidRPr="00BD4332" w:rsidRDefault="00540B9A" w:rsidP="006C098C">
            <w:pPr>
              <w:pStyle w:val="TAL"/>
            </w:pPr>
            <w:r w:rsidRPr="00BD4332">
              <w:t>W(2</w:t>
            </w:r>
            <w:r w:rsidRPr="00BD4332">
              <w:rPr>
                <w:rFonts w:ascii="Helvetica" w:hAnsi="Helvetica"/>
                <w:vertAlign w:val="superscript"/>
              </w:rPr>
              <w:t>k</w:t>
            </w:r>
            <w:r w:rsidRPr="00BD4332">
              <w:t>) to W(2</w:t>
            </w:r>
            <w:r w:rsidRPr="00BD4332">
              <w:rPr>
                <w:rFonts w:ascii="Helvetica" w:hAnsi="Helvetica"/>
                <w:vertAlign w:val="superscript"/>
              </w:rPr>
              <w:t>(k+1)</w:t>
            </w:r>
            <w:r w:rsidRPr="00BD4332">
              <w:t>-1) are on 8-k bits when present</w:t>
            </w:r>
          </w:p>
          <w:p w14:paraId="0052349D" w14:textId="77777777" w:rsidR="00540B9A" w:rsidRPr="00BD4332" w:rsidRDefault="00540B9A" w:rsidP="006C098C">
            <w:pPr>
              <w:pStyle w:val="TAL"/>
            </w:pPr>
            <w:r w:rsidRPr="00BD4332">
              <w:t>and so on</w:t>
            </w:r>
          </w:p>
        </w:tc>
        <w:tc>
          <w:tcPr>
            <w:tcW w:w="1447" w:type="dxa"/>
            <w:tcBorders>
              <w:top w:val="nil"/>
              <w:left w:val="nil"/>
              <w:bottom w:val="nil"/>
              <w:right w:val="nil"/>
            </w:tcBorders>
          </w:tcPr>
          <w:p w14:paraId="6CB91E0F" w14:textId="77777777" w:rsidR="00540B9A" w:rsidRPr="00BD4332" w:rsidRDefault="00540B9A" w:rsidP="006C098C">
            <w:pPr>
              <w:pStyle w:val="TAL"/>
            </w:pPr>
          </w:p>
        </w:tc>
      </w:tr>
    </w:tbl>
    <w:p w14:paraId="1BCACBC6" w14:textId="77777777" w:rsidR="00540B9A" w:rsidRPr="00BD4332" w:rsidRDefault="00540B9A" w:rsidP="00540B9A">
      <w:pPr>
        <w:pStyle w:val="NF"/>
      </w:pPr>
    </w:p>
    <w:p w14:paraId="4DF8321C" w14:textId="77777777" w:rsidR="00540B9A" w:rsidRPr="00BD4332" w:rsidRDefault="00540B9A" w:rsidP="00540B9A">
      <w:pPr>
        <w:pStyle w:val="TF"/>
      </w:pPr>
      <w:r w:rsidRPr="00BD4332">
        <w:t>Figure 10.5.2.13.5.1: </w:t>
      </w:r>
      <w:r w:rsidRPr="00BD4332">
        <w:rPr>
          <w:i/>
        </w:rPr>
        <w:t>Frequency List</w:t>
      </w:r>
      <w:r w:rsidRPr="00BD4332">
        <w:t xml:space="preserve"> information element (Range 256 format)</w:t>
      </w:r>
    </w:p>
    <w:p w14:paraId="45A74B71" w14:textId="77777777" w:rsidR="00540B9A" w:rsidRPr="00BD4332" w:rsidRDefault="00540B9A" w:rsidP="00540B9A">
      <w:pPr>
        <w:pStyle w:val="TH"/>
      </w:pPr>
      <w:r w:rsidRPr="00BD4332">
        <w:lastRenderedPageBreak/>
        <w:t>Table 10.5.2.13.5.1: </w:t>
      </w:r>
      <w:r w:rsidRPr="00BD4332">
        <w:rPr>
          <w:i/>
        </w:rPr>
        <w:t>Frequency List</w:t>
      </w:r>
      <w:r w:rsidRPr="00BD4332">
        <w:t xml:space="preserve"> information element, range 256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001"/>
      </w:tblGrid>
      <w:tr w:rsidR="00540B9A" w:rsidRPr="00BD4332" w14:paraId="0B66BDA4" w14:textId="77777777" w:rsidTr="006C098C">
        <w:tblPrEx>
          <w:tblCellMar>
            <w:top w:w="0" w:type="dxa"/>
            <w:bottom w:w="0" w:type="dxa"/>
          </w:tblCellMar>
        </w:tblPrEx>
        <w:trPr>
          <w:cantSplit/>
          <w:jc w:val="center"/>
        </w:trPr>
        <w:tc>
          <w:tcPr>
            <w:tcW w:w="9001" w:type="dxa"/>
          </w:tcPr>
          <w:p w14:paraId="3E05FDC6"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4332">
              <w:t>ORIG-ARFCN, origin ARFCN (octet 3, 4 and 5)</w:t>
            </w:r>
          </w:p>
          <w:p w14:paraId="06E578F6"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C5E3BA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4332">
              <w:t>This field encodes the ARFCN of one frequency belonging to the set. This value is also used to decode the rest of the element.</w:t>
            </w:r>
          </w:p>
          <w:p w14:paraId="362337A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01BE90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4332">
              <w:t>W(i), i from 1 to M (octet 5 and next):</w:t>
            </w:r>
          </w:p>
          <w:p w14:paraId="49C76AB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255B8A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4332">
              <w:t>Each W(i) encodes a non negative integer in binary format.</w:t>
            </w:r>
          </w:p>
          <w:p w14:paraId="2D9A0CE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9ECD34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4332">
              <w:t>If W(k) is null, W(i) for i&gt;k must be null also.</w:t>
            </w:r>
          </w:p>
          <w:p w14:paraId="5D723CD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294A2C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4332">
              <w:t>Each non null W(k) allows to compute, together with some previous W(i) the ARFCN F(k) of a frequency in the set. The first computation formulas are given hereafter, with the following conventions:</w:t>
            </w:r>
          </w:p>
          <w:p w14:paraId="1B3484C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8D5B44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Wi</w:t>
            </w:r>
            <w:r w:rsidRPr="00BD4332">
              <w:tab/>
              <w:t>denotes W(i); W0 denotes the value of ORIG-ARFCN</w:t>
            </w:r>
          </w:p>
          <w:p w14:paraId="4971382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Fi</w:t>
            </w:r>
            <w:r w:rsidRPr="00BD4332">
              <w:tab/>
              <w:t>denotes F(i);</w:t>
            </w:r>
          </w:p>
          <w:p w14:paraId="1783BA1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w:t>
            </w:r>
            <w:r w:rsidRPr="00BD4332">
              <w:tab/>
              <w:t>indicates the natural integer addition;</w:t>
            </w:r>
          </w:p>
          <w:p w14:paraId="3385AA6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w:t>
            </w:r>
            <w:r w:rsidRPr="00BD4332">
              <w:tab/>
              <w:t>indicates the natural integer multiplication;</w:t>
            </w:r>
          </w:p>
          <w:p w14:paraId="29E6891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n mod m</w:t>
            </w:r>
            <w:r w:rsidRPr="00BD4332">
              <w:tab/>
              <w:t xml:space="preserve">indicates the remainder of the euclidian division of n by m, ie </w:t>
            </w:r>
            <w:r w:rsidRPr="00BD4332">
              <w:br/>
              <w:t xml:space="preserve">0 </w:t>
            </w:r>
            <w:r w:rsidRPr="00BD4332">
              <w:rPr>
                <w:rFonts w:cs="Courier New"/>
              </w:rPr>
              <w:sym w:font="Symbol" w:char="F0A3"/>
            </w:r>
            <w:r w:rsidRPr="00BD4332">
              <w:t xml:space="preserve"> (n mod m) </w:t>
            </w:r>
            <w:r w:rsidRPr="00BD4332">
              <w:rPr>
                <w:rFonts w:cs="Courier New"/>
              </w:rPr>
              <w:sym w:font="Symbol" w:char="F0A3"/>
            </w:r>
            <w:r w:rsidRPr="00BD4332">
              <w:t xml:space="preserve"> m-1 and there exists k such that </w:t>
            </w:r>
            <w:r w:rsidRPr="00BD4332">
              <w:br/>
              <w:t>n = (k*m) + (n mod m);</w:t>
            </w:r>
          </w:p>
          <w:p w14:paraId="0C26B54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p>
          <w:p w14:paraId="4405A19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n smod m</w:t>
            </w:r>
            <w:r w:rsidRPr="00BD4332">
              <w:tab/>
              <w:t xml:space="preserve">indicates the offset remainder of the euclidian division of n by m, ie </w:t>
            </w:r>
            <w:r w:rsidRPr="00BD4332">
              <w:br/>
              <w:t xml:space="preserve">1 </w:t>
            </w:r>
            <w:r w:rsidRPr="00BD4332">
              <w:sym w:font="Symbol" w:char="F0A3"/>
            </w:r>
            <w:r w:rsidRPr="00BD4332">
              <w:t xml:space="preserve"> (n smod m) </w:t>
            </w:r>
            <w:r w:rsidRPr="00BD4332">
              <w:sym w:font="Symbol" w:char="F0A3"/>
            </w:r>
            <w:r w:rsidRPr="00BD4332">
              <w:t xml:space="preserve"> m and there exists k such that </w:t>
            </w:r>
            <w:r w:rsidRPr="00BD4332">
              <w:br/>
              <w:t>n = (k*m) + (n smod m);</w:t>
            </w:r>
          </w:p>
          <w:p w14:paraId="2715D3B0" w14:textId="77777777" w:rsidR="00540B9A" w:rsidRPr="00BD4332" w:rsidRDefault="00540B9A" w:rsidP="006C098C">
            <w:pPr>
              <w:pStyle w:val="PL"/>
              <w:keepNext/>
            </w:pPr>
          </w:p>
        </w:tc>
      </w:tr>
      <w:tr w:rsidR="00540B9A" w:rsidRPr="00BD4332" w14:paraId="50BD330C" w14:textId="77777777" w:rsidTr="006C098C">
        <w:tblPrEx>
          <w:tblCellMar>
            <w:top w:w="0" w:type="dxa"/>
            <w:bottom w:w="0" w:type="dxa"/>
          </w:tblCellMar>
        </w:tblPrEx>
        <w:trPr>
          <w:cantSplit/>
          <w:jc w:val="center"/>
        </w:trPr>
        <w:tc>
          <w:tcPr>
            <w:tcW w:w="9001" w:type="dxa"/>
          </w:tcPr>
          <w:p w14:paraId="7F85E09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F1 =</w:t>
            </w:r>
            <w:r w:rsidRPr="00BD4332">
              <w:tab/>
              <w:t>(W0 + W1) mod 1024</w:t>
            </w:r>
          </w:p>
          <w:p w14:paraId="4E06F566"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F2 =</w:t>
            </w:r>
            <w:r w:rsidRPr="00BD4332">
              <w:tab/>
              <w:t>(W0 + (W1 - 128 + W2) smod 255) mod 1024</w:t>
            </w:r>
          </w:p>
          <w:p w14:paraId="7C01286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F3 =</w:t>
            </w:r>
            <w:r w:rsidRPr="00BD4332">
              <w:tab/>
              <w:t>(W0 + (W1 + W3) smod 255) mod 1024</w:t>
            </w:r>
          </w:p>
          <w:p w14:paraId="5377521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F4 =</w:t>
            </w:r>
            <w:r w:rsidRPr="00BD4332">
              <w:tab/>
              <w:t>(W0 + (W1 - 128 + (W2 - 64 + W4) smod 127) smod 255) mod 1024</w:t>
            </w:r>
          </w:p>
          <w:p w14:paraId="23959E4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F5 =</w:t>
            </w:r>
            <w:r w:rsidRPr="00BD4332">
              <w:tab/>
              <w:t>(W0 + (W1 + (W3 - 64 + W5) smod 127) smod 255) mod 1024</w:t>
            </w:r>
          </w:p>
          <w:p w14:paraId="3DE562F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F6 =</w:t>
            </w:r>
            <w:r w:rsidRPr="00BD4332">
              <w:tab/>
              <w:t>(W0 + (W1 - 128 + (W2 + W6) smod 127) smod 255) mod 1024</w:t>
            </w:r>
          </w:p>
          <w:p w14:paraId="24130D9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F7 =</w:t>
            </w:r>
            <w:r w:rsidRPr="00BD4332">
              <w:tab/>
              <w:t>(W0 + (W1 + (W3 + W7) smod 127) smod 255) mod 1024</w:t>
            </w:r>
          </w:p>
          <w:p w14:paraId="09FCAAC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F8 =</w:t>
            </w:r>
            <w:r w:rsidRPr="00BD4332">
              <w:tab/>
              <w:t>(W0 + (W1 - 128 + (W2 - 64 + (W4 - 32 + W8 ) smod 63) smod 127) smod 255) mod 1024</w:t>
            </w:r>
          </w:p>
          <w:p w14:paraId="3D31519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F9 =</w:t>
            </w:r>
            <w:r w:rsidRPr="00BD4332">
              <w:tab/>
              <w:t>(W0 + (W1 + (W3 - 64 + (W5 - 32 + W9 ) smod 63) smod 127) smod 255) mod 1024</w:t>
            </w:r>
          </w:p>
          <w:p w14:paraId="2814D76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F10 =</w:t>
            </w:r>
            <w:r w:rsidRPr="00BD4332">
              <w:tab/>
              <w:t>(W0 + (W1 - 128 + (W2 + (W6 - 32 + W10) smod 63) smod 127) smod 255) mod 1024</w:t>
            </w:r>
          </w:p>
          <w:p w14:paraId="4297EB9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F11 =</w:t>
            </w:r>
            <w:r w:rsidRPr="00BD4332">
              <w:tab/>
              <w:t>(W0 + (W1 + (W3 + (W7 - 32 + W11) smod 63) smod 127) smod 255) mod 1024</w:t>
            </w:r>
          </w:p>
          <w:p w14:paraId="593719D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F12 =</w:t>
            </w:r>
            <w:r w:rsidRPr="00BD4332">
              <w:tab/>
              <w:t>(W0 + (W1 - 128 + (W2 - 64 + (W4 + W12) smod 63) smod 127) smod 255) mod 1024</w:t>
            </w:r>
          </w:p>
          <w:p w14:paraId="31E80AB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F13 =</w:t>
            </w:r>
            <w:r w:rsidRPr="00BD4332">
              <w:tab/>
              <w:t>(W0 + (W1 + (W3 - 64 + (W5 + W13) smod 63) smod 127) smod 255) mod 1024</w:t>
            </w:r>
          </w:p>
          <w:p w14:paraId="2DF05A7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F14 =</w:t>
            </w:r>
            <w:r w:rsidRPr="00BD4332">
              <w:tab/>
              <w:t>(W0 + (W1 - 128 + (W2 + (W6 + W14) smod 63) smod 127) smod 255) mod 1024</w:t>
            </w:r>
          </w:p>
          <w:p w14:paraId="78CA3E7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F15 =</w:t>
            </w:r>
            <w:r w:rsidRPr="00BD4332">
              <w:tab/>
              <w:t>(W0 + (W1 + (W3 + (W7 + W15) smod 63) smod 127) smod 255) mod 1024</w:t>
            </w:r>
          </w:p>
          <w:p w14:paraId="01CC76B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F16 =</w:t>
            </w:r>
            <w:r w:rsidRPr="00BD4332">
              <w:tab/>
              <w:t>(W0 + (W1 - 128 + (W2 - 64 + (W4 - 32 + (W8 - 16 + W16) smod 31) smod 63) smod 127) smod 255) mod 1024</w:t>
            </w:r>
          </w:p>
          <w:p w14:paraId="1BF3FA0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F17 =</w:t>
            </w:r>
            <w:r w:rsidRPr="00BD4332">
              <w:tab/>
              <w:t>(W0 + (W1 + (W3 - 64 + (W5 - 32 + (W9 - 16 + W17) smod 31) smod 63) smod 127) smod 255) mod 1024</w:t>
            </w:r>
          </w:p>
          <w:p w14:paraId="79CB3E9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F18 =</w:t>
            </w:r>
            <w:r w:rsidRPr="00BD4332">
              <w:tab/>
              <w:t>(W0 + (W1 - 128 + (W2 + (W6 - 32 + (W10 - 16 + W18) smod 31) smod 63) smod 127) smod 255) mod 1024</w:t>
            </w:r>
          </w:p>
          <w:p w14:paraId="052E626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F19 =</w:t>
            </w:r>
            <w:r w:rsidRPr="00BD4332">
              <w:tab/>
              <w:t>(W0 + (W1 + (W3 + (W7 - 32 + (W11 - 16 + W19) smod 31) smod 63) smod 127) smod 255) mod 1024</w:t>
            </w:r>
          </w:p>
          <w:p w14:paraId="5F82FBC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F20 =</w:t>
            </w:r>
            <w:r w:rsidRPr="00BD4332">
              <w:tab/>
              <w:t>(W0 + (W1 - 128 + (W2 - 64 + (W4 + (W12 - 16 + W20) smod 31) smod 63) smod 127) smod 255) mod 1024</w:t>
            </w:r>
          </w:p>
          <w:p w14:paraId="3F02487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F21 =</w:t>
            </w:r>
            <w:r w:rsidRPr="00BD4332">
              <w:tab/>
              <w:t>(W0 + (W1 + (W3 - 64 + (W5 + (W13 - 16 + W21) smod 31) smod 63) smod 127) smod 255) mod 1024</w:t>
            </w:r>
          </w:p>
          <w:p w14:paraId="55A25C56" w14:textId="77777777" w:rsidR="00540B9A" w:rsidRPr="00BD4332" w:rsidRDefault="00540B9A" w:rsidP="006C098C">
            <w:pPr>
              <w:pStyle w:val="PL"/>
              <w:keepNext/>
            </w:pPr>
          </w:p>
        </w:tc>
      </w:tr>
      <w:tr w:rsidR="00540B9A" w:rsidRPr="00BD4332" w14:paraId="15723BE0" w14:textId="77777777" w:rsidTr="006C098C">
        <w:tblPrEx>
          <w:tblCellMar>
            <w:top w:w="0" w:type="dxa"/>
            <w:bottom w:w="0" w:type="dxa"/>
          </w:tblCellMar>
        </w:tblPrEx>
        <w:trPr>
          <w:cantSplit/>
          <w:jc w:val="center"/>
        </w:trPr>
        <w:tc>
          <w:tcPr>
            <w:tcW w:w="9001" w:type="dxa"/>
          </w:tcPr>
          <w:p w14:paraId="055C2B1B" w14:textId="77777777" w:rsidR="00540B9A" w:rsidRPr="00BD4332" w:rsidRDefault="00540B9A" w:rsidP="006C098C">
            <w:pPr>
              <w:pStyle w:val="PL"/>
              <w:keepNext/>
            </w:pPr>
            <w:r w:rsidRPr="00BD4332">
              <w:t>More generally, the computation of F(K) can be done with the following program, using ADA language (declarative parts are skipped and should be obvious):</w:t>
            </w:r>
          </w:p>
          <w:p w14:paraId="3BEE52D2" w14:textId="77777777" w:rsidR="00540B9A" w:rsidRPr="00BD4332" w:rsidRDefault="00540B9A" w:rsidP="006C098C">
            <w:pPr>
              <w:pStyle w:val="PL"/>
              <w:keepNext/>
            </w:pPr>
          </w:p>
          <w:p w14:paraId="40EC1BFA" w14:textId="77777777" w:rsidR="00540B9A" w:rsidRPr="00BD4332" w:rsidRDefault="00540B9A" w:rsidP="006C098C">
            <w:pPr>
              <w:pStyle w:val="PL"/>
              <w:keepNext/>
            </w:pPr>
            <w:r w:rsidRPr="00BD4332">
              <w:t>INDEX := K;</w:t>
            </w:r>
          </w:p>
          <w:p w14:paraId="3CFA2FEB" w14:textId="77777777" w:rsidR="00540B9A" w:rsidRPr="00BD4332" w:rsidRDefault="00540B9A" w:rsidP="006C098C">
            <w:pPr>
              <w:pStyle w:val="PL"/>
              <w:keepNext/>
            </w:pPr>
            <w:r w:rsidRPr="00BD4332">
              <w:tab/>
              <w:t>J := GREATEST_POWER_OF_2_LESSER_OR_EQUAL_TO(INDEX);</w:t>
            </w:r>
          </w:p>
          <w:p w14:paraId="650D2C00" w14:textId="77777777" w:rsidR="00540B9A" w:rsidRPr="00BD4332" w:rsidRDefault="00540B9A" w:rsidP="006C098C">
            <w:pPr>
              <w:pStyle w:val="PL"/>
              <w:keepNext/>
            </w:pPr>
            <w:r w:rsidRPr="00BD4332">
              <w:tab/>
              <w:t>N := W(INDEX);</w:t>
            </w:r>
          </w:p>
          <w:p w14:paraId="455DEFD7" w14:textId="77777777" w:rsidR="00540B9A" w:rsidRPr="00BD4332" w:rsidRDefault="00540B9A" w:rsidP="006C098C">
            <w:pPr>
              <w:pStyle w:val="PL"/>
              <w:keepNext/>
            </w:pPr>
            <w:r w:rsidRPr="00BD4332">
              <w:tab/>
              <w:t>while INDEX&gt;1 loop</w:t>
            </w:r>
          </w:p>
          <w:p w14:paraId="3FC6DDE7" w14:textId="77777777" w:rsidR="00540B9A" w:rsidRPr="00BD4332" w:rsidRDefault="00BD4332" w:rsidP="006C098C">
            <w:pPr>
              <w:pStyle w:val="PL"/>
              <w:keepNext/>
            </w:pPr>
            <w:r>
              <w:tab/>
            </w:r>
            <w:r w:rsidR="00540B9A" w:rsidRPr="00BD4332">
              <w:t>if 2*INDEX &lt; 3*J then</w:t>
            </w:r>
            <w:r>
              <w:tab/>
            </w:r>
            <w:r>
              <w:tab/>
            </w:r>
            <w:r>
              <w:tab/>
            </w:r>
            <w:r>
              <w:tab/>
            </w:r>
            <w:r w:rsidR="00540B9A" w:rsidRPr="00BD4332">
              <w:tab/>
              <w:t>-- left child</w:t>
            </w:r>
          </w:p>
          <w:p w14:paraId="4B3BB5BE" w14:textId="77777777" w:rsidR="00540B9A" w:rsidRPr="00BD4332" w:rsidRDefault="00BD4332" w:rsidP="006C098C">
            <w:pPr>
              <w:pStyle w:val="PL"/>
              <w:keepNext/>
            </w:pPr>
            <w:r>
              <w:tab/>
            </w:r>
            <w:r w:rsidR="00540B9A" w:rsidRPr="00BD4332">
              <w:tab/>
              <w:t>INDEX := INDEX - J/2;</w:t>
            </w:r>
          </w:p>
          <w:p w14:paraId="4CB81729" w14:textId="77777777" w:rsidR="00540B9A" w:rsidRPr="00BD4332" w:rsidRDefault="00BD4332" w:rsidP="006C098C">
            <w:pPr>
              <w:pStyle w:val="PL"/>
              <w:keepNext/>
            </w:pPr>
            <w:r>
              <w:tab/>
            </w:r>
            <w:r w:rsidR="00540B9A" w:rsidRPr="00BD4332">
              <w:tab/>
              <w:t>N := (N + W(INDEX) + 256/J - 2) mod (512/J - 1) + 1;</w:t>
            </w:r>
          </w:p>
          <w:p w14:paraId="4D5D5144" w14:textId="77777777" w:rsidR="00540B9A" w:rsidRPr="00BD4332" w:rsidRDefault="00BD4332" w:rsidP="006C098C">
            <w:pPr>
              <w:pStyle w:val="PL"/>
              <w:keepNext/>
            </w:pPr>
            <w:r>
              <w:tab/>
            </w:r>
            <w:r w:rsidR="00540B9A" w:rsidRPr="00BD4332">
              <w:t>else</w:t>
            </w:r>
            <w:r>
              <w:tab/>
            </w:r>
            <w:r>
              <w:tab/>
            </w:r>
            <w:r>
              <w:tab/>
            </w:r>
            <w:r>
              <w:tab/>
            </w:r>
            <w:r>
              <w:tab/>
            </w:r>
            <w:r>
              <w:tab/>
            </w:r>
            <w:r w:rsidR="00540B9A" w:rsidRPr="00BD4332">
              <w:tab/>
              <w:t>-- right child</w:t>
            </w:r>
          </w:p>
          <w:p w14:paraId="10038196" w14:textId="77777777" w:rsidR="00540B9A" w:rsidRPr="00BD4332" w:rsidRDefault="00BD4332" w:rsidP="006C098C">
            <w:pPr>
              <w:pStyle w:val="PL"/>
              <w:keepNext/>
            </w:pPr>
            <w:r>
              <w:tab/>
            </w:r>
            <w:r w:rsidR="00540B9A" w:rsidRPr="00BD4332">
              <w:tab/>
              <w:t>INDEX := INDEX - J;</w:t>
            </w:r>
          </w:p>
          <w:p w14:paraId="718F0FD6" w14:textId="77777777" w:rsidR="00540B9A" w:rsidRPr="00BD4332" w:rsidRDefault="00BD4332" w:rsidP="006C098C">
            <w:pPr>
              <w:pStyle w:val="PL"/>
              <w:keepNext/>
            </w:pPr>
            <w:r>
              <w:tab/>
            </w:r>
            <w:r w:rsidR="00540B9A" w:rsidRPr="00BD4332">
              <w:tab/>
              <w:t>N := (N + W(INDEX) + 512/J - 2) mod (512/J - 1) + 1;</w:t>
            </w:r>
          </w:p>
          <w:p w14:paraId="185F755D" w14:textId="77777777" w:rsidR="00540B9A" w:rsidRPr="00BD4332" w:rsidRDefault="00BD4332" w:rsidP="006C098C">
            <w:pPr>
              <w:pStyle w:val="PL"/>
              <w:keepNext/>
            </w:pPr>
            <w:r>
              <w:tab/>
            </w:r>
            <w:r w:rsidR="00540B9A" w:rsidRPr="00BD4332">
              <w:t>end if;</w:t>
            </w:r>
          </w:p>
          <w:p w14:paraId="21262490" w14:textId="77777777" w:rsidR="00540B9A" w:rsidRPr="00BD4332" w:rsidRDefault="00BD4332" w:rsidP="006C098C">
            <w:pPr>
              <w:pStyle w:val="PL"/>
              <w:keepNext/>
            </w:pPr>
            <w:r>
              <w:tab/>
            </w:r>
            <w:r w:rsidR="00540B9A" w:rsidRPr="00BD4332">
              <w:t>J := J/2;</w:t>
            </w:r>
          </w:p>
          <w:p w14:paraId="4F556F7E" w14:textId="77777777" w:rsidR="00540B9A" w:rsidRPr="00BD4332" w:rsidRDefault="00540B9A" w:rsidP="006C098C">
            <w:pPr>
              <w:pStyle w:val="PL"/>
              <w:keepNext/>
            </w:pPr>
            <w:r w:rsidRPr="00BD4332">
              <w:tab/>
              <w:t>end loop;</w:t>
            </w:r>
          </w:p>
          <w:p w14:paraId="1BA3240B" w14:textId="77777777" w:rsidR="00540B9A" w:rsidRPr="00BD4332" w:rsidRDefault="00540B9A" w:rsidP="006C098C">
            <w:pPr>
              <w:pStyle w:val="PL"/>
              <w:keepNext/>
            </w:pPr>
            <w:r w:rsidRPr="00BD4332">
              <w:tab/>
              <w:t>F(K) := (W(0) + N) mod 1024;</w:t>
            </w:r>
          </w:p>
          <w:p w14:paraId="5CAA89B8" w14:textId="77777777" w:rsidR="00540B9A" w:rsidRPr="00BD4332" w:rsidRDefault="00540B9A" w:rsidP="006C098C">
            <w:pPr>
              <w:pStyle w:val="PL"/>
              <w:keepNext/>
            </w:pPr>
          </w:p>
        </w:tc>
      </w:tr>
    </w:tbl>
    <w:p w14:paraId="5A6FC6A8" w14:textId="77777777" w:rsidR="00540B9A" w:rsidRPr="00BD4332" w:rsidRDefault="00540B9A" w:rsidP="00540B9A"/>
    <w:p w14:paraId="0D250369" w14:textId="77777777" w:rsidR="00540B9A" w:rsidRPr="00BD4332" w:rsidRDefault="00540B9A" w:rsidP="00540B9A">
      <w:pPr>
        <w:pStyle w:val="Heading5"/>
      </w:pPr>
      <w:bookmarkStart w:id="754" w:name="_Toc531790442"/>
      <w:r w:rsidRPr="00BD4332">
        <w:lastRenderedPageBreak/>
        <w:t>10.5.2.13.6</w:t>
      </w:r>
      <w:r w:rsidRPr="00BD4332">
        <w:tab/>
        <w:t>Range 128 format</w:t>
      </w:r>
      <w:bookmarkEnd w:id="754"/>
    </w:p>
    <w:p w14:paraId="60008798" w14:textId="77777777" w:rsidR="00540B9A" w:rsidRPr="00BD4332" w:rsidRDefault="00540B9A" w:rsidP="00540B9A">
      <w:pPr>
        <w:keepNext/>
      </w:pPr>
      <w:r w:rsidRPr="00BD4332">
        <w:t>The information element contains a header, and W(1) to W(M) for some M. If, due to octet boundaries, some bits are not used at the end of the last octet, these bits must be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51A6F421" w14:textId="77777777" w:rsidTr="006C098C">
        <w:tblPrEx>
          <w:tblCellMar>
            <w:top w:w="0" w:type="dxa"/>
            <w:bottom w:w="0" w:type="dxa"/>
          </w:tblCellMar>
        </w:tblPrEx>
        <w:trPr>
          <w:jc w:val="center"/>
        </w:trPr>
        <w:tc>
          <w:tcPr>
            <w:tcW w:w="851" w:type="dxa"/>
            <w:tcBorders>
              <w:top w:val="nil"/>
              <w:left w:val="nil"/>
              <w:bottom w:val="nil"/>
              <w:right w:val="nil"/>
            </w:tcBorders>
          </w:tcPr>
          <w:p w14:paraId="0F5EB1C1" w14:textId="77777777" w:rsidR="00540B9A" w:rsidRPr="00BD4332" w:rsidRDefault="00540B9A" w:rsidP="006C098C">
            <w:pPr>
              <w:pStyle w:val="TAC"/>
            </w:pPr>
            <w:r w:rsidRPr="00BD4332">
              <w:t>8</w:t>
            </w:r>
          </w:p>
        </w:tc>
        <w:tc>
          <w:tcPr>
            <w:tcW w:w="851" w:type="dxa"/>
            <w:tcBorders>
              <w:top w:val="nil"/>
              <w:left w:val="nil"/>
              <w:bottom w:val="nil"/>
              <w:right w:val="nil"/>
            </w:tcBorders>
          </w:tcPr>
          <w:p w14:paraId="3ED6034B" w14:textId="77777777" w:rsidR="00540B9A" w:rsidRPr="00BD4332" w:rsidRDefault="00540B9A" w:rsidP="006C098C">
            <w:pPr>
              <w:pStyle w:val="TAC"/>
            </w:pPr>
            <w:r w:rsidRPr="00BD4332">
              <w:t>7</w:t>
            </w:r>
          </w:p>
        </w:tc>
        <w:tc>
          <w:tcPr>
            <w:tcW w:w="851" w:type="dxa"/>
            <w:tcBorders>
              <w:top w:val="nil"/>
              <w:left w:val="nil"/>
              <w:bottom w:val="nil"/>
              <w:right w:val="nil"/>
            </w:tcBorders>
          </w:tcPr>
          <w:p w14:paraId="33492758" w14:textId="77777777" w:rsidR="00540B9A" w:rsidRPr="00BD4332" w:rsidRDefault="00540B9A" w:rsidP="006C098C">
            <w:pPr>
              <w:pStyle w:val="TAC"/>
            </w:pPr>
            <w:r w:rsidRPr="00BD4332">
              <w:t>6</w:t>
            </w:r>
          </w:p>
        </w:tc>
        <w:tc>
          <w:tcPr>
            <w:tcW w:w="851" w:type="dxa"/>
            <w:tcBorders>
              <w:top w:val="nil"/>
              <w:left w:val="nil"/>
              <w:bottom w:val="nil"/>
              <w:right w:val="nil"/>
            </w:tcBorders>
          </w:tcPr>
          <w:p w14:paraId="18771F4E" w14:textId="77777777" w:rsidR="00540B9A" w:rsidRPr="00BD4332" w:rsidRDefault="00540B9A" w:rsidP="006C098C">
            <w:pPr>
              <w:pStyle w:val="TAC"/>
            </w:pPr>
            <w:r w:rsidRPr="00BD4332">
              <w:t>5</w:t>
            </w:r>
          </w:p>
        </w:tc>
        <w:tc>
          <w:tcPr>
            <w:tcW w:w="851" w:type="dxa"/>
            <w:tcBorders>
              <w:top w:val="nil"/>
              <w:left w:val="nil"/>
              <w:bottom w:val="nil"/>
              <w:right w:val="nil"/>
            </w:tcBorders>
          </w:tcPr>
          <w:p w14:paraId="2CF8BFFD" w14:textId="77777777" w:rsidR="00540B9A" w:rsidRPr="00BD4332" w:rsidRDefault="00540B9A" w:rsidP="006C098C">
            <w:pPr>
              <w:pStyle w:val="TAC"/>
            </w:pPr>
            <w:r w:rsidRPr="00BD4332">
              <w:t>4</w:t>
            </w:r>
          </w:p>
        </w:tc>
        <w:tc>
          <w:tcPr>
            <w:tcW w:w="851" w:type="dxa"/>
            <w:tcBorders>
              <w:top w:val="nil"/>
              <w:left w:val="nil"/>
              <w:bottom w:val="nil"/>
              <w:right w:val="nil"/>
            </w:tcBorders>
          </w:tcPr>
          <w:p w14:paraId="5DEA1FC8" w14:textId="77777777" w:rsidR="00540B9A" w:rsidRPr="00BD4332" w:rsidRDefault="00540B9A" w:rsidP="006C098C">
            <w:pPr>
              <w:pStyle w:val="TAC"/>
            </w:pPr>
            <w:r w:rsidRPr="00BD4332">
              <w:t>3</w:t>
            </w:r>
          </w:p>
        </w:tc>
        <w:tc>
          <w:tcPr>
            <w:tcW w:w="851" w:type="dxa"/>
            <w:tcBorders>
              <w:top w:val="nil"/>
              <w:left w:val="nil"/>
              <w:bottom w:val="nil"/>
              <w:right w:val="nil"/>
            </w:tcBorders>
          </w:tcPr>
          <w:p w14:paraId="79D21172" w14:textId="77777777" w:rsidR="00540B9A" w:rsidRPr="00BD4332" w:rsidRDefault="00540B9A" w:rsidP="006C098C">
            <w:pPr>
              <w:pStyle w:val="TAC"/>
            </w:pPr>
            <w:r w:rsidRPr="00BD4332">
              <w:t>2</w:t>
            </w:r>
          </w:p>
        </w:tc>
        <w:tc>
          <w:tcPr>
            <w:tcW w:w="851" w:type="dxa"/>
            <w:tcBorders>
              <w:top w:val="nil"/>
              <w:left w:val="nil"/>
              <w:bottom w:val="nil"/>
              <w:right w:val="nil"/>
            </w:tcBorders>
          </w:tcPr>
          <w:p w14:paraId="0AF441CC" w14:textId="77777777" w:rsidR="00540B9A" w:rsidRPr="00BD4332" w:rsidRDefault="00540B9A" w:rsidP="006C098C">
            <w:pPr>
              <w:pStyle w:val="TAC"/>
            </w:pPr>
            <w:r w:rsidRPr="00BD4332">
              <w:t>1</w:t>
            </w:r>
          </w:p>
        </w:tc>
        <w:tc>
          <w:tcPr>
            <w:tcW w:w="1447" w:type="dxa"/>
            <w:tcBorders>
              <w:top w:val="nil"/>
              <w:left w:val="nil"/>
              <w:bottom w:val="nil"/>
              <w:right w:val="nil"/>
            </w:tcBorders>
          </w:tcPr>
          <w:p w14:paraId="578CDA7E" w14:textId="77777777" w:rsidR="00540B9A" w:rsidRPr="00BD4332" w:rsidRDefault="00540B9A" w:rsidP="006C098C">
            <w:pPr>
              <w:pStyle w:val="TAC"/>
            </w:pPr>
          </w:p>
        </w:tc>
      </w:tr>
      <w:tr w:rsidR="00540B9A" w:rsidRPr="00BD4332" w14:paraId="6DFFA7FA"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0CF08676"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026302A3" w14:textId="77777777" w:rsidR="00540B9A" w:rsidRPr="00BD4332" w:rsidRDefault="00540B9A" w:rsidP="006C098C">
            <w:pPr>
              <w:pStyle w:val="TAC"/>
            </w:pPr>
            <w:r w:rsidRPr="00BD4332">
              <w:t>Frequency List IEI</w:t>
            </w:r>
          </w:p>
        </w:tc>
        <w:tc>
          <w:tcPr>
            <w:tcW w:w="1447" w:type="dxa"/>
            <w:tcBorders>
              <w:top w:val="nil"/>
              <w:left w:val="nil"/>
              <w:bottom w:val="nil"/>
              <w:right w:val="nil"/>
            </w:tcBorders>
          </w:tcPr>
          <w:p w14:paraId="2B68C94F" w14:textId="77777777" w:rsidR="00540B9A" w:rsidRPr="00BD4332" w:rsidRDefault="00540B9A" w:rsidP="006C098C">
            <w:pPr>
              <w:pStyle w:val="TAC"/>
            </w:pPr>
            <w:r w:rsidRPr="00BD4332">
              <w:t>octet 1</w:t>
            </w:r>
          </w:p>
        </w:tc>
      </w:tr>
      <w:tr w:rsidR="00540B9A" w:rsidRPr="00BD4332" w14:paraId="4439DF07" w14:textId="77777777" w:rsidTr="006C098C">
        <w:tblPrEx>
          <w:tblCellMar>
            <w:top w:w="0" w:type="dxa"/>
            <w:bottom w:w="0" w:type="dxa"/>
          </w:tblCellMar>
        </w:tblPrEx>
        <w:trPr>
          <w:cantSplit/>
          <w:jc w:val="center"/>
        </w:trPr>
        <w:tc>
          <w:tcPr>
            <w:tcW w:w="6808" w:type="dxa"/>
            <w:gridSpan w:val="8"/>
            <w:tcBorders>
              <w:top w:val="nil"/>
              <w:left w:val="single" w:sz="6" w:space="0" w:color="auto"/>
              <w:bottom w:val="nil"/>
              <w:right w:val="single" w:sz="6" w:space="0" w:color="auto"/>
            </w:tcBorders>
          </w:tcPr>
          <w:p w14:paraId="03DC0F38" w14:textId="77777777" w:rsidR="00540B9A" w:rsidRPr="00BD4332" w:rsidRDefault="00540B9A" w:rsidP="006C098C">
            <w:pPr>
              <w:pStyle w:val="TAC"/>
            </w:pPr>
            <w:r w:rsidRPr="00BD4332">
              <w:t>Length of frequency list contents</w:t>
            </w:r>
          </w:p>
        </w:tc>
        <w:tc>
          <w:tcPr>
            <w:tcW w:w="1447" w:type="dxa"/>
            <w:tcBorders>
              <w:top w:val="nil"/>
              <w:left w:val="nil"/>
              <w:bottom w:val="nil"/>
              <w:right w:val="nil"/>
            </w:tcBorders>
          </w:tcPr>
          <w:p w14:paraId="2C409250" w14:textId="77777777" w:rsidR="00540B9A" w:rsidRPr="00BD4332" w:rsidRDefault="00540B9A" w:rsidP="006C098C">
            <w:pPr>
              <w:pStyle w:val="TAC"/>
            </w:pPr>
            <w:r w:rsidRPr="00BD4332">
              <w:t>octet 2</w:t>
            </w:r>
          </w:p>
        </w:tc>
      </w:tr>
      <w:tr w:rsidR="00540B9A" w:rsidRPr="00BD4332" w14:paraId="1F05DD3F"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nil"/>
            </w:tcBorders>
          </w:tcPr>
          <w:p w14:paraId="7B2DF2D2" w14:textId="77777777" w:rsidR="00540B9A" w:rsidRPr="00BD4332" w:rsidRDefault="00540B9A" w:rsidP="006C098C">
            <w:pPr>
              <w:pStyle w:val="TAC"/>
            </w:pPr>
            <w:r w:rsidRPr="00BD4332">
              <w:t>1</w:t>
            </w:r>
          </w:p>
        </w:tc>
        <w:tc>
          <w:tcPr>
            <w:tcW w:w="851" w:type="dxa"/>
            <w:tcBorders>
              <w:top w:val="single" w:sz="6" w:space="0" w:color="auto"/>
              <w:left w:val="nil"/>
              <w:bottom w:val="nil"/>
              <w:right w:val="single" w:sz="6" w:space="0" w:color="auto"/>
            </w:tcBorders>
          </w:tcPr>
          <w:p w14:paraId="2CC955FB"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42F4430B"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2FBCD410"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nil"/>
            </w:tcBorders>
          </w:tcPr>
          <w:p w14:paraId="7A204632" w14:textId="77777777" w:rsidR="00540B9A" w:rsidRPr="00BD4332" w:rsidRDefault="00540B9A" w:rsidP="006C098C">
            <w:pPr>
              <w:pStyle w:val="TAC"/>
            </w:pPr>
            <w:r w:rsidRPr="00BD4332">
              <w:t>1</w:t>
            </w:r>
          </w:p>
        </w:tc>
        <w:tc>
          <w:tcPr>
            <w:tcW w:w="851" w:type="dxa"/>
            <w:tcBorders>
              <w:top w:val="single" w:sz="6" w:space="0" w:color="auto"/>
              <w:left w:val="nil"/>
              <w:bottom w:val="nil"/>
              <w:right w:val="nil"/>
            </w:tcBorders>
          </w:tcPr>
          <w:p w14:paraId="4331EAF1" w14:textId="77777777" w:rsidR="00540B9A" w:rsidRPr="00BD4332" w:rsidRDefault="00540B9A" w:rsidP="006C098C">
            <w:pPr>
              <w:pStyle w:val="TAC"/>
            </w:pPr>
            <w:r w:rsidRPr="00BD4332">
              <w:t>1</w:t>
            </w:r>
          </w:p>
        </w:tc>
        <w:tc>
          <w:tcPr>
            <w:tcW w:w="851" w:type="dxa"/>
            <w:tcBorders>
              <w:top w:val="single" w:sz="6" w:space="0" w:color="auto"/>
              <w:left w:val="nil"/>
              <w:bottom w:val="nil"/>
              <w:right w:val="single" w:sz="6" w:space="0" w:color="auto"/>
            </w:tcBorders>
          </w:tcPr>
          <w:p w14:paraId="6D0F0646"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7470ACC1" w14:textId="77777777" w:rsidR="00540B9A" w:rsidRPr="00BD4332" w:rsidRDefault="00540B9A" w:rsidP="006C098C">
            <w:pPr>
              <w:pStyle w:val="TAC"/>
            </w:pPr>
            <w:r w:rsidRPr="00BD4332">
              <w:t>ORIG-</w:t>
            </w:r>
          </w:p>
        </w:tc>
        <w:tc>
          <w:tcPr>
            <w:tcW w:w="1447" w:type="dxa"/>
            <w:tcBorders>
              <w:top w:val="nil"/>
              <w:left w:val="nil"/>
              <w:bottom w:val="nil"/>
              <w:right w:val="nil"/>
            </w:tcBorders>
          </w:tcPr>
          <w:p w14:paraId="21A055BC" w14:textId="77777777" w:rsidR="00540B9A" w:rsidRPr="00BD4332" w:rsidRDefault="00540B9A" w:rsidP="006C098C">
            <w:pPr>
              <w:pStyle w:val="TAC"/>
            </w:pPr>
          </w:p>
        </w:tc>
      </w:tr>
      <w:tr w:rsidR="00540B9A" w:rsidRPr="00BD4332" w14:paraId="3252AD99" w14:textId="77777777" w:rsidTr="006C098C">
        <w:tblPrEx>
          <w:tblCellMar>
            <w:top w:w="0" w:type="dxa"/>
            <w:bottom w:w="0" w:type="dxa"/>
          </w:tblCellMar>
        </w:tblPrEx>
        <w:trPr>
          <w:cantSplit/>
          <w:jc w:val="center"/>
        </w:trPr>
        <w:tc>
          <w:tcPr>
            <w:tcW w:w="1702" w:type="dxa"/>
            <w:gridSpan w:val="2"/>
            <w:tcBorders>
              <w:top w:val="nil"/>
              <w:left w:val="single" w:sz="6" w:space="0" w:color="auto"/>
              <w:bottom w:val="nil"/>
              <w:right w:val="single" w:sz="6" w:space="0" w:color="auto"/>
            </w:tcBorders>
          </w:tcPr>
          <w:p w14:paraId="3F058C75" w14:textId="77777777" w:rsidR="00540B9A" w:rsidRPr="00BD4332" w:rsidRDefault="00540B9A" w:rsidP="006C098C">
            <w:pPr>
              <w:pStyle w:val="TAC"/>
            </w:pPr>
            <w:r w:rsidRPr="00BD4332">
              <w:t>FORMAT-ID</w:t>
            </w:r>
          </w:p>
        </w:tc>
        <w:tc>
          <w:tcPr>
            <w:tcW w:w="851" w:type="dxa"/>
            <w:tcBorders>
              <w:top w:val="nil"/>
              <w:left w:val="single" w:sz="6" w:space="0" w:color="auto"/>
              <w:bottom w:val="nil"/>
              <w:right w:val="single" w:sz="6" w:space="0" w:color="auto"/>
            </w:tcBorders>
          </w:tcPr>
          <w:p w14:paraId="52EA44C9" w14:textId="77777777" w:rsidR="00540B9A" w:rsidRPr="00BD4332" w:rsidRDefault="00540B9A" w:rsidP="006C098C">
            <w:pPr>
              <w:pStyle w:val="TAC"/>
            </w:pPr>
            <w:r w:rsidRPr="00BD4332">
              <w:t>spare</w:t>
            </w:r>
          </w:p>
        </w:tc>
        <w:tc>
          <w:tcPr>
            <w:tcW w:w="851" w:type="dxa"/>
            <w:tcBorders>
              <w:top w:val="nil"/>
              <w:left w:val="single" w:sz="6" w:space="0" w:color="auto"/>
              <w:bottom w:val="nil"/>
              <w:right w:val="single" w:sz="6" w:space="0" w:color="auto"/>
            </w:tcBorders>
          </w:tcPr>
          <w:p w14:paraId="005DBC86" w14:textId="77777777" w:rsidR="00540B9A" w:rsidRPr="00BD4332" w:rsidRDefault="00540B9A" w:rsidP="006C098C">
            <w:pPr>
              <w:pStyle w:val="TAC"/>
            </w:pPr>
            <w:r w:rsidRPr="00BD4332">
              <w:t>spare</w:t>
            </w:r>
          </w:p>
        </w:tc>
        <w:tc>
          <w:tcPr>
            <w:tcW w:w="2553" w:type="dxa"/>
            <w:gridSpan w:val="3"/>
            <w:tcBorders>
              <w:top w:val="nil"/>
              <w:left w:val="single" w:sz="6" w:space="0" w:color="auto"/>
              <w:bottom w:val="nil"/>
              <w:right w:val="single" w:sz="6" w:space="0" w:color="auto"/>
            </w:tcBorders>
          </w:tcPr>
          <w:p w14:paraId="27160A91" w14:textId="77777777" w:rsidR="00540B9A" w:rsidRPr="00BD4332" w:rsidRDefault="00540B9A" w:rsidP="006C098C">
            <w:pPr>
              <w:pStyle w:val="TAC"/>
            </w:pPr>
            <w:r w:rsidRPr="00BD4332">
              <w:t>FORMAT-ID</w:t>
            </w:r>
          </w:p>
        </w:tc>
        <w:tc>
          <w:tcPr>
            <w:tcW w:w="851" w:type="dxa"/>
            <w:tcBorders>
              <w:top w:val="nil"/>
              <w:left w:val="single" w:sz="6" w:space="0" w:color="auto"/>
              <w:bottom w:val="nil"/>
              <w:right w:val="single" w:sz="6" w:space="0" w:color="auto"/>
            </w:tcBorders>
          </w:tcPr>
          <w:p w14:paraId="13A024C3" w14:textId="77777777" w:rsidR="00540B9A" w:rsidRPr="00BD4332" w:rsidRDefault="00540B9A" w:rsidP="006C098C">
            <w:pPr>
              <w:pStyle w:val="TAC"/>
            </w:pPr>
            <w:r w:rsidRPr="00BD4332">
              <w:t>ARFCN</w:t>
            </w:r>
            <w:r w:rsidRPr="00BD4332">
              <w:br/>
              <w:t>high</w:t>
            </w:r>
          </w:p>
        </w:tc>
        <w:tc>
          <w:tcPr>
            <w:tcW w:w="1447" w:type="dxa"/>
            <w:tcBorders>
              <w:top w:val="nil"/>
              <w:left w:val="nil"/>
              <w:bottom w:val="nil"/>
              <w:right w:val="nil"/>
            </w:tcBorders>
          </w:tcPr>
          <w:p w14:paraId="01AF04AA" w14:textId="77777777" w:rsidR="00540B9A" w:rsidRPr="00BD4332" w:rsidRDefault="00540B9A" w:rsidP="006C098C">
            <w:pPr>
              <w:pStyle w:val="TAC"/>
            </w:pPr>
            <w:r w:rsidRPr="00BD4332">
              <w:t>octet 3</w:t>
            </w:r>
          </w:p>
        </w:tc>
      </w:tr>
      <w:tr w:rsidR="00540B9A" w:rsidRPr="00BD4332" w14:paraId="37D76B87"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28DA9722" w14:textId="77777777" w:rsidR="00540B9A" w:rsidRPr="00BD4332" w:rsidRDefault="00540B9A" w:rsidP="006C098C">
            <w:pPr>
              <w:pStyle w:val="TAC"/>
            </w:pPr>
            <w:r w:rsidRPr="00BD4332">
              <w:t>ORIG-ARFCN (middle part)</w:t>
            </w:r>
          </w:p>
        </w:tc>
        <w:tc>
          <w:tcPr>
            <w:tcW w:w="1447" w:type="dxa"/>
            <w:tcBorders>
              <w:top w:val="nil"/>
              <w:left w:val="nil"/>
              <w:bottom w:val="nil"/>
              <w:right w:val="nil"/>
            </w:tcBorders>
          </w:tcPr>
          <w:p w14:paraId="64E4C7F2" w14:textId="77777777" w:rsidR="00540B9A" w:rsidRPr="00BD4332" w:rsidRDefault="00540B9A" w:rsidP="006C098C">
            <w:pPr>
              <w:pStyle w:val="TAC"/>
            </w:pPr>
            <w:r w:rsidRPr="00BD4332">
              <w:t>octet 4</w:t>
            </w:r>
          </w:p>
        </w:tc>
      </w:tr>
      <w:tr w:rsidR="00540B9A" w:rsidRPr="00BD4332" w14:paraId="68359BEA"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5E44E100" w14:textId="77777777" w:rsidR="00540B9A" w:rsidRPr="00BD4332" w:rsidRDefault="00540B9A" w:rsidP="006C098C">
            <w:pPr>
              <w:pStyle w:val="TAC"/>
            </w:pPr>
            <w:r w:rsidRPr="00BD4332">
              <w:t>ORIG-</w:t>
            </w:r>
            <w:r w:rsidRPr="00BD4332">
              <w:br/>
              <w:t>ARFCN</w:t>
            </w:r>
            <w:r w:rsidRPr="00BD4332">
              <w:br/>
              <w:t>low</w:t>
            </w:r>
          </w:p>
        </w:tc>
        <w:tc>
          <w:tcPr>
            <w:tcW w:w="5957" w:type="dxa"/>
            <w:gridSpan w:val="7"/>
            <w:tcBorders>
              <w:top w:val="single" w:sz="6" w:space="0" w:color="auto"/>
              <w:left w:val="single" w:sz="6" w:space="0" w:color="auto"/>
              <w:bottom w:val="nil"/>
              <w:right w:val="single" w:sz="6" w:space="0" w:color="auto"/>
            </w:tcBorders>
          </w:tcPr>
          <w:p w14:paraId="1378975E" w14:textId="77777777" w:rsidR="00540B9A" w:rsidRPr="00BD4332" w:rsidRDefault="00540B9A" w:rsidP="006C098C">
            <w:pPr>
              <w:pStyle w:val="TAC"/>
            </w:pPr>
            <w:r w:rsidRPr="00BD4332">
              <w:t>W(1)</w:t>
            </w:r>
            <w:r w:rsidRPr="00BD4332">
              <w:br/>
              <w:t>(high part)</w:t>
            </w:r>
          </w:p>
        </w:tc>
        <w:tc>
          <w:tcPr>
            <w:tcW w:w="1447" w:type="dxa"/>
            <w:tcBorders>
              <w:top w:val="nil"/>
              <w:left w:val="nil"/>
              <w:bottom w:val="nil"/>
              <w:right w:val="nil"/>
            </w:tcBorders>
          </w:tcPr>
          <w:p w14:paraId="1453A6E0" w14:textId="77777777" w:rsidR="00540B9A" w:rsidRPr="00BD4332" w:rsidRDefault="00540B9A" w:rsidP="006C098C">
            <w:pPr>
              <w:pStyle w:val="TAC"/>
            </w:pPr>
            <w:r w:rsidRPr="00BD4332">
              <w:t>octet 5</w:t>
            </w:r>
          </w:p>
        </w:tc>
      </w:tr>
      <w:tr w:rsidR="00540B9A" w:rsidRPr="00BD4332" w14:paraId="342332E1" w14:textId="77777777" w:rsidTr="006C098C">
        <w:tblPrEx>
          <w:tblCellMar>
            <w:top w:w="0" w:type="dxa"/>
            <w:bottom w:w="0" w:type="dxa"/>
          </w:tblCellMar>
        </w:tblPrEx>
        <w:trPr>
          <w:cantSplit/>
          <w:jc w:val="center"/>
        </w:trPr>
        <w:tc>
          <w:tcPr>
            <w:tcW w:w="6808" w:type="dxa"/>
            <w:gridSpan w:val="8"/>
            <w:tcBorders>
              <w:top w:val="single" w:sz="4" w:space="0" w:color="auto"/>
              <w:left w:val="single" w:sz="4" w:space="0" w:color="auto"/>
              <w:bottom w:val="single" w:sz="4" w:space="0" w:color="auto"/>
              <w:right w:val="single" w:sz="4" w:space="0" w:color="auto"/>
            </w:tcBorders>
          </w:tcPr>
          <w:p w14:paraId="6BAB5737" w14:textId="77777777" w:rsidR="00540B9A" w:rsidRPr="00BD4332" w:rsidRDefault="00540B9A" w:rsidP="006C098C">
            <w:pPr>
              <w:pStyle w:val="TAL"/>
            </w:pPr>
            <w:r w:rsidRPr="00BD4332">
              <w:t>W(2) to W(3) are on 6 bits, when present</w:t>
            </w:r>
          </w:p>
          <w:p w14:paraId="273DD8CF" w14:textId="77777777" w:rsidR="00540B9A" w:rsidRPr="00BD4332" w:rsidRDefault="00540B9A" w:rsidP="006C098C">
            <w:pPr>
              <w:pStyle w:val="TAL"/>
            </w:pPr>
            <w:r w:rsidRPr="00BD4332">
              <w:t>W(4) to W(7) are on 5 bits, when present</w:t>
            </w:r>
          </w:p>
          <w:p w14:paraId="0AB3528C" w14:textId="77777777" w:rsidR="00540B9A" w:rsidRPr="00BD4332" w:rsidRDefault="00540B9A" w:rsidP="006C098C">
            <w:pPr>
              <w:pStyle w:val="TAL"/>
            </w:pPr>
            <w:r w:rsidRPr="00BD4332">
              <w:t>W(8) to W(15) are on 4 bits, when present</w:t>
            </w:r>
          </w:p>
          <w:p w14:paraId="1C727411" w14:textId="77777777" w:rsidR="00540B9A" w:rsidRPr="00BD4332" w:rsidRDefault="00540B9A" w:rsidP="006C098C">
            <w:pPr>
              <w:pStyle w:val="TAL"/>
            </w:pPr>
            <w:r w:rsidRPr="00BD4332">
              <w:t>W(16) to W(31) are on 3 bits, when present</w:t>
            </w:r>
          </w:p>
          <w:p w14:paraId="6DDB7448" w14:textId="77777777" w:rsidR="00540B9A" w:rsidRPr="00BD4332" w:rsidRDefault="00540B9A" w:rsidP="006C098C">
            <w:pPr>
              <w:pStyle w:val="TAL"/>
            </w:pPr>
            <w:r w:rsidRPr="00BD4332">
              <w:t>W(2</w:t>
            </w:r>
            <w:r w:rsidRPr="00BD4332">
              <w:rPr>
                <w:rFonts w:ascii="Helvetica" w:hAnsi="Helvetica"/>
                <w:vertAlign w:val="superscript"/>
              </w:rPr>
              <w:t>k</w:t>
            </w:r>
            <w:r w:rsidRPr="00BD4332">
              <w:t>) to W(2</w:t>
            </w:r>
            <w:r w:rsidRPr="00BD4332">
              <w:rPr>
                <w:rFonts w:ascii="Helvetica" w:hAnsi="Helvetica"/>
                <w:vertAlign w:val="superscript"/>
              </w:rPr>
              <w:t>(k+1)</w:t>
            </w:r>
            <w:r w:rsidRPr="00BD4332">
              <w:t>-1) are on 7-k bits when present</w:t>
            </w:r>
          </w:p>
          <w:p w14:paraId="1708F2A2" w14:textId="77777777" w:rsidR="00540B9A" w:rsidRPr="00BD4332" w:rsidRDefault="00540B9A" w:rsidP="006C098C">
            <w:pPr>
              <w:pStyle w:val="TAL"/>
            </w:pPr>
            <w:r w:rsidRPr="00BD4332">
              <w:t>and so on</w:t>
            </w:r>
          </w:p>
        </w:tc>
        <w:tc>
          <w:tcPr>
            <w:tcW w:w="1447" w:type="dxa"/>
            <w:tcBorders>
              <w:top w:val="nil"/>
              <w:left w:val="nil"/>
              <w:bottom w:val="nil"/>
              <w:right w:val="nil"/>
            </w:tcBorders>
          </w:tcPr>
          <w:p w14:paraId="4D50E9B9" w14:textId="77777777" w:rsidR="00540B9A" w:rsidRPr="00BD4332" w:rsidRDefault="00540B9A" w:rsidP="006C098C">
            <w:pPr>
              <w:pStyle w:val="TAL"/>
            </w:pPr>
          </w:p>
        </w:tc>
      </w:tr>
    </w:tbl>
    <w:p w14:paraId="45639EF4" w14:textId="77777777" w:rsidR="00540B9A" w:rsidRPr="00BD4332" w:rsidRDefault="00540B9A" w:rsidP="00540B9A">
      <w:pPr>
        <w:pStyle w:val="NF"/>
      </w:pPr>
    </w:p>
    <w:p w14:paraId="19D5DFD8" w14:textId="77777777" w:rsidR="00540B9A" w:rsidRPr="00BD4332" w:rsidRDefault="00540B9A" w:rsidP="00540B9A">
      <w:pPr>
        <w:pStyle w:val="TF"/>
      </w:pPr>
      <w:r w:rsidRPr="00BD4332">
        <w:t>Figure 10.5.2.13.6.1: </w:t>
      </w:r>
      <w:r w:rsidRPr="00BD4332">
        <w:rPr>
          <w:i/>
        </w:rPr>
        <w:t>Frequency List</w:t>
      </w:r>
      <w:r w:rsidRPr="00BD4332">
        <w:t xml:space="preserve"> information element (Range 128 format)</w:t>
      </w:r>
    </w:p>
    <w:p w14:paraId="3CF915D8" w14:textId="77777777" w:rsidR="00540B9A" w:rsidRPr="00BD4332" w:rsidRDefault="00540B9A" w:rsidP="00540B9A">
      <w:pPr>
        <w:pStyle w:val="TH"/>
      </w:pPr>
      <w:r w:rsidRPr="00BD4332">
        <w:t>Table 10.5.2.13.6.1: </w:t>
      </w:r>
      <w:r w:rsidRPr="00BD4332">
        <w:rPr>
          <w:i/>
        </w:rPr>
        <w:t>Frequency List</w:t>
      </w:r>
      <w:r w:rsidRPr="00BD4332">
        <w:t xml:space="preserve"> information element, range 128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036"/>
      </w:tblGrid>
      <w:tr w:rsidR="00540B9A" w:rsidRPr="00BD4332" w14:paraId="00947EB2" w14:textId="77777777" w:rsidTr="006C098C">
        <w:tblPrEx>
          <w:tblCellMar>
            <w:top w:w="0" w:type="dxa"/>
            <w:bottom w:w="0" w:type="dxa"/>
          </w:tblCellMar>
        </w:tblPrEx>
        <w:trPr>
          <w:cantSplit/>
          <w:jc w:val="center"/>
        </w:trPr>
        <w:tc>
          <w:tcPr>
            <w:tcW w:w="9036" w:type="dxa"/>
          </w:tcPr>
          <w:p w14:paraId="3AC7D809" w14:textId="77777777" w:rsidR="00540B9A" w:rsidRPr="00BD4332" w:rsidRDefault="00540B9A" w:rsidP="006C098C">
            <w:pPr>
              <w:pStyle w:val="PL"/>
            </w:pPr>
            <w:r w:rsidRPr="00BD4332">
              <w:t>ORIG-ARFCN, origin ARFCN (octet 3, 4 and 5)</w:t>
            </w:r>
          </w:p>
          <w:p w14:paraId="1FB79F92" w14:textId="77777777" w:rsidR="00540B9A" w:rsidRPr="00BD4332" w:rsidRDefault="00540B9A" w:rsidP="006C098C">
            <w:pPr>
              <w:pStyle w:val="PL"/>
            </w:pPr>
          </w:p>
          <w:p w14:paraId="627176C2" w14:textId="77777777" w:rsidR="00540B9A" w:rsidRPr="00BD4332" w:rsidRDefault="00540B9A" w:rsidP="006C098C">
            <w:pPr>
              <w:pStyle w:val="PL"/>
            </w:pPr>
            <w:r w:rsidRPr="00BD4332">
              <w:t>This field encodes the ARFCN of one frequency belonging to the set. This value is also used to decode the rest of the element.</w:t>
            </w:r>
          </w:p>
          <w:p w14:paraId="35E5DEB2" w14:textId="77777777" w:rsidR="00540B9A" w:rsidRPr="00BD4332" w:rsidRDefault="00540B9A" w:rsidP="006C098C">
            <w:pPr>
              <w:pStyle w:val="PL"/>
            </w:pPr>
          </w:p>
          <w:p w14:paraId="4E9D33EC" w14:textId="77777777" w:rsidR="00540B9A" w:rsidRPr="00BD4332" w:rsidRDefault="00540B9A" w:rsidP="006C098C">
            <w:pPr>
              <w:pStyle w:val="PL"/>
            </w:pPr>
            <w:r w:rsidRPr="00BD4332">
              <w:t>W(i), i from 1 to M (octet 5 and next):</w:t>
            </w:r>
          </w:p>
          <w:p w14:paraId="7FDDB5BA" w14:textId="77777777" w:rsidR="00540B9A" w:rsidRPr="00BD4332" w:rsidRDefault="00540B9A" w:rsidP="006C098C">
            <w:pPr>
              <w:pStyle w:val="PL"/>
            </w:pPr>
          </w:p>
          <w:p w14:paraId="7791AE55" w14:textId="77777777" w:rsidR="00540B9A" w:rsidRPr="00BD4332" w:rsidRDefault="00540B9A" w:rsidP="006C098C">
            <w:pPr>
              <w:pStyle w:val="PL"/>
            </w:pPr>
            <w:r w:rsidRPr="00BD4332">
              <w:t>Each W(i) encodes a non negative integer in binary format.</w:t>
            </w:r>
          </w:p>
          <w:p w14:paraId="2AD9E632" w14:textId="77777777" w:rsidR="00540B9A" w:rsidRPr="00BD4332" w:rsidRDefault="00540B9A" w:rsidP="006C098C">
            <w:pPr>
              <w:pStyle w:val="PL"/>
            </w:pPr>
          </w:p>
          <w:p w14:paraId="0460D4A0" w14:textId="77777777" w:rsidR="00540B9A" w:rsidRPr="00BD4332" w:rsidRDefault="00540B9A" w:rsidP="006C098C">
            <w:pPr>
              <w:pStyle w:val="PL"/>
            </w:pPr>
            <w:r w:rsidRPr="00BD4332">
              <w:t>If W(k) is null, W(i) for i&gt;k must be null also.</w:t>
            </w:r>
          </w:p>
          <w:p w14:paraId="11C9A40B" w14:textId="77777777" w:rsidR="00540B9A" w:rsidRPr="00BD4332" w:rsidRDefault="00540B9A" w:rsidP="006C098C">
            <w:pPr>
              <w:pStyle w:val="PL"/>
            </w:pPr>
          </w:p>
          <w:p w14:paraId="7FA6EA06" w14:textId="77777777" w:rsidR="00540B9A" w:rsidRPr="00BD4332" w:rsidRDefault="00540B9A" w:rsidP="006C098C">
            <w:pPr>
              <w:pStyle w:val="PL"/>
            </w:pPr>
            <w:r w:rsidRPr="00BD4332">
              <w:t>Each non null W(k) allows to compute, together with some previous W(i) the ARFCN F(k) of a frequency in the set. The first computation formulas are given hereafter, with the following conventions:</w:t>
            </w:r>
          </w:p>
          <w:p w14:paraId="416CD294" w14:textId="77777777" w:rsidR="00540B9A" w:rsidRPr="00BD4332" w:rsidRDefault="00540B9A" w:rsidP="006C098C">
            <w:pPr>
              <w:pStyle w:val="PL"/>
            </w:pPr>
          </w:p>
          <w:p w14:paraId="06D74EE9"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Wi</w:t>
            </w:r>
            <w:r w:rsidRPr="00BD4332">
              <w:tab/>
              <w:t>denotes W(i); W0 denotes the value of ORIG-ARFCN</w:t>
            </w:r>
          </w:p>
          <w:p w14:paraId="0CFAFDA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Fi</w:t>
            </w:r>
            <w:r w:rsidRPr="00BD4332">
              <w:tab/>
              <w:t>denotes F(i);</w:t>
            </w:r>
          </w:p>
          <w:p w14:paraId="13E12A83"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w:t>
            </w:r>
            <w:r w:rsidRPr="00BD4332">
              <w:tab/>
              <w:t>indicates the natural integer addition;</w:t>
            </w:r>
          </w:p>
          <w:p w14:paraId="4028A45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w:t>
            </w:r>
            <w:r w:rsidRPr="00BD4332">
              <w:tab/>
              <w:t>indicates the natural integer multiplication;</w:t>
            </w:r>
          </w:p>
          <w:p w14:paraId="723501F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n mod m</w:t>
            </w:r>
            <w:r w:rsidRPr="00BD4332">
              <w:tab/>
              <w:t xml:space="preserve">indicates the remainder of the euclidian division of n by m, ie </w:t>
            </w:r>
            <w:r w:rsidRPr="00BD4332">
              <w:br/>
              <w:t xml:space="preserve">0 </w:t>
            </w:r>
            <w:r w:rsidRPr="00BD4332">
              <w:rPr>
                <w:rFonts w:cs="Courier New"/>
              </w:rPr>
              <w:sym w:font="Symbol" w:char="F0A3"/>
            </w:r>
            <w:r w:rsidRPr="00BD4332">
              <w:t xml:space="preserve"> (n mod m) </w:t>
            </w:r>
            <w:r w:rsidRPr="00BD4332">
              <w:rPr>
                <w:rFonts w:cs="Courier New"/>
              </w:rPr>
              <w:sym w:font="Symbol" w:char="F0A3"/>
            </w:r>
            <w:r w:rsidRPr="00BD4332">
              <w:t xml:space="preserve"> m-1 and there exists k such that </w:t>
            </w:r>
            <w:r w:rsidRPr="00BD4332">
              <w:br/>
              <w:t>n = (k*m) + (n mod m);</w:t>
            </w:r>
          </w:p>
          <w:p w14:paraId="7698ECDE"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p>
          <w:p w14:paraId="63C3EAF8"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n smod m</w:t>
            </w:r>
            <w:r w:rsidRPr="00BD4332">
              <w:tab/>
              <w:t xml:space="preserve">indicates the offset remainder of the euclidian division of n by m, ie </w:t>
            </w:r>
            <w:r w:rsidRPr="00BD4332">
              <w:br/>
              <w:t xml:space="preserve">1 </w:t>
            </w:r>
            <w:r w:rsidRPr="00BD4332">
              <w:sym w:font="Symbol" w:char="F0A3"/>
            </w:r>
            <w:r w:rsidRPr="00BD4332">
              <w:t xml:space="preserve"> (n smod m) </w:t>
            </w:r>
            <w:r w:rsidRPr="00BD4332">
              <w:sym w:font="Symbol" w:char="F0A3"/>
            </w:r>
            <w:r w:rsidRPr="00BD4332">
              <w:t xml:space="preserve"> m and there exists k such that </w:t>
            </w:r>
            <w:r w:rsidRPr="00BD4332">
              <w:br/>
              <w:t>n = (k*m) + (n smod m);</w:t>
            </w:r>
          </w:p>
          <w:p w14:paraId="6E1A22B4" w14:textId="77777777" w:rsidR="00540B9A" w:rsidRPr="00BD4332" w:rsidRDefault="00540B9A" w:rsidP="006C098C">
            <w:pPr>
              <w:pStyle w:val="PL"/>
            </w:pPr>
          </w:p>
          <w:p w14:paraId="7BB241D5" w14:textId="77777777" w:rsidR="00540B9A" w:rsidRPr="00BD4332" w:rsidRDefault="00540B9A" w:rsidP="006C098C">
            <w:pPr>
              <w:pStyle w:val="PL"/>
            </w:pPr>
          </w:p>
        </w:tc>
      </w:tr>
      <w:tr w:rsidR="00540B9A" w:rsidRPr="00BD4332" w14:paraId="1383130A" w14:textId="77777777" w:rsidTr="006C098C">
        <w:tblPrEx>
          <w:tblCellMar>
            <w:top w:w="0" w:type="dxa"/>
            <w:bottom w:w="0" w:type="dxa"/>
          </w:tblCellMar>
        </w:tblPrEx>
        <w:trPr>
          <w:cantSplit/>
          <w:jc w:val="center"/>
        </w:trPr>
        <w:tc>
          <w:tcPr>
            <w:tcW w:w="9036" w:type="dxa"/>
          </w:tcPr>
          <w:p w14:paraId="5BCD1EF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lastRenderedPageBreak/>
              <w:t>F1 =</w:t>
            </w:r>
            <w:r w:rsidRPr="00BD4332">
              <w:tab/>
              <w:t>(W0 + W1) mod 1024</w:t>
            </w:r>
          </w:p>
          <w:p w14:paraId="6729112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F2 =</w:t>
            </w:r>
            <w:r w:rsidRPr="00BD4332">
              <w:tab/>
              <w:t>(W0 + (W1 - 64 + W2) smod 127) mod 1024</w:t>
            </w:r>
          </w:p>
          <w:p w14:paraId="2D84691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F3 =</w:t>
            </w:r>
            <w:r w:rsidRPr="00BD4332">
              <w:tab/>
              <w:t>(W0 + (W1 + W3) smod 127) mod 1024</w:t>
            </w:r>
          </w:p>
          <w:p w14:paraId="4BC0D30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F4 =</w:t>
            </w:r>
            <w:r w:rsidRPr="00BD4332">
              <w:tab/>
              <w:t>(W0 + (W1 - 64 + (W2 - 32 + W4) smod 63) smod 127) mod 1024</w:t>
            </w:r>
          </w:p>
          <w:p w14:paraId="3F6D73F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F5 =</w:t>
            </w:r>
            <w:r w:rsidRPr="00BD4332">
              <w:tab/>
              <w:t>(W0 + (W1 + (W3 - 32 + W5) smod 63) smod 127) mod 1024</w:t>
            </w:r>
          </w:p>
          <w:p w14:paraId="65058C56"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F6 =</w:t>
            </w:r>
            <w:r w:rsidRPr="00BD4332">
              <w:tab/>
              <w:t>(W0 + (W1 - 64 + (W2 + W6) smod 63) smod 127) mod 1024</w:t>
            </w:r>
          </w:p>
          <w:p w14:paraId="20E5AA6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F7 =</w:t>
            </w:r>
            <w:r w:rsidRPr="00BD4332">
              <w:tab/>
              <w:t>(W0 + (W1 + (W3 + W7) smod 63) smod 127) mod 1024</w:t>
            </w:r>
          </w:p>
          <w:p w14:paraId="25C68E6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F8 =</w:t>
            </w:r>
            <w:r w:rsidRPr="00BD4332">
              <w:tab/>
              <w:t>(W0 + (W1 - 64 + (W2 - 32 + (W4 - 16 + W8 ) smod 31) smod 63) smod 127) mod 1024</w:t>
            </w:r>
          </w:p>
          <w:p w14:paraId="4D52CC1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F9 =</w:t>
            </w:r>
            <w:r w:rsidRPr="00BD4332">
              <w:tab/>
              <w:t>(W0 + (W1 + (W3 - 32 + (W5 - 16 + W9 ) smod 31) smod 63) smod 127) mod 1024</w:t>
            </w:r>
          </w:p>
          <w:p w14:paraId="7C6CFFD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F10 =</w:t>
            </w:r>
            <w:r w:rsidRPr="00BD4332">
              <w:tab/>
              <w:t>(W0 + (W1 - 64 + (W2 + (W6 - 16 + W10) smod 31) smod 63) smod 127) mod 1024</w:t>
            </w:r>
          </w:p>
          <w:p w14:paraId="7CA0121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F11 =</w:t>
            </w:r>
            <w:r w:rsidRPr="00BD4332">
              <w:tab/>
              <w:t>(W0 + (W1 + (W3 + (W7 - 16 + W11) smod 31) smod 63) smod 127) mod 1024</w:t>
            </w:r>
          </w:p>
          <w:p w14:paraId="23E278F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F12 =</w:t>
            </w:r>
            <w:r w:rsidRPr="00BD4332">
              <w:tab/>
              <w:t>(W0 + (W1 - 64 + (W2 - 32 + (W4 + W12) smod 31) smod 63) smod 127) mod 1024</w:t>
            </w:r>
          </w:p>
          <w:p w14:paraId="42482EC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F13 =</w:t>
            </w:r>
            <w:r w:rsidRPr="00BD4332">
              <w:tab/>
              <w:t>(W0 + (W1 + (W3 - 32 + (W5 + W13) smod 31) smod 63) smod 127) mod 1024</w:t>
            </w:r>
          </w:p>
          <w:p w14:paraId="6637F40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F14 =</w:t>
            </w:r>
            <w:r w:rsidRPr="00BD4332">
              <w:tab/>
              <w:t>(W0 + (W1 - 64 + (W2 + (W6 + W14) smod 31) smod 63) smod 127) mod 1024</w:t>
            </w:r>
          </w:p>
          <w:p w14:paraId="0B99283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F15 =</w:t>
            </w:r>
            <w:r w:rsidRPr="00BD4332">
              <w:tab/>
              <w:t>(W0 + (W1 + (W3 + (W7 + W15) smod 31) smod 63) smod 127) mod 1024</w:t>
            </w:r>
          </w:p>
          <w:p w14:paraId="0DA90CB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F16 =</w:t>
            </w:r>
            <w:r w:rsidRPr="00BD4332">
              <w:tab/>
              <w:t>(W0 + (W1 - 64 + (W2 - 32 + (W4 - 16 + (W8 - 8 + W16) smod 15) smod 31) smod 63) smod 127) mod 1024</w:t>
            </w:r>
          </w:p>
          <w:p w14:paraId="2958B10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F17 =</w:t>
            </w:r>
            <w:r w:rsidRPr="00BD4332">
              <w:tab/>
              <w:t>(W0 + (W1 + (W3 - 32 + (W5 - 16 + (W9 - 8 + W17) smod 15) smod 31) smod 63) smod 127) mod 1024</w:t>
            </w:r>
          </w:p>
          <w:p w14:paraId="4A8D15E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F18 =</w:t>
            </w:r>
            <w:r w:rsidRPr="00BD4332">
              <w:tab/>
              <w:t>(W0 + (W1 - 64 + (W2 + (W6 - 16 + (W10 - 8 + W18) smod 15) smod 31) smod 63) smod 127) mod 1024</w:t>
            </w:r>
          </w:p>
          <w:p w14:paraId="218DA15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F19 =</w:t>
            </w:r>
            <w:r w:rsidRPr="00BD4332">
              <w:tab/>
              <w:t>(W0 + (W1 + (W3 + (W7 - 16 + (W11 - 8 + W19) smod 15) smod 31) smod 63) smod 127) mod 1024</w:t>
            </w:r>
          </w:p>
          <w:p w14:paraId="5172AA4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F20 =</w:t>
            </w:r>
            <w:r w:rsidRPr="00BD4332">
              <w:tab/>
              <w:t>(W0 + (W1 - 64 + (W2 - 32 + (W4 + (W12 - 8 + W20) smod 15) smod 31) smod 63) smod 127) mod 1024</w:t>
            </w:r>
          </w:p>
          <w:p w14:paraId="36FBE17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F21 =</w:t>
            </w:r>
            <w:r w:rsidRPr="00BD4332">
              <w:tab/>
              <w:t>(W0 + (W1 + (W3 - 32 + (W5 + (W13 - 8 + W21) smod 15) smod 31) smod 63) smod 127) mod 1024</w:t>
            </w:r>
          </w:p>
          <w:p w14:paraId="7805E42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F22 =</w:t>
            </w:r>
            <w:r w:rsidRPr="00BD4332">
              <w:tab/>
              <w:t>(W0 + (W1 - 64 + (W2 + (W6 + W(14 - 8 + W22) smod 15) smod 31) smod 63) smod 127) mod 1024</w:t>
            </w:r>
          </w:p>
          <w:p w14:paraId="150F90E8"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F23 =</w:t>
            </w:r>
            <w:r w:rsidRPr="00BD4332">
              <w:tab/>
              <w:t>(W0 + (W1 + (W3 + (W7 + (W15 - 8 + W23) smod 15) smod 31) smod 63) smod 127) mod 1024</w:t>
            </w:r>
          </w:p>
          <w:p w14:paraId="1136BFD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F24 =</w:t>
            </w:r>
            <w:r w:rsidRPr="00BD4332">
              <w:tab/>
              <w:t>(W0 + (W1 - 64 + (W2 - 32 + (W4 - 16 + (W8 + W24) smod 15) smod 31) smod 63) smod 127) mod 1024</w:t>
            </w:r>
          </w:p>
          <w:p w14:paraId="7C697CD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F25 =</w:t>
            </w:r>
            <w:r w:rsidRPr="00BD4332">
              <w:tab/>
              <w:t>(W0 + (W1 + (W3 - 32 + (W5 - 16 + (W9 + W25) smod 15) smod 31) smod 63) smod 127) mod 1024</w:t>
            </w:r>
          </w:p>
          <w:p w14:paraId="75E7C5C8"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F26 =</w:t>
            </w:r>
            <w:r w:rsidRPr="00BD4332">
              <w:tab/>
              <w:t>(W0 + (W1 - 64 + (W2 + (W6 - 16 + (W10 + W26) smod 15) smod 31) smod 63) smod 127) mod 1024</w:t>
            </w:r>
          </w:p>
          <w:p w14:paraId="579B7CF8"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F27 =</w:t>
            </w:r>
            <w:r w:rsidRPr="00BD4332">
              <w:tab/>
              <w:t>(W0 + (W1 + (W3 + (W7 - 16 + (W11 + W27) smod 15) smod 31) smod 63) smod 127) mod 1024</w:t>
            </w:r>
          </w:p>
          <w:p w14:paraId="031624E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F28 =</w:t>
            </w:r>
            <w:r w:rsidRPr="00BD4332">
              <w:tab/>
              <w:t>(W0 + (W1 - 64 + (W2 - 32 + (W4 + (W12 + W28 smod 15) smod 31) smod 63) smod 127) mod 1024</w:t>
            </w:r>
          </w:p>
          <w:p w14:paraId="0392F14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F29 =</w:t>
            </w:r>
            <w:r w:rsidRPr="00BD4332">
              <w:tab/>
              <w:t>(W0 + (W1 + (W3 - 32 + (W5 + (W13 + W29 smod 15) smod 31) smod 63) smod 127) mod 1024</w:t>
            </w:r>
          </w:p>
          <w:p w14:paraId="373F53EA" w14:textId="77777777" w:rsidR="00540B9A" w:rsidRPr="00BD4332" w:rsidRDefault="00540B9A" w:rsidP="006C098C">
            <w:pPr>
              <w:pStyle w:val="PL"/>
              <w:keepNext/>
            </w:pPr>
          </w:p>
        </w:tc>
      </w:tr>
      <w:tr w:rsidR="00540B9A" w:rsidRPr="00BD4332" w14:paraId="40B4D190" w14:textId="77777777" w:rsidTr="006C098C">
        <w:tblPrEx>
          <w:tblCellMar>
            <w:top w:w="0" w:type="dxa"/>
            <w:bottom w:w="0" w:type="dxa"/>
          </w:tblCellMar>
        </w:tblPrEx>
        <w:trPr>
          <w:cantSplit/>
          <w:jc w:val="center"/>
        </w:trPr>
        <w:tc>
          <w:tcPr>
            <w:tcW w:w="9036" w:type="dxa"/>
          </w:tcPr>
          <w:p w14:paraId="267E256D" w14:textId="77777777" w:rsidR="00540B9A" w:rsidRPr="00BD4332" w:rsidRDefault="00540B9A" w:rsidP="006C098C">
            <w:pPr>
              <w:pStyle w:val="PL"/>
              <w:keepNext/>
            </w:pPr>
            <w:r w:rsidRPr="00BD4332">
              <w:t>More generally, the computation of F(K) can be done with the following program, using ADA language (declarative parts are skipped and should be obvious):</w:t>
            </w:r>
          </w:p>
          <w:p w14:paraId="506E8251" w14:textId="77777777" w:rsidR="00540B9A" w:rsidRPr="00BD4332" w:rsidRDefault="00540B9A" w:rsidP="006C098C">
            <w:pPr>
              <w:pStyle w:val="PL"/>
              <w:keepNext/>
            </w:pPr>
          </w:p>
          <w:p w14:paraId="3A8A2E59" w14:textId="77777777" w:rsidR="00540B9A" w:rsidRPr="00BD4332" w:rsidRDefault="00540B9A" w:rsidP="006C098C">
            <w:pPr>
              <w:pStyle w:val="PL"/>
              <w:keepNext/>
            </w:pPr>
            <w:r w:rsidRPr="00BD4332">
              <w:t>INDEX := K;</w:t>
            </w:r>
          </w:p>
          <w:p w14:paraId="6220ECC3" w14:textId="77777777" w:rsidR="00540B9A" w:rsidRPr="00BD4332" w:rsidRDefault="00540B9A" w:rsidP="006C098C">
            <w:pPr>
              <w:pStyle w:val="PL"/>
              <w:keepNext/>
            </w:pPr>
            <w:r w:rsidRPr="00BD4332">
              <w:tab/>
              <w:t>J := GREATEST_POWER_OF_2_LESSER_OR_EQUAL_TO(INDEX);</w:t>
            </w:r>
          </w:p>
          <w:p w14:paraId="2427EC47" w14:textId="77777777" w:rsidR="00540B9A" w:rsidRPr="00BD4332" w:rsidRDefault="00540B9A" w:rsidP="006C098C">
            <w:pPr>
              <w:pStyle w:val="PL"/>
              <w:keepNext/>
            </w:pPr>
            <w:r w:rsidRPr="00BD4332">
              <w:tab/>
              <w:t>N := W(INDEX);</w:t>
            </w:r>
          </w:p>
          <w:p w14:paraId="2AA027CD" w14:textId="77777777" w:rsidR="00540B9A" w:rsidRPr="00BD4332" w:rsidRDefault="00540B9A" w:rsidP="006C098C">
            <w:pPr>
              <w:pStyle w:val="PL"/>
              <w:keepNext/>
            </w:pPr>
            <w:r w:rsidRPr="00BD4332">
              <w:tab/>
              <w:t>while INDEX&gt;1 loop</w:t>
            </w:r>
          </w:p>
          <w:p w14:paraId="5D23AC4D" w14:textId="77777777" w:rsidR="00540B9A" w:rsidRPr="00BD4332" w:rsidRDefault="00BD4332" w:rsidP="006C098C">
            <w:pPr>
              <w:pStyle w:val="PL"/>
              <w:keepNext/>
            </w:pPr>
            <w:r>
              <w:tab/>
            </w:r>
            <w:r w:rsidR="00540B9A" w:rsidRPr="00BD4332">
              <w:t>if 2*INDEX &lt; 3*J then</w:t>
            </w:r>
            <w:r>
              <w:tab/>
            </w:r>
            <w:r>
              <w:tab/>
            </w:r>
            <w:r>
              <w:tab/>
            </w:r>
            <w:r>
              <w:tab/>
            </w:r>
            <w:r w:rsidR="00540B9A" w:rsidRPr="00BD4332">
              <w:tab/>
              <w:t>-- left child</w:t>
            </w:r>
          </w:p>
          <w:p w14:paraId="3C95F518" w14:textId="77777777" w:rsidR="00540B9A" w:rsidRPr="00BD4332" w:rsidRDefault="00BD4332" w:rsidP="006C098C">
            <w:pPr>
              <w:pStyle w:val="PL"/>
              <w:keepNext/>
            </w:pPr>
            <w:r>
              <w:tab/>
            </w:r>
            <w:r w:rsidR="00540B9A" w:rsidRPr="00BD4332">
              <w:tab/>
              <w:t>INDEX := INDEX - J/2;</w:t>
            </w:r>
          </w:p>
          <w:p w14:paraId="5FE85B81" w14:textId="77777777" w:rsidR="00540B9A" w:rsidRPr="00BD4332" w:rsidRDefault="00BD4332" w:rsidP="006C098C">
            <w:pPr>
              <w:pStyle w:val="PL"/>
              <w:keepNext/>
            </w:pPr>
            <w:r>
              <w:tab/>
            </w:r>
            <w:r w:rsidR="00540B9A" w:rsidRPr="00BD4332">
              <w:tab/>
              <w:t>N := (N + W(INDEX) + 128/J - 2) mod (256/J - 1) + 1;</w:t>
            </w:r>
          </w:p>
          <w:p w14:paraId="700B5022" w14:textId="77777777" w:rsidR="00540B9A" w:rsidRPr="00BD4332" w:rsidRDefault="00BD4332" w:rsidP="006C098C">
            <w:pPr>
              <w:pStyle w:val="PL"/>
              <w:keepNext/>
            </w:pPr>
            <w:r>
              <w:tab/>
            </w:r>
            <w:r w:rsidR="00540B9A" w:rsidRPr="00BD4332">
              <w:t>else</w:t>
            </w:r>
            <w:r>
              <w:tab/>
            </w:r>
            <w:r>
              <w:tab/>
            </w:r>
            <w:r>
              <w:tab/>
            </w:r>
            <w:r>
              <w:tab/>
            </w:r>
            <w:r>
              <w:tab/>
            </w:r>
            <w:r>
              <w:tab/>
            </w:r>
            <w:r w:rsidR="00540B9A" w:rsidRPr="00BD4332">
              <w:tab/>
              <w:t>-- right child</w:t>
            </w:r>
          </w:p>
          <w:p w14:paraId="7D0E143F" w14:textId="77777777" w:rsidR="00540B9A" w:rsidRPr="00BD4332" w:rsidRDefault="00BD4332" w:rsidP="006C098C">
            <w:pPr>
              <w:pStyle w:val="PL"/>
              <w:keepNext/>
            </w:pPr>
            <w:r>
              <w:tab/>
            </w:r>
            <w:r w:rsidR="00540B9A" w:rsidRPr="00BD4332">
              <w:tab/>
              <w:t>INDEX := INDEX - J;</w:t>
            </w:r>
          </w:p>
          <w:p w14:paraId="202BA44F" w14:textId="77777777" w:rsidR="00540B9A" w:rsidRPr="00BD4332" w:rsidRDefault="00BD4332" w:rsidP="006C098C">
            <w:pPr>
              <w:pStyle w:val="PL"/>
              <w:keepNext/>
            </w:pPr>
            <w:r>
              <w:tab/>
            </w:r>
            <w:r w:rsidR="00540B9A" w:rsidRPr="00BD4332">
              <w:tab/>
              <w:t>N := (N + W(INDEX) + 256/J - 2) mod (256/J - 1) + 1;</w:t>
            </w:r>
          </w:p>
          <w:p w14:paraId="454B2212" w14:textId="77777777" w:rsidR="00540B9A" w:rsidRPr="00BD4332" w:rsidRDefault="00BD4332" w:rsidP="006C098C">
            <w:pPr>
              <w:pStyle w:val="PL"/>
              <w:keepNext/>
            </w:pPr>
            <w:r>
              <w:tab/>
            </w:r>
            <w:r w:rsidR="00540B9A" w:rsidRPr="00BD4332">
              <w:t>end if;</w:t>
            </w:r>
          </w:p>
          <w:p w14:paraId="6E66EF4B" w14:textId="77777777" w:rsidR="00540B9A" w:rsidRPr="00BD4332" w:rsidRDefault="00BD4332" w:rsidP="006C098C">
            <w:pPr>
              <w:pStyle w:val="PL"/>
              <w:keepNext/>
            </w:pPr>
            <w:r>
              <w:tab/>
            </w:r>
            <w:r w:rsidR="00540B9A" w:rsidRPr="00BD4332">
              <w:t>J := J/2;</w:t>
            </w:r>
          </w:p>
          <w:p w14:paraId="7DF6F984" w14:textId="77777777" w:rsidR="00540B9A" w:rsidRPr="00BD4332" w:rsidRDefault="00540B9A" w:rsidP="006C098C">
            <w:pPr>
              <w:pStyle w:val="PL"/>
              <w:keepNext/>
            </w:pPr>
            <w:r w:rsidRPr="00BD4332">
              <w:tab/>
              <w:t>end loop;</w:t>
            </w:r>
          </w:p>
          <w:p w14:paraId="06CF451A" w14:textId="77777777" w:rsidR="00540B9A" w:rsidRPr="00BD4332" w:rsidRDefault="00540B9A" w:rsidP="006C098C">
            <w:pPr>
              <w:pStyle w:val="PL"/>
              <w:keepNext/>
            </w:pPr>
            <w:r w:rsidRPr="00BD4332">
              <w:tab/>
              <w:t>F(K) := (W(0) + N) mod 1024;</w:t>
            </w:r>
          </w:p>
          <w:p w14:paraId="589AAB91" w14:textId="77777777" w:rsidR="00540B9A" w:rsidRPr="00BD4332" w:rsidRDefault="00540B9A" w:rsidP="006C098C">
            <w:pPr>
              <w:pStyle w:val="PL"/>
              <w:keepNext/>
            </w:pPr>
          </w:p>
        </w:tc>
      </w:tr>
    </w:tbl>
    <w:p w14:paraId="73D84CC3" w14:textId="77777777" w:rsidR="00540B9A" w:rsidRPr="00BD4332" w:rsidRDefault="00540B9A" w:rsidP="00540B9A"/>
    <w:p w14:paraId="4C05D1AC" w14:textId="77777777" w:rsidR="00540B9A" w:rsidRPr="00BD4332" w:rsidRDefault="00540B9A" w:rsidP="00540B9A">
      <w:pPr>
        <w:pStyle w:val="Heading5"/>
      </w:pPr>
      <w:bookmarkStart w:id="755" w:name="_Toc531790443"/>
      <w:r w:rsidRPr="00BD4332">
        <w:lastRenderedPageBreak/>
        <w:t>10.5.2.13.7</w:t>
      </w:r>
      <w:r w:rsidRPr="00BD4332">
        <w:tab/>
        <w:t>Variable bit map format</w:t>
      </w:r>
      <w:bookmarkEnd w:id="7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5A18712B" w14:textId="77777777" w:rsidTr="006C098C">
        <w:tblPrEx>
          <w:tblCellMar>
            <w:top w:w="0" w:type="dxa"/>
            <w:bottom w:w="0" w:type="dxa"/>
          </w:tblCellMar>
        </w:tblPrEx>
        <w:trPr>
          <w:jc w:val="center"/>
        </w:trPr>
        <w:tc>
          <w:tcPr>
            <w:tcW w:w="851" w:type="dxa"/>
            <w:tcBorders>
              <w:top w:val="nil"/>
              <w:left w:val="nil"/>
              <w:bottom w:val="nil"/>
              <w:right w:val="nil"/>
            </w:tcBorders>
          </w:tcPr>
          <w:p w14:paraId="16497EA4" w14:textId="77777777" w:rsidR="00540B9A" w:rsidRPr="00BD4332" w:rsidRDefault="00540B9A" w:rsidP="006C098C">
            <w:pPr>
              <w:pStyle w:val="TAC"/>
            </w:pPr>
            <w:r w:rsidRPr="00BD4332">
              <w:t>8</w:t>
            </w:r>
          </w:p>
        </w:tc>
        <w:tc>
          <w:tcPr>
            <w:tcW w:w="851" w:type="dxa"/>
            <w:tcBorders>
              <w:top w:val="nil"/>
              <w:left w:val="nil"/>
              <w:bottom w:val="nil"/>
              <w:right w:val="nil"/>
            </w:tcBorders>
          </w:tcPr>
          <w:p w14:paraId="1C8C142D" w14:textId="77777777" w:rsidR="00540B9A" w:rsidRPr="00BD4332" w:rsidRDefault="00540B9A" w:rsidP="006C098C">
            <w:pPr>
              <w:pStyle w:val="TAC"/>
            </w:pPr>
            <w:r w:rsidRPr="00BD4332">
              <w:t>7</w:t>
            </w:r>
          </w:p>
        </w:tc>
        <w:tc>
          <w:tcPr>
            <w:tcW w:w="851" w:type="dxa"/>
            <w:tcBorders>
              <w:top w:val="nil"/>
              <w:left w:val="nil"/>
              <w:bottom w:val="nil"/>
              <w:right w:val="nil"/>
            </w:tcBorders>
          </w:tcPr>
          <w:p w14:paraId="44EEB779" w14:textId="77777777" w:rsidR="00540B9A" w:rsidRPr="00BD4332" w:rsidRDefault="00540B9A" w:rsidP="006C098C">
            <w:pPr>
              <w:pStyle w:val="TAC"/>
            </w:pPr>
            <w:r w:rsidRPr="00BD4332">
              <w:t>6</w:t>
            </w:r>
          </w:p>
        </w:tc>
        <w:tc>
          <w:tcPr>
            <w:tcW w:w="851" w:type="dxa"/>
            <w:tcBorders>
              <w:top w:val="nil"/>
              <w:left w:val="nil"/>
              <w:bottom w:val="nil"/>
              <w:right w:val="nil"/>
            </w:tcBorders>
          </w:tcPr>
          <w:p w14:paraId="15016E7B" w14:textId="77777777" w:rsidR="00540B9A" w:rsidRPr="00BD4332" w:rsidRDefault="00540B9A" w:rsidP="006C098C">
            <w:pPr>
              <w:pStyle w:val="TAC"/>
            </w:pPr>
            <w:r w:rsidRPr="00BD4332">
              <w:t>5</w:t>
            </w:r>
          </w:p>
        </w:tc>
        <w:tc>
          <w:tcPr>
            <w:tcW w:w="851" w:type="dxa"/>
            <w:tcBorders>
              <w:top w:val="nil"/>
              <w:left w:val="nil"/>
              <w:bottom w:val="nil"/>
              <w:right w:val="nil"/>
            </w:tcBorders>
          </w:tcPr>
          <w:p w14:paraId="72F83022" w14:textId="77777777" w:rsidR="00540B9A" w:rsidRPr="00BD4332" w:rsidRDefault="00540B9A" w:rsidP="006C098C">
            <w:pPr>
              <w:pStyle w:val="TAC"/>
            </w:pPr>
            <w:r w:rsidRPr="00BD4332">
              <w:t>4</w:t>
            </w:r>
          </w:p>
        </w:tc>
        <w:tc>
          <w:tcPr>
            <w:tcW w:w="851" w:type="dxa"/>
            <w:tcBorders>
              <w:top w:val="nil"/>
              <w:left w:val="nil"/>
              <w:bottom w:val="nil"/>
              <w:right w:val="nil"/>
            </w:tcBorders>
          </w:tcPr>
          <w:p w14:paraId="365B852F" w14:textId="77777777" w:rsidR="00540B9A" w:rsidRPr="00BD4332" w:rsidRDefault="00540B9A" w:rsidP="006C098C">
            <w:pPr>
              <w:pStyle w:val="TAC"/>
            </w:pPr>
            <w:r w:rsidRPr="00BD4332">
              <w:t>3</w:t>
            </w:r>
          </w:p>
        </w:tc>
        <w:tc>
          <w:tcPr>
            <w:tcW w:w="851" w:type="dxa"/>
            <w:tcBorders>
              <w:top w:val="nil"/>
              <w:left w:val="nil"/>
              <w:bottom w:val="nil"/>
              <w:right w:val="nil"/>
            </w:tcBorders>
          </w:tcPr>
          <w:p w14:paraId="7011273A" w14:textId="77777777" w:rsidR="00540B9A" w:rsidRPr="00BD4332" w:rsidRDefault="00540B9A" w:rsidP="006C098C">
            <w:pPr>
              <w:pStyle w:val="TAC"/>
            </w:pPr>
            <w:r w:rsidRPr="00BD4332">
              <w:t>2</w:t>
            </w:r>
          </w:p>
        </w:tc>
        <w:tc>
          <w:tcPr>
            <w:tcW w:w="851" w:type="dxa"/>
            <w:tcBorders>
              <w:top w:val="nil"/>
              <w:left w:val="nil"/>
              <w:bottom w:val="nil"/>
              <w:right w:val="nil"/>
            </w:tcBorders>
          </w:tcPr>
          <w:p w14:paraId="5D1ABD07" w14:textId="77777777" w:rsidR="00540B9A" w:rsidRPr="00BD4332" w:rsidRDefault="00540B9A" w:rsidP="006C098C">
            <w:pPr>
              <w:pStyle w:val="TAC"/>
            </w:pPr>
            <w:r w:rsidRPr="00BD4332">
              <w:t>1</w:t>
            </w:r>
          </w:p>
        </w:tc>
        <w:tc>
          <w:tcPr>
            <w:tcW w:w="1447" w:type="dxa"/>
            <w:tcBorders>
              <w:top w:val="nil"/>
              <w:left w:val="nil"/>
              <w:bottom w:val="nil"/>
              <w:right w:val="nil"/>
            </w:tcBorders>
          </w:tcPr>
          <w:p w14:paraId="65D2912E" w14:textId="77777777" w:rsidR="00540B9A" w:rsidRPr="00BD4332" w:rsidRDefault="00540B9A" w:rsidP="006C098C">
            <w:pPr>
              <w:pStyle w:val="TAC"/>
            </w:pPr>
          </w:p>
        </w:tc>
      </w:tr>
      <w:tr w:rsidR="00540B9A" w:rsidRPr="00BD4332" w14:paraId="62C8F07C"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76BA6831"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683C1D61" w14:textId="77777777" w:rsidR="00540B9A" w:rsidRPr="00BD4332" w:rsidRDefault="00540B9A" w:rsidP="006C098C">
            <w:pPr>
              <w:pStyle w:val="TAC"/>
            </w:pPr>
            <w:r w:rsidRPr="00BD4332">
              <w:t>Frequency List IEI</w:t>
            </w:r>
          </w:p>
        </w:tc>
        <w:tc>
          <w:tcPr>
            <w:tcW w:w="1447" w:type="dxa"/>
            <w:tcBorders>
              <w:top w:val="nil"/>
              <w:left w:val="nil"/>
              <w:bottom w:val="nil"/>
              <w:right w:val="nil"/>
            </w:tcBorders>
          </w:tcPr>
          <w:p w14:paraId="653FFC8F" w14:textId="77777777" w:rsidR="00540B9A" w:rsidRPr="00BD4332" w:rsidRDefault="00540B9A" w:rsidP="006C098C">
            <w:pPr>
              <w:pStyle w:val="TAC"/>
            </w:pPr>
            <w:r w:rsidRPr="00BD4332">
              <w:t>octet 1</w:t>
            </w:r>
          </w:p>
        </w:tc>
      </w:tr>
      <w:tr w:rsidR="00540B9A" w:rsidRPr="00BD4332" w14:paraId="20392C35" w14:textId="77777777" w:rsidTr="006C098C">
        <w:tblPrEx>
          <w:tblCellMar>
            <w:top w:w="0" w:type="dxa"/>
            <w:bottom w:w="0" w:type="dxa"/>
          </w:tblCellMar>
        </w:tblPrEx>
        <w:trPr>
          <w:cantSplit/>
          <w:jc w:val="center"/>
        </w:trPr>
        <w:tc>
          <w:tcPr>
            <w:tcW w:w="6808" w:type="dxa"/>
            <w:gridSpan w:val="8"/>
            <w:tcBorders>
              <w:top w:val="nil"/>
              <w:left w:val="single" w:sz="6" w:space="0" w:color="auto"/>
              <w:bottom w:val="nil"/>
              <w:right w:val="single" w:sz="6" w:space="0" w:color="auto"/>
            </w:tcBorders>
          </w:tcPr>
          <w:p w14:paraId="51BEAC86" w14:textId="77777777" w:rsidR="00540B9A" w:rsidRPr="00BD4332" w:rsidRDefault="00540B9A" w:rsidP="006C098C">
            <w:pPr>
              <w:pStyle w:val="TAC"/>
            </w:pPr>
            <w:r w:rsidRPr="00BD4332">
              <w:t>Length of frequency list contents</w:t>
            </w:r>
          </w:p>
        </w:tc>
        <w:tc>
          <w:tcPr>
            <w:tcW w:w="1447" w:type="dxa"/>
            <w:tcBorders>
              <w:top w:val="nil"/>
              <w:left w:val="nil"/>
              <w:bottom w:val="nil"/>
              <w:right w:val="nil"/>
            </w:tcBorders>
          </w:tcPr>
          <w:p w14:paraId="1AED649A" w14:textId="77777777" w:rsidR="00540B9A" w:rsidRPr="00BD4332" w:rsidRDefault="00540B9A" w:rsidP="006C098C">
            <w:pPr>
              <w:pStyle w:val="TAC"/>
            </w:pPr>
            <w:r w:rsidRPr="00BD4332">
              <w:t>octet 2</w:t>
            </w:r>
          </w:p>
        </w:tc>
      </w:tr>
      <w:tr w:rsidR="00540B9A" w:rsidRPr="00BD4332" w14:paraId="1F669E40"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nil"/>
            </w:tcBorders>
          </w:tcPr>
          <w:p w14:paraId="4C61B2F0" w14:textId="77777777" w:rsidR="00540B9A" w:rsidRPr="00BD4332" w:rsidRDefault="00540B9A" w:rsidP="006C098C">
            <w:pPr>
              <w:pStyle w:val="TAC"/>
            </w:pPr>
            <w:r w:rsidRPr="00BD4332">
              <w:t>1</w:t>
            </w:r>
          </w:p>
        </w:tc>
        <w:tc>
          <w:tcPr>
            <w:tcW w:w="851" w:type="dxa"/>
            <w:tcBorders>
              <w:top w:val="single" w:sz="6" w:space="0" w:color="auto"/>
              <w:left w:val="nil"/>
              <w:bottom w:val="nil"/>
              <w:right w:val="single" w:sz="6" w:space="0" w:color="auto"/>
            </w:tcBorders>
          </w:tcPr>
          <w:p w14:paraId="5B1A782E"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21815222"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79389886"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nil"/>
            </w:tcBorders>
          </w:tcPr>
          <w:p w14:paraId="0B403309" w14:textId="77777777" w:rsidR="00540B9A" w:rsidRPr="00BD4332" w:rsidRDefault="00540B9A" w:rsidP="006C098C">
            <w:pPr>
              <w:pStyle w:val="TAC"/>
            </w:pPr>
            <w:r w:rsidRPr="00BD4332">
              <w:t>1</w:t>
            </w:r>
          </w:p>
        </w:tc>
        <w:tc>
          <w:tcPr>
            <w:tcW w:w="851" w:type="dxa"/>
            <w:tcBorders>
              <w:top w:val="single" w:sz="6" w:space="0" w:color="auto"/>
              <w:left w:val="nil"/>
              <w:bottom w:val="nil"/>
              <w:right w:val="nil"/>
            </w:tcBorders>
          </w:tcPr>
          <w:p w14:paraId="38F2988B" w14:textId="77777777" w:rsidR="00540B9A" w:rsidRPr="00BD4332" w:rsidRDefault="00540B9A" w:rsidP="006C098C">
            <w:pPr>
              <w:pStyle w:val="TAC"/>
            </w:pPr>
            <w:r w:rsidRPr="00BD4332">
              <w:t>1</w:t>
            </w:r>
          </w:p>
        </w:tc>
        <w:tc>
          <w:tcPr>
            <w:tcW w:w="851" w:type="dxa"/>
            <w:tcBorders>
              <w:top w:val="single" w:sz="6" w:space="0" w:color="auto"/>
              <w:left w:val="nil"/>
              <w:bottom w:val="nil"/>
              <w:right w:val="single" w:sz="6" w:space="0" w:color="auto"/>
            </w:tcBorders>
          </w:tcPr>
          <w:p w14:paraId="4DD2CFC8" w14:textId="77777777" w:rsidR="00540B9A" w:rsidRPr="00BD4332" w:rsidRDefault="00540B9A" w:rsidP="006C098C">
            <w:pPr>
              <w:pStyle w:val="TAC"/>
            </w:pPr>
            <w:r w:rsidRPr="00BD4332">
              <w:t>1</w:t>
            </w:r>
          </w:p>
        </w:tc>
        <w:tc>
          <w:tcPr>
            <w:tcW w:w="851" w:type="dxa"/>
            <w:tcBorders>
              <w:top w:val="single" w:sz="6" w:space="0" w:color="auto"/>
              <w:left w:val="single" w:sz="6" w:space="0" w:color="auto"/>
              <w:bottom w:val="nil"/>
              <w:right w:val="single" w:sz="6" w:space="0" w:color="auto"/>
            </w:tcBorders>
          </w:tcPr>
          <w:p w14:paraId="2B7A09D8" w14:textId="77777777" w:rsidR="00540B9A" w:rsidRPr="00BD4332" w:rsidRDefault="00540B9A" w:rsidP="006C098C">
            <w:pPr>
              <w:pStyle w:val="TAC"/>
            </w:pPr>
            <w:r w:rsidRPr="00BD4332">
              <w:t>ORIG-</w:t>
            </w:r>
          </w:p>
        </w:tc>
        <w:tc>
          <w:tcPr>
            <w:tcW w:w="1447" w:type="dxa"/>
            <w:tcBorders>
              <w:top w:val="nil"/>
              <w:left w:val="nil"/>
              <w:bottom w:val="nil"/>
              <w:right w:val="nil"/>
            </w:tcBorders>
          </w:tcPr>
          <w:p w14:paraId="03D86350" w14:textId="77777777" w:rsidR="00540B9A" w:rsidRPr="00BD4332" w:rsidRDefault="00540B9A" w:rsidP="006C098C">
            <w:pPr>
              <w:pStyle w:val="TAC"/>
            </w:pPr>
          </w:p>
        </w:tc>
      </w:tr>
      <w:tr w:rsidR="00540B9A" w:rsidRPr="00BD4332" w14:paraId="1E77CAC4" w14:textId="77777777" w:rsidTr="006C098C">
        <w:tblPrEx>
          <w:tblCellMar>
            <w:top w:w="0" w:type="dxa"/>
            <w:bottom w:w="0" w:type="dxa"/>
          </w:tblCellMar>
        </w:tblPrEx>
        <w:trPr>
          <w:cantSplit/>
          <w:jc w:val="center"/>
        </w:trPr>
        <w:tc>
          <w:tcPr>
            <w:tcW w:w="1702" w:type="dxa"/>
            <w:gridSpan w:val="2"/>
            <w:tcBorders>
              <w:top w:val="nil"/>
              <w:left w:val="single" w:sz="6" w:space="0" w:color="auto"/>
              <w:bottom w:val="nil"/>
              <w:right w:val="single" w:sz="6" w:space="0" w:color="auto"/>
            </w:tcBorders>
          </w:tcPr>
          <w:p w14:paraId="3ED1BAD7" w14:textId="77777777" w:rsidR="00540B9A" w:rsidRPr="00BD4332" w:rsidRDefault="00540B9A" w:rsidP="006C098C">
            <w:pPr>
              <w:pStyle w:val="TAC"/>
            </w:pPr>
            <w:r w:rsidRPr="00BD4332">
              <w:t>FORMAT-ID</w:t>
            </w:r>
          </w:p>
        </w:tc>
        <w:tc>
          <w:tcPr>
            <w:tcW w:w="851" w:type="dxa"/>
            <w:tcBorders>
              <w:top w:val="nil"/>
              <w:left w:val="single" w:sz="6" w:space="0" w:color="auto"/>
              <w:bottom w:val="nil"/>
              <w:right w:val="single" w:sz="6" w:space="0" w:color="auto"/>
            </w:tcBorders>
          </w:tcPr>
          <w:p w14:paraId="0EF9AFC9" w14:textId="77777777" w:rsidR="00540B9A" w:rsidRPr="00BD4332" w:rsidRDefault="00540B9A" w:rsidP="006C098C">
            <w:pPr>
              <w:pStyle w:val="TAC"/>
            </w:pPr>
            <w:r w:rsidRPr="00BD4332">
              <w:t>spare</w:t>
            </w:r>
          </w:p>
        </w:tc>
        <w:tc>
          <w:tcPr>
            <w:tcW w:w="851" w:type="dxa"/>
            <w:tcBorders>
              <w:top w:val="nil"/>
              <w:left w:val="single" w:sz="6" w:space="0" w:color="auto"/>
              <w:bottom w:val="nil"/>
              <w:right w:val="single" w:sz="6" w:space="0" w:color="auto"/>
            </w:tcBorders>
          </w:tcPr>
          <w:p w14:paraId="1BD97828" w14:textId="77777777" w:rsidR="00540B9A" w:rsidRPr="00BD4332" w:rsidRDefault="00540B9A" w:rsidP="006C098C">
            <w:pPr>
              <w:pStyle w:val="TAC"/>
            </w:pPr>
            <w:r w:rsidRPr="00BD4332">
              <w:t>spare</w:t>
            </w:r>
          </w:p>
        </w:tc>
        <w:tc>
          <w:tcPr>
            <w:tcW w:w="2553" w:type="dxa"/>
            <w:gridSpan w:val="3"/>
            <w:tcBorders>
              <w:top w:val="nil"/>
              <w:left w:val="single" w:sz="6" w:space="0" w:color="auto"/>
              <w:bottom w:val="nil"/>
              <w:right w:val="single" w:sz="6" w:space="0" w:color="auto"/>
            </w:tcBorders>
          </w:tcPr>
          <w:p w14:paraId="00E34A9C" w14:textId="77777777" w:rsidR="00540B9A" w:rsidRPr="00BD4332" w:rsidRDefault="00540B9A" w:rsidP="006C098C">
            <w:pPr>
              <w:pStyle w:val="TAC"/>
            </w:pPr>
            <w:r w:rsidRPr="00BD4332">
              <w:t>FORMAT-ID</w:t>
            </w:r>
            <w:r w:rsidRPr="00BD4332">
              <w:br/>
              <w:t>(continued)</w:t>
            </w:r>
          </w:p>
        </w:tc>
        <w:tc>
          <w:tcPr>
            <w:tcW w:w="851" w:type="dxa"/>
            <w:tcBorders>
              <w:top w:val="nil"/>
              <w:left w:val="single" w:sz="6" w:space="0" w:color="auto"/>
              <w:bottom w:val="nil"/>
              <w:right w:val="single" w:sz="6" w:space="0" w:color="auto"/>
            </w:tcBorders>
          </w:tcPr>
          <w:p w14:paraId="2AB1FF5E" w14:textId="77777777" w:rsidR="00540B9A" w:rsidRPr="00BD4332" w:rsidRDefault="00540B9A" w:rsidP="006C098C">
            <w:pPr>
              <w:pStyle w:val="TAC"/>
            </w:pPr>
            <w:r w:rsidRPr="00BD4332">
              <w:t>ARFCN</w:t>
            </w:r>
            <w:r w:rsidRPr="00BD4332">
              <w:br/>
              <w:t>high</w:t>
            </w:r>
          </w:p>
        </w:tc>
        <w:tc>
          <w:tcPr>
            <w:tcW w:w="1447" w:type="dxa"/>
            <w:tcBorders>
              <w:top w:val="nil"/>
              <w:left w:val="nil"/>
              <w:bottom w:val="nil"/>
              <w:right w:val="nil"/>
            </w:tcBorders>
          </w:tcPr>
          <w:p w14:paraId="099E7193" w14:textId="77777777" w:rsidR="00540B9A" w:rsidRPr="00BD4332" w:rsidRDefault="00540B9A" w:rsidP="006C098C">
            <w:pPr>
              <w:pStyle w:val="TAC"/>
            </w:pPr>
            <w:r w:rsidRPr="00BD4332">
              <w:t>octet 3</w:t>
            </w:r>
          </w:p>
        </w:tc>
      </w:tr>
      <w:tr w:rsidR="00540B9A" w:rsidRPr="00BD4332" w14:paraId="0C18FAD8"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nil"/>
              <w:right w:val="single" w:sz="6" w:space="0" w:color="auto"/>
            </w:tcBorders>
          </w:tcPr>
          <w:p w14:paraId="74AA7F6E" w14:textId="77777777" w:rsidR="00540B9A" w:rsidRPr="00BD4332" w:rsidRDefault="00540B9A" w:rsidP="006C098C">
            <w:pPr>
              <w:pStyle w:val="TAC"/>
            </w:pPr>
            <w:r w:rsidRPr="00BD4332">
              <w:t>ORIG-ARFCN (middle part)</w:t>
            </w:r>
          </w:p>
        </w:tc>
        <w:tc>
          <w:tcPr>
            <w:tcW w:w="1447" w:type="dxa"/>
            <w:tcBorders>
              <w:top w:val="nil"/>
              <w:left w:val="nil"/>
              <w:bottom w:val="nil"/>
              <w:right w:val="nil"/>
            </w:tcBorders>
          </w:tcPr>
          <w:p w14:paraId="4BE78653" w14:textId="77777777" w:rsidR="00540B9A" w:rsidRPr="00BD4332" w:rsidRDefault="00540B9A" w:rsidP="006C098C">
            <w:pPr>
              <w:pStyle w:val="TAC"/>
            </w:pPr>
            <w:r w:rsidRPr="00BD4332">
              <w:t>octet 4</w:t>
            </w:r>
          </w:p>
        </w:tc>
      </w:tr>
      <w:tr w:rsidR="00540B9A" w:rsidRPr="00BD4332" w14:paraId="28B65240" w14:textId="77777777" w:rsidTr="006C098C">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355BD808" w14:textId="77777777" w:rsidR="00540B9A" w:rsidRPr="00BD4332" w:rsidRDefault="00540B9A" w:rsidP="006C098C">
            <w:pPr>
              <w:pStyle w:val="TAC"/>
            </w:pPr>
            <w:r w:rsidRPr="00BD4332">
              <w:t>ORIG-</w:t>
            </w:r>
            <w:r w:rsidRPr="00BD4332">
              <w:br/>
              <w:t>ARFCN</w:t>
            </w:r>
            <w:r w:rsidRPr="00BD4332">
              <w:br/>
              <w:t>low</w:t>
            </w:r>
          </w:p>
        </w:tc>
        <w:tc>
          <w:tcPr>
            <w:tcW w:w="851" w:type="dxa"/>
            <w:tcBorders>
              <w:top w:val="single" w:sz="6" w:space="0" w:color="auto"/>
              <w:left w:val="single" w:sz="6" w:space="0" w:color="auto"/>
              <w:bottom w:val="single" w:sz="6" w:space="0" w:color="auto"/>
              <w:right w:val="single" w:sz="6" w:space="0" w:color="auto"/>
            </w:tcBorders>
          </w:tcPr>
          <w:p w14:paraId="1F7B8127" w14:textId="77777777" w:rsidR="00540B9A" w:rsidRPr="00BD4332" w:rsidRDefault="00540B9A" w:rsidP="006C098C">
            <w:pPr>
              <w:pStyle w:val="TAC"/>
            </w:pPr>
            <w:r w:rsidRPr="00BD4332">
              <w:br/>
              <w:t>RRFCN</w:t>
            </w:r>
            <w:r w:rsidRPr="00BD4332">
              <w:br/>
              <w:t>1</w:t>
            </w:r>
          </w:p>
        </w:tc>
        <w:tc>
          <w:tcPr>
            <w:tcW w:w="851" w:type="dxa"/>
            <w:tcBorders>
              <w:top w:val="single" w:sz="6" w:space="0" w:color="auto"/>
              <w:left w:val="single" w:sz="6" w:space="0" w:color="auto"/>
              <w:bottom w:val="single" w:sz="6" w:space="0" w:color="auto"/>
              <w:right w:val="single" w:sz="6" w:space="0" w:color="auto"/>
            </w:tcBorders>
          </w:tcPr>
          <w:p w14:paraId="60166B44" w14:textId="77777777" w:rsidR="00540B9A" w:rsidRPr="00BD4332" w:rsidRDefault="00540B9A" w:rsidP="006C098C">
            <w:pPr>
              <w:pStyle w:val="TAC"/>
            </w:pPr>
            <w:r w:rsidRPr="00BD4332">
              <w:br/>
              <w:t>RRFCN</w:t>
            </w:r>
            <w:r w:rsidRPr="00BD4332">
              <w:br/>
              <w:t>2</w:t>
            </w:r>
          </w:p>
        </w:tc>
        <w:tc>
          <w:tcPr>
            <w:tcW w:w="851" w:type="dxa"/>
            <w:tcBorders>
              <w:top w:val="single" w:sz="6" w:space="0" w:color="auto"/>
              <w:left w:val="single" w:sz="6" w:space="0" w:color="auto"/>
              <w:bottom w:val="single" w:sz="6" w:space="0" w:color="auto"/>
              <w:right w:val="single" w:sz="6" w:space="0" w:color="auto"/>
            </w:tcBorders>
          </w:tcPr>
          <w:p w14:paraId="571DEF16" w14:textId="77777777" w:rsidR="00540B9A" w:rsidRPr="00BD4332" w:rsidRDefault="00540B9A" w:rsidP="006C098C">
            <w:pPr>
              <w:pStyle w:val="TAC"/>
            </w:pPr>
            <w:r w:rsidRPr="00BD4332">
              <w:br/>
              <w:t>RRFCN</w:t>
            </w:r>
            <w:r w:rsidRPr="00BD4332">
              <w:br/>
              <w:t>3</w:t>
            </w:r>
          </w:p>
        </w:tc>
        <w:tc>
          <w:tcPr>
            <w:tcW w:w="851" w:type="dxa"/>
            <w:tcBorders>
              <w:top w:val="single" w:sz="6" w:space="0" w:color="auto"/>
              <w:left w:val="single" w:sz="6" w:space="0" w:color="auto"/>
              <w:bottom w:val="single" w:sz="6" w:space="0" w:color="auto"/>
              <w:right w:val="single" w:sz="6" w:space="0" w:color="auto"/>
            </w:tcBorders>
          </w:tcPr>
          <w:p w14:paraId="326A0199" w14:textId="77777777" w:rsidR="00540B9A" w:rsidRPr="00BD4332" w:rsidRDefault="00540B9A" w:rsidP="006C098C">
            <w:pPr>
              <w:pStyle w:val="TAC"/>
            </w:pPr>
            <w:r w:rsidRPr="00BD4332">
              <w:br/>
              <w:t>RRFCN</w:t>
            </w:r>
            <w:r w:rsidRPr="00BD4332">
              <w:br/>
              <w:t>4</w:t>
            </w:r>
          </w:p>
        </w:tc>
        <w:tc>
          <w:tcPr>
            <w:tcW w:w="851" w:type="dxa"/>
            <w:tcBorders>
              <w:top w:val="single" w:sz="6" w:space="0" w:color="auto"/>
              <w:left w:val="single" w:sz="6" w:space="0" w:color="auto"/>
              <w:bottom w:val="single" w:sz="6" w:space="0" w:color="auto"/>
              <w:right w:val="single" w:sz="6" w:space="0" w:color="auto"/>
            </w:tcBorders>
          </w:tcPr>
          <w:p w14:paraId="27CC25EC" w14:textId="77777777" w:rsidR="00540B9A" w:rsidRPr="00BD4332" w:rsidRDefault="00540B9A" w:rsidP="006C098C">
            <w:pPr>
              <w:pStyle w:val="TAC"/>
            </w:pPr>
            <w:r w:rsidRPr="00BD4332">
              <w:br/>
              <w:t>RRFCN</w:t>
            </w:r>
            <w:r w:rsidRPr="00BD4332">
              <w:br/>
              <w:t>5</w:t>
            </w:r>
          </w:p>
        </w:tc>
        <w:tc>
          <w:tcPr>
            <w:tcW w:w="851" w:type="dxa"/>
            <w:tcBorders>
              <w:top w:val="single" w:sz="6" w:space="0" w:color="auto"/>
              <w:left w:val="single" w:sz="6" w:space="0" w:color="auto"/>
              <w:bottom w:val="single" w:sz="6" w:space="0" w:color="auto"/>
              <w:right w:val="single" w:sz="6" w:space="0" w:color="auto"/>
            </w:tcBorders>
          </w:tcPr>
          <w:p w14:paraId="5DD79251" w14:textId="77777777" w:rsidR="00540B9A" w:rsidRPr="00BD4332" w:rsidRDefault="00540B9A" w:rsidP="006C098C">
            <w:pPr>
              <w:pStyle w:val="TAC"/>
            </w:pPr>
            <w:r w:rsidRPr="00BD4332">
              <w:br/>
              <w:t>RRFCN</w:t>
            </w:r>
            <w:r w:rsidRPr="00BD4332">
              <w:br/>
              <w:t>6</w:t>
            </w:r>
          </w:p>
        </w:tc>
        <w:tc>
          <w:tcPr>
            <w:tcW w:w="851" w:type="dxa"/>
            <w:tcBorders>
              <w:top w:val="single" w:sz="6" w:space="0" w:color="auto"/>
              <w:left w:val="single" w:sz="6" w:space="0" w:color="auto"/>
              <w:bottom w:val="single" w:sz="6" w:space="0" w:color="auto"/>
              <w:right w:val="single" w:sz="6" w:space="0" w:color="auto"/>
            </w:tcBorders>
          </w:tcPr>
          <w:p w14:paraId="3215277C" w14:textId="77777777" w:rsidR="00540B9A" w:rsidRPr="00BD4332" w:rsidRDefault="00540B9A" w:rsidP="006C098C">
            <w:pPr>
              <w:pStyle w:val="TAC"/>
            </w:pPr>
            <w:r w:rsidRPr="00BD4332">
              <w:br/>
              <w:t>RRFCN</w:t>
            </w:r>
            <w:r w:rsidRPr="00BD4332">
              <w:br/>
              <w:t>7</w:t>
            </w:r>
          </w:p>
        </w:tc>
        <w:tc>
          <w:tcPr>
            <w:tcW w:w="1447" w:type="dxa"/>
            <w:tcBorders>
              <w:top w:val="nil"/>
              <w:left w:val="nil"/>
              <w:bottom w:val="nil"/>
              <w:right w:val="nil"/>
            </w:tcBorders>
          </w:tcPr>
          <w:p w14:paraId="709895C3" w14:textId="77777777" w:rsidR="00540B9A" w:rsidRPr="00BD4332" w:rsidRDefault="00540B9A" w:rsidP="006C098C">
            <w:pPr>
              <w:pStyle w:val="TAC"/>
            </w:pPr>
            <w:r w:rsidRPr="00BD4332">
              <w:t>octet 5</w:t>
            </w:r>
          </w:p>
        </w:tc>
      </w:tr>
      <w:tr w:rsidR="00540B9A" w:rsidRPr="00BD4332" w14:paraId="6A6C6AC4" w14:textId="77777777" w:rsidTr="006C098C">
        <w:tblPrEx>
          <w:tblCellMar>
            <w:top w:w="0" w:type="dxa"/>
            <w:bottom w:w="0" w:type="dxa"/>
          </w:tblCellMar>
        </w:tblPrEx>
        <w:trPr>
          <w:cantSplit/>
          <w:jc w:val="center"/>
        </w:trPr>
        <w:tc>
          <w:tcPr>
            <w:tcW w:w="6808" w:type="dxa"/>
            <w:gridSpan w:val="8"/>
            <w:tcBorders>
              <w:top w:val="nil"/>
              <w:left w:val="dashed" w:sz="4" w:space="0" w:color="auto"/>
              <w:bottom w:val="single" w:sz="6" w:space="0" w:color="auto"/>
              <w:right w:val="dashed" w:sz="4" w:space="0" w:color="auto"/>
            </w:tcBorders>
          </w:tcPr>
          <w:p w14:paraId="757E3731" w14:textId="77777777" w:rsidR="00540B9A" w:rsidRPr="00BD4332" w:rsidRDefault="00540B9A" w:rsidP="006C098C">
            <w:pPr>
              <w:pStyle w:val="TAC"/>
            </w:pPr>
            <w:r w:rsidRPr="00BD4332">
              <w:br/>
            </w:r>
          </w:p>
        </w:tc>
        <w:tc>
          <w:tcPr>
            <w:tcW w:w="1447" w:type="dxa"/>
            <w:tcBorders>
              <w:top w:val="nil"/>
              <w:left w:val="nil"/>
              <w:bottom w:val="nil"/>
              <w:right w:val="nil"/>
            </w:tcBorders>
          </w:tcPr>
          <w:p w14:paraId="061839C2" w14:textId="77777777" w:rsidR="00540B9A" w:rsidRPr="00BD4332" w:rsidRDefault="00540B9A" w:rsidP="006C098C">
            <w:pPr>
              <w:pStyle w:val="TAC"/>
            </w:pPr>
          </w:p>
        </w:tc>
      </w:tr>
      <w:tr w:rsidR="00540B9A" w:rsidRPr="00BD4332" w14:paraId="58B08BCA" w14:textId="77777777" w:rsidTr="006C098C">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5C48D03F" w14:textId="77777777" w:rsidR="00540B9A" w:rsidRPr="00BD4332" w:rsidRDefault="00540B9A" w:rsidP="006C098C">
            <w:pPr>
              <w:pStyle w:val="TAC"/>
            </w:pPr>
            <w:r w:rsidRPr="00BD4332">
              <w:t>RRFCN</w:t>
            </w:r>
            <w:r w:rsidRPr="00BD4332">
              <w:br/>
              <w:t>8k-40</w:t>
            </w:r>
          </w:p>
        </w:tc>
        <w:tc>
          <w:tcPr>
            <w:tcW w:w="851" w:type="dxa"/>
            <w:tcBorders>
              <w:top w:val="single" w:sz="6" w:space="0" w:color="auto"/>
              <w:left w:val="single" w:sz="6" w:space="0" w:color="auto"/>
              <w:bottom w:val="single" w:sz="6" w:space="0" w:color="auto"/>
              <w:right w:val="single" w:sz="6" w:space="0" w:color="auto"/>
            </w:tcBorders>
          </w:tcPr>
          <w:p w14:paraId="7069E211" w14:textId="77777777" w:rsidR="00540B9A" w:rsidRPr="00BD4332" w:rsidRDefault="00540B9A" w:rsidP="006C098C">
            <w:pPr>
              <w:pStyle w:val="TAC"/>
            </w:pPr>
            <w:r w:rsidRPr="00BD4332">
              <w:t>RRFCN</w:t>
            </w:r>
            <w:r w:rsidRPr="00BD4332">
              <w:br/>
              <w:t>8k-39</w:t>
            </w:r>
          </w:p>
        </w:tc>
        <w:tc>
          <w:tcPr>
            <w:tcW w:w="851" w:type="dxa"/>
            <w:tcBorders>
              <w:top w:val="single" w:sz="6" w:space="0" w:color="auto"/>
              <w:left w:val="single" w:sz="6" w:space="0" w:color="auto"/>
              <w:bottom w:val="single" w:sz="6" w:space="0" w:color="auto"/>
              <w:right w:val="single" w:sz="6" w:space="0" w:color="auto"/>
            </w:tcBorders>
          </w:tcPr>
          <w:p w14:paraId="29129692" w14:textId="77777777" w:rsidR="00540B9A" w:rsidRPr="00BD4332" w:rsidRDefault="00540B9A" w:rsidP="006C098C">
            <w:pPr>
              <w:pStyle w:val="TAC"/>
            </w:pPr>
            <w:r w:rsidRPr="00BD4332">
              <w:t>RRFCN</w:t>
            </w:r>
            <w:r w:rsidRPr="00BD4332">
              <w:br/>
              <w:t>8k-38</w:t>
            </w:r>
          </w:p>
        </w:tc>
        <w:tc>
          <w:tcPr>
            <w:tcW w:w="851" w:type="dxa"/>
            <w:tcBorders>
              <w:top w:val="single" w:sz="6" w:space="0" w:color="auto"/>
              <w:left w:val="single" w:sz="6" w:space="0" w:color="auto"/>
              <w:bottom w:val="single" w:sz="6" w:space="0" w:color="auto"/>
              <w:right w:val="single" w:sz="6" w:space="0" w:color="auto"/>
            </w:tcBorders>
          </w:tcPr>
          <w:p w14:paraId="49272433" w14:textId="77777777" w:rsidR="00540B9A" w:rsidRPr="00BD4332" w:rsidRDefault="00540B9A" w:rsidP="006C098C">
            <w:pPr>
              <w:pStyle w:val="TAC"/>
            </w:pPr>
            <w:r w:rsidRPr="00BD4332">
              <w:t>RRFCN</w:t>
            </w:r>
            <w:r w:rsidRPr="00BD4332">
              <w:br/>
              <w:t>8k-37</w:t>
            </w:r>
          </w:p>
        </w:tc>
        <w:tc>
          <w:tcPr>
            <w:tcW w:w="851" w:type="dxa"/>
            <w:tcBorders>
              <w:top w:val="single" w:sz="6" w:space="0" w:color="auto"/>
              <w:left w:val="single" w:sz="6" w:space="0" w:color="auto"/>
              <w:bottom w:val="single" w:sz="6" w:space="0" w:color="auto"/>
              <w:right w:val="single" w:sz="6" w:space="0" w:color="auto"/>
            </w:tcBorders>
          </w:tcPr>
          <w:p w14:paraId="7DA4851A" w14:textId="77777777" w:rsidR="00540B9A" w:rsidRPr="00BD4332" w:rsidRDefault="00540B9A" w:rsidP="006C098C">
            <w:pPr>
              <w:pStyle w:val="TAC"/>
            </w:pPr>
            <w:r w:rsidRPr="00BD4332">
              <w:t>RRFCN</w:t>
            </w:r>
            <w:r w:rsidRPr="00BD4332">
              <w:br/>
              <w:t>8k-36</w:t>
            </w:r>
          </w:p>
        </w:tc>
        <w:tc>
          <w:tcPr>
            <w:tcW w:w="851" w:type="dxa"/>
            <w:tcBorders>
              <w:top w:val="single" w:sz="6" w:space="0" w:color="auto"/>
              <w:left w:val="single" w:sz="6" w:space="0" w:color="auto"/>
              <w:bottom w:val="single" w:sz="6" w:space="0" w:color="auto"/>
              <w:right w:val="single" w:sz="6" w:space="0" w:color="auto"/>
            </w:tcBorders>
          </w:tcPr>
          <w:p w14:paraId="2B9328B6" w14:textId="77777777" w:rsidR="00540B9A" w:rsidRPr="00BD4332" w:rsidRDefault="00540B9A" w:rsidP="006C098C">
            <w:pPr>
              <w:pStyle w:val="TAC"/>
            </w:pPr>
            <w:r w:rsidRPr="00BD4332">
              <w:t>RRFCN</w:t>
            </w:r>
            <w:r w:rsidRPr="00BD4332">
              <w:br/>
              <w:t>8k-35</w:t>
            </w:r>
          </w:p>
        </w:tc>
        <w:tc>
          <w:tcPr>
            <w:tcW w:w="851" w:type="dxa"/>
            <w:tcBorders>
              <w:top w:val="single" w:sz="6" w:space="0" w:color="auto"/>
              <w:left w:val="single" w:sz="6" w:space="0" w:color="auto"/>
              <w:bottom w:val="single" w:sz="6" w:space="0" w:color="auto"/>
              <w:right w:val="single" w:sz="6" w:space="0" w:color="auto"/>
            </w:tcBorders>
          </w:tcPr>
          <w:p w14:paraId="478DA81B" w14:textId="77777777" w:rsidR="00540B9A" w:rsidRPr="00BD4332" w:rsidRDefault="00540B9A" w:rsidP="006C098C">
            <w:pPr>
              <w:pStyle w:val="TAC"/>
            </w:pPr>
            <w:r w:rsidRPr="00BD4332">
              <w:t>RRFCN</w:t>
            </w:r>
            <w:r w:rsidRPr="00BD4332">
              <w:br/>
              <w:t>8k-34</w:t>
            </w:r>
          </w:p>
        </w:tc>
        <w:tc>
          <w:tcPr>
            <w:tcW w:w="851" w:type="dxa"/>
            <w:tcBorders>
              <w:top w:val="single" w:sz="6" w:space="0" w:color="auto"/>
              <w:left w:val="single" w:sz="6" w:space="0" w:color="auto"/>
              <w:bottom w:val="single" w:sz="6" w:space="0" w:color="auto"/>
              <w:right w:val="single" w:sz="6" w:space="0" w:color="auto"/>
            </w:tcBorders>
          </w:tcPr>
          <w:p w14:paraId="2076F36B" w14:textId="77777777" w:rsidR="00540B9A" w:rsidRPr="00BD4332" w:rsidRDefault="00540B9A" w:rsidP="006C098C">
            <w:pPr>
              <w:pStyle w:val="TAC"/>
            </w:pPr>
            <w:r w:rsidRPr="00BD4332">
              <w:t>RRFCN</w:t>
            </w:r>
            <w:r w:rsidRPr="00BD4332">
              <w:br/>
              <w:t>8k-33</w:t>
            </w:r>
          </w:p>
        </w:tc>
        <w:tc>
          <w:tcPr>
            <w:tcW w:w="1447" w:type="dxa"/>
            <w:tcBorders>
              <w:top w:val="nil"/>
              <w:left w:val="nil"/>
              <w:bottom w:val="nil"/>
              <w:right w:val="nil"/>
            </w:tcBorders>
          </w:tcPr>
          <w:p w14:paraId="0E652106" w14:textId="77777777" w:rsidR="00540B9A" w:rsidRPr="00BD4332" w:rsidRDefault="00540B9A" w:rsidP="006C098C">
            <w:pPr>
              <w:pStyle w:val="TAC"/>
            </w:pPr>
            <w:r w:rsidRPr="00BD4332">
              <w:t>octet k</w:t>
            </w:r>
          </w:p>
        </w:tc>
      </w:tr>
      <w:tr w:rsidR="00540B9A" w:rsidRPr="00BD4332" w14:paraId="3591FF7B" w14:textId="77777777" w:rsidTr="006C098C">
        <w:tblPrEx>
          <w:tblCellMar>
            <w:top w:w="0" w:type="dxa"/>
            <w:bottom w:w="0" w:type="dxa"/>
          </w:tblCellMar>
        </w:tblPrEx>
        <w:trPr>
          <w:cantSplit/>
          <w:jc w:val="center"/>
        </w:trPr>
        <w:tc>
          <w:tcPr>
            <w:tcW w:w="6808" w:type="dxa"/>
            <w:gridSpan w:val="8"/>
            <w:tcBorders>
              <w:top w:val="single" w:sz="6" w:space="0" w:color="auto"/>
              <w:left w:val="dashed" w:sz="4" w:space="0" w:color="auto"/>
              <w:bottom w:val="nil"/>
              <w:right w:val="dashed" w:sz="4" w:space="0" w:color="auto"/>
            </w:tcBorders>
          </w:tcPr>
          <w:p w14:paraId="07EFAF76" w14:textId="77777777" w:rsidR="00540B9A" w:rsidRPr="00BD4332" w:rsidRDefault="00540B9A" w:rsidP="006C098C">
            <w:pPr>
              <w:pStyle w:val="TAL"/>
            </w:pPr>
          </w:p>
        </w:tc>
        <w:tc>
          <w:tcPr>
            <w:tcW w:w="1447" w:type="dxa"/>
            <w:tcBorders>
              <w:top w:val="nil"/>
              <w:left w:val="nil"/>
              <w:bottom w:val="nil"/>
              <w:right w:val="nil"/>
            </w:tcBorders>
          </w:tcPr>
          <w:p w14:paraId="112AE4A3" w14:textId="77777777" w:rsidR="00540B9A" w:rsidRPr="00BD4332" w:rsidRDefault="00540B9A" w:rsidP="006C098C">
            <w:pPr>
              <w:pStyle w:val="TAL"/>
            </w:pPr>
          </w:p>
        </w:tc>
      </w:tr>
      <w:tr w:rsidR="00540B9A" w:rsidRPr="00BD4332" w14:paraId="3E016842" w14:textId="77777777" w:rsidTr="006C098C">
        <w:tblPrEx>
          <w:tblCellMar>
            <w:top w:w="0" w:type="dxa"/>
            <w:bottom w:w="0" w:type="dxa"/>
          </w:tblCellMar>
        </w:tblPrEx>
        <w:trPr>
          <w:cantSplit/>
          <w:jc w:val="center"/>
        </w:trPr>
        <w:tc>
          <w:tcPr>
            <w:tcW w:w="6808" w:type="dxa"/>
            <w:gridSpan w:val="8"/>
            <w:tcBorders>
              <w:top w:val="nil"/>
              <w:left w:val="dashed" w:sz="4" w:space="0" w:color="auto"/>
              <w:bottom w:val="single" w:sz="6" w:space="0" w:color="auto"/>
              <w:right w:val="dashed" w:sz="4" w:space="0" w:color="auto"/>
            </w:tcBorders>
          </w:tcPr>
          <w:p w14:paraId="3D02E95A" w14:textId="77777777" w:rsidR="00540B9A" w:rsidRPr="00BD4332" w:rsidRDefault="00540B9A" w:rsidP="006C098C">
            <w:pPr>
              <w:pStyle w:val="TAL"/>
            </w:pPr>
          </w:p>
        </w:tc>
        <w:tc>
          <w:tcPr>
            <w:tcW w:w="1447" w:type="dxa"/>
            <w:tcBorders>
              <w:top w:val="nil"/>
              <w:left w:val="nil"/>
              <w:bottom w:val="nil"/>
              <w:right w:val="nil"/>
            </w:tcBorders>
          </w:tcPr>
          <w:p w14:paraId="33BEE91A" w14:textId="77777777" w:rsidR="00540B9A" w:rsidRPr="00BD4332" w:rsidRDefault="00540B9A" w:rsidP="006C098C">
            <w:pPr>
              <w:pStyle w:val="TAC"/>
            </w:pPr>
          </w:p>
        </w:tc>
      </w:tr>
    </w:tbl>
    <w:p w14:paraId="57096F56" w14:textId="77777777" w:rsidR="00540B9A" w:rsidRPr="00BD4332" w:rsidRDefault="00540B9A" w:rsidP="00540B9A">
      <w:pPr>
        <w:pStyle w:val="NF"/>
      </w:pPr>
    </w:p>
    <w:p w14:paraId="20011B66" w14:textId="77777777" w:rsidR="00540B9A" w:rsidRPr="00BD4332" w:rsidRDefault="00540B9A" w:rsidP="00540B9A">
      <w:pPr>
        <w:pStyle w:val="TF"/>
      </w:pPr>
      <w:r w:rsidRPr="00BD4332">
        <w:t>Figure 10.5.2.13.7.1: </w:t>
      </w:r>
      <w:r w:rsidRPr="00BD4332">
        <w:rPr>
          <w:i/>
        </w:rPr>
        <w:t>Frequency List</w:t>
      </w:r>
      <w:r w:rsidRPr="00BD4332">
        <w:t xml:space="preserve"> information element, variable bit map format</w:t>
      </w:r>
    </w:p>
    <w:p w14:paraId="6584D3C5" w14:textId="77777777" w:rsidR="00540B9A" w:rsidRPr="00BD4332" w:rsidRDefault="00540B9A" w:rsidP="00540B9A">
      <w:pPr>
        <w:pStyle w:val="TH"/>
      </w:pPr>
      <w:r w:rsidRPr="00BD4332">
        <w:t>Table 10.5.2.13.7.1: </w:t>
      </w:r>
      <w:r w:rsidRPr="00BD4332">
        <w:rPr>
          <w:i/>
        </w:rPr>
        <w:t>Frequency List</w:t>
      </w:r>
      <w:r w:rsidRPr="00BD4332">
        <w:t xml:space="preserve"> information element, variable bit map format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9001"/>
      </w:tblGrid>
      <w:tr w:rsidR="00540B9A" w:rsidRPr="00BD4332" w14:paraId="5A390AA4" w14:textId="77777777" w:rsidTr="006C098C">
        <w:tblPrEx>
          <w:tblCellMar>
            <w:top w:w="0" w:type="dxa"/>
            <w:bottom w:w="0" w:type="dxa"/>
          </w:tblCellMar>
        </w:tblPrEx>
        <w:trPr>
          <w:jc w:val="center"/>
        </w:trPr>
        <w:tc>
          <w:tcPr>
            <w:tcW w:w="9001" w:type="dxa"/>
          </w:tcPr>
          <w:p w14:paraId="33BD23DA" w14:textId="77777777" w:rsidR="00540B9A" w:rsidRPr="00BD4332" w:rsidRDefault="00540B9A" w:rsidP="006C098C">
            <w:pPr>
              <w:pStyle w:val="PL"/>
              <w:keepNext/>
            </w:pPr>
            <w:r w:rsidRPr="00BD4332">
              <w:t>ORIG-ARFCN, origin ARFCN (octet 3, 4 and 5)</w:t>
            </w:r>
          </w:p>
          <w:p w14:paraId="7A1542A0" w14:textId="77777777" w:rsidR="00540B9A" w:rsidRPr="00BD4332" w:rsidRDefault="00540B9A" w:rsidP="006C098C">
            <w:pPr>
              <w:pStyle w:val="PL"/>
              <w:keepNext/>
            </w:pPr>
          </w:p>
          <w:p w14:paraId="1CA9EB90" w14:textId="77777777" w:rsidR="00540B9A" w:rsidRPr="00BD4332" w:rsidRDefault="00540B9A" w:rsidP="006C098C">
            <w:pPr>
              <w:pStyle w:val="PL"/>
              <w:keepNext/>
            </w:pPr>
            <w:r w:rsidRPr="00BD4332">
              <w:t>This field encodes the ARFCN of one frequency belonging to the set. This value is also used as origin of the bit map to generate all the other frequencies.</w:t>
            </w:r>
          </w:p>
          <w:p w14:paraId="3DBEBB78" w14:textId="77777777" w:rsidR="00540B9A" w:rsidRPr="00BD4332" w:rsidRDefault="00540B9A" w:rsidP="006C098C">
            <w:pPr>
              <w:pStyle w:val="PL"/>
              <w:keepNext/>
            </w:pPr>
          </w:p>
          <w:p w14:paraId="592AC15C" w14:textId="77777777" w:rsidR="00540B9A" w:rsidRPr="00BD4332" w:rsidRDefault="00540B9A" w:rsidP="006C098C">
            <w:pPr>
              <w:pStyle w:val="PL"/>
              <w:keepNext/>
            </w:pPr>
            <w:r w:rsidRPr="00BD4332">
              <w:t>RRFCN N, relative radio frequency channel number N (octet 5 etc.)</w:t>
            </w:r>
          </w:p>
          <w:p w14:paraId="5848CD4C" w14:textId="77777777" w:rsidR="00540B9A" w:rsidRPr="00BD4332" w:rsidRDefault="00540B9A" w:rsidP="006C098C">
            <w:pPr>
              <w:pStyle w:val="PL"/>
              <w:keepNext/>
            </w:pPr>
          </w:p>
          <w:p w14:paraId="7BF8C581" w14:textId="77777777" w:rsidR="00540B9A" w:rsidRPr="00BD4332" w:rsidRDefault="00540B9A" w:rsidP="006C098C">
            <w:pPr>
              <w:pStyle w:val="PL"/>
              <w:keepNext/>
            </w:pPr>
            <w:r w:rsidRPr="00BD4332">
              <w:t xml:space="preserve">For a RF channel with ARFCN = (ORIG-ARFCN + N) mod 1024 belonging to the et, RRFCN N bit is coded with a "1"; N = 1, 2, .. , 8M+7 with 1 </w:t>
            </w:r>
            <w:r w:rsidRPr="00BD4332">
              <w:sym w:font="Symbol" w:char="F0A3"/>
            </w:r>
            <w:r w:rsidRPr="00BD4332">
              <w:t xml:space="preserve"> M </w:t>
            </w:r>
            <w:r w:rsidRPr="00BD4332">
              <w:sym w:font="Symbol" w:char="F0A3"/>
            </w:r>
            <w:r w:rsidRPr="00BD4332">
              <w:t xml:space="preserve"> 127</w:t>
            </w:r>
          </w:p>
          <w:p w14:paraId="11BDF175" w14:textId="77777777" w:rsidR="00540B9A" w:rsidRPr="00BD4332" w:rsidRDefault="00540B9A" w:rsidP="006C098C">
            <w:pPr>
              <w:pStyle w:val="PL"/>
              <w:keepNext/>
            </w:pPr>
          </w:p>
          <w:p w14:paraId="3EE4D844" w14:textId="77777777" w:rsidR="00540B9A" w:rsidRPr="00BD4332" w:rsidRDefault="00540B9A" w:rsidP="006C098C">
            <w:pPr>
              <w:pStyle w:val="PL"/>
              <w:keepNext/>
            </w:pPr>
            <w:r w:rsidRPr="00BD4332">
              <w:t xml:space="preserve">For a RF channel with ARFCN = (ORIG-ARFCN + N) mod 1024 not belonging to the set, RRFCN N bit is coded with a "0"; N = 1, 2, .. , 8M+7 with 1 </w:t>
            </w:r>
            <w:r w:rsidRPr="00BD4332">
              <w:sym w:font="Symbol" w:char="F0A3"/>
            </w:r>
            <w:r w:rsidRPr="00BD4332">
              <w:t xml:space="preserve"> M </w:t>
            </w:r>
            <w:r w:rsidRPr="00BD4332">
              <w:sym w:font="Symbol" w:char="F0A3"/>
            </w:r>
            <w:r w:rsidRPr="00BD4332">
              <w:t xml:space="preserve"> 127</w:t>
            </w:r>
          </w:p>
          <w:p w14:paraId="6C497C78" w14:textId="77777777" w:rsidR="00540B9A" w:rsidRPr="00BD4332" w:rsidRDefault="00540B9A" w:rsidP="006C098C">
            <w:pPr>
              <w:pStyle w:val="PL"/>
              <w:keepNext/>
            </w:pPr>
          </w:p>
        </w:tc>
      </w:tr>
    </w:tbl>
    <w:p w14:paraId="595A29F1" w14:textId="77777777" w:rsidR="00540B9A" w:rsidRPr="00BD4332" w:rsidRDefault="00540B9A" w:rsidP="00540B9A"/>
    <w:p w14:paraId="7307DFC2" w14:textId="77777777" w:rsidR="00540B9A" w:rsidRPr="00BD4332" w:rsidRDefault="00540B9A" w:rsidP="00540B9A">
      <w:pPr>
        <w:pStyle w:val="Heading4"/>
      </w:pPr>
      <w:bookmarkStart w:id="756" w:name="_Toc531790444"/>
      <w:r w:rsidRPr="00BD4332">
        <w:t>10.5.2.14</w:t>
      </w:r>
      <w:r w:rsidRPr="00BD4332">
        <w:tab/>
        <w:t>Frequency Short List</w:t>
      </w:r>
      <w:bookmarkEnd w:id="756"/>
    </w:p>
    <w:p w14:paraId="1020142F" w14:textId="77777777" w:rsidR="00540B9A" w:rsidRPr="00BD4332" w:rsidRDefault="00540B9A" w:rsidP="00540B9A">
      <w:r w:rsidRPr="00BD4332">
        <w:t xml:space="preserve">The purpose of the </w:t>
      </w:r>
      <w:r w:rsidRPr="00BD4332">
        <w:rPr>
          <w:i/>
        </w:rPr>
        <w:t>Frequency Short List</w:t>
      </w:r>
      <w:r w:rsidRPr="00BD4332">
        <w:t xml:space="preserve"> information element is to provide the list of the absolute radio frequency channel numbers used in a frequency hopping sequence, in a small fixed length information element to obtain when possible the HANDOVER COMMAND message in a single block.</w:t>
      </w:r>
    </w:p>
    <w:p w14:paraId="39B3088C" w14:textId="77777777" w:rsidR="00540B9A" w:rsidRPr="00BD4332" w:rsidRDefault="00540B9A" w:rsidP="00540B9A">
      <w:r w:rsidRPr="00BD4332">
        <w:t xml:space="preserve">The </w:t>
      </w:r>
      <w:r w:rsidRPr="00BD4332">
        <w:rPr>
          <w:i/>
        </w:rPr>
        <w:t>Frequency Short List</w:t>
      </w:r>
      <w:r w:rsidRPr="00BD4332">
        <w:t xml:space="preserve"> information element is a type 3 information element of 10 octet length.</w:t>
      </w:r>
    </w:p>
    <w:p w14:paraId="245BA28D" w14:textId="77777777" w:rsidR="00540B9A" w:rsidRPr="00BD4332" w:rsidRDefault="00540B9A" w:rsidP="00540B9A">
      <w:r w:rsidRPr="00BD4332">
        <w:t xml:space="preserve">This element is encoded exactly as the </w:t>
      </w:r>
      <w:r w:rsidRPr="00BD4332">
        <w:rPr>
          <w:i/>
        </w:rPr>
        <w:t>Frequency List</w:t>
      </w:r>
      <w:r w:rsidRPr="00BD4332">
        <w:t xml:space="preserve"> information element, except that it has a fixed length instead of a variable length and does not contain a length indicator and that it shall not be encoded in bitmap 0 format.</w:t>
      </w:r>
    </w:p>
    <w:p w14:paraId="6A77BDD5" w14:textId="77777777" w:rsidR="00540B9A" w:rsidRPr="00BD4332" w:rsidRDefault="00540B9A" w:rsidP="00540B9A">
      <w:pPr>
        <w:pStyle w:val="Heading4"/>
      </w:pPr>
      <w:bookmarkStart w:id="757" w:name="_Toc531790445"/>
      <w:r w:rsidRPr="00BD4332">
        <w:t>10.5.2.14a</w:t>
      </w:r>
      <w:r w:rsidRPr="00BD4332">
        <w:tab/>
        <w:t>Frequency Short List 2</w:t>
      </w:r>
      <w:bookmarkEnd w:id="757"/>
    </w:p>
    <w:p w14:paraId="0EBA8094" w14:textId="77777777" w:rsidR="00540B9A" w:rsidRPr="00BD4332" w:rsidRDefault="00540B9A" w:rsidP="00540B9A">
      <w:r w:rsidRPr="00BD4332">
        <w:t xml:space="preserve">The purpose of the </w:t>
      </w:r>
      <w:r w:rsidRPr="00BD4332">
        <w:rPr>
          <w:i/>
        </w:rPr>
        <w:t>Frequency Short List</w:t>
      </w:r>
      <w:r w:rsidRPr="00BD4332">
        <w:t xml:space="preserve"> </w:t>
      </w:r>
      <w:r w:rsidRPr="00BD4332">
        <w:rPr>
          <w:i/>
        </w:rPr>
        <w:t xml:space="preserve">2 </w:t>
      </w:r>
      <w:r w:rsidRPr="00BD4332">
        <w:t>information element is to provide the list of the absolute radio frequency channel numbers used in a frequency hopping sequence, in a small fixed length information element to obtain the SYSTEM INFORMATION TYPE 11 and NOTIFICATION FACCH messages in a single block.</w:t>
      </w:r>
    </w:p>
    <w:p w14:paraId="23E36C55" w14:textId="77777777" w:rsidR="00540B9A" w:rsidRPr="00BD4332" w:rsidRDefault="00540B9A" w:rsidP="00540B9A">
      <w:r w:rsidRPr="00BD4332">
        <w:t xml:space="preserve">The </w:t>
      </w:r>
      <w:r w:rsidRPr="00BD4332">
        <w:rPr>
          <w:i/>
        </w:rPr>
        <w:t>Frequency Short List</w:t>
      </w:r>
      <w:r w:rsidRPr="00BD4332">
        <w:t xml:space="preserve"> information element is a type 3 information element of 8 octet length.</w:t>
      </w:r>
    </w:p>
    <w:p w14:paraId="66BFC60E" w14:textId="77777777" w:rsidR="00540B9A" w:rsidRPr="00BD4332" w:rsidRDefault="00540B9A" w:rsidP="00540B9A">
      <w:r w:rsidRPr="00BD4332">
        <w:t xml:space="preserve">This element is encoded exactly as the </w:t>
      </w:r>
      <w:r w:rsidRPr="00BD4332">
        <w:rPr>
          <w:i/>
        </w:rPr>
        <w:t>Frequency List</w:t>
      </w:r>
      <w:r w:rsidRPr="00BD4332">
        <w:t xml:space="preserve"> information element, except that it has a fixed length instead of a variable length and does not contain a length indicator and that it shall not be encoded in bitmap 0 format.</w:t>
      </w:r>
    </w:p>
    <w:p w14:paraId="661DE45F" w14:textId="77777777" w:rsidR="00540B9A" w:rsidRPr="00BD4332" w:rsidRDefault="00540B9A" w:rsidP="00540B9A">
      <w:pPr>
        <w:pStyle w:val="Heading4"/>
      </w:pPr>
      <w:bookmarkStart w:id="758" w:name="_Toc531790446"/>
      <w:r w:rsidRPr="00BD4332">
        <w:t>10.5.2.14b</w:t>
      </w:r>
      <w:r w:rsidRPr="00BD4332">
        <w:tab/>
        <w:t>Group Channel Description</w:t>
      </w:r>
      <w:bookmarkEnd w:id="758"/>
    </w:p>
    <w:p w14:paraId="23CEEFD3" w14:textId="77777777" w:rsidR="00540B9A" w:rsidRPr="00BD4332" w:rsidRDefault="00540B9A" w:rsidP="00540B9A">
      <w:r w:rsidRPr="00BD4332">
        <w:t xml:space="preserve">The purpose of the </w:t>
      </w:r>
      <w:r w:rsidRPr="00BD4332">
        <w:rPr>
          <w:i/>
        </w:rPr>
        <w:t>Group Channel Description</w:t>
      </w:r>
      <w:r w:rsidRPr="00BD4332">
        <w:t xml:space="preserve"> information element is to provide a description of an allocable voice group call or voice broadcast call channel together with its SACCH and that part of the RF channels belonging to the cell allocation which is used in the mobile hopping sequence if applicable.</w:t>
      </w:r>
    </w:p>
    <w:p w14:paraId="54D326ED" w14:textId="77777777" w:rsidR="00540B9A" w:rsidRPr="00BD4332" w:rsidRDefault="00540B9A" w:rsidP="00540B9A">
      <w:r w:rsidRPr="00BD4332">
        <w:lastRenderedPageBreak/>
        <w:t xml:space="preserve">The </w:t>
      </w:r>
      <w:r w:rsidRPr="00BD4332">
        <w:rPr>
          <w:i/>
        </w:rPr>
        <w:t>Group Channel Description</w:t>
      </w:r>
      <w:r w:rsidRPr="00BD4332">
        <w:t xml:space="preserve"> information element is coded as shown in figure 10.5.2.14b.1 and table 10.5.2.14b.1.</w:t>
      </w:r>
    </w:p>
    <w:p w14:paraId="4389318E" w14:textId="77777777" w:rsidR="00540B9A" w:rsidRPr="00BD4332" w:rsidRDefault="00540B9A" w:rsidP="00540B9A">
      <w:r w:rsidRPr="00BD4332">
        <w:t xml:space="preserve">The </w:t>
      </w:r>
      <w:r w:rsidRPr="00BD4332">
        <w:rPr>
          <w:i/>
        </w:rPr>
        <w:t>Group Channel Description</w:t>
      </w:r>
      <w:r w:rsidRPr="00BD4332">
        <w:t xml:space="preserve"> is a type 4 information element with 5 to 13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768D0B5D" w14:textId="77777777" w:rsidTr="006C098C">
        <w:tblPrEx>
          <w:tblCellMar>
            <w:top w:w="0" w:type="dxa"/>
            <w:bottom w:w="0" w:type="dxa"/>
          </w:tblCellMar>
        </w:tblPrEx>
        <w:trPr>
          <w:jc w:val="center"/>
        </w:trPr>
        <w:tc>
          <w:tcPr>
            <w:tcW w:w="851" w:type="dxa"/>
            <w:tcBorders>
              <w:top w:val="nil"/>
              <w:left w:val="nil"/>
              <w:bottom w:val="nil"/>
              <w:right w:val="nil"/>
            </w:tcBorders>
          </w:tcPr>
          <w:p w14:paraId="013EFE2A" w14:textId="77777777" w:rsidR="00540B9A" w:rsidRPr="00BD4332" w:rsidRDefault="00540B9A" w:rsidP="006C098C">
            <w:pPr>
              <w:pStyle w:val="TAC"/>
            </w:pPr>
            <w:r w:rsidRPr="00BD4332">
              <w:t>8</w:t>
            </w:r>
          </w:p>
        </w:tc>
        <w:tc>
          <w:tcPr>
            <w:tcW w:w="851" w:type="dxa"/>
            <w:tcBorders>
              <w:top w:val="nil"/>
              <w:left w:val="nil"/>
              <w:bottom w:val="nil"/>
              <w:right w:val="nil"/>
            </w:tcBorders>
          </w:tcPr>
          <w:p w14:paraId="68A9421C" w14:textId="77777777" w:rsidR="00540B9A" w:rsidRPr="00BD4332" w:rsidRDefault="00540B9A" w:rsidP="006C098C">
            <w:pPr>
              <w:pStyle w:val="TAC"/>
            </w:pPr>
            <w:r w:rsidRPr="00BD4332">
              <w:t>7</w:t>
            </w:r>
          </w:p>
        </w:tc>
        <w:tc>
          <w:tcPr>
            <w:tcW w:w="851" w:type="dxa"/>
            <w:tcBorders>
              <w:top w:val="nil"/>
              <w:left w:val="nil"/>
              <w:bottom w:val="nil"/>
              <w:right w:val="nil"/>
            </w:tcBorders>
          </w:tcPr>
          <w:p w14:paraId="405A167F" w14:textId="77777777" w:rsidR="00540B9A" w:rsidRPr="00BD4332" w:rsidRDefault="00540B9A" w:rsidP="006C098C">
            <w:pPr>
              <w:pStyle w:val="TAC"/>
            </w:pPr>
            <w:r w:rsidRPr="00BD4332">
              <w:t>6</w:t>
            </w:r>
          </w:p>
        </w:tc>
        <w:tc>
          <w:tcPr>
            <w:tcW w:w="851" w:type="dxa"/>
            <w:tcBorders>
              <w:top w:val="nil"/>
              <w:left w:val="nil"/>
              <w:bottom w:val="nil"/>
              <w:right w:val="nil"/>
            </w:tcBorders>
          </w:tcPr>
          <w:p w14:paraId="5B1DE1C6" w14:textId="77777777" w:rsidR="00540B9A" w:rsidRPr="00BD4332" w:rsidRDefault="00540B9A" w:rsidP="006C098C">
            <w:pPr>
              <w:pStyle w:val="TAC"/>
            </w:pPr>
            <w:r w:rsidRPr="00BD4332">
              <w:t>5</w:t>
            </w:r>
          </w:p>
        </w:tc>
        <w:tc>
          <w:tcPr>
            <w:tcW w:w="851" w:type="dxa"/>
            <w:tcBorders>
              <w:top w:val="nil"/>
              <w:left w:val="nil"/>
              <w:bottom w:val="nil"/>
              <w:right w:val="nil"/>
            </w:tcBorders>
          </w:tcPr>
          <w:p w14:paraId="246B4864" w14:textId="77777777" w:rsidR="00540B9A" w:rsidRPr="00BD4332" w:rsidRDefault="00540B9A" w:rsidP="006C098C">
            <w:pPr>
              <w:pStyle w:val="TAC"/>
            </w:pPr>
            <w:r w:rsidRPr="00BD4332">
              <w:t>4</w:t>
            </w:r>
          </w:p>
        </w:tc>
        <w:tc>
          <w:tcPr>
            <w:tcW w:w="851" w:type="dxa"/>
            <w:tcBorders>
              <w:top w:val="nil"/>
              <w:left w:val="nil"/>
              <w:bottom w:val="nil"/>
              <w:right w:val="nil"/>
            </w:tcBorders>
          </w:tcPr>
          <w:p w14:paraId="42C4E78A" w14:textId="77777777" w:rsidR="00540B9A" w:rsidRPr="00BD4332" w:rsidRDefault="00540B9A" w:rsidP="006C098C">
            <w:pPr>
              <w:pStyle w:val="TAC"/>
            </w:pPr>
            <w:r w:rsidRPr="00BD4332">
              <w:t>3</w:t>
            </w:r>
          </w:p>
        </w:tc>
        <w:tc>
          <w:tcPr>
            <w:tcW w:w="851" w:type="dxa"/>
            <w:tcBorders>
              <w:top w:val="nil"/>
              <w:left w:val="nil"/>
              <w:bottom w:val="nil"/>
              <w:right w:val="nil"/>
            </w:tcBorders>
          </w:tcPr>
          <w:p w14:paraId="16F3705A" w14:textId="77777777" w:rsidR="00540B9A" w:rsidRPr="00BD4332" w:rsidRDefault="00540B9A" w:rsidP="006C098C">
            <w:pPr>
              <w:pStyle w:val="TAC"/>
            </w:pPr>
            <w:r w:rsidRPr="00BD4332">
              <w:t>2</w:t>
            </w:r>
          </w:p>
        </w:tc>
        <w:tc>
          <w:tcPr>
            <w:tcW w:w="851" w:type="dxa"/>
            <w:tcBorders>
              <w:top w:val="nil"/>
              <w:left w:val="nil"/>
              <w:bottom w:val="nil"/>
              <w:right w:val="nil"/>
            </w:tcBorders>
          </w:tcPr>
          <w:p w14:paraId="1429F0A9" w14:textId="77777777" w:rsidR="00540B9A" w:rsidRPr="00BD4332" w:rsidRDefault="00540B9A" w:rsidP="006C098C">
            <w:pPr>
              <w:pStyle w:val="TAC"/>
            </w:pPr>
            <w:r w:rsidRPr="00BD4332">
              <w:t>1</w:t>
            </w:r>
          </w:p>
        </w:tc>
        <w:tc>
          <w:tcPr>
            <w:tcW w:w="1447" w:type="dxa"/>
            <w:tcBorders>
              <w:top w:val="nil"/>
              <w:left w:val="nil"/>
              <w:bottom w:val="nil"/>
              <w:right w:val="nil"/>
            </w:tcBorders>
          </w:tcPr>
          <w:p w14:paraId="28022D35" w14:textId="77777777" w:rsidR="00540B9A" w:rsidRPr="00BD4332" w:rsidRDefault="00540B9A" w:rsidP="006C098C">
            <w:pPr>
              <w:pStyle w:val="TAC"/>
            </w:pPr>
          </w:p>
        </w:tc>
      </w:tr>
      <w:tr w:rsidR="00540B9A" w:rsidRPr="00BD4332" w14:paraId="76BECE85"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1BF9E912"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5D6F1BCC" w14:textId="77777777" w:rsidR="00540B9A" w:rsidRPr="00BD4332" w:rsidRDefault="00540B9A" w:rsidP="006C098C">
            <w:pPr>
              <w:pStyle w:val="TAC"/>
            </w:pPr>
            <w:r w:rsidRPr="00BD4332">
              <w:t>Group Channel Description IEI</w:t>
            </w:r>
          </w:p>
        </w:tc>
        <w:tc>
          <w:tcPr>
            <w:tcW w:w="1447" w:type="dxa"/>
            <w:tcBorders>
              <w:top w:val="nil"/>
              <w:left w:val="nil"/>
              <w:bottom w:val="nil"/>
              <w:right w:val="nil"/>
            </w:tcBorders>
          </w:tcPr>
          <w:p w14:paraId="0A8A4D29" w14:textId="77777777" w:rsidR="00540B9A" w:rsidRPr="00BD4332" w:rsidRDefault="00540B9A" w:rsidP="006C098C">
            <w:pPr>
              <w:pStyle w:val="TAC"/>
            </w:pPr>
            <w:r w:rsidRPr="00BD4332">
              <w:t>octet 1</w:t>
            </w:r>
          </w:p>
        </w:tc>
      </w:tr>
      <w:tr w:rsidR="00540B9A" w:rsidRPr="00BD4332" w14:paraId="4372A2C0"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1105C01A" w14:textId="77777777" w:rsidR="00540B9A" w:rsidRPr="00BD4332" w:rsidRDefault="00540B9A" w:rsidP="006C098C">
            <w:pPr>
              <w:pStyle w:val="TAC"/>
            </w:pPr>
            <w:r w:rsidRPr="00BD4332">
              <w:t>Length of Group Channel Description contents</w:t>
            </w:r>
          </w:p>
        </w:tc>
        <w:tc>
          <w:tcPr>
            <w:tcW w:w="1447" w:type="dxa"/>
            <w:tcBorders>
              <w:top w:val="nil"/>
              <w:left w:val="nil"/>
              <w:bottom w:val="nil"/>
              <w:right w:val="nil"/>
            </w:tcBorders>
          </w:tcPr>
          <w:p w14:paraId="24A75B9F" w14:textId="77777777" w:rsidR="00540B9A" w:rsidRPr="00BD4332" w:rsidRDefault="00540B9A" w:rsidP="006C098C">
            <w:pPr>
              <w:pStyle w:val="TAC"/>
            </w:pPr>
            <w:r w:rsidRPr="00BD4332">
              <w:t>octet 2</w:t>
            </w:r>
          </w:p>
        </w:tc>
      </w:tr>
      <w:tr w:rsidR="00540B9A" w:rsidRPr="00BD4332" w14:paraId="3C60001F" w14:textId="77777777" w:rsidTr="006C098C">
        <w:tblPrEx>
          <w:tblCellMar>
            <w:top w:w="0" w:type="dxa"/>
            <w:bottom w:w="0" w:type="dxa"/>
          </w:tblCellMar>
        </w:tblPrEx>
        <w:trPr>
          <w:cantSplit/>
          <w:jc w:val="center"/>
        </w:trPr>
        <w:tc>
          <w:tcPr>
            <w:tcW w:w="4255" w:type="dxa"/>
            <w:gridSpan w:val="5"/>
            <w:tcBorders>
              <w:top w:val="single" w:sz="6" w:space="0" w:color="auto"/>
              <w:left w:val="single" w:sz="6" w:space="0" w:color="auto"/>
              <w:bottom w:val="single" w:sz="6" w:space="0" w:color="auto"/>
              <w:right w:val="single" w:sz="6" w:space="0" w:color="auto"/>
            </w:tcBorders>
          </w:tcPr>
          <w:p w14:paraId="1FDA7E3D" w14:textId="77777777" w:rsidR="00540B9A" w:rsidRPr="00BD4332" w:rsidRDefault="00540B9A" w:rsidP="006C098C">
            <w:pPr>
              <w:pStyle w:val="TAC"/>
            </w:pPr>
            <w:r w:rsidRPr="00BD4332">
              <w:t>Channel type</w:t>
            </w:r>
            <w:r w:rsidRPr="00BD4332">
              <w:br/>
              <w:t>and TDMA offset</w:t>
            </w:r>
          </w:p>
        </w:tc>
        <w:tc>
          <w:tcPr>
            <w:tcW w:w="2553" w:type="dxa"/>
            <w:gridSpan w:val="3"/>
            <w:tcBorders>
              <w:top w:val="single" w:sz="6" w:space="0" w:color="auto"/>
              <w:left w:val="single" w:sz="6" w:space="0" w:color="auto"/>
              <w:bottom w:val="single" w:sz="6" w:space="0" w:color="auto"/>
              <w:right w:val="single" w:sz="6" w:space="0" w:color="auto"/>
            </w:tcBorders>
          </w:tcPr>
          <w:p w14:paraId="1C299F83" w14:textId="77777777" w:rsidR="00540B9A" w:rsidRPr="00BD4332" w:rsidRDefault="00540B9A" w:rsidP="006C098C">
            <w:pPr>
              <w:pStyle w:val="TAC"/>
            </w:pPr>
            <w:r w:rsidRPr="00BD4332">
              <w:br/>
              <w:t>TN</w:t>
            </w:r>
          </w:p>
        </w:tc>
        <w:tc>
          <w:tcPr>
            <w:tcW w:w="1447" w:type="dxa"/>
            <w:tcBorders>
              <w:top w:val="nil"/>
              <w:left w:val="nil"/>
              <w:bottom w:val="nil"/>
              <w:right w:val="nil"/>
            </w:tcBorders>
          </w:tcPr>
          <w:p w14:paraId="03D924A8" w14:textId="77777777" w:rsidR="00540B9A" w:rsidRPr="00BD4332" w:rsidRDefault="00540B9A" w:rsidP="006C098C">
            <w:pPr>
              <w:pStyle w:val="TAC"/>
            </w:pPr>
            <w:r w:rsidRPr="00BD4332">
              <w:t>octet 3</w:t>
            </w:r>
          </w:p>
        </w:tc>
      </w:tr>
      <w:tr w:rsidR="00540B9A" w:rsidRPr="00BD4332" w14:paraId="42074BDB"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nil"/>
              <w:right w:val="single" w:sz="6" w:space="0" w:color="auto"/>
            </w:tcBorders>
          </w:tcPr>
          <w:p w14:paraId="49F17CDA" w14:textId="77777777" w:rsidR="00540B9A" w:rsidRPr="00BD4332" w:rsidRDefault="00540B9A" w:rsidP="006C098C">
            <w:pPr>
              <w:pStyle w:val="TAC"/>
            </w:pPr>
          </w:p>
        </w:tc>
        <w:tc>
          <w:tcPr>
            <w:tcW w:w="851" w:type="dxa"/>
            <w:tcBorders>
              <w:top w:val="single" w:sz="6" w:space="0" w:color="auto"/>
              <w:left w:val="single" w:sz="6" w:space="0" w:color="auto"/>
              <w:bottom w:val="nil"/>
              <w:right w:val="single" w:sz="6" w:space="0" w:color="auto"/>
            </w:tcBorders>
          </w:tcPr>
          <w:p w14:paraId="504F9DFF" w14:textId="77777777" w:rsidR="00540B9A" w:rsidRPr="00BD4332" w:rsidRDefault="00540B9A" w:rsidP="006C098C">
            <w:pPr>
              <w:pStyle w:val="TAC"/>
            </w:pPr>
            <w:r w:rsidRPr="00BD4332">
              <w:t>H=1-&gt;</w:t>
            </w:r>
          </w:p>
        </w:tc>
        <w:tc>
          <w:tcPr>
            <w:tcW w:w="3404" w:type="dxa"/>
            <w:gridSpan w:val="4"/>
            <w:tcBorders>
              <w:top w:val="single" w:sz="6" w:space="0" w:color="auto"/>
              <w:left w:val="single" w:sz="6" w:space="0" w:color="auto"/>
              <w:bottom w:val="nil"/>
              <w:right w:val="single" w:sz="6" w:space="0" w:color="auto"/>
            </w:tcBorders>
          </w:tcPr>
          <w:p w14:paraId="196D2192" w14:textId="77777777" w:rsidR="00540B9A" w:rsidRPr="00BD4332" w:rsidRDefault="00540B9A" w:rsidP="006C098C">
            <w:pPr>
              <w:pStyle w:val="TAC"/>
            </w:pPr>
            <w:r w:rsidRPr="00BD4332">
              <w:t>MAIO (high part)</w:t>
            </w:r>
          </w:p>
        </w:tc>
        <w:tc>
          <w:tcPr>
            <w:tcW w:w="1447" w:type="dxa"/>
            <w:tcBorders>
              <w:top w:val="nil"/>
              <w:left w:val="nil"/>
              <w:bottom w:val="nil"/>
              <w:right w:val="nil"/>
            </w:tcBorders>
          </w:tcPr>
          <w:p w14:paraId="0AADA107" w14:textId="77777777" w:rsidR="00540B9A" w:rsidRPr="00BD4332" w:rsidRDefault="00540B9A" w:rsidP="006C098C">
            <w:pPr>
              <w:pStyle w:val="TAC"/>
            </w:pPr>
          </w:p>
        </w:tc>
      </w:tr>
      <w:tr w:rsidR="00540B9A" w:rsidRPr="00BD4332" w14:paraId="0C629DDB" w14:textId="77777777" w:rsidTr="006C098C">
        <w:tblPrEx>
          <w:tblCellMar>
            <w:top w:w="0" w:type="dxa"/>
            <w:bottom w:w="0" w:type="dxa"/>
          </w:tblCellMar>
        </w:tblPrEx>
        <w:trPr>
          <w:cantSplit/>
          <w:jc w:val="center"/>
        </w:trPr>
        <w:tc>
          <w:tcPr>
            <w:tcW w:w="2553" w:type="dxa"/>
            <w:gridSpan w:val="3"/>
            <w:tcBorders>
              <w:top w:val="nil"/>
              <w:left w:val="single" w:sz="6" w:space="0" w:color="auto"/>
              <w:bottom w:val="nil"/>
              <w:right w:val="single" w:sz="6" w:space="0" w:color="auto"/>
            </w:tcBorders>
          </w:tcPr>
          <w:p w14:paraId="2CF5E0E2" w14:textId="77777777" w:rsidR="00540B9A" w:rsidRPr="00BD4332" w:rsidRDefault="00540B9A" w:rsidP="006C098C">
            <w:pPr>
              <w:pStyle w:val="TAC"/>
            </w:pPr>
            <w:r w:rsidRPr="00BD4332">
              <w:t>TSC</w:t>
            </w:r>
          </w:p>
        </w:tc>
        <w:tc>
          <w:tcPr>
            <w:tcW w:w="851" w:type="dxa"/>
            <w:tcBorders>
              <w:top w:val="nil"/>
              <w:left w:val="single" w:sz="6" w:space="0" w:color="auto"/>
              <w:bottom w:val="nil"/>
              <w:right w:val="single" w:sz="6" w:space="0" w:color="auto"/>
            </w:tcBorders>
          </w:tcPr>
          <w:p w14:paraId="6FC10D26" w14:textId="77777777" w:rsidR="00540B9A" w:rsidRPr="00BD4332" w:rsidRDefault="00540B9A" w:rsidP="006C098C">
            <w:pPr>
              <w:pStyle w:val="TAC"/>
            </w:pPr>
            <w:r w:rsidRPr="00BD4332">
              <w:t>--- H ---</w:t>
            </w:r>
          </w:p>
        </w:tc>
        <w:tc>
          <w:tcPr>
            <w:tcW w:w="3404" w:type="dxa"/>
            <w:gridSpan w:val="4"/>
            <w:tcBorders>
              <w:top w:val="nil"/>
              <w:left w:val="single" w:sz="6" w:space="0" w:color="auto"/>
              <w:bottom w:val="nil"/>
              <w:right w:val="single" w:sz="6" w:space="0" w:color="auto"/>
            </w:tcBorders>
          </w:tcPr>
          <w:p w14:paraId="5C225CD8" w14:textId="77777777" w:rsidR="00540B9A" w:rsidRPr="00BD4332" w:rsidRDefault="00540B9A" w:rsidP="006C098C">
            <w:pPr>
              <w:pStyle w:val="TAC"/>
            </w:pPr>
            <w:r w:rsidRPr="00BD4332">
              <w:t>-----------------------------------------------------</w:t>
            </w:r>
          </w:p>
        </w:tc>
        <w:tc>
          <w:tcPr>
            <w:tcW w:w="1447" w:type="dxa"/>
            <w:tcBorders>
              <w:top w:val="nil"/>
              <w:left w:val="nil"/>
              <w:bottom w:val="nil"/>
              <w:right w:val="nil"/>
            </w:tcBorders>
          </w:tcPr>
          <w:p w14:paraId="2D50B5FE" w14:textId="77777777" w:rsidR="00540B9A" w:rsidRPr="00BD4332" w:rsidRDefault="00540B9A" w:rsidP="006C098C">
            <w:pPr>
              <w:pStyle w:val="TAC"/>
            </w:pPr>
            <w:r w:rsidRPr="00BD4332">
              <w:t>octet 4</w:t>
            </w:r>
          </w:p>
        </w:tc>
      </w:tr>
      <w:tr w:rsidR="00540B9A" w:rsidRPr="00BD4332" w14:paraId="753572BC" w14:textId="77777777" w:rsidTr="006C098C">
        <w:tblPrEx>
          <w:tblCellMar>
            <w:top w:w="0" w:type="dxa"/>
            <w:bottom w:w="0" w:type="dxa"/>
          </w:tblCellMar>
        </w:tblPrEx>
        <w:trPr>
          <w:cantSplit/>
          <w:jc w:val="center"/>
        </w:trPr>
        <w:tc>
          <w:tcPr>
            <w:tcW w:w="2553" w:type="dxa"/>
            <w:gridSpan w:val="3"/>
            <w:tcBorders>
              <w:top w:val="nil"/>
              <w:left w:val="single" w:sz="6" w:space="0" w:color="auto"/>
              <w:bottom w:val="nil"/>
              <w:right w:val="single" w:sz="6" w:space="0" w:color="auto"/>
            </w:tcBorders>
          </w:tcPr>
          <w:p w14:paraId="3E4E8019" w14:textId="77777777" w:rsidR="00540B9A" w:rsidRPr="00BD4332" w:rsidRDefault="00540B9A" w:rsidP="006C098C">
            <w:pPr>
              <w:pStyle w:val="TAC"/>
            </w:pPr>
          </w:p>
        </w:tc>
        <w:tc>
          <w:tcPr>
            <w:tcW w:w="851" w:type="dxa"/>
            <w:tcBorders>
              <w:top w:val="nil"/>
              <w:left w:val="single" w:sz="6" w:space="0" w:color="auto"/>
              <w:bottom w:val="nil"/>
              <w:right w:val="single" w:sz="6" w:space="0" w:color="auto"/>
            </w:tcBorders>
          </w:tcPr>
          <w:p w14:paraId="649518FE" w14:textId="77777777" w:rsidR="00540B9A" w:rsidRPr="00BD4332" w:rsidRDefault="00540B9A" w:rsidP="006C098C">
            <w:pPr>
              <w:pStyle w:val="TAC"/>
            </w:pPr>
            <w:r w:rsidRPr="00BD4332">
              <w:br/>
            </w:r>
            <w:r w:rsidRPr="00BD4332">
              <w:br/>
              <w:t>H=0-&gt;</w:t>
            </w:r>
          </w:p>
        </w:tc>
        <w:tc>
          <w:tcPr>
            <w:tcW w:w="1702" w:type="dxa"/>
            <w:gridSpan w:val="2"/>
            <w:tcBorders>
              <w:top w:val="nil"/>
              <w:left w:val="single" w:sz="6" w:space="0" w:color="auto"/>
              <w:bottom w:val="nil"/>
              <w:right w:val="single" w:sz="6" w:space="0" w:color="auto"/>
            </w:tcBorders>
          </w:tcPr>
          <w:p w14:paraId="46ECC747" w14:textId="77777777" w:rsidR="00540B9A" w:rsidRPr="00BD4332" w:rsidRDefault="00540B9A" w:rsidP="006C098C">
            <w:pPr>
              <w:pStyle w:val="TAC"/>
            </w:pPr>
            <w:r w:rsidRPr="00BD4332">
              <w:br/>
              <w:t>0</w:t>
            </w:r>
            <w:r w:rsidRPr="00BD4332">
              <w:br/>
              <w:t>spare</w:t>
            </w:r>
          </w:p>
        </w:tc>
        <w:tc>
          <w:tcPr>
            <w:tcW w:w="1702" w:type="dxa"/>
            <w:gridSpan w:val="2"/>
            <w:tcBorders>
              <w:top w:val="nil"/>
              <w:left w:val="single" w:sz="6" w:space="0" w:color="auto"/>
              <w:bottom w:val="nil"/>
              <w:right w:val="single" w:sz="6" w:space="0" w:color="auto"/>
            </w:tcBorders>
          </w:tcPr>
          <w:p w14:paraId="04A5C411" w14:textId="77777777" w:rsidR="00540B9A" w:rsidRPr="00BD4332" w:rsidRDefault="00540B9A" w:rsidP="006C098C">
            <w:pPr>
              <w:pStyle w:val="TAC"/>
            </w:pPr>
            <w:r w:rsidRPr="00BD4332">
              <w:t>ARFCN</w:t>
            </w:r>
            <w:r w:rsidRPr="00BD4332">
              <w:br/>
            </w:r>
            <w:r w:rsidRPr="00BD4332">
              <w:br/>
              <w:t>(high part)</w:t>
            </w:r>
          </w:p>
        </w:tc>
        <w:tc>
          <w:tcPr>
            <w:tcW w:w="1447" w:type="dxa"/>
            <w:tcBorders>
              <w:top w:val="nil"/>
              <w:left w:val="nil"/>
              <w:bottom w:val="nil"/>
              <w:right w:val="nil"/>
            </w:tcBorders>
          </w:tcPr>
          <w:p w14:paraId="665F6869" w14:textId="77777777" w:rsidR="00540B9A" w:rsidRPr="00BD4332" w:rsidRDefault="00540B9A" w:rsidP="006C098C">
            <w:pPr>
              <w:pStyle w:val="TAC"/>
            </w:pPr>
          </w:p>
        </w:tc>
      </w:tr>
      <w:tr w:rsidR="00540B9A" w:rsidRPr="00BD4332" w14:paraId="4185E089"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dashed" w:sz="4" w:space="0" w:color="auto"/>
              <w:right w:val="single" w:sz="6" w:space="0" w:color="auto"/>
            </w:tcBorders>
          </w:tcPr>
          <w:p w14:paraId="1E7F9A66" w14:textId="77777777" w:rsidR="00540B9A" w:rsidRPr="00BD4332" w:rsidRDefault="00540B9A" w:rsidP="006C098C">
            <w:pPr>
              <w:pStyle w:val="TAC"/>
            </w:pPr>
            <w:r w:rsidRPr="00BD4332">
              <w:t>MAIO</w:t>
            </w:r>
            <w:r w:rsidRPr="00BD4332">
              <w:br/>
              <w:t>(low part)</w:t>
            </w:r>
          </w:p>
        </w:tc>
        <w:tc>
          <w:tcPr>
            <w:tcW w:w="5106" w:type="dxa"/>
            <w:gridSpan w:val="6"/>
            <w:tcBorders>
              <w:top w:val="single" w:sz="6" w:space="0" w:color="auto"/>
              <w:left w:val="single" w:sz="6" w:space="0" w:color="auto"/>
              <w:bottom w:val="dashed" w:sz="4" w:space="0" w:color="auto"/>
              <w:right w:val="single" w:sz="6" w:space="0" w:color="auto"/>
            </w:tcBorders>
          </w:tcPr>
          <w:p w14:paraId="2052F786" w14:textId="77777777" w:rsidR="00540B9A" w:rsidRPr="00BD4332" w:rsidRDefault="00540B9A" w:rsidP="006C098C">
            <w:pPr>
              <w:pStyle w:val="TAC"/>
            </w:pPr>
            <w:r w:rsidRPr="00BD4332">
              <w:t>HSN</w:t>
            </w:r>
          </w:p>
        </w:tc>
        <w:tc>
          <w:tcPr>
            <w:tcW w:w="1447" w:type="dxa"/>
            <w:tcBorders>
              <w:top w:val="nil"/>
              <w:left w:val="nil"/>
              <w:bottom w:val="nil"/>
              <w:right w:val="nil"/>
            </w:tcBorders>
          </w:tcPr>
          <w:p w14:paraId="29EE9990" w14:textId="77777777" w:rsidR="00540B9A" w:rsidRPr="00BD4332" w:rsidRDefault="00540B9A" w:rsidP="006C098C">
            <w:pPr>
              <w:pStyle w:val="TAC"/>
            </w:pPr>
            <w:r w:rsidRPr="00BD4332">
              <w:br/>
              <w:t>octet 5</w:t>
            </w:r>
          </w:p>
        </w:tc>
      </w:tr>
      <w:tr w:rsidR="00540B9A" w:rsidRPr="00BD4332" w14:paraId="49AE05AF" w14:textId="77777777" w:rsidTr="006C098C">
        <w:tblPrEx>
          <w:tblCellMar>
            <w:top w:w="0" w:type="dxa"/>
            <w:bottom w:w="0" w:type="dxa"/>
          </w:tblCellMar>
        </w:tblPrEx>
        <w:trPr>
          <w:cantSplit/>
          <w:jc w:val="center"/>
        </w:trPr>
        <w:tc>
          <w:tcPr>
            <w:tcW w:w="6808" w:type="dxa"/>
            <w:gridSpan w:val="8"/>
            <w:tcBorders>
              <w:top w:val="dashed" w:sz="4" w:space="0" w:color="auto"/>
              <w:left w:val="single" w:sz="6" w:space="0" w:color="auto"/>
              <w:bottom w:val="single" w:sz="6" w:space="0" w:color="auto"/>
              <w:right w:val="single" w:sz="6" w:space="0" w:color="auto"/>
            </w:tcBorders>
          </w:tcPr>
          <w:p w14:paraId="4803BC97" w14:textId="77777777" w:rsidR="00540B9A" w:rsidRPr="00BD4332" w:rsidRDefault="00540B9A" w:rsidP="006C098C">
            <w:pPr>
              <w:pStyle w:val="TAC"/>
            </w:pPr>
            <w:r w:rsidRPr="00BD4332">
              <w:t>ARFCN (low part)</w:t>
            </w:r>
          </w:p>
        </w:tc>
        <w:tc>
          <w:tcPr>
            <w:tcW w:w="1447" w:type="dxa"/>
            <w:tcBorders>
              <w:top w:val="nil"/>
              <w:left w:val="nil"/>
              <w:bottom w:val="nil"/>
              <w:right w:val="nil"/>
            </w:tcBorders>
          </w:tcPr>
          <w:p w14:paraId="5266B802" w14:textId="77777777" w:rsidR="00540B9A" w:rsidRPr="00BD4332" w:rsidRDefault="00540B9A" w:rsidP="006C098C">
            <w:pPr>
              <w:pStyle w:val="TAC"/>
            </w:pPr>
          </w:p>
        </w:tc>
      </w:tr>
      <w:tr w:rsidR="00540B9A" w:rsidRPr="00BD4332" w14:paraId="1D6E1623" w14:textId="77777777" w:rsidTr="006C098C">
        <w:tblPrEx>
          <w:tblCellMar>
            <w:top w:w="0" w:type="dxa"/>
            <w:bottom w:w="0" w:type="dxa"/>
          </w:tblCellMar>
        </w:tblPrEx>
        <w:trPr>
          <w:jc w:val="center"/>
        </w:trPr>
        <w:tc>
          <w:tcPr>
            <w:tcW w:w="851" w:type="dxa"/>
            <w:tcBorders>
              <w:top w:val="single" w:sz="6" w:space="0" w:color="auto"/>
              <w:left w:val="single" w:sz="6" w:space="0" w:color="auto"/>
              <w:bottom w:val="nil"/>
              <w:right w:val="single" w:sz="6" w:space="0" w:color="auto"/>
            </w:tcBorders>
          </w:tcPr>
          <w:p w14:paraId="341CE610" w14:textId="77777777" w:rsidR="00540B9A" w:rsidRPr="00BD4332" w:rsidRDefault="00540B9A" w:rsidP="006C098C">
            <w:pPr>
              <w:pStyle w:val="TAC"/>
            </w:pPr>
            <w:r w:rsidRPr="00BD4332">
              <w:t>MA</w:t>
            </w:r>
            <w:r w:rsidRPr="00BD4332">
              <w:br/>
              <w:t>C</w:t>
            </w:r>
            <w:r w:rsidRPr="00BD4332">
              <w:br/>
              <w:t>8n</w:t>
            </w:r>
          </w:p>
        </w:tc>
        <w:tc>
          <w:tcPr>
            <w:tcW w:w="851" w:type="dxa"/>
            <w:tcBorders>
              <w:top w:val="single" w:sz="6" w:space="0" w:color="auto"/>
              <w:left w:val="single" w:sz="6" w:space="0" w:color="auto"/>
              <w:bottom w:val="nil"/>
              <w:right w:val="single" w:sz="6" w:space="0" w:color="auto"/>
            </w:tcBorders>
          </w:tcPr>
          <w:p w14:paraId="53B2C555" w14:textId="77777777" w:rsidR="00540B9A" w:rsidRPr="00BD4332" w:rsidRDefault="00540B9A" w:rsidP="006C098C">
            <w:pPr>
              <w:pStyle w:val="TAC"/>
            </w:pPr>
            <w:r w:rsidRPr="00BD4332">
              <w:t>MA</w:t>
            </w:r>
            <w:r w:rsidRPr="00BD4332">
              <w:br/>
              <w:t>C</w:t>
            </w:r>
            <w:r w:rsidRPr="00BD4332">
              <w:br/>
              <w:t>8n-1</w:t>
            </w:r>
          </w:p>
        </w:tc>
        <w:tc>
          <w:tcPr>
            <w:tcW w:w="851" w:type="dxa"/>
            <w:tcBorders>
              <w:top w:val="single" w:sz="6" w:space="0" w:color="auto"/>
              <w:left w:val="single" w:sz="6" w:space="0" w:color="auto"/>
              <w:bottom w:val="nil"/>
              <w:right w:val="single" w:sz="6" w:space="0" w:color="auto"/>
            </w:tcBorders>
          </w:tcPr>
          <w:p w14:paraId="0C493FB3" w14:textId="77777777" w:rsidR="00540B9A" w:rsidRPr="00BD4332" w:rsidRDefault="00540B9A" w:rsidP="006C098C">
            <w:pPr>
              <w:pStyle w:val="TAC"/>
            </w:pPr>
            <w:r w:rsidRPr="00BD4332">
              <w:t>MA</w:t>
            </w:r>
            <w:r w:rsidRPr="00BD4332">
              <w:br/>
              <w:t>C</w:t>
            </w:r>
            <w:r w:rsidRPr="00BD4332">
              <w:br/>
              <w:t>8n-2</w:t>
            </w:r>
          </w:p>
        </w:tc>
        <w:tc>
          <w:tcPr>
            <w:tcW w:w="851" w:type="dxa"/>
            <w:tcBorders>
              <w:top w:val="single" w:sz="6" w:space="0" w:color="auto"/>
              <w:left w:val="single" w:sz="6" w:space="0" w:color="auto"/>
              <w:bottom w:val="nil"/>
              <w:right w:val="single" w:sz="6" w:space="0" w:color="auto"/>
            </w:tcBorders>
          </w:tcPr>
          <w:p w14:paraId="711D6621" w14:textId="77777777" w:rsidR="00540B9A" w:rsidRPr="00BD4332" w:rsidRDefault="00540B9A" w:rsidP="006C098C">
            <w:pPr>
              <w:pStyle w:val="TAC"/>
            </w:pPr>
            <w:r w:rsidRPr="00BD4332">
              <w:t>MA</w:t>
            </w:r>
            <w:r w:rsidRPr="00BD4332">
              <w:br/>
              <w:t>C</w:t>
            </w:r>
            <w:r w:rsidRPr="00BD4332">
              <w:br/>
              <w:t>8n-3</w:t>
            </w:r>
          </w:p>
        </w:tc>
        <w:tc>
          <w:tcPr>
            <w:tcW w:w="851" w:type="dxa"/>
            <w:tcBorders>
              <w:top w:val="single" w:sz="6" w:space="0" w:color="auto"/>
              <w:left w:val="single" w:sz="6" w:space="0" w:color="auto"/>
              <w:bottom w:val="nil"/>
              <w:right w:val="single" w:sz="6" w:space="0" w:color="auto"/>
            </w:tcBorders>
          </w:tcPr>
          <w:p w14:paraId="0FE3F15C" w14:textId="77777777" w:rsidR="00540B9A" w:rsidRPr="00BD4332" w:rsidRDefault="00540B9A" w:rsidP="006C098C">
            <w:pPr>
              <w:pStyle w:val="TAC"/>
            </w:pPr>
            <w:r w:rsidRPr="00BD4332">
              <w:t>MA</w:t>
            </w:r>
            <w:r w:rsidRPr="00BD4332">
              <w:br/>
              <w:t>C</w:t>
            </w:r>
            <w:r w:rsidRPr="00BD4332">
              <w:br/>
              <w:t>8n-4</w:t>
            </w:r>
          </w:p>
        </w:tc>
        <w:tc>
          <w:tcPr>
            <w:tcW w:w="851" w:type="dxa"/>
            <w:tcBorders>
              <w:top w:val="single" w:sz="6" w:space="0" w:color="auto"/>
              <w:left w:val="single" w:sz="6" w:space="0" w:color="auto"/>
              <w:bottom w:val="nil"/>
              <w:right w:val="single" w:sz="6" w:space="0" w:color="auto"/>
            </w:tcBorders>
          </w:tcPr>
          <w:p w14:paraId="36AF0328" w14:textId="77777777" w:rsidR="00540B9A" w:rsidRPr="00BD4332" w:rsidRDefault="00540B9A" w:rsidP="006C098C">
            <w:pPr>
              <w:pStyle w:val="TAC"/>
            </w:pPr>
            <w:r w:rsidRPr="00BD4332">
              <w:t>MA</w:t>
            </w:r>
            <w:r w:rsidRPr="00BD4332">
              <w:br/>
              <w:t>C</w:t>
            </w:r>
            <w:r w:rsidRPr="00BD4332">
              <w:br/>
              <w:t>8n-5</w:t>
            </w:r>
          </w:p>
        </w:tc>
        <w:tc>
          <w:tcPr>
            <w:tcW w:w="851" w:type="dxa"/>
            <w:tcBorders>
              <w:top w:val="single" w:sz="6" w:space="0" w:color="auto"/>
              <w:left w:val="single" w:sz="6" w:space="0" w:color="auto"/>
              <w:bottom w:val="nil"/>
              <w:right w:val="single" w:sz="6" w:space="0" w:color="auto"/>
            </w:tcBorders>
          </w:tcPr>
          <w:p w14:paraId="7318D9DD" w14:textId="77777777" w:rsidR="00540B9A" w:rsidRPr="00BD4332" w:rsidRDefault="00540B9A" w:rsidP="006C098C">
            <w:pPr>
              <w:pStyle w:val="TAC"/>
            </w:pPr>
            <w:r w:rsidRPr="00BD4332">
              <w:t>MA</w:t>
            </w:r>
            <w:r w:rsidRPr="00BD4332">
              <w:br/>
              <w:t>C</w:t>
            </w:r>
            <w:r w:rsidRPr="00BD4332">
              <w:br/>
              <w:t>8n-6</w:t>
            </w:r>
          </w:p>
        </w:tc>
        <w:tc>
          <w:tcPr>
            <w:tcW w:w="851" w:type="dxa"/>
            <w:tcBorders>
              <w:top w:val="single" w:sz="6" w:space="0" w:color="auto"/>
              <w:left w:val="single" w:sz="6" w:space="0" w:color="auto"/>
              <w:bottom w:val="nil"/>
              <w:right w:val="single" w:sz="6" w:space="0" w:color="auto"/>
            </w:tcBorders>
          </w:tcPr>
          <w:p w14:paraId="1B6AE64D" w14:textId="77777777" w:rsidR="00540B9A" w:rsidRPr="00BD4332" w:rsidRDefault="00540B9A" w:rsidP="006C098C">
            <w:pPr>
              <w:pStyle w:val="TAC"/>
            </w:pPr>
            <w:r w:rsidRPr="00BD4332">
              <w:t>MA</w:t>
            </w:r>
            <w:r w:rsidRPr="00BD4332">
              <w:br/>
              <w:t>C</w:t>
            </w:r>
            <w:r w:rsidRPr="00BD4332">
              <w:br/>
              <w:t>8n-7</w:t>
            </w:r>
          </w:p>
        </w:tc>
        <w:tc>
          <w:tcPr>
            <w:tcW w:w="1447" w:type="dxa"/>
            <w:tcBorders>
              <w:top w:val="nil"/>
              <w:left w:val="nil"/>
              <w:bottom w:val="nil"/>
              <w:right w:val="nil"/>
            </w:tcBorders>
          </w:tcPr>
          <w:p w14:paraId="6F11EAEA" w14:textId="77777777" w:rsidR="00540B9A" w:rsidRPr="00BD4332" w:rsidRDefault="00540B9A" w:rsidP="006C098C">
            <w:pPr>
              <w:pStyle w:val="TAC"/>
            </w:pPr>
            <w:r w:rsidRPr="00BD4332">
              <w:br/>
              <w:t>octet 6</w:t>
            </w:r>
          </w:p>
        </w:tc>
      </w:tr>
      <w:tr w:rsidR="00540B9A" w:rsidRPr="00BD4332" w14:paraId="2304D759" w14:textId="77777777" w:rsidTr="006C098C">
        <w:tblPrEx>
          <w:tblCellMar>
            <w:top w:w="0" w:type="dxa"/>
            <w:bottom w:w="0" w:type="dxa"/>
          </w:tblCellMar>
        </w:tblPrEx>
        <w:trPr>
          <w:cantSplit/>
          <w:jc w:val="center"/>
        </w:trPr>
        <w:tc>
          <w:tcPr>
            <w:tcW w:w="6808" w:type="dxa"/>
            <w:gridSpan w:val="8"/>
            <w:tcBorders>
              <w:top w:val="single" w:sz="6" w:space="0" w:color="auto"/>
              <w:left w:val="dashed" w:sz="4" w:space="0" w:color="auto"/>
              <w:bottom w:val="nil"/>
              <w:right w:val="dashed" w:sz="4" w:space="0" w:color="auto"/>
            </w:tcBorders>
          </w:tcPr>
          <w:p w14:paraId="2353EB66" w14:textId="77777777" w:rsidR="00540B9A" w:rsidRPr="00BD4332" w:rsidRDefault="00540B9A" w:rsidP="006C098C">
            <w:pPr>
              <w:pStyle w:val="TAC"/>
            </w:pPr>
            <w:r w:rsidRPr="00BD4332">
              <w:br/>
            </w:r>
          </w:p>
        </w:tc>
        <w:tc>
          <w:tcPr>
            <w:tcW w:w="1447" w:type="dxa"/>
            <w:tcBorders>
              <w:top w:val="nil"/>
              <w:left w:val="nil"/>
              <w:bottom w:val="nil"/>
              <w:right w:val="nil"/>
            </w:tcBorders>
          </w:tcPr>
          <w:p w14:paraId="657A61BF" w14:textId="77777777" w:rsidR="00540B9A" w:rsidRPr="00BD4332" w:rsidRDefault="00540B9A" w:rsidP="006C098C">
            <w:pPr>
              <w:pStyle w:val="TAC"/>
            </w:pPr>
          </w:p>
        </w:tc>
      </w:tr>
      <w:tr w:rsidR="00540B9A" w:rsidRPr="00BD4332" w14:paraId="09A2C358" w14:textId="77777777" w:rsidTr="006C098C">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0BC62795" w14:textId="77777777" w:rsidR="00540B9A" w:rsidRPr="00BD4332" w:rsidRDefault="00540B9A" w:rsidP="006C098C">
            <w:pPr>
              <w:pStyle w:val="TAC"/>
            </w:pPr>
            <w:r w:rsidRPr="00BD4332">
              <w:t>MA</w:t>
            </w:r>
            <w:r w:rsidRPr="00BD4332">
              <w:br/>
              <w:t>C</w:t>
            </w:r>
            <w:r w:rsidRPr="00BD4332">
              <w:br/>
              <w:t>008</w:t>
            </w:r>
          </w:p>
        </w:tc>
        <w:tc>
          <w:tcPr>
            <w:tcW w:w="851" w:type="dxa"/>
            <w:tcBorders>
              <w:top w:val="single" w:sz="6" w:space="0" w:color="auto"/>
              <w:left w:val="single" w:sz="6" w:space="0" w:color="auto"/>
              <w:bottom w:val="single" w:sz="6" w:space="0" w:color="auto"/>
              <w:right w:val="single" w:sz="6" w:space="0" w:color="auto"/>
            </w:tcBorders>
          </w:tcPr>
          <w:p w14:paraId="4BE94616" w14:textId="77777777" w:rsidR="00540B9A" w:rsidRPr="00BD4332" w:rsidRDefault="00540B9A" w:rsidP="006C098C">
            <w:pPr>
              <w:pStyle w:val="TAC"/>
            </w:pPr>
            <w:r w:rsidRPr="00BD4332">
              <w:t>MA</w:t>
            </w:r>
            <w:r w:rsidRPr="00BD4332">
              <w:br/>
              <w:t>C</w:t>
            </w:r>
            <w:r w:rsidRPr="00BD4332">
              <w:br/>
              <w:t>007</w:t>
            </w:r>
          </w:p>
        </w:tc>
        <w:tc>
          <w:tcPr>
            <w:tcW w:w="851" w:type="dxa"/>
            <w:tcBorders>
              <w:top w:val="single" w:sz="6" w:space="0" w:color="auto"/>
              <w:left w:val="single" w:sz="6" w:space="0" w:color="auto"/>
              <w:bottom w:val="single" w:sz="6" w:space="0" w:color="auto"/>
              <w:right w:val="single" w:sz="6" w:space="0" w:color="auto"/>
            </w:tcBorders>
          </w:tcPr>
          <w:p w14:paraId="4F32945B" w14:textId="77777777" w:rsidR="00540B9A" w:rsidRPr="00BD4332" w:rsidRDefault="00540B9A" w:rsidP="006C098C">
            <w:pPr>
              <w:pStyle w:val="TAC"/>
            </w:pPr>
            <w:r w:rsidRPr="00BD4332">
              <w:t>MA</w:t>
            </w:r>
            <w:r w:rsidRPr="00BD4332">
              <w:br/>
              <w:t>C</w:t>
            </w:r>
            <w:r w:rsidRPr="00BD4332">
              <w:br/>
              <w:t>006</w:t>
            </w:r>
          </w:p>
        </w:tc>
        <w:tc>
          <w:tcPr>
            <w:tcW w:w="851" w:type="dxa"/>
            <w:tcBorders>
              <w:top w:val="single" w:sz="6" w:space="0" w:color="auto"/>
              <w:left w:val="single" w:sz="6" w:space="0" w:color="auto"/>
              <w:bottom w:val="single" w:sz="6" w:space="0" w:color="auto"/>
              <w:right w:val="single" w:sz="6" w:space="0" w:color="auto"/>
            </w:tcBorders>
          </w:tcPr>
          <w:p w14:paraId="62724325" w14:textId="77777777" w:rsidR="00540B9A" w:rsidRPr="00BD4332" w:rsidRDefault="00540B9A" w:rsidP="006C098C">
            <w:pPr>
              <w:pStyle w:val="TAC"/>
            </w:pPr>
            <w:r w:rsidRPr="00BD4332">
              <w:t>MA</w:t>
            </w:r>
            <w:r w:rsidRPr="00BD4332">
              <w:br/>
              <w:t>C</w:t>
            </w:r>
            <w:r w:rsidRPr="00BD4332">
              <w:br/>
              <w:t>005</w:t>
            </w:r>
          </w:p>
        </w:tc>
        <w:tc>
          <w:tcPr>
            <w:tcW w:w="851" w:type="dxa"/>
            <w:tcBorders>
              <w:top w:val="single" w:sz="6" w:space="0" w:color="auto"/>
              <w:left w:val="single" w:sz="6" w:space="0" w:color="auto"/>
              <w:bottom w:val="single" w:sz="6" w:space="0" w:color="auto"/>
              <w:right w:val="single" w:sz="6" w:space="0" w:color="auto"/>
            </w:tcBorders>
          </w:tcPr>
          <w:p w14:paraId="5486C559" w14:textId="77777777" w:rsidR="00540B9A" w:rsidRPr="00BD4332" w:rsidRDefault="00540B9A" w:rsidP="006C098C">
            <w:pPr>
              <w:pStyle w:val="TAC"/>
            </w:pPr>
            <w:r w:rsidRPr="00BD4332">
              <w:t>MA</w:t>
            </w:r>
            <w:r w:rsidRPr="00BD4332">
              <w:br/>
              <w:t>C</w:t>
            </w:r>
            <w:r w:rsidRPr="00BD4332">
              <w:br/>
              <w:t>004</w:t>
            </w:r>
          </w:p>
        </w:tc>
        <w:tc>
          <w:tcPr>
            <w:tcW w:w="851" w:type="dxa"/>
            <w:tcBorders>
              <w:top w:val="single" w:sz="6" w:space="0" w:color="auto"/>
              <w:left w:val="single" w:sz="6" w:space="0" w:color="auto"/>
              <w:bottom w:val="single" w:sz="6" w:space="0" w:color="auto"/>
              <w:right w:val="single" w:sz="6" w:space="0" w:color="auto"/>
            </w:tcBorders>
          </w:tcPr>
          <w:p w14:paraId="514DB82E" w14:textId="77777777" w:rsidR="00540B9A" w:rsidRPr="00BD4332" w:rsidRDefault="00540B9A" w:rsidP="006C098C">
            <w:pPr>
              <w:pStyle w:val="TAC"/>
            </w:pPr>
            <w:r w:rsidRPr="00BD4332">
              <w:t>MA</w:t>
            </w:r>
            <w:r w:rsidRPr="00BD4332">
              <w:br/>
              <w:t>C</w:t>
            </w:r>
            <w:r w:rsidRPr="00BD4332">
              <w:br/>
              <w:t>003</w:t>
            </w:r>
          </w:p>
        </w:tc>
        <w:tc>
          <w:tcPr>
            <w:tcW w:w="851" w:type="dxa"/>
            <w:tcBorders>
              <w:top w:val="single" w:sz="6" w:space="0" w:color="auto"/>
              <w:left w:val="single" w:sz="6" w:space="0" w:color="auto"/>
              <w:bottom w:val="single" w:sz="6" w:space="0" w:color="auto"/>
              <w:right w:val="single" w:sz="6" w:space="0" w:color="auto"/>
            </w:tcBorders>
          </w:tcPr>
          <w:p w14:paraId="2D9F962D" w14:textId="77777777" w:rsidR="00540B9A" w:rsidRPr="00BD4332" w:rsidRDefault="00540B9A" w:rsidP="006C098C">
            <w:pPr>
              <w:pStyle w:val="TAC"/>
            </w:pPr>
            <w:r w:rsidRPr="00BD4332">
              <w:t>MA</w:t>
            </w:r>
            <w:r w:rsidRPr="00BD4332">
              <w:br/>
              <w:t>C</w:t>
            </w:r>
            <w:r w:rsidRPr="00BD4332">
              <w:br/>
              <w:t>002</w:t>
            </w:r>
          </w:p>
        </w:tc>
        <w:tc>
          <w:tcPr>
            <w:tcW w:w="851" w:type="dxa"/>
            <w:tcBorders>
              <w:top w:val="single" w:sz="6" w:space="0" w:color="auto"/>
              <w:left w:val="single" w:sz="6" w:space="0" w:color="auto"/>
              <w:bottom w:val="single" w:sz="6" w:space="0" w:color="auto"/>
              <w:right w:val="single" w:sz="6" w:space="0" w:color="auto"/>
            </w:tcBorders>
          </w:tcPr>
          <w:p w14:paraId="5E51118A" w14:textId="77777777" w:rsidR="00540B9A" w:rsidRPr="00BD4332" w:rsidRDefault="00540B9A" w:rsidP="006C098C">
            <w:pPr>
              <w:pStyle w:val="TAC"/>
            </w:pPr>
            <w:r w:rsidRPr="00BD4332">
              <w:t>MA</w:t>
            </w:r>
            <w:r w:rsidRPr="00BD4332">
              <w:br/>
              <w:t>C</w:t>
            </w:r>
            <w:r w:rsidRPr="00BD4332">
              <w:br/>
              <w:t>001</w:t>
            </w:r>
          </w:p>
        </w:tc>
        <w:tc>
          <w:tcPr>
            <w:tcW w:w="1447" w:type="dxa"/>
            <w:tcBorders>
              <w:top w:val="nil"/>
              <w:left w:val="nil"/>
              <w:bottom w:val="nil"/>
              <w:right w:val="nil"/>
            </w:tcBorders>
          </w:tcPr>
          <w:p w14:paraId="671AC920" w14:textId="77777777" w:rsidR="00540B9A" w:rsidRPr="00BD4332" w:rsidRDefault="00540B9A" w:rsidP="006C098C">
            <w:pPr>
              <w:pStyle w:val="TAC"/>
            </w:pPr>
            <w:r w:rsidRPr="00BD4332">
              <w:br/>
              <w:t>octet n+5</w:t>
            </w:r>
          </w:p>
        </w:tc>
      </w:tr>
    </w:tbl>
    <w:p w14:paraId="442CBDF7" w14:textId="77777777" w:rsidR="00540B9A" w:rsidRPr="00BD4332" w:rsidRDefault="00540B9A" w:rsidP="00540B9A">
      <w:pPr>
        <w:pStyle w:val="NF"/>
      </w:pPr>
    </w:p>
    <w:p w14:paraId="03809303" w14:textId="77777777" w:rsidR="00540B9A" w:rsidRPr="00BD4332" w:rsidRDefault="00540B9A" w:rsidP="00540B9A">
      <w:pPr>
        <w:pStyle w:val="TF"/>
      </w:pPr>
      <w:r w:rsidRPr="00BD4332">
        <w:t>Figure 10.5.2.14b.1: </w:t>
      </w:r>
      <w:r w:rsidRPr="00BD4332">
        <w:rPr>
          <w:i/>
        </w:rPr>
        <w:t>Group Channel Description</w:t>
      </w:r>
      <w:r w:rsidRPr="00BD4332">
        <w:t xml:space="preserve"> information element</w:t>
      </w:r>
    </w:p>
    <w:p w14:paraId="76948B3D" w14:textId="77777777" w:rsidR="00540B9A" w:rsidRPr="00BD4332" w:rsidRDefault="00540B9A" w:rsidP="00540B9A">
      <w:pPr>
        <w:pStyle w:val="TH"/>
      </w:pPr>
      <w:r w:rsidRPr="00BD4332">
        <w:lastRenderedPageBreak/>
        <w:t>Table 10.5.2.14b.1: </w:t>
      </w:r>
      <w:r w:rsidRPr="00BD4332">
        <w:rPr>
          <w:i/>
        </w:rPr>
        <w:t>Group Channel Description</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983"/>
      </w:tblGrid>
      <w:tr w:rsidR="00540B9A" w:rsidRPr="00BD4332" w14:paraId="28A42ED4" w14:textId="77777777" w:rsidTr="006C098C">
        <w:tblPrEx>
          <w:tblCellMar>
            <w:top w:w="0" w:type="dxa"/>
            <w:bottom w:w="0" w:type="dxa"/>
          </w:tblCellMar>
        </w:tblPrEx>
        <w:trPr>
          <w:cantSplit/>
          <w:trHeight w:val="23"/>
          <w:jc w:val="center"/>
        </w:trPr>
        <w:tc>
          <w:tcPr>
            <w:tcW w:w="8983" w:type="dxa"/>
          </w:tcPr>
          <w:p w14:paraId="3BAEA95B" w14:textId="77777777" w:rsidR="00540B9A" w:rsidRPr="00BD4332" w:rsidRDefault="00540B9A" w:rsidP="006C098C">
            <w:pPr>
              <w:pStyle w:val="PL"/>
              <w:keepNext/>
            </w:pPr>
            <w:r w:rsidRPr="00BD4332">
              <w:t>Channel type and TDMA offset (octet 3)</w:t>
            </w:r>
          </w:p>
          <w:p w14:paraId="36A3EE30" w14:textId="77777777" w:rsidR="00540B9A" w:rsidRPr="00BD4332" w:rsidRDefault="00540B9A" w:rsidP="006C098C">
            <w:pPr>
              <w:pStyle w:val="PL"/>
              <w:keepNext/>
            </w:pPr>
            <w:r w:rsidRPr="00BD4332">
              <w:t>Bits</w:t>
            </w:r>
          </w:p>
          <w:p w14:paraId="49F57104" w14:textId="77777777" w:rsidR="00540B9A" w:rsidRPr="00BD4332" w:rsidRDefault="00540B9A" w:rsidP="006C098C">
            <w:pPr>
              <w:pStyle w:val="PL"/>
              <w:keepNext/>
            </w:pPr>
            <w:r w:rsidRPr="00BD4332">
              <w:t>8 7 6 5 4</w:t>
            </w:r>
          </w:p>
          <w:p w14:paraId="67FD8E87" w14:textId="77777777" w:rsidR="00540B9A" w:rsidRPr="00BD4332" w:rsidRDefault="00540B9A" w:rsidP="006C098C">
            <w:pPr>
              <w:pStyle w:val="PL"/>
              <w:keepNext/>
            </w:pPr>
            <w:r w:rsidRPr="00BD4332">
              <w:t>0 0 0 0 1</w:t>
            </w:r>
            <w:r w:rsidRPr="00BD4332">
              <w:tab/>
              <w:t>TCH/FS + ACCHs (speech codec version 1)</w:t>
            </w:r>
          </w:p>
          <w:p w14:paraId="0551B65A" w14:textId="77777777" w:rsidR="00540B9A" w:rsidRPr="00BD4332" w:rsidRDefault="00540B9A" w:rsidP="006C098C">
            <w:pPr>
              <w:pStyle w:val="PL"/>
              <w:keepNext/>
            </w:pPr>
            <w:r w:rsidRPr="00BD4332">
              <w:t>0 0 0 1 T</w:t>
            </w:r>
            <w:r w:rsidRPr="00BD4332">
              <w:tab/>
              <w:t>TCH/HS + ACCHs (speech codec version 1)</w:t>
            </w:r>
          </w:p>
          <w:p w14:paraId="2ACD3DFD" w14:textId="77777777" w:rsidR="00540B9A" w:rsidRPr="00BD4332" w:rsidRDefault="00540B9A" w:rsidP="006C098C">
            <w:pPr>
              <w:pStyle w:val="PL"/>
            </w:pPr>
            <w:r w:rsidRPr="00BD4332">
              <w:t>1 0 0 0 0</w:t>
            </w:r>
            <w:r w:rsidRPr="00BD4332">
              <w:tab/>
              <w:t>TCH/FS + ACCHs (speech codec version 2)</w:t>
            </w:r>
          </w:p>
          <w:p w14:paraId="1ECFDB98" w14:textId="77777777" w:rsidR="00540B9A" w:rsidRPr="00BD4332" w:rsidRDefault="00540B9A" w:rsidP="006C098C">
            <w:pPr>
              <w:pStyle w:val="PL"/>
            </w:pPr>
            <w:r w:rsidRPr="00BD4332">
              <w:t>1 0 0 0 1</w:t>
            </w:r>
            <w:r w:rsidRPr="00BD4332">
              <w:tab/>
              <w:t>TCH/AFS + ACCHs (speech codec version 3)</w:t>
            </w:r>
          </w:p>
          <w:p w14:paraId="2728110A" w14:textId="77777777" w:rsidR="00540B9A" w:rsidRPr="00BD4332" w:rsidRDefault="00540B9A" w:rsidP="006C098C">
            <w:pPr>
              <w:pStyle w:val="PL"/>
            </w:pPr>
            <w:r w:rsidRPr="00BD4332">
              <w:t>1 0 0 1 T</w:t>
            </w:r>
            <w:r w:rsidRPr="00BD4332">
              <w:tab/>
              <w:t>TCH/AHS + ACCHs (speech codec version 3)</w:t>
            </w:r>
          </w:p>
          <w:p w14:paraId="472276A9" w14:textId="77777777" w:rsidR="00540B9A" w:rsidRPr="00BD4332" w:rsidRDefault="00540B9A" w:rsidP="006C098C">
            <w:pPr>
              <w:pStyle w:val="PL"/>
              <w:keepNext/>
              <w:rPr>
                <w:lang w:val="fr-FR"/>
              </w:rPr>
            </w:pPr>
            <w:r w:rsidRPr="00BD4332">
              <w:rPr>
                <w:lang w:val="fr-FR"/>
              </w:rPr>
              <w:t>0 0 1 T T</w:t>
            </w:r>
            <w:r w:rsidRPr="00BD4332">
              <w:rPr>
                <w:lang w:val="fr-FR"/>
              </w:rPr>
              <w:tab/>
              <w:t>SDCCH/4 + SACCH/C4</w:t>
            </w:r>
          </w:p>
          <w:p w14:paraId="102F1CEB" w14:textId="77777777" w:rsidR="00540B9A" w:rsidRPr="00BD4332" w:rsidRDefault="00540B9A" w:rsidP="006C098C">
            <w:pPr>
              <w:pStyle w:val="PL"/>
              <w:keepNext/>
              <w:rPr>
                <w:lang w:val="fr-FR"/>
              </w:rPr>
            </w:pPr>
            <w:r w:rsidRPr="00BD4332">
              <w:rPr>
                <w:lang w:val="fr-FR"/>
              </w:rPr>
              <w:t>0 1 T T T</w:t>
            </w:r>
            <w:r w:rsidRPr="00BD4332">
              <w:rPr>
                <w:lang w:val="fr-FR"/>
              </w:rPr>
              <w:tab/>
              <w:t>SDCCH/8 + SACCH/C8</w:t>
            </w:r>
          </w:p>
          <w:p w14:paraId="7A752FF2" w14:textId="77777777" w:rsidR="00540B9A" w:rsidRPr="00BD4332" w:rsidRDefault="00540B9A" w:rsidP="006C098C">
            <w:pPr>
              <w:pStyle w:val="PL"/>
              <w:keepNext/>
              <w:rPr>
                <w:lang w:val="fr-FR"/>
              </w:rPr>
            </w:pPr>
          </w:p>
          <w:p w14:paraId="7CBD492D" w14:textId="77777777" w:rsidR="00540B9A" w:rsidRPr="00BD4332" w:rsidRDefault="00540B9A" w:rsidP="006C098C">
            <w:pPr>
              <w:pStyle w:val="PL"/>
              <w:keepNext/>
            </w:pPr>
            <w:r w:rsidRPr="00BD4332">
              <w:t>The T bits indicate the subchannel number coded in binary.</w:t>
            </w:r>
          </w:p>
          <w:p w14:paraId="04AD43B4" w14:textId="77777777" w:rsidR="00540B9A" w:rsidRPr="00BD4332" w:rsidRDefault="00540B9A" w:rsidP="006C098C">
            <w:pPr>
              <w:pStyle w:val="PL"/>
              <w:keepNext/>
            </w:pPr>
            <w:r w:rsidRPr="00BD4332">
              <w:t xml:space="preserve">All other values are reserved for future use. </w:t>
            </w:r>
          </w:p>
          <w:p w14:paraId="060B09B7" w14:textId="77777777" w:rsidR="00540B9A" w:rsidRPr="00BD4332" w:rsidRDefault="00540B9A" w:rsidP="006C098C">
            <w:pPr>
              <w:pStyle w:val="PL"/>
              <w:keepNext/>
            </w:pPr>
          </w:p>
          <w:p w14:paraId="7080633B" w14:textId="77777777" w:rsidR="00540B9A" w:rsidRPr="00BD4332" w:rsidRDefault="00540B9A" w:rsidP="006C098C">
            <w:pPr>
              <w:pStyle w:val="PL"/>
              <w:keepNext/>
            </w:pPr>
            <w:r w:rsidRPr="00BD4332">
              <w:rPr>
                <w:rFonts w:eastAsia="Batang" w:cs="Courier New"/>
                <w:lang w:eastAsia="zh-CN"/>
              </w:rPr>
              <w:t>A mobile station that is not able to recognise the channel type when set to a value that is defined as 'reserved for future use' in earlier versions of this specification, may be able to join the group call from the signalling point of view but is not able to decode any speech.</w:t>
            </w:r>
          </w:p>
          <w:p w14:paraId="086BBFA7" w14:textId="77777777" w:rsidR="00540B9A" w:rsidRPr="00BD4332" w:rsidRDefault="00540B9A" w:rsidP="006C098C">
            <w:pPr>
              <w:pStyle w:val="PL"/>
              <w:keepNext/>
            </w:pPr>
          </w:p>
        </w:tc>
      </w:tr>
      <w:tr w:rsidR="00540B9A" w:rsidRPr="00BD4332" w14:paraId="12E21550" w14:textId="77777777" w:rsidTr="006C098C">
        <w:tblPrEx>
          <w:tblCellMar>
            <w:top w:w="0" w:type="dxa"/>
            <w:bottom w:w="0" w:type="dxa"/>
          </w:tblCellMar>
        </w:tblPrEx>
        <w:trPr>
          <w:cantSplit/>
          <w:trHeight w:val="23"/>
          <w:jc w:val="center"/>
        </w:trPr>
        <w:tc>
          <w:tcPr>
            <w:tcW w:w="8983" w:type="dxa"/>
          </w:tcPr>
          <w:p w14:paraId="3DA54798" w14:textId="77777777" w:rsidR="00540B9A" w:rsidRPr="00BD4332" w:rsidRDefault="00540B9A" w:rsidP="006C098C">
            <w:pPr>
              <w:pStyle w:val="PL"/>
              <w:keepNext/>
            </w:pPr>
            <w:r w:rsidRPr="00BD4332">
              <w:t>TN, Timeslot number (octet 3)</w:t>
            </w:r>
          </w:p>
          <w:p w14:paraId="08B85E20" w14:textId="77777777" w:rsidR="00540B9A" w:rsidRPr="00BD4332" w:rsidRDefault="00540B9A" w:rsidP="006C098C">
            <w:pPr>
              <w:pStyle w:val="PL"/>
              <w:keepNext/>
            </w:pPr>
            <w:r w:rsidRPr="00BD4332">
              <w:t>The TN field is coded as the binary representation of the timeslot number as defined in 3GPP TS 45.010.</w:t>
            </w:r>
          </w:p>
          <w:p w14:paraId="23FFA52D" w14:textId="77777777" w:rsidR="00540B9A" w:rsidRPr="00BD4332" w:rsidRDefault="00540B9A" w:rsidP="006C098C">
            <w:pPr>
              <w:pStyle w:val="PL"/>
              <w:keepNext/>
            </w:pPr>
          </w:p>
          <w:p w14:paraId="217087FD" w14:textId="77777777" w:rsidR="00540B9A" w:rsidRPr="00BD4332" w:rsidRDefault="00540B9A" w:rsidP="006C098C">
            <w:pPr>
              <w:pStyle w:val="PL"/>
              <w:keepNext/>
            </w:pPr>
            <w:r w:rsidRPr="00BD4332">
              <w:t>Range: 0 to 7.</w:t>
            </w:r>
          </w:p>
          <w:p w14:paraId="751DCA2D" w14:textId="77777777" w:rsidR="00540B9A" w:rsidRPr="00BD4332" w:rsidRDefault="00540B9A" w:rsidP="006C098C">
            <w:pPr>
              <w:pStyle w:val="PL"/>
              <w:keepNext/>
            </w:pPr>
          </w:p>
        </w:tc>
      </w:tr>
      <w:tr w:rsidR="00540B9A" w:rsidRPr="00BD4332" w14:paraId="2DD971C1" w14:textId="77777777" w:rsidTr="006C098C">
        <w:tblPrEx>
          <w:tblCellMar>
            <w:top w:w="0" w:type="dxa"/>
            <w:bottom w:w="0" w:type="dxa"/>
          </w:tblCellMar>
        </w:tblPrEx>
        <w:trPr>
          <w:cantSplit/>
          <w:trHeight w:val="23"/>
          <w:jc w:val="center"/>
        </w:trPr>
        <w:tc>
          <w:tcPr>
            <w:tcW w:w="8983" w:type="dxa"/>
          </w:tcPr>
          <w:p w14:paraId="0658665F" w14:textId="77777777" w:rsidR="00540B9A" w:rsidRPr="00BD4332" w:rsidRDefault="00540B9A" w:rsidP="006C098C">
            <w:pPr>
              <w:pStyle w:val="PL"/>
              <w:keepNext/>
            </w:pPr>
            <w:r w:rsidRPr="00BD4332">
              <w:t>TSC, Training Sequence Code (octet 4)</w:t>
            </w:r>
          </w:p>
          <w:p w14:paraId="085C08DB" w14:textId="77777777" w:rsidR="00540B9A" w:rsidRPr="00BD4332" w:rsidRDefault="00540B9A" w:rsidP="006C098C">
            <w:pPr>
              <w:pStyle w:val="PL"/>
              <w:keepNext/>
            </w:pPr>
            <w:r w:rsidRPr="00BD4332">
              <w:t>The TSC field is coded as the binary representation of the Training Sequence code as defined in 3GPP TS 45.002</w:t>
            </w:r>
          </w:p>
          <w:p w14:paraId="4DCC71D4" w14:textId="77777777" w:rsidR="00540B9A" w:rsidRPr="00BD4332" w:rsidRDefault="00540B9A" w:rsidP="006C098C">
            <w:pPr>
              <w:pStyle w:val="PL"/>
              <w:keepNext/>
            </w:pPr>
          </w:p>
          <w:p w14:paraId="3737BBAA" w14:textId="77777777" w:rsidR="00540B9A" w:rsidRPr="00BD4332" w:rsidRDefault="00540B9A" w:rsidP="006C098C">
            <w:pPr>
              <w:pStyle w:val="PL"/>
              <w:keepNext/>
            </w:pPr>
            <w:r w:rsidRPr="00BD4332">
              <w:t>Range: 0 to 7.</w:t>
            </w:r>
          </w:p>
          <w:p w14:paraId="702746F1" w14:textId="77777777" w:rsidR="00540B9A" w:rsidRPr="00BD4332" w:rsidRDefault="00540B9A" w:rsidP="006C098C">
            <w:pPr>
              <w:pStyle w:val="PL"/>
              <w:keepNext/>
            </w:pPr>
          </w:p>
        </w:tc>
      </w:tr>
      <w:tr w:rsidR="00540B9A" w:rsidRPr="00BD4332" w14:paraId="096E9438" w14:textId="77777777" w:rsidTr="006C098C">
        <w:tblPrEx>
          <w:tblCellMar>
            <w:top w:w="0" w:type="dxa"/>
            <w:bottom w:w="0" w:type="dxa"/>
          </w:tblCellMar>
        </w:tblPrEx>
        <w:trPr>
          <w:cantSplit/>
          <w:trHeight w:val="23"/>
          <w:jc w:val="center"/>
        </w:trPr>
        <w:tc>
          <w:tcPr>
            <w:tcW w:w="8983" w:type="dxa"/>
          </w:tcPr>
          <w:p w14:paraId="09EDC9A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H, Hopping channel (octet 4)</w:t>
            </w:r>
          </w:p>
          <w:p w14:paraId="025E3C5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Bit</w:t>
            </w:r>
          </w:p>
          <w:p w14:paraId="743E080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5</w:t>
            </w:r>
          </w:p>
          <w:p w14:paraId="0AC6213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0</w:t>
            </w:r>
            <w:r w:rsidRPr="00BD4332">
              <w:tab/>
              <w:t>Single RF channel</w:t>
            </w:r>
          </w:p>
          <w:p w14:paraId="6DF5793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1</w:t>
            </w:r>
            <w:r w:rsidRPr="00BD4332">
              <w:tab/>
              <w:t>RF hopping channel</w:t>
            </w:r>
          </w:p>
          <w:p w14:paraId="7D3860A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p>
          <w:p w14:paraId="76E1356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NOTE 1:</w:t>
            </w:r>
            <w:r w:rsidRPr="00BD4332">
              <w:tab/>
              <w:t>The value of H affects the semantics of the channel selector field</w:t>
            </w:r>
          </w:p>
          <w:p w14:paraId="38CA433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NOTE 2:</w:t>
            </w:r>
            <w:r w:rsidRPr="00BD4332">
              <w:tab/>
              <w:t>If H=0, the information element terminates with octet 5</w:t>
            </w:r>
          </w:p>
          <w:p w14:paraId="4281D25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p>
        </w:tc>
      </w:tr>
      <w:tr w:rsidR="00540B9A" w:rsidRPr="00BD4332" w14:paraId="44F8CD20" w14:textId="77777777" w:rsidTr="006C098C">
        <w:tblPrEx>
          <w:tblCellMar>
            <w:top w:w="0" w:type="dxa"/>
            <w:bottom w:w="0" w:type="dxa"/>
          </w:tblCellMar>
        </w:tblPrEx>
        <w:trPr>
          <w:cantSplit/>
          <w:trHeight w:val="23"/>
          <w:jc w:val="center"/>
        </w:trPr>
        <w:tc>
          <w:tcPr>
            <w:tcW w:w="8983" w:type="dxa"/>
          </w:tcPr>
          <w:p w14:paraId="7238E88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Channel selector (octet 4 and 5)</w:t>
            </w:r>
          </w:p>
          <w:p w14:paraId="0C3E82F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H = "0": The channel selector field consists of the absolute RF channel number</w:t>
            </w:r>
          </w:p>
          <w:p w14:paraId="5533802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p>
          <w:p w14:paraId="33C8D92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Octet 4</w:t>
            </w:r>
          </w:p>
          <w:p w14:paraId="3B4047D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Bits</w:t>
            </w:r>
          </w:p>
          <w:p w14:paraId="2C121C8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4 3</w:t>
            </w:r>
          </w:p>
          <w:p w14:paraId="4DDCBA0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0 0</w:t>
            </w:r>
            <w:r w:rsidRPr="00BD4332">
              <w:tab/>
              <w:t>Spare</w:t>
            </w:r>
          </w:p>
          <w:p w14:paraId="27D8D89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p>
        </w:tc>
      </w:tr>
      <w:tr w:rsidR="00540B9A" w:rsidRPr="00BD4332" w14:paraId="441F9A7A" w14:textId="77777777" w:rsidTr="006C098C">
        <w:tblPrEx>
          <w:tblCellMar>
            <w:top w:w="0" w:type="dxa"/>
            <w:bottom w:w="0" w:type="dxa"/>
          </w:tblCellMar>
        </w:tblPrEx>
        <w:trPr>
          <w:cantSplit/>
          <w:trHeight w:val="23"/>
          <w:jc w:val="center"/>
        </w:trPr>
        <w:tc>
          <w:tcPr>
            <w:tcW w:w="8983" w:type="dxa"/>
          </w:tcPr>
          <w:p w14:paraId="17E2230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ARFCN, (octet 4, bits 2 and 1, and octet 5, bits 8 to 1)</w:t>
            </w:r>
          </w:p>
          <w:p w14:paraId="5966E50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The ARFCN is coded as the binary representation of the absolute RF channel number</w:t>
            </w:r>
          </w:p>
          <w:p w14:paraId="5B6C8EA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p>
          <w:p w14:paraId="6EA8E84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Range: 0 to 1023</w:t>
            </w:r>
          </w:p>
          <w:p w14:paraId="60E4605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p>
          <w:p w14:paraId="34517E7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H = "1": The channel selector field consists of the mobile allocation index offset, MAIO, and the hopping sequence number, HSN.</w:t>
            </w:r>
          </w:p>
          <w:p w14:paraId="356D7B4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p>
        </w:tc>
      </w:tr>
      <w:tr w:rsidR="00540B9A" w:rsidRPr="00BD4332" w14:paraId="44206680" w14:textId="77777777" w:rsidTr="006C098C">
        <w:tblPrEx>
          <w:tblCellMar>
            <w:top w:w="0" w:type="dxa"/>
            <w:bottom w:w="0" w:type="dxa"/>
          </w:tblCellMar>
        </w:tblPrEx>
        <w:trPr>
          <w:cantSplit/>
          <w:trHeight w:val="23"/>
          <w:jc w:val="center"/>
        </w:trPr>
        <w:tc>
          <w:tcPr>
            <w:tcW w:w="8983" w:type="dxa"/>
          </w:tcPr>
          <w:p w14:paraId="0B7616E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MAIO, (octet 4 bit 4 to 1 high part and octet 5 bit 8 to 7 low part)</w:t>
            </w:r>
          </w:p>
          <w:p w14:paraId="4C5A95C8"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The MAIO field is coded as the binary representation of the mobile allocation index offset as defined in 3GPP TS 45.002.</w:t>
            </w:r>
          </w:p>
          <w:p w14:paraId="4A30F40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p>
          <w:p w14:paraId="530E3FE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Range: 0 to 63.</w:t>
            </w:r>
          </w:p>
          <w:p w14:paraId="64B663D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p>
        </w:tc>
      </w:tr>
      <w:tr w:rsidR="00540B9A" w:rsidRPr="00BD4332" w14:paraId="16F857E2" w14:textId="77777777" w:rsidTr="006C098C">
        <w:tblPrEx>
          <w:tblCellMar>
            <w:top w:w="0" w:type="dxa"/>
            <w:bottom w:w="0" w:type="dxa"/>
          </w:tblCellMar>
        </w:tblPrEx>
        <w:trPr>
          <w:cantSplit/>
          <w:trHeight w:val="23"/>
          <w:jc w:val="center"/>
        </w:trPr>
        <w:tc>
          <w:tcPr>
            <w:tcW w:w="8983" w:type="dxa"/>
          </w:tcPr>
          <w:p w14:paraId="2A0915F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HSN, (octet 5 bit 6 to 1)</w:t>
            </w:r>
          </w:p>
          <w:p w14:paraId="399C79E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The HSN field is coded as the binary representation of the hopping sequence number as defined in 3GPP TS 45.002</w:t>
            </w:r>
          </w:p>
          <w:p w14:paraId="42FE40B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Range 0 to 63.</w:t>
            </w:r>
          </w:p>
          <w:p w14:paraId="2F061249" w14:textId="77777777" w:rsidR="00540B9A" w:rsidRPr="00BD4332" w:rsidRDefault="00540B9A" w:rsidP="006C098C">
            <w:pPr>
              <w:pStyle w:val="PL"/>
              <w:keepNext/>
            </w:pPr>
          </w:p>
        </w:tc>
      </w:tr>
      <w:tr w:rsidR="00540B9A" w:rsidRPr="00BD4332" w14:paraId="7BE4F9BF" w14:textId="77777777" w:rsidTr="006C098C">
        <w:tblPrEx>
          <w:tblCellMar>
            <w:top w:w="0" w:type="dxa"/>
            <w:bottom w:w="0" w:type="dxa"/>
          </w:tblCellMar>
        </w:tblPrEx>
        <w:trPr>
          <w:cantSplit/>
          <w:trHeight w:val="23"/>
          <w:jc w:val="center"/>
        </w:trPr>
        <w:tc>
          <w:tcPr>
            <w:tcW w:w="8983" w:type="dxa"/>
          </w:tcPr>
          <w:p w14:paraId="50503904" w14:textId="77777777" w:rsidR="00540B9A" w:rsidRPr="00BD4332" w:rsidRDefault="00540B9A" w:rsidP="006C098C">
            <w:pPr>
              <w:pStyle w:val="PL"/>
              <w:keepNext/>
            </w:pPr>
            <w:r w:rsidRPr="00BD4332">
              <w:lastRenderedPageBreak/>
              <w:t>MA C i, Mobile allocation RF channel i (octet 6 etc.), i = 1, 2,..., NF</w:t>
            </w:r>
          </w:p>
          <w:p w14:paraId="30A825F8" w14:textId="77777777" w:rsidR="00540B9A" w:rsidRPr="00BD4332" w:rsidRDefault="00540B9A" w:rsidP="006C098C">
            <w:pPr>
              <w:pStyle w:val="PL"/>
              <w:keepNext/>
            </w:pPr>
            <w:r w:rsidRPr="00BD4332">
              <w:t>The MA C i bit indicates whether or not the Mobile allocation frequency list includes the i'th frequency in the cell allocation frequency list. In the cell allocation frequency list the absolute RF channel numbers are placed in increasing order of ARFCN, except that ARFCN 0, if included in the set, is put in the last position in the list.</w:t>
            </w:r>
          </w:p>
          <w:p w14:paraId="3DC57AED" w14:textId="77777777" w:rsidR="00540B9A" w:rsidRPr="00BD4332" w:rsidRDefault="00540B9A" w:rsidP="006C098C">
            <w:pPr>
              <w:pStyle w:val="PL"/>
              <w:keepNext/>
            </w:pPr>
          </w:p>
          <w:p w14:paraId="5C09BC26" w14:textId="77777777" w:rsidR="00540B9A" w:rsidRPr="00BD4332" w:rsidRDefault="00540B9A" w:rsidP="006C098C">
            <w:pPr>
              <w:pStyle w:val="PL"/>
              <w:keepNext/>
            </w:pPr>
            <w:r w:rsidRPr="00BD4332">
              <w:t>For a RF channel belonging to the mobile allocation the MA C i bit is coded with a "1"; i = 1, 2,..., NF.</w:t>
            </w:r>
          </w:p>
          <w:p w14:paraId="7C83E6C7" w14:textId="77777777" w:rsidR="00540B9A" w:rsidRPr="00BD4332" w:rsidRDefault="00540B9A" w:rsidP="006C098C">
            <w:pPr>
              <w:pStyle w:val="PL"/>
              <w:keepNext/>
            </w:pPr>
          </w:p>
          <w:p w14:paraId="6B394C7D" w14:textId="77777777" w:rsidR="00540B9A" w:rsidRPr="00BD4332" w:rsidRDefault="00540B9A" w:rsidP="006C098C">
            <w:pPr>
              <w:pStyle w:val="PL"/>
              <w:keepNext/>
            </w:pPr>
            <w:r w:rsidRPr="00BD4332">
              <w:t>For a RF channel not belonging to the mobile allocation the MA C i bit is coded with a "0"; i = 1, 2,..., NF.</w:t>
            </w:r>
          </w:p>
          <w:p w14:paraId="10383C58" w14:textId="77777777" w:rsidR="00540B9A" w:rsidRPr="00BD4332" w:rsidRDefault="00540B9A" w:rsidP="006C098C">
            <w:pPr>
              <w:pStyle w:val="PL"/>
              <w:keepNext/>
            </w:pPr>
          </w:p>
          <w:p w14:paraId="586FA2DB" w14:textId="77777777" w:rsidR="00540B9A" w:rsidRPr="00BD4332" w:rsidRDefault="00540B9A" w:rsidP="006C098C">
            <w:pPr>
              <w:pStyle w:val="PL"/>
              <w:keepNext/>
            </w:pPr>
            <w:r w:rsidRPr="00BD4332">
              <w:t>If NF mod 8 &lt;&gt; 0 then bits NF to 8n in octet 6 must be coded with a "0" in each.</w:t>
            </w:r>
          </w:p>
          <w:p w14:paraId="4DC78FD0" w14:textId="77777777" w:rsidR="00540B9A" w:rsidRPr="00BD4332" w:rsidRDefault="00540B9A" w:rsidP="006C098C">
            <w:pPr>
              <w:pStyle w:val="PL"/>
              <w:keepNext/>
            </w:pPr>
          </w:p>
        </w:tc>
      </w:tr>
    </w:tbl>
    <w:p w14:paraId="1A4E16C4" w14:textId="77777777" w:rsidR="00540B9A" w:rsidRPr="00BD4332" w:rsidRDefault="00540B9A" w:rsidP="00540B9A"/>
    <w:p w14:paraId="40CC12C7" w14:textId="77777777" w:rsidR="00540B9A" w:rsidRPr="00BD4332" w:rsidRDefault="00540B9A" w:rsidP="00540B9A">
      <w:pPr>
        <w:pStyle w:val="Heading4"/>
      </w:pPr>
      <w:bookmarkStart w:id="759" w:name="_Toc531790447"/>
      <w:r w:rsidRPr="00BD4332">
        <w:t>10.5.2.14c</w:t>
      </w:r>
      <w:r w:rsidRPr="00BD4332">
        <w:tab/>
        <w:t>GPRS Resumption</w:t>
      </w:r>
      <w:bookmarkEnd w:id="759"/>
    </w:p>
    <w:p w14:paraId="6FF93142" w14:textId="77777777" w:rsidR="00540B9A" w:rsidRPr="00BD4332" w:rsidRDefault="00540B9A" w:rsidP="00540B9A">
      <w:r w:rsidRPr="00BD4332">
        <w:t xml:space="preserve">The purpose of the </w:t>
      </w:r>
      <w:r w:rsidRPr="00BD4332">
        <w:rPr>
          <w:i/>
        </w:rPr>
        <w:t>GPRS Resumption</w:t>
      </w:r>
      <w:r w:rsidRPr="00BD4332">
        <w:t xml:space="preserve"> information element is to indicate whether the network has successfully resumed GPRS services or not.</w:t>
      </w:r>
    </w:p>
    <w:p w14:paraId="45E3B06E" w14:textId="77777777" w:rsidR="00540B9A" w:rsidRPr="00BD4332" w:rsidRDefault="00540B9A" w:rsidP="00540B9A">
      <w:r w:rsidRPr="00BD4332">
        <w:t xml:space="preserve">The </w:t>
      </w:r>
      <w:r w:rsidRPr="00BD4332">
        <w:rPr>
          <w:i/>
        </w:rPr>
        <w:t>GPRS Resumption</w:t>
      </w:r>
      <w:r w:rsidRPr="00BD4332">
        <w:t xml:space="preserve"> information element is coded as shown in figure 10.5.2.14c.1 and table 10.5.2.14c.1.</w:t>
      </w:r>
    </w:p>
    <w:p w14:paraId="4AF444C0" w14:textId="77777777" w:rsidR="00540B9A" w:rsidRPr="00BD4332" w:rsidRDefault="00540B9A" w:rsidP="00540B9A">
      <w:r w:rsidRPr="00BD4332">
        <w:t xml:space="preserve">The </w:t>
      </w:r>
      <w:r w:rsidRPr="00BD4332">
        <w:rPr>
          <w:i/>
        </w:rPr>
        <w:t>GPRS Resumption</w:t>
      </w:r>
      <w:r w:rsidRPr="00BD4332">
        <w:t xml:space="preserv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50FEBBE9" w14:textId="77777777" w:rsidTr="006C098C">
        <w:tblPrEx>
          <w:tblCellMar>
            <w:top w:w="0" w:type="dxa"/>
            <w:bottom w:w="0" w:type="dxa"/>
          </w:tblCellMar>
        </w:tblPrEx>
        <w:trPr>
          <w:jc w:val="center"/>
        </w:trPr>
        <w:tc>
          <w:tcPr>
            <w:tcW w:w="851" w:type="dxa"/>
            <w:tcBorders>
              <w:top w:val="nil"/>
              <w:left w:val="nil"/>
              <w:bottom w:val="nil"/>
              <w:right w:val="nil"/>
            </w:tcBorders>
          </w:tcPr>
          <w:p w14:paraId="17FE5CF5" w14:textId="77777777" w:rsidR="00540B9A" w:rsidRPr="00BD4332" w:rsidRDefault="00540B9A" w:rsidP="006C098C">
            <w:pPr>
              <w:pStyle w:val="TAC"/>
            </w:pPr>
            <w:r w:rsidRPr="00BD4332">
              <w:t>8</w:t>
            </w:r>
          </w:p>
        </w:tc>
        <w:tc>
          <w:tcPr>
            <w:tcW w:w="851" w:type="dxa"/>
            <w:tcBorders>
              <w:top w:val="nil"/>
              <w:left w:val="nil"/>
              <w:bottom w:val="nil"/>
              <w:right w:val="nil"/>
            </w:tcBorders>
          </w:tcPr>
          <w:p w14:paraId="1440E95D" w14:textId="77777777" w:rsidR="00540B9A" w:rsidRPr="00BD4332" w:rsidRDefault="00540B9A" w:rsidP="006C098C">
            <w:pPr>
              <w:pStyle w:val="TAC"/>
            </w:pPr>
            <w:r w:rsidRPr="00BD4332">
              <w:t>7</w:t>
            </w:r>
          </w:p>
        </w:tc>
        <w:tc>
          <w:tcPr>
            <w:tcW w:w="851" w:type="dxa"/>
            <w:tcBorders>
              <w:top w:val="nil"/>
              <w:left w:val="nil"/>
              <w:bottom w:val="nil"/>
              <w:right w:val="nil"/>
            </w:tcBorders>
          </w:tcPr>
          <w:p w14:paraId="19455DC5" w14:textId="77777777" w:rsidR="00540B9A" w:rsidRPr="00BD4332" w:rsidRDefault="00540B9A" w:rsidP="006C098C">
            <w:pPr>
              <w:pStyle w:val="TAC"/>
            </w:pPr>
            <w:r w:rsidRPr="00BD4332">
              <w:t>6</w:t>
            </w:r>
          </w:p>
        </w:tc>
        <w:tc>
          <w:tcPr>
            <w:tcW w:w="851" w:type="dxa"/>
            <w:tcBorders>
              <w:top w:val="nil"/>
              <w:left w:val="nil"/>
              <w:bottom w:val="nil"/>
              <w:right w:val="nil"/>
            </w:tcBorders>
          </w:tcPr>
          <w:p w14:paraId="152AFEE6" w14:textId="77777777" w:rsidR="00540B9A" w:rsidRPr="00BD4332" w:rsidRDefault="00540B9A" w:rsidP="006C098C">
            <w:pPr>
              <w:pStyle w:val="TAC"/>
            </w:pPr>
            <w:r w:rsidRPr="00BD4332">
              <w:t>5</w:t>
            </w:r>
          </w:p>
        </w:tc>
        <w:tc>
          <w:tcPr>
            <w:tcW w:w="851" w:type="dxa"/>
            <w:tcBorders>
              <w:top w:val="nil"/>
              <w:left w:val="nil"/>
              <w:bottom w:val="nil"/>
              <w:right w:val="nil"/>
            </w:tcBorders>
          </w:tcPr>
          <w:p w14:paraId="2D81771A" w14:textId="77777777" w:rsidR="00540B9A" w:rsidRPr="00BD4332" w:rsidRDefault="00540B9A" w:rsidP="006C098C">
            <w:pPr>
              <w:pStyle w:val="TAC"/>
            </w:pPr>
            <w:r w:rsidRPr="00BD4332">
              <w:t>4</w:t>
            </w:r>
          </w:p>
        </w:tc>
        <w:tc>
          <w:tcPr>
            <w:tcW w:w="851" w:type="dxa"/>
            <w:tcBorders>
              <w:top w:val="nil"/>
              <w:left w:val="nil"/>
              <w:bottom w:val="nil"/>
              <w:right w:val="nil"/>
            </w:tcBorders>
          </w:tcPr>
          <w:p w14:paraId="5AC2E71A" w14:textId="77777777" w:rsidR="00540B9A" w:rsidRPr="00BD4332" w:rsidRDefault="00540B9A" w:rsidP="006C098C">
            <w:pPr>
              <w:pStyle w:val="TAC"/>
            </w:pPr>
            <w:r w:rsidRPr="00BD4332">
              <w:t>3</w:t>
            </w:r>
          </w:p>
        </w:tc>
        <w:tc>
          <w:tcPr>
            <w:tcW w:w="851" w:type="dxa"/>
            <w:tcBorders>
              <w:top w:val="nil"/>
              <w:left w:val="nil"/>
              <w:bottom w:val="nil"/>
              <w:right w:val="nil"/>
            </w:tcBorders>
          </w:tcPr>
          <w:p w14:paraId="0228B54E" w14:textId="77777777" w:rsidR="00540B9A" w:rsidRPr="00BD4332" w:rsidRDefault="00540B9A" w:rsidP="006C098C">
            <w:pPr>
              <w:pStyle w:val="TAC"/>
            </w:pPr>
            <w:r w:rsidRPr="00BD4332">
              <w:t>2</w:t>
            </w:r>
          </w:p>
        </w:tc>
        <w:tc>
          <w:tcPr>
            <w:tcW w:w="851" w:type="dxa"/>
            <w:tcBorders>
              <w:top w:val="nil"/>
              <w:left w:val="nil"/>
              <w:bottom w:val="nil"/>
              <w:right w:val="nil"/>
            </w:tcBorders>
          </w:tcPr>
          <w:p w14:paraId="6EC0112E" w14:textId="77777777" w:rsidR="00540B9A" w:rsidRPr="00BD4332" w:rsidRDefault="00540B9A" w:rsidP="006C098C">
            <w:pPr>
              <w:pStyle w:val="TAC"/>
            </w:pPr>
            <w:r w:rsidRPr="00BD4332">
              <w:t>1</w:t>
            </w:r>
          </w:p>
        </w:tc>
        <w:tc>
          <w:tcPr>
            <w:tcW w:w="1447" w:type="dxa"/>
            <w:tcBorders>
              <w:top w:val="nil"/>
              <w:left w:val="nil"/>
              <w:bottom w:val="nil"/>
              <w:right w:val="nil"/>
            </w:tcBorders>
          </w:tcPr>
          <w:p w14:paraId="595FF31E" w14:textId="77777777" w:rsidR="00540B9A" w:rsidRPr="00BD4332" w:rsidRDefault="00540B9A" w:rsidP="006C098C">
            <w:pPr>
              <w:pStyle w:val="TAC"/>
            </w:pPr>
          </w:p>
        </w:tc>
      </w:tr>
      <w:tr w:rsidR="00540B9A" w:rsidRPr="00BD4332" w14:paraId="3C0CE7CD"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nil"/>
              <w:right w:val="single" w:sz="6" w:space="0" w:color="auto"/>
            </w:tcBorders>
          </w:tcPr>
          <w:p w14:paraId="577BB6B4" w14:textId="77777777" w:rsidR="00540B9A" w:rsidRPr="00BD4332" w:rsidRDefault="00540B9A" w:rsidP="006C098C">
            <w:pPr>
              <w:pStyle w:val="TAC"/>
            </w:pPr>
            <w:r w:rsidRPr="00BD4332">
              <w:t>GPRS resumption</w:t>
            </w:r>
          </w:p>
        </w:tc>
        <w:tc>
          <w:tcPr>
            <w:tcW w:w="2553" w:type="dxa"/>
            <w:gridSpan w:val="3"/>
            <w:tcBorders>
              <w:top w:val="single" w:sz="6" w:space="0" w:color="auto"/>
              <w:left w:val="single" w:sz="6" w:space="0" w:color="auto"/>
              <w:bottom w:val="nil"/>
              <w:right w:val="single" w:sz="6" w:space="0" w:color="auto"/>
            </w:tcBorders>
          </w:tcPr>
          <w:p w14:paraId="401D0828" w14:textId="77777777" w:rsidR="00540B9A" w:rsidRPr="00BD4332" w:rsidRDefault="00540B9A" w:rsidP="006C098C">
            <w:pPr>
              <w:pStyle w:val="TAC"/>
            </w:pPr>
            <w:r w:rsidRPr="00BD4332">
              <w:t>Spare</w:t>
            </w:r>
          </w:p>
        </w:tc>
        <w:tc>
          <w:tcPr>
            <w:tcW w:w="851" w:type="dxa"/>
            <w:tcBorders>
              <w:top w:val="single" w:sz="6" w:space="0" w:color="auto"/>
              <w:left w:val="single" w:sz="6" w:space="0" w:color="auto"/>
              <w:bottom w:val="nil"/>
              <w:right w:val="single" w:sz="6" w:space="0" w:color="auto"/>
            </w:tcBorders>
          </w:tcPr>
          <w:p w14:paraId="34CECE88" w14:textId="77777777" w:rsidR="00540B9A" w:rsidRPr="00BD4332" w:rsidRDefault="00540B9A" w:rsidP="006C098C">
            <w:pPr>
              <w:pStyle w:val="TAC"/>
            </w:pPr>
            <w:r w:rsidRPr="00BD4332">
              <w:t>ACK</w:t>
            </w:r>
          </w:p>
        </w:tc>
        <w:tc>
          <w:tcPr>
            <w:tcW w:w="1447" w:type="dxa"/>
            <w:tcBorders>
              <w:top w:val="nil"/>
              <w:left w:val="nil"/>
              <w:bottom w:val="nil"/>
              <w:right w:val="nil"/>
            </w:tcBorders>
          </w:tcPr>
          <w:p w14:paraId="7CD615BD" w14:textId="77777777" w:rsidR="00540B9A" w:rsidRPr="00BD4332" w:rsidRDefault="00540B9A" w:rsidP="006C098C">
            <w:pPr>
              <w:pStyle w:val="TAC"/>
            </w:pPr>
            <w:r w:rsidRPr="00BD4332">
              <w:t>Octet 1</w:t>
            </w:r>
          </w:p>
        </w:tc>
      </w:tr>
      <w:tr w:rsidR="00540B9A" w:rsidRPr="00BD4332" w14:paraId="5E5B716D" w14:textId="77777777" w:rsidTr="006C098C">
        <w:tblPrEx>
          <w:tblCellMar>
            <w:top w:w="0" w:type="dxa"/>
            <w:bottom w:w="0" w:type="dxa"/>
          </w:tblCellMar>
        </w:tblPrEx>
        <w:trPr>
          <w:jc w:val="center"/>
        </w:trPr>
        <w:tc>
          <w:tcPr>
            <w:tcW w:w="3404" w:type="dxa"/>
            <w:gridSpan w:val="4"/>
            <w:tcBorders>
              <w:top w:val="nil"/>
              <w:left w:val="single" w:sz="6" w:space="0" w:color="auto"/>
              <w:bottom w:val="single" w:sz="6" w:space="0" w:color="auto"/>
              <w:right w:val="single" w:sz="6" w:space="0" w:color="auto"/>
            </w:tcBorders>
          </w:tcPr>
          <w:p w14:paraId="56256BED" w14:textId="77777777" w:rsidR="00540B9A" w:rsidRPr="00BD4332" w:rsidRDefault="00540B9A" w:rsidP="006C098C">
            <w:pPr>
              <w:pStyle w:val="TAC"/>
            </w:pPr>
            <w:r w:rsidRPr="00BD4332">
              <w:t>IEI</w:t>
            </w:r>
          </w:p>
        </w:tc>
        <w:tc>
          <w:tcPr>
            <w:tcW w:w="851" w:type="dxa"/>
            <w:tcBorders>
              <w:top w:val="nil"/>
              <w:left w:val="single" w:sz="6" w:space="0" w:color="auto"/>
              <w:bottom w:val="single" w:sz="6" w:space="0" w:color="auto"/>
              <w:right w:val="nil"/>
            </w:tcBorders>
          </w:tcPr>
          <w:p w14:paraId="74AA55BC" w14:textId="77777777" w:rsidR="00540B9A" w:rsidRPr="00BD4332" w:rsidRDefault="00540B9A" w:rsidP="006C098C">
            <w:pPr>
              <w:pStyle w:val="TAC"/>
            </w:pPr>
            <w:r w:rsidRPr="00BD4332">
              <w:t>0</w:t>
            </w:r>
          </w:p>
        </w:tc>
        <w:tc>
          <w:tcPr>
            <w:tcW w:w="851" w:type="dxa"/>
            <w:tcBorders>
              <w:top w:val="nil"/>
              <w:left w:val="nil"/>
              <w:bottom w:val="single" w:sz="6" w:space="0" w:color="auto"/>
              <w:right w:val="nil"/>
            </w:tcBorders>
          </w:tcPr>
          <w:p w14:paraId="45A80A0D" w14:textId="77777777" w:rsidR="00540B9A" w:rsidRPr="00BD4332" w:rsidRDefault="00540B9A" w:rsidP="006C098C">
            <w:pPr>
              <w:pStyle w:val="TAC"/>
            </w:pPr>
            <w:r w:rsidRPr="00BD4332">
              <w:t>0</w:t>
            </w:r>
          </w:p>
        </w:tc>
        <w:tc>
          <w:tcPr>
            <w:tcW w:w="851" w:type="dxa"/>
            <w:tcBorders>
              <w:top w:val="nil"/>
              <w:left w:val="nil"/>
              <w:bottom w:val="single" w:sz="6" w:space="0" w:color="auto"/>
              <w:right w:val="single" w:sz="6" w:space="0" w:color="auto"/>
            </w:tcBorders>
          </w:tcPr>
          <w:p w14:paraId="5A967F32" w14:textId="77777777" w:rsidR="00540B9A" w:rsidRPr="00BD4332" w:rsidRDefault="00540B9A" w:rsidP="006C098C">
            <w:pPr>
              <w:pStyle w:val="TAC"/>
            </w:pPr>
            <w:r w:rsidRPr="00BD4332">
              <w:t>0</w:t>
            </w:r>
          </w:p>
        </w:tc>
        <w:tc>
          <w:tcPr>
            <w:tcW w:w="851" w:type="dxa"/>
            <w:tcBorders>
              <w:top w:val="nil"/>
              <w:left w:val="single" w:sz="6" w:space="0" w:color="auto"/>
              <w:bottom w:val="single" w:sz="6" w:space="0" w:color="auto"/>
              <w:right w:val="single" w:sz="6" w:space="0" w:color="auto"/>
            </w:tcBorders>
          </w:tcPr>
          <w:p w14:paraId="5A9A7F46" w14:textId="77777777" w:rsidR="00540B9A" w:rsidRPr="00BD4332" w:rsidRDefault="00540B9A" w:rsidP="006C098C">
            <w:pPr>
              <w:pStyle w:val="TAC"/>
            </w:pPr>
          </w:p>
        </w:tc>
        <w:tc>
          <w:tcPr>
            <w:tcW w:w="1447" w:type="dxa"/>
            <w:tcBorders>
              <w:top w:val="nil"/>
              <w:left w:val="nil"/>
              <w:bottom w:val="nil"/>
              <w:right w:val="nil"/>
            </w:tcBorders>
          </w:tcPr>
          <w:p w14:paraId="74117FA9" w14:textId="77777777" w:rsidR="00540B9A" w:rsidRPr="00BD4332" w:rsidRDefault="00540B9A" w:rsidP="006C098C">
            <w:pPr>
              <w:pStyle w:val="TAC"/>
            </w:pPr>
          </w:p>
        </w:tc>
      </w:tr>
    </w:tbl>
    <w:p w14:paraId="751B4653" w14:textId="77777777" w:rsidR="00540B9A" w:rsidRPr="00BD4332" w:rsidRDefault="00540B9A" w:rsidP="00540B9A">
      <w:pPr>
        <w:pStyle w:val="NF"/>
      </w:pPr>
    </w:p>
    <w:p w14:paraId="3265D54A" w14:textId="77777777" w:rsidR="00540B9A" w:rsidRPr="00BD4332" w:rsidRDefault="00540B9A" w:rsidP="00540B9A">
      <w:pPr>
        <w:pStyle w:val="TF"/>
      </w:pPr>
      <w:r w:rsidRPr="00BD4332">
        <w:t>Figure 10.5.2.14c.1: </w:t>
      </w:r>
      <w:r w:rsidRPr="00BD4332">
        <w:rPr>
          <w:i/>
        </w:rPr>
        <w:t>GPRS Resumption</w:t>
      </w:r>
      <w:r w:rsidRPr="00BD4332">
        <w:t xml:space="preserve"> information element</w:t>
      </w:r>
    </w:p>
    <w:p w14:paraId="07B44A88" w14:textId="77777777" w:rsidR="00540B9A" w:rsidRPr="00BD4332" w:rsidRDefault="00540B9A" w:rsidP="00540B9A">
      <w:pPr>
        <w:pStyle w:val="TH"/>
      </w:pPr>
      <w:r w:rsidRPr="00BD4332">
        <w:t>Table 10.5.2.14c.1: </w:t>
      </w:r>
      <w:r w:rsidRPr="00BD4332">
        <w:rPr>
          <w:i/>
        </w:rPr>
        <w:t>GPRS Resumption</w:t>
      </w:r>
      <w:r w:rsidRPr="00BD4332">
        <w:t xml:space="preserv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1"/>
      </w:tblGrid>
      <w:tr w:rsidR="00540B9A" w:rsidRPr="00BD4332" w14:paraId="66BBB24F" w14:textId="77777777" w:rsidTr="006C098C">
        <w:tblPrEx>
          <w:tblCellMar>
            <w:top w:w="0" w:type="dxa"/>
            <w:bottom w:w="0" w:type="dxa"/>
          </w:tblCellMar>
        </w:tblPrEx>
        <w:tc>
          <w:tcPr>
            <w:tcW w:w="9857" w:type="dxa"/>
          </w:tcPr>
          <w:p w14:paraId="2A9C044C" w14:textId="77777777" w:rsidR="00540B9A" w:rsidRPr="00BD4332" w:rsidRDefault="00540B9A" w:rsidP="006C098C">
            <w:pPr>
              <w:keepLines/>
            </w:pPr>
            <w:r w:rsidRPr="00BD4332">
              <w:t>The ACK field (1 bit) is the binary acknowledge of a successful resumption of GPRS services:</w:t>
            </w:r>
          </w:p>
          <w:p w14:paraId="3E5D96A0" w14:textId="77777777" w:rsidR="00540B9A" w:rsidRPr="00BD4332" w:rsidRDefault="00540B9A" w:rsidP="006C098C">
            <w:pPr>
              <w:keepLines/>
            </w:pPr>
            <w:r w:rsidRPr="00BD4332">
              <w:t>0</w:t>
            </w:r>
            <w:r w:rsidRPr="00BD4332">
              <w:tab/>
              <w:t>resumption of GPRS services not successfully acknowledged;</w:t>
            </w:r>
          </w:p>
          <w:p w14:paraId="276848C0" w14:textId="77777777" w:rsidR="00540B9A" w:rsidRPr="00BD4332" w:rsidRDefault="00540B9A" w:rsidP="006C098C">
            <w:pPr>
              <w:keepLines/>
            </w:pPr>
            <w:r w:rsidRPr="00BD4332">
              <w:t>1</w:t>
            </w:r>
            <w:r w:rsidRPr="00BD4332">
              <w:tab/>
              <w:t>resumption of GPRS services successfully acknowledged.</w:t>
            </w:r>
          </w:p>
        </w:tc>
      </w:tr>
    </w:tbl>
    <w:p w14:paraId="49B46241" w14:textId="77777777" w:rsidR="00540B9A" w:rsidRPr="00BD4332" w:rsidRDefault="00540B9A" w:rsidP="00540B9A"/>
    <w:p w14:paraId="282A447C" w14:textId="77777777" w:rsidR="00540B9A" w:rsidRPr="00BD4332" w:rsidRDefault="00540B9A" w:rsidP="00540B9A">
      <w:pPr>
        <w:pStyle w:val="Heading4"/>
      </w:pPr>
      <w:bookmarkStart w:id="760" w:name="_Toc531790448"/>
      <w:r w:rsidRPr="00BD4332">
        <w:t>10.5.2.14d</w:t>
      </w:r>
      <w:r w:rsidRPr="00BD4332">
        <w:tab/>
        <w:t>GPRS broadcast information</w:t>
      </w:r>
      <w:bookmarkEnd w:id="760"/>
    </w:p>
    <w:p w14:paraId="78921FF6" w14:textId="77777777" w:rsidR="00540B9A" w:rsidRPr="00BD4332" w:rsidRDefault="00540B9A" w:rsidP="00540B9A">
      <w:pPr>
        <w:keepNext/>
        <w:keepLines/>
      </w:pPr>
      <w:r w:rsidRPr="00BD4332">
        <w:t xml:space="preserve">The </w:t>
      </w:r>
      <w:r w:rsidRPr="00BD4332">
        <w:rPr>
          <w:i/>
        </w:rPr>
        <w:t>GPRS broadcast informationi i</w:t>
      </w:r>
      <w:r w:rsidRPr="00BD4332">
        <w:t>nformation element provides the mobile station with relevant GPRS information needed for correct DTM operation. This information element is contained in messages addressed to mobile stations supporting GPRS and DTM.</w:t>
      </w:r>
    </w:p>
    <w:p w14:paraId="18E1152F" w14:textId="77777777" w:rsidR="00540B9A" w:rsidRPr="00BD4332" w:rsidRDefault="00540B9A" w:rsidP="00540B9A">
      <w:r w:rsidRPr="00BD4332">
        <w:t xml:space="preserve">The </w:t>
      </w:r>
      <w:r w:rsidRPr="00BD4332">
        <w:rPr>
          <w:i/>
        </w:rPr>
        <w:t>GPRS broadcast information</w:t>
      </w:r>
      <w:r w:rsidRPr="00BD4332">
        <w:t xml:space="preserve"> information element is coded as shown in figure 10.5.2.14d.1 and tables 10.5.2.14d.1 and 10.5.2.14d.2.</w:t>
      </w:r>
    </w:p>
    <w:p w14:paraId="0DF66672" w14:textId="77777777" w:rsidR="00540B9A" w:rsidRPr="00BD4332" w:rsidRDefault="00540B9A" w:rsidP="00540B9A">
      <w:r w:rsidRPr="00BD4332">
        <w:t xml:space="preserve">The </w:t>
      </w:r>
      <w:r w:rsidRPr="00BD4332">
        <w:rPr>
          <w:i/>
        </w:rPr>
        <w:t xml:space="preserve">GPRS broadcast information </w:t>
      </w:r>
      <w:r w:rsidRPr="00BD4332">
        <w:t>is a type 4 information element with a minimum length of 7 octets. The maximum length of this information element is resulting from the encoding of the value part as specified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0F63B838" w14:textId="77777777" w:rsidTr="006C098C">
        <w:tblPrEx>
          <w:tblCellMar>
            <w:top w:w="0" w:type="dxa"/>
            <w:bottom w:w="0" w:type="dxa"/>
          </w:tblCellMar>
        </w:tblPrEx>
        <w:trPr>
          <w:jc w:val="center"/>
        </w:trPr>
        <w:tc>
          <w:tcPr>
            <w:tcW w:w="851" w:type="dxa"/>
            <w:tcBorders>
              <w:top w:val="nil"/>
              <w:left w:val="nil"/>
              <w:bottom w:val="nil"/>
              <w:right w:val="nil"/>
            </w:tcBorders>
          </w:tcPr>
          <w:p w14:paraId="40C4E9FF" w14:textId="77777777" w:rsidR="00540B9A" w:rsidRPr="00BD4332" w:rsidRDefault="00540B9A" w:rsidP="006C098C">
            <w:pPr>
              <w:pStyle w:val="TAC"/>
            </w:pPr>
            <w:r w:rsidRPr="00BD4332">
              <w:t>8</w:t>
            </w:r>
          </w:p>
        </w:tc>
        <w:tc>
          <w:tcPr>
            <w:tcW w:w="851" w:type="dxa"/>
            <w:tcBorders>
              <w:top w:val="nil"/>
              <w:left w:val="nil"/>
              <w:bottom w:val="nil"/>
              <w:right w:val="nil"/>
            </w:tcBorders>
          </w:tcPr>
          <w:p w14:paraId="5D51B985" w14:textId="77777777" w:rsidR="00540B9A" w:rsidRPr="00BD4332" w:rsidRDefault="00540B9A" w:rsidP="006C098C">
            <w:pPr>
              <w:pStyle w:val="TAC"/>
            </w:pPr>
            <w:r w:rsidRPr="00BD4332">
              <w:t>7</w:t>
            </w:r>
          </w:p>
        </w:tc>
        <w:tc>
          <w:tcPr>
            <w:tcW w:w="851" w:type="dxa"/>
            <w:tcBorders>
              <w:top w:val="nil"/>
              <w:left w:val="nil"/>
              <w:bottom w:val="nil"/>
              <w:right w:val="nil"/>
            </w:tcBorders>
          </w:tcPr>
          <w:p w14:paraId="23471403" w14:textId="77777777" w:rsidR="00540B9A" w:rsidRPr="00BD4332" w:rsidRDefault="00540B9A" w:rsidP="006C098C">
            <w:pPr>
              <w:pStyle w:val="TAC"/>
            </w:pPr>
            <w:r w:rsidRPr="00BD4332">
              <w:t>6</w:t>
            </w:r>
          </w:p>
        </w:tc>
        <w:tc>
          <w:tcPr>
            <w:tcW w:w="851" w:type="dxa"/>
            <w:tcBorders>
              <w:top w:val="nil"/>
              <w:left w:val="nil"/>
              <w:bottom w:val="nil"/>
              <w:right w:val="nil"/>
            </w:tcBorders>
          </w:tcPr>
          <w:p w14:paraId="78D771C1" w14:textId="77777777" w:rsidR="00540B9A" w:rsidRPr="00BD4332" w:rsidRDefault="00540B9A" w:rsidP="006C098C">
            <w:pPr>
              <w:pStyle w:val="TAC"/>
            </w:pPr>
            <w:r w:rsidRPr="00BD4332">
              <w:t>5</w:t>
            </w:r>
          </w:p>
        </w:tc>
        <w:tc>
          <w:tcPr>
            <w:tcW w:w="851" w:type="dxa"/>
            <w:tcBorders>
              <w:top w:val="nil"/>
              <w:left w:val="nil"/>
              <w:bottom w:val="nil"/>
              <w:right w:val="nil"/>
            </w:tcBorders>
          </w:tcPr>
          <w:p w14:paraId="7C3401EE" w14:textId="77777777" w:rsidR="00540B9A" w:rsidRPr="00BD4332" w:rsidRDefault="00540B9A" w:rsidP="006C098C">
            <w:pPr>
              <w:pStyle w:val="TAC"/>
            </w:pPr>
            <w:r w:rsidRPr="00BD4332">
              <w:t>4</w:t>
            </w:r>
          </w:p>
        </w:tc>
        <w:tc>
          <w:tcPr>
            <w:tcW w:w="851" w:type="dxa"/>
            <w:tcBorders>
              <w:top w:val="nil"/>
              <w:left w:val="nil"/>
              <w:bottom w:val="nil"/>
              <w:right w:val="nil"/>
            </w:tcBorders>
          </w:tcPr>
          <w:p w14:paraId="723AFB5F" w14:textId="77777777" w:rsidR="00540B9A" w:rsidRPr="00BD4332" w:rsidRDefault="00540B9A" w:rsidP="006C098C">
            <w:pPr>
              <w:pStyle w:val="TAC"/>
            </w:pPr>
            <w:r w:rsidRPr="00BD4332">
              <w:t>3</w:t>
            </w:r>
          </w:p>
        </w:tc>
        <w:tc>
          <w:tcPr>
            <w:tcW w:w="851" w:type="dxa"/>
            <w:tcBorders>
              <w:top w:val="nil"/>
              <w:left w:val="nil"/>
              <w:bottom w:val="nil"/>
              <w:right w:val="nil"/>
            </w:tcBorders>
          </w:tcPr>
          <w:p w14:paraId="5BCA6BB6" w14:textId="77777777" w:rsidR="00540B9A" w:rsidRPr="00BD4332" w:rsidRDefault="00540B9A" w:rsidP="006C098C">
            <w:pPr>
              <w:pStyle w:val="TAC"/>
            </w:pPr>
            <w:r w:rsidRPr="00BD4332">
              <w:t>2</w:t>
            </w:r>
          </w:p>
        </w:tc>
        <w:tc>
          <w:tcPr>
            <w:tcW w:w="851" w:type="dxa"/>
            <w:tcBorders>
              <w:top w:val="nil"/>
              <w:left w:val="nil"/>
              <w:bottom w:val="nil"/>
              <w:right w:val="nil"/>
            </w:tcBorders>
          </w:tcPr>
          <w:p w14:paraId="7F931D39" w14:textId="77777777" w:rsidR="00540B9A" w:rsidRPr="00BD4332" w:rsidRDefault="00540B9A" w:rsidP="006C098C">
            <w:pPr>
              <w:pStyle w:val="TAC"/>
            </w:pPr>
            <w:r w:rsidRPr="00BD4332">
              <w:t>1</w:t>
            </w:r>
          </w:p>
        </w:tc>
        <w:tc>
          <w:tcPr>
            <w:tcW w:w="1447" w:type="dxa"/>
            <w:tcBorders>
              <w:top w:val="nil"/>
              <w:left w:val="nil"/>
              <w:bottom w:val="nil"/>
              <w:right w:val="nil"/>
            </w:tcBorders>
          </w:tcPr>
          <w:p w14:paraId="49D51A6E" w14:textId="77777777" w:rsidR="00540B9A" w:rsidRPr="00BD4332" w:rsidRDefault="00540B9A" w:rsidP="006C098C">
            <w:pPr>
              <w:pStyle w:val="TAC"/>
            </w:pPr>
          </w:p>
        </w:tc>
      </w:tr>
      <w:tr w:rsidR="00540B9A" w:rsidRPr="00BD4332" w14:paraId="0BA1CB2F"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7F9EF00A"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0F6BBC94" w14:textId="77777777" w:rsidR="00540B9A" w:rsidRPr="00BD4332" w:rsidRDefault="00540B9A" w:rsidP="006C098C">
            <w:pPr>
              <w:pStyle w:val="TAC"/>
            </w:pPr>
            <w:r w:rsidRPr="00BD4332">
              <w:t>GPRS Broadcast Information IEI</w:t>
            </w:r>
          </w:p>
        </w:tc>
        <w:tc>
          <w:tcPr>
            <w:tcW w:w="1447" w:type="dxa"/>
            <w:tcBorders>
              <w:top w:val="nil"/>
              <w:left w:val="nil"/>
              <w:bottom w:val="nil"/>
              <w:right w:val="nil"/>
            </w:tcBorders>
          </w:tcPr>
          <w:p w14:paraId="332E2081" w14:textId="77777777" w:rsidR="00540B9A" w:rsidRPr="00BD4332" w:rsidRDefault="00540B9A" w:rsidP="006C098C">
            <w:pPr>
              <w:pStyle w:val="TAC"/>
            </w:pPr>
            <w:r w:rsidRPr="00BD4332">
              <w:t>octet 1</w:t>
            </w:r>
          </w:p>
        </w:tc>
      </w:tr>
      <w:tr w:rsidR="00540B9A" w:rsidRPr="00BD4332" w14:paraId="2D2C2B96"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58FC8724" w14:textId="77777777" w:rsidR="00540B9A" w:rsidRPr="00BD4332" w:rsidRDefault="00540B9A" w:rsidP="006C098C">
            <w:pPr>
              <w:pStyle w:val="TAC"/>
            </w:pPr>
            <w:r w:rsidRPr="00BD4332">
              <w:t>Length of GPRS Broadcast Information value part</w:t>
            </w:r>
          </w:p>
        </w:tc>
        <w:tc>
          <w:tcPr>
            <w:tcW w:w="1447" w:type="dxa"/>
            <w:tcBorders>
              <w:top w:val="nil"/>
              <w:left w:val="nil"/>
              <w:bottom w:val="nil"/>
              <w:right w:val="nil"/>
            </w:tcBorders>
          </w:tcPr>
          <w:p w14:paraId="6AD94B57" w14:textId="77777777" w:rsidR="00540B9A" w:rsidRPr="00BD4332" w:rsidRDefault="00540B9A" w:rsidP="006C098C">
            <w:pPr>
              <w:pStyle w:val="TAC"/>
            </w:pPr>
            <w:r w:rsidRPr="00BD4332">
              <w:t>octet 2</w:t>
            </w:r>
          </w:p>
        </w:tc>
      </w:tr>
      <w:tr w:rsidR="00540B9A" w:rsidRPr="00BD4332" w14:paraId="6F8D9A74"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1290F163" w14:textId="77777777" w:rsidR="00540B9A" w:rsidRPr="00BD4332" w:rsidRDefault="00540B9A" w:rsidP="006C098C">
            <w:pPr>
              <w:pStyle w:val="TAC"/>
            </w:pPr>
            <w:r w:rsidRPr="00BD4332">
              <w:t>GPRS Broadcast Information value part</w:t>
            </w:r>
          </w:p>
        </w:tc>
        <w:tc>
          <w:tcPr>
            <w:tcW w:w="1447" w:type="dxa"/>
            <w:tcBorders>
              <w:top w:val="nil"/>
              <w:left w:val="nil"/>
              <w:bottom w:val="nil"/>
              <w:right w:val="nil"/>
            </w:tcBorders>
          </w:tcPr>
          <w:p w14:paraId="5D8918E9" w14:textId="77777777" w:rsidR="00540B9A" w:rsidRPr="00BD4332" w:rsidRDefault="00540B9A" w:rsidP="006C098C">
            <w:pPr>
              <w:pStyle w:val="TAC"/>
            </w:pPr>
            <w:r w:rsidRPr="00BD4332">
              <w:t>octet 3 - n</w:t>
            </w:r>
          </w:p>
        </w:tc>
      </w:tr>
    </w:tbl>
    <w:p w14:paraId="266B3EFE" w14:textId="77777777" w:rsidR="00540B9A" w:rsidRPr="00BD4332" w:rsidRDefault="00540B9A" w:rsidP="00540B9A">
      <w:pPr>
        <w:pStyle w:val="TAL"/>
      </w:pPr>
    </w:p>
    <w:p w14:paraId="7B5C4AA5" w14:textId="77777777" w:rsidR="00540B9A" w:rsidRPr="00BD4332" w:rsidRDefault="00540B9A" w:rsidP="00540B9A">
      <w:pPr>
        <w:pStyle w:val="TF"/>
      </w:pPr>
      <w:r w:rsidRPr="00BD4332">
        <w:t>Figure 10.5.2.14d.1: GPRS Broadcast Information information element</w:t>
      </w:r>
    </w:p>
    <w:p w14:paraId="1EA89ADF" w14:textId="77777777" w:rsidR="00540B9A" w:rsidRPr="00BD4332" w:rsidRDefault="00540B9A" w:rsidP="00540B9A">
      <w:pPr>
        <w:pStyle w:val="TH"/>
      </w:pPr>
      <w:r w:rsidRPr="00BD4332">
        <w:lastRenderedPageBreak/>
        <w:t>Table 10.5.2.14d.1: GPRS broadcast information value part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48"/>
      </w:tblGrid>
      <w:tr w:rsidR="00540B9A" w:rsidRPr="00BD4332" w14:paraId="56BCEC96" w14:textId="77777777" w:rsidTr="006C098C">
        <w:tblPrEx>
          <w:tblCellMar>
            <w:top w:w="0" w:type="dxa"/>
            <w:bottom w:w="0" w:type="dxa"/>
          </w:tblCellMar>
        </w:tblPrEx>
        <w:trPr>
          <w:jc w:val="center"/>
        </w:trPr>
        <w:tc>
          <w:tcPr>
            <w:tcW w:w="9848" w:type="dxa"/>
          </w:tcPr>
          <w:p w14:paraId="454A2B76" w14:textId="77777777" w:rsidR="00540B9A" w:rsidRPr="00BD4332" w:rsidRDefault="00540B9A" w:rsidP="006C098C">
            <w:pPr>
              <w:pStyle w:val="TAL"/>
            </w:pPr>
            <w:r w:rsidRPr="00BD4332">
              <w:t>&lt; GPRS broadcast information value part &gt; ::=</w:t>
            </w:r>
          </w:p>
          <w:p w14:paraId="49722E86" w14:textId="77777777" w:rsidR="00540B9A" w:rsidRPr="00BD4332" w:rsidRDefault="00540B9A" w:rsidP="006C098C">
            <w:pPr>
              <w:pStyle w:val="TAL"/>
            </w:pPr>
            <w:r w:rsidRPr="00BD4332">
              <w:tab/>
              <w:t xml:space="preserve">&lt; </w:t>
            </w:r>
            <w:r w:rsidRPr="00BD4332">
              <w:rPr>
                <w:b/>
              </w:rPr>
              <w:t xml:space="preserve">GPRS Cell Options </w:t>
            </w:r>
            <w:r w:rsidRPr="00BD4332">
              <w:t>: &lt; GPRS Cell Options IE &gt; &gt;</w:t>
            </w:r>
          </w:p>
          <w:p w14:paraId="3C6FB0A8" w14:textId="77777777" w:rsidR="00540B9A" w:rsidRPr="00BD4332" w:rsidRDefault="00540B9A" w:rsidP="006C098C">
            <w:pPr>
              <w:pStyle w:val="TAL"/>
            </w:pPr>
            <w:r w:rsidRPr="00BD4332">
              <w:tab/>
              <w:t xml:space="preserve">&lt; </w:t>
            </w:r>
            <w:r w:rsidRPr="00BD4332">
              <w:rPr>
                <w:b/>
              </w:rPr>
              <w:t xml:space="preserve">GPRS Power Control Parameters </w:t>
            </w:r>
            <w:r w:rsidRPr="00BD4332">
              <w:t>: &lt; GPRS Power Control Parameters IE &gt; &gt;</w:t>
            </w:r>
          </w:p>
          <w:p w14:paraId="23D8FF0A" w14:textId="77777777" w:rsidR="00540B9A" w:rsidRPr="00BD4332" w:rsidRDefault="00540B9A" w:rsidP="006C098C">
            <w:pPr>
              <w:pStyle w:val="TAL"/>
            </w:pPr>
            <w:r w:rsidRPr="00BD4332">
              <w:tab/>
              <w:t>&lt; spare bit &gt;**;</w:t>
            </w:r>
          </w:p>
        </w:tc>
      </w:tr>
    </w:tbl>
    <w:p w14:paraId="28CD1B0C" w14:textId="77777777" w:rsidR="00540B9A" w:rsidRPr="00BD4332" w:rsidRDefault="00540B9A" w:rsidP="00540B9A"/>
    <w:p w14:paraId="5F936C0E" w14:textId="77777777" w:rsidR="00540B9A" w:rsidRPr="00BD4332" w:rsidRDefault="00540B9A" w:rsidP="00540B9A">
      <w:pPr>
        <w:pStyle w:val="TH"/>
      </w:pPr>
      <w:r w:rsidRPr="00BD4332">
        <w:t>Table 10.5.2.14d.2: GPRS broadcast information value part details</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48"/>
      </w:tblGrid>
      <w:tr w:rsidR="00540B9A" w:rsidRPr="00BD4332" w14:paraId="20A0C242" w14:textId="77777777" w:rsidTr="006C098C">
        <w:tblPrEx>
          <w:tblCellMar>
            <w:top w:w="0" w:type="dxa"/>
            <w:bottom w:w="0" w:type="dxa"/>
          </w:tblCellMar>
        </w:tblPrEx>
        <w:trPr>
          <w:cantSplit/>
          <w:jc w:val="center"/>
        </w:trPr>
        <w:tc>
          <w:tcPr>
            <w:tcW w:w="9848" w:type="dxa"/>
          </w:tcPr>
          <w:p w14:paraId="35A546FA" w14:textId="77777777" w:rsidR="00540B9A" w:rsidRPr="00BD4332" w:rsidRDefault="00540B9A" w:rsidP="006C098C">
            <w:pPr>
              <w:keepLines/>
            </w:pPr>
            <w:r w:rsidRPr="00BD4332">
              <w:rPr>
                <w:b/>
              </w:rPr>
              <w:t>GPRS Cell Options</w:t>
            </w:r>
            <w:r w:rsidRPr="00BD4332">
              <w:br/>
              <w:t xml:space="preserve">The </w:t>
            </w:r>
            <w:r w:rsidRPr="00BD4332">
              <w:rPr>
                <w:i/>
              </w:rPr>
              <w:t>GPRS Cell Option</w:t>
            </w:r>
            <w:r w:rsidRPr="00BD4332">
              <w:t xml:space="preserve"> information element is defined in 3GPP TS 44.060.</w:t>
            </w:r>
          </w:p>
        </w:tc>
      </w:tr>
      <w:tr w:rsidR="00540B9A" w:rsidRPr="00BD4332" w14:paraId="5B17DF51" w14:textId="77777777" w:rsidTr="006C098C">
        <w:tblPrEx>
          <w:tblCellMar>
            <w:top w:w="0" w:type="dxa"/>
            <w:bottom w:w="0" w:type="dxa"/>
          </w:tblCellMar>
        </w:tblPrEx>
        <w:trPr>
          <w:cantSplit/>
          <w:jc w:val="center"/>
        </w:trPr>
        <w:tc>
          <w:tcPr>
            <w:tcW w:w="9848" w:type="dxa"/>
          </w:tcPr>
          <w:p w14:paraId="524924DC" w14:textId="77777777" w:rsidR="00540B9A" w:rsidRPr="00BD4332" w:rsidRDefault="00540B9A" w:rsidP="006C098C">
            <w:pPr>
              <w:keepLines/>
              <w:rPr>
                <w:b/>
              </w:rPr>
            </w:pPr>
            <w:r w:rsidRPr="00BD4332">
              <w:rPr>
                <w:b/>
              </w:rPr>
              <w:t>GPRS Power Control Parameters</w:t>
            </w:r>
            <w:r w:rsidRPr="00BD4332">
              <w:rPr>
                <w:b/>
              </w:rPr>
              <w:br/>
            </w:r>
            <w:r w:rsidRPr="00BD4332">
              <w:t>The GPRS Power Control Parameters information element is defined in 3GPP TS 44.060.</w:t>
            </w:r>
          </w:p>
        </w:tc>
      </w:tr>
    </w:tbl>
    <w:p w14:paraId="3DDF06A2" w14:textId="77777777" w:rsidR="00540B9A" w:rsidRPr="00BD4332" w:rsidRDefault="00540B9A" w:rsidP="00540B9A"/>
    <w:p w14:paraId="300E5762" w14:textId="77777777" w:rsidR="00540B9A" w:rsidRPr="00BD4332" w:rsidRDefault="00540B9A" w:rsidP="00540B9A">
      <w:pPr>
        <w:pStyle w:val="Heading4"/>
      </w:pPr>
      <w:bookmarkStart w:id="761" w:name="_Toc531790449"/>
      <w:r w:rsidRPr="00BD4332">
        <w:t>10.5.2.14e</w:t>
      </w:r>
      <w:r w:rsidRPr="00BD4332">
        <w:tab/>
        <w:t>Enhanced DTM CS Release Indication</w:t>
      </w:r>
      <w:bookmarkEnd w:id="761"/>
    </w:p>
    <w:p w14:paraId="313B1EF9" w14:textId="77777777" w:rsidR="00540B9A" w:rsidRPr="00BD4332" w:rsidRDefault="00540B9A" w:rsidP="00540B9A">
      <w:r w:rsidRPr="00BD4332">
        <w:t xml:space="preserve">The purpose of the </w:t>
      </w:r>
      <w:r w:rsidRPr="00BD4332">
        <w:rPr>
          <w:i/>
          <w:iCs/>
        </w:rPr>
        <w:t>Enhanced DTM CS Release Indication</w:t>
      </w:r>
      <w:r w:rsidRPr="00BD4332">
        <w:rPr>
          <w:i/>
        </w:rPr>
        <w:t xml:space="preserve"> </w:t>
      </w:r>
      <w:r w:rsidRPr="00BD4332">
        <w:t>information element is to indicate whether the mobile station is allowed to enter packet transfer mode or not, when the RR connection is released while in dual transfer mode.</w:t>
      </w:r>
    </w:p>
    <w:p w14:paraId="441FFE2A" w14:textId="77777777" w:rsidR="00540B9A" w:rsidRPr="00BD4332" w:rsidRDefault="00540B9A" w:rsidP="00540B9A">
      <w:r w:rsidRPr="00BD4332">
        <w:t xml:space="preserve">The </w:t>
      </w:r>
      <w:r w:rsidRPr="00BD4332">
        <w:rPr>
          <w:i/>
          <w:iCs/>
        </w:rPr>
        <w:t>Enhanced DTM CS Release Indication</w:t>
      </w:r>
      <w:r w:rsidRPr="00BD4332">
        <w:t xml:space="preserve"> information element is coded as shown in figure 10.5.2.14e.1 and table 10.5.2.14e.1.</w:t>
      </w:r>
    </w:p>
    <w:p w14:paraId="1A666495" w14:textId="77777777" w:rsidR="00540B9A" w:rsidRPr="00BD4332" w:rsidRDefault="00540B9A" w:rsidP="00540B9A">
      <w:r w:rsidRPr="00BD4332">
        <w:t xml:space="preserve">The </w:t>
      </w:r>
      <w:r w:rsidRPr="00BD4332">
        <w:rPr>
          <w:i/>
          <w:iCs/>
        </w:rPr>
        <w:t>Enhanced DTM CS Release Indication</w:t>
      </w:r>
      <w:r w:rsidRPr="00BD4332">
        <w:t xml:space="preserv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0BB2B3A2" w14:textId="77777777" w:rsidTr="006C098C">
        <w:tblPrEx>
          <w:tblCellMar>
            <w:top w:w="0" w:type="dxa"/>
            <w:bottom w:w="0" w:type="dxa"/>
          </w:tblCellMar>
        </w:tblPrEx>
        <w:trPr>
          <w:jc w:val="center"/>
        </w:trPr>
        <w:tc>
          <w:tcPr>
            <w:tcW w:w="851" w:type="dxa"/>
            <w:tcBorders>
              <w:top w:val="nil"/>
              <w:left w:val="nil"/>
              <w:bottom w:val="nil"/>
              <w:right w:val="nil"/>
            </w:tcBorders>
          </w:tcPr>
          <w:p w14:paraId="652D5B01" w14:textId="77777777" w:rsidR="00540B9A" w:rsidRPr="00BD4332" w:rsidRDefault="00540B9A" w:rsidP="006C098C">
            <w:pPr>
              <w:pStyle w:val="TAC"/>
            </w:pPr>
            <w:r w:rsidRPr="00BD4332">
              <w:t>8</w:t>
            </w:r>
          </w:p>
        </w:tc>
        <w:tc>
          <w:tcPr>
            <w:tcW w:w="851" w:type="dxa"/>
            <w:tcBorders>
              <w:top w:val="nil"/>
              <w:left w:val="nil"/>
              <w:bottom w:val="nil"/>
              <w:right w:val="nil"/>
            </w:tcBorders>
          </w:tcPr>
          <w:p w14:paraId="18091C05" w14:textId="77777777" w:rsidR="00540B9A" w:rsidRPr="00BD4332" w:rsidRDefault="00540B9A" w:rsidP="006C098C">
            <w:pPr>
              <w:pStyle w:val="TAC"/>
            </w:pPr>
            <w:r w:rsidRPr="00BD4332">
              <w:t>7</w:t>
            </w:r>
          </w:p>
        </w:tc>
        <w:tc>
          <w:tcPr>
            <w:tcW w:w="851" w:type="dxa"/>
            <w:tcBorders>
              <w:top w:val="nil"/>
              <w:left w:val="nil"/>
              <w:bottom w:val="nil"/>
              <w:right w:val="nil"/>
            </w:tcBorders>
          </w:tcPr>
          <w:p w14:paraId="30849973" w14:textId="77777777" w:rsidR="00540B9A" w:rsidRPr="00BD4332" w:rsidRDefault="00540B9A" w:rsidP="006C098C">
            <w:pPr>
              <w:pStyle w:val="TAC"/>
            </w:pPr>
            <w:r w:rsidRPr="00BD4332">
              <w:t>6</w:t>
            </w:r>
          </w:p>
        </w:tc>
        <w:tc>
          <w:tcPr>
            <w:tcW w:w="851" w:type="dxa"/>
            <w:tcBorders>
              <w:top w:val="nil"/>
              <w:left w:val="nil"/>
              <w:bottom w:val="nil"/>
              <w:right w:val="nil"/>
            </w:tcBorders>
          </w:tcPr>
          <w:p w14:paraId="69FF9C01" w14:textId="77777777" w:rsidR="00540B9A" w:rsidRPr="00BD4332" w:rsidRDefault="00540B9A" w:rsidP="006C098C">
            <w:pPr>
              <w:pStyle w:val="TAC"/>
            </w:pPr>
            <w:r w:rsidRPr="00BD4332">
              <w:t>5</w:t>
            </w:r>
          </w:p>
        </w:tc>
        <w:tc>
          <w:tcPr>
            <w:tcW w:w="851" w:type="dxa"/>
            <w:tcBorders>
              <w:top w:val="nil"/>
              <w:left w:val="nil"/>
              <w:bottom w:val="nil"/>
              <w:right w:val="nil"/>
            </w:tcBorders>
          </w:tcPr>
          <w:p w14:paraId="0E10BA4B" w14:textId="77777777" w:rsidR="00540B9A" w:rsidRPr="00BD4332" w:rsidRDefault="00540B9A" w:rsidP="006C098C">
            <w:pPr>
              <w:pStyle w:val="TAC"/>
            </w:pPr>
            <w:r w:rsidRPr="00BD4332">
              <w:t>4</w:t>
            </w:r>
          </w:p>
        </w:tc>
        <w:tc>
          <w:tcPr>
            <w:tcW w:w="851" w:type="dxa"/>
            <w:tcBorders>
              <w:top w:val="nil"/>
              <w:left w:val="nil"/>
              <w:bottom w:val="nil"/>
              <w:right w:val="nil"/>
            </w:tcBorders>
          </w:tcPr>
          <w:p w14:paraId="32C78040" w14:textId="77777777" w:rsidR="00540B9A" w:rsidRPr="00BD4332" w:rsidRDefault="00540B9A" w:rsidP="006C098C">
            <w:pPr>
              <w:pStyle w:val="TAC"/>
            </w:pPr>
            <w:r w:rsidRPr="00BD4332">
              <w:t>3</w:t>
            </w:r>
          </w:p>
        </w:tc>
        <w:tc>
          <w:tcPr>
            <w:tcW w:w="851" w:type="dxa"/>
            <w:tcBorders>
              <w:top w:val="nil"/>
              <w:left w:val="nil"/>
              <w:bottom w:val="nil"/>
              <w:right w:val="nil"/>
            </w:tcBorders>
          </w:tcPr>
          <w:p w14:paraId="2A8FE926" w14:textId="77777777" w:rsidR="00540B9A" w:rsidRPr="00BD4332" w:rsidRDefault="00540B9A" w:rsidP="006C098C">
            <w:pPr>
              <w:pStyle w:val="TAC"/>
            </w:pPr>
            <w:r w:rsidRPr="00BD4332">
              <w:t>2</w:t>
            </w:r>
          </w:p>
        </w:tc>
        <w:tc>
          <w:tcPr>
            <w:tcW w:w="851" w:type="dxa"/>
            <w:tcBorders>
              <w:top w:val="nil"/>
              <w:left w:val="nil"/>
              <w:bottom w:val="nil"/>
              <w:right w:val="nil"/>
            </w:tcBorders>
          </w:tcPr>
          <w:p w14:paraId="6DF01EBC" w14:textId="77777777" w:rsidR="00540B9A" w:rsidRPr="00BD4332" w:rsidRDefault="00540B9A" w:rsidP="006C098C">
            <w:pPr>
              <w:pStyle w:val="TAC"/>
            </w:pPr>
            <w:r w:rsidRPr="00BD4332">
              <w:t>1</w:t>
            </w:r>
          </w:p>
        </w:tc>
        <w:tc>
          <w:tcPr>
            <w:tcW w:w="1447" w:type="dxa"/>
            <w:tcBorders>
              <w:top w:val="nil"/>
              <w:left w:val="nil"/>
              <w:bottom w:val="nil"/>
              <w:right w:val="nil"/>
            </w:tcBorders>
          </w:tcPr>
          <w:p w14:paraId="2FD7FA86" w14:textId="77777777" w:rsidR="00540B9A" w:rsidRPr="00BD4332" w:rsidRDefault="00540B9A" w:rsidP="006C098C">
            <w:pPr>
              <w:pStyle w:val="TAC"/>
            </w:pPr>
          </w:p>
        </w:tc>
      </w:tr>
      <w:tr w:rsidR="00540B9A" w:rsidRPr="00BD4332" w14:paraId="71EAE839"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nil"/>
              <w:right w:val="single" w:sz="6" w:space="0" w:color="auto"/>
            </w:tcBorders>
          </w:tcPr>
          <w:p w14:paraId="61A2163B" w14:textId="77777777" w:rsidR="00540B9A" w:rsidRPr="00BD4332" w:rsidRDefault="00540B9A" w:rsidP="006C098C">
            <w:pPr>
              <w:pStyle w:val="TAC"/>
            </w:pPr>
            <w:r w:rsidRPr="00BD4332">
              <w:t>Enhanced DTM CS Release Indication</w:t>
            </w:r>
          </w:p>
        </w:tc>
        <w:tc>
          <w:tcPr>
            <w:tcW w:w="2553" w:type="dxa"/>
            <w:gridSpan w:val="3"/>
            <w:tcBorders>
              <w:top w:val="single" w:sz="6" w:space="0" w:color="auto"/>
              <w:left w:val="single" w:sz="6" w:space="0" w:color="auto"/>
              <w:bottom w:val="nil"/>
              <w:right w:val="single" w:sz="6" w:space="0" w:color="auto"/>
            </w:tcBorders>
          </w:tcPr>
          <w:p w14:paraId="223BC11C" w14:textId="77777777" w:rsidR="00540B9A" w:rsidRPr="00BD4332" w:rsidRDefault="00540B9A" w:rsidP="006C098C">
            <w:pPr>
              <w:pStyle w:val="TAC"/>
            </w:pPr>
            <w:r w:rsidRPr="00BD4332">
              <w:t>Spare</w:t>
            </w:r>
          </w:p>
        </w:tc>
        <w:tc>
          <w:tcPr>
            <w:tcW w:w="851" w:type="dxa"/>
            <w:tcBorders>
              <w:top w:val="single" w:sz="6" w:space="0" w:color="auto"/>
              <w:left w:val="single" w:sz="6" w:space="0" w:color="auto"/>
              <w:bottom w:val="nil"/>
              <w:right w:val="single" w:sz="6" w:space="0" w:color="auto"/>
            </w:tcBorders>
          </w:tcPr>
          <w:p w14:paraId="696C0352" w14:textId="77777777" w:rsidR="00540B9A" w:rsidRPr="00BD4332" w:rsidRDefault="00540B9A" w:rsidP="006C098C">
            <w:pPr>
              <w:pStyle w:val="TAC"/>
            </w:pPr>
            <w:r w:rsidRPr="00BD4332">
              <w:t>IND</w:t>
            </w:r>
          </w:p>
        </w:tc>
        <w:tc>
          <w:tcPr>
            <w:tcW w:w="1447" w:type="dxa"/>
            <w:tcBorders>
              <w:top w:val="nil"/>
              <w:left w:val="nil"/>
              <w:bottom w:val="nil"/>
              <w:right w:val="nil"/>
            </w:tcBorders>
          </w:tcPr>
          <w:p w14:paraId="6FC84ACF" w14:textId="77777777" w:rsidR="00540B9A" w:rsidRPr="00BD4332" w:rsidRDefault="00540B9A" w:rsidP="006C098C">
            <w:pPr>
              <w:pStyle w:val="TAC"/>
            </w:pPr>
            <w:r w:rsidRPr="00BD4332">
              <w:t>Octet 1</w:t>
            </w:r>
          </w:p>
        </w:tc>
      </w:tr>
      <w:tr w:rsidR="00540B9A" w:rsidRPr="00BD4332" w14:paraId="5A5A234C" w14:textId="77777777" w:rsidTr="006C098C">
        <w:tblPrEx>
          <w:tblCellMar>
            <w:top w:w="0" w:type="dxa"/>
            <w:bottom w:w="0" w:type="dxa"/>
          </w:tblCellMar>
        </w:tblPrEx>
        <w:trPr>
          <w:jc w:val="center"/>
        </w:trPr>
        <w:tc>
          <w:tcPr>
            <w:tcW w:w="3404" w:type="dxa"/>
            <w:gridSpan w:val="4"/>
            <w:tcBorders>
              <w:top w:val="nil"/>
              <w:left w:val="single" w:sz="6" w:space="0" w:color="auto"/>
              <w:bottom w:val="single" w:sz="6" w:space="0" w:color="auto"/>
              <w:right w:val="single" w:sz="6" w:space="0" w:color="auto"/>
            </w:tcBorders>
          </w:tcPr>
          <w:p w14:paraId="5BDBCAD1" w14:textId="77777777" w:rsidR="00540B9A" w:rsidRPr="00BD4332" w:rsidRDefault="00540B9A" w:rsidP="006C098C">
            <w:pPr>
              <w:pStyle w:val="TAC"/>
            </w:pPr>
            <w:r w:rsidRPr="00BD4332">
              <w:t>IEI</w:t>
            </w:r>
          </w:p>
        </w:tc>
        <w:tc>
          <w:tcPr>
            <w:tcW w:w="851" w:type="dxa"/>
            <w:tcBorders>
              <w:top w:val="nil"/>
              <w:left w:val="single" w:sz="6" w:space="0" w:color="auto"/>
              <w:bottom w:val="single" w:sz="6" w:space="0" w:color="auto"/>
              <w:right w:val="nil"/>
            </w:tcBorders>
          </w:tcPr>
          <w:p w14:paraId="1A00945C" w14:textId="77777777" w:rsidR="00540B9A" w:rsidRPr="00BD4332" w:rsidRDefault="00540B9A" w:rsidP="006C098C">
            <w:pPr>
              <w:pStyle w:val="TAC"/>
            </w:pPr>
            <w:r w:rsidRPr="00BD4332">
              <w:t>0</w:t>
            </w:r>
          </w:p>
        </w:tc>
        <w:tc>
          <w:tcPr>
            <w:tcW w:w="851" w:type="dxa"/>
            <w:tcBorders>
              <w:top w:val="nil"/>
              <w:left w:val="nil"/>
              <w:bottom w:val="single" w:sz="6" w:space="0" w:color="auto"/>
              <w:right w:val="nil"/>
            </w:tcBorders>
          </w:tcPr>
          <w:p w14:paraId="23485E7F" w14:textId="77777777" w:rsidR="00540B9A" w:rsidRPr="00BD4332" w:rsidRDefault="00540B9A" w:rsidP="006C098C">
            <w:pPr>
              <w:pStyle w:val="TAC"/>
            </w:pPr>
            <w:r w:rsidRPr="00BD4332">
              <w:t>0</w:t>
            </w:r>
          </w:p>
        </w:tc>
        <w:tc>
          <w:tcPr>
            <w:tcW w:w="851" w:type="dxa"/>
            <w:tcBorders>
              <w:top w:val="nil"/>
              <w:left w:val="nil"/>
              <w:bottom w:val="single" w:sz="6" w:space="0" w:color="auto"/>
              <w:right w:val="single" w:sz="6" w:space="0" w:color="auto"/>
            </w:tcBorders>
          </w:tcPr>
          <w:p w14:paraId="2A5DF625" w14:textId="77777777" w:rsidR="00540B9A" w:rsidRPr="00BD4332" w:rsidRDefault="00540B9A" w:rsidP="006C098C">
            <w:pPr>
              <w:pStyle w:val="TAC"/>
            </w:pPr>
            <w:r w:rsidRPr="00BD4332">
              <w:t>0</w:t>
            </w:r>
          </w:p>
        </w:tc>
        <w:tc>
          <w:tcPr>
            <w:tcW w:w="851" w:type="dxa"/>
            <w:tcBorders>
              <w:top w:val="nil"/>
              <w:left w:val="single" w:sz="6" w:space="0" w:color="auto"/>
              <w:bottom w:val="single" w:sz="6" w:space="0" w:color="auto"/>
              <w:right w:val="single" w:sz="6" w:space="0" w:color="auto"/>
            </w:tcBorders>
          </w:tcPr>
          <w:p w14:paraId="71B8B245" w14:textId="77777777" w:rsidR="00540B9A" w:rsidRPr="00BD4332" w:rsidRDefault="00540B9A" w:rsidP="006C098C">
            <w:pPr>
              <w:pStyle w:val="TAC"/>
            </w:pPr>
          </w:p>
        </w:tc>
        <w:tc>
          <w:tcPr>
            <w:tcW w:w="1447" w:type="dxa"/>
            <w:tcBorders>
              <w:top w:val="nil"/>
              <w:left w:val="nil"/>
              <w:bottom w:val="nil"/>
              <w:right w:val="nil"/>
            </w:tcBorders>
          </w:tcPr>
          <w:p w14:paraId="559BF02F" w14:textId="77777777" w:rsidR="00540B9A" w:rsidRPr="00BD4332" w:rsidRDefault="00540B9A" w:rsidP="006C098C">
            <w:pPr>
              <w:pStyle w:val="TAC"/>
            </w:pPr>
          </w:p>
        </w:tc>
      </w:tr>
    </w:tbl>
    <w:p w14:paraId="4F090DD9" w14:textId="77777777" w:rsidR="00540B9A" w:rsidRPr="00BD4332" w:rsidRDefault="00540B9A" w:rsidP="00540B9A">
      <w:pPr>
        <w:pStyle w:val="TAL"/>
      </w:pPr>
    </w:p>
    <w:p w14:paraId="2965259C" w14:textId="77777777" w:rsidR="00540B9A" w:rsidRPr="00BD4332" w:rsidRDefault="00540B9A" w:rsidP="00540B9A">
      <w:pPr>
        <w:pStyle w:val="TF"/>
      </w:pPr>
      <w:r w:rsidRPr="00BD4332">
        <w:t>Figure 10.5.2.14e.1: </w:t>
      </w:r>
      <w:r w:rsidRPr="00BD4332">
        <w:rPr>
          <w:i/>
          <w:iCs/>
        </w:rPr>
        <w:t>Enhanced DTM CS Release Indication</w:t>
      </w:r>
      <w:r w:rsidRPr="00BD4332">
        <w:t xml:space="preserve"> information element</w:t>
      </w:r>
    </w:p>
    <w:p w14:paraId="28609B1A" w14:textId="77777777" w:rsidR="00540B9A" w:rsidRPr="00BD4332" w:rsidRDefault="00540B9A" w:rsidP="00540B9A">
      <w:pPr>
        <w:pStyle w:val="TH"/>
      </w:pPr>
      <w:r w:rsidRPr="00BD4332">
        <w:t>Table 10.5.2.14e.1: </w:t>
      </w:r>
      <w:r w:rsidRPr="00BD4332">
        <w:rPr>
          <w:i/>
          <w:iCs/>
        </w:rPr>
        <w:t xml:space="preserve">Enhanced DTM CS Release Indication </w:t>
      </w:r>
      <w:r w:rsidRPr="00BD4332">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1"/>
      </w:tblGrid>
      <w:tr w:rsidR="00540B9A" w:rsidRPr="00BD4332" w14:paraId="4A89CBD6" w14:textId="77777777" w:rsidTr="006C098C">
        <w:tblPrEx>
          <w:tblCellMar>
            <w:top w:w="0" w:type="dxa"/>
            <w:bottom w:w="0" w:type="dxa"/>
          </w:tblCellMar>
        </w:tblPrEx>
        <w:tc>
          <w:tcPr>
            <w:tcW w:w="9857" w:type="dxa"/>
          </w:tcPr>
          <w:p w14:paraId="1D2B0E96" w14:textId="77777777" w:rsidR="00540B9A" w:rsidRPr="00BD4332" w:rsidRDefault="00540B9A" w:rsidP="006C098C">
            <w:pPr>
              <w:keepLines/>
            </w:pPr>
            <w:r w:rsidRPr="00BD4332">
              <w:t>The IND field (1 bit) is the binary indication whether the mobile station is allowed to enter packet transfer mode directly after the release of the RR connection:</w:t>
            </w:r>
          </w:p>
          <w:p w14:paraId="17DB57AD" w14:textId="77777777" w:rsidR="00540B9A" w:rsidRPr="00BD4332" w:rsidRDefault="00540B9A" w:rsidP="006C098C">
            <w:pPr>
              <w:keepLines/>
            </w:pPr>
            <w:r w:rsidRPr="00BD4332">
              <w:t>0</w:t>
            </w:r>
            <w:r w:rsidRPr="00BD4332">
              <w:tab/>
              <w:t>the mobile station is not allowed to continue in packet transfer mode;</w:t>
            </w:r>
          </w:p>
          <w:p w14:paraId="54BF50C0" w14:textId="77777777" w:rsidR="00540B9A" w:rsidRPr="00BD4332" w:rsidRDefault="00540B9A" w:rsidP="006C098C">
            <w:pPr>
              <w:keepLines/>
            </w:pPr>
            <w:r w:rsidRPr="00BD4332">
              <w:t>1</w:t>
            </w:r>
            <w:r w:rsidRPr="00BD4332">
              <w:tab/>
              <w:t>the mobile station is allowed to continue in packet transfer mode.</w:t>
            </w:r>
          </w:p>
        </w:tc>
      </w:tr>
    </w:tbl>
    <w:p w14:paraId="235DB4C6" w14:textId="77777777" w:rsidR="00540B9A" w:rsidRPr="00BD4332" w:rsidRDefault="00540B9A" w:rsidP="00540B9A">
      <w:pPr>
        <w:rPr>
          <w:b/>
          <w:bCs/>
        </w:rPr>
      </w:pPr>
    </w:p>
    <w:p w14:paraId="5CECD636" w14:textId="77777777" w:rsidR="00540B9A" w:rsidRPr="00BD4332" w:rsidRDefault="00540B9A" w:rsidP="00540B9A">
      <w:pPr>
        <w:pStyle w:val="Heading4"/>
      </w:pPr>
      <w:bookmarkStart w:id="762" w:name="_Toc531790450"/>
      <w:r w:rsidRPr="00BD4332">
        <w:t>10.5.2.14f</w:t>
      </w:r>
      <w:r w:rsidRPr="00BD4332">
        <w:tab/>
        <w:t>Group Channel Description 2</w:t>
      </w:r>
      <w:bookmarkEnd w:id="762"/>
    </w:p>
    <w:p w14:paraId="04E2BDFF" w14:textId="77777777" w:rsidR="00540B9A" w:rsidRPr="00BD4332" w:rsidRDefault="00540B9A" w:rsidP="00540B9A">
      <w:r w:rsidRPr="00BD4332">
        <w:t xml:space="preserve">The purpose of the </w:t>
      </w:r>
      <w:r w:rsidRPr="00BD4332">
        <w:rPr>
          <w:i/>
        </w:rPr>
        <w:t>Group Channel Description 2</w:t>
      </w:r>
      <w:r w:rsidRPr="00BD4332">
        <w:t xml:space="preserve"> information element is to provide a description of an allocatable voice group call channel together with its SACCH and the list of the absolute radio frequency channel numbers used in a frequency hopping sequence, in a small fixed length information element.</w:t>
      </w:r>
    </w:p>
    <w:p w14:paraId="099F9417" w14:textId="77777777" w:rsidR="00540B9A" w:rsidRPr="00BD4332" w:rsidRDefault="00540B9A" w:rsidP="00540B9A">
      <w:r w:rsidRPr="00BD4332">
        <w:t xml:space="preserve">The </w:t>
      </w:r>
      <w:r w:rsidRPr="00BD4332">
        <w:rPr>
          <w:i/>
        </w:rPr>
        <w:t>Group Channel Description 2</w:t>
      </w:r>
      <w:r w:rsidRPr="00BD4332">
        <w:t xml:space="preserve"> information element is coded as shown in figure 10.5.2.14f.1 and table 10.5.2.14f.1.</w:t>
      </w:r>
    </w:p>
    <w:p w14:paraId="4A00EF87" w14:textId="77777777" w:rsidR="00540B9A" w:rsidRPr="00BD4332" w:rsidRDefault="00540B9A" w:rsidP="00540B9A">
      <w:r w:rsidRPr="00BD4332">
        <w:t xml:space="preserve">The </w:t>
      </w:r>
      <w:r w:rsidRPr="00BD4332">
        <w:rPr>
          <w:i/>
        </w:rPr>
        <w:t>Group Channel Description 2</w:t>
      </w:r>
      <w:r w:rsidRPr="00BD4332">
        <w:t xml:space="preserve"> is a type 4 information element with the value part that has fixed length of 11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5EF07D67" w14:textId="77777777" w:rsidTr="006C098C">
        <w:tblPrEx>
          <w:tblCellMar>
            <w:top w:w="0" w:type="dxa"/>
            <w:bottom w:w="0" w:type="dxa"/>
          </w:tblCellMar>
        </w:tblPrEx>
        <w:trPr>
          <w:jc w:val="center"/>
        </w:trPr>
        <w:tc>
          <w:tcPr>
            <w:tcW w:w="851" w:type="dxa"/>
            <w:tcBorders>
              <w:top w:val="nil"/>
              <w:left w:val="nil"/>
              <w:bottom w:val="nil"/>
              <w:right w:val="nil"/>
            </w:tcBorders>
          </w:tcPr>
          <w:p w14:paraId="20F1D839" w14:textId="77777777" w:rsidR="00540B9A" w:rsidRPr="00BD4332" w:rsidRDefault="00540B9A" w:rsidP="006C098C">
            <w:pPr>
              <w:pStyle w:val="TAC"/>
            </w:pPr>
            <w:r w:rsidRPr="00BD4332">
              <w:lastRenderedPageBreak/>
              <w:t>8</w:t>
            </w:r>
          </w:p>
        </w:tc>
        <w:tc>
          <w:tcPr>
            <w:tcW w:w="851" w:type="dxa"/>
            <w:tcBorders>
              <w:top w:val="nil"/>
              <w:left w:val="nil"/>
              <w:bottom w:val="nil"/>
              <w:right w:val="nil"/>
            </w:tcBorders>
          </w:tcPr>
          <w:p w14:paraId="7900D5CD" w14:textId="77777777" w:rsidR="00540B9A" w:rsidRPr="00BD4332" w:rsidRDefault="00540B9A" w:rsidP="006C098C">
            <w:pPr>
              <w:pStyle w:val="TAC"/>
            </w:pPr>
            <w:r w:rsidRPr="00BD4332">
              <w:t>7</w:t>
            </w:r>
          </w:p>
        </w:tc>
        <w:tc>
          <w:tcPr>
            <w:tcW w:w="851" w:type="dxa"/>
            <w:tcBorders>
              <w:top w:val="nil"/>
              <w:left w:val="nil"/>
              <w:bottom w:val="nil"/>
              <w:right w:val="nil"/>
            </w:tcBorders>
          </w:tcPr>
          <w:p w14:paraId="3017042C" w14:textId="77777777" w:rsidR="00540B9A" w:rsidRPr="00BD4332" w:rsidRDefault="00540B9A" w:rsidP="006C098C">
            <w:pPr>
              <w:pStyle w:val="TAC"/>
            </w:pPr>
            <w:r w:rsidRPr="00BD4332">
              <w:t>6</w:t>
            </w:r>
          </w:p>
        </w:tc>
        <w:tc>
          <w:tcPr>
            <w:tcW w:w="851" w:type="dxa"/>
            <w:tcBorders>
              <w:top w:val="nil"/>
              <w:left w:val="nil"/>
              <w:bottom w:val="nil"/>
              <w:right w:val="nil"/>
            </w:tcBorders>
          </w:tcPr>
          <w:p w14:paraId="7E07D8A2" w14:textId="77777777" w:rsidR="00540B9A" w:rsidRPr="00BD4332" w:rsidRDefault="00540B9A" w:rsidP="006C098C">
            <w:pPr>
              <w:pStyle w:val="TAC"/>
            </w:pPr>
            <w:r w:rsidRPr="00BD4332">
              <w:t>5</w:t>
            </w:r>
          </w:p>
        </w:tc>
        <w:tc>
          <w:tcPr>
            <w:tcW w:w="851" w:type="dxa"/>
            <w:tcBorders>
              <w:top w:val="nil"/>
              <w:left w:val="nil"/>
              <w:bottom w:val="nil"/>
              <w:right w:val="nil"/>
            </w:tcBorders>
          </w:tcPr>
          <w:p w14:paraId="0E0EB817" w14:textId="77777777" w:rsidR="00540B9A" w:rsidRPr="00BD4332" w:rsidRDefault="00540B9A" w:rsidP="006C098C">
            <w:pPr>
              <w:pStyle w:val="TAC"/>
            </w:pPr>
            <w:r w:rsidRPr="00BD4332">
              <w:t>4</w:t>
            </w:r>
          </w:p>
        </w:tc>
        <w:tc>
          <w:tcPr>
            <w:tcW w:w="851" w:type="dxa"/>
            <w:tcBorders>
              <w:top w:val="nil"/>
              <w:left w:val="nil"/>
              <w:bottom w:val="nil"/>
              <w:right w:val="nil"/>
            </w:tcBorders>
          </w:tcPr>
          <w:p w14:paraId="65B8F9EF" w14:textId="77777777" w:rsidR="00540B9A" w:rsidRPr="00BD4332" w:rsidRDefault="00540B9A" w:rsidP="006C098C">
            <w:pPr>
              <w:pStyle w:val="TAC"/>
            </w:pPr>
            <w:r w:rsidRPr="00BD4332">
              <w:t>3</w:t>
            </w:r>
          </w:p>
        </w:tc>
        <w:tc>
          <w:tcPr>
            <w:tcW w:w="851" w:type="dxa"/>
            <w:tcBorders>
              <w:top w:val="nil"/>
              <w:left w:val="nil"/>
              <w:bottom w:val="nil"/>
              <w:right w:val="nil"/>
            </w:tcBorders>
          </w:tcPr>
          <w:p w14:paraId="04592CC8" w14:textId="77777777" w:rsidR="00540B9A" w:rsidRPr="00BD4332" w:rsidRDefault="00540B9A" w:rsidP="006C098C">
            <w:pPr>
              <w:pStyle w:val="TAC"/>
            </w:pPr>
            <w:r w:rsidRPr="00BD4332">
              <w:t>2</w:t>
            </w:r>
          </w:p>
        </w:tc>
        <w:tc>
          <w:tcPr>
            <w:tcW w:w="851" w:type="dxa"/>
            <w:tcBorders>
              <w:top w:val="nil"/>
              <w:left w:val="nil"/>
              <w:bottom w:val="nil"/>
              <w:right w:val="nil"/>
            </w:tcBorders>
          </w:tcPr>
          <w:p w14:paraId="6C1797CC" w14:textId="77777777" w:rsidR="00540B9A" w:rsidRPr="00BD4332" w:rsidRDefault="00540B9A" w:rsidP="006C098C">
            <w:pPr>
              <w:pStyle w:val="TAC"/>
            </w:pPr>
            <w:r w:rsidRPr="00BD4332">
              <w:t>1</w:t>
            </w:r>
          </w:p>
        </w:tc>
        <w:tc>
          <w:tcPr>
            <w:tcW w:w="1447" w:type="dxa"/>
            <w:tcBorders>
              <w:top w:val="nil"/>
              <w:left w:val="nil"/>
              <w:bottom w:val="nil"/>
              <w:right w:val="nil"/>
            </w:tcBorders>
          </w:tcPr>
          <w:p w14:paraId="60274E37" w14:textId="77777777" w:rsidR="00540B9A" w:rsidRPr="00BD4332" w:rsidRDefault="00540B9A" w:rsidP="006C098C">
            <w:pPr>
              <w:pStyle w:val="TAC"/>
            </w:pPr>
          </w:p>
        </w:tc>
      </w:tr>
      <w:tr w:rsidR="00540B9A" w:rsidRPr="00BD4332" w14:paraId="14BC71E6"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4B07C810"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0492DA05" w14:textId="77777777" w:rsidR="00540B9A" w:rsidRPr="00BD4332" w:rsidRDefault="00540B9A" w:rsidP="006C098C">
            <w:pPr>
              <w:pStyle w:val="TAC"/>
            </w:pPr>
            <w:r w:rsidRPr="00BD4332">
              <w:t>Group Channel Description 2 IEI</w:t>
            </w:r>
          </w:p>
        </w:tc>
        <w:tc>
          <w:tcPr>
            <w:tcW w:w="1447" w:type="dxa"/>
            <w:tcBorders>
              <w:top w:val="nil"/>
              <w:left w:val="nil"/>
              <w:bottom w:val="nil"/>
              <w:right w:val="nil"/>
            </w:tcBorders>
          </w:tcPr>
          <w:p w14:paraId="10C29AE1" w14:textId="77777777" w:rsidR="00540B9A" w:rsidRPr="00BD4332" w:rsidRDefault="00540B9A" w:rsidP="006C098C">
            <w:pPr>
              <w:pStyle w:val="TAC"/>
            </w:pPr>
            <w:r w:rsidRPr="00BD4332">
              <w:t>octet 1</w:t>
            </w:r>
          </w:p>
        </w:tc>
      </w:tr>
      <w:tr w:rsidR="00540B9A" w:rsidRPr="00BD4332" w14:paraId="5D497DA3"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1C6A34F6" w14:textId="77777777" w:rsidR="00540B9A" w:rsidRPr="00BD4332" w:rsidRDefault="00540B9A" w:rsidP="006C098C">
            <w:pPr>
              <w:pStyle w:val="TAH"/>
              <w:rPr>
                <w:b w:val="0"/>
                <w:bCs/>
              </w:rPr>
            </w:pPr>
            <w:r w:rsidRPr="00BD4332">
              <w:rPr>
                <w:b w:val="0"/>
                <w:bCs/>
              </w:rPr>
              <w:t>Length of Group Channel Description 2</w:t>
            </w:r>
          </w:p>
        </w:tc>
        <w:tc>
          <w:tcPr>
            <w:tcW w:w="1447" w:type="dxa"/>
            <w:tcBorders>
              <w:top w:val="nil"/>
              <w:left w:val="nil"/>
              <w:bottom w:val="nil"/>
              <w:right w:val="nil"/>
            </w:tcBorders>
          </w:tcPr>
          <w:p w14:paraId="317E81E2" w14:textId="77777777" w:rsidR="00540B9A" w:rsidRPr="00BD4332" w:rsidRDefault="00540B9A" w:rsidP="006C098C">
            <w:pPr>
              <w:pStyle w:val="TAH"/>
              <w:rPr>
                <w:b w:val="0"/>
                <w:bCs/>
              </w:rPr>
            </w:pPr>
            <w:r w:rsidRPr="00BD4332">
              <w:rPr>
                <w:b w:val="0"/>
                <w:bCs/>
              </w:rPr>
              <w:t>octet 2</w:t>
            </w:r>
          </w:p>
        </w:tc>
      </w:tr>
      <w:tr w:rsidR="00540B9A" w:rsidRPr="00BD4332" w14:paraId="058E3AB3" w14:textId="77777777" w:rsidTr="006C098C">
        <w:tblPrEx>
          <w:tblCellMar>
            <w:top w:w="0" w:type="dxa"/>
            <w:bottom w:w="0" w:type="dxa"/>
          </w:tblCellMar>
        </w:tblPrEx>
        <w:trPr>
          <w:cantSplit/>
          <w:jc w:val="center"/>
        </w:trPr>
        <w:tc>
          <w:tcPr>
            <w:tcW w:w="4255" w:type="dxa"/>
            <w:gridSpan w:val="5"/>
            <w:tcBorders>
              <w:top w:val="single" w:sz="6" w:space="0" w:color="auto"/>
              <w:left w:val="single" w:sz="6" w:space="0" w:color="auto"/>
              <w:bottom w:val="single" w:sz="6" w:space="0" w:color="auto"/>
              <w:right w:val="single" w:sz="6" w:space="0" w:color="auto"/>
            </w:tcBorders>
          </w:tcPr>
          <w:p w14:paraId="6765BB71" w14:textId="77777777" w:rsidR="00540B9A" w:rsidRPr="00BD4332" w:rsidRDefault="00540B9A" w:rsidP="006C098C">
            <w:pPr>
              <w:pStyle w:val="TAC"/>
            </w:pPr>
            <w:r w:rsidRPr="00BD4332">
              <w:t>Channel type and TDMA offset</w:t>
            </w:r>
          </w:p>
        </w:tc>
        <w:tc>
          <w:tcPr>
            <w:tcW w:w="2553" w:type="dxa"/>
            <w:gridSpan w:val="3"/>
            <w:tcBorders>
              <w:top w:val="single" w:sz="6" w:space="0" w:color="auto"/>
              <w:left w:val="single" w:sz="6" w:space="0" w:color="auto"/>
              <w:bottom w:val="single" w:sz="6" w:space="0" w:color="auto"/>
              <w:right w:val="single" w:sz="6" w:space="0" w:color="auto"/>
            </w:tcBorders>
          </w:tcPr>
          <w:p w14:paraId="44D4C71A" w14:textId="77777777" w:rsidR="00540B9A" w:rsidRPr="00BD4332" w:rsidRDefault="00540B9A" w:rsidP="006C098C">
            <w:pPr>
              <w:pStyle w:val="TAC"/>
            </w:pPr>
            <w:r w:rsidRPr="00BD4332">
              <w:t>TN</w:t>
            </w:r>
          </w:p>
        </w:tc>
        <w:tc>
          <w:tcPr>
            <w:tcW w:w="1447" w:type="dxa"/>
            <w:tcBorders>
              <w:top w:val="nil"/>
              <w:left w:val="nil"/>
              <w:bottom w:val="nil"/>
              <w:right w:val="nil"/>
            </w:tcBorders>
          </w:tcPr>
          <w:p w14:paraId="31E6FD3F" w14:textId="77777777" w:rsidR="00540B9A" w:rsidRPr="00BD4332" w:rsidRDefault="00540B9A" w:rsidP="006C098C">
            <w:pPr>
              <w:pStyle w:val="TAC"/>
            </w:pPr>
            <w:r w:rsidRPr="00BD4332">
              <w:t>octet 3</w:t>
            </w:r>
          </w:p>
        </w:tc>
      </w:tr>
      <w:tr w:rsidR="00540B9A" w:rsidRPr="00BD4332" w14:paraId="1F939E5F" w14:textId="77777777" w:rsidTr="006C098C">
        <w:tblPrEx>
          <w:tblCellMar>
            <w:top w:w="0" w:type="dxa"/>
            <w:bottom w:w="0" w:type="dxa"/>
          </w:tblCellMar>
        </w:tblPrEx>
        <w:trPr>
          <w:cantSplit/>
          <w:trHeight w:val="655"/>
          <w:jc w:val="center"/>
        </w:trPr>
        <w:tc>
          <w:tcPr>
            <w:tcW w:w="2553" w:type="dxa"/>
            <w:gridSpan w:val="3"/>
            <w:tcBorders>
              <w:top w:val="single" w:sz="6" w:space="0" w:color="auto"/>
              <w:left w:val="single" w:sz="6" w:space="0" w:color="auto"/>
              <w:bottom w:val="nil"/>
              <w:right w:val="single" w:sz="6" w:space="0" w:color="auto"/>
            </w:tcBorders>
          </w:tcPr>
          <w:p w14:paraId="3C6E8C37" w14:textId="77777777" w:rsidR="00540B9A" w:rsidRPr="00BD4332" w:rsidRDefault="00540B9A" w:rsidP="006C098C">
            <w:pPr>
              <w:pStyle w:val="TAC"/>
            </w:pPr>
            <w:r w:rsidRPr="00BD4332">
              <w:t>TSC</w:t>
            </w:r>
          </w:p>
        </w:tc>
        <w:tc>
          <w:tcPr>
            <w:tcW w:w="851" w:type="dxa"/>
            <w:tcBorders>
              <w:top w:val="single" w:sz="6" w:space="0" w:color="auto"/>
              <w:left w:val="single" w:sz="6" w:space="0" w:color="auto"/>
              <w:bottom w:val="nil"/>
              <w:right w:val="single" w:sz="6" w:space="0" w:color="auto"/>
            </w:tcBorders>
          </w:tcPr>
          <w:p w14:paraId="7805F3BE" w14:textId="77777777" w:rsidR="00540B9A" w:rsidRPr="00BD4332" w:rsidRDefault="00540B9A" w:rsidP="006C098C">
            <w:pPr>
              <w:pStyle w:val="TAC"/>
            </w:pPr>
            <w:r w:rsidRPr="00BD4332">
              <w:t>0</w:t>
            </w:r>
            <w:r w:rsidRPr="00BD4332">
              <w:br/>
              <w:t>spare</w:t>
            </w:r>
          </w:p>
        </w:tc>
        <w:tc>
          <w:tcPr>
            <w:tcW w:w="3404" w:type="dxa"/>
            <w:gridSpan w:val="4"/>
            <w:tcBorders>
              <w:top w:val="single" w:sz="6" w:space="0" w:color="auto"/>
              <w:left w:val="single" w:sz="6" w:space="0" w:color="auto"/>
              <w:bottom w:val="nil"/>
              <w:right w:val="single" w:sz="6" w:space="0" w:color="auto"/>
            </w:tcBorders>
          </w:tcPr>
          <w:p w14:paraId="1764B118" w14:textId="77777777" w:rsidR="00540B9A" w:rsidRPr="00BD4332" w:rsidRDefault="00540B9A" w:rsidP="006C098C">
            <w:pPr>
              <w:pStyle w:val="TAC"/>
              <w:jc w:val="left"/>
            </w:pPr>
            <w:r w:rsidRPr="00BD4332">
              <w:t>MAIO (high part)</w:t>
            </w:r>
          </w:p>
        </w:tc>
        <w:tc>
          <w:tcPr>
            <w:tcW w:w="1447" w:type="dxa"/>
            <w:tcBorders>
              <w:top w:val="nil"/>
              <w:left w:val="nil"/>
              <w:bottom w:val="nil"/>
              <w:right w:val="nil"/>
            </w:tcBorders>
          </w:tcPr>
          <w:p w14:paraId="0CEA9CF2" w14:textId="77777777" w:rsidR="00540B9A" w:rsidRPr="00BD4332" w:rsidRDefault="00540B9A" w:rsidP="006C098C">
            <w:pPr>
              <w:pStyle w:val="TAC"/>
            </w:pPr>
            <w:r w:rsidRPr="00BD4332">
              <w:t>octet 4</w:t>
            </w:r>
          </w:p>
        </w:tc>
      </w:tr>
      <w:tr w:rsidR="00540B9A" w:rsidRPr="00BD4332" w14:paraId="1107515C" w14:textId="77777777" w:rsidTr="006C098C">
        <w:tblPrEx>
          <w:tblCellMar>
            <w:top w:w="0" w:type="dxa"/>
            <w:bottom w:w="0" w:type="dxa"/>
          </w:tblCellMar>
        </w:tblPrEx>
        <w:trPr>
          <w:cantSplit/>
          <w:trHeight w:val="422"/>
          <w:jc w:val="center"/>
        </w:trPr>
        <w:tc>
          <w:tcPr>
            <w:tcW w:w="1702" w:type="dxa"/>
            <w:gridSpan w:val="2"/>
            <w:tcBorders>
              <w:top w:val="single" w:sz="6" w:space="0" w:color="auto"/>
              <w:left w:val="single" w:sz="6" w:space="0" w:color="auto"/>
              <w:bottom w:val="dashed" w:sz="4" w:space="0" w:color="auto"/>
              <w:right w:val="single" w:sz="6" w:space="0" w:color="auto"/>
            </w:tcBorders>
          </w:tcPr>
          <w:p w14:paraId="7D2F6DA9" w14:textId="77777777" w:rsidR="00540B9A" w:rsidRPr="00BD4332" w:rsidRDefault="00540B9A" w:rsidP="006C098C">
            <w:pPr>
              <w:pStyle w:val="TAC"/>
            </w:pPr>
            <w:r w:rsidRPr="00BD4332">
              <w:t>MAIO</w:t>
            </w:r>
            <w:r w:rsidRPr="00BD4332">
              <w:br/>
              <w:t>(low part)</w:t>
            </w:r>
          </w:p>
        </w:tc>
        <w:tc>
          <w:tcPr>
            <w:tcW w:w="5106" w:type="dxa"/>
            <w:gridSpan w:val="6"/>
            <w:tcBorders>
              <w:top w:val="single" w:sz="6" w:space="0" w:color="auto"/>
              <w:left w:val="single" w:sz="6" w:space="0" w:color="auto"/>
              <w:bottom w:val="dashed" w:sz="4" w:space="0" w:color="auto"/>
              <w:right w:val="single" w:sz="6" w:space="0" w:color="auto"/>
            </w:tcBorders>
          </w:tcPr>
          <w:p w14:paraId="1F8EF3B8" w14:textId="77777777" w:rsidR="00540B9A" w:rsidRPr="00BD4332" w:rsidRDefault="00540B9A" w:rsidP="006C098C">
            <w:pPr>
              <w:pStyle w:val="TAC"/>
            </w:pPr>
            <w:r w:rsidRPr="00BD4332">
              <w:t>HSN</w:t>
            </w:r>
          </w:p>
        </w:tc>
        <w:tc>
          <w:tcPr>
            <w:tcW w:w="1447" w:type="dxa"/>
            <w:tcBorders>
              <w:top w:val="nil"/>
              <w:left w:val="nil"/>
              <w:bottom w:val="nil"/>
              <w:right w:val="nil"/>
            </w:tcBorders>
          </w:tcPr>
          <w:p w14:paraId="4A288F1E" w14:textId="77777777" w:rsidR="00540B9A" w:rsidRPr="00BD4332" w:rsidRDefault="00540B9A" w:rsidP="006C098C">
            <w:pPr>
              <w:pStyle w:val="TAC"/>
            </w:pPr>
            <w:r w:rsidRPr="00BD4332">
              <w:t>octet 5</w:t>
            </w:r>
          </w:p>
        </w:tc>
      </w:tr>
      <w:tr w:rsidR="00540B9A" w:rsidRPr="00BD4332" w14:paraId="1E9FDD80" w14:textId="77777777" w:rsidTr="006C098C">
        <w:tblPrEx>
          <w:tblCellMar>
            <w:top w:w="0" w:type="dxa"/>
            <w:bottom w:w="0" w:type="dxa"/>
          </w:tblCellMar>
        </w:tblPrEx>
        <w:trPr>
          <w:cantSplit/>
          <w:jc w:val="center"/>
        </w:trPr>
        <w:tc>
          <w:tcPr>
            <w:tcW w:w="6808" w:type="dxa"/>
            <w:gridSpan w:val="8"/>
            <w:vMerge w:val="restart"/>
            <w:tcBorders>
              <w:top w:val="single" w:sz="6" w:space="0" w:color="auto"/>
              <w:left w:val="single" w:sz="6" w:space="0" w:color="auto"/>
              <w:right w:val="single" w:sz="6" w:space="0" w:color="auto"/>
            </w:tcBorders>
          </w:tcPr>
          <w:p w14:paraId="60C8F9A2" w14:textId="77777777" w:rsidR="00540B9A" w:rsidRPr="00BD4332" w:rsidRDefault="00540B9A" w:rsidP="006C098C">
            <w:pPr>
              <w:pStyle w:val="TAC"/>
            </w:pPr>
            <w:r w:rsidRPr="00BD4332">
              <w:br/>
              <w:t xml:space="preserve">Same coding as </w:t>
            </w:r>
            <w:r w:rsidRPr="00BD4332">
              <w:rPr>
                <w:i/>
                <w:iCs/>
              </w:rPr>
              <w:t xml:space="preserve">Frequency Short List 2 </w:t>
            </w:r>
            <w:r w:rsidRPr="00BD4332">
              <w:t>(sub-clause 10.5.2.14a)</w:t>
            </w:r>
          </w:p>
        </w:tc>
        <w:tc>
          <w:tcPr>
            <w:tcW w:w="1447" w:type="dxa"/>
            <w:tcBorders>
              <w:top w:val="nil"/>
              <w:left w:val="nil"/>
              <w:bottom w:val="nil"/>
              <w:right w:val="nil"/>
            </w:tcBorders>
          </w:tcPr>
          <w:p w14:paraId="191D9312" w14:textId="77777777" w:rsidR="00540B9A" w:rsidRPr="00BD4332" w:rsidRDefault="00540B9A" w:rsidP="006C098C">
            <w:pPr>
              <w:pStyle w:val="TAC"/>
            </w:pPr>
            <w:r w:rsidRPr="00BD4332">
              <w:t>octet 6</w:t>
            </w:r>
          </w:p>
        </w:tc>
      </w:tr>
      <w:tr w:rsidR="00540B9A" w:rsidRPr="00BD4332" w14:paraId="4758495D" w14:textId="77777777" w:rsidTr="006C098C">
        <w:tblPrEx>
          <w:tblCellMar>
            <w:top w:w="0" w:type="dxa"/>
            <w:bottom w:w="0" w:type="dxa"/>
          </w:tblCellMar>
        </w:tblPrEx>
        <w:trPr>
          <w:cantSplit/>
          <w:jc w:val="center"/>
        </w:trPr>
        <w:tc>
          <w:tcPr>
            <w:tcW w:w="6808" w:type="dxa"/>
            <w:gridSpan w:val="8"/>
            <w:vMerge/>
            <w:tcBorders>
              <w:left w:val="single" w:sz="6" w:space="0" w:color="auto"/>
              <w:right w:val="single" w:sz="6" w:space="0" w:color="auto"/>
            </w:tcBorders>
          </w:tcPr>
          <w:p w14:paraId="760147AC" w14:textId="77777777" w:rsidR="00540B9A" w:rsidRPr="00BD4332" w:rsidRDefault="00540B9A" w:rsidP="006C098C">
            <w:pPr>
              <w:pStyle w:val="TAC"/>
            </w:pPr>
          </w:p>
        </w:tc>
        <w:tc>
          <w:tcPr>
            <w:tcW w:w="1447" w:type="dxa"/>
            <w:tcBorders>
              <w:top w:val="nil"/>
              <w:left w:val="single" w:sz="6" w:space="0" w:color="auto"/>
              <w:bottom w:val="nil"/>
              <w:right w:val="nil"/>
            </w:tcBorders>
          </w:tcPr>
          <w:p w14:paraId="2A2778F6" w14:textId="77777777" w:rsidR="00540B9A" w:rsidRPr="00BD4332" w:rsidRDefault="00540B9A" w:rsidP="006C098C">
            <w:pPr>
              <w:pStyle w:val="TAC"/>
            </w:pPr>
          </w:p>
        </w:tc>
      </w:tr>
      <w:tr w:rsidR="00540B9A" w:rsidRPr="00BD4332" w14:paraId="7C36BFD1" w14:textId="77777777" w:rsidTr="006C098C">
        <w:tblPrEx>
          <w:tblCellMar>
            <w:top w:w="0" w:type="dxa"/>
            <w:bottom w:w="0" w:type="dxa"/>
          </w:tblCellMar>
        </w:tblPrEx>
        <w:trPr>
          <w:cantSplit/>
          <w:jc w:val="center"/>
        </w:trPr>
        <w:tc>
          <w:tcPr>
            <w:tcW w:w="6808" w:type="dxa"/>
            <w:gridSpan w:val="8"/>
            <w:vMerge/>
            <w:tcBorders>
              <w:left w:val="single" w:sz="6" w:space="0" w:color="auto"/>
              <w:bottom w:val="single" w:sz="6" w:space="0" w:color="auto"/>
              <w:right w:val="single" w:sz="6" w:space="0" w:color="auto"/>
            </w:tcBorders>
          </w:tcPr>
          <w:p w14:paraId="21034004" w14:textId="77777777" w:rsidR="00540B9A" w:rsidRPr="00BD4332" w:rsidRDefault="00540B9A" w:rsidP="006C098C">
            <w:pPr>
              <w:pStyle w:val="TAC"/>
            </w:pPr>
          </w:p>
        </w:tc>
        <w:tc>
          <w:tcPr>
            <w:tcW w:w="1447" w:type="dxa"/>
            <w:tcBorders>
              <w:top w:val="nil"/>
              <w:left w:val="nil"/>
              <w:bottom w:val="nil"/>
              <w:right w:val="nil"/>
            </w:tcBorders>
          </w:tcPr>
          <w:p w14:paraId="14BB9B05" w14:textId="77777777" w:rsidR="00540B9A" w:rsidRPr="00BD4332" w:rsidRDefault="00540B9A" w:rsidP="006C098C">
            <w:pPr>
              <w:pStyle w:val="TAC"/>
            </w:pPr>
            <w:r w:rsidRPr="00BD4332">
              <w:t>octet 13</w:t>
            </w:r>
          </w:p>
        </w:tc>
      </w:tr>
    </w:tbl>
    <w:p w14:paraId="5B69AD2F" w14:textId="77777777" w:rsidR="00540B9A" w:rsidRPr="00BD4332" w:rsidRDefault="00540B9A" w:rsidP="00540B9A">
      <w:pPr>
        <w:pStyle w:val="NF"/>
      </w:pPr>
    </w:p>
    <w:p w14:paraId="0025D273" w14:textId="77777777" w:rsidR="00540B9A" w:rsidRPr="00BD4332" w:rsidRDefault="00540B9A" w:rsidP="00540B9A">
      <w:pPr>
        <w:pStyle w:val="TF"/>
      </w:pPr>
      <w:r w:rsidRPr="00BD4332">
        <w:t>Figure 10.5.2.14f.1: </w:t>
      </w:r>
      <w:r w:rsidRPr="00BD4332">
        <w:rPr>
          <w:i/>
        </w:rPr>
        <w:t>Group Channel Description 2</w:t>
      </w:r>
      <w:r w:rsidRPr="00BD4332">
        <w:t xml:space="preserve"> information element</w:t>
      </w:r>
    </w:p>
    <w:p w14:paraId="4607283F" w14:textId="77777777" w:rsidR="00540B9A" w:rsidRPr="00BD4332" w:rsidRDefault="00540B9A" w:rsidP="00540B9A">
      <w:pPr>
        <w:pStyle w:val="TH"/>
      </w:pPr>
      <w:r w:rsidRPr="00BD4332">
        <w:t>Table 10.5.2.14f.1: </w:t>
      </w:r>
      <w:r w:rsidRPr="00BD4332">
        <w:rPr>
          <w:i/>
        </w:rPr>
        <w:t>Group Channel Description2</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983"/>
      </w:tblGrid>
      <w:tr w:rsidR="00540B9A" w:rsidRPr="00BD4332" w14:paraId="6742C696" w14:textId="77777777" w:rsidTr="006C098C">
        <w:tblPrEx>
          <w:tblCellMar>
            <w:top w:w="0" w:type="dxa"/>
            <w:bottom w:w="0" w:type="dxa"/>
          </w:tblCellMar>
        </w:tblPrEx>
        <w:trPr>
          <w:cantSplit/>
          <w:trHeight w:val="23"/>
          <w:jc w:val="center"/>
        </w:trPr>
        <w:tc>
          <w:tcPr>
            <w:tcW w:w="8983" w:type="dxa"/>
          </w:tcPr>
          <w:p w14:paraId="1B9FC1A5" w14:textId="77777777" w:rsidR="00540B9A" w:rsidRPr="00BD4332" w:rsidRDefault="00540B9A" w:rsidP="006C098C">
            <w:pPr>
              <w:pStyle w:val="PL"/>
              <w:keepNext/>
            </w:pPr>
            <w:r w:rsidRPr="00BD4332">
              <w:t>Channel type and TDMA offset (octet 3)</w:t>
            </w:r>
          </w:p>
          <w:p w14:paraId="5AD4A71D" w14:textId="77777777" w:rsidR="00540B9A" w:rsidRPr="00BD4332" w:rsidRDefault="00540B9A" w:rsidP="006C098C">
            <w:pPr>
              <w:pStyle w:val="PL"/>
              <w:keepNext/>
            </w:pPr>
            <w:r w:rsidRPr="00BD4332">
              <w:t>Bits</w:t>
            </w:r>
          </w:p>
          <w:p w14:paraId="2B1BEB03" w14:textId="77777777" w:rsidR="00540B9A" w:rsidRPr="00BD4332" w:rsidRDefault="00540B9A" w:rsidP="006C098C">
            <w:pPr>
              <w:pStyle w:val="PL"/>
              <w:keepNext/>
            </w:pPr>
            <w:r w:rsidRPr="00BD4332">
              <w:t>8 7 6 5 4</w:t>
            </w:r>
          </w:p>
          <w:p w14:paraId="6913A602" w14:textId="77777777" w:rsidR="00540B9A" w:rsidRPr="00BD4332" w:rsidRDefault="00540B9A" w:rsidP="006C098C">
            <w:pPr>
              <w:pStyle w:val="PL"/>
              <w:keepNext/>
            </w:pPr>
            <w:r w:rsidRPr="00BD4332">
              <w:t>0 0 0 0 1</w:t>
            </w:r>
            <w:r w:rsidRPr="00BD4332">
              <w:tab/>
              <w:t>TCH/FS + ACCHs (speech codec version 1)</w:t>
            </w:r>
          </w:p>
          <w:p w14:paraId="31D4855A" w14:textId="77777777" w:rsidR="00540B9A" w:rsidRPr="00BD4332" w:rsidRDefault="00540B9A" w:rsidP="006C098C">
            <w:pPr>
              <w:pStyle w:val="PL"/>
              <w:keepNext/>
            </w:pPr>
            <w:r w:rsidRPr="00BD4332">
              <w:t>0 0 0 1 T</w:t>
            </w:r>
            <w:r w:rsidRPr="00BD4332">
              <w:tab/>
              <w:t>TCH/HS + ACCHs (speech codec version 1)</w:t>
            </w:r>
          </w:p>
          <w:p w14:paraId="410C9361" w14:textId="77777777" w:rsidR="00540B9A" w:rsidRPr="00BD4332" w:rsidRDefault="00540B9A" w:rsidP="006C098C">
            <w:pPr>
              <w:pStyle w:val="PL"/>
              <w:keepNext/>
            </w:pPr>
            <w:r w:rsidRPr="00BD4332">
              <w:t>1 0 0 0 0</w:t>
            </w:r>
            <w:r w:rsidRPr="00BD4332">
              <w:tab/>
              <w:t>TCH/FS + ACCHs (speech codec version 2)</w:t>
            </w:r>
          </w:p>
          <w:p w14:paraId="1A7EC73C" w14:textId="77777777" w:rsidR="00540B9A" w:rsidRPr="00BD4332" w:rsidRDefault="00540B9A" w:rsidP="006C098C">
            <w:pPr>
              <w:pStyle w:val="PL"/>
            </w:pPr>
            <w:r w:rsidRPr="00BD4332">
              <w:t>1 0 0 0 1</w:t>
            </w:r>
            <w:r w:rsidRPr="00BD4332">
              <w:tab/>
              <w:t>TCH/AFS + ACCHs (speech codec version 3)</w:t>
            </w:r>
          </w:p>
          <w:p w14:paraId="0CADF7DB" w14:textId="77777777" w:rsidR="00540B9A" w:rsidRPr="00BD4332" w:rsidRDefault="00540B9A" w:rsidP="006C098C">
            <w:pPr>
              <w:pStyle w:val="PL"/>
              <w:keepNext/>
            </w:pPr>
            <w:r w:rsidRPr="00BD4332">
              <w:t>1 0 0 1 T</w:t>
            </w:r>
            <w:r w:rsidRPr="00BD4332">
              <w:tab/>
              <w:t>TCH/AHS + ACCHs (speech codec version 3)</w:t>
            </w:r>
          </w:p>
          <w:p w14:paraId="090A42BC" w14:textId="77777777" w:rsidR="00540B9A" w:rsidRPr="00BD4332" w:rsidRDefault="00540B9A" w:rsidP="006C098C">
            <w:pPr>
              <w:pStyle w:val="PL"/>
              <w:keepNext/>
              <w:rPr>
                <w:lang w:val="fr-FR"/>
              </w:rPr>
            </w:pPr>
            <w:r w:rsidRPr="00BD4332">
              <w:rPr>
                <w:lang w:val="fr-FR"/>
              </w:rPr>
              <w:t>0 0 1 T T</w:t>
            </w:r>
            <w:r w:rsidRPr="00BD4332">
              <w:rPr>
                <w:lang w:val="fr-FR"/>
              </w:rPr>
              <w:tab/>
              <w:t>SDCCH/4 + SACCH/C4</w:t>
            </w:r>
          </w:p>
          <w:p w14:paraId="69AEE649" w14:textId="77777777" w:rsidR="00540B9A" w:rsidRPr="00BD4332" w:rsidRDefault="00540B9A" w:rsidP="006C098C">
            <w:pPr>
              <w:pStyle w:val="PL"/>
              <w:keepNext/>
              <w:rPr>
                <w:lang w:val="fr-FR"/>
              </w:rPr>
            </w:pPr>
            <w:r w:rsidRPr="00BD4332">
              <w:rPr>
                <w:lang w:val="fr-FR"/>
              </w:rPr>
              <w:t>0 1 T T T</w:t>
            </w:r>
            <w:r w:rsidRPr="00BD4332">
              <w:rPr>
                <w:lang w:val="fr-FR"/>
              </w:rPr>
              <w:tab/>
              <w:t>SDCCH/8 + SACCH/C8</w:t>
            </w:r>
          </w:p>
          <w:p w14:paraId="75C55D00" w14:textId="77777777" w:rsidR="00540B9A" w:rsidRPr="00BD4332" w:rsidRDefault="00540B9A" w:rsidP="006C098C">
            <w:pPr>
              <w:pStyle w:val="PL"/>
              <w:keepNext/>
              <w:rPr>
                <w:lang w:val="fr-FR"/>
              </w:rPr>
            </w:pPr>
          </w:p>
          <w:p w14:paraId="2F8DCB14" w14:textId="77777777" w:rsidR="00540B9A" w:rsidRPr="00BD4332" w:rsidRDefault="00540B9A" w:rsidP="006C098C">
            <w:pPr>
              <w:pStyle w:val="PL"/>
              <w:keepNext/>
            </w:pPr>
            <w:r w:rsidRPr="00BD4332">
              <w:t>The T bits indicate the subchannel number coded in binary.</w:t>
            </w:r>
          </w:p>
          <w:p w14:paraId="6DB47E54" w14:textId="77777777" w:rsidR="00540B9A" w:rsidRPr="00BD4332" w:rsidRDefault="00540B9A" w:rsidP="006C098C">
            <w:pPr>
              <w:pStyle w:val="PL"/>
              <w:keepNext/>
            </w:pPr>
            <w:r w:rsidRPr="00BD4332">
              <w:t xml:space="preserve">All other values are reserved for future use. </w:t>
            </w:r>
          </w:p>
          <w:p w14:paraId="405F41F8" w14:textId="77777777" w:rsidR="00540B9A" w:rsidRPr="00BD4332" w:rsidRDefault="00540B9A" w:rsidP="006C098C">
            <w:pPr>
              <w:pStyle w:val="PL"/>
              <w:keepNext/>
            </w:pPr>
          </w:p>
          <w:p w14:paraId="21729ED6" w14:textId="77777777" w:rsidR="00540B9A" w:rsidRPr="00BD4332" w:rsidRDefault="00540B9A" w:rsidP="006C098C">
            <w:pPr>
              <w:pStyle w:val="PL"/>
              <w:keepNext/>
            </w:pPr>
            <w:r w:rsidRPr="00BD4332">
              <w:rPr>
                <w:rFonts w:eastAsia="Batang" w:cs="Courier New"/>
                <w:lang w:eastAsia="zh-CN"/>
              </w:rPr>
              <w:t>A mobile station that is not able to recognise the channel type when set to a value that is defined as 'reserved for future use' in earlier versions of this specification, may be able to join the group call from the signalling point of view but is not able to decode any speech.</w:t>
            </w:r>
          </w:p>
          <w:p w14:paraId="4544461E" w14:textId="77777777" w:rsidR="00540B9A" w:rsidRPr="00BD4332" w:rsidRDefault="00540B9A" w:rsidP="006C098C">
            <w:pPr>
              <w:pStyle w:val="PL"/>
              <w:keepNext/>
            </w:pPr>
          </w:p>
        </w:tc>
      </w:tr>
      <w:tr w:rsidR="00540B9A" w:rsidRPr="00BD4332" w14:paraId="68D98064" w14:textId="77777777" w:rsidTr="006C098C">
        <w:tblPrEx>
          <w:tblCellMar>
            <w:top w:w="0" w:type="dxa"/>
            <w:bottom w:w="0" w:type="dxa"/>
          </w:tblCellMar>
        </w:tblPrEx>
        <w:trPr>
          <w:cantSplit/>
          <w:trHeight w:val="23"/>
          <w:jc w:val="center"/>
        </w:trPr>
        <w:tc>
          <w:tcPr>
            <w:tcW w:w="8983" w:type="dxa"/>
          </w:tcPr>
          <w:p w14:paraId="07C95298" w14:textId="77777777" w:rsidR="00540B9A" w:rsidRPr="00BD4332" w:rsidRDefault="00540B9A" w:rsidP="006C098C">
            <w:pPr>
              <w:pStyle w:val="PL"/>
              <w:keepNext/>
            </w:pPr>
            <w:r w:rsidRPr="00BD4332">
              <w:t>TN, Timeslot number (octet 3)</w:t>
            </w:r>
          </w:p>
          <w:p w14:paraId="51724C7C" w14:textId="77777777" w:rsidR="00540B9A" w:rsidRPr="00BD4332" w:rsidRDefault="00540B9A" w:rsidP="006C098C">
            <w:pPr>
              <w:pStyle w:val="PL"/>
              <w:keepNext/>
            </w:pPr>
            <w:r w:rsidRPr="00BD4332">
              <w:t>The TN field is coded as the binary representation of the timeslot number as defined in 3GPP TS 45.010.</w:t>
            </w:r>
          </w:p>
          <w:p w14:paraId="28ED24E3" w14:textId="77777777" w:rsidR="00540B9A" w:rsidRPr="00BD4332" w:rsidRDefault="00540B9A" w:rsidP="006C098C">
            <w:pPr>
              <w:pStyle w:val="PL"/>
              <w:keepNext/>
            </w:pPr>
          </w:p>
          <w:p w14:paraId="2CACEB43" w14:textId="77777777" w:rsidR="00540B9A" w:rsidRPr="00BD4332" w:rsidRDefault="00540B9A" w:rsidP="006C098C">
            <w:pPr>
              <w:pStyle w:val="PL"/>
              <w:keepNext/>
            </w:pPr>
            <w:r w:rsidRPr="00BD4332">
              <w:t>Range: 0 to 7.</w:t>
            </w:r>
          </w:p>
          <w:p w14:paraId="00CA382B" w14:textId="77777777" w:rsidR="00540B9A" w:rsidRPr="00BD4332" w:rsidRDefault="00540B9A" w:rsidP="006C098C">
            <w:pPr>
              <w:pStyle w:val="PL"/>
              <w:keepNext/>
            </w:pPr>
          </w:p>
        </w:tc>
      </w:tr>
      <w:tr w:rsidR="00540B9A" w:rsidRPr="00BD4332" w14:paraId="2EB52A88" w14:textId="77777777" w:rsidTr="006C098C">
        <w:tblPrEx>
          <w:tblCellMar>
            <w:top w:w="0" w:type="dxa"/>
            <w:bottom w:w="0" w:type="dxa"/>
          </w:tblCellMar>
        </w:tblPrEx>
        <w:trPr>
          <w:cantSplit/>
          <w:trHeight w:val="23"/>
          <w:jc w:val="center"/>
        </w:trPr>
        <w:tc>
          <w:tcPr>
            <w:tcW w:w="8983" w:type="dxa"/>
          </w:tcPr>
          <w:p w14:paraId="7B1F7410" w14:textId="77777777" w:rsidR="00540B9A" w:rsidRPr="00BD4332" w:rsidRDefault="00540B9A" w:rsidP="006C098C">
            <w:pPr>
              <w:pStyle w:val="PL"/>
              <w:keepNext/>
            </w:pPr>
            <w:r w:rsidRPr="00BD4332">
              <w:t>TSC, Training Sequence Code (octet 4)</w:t>
            </w:r>
          </w:p>
          <w:p w14:paraId="00B47929" w14:textId="77777777" w:rsidR="00540B9A" w:rsidRPr="00BD4332" w:rsidRDefault="00540B9A" w:rsidP="006C098C">
            <w:pPr>
              <w:pStyle w:val="PL"/>
              <w:keepNext/>
            </w:pPr>
            <w:r w:rsidRPr="00BD4332">
              <w:t>The TSC field is coded as the binary representation of the Training Sequence code as defined in 3GPP TS 45.002</w:t>
            </w:r>
          </w:p>
          <w:p w14:paraId="2698CA60" w14:textId="77777777" w:rsidR="00540B9A" w:rsidRPr="00BD4332" w:rsidRDefault="00540B9A" w:rsidP="006C098C">
            <w:pPr>
              <w:pStyle w:val="PL"/>
              <w:keepNext/>
            </w:pPr>
          </w:p>
          <w:p w14:paraId="4E988C5B" w14:textId="77777777" w:rsidR="00540B9A" w:rsidRPr="00BD4332" w:rsidRDefault="00540B9A" w:rsidP="006C098C">
            <w:pPr>
              <w:pStyle w:val="PL"/>
              <w:keepNext/>
            </w:pPr>
            <w:r w:rsidRPr="00BD4332">
              <w:t>Range: 0 to 7.</w:t>
            </w:r>
          </w:p>
          <w:p w14:paraId="4D4D6F57" w14:textId="77777777" w:rsidR="00540B9A" w:rsidRPr="00BD4332" w:rsidRDefault="00540B9A" w:rsidP="006C098C">
            <w:pPr>
              <w:pStyle w:val="PL"/>
              <w:keepNext/>
            </w:pPr>
          </w:p>
        </w:tc>
      </w:tr>
      <w:tr w:rsidR="00540B9A" w:rsidRPr="00BD4332" w14:paraId="2DB700F8" w14:textId="77777777" w:rsidTr="006C098C">
        <w:tblPrEx>
          <w:tblCellMar>
            <w:top w:w="0" w:type="dxa"/>
            <w:bottom w:w="0" w:type="dxa"/>
          </w:tblCellMar>
        </w:tblPrEx>
        <w:trPr>
          <w:cantSplit/>
          <w:trHeight w:val="23"/>
          <w:jc w:val="center"/>
        </w:trPr>
        <w:tc>
          <w:tcPr>
            <w:tcW w:w="8983" w:type="dxa"/>
          </w:tcPr>
          <w:p w14:paraId="772D79A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MAIO, (octet 4 bit 4 to 1 high part and octet 5 bit 8 to 7 low part)</w:t>
            </w:r>
          </w:p>
          <w:p w14:paraId="26A0B1C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The MAIO field is coded as the binary representation of the mobile allocation index offset as defined in 3GPP TS 45.002.</w:t>
            </w:r>
          </w:p>
          <w:p w14:paraId="7DD08BB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p>
          <w:p w14:paraId="448D9BD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Range: 0 to 63.</w:t>
            </w:r>
          </w:p>
          <w:p w14:paraId="07A05A5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p>
        </w:tc>
      </w:tr>
      <w:tr w:rsidR="00540B9A" w:rsidRPr="00BD4332" w14:paraId="1FD9124A" w14:textId="77777777" w:rsidTr="006C098C">
        <w:tblPrEx>
          <w:tblCellMar>
            <w:top w:w="0" w:type="dxa"/>
            <w:bottom w:w="0" w:type="dxa"/>
          </w:tblCellMar>
        </w:tblPrEx>
        <w:trPr>
          <w:cantSplit/>
          <w:trHeight w:val="23"/>
          <w:jc w:val="center"/>
        </w:trPr>
        <w:tc>
          <w:tcPr>
            <w:tcW w:w="8983" w:type="dxa"/>
          </w:tcPr>
          <w:p w14:paraId="60ACEE8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HSN, (octet 5)</w:t>
            </w:r>
          </w:p>
          <w:p w14:paraId="65469E7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The HSN field is coded as the binary representation of the hopping sequence number as defined in 3GPP TS 45.002</w:t>
            </w:r>
          </w:p>
          <w:p w14:paraId="613AC9C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51"/>
              </w:tabs>
            </w:pPr>
            <w:r w:rsidRPr="00BD4332">
              <w:t>Range 0 to 63.</w:t>
            </w:r>
          </w:p>
          <w:p w14:paraId="275C6D47" w14:textId="77777777" w:rsidR="00540B9A" w:rsidRPr="00BD4332" w:rsidRDefault="00540B9A" w:rsidP="006C098C">
            <w:pPr>
              <w:pStyle w:val="PL"/>
              <w:keepNext/>
            </w:pPr>
          </w:p>
        </w:tc>
      </w:tr>
      <w:tr w:rsidR="00540B9A" w:rsidRPr="00BD4332" w14:paraId="2DE6EE69" w14:textId="77777777" w:rsidTr="006C098C">
        <w:tblPrEx>
          <w:tblCellMar>
            <w:top w:w="0" w:type="dxa"/>
            <w:bottom w:w="0" w:type="dxa"/>
          </w:tblCellMar>
        </w:tblPrEx>
        <w:trPr>
          <w:cantSplit/>
          <w:trHeight w:val="23"/>
          <w:jc w:val="center"/>
        </w:trPr>
        <w:tc>
          <w:tcPr>
            <w:tcW w:w="8983" w:type="dxa"/>
          </w:tcPr>
          <w:p w14:paraId="659F5E06" w14:textId="77777777" w:rsidR="00540B9A" w:rsidRPr="00BD4332" w:rsidRDefault="00540B9A" w:rsidP="006C098C">
            <w:pPr>
              <w:pStyle w:val="PL"/>
              <w:keepNext/>
            </w:pPr>
            <w:r w:rsidRPr="00BD4332">
              <w:t xml:space="preserve">Octet 6 to octet 13 have the same coding as </w:t>
            </w:r>
            <w:r w:rsidRPr="00BD4332">
              <w:rPr>
                <w:i/>
                <w:iCs/>
              </w:rPr>
              <w:t xml:space="preserve">Frequency Short List 2 </w:t>
            </w:r>
            <w:r w:rsidRPr="00BD4332">
              <w:t>(sub-clause 10.5.2.14a)</w:t>
            </w:r>
          </w:p>
        </w:tc>
      </w:tr>
    </w:tbl>
    <w:p w14:paraId="0F551102" w14:textId="77777777" w:rsidR="00540B9A" w:rsidRPr="00BD4332" w:rsidRDefault="00540B9A" w:rsidP="00540B9A">
      <w:pPr>
        <w:tabs>
          <w:tab w:val="left" w:pos="9072"/>
        </w:tabs>
      </w:pPr>
    </w:p>
    <w:p w14:paraId="4D7A2B8E" w14:textId="77777777" w:rsidR="00540B9A" w:rsidRPr="00BD4332" w:rsidRDefault="00540B9A" w:rsidP="00540B9A">
      <w:pPr>
        <w:pStyle w:val="Heading4"/>
      </w:pPr>
      <w:bookmarkStart w:id="763" w:name="_Toc531790451"/>
      <w:r w:rsidRPr="00BD4332">
        <w:t>10.5.2.15</w:t>
      </w:r>
      <w:r w:rsidRPr="00BD4332">
        <w:tab/>
        <w:t>Handover Reference</w:t>
      </w:r>
      <w:bookmarkEnd w:id="763"/>
    </w:p>
    <w:p w14:paraId="62E5B868" w14:textId="77777777" w:rsidR="00540B9A" w:rsidRPr="00BD4332" w:rsidRDefault="00540B9A" w:rsidP="00540B9A">
      <w:r w:rsidRPr="00BD4332">
        <w:t xml:space="preserve">The purpose of the </w:t>
      </w:r>
      <w:r w:rsidRPr="00BD4332">
        <w:rPr>
          <w:i/>
        </w:rPr>
        <w:t>Handover Reference</w:t>
      </w:r>
      <w:r w:rsidRPr="00BD4332">
        <w:t xml:space="preserve"> information element is to provide a handover reference value used for access identification.</w:t>
      </w:r>
    </w:p>
    <w:p w14:paraId="21E0551C" w14:textId="77777777" w:rsidR="00540B9A" w:rsidRPr="00BD4332" w:rsidRDefault="00540B9A" w:rsidP="00540B9A">
      <w:r w:rsidRPr="00BD4332">
        <w:t xml:space="preserve">The </w:t>
      </w:r>
      <w:r w:rsidRPr="00BD4332">
        <w:rPr>
          <w:i/>
        </w:rPr>
        <w:t>Handover Reference</w:t>
      </w:r>
      <w:r w:rsidRPr="00BD4332">
        <w:t xml:space="preserve"> information element is coded as shown in figure 10.5.2.15.1 and table 10.5.2.15.1.</w:t>
      </w:r>
    </w:p>
    <w:p w14:paraId="362DD928" w14:textId="77777777" w:rsidR="00540B9A" w:rsidRPr="00BD4332" w:rsidRDefault="00540B9A" w:rsidP="00540B9A">
      <w:r w:rsidRPr="00BD4332">
        <w:t xml:space="preserve">The </w:t>
      </w:r>
      <w:r w:rsidRPr="00BD4332">
        <w:rPr>
          <w:i/>
        </w:rPr>
        <w:t>Handover Reference</w:t>
      </w:r>
      <w:r w:rsidRPr="00BD4332">
        <w:t xml:space="preserv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78143770" w14:textId="77777777" w:rsidTr="006C098C">
        <w:tblPrEx>
          <w:tblCellMar>
            <w:top w:w="0" w:type="dxa"/>
            <w:bottom w:w="0" w:type="dxa"/>
          </w:tblCellMar>
        </w:tblPrEx>
        <w:trPr>
          <w:jc w:val="center"/>
        </w:trPr>
        <w:tc>
          <w:tcPr>
            <w:tcW w:w="851" w:type="dxa"/>
            <w:tcBorders>
              <w:top w:val="nil"/>
              <w:left w:val="nil"/>
              <w:bottom w:val="nil"/>
              <w:right w:val="nil"/>
            </w:tcBorders>
          </w:tcPr>
          <w:p w14:paraId="17F0A009" w14:textId="77777777" w:rsidR="00540B9A" w:rsidRPr="00BD4332" w:rsidRDefault="00540B9A" w:rsidP="006C098C">
            <w:pPr>
              <w:pStyle w:val="TAC"/>
            </w:pPr>
            <w:r w:rsidRPr="00BD4332">
              <w:lastRenderedPageBreak/>
              <w:t>8</w:t>
            </w:r>
          </w:p>
        </w:tc>
        <w:tc>
          <w:tcPr>
            <w:tcW w:w="851" w:type="dxa"/>
            <w:tcBorders>
              <w:top w:val="nil"/>
              <w:left w:val="nil"/>
              <w:bottom w:val="nil"/>
              <w:right w:val="nil"/>
            </w:tcBorders>
          </w:tcPr>
          <w:p w14:paraId="05383E35" w14:textId="77777777" w:rsidR="00540B9A" w:rsidRPr="00BD4332" w:rsidRDefault="00540B9A" w:rsidP="006C098C">
            <w:pPr>
              <w:pStyle w:val="TAC"/>
            </w:pPr>
            <w:r w:rsidRPr="00BD4332">
              <w:t>7</w:t>
            </w:r>
          </w:p>
        </w:tc>
        <w:tc>
          <w:tcPr>
            <w:tcW w:w="851" w:type="dxa"/>
            <w:tcBorders>
              <w:top w:val="nil"/>
              <w:left w:val="nil"/>
              <w:bottom w:val="nil"/>
              <w:right w:val="nil"/>
            </w:tcBorders>
          </w:tcPr>
          <w:p w14:paraId="59B72EED" w14:textId="77777777" w:rsidR="00540B9A" w:rsidRPr="00BD4332" w:rsidRDefault="00540B9A" w:rsidP="006C098C">
            <w:pPr>
              <w:pStyle w:val="TAC"/>
            </w:pPr>
            <w:r w:rsidRPr="00BD4332">
              <w:t>6</w:t>
            </w:r>
          </w:p>
        </w:tc>
        <w:tc>
          <w:tcPr>
            <w:tcW w:w="851" w:type="dxa"/>
            <w:tcBorders>
              <w:top w:val="nil"/>
              <w:left w:val="nil"/>
              <w:bottom w:val="nil"/>
              <w:right w:val="nil"/>
            </w:tcBorders>
          </w:tcPr>
          <w:p w14:paraId="6390125D" w14:textId="77777777" w:rsidR="00540B9A" w:rsidRPr="00BD4332" w:rsidRDefault="00540B9A" w:rsidP="006C098C">
            <w:pPr>
              <w:pStyle w:val="TAC"/>
            </w:pPr>
            <w:r w:rsidRPr="00BD4332">
              <w:t>5</w:t>
            </w:r>
          </w:p>
        </w:tc>
        <w:tc>
          <w:tcPr>
            <w:tcW w:w="851" w:type="dxa"/>
            <w:tcBorders>
              <w:top w:val="nil"/>
              <w:left w:val="nil"/>
              <w:bottom w:val="nil"/>
              <w:right w:val="nil"/>
            </w:tcBorders>
          </w:tcPr>
          <w:p w14:paraId="291D5294" w14:textId="77777777" w:rsidR="00540B9A" w:rsidRPr="00BD4332" w:rsidRDefault="00540B9A" w:rsidP="006C098C">
            <w:pPr>
              <w:pStyle w:val="TAC"/>
            </w:pPr>
            <w:r w:rsidRPr="00BD4332">
              <w:t>4</w:t>
            </w:r>
          </w:p>
        </w:tc>
        <w:tc>
          <w:tcPr>
            <w:tcW w:w="851" w:type="dxa"/>
            <w:tcBorders>
              <w:top w:val="nil"/>
              <w:left w:val="nil"/>
              <w:bottom w:val="nil"/>
              <w:right w:val="nil"/>
            </w:tcBorders>
          </w:tcPr>
          <w:p w14:paraId="64F5B49B" w14:textId="77777777" w:rsidR="00540B9A" w:rsidRPr="00BD4332" w:rsidRDefault="00540B9A" w:rsidP="006C098C">
            <w:pPr>
              <w:pStyle w:val="TAC"/>
            </w:pPr>
            <w:r w:rsidRPr="00BD4332">
              <w:t>3</w:t>
            </w:r>
          </w:p>
        </w:tc>
        <w:tc>
          <w:tcPr>
            <w:tcW w:w="851" w:type="dxa"/>
            <w:tcBorders>
              <w:top w:val="nil"/>
              <w:left w:val="nil"/>
              <w:bottom w:val="nil"/>
              <w:right w:val="nil"/>
            </w:tcBorders>
          </w:tcPr>
          <w:p w14:paraId="411E8B08" w14:textId="77777777" w:rsidR="00540B9A" w:rsidRPr="00BD4332" w:rsidRDefault="00540B9A" w:rsidP="006C098C">
            <w:pPr>
              <w:pStyle w:val="TAC"/>
            </w:pPr>
            <w:r w:rsidRPr="00BD4332">
              <w:t>2</w:t>
            </w:r>
          </w:p>
        </w:tc>
        <w:tc>
          <w:tcPr>
            <w:tcW w:w="851" w:type="dxa"/>
            <w:tcBorders>
              <w:top w:val="nil"/>
              <w:left w:val="nil"/>
              <w:bottom w:val="nil"/>
              <w:right w:val="nil"/>
            </w:tcBorders>
          </w:tcPr>
          <w:p w14:paraId="4BC87AE3" w14:textId="77777777" w:rsidR="00540B9A" w:rsidRPr="00BD4332" w:rsidRDefault="00540B9A" w:rsidP="006C098C">
            <w:pPr>
              <w:pStyle w:val="TAC"/>
            </w:pPr>
            <w:r w:rsidRPr="00BD4332">
              <w:t>1</w:t>
            </w:r>
          </w:p>
        </w:tc>
        <w:tc>
          <w:tcPr>
            <w:tcW w:w="1447" w:type="dxa"/>
            <w:tcBorders>
              <w:top w:val="nil"/>
              <w:left w:val="nil"/>
              <w:bottom w:val="nil"/>
              <w:right w:val="nil"/>
            </w:tcBorders>
          </w:tcPr>
          <w:p w14:paraId="651F2D28" w14:textId="77777777" w:rsidR="00540B9A" w:rsidRPr="00BD4332" w:rsidRDefault="00540B9A" w:rsidP="006C098C">
            <w:pPr>
              <w:pStyle w:val="TAC"/>
            </w:pPr>
          </w:p>
        </w:tc>
      </w:tr>
      <w:tr w:rsidR="00540B9A" w:rsidRPr="00BD4332" w14:paraId="1338650A"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3A9FB0B5"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1B4AF4AF" w14:textId="77777777" w:rsidR="00540B9A" w:rsidRPr="00BD4332" w:rsidRDefault="00540B9A" w:rsidP="006C098C">
            <w:pPr>
              <w:pStyle w:val="TAC"/>
            </w:pPr>
            <w:r w:rsidRPr="00BD4332">
              <w:t>Handover Reference IEI</w:t>
            </w:r>
          </w:p>
        </w:tc>
        <w:tc>
          <w:tcPr>
            <w:tcW w:w="1447" w:type="dxa"/>
            <w:tcBorders>
              <w:top w:val="nil"/>
              <w:left w:val="nil"/>
              <w:bottom w:val="nil"/>
              <w:right w:val="nil"/>
            </w:tcBorders>
          </w:tcPr>
          <w:p w14:paraId="2599AAC1" w14:textId="77777777" w:rsidR="00540B9A" w:rsidRPr="00BD4332" w:rsidRDefault="00540B9A" w:rsidP="006C098C">
            <w:pPr>
              <w:pStyle w:val="TAC"/>
            </w:pPr>
            <w:r w:rsidRPr="00BD4332">
              <w:t>octet 1</w:t>
            </w:r>
          </w:p>
        </w:tc>
      </w:tr>
      <w:tr w:rsidR="00540B9A" w:rsidRPr="00BD4332" w14:paraId="5DB084F3"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7588E993" w14:textId="77777777" w:rsidR="00540B9A" w:rsidRPr="00BD4332" w:rsidRDefault="00540B9A" w:rsidP="006C098C">
            <w:pPr>
              <w:pStyle w:val="TAC"/>
            </w:pPr>
            <w:r w:rsidRPr="00BD4332">
              <w:t>Handover reference value</w:t>
            </w:r>
          </w:p>
        </w:tc>
        <w:tc>
          <w:tcPr>
            <w:tcW w:w="1447" w:type="dxa"/>
            <w:tcBorders>
              <w:top w:val="nil"/>
              <w:left w:val="nil"/>
              <w:bottom w:val="nil"/>
              <w:right w:val="nil"/>
            </w:tcBorders>
          </w:tcPr>
          <w:p w14:paraId="2075AE68" w14:textId="77777777" w:rsidR="00540B9A" w:rsidRPr="00BD4332" w:rsidRDefault="00540B9A" w:rsidP="006C098C">
            <w:pPr>
              <w:pStyle w:val="TAC"/>
            </w:pPr>
            <w:r w:rsidRPr="00BD4332">
              <w:t>octet 2</w:t>
            </w:r>
          </w:p>
        </w:tc>
      </w:tr>
    </w:tbl>
    <w:p w14:paraId="57E94ED2" w14:textId="77777777" w:rsidR="00540B9A" w:rsidRPr="00BD4332" w:rsidRDefault="00540B9A" w:rsidP="00540B9A">
      <w:pPr>
        <w:pStyle w:val="NF"/>
      </w:pPr>
    </w:p>
    <w:p w14:paraId="2C81A163" w14:textId="77777777" w:rsidR="00540B9A" w:rsidRPr="00BD4332" w:rsidRDefault="00540B9A" w:rsidP="00540B9A">
      <w:pPr>
        <w:pStyle w:val="TF"/>
      </w:pPr>
      <w:r w:rsidRPr="00BD4332">
        <w:t>Figure 10.5.2.15.1: </w:t>
      </w:r>
      <w:r w:rsidRPr="00BD4332">
        <w:rPr>
          <w:i/>
        </w:rPr>
        <w:t>Handover Reference</w:t>
      </w:r>
      <w:r w:rsidRPr="00BD4332">
        <w:t xml:space="preserve"> information element</w:t>
      </w:r>
    </w:p>
    <w:p w14:paraId="0419174E" w14:textId="77777777" w:rsidR="00540B9A" w:rsidRPr="00BD4332" w:rsidRDefault="00540B9A" w:rsidP="00540B9A">
      <w:pPr>
        <w:pStyle w:val="TH"/>
      </w:pPr>
      <w:r w:rsidRPr="00BD4332">
        <w:t>Table 10.5.2.15.1: </w:t>
      </w:r>
      <w:r w:rsidRPr="00BD4332">
        <w:rPr>
          <w:i/>
        </w:rPr>
        <w:t>Handover Reference</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67BBA5DE" w14:textId="77777777" w:rsidTr="006C098C">
        <w:tblPrEx>
          <w:tblCellMar>
            <w:top w:w="0" w:type="dxa"/>
            <w:bottom w:w="0" w:type="dxa"/>
          </w:tblCellMar>
        </w:tblPrEx>
        <w:trPr>
          <w:jc w:val="center"/>
        </w:trPr>
        <w:tc>
          <w:tcPr>
            <w:tcW w:w="6663" w:type="dxa"/>
          </w:tcPr>
          <w:p w14:paraId="519FB1A0" w14:textId="77777777" w:rsidR="00540B9A" w:rsidRPr="00BD4332" w:rsidRDefault="00540B9A" w:rsidP="006C098C">
            <w:pPr>
              <w:pStyle w:val="PL"/>
              <w:keepNext/>
            </w:pPr>
            <w:r w:rsidRPr="00BD4332">
              <w:t>Handover reference value (octet 2)</w:t>
            </w:r>
          </w:p>
          <w:p w14:paraId="766E19FE" w14:textId="77777777" w:rsidR="00540B9A" w:rsidRPr="00BD4332" w:rsidRDefault="00540B9A" w:rsidP="006C098C">
            <w:pPr>
              <w:pStyle w:val="PL"/>
              <w:keepNext/>
            </w:pPr>
            <w:r w:rsidRPr="00BD4332">
              <w:t>The handover reference value field is coded using binary representation.</w:t>
            </w:r>
          </w:p>
          <w:p w14:paraId="78E8216D" w14:textId="77777777" w:rsidR="00540B9A" w:rsidRPr="00BD4332" w:rsidRDefault="00540B9A" w:rsidP="006C098C">
            <w:pPr>
              <w:pStyle w:val="PL"/>
              <w:keepNext/>
            </w:pPr>
          </w:p>
          <w:p w14:paraId="7C57520C" w14:textId="77777777" w:rsidR="00540B9A" w:rsidRPr="00BD4332" w:rsidRDefault="00540B9A" w:rsidP="006C098C">
            <w:pPr>
              <w:pStyle w:val="PL"/>
              <w:keepNext/>
            </w:pPr>
            <w:r w:rsidRPr="00BD4332">
              <w:t>Range: 0 to 255.</w:t>
            </w:r>
          </w:p>
          <w:p w14:paraId="3CF39583" w14:textId="77777777" w:rsidR="00540B9A" w:rsidRPr="00BD4332" w:rsidRDefault="00540B9A" w:rsidP="006C098C">
            <w:pPr>
              <w:pStyle w:val="PL"/>
              <w:keepNext/>
            </w:pPr>
          </w:p>
        </w:tc>
      </w:tr>
    </w:tbl>
    <w:p w14:paraId="24D72957" w14:textId="77777777" w:rsidR="00540B9A" w:rsidRPr="00BD4332" w:rsidRDefault="00540B9A" w:rsidP="00540B9A"/>
    <w:p w14:paraId="6D59B376" w14:textId="77777777" w:rsidR="00540B9A" w:rsidRPr="00BD4332" w:rsidRDefault="00540B9A" w:rsidP="00540B9A">
      <w:pPr>
        <w:pStyle w:val="Heading4"/>
      </w:pPr>
      <w:bookmarkStart w:id="764" w:name="_Toc531790452"/>
      <w:r w:rsidRPr="00BD4332">
        <w:t>10.5.2.16</w:t>
      </w:r>
      <w:r w:rsidRPr="00BD4332">
        <w:tab/>
        <w:t>IA Rest Octets</w:t>
      </w:r>
      <w:bookmarkEnd w:id="764"/>
    </w:p>
    <w:p w14:paraId="2546B34D" w14:textId="77777777" w:rsidR="00540B9A" w:rsidRPr="00BD4332" w:rsidRDefault="00540B9A" w:rsidP="00540B9A">
      <w:pPr>
        <w:keepNext/>
      </w:pPr>
      <w:r w:rsidRPr="00BD4332">
        <w:t xml:space="preserve">The </w:t>
      </w:r>
      <w:r w:rsidRPr="00BD4332">
        <w:rPr>
          <w:i/>
        </w:rPr>
        <w:t>IA Rest Octet</w:t>
      </w:r>
      <w:r w:rsidRPr="00BD4332">
        <w:t xml:space="preserve">s information element contains spare bits and possibly either a </w:t>
      </w:r>
      <w:r w:rsidRPr="00BD4332">
        <w:rPr>
          <w:i/>
        </w:rPr>
        <w:t>packet uplink assignment</w:t>
      </w:r>
      <w:r w:rsidRPr="00BD4332">
        <w:t xml:space="preserve"> construction, a </w:t>
      </w:r>
      <w:r w:rsidRPr="00BD4332">
        <w:rPr>
          <w:i/>
        </w:rPr>
        <w:t>packet downlink assignment</w:t>
      </w:r>
      <w:r w:rsidRPr="00BD4332">
        <w:t xml:space="preserve"> construction, a </w:t>
      </w:r>
      <w:r w:rsidRPr="00BD4332">
        <w:rPr>
          <w:i/>
        </w:rPr>
        <w:t>second part packet assignment</w:t>
      </w:r>
      <w:r w:rsidRPr="00BD4332">
        <w:t xml:space="preserve"> construction, a </w:t>
      </w:r>
      <w:r w:rsidRPr="00BD4332">
        <w:rPr>
          <w:i/>
        </w:rPr>
        <w:t>frequency parameters, before time</w:t>
      </w:r>
      <w:r w:rsidRPr="00BD4332">
        <w:t xml:space="preserve"> or a </w:t>
      </w:r>
      <w:r w:rsidRPr="00BD4332">
        <w:rPr>
          <w:i/>
          <w:iCs/>
        </w:rPr>
        <w:t xml:space="preserve">multiple blocks packet downlink assignment </w:t>
      </w:r>
      <w:r w:rsidRPr="00BD4332">
        <w:t>construction.</w:t>
      </w:r>
    </w:p>
    <w:p w14:paraId="24594726" w14:textId="77777777" w:rsidR="00540B9A" w:rsidRPr="00BD4332" w:rsidRDefault="00540B9A" w:rsidP="00540B9A">
      <w:pPr>
        <w:keepNext/>
      </w:pPr>
      <w:r w:rsidRPr="00BD4332">
        <w:t>The</w:t>
      </w:r>
      <w:r w:rsidRPr="00BD4332">
        <w:rPr>
          <w:i/>
        </w:rPr>
        <w:t xml:space="preserve"> frequency parameters, before time</w:t>
      </w:r>
      <w:r w:rsidRPr="00BD4332">
        <w:t xml:space="preserve"> construction combines a mobile allocation (see sub-clause 10.5.2.21) and a MAIO (see the </w:t>
      </w:r>
      <w:r w:rsidRPr="00BD4332">
        <w:rPr>
          <w:i/>
        </w:rPr>
        <w:t>channel description</w:t>
      </w:r>
      <w:r w:rsidRPr="00BD4332">
        <w:t xml:space="preserve"> information element).</w:t>
      </w:r>
    </w:p>
    <w:p w14:paraId="100B3CCC" w14:textId="77777777" w:rsidR="00540B9A" w:rsidRPr="00BD4332" w:rsidRDefault="00540B9A" w:rsidP="00540B9A">
      <w:pPr>
        <w:keepNext/>
      </w:pPr>
      <w:r w:rsidRPr="00BD4332">
        <w:t xml:space="preserve">The </w:t>
      </w:r>
      <w:r w:rsidRPr="00BD4332">
        <w:rPr>
          <w:i/>
        </w:rPr>
        <w:t>IA Rest Octet</w:t>
      </w:r>
      <w:r w:rsidRPr="00BD4332">
        <w:t>s information element is coded according to the syntax specified below and described in table 10.5.2.16.1.</w:t>
      </w:r>
    </w:p>
    <w:p w14:paraId="1A28163C" w14:textId="77777777" w:rsidR="00540B9A" w:rsidRPr="00BD4332" w:rsidRDefault="00540B9A" w:rsidP="00540B9A">
      <w:r w:rsidRPr="00BD4332">
        <w:t xml:space="preserve">The </w:t>
      </w:r>
      <w:r w:rsidRPr="00BD4332">
        <w:rPr>
          <w:i/>
        </w:rPr>
        <w:t>IA Rest Octet</w:t>
      </w:r>
      <w:r w:rsidRPr="00BD4332">
        <w:t>s information element is a type 5 information element with 0-11 octets length.</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9179"/>
      </w:tblGrid>
      <w:tr w:rsidR="00540B9A" w:rsidRPr="00BD4332" w14:paraId="1A7EC424" w14:textId="77777777" w:rsidTr="006C098C">
        <w:tblPrEx>
          <w:tblCellMar>
            <w:top w:w="0" w:type="dxa"/>
            <w:bottom w:w="0" w:type="dxa"/>
          </w:tblCellMar>
        </w:tblPrEx>
        <w:trPr>
          <w:cantSplit/>
          <w:jc w:val="center"/>
        </w:trPr>
        <w:tc>
          <w:tcPr>
            <w:tcW w:w="9179" w:type="dxa"/>
          </w:tcPr>
          <w:p w14:paraId="0EE9B126" w14:textId="77777777" w:rsidR="00540B9A" w:rsidRPr="00BD4332" w:rsidRDefault="00540B9A" w:rsidP="006C098C">
            <w:pPr>
              <w:pStyle w:val="TAL"/>
            </w:pPr>
            <w:r w:rsidRPr="00BD4332">
              <w:lastRenderedPageBreak/>
              <w:t>&lt;IA Rest Octets&gt; ::=</w:t>
            </w:r>
          </w:p>
          <w:p w14:paraId="363DBEDF" w14:textId="77777777" w:rsidR="00540B9A" w:rsidRPr="00BD4332" w:rsidRDefault="00540B9A" w:rsidP="006C098C">
            <w:pPr>
              <w:pStyle w:val="TAL"/>
            </w:pPr>
            <w:r w:rsidRPr="00BD4332">
              <w:tab/>
              <w:t>{</w:t>
            </w:r>
            <w:r w:rsidR="00BD4332">
              <w:tab/>
            </w:r>
            <w:r w:rsidRPr="00BD4332">
              <w:t>LL</w:t>
            </w:r>
            <w:r w:rsidRPr="00BD4332">
              <w:tab/>
              <w:t>&lt; Compressed_Inter_RAT_HO_INFO_IND &gt;</w:t>
            </w:r>
          </w:p>
          <w:p w14:paraId="79D03019" w14:textId="77777777" w:rsidR="00540B9A" w:rsidRPr="00BD4332" w:rsidRDefault="00BD4332" w:rsidP="006C098C">
            <w:pPr>
              <w:pStyle w:val="TAL"/>
              <w:tabs>
                <w:tab w:val="left" w:pos="368"/>
              </w:tabs>
              <w:rPr>
                <w:b/>
              </w:rPr>
            </w:pPr>
            <w:r>
              <w:tab/>
            </w:r>
            <w:r>
              <w:tab/>
            </w:r>
            <w:r w:rsidR="00540B9A" w:rsidRPr="00BD4332">
              <w:t>{</w:t>
            </w:r>
            <w:r w:rsidR="00540B9A" w:rsidRPr="00BD4332">
              <w:tab/>
              <w:t>null</w:t>
            </w:r>
            <w:r>
              <w:tab/>
            </w:r>
            <w:r w:rsidR="00540B9A" w:rsidRPr="00BD4332">
              <w:t>| L</w:t>
            </w:r>
            <w:r>
              <w:tab/>
            </w:r>
            <w:r w:rsidR="00540B9A" w:rsidRPr="00BD4332">
              <w:t>-- Receiver compatible with earlier release</w:t>
            </w:r>
          </w:p>
          <w:p w14:paraId="42D22D09" w14:textId="77777777" w:rsidR="00540B9A" w:rsidRPr="00BD4332" w:rsidRDefault="00BD4332" w:rsidP="006C098C">
            <w:pPr>
              <w:pStyle w:val="TAL"/>
              <w:rPr>
                <w:b/>
              </w:rPr>
            </w:pPr>
            <w:r>
              <w:tab/>
            </w:r>
            <w:r>
              <w:tab/>
            </w:r>
            <w:r w:rsidR="00540B9A" w:rsidRPr="00BD4332">
              <w:tab/>
              <w:t>| H</w:t>
            </w:r>
            <w:r>
              <w:tab/>
            </w:r>
            <w:r>
              <w:tab/>
            </w:r>
            <w:r w:rsidR="00540B9A" w:rsidRPr="00BD4332">
              <w:t>-- Additions in Release 13</w:t>
            </w:r>
          </w:p>
          <w:p w14:paraId="14169926" w14:textId="77777777" w:rsidR="00540B9A" w:rsidRPr="00BD4332" w:rsidRDefault="00BD4332" w:rsidP="006C098C">
            <w:pPr>
              <w:pStyle w:val="TAL"/>
              <w:rPr>
                <w:b/>
              </w:rPr>
            </w:pPr>
            <w:r>
              <w:tab/>
            </w:r>
            <w:r>
              <w:tab/>
            </w:r>
            <w:r>
              <w:tab/>
            </w:r>
            <w:r w:rsidR="00540B9A" w:rsidRPr="00BD4332">
              <w:t>&lt; Implicit Reject PS : bit &gt;</w:t>
            </w:r>
          </w:p>
          <w:p w14:paraId="41FE0957" w14:textId="77777777" w:rsidR="00540B9A" w:rsidRPr="00BD4332" w:rsidRDefault="00BD4332" w:rsidP="006C098C">
            <w:pPr>
              <w:pStyle w:val="TAL"/>
            </w:pPr>
            <w:r>
              <w:tab/>
            </w:r>
            <w:r>
              <w:tab/>
            </w:r>
            <w:r>
              <w:tab/>
            </w:r>
            <w:r w:rsidR="00540B9A" w:rsidRPr="00BD4332">
              <w:t>&lt; PEO_BCCH_CHANGE_MARK : bit (2) &gt;</w:t>
            </w:r>
          </w:p>
          <w:p w14:paraId="49B933D5" w14:textId="77777777" w:rsidR="00540B9A" w:rsidRPr="00BD4332" w:rsidRDefault="00BD4332" w:rsidP="006C098C">
            <w:pPr>
              <w:pStyle w:val="TAL"/>
            </w:pPr>
            <w:r>
              <w:tab/>
            </w:r>
            <w:r>
              <w:tab/>
            </w:r>
            <w:r>
              <w:tab/>
            </w:r>
            <w:r w:rsidR="00540B9A" w:rsidRPr="00BD4332">
              <w:t>&lt; RCC : bit (3) &gt;</w:t>
            </w:r>
          </w:p>
          <w:p w14:paraId="61065B6D" w14:textId="77777777" w:rsidR="00540B9A" w:rsidRPr="00BD4332" w:rsidRDefault="00BD4332" w:rsidP="006C098C">
            <w:pPr>
              <w:pStyle w:val="TAL"/>
              <w:rPr>
                <w:b/>
              </w:rPr>
            </w:pPr>
            <w:r>
              <w:tab/>
            </w:r>
            <w:r>
              <w:tab/>
            </w:r>
            <w:r w:rsidR="00540B9A" w:rsidRPr="00BD4332">
              <w:t>}</w:t>
            </w:r>
          </w:p>
          <w:p w14:paraId="4BEE57C3" w14:textId="77777777" w:rsidR="00540B9A" w:rsidRPr="00BD4332" w:rsidRDefault="00540B9A" w:rsidP="006C098C">
            <w:pPr>
              <w:pStyle w:val="TAL"/>
            </w:pPr>
          </w:p>
          <w:p w14:paraId="11A9B4A6" w14:textId="77777777" w:rsidR="00540B9A" w:rsidRPr="00BD4332" w:rsidRDefault="00BD4332" w:rsidP="006C098C">
            <w:pPr>
              <w:pStyle w:val="TAL"/>
            </w:pPr>
            <w:r>
              <w:tab/>
            </w:r>
            <w:r w:rsidR="00540B9A" w:rsidRPr="00BD4332">
              <w:t>| LH</w:t>
            </w:r>
          </w:p>
          <w:p w14:paraId="368411DB" w14:textId="77777777" w:rsidR="00540B9A" w:rsidRPr="00BD4332" w:rsidRDefault="00BD4332" w:rsidP="006C098C">
            <w:pPr>
              <w:pStyle w:val="TAL"/>
            </w:pPr>
            <w:r>
              <w:tab/>
            </w:r>
            <w:r>
              <w:tab/>
            </w:r>
            <w:r w:rsidR="00540B9A" w:rsidRPr="00BD4332">
              <w:t>{</w:t>
            </w:r>
            <w:r w:rsidR="00540B9A" w:rsidRPr="00BD4332">
              <w:tab/>
              <w:t>00</w:t>
            </w:r>
            <w:r>
              <w:tab/>
            </w:r>
            <w:r w:rsidR="00540B9A" w:rsidRPr="00BD4332">
              <w:t>&lt; EGPRS Packet Uplink Assignment &gt;</w:t>
            </w:r>
          </w:p>
          <w:p w14:paraId="03ADD854" w14:textId="77777777" w:rsidR="00540B9A" w:rsidRPr="00BD4332" w:rsidRDefault="00BD4332" w:rsidP="006C098C">
            <w:pPr>
              <w:pStyle w:val="TAL"/>
            </w:pPr>
            <w:r>
              <w:tab/>
            </w:r>
            <w:r>
              <w:tab/>
            </w:r>
            <w:r w:rsidR="00540B9A" w:rsidRPr="00BD4332">
              <w:tab/>
              <w:t>| 01</w:t>
            </w:r>
            <w:r w:rsidR="00540B9A" w:rsidRPr="00BD4332">
              <w:tab/>
              <w:t>&lt; Multiple Blocks Packet Downlink Assignment &gt;</w:t>
            </w:r>
          </w:p>
          <w:p w14:paraId="3F50B2DB" w14:textId="77777777" w:rsidR="00540B9A" w:rsidRPr="00BD4332" w:rsidRDefault="00BD4332" w:rsidP="006C098C">
            <w:pPr>
              <w:pStyle w:val="TAL"/>
            </w:pPr>
            <w:r>
              <w:tab/>
            </w:r>
            <w:r>
              <w:tab/>
            </w:r>
            <w:r w:rsidR="00540B9A" w:rsidRPr="00BD4332">
              <w:tab/>
              <w:t>| 1</w:t>
            </w:r>
            <w:r>
              <w:tab/>
            </w:r>
            <w:r w:rsidR="00540B9A" w:rsidRPr="00BD4332">
              <w:t>-- reserved for future use (however the value 7C for the first octet shall not be used)</w:t>
            </w:r>
          </w:p>
          <w:p w14:paraId="15EA5912" w14:textId="77777777" w:rsidR="00540B9A" w:rsidRPr="00BD4332" w:rsidRDefault="00BD4332" w:rsidP="006C098C">
            <w:pPr>
              <w:pStyle w:val="TAL"/>
            </w:pPr>
            <w:r>
              <w:tab/>
            </w:r>
            <w:r>
              <w:tab/>
            </w:r>
            <w:r w:rsidR="00540B9A" w:rsidRPr="00BD4332">
              <w:t>}</w:t>
            </w:r>
          </w:p>
          <w:p w14:paraId="5A67D563" w14:textId="77777777" w:rsidR="00540B9A" w:rsidRPr="00BD4332" w:rsidRDefault="00BD4332" w:rsidP="006C098C">
            <w:pPr>
              <w:pStyle w:val="TAL"/>
              <w:tabs>
                <w:tab w:val="left" w:pos="368"/>
              </w:tabs>
              <w:rPr>
                <w:b/>
              </w:rPr>
            </w:pPr>
            <w:r>
              <w:tab/>
            </w:r>
            <w:r>
              <w:tab/>
            </w:r>
            <w:r w:rsidR="00540B9A" w:rsidRPr="00BD4332">
              <w:t>{</w:t>
            </w:r>
            <w:r w:rsidR="00540B9A" w:rsidRPr="00BD4332">
              <w:tab/>
              <w:t>null</w:t>
            </w:r>
            <w:r>
              <w:tab/>
            </w:r>
            <w:r w:rsidR="00540B9A" w:rsidRPr="00BD4332">
              <w:t>| L</w:t>
            </w:r>
            <w:r>
              <w:tab/>
            </w:r>
            <w:r w:rsidR="00540B9A" w:rsidRPr="00BD4332">
              <w:t>-- Receiver compatible with earlier release</w:t>
            </w:r>
          </w:p>
          <w:p w14:paraId="5C722C9A" w14:textId="77777777" w:rsidR="00540B9A" w:rsidRPr="00BD4332" w:rsidRDefault="00BD4332" w:rsidP="006C098C">
            <w:pPr>
              <w:pStyle w:val="TAL"/>
              <w:rPr>
                <w:b/>
              </w:rPr>
            </w:pPr>
            <w:r>
              <w:tab/>
            </w:r>
            <w:r>
              <w:tab/>
            </w:r>
            <w:r w:rsidR="00540B9A" w:rsidRPr="00BD4332">
              <w:tab/>
              <w:t>| H</w:t>
            </w:r>
            <w:r>
              <w:tab/>
            </w:r>
            <w:r>
              <w:tab/>
            </w:r>
            <w:r w:rsidR="00540B9A" w:rsidRPr="00BD4332">
              <w:t>-- Additions in Release 13</w:t>
            </w:r>
          </w:p>
          <w:p w14:paraId="2325F088" w14:textId="77777777" w:rsidR="00540B9A" w:rsidRPr="00BD4332" w:rsidRDefault="00BD4332" w:rsidP="006C098C">
            <w:pPr>
              <w:pStyle w:val="TAL"/>
              <w:rPr>
                <w:b/>
              </w:rPr>
            </w:pPr>
            <w:r>
              <w:tab/>
            </w:r>
            <w:r>
              <w:tab/>
            </w:r>
            <w:r>
              <w:tab/>
            </w:r>
            <w:r w:rsidR="00540B9A" w:rsidRPr="00BD4332">
              <w:t>&lt; Implicit Reject PS : bit &gt;</w:t>
            </w:r>
          </w:p>
          <w:p w14:paraId="01894A0E" w14:textId="77777777" w:rsidR="00540B9A" w:rsidRPr="00BD4332" w:rsidRDefault="00BD4332" w:rsidP="006C098C">
            <w:pPr>
              <w:pStyle w:val="TAL"/>
              <w:rPr>
                <w:b/>
              </w:rPr>
            </w:pPr>
            <w:r>
              <w:tab/>
            </w:r>
            <w:r>
              <w:tab/>
            </w:r>
            <w:r>
              <w:tab/>
            </w:r>
            <w:r w:rsidR="00540B9A" w:rsidRPr="00BD4332">
              <w:t>&lt; PEO_BCCH_CHANGE_MARK : bit (2) &gt;</w:t>
            </w:r>
          </w:p>
          <w:p w14:paraId="0AEABADA" w14:textId="77777777" w:rsidR="00540B9A" w:rsidRPr="00BD4332" w:rsidRDefault="00BD4332" w:rsidP="006C098C">
            <w:pPr>
              <w:pStyle w:val="TAL"/>
              <w:rPr>
                <w:b/>
              </w:rPr>
            </w:pPr>
            <w:r>
              <w:tab/>
            </w:r>
            <w:r>
              <w:tab/>
            </w:r>
            <w:r>
              <w:tab/>
            </w:r>
            <w:r w:rsidR="00540B9A" w:rsidRPr="00BD4332">
              <w:t>&lt; RCC : bit (3) &gt;</w:t>
            </w:r>
          </w:p>
          <w:p w14:paraId="6A0F06C6" w14:textId="77777777" w:rsidR="00540B9A" w:rsidRPr="00BD4332" w:rsidRDefault="00BD4332" w:rsidP="006C098C">
            <w:pPr>
              <w:pStyle w:val="TAL"/>
              <w:rPr>
                <w:b/>
              </w:rPr>
            </w:pPr>
            <w:r>
              <w:tab/>
            </w:r>
            <w:r>
              <w:tab/>
            </w:r>
            <w:r w:rsidR="00540B9A" w:rsidRPr="00BD4332">
              <w:t>}</w:t>
            </w:r>
          </w:p>
          <w:p w14:paraId="5D83CD81" w14:textId="77777777" w:rsidR="00540B9A" w:rsidRPr="00BD4332" w:rsidRDefault="00540B9A" w:rsidP="006C098C">
            <w:pPr>
              <w:pStyle w:val="TAL"/>
            </w:pPr>
          </w:p>
          <w:p w14:paraId="246FC1DB" w14:textId="77777777" w:rsidR="00540B9A" w:rsidRPr="00BD4332" w:rsidRDefault="00BD4332" w:rsidP="006C098C">
            <w:pPr>
              <w:pStyle w:val="TAL"/>
            </w:pPr>
            <w:r>
              <w:tab/>
            </w:r>
            <w:r w:rsidR="00540B9A" w:rsidRPr="00BD4332">
              <w:t>| HL</w:t>
            </w:r>
            <w:r w:rsidR="00540B9A" w:rsidRPr="00BD4332">
              <w:tab/>
              <w:t>&lt; Length of frequency parameters : bit string (6) &gt;</w:t>
            </w:r>
          </w:p>
          <w:p w14:paraId="6E6CA8ED" w14:textId="77777777" w:rsidR="00540B9A" w:rsidRPr="00BD4332" w:rsidRDefault="00BD4332" w:rsidP="006C098C">
            <w:pPr>
              <w:pStyle w:val="TAL"/>
            </w:pPr>
            <w:r>
              <w:tab/>
            </w:r>
            <w:r>
              <w:tab/>
            </w:r>
            <w:r w:rsidR="00540B9A" w:rsidRPr="00BD4332">
              <w:t>&lt; Frequency Parameters, before time &gt;</w:t>
            </w:r>
          </w:p>
          <w:p w14:paraId="5999790B" w14:textId="77777777" w:rsidR="00540B9A" w:rsidRPr="00BD4332" w:rsidRDefault="00BD4332" w:rsidP="006C098C">
            <w:pPr>
              <w:pStyle w:val="TAL"/>
            </w:pPr>
            <w:r>
              <w:tab/>
            </w:r>
            <w:r>
              <w:tab/>
            </w:r>
            <w:r w:rsidR="00540B9A" w:rsidRPr="00BD4332">
              <w:t>&lt; Compressed_Inter_RAT_HO_INFO_IND &gt;</w:t>
            </w:r>
          </w:p>
          <w:p w14:paraId="6FC57907" w14:textId="77777777" w:rsidR="00540B9A" w:rsidRPr="00BD4332" w:rsidRDefault="00BD4332" w:rsidP="006C098C">
            <w:pPr>
              <w:pStyle w:val="TAL"/>
              <w:tabs>
                <w:tab w:val="left" w:pos="368"/>
              </w:tabs>
              <w:rPr>
                <w:b/>
              </w:rPr>
            </w:pPr>
            <w:r>
              <w:tab/>
            </w:r>
            <w:r>
              <w:tab/>
            </w:r>
            <w:r w:rsidR="00540B9A" w:rsidRPr="00BD4332">
              <w:t>{</w:t>
            </w:r>
            <w:r w:rsidR="00540B9A" w:rsidRPr="00BD4332">
              <w:tab/>
              <w:t>null</w:t>
            </w:r>
            <w:r>
              <w:tab/>
            </w:r>
            <w:r w:rsidR="00540B9A" w:rsidRPr="00BD4332">
              <w:t>| L</w:t>
            </w:r>
            <w:r>
              <w:tab/>
            </w:r>
            <w:r w:rsidR="00540B9A" w:rsidRPr="00BD4332">
              <w:t>-- Receiver compatible with earlier release</w:t>
            </w:r>
          </w:p>
          <w:p w14:paraId="05C1002D" w14:textId="77777777" w:rsidR="00540B9A" w:rsidRPr="00BD4332" w:rsidRDefault="00BD4332" w:rsidP="006C098C">
            <w:pPr>
              <w:pStyle w:val="TAL"/>
              <w:rPr>
                <w:b/>
              </w:rPr>
            </w:pPr>
            <w:r>
              <w:tab/>
            </w:r>
            <w:r>
              <w:tab/>
            </w:r>
            <w:r w:rsidR="00540B9A" w:rsidRPr="00BD4332">
              <w:tab/>
              <w:t>| H</w:t>
            </w:r>
            <w:r>
              <w:tab/>
            </w:r>
            <w:r>
              <w:tab/>
            </w:r>
            <w:r w:rsidR="00540B9A" w:rsidRPr="00BD4332">
              <w:t>-- Additions in Release 13</w:t>
            </w:r>
          </w:p>
          <w:p w14:paraId="583070EC" w14:textId="77777777" w:rsidR="00540B9A" w:rsidRPr="00BD4332" w:rsidRDefault="00BD4332" w:rsidP="006C098C">
            <w:pPr>
              <w:pStyle w:val="TAL"/>
              <w:rPr>
                <w:b/>
              </w:rPr>
            </w:pPr>
            <w:r>
              <w:tab/>
            </w:r>
            <w:r>
              <w:tab/>
            </w:r>
            <w:r>
              <w:tab/>
            </w:r>
            <w:r w:rsidR="00540B9A" w:rsidRPr="00BD4332">
              <w:t>&lt; Implicit Reject PS : bit &gt;</w:t>
            </w:r>
          </w:p>
          <w:p w14:paraId="5568FEE0" w14:textId="77777777" w:rsidR="00540B9A" w:rsidRPr="00BD4332" w:rsidRDefault="00BD4332" w:rsidP="006C098C">
            <w:pPr>
              <w:pStyle w:val="TAL"/>
              <w:rPr>
                <w:b/>
              </w:rPr>
            </w:pPr>
            <w:r>
              <w:tab/>
            </w:r>
            <w:r>
              <w:tab/>
            </w:r>
            <w:r>
              <w:tab/>
            </w:r>
            <w:r w:rsidR="00540B9A" w:rsidRPr="00BD4332">
              <w:t>&lt; PEO_BCCH_CHANGE_MARK : bit (2) &gt;</w:t>
            </w:r>
          </w:p>
          <w:p w14:paraId="3806BBDB" w14:textId="77777777" w:rsidR="00540B9A" w:rsidRPr="00BD4332" w:rsidRDefault="00BD4332" w:rsidP="006C098C">
            <w:pPr>
              <w:pStyle w:val="TAL"/>
              <w:rPr>
                <w:b/>
              </w:rPr>
            </w:pPr>
            <w:r>
              <w:tab/>
            </w:r>
            <w:r>
              <w:tab/>
            </w:r>
            <w:r>
              <w:tab/>
            </w:r>
            <w:r w:rsidR="00540B9A" w:rsidRPr="00BD4332">
              <w:t>&lt; RCC : bit (3) &gt;</w:t>
            </w:r>
          </w:p>
          <w:p w14:paraId="75618A49" w14:textId="77777777" w:rsidR="00540B9A" w:rsidRPr="00BD4332" w:rsidRDefault="00BD4332" w:rsidP="006C098C">
            <w:pPr>
              <w:pStyle w:val="TAL"/>
              <w:rPr>
                <w:b/>
              </w:rPr>
            </w:pPr>
            <w:r>
              <w:tab/>
            </w:r>
            <w:r>
              <w:tab/>
            </w:r>
            <w:r w:rsidR="00540B9A" w:rsidRPr="00BD4332">
              <w:t>}</w:t>
            </w:r>
          </w:p>
          <w:p w14:paraId="3A030888" w14:textId="77777777" w:rsidR="00540B9A" w:rsidRPr="00BD4332" w:rsidRDefault="00540B9A" w:rsidP="006C098C">
            <w:pPr>
              <w:pStyle w:val="TAL"/>
            </w:pPr>
          </w:p>
          <w:p w14:paraId="216B268B" w14:textId="77777777" w:rsidR="00540B9A" w:rsidRPr="00BD4332" w:rsidRDefault="00BD4332" w:rsidP="006C098C">
            <w:pPr>
              <w:pStyle w:val="TAL"/>
            </w:pPr>
            <w:r>
              <w:tab/>
            </w:r>
            <w:r w:rsidR="00540B9A" w:rsidRPr="00BD4332">
              <w:t>| HH</w:t>
            </w:r>
            <w:r w:rsidR="00540B9A" w:rsidRPr="00BD4332">
              <w:tab/>
              <w:t>{</w:t>
            </w:r>
            <w:r w:rsidR="00540B9A" w:rsidRPr="00BD4332">
              <w:tab/>
              <w:t>00</w:t>
            </w:r>
            <w:r w:rsidR="00540B9A" w:rsidRPr="00BD4332">
              <w:tab/>
              <w:t>&lt; Packet Uplink Assignment &gt;</w:t>
            </w:r>
          </w:p>
          <w:p w14:paraId="26B273DF" w14:textId="77777777" w:rsidR="00540B9A" w:rsidRPr="00BD4332" w:rsidRDefault="00BD4332" w:rsidP="006C098C">
            <w:pPr>
              <w:pStyle w:val="TAL"/>
            </w:pPr>
            <w:r>
              <w:tab/>
            </w:r>
            <w:r>
              <w:tab/>
            </w:r>
            <w:r w:rsidR="00540B9A" w:rsidRPr="00BD4332">
              <w:tab/>
              <w:t>| 01</w:t>
            </w:r>
            <w:r w:rsidR="00540B9A" w:rsidRPr="00BD4332">
              <w:tab/>
              <w:t>&lt; Packet Downlink Assignment &gt;</w:t>
            </w:r>
          </w:p>
          <w:p w14:paraId="2713EF88" w14:textId="77777777" w:rsidR="00540B9A" w:rsidRPr="00BD4332" w:rsidRDefault="00BD4332" w:rsidP="006C098C">
            <w:pPr>
              <w:pStyle w:val="TAL"/>
            </w:pPr>
            <w:r>
              <w:tab/>
            </w:r>
            <w:r>
              <w:tab/>
            </w:r>
            <w:r w:rsidR="00540B9A" w:rsidRPr="00BD4332">
              <w:tab/>
              <w:t>| 1</w:t>
            </w:r>
            <w:r>
              <w:tab/>
            </w:r>
            <w:r w:rsidR="00540B9A" w:rsidRPr="00BD4332">
              <w:t xml:space="preserve">&lt; Second Part Packet Assignment &gt; </w:t>
            </w:r>
          </w:p>
          <w:p w14:paraId="42D8ECC1" w14:textId="77777777" w:rsidR="00540B9A" w:rsidRPr="00BD4332" w:rsidRDefault="00BD4332" w:rsidP="006C098C">
            <w:pPr>
              <w:pStyle w:val="TAL"/>
            </w:pPr>
            <w:r>
              <w:tab/>
            </w:r>
            <w:r>
              <w:tab/>
            </w:r>
            <w:r w:rsidR="00540B9A" w:rsidRPr="00BD4332">
              <w:t>}</w:t>
            </w:r>
          </w:p>
          <w:p w14:paraId="16FF725F" w14:textId="77777777" w:rsidR="00540B9A" w:rsidRPr="00BD4332" w:rsidRDefault="00BD4332" w:rsidP="006C098C">
            <w:pPr>
              <w:pStyle w:val="TAL"/>
              <w:tabs>
                <w:tab w:val="left" w:pos="368"/>
              </w:tabs>
              <w:rPr>
                <w:b/>
              </w:rPr>
            </w:pPr>
            <w:r>
              <w:tab/>
            </w:r>
            <w:r>
              <w:tab/>
            </w:r>
            <w:r w:rsidR="00540B9A" w:rsidRPr="00BD4332">
              <w:t>{</w:t>
            </w:r>
            <w:r w:rsidR="00540B9A" w:rsidRPr="00BD4332">
              <w:tab/>
              <w:t>null</w:t>
            </w:r>
            <w:r>
              <w:tab/>
            </w:r>
            <w:r w:rsidR="00540B9A" w:rsidRPr="00BD4332">
              <w:t>| L</w:t>
            </w:r>
            <w:r>
              <w:tab/>
            </w:r>
            <w:r w:rsidR="00540B9A" w:rsidRPr="00BD4332">
              <w:t>-- Receiver compatible with earlier release</w:t>
            </w:r>
          </w:p>
          <w:p w14:paraId="60D35A36" w14:textId="77777777" w:rsidR="00540B9A" w:rsidRPr="00BD4332" w:rsidRDefault="00BD4332" w:rsidP="006C098C">
            <w:pPr>
              <w:pStyle w:val="TAL"/>
              <w:rPr>
                <w:b/>
              </w:rPr>
            </w:pPr>
            <w:r>
              <w:tab/>
            </w:r>
            <w:r>
              <w:tab/>
            </w:r>
            <w:r w:rsidR="00540B9A" w:rsidRPr="00BD4332">
              <w:tab/>
              <w:t>| H</w:t>
            </w:r>
            <w:r>
              <w:tab/>
            </w:r>
            <w:r>
              <w:tab/>
            </w:r>
            <w:r w:rsidR="00540B9A" w:rsidRPr="00BD4332">
              <w:t>-- Additions in Release 10</w:t>
            </w:r>
          </w:p>
          <w:p w14:paraId="2738B032" w14:textId="77777777" w:rsidR="00540B9A" w:rsidRPr="00BD4332" w:rsidRDefault="00BD4332" w:rsidP="006C098C">
            <w:pPr>
              <w:pStyle w:val="TAL"/>
              <w:rPr>
                <w:b/>
              </w:rPr>
            </w:pPr>
            <w:r>
              <w:tab/>
            </w:r>
            <w:r>
              <w:tab/>
            </w:r>
            <w:r>
              <w:tab/>
            </w:r>
            <w:r w:rsidR="00540B9A" w:rsidRPr="00BD4332">
              <w:t>&lt; Implicit Reject CS : bit &gt;</w:t>
            </w:r>
          </w:p>
          <w:p w14:paraId="44CC3B31" w14:textId="77777777" w:rsidR="00540B9A" w:rsidRPr="00BD4332" w:rsidRDefault="00BD4332" w:rsidP="006C098C">
            <w:pPr>
              <w:pStyle w:val="TAL"/>
              <w:rPr>
                <w:b/>
              </w:rPr>
            </w:pPr>
            <w:r>
              <w:tab/>
            </w:r>
            <w:r>
              <w:tab/>
            </w:r>
            <w:r>
              <w:tab/>
            </w:r>
            <w:r w:rsidR="00540B9A" w:rsidRPr="00BD4332">
              <w:t>&lt; Implicit Reject PS : bit &gt;</w:t>
            </w:r>
          </w:p>
          <w:p w14:paraId="6A079626" w14:textId="77777777" w:rsidR="00540B9A" w:rsidRPr="00BD4332" w:rsidRDefault="00BD4332" w:rsidP="006C098C">
            <w:pPr>
              <w:pStyle w:val="TAL"/>
            </w:pPr>
            <w:r>
              <w:tab/>
            </w:r>
            <w:r>
              <w:tab/>
            </w:r>
            <w:r w:rsidR="00540B9A" w:rsidRPr="00BD4332">
              <w:t>}</w:t>
            </w:r>
          </w:p>
          <w:p w14:paraId="4018175B" w14:textId="77777777" w:rsidR="00540B9A" w:rsidRPr="00BD4332" w:rsidRDefault="00BD4332" w:rsidP="006C098C">
            <w:pPr>
              <w:pStyle w:val="TAL"/>
              <w:tabs>
                <w:tab w:val="left" w:pos="368"/>
              </w:tabs>
              <w:rPr>
                <w:b/>
              </w:rPr>
            </w:pPr>
            <w:r>
              <w:tab/>
            </w:r>
            <w:r>
              <w:tab/>
            </w:r>
            <w:r w:rsidR="00540B9A" w:rsidRPr="00BD4332">
              <w:t>{</w:t>
            </w:r>
            <w:r w:rsidR="00540B9A" w:rsidRPr="00BD4332">
              <w:tab/>
              <w:t>null</w:t>
            </w:r>
            <w:r>
              <w:tab/>
            </w:r>
            <w:r w:rsidR="00540B9A" w:rsidRPr="00BD4332">
              <w:t>| L</w:t>
            </w:r>
            <w:r>
              <w:tab/>
            </w:r>
            <w:r w:rsidR="00540B9A" w:rsidRPr="00BD4332">
              <w:t>-- Receiver compatible with earlier release</w:t>
            </w:r>
          </w:p>
          <w:p w14:paraId="7744D8F2" w14:textId="77777777" w:rsidR="00540B9A" w:rsidRPr="00BD4332" w:rsidRDefault="00BD4332" w:rsidP="006C098C">
            <w:pPr>
              <w:pStyle w:val="TAL"/>
              <w:rPr>
                <w:b/>
              </w:rPr>
            </w:pPr>
            <w:r>
              <w:tab/>
            </w:r>
            <w:r>
              <w:tab/>
            </w:r>
            <w:r w:rsidR="00540B9A" w:rsidRPr="00BD4332">
              <w:tab/>
              <w:t>| H</w:t>
            </w:r>
            <w:r>
              <w:tab/>
            </w:r>
            <w:r>
              <w:tab/>
            </w:r>
            <w:r w:rsidR="00540B9A" w:rsidRPr="00BD4332">
              <w:t>-- Additions in Release 13</w:t>
            </w:r>
          </w:p>
          <w:p w14:paraId="2743A26B" w14:textId="77777777" w:rsidR="00540B9A" w:rsidRPr="00BD4332" w:rsidRDefault="00BD4332" w:rsidP="006C098C">
            <w:pPr>
              <w:pStyle w:val="TAL"/>
              <w:rPr>
                <w:b/>
              </w:rPr>
            </w:pPr>
            <w:r>
              <w:tab/>
            </w:r>
            <w:r>
              <w:tab/>
            </w:r>
            <w:r>
              <w:tab/>
            </w:r>
            <w:r w:rsidR="00540B9A" w:rsidRPr="00BD4332">
              <w:t>&lt; PEO_BCCH_CHANGE_MARK : bit (2) &gt;</w:t>
            </w:r>
          </w:p>
          <w:p w14:paraId="68BAA8ED" w14:textId="77777777" w:rsidR="00540B9A" w:rsidRPr="00BD4332" w:rsidRDefault="00BD4332" w:rsidP="006C098C">
            <w:pPr>
              <w:pStyle w:val="TAL"/>
              <w:rPr>
                <w:b/>
              </w:rPr>
            </w:pPr>
            <w:r>
              <w:tab/>
            </w:r>
            <w:r>
              <w:tab/>
            </w:r>
            <w:r>
              <w:tab/>
            </w:r>
            <w:r w:rsidR="00540B9A" w:rsidRPr="00BD4332">
              <w:t>&lt; RCC : bit (3) &gt;</w:t>
            </w:r>
          </w:p>
          <w:p w14:paraId="5BEF85EE" w14:textId="77777777" w:rsidR="00540B9A" w:rsidRPr="00BD4332" w:rsidRDefault="00BD4332" w:rsidP="006C098C">
            <w:pPr>
              <w:pStyle w:val="TAL"/>
              <w:rPr>
                <w:b/>
              </w:rPr>
            </w:pPr>
            <w:r>
              <w:tab/>
            </w:r>
            <w:r>
              <w:tab/>
            </w:r>
            <w:r w:rsidR="00540B9A" w:rsidRPr="00BD4332">
              <w:t>}</w:t>
            </w:r>
          </w:p>
          <w:p w14:paraId="0EF1E2A4" w14:textId="77777777" w:rsidR="00540B9A" w:rsidRPr="00BD4332" w:rsidRDefault="00540B9A" w:rsidP="006C098C">
            <w:pPr>
              <w:pStyle w:val="TAL"/>
              <w:rPr>
                <w:b/>
              </w:rPr>
            </w:pPr>
          </w:p>
          <w:p w14:paraId="7090659F" w14:textId="77777777" w:rsidR="00540B9A" w:rsidRPr="00BD4332" w:rsidRDefault="00540B9A" w:rsidP="006C098C">
            <w:pPr>
              <w:pStyle w:val="TAL"/>
            </w:pPr>
            <w:r w:rsidRPr="00BD4332">
              <w:tab/>
              <w:t>}</w:t>
            </w:r>
          </w:p>
          <w:p w14:paraId="6E977FDE" w14:textId="77777777" w:rsidR="00FD455C" w:rsidRPr="00BD4332" w:rsidRDefault="00FD455C" w:rsidP="00FD455C">
            <w:pPr>
              <w:pStyle w:val="TAL"/>
              <w:rPr>
                <w:i/>
              </w:rPr>
            </w:pPr>
            <w:r w:rsidRPr="00BD4332">
              <w:tab/>
            </w:r>
            <w:r w:rsidRPr="00BD4332">
              <w:rPr>
                <w:i/>
              </w:rPr>
              <w:t>-- Additions for Rel-14</w:t>
            </w:r>
          </w:p>
          <w:p w14:paraId="45115245" w14:textId="77777777" w:rsidR="00FD455C" w:rsidRPr="00BD4332" w:rsidRDefault="00FD455C" w:rsidP="00FD455C">
            <w:pPr>
              <w:pStyle w:val="TAL"/>
            </w:pPr>
            <w:r w:rsidRPr="00BD4332">
              <w:tab/>
              <w:t>{ 0 | 1 &lt; Multilateration Information Request : bit (1) &gt; }</w:t>
            </w:r>
          </w:p>
          <w:p w14:paraId="448E0D30" w14:textId="77777777" w:rsidR="00FD455C" w:rsidRPr="00BD4332" w:rsidRDefault="00FD455C" w:rsidP="00FD455C">
            <w:pPr>
              <w:pStyle w:val="TAL"/>
              <w:keepLines w:val="0"/>
            </w:pPr>
            <w:r w:rsidRPr="00BD4332">
              <w:tab/>
              <w:t xml:space="preserve">-- </w:t>
            </w:r>
            <w:r w:rsidRPr="00BD4332">
              <w:rPr>
                <w:i/>
              </w:rPr>
              <w:t>Additions for Release 15</w:t>
            </w:r>
          </w:p>
          <w:p w14:paraId="189CC866" w14:textId="77777777" w:rsidR="00FD455C" w:rsidRPr="00BD4332" w:rsidRDefault="00FD455C" w:rsidP="00B342B2">
            <w:pPr>
              <w:keepNext/>
              <w:keepLines/>
              <w:spacing w:after="0"/>
              <w:rPr>
                <w:rFonts w:ascii="Arial" w:hAnsi="Arial"/>
                <w:color w:val="000000"/>
                <w:sz w:val="18"/>
              </w:rPr>
            </w:pPr>
            <w:r w:rsidRPr="00BD4332">
              <w:rPr>
                <w:rFonts w:ascii="Arial" w:hAnsi="Arial" w:cs="Arial"/>
                <w:i/>
                <w:color w:val="FF0000"/>
                <w:sz w:val="18"/>
                <w:szCs w:val="18"/>
              </w:rPr>
              <w:tab/>
            </w:r>
            <w:r w:rsidRPr="00BD4332">
              <w:rPr>
                <w:rFonts w:ascii="Arial" w:hAnsi="Arial"/>
                <w:color w:val="000000"/>
                <w:sz w:val="18"/>
              </w:rPr>
              <w:t>{</w:t>
            </w:r>
            <w:r w:rsidR="00B342B2" w:rsidRPr="00BD4332">
              <w:rPr>
                <w:rFonts w:ascii="Arial" w:hAnsi="Arial"/>
                <w:color w:val="000000"/>
                <w:sz w:val="18"/>
              </w:rPr>
              <w:t xml:space="preserve"> </w:t>
            </w:r>
            <w:r w:rsidRPr="00BD4332">
              <w:rPr>
                <w:rFonts w:ascii="Arial" w:hAnsi="Arial"/>
                <w:color w:val="000000"/>
                <w:sz w:val="18"/>
              </w:rPr>
              <w:t xml:space="preserve">0 | 1 &lt; </w:t>
            </w:r>
            <w:r w:rsidRPr="006044BA">
              <w:rPr>
                <w:rFonts w:ascii="Arial" w:hAnsi="Arial"/>
                <w:b/>
                <w:color w:val="000000"/>
                <w:sz w:val="18"/>
              </w:rPr>
              <w:t>PEO IMM Cell Group Details</w:t>
            </w:r>
            <w:r w:rsidRPr="00BD4332">
              <w:rPr>
                <w:rFonts w:ascii="Arial" w:hAnsi="Arial"/>
                <w:color w:val="000000"/>
                <w:sz w:val="18"/>
              </w:rPr>
              <w:t xml:space="preserve"> : &lt; PEO IMM Cell Group Details struct &gt;&gt; }</w:t>
            </w:r>
            <w:r w:rsidRPr="00BD4332">
              <w:t xml:space="preserve"> </w:t>
            </w:r>
          </w:p>
          <w:p w14:paraId="51C0C25A" w14:textId="77777777" w:rsidR="00540B9A" w:rsidRPr="00BD4332" w:rsidRDefault="00FD455C" w:rsidP="00FD455C">
            <w:pPr>
              <w:pStyle w:val="TAL"/>
            </w:pPr>
            <w:r w:rsidRPr="00BD4332">
              <w:tab/>
              <w:t>&lt;spare padding&gt;;</w:t>
            </w:r>
          </w:p>
          <w:p w14:paraId="6AECD39B" w14:textId="77777777" w:rsidR="00540B9A" w:rsidRPr="00BD4332" w:rsidRDefault="00540B9A" w:rsidP="006C098C">
            <w:pPr>
              <w:pStyle w:val="TAL"/>
            </w:pPr>
          </w:p>
        </w:tc>
      </w:tr>
      <w:tr w:rsidR="00540B9A" w:rsidRPr="00BD4332" w14:paraId="76E4EB50" w14:textId="77777777" w:rsidTr="006C098C">
        <w:tblPrEx>
          <w:tblCellMar>
            <w:top w:w="0" w:type="dxa"/>
            <w:bottom w:w="0" w:type="dxa"/>
          </w:tblCellMar>
        </w:tblPrEx>
        <w:trPr>
          <w:cantSplit/>
          <w:jc w:val="center"/>
        </w:trPr>
        <w:tc>
          <w:tcPr>
            <w:tcW w:w="9179" w:type="dxa"/>
          </w:tcPr>
          <w:p w14:paraId="0C376309" w14:textId="77777777" w:rsidR="00540B9A" w:rsidRPr="00BD4332" w:rsidRDefault="00540B9A" w:rsidP="006C098C">
            <w:pPr>
              <w:pStyle w:val="TAL"/>
            </w:pPr>
            <w:r w:rsidRPr="00BD4332">
              <w:lastRenderedPageBreak/>
              <w:t>&lt; EGPRS Packet Uplink Assignment &gt; : :=</w:t>
            </w:r>
          </w:p>
          <w:p w14:paraId="43DF0E76" w14:textId="77777777" w:rsidR="00540B9A" w:rsidRPr="00BD4332" w:rsidRDefault="00540B9A" w:rsidP="006C098C">
            <w:pPr>
              <w:pStyle w:val="TAL"/>
            </w:pPr>
            <w:r w:rsidRPr="00BD4332">
              <w:t>&lt; Extended RA : bit (5) &gt;</w:t>
            </w:r>
          </w:p>
          <w:p w14:paraId="5F3A9590" w14:textId="77777777" w:rsidR="00540B9A" w:rsidRPr="00BD4332" w:rsidRDefault="00540B9A" w:rsidP="006C098C">
            <w:pPr>
              <w:pStyle w:val="TAL"/>
              <w:rPr>
                <w:lang w:val="fr-FR"/>
              </w:rPr>
            </w:pPr>
            <w:r w:rsidRPr="00BD4332">
              <w:rPr>
                <w:lang w:val="fr-FR"/>
              </w:rPr>
              <w:t>{ 0 | 1</w:t>
            </w:r>
            <w:r w:rsidRPr="00BD4332">
              <w:rPr>
                <w:lang w:val="fr-FR"/>
              </w:rPr>
              <w:tab/>
              <w:t>&lt; Access Technologies Request : Access Technologies Request struct &gt; }</w:t>
            </w:r>
          </w:p>
          <w:p w14:paraId="6588A734" w14:textId="77777777" w:rsidR="00540B9A" w:rsidRPr="00BD4332" w:rsidRDefault="00540B9A" w:rsidP="006C098C">
            <w:pPr>
              <w:pStyle w:val="TAL"/>
              <w:rPr>
                <w:lang w:val="fr-FR"/>
              </w:rPr>
            </w:pPr>
          </w:p>
          <w:p w14:paraId="46835353" w14:textId="77777777" w:rsidR="00540B9A" w:rsidRPr="00BD4332" w:rsidRDefault="00540B9A" w:rsidP="006C098C">
            <w:pPr>
              <w:pStyle w:val="TAL"/>
            </w:pPr>
            <w:r w:rsidRPr="00BD4332">
              <w:t>{</w:t>
            </w:r>
            <w:r w:rsidR="00BD4332">
              <w:tab/>
            </w:r>
            <w:r w:rsidRPr="00BD4332">
              <w:t>1</w:t>
            </w:r>
            <w:r w:rsidRPr="00BD4332">
              <w:tab/>
              <w:t>&lt; TFI_ASSIGNMENT : bit (5) &gt;</w:t>
            </w:r>
          </w:p>
          <w:p w14:paraId="37208466" w14:textId="77777777" w:rsidR="00540B9A" w:rsidRPr="00BD4332" w:rsidRDefault="00BD4332" w:rsidP="006C098C">
            <w:pPr>
              <w:pStyle w:val="TAL"/>
            </w:pPr>
            <w:r>
              <w:tab/>
            </w:r>
            <w:r w:rsidR="00540B9A" w:rsidRPr="00BD4332">
              <w:t>&lt; POLLING : bit &gt;</w:t>
            </w:r>
          </w:p>
          <w:p w14:paraId="75841072" w14:textId="77777777" w:rsidR="00540B9A" w:rsidRPr="00BD4332" w:rsidRDefault="00BD4332" w:rsidP="006C098C">
            <w:pPr>
              <w:pStyle w:val="TAL"/>
            </w:pPr>
            <w:r>
              <w:tab/>
            </w:r>
            <w:r w:rsidR="00540B9A" w:rsidRPr="00BD4332">
              <w:t>0</w:t>
            </w:r>
            <w:r>
              <w:tab/>
            </w:r>
            <w:r>
              <w:tab/>
            </w:r>
            <w:r w:rsidR="00540B9A" w:rsidRPr="00BD4332">
              <w:rPr>
                <w:i/>
              </w:rPr>
              <w:t xml:space="preserve">-- The value '1' was allocated in an earlier version of the protocol and shall not be used. </w:t>
            </w:r>
          </w:p>
          <w:p w14:paraId="6677EBFC" w14:textId="77777777" w:rsidR="00540B9A" w:rsidRPr="00BD4332" w:rsidRDefault="00BD4332" w:rsidP="006C098C">
            <w:pPr>
              <w:pStyle w:val="TAL"/>
            </w:pPr>
            <w:r>
              <w:tab/>
            </w:r>
            <w:r w:rsidR="00540B9A" w:rsidRPr="00BD4332">
              <w:t>&lt; USF: bit (3) &gt;</w:t>
            </w:r>
          </w:p>
          <w:p w14:paraId="21A50514" w14:textId="77777777" w:rsidR="00540B9A" w:rsidRPr="00BD4332" w:rsidRDefault="00BD4332" w:rsidP="006C098C">
            <w:pPr>
              <w:pStyle w:val="TAL"/>
            </w:pPr>
            <w:r>
              <w:tab/>
            </w:r>
            <w:r w:rsidR="00540B9A" w:rsidRPr="00BD4332">
              <w:t>&lt; USF_GRANULARITY : bit &gt;</w:t>
            </w:r>
          </w:p>
          <w:p w14:paraId="52C0A4A2" w14:textId="77777777" w:rsidR="00540B9A" w:rsidRPr="00BD4332" w:rsidRDefault="00BD4332" w:rsidP="006C098C">
            <w:pPr>
              <w:pStyle w:val="TAL"/>
              <w:rPr>
                <w:lang w:val="fr-FR"/>
              </w:rPr>
            </w:pPr>
            <w:r>
              <w:tab/>
            </w:r>
            <w:r w:rsidR="00540B9A" w:rsidRPr="00BD4332">
              <w:rPr>
                <w:lang w:val="fr-FR"/>
              </w:rPr>
              <w:t>{ 0 | 1</w:t>
            </w:r>
            <w:r w:rsidR="00540B9A" w:rsidRPr="00BD4332">
              <w:rPr>
                <w:lang w:val="fr-FR"/>
              </w:rPr>
              <w:tab/>
              <w:t>&lt; P0 : bit (4) &gt;</w:t>
            </w:r>
          </w:p>
          <w:p w14:paraId="4378C8EC" w14:textId="77777777" w:rsidR="00540B9A" w:rsidRPr="00BD4332" w:rsidRDefault="00BD4332" w:rsidP="006C098C">
            <w:pPr>
              <w:pStyle w:val="TAL"/>
              <w:rPr>
                <w:lang w:val="fr-FR"/>
              </w:rPr>
            </w:pPr>
            <w:r>
              <w:rPr>
                <w:lang w:val="fr-FR"/>
              </w:rPr>
              <w:tab/>
            </w:r>
            <w:r>
              <w:rPr>
                <w:lang w:val="fr-FR"/>
              </w:rPr>
              <w:tab/>
            </w:r>
            <w:r w:rsidR="00540B9A" w:rsidRPr="00BD4332">
              <w:rPr>
                <w:lang w:val="fr-FR"/>
              </w:rPr>
              <w:t>&lt; PR_MODE : bit (1) &gt; }</w:t>
            </w:r>
          </w:p>
          <w:p w14:paraId="0BC0D90F" w14:textId="77777777" w:rsidR="00540B9A" w:rsidRPr="00BD4332" w:rsidRDefault="00BD4332" w:rsidP="006C098C">
            <w:pPr>
              <w:pStyle w:val="TAL"/>
            </w:pPr>
            <w:r>
              <w:rPr>
                <w:lang w:val="fr-FR"/>
              </w:rPr>
              <w:tab/>
            </w:r>
            <w:r w:rsidR="00540B9A" w:rsidRPr="00BD4332">
              <w:t>&lt; EGPRS CHANNEL_CODING_COMMAND : &lt; EGPRS Modulation and Coding IE &gt;&gt;</w:t>
            </w:r>
          </w:p>
          <w:p w14:paraId="0053C754" w14:textId="77777777" w:rsidR="00540B9A" w:rsidRPr="00BD4332" w:rsidRDefault="00BD4332" w:rsidP="006C098C">
            <w:pPr>
              <w:pStyle w:val="TAL"/>
            </w:pPr>
            <w:r>
              <w:tab/>
            </w:r>
            <w:r w:rsidR="00540B9A" w:rsidRPr="00BD4332">
              <w:t>&lt; TLLI_BLOCK_CHANNEL_CODING : bit (1) &gt;</w:t>
            </w:r>
          </w:p>
          <w:p w14:paraId="2912A1CE" w14:textId="77777777" w:rsidR="00540B9A" w:rsidRPr="00BD4332" w:rsidRDefault="00BD4332" w:rsidP="006C098C">
            <w:pPr>
              <w:pStyle w:val="TAL"/>
            </w:pPr>
            <w:r>
              <w:tab/>
            </w:r>
            <w:r w:rsidR="00540B9A" w:rsidRPr="00BD4332">
              <w:t>{ 0 | 1 &lt; BEP_PERIOD2 : bit (4) &gt; }</w:t>
            </w:r>
          </w:p>
          <w:p w14:paraId="4AD62FD5" w14:textId="77777777" w:rsidR="00540B9A" w:rsidRPr="00BD4332" w:rsidRDefault="00BD4332" w:rsidP="006C098C">
            <w:pPr>
              <w:pStyle w:val="TAL"/>
            </w:pPr>
            <w:r>
              <w:tab/>
            </w:r>
            <w:r w:rsidR="00540B9A" w:rsidRPr="00BD4332">
              <w:t>&lt; RESEGMENT : bit (1) &gt;</w:t>
            </w:r>
          </w:p>
          <w:p w14:paraId="15F5D7FF" w14:textId="77777777" w:rsidR="00540B9A" w:rsidRPr="00BD4332" w:rsidRDefault="00BD4332" w:rsidP="006C098C">
            <w:pPr>
              <w:pStyle w:val="TAL"/>
            </w:pPr>
            <w:r>
              <w:tab/>
            </w:r>
            <w:r w:rsidR="00540B9A" w:rsidRPr="00BD4332">
              <w:t>&lt; EGPRS Window Size : &lt; EGPRS Window Size IE &gt;&gt;</w:t>
            </w:r>
          </w:p>
          <w:p w14:paraId="136C0E68" w14:textId="77777777" w:rsidR="00540B9A" w:rsidRPr="00BD4332" w:rsidRDefault="00BD4332" w:rsidP="006C098C">
            <w:pPr>
              <w:pStyle w:val="TAL"/>
            </w:pPr>
            <w:r>
              <w:tab/>
            </w:r>
            <w:r w:rsidR="00540B9A" w:rsidRPr="00BD4332">
              <w:t>{ 0 | 1</w:t>
            </w:r>
            <w:r w:rsidR="00540B9A" w:rsidRPr="00BD4332">
              <w:tab/>
              <w:t>&lt; ALPHA : bit (4) &gt; }</w:t>
            </w:r>
          </w:p>
          <w:p w14:paraId="33716B2C" w14:textId="77777777" w:rsidR="00540B9A" w:rsidRPr="00BD4332" w:rsidRDefault="00BD4332" w:rsidP="006C098C">
            <w:pPr>
              <w:pStyle w:val="TAL"/>
            </w:pPr>
            <w:r>
              <w:tab/>
            </w:r>
            <w:r>
              <w:tab/>
            </w:r>
            <w:r w:rsidR="00540B9A" w:rsidRPr="00BD4332">
              <w:t>&lt; GAMMA : bit (5) &gt;</w:t>
            </w:r>
          </w:p>
          <w:p w14:paraId="21294416" w14:textId="77777777" w:rsidR="00540B9A" w:rsidRPr="00BD4332" w:rsidRDefault="00BD4332" w:rsidP="006C098C">
            <w:pPr>
              <w:pStyle w:val="TAL"/>
            </w:pPr>
            <w:r>
              <w:tab/>
            </w:r>
            <w:r w:rsidR="00540B9A" w:rsidRPr="00BD4332">
              <w:t>{ 0 | 1</w:t>
            </w:r>
            <w:r w:rsidR="00540B9A" w:rsidRPr="00BD4332">
              <w:tab/>
              <w:t>&lt; TIMING_ADVANCE_INDEX : bit (4) &gt; }</w:t>
            </w:r>
          </w:p>
          <w:p w14:paraId="4725D64F" w14:textId="77777777" w:rsidR="00540B9A" w:rsidRPr="00BD4332" w:rsidRDefault="00BD4332" w:rsidP="006C098C">
            <w:pPr>
              <w:pStyle w:val="TAL"/>
            </w:pPr>
            <w:r>
              <w:tab/>
            </w:r>
            <w:r w:rsidR="00540B9A" w:rsidRPr="00BD4332">
              <w:t>{ 0 | 1</w:t>
            </w:r>
            <w:r w:rsidR="00540B9A" w:rsidRPr="00BD4332">
              <w:tab/>
              <w:t>&lt; TBF_STARTING_TIME : bit (16) &gt; }</w:t>
            </w:r>
          </w:p>
          <w:p w14:paraId="119B7822" w14:textId="77777777" w:rsidR="00540B9A" w:rsidRPr="00BD4332" w:rsidRDefault="00BD4332" w:rsidP="006C098C">
            <w:pPr>
              <w:pStyle w:val="TAL"/>
            </w:pPr>
            <w:r>
              <w:tab/>
            </w:r>
            <w:r w:rsidR="00540B9A" w:rsidRPr="00BD4332">
              <w:t>{</w:t>
            </w:r>
            <w:r w:rsidR="00540B9A" w:rsidRPr="00BD4332">
              <w:tab/>
              <w:t>null | L</w:t>
            </w:r>
            <w:r>
              <w:tab/>
            </w:r>
            <w:r>
              <w:tab/>
            </w:r>
            <w:r>
              <w:tab/>
            </w:r>
            <w:r>
              <w:tab/>
            </w:r>
            <w:r w:rsidR="00540B9A" w:rsidRPr="00BD4332">
              <w:tab/>
            </w:r>
            <w:r w:rsidR="00540B9A" w:rsidRPr="00BD4332">
              <w:rPr>
                <w:i/>
              </w:rPr>
              <w:t>-- Receiver compatible with earlier release</w:t>
            </w:r>
          </w:p>
          <w:p w14:paraId="145C6541" w14:textId="77777777" w:rsidR="00540B9A" w:rsidRPr="00BD4332" w:rsidRDefault="00BD4332" w:rsidP="006C098C">
            <w:pPr>
              <w:pStyle w:val="TAL"/>
            </w:pPr>
            <w:r>
              <w:tab/>
            </w:r>
            <w:r w:rsidR="00540B9A" w:rsidRPr="00BD4332">
              <w:tab/>
              <w:t>| H</w:t>
            </w:r>
            <w:r>
              <w:tab/>
            </w:r>
            <w:r>
              <w:tab/>
            </w:r>
            <w:r>
              <w:tab/>
            </w:r>
            <w:r>
              <w:tab/>
            </w:r>
            <w:r>
              <w:tab/>
            </w:r>
            <w:r w:rsidR="00540B9A" w:rsidRPr="00BD4332">
              <w:tab/>
            </w:r>
            <w:r w:rsidR="00540B9A" w:rsidRPr="00BD4332">
              <w:rPr>
                <w:i/>
              </w:rPr>
              <w:t>-- Additions for Rel-7</w:t>
            </w:r>
            <w:r>
              <w:tab/>
            </w:r>
          </w:p>
          <w:p w14:paraId="37A52B3B" w14:textId="77777777" w:rsidR="00540B9A" w:rsidRPr="00BD4332" w:rsidRDefault="00BD4332" w:rsidP="006C098C">
            <w:pPr>
              <w:pStyle w:val="TAL"/>
              <w:rPr>
                <w:i/>
                <w:iCs/>
              </w:rPr>
            </w:pPr>
            <w:r>
              <w:tab/>
            </w:r>
            <w:r>
              <w:tab/>
            </w:r>
            <w:r w:rsidR="00540B9A" w:rsidRPr="00BD4332">
              <w:t>{ 0</w:t>
            </w:r>
            <w:r>
              <w:tab/>
            </w:r>
            <w:r>
              <w:tab/>
            </w:r>
            <w:r>
              <w:tab/>
            </w:r>
            <w:r>
              <w:tab/>
            </w:r>
            <w:r>
              <w:tab/>
            </w:r>
            <w:r>
              <w:tab/>
            </w:r>
            <w:r w:rsidR="00540B9A" w:rsidRPr="00BD4332">
              <w:rPr>
                <w:i/>
                <w:iCs/>
              </w:rPr>
              <w:t>-- An uplink  BTTI TBF is assigned</w:t>
            </w:r>
          </w:p>
          <w:p w14:paraId="56784E40" w14:textId="77777777" w:rsidR="00540B9A" w:rsidRPr="00BD4332" w:rsidRDefault="00BD4332" w:rsidP="006C098C">
            <w:pPr>
              <w:pStyle w:val="TAL"/>
              <w:rPr>
                <w:rFonts w:cs="Arial" w:hint="eastAsia"/>
                <w:szCs w:val="18"/>
                <w:lang w:eastAsia="ko-KR"/>
              </w:rPr>
            </w:pPr>
            <w:r>
              <w:rPr>
                <w:iCs/>
              </w:rPr>
              <w:tab/>
            </w:r>
            <w:r>
              <w:rPr>
                <w:iCs/>
              </w:rPr>
              <w:tab/>
            </w:r>
            <w:r w:rsidR="00540B9A" w:rsidRPr="00BD4332">
              <w:tab/>
            </w:r>
            <w:r w:rsidR="00540B9A" w:rsidRPr="00BD4332">
              <w:rPr>
                <w:rFonts w:cs="Arial"/>
                <w:szCs w:val="18"/>
              </w:rPr>
              <w:t>{ 0</w:t>
            </w:r>
            <w:r w:rsidR="00540B9A" w:rsidRPr="00BD4332">
              <w:rPr>
                <w:rFonts w:cs="Arial"/>
                <w:szCs w:val="18"/>
                <w:lang w:eastAsia="ko-KR"/>
              </w:rPr>
              <w:tab/>
            </w:r>
            <w:r w:rsidR="00540B9A" w:rsidRPr="00BD4332">
              <w:rPr>
                <w:rFonts w:cs="Arial"/>
                <w:szCs w:val="18"/>
              </w:rPr>
              <w:t xml:space="preserve">-- </w:t>
            </w:r>
            <w:r w:rsidR="00540B9A" w:rsidRPr="00BD4332">
              <w:rPr>
                <w:rFonts w:cs="Arial"/>
                <w:i/>
                <w:iCs/>
                <w:szCs w:val="18"/>
              </w:rPr>
              <w:t>'</w:t>
            </w:r>
            <w:r w:rsidR="00540B9A" w:rsidRPr="00BD4332">
              <w:rPr>
                <w:rFonts w:cs="Arial" w:hint="eastAsia"/>
                <w:i/>
                <w:iCs/>
                <w:szCs w:val="18"/>
                <w:lang w:eastAsia="ko-KR"/>
              </w:rPr>
              <w:t>0</w:t>
            </w:r>
            <w:r w:rsidR="00540B9A" w:rsidRPr="00BD4332">
              <w:rPr>
                <w:rFonts w:cs="Arial"/>
                <w:i/>
                <w:iCs/>
                <w:szCs w:val="18"/>
              </w:rPr>
              <w:t xml:space="preserve">' indicates that </w:t>
            </w:r>
            <w:r w:rsidR="00540B9A" w:rsidRPr="00BD4332">
              <w:rPr>
                <w:i/>
                <w:iCs/>
              </w:rPr>
              <w:t>FANR</w:t>
            </w:r>
            <w:r w:rsidR="00540B9A" w:rsidRPr="00BD4332">
              <w:rPr>
                <w:i/>
              </w:rPr>
              <w:t xml:space="preserve"> is </w:t>
            </w:r>
            <w:r w:rsidR="00540B9A" w:rsidRPr="00BD4332">
              <w:rPr>
                <w:rFonts w:hint="eastAsia"/>
                <w:i/>
                <w:lang w:eastAsia="ko-KR"/>
              </w:rPr>
              <w:t xml:space="preserve">not </w:t>
            </w:r>
            <w:r w:rsidR="00540B9A" w:rsidRPr="00BD4332">
              <w:rPr>
                <w:i/>
              </w:rPr>
              <w:t>activated</w:t>
            </w:r>
          </w:p>
          <w:p w14:paraId="605EC297" w14:textId="77777777" w:rsidR="00540B9A" w:rsidRPr="00BD4332" w:rsidRDefault="00BD4332" w:rsidP="006C098C">
            <w:pPr>
              <w:pStyle w:val="TAL"/>
              <w:rPr>
                <w:rFonts w:cs="Arial"/>
                <w:szCs w:val="18"/>
              </w:rPr>
            </w:pPr>
            <w:r>
              <w:rPr>
                <w:iCs/>
              </w:rPr>
              <w:tab/>
            </w:r>
            <w:r>
              <w:rPr>
                <w:iCs/>
              </w:rPr>
              <w:tab/>
            </w:r>
            <w:r w:rsidR="00540B9A" w:rsidRPr="00BD4332">
              <w:tab/>
            </w:r>
            <w:r w:rsidR="00540B9A" w:rsidRPr="00BD4332">
              <w:rPr>
                <w:rFonts w:cs="Arial"/>
                <w:szCs w:val="18"/>
              </w:rPr>
              <w:t>| 1</w:t>
            </w:r>
            <w:r>
              <w:rPr>
                <w:rFonts w:cs="Arial"/>
                <w:szCs w:val="18"/>
              </w:rPr>
              <w:tab/>
            </w:r>
            <w:r w:rsidR="00540B9A" w:rsidRPr="00BD4332">
              <w:rPr>
                <w:rFonts w:cs="Arial"/>
                <w:szCs w:val="18"/>
              </w:rPr>
              <w:t xml:space="preserve">-- </w:t>
            </w:r>
            <w:r w:rsidR="00540B9A" w:rsidRPr="00BD4332">
              <w:rPr>
                <w:rFonts w:cs="Arial"/>
                <w:i/>
                <w:iCs/>
                <w:szCs w:val="18"/>
              </w:rPr>
              <w:t xml:space="preserve">'1' indicates that </w:t>
            </w:r>
            <w:r w:rsidR="00540B9A" w:rsidRPr="00BD4332">
              <w:rPr>
                <w:i/>
                <w:iCs/>
              </w:rPr>
              <w:t>FANR</w:t>
            </w:r>
            <w:r w:rsidR="00540B9A" w:rsidRPr="00BD4332">
              <w:rPr>
                <w:i/>
              </w:rPr>
              <w:t xml:space="preserve"> is  activated</w:t>
            </w:r>
          </w:p>
          <w:p w14:paraId="2E5C16CA" w14:textId="77777777" w:rsidR="00540B9A" w:rsidRPr="00BD4332" w:rsidRDefault="00BD4332" w:rsidP="006C098C">
            <w:pPr>
              <w:pStyle w:val="TAL"/>
            </w:pPr>
            <w:r>
              <w:rPr>
                <w:iCs/>
              </w:rPr>
              <w:tab/>
            </w:r>
            <w:r>
              <w:rPr>
                <w:iCs/>
              </w:rPr>
              <w:tab/>
            </w:r>
            <w:r>
              <w:rPr>
                <w:iCs/>
              </w:rPr>
              <w:tab/>
            </w:r>
            <w:r w:rsidR="00540B9A" w:rsidRPr="00BD4332">
              <w:rPr>
                <w:rFonts w:cs="Arial"/>
                <w:szCs w:val="18"/>
              </w:rPr>
              <w:t>{ 0</w:t>
            </w:r>
            <w:r>
              <w:rPr>
                <w:rFonts w:cs="Arial"/>
                <w:szCs w:val="18"/>
              </w:rPr>
              <w:tab/>
            </w:r>
            <w:r w:rsidR="00540B9A" w:rsidRPr="00BD4332">
              <w:t xml:space="preserve">-- </w:t>
            </w:r>
            <w:r w:rsidR="00540B9A" w:rsidRPr="00BD4332">
              <w:rPr>
                <w:i/>
              </w:rPr>
              <w:t>SSN-based encoding is selected</w:t>
            </w:r>
          </w:p>
          <w:p w14:paraId="1DE3077F" w14:textId="77777777" w:rsidR="00540B9A" w:rsidRPr="00BD4332" w:rsidRDefault="00BD4332" w:rsidP="006C098C">
            <w:pPr>
              <w:pStyle w:val="TAL"/>
              <w:rPr>
                <w:rFonts w:cs="Arial"/>
                <w:szCs w:val="18"/>
              </w:rPr>
            </w:pPr>
            <w:r>
              <w:rPr>
                <w:iCs/>
              </w:rPr>
              <w:tab/>
            </w:r>
            <w:r>
              <w:rPr>
                <w:iCs/>
              </w:rPr>
              <w:tab/>
            </w:r>
            <w:r>
              <w:rPr>
                <w:iCs/>
              </w:rPr>
              <w:tab/>
            </w:r>
            <w:r w:rsidR="00540B9A" w:rsidRPr="00BD4332">
              <w:rPr>
                <w:rFonts w:cs="Arial"/>
                <w:szCs w:val="18"/>
              </w:rPr>
              <w:t>| 1</w:t>
            </w:r>
            <w:r>
              <w:rPr>
                <w:rFonts w:cs="Arial"/>
                <w:szCs w:val="18"/>
              </w:rPr>
              <w:tab/>
            </w:r>
            <w:r w:rsidR="00540B9A" w:rsidRPr="00BD4332">
              <w:t xml:space="preserve">-- </w:t>
            </w:r>
            <w:r w:rsidR="00540B9A" w:rsidRPr="00BD4332">
              <w:rPr>
                <w:i/>
              </w:rPr>
              <w:t>Time-based encoding is selected</w:t>
            </w:r>
          </w:p>
          <w:p w14:paraId="29A34AE3" w14:textId="77777777" w:rsidR="00540B9A" w:rsidRPr="00BD4332" w:rsidRDefault="00BD4332" w:rsidP="006C098C">
            <w:pPr>
              <w:pStyle w:val="TAL"/>
            </w:pPr>
            <w:r>
              <w:rPr>
                <w:iCs/>
              </w:rPr>
              <w:tab/>
            </w:r>
            <w:r>
              <w:rPr>
                <w:iCs/>
              </w:rPr>
              <w:tab/>
            </w:r>
            <w:r>
              <w:tab/>
            </w:r>
            <w:r w:rsidR="00540B9A" w:rsidRPr="00BD4332">
              <w:tab/>
              <w:t>&lt; REPORTED TIMESLOTS : bit (8) &gt;</w:t>
            </w:r>
          </w:p>
          <w:p w14:paraId="787C9F55" w14:textId="77777777" w:rsidR="00540B9A" w:rsidRPr="00BD4332" w:rsidRDefault="00BD4332" w:rsidP="006C098C">
            <w:pPr>
              <w:pStyle w:val="TAL"/>
              <w:rPr>
                <w:i/>
                <w:iCs/>
              </w:rPr>
            </w:pPr>
            <w:r>
              <w:rPr>
                <w:iCs/>
              </w:rPr>
              <w:tab/>
            </w:r>
            <w:r>
              <w:rPr>
                <w:iCs/>
              </w:rPr>
              <w:tab/>
            </w:r>
            <w:r>
              <w:tab/>
            </w:r>
            <w:r w:rsidR="00540B9A" w:rsidRPr="00BD4332">
              <w:tab/>
              <w:t>&lt; TSH : bit (2) &gt; } }</w:t>
            </w:r>
          </w:p>
          <w:p w14:paraId="5FF97AE9" w14:textId="77777777" w:rsidR="00540B9A" w:rsidRPr="00BD4332" w:rsidRDefault="00BD4332" w:rsidP="006C098C">
            <w:pPr>
              <w:pStyle w:val="TAL"/>
              <w:rPr>
                <w:i/>
              </w:rPr>
            </w:pPr>
            <w:r>
              <w:rPr>
                <w:i/>
                <w:iCs/>
              </w:rPr>
              <w:tab/>
            </w:r>
            <w:r>
              <w:rPr>
                <w:i/>
                <w:iCs/>
              </w:rPr>
              <w:tab/>
            </w:r>
            <w:r>
              <w:rPr>
                <w:i/>
                <w:iCs/>
              </w:rPr>
              <w:tab/>
            </w:r>
            <w:r w:rsidR="00540B9A" w:rsidRPr="00BD4332">
              <w:t>| 1</w:t>
            </w:r>
            <w:r>
              <w:tab/>
            </w:r>
            <w:r>
              <w:tab/>
            </w:r>
            <w:r>
              <w:tab/>
            </w:r>
            <w:r>
              <w:tab/>
            </w:r>
            <w:r>
              <w:tab/>
            </w:r>
            <w:r w:rsidR="00540B9A" w:rsidRPr="00BD4332">
              <w:tab/>
            </w:r>
            <w:r w:rsidR="00540B9A" w:rsidRPr="00BD4332">
              <w:rPr>
                <w:i/>
                <w:iCs/>
              </w:rPr>
              <w:t>-- An uplink RTTI TBF is assigned</w:t>
            </w:r>
          </w:p>
          <w:p w14:paraId="00ED2061" w14:textId="77777777" w:rsidR="00540B9A" w:rsidRPr="00BD4332" w:rsidRDefault="00BD4332" w:rsidP="006C098C">
            <w:pPr>
              <w:pStyle w:val="TAL"/>
            </w:pPr>
            <w:r>
              <w:tab/>
            </w:r>
            <w:r>
              <w:tab/>
            </w:r>
            <w:r w:rsidR="00540B9A" w:rsidRPr="00BD4332">
              <w:tab/>
              <w:t>&lt;RTTI USF Mode :_ bit(1)&gt;</w:t>
            </w:r>
            <w:r>
              <w:tab/>
            </w:r>
            <w:r>
              <w:tab/>
            </w:r>
          </w:p>
          <w:p w14:paraId="23FFD3A6" w14:textId="77777777" w:rsidR="00540B9A" w:rsidRPr="00BD4332" w:rsidRDefault="00BD4332" w:rsidP="006C098C">
            <w:pPr>
              <w:pStyle w:val="TAL"/>
            </w:pPr>
            <w:r>
              <w:tab/>
            </w:r>
            <w:r>
              <w:tab/>
            </w:r>
            <w:r w:rsidR="00540B9A" w:rsidRPr="00BD4332">
              <w:tab/>
              <w:t>&lt;PDCH PAIR INDICATION: bit(3) &gt;</w:t>
            </w:r>
            <w:r>
              <w:tab/>
            </w:r>
            <w:r>
              <w:tab/>
            </w:r>
            <w:r>
              <w:tab/>
            </w:r>
            <w:r>
              <w:tab/>
            </w:r>
            <w:r w:rsidR="00540B9A" w:rsidRPr="00BD4332">
              <w:tab/>
            </w:r>
          </w:p>
          <w:p w14:paraId="286759CE" w14:textId="77777777" w:rsidR="00540B9A" w:rsidRPr="00BD4332" w:rsidRDefault="00BD4332" w:rsidP="006C098C">
            <w:pPr>
              <w:pStyle w:val="TAL"/>
            </w:pPr>
            <w:r>
              <w:tab/>
            </w:r>
            <w:r>
              <w:tab/>
            </w:r>
            <w:r w:rsidR="00540B9A" w:rsidRPr="00BD4332">
              <w:tab/>
            </w:r>
            <w:r w:rsidR="00540B9A" w:rsidRPr="00BD4332">
              <w:rPr>
                <w:szCs w:val="18"/>
              </w:rPr>
              <w:t>&lt; Additional_USF : bit (3) &gt;</w:t>
            </w:r>
            <w:r w:rsidR="00540B9A" w:rsidRPr="00BD4332">
              <w:t xml:space="preserve">*(1-val(RTTI USF MODE)) </w:t>
            </w:r>
          </w:p>
          <w:p w14:paraId="1FECF24A" w14:textId="77777777" w:rsidR="00540B9A" w:rsidRPr="00BD4332" w:rsidRDefault="00BD4332" w:rsidP="006C098C">
            <w:pPr>
              <w:pStyle w:val="TAL"/>
            </w:pPr>
            <w:r>
              <w:tab/>
            </w:r>
            <w:r>
              <w:tab/>
            </w:r>
            <w:r w:rsidR="00540B9A" w:rsidRPr="00BD4332">
              <w:tab/>
              <w:t>{ 0</w:t>
            </w:r>
            <w:r>
              <w:tab/>
            </w:r>
            <w:r>
              <w:tab/>
            </w:r>
            <w:r>
              <w:tab/>
            </w:r>
            <w:r>
              <w:tab/>
            </w:r>
            <w:r>
              <w:tab/>
            </w:r>
            <w:r>
              <w:tab/>
            </w:r>
            <w:r>
              <w:tab/>
            </w:r>
            <w:r w:rsidR="00540B9A" w:rsidRPr="00BD4332">
              <w:rPr>
                <w:i/>
                <w:iCs/>
              </w:rPr>
              <w:t>-- One PDCH Pair assigned</w:t>
            </w:r>
          </w:p>
          <w:p w14:paraId="6017D6C9" w14:textId="77777777" w:rsidR="00540B9A" w:rsidRPr="00BD4332" w:rsidRDefault="00BD4332" w:rsidP="006C098C">
            <w:pPr>
              <w:pStyle w:val="TAL"/>
            </w:pPr>
            <w:r>
              <w:tab/>
            </w:r>
            <w:r>
              <w:tab/>
            </w:r>
            <w:r>
              <w:tab/>
            </w:r>
            <w:r w:rsidR="00540B9A" w:rsidRPr="00BD4332">
              <w:t>|  1</w:t>
            </w:r>
            <w:r>
              <w:tab/>
            </w:r>
            <w:r w:rsidR="00540B9A" w:rsidRPr="00BD4332">
              <w:t>&lt; USF2 : bit(3)&gt;</w:t>
            </w:r>
            <w:r>
              <w:tab/>
            </w:r>
            <w:r>
              <w:tab/>
            </w:r>
            <w:r>
              <w:tab/>
            </w:r>
            <w:r w:rsidR="00540B9A" w:rsidRPr="00BD4332">
              <w:tab/>
            </w:r>
            <w:r w:rsidR="00540B9A" w:rsidRPr="00BD4332">
              <w:rPr>
                <w:i/>
                <w:iCs/>
              </w:rPr>
              <w:t>-- Two PDCH Pairs assigned</w:t>
            </w:r>
          </w:p>
          <w:p w14:paraId="0D97D3AC" w14:textId="77777777" w:rsidR="00540B9A" w:rsidRPr="00BD4332" w:rsidRDefault="00BD4332" w:rsidP="006C098C">
            <w:pPr>
              <w:pStyle w:val="TAL"/>
              <w:rPr>
                <w:szCs w:val="18"/>
              </w:rPr>
            </w:pPr>
            <w:r>
              <w:tab/>
            </w:r>
            <w:r>
              <w:tab/>
            </w:r>
            <w:r>
              <w:tab/>
            </w:r>
            <w:r>
              <w:tab/>
            </w:r>
            <w:r w:rsidR="00540B9A" w:rsidRPr="00BD4332">
              <w:rPr>
                <w:szCs w:val="18"/>
              </w:rPr>
              <w:t>&lt; Additional_USF2 : bit (3) &gt;</w:t>
            </w:r>
            <w:r w:rsidR="00540B9A" w:rsidRPr="00BD4332">
              <w:t>*(1-val(RTTI USF MODE)) }</w:t>
            </w:r>
          </w:p>
          <w:p w14:paraId="14A025D5" w14:textId="77777777" w:rsidR="00540B9A" w:rsidRPr="00BD4332" w:rsidRDefault="00BD4332" w:rsidP="006C098C">
            <w:pPr>
              <w:pStyle w:val="TAL"/>
              <w:rPr>
                <w:rFonts w:hint="eastAsia"/>
                <w:i/>
                <w:iCs/>
                <w:lang w:eastAsia="ko-KR"/>
              </w:rPr>
            </w:pPr>
            <w:r>
              <w:rPr>
                <w:szCs w:val="18"/>
              </w:rPr>
              <w:tab/>
            </w:r>
            <w:r>
              <w:rPr>
                <w:szCs w:val="18"/>
              </w:rPr>
              <w:tab/>
            </w:r>
            <w:r w:rsidR="00540B9A" w:rsidRPr="00BD4332">
              <w:rPr>
                <w:szCs w:val="18"/>
              </w:rPr>
              <w:tab/>
              <w:t>{ 0</w:t>
            </w:r>
            <w:r>
              <w:rPr>
                <w:szCs w:val="18"/>
              </w:rPr>
              <w:tab/>
            </w:r>
            <w:r>
              <w:tab/>
            </w:r>
            <w:r>
              <w:tab/>
            </w:r>
            <w:r>
              <w:tab/>
            </w:r>
            <w:r>
              <w:tab/>
            </w:r>
            <w:r>
              <w:rPr>
                <w:i/>
                <w:iCs/>
              </w:rPr>
              <w:tab/>
            </w:r>
            <w:r w:rsidR="00540B9A" w:rsidRPr="00BD4332">
              <w:rPr>
                <w:i/>
                <w:iCs/>
              </w:rPr>
              <w:tab/>
              <w:t xml:space="preserve">-- SSN-based </w:t>
            </w:r>
            <w:r w:rsidR="00540B9A" w:rsidRPr="00BD4332">
              <w:rPr>
                <w:rFonts w:hint="eastAsia"/>
                <w:i/>
                <w:iCs/>
                <w:lang w:eastAsia="ko-KR"/>
              </w:rPr>
              <w:t>encoding</w:t>
            </w:r>
            <w:r w:rsidR="00540B9A" w:rsidRPr="00BD4332">
              <w:rPr>
                <w:i/>
                <w:iCs/>
              </w:rPr>
              <w:t xml:space="preserve"> is </w:t>
            </w:r>
            <w:r w:rsidR="00540B9A" w:rsidRPr="00BD4332">
              <w:rPr>
                <w:rFonts w:hint="eastAsia"/>
                <w:i/>
                <w:iCs/>
                <w:lang w:eastAsia="ko-KR"/>
              </w:rPr>
              <w:t>selected</w:t>
            </w:r>
          </w:p>
          <w:p w14:paraId="5ED826A2" w14:textId="77777777" w:rsidR="00540B9A" w:rsidRPr="00BD4332" w:rsidRDefault="00BD4332" w:rsidP="006C098C">
            <w:pPr>
              <w:pStyle w:val="TAL"/>
            </w:pPr>
            <w:r>
              <w:tab/>
            </w:r>
            <w:r>
              <w:tab/>
            </w:r>
            <w:r>
              <w:tab/>
            </w:r>
            <w:r w:rsidR="00540B9A" w:rsidRPr="00BD4332">
              <w:rPr>
                <w:szCs w:val="18"/>
              </w:rPr>
              <w:t>|</w:t>
            </w:r>
            <w:r>
              <w:rPr>
                <w:szCs w:val="18"/>
              </w:rPr>
              <w:tab/>
            </w:r>
            <w:r w:rsidR="00540B9A" w:rsidRPr="00BD4332">
              <w:rPr>
                <w:szCs w:val="18"/>
              </w:rPr>
              <w:t>1</w:t>
            </w:r>
            <w:r>
              <w:rPr>
                <w:szCs w:val="18"/>
              </w:rPr>
              <w:tab/>
            </w:r>
            <w:r w:rsidR="00540B9A" w:rsidRPr="00BD4332">
              <w:t>&lt; REPORTED TIMESLOTS : bit (8) &gt;</w:t>
            </w:r>
            <w:r w:rsidR="00540B9A" w:rsidRPr="00BD4332">
              <w:tab/>
            </w:r>
            <w:r w:rsidR="00540B9A" w:rsidRPr="00BD4332">
              <w:rPr>
                <w:i/>
                <w:iCs/>
              </w:rPr>
              <w:t xml:space="preserve">-- Time-based </w:t>
            </w:r>
            <w:r w:rsidR="00540B9A" w:rsidRPr="00BD4332">
              <w:rPr>
                <w:rFonts w:hint="eastAsia"/>
                <w:i/>
                <w:iCs/>
                <w:lang w:eastAsia="ko-KR"/>
              </w:rPr>
              <w:t>encoding</w:t>
            </w:r>
            <w:r w:rsidR="00540B9A" w:rsidRPr="00BD4332">
              <w:rPr>
                <w:i/>
                <w:iCs/>
              </w:rPr>
              <w:t xml:space="preserve"> is </w:t>
            </w:r>
            <w:r w:rsidR="00540B9A" w:rsidRPr="00BD4332">
              <w:rPr>
                <w:rFonts w:hint="eastAsia"/>
                <w:i/>
                <w:iCs/>
                <w:lang w:eastAsia="ko-KR"/>
              </w:rPr>
              <w:t>selected</w:t>
            </w:r>
            <w:r>
              <w:tab/>
            </w:r>
            <w:r>
              <w:tab/>
            </w:r>
            <w:r>
              <w:tab/>
            </w:r>
            <w:r>
              <w:tab/>
            </w:r>
            <w:r w:rsidR="00540B9A" w:rsidRPr="00BD4332">
              <w:tab/>
              <w:t>&lt; TSH : bit (2) &gt; }</w:t>
            </w:r>
          </w:p>
          <w:p w14:paraId="254EEEEB" w14:textId="77777777" w:rsidR="00540B9A" w:rsidRPr="00BD4332" w:rsidRDefault="00BD4332" w:rsidP="006C098C">
            <w:pPr>
              <w:pStyle w:val="TAL"/>
            </w:pPr>
            <w:r>
              <w:tab/>
            </w:r>
            <w:r>
              <w:tab/>
            </w:r>
            <w:r w:rsidR="00540B9A" w:rsidRPr="00BD4332">
              <w:t>} </w:t>
            </w:r>
          </w:p>
          <w:p w14:paraId="60306D95" w14:textId="77777777" w:rsidR="00540B9A" w:rsidRPr="00BD4332" w:rsidRDefault="00BD4332" w:rsidP="006C098C">
            <w:pPr>
              <w:pStyle w:val="TAL"/>
            </w:pPr>
            <w:r>
              <w:tab/>
            </w:r>
            <w:r w:rsidR="00540B9A" w:rsidRPr="00BD4332">
              <w:t>}</w:t>
            </w:r>
          </w:p>
          <w:p w14:paraId="3CE8E085" w14:textId="77777777" w:rsidR="00540B9A" w:rsidRPr="00BD4332" w:rsidRDefault="00540B9A" w:rsidP="006C098C">
            <w:pPr>
              <w:pStyle w:val="TAL"/>
            </w:pPr>
            <w:r w:rsidRPr="00BD4332">
              <w:tab/>
              <w:t>| 0</w:t>
            </w:r>
            <w:r w:rsidR="00BD4332">
              <w:tab/>
            </w:r>
            <w:r w:rsidR="00BD4332">
              <w:tab/>
            </w:r>
            <w:r w:rsidR="00BD4332">
              <w:tab/>
            </w:r>
            <w:r w:rsidRPr="00BD4332">
              <w:t>-- Multi Block Allocation</w:t>
            </w:r>
          </w:p>
          <w:p w14:paraId="4CFA1DAA" w14:textId="77777777" w:rsidR="00540B9A" w:rsidRPr="00BD4332" w:rsidRDefault="00BD4332" w:rsidP="006C098C">
            <w:pPr>
              <w:pStyle w:val="TAL"/>
            </w:pPr>
            <w:r>
              <w:tab/>
            </w:r>
            <w:r w:rsidR="00540B9A" w:rsidRPr="00BD4332">
              <w:t>{ 0 | 1</w:t>
            </w:r>
            <w:r w:rsidR="00540B9A" w:rsidRPr="00BD4332">
              <w:tab/>
              <w:t>&lt; ALPHA : bit (4) &gt; }</w:t>
            </w:r>
          </w:p>
          <w:p w14:paraId="3250EA4F" w14:textId="77777777" w:rsidR="00540B9A" w:rsidRPr="00BD4332" w:rsidRDefault="00BD4332" w:rsidP="006C098C">
            <w:pPr>
              <w:pStyle w:val="TAL"/>
            </w:pPr>
            <w:r>
              <w:tab/>
            </w:r>
            <w:r>
              <w:tab/>
            </w:r>
            <w:r w:rsidR="00540B9A" w:rsidRPr="00BD4332">
              <w:t>&lt; GAMMA : bit (5) &gt;</w:t>
            </w:r>
          </w:p>
          <w:p w14:paraId="6539B396" w14:textId="77777777" w:rsidR="00540B9A" w:rsidRPr="00BD4332" w:rsidRDefault="00BD4332" w:rsidP="006C098C">
            <w:pPr>
              <w:pStyle w:val="TAL"/>
            </w:pPr>
            <w:r>
              <w:tab/>
            </w:r>
            <w:r>
              <w:tab/>
            </w:r>
            <w:r w:rsidR="00540B9A" w:rsidRPr="00BD4332">
              <w:t>&lt; TBF_STARTING_TIME : bit (16) &gt;</w:t>
            </w:r>
          </w:p>
          <w:p w14:paraId="71AB67FE" w14:textId="77777777" w:rsidR="00540B9A" w:rsidRPr="00BD4332" w:rsidRDefault="00BD4332" w:rsidP="006C098C">
            <w:pPr>
              <w:pStyle w:val="TAL"/>
            </w:pPr>
            <w:r>
              <w:tab/>
            </w:r>
            <w:r>
              <w:tab/>
            </w:r>
            <w:r w:rsidR="00540B9A" w:rsidRPr="00BD4332">
              <w:t>&lt; NUMBER OF RADIO BLOCKS ALLOCATED : bit (2) &gt;</w:t>
            </w:r>
          </w:p>
          <w:p w14:paraId="57C167B2" w14:textId="77777777" w:rsidR="00540B9A" w:rsidRPr="00BD4332" w:rsidRDefault="00BD4332" w:rsidP="006C098C">
            <w:pPr>
              <w:pStyle w:val="TAL"/>
            </w:pPr>
            <w:r>
              <w:tab/>
            </w:r>
            <w:r w:rsidR="00540B9A" w:rsidRPr="00BD4332">
              <w:t>{ 0 | 1</w:t>
            </w:r>
            <w:r w:rsidR="00540B9A" w:rsidRPr="00BD4332">
              <w:tab/>
              <w:t>&lt; P0 : bit (4) &gt;</w:t>
            </w:r>
          </w:p>
          <w:p w14:paraId="31B3EB36" w14:textId="77777777" w:rsidR="00540B9A" w:rsidRPr="00BD4332" w:rsidRDefault="00BD4332" w:rsidP="006C098C">
            <w:pPr>
              <w:pStyle w:val="TAL"/>
              <w:rPr>
                <w:i/>
              </w:rPr>
            </w:pPr>
            <w:r>
              <w:tab/>
            </w:r>
            <w:r>
              <w:tab/>
            </w:r>
            <w:r w:rsidR="00540B9A" w:rsidRPr="00BD4332">
              <w:t>0</w:t>
            </w:r>
            <w:r>
              <w:tab/>
            </w:r>
            <w:r w:rsidR="00540B9A" w:rsidRPr="00BD4332">
              <w:tab/>
            </w:r>
            <w:r w:rsidR="00540B9A" w:rsidRPr="00BD4332">
              <w:rPr>
                <w:i/>
              </w:rPr>
              <w:t>-- The value '1' was allocated in an earlier version of the protocol and shall not be used.</w:t>
            </w:r>
          </w:p>
          <w:p w14:paraId="5E533E66" w14:textId="77777777" w:rsidR="00540B9A" w:rsidRPr="00BD4332" w:rsidRDefault="00BD4332" w:rsidP="006C098C">
            <w:pPr>
              <w:pStyle w:val="TAL"/>
            </w:pPr>
            <w:r>
              <w:tab/>
            </w:r>
            <w:r>
              <w:tab/>
            </w:r>
            <w:r w:rsidR="00540B9A" w:rsidRPr="00BD4332">
              <w:t>&lt; PR_MODE : bit (1) &gt; }</w:t>
            </w:r>
          </w:p>
          <w:p w14:paraId="3A8DA958" w14:textId="77777777" w:rsidR="00540B9A" w:rsidRPr="00BD4332" w:rsidRDefault="00BD4332" w:rsidP="006C098C">
            <w:pPr>
              <w:pStyle w:val="TAL"/>
            </w:pPr>
            <w:r>
              <w:tab/>
            </w:r>
            <w:r w:rsidR="00540B9A" w:rsidRPr="00BD4332">
              <w:t>{</w:t>
            </w:r>
            <w:r w:rsidR="00540B9A" w:rsidRPr="00BD4332">
              <w:tab/>
              <w:t>null | L</w:t>
            </w:r>
            <w:r>
              <w:tab/>
            </w:r>
            <w:r>
              <w:tab/>
            </w:r>
            <w:r>
              <w:tab/>
            </w:r>
            <w:r>
              <w:tab/>
            </w:r>
            <w:r>
              <w:tab/>
            </w:r>
            <w:r>
              <w:tab/>
            </w:r>
            <w:r w:rsidR="00540B9A" w:rsidRPr="00BD4332">
              <w:rPr>
                <w:i/>
              </w:rPr>
              <w:t>-- Receiver compatible with earlier release</w:t>
            </w:r>
          </w:p>
          <w:p w14:paraId="67A66A16" w14:textId="77777777" w:rsidR="00540B9A" w:rsidRPr="00BD4332" w:rsidRDefault="00BD4332" w:rsidP="006C098C">
            <w:pPr>
              <w:pStyle w:val="TAL"/>
            </w:pPr>
            <w:r>
              <w:tab/>
            </w:r>
            <w:r w:rsidR="00540B9A" w:rsidRPr="00BD4332">
              <w:tab/>
              <w:t>| H</w:t>
            </w:r>
            <w:r>
              <w:tab/>
            </w:r>
            <w:r>
              <w:tab/>
            </w:r>
            <w:r>
              <w:tab/>
            </w:r>
            <w:r>
              <w:tab/>
            </w:r>
            <w:r>
              <w:tab/>
            </w:r>
            <w:r>
              <w:tab/>
            </w:r>
            <w:r>
              <w:tab/>
            </w:r>
            <w:r w:rsidR="00540B9A" w:rsidRPr="00BD4332">
              <w:rPr>
                <w:i/>
              </w:rPr>
              <w:t>-- Additions for Rel-6</w:t>
            </w:r>
          </w:p>
          <w:p w14:paraId="7640B504" w14:textId="77777777" w:rsidR="00540B9A" w:rsidRPr="00BD4332" w:rsidRDefault="00BD4332" w:rsidP="006C098C">
            <w:pPr>
              <w:pStyle w:val="TAL"/>
            </w:pPr>
            <w:r>
              <w:tab/>
            </w:r>
            <w:r>
              <w:tab/>
            </w:r>
            <w:r w:rsidR="00540B9A" w:rsidRPr="00BD4332">
              <w:tab/>
              <w:t>{ 0 | 1 &lt; PFI : bit (7) &gt; }</w:t>
            </w:r>
          </w:p>
          <w:p w14:paraId="2B6D514A" w14:textId="77777777" w:rsidR="00540B9A" w:rsidRPr="00BD4332" w:rsidRDefault="00BD4332" w:rsidP="006C098C">
            <w:pPr>
              <w:pStyle w:val="TAL"/>
            </w:pPr>
            <w:r>
              <w:tab/>
            </w:r>
            <w:r w:rsidR="00540B9A" w:rsidRPr="00BD4332">
              <w:t>} </w:t>
            </w:r>
          </w:p>
          <w:p w14:paraId="1BD46105" w14:textId="77777777" w:rsidR="00540B9A" w:rsidRPr="00BD4332" w:rsidRDefault="00540B9A" w:rsidP="006C098C">
            <w:pPr>
              <w:pStyle w:val="TAL"/>
            </w:pPr>
            <w:r w:rsidRPr="00BD4332">
              <w:t>} ;</w:t>
            </w:r>
          </w:p>
          <w:p w14:paraId="3D9ACE30" w14:textId="77777777" w:rsidR="00540B9A" w:rsidRPr="00BD4332" w:rsidRDefault="00540B9A" w:rsidP="006C098C">
            <w:pPr>
              <w:pStyle w:val="TAL"/>
            </w:pPr>
          </w:p>
        </w:tc>
      </w:tr>
      <w:tr w:rsidR="00540B9A" w:rsidRPr="00BD4332" w14:paraId="49F64CE0" w14:textId="77777777" w:rsidTr="006C098C">
        <w:tblPrEx>
          <w:tblCellMar>
            <w:top w:w="0" w:type="dxa"/>
            <w:bottom w:w="0" w:type="dxa"/>
          </w:tblCellMar>
        </w:tblPrEx>
        <w:trPr>
          <w:cantSplit/>
          <w:jc w:val="center"/>
        </w:trPr>
        <w:tc>
          <w:tcPr>
            <w:tcW w:w="9179" w:type="dxa"/>
          </w:tcPr>
          <w:p w14:paraId="47246123" w14:textId="77777777" w:rsidR="00540B9A" w:rsidRPr="00BD4332" w:rsidRDefault="00540B9A" w:rsidP="006C098C">
            <w:pPr>
              <w:pStyle w:val="TAL"/>
            </w:pPr>
            <w:r w:rsidRPr="00BD4332">
              <w:t xml:space="preserve">&lt;Access Technologies Request struct&gt; ::= </w:t>
            </w:r>
          </w:p>
          <w:p w14:paraId="59AF45F8" w14:textId="77777777" w:rsidR="00540B9A" w:rsidRPr="00BD4332" w:rsidRDefault="00540B9A" w:rsidP="006C098C">
            <w:pPr>
              <w:pStyle w:val="TAL"/>
            </w:pPr>
            <w:r w:rsidRPr="00BD4332">
              <w:tab/>
            </w:r>
            <w:r w:rsidRPr="00BD4332">
              <w:rPr>
                <w:i/>
              </w:rPr>
              <w:t>-- recursive structure allows any combination of Access technologies</w:t>
            </w:r>
          </w:p>
          <w:p w14:paraId="341C1529" w14:textId="77777777" w:rsidR="00540B9A" w:rsidRPr="00BD4332" w:rsidRDefault="00540B9A" w:rsidP="006C098C">
            <w:pPr>
              <w:pStyle w:val="TAL"/>
            </w:pPr>
            <w:r w:rsidRPr="00BD4332">
              <w:tab/>
              <w:t>&lt; Access Technology Type : bit (4) &gt;</w:t>
            </w:r>
          </w:p>
          <w:p w14:paraId="3464861C" w14:textId="77777777" w:rsidR="00540B9A" w:rsidRPr="00BD4332" w:rsidRDefault="00540B9A" w:rsidP="006C098C">
            <w:pPr>
              <w:pStyle w:val="TAL"/>
            </w:pPr>
            <w:r w:rsidRPr="00BD4332">
              <w:tab/>
              <w:t>{ 0 | 1 &lt;Access Technologies Request struct&gt; } ;</w:t>
            </w:r>
          </w:p>
          <w:p w14:paraId="0F79AD34" w14:textId="77777777" w:rsidR="00540B9A" w:rsidRPr="00BD4332" w:rsidRDefault="00540B9A" w:rsidP="006C098C">
            <w:pPr>
              <w:pStyle w:val="TAL"/>
            </w:pPr>
          </w:p>
        </w:tc>
      </w:tr>
      <w:tr w:rsidR="00540B9A" w:rsidRPr="00BD4332" w14:paraId="64CA798C" w14:textId="77777777" w:rsidTr="006C098C">
        <w:tblPrEx>
          <w:tblCellMar>
            <w:top w:w="0" w:type="dxa"/>
            <w:bottom w:w="0" w:type="dxa"/>
          </w:tblCellMar>
        </w:tblPrEx>
        <w:trPr>
          <w:cantSplit/>
          <w:jc w:val="center"/>
        </w:trPr>
        <w:tc>
          <w:tcPr>
            <w:tcW w:w="9179" w:type="dxa"/>
          </w:tcPr>
          <w:p w14:paraId="08F014EE" w14:textId="77777777" w:rsidR="00540B9A" w:rsidRPr="00BD4332" w:rsidRDefault="00540B9A" w:rsidP="006C098C">
            <w:pPr>
              <w:pStyle w:val="TAL"/>
            </w:pPr>
            <w:r w:rsidRPr="00BD4332">
              <w:lastRenderedPageBreak/>
              <w:t>&lt; Packet Uplink Assignment &gt; ::=</w:t>
            </w:r>
          </w:p>
          <w:p w14:paraId="7D5FA2FB" w14:textId="77777777" w:rsidR="00540B9A" w:rsidRPr="00BD4332" w:rsidRDefault="00540B9A" w:rsidP="006C098C">
            <w:pPr>
              <w:pStyle w:val="TAL"/>
            </w:pPr>
            <w:r w:rsidRPr="00BD4332">
              <w:tab/>
              <w:t>{</w:t>
            </w:r>
            <w:r w:rsidR="00BD4332">
              <w:tab/>
            </w:r>
            <w:r w:rsidRPr="00BD4332">
              <w:t>1</w:t>
            </w:r>
          </w:p>
          <w:p w14:paraId="58FC840C" w14:textId="77777777" w:rsidR="00540B9A" w:rsidRPr="00BD4332" w:rsidRDefault="00BD4332" w:rsidP="006C098C">
            <w:pPr>
              <w:pStyle w:val="TAL"/>
            </w:pPr>
            <w:r>
              <w:tab/>
            </w:r>
            <w:r w:rsidR="00540B9A" w:rsidRPr="00BD4332">
              <w:tab/>
              <w:t>&lt; TFI_ASSIGNMENT : bit (5) &gt;</w:t>
            </w:r>
          </w:p>
          <w:p w14:paraId="6A62ACC7" w14:textId="77777777" w:rsidR="00540B9A" w:rsidRPr="00BD4332" w:rsidRDefault="00BD4332" w:rsidP="006C098C">
            <w:pPr>
              <w:pStyle w:val="TAL"/>
            </w:pPr>
            <w:r>
              <w:tab/>
            </w:r>
            <w:r w:rsidR="00540B9A" w:rsidRPr="00BD4332">
              <w:tab/>
              <w:t>&lt; POLLING : bit &gt;</w:t>
            </w:r>
          </w:p>
          <w:p w14:paraId="668B4820" w14:textId="77777777" w:rsidR="00540B9A" w:rsidRPr="00BD4332" w:rsidRDefault="00BD4332" w:rsidP="006C098C">
            <w:pPr>
              <w:pStyle w:val="TAL"/>
            </w:pPr>
            <w:r>
              <w:tab/>
            </w:r>
            <w:r w:rsidR="00540B9A" w:rsidRPr="00BD4332">
              <w:tab/>
              <w:t>0</w:t>
            </w:r>
            <w:r>
              <w:tab/>
            </w:r>
            <w:r>
              <w:tab/>
            </w:r>
            <w:r w:rsidR="00540B9A" w:rsidRPr="00BD4332">
              <w:rPr>
                <w:i/>
              </w:rPr>
              <w:t>-- The value '1' was allocated in an earlier version of the protocol and shall not be used.</w:t>
            </w:r>
            <w:r>
              <w:rPr>
                <w:i/>
              </w:rPr>
              <w:tab/>
            </w:r>
            <w:r>
              <w:tab/>
            </w:r>
            <w:r w:rsidR="00540B9A" w:rsidRPr="00BD4332">
              <w:t>&lt; USF: bit (3) &gt;</w:t>
            </w:r>
          </w:p>
          <w:p w14:paraId="085ADACE" w14:textId="77777777" w:rsidR="00540B9A" w:rsidRPr="00BD4332" w:rsidRDefault="00BD4332" w:rsidP="006C098C">
            <w:pPr>
              <w:pStyle w:val="TAL"/>
            </w:pPr>
            <w:r>
              <w:tab/>
            </w:r>
            <w:r w:rsidR="00540B9A" w:rsidRPr="00BD4332">
              <w:tab/>
              <w:t>&lt; USF_GRANULARITY : bit &gt;</w:t>
            </w:r>
          </w:p>
          <w:p w14:paraId="2088C8E2" w14:textId="77777777" w:rsidR="00540B9A" w:rsidRPr="00BD4332" w:rsidRDefault="00BD4332" w:rsidP="006C098C">
            <w:pPr>
              <w:pStyle w:val="TAL"/>
            </w:pPr>
            <w:r>
              <w:tab/>
            </w:r>
            <w:r w:rsidR="00540B9A" w:rsidRPr="00BD4332">
              <w:tab/>
              <w:t>{ 0 | 1</w:t>
            </w:r>
            <w:r w:rsidR="00540B9A" w:rsidRPr="00BD4332">
              <w:tab/>
              <w:t>&lt; P0 : bit (4) &gt;</w:t>
            </w:r>
          </w:p>
          <w:p w14:paraId="3A8F5AD9" w14:textId="77777777" w:rsidR="00540B9A" w:rsidRPr="00BD4332" w:rsidRDefault="00BD4332" w:rsidP="006C098C">
            <w:pPr>
              <w:pStyle w:val="TAL"/>
            </w:pPr>
            <w:r>
              <w:tab/>
            </w:r>
            <w:r>
              <w:tab/>
            </w:r>
            <w:r w:rsidR="00540B9A" w:rsidRPr="00BD4332">
              <w:tab/>
              <w:t>&lt; PR_MODE : bit (1) &gt; }</w:t>
            </w:r>
          </w:p>
          <w:p w14:paraId="289CFB05" w14:textId="77777777" w:rsidR="00540B9A" w:rsidRPr="00BD4332" w:rsidRDefault="00BD4332" w:rsidP="006C098C">
            <w:pPr>
              <w:pStyle w:val="TAL"/>
            </w:pPr>
            <w:r>
              <w:tab/>
            </w:r>
            <w:r w:rsidR="00540B9A" w:rsidRPr="00BD4332">
              <w:tab/>
              <w:t>&lt; CHANNEL_CODING_COMMAND : bit (2) &gt;</w:t>
            </w:r>
          </w:p>
          <w:p w14:paraId="2956AD88" w14:textId="77777777" w:rsidR="00540B9A" w:rsidRPr="00BD4332" w:rsidRDefault="00BD4332" w:rsidP="006C098C">
            <w:pPr>
              <w:pStyle w:val="TAL"/>
            </w:pPr>
            <w:r>
              <w:tab/>
            </w:r>
            <w:r w:rsidR="00540B9A" w:rsidRPr="00BD4332">
              <w:tab/>
              <w:t>&lt; TLLI_BLOCK_CHANNEL_CODING : bit &gt;</w:t>
            </w:r>
          </w:p>
          <w:p w14:paraId="7D4C1584" w14:textId="77777777" w:rsidR="00540B9A" w:rsidRPr="00BD4332" w:rsidRDefault="00BD4332" w:rsidP="006C098C">
            <w:pPr>
              <w:pStyle w:val="TAL"/>
            </w:pPr>
            <w:r>
              <w:tab/>
            </w:r>
            <w:r w:rsidR="00540B9A" w:rsidRPr="00BD4332">
              <w:tab/>
              <w:t>{ 0 | 1</w:t>
            </w:r>
            <w:r w:rsidR="00540B9A" w:rsidRPr="00BD4332">
              <w:tab/>
              <w:t>&lt; ALPHA : bit (4) &gt; }</w:t>
            </w:r>
          </w:p>
          <w:p w14:paraId="6AE2645C" w14:textId="77777777" w:rsidR="00540B9A" w:rsidRPr="00BD4332" w:rsidRDefault="00BD4332" w:rsidP="006C098C">
            <w:pPr>
              <w:pStyle w:val="TAL"/>
            </w:pPr>
            <w:r>
              <w:tab/>
            </w:r>
            <w:r w:rsidR="00540B9A" w:rsidRPr="00BD4332">
              <w:tab/>
              <w:t>&lt; GAMMA : bit (5) &gt;</w:t>
            </w:r>
          </w:p>
          <w:p w14:paraId="0A30FD8F" w14:textId="77777777" w:rsidR="00540B9A" w:rsidRPr="00BD4332" w:rsidRDefault="00BD4332" w:rsidP="006C098C">
            <w:pPr>
              <w:pStyle w:val="TAL"/>
            </w:pPr>
            <w:r>
              <w:tab/>
            </w:r>
            <w:r w:rsidR="00540B9A" w:rsidRPr="00BD4332">
              <w:tab/>
              <w:t>{ 0 | 1 &lt; TIMING_ADVANCE_INDEX : bit (4) &gt; }</w:t>
            </w:r>
          </w:p>
          <w:p w14:paraId="147C0C3A" w14:textId="77777777" w:rsidR="00540B9A" w:rsidRPr="00BD4332" w:rsidRDefault="00BD4332" w:rsidP="006C098C">
            <w:pPr>
              <w:pStyle w:val="TAL"/>
            </w:pPr>
            <w:r>
              <w:tab/>
            </w:r>
            <w:r w:rsidR="00540B9A" w:rsidRPr="00BD4332">
              <w:tab/>
              <w:t>{ 0 | 1 &lt; TBF_STARTING_TIME : bit (16) &gt; }</w:t>
            </w:r>
          </w:p>
          <w:p w14:paraId="75EDC62A" w14:textId="77777777" w:rsidR="00540B9A" w:rsidRPr="00BD4332" w:rsidRDefault="00BD4332" w:rsidP="006C098C">
            <w:pPr>
              <w:pStyle w:val="TAL"/>
            </w:pPr>
            <w:r>
              <w:tab/>
            </w:r>
            <w:r w:rsidR="00540B9A" w:rsidRPr="00BD4332">
              <w:t>| 0</w:t>
            </w:r>
            <w:r>
              <w:tab/>
            </w:r>
            <w:r>
              <w:tab/>
            </w:r>
            <w:r>
              <w:tab/>
            </w:r>
            <w:r>
              <w:tab/>
            </w:r>
            <w:r>
              <w:tab/>
            </w:r>
            <w:r>
              <w:tab/>
            </w:r>
            <w:r>
              <w:tab/>
            </w:r>
            <w:r>
              <w:tab/>
            </w:r>
            <w:r>
              <w:tab/>
            </w:r>
            <w:r w:rsidR="00540B9A" w:rsidRPr="00BD4332">
              <w:tab/>
              <w:t>-- Single Block Allocation</w:t>
            </w:r>
          </w:p>
          <w:p w14:paraId="3DD822D5" w14:textId="77777777" w:rsidR="00540B9A" w:rsidRPr="00BD4332" w:rsidRDefault="00BD4332" w:rsidP="006C098C">
            <w:pPr>
              <w:pStyle w:val="TAL"/>
            </w:pPr>
            <w:r>
              <w:tab/>
            </w:r>
            <w:r w:rsidR="00540B9A" w:rsidRPr="00BD4332">
              <w:tab/>
              <w:t>{ 0 | 1 &lt; ALPHA : bit (4) &gt; }</w:t>
            </w:r>
          </w:p>
          <w:p w14:paraId="27BD1CAC" w14:textId="77777777" w:rsidR="00540B9A" w:rsidRPr="00BD4332" w:rsidRDefault="00BD4332" w:rsidP="006C098C">
            <w:pPr>
              <w:pStyle w:val="TAL"/>
            </w:pPr>
            <w:r>
              <w:tab/>
            </w:r>
            <w:r w:rsidR="00540B9A" w:rsidRPr="00BD4332">
              <w:tab/>
              <w:t>&lt; GAMMA : bit (5) &gt;</w:t>
            </w:r>
          </w:p>
          <w:p w14:paraId="1D01BD6A" w14:textId="77777777" w:rsidR="00540B9A" w:rsidRPr="00BD4332" w:rsidRDefault="00BD4332" w:rsidP="006C098C">
            <w:pPr>
              <w:pStyle w:val="TAL"/>
            </w:pPr>
            <w:r>
              <w:tab/>
            </w:r>
            <w:r w:rsidR="00540B9A" w:rsidRPr="00BD4332">
              <w:tab/>
              <w:t>0 1</w:t>
            </w:r>
            <w:r>
              <w:tab/>
            </w:r>
            <w:r>
              <w:tab/>
            </w:r>
            <w:r>
              <w:tab/>
            </w:r>
            <w:r>
              <w:tab/>
            </w:r>
            <w:r>
              <w:tab/>
            </w:r>
            <w:r>
              <w:tab/>
            </w:r>
            <w:r>
              <w:tab/>
            </w:r>
            <w:r>
              <w:tab/>
            </w:r>
            <w:r w:rsidR="00540B9A" w:rsidRPr="00BD4332">
              <w:tab/>
              <w:t>-- See note</w:t>
            </w:r>
          </w:p>
          <w:p w14:paraId="66CC578F" w14:textId="77777777" w:rsidR="00540B9A" w:rsidRPr="00BD4332" w:rsidRDefault="00BD4332" w:rsidP="006C098C">
            <w:pPr>
              <w:pStyle w:val="TAL"/>
            </w:pPr>
            <w:r>
              <w:tab/>
            </w:r>
            <w:r w:rsidR="00540B9A" w:rsidRPr="00BD4332">
              <w:tab/>
              <w:t>&lt; TBF_STARTING_TIME : bit (16) &gt;</w:t>
            </w:r>
          </w:p>
          <w:p w14:paraId="4847F0CD" w14:textId="77777777" w:rsidR="00540B9A" w:rsidRPr="00BD4332" w:rsidRDefault="00BD4332" w:rsidP="006C098C">
            <w:pPr>
              <w:pStyle w:val="TAL"/>
            </w:pPr>
            <w:r>
              <w:tab/>
            </w:r>
            <w:r w:rsidR="00540B9A" w:rsidRPr="00BD4332">
              <w:tab/>
              <w:t>{ L | H</w:t>
            </w:r>
            <w:r w:rsidR="00540B9A" w:rsidRPr="00BD4332">
              <w:tab/>
              <w:t>&lt; P0 : bit (4) &gt;</w:t>
            </w:r>
          </w:p>
          <w:p w14:paraId="0AEDB8E0" w14:textId="77777777" w:rsidR="00540B9A" w:rsidRPr="00BD4332" w:rsidRDefault="00BD4332" w:rsidP="006C098C">
            <w:pPr>
              <w:pStyle w:val="TAL"/>
              <w:rPr>
                <w:i/>
              </w:rPr>
            </w:pPr>
            <w:r>
              <w:tab/>
            </w:r>
            <w:r>
              <w:tab/>
            </w:r>
            <w:r w:rsidR="00540B9A" w:rsidRPr="00BD4332">
              <w:tab/>
              <w:t>0</w:t>
            </w:r>
            <w:r>
              <w:tab/>
            </w:r>
            <w:r w:rsidR="00540B9A" w:rsidRPr="00BD4332">
              <w:t>--</w:t>
            </w:r>
            <w:r w:rsidR="00540B9A" w:rsidRPr="00BD4332">
              <w:rPr>
                <w:i/>
              </w:rPr>
              <w:t xml:space="preserve"> The value '1' was allocated in an earlier version of the protocol and shall not be used.</w:t>
            </w:r>
          </w:p>
          <w:p w14:paraId="5CDA1907" w14:textId="77777777" w:rsidR="00540B9A" w:rsidRPr="00BD4332" w:rsidRDefault="00BD4332" w:rsidP="006C098C">
            <w:pPr>
              <w:pStyle w:val="TAL"/>
            </w:pPr>
            <w:r>
              <w:tab/>
            </w:r>
            <w:r>
              <w:tab/>
            </w:r>
            <w:r w:rsidR="00540B9A" w:rsidRPr="00BD4332">
              <w:tab/>
              <w:t>&lt; PR_MODE : bit (1) &gt; }</w:t>
            </w:r>
          </w:p>
          <w:p w14:paraId="35FF0F77" w14:textId="77777777" w:rsidR="00540B9A" w:rsidRPr="00BD4332" w:rsidRDefault="00540B9A" w:rsidP="006C098C">
            <w:pPr>
              <w:pStyle w:val="TAL"/>
            </w:pPr>
            <w:r w:rsidRPr="00BD4332">
              <w:tab/>
              <w:t>}</w:t>
            </w:r>
          </w:p>
          <w:p w14:paraId="15010D9E" w14:textId="77777777" w:rsidR="00540B9A" w:rsidRPr="00BD4332" w:rsidRDefault="00540B9A" w:rsidP="006C098C">
            <w:pPr>
              <w:pStyle w:val="TAL"/>
            </w:pPr>
            <w:r w:rsidRPr="00BD4332">
              <w:tab/>
              <w:t>{</w:t>
            </w:r>
            <w:r w:rsidR="00BD4332">
              <w:tab/>
            </w:r>
            <w:r w:rsidRPr="00BD4332">
              <w:t>null | L</w:t>
            </w:r>
            <w:r w:rsidR="00BD4332">
              <w:tab/>
            </w:r>
            <w:r w:rsidR="00BD4332">
              <w:tab/>
            </w:r>
            <w:r w:rsidR="00BD4332">
              <w:tab/>
            </w:r>
            <w:r w:rsidR="00BD4332">
              <w:tab/>
            </w:r>
            <w:r w:rsidR="00BD4332">
              <w:tab/>
            </w:r>
            <w:r w:rsidR="00BD4332">
              <w:tab/>
            </w:r>
            <w:r w:rsidR="00BD4332">
              <w:tab/>
            </w:r>
            <w:r w:rsidRPr="00BD4332">
              <w:tab/>
            </w:r>
            <w:r w:rsidRPr="00BD4332">
              <w:rPr>
                <w:i/>
              </w:rPr>
              <w:t>-- Receiver compatible with earlier release</w:t>
            </w:r>
          </w:p>
          <w:p w14:paraId="64742184" w14:textId="77777777" w:rsidR="00540B9A" w:rsidRPr="00BD4332" w:rsidRDefault="00BD4332" w:rsidP="006C098C">
            <w:pPr>
              <w:pStyle w:val="TAL"/>
            </w:pPr>
            <w:r>
              <w:tab/>
            </w:r>
            <w:r w:rsidR="00540B9A" w:rsidRPr="00BD4332">
              <w:t>| H</w:t>
            </w:r>
            <w:r>
              <w:tab/>
            </w:r>
            <w:r>
              <w:tab/>
            </w:r>
            <w:r>
              <w:tab/>
            </w:r>
            <w:r>
              <w:tab/>
            </w:r>
            <w:r>
              <w:tab/>
            </w:r>
            <w:r>
              <w:tab/>
            </w:r>
            <w:r>
              <w:tab/>
            </w:r>
            <w:r>
              <w:tab/>
            </w:r>
            <w:r w:rsidR="00540B9A" w:rsidRPr="00BD4332">
              <w:tab/>
            </w:r>
            <w:r w:rsidR="00540B9A" w:rsidRPr="00BD4332">
              <w:rPr>
                <w:i/>
              </w:rPr>
              <w:t>-- Additions for R99</w:t>
            </w:r>
          </w:p>
          <w:p w14:paraId="5636AADB" w14:textId="77777777" w:rsidR="00540B9A" w:rsidRPr="00BD4332" w:rsidRDefault="00BD4332" w:rsidP="006C098C">
            <w:pPr>
              <w:pStyle w:val="TAL"/>
            </w:pPr>
            <w:r>
              <w:tab/>
            </w:r>
            <w:r w:rsidR="00540B9A" w:rsidRPr="00BD4332">
              <w:tab/>
              <w:t>{ 0 | 1 &lt; Extended RA : bit (5) &gt; }</w:t>
            </w:r>
          </w:p>
          <w:p w14:paraId="0A456E9A" w14:textId="77777777" w:rsidR="00540B9A" w:rsidRPr="00BD4332" w:rsidRDefault="00540B9A" w:rsidP="006C098C">
            <w:pPr>
              <w:pStyle w:val="TAL"/>
            </w:pPr>
            <w:r w:rsidRPr="00BD4332">
              <w:tab/>
              <w:t>}</w:t>
            </w:r>
          </w:p>
          <w:p w14:paraId="24B0B1A9" w14:textId="77777777" w:rsidR="00540B9A" w:rsidRPr="00BD4332" w:rsidRDefault="00540B9A" w:rsidP="006C098C">
            <w:pPr>
              <w:pStyle w:val="TAL"/>
            </w:pPr>
            <w:r w:rsidRPr="00BD4332">
              <w:tab/>
              <w:t>{</w:t>
            </w:r>
            <w:r w:rsidR="00BD4332">
              <w:tab/>
            </w:r>
            <w:r w:rsidRPr="00BD4332">
              <w:t>null | L</w:t>
            </w:r>
            <w:r w:rsidR="00BD4332">
              <w:tab/>
            </w:r>
            <w:r w:rsidR="00BD4332">
              <w:tab/>
            </w:r>
            <w:r w:rsidR="00BD4332">
              <w:tab/>
            </w:r>
            <w:r w:rsidR="00BD4332">
              <w:tab/>
            </w:r>
            <w:r w:rsidR="00BD4332">
              <w:tab/>
            </w:r>
            <w:r w:rsidR="00BD4332">
              <w:tab/>
            </w:r>
            <w:r w:rsidR="00BD4332">
              <w:tab/>
            </w:r>
            <w:r w:rsidRPr="00BD4332">
              <w:rPr>
                <w:i/>
              </w:rPr>
              <w:t>-- Receiver compatible with earlier release</w:t>
            </w:r>
          </w:p>
          <w:p w14:paraId="299C5E36" w14:textId="77777777" w:rsidR="00540B9A" w:rsidRPr="00BD4332" w:rsidRDefault="00BD4332" w:rsidP="006C098C">
            <w:pPr>
              <w:pStyle w:val="TAL"/>
            </w:pPr>
            <w:r>
              <w:tab/>
            </w:r>
            <w:r w:rsidR="00540B9A" w:rsidRPr="00BD4332">
              <w:t>| H</w:t>
            </w:r>
            <w:r>
              <w:tab/>
            </w:r>
            <w:r>
              <w:tab/>
            </w:r>
            <w:r>
              <w:tab/>
            </w:r>
            <w:r>
              <w:tab/>
            </w:r>
            <w:r>
              <w:tab/>
            </w:r>
            <w:r>
              <w:tab/>
            </w:r>
            <w:r>
              <w:tab/>
            </w:r>
            <w:r>
              <w:tab/>
            </w:r>
            <w:r w:rsidR="00540B9A" w:rsidRPr="00BD4332">
              <w:rPr>
                <w:i/>
              </w:rPr>
              <w:t>-- Additions for Rel-6</w:t>
            </w:r>
          </w:p>
          <w:p w14:paraId="6ED711D6" w14:textId="77777777" w:rsidR="00540B9A" w:rsidRPr="00BD4332" w:rsidRDefault="00BD4332" w:rsidP="006C098C">
            <w:pPr>
              <w:pStyle w:val="TAL"/>
            </w:pPr>
            <w:r>
              <w:tab/>
            </w:r>
            <w:r w:rsidR="00540B9A" w:rsidRPr="00BD4332">
              <w:tab/>
              <w:t>{ 0 | 1 &lt; PFI : bit (7) &gt; }</w:t>
            </w:r>
          </w:p>
          <w:p w14:paraId="4BD41EE0" w14:textId="77777777" w:rsidR="00540B9A" w:rsidRPr="00BD4332" w:rsidRDefault="00540B9A" w:rsidP="006C098C">
            <w:pPr>
              <w:pStyle w:val="TAL"/>
            </w:pPr>
            <w:r w:rsidRPr="00BD4332">
              <w:tab/>
              <w:t>} ;</w:t>
            </w:r>
          </w:p>
          <w:p w14:paraId="23B15304" w14:textId="77777777" w:rsidR="00540B9A" w:rsidRPr="00BD4332" w:rsidRDefault="00540B9A" w:rsidP="006C098C">
            <w:pPr>
              <w:pStyle w:val="TAL"/>
            </w:pPr>
          </w:p>
        </w:tc>
      </w:tr>
      <w:tr w:rsidR="00540B9A" w:rsidRPr="00BD4332" w14:paraId="1607E75C" w14:textId="77777777" w:rsidTr="006C098C">
        <w:tblPrEx>
          <w:tblCellMar>
            <w:top w:w="0" w:type="dxa"/>
            <w:bottom w:w="0" w:type="dxa"/>
          </w:tblCellMar>
        </w:tblPrEx>
        <w:trPr>
          <w:cantSplit/>
          <w:jc w:val="center"/>
        </w:trPr>
        <w:tc>
          <w:tcPr>
            <w:tcW w:w="9179" w:type="dxa"/>
          </w:tcPr>
          <w:p w14:paraId="46A5D96F" w14:textId="77777777" w:rsidR="00540B9A" w:rsidRPr="00BD4332" w:rsidRDefault="00540B9A" w:rsidP="006C098C">
            <w:pPr>
              <w:pStyle w:val="TAL"/>
            </w:pPr>
            <w:r w:rsidRPr="00BD4332">
              <w:lastRenderedPageBreak/>
              <w:t>&lt; Packet Downlink Assignment &gt; ::=</w:t>
            </w:r>
          </w:p>
          <w:p w14:paraId="63934E8A" w14:textId="77777777" w:rsidR="00540B9A" w:rsidRPr="00BD4332" w:rsidRDefault="00540B9A" w:rsidP="006C098C">
            <w:pPr>
              <w:pStyle w:val="TAL"/>
            </w:pPr>
            <w:r w:rsidRPr="00BD4332">
              <w:tab/>
              <w:t>&lt; TLLI : bit (32) &gt;</w:t>
            </w:r>
          </w:p>
          <w:p w14:paraId="2538EE75" w14:textId="77777777" w:rsidR="00540B9A" w:rsidRPr="00BD4332" w:rsidRDefault="00540B9A" w:rsidP="006C098C">
            <w:pPr>
              <w:pStyle w:val="TAL"/>
            </w:pPr>
            <w:r w:rsidRPr="00BD4332">
              <w:tab/>
              <w:t>{ 0 | 1</w:t>
            </w:r>
            <w:r w:rsidRPr="00BD4332">
              <w:tab/>
              <w:t>&lt; TFI_ASSIGNMENT : bit (5) &gt;</w:t>
            </w:r>
          </w:p>
          <w:p w14:paraId="1420CEAE" w14:textId="77777777" w:rsidR="00540B9A" w:rsidRPr="00BD4332" w:rsidRDefault="00BD4332" w:rsidP="006C098C">
            <w:pPr>
              <w:pStyle w:val="TAL"/>
            </w:pPr>
            <w:r>
              <w:tab/>
            </w:r>
            <w:r w:rsidR="00540B9A" w:rsidRPr="00BD4332">
              <w:tab/>
              <w:t>&lt; RLC_MODE : bit &gt;</w:t>
            </w:r>
          </w:p>
          <w:p w14:paraId="49A5AA53" w14:textId="77777777" w:rsidR="00540B9A" w:rsidRPr="00BD4332" w:rsidRDefault="00BD4332" w:rsidP="006C098C">
            <w:pPr>
              <w:pStyle w:val="TAL"/>
            </w:pPr>
            <w:r>
              <w:tab/>
            </w:r>
            <w:r w:rsidR="00540B9A" w:rsidRPr="00BD4332">
              <w:tab/>
              <w:t>{ 0 | 1 &lt; ALPHA : bit (4) &gt; }</w:t>
            </w:r>
          </w:p>
          <w:p w14:paraId="73840612" w14:textId="77777777" w:rsidR="00540B9A" w:rsidRPr="00BD4332" w:rsidRDefault="00BD4332" w:rsidP="006C098C">
            <w:pPr>
              <w:pStyle w:val="TAL"/>
            </w:pPr>
            <w:r>
              <w:tab/>
            </w:r>
            <w:r w:rsidR="00540B9A" w:rsidRPr="00BD4332">
              <w:tab/>
              <w:t>&lt; GAMMA : bit (5) &gt;</w:t>
            </w:r>
          </w:p>
          <w:p w14:paraId="2AE9CB2A" w14:textId="77777777" w:rsidR="00540B9A" w:rsidRPr="00BD4332" w:rsidRDefault="00BD4332" w:rsidP="006C098C">
            <w:pPr>
              <w:pStyle w:val="TAL"/>
            </w:pPr>
            <w:r>
              <w:tab/>
            </w:r>
            <w:r w:rsidR="00540B9A" w:rsidRPr="00BD4332">
              <w:tab/>
              <w:t>&lt; POLLING : bit &gt;</w:t>
            </w:r>
          </w:p>
          <w:p w14:paraId="6623D004" w14:textId="77777777" w:rsidR="00540B9A" w:rsidRPr="00BD4332" w:rsidRDefault="00BD4332" w:rsidP="006C098C">
            <w:pPr>
              <w:pStyle w:val="TAL"/>
            </w:pPr>
            <w:r>
              <w:tab/>
            </w:r>
            <w:r w:rsidR="00540B9A" w:rsidRPr="00BD4332">
              <w:tab/>
              <w:t>&lt; TA_VALID : bit (1) &gt; }</w:t>
            </w:r>
          </w:p>
          <w:p w14:paraId="06F0076B" w14:textId="77777777" w:rsidR="00540B9A" w:rsidRPr="00BD4332" w:rsidRDefault="00540B9A" w:rsidP="006C098C">
            <w:pPr>
              <w:pStyle w:val="TAL"/>
            </w:pPr>
            <w:r w:rsidRPr="00BD4332">
              <w:tab/>
              <w:t>{ 0 | 1</w:t>
            </w:r>
            <w:r w:rsidRPr="00BD4332">
              <w:tab/>
              <w:t>&lt; TIMING_ADVANCE_INDEX : bit (4) &gt; }</w:t>
            </w:r>
          </w:p>
          <w:p w14:paraId="41593ECE" w14:textId="77777777" w:rsidR="00540B9A" w:rsidRPr="00BD4332" w:rsidRDefault="00540B9A" w:rsidP="006C098C">
            <w:pPr>
              <w:pStyle w:val="TAL"/>
            </w:pPr>
            <w:r w:rsidRPr="00BD4332">
              <w:tab/>
              <w:t>{ 0 | 1</w:t>
            </w:r>
            <w:r w:rsidRPr="00BD4332">
              <w:tab/>
              <w:t>&lt; TBF_STARTING_TIME : bit (16) &gt; }</w:t>
            </w:r>
          </w:p>
          <w:p w14:paraId="17CB41C0" w14:textId="77777777" w:rsidR="00540B9A" w:rsidRPr="00BD4332" w:rsidRDefault="00540B9A" w:rsidP="006C098C">
            <w:pPr>
              <w:pStyle w:val="TAL"/>
            </w:pPr>
            <w:r w:rsidRPr="00BD4332">
              <w:tab/>
              <w:t>{ 0 | 1</w:t>
            </w:r>
            <w:r w:rsidRPr="00BD4332">
              <w:tab/>
              <w:t>&lt; P0 : bit (4) &gt;</w:t>
            </w:r>
          </w:p>
          <w:p w14:paraId="6BA61F37" w14:textId="77777777" w:rsidR="00540B9A" w:rsidRPr="00BD4332" w:rsidRDefault="00BD4332" w:rsidP="006C098C">
            <w:pPr>
              <w:pStyle w:val="TAL"/>
              <w:rPr>
                <w:i/>
              </w:rPr>
            </w:pPr>
            <w:r>
              <w:tab/>
            </w:r>
            <w:r w:rsidR="00540B9A" w:rsidRPr="00BD4332">
              <w:tab/>
              <w:t>0</w:t>
            </w:r>
            <w:r>
              <w:tab/>
            </w:r>
            <w:r w:rsidR="00540B9A" w:rsidRPr="00BD4332">
              <w:tab/>
              <w:t>--</w:t>
            </w:r>
            <w:r w:rsidR="00540B9A" w:rsidRPr="00BD4332">
              <w:rPr>
                <w:i/>
              </w:rPr>
              <w:t xml:space="preserve"> The value '1' was allocated in an earlier version of the protocol and shall not be used.</w:t>
            </w:r>
          </w:p>
          <w:p w14:paraId="5F087139" w14:textId="77777777" w:rsidR="00540B9A" w:rsidRPr="00BD4332" w:rsidRDefault="00BD4332" w:rsidP="006C098C">
            <w:pPr>
              <w:pStyle w:val="TAL"/>
            </w:pPr>
            <w:r>
              <w:tab/>
            </w:r>
            <w:r w:rsidR="00540B9A" w:rsidRPr="00BD4332">
              <w:tab/>
              <w:t>&lt; PR_MODE : bit (1) &gt; }</w:t>
            </w:r>
          </w:p>
          <w:p w14:paraId="61EC7571" w14:textId="77777777" w:rsidR="00540B9A" w:rsidRPr="00BD4332" w:rsidRDefault="00BD4332" w:rsidP="006C098C">
            <w:pPr>
              <w:pStyle w:val="TAL"/>
            </w:pPr>
            <w:r>
              <w:tab/>
            </w:r>
            <w:r w:rsidR="00540B9A" w:rsidRPr="00BD4332">
              <w:tab/>
              <w:t>{</w:t>
            </w:r>
            <w:r>
              <w:tab/>
            </w:r>
            <w:r w:rsidR="00540B9A" w:rsidRPr="00BD4332">
              <w:t>null | L</w:t>
            </w:r>
            <w:r>
              <w:tab/>
            </w:r>
            <w:r>
              <w:tab/>
            </w:r>
            <w:r>
              <w:tab/>
            </w:r>
            <w:r>
              <w:tab/>
            </w:r>
            <w:r>
              <w:tab/>
            </w:r>
            <w:r>
              <w:tab/>
            </w:r>
            <w:r w:rsidR="00540B9A" w:rsidRPr="00BD4332">
              <w:rPr>
                <w:i/>
              </w:rPr>
              <w:t>-- Receiver compatible with earlier release</w:t>
            </w:r>
          </w:p>
          <w:p w14:paraId="476252CE" w14:textId="77777777" w:rsidR="00540B9A" w:rsidRPr="00BD4332" w:rsidRDefault="00BD4332" w:rsidP="006C098C">
            <w:pPr>
              <w:pStyle w:val="TAL"/>
            </w:pPr>
            <w:r>
              <w:tab/>
            </w:r>
            <w:r>
              <w:tab/>
            </w:r>
            <w:r w:rsidR="00540B9A" w:rsidRPr="00BD4332">
              <w:t>| H</w:t>
            </w:r>
            <w:r>
              <w:tab/>
            </w:r>
            <w:r>
              <w:tab/>
            </w:r>
            <w:r>
              <w:tab/>
            </w:r>
            <w:r>
              <w:tab/>
            </w:r>
            <w:r>
              <w:tab/>
            </w:r>
            <w:r>
              <w:tab/>
            </w:r>
            <w:r>
              <w:tab/>
            </w:r>
            <w:r w:rsidR="00540B9A" w:rsidRPr="00BD4332">
              <w:rPr>
                <w:i/>
              </w:rPr>
              <w:t>-- Additions for R99</w:t>
            </w:r>
          </w:p>
          <w:p w14:paraId="220F921D" w14:textId="77777777" w:rsidR="00540B9A" w:rsidRPr="00BD4332" w:rsidRDefault="00BD4332" w:rsidP="006C098C">
            <w:pPr>
              <w:pStyle w:val="TAL"/>
              <w:rPr>
                <w:i/>
              </w:rPr>
            </w:pPr>
            <w:r>
              <w:tab/>
            </w:r>
            <w:r>
              <w:tab/>
            </w:r>
            <w:r>
              <w:tab/>
            </w:r>
            <w:r>
              <w:tab/>
            </w:r>
            <w:r>
              <w:tab/>
            </w:r>
            <w:r>
              <w:tab/>
            </w:r>
            <w:r>
              <w:tab/>
            </w:r>
            <w:r>
              <w:tab/>
            </w:r>
            <w:r>
              <w:tab/>
            </w:r>
            <w:r w:rsidR="00540B9A" w:rsidRPr="00BD4332">
              <w:rPr>
                <w:i/>
              </w:rPr>
              <w:t>-- indicates EGPRS TBF mode, see 44.060</w:t>
            </w:r>
          </w:p>
          <w:p w14:paraId="4A651DE1" w14:textId="77777777" w:rsidR="00540B9A" w:rsidRPr="00BD4332" w:rsidRDefault="00BD4332" w:rsidP="006C098C">
            <w:pPr>
              <w:pStyle w:val="TAL"/>
            </w:pPr>
            <w:r>
              <w:tab/>
            </w:r>
            <w:r>
              <w:tab/>
            </w:r>
            <w:r w:rsidR="00540B9A" w:rsidRPr="00BD4332">
              <w:tab/>
              <w:t>&lt; EGPRS Window Size : &lt; EGPRS Window Size IE &gt;&gt;</w:t>
            </w:r>
          </w:p>
          <w:p w14:paraId="2438152F" w14:textId="77777777" w:rsidR="00540B9A" w:rsidRPr="00BD4332" w:rsidRDefault="00BD4332" w:rsidP="006C098C">
            <w:pPr>
              <w:pStyle w:val="TAL"/>
            </w:pPr>
            <w:r>
              <w:tab/>
            </w:r>
            <w:r>
              <w:tab/>
            </w:r>
            <w:r w:rsidR="00540B9A" w:rsidRPr="00BD4332">
              <w:tab/>
              <w:t>&lt; LINK_QUALITY_MEASUREMENT_MODE : bit (2) &gt;</w:t>
            </w:r>
          </w:p>
          <w:p w14:paraId="16917AC0" w14:textId="77777777" w:rsidR="00540B9A" w:rsidRPr="00BD4332" w:rsidRDefault="00BD4332" w:rsidP="006C098C">
            <w:pPr>
              <w:pStyle w:val="TAL"/>
            </w:pPr>
            <w:r>
              <w:tab/>
            </w:r>
            <w:r>
              <w:tab/>
            </w:r>
            <w:r w:rsidR="00540B9A" w:rsidRPr="00BD4332">
              <w:tab/>
              <w:t>{ 0 | 1 &lt; BEP_PERIOD2 : bit (4) &gt; }</w:t>
            </w:r>
          </w:p>
          <w:p w14:paraId="661EE6F2" w14:textId="77777777" w:rsidR="00540B9A" w:rsidRPr="00BD4332" w:rsidRDefault="00BD4332" w:rsidP="006C098C">
            <w:pPr>
              <w:pStyle w:val="TAL"/>
            </w:pPr>
            <w:r>
              <w:tab/>
            </w:r>
            <w:r w:rsidR="00540B9A" w:rsidRPr="00BD4332">
              <w:tab/>
              <w:t>}</w:t>
            </w:r>
          </w:p>
          <w:p w14:paraId="4A8ED1E4" w14:textId="77777777" w:rsidR="00540B9A" w:rsidRPr="00BD4332" w:rsidRDefault="00BD4332" w:rsidP="006C098C">
            <w:pPr>
              <w:pStyle w:val="TAL"/>
            </w:pPr>
            <w:r>
              <w:tab/>
            </w:r>
            <w:r w:rsidR="00540B9A" w:rsidRPr="00BD4332">
              <w:tab/>
              <w:t>{</w:t>
            </w:r>
            <w:r>
              <w:tab/>
            </w:r>
            <w:r w:rsidR="00540B9A" w:rsidRPr="00BD4332">
              <w:t>null | L</w:t>
            </w:r>
            <w:r>
              <w:tab/>
            </w:r>
            <w:r>
              <w:tab/>
            </w:r>
            <w:r>
              <w:tab/>
            </w:r>
            <w:r>
              <w:tab/>
            </w:r>
            <w:r>
              <w:tab/>
            </w:r>
            <w:r>
              <w:tab/>
            </w:r>
            <w:r>
              <w:tab/>
            </w:r>
            <w:r w:rsidR="00540B9A" w:rsidRPr="00BD4332">
              <w:rPr>
                <w:i/>
              </w:rPr>
              <w:t>-- Receiver compatible with earlier release</w:t>
            </w:r>
          </w:p>
          <w:p w14:paraId="6416FAF5" w14:textId="77777777" w:rsidR="00540B9A" w:rsidRPr="00BD4332" w:rsidRDefault="00BD4332" w:rsidP="006C098C">
            <w:pPr>
              <w:pStyle w:val="TAL"/>
            </w:pPr>
            <w:r>
              <w:tab/>
            </w:r>
            <w:r>
              <w:tab/>
            </w:r>
            <w:r w:rsidR="00540B9A" w:rsidRPr="00BD4332">
              <w:t>| H</w:t>
            </w:r>
            <w:r>
              <w:tab/>
            </w:r>
            <w:r>
              <w:tab/>
            </w:r>
            <w:r>
              <w:tab/>
            </w:r>
            <w:r>
              <w:tab/>
            </w:r>
            <w:r>
              <w:tab/>
            </w:r>
            <w:r>
              <w:tab/>
            </w:r>
            <w:r>
              <w:tab/>
            </w:r>
            <w:r>
              <w:tab/>
            </w:r>
            <w:r w:rsidR="00540B9A" w:rsidRPr="00BD4332">
              <w:rPr>
                <w:i/>
              </w:rPr>
              <w:t>-- Additions for Rel-6</w:t>
            </w:r>
          </w:p>
          <w:p w14:paraId="60A66EC1" w14:textId="77777777" w:rsidR="00540B9A" w:rsidRPr="00BD4332" w:rsidRDefault="00BD4332" w:rsidP="006C098C">
            <w:pPr>
              <w:pStyle w:val="TAL"/>
            </w:pPr>
            <w:r>
              <w:tab/>
            </w:r>
            <w:r>
              <w:tab/>
            </w:r>
            <w:r w:rsidR="00540B9A" w:rsidRPr="00BD4332">
              <w:tab/>
              <w:t>{ 0 | 1 &lt; PFI : bit (7) &gt; }</w:t>
            </w:r>
          </w:p>
          <w:p w14:paraId="6BF3D593" w14:textId="77777777" w:rsidR="00540B9A" w:rsidRPr="00BD4332" w:rsidRDefault="00BD4332" w:rsidP="006C098C">
            <w:pPr>
              <w:pStyle w:val="TAL"/>
            </w:pPr>
            <w:r>
              <w:tab/>
            </w:r>
            <w:r w:rsidR="00540B9A" w:rsidRPr="00BD4332">
              <w:tab/>
              <w:t>}</w:t>
            </w:r>
          </w:p>
          <w:p w14:paraId="04556516" w14:textId="77777777" w:rsidR="00540B9A" w:rsidRPr="00BD4332" w:rsidRDefault="00BD4332" w:rsidP="006C098C">
            <w:pPr>
              <w:pStyle w:val="TAL"/>
              <w:keepNext w:val="0"/>
              <w:keepLines w:val="0"/>
              <w:rPr>
                <w:i/>
              </w:rPr>
            </w:pPr>
            <w:r>
              <w:tab/>
            </w:r>
            <w:r w:rsidR="00540B9A" w:rsidRPr="00BD4332">
              <w:tab/>
              <w:t>{</w:t>
            </w:r>
            <w:r>
              <w:tab/>
            </w:r>
            <w:r w:rsidR="00540B9A" w:rsidRPr="00BD4332">
              <w:t>null | L</w:t>
            </w:r>
            <w:r>
              <w:tab/>
            </w:r>
            <w:r>
              <w:tab/>
            </w:r>
            <w:r>
              <w:tab/>
            </w:r>
            <w:r>
              <w:tab/>
            </w:r>
            <w:r>
              <w:tab/>
            </w:r>
            <w:r>
              <w:tab/>
            </w:r>
            <w:r>
              <w:tab/>
            </w:r>
            <w:r w:rsidR="00540B9A" w:rsidRPr="00BD4332">
              <w:tab/>
            </w:r>
            <w:r w:rsidR="00540B9A" w:rsidRPr="00BD4332">
              <w:rPr>
                <w:i/>
              </w:rPr>
              <w:t>-- Receiver compatible with earlier release</w:t>
            </w:r>
          </w:p>
          <w:p w14:paraId="5B13BA0F" w14:textId="77777777" w:rsidR="00540B9A" w:rsidRPr="00BD4332" w:rsidRDefault="00BD4332" w:rsidP="006C098C">
            <w:pPr>
              <w:pStyle w:val="TAL"/>
              <w:keepNext w:val="0"/>
              <w:keepLines w:val="0"/>
              <w:rPr>
                <w:i/>
              </w:rPr>
            </w:pPr>
            <w:r>
              <w:tab/>
            </w:r>
            <w:r>
              <w:tab/>
            </w:r>
            <w:r w:rsidR="00540B9A" w:rsidRPr="00BD4332">
              <w:t>| H</w:t>
            </w:r>
            <w:r>
              <w:tab/>
            </w:r>
            <w:r>
              <w:tab/>
            </w:r>
            <w:r>
              <w:tab/>
            </w:r>
            <w:r>
              <w:tab/>
            </w:r>
            <w:r>
              <w:tab/>
            </w:r>
            <w:r>
              <w:tab/>
            </w:r>
            <w:r>
              <w:tab/>
            </w:r>
            <w:r>
              <w:tab/>
            </w:r>
            <w:r w:rsidR="00540B9A" w:rsidRPr="00BD4332">
              <w:rPr>
                <w:i/>
              </w:rPr>
              <w:t>-- Additions for Rel-7</w:t>
            </w:r>
          </w:p>
          <w:p w14:paraId="1ED5ACB7" w14:textId="77777777" w:rsidR="00540B9A" w:rsidRPr="00BD4332" w:rsidRDefault="00BD4332" w:rsidP="006C098C">
            <w:pPr>
              <w:pStyle w:val="TAL"/>
              <w:keepNext w:val="0"/>
              <w:keepLines w:val="0"/>
            </w:pPr>
            <w:r>
              <w:tab/>
            </w:r>
            <w:r>
              <w:tab/>
            </w:r>
            <w:r w:rsidR="00540B9A" w:rsidRPr="00BD4332">
              <w:tab/>
              <w:t xml:space="preserve">{ 0 | 1 </w:t>
            </w:r>
            <w:r w:rsidR="00540B9A" w:rsidRPr="00BD4332">
              <w:rPr>
                <w:iCs/>
              </w:rPr>
              <w:t>&lt; NPM Transfer Time</w:t>
            </w:r>
            <w:r w:rsidR="00540B9A" w:rsidRPr="00BD4332">
              <w:rPr>
                <w:b/>
                <w:iCs/>
              </w:rPr>
              <w:t xml:space="preserve"> </w:t>
            </w:r>
            <w:r w:rsidR="00540B9A" w:rsidRPr="00BD4332">
              <w:rPr>
                <w:iCs/>
              </w:rPr>
              <w:t>: bit (5) &gt;</w:t>
            </w:r>
            <w:r w:rsidR="00540B9A" w:rsidRPr="00BD4332">
              <w:t xml:space="preserve"> }</w:t>
            </w:r>
          </w:p>
          <w:p w14:paraId="064FA51A" w14:textId="77777777" w:rsidR="00540B9A" w:rsidRPr="00BD4332" w:rsidRDefault="00BD4332" w:rsidP="006C098C">
            <w:pPr>
              <w:pStyle w:val="TAL"/>
              <w:rPr>
                <w:i/>
                <w:iCs/>
              </w:rPr>
            </w:pPr>
            <w:r>
              <w:tab/>
            </w:r>
            <w:r>
              <w:tab/>
            </w:r>
            <w:r w:rsidR="00540B9A" w:rsidRPr="00BD4332">
              <w:tab/>
              <w:t>{ 0</w:t>
            </w:r>
            <w:r>
              <w:tab/>
            </w:r>
            <w:r>
              <w:tab/>
            </w:r>
            <w:r>
              <w:tab/>
            </w:r>
            <w:r w:rsidR="00540B9A" w:rsidRPr="00BD4332">
              <w:rPr>
                <w:iCs/>
              </w:rPr>
              <w:t xml:space="preserve">-- </w:t>
            </w:r>
            <w:r w:rsidR="00540B9A" w:rsidRPr="00BD4332">
              <w:rPr>
                <w:i/>
                <w:iCs/>
              </w:rPr>
              <w:t>A downlink  BTTI TBF is assigned</w:t>
            </w:r>
          </w:p>
          <w:p w14:paraId="387D87E6" w14:textId="77777777" w:rsidR="00540B9A" w:rsidRPr="00BD4332" w:rsidRDefault="00BD4332" w:rsidP="006C098C">
            <w:pPr>
              <w:pStyle w:val="TAL"/>
              <w:keepNext w:val="0"/>
              <w:keepLines w:val="0"/>
              <w:rPr>
                <w:rFonts w:hint="eastAsia"/>
                <w:lang w:eastAsia="ko-KR"/>
              </w:rPr>
            </w:pPr>
            <w:r>
              <w:tab/>
            </w:r>
            <w:r>
              <w:tab/>
            </w:r>
            <w:r>
              <w:tab/>
            </w:r>
            <w:r w:rsidR="00540B9A" w:rsidRPr="00BD4332">
              <w:t>{ 0</w:t>
            </w:r>
            <w:r>
              <w:tab/>
            </w:r>
            <w:r>
              <w:tab/>
            </w:r>
            <w:r>
              <w:tab/>
            </w:r>
            <w:r w:rsidR="00540B9A" w:rsidRPr="00BD4332">
              <w:t xml:space="preserve">-- </w:t>
            </w:r>
            <w:r w:rsidR="00540B9A" w:rsidRPr="00BD4332">
              <w:rPr>
                <w:rFonts w:hint="eastAsia"/>
                <w:i/>
                <w:lang w:eastAsia="ko-KR"/>
              </w:rPr>
              <w:t xml:space="preserve">FANR is not </w:t>
            </w:r>
            <w:r w:rsidR="00540B9A" w:rsidRPr="00BD4332">
              <w:rPr>
                <w:i/>
                <w:lang w:eastAsia="ko-KR"/>
              </w:rPr>
              <w:t>activated</w:t>
            </w:r>
            <w:r w:rsidR="00540B9A" w:rsidRPr="00BD4332">
              <w:rPr>
                <w:rFonts w:hint="eastAsia"/>
                <w:i/>
                <w:lang w:eastAsia="ko-KR"/>
              </w:rPr>
              <w:t xml:space="preserve"> for the assigned TBF</w:t>
            </w:r>
          </w:p>
          <w:p w14:paraId="42D357E6" w14:textId="77777777" w:rsidR="00540B9A" w:rsidRPr="00BD4332" w:rsidRDefault="00BD4332" w:rsidP="006C098C">
            <w:pPr>
              <w:pStyle w:val="TAL"/>
              <w:keepNext w:val="0"/>
              <w:keepLines w:val="0"/>
              <w:rPr>
                <w:rFonts w:hint="eastAsia"/>
                <w:lang w:eastAsia="ko-KR"/>
              </w:rPr>
            </w:pPr>
            <w:r>
              <w:tab/>
            </w:r>
            <w:r>
              <w:tab/>
            </w:r>
            <w:r>
              <w:tab/>
            </w:r>
            <w:r w:rsidR="00540B9A" w:rsidRPr="00BD4332">
              <w:t>| 1</w:t>
            </w:r>
            <w:r>
              <w:tab/>
            </w:r>
            <w:r>
              <w:tab/>
            </w:r>
            <w:r>
              <w:tab/>
            </w:r>
            <w:r w:rsidR="00540B9A" w:rsidRPr="00BD4332">
              <w:t xml:space="preserve">-- </w:t>
            </w:r>
            <w:r w:rsidR="00540B9A" w:rsidRPr="00BD4332">
              <w:rPr>
                <w:rFonts w:hint="eastAsia"/>
                <w:i/>
                <w:lang w:eastAsia="ko-KR"/>
              </w:rPr>
              <w:t xml:space="preserve">FANR is </w:t>
            </w:r>
            <w:r w:rsidR="00540B9A" w:rsidRPr="00BD4332">
              <w:rPr>
                <w:i/>
                <w:lang w:eastAsia="ko-KR"/>
              </w:rPr>
              <w:t xml:space="preserve">activated </w:t>
            </w:r>
            <w:r w:rsidR="00540B9A" w:rsidRPr="00BD4332">
              <w:rPr>
                <w:rFonts w:hint="eastAsia"/>
                <w:i/>
                <w:lang w:eastAsia="ko-KR"/>
              </w:rPr>
              <w:t>for the assigned TBF</w:t>
            </w:r>
          </w:p>
          <w:p w14:paraId="40DFE820" w14:textId="77777777" w:rsidR="00540B9A" w:rsidRPr="00BD4332" w:rsidRDefault="00BD4332" w:rsidP="006C098C">
            <w:pPr>
              <w:pStyle w:val="TAL"/>
              <w:keepNext w:val="0"/>
              <w:keepLines w:val="0"/>
            </w:pPr>
            <w:r>
              <w:tab/>
            </w:r>
            <w:r>
              <w:tab/>
            </w:r>
            <w:r>
              <w:tab/>
            </w:r>
            <w:r w:rsidR="00540B9A" w:rsidRPr="00BD4332">
              <w:tab/>
              <w:t>&lt; EVENT_BASED_FANR: bit (1) &gt; }</w:t>
            </w:r>
          </w:p>
          <w:p w14:paraId="68D8D7BC" w14:textId="77777777" w:rsidR="00540B9A" w:rsidRPr="00BD4332" w:rsidRDefault="00BD4332" w:rsidP="006C098C">
            <w:pPr>
              <w:pStyle w:val="TAL"/>
              <w:rPr>
                <w:i/>
              </w:rPr>
            </w:pPr>
            <w:r>
              <w:rPr>
                <w:i/>
                <w:iCs/>
              </w:rPr>
              <w:tab/>
            </w:r>
            <w:r>
              <w:rPr>
                <w:i/>
                <w:iCs/>
              </w:rPr>
              <w:tab/>
            </w:r>
            <w:r w:rsidR="00540B9A" w:rsidRPr="00BD4332">
              <w:rPr>
                <w:i/>
                <w:iCs/>
              </w:rPr>
              <w:tab/>
            </w:r>
            <w:r w:rsidR="00540B9A" w:rsidRPr="00BD4332">
              <w:t>| 1</w:t>
            </w:r>
            <w:r>
              <w:tab/>
            </w:r>
            <w:r>
              <w:tab/>
            </w:r>
            <w:r>
              <w:tab/>
            </w:r>
            <w:r w:rsidR="00540B9A" w:rsidRPr="00BD4332">
              <w:t xml:space="preserve">-- </w:t>
            </w:r>
            <w:r w:rsidR="00540B9A" w:rsidRPr="00BD4332">
              <w:rPr>
                <w:i/>
                <w:iCs/>
              </w:rPr>
              <w:t>A downlink  RTTI TBF is assigned</w:t>
            </w:r>
          </w:p>
          <w:p w14:paraId="61D92568" w14:textId="77777777" w:rsidR="00540B9A" w:rsidRPr="00BD4332" w:rsidRDefault="00BD4332" w:rsidP="006C098C">
            <w:pPr>
              <w:pStyle w:val="TAL"/>
            </w:pPr>
            <w:r>
              <w:tab/>
            </w:r>
            <w:r>
              <w:tab/>
            </w:r>
            <w:r>
              <w:tab/>
            </w:r>
            <w:r w:rsidR="00540B9A" w:rsidRPr="00BD4332">
              <w:t>&lt; EVENT_BASED_FANR: bit (1) &gt;</w:t>
            </w:r>
          </w:p>
          <w:p w14:paraId="627CE603" w14:textId="77777777" w:rsidR="00540B9A" w:rsidRPr="00BD4332" w:rsidRDefault="00BD4332" w:rsidP="006C098C">
            <w:pPr>
              <w:pStyle w:val="TAL"/>
            </w:pPr>
            <w:r>
              <w:tab/>
            </w:r>
            <w:r>
              <w:tab/>
            </w:r>
            <w:r>
              <w:tab/>
            </w:r>
            <w:r w:rsidR="00540B9A" w:rsidRPr="00BD4332">
              <w:t>&lt; PDCH PAIR INDICATION: bit(3) &gt;</w:t>
            </w:r>
          </w:p>
          <w:p w14:paraId="6C90FC1F" w14:textId="77777777" w:rsidR="00540B9A" w:rsidRPr="00BD4332" w:rsidRDefault="00BD4332" w:rsidP="006C098C">
            <w:pPr>
              <w:pStyle w:val="TAL"/>
            </w:pPr>
            <w:r>
              <w:tab/>
            </w:r>
            <w:r>
              <w:tab/>
            </w:r>
            <w:r w:rsidR="00540B9A" w:rsidRPr="00BD4332">
              <w:tab/>
              <w:t>}</w:t>
            </w:r>
          </w:p>
          <w:p w14:paraId="112514D8" w14:textId="77777777" w:rsidR="00540B9A" w:rsidRPr="00BD4332" w:rsidRDefault="00BD4332" w:rsidP="006C098C">
            <w:pPr>
              <w:pStyle w:val="TAL"/>
              <w:keepNext w:val="0"/>
              <w:keepLines w:val="0"/>
            </w:pPr>
            <w:r>
              <w:tab/>
            </w:r>
            <w:r>
              <w:tab/>
            </w:r>
            <w:r w:rsidR="00540B9A" w:rsidRPr="00BD4332">
              <w:tab/>
              <w:t xml:space="preserve">&lt; </w:t>
            </w:r>
            <w:r w:rsidR="00540B9A" w:rsidRPr="00BD4332">
              <w:rPr>
                <w:b/>
              </w:rPr>
              <w:t>Downlink</w:t>
            </w:r>
            <w:r w:rsidR="00540B9A" w:rsidRPr="00BD4332">
              <w:t xml:space="preserve"> </w:t>
            </w:r>
            <w:r w:rsidR="00540B9A" w:rsidRPr="00BD4332">
              <w:rPr>
                <w:b/>
              </w:rPr>
              <w:t>EGPRS Level</w:t>
            </w:r>
            <w:r w:rsidR="00540B9A" w:rsidRPr="00BD4332">
              <w:t>: &lt; EGPRS Level IE &gt; &gt;</w:t>
            </w:r>
          </w:p>
          <w:p w14:paraId="569D6561" w14:textId="77777777" w:rsidR="00540B9A" w:rsidRPr="00BD4332" w:rsidRDefault="00BD4332" w:rsidP="006C098C">
            <w:pPr>
              <w:pStyle w:val="TAL"/>
            </w:pPr>
            <w:r>
              <w:tab/>
            </w:r>
            <w:r w:rsidR="00540B9A" w:rsidRPr="00BD4332">
              <w:tab/>
              <w:t>} ;</w:t>
            </w:r>
          </w:p>
          <w:p w14:paraId="6F471BF1" w14:textId="77777777" w:rsidR="00540B9A" w:rsidRPr="00BD4332" w:rsidRDefault="00540B9A" w:rsidP="006C098C">
            <w:pPr>
              <w:pStyle w:val="TAL"/>
            </w:pPr>
          </w:p>
        </w:tc>
      </w:tr>
      <w:tr w:rsidR="00540B9A" w:rsidRPr="00BD4332" w14:paraId="17D18D49" w14:textId="77777777" w:rsidTr="006C098C">
        <w:tblPrEx>
          <w:tblCellMar>
            <w:top w:w="0" w:type="dxa"/>
            <w:bottom w:w="0" w:type="dxa"/>
          </w:tblCellMar>
        </w:tblPrEx>
        <w:trPr>
          <w:cantSplit/>
          <w:jc w:val="center"/>
        </w:trPr>
        <w:tc>
          <w:tcPr>
            <w:tcW w:w="9179" w:type="dxa"/>
          </w:tcPr>
          <w:p w14:paraId="4843832C" w14:textId="77777777" w:rsidR="00540B9A" w:rsidRPr="00BD4332" w:rsidRDefault="00540B9A" w:rsidP="006C098C">
            <w:pPr>
              <w:pStyle w:val="TAL"/>
            </w:pPr>
            <w:r w:rsidRPr="00BD4332">
              <w:t>&lt; Frequency Parameters, before time &gt; ::=</w:t>
            </w:r>
          </w:p>
          <w:p w14:paraId="610C0526" w14:textId="77777777" w:rsidR="00540B9A" w:rsidRPr="00BD4332" w:rsidRDefault="00540B9A" w:rsidP="006C098C">
            <w:pPr>
              <w:pStyle w:val="TAL"/>
            </w:pPr>
            <w:r w:rsidRPr="00BD4332">
              <w:tab/>
              <w:t>{ null</w:t>
            </w:r>
            <w:r w:rsidR="00BD4332">
              <w:tab/>
            </w:r>
            <w:r w:rsidR="00BD4332">
              <w:tab/>
            </w:r>
            <w:r w:rsidR="00BD4332">
              <w:tab/>
            </w:r>
            <w:r w:rsidR="00BD4332">
              <w:tab/>
            </w:r>
            <w:r w:rsidR="00BD4332">
              <w:tab/>
            </w:r>
            <w:r w:rsidR="00BD4332">
              <w:tab/>
            </w:r>
            <w:r w:rsidR="00BD4332">
              <w:tab/>
            </w:r>
            <w:r w:rsidR="00BD4332">
              <w:tab/>
            </w:r>
            <w:r w:rsidRPr="00BD4332">
              <w:rPr>
                <w:i/>
              </w:rPr>
              <w:t>-- Length of frequency parameters = 0</w:t>
            </w:r>
          </w:p>
          <w:p w14:paraId="252E7EAA" w14:textId="77777777" w:rsidR="00540B9A" w:rsidRPr="00BD4332" w:rsidRDefault="00540B9A" w:rsidP="006C098C">
            <w:pPr>
              <w:pStyle w:val="TAL"/>
            </w:pPr>
            <w:r w:rsidRPr="00BD4332">
              <w:tab/>
              <w:t>|</w:t>
            </w:r>
            <w:r w:rsidRPr="00BD4332">
              <w:tab/>
              <w:t>0 0</w:t>
            </w:r>
          </w:p>
          <w:p w14:paraId="03BDFCE7" w14:textId="77777777" w:rsidR="00540B9A" w:rsidRPr="00BD4332" w:rsidRDefault="00BD4332" w:rsidP="006C098C">
            <w:pPr>
              <w:pStyle w:val="TAL"/>
            </w:pPr>
            <w:r>
              <w:tab/>
            </w:r>
            <w:r w:rsidR="00540B9A" w:rsidRPr="00BD4332">
              <w:t>&lt; MAIO : bit (6) &gt;</w:t>
            </w:r>
          </w:p>
          <w:p w14:paraId="2A9BE5CA" w14:textId="77777777" w:rsidR="00540B9A" w:rsidRPr="00BD4332" w:rsidRDefault="00BD4332" w:rsidP="006C098C">
            <w:pPr>
              <w:pStyle w:val="TAL"/>
            </w:pPr>
            <w:r>
              <w:tab/>
            </w:r>
            <w:r w:rsidR="00540B9A" w:rsidRPr="00BD4332">
              <w:t>&lt; Mobile Allocation : octet (val (Length of frequency parameters) - 1) &gt;</w:t>
            </w:r>
          </w:p>
          <w:p w14:paraId="39CB2EE1" w14:textId="77777777" w:rsidR="00540B9A" w:rsidRPr="00BD4332" w:rsidRDefault="00540B9A" w:rsidP="006C098C">
            <w:pPr>
              <w:pStyle w:val="TAL"/>
            </w:pPr>
            <w:r w:rsidRPr="00BD4332">
              <w:tab/>
              <w:t>} ;</w:t>
            </w:r>
          </w:p>
          <w:p w14:paraId="42D245EE" w14:textId="77777777" w:rsidR="00540B9A" w:rsidRPr="00BD4332" w:rsidRDefault="00540B9A" w:rsidP="006C098C">
            <w:pPr>
              <w:pStyle w:val="TAL"/>
            </w:pPr>
          </w:p>
        </w:tc>
      </w:tr>
      <w:tr w:rsidR="00540B9A" w:rsidRPr="00BD4332" w14:paraId="43EDDC3D" w14:textId="77777777" w:rsidTr="006C098C">
        <w:tblPrEx>
          <w:tblCellMar>
            <w:top w:w="0" w:type="dxa"/>
            <w:bottom w:w="0" w:type="dxa"/>
          </w:tblCellMar>
        </w:tblPrEx>
        <w:trPr>
          <w:cantSplit/>
          <w:jc w:val="center"/>
        </w:trPr>
        <w:tc>
          <w:tcPr>
            <w:tcW w:w="9179" w:type="dxa"/>
          </w:tcPr>
          <w:p w14:paraId="5D25EA7B" w14:textId="77777777" w:rsidR="00540B9A" w:rsidRPr="00BD4332" w:rsidRDefault="00540B9A" w:rsidP="006C098C">
            <w:pPr>
              <w:pStyle w:val="TAL"/>
            </w:pPr>
            <w:r w:rsidRPr="00BD4332">
              <w:t>&lt; Second Part Packet Assignment &gt; ::=</w:t>
            </w:r>
          </w:p>
          <w:p w14:paraId="12A15D08" w14:textId="77777777" w:rsidR="00540B9A" w:rsidRPr="00BD4332" w:rsidRDefault="00540B9A" w:rsidP="006C098C">
            <w:pPr>
              <w:pStyle w:val="TAL"/>
            </w:pPr>
            <w:r w:rsidRPr="00BD4332">
              <w:tab/>
              <w:t>{ null</w:t>
            </w:r>
            <w:r w:rsidRPr="00BD4332">
              <w:tab/>
              <w:t>| L</w:t>
            </w:r>
            <w:r w:rsidR="00BD4332">
              <w:tab/>
            </w:r>
            <w:r w:rsidR="00BD4332">
              <w:tab/>
            </w:r>
            <w:r w:rsidR="00BD4332">
              <w:tab/>
            </w:r>
            <w:r w:rsidR="00BD4332">
              <w:tab/>
            </w:r>
            <w:r w:rsidR="00BD4332">
              <w:tab/>
            </w:r>
            <w:r w:rsidR="00BD4332">
              <w:tab/>
            </w:r>
            <w:r w:rsidR="00BD4332">
              <w:tab/>
            </w:r>
            <w:r w:rsidRPr="00BD4332">
              <w:tab/>
            </w:r>
            <w:r w:rsidRPr="00BD4332">
              <w:rPr>
                <w:i/>
              </w:rPr>
              <w:t>-- Receiver compatible with earlier release</w:t>
            </w:r>
          </w:p>
          <w:p w14:paraId="537AC868" w14:textId="77777777" w:rsidR="00540B9A" w:rsidRPr="00BD4332" w:rsidRDefault="00BD4332" w:rsidP="006C098C">
            <w:pPr>
              <w:pStyle w:val="TAL"/>
            </w:pPr>
            <w:r>
              <w:tab/>
            </w:r>
            <w:r w:rsidR="00540B9A" w:rsidRPr="00BD4332">
              <w:tab/>
              <w:t>| H</w:t>
            </w:r>
            <w:r>
              <w:tab/>
            </w:r>
            <w:r>
              <w:tab/>
            </w:r>
            <w:r>
              <w:tab/>
            </w:r>
            <w:r>
              <w:tab/>
            </w:r>
            <w:r>
              <w:tab/>
            </w:r>
            <w:r>
              <w:tab/>
            </w:r>
            <w:r>
              <w:tab/>
            </w:r>
            <w:r w:rsidR="00540B9A" w:rsidRPr="00BD4332">
              <w:tab/>
            </w:r>
            <w:r w:rsidR="00540B9A" w:rsidRPr="00BD4332">
              <w:rPr>
                <w:i/>
              </w:rPr>
              <w:t>-- Additions for R99</w:t>
            </w:r>
          </w:p>
          <w:p w14:paraId="28672915" w14:textId="77777777" w:rsidR="00540B9A" w:rsidRPr="00BD4332" w:rsidRDefault="00BD4332" w:rsidP="006C098C">
            <w:pPr>
              <w:pStyle w:val="TAL"/>
            </w:pPr>
            <w:r>
              <w:tab/>
            </w:r>
            <w:r>
              <w:tab/>
            </w:r>
            <w:r w:rsidR="00540B9A" w:rsidRPr="00BD4332">
              <w:t>{ 0 | 1</w:t>
            </w:r>
            <w:r w:rsidR="00540B9A" w:rsidRPr="00BD4332">
              <w:tab/>
              <w:t>&lt; Extended RA : bit (5) &gt; }</w:t>
            </w:r>
          </w:p>
          <w:p w14:paraId="189FC24E" w14:textId="77777777" w:rsidR="00540B9A" w:rsidRPr="00BD4332" w:rsidRDefault="00540B9A" w:rsidP="006C098C">
            <w:pPr>
              <w:pStyle w:val="TAL"/>
            </w:pPr>
            <w:r w:rsidRPr="00BD4332">
              <w:tab/>
              <w:t>} ;</w:t>
            </w:r>
          </w:p>
        </w:tc>
      </w:tr>
      <w:tr w:rsidR="00540B9A" w:rsidRPr="00BD4332" w14:paraId="47091092" w14:textId="77777777" w:rsidTr="006C098C">
        <w:tblPrEx>
          <w:tblCellMar>
            <w:top w:w="0" w:type="dxa"/>
            <w:bottom w:w="0" w:type="dxa"/>
          </w:tblCellMar>
        </w:tblPrEx>
        <w:trPr>
          <w:cantSplit/>
          <w:jc w:val="center"/>
        </w:trPr>
        <w:tc>
          <w:tcPr>
            <w:tcW w:w="9179" w:type="dxa"/>
          </w:tcPr>
          <w:p w14:paraId="1726E8F4" w14:textId="77777777" w:rsidR="00540B9A" w:rsidRPr="00BD4332" w:rsidRDefault="00540B9A" w:rsidP="006C098C">
            <w:pPr>
              <w:pStyle w:val="TAL"/>
            </w:pPr>
            <w:r w:rsidRPr="00BD4332">
              <w:lastRenderedPageBreak/>
              <w:t>&lt; Multiple Blocks Packet Downlink Assignment &gt; ::=</w:t>
            </w:r>
          </w:p>
          <w:p w14:paraId="4AC3957B" w14:textId="77777777" w:rsidR="00540B9A" w:rsidRPr="00BD4332" w:rsidRDefault="00540B9A" w:rsidP="006C098C">
            <w:pPr>
              <w:pStyle w:val="TAL"/>
            </w:pPr>
            <w:r w:rsidRPr="00BD4332">
              <w:tab/>
              <w:t>&lt; TBF_STARTING_TIME : bit (16) &gt;</w:t>
            </w:r>
          </w:p>
          <w:p w14:paraId="4C4A7C67" w14:textId="77777777" w:rsidR="00540B9A" w:rsidRPr="00BD4332" w:rsidRDefault="00540B9A" w:rsidP="006C098C">
            <w:pPr>
              <w:pStyle w:val="TAL"/>
            </w:pPr>
            <w:r w:rsidRPr="00BD4332">
              <w:tab/>
              <w:t>&lt; NUMBER_OF_ALLOCATED_BLOCKS : bit (4) &gt;</w:t>
            </w:r>
          </w:p>
          <w:p w14:paraId="60936AC2" w14:textId="77777777" w:rsidR="00540B9A" w:rsidRPr="00BD4332" w:rsidRDefault="00540B9A" w:rsidP="006C098C">
            <w:pPr>
              <w:pStyle w:val="TAL"/>
            </w:pPr>
            <w:r w:rsidRPr="00BD4332">
              <w:tab/>
              <w:t>{</w:t>
            </w:r>
            <w:r w:rsidR="00BD4332">
              <w:tab/>
            </w:r>
            <w:r w:rsidRPr="00BD4332">
              <w:t>0</w:t>
            </w:r>
            <w:r w:rsidR="00BD4332">
              <w:tab/>
            </w:r>
            <w:r w:rsidR="00BD4332">
              <w:tab/>
            </w:r>
            <w:r w:rsidR="00BD4332">
              <w:tab/>
            </w:r>
            <w:r w:rsidR="00BD4332">
              <w:tab/>
            </w:r>
            <w:r w:rsidR="00BD4332">
              <w:tab/>
            </w:r>
            <w:r w:rsidR="00BD4332">
              <w:tab/>
            </w:r>
            <w:r w:rsidR="00BD4332">
              <w:tab/>
            </w:r>
            <w:r w:rsidR="00BD4332">
              <w:tab/>
            </w:r>
            <w:r w:rsidRPr="00BD4332">
              <w:tab/>
            </w:r>
            <w:r w:rsidRPr="00BD4332">
              <w:rPr>
                <w:i/>
              </w:rPr>
              <w:t>-- Reserved for future use</w:t>
            </w:r>
          </w:p>
          <w:p w14:paraId="12739189" w14:textId="77777777" w:rsidR="00540B9A" w:rsidRPr="00BD4332" w:rsidRDefault="00BD4332" w:rsidP="006C098C">
            <w:pPr>
              <w:pStyle w:val="TAL"/>
            </w:pPr>
            <w:r>
              <w:tab/>
            </w:r>
            <w:r w:rsidR="00540B9A" w:rsidRPr="00BD4332">
              <w:t>| 1</w:t>
            </w:r>
          </w:p>
          <w:p w14:paraId="76A2EE50" w14:textId="77777777" w:rsidR="00540B9A" w:rsidRPr="00BD4332" w:rsidRDefault="00BD4332" w:rsidP="006C098C">
            <w:pPr>
              <w:pStyle w:val="TAL"/>
              <w:rPr>
                <w:iCs/>
              </w:rPr>
            </w:pPr>
            <w:r>
              <w:tab/>
            </w:r>
            <w:r w:rsidR="00540B9A" w:rsidRPr="00BD4332">
              <w:tab/>
              <w:t>{</w:t>
            </w:r>
            <w:r w:rsidR="00540B9A" w:rsidRPr="00BD4332">
              <w:tab/>
              <w:t>0</w:t>
            </w:r>
            <w:r>
              <w:tab/>
            </w:r>
            <w:r>
              <w:tab/>
            </w:r>
            <w:r>
              <w:tab/>
            </w:r>
            <w:r>
              <w:tab/>
            </w:r>
            <w:r>
              <w:tab/>
            </w:r>
            <w:r>
              <w:tab/>
            </w:r>
            <w:r>
              <w:tab/>
            </w:r>
            <w:r w:rsidR="00540B9A" w:rsidRPr="00BD4332">
              <w:tab/>
            </w:r>
            <w:r w:rsidR="00540B9A" w:rsidRPr="00BD4332">
              <w:rPr>
                <w:i/>
              </w:rPr>
              <w:t>-- MBMS Assignment (Distribution)</w:t>
            </w:r>
          </w:p>
          <w:p w14:paraId="639D6015" w14:textId="77777777" w:rsidR="00540B9A" w:rsidRPr="00BD4332" w:rsidRDefault="00BD4332" w:rsidP="006C098C">
            <w:pPr>
              <w:pStyle w:val="TAL"/>
              <w:rPr>
                <w:iCs/>
              </w:rPr>
            </w:pPr>
            <w:r>
              <w:tab/>
            </w:r>
            <w:r>
              <w:tab/>
            </w:r>
            <w:r w:rsidR="00540B9A" w:rsidRPr="00BD4332">
              <w:tab/>
              <w:t>&lt; TMGI : &lt; TMGI IE &gt; &gt;</w:t>
            </w:r>
          </w:p>
          <w:p w14:paraId="277BEA8F" w14:textId="77777777" w:rsidR="00540B9A" w:rsidRPr="00BD4332" w:rsidRDefault="00BD4332" w:rsidP="006C098C">
            <w:pPr>
              <w:pStyle w:val="TAL"/>
            </w:pPr>
            <w:r>
              <w:tab/>
            </w:r>
            <w:r>
              <w:tab/>
            </w:r>
            <w:r w:rsidR="00540B9A" w:rsidRPr="00BD4332">
              <w:tab/>
              <w:t>{ 0 | 1 &lt; MBMS Session Identity : bit (8) &gt; }</w:t>
            </w:r>
          </w:p>
          <w:p w14:paraId="57E23D20" w14:textId="77777777" w:rsidR="00540B9A" w:rsidRPr="00BD4332" w:rsidRDefault="00BD4332" w:rsidP="006C098C">
            <w:pPr>
              <w:pStyle w:val="TAL"/>
              <w:rPr>
                <w:lang w:val="fr-FR"/>
              </w:rPr>
            </w:pPr>
            <w:r>
              <w:tab/>
            </w:r>
            <w:r>
              <w:tab/>
            </w:r>
            <w:r w:rsidR="00540B9A" w:rsidRPr="00BD4332">
              <w:rPr>
                <w:lang w:val="fr-FR"/>
              </w:rPr>
              <w:t>| 1</w:t>
            </w:r>
            <w:r>
              <w:rPr>
                <w:lang w:val="fr-FR"/>
              </w:rPr>
              <w:tab/>
            </w:r>
            <w:r>
              <w:rPr>
                <w:lang w:val="fr-FR"/>
              </w:rPr>
              <w:tab/>
            </w:r>
            <w:r>
              <w:rPr>
                <w:lang w:val="fr-FR"/>
              </w:rPr>
              <w:tab/>
            </w:r>
            <w:r>
              <w:rPr>
                <w:lang w:val="fr-FR"/>
              </w:rPr>
              <w:tab/>
            </w:r>
            <w:r>
              <w:rPr>
                <w:lang w:val="fr-FR"/>
              </w:rPr>
              <w:tab/>
            </w:r>
            <w:r>
              <w:rPr>
                <w:lang w:val="fr-FR"/>
              </w:rPr>
              <w:tab/>
            </w:r>
            <w:r>
              <w:rPr>
                <w:lang w:val="fr-FR"/>
              </w:rPr>
              <w:tab/>
            </w:r>
            <w:r w:rsidR="00540B9A" w:rsidRPr="00BD4332">
              <w:rPr>
                <w:lang w:val="fr-FR"/>
              </w:rPr>
              <w:tab/>
            </w:r>
            <w:r w:rsidR="00540B9A" w:rsidRPr="00BD4332">
              <w:rPr>
                <w:i/>
                <w:lang w:val="fr-FR"/>
              </w:rPr>
              <w:t>-- MBMS Assignment (Non-distribution)</w:t>
            </w:r>
          </w:p>
          <w:p w14:paraId="1D4FD1EA" w14:textId="77777777" w:rsidR="00540B9A" w:rsidRPr="00BD4332" w:rsidRDefault="00BD4332" w:rsidP="006C098C">
            <w:pPr>
              <w:pStyle w:val="TAL"/>
              <w:rPr>
                <w:i/>
                <w:lang w:val="fr-FR"/>
              </w:rPr>
            </w:pPr>
            <w:r>
              <w:rPr>
                <w:lang w:val="fr-FR"/>
              </w:rPr>
              <w:tab/>
            </w:r>
            <w:r>
              <w:rPr>
                <w:lang w:val="fr-FR"/>
              </w:rPr>
              <w:tab/>
            </w:r>
            <w:r w:rsidR="00540B9A" w:rsidRPr="00BD4332">
              <w:rPr>
                <w:lang w:val="fr-FR"/>
              </w:rPr>
              <w:tab/>
              <w:t>&lt; TLLI / G-RNTI bit (32) &gt;</w:t>
            </w:r>
          </w:p>
          <w:p w14:paraId="1A34B6F5" w14:textId="77777777" w:rsidR="00540B9A" w:rsidRPr="00BD4332" w:rsidRDefault="00BD4332" w:rsidP="006C098C">
            <w:pPr>
              <w:pStyle w:val="TAL"/>
            </w:pPr>
            <w:r>
              <w:rPr>
                <w:lang w:val="fr-FR"/>
              </w:rPr>
              <w:tab/>
            </w:r>
            <w:r>
              <w:rPr>
                <w:lang w:val="fr-FR"/>
              </w:rPr>
              <w:tab/>
            </w:r>
            <w:r w:rsidR="00540B9A" w:rsidRPr="00BD4332">
              <w:rPr>
                <w:lang w:val="fr-FR"/>
              </w:rPr>
              <w:tab/>
            </w:r>
            <w:r w:rsidR="00540B9A" w:rsidRPr="00BD4332">
              <w:t>{ 0 | 1</w:t>
            </w:r>
            <w:r w:rsidR="00540B9A" w:rsidRPr="00BD4332">
              <w:tab/>
              <w:t>&lt; Length Indicator of MS ID : bit (2) &gt;</w:t>
            </w:r>
            <w:r>
              <w:tab/>
            </w:r>
          </w:p>
          <w:p w14:paraId="735B8A46" w14:textId="77777777" w:rsidR="00540B9A" w:rsidRPr="00BD4332" w:rsidRDefault="00BD4332" w:rsidP="006C098C">
            <w:pPr>
              <w:pStyle w:val="TAL"/>
            </w:pPr>
            <w:r>
              <w:tab/>
            </w:r>
            <w:r>
              <w:tab/>
            </w:r>
            <w:r>
              <w:tab/>
            </w:r>
            <w:r w:rsidR="00540B9A" w:rsidRPr="00BD4332">
              <w:tab/>
              <w:t>&lt; MS_ID : bit (val (Length Indicator of MS_ID)+1) &gt;</w:t>
            </w:r>
          </w:p>
          <w:p w14:paraId="19D4A541" w14:textId="77777777" w:rsidR="00540B9A" w:rsidRPr="00BD4332" w:rsidRDefault="00BD4332" w:rsidP="006C098C">
            <w:pPr>
              <w:pStyle w:val="TAL"/>
            </w:pPr>
            <w:r>
              <w:tab/>
            </w:r>
            <w:r>
              <w:tab/>
            </w:r>
            <w:r>
              <w:tab/>
            </w:r>
            <w:r w:rsidR="00540B9A" w:rsidRPr="00BD4332">
              <w:tab/>
              <w:t>&lt; PACKET_TIMING_ADVANCE</w:t>
            </w:r>
            <w:r w:rsidR="00540B9A" w:rsidRPr="00BD4332">
              <w:rPr>
                <w:b/>
              </w:rPr>
              <w:t xml:space="preserve"> </w:t>
            </w:r>
            <w:r w:rsidR="00540B9A" w:rsidRPr="00BD4332">
              <w:t>: &lt; Packet Timing Advance IE &gt; &gt;</w:t>
            </w:r>
          </w:p>
          <w:p w14:paraId="0DD471FA" w14:textId="77777777" w:rsidR="00540B9A" w:rsidRPr="00BD4332" w:rsidRDefault="00BD4332" w:rsidP="006C098C">
            <w:pPr>
              <w:pStyle w:val="TAL"/>
            </w:pPr>
            <w:r>
              <w:tab/>
            </w:r>
            <w:r>
              <w:tab/>
            </w:r>
            <w:r>
              <w:tab/>
            </w:r>
            <w:r w:rsidR="00540B9A" w:rsidRPr="00BD4332">
              <w:tab/>
              <w:t>{ 0 | 1</w:t>
            </w:r>
            <w:r w:rsidR="00540B9A" w:rsidRPr="00BD4332">
              <w:tab/>
              <w:t xml:space="preserve">&lt; </w:t>
            </w:r>
            <w:r w:rsidR="00540B9A" w:rsidRPr="00BD4332">
              <w:rPr>
                <w:b/>
                <w:bCs/>
              </w:rPr>
              <w:t>ALPHA</w:t>
            </w:r>
            <w:r w:rsidR="00540B9A" w:rsidRPr="00BD4332">
              <w:t xml:space="preserve"> : bit (4) &gt; </w:t>
            </w:r>
          </w:p>
          <w:p w14:paraId="2A25429D" w14:textId="77777777" w:rsidR="00540B9A" w:rsidRPr="00BD4332" w:rsidRDefault="00BD4332" w:rsidP="006C098C">
            <w:pPr>
              <w:pStyle w:val="TAL"/>
              <w:rPr>
                <w:bCs/>
              </w:rPr>
            </w:pPr>
            <w:r>
              <w:tab/>
            </w:r>
            <w:r>
              <w:tab/>
            </w:r>
            <w:r>
              <w:tab/>
            </w:r>
            <w:r>
              <w:tab/>
            </w:r>
            <w:r w:rsidR="00540B9A" w:rsidRPr="00BD4332">
              <w:tab/>
              <w:t>{ 0 | 1</w:t>
            </w:r>
            <w:r w:rsidR="00540B9A" w:rsidRPr="00BD4332">
              <w:tab/>
              <w:t xml:space="preserve">&lt; </w:t>
            </w:r>
            <w:r w:rsidR="00540B9A" w:rsidRPr="00BD4332">
              <w:rPr>
                <w:b/>
              </w:rPr>
              <w:t>GAMMA</w:t>
            </w:r>
            <w:r w:rsidR="00540B9A" w:rsidRPr="00BD4332">
              <w:rPr>
                <w:bCs/>
              </w:rPr>
              <w:t xml:space="preserve"> : bit (5) &gt; } </w:t>
            </w:r>
          </w:p>
          <w:p w14:paraId="72793CC0" w14:textId="77777777" w:rsidR="00540B9A" w:rsidRPr="00BD4332" w:rsidRDefault="00BD4332" w:rsidP="006C098C">
            <w:pPr>
              <w:pStyle w:val="TAL"/>
            </w:pPr>
            <w:r>
              <w:tab/>
            </w:r>
            <w:r>
              <w:tab/>
            </w:r>
            <w:r>
              <w:tab/>
            </w:r>
            <w:r w:rsidR="00540B9A" w:rsidRPr="00BD4332">
              <w:tab/>
              <w:t>}</w:t>
            </w:r>
          </w:p>
          <w:p w14:paraId="301C890A" w14:textId="77777777" w:rsidR="00540B9A" w:rsidRPr="00BD4332" w:rsidRDefault="00BD4332" w:rsidP="006C098C">
            <w:pPr>
              <w:pStyle w:val="TAL"/>
            </w:pPr>
            <w:r>
              <w:tab/>
            </w:r>
            <w:r>
              <w:tab/>
            </w:r>
            <w:r w:rsidR="00540B9A" w:rsidRPr="00BD4332">
              <w:tab/>
              <w:t>}</w:t>
            </w:r>
          </w:p>
          <w:p w14:paraId="51C1FEB4" w14:textId="77777777" w:rsidR="00540B9A" w:rsidRPr="00BD4332" w:rsidRDefault="00BD4332" w:rsidP="006C098C">
            <w:pPr>
              <w:pStyle w:val="TAL"/>
              <w:rPr>
                <w:iCs/>
              </w:rPr>
            </w:pPr>
            <w:r>
              <w:tab/>
            </w:r>
            <w:r w:rsidR="00540B9A" w:rsidRPr="00BD4332">
              <w:tab/>
              <w:t>}</w:t>
            </w:r>
          </w:p>
          <w:p w14:paraId="1A551077" w14:textId="77777777" w:rsidR="00540B9A" w:rsidRPr="00BD4332" w:rsidRDefault="00540B9A" w:rsidP="006C098C">
            <w:pPr>
              <w:pStyle w:val="TAL"/>
            </w:pPr>
            <w:r w:rsidRPr="00BD4332">
              <w:tab/>
              <w:t>} ;</w:t>
            </w:r>
          </w:p>
          <w:p w14:paraId="4C656D3C" w14:textId="77777777" w:rsidR="00B342B2" w:rsidRPr="00BD4332" w:rsidRDefault="00B342B2" w:rsidP="00B342B2">
            <w:pPr>
              <w:pStyle w:val="TAL"/>
              <w:rPr>
                <w:color w:val="000000"/>
              </w:rPr>
            </w:pPr>
            <w:r w:rsidRPr="00BD4332">
              <w:rPr>
                <w:color w:val="000000"/>
              </w:rPr>
              <w:t>&lt; PEO IMM Cell Group Details struct &gt; ::=      -- Addition in Rel-15</w:t>
            </w:r>
          </w:p>
          <w:p w14:paraId="6A1C85FD" w14:textId="77777777" w:rsidR="00B342B2" w:rsidRPr="00BD4332" w:rsidRDefault="00B342B2" w:rsidP="00B342B2">
            <w:pPr>
              <w:spacing w:after="0"/>
              <w:rPr>
                <w:rFonts w:ascii="Arial" w:hAnsi="Arial" w:cs="Arial"/>
                <w:color w:val="000000"/>
                <w:sz w:val="18"/>
                <w:szCs w:val="18"/>
              </w:rPr>
            </w:pPr>
            <w:r w:rsidRPr="00BD4332">
              <w:tab/>
            </w:r>
            <w:r w:rsidRPr="00BD4332">
              <w:rPr>
                <w:rFonts w:ascii="Arial" w:hAnsi="Arial" w:cs="Arial"/>
                <w:color w:val="000000"/>
                <w:sz w:val="18"/>
                <w:szCs w:val="18"/>
              </w:rPr>
              <w:t>&lt; PEO IMM Cell Group Identifier : bit (3) &gt;</w:t>
            </w:r>
          </w:p>
          <w:p w14:paraId="634D2A07" w14:textId="77777777" w:rsidR="00B342B2" w:rsidRPr="00BD4332" w:rsidRDefault="00B342B2" w:rsidP="00B342B2">
            <w:pPr>
              <w:pStyle w:val="TAL"/>
            </w:pPr>
            <w:r w:rsidRPr="00BD4332">
              <w:tab/>
            </w:r>
            <w:r w:rsidRPr="00BD4332">
              <w:rPr>
                <w:rFonts w:cs="Arial"/>
                <w:color w:val="000000"/>
                <w:szCs w:val="18"/>
              </w:rPr>
              <w:t>&lt; PEO IMM Change Mark : bit (2) &gt;;</w:t>
            </w:r>
          </w:p>
          <w:p w14:paraId="225236B2" w14:textId="77777777" w:rsidR="00B342B2" w:rsidRPr="00BD4332" w:rsidRDefault="00B342B2" w:rsidP="006C098C">
            <w:pPr>
              <w:pStyle w:val="TAL"/>
              <w:rPr>
                <w:iCs/>
              </w:rPr>
            </w:pPr>
          </w:p>
        </w:tc>
      </w:tr>
    </w:tbl>
    <w:p w14:paraId="41CD9CF0" w14:textId="77777777" w:rsidR="00540B9A" w:rsidRPr="00BD4332" w:rsidRDefault="00540B9A" w:rsidP="00540B9A"/>
    <w:p w14:paraId="080A6C3F" w14:textId="77777777" w:rsidR="00540B9A" w:rsidRPr="00BD4332" w:rsidRDefault="00540B9A" w:rsidP="00540B9A">
      <w:pPr>
        <w:pStyle w:val="NO"/>
      </w:pPr>
      <w:r w:rsidRPr="00BD4332">
        <w:t>NOTE:</w:t>
      </w:r>
      <w:r w:rsidRPr="00BD4332">
        <w:tab/>
        <w:t>A 'Timing Advance index' shall not be allocated at a Single Block allocation. A 'TBF Starting Time' shall be allocated at a Single Block allocation. The control bits set to fixed values to specify these requirements in a way compatible with early GPRS mobile stations in release 1997.</w:t>
      </w:r>
    </w:p>
    <w:p w14:paraId="12E76430" w14:textId="77777777" w:rsidR="00540B9A" w:rsidRPr="00BD4332" w:rsidRDefault="00540B9A" w:rsidP="00540B9A">
      <w:pPr>
        <w:pStyle w:val="TH"/>
        <w:rPr>
          <w:i/>
        </w:rPr>
      </w:pPr>
      <w:r w:rsidRPr="00BD4332">
        <w:t>Table 10.5.2.16.1: </w:t>
      </w:r>
      <w:r w:rsidRPr="00BD4332">
        <w:rPr>
          <w:i/>
        </w:rPr>
        <w:t>IA Rest Octet</w:t>
      </w:r>
      <w:r w:rsidRPr="00BD4332">
        <w:t xml:space="preserve"> information element</w:t>
      </w:r>
    </w:p>
    <w:tbl>
      <w:tblPr>
        <w:tblW w:w="9855" w:type="dxa"/>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9855"/>
      </w:tblGrid>
      <w:tr w:rsidR="00540B9A" w:rsidRPr="00BD4332" w14:paraId="342A4948" w14:textId="77777777" w:rsidTr="006C098C">
        <w:tblPrEx>
          <w:tblCellMar>
            <w:top w:w="0" w:type="dxa"/>
            <w:bottom w:w="0" w:type="dxa"/>
          </w:tblCellMar>
        </w:tblPrEx>
        <w:trPr>
          <w:cantSplit/>
          <w:jc w:val="center"/>
        </w:trPr>
        <w:tc>
          <w:tcPr>
            <w:tcW w:w="9855" w:type="dxa"/>
          </w:tcPr>
          <w:p w14:paraId="51FB3ADC" w14:textId="77777777" w:rsidR="00540B9A" w:rsidRPr="00BD4332" w:rsidRDefault="00540B9A" w:rsidP="006C098C">
            <w:r w:rsidRPr="00BD4332">
              <w:rPr>
                <w:b/>
                <w:i/>
              </w:rPr>
              <w:t>Packet Uplink Assignment</w:t>
            </w:r>
          </w:p>
          <w:p w14:paraId="2E0DF752" w14:textId="77777777" w:rsidR="00540B9A" w:rsidRPr="00BD4332" w:rsidRDefault="00540B9A" w:rsidP="006C098C">
            <w:r w:rsidRPr="00BD4332">
              <w:t xml:space="preserve">The </w:t>
            </w:r>
            <w:r w:rsidRPr="00BD4332">
              <w:rPr>
                <w:b/>
              </w:rPr>
              <w:t>Extended RA</w:t>
            </w:r>
            <w:r w:rsidRPr="00BD4332">
              <w:t xml:space="preserve"> (5 bit field) is the Extended Random Access information. This is an unformatted 5 bit field, whose content is coded as the 5 least significant bits of the EGPRS PACKET CHANNEL REQUEST message defined in 3GPP TS 44.060.</w:t>
            </w:r>
          </w:p>
          <w:p w14:paraId="68D5BFC1" w14:textId="77777777" w:rsidR="00540B9A" w:rsidRPr="00BD4332" w:rsidRDefault="00540B9A" w:rsidP="006C098C">
            <w:r w:rsidRPr="00BD4332">
              <w:t xml:space="preserve">The </w:t>
            </w:r>
            <w:r w:rsidRPr="00BD4332">
              <w:rPr>
                <w:b/>
              </w:rPr>
              <w:t>POLLING</w:t>
            </w:r>
            <w:r w:rsidRPr="00BD4332">
              <w:t xml:space="preserve"> field (1 bit field) indicates if the MS is being polled for a PACKET CONTROL ACKNOWLEDGEMENT:</w:t>
            </w:r>
          </w:p>
          <w:p w14:paraId="6B2A4D71" w14:textId="77777777" w:rsidR="00540B9A" w:rsidRPr="00BD4332" w:rsidRDefault="00540B9A" w:rsidP="006C098C">
            <w:pPr>
              <w:spacing w:after="0"/>
            </w:pPr>
            <w:r w:rsidRPr="00BD4332">
              <w:tab/>
              <w:t>0</w:t>
            </w:r>
            <w:r w:rsidRPr="00BD4332">
              <w:tab/>
              <w:t>no action is required from MS;</w:t>
            </w:r>
          </w:p>
          <w:p w14:paraId="50E9CB54" w14:textId="77777777" w:rsidR="00540B9A" w:rsidRPr="00BD4332" w:rsidRDefault="00540B9A" w:rsidP="006C098C">
            <w:pPr>
              <w:rPr>
                <w:b/>
                <w:i/>
              </w:rPr>
            </w:pPr>
            <w:r w:rsidRPr="00BD4332">
              <w:tab/>
              <w:t>1</w:t>
            </w:r>
            <w:r w:rsidRPr="00BD4332">
              <w:tab/>
              <w:t>MS shall send a PACKET CONTROL ACKNOWLEDGEMENT message in the uplink block specified by</w:t>
            </w:r>
            <w:r w:rsidRPr="00BD4332">
              <w:br/>
            </w:r>
            <w:r w:rsidR="00BD4332">
              <w:tab/>
            </w:r>
            <w:r w:rsidRPr="00BD4332">
              <w:t>TBF Starting Time, on the assigned PDCH.</w:t>
            </w:r>
          </w:p>
        </w:tc>
      </w:tr>
      <w:tr w:rsidR="00540B9A" w:rsidRPr="00BD4332" w14:paraId="16FA087F" w14:textId="77777777" w:rsidTr="006C098C">
        <w:tblPrEx>
          <w:tblCellMar>
            <w:top w:w="0" w:type="dxa"/>
            <w:bottom w:w="0" w:type="dxa"/>
          </w:tblCellMar>
        </w:tblPrEx>
        <w:trPr>
          <w:cantSplit/>
          <w:jc w:val="center"/>
        </w:trPr>
        <w:tc>
          <w:tcPr>
            <w:tcW w:w="9855" w:type="dxa"/>
          </w:tcPr>
          <w:p w14:paraId="554A1AFC" w14:textId="77777777" w:rsidR="00540B9A" w:rsidRPr="00BD4332" w:rsidRDefault="00540B9A" w:rsidP="006C098C">
            <w:r w:rsidRPr="00BD4332">
              <w:t xml:space="preserve">The </w:t>
            </w:r>
            <w:r w:rsidRPr="00BD4332">
              <w:rPr>
                <w:b/>
              </w:rPr>
              <w:t>TFI_ASSIGNMENT</w:t>
            </w:r>
            <w:r w:rsidRPr="00BD4332">
              <w:t xml:space="preserve"> field (5 bit field) is the binary representation of the Temporary Flow Identity, see 3GPP TS 44.060. Range: 0 to 31.</w:t>
            </w:r>
          </w:p>
        </w:tc>
      </w:tr>
      <w:tr w:rsidR="00540B9A" w:rsidRPr="00BD4332" w14:paraId="4615AAAA" w14:textId="77777777" w:rsidTr="006C098C">
        <w:tblPrEx>
          <w:tblCellMar>
            <w:top w:w="0" w:type="dxa"/>
            <w:bottom w:w="0" w:type="dxa"/>
          </w:tblCellMar>
        </w:tblPrEx>
        <w:trPr>
          <w:cantSplit/>
          <w:jc w:val="center"/>
        </w:trPr>
        <w:tc>
          <w:tcPr>
            <w:tcW w:w="9855" w:type="dxa"/>
          </w:tcPr>
          <w:p w14:paraId="1124A68A" w14:textId="77777777" w:rsidR="00540B9A" w:rsidRPr="00BD4332" w:rsidRDefault="00540B9A" w:rsidP="006C098C">
            <w:r w:rsidRPr="00BD4332">
              <w:t xml:space="preserve">The </w:t>
            </w:r>
            <w:r w:rsidRPr="00BD4332">
              <w:rPr>
                <w:b/>
              </w:rPr>
              <w:t>USF</w:t>
            </w:r>
            <w:r w:rsidRPr="00BD4332">
              <w:t xml:space="preserve"> field (3 bit field) is the binary representation of the uplink state flag, see 3GPP TS 44.060. Range: 0 to 7. For the case when BTTI USF mode is used for an uplink EGPRS TBF</w:t>
            </w:r>
            <w:r w:rsidRPr="00BD4332">
              <w:rPr>
                <w:rFonts w:hint="eastAsia"/>
                <w:lang w:eastAsia="ko-KR"/>
              </w:rPr>
              <w:t xml:space="preserve"> in RTTI configuration,</w:t>
            </w:r>
            <w:r w:rsidRPr="00BD4332">
              <w:t xml:space="preserve"> this field indicates the USF to be monitored on the first PDCH of the first corresponding downlink PDCH pair assigned for that TBF.</w:t>
            </w:r>
          </w:p>
        </w:tc>
      </w:tr>
      <w:tr w:rsidR="00540B9A" w:rsidRPr="00BD4332" w14:paraId="02BE4D94" w14:textId="77777777" w:rsidTr="006C098C">
        <w:tblPrEx>
          <w:tblCellMar>
            <w:top w:w="0" w:type="dxa"/>
            <w:bottom w:w="0" w:type="dxa"/>
          </w:tblCellMar>
        </w:tblPrEx>
        <w:trPr>
          <w:cantSplit/>
          <w:jc w:val="center"/>
        </w:trPr>
        <w:tc>
          <w:tcPr>
            <w:tcW w:w="9855" w:type="dxa"/>
          </w:tcPr>
          <w:p w14:paraId="48410DE1" w14:textId="77777777" w:rsidR="00540B9A" w:rsidRPr="00BD4332" w:rsidRDefault="00540B9A" w:rsidP="006C098C">
            <w:r w:rsidRPr="00BD4332">
              <w:t xml:space="preserve">The </w:t>
            </w:r>
            <w:r w:rsidRPr="00BD4332">
              <w:rPr>
                <w:b/>
              </w:rPr>
              <w:t>USF2</w:t>
            </w:r>
            <w:r w:rsidRPr="00BD4332">
              <w:t xml:space="preserve"> field (3 bit field) is the binary representation of the uplink state flag, see 3GPP TS 44.060. Range: 0 to 7. This field shall only be used in the case when two PDCH pairs are assigned for an uplink EGPRS TBF</w:t>
            </w:r>
            <w:r w:rsidRPr="00BD4332">
              <w:rPr>
                <w:rFonts w:hint="eastAsia"/>
                <w:lang w:eastAsia="ko-KR"/>
              </w:rPr>
              <w:t xml:space="preserve"> in RTTI configuration</w:t>
            </w:r>
            <w:r w:rsidRPr="00BD4332">
              <w:t>, and will in such case apply to the second PDCH pair. For the case when BTTI USF mode is used for an uplink EGPRS TBF</w:t>
            </w:r>
            <w:r w:rsidRPr="00BD4332">
              <w:rPr>
                <w:rFonts w:hint="eastAsia"/>
                <w:lang w:eastAsia="ko-KR"/>
              </w:rPr>
              <w:t xml:space="preserve"> in RTTI configuration,</w:t>
            </w:r>
            <w:r w:rsidRPr="00BD4332">
              <w:t xml:space="preserve"> this field indicates the USF to be monitored on the first PDCH of the second corresponding downlink PDCH pair assigned for that TBF.</w:t>
            </w:r>
          </w:p>
        </w:tc>
      </w:tr>
      <w:tr w:rsidR="00540B9A" w:rsidRPr="00BD4332" w14:paraId="7A10EF9A" w14:textId="77777777" w:rsidTr="006C098C">
        <w:tblPrEx>
          <w:tblCellMar>
            <w:top w:w="0" w:type="dxa"/>
            <w:bottom w:w="0" w:type="dxa"/>
          </w:tblCellMar>
        </w:tblPrEx>
        <w:trPr>
          <w:cantSplit/>
          <w:jc w:val="center"/>
        </w:trPr>
        <w:tc>
          <w:tcPr>
            <w:tcW w:w="9855" w:type="dxa"/>
          </w:tcPr>
          <w:p w14:paraId="59B2DC43" w14:textId="77777777" w:rsidR="00540B9A" w:rsidRPr="00BD4332" w:rsidRDefault="00540B9A" w:rsidP="006C098C">
            <w:r w:rsidRPr="00BD4332">
              <w:t xml:space="preserve">The </w:t>
            </w:r>
            <w:r w:rsidRPr="00BD4332">
              <w:rPr>
                <w:b/>
              </w:rPr>
              <w:t>USF_GRANULARITY</w:t>
            </w:r>
            <w:r w:rsidRPr="00BD4332">
              <w:t xml:space="preserve"> field (1 bit field) indicates the USF granularity to be applied by the mobile station when it is assigned a TBF using Dynamic Allocation, see 3GPP TS 44.060:</w:t>
            </w:r>
          </w:p>
          <w:p w14:paraId="3DB8EAB5" w14:textId="77777777" w:rsidR="00540B9A" w:rsidRPr="00BD4332" w:rsidRDefault="00540B9A" w:rsidP="006C098C">
            <w:pPr>
              <w:tabs>
                <w:tab w:val="left" w:pos="284"/>
                <w:tab w:val="left" w:pos="851"/>
              </w:tabs>
            </w:pPr>
            <w:r w:rsidRPr="00BD4332">
              <w:tab/>
              <w:t>0</w:t>
            </w:r>
            <w:r w:rsidRPr="00BD4332">
              <w:tab/>
              <w:t>the mobile station shall transmit one RLC/MAC block;</w:t>
            </w:r>
            <w:r w:rsidRPr="00BD4332">
              <w:br/>
            </w:r>
            <w:r w:rsidRPr="00BD4332">
              <w:tab/>
              <w:t>1</w:t>
            </w:r>
            <w:r w:rsidRPr="00BD4332">
              <w:tab/>
              <w:t>the mobile station shall transmit four consecutive RLC/MAC blocks.</w:t>
            </w:r>
          </w:p>
        </w:tc>
      </w:tr>
      <w:tr w:rsidR="00540B9A" w:rsidRPr="00BD4332" w14:paraId="6BAC84F1" w14:textId="77777777" w:rsidTr="006C098C">
        <w:tblPrEx>
          <w:tblCellMar>
            <w:top w:w="0" w:type="dxa"/>
            <w:bottom w:w="0" w:type="dxa"/>
          </w:tblCellMar>
        </w:tblPrEx>
        <w:trPr>
          <w:cantSplit/>
          <w:jc w:val="center"/>
        </w:trPr>
        <w:tc>
          <w:tcPr>
            <w:tcW w:w="9855" w:type="dxa"/>
          </w:tcPr>
          <w:p w14:paraId="76C4DC94" w14:textId="77777777" w:rsidR="00540B9A" w:rsidRPr="00BD4332" w:rsidRDefault="00540B9A" w:rsidP="006C098C">
            <w:r w:rsidRPr="00BD4332">
              <w:lastRenderedPageBreak/>
              <w:t xml:space="preserve">The </w:t>
            </w:r>
            <w:r w:rsidRPr="00BD4332">
              <w:rPr>
                <w:b/>
              </w:rPr>
              <w:t>CHANNEL_CODING_COMMAND</w:t>
            </w:r>
            <w:r w:rsidRPr="00BD4332">
              <w:t xml:space="preserve"> field (2 bit field) indicates the coding scheme to be used for transmission, see 3GPP TS 45.003:</w:t>
            </w:r>
          </w:p>
          <w:p w14:paraId="794F20DC" w14:textId="77777777" w:rsidR="00540B9A" w:rsidRPr="00BD4332" w:rsidRDefault="00540B9A" w:rsidP="006C098C">
            <w:pPr>
              <w:tabs>
                <w:tab w:val="left" w:pos="567"/>
                <w:tab w:val="left" w:pos="1134"/>
              </w:tabs>
            </w:pPr>
            <w:r w:rsidRPr="00BD4332">
              <w:tab/>
              <w:t>0 0</w:t>
            </w:r>
            <w:r w:rsidRPr="00BD4332">
              <w:tab/>
              <w:t xml:space="preserve">coding scheme 1, CS-1; </w:t>
            </w:r>
            <w:r w:rsidRPr="00BD4332">
              <w:br/>
            </w:r>
            <w:r w:rsidRPr="00BD4332">
              <w:tab/>
              <w:t>0 1</w:t>
            </w:r>
            <w:r w:rsidRPr="00BD4332">
              <w:tab/>
              <w:t xml:space="preserve">coding scheme 2, CS-2; </w:t>
            </w:r>
            <w:r w:rsidRPr="00BD4332">
              <w:br/>
            </w:r>
            <w:r w:rsidRPr="00BD4332">
              <w:tab/>
              <w:t>1 0</w:t>
            </w:r>
            <w:r w:rsidRPr="00BD4332">
              <w:tab/>
              <w:t xml:space="preserve">coding scheme 3, CS-3; </w:t>
            </w:r>
            <w:r w:rsidRPr="00BD4332">
              <w:br/>
            </w:r>
            <w:r w:rsidRPr="00BD4332">
              <w:tab/>
              <w:t>1 1</w:t>
            </w:r>
            <w:r w:rsidRPr="00BD4332">
              <w:tab/>
              <w:t>coding scheme 4, CS-4.</w:t>
            </w:r>
          </w:p>
        </w:tc>
      </w:tr>
      <w:tr w:rsidR="00540B9A" w:rsidRPr="00BD4332" w14:paraId="5E2CBC74" w14:textId="77777777" w:rsidTr="006C098C">
        <w:tblPrEx>
          <w:tblCellMar>
            <w:top w:w="0" w:type="dxa"/>
            <w:bottom w:w="0" w:type="dxa"/>
          </w:tblCellMar>
        </w:tblPrEx>
        <w:trPr>
          <w:cantSplit/>
          <w:jc w:val="center"/>
        </w:trPr>
        <w:tc>
          <w:tcPr>
            <w:tcW w:w="9855" w:type="dxa"/>
          </w:tcPr>
          <w:p w14:paraId="5474F67A" w14:textId="77777777" w:rsidR="00540B9A" w:rsidRPr="00BD4332" w:rsidRDefault="00540B9A" w:rsidP="006C098C">
            <w:r w:rsidRPr="00BD4332">
              <w:t xml:space="preserve">The </w:t>
            </w:r>
            <w:r w:rsidRPr="00BD4332">
              <w:rPr>
                <w:b/>
              </w:rPr>
              <w:t>TLLI_BLOCK_CHANNEL_CODING</w:t>
            </w:r>
            <w:r w:rsidRPr="00BD4332">
              <w:t xml:space="preserve"> field (1 bit field) indicates the channel coding to be used for RLC data block comprising TLLI for contention resolution:</w:t>
            </w:r>
          </w:p>
          <w:p w14:paraId="262099F0" w14:textId="77777777" w:rsidR="00540B9A" w:rsidRPr="00BD4332" w:rsidRDefault="00540B9A" w:rsidP="006C098C">
            <w:r w:rsidRPr="00BD4332">
              <w:t>0</w:t>
            </w:r>
            <w:r w:rsidRPr="00BD4332">
              <w:tab/>
              <w:t>mobile station shall use CS-1 in GPRS TBF mode or MCS-1 in EGPRS TBF mode;</w:t>
            </w:r>
          </w:p>
          <w:p w14:paraId="4BBE4A14" w14:textId="77777777" w:rsidR="00540B9A" w:rsidRPr="00BD4332" w:rsidRDefault="00540B9A" w:rsidP="006C098C">
            <w:r w:rsidRPr="00BD4332">
              <w:t>1</w:t>
            </w:r>
            <w:r w:rsidRPr="00BD4332">
              <w:tab/>
              <w:t>mobile station shall use coding scheme as specified by the corresponding CHANNEL CODING COMMAND or EGPRS CHANNEL CODING COMMAND field.</w:t>
            </w:r>
          </w:p>
        </w:tc>
      </w:tr>
      <w:tr w:rsidR="00540B9A" w:rsidRPr="00BD4332" w14:paraId="0F96BB8E" w14:textId="77777777" w:rsidTr="006C098C">
        <w:tblPrEx>
          <w:tblCellMar>
            <w:top w:w="0" w:type="dxa"/>
            <w:bottom w:w="0" w:type="dxa"/>
          </w:tblCellMar>
        </w:tblPrEx>
        <w:trPr>
          <w:cantSplit/>
          <w:jc w:val="center"/>
        </w:trPr>
        <w:tc>
          <w:tcPr>
            <w:tcW w:w="9855" w:type="dxa"/>
          </w:tcPr>
          <w:p w14:paraId="75468A26" w14:textId="77777777" w:rsidR="00540B9A" w:rsidRPr="00BD4332" w:rsidRDefault="00540B9A" w:rsidP="006C098C">
            <w:pPr>
              <w:rPr>
                <w:b/>
              </w:rPr>
            </w:pPr>
            <w:r w:rsidRPr="00BD4332">
              <w:t xml:space="preserve">The </w:t>
            </w:r>
            <w:r w:rsidRPr="00BD4332">
              <w:rPr>
                <w:b/>
              </w:rPr>
              <w:t>ALPHA</w:t>
            </w:r>
            <w:r w:rsidRPr="00BD4332">
              <w:t xml:space="preserve"> field (4 bit field) is the binary representation of the parameter </w:t>
            </w:r>
            <w:r w:rsidRPr="00BD4332">
              <w:sym w:font="Symbol" w:char="F061"/>
            </w:r>
            <w:r w:rsidRPr="00BD4332">
              <w:t xml:space="preserve"> for MS output power control, see 3GPP TS 45.008:</w:t>
            </w:r>
          </w:p>
          <w:p w14:paraId="2E2ED61B" w14:textId="77777777" w:rsidR="00540B9A" w:rsidRPr="00BD4332" w:rsidRDefault="00540B9A" w:rsidP="006C098C">
            <w:pPr>
              <w:pStyle w:val="EW"/>
              <w:rPr>
                <w:lang w:eastAsia="en-US"/>
              </w:rPr>
            </w:pPr>
            <w:r w:rsidRPr="00BD4332">
              <w:rPr>
                <w:lang w:eastAsia="en-US"/>
              </w:rPr>
              <w:t>0 0 0 0</w:t>
            </w:r>
            <w:r w:rsidR="00BD4332">
              <w:rPr>
                <w:lang w:eastAsia="en-US"/>
              </w:rPr>
              <w:tab/>
            </w:r>
            <w:r w:rsidRPr="00BD4332">
              <w:rPr>
                <w:lang w:eastAsia="en-US"/>
              </w:rPr>
              <w:sym w:font="Symbol" w:char="F061"/>
            </w:r>
            <w:r w:rsidRPr="00BD4332">
              <w:rPr>
                <w:lang w:eastAsia="en-US"/>
              </w:rPr>
              <w:t> = 0.0;</w:t>
            </w:r>
          </w:p>
          <w:p w14:paraId="55D89EDA" w14:textId="77777777" w:rsidR="00540B9A" w:rsidRPr="00BD4332" w:rsidRDefault="00540B9A" w:rsidP="006C098C">
            <w:pPr>
              <w:pStyle w:val="EW"/>
              <w:rPr>
                <w:lang w:eastAsia="en-US"/>
              </w:rPr>
            </w:pPr>
            <w:r w:rsidRPr="00BD4332">
              <w:rPr>
                <w:lang w:eastAsia="en-US"/>
              </w:rPr>
              <w:t>0 0 0 1</w:t>
            </w:r>
            <w:r w:rsidR="00BD4332">
              <w:rPr>
                <w:lang w:eastAsia="en-US"/>
              </w:rPr>
              <w:tab/>
            </w:r>
            <w:r w:rsidRPr="00BD4332">
              <w:rPr>
                <w:lang w:eastAsia="en-US"/>
              </w:rPr>
              <w:sym w:font="Symbol" w:char="F061"/>
            </w:r>
            <w:r w:rsidRPr="00BD4332">
              <w:rPr>
                <w:lang w:eastAsia="en-US"/>
              </w:rPr>
              <w:t> = 0.1;</w:t>
            </w:r>
          </w:p>
          <w:p w14:paraId="7252F140" w14:textId="77777777" w:rsidR="00540B9A" w:rsidRPr="00BD4332" w:rsidRDefault="00540B9A" w:rsidP="006C098C">
            <w:pPr>
              <w:pStyle w:val="EW"/>
              <w:rPr>
                <w:lang w:eastAsia="en-US"/>
              </w:rPr>
            </w:pPr>
            <w:r w:rsidRPr="00BD4332">
              <w:rPr>
                <w:lang w:eastAsia="en-US"/>
              </w:rPr>
              <w:t>:</w:t>
            </w:r>
            <w:r w:rsidR="00BD4332">
              <w:rPr>
                <w:lang w:eastAsia="en-US"/>
              </w:rPr>
              <w:tab/>
            </w:r>
            <w:r w:rsidRPr="00BD4332">
              <w:rPr>
                <w:lang w:eastAsia="en-US"/>
              </w:rPr>
              <w:tab/>
              <w:t>:</w:t>
            </w:r>
          </w:p>
          <w:p w14:paraId="72FE1F34" w14:textId="77777777" w:rsidR="00540B9A" w:rsidRPr="00BD4332" w:rsidRDefault="00540B9A" w:rsidP="006C098C">
            <w:pPr>
              <w:pStyle w:val="EW"/>
              <w:rPr>
                <w:lang w:eastAsia="en-US"/>
              </w:rPr>
            </w:pPr>
            <w:r w:rsidRPr="00BD4332">
              <w:rPr>
                <w:lang w:eastAsia="en-US"/>
              </w:rPr>
              <w:t>1 0 1 0</w:t>
            </w:r>
            <w:r w:rsidR="00BD4332">
              <w:rPr>
                <w:lang w:eastAsia="en-US"/>
              </w:rPr>
              <w:tab/>
            </w:r>
            <w:r w:rsidRPr="00BD4332">
              <w:rPr>
                <w:lang w:eastAsia="en-US"/>
              </w:rPr>
              <w:sym w:font="Symbol" w:char="F061"/>
            </w:r>
            <w:r w:rsidRPr="00BD4332">
              <w:rPr>
                <w:lang w:eastAsia="en-US"/>
              </w:rPr>
              <w:t> = 1.0.</w:t>
            </w:r>
          </w:p>
          <w:p w14:paraId="1A0010F1" w14:textId="77777777" w:rsidR="00540B9A" w:rsidRPr="00BD4332" w:rsidRDefault="00540B9A" w:rsidP="006C098C">
            <w:r w:rsidRPr="00BD4332">
              <w:t xml:space="preserve">All other values are reserved in this version of the protocol and shall be interpreted by the mobile station as </w:t>
            </w:r>
            <w:r w:rsidRPr="00BD4332">
              <w:sym w:font="Symbol" w:char="F061"/>
            </w:r>
            <w:r w:rsidRPr="00BD4332">
              <w:t xml:space="preserve"> = 1.0.</w:t>
            </w:r>
          </w:p>
        </w:tc>
      </w:tr>
      <w:tr w:rsidR="00540B9A" w:rsidRPr="00BD4332" w14:paraId="0C9293AB" w14:textId="77777777" w:rsidTr="006C098C">
        <w:tblPrEx>
          <w:tblCellMar>
            <w:top w:w="0" w:type="dxa"/>
            <w:bottom w:w="0" w:type="dxa"/>
          </w:tblCellMar>
        </w:tblPrEx>
        <w:trPr>
          <w:cantSplit/>
          <w:jc w:val="center"/>
        </w:trPr>
        <w:tc>
          <w:tcPr>
            <w:tcW w:w="9855" w:type="dxa"/>
          </w:tcPr>
          <w:p w14:paraId="24A5ED6F" w14:textId="77777777" w:rsidR="00540B9A" w:rsidRPr="00BD4332" w:rsidRDefault="00540B9A" w:rsidP="006C098C">
            <w:r w:rsidRPr="00BD4332">
              <w:t xml:space="preserve">The </w:t>
            </w:r>
            <w:r w:rsidRPr="00BD4332">
              <w:rPr>
                <w:b/>
              </w:rPr>
              <w:t>GAMMA</w:t>
            </w:r>
            <w:r w:rsidRPr="00BD4332">
              <w:t xml:space="preserve"> field (5 bit field) is the binary representation of the parameter </w:t>
            </w:r>
            <w:r w:rsidRPr="00BD4332">
              <w:sym w:font="Symbol" w:char="F047"/>
            </w:r>
            <w:r w:rsidRPr="00BD4332">
              <w:rPr>
                <w:position w:val="-4"/>
                <w:sz w:val="16"/>
              </w:rPr>
              <w:t>CH</w:t>
            </w:r>
            <w:r w:rsidRPr="00BD4332">
              <w:t xml:space="preserve"> for MS output power control in units of 2 dB, see 3GPP TS 45.008.</w:t>
            </w:r>
          </w:p>
        </w:tc>
      </w:tr>
      <w:tr w:rsidR="00540B9A" w:rsidRPr="00BD4332" w14:paraId="6BE16709" w14:textId="77777777" w:rsidTr="006C098C">
        <w:tblPrEx>
          <w:tblCellMar>
            <w:top w:w="0" w:type="dxa"/>
            <w:bottom w:w="0" w:type="dxa"/>
          </w:tblCellMar>
        </w:tblPrEx>
        <w:trPr>
          <w:cantSplit/>
          <w:jc w:val="center"/>
        </w:trPr>
        <w:tc>
          <w:tcPr>
            <w:tcW w:w="9855" w:type="dxa"/>
          </w:tcPr>
          <w:p w14:paraId="6E37C084" w14:textId="77777777" w:rsidR="00540B9A" w:rsidRPr="00BD4332" w:rsidRDefault="00540B9A" w:rsidP="006C098C">
            <w:r w:rsidRPr="00BD4332">
              <w:t xml:space="preserve">The </w:t>
            </w:r>
            <w:r w:rsidRPr="00BD4332">
              <w:rPr>
                <w:b/>
              </w:rPr>
              <w:t>TIMING_ADVANCE_INDEX</w:t>
            </w:r>
            <w:r w:rsidRPr="00BD4332">
              <w:t xml:space="preserve"> field (4 bit field) is the binary representation of the timing advance index (TAI), see 3GPP TS 45.010 and 3GPP TS 44.004. Range: 0 to 15.</w:t>
            </w:r>
          </w:p>
        </w:tc>
      </w:tr>
      <w:tr w:rsidR="00540B9A" w:rsidRPr="00BD4332" w14:paraId="03B6088E" w14:textId="77777777" w:rsidTr="006C098C">
        <w:tblPrEx>
          <w:tblCellMar>
            <w:top w:w="0" w:type="dxa"/>
            <w:bottom w:w="0" w:type="dxa"/>
          </w:tblCellMar>
        </w:tblPrEx>
        <w:trPr>
          <w:cantSplit/>
          <w:jc w:val="center"/>
        </w:trPr>
        <w:tc>
          <w:tcPr>
            <w:tcW w:w="9855" w:type="dxa"/>
          </w:tcPr>
          <w:p w14:paraId="413AB171" w14:textId="77777777" w:rsidR="00540B9A" w:rsidRPr="00BD4332" w:rsidRDefault="00540B9A" w:rsidP="006C098C">
            <w:r w:rsidRPr="00BD4332">
              <w:t xml:space="preserve">The </w:t>
            </w:r>
            <w:r w:rsidRPr="00BD4332">
              <w:rPr>
                <w:b/>
              </w:rPr>
              <w:t>TBF_STARTING_TIME</w:t>
            </w:r>
            <w:r w:rsidRPr="00BD4332">
              <w:t xml:space="preserve"> field (16 bit field) defines a starting time for the packet uplink assignment. The TBF starting time is coded using the same coding as the V format of the type 3 information element </w:t>
            </w:r>
            <w:r w:rsidRPr="00BD4332">
              <w:rPr>
                <w:i/>
              </w:rPr>
              <w:t>Starting Time</w:t>
            </w:r>
            <w:r w:rsidRPr="00BD4332">
              <w:t xml:space="preserve"> (10.5.2.38).</w:t>
            </w:r>
          </w:p>
        </w:tc>
      </w:tr>
      <w:tr w:rsidR="00540B9A" w:rsidRPr="00BD4332" w14:paraId="4A1B705A" w14:textId="77777777" w:rsidTr="006C098C">
        <w:tblPrEx>
          <w:tblCellMar>
            <w:top w:w="0" w:type="dxa"/>
            <w:bottom w:w="0" w:type="dxa"/>
          </w:tblCellMar>
        </w:tblPrEx>
        <w:trPr>
          <w:cantSplit/>
          <w:jc w:val="center"/>
        </w:trPr>
        <w:tc>
          <w:tcPr>
            <w:tcW w:w="9855" w:type="dxa"/>
          </w:tcPr>
          <w:p w14:paraId="7972F484" w14:textId="77777777" w:rsidR="00540B9A" w:rsidRPr="00BD4332" w:rsidRDefault="00540B9A" w:rsidP="006C098C">
            <w:pPr>
              <w:rPr>
                <w:b/>
              </w:rPr>
            </w:pPr>
            <w:r w:rsidRPr="00BD4332">
              <w:rPr>
                <w:b/>
              </w:rPr>
              <w:t>P0</w:t>
            </w:r>
            <w:r w:rsidRPr="00BD4332">
              <w:t xml:space="preserve"> (4 bit field)</w:t>
            </w:r>
            <w:r w:rsidRPr="00BD4332">
              <w:br/>
              <w:t>For description and encoding, see the Packet Uplink Assignment message in 3GPP TS 44.060.</w:t>
            </w:r>
          </w:p>
        </w:tc>
      </w:tr>
      <w:tr w:rsidR="00540B9A" w:rsidRPr="00BD4332" w14:paraId="5D780A07" w14:textId="77777777" w:rsidTr="006C098C">
        <w:tblPrEx>
          <w:tblCellMar>
            <w:top w:w="0" w:type="dxa"/>
            <w:bottom w:w="0" w:type="dxa"/>
          </w:tblCellMar>
        </w:tblPrEx>
        <w:trPr>
          <w:cantSplit/>
          <w:jc w:val="center"/>
        </w:trPr>
        <w:tc>
          <w:tcPr>
            <w:tcW w:w="9855" w:type="dxa"/>
          </w:tcPr>
          <w:p w14:paraId="19B2050A" w14:textId="77777777" w:rsidR="00540B9A" w:rsidRPr="00BD4332" w:rsidRDefault="00540B9A" w:rsidP="006C098C">
            <w:r w:rsidRPr="00BD4332">
              <w:rPr>
                <w:b/>
              </w:rPr>
              <w:t xml:space="preserve">PR_MODE </w:t>
            </w:r>
            <w:r w:rsidRPr="00BD4332">
              <w:t>(1 bit field)</w:t>
            </w:r>
            <w:r w:rsidRPr="00BD4332">
              <w:br/>
              <w:t>For description and encoding, see the Packet Uplink Assignment message in 3GPP TS 44.060.</w:t>
            </w:r>
          </w:p>
        </w:tc>
      </w:tr>
      <w:tr w:rsidR="00540B9A" w:rsidRPr="00BD4332" w14:paraId="78B72038" w14:textId="77777777" w:rsidTr="006C098C">
        <w:tblPrEx>
          <w:tblCellMar>
            <w:top w:w="0" w:type="dxa"/>
            <w:bottom w:w="0" w:type="dxa"/>
          </w:tblCellMar>
        </w:tblPrEx>
        <w:trPr>
          <w:cantSplit/>
          <w:jc w:val="center"/>
        </w:trPr>
        <w:tc>
          <w:tcPr>
            <w:tcW w:w="9855" w:type="dxa"/>
          </w:tcPr>
          <w:p w14:paraId="61258DA0" w14:textId="77777777" w:rsidR="00540B9A" w:rsidRPr="00BD4332" w:rsidRDefault="00540B9A" w:rsidP="006C098C">
            <w:pPr>
              <w:rPr>
                <w:b/>
                <w:i/>
              </w:rPr>
            </w:pPr>
            <w:r w:rsidRPr="00BD4332">
              <w:rPr>
                <w:b/>
                <w:i/>
              </w:rPr>
              <w:t>Packet Downlink Assignment</w:t>
            </w:r>
          </w:p>
        </w:tc>
      </w:tr>
      <w:tr w:rsidR="00540B9A" w:rsidRPr="00BD4332" w14:paraId="761963C8" w14:textId="77777777" w:rsidTr="006C098C">
        <w:tblPrEx>
          <w:tblCellMar>
            <w:top w:w="0" w:type="dxa"/>
            <w:bottom w:w="0" w:type="dxa"/>
          </w:tblCellMar>
        </w:tblPrEx>
        <w:trPr>
          <w:cantSplit/>
          <w:jc w:val="center"/>
        </w:trPr>
        <w:tc>
          <w:tcPr>
            <w:tcW w:w="9855" w:type="dxa"/>
          </w:tcPr>
          <w:p w14:paraId="245BF02B" w14:textId="77777777" w:rsidR="00540B9A" w:rsidRPr="00BD4332" w:rsidRDefault="00540B9A" w:rsidP="006C098C">
            <w:r w:rsidRPr="00BD4332">
              <w:t xml:space="preserve">The </w:t>
            </w:r>
            <w:r w:rsidRPr="00BD4332">
              <w:rPr>
                <w:b/>
              </w:rPr>
              <w:t xml:space="preserve">TLLI </w:t>
            </w:r>
            <w:r w:rsidRPr="00BD4332">
              <w:t>field (32 bit field) is the binary representation of a TLLI. The coding of TLLI is left open for each administration using the structure specified in 3GPP TS 23.003.</w:t>
            </w:r>
          </w:p>
        </w:tc>
      </w:tr>
      <w:tr w:rsidR="00540B9A" w:rsidRPr="00BD4332" w14:paraId="2C1BE539" w14:textId="77777777" w:rsidTr="006C098C">
        <w:tblPrEx>
          <w:tblCellMar>
            <w:top w:w="0" w:type="dxa"/>
            <w:bottom w:w="0" w:type="dxa"/>
          </w:tblCellMar>
        </w:tblPrEx>
        <w:trPr>
          <w:cantSplit/>
          <w:jc w:val="center"/>
        </w:trPr>
        <w:tc>
          <w:tcPr>
            <w:tcW w:w="9855" w:type="dxa"/>
          </w:tcPr>
          <w:p w14:paraId="4715D868" w14:textId="77777777" w:rsidR="00540B9A" w:rsidRPr="00BD4332" w:rsidRDefault="00540B9A" w:rsidP="006C098C">
            <w:r w:rsidRPr="00BD4332">
              <w:t xml:space="preserve">The </w:t>
            </w:r>
            <w:r w:rsidRPr="00BD4332">
              <w:rPr>
                <w:b/>
              </w:rPr>
              <w:t>TFI_ASSIGNMENT</w:t>
            </w:r>
            <w:r w:rsidRPr="00BD4332">
              <w:t xml:space="preserve"> field (5 bit field) is the binary representation of the Temporary Flow Identity, see 3GPP TS 44.060. Range: 0 to 31.</w:t>
            </w:r>
          </w:p>
        </w:tc>
      </w:tr>
      <w:tr w:rsidR="00540B9A" w:rsidRPr="00BD4332" w14:paraId="349274B3" w14:textId="77777777" w:rsidTr="006C098C">
        <w:tblPrEx>
          <w:tblCellMar>
            <w:top w:w="0" w:type="dxa"/>
            <w:bottom w:w="0" w:type="dxa"/>
          </w:tblCellMar>
        </w:tblPrEx>
        <w:trPr>
          <w:cantSplit/>
          <w:jc w:val="center"/>
        </w:trPr>
        <w:tc>
          <w:tcPr>
            <w:tcW w:w="9855" w:type="dxa"/>
          </w:tcPr>
          <w:p w14:paraId="45359492" w14:textId="77777777" w:rsidR="00540B9A" w:rsidRPr="00BD4332" w:rsidRDefault="00540B9A" w:rsidP="006C098C">
            <w:r w:rsidRPr="00BD4332">
              <w:t xml:space="preserve">The </w:t>
            </w:r>
            <w:r w:rsidRPr="00BD4332">
              <w:rPr>
                <w:b/>
              </w:rPr>
              <w:t>RLC_MODE</w:t>
            </w:r>
            <w:r w:rsidRPr="00BD4332">
              <w:t xml:space="preserve"> field (1 bit field) indicates the RLC mode, see 3GPP TS 44.060:</w:t>
            </w:r>
          </w:p>
          <w:p w14:paraId="33918F37" w14:textId="77777777" w:rsidR="00540B9A" w:rsidRPr="00BD4332" w:rsidRDefault="00540B9A" w:rsidP="006C098C">
            <w:r w:rsidRPr="00BD4332">
              <w:t>0</w:t>
            </w:r>
            <w:r w:rsidRPr="00BD4332">
              <w:tab/>
              <w:t>RLC acknowledged mode;</w:t>
            </w:r>
          </w:p>
          <w:p w14:paraId="722FF337" w14:textId="77777777" w:rsidR="00540B9A" w:rsidRPr="00BD4332" w:rsidRDefault="00540B9A" w:rsidP="006C098C">
            <w:r w:rsidRPr="00BD4332">
              <w:t>1</w:t>
            </w:r>
            <w:r w:rsidRPr="00BD4332">
              <w:tab/>
              <w:t>RLC unacknowledged mode.</w:t>
            </w:r>
          </w:p>
        </w:tc>
      </w:tr>
      <w:tr w:rsidR="00540B9A" w:rsidRPr="00BD4332" w14:paraId="4DC3B1B3" w14:textId="77777777" w:rsidTr="006C098C">
        <w:tblPrEx>
          <w:tblCellMar>
            <w:top w:w="0" w:type="dxa"/>
            <w:bottom w:w="0" w:type="dxa"/>
          </w:tblCellMar>
        </w:tblPrEx>
        <w:trPr>
          <w:cantSplit/>
          <w:jc w:val="center"/>
        </w:trPr>
        <w:tc>
          <w:tcPr>
            <w:tcW w:w="9855" w:type="dxa"/>
          </w:tcPr>
          <w:p w14:paraId="7193CA45" w14:textId="77777777" w:rsidR="00540B9A" w:rsidRPr="00BD4332" w:rsidRDefault="00540B9A" w:rsidP="006C098C">
            <w:r w:rsidRPr="00BD4332">
              <w:t xml:space="preserve">The </w:t>
            </w:r>
            <w:r w:rsidRPr="00BD4332">
              <w:rPr>
                <w:b/>
              </w:rPr>
              <w:t>ALPHA</w:t>
            </w:r>
            <w:r w:rsidRPr="00BD4332">
              <w:t xml:space="preserve"> field (4 bit field) is the binary representations of the parameters </w:t>
            </w:r>
            <w:r w:rsidRPr="00BD4332">
              <w:sym w:font="Symbol" w:char="F061"/>
            </w:r>
            <w:r w:rsidRPr="00BD4332">
              <w:t xml:space="preserve"> for MS output power control, see </w:t>
            </w:r>
            <w:r w:rsidRPr="00BD4332">
              <w:rPr>
                <w:i/>
              </w:rPr>
              <w:t>Packet Uplink Assignment</w:t>
            </w:r>
            <w:r w:rsidRPr="00BD4332">
              <w:t xml:space="preserve"> construction.</w:t>
            </w:r>
          </w:p>
        </w:tc>
      </w:tr>
      <w:tr w:rsidR="00540B9A" w:rsidRPr="00BD4332" w14:paraId="7601EDD5" w14:textId="77777777" w:rsidTr="006C098C">
        <w:tblPrEx>
          <w:tblCellMar>
            <w:top w:w="0" w:type="dxa"/>
            <w:bottom w:w="0" w:type="dxa"/>
          </w:tblCellMar>
        </w:tblPrEx>
        <w:trPr>
          <w:cantSplit/>
          <w:jc w:val="center"/>
        </w:trPr>
        <w:tc>
          <w:tcPr>
            <w:tcW w:w="9855" w:type="dxa"/>
          </w:tcPr>
          <w:p w14:paraId="67850AF3" w14:textId="77777777" w:rsidR="00540B9A" w:rsidRPr="00BD4332" w:rsidRDefault="00540B9A" w:rsidP="006C098C">
            <w:r w:rsidRPr="00BD4332">
              <w:t xml:space="preserve">The </w:t>
            </w:r>
            <w:r w:rsidRPr="00BD4332">
              <w:rPr>
                <w:b/>
              </w:rPr>
              <w:t>GAMMA</w:t>
            </w:r>
            <w:r w:rsidRPr="00BD4332">
              <w:t xml:space="preserve"> field (5 bit field) is the binary representation of the parameter </w:t>
            </w:r>
            <w:r w:rsidRPr="00BD4332">
              <w:sym w:font="Symbol" w:char="F047"/>
            </w:r>
            <w:r w:rsidRPr="00BD4332">
              <w:rPr>
                <w:position w:val="-4"/>
                <w:sz w:val="16"/>
              </w:rPr>
              <w:t>CH</w:t>
            </w:r>
            <w:r w:rsidRPr="00BD4332">
              <w:t xml:space="preserve"> for MS output power control, see </w:t>
            </w:r>
            <w:r w:rsidRPr="00BD4332">
              <w:rPr>
                <w:i/>
              </w:rPr>
              <w:t>Packet Uplink Assignment</w:t>
            </w:r>
            <w:r w:rsidRPr="00BD4332">
              <w:t xml:space="preserve"> construction.</w:t>
            </w:r>
          </w:p>
        </w:tc>
      </w:tr>
      <w:tr w:rsidR="00540B9A" w:rsidRPr="00BD4332" w14:paraId="77345016" w14:textId="77777777" w:rsidTr="006C098C">
        <w:tblPrEx>
          <w:tblCellMar>
            <w:top w:w="0" w:type="dxa"/>
            <w:bottom w:w="0" w:type="dxa"/>
          </w:tblCellMar>
        </w:tblPrEx>
        <w:trPr>
          <w:cantSplit/>
          <w:jc w:val="center"/>
        </w:trPr>
        <w:tc>
          <w:tcPr>
            <w:tcW w:w="9855" w:type="dxa"/>
          </w:tcPr>
          <w:p w14:paraId="430DF140" w14:textId="77777777" w:rsidR="00540B9A" w:rsidRPr="00BD4332" w:rsidRDefault="00540B9A" w:rsidP="006C098C">
            <w:r w:rsidRPr="00BD4332">
              <w:lastRenderedPageBreak/>
              <w:t xml:space="preserve">The </w:t>
            </w:r>
            <w:r w:rsidRPr="00BD4332">
              <w:rPr>
                <w:b/>
              </w:rPr>
              <w:t xml:space="preserve">POLLING </w:t>
            </w:r>
            <w:r w:rsidRPr="00BD4332">
              <w:t>field (1 bit field) indicates if the MS is being polled for a PACKET CONTROL ACKNOWLEDGEMENT.</w:t>
            </w:r>
          </w:p>
          <w:p w14:paraId="08ECFB3F" w14:textId="77777777" w:rsidR="00540B9A" w:rsidRPr="00BD4332" w:rsidRDefault="00540B9A" w:rsidP="006C098C">
            <w:r w:rsidRPr="00BD4332">
              <w:t>0</w:t>
            </w:r>
            <w:r w:rsidRPr="00BD4332">
              <w:tab/>
              <w:t>no action is required from MS;</w:t>
            </w:r>
          </w:p>
          <w:p w14:paraId="066F4EF2" w14:textId="77777777" w:rsidR="00540B9A" w:rsidRPr="00BD4332" w:rsidRDefault="00540B9A" w:rsidP="006C098C">
            <w:r w:rsidRPr="00BD4332">
              <w:t>1</w:t>
            </w:r>
            <w:r w:rsidRPr="00BD4332">
              <w:tab/>
              <w:t>MS shall send a PACKET CONTROL ACKNOWLEDGEMENT message in the uplink block specified by TBF Starting Time, on the assigned PDCH.</w:t>
            </w:r>
          </w:p>
        </w:tc>
      </w:tr>
      <w:tr w:rsidR="00540B9A" w:rsidRPr="00BD4332" w14:paraId="06D5D668" w14:textId="77777777" w:rsidTr="006C098C">
        <w:tblPrEx>
          <w:tblCellMar>
            <w:top w:w="0" w:type="dxa"/>
            <w:bottom w:w="0" w:type="dxa"/>
          </w:tblCellMar>
        </w:tblPrEx>
        <w:trPr>
          <w:cantSplit/>
          <w:jc w:val="center"/>
        </w:trPr>
        <w:tc>
          <w:tcPr>
            <w:tcW w:w="9855" w:type="dxa"/>
          </w:tcPr>
          <w:p w14:paraId="2CF14259" w14:textId="77777777" w:rsidR="00540B9A" w:rsidRPr="00BD4332" w:rsidRDefault="00540B9A" w:rsidP="006C098C">
            <w:r w:rsidRPr="00BD4332">
              <w:t xml:space="preserve">The </w:t>
            </w:r>
            <w:r w:rsidRPr="00BD4332">
              <w:rPr>
                <w:b/>
              </w:rPr>
              <w:t xml:space="preserve">TA_VALID </w:t>
            </w:r>
            <w:r w:rsidRPr="00BD4332">
              <w:t xml:space="preserve">field (1 bit field) indicates the validity of the timing advance value given in the </w:t>
            </w:r>
            <w:r w:rsidRPr="00BD4332">
              <w:rPr>
                <w:i/>
              </w:rPr>
              <w:t>Timing Advance</w:t>
            </w:r>
            <w:r w:rsidRPr="00BD4332">
              <w:t xml:space="preserve"> IE.</w:t>
            </w:r>
          </w:p>
          <w:p w14:paraId="3E8B089B" w14:textId="77777777" w:rsidR="00540B9A" w:rsidRPr="00BD4332" w:rsidRDefault="00540B9A" w:rsidP="006C098C">
            <w:r w:rsidRPr="00BD4332">
              <w:t>0</w:t>
            </w:r>
            <w:r w:rsidRPr="00BD4332">
              <w:tab/>
              <w:t>the timing advance value is not valid ;</w:t>
            </w:r>
          </w:p>
          <w:p w14:paraId="76D5E597" w14:textId="77777777" w:rsidR="00540B9A" w:rsidRPr="00BD4332" w:rsidRDefault="00540B9A" w:rsidP="006C098C">
            <w:r w:rsidRPr="00BD4332">
              <w:t>1</w:t>
            </w:r>
            <w:r w:rsidRPr="00BD4332">
              <w:tab/>
              <w:t>the timing advance value is valid.</w:t>
            </w:r>
          </w:p>
        </w:tc>
      </w:tr>
      <w:tr w:rsidR="00540B9A" w:rsidRPr="00BD4332" w14:paraId="0FF36B2F" w14:textId="77777777" w:rsidTr="006C098C">
        <w:tblPrEx>
          <w:tblCellMar>
            <w:top w:w="0" w:type="dxa"/>
            <w:bottom w:w="0" w:type="dxa"/>
          </w:tblCellMar>
        </w:tblPrEx>
        <w:trPr>
          <w:cantSplit/>
          <w:jc w:val="center"/>
        </w:trPr>
        <w:tc>
          <w:tcPr>
            <w:tcW w:w="9855" w:type="dxa"/>
          </w:tcPr>
          <w:p w14:paraId="548F13B2" w14:textId="77777777" w:rsidR="00540B9A" w:rsidRPr="00BD4332" w:rsidRDefault="00540B9A" w:rsidP="006C098C">
            <w:r w:rsidRPr="00BD4332">
              <w:t xml:space="preserve">The </w:t>
            </w:r>
            <w:r w:rsidRPr="00BD4332">
              <w:rPr>
                <w:b/>
              </w:rPr>
              <w:t>TIMING_ADVANCE_INDEX</w:t>
            </w:r>
            <w:r w:rsidRPr="00BD4332">
              <w:t xml:space="preserve"> field (4 bit field) is the binary representation of the timing advance index (TAI), see 3GPP TS 45.010 and 3GPP TS 44.004. Range: 0 to 15.</w:t>
            </w:r>
          </w:p>
        </w:tc>
      </w:tr>
      <w:tr w:rsidR="00540B9A" w:rsidRPr="00BD4332" w14:paraId="7185F18C" w14:textId="77777777" w:rsidTr="006C098C">
        <w:tblPrEx>
          <w:tblCellMar>
            <w:top w:w="0" w:type="dxa"/>
            <w:bottom w:w="0" w:type="dxa"/>
          </w:tblCellMar>
        </w:tblPrEx>
        <w:trPr>
          <w:cantSplit/>
          <w:jc w:val="center"/>
        </w:trPr>
        <w:tc>
          <w:tcPr>
            <w:tcW w:w="9855" w:type="dxa"/>
          </w:tcPr>
          <w:p w14:paraId="0863A38C" w14:textId="77777777" w:rsidR="00540B9A" w:rsidRPr="00BD4332" w:rsidRDefault="00540B9A" w:rsidP="006C098C">
            <w:r w:rsidRPr="00BD4332">
              <w:t xml:space="preserve">The </w:t>
            </w:r>
            <w:r w:rsidRPr="00BD4332">
              <w:rPr>
                <w:b/>
              </w:rPr>
              <w:t>TBF_STARTING_TIME</w:t>
            </w:r>
            <w:r w:rsidRPr="00BD4332">
              <w:t xml:space="preserve"> field (16 bit field) defines a starting time for the packet downlink assignment. The TBF starting time is coded using the same coding as the V format of the type 3 information element </w:t>
            </w:r>
            <w:r w:rsidRPr="00BD4332">
              <w:rPr>
                <w:i/>
              </w:rPr>
              <w:t>Starting Time</w:t>
            </w:r>
            <w:r w:rsidRPr="00BD4332">
              <w:t xml:space="preserve"> (sub-clause 10.5.2.38).</w:t>
            </w:r>
          </w:p>
        </w:tc>
      </w:tr>
      <w:tr w:rsidR="00540B9A" w:rsidRPr="00BD4332" w14:paraId="524587A6" w14:textId="77777777" w:rsidTr="006C098C">
        <w:tblPrEx>
          <w:tblCellMar>
            <w:top w:w="0" w:type="dxa"/>
            <w:bottom w:w="0" w:type="dxa"/>
          </w:tblCellMar>
        </w:tblPrEx>
        <w:trPr>
          <w:cantSplit/>
          <w:jc w:val="center"/>
        </w:trPr>
        <w:tc>
          <w:tcPr>
            <w:tcW w:w="9855" w:type="dxa"/>
          </w:tcPr>
          <w:p w14:paraId="3A9070D6" w14:textId="77777777" w:rsidR="00540B9A" w:rsidRPr="00BD4332" w:rsidRDefault="00540B9A" w:rsidP="006C098C">
            <w:pPr>
              <w:rPr>
                <w:b/>
              </w:rPr>
            </w:pPr>
            <w:r w:rsidRPr="00BD4332">
              <w:rPr>
                <w:b/>
              </w:rPr>
              <w:t>P0</w:t>
            </w:r>
            <w:r w:rsidRPr="00BD4332">
              <w:t xml:space="preserve"> (4 bit field)</w:t>
            </w:r>
            <w:r w:rsidRPr="00BD4332">
              <w:br/>
              <w:t>For description and encoding, see the Packet Uplink Assignment message in 3GPP TS 44.060.</w:t>
            </w:r>
          </w:p>
        </w:tc>
      </w:tr>
      <w:tr w:rsidR="00540B9A" w:rsidRPr="00BD4332" w14:paraId="3A59AEF2" w14:textId="77777777" w:rsidTr="006C098C">
        <w:tblPrEx>
          <w:tblCellMar>
            <w:top w:w="0" w:type="dxa"/>
            <w:bottom w:w="0" w:type="dxa"/>
          </w:tblCellMar>
        </w:tblPrEx>
        <w:trPr>
          <w:cantSplit/>
          <w:jc w:val="center"/>
        </w:trPr>
        <w:tc>
          <w:tcPr>
            <w:tcW w:w="9855" w:type="dxa"/>
          </w:tcPr>
          <w:p w14:paraId="5071D733" w14:textId="77777777" w:rsidR="00540B9A" w:rsidRPr="00BD4332" w:rsidRDefault="00540B9A" w:rsidP="006C098C">
            <w:pPr>
              <w:rPr>
                <w:b/>
              </w:rPr>
            </w:pPr>
            <w:r w:rsidRPr="00BD4332">
              <w:rPr>
                <w:b/>
              </w:rPr>
              <w:t>PR_MODE</w:t>
            </w:r>
            <w:r w:rsidRPr="00BD4332">
              <w:t xml:space="preserve"> (1 bit field)</w:t>
            </w:r>
            <w:r w:rsidRPr="00BD4332">
              <w:br/>
              <w:t>For description and encoding, see the Packet Uplink Assignment message in 3GPP TS 44.060.</w:t>
            </w:r>
          </w:p>
        </w:tc>
      </w:tr>
      <w:tr w:rsidR="00540B9A" w:rsidRPr="00BD4332" w14:paraId="6FE1A0B5" w14:textId="77777777" w:rsidTr="006C098C">
        <w:tblPrEx>
          <w:tblCellMar>
            <w:top w:w="0" w:type="dxa"/>
            <w:bottom w:w="0" w:type="dxa"/>
          </w:tblCellMar>
        </w:tblPrEx>
        <w:trPr>
          <w:cantSplit/>
          <w:jc w:val="center"/>
        </w:trPr>
        <w:tc>
          <w:tcPr>
            <w:tcW w:w="9855" w:type="dxa"/>
          </w:tcPr>
          <w:p w14:paraId="1D995794" w14:textId="77777777" w:rsidR="00540B9A" w:rsidRPr="00BD4332" w:rsidRDefault="00540B9A" w:rsidP="006C098C">
            <w:pPr>
              <w:rPr>
                <w:b/>
                <w:i/>
              </w:rPr>
            </w:pPr>
            <w:r w:rsidRPr="00BD4332">
              <w:rPr>
                <w:b/>
                <w:i/>
              </w:rPr>
              <w:t>Second Part Packet Assignment</w:t>
            </w:r>
          </w:p>
          <w:p w14:paraId="1EC17E31" w14:textId="77777777" w:rsidR="00540B9A" w:rsidRPr="00BD4332" w:rsidRDefault="00540B9A" w:rsidP="006C098C">
            <w:r w:rsidRPr="00BD4332">
              <w:t>The presence of the Second Part Packet Assignment is the indication that this message is the second message of two IMMEDIATE ASSIGNMENT messages in an assignment of an uplink or downlink Temporary Block Flow (TBF).</w:t>
            </w:r>
          </w:p>
          <w:p w14:paraId="0012E4D6" w14:textId="77777777" w:rsidR="00540B9A" w:rsidRPr="00BD4332" w:rsidRDefault="00540B9A" w:rsidP="006C098C">
            <w:pPr>
              <w:rPr>
                <w:b/>
              </w:rPr>
            </w:pPr>
            <w:r w:rsidRPr="00BD4332">
              <w:t xml:space="preserve">The </w:t>
            </w:r>
            <w:r w:rsidRPr="00BD4332">
              <w:rPr>
                <w:b/>
              </w:rPr>
              <w:t>Extended RA</w:t>
            </w:r>
            <w:r w:rsidRPr="00BD4332">
              <w:t xml:space="preserve"> (5 bits) is the Extended Random Access information. This is an unformatted 5 bit field, whose content is coded as the 5 least significant bits of the EGPRS PACKET CHANNEL REQUEST message defined in 3GPP TS 44.060. The field shall be ignored by the mobile station, if present in a message used in an assignment of a downlink TBF.</w:t>
            </w:r>
          </w:p>
        </w:tc>
      </w:tr>
      <w:tr w:rsidR="00540B9A" w:rsidRPr="00BD4332" w14:paraId="7A51362C" w14:textId="77777777" w:rsidTr="006C098C">
        <w:tblPrEx>
          <w:tblCellMar>
            <w:top w:w="0" w:type="dxa"/>
            <w:bottom w:w="0" w:type="dxa"/>
          </w:tblCellMar>
        </w:tblPrEx>
        <w:trPr>
          <w:cantSplit/>
          <w:jc w:val="center"/>
        </w:trPr>
        <w:tc>
          <w:tcPr>
            <w:tcW w:w="9855" w:type="dxa"/>
          </w:tcPr>
          <w:p w14:paraId="3DDF3E16" w14:textId="77777777" w:rsidR="00540B9A" w:rsidRPr="00BD4332" w:rsidRDefault="00540B9A" w:rsidP="006C098C">
            <w:pPr>
              <w:rPr>
                <w:b/>
              </w:rPr>
            </w:pPr>
            <w:r w:rsidRPr="00BD4332">
              <w:rPr>
                <w:b/>
                <w:i/>
              </w:rPr>
              <w:t>Frequency parameters, before</w:t>
            </w:r>
            <w:r w:rsidRPr="00BD4332">
              <w:t xml:space="preserve"> </w:t>
            </w:r>
            <w:r w:rsidRPr="00BD4332">
              <w:rPr>
                <w:b/>
                <w:i/>
              </w:rPr>
              <w:t>time</w:t>
            </w:r>
          </w:p>
          <w:p w14:paraId="385D9CB2" w14:textId="77777777" w:rsidR="00540B9A" w:rsidRPr="00BD4332" w:rsidRDefault="00540B9A" w:rsidP="006C098C">
            <w:pPr>
              <w:rPr>
                <w:b/>
                <w:i/>
              </w:rPr>
            </w:pPr>
            <w:r w:rsidRPr="00BD4332">
              <w:rPr>
                <w:b/>
              </w:rPr>
              <w:t>Length of frequency parameters</w:t>
            </w:r>
            <w:r w:rsidRPr="00BD4332">
              <w:t xml:space="preserve"> (6 bit field)</w:t>
            </w:r>
            <w:r w:rsidRPr="00BD4332">
              <w:br/>
              <w:t>This field is coded as the binary representation of the number of octets occupied by the frequency parameters, before time field. If this length is 0, the frequency parameters, before time is not present.</w:t>
            </w:r>
          </w:p>
        </w:tc>
      </w:tr>
      <w:tr w:rsidR="00540B9A" w:rsidRPr="00BD4332" w14:paraId="2097B5E1" w14:textId="77777777" w:rsidTr="006C098C">
        <w:tblPrEx>
          <w:tblCellMar>
            <w:top w:w="0" w:type="dxa"/>
            <w:bottom w:w="0" w:type="dxa"/>
          </w:tblCellMar>
        </w:tblPrEx>
        <w:trPr>
          <w:cantSplit/>
          <w:jc w:val="center"/>
        </w:trPr>
        <w:tc>
          <w:tcPr>
            <w:tcW w:w="9855" w:type="dxa"/>
          </w:tcPr>
          <w:p w14:paraId="18982A33" w14:textId="77777777" w:rsidR="00540B9A" w:rsidRPr="00BD4332" w:rsidRDefault="00540B9A" w:rsidP="006C098C">
            <w:r w:rsidRPr="00BD4332">
              <w:t xml:space="preserve">The </w:t>
            </w:r>
            <w:r w:rsidRPr="00BD4332">
              <w:rPr>
                <w:b/>
              </w:rPr>
              <w:t xml:space="preserve">MAIO </w:t>
            </w:r>
            <w:r w:rsidRPr="00BD4332">
              <w:t>field (6 bit field) is coded as the binary representation of the mobile allocation index offset. Range: 0 to 63.</w:t>
            </w:r>
          </w:p>
        </w:tc>
      </w:tr>
      <w:tr w:rsidR="00540B9A" w:rsidRPr="00BD4332" w14:paraId="6F5BE704" w14:textId="77777777" w:rsidTr="006C098C">
        <w:tblPrEx>
          <w:tblCellMar>
            <w:top w:w="0" w:type="dxa"/>
            <w:bottom w:w="0" w:type="dxa"/>
          </w:tblCellMar>
        </w:tblPrEx>
        <w:trPr>
          <w:cantSplit/>
          <w:jc w:val="center"/>
        </w:trPr>
        <w:tc>
          <w:tcPr>
            <w:tcW w:w="9855" w:type="dxa"/>
          </w:tcPr>
          <w:p w14:paraId="772939EC" w14:textId="77777777" w:rsidR="00540B9A" w:rsidRPr="00BD4332" w:rsidRDefault="00540B9A" w:rsidP="006C098C">
            <w:pPr>
              <w:keepNext/>
              <w:keepLines/>
            </w:pPr>
            <w:r w:rsidRPr="00BD4332">
              <w:t>The</w:t>
            </w:r>
            <w:r w:rsidRPr="00BD4332">
              <w:rPr>
                <w:i/>
              </w:rPr>
              <w:t xml:space="preserve"> </w:t>
            </w:r>
            <w:r w:rsidRPr="00BD4332">
              <w:rPr>
                <w:b/>
              </w:rPr>
              <w:t>Mobile Allocation</w:t>
            </w:r>
            <w:r w:rsidRPr="00BD4332">
              <w:t xml:space="preserve"> field (k octet field (k = Length of frequency parameters -1) contains a bitmap referring to the </w:t>
            </w:r>
            <w:r w:rsidRPr="00BD4332">
              <w:rPr>
                <w:i/>
              </w:rPr>
              <w:t>Cell Channel Description</w:t>
            </w:r>
            <w:r w:rsidRPr="00BD4332">
              <w:t xml:space="preserve"> IE in SI 1 message. The length of the bitmap is 8k, where k = ((NF-1) div 8 + 1) and where NF denotes the number of ARFCNs contained in the cell channel description. The different bit positions in the mobile allocation bitmap are assigned indices i = 1 to 8k, starting with i = 8k in the most significant bit position and ending with i = 1 in the least significant bit position. The bit position with index i corresponds to the i'th frequency in the cell channel description arranged in ascending order of ARFCN (except that ARFCN = 0, if included, is put last) and numbered from 1 to NF. Each bit position in the mobile allocation bitmap is coded:</w:t>
            </w:r>
          </w:p>
          <w:p w14:paraId="03A013FD" w14:textId="77777777" w:rsidR="00540B9A" w:rsidRPr="00BD4332" w:rsidRDefault="00540B9A" w:rsidP="006C098C">
            <w:r w:rsidRPr="00BD4332">
              <w:t>0</w:t>
            </w:r>
            <w:r w:rsidRPr="00BD4332">
              <w:tab/>
              <w:t>RF channel not belonging to mobile allocation;</w:t>
            </w:r>
          </w:p>
          <w:p w14:paraId="2F2B9120" w14:textId="77777777" w:rsidR="00540B9A" w:rsidRPr="00BD4332" w:rsidRDefault="00540B9A" w:rsidP="006C098C">
            <w:r w:rsidRPr="00BD4332">
              <w:t>1</w:t>
            </w:r>
            <w:r w:rsidRPr="00BD4332">
              <w:tab/>
              <w:t>RF channel belonging to mobile allocation.</w:t>
            </w:r>
          </w:p>
          <w:p w14:paraId="356B45A7" w14:textId="77777777" w:rsidR="00540B9A" w:rsidRPr="00BD4332" w:rsidRDefault="00540B9A" w:rsidP="006C098C">
            <w:r w:rsidRPr="00BD4332">
              <w:t>If NF mod 8 &lt;&gt; 0, then bit positions i = NF+1 to 8k shall each be coded with a "0".</w:t>
            </w:r>
          </w:p>
        </w:tc>
      </w:tr>
      <w:tr w:rsidR="00540B9A" w:rsidRPr="00BD4332" w14:paraId="11DE0BDD" w14:textId="77777777" w:rsidTr="006C098C">
        <w:tblPrEx>
          <w:tblCellMar>
            <w:top w:w="0" w:type="dxa"/>
            <w:bottom w:w="0" w:type="dxa"/>
          </w:tblCellMar>
        </w:tblPrEx>
        <w:trPr>
          <w:cantSplit/>
          <w:jc w:val="center"/>
        </w:trPr>
        <w:tc>
          <w:tcPr>
            <w:tcW w:w="9855" w:type="dxa"/>
          </w:tcPr>
          <w:p w14:paraId="33BA6C01" w14:textId="77777777" w:rsidR="00540B9A" w:rsidRPr="00BD4332" w:rsidRDefault="00540B9A" w:rsidP="006C098C">
            <w:pPr>
              <w:pStyle w:val="TF"/>
              <w:spacing w:after="0"/>
              <w:jc w:val="left"/>
              <w:rPr>
                <w:rFonts w:ascii="Times New Roman" w:hAnsi="Times New Roman"/>
                <w:i/>
                <w:lang w:eastAsia="en-US"/>
              </w:rPr>
            </w:pPr>
            <w:r w:rsidRPr="00BD4332">
              <w:rPr>
                <w:rFonts w:ascii="Times New Roman" w:hAnsi="Times New Roman"/>
                <w:i/>
                <w:lang w:eastAsia="en-US"/>
              </w:rPr>
              <w:t>EGPRS Packet Uplink Assignment</w:t>
            </w:r>
          </w:p>
          <w:p w14:paraId="11CE3D68" w14:textId="77777777" w:rsidR="00540B9A" w:rsidRPr="00BD4332" w:rsidRDefault="00540B9A" w:rsidP="006C098C">
            <w:pPr>
              <w:pStyle w:val="TF"/>
              <w:spacing w:after="0"/>
              <w:jc w:val="left"/>
              <w:rPr>
                <w:rFonts w:ascii="Times New Roman" w:hAnsi="Times New Roman"/>
                <w:b w:val="0"/>
                <w:lang w:eastAsia="en-US"/>
              </w:rPr>
            </w:pPr>
            <w:r w:rsidRPr="00BD4332">
              <w:rPr>
                <w:rFonts w:ascii="Times New Roman" w:hAnsi="Times New Roman"/>
                <w:i/>
                <w:lang w:eastAsia="en-US"/>
              </w:rPr>
              <w:t xml:space="preserve">EGPRS Packet Downlink Assignment </w:t>
            </w:r>
            <w:r w:rsidRPr="00BD4332">
              <w:rPr>
                <w:rFonts w:ascii="Times New Roman" w:hAnsi="Times New Roman"/>
                <w:b w:val="0"/>
                <w:lang w:eastAsia="en-US"/>
              </w:rPr>
              <w:t>EGPRS specific fields are detailed here.</w:t>
            </w:r>
          </w:p>
          <w:p w14:paraId="3016667F" w14:textId="77777777" w:rsidR="00540B9A" w:rsidRPr="00BD4332" w:rsidRDefault="00540B9A" w:rsidP="006C098C">
            <w:pPr>
              <w:pStyle w:val="TF"/>
              <w:spacing w:after="0"/>
              <w:jc w:val="left"/>
              <w:rPr>
                <w:rFonts w:ascii="Times New Roman" w:hAnsi="Times New Roman"/>
                <w:b w:val="0"/>
                <w:lang w:eastAsia="en-US"/>
              </w:rPr>
            </w:pPr>
            <w:r w:rsidRPr="00BD4332">
              <w:rPr>
                <w:rFonts w:ascii="Times New Roman" w:hAnsi="Times New Roman"/>
                <w:lang w:eastAsia="en-US"/>
              </w:rPr>
              <w:t>EGPRS Window Size IE</w:t>
            </w:r>
          </w:p>
          <w:p w14:paraId="6666D3F3" w14:textId="77777777" w:rsidR="00540B9A" w:rsidRPr="00BD4332" w:rsidRDefault="00540B9A" w:rsidP="006C098C">
            <w:pPr>
              <w:pStyle w:val="TF"/>
              <w:jc w:val="left"/>
              <w:rPr>
                <w:rFonts w:ascii="Times New Roman" w:hAnsi="Times New Roman"/>
                <w:lang w:eastAsia="en-US"/>
              </w:rPr>
            </w:pPr>
            <w:r w:rsidRPr="00BD4332">
              <w:rPr>
                <w:rFonts w:ascii="Times New Roman" w:hAnsi="Times New Roman"/>
                <w:b w:val="0"/>
                <w:lang w:eastAsia="en-US"/>
              </w:rPr>
              <w:t>This information element is encoded as the EGPRS window size IE in the PACKET DOWNLINK ASSIGNMENT message in 3GPP TS 44.060.</w:t>
            </w:r>
          </w:p>
        </w:tc>
      </w:tr>
      <w:tr w:rsidR="00540B9A" w:rsidRPr="00BD4332" w14:paraId="62312BCB" w14:textId="77777777" w:rsidTr="006C098C">
        <w:tblPrEx>
          <w:tblCellMar>
            <w:top w:w="0" w:type="dxa"/>
            <w:bottom w:w="0" w:type="dxa"/>
          </w:tblCellMar>
        </w:tblPrEx>
        <w:trPr>
          <w:cantSplit/>
          <w:jc w:val="center"/>
        </w:trPr>
        <w:tc>
          <w:tcPr>
            <w:tcW w:w="9855" w:type="dxa"/>
          </w:tcPr>
          <w:p w14:paraId="0E79D70F" w14:textId="77777777" w:rsidR="00540B9A" w:rsidRPr="00BD4332" w:rsidRDefault="00540B9A" w:rsidP="006C098C">
            <w:pPr>
              <w:pStyle w:val="TF"/>
              <w:spacing w:after="0"/>
              <w:jc w:val="left"/>
              <w:rPr>
                <w:rFonts w:ascii="Times New Roman" w:hAnsi="Times New Roman"/>
                <w:b w:val="0"/>
                <w:lang w:eastAsia="en-US"/>
              </w:rPr>
            </w:pPr>
            <w:r w:rsidRPr="00BD4332">
              <w:rPr>
                <w:rFonts w:ascii="Times New Roman" w:hAnsi="Times New Roman"/>
                <w:lang w:eastAsia="en-US"/>
              </w:rPr>
              <w:lastRenderedPageBreak/>
              <w:t>LINK_QUALITY_MEASUREMENT_MODE </w:t>
            </w:r>
            <w:r w:rsidRPr="00BD4332">
              <w:rPr>
                <w:rFonts w:ascii="Times New Roman" w:hAnsi="Times New Roman"/>
                <w:b w:val="0"/>
                <w:lang w:eastAsia="en-US"/>
              </w:rPr>
              <w:t>(2 bit field)</w:t>
            </w:r>
          </w:p>
          <w:p w14:paraId="733C0FA5" w14:textId="77777777" w:rsidR="00540B9A" w:rsidRPr="00BD4332" w:rsidRDefault="00540B9A" w:rsidP="006C098C">
            <w:r w:rsidRPr="00BD4332">
              <w:t>This field is encoded as the LINK_QUALITY_MEASUREMENT_MODE in the PACKET DOWNLINK ASSIGNMENT message in 3GPP TS 44.060.</w:t>
            </w:r>
          </w:p>
        </w:tc>
      </w:tr>
      <w:tr w:rsidR="00540B9A" w:rsidRPr="00BD4332" w14:paraId="50CFCB90" w14:textId="77777777" w:rsidTr="006C098C">
        <w:tblPrEx>
          <w:tblCellMar>
            <w:top w:w="0" w:type="dxa"/>
            <w:bottom w:w="0" w:type="dxa"/>
          </w:tblCellMar>
        </w:tblPrEx>
        <w:trPr>
          <w:cantSplit/>
          <w:jc w:val="center"/>
        </w:trPr>
        <w:tc>
          <w:tcPr>
            <w:tcW w:w="9855" w:type="dxa"/>
          </w:tcPr>
          <w:p w14:paraId="1369F885" w14:textId="77777777" w:rsidR="00540B9A" w:rsidRPr="00BD4332" w:rsidRDefault="00540B9A" w:rsidP="006C098C">
            <w:r w:rsidRPr="00BD4332">
              <w:rPr>
                <w:b/>
              </w:rPr>
              <w:t>Access Technology Type</w:t>
            </w:r>
            <w:r w:rsidRPr="00BD4332">
              <w:rPr>
                <w:b/>
              </w:rPr>
              <w:br/>
            </w:r>
            <w:r w:rsidRPr="00BD4332">
              <w:t>This field indicates the access technology that is requested from the mobile station. The field is coded according to the definition in 3GPP TS 24.008. The access technology types requested from the MS in the Access Technologies Request structure shall be classified by priority, the most important first. The MS shall reply using the same order.</w:t>
            </w:r>
          </w:p>
          <w:p w14:paraId="636FBDC3" w14:textId="77777777" w:rsidR="00540B9A" w:rsidRPr="00BD4332" w:rsidRDefault="00540B9A" w:rsidP="006C098C">
            <w:pPr>
              <w:rPr>
                <w:b/>
              </w:rPr>
            </w:pPr>
            <w:r w:rsidRPr="00BD4332">
              <w:t>Among the three GSM 900 access technology types GSM P, GSM E and GSM R only one shall be requested by the network.</w:t>
            </w:r>
          </w:p>
        </w:tc>
      </w:tr>
      <w:tr w:rsidR="00540B9A" w:rsidRPr="00BD4332" w14:paraId="73E07873" w14:textId="77777777" w:rsidTr="006C098C">
        <w:tblPrEx>
          <w:tblCellMar>
            <w:top w:w="0" w:type="dxa"/>
            <w:bottom w:w="0" w:type="dxa"/>
          </w:tblCellMar>
        </w:tblPrEx>
        <w:trPr>
          <w:cantSplit/>
          <w:jc w:val="center"/>
        </w:trPr>
        <w:tc>
          <w:tcPr>
            <w:tcW w:w="9855" w:type="dxa"/>
          </w:tcPr>
          <w:p w14:paraId="4EC13877" w14:textId="77777777" w:rsidR="00540B9A" w:rsidRPr="00BD4332" w:rsidRDefault="00540B9A" w:rsidP="006C098C">
            <w:r w:rsidRPr="00BD4332">
              <w:rPr>
                <w:b/>
              </w:rPr>
              <w:t xml:space="preserve">NUMBER OF RADIO BLOCKS ALLOCATED </w:t>
            </w:r>
            <w:r w:rsidRPr="00BD4332">
              <w:t>(2 bit field)</w:t>
            </w:r>
            <w:r w:rsidRPr="00BD4332">
              <w:br/>
              <w:t>This field indicates the number of blocks reserved for uplink transmission.</w:t>
            </w:r>
          </w:p>
          <w:p w14:paraId="65A00F4F" w14:textId="77777777" w:rsidR="00540B9A" w:rsidRPr="00BD4332" w:rsidRDefault="00540B9A" w:rsidP="006C098C">
            <w:pPr>
              <w:pStyle w:val="EW"/>
              <w:rPr>
                <w:lang w:eastAsia="en-US"/>
              </w:rPr>
            </w:pPr>
            <w:r w:rsidRPr="00BD4332">
              <w:rPr>
                <w:lang w:eastAsia="en-US"/>
              </w:rPr>
              <w:t>0 0</w:t>
            </w:r>
            <w:r w:rsidRPr="00BD4332">
              <w:rPr>
                <w:lang w:eastAsia="en-US"/>
              </w:rPr>
              <w:tab/>
              <w:t>1 radio block reserved for uplink transmission;</w:t>
            </w:r>
          </w:p>
          <w:p w14:paraId="487840FC" w14:textId="77777777" w:rsidR="00540B9A" w:rsidRPr="00BD4332" w:rsidRDefault="00540B9A" w:rsidP="006C098C">
            <w:pPr>
              <w:pStyle w:val="EW"/>
              <w:rPr>
                <w:lang w:eastAsia="en-US"/>
              </w:rPr>
            </w:pPr>
            <w:r w:rsidRPr="00BD4332">
              <w:rPr>
                <w:lang w:eastAsia="en-US"/>
              </w:rPr>
              <w:t>0 1</w:t>
            </w:r>
            <w:r w:rsidRPr="00BD4332">
              <w:rPr>
                <w:lang w:eastAsia="en-US"/>
              </w:rPr>
              <w:tab/>
              <w:t>2 radio blocks reserved for uplink transmission;</w:t>
            </w:r>
          </w:p>
          <w:p w14:paraId="4861E3FB" w14:textId="77777777" w:rsidR="00540B9A" w:rsidRPr="00BD4332" w:rsidRDefault="00540B9A" w:rsidP="006C098C">
            <w:pPr>
              <w:pStyle w:val="EW"/>
              <w:rPr>
                <w:lang w:eastAsia="en-US"/>
              </w:rPr>
            </w:pPr>
            <w:r w:rsidRPr="00BD4332">
              <w:rPr>
                <w:lang w:eastAsia="en-US"/>
              </w:rPr>
              <w:t>1 0</w:t>
            </w:r>
            <w:r w:rsidRPr="00BD4332">
              <w:rPr>
                <w:lang w:eastAsia="en-US"/>
              </w:rPr>
              <w:tab/>
              <w:t>reserved for future use;</w:t>
            </w:r>
          </w:p>
          <w:p w14:paraId="6E73E541" w14:textId="77777777" w:rsidR="00540B9A" w:rsidRPr="00BD4332" w:rsidRDefault="00540B9A" w:rsidP="006C098C">
            <w:pPr>
              <w:pStyle w:val="EW"/>
              <w:rPr>
                <w:lang w:eastAsia="en-US"/>
              </w:rPr>
            </w:pPr>
            <w:r w:rsidRPr="00BD4332">
              <w:rPr>
                <w:lang w:eastAsia="en-US"/>
              </w:rPr>
              <w:t>1 1</w:t>
            </w:r>
            <w:r w:rsidRPr="00BD4332">
              <w:rPr>
                <w:lang w:eastAsia="en-US"/>
              </w:rPr>
              <w:tab/>
              <w:t>reserved for future use.</w:t>
            </w:r>
          </w:p>
          <w:p w14:paraId="6F2EDCFB" w14:textId="77777777" w:rsidR="00540B9A" w:rsidRPr="00BD4332" w:rsidRDefault="00540B9A" w:rsidP="006C098C">
            <w:pPr>
              <w:pStyle w:val="EW"/>
              <w:rPr>
                <w:b/>
                <w:lang w:eastAsia="en-US"/>
              </w:rPr>
            </w:pPr>
          </w:p>
        </w:tc>
      </w:tr>
      <w:tr w:rsidR="00540B9A" w:rsidRPr="00BD4332" w14:paraId="2C44E743" w14:textId="77777777" w:rsidTr="006C098C">
        <w:tblPrEx>
          <w:tblCellMar>
            <w:top w:w="0" w:type="dxa"/>
            <w:bottom w:w="0" w:type="dxa"/>
          </w:tblCellMar>
        </w:tblPrEx>
        <w:trPr>
          <w:cantSplit/>
          <w:jc w:val="center"/>
        </w:trPr>
        <w:tc>
          <w:tcPr>
            <w:tcW w:w="9855" w:type="dxa"/>
          </w:tcPr>
          <w:p w14:paraId="0579C9F1" w14:textId="77777777" w:rsidR="00540B9A" w:rsidRPr="00BD4332" w:rsidRDefault="00540B9A" w:rsidP="006C098C">
            <w:pPr>
              <w:rPr>
                <w:b/>
              </w:rPr>
            </w:pPr>
            <w:r w:rsidRPr="00BD4332">
              <w:rPr>
                <w:b/>
              </w:rPr>
              <w:t>EGPRS Modulation and Coding</w:t>
            </w:r>
            <w:r w:rsidRPr="00BD4332">
              <w:br/>
              <w:t>The EGPRS Modulation and Coding information element is defined in 3GPP TS 44.060.</w:t>
            </w:r>
          </w:p>
        </w:tc>
      </w:tr>
      <w:tr w:rsidR="00540B9A" w:rsidRPr="00BD4332" w14:paraId="4F5FE639" w14:textId="77777777" w:rsidTr="006C098C">
        <w:tblPrEx>
          <w:tblCellMar>
            <w:top w:w="0" w:type="dxa"/>
            <w:bottom w:w="0" w:type="dxa"/>
          </w:tblCellMar>
        </w:tblPrEx>
        <w:trPr>
          <w:cantSplit/>
          <w:jc w:val="center"/>
        </w:trPr>
        <w:tc>
          <w:tcPr>
            <w:tcW w:w="9855" w:type="dxa"/>
          </w:tcPr>
          <w:p w14:paraId="6A68BE78" w14:textId="77777777" w:rsidR="00540B9A" w:rsidRPr="00BD4332" w:rsidRDefault="00540B9A" w:rsidP="006C098C">
            <w:pPr>
              <w:rPr>
                <w:b/>
              </w:rPr>
            </w:pPr>
            <w:r w:rsidRPr="00BD4332">
              <w:rPr>
                <w:b/>
              </w:rPr>
              <w:t xml:space="preserve">BEP_PERIOD2 </w:t>
            </w:r>
            <w:r w:rsidRPr="00BD4332">
              <w:t>(4 bit field)</w:t>
            </w:r>
            <w:r w:rsidRPr="00BD4332">
              <w:br/>
              <w:t>This field contains a constant which is used for filtering channel quality measurements in EGPRS. This field is encoded as the BEP_PERIOD2 in the PACKET DOWNLINK/UPLINK ASSIGNMENT messages in 3GPP TS 44.060. BEP_PERIOD2 when present shall be used instead of BEP_PERIOD. For details see 3GPP TS 45.008.</w:t>
            </w:r>
          </w:p>
        </w:tc>
      </w:tr>
      <w:tr w:rsidR="00540B9A" w:rsidRPr="00BD4332" w14:paraId="57855A48" w14:textId="77777777" w:rsidTr="006C098C">
        <w:tblPrEx>
          <w:tblCellMar>
            <w:top w:w="0" w:type="dxa"/>
            <w:bottom w:w="0" w:type="dxa"/>
          </w:tblCellMar>
        </w:tblPrEx>
        <w:trPr>
          <w:cantSplit/>
          <w:jc w:val="center"/>
        </w:trPr>
        <w:tc>
          <w:tcPr>
            <w:tcW w:w="9855" w:type="dxa"/>
          </w:tcPr>
          <w:p w14:paraId="2D0FF060" w14:textId="77777777" w:rsidR="00540B9A" w:rsidRPr="00BD4332" w:rsidRDefault="00540B9A" w:rsidP="006C098C">
            <w:r w:rsidRPr="00BD4332">
              <w:rPr>
                <w:b/>
              </w:rPr>
              <w:t xml:space="preserve">RESEGMENT </w:t>
            </w:r>
            <w:r w:rsidRPr="00BD4332">
              <w:t>(1 bit field)</w:t>
            </w:r>
            <w:r w:rsidRPr="00BD4332">
              <w:br/>
              <w:t>This field is defined in 3GPP TS 44.060.</w:t>
            </w:r>
          </w:p>
        </w:tc>
      </w:tr>
      <w:tr w:rsidR="00540B9A" w:rsidRPr="00BD4332" w14:paraId="4C37414B" w14:textId="77777777" w:rsidTr="006C098C">
        <w:tblPrEx>
          <w:tblCellMar>
            <w:top w:w="0" w:type="dxa"/>
            <w:bottom w:w="0" w:type="dxa"/>
          </w:tblCellMar>
        </w:tblPrEx>
        <w:trPr>
          <w:cantSplit/>
          <w:jc w:val="center"/>
        </w:trPr>
        <w:tc>
          <w:tcPr>
            <w:tcW w:w="9855" w:type="dxa"/>
          </w:tcPr>
          <w:p w14:paraId="31E559F8" w14:textId="77777777" w:rsidR="00540B9A" w:rsidRPr="00BD4332" w:rsidRDefault="00540B9A" w:rsidP="006C098C">
            <w:pPr>
              <w:keepLines/>
            </w:pPr>
            <w:r w:rsidRPr="00BD4332">
              <w:rPr>
                <w:b/>
                <w:bCs/>
              </w:rPr>
              <w:t>Compressed_Inter_RAT_HO_INFO_IND</w:t>
            </w:r>
            <w:r w:rsidRPr="00BD4332">
              <w:t xml:space="preserve"> (1 bit field):</w:t>
            </w:r>
            <w:r w:rsidRPr="00BD4332">
              <w:br/>
            </w:r>
            <w:r w:rsidRPr="00BD4332">
              <w:rPr>
                <w:b/>
              </w:rPr>
              <w:t>L</w:t>
            </w:r>
            <w:r w:rsidRPr="00BD4332">
              <w:tab/>
              <w:t>A compressed version of the INTER RAT HANDOVER INFO message shall not be used;</w:t>
            </w:r>
            <w:r w:rsidRPr="00BD4332">
              <w:br/>
            </w:r>
            <w:r w:rsidRPr="00BD4332">
              <w:rPr>
                <w:b/>
              </w:rPr>
              <w:t>H</w:t>
            </w:r>
            <w:r w:rsidRPr="00BD4332">
              <w:tab/>
              <w:t>A compressed version of the INTER RAT HANDOVER INFO message shall be used.</w:t>
            </w:r>
          </w:p>
          <w:p w14:paraId="46B94274" w14:textId="77777777" w:rsidR="00540B9A" w:rsidRPr="00BD4332" w:rsidRDefault="00540B9A" w:rsidP="006C098C">
            <w:pPr>
              <w:rPr>
                <w:b/>
              </w:rPr>
            </w:pPr>
            <w:r w:rsidRPr="00BD4332">
              <w:t>This information is used for determining whether a dual mode mobile station shall use a compressed version of the INTER RAT HANDOVER INFO message, see 3GPP TS 25.331.</w:t>
            </w:r>
          </w:p>
        </w:tc>
      </w:tr>
      <w:tr w:rsidR="00540B9A" w:rsidRPr="00BD4332" w14:paraId="28D5B371" w14:textId="77777777" w:rsidTr="006C098C">
        <w:tblPrEx>
          <w:tblCellMar>
            <w:top w:w="0" w:type="dxa"/>
            <w:bottom w:w="0" w:type="dxa"/>
          </w:tblCellMar>
        </w:tblPrEx>
        <w:trPr>
          <w:cantSplit/>
          <w:jc w:val="center"/>
        </w:trPr>
        <w:tc>
          <w:tcPr>
            <w:tcW w:w="9855" w:type="dxa"/>
          </w:tcPr>
          <w:p w14:paraId="7ED0BC53" w14:textId="77777777" w:rsidR="00540B9A" w:rsidRPr="00BD4332" w:rsidRDefault="00540B9A" w:rsidP="006C098C">
            <w:pPr>
              <w:rPr>
                <w:b/>
              </w:rPr>
            </w:pPr>
            <w:r w:rsidRPr="00BD4332">
              <w:rPr>
                <w:b/>
              </w:rPr>
              <w:t>PFI</w:t>
            </w:r>
            <w:r w:rsidRPr="00BD4332">
              <w:t xml:space="preserve"> (7 bit field)</w:t>
            </w:r>
            <w:r w:rsidRPr="00BD4332">
              <w:rPr>
                <w:b/>
              </w:rPr>
              <w:br/>
            </w:r>
            <w:r w:rsidRPr="00BD4332">
              <w:t>This field contains the PFI parameter identifying a Packet Flow Context. The PFI parameter is encoded as the contents of the PFI information element as defined in 3GPP TS 24.008.</w:t>
            </w:r>
          </w:p>
        </w:tc>
      </w:tr>
      <w:tr w:rsidR="00540B9A" w:rsidRPr="00BD4332" w14:paraId="6D6B72EF" w14:textId="77777777" w:rsidTr="006C098C">
        <w:tblPrEx>
          <w:tblCellMar>
            <w:top w:w="0" w:type="dxa"/>
            <w:bottom w:w="0" w:type="dxa"/>
          </w:tblCellMar>
        </w:tblPrEx>
        <w:trPr>
          <w:cantSplit/>
          <w:jc w:val="center"/>
        </w:trPr>
        <w:tc>
          <w:tcPr>
            <w:tcW w:w="9855" w:type="dxa"/>
          </w:tcPr>
          <w:p w14:paraId="2951B01F" w14:textId="77777777" w:rsidR="00540B9A" w:rsidRPr="00BD4332" w:rsidRDefault="00540B9A" w:rsidP="006C098C">
            <w:r w:rsidRPr="00BD4332">
              <w:rPr>
                <w:b/>
              </w:rPr>
              <w:t>Number of Allocated Blocks</w:t>
            </w:r>
            <w:r w:rsidRPr="00BD4332">
              <w:rPr>
                <w:b/>
              </w:rPr>
              <w:br/>
            </w:r>
            <w:r w:rsidRPr="00BD4332">
              <w:t>This field indicates the number of blocks reserved for the transmission of RLC/MAC control message in the downlink.</w:t>
            </w:r>
          </w:p>
          <w:p w14:paraId="3DDE6656" w14:textId="77777777" w:rsidR="00540B9A" w:rsidRPr="00BD4332" w:rsidRDefault="00540B9A" w:rsidP="006C098C">
            <w:pPr>
              <w:pStyle w:val="EW"/>
              <w:rPr>
                <w:lang w:eastAsia="en-US"/>
              </w:rPr>
            </w:pPr>
            <w:r w:rsidRPr="00BD4332">
              <w:rPr>
                <w:lang w:eastAsia="en-US"/>
              </w:rPr>
              <w:t>0 0 0 0</w:t>
            </w:r>
            <w:r w:rsidRPr="00BD4332">
              <w:rPr>
                <w:lang w:eastAsia="en-US"/>
              </w:rPr>
              <w:tab/>
              <w:t>1 radio block reserved for downlink transmission;</w:t>
            </w:r>
          </w:p>
          <w:p w14:paraId="1808B940" w14:textId="77777777" w:rsidR="00540B9A" w:rsidRPr="00BD4332" w:rsidRDefault="00540B9A" w:rsidP="006C098C">
            <w:pPr>
              <w:pStyle w:val="EW"/>
              <w:rPr>
                <w:lang w:eastAsia="en-US"/>
              </w:rPr>
            </w:pPr>
            <w:r w:rsidRPr="00BD4332">
              <w:rPr>
                <w:lang w:eastAsia="en-US"/>
              </w:rPr>
              <w:t>0 0 0 1</w:t>
            </w:r>
            <w:r w:rsidRPr="00BD4332">
              <w:rPr>
                <w:lang w:eastAsia="en-US"/>
              </w:rPr>
              <w:tab/>
              <w:t>2 radio blocks reserved for downlink transmission;</w:t>
            </w:r>
          </w:p>
          <w:p w14:paraId="21B79515" w14:textId="77777777" w:rsidR="00540B9A" w:rsidRPr="00BD4332" w:rsidRDefault="00540B9A" w:rsidP="006C098C">
            <w:pPr>
              <w:pStyle w:val="EW"/>
              <w:rPr>
                <w:lang w:eastAsia="en-US"/>
              </w:rPr>
            </w:pPr>
            <w:r w:rsidRPr="00BD4332">
              <w:rPr>
                <w:lang w:eastAsia="en-US"/>
              </w:rPr>
              <w:t>0 0 1 0</w:t>
            </w:r>
            <w:r w:rsidRPr="00BD4332">
              <w:rPr>
                <w:lang w:eastAsia="en-US"/>
              </w:rPr>
              <w:tab/>
              <w:t>3 radio blocks reserved for downlink transmission;</w:t>
            </w:r>
          </w:p>
          <w:p w14:paraId="1ADF0F63" w14:textId="77777777" w:rsidR="00540B9A" w:rsidRPr="00BD4332" w:rsidRDefault="00540B9A" w:rsidP="006C098C">
            <w:pPr>
              <w:pStyle w:val="EW"/>
              <w:rPr>
                <w:lang w:eastAsia="en-US"/>
              </w:rPr>
            </w:pPr>
            <w:r w:rsidRPr="00BD4332">
              <w:rPr>
                <w:lang w:eastAsia="en-US"/>
              </w:rPr>
              <w:t>0 0 1 1</w:t>
            </w:r>
            <w:r w:rsidRPr="00BD4332">
              <w:rPr>
                <w:lang w:eastAsia="en-US"/>
              </w:rPr>
              <w:tab/>
              <w:t>4 radio blocks reserved for downlink transmission;</w:t>
            </w:r>
          </w:p>
          <w:p w14:paraId="7A5E0AC0" w14:textId="77777777" w:rsidR="00540B9A" w:rsidRPr="00BD4332" w:rsidRDefault="00540B9A" w:rsidP="006C098C">
            <w:pPr>
              <w:pStyle w:val="EW"/>
              <w:rPr>
                <w:lang w:eastAsia="en-US"/>
              </w:rPr>
            </w:pPr>
            <w:r w:rsidRPr="00BD4332">
              <w:rPr>
                <w:lang w:eastAsia="en-US"/>
              </w:rPr>
              <w:t>0 1 0 0</w:t>
            </w:r>
            <w:r w:rsidRPr="00BD4332">
              <w:rPr>
                <w:lang w:eastAsia="en-US"/>
              </w:rPr>
              <w:tab/>
              <w:t>5 radio blocks reserved for downlink transmission;</w:t>
            </w:r>
          </w:p>
          <w:p w14:paraId="04CF5406" w14:textId="77777777" w:rsidR="00540B9A" w:rsidRPr="00BD4332" w:rsidRDefault="00540B9A" w:rsidP="006C098C">
            <w:pPr>
              <w:pStyle w:val="EW"/>
              <w:rPr>
                <w:lang w:eastAsia="en-US"/>
              </w:rPr>
            </w:pPr>
            <w:r w:rsidRPr="00BD4332">
              <w:rPr>
                <w:lang w:eastAsia="en-US"/>
              </w:rPr>
              <w:t>0 1 0 1</w:t>
            </w:r>
            <w:r w:rsidRPr="00BD4332">
              <w:rPr>
                <w:lang w:eastAsia="en-US"/>
              </w:rPr>
              <w:tab/>
              <w:t>6 radio blocks reserved for downlink transmission;</w:t>
            </w:r>
          </w:p>
          <w:p w14:paraId="20D72FCA" w14:textId="77777777" w:rsidR="00540B9A" w:rsidRPr="00BD4332" w:rsidRDefault="00540B9A" w:rsidP="006C098C">
            <w:pPr>
              <w:pStyle w:val="EW"/>
              <w:rPr>
                <w:lang w:eastAsia="en-US"/>
              </w:rPr>
            </w:pPr>
            <w:r w:rsidRPr="00BD4332">
              <w:rPr>
                <w:lang w:eastAsia="en-US"/>
              </w:rPr>
              <w:t>0 1 1 0</w:t>
            </w:r>
            <w:r w:rsidRPr="00BD4332">
              <w:rPr>
                <w:lang w:eastAsia="en-US"/>
              </w:rPr>
              <w:tab/>
              <w:t>7 radio blocks reserved for downlink transmission;</w:t>
            </w:r>
          </w:p>
          <w:p w14:paraId="7A512867" w14:textId="77777777" w:rsidR="00540B9A" w:rsidRPr="00BD4332" w:rsidRDefault="00540B9A" w:rsidP="006C098C">
            <w:pPr>
              <w:pStyle w:val="EW"/>
              <w:rPr>
                <w:lang w:eastAsia="en-US"/>
              </w:rPr>
            </w:pPr>
            <w:r w:rsidRPr="00BD4332">
              <w:rPr>
                <w:lang w:eastAsia="en-US"/>
              </w:rPr>
              <w:t>0 1 1 1</w:t>
            </w:r>
            <w:r w:rsidRPr="00BD4332">
              <w:rPr>
                <w:lang w:eastAsia="en-US"/>
              </w:rPr>
              <w:tab/>
              <w:t>8 radio blocks reserved for downlink transmission;</w:t>
            </w:r>
          </w:p>
          <w:p w14:paraId="1687F753" w14:textId="77777777" w:rsidR="00540B9A" w:rsidRPr="00BD4332" w:rsidRDefault="00540B9A" w:rsidP="006C098C">
            <w:pPr>
              <w:pStyle w:val="EW"/>
              <w:rPr>
                <w:lang w:eastAsia="en-US"/>
              </w:rPr>
            </w:pPr>
            <w:r w:rsidRPr="00BD4332">
              <w:rPr>
                <w:lang w:eastAsia="en-US"/>
              </w:rPr>
              <w:t>1 0 0 0</w:t>
            </w:r>
            <w:r w:rsidRPr="00BD4332">
              <w:rPr>
                <w:lang w:eastAsia="en-US"/>
              </w:rPr>
              <w:tab/>
              <w:t>9 radio blocks reserved for downlink transmission.</w:t>
            </w:r>
          </w:p>
          <w:p w14:paraId="7927E106" w14:textId="77777777" w:rsidR="00540B9A" w:rsidRPr="00BD4332" w:rsidRDefault="00540B9A" w:rsidP="006C098C">
            <w:pPr>
              <w:pStyle w:val="EW"/>
              <w:ind w:left="0" w:firstLine="0"/>
              <w:rPr>
                <w:b/>
                <w:lang w:eastAsia="en-US"/>
              </w:rPr>
            </w:pPr>
          </w:p>
          <w:p w14:paraId="09F09406" w14:textId="77777777" w:rsidR="00540B9A" w:rsidRPr="00BD4332" w:rsidRDefault="00540B9A" w:rsidP="006C098C">
            <w:pPr>
              <w:rPr>
                <w:b/>
              </w:rPr>
            </w:pPr>
            <w:r w:rsidRPr="00BD4332">
              <w:t>All other values are reserved for future use.</w:t>
            </w:r>
          </w:p>
        </w:tc>
      </w:tr>
      <w:tr w:rsidR="00540B9A" w:rsidRPr="00BD4332" w14:paraId="01BB96E2" w14:textId="77777777" w:rsidTr="006C098C">
        <w:tblPrEx>
          <w:tblCellMar>
            <w:top w:w="0" w:type="dxa"/>
            <w:bottom w:w="0" w:type="dxa"/>
          </w:tblCellMar>
        </w:tblPrEx>
        <w:trPr>
          <w:cantSplit/>
          <w:jc w:val="center"/>
        </w:trPr>
        <w:tc>
          <w:tcPr>
            <w:tcW w:w="9855" w:type="dxa"/>
          </w:tcPr>
          <w:p w14:paraId="4E2522F9" w14:textId="77777777" w:rsidR="00540B9A" w:rsidRPr="00BD4332" w:rsidRDefault="00540B9A" w:rsidP="006C098C">
            <w:pPr>
              <w:rPr>
                <w:b/>
              </w:rPr>
            </w:pPr>
            <w:r w:rsidRPr="00BD4332">
              <w:rPr>
                <w:b/>
              </w:rPr>
              <w:t>TMGI</w:t>
            </w:r>
            <w:r w:rsidRPr="00BD4332">
              <w:br/>
              <w:t>This field contains the Temporary Mobile Group Identity of the MBMS service. This field is encoded as defined in 3GPP TS 44.060.</w:t>
            </w:r>
          </w:p>
        </w:tc>
      </w:tr>
      <w:tr w:rsidR="00540B9A" w:rsidRPr="00BD4332" w14:paraId="27A61D6F" w14:textId="77777777" w:rsidTr="006C098C">
        <w:tblPrEx>
          <w:tblCellMar>
            <w:top w:w="0" w:type="dxa"/>
            <w:bottom w:w="0" w:type="dxa"/>
          </w:tblCellMar>
        </w:tblPrEx>
        <w:trPr>
          <w:cantSplit/>
          <w:jc w:val="center"/>
        </w:trPr>
        <w:tc>
          <w:tcPr>
            <w:tcW w:w="9855" w:type="dxa"/>
          </w:tcPr>
          <w:p w14:paraId="14980936" w14:textId="77777777" w:rsidR="00540B9A" w:rsidRPr="00BD4332" w:rsidRDefault="00540B9A" w:rsidP="006C098C">
            <w:pPr>
              <w:rPr>
                <w:b/>
              </w:rPr>
            </w:pPr>
            <w:r w:rsidRPr="00BD4332">
              <w:rPr>
                <w:b/>
              </w:rPr>
              <w:t xml:space="preserve">MBMS Session Identity </w:t>
            </w:r>
            <w:r w:rsidRPr="00BD4332">
              <w:t>(8 bit field)</w:t>
            </w:r>
            <w:r w:rsidRPr="00BD4332">
              <w:br/>
              <w:t>This field contains the MBMS Session Identity of the concerned MBMS session.</w:t>
            </w:r>
          </w:p>
        </w:tc>
      </w:tr>
      <w:tr w:rsidR="00540B9A" w:rsidRPr="00BD4332" w14:paraId="3B69008E" w14:textId="77777777" w:rsidTr="006C098C">
        <w:tblPrEx>
          <w:tblCellMar>
            <w:top w:w="0" w:type="dxa"/>
            <w:bottom w:w="0" w:type="dxa"/>
          </w:tblCellMar>
        </w:tblPrEx>
        <w:trPr>
          <w:cantSplit/>
          <w:jc w:val="center"/>
        </w:trPr>
        <w:tc>
          <w:tcPr>
            <w:tcW w:w="9855" w:type="dxa"/>
          </w:tcPr>
          <w:p w14:paraId="2AC3FA60" w14:textId="77777777" w:rsidR="00540B9A" w:rsidRPr="00BD4332" w:rsidRDefault="00540B9A" w:rsidP="006C098C">
            <w:pPr>
              <w:rPr>
                <w:b/>
              </w:rPr>
            </w:pPr>
            <w:r w:rsidRPr="00BD4332">
              <w:rPr>
                <w:b/>
                <w:bCs/>
              </w:rPr>
              <w:lastRenderedPageBreak/>
              <w:t xml:space="preserve">MS_ID </w:t>
            </w:r>
            <w:r w:rsidRPr="00BD4332">
              <w:t>(1-4 bit field)</w:t>
            </w:r>
            <w:r w:rsidRPr="00BD4332">
              <w:rPr>
                <w:b/>
                <w:bCs/>
              </w:rPr>
              <w:br/>
            </w:r>
            <w:r w:rsidRPr="00BD4332">
              <w:t>This field addresses the mobile station, identified by the TLLI, receiving the MBMS radio bearer that is described in this message and identified by the MBMS Bearer Identity. If the MS_ID is allocated in this message the network shall omit it in the MBMS ASSIGNMENT message. This field is defined in 3GPP TS 44.060.</w:t>
            </w:r>
          </w:p>
        </w:tc>
      </w:tr>
      <w:tr w:rsidR="00540B9A" w:rsidRPr="00BD4332" w14:paraId="2EBB0839" w14:textId="77777777" w:rsidTr="006C098C">
        <w:tblPrEx>
          <w:tblCellMar>
            <w:top w:w="0" w:type="dxa"/>
            <w:bottom w:w="0" w:type="dxa"/>
          </w:tblCellMar>
        </w:tblPrEx>
        <w:trPr>
          <w:cantSplit/>
          <w:jc w:val="center"/>
        </w:trPr>
        <w:tc>
          <w:tcPr>
            <w:tcW w:w="9855" w:type="dxa"/>
          </w:tcPr>
          <w:p w14:paraId="46470C98" w14:textId="77777777" w:rsidR="00540B9A" w:rsidRPr="00BD4332" w:rsidRDefault="00540B9A" w:rsidP="006C098C">
            <w:pPr>
              <w:rPr>
                <w:b/>
              </w:rPr>
            </w:pPr>
            <w:r w:rsidRPr="00BD4332">
              <w:rPr>
                <w:b/>
              </w:rPr>
              <w:t>Packet Timing Advance</w:t>
            </w:r>
            <w:r w:rsidRPr="00BD4332">
              <w:br/>
              <w:t>If this parameter is allocated in this message the network shall omit it in the MBMS ASSIGNMENT message. This information element is defined in 3GPP TS 44.060.</w:t>
            </w:r>
          </w:p>
        </w:tc>
      </w:tr>
      <w:tr w:rsidR="00540B9A" w:rsidRPr="00BD4332" w14:paraId="5BA5F25C" w14:textId="77777777" w:rsidTr="006C098C">
        <w:tblPrEx>
          <w:tblCellMar>
            <w:top w:w="0" w:type="dxa"/>
            <w:bottom w:w="0" w:type="dxa"/>
          </w:tblCellMar>
        </w:tblPrEx>
        <w:trPr>
          <w:cantSplit/>
          <w:jc w:val="center"/>
        </w:trPr>
        <w:tc>
          <w:tcPr>
            <w:tcW w:w="9855" w:type="dxa"/>
          </w:tcPr>
          <w:p w14:paraId="583746DA" w14:textId="77777777" w:rsidR="00540B9A" w:rsidRPr="00BD4332" w:rsidRDefault="00540B9A" w:rsidP="006C098C">
            <w:pPr>
              <w:rPr>
                <w:b/>
              </w:rPr>
            </w:pPr>
            <w:r w:rsidRPr="00BD4332">
              <w:rPr>
                <w:b/>
              </w:rPr>
              <w:t>ALPHA</w:t>
            </w:r>
            <w:r w:rsidRPr="00BD4332">
              <w:t xml:space="preserve"> (4 bit field)</w:t>
            </w:r>
            <w:r w:rsidRPr="00BD4332">
              <w:br/>
              <w:t>If this parameter is allocated in this message the network shall omit it in the MBMS ASSIGNMENT message. For encoding and description see the Global Power Control Parameters IE specified in 3GPP TS 44.060.</w:t>
            </w:r>
          </w:p>
        </w:tc>
      </w:tr>
      <w:tr w:rsidR="00540B9A" w:rsidRPr="00BD4332" w14:paraId="650630F3" w14:textId="77777777" w:rsidTr="006C098C">
        <w:tblPrEx>
          <w:tblCellMar>
            <w:top w:w="0" w:type="dxa"/>
            <w:bottom w:w="0" w:type="dxa"/>
          </w:tblCellMar>
        </w:tblPrEx>
        <w:trPr>
          <w:cantSplit/>
          <w:jc w:val="center"/>
        </w:trPr>
        <w:tc>
          <w:tcPr>
            <w:tcW w:w="9855" w:type="dxa"/>
          </w:tcPr>
          <w:p w14:paraId="084F931C" w14:textId="77777777" w:rsidR="00540B9A" w:rsidRPr="00BD4332" w:rsidRDefault="00540B9A" w:rsidP="006C098C">
            <w:r w:rsidRPr="00BD4332">
              <w:rPr>
                <w:b/>
              </w:rPr>
              <w:t>GAMMA</w:t>
            </w:r>
            <w:r w:rsidRPr="00BD4332">
              <w:t xml:space="preserve"> (5 bit field)</w:t>
            </w:r>
            <w:r w:rsidRPr="00BD4332">
              <w:br/>
              <w:t xml:space="preserve">The GAMMA field is the binary representation of the parameter </w:t>
            </w:r>
            <w:r w:rsidRPr="00BD4332">
              <w:fldChar w:fldCharType="begin"/>
            </w:r>
            <w:r w:rsidRPr="00BD4332">
              <w:instrText>symbol 71 \f "Symbol" \s 10</w:instrText>
            </w:r>
            <w:r w:rsidRPr="00BD4332">
              <w:fldChar w:fldCharType="separate"/>
            </w:r>
            <w:r w:rsidRPr="00BD4332">
              <w:rPr>
                <w:rFonts w:ascii="Symbol" w:hAnsi="Symbol"/>
              </w:rPr>
              <w:t>G</w:t>
            </w:r>
            <w:r w:rsidRPr="00BD4332">
              <w:fldChar w:fldCharType="end"/>
            </w:r>
            <w:r w:rsidRPr="00BD4332">
              <w:t>CH for MS output power control in units of 2 dB, see 3GPP TS 45.008. If this parameter is allocated in this message the network shall omit it in the MBMS ASSIGNMENT message. The GAMMA field is coded according to the following table:</w:t>
            </w:r>
          </w:p>
          <w:p w14:paraId="6FCB4AEC" w14:textId="77777777" w:rsidR="00540B9A" w:rsidRPr="00BD4332" w:rsidRDefault="00540B9A" w:rsidP="006C098C">
            <w:pPr>
              <w:rPr>
                <w:b/>
              </w:rPr>
            </w:pPr>
            <w:r w:rsidRPr="00BD4332">
              <w:t>bit</w:t>
            </w:r>
            <w:r w:rsidRPr="00BD4332">
              <w:br/>
              <w:t>5 4 3 2 1</w:t>
            </w:r>
            <w:r w:rsidRPr="00BD4332">
              <w:br/>
              <w:t>0 0 0 0 0</w:t>
            </w:r>
            <w:r w:rsidRPr="00BD4332">
              <w:tab/>
            </w:r>
            <w:r w:rsidRPr="00BD4332">
              <w:fldChar w:fldCharType="begin"/>
            </w:r>
            <w:r w:rsidRPr="00BD4332">
              <w:instrText>symbol 71 \f "Symbol" \s 10</w:instrText>
            </w:r>
            <w:r w:rsidRPr="00BD4332">
              <w:fldChar w:fldCharType="separate"/>
            </w:r>
            <w:r w:rsidRPr="00BD4332">
              <w:rPr>
                <w:rFonts w:ascii="Symbol" w:hAnsi="Symbol"/>
              </w:rPr>
              <w:t>G</w:t>
            </w:r>
            <w:r w:rsidRPr="00BD4332">
              <w:fldChar w:fldCharType="end"/>
            </w:r>
            <w:r w:rsidRPr="00BD4332">
              <w:t>CH = 0 dB</w:t>
            </w:r>
            <w:r w:rsidRPr="00BD4332">
              <w:br/>
              <w:t>0 0 0 0 1</w:t>
            </w:r>
            <w:r w:rsidRPr="00BD4332">
              <w:tab/>
            </w:r>
            <w:r w:rsidRPr="00BD4332">
              <w:fldChar w:fldCharType="begin"/>
            </w:r>
            <w:r w:rsidRPr="00BD4332">
              <w:instrText>symbol 71 \f "Symbol" \s 10</w:instrText>
            </w:r>
            <w:r w:rsidRPr="00BD4332">
              <w:fldChar w:fldCharType="separate"/>
            </w:r>
            <w:r w:rsidRPr="00BD4332">
              <w:rPr>
                <w:rFonts w:ascii="Symbol" w:hAnsi="Symbol"/>
              </w:rPr>
              <w:t>G</w:t>
            </w:r>
            <w:r w:rsidRPr="00BD4332">
              <w:fldChar w:fldCharType="end"/>
            </w:r>
            <w:r w:rsidRPr="00BD4332">
              <w:t>CH = 2 dB</w:t>
            </w:r>
            <w:r w:rsidRPr="00BD4332">
              <w:br/>
              <w:t>: : : :</w:t>
            </w:r>
            <w:r w:rsidRPr="00BD4332">
              <w:br/>
              <w:t>1 1 1 1 0</w:t>
            </w:r>
            <w:r w:rsidRPr="00BD4332">
              <w:tab/>
            </w:r>
            <w:r w:rsidRPr="00BD4332">
              <w:fldChar w:fldCharType="begin"/>
            </w:r>
            <w:r w:rsidRPr="00BD4332">
              <w:instrText>symbol 71 \f "Symbol" \s 10</w:instrText>
            </w:r>
            <w:r w:rsidRPr="00BD4332">
              <w:fldChar w:fldCharType="separate"/>
            </w:r>
            <w:r w:rsidRPr="00BD4332">
              <w:rPr>
                <w:rFonts w:ascii="Symbol" w:hAnsi="Symbol"/>
              </w:rPr>
              <w:t>G</w:t>
            </w:r>
            <w:r w:rsidRPr="00BD4332">
              <w:fldChar w:fldCharType="end"/>
            </w:r>
            <w:r w:rsidRPr="00BD4332">
              <w:t>CH = 60 dB</w:t>
            </w:r>
            <w:r w:rsidRPr="00BD4332">
              <w:br/>
              <w:t>1 1 1 1 1</w:t>
            </w:r>
            <w:r w:rsidRPr="00BD4332">
              <w:tab/>
            </w:r>
            <w:r w:rsidRPr="00BD4332">
              <w:fldChar w:fldCharType="begin"/>
            </w:r>
            <w:r w:rsidRPr="00BD4332">
              <w:instrText>symbol 71 \f "Symbol" \s 10</w:instrText>
            </w:r>
            <w:r w:rsidRPr="00BD4332">
              <w:fldChar w:fldCharType="separate"/>
            </w:r>
            <w:r w:rsidRPr="00BD4332">
              <w:rPr>
                <w:rFonts w:ascii="Symbol" w:hAnsi="Symbol"/>
              </w:rPr>
              <w:t>G</w:t>
            </w:r>
            <w:r w:rsidRPr="00BD4332">
              <w:fldChar w:fldCharType="end"/>
            </w:r>
            <w:r w:rsidRPr="00BD4332">
              <w:t>CH = 62 dB</w:t>
            </w:r>
          </w:p>
        </w:tc>
      </w:tr>
      <w:tr w:rsidR="00540B9A" w:rsidRPr="00BD4332" w14:paraId="7EB7BC9F" w14:textId="77777777" w:rsidTr="006C098C">
        <w:tblPrEx>
          <w:tblCellMar>
            <w:top w:w="0" w:type="dxa"/>
            <w:bottom w:w="0" w:type="dxa"/>
          </w:tblCellMar>
        </w:tblPrEx>
        <w:trPr>
          <w:cantSplit/>
          <w:jc w:val="center"/>
        </w:trPr>
        <w:tc>
          <w:tcPr>
            <w:tcW w:w="9855" w:type="dxa"/>
          </w:tcPr>
          <w:p w14:paraId="3990C5CD" w14:textId="77777777" w:rsidR="00540B9A" w:rsidRPr="00BD4332" w:rsidRDefault="00540B9A" w:rsidP="006C098C">
            <w:pPr>
              <w:spacing w:after="0"/>
              <w:rPr>
                <w:iCs/>
              </w:rPr>
            </w:pPr>
            <w:r w:rsidRPr="00BD4332">
              <w:rPr>
                <w:b/>
                <w:iCs/>
              </w:rPr>
              <w:t>NPM Transfer Time</w:t>
            </w:r>
            <w:r w:rsidRPr="00BD4332">
              <w:rPr>
                <w:iCs/>
              </w:rPr>
              <w:t xml:space="preserve"> (5 bit field)</w:t>
            </w:r>
          </w:p>
          <w:p w14:paraId="0201160E" w14:textId="77777777" w:rsidR="00540B9A" w:rsidRPr="00BD4332" w:rsidRDefault="00540B9A" w:rsidP="006C098C">
            <w:pPr>
              <w:rPr>
                <w:b/>
              </w:rPr>
            </w:pPr>
            <w:r w:rsidRPr="00BD4332">
              <w:t>This field contains the NPM Transfer Time limitation in case of RLC non-persistent mode, and is encoded as the NPM Transfer Time IE in 3GPP TS 44.060.</w:t>
            </w:r>
          </w:p>
        </w:tc>
      </w:tr>
      <w:tr w:rsidR="00540B9A" w:rsidRPr="00BD4332" w14:paraId="38B7C2DE" w14:textId="77777777" w:rsidTr="006C098C">
        <w:tblPrEx>
          <w:tblCellMar>
            <w:top w:w="0" w:type="dxa"/>
            <w:bottom w:w="0" w:type="dxa"/>
          </w:tblCellMar>
        </w:tblPrEx>
        <w:trPr>
          <w:cantSplit/>
          <w:jc w:val="center"/>
        </w:trPr>
        <w:tc>
          <w:tcPr>
            <w:tcW w:w="9855" w:type="dxa"/>
          </w:tcPr>
          <w:p w14:paraId="69CC200A" w14:textId="77777777" w:rsidR="00540B9A" w:rsidRPr="00BD4332" w:rsidRDefault="00540B9A" w:rsidP="006C098C">
            <w:pPr>
              <w:spacing w:after="0"/>
              <w:rPr>
                <w:iCs/>
              </w:rPr>
            </w:pPr>
            <w:r w:rsidRPr="00BD4332">
              <w:rPr>
                <w:b/>
                <w:iCs/>
              </w:rPr>
              <w:t>EVENT_BASED_FANR</w:t>
            </w:r>
            <w:r w:rsidRPr="00BD4332">
              <w:rPr>
                <w:iCs/>
              </w:rPr>
              <w:t xml:space="preserve"> (1 bit field)</w:t>
            </w:r>
          </w:p>
          <w:p w14:paraId="56F60F5A" w14:textId="77777777" w:rsidR="00540B9A" w:rsidRPr="00BD4332" w:rsidRDefault="00540B9A" w:rsidP="006C098C">
            <w:pPr>
              <w:rPr>
                <w:b/>
                <w:iCs/>
              </w:rPr>
            </w:pPr>
            <w:r w:rsidRPr="00BD4332">
              <w:t xml:space="preserve">This field indicates whether the event-based FANR </w:t>
            </w:r>
            <w:r w:rsidRPr="00BD4332">
              <w:rPr>
                <w:rFonts w:hint="eastAsia"/>
                <w:lang w:eastAsia="ko-KR"/>
              </w:rPr>
              <w:t xml:space="preserve">shall be used for the assigned TBF. The presence of this field means that FANR is </w:t>
            </w:r>
            <w:r w:rsidRPr="00BD4332">
              <w:rPr>
                <w:lang w:eastAsia="ko-KR"/>
              </w:rPr>
              <w:t>activat</w:t>
            </w:r>
            <w:r w:rsidRPr="00BD4332">
              <w:rPr>
                <w:rFonts w:hint="eastAsia"/>
                <w:lang w:eastAsia="ko-KR"/>
              </w:rPr>
              <w:t>ed for the assigned TBF</w:t>
            </w:r>
            <w:r w:rsidRPr="00BD4332">
              <w:t xml:space="preserve">. </w:t>
            </w:r>
            <w:r w:rsidRPr="00BD4332">
              <w:rPr>
                <w:rFonts w:hint="eastAsia"/>
                <w:lang w:eastAsia="ko-KR"/>
              </w:rPr>
              <w:t>The coding of t</w:t>
            </w:r>
            <w:r w:rsidRPr="00BD4332">
              <w:t>his information element is defined in 3GPP TS 44.060.</w:t>
            </w:r>
          </w:p>
        </w:tc>
      </w:tr>
      <w:tr w:rsidR="00540B9A" w:rsidRPr="00BD4332" w14:paraId="602B16B4" w14:textId="77777777" w:rsidTr="006C098C">
        <w:tblPrEx>
          <w:tblCellMar>
            <w:top w:w="0" w:type="dxa"/>
            <w:bottom w:w="0" w:type="dxa"/>
          </w:tblCellMar>
        </w:tblPrEx>
        <w:trPr>
          <w:cantSplit/>
          <w:jc w:val="center"/>
        </w:trPr>
        <w:tc>
          <w:tcPr>
            <w:tcW w:w="9855" w:type="dxa"/>
          </w:tcPr>
          <w:p w14:paraId="7CBB89F3" w14:textId="77777777" w:rsidR="00540B9A" w:rsidRPr="00BD4332" w:rsidRDefault="00540B9A" w:rsidP="006C098C">
            <w:pPr>
              <w:pStyle w:val="TAL"/>
              <w:rPr>
                <w:rFonts w:ascii="Times New Roman" w:hAnsi="Times New Roman"/>
              </w:rPr>
            </w:pPr>
            <w:r w:rsidRPr="00BD4332">
              <w:rPr>
                <w:rFonts w:ascii="Times New Roman" w:hAnsi="Times New Roman"/>
                <w:b/>
                <w:sz w:val="20"/>
              </w:rPr>
              <w:t>RTTI USF Mode</w:t>
            </w:r>
            <w:r w:rsidRPr="00BD4332">
              <w:rPr>
                <w:rFonts w:ascii="Times New Roman" w:hAnsi="Times New Roman"/>
                <w:sz w:val="20"/>
              </w:rPr>
              <w:t xml:space="preserve"> (1 bit field)</w:t>
            </w:r>
            <w:r w:rsidRPr="00BD4332">
              <w:rPr>
                <w:rFonts w:ascii="Times New Roman" w:hAnsi="Times New Roman"/>
              </w:rPr>
              <w:br/>
              <w:t xml:space="preserve">This field identifies whether RTTI or BTTI USF Mode is used for this uplink RTTI TBF. </w:t>
            </w:r>
          </w:p>
          <w:p w14:paraId="41A81E2C" w14:textId="77777777" w:rsidR="00540B9A" w:rsidRPr="00BD4332" w:rsidRDefault="00540B9A" w:rsidP="006C098C">
            <w:pPr>
              <w:spacing w:after="0"/>
            </w:pPr>
            <w:r w:rsidRPr="00BD4332">
              <w:t>0</w:t>
            </w:r>
            <w:r w:rsidRPr="00BD4332">
              <w:tab/>
              <w:t>BTTI USF Mode is used</w:t>
            </w:r>
            <w:r w:rsidRPr="00BD4332">
              <w:br/>
              <w:t>1</w:t>
            </w:r>
            <w:r w:rsidRPr="00BD4332">
              <w:tab/>
              <w:t>RTTI USF Mode is used</w:t>
            </w:r>
          </w:p>
          <w:p w14:paraId="699A513A" w14:textId="77777777" w:rsidR="00540B9A" w:rsidRPr="00BD4332" w:rsidRDefault="00540B9A" w:rsidP="006C098C">
            <w:pPr>
              <w:spacing w:after="0"/>
            </w:pPr>
          </w:p>
        </w:tc>
      </w:tr>
      <w:tr w:rsidR="00540B9A" w:rsidRPr="00BD4332" w14:paraId="5B013794" w14:textId="77777777" w:rsidTr="006C098C">
        <w:tblPrEx>
          <w:tblCellMar>
            <w:top w:w="0" w:type="dxa"/>
            <w:bottom w:w="0" w:type="dxa"/>
          </w:tblCellMar>
        </w:tblPrEx>
        <w:trPr>
          <w:cantSplit/>
          <w:jc w:val="center"/>
        </w:trPr>
        <w:tc>
          <w:tcPr>
            <w:tcW w:w="9855" w:type="dxa"/>
          </w:tcPr>
          <w:p w14:paraId="7012E229" w14:textId="77777777" w:rsidR="00540B9A" w:rsidRPr="00BD4332" w:rsidRDefault="00540B9A" w:rsidP="006C098C">
            <w:pPr>
              <w:spacing w:after="0"/>
            </w:pPr>
            <w:r w:rsidRPr="00BD4332">
              <w:t xml:space="preserve">The </w:t>
            </w:r>
            <w:r w:rsidRPr="00BD4332">
              <w:rPr>
                <w:b/>
              </w:rPr>
              <w:t>Additional USF</w:t>
            </w:r>
            <w:r w:rsidRPr="00BD4332">
              <w:rPr>
                <w:bCs/>
              </w:rPr>
              <w:t xml:space="preserve"> (3 bit field) is the binary representation of the uplink state flag, see 3GPP TS 44.060. Range: 0 to </w:t>
            </w:r>
            <w:r w:rsidRPr="00BD4332">
              <w:t>7.</w:t>
            </w:r>
          </w:p>
          <w:p w14:paraId="1F7B38E1" w14:textId="77777777" w:rsidR="00540B9A" w:rsidRPr="00BD4332" w:rsidRDefault="00540B9A" w:rsidP="006C098C">
            <w:pPr>
              <w:spacing w:after="0"/>
            </w:pPr>
            <w:r w:rsidRPr="00BD4332">
              <w:t>This field is used only in the case when BTTI USF mode is used for an uplink EGPRS TBF</w:t>
            </w:r>
            <w:r w:rsidRPr="00BD4332">
              <w:rPr>
                <w:rFonts w:hint="eastAsia"/>
                <w:lang w:eastAsia="ko-KR"/>
              </w:rPr>
              <w:t xml:space="preserve"> in RTTI configuration</w:t>
            </w:r>
            <w:r w:rsidRPr="00BD4332">
              <w:t xml:space="preserve"> and indicates the USF to be monitored on the second PDCH of the first corresponding downlink PDCH pair assigned for that TBF.</w:t>
            </w:r>
          </w:p>
          <w:p w14:paraId="5541DE7D" w14:textId="77777777" w:rsidR="00540B9A" w:rsidRPr="00BD4332" w:rsidRDefault="00540B9A" w:rsidP="006C098C">
            <w:pPr>
              <w:spacing w:after="0"/>
              <w:rPr>
                <w:b/>
              </w:rPr>
            </w:pPr>
          </w:p>
        </w:tc>
      </w:tr>
      <w:tr w:rsidR="00540B9A" w:rsidRPr="00BD4332" w14:paraId="0BD00D7C" w14:textId="77777777" w:rsidTr="006C098C">
        <w:tblPrEx>
          <w:tblCellMar>
            <w:top w:w="0" w:type="dxa"/>
            <w:bottom w:w="0" w:type="dxa"/>
          </w:tblCellMar>
        </w:tblPrEx>
        <w:trPr>
          <w:cantSplit/>
          <w:jc w:val="center"/>
        </w:trPr>
        <w:tc>
          <w:tcPr>
            <w:tcW w:w="9855" w:type="dxa"/>
          </w:tcPr>
          <w:p w14:paraId="58BDFE42" w14:textId="77777777" w:rsidR="00540B9A" w:rsidRPr="00BD4332" w:rsidRDefault="00540B9A" w:rsidP="006C098C">
            <w:pPr>
              <w:spacing w:after="0"/>
            </w:pPr>
            <w:r w:rsidRPr="00BD4332">
              <w:t xml:space="preserve">The </w:t>
            </w:r>
            <w:r w:rsidRPr="00BD4332">
              <w:rPr>
                <w:b/>
              </w:rPr>
              <w:t>Additional USF2</w:t>
            </w:r>
            <w:r w:rsidRPr="00BD4332">
              <w:rPr>
                <w:bCs/>
              </w:rPr>
              <w:t xml:space="preserve"> (3 bit field) is the binary representation of the uplink state flag, see 3GPP TS 44.060. Range: 0 to </w:t>
            </w:r>
            <w:r w:rsidRPr="00BD4332">
              <w:t>7. This field shall only be used in the case when two PDCH pairs are assigned for an uplink EGPRS TBF</w:t>
            </w:r>
            <w:r w:rsidRPr="00BD4332">
              <w:rPr>
                <w:rFonts w:hint="eastAsia"/>
                <w:lang w:eastAsia="ko-KR"/>
              </w:rPr>
              <w:t xml:space="preserve"> in RTTI configuration</w:t>
            </w:r>
            <w:r w:rsidRPr="00BD4332">
              <w:t>, and will in such case apply to the second PDCH pair. This field is used only in the case when BTTI USF mode is used for an uplink EGPRS TBF</w:t>
            </w:r>
            <w:r w:rsidRPr="00BD4332">
              <w:rPr>
                <w:rFonts w:hint="eastAsia"/>
                <w:lang w:eastAsia="ko-KR"/>
              </w:rPr>
              <w:t xml:space="preserve"> in RTTI configuration</w:t>
            </w:r>
            <w:r w:rsidRPr="00BD4332">
              <w:t xml:space="preserve"> and indicates the USF to be monitored on the second PDCH of the second corresponding downlink PDCH pair assigned for that TBF.</w:t>
            </w:r>
          </w:p>
        </w:tc>
      </w:tr>
      <w:tr w:rsidR="00540B9A" w:rsidRPr="00BD4332" w14:paraId="63470B94" w14:textId="77777777" w:rsidTr="006C098C">
        <w:tblPrEx>
          <w:tblCellMar>
            <w:top w:w="0" w:type="dxa"/>
            <w:bottom w:w="0" w:type="dxa"/>
          </w:tblCellMar>
        </w:tblPrEx>
        <w:trPr>
          <w:cantSplit/>
          <w:jc w:val="center"/>
        </w:trPr>
        <w:tc>
          <w:tcPr>
            <w:tcW w:w="9855" w:type="dxa"/>
          </w:tcPr>
          <w:p w14:paraId="47A209EA" w14:textId="77777777" w:rsidR="00540B9A" w:rsidRPr="00BD4332" w:rsidRDefault="00540B9A" w:rsidP="006C098C">
            <w:r w:rsidRPr="00BD4332">
              <w:rPr>
                <w:b/>
              </w:rPr>
              <w:lastRenderedPageBreak/>
              <w:t xml:space="preserve">PDCH PAIR INDICATION </w:t>
            </w:r>
            <w:r w:rsidRPr="00BD4332">
              <w:t>(3 bit field)</w:t>
            </w:r>
          </w:p>
          <w:p w14:paraId="2E6334DE" w14:textId="77777777" w:rsidR="00540B9A" w:rsidRPr="00BD4332" w:rsidRDefault="00540B9A" w:rsidP="006C098C">
            <w:pPr>
              <w:rPr>
                <w:bCs/>
              </w:rPr>
            </w:pPr>
            <w:r w:rsidRPr="00BD4332">
              <w:rPr>
                <w:bCs/>
              </w:rPr>
              <w:t>This field is the binary encoding of the relative placement of the timeslots constituting the uplink PDCH pair(s) and the corresponding downlink PDCH pair(s)</w:t>
            </w:r>
            <w:r w:rsidRPr="00BD4332">
              <w:t xml:space="preserve"> in case of an uplink RTTI assignment, or the </w:t>
            </w:r>
            <w:r w:rsidRPr="00BD4332">
              <w:rPr>
                <w:bCs/>
              </w:rPr>
              <w:t>downlink PDCH pair(s) and the corresponding uplink PDCH pair(s)</w:t>
            </w:r>
            <w:r w:rsidRPr="00BD4332">
              <w:t xml:space="preserve"> in case of a downlink RTTI assignment (see 3GPP TS 44.060)</w:t>
            </w:r>
            <w:r w:rsidRPr="00BD4332">
              <w:rPr>
                <w:bCs/>
              </w:rPr>
              <w:t xml:space="preserve">. The placement is relative to the TN as indicated in the Packet Channel Description Information Element as described in subclause 10.5.2.25a. In the case the timeslot number indicated by the Packet Channel Description is TN=i, then this field is encoded as follows: </w:t>
            </w:r>
          </w:p>
          <w:p w14:paraId="2EF000D7" w14:textId="77777777" w:rsidR="00540B9A" w:rsidRPr="00BD4332" w:rsidRDefault="00540B9A" w:rsidP="006C098C">
            <w:pPr>
              <w:spacing w:after="0"/>
              <w:rPr>
                <w:bCs/>
              </w:rPr>
            </w:pPr>
            <w:r w:rsidRPr="00BD4332">
              <w:rPr>
                <w:bCs/>
              </w:rPr>
              <w:t>bit</w:t>
            </w:r>
            <w:r w:rsidR="00BD4332">
              <w:rPr>
                <w:bCs/>
              </w:rPr>
              <w:tab/>
            </w:r>
            <w:r w:rsidR="00BD4332">
              <w:rPr>
                <w:bCs/>
              </w:rPr>
              <w:tab/>
            </w:r>
            <w:r w:rsidRPr="00BD4332">
              <w:rPr>
                <w:bCs/>
              </w:rPr>
              <w:t>uplink PDCH pair(s)</w:t>
            </w:r>
            <w:r w:rsidR="00BD4332">
              <w:rPr>
                <w:bCs/>
              </w:rPr>
              <w:tab/>
            </w:r>
            <w:r w:rsidR="00BD4332">
              <w:rPr>
                <w:bCs/>
              </w:rPr>
              <w:tab/>
            </w:r>
            <w:r w:rsidR="00BD4332">
              <w:rPr>
                <w:bCs/>
              </w:rPr>
              <w:tab/>
            </w:r>
            <w:r w:rsidRPr="00BD4332">
              <w:rPr>
                <w:bCs/>
              </w:rPr>
              <w:t xml:space="preserve">downlink PDCH pair(s) </w:t>
            </w:r>
            <w:r w:rsidRPr="00BD4332">
              <w:rPr>
                <w:bCs/>
              </w:rPr>
              <w:br/>
              <w:t>3 2 1</w:t>
            </w:r>
            <w:r w:rsidRPr="00BD4332">
              <w:rPr>
                <w:bCs/>
              </w:rPr>
              <w:br/>
              <w:t>0 0 0</w:t>
            </w:r>
            <w:r w:rsidR="00BD4332">
              <w:rPr>
                <w:bCs/>
              </w:rPr>
              <w:tab/>
            </w:r>
            <w:r w:rsidRPr="00BD4332">
              <w:rPr>
                <w:bCs/>
              </w:rPr>
              <w:tab/>
              <w:t>[i, i+1]</w:t>
            </w:r>
            <w:r w:rsidR="00BD4332">
              <w:rPr>
                <w:bCs/>
              </w:rPr>
              <w:tab/>
            </w:r>
            <w:r w:rsidR="00BD4332">
              <w:rPr>
                <w:bCs/>
              </w:rPr>
              <w:tab/>
            </w:r>
            <w:r w:rsidR="00BD4332">
              <w:rPr>
                <w:bCs/>
              </w:rPr>
              <w:tab/>
            </w:r>
            <w:r w:rsidR="00BD4332">
              <w:rPr>
                <w:bCs/>
              </w:rPr>
              <w:tab/>
            </w:r>
            <w:r w:rsidR="00BD4332">
              <w:rPr>
                <w:bCs/>
              </w:rPr>
              <w:tab/>
            </w:r>
            <w:r w:rsidRPr="00BD4332">
              <w:rPr>
                <w:bCs/>
              </w:rPr>
              <w:t xml:space="preserve">[i, i+1] </w:t>
            </w:r>
            <w:r w:rsidRPr="00BD4332">
              <w:rPr>
                <w:bCs/>
              </w:rPr>
              <w:br/>
              <w:t>0 0 1</w:t>
            </w:r>
            <w:r w:rsidR="00BD4332">
              <w:rPr>
                <w:bCs/>
              </w:rPr>
              <w:tab/>
            </w:r>
            <w:r w:rsidRPr="00BD4332">
              <w:rPr>
                <w:bCs/>
              </w:rPr>
              <w:tab/>
              <w:t>[i, i+1]</w:t>
            </w:r>
            <w:r w:rsidR="00BD4332">
              <w:rPr>
                <w:bCs/>
              </w:rPr>
              <w:tab/>
            </w:r>
            <w:r w:rsidR="00BD4332">
              <w:rPr>
                <w:bCs/>
              </w:rPr>
              <w:tab/>
            </w:r>
            <w:r w:rsidR="00BD4332">
              <w:rPr>
                <w:bCs/>
              </w:rPr>
              <w:tab/>
            </w:r>
            <w:r w:rsidR="00BD4332">
              <w:rPr>
                <w:bCs/>
              </w:rPr>
              <w:tab/>
            </w:r>
            <w:r w:rsidR="00BD4332">
              <w:rPr>
                <w:bCs/>
              </w:rPr>
              <w:tab/>
            </w:r>
            <w:r w:rsidRPr="00BD4332">
              <w:rPr>
                <w:bCs/>
              </w:rPr>
              <w:t>[i-1, i ]</w:t>
            </w:r>
            <w:r w:rsidRPr="00BD4332">
              <w:rPr>
                <w:bCs/>
              </w:rPr>
              <w:br/>
              <w:t>0 1 0</w:t>
            </w:r>
            <w:r w:rsidR="00BD4332">
              <w:rPr>
                <w:bCs/>
              </w:rPr>
              <w:tab/>
            </w:r>
            <w:r w:rsidRPr="00BD4332">
              <w:rPr>
                <w:bCs/>
              </w:rPr>
              <w:tab/>
              <w:t>[i, i+1]</w:t>
            </w:r>
            <w:r w:rsidR="00BD4332">
              <w:rPr>
                <w:bCs/>
              </w:rPr>
              <w:tab/>
            </w:r>
            <w:r w:rsidR="00BD4332">
              <w:rPr>
                <w:bCs/>
              </w:rPr>
              <w:tab/>
            </w:r>
            <w:r w:rsidR="00BD4332">
              <w:rPr>
                <w:bCs/>
              </w:rPr>
              <w:tab/>
            </w:r>
            <w:r w:rsidR="00BD4332">
              <w:rPr>
                <w:bCs/>
              </w:rPr>
              <w:tab/>
            </w:r>
            <w:r w:rsidR="00BD4332">
              <w:rPr>
                <w:bCs/>
              </w:rPr>
              <w:tab/>
            </w:r>
            <w:r w:rsidRPr="00BD4332">
              <w:rPr>
                <w:bCs/>
              </w:rPr>
              <w:t xml:space="preserve">[i-2, i] </w:t>
            </w:r>
            <w:r w:rsidRPr="00BD4332">
              <w:rPr>
                <w:bCs/>
              </w:rPr>
              <w:br/>
              <w:t>0 1 1</w:t>
            </w:r>
            <w:r w:rsidR="00BD4332">
              <w:rPr>
                <w:bCs/>
              </w:rPr>
              <w:tab/>
            </w:r>
            <w:r w:rsidRPr="00BD4332">
              <w:rPr>
                <w:bCs/>
              </w:rPr>
              <w:tab/>
              <w:t>[i, i+2]</w:t>
            </w:r>
            <w:r w:rsidR="00BD4332">
              <w:rPr>
                <w:bCs/>
              </w:rPr>
              <w:tab/>
            </w:r>
            <w:r w:rsidR="00BD4332">
              <w:rPr>
                <w:bCs/>
              </w:rPr>
              <w:tab/>
            </w:r>
            <w:r w:rsidR="00BD4332">
              <w:rPr>
                <w:bCs/>
              </w:rPr>
              <w:tab/>
            </w:r>
            <w:r w:rsidR="00BD4332">
              <w:rPr>
                <w:bCs/>
              </w:rPr>
              <w:tab/>
            </w:r>
            <w:r w:rsidR="00BD4332">
              <w:rPr>
                <w:bCs/>
              </w:rPr>
              <w:tab/>
            </w:r>
            <w:r w:rsidRPr="00BD4332">
              <w:rPr>
                <w:bCs/>
              </w:rPr>
              <w:t>[i-1, i]</w:t>
            </w:r>
            <w:r w:rsidRPr="00BD4332">
              <w:rPr>
                <w:bCs/>
              </w:rPr>
              <w:br/>
              <w:t>1 0 0</w:t>
            </w:r>
            <w:r w:rsidR="00BD4332">
              <w:rPr>
                <w:bCs/>
              </w:rPr>
              <w:tab/>
            </w:r>
            <w:r w:rsidRPr="00BD4332">
              <w:rPr>
                <w:bCs/>
              </w:rPr>
              <w:tab/>
              <w:t>[i, i+1], [i+2, i+3]</w:t>
            </w:r>
            <w:r w:rsidR="00BD4332">
              <w:rPr>
                <w:bCs/>
              </w:rPr>
              <w:tab/>
            </w:r>
            <w:r w:rsidR="00BD4332">
              <w:rPr>
                <w:bCs/>
              </w:rPr>
              <w:tab/>
            </w:r>
            <w:r w:rsidR="00BD4332">
              <w:rPr>
                <w:bCs/>
              </w:rPr>
              <w:tab/>
            </w:r>
            <w:r w:rsidRPr="00BD4332">
              <w:rPr>
                <w:bCs/>
              </w:rPr>
              <w:t xml:space="preserve">[i, i+1],  [i+2, i+3]  </w:t>
            </w:r>
            <w:r w:rsidRPr="00BD4332">
              <w:rPr>
                <w:bCs/>
              </w:rPr>
              <w:br/>
              <w:t>1 0 1</w:t>
            </w:r>
            <w:r w:rsidR="00BD4332">
              <w:rPr>
                <w:bCs/>
              </w:rPr>
              <w:tab/>
            </w:r>
            <w:r w:rsidRPr="00BD4332">
              <w:rPr>
                <w:bCs/>
              </w:rPr>
              <w:tab/>
              <w:t>not used</w:t>
            </w:r>
            <w:r w:rsidRPr="00BD4332">
              <w:rPr>
                <w:bCs/>
              </w:rPr>
              <w:br/>
              <w:t>1 1 0</w:t>
            </w:r>
            <w:r w:rsidR="00BD4332">
              <w:rPr>
                <w:bCs/>
              </w:rPr>
              <w:tab/>
            </w:r>
            <w:r w:rsidRPr="00BD4332">
              <w:rPr>
                <w:bCs/>
              </w:rPr>
              <w:tab/>
              <w:t>not used</w:t>
            </w:r>
          </w:p>
          <w:p w14:paraId="485D09ED" w14:textId="77777777" w:rsidR="00540B9A" w:rsidRPr="00BD4332" w:rsidRDefault="00540B9A" w:rsidP="006C098C">
            <w:pPr>
              <w:spacing w:after="0"/>
              <w:rPr>
                <w:bCs/>
              </w:rPr>
            </w:pPr>
            <w:r w:rsidRPr="00BD4332">
              <w:rPr>
                <w:bCs/>
              </w:rPr>
              <w:t>1 1 1</w:t>
            </w:r>
            <w:r w:rsidR="00BD4332">
              <w:rPr>
                <w:bCs/>
              </w:rPr>
              <w:tab/>
            </w:r>
            <w:r w:rsidRPr="00BD4332">
              <w:rPr>
                <w:bCs/>
              </w:rPr>
              <w:tab/>
              <w:t>not used</w:t>
            </w:r>
          </w:p>
          <w:p w14:paraId="3452B06D" w14:textId="77777777" w:rsidR="00540B9A" w:rsidRPr="00BD4332" w:rsidRDefault="00540B9A" w:rsidP="006C098C">
            <w:pPr>
              <w:spacing w:after="0"/>
              <w:rPr>
                <w:b/>
              </w:rPr>
            </w:pPr>
          </w:p>
        </w:tc>
      </w:tr>
      <w:tr w:rsidR="00540B9A" w:rsidRPr="00BD4332" w14:paraId="148C185B" w14:textId="77777777" w:rsidTr="006C098C">
        <w:tblPrEx>
          <w:tblCellMar>
            <w:top w:w="0" w:type="dxa"/>
            <w:bottom w:w="0" w:type="dxa"/>
          </w:tblCellMar>
        </w:tblPrEx>
        <w:trPr>
          <w:cantSplit/>
          <w:jc w:val="center"/>
        </w:trPr>
        <w:tc>
          <w:tcPr>
            <w:tcW w:w="9855" w:type="dxa"/>
          </w:tcPr>
          <w:p w14:paraId="37941FA2" w14:textId="77777777" w:rsidR="00540B9A" w:rsidRPr="00BD4332" w:rsidRDefault="00540B9A" w:rsidP="006C098C">
            <w:pPr>
              <w:spacing w:after="0"/>
            </w:pPr>
            <w:r w:rsidRPr="00BD4332">
              <w:rPr>
                <w:b/>
              </w:rPr>
              <w:t>REPORTED TIMESLOTS</w:t>
            </w:r>
            <w:r w:rsidRPr="00BD4332">
              <w:t xml:space="preserve"> (8 bit field)</w:t>
            </w:r>
          </w:p>
          <w:p w14:paraId="488E4EC9" w14:textId="77777777" w:rsidR="00540B9A" w:rsidRPr="00BD4332" w:rsidRDefault="00540B9A" w:rsidP="006C098C">
            <w:pPr>
              <w:spacing w:after="0"/>
              <w:rPr>
                <w:szCs w:val="18"/>
              </w:rPr>
            </w:pPr>
            <w:r w:rsidRPr="00BD4332">
              <w:t>The field indicates the timeslots for which feedback is provided by a time-based encoded PAN field</w:t>
            </w:r>
            <w:r w:rsidRPr="00BD4332">
              <w:rPr>
                <w:szCs w:val="18"/>
              </w:rPr>
              <w:t xml:space="preserve"> and is defined in 3GPP TS 44.060.</w:t>
            </w:r>
          </w:p>
          <w:p w14:paraId="1671530F" w14:textId="77777777" w:rsidR="00540B9A" w:rsidRPr="00BD4332" w:rsidRDefault="00540B9A" w:rsidP="006C098C">
            <w:pPr>
              <w:spacing w:after="0"/>
            </w:pPr>
          </w:p>
        </w:tc>
      </w:tr>
      <w:tr w:rsidR="00540B9A" w:rsidRPr="00BD4332" w14:paraId="70B808E1" w14:textId="77777777" w:rsidTr="006C098C">
        <w:tblPrEx>
          <w:tblCellMar>
            <w:top w:w="0" w:type="dxa"/>
            <w:bottom w:w="0" w:type="dxa"/>
          </w:tblCellMar>
        </w:tblPrEx>
        <w:trPr>
          <w:cantSplit/>
          <w:jc w:val="center"/>
        </w:trPr>
        <w:tc>
          <w:tcPr>
            <w:tcW w:w="9855" w:type="dxa"/>
          </w:tcPr>
          <w:p w14:paraId="5D8F0D7C" w14:textId="77777777" w:rsidR="00540B9A" w:rsidRPr="00BD4332" w:rsidRDefault="00540B9A" w:rsidP="006C098C">
            <w:pPr>
              <w:spacing w:after="0"/>
            </w:pPr>
            <w:r w:rsidRPr="00BD4332">
              <w:rPr>
                <w:b/>
              </w:rPr>
              <w:t xml:space="preserve">TSH </w:t>
            </w:r>
            <w:r w:rsidRPr="00BD4332">
              <w:t xml:space="preserve">(2 bit field) </w:t>
            </w:r>
          </w:p>
          <w:p w14:paraId="54053140" w14:textId="77777777" w:rsidR="00540B9A" w:rsidRPr="00BD4332" w:rsidRDefault="00540B9A" w:rsidP="006C098C">
            <w:pPr>
              <w:spacing w:after="0"/>
              <w:rPr>
                <w:szCs w:val="18"/>
              </w:rPr>
            </w:pPr>
            <w:r w:rsidRPr="00BD4332">
              <w:t>This field indicates the time-shift between the most recent radio block period for which feedback information is provided and the radio block period when the bitmap is sent</w:t>
            </w:r>
            <w:r w:rsidRPr="00BD4332">
              <w:rPr>
                <w:szCs w:val="18"/>
              </w:rPr>
              <w:t xml:space="preserve"> and is defined in 3GPP TS 44.060. </w:t>
            </w:r>
          </w:p>
          <w:p w14:paraId="663F50F8" w14:textId="77777777" w:rsidR="00540B9A" w:rsidRPr="00BD4332" w:rsidRDefault="00540B9A" w:rsidP="006C098C">
            <w:pPr>
              <w:spacing w:after="0"/>
              <w:rPr>
                <w:b/>
              </w:rPr>
            </w:pPr>
          </w:p>
          <w:p w14:paraId="26122970" w14:textId="77777777" w:rsidR="00540B9A" w:rsidRPr="00BD4332" w:rsidRDefault="00540B9A" w:rsidP="006C098C">
            <w:pPr>
              <w:spacing w:after="0"/>
              <w:rPr>
                <w:b/>
                <w:iCs/>
              </w:rPr>
            </w:pPr>
            <w:r w:rsidRPr="00BD4332">
              <w:rPr>
                <w:b/>
              </w:rPr>
              <w:t>Downlink EGPRS Level</w:t>
            </w:r>
            <w:r w:rsidRPr="00BD4332">
              <w:rPr>
                <w:b/>
                <w:iCs/>
              </w:rPr>
              <w:t xml:space="preserve"> </w:t>
            </w:r>
          </w:p>
          <w:p w14:paraId="21CC8462" w14:textId="77777777" w:rsidR="00540B9A" w:rsidRPr="00BD4332" w:rsidRDefault="00540B9A" w:rsidP="006C098C">
            <w:pPr>
              <w:spacing w:after="0"/>
              <w:rPr>
                <w:szCs w:val="18"/>
              </w:rPr>
            </w:pPr>
            <w:r w:rsidRPr="00BD4332">
              <w:t>The coding of this information element is defined in 3GPP TS 44.060.</w:t>
            </w:r>
          </w:p>
          <w:p w14:paraId="3DFF5D26" w14:textId="77777777" w:rsidR="00540B9A" w:rsidRPr="00BD4332" w:rsidRDefault="00540B9A" w:rsidP="006C098C">
            <w:pPr>
              <w:spacing w:after="0"/>
              <w:rPr>
                <w:b/>
              </w:rPr>
            </w:pPr>
          </w:p>
          <w:p w14:paraId="08A54177" w14:textId="77777777" w:rsidR="00540B9A" w:rsidRPr="00BD4332" w:rsidRDefault="00540B9A" w:rsidP="006C098C">
            <w:r w:rsidRPr="00BD4332">
              <w:rPr>
                <w:b/>
              </w:rPr>
              <w:t>Implicit Reject</w:t>
            </w:r>
            <w:r w:rsidRPr="00BD4332">
              <w:t xml:space="preserve"> </w:t>
            </w:r>
            <w:r w:rsidRPr="00BD4332">
              <w:rPr>
                <w:b/>
              </w:rPr>
              <w:t>CS</w:t>
            </w:r>
            <w:r w:rsidRPr="00BD4332">
              <w:t xml:space="preserve"> (1 bit)</w:t>
            </w:r>
            <w:r w:rsidRPr="00BD4332">
              <w:br/>
              <w:t xml:space="preserve">A mobile station </w:t>
            </w:r>
            <w:r w:rsidRPr="00BD4332">
              <w:rPr>
                <w:lang w:eastAsia="ko-KR"/>
              </w:rPr>
              <w:t xml:space="preserve">accessing the network </w:t>
            </w:r>
            <w:r w:rsidRPr="00BD4332">
              <w:t xml:space="preserve">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rPr>
                <w:lang w:eastAsia="ko-KR"/>
              </w:rPr>
              <w:t xml:space="preserve"> (see 3GPP TS 24.008) </w:t>
            </w:r>
            <w:r w:rsidRPr="00BD4332">
              <w:t>shall interpret this field as follows:</w:t>
            </w:r>
          </w:p>
          <w:p w14:paraId="46CD30B8" w14:textId="77777777" w:rsidR="00540B9A" w:rsidRPr="00BD4332" w:rsidRDefault="00540B9A" w:rsidP="006C098C">
            <w:pPr>
              <w:spacing w:after="120"/>
              <w:ind w:left="567" w:hanging="283"/>
            </w:pPr>
            <w:r w:rsidRPr="00BD4332">
              <w:t>0</w:t>
            </w:r>
            <w:r w:rsidRPr="00BD4332">
              <w:tab/>
              <w:t xml:space="preserve">An implicit reject is not indicated for the CS domain. </w:t>
            </w:r>
          </w:p>
          <w:p w14:paraId="48D2EF6A" w14:textId="77777777" w:rsidR="00540B9A" w:rsidRPr="00BD4332" w:rsidRDefault="00540B9A" w:rsidP="006C098C">
            <w:pPr>
              <w:spacing w:after="120"/>
              <w:ind w:left="567" w:hanging="283"/>
            </w:pPr>
            <w:r w:rsidRPr="00BD4332">
              <w:t>1</w:t>
            </w:r>
            <w:r w:rsidRPr="00BD4332">
              <w:tab/>
              <w:t xml:space="preserve">An implicit reject is indicated for the CS domain. </w:t>
            </w:r>
          </w:p>
          <w:p w14:paraId="5F3796EA" w14:textId="77777777" w:rsidR="00540B9A" w:rsidRPr="00BD4332" w:rsidRDefault="00540B9A" w:rsidP="006C098C">
            <w:pPr>
              <w:spacing w:after="0"/>
              <w:ind w:left="789" w:hanging="567"/>
            </w:pPr>
          </w:p>
          <w:p w14:paraId="72A56DF0" w14:textId="77777777" w:rsidR="00540B9A" w:rsidRPr="00BD4332" w:rsidRDefault="00540B9A" w:rsidP="006C098C">
            <w:r w:rsidRPr="00BD4332">
              <w:rPr>
                <w:b/>
              </w:rPr>
              <w:t>Implicit Reject</w:t>
            </w:r>
            <w:r w:rsidRPr="00BD4332">
              <w:t xml:space="preserve"> </w:t>
            </w:r>
            <w:r w:rsidRPr="00BD4332">
              <w:rPr>
                <w:b/>
              </w:rPr>
              <w:t>PS</w:t>
            </w:r>
            <w:r w:rsidRPr="00BD4332">
              <w:t xml:space="preserve"> (1 bit)</w:t>
            </w:r>
            <w:r w:rsidRPr="00BD4332">
              <w:br/>
              <w:t xml:space="preserve">A mobile station </w:t>
            </w:r>
            <w:r w:rsidRPr="00BD4332">
              <w:rPr>
                <w:lang w:eastAsia="ko-KR"/>
              </w:rPr>
              <w:t xml:space="preserve">accessing the network </w:t>
            </w:r>
            <w:r w:rsidRPr="00BD4332">
              <w:t xml:space="preserve">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rPr>
                <w:lang w:eastAsia="ko-KR"/>
              </w:rPr>
              <w:t xml:space="preserve"> (see 3GPP TS 24.008) </w:t>
            </w:r>
            <w:r w:rsidRPr="00BD4332">
              <w:t>shall interpret this field as follows:</w:t>
            </w:r>
          </w:p>
          <w:p w14:paraId="4F7795B6" w14:textId="77777777" w:rsidR="00540B9A" w:rsidRPr="00BD4332" w:rsidRDefault="00540B9A" w:rsidP="006C098C">
            <w:pPr>
              <w:spacing w:after="120"/>
              <w:ind w:left="567" w:hanging="283"/>
            </w:pPr>
            <w:r w:rsidRPr="00BD4332">
              <w:t>0</w:t>
            </w:r>
            <w:r w:rsidRPr="00BD4332">
              <w:tab/>
              <w:t xml:space="preserve">An implicit reject is not indicated for the PS domain. </w:t>
            </w:r>
          </w:p>
          <w:p w14:paraId="39B734F8" w14:textId="77777777" w:rsidR="00540B9A" w:rsidRPr="00BD4332" w:rsidRDefault="00540B9A" w:rsidP="006C098C">
            <w:pPr>
              <w:keepNext/>
              <w:keepLines/>
              <w:spacing w:after="120"/>
              <w:ind w:left="567" w:hanging="283"/>
            </w:pPr>
            <w:r w:rsidRPr="00BD4332">
              <w:t>1</w:t>
            </w:r>
            <w:r w:rsidRPr="00BD4332">
              <w:tab/>
              <w:t xml:space="preserve">An implicit reject is indicated for the PS domain. </w:t>
            </w:r>
          </w:p>
          <w:p w14:paraId="4477DD5E" w14:textId="77777777" w:rsidR="00540B9A" w:rsidRPr="00BD4332" w:rsidRDefault="00540B9A" w:rsidP="006C098C">
            <w:pPr>
              <w:pStyle w:val="TAL"/>
            </w:pPr>
            <w:r w:rsidRPr="00BD4332">
              <w:rPr>
                <w:rFonts w:ascii="Times New Roman" w:hAnsi="Times New Roman"/>
                <w:b/>
                <w:sz w:val="20"/>
              </w:rPr>
              <w:t>PEO_BCCH_CHANGE_MARK</w:t>
            </w:r>
            <w:r w:rsidRPr="00BD4332">
              <w:t xml:space="preserve"> (2 bit)</w:t>
            </w:r>
          </w:p>
          <w:p w14:paraId="45743FBB"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See P1 Rest Octets IE, sub-clause 10.5.2.23.</w:t>
            </w:r>
          </w:p>
          <w:p w14:paraId="17BDC7F2" w14:textId="77777777" w:rsidR="00540B9A" w:rsidRPr="00BD4332" w:rsidRDefault="00540B9A" w:rsidP="006C098C">
            <w:pPr>
              <w:pStyle w:val="TAL"/>
              <w:rPr>
                <w:rFonts w:ascii="Times New Roman" w:hAnsi="Times New Roman"/>
                <w:sz w:val="20"/>
              </w:rPr>
            </w:pPr>
          </w:p>
          <w:p w14:paraId="66AC4EAD" w14:textId="77777777" w:rsidR="00540B9A" w:rsidRPr="00BD4332" w:rsidRDefault="00540B9A" w:rsidP="006C098C">
            <w:pPr>
              <w:pStyle w:val="TAL"/>
              <w:rPr>
                <w:rFonts w:ascii="Times New Roman" w:hAnsi="Times New Roman"/>
                <w:b/>
                <w:sz w:val="20"/>
              </w:rPr>
            </w:pPr>
            <w:r w:rsidRPr="00BD4332">
              <w:rPr>
                <w:rFonts w:ascii="Times New Roman" w:hAnsi="Times New Roman"/>
                <w:b/>
                <w:sz w:val="20"/>
              </w:rPr>
              <w:t xml:space="preserve">RCC </w:t>
            </w:r>
            <w:r w:rsidRPr="00BD4332">
              <w:rPr>
                <w:rFonts w:ascii="Times New Roman" w:hAnsi="Times New Roman"/>
                <w:sz w:val="20"/>
              </w:rPr>
              <w:t>(3 bit)</w:t>
            </w:r>
          </w:p>
          <w:p w14:paraId="7B5332CA" w14:textId="77777777" w:rsidR="00540B9A" w:rsidRPr="00BD4332" w:rsidRDefault="00540B9A" w:rsidP="006C098C">
            <w:r w:rsidRPr="00BD4332">
              <w:t>This field contains Radio frequency Colour Code (RCC), and used when determining the 9 bit BSIC (see 3GPP TS 45.003 and 3GPP TS 45.008). It has a value in the range 0 to7.</w:t>
            </w:r>
          </w:p>
          <w:p w14:paraId="41D05775" w14:textId="77777777" w:rsidR="00540B9A" w:rsidRPr="00BD4332" w:rsidRDefault="00540B9A" w:rsidP="006C098C">
            <w:pPr>
              <w:spacing w:after="0"/>
              <w:rPr>
                <w:b/>
              </w:rPr>
            </w:pPr>
          </w:p>
        </w:tc>
      </w:tr>
      <w:tr w:rsidR="00540B9A" w:rsidRPr="00BD4332" w14:paraId="75902C06" w14:textId="77777777" w:rsidTr="006C098C">
        <w:tblPrEx>
          <w:tblCellMar>
            <w:top w:w="0" w:type="dxa"/>
            <w:bottom w:w="0" w:type="dxa"/>
          </w:tblCellMar>
        </w:tblPrEx>
        <w:trPr>
          <w:cantSplit/>
          <w:jc w:val="center"/>
        </w:trPr>
        <w:tc>
          <w:tcPr>
            <w:tcW w:w="9855" w:type="dxa"/>
          </w:tcPr>
          <w:p w14:paraId="5F3996B9" w14:textId="77777777" w:rsidR="00540B9A" w:rsidRPr="00BD4332" w:rsidRDefault="00540B9A" w:rsidP="006C098C">
            <w:pPr>
              <w:spacing w:after="120"/>
            </w:pPr>
            <w:r w:rsidRPr="00BD4332">
              <w:rPr>
                <w:b/>
              </w:rPr>
              <w:lastRenderedPageBreak/>
              <w:t>Multilateration Information Request</w:t>
            </w:r>
            <w:r w:rsidRPr="00BD4332">
              <w:t xml:space="preserve"> (1 bit field)</w:t>
            </w:r>
          </w:p>
          <w:p w14:paraId="3F582221"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 xml:space="preserve">This field indicates whether or not a MS is to include </w:t>
            </w:r>
            <w:r w:rsidR="00BD4332">
              <w:rPr>
                <w:rFonts w:ascii="Times New Roman" w:hAnsi="Times New Roman"/>
                <w:sz w:val="20"/>
              </w:rPr>
              <w:t>"</w:t>
            </w:r>
            <w:r w:rsidRPr="00BD4332">
              <w:rPr>
                <w:rFonts w:ascii="Times New Roman" w:hAnsi="Times New Roman"/>
                <w:sz w:val="20"/>
              </w:rPr>
              <w:t>MS Transmission Offset</w:t>
            </w:r>
            <w:r w:rsidR="00BD4332">
              <w:rPr>
                <w:rFonts w:ascii="Times New Roman" w:hAnsi="Times New Roman"/>
                <w:sz w:val="20"/>
              </w:rPr>
              <w:t>"</w:t>
            </w:r>
            <w:r w:rsidRPr="00BD4332">
              <w:rPr>
                <w:rFonts w:ascii="Times New Roman" w:hAnsi="Times New Roman"/>
                <w:sz w:val="20"/>
              </w:rPr>
              <w:t xml:space="preserve"> and </w:t>
            </w:r>
            <w:r w:rsidR="00BD4332">
              <w:rPr>
                <w:rFonts w:ascii="Times New Roman" w:hAnsi="Times New Roman"/>
                <w:sz w:val="20"/>
              </w:rPr>
              <w:t>"</w:t>
            </w:r>
            <w:r w:rsidRPr="00BD4332">
              <w:rPr>
                <w:rFonts w:ascii="Times New Roman" w:hAnsi="Times New Roman"/>
                <w:sz w:val="20"/>
              </w:rPr>
              <w:t>MS Sync Accuracy</w:t>
            </w:r>
            <w:r w:rsidR="00BD4332">
              <w:rPr>
                <w:rFonts w:ascii="Times New Roman" w:hAnsi="Times New Roman"/>
                <w:sz w:val="20"/>
              </w:rPr>
              <w:t>"</w:t>
            </w:r>
            <w:r w:rsidRPr="00BD4332">
              <w:rPr>
                <w:rFonts w:ascii="Times New Roman" w:hAnsi="Times New Roman"/>
                <w:sz w:val="20"/>
              </w:rPr>
              <w:t xml:space="preserve"> parameters when sending an EGPRS Packet Downlink Ack/Nack Type 2 message (see 3GPP TS 44.060 [76]) or an EGPRS Packet Downlink Ack/Nack Type 3 message (see 3GPP TS 44.060 [76]) during a downlink TBF.</w:t>
            </w:r>
            <w:r w:rsidR="00BD4332">
              <w:rPr>
                <w:rFonts w:ascii="Times New Roman" w:hAnsi="Times New Roman"/>
                <w:sz w:val="20"/>
              </w:rPr>
              <w:tab/>
            </w:r>
            <w:r w:rsidRPr="00BD4332">
              <w:rPr>
                <w:rFonts w:ascii="Times New Roman" w:hAnsi="Times New Roman"/>
                <w:sz w:val="20"/>
              </w:rPr>
              <w:t>This field can be included when the</w:t>
            </w:r>
            <w:r w:rsidRPr="00BD4332">
              <w:rPr>
                <w:rFonts w:ascii="Times New Roman" w:hAnsi="Times New Roman"/>
                <w:i/>
                <w:sz w:val="20"/>
              </w:rPr>
              <w:t xml:space="preserve"> IA Rest Octets</w:t>
            </w:r>
            <w:r w:rsidRPr="00BD4332">
              <w:rPr>
                <w:rFonts w:ascii="Times New Roman" w:hAnsi="Times New Roman"/>
                <w:sz w:val="20"/>
              </w:rPr>
              <w:t xml:space="preserve"> or</w:t>
            </w:r>
            <w:r w:rsidRPr="00BD4332">
              <w:rPr>
                <w:rFonts w:ascii="Times New Roman" w:hAnsi="Times New Roman"/>
                <w:i/>
                <w:sz w:val="20"/>
              </w:rPr>
              <w:t xml:space="preserve"> I</w:t>
            </w:r>
            <w:r w:rsidRPr="00BD4332">
              <w:rPr>
                <w:rFonts w:ascii="Times New Roman" w:hAnsi="Times New Roman" w:hint="eastAsia"/>
                <w:i/>
                <w:sz w:val="20"/>
              </w:rPr>
              <w:t>P</w:t>
            </w:r>
            <w:r w:rsidRPr="00BD4332">
              <w:rPr>
                <w:rFonts w:ascii="Times New Roman" w:hAnsi="Times New Roman"/>
                <w:i/>
                <w:sz w:val="20"/>
              </w:rPr>
              <w:t>A Rest Octets</w:t>
            </w:r>
            <w:r w:rsidRPr="00BD4332">
              <w:t xml:space="preserve"> </w:t>
            </w:r>
            <w:r w:rsidRPr="00BD4332">
              <w:rPr>
                <w:rFonts w:ascii="Times New Roman" w:hAnsi="Times New Roman"/>
                <w:sz w:val="20"/>
              </w:rPr>
              <w:t>information element is used to assign a downlink TBF to deliver a downlink LLC PDU for which the corresponding DL-UNITDATA PDU indicates timing advance information is needed (see 3GPP TS 48.018). This field is coded as follows:</w:t>
            </w:r>
          </w:p>
          <w:p w14:paraId="33222D8C" w14:textId="77777777" w:rsidR="00540B9A" w:rsidRPr="00BD4332" w:rsidRDefault="00540B9A" w:rsidP="006C098C">
            <w:pPr>
              <w:pStyle w:val="TAL"/>
              <w:rPr>
                <w:rFonts w:ascii="Times New Roman" w:hAnsi="Times New Roman"/>
                <w:sz w:val="20"/>
              </w:rPr>
            </w:pPr>
          </w:p>
          <w:p w14:paraId="413A1A5E" w14:textId="77777777" w:rsidR="00540B9A" w:rsidRPr="00BD4332" w:rsidRDefault="00540B9A" w:rsidP="006C098C">
            <w:pPr>
              <w:spacing w:before="60" w:after="0"/>
            </w:pPr>
            <w:r w:rsidRPr="00BD4332">
              <w:t xml:space="preserve">0  Do not include </w:t>
            </w:r>
            <w:r w:rsidR="00BD4332">
              <w:t>"</w:t>
            </w:r>
            <w:r w:rsidRPr="00BD4332">
              <w:t>MS Transmission Offset</w:t>
            </w:r>
            <w:r w:rsidR="00BD4332">
              <w:t>"</w:t>
            </w:r>
            <w:r w:rsidRPr="00BD4332">
              <w:t xml:space="preserve"> and </w:t>
            </w:r>
            <w:r w:rsidR="00BD4332">
              <w:t>"</w:t>
            </w:r>
            <w:r w:rsidRPr="00BD4332">
              <w:t>MS Sync Accuracy</w:t>
            </w:r>
            <w:r w:rsidR="00BD4332">
              <w:t>"</w:t>
            </w:r>
            <w:r w:rsidRPr="00BD4332">
              <w:t xml:space="preserve"> parameters</w:t>
            </w:r>
          </w:p>
          <w:p w14:paraId="6D125F10" w14:textId="77777777" w:rsidR="00540B9A" w:rsidRPr="00BD4332" w:rsidRDefault="00540B9A" w:rsidP="006C098C">
            <w:pPr>
              <w:spacing w:before="60" w:after="0"/>
            </w:pPr>
            <w:r w:rsidRPr="00BD4332">
              <w:t xml:space="preserve">1   Include </w:t>
            </w:r>
            <w:r w:rsidR="00BD4332">
              <w:t>"</w:t>
            </w:r>
            <w:r w:rsidRPr="00BD4332">
              <w:t>MS Transmission Offset</w:t>
            </w:r>
            <w:r w:rsidR="00BD4332">
              <w:t>"</w:t>
            </w:r>
            <w:r w:rsidRPr="00BD4332">
              <w:t xml:space="preserve"> and </w:t>
            </w:r>
            <w:r w:rsidR="00BD4332">
              <w:t>"</w:t>
            </w:r>
            <w:r w:rsidRPr="00BD4332">
              <w:t>MS Sync Accuracy</w:t>
            </w:r>
            <w:r w:rsidR="00BD4332">
              <w:t>"</w:t>
            </w:r>
            <w:r w:rsidRPr="00BD4332">
              <w:t xml:space="preserve"> parameters</w:t>
            </w:r>
          </w:p>
          <w:p w14:paraId="74D5DD9F" w14:textId="77777777" w:rsidR="000E637E" w:rsidRPr="00BD4332" w:rsidRDefault="000E637E" w:rsidP="006C098C">
            <w:pPr>
              <w:spacing w:before="60" w:after="0"/>
            </w:pPr>
          </w:p>
          <w:p w14:paraId="4BA423DB" w14:textId="77777777" w:rsidR="000E637E" w:rsidRPr="00BD4332" w:rsidRDefault="000E637E" w:rsidP="000E637E">
            <w:pPr>
              <w:spacing w:after="60"/>
              <w:rPr>
                <w:b/>
              </w:rPr>
            </w:pPr>
            <w:r w:rsidRPr="00BD4332">
              <w:rPr>
                <w:b/>
              </w:rPr>
              <w:t>PEO IMM Cell Group Details struct</w:t>
            </w:r>
          </w:p>
          <w:p w14:paraId="73007594" w14:textId="77777777" w:rsidR="000E637E" w:rsidRPr="00BD4332" w:rsidRDefault="000E637E" w:rsidP="000E637E">
            <w:pPr>
              <w:spacing w:after="60"/>
            </w:pPr>
            <w:r w:rsidRPr="00BD4332">
              <w:t>This structure provides identifier and change mark indication of the PEO IMM cell group which the serving cell belongs to for deferred SI acquisition for PEO (see subclause 3.9.4.1).</w:t>
            </w:r>
          </w:p>
          <w:p w14:paraId="73AB939E" w14:textId="77777777" w:rsidR="000E637E" w:rsidRPr="00BD4332" w:rsidRDefault="000E637E" w:rsidP="000E637E">
            <w:pPr>
              <w:spacing w:after="60"/>
            </w:pPr>
          </w:p>
          <w:p w14:paraId="184B011F" w14:textId="77777777" w:rsidR="009E0A37" w:rsidRPr="00BD4332" w:rsidRDefault="009E0A37" w:rsidP="009E0A37">
            <w:pPr>
              <w:spacing w:after="60"/>
            </w:pPr>
            <w:r w:rsidRPr="00BD4332">
              <w:rPr>
                <w:b/>
                <w:color w:val="000000"/>
              </w:rPr>
              <w:t xml:space="preserve">PEO IMM Cell Group Identifier </w:t>
            </w:r>
            <w:r w:rsidRPr="00BD4332">
              <w:rPr>
                <w:color w:val="000000"/>
              </w:rPr>
              <w:t>(3 bits)</w:t>
            </w:r>
          </w:p>
          <w:p w14:paraId="1076CB52" w14:textId="77777777" w:rsidR="009E0A37" w:rsidRDefault="009E0A37" w:rsidP="009E0A37">
            <w:pPr>
              <w:keepNext/>
              <w:keepLines/>
              <w:spacing w:before="120" w:after="120"/>
            </w:pPr>
            <w:r w:rsidRPr="00BD4332">
              <w:t>This 3 bit field provides the PEO IMM Cell Group Identifier (see subclause 10.5.2.37b) and is coded as follows:</w:t>
            </w:r>
          </w:p>
          <w:p w14:paraId="3862C016" w14:textId="77777777" w:rsidR="009E0A37" w:rsidRPr="00BD4332" w:rsidRDefault="009E0A37" w:rsidP="009E0A37">
            <w:pPr>
              <w:keepNext/>
              <w:keepLines/>
              <w:spacing w:after="0"/>
            </w:pPr>
            <w:r>
              <w:t>bit</w:t>
            </w:r>
            <w:r>
              <w:br/>
              <w:t xml:space="preserve">3 2 </w:t>
            </w:r>
            <w:r w:rsidRPr="00BD4332">
              <w:t>1</w:t>
            </w:r>
          </w:p>
          <w:p w14:paraId="3F6FE7C8" w14:textId="77777777" w:rsidR="009E0A37" w:rsidRPr="00BD4332" w:rsidRDefault="009E0A37" w:rsidP="009E0A37">
            <w:pPr>
              <w:pStyle w:val="NO"/>
              <w:keepNext/>
              <w:spacing w:after="0"/>
              <w:ind w:left="0" w:firstLine="0"/>
            </w:pPr>
            <w:r w:rsidRPr="00BD4332">
              <w:t>0</w:t>
            </w:r>
            <w:r>
              <w:t xml:space="preserve"> </w:t>
            </w:r>
            <w:r w:rsidRPr="00BD4332">
              <w:t>0</w:t>
            </w:r>
            <w:r>
              <w:t xml:space="preserve"> </w:t>
            </w:r>
            <w:r w:rsidRPr="00BD4332">
              <w:t>0</w:t>
            </w:r>
            <w:r w:rsidRPr="00BD4332">
              <w:tab/>
              <w:t>Cell belongs to PEO IMM Cell Group Identity 0</w:t>
            </w:r>
          </w:p>
          <w:p w14:paraId="431BAAB0" w14:textId="77777777" w:rsidR="009E0A37" w:rsidRPr="00BD4332" w:rsidRDefault="009E0A37" w:rsidP="009E0A37">
            <w:pPr>
              <w:pStyle w:val="NO"/>
              <w:keepNext/>
              <w:spacing w:after="0"/>
              <w:ind w:left="0" w:firstLine="0"/>
            </w:pPr>
            <w:r w:rsidRPr="00BD4332">
              <w:t>0</w:t>
            </w:r>
            <w:r>
              <w:t xml:space="preserve"> </w:t>
            </w:r>
            <w:r w:rsidRPr="00BD4332">
              <w:t>0</w:t>
            </w:r>
            <w:r>
              <w:t xml:space="preserve"> </w:t>
            </w:r>
            <w:r w:rsidRPr="00BD4332">
              <w:t>1</w:t>
            </w:r>
            <w:r w:rsidRPr="00BD4332">
              <w:tab/>
              <w:t xml:space="preserve">Cell belongs to PEO IMM Cell Group Identity 1 </w:t>
            </w:r>
          </w:p>
          <w:p w14:paraId="17700346" w14:textId="77777777" w:rsidR="009E0A37" w:rsidRPr="00BD4332" w:rsidRDefault="009E0A37" w:rsidP="009E0A37">
            <w:pPr>
              <w:pStyle w:val="NO"/>
              <w:keepNext/>
              <w:spacing w:after="0"/>
              <w:ind w:left="0" w:firstLine="0"/>
            </w:pPr>
            <w:r w:rsidRPr="00BD4332">
              <w:t>0</w:t>
            </w:r>
            <w:r>
              <w:t xml:space="preserve"> </w:t>
            </w:r>
            <w:r w:rsidRPr="00BD4332">
              <w:t>1</w:t>
            </w:r>
            <w:r>
              <w:t xml:space="preserve"> </w:t>
            </w:r>
            <w:r w:rsidRPr="00BD4332">
              <w:t>0</w:t>
            </w:r>
            <w:r w:rsidRPr="00BD4332">
              <w:tab/>
              <w:t xml:space="preserve">Cell belongs to PEO IMM Cell Group Identity 2 </w:t>
            </w:r>
          </w:p>
          <w:p w14:paraId="3F3A4608" w14:textId="77777777" w:rsidR="009E0A37" w:rsidRDefault="009E0A37" w:rsidP="009E0A37">
            <w:pPr>
              <w:pStyle w:val="NO"/>
              <w:keepNext/>
              <w:spacing w:after="60"/>
              <w:ind w:left="0" w:firstLine="0"/>
            </w:pPr>
            <w:r w:rsidRPr="00BD4332">
              <w:t>…</w:t>
            </w:r>
          </w:p>
          <w:p w14:paraId="399D8430" w14:textId="77777777" w:rsidR="009E0A37" w:rsidRPr="00BD4332" w:rsidRDefault="009E0A37" w:rsidP="009E0A37">
            <w:pPr>
              <w:spacing w:after="60"/>
            </w:pPr>
            <w:r>
              <w:t>1 1 1</w:t>
            </w:r>
            <w:r>
              <w:tab/>
            </w:r>
            <w:r w:rsidRPr="00BD4332">
              <w:t>Cell belongs to PEO IMM Cell Group Identity 7</w:t>
            </w:r>
          </w:p>
          <w:p w14:paraId="6AE4F2C3" w14:textId="77777777" w:rsidR="009E0A37" w:rsidRPr="00BD4332" w:rsidRDefault="009E0A37" w:rsidP="009E0A37">
            <w:pPr>
              <w:spacing w:after="60"/>
            </w:pPr>
          </w:p>
          <w:p w14:paraId="6C420E0F" w14:textId="77777777" w:rsidR="009E0A37" w:rsidRPr="00BD4332" w:rsidRDefault="009E0A37" w:rsidP="009E0A37">
            <w:pPr>
              <w:spacing w:after="60"/>
            </w:pPr>
            <w:r w:rsidRPr="00BD4332">
              <w:rPr>
                <w:b/>
              </w:rPr>
              <w:t>PEO IMM Change Mark</w:t>
            </w:r>
            <w:r w:rsidRPr="00BD4332">
              <w:t xml:space="preserve"> (2 bits)</w:t>
            </w:r>
          </w:p>
          <w:p w14:paraId="3D2252F4" w14:textId="77777777" w:rsidR="009E0A37" w:rsidRPr="00BD4332" w:rsidRDefault="009E0A37" w:rsidP="009E0A37">
            <w:pPr>
              <w:keepNext/>
              <w:keepLines/>
              <w:spacing w:before="120" w:after="120"/>
            </w:pPr>
            <w:r w:rsidRPr="00BD4332">
              <w:t>This 2 bit field identifies the change mark of the PEO IMM Cell Group (see subclause 10.5.2.37b) and is coded as follows:</w:t>
            </w:r>
          </w:p>
          <w:p w14:paraId="68D53E11" w14:textId="77777777" w:rsidR="009E0A37" w:rsidRDefault="009E0A37" w:rsidP="009E0A37">
            <w:pPr>
              <w:keepNext/>
              <w:keepLines/>
              <w:spacing w:after="0"/>
            </w:pPr>
            <w:r>
              <w:t>bit</w:t>
            </w:r>
            <w:r>
              <w:br/>
              <w:t xml:space="preserve">2 </w:t>
            </w:r>
            <w:r w:rsidRPr="00BD4332">
              <w:t>1</w:t>
            </w:r>
          </w:p>
          <w:p w14:paraId="57BB13CD" w14:textId="77777777" w:rsidR="009E0A37" w:rsidRPr="00BD4332" w:rsidRDefault="009E0A37" w:rsidP="009E0A37">
            <w:pPr>
              <w:pStyle w:val="NO"/>
              <w:keepNext/>
              <w:spacing w:after="0"/>
              <w:ind w:left="0" w:firstLine="0"/>
            </w:pPr>
            <w:r w:rsidRPr="00BD4332">
              <w:t>0</w:t>
            </w:r>
            <w:r>
              <w:t xml:space="preserve"> </w:t>
            </w:r>
            <w:r w:rsidRPr="00BD4332">
              <w:t>0</w:t>
            </w:r>
            <w:r w:rsidRPr="00BD4332">
              <w:tab/>
            </w:r>
            <w:r>
              <w:tab/>
            </w:r>
            <w:r w:rsidRPr="00BD4332">
              <w:t>PEO IMM Change Mark value is 0</w:t>
            </w:r>
          </w:p>
          <w:p w14:paraId="3EF38274" w14:textId="77777777" w:rsidR="009E0A37" w:rsidRPr="00BD4332" w:rsidRDefault="009E0A37" w:rsidP="009E0A37">
            <w:pPr>
              <w:pStyle w:val="NO"/>
              <w:keepNext/>
              <w:spacing w:after="0"/>
              <w:ind w:left="0" w:firstLine="0"/>
            </w:pPr>
            <w:r w:rsidRPr="00BD4332">
              <w:t>0</w:t>
            </w:r>
            <w:r>
              <w:t xml:space="preserve"> </w:t>
            </w:r>
            <w:r w:rsidRPr="00BD4332">
              <w:t>1</w:t>
            </w:r>
            <w:r>
              <w:tab/>
            </w:r>
            <w:r>
              <w:tab/>
            </w:r>
            <w:r w:rsidRPr="00BD4332">
              <w:t>PEO IMM Change Mark value is 1</w:t>
            </w:r>
          </w:p>
          <w:p w14:paraId="1EE073F5" w14:textId="77777777" w:rsidR="009E0A37" w:rsidRDefault="009E0A37" w:rsidP="009E0A37">
            <w:pPr>
              <w:pStyle w:val="NO"/>
              <w:keepNext/>
              <w:spacing w:after="0"/>
              <w:ind w:left="0" w:firstLine="0"/>
            </w:pPr>
            <w:r w:rsidRPr="00BD4332">
              <w:t>1</w:t>
            </w:r>
            <w:r>
              <w:t xml:space="preserve"> </w:t>
            </w:r>
            <w:r w:rsidRPr="00BD4332">
              <w:t>0</w:t>
            </w:r>
            <w:r>
              <w:tab/>
            </w:r>
            <w:r>
              <w:tab/>
            </w:r>
            <w:r w:rsidRPr="00BD4332">
              <w:t>PEO IMM Change Mark value is 2</w:t>
            </w:r>
          </w:p>
          <w:p w14:paraId="23CD5359" w14:textId="77777777" w:rsidR="000E637E" w:rsidRPr="00BD4332" w:rsidRDefault="009E0A37" w:rsidP="009E0A37">
            <w:pPr>
              <w:pStyle w:val="NO"/>
              <w:keepNext/>
              <w:spacing w:after="0"/>
              <w:ind w:left="0" w:firstLine="0"/>
            </w:pPr>
            <w:r w:rsidRPr="00BD4332">
              <w:t>1</w:t>
            </w:r>
            <w:r>
              <w:t xml:space="preserve"> </w:t>
            </w:r>
            <w:r w:rsidRPr="00BD4332">
              <w:t>1</w:t>
            </w:r>
            <w:r>
              <w:tab/>
            </w:r>
            <w:r>
              <w:tab/>
            </w:r>
            <w:r w:rsidRPr="00BD4332">
              <w:t>PEO IMM Change Mark value is 3</w:t>
            </w:r>
          </w:p>
          <w:p w14:paraId="170352E7" w14:textId="77777777" w:rsidR="00540B9A" w:rsidRPr="00BD4332" w:rsidRDefault="00540B9A" w:rsidP="006C098C">
            <w:pPr>
              <w:keepNext/>
              <w:spacing w:after="0"/>
              <w:rPr>
                <w:b/>
              </w:rPr>
            </w:pPr>
          </w:p>
        </w:tc>
      </w:tr>
    </w:tbl>
    <w:p w14:paraId="36F5E6A7" w14:textId="77777777" w:rsidR="00540B9A" w:rsidRPr="00BD4332" w:rsidRDefault="00540B9A" w:rsidP="00540B9A"/>
    <w:p w14:paraId="129E73E8" w14:textId="77777777" w:rsidR="00540B9A" w:rsidRPr="00BD4332" w:rsidRDefault="00540B9A" w:rsidP="00540B9A">
      <w:pPr>
        <w:pStyle w:val="Heading4"/>
      </w:pPr>
      <w:bookmarkStart w:id="765" w:name="_Toc531790453"/>
      <w:r w:rsidRPr="00BD4332">
        <w:t>10.5.2.17</w:t>
      </w:r>
      <w:r w:rsidRPr="00BD4332">
        <w:tab/>
        <w:t>IAR Rest Octets</w:t>
      </w:r>
      <w:bookmarkEnd w:id="765"/>
    </w:p>
    <w:p w14:paraId="63D13996" w14:textId="77777777" w:rsidR="00540B9A" w:rsidRPr="00BD4332" w:rsidRDefault="00540B9A" w:rsidP="00540B9A">
      <w:r w:rsidRPr="00BD4332">
        <w:t xml:space="preserve">The </w:t>
      </w:r>
      <w:r w:rsidRPr="00BD4332">
        <w:rPr>
          <w:i/>
        </w:rPr>
        <w:t>IAR Rest Octets</w:t>
      </w:r>
      <w:r w:rsidRPr="00BD4332">
        <w:t xml:space="preserve"> information element contains spare bits or possibly Extended RA informations.</w:t>
      </w:r>
    </w:p>
    <w:p w14:paraId="6C9B1312" w14:textId="77777777" w:rsidR="00540B9A" w:rsidRPr="00BD4332" w:rsidRDefault="00540B9A" w:rsidP="00540B9A">
      <w:r w:rsidRPr="00BD4332">
        <w:t xml:space="preserve">The </w:t>
      </w:r>
      <w:r w:rsidRPr="00BD4332">
        <w:rPr>
          <w:i/>
        </w:rPr>
        <w:t>IAR Rest Octets</w:t>
      </w:r>
      <w:r w:rsidRPr="00BD4332">
        <w:t xml:space="preserve"> information element is a type 5 information element with 3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61C408D9" w14:textId="77777777" w:rsidTr="006C098C">
        <w:tblPrEx>
          <w:tblCellMar>
            <w:top w:w="0" w:type="dxa"/>
            <w:bottom w:w="0" w:type="dxa"/>
          </w:tblCellMar>
        </w:tblPrEx>
        <w:trPr>
          <w:jc w:val="center"/>
        </w:trPr>
        <w:tc>
          <w:tcPr>
            <w:tcW w:w="9855" w:type="dxa"/>
          </w:tcPr>
          <w:p w14:paraId="143782BE" w14:textId="77777777" w:rsidR="000E637E" w:rsidRPr="00BD4332" w:rsidRDefault="000E637E" w:rsidP="000E637E">
            <w:pPr>
              <w:pStyle w:val="TAL"/>
            </w:pPr>
            <w:r w:rsidRPr="00BD4332">
              <w:lastRenderedPageBreak/>
              <w:t>&lt;IAR Rest Octets&gt; ::=</w:t>
            </w:r>
          </w:p>
          <w:p w14:paraId="309F6766" w14:textId="77777777" w:rsidR="000E637E" w:rsidRPr="00BD4332" w:rsidRDefault="00BD4332" w:rsidP="000E637E">
            <w:pPr>
              <w:pStyle w:val="TAL"/>
            </w:pPr>
            <w:r>
              <w:tab/>
            </w:r>
            <w:r w:rsidR="000E637E" w:rsidRPr="00BD4332">
              <w:t>{ 0 | 1 &lt; Extended RA 1 : bit (5) &gt; }</w:t>
            </w:r>
          </w:p>
          <w:p w14:paraId="6E4E8C9E" w14:textId="77777777" w:rsidR="000E637E" w:rsidRPr="00BD4332" w:rsidRDefault="00BD4332" w:rsidP="000E637E">
            <w:pPr>
              <w:pStyle w:val="TAL"/>
            </w:pPr>
            <w:r>
              <w:tab/>
            </w:r>
            <w:r w:rsidR="000E637E" w:rsidRPr="00BD4332">
              <w:t>{ 0 | 1 &lt; Extended RA 2 : bit (5) &gt; }</w:t>
            </w:r>
          </w:p>
          <w:p w14:paraId="56757E10" w14:textId="77777777" w:rsidR="000E637E" w:rsidRPr="00BD4332" w:rsidRDefault="00BD4332" w:rsidP="000E637E">
            <w:pPr>
              <w:pStyle w:val="TAL"/>
            </w:pPr>
            <w:r>
              <w:tab/>
            </w:r>
            <w:r w:rsidR="000E637E" w:rsidRPr="00BD4332">
              <w:t>{ 0 | 1 &lt; Extended RA 3 : bit (5) &gt; }</w:t>
            </w:r>
          </w:p>
          <w:p w14:paraId="7471FE9B" w14:textId="77777777" w:rsidR="000E637E" w:rsidRPr="00BD4332" w:rsidRDefault="00BD4332" w:rsidP="000E637E">
            <w:pPr>
              <w:pStyle w:val="TAL"/>
            </w:pPr>
            <w:r>
              <w:tab/>
            </w:r>
            <w:r w:rsidR="000E637E" w:rsidRPr="00BD4332">
              <w:t>{ 0 | 1 &lt; Extended RA 4 : bit (5) &gt; }</w:t>
            </w:r>
          </w:p>
          <w:p w14:paraId="5441757F" w14:textId="77777777" w:rsidR="000E637E" w:rsidRPr="00BD4332" w:rsidRDefault="00BD4332" w:rsidP="000E637E">
            <w:pPr>
              <w:pStyle w:val="TAL"/>
              <w:tabs>
                <w:tab w:val="left" w:pos="368"/>
              </w:tabs>
              <w:rPr>
                <w:b/>
              </w:rPr>
            </w:pPr>
            <w:r>
              <w:tab/>
            </w:r>
            <w:r w:rsidR="000E637E" w:rsidRPr="00BD4332">
              <w:t>{</w:t>
            </w:r>
            <w:r w:rsidR="000E637E" w:rsidRPr="00BD4332">
              <w:tab/>
              <w:t>null</w:t>
            </w:r>
            <w:r>
              <w:tab/>
            </w:r>
            <w:r w:rsidR="000E637E" w:rsidRPr="00BD4332">
              <w:t>| L</w:t>
            </w:r>
            <w:r>
              <w:tab/>
            </w:r>
            <w:r w:rsidR="000E637E" w:rsidRPr="00BD4332">
              <w:t>-- Receiver compatible with earlier release</w:t>
            </w:r>
          </w:p>
          <w:p w14:paraId="6E456645" w14:textId="77777777" w:rsidR="000E637E" w:rsidRPr="00BD4332" w:rsidRDefault="00BD4332" w:rsidP="000E637E">
            <w:pPr>
              <w:pStyle w:val="TAL"/>
              <w:rPr>
                <w:b/>
              </w:rPr>
            </w:pPr>
            <w:r>
              <w:tab/>
            </w:r>
            <w:r w:rsidR="000E637E" w:rsidRPr="00BD4332">
              <w:tab/>
              <w:t>| H</w:t>
            </w:r>
            <w:r>
              <w:tab/>
            </w:r>
            <w:r>
              <w:tab/>
            </w:r>
            <w:r w:rsidR="000E637E" w:rsidRPr="00BD4332">
              <w:t>-- Additions in Release 13</w:t>
            </w:r>
          </w:p>
          <w:p w14:paraId="77715CCC" w14:textId="77777777" w:rsidR="000E637E" w:rsidRPr="00BD4332" w:rsidRDefault="00BD4332" w:rsidP="000E637E">
            <w:pPr>
              <w:pStyle w:val="TAL"/>
            </w:pPr>
            <w:r>
              <w:tab/>
            </w:r>
            <w:r>
              <w:tab/>
            </w:r>
            <w:r w:rsidR="000E637E" w:rsidRPr="00BD4332">
              <w:t>&lt; RCC : bit (3) &gt;</w:t>
            </w:r>
          </w:p>
          <w:p w14:paraId="53020880" w14:textId="77777777" w:rsidR="000E637E" w:rsidRPr="00BD4332" w:rsidRDefault="00BD4332" w:rsidP="000E637E">
            <w:pPr>
              <w:pStyle w:val="TAL"/>
            </w:pPr>
            <w:r>
              <w:tab/>
            </w:r>
            <w:r w:rsidR="000E637E" w:rsidRPr="00BD4332">
              <w:t>}</w:t>
            </w:r>
          </w:p>
          <w:p w14:paraId="100D0339" w14:textId="77777777" w:rsidR="000E637E" w:rsidRPr="00BD4332" w:rsidRDefault="00BD4332" w:rsidP="000E637E">
            <w:pPr>
              <w:pStyle w:val="TAL"/>
              <w:keepLines w:val="0"/>
            </w:pPr>
            <w:r>
              <w:tab/>
            </w:r>
            <w:r>
              <w:tab/>
            </w:r>
            <w:r>
              <w:tab/>
            </w:r>
            <w:r w:rsidR="000E637E" w:rsidRPr="00BD4332">
              <w:tab/>
              <w:t>-- Additions in Release 15</w:t>
            </w:r>
          </w:p>
          <w:p w14:paraId="5E416AB0" w14:textId="77777777" w:rsidR="000E637E" w:rsidRPr="00BD4332" w:rsidRDefault="00BD4332" w:rsidP="000E637E">
            <w:pPr>
              <w:keepNext/>
              <w:keepLines/>
              <w:spacing w:after="0"/>
              <w:rPr>
                <w:rFonts w:ascii="Arial" w:hAnsi="Arial"/>
                <w:color w:val="000000"/>
                <w:sz w:val="18"/>
              </w:rPr>
            </w:pPr>
            <w:r>
              <w:rPr>
                <w:rFonts w:ascii="Arial" w:hAnsi="Arial" w:cs="Arial"/>
                <w:i/>
                <w:color w:val="FF0000"/>
                <w:sz w:val="18"/>
                <w:szCs w:val="18"/>
              </w:rPr>
              <w:tab/>
            </w:r>
            <w:r w:rsidR="000E637E" w:rsidRPr="00BD4332">
              <w:rPr>
                <w:rFonts w:ascii="Arial" w:hAnsi="Arial"/>
                <w:color w:val="000000"/>
                <w:sz w:val="18"/>
              </w:rPr>
              <w:t xml:space="preserve">{0 | 1 &lt; </w:t>
            </w:r>
            <w:r w:rsidR="000E637E" w:rsidRPr="006044BA">
              <w:rPr>
                <w:rFonts w:ascii="Arial" w:hAnsi="Arial"/>
                <w:b/>
                <w:color w:val="000000"/>
                <w:sz w:val="18"/>
              </w:rPr>
              <w:t>PEO IMM Cell Group Details</w:t>
            </w:r>
            <w:r w:rsidR="000E637E" w:rsidRPr="00BD4332">
              <w:rPr>
                <w:rFonts w:ascii="Arial" w:hAnsi="Arial"/>
                <w:color w:val="000000"/>
                <w:sz w:val="18"/>
              </w:rPr>
              <w:t xml:space="preserve"> : &lt; PEO IMM Cell Group Details struct &gt;&gt; }</w:t>
            </w:r>
            <w:r w:rsidR="000E637E" w:rsidRPr="00BD4332">
              <w:t xml:space="preserve"> </w:t>
            </w:r>
          </w:p>
          <w:p w14:paraId="0EA6B8A2" w14:textId="77777777" w:rsidR="000E637E" w:rsidRPr="00BD4332" w:rsidRDefault="000E637E" w:rsidP="000E637E">
            <w:pPr>
              <w:pStyle w:val="TAL"/>
              <w:rPr>
                <w:rFonts w:ascii="Times New Roman" w:hAnsi="Times New Roman"/>
                <w:sz w:val="20"/>
              </w:rPr>
            </w:pPr>
          </w:p>
          <w:p w14:paraId="2D05D866" w14:textId="77777777" w:rsidR="000E637E" w:rsidRPr="00BD4332" w:rsidRDefault="00BD4332" w:rsidP="000E637E">
            <w:pPr>
              <w:pStyle w:val="TAL"/>
            </w:pPr>
            <w:r>
              <w:tab/>
            </w:r>
            <w:r w:rsidR="000E637E" w:rsidRPr="00BD4332">
              <w:t>&lt;spare padding&gt; ;</w:t>
            </w:r>
          </w:p>
          <w:p w14:paraId="544B87B6" w14:textId="77777777" w:rsidR="000E637E" w:rsidRPr="00BD4332" w:rsidRDefault="000E637E" w:rsidP="000E637E">
            <w:pPr>
              <w:pStyle w:val="TAL"/>
              <w:rPr>
                <w:rFonts w:ascii="Times New Roman" w:hAnsi="Times New Roman"/>
                <w:sz w:val="20"/>
              </w:rPr>
            </w:pPr>
          </w:p>
          <w:p w14:paraId="70A235F8" w14:textId="77777777" w:rsidR="000E637E" w:rsidRPr="00BD4332" w:rsidRDefault="000E637E" w:rsidP="000E637E">
            <w:pPr>
              <w:pStyle w:val="TAL"/>
              <w:rPr>
                <w:color w:val="000000"/>
              </w:rPr>
            </w:pPr>
            <w:r w:rsidRPr="00BD4332">
              <w:rPr>
                <w:color w:val="000000"/>
              </w:rPr>
              <w:t>&lt; PEO IMM Cell Group Details struct &gt; ::=      -- Addition in Rel-15</w:t>
            </w:r>
          </w:p>
          <w:p w14:paraId="19FD57AB" w14:textId="77777777" w:rsidR="000E637E" w:rsidRPr="00BD4332" w:rsidRDefault="000E637E" w:rsidP="000E637E">
            <w:pPr>
              <w:spacing w:after="0"/>
              <w:rPr>
                <w:rFonts w:ascii="Arial" w:hAnsi="Arial" w:cs="Arial"/>
                <w:color w:val="000000"/>
                <w:sz w:val="18"/>
                <w:szCs w:val="18"/>
              </w:rPr>
            </w:pPr>
            <w:r w:rsidRPr="00BD4332">
              <w:tab/>
            </w:r>
            <w:r w:rsidRPr="00BD4332">
              <w:rPr>
                <w:rFonts w:ascii="Arial" w:hAnsi="Arial" w:cs="Arial"/>
                <w:color w:val="000000"/>
                <w:sz w:val="18"/>
                <w:szCs w:val="18"/>
              </w:rPr>
              <w:t>&lt; PEO IMM Cell Group Identifier : bit (3) &gt;</w:t>
            </w:r>
          </w:p>
          <w:p w14:paraId="2718F63E" w14:textId="77777777" w:rsidR="000E637E" w:rsidRPr="00BD4332" w:rsidRDefault="000E637E" w:rsidP="000E637E">
            <w:pPr>
              <w:pStyle w:val="TAL"/>
            </w:pPr>
            <w:r w:rsidRPr="00BD4332">
              <w:tab/>
            </w:r>
            <w:r w:rsidRPr="00BD4332">
              <w:rPr>
                <w:rFonts w:cs="Arial"/>
                <w:color w:val="000000"/>
                <w:szCs w:val="18"/>
              </w:rPr>
              <w:t>&lt; PEO IMM Change Mark : bit (2) &gt;;</w:t>
            </w:r>
          </w:p>
          <w:p w14:paraId="03AB6811" w14:textId="77777777" w:rsidR="00540B9A" w:rsidRPr="00BD4332" w:rsidRDefault="00540B9A" w:rsidP="006C098C">
            <w:pPr>
              <w:pStyle w:val="TAL"/>
            </w:pPr>
          </w:p>
        </w:tc>
      </w:tr>
    </w:tbl>
    <w:p w14:paraId="38946145" w14:textId="77777777" w:rsidR="00540B9A" w:rsidRPr="00BD4332" w:rsidRDefault="00540B9A" w:rsidP="00540B9A"/>
    <w:p w14:paraId="2F64783F" w14:textId="77777777" w:rsidR="00540B9A" w:rsidRPr="00BD4332" w:rsidRDefault="00540B9A" w:rsidP="00540B9A">
      <w:pPr>
        <w:pStyle w:val="TF"/>
      </w:pPr>
      <w:r w:rsidRPr="00BD4332">
        <w:t>Figure 10.5.2.17.1: </w:t>
      </w:r>
      <w:r w:rsidRPr="00BD4332">
        <w:rPr>
          <w:i/>
        </w:rPr>
        <w:t>IAR Rest Octets</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9855"/>
      </w:tblGrid>
      <w:tr w:rsidR="00540B9A" w:rsidRPr="00BD4332" w14:paraId="6C2063B0" w14:textId="77777777" w:rsidTr="006C098C">
        <w:tblPrEx>
          <w:tblCellMar>
            <w:top w:w="0" w:type="dxa"/>
            <w:bottom w:w="0" w:type="dxa"/>
          </w:tblCellMar>
        </w:tblPrEx>
        <w:trPr>
          <w:cantSplit/>
          <w:jc w:val="center"/>
        </w:trPr>
        <w:tc>
          <w:tcPr>
            <w:tcW w:w="9855" w:type="dxa"/>
          </w:tcPr>
          <w:p w14:paraId="3C65DD1B" w14:textId="77777777" w:rsidR="00921A43" w:rsidRPr="00BD4332" w:rsidRDefault="00921A43" w:rsidP="00921A43">
            <w:r w:rsidRPr="00BD4332">
              <w:t xml:space="preserve">The </w:t>
            </w:r>
            <w:r w:rsidRPr="00BD4332">
              <w:rPr>
                <w:b/>
              </w:rPr>
              <w:t>Extended RA i</w:t>
            </w:r>
            <w:r w:rsidRPr="00BD4332">
              <w:t xml:space="preserve"> (5 bits) is the Extended Random Access information related to the Request Reference i (i within the range 1..4).</w:t>
            </w:r>
          </w:p>
          <w:p w14:paraId="2AE034F1" w14:textId="77777777" w:rsidR="00921A43" w:rsidRPr="00BD4332" w:rsidRDefault="00921A43" w:rsidP="00921A43">
            <w:r w:rsidRPr="00BD4332">
              <w:t>These are unformatted 5 bit fields, whose contents are coded as the 5 least significant bits of the EGPRS PACKET CHANNEL REQUEST message defined in 3GPP TS 44.060.</w:t>
            </w:r>
          </w:p>
          <w:p w14:paraId="765BDD1C" w14:textId="77777777" w:rsidR="00921A43" w:rsidRPr="00BD4332" w:rsidRDefault="00921A43" w:rsidP="00921A43">
            <w:pPr>
              <w:pStyle w:val="TAL"/>
              <w:rPr>
                <w:rFonts w:ascii="Times New Roman" w:hAnsi="Times New Roman"/>
                <w:b/>
                <w:sz w:val="20"/>
              </w:rPr>
            </w:pPr>
            <w:r w:rsidRPr="00BD4332">
              <w:rPr>
                <w:rFonts w:ascii="Times New Roman" w:hAnsi="Times New Roman"/>
                <w:b/>
                <w:sz w:val="20"/>
              </w:rPr>
              <w:t xml:space="preserve">RCC </w:t>
            </w:r>
            <w:r w:rsidRPr="00BD4332">
              <w:rPr>
                <w:rFonts w:ascii="Times New Roman" w:hAnsi="Times New Roman"/>
                <w:sz w:val="20"/>
              </w:rPr>
              <w:t>(3 bit)</w:t>
            </w:r>
          </w:p>
          <w:p w14:paraId="3D3E7A07" w14:textId="77777777" w:rsidR="00921A43" w:rsidRPr="00BD4332" w:rsidRDefault="00921A43" w:rsidP="00921A43">
            <w:r w:rsidRPr="00BD4332">
              <w:t>See sub-clause 10.5.2.16.</w:t>
            </w:r>
          </w:p>
          <w:p w14:paraId="20DC25F4" w14:textId="77777777" w:rsidR="00921A43" w:rsidRPr="00BD4332" w:rsidRDefault="00921A43" w:rsidP="00921A43">
            <w:pPr>
              <w:spacing w:after="60"/>
              <w:rPr>
                <w:b/>
              </w:rPr>
            </w:pPr>
            <w:r w:rsidRPr="00BD4332">
              <w:rPr>
                <w:b/>
              </w:rPr>
              <w:t>PEO IMM Cell Group Details struct</w:t>
            </w:r>
          </w:p>
          <w:p w14:paraId="38A8B917" w14:textId="77777777" w:rsidR="00921A43" w:rsidRPr="00BD4332" w:rsidRDefault="00921A43" w:rsidP="00921A43">
            <w:r w:rsidRPr="00BD4332">
              <w:t>This structure provides identifier and change mark indication of the PEO IMM cell group which the serving cell belongs to for deferred SI acquisition for PEO (see subclause 3.9.4.1).</w:t>
            </w:r>
          </w:p>
          <w:p w14:paraId="3BD16AB7" w14:textId="77777777" w:rsidR="00921A43" w:rsidRPr="00BD4332" w:rsidRDefault="00921A43" w:rsidP="00921A43">
            <w:pPr>
              <w:spacing w:after="60"/>
            </w:pPr>
            <w:r w:rsidRPr="00BD4332">
              <w:rPr>
                <w:b/>
                <w:color w:val="000000"/>
              </w:rPr>
              <w:t xml:space="preserve">PEO IMM Cell Group Identifier </w:t>
            </w:r>
            <w:r w:rsidRPr="00BD4332">
              <w:rPr>
                <w:color w:val="000000"/>
              </w:rPr>
              <w:t>(3 bits)</w:t>
            </w:r>
          </w:p>
          <w:p w14:paraId="6BF7D3A2" w14:textId="77777777" w:rsidR="00921A43" w:rsidRPr="00BD4332" w:rsidRDefault="00921A43" w:rsidP="00921A43">
            <w:r w:rsidRPr="00BD4332">
              <w:t>See sub-clause 10.5.2.16.</w:t>
            </w:r>
          </w:p>
          <w:p w14:paraId="1D7ECFEF" w14:textId="77777777" w:rsidR="00921A43" w:rsidRPr="00BD4332" w:rsidRDefault="00921A43" w:rsidP="00921A43">
            <w:pPr>
              <w:spacing w:after="60"/>
            </w:pPr>
            <w:r w:rsidRPr="00BD4332">
              <w:rPr>
                <w:b/>
              </w:rPr>
              <w:t>PEO IMM Change Mark</w:t>
            </w:r>
            <w:r w:rsidRPr="00BD4332">
              <w:t xml:space="preserve"> (2 bits)</w:t>
            </w:r>
          </w:p>
          <w:p w14:paraId="24FBD4D3" w14:textId="77777777" w:rsidR="00540B9A" w:rsidRPr="00BD4332" w:rsidRDefault="00921A43" w:rsidP="00921A43">
            <w:pPr>
              <w:rPr>
                <w:b/>
                <w:i/>
              </w:rPr>
            </w:pPr>
            <w:r w:rsidRPr="00BD4332">
              <w:t>See sub-clause 10.5.2.16.</w:t>
            </w:r>
          </w:p>
        </w:tc>
      </w:tr>
    </w:tbl>
    <w:p w14:paraId="319D4A41" w14:textId="77777777" w:rsidR="00540B9A" w:rsidRPr="00BD4332" w:rsidRDefault="00540B9A" w:rsidP="00540B9A"/>
    <w:p w14:paraId="7A366811" w14:textId="77777777" w:rsidR="00540B9A" w:rsidRPr="00BD4332" w:rsidRDefault="00540B9A" w:rsidP="00540B9A">
      <w:pPr>
        <w:pStyle w:val="Heading4"/>
      </w:pPr>
      <w:bookmarkStart w:id="766" w:name="_Toc531790454"/>
      <w:r w:rsidRPr="00BD4332">
        <w:t>10.5.2.18</w:t>
      </w:r>
      <w:r w:rsidRPr="00BD4332">
        <w:tab/>
        <w:t>IAX Rest Octets</w:t>
      </w:r>
      <w:bookmarkEnd w:id="766"/>
    </w:p>
    <w:p w14:paraId="144346D2" w14:textId="77777777" w:rsidR="00540B9A" w:rsidRPr="00BD4332" w:rsidRDefault="00540B9A" w:rsidP="00540B9A">
      <w:pPr>
        <w:keepNext/>
      </w:pPr>
      <w:r w:rsidRPr="00BD4332">
        <w:t xml:space="preserve">The </w:t>
      </w:r>
      <w:r w:rsidRPr="00BD4332">
        <w:rPr>
          <w:i/>
        </w:rPr>
        <w:t>IAX Rest Octet</w:t>
      </w:r>
      <w:r w:rsidRPr="00BD4332">
        <w:t>s information element is coded according to the syntax specified below and described in table 10.5.2.18.1.</w:t>
      </w:r>
    </w:p>
    <w:p w14:paraId="74009677" w14:textId="77777777" w:rsidR="00540B9A" w:rsidRPr="00BD4332" w:rsidRDefault="00540B9A" w:rsidP="00540B9A">
      <w:r w:rsidRPr="00BD4332">
        <w:t xml:space="preserve">The </w:t>
      </w:r>
      <w:r w:rsidRPr="00BD4332">
        <w:rPr>
          <w:i/>
        </w:rPr>
        <w:t>IAX Rest Octets</w:t>
      </w:r>
      <w:r w:rsidRPr="00BD4332">
        <w:t xml:space="preserve"> information element is a type 5 information element with 0-4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4B9E2016" w14:textId="77777777" w:rsidTr="006C098C">
        <w:tblPrEx>
          <w:tblCellMar>
            <w:top w:w="0" w:type="dxa"/>
            <w:bottom w:w="0" w:type="dxa"/>
          </w:tblCellMar>
        </w:tblPrEx>
        <w:trPr>
          <w:jc w:val="center"/>
        </w:trPr>
        <w:tc>
          <w:tcPr>
            <w:tcW w:w="9855" w:type="dxa"/>
          </w:tcPr>
          <w:p w14:paraId="55994B90" w14:textId="77777777" w:rsidR="00921A43" w:rsidRPr="00BD4332" w:rsidRDefault="00921A43" w:rsidP="00921A43">
            <w:pPr>
              <w:pStyle w:val="TAL"/>
            </w:pPr>
            <w:r w:rsidRPr="00BD4332">
              <w:lastRenderedPageBreak/>
              <w:t>&lt;IAX Rest Octets&gt; ::=</w:t>
            </w:r>
          </w:p>
          <w:p w14:paraId="74F4C8B9" w14:textId="77777777" w:rsidR="00921A43" w:rsidRPr="00BD4332" w:rsidRDefault="00BD4332" w:rsidP="00921A43">
            <w:pPr>
              <w:pStyle w:val="TAL"/>
            </w:pPr>
            <w:r>
              <w:tab/>
            </w:r>
            <w:r w:rsidR="00921A43" w:rsidRPr="00BD4332">
              <w:t>&lt; Compressed_Inter_RAT_HO_INFO_IND : bit &gt;</w:t>
            </w:r>
          </w:p>
          <w:p w14:paraId="6DC5533F" w14:textId="77777777" w:rsidR="00921A43" w:rsidRPr="00BD4332" w:rsidRDefault="00BD4332" w:rsidP="00921A43">
            <w:pPr>
              <w:pStyle w:val="TAL"/>
              <w:tabs>
                <w:tab w:val="left" w:pos="368"/>
              </w:tabs>
              <w:rPr>
                <w:b/>
              </w:rPr>
            </w:pPr>
            <w:r>
              <w:tab/>
            </w:r>
            <w:r w:rsidR="00921A43" w:rsidRPr="00BD4332">
              <w:t>{</w:t>
            </w:r>
            <w:r w:rsidR="00921A43" w:rsidRPr="00BD4332">
              <w:tab/>
              <w:t>null</w:t>
            </w:r>
            <w:r>
              <w:tab/>
            </w:r>
            <w:r w:rsidR="00921A43" w:rsidRPr="00BD4332">
              <w:t>| L</w:t>
            </w:r>
            <w:r>
              <w:tab/>
            </w:r>
            <w:r w:rsidR="00921A43" w:rsidRPr="00BD4332">
              <w:t>-- Receiver compatible with earlier release</w:t>
            </w:r>
          </w:p>
          <w:p w14:paraId="46178369" w14:textId="77777777" w:rsidR="00921A43" w:rsidRPr="00BD4332" w:rsidRDefault="00BD4332" w:rsidP="00921A43">
            <w:pPr>
              <w:pStyle w:val="TAL"/>
              <w:rPr>
                <w:b/>
              </w:rPr>
            </w:pPr>
            <w:r>
              <w:tab/>
            </w:r>
            <w:r w:rsidR="00921A43" w:rsidRPr="00BD4332">
              <w:tab/>
              <w:t>| H</w:t>
            </w:r>
            <w:r>
              <w:tab/>
            </w:r>
            <w:r>
              <w:tab/>
            </w:r>
            <w:r w:rsidR="00921A43" w:rsidRPr="00BD4332">
              <w:t>-- Additions in Release 13</w:t>
            </w:r>
          </w:p>
          <w:p w14:paraId="0F191FCD" w14:textId="77777777" w:rsidR="00921A43" w:rsidRPr="00BD4332" w:rsidRDefault="00BD4332" w:rsidP="00921A43">
            <w:pPr>
              <w:pStyle w:val="TAL"/>
            </w:pPr>
            <w:r>
              <w:tab/>
            </w:r>
            <w:r>
              <w:tab/>
            </w:r>
            <w:r w:rsidR="00921A43" w:rsidRPr="00BD4332">
              <w:t>&lt; RCC : bit (3) &gt;</w:t>
            </w:r>
          </w:p>
          <w:p w14:paraId="51E5A7FB" w14:textId="77777777" w:rsidR="00921A43" w:rsidRPr="00BD4332" w:rsidRDefault="00BD4332" w:rsidP="00921A43">
            <w:pPr>
              <w:pStyle w:val="TAL"/>
            </w:pPr>
            <w:r>
              <w:tab/>
            </w:r>
            <w:r w:rsidR="00921A43" w:rsidRPr="00BD4332">
              <w:t>}</w:t>
            </w:r>
          </w:p>
          <w:p w14:paraId="726A1DF9" w14:textId="77777777" w:rsidR="00921A43" w:rsidRPr="00BD4332" w:rsidRDefault="00BD4332" w:rsidP="00921A43">
            <w:pPr>
              <w:pStyle w:val="TAL"/>
              <w:keepLines w:val="0"/>
            </w:pPr>
            <w:r>
              <w:tab/>
            </w:r>
            <w:r>
              <w:tab/>
            </w:r>
            <w:r>
              <w:tab/>
            </w:r>
            <w:r w:rsidR="00921A43" w:rsidRPr="00BD4332">
              <w:tab/>
              <w:t>-- Additions in Release 15</w:t>
            </w:r>
          </w:p>
          <w:p w14:paraId="6C0CD8D5" w14:textId="77777777" w:rsidR="00921A43" w:rsidRPr="00BD4332" w:rsidRDefault="00BD4332" w:rsidP="00921A43">
            <w:pPr>
              <w:keepNext/>
              <w:keepLines/>
              <w:spacing w:after="0"/>
              <w:rPr>
                <w:rFonts w:ascii="Arial" w:hAnsi="Arial"/>
                <w:color w:val="000000"/>
                <w:sz w:val="18"/>
              </w:rPr>
            </w:pPr>
            <w:r>
              <w:rPr>
                <w:rFonts w:ascii="Arial" w:hAnsi="Arial" w:cs="Arial"/>
                <w:i/>
                <w:color w:val="FF0000"/>
                <w:sz w:val="18"/>
                <w:szCs w:val="18"/>
              </w:rPr>
              <w:tab/>
            </w:r>
            <w:r w:rsidR="00921A43" w:rsidRPr="00BD4332">
              <w:rPr>
                <w:rFonts w:ascii="Arial" w:hAnsi="Arial"/>
                <w:color w:val="000000"/>
                <w:sz w:val="18"/>
              </w:rPr>
              <w:t xml:space="preserve">{0 | 1 &lt; </w:t>
            </w:r>
            <w:r w:rsidR="00921A43" w:rsidRPr="006044BA">
              <w:rPr>
                <w:rFonts w:ascii="Arial" w:hAnsi="Arial"/>
                <w:b/>
                <w:color w:val="000000"/>
                <w:sz w:val="18"/>
              </w:rPr>
              <w:t>PEO IMM Cell Group Details</w:t>
            </w:r>
            <w:r w:rsidR="00921A43" w:rsidRPr="00BD4332">
              <w:rPr>
                <w:rFonts w:ascii="Arial" w:hAnsi="Arial"/>
                <w:color w:val="000000"/>
                <w:sz w:val="18"/>
              </w:rPr>
              <w:t xml:space="preserve"> : &lt; PEO IMM Cell Group Details struct &gt;&gt; }</w:t>
            </w:r>
            <w:r w:rsidR="00921A43" w:rsidRPr="00BD4332">
              <w:t xml:space="preserve"> </w:t>
            </w:r>
          </w:p>
          <w:p w14:paraId="43E75B7D" w14:textId="77777777" w:rsidR="00921A43" w:rsidRPr="00BD4332" w:rsidRDefault="00921A43" w:rsidP="00921A43">
            <w:pPr>
              <w:pStyle w:val="TAL"/>
              <w:rPr>
                <w:rFonts w:ascii="Times New Roman" w:hAnsi="Times New Roman"/>
                <w:sz w:val="20"/>
              </w:rPr>
            </w:pPr>
          </w:p>
          <w:p w14:paraId="1DADAAD8" w14:textId="77777777" w:rsidR="00921A43" w:rsidRPr="00BD4332" w:rsidRDefault="00BD4332" w:rsidP="00921A43">
            <w:pPr>
              <w:pStyle w:val="TAL"/>
            </w:pPr>
            <w:r>
              <w:tab/>
            </w:r>
            <w:r w:rsidR="00921A43" w:rsidRPr="00BD4332">
              <w:t>&lt;spare padding&gt; ;</w:t>
            </w:r>
          </w:p>
          <w:p w14:paraId="2A7FF18B" w14:textId="77777777" w:rsidR="00921A43" w:rsidRPr="00BD4332" w:rsidRDefault="00921A43" w:rsidP="00921A43">
            <w:pPr>
              <w:pStyle w:val="TAL"/>
              <w:rPr>
                <w:rFonts w:ascii="Times New Roman" w:hAnsi="Times New Roman"/>
                <w:sz w:val="20"/>
              </w:rPr>
            </w:pPr>
          </w:p>
          <w:p w14:paraId="09622981" w14:textId="77777777" w:rsidR="00921A43" w:rsidRPr="00BD4332" w:rsidRDefault="00921A43" w:rsidP="00921A43">
            <w:pPr>
              <w:pStyle w:val="TAL"/>
              <w:rPr>
                <w:color w:val="000000"/>
              </w:rPr>
            </w:pPr>
            <w:r w:rsidRPr="00BD4332">
              <w:rPr>
                <w:color w:val="000000"/>
              </w:rPr>
              <w:t>&lt; PEO IMM Cell Group Details struct &gt; ::=      -- Addition in Rel-15</w:t>
            </w:r>
          </w:p>
          <w:p w14:paraId="15DF02B2" w14:textId="77777777" w:rsidR="00921A43" w:rsidRPr="00BD4332" w:rsidRDefault="00921A43" w:rsidP="00921A43">
            <w:pPr>
              <w:spacing w:after="0"/>
              <w:rPr>
                <w:rFonts w:ascii="Arial" w:hAnsi="Arial" w:cs="Arial"/>
                <w:color w:val="000000"/>
                <w:sz w:val="18"/>
                <w:szCs w:val="18"/>
              </w:rPr>
            </w:pPr>
            <w:r w:rsidRPr="00BD4332">
              <w:rPr>
                <w:rFonts w:ascii="Arial" w:hAnsi="Arial" w:cs="Arial"/>
                <w:i/>
                <w:color w:val="FF0000"/>
                <w:sz w:val="18"/>
                <w:szCs w:val="18"/>
              </w:rPr>
              <w:tab/>
            </w:r>
            <w:r w:rsidRPr="00BD4332">
              <w:rPr>
                <w:rFonts w:ascii="Arial" w:hAnsi="Arial" w:cs="Arial"/>
                <w:color w:val="000000"/>
                <w:sz w:val="18"/>
                <w:szCs w:val="18"/>
              </w:rPr>
              <w:t>&lt; PEO IMM Cell Group Identifier : bit (3) &gt;</w:t>
            </w:r>
          </w:p>
          <w:p w14:paraId="27772F6C" w14:textId="77777777" w:rsidR="00921A43" w:rsidRPr="00BD4332" w:rsidRDefault="00921A43" w:rsidP="00921A43">
            <w:pPr>
              <w:pStyle w:val="TAL"/>
            </w:pPr>
            <w:r w:rsidRPr="00BD4332">
              <w:rPr>
                <w:rFonts w:cs="Arial"/>
                <w:i/>
                <w:color w:val="FF0000"/>
                <w:szCs w:val="18"/>
              </w:rPr>
              <w:tab/>
            </w:r>
            <w:r w:rsidRPr="00BD4332">
              <w:rPr>
                <w:rFonts w:cs="Arial"/>
                <w:color w:val="000000"/>
                <w:szCs w:val="18"/>
              </w:rPr>
              <w:t>&lt; PEO IMM Change Mark : bit (2) &gt;;</w:t>
            </w:r>
          </w:p>
          <w:p w14:paraId="22630406" w14:textId="77777777" w:rsidR="00540B9A" w:rsidRPr="00BD4332" w:rsidRDefault="00540B9A" w:rsidP="006C098C">
            <w:pPr>
              <w:pStyle w:val="TAL"/>
            </w:pPr>
          </w:p>
        </w:tc>
      </w:tr>
    </w:tbl>
    <w:p w14:paraId="0C41D7E4" w14:textId="77777777" w:rsidR="00540B9A" w:rsidRPr="00BD4332" w:rsidRDefault="00540B9A" w:rsidP="00540B9A">
      <w:pPr>
        <w:pStyle w:val="NF"/>
      </w:pPr>
    </w:p>
    <w:p w14:paraId="55040EE2" w14:textId="77777777" w:rsidR="00540B9A" w:rsidRPr="00BD4332" w:rsidRDefault="00540B9A" w:rsidP="00540B9A">
      <w:pPr>
        <w:pStyle w:val="TF"/>
      </w:pPr>
      <w:r w:rsidRPr="00BD4332">
        <w:t>Figure 10.5.2.18.1: </w:t>
      </w:r>
      <w:r w:rsidRPr="00BD4332">
        <w:rPr>
          <w:i/>
        </w:rPr>
        <w:t>IAX Rest Octets</w:t>
      </w:r>
      <w:r w:rsidRPr="00BD4332">
        <w:t xml:space="preserve"> information element</w:t>
      </w:r>
    </w:p>
    <w:p w14:paraId="17BBD1C4" w14:textId="77777777" w:rsidR="00540B9A" w:rsidRPr="00BD4332" w:rsidRDefault="00540B9A" w:rsidP="00540B9A">
      <w:pPr>
        <w:pStyle w:val="TH"/>
        <w:rPr>
          <w:i/>
        </w:rPr>
      </w:pPr>
      <w:r w:rsidRPr="00BD4332">
        <w:t>Table 10.5.2.18.1: </w:t>
      </w:r>
      <w:r w:rsidRPr="00BD4332">
        <w:rPr>
          <w:i/>
        </w:rPr>
        <w:t>IAX Rest Octet</w:t>
      </w:r>
      <w:r w:rsidRPr="00BD4332">
        <w:t xml:space="preserve"> information element</w:t>
      </w:r>
    </w:p>
    <w:tbl>
      <w:tblPr>
        <w:tblW w:w="9855" w:type="dxa"/>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9855"/>
      </w:tblGrid>
      <w:tr w:rsidR="00540B9A" w:rsidRPr="00BD4332" w14:paraId="23D4CA08" w14:textId="77777777" w:rsidTr="006C098C">
        <w:tblPrEx>
          <w:tblCellMar>
            <w:top w:w="0" w:type="dxa"/>
            <w:bottom w:w="0" w:type="dxa"/>
          </w:tblCellMar>
        </w:tblPrEx>
        <w:trPr>
          <w:cantSplit/>
          <w:jc w:val="center"/>
        </w:trPr>
        <w:tc>
          <w:tcPr>
            <w:tcW w:w="9855" w:type="dxa"/>
          </w:tcPr>
          <w:p w14:paraId="1B6B01A1" w14:textId="77777777" w:rsidR="00CC0CBE" w:rsidRPr="00BD4332" w:rsidRDefault="00CC0CBE" w:rsidP="00CC0CBE">
            <w:pPr>
              <w:keepLines/>
            </w:pPr>
            <w:r w:rsidRPr="00BD4332">
              <w:rPr>
                <w:b/>
                <w:bCs/>
              </w:rPr>
              <w:t>Compressed_Inter_RAT_HO_INFO_IND</w:t>
            </w:r>
            <w:r w:rsidRPr="00BD4332">
              <w:t xml:space="preserve"> (1 bit field):</w:t>
            </w:r>
            <w:r w:rsidRPr="00BD4332">
              <w:br/>
            </w:r>
            <w:r w:rsidRPr="00BD4332">
              <w:rPr>
                <w:b/>
              </w:rPr>
              <w:t>L</w:t>
            </w:r>
            <w:r w:rsidRPr="00BD4332">
              <w:tab/>
              <w:t>A compressed version of the INTER RAT HANDOVER INFO message shall not be used;</w:t>
            </w:r>
            <w:r w:rsidRPr="00BD4332">
              <w:br/>
            </w:r>
            <w:r w:rsidRPr="00BD4332">
              <w:rPr>
                <w:b/>
              </w:rPr>
              <w:t>H</w:t>
            </w:r>
            <w:r w:rsidRPr="00BD4332">
              <w:tab/>
              <w:t>A compressed version of the INTER RAT HANDOVER INFO message shall be used.</w:t>
            </w:r>
          </w:p>
          <w:p w14:paraId="732A4484" w14:textId="77777777" w:rsidR="00CC0CBE" w:rsidRPr="00BD4332" w:rsidRDefault="00CC0CBE" w:rsidP="00CC0CBE">
            <w:r w:rsidRPr="00BD4332">
              <w:t xml:space="preserve">This information is used for determining whether a multi-RAT mobile station shall use a compressed version of the INTER RAT HANDOVER INFO message, see 3GPP TS 25.331. </w:t>
            </w:r>
          </w:p>
          <w:p w14:paraId="379383A6" w14:textId="77777777" w:rsidR="00CC0CBE" w:rsidRPr="00BD4332" w:rsidRDefault="00CC0CBE" w:rsidP="00CC0CBE">
            <w:pPr>
              <w:pStyle w:val="TAL"/>
              <w:rPr>
                <w:rFonts w:ascii="Times New Roman" w:hAnsi="Times New Roman"/>
                <w:b/>
                <w:sz w:val="20"/>
              </w:rPr>
            </w:pPr>
            <w:r w:rsidRPr="00BD4332">
              <w:rPr>
                <w:rFonts w:ascii="Times New Roman" w:hAnsi="Times New Roman"/>
                <w:b/>
                <w:sz w:val="20"/>
              </w:rPr>
              <w:t xml:space="preserve">RCC </w:t>
            </w:r>
            <w:r w:rsidRPr="00BD4332">
              <w:rPr>
                <w:rFonts w:ascii="Times New Roman" w:hAnsi="Times New Roman"/>
                <w:sz w:val="20"/>
              </w:rPr>
              <w:t>(3 bit)</w:t>
            </w:r>
          </w:p>
          <w:p w14:paraId="312E4F59" w14:textId="77777777" w:rsidR="00CC0CBE" w:rsidRPr="00BD4332" w:rsidRDefault="00CC0CBE" w:rsidP="00CC0CBE">
            <w:r w:rsidRPr="00BD4332">
              <w:t>See sub-clause 10.5.2.16.</w:t>
            </w:r>
          </w:p>
          <w:p w14:paraId="58A6CD37" w14:textId="77777777" w:rsidR="00CC0CBE" w:rsidRPr="00BD4332" w:rsidRDefault="00CC0CBE" w:rsidP="00CC0CBE">
            <w:pPr>
              <w:spacing w:after="60"/>
              <w:rPr>
                <w:b/>
              </w:rPr>
            </w:pPr>
            <w:r w:rsidRPr="00BD4332">
              <w:rPr>
                <w:b/>
              </w:rPr>
              <w:t>PEO IMM Cell Group Details struct</w:t>
            </w:r>
          </w:p>
          <w:p w14:paraId="121BA68D" w14:textId="77777777" w:rsidR="00CC0CBE" w:rsidRPr="00BD4332" w:rsidRDefault="00CC0CBE" w:rsidP="00CC0CBE">
            <w:r w:rsidRPr="00BD4332">
              <w:t>This structure provides identifier and change mark indication of the PEO IMM cell group which the serving cell belongs to for deferred SI acquisition for PEO (see subclause 3.9.4.1).</w:t>
            </w:r>
          </w:p>
          <w:p w14:paraId="49D13475" w14:textId="77777777" w:rsidR="00CC0CBE" w:rsidRPr="00BD4332" w:rsidRDefault="00CC0CBE" w:rsidP="00CC0CBE">
            <w:pPr>
              <w:spacing w:after="60"/>
            </w:pPr>
            <w:r w:rsidRPr="00BD4332">
              <w:rPr>
                <w:b/>
                <w:color w:val="000000"/>
              </w:rPr>
              <w:t xml:space="preserve">PEO IMM Cell Group Identifier </w:t>
            </w:r>
            <w:r w:rsidRPr="00BD4332">
              <w:rPr>
                <w:color w:val="000000"/>
              </w:rPr>
              <w:t>(3 bits)</w:t>
            </w:r>
          </w:p>
          <w:p w14:paraId="79D6400C" w14:textId="77777777" w:rsidR="00CC0CBE" w:rsidRPr="00BD4332" w:rsidRDefault="00CC0CBE" w:rsidP="00CC0CBE">
            <w:r w:rsidRPr="00BD4332">
              <w:t>See sub-clause 10.5.2.16.</w:t>
            </w:r>
          </w:p>
          <w:p w14:paraId="2B63FA81" w14:textId="77777777" w:rsidR="00CC0CBE" w:rsidRPr="00BD4332" w:rsidRDefault="00CC0CBE" w:rsidP="00CC0CBE">
            <w:pPr>
              <w:spacing w:after="60"/>
            </w:pPr>
            <w:r w:rsidRPr="00BD4332">
              <w:rPr>
                <w:b/>
              </w:rPr>
              <w:t>PEO IMM Change Mark</w:t>
            </w:r>
            <w:r w:rsidRPr="00BD4332">
              <w:t xml:space="preserve"> (2 bits)</w:t>
            </w:r>
          </w:p>
          <w:p w14:paraId="358E014D" w14:textId="77777777" w:rsidR="00540B9A" w:rsidRPr="00BD4332" w:rsidRDefault="00CC0CBE" w:rsidP="00CC0CBE">
            <w:pPr>
              <w:rPr>
                <w:b/>
              </w:rPr>
            </w:pPr>
            <w:r w:rsidRPr="00BD4332">
              <w:t>See sub-clause 10.5.2.16.</w:t>
            </w:r>
          </w:p>
        </w:tc>
      </w:tr>
    </w:tbl>
    <w:p w14:paraId="35574D54" w14:textId="77777777" w:rsidR="00540B9A" w:rsidRPr="00BD4332" w:rsidRDefault="00540B9A" w:rsidP="00540B9A"/>
    <w:p w14:paraId="713E60BC" w14:textId="77777777" w:rsidR="00540B9A" w:rsidRPr="00BD4332" w:rsidRDefault="00540B9A" w:rsidP="00540B9A">
      <w:pPr>
        <w:pStyle w:val="Heading4"/>
      </w:pPr>
      <w:bookmarkStart w:id="767" w:name="_Toc531790455"/>
      <w:r w:rsidRPr="00BD4332">
        <w:t>10.5.2.19</w:t>
      </w:r>
      <w:r w:rsidRPr="00BD4332">
        <w:tab/>
        <w:t>L2 Pseudo Length</w:t>
      </w:r>
      <w:bookmarkEnd w:id="767"/>
    </w:p>
    <w:p w14:paraId="0112089B" w14:textId="77777777" w:rsidR="00540B9A" w:rsidRPr="00BD4332" w:rsidRDefault="00540B9A" w:rsidP="00540B9A">
      <w:r w:rsidRPr="00BD4332">
        <w:t xml:space="preserve">The </w:t>
      </w:r>
      <w:r w:rsidRPr="00BD4332">
        <w:rPr>
          <w:i/>
        </w:rPr>
        <w:t>L2 Pseudo Length</w:t>
      </w:r>
      <w:r w:rsidRPr="00BD4332">
        <w:t xml:space="preserve"> information element indicates the number of octets following it in the message which are to be interpreted in the scope of the phase 1 protocol, i.e. the total number of octets (excluding the Rest Octets when present) for which T, V, TV, LV, or TLV formatting is used (reference table 11.1/3GPP TS 24.007).</w:t>
      </w:r>
    </w:p>
    <w:p w14:paraId="2BE0E2F9" w14:textId="77777777" w:rsidR="00540B9A" w:rsidRPr="00BD4332" w:rsidRDefault="00540B9A" w:rsidP="00540B9A">
      <w:r w:rsidRPr="00BD4332">
        <w:t xml:space="preserve">The </w:t>
      </w:r>
      <w:r w:rsidRPr="00BD4332">
        <w:rPr>
          <w:i/>
        </w:rPr>
        <w:t>L2 Pseudo Length</w:t>
      </w:r>
      <w:r w:rsidRPr="00BD4332">
        <w:t xml:space="preserve"> information element is the first part of e.g. SYSTEM INFORMATION messages which are mentioned as exceptions in sub-clause 10.1. It occupies the first octet of such messages.</w:t>
      </w:r>
    </w:p>
    <w:p w14:paraId="6D703AEE" w14:textId="77777777" w:rsidR="00540B9A" w:rsidRPr="00BD4332" w:rsidRDefault="00540B9A" w:rsidP="00540B9A">
      <w:r w:rsidRPr="00BD4332">
        <w:t xml:space="preserve">For any of the SYSTEM INFORMATION messages sent on the BCCH, a mobile station should ignore the contents of the L2 Pseudo Length value contained in the </w:t>
      </w:r>
      <w:r w:rsidRPr="00BD4332">
        <w:rPr>
          <w:i/>
        </w:rPr>
        <w:t>L2 Pseudo Length</w:t>
      </w:r>
      <w:r w:rsidRPr="00BD4332">
        <w:t xml:space="preserve"> information element. For some specific messages, further requirements are specified in clause 9.</w:t>
      </w:r>
    </w:p>
    <w:p w14:paraId="0591A4F4" w14:textId="77777777" w:rsidR="00540B9A" w:rsidRPr="00BD4332" w:rsidRDefault="00540B9A" w:rsidP="00540B9A">
      <w:r w:rsidRPr="00BD4332">
        <w:t xml:space="preserve">The </w:t>
      </w:r>
      <w:r w:rsidRPr="00BD4332">
        <w:rPr>
          <w:i/>
        </w:rPr>
        <w:t>L2 Pseudo Length</w:t>
      </w:r>
      <w:r w:rsidRPr="00BD4332">
        <w:t xml:space="preserve"> Information element is an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053D49D7" w14:textId="77777777" w:rsidTr="006C098C">
        <w:tblPrEx>
          <w:tblCellMar>
            <w:top w:w="0" w:type="dxa"/>
            <w:bottom w:w="0" w:type="dxa"/>
          </w:tblCellMar>
        </w:tblPrEx>
        <w:trPr>
          <w:jc w:val="center"/>
        </w:trPr>
        <w:tc>
          <w:tcPr>
            <w:tcW w:w="851" w:type="dxa"/>
            <w:tcBorders>
              <w:top w:val="nil"/>
              <w:left w:val="nil"/>
              <w:bottom w:val="nil"/>
              <w:right w:val="nil"/>
            </w:tcBorders>
          </w:tcPr>
          <w:p w14:paraId="3F71D079" w14:textId="77777777" w:rsidR="00540B9A" w:rsidRPr="00BD4332" w:rsidRDefault="00540B9A" w:rsidP="006C098C">
            <w:pPr>
              <w:pStyle w:val="TAC"/>
            </w:pPr>
            <w:r w:rsidRPr="00BD4332">
              <w:t>8</w:t>
            </w:r>
          </w:p>
        </w:tc>
        <w:tc>
          <w:tcPr>
            <w:tcW w:w="851" w:type="dxa"/>
            <w:tcBorders>
              <w:top w:val="nil"/>
              <w:left w:val="nil"/>
              <w:bottom w:val="nil"/>
              <w:right w:val="nil"/>
            </w:tcBorders>
          </w:tcPr>
          <w:p w14:paraId="0C5795C4" w14:textId="77777777" w:rsidR="00540B9A" w:rsidRPr="00BD4332" w:rsidRDefault="00540B9A" w:rsidP="006C098C">
            <w:pPr>
              <w:pStyle w:val="TAC"/>
            </w:pPr>
            <w:r w:rsidRPr="00BD4332">
              <w:t>7</w:t>
            </w:r>
          </w:p>
        </w:tc>
        <w:tc>
          <w:tcPr>
            <w:tcW w:w="851" w:type="dxa"/>
            <w:tcBorders>
              <w:top w:val="nil"/>
              <w:left w:val="nil"/>
              <w:bottom w:val="nil"/>
              <w:right w:val="nil"/>
            </w:tcBorders>
          </w:tcPr>
          <w:p w14:paraId="17193195" w14:textId="77777777" w:rsidR="00540B9A" w:rsidRPr="00BD4332" w:rsidRDefault="00540B9A" w:rsidP="006C098C">
            <w:pPr>
              <w:pStyle w:val="TAC"/>
            </w:pPr>
            <w:r w:rsidRPr="00BD4332">
              <w:t>6</w:t>
            </w:r>
          </w:p>
        </w:tc>
        <w:tc>
          <w:tcPr>
            <w:tcW w:w="851" w:type="dxa"/>
            <w:tcBorders>
              <w:top w:val="nil"/>
              <w:left w:val="nil"/>
              <w:bottom w:val="nil"/>
              <w:right w:val="nil"/>
            </w:tcBorders>
          </w:tcPr>
          <w:p w14:paraId="3C8FEF81" w14:textId="77777777" w:rsidR="00540B9A" w:rsidRPr="00BD4332" w:rsidRDefault="00540B9A" w:rsidP="006C098C">
            <w:pPr>
              <w:pStyle w:val="TAC"/>
            </w:pPr>
            <w:r w:rsidRPr="00BD4332">
              <w:t>5</w:t>
            </w:r>
          </w:p>
        </w:tc>
        <w:tc>
          <w:tcPr>
            <w:tcW w:w="851" w:type="dxa"/>
            <w:tcBorders>
              <w:top w:val="nil"/>
              <w:left w:val="nil"/>
              <w:bottom w:val="nil"/>
              <w:right w:val="nil"/>
            </w:tcBorders>
          </w:tcPr>
          <w:p w14:paraId="78E4018D" w14:textId="77777777" w:rsidR="00540B9A" w:rsidRPr="00BD4332" w:rsidRDefault="00540B9A" w:rsidP="006C098C">
            <w:pPr>
              <w:pStyle w:val="TAC"/>
            </w:pPr>
            <w:r w:rsidRPr="00BD4332">
              <w:t>4</w:t>
            </w:r>
          </w:p>
        </w:tc>
        <w:tc>
          <w:tcPr>
            <w:tcW w:w="851" w:type="dxa"/>
            <w:tcBorders>
              <w:top w:val="nil"/>
              <w:left w:val="nil"/>
              <w:bottom w:val="nil"/>
              <w:right w:val="nil"/>
            </w:tcBorders>
          </w:tcPr>
          <w:p w14:paraId="5E1C6852" w14:textId="77777777" w:rsidR="00540B9A" w:rsidRPr="00BD4332" w:rsidRDefault="00540B9A" w:rsidP="006C098C">
            <w:pPr>
              <w:pStyle w:val="TAC"/>
            </w:pPr>
            <w:r w:rsidRPr="00BD4332">
              <w:t>3</w:t>
            </w:r>
          </w:p>
        </w:tc>
        <w:tc>
          <w:tcPr>
            <w:tcW w:w="851" w:type="dxa"/>
            <w:tcBorders>
              <w:top w:val="nil"/>
              <w:left w:val="nil"/>
              <w:bottom w:val="nil"/>
              <w:right w:val="nil"/>
            </w:tcBorders>
          </w:tcPr>
          <w:p w14:paraId="02DAF36D" w14:textId="77777777" w:rsidR="00540B9A" w:rsidRPr="00BD4332" w:rsidRDefault="00540B9A" w:rsidP="006C098C">
            <w:pPr>
              <w:pStyle w:val="TAC"/>
            </w:pPr>
            <w:r w:rsidRPr="00BD4332">
              <w:t>2</w:t>
            </w:r>
          </w:p>
        </w:tc>
        <w:tc>
          <w:tcPr>
            <w:tcW w:w="851" w:type="dxa"/>
            <w:tcBorders>
              <w:top w:val="nil"/>
              <w:left w:val="nil"/>
              <w:bottom w:val="nil"/>
              <w:right w:val="nil"/>
            </w:tcBorders>
          </w:tcPr>
          <w:p w14:paraId="24B943B6" w14:textId="77777777" w:rsidR="00540B9A" w:rsidRPr="00BD4332" w:rsidRDefault="00540B9A" w:rsidP="006C098C">
            <w:pPr>
              <w:pStyle w:val="TAC"/>
            </w:pPr>
            <w:r w:rsidRPr="00BD4332">
              <w:t>1</w:t>
            </w:r>
          </w:p>
        </w:tc>
        <w:tc>
          <w:tcPr>
            <w:tcW w:w="1447" w:type="dxa"/>
            <w:tcBorders>
              <w:top w:val="nil"/>
              <w:left w:val="nil"/>
              <w:bottom w:val="nil"/>
              <w:right w:val="nil"/>
            </w:tcBorders>
          </w:tcPr>
          <w:p w14:paraId="72676FEA" w14:textId="77777777" w:rsidR="00540B9A" w:rsidRPr="00BD4332" w:rsidRDefault="00540B9A" w:rsidP="006C098C">
            <w:pPr>
              <w:pStyle w:val="TAC"/>
            </w:pPr>
          </w:p>
        </w:tc>
      </w:tr>
      <w:tr w:rsidR="00540B9A" w:rsidRPr="00BD4332" w14:paraId="32A9072D"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1B466AE4"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777F5FA0" w14:textId="77777777" w:rsidR="00540B9A" w:rsidRPr="00BD4332" w:rsidRDefault="00540B9A" w:rsidP="006C098C">
            <w:pPr>
              <w:pStyle w:val="TAC"/>
            </w:pPr>
            <w:r w:rsidRPr="00BD4332">
              <w:t>L2 Pseudo Length IEI</w:t>
            </w:r>
          </w:p>
        </w:tc>
        <w:tc>
          <w:tcPr>
            <w:tcW w:w="1447" w:type="dxa"/>
            <w:tcBorders>
              <w:top w:val="nil"/>
              <w:left w:val="nil"/>
              <w:bottom w:val="nil"/>
              <w:right w:val="nil"/>
            </w:tcBorders>
          </w:tcPr>
          <w:p w14:paraId="6C84832B" w14:textId="77777777" w:rsidR="00540B9A" w:rsidRPr="00BD4332" w:rsidRDefault="00540B9A" w:rsidP="006C098C">
            <w:pPr>
              <w:pStyle w:val="TAC"/>
            </w:pPr>
            <w:r w:rsidRPr="00BD4332">
              <w:t>octet 1</w:t>
            </w:r>
          </w:p>
        </w:tc>
      </w:tr>
      <w:tr w:rsidR="00540B9A" w:rsidRPr="00BD4332" w14:paraId="46952BC6" w14:textId="77777777" w:rsidTr="006C098C">
        <w:tblPrEx>
          <w:tblCellMar>
            <w:top w:w="0" w:type="dxa"/>
            <w:bottom w:w="0" w:type="dxa"/>
          </w:tblCellMar>
        </w:tblPrEx>
        <w:trPr>
          <w:cantSplit/>
          <w:jc w:val="center"/>
        </w:trPr>
        <w:tc>
          <w:tcPr>
            <w:tcW w:w="5106" w:type="dxa"/>
            <w:gridSpan w:val="6"/>
            <w:tcBorders>
              <w:top w:val="single" w:sz="6" w:space="0" w:color="auto"/>
              <w:left w:val="single" w:sz="6" w:space="0" w:color="auto"/>
              <w:bottom w:val="single" w:sz="6" w:space="0" w:color="auto"/>
              <w:right w:val="single" w:sz="6" w:space="0" w:color="auto"/>
            </w:tcBorders>
          </w:tcPr>
          <w:p w14:paraId="19851B3F" w14:textId="77777777" w:rsidR="00540B9A" w:rsidRPr="00BD4332" w:rsidRDefault="00540B9A" w:rsidP="006C098C">
            <w:pPr>
              <w:pStyle w:val="TAC"/>
            </w:pPr>
            <w:r w:rsidRPr="00BD4332">
              <w:t>L2 Pseudo Length value</w:t>
            </w:r>
          </w:p>
        </w:tc>
        <w:tc>
          <w:tcPr>
            <w:tcW w:w="851" w:type="dxa"/>
            <w:tcBorders>
              <w:top w:val="single" w:sz="6" w:space="0" w:color="auto"/>
              <w:left w:val="single" w:sz="6" w:space="0" w:color="auto"/>
              <w:bottom w:val="single" w:sz="6" w:space="0" w:color="auto"/>
              <w:right w:val="single" w:sz="6" w:space="0" w:color="auto"/>
            </w:tcBorders>
          </w:tcPr>
          <w:p w14:paraId="227307D2"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single" w:sz="6" w:space="0" w:color="auto"/>
              <w:right w:val="single" w:sz="6" w:space="0" w:color="auto"/>
            </w:tcBorders>
          </w:tcPr>
          <w:p w14:paraId="31FFC527" w14:textId="77777777" w:rsidR="00540B9A" w:rsidRPr="00BD4332" w:rsidRDefault="00540B9A" w:rsidP="006C098C">
            <w:pPr>
              <w:pStyle w:val="TAC"/>
            </w:pPr>
            <w:r w:rsidRPr="00BD4332">
              <w:t>1</w:t>
            </w:r>
          </w:p>
        </w:tc>
        <w:tc>
          <w:tcPr>
            <w:tcW w:w="1447" w:type="dxa"/>
            <w:tcBorders>
              <w:top w:val="nil"/>
              <w:left w:val="nil"/>
              <w:bottom w:val="nil"/>
              <w:right w:val="nil"/>
            </w:tcBorders>
          </w:tcPr>
          <w:p w14:paraId="3C3B360C" w14:textId="77777777" w:rsidR="00540B9A" w:rsidRPr="00BD4332" w:rsidRDefault="00540B9A" w:rsidP="006C098C">
            <w:pPr>
              <w:pStyle w:val="TAC"/>
            </w:pPr>
            <w:r w:rsidRPr="00BD4332">
              <w:t>octet 2</w:t>
            </w:r>
          </w:p>
        </w:tc>
      </w:tr>
    </w:tbl>
    <w:p w14:paraId="63BD145C" w14:textId="77777777" w:rsidR="00540B9A" w:rsidRPr="00BD4332" w:rsidRDefault="00540B9A" w:rsidP="00540B9A">
      <w:pPr>
        <w:pStyle w:val="NF"/>
      </w:pPr>
    </w:p>
    <w:p w14:paraId="67C2E78F" w14:textId="77777777" w:rsidR="00540B9A" w:rsidRPr="00BD4332" w:rsidRDefault="00540B9A" w:rsidP="00540B9A">
      <w:pPr>
        <w:pStyle w:val="TF"/>
      </w:pPr>
      <w:r w:rsidRPr="00BD4332">
        <w:t>Figure 10.5.2.19.1: </w:t>
      </w:r>
      <w:r w:rsidRPr="00BD4332">
        <w:rPr>
          <w:i/>
        </w:rPr>
        <w:t>L2 Pseudo Length</w:t>
      </w:r>
      <w:r w:rsidRPr="00BD4332">
        <w:t xml:space="preserve"> information element</w:t>
      </w:r>
    </w:p>
    <w:p w14:paraId="3B3A467F" w14:textId="77777777" w:rsidR="00540B9A" w:rsidRPr="00BD4332" w:rsidRDefault="00540B9A" w:rsidP="00540B9A">
      <w:pPr>
        <w:pStyle w:val="TH"/>
      </w:pPr>
      <w:r w:rsidRPr="00BD4332">
        <w:lastRenderedPageBreak/>
        <w:t>Table 10.5.2.19.1: </w:t>
      </w:r>
      <w:r w:rsidRPr="00BD4332">
        <w:rPr>
          <w:i/>
        </w:rPr>
        <w:t>L2 Pseudo Length</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1FE6EE48" w14:textId="77777777" w:rsidTr="006C098C">
        <w:tblPrEx>
          <w:tblCellMar>
            <w:top w:w="0" w:type="dxa"/>
            <w:bottom w:w="0" w:type="dxa"/>
          </w:tblCellMar>
        </w:tblPrEx>
        <w:trPr>
          <w:jc w:val="center"/>
        </w:trPr>
        <w:tc>
          <w:tcPr>
            <w:tcW w:w="6663" w:type="dxa"/>
          </w:tcPr>
          <w:p w14:paraId="45AF3F0B" w14:textId="77777777" w:rsidR="00540B9A" w:rsidRPr="00BD4332" w:rsidRDefault="00540B9A" w:rsidP="006C098C">
            <w:pPr>
              <w:pStyle w:val="PL"/>
              <w:keepNext/>
            </w:pPr>
            <w:r w:rsidRPr="00BD4332">
              <w:t>L2 pseudo length value (octet 2)</w:t>
            </w:r>
          </w:p>
          <w:p w14:paraId="6F1258B8" w14:textId="77777777" w:rsidR="00540B9A" w:rsidRPr="00BD4332" w:rsidRDefault="00540B9A" w:rsidP="006C098C">
            <w:pPr>
              <w:pStyle w:val="PL"/>
              <w:keepNext/>
            </w:pPr>
          </w:p>
          <w:p w14:paraId="2DE26EE0" w14:textId="77777777" w:rsidR="00540B9A" w:rsidRPr="00BD4332" w:rsidRDefault="00540B9A" w:rsidP="006C098C">
            <w:pPr>
              <w:pStyle w:val="PL"/>
              <w:keepNext/>
            </w:pPr>
            <w:r w:rsidRPr="00BD4332">
              <w:t>The coding of the L2 pseudo length value field is the binary representation of the L2 pseudo length of the message in which the L2 pseudo length information element occurs.</w:t>
            </w:r>
          </w:p>
          <w:p w14:paraId="62C44DBB" w14:textId="77777777" w:rsidR="00540B9A" w:rsidRPr="00BD4332" w:rsidRDefault="00540B9A" w:rsidP="006C098C">
            <w:pPr>
              <w:pStyle w:val="PL"/>
              <w:keepNext/>
            </w:pPr>
          </w:p>
        </w:tc>
      </w:tr>
    </w:tbl>
    <w:p w14:paraId="794FF07B" w14:textId="77777777" w:rsidR="00540B9A" w:rsidRPr="00BD4332" w:rsidRDefault="00540B9A" w:rsidP="00540B9A"/>
    <w:p w14:paraId="0AC9A4F5" w14:textId="77777777" w:rsidR="00540B9A" w:rsidRPr="00BD4332" w:rsidRDefault="00540B9A" w:rsidP="00540B9A">
      <w:pPr>
        <w:pStyle w:val="NO"/>
      </w:pPr>
      <w:r w:rsidRPr="00BD4332">
        <w:t>NOTE:</w:t>
      </w:r>
      <w:r w:rsidRPr="00BD4332">
        <w:tab/>
        <w:t>Bits 1 and 2 are not spare.</w:t>
      </w:r>
    </w:p>
    <w:p w14:paraId="74CA11A9" w14:textId="77777777" w:rsidR="00540B9A" w:rsidRPr="00BD4332" w:rsidRDefault="00540B9A" w:rsidP="00540B9A">
      <w:pPr>
        <w:pStyle w:val="Heading4"/>
      </w:pPr>
      <w:bookmarkStart w:id="768" w:name="_Toc531790456"/>
      <w:r w:rsidRPr="00BD4332">
        <w:t>10.5.2.20</w:t>
      </w:r>
      <w:r w:rsidRPr="00BD4332">
        <w:tab/>
        <w:t>Measurement Results</w:t>
      </w:r>
      <w:bookmarkEnd w:id="768"/>
    </w:p>
    <w:p w14:paraId="07146540" w14:textId="77777777" w:rsidR="00540B9A" w:rsidRPr="00BD4332" w:rsidRDefault="00540B9A" w:rsidP="00540B9A">
      <w:r w:rsidRPr="00BD4332">
        <w:t xml:space="preserve">The purpose of the </w:t>
      </w:r>
      <w:r w:rsidRPr="00BD4332">
        <w:rPr>
          <w:i/>
        </w:rPr>
        <w:t>Measurement Results</w:t>
      </w:r>
      <w:r w:rsidRPr="00BD4332">
        <w:t xml:space="preserve"> information element is to provide the results of the measurements made by the mobile station on the serving cell and the neighbour cells.</w:t>
      </w:r>
    </w:p>
    <w:p w14:paraId="347D0E9C" w14:textId="77777777" w:rsidR="00540B9A" w:rsidRPr="00BD4332" w:rsidRDefault="00540B9A" w:rsidP="00540B9A">
      <w:r w:rsidRPr="00BD4332">
        <w:t xml:space="preserve">The </w:t>
      </w:r>
      <w:r w:rsidRPr="00BD4332">
        <w:rPr>
          <w:i/>
        </w:rPr>
        <w:t>Measurement Results</w:t>
      </w:r>
      <w:r w:rsidRPr="00BD4332">
        <w:t xml:space="preserve"> information element is coded as shown in figure 10.5.2.20.1 and tables 10.5.2.20.0 and 10.5.2.20.1. </w:t>
      </w:r>
      <w:r w:rsidRPr="00BD4332">
        <w:rPr>
          <w:lang w:eastAsia="zh-CN"/>
        </w:rPr>
        <w:t>The field mapping convention defined for RLC/MAC control blocks shall be used (see 3GPP TS 44.060).</w:t>
      </w:r>
    </w:p>
    <w:p w14:paraId="3CA63FA7" w14:textId="77777777" w:rsidR="00540B9A" w:rsidRPr="00BD4332" w:rsidRDefault="00540B9A" w:rsidP="00540B9A">
      <w:r w:rsidRPr="00BD4332">
        <w:t xml:space="preserve">The </w:t>
      </w:r>
      <w:r w:rsidRPr="00BD4332">
        <w:rPr>
          <w:i/>
        </w:rPr>
        <w:t>Measurement Results</w:t>
      </w:r>
      <w:r w:rsidRPr="00BD4332">
        <w:t xml:space="preserve"> is a type 3 information element with 17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343EFD5D" w14:textId="77777777" w:rsidTr="006C098C">
        <w:tblPrEx>
          <w:tblCellMar>
            <w:top w:w="0" w:type="dxa"/>
            <w:bottom w:w="0" w:type="dxa"/>
          </w:tblCellMar>
        </w:tblPrEx>
        <w:trPr>
          <w:jc w:val="center"/>
        </w:trPr>
        <w:tc>
          <w:tcPr>
            <w:tcW w:w="851" w:type="dxa"/>
            <w:tcBorders>
              <w:top w:val="nil"/>
              <w:left w:val="nil"/>
              <w:bottom w:val="nil"/>
              <w:right w:val="nil"/>
            </w:tcBorders>
          </w:tcPr>
          <w:p w14:paraId="50E4C05C" w14:textId="77777777" w:rsidR="00540B9A" w:rsidRPr="00BD4332" w:rsidRDefault="00540B9A" w:rsidP="006C098C">
            <w:pPr>
              <w:pStyle w:val="TAC"/>
            </w:pPr>
            <w:r w:rsidRPr="00BD4332">
              <w:t>8</w:t>
            </w:r>
          </w:p>
        </w:tc>
        <w:tc>
          <w:tcPr>
            <w:tcW w:w="851" w:type="dxa"/>
            <w:tcBorders>
              <w:top w:val="nil"/>
              <w:left w:val="nil"/>
              <w:bottom w:val="nil"/>
              <w:right w:val="nil"/>
            </w:tcBorders>
          </w:tcPr>
          <w:p w14:paraId="72B46954" w14:textId="77777777" w:rsidR="00540B9A" w:rsidRPr="00BD4332" w:rsidRDefault="00540B9A" w:rsidP="006C098C">
            <w:pPr>
              <w:pStyle w:val="TAC"/>
            </w:pPr>
            <w:r w:rsidRPr="00BD4332">
              <w:t>7</w:t>
            </w:r>
          </w:p>
        </w:tc>
        <w:tc>
          <w:tcPr>
            <w:tcW w:w="851" w:type="dxa"/>
            <w:tcBorders>
              <w:top w:val="nil"/>
              <w:left w:val="nil"/>
              <w:bottom w:val="nil"/>
              <w:right w:val="nil"/>
            </w:tcBorders>
          </w:tcPr>
          <w:p w14:paraId="0E39A88A" w14:textId="77777777" w:rsidR="00540B9A" w:rsidRPr="00BD4332" w:rsidRDefault="00540B9A" w:rsidP="006C098C">
            <w:pPr>
              <w:pStyle w:val="TAC"/>
            </w:pPr>
            <w:r w:rsidRPr="00BD4332">
              <w:t>6</w:t>
            </w:r>
          </w:p>
        </w:tc>
        <w:tc>
          <w:tcPr>
            <w:tcW w:w="851" w:type="dxa"/>
            <w:tcBorders>
              <w:top w:val="nil"/>
              <w:left w:val="nil"/>
              <w:bottom w:val="nil"/>
              <w:right w:val="nil"/>
            </w:tcBorders>
          </w:tcPr>
          <w:p w14:paraId="550374B2" w14:textId="77777777" w:rsidR="00540B9A" w:rsidRPr="00BD4332" w:rsidRDefault="00540B9A" w:rsidP="006C098C">
            <w:pPr>
              <w:pStyle w:val="TAC"/>
            </w:pPr>
            <w:r w:rsidRPr="00BD4332">
              <w:t>5</w:t>
            </w:r>
          </w:p>
        </w:tc>
        <w:tc>
          <w:tcPr>
            <w:tcW w:w="851" w:type="dxa"/>
            <w:tcBorders>
              <w:top w:val="nil"/>
              <w:left w:val="nil"/>
              <w:bottom w:val="nil"/>
              <w:right w:val="nil"/>
            </w:tcBorders>
          </w:tcPr>
          <w:p w14:paraId="00A0C435" w14:textId="77777777" w:rsidR="00540B9A" w:rsidRPr="00BD4332" w:rsidRDefault="00540B9A" w:rsidP="006C098C">
            <w:pPr>
              <w:pStyle w:val="TAC"/>
            </w:pPr>
            <w:r w:rsidRPr="00BD4332">
              <w:t>4</w:t>
            </w:r>
          </w:p>
        </w:tc>
        <w:tc>
          <w:tcPr>
            <w:tcW w:w="851" w:type="dxa"/>
            <w:tcBorders>
              <w:top w:val="nil"/>
              <w:left w:val="nil"/>
              <w:bottom w:val="nil"/>
              <w:right w:val="nil"/>
            </w:tcBorders>
          </w:tcPr>
          <w:p w14:paraId="3293DC2D" w14:textId="77777777" w:rsidR="00540B9A" w:rsidRPr="00BD4332" w:rsidRDefault="00540B9A" w:rsidP="006C098C">
            <w:pPr>
              <w:pStyle w:val="TAC"/>
            </w:pPr>
            <w:r w:rsidRPr="00BD4332">
              <w:t>3</w:t>
            </w:r>
          </w:p>
        </w:tc>
        <w:tc>
          <w:tcPr>
            <w:tcW w:w="851" w:type="dxa"/>
            <w:tcBorders>
              <w:top w:val="nil"/>
              <w:left w:val="nil"/>
              <w:bottom w:val="nil"/>
              <w:right w:val="nil"/>
            </w:tcBorders>
          </w:tcPr>
          <w:p w14:paraId="6D7289A8" w14:textId="77777777" w:rsidR="00540B9A" w:rsidRPr="00BD4332" w:rsidRDefault="00540B9A" w:rsidP="006C098C">
            <w:pPr>
              <w:pStyle w:val="TAC"/>
            </w:pPr>
            <w:r w:rsidRPr="00BD4332">
              <w:t>2</w:t>
            </w:r>
          </w:p>
        </w:tc>
        <w:tc>
          <w:tcPr>
            <w:tcW w:w="851" w:type="dxa"/>
            <w:tcBorders>
              <w:top w:val="nil"/>
              <w:left w:val="nil"/>
              <w:bottom w:val="nil"/>
              <w:right w:val="nil"/>
            </w:tcBorders>
          </w:tcPr>
          <w:p w14:paraId="5E17D92B" w14:textId="77777777" w:rsidR="00540B9A" w:rsidRPr="00BD4332" w:rsidRDefault="00540B9A" w:rsidP="006C098C">
            <w:pPr>
              <w:pStyle w:val="TAC"/>
            </w:pPr>
            <w:r w:rsidRPr="00BD4332">
              <w:t>1</w:t>
            </w:r>
          </w:p>
        </w:tc>
        <w:tc>
          <w:tcPr>
            <w:tcW w:w="1447" w:type="dxa"/>
            <w:tcBorders>
              <w:top w:val="nil"/>
              <w:left w:val="nil"/>
              <w:bottom w:val="nil"/>
              <w:right w:val="nil"/>
            </w:tcBorders>
          </w:tcPr>
          <w:p w14:paraId="53F334D7" w14:textId="77777777" w:rsidR="00540B9A" w:rsidRPr="00BD4332" w:rsidRDefault="00540B9A" w:rsidP="006C098C">
            <w:pPr>
              <w:pStyle w:val="TAC"/>
            </w:pPr>
          </w:p>
        </w:tc>
      </w:tr>
      <w:tr w:rsidR="00540B9A" w:rsidRPr="00BD4332" w14:paraId="1422C0CD"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6F8AA9C8"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35A0450F" w14:textId="77777777" w:rsidR="00540B9A" w:rsidRPr="00BD4332" w:rsidRDefault="00540B9A" w:rsidP="006C098C">
            <w:pPr>
              <w:pStyle w:val="TAC"/>
            </w:pPr>
            <w:r w:rsidRPr="00BD4332">
              <w:t>Measurement Results IEI</w:t>
            </w:r>
          </w:p>
        </w:tc>
        <w:tc>
          <w:tcPr>
            <w:tcW w:w="1447" w:type="dxa"/>
            <w:tcBorders>
              <w:top w:val="nil"/>
              <w:left w:val="nil"/>
              <w:bottom w:val="nil"/>
              <w:right w:val="nil"/>
            </w:tcBorders>
          </w:tcPr>
          <w:p w14:paraId="60861D66" w14:textId="77777777" w:rsidR="00540B9A" w:rsidRPr="00BD4332" w:rsidRDefault="00540B9A" w:rsidP="006C098C">
            <w:pPr>
              <w:pStyle w:val="TAC"/>
            </w:pPr>
            <w:r w:rsidRPr="00BD4332">
              <w:t>octet 1</w:t>
            </w:r>
          </w:p>
        </w:tc>
      </w:tr>
      <w:tr w:rsidR="00540B9A" w:rsidRPr="00BD4332" w14:paraId="530FE7A5"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144B3DC9" w14:textId="77777777" w:rsidR="00540B9A" w:rsidRPr="00BD4332" w:rsidRDefault="00540B9A" w:rsidP="006C098C">
            <w:pPr>
              <w:pStyle w:val="TAC"/>
            </w:pPr>
            <w:r w:rsidRPr="00BD4332">
              <w:t>Measurement Results Contents</w:t>
            </w:r>
          </w:p>
        </w:tc>
        <w:tc>
          <w:tcPr>
            <w:tcW w:w="1447" w:type="dxa"/>
            <w:tcBorders>
              <w:top w:val="nil"/>
              <w:left w:val="nil"/>
              <w:bottom w:val="nil"/>
              <w:right w:val="nil"/>
            </w:tcBorders>
          </w:tcPr>
          <w:p w14:paraId="258DFC2C" w14:textId="77777777" w:rsidR="00540B9A" w:rsidRPr="00BD4332" w:rsidRDefault="00540B9A" w:rsidP="006C098C">
            <w:pPr>
              <w:pStyle w:val="TAC"/>
            </w:pPr>
            <w:r w:rsidRPr="00BD4332">
              <w:t>octets 2-17</w:t>
            </w:r>
          </w:p>
        </w:tc>
      </w:tr>
    </w:tbl>
    <w:p w14:paraId="24367F9B" w14:textId="77777777" w:rsidR="00540B9A" w:rsidRPr="00BD4332" w:rsidRDefault="00540B9A" w:rsidP="00540B9A">
      <w:pPr>
        <w:pStyle w:val="NF"/>
      </w:pPr>
    </w:p>
    <w:p w14:paraId="59CA2EE7" w14:textId="77777777" w:rsidR="00540B9A" w:rsidRPr="00BD4332" w:rsidRDefault="00540B9A" w:rsidP="00540B9A">
      <w:pPr>
        <w:pStyle w:val="TF"/>
      </w:pPr>
      <w:r w:rsidRPr="00BD4332">
        <w:t>Figure 10.5.2.20.1: </w:t>
      </w:r>
      <w:r w:rsidRPr="00BD4332">
        <w:rPr>
          <w:i/>
        </w:rPr>
        <w:t>Measurement Results</w:t>
      </w:r>
      <w:r w:rsidRPr="00BD4332">
        <w:t xml:space="preserve"> information element</w:t>
      </w:r>
    </w:p>
    <w:p w14:paraId="3C764CB4" w14:textId="77777777" w:rsidR="00540B9A" w:rsidRPr="00BD4332" w:rsidRDefault="00540B9A" w:rsidP="00540B9A">
      <w:pPr>
        <w:pStyle w:val="TH"/>
      </w:pPr>
      <w:r w:rsidRPr="00BD4332">
        <w:t>Table 10.5.2.20.0: </w:t>
      </w:r>
      <w:r w:rsidRPr="00BD4332">
        <w:rPr>
          <w:i/>
        </w:rPr>
        <w:t>Measurement Results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13"/>
      </w:tblGrid>
      <w:tr w:rsidR="00540B9A" w:rsidRPr="00BD4332" w14:paraId="772984C8" w14:textId="77777777" w:rsidTr="006C098C">
        <w:tblPrEx>
          <w:tblCellMar>
            <w:top w:w="0" w:type="dxa"/>
            <w:bottom w:w="0" w:type="dxa"/>
          </w:tblCellMar>
        </w:tblPrEx>
        <w:trPr>
          <w:cantSplit/>
          <w:jc w:val="center"/>
        </w:trPr>
        <w:tc>
          <w:tcPr>
            <w:tcW w:w="8913" w:type="dxa"/>
          </w:tcPr>
          <w:p w14:paraId="216967BD" w14:textId="77777777" w:rsidR="00540B9A" w:rsidRPr="00BD4332" w:rsidRDefault="00540B9A" w:rsidP="006C098C">
            <w:pPr>
              <w:pStyle w:val="TAL"/>
            </w:pPr>
            <w:r w:rsidRPr="00BD4332">
              <w:t>&lt; Measurement Results Contents &gt; ::=</w:t>
            </w:r>
          </w:p>
          <w:p w14:paraId="63BD8909" w14:textId="77777777" w:rsidR="00540B9A" w:rsidRPr="00BD4332" w:rsidRDefault="00540B9A" w:rsidP="006C098C">
            <w:pPr>
              <w:pStyle w:val="TAL"/>
            </w:pPr>
            <w:r w:rsidRPr="00BD4332">
              <w:tab/>
              <w:t xml:space="preserve">{ &lt; </w:t>
            </w:r>
            <w:r w:rsidRPr="00BD4332">
              <w:rPr>
                <w:b/>
              </w:rPr>
              <w:t xml:space="preserve">BA_USED </w:t>
            </w:r>
            <w:r w:rsidRPr="00BD4332">
              <w:t>: bit (1) &gt;</w:t>
            </w:r>
          </w:p>
          <w:p w14:paraId="793F1421" w14:textId="77777777" w:rsidR="00540B9A" w:rsidRPr="00BD4332" w:rsidRDefault="00BD4332" w:rsidP="006C098C">
            <w:pPr>
              <w:pStyle w:val="TAL"/>
            </w:pPr>
            <w:r>
              <w:rPr>
                <w:b/>
              </w:rPr>
              <w:tab/>
            </w:r>
            <w:r w:rsidR="00540B9A" w:rsidRPr="00BD4332">
              <w:rPr>
                <w:b/>
              </w:rPr>
              <w:t>&lt; DTX_USED</w:t>
            </w:r>
            <w:r w:rsidR="00540B9A" w:rsidRPr="00BD4332">
              <w:t xml:space="preserve"> : bit (1) &gt;</w:t>
            </w:r>
          </w:p>
          <w:p w14:paraId="03F42B7B" w14:textId="77777777" w:rsidR="00540B9A" w:rsidRPr="00BD4332" w:rsidRDefault="00BD4332" w:rsidP="006C098C">
            <w:pPr>
              <w:pStyle w:val="TAL"/>
            </w:pPr>
            <w:r>
              <w:tab/>
            </w:r>
            <w:r w:rsidR="00540B9A" w:rsidRPr="00BD4332">
              <w:t xml:space="preserve">&lt; </w:t>
            </w:r>
            <w:r w:rsidR="00540B9A" w:rsidRPr="00BD4332">
              <w:rPr>
                <w:b/>
              </w:rPr>
              <w:t>RXLEV_FULL_SERVING_CELL</w:t>
            </w:r>
            <w:r w:rsidR="00540B9A" w:rsidRPr="00BD4332">
              <w:t xml:space="preserve"> : bit (6) &gt;</w:t>
            </w:r>
          </w:p>
          <w:p w14:paraId="4934B9F7" w14:textId="77777777" w:rsidR="00540B9A" w:rsidRPr="00BD4332" w:rsidRDefault="00BD4332" w:rsidP="006C098C">
            <w:pPr>
              <w:pStyle w:val="TAL"/>
            </w:pPr>
            <w:r>
              <w:tab/>
            </w:r>
            <w:r w:rsidR="00540B9A" w:rsidRPr="00BD4332">
              <w:t xml:space="preserve">&lt; </w:t>
            </w:r>
            <w:r w:rsidR="00540B9A" w:rsidRPr="00BD4332">
              <w:rPr>
                <w:b/>
              </w:rPr>
              <w:t xml:space="preserve">3G_BA_USED </w:t>
            </w:r>
            <w:r w:rsidR="00540B9A" w:rsidRPr="00BD4332">
              <w:t>: bit (1) &gt;</w:t>
            </w:r>
          </w:p>
          <w:p w14:paraId="06CF1FFC" w14:textId="77777777" w:rsidR="00540B9A" w:rsidRPr="00BD4332" w:rsidRDefault="00BD4332" w:rsidP="006C098C">
            <w:pPr>
              <w:pStyle w:val="TAL"/>
            </w:pPr>
            <w:r>
              <w:tab/>
            </w:r>
            <w:r w:rsidR="00540B9A" w:rsidRPr="00BD4332">
              <w:t xml:space="preserve">&lt; </w:t>
            </w:r>
            <w:r w:rsidR="00540B9A" w:rsidRPr="00BD4332">
              <w:rPr>
                <w:b/>
              </w:rPr>
              <w:t>MEAS_VALID</w:t>
            </w:r>
            <w:r w:rsidR="00540B9A" w:rsidRPr="00BD4332">
              <w:t xml:space="preserve"> : bit (1) &gt;</w:t>
            </w:r>
          </w:p>
          <w:p w14:paraId="530AC590" w14:textId="77777777" w:rsidR="00540B9A" w:rsidRPr="00BD4332" w:rsidRDefault="00BD4332" w:rsidP="006C098C">
            <w:pPr>
              <w:pStyle w:val="TAL"/>
            </w:pPr>
            <w:r>
              <w:tab/>
            </w:r>
            <w:r w:rsidR="00540B9A" w:rsidRPr="00BD4332">
              <w:t xml:space="preserve">&lt; </w:t>
            </w:r>
            <w:r w:rsidR="00540B9A" w:rsidRPr="00BD4332">
              <w:rPr>
                <w:b/>
              </w:rPr>
              <w:t>RXLEV_SUB_SERVING_CELL</w:t>
            </w:r>
            <w:r w:rsidR="00540B9A" w:rsidRPr="00BD4332">
              <w:t xml:space="preserve"> : bit (6) &gt;</w:t>
            </w:r>
          </w:p>
          <w:p w14:paraId="5F49F5EF" w14:textId="77777777" w:rsidR="00540B9A" w:rsidRPr="00BD4332" w:rsidRDefault="00BD4332" w:rsidP="006C098C">
            <w:pPr>
              <w:pStyle w:val="TAL"/>
            </w:pPr>
            <w:r>
              <w:tab/>
            </w:r>
            <w:r w:rsidR="00540B9A" w:rsidRPr="00BD4332">
              <w:t xml:space="preserve">&lt; </w:t>
            </w:r>
            <w:r w:rsidR="00540B9A" w:rsidRPr="00BD4332">
              <w:rPr>
                <w:b/>
              </w:rPr>
              <w:t>SI23_BA_USED</w:t>
            </w:r>
            <w:r w:rsidR="00540B9A" w:rsidRPr="00BD4332">
              <w:t xml:space="preserve"> : bit (1) &gt;</w:t>
            </w:r>
          </w:p>
          <w:p w14:paraId="336CBCBF" w14:textId="77777777" w:rsidR="00540B9A" w:rsidRPr="00BD4332" w:rsidRDefault="00BD4332" w:rsidP="006C098C">
            <w:pPr>
              <w:pStyle w:val="TAL"/>
            </w:pPr>
            <w:r>
              <w:tab/>
            </w:r>
            <w:r w:rsidR="00540B9A" w:rsidRPr="00BD4332">
              <w:t xml:space="preserve">&lt; </w:t>
            </w:r>
            <w:r w:rsidR="00540B9A" w:rsidRPr="00BD4332">
              <w:rPr>
                <w:b/>
              </w:rPr>
              <w:t>RXQUAL_FULL_SERVING_CELL</w:t>
            </w:r>
            <w:r w:rsidR="00540B9A" w:rsidRPr="00BD4332">
              <w:t xml:space="preserve"> : bit (3) &gt;</w:t>
            </w:r>
          </w:p>
          <w:p w14:paraId="6D91CCF1" w14:textId="77777777" w:rsidR="00540B9A" w:rsidRPr="00BD4332" w:rsidRDefault="00BD4332" w:rsidP="006C098C">
            <w:pPr>
              <w:pStyle w:val="TAL"/>
            </w:pPr>
            <w:r>
              <w:tab/>
            </w:r>
            <w:r w:rsidR="00540B9A" w:rsidRPr="00BD4332">
              <w:t xml:space="preserve">&lt; </w:t>
            </w:r>
            <w:r w:rsidR="00540B9A" w:rsidRPr="00BD4332">
              <w:rPr>
                <w:b/>
              </w:rPr>
              <w:t>RXQUAL_SUB_SERVING_CELL</w:t>
            </w:r>
            <w:r w:rsidR="00540B9A" w:rsidRPr="00BD4332">
              <w:t xml:space="preserve"> : bit (3) &gt;</w:t>
            </w:r>
          </w:p>
          <w:p w14:paraId="0D70266D" w14:textId="77777777" w:rsidR="00540B9A" w:rsidRPr="00BD4332" w:rsidRDefault="00BD4332" w:rsidP="006C098C">
            <w:pPr>
              <w:pStyle w:val="TAL"/>
            </w:pPr>
            <w:r>
              <w:tab/>
            </w:r>
            <w:r w:rsidR="00540B9A" w:rsidRPr="00BD4332">
              <w:t>{</w:t>
            </w:r>
          </w:p>
          <w:p w14:paraId="227ED43A" w14:textId="77777777" w:rsidR="00540B9A" w:rsidRPr="00BD4332" w:rsidRDefault="00BD4332" w:rsidP="006C098C">
            <w:pPr>
              <w:pStyle w:val="TAL"/>
            </w:pPr>
            <w:r>
              <w:tab/>
            </w:r>
            <w:r w:rsidR="00540B9A" w:rsidRPr="00BD4332">
              <w:tab/>
              <w:t xml:space="preserve">&lt; </w:t>
            </w:r>
            <w:r w:rsidR="00540B9A" w:rsidRPr="00BD4332">
              <w:rPr>
                <w:b/>
              </w:rPr>
              <w:t>NO_NCELL_M</w:t>
            </w:r>
            <w:r w:rsidR="00540B9A" w:rsidRPr="00BD4332">
              <w:t xml:space="preserve"> : { bit (3) := 111 } &gt;</w:t>
            </w:r>
          </w:p>
          <w:p w14:paraId="76A08A7C" w14:textId="77777777" w:rsidR="00540B9A" w:rsidRPr="00BD4332" w:rsidRDefault="00BD4332" w:rsidP="006C098C">
            <w:pPr>
              <w:pStyle w:val="TAL"/>
              <w:rPr>
                <w:i/>
              </w:rPr>
            </w:pPr>
            <w:r>
              <w:tab/>
            </w:r>
            <w:r w:rsidR="00540B9A" w:rsidRPr="00BD4332">
              <w:tab/>
              <w:t>0**</w:t>
            </w:r>
            <w:r>
              <w:tab/>
            </w:r>
            <w:r w:rsidR="00540B9A" w:rsidRPr="00BD4332">
              <w:tab/>
              <w:t xml:space="preserve">-- </w:t>
            </w:r>
            <w:r w:rsidR="00540B9A" w:rsidRPr="00BD4332">
              <w:rPr>
                <w:i/>
              </w:rPr>
              <w:t>Padding with zeroes</w:t>
            </w:r>
          </w:p>
          <w:p w14:paraId="07EDB9F3" w14:textId="77777777" w:rsidR="00540B9A" w:rsidRPr="00BD4332" w:rsidRDefault="00BD4332" w:rsidP="006C098C">
            <w:pPr>
              <w:pStyle w:val="TAL"/>
            </w:pPr>
            <w:r>
              <w:tab/>
            </w:r>
            <w:r w:rsidR="00540B9A" w:rsidRPr="00BD4332">
              <w:t>} |</w:t>
            </w:r>
          </w:p>
          <w:p w14:paraId="46035F57" w14:textId="77777777" w:rsidR="00540B9A" w:rsidRPr="00BD4332" w:rsidRDefault="00BD4332" w:rsidP="006C098C">
            <w:pPr>
              <w:pStyle w:val="TAL"/>
            </w:pPr>
            <w:r>
              <w:tab/>
            </w:r>
            <w:r w:rsidR="00540B9A" w:rsidRPr="00BD4332">
              <w:t>{</w:t>
            </w:r>
          </w:p>
          <w:p w14:paraId="0A6D7210" w14:textId="77777777" w:rsidR="00540B9A" w:rsidRPr="00BD4332" w:rsidRDefault="00BD4332" w:rsidP="006C098C">
            <w:pPr>
              <w:pStyle w:val="TAL"/>
            </w:pPr>
            <w:r>
              <w:tab/>
            </w:r>
            <w:r w:rsidR="00540B9A" w:rsidRPr="00BD4332">
              <w:tab/>
              <w:t xml:space="preserve">&lt; </w:t>
            </w:r>
            <w:r w:rsidR="00540B9A" w:rsidRPr="00BD4332">
              <w:rPr>
                <w:b/>
              </w:rPr>
              <w:t>NO_NCELL_M</w:t>
            </w:r>
            <w:r w:rsidR="00540B9A" w:rsidRPr="00BD4332">
              <w:t xml:space="preserve"> : { bit (3) exclude 111 } &gt;</w:t>
            </w:r>
          </w:p>
          <w:p w14:paraId="23BD810B" w14:textId="77777777" w:rsidR="00540B9A" w:rsidRPr="00BD4332" w:rsidRDefault="00BD4332" w:rsidP="006C098C">
            <w:pPr>
              <w:pStyle w:val="TAL"/>
            </w:pPr>
            <w:r>
              <w:tab/>
            </w:r>
            <w:r w:rsidR="00540B9A" w:rsidRPr="00BD4332">
              <w:tab/>
              <w:t xml:space="preserve">{ &lt; </w:t>
            </w:r>
            <w:r w:rsidR="00540B9A" w:rsidRPr="00BD4332">
              <w:rPr>
                <w:b/>
              </w:rPr>
              <w:t>NCELL Report</w:t>
            </w:r>
            <w:r w:rsidR="00540B9A" w:rsidRPr="00BD4332">
              <w:t xml:space="preserve"> : &lt; NCELL Report struct &gt;&gt; } * val (</w:t>
            </w:r>
            <w:r w:rsidR="00540B9A" w:rsidRPr="00BD4332">
              <w:rPr>
                <w:b/>
              </w:rPr>
              <w:t>NO_NCELL_M</w:t>
            </w:r>
            <w:r w:rsidR="00540B9A" w:rsidRPr="00BD4332">
              <w:t>)</w:t>
            </w:r>
          </w:p>
          <w:p w14:paraId="380C436F" w14:textId="77777777" w:rsidR="00540B9A" w:rsidRPr="00BD4332" w:rsidRDefault="00BD4332" w:rsidP="006C098C">
            <w:pPr>
              <w:pStyle w:val="TAL"/>
              <w:rPr>
                <w:i/>
              </w:rPr>
            </w:pPr>
            <w:r>
              <w:tab/>
            </w:r>
            <w:r w:rsidR="00540B9A" w:rsidRPr="00BD4332">
              <w:tab/>
              <w:t>{ null | 0**</w:t>
            </w:r>
            <w:r>
              <w:tab/>
            </w:r>
            <w:r w:rsidR="00540B9A" w:rsidRPr="00BD4332">
              <w:tab/>
              <w:t xml:space="preserve">-- </w:t>
            </w:r>
            <w:r w:rsidR="00540B9A" w:rsidRPr="00BD4332">
              <w:rPr>
                <w:i/>
              </w:rPr>
              <w:t>Padding with zeroes</w:t>
            </w:r>
          </w:p>
          <w:p w14:paraId="4983DB41" w14:textId="77777777" w:rsidR="00540B9A" w:rsidRPr="00BD4332" w:rsidRDefault="00BD4332" w:rsidP="006C098C">
            <w:pPr>
              <w:pStyle w:val="TAL"/>
            </w:pPr>
            <w:r>
              <w:tab/>
            </w:r>
            <w:r>
              <w:tab/>
            </w:r>
            <w:r w:rsidR="00540B9A" w:rsidRPr="00BD4332">
              <w:t xml:space="preserve">| 1 &lt; </w:t>
            </w:r>
            <w:r w:rsidR="00540B9A" w:rsidRPr="00BD4332">
              <w:rPr>
                <w:b/>
              </w:rPr>
              <w:t>UTRAN_CSG_Measurement_Report</w:t>
            </w:r>
            <w:r w:rsidR="00540B9A" w:rsidRPr="00BD4332">
              <w:t xml:space="preserve"> : &lt; UTRAN_CSG_Measurement_Report IE &gt; &gt;</w:t>
            </w:r>
          </w:p>
          <w:p w14:paraId="627F35F6" w14:textId="77777777" w:rsidR="00540B9A" w:rsidRPr="00BD4332" w:rsidRDefault="00BD4332" w:rsidP="006C098C">
            <w:pPr>
              <w:pStyle w:val="TAL"/>
              <w:rPr>
                <w:i/>
              </w:rPr>
            </w:pPr>
            <w:r>
              <w:tab/>
            </w:r>
            <w:r>
              <w:tab/>
            </w:r>
            <w:r w:rsidR="00540B9A" w:rsidRPr="00BD4332">
              <w:t>{ null | 0** }</w:t>
            </w:r>
            <w:r w:rsidR="00540B9A" w:rsidRPr="00BD4332">
              <w:tab/>
              <w:t xml:space="preserve">-- </w:t>
            </w:r>
            <w:r w:rsidR="00540B9A" w:rsidRPr="00BD4332">
              <w:rPr>
                <w:i/>
              </w:rPr>
              <w:t>Padding with zeroes</w:t>
            </w:r>
          </w:p>
          <w:p w14:paraId="4546070B" w14:textId="77777777" w:rsidR="00540B9A" w:rsidRPr="00BD4332" w:rsidRDefault="00BD4332" w:rsidP="006C098C">
            <w:pPr>
              <w:pStyle w:val="TAL"/>
            </w:pPr>
            <w:r>
              <w:tab/>
            </w:r>
            <w:r w:rsidR="00540B9A" w:rsidRPr="00BD4332">
              <w:tab/>
              <w:t xml:space="preserve">} </w:t>
            </w:r>
          </w:p>
          <w:p w14:paraId="2A890152" w14:textId="77777777" w:rsidR="00540B9A" w:rsidRPr="00BD4332" w:rsidRDefault="00BD4332" w:rsidP="006C098C">
            <w:pPr>
              <w:pStyle w:val="TAL"/>
            </w:pPr>
            <w:r>
              <w:tab/>
            </w:r>
            <w:r w:rsidR="00540B9A" w:rsidRPr="00BD4332">
              <w:t>}</w:t>
            </w:r>
          </w:p>
          <w:p w14:paraId="650475D6" w14:textId="77777777" w:rsidR="00540B9A" w:rsidRPr="00BD4332" w:rsidRDefault="00540B9A" w:rsidP="006C098C">
            <w:pPr>
              <w:pStyle w:val="TAL"/>
            </w:pPr>
            <w:r w:rsidRPr="00BD4332">
              <w:tab/>
              <w:t>} &amp; octet (16) ;</w:t>
            </w:r>
          </w:p>
        </w:tc>
      </w:tr>
      <w:tr w:rsidR="00540B9A" w:rsidRPr="00BD4332" w14:paraId="190BA1EF" w14:textId="77777777" w:rsidTr="006C098C">
        <w:tblPrEx>
          <w:tblCellMar>
            <w:top w:w="0" w:type="dxa"/>
            <w:bottom w:w="0" w:type="dxa"/>
          </w:tblCellMar>
        </w:tblPrEx>
        <w:trPr>
          <w:cantSplit/>
          <w:jc w:val="center"/>
        </w:trPr>
        <w:tc>
          <w:tcPr>
            <w:tcW w:w="8913" w:type="dxa"/>
          </w:tcPr>
          <w:p w14:paraId="0ED7D808" w14:textId="77777777" w:rsidR="00540B9A" w:rsidRPr="00BD4332" w:rsidRDefault="00540B9A" w:rsidP="006C098C">
            <w:pPr>
              <w:pStyle w:val="TAL"/>
            </w:pPr>
            <w:r w:rsidRPr="00BD4332">
              <w:t>&lt; NCELL Report struct &gt; ::=</w:t>
            </w:r>
          </w:p>
          <w:p w14:paraId="098769A0" w14:textId="77777777" w:rsidR="00540B9A" w:rsidRPr="00BD4332" w:rsidRDefault="00540B9A" w:rsidP="006C098C">
            <w:pPr>
              <w:pStyle w:val="TAL"/>
            </w:pPr>
            <w:r w:rsidRPr="00BD4332">
              <w:tab/>
              <w:t xml:space="preserve">&lt; </w:t>
            </w:r>
            <w:r w:rsidRPr="00BD4332">
              <w:rPr>
                <w:b/>
              </w:rPr>
              <w:t>RXLEV-NCELL</w:t>
            </w:r>
            <w:r w:rsidRPr="00BD4332">
              <w:t>: bit (6) &gt;</w:t>
            </w:r>
          </w:p>
          <w:p w14:paraId="2AEBD3E0" w14:textId="77777777" w:rsidR="00540B9A" w:rsidRPr="00BD4332" w:rsidRDefault="00540B9A" w:rsidP="006C098C">
            <w:pPr>
              <w:pStyle w:val="TAL"/>
            </w:pPr>
            <w:r w:rsidRPr="00BD4332">
              <w:tab/>
              <w:t xml:space="preserve">&lt; </w:t>
            </w:r>
            <w:r w:rsidRPr="00BD4332">
              <w:rPr>
                <w:b/>
              </w:rPr>
              <w:t>BCCH-FREQ-NCELL</w:t>
            </w:r>
            <w:r w:rsidRPr="00BD4332">
              <w:t xml:space="preserve"> : bit (5) &gt;</w:t>
            </w:r>
          </w:p>
          <w:p w14:paraId="342C0D6B" w14:textId="77777777" w:rsidR="00540B9A" w:rsidRPr="00BD4332" w:rsidRDefault="00540B9A" w:rsidP="006C098C">
            <w:pPr>
              <w:pStyle w:val="TAL"/>
            </w:pPr>
            <w:r w:rsidRPr="00BD4332">
              <w:tab/>
              <w:t xml:space="preserve">&lt; </w:t>
            </w:r>
            <w:r w:rsidRPr="00BD4332">
              <w:rPr>
                <w:b/>
              </w:rPr>
              <w:t>BSIC-NCELL</w:t>
            </w:r>
            <w:r w:rsidRPr="00BD4332">
              <w:t xml:space="preserve"> : bit (6) &gt; ;</w:t>
            </w:r>
          </w:p>
        </w:tc>
      </w:tr>
    </w:tbl>
    <w:p w14:paraId="6E4FFC0D" w14:textId="77777777" w:rsidR="00540B9A" w:rsidRPr="00BD4332" w:rsidRDefault="00540B9A" w:rsidP="00540B9A">
      <w:pPr>
        <w:pStyle w:val="TH"/>
      </w:pPr>
    </w:p>
    <w:p w14:paraId="0D8581B3" w14:textId="77777777" w:rsidR="00540B9A" w:rsidRPr="00BD4332" w:rsidRDefault="00540B9A" w:rsidP="00540B9A">
      <w:pPr>
        <w:pStyle w:val="TH"/>
      </w:pPr>
      <w:r w:rsidRPr="00BD4332">
        <w:t>Table 10.5.2.20.1: </w:t>
      </w:r>
      <w:r w:rsidRPr="00BD4332">
        <w:rPr>
          <w:i/>
        </w:rPr>
        <w:t>Measurement Results Contents</w:t>
      </w:r>
      <w:r w:rsidRPr="00BD4332">
        <w:t xml:space="preserve"> details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913"/>
      </w:tblGrid>
      <w:tr w:rsidR="00540B9A" w:rsidRPr="00BD4332" w14:paraId="465A7BE9" w14:textId="77777777" w:rsidTr="006C098C">
        <w:tblPrEx>
          <w:tblCellMar>
            <w:top w:w="0" w:type="dxa"/>
            <w:bottom w:w="0" w:type="dxa"/>
          </w:tblCellMar>
        </w:tblPrEx>
        <w:trPr>
          <w:cantSplit/>
          <w:jc w:val="center"/>
        </w:trPr>
        <w:tc>
          <w:tcPr>
            <w:tcW w:w="8913" w:type="dxa"/>
          </w:tcPr>
          <w:p w14:paraId="55CD76FC" w14:textId="77777777" w:rsidR="00540B9A" w:rsidRPr="00BD4332" w:rsidRDefault="00540B9A" w:rsidP="006C098C">
            <w:r w:rsidRPr="00BD4332">
              <w:rPr>
                <w:b/>
              </w:rPr>
              <w:t>BA-USED</w:t>
            </w:r>
            <w:r w:rsidRPr="00BD4332">
              <w:t xml:space="preserve"> (1 bit field)</w:t>
            </w:r>
            <w:r w:rsidRPr="00BD4332">
              <w:br/>
              <w:t>The value of the BA_IND field of the neighbour cell description information element or elements defining the BCCH allocation used for the coding of BCCH-FREQ-NCELL fields. Range 0 to 1.</w:t>
            </w:r>
          </w:p>
        </w:tc>
      </w:tr>
      <w:tr w:rsidR="00540B9A" w:rsidRPr="00BD4332" w14:paraId="54062DF4" w14:textId="77777777" w:rsidTr="006C098C">
        <w:tblPrEx>
          <w:tblCellMar>
            <w:top w:w="0" w:type="dxa"/>
            <w:bottom w:w="0" w:type="dxa"/>
          </w:tblCellMar>
        </w:tblPrEx>
        <w:trPr>
          <w:cantSplit/>
          <w:jc w:val="center"/>
        </w:trPr>
        <w:tc>
          <w:tcPr>
            <w:tcW w:w="8913" w:type="dxa"/>
          </w:tcPr>
          <w:p w14:paraId="185075BC" w14:textId="77777777" w:rsidR="00540B9A" w:rsidRPr="00BD4332" w:rsidRDefault="00540B9A" w:rsidP="006C098C">
            <w:r w:rsidRPr="00BD4332">
              <w:rPr>
                <w:b/>
              </w:rPr>
              <w:lastRenderedPageBreak/>
              <w:t>DTX-USED</w:t>
            </w:r>
            <w:r w:rsidRPr="00BD4332">
              <w:t xml:space="preserve"> (1 bit field)</w:t>
            </w:r>
            <w:r w:rsidRPr="00BD4332">
              <w:br/>
              <w:t>This bit indicates whether or not the mobile station used DTX during the previous measurement period.</w:t>
            </w:r>
          </w:p>
          <w:p w14:paraId="61C169D6" w14:textId="77777777" w:rsidR="00540B9A" w:rsidRPr="00BD4332" w:rsidRDefault="00540B9A" w:rsidP="006C098C">
            <w:r w:rsidRPr="00BD4332">
              <w:t>Bit 7</w:t>
            </w:r>
            <w:r w:rsidRPr="00BD4332">
              <w:br/>
              <w:t>0</w:t>
            </w:r>
            <w:r w:rsidRPr="00BD4332">
              <w:tab/>
              <w:t>DTX was not used</w:t>
            </w:r>
            <w:r w:rsidRPr="00BD4332">
              <w:br/>
              <w:t>1</w:t>
            </w:r>
            <w:r w:rsidRPr="00BD4332">
              <w:tab/>
              <w:t>DTX was used</w:t>
            </w:r>
          </w:p>
        </w:tc>
      </w:tr>
      <w:tr w:rsidR="00540B9A" w:rsidRPr="00BD4332" w14:paraId="255D93FE" w14:textId="77777777" w:rsidTr="006C098C">
        <w:tblPrEx>
          <w:tblCellMar>
            <w:top w:w="0" w:type="dxa"/>
            <w:bottom w:w="0" w:type="dxa"/>
          </w:tblCellMar>
        </w:tblPrEx>
        <w:trPr>
          <w:cantSplit/>
          <w:jc w:val="center"/>
        </w:trPr>
        <w:tc>
          <w:tcPr>
            <w:tcW w:w="8913" w:type="dxa"/>
          </w:tcPr>
          <w:p w14:paraId="0C1DC31C" w14:textId="77777777" w:rsidR="00540B9A" w:rsidRPr="00BD4332" w:rsidRDefault="00540B9A" w:rsidP="006C098C">
            <w:r w:rsidRPr="00BD4332">
              <w:rPr>
                <w:b/>
              </w:rPr>
              <w:t xml:space="preserve">RXLEV-FULL-SERVING-CELL </w:t>
            </w:r>
            <w:r w:rsidRPr="00BD4332">
              <w:t xml:space="preserve">and </w:t>
            </w:r>
            <w:r w:rsidRPr="00BD4332">
              <w:rPr>
                <w:b/>
              </w:rPr>
              <w:t>RXLEV-SUB-SERVING-CELL</w:t>
            </w:r>
            <w:r w:rsidRPr="00BD4332">
              <w:t xml:space="preserve"> (6 bit fields)</w:t>
            </w:r>
            <w:r w:rsidRPr="00BD4332">
              <w:br/>
              <w:t>Received signal strength on serving cell, measured respectively on all slots and on a subset of slots (see 3GPP TS 45.008)</w:t>
            </w:r>
          </w:p>
          <w:p w14:paraId="6CD2B800" w14:textId="77777777" w:rsidR="00540B9A" w:rsidRPr="00BD4332" w:rsidRDefault="00540B9A" w:rsidP="006C098C">
            <w:r w:rsidRPr="00BD4332">
              <w:t>The RXLEV-FULL-SERVING-CELL and RXLEV-SUB-SERVING-CELL fields are coded as the binary representation of a value N. N corresponds according to the mapping defined in 3GPP TS 45.008 to the received signal strength on the serving cell.</w:t>
            </w:r>
          </w:p>
          <w:p w14:paraId="6AE9C5FE" w14:textId="77777777" w:rsidR="00540B9A" w:rsidRPr="00BD4332" w:rsidRDefault="00540B9A" w:rsidP="006C098C">
            <w:r w:rsidRPr="00BD4332">
              <w:t>Range: 0 to 63</w:t>
            </w:r>
          </w:p>
        </w:tc>
      </w:tr>
      <w:tr w:rsidR="00540B9A" w:rsidRPr="00BD4332" w14:paraId="2354B861" w14:textId="77777777" w:rsidTr="006C098C">
        <w:tblPrEx>
          <w:tblCellMar>
            <w:top w:w="0" w:type="dxa"/>
            <w:bottom w:w="0" w:type="dxa"/>
          </w:tblCellMar>
        </w:tblPrEx>
        <w:trPr>
          <w:cantSplit/>
          <w:jc w:val="center"/>
        </w:trPr>
        <w:tc>
          <w:tcPr>
            <w:tcW w:w="8913" w:type="dxa"/>
          </w:tcPr>
          <w:p w14:paraId="12032E59" w14:textId="77777777" w:rsidR="00540B9A" w:rsidRPr="00BD4332" w:rsidRDefault="00540B9A" w:rsidP="006C098C">
            <w:r w:rsidRPr="00BD4332">
              <w:rPr>
                <w:b/>
              </w:rPr>
              <w:t>MEAS-VALID</w:t>
            </w:r>
            <w:r w:rsidRPr="00BD4332">
              <w:t xml:space="preserve"> (1 bit field)</w:t>
            </w:r>
            <w:r w:rsidRPr="00BD4332">
              <w:br/>
              <w:t>This bit indicates if the measurement results for the dedicated channel are valid or not</w:t>
            </w:r>
          </w:p>
          <w:p w14:paraId="1F15D337" w14:textId="77777777" w:rsidR="00540B9A" w:rsidRPr="00BD4332" w:rsidRDefault="00540B9A" w:rsidP="006C098C">
            <w:r w:rsidRPr="00BD4332">
              <w:t>Bit 7</w:t>
            </w:r>
            <w:r w:rsidRPr="00BD4332">
              <w:br/>
              <w:t>0</w:t>
            </w:r>
            <w:r w:rsidRPr="00BD4332">
              <w:tab/>
              <w:t>The measurement results are valid</w:t>
            </w:r>
            <w:r w:rsidRPr="00BD4332">
              <w:br/>
              <w:t>1</w:t>
            </w:r>
            <w:r w:rsidRPr="00BD4332">
              <w:tab/>
              <w:t>the measurement results are not valid</w:t>
            </w:r>
          </w:p>
        </w:tc>
      </w:tr>
      <w:tr w:rsidR="00540B9A" w:rsidRPr="00BD4332" w14:paraId="3F5C1444" w14:textId="77777777" w:rsidTr="006C098C">
        <w:tblPrEx>
          <w:tblCellMar>
            <w:top w:w="0" w:type="dxa"/>
            <w:bottom w:w="0" w:type="dxa"/>
          </w:tblCellMar>
        </w:tblPrEx>
        <w:trPr>
          <w:cantSplit/>
          <w:jc w:val="center"/>
        </w:trPr>
        <w:tc>
          <w:tcPr>
            <w:tcW w:w="8913" w:type="dxa"/>
          </w:tcPr>
          <w:p w14:paraId="04321B16" w14:textId="77777777" w:rsidR="00540B9A" w:rsidRPr="00BD4332" w:rsidRDefault="00540B9A" w:rsidP="006C098C">
            <w:pPr>
              <w:rPr>
                <w:noProof/>
              </w:rPr>
            </w:pPr>
            <w:r w:rsidRPr="00BD4332">
              <w:rPr>
                <w:b/>
              </w:rPr>
              <w:t>3G-BA-USED</w:t>
            </w:r>
            <w:r w:rsidRPr="00BD4332">
              <w:t xml:space="preserve"> (1 bit field)</w:t>
            </w:r>
            <w:r w:rsidRPr="00BD4332">
              <w:br/>
              <w:t>The value of the 3G_BA_IND field of the neighbour cell description information element or elements defining the 3G Neighbour Cell list used for the coding of 3G BCCH-FREQ-NCELL fields and/or for defining the E-UTRAN Neighbour Cell list. Range 0 to 1.</w:t>
            </w:r>
          </w:p>
          <w:p w14:paraId="1145D72A" w14:textId="77777777" w:rsidR="00540B9A" w:rsidRPr="00BD4332" w:rsidRDefault="00540B9A" w:rsidP="006C098C">
            <w:r w:rsidRPr="00BD4332">
              <w:rPr>
                <w:b/>
                <w:noProof/>
              </w:rPr>
              <w:t>SI23_BA_USED</w:t>
            </w:r>
            <w:r w:rsidRPr="00BD4332">
              <w:rPr>
                <w:noProof/>
              </w:rPr>
              <w:t xml:space="preserve"> (1 bit field)</w:t>
            </w:r>
            <w:r w:rsidRPr="00BD4332">
              <w:rPr>
                <w:noProof/>
              </w:rPr>
              <w:br/>
            </w:r>
            <w:r w:rsidRPr="00BD4332">
              <w:rPr>
                <w:rFonts w:hint="eastAsia"/>
                <w:noProof/>
                <w:lang w:eastAsia="zh-CN"/>
              </w:rPr>
              <w:t>This field contains t</w:t>
            </w:r>
            <w:r w:rsidRPr="00BD4332">
              <w:rPr>
                <w:noProof/>
              </w:rPr>
              <w:t>he value of the SI 23_BA_IND field in SYSTEM INFORMATION TYPE 23 message defining the E-UTRAN Neighbour Cell list</w:t>
            </w:r>
            <w:r w:rsidRPr="00BD4332">
              <w:rPr>
                <w:rFonts w:hint="eastAsia"/>
                <w:noProof/>
                <w:lang w:eastAsia="zh-CN"/>
              </w:rPr>
              <w:t xml:space="preserve"> used</w:t>
            </w:r>
            <w:r w:rsidRPr="00BD4332">
              <w:rPr>
                <w:noProof/>
              </w:rPr>
              <w:t>. In the case SYSTEM INFORMATION TYPE 23 message is not broadcast in the cell or if the mobile station does not support network sharing, this field shall be set to 0. Range 0 to 1.</w:t>
            </w:r>
          </w:p>
        </w:tc>
      </w:tr>
      <w:tr w:rsidR="00540B9A" w:rsidRPr="00BD4332" w14:paraId="3A828B3F" w14:textId="77777777" w:rsidTr="006C098C">
        <w:tblPrEx>
          <w:tblCellMar>
            <w:top w:w="0" w:type="dxa"/>
            <w:bottom w:w="0" w:type="dxa"/>
          </w:tblCellMar>
        </w:tblPrEx>
        <w:trPr>
          <w:cantSplit/>
          <w:jc w:val="center"/>
        </w:trPr>
        <w:tc>
          <w:tcPr>
            <w:tcW w:w="8913" w:type="dxa"/>
          </w:tcPr>
          <w:p w14:paraId="4A823C69" w14:textId="77777777" w:rsidR="00540B9A" w:rsidRPr="00BD4332" w:rsidRDefault="00540B9A" w:rsidP="006C098C">
            <w:r w:rsidRPr="00BD4332">
              <w:rPr>
                <w:b/>
              </w:rPr>
              <w:t>RXQUAL-FULL-SERVING-CELL</w:t>
            </w:r>
            <w:r w:rsidRPr="00BD4332">
              <w:t xml:space="preserve"> and </w:t>
            </w:r>
            <w:r w:rsidRPr="00BD4332">
              <w:rPr>
                <w:b/>
              </w:rPr>
              <w:t>RXQUAL-SUB-SERVING-CELL</w:t>
            </w:r>
            <w:r w:rsidRPr="00BD4332">
              <w:t xml:space="preserve"> (3 bit fields)</w:t>
            </w:r>
            <w:r w:rsidRPr="00BD4332">
              <w:br/>
              <w:t>Received signal quality on serving cell, measured respectively on all slots and on a subset of the slots (see 3GPP TS 45.008)</w:t>
            </w:r>
          </w:p>
          <w:p w14:paraId="01545B78" w14:textId="77777777" w:rsidR="00540B9A" w:rsidRPr="00BD4332" w:rsidRDefault="00540B9A" w:rsidP="006C098C">
            <w:r w:rsidRPr="00BD4332">
              <w:t>CELL fields are coded as the binary representation of the received signal quality on the serving cell.</w:t>
            </w:r>
          </w:p>
          <w:p w14:paraId="1C45BD79" w14:textId="77777777" w:rsidR="00540B9A" w:rsidRPr="00BD4332" w:rsidRDefault="00540B9A" w:rsidP="006C098C">
            <w:r w:rsidRPr="00BD4332">
              <w:t>Range: 0 to 7 (See 3GPP TS 45.008)</w:t>
            </w:r>
          </w:p>
        </w:tc>
      </w:tr>
      <w:tr w:rsidR="00540B9A" w:rsidRPr="00BD4332" w14:paraId="2A30EC98" w14:textId="77777777" w:rsidTr="006C098C">
        <w:tblPrEx>
          <w:tblCellMar>
            <w:top w:w="0" w:type="dxa"/>
            <w:bottom w:w="0" w:type="dxa"/>
          </w:tblCellMar>
        </w:tblPrEx>
        <w:trPr>
          <w:cantSplit/>
          <w:jc w:val="center"/>
        </w:trPr>
        <w:tc>
          <w:tcPr>
            <w:tcW w:w="8913" w:type="dxa"/>
          </w:tcPr>
          <w:p w14:paraId="3D24CF62" w14:textId="77777777" w:rsidR="00540B9A" w:rsidRPr="00BD4332" w:rsidRDefault="00540B9A" w:rsidP="006C098C">
            <w:r w:rsidRPr="00BD4332">
              <w:rPr>
                <w:b/>
              </w:rPr>
              <w:t>NO-NCELL-M</w:t>
            </w:r>
            <w:r w:rsidRPr="00BD4332">
              <w:t xml:space="preserve"> (3 bit field)</w:t>
            </w:r>
            <w:r w:rsidRPr="00BD4332">
              <w:br/>
              <w:t>Number of neighbour cell measurements for non-CSG cells</w:t>
            </w:r>
          </w:p>
          <w:p w14:paraId="4834BC84" w14:textId="77777777" w:rsidR="00540B9A" w:rsidRPr="00BD4332" w:rsidRDefault="00540B9A" w:rsidP="006C098C">
            <w:pPr>
              <w:tabs>
                <w:tab w:val="left" w:pos="805"/>
              </w:tabs>
            </w:pPr>
            <w:r w:rsidRPr="00BD4332">
              <w:t>Bits</w:t>
            </w:r>
            <w:r w:rsidRPr="00BD4332">
              <w:br/>
            </w:r>
            <w:r w:rsidRPr="00BD4332">
              <w:rPr>
                <w:b/>
              </w:rPr>
              <w:t>1 8 7</w:t>
            </w:r>
            <w:r w:rsidRPr="00BD4332">
              <w:rPr>
                <w:b/>
              </w:rPr>
              <w:tab/>
              <w:t>Neighbour cell measurement result</w:t>
            </w:r>
            <w:r w:rsidRPr="00BD4332">
              <w:rPr>
                <w:b/>
              </w:rPr>
              <w:br/>
            </w:r>
            <w:r w:rsidRPr="00BD4332">
              <w:t>0 0 0</w:t>
            </w:r>
            <w:r w:rsidRPr="00BD4332">
              <w:tab/>
              <w:t xml:space="preserve">None </w:t>
            </w:r>
            <w:r w:rsidRPr="00BD4332">
              <w:br/>
              <w:t>0 0 1</w:t>
            </w:r>
            <w:r w:rsidRPr="00BD4332">
              <w:tab/>
              <w:t>1</w:t>
            </w:r>
            <w:r w:rsidRPr="00BD4332">
              <w:br/>
              <w:t>0 1 0</w:t>
            </w:r>
            <w:r w:rsidRPr="00BD4332">
              <w:tab/>
              <w:t>2</w:t>
            </w:r>
            <w:r w:rsidRPr="00BD4332">
              <w:br/>
              <w:t>0 1 1</w:t>
            </w:r>
            <w:r w:rsidRPr="00BD4332">
              <w:tab/>
              <w:t>3</w:t>
            </w:r>
            <w:r w:rsidRPr="00BD4332">
              <w:br/>
              <w:t>1 0 0</w:t>
            </w:r>
            <w:r w:rsidRPr="00BD4332">
              <w:tab/>
              <w:t>4</w:t>
            </w:r>
            <w:r w:rsidRPr="00BD4332">
              <w:br/>
              <w:t>1 0 1</w:t>
            </w:r>
            <w:r w:rsidRPr="00BD4332">
              <w:tab/>
              <w:t>5</w:t>
            </w:r>
            <w:r w:rsidRPr="00BD4332">
              <w:br/>
              <w:t>1 1 0</w:t>
            </w:r>
            <w:r w:rsidRPr="00BD4332">
              <w:tab/>
              <w:t>6</w:t>
            </w:r>
            <w:r w:rsidRPr="00BD4332">
              <w:br/>
              <w:t>1 1 1</w:t>
            </w:r>
            <w:r w:rsidRPr="00BD4332">
              <w:tab/>
              <w:t>Neighbour cell information not available for serving cell</w:t>
            </w:r>
          </w:p>
        </w:tc>
      </w:tr>
      <w:tr w:rsidR="00540B9A" w:rsidRPr="00BD4332" w14:paraId="12DC8203" w14:textId="77777777" w:rsidTr="006C098C">
        <w:tblPrEx>
          <w:tblCellMar>
            <w:top w:w="0" w:type="dxa"/>
            <w:bottom w:w="0" w:type="dxa"/>
          </w:tblCellMar>
        </w:tblPrEx>
        <w:trPr>
          <w:cantSplit/>
          <w:jc w:val="center"/>
        </w:trPr>
        <w:tc>
          <w:tcPr>
            <w:tcW w:w="8913" w:type="dxa"/>
          </w:tcPr>
          <w:p w14:paraId="31F1587D" w14:textId="77777777" w:rsidR="00540B9A" w:rsidRPr="00BD4332" w:rsidRDefault="00540B9A" w:rsidP="006C098C">
            <w:pPr>
              <w:rPr>
                <w:b/>
              </w:rPr>
            </w:pPr>
            <w:r w:rsidRPr="00BD4332">
              <w:rPr>
                <w:b/>
                <w:i/>
              </w:rPr>
              <w:t>NCELL Report</w:t>
            </w:r>
            <w:r w:rsidRPr="00BD4332">
              <w:br/>
              <w:t>The NCELL Report IE provides neighbour cell measurement reports for GSM cells, UTRAN cells or E-UTRAN cells.</w:t>
            </w:r>
          </w:p>
        </w:tc>
      </w:tr>
      <w:tr w:rsidR="00540B9A" w:rsidRPr="00BD4332" w14:paraId="20E0451B" w14:textId="77777777" w:rsidTr="006C098C">
        <w:tblPrEx>
          <w:tblCellMar>
            <w:top w:w="0" w:type="dxa"/>
            <w:bottom w:w="0" w:type="dxa"/>
          </w:tblCellMar>
        </w:tblPrEx>
        <w:trPr>
          <w:cantSplit/>
          <w:jc w:val="center"/>
        </w:trPr>
        <w:tc>
          <w:tcPr>
            <w:tcW w:w="8913" w:type="dxa"/>
          </w:tcPr>
          <w:p w14:paraId="30747552" w14:textId="77777777" w:rsidR="00540B9A" w:rsidRPr="00BD4332" w:rsidRDefault="00540B9A" w:rsidP="006C098C">
            <w:r w:rsidRPr="00BD4332">
              <w:rPr>
                <w:b/>
              </w:rPr>
              <w:lastRenderedPageBreak/>
              <w:t>RXLEV-NCELL i</w:t>
            </w:r>
            <w:r w:rsidRPr="00BD4332">
              <w:t xml:space="preserve"> (6 bit field)</w:t>
            </w:r>
            <w:r w:rsidRPr="00BD4332">
              <w:br/>
              <w:t>Result of measurement on the i'th neighbour cell</w:t>
            </w:r>
          </w:p>
          <w:p w14:paraId="7EC5A885" w14:textId="77777777" w:rsidR="00540B9A" w:rsidRPr="00BD4332" w:rsidRDefault="00540B9A" w:rsidP="006C098C">
            <w:r w:rsidRPr="00BD4332">
              <w:t>If the i'th neighbour cell is a GSM cell, the RXLEV-NCELL field is coded as the binary representation of a value N. N corresponds according to the mapping defined in 3GPP TS 45.008 to the received signal strength on the i'th neighbouring cell.</w:t>
            </w:r>
          </w:p>
          <w:p w14:paraId="7FDEFF6E" w14:textId="77777777" w:rsidR="00540B9A" w:rsidRPr="00BD4332" w:rsidRDefault="00540B9A" w:rsidP="006C098C">
            <w:r w:rsidRPr="00BD4332">
              <w:t>If the i'th neighbour cell is a 3G cell, the contents of the RXLEV-NCELL field is defined in 3GPP TS 45.008.</w:t>
            </w:r>
          </w:p>
          <w:p w14:paraId="28FA2EC0" w14:textId="77777777" w:rsidR="00540B9A" w:rsidRPr="00BD4332" w:rsidRDefault="00540B9A" w:rsidP="006C098C">
            <w:r w:rsidRPr="00BD4332">
              <w:t>Range: 0 to 63.</w:t>
            </w:r>
          </w:p>
        </w:tc>
      </w:tr>
      <w:tr w:rsidR="00540B9A" w:rsidRPr="00BD4332" w14:paraId="4F4E3B7C" w14:textId="77777777" w:rsidTr="006C098C">
        <w:tblPrEx>
          <w:tblCellMar>
            <w:top w:w="0" w:type="dxa"/>
            <w:bottom w:w="0" w:type="dxa"/>
          </w:tblCellMar>
        </w:tblPrEx>
        <w:trPr>
          <w:cantSplit/>
          <w:jc w:val="center"/>
        </w:trPr>
        <w:tc>
          <w:tcPr>
            <w:tcW w:w="8913" w:type="dxa"/>
          </w:tcPr>
          <w:p w14:paraId="56C7EFFA" w14:textId="77777777" w:rsidR="00540B9A" w:rsidRPr="00BD4332" w:rsidRDefault="00540B9A" w:rsidP="006C098C">
            <w:r w:rsidRPr="00BD4332">
              <w:rPr>
                <w:b/>
              </w:rPr>
              <w:t>BCCH_FREQ_NCELL</w:t>
            </w:r>
            <w:r w:rsidRPr="00BD4332">
              <w:t xml:space="preserve"> (5 bit field)</w:t>
            </w:r>
            <w:r w:rsidRPr="00BD4332">
              <w:br/>
              <w:t>The content of this field depends on whether the report is on a GSM cell, UTRAN cell or E-UTRAN cell, as described below.</w:t>
            </w:r>
          </w:p>
        </w:tc>
      </w:tr>
      <w:tr w:rsidR="00540B9A" w:rsidRPr="00BD4332" w14:paraId="2E10DACC" w14:textId="77777777" w:rsidTr="006C098C">
        <w:tblPrEx>
          <w:tblCellMar>
            <w:top w:w="0" w:type="dxa"/>
            <w:bottom w:w="0" w:type="dxa"/>
          </w:tblCellMar>
        </w:tblPrEx>
        <w:trPr>
          <w:cantSplit/>
          <w:jc w:val="center"/>
        </w:trPr>
        <w:tc>
          <w:tcPr>
            <w:tcW w:w="8913" w:type="dxa"/>
          </w:tcPr>
          <w:p w14:paraId="074CF2F2" w14:textId="77777777" w:rsidR="00540B9A" w:rsidRPr="00BD4332" w:rsidRDefault="00540B9A" w:rsidP="006C098C">
            <w:r w:rsidRPr="00BD4332">
              <w:rPr>
                <w:b/>
              </w:rPr>
              <w:t xml:space="preserve">BSIC_NCELL </w:t>
            </w:r>
            <w:r w:rsidRPr="00BD4332">
              <w:t>(6 bit field)</w:t>
            </w:r>
            <w:r w:rsidRPr="00BD4332">
              <w:br/>
              <w:t>The content of this field depends on whether the report is on a GSM cell, UTRAN cell or E-UTRAN cell, as described below.</w:t>
            </w:r>
          </w:p>
        </w:tc>
      </w:tr>
      <w:tr w:rsidR="00540B9A" w:rsidRPr="00BD4332" w14:paraId="3F82D51E" w14:textId="77777777" w:rsidTr="006C098C">
        <w:tblPrEx>
          <w:tblCellMar>
            <w:top w:w="0" w:type="dxa"/>
            <w:bottom w:w="0" w:type="dxa"/>
          </w:tblCellMar>
        </w:tblPrEx>
        <w:trPr>
          <w:cantSplit/>
          <w:jc w:val="center"/>
        </w:trPr>
        <w:tc>
          <w:tcPr>
            <w:tcW w:w="8913" w:type="dxa"/>
          </w:tcPr>
          <w:p w14:paraId="57A69661" w14:textId="77777777" w:rsidR="00540B9A" w:rsidRPr="00BD4332" w:rsidRDefault="00540B9A" w:rsidP="006C098C">
            <w:pPr>
              <w:rPr>
                <w:b/>
              </w:rPr>
            </w:pPr>
            <w:r w:rsidRPr="00BD4332">
              <w:rPr>
                <w:b/>
              </w:rPr>
              <w:t>Report on GSM cells:</w:t>
            </w:r>
          </w:p>
          <w:p w14:paraId="2CE3F203" w14:textId="77777777" w:rsidR="00540B9A" w:rsidRPr="00BD4332" w:rsidRDefault="00540B9A" w:rsidP="006C098C">
            <w:r w:rsidRPr="00BD4332">
              <w:t>BCCH-FREQ-NCELL i, BCCH carrier of the i'th neighbour cell.</w:t>
            </w:r>
          </w:p>
          <w:p w14:paraId="3FC830B6" w14:textId="77777777" w:rsidR="00540B9A" w:rsidRPr="00BD4332" w:rsidRDefault="00540B9A" w:rsidP="006C098C">
            <w:r w:rsidRPr="00BD4332">
              <w:t>The BCCH-FREQ-NCELL i field is coded as the binary representation of the position, starting with 0, of the i'th neighbour cells BCCH carrier in the BCCH channel list. The BCCH channel list is composed of one or two BCCH channel sub lists, each sub list is derived from the set of frequencies defined by reference neighbour cell description information element or elements. In the latter case the set is the union of the two sets defined by the two neighbour cell description information elements.</w:t>
            </w:r>
          </w:p>
          <w:p w14:paraId="7E0184DD" w14:textId="77777777" w:rsidR="00540B9A" w:rsidRPr="00BD4332" w:rsidRDefault="00540B9A" w:rsidP="006C098C">
            <w:r w:rsidRPr="00BD4332">
              <w:t>In each BCCH channel sub list the absolute RF channel numbers are placed in increasing order of ARFCN, except that ARFCN 0, if included in the set, is put in the last position in the sub list. The BCCH channel list consists either of only the sub list derived from the neighbour cell description information element(s) in System Information 2/5 (and possible 2bis/5bis) or of that sub list immediately followed by the sub list derived from the neighbour cell description information element in System Information 2ter/5ter for the case System Information 2ter/5ter is also received. If the set of ARFCNs defined by the reference neighbour cell description information element or elements includes frequencies that the mobile station does not support then these ARFCNs shall be included in the list.</w:t>
            </w:r>
          </w:p>
          <w:p w14:paraId="1B530ED2" w14:textId="77777777" w:rsidR="00540B9A" w:rsidRPr="00BD4332" w:rsidRDefault="00540B9A" w:rsidP="006C098C">
            <w:r w:rsidRPr="00BD4332">
              <w:t>The notation 2/5 etc. means that the rules above apply to the neighbour cell description information elements received in System Information 2, 2bis and 2ter and to those received in System Information 5, 5bis and 5ter separately.</w:t>
            </w:r>
          </w:p>
          <w:p w14:paraId="5C6C3D91" w14:textId="77777777" w:rsidR="00540B9A" w:rsidRPr="00BD4332" w:rsidRDefault="00540B9A" w:rsidP="006C098C">
            <w:r w:rsidRPr="00BD4332">
              <w:t>Range: 0 to 31/30.</w:t>
            </w:r>
          </w:p>
        </w:tc>
      </w:tr>
      <w:tr w:rsidR="00540B9A" w:rsidRPr="00BD4332" w14:paraId="31AF3ACB" w14:textId="77777777" w:rsidTr="006C098C">
        <w:tblPrEx>
          <w:tblCellMar>
            <w:top w:w="0" w:type="dxa"/>
            <w:bottom w:w="0" w:type="dxa"/>
          </w:tblCellMar>
        </w:tblPrEx>
        <w:trPr>
          <w:cantSplit/>
          <w:jc w:val="center"/>
        </w:trPr>
        <w:tc>
          <w:tcPr>
            <w:tcW w:w="8913" w:type="dxa"/>
          </w:tcPr>
          <w:p w14:paraId="1936B9E4" w14:textId="77777777" w:rsidR="00540B9A" w:rsidRPr="00BD4332" w:rsidRDefault="00540B9A" w:rsidP="006C098C">
            <w:pPr>
              <w:rPr>
                <w:b/>
              </w:rPr>
            </w:pPr>
            <w:r w:rsidRPr="00BD4332">
              <w:rPr>
                <w:b/>
              </w:rPr>
              <w:t>Report on 3G cells:</w:t>
            </w:r>
          </w:p>
          <w:p w14:paraId="63861912" w14:textId="77777777" w:rsidR="00540B9A" w:rsidRPr="00BD4332" w:rsidRDefault="00540B9A" w:rsidP="006C098C">
            <w:r w:rsidRPr="00BD4332">
              <w:t>If no more than 31 (GSM) ARFCN frequencies are included in the BA (list), the index BCCH-FREQ-NCELL 31 indicates report(s) on 3G cells.</w:t>
            </w:r>
          </w:p>
          <w:p w14:paraId="2A7CBF0D" w14:textId="77777777" w:rsidR="00540B9A" w:rsidRPr="00BD4332" w:rsidRDefault="00540B9A" w:rsidP="006C098C">
            <w:r w:rsidRPr="00BD4332">
              <w:t>In this case, the corresponding 'BSIC-NCELL' field in figure 10.5.2.20.1 carries the index of the i'th 3G neighbour cell in the 3G Neighbour Cell list defined in sub-clause 3.4.1.2.1.1, "Deriving the 3G Neighbour Cell list from the 3G Neighbour Cell Description". 3G cells with indexes above 63 are not reported (6 bits field).</w:t>
            </w:r>
          </w:p>
          <w:p w14:paraId="0EBA24B3" w14:textId="77777777" w:rsidR="00540B9A" w:rsidRPr="00BD4332" w:rsidRDefault="00540B9A" w:rsidP="006C098C">
            <w:r w:rsidRPr="00BD4332">
              <w:t>If more than 31 (GSM) ARFCN frequencies are included in the BA (list), reporting of 3G cells is not possible with this IE.</w:t>
            </w:r>
          </w:p>
          <w:p w14:paraId="161EABBD" w14:textId="77777777" w:rsidR="00540B9A" w:rsidRPr="00BD4332" w:rsidRDefault="00540B9A" w:rsidP="006C098C">
            <w:r w:rsidRPr="00BD4332">
              <w:t>Range: 0 to 63.</w:t>
            </w:r>
          </w:p>
        </w:tc>
      </w:tr>
      <w:tr w:rsidR="00540B9A" w:rsidRPr="00BD4332" w14:paraId="75B6054C" w14:textId="77777777" w:rsidTr="006C098C">
        <w:tblPrEx>
          <w:tblCellMar>
            <w:top w:w="0" w:type="dxa"/>
            <w:bottom w:w="0" w:type="dxa"/>
          </w:tblCellMar>
        </w:tblPrEx>
        <w:trPr>
          <w:cantSplit/>
          <w:jc w:val="center"/>
        </w:trPr>
        <w:tc>
          <w:tcPr>
            <w:tcW w:w="8913" w:type="dxa"/>
          </w:tcPr>
          <w:p w14:paraId="2A6F3C03" w14:textId="77777777" w:rsidR="00540B9A" w:rsidRPr="00BD4332" w:rsidRDefault="00540B9A" w:rsidP="006C098C">
            <w:pPr>
              <w:rPr>
                <w:b/>
              </w:rPr>
            </w:pPr>
            <w:r w:rsidRPr="00BD4332">
              <w:rPr>
                <w:b/>
              </w:rPr>
              <w:lastRenderedPageBreak/>
              <w:t>Report on E-UTRAN cells:</w:t>
            </w:r>
          </w:p>
          <w:p w14:paraId="085E16C2" w14:textId="77777777" w:rsidR="00540B9A" w:rsidRPr="00BD4332" w:rsidRDefault="00540B9A" w:rsidP="006C098C">
            <w:r w:rsidRPr="00BD4332">
              <w:t>If no more than (31 - NUM_E-UTRAN_FREQUENCIES) GSM ARFCN frequencies are included in the BA (list), the BCCH-FREQ-NCELL indices from (31 - NUM_E-UTRAN_FREQUENCIES) to 30 (inclusive) indicate report(s) on E-UTRAN cells</w:t>
            </w:r>
            <w:smartTag w:uri="urn:schemas-microsoft-com:office:smarttags" w:element="PersonName">
              <w:r w:rsidRPr="00BD4332">
                <w:t>.</w:t>
              </w:r>
            </w:smartTag>
            <w:r w:rsidRPr="00BD4332">
              <w:t xml:space="preserve"> The index BCCH-FREQ-NCELL 30 indicates a report of an E-UTRAN neighbour cell on the first frequency defined in the E-UTRAN Neighbour Cell list, the value 29 indicates a report of an E-UTRAN neighbour cell on the second frequency in the E-UTRAN Neighbour Cell list and so on</w:t>
            </w:r>
            <w:smartTag w:uri="urn:schemas-microsoft-com:office:smarttags" w:element="PersonName">
              <w:r w:rsidRPr="00BD4332">
                <w:t>.</w:t>
              </w:r>
            </w:smartTag>
          </w:p>
          <w:p w14:paraId="1C9BD7E3" w14:textId="77777777" w:rsidR="00540B9A" w:rsidRPr="00BD4332" w:rsidRDefault="00540B9A" w:rsidP="006C098C">
            <w:r w:rsidRPr="00BD4332">
              <w:t>NUM_E-UTRAN_FREQUENCIES is defined as the number of separate E-UTRAN frequencies in the E-UTRAN Neighbour Cell list</w:t>
            </w:r>
            <w:smartTag w:uri="urn:schemas-microsoft-com:office:smarttags" w:element="PersonName">
              <w:r w:rsidRPr="00BD4332">
                <w:t>.</w:t>
              </w:r>
            </w:smartTag>
            <w:r w:rsidRPr="00BD4332">
              <w:t xml:space="preserve"> </w:t>
            </w:r>
          </w:p>
          <w:p w14:paraId="21B5D6EA" w14:textId="77777777" w:rsidR="00540B9A" w:rsidRPr="00BD4332" w:rsidRDefault="00540B9A" w:rsidP="006C098C">
            <w:r w:rsidRPr="00BD4332">
              <w:t>If the BCCH-FREQ-NCELL index indicates an E-UTRAN frequency, the corresponding 'BSIC-NCELL' field in figure 10</w:t>
            </w:r>
            <w:smartTag w:uri="urn:schemas-microsoft-com:office:smarttags" w:element="PersonName">
              <w:r w:rsidRPr="00BD4332">
                <w:t>.</w:t>
              </w:r>
            </w:smartTag>
            <w:r w:rsidRPr="00BD4332">
              <w:t>5</w:t>
            </w:r>
            <w:smartTag w:uri="urn:schemas-microsoft-com:office:smarttags" w:element="PersonName">
              <w:r w:rsidRPr="00BD4332">
                <w:t>.</w:t>
              </w:r>
            </w:smartTag>
            <w:r w:rsidRPr="00BD4332">
              <w:t>2</w:t>
            </w:r>
            <w:smartTag w:uri="urn:schemas-microsoft-com:office:smarttags" w:element="PersonName">
              <w:r w:rsidRPr="00BD4332">
                <w:t>.</w:t>
              </w:r>
            </w:smartTag>
            <w:r w:rsidRPr="00BD4332">
              <w:t>20</w:t>
            </w:r>
            <w:smartTag w:uri="urn:schemas-microsoft-com:office:smarttags" w:element="PersonName">
              <w:r w:rsidRPr="00BD4332">
                <w:t>.</w:t>
              </w:r>
            </w:smartTag>
            <w:r w:rsidRPr="00BD4332">
              <w:t xml:space="preserve">1 contains the least significant 6 bits of the </w:t>
            </w:r>
            <w:r w:rsidRPr="00BD4332">
              <w:rPr>
                <w:lang w:eastAsia="zh-CN"/>
              </w:rPr>
              <w:t xml:space="preserve">physical layer cell identity (see 3GPP TS </w:t>
            </w:r>
            <w:r w:rsidRPr="00BD4332">
              <w:t>36</w:t>
            </w:r>
            <w:smartTag w:uri="urn:schemas-microsoft-com:office:smarttags" w:element="PersonName">
              <w:r w:rsidRPr="00BD4332">
                <w:t>.</w:t>
              </w:r>
            </w:smartTag>
            <w:r w:rsidRPr="00BD4332">
              <w:t>211</w:t>
            </w:r>
            <w:r w:rsidRPr="00BD4332">
              <w:rPr>
                <w:lang w:eastAsia="zh-CN"/>
              </w:rPr>
              <w:t>) of the E-UTRAN neighbour cell</w:t>
            </w:r>
            <w:smartTag w:uri="urn:schemas-microsoft-com:office:smarttags" w:element="PersonName">
              <w:r w:rsidRPr="00BD4332">
                <w:rPr>
                  <w:lang w:eastAsia="zh-CN"/>
                </w:rPr>
                <w:t>.</w:t>
              </w:r>
            </w:smartTag>
            <w:r w:rsidRPr="00BD4332">
              <w:rPr>
                <w:lang w:eastAsia="zh-CN"/>
              </w:rPr>
              <w:t xml:space="preserve"> The corresponding ‘</w:t>
            </w:r>
            <w:r w:rsidRPr="00BD4332">
              <w:t>RXLEV-NCELL’ field in figure 10</w:t>
            </w:r>
            <w:smartTag w:uri="urn:schemas-microsoft-com:office:smarttags" w:element="PersonName">
              <w:r w:rsidRPr="00BD4332">
                <w:t>.</w:t>
              </w:r>
            </w:smartTag>
            <w:r w:rsidRPr="00BD4332">
              <w:t>5</w:t>
            </w:r>
            <w:smartTag w:uri="urn:schemas-microsoft-com:office:smarttags" w:element="PersonName">
              <w:r w:rsidRPr="00BD4332">
                <w:t>.</w:t>
              </w:r>
            </w:smartTag>
            <w:r w:rsidRPr="00BD4332">
              <w:t>2</w:t>
            </w:r>
            <w:smartTag w:uri="urn:schemas-microsoft-com:office:smarttags" w:element="PersonName">
              <w:r w:rsidRPr="00BD4332">
                <w:t>.</w:t>
              </w:r>
            </w:smartTag>
            <w:r w:rsidRPr="00BD4332">
              <w:t>20</w:t>
            </w:r>
            <w:smartTag w:uri="urn:schemas-microsoft-com:office:smarttags" w:element="PersonName">
              <w:r w:rsidRPr="00BD4332">
                <w:t>.</w:t>
              </w:r>
            </w:smartTag>
            <w:r w:rsidRPr="00BD4332">
              <w:t>1 contains the 3 bit measurement value (see  3GPP TS 45</w:t>
            </w:r>
            <w:smartTag w:uri="urn:schemas-microsoft-com:office:smarttags" w:element="PersonName">
              <w:r w:rsidRPr="00BD4332">
                <w:t>.</w:t>
              </w:r>
            </w:smartTag>
            <w:r w:rsidRPr="00BD4332">
              <w:t xml:space="preserve">008) in the most significant 3 bits of the field and the most significant 3 bits of the </w:t>
            </w:r>
            <w:r w:rsidRPr="00BD4332">
              <w:rPr>
                <w:lang w:eastAsia="zh-CN"/>
              </w:rPr>
              <w:t>physical layer cell identity in the least significant 3 bits of the field</w:t>
            </w:r>
            <w:smartTag w:uri="urn:schemas-microsoft-com:office:smarttags" w:element="PersonName">
              <w:r w:rsidRPr="00BD4332">
                <w:rPr>
                  <w:lang w:eastAsia="zh-CN"/>
                </w:rPr>
                <w:t>.</w:t>
              </w:r>
            </w:smartTag>
            <w:r w:rsidRPr="00BD4332">
              <w:rPr>
                <w:lang w:eastAsia="zh-CN"/>
              </w:rPr>
              <w:t xml:space="preserve"> </w:t>
            </w:r>
          </w:p>
          <w:p w14:paraId="5802925E" w14:textId="77777777" w:rsidR="00540B9A" w:rsidRPr="00BD4332" w:rsidRDefault="00540B9A" w:rsidP="006C098C">
            <w:r w:rsidRPr="00BD4332">
              <w:t>If more than (31 - NUM_E-UTRAN_FREQUENCIES) GSM ARFCN frequencies are included in the BA (list), reporting of E-UTRAN cells is not possible with this IE</w:t>
            </w:r>
            <w:smartTag w:uri="urn:schemas-microsoft-com:office:smarttags" w:element="PersonName">
              <w:r w:rsidRPr="00BD4332">
                <w:t>.</w:t>
              </w:r>
            </w:smartTag>
          </w:p>
        </w:tc>
      </w:tr>
      <w:tr w:rsidR="00540B9A" w:rsidRPr="00BD4332" w14:paraId="3EBFA3DC" w14:textId="77777777" w:rsidTr="006C098C">
        <w:tblPrEx>
          <w:tblCellMar>
            <w:top w:w="0" w:type="dxa"/>
            <w:bottom w:w="0" w:type="dxa"/>
          </w:tblCellMar>
        </w:tblPrEx>
        <w:trPr>
          <w:cantSplit/>
          <w:jc w:val="center"/>
        </w:trPr>
        <w:tc>
          <w:tcPr>
            <w:tcW w:w="8913" w:type="dxa"/>
          </w:tcPr>
          <w:p w14:paraId="62F63D0D" w14:textId="77777777" w:rsidR="00540B9A" w:rsidRPr="00BD4332" w:rsidRDefault="00540B9A" w:rsidP="006C098C">
            <w:r w:rsidRPr="00BD4332">
              <w:rPr>
                <w:b/>
              </w:rPr>
              <w:t>BSIC-NCELL i</w:t>
            </w:r>
            <w:r w:rsidRPr="00BD4332">
              <w:t xml:space="preserve"> (6 bit field)</w:t>
            </w:r>
            <w:r w:rsidRPr="00BD4332">
              <w:br/>
              <w:t>Base station identity code of the i'th neighbour cell</w:t>
            </w:r>
          </w:p>
          <w:p w14:paraId="1B911316" w14:textId="77777777" w:rsidR="00540B9A" w:rsidRPr="00BD4332" w:rsidRDefault="00540B9A" w:rsidP="006C098C">
            <w:r w:rsidRPr="00BD4332">
              <w:t>For GSM cells, the BSIC-NCELL i field is coded as the binary representation of the base station identity code of the i'th neighbour cell.</w:t>
            </w:r>
          </w:p>
          <w:p w14:paraId="2795F408" w14:textId="77777777" w:rsidR="00540B9A" w:rsidRPr="00BD4332" w:rsidRDefault="00540B9A" w:rsidP="006C098C">
            <w:r w:rsidRPr="00BD4332">
              <w:t>Range: 0 to 63.</w:t>
            </w:r>
          </w:p>
        </w:tc>
      </w:tr>
      <w:tr w:rsidR="00540B9A" w:rsidRPr="00BD4332" w14:paraId="220530A6" w14:textId="77777777" w:rsidTr="006C098C">
        <w:tblPrEx>
          <w:tblCellMar>
            <w:top w:w="0" w:type="dxa"/>
            <w:bottom w:w="0" w:type="dxa"/>
          </w:tblCellMar>
        </w:tblPrEx>
        <w:trPr>
          <w:cantSplit/>
          <w:jc w:val="center"/>
        </w:trPr>
        <w:tc>
          <w:tcPr>
            <w:tcW w:w="8913" w:type="dxa"/>
            <w:tcBorders>
              <w:left w:val="single" w:sz="4" w:space="0" w:color="auto"/>
              <w:bottom w:val="single" w:sz="4" w:space="0" w:color="auto"/>
              <w:right w:val="single" w:sz="4" w:space="0" w:color="auto"/>
            </w:tcBorders>
          </w:tcPr>
          <w:p w14:paraId="58FDF74D" w14:textId="77777777" w:rsidR="00540B9A" w:rsidRPr="00BD4332" w:rsidRDefault="00540B9A" w:rsidP="006C098C">
            <w:pPr>
              <w:rPr>
                <w:b/>
              </w:rPr>
            </w:pPr>
            <w:r w:rsidRPr="00BD4332">
              <w:rPr>
                <w:rFonts w:hint="eastAsia"/>
                <w:b/>
              </w:rPr>
              <w:t>UTRAN</w:t>
            </w:r>
            <w:r w:rsidRPr="00BD4332">
              <w:rPr>
                <w:b/>
              </w:rPr>
              <w:t xml:space="preserve"> CSG Measurement Report</w:t>
            </w:r>
            <w:r w:rsidRPr="00BD4332">
              <w:rPr>
                <w:rFonts w:hint="eastAsia"/>
                <w:b/>
              </w:rPr>
              <w:br/>
            </w:r>
            <w:r w:rsidRPr="00BD4332">
              <w:rPr>
                <w:rFonts w:hint="eastAsia"/>
              </w:rPr>
              <w:t xml:space="preserve">This </w:t>
            </w:r>
            <w:r w:rsidRPr="00BD4332">
              <w:t>information element</w:t>
            </w:r>
            <w:r w:rsidRPr="00BD4332">
              <w:rPr>
                <w:rFonts w:hint="eastAsia"/>
              </w:rPr>
              <w:t xml:space="preserve"> contains the</w:t>
            </w:r>
            <w:r w:rsidRPr="00BD4332">
              <w:t xml:space="preserve"> measurement report </w:t>
            </w:r>
            <w:r w:rsidRPr="00BD4332">
              <w:rPr>
                <w:rFonts w:hint="eastAsia"/>
              </w:rPr>
              <w:t>for a</w:t>
            </w:r>
            <w:r w:rsidRPr="00BD4332">
              <w:t xml:space="preserve"> </w:t>
            </w:r>
            <w:r w:rsidRPr="00BD4332">
              <w:rPr>
                <w:rFonts w:hint="eastAsia"/>
              </w:rPr>
              <w:t>UTRAN</w:t>
            </w:r>
            <w:r w:rsidRPr="00BD4332">
              <w:t xml:space="preserve"> CSG cell or detected hybrid cell.</w:t>
            </w:r>
            <w:r w:rsidRPr="00BD4332">
              <w:rPr>
                <w:rFonts w:hint="eastAsia"/>
              </w:rPr>
              <w:t xml:space="preserve"> A</w:t>
            </w:r>
            <w:r w:rsidRPr="00BD4332">
              <w:t xml:space="preserve"> UTRAN CSG cell or detected hybrid cell </w:t>
            </w:r>
            <w:r w:rsidRPr="00BD4332">
              <w:rPr>
                <w:rFonts w:hint="eastAsia"/>
              </w:rPr>
              <w:t>is</w:t>
            </w:r>
            <w:r w:rsidRPr="00BD4332">
              <w:t xml:space="preserve"> </w:t>
            </w:r>
            <w:r w:rsidRPr="00BD4332">
              <w:rPr>
                <w:rFonts w:hint="eastAsia"/>
              </w:rPr>
              <w:t>identified</w:t>
            </w:r>
            <w:r w:rsidRPr="00BD4332">
              <w:t xml:space="preserve"> </w:t>
            </w:r>
            <w:r w:rsidRPr="00BD4332">
              <w:rPr>
                <w:rFonts w:hint="eastAsia"/>
              </w:rPr>
              <w:t>by</w:t>
            </w:r>
            <w:r w:rsidRPr="00BD4332">
              <w:t xml:space="preserve"> </w:t>
            </w:r>
            <w:r w:rsidRPr="00BD4332">
              <w:rPr>
                <w:rFonts w:hint="eastAsia"/>
              </w:rPr>
              <w:t>the Cell Identity and optionally the PLMN-ID</w:t>
            </w:r>
            <w:r w:rsidRPr="00BD4332">
              <w:t>.</w:t>
            </w:r>
            <w:r w:rsidRPr="00BD4332">
              <w:br/>
              <w:t>This information element is defined as the UTRAN CSG Measurement Report IE described in 3GPP TS 44.060.</w:t>
            </w:r>
          </w:p>
        </w:tc>
      </w:tr>
    </w:tbl>
    <w:p w14:paraId="3C280475" w14:textId="77777777" w:rsidR="00540B9A" w:rsidRPr="00BD4332" w:rsidRDefault="00540B9A" w:rsidP="00540B9A"/>
    <w:p w14:paraId="663FC02A" w14:textId="77777777" w:rsidR="00540B9A" w:rsidRPr="00BD4332" w:rsidRDefault="00540B9A" w:rsidP="00540B9A">
      <w:pPr>
        <w:pStyle w:val="Heading4"/>
      </w:pPr>
      <w:bookmarkStart w:id="769" w:name="_Toc531790457"/>
      <w:r w:rsidRPr="00BD4332">
        <w:t>10.5.2.20a</w:t>
      </w:r>
      <w:r w:rsidRPr="00BD4332">
        <w:tab/>
        <w:t>(void)</w:t>
      </w:r>
      <w:bookmarkEnd w:id="769"/>
    </w:p>
    <w:p w14:paraId="36BBE5EC" w14:textId="77777777" w:rsidR="00540B9A" w:rsidRPr="00BD4332" w:rsidRDefault="00540B9A" w:rsidP="00540B9A">
      <w:pPr>
        <w:pStyle w:val="Heading4"/>
      </w:pPr>
      <w:bookmarkStart w:id="770" w:name="_Toc531790458"/>
      <w:r w:rsidRPr="00BD4332">
        <w:t>10.5.2.21</w:t>
      </w:r>
      <w:r w:rsidRPr="00BD4332">
        <w:tab/>
        <w:t>Mobile Allocation</w:t>
      </w:r>
      <w:bookmarkEnd w:id="770"/>
    </w:p>
    <w:p w14:paraId="61706054" w14:textId="77777777" w:rsidR="00540B9A" w:rsidRPr="00BD4332" w:rsidRDefault="00540B9A" w:rsidP="00540B9A">
      <w:r w:rsidRPr="00BD4332">
        <w:t xml:space="preserve">The purpose of the </w:t>
      </w:r>
      <w:r w:rsidRPr="00BD4332">
        <w:rPr>
          <w:i/>
        </w:rPr>
        <w:t>Mobile Allocation</w:t>
      </w:r>
      <w:r w:rsidRPr="00BD4332">
        <w:t xml:space="preserve"> information element is to provide that part of the RF channels belonging to the cell allocation (coded with a "1" in the cell channel description information element) which is used in the mobile hopping sequence.</w:t>
      </w:r>
    </w:p>
    <w:p w14:paraId="2F2C6F4D" w14:textId="77777777" w:rsidR="00540B9A" w:rsidRPr="00BD4332" w:rsidRDefault="00540B9A" w:rsidP="00540B9A">
      <w:r w:rsidRPr="00BD4332">
        <w:t xml:space="preserve">The </w:t>
      </w:r>
      <w:r w:rsidRPr="00BD4332">
        <w:rPr>
          <w:i/>
        </w:rPr>
        <w:t>Mobile Allocation</w:t>
      </w:r>
      <w:r w:rsidRPr="00BD4332">
        <w:t xml:space="preserve"> information element is coded as shown in figure 10.5.2.21.1 and table 10.5.2.21.1.</w:t>
      </w:r>
    </w:p>
    <w:p w14:paraId="56B6AF51" w14:textId="77777777" w:rsidR="00540B9A" w:rsidRPr="00BD4332" w:rsidRDefault="00540B9A" w:rsidP="00540B9A">
      <w:r w:rsidRPr="00BD4332">
        <w:t xml:space="preserve">The </w:t>
      </w:r>
      <w:r w:rsidRPr="00BD4332">
        <w:rPr>
          <w:i/>
        </w:rPr>
        <w:t>Mobile Allocation</w:t>
      </w:r>
      <w:r w:rsidRPr="00BD4332">
        <w:t xml:space="preserve"> is a type 4 information element with 3 to 10 octets length except for the cases specified in sub-clauses 9.1.18.1 and 9.1.19.2.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488CF189" w14:textId="77777777" w:rsidTr="006C098C">
        <w:tblPrEx>
          <w:tblCellMar>
            <w:top w:w="0" w:type="dxa"/>
            <w:bottom w:w="0" w:type="dxa"/>
          </w:tblCellMar>
        </w:tblPrEx>
        <w:trPr>
          <w:jc w:val="center"/>
        </w:trPr>
        <w:tc>
          <w:tcPr>
            <w:tcW w:w="851" w:type="dxa"/>
            <w:tcBorders>
              <w:top w:val="nil"/>
              <w:left w:val="nil"/>
              <w:bottom w:val="nil"/>
              <w:right w:val="nil"/>
            </w:tcBorders>
          </w:tcPr>
          <w:p w14:paraId="3970A82B" w14:textId="77777777" w:rsidR="00540B9A" w:rsidRPr="00BD4332" w:rsidRDefault="00540B9A" w:rsidP="006C098C">
            <w:pPr>
              <w:pStyle w:val="TAC"/>
            </w:pPr>
            <w:r w:rsidRPr="00BD4332">
              <w:t>8</w:t>
            </w:r>
          </w:p>
        </w:tc>
        <w:tc>
          <w:tcPr>
            <w:tcW w:w="851" w:type="dxa"/>
            <w:tcBorders>
              <w:top w:val="nil"/>
              <w:left w:val="nil"/>
              <w:bottom w:val="nil"/>
              <w:right w:val="nil"/>
            </w:tcBorders>
          </w:tcPr>
          <w:p w14:paraId="31F0491F" w14:textId="77777777" w:rsidR="00540B9A" w:rsidRPr="00BD4332" w:rsidRDefault="00540B9A" w:rsidP="006C098C">
            <w:pPr>
              <w:pStyle w:val="TAC"/>
            </w:pPr>
            <w:r w:rsidRPr="00BD4332">
              <w:t>7</w:t>
            </w:r>
          </w:p>
        </w:tc>
        <w:tc>
          <w:tcPr>
            <w:tcW w:w="851" w:type="dxa"/>
            <w:tcBorders>
              <w:top w:val="nil"/>
              <w:left w:val="nil"/>
              <w:bottom w:val="nil"/>
              <w:right w:val="nil"/>
            </w:tcBorders>
          </w:tcPr>
          <w:p w14:paraId="6A31F962" w14:textId="77777777" w:rsidR="00540B9A" w:rsidRPr="00BD4332" w:rsidRDefault="00540B9A" w:rsidP="006C098C">
            <w:pPr>
              <w:pStyle w:val="TAC"/>
            </w:pPr>
            <w:r w:rsidRPr="00BD4332">
              <w:t>6</w:t>
            </w:r>
          </w:p>
        </w:tc>
        <w:tc>
          <w:tcPr>
            <w:tcW w:w="851" w:type="dxa"/>
            <w:tcBorders>
              <w:top w:val="nil"/>
              <w:left w:val="nil"/>
              <w:bottom w:val="nil"/>
              <w:right w:val="nil"/>
            </w:tcBorders>
          </w:tcPr>
          <w:p w14:paraId="1A391D9D" w14:textId="77777777" w:rsidR="00540B9A" w:rsidRPr="00BD4332" w:rsidRDefault="00540B9A" w:rsidP="006C098C">
            <w:pPr>
              <w:pStyle w:val="TAC"/>
            </w:pPr>
            <w:r w:rsidRPr="00BD4332">
              <w:t>5</w:t>
            </w:r>
          </w:p>
        </w:tc>
        <w:tc>
          <w:tcPr>
            <w:tcW w:w="851" w:type="dxa"/>
            <w:tcBorders>
              <w:top w:val="nil"/>
              <w:left w:val="nil"/>
              <w:bottom w:val="nil"/>
              <w:right w:val="nil"/>
            </w:tcBorders>
          </w:tcPr>
          <w:p w14:paraId="1C31D0ED" w14:textId="77777777" w:rsidR="00540B9A" w:rsidRPr="00BD4332" w:rsidRDefault="00540B9A" w:rsidP="006C098C">
            <w:pPr>
              <w:pStyle w:val="TAC"/>
            </w:pPr>
            <w:r w:rsidRPr="00BD4332">
              <w:t>4</w:t>
            </w:r>
          </w:p>
        </w:tc>
        <w:tc>
          <w:tcPr>
            <w:tcW w:w="851" w:type="dxa"/>
            <w:tcBorders>
              <w:top w:val="nil"/>
              <w:left w:val="nil"/>
              <w:bottom w:val="nil"/>
              <w:right w:val="nil"/>
            </w:tcBorders>
          </w:tcPr>
          <w:p w14:paraId="3E28D31D" w14:textId="77777777" w:rsidR="00540B9A" w:rsidRPr="00BD4332" w:rsidRDefault="00540B9A" w:rsidP="006C098C">
            <w:pPr>
              <w:pStyle w:val="TAC"/>
            </w:pPr>
            <w:r w:rsidRPr="00BD4332">
              <w:t>3</w:t>
            </w:r>
          </w:p>
        </w:tc>
        <w:tc>
          <w:tcPr>
            <w:tcW w:w="851" w:type="dxa"/>
            <w:tcBorders>
              <w:top w:val="nil"/>
              <w:left w:val="nil"/>
              <w:bottom w:val="nil"/>
              <w:right w:val="nil"/>
            </w:tcBorders>
          </w:tcPr>
          <w:p w14:paraId="3F37D029" w14:textId="77777777" w:rsidR="00540B9A" w:rsidRPr="00BD4332" w:rsidRDefault="00540B9A" w:rsidP="006C098C">
            <w:pPr>
              <w:pStyle w:val="TAC"/>
            </w:pPr>
            <w:r w:rsidRPr="00BD4332">
              <w:t>2</w:t>
            </w:r>
          </w:p>
        </w:tc>
        <w:tc>
          <w:tcPr>
            <w:tcW w:w="851" w:type="dxa"/>
            <w:tcBorders>
              <w:top w:val="nil"/>
              <w:left w:val="nil"/>
              <w:bottom w:val="nil"/>
              <w:right w:val="nil"/>
            </w:tcBorders>
          </w:tcPr>
          <w:p w14:paraId="5B397974" w14:textId="77777777" w:rsidR="00540B9A" w:rsidRPr="00BD4332" w:rsidRDefault="00540B9A" w:rsidP="006C098C">
            <w:pPr>
              <w:pStyle w:val="TAC"/>
            </w:pPr>
            <w:r w:rsidRPr="00BD4332">
              <w:t>1</w:t>
            </w:r>
          </w:p>
        </w:tc>
        <w:tc>
          <w:tcPr>
            <w:tcW w:w="1447" w:type="dxa"/>
            <w:tcBorders>
              <w:top w:val="nil"/>
              <w:left w:val="nil"/>
              <w:bottom w:val="nil"/>
              <w:right w:val="nil"/>
            </w:tcBorders>
          </w:tcPr>
          <w:p w14:paraId="46F538B2" w14:textId="77777777" w:rsidR="00540B9A" w:rsidRPr="00BD4332" w:rsidRDefault="00540B9A" w:rsidP="006C098C">
            <w:pPr>
              <w:pStyle w:val="TAC"/>
            </w:pPr>
          </w:p>
        </w:tc>
      </w:tr>
      <w:tr w:rsidR="00540B9A" w:rsidRPr="00BD4332" w14:paraId="45118CBD"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621AEBAF"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3DD08D63" w14:textId="77777777" w:rsidR="00540B9A" w:rsidRPr="00BD4332" w:rsidRDefault="00540B9A" w:rsidP="006C098C">
            <w:pPr>
              <w:pStyle w:val="TAC"/>
            </w:pPr>
            <w:r w:rsidRPr="00BD4332">
              <w:t>Mobile Allocation IEI</w:t>
            </w:r>
          </w:p>
        </w:tc>
        <w:tc>
          <w:tcPr>
            <w:tcW w:w="1447" w:type="dxa"/>
            <w:tcBorders>
              <w:top w:val="nil"/>
              <w:left w:val="nil"/>
              <w:bottom w:val="nil"/>
              <w:right w:val="nil"/>
            </w:tcBorders>
          </w:tcPr>
          <w:p w14:paraId="04CCEFA0" w14:textId="77777777" w:rsidR="00540B9A" w:rsidRPr="00BD4332" w:rsidRDefault="00540B9A" w:rsidP="006C098C">
            <w:pPr>
              <w:pStyle w:val="TAC"/>
            </w:pPr>
            <w:r w:rsidRPr="00BD4332">
              <w:t>octet 1</w:t>
            </w:r>
          </w:p>
        </w:tc>
      </w:tr>
      <w:tr w:rsidR="00540B9A" w:rsidRPr="00BD4332" w14:paraId="2935CF75"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4D5110AA" w14:textId="77777777" w:rsidR="00540B9A" w:rsidRPr="00BD4332" w:rsidRDefault="00540B9A" w:rsidP="006C098C">
            <w:pPr>
              <w:pStyle w:val="TAC"/>
            </w:pPr>
            <w:r w:rsidRPr="00BD4332">
              <w:t>Length of mobile allocation contents</w:t>
            </w:r>
          </w:p>
        </w:tc>
        <w:tc>
          <w:tcPr>
            <w:tcW w:w="1447" w:type="dxa"/>
            <w:tcBorders>
              <w:top w:val="nil"/>
              <w:left w:val="nil"/>
              <w:bottom w:val="nil"/>
              <w:right w:val="nil"/>
            </w:tcBorders>
          </w:tcPr>
          <w:p w14:paraId="39F93A13" w14:textId="77777777" w:rsidR="00540B9A" w:rsidRPr="00BD4332" w:rsidRDefault="00540B9A" w:rsidP="006C098C">
            <w:pPr>
              <w:pStyle w:val="TAC"/>
            </w:pPr>
            <w:r w:rsidRPr="00BD4332">
              <w:t>octet 2</w:t>
            </w:r>
          </w:p>
        </w:tc>
      </w:tr>
      <w:tr w:rsidR="00540B9A" w:rsidRPr="00BD4332" w14:paraId="5104CECC" w14:textId="77777777" w:rsidTr="006C098C">
        <w:tblPrEx>
          <w:tblCellMar>
            <w:top w:w="0" w:type="dxa"/>
            <w:bottom w:w="0" w:type="dxa"/>
          </w:tblCellMar>
        </w:tblPrEx>
        <w:trPr>
          <w:jc w:val="center"/>
        </w:trPr>
        <w:tc>
          <w:tcPr>
            <w:tcW w:w="851" w:type="dxa"/>
            <w:tcBorders>
              <w:top w:val="single" w:sz="6" w:space="0" w:color="auto"/>
              <w:left w:val="single" w:sz="6" w:space="0" w:color="auto"/>
              <w:bottom w:val="nil"/>
              <w:right w:val="single" w:sz="6" w:space="0" w:color="auto"/>
            </w:tcBorders>
          </w:tcPr>
          <w:p w14:paraId="10648C34" w14:textId="77777777" w:rsidR="00540B9A" w:rsidRPr="00BD4332" w:rsidRDefault="00540B9A" w:rsidP="006C098C">
            <w:pPr>
              <w:pStyle w:val="TAC"/>
            </w:pPr>
            <w:r w:rsidRPr="00BD4332">
              <w:t>MA</w:t>
            </w:r>
            <w:r w:rsidRPr="00BD4332">
              <w:br/>
              <w:t>C</w:t>
            </w:r>
            <w:r w:rsidRPr="00BD4332">
              <w:br/>
              <w:t>8n</w:t>
            </w:r>
          </w:p>
        </w:tc>
        <w:tc>
          <w:tcPr>
            <w:tcW w:w="851" w:type="dxa"/>
            <w:tcBorders>
              <w:top w:val="single" w:sz="6" w:space="0" w:color="auto"/>
              <w:left w:val="single" w:sz="6" w:space="0" w:color="auto"/>
              <w:bottom w:val="nil"/>
              <w:right w:val="single" w:sz="6" w:space="0" w:color="auto"/>
            </w:tcBorders>
          </w:tcPr>
          <w:p w14:paraId="7C63726A" w14:textId="77777777" w:rsidR="00540B9A" w:rsidRPr="00BD4332" w:rsidRDefault="00540B9A" w:rsidP="006C098C">
            <w:pPr>
              <w:pStyle w:val="TAC"/>
            </w:pPr>
            <w:r w:rsidRPr="00BD4332">
              <w:t>MA</w:t>
            </w:r>
            <w:r w:rsidRPr="00BD4332">
              <w:br/>
              <w:t>C</w:t>
            </w:r>
            <w:r w:rsidRPr="00BD4332">
              <w:br/>
              <w:t>8n-1</w:t>
            </w:r>
          </w:p>
        </w:tc>
        <w:tc>
          <w:tcPr>
            <w:tcW w:w="851" w:type="dxa"/>
            <w:tcBorders>
              <w:top w:val="single" w:sz="6" w:space="0" w:color="auto"/>
              <w:left w:val="single" w:sz="6" w:space="0" w:color="auto"/>
              <w:bottom w:val="nil"/>
              <w:right w:val="single" w:sz="6" w:space="0" w:color="auto"/>
            </w:tcBorders>
          </w:tcPr>
          <w:p w14:paraId="0E29504F" w14:textId="77777777" w:rsidR="00540B9A" w:rsidRPr="00BD4332" w:rsidRDefault="00540B9A" w:rsidP="006C098C">
            <w:pPr>
              <w:pStyle w:val="TAC"/>
            </w:pPr>
            <w:r w:rsidRPr="00BD4332">
              <w:t>MA</w:t>
            </w:r>
            <w:r w:rsidRPr="00BD4332">
              <w:br/>
              <w:t>C</w:t>
            </w:r>
            <w:r w:rsidRPr="00BD4332">
              <w:br/>
              <w:t>8n-2</w:t>
            </w:r>
          </w:p>
        </w:tc>
        <w:tc>
          <w:tcPr>
            <w:tcW w:w="851" w:type="dxa"/>
            <w:tcBorders>
              <w:top w:val="single" w:sz="6" w:space="0" w:color="auto"/>
              <w:left w:val="single" w:sz="6" w:space="0" w:color="auto"/>
              <w:bottom w:val="nil"/>
              <w:right w:val="single" w:sz="6" w:space="0" w:color="auto"/>
            </w:tcBorders>
          </w:tcPr>
          <w:p w14:paraId="61FAADA8" w14:textId="77777777" w:rsidR="00540B9A" w:rsidRPr="00BD4332" w:rsidRDefault="00540B9A" w:rsidP="006C098C">
            <w:pPr>
              <w:pStyle w:val="TAC"/>
            </w:pPr>
            <w:r w:rsidRPr="00BD4332">
              <w:t>MA</w:t>
            </w:r>
            <w:r w:rsidRPr="00BD4332">
              <w:br/>
              <w:t>C</w:t>
            </w:r>
            <w:r w:rsidRPr="00BD4332">
              <w:br/>
              <w:t>8n-3</w:t>
            </w:r>
          </w:p>
        </w:tc>
        <w:tc>
          <w:tcPr>
            <w:tcW w:w="851" w:type="dxa"/>
            <w:tcBorders>
              <w:top w:val="single" w:sz="6" w:space="0" w:color="auto"/>
              <w:left w:val="single" w:sz="6" w:space="0" w:color="auto"/>
              <w:bottom w:val="nil"/>
              <w:right w:val="single" w:sz="6" w:space="0" w:color="auto"/>
            </w:tcBorders>
          </w:tcPr>
          <w:p w14:paraId="68E4E065" w14:textId="77777777" w:rsidR="00540B9A" w:rsidRPr="00BD4332" w:rsidRDefault="00540B9A" w:rsidP="006C098C">
            <w:pPr>
              <w:pStyle w:val="TAC"/>
            </w:pPr>
            <w:r w:rsidRPr="00BD4332">
              <w:t>MA</w:t>
            </w:r>
            <w:r w:rsidRPr="00BD4332">
              <w:br/>
              <w:t>C</w:t>
            </w:r>
            <w:r w:rsidRPr="00BD4332">
              <w:br/>
              <w:t>8n-4</w:t>
            </w:r>
          </w:p>
        </w:tc>
        <w:tc>
          <w:tcPr>
            <w:tcW w:w="851" w:type="dxa"/>
            <w:tcBorders>
              <w:top w:val="single" w:sz="6" w:space="0" w:color="auto"/>
              <w:left w:val="single" w:sz="6" w:space="0" w:color="auto"/>
              <w:bottom w:val="nil"/>
              <w:right w:val="single" w:sz="6" w:space="0" w:color="auto"/>
            </w:tcBorders>
          </w:tcPr>
          <w:p w14:paraId="2F815EC8" w14:textId="77777777" w:rsidR="00540B9A" w:rsidRPr="00BD4332" w:rsidRDefault="00540B9A" w:rsidP="006C098C">
            <w:pPr>
              <w:pStyle w:val="TAC"/>
            </w:pPr>
            <w:r w:rsidRPr="00BD4332">
              <w:t>MA</w:t>
            </w:r>
            <w:r w:rsidRPr="00BD4332">
              <w:br/>
              <w:t>C</w:t>
            </w:r>
            <w:r w:rsidRPr="00BD4332">
              <w:br/>
              <w:t>8n-5</w:t>
            </w:r>
          </w:p>
        </w:tc>
        <w:tc>
          <w:tcPr>
            <w:tcW w:w="851" w:type="dxa"/>
            <w:tcBorders>
              <w:top w:val="single" w:sz="6" w:space="0" w:color="auto"/>
              <w:left w:val="single" w:sz="6" w:space="0" w:color="auto"/>
              <w:bottom w:val="nil"/>
              <w:right w:val="single" w:sz="6" w:space="0" w:color="auto"/>
            </w:tcBorders>
          </w:tcPr>
          <w:p w14:paraId="111DDB34" w14:textId="77777777" w:rsidR="00540B9A" w:rsidRPr="00BD4332" w:rsidRDefault="00540B9A" w:rsidP="006C098C">
            <w:pPr>
              <w:pStyle w:val="TAC"/>
            </w:pPr>
            <w:r w:rsidRPr="00BD4332">
              <w:t>MA</w:t>
            </w:r>
            <w:r w:rsidRPr="00BD4332">
              <w:br/>
              <w:t>C</w:t>
            </w:r>
            <w:r w:rsidRPr="00BD4332">
              <w:br/>
              <w:t>8n-6</w:t>
            </w:r>
          </w:p>
        </w:tc>
        <w:tc>
          <w:tcPr>
            <w:tcW w:w="851" w:type="dxa"/>
            <w:tcBorders>
              <w:top w:val="single" w:sz="6" w:space="0" w:color="auto"/>
              <w:left w:val="single" w:sz="6" w:space="0" w:color="auto"/>
              <w:bottom w:val="nil"/>
              <w:right w:val="single" w:sz="6" w:space="0" w:color="auto"/>
            </w:tcBorders>
          </w:tcPr>
          <w:p w14:paraId="416F0460" w14:textId="77777777" w:rsidR="00540B9A" w:rsidRPr="00BD4332" w:rsidRDefault="00540B9A" w:rsidP="006C098C">
            <w:pPr>
              <w:pStyle w:val="TAC"/>
            </w:pPr>
            <w:r w:rsidRPr="00BD4332">
              <w:t>MA</w:t>
            </w:r>
            <w:r w:rsidRPr="00BD4332">
              <w:br/>
              <w:t>C</w:t>
            </w:r>
            <w:r w:rsidRPr="00BD4332">
              <w:br/>
              <w:t>8n-7</w:t>
            </w:r>
          </w:p>
        </w:tc>
        <w:tc>
          <w:tcPr>
            <w:tcW w:w="1447" w:type="dxa"/>
            <w:tcBorders>
              <w:top w:val="nil"/>
              <w:left w:val="nil"/>
              <w:bottom w:val="nil"/>
              <w:right w:val="nil"/>
            </w:tcBorders>
          </w:tcPr>
          <w:p w14:paraId="5B07B057" w14:textId="77777777" w:rsidR="00540B9A" w:rsidRPr="00BD4332" w:rsidRDefault="00540B9A" w:rsidP="006C098C">
            <w:pPr>
              <w:pStyle w:val="TAC"/>
            </w:pPr>
            <w:r w:rsidRPr="00BD4332">
              <w:br/>
              <w:t>octet 3</w:t>
            </w:r>
          </w:p>
        </w:tc>
      </w:tr>
      <w:tr w:rsidR="00540B9A" w:rsidRPr="00BD4332" w14:paraId="02F10042" w14:textId="77777777" w:rsidTr="006C098C">
        <w:tblPrEx>
          <w:tblCellMar>
            <w:top w:w="0" w:type="dxa"/>
            <w:bottom w:w="0" w:type="dxa"/>
          </w:tblCellMar>
        </w:tblPrEx>
        <w:trPr>
          <w:cantSplit/>
          <w:jc w:val="center"/>
        </w:trPr>
        <w:tc>
          <w:tcPr>
            <w:tcW w:w="6808" w:type="dxa"/>
            <w:gridSpan w:val="8"/>
            <w:tcBorders>
              <w:top w:val="single" w:sz="6" w:space="0" w:color="auto"/>
              <w:left w:val="dashed" w:sz="4" w:space="0" w:color="auto"/>
              <w:bottom w:val="single" w:sz="6" w:space="0" w:color="auto"/>
              <w:right w:val="dashed" w:sz="4" w:space="0" w:color="auto"/>
            </w:tcBorders>
          </w:tcPr>
          <w:p w14:paraId="407E561B" w14:textId="77777777" w:rsidR="00540B9A" w:rsidRPr="00BD4332" w:rsidRDefault="00540B9A" w:rsidP="006C098C">
            <w:pPr>
              <w:pStyle w:val="TAC"/>
            </w:pPr>
            <w:r w:rsidRPr="00BD4332">
              <w:br/>
            </w:r>
          </w:p>
        </w:tc>
        <w:tc>
          <w:tcPr>
            <w:tcW w:w="1447" w:type="dxa"/>
            <w:tcBorders>
              <w:top w:val="nil"/>
              <w:left w:val="nil"/>
              <w:bottom w:val="nil"/>
              <w:right w:val="nil"/>
            </w:tcBorders>
          </w:tcPr>
          <w:p w14:paraId="49BA1629" w14:textId="77777777" w:rsidR="00540B9A" w:rsidRPr="00BD4332" w:rsidRDefault="00540B9A" w:rsidP="006C098C">
            <w:pPr>
              <w:pStyle w:val="TAC"/>
            </w:pPr>
          </w:p>
        </w:tc>
      </w:tr>
      <w:tr w:rsidR="00540B9A" w:rsidRPr="00BD4332" w14:paraId="34913571" w14:textId="77777777" w:rsidTr="006C098C">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72A3A3E3" w14:textId="77777777" w:rsidR="00540B9A" w:rsidRPr="00BD4332" w:rsidRDefault="00540B9A" w:rsidP="006C098C">
            <w:pPr>
              <w:pStyle w:val="TAC"/>
            </w:pPr>
            <w:r w:rsidRPr="00BD4332">
              <w:t>MA</w:t>
            </w:r>
            <w:r w:rsidRPr="00BD4332">
              <w:br/>
              <w:t>C</w:t>
            </w:r>
            <w:r w:rsidRPr="00BD4332">
              <w:br/>
              <w:t>008</w:t>
            </w:r>
          </w:p>
        </w:tc>
        <w:tc>
          <w:tcPr>
            <w:tcW w:w="851" w:type="dxa"/>
            <w:tcBorders>
              <w:top w:val="single" w:sz="6" w:space="0" w:color="auto"/>
              <w:left w:val="single" w:sz="6" w:space="0" w:color="auto"/>
              <w:bottom w:val="single" w:sz="6" w:space="0" w:color="auto"/>
              <w:right w:val="single" w:sz="6" w:space="0" w:color="auto"/>
            </w:tcBorders>
          </w:tcPr>
          <w:p w14:paraId="0AD3395A" w14:textId="77777777" w:rsidR="00540B9A" w:rsidRPr="00BD4332" w:rsidRDefault="00540B9A" w:rsidP="006C098C">
            <w:pPr>
              <w:pStyle w:val="TAC"/>
            </w:pPr>
            <w:r w:rsidRPr="00BD4332">
              <w:t>MA</w:t>
            </w:r>
            <w:r w:rsidRPr="00BD4332">
              <w:br/>
              <w:t>C</w:t>
            </w:r>
            <w:r w:rsidRPr="00BD4332">
              <w:br/>
              <w:t>007</w:t>
            </w:r>
          </w:p>
        </w:tc>
        <w:tc>
          <w:tcPr>
            <w:tcW w:w="851" w:type="dxa"/>
            <w:tcBorders>
              <w:top w:val="single" w:sz="6" w:space="0" w:color="auto"/>
              <w:left w:val="single" w:sz="6" w:space="0" w:color="auto"/>
              <w:bottom w:val="single" w:sz="6" w:space="0" w:color="auto"/>
              <w:right w:val="single" w:sz="6" w:space="0" w:color="auto"/>
            </w:tcBorders>
          </w:tcPr>
          <w:p w14:paraId="644BDBE1" w14:textId="77777777" w:rsidR="00540B9A" w:rsidRPr="00BD4332" w:rsidRDefault="00540B9A" w:rsidP="006C098C">
            <w:pPr>
              <w:pStyle w:val="TAC"/>
            </w:pPr>
            <w:r w:rsidRPr="00BD4332">
              <w:t>MA</w:t>
            </w:r>
            <w:r w:rsidRPr="00BD4332">
              <w:br/>
              <w:t>C</w:t>
            </w:r>
            <w:r w:rsidRPr="00BD4332">
              <w:br/>
              <w:t>006</w:t>
            </w:r>
          </w:p>
        </w:tc>
        <w:tc>
          <w:tcPr>
            <w:tcW w:w="851" w:type="dxa"/>
            <w:tcBorders>
              <w:top w:val="single" w:sz="6" w:space="0" w:color="auto"/>
              <w:left w:val="single" w:sz="6" w:space="0" w:color="auto"/>
              <w:bottom w:val="single" w:sz="6" w:space="0" w:color="auto"/>
              <w:right w:val="single" w:sz="6" w:space="0" w:color="auto"/>
            </w:tcBorders>
          </w:tcPr>
          <w:p w14:paraId="4D3F2AB1" w14:textId="77777777" w:rsidR="00540B9A" w:rsidRPr="00BD4332" w:rsidRDefault="00540B9A" w:rsidP="006C098C">
            <w:pPr>
              <w:pStyle w:val="TAC"/>
            </w:pPr>
            <w:r w:rsidRPr="00BD4332">
              <w:t>MA</w:t>
            </w:r>
            <w:r w:rsidRPr="00BD4332">
              <w:br/>
              <w:t>C</w:t>
            </w:r>
            <w:r w:rsidRPr="00BD4332">
              <w:br/>
              <w:t>005</w:t>
            </w:r>
          </w:p>
        </w:tc>
        <w:tc>
          <w:tcPr>
            <w:tcW w:w="851" w:type="dxa"/>
            <w:tcBorders>
              <w:top w:val="single" w:sz="6" w:space="0" w:color="auto"/>
              <w:left w:val="single" w:sz="6" w:space="0" w:color="auto"/>
              <w:bottom w:val="single" w:sz="6" w:space="0" w:color="auto"/>
              <w:right w:val="single" w:sz="6" w:space="0" w:color="auto"/>
            </w:tcBorders>
          </w:tcPr>
          <w:p w14:paraId="0B55ADFB" w14:textId="77777777" w:rsidR="00540B9A" w:rsidRPr="00BD4332" w:rsidRDefault="00540B9A" w:rsidP="006C098C">
            <w:pPr>
              <w:pStyle w:val="TAC"/>
            </w:pPr>
            <w:r w:rsidRPr="00BD4332">
              <w:t>MA</w:t>
            </w:r>
            <w:r w:rsidRPr="00BD4332">
              <w:br/>
              <w:t>C</w:t>
            </w:r>
            <w:r w:rsidRPr="00BD4332">
              <w:br/>
              <w:t>004</w:t>
            </w:r>
          </w:p>
        </w:tc>
        <w:tc>
          <w:tcPr>
            <w:tcW w:w="851" w:type="dxa"/>
            <w:tcBorders>
              <w:top w:val="single" w:sz="6" w:space="0" w:color="auto"/>
              <w:left w:val="single" w:sz="6" w:space="0" w:color="auto"/>
              <w:bottom w:val="single" w:sz="6" w:space="0" w:color="auto"/>
              <w:right w:val="single" w:sz="6" w:space="0" w:color="auto"/>
            </w:tcBorders>
          </w:tcPr>
          <w:p w14:paraId="71003C50" w14:textId="77777777" w:rsidR="00540B9A" w:rsidRPr="00BD4332" w:rsidRDefault="00540B9A" w:rsidP="006C098C">
            <w:pPr>
              <w:pStyle w:val="TAC"/>
            </w:pPr>
            <w:r w:rsidRPr="00BD4332">
              <w:t>MA</w:t>
            </w:r>
            <w:r w:rsidRPr="00BD4332">
              <w:br/>
              <w:t>C</w:t>
            </w:r>
            <w:r w:rsidRPr="00BD4332">
              <w:br/>
              <w:t>003</w:t>
            </w:r>
          </w:p>
        </w:tc>
        <w:tc>
          <w:tcPr>
            <w:tcW w:w="851" w:type="dxa"/>
            <w:tcBorders>
              <w:top w:val="single" w:sz="6" w:space="0" w:color="auto"/>
              <w:left w:val="single" w:sz="6" w:space="0" w:color="auto"/>
              <w:bottom w:val="single" w:sz="6" w:space="0" w:color="auto"/>
              <w:right w:val="single" w:sz="6" w:space="0" w:color="auto"/>
            </w:tcBorders>
          </w:tcPr>
          <w:p w14:paraId="3116C9DE" w14:textId="77777777" w:rsidR="00540B9A" w:rsidRPr="00BD4332" w:rsidRDefault="00540B9A" w:rsidP="006C098C">
            <w:pPr>
              <w:pStyle w:val="TAC"/>
            </w:pPr>
            <w:r w:rsidRPr="00BD4332">
              <w:t>MA</w:t>
            </w:r>
            <w:r w:rsidRPr="00BD4332">
              <w:br/>
              <w:t>C</w:t>
            </w:r>
            <w:r w:rsidRPr="00BD4332">
              <w:br/>
              <w:t>002</w:t>
            </w:r>
          </w:p>
        </w:tc>
        <w:tc>
          <w:tcPr>
            <w:tcW w:w="851" w:type="dxa"/>
            <w:tcBorders>
              <w:top w:val="single" w:sz="6" w:space="0" w:color="auto"/>
              <w:left w:val="single" w:sz="6" w:space="0" w:color="auto"/>
              <w:bottom w:val="single" w:sz="6" w:space="0" w:color="auto"/>
              <w:right w:val="single" w:sz="6" w:space="0" w:color="auto"/>
            </w:tcBorders>
          </w:tcPr>
          <w:p w14:paraId="524B066A" w14:textId="77777777" w:rsidR="00540B9A" w:rsidRPr="00BD4332" w:rsidRDefault="00540B9A" w:rsidP="006C098C">
            <w:pPr>
              <w:pStyle w:val="TAC"/>
            </w:pPr>
            <w:r w:rsidRPr="00BD4332">
              <w:t>MA</w:t>
            </w:r>
            <w:r w:rsidRPr="00BD4332">
              <w:br/>
              <w:t>C</w:t>
            </w:r>
            <w:r w:rsidRPr="00BD4332">
              <w:br/>
              <w:t>001</w:t>
            </w:r>
          </w:p>
        </w:tc>
        <w:tc>
          <w:tcPr>
            <w:tcW w:w="1447" w:type="dxa"/>
            <w:tcBorders>
              <w:top w:val="nil"/>
              <w:left w:val="nil"/>
              <w:bottom w:val="nil"/>
              <w:right w:val="nil"/>
            </w:tcBorders>
          </w:tcPr>
          <w:p w14:paraId="2341F643" w14:textId="77777777" w:rsidR="00540B9A" w:rsidRPr="00BD4332" w:rsidRDefault="00540B9A" w:rsidP="006C098C">
            <w:pPr>
              <w:pStyle w:val="TAC"/>
            </w:pPr>
            <w:r w:rsidRPr="00BD4332">
              <w:br/>
              <w:t>octet n+2</w:t>
            </w:r>
          </w:p>
        </w:tc>
      </w:tr>
    </w:tbl>
    <w:p w14:paraId="41BC065E" w14:textId="77777777" w:rsidR="00540B9A" w:rsidRPr="00BD4332" w:rsidRDefault="00540B9A" w:rsidP="00540B9A">
      <w:pPr>
        <w:pStyle w:val="NF"/>
      </w:pPr>
    </w:p>
    <w:p w14:paraId="654D2794" w14:textId="77777777" w:rsidR="00540B9A" w:rsidRPr="00BD4332" w:rsidRDefault="00540B9A" w:rsidP="00540B9A">
      <w:pPr>
        <w:pStyle w:val="TF"/>
      </w:pPr>
      <w:r w:rsidRPr="00BD4332">
        <w:t>Figure 10.5.2.21.1: </w:t>
      </w:r>
      <w:r w:rsidRPr="00BD4332">
        <w:rPr>
          <w:i/>
        </w:rPr>
        <w:t>Mobile Allocation</w:t>
      </w:r>
      <w:r w:rsidRPr="00BD4332">
        <w:t xml:space="preserve"> information element</w:t>
      </w:r>
    </w:p>
    <w:p w14:paraId="5BF43407" w14:textId="77777777" w:rsidR="00540B9A" w:rsidRPr="00BD4332" w:rsidRDefault="00540B9A" w:rsidP="00540B9A">
      <w:pPr>
        <w:pStyle w:val="TH"/>
      </w:pPr>
      <w:r w:rsidRPr="00BD4332">
        <w:lastRenderedPageBreak/>
        <w:t>Table 10.5.2.21.1: </w:t>
      </w:r>
      <w:r w:rsidRPr="00BD4332">
        <w:rPr>
          <w:i/>
        </w:rPr>
        <w:t>Mobile Allocation</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9143"/>
      </w:tblGrid>
      <w:tr w:rsidR="00540B9A" w:rsidRPr="00BD4332" w14:paraId="01CD2358" w14:textId="77777777" w:rsidTr="006C098C">
        <w:tblPrEx>
          <w:tblCellMar>
            <w:top w:w="0" w:type="dxa"/>
            <w:bottom w:w="0" w:type="dxa"/>
          </w:tblCellMar>
        </w:tblPrEx>
        <w:trPr>
          <w:jc w:val="center"/>
        </w:trPr>
        <w:tc>
          <w:tcPr>
            <w:tcW w:w="9143" w:type="dxa"/>
          </w:tcPr>
          <w:p w14:paraId="427CD386" w14:textId="77777777" w:rsidR="00540B9A" w:rsidRPr="00BD4332" w:rsidRDefault="00540B9A" w:rsidP="006C098C">
            <w:pPr>
              <w:pStyle w:val="PL"/>
              <w:keepNext/>
            </w:pPr>
            <w:r w:rsidRPr="00BD4332">
              <w:t>MA C i, Mobile allocation RF channel i (octet 3 etc.), i = 1, 2,..., NF</w:t>
            </w:r>
          </w:p>
          <w:p w14:paraId="49CB937F" w14:textId="77777777" w:rsidR="00540B9A" w:rsidRPr="00BD4332" w:rsidRDefault="00540B9A" w:rsidP="006C098C">
            <w:pPr>
              <w:pStyle w:val="PL"/>
              <w:keepNext/>
            </w:pPr>
            <w:r w:rsidRPr="00BD4332">
              <w:t>The MA C i bit indicates whether or not the Mobile allocation frequency list includes the i'th frequency in the cell allocation frequency list.</w:t>
            </w:r>
          </w:p>
          <w:p w14:paraId="21E6447B" w14:textId="77777777" w:rsidR="00540B9A" w:rsidRPr="00BD4332" w:rsidRDefault="00540B9A" w:rsidP="006C098C">
            <w:pPr>
              <w:pStyle w:val="PL"/>
              <w:keepNext/>
            </w:pPr>
            <w:r w:rsidRPr="00BD4332">
              <w:t>The cell allocation frequency list is derived from the set of frequencies defined by the reference cell channel description information element. NF denotes the number of frequencies in the cell allocation frequency list.</w:t>
            </w:r>
          </w:p>
          <w:p w14:paraId="19DDF841" w14:textId="77777777" w:rsidR="00540B9A" w:rsidRPr="00BD4332" w:rsidRDefault="00540B9A" w:rsidP="006C098C">
            <w:pPr>
              <w:pStyle w:val="PL"/>
              <w:keepNext/>
            </w:pPr>
            <w:r w:rsidRPr="00BD4332">
              <w:t>In the cell allocation frequency list the absolute RF channel numbers are placed in increasing order of ARFCN, except that ARFCN 0, if included in the set, is put in the last position in the list,</w:t>
            </w:r>
          </w:p>
          <w:p w14:paraId="738999B8" w14:textId="77777777" w:rsidR="00540B9A" w:rsidRPr="00BD4332" w:rsidRDefault="00540B9A" w:rsidP="006C098C">
            <w:pPr>
              <w:pStyle w:val="PL"/>
              <w:keepNext/>
            </w:pPr>
          </w:p>
          <w:p w14:paraId="00DB2C52" w14:textId="77777777" w:rsidR="00540B9A" w:rsidRPr="00BD4332" w:rsidRDefault="00540B9A" w:rsidP="006C098C">
            <w:pPr>
              <w:pStyle w:val="PL"/>
              <w:keepNext/>
            </w:pPr>
            <w:r w:rsidRPr="00BD4332">
              <w:t>For a RF channel belonging to the mobile allocation the MA C i bit is coded with a "1"; i = 1, 2,..., NF.</w:t>
            </w:r>
          </w:p>
          <w:p w14:paraId="733FFEA8" w14:textId="77777777" w:rsidR="00540B9A" w:rsidRPr="00BD4332" w:rsidRDefault="00540B9A" w:rsidP="006C098C">
            <w:pPr>
              <w:pStyle w:val="PL"/>
              <w:keepNext/>
            </w:pPr>
          </w:p>
          <w:p w14:paraId="79196E10" w14:textId="77777777" w:rsidR="00540B9A" w:rsidRPr="00BD4332" w:rsidRDefault="00540B9A" w:rsidP="006C098C">
            <w:pPr>
              <w:pStyle w:val="PL"/>
              <w:keepNext/>
            </w:pPr>
            <w:r w:rsidRPr="00BD4332">
              <w:t>For a RF channel not belonging to the mobile allocation the MA C i bit is coded with a "0"; i = 1, 2,..., NF.</w:t>
            </w:r>
          </w:p>
          <w:p w14:paraId="5FA04AEE" w14:textId="77777777" w:rsidR="00540B9A" w:rsidRPr="00BD4332" w:rsidRDefault="00540B9A" w:rsidP="006C098C">
            <w:pPr>
              <w:pStyle w:val="PL"/>
              <w:keepNext/>
            </w:pPr>
          </w:p>
          <w:p w14:paraId="236774B0" w14:textId="77777777" w:rsidR="00540B9A" w:rsidRPr="00BD4332" w:rsidRDefault="00540B9A" w:rsidP="006C098C">
            <w:pPr>
              <w:pStyle w:val="PL"/>
              <w:keepNext/>
            </w:pPr>
            <w:r w:rsidRPr="00BD4332">
              <w:t>If NF mod 8 &lt;&gt; 0 then bits NF to 8n in octet 3 must be coded with a "0" in each.</w:t>
            </w:r>
          </w:p>
          <w:p w14:paraId="52F450D0" w14:textId="77777777" w:rsidR="00540B9A" w:rsidRPr="00BD4332" w:rsidRDefault="00540B9A" w:rsidP="006C098C">
            <w:pPr>
              <w:pStyle w:val="PL"/>
              <w:keepNext/>
            </w:pPr>
          </w:p>
        </w:tc>
      </w:tr>
    </w:tbl>
    <w:p w14:paraId="35D18A09" w14:textId="77777777" w:rsidR="00540B9A" w:rsidRPr="00BD4332" w:rsidRDefault="00540B9A" w:rsidP="00540B9A"/>
    <w:p w14:paraId="42A95569" w14:textId="77777777" w:rsidR="00540B9A" w:rsidRPr="00BD4332" w:rsidRDefault="00540B9A" w:rsidP="00540B9A">
      <w:pPr>
        <w:pStyle w:val="Heading4"/>
      </w:pPr>
      <w:bookmarkStart w:id="771" w:name="_Toc531790459"/>
      <w:r w:rsidRPr="00BD4332">
        <w:t>10.5.2.21a</w:t>
      </w:r>
      <w:r w:rsidRPr="00BD4332">
        <w:tab/>
        <w:t>Mobile Time Difference</w:t>
      </w:r>
      <w:bookmarkEnd w:id="771"/>
    </w:p>
    <w:p w14:paraId="753E7B54" w14:textId="77777777" w:rsidR="00540B9A" w:rsidRPr="00BD4332" w:rsidRDefault="00540B9A" w:rsidP="00540B9A">
      <w:r w:rsidRPr="00BD4332">
        <w:t xml:space="preserve">A </w:t>
      </w:r>
      <w:r w:rsidRPr="00BD4332">
        <w:rPr>
          <w:i/>
        </w:rPr>
        <w:t>Mobile Time Difference</w:t>
      </w:r>
      <w:r w:rsidRPr="00BD4332">
        <w:t xml:space="preserve"> information element encodes a time related to the synchronization difference between the time bases of two base stations. This type of information is used in conjunction with the HANDOVER COMPLETE message.</w:t>
      </w:r>
    </w:p>
    <w:p w14:paraId="790E2BB7" w14:textId="77777777" w:rsidR="00540B9A" w:rsidRPr="00BD4332" w:rsidRDefault="00540B9A" w:rsidP="00540B9A">
      <w:r w:rsidRPr="00BD4332">
        <w:t xml:space="preserve">The </w:t>
      </w:r>
      <w:r w:rsidRPr="00BD4332">
        <w:rPr>
          <w:i/>
        </w:rPr>
        <w:t>Mobile Time Difference</w:t>
      </w:r>
      <w:r w:rsidRPr="00BD4332">
        <w:t xml:space="preserve"> information element is coded as shown in figure 10.5.2.21a.1 and table 10.5.2.21a.1.</w:t>
      </w:r>
    </w:p>
    <w:p w14:paraId="2FB00265" w14:textId="77777777" w:rsidR="00540B9A" w:rsidRPr="00BD4332" w:rsidRDefault="00540B9A" w:rsidP="00540B9A">
      <w:r w:rsidRPr="00BD4332">
        <w:t xml:space="preserve">The </w:t>
      </w:r>
      <w:r w:rsidRPr="00BD4332">
        <w:rPr>
          <w:i/>
        </w:rPr>
        <w:t>Mobile Time Difference</w:t>
      </w:r>
      <w:r w:rsidRPr="00BD4332">
        <w:t xml:space="preserve"> information element is a type 4 information element with 5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68954F47" w14:textId="77777777" w:rsidTr="006C098C">
        <w:tblPrEx>
          <w:tblCellMar>
            <w:top w:w="0" w:type="dxa"/>
            <w:bottom w:w="0" w:type="dxa"/>
          </w:tblCellMar>
        </w:tblPrEx>
        <w:trPr>
          <w:jc w:val="center"/>
        </w:trPr>
        <w:tc>
          <w:tcPr>
            <w:tcW w:w="851" w:type="dxa"/>
            <w:tcBorders>
              <w:top w:val="nil"/>
              <w:left w:val="nil"/>
              <w:bottom w:val="nil"/>
              <w:right w:val="nil"/>
            </w:tcBorders>
          </w:tcPr>
          <w:p w14:paraId="0E589A5C" w14:textId="77777777" w:rsidR="00540B9A" w:rsidRPr="00BD4332" w:rsidRDefault="00540B9A" w:rsidP="006C098C">
            <w:pPr>
              <w:pStyle w:val="TAC"/>
            </w:pPr>
            <w:r w:rsidRPr="00BD4332">
              <w:t>8</w:t>
            </w:r>
          </w:p>
        </w:tc>
        <w:tc>
          <w:tcPr>
            <w:tcW w:w="851" w:type="dxa"/>
            <w:tcBorders>
              <w:top w:val="nil"/>
              <w:left w:val="nil"/>
              <w:bottom w:val="nil"/>
              <w:right w:val="nil"/>
            </w:tcBorders>
          </w:tcPr>
          <w:p w14:paraId="782681B4" w14:textId="77777777" w:rsidR="00540B9A" w:rsidRPr="00BD4332" w:rsidRDefault="00540B9A" w:rsidP="006C098C">
            <w:pPr>
              <w:pStyle w:val="TAC"/>
            </w:pPr>
            <w:r w:rsidRPr="00BD4332">
              <w:t>7</w:t>
            </w:r>
          </w:p>
        </w:tc>
        <w:tc>
          <w:tcPr>
            <w:tcW w:w="851" w:type="dxa"/>
            <w:tcBorders>
              <w:top w:val="nil"/>
              <w:left w:val="nil"/>
              <w:bottom w:val="nil"/>
              <w:right w:val="nil"/>
            </w:tcBorders>
          </w:tcPr>
          <w:p w14:paraId="784ABEC3" w14:textId="77777777" w:rsidR="00540B9A" w:rsidRPr="00BD4332" w:rsidRDefault="00540B9A" w:rsidP="006C098C">
            <w:pPr>
              <w:pStyle w:val="TAC"/>
            </w:pPr>
            <w:r w:rsidRPr="00BD4332">
              <w:t>6</w:t>
            </w:r>
          </w:p>
        </w:tc>
        <w:tc>
          <w:tcPr>
            <w:tcW w:w="851" w:type="dxa"/>
            <w:tcBorders>
              <w:top w:val="nil"/>
              <w:left w:val="nil"/>
              <w:bottom w:val="nil"/>
              <w:right w:val="nil"/>
            </w:tcBorders>
          </w:tcPr>
          <w:p w14:paraId="66854017" w14:textId="77777777" w:rsidR="00540B9A" w:rsidRPr="00BD4332" w:rsidRDefault="00540B9A" w:rsidP="006C098C">
            <w:pPr>
              <w:pStyle w:val="TAC"/>
            </w:pPr>
            <w:r w:rsidRPr="00BD4332">
              <w:t>5</w:t>
            </w:r>
          </w:p>
        </w:tc>
        <w:tc>
          <w:tcPr>
            <w:tcW w:w="851" w:type="dxa"/>
            <w:tcBorders>
              <w:top w:val="nil"/>
              <w:left w:val="nil"/>
              <w:bottom w:val="nil"/>
              <w:right w:val="nil"/>
            </w:tcBorders>
          </w:tcPr>
          <w:p w14:paraId="20F898EF" w14:textId="77777777" w:rsidR="00540B9A" w:rsidRPr="00BD4332" w:rsidRDefault="00540B9A" w:rsidP="006C098C">
            <w:pPr>
              <w:pStyle w:val="TAC"/>
            </w:pPr>
            <w:r w:rsidRPr="00BD4332">
              <w:t>4</w:t>
            </w:r>
          </w:p>
        </w:tc>
        <w:tc>
          <w:tcPr>
            <w:tcW w:w="851" w:type="dxa"/>
            <w:tcBorders>
              <w:top w:val="nil"/>
              <w:left w:val="nil"/>
              <w:bottom w:val="nil"/>
              <w:right w:val="nil"/>
            </w:tcBorders>
          </w:tcPr>
          <w:p w14:paraId="7C0FD5D9" w14:textId="77777777" w:rsidR="00540B9A" w:rsidRPr="00BD4332" w:rsidRDefault="00540B9A" w:rsidP="006C098C">
            <w:pPr>
              <w:pStyle w:val="TAC"/>
            </w:pPr>
            <w:r w:rsidRPr="00BD4332">
              <w:t>3</w:t>
            </w:r>
          </w:p>
        </w:tc>
        <w:tc>
          <w:tcPr>
            <w:tcW w:w="851" w:type="dxa"/>
            <w:tcBorders>
              <w:top w:val="nil"/>
              <w:left w:val="nil"/>
              <w:bottom w:val="nil"/>
              <w:right w:val="nil"/>
            </w:tcBorders>
          </w:tcPr>
          <w:p w14:paraId="068BDB8C" w14:textId="77777777" w:rsidR="00540B9A" w:rsidRPr="00BD4332" w:rsidRDefault="00540B9A" w:rsidP="006C098C">
            <w:pPr>
              <w:pStyle w:val="TAC"/>
            </w:pPr>
            <w:r w:rsidRPr="00BD4332">
              <w:t>2</w:t>
            </w:r>
          </w:p>
        </w:tc>
        <w:tc>
          <w:tcPr>
            <w:tcW w:w="851" w:type="dxa"/>
            <w:tcBorders>
              <w:top w:val="nil"/>
              <w:left w:val="nil"/>
              <w:bottom w:val="nil"/>
              <w:right w:val="nil"/>
            </w:tcBorders>
          </w:tcPr>
          <w:p w14:paraId="3E724B1F" w14:textId="77777777" w:rsidR="00540B9A" w:rsidRPr="00BD4332" w:rsidRDefault="00540B9A" w:rsidP="006C098C">
            <w:pPr>
              <w:pStyle w:val="TAC"/>
            </w:pPr>
            <w:r w:rsidRPr="00BD4332">
              <w:t>1</w:t>
            </w:r>
          </w:p>
        </w:tc>
        <w:tc>
          <w:tcPr>
            <w:tcW w:w="1447" w:type="dxa"/>
            <w:tcBorders>
              <w:top w:val="nil"/>
              <w:left w:val="nil"/>
              <w:bottom w:val="nil"/>
              <w:right w:val="nil"/>
            </w:tcBorders>
          </w:tcPr>
          <w:p w14:paraId="41B8C61E" w14:textId="77777777" w:rsidR="00540B9A" w:rsidRPr="00BD4332" w:rsidRDefault="00540B9A" w:rsidP="006C098C">
            <w:pPr>
              <w:pStyle w:val="TAC"/>
            </w:pPr>
          </w:p>
        </w:tc>
      </w:tr>
      <w:tr w:rsidR="00540B9A" w:rsidRPr="00BD4332" w14:paraId="73690210"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430F4397"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3BA0C7CE" w14:textId="77777777" w:rsidR="00540B9A" w:rsidRPr="00BD4332" w:rsidRDefault="00540B9A" w:rsidP="006C098C">
            <w:pPr>
              <w:pStyle w:val="TAC"/>
            </w:pPr>
            <w:r w:rsidRPr="00BD4332">
              <w:t>Mobile Time Difference IEI</w:t>
            </w:r>
          </w:p>
        </w:tc>
        <w:tc>
          <w:tcPr>
            <w:tcW w:w="1447" w:type="dxa"/>
            <w:tcBorders>
              <w:top w:val="nil"/>
              <w:left w:val="nil"/>
              <w:bottom w:val="nil"/>
              <w:right w:val="nil"/>
            </w:tcBorders>
          </w:tcPr>
          <w:p w14:paraId="221DFC69" w14:textId="77777777" w:rsidR="00540B9A" w:rsidRPr="00BD4332" w:rsidRDefault="00540B9A" w:rsidP="006C098C">
            <w:pPr>
              <w:pStyle w:val="TAC"/>
            </w:pPr>
            <w:r w:rsidRPr="00BD4332">
              <w:t>Octet 1</w:t>
            </w:r>
          </w:p>
        </w:tc>
      </w:tr>
      <w:tr w:rsidR="00540B9A" w:rsidRPr="00BD4332" w14:paraId="0F7E4F26"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1E810950" w14:textId="77777777" w:rsidR="00540B9A" w:rsidRPr="00BD4332" w:rsidRDefault="00540B9A" w:rsidP="006C098C">
            <w:pPr>
              <w:pStyle w:val="TAC"/>
            </w:pPr>
            <w:r w:rsidRPr="00BD4332">
              <w:t>Length of Mobile Time difference contents</w:t>
            </w:r>
          </w:p>
        </w:tc>
        <w:tc>
          <w:tcPr>
            <w:tcW w:w="1447" w:type="dxa"/>
            <w:tcBorders>
              <w:top w:val="nil"/>
              <w:left w:val="nil"/>
              <w:bottom w:val="nil"/>
              <w:right w:val="nil"/>
            </w:tcBorders>
          </w:tcPr>
          <w:p w14:paraId="574F124F" w14:textId="77777777" w:rsidR="00540B9A" w:rsidRPr="00BD4332" w:rsidRDefault="00540B9A" w:rsidP="006C098C">
            <w:pPr>
              <w:pStyle w:val="TAC"/>
            </w:pPr>
            <w:r w:rsidRPr="00BD4332">
              <w:t>Octet 2</w:t>
            </w:r>
          </w:p>
        </w:tc>
      </w:tr>
      <w:tr w:rsidR="00540B9A" w:rsidRPr="00BD4332" w14:paraId="0418580F"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7BAF0E3D" w14:textId="77777777" w:rsidR="00540B9A" w:rsidRPr="00BD4332" w:rsidRDefault="00540B9A" w:rsidP="006C098C">
            <w:pPr>
              <w:pStyle w:val="TAC"/>
            </w:pPr>
            <w:r w:rsidRPr="00BD4332">
              <w:t>Mobile Time Difference value (high)</w:t>
            </w:r>
          </w:p>
        </w:tc>
        <w:tc>
          <w:tcPr>
            <w:tcW w:w="1447" w:type="dxa"/>
            <w:tcBorders>
              <w:top w:val="nil"/>
              <w:left w:val="nil"/>
              <w:bottom w:val="nil"/>
              <w:right w:val="nil"/>
            </w:tcBorders>
          </w:tcPr>
          <w:p w14:paraId="05C22529" w14:textId="77777777" w:rsidR="00540B9A" w:rsidRPr="00BD4332" w:rsidRDefault="00540B9A" w:rsidP="006C098C">
            <w:pPr>
              <w:pStyle w:val="TAC"/>
            </w:pPr>
            <w:r w:rsidRPr="00BD4332">
              <w:t>Octet 3</w:t>
            </w:r>
          </w:p>
        </w:tc>
      </w:tr>
      <w:tr w:rsidR="00540B9A" w:rsidRPr="00BD4332" w14:paraId="57B34A32"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34F6F9D6" w14:textId="77777777" w:rsidR="00540B9A" w:rsidRPr="00BD4332" w:rsidRDefault="00540B9A" w:rsidP="006C098C">
            <w:pPr>
              <w:pStyle w:val="TAC"/>
            </w:pPr>
            <w:r w:rsidRPr="00BD4332">
              <w:t>Mobile Time Difference value (contd)</w:t>
            </w:r>
          </w:p>
        </w:tc>
        <w:tc>
          <w:tcPr>
            <w:tcW w:w="1447" w:type="dxa"/>
            <w:tcBorders>
              <w:top w:val="nil"/>
              <w:left w:val="nil"/>
              <w:bottom w:val="nil"/>
              <w:right w:val="nil"/>
            </w:tcBorders>
          </w:tcPr>
          <w:p w14:paraId="01DB5E0A" w14:textId="77777777" w:rsidR="00540B9A" w:rsidRPr="00BD4332" w:rsidRDefault="00540B9A" w:rsidP="006C098C">
            <w:pPr>
              <w:pStyle w:val="TAC"/>
            </w:pPr>
            <w:r w:rsidRPr="00BD4332">
              <w:t>Octet 4</w:t>
            </w:r>
          </w:p>
        </w:tc>
      </w:tr>
      <w:tr w:rsidR="00540B9A" w:rsidRPr="00BD4332" w14:paraId="560A6386" w14:textId="77777777" w:rsidTr="006C098C">
        <w:tblPrEx>
          <w:tblCellMar>
            <w:top w:w="0" w:type="dxa"/>
            <w:bottom w:w="0" w:type="dxa"/>
          </w:tblCellMar>
        </w:tblPrEx>
        <w:trPr>
          <w:cantSplit/>
          <w:jc w:val="center"/>
        </w:trPr>
        <w:tc>
          <w:tcPr>
            <w:tcW w:w="4255" w:type="dxa"/>
            <w:gridSpan w:val="5"/>
            <w:tcBorders>
              <w:top w:val="single" w:sz="6" w:space="0" w:color="auto"/>
              <w:left w:val="single" w:sz="6" w:space="0" w:color="auto"/>
              <w:bottom w:val="single" w:sz="6" w:space="0" w:color="auto"/>
              <w:right w:val="single" w:sz="6" w:space="0" w:color="auto"/>
            </w:tcBorders>
          </w:tcPr>
          <w:p w14:paraId="14325296" w14:textId="77777777" w:rsidR="00540B9A" w:rsidRPr="00BD4332" w:rsidRDefault="00540B9A" w:rsidP="006C098C">
            <w:pPr>
              <w:pStyle w:val="TAC"/>
            </w:pPr>
            <w:r w:rsidRPr="00BD4332">
              <w:t>Mobile Time Difference value (low)</w:t>
            </w:r>
          </w:p>
        </w:tc>
        <w:tc>
          <w:tcPr>
            <w:tcW w:w="851" w:type="dxa"/>
            <w:tcBorders>
              <w:top w:val="single" w:sz="6" w:space="0" w:color="auto"/>
              <w:left w:val="single" w:sz="6" w:space="0" w:color="auto"/>
              <w:bottom w:val="single" w:sz="6" w:space="0" w:color="auto"/>
              <w:right w:val="single" w:sz="6" w:space="0" w:color="auto"/>
            </w:tcBorders>
          </w:tcPr>
          <w:p w14:paraId="6996F69E" w14:textId="77777777" w:rsidR="00540B9A" w:rsidRPr="00BD4332" w:rsidRDefault="00540B9A" w:rsidP="006C098C">
            <w:pPr>
              <w:pStyle w:val="TAC"/>
            </w:pPr>
            <w:r w:rsidRPr="00BD4332">
              <w:t>0</w:t>
            </w:r>
            <w:r w:rsidRPr="00BD4332">
              <w:br/>
              <w:t>spare</w:t>
            </w:r>
          </w:p>
        </w:tc>
        <w:tc>
          <w:tcPr>
            <w:tcW w:w="851" w:type="dxa"/>
            <w:tcBorders>
              <w:top w:val="single" w:sz="6" w:space="0" w:color="auto"/>
              <w:left w:val="single" w:sz="6" w:space="0" w:color="auto"/>
              <w:bottom w:val="single" w:sz="6" w:space="0" w:color="auto"/>
              <w:right w:val="single" w:sz="6" w:space="0" w:color="auto"/>
            </w:tcBorders>
          </w:tcPr>
          <w:p w14:paraId="5F7FF918" w14:textId="77777777" w:rsidR="00540B9A" w:rsidRPr="00BD4332" w:rsidRDefault="00540B9A" w:rsidP="006C098C">
            <w:pPr>
              <w:pStyle w:val="TAC"/>
            </w:pPr>
            <w:r w:rsidRPr="00BD4332">
              <w:t>0</w:t>
            </w:r>
            <w:r w:rsidRPr="00BD4332">
              <w:br/>
              <w:t>spare</w:t>
            </w:r>
          </w:p>
        </w:tc>
        <w:tc>
          <w:tcPr>
            <w:tcW w:w="851" w:type="dxa"/>
            <w:tcBorders>
              <w:top w:val="single" w:sz="6" w:space="0" w:color="auto"/>
              <w:left w:val="single" w:sz="6" w:space="0" w:color="auto"/>
              <w:bottom w:val="single" w:sz="6" w:space="0" w:color="auto"/>
              <w:right w:val="single" w:sz="6" w:space="0" w:color="auto"/>
            </w:tcBorders>
          </w:tcPr>
          <w:p w14:paraId="4B83E48F" w14:textId="77777777" w:rsidR="00540B9A" w:rsidRPr="00BD4332" w:rsidRDefault="00540B9A" w:rsidP="006C098C">
            <w:pPr>
              <w:pStyle w:val="TAC"/>
            </w:pPr>
            <w:r w:rsidRPr="00BD4332">
              <w:t>0</w:t>
            </w:r>
            <w:r w:rsidRPr="00BD4332">
              <w:br/>
              <w:t>spare</w:t>
            </w:r>
          </w:p>
        </w:tc>
        <w:tc>
          <w:tcPr>
            <w:tcW w:w="1447" w:type="dxa"/>
            <w:tcBorders>
              <w:top w:val="nil"/>
              <w:left w:val="nil"/>
              <w:bottom w:val="nil"/>
              <w:right w:val="nil"/>
            </w:tcBorders>
          </w:tcPr>
          <w:p w14:paraId="1DE42FCC" w14:textId="77777777" w:rsidR="00540B9A" w:rsidRPr="00BD4332" w:rsidRDefault="00540B9A" w:rsidP="006C098C">
            <w:pPr>
              <w:pStyle w:val="TAC"/>
            </w:pPr>
            <w:r w:rsidRPr="00BD4332">
              <w:t>Octet 5</w:t>
            </w:r>
          </w:p>
        </w:tc>
      </w:tr>
    </w:tbl>
    <w:p w14:paraId="6798F148" w14:textId="77777777" w:rsidR="00540B9A" w:rsidRPr="00BD4332" w:rsidRDefault="00540B9A" w:rsidP="00540B9A">
      <w:pPr>
        <w:pStyle w:val="NF"/>
      </w:pPr>
    </w:p>
    <w:p w14:paraId="716D3CAE" w14:textId="77777777" w:rsidR="00540B9A" w:rsidRPr="00BD4332" w:rsidRDefault="00540B9A" w:rsidP="00540B9A">
      <w:pPr>
        <w:pStyle w:val="TF"/>
      </w:pPr>
      <w:r w:rsidRPr="00BD4332">
        <w:t>Figure 10.5.2.21a.1: </w:t>
      </w:r>
      <w:r w:rsidRPr="00BD4332">
        <w:rPr>
          <w:i/>
        </w:rPr>
        <w:t>Mobile Time Difference</w:t>
      </w:r>
      <w:r w:rsidRPr="00BD4332">
        <w:t xml:space="preserve"> information element</w:t>
      </w:r>
    </w:p>
    <w:p w14:paraId="06BDE423" w14:textId="77777777" w:rsidR="00540B9A" w:rsidRPr="00BD4332" w:rsidRDefault="00540B9A" w:rsidP="00540B9A">
      <w:pPr>
        <w:pStyle w:val="TH"/>
      </w:pPr>
      <w:r w:rsidRPr="00BD4332">
        <w:t>Table 10.5.2.21a.1: </w:t>
      </w:r>
      <w:r w:rsidRPr="00BD4332">
        <w:rPr>
          <w:i/>
        </w:rPr>
        <w:t>Mobile Time Difference</w:t>
      </w:r>
      <w:r w:rsidRPr="00BD4332">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7"/>
      </w:tblGrid>
      <w:tr w:rsidR="00540B9A" w:rsidRPr="00BD4332" w14:paraId="344A07F4" w14:textId="77777777" w:rsidTr="006C098C">
        <w:tblPrEx>
          <w:tblCellMar>
            <w:top w:w="0" w:type="dxa"/>
            <w:bottom w:w="0" w:type="dxa"/>
          </w:tblCellMar>
        </w:tblPrEx>
        <w:trPr>
          <w:jc w:val="center"/>
        </w:trPr>
        <w:tc>
          <w:tcPr>
            <w:tcW w:w="6487" w:type="dxa"/>
          </w:tcPr>
          <w:p w14:paraId="3DE5CF2F" w14:textId="77777777" w:rsidR="00540B9A" w:rsidRPr="00BD4332" w:rsidRDefault="00540B9A" w:rsidP="006C098C">
            <w:r w:rsidRPr="00BD4332">
              <w:rPr>
                <w:b/>
              </w:rPr>
              <w:t xml:space="preserve">Mobile Time Difference value </w:t>
            </w:r>
            <w:r w:rsidRPr="00BD4332">
              <w:t>(octet 3, 4 and 5)</w:t>
            </w:r>
            <w:r w:rsidRPr="00BD4332">
              <w:br/>
              <w:t>The coding of the Mobile Time Difference value field is the binary representation of the time difference in half bit periods and modulo 2</w:t>
            </w:r>
            <w:r w:rsidRPr="00BD4332">
              <w:rPr>
                <w:position w:val="10"/>
                <w:sz w:val="16"/>
              </w:rPr>
              <w:t>21</w:t>
            </w:r>
            <w:r w:rsidRPr="00BD4332">
              <w:t xml:space="preserve"> half bit periods; 1/2 bit period = 24/13 µs.</w:t>
            </w:r>
          </w:p>
        </w:tc>
      </w:tr>
    </w:tbl>
    <w:p w14:paraId="171FF93B" w14:textId="77777777" w:rsidR="00540B9A" w:rsidRPr="00BD4332" w:rsidRDefault="00540B9A" w:rsidP="00540B9A"/>
    <w:p w14:paraId="40A8FAE4" w14:textId="77777777" w:rsidR="00540B9A" w:rsidRPr="00BD4332" w:rsidRDefault="00540B9A" w:rsidP="00540B9A">
      <w:pPr>
        <w:pStyle w:val="Heading4"/>
      </w:pPr>
      <w:bookmarkStart w:id="772" w:name="_Toc531790460"/>
      <w:r w:rsidRPr="00BD4332">
        <w:t>10.5.2.21aa</w:t>
      </w:r>
      <w:r w:rsidRPr="00BD4332">
        <w:tab/>
        <w:t>MultiRate configuration</w:t>
      </w:r>
      <w:bookmarkEnd w:id="772"/>
    </w:p>
    <w:p w14:paraId="2DADC7FC" w14:textId="77777777" w:rsidR="00540B9A" w:rsidRPr="00BD4332" w:rsidRDefault="00540B9A" w:rsidP="00540B9A">
      <w:r w:rsidRPr="00BD4332">
        <w:t xml:space="preserve">The </w:t>
      </w:r>
      <w:r w:rsidRPr="00BD4332">
        <w:rPr>
          <w:i/>
        </w:rPr>
        <w:t xml:space="preserve">MultiRate configuration </w:t>
      </w:r>
      <w:r w:rsidRPr="00BD4332">
        <w:t>information element gives all parameters related to a multi-rate speech codec.</w:t>
      </w:r>
    </w:p>
    <w:p w14:paraId="7EDDC923" w14:textId="77777777" w:rsidR="00540B9A" w:rsidRPr="00BD4332" w:rsidRDefault="00540B9A" w:rsidP="00540B9A">
      <w:r w:rsidRPr="00BD4332">
        <w:t xml:space="preserve">The </w:t>
      </w:r>
      <w:r w:rsidRPr="00BD4332">
        <w:rPr>
          <w:i/>
        </w:rPr>
        <w:t xml:space="preserve">MultiRate configuration </w:t>
      </w:r>
      <w:r w:rsidRPr="00BD4332">
        <w:t>information element is coded as shown in figure 10.5.2.21aa.1 and table 10.5.2.21aa.1.</w:t>
      </w:r>
    </w:p>
    <w:p w14:paraId="1D7A4591" w14:textId="77777777" w:rsidR="00540B9A" w:rsidRPr="00BD4332" w:rsidRDefault="00540B9A" w:rsidP="00540B9A">
      <w:r w:rsidRPr="00BD4332">
        <w:t>The MultiRate</w:t>
      </w:r>
      <w:r w:rsidRPr="00BD4332">
        <w:rPr>
          <w:i/>
        </w:rPr>
        <w:t xml:space="preserve"> configuration</w:t>
      </w:r>
      <w:r w:rsidRPr="00BD4332">
        <w:t xml:space="preserve"> is a type 4 information element with a minimum length of 4 octets and a maximum length of 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5D6518BA" w14:textId="77777777" w:rsidTr="006C098C">
        <w:tblPrEx>
          <w:tblCellMar>
            <w:top w:w="0" w:type="dxa"/>
            <w:bottom w:w="0" w:type="dxa"/>
          </w:tblCellMar>
        </w:tblPrEx>
        <w:trPr>
          <w:jc w:val="center"/>
        </w:trPr>
        <w:tc>
          <w:tcPr>
            <w:tcW w:w="851" w:type="dxa"/>
            <w:tcBorders>
              <w:top w:val="nil"/>
              <w:left w:val="nil"/>
              <w:bottom w:val="nil"/>
              <w:right w:val="nil"/>
            </w:tcBorders>
          </w:tcPr>
          <w:p w14:paraId="76CB9D45" w14:textId="77777777" w:rsidR="00540B9A" w:rsidRPr="00BD4332" w:rsidRDefault="00540B9A" w:rsidP="006C098C">
            <w:pPr>
              <w:pStyle w:val="TAC"/>
            </w:pPr>
            <w:r w:rsidRPr="00BD4332">
              <w:lastRenderedPageBreak/>
              <w:t>8</w:t>
            </w:r>
          </w:p>
        </w:tc>
        <w:tc>
          <w:tcPr>
            <w:tcW w:w="851" w:type="dxa"/>
            <w:tcBorders>
              <w:top w:val="nil"/>
              <w:left w:val="nil"/>
              <w:bottom w:val="nil"/>
              <w:right w:val="nil"/>
            </w:tcBorders>
          </w:tcPr>
          <w:p w14:paraId="7C5D58D9" w14:textId="77777777" w:rsidR="00540B9A" w:rsidRPr="00BD4332" w:rsidRDefault="00540B9A" w:rsidP="006C098C">
            <w:pPr>
              <w:pStyle w:val="TAC"/>
            </w:pPr>
            <w:r w:rsidRPr="00BD4332">
              <w:t>7</w:t>
            </w:r>
          </w:p>
        </w:tc>
        <w:tc>
          <w:tcPr>
            <w:tcW w:w="851" w:type="dxa"/>
            <w:tcBorders>
              <w:top w:val="nil"/>
              <w:left w:val="nil"/>
              <w:bottom w:val="nil"/>
              <w:right w:val="nil"/>
            </w:tcBorders>
          </w:tcPr>
          <w:p w14:paraId="2426758B" w14:textId="77777777" w:rsidR="00540B9A" w:rsidRPr="00BD4332" w:rsidRDefault="00540B9A" w:rsidP="006C098C">
            <w:pPr>
              <w:pStyle w:val="TAC"/>
            </w:pPr>
            <w:r w:rsidRPr="00BD4332">
              <w:t>6</w:t>
            </w:r>
          </w:p>
        </w:tc>
        <w:tc>
          <w:tcPr>
            <w:tcW w:w="851" w:type="dxa"/>
            <w:tcBorders>
              <w:top w:val="nil"/>
              <w:left w:val="nil"/>
              <w:bottom w:val="nil"/>
              <w:right w:val="nil"/>
            </w:tcBorders>
          </w:tcPr>
          <w:p w14:paraId="727820F2" w14:textId="77777777" w:rsidR="00540B9A" w:rsidRPr="00BD4332" w:rsidRDefault="00540B9A" w:rsidP="006C098C">
            <w:pPr>
              <w:pStyle w:val="TAC"/>
            </w:pPr>
            <w:r w:rsidRPr="00BD4332">
              <w:t>5</w:t>
            </w:r>
          </w:p>
        </w:tc>
        <w:tc>
          <w:tcPr>
            <w:tcW w:w="851" w:type="dxa"/>
            <w:tcBorders>
              <w:top w:val="nil"/>
              <w:left w:val="nil"/>
              <w:bottom w:val="nil"/>
              <w:right w:val="nil"/>
            </w:tcBorders>
          </w:tcPr>
          <w:p w14:paraId="0594E0C0" w14:textId="77777777" w:rsidR="00540B9A" w:rsidRPr="00BD4332" w:rsidRDefault="00540B9A" w:rsidP="006C098C">
            <w:pPr>
              <w:pStyle w:val="TAC"/>
            </w:pPr>
            <w:r w:rsidRPr="00BD4332">
              <w:t>4</w:t>
            </w:r>
          </w:p>
        </w:tc>
        <w:tc>
          <w:tcPr>
            <w:tcW w:w="851" w:type="dxa"/>
            <w:tcBorders>
              <w:top w:val="nil"/>
              <w:left w:val="nil"/>
              <w:bottom w:val="nil"/>
              <w:right w:val="nil"/>
            </w:tcBorders>
          </w:tcPr>
          <w:p w14:paraId="3B7ECA8A" w14:textId="77777777" w:rsidR="00540B9A" w:rsidRPr="00BD4332" w:rsidRDefault="00540B9A" w:rsidP="006C098C">
            <w:pPr>
              <w:pStyle w:val="TAC"/>
            </w:pPr>
            <w:r w:rsidRPr="00BD4332">
              <w:t>3</w:t>
            </w:r>
          </w:p>
        </w:tc>
        <w:tc>
          <w:tcPr>
            <w:tcW w:w="851" w:type="dxa"/>
            <w:tcBorders>
              <w:top w:val="nil"/>
              <w:left w:val="nil"/>
              <w:bottom w:val="nil"/>
              <w:right w:val="nil"/>
            </w:tcBorders>
          </w:tcPr>
          <w:p w14:paraId="0A2CF118" w14:textId="77777777" w:rsidR="00540B9A" w:rsidRPr="00BD4332" w:rsidRDefault="00540B9A" w:rsidP="006C098C">
            <w:pPr>
              <w:pStyle w:val="TAC"/>
            </w:pPr>
            <w:r w:rsidRPr="00BD4332">
              <w:t>2</w:t>
            </w:r>
          </w:p>
        </w:tc>
        <w:tc>
          <w:tcPr>
            <w:tcW w:w="851" w:type="dxa"/>
            <w:tcBorders>
              <w:top w:val="nil"/>
              <w:left w:val="nil"/>
              <w:bottom w:val="nil"/>
              <w:right w:val="nil"/>
            </w:tcBorders>
          </w:tcPr>
          <w:p w14:paraId="7929DAD7" w14:textId="77777777" w:rsidR="00540B9A" w:rsidRPr="00BD4332" w:rsidRDefault="00540B9A" w:rsidP="006C098C">
            <w:pPr>
              <w:pStyle w:val="TAC"/>
            </w:pPr>
            <w:r w:rsidRPr="00BD4332">
              <w:t>1</w:t>
            </w:r>
          </w:p>
        </w:tc>
        <w:tc>
          <w:tcPr>
            <w:tcW w:w="1447" w:type="dxa"/>
            <w:tcBorders>
              <w:top w:val="nil"/>
              <w:left w:val="nil"/>
              <w:bottom w:val="nil"/>
              <w:right w:val="nil"/>
            </w:tcBorders>
          </w:tcPr>
          <w:p w14:paraId="55BD61FD" w14:textId="77777777" w:rsidR="00540B9A" w:rsidRPr="00BD4332" w:rsidRDefault="00540B9A" w:rsidP="006C098C">
            <w:pPr>
              <w:pStyle w:val="TAC"/>
            </w:pPr>
          </w:p>
        </w:tc>
      </w:tr>
      <w:tr w:rsidR="00540B9A" w:rsidRPr="00BD4332" w14:paraId="4F60803C"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0A726E0B" w14:textId="77777777" w:rsidR="00540B9A" w:rsidRPr="00BD4332" w:rsidRDefault="00540B9A" w:rsidP="006C098C">
            <w:pPr>
              <w:pStyle w:val="TAC"/>
            </w:pPr>
            <w:r w:rsidRPr="00BD4332">
              <w:t>Multirate speech configuration IEI</w:t>
            </w:r>
          </w:p>
        </w:tc>
        <w:tc>
          <w:tcPr>
            <w:tcW w:w="1447" w:type="dxa"/>
            <w:tcBorders>
              <w:top w:val="nil"/>
              <w:left w:val="nil"/>
              <w:bottom w:val="nil"/>
              <w:right w:val="nil"/>
            </w:tcBorders>
          </w:tcPr>
          <w:p w14:paraId="62F440A2" w14:textId="77777777" w:rsidR="00540B9A" w:rsidRPr="00BD4332" w:rsidRDefault="00540B9A" w:rsidP="006C098C">
            <w:pPr>
              <w:pStyle w:val="TAC"/>
            </w:pPr>
            <w:r w:rsidRPr="00BD4332">
              <w:t>octet 1</w:t>
            </w:r>
          </w:p>
        </w:tc>
      </w:tr>
      <w:tr w:rsidR="00540B9A" w:rsidRPr="00BD4332" w14:paraId="18FC4C6D"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44246187" w14:textId="77777777" w:rsidR="00540B9A" w:rsidRPr="00BD4332" w:rsidRDefault="00540B9A" w:rsidP="006C098C">
            <w:pPr>
              <w:pStyle w:val="TAC"/>
            </w:pPr>
            <w:r w:rsidRPr="00BD4332">
              <w:t>Length</w:t>
            </w:r>
          </w:p>
        </w:tc>
        <w:tc>
          <w:tcPr>
            <w:tcW w:w="1447" w:type="dxa"/>
            <w:tcBorders>
              <w:top w:val="nil"/>
              <w:left w:val="nil"/>
              <w:bottom w:val="nil"/>
              <w:right w:val="nil"/>
            </w:tcBorders>
          </w:tcPr>
          <w:p w14:paraId="42BE48D1" w14:textId="77777777" w:rsidR="00540B9A" w:rsidRPr="00BD4332" w:rsidRDefault="00540B9A" w:rsidP="006C098C">
            <w:pPr>
              <w:pStyle w:val="TAC"/>
            </w:pPr>
            <w:r w:rsidRPr="00BD4332">
              <w:t>octet 2</w:t>
            </w:r>
          </w:p>
        </w:tc>
      </w:tr>
      <w:tr w:rsidR="00540B9A" w:rsidRPr="00BD4332" w14:paraId="3CC2BFE9"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single" w:sz="6" w:space="0" w:color="auto"/>
              <w:right w:val="single" w:sz="6" w:space="0" w:color="auto"/>
            </w:tcBorders>
          </w:tcPr>
          <w:p w14:paraId="220CA48D" w14:textId="77777777" w:rsidR="00540B9A" w:rsidRPr="00BD4332" w:rsidRDefault="00540B9A" w:rsidP="006C098C">
            <w:pPr>
              <w:pStyle w:val="TAC"/>
            </w:pPr>
            <w:r w:rsidRPr="00BD4332">
              <w:t>Multirate speech version</w:t>
            </w:r>
          </w:p>
        </w:tc>
        <w:tc>
          <w:tcPr>
            <w:tcW w:w="851" w:type="dxa"/>
            <w:tcBorders>
              <w:top w:val="single" w:sz="6" w:space="0" w:color="auto"/>
              <w:left w:val="single" w:sz="6" w:space="0" w:color="auto"/>
              <w:bottom w:val="single" w:sz="6" w:space="0" w:color="auto"/>
              <w:right w:val="single" w:sz="6" w:space="0" w:color="auto"/>
            </w:tcBorders>
          </w:tcPr>
          <w:p w14:paraId="5A117C7A" w14:textId="77777777" w:rsidR="00540B9A" w:rsidRPr="00BD4332" w:rsidRDefault="00540B9A" w:rsidP="006C098C">
            <w:pPr>
              <w:pStyle w:val="TAC"/>
            </w:pPr>
            <w:r w:rsidRPr="00BD4332">
              <w:t>NSCB</w:t>
            </w:r>
          </w:p>
        </w:tc>
        <w:tc>
          <w:tcPr>
            <w:tcW w:w="851" w:type="dxa"/>
            <w:tcBorders>
              <w:top w:val="single" w:sz="6" w:space="0" w:color="auto"/>
              <w:left w:val="single" w:sz="6" w:space="0" w:color="auto"/>
              <w:bottom w:val="single" w:sz="6" w:space="0" w:color="auto"/>
              <w:right w:val="single" w:sz="6" w:space="0" w:color="auto"/>
            </w:tcBorders>
          </w:tcPr>
          <w:p w14:paraId="6BE14A8E" w14:textId="77777777" w:rsidR="00540B9A" w:rsidRPr="00BD4332" w:rsidRDefault="00540B9A" w:rsidP="006C098C">
            <w:pPr>
              <w:pStyle w:val="TAC"/>
            </w:pPr>
            <w:r w:rsidRPr="00BD4332">
              <w:t>ICMI</w:t>
            </w:r>
          </w:p>
        </w:tc>
        <w:tc>
          <w:tcPr>
            <w:tcW w:w="851" w:type="dxa"/>
            <w:tcBorders>
              <w:top w:val="single" w:sz="6" w:space="0" w:color="auto"/>
              <w:left w:val="single" w:sz="6" w:space="0" w:color="auto"/>
              <w:bottom w:val="single" w:sz="6" w:space="0" w:color="auto"/>
              <w:right w:val="single" w:sz="6" w:space="0" w:color="auto"/>
            </w:tcBorders>
          </w:tcPr>
          <w:p w14:paraId="3CF61B8D" w14:textId="77777777" w:rsidR="00540B9A" w:rsidRPr="00BD4332" w:rsidRDefault="00540B9A" w:rsidP="006C098C">
            <w:pPr>
              <w:pStyle w:val="TAC"/>
            </w:pPr>
            <w:r w:rsidRPr="00BD4332">
              <w:t>spare</w:t>
            </w:r>
          </w:p>
        </w:tc>
        <w:tc>
          <w:tcPr>
            <w:tcW w:w="1702" w:type="dxa"/>
            <w:gridSpan w:val="2"/>
            <w:tcBorders>
              <w:top w:val="single" w:sz="6" w:space="0" w:color="auto"/>
              <w:left w:val="single" w:sz="6" w:space="0" w:color="auto"/>
              <w:bottom w:val="single" w:sz="6" w:space="0" w:color="auto"/>
              <w:right w:val="single" w:sz="6" w:space="0" w:color="auto"/>
            </w:tcBorders>
          </w:tcPr>
          <w:p w14:paraId="488BD4B4" w14:textId="77777777" w:rsidR="00540B9A" w:rsidRPr="00BD4332" w:rsidRDefault="00540B9A" w:rsidP="006C098C">
            <w:pPr>
              <w:pStyle w:val="TAC"/>
            </w:pPr>
            <w:r w:rsidRPr="00BD4332">
              <w:t>Start mode</w:t>
            </w:r>
          </w:p>
        </w:tc>
        <w:tc>
          <w:tcPr>
            <w:tcW w:w="1447" w:type="dxa"/>
            <w:tcBorders>
              <w:top w:val="nil"/>
              <w:left w:val="nil"/>
              <w:bottom w:val="nil"/>
              <w:right w:val="nil"/>
            </w:tcBorders>
          </w:tcPr>
          <w:p w14:paraId="376BC71F" w14:textId="77777777" w:rsidR="00540B9A" w:rsidRPr="00BD4332" w:rsidRDefault="00540B9A" w:rsidP="006C098C">
            <w:pPr>
              <w:pStyle w:val="TAC"/>
            </w:pPr>
            <w:r w:rsidRPr="00BD4332">
              <w:t>octet 3</w:t>
            </w:r>
          </w:p>
        </w:tc>
      </w:tr>
      <w:tr w:rsidR="00540B9A" w:rsidRPr="00BD4332" w14:paraId="3EC2E288"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16492AB5" w14:textId="77777777" w:rsidR="00540B9A" w:rsidRPr="00BD4332" w:rsidRDefault="00540B9A" w:rsidP="006C098C">
            <w:pPr>
              <w:pStyle w:val="TAC"/>
            </w:pPr>
            <w:r w:rsidRPr="00BD4332">
              <w:t>Parameters for multirate speech</w:t>
            </w:r>
          </w:p>
        </w:tc>
        <w:tc>
          <w:tcPr>
            <w:tcW w:w="1447" w:type="dxa"/>
            <w:tcBorders>
              <w:top w:val="nil"/>
              <w:left w:val="nil"/>
              <w:bottom w:val="nil"/>
              <w:right w:val="nil"/>
            </w:tcBorders>
          </w:tcPr>
          <w:p w14:paraId="0FF82C29" w14:textId="77777777" w:rsidR="00540B9A" w:rsidRPr="00BD4332" w:rsidRDefault="00540B9A" w:rsidP="006C098C">
            <w:pPr>
              <w:pStyle w:val="TAC"/>
            </w:pPr>
            <w:r w:rsidRPr="00BD4332">
              <w:t>octet 4</w:t>
            </w:r>
            <w:r w:rsidRPr="00BD4332">
              <w:br/>
              <w:t>.</w:t>
            </w:r>
            <w:r w:rsidRPr="00BD4332">
              <w:br/>
              <w:t>.</w:t>
            </w:r>
            <w:r w:rsidRPr="00BD4332">
              <w:br/>
              <w:t>octet n</w:t>
            </w:r>
          </w:p>
        </w:tc>
      </w:tr>
    </w:tbl>
    <w:p w14:paraId="557959BD" w14:textId="77777777" w:rsidR="00540B9A" w:rsidRPr="00BD4332" w:rsidRDefault="00540B9A" w:rsidP="00540B9A">
      <w:pPr>
        <w:pStyle w:val="NF"/>
      </w:pPr>
    </w:p>
    <w:p w14:paraId="2B749BCD" w14:textId="77777777" w:rsidR="00540B9A" w:rsidRPr="00BD4332" w:rsidRDefault="00540B9A" w:rsidP="00540B9A">
      <w:pPr>
        <w:pStyle w:val="TF"/>
        <w:rPr>
          <w:lang w:val="fr-FR"/>
        </w:rPr>
      </w:pPr>
      <w:r w:rsidRPr="00BD4332">
        <w:rPr>
          <w:lang w:val="fr-FR"/>
        </w:rPr>
        <w:t xml:space="preserve">Figure 10.5.2.21aa.1: MultiRate </w:t>
      </w:r>
      <w:r w:rsidRPr="00BD4332">
        <w:rPr>
          <w:i/>
          <w:lang w:val="fr-FR"/>
        </w:rPr>
        <w:t>configuration</w:t>
      </w:r>
      <w:r w:rsidRPr="00BD4332">
        <w:rPr>
          <w:lang w:val="fr-FR"/>
        </w:rPr>
        <w:t xml:space="preserve"> information element</w:t>
      </w:r>
    </w:p>
    <w:p w14:paraId="3389CFC8" w14:textId="77777777" w:rsidR="00540B9A" w:rsidRPr="00BD4332" w:rsidRDefault="00540B9A" w:rsidP="00540B9A">
      <w:pPr>
        <w:pStyle w:val="NF"/>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768B5858" w14:textId="77777777" w:rsidTr="006C098C">
        <w:tblPrEx>
          <w:tblCellMar>
            <w:top w:w="0" w:type="dxa"/>
            <w:bottom w:w="0" w:type="dxa"/>
          </w:tblCellMar>
        </w:tblPrEx>
        <w:trPr>
          <w:jc w:val="center"/>
        </w:trPr>
        <w:tc>
          <w:tcPr>
            <w:tcW w:w="851" w:type="dxa"/>
            <w:tcBorders>
              <w:top w:val="nil"/>
              <w:left w:val="nil"/>
              <w:bottom w:val="nil"/>
              <w:right w:val="nil"/>
            </w:tcBorders>
          </w:tcPr>
          <w:p w14:paraId="48F4E9FF" w14:textId="77777777" w:rsidR="00540B9A" w:rsidRPr="00BD4332" w:rsidRDefault="00540B9A" w:rsidP="006C098C">
            <w:pPr>
              <w:pStyle w:val="TAC"/>
            </w:pPr>
            <w:r w:rsidRPr="00BD4332">
              <w:t>8</w:t>
            </w:r>
          </w:p>
        </w:tc>
        <w:tc>
          <w:tcPr>
            <w:tcW w:w="851" w:type="dxa"/>
            <w:tcBorders>
              <w:top w:val="nil"/>
              <w:left w:val="nil"/>
              <w:bottom w:val="nil"/>
              <w:right w:val="nil"/>
            </w:tcBorders>
          </w:tcPr>
          <w:p w14:paraId="76C1BA45" w14:textId="77777777" w:rsidR="00540B9A" w:rsidRPr="00BD4332" w:rsidRDefault="00540B9A" w:rsidP="006C098C">
            <w:pPr>
              <w:pStyle w:val="TAC"/>
            </w:pPr>
            <w:r w:rsidRPr="00BD4332">
              <w:t>7</w:t>
            </w:r>
          </w:p>
        </w:tc>
        <w:tc>
          <w:tcPr>
            <w:tcW w:w="851" w:type="dxa"/>
            <w:tcBorders>
              <w:top w:val="nil"/>
              <w:left w:val="nil"/>
              <w:bottom w:val="nil"/>
              <w:right w:val="nil"/>
            </w:tcBorders>
          </w:tcPr>
          <w:p w14:paraId="0113D2B8" w14:textId="77777777" w:rsidR="00540B9A" w:rsidRPr="00BD4332" w:rsidRDefault="00540B9A" w:rsidP="006C098C">
            <w:pPr>
              <w:pStyle w:val="TAC"/>
            </w:pPr>
            <w:r w:rsidRPr="00BD4332">
              <w:t>6</w:t>
            </w:r>
          </w:p>
        </w:tc>
        <w:tc>
          <w:tcPr>
            <w:tcW w:w="851" w:type="dxa"/>
            <w:tcBorders>
              <w:top w:val="nil"/>
              <w:left w:val="nil"/>
              <w:bottom w:val="nil"/>
              <w:right w:val="nil"/>
            </w:tcBorders>
          </w:tcPr>
          <w:p w14:paraId="708794D0" w14:textId="77777777" w:rsidR="00540B9A" w:rsidRPr="00BD4332" w:rsidRDefault="00540B9A" w:rsidP="006C098C">
            <w:pPr>
              <w:pStyle w:val="TAC"/>
            </w:pPr>
            <w:r w:rsidRPr="00BD4332">
              <w:t>5</w:t>
            </w:r>
          </w:p>
        </w:tc>
        <w:tc>
          <w:tcPr>
            <w:tcW w:w="851" w:type="dxa"/>
            <w:tcBorders>
              <w:top w:val="nil"/>
              <w:left w:val="nil"/>
              <w:bottom w:val="nil"/>
              <w:right w:val="nil"/>
            </w:tcBorders>
          </w:tcPr>
          <w:p w14:paraId="1C64E3B4" w14:textId="77777777" w:rsidR="00540B9A" w:rsidRPr="00BD4332" w:rsidRDefault="00540B9A" w:rsidP="006C098C">
            <w:pPr>
              <w:pStyle w:val="TAC"/>
            </w:pPr>
            <w:r w:rsidRPr="00BD4332">
              <w:t>4</w:t>
            </w:r>
          </w:p>
        </w:tc>
        <w:tc>
          <w:tcPr>
            <w:tcW w:w="851" w:type="dxa"/>
            <w:tcBorders>
              <w:top w:val="nil"/>
              <w:left w:val="nil"/>
              <w:bottom w:val="nil"/>
              <w:right w:val="nil"/>
            </w:tcBorders>
          </w:tcPr>
          <w:p w14:paraId="6580443C" w14:textId="77777777" w:rsidR="00540B9A" w:rsidRPr="00BD4332" w:rsidRDefault="00540B9A" w:rsidP="006C098C">
            <w:pPr>
              <w:pStyle w:val="TAC"/>
            </w:pPr>
            <w:r w:rsidRPr="00BD4332">
              <w:t>3</w:t>
            </w:r>
          </w:p>
        </w:tc>
        <w:tc>
          <w:tcPr>
            <w:tcW w:w="851" w:type="dxa"/>
            <w:tcBorders>
              <w:top w:val="nil"/>
              <w:left w:val="nil"/>
              <w:bottom w:val="nil"/>
              <w:right w:val="nil"/>
            </w:tcBorders>
          </w:tcPr>
          <w:p w14:paraId="04C69575" w14:textId="77777777" w:rsidR="00540B9A" w:rsidRPr="00BD4332" w:rsidRDefault="00540B9A" w:rsidP="006C098C">
            <w:pPr>
              <w:pStyle w:val="TAC"/>
            </w:pPr>
            <w:r w:rsidRPr="00BD4332">
              <w:t>2</w:t>
            </w:r>
          </w:p>
        </w:tc>
        <w:tc>
          <w:tcPr>
            <w:tcW w:w="851" w:type="dxa"/>
            <w:tcBorders>
              <w:top w:val="nil"/>
              <w:left w:val="nil"/>
              <w:bottom w:val="nil"/>
              <w:right w:val="nil"/>
            </w:tcBorders>
          </w:tcPr>
          <w:p w14:paraId="51604CF2" w14:textId="77777777" w:rsidR="00540B9A" w:rsidRPr="00BD4332" w:rsidRDefault="00540B9A" w:rsidP="006C098C">
            <w:pPr>
              <w:pStyle w:val="TAC"/>
            </w:pPr>
            <w:r w:rsidRPr="00BD4332">
              <w:t>1</w:t>
            </w:r>
          </w:p>
        </w:tc>
        <w:tc>
          <w:tcPr>
            <w:tcW w:w="1447" w:type="dxa"/>
            <w:tcBorders>
              <w:top w:val="nil"/>
              <w:left w:val="nil"/>
              <w:bottom w:val="nil"/>
              <w:right w:val="nil"/>
            </w:tcBorders>
          </w:tcPr>
          <w:p w14:paraId="7674B687" w14:textId="77777777" w:rsidR="00540B9A" w:rsidRPr="00BD4332" w:rsidRDefault="00540B9A" w:rsidP="006C098C">
            <w:pPr>
              <w:pStyle w:val="TAC"/>
            </w:pPr>
          </w:p>
        </w:tc>
      </w:tr>
      <w:tr w:rsidR="00540B9A" w:rsidRPr="00BD4332" w14:paraId="4E41B929"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5AC9192F" w14:textId="77777777" w:rsidR="00540B9A" w:rsidRPr="00BD4332" w:rsidRDefault="00540B9A" w:rsidP="006C098C">
            <w:pPr>
              <w:pStyle w:val="TAC"/>
            </w:pPr>
            <w:r w:rsidRPr="00BD4332">
              <w:t>Set of AMR codec modes</w:t>
            </w:r>
          </w:p>
        </w:tc>
        <w:tc>
          <w:tcPr>
            <w:tcW w:w="1447" w:type="dxa"/>
            <w:tcBorders>
              <w:top w:val="nil"/>
              <w:left w:val="nil"/>
              <w:bottom w:val="nil"/>
              <w:right w:val="nil"/>
            </w:tcBorders>
          </w:tcPr>
          <w:p w14:paraId="6FD80B98" w14:textId="77777777" w:rsidR="00540B9A" w:rsidRPr="00BD4332" w:rsidRDefault="00540B9A" w:rsidP="006C098C">
            <w:pPr>
              <w:pStyle w:val="TAC"/>
            </w:pPr>
            <w:r w:rsidRPr="00BD4332">
              <w:t>octet 4</w:t>
            </w:r>
          </w:p>
        </w:tc>
      </w:tr>
    </w:tbl>
    <w:p w14:paraId="4A6925F2" w14:textId="77777777" w:rsidR="00540B9A" w:rsidRPr="00BD4332" w:rsidRDefault="00540B9A" w:rsidP="00540B9A">
      <w:pPr>
        <w:pStyle w:val="NF"/>
      </w:pPr>
    </w:p>
    <w:p w14:paraId="3EE19CC4" w14:textId="77777777" w:rsidR="00540B9A" w:rsidRPr="00BD4332" w:rsidRDefault="00540B9A" w:rsidP="00540B9A">
      <w:pPr>
        <w:pStyle w:val="TF"/>
      </w:pPr>
      <w:r w:rsidRPr="00BD4332">
        <w:t>Figure 10.5.2.21aa.2: Parameters for multirate speech field</w:t>
      </w:r>
      <w:r w:rsidRPr="00BD4332">
        <w:br/>
        <w:t>for the Multirate speech versions 1 &amp; 2 when a set with one codec mode is chosen</w:t>
      </w:r>
    </w:p>
    <w:p w14:paraId="7047DB99" w14:textId="77777777" w:rsidR="00540B9A" w:rsidRPr="00BD4332" w:rsidRDefault="00540B9A" w:rsidP="00540B9A">
      <w:pPr>
        <w:pStyle w:val="N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3C182EC7" w14:textId="77777777" w:rsidTr="006C098C">
        <w:tblPrEx>
          <w:tblCellMar>
            <w:top w:w="0" w:type="dxa"/>
            <w:bottom w:w="0" w:type="dxa"/>
          </w:tblCellMar>
        </w:tblPrEx>
        <w:trPr>
          <w:jc w:val="center"/>
        </w:trPr>
        <w:tc>
          <w:tcPr>
            <w:tcW w:w="851" w:type="dxa"/>
            <w:tcBorders>
              <w:top w:val="nil"/>
              <w:left w:val="nil"/>
              <w:bottom w:val="nil"/>
              <w:right w:val="nil"/>
            </w:tcBorders>
          </w:tcPr>
          <w:p w14:paraId="0FC078F7" w14:textId="77777777" w:rsidR="00540B9A" w:rsidRPr="00BD4332" w:rsidRDefault="00540B9A" w:rsidP="006C098C">
            <w:pPr>
              <w:pStyle w:val="TAC"/>
            </w:pPr>
            <w:r w:rsidRPr="00BD4332">
              <w:t>8</w:t>
            </w:r>
          </w:p>
        </w:tc>
        <w:tc>
          <w:tcPr>
            <w:tcW w:w="851" w:type="dxa"/>
            <w:tcBorders>
              <w:top w:val="nil"/>
              <w:left w:val="nil"/>
              <w:bottom w:val="nil"/>
              <w:right w:val="nil"/>
            </w:tcBorders>
          </w:tcPr>
          <w:p w14:paraId="65ED6349" w14:textId="77777777" w:rsidR="00540B9A" w:rsidRPr="00BD4332" w:rsidRDefault="00540B9A" w:rsidP="006C098C">
            <w:pPr>
              <w:pStyle w:val="TAC"/>
            </w:pPr>
            <w:r w:rsidRPr="00BD4332">
              <w:t>7</w:t>
            </w:r>
          </w:p>
        </w:tc>
        <w:tc>
          <w:tcPr>
            <w:tcW w:w="851" w:type="dxa"/>
            <w:tcBorders>
              <w:top w:val="nil"/>
              <w:left w:val="nil"/>
              <w:bottom w:val="nil"/>
              <w:right w:val="nil"/>
            </w:tcBorders>
          </w:tcPr>
          <w:p w14:paraId="5F06D344" w14:textId="77777777" w:rsidR="00540B9A" w:rsidRPr="00BD4332" w:rsidRDefault="00540B9A" w:rsidP="006C098C">
            <w:pPr>
              <w:pStyle w:val="TAC"/>
            </w:pPr>
            <w:r w:rsidRPr="00BD4332">
              <w:t>6</w:t>
            </w:r>
          </w:p>
        </w:tc>
        <w:tc>
          <w:tcPr>
            <w:tcW w:w="851" w:type="dxa"/>
            <w:tcBorders>
              <w:top w:val="nil"/>
              <w:left w:val="nil"/>
              <w:bottom w:val="nil"/>
              <w:right w:val="nil"/>
            </w:tcBorders>
          </w:tcPr>
          <w:p w14:paraId="23E3B930" w14:textId="77777777" w:rsidR="00540B9A" w:rsidRPr="00BD4332" w:rsidRDefault="00540B9A" w:rsidP="006C098C">
            <w:pPr>
              <w:pStyle w:val="TAC"/>
            </w:pPr>
            <w:r w:rsidRPr="00BD4332">
              <w:t>5</w:t>
            </w:r>
          </w:p>
        </w:tc>
        <w:tc>
          <w:tcPr>
            <w:tcW w:w="851" w:type="dxa"/>
            <w:tcBorders>
              <w:top w:val="nil"/>
              <w:left w:val="nil"/>
              <w:bottom w:val="nil"/>
              <w:right w:val="nil"/>
            </w:tcBorders>
          </w:tcPr>
          <w:p w14:paraId="724425F9" w14:textId="77777777" w:rsidR="00540B9A" w:rsidRPr="00BD4332" w:rsidRDefault="00540B9A" w:rsidP="006C098C">
            <w:pPr>
              <w:pStyle w:val="TAC"/>
            </w:pPr>
            <w:r w:rsidRPr="00BD4332">
              <w:t>4</w:t>
            </w:r>
          </w:p>
        </w:tc>
        <w:tc>
          <w:tcPr>
            <w:tcW w:w="851" w:type="dxa"/>
            <w:tcBorders>
              <w:top w:val="nil"/>
              <w:left w:val="nil"/>
              <w:bottom w:val="nil"/>
              <w:right w:val="nil"/>
            </w:tcBorders>
          </w:tcPr>
          <w:p w14:paraId="3B71C2DC" w14:textId="77777777" w:rsidR="00540B9A" w:rsidRPr="00BD4332" w:rsidRDefault="00540B9A" w:rsidP="006C098C">
            <w:pPr>
              <w:pStyle w:val="TAC"/>
            </w:pPr>
            <w:r w:rsidRPr="00BD4332">
              <w:t>3</w:t>
            </w:r>
          </w:p>
        </w:tc>
        <w:tc>
          <w:tcPr>
            <w:tcW w:w="851" w:type="dxa"/>
            <w:tcBorders>
              <w:top w:val="nil"/>
              <w:left w:val="nil"/>
              <w:bottom w:val="nil"/>
              <w:right w:val="nil"/>
            </w:tcBorders>
          </w:tcPr>
          <w:p w14:paraId="164D4013" w14:textId="77777777" w:rsidR="00540B9A" w:rsidRPr="00BD4332" w:rsidRDefault="00540B9A" w:rsidP="006C098C">
            <w:pPr>
              <w:pStyle w:val="TAC"/>
            </w:pPr>
            <w:r w:rsidRPr="00BD4332">
              <w:t>2</w:t>
            </w:r>
          </w:p>
        </w:tc>
        <w:tc>
          <w:tcPr>
            <w:tcW w:w="851" w:type="dxa"/>
            <w:tcBorders>
              <w:top w:val="nil"/>
              <w:left w:val="nil"/>
              <w:bottom w:val="nil"/>
              <w:right w:val="nil"/>
            </w:tcBorders>
          </w:tcPr>
          <w:p w14:paraId="2C9FDDB0" w14:textId="77777777" w:rsidR="00540B9A" w:rsidRPr="00BD4332" w:rsidRDefault="00540B9A" w:rsidP="006C098C">
            <w:pPr>
              <w:pStyle w:val="TAC"/>
            </w:pPr>
            <w:r w:rsidRPr="00BD4332">
              <w:t>1</w:t>
            </w:r>
          </w:p>
        </w:tc>
        <w:tc>
          <w:tcPr>
            <w:tcW w:w="1447" w:type="dxa"/>
            <w:tcBorders>
              <w:top w:val="nil"/>
              <w:left w:val="nil"/>
              <w:bottom w:val="nil"/>
              <w:right w:val="nil"/>
            </w:tcBorders>
          </w:tcPr>
          <w:p w14:paraId="0C08790A" w14:textId="77777777" w:rsidR="00540B9A" w:rsidRPr="00BD4332" w:rsidRDefault="00540B9A" w:rsidP="006C098C">
            <w:pPr>
              <w:pStyle w:val="TAC"/>
            </w:pPr>
          </w:p>
        </w:tc>
      </w:tr>
      <w:tr w:rsidR="00540B9A" w:rsidRPr="00BD4332" w14:paraId="6697C631"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06C76056" w14:textId="77777777" w:rsidR="00540B9A" w:rsidRPr="00BD4332" w:rsidRDefault="00540B9A" w:rsidP="006C098C">
            <w:pPr>
              <w:pStyle w:val="TAC"/>
            </w:pPr>
            <w:r w:rsidRPr="00BD4332">
              <w:t>Set of AMR codec modes</w:t>
            </w:r>
          </w:p>
        </w:tc>
        <w:tc>
          <w:tcPr>
            <w:tcW w:w="1447" w:type="dxa"/>
            <w:tcBorders>
              <w:top w:val="nil"/>
              <w:left w:val="nil"/>
              <w:bottom w:val="nil"/>
              <w:right w:val="nil"/>
            </w:tcBorders>
          </w:tcPr>
          <w:p w14:paraId="29C78721" w14:textId="77777777" w:rsidR="00540B9A" w:rsidRPr="00BD4332" w:rsidRDefault="00540B9A" w:rsidP="006C098C">
            <w:pPr>
              <w:pStyle w:val="TAC"/>
            </w:pPr>
            <w:r w:rsidRPr="00BD4332">
              <w:t>octet 4</w:t>
            </w:r>
          </w:p>
        </w:tc>
      </w:tr>
      <w:tr w:rsidR="00540B9A" w:rsidRPr="00BD4332" w14:paraId="5EBF39DB"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nil"/>
              <w:right w:val="single" w:sz="6" w:space="0" w:color="auto"/>
            </w:tcBorders>
          </w:tcPr>
          <w:p w14:paraId="679B3165" w14:textId="77777777" w:rsidR="00540B9A" w:rsidRPr="00BD4332" w:rsidRDefault="00540B9A" w:rsidP="006C098C">
            <w:pPr>
              <w:pStyle w:val="TAC"/>
            </w:pPr>
            <w:r w:rsidRPr="00BD4332">
              <w:t>Spare</w:t>
            </w:r>
          </w:p>
        </w:tc>
        <w:tc>
          <w:tcPr>
            <w:tcW w:w="5106" w:type="dxa"/>
            <w:gridSpan w:val="6"/>
            <w:tcBorders>
              <w:top w:val="single" w:sz="6" w:space="0" w:color="auto"/>
              <w:left w:val="single" w:sz="6" w:space="0" w:color="auto"/>
              <w:bottom w:val="nil"/>
              <w:right w:val="single" w:sz="6" w:space="0" w:color="auto"/>
            </w:tcBorders>
          </w:tcPr>
          <w:p w14:paraId="47C2E999" w14:textId="77777777" w:rsidR="00540B9A" w:rsidRPr="00BD4332" w:rsidRDefault="00540B9A" w:rsidP="006C098C">
            <w:pPr>
              <w:pStyle w:val="TAC"/>
            </w:pPr>
          </w:p>
        </w:tc>
        <w:tc>
          <w:tcPr>
            <w:tcW w:w="1447" w:type="dxa"/>
            <w:tcBorders>
              <w:top w:val="nil"/>
              <w:left w:val="nil"/>
              <w:bottom w:val="nil"/>
              <w:right w:val="nil"/>
            </w:tcBorders>
          </w:tcPr>
          <w:p w14:paraId="1B8880BB" w14:textId="77777777" w:rsidR="00540B9A" w:rsidRPr="00BD4332" w:rsidRDefault="00540B9A" w:rsidP="006C098C">
            <w:pPr>
              <w:pStyle w:val="TAC"/>
            </w:pPr>
          </w:p>
        </w:tc>
      </w:tr>
      <w:tr w:rsidR="00540B9A" w:rsidRPr="00BD4332" w14:paraId="6350C8A6" w14:textId="77777777" w:rsidTr="006C098C">
        <w:tblPrEx>
          <w:tblCellMar>
            <w:top w:w="0" w:type="dxa"/>
            <w:bottom w:w="0" w:type="dxa"/>
          </w:tblCellMar>
        </w:tblPrEx>
        <w:trPr>
          <w:cantSplit/>
          <w:jc w:val="center"/>
        </w:trPr>
        <w:tc>
          <w:tcPr>
            <w:tcW w:w="851" w:type="dxa"/>
            <w:tcBorders>
              <w:top w:val="nil"/>
              <w:left w:val="single" w:sz="6" w:space="0" w:color="auto"/>
              <w:bottom w:val="single" w:sz="6" w:space="0" w:color="auto"/>
              <w:right w:val="nil"/>
            </w:tcBorders>
          </w:tcPr>
          <w:p w14:paraId="691B820A" w14:textId="77777777" w:rsidR="00540B9A" w:rsidRPr="00BD4332" w:rsidRDefault="00540B9A" w:rsidP="006C098C">
            <w:pPr>
              <w:pStyle w:val="TAC"/>
            </w:pPr>
            <w:r w:rsidRPr="00BD4332">
              <w:t>0</w:t>
            </w:r>
          </w:p>
        </w:tc>
        <w:tc>
          <w:tcPr>
            <w:tcW w:w="851" w:type="dxa"/>
            <w:tcBorders>
              <w:top w:val="nil"/>
              <w:left w:val="nil"/>
              <w:bottom w:val="single" w:sz="6" w:space="0" w:color="auto"/>
              <w:right w:val="single" w:sz="6" w:space="0" w:color="auto"/>
            </w:tcBorders>
          </w:tcPr>
          <w:p w14:paraId="5F58A0A8" w14:textId="77777777" w:rsidR="00540B9A" w:rsidRPr="00BD4332" w:rsidRDefault="00540B9A" w:rsidP="006C098C">
            <w:pPr>
              <w:pStyle w:val="TAC"/>
            </w:pPr>
            <w:r w:rsidRPr="00BD4332">
              <w:t>0</w:t>
            </w:r>
          </w:p>
        </w:tc>
        <w:tc>
          <w:tcPr>
            <w:tcW w:w="5106" w:type="dxa"/>
            <w:gridSpan w:val="6"/>
            <w:tcBorders>
              <w:top w:val="nil"/>
              <w:left w:val="single" w:sz="6" w:space="0" w:color="auto"/>
              <w:bottom w:val="single" w:sz="6" w:space="0" w:color="auto"/>
              <w:right w:val="single" w:sz="6" w:space="0" w:color="auto"/>
            </w:tcBorders>
          </w:tcPr>
          <w:p w14:paraId="661843DE" w14:textId="77777777" w:rsidR="00540B9A" w:rsidRPr="00BD4332" w:rsidRDefault="00540B9A" w:rsidP="006C098C">
            <w:pPr>
              <w:pStyle w:val="TAC"/>
            </w:pPr>
            <w:r w:rsidRPr="00BD4332">
              <w:t>Threshold 1</w:t>
            </w:r>
          </w:p>
        </w:tc>
        <w:tc>
          <w:tcPr>
            <w:tcW w:w="1447" w:type="dxa"/>
            <w:tcBorders>
              <w:top w:val="nil"/>
              <w:left w:val="nil"/>
              <w:bottom w:val="nil"/>
              <w:right w:val="nil"/>
            </w:tcBorders>
          </w:tcPr>
          <w:p w14:paraId="4BF078A2" w14:textId="77777777" w:rsidR="00540B9A" w:rsidRPr="00BD4332" w:rsidRDefault="00540B9A" w:rsidP="006C098C">
            <w:pPr>
              <w:pStyle w:val="TAC"/>
            </w:pPr>
            <w:r w:rsidRPr="00BD4332">
              <w:t>octet 5</w:t>
            </w:r>
          </w:p>
        </w:tc>
      </w:tr>
      <w:tr w:rsidR="00540B9A" w:rsidRPr="00BD4332" w14:paraId="39FD7FCC"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nil"/>
              <w:right w:val="single" w:sz="6" w:space="0" w:color="auto"/>
            </w:tcBorders>
          </w:tcPr>
          <w:p w14:paraId="2D2E746D" w14:textId="77777777" w:rsidR="00540B9A" w:rsidRPr="00BD4332" w:rsidRDefault="00540B9A" w:rsidP="006C098C">
            <w:pPr>
              <w:pStyle w:val="TAC"/>
            </w:pPr>
          </w:p>
        </w:tc>
        <w:tc>
          <w:tcPr>
            <w:tcW w:w="3404" w:type="dxa"/>
            <w:gridSpan w:val="4"/>
            <w:tcBorders>
              <w:top w:val="single" w:sz="6" w:space="0" w:color="auto"/>
              <w:left w:val="single" w:sz="6" w:space="0" w:color="auto"/>
              <w:bottom w:val="nil"/>
              <w:right w:val="single" w:sz="6" w:space="0" w:color="auto"/>
            </w:tcBorders>
          </w:tcPr>
          <w:p w14:paraId="6A35578E" w14:textId="77777777" w:rsidR="00540B9A" w:rsidRPr="00BD4332" w:rsidRDefault="00540B9A" w:rsidP="006C098C">
            <w:pPr>
              <w:pStyle w:val="TAC"/>
            </w:pPr>
            <w:r w:rsidRPr="00BD4332">
              <w:t>Spare</w:t>
            </w:r>
          </w:p>
        </w:tc>
        <w:tc>
          <w:tcPr>
            <w:tcW w:w="1447" w:type="dxa"/>
            <w:tcBorders>
              <w:top w:val="nil"/>
              <w:left w:val="nil"/>
              <w:bottom w:val="nil"/>
              <w:right w:val="nil"/>
            </w:tcBorders>
          </w:tcPr>
          <w:p w14:paraId="1B6CDA40" w14:textId="77777777" w:rsidR="00540B9A" w:rsidRPr="00BD4332" w:rsidRDefault="00540B9A" w:rsidP="006C098C">
            <w:pPr>
              <w:pStyle w:val="TAC"/>
            </w:pPr>
          </w:p>
        </w:tc>
      </w:tr>
      <w:tr w:rsidR="00540B9A" w:rsidRPr="00BD4332" w14:paraId="01BB8084" w14:textId="77777777" w:rsidTr="006C098C">
        <w:tblPrEx>
          <w:tblCellMar>
            <w:top w:w="0" w:type="dxa"/>
            <w:bottom w:w="0" w:type="dxa"/>
          </w:tblCellMar>
        </w:tblPrEx>
        <w:trPr>
          <w:cantSplit/>
          <w:jc w:val="center"/>
        </w:trPr>
        <w:tc>
          <w:tcPr>
            <w:tcW w:w="3404" w:type="dxa"/>
            <w:gridSpan w:val="4"/>
            <w:tcBorders>
              <w:top w:val="nil"/>
              <w:left w:val="single" w:sz="6" w:space="0" w:color="auto"/>
              <w:bottom w:val="single" w:sz="6" w:space="0" w:color="auto"/>
              <w:right w:val="single" w:sz="6" w:space="0" w:color="auto"/>
            </w:tcBorders>
          </w:tcPr>
          <w:p w14:paraId="4D1C97F0" w14:textId="77777777" w:rsidR="00540B9A" w:rsidRPr="00BD4332" w:rsidRDefault="00540B9A" w:rsidP="006C098C">
            <w:pPr>
              <w:pStyle w:val="TAC"/>
            </w:pPr>
            <w:r w:rsidRPr="00BD4332">
              <w:t>Hysteresis 1</w:t>
            </w:r>
          </w:p>
        </w:tc>
        <w:tc>
          <w:tcPr>
            <w:tcW w:w="851" w:type="dxa"/>
            <w:tcBorders>
              <w:top w:val="nil"/>
              <w:left w:val="single" w:sz="6" w:space="0" w:color="auto"/>
              <w:bottom w:val="single" w:sz="6" w:space="0" w:color="auto"/>
              <w:right w:val="nil"/>
            </w:tcBorders>
          </w:tcPr>
          <w:p w14:paraId="5CFDC26E" w14:textId="77777777" w:rsidR="00540B9A" w:rsidRPr="00BD4332" w:rsidRDefault="00540B9A" w:rsidP="006C098C">
            <w:pPr>
              <w:pStyle w:val="TAC"/>
            </w:pPr>
            <w:r w:rsidRPr="00BD4332">
              <w:t>0</w:t>
            </w:r>
          </w:p>
        </w:tc>
        <w:tc>
          <w:tcPr>
            <w:tcW w:w="851" w:type="dxa"/>
            <w:tcBorders>
              <w:top w:val="nil"/>
              <w:left w:val="nil"/>
              <w:bottom w:val="single" w:sz="6" w:space="0" w:color="auto"/>
              <w:right w:val="nil"/>
            </w:tcBorders>
          </w:tcPr>
          <w:p w14:paraId="0E18D38D" w14:textId="77777777" w:rsidR="00540B9A" w:rsidRPr="00BD4332" w:rsidRDefault="00540B9A" w:rsidP="006C098C">
            <w:pPr>
              <w:pStyle w:val="TAC"/>
            </w:pPr>
            <w:r w:rsidRPr="00BD4332">
              <w:t>0</w:t>
            </w:r>
          </w:p>
        </w:tc>
        <w:tc>
          <w:tcPr>
            <w:tcW w:w="851" w:type="dxa"/>
            <w:tcBorders>
              <w:top w:val="nil"/>
              <w:left w:val="nil"/>
              <w:bottom w:val="single" w:sz="6" w:space="0" w:color="auto"/>
              <w:right w:val="nil"/>
            </w:tcBorders>
          </w:tcPr>
          <w:p w14:paraId="697876AD" w14:textId="77777777" w:rsidR="00540B9A" w:rsidRPr="00BD4332" w:rsidRDefault="00540B9A" w:rsidP="006C098C">
            <w:pPr>
              <w:pStyle w:val="TAC"/>
            </w:pPr>
            <w:r w:rsidRPr="00BD4332">
              <w:t>0</w:t>
            </w:r>
          </w:p>
        </w:tc>
        <w:tc>
          <w:tcPr>
            <w:tcW w:w="851" w:type="dxa"/>
            <w:tcBorders>
              <w:top w:val="nil"/>
              <w:left w:val="nil"/>
              <w:bottom w:val="single" w:sz="6" w:space="0" w:color="auto"/>
              <w:right w:val="single" w:sz="6" w:space="0" w:color="auto"/>
            </w:tcBorders>
          </w:tcPr>
          <w:p w14:paraId="4D6DBC5D" w14:textId="77777777" w:rsidR="00540B9A" w:rsidRPr="00BD4332" w:rsidRDefault="00540B9A" w:rsidP="006C098C">
            <w:pPr>
              <w:pStyle w:val="TAC"/>
            </w:pPr>
            <w:r w:rsidRPr="00BD4332">
              <w:t>0</w:t>
            </w:r>
          </w:p>
        </w:tc>
        <w:tc>
          <w:tcPr>
            <w:tcW w:w="1447" w:type="dxa"/>
            <w:tcBorders>
              <w:top w:val="nil"/>
              <w:left w:val="nil"/>
              <w:bottom w:val="nil"/>
              <w:right w:val="nil"/>
            </w:tcBorders>
          </w:tcPr>
          <w:p w14:paraId="05E01CBF" w14:textId="77777777" w:rsidR="00540B9A" w:rsidRPr="00BD4332" w:rsidRDefault="00540B9A" w:rsidP="006C098C">
            <w:pPr>
              <w:pStyle w:val="TAC"/>
            </w:pPr>
            <w:r w:rsidRPr="00BD4332">
              <w:t>octet 6</w:t>
            </w:r>
          </w:p>
        </w:tc>
      </w:tr>
    </w:tbl>
    <w:p w14:paraId="113DF31D" w14:textId="77777777" w:rsidR="00540B9A" w:rsidRPr="00BD4332" w:rsidRDefault="00540B9A" w:rsidP="00540B9A">
      <w:pPr>
        <w:pStyle w:val="NF"/>
      </w:pPr>
    </w:p>
    <w:p w14:paraId="10A46AFE" w14:textId="77777777" w:rsidR="00540B9A" w:rsidRPr="00BD4332" w:rsidRDefault="00540B9A" w:rsidP="00540B9A">
      <w:pPr>
        <w:pStyle w:val="TF"/>
      </w:pPr>
      <w:r w:rsidRPr="00BD4332">
        <w:t>Figure 10.5.2.21aa.3: Parameters for multirate speech field</w:t>
      </w:r>
      <w:r w:rsidRPr="00BD4332">
        <w:br/>
        <w:t>for the Multirate speech versions 1 &amp; 2 when a set with two codec modes is chosen</w:t>
      </w:r>
    </w:p>
    <w:p w14:paraId="0EA95962" w14:textId="77777777" w:rsidR="00540B9A" w:rsidRPr="00BD4332" w:rsidRDefault="00540B9A" w:rsidP="00540B9A">
      <w:pPr>
        <w:pStyle w:val="N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6B36ACCE" w14:textId="77777777" w:rsidTr="006C098C">
        <w:tblPrEx>
          <w:tblCellMar>
            <w:top w:w="0" w:type="dxa"/>
            <w:bottom w:w="0" w:type="dxa"/>
          </w:tblCellMar>
        </w:tblPrEx>
        <w:trPr>
          <w:jc w:val="center"/>
        </w:trPr>
        <w:tc>
          <w:tcPr>
            <w:tcW w:w="851" w:type="dxa"/>
            <w:tcBorders>
              <w:top w:val="nil"/>
              <w:left w:val="nil"/>
              <w:bottom w:val="nil"/>
              <w:right w:val="nil"/>
            </w:tcBorders>
          </w:tcPr>
          <w:p w14:paraId="11D6C68B" w14:textId="77777777" w:rsidR="00540B9A" w:rsidRPr="00BD4332" w:rsidRDefault="00540B9A" w:rsidP="006C098C">
            <w:pPr>
              <w:pStyle w:val="TAC"/>
            </w:pPr>
            <w:r w:rsidRPr="00BD4332">
              <w:t>8</w:t>
            </w:r>
          </w:p>
        </w:tc>
        <w:tc>
          <w:tcPr>
            <w:tcW w:w="851" w:type="dxa"/>
            <w:tcBorders>
              <w:top w:val="nil"/>
              <w:left w:val="nil"/>
              <w:bottom w:val="nil"/>
              <w:right w:val="nil"/>
            </w:tcBorders>
          </w:tcPr>
          <w:p w14:paraId="778B6FF9" w14:textId="77777777" w:rsidR="00540B9A" w:rsidRPr="00BD4332" w:rsidRDefault="00540B9A" w:rsidP="006C098C">
            <w:pPr>
              <w:pStyle w:val="TAC"/>
            </w:pPr>
            <w:r w:rsidRPr="00BD4332">
              <w:t>7</w:t>
            </w:r>
          </w:p>
        </w:tc>
        <w:tc>
          <w:tcPr>
            <w:tcW w:w="851" w:type="dxa"/>
            <w:tcBorders>
              <w:top w:val="nil"/>
              <w:left w:val="nil"/>
              <w:bottom w:val="nil"/>
              <w:right w:val="nil"/>
            </w:tcBorders>
          </w:tcPr>
          <w:p w14:paraId="3B53AD7A" w14:textId="77777777" w:rsidR="00540B9A" w:rsidRPr="00BD4332" w:rsidRDefault="00540B9A" w:rsidP="006C098C">
            <w:pPr>
              <w:pStyle w:val="TAC"/>
            </w:pPr>
            <w:r w:rsidRPr="00BD4332">
              <w:t>6</w:t>
            </w:r>
          </w:p>
        </w:tc>
        <w:tc>
          <w:tcPr>
            <w:tcW w:w="851" w:type="dxa"/>
            <w:tcBorders>
              <w:top w:val="nil"/>
              <w:left w:val="nil"/>
              <w:bottom w:val="nil"/>
              <w:right w:val="nil"/>
            </w:tcBorders>
          </w:tcPr>
          <w:p w14:paraId="1432EB47" w14:textId="77777777" w:rsidR="00540B9A" w:rsidRPr="00BD4332" w:rsidRDefault="00540B9A" w:rsidP="006C098C">
            <w:pPr>
              <w:pStyle w:val="TAC"/>
            </w:pPr>
            <w:r w:rsidRPr="00BD4332">
              <w:t>5</w:t>
            </w:r>
          </w:p>
        </w:tc>
        <w:tc>
          <w:tcPr>
            <w:tcW w:w="851" w:type="dxa"/>
            <w:tcBorders>
              <w:top w:val="nil"/>
              <w:left w:val="nil"/>
              <w:bottom w:val="nil"/>
              <w:right w:val="nil"/>
            </w:tcBorders>
          </w:tcPr>
          <w:p w14:paraId="0078C0FD" w14:textId="77777777" w:rsidR="00540B9A" w:rsidRPr="00BD4332" w:rsidRDefault="00540B9A" w:rsidP="006C098C">
            <w:pPr>
              <w:pStyle w:val="TAC"/>
            </w:pPr>
            <w:r w:rsidRPr="00BD4332">
              <w:t>4</w:t>
            </w:r>
          </w:p>
        </w:tc>
        <w:tc>
          <w:tcPr>
            <w:tcW w:w="851" w:type="dxa"/>
            <w:tcBorders>
              <w:top w:val="nil"/>
              <w:left w:val="nil"/>
              <w:bottom w:val="nil"/>
              <w:right w:val="nil"/>
            </w:tcBorders>
          </w:tcPr>
          <w:p w14:paraId="3390543F" w14:textId="77777777" w:rsidR="00540B9A" w:rsidRPr="00BD4332" w:rsidRDefault="00540B9A" w:rsidP="006C098C">
            <w:pPr>
              <w:pStyle w:val="TAC"/>
            </w:pPr>
            <w:r w:rsidRPr="00BD4332">
              <w:t>3</w:t>
            </w:r>
          </w:p>
        </w:tc>
        <w:tc>
          <w:tcPr>
            <w:tcW w:w="851" w:type="dxa"/>
            <w:tcBorders>
              <w:top w:val="nil"/>
              <w:left w:val="nil"/>
              <w:bottom w:val="nil"/>
              <w:right w:val="nil"/>
            </w:tcBorders>
          </w:tcPr>
          <w:p w14:paraId="42FCC06A" w14:textId="77777777" w:rsidR="00540B9A" w:rsidRPr="00BD4332" w:rsidRDefault="00540B9A" w:rsidP="006C098C">
            <w:pPr>
              <w:pStyle w:val="TAC"/>
            </w:pPr>
            <w:r w:rsidRPr="00BD4332">
              <w:t>2</w:t>
            </w:r>
          </w:p>
        </w:tc>
        <w:tc>
          <w:tcPr>
            <w:tcW w:w="851" w:type="dxa"/>
            <w:tcBorders>
              <w:top w:val="nil"/>
              <w:left w:val="nil"/>
              <w:bottom w:val="nil"/>
              <w:right w:val="nil"/>
            </w:tcBorders>
          </w:tcPr>
          <w:p w14:paraId="756E8B71" w14:textId="77777777" w:rsidR="00540B9A" w:rsidRPr="00BD4332" w:rsidRDefault="00540B9A" w:rsidP="006C098C">
            <w:pPr>
              <w:pStyle w:val="TAC"/>
            </w:pPr>
            <w:r w:rsidRPr="00BD4332">
              <w:t>1</w:t>
            </w:r>
          </w:p>
        </w:tc>
        <w:tc>
          <w:tcPr>
            <w:tcW w:w="1447" w:type="dxa"/>
            <w:tcBorders>
              <w:top w:val="nil"/>
              <w:left w:val="nil"/>
              <w:bottom w:val="nil"/>
              <w:right w:val="nil"/>
            </w:tcBorders>
          </w:tcPr>
          <w:p w14:paraId="2CE869FC" w14:textId="77777777" w:rsidR="00540B9A" w:rsidRPr="00BD4332" w:rsidRDefault="00540B9A" w:rsidP="006C098C">
            <w:pPr>
              <w:pStyle w:val="TAC"/>
            </w:pPr>
          </w:p>
        </w:tc>
      </w:tr>
      <w:tr w:rsidR="00540B9A" w:rsidRPr="00BD4332" w14:paraId="5BE0E4E1"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2B9046E2" w14:textId="77777777" w:rsidR="00540B9A" w:rsidRPr="00BD4332" w:rsidRDefault="00540B9A" w:rsidP="006C098C">
            <w:pPr>
              <w:pStyle w:val="TAC"/>
            </w:pPr>
            <w:r w:rsidRPr="00BD4332">
              <w:t>Set of AMR codec modes</w:t>
            </w:r>
          </w:p>
        </w:tc>
        <w:tc>
          <w:tcPr>
            <w:tcW w:w="1447" w:type="dxa"/>
            <w:tcBorders>
              <w:top w:val="nil"/>
              <w:left w:val="nil"/>
              <w:bottom w:val="nil"/>
              <w:right w:val="nil"/>
            </w:tcBorders>
          </w:tcPr>
          <w:p w14:paraId="58FC233E" w14:textId="77777777" w:rsidR="00540B9A" w:rsidRPr="00BD4332" w:rsidRDefault="00540B9A" w:rsidP="006C098C">
            <w:pPr>
              <w:pStyle w:val="TAC"/>
            </w:pPr>
            <w:r w:rsidRPr="00BD4332">
              <w:t>octet 4</w:t>
            </w:r>
          </w:p>
        </w:tc>
      </w:tr>
      <w:tr w:rsidR="00540B9A" w:rsidRPr="00BD4332" w14:paraId="3714A87D"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nil"/>
              <w:right w:val="single" w:sz="6" w:space="0" w:color="auto"/>
            </w:tcBorders>
          </w:tcPr>
          <w:p w14:paraId="5DB96008" w14:textId="77777777" w:rsidR="00540B9A" w:rsidRPr="00BD4332" w:rsidRDefault="00540B9A" w:rsidP="006C098C">
            <w:pPr>
              <w:pStyle w:val="TAC"/>
            </w:pPr>
            <w:r w:rsidRPr="00BD4332">
              <w:t>Spare</w:t>
            </w:r>
          </w:p>
        </w:tc>
        <w:tc>
          <w:tcPr>
            <w:tcW w:w="5106" w:type="dxa"/>
            <w:gridSpan w:val="6"/>
            <w:tcBorders>
              <w:top w:val="single" w:sz="6" w:space="0" w:color="auto"/>
              <w:left w:val="single" w:sz="6" w:space="0" w:color="auto"/>
              <w:bottom w:val="nil"/>
              <w:right w:val="single" w:sz="6" w:space="0" w:color="auto"/>
            </w:tcBorders>
          </w:tcPr>
          <w:p w14:paraId="2BA5FA02" w14:textId="77777777" w:rsidR="00540B9A" w:rsidRPr="00BD4332" w:rsidRDefault="00540B9A" w:rsidP="006C098C">
            <w:pPr>
              <w:pStyle w:val="TAC"/>
            </w:pPr>
          </w:p>
        </w:tc>
        <w:tc>
          <w:tcPr>
            <w:tcW w:w="1447" w:type="dxa"/>
            <w:tcBorders>
              <w:top w:val="nil"/>
              <w:left w:val="nil"/>
              <w:bottom w:val="nil"/>
              <w:right w:val="nil"/>
            </w:tcBorders>
          </w:tcPr>
          <w:p w14:paraId="1974F62C" w14:textId="77777777" w:rsidR="00540B9A" w:rsidRPr="00BD4332" w:rsidRDefault="00540B9A" w:rsidP="006C098C">
            <w:pPr>
              <w:pStyle w:val="TAC"/>
            </w:pPr>
          </w:p>
        </w:tc>
      </w:tr>
      <w:tr w:rsidR="00540B9A" w:rsidRPr="00BD4332" w14:paraId="7EF4F955" w14:textId="77777777" w:rsidTr="006C098C">
        <w:tblPrEx>
          <w:tblCellMar>
            <w:top w:w="0" w:type="dxa"/>
            <w:bottom w:w="0" w:type="dxa"/>
          </w:tblCellMar>
        </w:tblPrEx>
        <w:trPr>
          <w:cantSplit/>
          <w:jc w:val="center"/>
        </w:trPr>
        <w:tc>
          <w:tcPr>
            <w:tcW w:w="851" w:type="dxa"/>
            <w:tcBorders>
              <w:top w:val="nil"/>
              <w:left w:val="single" w:sz="6" w:space="0" w:color="auto"/>
              <w:bottom w:val="single" w:sz="6" w:space="0" w:color="auto"/>
              <w:right w:val="nil"/>
            </w:tcBorders>
          </w:tcPr>
          <w:p w14:paraId="2E908739" w14:textId="77777777" w:rsidR="00540B9A" w:rsidRPr="00BD4332" w:rsidRDefault="00540B9A" w:rsidP="006C098C">
            <w:pPr>
              <w:pStyle w:val="TAC"/>
            </w:pPr>
            <w:r w:rsidRPr="00BD4332">
              <w:t>0</w:t>
            </w:r>
          </w:p>
        </w:tc>
        <w:tc>
          <w:tcPr>
            <w:tcW w:w="851" w:type="dxa"/>
            <w:tcBorders>
              <w:top w:val="nil"/>
              <w:left w:val="nil"/>
              <w:bottom w:val="single" w:sz="6" w:space="0" w:color="auto"/>
              <w:right w:val="single" w:sz="6" w:space="0" w:color="auto"/>
            </w:tcBorders>
          </w:tcPr>
          <w:p w14:paraId="79A057F1" w14:textId="77777777" w:rsidR="00540B9A" w:rsidRPr="00BD4332" w:rsidRDefault="00540B9A" w:rsidP="006C098C">
            <w:pPr>
              <w:pStyle w:val="TAC"/>
            </w:pPr>
            <w:r w:rsidRPr="00BD4332">
              <w:t>0</w:t>
            </w:r>
          </w:p>
        </w:tc>
        <w:tc>
          <w:tcPr>
            <w:tcW w:w="5106" w:type="dxa"/>
            <w:gridSpan w:val="6"/>
            <w:tcBorders>
              <w:top w:val="nil"/>
              <w:left w:val="single" w:sz="6" w:space="0" w:color="auto"/>
              <w:bottom w:val="single" w:sz="6" w:space="0" w:color="auto"/>
              <w:right w:val="single" w:sz="6" w:space="0" w:color="auto"/>
            </w:tcBorders>
          </w:tcPr>
          <w:p w14:paraId="175AA846" w14:textId="77777777" w:rsidR="00540B9A" w:rsidRPr="00BD4332" w:rsidRDefault="00540B9A" w:rsidP="006C098C">
            <w:pPr>
              <w:pStyle w:val="TAC"/>
            </w:pPr>
            <w:r w:rsidRPr="00BD4332">
              <w:t>Threshold 1</w:t>
            </w:r>
          </w:p>
        </w:tc>
        <w:tc>
          <w:tcPr>
            <w:tcW w:w="1447" w:type="dxa"/>
            <w:tcBorders>
              <w:top w:val="nil"/>
              <w:left w:val="nil"/>
              <w:bottom w:val="nil"/>
              <w:right w:val="nil"/>
            </w:tcBorders>
          </w:tcPr>
          <w:p w14:paraId="0BF63251" w14:textId="77777777" w:rsidR="00540B9A" w:rsidRPr="00BD4332" w:rsidRDefault="00540B9A" w:rsidP="006C098C">
            <w:pPr>
              <w:pStyle w:val="TAC"/>
            </w:pPr>
            <w:r w:rsidRPr="00BD4332">
              <w:t>octet 5</w:t>
            </w:r>
          </w:p>
        </w:tc>
      </w:tr>
      <w:tr w:rsidR="00540B9A" w:rsidRPr="00BD4332" w14:paraId="62E86DE8"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nil"/>
              <w:right w:val="single" w:sz="6" w:space="0" w:color="auto"/>
            </w:tcBorders>
          </w:tcPr>
          <w:p w14:paraId="170E1CA8" w14:textId="77777777" w:rsidR="00540B9A" w:rsidRPr="00BD4332" w:rsidRDefault="00540B9A" w:rsidP="006C098C">
            <w:pPr>
              <w:pStyle w:val="TAC"/>
            </w:pPr>
          </w:p>
        </w:tc>
        <w:tc>
          <w:tcPr>
            <w:tcW w:w="3404" w:type="dxa"/>
            <w:gridSpan w:val="4"/>
            <w:tcBorders>
              <w:top w:val="single" w:sz="6" w:space="0" w:color="auto"/>
              <w:left w:val="single" w:sz="6" w:space="0" w:color="auto"/>
              <w:bottom w:val="nil"/>
              <w:right w:val="single" w:sz="6" w:space="0" w:color="auto"/>
            </w:tcBorders>
          </w:tcPr>
          <w:p w14:paraId="136E065E" w14:textId="77777777" w:rsidR="00540B9A" w:rsidRPr="00BD4332" w:rsidRDefault="00540B9A" w:rsidP="006C098C">
            <w:pPr>
              <w:pStyle w:val="TAC"/>
            </w:pPr>
          </w:p>
        </w:tc>
        <w:tc>
          <w:tcPr>
            <w:tcW w:w="1447" w:type="dxa"/>
            <w:tcBorders>
              <w:top w:val="nil"/>
              <w:left w:val="nil"/>
              <w:bottom w:val="nil"/>
              <w:right w:val="nil"/>
            </w:tcBorders>
          </w:tcPr>
          <w:p w14:paraId="7EF6F380" w14:textId="77777777" w:rsidR="00540B9A" w:rsidRPr="00BD4332" w:rsidRDefault="00540B9A" w:rsidP="006C098C">
            <w:pPr>
              <w:pStyle w:val="TAC"/>
            </w:pPr>
          </w:p>
        </w:tc>
      </w:tr>
      <w:tr w:rsidR="00540B9A" w:rsidRPr="00BD4332" w14:paraId="29ECA47B" w14:textId="77777777" w:rsidTr="006C098C">
        <w:tblPrEx>
          <w:tblCellMar>
            <w:top w:w="0" w:type="dxa"/>
            <w:bottom w:w="0" w:type="dxa"/>
          </w:tblCellMar>
        </w:tblPrEx>
        <w:trPr>
          <w:cantSplit/>
          <w:jc w:val="center"/>
        </w:trPr>
        <w:tc>
          <w:tcPr>
            <w:tcW w:w="3404" w:type="dxa"/>
            <w:gridSpan w:val="4"/>
            <w:tcBorders>
              <w:top w:val="nil"/>
              <w:left w:val="single" w:sz="6" w:space="0" w:color="auto"/>
              <w:bottom w:val="single" w:sz="6" w:space="0" w:color="auto"/>
              <w:right w:val="single" w:sz="6" w:space="0" w:color="auto"/>
            </w:tcBorders>
          </w:tcPr>
          <w:p w14:paraId="09CD5997" w14:textId="77777777" w:rsidR="00540B9A" w:rsidRPr="00BD4332" w:rsidRDefault="00540B9A" w:rsidP="006C098C">
            <w:pPr>
              <w:pStyle w:val="TAC"/>
            </w:pPr>
            <w:r w:rsidRPr="00BD4332">
              <w:t>Hysteresis 1</w:t>
            </w:r>
          </w:p>
        </w:tc>
        <w:tc>
          <w:tcPr>
            <w:tcW w:w="3404" w:type="dxa"/>
            <w:gridSpan w:val="4"/>
            <w:tcBorders>
              <w:top w:val="nil"/>
              <w:left w:val="single" w:sz="6" w:space="0" w:color="auto"/>
              <w:bottom w:val="single" w:sz="6" w:space="0" w:color="auto"/>
              <w:right w:val="single" w:sz="6" w:space="0" w:color="auto"/>
            </w:tcBorders>
          </w:tcPr>
          <w:p w14:paraId="25F2B672" w14:textId="77777777" w:rsidR="00540B9A" w:rsidRPr="00BD4332" w:rsidRDefault="00540B9A" w:rsidP="006C098C">
            <w:pPr>
              <w:pStyle w:val="TAC"/>
            </w:pPr>
            <w:r w:rsidRPr="00BD4332">
              <w:t>Threshold 2</w:t>
            </w:r>
          </w:p>
        </w:tc>
        <w:tc>
          <w:tcPr>
            <w:tcW w:w="1447" w:type="dxa"/>
            <w:tcBorders>
              <w:top w:val="nil"/>
              <w:left w:val="nil"/>
              <w:bottom w:val="nil"/>
              <w:right w:val="nil"/>
            </w:tcBorders>
          </w:tcPr>
          <w:p w14:paraId="6B4DFCEB" w14:textId="77777777" w:rsidR="00540B9A" w:rsidRPr="00BD4332" w:rsidRDefault="00540B9A" w:rsidP="006C098C">
            <w:pPr>
              <w:pStyle w:val="TAC"/>
            </w:pPr>
            <w:r w:rsidRPr="00BD4332">
              <w:t>octet 6</w:t>
            </w:r>
          </w:p>
        </w:tc>
      </w:tr>
      <w:tr w:rsidR="00540B9A" w:rsidRPr="00BD4332" w14:paraId="6E44CB96"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nil"/>
              <w:right w:val="single" w:sz="6" w:space="0" w:color="auto"/>
            </w:tcBorders>
          </w:tcPr>
          <w:p w14:paraId="766EC5BE" w14:textId="77777777" w:rsidR="00540B9A" w:rsidRPr="00BD4332" w:rsidRDefault="00540B9A" w:rsidP="006C098C">
            <w:pPr>
              <w:pStyle w:val="TAC"/>
            </w:pPr>
            <w:r w:rsidRPr="00BD4332">
              <w:t>Threshold</w:t>
            </w:r>
          </w:p>
        </w:tc>
        <w:tc>
          <w:tcPr>
            <w:tcW w:w="851" w:type="dxa"/>
            <w:tcBorders>
              <w:top w:val="single" w:sz="6" w:space="0" w:color="auto"/>
              <w:left w:val="single" w:sz="6" w:space="0" w:color="auto"/>
              <w:bottom w:val="nil"/>
              <w:right w:val="nil"/>
            </w:tcBorders>
          </w:tcPr>
          <w:p w14:paraId="12A4F9AB" w14:textId="77777777" w:rsidR="00540B9A" w:rsidRPr="00BD4332" w:rsidRDefault="00540B9A" w:rsidP="006C098C">
            <w:pPr>
              <w:pStyle w:val="TAC"/>
            </w:pPr>
          </w:p>
        </w:tc>
        <w:tc>
          <w:tcPr>
            <w:tcW w:w="851" w:type="dxa"/>
            <w:tcBorders>
              <w:top w:val="single" w:sz="6" w:space="0" w:color="auto"/>
              <w:left w:val="nil"/>
              <w:bottom w:val="nil"/>
              <w:right w:val="nil"/>
            </w:tcBorders>
          </w:tcPr>
          <w:p w14:paraId="5E0AE179" w14:textId="77777777" w:rsidR="00540B9A" w:rsidRPr="00BD4332" w:rsidRDefault="00540B9A" w:rsidP="006C098C">
            <w:pPr>
              <w:pStyle w:val="TAC"/>
            </w:pPr>
          </w:p>
        </w:tc>
        <w:tc>
          <w:tcPr>
            <w:tcW w:w="851" w:type="dxa"/>
            <w:tcBorders>
              <w:top w:val="single" w:sz="6" w:space="0" w:color="auto"/>
              <w:left w:val="nil"/>
              <w:bottom w:val="nil"/>
              <w:right w:val="nil"/>
            </w:tcBorders>
          </w:tcPr>
          <w:p w14:paraId="6278BC51" w14:textId="77777777" w:rsidR="00540B9A" w:rsidRPr="00BD4332" w:rsidRDefault="00540B9A" w:rsidP="006C098C">
            <w:pPr>
              <w:pStyle w:val="TAC"/>
            </w:pPr>
          </w:p>
        </w:tc>
        <w:tc>
          <w:tcPr>
            <w:tcW w:w="851" w:type="dxa"/>
            <w:tcBorders>
              <w:top w:val="single" w:sz="6" w:space="0" w:color="auto"/>
              <w:left w:val="nil"/>
              <w:bottom w:val="nil"/>
              <w:right w:val="single" w:sz="6" w:space="0" w:color="auto"/>
            </w:tcBorders>
          </w:tcPr>
          <w:p w14:paraId="4CDD55B4" w14:textId="77777777" w:rsidR="00540B9A" w:rsidRPr="00BD4332" w:rsidRDefault="00540B9A" w:rsidP="006C098C">
            <w:pPr>
              <w:pStyle w:val="TAC"/>
            </w:pPr>
          </w:p>
        </w:tc>
        <w:tc>
          <w:tcPr>
            <w:tcW w:w="1702" w:type="dxa"/>
            <w:gridSpan w:val="2"/>
            <w:tcBorders>
              <w:top w:val="single" w:sz="6" w:space="0" w:color="auto"/>
              <w:left w:val="single" w:sz="6" w:space="0" w:color="auto"/>
              <w:bottom w:val="nil"/>
              <w:right w:val="single" w:sz="6" w:space="0" w:color="auto"/>
            </w:tcBorders>
          </w:tcPr>
          <w:p w14:paraId="622DB1E8" w14:textId="77777777" w:rsidR="00540B9A" w:rsidRPr="00BD4332" w:rsidRDefault="00540B9A" w:rsidP="006C098C">
            <w:pPr>
              <w:pStyle w:val="TAC"/>
            </w:pPr>
            <w:r w:rsidRPr="00BD4332">
              <w:t>Spare</w:t>
            </w:r>
          </w:p>
        </w:tc>
        <w:tc>
          <w:tcPr>
            <w:tcW w:w="1447" w:type="dxa"/>
            <w:tcBorders>
              <w:top w:val="nil"/>
              <w:left w:val="nil"/>
              <w:bottom w:val="nil"/>
              <w:right w:val="nil"/>
            </w:tcBorders>
          </w:tcPr>
          <w:p w14:paraId="0E0EF11E" w14:textId="77777777" w:rsidR="00540B9A" w:rsidRPr="00BD4332" w:rsidRDefault="00540B9A" w:rsidP="006C098C">
            <w:pPr>
              <w:pStyle w:val="TAC"/>
            </w:pPr>
          </w:p>
        </w:tc>
      </w:tr>
      <w:tr w:rsidR="00540B9A" w:rsidRPr="00BD4332" w14:paraId="1DBEE92B" w14:textId="77777777" w:rsidTr="006C098C">
        <w:tblPrEx>
          <w:tblCellMar>
            <w:top w:w="0" w:type="dxa"/>
            <w:bottom w:w="0" w:type="dxa"/>
          </w:tblCellMar>
        </w:tblPrEx>
        <w:trPr>
          <w:cantSplit/>
          <w:jc w:val="center"/>
        </w:trPr>
        <w:tc>
          <w:tcPr>
            <w:tcW w:w="1702" w:type="dxa"/>
            <w:gridSpan w:val="2"/>
            <w:tcBorders>
              <w:top w:val="nil"/>
              <w:left w:val="single" w:sz="6" w:space="0" w:color="auto"/>
              <w:bottom w:val="single" w:sz="6" w:space="0" w:color="auto"/>
              <w:right w:val="single" w:sz="6" w:space="0" w:color="auto"/>
            </w:tcBorders>
          </w:tcPr>
          <w:p w14:paraId="60432277" w14:textId="77777777" w:rsidR="00540B9A" w:rsidRPr="00BD4332" w:rsidRDefault="00540B9A" w:rsidP="006C098C">
            <w:pPr>
              <w:pStyle w:val="TAC"/>
            </w:pPr>
            <w:r w:rsidRPr="00BD4332">
              <w:t>2 (cont.)</w:t>
            </w:r>
          </w:p>
        </w:tc>
        <w:tc>
          <w:tcPr>
            <w:tcW w:w="3404" w:type="dxa"/>
            <w:gridSpan w:val="4"/>
            <w:tcBorders>
              <w:top w:val="nil"/>
              <w:left w:val="single" w:sz="6" w:space="0" w:color="auto"/>
              <w:bottom w:val="single" w:sz="6" w:space="0" w:color="auto"/>
              <w:right w:val="single" w:sz="6" w:space="0" w:color="auto"/>
            </w:tcBorders>
          </w:tcPr>
          <w:p w14:paraId="0A8E1B81" w14:textId="77777777" w:rsidR="00540B9A" w:rsidRPr="00BD4332" w:rsidRDefault="00540B9A" w:rsidP="006C098C">
            <w:pPr>
              <w:pStyle w:val="TAC"/>
            </w:pPr>
            <w:r w:rsidRPr="00BD4332">
              <w:t>Hysteresis 2</w:t>
            </w:r>
          </w:p>
        </w:tc>
        <w:tc>
          <w:tcPr>
            <w:tcW w:w="851" w:type="dxa"/>
            <w:tcBorders>
              <w:top w:val="nil"/>
              <w:left w:val="single" w:sz="6" w:space="0" w:color="auto"/>
              <w:bottom w:val="single" w:sz="6" w:space="0" w:color="auto"/>
              <w:right w:val="nil"/>
            </w:tcBorders>
          </w:tcPr>
          <w:p w14:paraId="08C1E967" w14:textId="77777777" w:rsidR="00540B9A" w:rsidRPr="00BD4332" w:rsidRDefault="00540B9A" w:rsidP="006C098C">
            <w:pPr>
              <w:pStyle w:val="TAC"/>
            </w:pPr>
            <w:r w:rsidRPr="00BD4332">
              <w:t>0</w:t>
            </w:r>
          </w:p>
        </w:tc>
        <w:tc>
          <w:tcPr>
            <w:tcW w:w="851" w:type="dxa"/>
            <w:tcBorders>
              <w:top w:val="nil"/>
              <w:left w:val="nil"/>
              <w:bottom w:val="single" w:sz="6" w:space="0" w:color="auto"/>
              <w:right w:val="single" w:sz="6" w:space="0" w:color="auto"/>
            </w:tcBorders>
          </w:tcPr>
          <w:p w14:paraId="1223B71D" w14:textId="77777777" w:rsidR="00540B9A" w:rsidRPr="00BD4332" w:rsidRDefault="00540B9A" w:rsidP="006C098C">
            <w:pPr>
              <w:pStyle w:val="TAC"/>
            </w:pPr>
            <w:r w:rsidRPr="00BD4332">
              <w:t>0</w:t>
            </w:r>
          </w:p>
        </w:tc>
        <w:tc>
          <w:tcPr>
            <w:tcW w:w="1447" w:type="dxa"/>
            <w:tcBorders>
              <w:top w:val="nil"/>
              <w:left w:val="nil"/>
              <w:bottom w:val="nil"/>
              <w:right w:val="nil"/>
            </w:tcBorders>
          </w:tcPr>
          <w:p w14:paraId="7F348AD4" w14:textId="77777777" w:rsidR="00540B9A" w:rsidRPr="00BD4332" w:rsidRDefault="00540B9A" w:rsidP="006C098C">
            <w:pPr>
              <w:pStyle w:val="TAC"/>
            </w:pPr>
            <w:r w:rsidRPr="00BD4332">
              <w:t>octet 7</w:t>
            </w:r>
          </w:p>
        </w:tc>
      </w:tr>
    </w:tbl>
    <w:p w14:paraId="4003DDBA" w14:textId="77777777" w:rsidR="00540B9A" w:rsidRPr="00BD4332" w:rsidRDefault="00540B9A" w:rsidP="00540B9A">
      <w:pPr>
        <w:pStyle w:val="NF"/>
      </w:pPr>
    </w:p>
    <w:p w14:paraId="6F5E10DE" w14:textId="77777777" w:rsidR="00540B9A" w:rsidRPr="00BD4332" w:rsidRDefault="00540B9A" w:rsidP="00540B9A">
      <w:pPr>
        <w:pStyle w:val="TF"/>
      </w:pPr>
      <w:r w:rsidRPr="00BD4332">
        <w:t>Figure 10.5.2.21aa.4: Parameters for multirate speech field</w:t>
      </w:r>
      <w:r w:rsidRPr="00BD4332">
        <w:br/>
        <w:t>for the Multirate speech versions 1 &amp; 2 when a set of three codec modes is chosen</w:t>
      </w:r>
    </w:p>
    <w:p w14:paraId="06BA0EDC" w14:textId="77777777" w:rsidR="00540B9A" w:rsidRPr="00BD4332" w:rsidRDefault="00540B9A" w:rsidP="00540B9A">
      <w:pPr>
        <w:pStyle w:val="N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5C00C24F" w14:textId="77777777" w:rsidTr="006C098C">
        <w:tblPrEx>
          <w:tblCellMar>
            <w:top w:w="0" w:type="dxa"/>
            <w:bottom w:w="0" w:type="dxa"/>
          </w:tblCellMar>
        </w:tblPrEx>
        <w:trPr>
          <w:jc w:val="center"/>
        </w:trPr>
        <w:tc>
          <w:tcPr>
            <w:tcW w:w="851" w:type="dxa"/>
            <w:tcBorders>
              <w:top w:val="nil"/>
              <w:left w:val="nil"/>
              <w:bottom w:val="nil"/>
              <w:right w:val="nil"/>
            </w:tcBorders>
          </w:tcPr>
          <w:p w14:paraId="2AD8CB4A" w14:textId="77777777" w:rsidR="00540B9A" w:rsidRPr="00BD4332" w:rsidRDefault="00540B9A" w:rsidP="006C098C">
            <w:pPr>
              <w:pStyle w:val="TAC"/>
            </w:pPr>
            <w:r w:rsidRPr="00BD4332">
              <w:t>8</w:t>
            </w:r>
          </w:p>
        </w:tc>
        <w:tc>
          <w:tcPr>
            <w:tcW w:w="851" w:type="dxa"/>
            <w:tcBorders>
              <w:top w:val="nil"/>
              <w:left w:val="nil"/>
              <w:bottom w:val="nil"/>
              <w:right w:val="nil"/>
            </w:tcBorders>
          </w:tcPr>
          <w:p w14:paraId="59FBA6A7" w14:textId="77777777" w:rsidR="00540B9A" w:rsidRPr="00BD4332" w:rsidRDefault="00540B9A" w:rsidP="006C098C">
            <w:pPr>
              <w:pStyle w:val="TAC"/>
            </w:pPr>
            <w:r w:rsidRPr="00BD4332">
              <w:t>7</w:t>
            </w:r>
          </w:p>
        </w:tc>
        <w:tc>
          <w:tcPr>
            <w:tcW w:w="851" w:type="dxa"/>
            <w:tcBorders>
              <w:top w:val="nil"/>
              <w:left w:val="nil"/>
              <w:bottom w:val="nil"/>
              <w:right w:val="nil"/>
            </w:tcBorders>
          </w:tcPr>
          <w:p w14:paraId="26354D87" w14:textId="77777777" w:rsidR="00540B9A" w:rsidRPr="00BD4332" w:rsidRDefault="00540B9A" w:rsidP="006C098C">
            <w:pPr>
              <w:pStyle w:val="TAC"/>
            </w:pPr>
            <w:r w:rsidRPr="00BD4332">
              <w:t>6</w:t>
            </w:r>
          </w:p>
        </w:tc>
        <w:tc>
          <w:tcPr>
            <w:tcW w:w="851" w:type="dxa"/>
            <w:tcBorders>
              <w:top w:val="nil"/>
              <w:left w:val="nil"/>
              <w:bottom w:val="nil"/>
              <w:right w:val="nil"/>
            </w:tcBorders>
          </w:tcPr>
          <w:p w14:paraId="65EC0D5B" w14:textId="77777777" w:rsidR="00540B9A" w:rsidRPr="00BD4332" w:rsidRDefault="00540B9A" w:rsidP="006C098C">
            <w:pPr>
              <w:pStyle w:val="TAC"/>
            </w:pPr>
            <w:r w:rsidRPr="00BD4332">
              <w:t>5</w:t>
            </w:r>
          </w:p>
        </w:tc>
        <w:tc>
          <w:tcPr>
            <w:tcW w:w="851" w:type="dxa"/>
            <w:tcBorders>
              <w:top w:val="nil"/>
              <w:left w:val="nil"/>
              <w:bottom w:val="nil"/>
              <w:right w:val="nil"/>
            </w:tcBorders>
          </w:tcPr>
          <w:p w14:paraId="2BC949AE" w14:textId="77777777" w:rsidR="00540B9A" w:rsidRPr="00BD4332" w:rsidRDefault="00540B9A" w:rsidP="006C098C">
            <w:pPr>
              <w:pStyle w:val="TAC"/>
            </w:pPr>
            <w:r w:rsidRPr="00BD4332">
              <w:t>4</w:t>
            </w:r>
          </w:p>
        </w:tc>
        <w:tc>
          <w:tcPr>
            <w:tcW w:w="851" w:type="dxa"/>
            <w:tcBorders>
              <w:top w:val="nil"/>
              <w:left w:val="nil"/>
              <w:bottom w:val="nil"/>
              <w:right w:val="nil"/>
            </w:tcBorders>
          </w:tcPr>
          <w:p w14:paraId="641C6815" w14:textId="77777777" w:rsidR="00540B9A" w:rsidRPr="00BD4332" w:rsidRDefault="00540B9A" w:rsidP="006C098C">
            <w:pPr>
              <w:pStyle w:val="TAC"/>
            </w:pPr>
            <w:r w:rsidRPr="00BD4332">
              <w:t>3</w:t>
            </w:r>
          </w:p>
        </w:tc>
        <w:tc>
          <w:tcPr>
            <w:tcW w:w="851" w:type="dxa"/>
            <w:tcBorders>
              <w:top w:val="nil"/>
              <w:left w:val="nil"/>
              <w:bottom w:val="nil"/>
              <w:right w:val="nil"/>
            </w:tcBorders>
          </w:tcPr>
          <w:p w14:paraId="30D1DF99" w14:textId="77777777" w:rsidR="00540B9A" w:rsidRPr="00BD4332" w:rsidRDefault="00540B9A" w:rsidP="006C098C">
            <w:pPr>
              <w:pStyle w:val="TAC"/>
            </w:pPr>
            <w:r w:rsidRPr="00BD4332">
              <w:t>2</w:t>
            </w:r>
          </w:p>
        </w:tc>
        <w:tc>
          <w:tcPr>
            <w:tcW w:w="851" w:type="dxa"/>
            <w:tcBorders>
              <w:top w:val="nil"/>
              <w:left w:val="nil"/>
              <w:bottom w:val="nil"/>
              <w:right w:val="nil"/>
            </w:tcBorders>
          </w:tcPr>
          <w:p w14:paraId="7E7BAE9F" w14:textId="77777777" w:rsidR="00540B9A" w:rsidRPr="00BD4332" w:rsidRDefault="00540B9A" w:rsidP="006C098C">
            <w:pPr>
              <w:pStyle w:val="TAC"/>
            </w:pPr>
            <w:r w:rsidRPr="00BD4332">
              <w:t>1</w:t>
            </w:r>
          </w:p>
        </w:tc>
        <w:tc>
          <w:tcPr>
            <w:tcW w:w="1447" w:type="dxa"/>
            <w:tcBorders>
              <w:top w:val="nil"/>
              <w:left w:val="nil"/>
              <w:bottom w:val="nil"/>
              <w:right w:val="nil"/>
            </w:tcBorders>
          </w:tcPr>
          <w:p w14:paraId="69E6F2E2" w14:textId="77777777" w:rsidR="00540B9A" w:rsidRPr="00BD4332" w:rsidRDefault="00540B9A" w:rsidP="006C098C">
            <w:pPr>
              <w:pStyle w:val="TAC"/>
            </w:pPr>
          </w:p>
        </w:tc>
      </w:tr>
      <w:tr w:rsidR="00540B9A" w:rsidRPr="00BD4332" w14:paraId="771F04E6"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242B345B" w14:textId="77777777" w:rsidR="00540B9A" w:rsidRPr="00BD4332" w:rsidRDefault="00540B9A" w:rsidP="006C098C">
            <w:pPr>
              <w:pStyle w:val="TAC"/>
            </w:pPr>
            <w:r w:rsidRPr="00BD4332">
              <w:t>Set of AMR codec modes</w:t>
            </w:r>
          </w:p>
        </w:tc>
        <w:tc>
          <w:tcPr>
            <w:tcW w:w="1447" w:type="dxa"/>
            <w:tcBorders>
              <w:top w:val="nil"/>
              <w:left w:val="nil"/>
              <w:bottom w:val="nil"/>
              <w:right w:val="nil"/>
            </w:tcBorders>
          </w:tcPr>
          <w:p w14:paraId="288450DD" w14:textId="77777777" w:rsidR="00540B9A" w:rsidRPr="00BD4332" w:rsidRDefault="00540B9A" w:rsidP="006C098C">
            <w:pPr>
              <w:pStyle w:val="TAC"/>
            </w:pPr>
            <w:r w:rsidRPr="00BD4332">
              <w:t>octet 4</w:t>
            </w:r>
          </w:p>
        </w:tc>
      </w:tr>
      <w:tr w:rsidR="00540B9A" w:rsidRPr="00BD4332" w14:paraId="4233EDCB"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nil"/>
              <w:right w:val="single" w:sz="6" w:space="0" w:color="auto"/>
            </w:tcBorders>
          </w:tcPr>
          <w:p w14:paraId="7C0BEADB" w14:textId="77777777" w:rsidR="00540B9A" w:rsidRPr="00BD4332" w:rsidRDefault="00540B9A" w:rsidP="006C098C">
            <w:pPr>
              <w:pStyle w:val="TAC"/>
            </w:pPr>
            <w:r w:rsidRPr="00BD4332">
              <w:t>Spare</w:t>
            </w:r>
          </w:p>
        </w:tc>
        <w:tc>
          <w:tcPr>
            <w:tcW w:w="5106" w:type="dxa"/>
            <w:gridSpan w:val="6"/>
            <w:tcBorders>
              <w:top w:val="single" w:sz="6" w:space="0" w:color="auto"/>
              <w:left w:val="single" w:sz="6" w:space="0" w:color="auto"/>
              <w:bottom w:val="nil"/>
              <w:right w:val="single" w:sz="6" w:space="0" w:color="auto"/>
            </w:tcBorders>
          </w:tcPr>
          <w:p w14:paraId="703DC4C6" w14:textId="77777777" w:rsidR="00540B9A" w:rsidRPr="00BD4332" w:rsidRDefault="00540B9A" w:rsidP="006C098C">
            <w:pPr>
              <w:pStyle w:val="TAC"/>
            </w:pPr>
          </w:p>
        </w:tc>
        <w:tc>
          <w:tcPr>
            <w:tcW w:w="1447" w:type="dxa"/>
            <w:tcBorders>
              <w:top w:val="nil"/>
              <w:left w:val="nil"/>
              <w:bottom w:val="nil"/>
              <w:right w:val="nil"/>
            </w:tcBorders>
          </w:tcPr>
          <w:p w14:paraId="0CB2CB75" w14:textId="77777777" w:rsidR="00540B9A" w:rsidRPr="00BD4332" w:rsidRDefault="00540B9A" w:rsidP="006C098C">
            <w:pPr>
              <w:pStyle w:val="TAC"/>
            </w:pPr>
          </w:p>
        </w:tc>
      </w:tr>
      <w:tr w:rsidR="00540B9A" w:rsidRPr="00BD4332" w14:paraId="5F17A3D7" w14:textId="77777777" w:rsidTr="006C098C">
        <w:tblPrEx>
          <w:tblCellMar>
            <w:top w:w="0" w:type="dxa"/>
            <w:bottom w:w="0" w:type="dxa"/>
          </w:tblCellMar>
        </w:tblPrEx>
        <w:trPr>
          <w:cantSplit/>
          <w:jc w:val="center"/>
        </w:trPr>
        <w:tc>
          <w:tcPr>
            <w:tcW w:w="851" w:type="dxa"/>
            <w:tcBorders>
              <w:top w:val="nil"/>
              <w:left w:val="single" w:sz="6" w:space="0" w:color="auto"/>
              <w:bottom w:val="single" w:sz="6" w:space="0" w:color="auto"/>
              <w:right w:val="nil"/>
            </w:tcBorders>
          </w:tcPr>
          <w:p w14:paraId="5D36579E" w14:textId="77777777" w:rsidR="00540B9A" w:rsidRPr="00BD4332" w:rsidRDefault="00540B9A" w:rsidP="006C098C">
            <w:pPr>
              <w:pStyle w:val="TAC"/>
            </w:pPr>
            <w:r w:rsidRPr="00BD4332">
              <w:t>0</w:t>
            </w:r>
          </w:p>
        </w:tc>
        <w:tc>
          <w:tcPr>
            <w:tcW w:w="851" w:type="dxa"/>
            <w:tcBorders>
              <w:top w:val="nil"/>
              <w:left w:val="nil"/>
              <w:bottom w:val="single" w:sz="6" w:space="0" w:color="auto"/>
              <w:right w:val="single" w:sz="6" w:space="0" w:color="auto"/>
            </w:tcBorders>
          </w:tcPr>
          <w:p w14:paraId="08CC1E32" w14:textId="77777777" w:rsidR="00540B9A" w:rsidRPr="00BD4332" w:rsidRDefault="00540B9A" w:rsidP="006C098C">
            <w:pPr>
              <w:pStyle w:val="TAC"/>
            </w:pPr>
            <w:r w:rsidRPr="00BD4332">
              <w:t>0</w:t>
            </w:r>
          </w:p>
        </w:tc>
        <w:tc>
          <w:tcPr>
            <w:tcW w:w="5106" w:type="dxa"/>
            <w:gridSpan w:val="6"/>
            <w:tcBorders>
              <w:top w:val="nil"/>
              <w:left w:val="single" w:sz="6" w:space="0" w:color="auto"/>
              <w:bottom w:val="single" w:sz="6" w:space="0" w:color="auto"/>
              <w:right w:val="single" w:sz="6" w:space="0" w:color="auto"/>
            </w:tcBorders>
          </w:tcPr>
          <w:p w14:paraId="19AF16D1" w14:textId="77777777" w:rsidR="00540B9A" w:rsidRPr="00BD4332" w:rsidRDefault="00540B9A" w:rsidP="006C098C">
            <w:pPr>
              <w:pStyle w:val="TAC"/>
            </w:pPr>
            <w:r w:rsidRPr="00BD4332">
              <w:t>Threshold 1</w:t>
            </w:r>
          </w:p>
        </w:tc>
        <w:tc>
          <w:tcPr>
            <w:tcW w:w="1447" w:type="dxa"/>
            <w:tcBorders>
              <w:top w:val="nil"/>
              <w:left w:val="nil"/>
              <w:bottom w:val="nil"/>
              <w:right w:val="nil"/>
            </w:tcBorders>
          </w:tcPr>
          <w:p w14:paraId="6D0B21AC" w14:textId="77777777" w:rsidR="00540B9A" w:rsidRPr="00BD4332" w:rsidRDefault="00540B9A" w:rsidP="006C098C">
            <w:pPr>
              <w:pStyle w:val="TAC"/>
            </w:pPr>
            <w:r w:rsidRPr="00BD4332">
              <w:t>octet 5</w:t>
            </w:r>
          </w:p>
        </w:tc>
      </w:tr>
      <w:tr w:rsidR="00540B9A" w:rsidRPr="00BD4332" w14:paraId="2609F5F8"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nil"/>
              <w:right w:val="single" w:sz="6" w:space="0" w:color="auto"/>
            </w:tcBorders>
          </w:tcPr>
          <w:p w14:paraId="28F55FB9" w14:textId="77777777" w:rsidR="00540B9A" w:rsidRPr="00BD4332" w:rsidRDefault="00540B9A" w:rsidP="006C098C">
            <w:pPr>
              <w:pStyle w:val="TAC"/>
            </w:pPr>
          </w:p>
        </w:tc>
        <w:tc>
          <w:tcPr>
            <w:tcW w:w="3404" w:type="dxa"/>
            <w:gridSpan w:val="4"/>
            <w:tcBorders>
              <w:top w:val="single" w:sz="6" w:space="0" w:color="auto"/>
              <w:left w:val="single" w:sz="6" w:space="0" w:color="auto"/>
              <w:bottom w:val="nil"/>
              <w:right w:val="single" w:sz="6" w:space="0" w:color="auto"/>
            </w:tcBorders>
          </w:tcPr>
          <w:p w14:paraId="68661645" w14:textId="77777777" w:rsidR="00540B9A" w:rsidRPr="00BD4332" w:rsidRDefault="00540B9A" w:rsidP="006C098C">
            <w:pPr>
              <w:pStyle w:val="TAC"/>
            </w:pPr>
          </w:p>
        </w:tc>
        <w:tc>
          <w:tcPr>
            <w:tcW w:w="1447" w:type="dxa"/>
            <w:tcBorders>
              <w:top w:val="nil"/>
              <w:left w:val="nil"/>
              <w:bottom w:val="nil"/>
              <w:right w:val="nil"/>
            </w:tcBorders>
          </w:tcPr>
          <w:p w14:paraId="2F713BA5" w14:textId="77777777" w:rsidR="00540B9A" w:rsidRPr="00BD4332" w:rsidRDefault="00540B9A" w:rsidP="006C098C">
            <w:pPr>
              <w:pStyle w:val="TAC"/>
            </w:pPr>
          </w:p>
        </w:tc>
      </w:tr>
      <w:tr w:rsidR="00540B9A" w:rsidRPr="00BD4332" w14:paraId="452F2FE1" w14:textId="77777777" w:rsidTr="006C098C">
        <w:tblPrEx>
          <w:tblCellMar>
            <w:top w:w="0" w:type="dxa"/>
            <w:bottom w:w="0" w:type="dxa"/>
          </w:tblCellMar>
        </w:tblPrEx>
        <w:trPr>
          <w:cantSplit/>
          <w:jc w:val="center"/>
        </w:trPr>
        <w:tc>
          <w:tcPr>
            <w:tcW w:w="3404" w:type="dxa"/>
            <w:gridSpan w:val="4"/>
            <w:tcBorders>
              <w:top w:val="nil"/>
              <w:left w:val="single" w:sz="6" w:space="0" w:color="auto"/>
              <w:bottom w:val="single" w:sz="6" w:space="0" w:color="auto"/>
              <w:right w:val="single" w:sz="6" w:space="0" w:color="auto"/>
            </w:tcBorders>
          </w:tcPr>
          <w:p w14:paraId="672DFA71" w14:textId="77777777" w:rsidR="00540B9A" w:rsidRPr="00BD4332" w:rsidRDefault="00540B9A" w:rsidP="006C098C">
            <w:pPr>
              <w:pStyle w:val="TAC"/>
            </w:pPr>
            <w:r w:rsidRPr="00BD4332">
              <w:t>Hysteresis 1</w:t>
            </w:r>
          </w:p>
        </w:tc>
        <w:tc>
          <w:tcPr>
            <w:tcW w:w="3404" w:type="dxa"/>
            <w:gridSpan w:val="4"/>
            <w:tcBorders>
              <w:top w:val="nil"/>
              <w:left w:val="single" w:sz="6" w:space="0" w:color="auto"/>
              <w:bottom w:val="single" w:sz="6" w:space="0" w:color="auto"/>
              <w:right w:val="single" w:sz="6" w:space="0" w:color="auto"/>
            </w:tcBorders>
          </w:tcPr>
          <w:p w14:paraId="69EDA899" w14:textId="77777777" w:rsidR="00540B9A" w:rsidRPr="00BD4332" w:rsidRDefault="00540B9A" w:rsidP="006C098C">
            <w:pPr>
              <w:pStyle w:val="TAC"/>
            </w:pPr>
            <w:r w:rsidRPr="00BD4332">
              <w:t>Threshold 2</w:t>
            </w:r>
          </w:p>
        </w:tc>
        <w:tc>
          <w:tcPr>
            <w:tcW w:w="1447" w:type="dxa"/>
            <w:tcBorders>
              <w:top w:val="nil"/>
              <w:left w:val="nil"/>
              <w:bottom w:val="nil"/>
              <w:right w:val="nil"/>
            </w:tcBorders>
          </w:tcPr>
          <w:p w14:paraId="5D69F6D5" w14:textId="77777777" w:rsidR="00540B9A" w:rsidRPr="00BD4332" w:rsidRDefault="00540B9A" w:rsidP="006C098C">
            <w:pPr>
              <w:pStyle w:val="TAC"/>
            </w:pPr>
            <w:r w:rsidRPr="00BD4332">
              <w:t>octet 6</w:t>
            </w:r>
          </w:p>
        </w:tc>
      </w:tr>
      <w:tr w:rsidR="00540B9A" w:rsidRPr="00BD4332" w14:paraId="52389E37"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nil"/>
              <w:right w:val="single" w:sz="6" w:space="0" w:color="auto"/>
            </w:tcBorders>
          </w:tcPr>
          <w:p w14:paraId="3E4CB729" w14:textId="77777777" w:rsidR="00540B9A" w:rsidRPr="00BD4332" w:rsidRDefault="00540B9A" w:rsidP="006C098C">
            <w:pPr>
              <w:pStyle w:val="TAC"/>
            </w:pPr>
            <w:r w:rsidRPr="00BD4332">
              <w:t>Threshold</w:t>
            </w:r>
          </w:p>
        </w:tc>
        <w:tc>
          <w:tcPr>
            <w:tcW w:w="851" w:type="dxa"/>
            <w:tcBorders>
              <w:top w:val="single" w:sz="6" w:space="0" w:color="auto"/>
              <w:left w:val="single" w:sz="6" w:space="0" w:color="auto"/>
              <w:bottom w:val="nil"/>
              <w:right w:val="nil"/>
            </w:tcBorders>
          </w:tcPr>
          <w:p w14:paraId="201B735E" w14:textId="77777777" w:rsidR="00540B9A" w:rsidRPr="00BD4332" w:rsidRDefault="00540B9A" w:rsidP="006C098C">
            <w:pPr>
              <w:pStyle w:val="TAC"/>
            </w:pPr>
          </w:p>
        </w:tc>
        <w:tc>
          <w:tcPr>
            <w:tcW w:w="851" w:type="dxa"/>
            <w:tcBorders>
              <w:top w:val="single" w:sz="6" w:space="0" w:color="auto"/>
              <w:left w:val="nil"/>
              <w:bottom w:val="nil"/>
              <w:right w:val="nil"/>
            </w:tcBorders>
          </w:tcPr>
          <w:p w14:paraId="58259DF6" w14:textId="77777777" w:rsidR="00540B9A" w:rsidRPr="00BD4332" w:rsidRDefault="00540B9A" w:rsidP="006C098C">
            <w:pPr>
              <w:pStyle w:val="TAC"/>
            </w:pPr>
          </w:p>
        </w:tc>
        <w:tc>
          <w:tcPr>
            <w:tcW w:w="851" w:type="dxa"/>
            <w:tcBorders>
              <w:top w:val="single" w:sz="6" w:space="0" w:color="auto"/>
              <w:left w:val="nil"/>
              <w:bottom w:val="nil"/>
              <w:right w:val="nil"/>
            </w:tcBorders>
          </w:tcPr>
          <w:p w14:paraId="3629C4C7" w14:textId="77777777" w:rsidR="00540B9A" w:rsidRPr="00BD4332" w:rsidRDefault="00540B9A" w:rsidP="006C098C">
            <w:pPr>
              <w:pStyle w:val="TAC"/>
            </w:pPr>
          </w:p>
        </w:tc>
        <w:tc>
          <w:tcPr>
            <w:tcW w:w="851" w:type="dxa"/>
            <w:tcBorders>
              <w:top w:val="single" w:sz="6" w:space="0" w:color="auto"/>
              <w:left w:val="nil"/>
              <w:bottom w:val="nil"/>
              <w:right w:val="single" w:sz="6" w:space="0" w:color="auto"/>
            </w:tcBorders>
          </w:tcPr>
          <w:p w14:paraId="7B6EDB09" w14:textId="77777777" w:rsidR="00540B9A" w:rsidRPr="00BD4332" w:rsidRDefault="00540B9A" w:rsidP="006C098C">
            <w:pPr>
              <w:pStyle w:val="TAC"/>
            </w:pPr>
          </w:p>
        </w:tc>
        <w:tc>
          <w:tcPr>
            <w:tcW w:w="1702" w:type="dxa"/>
            <w:gridSpan w:val="2"/>
            <w:tcBorders>
              <w:top w:val="single" w:sz="6" w:space="0" w:color="auto"/>
              <w:left w:val="single" w:sz="6" w:space="0" w:color="auto"/>
              <w:bottom w:val="nil"/>
              <w:right w:val="single" w:sz="6" w:space="0" w:color="auto"/>
            </w:tcBorders>
          </w:tcPr>
          <w:p w14:paraId="66D5D2D1" w14:textId="77777777" w:rsidR="00540B9A" w:rsidRPr="00BD4332" w:rsidRDefault="00540B9A" w:rsidP="006C098C">
            <w:pPr>
              <w:pStyle w:val="TAC"/>
            </w:pPr>
            <w:r w:rsidRPr="00BD4332">
              <w:t>Threshold 3</w:t>
            </w:r>
          </w:p>
        </w:tc>
        <w:tc>
          <w:tcPr>
            <w:tcW w:w="1447" w:type="dxa"/>
            <w:tcBorders>
              <w:top w:val="nil"/>
              <w:left w:val="nil"/>
              <w:bottom w:val="nil"/>
              <w:right w:val="nil"/>
            </w:tcBorders>
          </w:tcPr>
          <w:p w14:paraId="34058128" w14:textId="77777777" w:rsidR="00540B9A" w:rsidRPr="00BD4332" w:rsidRDefault="00540B9A" w:rsidP="006C098C">
            <w:pPr>
              <w:pStyle w:val="TAC"/>
            </w:pPr>
          </w:p>
        </w:tc>
      </w:tr>
      <w:tr w:rsidR="00540B9A" w:rsidRPr="00BD4332" w14:paraId="2508FECC" w14:textId="77777777" w:rsidTr="006C098C">
        <w:tblPrEx>
          <w:tblCellMar>
            <w:top w:w="0" w:type="dxa"/>
            <w:bottom w:w="0" w:type="dxa"/>
          </w:tblCellMar>
        </w:tblPrEx>
        <w:trPr>
          <w:cantSplit/>
          <w:jc w:val="center"/>
        </w:trPr>
        <w:tc>
          <w:tcPr>
            <w:tcW w:w="1702" w:type="dxa"/>
            <w:gridSpan w:val="2"/>
            <w:tcBorders>
              <w:top w:val="nil"/>
              <w:left w:val="single" w:sz="6" w:space="0" w:color="auto"/>
              <w:bottom w:val="single" w:sz="6" w:space="0" w:color="auto"/>
              <w:right w:val="single" w:sz="6" w:space="0" w:color="auto"/>
            </w:tcBorders>
          </w:tcPr>
          <w:p w14:paraId="611A9725" w14:textId="77777777" w:rsidR="00540B9A" w:rsidRPr="00BD4332" w:rsidRDefault="00540B9A" w:rsidP="006C098C">
            <w:pPr>
              <w:pStyle w:val="TAC"/>
            </w:pPr>
            <w:r w:rsidRPr="00BD4332">
              <w:t>2 (cont.)</w:t>
            </w:r>
          </w:p>
        </w:tc>
        <w:tc>
          <w:tcPr>
            <w:tcW w:w="3404" w:type="dxa"/>
            <w:gridSpan w:val="4"/>
            <w:tcBorders>
              <w:top w:val="nil"/>
              <w:left w:val="single" w:sz="6" w:space="0" w:color="auto"/>
              <w:bottom w:val="single" w:sz="6" w:space="0" w:color="auto"/>
              <w:right w:val="single" w:sz="6" w:space="0" w:color="auto"/>
            </w:tcBorders>
          </w:tcPr>
          <w:p w14:paraId="5425473F" w14:textId="77777777" w:rsidR="00540B9A" w:rsidRPr="00BD4332" w:rsidRDefault="00540B9A" w:rsidP="006C098C">
            <w:pPr>
              <w:pStyle w:val="TAC"/>
            </w:pPr>
            <w:r w:rsidRPr="00BD4332">
              <w:t>Hysteresis 2</w:t>
            </w:r>
          </w:p>
        </w:tc>
        <w:tc>
          <w:tcPr>
            <w:tcW w:w="851" w:type="dxa"/>
            <w:tcBorders>
              <w:top w:val="nil"/>
              <w:left w:val="single" w:sz="6" w:space="0" w:color="auto"/>
              <w:bottom w:val="single" w:sz="6" w:space="0" w:color="auto"/>
              <w:right w:val="nil"/>
            </w:tcBorders>
          </w:tcPr>
          <w:p w14:paraId="352B2FCD" w14:textId="77777777" w:rsidR="00540B9A" w:rsidRPr="00BD4332" w:rsidRDefault="00540B9A" w:rsidP="006C098C">
            <w:pPr>
              <w:pStyle w:val="TAC"/>
            </w:pPr>
          </w:p>
        </w:tc>
        <w:tc>
          <w:tcPr>
            <w:tcW w:w="851" w:type="dxa"/>
            <w:tcBorders>
              <w:top w:val="nil"/>
              <w:left w:val="nil"/>
              <w:bottom w:val="single" w:sz="6" w:space="0" w:color="auto"/>
              <w:right w:val="single" w:sz="6" w:space="0" w:color="auto"/>
            </w:tcBorders>
          </w:tcPr>
          <w:p w14:paraId="54D5A53C" w14:textId="77777777" w:rsidR="00540B9A" w:rsidRPr="00BD4332" w:rsidRDefault="00540B9A" w:rsidP="006C098C">
            <w:pPr>
              <w:pStyle w:val="TAC"/>
            </w:pPr>
          </w:p>
        </w:tc>
        <w:tc>
          <w:tcPr>
            <w:tcW w:w="1447" w:type="dxa"/>
            <w:tcBorders>
              <w:top w:val="nil"/>
              <w:left w:val="nil"/>
              <w:bottom w:val="nil"/>
              <w:right w:val="nil"/>
            </w:tcBorders>
          </w:tcPr>
          <w:p w14:paraId="2330DFDE" w14:textId="77777777" w:rsidR="00540B9A" w:rsidRPr="00BD4332" w:rsidRDefault="00540B9A" w:rsidP="006C098C">
            <w:pPr>
              <w:pStyle w:val="TAC"/>
            </w:pPr>
            <w:r w:rsidRPr="00BD4332">
              <w:t>octet 7</w:t>
            </w:r>
          </w:p>
        </w:tc>
      </w:tr>
      <w:tr w:rsidR="00540B9A" w:rsidRPr="00BD4332" w14:paraId="327C6CE8"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6523A5F5" w14:textId="77777777" w:rsidR="00540B9A" w:rsidRPr="00BD4332" w:rsidRDefault="00540B9A" w:rsidP="006C098C">
            <w:pPr>
              <w:pStyle w:val="TAC"/>
            </w:pPr>
            <w:r w:rsidRPr="00BD4332">
              <w:t>Threshold (3)</w:t>
            </w:r>
          </w:p>
        </w:tc>
        <w:tc>
          <w:tcPr>
            <w:tcW w:w="3404" w:type="dxa"/>
            <w:gridSpan w:val="4"/>
            <w:tcBorders>
              <w:top w:val="single" w:sz="6" w:space="0" w:color="auto"/>
              <w:left w:val="single" w:sz="6" w:space="0" w:color="auto"/>
              <w:bottom w:val="single" w:sz="6" w:space="0" w:color="auto"/>
              <w:right w:val="single" w:sz="6" w:space="0" w:color="auto"/>
            </w:tcBorders>
          </w:tcPr>
          <w:p w14:paraId="23A29DA5" w14:textId="77777777" w:rsidR="00540B9A" w:rsidRPr="00BD4332" w:rsidRDefault="00540B9A" w:rsidP="006C098C">
            <w:pPr>
              <w:pStyle w:val="TAC"/>
            </w:pPr>
            <w:r w:rsidRPr="00BD4332">
              <w:t>Hysteresis 3</w:t>
            </w:r>
          </w:p>
        </w:tc>
        <w:tc>
          <w:tcPr>
            <w:tcW w:w="1447" w:type="dxa"/>
            <w:tcBorders>
              <w:top w:val="nil"/>
              <w:left w:val="nil"/>
              <w:bottom w:val="nil"/>
              <w:right w:val="nil"/>
            </w:tcBorders>
          </w:tcPr>
          <w:p w14:paraId="30867D29" w14:textId="77777777" w:rsidR="00540B9A" w:rsidRPr="00BD4332" w:rsidRDefault="00540B9A" w:rsidP="006C098C">
            <w:pPr>
              <w:pStyle w:val="TAC"/>
            </w:pPr>
            <w:r w:rsidRPr="00BD4332">
              <w:t>octet 8</w:t>
            </w:r>
          </w:p>
        </w:tc>
      </w:tr>
    </w:tbl>
    <w:p w14:paraId="6A6AC00B" w14:textId="77777777" w:rsidR="00540B9A" w:rsidRPr="00BD4332" w:rsidRDefault="00540B9A" w:rsidP="00540B9A">
      <w:pPr>
        <w:pStyle w:val="NF"/>
      </w:pPr>
    </w:p>
    <w:p w14:paraId="1C5655F1" w14:textId="77777777" w:rsidR="00540B9A" w:rsidRPr="00BD4332" w:rsidRDefault="00540B9A" w:rsidP="00540B9A">
      <w:pPr>
        <w:pStyle w:val="TF"/>
      </w:pPr>
      <w:r w:rsidRPr="00BD4332">
        <w:t>Figure 10.5.2.21aa.5: Parameters for multirate speech field</w:t>
      </w:r>
      <w:r w:rsidRPr="00BD4332">
        <w:br/>
        <w:t>for the Multirate speech versions 1 &amp; 2 when a set of four modes is chosen</w:t>
      </w:r>
    </w:p>
    <w:p w14:paraId="372BC044" w14:textId="77777777" w:rsidR="00540B9A" w:rsidRPr="00BD4332" w:rsidRDefault="00540B9A" w:rsidP="00540B9A">
      <w:pPr>
        <w:pStyle w:val="TH"/>
      </w:pPr>
      <w:r w:rsidRPr="00BD4332">
        <w:lastRenderedPageBreak/>
        <w:t xml:space="preserve"> Table 10.5.2.21aa.1: </w:t>
      </w:r>
      <w:r w:rsidRPr="00BD4332">
        <w:rPr>
          <w:i/>
        </w:rPr>
        <w:t>MultiRate configuration</w:t>
      </w:r>
      <w:r w:rsidRPr="00BD4332">
        <w:t xml:space="preserve"> information element</w:t>
      </w:r>
    </w:p>
    <w:tbl>
      <w:tblPr>
        <w:tblW w:w="0" w:type="auto"/>
        <w:jc w:val="center"/>
        <w:tblLayout w:type="fixed"/>
        <w:tblCellMar>
          <w:left w:w="28" w:type="dxa"/>
          <w:right w:w="28" w:type="dxa"/>
        </w:tblCellMar>
        <w:tblLook w:val="0000" w:firstRow="0" w:lastRow="0" w:firstColumn="0" w:lastColumn="0" w:noHBand="0" w:noVBand="0"/>
      </w:tblPr>
      <w:tblGrid>
        <w:gridCol w:w="9160"/>
      </w:tblGrid>
      <w:tr w:rsidR="00540B9A" w:rsidRPr="00BD4332" w14:paraId="33338502" w14:textId="77777777" w:rsidTr="006C098C">
        <w:tblPrEx>
          <w:tblCellMar>
            <w:top w:w="0" w:type="dxa"/>
            <w:bottom w:w="0" w:type="dxa"/>
          </w:tblCellMar>
        </w:tblPrEx>
        <w:trPr>
          <w:cantSplit/>
          <w:jc w:val="center"/>
        </w:trPr>
        <w:tc>
          <w:tcPr>
            <w:tcW w:w="9160" w:type="dxa"/>
            <w:tcBorders>
              <w:top w:val="single" w:sz="6" w:space="0" w:color="000000"/>
              <w:left w:val="single" w:sz="6" w:space="0" w:color="000000"/>
              <w:bottom w:val="single" w:sz="6" w:space="0" w:color="000000"/>
              <w:right w:val="single" w:sz="6" w:space="0" w:color="000000"/>
            </w:tcBorders>
          </w:tcPr>
          <w:p w14:paraId="247BAFA5" w14:textId="77777777" w:rsidR="00540B9A" w:rsidRPr="00BD4332" w:rsidRDefault="00540B9A" w:rsidP="006C098C">
            <w:pPr>
              <w:pStyle w:val="TAL"/>
            </w:pPr>
            <w:r w:rsidRPr="00BD4332">
              <w:t>Octet 3</w:t>
            </w:r>
          </w:p>
          <w:p w14:paraId="380E1699" w14:textId="77777777" w:rsidR="00540B9A" w:rsidRPr="00BD4332" w:rsidRDefault="00540B9A" w:rsidP="006C098C">
            <w:pPr>
              <w:pStyle w:val="TAL"/>
            </w:pPr>
            <w:r w:rsidRPr="00BD4332">
              <w:t>Bits</w:t>
            </w:r>
          </w:p>
          <w:p w14:paraId="0F85B444" w14:textId="77777777" w:rsidR="00540B9A" w:rsidRPr="00BD4332" w:rsidRDefault="00540B9A" w:rsidP="006C098C">
            <w:pPr>
              <w:pStyle w:val="TAL"/>
            </w:pPr>
            <w:r w:rsidRPr="00BD4332">
              <w:t>8 7 6</w:t>
            </w:r>
            <w:r w:rsidRPr="00BD4332">
              <w:tab/>
            </w:r>
            <w:r w:rsidRPr="00BD4332">
              <w:rPr>
                <w:b/>
              </w:rPr>
              <w:t>Multirate speech version</w:t>
            </w:r>
          </w:p>
          <w:p w14:paraId="17614F86" w14:textId="77777777" w:rsidR="00540B9A" w:rsidRPr="00BD4332" w:rsidRDefault="00540B9A" w:rsidP="006C098C">
            <w:pPr>
              <w:pStyle w:val="TAL"/>
            </w:pPr>
            <w:r w:rsidRPr="00BD4332">
              <w:t>0 0 1</w:t>
            </w:r>
            <w:r w:rsidRPr="00BD4332">
              <w:tab/>
              <w:t>Adaptive Multirate speech version 1</w:t>
            </w:r>
          </w:p>
          <w:p w14:paraId="0B3491B6" w14:textId="77777777" w:rsidR="00540B9A" w:rsidRPr="00BD4332" w:rsidRDefault="00540B9A" w:rsidP="006C098C">
            <w:pPr>
              <w:pStyle w:val="TAL"/>
            </w:pPr>
            <w:r w:rsidRPr="00BD4332">
              <w:t>0 1 0</w:t>
            </w:r>
            <w:r w:rsidRPr="00BD4332">
              <w:tab/>
              <w:t>Adaptive Multirate speech version 2</w:t>
            </w:r>
          </w:p>
          <w:p w14:paraId="7AC6B846" w14:textId="77777777" w:rsidR="00540B9A" w:rsidRPr="00BD4332" w:rsidRDefault="00540B9A" w:rsidP="006C098C">
            <w:pPr>
              <w:pStyle w:val="TAL"/>
            </w:pPr>
            <w:r w:rsidRPr="00BD4332">
              <w:tab/>
            </w:r>
          </w:p>
          <w:p w14:paraId="3498485F" w14:textId="77777777" w:rsidR="00540B9A" w:rsidRPr="00BD4332" w:rsidRDefault="00540B9A" w:rsidP="006C098C">
            <w:pPr>
              <w:pStyle w:val="TAL"/>
            </w:pPr>
            <w:r w:rsidRPr="00BD4332">
              <w:t>Other values reserved</w:t>
            </w:r>
          </w:p>
          <w:p w14:paraId="511D3090" w14:textId="77777777" w:rsidR="00540B9A" w:rsidRPr="00BD4332" w:rsidRDefault="00540B9A" w:rsidP="006C098C">
            <w:pPr>
              <w:pStyle w:val="TAL"/>
            </w:pPr>
          </w:p>
          <w:p w14:paraId="67DCEC29" w14:textId="77777777" w:rsidR="00540B9A" w:rsidRPr="00BD4332" w:rsidRDefault="00540B9A" w:rsidP="006C098C">
            <w:pPr>
              <w:pStyle w:val="NO"/>
            </w:pPr>
            <w:r w:rsidRPr="00BD4332">
              <w:t>NOTE 1:</w:t>
            </w:r>
            <w:r w:rsidRPr="00BD4332">
              <w:tab/>
              <w:t>The Adaptive Multirate speech versions are also referred as follows (see 3GPP TS 26.103):</w:t>
            </w:r>
            <w:r w:rsidRPr="00BD4332">
              <w:br/>
              <w:t>-</w:t>
            </w:r>
            <w:r w:rsidRPr="00BD4332">
              <w:tab/>
              <w:t xml:space="preserve">Adaptive Multirate speech version 1: FR AMR, HR AMR or OHR AMR </w:t>
            </w:r>
            <w:r w:rsidRPr="00BD4332">
              <w:br/>
              <w:t>-</w:t>
            </w:r>
            <w:r w:rsidRPr="00BD4332">
              <w:tab/>
              <w:t>Adaptive Multirate speech version 2: FR AMR-WB, OFR AMR-WB or OHR AMR-WB</w:t>
            </w:r>
          </w:p>
          <w:p w14:paraId="215CD7A8" w14:textId="77777777" w:rsidR="00540B9A" w:rsidRPr="00BD4332" w:rsidRDefault="00540B9A" w:rsidP="006C098C">
            <w:pPr>
              <w:pStyle w:val="PL"/>
            </w:pPr>
          </w:p>
          <w:p w14:paraId="01CA1E0E" w14:textId="77777777" w:rsidR="00540B9A" w:rsidRPr="00BD4332" w:rsidRDefault="00540B9A" w:rsidP="006C098C">
            <w:pPr>
              <w:pStyle w:val="TAL"/>
            </w:pPr>
            <w:r w:rsidRPr="00BD4332">
              <w:t>Bit</w:t>
            </w:r>
            <w:r w:rsidRPr="00BD4332">
              <w:tab/>
              <w:t>5</w:t>
            </w:r>
            <w:r w:rsidR="00BD4332">
              <w:tab/>
            </w:r>
            <w:r w:rsidRPr="00BD4332">
              <w:rPr>
                <w:b/>
              </w:rPr>
              <w:t>NSCB: Noise Suppression Control Bit</w:t>
            </w:r>
          </w:p>
          <w:p w14:paraId="41EFA048" w14:textId="77777777" w:rsidR="00540B9A" w:rsidRPr="00BD4332" w:rsidRDefault="00540B9A" w:rsidP="006C098C">
            <w:pPr>
              <w:pStyle w:val="TAL"/>
            </w:pPr>
            <w:r w:rsidRPr="00BD4332">
              <w:tab/>
              <w:t>0</w:t>
            </w:r>
            <w:r w:rsidRPr="00BD4332">
              <w:tab/>
              <w:t>Noise Suppression can be used (default)</w:t>
            </w:r>
          </w:p>
          <w:p w14:paraId="20E4AF8B" w14:textId="77777777" w:rsidR="00540B9A" w:rsidRPr="00BD4332" w:rsidRDefault="00540B9A" w:rsidP="006C098C">
            <w:pPr>
              <w:pStyle w:val="TAL"/>
            </w:pPr>
            <w:r w:rsidRPr="00BD4332">
              <w:tab/>
              <w:t>1</w:t>
            </w:r>
            <w:r w:rsidRPr="00BD4332">
              <w:tab/>
              <w:t>Noise Suppression shall be turned off</w:t>
            </w:r>
          </w:p>
          <w:p w14:paraId="002F399F" w14:textId="77777777" w:rsidR="00540B9A" w:rsidRPr="00BD4332" w:rsidRDefault="00540B9A" w:rsidP="006C098C">
            <w:pPr>
              <w:pStyle w:val="TAL"/>
            </w:pPr>
          </w:p>
          <w:p w14:paraId="2EC23F3C" w14:textId="77777777" w:rsidR="00540B9A" w:rsidRPr="00BD4332" w:rsidRDefault="00540B9A" w:rsidP="006C098C">
            <w:pPr>
              <w:pStyle w:val="TAL"/>
              <w:rPr>
                <w:lang w:val="fr-FR"/>
              </w:rPr>
            </w:pPr>
            <w:r w:rsidRPr="00BD4332">
              <w:rPr>
                <w:lang w:val="fr-FR"/>
              </w:rPr>
              <w:t>Bit</w:t>
            </w:r>
            <w:r w:rsidRPr="00BD4332">
              <w:rPr>
                <w:lang w:val="fr-FR"/>
              </w:rPr>
              <w:tab/>
              <w:t>4</w:t>
            </w:r>
            <w:r w:rsidRPr="00BD4332">
              <w:rPr>
                <w:lang w:val="fr-FR"/>
              </w:rPr>
              <w:tab/>
            </w:r>
            <w:r w:rsidRPr="00BD4332">
              <w:rPr>
                <w:b/>
                <w:bCs/>
                <w:lang w:val="fr-FR"/>
              </w:rPr>
              <w:t xml:space="preserve">ICMI: </w:t>
            </w:r>
            <w:r w:rsidRPr="00BD4332">
              <w:rPr>
                <w:b/>
                <w:lang w:val="fr-FR"/>
              </w:rPr>
              <w:t>Initial Codec Mode Indicator</w:t>
            </w:r>
          </w:p>
          <w:p w14:paraId="6D00BCA8" w14:textId="77777777" w:rsidR="00540B9A" w:rsidRPr="00BD4332" w:rsidRDefault="00540B9A" w:rsidP="006C098C">
            <w:pPr>
              <w:pStyle w:val="TAL"/>
            </w:pPr>
            <w:r w:rsidRPr="00BD4332">
              <w:rPr>
                <w:lang w:val="fr-FR"/>
              </w:rPr>
              <w:tab/>
            </w:r>
            <w:r w:rsidRPr="00BD4332">
              <w:t>0</w:t>
            </w:r>
            <w:r w:rsidRPr="00BD4332">
              <w:tab/>
              <w:t>The initial codec mode is defined by the implicit rule provided in 3GPP TS 45.009</w:t>
            </w:r>
          </w:p>
          <w:p w14:paraId="50527BC8" w14:textId="77777777" w:rsidR="00540B9A" w:rsidRPr="00BD4332" w:rsidRDefault="00540B9A" w:rsidP="006C098C">
            <w:pPr>
              <w:pStyle w:val="TAL"/>
            </w:pPr>
            <w:r w:rsidRPr="00BD4332">
              <w:tab/>
              <w:t>1</w:t>
            </w:r>
            <w:r w:rsidRPr="00BD4332">
              <w:tab/>
              <w:t>The initial codec mode is defined by the Start Mode field</w:t>
            </w:r>
          </w:p>
          <w:p w14:paraId="07638026" w14:textId="77777777" w:rsidR="00540B9A" w:rsidRPr="00BD4332" w:rsidRDefault="00540B9A" w:rsidP="006C098C">
            <w:pPr>
              <w:pStyle w:val="TAL"/>
            </w:pPr>
          </w:p>
          <w:p w14:paraId="0F37F924" w14:textId="77777777" w:rsidR="00540B9A" w:rsidRPr="00BD4332" w:rsidRDefault="00540B9A" w:rsidP="006C098C">
            <w:pPr>
              <w:pStyle w:val="TAL"/>
            </w:pPr>
            <w:r w:rsidRPr="00BD4332">
              <w:t>Bit</w:t>
            </w:r>
            <w:r w:rsidRPr="00BD4332">
              <w:tab/>
              <w:t>3</w:t>
            </w:r>
          </w:p>
          <w:p w14:paraId="715D8A8E" w14:textId="77777777" w:rsidR="00540B9A" w:rsidRPr="00BD4332" w:rsidRDefault="00540B9A" w:rsidP="006C098C">
            <w:pPr>
              <w:pStyle w:val="TAL"/>
            </w:pPr>
            <w:r w:rsidRPr="00BD4332">
              <w:tab/>
              <w:t>0</w:t>
            </w:r>
            <w:r w:rsidRPr="00BD4332">
              <w:tab/>
              <w:t>Spare</w:t>
            </w:r>
          </w:p>
          <w:p w14:paraId="2C99576F" w14:textId="77777777" w:rsidR="00540B9A" w:rsidRPr="00BD4332" w:rsidRDefault="00540B9A" w:rsidP="006C098C">
            <w:pPr>
              <w:pStyle w:val="TAL"/>
            </w:pPr>
          </w:p>
          <w:p w14:paraId="11BBFBE4" w14:textId="77777777" w:rsidR="00540B9A" w:rsidRPr="00BD4332" w:rsidRDefault="00540B9A" w:rsidP="006C098C">
            <w:pPr>
              <w:pStyle w:val="TAL"/>
            </w:pPr>
            <w:r w:rsidRPr="00BD4332">
              <w:t>Bits</w:t>
            </w:r>
          </w:p>
          <w:p w14:paraId="73BB2700" w14:textId="77777777" w:rsidR="00540B9A" w:rsidRPr="00BD4332" w:rsidRDefault="00540B9A" w:rsidP="006C098C">
            <w:pPr>
              <w:pStyle w:val="TAL"/>
            </w:pPr>
            <w:r w:rsidRPr="00BD4332">
              <w:t>2 1</w:t>
            </w:r>
            <w:r w:rsidR="00BD4332">
              <w:tab/>
            </w:r>
            <w:r w:rsidRPr="00BD4332">
              <w:rPr>
                <w:b/>
              </w:rPr>
              <w:t>Start Mode</w:t>
            </w:r>
          </w:p>
          <w:p w14:paraId="6DD42EA6" w14:textId="77777777" w:rsidR="00540B9A" w:rsidRPr="00BD4332" w:rsidRDefault="00540B9A" w:rsidP="006C098C">
            <w:pPr>
              <w:pStyle w:val="TAL"/>
            </w:pPr>
          </w:p>
          <w:p w14:paraId="000E75B1" w14:textId="77777777" w:rsidR="00540B9A" w:rsidRPr="00BD4332" w:rsidRDefault="00540B9A" w:rsidP="006C098C">
            <w:pPr>
              <w:pStyle w:val="TAL"/>
            </w:pPr>
            <w:r w:rsidRPr="00BD4332">
              <w:t>The initial codec mode is coded as in 3GPP TS 45.009.</w:t>
            </w:r>
          </w:p>
          <w:p w14:paraId="45C5C39E" w14:textId="77777777" w:rsidR="00540B9A" w:rsidRPr="00BD4332" w:rsidRDefault="00540B9A" w:rsidP="006C098C">
            <w:pPr>
              <w:pStyle w:val="TAL"/>
            </w:pPr>
          </w:p>
          <w:p w14:paraId="4EEE66B5" w14:textId="77777777" w:rsidR="00540B9A" w:rsidRPr="00BD4332" w:rsidRDefault="00540B9A" w:rsidP="006C098C">
            <w:pPr>
              <w:pStyle w:val="TAL"/>
            </w:pPr>
            <w:r w:rsidRPr="00BD4332">
              <w:t>When Multirate speech version field indicates Adaptive Multirate speech version 1 or 2 then the remaining fields are coded as follows:</w:t>
            </w:r>
          </w:p>
          <w:p w14:paraId="2AE6FADB" w14:textId="77777777" w:rsidR="00540B9A" w:rsidRPr="00BD4332" w:rsidRDefault="00540B9A" w:rsidP="006C098C">
            <w:pPr>
              <w:pStyle w:val="TAL"/>
            </w:pPr>
          </w:p>
          <w:p w14:paraId="7A3279DF" w14:textId="77777777" w:rsidR="00540B9A" w:rsidRPr="00BD4332" w:rsidRDefault="00540B9A" w:rsidP="006C098C">
            <w:pPr>
              <w:pStyle w:val="TAL"/>
            </w:pPr>
            <w:r w:rsidRPr="00BD4332">
              <w:t>THRj (6 bits), is coded as the binary representation of a value N. N corresponds to the threshold of C/I in dB, as defined in 3GPP TS 45.009;</w:t>
            </w:r>
          </w:p>
          <w:p w14:paraId="7D7A69CD" w14:textId="77777777" w:rsidR="00540B9A" w:rsidRPr="00BD4332" w:rsidRDefault="00540B9A" w:rsidP="006C098C">
            <w:pPr>
              <w:pStyle w:val="TAL"/>
            </w:pPr>
            <w:r w:rsidRPr="00BD4332">
              <w:t>HYSTj (4 bits) is coded as the binary representation of the hysteresis value associated to THRj, as defined in 3GPP TS 45.009.</w:t>
            </w:r>
          </w:p>
          <w:p w14:paraId="5C39DF2C" w14:textId="77777777" w:rsidR="00540B9A" w:rsidRPr="00BD4332" w:rsidRDefault="00540B9A" w:rsidP="006C098C">
            <w:pPr>
              <w:pStyle w:val="TAL"/>
            </w:pPr>
            <w:r w:rsidRPr="00BD4332">
              <w:t xml:space="preserve"> j = 1 corresponds to the lowest value of threshold in dB, j = 2 to the second lowest, j = 3 to the highest value.</w:t>
            </w:r>
          </w:p>
        </w:tc>
      </w:tr>
    </w:tbl>
    <w:p w14:paraId="5A827863" w14:textId="77777777" w:rsidR="00540B9A" w:rsidRPr="00BD4332" w:rsidRDefault="00540B9A" w:rsidP="00540B9A"/>
    <w:p w14:paraId="5A5165EC" w14:textId="77777777" w:rsidR="00540B9A" w:rsidRPr="00BD4332" w:rsidRDefault="00540B9A" w:rsidP="00540B9A">
      <w:pPr>
        <w:pStyle w:val="TH"/>
      </w:pPr>
      <w:r w:rsidRPr="00BD4332">
        <w:lastRenderedPageBreak/>
        <w:t>Table 10.5.2.21aa.2: Set of adaptive multirate codec modes field (octet 4)</w:t>
      </w:r>
      <w:r w:rsidRPr="00BD4332">
        <w:br/>
        <w:t>for the Multirate speech version 1</w:t>
      </w:r>
    </w:p>
    <w:tbl>
      <w:tblPr>
        <w:tblW w:w="0" w:type="auto"/>
        <w:jc w:val="center"/>
        <w:tblLayout w:type="fixed"/>
        <w:tblCellMar>
          <w:left w:w="28" w:type="dxa"/>
          <w:right w:w="28" w:type="dxa"/>
        </w:tblCellMar>
        <w:tblLook w:val="0000" w:firstRow="0" w:lastRow="0" w:firstColumn="0" w:lastColumn="0" w:noHBand="0" w:noVBand="0"/>
      </w:tblPr>
      <w:tblGrid>
        <w:gridCol w:w="6503"/>
      </w:tblGrid>
      <w:tr w:rsidR="00540B9A" w:rsidRPr="00BD4332" w14:paraId="663630FE"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7FC00784" w14:textId="77777777" w:rsidR="00540B9A" w:rsidRPr="00BD4332" w:rsidRDefault="00540B9A" w:rsidP="006C098C">
            <w:pPr>
              <w:pStyle w:val="TAL"/>
            </w:pPr>
            <w:r w:rsidRPr="00BD4332">
              <w:t>Bit</w:t>
            </w:r>
          </w:p>
          <w:p w14:paraId="04ED4BAB" w14:textId="77777777" w:rsidR="00540B9A" w:rsidRPr="00BD4332" w:rsidRDefault="00540B9A" w:rsidP="006C098C">
            <w:pPr>
              <w:pStyle w:val="TAL"/>
            </w:pPr>
            <w:r w:rsidRPr="00BD4332">
              <w:rPr>
                <w:b/>
              </w:rPr>
              <w:t>8</w:t>
            </w:r>
          </w:p>
          <w:p w14:paraId="1E7C8437" w14:textId="77777777" w:rsidR="00540B9A" w:rsidRPr="00BD4332" w:rsidRDefault="00540B9A" w:rsidP="006C098C">
            <w:pPr>
              <w:pStyle w:val="TAL"/>
            </w:pPr>
            <w:r w:rsidRPr="00BD4332">
              <w:t>0</w:t>
            </w:r>
            <w:r w:rsidRPr="00BD4332">
              <w:tab/>
              <w:t>12,2 kbit/s codec rate is not part of the subset;</w:t>
            </w:r>
          </w:p>
          <w:p w14:paraId="29E8E216" w14:textId="77777777" w:rsidR="00540B9A" w:rsidRPr="00BD4332" w:rsidRDefault="00540B9A" w:rsidP="006C098C">
            <w:pPr>
              <w:pStyle w:val="TAL"/>
            </w:pPr>
            <w:r w:rsidRPr="00BD4332">
              <w:t>1</w:t>
            </w:r>
            <w:r w:rsidRPr="00BD4332">
              <w:tab/>
              <w:t>12,2 kbit/s codec rate is part of the subset;</w:t>
            </w:r>
          </w:p>
        </w:tc>
      </w:tr>
      <w:tr w:rsidR="00540B9A" w:rsidRPr="00BD4332" w14:paraId="4D23B9B8"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480279A8" w14:textId="77777777" w:rsidR="00540B9A" w:rsidRPr="00BD4332" w:rsidRDefault="00540B9A" w:rsidP="006C098C">
            <w:pPr>
              <w:pStyle w:val="TAL"/>
            </w:pPr>
            <w:r w:rsidRPr="00BD4332">
              <w:t>Bit</w:t>
            </w:r>
          </w:p>
          <w:p w14:paraId="220205C3" w14:textId="77777777" w:rsidR="00540B9A" w:rsidRPr="00BD4332" w:rsidRDefault="00540B9A" w:rsidP="006C098C">
            <w:pPr>
              <w:pStyle w:val="TAL"/>
            </w:pPr>
            <w:r w:rsidRPr="00BD4332">
              <w:rPr>
                <w:b/>
              </w:rPr>
              <w:t>7</w:t>
            </w:r>
          </w:p>
          <w:p w14:paraId="42A3DA9D" w14:textId="77777777" w:rsidR="00540B9A" w:rsidRPr="00BD4332" w:rsidRDefault="00540B9A" w:rsidP="006C098C">
            <w:pPr>
              <w:pStyle w:val="TAL"/>
            </w:pPr>
            <w:r w:rsidRPr="00BD4332">
              <w:t>0</w:t>
            </w:r>
            <w:r w:rsidRPr="00BD4332">
              <w:tab/>
              <w:t>10,2 kbit/s codec rate is not part of the subset;</w:t>
            </w:r>
          </w:p>
          <w:p w14:paraId="23068B89" w14:textId="77777777" w:rsidR="00540B9A" w:rsidRPr="00BD4332" w:rsidRDefault="00540B9A" w:rsidP="006C098C">
            <w:pPr>
              <w:pStyle w:val="TAL"/>
            </w:pPr>
            <w:r w:rsidRPr="00BD4332">
              <w:t>1</w:t>
            </w:r>
            <w:r w:rsidRPr="00BD4332">
              <w:tab/>
              <w:t>10,2 kbit/s codec rate is part of the subset;</w:t>
            </w:r>
          </w:p>
        </w:tc>
      </w:tr>
      <w:tr w:rsidR="00540B9A" w:rsidRPr="00BD4332" w14:paraId="7BCB84A2"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6E98B576" w14:textId="77777777" w:rsidR="00540B9A" w:rsidRPr="00BD4332" w:rsidRDefault="00540B9A" w:rsidP="006C098C">
            <w:pPr>
              <w:pStyle w:val="TAL"/>
            </w:pPr>
            <w:r w:rsidRPr="00BD4332">
              <w:t>Bit</w:t>
            </w:r>
          </w:p>
          <w:p w14:paraId="7376661A" w14:textId="77777777" w:rsidR="00540B9A" w:rsidRPr="00BD4332" w:rsidRDefault="00540B9A" w:rsidP="006C098C">
            <w:pPr>
              <w:pStyle w:val="TAL"/>
            </w:pPr>
            <w:r w:rsidRPr="00BD4332">
              <w:rPr>
                <w:b/>
              </w:rPr>
              <w:t>6</w:t>
            </w:r>
          </w:p>
          <w:p w14:paraId="2037E590" w14:textId="77777777" w:rsidR="00540B9A" w:rsidRPr="00BD4332" w:rsidRDefault="00540B9A" w:rsidP="006C098C">
            <w:pPr>
              <w:pStyle w:val="TAL"/>
            </w:pPr>
            <w:r w:rsidRPr="00BD4332">
              <w:t>0</w:t>
            </w:r>
            <w:r w:rsidRPr="00BD4332">
              <w:tab/>
              <w:t>7,95 kbit/s codec rate is not part of the subset;</w:t>
            </w:r>
          </w:p>
          <w:p w14:paraId="1B6E915E" w14:textId="77777777" w:rsidR="00540B9A" w:rsidRPr="00BD4332" w:rsidRDefault="00540B9A" w:rsidP="006C098C">
            <w:pPr>
              <w:pStyle w:val="TAL"/>
            </w:pPr>
            <w:r w:rsidRPr="00BD4332">
              <w:t>1</w:t>
            </w:r>
            <w:r w:rsidRPr="00BD4332">
              <w:tab/>
              <w:t>7,95 kbit/s codec rate is part of the subset;</w:t>
            </w:r>
          </w:p>
        </w:tc>
      </w:tr>
      <w:tr w:rsidR="00540B9A" w:rsidRPr="00BD4332" w14:paraId="0A9576D7"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49AC319D" w14:textId="77777777" w:rsidR="00540B9A" w:rsidRPr="00BD4332" w:rsidRDefault="00540B9A" w:rsidP="006C098C">
            <w:pPr>
              <w:pStyle w:val="TAL"/>
            </w:pPr>
            <w:r w:rsidRPr="00BD4332">
              <w:t>Bit</w:t>
            </w:r>
          </w:p>
          <w:p w14:paraId="6DF82A20" w14:textId="77777777" w:rsidR="00540B9A" w:rsidRPr="00BD4332" w:rsidRDefault="00540B9A" w:rsidP="006C098C">
            <w:pPr>
              <w:pStyle w:val="TAL"/>
            </w:pPr>
            <w:r w:rsidRPr="00BD4332">
              <w:rPr>
                <w:b/>
              </w:rPr>
              <w:t>5</w:t>
            </w:r>
          </w:p>
          <w:p w14:paraId="64750283" w14:textId="77777777" w:rsidR="00540B9A" w:rsidRPr="00BD4332" w:rsidRDefault="00540B9A" w:rsidP="006C098C">
            <w:pPr>
              <w:pStyle w:val="TAL"/>
            </w:pPr>
            <w:r w:rsidRPr="00BD4332">
              <w:t>0</w:t>
            </w:r>
            <w:r w:rsidRPr="00BD4332">
              <w:tab/>
              <w:t>7,40 kbit/s codec rate is not part of the subset;</w:t>
            </w:r>
          </w:p>
          <w:p w14:paraId="77EE4336" w14:textId="77777777" w:rsidR="00540B9A" w:rsidRPr="00BD4332" w:rsidRDefault="00540B9A" w:rsidP="006C098C">
            <w:pPr>
              <w:pStyle w:val="TAL"/>
            </w:pPr>
            <w:r w:rsidRPr="00BD4332">
              <w:t>1</w:t>
            </w:r>
            <w:r w:rsidRPr="00BD4332">
              <w:tab/>
              <w:t>7,40 kbit/s codec rate is part of the subset;</w:t>
            </w:r>
          </w:p>
        </w:tc>
      </w:tr>
      <w:tr w:rsidR="00540B9A" w:rsidRPr="00BD4332" w14:paraId="5BD16B25"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22FCD246" w14:textId="77777777" w:rsidR="00540B9A" w:rsidRPr="00BD4332" w:rsidRDefault="00540B9A" w:rsidP="006C098C">
            <w:pPr>
              <w:pStyle w:val="TAL"/>
            </w:pPr>
            <w:r w:rsidRPr="00BD4332">
              <w:t>Bit</w:t>
            </w:r>
          </w:p>
          <w:p w14:paraId="581B9BCC" w14:textId="77777777" w:rsidR="00540B9A" w:rsidRPr="00BD4332" w:rsidRDefault="00540B9A" w:rsidP="006C098C">
            <w:pPr>
              <w:pStyle w:val="TAL"/>
            </w:pPr>
            <w:r w:rsidRPr="00BD4332">
              <w:rPr>
                <w:b/>
              </w:rPr>
              <w:t>4</w:t>
            </w:r>
          </w:p>
          <w:p w14:paraId="3634CF2E" w14:textId="77777777" w:rsidR="00540B9A" w:rsidRPr="00BD4332" w:rsidRDefault="00540B9A" w:rsidP="006C098C">
            <w:pPr>
              <w:pStyle w:val="TAL"/>
            </w:pPr>
            <w:r w:rsidRPr="00BD4332">
              <w:t>0</w:t>
            </w:r>
            <w:r w:rsidRPr="00BD4332">
              <w:tab/>
              <w:t>6,70 kbit/s codec rate is not part of the subset;</w:t>
            </w:r>
          </w:p>
          <w:p w14:paraId="22FCEB09" w14:textId="77777777" w:rsidR="00540B9A" w:rsidRPr="00BD4332" w:rsidRDefault="00540B9A" w:rsidP="006C098C">
            <w:pPr>
              <w:pStyle w:val="TAL"/>
            </w:pPr>
            <w:r w:rsidRPr="00BD4332">
              <w:t>1</w:t>
            </w:r>
            <w:r w:rsidRPr="00BD4332">
              <w:tab/>
              <w:t>6,70 kbit/s codec rate is part of the subset;</w:t>
            </w:r>
          </w:p>
        </w:tc>
      </w:tr>
      <w:tr w:rsidR="00540B9A" w:rsidRPr="00BD4332" w14:paraId="20FCE194"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0C085119" w14:textId="77777777" w:rsidR="00540B9A" w:rsidRPr="00BD4332" w:rsidRDefault="00540B9A" w:rsidP="006C098C">
            <w:pPr>
              <w:pStyle w:val="TAL"/>
            </w:pPr>
            <w:r w:rsidRPr="00BD4332">
              <w:t>Bit</w:t>
            </w:r>
          </w:p>
          <w:p w14:paraId="361BD9B7" w14:textId="77777777" w:rsidR="00540B9A" w:rsidRPr="00BD4332" w:rsidRDefault="00540B9A" w:rsidP="006C098C">
            <w:pPr>
              <w:pStyle w:val="TAL"/>
            </w:pPr>
            <w:r w:rsidRPr="00BD4332">
              <w:rPr>
                <w:b/>
              </w:rPr>
              <w:t>3</w:t>
            </w:r>
          </w:p>
          <w:p w14:paraId="657C0CB5" w14:textId="77777777" w:rsidR="00540B9A" w:rsidRPr="00BD4332" w:rsidRDefault="00540B9A" w:rsidP="006C098C">
            <w:pPr>
              <w:pStyle w:val="TAL"/>
            </w:pPr>
            <w:r w:rsidRPr="00BD4332">
              <w:t>0</w:t>
            </w:r>
            <w:r w:rsidRPr="00BD4332">
              <w:tab/>
              <w:t>5,90 kbit/s codec rate is not part of the subset;</w:t>
            </w:r>
          </w:p>
          <w:p w14:paraId="630063AD" w14:textId="77777777" w:rsidR="00540B9A" w:rsidRPr="00BD4332" w:rsidRDefault="00540B9A" w:rsidP="006C098C">
            <w:pPr>
              <w:pStyle w:val="TAL"/>
            </w:pPr>
            <w:r w:rsidRPr="00BD4332">
              <w:t>1</w:t>
            </w:r>
            <w:r w:rsidRPr="00BD4332">
              <w:tab/>
              <w:t>5,90 kbit/s codec rate is part of the subset;</w:t>
            </w:r>
          </w:p>
        </w:tc>
      </w:tr>
      <w:tr w:rsidR="00540B9A" w:rsidRPr="00BD4332" w14:paraId="179C0121"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2066BCAA" w14:textId="77777777" w:rsidR="00540B9A" w:rsidRPr="00BD4332" w:rsidRDefault="00540B9A" w:rsidP="006C098C">
            <w:pPr>
              <w:pStyle w:val="TAL"/>
            </w:pPr>
            <w:r w:rsidRPr="00BD4332">
              <w:t>Bit</w:t>
            </w:r>
          </w:p>
          <w:p w14:paraId="20608DB1" w14:textId="77777777" w:rsidR="00540B9A" w:rsidRPr="00BD4332" w:rsidRDefault="00540B9A" w:rsidP="006C098C">
            <w:pPr>
              <w:pStyle w:val="TAL"/>
            </w:pPr>
            <w:r w:rsidRPr="00BD4332">
              <w:rPr>
                <w:b/>
              </w:rPr>
              <w:t>2</w:t>
            </w:r>
          </w:p>
          <w:p w14:paraId="3328812A" w14:textId="77777777" w:rsidR="00540B9A" w:rsidRPr="00BD4332" w:rsidRDefault="00540B9A" w:rsidP="006C098C">
            <w:pPr>
              <w:pStyle w:val="TAL"/>
            </w:pPr>
            <w:r w:rsidRPr="00BD4332">
              <w:t>0</w:t>
            </w:r>
            <w:r w:rsidRPr="00BD4332">
              <w:tab/>
              <w:t>5,15 kbit/s codec rate is not part of the subset;</w:t>
            </w:r>
          </w:p>
          <w:p w14:paraId="33EFF523" w14:textId="77777777" w:rsidR="00540B9A" w:rsidRPr="00BD4332" w:rsidRDefault="00540B9A" w:rsidP="006C098C">
            <w:pPr>
              <w:pStyle w:val="TAL"/>
            </w:pPr>
            <w:r w:rsidRPr="00BD4332">
              <w:t>1</w:t>
            </w:r>
            <w:r w:rsidRPr="00BD4332">
              <w:tab/>
              <w:t>5,15 kbit/s codec rate is part of the subset;</w:t>
            </w:r>
          </w:p>
        </w:tc>
      </w:tr>
      <w:tr w:rsidR="00540B9A" w:rsidRPr="00BD4332" w14:paraId="15EEB1F8"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56E4186B" w14:textId="77777777" w:rsidR="00540B9A" w:rsidRPr="00BD4332" w:rsidRDefault="00540B9A" w:rsidP="006C098C">
            <w:pPr>
              <w:pStyle w:val="TAL"/>
            </w:pPr>
            <w:r w:rsidRPr="00BD4332">
              <w:t>Bit</w:t>
            </w:r>
          </w:p>
          <w:p w14:paraId="07899B03" w14:textId="77777777" w:rsidR="00540B9A" w:rsidRPr="00BD4332" w:rsidRDefault="00540B9A" w:rsidP="006C098C">
            <w:pPr>
              <w:pStyle w:val="TAL"/>
            </w:pPr>
            <w:r w:rsidRPr="00BD4332">
              <w:rPr>
                <w:b/>
              </w:rPr>
              <w:t>1</w:t>
            </w:r>
          </w:p>
          <w:p w14:paraId="450C8946" w14:textId="77777777" w:rsidR="00540B9A" w:rsidRPr="00BD4332" w:rsidRDefault="00540B9A" w:rsidP="006C098C">
            <w:pPr>
              <w:pStyle w:val="TAL"/>
            </w:pPr>
            <w:r w:rsidRPr="00BD4332">
              <w:t>0</w:t>
            </w:r>
            <w:r w:rsidRPr="00BD4332">
              <w:tab/>
              <w:t>4,75 kbit/s codec rate is not part of the subset;</w:t>
            </w:r>
          </w:p>
          <w:p w14:paraId="0CFB0B57" w14:textId="77777777" w:rsidR="00540B9A" w:rsidRPr="00BD4332" w:rsidRDefault="00540B9A" w:rsidP="006C098C">
            <w:pPr>
              <w:pStyle w:val="TAL"/>
            </w:pPr>
            <w:r w:rsidRPr="00BD4332">
              <w:t>1</w:t>
            </w:r>
            <w:r w:rsidRPr="00BD4332">
              <w:tab/>
              <w:t>4,75 kbit/s codec rate is part of the subset;</w:t>
            </w:r>
          </w:p>
        </w:tc>
      </w:tr>
    </w:tbl>
    <w:p w14:paraId="012E34C4" w14:textId="77777777" w:rsidR="00540B9A" w:rsidRPr="00BD4332" w:rsidRDefault="00540B9A" w:rsidP="00540B9A"/>
    <w:p w14:paraId="64AAE31F" w14:textId="77777777" w:rsidR="00540B9A" w:rsidRPr="00BD4332" w:rsidRDefault="00540B9A" w:rsidP="00540B9A">
      <w:pPr>
        <w:pStyle w:val="TH"/>
      </w:pPr>
      <w:r w:rsidRPr="00BD4332">
        <w:lastRenderedPageBreak/>
        <w:t>Table 10.5.2.21aa.3: Set of adaptive multirate codec modes field (octets 4 &amp; 5)</w:t>
      </w:r>
      <w:r w:rsidRPr="00BD4332">
        <w:br/>
        <w:t>for the Multirate speech version 2</w:t>
      </w:r>
    </w:p>
    <w:tbl>
      <w:tblPr>
        <w:tblW w:w="0" w:type="auto"/>
        <w:jc w:val="center"/>
        <w:tblLayout w:type="fixed"/>
        <w:tblCellMar>
          <w:left w:w="28" w:type="dxa"/>
          <w:right w:w="28" w:type="dxa"/>
        </w:tblCellMar>
        <w:tblLook w:val="0000" w:firstRow="0" w:lastRow="0" w:firstColumn="0" w:lastColumn="0" w:noHBand="0" w:noVBand="0"/>
      </w:tblPr>
      <w:tblGrid>
        <w:gridCol w:w="6503"/>
      </w:tblGrid>
      <w:tr w:rsidR="00540B9A" w:rsidRPr="00BD4332" w14:paraId="3C016AB7"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0AD804A4" w14:textId="77777777" w:rsidR="00540B9A" w:rsidRPr="00BD4332" w:rsidRDefault="00540B9A" w:rsidP="006C098C">
            <w:pPr>
              <w:pStyle w:val="TAL"/>
            </w:pPr>
            <w:r w:rsidRPr="00BD4332">
              <w:t>Bit</w:t>
            </w:r>
          </w:p>
          <w:p w14:paraId="1C36C77F" w14:textId="77777777" w:rsidR="00540B9A" w:rsidRPr="00BD4332" w:rsidRDefault="00540B9A" w:rsidP="006C098C">
            <w:pPr>
              <w:pStyle w:val="TAL"/>
            </w:pPr>
            <w:r w:rsidRPr="00BD4332">
              <w:rPr>
                <w:b/>
              </w:rPr>
              <w:t>8</w:t>
            </w:r>
            <w:r w:rsidRPr="00BD4332">
              <w:t xml:space="preserve"> </w:t>
            </w:r>
            <w:r w:rsidRPr="00BD4332">
              <w:rPr>
                <w:b/>
              </w:rPr>
              <w:t>(Octet 4)</w:t>
            </w:r>
          </w:p>
          <w:p w14:paraId="7C900449" w14:textId="77777777" w:rsidR="00540B9A" w:rsidRPr="00BD4332" w:rsidRDefault="00540B9A" w:rsidP="006C098C">
            <w:pPr>
              <w:pStyle w:val="TAL"/>
            </w:pPr>
            <w:r w:rsidRPr="00BD4332">
              <w:t>0</w:t>
            </w:r>
            <w:r w:rsidRPr="00BD4332">
              <w:tab/>
              <w:t>spare</w:t>
            </w:r>
          </w:p>
        </w:tc>
      </w:tr>
      <w:tr w:rsidR="00540B9A" w:rsidRPr="00BD4332" w14:paraId="0E2D9675"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1D67D49C" w14:textId="77777777" w:rsidR="00540B9A" w:rsidRPr="00BD4332" w:rsidRDefault="00540B9A" w:rsidP="006C098C">
            <w:pPr>
              <w:pStyle w:val="TAL"/>
            </w:pPr>
            <w:r w:rsidRPr="00BD4332">
              <w:t>Bit</w:t>
            </w:r>
          </w:p>
          <w:p w14:paraId="33542E41" w14:textId="77777777" w:rsidR="00540B9A" w:rsidRPr="00BD4332" w:rsidRDefault="00540B9A" w:rsidP="006C098C">
            <w:pPr>
              <w:pStyle w:val="TAL"/>
            </w:pPr>
            <w:r w:rsidRPr="00BD4332">
              <w:rPr>
                <w:b/>
              </w:rPr>
              <w:t>7</w:t>
            </w:r>
            <w:r w:rsidRPr="00BD4332">
              <w:t xml:space="preserve"> </w:t>
            </w:r>
            <w:r w:rsidRPr="00BD4332">
              <w:rPr>
                <w:b/>
              </w:rPr>
              <w:t>(Octet 4)</w:t>
            </w:r>
          </w:p>
          <w:p w14:paraId="3F7F3553" w14:textId="77777777" w:rsidR="00540B9A" w:rsidRPr="00BD4332" w:rsidRDefault="00540B9A" w:rsidP="006C098C">
            <w:pPr>
              <w:pStyle w:val="TAL"/>
            </w:pPr>
            <w:r w:rsidRPr="00BD4332">
              <w:t>0</w:t>
            </w:r>
            <w:r w:rsidRPr="00BD4332">
              <w:tab/>
              <w:t>spare</w:t>
            </w:r>
          </w:p>
        </w:tc>
      </w:tr>
      <w:tr w:rsidR="00540B9A" w:rsidRPr="00BD4332" w14:paraId="2B4FB186"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05F1D02A" w14:textId="77777777" w:rsidR="00540B9A" w:rsidRPr="00BD4332" w:rsidRDefault="00540B9A" w:rsidP="006C098C">
            <w:pPr>
              <w:pStyle w:val="TAL"/>
            </w:pPr>
            <w:r w:rsidRPr="00BD4332">
              <w:t>Bit</w:t>
            </w:r>
          </w:p>
          <w:p w14:paraId="28CB7D94" w14:textId="77777777" w:rsidR="001F4B8C" w:rsidRPr="00BD4332" w:rsidRDefault="00540B9A" w:rsidP="001F4B8C">
            <w:pPr>
              <w:pStyle w:val="TAL"/>
              <w:rPr>
                <w:b/>
              </w:rPr>
            </w:pPr>
            <w:r w:rsidRPr="00BD4332">
              <w:rPr>
                <w:b/>
              </w:rPr>
              <w:t>6</w:t>
            </w:r>
            <w:r w:rsidRPr="00BD4332">
              <w:t xml:space="preserve"> </w:t>
            </w:r>
            <w:r w:rsidRPr="00BD4332">
              <w:rPr>
                <w:b/>
              </w:rPr>
              <w:t>(Octet 4)</w:t>
            </w:r>
          </w:p>
          <w:p w14:paraId="219D5196" w14:textId="77777777" w:rsidR="00540B9A" w:rsidRPr="00BD4332" w:rsidRDefault="001F4B8C" w:rsidP="001F4B8C">
            <w:pPr>
              <w:pStyle w:val="TAL"/>
            </w:pPr>
            <w:r w:rsidRPr="00BD4332">
              <w:t>0</w:t>
            </w:r>
            <w:r w:rsidRPr="00BD4332">
              <w:tab/>
              <w:t>spare</w:t>
            </w:r>
          </w:p>
        </w:tc>
      </w:tr>
      <w:tr w:rsidR="00540B9A" w:rsidRPr="00BD4332" w14:paraId="58A93770"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2B5A26D7" w14:textId="77777777" w:rsidR="00540B9A" w:rsidRPr="00BD4332" w:rsidRDefault="00540B9A" w:rsidP="006C098C">
            <w:pPr>
              <w:pStyle w:val="TAL"/>
            </w:pPr>
            <w:r w:rsidRPr="00BD4332">
              <w:t>Bit</w:t>
            </w:r>
          </w:p>
          <w:p w14:paraId="3C90D2AF" w14:textId="77777777" w:rsidR="00540B9A" w:rsidRPr="00BD4332" w:rsidRDefault="00540B9A" w:rsidP="006C098C">
            <w:pPr>
              <w:pStyle w:val="TAL"/>
            </w:pPr>
            <w:r w:rsidRPr="00BD4332">
              <w:rPr>
                <w:b/>
              </w:rPr>
              <w:t>5</w:t>
            </w:r>
            <w:r w:rsidRPr="00BD4332">
              <w:t xml:space="preserve"> </w:t>
            </w:r>
            <w:r w:rsidRPr="00BD4332">
              <w:rPr>
                <w:b/>
              </w:rPr>
              <w:t>(Octet 4)</w:t>
            </w:r>
          </w:p>
          <w:p w14:paraId="1AEF4F7B" w14:textId="77777777" w:rsidR="00540B9A" w:rsidRPr="00BD4332" w:rsidRDefault="00540B9A" w:rsidP="006C098C">
            <w:pPr>
              <w:pStyle w:val="TAL"/>
            </w:pPr>
            <w:r w:rsidRPr="00BD4332">
              <w:t>0</w:t>
            </w:r>
            <w:r w:rsidRPr="00BD4332">
              <w:tab/>
              <w:t>23,85 kbit/s codec rate is not part of the subset;</w:t>
            </w:r>
          </w:p>
          <w:p w14:paraId="69C8D53B" w14:textId="77777777" w:rsidR="00540B9A" w:rsidRPr="00BD4332" w:rsidRDefault="00540B9A" w:rsidP="006C098C">
            <w:pPr>
              <w:pStyle w:val="TAL"/>
            </w:pPr>
            <w:r w:rsidRPr="00BD4332">
              <w:t>1</w:t>
            </w:r>
            <w:r w:rsidRPr="00BD4332">
              <w:tab/>
              <w:t>23,85 kbit/s codec rate is part of the subset;</w:t>
            </w:r>
          </w:p>
        </w:tc>
      </w:tr>
      <w:tr w:rsidR="00540B9A" w:rsidRPr="00BD4332" w14:paraId="014C332B"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6EC098F4" w14:textId="77777777" w:rsidR="00540B9A" w:rsidRPr="00BD4332" w:rsidRDefault="00540B9A" w:rsidP="006C098C">
            <w:pPr>
              <w:pStyle w:val="TAL"/>
            </w:pPr>
            <w:r w:rsidRPr="00BD4332">
              <w:t>Bit</w:t>
            </w:r>
          </w:p>
          <w:p w14:paraId="6DB8BD9A" w14:textId="77777777" w:rsidR="00540B9A" w:rsidRPr="00BD4332" w:rsidRDefault="00540B9A" w:rsidP="006C098C">
            <w:pPr>
              <w:pStyle w:val="TAL"/>
            </w:pPr>
            <w:r w:rsidRPr="00BD4332">
              <w:rPr>
                <w:b/>
              </w:rPr>
              <w:t>4</w:t>
            </w:r>
            <w:r w:rsidRPr="00BD4332">
              <w:t xml:space="preserve"> </w:t>
            </w:r>
            <w:r w:rsidRPr="00BD4332">
              <w:rPr>
                <w:b/>
              </w:rPr>
              <w:t>(Octet 4)</w:t>
            </w:r>
          </w:p>
          <w:p w14:paraId="634EAB9D" w14:textId="77777777" w:rsidR="00540B9A" w:rsidRPr="00BD4332" w:rsidRDefault="00540B9A" w:rsidP="006C098C">
            <w:pPr>
              <w:pStyle w:val="TAL"/>
            </w:pPr>
            <w:r w:rsidRPr="00BD4332">
              <w:t>0</w:t>
            </w:r>
            <w:r w:rsidRPr="00BD4332">
              <w:tab/>
              <w:t>15,85 kbit/s codec rate is not part of the subset;</w:t>
            </w:r>
          </w:p>
          <w:p w14:paraId="5C1A8AD0" w14:textId="77777777" w:rsidR="00540B9A" w:rsidRPr="00BD4332" w:rsidRDefault="00540B9A" w:rsidP="006C098C">
            <w:pPr>
              <w:pStyle w:val="TAL"/>
            </w:pPr>
            <w:r w:rsidRPr="00BD4332">
              <w:t>1</w:t>
            </w:r>
            <w:r w:rsidRPr="00BD4332">
              <w:tab/>
              <w:t>15,85 kbit/s codec rate is part of the subset;</w:t>
            </w:r>
          </w:p>
        </w:tc>
      </w:tr>
      <w:tr w:rsidR="00540B9A" w:rsidRPr="00BD4332" w14:paraId="3B9A64F1"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6353B7C9" w14:textId="77777777" w:rsidR="00540B9A" w:rsidRPr="00BD4332" w:rsidRDefault="00540B9A" w:rsidP="006C098C">
            <w:pPr>
              <w:pStyle w:val="TAL"/>
            </w:pPr>
            <w:r w:rsidRPr="00BD4332">
              <w:t>Bit</w:t>
            </w:r>
          </w:p>
          <w:p w14:paraId="1DBE7895" w14:textId="77777777" w:rsidR="00540B9A" w:rsidRPr="00BD4332" w:rsidRDefault="00540B9A" w:rsidP="006C098C">
            <w:pPr>
              <w:pStyle w:val="TAL"/>
            </w:pPr>
            <w:r w:rsidRPr="00BD4332">
              <w:rPr>
                <w:b/>
              </w:rPr>
              <w:t>3</w:t>
            </w:r>
            <w:r w:rsidRPr="00BD4332">
              <w:t xml:space="preserve"> </w:t>
            </w:r>
            <w:r w:rsidRPr="00BD4332">
              <w:rPr>
                <w:b/>
              </w:rPr>
              <w:t>(Octet 4)</w:t>
            </w:r>
          </w:p>
          <w:p w14:paraId="2F24B3E9" w14:textId="77777777" w:rsidR="00540B9A" w:rsidRPr="00BD4332" w:rsidRDefault="00540B9A" w:rsidP="006C098C">
            <w:pPr>
              <w:pStyle w:val="TAL"/>
            </w:pPr>
            <w:r w:rsidRPr="00BD4332">
              <w:t>0</w:t>
            </w:r>
            <w:r w:rsidRPr="00BD4332">
              <w:tab/>
              <w:t>12,65 kbit/s codec rate is not part of the subset;</w:t>
            </w:r>
          </w:p>
          <w:p w14:paraId="2E16CBEF" w14:textId="77777777" w:rsidR="00540B9A" w:rsidRPr="00BD4332" w:rsidRDefault="00540B9A" w:rsidP="006C098C">
            <w:pPr>
              <w:pStyle w:val="TAL"/>
            </w:pPr>
            <w:r w:rsidRPr="00BD4332">
              <w:t>1</w:t>
            </w:r>
            <w:r w:rsidRPr="00BD4332">
              <w:tab/>
              <w:t>12,65 kbit/s codec rate is part of the subset;</w:t>
            </w:r>
          </w:p>
        </w:tc>
      </w:tr>
      <w:tr w:rsidR="00540B9A" w:rsidRPr="00BD4332" w14:paraId="1B4A2849"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2D1F5894" w14:textId="77777777" w:rsidR="00540B9A" w:rsidRPr="00BD4332" w:rsidRDefault="00540B9A" w:rsidP="006C098C">
            <w:pPr>
              <w:pStyle w:val="TAL"/>
            </w:pPr>
            <w:r w:rsidRPr="00BD4332">
              <w:t>Bit</w:t>
            </w:r>
          </w:p>
          <w:p w14:paraId="2695F63E" w14:textId="77777777" w:rsidR="00540B9A" w:rsidRPr="00BD4332" w:rsidRDefault="00540B9A" w:rsidP="006C098C">
            <w:pPr>
              <w:pStyle w:val="TAL"/>
            </w:pPr>
            <w:r w:rsidRPr="00BD4332">
              <w:rPr>
                <w:b/>
              </w:rPr>
              <w:t>2</w:t>
            </w:r>
            <w:r w:rsidRPr="00BD4332">
              <w:t xml:space="preserve"> </w:t>
            </w:r>
            <w:r w:rsidRPr="00BD4332">
              <w:rPr>
                <w:b/>
              </w:rPr>
              <w:t>(Octet 4)</w:t>
            </w:r>
          </w:p>
          <w:p w14:paraId="62145F25" w14:textId="77777777" w:rsidR="00540B9A" w:rsidRPr="00BD4332" w:rsidRDefault="00540B9A" w:rsidP="006C098C">
            <w:pPr>
              <w:pStyle w:val="TAL"/>
            </w:pPr>
            <w:r w:rsidRPr="00BD4332">
              <w:t>0</w:t>
            </w:r>
            <w:r w:rsidRPr="00BD4332">
              <w:tab/>
              <w:t>8,85 kbit/s codec rate is not part of the subset;</w:t>
            </w:r>
          </w:p>
          <w:p w14:paraId="4292F83E" w14:textId="77777777" w:rsidR="00540B9A" w:rsidRPr="00BD4332" w:rsidRDefault="00540B9A" w:rsidP="006C098C">
            <w:pPr>
              <w:pStyle w:val="TAL"/>
            </w:pPr>
            <w:r w:rsidRPr="00BD4332">
              <w:t>1</w:t>
            </w:r>
            <w:r w:rsidRPr="00BD4332">
              <w:tab/>
              <w:t>8,85 kbit/s codec rate is part of the subset;</w:t>
            </w:r>
          </w:p>
        </w:tc>
      </w:tr>
      <w:tr w:rsidR="00540B9A" w:rsidRPr="00BD4332" w14:paraId="7E92182C" w14:textId="77777777" w:rsidTr="006C098C">
        <w:tblPrEx>
          <w:tblCellMar>
            <w:top w:w="0" w:type="dxa"/>
            <w:bottom w:w="0" w:type="dxa"/>
          </w:tblCellMar>
        </w:tblPrEx>
        <w:trPr>
          <w:cantSplit/>
          <w:jc w:val="center"/>
        </w:trPr>
        <w:tc>
          <w:tcPr>
            <w:tcW w:w="6503" w:type="dxa"/>
            <w:tcBorders>
              <w:top w:val="single" w:sz="6" w:space="0" w:color="000000"/>
              <w:left w:val="single" w:sz="6" w:space="0" w:color="000000"/>
              <w:bottom w:val="single" w:sz="6" w:space="0" w:color="000000"/>
              <w:right w:val="single" w:sz="6" w:space="0" w:color="000000"/>
            </w:tcBorders>
          </w:tcPr>
          <w:p w14:paraId="06F8301F" w14:textId="77777777" w:rsidR="00540B9A" w:rsidRPr="00BD4332" w:rsidRDefault="00540B9A" w:rsidP="006C098C">
            <w:pPr>
              <w:pStyle w:val="TAL"/>
            </w:pPr>
            <w:r w:rsidRPr="00BD4332">
              <w:t>Bit</w:t>
            </w:r>
          </w:p>
          <w:p w14:paraId="7A5AC031" w14:textId="77777777" w:rsidR="00540B9A" w:rsidRPr="00BD4332" w:rsidRDefault="00540B9A" w:rsidP="006C098C">
            <w:pPr>
              <w:pStyle w:val="TAL"/>
            </w:pPr>
            <w:r w:rsidRPr="00BD4332">
              <w:rPr>
                <w:b/>
              </w:rPr>
              <w:t>1</w:t>
            </w:r>
            <w:r w:rsidRPr="00BD4332">
              <w:t xml:space="preserve"> </w:t>
            </w:r>
            <w:r w:rsidRPr="00BD4332">
              <w:rPr>
                <w:b/>
              </w:rPr>
              <w:t>(Octet 4)</w:t>
            </w:r>
          </w:p>
          <w:p w14:paraId="068C1B14" w14:textId="77777777" w:rsidR="00540B9A" w:rsidRPr="00BD4332" w:rsidRDefault="00540B9A" w:rsidP="006C098C">
            <w:pPr>
              <w:pStyle w:val="TAL"/>
            </w:pPr>
            <w:r w:rsidRPr="00BD4332">
              <w:t>0</w:t>
            </w:r>
            <w:r w:rsidRPr="00BD4332">
              <w:tab/>
              <w:t>6,60 kbit/s codec rate is not part of the subset;</w:t>
            </w:r>
          </w:p>
          <w:p w14:paraId="47F78ABC" w14:textId="77777777" w:rsidR="00540B9A" w:rsidRPr="00BD4332" w:rsidRDefault="00540B9A" w:rsidP="006C098C">
            <w:pPr>
              <w:pStyle w:val="TAL"/>
            </w:pPr>
            <w:r w:rsidRPr="00BD4332">
              <w:t>1</w:t>
            </w:r>
            <w:r w:rsidRPr="00BD4332">
              <w:tab/>
              <w:t>6,60 kbit/s codec rate is part of the subset;</w:t>
            </w:r>
          </w:p>
        </w:tc>
      </w:tr>
    </w:tbl>
    <w:p w14:paraId="45B653EF" w14:textId="77777777" w:rsidR="00540B9A" w:rsidRPr="00BD4332" w:rsidRDefault="00540B9A" w:rsidP="00540B9A"/>
    <w:p w14:paraId="7EBECCB7" w14:textId="77777777" w:rsidR="00540B9A" w:rsidRPr="00BD4332" w:rsidRDefault="00540B9A" w:rsidP="00540B9A">
      <w:pPr>
        <w:pStyle w:val="Heading4"/>
      </w:pPr>
      <w:bookmarkStart w:id="773" w:name="_Toc531790461"/>
      <w:r w:rsidRPr="00BD4332">
        <w:t>10.5.2.21ab</w:t>
      </w:r>
      <w:r w:rsidRPr="00BD4332">
        <w:tab/>
        <w:t>Mobile Time Difference on Hyperframe level</w:t>
      </w:r>
      <w:bookmarkEnd w:id="773"/>
    </w:p>
    <w:p w14:paraId="78C080F6" w14:textId="77777777" w:rsidR="00540B9A" w:rsidRPr="00BD4332" w:rsidRDefault="00540B9A" w:rsidP="00540B9A">
      <w:r w:rsidRPr="00BD4332">
        <w:t xml:space="preserve">A </w:t>
      </w:r>
      <w:r w:rsidRPr="00BD4332">
        <w:rPr>
          <w:i/>
        </w:rPr>
        <w:t>Mobile Time Difference on Hyperframe level</w:t>
      </w:r>
      <w:r w:rsidRPr="00BD4332">
        <w:t xml:space="preserve"> information element encodes a time related to the synchronization difference between the time bases of two base stations. This type of information is used in conjunction with the HANDOVER COMPLETE message.</w:t>
      </w:r>
    </w:p>
    <w:p w14:paraId="0C206092" w14:textId="77777777" w:rsidR="00540B9A" w:rsidRPr="00BD4332" w:rsidRDefault="00540B9A" w:rsidP="00540B9A">
      <w:r w:rsidRPr="00BD4332">
        <w:t xml:space="preserve">The </w:t>
      </w:r>
      <w:r w:rsidRPr="00BD4332">
        <w:rPr>
          <w:i/>
        </w:rPr>
        <w:t>Mobile Time Difference on Hyperframe level</w:t>
      </w:r>
      <w:r w:rsidRPr="00BD4332">
        <w:t xml:space="preserve"> information element is coded as shown in figure 10.5.2.21ab.1 and table 10.5.2.21ab.1.</w:t>
      </w:r>
    </w:p>
    <w:p w14:paraId="5125769D" w14:textId="77777777" w:rsidR="00540B9A" w:rsidRPr="00BD4332" w:rsidRDefault="00540B9A" w:rsidP="00540B9A">
      <w:r w:rsidRPr="00BD4332">
        <w:t xml:space="preserve">The </w:t>
      </w:r>
      <w:r w:rsidRPr="00BD4332">
        <w:rPr>
          <w:i/>
        </w:rPr>
        <w:t>Mobile Time Difference</w:t>
      </w:r>
      <w:r w:rsidRPr="00BD4332">
        <w:t xml:space="preserve"> </w:t>
      </w:r>
      <w:r w:rsidRPr="00BD4332">
        <w:rPr>
          <w:i/>
        </w:rPr>
        <w:t>on Hyperframe level</w:t>
      </w:r>
      <w:r w:rsidRPr="00BD4332">
        <w:t xml:space="preserve"> information element is a type 4 information element with 7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06971D27" w14:textId="77777777" w:rsidTr="006C098C">
        <w:tblPrEx>
          <w:tblCellMar>
            <w:top w:w="0" w:type="dxa"/>
            <w:bottom w:w="0" w:type="dxa"/>
          </w:tblCellMar>
        </w:tblPrEx>
        <w:trPr>
          <w:jc w:val="center"/>
        </w:trPr>
        <w:tc>
          <w:tcPr>
            <w:tcW w:w="851" w:type="dxa"/>
            <w:tcBorders>
              <w:top w:val="nil"/>
              <w:left w:val="nil"/>
              <w:bottom w:val="nil"/>
              <w:right w:val="nil"/>
            </w:tcBorders>
          </w:tcPr>
          <w:p w14:paraId="25443A01" w14:textId="77777777" w:rsidR="00540B9A" w:rsidRPr="00BD4332" w:rsidRDefault="00540B9A" w:rsidP="006C098C">
            <w:pPr>
              <w:pStyle w:val="TAC"/>
            </w:pPr>
            <w:r w:rsidRPr="00BD4332">
              <w:t>8</w:t>
            </w:r>
          </w:p>
        </w:tc>
        <w:tc>
          <w:tcPr>
            <w:tcW w:w="851" w:type="dxa"/>
            <w:tcBorders>
              <w:top w:val="nil"/>
              <w:left w:val="nil"/>
              <w:bottom w:val="nil"/>
              <w:right w:val="nil"/>
            </w:tcBorders>
          </w:tcPr>
          <w:p w14:paraId="45721174" w14:textId="77777777" w:rsidR="00540B9A" w:rsidRPr="00BD4332" w:rsidRDefault="00540B9A" w:rsidP="006C098C">
            <w:pPr>
              <w:pStyle w:val="TAC"/>
            </w:pPr>
            <w:r w:rsidRPr="00BD4332">
              <w:t>7</w:t>
            </w:r>
          </w:p>
        </w:tc>
        <w:tc>
          <w:tcPr>
            <w:tcW w:w="851" w:type="dxa"/>
            <w:tcBorders>
              <w:top w:val="nil"/>
              <w:left w:val="nil"/>
              <w:bottom w:val="nil"/>
              <w:right w:val="nil"/>
            </w:tcBorders>
          </w:tcPr>
          <w:p w14:paraId="441467DB" w14:textId="77777777" w:rsidR="00540B9A" w:rsidRPr="00BD4332" w:rsidRDefault="00540B9A" w:rsidP="006C098C">
            <w:pPr>
              <w:pStyle w:val="TAC"/>
            </w:pPr>
            <w:r w:rsidRPr="00BD4332">
              <w:t>6</w:t>
            </w:r>
          </w:p>
        </w:tc>
        <w:tc>
          <w:tcPr>
            <w:tcW w:w="851" w:type="dxa"/>
            <w:tcBorders>
              <w:top w:val="nil"/>
              <w:left w:val="nil"/>
              <w:bottom w:val="nil"/>
              <w:right w:val="nil"/>
            </w:tcBorders>
          </w:tcPr>
          <w:p w14:paraId="5DE118CB" w14:textId="77777777" w:rsidR="00540B9A" w:rsidRPr="00BD4332" w:rsidRDefault="00540B9A" w:rsidP="006C098C">
            <w:pPr>
              <w:pStyle w:val="TAC"/>
            </w:pPr>
            <w:r w:rsidRPr="00BD4332">
              <w:t>5</w:t>
            </w:r>
          </w:p>
        </w:tc>
        <w:tc>
          <w:tcPr>
            <w:tcW w:w="851" w:type="dxa"/>
            <w:tcBorders>
              <w:top w:val="nil"/>
              <w:left w:val="nil"/>
              <w:bottom w:val="nil"/>
              <w:right w:val="nil"/>
            </w:tcBorders>
          </w:tcPr>
          <w:p w14:paraId="1F811497" w14:textId="77777777" w:rsidR="00540B9A" w:rsidRPr="00BD4332" w:rsidRDefault="00540B9A" w:rsidP="006C098C">
            <w:pPr>
              <w:pStyle w:val="TAC"/>
            </w:pPr>
            <w:r w:rsidRPr="00BD4332">
              <w:t>4</w:t>
            </w:r>
          </w:p>
        </w:tc>
        <w:tc>
          <w:tcPr>
            <w:tcW w:w="851" w:type="dxa"/>
            <w:tcBorders>
              <w:top w:val="nil"/>
              <w:left w:val="nil"/>
              <w:bottom w:val="nil"/>
              <w:right w:val="nil"/>
            </w:tcBorders>
          </w:tcPr>
          <w:p w14:paraId="35FFAD76" w14:textId="77777777" w:rsidR="00540B9A" w:rsidRPr="00BD4332" w:rsidRDefault="00540B9A" w:rsidP="006C098C">
            <w:pPr>
              <w:pStyle w:val="TAC"/>
            </w:pPr>
            <w:r w:rsidRPr="00BD4332">
              <w:t>3</w:t>
            </w:r>
          </w:p>
        </w:tc>
        <w:tc>
          <w:tcPr>
            <w:tcW w:w="851" w:type="dxa"/>
            <w:tcBorders>
              <w:top w:val="nil"/>
              <w:left w:val="nil"/>
              <w:bottom w:val="nil"/>
              <w:right w:val="nil"/>
            </w:tcBorders>
          </w:tcPr>
          <w:p w14:paraId="2CAE6215" w14:textId="77777777" w:rsidR="00540B9A" w:rsidRPr="00BD4332" w:rsidRDefault="00540B9A" w:rsidP="006C098C">
            <w:pPr>
              <w:pStyle w:val="TAC"/>
            </w:pPr>
            <w:r w:rsidRPr="00BD4332">
              <w:t>2</w:t>
            </w:r>
          </w:p>
        </w:tc>
        <w:tc>
          <w:tcPr>
            <w:tcW w:w="851" w:type="dxa"/>
            <w:tcBorders>
              <w:top w:val="nil"/>
              <w:left w:val="nil"/>
              <w:bottom w:val="nil"/>
              <w:right w:val="nil"/>
            </w:tcBorders>
          </w:tcPr>
          <w:p w14:paraId="38F58DC8" w14:textId="77777777" w:rsidR="00540B9A" w:rsidRPr="00BD4332" w:rsidRDefault="00540B9A" w:rsidP="006C098C">
            <w:pPr>
              <w:pStyle w:val="TAC"/>
            </w:pPr>
            <w:r w:rsidRPr="00BD4332">
              <w:t>1</w:t>
            </w:r>
          </w:p>
        </w:tc>
        <w:tc>
          <w:tcPr>
            <w:tcW w:w="1447" w:type="dxa"/>
            <w:tcBorders>
              <w:top w:val="nil"/>
              <w:left w:val="nil"/>
              <w:bottom w:val="nil"/>
              <w:right w:val="nil"/>
            </w:tcBorders>
          </w:tcPr>
          <w:p w14:paraId="3F4CF671" w14:textId="77777777" w:rsidR="00540B9A" w:rsidRPr="00BD4332" w:rsidRDefault="00540B9A" w:rsidP="006C098C">
            <w:pPr>
              <w:pStyle w:val="TAC"/>
            </w:pPr>
          </w:p>
        </w:tc>
      </w:tr>
      <w:tr w:rsidR="00540B9A" w:rsidRPr="00BD4332" w14:paraId="23364CBE"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6E461B4F"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1292A41B" w14:textId="77777777" w:rsidR="00540B9A" w:rsidRPr="00BD4332" w:rsidRDefault="00540B9A" w:rsidP="006C098C">
            <w:pPr>
              <w:pStyle w:val="TAC"/>
            </w:pPr>
            <w:r w:rsidRPr="00BD4332">
              <w:t>Mobile Time Difference on Hyperframe level IEI</w:t>
            </w:r>
          </w:p>
        </w:tc>
        <w:tc>
          <w:tcPr>
            <w:tcW w:w="1447" w:type="dxa"/>
            <w:tcBorders>
              <w:top w:val="nil"/>
              <w:left w:val="nil"/>
              <w:bottom w:val="nil"/>
              <w:right w:val="nil"/>
            </w:tcBorders>
          </w:tcPr>
          <w:p w14:paraId="1EAE63C5" w14:textId="77777777" w:rsidR="00540B9A" w:rsidRPr="00BD4332" w:rsidRDefault="00540B9A" w:rsidP="006C098C">
            <w:pPr>
              <w:pStyle w:val="TAC"/>
            </w:pPr>
            <w:r w:rsidRPr="00BD4332">
              <w:t>Octet 1</w:t>
            </w:r>
          </w:p>
        </w:tc>
      </w:tr>
      <w:tr w:rsidR="00540B9A" w:rsidRPr="00BD4332" w14:paraId="6801C179"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752AD622" w14:textId="77777777" w:rsidR="00540B9A" w:rsidRPr="00BD4332" w:rsidRDefault="00540B9A" w:rsidP="006C098C">
            <w:pPr>
              <w:pStyle w:val="TAC"/>
            </w:pPr>
            <w:r w:rsidRPr="00BD4332">
              <w:t>Length of Mobile Time difference on Hyperframe level contents</w:t>
            </w:r>
          </w:p>
        </w:tc>
        <w:tc>
          <w:tcPr>
            <w:tcW w:w="1447" w:type="dxa"/>
            <w:tcBorders>
              <w:top w:val="nil"/>
              <w:left w:val="nil"/>
              <w:bottom w:val="nil"/>
              <w:right w:val="nil"/>
            </w:tcBorders>
          </w:tcPr>
          <w:p w14:paraId="0765D0A3" w14:textId="77777777" w:rsidR="00540B9A" w:rsidRPr="00BD4332" w:rsidRDefault="00540B9A" w:rsidP="006C098C">
            <w:pPr>
              <w:pStyle w:val="TAC"/>
            </w:pPr>
            <w:r w:rsidRPr="00BD4332">
              <w:t>Octet 2</w:t>
            </w:r>
          </w:p>
        </w:tc>
      </w:tr>
      <w:tr w:rsidR="00540B9A" w:rsidRPr="00BD4332" w14:paraId="00E9247B"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26682B01" w14:textId="77777777" w:rsidR="00540B9A" w:rsidRPr="00BD4332" w:rsidRDefault="00540B9A" w:rsidP="006C098C">
            <w:pPr>
              <w:pStyle w:val="TAC"/>
            </w:pPr>
            <w:r w:rsidRPr="00BD4332">
              <w:t>Mobile Time Difference on Hyperframe level value (high)</w:t>
            </w:r>
          </w:p>
        </w:tc>
        <w:tc>
          <w:tcPr>
            <w:tcW w:w="1447" w:type="dxa"/>
            <w:tcBorders>
              <w:top w:val="nil"/>
              <w:left w:val="nil"/>
              <w:bottom w:val="nil"/>
              <w:right w:val="nil"/>
            </w:tcBorders>
          </w:tcPr>
          <w:p w14:paraId="05469C5C" w14:textId="77777777" w:rsidR="00540B9A" w:rsidRPr="00BD4332" w:rsidRDefault="00540B9A" w:rsidP="006C098C">
            <w:pPr>
              <w:pStyle w:val="TAC"/>
            </w:pPr>
            <w:r w:rsidRPr="00BD4332">
              <w:t>Octet 3</w:t>
            </w:r>
          </w:p>
        </w:tc>
      </w:tr>
      <w:tr w:rsidR="00540B9A" w:rsidRPr="00BD4332" w14:paraId="3DAA47A2"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0B2938DC" w14:textId="77777777" w:rsidR="00540B9A" w:rsidRPr="00BD4332" w:rsidRDefault="00540B9A" w:rsidP="006C098C">
            <w:pPr>
              <w:pStyle w:val="TAC"/>
            </w:pPr>
            <w:r w:rsidRPr="00BD4332">
              <w:t>Mobile Time Difference on Hyperframe level value (contd)</w:t>
            </w:r>
          </w:p>
        </w:tc>
        <w:tc>
          <w:tcPr>
            <w:tcW w:w="1447" w:type="dxa"/>
            <w:tcBorders>
              <w:top w:val="nil"/>
              <w:left w:val="nil"/>
              <w:bottom w:val="nil"/>
              <w:right w:val="nil"/>
            </w:tcBorders>
          </w:tcPr>
          <w:p w14:paraId="47770FE9" w14:textId="77777777" w:rsidR="00540B9A" w:rsidRPr="00BD4332" w:rsidRDefault="00540B9A" w:rsidP="006C098C">
            <w:pPr>
              <w:pStyle w:val="TAC"/>
            </w:pPr>
            <w:r w:rsidRPr="00BD4332">
              <w:t>Octet 4</w:t>
            </w:r>
          </w:p>
        </w:tc>
      </w:tr>
      <w:tr w:rsidR="00540B9A" w:rsidRPr="00BD4332" w14:paraId="4EEDE9AA"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488AD5E3" w14:textId="77777777" w:rsidR="00540B9A" w:rsidRPr="00BD4332" w:rsidRDefault="00540B9A" w:rsidP="006C098C">
            <w:pPr>
              <w:pStyle w:val="TAC"/>
            </w:pPr>
            <w:r w:rsidRPr="00BD4332">
              <w:t>Mobile Time Difference on Hyperframe level value (contd)</w:t>
            </w:r>
          </w:p>
        </w:tc>
        <w:tc>
          <w:tcPr>
            <w:tcW w:w="1447" w:type="dxa"/>
            <w:tcBorders>
              <w:top w:val="nil"/>
              <w:left w:val="nil"/>
              <w:bottom w:val="nil"/>
              <w:right w:val="nil"/>
            </w:tcBorders>
          </w:tcPr>
          <w:p w14:paraId="113C3C9C" w14:textId="77777777" w:rsidR="00540B9A" w:rsidRPr="00BD4332" w:rsidRDefault="00540B9A" w:rsidP="006C098C">
            <w:pPr>
              <w:pStyle w:val="TAC"/>
            </w:pPr>
            <w:r w:rsidRPr="00BD4332">
              <w:t>Octet 5</w:t>
            </w:r>
          </w:p>
        </w:tc>
      </w:tr>
      <w:tr w:rsidR="00540B9A" w:rsidRPr="00BD4332" w14:paraId="621E1618"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1829F30E" w14:textId="77777777" w:rsidR="00540B9A" w:rsidRPr="00BD4332" w:rsidRDefault="00540B9A" w:rsidP="006C098C">
            <w:pPr>
              <w:pStyle w:val="TAC"/>
            </w:pPr>
            <w:r w:rsidRPr="00BD4332">
              <w:t>Mobile Time Difference on Hyperframe level value (contd)</w:t>
            </w:r>
          </w:p>
        </w:tc>
        <w:tc>
          <w:tcPr>
            <w:tcW w:w="1447" w:type="dxa"/>
            <w:tcBorders>
              <w:top w:val="nil"/>
              <w:left w:val="nil"/>
              <w:bottom w:val="nil"/>
              <w:right w:val="nil"/>
            </w:tcBorders>
          </w:tcPr>
          <w:p w14:paraId="1C5E20D4" w14:textId="77777777" w:rsidR="00540B9A" w:rsidRPr="00BD4332" w:rsidRDefault="00540B9A" w:rsidP="006C098C">
            <w:pPr>
              <w:pStyle w:val="TAC"/>
            </w:pPr>
            <w:r w:rsidRPr="00BD4332">
              <w:t>Octet 6</w:t>
            </w:r>
          </w:p>
        </w:tc>
      </w:tr>
      <w:tr w:rsidR="00540B9A" w:rsidRPr="00BD4332" w14:paraId="194C7D1F"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37426F96" w14:textId="77777777" w:rsidR="00540B9A" w:rsidRPr="00BD4332" w:rsidRDefault="00540B9A" w:rsidP="006C098C">
            <w:pPr>
              <w:pStyle w:val="TAC"/>
            </w:pPr>
            <w:r w:rsidRPr="00BD4332">
              <w:t>Mobile Time Difference on Hyperframe level value (low)</w:t>
            </w:r>
          </w:p>
        </w:tc>
        <w:tc>
          <w:tcPr>
            <w:tcW w:w="851" w:type="dxa"/>
            <w:tcBorders>
              <w:top w:val="single" w:sz="6" w:space="0" w:color="auto"/>
              <w:left w:val="single" w:sz="6" w:space="0" w:color="auto"/>
              <w:bottom w:val="single" w:sz="6" w:space="0" w:color="auto"/>
              <w:right w:val="single" w:sz="6" w:space="0" w:color="auto"/>
            </w:tcBorders>
          </w:tcPr>
          <w:p w14:paraId="0ABF914E" w14:textId="77777777" w:rsidR="00540B9A" w:rsidRPr="00BD4332" w:rsidRDefault="00540B9A" w:rsidP="006C098C">
            <w:pPr>
              <w:pStyle w:val="TAC"/>
            </w:pPr>
            <w:r w:rsidRPr="00BD4332">
              <w:t>0</w:t>
            </w:r>
            <w:r w:rsidRPr="00BD4332">
              <w:br/>
              <w:t>spare</w:t>
            </w:r>
          </w:p>
        </w:tc>
        <w:tc>
          <w:tcPr>
            <w:tcW w:w="851" w:type="dxa"/>
            <w:tcBorders>
              <w:top w:val="single" w:sz="6" w:space="0" w:color="auto"/>
              <w:left w:val="single" w:sz="6" w:space="0" w:color="auto"/>
              <w:bottom w:val="single" w:sz="6" w:space="0" w:color="auto"/>
              <w:right w:val="single" w:sz="6" w:space="0" w:color="auto"/>
            </w:tcBorders>
          </w:tcPr>
          <w:p w14:paraId="72361F92" w14:textId="77777777" w:rsidR="00540B9A" w:rsidRPr="00BD4332" w:rsidRDefault="00540B9A" w:rsidP="006C098C">
            <w:pPr>
              <w:pStyle w:val="TAC"/>
            </w:pPr>
            <w:r w:rsidRPr="00BD4332">
              <w:t>0</w:t>
            </w:r>
            <w:r w:rsidRPr="00BD4332">
              <w:br/>
              <w:t>spare</w:t>
            </w:r>
          </w:p>
        </w:tc>
        <w:tc>
          <w:tcPr>
            <w:tcW w:w="851" w:type="dxa"/>
            <w:tcBorders>
              <w:top w:val="single" w:sz="6" w:space="0" w:color="auto"/>
              <w:left w:val="single" w:sz="6" w:space="0" w:color="auto"/>
              <w:bottom w:val="single" w:sz="6" w:space="0" w:color="auto"/>
              <w:right w:val="single" w:sz="6" w:space="0" w:color="auto"/>
            </w:tcBorders>
          </w:tcPr>
          <w:p w14:paraId="216613C2" w14:textId="77777777" w:rsidR="00540B9A" w:rsidRPr="00BD4332" w:rsidRDefault="00540B9A" w:rsidP="006C098C">
            <w:pPr>
              <w:pStyle w:val="TAC"/>
            </w:pPr>
            <w:r w:rsidRPr="00BD4332">
              <w:t>0</w:t>
            </w:r>
            <w:r w:rsidRPr="00BD4332">
              <w:br/>
              <w:t>spare</w:t>
            </w:r>
          </w:p>
        </w:tc>
        <w:tc>
          <w:tcPr>
            <w:tcW w:w="851" w:type="dxa"/>
            <w:tcBorders>
              <w:top w:val="single" w:sz="6" w:space="0" w:color="auto"/>
              <w:left w:val="single" w:sz="6" w:space="0" w:color="auto"/>
              <w:bottom w:val="single" w:sz="6" w:space="0" w:color="auto"/>
              <w:right w:val="single" w:sz="6" w:space="0" w:color="auto"/>
            </w:tcBorders>
          </w:tcPr>
          <w:p w14:paraId="6410CCB8" w14:textId="77777777" w:rsidR="00540B9A" w:rsidRPr="00BD4332" w:rsidRDefault="00540B9A" w:rsidP="006C098C">
            <w:pPr>
              <w:pStyle w:val="TAC"/>
            </w:pPr>
            <w:r w:rsidRPr="00BD4332">
              <w:t>0</w:t>
            </w:r>
            <w:r w:rsidRPr="00BD4332">
              <w:br/>
              <w:t>spare</w:t>
            </w:r>
          </w:p>
        </w:tc>
        <w:tc>
          <w:tcPr>
            <w:tcW w:w="851" w:type="dxa"/>
            <w:tcBorders>
              <w:top w:val="single" w:sz="6" w:space="0" w:color="auto"/>
              <w:left w:val="single" w:sz="6" w:space="0" w:color="auto"/>
              <w:bottom w:val="single" w:sz="6" w:space="0" w:color="auto"/>
              <w:right w:val="single" w:sz="6" w:space="0" w:color="auto"/>
            </w:tcBorders>
          </w:tcPr>
          <w:p w14:paraId="738AA77A" w14:textId="77777777" w:rsidR="00540B9A" w:rsidRPr="00BD4332" w:rsidRDefault="00540B9A" w:rsidP="006C098C">
            <w:pPr>
              <w:pStyle w:val="TAC"/>
            </w:pPr>
            <w:r w:rsidRPr="00BD4332">
              <w:t>0</w:t>
            </w:r>
            <w:r w:rsidRPr="00BD4332">
              <w:br/>
              <w:t>spare</w:t>
            </w:r>
          </w:p>
        </w:tc>
        <w:tc>
          <w:tcPr>
            <w:tcW w:w="851" w:type="dxa"/>
            <w:tcBorders>
              <w:top w:val="single" w:sz="6" w:space="0" w:color="auto"/>
              <w:left w:val="single" w:sz="6" w:space="0" w:color="auto"/>
              <w:bottom w:val="single" w:sz="6" w:space="0" w:color="auto"/>
              <w:right w:val="single" w:sz="6" w:space="0" w:color="auto"/>
            </w:tcBorders>
          </w:tcPr>
          <w:p w14:paraId="2947DE18" w14:textId="77777777" w:rsidR="00540B9A" w:rsidRPr="00BD4332" w:rsidRDefault="00540B9A" w:rsidP="006C098C">
            <w:pPr>
              <w:pStyle w:val="TAC"/>
            </w:pPr>
            <w:r w:rsidRPr="00BD4332">
              <w:t>0</w:t>
            </w:r>
            <w:r w:rsidRPr="00BD4332">
              <w:br/>
              <w:t>spare</w:t>
            </w:r>
          </w:p>
        </w:tc>
        <w:tc>
          <w:tcPr>
            <w:tcW w:w="851" w:type="dxa"/>
            <w:tcBorders>
              <w:top w:val="single" w:sz="6" w:space="0" w:color="auto"/>
              <w:left w:val="single" w:sz="6" w:space="0" w:color="auto"/>
              <w:bottom w:val="single" w:sz="6" w:space="0" w:color="auto"/>
              <w:right w:val="single" w:sz="6" w:space="0" w:color="auto"/>
            </w:tcBorders>
          </w:tcPr>
          <w:p w14:paraId="4520126A" w14:textId="77777777" w:rsidR="00540B9A" w:rsidRPr="00BD4332" w:rsidRDefault="00540B9A" w:rsidP="006C098C">
            <w:pPr>
              <w:pStyle w:val="TAC"/>
            </w:pPr>
            <w:r w:rsidRPr="00BD4332">
              <w:t>0</w:t>
            </w:r>
            <w:r w:rsidRPr="00BD4332">
              <w:br/>
              <w:t>spare</w:t>
            </w:r>
          </w:p>
        </w:tc>
        <w:tc>
          <w:tcPr>
            <w:tcW w:w="1447" w:type="dxa"/>
            <w:tcBorders>
              <w:top w:val="nil"/>
              <w:left w:val="nil"/>
              <w:bottom w:val="nil"/>
              <w:right w:val="nil"/>
            </w:tcBorders>
          </w:tcPr>
          <w:p w14:paraId="7A6F4239" w14:textId="77777777" w:rsidR="00540B9A" w:rsidRPr="00BD4332" w:rsidRDefault="00540B9A" w:rsidP="006C098C">
            <w:pPr>
              <w:pStyle w:val="TAC"/>
            </w:pPr>
            <w:r w:rsidRPr="00BD4332">
              <w:t>Octet 7</w:t>
            </w:r>
          </w:p>
        </w:tc>
      </w:tr>
    </w:tbl>
    <w:p w14:paraId="2668BDD8" w14:textId="77777777" w:rsidR="00540B9A" w:rsidRPr="00BD4332" w:rsidRDefault="00540B9A" w:rsidP="00540B9A">
      <w:pPr>
        <w:pStyle w:val="NF"/>
      </w:pPr>
    </w:p>
    <w:p w14:paraId="1B47C80F" w14:textId="77777777" w:rsidR="00540B9A" w:rsidRPr="00BD4332" w:rsidRDefault="00540B9A" w:rsidP="00540B9A">
      <w:pPr>
        <w:pStyle w:val="TF"/>
      </w:pPr>
      <w:r w:rsidRPr="00BD4332">
        <w:t>Figure 10.5.2.21ab.1: </w:t>
      </w:r>
      <w:r w:rsidRPr="00BD4332">
        <w:rPr>
          <w:i/>
        </w:rPr>
        <w:t>Mobile Time Difference</w:t>
      </w:r>
      <w:r w:rsidRPr="00BD4332">
        <w:t xml:space="preserve"> </w:t>
      </w:r>
      <w:r w:rsidRPr="00BD4332">
        <w:rPr>
          <w:i/>
        </w:rPr>
        <w:t>on Hyperframe level</w:t>
      </w:r>
      <w:r w:rsidRPr="00BD4332">
        <w:t xml:space="preserve"> information element</w:t>
      </w:r>
    </w:p>
    <w:p w14:paraId="2BD2B0F5" w14:textId="77777777" w:rsidR="00540B9A" w:rsidRPr="00BD4332" w:rsidRDefault="00540B9A" w:rsidP="00540B9A">
      <w:pPr>
        <w:pStyle w:val="TH"/>
      </w:pPr>
      <w:r w:rsidRPr="00BD4332">
        <w:lastRenderedPageBreak/>
        <w:t>Table 10.5.2.21ab.1: </w:t>
      </w:r>
      <w:r w:rsidRPr="00BD4332">
        <w:rPr>
          <w:i/>
        </w:rPr>
        <w:t>Mobile Time Difference</w:t>
      </w:r>
      <w:r w:rsidRPr="00BD4332">
        <w:t xml:space="preserve"> </w:t>
      </w:r>
      <w:r w:rsidRPr="00BD4332">
        <w:rPr>
          <w:i/>
        </w:rPr>
        <w:t>on Hyperframe level</w:t>
      </w:r>
      <w:r w:rsidRPr="00BD4332">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487"/>
      </w:tblGrid>
      <w:tr w:rsidR="00540B9A" w:rsidRPr="00BD4332" w14:paraId="514E85D7" w14:textId="77777777" w:rsidTr="006C098C">
        <w:tblPrEx>
          <w:tblCellMar>
            <w:top w:w="0" w:type="dxa"/>
            <w:bottom w:w="0" w:type="dxa"/>
          </w:tblCellMar>
        </w:tblPrEx>
        <w:trPr>
          <w:jc w:val="center"/>
        </w:trPr>
        <w:tc>
          <w:tcPr>
            <w:tcW w:w="6487" w:type="dxa"/>
          </w:tcPr>
          <w:p w14:paraId="4CDB61BF" w14:textId="77777777" w:rsidR="00540B9A" w:rsidRPr="00BD4332" w:rsidRDefault="00540B9A" w:rsidP="006C098C">
            <w:r w:rsidRPr="00BD4332">
              <w:rPr>
                <w:b/>
              </w:rPr>
              <w:t xml:space="preserve">Mobile Time Difference on Hyperframe level value </w:t>
            </w:r>
            <w:r w:rsidRPr="00BD4332">
              <w:t>(octets 3 to 7)</w:t>
            </w:r>
            <w:r w:rsidRPr="00BD4332">
              <w:br/>
              <w:t>The coding of the Mobile Time Difference</w:t>
            </w:r>
            <w:r w:rsidRPr="00BD4332">
              <w:rPr>
                <w:i/>
              </w:rPr>
              <w:t xml:space="preserve"> </w:t>
            </w:r>
            <w:r w:rsidRPr="00BD4332">
              <w:t>on Hyperframe level value field is the binary representation of the time difference between the old BTS and the new BTS in half bit periods; 1/2 bit period = 24/13 µs.</w:t>
            </w:r>
          </w:p>
          <w:p w14:paraId="1741C5D0" w14:textId="77777777" w:rsidR="00540B9A" w:rsidRPr="00BD4332" w:rsidRDefault="00540B9A" w:rsidP="006C098C">
            <w:r w:rsidRPr="00BD4332">
              <w:t>The value is calculated by adding the timing advance value towards the old BTS to the time difference between the start of a hyperframe in the old BTS and the start of the next hyperframe in the new BTS as observed by the mobile station. (See 3GPP TS 45.010).</w:t>
            </w:r>
          </w:p>
        </w:tc>
      </w:tr>
    </w:tbl>
    <w:p w14:paraId="4C717BAC" w14:textId="77777777" w:rsidR="00540B9A" w:rsidRPr="00BD4332" w:rsidRDefault="00540B9A" w:rsidP="00540B9A">
      <w:pPr>
        <w:rPr>
          <w:rStyle w:val="B1Char"/>
          <w:sz w:val="28"/>
          <w:szCs w:val="28"/>
        </w:rPr>
      </w:pPr>
    </w:p>
    <w:p w14:paraId="38A244E9" w14:textId="77777777" w:rsidR="00540B9A" w:rsidRPr="00BD4332" w:rsidRDefault="00540B9A" w:rsidP="00540B9A">
      <w:pPr>
        <w:pStyle w:val="Heading4"/>
      </w:pPr>
      <w:bookmarkStart w:id="774" w:name="_Toc531790462"/>
      <w:r w:rsidRPr="00BD4332">
        <w:t>10.5.2.21b</w:t>
      </w:r>
      <w:r w:rsidRPr="00BD4332">
        <w:tab/>
        <w:t>Multislot Allocation</w:t>
      </w:r>
      <w:bookmarkEnd w:id="774"/>
    </w:p>
    <w:p w14:paraId="443A66CD" w14:textId="77777777" w:rsidR="00540B9A" w:rsidRPr="00BD4332" w:rsidRDefault="00540B9A" w:rsidP="00540B9A">
      <w:r w:rsidRPr="00BD4332">
        <w:t xml:space="preserve">The purpose of the </w:t>
      </w:r>
      <w:r w:rsidRPr="00BD4332">
        <w:rPr>
          <w:i/>
        </w:rPr>
        <w:t>Multislot Allocation</w:t>
      </w:r>
      <w:r w:rsidRPr="00BD4332">
        <w:t xml:space="preserve"> information element is to provide a description of which channels are used in downlink and uplink respectively, in a multislot configuration. It also groups the channels into channel sets, the channel mode for each channel set can be defined by a separate information element.</w:t>
      </w:r>
    </w:p>
    <w:p w14:paraId="0F869D3E" w14:textId="77777777" w:rsidR="00540B9A" w:rsidRPr="00BD4332" w:rsidRDefault="00540B9A" w:rsidP="00540B9A">
      <w:r w:rsidRPr="00BD4332">
        <w:t xml:space="preserve">The </w:t>
      </w:r>
      <w:r w:rsidRPr="00BD4332">
        <w:rPr>
          <w:i/>
        </w:rPr>
        <w:t>Multislot Allocation</w:t>
      </w:r>
      <w:r w:rsidRPr="00BD4332">
        <w:t xml:space="preserve"> information element is coded as shown in figure 10.5.2.21b.1 and table 10.5.2.21b.1.</w:t>
      </w:r>
    </w:p>
    <w:p w14:paraId="3A4B140A" w14:textId="77777777" w:rsidR="00540B9A" w:rsidRPr="00BD4332" w:rsidRDefault="00540B9A" w:rsidP="00540B9A">
      <w:r w:rsidRPr="00BD4332">
        <w:t>The multislot allocation information element is a type 4 information element with a minimum length of 3 octets and a maximum length of 12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150455D5" w14:textId="77777777" w:rsidTr="006C098C">
        <w:tblPrEx>
          <w:tblCellMar>
            <w:top w:w="0" w:type="dxa"/>
            <w:bottom w:w="0" w:type="dxa"/>
          </w:tblCellMar>
        </w:tblPrEx>
        <w:trPr>
          <w:jc w:val="center"/>
        </w:trPr>
        <w:tc>
          <w:tcPr>
            <w:tcW w:w="851" w:type="dxa"/>
            <w:tcBorders>
              <w:top w:val="nil"/>
              <w:left w:val="nil"/>
              <w:bottom w:val="nil"/>
              <w:right w:val="nil"/>
            </w:tcBorders>
          </w:tcPr>
          <w:p w14:paraId="6D4C862B" w14:textId="77777777" w:rsidR="00540B9A" w:rsidRPr="00BD4332" w:rsidRDefault="00540B9A" w:rsidP="006C098C">
            <w:pPr>
              <w:pStyle w:val="TAC"/>
            </w:pPr>
            <w:r w:rsidRPr="00BD4332">
              <w:t>8</w:t>
            </w:r>
          </w:p>
        </w:tc>
        <w:tc>
          <w:tcPr>
            <w:tcW w:w="851" w:type="dxa"/>
            <w:tcBorders>
              <w:top w:val="nil"/>
              <w:left w:val="nil"/>
              <w:bottom w:val="nil"/>
              <w:right w:val="nil"/>
            </w:tcBorders>
          </w:tcPr>
          <w:p w14:paraId="2BC404DA" w14:textId="77777777" w:rsidR="00540B9A" w:rsidRPr="00BD4332" w:rsidRDefault="00540B9A" w:rsidP="006C098C">
            <w:pPr>
              <w:pStyle w:val="TAC"/>
            </w:pPr>
            <w:r w:rsidRPr="00BD4332">
              <w:t>7</w:t>
            </w:r>
          </w:p>
        </w:tc>
        <w:tc>
          <w:tcPr>
            <w:tcW w:w="851" w:type="dxa"/>
            <w:tcBorders>
              <w:top w:val="nil"/>
              <w:left w:val="nil"/>
              <w:bottom w:val="nil"/>
              <w:right w:val="nil"/>
            </w:tcBorders>
          </w:tcPr>
          <w:p w14:paraId="19FAE1F6" w14:textId="77777777" w:rsidR="00540B9A" w:rsidRPr="00BD4332" w:rsidRDefault="00540B9A" w:rsidP="006C098C">
            <w:pPr>
              <w:pStyle w:val="TAC"/>
            </w:pPr>
            <w:r w:rsidRPr="00BD4332">
              <w:t>6</w:t>
            </w:r>
          </w:p>
        </w:tc>
        <w:tc>
          <w:tcPr>
            <w:tcW w:w="851" w:type="dxa"/>
            <w:tcBorders>
              <w:top w:val="nil"/>
              <w:left w:val="nil"/>
              <w:bottom w:val="nil"/>
              <w:right w:val="nil"/>
            </w:tcBorders>
          </w:tcPr>
          <w:p w14:paraId="48BB47C6" w14:textId="77777777" w:rsidR="00540B9A" w:rsidRPr="00BD4332" w:rsidRDefault="00540B9A" w:rsidP="006C098C">
            <w:pPr>
              <w:pStyle w:val="TAC"/>
            </w:pPr>
            <w:r w:rsidRPr="00BD4332">
              <w:t>5</w:t>
            </w:r>
          </w:p>
        </w:tc>
        <w:tc>
          <w:tcPr>
            <w:tcW w:w="851" w:type="dxa"/>
            <w:tcBorders>
              <w:top w:val="nil"/>
              <w:left w:val="nil"/>
              <w:bottom w:val="nil"/>
              <w:right w:val="nil"/>
            </w:tcBorders>
          </w:tcPr>
          <w:p w14:paraId="53BD539D" w14:textId="77777777" w:rsidR="00540B9A" w:rsidRPr="00BD4332" w:rsidRDefault="00540B9A" w:rsidP="006C098C">
            <w:pPr>
              <w:pStyle w:val="TAC"/>
            </w:pPr>
            <w:r w:rsidRPr="00BD4332">
              <w:t>4</w:t>
            </w:r>
          </w:p>
        </w:tc>
        <w:tc>
          <w:tcPr>
            <w:tcW w:w="851" w:type="dxa"/>
            <w:tcBorders>
              <w:top w:val="nil"/>
              <w:left w:val="nil"/>
              <w:bottom w:val="nil"/>
              <w:right w:val="nil"/>
            </w:tcBorders>
          </w:tcPr>
          <w:p w14:paraId="213DA253" w14:textId="77777777" w:rsidR="00540B9A" w:rsidRPr="00BD4332" w:rsidRDefault="00540B9A" w:rsidP="006C098C">
            <w:pPr>
              <w:pStyle w:val="TAC"/>
            </w:pPr>
            <w:r w:rsidRPr="00BD4332">
              <w:t>3</w:t>
            </w:r>
          </w:p>
        </w:tc>
        <w:tc>
          <w:tcPr>
            <w:tcW w:w="851" w:type="dxa"/>
            <w:tcBorders>
              <w:top w:val="nil"/>
              <w:left w:val="nil"/>
              <w:bottom w:val="nil"/>
              <w:right w:val="nil"/>
            </w:tcBorders>
          </w:tcPr>
          <w:p w14:paraId="54892065" w14:textId="77777777" w:rsidR="00540B9A" w:rsidRPr="00BD4332" w:rsidRDefault="00540B9A" w:rsidP="006C098C">
            <w:pPr>
              <w:pStyle w:val="TAC"/>
            </w:pPr>
            <w:r w:rsidRPr="00BD4332">
              <w:t>2</w:t>
            </w:r>
          </w:p>
        </w:tc>
        <w:tc>
          <w:tcPr>
            <w:tcW w:w="851" w:type="dxa"/>
            <w:tcBorders>
              <w:top w:val="nil"/>
              <w:left w:val="nil"/>
              <w:bottom w:val="nil"/>
              <w:right w:val="nil"/>
            </w:tcBorders>
          </w:tcPr>
          <w:p w14:paraId="2BAC9F28" w14:textId="77777777" w:rsidR="00540B9A" w:rsidRPr="00BD4332" w:rsidRDefault="00540B9A" w:rsidP="006C098C">
            <w:pPr>
              <w:pStyle w:val="TAC"/>
            </w:pPr>
            <w:r w:rsidRPr="00BD4332">
              <w:t>1</w:t>
            </w:r>
          </w:p>
        </w:tc>
        <w:tc>
          <w:tcPr>
            <w:tcW w:w="1447" w:type="dxa"/>
            <w:tcBorders>
              <w:top w:val="nil"/>
              <w:left w:val="nil"/>
              <w:bottom w:val="nil"/>
              <w:right w:val="nil"/>
            </w:tcBorders>
          </w:tcPr>
          <w:p w14:paraId="18627A8E" w14:textId="77777777" w:rsidR="00540B9A" w:rsidRPr="00BD4332" w:rsidRDefault="00540B9A" w:rsidP="006C098C">
            <w:pPr>
              <w:pStyle w:val="TAC"/>
            </w:pPr>
          </w:p>
        </w:tc>
      </w:tr>
      <w:tr w:rsidR="00540B9A" w:rsidRPr="00BD4332" w14:paraId="355B16EF"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625D815A"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383843A5" w14:textId="77777777" w:rsidR="00540B9A" w:rsidRPr="00BD4332" w:rsidRDefault="00540B9A" w:rsidP="006C098C">
            <w:pPr>
              <w:pStyle w:val="TAC"/>
            </w:pPr>
            <w:r w:rsidRPr="00BD4332">
              <w:t>Multislot alloction IEI</w:t>
            </w:r>
          </w:p>
        </w:tc>
        <w:tc>
          <w:tcPr>
            <w:tcW w:w="1447" w:type="dxa"/>
            <w:tcBorders>
              <w:top w:val="nil"/>
              <w:left w:val="nil"/>
              <w:bottom w:val="nil"/>
              <w:right w:val="nil"/>
            </w:tcBorders>
          </w:tcPr>
          <w:p w14:paraId="6187E4A2" w14:textId="77777777" w:rsidR="00540B9A" w:rsidRPr="00BD4332" w:rsidRDefault="00540B9A" w:rsidP="006C098C">
            <w:pPr>
              <w:pStyle w:val="TAC"/>
            </w:pPr>
            <w:r w:rsidRPr="00BD4332">
              <w:t>octet 1</w:t>
            </w:r>
          </w:p>
        </w:tc>
      </w:tr>
      <w:tr w:rsidR="00540B9A" w:rsidRPr="00BD4332" w14:paraId="4D3C77B9"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028BA0E0" w14:textId="77777777" w:rsidR="00540B9A" w:rsidRPr="00BD4332" w:rsidRDefault="00540B9A" w:rsidP="006C098C">
            <w:pPr>
              <w:pStyle w:val="TAC"/>
            </w:pPr>
            <w:r w:rsidRPr="00BD4332">
              <w:t>Length of the multislot allocation contents</w:t>
            </w:r>
          </w:p>
        </w:tc>
        <w:tc>
          <w:tcPr>
            <w:tcW w:w="1447" w:type="dxa"/>
            <w:tcBorders>
              <w:top w:val="nil"/>
              <w:left w:val="nil"/>
              <w:bottom w:val="nil"/>
              <w:right w:val="nil"/>
            </w:tcBorders>
          </w:tcPr>
          <w:p w14:paraId="41A760E1" w14:textId="77777777" w:rsidR="00540B9A" w:rsidRPr="00BD4332" w:rsidRDefault="00540B9A" w:rsidP="006C098C">
            <w:pPr>
              <w:pStyle w:val="TAC"/>
            </w:pPr>
            <w:r w:rsidRPr="00BD4332">
              <w:t>octet 2</w:t>
            </w:r>
          </w:p>
        </w:tc>
      </w:tr>
      <w:tr w:rsidR="00540B9A" w:rsidRPr="00BD4332" w14:paraId="3BC9CC3C" w14:textId="77777777" w:rsidTr="006C098C">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23C9D8D6" w14:textId="77777777" w:rsidR="00540B9A" w:rsidRPr="00BD4332" w:rsidRDefault="00540B9A" w:rsidP="006C098C">
            <w:pPr>
              <w:pStyle w:val="TAC"/>
            </w:pPr>
            <w:r w:rsidRPr="00BD4332">
              <w:t>0/1</w:t>
            </w:r>
            <w:r w:rsidRPr="00BD4332">
              <w:br/>
              <w:t>ext</w:t>
            </w:r>
          </w:p>
        </w:tc>
        <w:tc>
          <w:tcPr>
            <w:tcW w:w="851" w:type="dxa"/>
            <w:tcBorders>
              <w:top w:val="single" w:sz="6" w:space="0" w:color="auto"/>
              <w:left w:val="single" w:sz="6" w:space="0" w:color="auto"/>
              <w:bottom w:val="single" w:sz="6" w:space="0" w:color="auto"/>
              <w:right w:val="single" w:sz="6" w:space="0" w:color="auto"/>
            </w:tcBorders>
          </w:tcPr>
          <w:p w14:paraId="11906169" w14:textId="77777777" w:rsidR="00540B9A" w:rsidRPr="00BD4332" w:rsidRDefault="00540B9A" w:rsidP="006C098C">
            <w:pPr>
              <w:pStyle w:val="TAC"/>
            </w:pPr>
            <w:r w:rsidRPr="00BD4332">
              <w:t>DA</w:t>
            </w:r>
            <w:r w:rsidRPr="00BD4332">
              <w:br/>
              <w:t>7</w:t>
            </w:r>
          </w:p>
        </w:tc>
        <w:tc>
          <w:tcPr>
            <w:tcW w:w="851" w:type="dxa"/>
            <w:tcBorders>
              <w:top w:val="single" w:sz="6" w:space="0" w:color="auto"/>
              <w:left w:val="single" w:sz="6" w:space="0" w:color="auto"/>
              <w:bottom w:val="single" w:sz="6" w:space="0" w:color="auto"/>
              <w:right w:val="single" w:sz="6" w:space="0" w:color="auto"/>
            </w:tcBorders>
          </w:tcPr>
          <w:p w14:paraId="6AF5C08D" w14:textId="77777777" w:rsidR="00540B9A" w:rsidRPr="00BD4332" w:rsidRDefault="00540B9A" w:rsidP="006C098C">
            <w:pPr>
              <w:pStyle w:val="TAC"/>
            </w:pPr>
            <w:r w:rsidRPr="00BD4332">
              <w:t>DA</w:t>
            </w:r>
            <w:r w:rsidRPr="00BD4332">
              <w:br/>
              <w:t>6</w:t>
            </w:r>
          </w:p>
        </w:tc>
        <w:tc>
          <w:tcPr>
            <w:tcW w:w="851" w:type="dxa"/>
            <w:tcBorders>
              <w:top w:val="single" w:sz="6" w:space="0" w:color="auto"/>
              <w:left w:val="single" w:sz="6" w:space="0" w:color="auto"/>
              <w:bottom w:val="single" w:sz="6" w:space="0" w:color="auto"/>
              <w:right w:val="single" w:sz="6" w:space="0" w:color="auto"/>
            </w:tcBorders>
          </w:tcPr>
          <w:p w14:paraId="70E8BF08" w14:textId="77777777" w:rsidR="00540B9A" w:rsidRPr="00BD4332" w:rsidRDefault="00540B9A" w:rsidP="006C098C">
            <w:pPr>
              <w:pStyle w:val="TAC"/>
            </w:pPr>
            <w:r w:rsidRPr="00BD4332">
              <w:t>DA</w:t>
            </w:r>
            <w:r w:rsidRPr="00BD4332">
              <w:br/>
              <w:t>5</w:t>
            </w:r>
          </w:p>
        </w:tc>
        <w:tc>
          <w:tcPr>
            <w:tcW w:w="851" w:type="dxa"/>
            <w:tcBorders>
              <w:top w:val="single" w:sz="6" w:space="0" w:color="auto"/>
              <w:left w:val="single" w:sz="6" w:space="0" w:color="auto"/>
              <w:bottom w:val="single" w:sz="6" w:space="0" w:color="auto"/>
              <w:right w:val="single" w:sz="6" w:space="0" w:color="auto"/>
            </w:tcBorders>
          </w:tcPr>
          <w:p w14:paraId="2BF57FA2" w14:textId="77777777" w:rsidR="00540B9A" w:rsidRPr="00BD4332" w:rsidRDefault="00540B9A" w:rsidP="006C098C">
            <w:pPr>
              <w:pStyle w:val="TAC"/>
            </w:pPr>
            <w:r w:rsidRPr="00BD4332">
              <w:t>DA</w:t>
            </w:r>
            <w:r w:rsidRPr="00BD4332">
              <w:br/>
              <w:t>4</w:t>
            </w:r>
          </w:p>
        </w:tc>
        <w:tc>
          <w:tcPr>
            <w:tcW w:w="851" w:type="dxa"/>
            <w:tcBorders>
              <w:top w:val="single" w:sz="6" w:space="0" w:color="auto"/>
              <w:left w:val="single" w:sz="6" w:space="0" w:color="auto"/>
              <w:bottom w:val="single" w:sz="6" w:space="0" w:color="auto"/>
              <w:right w:val="single" w:sz="6" w:space="0" w:color="auto"/>
            </w:tcBorders>
          </w:tcPr>
          <w:p w14:paraId="042E28B8" w14:textId="77777777" w:rsidR="00540B9A" w:rsidRPr="00BD4332" w:rsidRDefault="00540B9A" w:rsidP="006C098C">
            <w:pPr>
              <w:pStyle w:val="TAC"/>
            </w:pPr>
            <w:r w:rsidRPr="00BD4332">
              <w:t>DA</w:t>
            </w:r>
            <w:r w:rsidRPr="00BD4332">
              <w:br/>
              <w:t>3</w:t>
            </w:r>
          </w:p>
        </w:tc>
        <w:tc>
          <w:tcPr>
            <w:tcW w:w="851" w:type="dxa"/>
            <w:tcBorders>
              <w:top w:val="single" w:sz="6" w:space="0" w:color="auto"/>
              <w:left w:val="single" w:sz="6" w:space="0" w:color="auto"/>
              <w:bottom w:val="single" w:sz="6" w:space="0" w:color="auto"/>
              <w:right w:val="single" w:sz="6" w:space="0" w:color="auto"/>
            </w:tcBorders>
          </w:tcPr>
          <w:p w14:paraId="79DCDD87" w14:textId="77777777" w:rsidR="00540B9A" w:rsidRPr="00BD4332" w:rsidRDefault="00540B9A" w:rsidP="006C098C">
            <w:pPr>
              <w:pStyle w:val="TAC"/>
            </w:pPr>
            <w:r w:rsidRPr="00BD4332">
              <w:t>DA</w:t>
            </w:r>
            <w:r w:rsidRPr="00BD4332">
              <w:br/>
              <w:t>2</w:t>
            </w:r>
          </w:p>
        </w:tc>
        <w:tc>
          <w:tcPr>
            <w:tcW w:w="851" w:type="dxa"/>
            <w:tcBorders>
              <w:top w:val="single" w:sz="6" w:space="0" w:color="auto"/>
              <w:left w:val="single" w:sz="6" w:space="0" w:color="auto"/>
              <w:bottom w:val="single" w:sz="6" w:space="0" w:color="auto"/>
              <w:right w:val="single" w:sz="6" w:space="0" w:color="auto"/>
            </w:tcBorders>
          </w:tcPr>
          <w:p w14:paraId="292B7736" w14:textId="77777777" w:rsidR="00540B9A" w:rsidRPr="00BD4332" w:rsidRDefault="00540B9A" w:rsidP="006C098C">
            <w:pPr>
              <w:pStyle w:val="TAC"/>
            </w:pPr>
            <w:r w:rsidRPr="00BD4332">
              <w:t>DA</w:t>
            </w:r>
            <w:r w:rsidRPr="00BD4332">
              <w:br/>
              <w:t>1</w:t>
            </w:r>
          </w:p>
        </w:tc>
        <w:tc>
          <w:tcPr>
            <w:tcW w:w="1447" w:type="dxa"/>
            <w:tcBorders>
              <w:top w:val="nil"/>
              <w:left w:val="nil"/>
              <w:bottom w:val="nil"/>
              <w:right w:val="nil"/>
            </w:tcBorders>
          </w:tcPr>
          <w:p w14:paraId="03890D24" w14:textId="77777777" w:rsidR="00540B9A" w:rsidRPr="00BD4332" w:rsidRDefault="00540B9A" w:rsidP="006C098C">
            <w:pPr>
              <w:pStyle w:val="TAC"/>
            </w:pPr>
            <w:r w:rsidRPr="00BD4332">
              <w:t>octet 3</w:t>
            </w:r>
          </w:p>
        </w:tc>
      </w:tr>
      <w:tr w:rsidR="00540B9A" w:rsidRPr="00BD4332" w14:paraId="036658A6" w14:textId="77777777" w:rsidTr="006C098C">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47ACEF71" w14:textId="77777777" w:rsidR="00540B9A" w:rsidRPr="00BD4332" w:rsidRDefault="00540B9A" w:rsidP="006C098C">
            <w:pPr>
              <w:pStyle w:val="TAC"/>
            </w:pPr>
            <w:r w:rsidRPr="00BD4332">
              <w:t>1</w:t>
            </w:r>
            <w:r w:rsidRPr="00BD4332">
              <w:br/>
              <w:t>ext</w:t>
            </w:r>
          </w:p>
        </w:tc>
        <w:tc>
          <w:tcPr>
            <w:tcW w:w="851" w:type="dxa"/>
            <w:tcBorders>
              <w:top w:val="single" w:sz="6" w:space="0" w:color="auto"/>
              <w:left w:val="single" w:sz="6" w:space="0" w:color="auto"/>
              <w:bottom w:val="single" w:sz="6" w:space="0" w:color="auto"/>
              <w:right w:val="single" w:sz="6" w:space="0" w:color="auto"/>
            </w:tcBorders>
          </w:tcPr>
          <w:p w14:paraId="506A8D21" w14:textId="77777777" w:rsidR="00540B9A" w:rsidRPr="00BD4332" w:rsidRDefault="00540B9A" w:rsidP="006C098C">
            <w:pPr>
              <w:pStyle w:val="TAC"/>
            </w:pPr>
            <w:r w:rsidRPr="00BD4332">
              <w:t>UA</w:t>
            </w:r>
            <w:r w:rsidRPr="00BD4332">
              <w:br/>
              <w:t>7</w:t>
            </w:r>
          </w:p>
        </w:tc>
        <w:tc>
          <w:tcPr>
            <w:tcW w:w="851" w:type="dxa"/>
            <w:tcBorders>
              <w:top w:val="single" w:sz="6" w:space="0" w:color="auto"/>
              <w:left w:val="single" w:sz="6" w:space="0" w:color="auto"/>
              <w:bottom w:val="single" w:sz="6" w:space="0" w:color="auto"/>
              <w:right w:val="single" w:sz="6" w:space="0" w:color="auto"/>
            </w:tcBorders>
          </w:tcPr>
          <w:p w14:paraId="22B504FB" w14:textId="77777777" w:rsidR="00540B9A" w:rsidRPr="00BD4332" w:rsidRDefault="00540B9A" w:rsidP="006C098C">
            <w:pPr>
              <w:pStyle w:val="TAC"/>
            </w:pPr>
            <w:r w:rsidRPr="00BD4332">
              <w:t>UA</w:t>
            </w:r>
            <w:r w:rsidRPr="00BD4332">
              <w:br/>
              <w:t>6</w:t>
            </w:r>
          </w:p>
        </w:tc>
        <w:tc>
          <w:tcPr>
            <w:tcW w:w="851" w:type="dxa"/>
            <w:tcBorders>
              <w:top w:val="single" w:sz="6" w:space="0" w:color="auto"/>
              <w:left w:val="single" w:sz="6" w:space="0" w:color="auto"/>
              <w:bottom w:val="single" w:sz="6" w:space="0" w:color="auto"/>
              <w:right w:val="single" w:sz="6" w:space="0" w:color="auto"/>
            </w:tcBorders>
          </w:tcPr>
          <w:p w14:paraId="158CCA6F" w14:textId="77777777" w:rsidR="00540B9A" w:rsidRPr="00BD4332" w:rsidRDefault="00540B9A" w:rsidP="006C098C">
            <w:pPr>
              <w:pStyle w:val="TAC"/>
            </w:pPr>
            <w:r w:rsidRPr="00BD4332">
              <w:t>UA</w:t>
            </w:r>
            <w:r w:rsidRPr="00BD4332">
              <w:br/>
              <w:t>5</w:t>
            </w:r>
          </w:p>
        </w:tc>
        <w:tc>
          <w:tcPr>
            <w:tcW w:w="851" w:type="dxa"/>
            <w:tcBorders>
              <w:top w:val="single" w:sz="6" w:space="0" w:color="auto"/>
              <w:left w:val="single" w:sz="6" w:space="0" w:color="auto"/>
              <w:bottom w:val="single" w:sz="6" w:space="0" w:color="auto"/>
              <w:right w:val="single" w:sz="6" w:space="0" w:color="auto"/>
            </w:tcBorders>
          </w:tcPr>
          <w:p w14:paraId="553EAF1B" w14:textId="77777777" w:rsidR="00540B9A" w:rsidRPr="00BD4332" w:rsidRDefault="00540B9A" w:rsidP="006C098C">
            <w:pPr>
              <w:pStyle w:val="TAC"/>
            </w:pPr>
            <w:r w:rsidRPr="00BD4332">
              <w:t>UA</w:t>
            </w:r>
            <w:r w:rsidRPr="00BD4332">
              <w:br/>
              <w:t>4</w:t>
            </w:r>
          </w:p>
        </w:tc>
        <w:tc>
          <w:tcPr>
            <w:tcW w:w="851" w:type="dxa"/>
            <w:tcBorders>
              <w:top w:val="single" w:sz="6" w:space="0" w:color="auto"/>
              <w:left w:val="single" w:sz="6" w:space="0" w:color="auto"/>
              <w:bottom w:val="single" w:sz="6" w:space="0" w:color="auto"/>
              <w:right w:val="single" w:sz="6" w:space="0" w:color="auto"/>
            </w:tcBorders>
          </w:tcPr>
          <w:p w14:paraId="60D09425" w14:textId="77777777" w:rsidR="00540B9A" w:rsidRPr="00BD4332" w:rsidRDefault="00540B9A" w:rsidP="006C098C">
            <w:pPr>
              <w:pStyle w:val="TAC"/>
            </w:pPr>
            <w:r w:rsidRPr="00BD4332">
              <w:t>UA</w:t>
            </w:r>
            <w:r w:rsidRPr="00BD4332">
              <w:br/>
              <w:t>3</w:t>
            </w:r>
          </w:p>
        </w:tc>
        <w:tc>
          <w:tcPr>
            <w:tcW w:w="851" w:type="dxa"/>
            <w:tcBorders>
              <w:top w:val="single" w:sz="6" w:space="0" w:color="auto"/>
              <w:left w:val="single" w:sz="6" w:space="0" w:color="auto"/>
              <w:bottom w:val="single" w:sz="6" w:space="0" w:color="auto"/>
              <w:right w:val="single" w:sz="6" w:space="0" w:color="auto"/>
            </w:tcBorders>
          </w:tcPr>
          <w:p w14:paraId="3CD03A84" w14:textId="77777777" w:rsidR="00540B9A" w:rsidRPr="00BD4332" w:rsidRDefault="00540B9A" w:rsidP="006C098C">
            <w:pPr>
              <w:pStyle w:val="TAC"/>
            </w:pPr>
            <w:r w:rsidRPr="00BD4332">
              <w:t>UA</w:t>
            </w:r>
            <w:r w:rsidRPr="00BD4332">
              <w:br/>
              <w:t>2</w:t>
            </w:r>
          </w:p>
        </w:tc>
        <w:tc>
          <w:tcPr>
            <w:tcW w:w="851" w:type="dxa"/>
            <w:tcBorders>
              <w:top w:val="single" w:sz="6" w:space="0" w:color="auto"/>
              <w:left w:val="single" w:sz="6" w:space="0" w:color="auto"/>
              <w:bottom w:val="single" w:sz="6" w:space="0" w:color="auto"/>
              <w:right w:val="single" w:sz="6" w:space="0" w:color="auto"/>
            </w:tcBorders>
          </w:tcPr>
          <w:p w14:paraId="1B61A316" w14:textId="77777777" w:rsidR="00540B9A" w:rsidRPr="00BD4332" w:rsidRDefault="00540B9A" w:rsidP="006C098C">
            <w:pPr>
              <w:pStyle w:val="TAC"/>
            </w:pPr>
            <w:r w:rsidRPr="00BD4332">
              <w:t>UA</w:t>
            </w:r>
            <w:r w:rsidRPr="00BD4332">
              <w:br/>
              <w:t>1</w:t>
            </w:r>
          </w:p>
        </w:tc>
        <w:tc>
          <w:tcPr>
            <w:tcW w:w="1447" w:type="dxa"/>
            <w:tcBorders>
              <w:top w:val="nil"/>
              <w:left w:val="nil"/>
              <w:bottom w:val="nil"/>
              <w:right w:val="nil"/>
            </w:tcBorders>
          </w:tcPr>
          <w:p w14:paraId="0BBA4143" w14:textId="77777777" w:rsidR="00540B9A" w:rsidRPr="00BD4332" w:rsidRDefault="00540B9A" w:rsidP="006C098C">
            <w:pPr>
              <w:pStyle w:val="TAC"/>
            </w:pPr>
            <w:r w:rsidRPr="00BD4332">
              <w:t>octet 3a</w:t>
            </w:r>
          </w:p>
        </w:tc>
      </w:tr>
      <w:tr w:rsidR="00540B9A" w:rsidRPr="00BD4332" w14:paraId="24BE33CE"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nil"/>
              <w:right w:val="single" w:sz="6" w:space="0" w:color="auto"/>
            </w:tcBorders>
          </w:tcPr>
          <w:p w14:paraId="0863795A" w14:textId="77777777" w:rsidR="00540B9A" w:rsidRPr="00BD4332" w:rsidRDefault="00540B9A" w:rsidP="006C098C">
            <w:pPr>
              <w:pStyle w:val="TAC"/>
            </w:pPr>
            <w:r w:rsidRPr="00BD4332">
              <w:t>Channel set 1</w:t>
            </w:r>
          </w:p>
        </w:tc>
        <w:tc>
          <w:tcPr>
            <w:tcW w:w="1447" w:type="dxa"/>
            <w:tcBorders>
              <w:top w:val="nil"/>
              <w:left w:val="nil"/>
              <w:bottom w:val="nil"/>
              <w:right w:val="nil"/>
            </w:tcBorders>
          </w:tcPr>
          <w:p w14:paraId="6B332924" w14:textId="77777777" w:rsidR="00540B9A" w:rsidRPr="00BD4332" w:rsidRDefault="00540B9A" w:rsidP="006C098C">
            <w:pPr>
              <w:pStyle w:val="TAC"/>
            </w:pPr>
            <w:r w:rsidRPr="00BD4332">
              <w:t>octet 4*</w:t>
            </w:r>
          </w:p>
        </w:tc>
      </w:tr>
      <w:tr w:rsidR="00540B9A" w:rsidRPr="00BD4332" w14:paraId="621D5C11"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nil"/>
              <w:right w:val="single" w:sz="6" w:space="0" w:color="auto"/>
            </w:tcBorders>
          </w:tcPr>
          <w:p w14:paraId="2FD624B4" w14:textId="77777777" w:rsidR="00540B9A" w:rsidRPr="00BD4332" w:rsidRDefault="00540B9A" w:rsidP="006C098C">
            <w:pPr>
              <w:pStyle w:val="TAC"/>
            </w:pPr>
            <w:r w:rsidRPr="00BD4332">
              <w:t>Channel set 2</w:t>
            </w:r>
          </w:p>
        </w:tc>
        <w:tc>
          <w:tcPr>
            <w:tcW w:w="1447" w:type="dxa"/>
            <w:tcBorders>
              <w:top w:val="nil"/>
              <w:left w:val="nil"/>
              <w:bottom w:val="nil"/>
              <w:right w:val="nil"/>
            </w:tcBorders>
          </w:tcPr>
          <w:p w14:paraId="454AD014" w14:textId="77777777" w:rsidR="00540B9A" w:rsidRPr="00BD4332" w:rsidRDefault="00540B9A" w:rsidP="006C098C">
            <w:pPr>
              <w:pStyle w:val="TAC"/>
            </w:pPr>
            <w:r w:rsidRPr="00BD4332">
              <w:t>octet 5*</w:t>
            </w:r>
          </w:p>
        </w:tc>
      </w:tr>
      <w:tr w:rsidR="00540B9A" w:rsidRPr="00BD4332" w14:paraId="623FDDD8" w14:textId="77777777" w:rsidTr="006C098C">
        <w:tblPrEx>
          <w:tblCellMar>
            <w:top w:w="0" w:type="dxa"/>
            <w:bottom w:w="0" w:type="dxa"/>
          </w:tblCellMar>
        </w:tblPrEx>
        <w:trPr>
          <w:cantSplit/>
          <w:jc w:val="center"/>
        </w:trPr>
        <w:tc>
          <w:tcPr>
            <w:tcW w:w="6808" w:type="dxa"/>
            <w:gridSpan w:val="8"/>
            <w:tcBorders>
              <w:top w:val="nil"/>
              <w:left w:val="dashed" w:sz="4" w:space="0" w:color="auto"/>
              <w:bottom w:val="nil"/>
              <w:right w:val="dashed" w:sz="4" w:space="0" w:color="auto"/>
            </w:tcBorders>
          </w:tcPr>
          <w:p w14:paraId="1B61D8FC" w14:textId="77777777" w:rsidR="00540B9A" w:rsidRPr="00BD4332" w:rsidRDefault="00540B9A" w:rsidP="006C098C">
            <w:pPr>
              <w:pStyle w:val="TAC"/>
            </w:pPr>
            <w:r w:rsidRPr="00BD4332">
              <w:t>.</w:t>
            </w:r>
            <w:r w:rsidRPr="00BD4332">
              <w:br/>
              <w:t>.</w:t>
            </w:r>
            <w:r w:rsidRPr="00BD4332">
              <w:br/>
              <w:t>.</w:t>
            </w:r>
          </w:p>
        </w:tc>
        <w:tc>
          <w:tcPr>
            <w:tcW w:w="1447" w:type="dxa"/>
            <w:tcBorders>
              <w:top w:val="nil"/>
              <w:left w:val="nil"/>
              <w:bottom w:val="nil"/>
              <w:right w:val="nil"/>
            </w:tcBorders>
          </w:tcPr>
          <w:p w14:paraId="13CE091A" w14:textId="77777777" w:rsidR="00540B9A" w:rsidRPr="00BD4332" w:rsidRDefault="00540B9A" w:rsidP="006C098C">
            <w:pPr>
              <w:pStyle w:val="TAC"/>
            </w:pPr>
          </w:p>
        </w:tc>
      </w:tr>
      <w:tr w:rsidR="00540B9A" w:rsidRPr="00BD4332" w14:paraId="1D04A102" w14:textId="77777777" w:rsidTr="006C098C">
        <w:tblPrEx>
          <w:tblCellMar>
            <w:top w:w="0" w:type="dxa"/>
            <w:bottom w:w="0" w:type="dxa"/>
          </w:tblCellMar>
        </w:tblPrEx>
        <w:trPr>
          <w:cantSplit/>
          <w:jc w:val="center"/>
        </w:trPr>
        <w:tc>
          <w:tcPr>
            <w:tcW w:w="6808" w:type="dxa"/>
            <w:gridSpan w:val="8"/>
            <w:tcBorders>
              <w:top w:val="nil"/>
              <w:left w:val="single" w:sz="6" w:space="0" w:color="auto"/>
              <w:bottom w:val="single" w:sz="6" w:space="0" w:color="auto"/>
              <w:right w:val="single" w:sz="6" w:space="0" w:color="auto"/>
            </w:tcBorders>
          </w:tcPr>
          <w:p w14:paraId="472E9889" w14:textId="77777777" w:rsidR="00540B9A" w:rsidRPr="00BD4332" w:rsidRDefault="00540B9A" w:rsidP="006C098C">
            <w:pPr>
              <w:pStyle w:val="TAC"/>
            </w:pPr>
            <w:r w:rsidRPr="00BD4332">
              <w:t>Channel set 8</w:t>
            </w:r>
          </w:p>
        </w:tc>
        <w:tc>
          <w:tcPr>
            <w:tcW w:w="1447" w:type="dxa"/>
            <w:tcBorders>
              <w:top w:val="nil"/>
              <w:left w:val="nil"/>
              <w:bottom w:val="nil"/>
              <w:right w:val="nil"/>
            </w:tcBorders>
          </w:tcPr>
          <w:p w14:paraId="619E9D47" w14:textId="77777777" w:rsidR="00540B9A" w:rsidRPr="00BD4332" w:rsidRDefault="00540B9A" w:rsidP="006C098C">
            <w:pPr>
              <w:pStyle w:val="TAC"/>
            </w:pPr>
            <w:r w:rsidRPr="00BD4332">
              <w:t>octet 11*</w:t>
            </w:r>
          </w:p>
        </w:tc>
      </w:tr>
    </w:tbl>
    <w:p w14:paraId="55A19900" w14:textId="77777777" w:rsidR="00540B9A" w:rsidRPr="00BD4332" w:rsidRDefault="00540B9A" w:rsidP="00540B9A">
      <w:pPr>
        <w:pStyle w:val="NF"/>
      </w:pPr>
    </w:p>
    <w:p w14:paraId="33777595" w14:textId="77777777" w:rsidR="00540B9A" w:rsidRPr="00BD4332" w:rsidRDefault="00540B9A" w:rsidP="00540B9A">
      <w:pPr>
        <w:pStyle w:val="TF"/>
      </w:pPr>
      <w:r w:rsidRPr="00BD4332">
        <w:t>Figure 10.5.2.21b.1: </w:t>
      </w:r>
      <w:r w:rsidRPr="00BD4332">
        <w:rPr>
          <w:i/>
        </w:rPr>
        <w:t>Multislot Allocation</w:t>
      </w:r>
      <w:r w:rsidRPr="00BD4332">
        <w:t xml:space="preserve"> information element</w:t>
      </w:r>
    </w:p>
    <w:p w14:paraId="08E6B424" w14:textId="77777777" w:rsidR="00540B9A" w:rsidRPr="00BD4332" w:rsidRDefault="00540B9A" w:rsidP="00540B9A">
      <w:pPr>
        <w:pStyle w:val="TH"/>
      </w:pPr>
      <w:r w:rsidRPr="00BD4332">
        <w:lastRenderedPageBreak/>
        <w:t>Table 10.5.2.21b.1: </w:t>
      </w:r>
      <w:r w:rsidRPr="00BD4332">
        <w:rPr>
          <w:i/>
        </w:rPr>
        <w:t>Multislot allocation</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9143"/>
      </w:tblGrid>
      <w:tr w:rsidR="00540B9A" w:rsidRPr="00BD4332" w14:paraId="3D5BF58F" w14:textId="77777777" w:rsidTr="006C098C">
        <w:tblPrEx>
          <w:tblCellMar>
            <w:top w:w="0" w:type="dxa"/>
            <w:bottom w:w="0" w:type="dxa"/>
          </w:tblCellMar>
        </w:tblPrEx>
        <w:trPr>
          <w:jc w:val="center"/>
        </w:trPr>
        <w:tc>
          <w:tcPr>
            <w:tcW w:w="9143" w:type="dxa"/>
          </w:tcPr>
          <w:p w14:paraId="159988D8" w14:textId="77777777" w:rsidR="00540B9A" w:rsidRPr="00BD4332" w:rsidRDefault="00540B9A" w:rsidP="006C098C">
            <w:pPr>
              <w:pStyle w:val="PL"/>
              <w:keepNext/>
            </w:pPr>
            <w:r w:rsidRPr="00BD4332">
              <w:t>DA 1-7, Downlink assignment (octet 3)</w:t>
            </w:r>
          </w:p>
          <w:p w14:paraId="3E23900C" w14:textId="77777777" w:rsidR="00540B9A" w:rsidRPr="00BD4332" w:rsidRDefault="00540B9A" w:rsidP="006C098C">
            <w:pPr>
              <w:pStyle w:val="PL"/>
              <w:keepNext/>
            </w:pPr>
          </w:p>
          <w:p w14:paraId="755A046F" w14:textId="77777777" w:rsidR="00540B9A" w:rsidRPr="00BD4332" w:rsidRDefault="00540B9A" w:rsidP="006C098C">
            <w:pPr>
              <w:pStyle w:val="PL"/>
              <w:keepNext/>
            </w:pPr>
            <w:r w:rsidRPr="00BD4332">
              <w:t>Indicates additional downlink channel allocation. If bit DA n is set to "1" this indicates that timeslot TN = (n + TNm)mod8 is assigned. If bit DA n is set to "0" the corresponding timeslot is not assigned. TNm is the timeslot number of the main link.</w:t>
            </w:r>
          </w:p>
          <w:p w14:paraId="1968FBA1" w14:textId="77777777" w:rsidR="00540B9A" w:rsidRPr="00BD4332" w:rsidRDefault="00540B9A" w:rsidP="006C098C">
            <w:pPr>
              <w:pStyle w:val="PL"/>
              <w:keepNext/>
            </w:pPr>
          </w:p>
          <w:p w14:paraId="6B8A1924" w14:textId="77777777" w:rsidR="00540B9A" w:rsidRPr="00BD4332" w:rsidRDefault="00540B9A" w:rsidP="006C098C">
            <w:pPr>
              <w:pStyle w:val="PL"/>
              <w:keepNext/>
            </w:pPr>
            <w:r w:rsidRPr="00BD4332">
              <w:t>UA 1-7, Uplink assignment (octet 3a)</w:t>
            </w:r>
          </w:p>
          <w:p w14:paraId="2BF36920" w14:textId="77777777" w:rsidR="00540B9A" w:rsidRPr="00BD4332" w:rsidRDefault="00540B9A" w:rsidP="006C098C">
            <w:pPr>
              <w:pStyle w:val="PL"/>
              <w:keepNext/>
            </w:pPr>
          </w:p>
          <w:p w14:paraId="3414AB98" w14:textId="77777777" w:rsidR="00540B9A" w:rsidRPr="00BD4332" w:rsidRDefault="00540B9A" w:rsidP="006C098C">
            <w:pPr>
              <w:pStyle w:val="PL"/>
              <w:keepNext/>
            </w:pPr>
            <w:r w:rsidRPr="00BD4332">
              <w:t>Indicates additional uplink channel allocation. If bit UA n is set to "1" this indicates that timeslot TN = (n + TNm)mod8 is assigned. If bit UA n is set to "0" the corresponding timeslot is not assigned. TNm is the timeslot number of the main link.</w:t>
            </w:r>
          </w:p>
          <w:p w14:paraId="1807BE30" w14:textId="77777777" w:rsidR="00540B9A" w:rsidRPr="00BD4332" w:rsidRDefault="00540B9A" w:rsidP="006C098C">
            <w:pPr>
              <w:pStyle w:val="PL"/>
              <w:keepNext/>
            </w:pPr>
          </w:p>
          <w:p w14:paraId="7C17F45A" w14:textId="77777777" w:rsidR="00540B9A" w:rsidRPr="00BD4332" w:rsidRDefault="00540B9A" w:rsidP="006C098C">
            <w:pPr>
              <w:pStyle w:val="PL"/>
              <w:keepNext/>
            </w:pPr>
            <w:r w:rsidRPr="00BD4332">
              <w:t>If octet 3a is not included the timeslots indicated by octet 3 are allocated in both downlink and uplink direction.</w:t>
            </w:r>
          </w:p>
          <w:p w14:paraId="3E061463" w14:textId="77777777" w:rsidR="00540B9A" w:rsidRPr="00BD4332" w:rsidRDefault="00540B9A" w:rsidP="006C098C">
            <w:pPr>
              <w:pStyle w:val="PL"/>
              <w:keepNext/>
            </w:pPr>
          </w:p>
          <w:p w14:paraId="0A48DED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870"/>
              </w:tabs>
              <w:ind w:left="893" w:hanging="893"/>
            </w:pPr>
            <w:r w:rsidRPr="00BD4332">
              <w:t>Note 1:</w:t>
            </w:r>
            <w:r w:rsidRPr="00BD4332">
              <w:tab/>
              <w:t>Allocation of timeslots only in uplink is FFS.</w:t>
            </w:r>
          </w:p>
          <w:p w14:paraId="28991BB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870"/>
              </w:tabs>
              <w:ind w:left="893" w:hanging="893"/>
            </w:pPr>
            <w:r w:rsidRPr="00BD4332">
              <w:t>Note 2:</w:t>
            </w:r>
            <w:r w:rsidRPr="00BD4332">
              <w:tab/>
              <w:t>In combination with the channel description IE, all types of channels can be indicated. The channel carrying the main signalling link (indicated by the channel description IE is of type 1 (see below)), all other channels allocated both in downlink and uplink are of type 2 and channels with allocation in only one direction are of type 3.</w:t>
            </w:r>
          </w:p>
          <w:p w14:paraId="14C93E3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870"/>
              </w:tabs>
              <w:ind w:left="893" w:hanging="893"/>
            </w:pPr>
          </w:p>
          <w:p w14:paraId="076535D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870"/>
              </w:tabs>
              <w:ind w:left="893" w:hanging="893"/>
            </w:pPr>
            <w:r w:rsidRPr="00BD4332">
              <w:t>Type 1:</w:t>
            </w:r>
            <w:r w:rsidRPr="00BD4332">
              <w:tab/>
              <w:t>TCH/F + FACCH/F + SACCH/M</w:t>
            </w:r>
            <w:r w:rsidRPr="00BD4332">
              <w:tab/>
              <w:t>bidirectional</w:t>
            </w:r>
          </w:p>
          <w:p w14:paraId="50CFAC8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870"/>
              </w:tabs>
              <w:ind w:left="893" w:hanging="893"/>
            </w:pPr>
            <w:r w:rsidRPr="00BD4332">
              <w:t>Type 2:</w:t>
            </w:r>
            <w:r w:rsidRPr="00BD4332">
              <w:tab/>
              <w:t>TCH/F + SACCH/M</w:t>
            </w:r>
            <w:r w:rsidRPr="00BD4332">
              <w:tab/>
              <w:t>bidirectional</w:t>
            </w:r>
          </w:p>
          <w:p w14:paraId="4A1BC4E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870"/>
              </w:tabs>
              <w:ind w:left="893" w:hanging="893"/>
            </w:pPr>
            <w:r w:rsidRPr="00BD4332">
              <w:t>Type 3:</w:t>
            </w:r>
            <w:r w:rsidRPr="00BD4332">
              <w:tab/>
              <w:t>TCH/F + SACCH/M</w:t>
            </w:r>
            <w:r w:rsidRPr="00BD4332">
              <w:tab/>
              <w:t>unidirectional</w:t>
            </w:r>
          </w:p>
          <w:p w14:paraId="265E0C1E" w14:textId="77777777" w:rsidR="00540B9A" w:rsidRPr="00BD4332" w:rsidRDefault="00540B9A" w:rsidP="006C098C">
            <w:pPr>
              <w:pStyle w:val="PL"/>
              <w:keepNext/>
            </w:pPr>
          </w:p>
          <w:p w14:paraId="01039CD7" w14:textId="77777777" w:rsidR="00540B9A" w:rsidRPr="00BD4332" w:rsidRDefault="00540B9A" w:rsidP="006C098C">
            <w:pPr>
              <w:pStyle w:val="PL"/>
              <w:keepNext/>
            </w:pPr>
          </w:p>
          <w:p w14:paraId="02A49197" w14:textId="77777777" w:rsidR="00540B9A" w:rsidRPr="00BD4332" w:rsidRDefault="00540B9A" w:rsidP="006C098C">
            <w:pPr>
              <w:pStyle w:val="PL"/>
              <w:keepNext/>
            </w:pPr>
            <w:r w:rsidRPr="00BD4332">
              <w:t>Channel set n (octet 4 to 11 (if included))</w:t>
            </w:r>
          </w:p>
          <w:p w14:paraId="7E720B25" w14:textId="77777777" w:rsidR="00540B9A" w:rsidRPr="00BD4332" w:rsidRDefault="00540B9A" w:rsidP="006C098C">
            <w:pPr>
              <w:pStyle w:val="PL"/>
              <w:keepNext/>
            </w:pPr>
            <w:r w:rsidRPr="00BD4332">
              <w:t>If octets 4-11 are omitted, all channels belong to channel set 1.</w:t>
            </w:r>
          </w:p>
          <w:p w14:paraId="7822861B" w14:textId="77777777" w:rsidR="00540B9A" w:rsidRPr="00BD4332" w:rsidRDefault="00540B9A" w:rsidP="006C098C">
            <w:pPr>
              <w:pStyle w:val="PL"/>
              <w:keepNext/>
            </w:pPr>
          </w:p>
          <w:p w14:paraId="5F7FAE78" w14:textId="77777777" w:rsidR="00540B9A" w:rsidRPr="00BD4332" w:rsidRDefault="00540B9A" w:rsidP="006C098C">
            <w:pPr>
              <w:pStyle w:val="PL"/>
              <w:keepNext/>
            </w:pPr>
            <w:r w:rsidRPr="00BD4332">
              <w:t>If bit m of Channel set n is set to "1" then timeslot m-1 is included in channel set n.</w:t>
            </w:r>
          </w:p>
          <w:p w14:paraId="40552AC1" w14:textId="77777777" w:rsidR="00540B9A" w:rsidRPr="00BD4332" w:rsidRDefault="00540B9A" w:rsidP="006C098C">
            <w:pPr>
              <w:pStyle w:val="PL"/>
              <w:keepNext/>
            </w:pPr>
            <w:r w:rsidRPr="00BD4332">
              <w:t>If bit m of Channel set n is set to "0" then timeslot m-1 is not included in channel set n.</w:t>
            </w:r>
          </w:p>
          <w:p w14:paraId="1E55FCF1" w14:textId="77777777" w:rsidR="00540B9A" w:rsidRPr="00BD4332" w:rsidRDefault="00540B9A" w:rsidP="006C098C">
            <w:pPr>
              <w:pStyle w:val="PL"/>
              <w:keepNext/>
            </w:pPr>
          </w:p>
          <w:p w14:paraId="63D56052" w14:textId="77777777" w:rsidR="00540B9A" w:rsidRPr="00BD4332" w:rsidRDefault="00540B9A" w:rsidP="006C098C">
            <w:pPr>
              <w:pStyle w:val="PL"/>
              <w:keepNext/>
            </w:pPr>
            <w:r w:rsidRPr="00BD4332">
              <w:t>Each allocated timeslot, including the timeslot carrying the main signalling link, shall be included in one (and only one) channel set.</w:t>
            </w:r>
          </w:p>
          <w:p w14:paraId="0BDD2187" w14:textId="77777777" w:rsidR="00540B9A" w:rsidRPr="00BD4332" w:rsidRDefault="00540B9A" w:rsidP="006C098C">
            <w:pPr>
              <w:pStyle w:val="PL"/>
              <w:keepNext/>
            </w:pPr>
          </w:p>
        </w:tc>
      </w:tr>
    </w:tbl>
    <w:p w14:paraId="0BE84DA9" w14:textId="77777777" w:rsidR="00540B9A" w:rsidRPr="00BD4332" w:rsidRDefault="00540B9A" w:rsidP="00540B9A"/>
    <w:p w14:paraId="69F816A5" w14:textId="77777777" w:rsidR="00540B9A" w:rsidRPr="00BD4332" w:rsidRDefault="00540B9A" w:rsidP="00540B9A">
      <w:pPr>
        <w:pStyle w:val="Heading4"/>
      </w:pPr>
      <w:bookmarkStart w:id="775" w:name="_Toc531790463"/>
      <w:r w:rsidRPr="00BD4332">
        <w:t>10.5.2.21c</w:t>
      </w:r>
      <w:r w:rsidRPr="00BD4332">
        <w:tab/>
        <w:t>(void)</w:t>
      </w:r>
      <w:bookmarkEnd w:id="775"/>
    </w:p>
    <w:p w14:paraId="6D89B85E" w14:textId="77777777" w:rsidR="00540B9A" w:rsidRPr="00BD4332" w:rsidRDefault="00540B9A" w:rsidP="00540B9A">
      <w:pPr>
        <w:pStyle w:val="Heading4"/>
      </w:pPr>
      <w:bookmarkStart w:id="776" w:name="_Toc531790464"/>
      <w:r w:rsidRPr="00BD4332">
        <w:t>10.5.2.22</w:t>
      </w:r>
      <w:r w:rsidRPr="00BD4332">
        <w:tab/>
        <w:t>Neighbour Cell Description</w:t>
      </w:r>
      <w:bookmarkEnd w:id="776"/>
    </w:p>
    <w:p w14:paraId="5772D4B9" w14:textId="77777777" w:rsidR="00540B9A" w:rsidRPr="00BD4332" w:rsidRDefault="00540B9A" w:rsidP="00540B9A">
      <w:r w:rsidRPr="00BD4332">
        <w:t xml:space="preserve">The purpose of the </w:t>
      </w:r>
      <w:r w:rsidRPr="00BD4332">
        <w:rPr>
          <w:i/>
        </w:rPr>
        <w:t>Neighbour Cell Description</w:t>
      </w:r>
      <w:r w:rsidRPr="00BD4332">
        <w:t xml:space="preserve"> information element is to provide the absolute radio frequency channel numbers of the BCCH carriers to be monitored by the mobile stations in the cell.</w:t>
      </w:r>
    </w:p>
    <w:p w14:paraId="6B57B0AB" w14:textId="77777777" w:rsidR="00540B9A" w:rsidRPr="00BD4332" w:rsidRDefault="00540B9A" w:rsidP="00540B9A">
      <w:r w:rsidRPr="00BD4332">
        <w:t xml:space="preserve">The </w:t>
      </w:r>
      <w:r w:rsidRPr="00BD4332">
        <w:rPr>
          <w:i/>
        </w:rPr>
        <w:t>Neighbour Cell Description</w:t>
      </w:r>
      <w:r w:rsidRPr="00BD4332">
        <w:t xml:space="preserve"> information element is coded as the </w:t>
      </w:r>
      <w:r w:rsidRPr="00BD4332">
        <w:rPr>
          <w:i/>
        </w:rPr>
        <w:t>Cell Channel Description</w:t>
      </w:r>
      <w:r w:rsidRPr="00BD4332">
        <w:t xml:space="preserve"> information element, as specified in sub-clause 10.5.2.1b, with the exception of bits 5 and 6 of octet 2. Figure 10.5.2.22.1 and table 10.5.2.22.1: contains the difference of specifications.</w:t>
      </w:r>
    </w:p>
    <w:p w14:paraId="1E218CCE" w14:textId="77777777" w:rsidR="00540B9A" w:rsidRPr="00BD4332" w:rsidRDefault="00540B9A" w:rsidP="00540B9A">
      <w:r w:rsidRPr="00BD4332">
        <w:t xml:space="preserve">The </w:t>
      </w:r>
      <w:r w:rsidRPr="00BD4332">
        <w:rPr>
          <w:i/>
        </w:rPr>
        <w:t>Neighbour Cell Description</w:t>
      </w:r>
      <w:r w:rsidRPr="00BD4332">
        <w:t xml:space="preserve"> information element is a type 3 information element with 17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6EE1C5F5" w14:textId="77777777" w:rsidTr="006C098C">
        <w:tblPrEx>
          <w:tblCellMar>
            <w:top w:w="0" w:type="dxa"/>
            <w:bottom w:w="0" w:type="dxa"/>
          </w:tblCellMar>
        </w:tblPrEx>
        <w:trPr>
          <w:jc w:val="center"/>
        </w:trPr>
        <w:tc>
          <w:tcPr>
            <w:tcW w:w="851" w:type="dxa"/>
            <w:tcBorders>
              <w:top w:val="nil"/>
              <w:left w:val="nil"/>
              <w:bottom w:val="nil"/>
              <w:right w:val="nil"/>
            </w:tcBorders>
          </w:tcPr>
          <w:p w14:paraId="082377E8" w14:textId="77777777" w:rsidR="00540B9A" w:rsidRPr="00BD4332" w:rsidRDefault="00540B9A" w:rsidP="006C098C">
            <w:pPr>
              <w:pStyle w:val="TAC"/>
            </w:pPr>
            <w:r w:rsidRPr="00BD4332">
              <w:t>8</w:t>
            </w:r>
          </w:p>
        </w:tc>
        <w:tc>
          <w:tcPr>
            <w:tcW w:w="851" w:type="dxa"/>
            <w:tcBorders>
              <w:top w:val="nil"/>
              <w:left w:val="nil"/>
              <w:bottom w:val="nil"/>
              <w:right w:val="nil"/>
            </w:tcBorders>
          </w:tcPr>
          <w:p w14:paraId="53BBB42E" w14:textId="77777777" w:rsidR="00540B9A" w:rsidRPr="00BD4332" w:rsidRDefault="00540B9A" w:rsidP="006C098C">
            <w:pPr>
              <w:pStyle w:val="TAC"/>
            </w:pPr>
            <w:r w:rsidRPr="00BD4332">
              <w:t>7</w:t>
            </w:r>
          </w:p>
        </w:tc>
        <w:tc>
          <w:tcPr>
            <w:tcW w:w="851" w:type="dxa"/>
            <w:tcBorders>
              <w:top w:val="nil"/>
              <w:left w:val="nil"/>
              <w:bottom w:val="nil"/>
              <w:right w:val="nil"/>
            </w:tcBorders>
          </w:tcPr>
          <w:p w14:paraId="62FC2BB0" w14:textId="77777777" w:rsidR="00540B9A" w:rsidRPr="00BD4332" w:rsidRDefault="00540B9A" w:rsidP="006C098C">
            <w:pPr>
              <w:pStyle w:val="TAC"/>
            </w:pPr>
            <w:r w:rsidRPr="00BD4332">
              <w:t>6</w:t>
            </w:r>
          </w:p>
        </w:tc>
        <w:tc>
          <w:tcPr>
            <w:tcW w:w="851" w:type="dxa"/>
            <w:tcBorders>
              <w:top w:val="nil"/>
              <w:left w:val="nil"/>
              <w:bottom w:val="nil"/>
              <w:right w:val="nil"/>
            </w:tcBorders>
          </w:tcPr>
          <w:p w14:paraId="7F24FD1D" w14:textId="77777777" w:rsidR="00540B9A" w:rsidRPr="00BD4332" w:rsidRDefault="00540B9A" w:rsidP="006C098C">
            <w:pPr>
              <w:pStyle w:val="TAC"/>
            </w:pPr>
            <w:r w:rsidRPr="00BD4332">
              <w:t>5</w:t>
            </w:r>
          </w:p>
        </w:tc>
        <w:tc>
          <w:tcPr>
            <w:tcW w:w="851" w:type="dxa"/>
            <w:tcBorders>
              <w:top w:val="nil"/>
              <w:left w:val="nil"/>
              <w:bottom w:val="nil"/>
              <w:right w:val="nil"/>
            </w:tcBorders>
          </w:tcPr>
          <w:p w14:paraId="490F3D3E" w14:textId="77777777" w:rsidR="00540B9A" w:rsidRPr="00BD4332" w:rsidRDefault="00540B9A" w:rsidP="006C098C">
            <w:pPr>
              <w:pStyle w:val="TAC"/>
            </w:pPr>
            <w:r w:rsidRPr="00BD4332">
              <w:t>4</w:t>
            </w:r>
          </w:p>
        </w:tc>
        <w:tc>
          <w:tcPr>
            <w:tcW w:w="851" w:type="dxa"/>
            <w:tcBorders>
              <w:top w:val="nil"/>
              <w:left w:val="nil"/>
              <w:bottom w:val="nil"/>
              <w:right w:val="nil"/>
            </w:tcBorders>
          </w:tcPr>
          <w:p w14:paraId="68AD492A" w14:textId="77777777" w:rsidR="00540B9A" w:rsidRPr="00BD4332" w:rsidRDefault="00540B9A" w:rsidP="006C098C">
            <w:pPr>
              <w:pStyle w:val="TAC"/>
            </w:pPr>
            <w:r w:rsidRPr="00BD4332">
              <w:t>3</w:t>
            </w:r>
          </w:p>
        </w:tc>
        <w:tc>
          <w:tcPr>
            <w:tcW w:w="851" w:type="dxa"/>
            <w:tcBorders>
              <w:top w:val="nil"/>
              <w:left w:val="nil"/>
              <w:bottom w:val="nil"/>
              <w:right w:val="nil"/>
            </w:tcBorders>
          </w:tcPr>
          <w:p w14:paraId="5ADCC1B3" w14:textId="77777777" w:rsidR="00540B9A" w:rsidRPr="00BD4332" w:rsidRDefault="00540B9A" w:rsidP="006C098C">
            <w:pPr>
              <w:pStyle w:val="TAC"/>
            </w:pPr>
            <w:r w:rsidRPr="00BD4332">
              <w:t>2</w:t>
            </w:r>
          </w:p>
        </w:tc>
        <w:tc>
          <w:tcPr>
            <w:tcW w:w="851" w:type="dxa"/>
            <w:tcBorders>
              <w:top w:val="nil"/>
              <w:left w:val="nil"/>
              <w:bottom w:val="nil"/>
              <w:right w:val="nil"/>
            </w:tcBorders>
          </w:tcPr>
          <w:p w14:paraId="61FFCA04" w14:textId="77777777" w:rsidR="00540B9A" w:rsidRPr="00BD4332" w:rsidRDefault="00540B9A" w:rsidP="006C098C">
            <w:pPr>
              <w:pStyle w:val="TAC"/>
            </w:pPr>
            <w:r w:rsidRPr="00BD4332">
              <w:t>1</w:t>
            </w:r>
          </w:p>
        </w:tc>
        <w:tc>
          <w:tcPr>
            <w:tcW w:w="1447" w:type="dxa"/>
            <w:tcBorders>
              <w:top w:val="nil"/>
              <w:left w:val="nil"/>
              <w:bottom w:val="nil"/>
              <w:right w:val="nil"/>
            </w:tcBorders>
          </w:tcPr>
          <w:p w14:paraId="2CF5DB10" w14:textId="77777777" w:rsidR="00540B9A" w:rsidRPr="00BD4332" w:rsidRDefault="00540B9A" w:rsidP="006C098C">
            <w:pPr>
              <w:pStyle w:val="TAC"/>
            </w:pPr>
          </w:p>
        </w:tc>
      </w:tr>
      <w:tr w:rsidR="00540B9A" w:rsidRPr="00BD4332" w14:paraId="2CDE7304"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66743D57"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14621DD5" w14:textId="77777777" w:rsidR="00540B9A" w:rsidRPr="00BD4332" w:rsidRDefault="00540B9A" w:rsidP="006C098C">
            <w:pPr>
              <w:pStyle w:val="TAC"/>
            </w:pPr>
            <w:r w:rsidRPr="00BD4332">
              <w:t>Neighbour Cell Description IEI</w:t>
            </w:r>
          </w:p>
        </w:tc>
        <w:tc>
          <w:tcPr>
            <w:tcW w:w="1447" w:type="dxa"/>
            <w:tcBorders>
              <w:top w:val="nil"/>
              <w:left w:val="nil"/>
              <w:bottom w:val="nil"/>
              <w:right w:val="nil"/>
            </w:tcBorders>
          </w:tcPr>
          <w:p w14:paraId="131F2516" w14:textId="77777777" w:rsidR="00540B9A" w:rsidRPr="00BD4332" w:rsidRDefault="00540B9A" w:rsidP="006C098C">
            <w:pPr>
              <w:pStyle w:val="TAC"/>
            </w:pPr>
            <w:r w:rsidRPr="00BD4332">
              <w:t>octet 1</w:t>
            </w:r>
          </w:p>
        </w:tc>
      </w:tr>
      <w:tr w:rsidR="00540B9A" w:rsidRPr="00BD4332" w14:paraId="77C2D342" w14:textId="77777777" w:rsidTr="006C098C">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6CEF38DE" w14:textId="77777777" w:rsidR="00540B9A" w:rsidRPr="00BD4332" w:rsidRDefault="00540B9A" w:rsidP="006C098C">
            <w:pPr>
              <w:pStyle w:val="TAC"/>
            </w:pPr>
            <w:r w:rsidRPr="00BD4332">
              <w:t>Bit</w:t>
            </w:r>
            <w:r w:rsidRPr="00BD4332">
              <w:br/>
              <w:t>128</w:t>
            </w:r>
          </w:p>
        </w:tc>
        <w:tc>
          <w:tcPr>
            <w:tcW w:w="851" w:type="dxa"/>
            <w:tcBorders>
              <w:top w:val="single" w:sz="6" w:space="0" w:color="auto"/>
              <w:left w:val="single" w:sz="6" w:space="0" w:color="auto"/>
              <w:bottom w:val="single" w:sz="6" w:space="0" w:color="auto"/>
              <w:right w:val="single" w:sz="6" w:space="0" w:color="auto"/>
            </w:tcBorders>
          </w:tcPr>
          <w:p w14:paraId="30658360" w14:textId="77777777" w:rsidR="00540B9A" w:rsidRPr="00BD4332" w:rsidRDefault="00540B9A" w:rsidP="006C098C">
            <w:pPr>
              <w:pStyle w:val="TAC"/>
            </w:pPr>
            <w:r w:rsidRPr="00BD4332">
              <w:t>Bit</w:t>
            </w:r>
            <w:r w:rsidRPr="00BD4332">
              <w:br/>
              <w:t>127</w:t>
            </w:r>
          </w:p>
        </w:tc>
        <w:tc>
          <w:tcPr>
            <w:tcW w:w="851" w:type="dxa"/>
            <w:tcBorders>
              <w:top w:val="single" w:sz="6" w:space="0" w:color="auto"/>
              <w:left w:val="single" w:sz="6" w:space="0" w:color="auto"/>
              <w:bottom w:val="single" w:sz="6" w:space="0" w:color="auto"/>
              <w:right w:val="single" w:sz="6" w:space="0" w:color="auto"/>
            </w:tcBorders>
          </w:tcPr>
          <w:p w14:paraId="416DD4EA" w14:textId="77777777" w:rsidR="00540B9A" w:rsidRPr="00BD4332" w:rsidRDefault="00540B9A" w:rsidP="006C098C">
            <w:pPr>
              <w:pStyle w:val="TAC"/>
            </w:pPr>
            <w:r w:rsidRPr="00BD4332">
              <w:t>EXT-</w:t>
            </w:r>
            <w:r w:rsidRPr="00BD4332">
              <w:br/>
              <w:t>IND</w:t>
            </w:r>
          </w:p>
        </w:tc>
        <w:tc>
          <w:tcPr>
            <w:tcW w:w="851" w:type="dxa"/>
            <w:tcBorders>
              <w:top w:val="single" w:sz="6" w:space="0" w:color="auto"/>
              <w:left w:val="single" w:sz="6" w:space="0" w:color="auto"/>
              <w:bottom w:val="single" w:sz="6" w:space="0" w:color="auto"/>
              <w:right w:val="single" w:sz="6" w:space="0" w:color="auto"/>
            </w:tcBorders>
          </w:tcPr>
          <w:p w14:paraId="2D8DE316" w14:textId="77777777" w:rsidR="00540B9A" w:rsidRPr="00BD4332" w:rsidRDefault="00540B9A" w:rsidP="006C098C">
            <w:pPr>
              <w:pStyle w:val="TAC"/>
            </w:pPr>
            <w:r w:rsidRPr="00BD4332">
              <w:t>BA-</w:t>
            </w:r>
            <w:r w:rsidRPr="00BD4332">
              <w:br/>
              <w:t>IND</w:t>
            </w:r>
          </w:p>
        </w:tc>
        <w:tc>
          <w:tcPr>
            <w:tcW w:w="851" w:type="dxa"/>
            <w:tcBorders>
              <w:top w:val="single" w:sz="6" w:space="0" w:color="auto"/>
              <w:left w:val="single" w:sz="6" w:space="0" w:color="auto"/>
              <w:bottom w:val="single" w:sz="6" w:space="0" w:color="auto"/>
              <w:right w:val="single" w:sz="6" w:space="0" w:color="auto"/>
            </w:tcBorders>
          </w:tcPr>
          <w:p w14:paraId="374D80CF" w14:textId="77777777" w:rsidR="00540B9A" w:rsidRPr="00BD4332" w:rsidRDefault="00540B9A" w:rsidP="006C098C">
            <w:pPr>
              <w:pStyle w:val="TAC"/>
            </w:pPr>
            <w:r w:rsidRPr="00BD4332">
              <w:t>Bit</w:t>
            </w:r>
            <w:r w:rsidRPr="00BD4332">
              <w:br/>
              <w:t>124</w:t>
            </w:r>
          </w:p>
        </w:tc>
        <w:tc>
          <w:tcPr>
            <w:tcW w:w="851" w:type="dxa"/>
            <w:tcBorders>
              <w:top w:val="single" w:sz="6" w:space="0" w:color="auto"/>
              <w:left w:val="single" w:sz="6" w:space="0" w:color="auto"/>
              <w:bottom w:val="single" w:sz="6" w:space="0" w:color="auto"/>
              <w:right w:val="single" w:sz="6" w:space="0" w:color="auto"/>
            </w:tcBorders>
          </w:tcPr>
          <w:p w14:paraId="3353596B" w14:textId="77777777" w:rsidR="00540B9A" w:rsidRPr="00BD4332" w:rsidRDefault="00540B9A" w:rsidP="006C098C">
            <w:pPr>
              <w:pStyle w:val="TAC"/>
            </w:pPr>
            <w:r w:rsidRPr="00BD4332">
              <w:t>Bit</w:t>
            </w:r>
            <w:r w:rsidRPr="00BD4332">
              <w:br/>
              <w:t>123</w:t>
            </w:r>
          </w:p>
        </w:tc>
        <w:tc>
          <w:tcPr>
            <w:tcW w:w="851" w:type="dxa"/>
            <w:tcBorders>
              <w:top w:val="single" w:sz="6" w:space="0" w:color="auto"/>
              <w:left w:val="single" w:sz="6" w:space="0" w:color="auto"/>
              <w:bottom w:val="single" w:sz="6" w:space="0" w:color="auto"/>
              <w:right w:val="single" w:sz="6" w:space="0" w:color="auto"/>
            </w:tcBorders>
          </w:tcPr>
          <w:p w14:paraId="1F9A3E02" w14:textId="77777777" w:rsidR="00540B9A" w:rsidRPr="00BD4332" w:rsidRDefault="00540B9A" w:rsidP="006C098C">
            <w:pPr>
              <w:pStyle w:val="TAC"/>
            </w:pPr>
            <w:r w:rsidRPr="00BD4332">
              <w:t>Bit</w:t>
            </w:r>
            <w:r w:rsidRPr="00BD4332">
              <w:br/>
              <w:t>122</w:t>
            </w:r>
          </w:p>
        </w:tc>
        <w:tc>
          <w:tcPr>
            <w:tcW w:w="851" w:type="dxa"/>
            <w:tcBorders>
              <w:top w:val="single" w:sz="6" w:space="0" w:color="auto"/>
              <w:left w:val="single" w:sz="6" w:space="0" w:color="auto"/>
              <w:bottom w:val="single" w:sz="6" w:space="0" w:color="auto"/>
              <w:right w:val="single" w:sz="6" w:space="0" w:color="auto"/>
            </w:tcBorders>
          </w:tcPr>
          <w:p w14:paraId="7B4987EC" w14:textId="77777777" w:rsidR="00540B9A" w:rsidRPr="00BD4332" w:rsidRDefault="00540B9A" w:rsidP="006C098C">
            <w:pPr>
              <w:pStyle w:val="TAC"/>
            </w:pPr>
            <w:r w:rsidRPr="00BD4332">
              <w:t>Bit</w:t>
            </w:r>
            <w:r w:rsidRPr="00BD4332">
              <w:br/>
              <w:t>121</w:t>
            </w:r>
          </w:p>
        </w:tc>
        <w:tc>
          <w:tcPr>
            <w:tcW w:w="1447" w:type="dxa"/>
            <w:tcBorders>
              <w:top w:val="nil"/>
              <w:left w:val="nil"/>
              <w:bottom w:val="nil"/>
              <w:right w:val="nil"/>
            </w:tcBorders>
          </w:tcPr>
          <w:p w14:paraId="4EF06796" w14:textId="77777777" w:rsidR="00540B9A" w:rsidRPr="00BD4332" w:rsidRDefault="00540B9A" w:rsidP="006C098C">
            <w:pPr>
              <w:pStyle w:val="TAC"/>
            </w:pPr>
            <w:r w:rsidRPr="00BD4332">
              <w:t>octet 2</w:t>
            </w:r>
          </w:p>
        </w:tc>
      </w:tr>
      <w:tr w:rsidR="00540B9A" w:rsidRPr="00BD4332" w14:paraId="385FF1FB" w14:textId="77777777" w:rsidTr="006C098C">
        <w:tblPrEx>
          <w:tblCellMar>
            <w:top w:w="0" w:type="dxa"/>
            <w:bottom w:w="0" w:type="dxa"/>
          </w:tblCellMar>
        </w:tblPrEx>
        <w:trPr>
          <w:jc w:val="center"/>
        </w:trPr>
        <w:tc>
          <w:tcPr>
            <w:tcW w:w="851" w:type="dxa"/>
            <w:tcBorders>
              <w:top w:val="single" w:sz="6" w:space="0" w:color="auto"/>
              <w:left w:val="single" w:sz="6" w:space="0" w:color="auto"/>
              <w:bottom w:val="nil"/>
              <w:right w:val="single" w:sz="6" w:space="0" w:color="auto"/>
            </w:tcBorders>
          </w:tcPr>
          <w:p w14:paraId="082F8F27" w14:textId="77777777" w:rsidR="00540B9A" w:rsidRPr="00BD4332" w:rsidRDefault="00540B9A" w:rsidP="006C098C">
            <w:pPr>
              <w:pStyle w:val="TAC"/>
            </w:pPr>
            <w:r w:rsidRPr="00BD4332">
              <w:t>Bit</w:t>
            </w:r>
            <w:r w:rsidRPr="00BD4332">
              <w:br/>
              <w:t>120</w:t>
            </w:r>
          </w:p>
        </w:tc>
        <w:tc>
          <w:tcPr>
            <w:tcW w:w="851" w:type="dxa"/>
            <w:tcBorders>
              <w:top w:val="single" w:sz="6" w:space="0" w:color="auto"/>
              <w:left w:val="single" w:sz="6" w:space="0" w:color="auto"/>
              <w:bottom w:val="nil"/>
              <w:right w:val="single" w:sz="6" w:space="0" w:color="auto"/>
            </w:tcBorders>
          </w:tcPr>
          <w:p w14:paraId="23938E88" w14:textId="77777777" w:rsidR="00540B9A" w:rsidRPr="00BD4332" w:rsidRDefault="00540B9A" w:rsidP="006C098C">
            <w:pPr>
              <w:pStyle w:val="TAC"/>
            </w:pPr>
            <w:r w:rsidRPr="00BD4332">
              <w:t>Bit</w:t>
            </w:r>
            <w:r w:rsidRPr="00BD4332">
              <w:br/>
              <w:t>119</w:t>
            </w:r>
          </w:p>
        </w:tc>
        <w:tc>
          <w:tcPr>
            <w:tcW w:w="851" w:type="dxa"/>
            <w:tcBorders>
              <w:top w:val="single" w:sz="6" w:space="0" w:color="auto"/>
              <w:left w:val="single" w:sz="6" w:space="0" w:color="auto"/>
              <w:bottom w:val="nil"/>
              <w:right w:val="single" w:sz="6" w:space="0" w:color="auto"/>
            </w:tcBorders>
          </w:tcPr>
          <w:p w14:paraId="6ECFB632" w14:textId="77777777" w:rsidR="00540B9A" w:rsidRPr="00BD4332" w:rsidRDefault="00540B9A" w:rsidP="006C098C">
            <w:pPr>
              <w:pStyle w:val="TAC"/>
            </w:pPr>
            <w:r w:rsidRPr="00BD4332">
              <w:t>Bit</w:t>
            </w:r>
            <w:r w:rsidRPr="00BD4332">
              <w:br/>
              <w:t>118</w:t>
            </w:r>
          </w:p>
        </w:tc>
        <w:tc>
          <w:tcPr>
            <w:tcW w:w="851" w:type="dxa"/>
            <w:tcBorders>
              <w:top w:val="single" w:sz="6" w:space="0" w:color="auto"/>
              <w:left w:val="single" w:sz="6" w:space="0" w:color="auto"/>
              <w:bottom w:val="nil"/>
              <w:right w:val="single" w:sz="6" w:space="0" w:color="auto"/>
            </w:tcBorders>
          </w:tcPr>
          <w:p w14:paraId="318D7E3F" w14:textId="77777777" w:rsidR="00540B9A" w:rsidRPr="00BD4332" w:rsidRDefault="00540B9A" w:rsidP="006C098C">
            <w:pPr>
              <w:pStyle w:val="TAC"/>
            </w:pPr>
            <w:r w:rsidRPr="00BD4332">
              <w:t>Bit</w:t>
            </w:r>
            <w:r w:rsidRPr="00BD4332">
              <w:br/>
              <w:t>117</w:t>
            </w:r>
          </w:p>
        </w:tc>
        <w:tc>
          <w:tcPr>
            <w:tcW w:w="851" w:type="dxa"/>
            <w:tcBorders>
              <w:top w:val="single" w:sz="6" w:space="0" w:color="auto"/>
              <w:left w:val="single" w:sz="6" w:space="0" w:color="auto"/>
              <w:bottom w:val="nil"/>
              <w:right w:val="single" w:sz="6" w:space="0" w:color="auto"/>
            </w:tcBorders>
          </w:tcPr>
          <w:p w14:paraId="1C3107E3" w14:textId="77777777" w:rsidR="00540B9A" w:rsidRPr="00BD4332" w:rsidRDefault="00540B9A" w:rsidP="006C098C">
            <w:pPr>
              <w:pStyle w:val="TAC"/>
            </w:pPr>
            <w:r w:rsidRPr="00BD4332">
              <w:t>Bit</w:t>
            </w:r>
            <w:r w:rsidRPr="00BD4332">
              <w:br/>
              <w:t>116</w:t>
            </w:r>
          </w:p>
        </w:tc>
        <w:tc>
          <w:tcPr>
            <w:tcW w:w="851" w:type="dxa"/>
            <w:tcBorders>
              <w:top w:val="single" w:sz="6" w:space="0" w:color="auto"/>
              <w:left w:val="single" w:sz="6" w:space="0" w:color="auto"/>
              <w:bottom w:val="nil"/>
              <w:right w:val="single" w:sz="6" w:space="0" w:color="auto"/>
            </w:tcBorders>
          </w:tcPr>
          <w:p w14:paraId="20085081" w14:textId="77777777" w:rsidR="00540B9A" w:rsidRPr="00BD4332" w:rsidRDefault="00540B9A" w:rsidP="006C098C">
            <w:pPr>
              <w:pStyle w:val="TAC"/>
            </w:pPr>
            <w:r w:rsidRPr="00BD4332">
              <w:t>Bit</w:t>
            </w:r>
            <w:r w:rsidRPr="00BD4332">
              <w:br/>
              <w:t>115</w:t>
            </w:r>
          </w:p>
        </w:tc>
        <w:tc>
          <w:tcPr>
            <w:tcW w:w="851" w:type="dxa"/>
            <w:tcBorders>
              <w:top w:val="single" w:sz="6" w:space="0" w:color="auto"/>
              <w:left w:val="single" w:sz="6" w:space="0" w:color="auto"/>
              <w:bottom w:val="nil"/>
              <w:right w:val="single" w:sz="6" w:space="0" w:color="auto"/>
            </w:tcBorders>
          </w:tcPr>
          <w:p w14:paraId="7A0531D0" w14:textId="77777777" w:rsidR="00540B9A" w:rsidRPr="00BD4332" w:rsidRDefault="00540B9A" w:rsidP="006C098C">
            <w:pPr>
              <w:pStyle w:val="TAC"/>
            </w:pPr>
            <w:r w:rsidRPr="00BD4332">
              <w:t>Bit</w:t>
            </w:r>
            <w:r w:rsidRPr="00BD4332">
              <w:br/>
              <w:t>114</w:t>
            </w:r>
          </w:p>
        </w:tc>
        <w:tc>
          <w:tcPr>
            <w:tcW w:w="851" w:type="dxa"/>
            <w:tcBorders>
              <w:top w:val="single" w:sz="6" w:space="0" w:color="auto"/>
              <w:left w:val="single" w:sz="6" w:space="0" w:color="auto"/>
              <w:bottom w:val="nil"/>
              <w:right w:val="single" w:sz="6" w:space="0" w:color="auto"/>
            </w:tcBorders>
          </w:tcPr>
          <w:p w14:paraId="3454E74F" w14:textId="77777777" w:rsidR="00540B9A" w:rsidRPr="00BD4332" w:rsidRDefault="00540B9A" w:rsidP="006C098C">
            <w:pPr>
              <w:pStyle w:val="TAC"/>
            </w:pPr>
            <w:r w:rsidRPr="00BD4332">
              <w:t>Bit</w:t>
            </w:r>
            <w:r w:rsidRPr="00BD4332">
              <w:br/>
              <w:t>113</w:t>
            </w:r>
          </w:p>
        </w:tc>
        <w:tc>
          <w:tcPr>
            <w:tcW w:w="1447" w:type="dxa"/>
            <w:tcBorders>
              <w:top w:val="nil"/>
              <w:left w:val="nil"/>
              <w:bottom w:val="nil"/>
              <w:right w:val="nil"/>
            </w:tcBorders>
          </w:tcPr>
          <w:p w14:paraId="383A8729" w14:textId="77777777" w:rsidR="00540B9A" w:rsidRPr="00BD4332" w:rsidRDefault="00540B9A" w:rsidP="006C098C">
            <w:pPr>
              <w:pStyle w:val="TAC"/>
            </w:pPr>
            <w:r w:rsidRPr="00BD4332">
              <w:t>octet 3</w:t>
            </w:r>
          </w:p>
        </w:tc>
      </w:tr>
      <w:tr w:rsidR="00540B9A" w:rsidRPr="00BD4332" w14:paraId="381CFBFF" w14:textId="77777777" w:rsidTr="006C098C">
        <w:tblPrEx>
          <w:tblCellMar>
            <w:top w:w="0" w:type="dxa"/>
            <w:bottom w:w="0" w:type="dxa"/>
          </w:tblCellMar>
        </w:tblPrEx>
        <w:trPr>
          <w:cantSplit/>
          <w:jc w:val="center"/>
        </w:trPr>
        <w:tc>
          <w:tcPr>
            <w:tcW w:w="6808" w:type="dxa"/>
            <w:gridSpan w:val="8"/>
            <w:tcBorders>
              <w:top w:val="single" w:sz="6" w:space="0" w:color="auto"/>
              <w:left w:val="dashed" w:sz="4" w:space="0" w:color="auto"/>
              <w:bottom w:val="single" w:sz="6" w:space="0" w:color="auto"/>
              <w:right w:val="dashed" w:sz="4" w:space="0" w:color="auto"/>
            </w:tcBorders>
          </w:tcPr>
          <w:p w14:paraId="53D30BF7" w14:textId="77777777" w:rsidR="00540B9A" w:rsidRPr="00BD4332" w:rsidRDefault="00540B9A" w:rsidP="006C098C">
            <w:pPr>
              <w:pStyle w:val="TAC"/>
            </w:pPr>
            <w:r w:rsidRPr="00BD4332">
              <w:br/>
            </w:r>
          </w:p>
        </w:tc>
        <w:tc>
          <w:tcPr>
            <w:tcW w:w="1447" w:type="dxa"/>
            <w:tcBorders>
              <w:top w:val="nil"/>
              <w:left w:val="nil"/>
              <w:bottom w:val="nil"/>
              <w:right w:val="nil"/>
            </w:tcBorders>
          </w:tcPr>
          <w:p w14:paraId="627EDE24" w14:textId="77777777" w:rsidR="00540B9A" w:rsidRPr="00BD4332" w:rsidRDefault="00540B9A" w:rsidP="006C098C">
            <w:pPr>
              <w:pStyle w:val="TAC"/>
            </w:pPr>
          </w:p>
        </w:tc>
      </w:tr>
      <w:tr w:rsidR="00540B9A" w:rsidRPr="00BD4332" w14:paraId="60175643" w14:textId="77777777" w:rsidTr="006C098C">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4AFC3536" w14:textId="77777777" w:rsidR="00540B9A" w:rsidRPr="00BD4332" w:rsidRDefault="00540B9A" w:rsidP="006C098C">
            <w:pPr>
              <w:pStyle w:val="TAC"/>
            </w:pPr>
            <w:r w:rsidRPr="00BD4332">
              <w:t>Bit</w:t>
            </w:r>
            <w:r w:rsidRPr="00BD4332">
              <w:br/>
              <w:t>008</w:t>
            </w:r>
          </w:p>
        </w:tc>
        <w:tc>
          <w:tcPr>
            <w:tcW w:w="851" w:type="dxa"/>
            <w:tcBorders>
              <w:top w:val="single" w:sz="6" w:space="0" w:color="auto"/>
              <w:left w:val="single" w:sz="6" w:space="0" w:color="auto"/>
              <w:bottom w:val="single" w:sz="6" w:space="0" w:color="auto"/>
              <w:right w:val="single" w:sz="6" w:space="0" w:color="auto"/>
            </w:tcBorders>
          </w:tcPr>
          <w:p w14:paraId="48922EB6" w14:textId="77777777" w:rsidR="00540B9A" w:rsidRPr="00BD4332" w:rsidRDefault="00540B9A" w:rsidP="006C098C">
            <w:pPr>
              <w:pStyle w:val="TAC"/>
            </w:pPr>
            <w:r w:rsidRPr="00BD4332">
              <w:t>Bit</w:t>
            </w:r>
            <w:r w:rsidRPr="00BD4332">
              <w:br/>
              <w:t>007</w:t>
            </w:r>
          </w:p>
        </w:tc>
        <w:tc>
          <w:tcPr>
            <w:tcW w:w="851" w:type="dxa"/>
            <w:tcBorders>
              <w:top w:val="single" w:sz="6" w:space="0" w:color="auto"/>
              <w:left w:val="single" w:sz="6" w:space="0" w:color="auto"/>
              <w:bottom w:val="single" w:sz="6" w:space="0" w:color="auto"/>
              <w:right w:val="single" w:sz="6" w:space="0" w:color="auto"/>
            </w:tcBorders>
          </w:tcPr>
          <w:p w14:paraId="2B16CAA5" w14:textId="77777777" w:rsidR="00540B9A" w:rsidRPr="00BD4332" w:rsidRDefault="00540B9A" w:rsidP="006C098C">
            <w:pPr>
              <w:pStyle w:val="TAC"/>
            </w:pPr>
            <w:r w:rsidRPr="00BD4332">
              <w:t>Bit</w:t>
            </w:r>
            <w:r w:rsidRPr="00BD4332">
              <w:br/>
              <w:t>006</w:t>
            </w:r>
          </w:p>
        </w:tc>
        <w:tc>
          <w:tcPr>
            <w:tcW w:w="851" w:type="dxa"/>
            <w:tcBorders>
              <w:top w:val="single" w:sz="6" w:space="0" w:color="auto"/>
              <w:left w:val="single" w:sz="6" w:space="0" w:color="auto"/>
              <w:bottom w:val="single" w:sz="6" w:space="0" w:color="auto"/>
              <w:right w:val="single" w:sz="6" w:space="0" w:color="auto"/>
            </w:tcBorders>
          </w:tcPr>
          <w:p w14:paraId="2468DD35" w14:textId="77777777" w:rsidR="00540B9A" w:rsidRPr="00BD4332" w:rsidRDefault="00540B9A" w:rsidP="006C098C">
            <w:pPr>
              <w:pStyle w:val="TAC"/>
            </w:pPr>
            <w:r w:rsidRPr="00BD4332">
              <w:t>Bit</w:t>
            </w:r>
            <w:r w:rsidRPr="00BD4332">
              <w:br/>
              <w:t>005</w:t>
            </w:r>
          </w:p>
        </w:tc>
        <w:tc>
          <w:tcPr>
            <w:tcW w:w="851" w:type="dxa"/>
            <w:tcBorders>
              <w:top w:val="single" w:sz="6" w:space="0" w:color="auto"/>
              <w:left w:val="single" w:sz="6" w:space="0" w:color="auto"/>
              <w:bottom w:val="single" w:sz="6" w:space="0" w:color="auto"/>
              <w:right w:val="single" w:sz="6" w:space="0" w:color="auto"/>
            </w:tcBorders>
          </w:tcPr>
          <w:p w14:paraId="65FAF5BF" w14:textId="77777777" w:rsidR="00540B9A" w:rsidRPr="00BD4332" w:rsidRDefault="00540B9A" w:rsidP="006C098C">
            <w:pPr>
              <w:pStyle w:val="TAC"/>
            </w:pPr>
            <w:r w:rsidRPr="00BD4332">
              <w:t>Bit</w:t>
            </w:r>
            <w:r w:rsidRPr="00BD4332">
              <w:br/>
              <w:t>004</w:t>
            </w:r>
          </w:p>
        </w:tc>
        <w:tc>
          <w:tcPr>
            <w:tcW w:w="851" w:type="dxa"/>
            <w:tcBorders>
              <w:top w:val="single" w:sz="6" w:space="0" w:color="auto"/>
              <w:left w:val="single" w:sz="6" w:space="0" w:color="auto"/>
              <w:bottom w:val="single" w:sz="6" w:space="0" w:color="auto"/>
              <w:right w:val="single" w:sz="6" w:space="0" w:color="auto"/>
            </w:tcBorders>
          </w:tcPr>
          <w:p w14:paraId="67B282C4" w14:textId="77777777" w:rsidR="00540B9A" w:rsidRPr="00BD4332" w:rsidRDefault="00540B9A" w:rsidP="006C098C">
            <w:pPr>
              <w:pStyle w:val="TAC"/>
            </w:pPr>
            <w:r w:rsidRPr="00BD4332">
              <w:t>Bit</w:t>
            </w:r>
            <w:r w:rsidRPr="00BD4332">
              <w:br/>
              <w:t>003</w:t>
            </w:r>
          </w:p>
        </w:tc>
        <w:tc>
          <w:tcPr>
            <w:tcW w:w="851" w:type="dxa"/>
            <w:tcBorders>
              <w:top w:val="single" w:sz="6" w:space="0" w:color="auto"/>
              <w:left w:val="single" w:sz="6" w:space="0" w:color="auto"/>
              <w:bottom w:val="single" w:sz="6" w:space="0" w:color="auto"/>
              <w:right w:val="single" w:sz="6" w:space="0" w:color="auto"/>
            </w:tcBorders>
          </w:tcPr>
          <w:p w14:paraId="464F8600" w14:textId="77777777" w:rsidR="00540B9A" w:rsidRPr="00BD4332" w:rsidRDefault="00540B9A" w:rsidP="006C098C">
            <w:pPr>
              <w:pStyle w:val="TAC"/>
            </w:pPr>
            <w:r w:rsidRPr="00BD4332">
              <w:t>Bit</w:t>
            </w:r>
            <w:r w:rsidRPr="00BD4332">
              <w:br/>
              <w:t>002</w:t>
            </w:r>
          </w:p>
        </w:tc>
        <w:tc>
          <w:tcPr>
            <w:tcW w:w="851" w:type="dxa"/>
            <w:tcBorders>
              <w:top w:val="single" w:sz="6" w:space="0" w:color="auto"/>
              <w:left w:val="single" w:sz="6" w:space="0" w:color="auto"/>
              <w:bottom w:val="single" w:sz="6" w:space="0" w:color="auto"/>
              <w:right w:val="single" w:sz="6" w:space="0" w:color="auto"/>
            </w:tcBorders>
          </w:tcPr>
          <w:p w14:paraId="73D47DF2" w14:textId="77777777" w:rsidR="00540B9A" w:rsidRPr="00BD4332" w:rsidRDefault="00540B9A" w:rsidP="006C098C">
            <w:pPr>
              <w:pStyle w:val="TAC"/>
            </w:pPr>
            <w:r w:rsidRPr="00BD4332">
              <w:t>Bit</w:t>
            </w:r>
            <w:r w:rsidRPr="00BD4332">
              <w:br/>
              <w:t>001</w:t>
            </w:r>
          </w:p>
        </w:tc>
        <w:tc>
          <w:tcPr>
            <w:tcW w:w="1447" w:type="dxa"/>
            <w:tcBorders>
              <w:top w:val="nil"/>
              <w:left w:val="nil"/>
              <w:bottom w:val="nil"/>
              <w:right w:val="nil"/>
            </w:tcBorders>
          </w:tcPr>
          <w:p w14:paraId="39F0A5D9" w14:textId="77777777" w:rsidR="00540B9A" w:rsidRPr="00BD4332" w:rsidRDefault="00540B9A" w:rsidP="006C098C">
            <w:pPr>
              <w:pStyle w:val="TAC"/>
            </w:pPr>
            <w:r w:rsidRPr="00BD4332">
              <w:t>octet 17</w:t>
            </w:r>
          </w:p>
        </w:tc>
      </w:tr>
    </w:tbl>
    <w:p w14:paraId="7A553FC6" w14:textId="77777777" w:rsidR="00540B9A" w:rsidRPr="00BD4332" w:rsidRDefault="00540B9A" w:rsidP="00540B9A">
      <w:pPr>
        <w:pStyle w:val="NF"/>
      </w:pPr>
    </w:p>
    <w:p w14:paraId="337C7D4D" w14:textId="77777777" w:rsidR="00540B9A" w:rsidRPr="00BD4332" w:rsidRDefault="00540B9A" w:rsidP="00540B9A">
      <w:pPr>
        <w:pStyle w:val="TF"/>
      </w:pPr>
      <w:r w:rsidRPr="00BD4332">
        <w:t>Figure 10.5.2.22.1: </w:t>
      </w:r>
      <w:r w:rsidRPr="00BD4332">
        <w:rPr>
          <w:i/>
        </w:rPr>
        <w:t>Neighbour Cell Description</w:t>
      </w:r>
      <w:r w:rsidRPr="00BD4332">
        <w:t xml:space="preserve"> information element</w:t>
      </w:r>
    </w:p>
    <w:p w14:paraId="49DFBBE1" w14:textId="77777777" w:rsidR="00540B9A" w:rsidRPr="00BD4332" w:rsidRDefault="00540B9A" w:rsidP="00540B9A">
      <w:pPr>
        <w:pStyle w:val="TH"/>
      </w:pPr>
      <w:r w:rsidRPr="00BD4332">
        <w:lastRenderedPageBreak/>
        <w:t>Table 10.5.2.22.1: </w:t>
      </w:r>
      <w:r w:rsidRPr="00BD4332">
        <w:rPr>
          <w:i/>
        </w:rPr>
        <w:t>Neighbour Cell Description</w:t>
      </w:r>
      <w:r w:rsidRPr="00BD4332">
        <w:t xml:space="preserve"> information element</w:t>
      </w:r>
    </w:p>
    <w:tbl>
      <w:tblPr>
        <w:tblW w:w="0" w:type="auto"/>
        <w:jc w:val="center"/>
        <w:tblLayout w:type="fixed"/>
        <w:tblCellMar>
          <w:left w:w="28" w:type="dxa"/>
        </w:tblCellMar>
        <w:tblLook w:val="0000" w:firstRow="0" w:lastRow="0" w:firstColumn="0" w:lastColumn="0" w:noHBand="0" w:noVBand="0"/>
      </w:tblPr>
      <w:tblGrid>
        <w:gridCol w:w="9055"/>
      </w:tblGrid>
      <w:tr w:rsidR="00540B9A" w:rsidRPr="00BD4332" w14:paraId="33456987" w14:textId="77777777" w:rsidTr="006C098C">
        <w:tblPrEx>
          <w:tblCellMar>
            <w:top w:w="0" w:type="dxa"/>
            <w:bottom w:w="0" w:type="dxa"/>
          </w:tblCellMar>
        </w:tblPrEx>
        <w:trPr>
          <w:cantSplit/>
          <w:jc w:val="center"/>
        </w:trPr>
        <w:tc>
          <w:tcPr>
            <w:tcW w:w="9055" w:type="dxa"/>
            <w:tcBorders>
              <w:top w:val="single" w:sz="6" w:space="0" w:color="000000"/>
              <w:left w:val="single" w:sz="6" w:space="0" w:color="000000"/>
              <w:bottom w:val="single" w:sz="6" w:space="0" w:color="000000"/>
              <w:right w:val="single" w:sz="6" w:space="0" w:color="000000"/>
            </w:tcBorders>
          </w:tcPr>
          <w:p w14:paraId="27377677" w14:textId="77777777" w:rsidR="00540B9A" w:rsidRPr="00BD4332" w:rsidRDefault="00540B9A" w:rsidP="006C098C">
            <w:pPr>
              <w:pStyle w:val="TAL"/>
            </w:pPr>
            <w:r w:rsidRPr="00BD4332">
              <w:rPr>
                <w:b/>
              </w:rPr>
              <w:t>EXT-IND, Extension indication</w:t>
            </w:r>
            <w:r w:rsidRPr="00BD4332">
              <w:t xml:space="preserve"> (octet 2, bit 6)</w:t>
            </w:r>
          </w:p>
          <w:p w14:paraId="15C870E6" w14:textId="77777777" w:rsidR="00540B9A" w:rsidRPr="00BD4332" w:rsidRDefault="00540B9A" w:rsidP="006C098C">
            <w:pPr>
              <w:pStyle w:val="TAL"/>
            </w:pPr>
          </w:p>
          <w:p w14:paraId="459FEDD6" w14:textId="77777777" w:rsidR="00540B9A" w:rsidRPr="00BD4332" w:rsidRDefault="00540B9A" w:rsidP="006C098C">
            <w:pPr>
              <w:pStyle w:val="TAL"/>
            </w:pPr>
            <w:r w:rsidRPr="00BD4332">
              <w:t>If received in System Information 2, 2bis, 5 or 5bis this bit indicates whether the information element carries the complete information of a BCCH channel sub list or whether a complementary information element is sent in another message.</w:t>
            </w:r>
          </w:p>
          <w:p w14:paraId="2374131F" w14:textId="77777777" w:rsidR="00540B9A" w:rsidRPr="00BD4332" w:rsidRDefault="00540B9A" w:rsidP="006C098C">
            <w:pPr>
              <w:pStyle w:val="TAL"/>
            </w:pPr>
            <w:r w:rsidRPr="00BD4332">
              <w:t>A GSM 900 mobile station which only supports the primary GSM band P</w:t>
            </w:r>
            <w:r w:rsidRPr="00BD4332">
              <w:noBreakHyphen/>
              <w:t>GSM 900 (cf. 3GPP TS 45.005) may consider this bit as a spare bit and assume that the information element carries the complete BA, see sub-clause 3.2.2.1.</w:t>
            </w:r>
          </w:p>
          <w:p w14:paraId="370E40B6" w14:textId="77777777" w:rsidR="00540B9A" w:rsidRPr="00BD4332" w:rsidRDefault="00540B9A" w:rsidP="006C098C">
            <w:pPr>
              <w:pStyle w:val="TAL"/>
            </w:pPr>
          </w:p>
          <w:p w14:paraId="38D565A7" w14:textId="77777777" w:rsidR="00540B9A" w:rsidRPr="00BD4332" w:rsidRDefault="00540B9A" w:rsidP="006C098C">
            <w:pPr>
              <w:pStyle w:val="TAL"/>
            </w:pPr>
            <w:r w:rsidRPr="00BD4332">
              <w:rPr>
                <w:rFonts w:cs="Arial"/>
              </w:rPr>
              <w:t xml:space="preserve">NOTE 1: </w:t>
            </w:r>
            <w:r w:rsidRPr="00BD4332">
              <w:t>EXT-IND</w:t>
            </w:r>
            <w:r w:rsidRPr="00BD4332">
              <w:rPr>
                <w:rFonts w:cs="Arial"/>
              </w:rPr>
              <w:t xml:space="preserve"> is set to 1 in the neighbour cell description information elements in System Information 2 and 2bis and 5 and 5bis respectively when more than one is needed to describe a BCCH channel sub list.</w:t>
            </w:r>
          </w:p>
          <w:p w14:paraId="6DA981D8" w14:textId="77777777" w:rsidR="00540B9A" w:rsidRPr="00BD4332" w:rsidRDefault="00540B9A" w:rsidP="006C098C">
            <w:pPr>
              <w:pStyle w:val="TAL"/>
            </w:pPr>
          </w:p>
          <w:p w14:paraId="1AE734EE" w14:textId="77777777" w:rsidR="00540B9A" w:rsidRPr="00BD4332" w:rsidRDefault="00540B9A" w:rsidP="006C098C">
            <w:pPr>
              <w:pStyle w:val="TAL"/>
            </w:pPr>
            <w:r w:rsidRPr="00BD4332">
              <w:t>Bit 6</w:t>
            </w:r>
          </w:p>
          <w:p w14:paraId="32E652DF" w14:textId="77777777" w:rsidR="00540B9A" w:rsidRPr="00BD4332" w:rsidRDefault="00540B9A" w:rsidP="006C098C">
            <w:pPr>
              <w:pStyle w:val="TAL"/>
            </w:pPr>
          </w:p>
          <w:p w14:paraId="490608A2" w14:textId="77777777" w:rsidR="00540B9A" w:rsidRPr="00BD4332" w:rsidRDefault="00540B9A" w:rsidP="006C098C">
            <w:pPr>
              <w:pStyle w:val="TAL"/>
            </w:pPr>
            <w:r w:rsidRPr="00BD4332">
              <w:t>0</w:t>
            </w:r>
            <w:r w:rsidRPr="00BD4332">
              <w:tab/>
              <w:t>The information element carries the complete BA</w:t>
            </w:r>
          </w:p>
          <w:p w14:paraId="0785FD9B" w14:textId="77777777" w:rsidR="00540B9A" w:rsidRPr="00BD4332" w:rsidRDefault="00540B9A" w:rsidP="006C098C">
            <w:pPr>
              <w:pStyle w:val="TAL"/>
            </w:pPr>
          </w:p>
          <w:p w14:paraId="3A5ED31D" w14:textId="77777777" w:rsidR="00540B9A" w:rsidRPr="00BD4332" w:rsidRDefault="00540B9A" w:rsidP="006C098C">
            <w:pPr>
              <w:pStyle w:val="TAL"/>
            </w:pPr>
            <w:r w:rsidRPr="00BD4332">
              <w:t>1</w:t>
            </w:r>
            <w:r w:rsidRPr="00BD4332">
              <w:tab/>
              <w:t>The information element carries only a part of the BA</w:t>
            </w:r>
          </w:p>
          <w:p w14:paraId="62D5D507" w14:textId="77777777" w:rsidR="00540B9A" w:rsidRPr="00BD4332" w:rsidRDefault="00540B9A" w:rsidP="006C098C">
            <w:pPr>
              <w:pStyle w:val="TAL"/>
            </w:pPr>
          </w:p>
          <w:p w14:paraId="405A510C" w14:textId="77777777" w:rsidR="00540B9A" w:rsidRPr="00BD4332" w:rsidRDefault="00540B9A" w:rsidP="006C098C">
            <w:pPr>
              <w:pStyle w:val="TAL"/>
            </w:pPr>
            <w:r w:rsidRPr="00BD4332">
              <w:t>BA-IND, BCCH allocation sequence number indication (octet 2). Range 0 to 1</w:t>
            </w:r>
          </w:p>
          <w:p w14:paraId="63E41B97" w14:textId="77777777" w:rsidR="00540B9A" w:rsidRPr="00BD4332" w:rsidRDefault="00540B9A" w:rsidP="006C098C">
            <w:pPr>
              <w:pStyle w:val="TAL"/>
            </w:pPr>
          </w:p>
          <w:p w14:paraId="41034EB7" w14:textId="77777777" w:rsidR="00540B9A" w:rsidRPr="00BD4332" w:rsidRDefault="00540B9A" w:rsidP="006C098C">
            <w:pPr>
              <w:pStyle w:val="TAL"/>
            </w:pPr>
            <w:r w:rsidRPr="00BD4332">
              <w:t>The BA-IND is needed to allow the network to discriminate measurements results related to different BAs (e.g. BA(BCCH) and BA(SACCH)) sent to the</w:t>
            </w:r>
          </w:p>
          <w:p w14:paraId="36EF9AAC" w14:textId="77777777" w:rsidR="00540B9A" w:rsidRPr="00BD4332" w:rsidRDefault="00540B9A" w:rsidP="006C098C">
            <w:pPr>
              <w:pStyle w:val="TAL"/>
            </w:pPr>
            <w:r w:rsidRPr="00BD4332">
              <w:t>MS.</w:t>
            </w:r>
          </w:p>
          <w:p w14:paraId="210D8A4F" w14:textId="77777777" w:rsidR="00540B9A" w:rsidRPr="00BD4332" w:rsidRDefault="00540B9A" w:rsidP="006C098C">
            <w:pPr>
              <w:pStyle w:val="TAL"/>
            </w:pPr>
          </w:p>
          <w:p w14:paraId="1F7FB9AA" w14:textId="77777777" w:rsidR="00540B9A" w:rsidRPr="00BD4332" w:rsidRDefault="00540B9A" w:rsidP="006C098C">
            <w:pPr>
              <w:pStyle w:val="TAL"/>
            </w:pPr>
            <w:r w:rsidRPr="00BD4332">
              <w:t xml:space="preserve">NOTE 2: The network should change the contents of the </w:t>
            </w:r>
            <w:r w:rsidRPr="00BD4332">
              <w:rPr>
                <w:i/>
              </w:rPr>
              <w:t>Neighbour Cell Description</w:t>
            </w:r>
            <w:r w:rsidRPr="00BD4332">
              <w:t xml:space="preserve"> information element (FORMAT-ID and/or set of ARFCNs) when changing the ciphering mode from not ciphered to ciphered with algorithm A5/1 (see sub-clause 3.4.7.2). For this purpose, the network may change the set of frequencies, by including ARFCNs not in a frequency band supported by the MS, without changing the BA-IND value, provided the position in the resulting BA(SACCH) of the ARFCNs that are candidates for measurement reporting is not altered.</w:t>
            </w:r>
          </w:p>
          <w:p w14:paraId="020274BF" w14:textId="77777777" w:rsidR="00540B9A" w:rsidRPr="00BD4332" w:rsidRDefault="00540B9A" w:rsidP="006C098C">
            <w:pPr>
              <w:pStyle w:val="TAL"/>
            </w:pPr>
            <w:r w:rsidRPr="00BD4332">
              <w:t>The network should also ensure that different mobiles in the cell receive different sets of ARFCNs when sent encrypted with A5/</w:t>
            </w:r>
          </w:p>
        </w:tc>
      </w:tr>
    </w:tbl>
    <w:p w14:paraId="08EE24FC" w14:textId="77777777" w:rsidR="00540B9A" w:rsidRPr="00BD4332" w:rsidRDefault="00540B9A" w:rsidP="00540B9A"/>
    <w:p w14:paraId="330D7FDC" w14:textId="77777777" w:rsidR="00540B9A" w:rsidRPr="00BD4332" w:rsidRDefault="00540B9A" w:rsidP="00540B9A">
      <w:pPr>
        <w:pStyle w:val="Heading4"/>
      </w:pPr>
      <w:bookmarkStart w:id="777" w:name="_Toc531790465"/>
      <w:r w:rsidRPr="00BD4332">
        <w:t>10.5.2.22a</w:t>
      </w:r>
      <w:r w:rsidRPr="00BD4332">
        <w:tab/>
        <w:t>Neighbour Cell Description 2</w:t>
      </w:r>
      <w:bookmarkEnd w:id="777"/>
    </w:p>
    <w:p w14:paraId="27EEEA1F" w14:textId="77777777" w:rsidR="00540B9A" w:rsidRPr="00BD4332" w:rsidRDefault="00540B9A" w:rsidP="00540B9A">
      <w:r w:rsidRPr="00BD4332">
        <w:t xml:space="preserve">The purpose of the </w:t>
      </w:r>
      <w:r w:rsidRPr="00BD4332">
        <w:rPr>
          <w:i/>
        </w:rPr>
        <w:t>Neighbour Cell Description 2</w:t>
      </w:r>
      <w:r w:rsidRPr="00BD4332">
        <w:t xml:space="preserve"> information element is to provide the absolute radio frequency channel numbers of the BCCH carriers to be monitored by the mobile stations in the cell.</w:t>
      </w:r>
    </w:p>
    <w:p w14:paraId="139880E1" w14:textId="77777777" w:rsidR="00540B9A" w:rsidRPr="00BD4332" w:rsidRDefault="00540B9A" w:rsidP="00540B9A">
      <w:r w:rsidRPr="00BD4332">
        <w:t xml:space="preserve">The </w:t>
      </w:r>
      <w:r w:rsidRPr="00BD4332">
        <w:rPr>
          <w:i/>
        </w:rPr>
        <w:t>Neighbour Cell Description 2</w:t>
      </w:r>
      <w:r w:rsidRPr="00BD4332">
        <w:t xml:space="preserve"> information element is coded as the </w:t>
      </w:r>
      <w:r w:rsidRPr="00BD4332">
        <w:rPr>
          <w:i/>
        </w:rPr>
        <w:t>Cell Channel Description</w:t>
      </w:r>
      <w:r w:rsidRPr="00BD4332">
        <w:t xml:space="preserve"> information element, as specified in sub-clause 10.5.2.1b, with the exception of bits 5 to 7 of octet 2. Figure 10.5.2.22a.1 and table 10.5.2.22a.1: contains the difference of specifications.</w:t>
      </w:r>
    </w:p>
    <w:p w14:paraId="5C94F481" w14:textId="77777777" w:rsidR="00540B9A" w:rsidRPr="00BD4332" w:rsidRDefault="00540B9A" w:rsidP="00540B9A">
      <w:r w:rsidRPr="00BD4332">
        <w:t xml:space="preserve">The </w:t>
      </w:r>
      <w:r w:rsidRPr="00BD4332">
        <w:rPr>
          <w:i/>
        </w:rPr>
        <w:t>Neighbour Cell Description 2</w:t>
      </w:r>
      <w:r w:rsidRPr="00BD4332">
        <w:t xml:space="preserve"> information element is a type 3 information element with 17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2020052F" w14:textId="77777777" w:rsidTr="006C098C">
        <w:tblPrEx>
          <w:tblCellMar>
            <w:top w:w="0" w:type="dxa"/>
            <w:bottom w:w="0" w:type="dxa"/>
          </w:tblCellMar>
        </w:tblPrEx>
        <w:trPr>
          <w:jc w:val="center"/>
        </w:trPr>
        <w:tc>
          <w:tcPr>
            <w:tcW w:w="851" w:type="dxa"/>
            <w:tcBorders>
              <w:top w:val="nil"/>
              <w:left w:val="nil"/>
              <w:bottom w:val="nil"/>
              <w:right w:val="nil"/>
            </w:tcBorders>
          </w:tcPr>
          <w:p w14:paraId="5974DE9D" w14:textId="77777777" w:rsidR="00540B9A" w:rsidRPr="00BD4332" w:rsidRDefault="00540B9A" w:rsidP="006C098C">
            <w:pPr>
              <w:pStyle w:val="TAC"/>
            </w:pPr>
            <w:r w:rsidRPr="00BD4332">
              <w:t>8</w:t>
            </w:r>
          </w:p>
        </w:tc>
        <w:tc>
          <w:tcPr>
            <w:tcW w:w="851" w:type="dxa"/>
            <w:tcBorders>
              <w:top w:val="nil"/>
              <w:left w:val="nil"/>
              <w:bottom w:val="nil"/>
              <w:right w:val="nil"/>
            </w:tcBorders>
          </w:tcPr>
          <w:p w14:paraId="738D207F" w14:textId="77777777" w:rsidR="00540B9A" w:rsidRPr="00BD4332" w:rsidRDefault="00540B9A" w:rsidP="006C098C">
            <w:pPr>
              <w:pStyle w:val="TAC"/>
            </w:pPr>
            <w:r w:rsidRPr="00BD4332">
              <w:t>7</w:t>
            </w:r>
          </w:p>
        </w:tc>
        <w:tc>
          <w:tcPr>
            <w:tcW w:w="851" w:type="dxa"/>
            <w:tcBorders>
              <w:top w:val="nil"/>
              <w:left w:val="nil"/>
              <w:bottom w:val="nil"/>
              <w:right w:val="nil"/>
            </w:tcBorders>
          </w:tcPr>
          <w:p w14:paraId="0824A4D2" w14:textId="77777777" w:rsidR="00540B9A" w:rsidRPr="00BD4332" w:rsidRDefault="00540B9A" w:rsidP="006C098C">
            <w:pPr>
              <w:pStyle w:val="TAC"/>
            </w:pPr>
            <w:r w:rsidRPr="00BD4332">
              <w:t>6</w:t>
            </w:r>
          </w:p>
        </w:tc>
        <w:tc>
          <w:tcPr>
            <w:tcW w:w="851" w:type="dxa"/>
            <w:tcBorders>
              <w:top w:val="nil"/>
              <w:left w:val="nil"/>
              <w:bottom w:val="nil"/>
              <w:right w:val="nil"/>
            </w:tcBorders>
          </w:tcPr>
          <w:p w14:paraId="00D3C95C" w14:textId="77777777" w:rsidR="00540B9A" w:rsidRPr="00BD4332" w:rsidRDefault="00540B9A" w:rsidP="006C098C">
            <w:pPr>
              <w:pStyle w:val="TAC"/>
            </w:pPr>
            <w:r w:rsidRPr="00BD4332">
              <w:t>5</w:t>
            </w:r>
          </w:p>
        </w:tc>
        <w:tc>
          <w:tcPr>
            <w:tcW w:w="851" w:type="dxa"/>
            <w:tcBorders>
              <w:top w:val="nil"/>
              <w:left w:val="nil"/>
              <w:bottom w:val="nil"/>
              <w:right w:val="nil"/>
            </w:tcBorders>
          </w:tcPr>
          <w:p w14:paraId="57E08352" w14:textId="77777777" w:rsidR="00540B9A" w:rsidRPr="00BD4332" w:rsidRDefault="00540B9A" w:rsidP="006C098C">
            <w:pPr>
              <w:pStyle w:val="TAC"/>
            </w:pPr>
            <w:r w:rsidRPr="00BD4332">
              <w:t>4</w:t>
            </w:r>
          </w:p>
        </w:tc>
        <w:tc>
          <w:tcPr>
            <w:tcW w:w="851" w:type="dxa"/>
            <w:tcBorders>
              <w:top w:val="nil"/>
              <w:left w:val="nil"/>
              <w:bottom w:val="nil"/>
              <w:right w:val="nil"/>
            </w:tcBorders>
          </w:tcPr>
          <w:p w14:paraId="5B1AC3C5" w14:textId="77777777" w:rsidR="00540B9A" w:rsidRPr="00BD4332" w:rsidRDefault="00540B9A" w:rsidP="006C098C">
            <w:pPr>
              <w:pStyle w:val="TAC"/>
            </w:pPr>
            <w:r w:rsidRPr="00BD4332">
              <w:t>3</w:t>
            </w:r>
          </w:p>
        </w:tc>
        <w:tc>
          <w:tcPr>
            <w:tcW w:w="851" w:type="dxa"/>
            <w:tcBorders>
              <w:top w:val="nil"/>
              <w:left w:val="nil"/>
              <w:bottom w:val="nil"/>
              <w:right w:val="nil"/>
            </w:tcBorders>
          </w:tcPr>
          <w:p w14:paraId="2CD53FD9" w14:textId="77777777" w:rsidR="00540B9A" w:rsidRPr="00BD4332" w:rsidRDefault="00540B9A" w:rsidP="006C098C">
            <w:pPr>
              <w:pStyle w:val="TAC"/>
            </w:pPr>
            <w:r w:rsidRPr="00BD4332">
              <w:t>2</w:t>
            </w:r>
          </w:p>
        </w:tc>
        <w:tc>
          <w:tcPr>
            <w:tcW w:w="851" w:type="dxa"/>
            <w:tcBorders>
              <w:top w:val="nil"/>
              <w:left w:val="nil"/>
              <w:bottom w:val="nil"/>
              <w:right w:val="nil"/>
            </w:tcBorders>
          </w:tcPr>
          <w:p w14:paraId="0BFF3529" w14:textId="77777777" w:rsidR="00540B9A" w:rsidRPr="00BD4332" w:rsidRDefault="00540B9A" w:rsidP="006C098C">
            <w:pPr>
              <w:pStyle w:val="TAC"/>
            </w:pPr>
            <w:r w:rsidRPr="00BD4332">
              <w:t>1</w:t>
            </w:r>
          </w:p>
        </w:tc>
        <w:tc>
          <w:tcPr>
            <w:tcW w:w="1447" w:type="dxa"/>
            <w:tcBorders>
              <w:top w:val="nil"/>
              <w:left w:val="nil"/>
              <w:bottom w:val="nil"/>
              <w:right w:val="nil"/>
            </w:tcBorders>
          </w:tcPr>
          <w:p w14:paraId="58A72AC1" w14:textId="77777777" w:rsidR="00540B9A" w:rsidRPr="00BD4332" w:rsidRDefault="00540B9A" w:rsidP="006C098C">
            <w:pPr>
              <w:pStyle w:val="TAC"/>
            </w:pPr>
          </w:p>
        </w:tc>
      </w:tr>
      <w:tr w:rsidR="00540B9A" w:rsidRPr="00BD4332" w14:paraId="20EED853"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0773921A"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77B8A17F" w14:textId="77777777" w:rsidR="00540B9A" w:rsidRPr="00BD4332" w:rsidRDefault="00540B9A" w:rsidP="006C098C">
            <w:pPr>
              <w:pStyle w:val="TAC"/>
            </w:pPr>
            <w:r w:rsidRPr="00BD4332">
              <w:t>Neighbour Cell Description IEI</w:t>
            </w:r>
          </w:p>
        </w:tc>
        <w:tc>
          <w:tcPr>
            <w:tcW w:w="1447" w:type="dxa"/>
            <w:tcBorders>
              <w:top w:val="nil"/>
              <w:left w:val="nil"/>
              <w:bottom w:val="nil"/>
              <w:right w:val="nil"/>
            </w:tcBorders>
          </w:tcPr>
          <w:p w14:paraId="01186BDE" w14:textId="77777777" w:rsidR="00540B9A" w:rsidRPr="00BD4332" w:rsidRDefault="00540B9A" w:rsidP="006C098C">
            <w:pPr>
              <w:pStyle w:val="TAC"/>
            </w:pPr>
            <w:r w:rsidRPr="00BD4332">
              <w:t>octet 1</w:t>
            </w:r>
          </w:p>
        </w:tc>
      </w:tr>
      <w:tr w:rsidR="00540B9A" w:rsidRPr="00BD4332" w14:paraId="7F9E8B8C"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05EDB63C" w14:textId="77777777" w:rsidR="00540B9A" w:rsidRPr="00BD4332" w:rsidRDefault="00540B9A" w:rsidP="006C098C">
            <w:pPr>
              <w:pStyle w:val="TAC"/>
            </w:pPr>
            <w:r w:rsidRPr="00BD4332">
              <w:t>Bit</w:t>
            </w:r>
            <w:r w:rsidRPr="00BD4332">
              <w:br/>
              <w:t>128</w:t>
            </w:r>
          </w:p>
        </w:tc>
        <w:tc>
          <w:tcPr>
            <w:tcW w:w="1702" w:type="dxa"/>
            <w:gridSpan w:val="2"/>
            <w:tcBorders>
              <w:top w:val="single" w:sz="6" w:space="0" w:color="auto"/>
              <w:left w:val="single" w:sz="6" w:space="0" w:color="auto"/>
              <w:bottom w:val="single" w:sz="6" w:space="0" w:color="auto"/>
              <w:right w:val="single" w:sz="6" w:space="0" w:color="auto"/>
            </w:tcBorders>
          </w:tcPr>
          <w:p w14:paraId="0B74BEC1" w14:textId="77777777" w:rsidR="00540B9A" w:rsidRPr="00BD4332" w:rsidRDefault="00540B9A" w:rsidP="006C098C">
            <w:pPr>
              <w:pStyle w:val="TAC"/>
            </w:pPr>
            <w:r w:rsidRPr="00BD4332">
              <w:t>Multiband</w:t>
            </w:r>
            <w:r w:rsidRPr="00BD4332">
              <w:br/>
              <w:t>reporting</w:t>
            </w:r>
          </w:p>
        </w:tc>
        <w:tc>
          <w:tcPr>
            <w:tcW w:w="851" w:type="dxa"/>
            <w:tcBorders>
              <w:top w:val="single" w:sz="6" w:space="0" w:color="auto"/>
              <w:left w:val="single" w:sz="6" w:space="0" w:color="auto"/>
              <w:bottom w:val="single" w:sz="6" w:space="0" w:color="auto"/>
              <w:right w:val="single" w:sz="6" w:space="0" w:color="auto"/>
            </w:tcBorders>
          </w:tcPr>
          <w:p w14:paraId="18C6AE9F" w14:textId="77777777" w:rsidR="00540B9A" w:rsidRPr="00BD4332" w:rsidRDefault="00540B9A" w:rsidP="006C098C">
            <w:pPr>
              <w:pStyle w:val="TAC"/>
            </w:pPr>
            <w:r w:rsidRPr="00BD4332">
              <w:t>BA-</w:t>
            </w:r>
            <w:r w:rsidRPr="00BD4332">
              <w:br/>
              <w:t>IND</w:t>
            </w:r>
          </w:p>
        </w:tc>
        <w:tc>
          <w:tcPr>
            <w:tcW w:w="851" w:type="dxa"/>
            <w:tcBorders>
              <w:top w:val="single" w:sz="6" w:space="0" w:color="auto"/>
              <w:left w:val="single" w:sz="6" w:space="0" w:color="auto"/>
              <w:bottom w:val="single" w:sz="6" w:space="0" w:color="auto"/>
              <w:right w:val="single" w:sz="6" w:space="0" w:color="auto"/>
            </w:tcBorders>
          </w:tcPr>
          <w:p w14:paraId="1925C3F2" w14:textId="77777777" w:rsidR="00540B9A" w:rsidRPr="00BD4332" w:rsidRDefault="00540B9A" w:rsidP="006C098C">
            <w:pPr>
              <w:pStyle w:val="TAC"/>
            </w:pPr>
            <w:r w:rsidRPr="00BD4332">
              <w:t>Bit</w:t>
            </w:r>
            <w:r w:rsidRPr="00BD4332">
              <w:br/>
              <w:t>124</w:t>
            </w:r>
          </w:p>
        </w:tc>
        <w:tc>
          <w:tcPr>
            <w:tcW w:w="851" w:type="dxa"/>
            <w:tcBorders>
              <w:top w:val="single" w:sz="6" w:space="0" w:color="auto"/>
              <w:left w:val="single" w:sz="6" w:space="0" w:color="auto"/>
              <w:bottom w:val="single" w:sz="6" w:space="0" w:color="auto"/>
              <w:right w:val="single" w:sz="6" w:space="0" w:color="auto"/>
            </w:tcBorders>
          </w:tcPr>
          <w:p w14:paraId="58DAE342" w14:textId="77777777" w:rsidR="00540B9A" w:rsidRPr="00BD4332" w:rsidRDefault="00540B9A" w:rsidP="006C098C">
            <w:pPr>
              <w:pStyle w:val="TAC"/>
            </w:pPr>
            <w:r w:rsidRPr="00BD4332">
              <w:t>Bit</w:t>
            </w:r>
            <w:r w:rsidRPr="00BD4332">
              <w:br/>
              <w:t>123</w:t>
            </w:r>
          </w:p>
        </w:tc>
        <w:tc>
          <w:tcPr>
            <w:tcW w:w="851" w:type="dxa"/>
            <w:tcBorders>
              <w:top w:val="single" w:sz="6" w:space="0" w:color="auto"/>
              <w:left w:val="single" w:sz="6" w:space="0" w:color="auto"/>
              <w:bottom w:val="single" w:sz="6" w:space="0" w:color="auto"/>
              <w:right w:val="single" w:sz="6" w:space="0" w:color="auto"/>
            </w:tcBorders>
          </w:tcPr>
          <w:p w14:paraId="604D2FFB" w14:textId="77777777" w:rsidR="00540B9A" w:rsidRPr="00BD4332" w:rsidRDefault="00540B9A" w:rsidP="006C098C">
            <w:pPr>
              <w:pStyle w:val="TAC"/>
            </w:pPr>
            <w:r w:rsidRPr="00BD4332">
              <w:t>Bit</w:t>
            </w:r>
            <w:r w:rsidRPr="00BD4332">
              <w:br/>
              <w:t>122</w:t>
            </w:r>
          </w:p>
        </w:tc>
        <w:tc>
          <w:tcPr>
            <w:tcW w:w="851" w:type="dxa"/>
            <w:tcBorders>
              <w:top w:val="single" w:sz="6" w:space="0" w:color="auto"/>
              <w:left w:val="single" w:sz="6" w:space="0" w:color="auto"/>
              <w:bottom w:val="single" w:sz="6" w:space="0" w:color="auto"/>
              <w:right w:val="single" w:sz="6" w:space="0" w:color="auto"/>
            </w:tcBorders>
          </w:tcPr>
          <w:p w14:paraId="0C369FFB" w14:textId="77777777" w:rsidR="00540B9A" w:rsidRPr="00BD4332" w:rsidRDefault="00540B9A" w:rsidP="006C098C">
            <w:pPr>
              <w:pStyle w:val="TAC"/>
            </w:pPr>
            <w:r w:rsidRPr="00BD4332">
              <w:t>Bit</w:t>
            </w:r>
            <w:r w:rsidRPr="00BD4332">
              <w:br/>
              <w:t>121</w:t>
            </w:r>
          </w:p>
        </w:tc>
        <w:tc>
          <w:tcPr>
            <w:tcW w:w="1447" w:type="dxa"/>
            <w:tcBorders>
              <w:top w:val="nil"/>
              <w:left w:val="nil"/>
              <w:bottom w:val="nil"/>
              <w:right w:val="nil"/>
            </w:tcBorders>
          </w:tcPr>
          <w:p w14:paraId="26A413F6" w14:textId="77777777" w:rsidR="00540B9A" w:rsidRPr="00BD4332" w:rsidRDefault="00540B9A" w:rsidP="006C098C">
            <w:pPr>
              <w:pStyle w:val="TAC"/>
            </w:pPr>
            <w:r w:rsidRPr="00BD4332">
              <w:t>octet 2</w:t>
            </w:r>
          </w:p>
        </w:tc>
      </w:tr>
      <w:tr w:rsidR="00540B9A" w:rsidRPr="00BD4332" w14:paraId="09E5DC8F" w14:textId="77777777" w:rsidTr="006C098C">
        <w:tblPrEx>
          <w:tblCellMar>
            <w:top w:w="0" w:type="dxa"/>
            <w:bottom w:w="0" w:type="dxa"/>
          </w:tblCellMar>
        </w:tblPrEx>
        <w:trPr>
          <w:jc w:val="center"/>
        </w:trPr>
        <w:tc>
          <w:tcPr>
            <w:tcW w:w="851" w:type="dxa"/>
            <w:tcBorders>
              <w:top w:val="single" w:sz="6" w:space="0" w:color="auto"/>
              <w:left w:val="single" w:sz="6" w:space="0" w:color="auto"/>
              <w:bottom w:val="nil"/>
              <w:right w:val="single" w:sz="6" w:space="0" w:color="auto"/>
            </w:tcBorders>
          </w:tcPr>
          <w:p w14:paraId="005C6922" w14:textId="77777777" w:rsidR="00540B9A" w:rsidRPr="00BD4332" w:rsidRDefault="00540B9A" w:rsidP="006C098C">
            <w:pPr>
              <w:pStyle w:val="TAC"/>
            </w:pPr>
            <w:r w:rsidRPr="00BD4332">
              <w:t>Bit</w:t>
            </w:r>
            <w:r w:rsidRPr="00BD4332">
              <w:br/>
              <w:t>120</w:t>
            </w:r>
          </w:p>
        </w:tc>
        <w:tc>
          <w:tcPr>
            <w:tcW w:w="851" w:type="dxa"/>
            <w:tcBorders>
              <w:top w:val="single" w:sz="6" w:space="0" w:color="auto"/>
              <w:left w:val="single" w:sz="6" w:space="0" w:color="auto"/>
              <w:bottom w:val="nil"/>
              <w:right w:val="single" w:sz="6" w:space="0" w:color="auto"/>
            </w:tcBorders>
          </w:tcPr>
          <w:p w14:paraId="7439E6C9" w14:textId="77777777" w:rsidR="00540B9A" w:rsidRPr="00BD4332" w:rsidRDefault="00540B9A" w:rsidP="006C098C">
            <w:pPr>
              <w:pStyle w:val="TAC"/>
            </w:pPr>
            <w:r w:rsidRPr="00BD4332">
              <w:t>Bit</w:t>
            </w:r>
            <w:r w:rsidRPr="00BD4332">
              <w:br/>
              <w:t>119</w:t>
            </w:r>
          </w:p>
        </w:tc>
        <w:tc>
          <w:tcPr>
            <w:tcW w:w="851" w:type="dxa"/>
            <w:tcBorders>
              <w:top w:val="single" w:sz="6" w:space="0" w:color="auto"/>
              <w:left w:val="single" w:sz="6" w:space="0" w:color="auto"/>
              <w:bottom w:val="nil"/>
              <w:right w:val="single" w:sz="6" w:space="0" w:color="auto"/>
            </w:tcBorders>
          </w:tcPr>
          <w:p w14:paraId="6C579804" w14:textId="77777777" w:rsidR="00540B9A" w:rsidRPr="00BD4332" w:rsidRDefault="00540B9A" w:rsidP="006C098C">
            <w:pPr>
              <w:pStyle w:val="TAC"/>
            </w:pPr>
            <w:r w:rsidRPr="00BD4332">
              <w:t>Bit</w:t>
            </w:r>
            <w:r w:rsidRPr="00BD4332">
              <w:br/>
              <w:t>118</w:t>
            </w:r>
          </w:p>
        </w:tc>
        <w:tc>
          <w:tcPr>
            <w:tcW w:w="851" w:type="dxa"/>
            <w:tcBorders>
              <w:top w:val="single" w:sz="6" w:space="0" w:color="auto"/>
              <w:left w:val="single" w:sz="6" w:space="0" w:color="auto"/>
              <w:bottom w:val="nil"/>
              <w:right w:val="single" w:sz="6" w:space="0" w:color="auto"/>
            </w:tcBorders>
          </w:tcPr>
          <w:p w14:paraId="776FC85C" w14:textId="77777777" w:rsidR="00540B9A" w:rsidRPr="00BD4332" w:rsidRDefault="00540B9A" w:rsidP="006C098C">
            <w:pPr>
              <w:pStyle w:val="TAC"/>
            </w:pPr>
            <w:r w:rsidRPr="00BD4332">
              <w:t>Bit</w:t>
            </w:r>
            <w:r w:rsidRPr="00BD4332">
              <w:br/>
              <w:t>117</w:t>
            </w:r>
          </w:p>
        </w:tc>
        <w:tc>
          <w:tcPr>
            <w:tcW w:w="851" w:type="dxa"/>
            <w:tcBorders>
              <w:top w:val="single" w:sz="6" w:space="0" w:color="auto"/>
              <w:left w:val="single" w:sz="6" w:space="0" w:color="auto"/>
              <w:bottom w:val="nil"/>
              <w:right w:val="single" w:sz="6" w:space="0" w:color="auto"/>
            </w:tcBorders>
          </w:tcPr>
          <w:p w14:paraId="16667BD1" w14:textId="77777777" w:rsidR="00540B9A" w:rsidRPr="00BD4332" w:rsidRDefault="00540B9A" w:rsidP="006C098C">
            <w:pPr>
              <w:pStyle w:val="TAC"/>
            </w:pPr>
            <w:r w:rsidRPr="00BD4332">
              <w:t>Bit</w:t>
            </w:r>
            <w:r w:rsidRPr="00BD4332">
              <w:br/>
              <w:t>116</w:t>
            </w:r>
          </w:p>
        </w:tc>
        <w:tc>
          <w:tcPr>
            <w:tcW w:w="851" w:type="dxa"/>
            <w:tcBorders>
              <w:top w:val="single" w:sz="6" w:space="0" w:color="auto"/>
              <w:left w:val="single" w:sz="6" w:space="0" w:color="auto"/>
              <w:bottom w:val="nil"/>
              <w:right w:val="single" w:sz="6" w:space="0" w:color="auto"/>
            </w:tcBorders>
          </w:tcPr>
          <w:p w14:paraId="74A8C748" w14:textId="77777777" w:rsidR="00540B9A" w:rsidRPr="00BD4332" w:rsidRDefault="00540B9A" w:rsidP="006C098C">
            <w:pPr>
              <w:pStyle w:val="TAC"/>
            </w:pPr>
            <w:r w:rsidRPr="00BD4332">
              <w:t>Bit</w:t>
            </w:r>
            <w:r w:rsidRPr="00BD4332">
              <w:br/>
              <w:t>115</w:t>
            </w:r>
          </w:p>
        </w:tc>
        <w:tc>
          <w:tcPr>
            <w:tcW w:w="851" w:type="dxa"/>
            <w:tcBorders>
              <w:top w:val="single" w:sz="6" w:space="0" w:color="auto"/>
              <w:left w:val="single" w:sz="6" w:space="0" w:color="auto"/>
              <w:bottom w:val="nil"/>
              <w:right w:val="single" w:sz="6" w:space="0" w:color="auto"/>
            </w:tcBorders>
          </w:tcPr>
          <w:p w14:paraId="09F20481" w14:textId="77777777" w:rsidR="00540B9A" w:rsidRPr="00BD4332" w:rsidRDefault="00540B9A" w:rsidP="006C098C">
            <w:pPr>
              <w:pStyle w:val="TAC"/>
            </w:pPr>
            <w:r w:rsidRPr="00BD4332">
              <w:t>Bit</w:t>
            </w:r>
            <w:r w:rsidRPr="00BD4332">
              <w:br/>
              <w:t>114</w:t>
            </w:r>
          </w:p>
        </w:tc>
        <w:tc>
          <w:tcPr>
            <w:tcW w:w="851" w:type="dxa"/>
            <w:tcBorders>
              <w:top w:val="single" w:sz="6" w:space="0" w:color="auto"/>
              <w:left w:val="single" w:sz="6" w:space="0" w:color="auto"/>
              <w:bottom w:val="nil"/>
              <w:right w:val="single" w:sz="6" w:space="0" w:color="auto"/>
            </w:tcBorders>
          </w:tcPr>
          <w:p w14:paraId="24A37958" w14:textId="77777777" w:rsidR="00540B9A" w:rsidRPr="00BD4332" w:rsidRDefault="00540B9A" w:rsidP="006C098C">
            <w:pPr>
              <w:pStyle w:val="TAC"/>
            </w:pPr>
            <w:r w:rsidRPr="00BD4332">
              <w:t>Bit</w:t>
            </w:r>
            <w:r w:rsidRPr="00BD4332">
              <w:br/>
              <w:t>113</w:t>
            </w:r>
          </w:p>
        </w:tc>
        <w:tc>
          <w:tcPr>
            <w:tcW w:w="1447" w:type="dxa"/>
            <w:tcBorders>
              <w:top w:val="nil"/>
              <w:left w:val="nil"/>
              <w:bottom w:val="nil"/>
              <w:right w:val="nil"/>
            </w:tcBorders>
          </w:tcPr>
          <w:p w14:paraId="2E72EC74" w14:textId="77777777" w:rsidR="00540B9A" w:rsidRPr="00BD4332" w:rsidRDefault="00540B9A" w:rsidP="006C098C">
            <w:pPr>
              <w:pStyle w:val="TAC"/>
            </w:pPr>
            <w:r w:rsidRPr="00BD4332">
              <w:t>octet 3</w:t>
            </w:r>
          </w:p>
        </w:tc>
      </w:tr>
      <w:tr w:rsidR="00540B9A" w:rsidRPr="00BD4332" w14:paraId="222D814B" w14:textId="77777777" w:rsidTr="006C098C">
        <w:tblPrEx>
          <w:tblCellMar>
            <w:top w:w="0" w:type="dxa"/>
            <w:bottom w:w="0" w:type="dxa"/>
          </w:tblCellMar>
        </w:tblPrEx>
        <w:trPr>
          <w:cantSplit/>
          <w:jc w:val="center"/>
        </w:trPr>
        <w:tc>
          <w:tcPr>
            <w:tcW w:w="6808" w:type="dxa"/>
            <w:gridSpan w:val="8"/>
            <w:tcBorders>
              <w:top w:val="single" w:sz="6" w:space="0" w:color="auto"/>
              <w:left w:val="dashed" w:sz="4" w:space="0" w:color="auto"/>
              <w:bottom w:val="single" w:sz="6" w:space="0" w:color="auto"/>
              <w:right w:val="dashed" w:sz="4" w:space="0" w:color="auto"/>
            </w:tcBorders>
          </w:tcPr>
          <w:p w14:paraId="524B1930" w14:textId="77777777" w:rsidR="00540B9A" w:rsidRPr="00BD4332" w:rsidRDefault="00540B9A" w:rsidP="006C098C">
            <w:pPr>
              <w:pStyle w:val="TAC"/>
            </w:pPr>
            <w:r w:rsidRPr="00BD4332">
              <w:br/>
            </w:r>
          </w:p>
        </w:tc>
        <w:tc>
          <w:tcPr>
            <w:tcW w:w="1447" w:type="dxa"/>
            <w:tcBorders>
              <w:top w:val="nil"/>
              <w:left w:val="nil"/>
              <w:bottom w:val="nil"/>
              <w:right w:val="nil"/>
            </w:tcBorders>
          </w:tcPr>
          <w:p w14:paraId="26122BF8" w14:textId="77777777" w:rsidR="00540B9A" w:rsidRPr="00BD4332" w:rsidRDefault="00540B9A" w:rsidP="006C098C">
            <w:pPr>
              <w:pStyle w:val="TAC"/>
            </w:pPr>
          </w:p>
        </w:tc>
      </w:tr>
      <w:tr w:rsidR="00540B9A" w:rsidRPr="00BD4332" w14:paraId="04C51F56" w14:textId="77777777" w:rsidTr="006C098C">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46C5D690" w14:textId="77777777" w:rsidR="00540B9A" w:rsidRPr="00BD4332" w:rsidRDefault="00540B9A" w:rsidP="006C098C">
            <w:pPr>
              <w:pStyle w:val="TAC"/>
            </w:pPr>
            <w:r w:rsidRPr="00BD4332">
              <w:t>Bit</w:t>
            </w:r>
            <w:r w:rsidRPr="00BD4332">
              <w:br/>
              <w:t>008</w:t>
            </w:r>
          </w:p>
        </w:tc>
        <w:tc>
          <w:tcPr>
            <w:tcW w:w="851" w:type="dxa"/>
            <w:tcBorders>
              <w:top w:val="single" w:sz="6" w:space="0" w:color="auto"/>
              <w:left w:val="single" w:sz="6" w:space="0" w:color="auto"/>
              <w:bottom w:val="single" w:sz="6" w:space="0" w:color="auto"/>
              <w:right w:val="single" w:sz="6" w:space="0" w:color="auto"/>
            </w:tcBorders>
          </w:tcPr>
          <w:p w14:paraId="2EC5349F" w14:textId="77777777" w:rsidR="00540B9A" w:rsidRPr="00BD4332" w:rsidRDefault="00540B9A" w:rsidP="006C098C">
            <w:pPr>
              <w:pStyle w:val="TAC"/>
            </w:pPr>
            <w:r w:rsidRPr="00BD4332">
              <w:t>Bit</w:t>
            </w:r>
            <w:r w:rsidRPr="00BD4332">
              <w:br/>
              <w:t>007</w:t>
            </w:r>
          </w:p>
        </w:tc>
        <w:tc>
          <w:tcPr>
            <w:tcW w:w="851" w:type="dxa"/>
            <w:tcBorders>
              <w:top w:val="single" w:sz="6" w:space="0" w:color="auto"/>
              <w:left w:val="single" w:sz="6" w:space="0" w:color="auto"/>
              <w:bottom w:val="single" w:sz="6" w:space="0" w:color="auto"/>
              <w:right w:val="single" w:sz="6" w:space="0" w:color="auto"/>
            </w:tcBorders>
          </w:tcPr>
          <w:p w14:paraId="5E807739" w14:textId="77777777" w:rsidR="00540B9A" w:rsidRPr="00BD4332" w:rsidRDefault="00540B9A" w:rsidP="006C098C">
            <w:pPr>
              <w:pStyle w:val="TAC"/>
            </w:pPr>
            <w:r w:rsidRPr="00BD4332">
              <w:t>Bit</w:t>
            </w:r>
            <w:r w:rsidRPr="00BD4332">
              <w:br/>
              <w:t>006</w:t>
            </w:r>
          </w:p>
        </w:tc>
        <w:tc>
          <w:tcPr>
            <w:tcW w:w="851" w:type="dxa"/>
            <w:tcBorders>
              <w:top w:val="single" w:sz="6" w:space="0" w:color="auto"/>
              <w:left w:val="single" w:sz="6" w:space="0" w:color="auto"/>
              <w:bottom w:val="single" w:sz="6" w:space="0" w:color="auto"/>
              <w:right w:val="single" w:sz="6" w:space="0" w:color="auto"/>
            </w:tcBorders>
          </w:tcPr>
          <w:p w14:paraId="016AC025" w14:textId="77777777" w:rsidR="00540B9A" w:rsidRPr="00BD4332" w:rsidRDefault="00540B9A" w:rsidP="006C098C">
            <w:pPr>
              <w:pStyle w:val="TAC"/>
            </w:pPr>
            <w:r w:rsidRPr="00BD4332">
              <w:t>Bit</w:t>
            </w:r>
            <w:r w:rsidRPr="00BD4332">
              <w:br/>
              <w:t>005</w:t>
            </w:r>
          </w:p>
        </w:tc>
        <w:tc>
          <w:tcPr>
            <w:tcW w:w="851" w:type="dxa"/>
            <w:tcBorders>
              <w:top w:val="single" w:sz="6" w:space="0" w:color="auto"/>
              <w:left w:val="single" w:sz="6" w:space="0" w:color="auto"/>
              <w:bottom w:val="single" w:sz="6" w:space="0" w:color="auto"/>
              <w:right w:val="single" w:sz="6" w:space="0" w:color="auto"/>
            </w:tcBorders>
          </w:tcPr>
          <w:p w14:paraId="7759F745" w14:textId="77777777" w:rsidR="00540B9A" w:rsidRPr="00BD4332" w:rsidRDefault="00540B9A" w:rsidP="006C098C">
            <w:pPr>
              <w:pStyle w:val="TAC"/>
            </w:pPr>
            <w:r w:rsidRPr="00BD4332">
              <w:t>Bit</w:t>
            </w:r>
            <w:r w:rsidRPr="00BD4332">
              <w:br/>
              <w:t>004</w:t>
            </w:r>
          </w:p>
        </w:tc>
        <w:tc>
          <w:tcPr>
            <w:tcW w:w="851" w:type="dxa"/>
            <w:tcBorders>
              <w:top w:val="single" w:sz="6" w:space="0" w:color="auto"/>
              <w:left w:val="single" w:sz="6" w:space="0" w:color="auto"/>
              <w:bottom w:val="single" w:sz="6" w:space="0" w:color="auto"/>
              <w:right w:val="single" w:sz="6" w:space="0" w:color="auto"/>
            </w:tcBorders>
          </w:tcPr>
          <w:p w14:paraId="51701C3C" w14:textId="77777777" w:rsidR="00540B9A" w:rsidRPr="00BD4332" w:rsidRDefault="00540B9A" w:rsidP="006C098C">
            <w:pPr>
              <w:pStyle w:val="TAC"/>
            </w:pPr>
            <w:r w:rsidRPr="00BD4332">
              <w:t>Bit</w:t>
            </w:r>
            <w:r w:rsidRPr="00BD4332">
              <w:br/>
              <w:t>003</w:t>
            </w:r>
          </w:p>
        </w:tc>
        <w:tc>
          <w:tcPr>
            <w:tcW w:w="851" w:type="dxa"/>
            <w:tcBorders>
              <w:top w:val="single" w:sz="6" w:space="0" w:color="auto"/>
              <w:left w:val="single" w:sz="6" w:space="0" w:color="auto"/>
              <w:bottom w:val="single" w:sz="6" w:space="0" w:color="auto"/>
              <w:right w:val="single" w:sz="6" w:space="0" w:color="auto"/>
            </w:tcBorders>
          </w:tcPr>
          <w:p w14:paraId="54F80D13" w14:textId="77777777" w:rsidR="00540B9A" w:rsidRPr="00BD4332" w:rsidRDefault="00540B9A" w:rsidP="006C098C">
            <w:pPr>
              <w:pStyle w:val="TAC"/>
            </w:pPr>
            <w:r w:rsidRPr="00BD4332">
              <w:t>Bit</w:t>
            </w:r>
            <w:r w:rsidRPr="00BD4332">
              <w:br/>
              <w:t>002</w:t>
            </w:r>
          </w:p>
        </w:tc>
        <w:tc>
          <w:tcPr>
            <w:tcW w:w="851" w:type="dxa"/>
            <w:tcBorders>
              <w:top w:val="single" w:sz="6" w:space="0" w:color="auto"/>
              <w:left w:val="single" w:sz="6" w:space="0" w:color="auto"/>
              <w:bottom w:val="single" w:sz="6" w:space="0" w:color="auto"/>
              <w:right w:val="single" w:sz="6" w:space="0" w:color="auto"/>
            </w:tcBorders>
          </w:tcPr>
          <w:p w14:paraId="4B1A8597" w14:textId="77777777" w:rsidR="00540B9A" w:rsidRPr="00BD4332" w:rsidRDefault="00540B9A" w:rsidP="006C098C">
            <w:pPr>
              <w:pStyle w:val="TAC"/>
            </w:pPr>
            <w:r w:rsidRPr="00BD4332">
              <w:t>Bit</w:t>
            </w:r>
            <w:r w:rsidRPr="00BD4332">
              <w:br/>
              <w:t>001</w:t>
            </w:r>
          </w:p>
        </w:tc>
        <w:tc>
          <w:tcPr>
            <w:tcW w:w="1447" w:type="dxa"/>
            <w:tcBorders>
              <w:top w:val="nil"/>
              <w:left w:val="nil"/>
              <w:bottom w:val="nil"/>
              <w:right w:val="nil"/>
            </w:tcBorders>
          </w:tcPr>
          <w:p w14:paraId="5383DD14" w14:textId="77777777" w:rsidR="00540B9A" w:rsidRPr="00BD4332" w:rsidRDefault="00540B9A" w:rsidP="006C098C">
            <w:pPr>
              <w:pStyle w:val="TAC"/>
            </w:pPr>
            <w:r w:rsidRPr="00BD4332">
              <w:t>octet 17</w:t>
            </w:r>
          </w:p>
        </w:tc>
      </w:tr>
    </w:tbl>
    <w:p w14:paraId="194FDC45" w14:textId="77777777" w:rsidR="00540B9A" w:rsidRPr="00BD4332" w:rsidRDefault="00540B9A" w:rsidP="00540B9A">
      <w:pPr>
        <w:pStyle w:val="NF"/>
      </w:pPr>
    </w:p>
    <w:p w14:paraId="27C1F51F" w14:textId="77777777" w:rsidR="00540B9A" w:rsidRPr="00BD4332" w:rsidRDefault="00540B9A" w:rsidP="00540B9A">
      <w:pPr>
        <w:pStyle w:val="TF"/>
      </w:pPr>
      <w:r w:rsidRPr="00BD4332">
        <w:t>Figure 10.5.2.22a.1: </w:t>
      </w:r>
      <w:r w:rsidRPr="00BD4332">
        <w:rPr>
          <w:i/>
        </w:rPr>
        <w:t>Neighbour Cell Description</w:t>
      </w:r>
      <w:r w:rsidRPr="00BD4332">
        <w:t xml:space="preserve"> 2 information element</w:t>
      </w:r>
    </w:p>
    <w:p w14:paraId="56E566A0" w14:textId="77777777" w:rsidR="00540B9A" w:rsidRPr="00BD4332" w:rsidRDefault="00540B9A" w:rsidP="00540B9A">
      <w:pPr>
        <w:pStyle w:val="TH"/>
      </w:pPr>
      <w:r w:rsidRPr="00BD4332">
        <w:lastRenderedPageBreak/>
        <w:t>Table 10.5.2.22a.1: </w:t>
      </w:r>
      <w:r w:rsidRPr="00BD4332">
        <w:rPr>
          <w:i/>
        </w:rPr>
        <w:t>Neighbour Cell Description 2</w:t>
      </w:r>
      <w:r w:rsidRPr="00BD4332">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650F5CB0" w14:textId="77777777" w:rsidTr="006C098C">
        <w:tblPrEx>
          <w:tblCellMar>
            <w:top w:w="0" w:type="dxa"/>
            <w:bottom w:w="0" w:type="dxa"/>
          </w:tblCellMar>
        </w:tblPrEx>
        <w:trPr>
          <w:jc w:val="center"/>
        </w:trPr>
        <w:tc>
          <w:tcPr>
            <w:tcW w:w="9855" w:type="dxa"/>
          </w:tcPr>
          <w:p w14:paraId="399EE317" w14:textId="77777777" w:rsidR="00540B9A" w:rsidRPr="00BD4332" w:rsidRDefault="00540B9A" w:rsidP="006C098C">
            <w:pPr>
              <w:pStyle w:val="TAL"/>
            </w:pPr>
            <w:r w:rsidRPr="00BD4332">
              <w:t>Octet 2 bit 8, 4, 3 and 2</w:t>
            </w:r>
          </w:p>
          <w:p w14:paraId="1F7AB077" w14:textId="77777777" w:rsidR="00540B9A" w:rsidRPr="00BD4332" w:rsidRDefault="00540B9A" w:rsidP="006C098C">
            <w:pPr>
              <w:pStyle w:val="TAL"/>
              <w:tabs>
                <w:tab w:val="left" w:pos="567"/>
                <w:tab w:val="left" w:pos="1134"/>
                <w:tab w:val="left" w:pos="1701"/>
                <w:tab w:val="left" w:pos="2268"/>
                <w:tab w:val="left" w:pos="3402"/>
              </w:tabs>
            </w:pPr>
            <w:r w:rsidRPr="00BD4332">
              <w:t>FORMAT-ID, Format Identifier (Bit 128 and next)</w:t>
            </w:r>
            <w:r w:rsidRPr="00BD4332">
              <w:br/>
              <w:t>The different formats are distinguished by the bits of higher number. As an exception to the general format for the neighbour cell description the format ID is coded as follows :</w:t>
            </w:r>
          </w:p>
          <w:p w14:paraId="40D0872B" w14:textId="77777777" w:rsidR="00540B9A" w:rsidRPr="00BD4332" w:rsidRDefault="00540B9A" w:rsidP="006C098C">
            <w:pPr>
              <w:pStyle w:val="TAL"/>
              <w:tabs>
                <w:tab w:val="left" w:pos="567"/>
                <w:tab w:val="left" w:pos="1134"/>
                <w:tab w:val="left" w:pos="1701"/>
                <w:tab w:val="left" w:pos="2268"/>
                <w:tab w:val="left" w:pos="3402"/>
              </w:tabs>
            </w:pPr>
          </w:p>
          <w:p w14:paraId="1ADE5078" w14:textId="77777777" w:rsidR="00540B9A" w:rsidRPr="00BD4332" w:rsidRDefault="00540B9A" w:rsidP="006C098C">
            <w:pPr>
              <w:pStyle w:val="TAL"/>
              <w:tabs>
                <w:tab w:val="left" w:pos="1247"/>
                <w:tab w:val="left" w:pos="1814"/>
                <w:tab w:val="left" w:pos="2381"/>
                <w:tab w:val="left" w:pos="3022"/>
              </w:tabs>
              <w:ind w:left="680"/>
              <w:rPr>
                <w:b/>
              </w:rPr>
            </w:pPr>
            <w:r w:rsidRPr="00BD4332">
              <w:t>Bit</w:t>
            </w:r>
            <w:r w:rsidRPr="00BD4332">
              <w:tab/>
              <w:t>Bit</w:t>
            </w:r>
            <w:r w:rsidRPr="00BD4332">
              <w:tab/>
              <w:t>Bit</w:t>
            </w:r>
            <w:r w:rsidRPr="00BD4332">
              <w:tab/>
              <w:t>Bit</w:t>
            </w:r>
          </w:p>
          <w:p w14:paraId="5DC1C8E2" w14:textId="77777777" w:rsidR="00540B9A" w:rsidRPr="00BD4332" w:rsidRDefault="00540B9A" w:rsidP="006C098C">
            <w:pPr>
              <w:pStyle w:val="TAL"/>
              <w:tabs>
                <w:tab w:val="left" w:pos="1247"/>
                <w:tab w:val="left" w:pos="1814"/>
                <w:tab w:val="left" w:pos="2381"/>
                <w:tab w:val="left" w:pos="3022"/>
              </w:tabs>
              <w:ind w:left="680"/>
            </w:pPr>
            <w:r w:rsidRPr="00BD4332">
              <w:rPr>
                <w:b/>
              </w:rPr>
              <w:t>128</w:t>
            </w:r>
            <w:r w:rsidRPr="00BD4332">
              <w:tab/>
            </w:r>
            <w:r w:rsidRPr="00BD4332">
              <w:rPr>
                <w:b/>
              </w:rPr>
              <w:t>124</w:t>
            </w:r>
            <w:r w:rsidRPr="00BD4332">
              <w:tab/>
            </w:r>
            <w:r w:rsidRPr="00BD4332">
              <w:rPr>
                <w:b/>
              </w:rPr>
              <w:t>123</w:t>
            </w:r>
            <w:r w:rsidRPr="00BD4332">
              <w:tab/>
            </w:r>
            <w:r w:rsidRPr="00BD4332">
              <w:rPr>
                <w:b/>
              </w:rPr>
              <w:t>122</w:t>
            </w:r>
            <w:r w:rsidRPr="00BD4332">
              <w:tab/>
            </w:r>
            <w:r w:rsidRPr="00BD4332">
              <w:rPr>
                <w:b/>
              </w:rPr>
              <w:t>format notation</w:t>
            </w:r>
          </w:p>
          <w:p w14:paraId="6E447644" w14:textId="77777777" w:rsidR="00540B9A" w:rsidRPr="00BD4332" w:rsidRDefault="00540B9A" w:rsidP="006C098C">
            <w:pPr>
              <w:keepNext/>
              <w:keepLines/>
              <w:tabs>
                <w:tab w:val="left" w:pos="1247"/>
                <w:tab w:val="left" w:pos="1814"/>
                <w:tab w:val="left" w:pos="2381"/>
                <w:tab w:val="left" w:pos="3022"/>
              </w:tabs>
              <w:spacing w:after="0"/>
              <w:ind w:left="680"/>
              <w:rPr>
                <w:rFonts w:ascii="Arial" w:hAnsi="Arial" w:cs="Arial"/>
                <w:sz w:val="18"/>
              </w:rPr>
            </w:pPr>
            <w:r w:rsidRPr="00BD4332">
              <w:rPr>
                <w:rFonts w:ascii="Arial" w:hAnsi="Arial" w:cs="Arial"/>
                <w:sz w:val="18"/>
              </w:rPr>
              <w:t>0</w:t>
            </w:r>
            <w:r w:rsidRPr="00BD4332">
              <w:rPr>
                <w:rFonts w:ascii="Arial" w:hAnsi="Arial" w:cs="Arial"/>
                <w:sz w:val="18"/>
              </w:rPr>
              <w:tab/>
              <w:t>X</w:t>
            </w:r>
            <w:r w:rsidRPr="00BD4332">
              <w:rPr>
                <w:rFonts w:ascii="Arial" w:hAnsi="Arial" w:cs="Arial"/>
                <w:sz w:val="18"/>
              </w:rPr>
              <w:tab/>
              <w:t>X</w:t>
            </w:r>
            <w:r w:rsidRPr="00BD4332">
              <w:rPr>
                <w:rFonts w:ascii="Arial" w:hAnsi="Arial" w:cs="Arial"/>
                <w:sz w:val="18"/>
              </w:rPr>
              <w:tab/>
              <w:t>X</w:t>
            </w:r>
            <w:r w:rsidRPr="00BD4332">
              <w:rPr>
                <w:rFonts w:ascii="Arial" w:hAnsi="Arial" w:cs="Arial"/>
                <w:sz w:val="18"/>
              </w:rPr>
              <w:tab/>
              <w:t>bit map 0</w:t>
            </w:r>
          </w:p>
          <w:p w14:paraId="537A0BAF" w14:textId="77777777" w:rsidR="00540B9A" w:rsidRPr="00BD4332" w:rsidRDefault="00540B9A" w:rsidP="006C098C">
            <w:pPr>
              <w:keepNext/>
              <w:keepLines/>
              <w:tabs>
                <w:tab w:val="left" w:pos="1247"/>
                <w:tab w:val="left" w:pos="1814"/>
                <w:tab w:val="left" w:pos="2381"/>
                <w:tab w:val="left" w:pos="3022"/>
              </w:tabs>
              <w:spacing w:after="0"/>
              <w:ind w:left="680"/>
              <w:rPr>
                <w:rFonts w:ascii="Arial" w:hAnsi="Arial" w:cs="Arial"/>
                <w:sz w:val="18"/>
              </w:rPr>
            </w:pPr>
            <w:r w:rsidRPr="00BD4332">
              <w:rPr>
                <w:rFonts w:ascii="Arial" w:hAnsi="Arial" w:cs="Arial"/>
                <w:sz w:val="18"/>
              </w:rPr>
              <w:t>1</w:t>
            </w:r>
            <w:r w:rsidRPr="00BD4332">
              <w:rPr>
                <w:rFonts w:ascii="Arial" w:hAnsi="Arial" w:cs="Arial"/>
                <w:sz w:val="18"/>
              </w:rPr>
              <w:tab/>
              <w:t>0</w:t>
            </w:r>
            <w:r w:rsidRPr="00BD4332">
              <w:rPr>
                <w:rFonts w:ascii="Arial" w:hAnsi="Arial" w:cs="Arial"/>
                <w:sz w:val="18"/>
              </w:rPr>
              <w:tab/>
              <w:t>X</w:t>
            </w:r>
            <w:r w:rsidRPr="00BD4332">
              <w:rPr>
                <w:rFonts w:ascii="Arial" w:hAnsi="Arial" w:cs="Arial"/>
                <w:sz w:val="18"/>
              </w:rPr>
              <w:tab/>
              <w:t>X</w:t>
            </w:r>
            <w:r w:rsidRPr="00BD4332">
              <w:rPr>
                <w:rFonts w:ascii="Arial" w:hAnsi="Arial" w:cs="Arial"/>
                <w:sz w:val="18"/>
              </w:rPr>
              <w:tab/>
              <w:t>1024 range</w:t>
            </w:r>
          </w:p>
          <w:p w14:paraId="0C1F1185" w14:textId="77777777" w:rsidR="00540B9A" w:rsidRPr="00BD4332" w:rsidRDefault="00540B9A" w:rsidP="006C098C">
            <w:pPr>
              <w:keepNext/>
              <w:keepLines/>
              <w:tabs>
                <w:tab w:val="left" w:pos="1247"/>
                <w:tab w:val="left" w:pos="1814"/>
                <w:tab w:val="left" w:pos="2381"/>
                <w:tab w:val="left" w:pos="3022"/>
              </w:tabs>
              <w:spacing w:after="0"/>
              <w:ind w:left="680"/>
              <w:rPr>
                <w:rFonts w:ascii="Arial" w:hAnsi="Arial" w:cs="Arial"/>
                <w:sz w:val="18"/>
              </w:rPr>
            </w:pPr>
            <w:r w:rsidRPr="00BD4332">
              <w:rPr>
                <w:rFonts w:ascii="Arial" w:hAnsi="Arial" w:cs="Arial"/>
                <w:sz w:val="18"/>
              </w:rPr>
              <w:t>1</w:t>
            </w:r>
            <w:r w:rsidRPr="00BD4332">
              <w:rPr>
                <w:rFonts w:ascii="Arial" w:hAnsi="Arial" w:cs="Arial"/>
                <w:sz w:val="18"/>
              </w:rPr>
              <w:tab/>
              <w:t>1</w:t>
            </w:r>
            <w:r w:rsidRPr="00BD4332">
              <w:rPr>
                <w:rFonts w:ascii="Arial" w:hAnsi="Arial" w:cs="Arial"/>
                <w:sz w:val="18"/>
              </w:rPr>
              <w:tab/>
              <w:t>0</w:t>
            </w:r>
            <w:r w:rsidRPr="00BD4332">
              <w:rPr>
                <w:rFonts w:ascii="Arial" w:hAnsi="Arial" w:cs="Arial"/>
                <w:sz w:val="18"/>
              </w:rPr>
              <w:tab/>
              <w:t>0</w:t>
            </w:r>
            <w:r w:rsidRPr="00BD4332">
              <w:rPr>
                <w:rFonts w:ascii="Arial" w:hAnsi="Arial" w:cs="Arial"/>
                <w:sz w:val="18"/>
              </w:rPr>
              <w:tab/>
              <w:t xml:space="preserve">512 range </w:t>
            </w:r>
          </w:p>
          <w:p w14:paraId="1EEFBFBC" w14:textId="77777777" w:rsidR="00540B9A" w:rsidRPr="00BD4332" w:rsidRDefault="00540B9A" w:rsidP="006C098C">
            <w:pPr>
              <w:keepNext/>
              <w:keepLines/>
              <w:tabs>
                <w:tab w:val="left" w:pos="1247"/>
                <w:tab w:val="left" w:pos="1814"/>
                <w:tab w:val="left" w:pos="2381"/>
                <w:tab w:val="left" w:pos="3022"/>
              </w:tabs>
              <w:spacing w:after="0"/>
              <w:ind w:left="680"/>
              <w:rPr>
                <w:rFonts w:ascii="Arial" w:hAnsi="Arial" w:cs="Arial"/>
                <w:sz w:val="18"/>
              </w:rPr>
            </w:pPr>
            <w:r w:rsidRPr="00BD4332">
              <w:rPr>
                <w:rFonts w:ascii="Arial" w:hAnsi="Arial" w:cs="Arial"/>
                <w:sz w:val="18"/>
              </w:rPr>
              <w:t>1</w:t>
            </w:r>
            <w:r w:rsidRPr="00BD4332">
              <w:rPr>
                <w:rFonts w:ascii="Arial" w:hAnsi="Arial" w:cs="Arial"/>
                <w:sz w:val="18"/>
              </w:rPr>
              <w:tab/>
              <w:t>1</w:t>
            </w:r>
            <w:r w:rsidRPr="00BD4332">
              <w:rPr>
                <w:rFonts w:ascii="Arial" w:hAnsi="Arial" w:cs="Arial"/>
                <w:sz w:val="18"/>
              </w:rPr>
              <w:tab/>
              <w:t>0</w:t>
            </w:r>
            <w:r w:rsidRPr="00BD4332">
              <w:rPr>
                <w:rFonts w:ascii="Arial" w:hAnsi="Arial" w:cs="Arial"/>
                <w:sz w:val="18"/>
              </w:rPr>
              <w:tab/>
              <w:t>1</w:t>
            </w:r>
            <w:r w:rsidRPr="00BD4332">
              <w:rPr>
                <w:rFonts w:ascii="Arial" w:hAnsi="Arial" w:cs="Arial"/>
                <w:sz w:val="18"/>
              </w:rPr>
              <w:tab/>
              <w:t xml:space="preserve">256 range </w:t>
            </w:r>
          </w:p>
          <w:p w14:paraId="6E9B4D69" w14:textId="77777777" w:rsidR="00540B9A" w:rsidRPr="00BD4332" w:rsidRDefault="00540B9A" w:rsidP="006C098C">
            <w:pPr>
              <w:keepNext/>
              <w:keepLines/>
              <w:tabs>
                <w:tab w:val="left" w:pos="1247"/>
                <w:tab w:val="left" w:pos="1814"/>
                <w:tab w:val="left" w:pos="2381"/>
                <w:tab w:val="left" w:pos="3022"/>
              </w:tabs>
              <w:spacing w:after="0"/>
              <w:ind w:left="680"/>
              <w:rPr>
                <w:rFonts w:ascii="Arial" w:hAnsi="Arial" w:cs="Arial"/>
                <w:sz w:val="18"/>
              </w:rPr>
            </w:pPr>
            <w:r w:rsidRPr="00BD4332">
              <w:rPr>
                <w:rFonts w:ascii="Arial" w:hAnsi="Arial" w:cs="Arial"/>
                <w:sz w:val="18"/>
              </w:rPr>
              <w:t>1</w:t>
            </w:r>
            <w:r w:rsidRPr="00BD4332">
              <w:rPr>
                <w:rFonts w:ascii="Arial" w:hAnsi="Arial" w:cs="Arial"/>
                <w:sz w:val="18"/>
              </w:rPr>
              <w:tab/>
              <w:t>1</w:t>
            </w:r>
            <w:r w:rsidRPr="00BD4332">
              <w:rPr>
                <w:rFonts w:ascii="Arial" w:hAnsi="Arial" w:cs="Arial"/>
                <w:sz w:val="18"/>
              </w:rPr>
              <w:tab/>
              <w:t>1</w:t>
            </w:r>
            <w:r w:rsidRPr="00BD4332">
              <w:rPr>
                <w:rFonts w:ascii="Arial" w:hAnsi="Arial" w:cs="Arial"/>
                <w:sz w:val="18"/>
              </w:rPr>
              <w:tab/>
              <w:t>0</w:t>
            </w:r>
            <w:r w:rsidRPr="00BD4332">
              <w:rPr>
                <w:rFonts w:ascii="Arial" w:hAnsi="Arial" w:cs="Arial"/>
                <w:sz w:val="18"/>
              </w:rPr>
              <w:tab/>
              <w:t>128 range</w:t>
            </w:r>
          </w:p>
          <w:p w14:paraId="56F5A53C" w14:textId="77777777" w:rsidR="00540B9A" w:rsidRPr="00BD4332" w:rsidRDefault="00540B9A" w:rsidP="006C098C">
            <w:pPr>
              <w:pStyle w:val="TAL"/>
              <w:tabs>
                <w:tab w:val="left" w:pos="1247"/>
                <w:tab w:val="left" w:pos="1814"/>
                <w:tab w:val="left" w:pos="2381"/>
                <w:tab w:val="left" w:pos="3022"/>
              </w:tabs>
              <w:ind w:left="680"/>
            </w:pPr>
            <w:r w:rsidRPr="00BD4332">
              <w:rPr>
                <w:rFonts w:cs="Arial"/>
              </w:rPr>
              <w:t>1</w:t>
            </w:r>
            <w:r w:rsidRPr="00BD4332">
              <w:rPr>
                <w:rFonts w:cs="Arial"/>
              </w:rPr>
              <w:tab/>
              <w:t>1</w:t>
            </w:r>
            <w:r w:rsidRPr="00BD4332">
              <w:rPr>
                <w:rFonts w:cs="Arial"/>
              </w:rPr>
              <w:tab/>
              <w:t>1</w:t>
            </w:r>
            <w:r w:rsidRPr="00BD4332">
              <w:rPr>
                <w:rFonts w:cs="Arial"/>
              </w:rPr>
              <w:tab/>
              <w:t>1</w:t>
            </w:r>
            <w:r w:rsidRPr="00BD4332">
              <w:rPr>
                <w:rFonts w:cs="Arial"/>
              </w:rPr>
              <w:tab/>
              <w:t>variable bit map</w:t>
            </w:r>
          </w:p>
          <w:p w14:paraId="28D0E4D0" w14:textId="77777777" w:rsidR="00540B9A" w:rsidRPr="00BD4332" w:rsidRDefault="00540B9A" w:rsidP="006C098C">
            <w:pPr>
              <w:pStyle w:val="TAL"/>
              <w:tabs>
                <w:tab w:val="left" w:pos="567"/>
                <w:tab w:val="left" w:pos="1134"/>
                <w:tab w:val="left" w:pos="1701"/>
                <w:tab w:val="left" w:pos="2268"/>
                <w:tab w:val="left" w:pos="3402"/>
              </w:tabs>
            </w:pPr>
          </w:p>
          <w:p w14:paraId="70E6B642" w14:textId="77777777" w:rsidR="00540B9A" w:rsidRPr="00BD4332" w:rsidRDefault="00540B9A" w:rsidP="006C098C">
            <w:pPr>
              <w:pStyle w:val="TAL"/>
            </w:pPr>
            <w:r w:rsidRPr="00BD4332">
              <w:t>Bits 6 and 7 of Octet 2</w:t>
            </w:r>
          </w:p>
          <w:p w14:paraId="5DEAF2BE" w14:textId="77777777" w:rsidR="00540B9A" w:rsidRPr="00BD4332" w:rsidRDefault="00540B9A" w:rsidP="006C098C">
            <w:pPr>
              <w:pStyle w:val="TAL"/>
            </w:pPr>
            <w:r w:rsidRPr="00BD4332">
              <w:t>Multiband reporting</w:t>
            </w:r>
          </w:p>
          <w:p w14:paraId="196F4B1A" w14:textId="77777777" w:rsidR="00540B9A" w:rsidRPr="00BD4332" w:rsidRDefault="00540B9A" w:rsidP="006C098C">
            <w:pPr>
              <w:pStyle w:val="TAL"/>
            </w:pPr>
            <w:r w:rsidRPr="00BD4332">
              <w:t>Binary encoding of multiband reporting parameter as specified in 3GPP TS 45.008.</w:t>
            </w:r>
          </w:p>
          <w:p w14:paraId="5DA0E362" w14:textId="77777777" w:rsidR="00540B9A" w:rsidRPr="00BD4332" w:rsidRDefault="00540B9A" w:rsidP="006C098C">
            <w:pPr>
              <w:pStyle w:val="TAL"/>
            </w:pPr>
            <w:r w:rsidRPr="00BD4332">
              <w:t>Range: 0 to 3</w:t>
            </w:r>
          </w:p>
          <w:p w14:paraId="004016A0" w14:textId="77777777" w:rsidR="00540B9A" w:rsidRPr="00BD4332" w:rsidRDefault="00540B9A" w:rsidP="006C098C">
            <w:pPr>
              <w:pStyle w:val="TAL"/>
            </w:pPr>
          </w:p>
          <w:p w14:paraId="35B09A71" w14:textId="77777777" w:rsidR="00540B9A" w:rsidRPr="00BD4332" w:rsidRDefault="00540B9A" w:rsidP="006C098C">
            <w:pPr>
              <w:pStyle w:val="TAL"/>
            </w:pPr>
            <w:r w:rsidRPr="00BD4332">
              <w:t>Bit 5 of octet 2</w:t>
            </w:r>
          </w:p>
          <w:p w14:paraId="5321C23C" w14:textId="77777777" w:rsidR="00540B9A" w:rsidRPr="00BD4332" w:rsidRDefault="00540B9A" w:rsidP="006C098C">
            <w:pPr>
              <w:pStyle w:val="TAL"/>
            </w:pPr>
            <w:r w:rsidRPr="00BD4332">
              <w:t>BA-IND, BCCH allocation sequence number indication.</w:t>
            </w:r>
          </w:p>
          <w:p w14:paraId="51255036" w14:textId="77777777" w:rsidR="00540B9A" w:rsidRPr="00BD4332" w:rsidRDefault="00540B9A" w:rsidP="006C098C">
            <w:pPr>
              <w:pStyle w:val="TAL"/>
            </w:pPr>
            <w:r w:rsidRPr="00BD4332">
              <w:t>The BA-IND is needed to allow the network to discriminate measurements results related to different BAs (e.g. BA(BCCH) and BA(SACCH)) sent to the MS.</w:t>
            </w:r>
          </w:p>
          <w:p w14:paraId="1F830E59" w14:textId="77777777" w:rsidR="00540B9A" w:rsidRPr="00BD4332" w:rsidRDefault="00540B9A" w:rsidP="006C098C">
            <w:pPr>
              <w:keepNext/>
              <w:keepLines/>
              <w:spacing w:after="0"/>
              <w:rPr>
                <w:rFonts w:ascii="Arial" w:hAnsi="Arial" w:cs="Arial"/>
                <w:sz w:val="18"/>
              </w:rPr>
            </w:pPr>
            <w:r w:rsidRPr="00BD4332">
              <w:t>Range 0 to 1.</w:t>
            </w:r>
          </w:p>
          <w:p w14:paraId="01CA20F0" w14:textId="77777777" w:rsidR="00540B9A" w:rsidRPr="00BD4332" w:rsidRDefault="00540B9A" w:rsidP="006C098C">
            <w:pPr>
              <w:keepNext/>
              <w:keepLines/>
              <w:spacing w:after="0"/>
              <w:rPr>
                <w:rFonts w:ascii="Arial" w:hAnsi="Arial" w:cs="Arial"/>
                <w:sz w:val="18"/>
              </w:rPr>
            </w:pPr>
          </w:p>
          <w:p w14:paraId="425E37EE" w14:textId="77777777" w:rsidR="00540B9A" w:rsidRPr="00BD4332" w:rsidRDefault="00540B9A" w:rsidP="006C098C">
            <w:pPr>
              <w:pStyle w:val="TAL"/>
            </w:pPr>
            <w:r w:rsidRPr="00BD4332">
              <w:t xml:space="preserve">NOTE: The network should change the contents of the </w:t>
            </w:r>
            <w:r w:rsidRPr="00BD4332">
              <w:rPr>
                <w:i/>
              </w:rPr>
              <w:t>Neighbour Cell Description 2</w:t>
            </w:r>
            <w:r w:rsidRPr="00BD4332">
              <w:t xml:space="preserve"> information element (FORMAT-ID and/or set of ARFCNs) when changing the ciphering mode from not ciphered to ciphered with algorithm A5/1 (see sub-clause 3.4.7.2). For this purpose, the network may change the set of frequencies, by including ARFCNs not in a frequency band supported by the MS, without changing the BA-IND value, provided the position in the resulting BA(SACCH) of the ARFCNs that are candidates for measurement reporting is not altered.</w:t>
            </w:r>
          </w:p>
          <w:p w14:paraId="33948DC4" w14:textId="77777777" w:rsidR="00540B9A" w:rsidRPr="00BD4332" w:rsidRDefault="00540B9A" w:rsidP="006C098C">
            <w:pPr>
              <w:pStyle w:val="TAL"/>
            </w:pPr>
            <w:r w:rsidRPr="00BD4332">
              <w:t>The network should also ensure that different mobiles in the cell receive different sets of ARFCNs when sent encrypted with A5/1.</w:t>
            </w:r>
          </w:p>
        </w:tc>
      </w:tr>
    </w:tbl>
    <w:p w14:paraId="1963A687" w14:textId="77777777" w:rsidR="00540B9A" w:rsidRPr="00BD4332" w:rsidRDefault="00540B9A" w:rsidP="00540B9A"/>
    <w:p w14:paraId="1EF853AD" w14:textId="77777777" w:rsidR="00540B9A" w:rsidRPr="00BD4332" w:rsidRDefault="00540B9A" w:rsidP="00540B9A">
      <w:pPr>
        <w:pStyle w:val="Heading4"/>
      </w:pPr>
      <w:bookmarkStart w:id="778" w:name="_Toc531790466"/>
      <w:r w:rsidRPr="00BD4332">
        <w:t>10.5.2.22b</w:t>
      </w:r>
      <w:r w:rsidRPr="00BD4332">
        <w:tab/>
        <w:t>(void)</w:t>
      </w:r>
      <w:bookmarkEnd w:id="778"/>
    </w:p>
    <w:p w14:paraId="37AEC407" w14:textId="77777777" w:rsidR="00540B9A" w:rsidRPr="00BD4332" w:rsidRDefault="00540B9A" w:rsidP="00540B9A">
      <w:pPr>
        <w:pStyle w:val="Heading4"/>
      </w:pPr>
      <w:bookmarkStart w:id="779" w:name="_Toc531790467"/>
      <w:r w:rsidRPr="00BD4332">
        <w:t>10.5.2.22c</w:t>
      </w:r>
      <w:r w:rsidRPr="00BD4332">
        <w:tab/>
        <w:t>NT/N Rest Octets</w:t>
      </w:r>
      <w:bookmarkEnd w:id="779"/>
    </w:p>
    <w:p w14:paraId="46A31284" w14:textId="77777777" w:rsidR="00540B9A" w:rsidRPr="00BD4332" w:rsidRDefault="00540B9A" w:rsidP="00540B9A">
      <w:r w:rsidRPr="00BD4332">
        <w:t xml:space="preserve">The </w:t>
      </w:r>
      <w:r w:rsidRPr="00BD4332">
        <w:rPr>
          <w:i/>
        </w:rPr>
        <w:t>NT/N Rest Octets</w:t>
      </w:r>
      <w:r w:rsidRPr="00BD4332">
        <w:t xml:space="preserve"> information element is a type 5 information element with 20 octets length.</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9855"/>
      </w:tblGrid>
      <w:tr w:rsidR="00540B9A" w:rsidRPr="00BD4332" w14:paraId="5BD71849" w14:textId="77777777" w:rsidTr="006C098C">
        <w:tblPrEx>
          <w:tblCellMar>
            <w:top w:w="0" w:type="dxa"/>
            <w:bottom w:w="0" w:type="dxa"/>
          </w:tblCellMar>
        </w:tblPrEx>
        <w:trPr>
          <w:cantSplit/>
          <w:jc w:val="center"/>
        </w:trPr>
        <w:tc>
          <w:tcPr>
            <w:tcW w:w="9855" w:type="dxa"/>
          </w:tcPr>
          <w:p w14:paraId="790A20D9" w14:textId="77777777" w:rsidR="00540B9A" w:rsidRPr="00BD4332" w:rsidRDefault="00540B9A" w:rsidP="006C098C">
            <w:pPr>
              <w:pStyle w:val="TAL"/>
            </w:pPr>
            <w:r w:rsidRPr="00BD4332">
              <w:lastRenderedPageBreak/>
              <w:t>NT/N Rest Octets ::=</w:t>
            </w:r>
          </w:p>
          <w:p w14:paraId="149B2F4D" w14:textId="77777777" w:rsidR="00540B9A" w:rsidRPr="00BD4332" w:rsidRDefault="00540B9A" w:rsidP="006C098C">
            <w:pPr>
              <w:pStyle w:val="TAL"/>
            </w:pPr>
            <w:r w:rsidRPr="00BD4332">
              <w:tab/>
              <w:t>{0 I 1</w:t>
            </w:r>
            <w:r w:rsidRPr="00BD4332">
              <w:tab/>
              <w:t>&lt; NLN(NCH) : bit (2) &gt;}</w:t>
            </w:r>
          </w:p>
          <w:p w14:paraId="20726A3A" w14:textId="77777777" w:rsidR="00540B9A" w:rsidRPr="00BD4332" w:rsidRDefault="00540B9A" w:rsidP="006C098C">
            <w:pPr>
              <w:pStyle w:val="TAL"/>
            </w:pPr>
            <w:r w:rsidRPr="00BD4332">
              <w:tab/>
              <w:t>&lt;list of Group Call NCH information&gt;</w:t>
            </w:r>
          </w:p>
          <w:p w14:paraId="6061F0F6" w14:textId="77777777" w:rsidR="00540B9A" w:rsidRPr="00BD4332" w:rsidRDefault="00540B9A" w:rsidP="006C098C">
            <w:pPr>
              <w:pStyle w:val="TAL"/>
            </w:pPr>
            <w:r w:rsidRPr="00BD4332">
              <w:tab/>
              <w:t>{</w:t>
            </w:r>
            <w:r w:rsidR="00BD4332">
              <w:tab/>
            </w:r>
            <w:r w:rsidRPr="00BD4332">
              <w:t>null</w:t>
            </w:r>
            <w:r w:rsidR="00BD4332">
              <w:tab/>
            </w:r>
            <w:r w:rsidRPr="00BD4332">
              <w:t>| L</w:t>
            </w:r>
            <w:r w:rsidR="00BD4332">
              <w:tab/>
            </w:r>
            <w:r w:rsidR="00BD4332">
              <w:tab/>
            </w:r>
            <w:r w:rsidR="00BD4332">
              <w:tab/>
            </w:r>
            <w:r w:rsidR="00BD4332">
              <w:tab/>
            </w:r>
            <w:r w:rsidR="00BD4332">
              <w:tab/>
            </w:r>
            <w:r w:rsidRPr="00BD4332">
              <w:t>-- Receiver compatible with earlier release</w:t>
            </w:r>
          </w:p>
          <w:p w14:paraId="2865E88F" w14:textId="77777777" w:rsidR="00540B9A" w:rsidRPr="00BD4332" w:rsidRDefault="00BD4332" w:rsidP="006C098C">
            <w:pPr>
              <w:pStyle w:val="TAL"/>
            </w:pPr>
            <w:r>
              <w:tab/>
            </w:r>
            <w:r w:rsidR="00540B9A" w:rsidRPr="00BD4332">
              <w:t>| H</w:t>
            </w:r>
            <w:r>
              <w:tab/>
            </w:r>
            <w:r>
              <w:tab/>
            </w:r>
            <w:r>
              <w:tab/>
            </w:r>
            <w:r>
              <w:tab/>
            </w:r>
            <w:r>
              <w:tab/>
            </w:r>
            <w:r w:rsidR="00540B9A" w:rsidRPr="00BD4332">
              <w:t>-- Additions in Release 6°:</w:t>
            </w:r>
          </w:p>
          <w:p w14:paraId="68976B99" w14:textId="77777777" w:rsidR="00540B9A" w:rsidRPr="00BD4332" w:rsidRDefault="00BD4332" w:rsidP="006C098C">
            <w:pPr>
              <w:pStyle w:val="TAL"/>
            </w:pPr>
            <w:r>
              <w:tab/>
            </w:r>
            <w:r w:rsidR="00540B9A" w:rsidRPr="00BD4332">
              <w:tab/>
              <w:t>{ 0 | 1</w:t>
            </w:r>
            <w:r w:rsidR="00540B9A" w:rsidRPr="00BD4332">
              <w:tab/>
              <w:t>&lt; CELL_GLOBAL_COUNT: bit (2) &gt;}</w:t>
            </w:r>
          </w:p>
          <w:p w14:paraId="1407A886" w14:textId="77777777" w:rsidR="00540B9A" w:rsidRPr="00BD4332" w:rsidRDefault="00BD4332" w:rsidP="006C098C">
            <w:pPr>
              <w:pStyle w:val="TAL"/>
            </w:pPr>
            <w:r>
              <w:tab/>
            </w:r>
            <w:r w:rsidR="00540B9A" w:rsidRPr="00BD4332">
              <w:tab/>
              <w:t>&lt; List of Reduced GCR &gt;</w:t>
            </w:r>
          </w:p>
          <w:p w14:paraId="04D8CB4A" w14:textId="77777777" w:rsidR="00540B9A" w:rsidRPr="00BD4332" w:rsidRDefault="00BD4332" w:rsidP="006C098C">
            <w:pPr>
              <w:pStyle w:val="TAL"/>
            </w:pPr>
            <w:r>
              <w:tab/>
            </w:r>
            <w:r w:rsidR="00540B9A" w:rsidRPr="00BD4332">
              <w:tab/>
              <w:t xml:space="preserve">&lt; List of VSTK_RAND information &gt; </w:t>
            </w:r>
          </w:p>
          <w:p w14:paraId="0BFB889D" w14:textId="77777777" w:rsidR="00540B9A" w:rsidRPr="00BD4332" w:rsidRDefault="00540B9A" w:rsidP="006C098C">
            <w:pPr>
              <w:pStyle w:val="TAL"/>
            </w:pPr>
            <w:r w:rsidRPr="00BD4332">
              <w:tab/>
              <w:t>}</w:t>
            </w:r>
          </w:p>
          <w:p w14:paraId="4BB4A163" w14:textId="77777777" w:rsidR="00540B9A" w:rsidRPr="00BD4332" w:rsidRDefault="00540B9A" w:rsidP="006C098C">
            <w:pPr>
              <w:pStyle w:val="TAL"/>
            </w:pPr>
            <w:r w:rsidRPr="00BD4332">
              <w:tab/>
              <w:t>{</w:t>
            </w:r>
            <w:r w:rsidR="00BD4332">
              <w:tab/>
            </w:r>
            <w:r w:rsidRPr="00BD4332">
              <w:t>null</w:t>
            </w:r>
            <w:r w:rsidR="00BD4332">
              <w:tab/>
            </w:r>
            <w:r w:rsidRPr="00BD4332">
              <w:t>| L -- Receiver compatible with earlier release</w:t>
            </w:r>
          </w:p>
          <w:p w14:paraId="6BA02F33" w14:textId="77777777" w:rsidR="00540B9A" w:rsidRPr="00BD4332" w:rsidRDefault="00BD4332" w:rsidP="006C098C">
            <w:pPr>
              <w:pStyle w:val="TAL"/>
            </w:pPr>
            <w:r>
              <w:tab/>
            </w:r>
            <w:r w:rsidR="00540B9A" w:rsidRPr="00BD4332">
              <w:t>| H</w:t>
            </w:r>
            <w:r>
              <w:tab/>
            </w:r>
            <w:r>
              <w:tab/>
            </w:r>
            <w:r>
              <w:tab/>
            </w:r>
            <w:r>
              <w:tab/>
            </w:r>
            <w:r>
              <w:tab/>
            </w:r>
            <w:r w:rsidR="00540B9A" w:rsidRPr="00BD4332">
              <w:t>-- Additions in Release 7°:</w:t>
            </w:r>
          </w:p>
          <w:p w14:paraId="7B3FA85E" w14:textId="77777777" w:rsidR="00540B9A" w:rsidRPr="00BD4332" w:rsidRDefault="00BD4332" w:rsidP="006C098C">
            <w:pPr>
              <w:pStyle w:val="TAL"/>
            </w:pPr>
            <w:r>
              <w:tab/>
            </w:r>
            <w:r w:rsidR="00540B9A" w:rsidRPr="00BD4332">
              <w:tab/>
              <w:t xml:space="preserve">&lt; List of Emergency information &gt; </w:t>
            </w:r>
          </w:p>
          <w:p w14:paraId="542B0D44" w14:textId="77777777" w:rsidR="00540B9A" w:rsidRPr="00BD4332" w:rsidRDefault="00BD4332" w:rsidP="006C098C">
            <w:pPr>
              <w:pStyle w:val="TAL"/>
            </w:pPr>
            <w:r>
              <w:tab/>
            </w:r>
            <w:r w:rsidR="00540B9A" w:rsidRPr="00BD4332">
              <w:tab/>
              <w:t>{ 0 | 1 &lt; Priority Uplink access : bit(1)&gt; }</w:t>
            </w:r>
          </w:p>
          <w:p w14:paraId="12A8D1EE" w14:textId="77777777" w:rsidR="00540B9A" w:rsidRPr="00BD4332" w:rsidRDefault="00BD4332" w:rsidP="006C098C">
            <w:pPr>
              <w:pStyle w:val="TAL"/>
            </w:pPr>
            <w:r>
              <w:tab/>
            </w:r>
            <w:r w:rsidR="00540B9A" w:rsidRPr="00BD4332">
              <w:tab/>
              <w:t>{ 0 | 1</w:t>
            </w:r>
            <w:r w:rsidR="00540B9A" w:rsidRPr="00BD4332">
              <w:tab/>
              <w:t>{ 0|1</w:t>
            </w:r>
            <w:r w:rsidR="00540B9A" w:rsidRPr="00BD4332">
              <w:tab/>
              <w:t>&lt;FR AMR Config:bit(4)&gt; }</w:t>
            </w:r>
          </w:p>
          <w:p w14:paraId="718A6456" w14:textId="77777777" w:rsidR="00540B9A" w:rsidRPr="00BD4332" w:rsidRDefault="00BD4332" w:rsidP="006C098C">
            <w:pPr>
              <w:pStyle w:val="TAL"/>
            </w:pPr>
            <w:r>
              <w:tab/>
            </w:r>
            <w:r>
              <w:tab/>
            </w:r>
            <w:r w:rsidR="00540B9A" w:rsidRPr="00BD4332">
              <w:tab/>
              <w:t>{ 0|1</w:t>
            </w:r>
            <w:r w:rsidR="00540B9A" w:rsidRPr="00BD4332">
              <w:tab/>
              <w:t xml:space="preserve">&lt;HR AMR Config:bit(4)&gt; } </w:t>
            </w:r>
          </w:p>
          <w:p w14:paraId="65381F04" w14:textId="77777777" w:rsidR="00540B9A" w:rsidRPr="00BD4332" w:rsidRDefault="00BD4332" w:rsidP="006C098C">
            <w:pPr>
              <w:pStyle w:val="TAL"/>
            </w:pPr>
            <w:r>
              <w:tab/>
            </w:r>
            <w:r w:rsidR="00540B9A" w:rsidRPr="00BD4332">
              <w:tab/>
              <w:t>}</w:t>
            </w:r>
          </w:p>
          <w:p w14:paraId="350ACC52" w14:textId="77777777" w:rsidR="00540B9A" w:rsidRPr="00BD4332" w:rsidRDefault="00BD4332" w:rsidP="006C098C">
            <w:pPr>
              <w:pStyle w:val="TAL"/>
            </w:pPr>
            <w:r>
              <w:tab/>
            </w:r>
            <w:r w:rsidR="00540B9A" w:rsidRPr="00BD4332">
              <w:tab/>
              <w:t>{ 0 | 1</w:t>
            </w:r>
            <w:r w:rsidR="00540B9A" w:rsidRPr="00BD4332">
              <w:tab/>
              <w:t xml:space="preserve">&lt; SMS Data Confidentiality Ind : bit(1)&gt; </w:t>
            </w:r>
          </w:p>
          <w:p w14:paraId="7A4D46E5" w14:textId="77777777" w:rsidR="00540B9A" w:rsidRPr="00BD4332" w:rsidRDefault="00BD4332" w:rsidP="006C098C">
            <w:pPr>
              <w:pStyle w:val="TAL"/>
            </w:pPr>
            <w:r>
              <w:tab/>
            </w:r>
            <w:r>
              <w:tab/>
            </w:r>
            <w:r w:rsidR="00540B9A" w:rsidRPr="00BD4332">
              <w:tab/>
              <w:t>&lt; SMS Guaranteed Privacy Ind : bit(1)&gt;</w:t>
            </w:r>
          </w:p>
          <w:p w14:paraId="01A5A89F" w14:textId="77777777" w:rsidR="00540B9A" w:rsidRPr="00BD4332" w:rsidRDefault="00BD4332" w:rsidP="006C098C">
            <w:pPr>
              <w:pStyle w:val="TAL"/>
            </w:pPr>
            <w:r>
              <w:tab/>
            </w:r>
            <w:r w:rsidR="00540B9A" w:rsidRPr="00BD4332">
              <w:tab/>
              <w:t>}</w:t>
            </w:r>
          </w:p>
          <w:p w14:paraId="4B427EC1" w14:textId="77777777" w:rsidR="00540B9A" w:rsidRPr="00BD4332" w:rsidRDefault="00540B9A" w:rsidP="006C098C">
            <w:pPr>
              <w:pStyle w:val="TAL"/>
            </w:pPr>
            <w:r w:rsidRPr="00BD4332">
              <w:tab/>
              <w:t>}</w:t>
            </w:r>
          </w:p>
          <w:p w14:paraId="51058549" w14:textId="77777777" w:rsidR="00540B9A" w:rsidRPr="00BD4332" w:rsidRDefault="00540B9A" w:rsidP="006C098C">
            <w:pPr>
              <w:pStyle w:val="TAL"/>
            </w:pPr>
            <w:r w:rsidRPr="00BD4332">
              <w:tab/>
              <w:t>&lt;Spare padding&gt;;</w:t>
            </w:r>
          </w:p>
        </w:tc>
      </w:tr>
      <w:tr w:rsidR="00540B9A" w:rsidRPr="00BD4332" w14:paraId="045BCC16" w14:textId="77777777" w:rsidTr="006C098C">
        <w:tblPrEx>
          <w:tblCellMar>
            <w:top w:w="0" w:type="dxa"/>
            <w:bottom w:w="0" w:type="dxa"/>
          </w:tblCellMar>
        </w:tblPrEx>
        <w:trPr>
          <w:cantSplit/>
          <w:jc w:val="center"/>
        </w:trPr>
        <w:tc>
          <w:tcPr>
            <w:tcW w:w="9855" w:type="dxa"/>
          </w:tcPr>
          <w:p w14:paraId="65CB8F65" w14:textId="77777777" w:rsidR="00540B9A" w:rsidRPr="00BD4332" w:rsidRDefault="00540B9A" w:rsidP="006C098C">
            <w:pPr>
              <w:pStyle w:val="TAL"/>
            </w:pPr>
            <w:r w:rsidRPr="00BD4332">
              <w:t>&lt; List of Group Call NCH information &gt; ::=</w:t>
            </w:r>
          </w:p>
          <w:p w14:paraId="4D48FE97" w14:textId="77777777" w:rsidR="00540B9A" w:rsidRPr="00BD4332" w:rsidRDefault="00540B9A" w:rsidP="006C098C">
            <w:pPr>
              <w:pStyle w:val="TAL"/>
            </w:pPr>
            <w:r w:rsidRPr="00BD4332">
              <w:tab/>
              <w:t>{ 0 | 1 &lt; Group Call information &gt; &lt; List of Group Call NCH information &gt; } ;</w:t>
            </w:r>
          </w:p>
        </w:tc>
      </w:tr>
      <w:tr w:rsidR="00540B9A" w:rsidRPr="00BD4332" w14:paraId="2E25911B" w14:textId="77777777" w:rsidTr="006C098C">
        <w:tblPrEx>
          <w:tblCellMar>
            <w:top w:w="0" w:type="dxa"/>
            <w:bottom w:w="0" w:type="dxa"/>
          </w:tblCellMar>
        </w:tblPrEx>
        <w:trPr>
          <w:cantSplit/>
          <w:jc w:val="center"/>
        </w:trPr>
        <w:tc>
          <w:tcPr>
            <w:tcW w:w="9855" w:type="dxa"/>
          </w:tcPr>
          <w:p w14:paraId="50B12AAD" w14:textId="77777777" w:rsidR="00540B9A" w:rsidRPr="00BD4332" w:rsidRDefault="00540B9A" w:rsidP="006C098C">
            <w:pPr>
              <w:pStyle w:val="TAL"/>
            </w:pPr>
            <w:r w:rsidRPr="00BD4332">
              <w:t>&lt; List of Emergency information &gt; ::=</w:t>
            </w:r>
          </w:p>
          <w:p w14:paraId="37BF2203" w14:textId="77777777" w:rsidR="00540B9A" w:rsidRPr="00BD4332" w:rsidRDefault="00540B9A" w:rsidP="006C098C">
            <w:pPr>
              <w:pStyle w:val="TAL"/>
            </w:pPr>
            <w:r w:rsidRPr="00BD4332">
              <w:tab/>
              <w:t>{ 0 | 1 &lt; Emergency_Ind &gt; &lt; List of Emergency information &gt; } ;</w:t>
            </w:r>
          </w:p>
          <w:p w14:paraId="3A88ADE6" w14:textId="77777777" w:rsidR="00540B9A" w:rsidRPr="00BD4332" w:rsidRDefault="00540B9A" w:rsidP="006C098C">
            <w:pPr>
              <w:pStyle w:val="TAL"/>
            </w:pPr>
          </w:p>
          <w:p w14:paraId="28841E1B" w14:textId="77777777" w:rsidR="00540B9A" w:rsidRPr="00BD4332" w:rsidRDefault="00540B9A" w:rsidP="006C098C">
            <w:pPr>
              <w:pStyle w:val="TAL"/>
            </w:pPr>
            <w:r w:rsidRPr="00BD4332">
              <w:t>If List of Emergency Information is not present in the notification, then the emergency mode is not set for all of the group calls in the List of Group Call NCH information that contain a group channel description.</w:t>
            </w:r>
          </w:p>
          <w:p w14:paraId="6F83CB92" w14:textId="77777777" w:rsidR="00540B9A" w:rsidRPr="00BD4332" w:rsidRDefault="00540B9A" w:rsidP="006C098C">
            <w:pPr>
              <w:pStyle w:val="TAL"/>
            </w:pPr>
            <w:r w:rsidRPr="00BD4332">
              <w:t>Each Emergency_Ind in the List of Emergency Information is associated with a VGCS/VBS call in the List of Group Call NCH information. The Emergency_Ind at position (i) in the List of Emergency Information is associated with (i)th group call in the List of Group Call NCH information that contains a group channel description.</w:t>
            </w:r>
          </w:p>
        </w:tc>
      </w:tr>
      <w:tr w:rsidR="00540B9A" w:rsidRPr="00BD4332" w14:paraId="7142EDBE" w14:textId="77777777" w:rsidTr="006C098C">
        <w:tblPrEx>
          <w:tblCellMar>
            <w:top w:w="0" w:type="dxa"/>
            <w:bottom w:w="0" w:type="dxa"/>
          </w:tblCellMar>
        </w:tblPrEx>
        <w:trPr>
          <w:cantSplit/>
          <w:jc w:val="center"/>
        </w:trPr>
        <w:tc>
          <w:tcPr>
            <w:tcW w:w="9855" w:type="dxa"/>
          </w:tcPr>
          <w:p w14:paraId="723C9664" w14:textId="77777777" w:rsidR="00540B9A" w:rsidRPr="00BD4332" w:rsidRDefault="00540B9A" w:rsidP="006C098C">
            <w:pPr>
              <w:pStyle w:val="TAL"/>
            </w:pPr>
            <w:r w:rsidRPr="00BD4332">
              <w:t>NLN(NCH)</w:t>
            </w:r>
          </w:p>
          <w:p w14:paraId="19627583" w14:textId="77777777" w:rsidR="00540B9A" w:rsidRPr="00BD4332" w:rsidRDefault="00540B9A" w:rsidP="006C098C">
            <w:pPr>
              <w:pStyle w:val="TAL"/>
            </w:pPr>
            <w:r w:rsidRPr="00BD4332">
              <w:t>This field gives the NLN value to be used as specified in sub-clause3.3.3</w:t>
            </w:r>
          </w:p>
        </w:tc>
      </w:tr>
      <w:tr w:rsidR="00540B9A" w:rsidRPr="00BD4332" w14:paraId="11F471C0" w14:textId="77777777" w:rsidTr="006C098C">
        <w:tblPrEx>
          <w:tblCellMar>
            <w:top w:w="0" w:type="dxa"/>
            <w:bottom w:w="0" w:type="dxa"/>
          </w:tblCellMar>
        </w:tblPrEx>
        <w:trPr>
          <w:cantSplit/>
          <w:jc w:val="center"/>
        </w:trPr>
        <w:tc>
          <w:tcPr>
            <w:tcW w:w="9855" w:type="dxa"/>
          </w:tcPr>
          <w:p w14:paraId="2FA772FB" w14:textId="77777777" w:rsidR="00540B9A" w:rsidRPr="00BD4332" w:rsidRDefault="00540B9A" w:rsidP="006C098C">
            <w:pPr>
              <w:pStyle w:val="TAL"/>
            </w:pPr>
            <w:r w:rsidRPr="00BD4332">
              <w:t>&lt;Group Call information&gt;</w:t>
            </w:r>
          </w:p>
          <w:p w14:paraId="45F2E2D2" w14:textId="77777777" w:rsidR="00540B9A" w:rsidRPr="00BD4332" w:rsidRDefault="00540B9A" w:rsidP="006C098C">
            <w:pPr>
              <w:pStyle w:val="TAL"/>
            </w:pPr>
            <w:r w:rsidRPr="00BD4332">
              <w:t>See sub-clause 9.1.21a</w:t>
            </w:r>
          </w:p>
        </w:tc>
      </w:tr>
      <w:tr w:rsidR="00540B9A" w:rsidRPr="00BD4332" w14:paraId="116FFC8B" w14:textId="77777777" w:rsidTr="006C098C">
        <w:tblPrEx>
          <w:tblCellMar>
            <w:top w:w="0" w:type="dxa"/>
            <w:bottom w:w="0" w:type="dxa"/>
          </w:tblCellMar>
        </w:tblPrEx>
        <w:trPr>
          <w:cantSplit/>
          <w:jc w:val="center"/>
        </w:trPr>
        <w:tc>
          <w:tcPr>
            <w:tcW w:w="9855" w:type="dxa"/>
          </w:tcPr>
          <w:p w14:paraId="69BC95F5" w14:textId="77777777" w:rsidR="00540B9A" w:rsidRPr="00BD4332" w:rsidRDefault="00540B9A" w:rsidP="006C098C">
            <w:pPr>
              <w:pStyle w:val="TAL"/>
            </w:pPr>
            <w:r w:rsidRPr="00BD4332">
              <w:t>Segment Id (1 bit)</w:t>
            </w:r>
          </w:p>
          <w:p w14:paraId="02D1D596" w14:textId="77777777" w:rsidR="00540B9A" w:rsidRPr="00BD4332" w:rsidRDefault="00540B9A" w:rsidP="006C098C">
            <w:pPr>
              <w:pStyle w:val="TAL"/>
            </w:pPr>
            <w:r w:rsidRPr="00BD4332">
              <w:t>Indicates if this message instance contains the first or second segment of a segmented notification.</w:t>
            </w:r>
          </w:p>
          <w:p w14:paraId="46FB9F74" w14:textId="77777777" w:rsidR="00540B9A" w:rsidRPr="00BD4332" w:rsidRDefault="00540B9A" w:rsidP="006C098C">
            <w:pPr>
              <w:pStyle w:val="TAL"/>
            </w:pPr>
            <w:r w:rsidRPr="00BD4332">
              <w:t>bit</w:t>
            </w:r>
            <w:r w:rsidRPr="00BD4332">
              <w:br/>
              <w:t>0</w:t>
            </w:r>
            <w:r w:rsidRPr="00BD4332">
              <w:tab/>
              <w:t>First segment.</w:t>
            </w:r>
            <w:r w:rsidRPr="00BD4332">
              <w:br/>
              <w:t>1</w:t>
            </w:r>
            <w:r w:rsidRPr="00BD4332">
              <w:tab/>
              <w:t xml:space="preserve">Second segment. </w:t>
            </w:r>
          </w:p>
          <w:p w14:paraId="3E20F551" w14:textId="77777777" w:rsidR="00540B9A" w:rsidRPr="00BD4332" w:rsidRDefault="00540B9A" w:rsidP="006C098C">
            <w:pPr>
              <w:pStyle w:val="TAL"/>
            </w:pPr>
            <w:r w:rsidRPr="00BD4332">
              <w:t>If the notification is not segmented then the Segment Id shall be set to 0.</w:t>
            </w:r>
          </w:p>
        </w:tc>
      </w:tr>
      <w:tr w:rsidR="00540B9A" w:rsidRPr="00BD4332" w14:paraId="22331E44" w14:textId="77777777" w:rsidTr="006C098C">
        <w:tblPrEx>
          <w:tblCellMar>
            <w:top w:w="0" w:type="dxa"/>
            <w:bottom w:w="0" w:type="dxa"/>
          </w:tblCellMar>
        </w:tblPrEx>
        <w:trPr>
          <w:cantSplit/>
          <w:jc w:val="center"/>
        </w:trPr>
        <w:tc>
          <w:tcPr>
            <w:tcW w:w="9855" w:type="dxa"/>
          </w:tcPr>
          <w:p w14:paraId="10382B5A" w14:textId="77777777" w:rsidR="00540B9A" w:rsidRPr="00BD4332" w:rsidRDefault="00540B9A" w:rsidP="006C098C">
            <w:pPr>
              <w:pStyle w:val="TAL"/>
            </w:pPr>
            <w:r w:rsidRPr="00BD4332">
              <w:t>CELL_GLOBAL_COUNT (2 bits)</w:t>
            </w:r>
          </w:p>
          <w:p w14:paraId="55E3E0C7" w14:textId="77777777" w:rsidR="00540B9A" w:rsidRPr="00BD4332" w:rsidRDefault="00540B9A" w:rsidP="006C098C">
            <w:pPr>
              <w:pStyle w:val="TAL"/>
            </w:pPr>
            <w:r w:rsidRPr="00BD4332">
              <w:t>This field contains the CELL_GLOBAL_COUNT that is used by the VGCS/VBS ciphering mechanism. The value is incremented by one (modulo 4) each time bit 22 of COUNT ( defined in 3GPP TS 43.020) changes from ‘1’ to ‘0’.</w:t>
            </w:r>
          </w:p>
        </w:tc>
      </w:tr>
      <w:tr w:rsidR="00540B9A" w:rsidRPr="00BD4332" w14:paraId="60B02196" w14:textId="77777777" w:rsidTr="006C098C">
        <w:tblPrEx>
          <w:tblCellMar>
            <w:top w:w="0" w:type="dxa"/>
            <w:bottom w:w="0" w:type="dxa"/>
          </w:tblCellMar>
        </w:tblPrEx>
        <w:trPr>
          <w:cantSplit/>
          <w:jc w:val="center"/>
        </w:trPr>
        <w:tc>
          <w:tcPr>
            <w:tcW w:w="9855" w:type="dxa"/>
          </w:tcPr>
          <w:p w14:paraId="1E1CE6BB" w14:textId="77777777" w:rsidR="00540B9A" w:rsidRPr="00BD4332" w:rsidRDefault="00540B9A" w:rsidP="006C098C">
            <w:pPr>
              <w:pStyle w:val="TAL"/>
            </w:pPr>
            <w:r w:rsidRPr="00BD4332">
              <w:t>&lt; List of VSTK_RAND information &gt; ::=</w:t>
            </w:r>
          </w:p>
          <w:p w14:paraId="55CC471C" w14:textId="77777777" w:rsidR="00540B9A" w:rsidRPr="00BD4332" w:rsidRDefault="00540B9A" w:rsidP="006C098C">
            <w:pPr>
              <w:pStyle w:val="TAL"/>
            </w:pPr>
            <w:r w:rsidRPr="00BD4332">
              <w:tab/>
              <w:t>{ 1</w:t>
            </w:r>
            <w:r w:rsidRPr="00BD4332">
              <w:tab/>
              <w:t>&lt; Segment Id: bit &gt;</w:t>
            </w:r>
          </w:p>
          <w:p w14:paraId="18D0D956" w14:textId="77777777" w:rsidR="00540B9A" w:rsidRPr="00BD4332" w:rsidRDefault="00540B9A" w:rsidP="006C098C">
            <w:pPr>
              <w:pStyle w:val="TAL"/>
            </w:pPr>
            <w:r w:rsidRPr="00BD4332">
              <w:t xml:space="preserve"> {0 | 1</w:t>
            </w:r>
            <w:r w:rsidRPr="00BD4332">
              <w:tab/>
              <w:t>&lt; VSTK_RAND: bit (36) &gt;}</w:t>
            </w:r>
          </w:p>
          <w:p w14:paraId="1F2E7BC1" w14:textId="77777777" w:rsidR="00540B9A" w:rsidRPr="00BD4332" w:rsidRDefault="00BD4332" w:rsidP="006C098C">
            <w:pPr>
              <w:pStyle w:val="TAL"/>
            </w:pPr>
            <w:r>
              <w:tab/>
            </w:r>
            <w:r w:rsidR="00540B9A" w:rsidRPr="00BD4332">
              <w:t>} **0;</w:t>
            </w:r>
          </w:p>
          <w:p w14:paraId="554E67D7" w14:textId="77777777" w:rsidR="00540B9A" w:rsidRPr="00BD4332" w:rsidRDefault="00540B9A" w:rsidP="006C098C">
            <w:pPr>
              <w:pStyle w:val="TAL"/>
            </w:pPr>
          </w:p>
          <w:p w14:paraId="3BF27CF2" w14:textId="77777777" w:rsidR="00540B9A" w:rsidRPr="00BD4332" w:rsidRDefault="00540B9A" w:rsidP="006C098C">
            <w:pPr>
              <w:pStyle w:val="TAL"/>
            </w:pPr>
            <w:r w:rsidRPr="00BD4332">
              <w:t>Each VSTK_RAND and Segment Id that is in the List of VSTK_RAND Information is associated to a ciphered VGCS/VBS call that is in the List of Group Call NCH information or List of Reduced GCR information. The VSTK_RAND and Segment Id at position (i) in the List of VSTK_RAND Information is associated with (i)th ciphered group call in the combined List of Group Call NCH information and List of Reduced GCR information, where the elements in the List of Group Call NCH information precede the elements in the List of Reduced GCR.</w:t>
            </w:r>
          </w:p>
        </w:tc>
      </w:tr>
      <w:tr w:rsidR="00540B9A" w:rsidRPr="00BD4332" w14:paraId="4F17590B" w14:textId="77777777" w:rsidTr="006C098C">
        <w:tblPrEx>
          <w:tblCellMar>
            <w:top w:w="0" w:type="dxa"/>
            <w:bottom w:w="0" w:type="dxa"/>
          </w:tblCellMar>
        </w:tblPrEx>
        <w:trPr>
          <w:cantSplit/>
          <w:jc w:val="center"/>
        </w:trPr>
        <w:tc>
          <w:tcPr>
            <w:tcW w:w="9855" w:type="dxa"/>
          </w:tcPr>
          <w:p w14:paraId="600550E1" w14:textId="77777777" w:rsidR="00540B9A" w:rsidRPr="00BD4332" w:rsidRDefault="00540B9A" w:rsidP="006C098C">
            <w:pPr>
              <w:pStyle w:val="TAL"/>
            </w:pPr>
            <w:r w:rsidRPr="00BD4332">
              <w:t>&lt; List of Reduced GCR &gt; ::=</w:t>
            </w:r>
          </w:p>
          <w:p w14:paraId="46FCBC54" w14:textId="77777777" w:rsidR="00540B9A" w:rsidRPr="00BD4332" w:rsidRDefault="00540B9A" w:rsidP="006C098C">
            <w:pPr>
              <w:pStyle w:val="TAL"/>
            </w:pPr>
            <w:r w:rsidRPr="00BD4332">
              <w:tab/>
              <w:t>{ 1&lt; Reduced GCR: bit (28) &gt;} **0;</w:t>
            </w:r>
          </w:p>
          <w:p w14:paraId="68D1AE44" w14:textId="77777777" w:rsidR="00540B9A" w:rsidRPr="00BD4332" w:rsidRDefault="00540B9A" w:rsidP="006C098C">
            <w:pPr>
              <w:pStyle w:val="TAL"/>
            </w:pPr>
            <w:r w:rsidRPr="00BD4332">
              <w:t>The Reduced Group Call Reference shall only be used in the second segment of a segmented notification.</w:t>
            </w:r>
          </w:p>
        </w:tc>
      </w:tr>
      <w:tr w:rsidR="00540B9A" w:rsidRPr="00BD4332" w14:paraId="7919889E" w14:textId="77777777" w:rsidTr="006C098C">
        <w:tblPrEx>
          <w:tblCellMar>
            <w:top w:w="0" w:type="dxa"/>
            <w:bottom w:w="0" w:type="dxa"/>
          </w:tblCellMar>
        </w:tblPrEx>
        <w:trPr>
          <w:cantSplit/>
          <w:jc w:val="center"/>
        </w:trPr>
        <w:tc>
          <w:tcPr>
            <w:tcW w:w="9855" w:type="dxa"/>
          </w:tcPr>
          <w:p w14:paraId="4DBFDBE1" w14:textId="77777777" w:rsidR="00540B9A" w:rsidRPr="00BD4332" w:rsidRDefault="00540B9A" w:rsidP="006C098C">
            <w:pPr>
              <w:pStyle w:val="TAL"/>
            </w:pPr>
            <w:r w:rsidRPr="00BD4332">
              <w:t>VSTK_RAND (36 bit)</w:t>
            </w:r>
          </w:p>
          <w:p w14:paraId="54631B42" w14:textId="77777777" w:rsidR="00540B9A" w:rsidRPr="00BD4332" w:rsidRDefault="00540B9A" w:rsidP="006C098C">
            <w:pPr>
              <w:pStyle w:val="TAL"/>
            </w:pPr>
            <w:r w:rsidRPr="00BD4332">
              <w:t>The 36-bit value that is used for derivation of a short term key VSTK, as defined in 3GPP TS 43.020. This parameter is only provided when the group call reference is present and the group call is ciphered.</w:t>
            </w:r>
          </w:p>
        </w:tc>
      </w:tr>
      <w:tr w:rsidR="00540B9A" w:rsidRPr="00BD4332" w14:paraId="4D477811" w14:textId="77777777" w:rsidTr="006C098C">
        <w:tblPrEx>
          <w:tblCellMar>
            <w:top w:w="0" w:type="dxa"/>
            <w:bottom w:w="0" w:type="dxa"/>
          </w:tblCellMar>
        </w:tblPrEx>
        <w:trPr>
          <w:cantSplit/>
          <w:jc w:val="center"/>
        </w:trPr>
        <w:tc>
          <w:tcPr>
            <w:tcW w:w="9855" w:type="dxa"/>
          </w:tcPr>
          <w:p w14:paraId="639B06D7" w14:textId="77777777" w:rsidR="00540B9A" w:rsidRPr="00BD4332" w:rsidRDefault="00540B9A" w:rsidP="006C098C">
            <w:pPr>
              <w:pStyle w:val="TAL"/>
            </w:pPr>
            <w:r w:rsidRPr="00BD4332">
              <w:t>Reduced GCR (28 bits)</w:t>
            </w:r>
          </w:p>
          <w:p w14:paraId="4D62403E" w14:textId="77777777" w:rsidR="00540B9A" w:rsidRPr="00BD4332" w:rsidRDefault="00540B9A" w:rsidP="006C098C">
            <w:pPr>
              <w:pStyle w:val="TAL"/>
            </w:pPr>
            <w:r w:rsidRPr="00BD4332">
              <w:t>This field contains the binary code of the group call reference together with the service flag. It is equivalent to octets 2-4 and bits 5 to 8 of octet 5 of the Reduced Group or Broadcast Call Reference information element (see sub-clause 10.5.2.63)</w:t>
            </w:r>
          </w:p>
        </w:tc>
      </w:tr>
      <w:tr w:rsidR="00540B9A" w:rsidRPr="00BD4332" w14:paraId="6BF9CDF3" w14:textId="77777777" w:rsidTr="006C098C">
        <w:tblPrEx>
          <w:tblCellMar>
            <w:top w:w="0" w:type="dxa"/>
            <w:bottom w:w="0" w:type="dxa"/>
          </w:tblCellMar>
        </w:tblPrEx>
        <w:trPr>
          <w:cantSplit/>
          <w:jc w:val="center"/>
        </w:trPr>
        <w:tc>
          <w:tcPr>
            <w:tcW w:w="9855" w:type="dxa"/>
          </w:tcPr>
          <w:p w14:paraId="49D61372" w14:textId="77777777" w:rsidR="00540B9A" w:rsidRPr="00BD4332" w:rsidRDefault="00540B9A" w:rsidP="006C098C">
            <w:pPr>
              <w:pStyle w:val="TAL"/>
            </w:pPr>
            <w:r w:rsidRPr="00BD4332">
              <w:lastRenderedPageBreak/>
              <w:t>Emergency_Ind</w:t>
            </w:r>
          </w:p>
          <w:p w14:paraId="34B4CC24" w14:textId="77777777" w:rsidR="00540B9A" w:rsidRPr="00BD4332" w:rsidRDefault="00540B9A" w:rsidP="006C098C">
            <w:pPr>
              <w:pStyle w:val="TAL"/>
            </w:pPr>
            <w:r w:rsidRPr="00BD4332">
              <w:t>This field indicates the status of the emergency mode for the group call.</w:t>
            </w:r>
          </w:p>
          <w:p w14:paraId="17083EBF" w14:textId="77777777" w:rsidR="00540B9A" w:rsidRPr="00BD4332" w:rsidRDefault="00540B9A" w:rsidP="006C098C">
            <w:pPr>
              <w:pStyle w:val="TAL"/>
            </w:pPr>
            <w:r w:rsidRPr="00BD4332">
              <w:t>0</w:t>
            </w:r>
            <w:r w:rsidRPr="00BD4332">
              <w:tab/>
              <w:t>Emergency mode not set.</w:t>
            </w:r>
          </w:p>
          <w:p w14:paraId="325BEBAC" w14:textId="77777777" w:rsidR="00540B9A" w:rsidRPr="00BD4332" w:rsidRDefault="00540B9A" w:rsidP="006C098C">
            <w:pPr>
              <w:pStyle w:val="TAL"/>
            </w:pPr>
            <w:r w:rsidRPr="00BD4332">
              <w:t>1</w:t>
            </w:r>
            <w:r w:rsidRPr="00BD4332">
              <w:tab/>
              <w:t>Emergency mode set.</w:t>
            </w:r>
          </w:p>
          <w:p w14:paraId="0B6CE780" w14:textId="77777777" w:rsidR="00540B9A" w:rsidRPr="00BD4332" w:rsidRDefault="00540B9A" w:rsidP="006C098C">
            <w:pPr>
              <w:pStyle w:val="TAL"/>
            </w:pPr>
            <w:r w:rsidRPr="00BD4332">
              <w:t>Each Emergency_Ind that is in the List of Emergency Information is associated to a VGCS/VBS call that is in the List of Group Call NCH information. The Emergency_Ind at position (i) in the List of Emergency Information is associated with (i)th group call in the List of Group Call NCH information that contains a group channel description.</w:t>
            </w:r>
          </w:p>
        </w:tc>
      </w:tr>
      <w:tr w:rsidR="00540B9A" w:rsidRPr="00BD4332" w14:paraId="4295C641" w14:textId="77777777" w:rsidTr="006C098C">
        <w:tblPrEx>
          <w:tblCellMar>
            <w:top w:w="0" w:type="dxa"/>
            <w:bottom w:w="0" w:type="dxa"/>
          </w:tblCellMar>
        </w:tblPrEx>
        <w:trPr>
          <w:cantSplit/>
          <w:jc w:val="center"/>
        </w:trPr>
        <w:tc>
          <w:tcPr>
            <w:tcW w:w="9855" w:type="dxa"/>
          </w:tcPr>
          <w:p w14:paraId="695EC2CF" w14:textId="77777777" w:rsidR="00540B9A" w:rsidRPr="00BD4332" w:rsidRDefault="00540B9A" w:rsidP="006C098C">
            <w:pPr>
              <w:pStyle w:val="TAL"/>
            </w:pPr>
            <w:r w:rsidRPr="00BD4332">
              <w:t>Priority Uplink Access (1 bit)</w:t>
            </w:r>
          </w:p>
          <w:p w14:paraId="73646FD0" w14:textId="77777777" w:rsidR="00540B9A" w:rsidRPr="00BD4332" w:rsidRDefault="00540B9A" w:rsidP="006C098C">
            <w:pPr>
              <w:pStyle w:val="TAL"/>
            </w:pPr>
            <w:r w:rsidRPr="00BD4332">
              <w:t>Indicates the method to be used for priority uplink access related to talker priority and sending of application data.</w:t>
            </w:r>
          </w:p>
          <w:p w14:paraId="6F227EFD" w14:textId="77777777" w:rsidR="00540B9A" w:rsidRPr="00BD4332" w:rsidRDefault="00540B9A" w:rsidP="006C098C">
            <w:pPr>
              <w:pStyle w:val="TAL"/>
            </w:pPr>
            <w:r w:rsidRPr="00BD4332">
              <w:t>bit</w:t>
            </w:r>
            <w:r w:rsidRPr="00BD4332">
              <w:br/>
              <w:t>0</w:t>
            </w:r>
            <w:r w:rsidRPr="00BD4332">
              <w:tab/>
              <w:t>RACH Access</w:t>
            </w:r>
            <w:r w:rsidRPr="00BD4332">
              <w:br/>
              <w:t>1</w:t>
            </w:r>
            <w:r w:rsidRPr="00BD4332">
              <w:tab/>
              <w:t>Group Channel</w:t>
            </w:r>
          </w:p>
          <w:p w14:paraId="196E96A4" w14:textId="77777777" w:rsidR="00540B9A" w:rsidRPr="00BD4332" w:rsidRDefault="00540B9A" w:rsidP="006C098C">
            <w:pPr>
              <w:pStyle w:val="TAL"/>
            </w:pPr>
            <w:r w:rsidRPr="00BD4332">
              <w:rPr>
                <w:rFonts w:hint="eastAsia"/>
                <w:lang w:eastAsia="zh-CN"/>
              </w:rPr>
              <w:t xml:space="preserve">When </w:t>
            </w:r>
            <w:r w:rsidRPr="00BD4332">
              <w:rPr>
                <w:lang w:eastAsia="zh-CN"/>
              </w:rPr>
              <w:t>"RACH Access"</w:t>
            </w:r>
            <w:r w:rsidRPr="00BD4332">
              <w:rPr>
                <w:rFonts w:hint="eastAsia"/>
                <w:lang w:eastAsia="zh-CN"/>
              </w:rPr>
              <w:t xml:space="preserve"> is</w:t>
            </w:r>
            <w:r w:rsidRPr="00BD4332">
              <w:rPr>
                <w:lang w:eastAsia="zh-CN"/>
              </w:rPr>
              <w:t xml:space="preserve"> indicated</w:t>
            </w:r>
            <w:r w:rsidRPr="00BD4332">
              <w:rPr>
                <w:rFonts w:hint="eastAsia"/>
                <w:lang w:eastAsia="zh-CN"/>
              </w:rPr>
              <w:t xml:space="preserve">, the channel to be used for priority uplink access </w:t>
            </w:r>
            <w:r w:rsidRPr="00BD4332">
              <w:rPr>
                <w:lang w:eastAsia="zh-CN"/>
              </w:rPr>
              <w:t xml:space="preserve">for talker priority-related requests </w:t>
            </w:r>
            <w:r w:rsidRPr="00BD4332">
              <w:rPr>
                <w:rFonts w:hint="eastAsia"/>
                <w:lang w:eastAsia="zh-CN"/>
              </w:rPr>
              <w:t xml:space="preserve">shall be determined </w:t>
            </w:r>
            <w:r w:rsidRPr="00BD4332">
              <w:rPr>
                <w:lang w:eastAsia="zh-CN"/>
              </w:rPr>
              <w:t>from</w:t>
            </w:r>
            <w:r w:rsidRPr="00BD4332">
              <w:rPr>
                <w:rFonts w:hint="eastAsia"/>
                <w:lang w:eastAsia="zh-CN"/>
              </w:rPr>
              <w:t xml:space="preserve"> the UAI</w:t>
            </w:r>
            <w:r w:rsidRPr="00BD4332">
              <w:rPr>
                <w:lang w:eastAsia="zh-CN"/>
              </w:rPr>
              <w:t xml:space="preserve"> parameter in the talk</w:t>
            </w:r>
            <w:r w:rsidRPr="00BD4332">
              <w:rPr>
                <w:rFonts w:hint="eastAsia"/>
                <w:lang w:eastAsia="zh-CN"/>
              </w:rPr>
              <w:t>er</w:t>
            </w:r>
            <w:r w:rsidRPr="00BD4332">
              <w:rPr>
                <w:lang w:eastAsia="zh-CN"/>
              </w:rPr>
              <w:t xml:space="preserve"> priority status IE</w:t>
            </w:r>
            <w:r w:rsidRPr="00BD4332">
              <w:rPr>
                <w:rFonts w:hint="eastAsia"/>
                <w:lang w:eastAsia="zh-CN"/>
              </w:rPr>
              <w:t xml:space="preserve"> (</w:t>
            </w:r>
            <w:r w:rsidRPr="00BD4332">
              <w:rPr>
                <w:lang w:eastAsia="zh-CN"/>
              </w:rPr>
              <w:t xml:space="preserve">see </w:t>
            </w:r>
            <w:r w:rsidRPr="00BD4332">
              <w:t>subclause</w:t>
            </w:r>
            <w:r w:rsidRPr="00BD433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BD4332">
                <w:rPr>
                  <w:lang w:eastAsia="zh-CN"/>
                </w:rPr>
                <w:t>10.5.2</w:t>
              </w:r>
            </w:smartTag>
            <w:r w:rsidRPr="00BD4332">
              <w:rPr>
                <w:lang w:eastAsia="zh-CN"/>
              </w:rPr>
              <w:t>.64</w:t>
            </w:r>
            <w:r w:rsidRPr="00BD4332">
              <w:rPr>
                <w:rFonts w:hint="eastAsia"/>
                <w:lang w:eastAsia="zh-CN"/>
              </w:rPr>
              <w:t>)</w:t>
            </w:r>
            <w:r w:rsidRPr="00BD4332">
              <w:rPr>
                <w:lang w:eastAsia="zh-CN"/>
              </w:rPr>
              <w:t>;</w:t>
            </w:r>
            <w:r w:rsidRPr="00BD4332">
              <w:t xml:space="preserve"> </w:t>
            </w:r>
            <w:r w:rsidRPr="00BD4332">
              <w:rPr>
                <w:lang w:eastAsia="zh-CN"/>
              </w:rPr>
              <w:t xml:space="preserve">in the case of the sending of application data </w:t>
            </w:r>
            <w:r w:rsidRPr="00BD4332">
              <w:rPr>
                <w:rFonts w:hint="eastAsia"/>
                <w:lang w:eastAsia="zh-CN"/>
              </w:rPr>
              <w:t xml:space="preserve">the channel to be used </w:t>
            </w:r>
            <w:r w:rsidRPr="00BD4332">
              <w:rPr>
                <w:lang w:eastAsia="zh-CN"/>
              </w:rPr>
              <w:t>shall be determined from the Uplink access IE (see subclause 10.5.2.74)</w:t>
            </w:r>
            <w:r w:rsidRPr="00BD4332">
              <w:rPr>
                <w:rFonts w:hint="eastAsia"/>
                <w:lang w:eastAsia="zh-CN"/>
              </w:rPr>
              <w:t>.</w:t>
            </w:r>
          </w:p>
        </w:tc>
      </w:tr>
      <w:tr w:rsidR="00540B9A" w:rsidRPr="00BD4332" w14:paraId="6C5C081E" w14:textId="77777777" w:rsidTr="006C098C">
        <w:tblPrEx>
          <w:tblCellMar>
            <w:top w:w="0" w:type="dxa"/>
            <w:bottom w:w="0" w:type="dxa"/>
          </w:tblCellMar>
        </w:tblPrEx>
        <w:trPr>
          <w:cantSplit/>
          <w:jc w:val="center"/>
        </w:trPr>
        <w:tc>
          <w:tcPr>
            <w:tcW w:w="9855" w:type="dxa"/>
          </w:tcPr>
          <w:p w14:paraId="06E379B1" w14:textId="77777777" w:rsidR="00540B9A" w:rsidRPr="00BD4332" w:rsidRDefault="00540B9A" w:rsidP="006C098C">
            <w:pPr>
              <w:pStyle w:val="TAL"/>
            </w:pPr>
            <w:r w:rsidRPr="00BD4332">
              <w:t>FR AMR Config (4 bit)</w:t>
            </w:r>
          </w:p>
          <w:p w14:paraId="5FC0391D" w14:textId="77777777" w:rsidR="00540B9A" w:rsidRPr="00BD4332" w:rsidRDefault="00540B9A" w:rsidP="006C098C">
            <w:pPr>
              <w:pStyle w:val="TAL"/>
            </w:pPr>
            <w:r w:rsidRPr="00BD4332">
              <w:t xml:space="preserve">This field indicates the set of AMR codec modes to be used on a group channel using speech full rate version 3. It is coded as the binary representation of the parameter </w:t>
            </w:r>
            <w:r w:rsidRPr="00BD4332">
              <w:rPr>
                <w:bCs/>
              </w:rPr>
              <w:t xml:space="preserve">Config-NB-Code of </w:t>
            </w:r>
            <w:r w:rsidRPr="00BD4332">
              <w:t>one of the preferred AMR configurations defined in 3GPP TS 28.062 [92]</w:t>
            </w:r>
          </w:p>
        </w:tc>
      </w:tr>
      <w:tr w:rsidR="00540B9A" w:rsidRPr="00BD4332" w14:paraId="162388F5" w14:textId="77777777" w:rsidTr="006C098C">
        <w:tblPrEx>
          <w:tblCellMar>
            <w:top w:w="0" w:type="dxa"/>
            <w:bottom w:w="0" w:type="dxa"/>
          </w:tblCellMar>
        </w:tblPrEx>
        <w:trPr>
          <w:cantSplit/>
          <w:jc w:val="center"/>
        </w:trPr>
        <w:tc>
          <w:tcPr>
            <w:tcW w:w="9855" w:type="dxa"/>
          </w:tcPr>
          <w:p w14:paraId="21B04709" w14:textId="77777777" w:rsidR="00540B9A" w:rsidRPr="00BD4332" w:rsidRDefault="00540B9A" w:rsidP="006C098C">
            <w:pPr>
              <w:pStyle w:val="TAL"/>
            </w:pPr>
            <w:r w:rsidRPr="00BD4332">
              <w:t>HR AMR Config (4 bit)</w:t>
            </w:r>
          </w:p>
          <w:p w14:paraId="02A1D98C" w14:textId="77777777" w:rsidR="00540B9A" w:rsidRPr="00BD4332" w:rsidRDefault="00540B9A" w:rsidP="006C098C">
            <w:pPr>
              <w:pStyle w:val="TAL"/>
            </w:pPr>
            <w:r w:rsidRPr="00BD4332">
              <w:t xml:space="preserve">This field indicates the set of AMR codec modes to be used on a group channel using speech half rate version 3. It is coded as the binary representation of the parameter </w:t>
            </w:r>
            <w:r w:rsidRPr="00BD4332">
              <w:rPr>
                <w:bCs/>
              </w:rPr>
              <w:t xml:space="preserve">Config-NB-Code of </w:t>
            </w:r>
            <w:r w:rsidRPr="00BD4332">
              <w:t>one of the preferred AMR configurations defined in 3GPP TS 28.062 [92].</w:t>
            </w:r>
          </w:p>
        </w:tc>
      </w:tr>
      <w:tr w:rsidR="00540B9A" w:rsidRPr="00BD4332" w14:paraId="683C3A56" w14:textId="77777777" w:rsidTr="006C098C">
        <w:tblPrEx>
          <w:tblCellMar>
            <w:top w:w="0" w:type="dxa"/>
            <w:bottom w:w="0" w:type="dxa"/>
          </w:tblCellMar>
        </w:tblPrEx>
        <w:trPr>
          <w:cantSplit/>
          <w:jc w:val="center"/>
        </w:trPr>
        <w:tc>
          <w:tcPr>
            <w:tcW w:w="9855" w:type="dxa"/>
          </w:tcPr>
          <w:p w14:paraId="6C49E237" w14:textId="77777777" w:rsidR="00540B9A" w:rsidRPr="00BD4332" w:rsidRDefault="00540B9A" w:rsidP="006C098C">
            <w:pPr>
              <w:pStyle w:val="TAL"/>
            </w:pPr>
            <w:r w:rsidRPr="00BD4332">
              <w:t>SMS Data Confidentiality Ind (1 bit)</w:t>
            </w:r>
          </w:p>
          <w:p w14:paraId="69784633" w14:textId="77777777" w:rsidR="00540B9A" w:rsidRPr="00BD4332" w:rsidRDefault="00540B9A" w:rsidP="006C098C">
            <w:pPr>
              <w:pStyle w:val="TAL"/>
            </w:pPr>
            <w:r w:rsidRPr="00BD4332">
              <w:t xml:space="preserve">This field shall be included if the network supports the transfer of mobile originated point-to-point short messages via the group call channel. The value is provided by the network (see 3GPP TS </w:t>
            </w:r>
            <w:smartTag w:uri="schemas.1und1.de/SoftPhone" w:element="Rufnummer">
              <w:r w:rsidRPr="00BD4332">
                <w:t>43.068</w:t>
              </w:r>
            </w:smartTag>
            <w:r w:rsidRPr="00BD4332">
              <w:t xml:space="preserve">). </w:t>
            </w:r>
          </w:p>
          <w:p w14:paraId="4629F3DC" w14:textId="77777777" w:rsidR="00540B9A" w:rsidRPr="00BD4332" w:rsidRDefault="00540B9A" w:rsidP="006C098C">
            <w:pPr>
              <w:pStyle w:val="TAL"/>
            </w:pPr>
            <w:r w:rsidRPr="00BD4332">
              <w:t>bit</w:t>
            </w:r>
          </w:p>
          <w:p w14:paraId="527D16E3" w14:textId="77777777" w:rsidR="00540B9A" w:rsidRPr="00BD4332" w:rsidRDefault="00540B9A" w:rsidP="006C098C">
            <w:pPr>
              <w:pStyle w:val="TAL"/>
            </w:pPr>
            <w:r w:rsidRPr="00BD4332">
              <w:t>0</w:t>
            </w:r>
            <w:r w:rsidRPr="00BD4332">
              <w:tab/>
              <w:t>SMS data confidentiality not required.</w:t>
            </w:r>
          </w:p>
          <w:p w14:paraId="23E3E5BF" w14:textId="77777777" w:rsidR="00540B9A" w:rsidRPr="00BD4332" w:rsidRDefault="00540B9A" w:rsidP="006C098C">
            <w:pPr>
              <w:pStyle w:val="TAL"/>
            </w:pPr>
            <w:r w:rsidRPr="00BD4332">
              <w:t>1</w:t>
            </w:r>
            <w:r w:rsidRPr="00BD4332">
              <w:tab/>
              <w:t>SMS data confidentiality required.</w:t>
            </w:r>
          </w:p>
          <w:p w14:paraId="78F19DB6" w14:textId="77777777" w:rsidR="00540B9A" w:rsidRPr="00BD4332" w:rsidRDefault="00540B9A" w:rsidP="006C098C">
            <w:pPr>
              <w:pStyle w:val="TAL"/>
            </w:pPr>
          </w:p>
        </w:tc>
      </w:tr>
      <w:tr w:rsidR="00540B9A" w:rsidRPr="00BD4332" w14:paraId="304C9AD2" w14:textId="77777777" w:rsidTr="006C098C">
        <w:tblPrEx>
          <w:tblCellMar>
            <w:top w:w="0" w:type="dxa"/>
            <w:bottom w:w="0" w:type="dxa"/>
          </w:tblCellMar>
        </w:tblPrEx>
        <w:trPr>
          <w:cantSplit/>
          <w:jc w:val="center"/>
        </w:trPr>
        <w:tc>
          <w:tcPr>
            <w:tcW w:w="9855" w:type="dxa"/>
          </w:tcPr>
          <w:p w14:paraId="6996F2BF" w14:textId="77777777" w:rsidR="00540B9A" w:rsidRPr="00BD4332" w:rsidRDefault="00540B9A" w:rsidP="006C098C">
            <w:pPr>
              <w:pStyle w:val="TAL"/>
            </w:pPr>
            <w:r w:rsidRPr="00BD4332">
              <w:t>SMS Guaranteed Privacy Ind (1 bit)</w:t>
            </w:r>
          </w:p>
          <w:p w14:paraId="5EEB6CBD" w14:textId="77777777" w:rsidR="00540B9A" w:rsidRPr="00BD4332" w:rsidRDefault="00540B9A" w:rsidP="006C098C">
            <w:pPr>
              <w:pStyle w:val="TAL"/>
            </w:pPr>
            <w:r w:rsidRPr="00BD4332">
              <w:t xml:space="preserve">This field shall be included if the network supports the transfer of mobile originated point-to-point short messages via the group call channel. The value is provided by the network (see 3GPP TS </w:t>
            </w:r>
            <w:smartTag w:uri="schemas.1und1.de/SoftPhone" w:element="Rufnummer">
              <w:r w:rsidRPr="00BD4332">
                <w:t>43.068</w:t>
              </w:r>
            </w:smartTag>
            <w:r w:rsidRPr="00BD4332">
              <w:t>).</w:t>
            </w:r>
          </w:p>
          <w:p w14:paraId="08B78952" w14:textId="77777777" w:rsidR="00540B9A" w:rsidRPr="00BD4332" w:rsidRDefault="00540B9A" w:rsidP="006C098C">
            <w:pPr>
              <w:pStyle w:val="TAL"/>
            </w:pPr>
            <w:r w:rsidRPr="00BD4332">
              <w:t>bit</w:t>
            </w:r>
          </w:p>
          <w:p w14:paraId="041BCF88" w14:textId="77777777" w:rsidR="00540B9A" w:rsidRPr="00BD4332" w:rsidRDefault="00540B9A" w:rsidP="006C098C">
            <w:pPr>
              <w:pStyle w:val="TAL"/>
            </w:pPr>
            <w:r w:rsidRPr="00BD4332">
              <w:t>0</w:t>
            </w:r>
            <w:r w:rsidRPr="00BD4332">
              <w:tab/>
              <w:t>SMS guaranteed privacy not required.</w:t>
            </w:r>
          </w:p>
          <w:p w14:paraId="39F5457C" w14:textId="77777777" w:rsidR="00540B9A" w:rsidRPr="00BD4332" w:rsidRDefault="00540B9A" w:rsidP="006C098C">
            <w:pPr>
              <w:pStyle w:val="TAL"/>
            </w:pPr>
            <w:r w:rsidRPr="00BD4332">
              <w:t>1</w:t>
            </w:r>
            <w:r w:rsidRPr="00BD4332">
              <w:tab/>
              <w:t>SMS guaranteed privacy required.</w:t>
            </w:r>
          </w:p>
          <w:p w14:paraId="11777EEA" w14:textId="77777777" w:rsidR="00540B9A" w:rsidRPr="00BD4332" w:rsidRDefault="00540B9A" w:rsidP="006C098C">
            <w:pPr>
              <w:pStyle w:val="TAL"/>
            </w:pPr>
          </w:p>
        </w:tc>
      </w:tr>
    </w:tbl>
    <w:p w14:paraId="05DC2C88" w14:textId="77777777" w:rsidR="00540B9A" w:rsidRPr="00BD4332" w:rsidRDefault="00540B9A" w:rsidP="00540B9A"/>
    <w:p w14:paraId="6AA50065" w14:textId="77777777" w:rsidR="00540B9A" w:rsidRPr="00BD4332" w:rsidRDefault="00540B9A" w:rsidP="00540B9A">
      <w:pPr>
        <w:pStyle w:val="Heading4"/>
      </w:pPr>
      <w:bookmarkStart w:id="780" w:name="_Toc531790468"/>
      <w:r w:rsidRPr="00BD4332">
        <w:t>10.5.2.23</w:t>
      </w:r>
      <w:r w:rsidRPr="00BD4332">
        <w:tab/>
        <w:t>P1 Rest Octets</w:t>
      </w:r>
      <w:bookmarkEnd w:id="780"/>
    </w:p>
    <w:p w14:paraId="570D1C39" w14:textId="77777777" w:rsidR="00540B9A" w:rsidRPr="00BD4332" w:rsidRDefault="00540B9A" w:rsidP="00540B9A">
      <w:r w:rsidRPr="00BD4332">
        <w:t xml:space="preserve">The </w:t>
      </w:r>
      <w:r w:rsidRPr="00BD4332">
        <w:rPr>
          <w:i/>
        </w:rPr>
        <w:t>P1 Rest Octets</w:t>
      </w:r>
      <w:r w:rsidRPr="00BD4332">
        <w:t xml:space="preserve"> information element contains information about the status of information on an existing NCH, priority levels, notification and packet page indications applied for mobile station identities, MBMS Notifications, a segment of an ETWS Primary Notification message and spare bits.</w:t>
      </w:r>
    </w:p>
    <w:p w14:paraId="2D00A860" w14:textId="77777777" w:rsidR="00540B9A" w:rsidRPr="00BD4332" w:rsidRDefault="00540B9A" w:rsidP="00540B9A">
      <w:r w:rsidRPr="00BD4332">
        <w:t xml:space="preserve">The </w:t>
      </w:r>
      <w:r w:rsidRPr="00BD4332">
        <w:rPr>
          <w:i/>
        </w:rPr>
        <w:t>P1 Rest Octets</w:t>
      </w:r>
      <w:r w:rsidRPr="00BD4332">
        <w:t xml:space="preserve"> information element is a type 5 information element with 0-17 octets length.</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501B9647" w14:textId="77777777" w:rsidTr="006C098C">
        <w:tblPrEx>
          <w:tblCellMar>
            <w:top w:w="0" w:type="dxa"/>
            <w:bottom w:w="0" w:type="dxa"/>
          </w:tblCellMar>
        </w:tblPrEx>
        <w:trPr>
          <w:cantSplit/>
          <w:jc w:val="center"/>
        </w:trPr>
        <w:tc>
          <w:tcPr>
            <w:tcW w:w="9855" w:type="dxa"/>
          </w:tcPr>
          <w:p w14:paraId="0D483369" w14:textId="77777777" w:rsidR="00540B9A" w:rsidRPr="00BD4332" w:rsidRDefault="00540B9A" w:rsidP="006C098C">
            <w:pPr>
              <w:pStyle w:val="TAL"/>
            </w:pPr>
            <w:r w:rsidRPr="00BD4332">
              <w:lastRenderedPageBreak/>
              <w:t>{</w:t>
            </w:r>
            <w:r w:rsidRPr="00BD4332">
              <w:tab/>
              <w:t>&lt; P1 Rest Octets &gt; ::=</w:t>
            </w:r>
          </w:p>
          <w:p w14:paraId="25E8F007" w14:textId="77777777" w:rsidR="00540B9A" w:rsidRPr="00BD4332" w:rsidRDefault="00540B9A" w:rsidP="006C098C">
            <w:pPr>
              <w:pStyle w:val="TAL"/>
            </w:pPr>
            <w:r w:rsidRPr="00BD4332">
              <w:tab/>
              <w:t>{</w:t>
            </w:r>
            <w:r w:rsidRPr="00BD4332">
              <w:rPr>
                <w:b/>
              </w:rPr>
              <w:t>L</w:t>
            </w:r>
            <w:r w:rsidRPr="00BD4332">
              <w:t xml:space="preserve"> I </w:t>
            </w:r>
            <w:r w:rsidRPr="00BD4332">
              <w:rPr>
                <w:b/>
              </w:rPr>
              <w:t>H</w:t>
            </w:r>
            <w:r w:rsidRPr="00BD4332">
              <w:t xml:space="preserve"> &lt; NLN(PCH) : bit (2) &gt; &lt; NLN status(PCH) : bit &gt;}</w:t>
            </w:r>
          </w:p>
          <w:p w14:paraId="744D0ED0" w14:textId="77777777" w:rsidR="00540B9A" w:rsidRPr="00BD4332" w:rsidRDefault="00540B9A" w:rsidP="006C098C">
            <w:pPr>
              <w:pStyle w:val="TAL"/>
            </w:pPr>
            <w:r w:rsidRPr="00BD4332">
              <w:tab/>
              <w:t>{</w:t>
            </w:r>
            <w:r w:rsidRPr="00BD4332">
              <w:rPr>
                <w:b/>
              </w:rPr>
              <w:t>L</w:t>
            </w:r>
            <w:r w:rsidRPr="00BD4332">
              <w:t xml:space="preserve"> I </w:t>
            </w:r>
            <w:r w:rsidRPr="00BD4332">
              <w:rPr>
                <w:b/>
              </w:rPr>
              <w:t>H</w:t>
            </w:r>
            <w:r w:rsidRPr="00BD4332">
              <w:t xml:space="preserve"> &lt; Priority1 ::= Priority &gt;}</w:t>
            </w:r>
          </w:p>
          <w:p w14:paraId="4B3E2C56" w14:textId="77777777" w:rsidR="00540B9A" w:rsidRPr="00BD4332" w:rsidRDefault="00540B9A" w:rsidP="006C098C">
            <w:pPr>
              <w:pStyle w:val="TAL"/>
            </w:pPr>
            <w:r w:rsidRPr="00BD4332">
              <w:tab/>
              <w:t>{</w:t>
            </w:r>
            <w:r w:rsidRPr="00BD4332">
              <w:rPr>
                <w:b/>
              </w:rPr>
              <w:t>L</w:t>
            </w:r>
            <w:r w:rsidRPr="00BD4332">
              <w:t xml:space="preserve"> I </w:t>
            </w:r>
            <w:r w:rsidRPr="00BD4332">
              <w:rPr>
                <w:b/>
              </w:rPr>
              <w:t>H</w:t>
            </w:r>
            <w:r w:rsidRPr="00BD4332">
              <w:t xml:space="preserve"> &lt; Priority2 ::= Priority &gt;}</w:t>
            </w:r>
          </w:p>
          <w:p w14:paraId="2B37B2F0" w14:textId="77777777" w:rsidR="00540B9A" w:rsidRPr="00BD4332" w:rsidRDefault="00540B9A" w:rsidP="006C098C">
            <w:pPr>
              <w:pStyle w:val="TAL"/>
            </w:pPr>
            <w:r w:rsidRPr="00BD4332">
              <w:tab/>
              <w:t>{</w:t>
            </w:r>
            <w:r w:rsidRPr="00BD4332">
              <w:rPr>
                <w:b/>
              </w:rPr>
              <w:t>L</w:t>
            </w:r>
            <w:r w:rsidRPr="00BD4332">
              <w:t xml:space="preserve"> | </w:t>
            </w:r>
            <w:r w:rsidRPr="00BD4332">
              <w:rPr>
                <w:b/>
              </w:rPr>
              <w:t>H</w:t>
            </w:r>
            <w:r w:rsidRPr="00BD4332">
              <w:t xml:space="preserve"> &lt; Group Call information &gt;}</w:t>
            </w:r>
          </w:p>
          <w:p w14:paraId="12D876E9" w14:textId="77777777" w:rsidR="00540B9A" w:rsidRPr="00BD4332" w:rsidRDefault="00540B9A" w:rsidP="006C098C">
            <w:pPr>
              <w:pStyle w:val="TAL"/>
            </w:pPr>
            <w:r w:rsidRPr="00BD4332">
              <w:tab/>
              <w:t>&lt; Packet Page Indication 1 : {</w:t>
            </w:r>
            <w:r w:rsidRPr="00BD4332">
              <w:rPr>
                <w:b/>
              </w:rPr>
              <w:t>L</w:t>
            </w:r>
            <w:r w:rsidRPr="00BD4332">
              <w:t xml:space="preserve"> | </w:t>
            </w:r>
            <w:r w:rsidRPr="00BD4332">
              <w:rPr>
                <w:b/>
              </w:rPr>
              <w:t>H</w:t>
            </w:r>
            <w:r w:rsidRPr="00BD4332">
              <w:t>} &gt;</w:t>
            </w:r>
          </w:p>
          <w:p w14:paraId="15567455" w14:textId="77777777" w:rsidR="00540B9A" w:rsidRPr="00BD4332" w:rsidRDefault="00540B9A" w:rsidP="006C098C">
            <w:pPr>
              <w:pStyle w:val="TAL"/>
            </w:pPr>
            <w:r w:rsidRPr="00BD4332">
              <w:tab/>
              <w:t>&lt; Packet Page Indication 2 : {</w:t>
            </w:r>
            <w:r w:rsidRPr="00BD4332">
              <w:rPr>
                <w:b/>
              </w:rPr>
              <w:t>L</w:t>
            </w:r>
            <w:r w:rsidRPr="00BD4332">
              <w:t xml:space="preserve"> | </w:t>
            </w:r>
            <w:r w:rsidRPr="00BD4332">
              <w:rPr>
                <w:b/>
              </w:rPr>
              <w:t>H</w:t>
            </w:r>
            <w:r w:rsidRPr="00BD4332">
              <w:t>} &gt;</w:t>
            </w:r>
          </w:p>
          <w:p w14:paraId="30B99062" w14:textId="77777777" w:rsidR="00540B9A" w:rsidRPr="00BD4332" w:rsidRDefault="00540B9A" w:rsidP="006C098C">
            <w:pPr>
              <w:pStyle w:val="TAL"/>
            </w:pPr>
            <w:r w:rsidRPr="00BD4332">
              <w:tab/>
              <w:t>{</w:t>
            </w:r>
            <w:r w:rsidRPr="00BD4332">
              <w:tab/>
              <w:t>null</w:t>
            </w:r>
            <w:r w:rsidR="00BD4332">
              <w:tab/>
            </w:r>
            <w:r w:rsidRPr="00BD4332">
              <w:t>| L</w:t>
            </w:r>
            <w:r w:rsidR="00BD4332">
              <w:tab/>
            </w:r>
            <w:r w:rsidR="00BD4332">
              <w:tab/>
            </w:r>
            <w:r w:rsidRPr="00BD4332">
              <w:t>-- Receiver compatible with earlier release</w:t>
            </w:r>
          </w:p>
          <w:p w14:paraId="59E4DF95" w14:textId="77777777" w:rsidR="00540B9A" w:rsidRPr="00BD4332" w:rsidRDefault="00BD4332" w:rsidP="006C098C">
            <w:pPr>
              <w:pStyle w:val="TAL"/>
            </w:pPr>
            <w:r>
              <w:tab/>
            </w:r>
            <w:r w:rsidR="00540B9A" w:rsidRPr="00BD4332">
              <w:t>| H</w:t>
            </w:r>
            <w:r>
              <w:tab/>
            </w:r>
            <w:r>
              <w:tab/>
            </w:r>
            <w:r>
              <w:tab/>
            </w:r>
            <w:r w:rsidR="00540B9A" w:rsidRPr="00BD4332">
              <w:t>-- Additions in Release 6 :</w:t>
            </w:r>
          </w:p>
          <w:p w14:paraId="3C624B1E" w14:textId="77777777" w:rsidR="00540B9A" w:rsidRPr="00BD4332" w:rsidRDefault="00BD4332" w:rsidP="006C098C">
            <w:pPr>
              <w:pStyle w:val="TAL"/>
            </w:pPr>
            <w:r>
              <w:tab/>
            </w:r>
            <w:r w:rsidR="00540B9A" w:rsidRPr="00BD4332">
              <w:tab/>
              <w:t>{ 0 | 1</w:t>
            </w:r>
          </w:p>
          <w:p w14:paraId="21E89EA2" w14:textId="77777777" w:rsidR="00540B9A" w:rsidRPr="00BD4332" w:rsidRDefault="00BD4332" w:rsidP="006C098C">
            <w:pPr>
              <w:pStyle w:val="TAL"/>
            </w:pPr>
            <w:r>
              <w:tab/>
            </w:r>
            <w:r>
              <w:tab/>
            </w:r>
            <w:r w:rsidR="00540B9A" w:rsidRPr="00BD4332">
              <w:t>{</w:t>
            </w:r>
            <w:r w:rsidR="00540B9A" w:rsidRPr="00BD4332">
              <w:tab/>
              <w:t>00</w:t>
            </w:r>
            <w:r>
              <w:tab/>
            </w:r>
            <w:r w:rsidR="00540B9A" w:rsidRPr="00BD4332">
              <w:t xml:space="preserve">&lt; </w:t>
            </w:r>
            <w:r w:rsidR="00540B9A" w:rsidRPr="00BD4332">
              <w:rPr>
                <w:bCs/>
              </w:rPr>
              <w:t>CELL_GLOBAL_COUNT:bit(2) &gt;</w:t>
            </w:r>
          </w:p>
          <w:p w14:paraId="741A736E" w14:textId="77777777" w:rsidR="00540B9A" w:rsidRPr="00BD4332" w:rsidRDefault="00BD4332" w:rsidP="006C098C">
            <w:pPr>
              <w:pStyle w:val="TAL"/>
              <w:rPr>
                <w:bCs/>
              </w:rPr>
            </w:pPr>
            <w:r>
              <w:tab/>
            </w:r>
            <w:r>
              <w:tab/>
            </w:r>
            <w:r w:rsidR="00540B9A" w:rsidRPr="00BD4332">
              <w:tab/>
              <w:t>| 01</w:t>
            </w:r>
            <w:r w:rsidR="00540B9A" w:rsidRPr="00BD4332">
              <w:tab/>
              <w:t xml:space="preserve">&lt; </w:t>
            </w:r>
            <w:r w:rsidR="00540B9A" w:rsidRPr="00BD4332">
              <w:rPr>
                <w:bCs/>
              </w:rPr>
              <w:t>CELL_GLOBAL_COUNT:bit(2) &gt;</w:t>
            </w:r>
          </w:p>
          <w:p w14:paraId="35CB4736" w14:textId="77777777" w:rsidR="00540B9A" w:rsidRPr="00BD4332" w:rsidRDefault="00BD4332" w:rsidP="006C098C">
            <w:pPr>
              <w:pStyle w:val="TAL"/>
            </w:pPr>
            <w:r>
              <w:rPr>
                <w:bCs/>
              </w:rPr>
              <w:tab/>
            </w:r>
            <w:r>
              <w:rPr>
                <w:bCs/>
              </w:rPr>
              <w:tab/>
            </w:r>
            <w:r>
              <w:rPr>
                <w:bCs/>
              </w:rPr>
              <w:tab/>
            </w:r>
            <w:r w:rsidR="00540B9A" w:rsidRPr="00BD4332">
              <w:rPr>
                <w:bCs/>
              </w:rPr>
              <w:tab/>
            </w:r>
            <w:r w:rsidR="00540B9A" w:rsidRPr="00BD4332">
              <w:t>&lt; VSTK_</w:t>
            </w:r>
            <w:r w:rsidR="00540B9A" w:rsidRPr="00BD4332">
              <w:rPr>
                <w:bCs/>
              </w:rPr>
              <w:t>RAND</w:t>
            </w:r>
            <w:r w:rsidR="00540B9A" w:rsidRPr="00BD4332">
              <w:t xml:space="preserve"> : bit (36) &gt;</w:t>
            </w:r>
          </w:p>
          <w:p w14:paraId="5277AD05" w14:textId="77777777" w:rsidR="00540B9A" w:rsidRPr="00BD4332" w:rsidRDefault="00BD4332" w:rsidP="006C098C">
            <w:pPr>
              <w:pStyle w:val="TAL"/>
            </w:pPr>
            <w:r>
              <w:tab/>
            </w:r>
            <w:r>
              <w:tab/>
            </w:r>
            <w:r w:rsidR="00540B9A" w:rsidRPr="00BD4332">
              <w:tab/>
              <w:t>| 10</w:t>
            </w:r>
            <w:r w:rsidR="00540B9A" w:rsidRPr="00BD4332">
              <w:tab/>
              <w:t xml:space="preserve">&lt; </w:t>
            </w:r>
            <w:r w:rsidR="00540B9A" w:rsidRPr="00BD4332">
              <w:rPr>
                <w:bCs/>
              </w:rPr>
              <w:t>Reduced_GCR</w:t>
            </w:r>
            <w:r w:rsidR="00540B9A" w:rsidRPr="00BD4332">
              <w:t xml:space="preserve"> : bit (28) &gt;</w:t>
            </w:r>
          </w:p>
          <w:p w14:paraId="543580D1" w14:textId="77777777" w:rsidR="00540B9A" w:rsidRPr="00BD4332" w:rsidRDefault="00BD4332" w:rsidP="006C098C">
            <w:pPr>
              <w:pStyle w:val="TAL"/>
            </w:pPr>
            <w:r>
              <w:tab/>
            </w:r>
            <w:r>
              <w:tab/>
            </w:r>
            <w:r>
              <w:tab/>
            </w:r>
            <w:r w:rsidR="00540B9A" w:rsidRPr="00BD4332">
              <w:tab/>
              <w:t>&lt; VSTK_</w:t>
            </w:r>
            <w:r w:rsidR="00540B9A" w:rsidRPr="00BD4332">
              <w:rPr>
                <w:bCs/>
              </w:rPr>
              <w:t>RAND</w:t>
            </w:r>
            <w:r w:rsidR="00540B9A" w:rsidRPr="00BD4332">
              <w:t xml:space="preserve"> : bit (36) &gt;</w:t>
            </w:r>
          </w:p>
          <w:p w14:paraId="239BB043" w14:textId="77777777" w:rsidR="00540B9A" w:rsidRPr="00BD4332" w:rsidRDefault="00BD4332" w:rsidP="006C098C">
            <w:pPr>
              <w:pStyle w:val="TAL"/>
              <w:rPr>
                <w:bCs/>
              </w:rPr>
            </w:pPr>
            <w:r>
              <w:tab/>
            </w:r>
            <w:r>
              <w:tab/>
            </w:r>
            <w:r w:rsidR="00540B9A" w:rsidRPr="00BD4332">
              <w:tab/>
              <w:t>| 11</w:t>
            </w:r>
            <w:r w:rsidR="00540B9A" w:rsidRPr="00BD4332">
              <w:tab/>
              <w:t xml:space="preserve">&lt; </w:t>
            </w:r>
            <w:r w:rsidR="00540B9A" w:rsidRPr="00BD4332">
              <w:rPr>
                <w:bCs/>
              </w:rPr>
              <w:t>CELL_GLOBAL_COUNT:bit(2) &gt;</w:t>
            </w:r>
          </w:p>
          <w:p w14:paraId="26C5C81E" w14:textId="77777777" w:rsidR="00540B9A" w:rsidRPr="00BD4332" w:rsidRDefault="00BD4332" w:rsidP="006C098C">
            <w:pPr>
              <w:pStyle w:val="TAL"/>
            </w:pPr>
            <w:r>
              <w:rPr>
                <w:bCs/>
              </w:rPr>
              <w:tab/>
            </w:r>
            <w:r>
              <w:rPr>
                <w:bCs/>
              </w:rPr>
              <w:tab/>
            </w:r>
            <w:r>
              <w:rPr>
                <w:bCs/>
              </w:rPr>
              <w:tab/>
            </w:r>
            <w:r w:rsidR="00540B9A" w:rsidRPr="00BD4332">
              <w:rPr>
                <w:bCs/>
              </w:rPr>
              <w:tab/>
            </w:r>
            <w:r w:rsidR="00540B9A" w:rsidRPr="00BD4332">
              <w:t xml:space="preserve">&lt; </w:t>
            </w:r>
            <w:r w:rsidR="00540B9A" w:rsidRPr="00BD4332">
              <w:rPr>
                <w:bCs/>
              </w:rPr>
              <w:t>Reduced_GCR</w:t>
            </w:r>
            <w:r w:rsidR="00540B9A" w:rsidRPr="00BD4332">
              <w:t xml:space="preserve"> : bit (28) &gt;</w:t>
            </w:r>
          </w:p>
          <w:p w14:paraId="0C9AEF35" w14:textId="77777777" w:rsidR="00540B9A" w:rsidRPr="00BD4332" w:rsidRDefault="00BD4332" w:rsidP="006C098C">
            <w:pPr>
              <w:pStyle w:val="TAL"/>
            </w:pPr>
            <w:r>
              <w:tab/>
            </w:r>
            <w:r>
              <w:tab/>
            </w:r>
            <w:r>
              <w:tab/>
            </w:r>
            <w:r w:rsidR="00540B9A" w:rsidRPr="00BD4332">
              <w:tab/>
              <w:t>&lt; VSTK_</w:t>
            </w:r>
            <w:r w:rsidR="00540B9A" w:rsidRPr="00BD4332">
              <w:rPr>
                <w:bCs/>
              </w:rPr>
              <w:t>RAND</w:t>
            </w:r>
            <w:r w:rsidR="00540B9A" w:rsidRPr="00BD4332">
              <w:t xml:space="preserve"> : bit (36) &gt;</w:t>
            </w:r>
          </w:p>
          <w:p w14:paraId="2ED78298" w14:textId="77777777" w:rsidR="00540B9A" w:rsidRPr="00BD4332" w:rsidRDefault="00BD4332" w:rsidP="006C098C">
            <w:pPr>
              <w:pStyle w:val="TAL"/>
            </w:pPr>
            <w:r>
              <w:tab/>
            </w:r>
            <w:r>
              <w:tab/>
            </w:r>
            <w:r w:rsidR="00540B9A" w:rsidRPr="00BD4332">
              <w:t>}</w:t>
            </w:r>
          </w:p>
          <w:p w14:paraId="1CB9DFDB" w14:textId="77777777" w:rsidR="00540B9A" w:rsidRPr="00BD4332" w:rsidRDefault="00BD4332" w:rsidP="006C098C">
            <w:pPr>
              <w:pStyle w:val="TAL"/>
            </w:pPr>
            <w:r>
              <w:tab/>
            </w:r>
            <w:r w:rsidR="00540B9A" w:rsidRPr="00BD4332">
              <w:tab/>
              <w:t>}</w:t>
            </w:r>
          </w:p>
          <w:p w14:paraId="21CD97D9" w14:textId="77777777" w:rsidR="00540B9A" w:rsidRPr="00BD4332" w:rsidRDefault="00BD4332" w:rsidP="006C098C">
            <w:pPr>
              <w:pStyle w:val="TAL"/>
            </w:pPr>
            <w:r>
              <w:tab/>
            </w:r>
            <w:r w:rsidR="00540B9A" w:rsidRPr="00BD4332">
              <w:tab/>
              <w:t xml:space="preserve">{ </w:t>
            </w:r>
            <w:r w:rsidR="00540B9A" w:rsidRPr="00BD4332">
              <w:rPr>
                <w:bCs/>
              </w:rPr>
              <w:t xml:space="preserve">0 </w:t>
            </w:r>
            <w:r w:rsidR="00540B9A" w:rsidRPr="00BD4332">
              <w:t>| 1</w:t>
            </w:r>
            <w:r>
              <w:tab/>
            </w:r>
            <w:r w:rsidR="00540B9A" w:rsidRPr="00BD4332">
              <w:rPr>
                <w:bCs/>
              </w:rPr>
              <w:t xml:space="preserve">-- </w:t>
            </w:r>
            <w:r w:rsidR="00540B9A" w:rsidRPr="00BD4332">
              <w:rPr>
                <w:bCs/>
                <w:i/>
                <w:iCs/>
              </w:rPr>
              <w:t>MBMS parameters included</w:t>
            </w:r>
            <w:r w:rsidR="00540B9A" w:rsidRPr="00BD4332">
              <w:t xml:space="preserve"> </w:t>
            </w:r>
          </w:p>
          <w:p w14:paraId="674717A7" w14:textId="77777777" w:rsidR="00540B9A" w:rsidRPr="00BD4332" w:rsidRDefault="00BD4332" w:rsidP="006C098C">
            <w:pPr>
              <w:pStyle w:val="TAL"/>
            </w:pPr>
            <w:r>
              <w:tab/>
            </w:r>
            <w:r>
              <w:tab/>
            </w:r>
            <w:r w:rsidR="00540B9A" w:rsidRPr="00BD4332">
              <w:t>{</w:t>
            </w:r>
            <w:r w:rsidR="00540B9A" w:rsidRPr="00BD4332">
              <w:tab/>
              <w:t>0</w:t>
            </w:r>
            <w:r>
              <w:tab/>
            </w:r>
            <w:r w:rsidR="00540B9A" w:rsidRPr="00BD4332">
              <w:t xml:space="preserve">-- </w:t>
            </w:r>
            <w:r w:rsidR="00540B9A" w:rsidRPr="00BD4332">
              <w:rPr>
                <w:bCs/>
                <w:i/>
                <w:iCs/>
              </w:rPr>
              <w:t>MBMS pre-notification</w:t>
            </w:r>
          </w:p>
          <w:p w14:paraId="2D6347DF" w14:textId="77777777" w:rsidR="00540B9A" w:rsidRPr="00BD4332" w:rsidRDefault="00BD4332" w:rsidP="006C098C">
            <w:pPr>
              <w:pStyle w:val="TAL"/>
              <w:rPr>
                <w:i/>
                <w:iCs/>
              </w:rPr>
            </w:pPr>
            <w:r>
              <w:tab/>
            </w:r>
            <w:r>
              <w:tab/>
            </w:r>
            <w:r w:rsidR="00540B9A" w:rsidRPr="00BD4332">
              <w:tab/>
              <w:t xml:space="preserve">I </w:t>
            </w:r>
            <w:r w:rsidR="00540B9A" w:rsidRPr="00BD4332">
              <w:rPr>
                <w:bCs/>
              </w:rPr>
              <w:t>1</w:t>
            </w:r>
            <w:r>
              <w:tab/>
            </w:r>
            <w:r w:rsidR="00540B9A" w:rsidRPr="00BD4332">
              <w:t xml:space="preserve">-- </w:t>
            </w:r>
            <w:r w:rsidR="00540B9A" w:rsidRPr="00BD4332">
              <w:rPr>
                <w:i/>
                <w:iCs/>
              </w:rPr>
              <w:t>MBMS notification</w:t>
            </w:r>
          </w:p>
          <w:p w14:paraId="54C9068F" w14:textId="77777777" w:rsidR="00540B9A" w:rsidRPr="00BD4332" w:rsidRDefault="00BD4332" w:rsidP="006C098C">
            <w:pPr>
              <w:pStyle w:val="TAL"/>
            </w:pPr>
            <w:r>
              <w:tab/>
            </w:r>
            <w:r>
              <w:tab/>
            </w:r>
            <w:r>
              <w:tab/>
            </w:r>
            <w:r w:rsidR="00540B9A" w:rsidRPr="00BD4332">
              <w:t>&lt;</w:t>
            </w:r>
            <w:r w:rsidR="00540B9A" w:rsidRPr="00BD4332">
              <w:rPr>
                <w:b/>
                <w:bCs/>
              </w:rPr>
              <w:t>MBMS Notification 1</w:t>
            </w:r>
            <w:r w:rsidR="00540B9A" w:rsidRPr="00BD4332">
              <w:t xml:space="preserve"> : &lt; MBMS Channel Parameters IE &gt; &gt;}</w:t>
            </w:r>
          </w:p>
          <w:p w14:paraId="3F0D7FE7" w14:textId="77777777" w:rsidR="00540B9A" w:rsidRPr="00BD4332" w:rsidRDefault="00BD4332" w:rsidP="006C098C">
            <w:pPr>
              <w:pStyle w:val="TAL"/>
              <w:rPr>
                <w:i/>
                <w:iCs/>
              </w:rPr>
            </w:pPr>
            <w:r>
              <w:tab/>
            </w:r>
            <w:r>
              <w:tab/>
            </w:r>
            <w:r w:rsidR="00540B9A" w:rsidRPr="00BD4332">
              <w:t>{</w:t>
            </w:r>
            <w:r w:rsidR="00540B9A" w:rsidRPr="00BD4332">
              <w:tab/>
            </w:r>
            <w:r w:rsidR="00540B9A" w:rsidRPr="00BD4332">
              <w:rPr>
                <w:bCs/>
              </w:rPr>
              <w:t>0</w:t>
            </w:r>
            <w:r>
              <w:tab/>
            </w:r>
            <w:r w:rsidR="00540B9A" w:rsidRPr="00BD4332">
              <w:t xml:space="preserve">-- </w:t>
            </w:r>
            <w:r w:rsidR="00540B9A" w:rsidRPr="00BD4332">
              <w:rPr>
                <w:i/>
                <w:iCs/>
              </w:rPr>
              <w:t>MBMS pre-notification</w:t>
            </w:r>
          </w:p>
          <w:p w14:paraId="03F0A69A" w14:textId="77777777" w:rsidR="00540B9A" w:rsidRPr="00BD4332" w:rsidRDefault="00BD4332" w:rsidP="006C098C">
            <w:pPr>
              <w:pStyle w:val="TAL"/>
              <w:rPr>
                <w:i/>
                <w:iCs/>
              </w:rPr>
            </w:pPr>
            <w:r>
              <w:tab/>
            </w:r>
            <w:r>
              <w:tab/>
            </w:r>
            <w:r w:rsidR="00540B9A" w:rsidRPr="00BD4332">
              <w:tab/>
              <w:t xml:space="preserve">I </w:t>
            </w:r>
            <w:r w:rsidR="00540B9A" w:rsidRPr="00BD4332">
              <w:rPr>
                <w:bCs/>
              </w:rPr>
              <w:t>1</w:t>
            </w:r>
            <w:r>
              <w:tab/>
            </w:r>
            <w:r w:rsidR="00540B9A" w:rsidRPr="00BD4332">
              <w:t xml:space="preserve">-- </w:t>
            </w:r>
            <w:r w:rsidR="00540B9A" w:rsidRPr="00BD4332">
              <w:rPr>
                <w:i/>
                <w:iCs/>
              </w:rPr>
              <w:t>MBMS notification</w:t>
            </w:r>
          </w:p>
          <w:p w14:paraId="423401B7" w14:textId="77777777" w:rsidR="00540B9A" w:rsidRPr="00BD4332" w:rsidRDefault="00BD4332" w:rsidP="006C098C">
            <w:pPr>
              <w:pStyle w:val="TAL"/>
            </w:pPr>
            <w:r>
              <w:tab/>
            </w:r>
            <w:r>
              <w:tab/>
            </w:r>
            <w:r>
              <w:tab/>
            </w:r>
            <w:r w:rsidR="00540B9A" w:rsidRPr="00BD4332">
              <w:t>&lt;</w:t>
            </w:r>
            <w:r w:rsidR="00540B9A" w:rsidRPr="00BD4332">
              <w:rPr>
                <w:b/>
                <w:bCs/>
              </w:rPr>
              <w:t>MBMS Notification 2</w:t>
            </w:r>
            <w:r w:rsidR="00540B9A" w:rsidRPr="00BD4332">
              <w:t xml:space="preserve"> : { 0 | 1</w:t>
            </w:r>
            <w:r w:rsidR="00540B9A" w:rsidRPr="00BD4332">
              <w:tab/>
              <w:t>&lt; MBMS Channel Parameters IE &gt; } &gt; }</w:t>
            </w:r>
          </w:p>
          <w:p w14:paraId="6032A3EB" w14:textId="77777777" w:rsidR="00540B9A" w:rsidRPr="00BD4332" w:rsidRDefault="00BD4332" w:rsidP="006C098C">
            <w:pPr>
              <w:pStyle w:val="TAL"/>
              <w:rPr>
                <w:i/>
                <w:iCs/>
              </w:rPr>
            </w:pPr>
            <w:r>
              <w:tab/>
            </w:r>
            <w:r>
              <w:tab/>
            </w:r>
            <w:r>
              <w:tab/>
            </w:r>
            <w:r>
              <w:tab/>
            </w:r>
            <w:r w:rsidR="00540B9A" w:rsidRPr="00BD4332">
              <w:t>-- ‘0’</w:t>
            </w:r>
            <w:r w:rsidR="00540B9A" w:rsidRPr="00BD4332">
              <w:rPr>
                <w:i/>
                <w:iCs/>
              </w:rPr>
              <w:t>indicates that the same MBMS</w:t>
            </w:r>
            <w:r w:rsidR="00540B9A" w:rsidRPr="00BD4332">
              <w:t xml:space="preserve"> </w:t>
            </w:r>
            <w:r w:rsidR="00540B9A" w:rsidRPr="00BD4332">
              <w:rPr>
                <w:i/>
                <w:iCs/>
              </w:rPr>
              <w:t>Channel Parameters as for MBMS Notification 1 apply</w:t>
            </w:r>
          </w:p>
          <w:p w14:paraId="11C7516E" w14:textId="77777777" w:rsidR="00540B9A" w:rsidRPr="00BD4332" w:rsidRDefault="00BD4332" w:rsidP="006C098C">
            <w:pPr>
              <w:pStyle w:val="TAL"/>
            </w:pPr>
            <w:r>
              <w:tab/>
            </w:r>
            <w:r>
              <w:tab/>
            </w:r>
            <w:r w:rsidR="00540B9A" w:rsidRPr="00BD4332">
              <w:t>{ 0</w:t>
            </w:r>
            <w:r w:rsidR="00540B9A" w:rsidRPr="00BD4332">
              <w:rPr>
                <w:b/>
                <w:bCs/>
              </w:rPr>
              <w:t xml:space="preserve"> | </w:t>
            </w:r>
            <w:r w:rsidR="00540B9A" w:rsidRPr="00BD4332">
              <w:t>1</w:t>
            </w:r>
            <w:r w:rsidR="00540B9A" w:rsidRPr="00BD4332">
              <w:rPr>
                <w:b/>
                <w:bCs/>
              </w:rPr>
              <w:t xml:space="preserve"> </w:t>
            </w:r>
            <w:r w:rsidR="00540B9A" w:rsidRPr="00BD4332">
              <w:t>&lt;MBMS Information&gt; }</w:t>
            </w:r>
          </w:p>
          <w:p w14:paraId="268BA162" w14:textId="77777777" w:rsidR="00540B9A" w:rsidRPr="00BD4332" w:rsidRDefault="00BD4332" w:rsidP="006C098C">
            <w:pPr>
              <w:pStyle w:val="TAL"/>
            </w:pPr>
            <w:r>
              <w:tab/>
            </w:r>
            <w:r w:rsidR="00540B9A" w:rsidRPr="00BD4332">
              <w:tab/>
              <w:t>}</w:t>
            </w:r>
          </w:p>
          <w:p w14:paraId="55BAFDD3" w14:textId="77777777" w:rsidR="00540B9A" w:rsidRPr="00BD4332" w:rsidRDefault="00540B9A" w:rsidP="006C098C">
            <w:pPr>
              <w:pStyle w:val="TAL"/>
            </w:pPr>
            <w:r w:rsidRPr="00BD4332">
              <w:tab/>
              <w:t>}</w:t>
            </w:r>
          </w:p>
          <w:p w14:paraId="01A85D99" w14:textId="77777777" w:rsidR="00540B9A" w:rsidRPr="00BD4332" w:rsidRDefault="00540B9A" w:rsidP="006C098C">
            <w:pPr>
              <w:pStyle w:val="TAL"/>
            </w:pPr>
            <w:r w:rsidRPr="00BD4332">
              <w:tab/>
              <w:t>{</w:t>
            </w:r>
            <w:r w:rsidRPr="00BD4332">
              <w:tab/>
              <w:t>null</w:t>
            </w:r>
            <w:r w:rsidR="00BD4332">
              <w:tab/>
            </w:r>
            <w:r w:rsidRPr="00BD4332">
              <w:t>| L</w:t>
            </w:r>
            <w:r w:rsidR="00BD4332">
              <w:tab/>
            </w:r>
            <w:r w:rsidR="00BD4332">
              <w:tab/>
            </w:r>
            <w:r w:rsidRPr="00BD4332">
              <w:t>-- Receiver compatible with earlier release</w:t>
            </w:r>
          </w:p>
          <w:p w14:paraId="331B772C" w14:textId="77777777" w:rsidR="00540B9A" w:rsidRPr="00BD4332" w:rsidRDefault="00BD4332" w:rsidP="006C098C">
            <w:pPr>
              <w:pStyle w:val="TAL"/>
            </w:pPr>
            <w:r>
              <w:tab/>
            </w:r>
            <w:r w:rsidR="00540B9A" w:rsidRPr="00BD4332">
              <w:t>| H</w:t>
            </w:r>
            <w:r>
              <w:tab/>
            </w:r>
            <w:r>
              <w:tab/>
            </w:r>
            <w:r>
              <w:tab/>
            </w:r>
            <w:r w:rsidR="00540B9A" w:rsidRPr="00BD4332">
              <w:t>-- Additions in Release 7 :</w:t>
            </w:r>
          </w:p>
          <w:p w14:paraId="3FB79C7E" w14:textId="77777777" w:rsidR="00540B9A" w:rsidRPr="00BD4332" w:rsidRDefault="00BD4332" w:rsidP="006C098C">
            <w:pPr>
              <w:pStyle w:val="TAL"/>
            </w:pPr>
            <w:r>
              <w:tab/>
            </w:r>
            <w:r w:rsidR="00540B9A" w:rsidRPr="00BD4332">
              <w:tab/>
              <w:t>{ 0 | 1 &lt;AMR Config:bit(4)&gt; }</w:t>
            </w:r>
          </w:p>
          <w:p w14:paraId="01FB5406" w14:textId="77777777" w:rsidR="00540B9A" w:rsidRPr="00BD4332" w:rsidRDefault="00540B9A" w:rsidP="006C098C">
            <w:pPr>
              <w:pStyle w:val="TAL"/>
            </w:pPr>
            <w:r w:rsidRPr="00BD4332">
              <w:tab/>
              <w:t>}</w:t>
            </w:r>
          </w:p>
          <w:p w14:paraId="21D3157E" w14:textId="77777777" w:rsidR="00540B9A" w:rsidRPr="00BD4332" w:rsidRDefault="00540B9A" w:rsidP="006C098C">
            <w:pPr>
              <w:pStyle w:val="TAL"/>
            </w:pPr>
            <w:r w:rsidRPr="00BD4332">
              <w:tab/>
              <w:t>{</w:t>
            </w:r>
            <w:r w:rsidRPr="00BD4332">
              <w:tab/>
              <w:t>null</w:t>
            </w:r>
            <w:r w:rsidR="00BD4332">
              <w:tab/>
            </w:r>
            <w:r w:rsidRPr="00BD4332">
              <w:t>| L</w:t>
            </w:r>
            <w:r w:rsidR="00BD4332">
              <w:tab/>
            </w:r>
            <w:r w:rsidR="00BD4332">
              <w:tab/>
            </w:r>
            <w:r w:rsidRPr="00BD4332">
              <w:t>-- Receiver compatible with earlier release</w:t>
            </w:r>
          </w:p>
          <w:p w14:paraId="39EC35CD" w14:textId="77777777" w:rsidR="00540B9A" w:rsidRPr="00BD4332" w:rsidRDefault="00BD4332" w:rsidP="006C098C">
            <w:pPr>
              <w:pStyle w:val="TAL"/>
            </w:pPr>
            <w:r>
              <w:tab/>
            </w:r>
            <w:r w:rsidR="00540B9A" w:rsidRPr="00BD4332">
              <w:t>| H</w:t>
            </w:r>
            <w:r>
              <w:tab/>
            </w:r>
            <w:r>
              <w:tab/>
            </w:r>
            <w:r>
              <w:tab/>
            </w:r>
            <w:r w:rsidR="00540B9A" w:rsidRPr="00BD4332">
              <w:t>-- Additions in Release 8</w:t>
            </w:r>
          </w:p>
          <w:p w14:paraId="35D8DEB4" w14:textId="77777777" w:rsidR="00540B9A" w:rsidRPr="00BD4332" w:rsidRDefault="00BD4332" w:rsidP="006C098C">
            <w:pPr>
              <w:pStyle w:val="TAL"/>
            </w:pPr>
            <w:r>
              <w:tab/>
            </w:r>
            <w:r w:rsidR="00540B9A" w:rsidRPr="00BD4332">
              <w:tab/>
              <w:t>&lt; Priority Uplink Access : bit &gt;</w:t>
            </w:r>
          </w:p>
          <w:p w14:paraId="5BE46213" w14:textId="77777777" w:rsidR="00540B9A" w:rsidRPr="00BD4332" w:rsidRDefault="00BD4332" w:rsidP="006C098C">
            <w:pPr>
              <w:pStyle w:val="TAL"/>
            </w:pPr>
            <w:r>
              <w:tab/>
            </w:r>
            <w:r w:rsidR="00540B9A" w:rsidRPr="00BD4332">
              <w:tab/>
              <w:t>{ 0 | 1 &lt; ETWS Primary Notification : &lt; ETWS Primary Notification struct &gt; &gt; }</w:t>
            </w:r>
          </w:p>
          <w:p w14:paraId="63936611" w14:textId="77777777" w:rsidR="00540B9A" w:rsidRPr="00BD4332" w:rsidRDefault="00540B9A" w:rsidP="006C098C">
            <w:pPr>
              <w:pStyle w:val="TAL"/>
            </w:pPr>
            <w:r w:rsidRPr="00BD4332">
              <w:tab/>
              <w:t xml:space="preserve">} </w:t>
            </w:r>
          </w:p>
          <w:p w14:paraId="28BF7AFC" w14:textId="77777777" w:rsidR="00540B9A" w:rsidRPr="00BD4332" w:rsidRDefault="00540B9A" w:rsidP="006C098C">
            <w:pPr>
              <w:pStyle w:val="TAL"/>
            </w:pPr>
            <w:r w:rsidRPr="00BD4332">
              <w:tab/>
              <w:t>{</w:t>
            </w:r>
            <w:r w:rsidRPr="00BD4332">
              <w:tab/>
              <w:t>null</w:t>
            </w:r>
            <w:r w:rsidR="00BD4332">
              <w:tab/>
            </w:r>
            <w:r w:rsidRPr="00BD4332">
              <w:t>| L</w:t>
            </w:r>
            <w:r w:rsidR="00BD4332">
              <w:tab/>
            </w:r>
            <w:r w:rsidR="00BD4332">
              <w:tab/>
            </w:r>
            <w:r w:rsidRPr="00BD4332">
              <w:t>-- Receiver compatible with earlier release</w:t>
            </w:r>
          </w:p>
          <w:p w14:paraId="54DDE319" w14:textId="77777777" w:rsidR="00540B9A" w:rsidRPr="00BD4332" w:rsidRDefault="00BD4332" w:rsidP="006C098C">
            <w:pPr>
              <w:pStyle w:val="TAL"/>
            </w:pPr>
            <w:r>
              <w:tab/>
            </w:r>
            <w:r w:rsidR="00540B9A" w:rsidRPr="00BD4332">
              <w:t>| H</w:t>
            </w:r>
            <w:r>
              <w:tab/>
            </w:r>
            <w:r>
              <w:tab/>
            </w:r>
            <w:r>
              <w:tab/>
            </w:r>
            <w:r w:rsidR="00540B9A" w:rsidRPr="00BD4332">
              <w:t>-- Additions in Release 10</w:t>
            </w:r>
          </w:p>
          <w:p w14:paraId="5F5E0FD8" w14:textId="77777777" w:rsidR="00540B9A" w:rsidRPr="00BD4332" w:rsidRDefault="00BD4332" w:rsidP="006C098C">
            <w:pPr>
              <w:pStyle w:val="TAL"/>
            </w:pPr>
            <w:r>
              <w:tab/>
            </w:r>
            <w:r w:rsidR="00540B9A" w:rsidRPr="00BD4332">
              <w:tab/>
              <w:t>&lt; Implicit Reject CS : bit &gt;</w:t>
            </w:r>
          </w:p>
          <w:p w14:paraId="3692C289" w14:textId="77777777" w:rsidR="00540B9A" w:rsidRPr="00BD4332" w:rsidRDefault="00BD4332" w:rsidP="006C098C">
            <w:pPr>
              <w:pStyle w:val="TAL"/>
            </w:pPr>
            <w:r>
              <w:tab/>
            </w:r>
            <w:r w:rsidR="00540B9A" w:rsidRPr="00BD4332">
              <w:tab/>
              <w:t>&lt; Implicit Reject PS : bit &gt;</w:t>
            </w:r>
          </w:p>
          <w:p w14:paraId="373DDF48" w14:textId="77777777" w:rsidR="00540B9A" w:rsidRPr="00BD4332" w:rsidRDefault="00540B9A" w:rsidP="006C098C">
            <w:pPr>
              <w:pStyle w:val="TAL"/>
            </w:pPr>
            <w:r w:rsidRPr="00BD4332">
              <w:tab/>
              <w:t xml:space="preserve">} </w:t>
            </w:r>
          </w:p>
          <w:p w14:paraId="5BAB9B01" w14:textId="77777777" w:rsidR="00540B9A" w:rsidRPr="00BD4332" w:rsidRDefault="00540B9A" w:rsidP="006C098C">
            <w:pPr>
              <w:pStyle w:val="TAL"/>
            </w:pPr>
            <w:r w:rsidRPr="00BD4332">
              <w:tab/>
              <w:t>{</w:t>
            </w:r>
            <w:r w:rsidRPr="00BD4332">
              <w:tab/>
              <w:t>null</w:t>
            </w:r>
            <w:r w:rsidR="00BD4332">
              <w:tab/>
            </w:r>
            <w:r w:rsidRPr="00BD4332">
              <w:t>| L</w:t>
            </w:r>
            <w:r w:rsidR="00BD4332">
              <w:tab/>
            </w:r>
            <w:r w:rsidR="00BD4332">
              <w:tab/>
            </w:r>
            <w:r w:rsidRPr="00BD4332">
              <w:t>-- Receiver compatible with earlier release</w:t>
            </w:r>
          </w:p>
          <w:p w14:paraId="61666B00" w14:textId="77777777" w:rsidR="00540B9A" w:rsidRPr="00BD4332" w:rsidRDefault="00BD4332" w:rsidP="006C098C">
            <w:pPr>
              <w:pStyle w:val="TAL"/>
            </w:pPr>
            <w:r>
              <w:tab/>
            </w:r>
            <w:r w:rsidR="00540B9A" w:rsidRPr="00BD4332">
              <w:t>| H</w:t>
            </w:r>
            <w:r>
              <w:tab/>
            </w:r>
            <w:r>
              <w:tab/>
            </w:r>
            <w:r>
              <w:tab/>
            </w:r>
            <w:r w:rsidR="00540B9A" w:rsidRPr="00BD4332">
              <w:t>-- Additions in Release 11</w:t>
            </w:r>
          </w:p>
          <w:p w14:paraId="3123BF95" w14:textId="77777777" w:rsidR="00540B9A" w:rsidRPr="00BD4332" w:rsidRDefault="00BD4332" w:rsidP="006C098C">
            <w:pPr>
              <w:pStyle w:val="TAL"/>
            </w:pPr>
            <w:r>
              <w:tab/>
            </w:r>
            <w:r w:rsidR="00540B9A" w:rsidRPr="00BD4332">
              <w:tab/>
              <w:t>&lt; IPA Support : bit &gt;</w:t>
            </w:r>
          </w:p>
          <w:p w14:paraId="43799623" w14:textId="77777777" w:rsidR="00540B9A" w:rsidRPr="00BD4332" w:rsidRDefault="00540B9A" w:rsidP="006C098C">
            <w:pPr>
              <w:pStyle w:val="TAL"/>
            </w:pPr>
            <w:r w:rsidRPr="00BD4332">
              <w:tab/>
              <w:t xml:space="preserve">} </w:t>
            </w:r>
          </w:p>
          <w:p w14:paraId="2A81A2D8" w14:textId="77777777" w:rsidR="00540B9A" w:rsidRPr="00BD4332" w:rsidRDefault="00540B9A" w:rsidP="006C098C">
            <w:pPr>
              <w:pStyle w:val="TAL"/>
            </w:pPr>
            <w:r w:rsidRPr="00BD4332">
              <w:tab/>
              <w:t>{</w:t>
            </w:r>
            <w:r w:rsidRPr="00BD4332">
              <w:tab/>
              <w:t>null</w:t>
            </w:r>
            <w:r w:rsidR="00BD4332">
              <w:tab/>
            </w:r>
            <w:r w:rsidRPr="00BD4332">
              <w:t>| L</w:t>
            </w:r>
            <w:r w:rsidR="00BD4332">
              <w:tab/>
            </w:r>
            <w:r w:rsidR="00BD4332">
              <w:tab/>
            </w:r>
            <w:r w:rsidRPr="00BD4332">
              <w:t>-- Receiver compatible with earlier release</w:t>
            </w:r>
          </w:p>
          <w:p w14:paraId="4A51020C" w14:textId="77777777" w:rsidR="00540B9A" w:rsidRPr="00BD4332" w:rsidRDefault="00BD4332" w:rsidP="006C098C">
            <w:pPr>
              <w:pStyle w:val="TAL"/>
            </w:pPr>
            <w:r>
              <w:tab/>
            </w:r>
            <w:r w:rsidR="00540B9A" w:rsidRPr="00BD4332">
              <w:t>| H</w:t>
            </w:r>
            <w:r>
              <w:tab/>
            </w:r>
            <w:r>
              <w:tab/>
            </w:r>
            <w:r>
              <w:tab/>
            </w:r>
            <w:r w:rsidR="00540B9A" w:rsidRPr="00BD4332">
              <w:t>-- Additions in Release 13</w:t>
            </w:r>
          </w:p>
          <w:p w14:paraId="20C86E70" w14:textId="77777777" w:rsidR="00540B9A" w:rsidRPr="00BD4332" w:rsidRDefault="00BD4332" w:rsidP="006C098C">
            <w:pPr>
              <w:pStyle w:val="TAL"/>
            </w:pPr>
            <w:r>
              <w:tab/>
            </w:r>
            <w:r w:rsidR="00540B9A" w:rsidRPr="00BD4332">
              <w:tab/>
              <w:t>&lt; PEO_BCCH_CHANGE_MARK : bit (2) &gt;</w:t>
            </w:r>
          </w:p>
          <w:p w14:paraId="44417DA1" w14:textId="77777777" w:rsidR="00540B9A" w:rsidRPr="00BD4332" w:rsidRDefault="00BD4332" w:rsidP="006C098C">
            <w:pPr>
              <w:pStyle w:val="TAL"/>
            </w:pPr>
            <w:r>
              <w:tab/>
            </w:r>
            <w:r w:rsidR="00540B9A" w:rsidRPr="00BD4332">
              <w:tab/>
              <w:t>&lt; RCC : bit (3) &gt;</w:t>
            </w:r>
          </w:p>
          <w:p w14:paraId="1F7D5325" w14:textId="77777777" w:rsidR="00540B9A" w:rsidRPr="00BD4332" w:rsidRDefault="00540B9A" w:rsidP="006C098C">
            <w:pPr>
              <w:pStyle w:val="TAL"/>
            </w:pPr>
            <w:r w:rsidRPr="00BD4332">
              <w:tab/>
              <w:t xml:space="preserve">} </w:t>
            </w:r>
          </w:p>
          <w:p w14:paraId="25EB7B20" w14:textId="77777777" w:rsidR="00540B9A" w:rsidRPr="00BD4332" w:rsidRDefault="00540B9A" w:rsidP="006C098C">
            <w:pPr>
              <w:pStyle w:val="TAL"/>
              <w:keepLines w:val="0"/>
            </w:pPr>
            <w:r w:rsidRPr="00BD4332">
              <w:tab/>
              <w:t>{</w:t>
            </w:r>
            <w:r w:rsidRPr="00BD4332">
              <w:tab/>
              <w:t>null</w:t>
            </w:r>
            <w:r w:rsidR="00BD4332">
              <w:tab/>
            </w:r>
            <w:r w:rsidRPr="00BD4332">
              <w:t>| L</w:t>
            </w:r>
            <w:r w:rsidR="00BD4332">
              <w:tab/>
            </w:r>
            <w:r w:rsidR="00BD4332">
              <w:tab/>
            </w:r>
            <w:r w:rsidRPr="00BD4332">
              <w:t>-- Receiver compatible with earlier release</w:t>
            </w:r>
          </w:p>
          <w:p w14:paraId="55DF3571" w14:textId="77777777" w:rsidR="00540B9A" w:rsidRPr="00BD4332" w:rsidRDefault="00BD4332" w:rsidP="006C098C">
            <w:pPr>
              <w:pStyle w:val="TAL"/>
              <w:keepLines w:val="0"/>
            </w:pPr>
            <w:r>
              <w:tab/>
            </w:r>
            <w:r w:rsidR="00540B9A" w:rsidRPr="00BD4332">
              <w:t>| H</w:t>
            </w:r>
            <w:r>
              <w:tab/>
            </w:r>
            <w:r>
              <w:tab/>
            </w:r>
            <w:r>
              <w:tab/>
            </w:r>
            <w:r w:rsidR="00540B9A" w:rsidRPr="00BD4332">
              <w:t>-- Additions in Release 14</w:t>
            </w:r>
          </w:p>
          <w:p w14:paraId="6F122071" w14:textId="77777777" w:rsidR="00540B9A" w:rsidRPr="00BD4332" w:rsidRDefault="00BD4332" w:rsidP="006C098C">
            <w:pPr>
              <w:pStyle w:val="TAL"/>
            </w:pPr>
            <w:r>
              <w:tab/>
            </w:r>
            <w:r w:rsidR="00540B9A" w:rsidRPr="00BD4332">
              <w:tab/>
              <w:t>&lt; Positioning Event Pending Indicator : bit (2) &gt;</w:t>
            </w:r>
          </w:p>
          <w:p w14:paraId="25737A93" w14:textId="77777777" w:rsidR="00452A96" w:rsidRPr="00BD4332" w:rsidRDefault="00BD4332" w:rsidP="006C098C">
            <w:pPr>
              <w:pStyle w:val="TAL"/>
            </w:pPr>
            <w:r>
              <w:tab/>
            </w:r>
            <w:r w:rsidR="00452A96" w:rsidRPr="00BD4332">
              <w:tab/>
              <w:t>&lt; Enhanced Coverage Restriction Indicator : bit (2) &gt;</w:t>
            </w:r>
          </w:p>
          <w:p w14:paraId="5A32260D" w14:textId="77777777" w:rsidR="00540B9A" w:rsidRPr="00BD4332" w:rsidRDefault="00540B9A" w:rsidP="006C098C">
            <w:pPr>
              <w:pStyle w:val="TAL"/>
            </w:pPr>
            <w:r w:rsidRPr="00BD4332">
              <w:tab/>
              <w:t>}</w:t>
            </w:r>
          </w:p>
          <w:p w14:paraId="50EAB9F5" w14:textId="77777777" w:rsidR="00CC0CBE" w:rsidRPr="00BD4332" w:rsidRDefault="00CC0CBE" w:rsidP="00CC0CBE">
            <w:pPr>
              <w:pStyle w:val="TAL"/>
              <w:keepLines w:val="0"/>
            </w:pPr>
            <w:r w:rsidRPr="00BD4332">
              <w:tab/>
              <w:t>{</w:t>
            </w:r>
            <w:r w:rsidRPr="00BD4332">
              <w:tab/>
              <w:t>null</w:t>
            </w:r>
            <w:r w:rsidR="00BD4332">
              <w:tab/>
            </w:r>
            <w:r w:rsidRPr="00BD4332">
              <w:t>| L</w:t>
            </w:r>
            <w:r w:rsidR="00BD4332">
              <w:tab/>
            </w:r>
            <w:r w:rsidR="00BD4332">
              <w:tab/>
            </w:r>
            <w:r w:rsidRPr="00BD4332">
              <w:t>-- Receiver compatible with earlier release</w:t>
            </w:r>
          </w:p>
          <w:p w14:paraId="57ECC1CC" w14:textId="77777777" w:rsidR="00CC0CBE" w:rsidRPr="00BD4332" w:rsidRDefault="00BD4332" w:rsidP="00CC0CBE">
            <w:pPr>
              <w:pStyle w:val="TAL"/>
              <w:keepLines w:val="0"/>
            </w:pPr>
            <w:r>
              <w:tab/>
            </w:r>
            <w:r w:rsidR="00CC0CBE" w:rsidRPr="00BD4332">
              <w:t>| H</w:t>
            </w:r>
            <w:r>
              <w:tab/>
            </w:r>
            <w:r>
              <w:tab/>
            </w:r>
            <w:r>
              <w:tab/>
            </w:r>
            <w:r w:rsidR="00CC0CBE" w:rsidRPr="00BD4332">
              <w:t>-- Additions in Release 15</w:t>
            </w:r>
          </w:p>
          <w:p w14:paraId="30D38820" w14:textId="77777777" w:rsidR="00CC0CBE" w:rsidRPr="00BD4332" w:rsidRDefault="00BD4332" w:rsidP="00CC0CBE">
            <w:pPr>
              <w:keepNext/>
              <w:keepLines/>
              <w:spacing w:after="0"/>
              <w:rPr>
                <w:rFonts w:ascii="Arial" w:hAnsi="Arial"/>
                <w:color w:val="000000"/>
                <w:sz w:val="18"/>
              </w:rPr>
            </w:pPr>
            <w:r>
              <w:rPr>
                <w:rFonts w:ascii="Arial" w:hAnsi="Arial" w:cs="Arial"/>
                <w:i/>
                <w:color w:val="FF0000"/>
                <w:sz w:val="18"/>
                <w:szCs w:val="18"/>
              </w:rPr>
              <w:tab/>
            </w:r>
            <w:r w:rsidR="00CC0CBE" w:rsidRPr="00BD4332">
              <w:rPr>
                <w:rFonts w:ascii="Arial" w:hAnsi="Arial"/>
                <w:b/>
                <w:color w:val="FF0000"/>
                <w:sz w:val="18"/>
              </w:rPr>
              <w:tab/>
            </w:r>
            <w:r w:rsidR="00CC0CBE" w:rsidRPr="00BD4332">
              <w:rPr>
                <w:rFonts w:ascii="Arial" w:hAnsi="Arial"/>
                <w:color w:val="000000"/>
                <w:sz w:val="18"/>
              </w:rPr>
              <w:t xml:space="preserve">{0 | 1 &lt; </w:t>
            </w:r>
            <w:r w:rsidR="00CC0CBE" w:rsidRPr="00BD4332">
              <w:rPr>
                <w:rFonts w:ascii="Arial" w:hAnsi="Arial"/>
                <w:b/>
                <w:color w:val="000000"/>
                <w:sz w:val="18"/>
              </w:rPr>
              <w:t>PEO</w:t>
            </w:r>
            <w:r w:rsidR="00CC0CBE" w:rsidRPr="00BD4332">
              <w:rPr>
                <w:rFonts w:ascii="Arial" w:hAnsi="Arial"/>
                <w:color w:val="000000"/>
                <w:sz w:val="18"/>
              </w:rPr>
              <w:t xml:space="preserve"> </w:t>
            </w:r>
            <w:r w:rsidR="00CC0CBE" w:rsidRPr="00BD4332">
              <w:rPr>
                <w:rFonts w:ascii="Arial" w:hAnsi="Arial"/>
                <w:b/>
                <w:color w:val="000000"/>
                <w:sz w:val="18"/>
              </w:rPr>
              <w:t>IMM Cell Group Details</w:t>
            </w:r>
            <w:r w:rsidR="00CC0CBE" w:rsidRPr="00BD4332">
              <w:rPr>
                <w:rFonts w:ascii="Arial" w:hAnsi="Arial"/>
                <w:color w:val="000000"/>
                <w:sz w:val="18"/>
              </w:rPr>
              <w:t xml:space="preserve"> : &lt; PEO IMM Cell Group Details struct &gt;&gt; }</w:t>
            </w:r>
          </w:p>
          <w:p w14:paraId="3E1A055F" w14:textId="77777777" w:rsidR="00CC0CBE" w:rsidRPr="00BD4332" w:rsidRDefault="00CC0CBE" w:rsidP="00CC0CBE">
            <w:pPr>
              <w:pStyle w:val="TAL"/>
            </w:pPr>
            <w:r w:rsidRPr="00BD4332">
              <w:tab/>
              <w:t xml:space="preserve">} </w:t>
            </w:r>
          </w:p>
          <w:p w14:paraId="074CEDE0" w14:textId="77777777" w:rsidR="00540B9A" w:rsidRPr="00BD4332" w:rsidRDefault="00540B9A" w:rsidP="006C098C">
            <w:pPr>
              <w:pStyle w:val="TAL"/>
            </w:pPr>
          </w:p>
          <w:p w14:paraId="2D4E4E1E" w14:textId="77777777" w:rsidR="00540B9A" w:rsidRPr="00BD4332" w:rsidRDefault="00540B9A" w:rsidP="006C098C">
            <w:pPr>
              <w:pStyle w:val="TAL"/>
            </w:pPr>
            <w:r w:rsidRPr="00BD4332">
              <w:tab/>
              <w:t>&lt; spare padding &gt;;</w:t>
            </w:r>
          </w:p>
          <w:p w14:paraId="3017A107" w14:textId="77777777" w:rsidR="00540B9A" w:rsidRPr="00BD4332" w:rsidRDefault="00540B9A" w:rsidP="006C098C">
            <w:pPr>
              <w:pStyle w:val="TAL"/>
              <w:rPr>
                <w:i/>
              </w:rPr>
            </w:pPr>
            <w:r w:rsidRPr="00BD4332">
              <w:t>} //</w:t>
            </w:r>
            <w:r w:rsidRPr="00BD4332">
              <w:tab/>
            </w:r>
            <w:r w:rsidRPr="00BD4332">
              <w:rPr>
                <w:i/>
              </w:rPr>
              <w:t>-- truncation according to sub-clause 8.9 is allowed, bits "L" assumed</w:t>
            </w:r>
          </w:p>
          <w:p w14:paraId="15895200" w14:textId="77777777" w:rsidR="00540B9A" w:rsidRPr="00BD4332" w:rsidRDefault="00540B9A" w:rsidP="006C098C">
            <w:pPr>
              <w:pStyle w:val="TAL"/>
            </w:pPr>
          </w:p>
        </w:tc>
      </w:tr>
      <w:tr w:rsidR="00540B9A" w:rsidRPr="00BD4332" w14:paraId="47F7B219" w14:textId="77777777" w:rsidTr="006C098C">
        <w:tblPrEx>
          <w:tblCellMar>
            <w:top w:w="0" w:type="dxa"/>
            <w:bottom w:w="0" w:type="dxa"/>
          </w:tblCellMar>
        </w:tblPrEx>
        <w:trPr>
          <w:cantSplit/>
          <w:jc w:val="center"/>
        </w:trPr>
        <w:tc>
          <w:tcPr>
            <w:tcW w:w="9855" w:type="dxa"/>
          </w:tcPr>
          <w:p w14:paraId="4D60F82F" w14:textId="77777777" w:rsidR="00540B9A" w:rsidRPr="00BD4332" w:rsidRDefault="00540B9A" w:rsidP="006C098C">
            <w:pPr>
              <w:pStyle w:val="TAL"/>
            </w:pPr>
            <w:r w:rsidRPr="00BD4332">
              <w:lastRenderedPageBreak/>
              <w:t>&lt; Priority &gt; ::= &lt; bit (3) &gt;;</w:t>
            </w:r>
          </w:p>
          <w:p w14:paraId="1C1E0D7A" w14:textId="77777777" w:rsidR="00540B9A" w:rsidRPr="00BD4332" w:rsidRDefault="00540B9A" w:rsidP="006C098C">
            <w:pPr>
              <w:pStyle w:val="TAL"/>
            </w:pPr>
          </w:p>
        </w:tc>
      </w:tr>
      <w:tr w:rsidR="00540B9A" w:rsidRPr="00BD4332" w14:paraId="3C2EB3F6" w14:textId="77777777" w:rsidTr="006C098C">
        <w:tblPrEx>
          <w:tblCellMar>
            <w:top w:w="0" w:type="dxa"/>
            <w:bottom w:w="0" w:type="dxa"/>
          </w:tblCellMar>
        </w:tblPrEx>
        <w:trPr>
          <w:cantSplit/>
          <w:jc w:val="center"/>
        </w:trPr>
        <w:tc>
          <w:tcPr>
            <w:tcW w:w="9855" w:type="dxa"/>
          </w:tcPr>
          <w:p w14:paraId="04784C71" w14:textId="77777777" w:rsidR="00540B9A" w:rsidRPr="00BD4332" w:rsidRDefault="00540B9A" w:rsidP="006C098C">
            <w:pPr>
              <w:pStyle w:val="TAL"/>
            </w:pPr>
            <w:r w:rsidRPr="00BD4332">
              <w:t>&lt; Group Call information &gt;</w:t>
            </w:r>
          </w:p>
          <w:p w14:paraId="161938FC" w14:textId="77777777" w:rsidR="00540B9A" w:rsidRPr="00BD4332" w:rsidRDefault="00540B9A" w:rsidP="006C098C">
            <w:pPr>
              <w:pStyle w:val="TAL"/>
            </w:pPr>
            <w:r w:rsidRPr="00BD4332">
              <w:t>See sub-clause 9.1.21a</w:t>
            </w:r>
          </w:p>
          <w:p w14:paraId="60ABDC49" w14:textId="77777777" w:rsidR="00540B9A" w:rsidRPr="00BD4332" w:rsidRDefault="00540B9A" w:rsidP="006C098C">
            <w:pPr>
              <w:pStyle w:val="TAL"/>
            </w:pPr>
          </w:p>
        </w:tc>
      </w:tr>
      <w:tr w:rsidR="00540B9A" w:rsidRPr="00BD4332" w14:paraId="1C276B4D" w14:textId="77777777" w:rsidTr="006C098C">
        <w:tblPrEx>
          <w:tblCellMar>
            <w:top w:w="0" w:type="dxa"/>
            <w:bottom w:w="0" w:type="dxa"/>
          </w:tblCellMar>
        </w:tblPrEx>
        <w:trPr>
          <w:cantSplit/>
          <w:jc w:val="center"/>
        </w:trPr>
        <w:tc>
          <w:tcPr>
            <w:tcW w:w="9855" w:type="dxa"/>
            <w:tcBorders>
              <w:left w:val="single" w:sz="4" w:space="0" w:color="auto"/>
              <w:bottom w:val="nil"/>
              <w:right w:val="single" w:sz="4" w:space="0" w:color="auto"/>
            </w:tcBorders>
          </w:tcPr>
          <w:p w14:paraId="66BABD3B" w14:textId="77777777" w:rsidR="00540B9A" w:rsidRPr="00BD4332" w:rsidRDefault="00540B9A" w:rsidP="006C098C">
            <w:pPr>
              <w:pStyle w:val="TAL"/>
            </w:pPr>
            <w:r w:rsidRPr="00BD4332">
              <w:t>&lt;MBMS Information&gt; ::=</w:t>
            </w:r>
            <w:r w:rsidRPr="00BD4332">
              <w:tab/>
            </w:r>
          </w:p>
          <w:p w14:paraId="24FA6A9C" w14:textId="77777777" w:rsidR="00540B9A" w:rsidRPr="00BD4332" w:rsidRDefault="00540B9A" w:rsidP="006C098C">
            <w:pPr>
              <w:pStyle w:val="TAL"/>
            </w:pPr>
            <w:r w:rsidRPr="00BD4332">
              <w:tab/>
              <w:t>-- Pre-notifications</w:t>
            </w:r>
          </w:p>
          <w:p w14:paraId="35D8A4E9" w14:textId="77777777" w:rsidR="00540B9A" w:rsidRPr="00BD4332" w:rsidRDefault="00540B9A" w:rsidP="006C098C">
            <w:pPr>
              <w:pStyle w:val="TAL"/>
            </w:pPr>
            <w:r w:rsidRPr="00BD4332">
              <w:tab/>
              <w:t>&lt; MBMS Sessions List : &lt; MBMS Sessions List IE &gt; &gt;</w:t>
            </w:r>
          </w:p>
          <w:p w14:paraId="533B4800" w14:textId="77777777" w:rsidR="00540B9A" w:rsidRPr="00BD4332" w:rsidRDefault="00540B9A" w:rsidP="006C098C">
            <w:pPr>
              <w:pStyle w:val="TAL"/>
            </w:pPr>
          </w:p>
          <w:p w14:paraId="2445FB2C" w14:textId="77777777" w:rsidR="00540B9A" w:rsidRPr="00BD4332" w:rsidRDefault="00BD4332" w:rsidP="006C098C">
            <w:pPr>
              <w:pStyle w:val="TAL"/>
            </w:pPr>
            <w:r>
              <w:tab/>
            </w:r>
            <w:r>
              <w:tab/>
            </w:r>
            <w:r>
              <w:tab/>
            </w:r>
            <w:r w:rsidR="00540B9A" w:rsidRPr="00BD4332">
              <w:tab/>
              <w:t>-- Notifications: listed per MBMS Channel Parameters</w:t>
            </w:r>
          </w:p>
          <w:p w14:paraId="2BC1924A" w14:textId="77777777" w:rsidR="00540B9A" w:rsidRPr="00BD4332" w:rsidRDefault="00BD4332" w:rsidP="006C098C">
            <w:pPr>
              <w:pStyle w:val="TAL"/>
            </w:pPr>
            <w:r>
              <w:tab/>
            </w:r>
            <w:r>
              <w:tab/>
            </w:r>
            <w:r>
              <w:tab/>
            </w:r>
            <w:r w:rsidR="00540B9A" w:rsidRPr="00BD4332">
              <w:tab/>
              <w:t>-- 1) Notifications with same MBMS Channel Parameters as in Notification 1 or Notification 2</w:t>
            </w:r>
          </w:p>
          <w:p w14:paraId="3C15E96A" w14:textId="77777777" w:rsidR="00540B9A" w:rsidRPr="00BD4332" w:rsidRDefault="00540B9A" w:rsidP="006C098C">
            <w:pPr>
              <w:pStyle w:val="TAL"/>
            </w:pPr>
            <w:r w:rsidRPr="00BD4332">
              <w:tab/>
              <w:t>{</w:t>
            </w:r>
            <w:r w:rsidRPr="00BD4332">
              <w:tab/>
              <w:t>0</w:t>
            </w:r>
            <w:r w:rsidR="00BD4332">
              <w:tab/>
            </w:r>
            <w:r w:rsidR="00BD4332">
              <w:tab/>
            </w:r>
            <w:r w:rsidRPr="00BD4332">
              <w:tab/>
              <w:t>-- None</w:t>
            </w:r>
          </w:p>
          <w:p w14:paraId="2FA85AC1" w14:textId="77777777" w:rsidR="00540B9A" w:rsidRPr="00BD4332" w:rsidRDefault="00BD4332" w:rsidP="006C098C">
            <w:pPr>
              <w:pStyle w:val="TAL"/>
            </w:pPr>
            <w:r>
              <w:tab/>
            </w:r>
            <w:r w:rsidR="00540B9A" w:rsidRPr="00BD4332">
              <w:t>| 1</w:t>
            </w:r>
            <w:r w:rsidR="00540B9A" w:rsidRPr="00BD4332">
              <w:tab/>
              <w:t>{ 0 | 1 }</w:t>
            </w:r>
            <w:r>
              <w:tab/>
            </w:r>
            <w:r w:rsidR="00540B9A" w:rsidRPr="00BD4332">
              <w:t xml:space="preserve">-- 0: same MBMS Channel Parameters as Notification 1. </w:t>
            </w:r>
          </w:p>
          <w:p w14:paraId="68AE7062" w14:textId="77777777" w:rsidR="00540B9A" w:rsidRPr="00BD4332" w:rsidRDefault="00BD4332" w:rsidP="006C098C">
            <w:pPr>
              <w:pStyle w:val="TAL"/>
            </w:pPr>
            <w:r>
              <w:tab/>
            </w:r>
            <w:r>
              <w:tab/>
            </w:r>
            <w:r>
              <w:tab/>
            </w:r>
            <w:r w:rsidR="00540B9A" w:rsidRPr="00BD4332">
              <w:tab/>
              <w:t>-- 1: same MBMS Channel Parameters as Notification 2</w:t>
            </w:r>
          </w:p>
          <w:p w14:paraId="071A4A61" w14:textId="77777777" w:rsidR="00540B9A" w:rsidRPr="00BD4332" w:rsidRDefault="00BD4332" w:rsidP="006C098C">
            <w:pPr>
              <w:pStyle w:val="TAL"/>
            </w:pPr>
            <w:r>
              <w:tab/>
            </w:r>
            <w:r>
              <w:tab/>
            </w:r>
            <w:r w:rsidR="00540B9A" w:rsidRPr="00BD4332">
              <w:t xml:space="preserve">&lt; MBMS Sessions List : &lt; MBMS Sessions List IE &gt; &gt; </w:t>
            </w:r>
          </w:p>
          <w:p w14:paraId="16A4187F" w14:textId="77777777" w:rsidR="00540B9A" w:rsidRPr="00BD4332" w:rsidRDefault="00540B9A" w:rsidP="006C098C">
            <w:pPr>
              <w:pStyle w:val="TAL"/>
            </w:pPr>
            <w:r w:rsidRPr="00BD4332">
              <w:tab/>
              <w:t>}</w:t>
            </w:r>
          </w:p>
          <w:p w14:paraId="304C8EE3" w14:textId="77777777" w:rsidR="00540B9A" w:rsidRPr="00BD4332" w:rsidRDefault="00BD4332" w:rsidP="006C098C">
            <w:pPr>
              <w:pStyle w:val="TAL"/>
            </w:pPr>
            <w:r>
              <w:tab/>
            </w:r>
            <w:r>
              <w:tab/>
            </w:r>
            <w:r>
              <w:tab/>
            </w:r>
            <w:r w:rsidR="00540B9A" w:rsidRPr="00BD4332">
              <w:tab/>
              <w:t>-- 2) Notifications with specific MBMS Channels Parameters</w:t>
            </w:r>
          </w:p>
          <w:p w14:paraId="041270A3" w14:textId="77777777" w:rsidR="00540B9A" w:rsidRPr="00BD4332" w:rsidRDefault="00540B9A" w:rsidP="006C098C">
            <w:pPr>
              <w:pStyle w:val="TAL"/>
            </w:pPr>
            <w:r w:rsidRPr="00BD4332">
              <w:tab/>
              <w:t>{ 1</w:t>
            </w:r>
            <w:r w:rsidRPr="00BD4332">
              <w:tab/>
              <w:t xml:space="preserve">&lt; MBMS Channel Parameters : &lt; MBMS Channel Parameters IE &gt; &gt; </w:t>
            </w:r>
          </w:p>
          <w:p w14:paraId="5277CC58" w14:textId="77777777" w:rsidR="00540B9A" w:rsidRPr="00BD4332" w:rsidRDefault="00BD4332" w:rsidP="006C098C">
            <w:pPr>
              <w:pStyle w:val="TAL"/>
            </w:pPr>
            <w:r>
              <w:tab/>
            </w:r>
            <w:r w:rsidR="00540B9A" w:rsidRPr="00BD4332">
              <w:t xml:space="preserve">&lt; MBMS Sessions List : &lt; MBMS Sessions List IE &gt; &gt; </w:t>
            </w:r>
          </w:p>
          <w:p w14:paraId="58E72F79" w14:textId="77777777" w:rsidR="00540B9A" w:rsidRPr="00BD4332" w:rsidRDefault="00540B9A" w:rsidP="006C098C">
            <w:pPr>
              <w:pStyle w:val="TAL"/>
            </w:pPr>
            <w:r w:rsidRPr="00BD4332">
              <w:tab/>
              <w:t>} ** 0 ;</w:t>
            </w:r>
          </w:p>
          <w:p w14:paraId="38151730" w14:textId="77777777" w:rsidR="00540B9A" w:rsidRPr="00BD4332" w:rsidRDefault="00540B9A" w:rsidP="006C098C">
            <w:pPr>
              <w:pStyle w:val="TAL"/>
            </w:pPr>
          </w:p>
        </w:tc>
      </w:tr>
      <w:tr w:rsidR="00540B9A" w:rsidRPr="00BD4332" w14:paraId="2627DE8C" w14:textId="77777777" w:rsidTr="006C098C">
        <w:tblPrEx>
          <w:tblCellMar>
            <w:top w:w="0" w:type="dxa"/>
            <w:bottom w:w="0" w:type="dxa"/>
          </w:tblCellMar>
        </w:tblPrEx>
        <w:trPr>
          <w:cantSplit/>
          <w:jc w:val="center"/>
        </w:trPr>
        <w:tc>
          <w:tcPr>
            <w:tcW w:w="9855" w:type="dxa"/>
            <w:tcBorders>
              <w:top w:val="nil"/>
              <w:left w:val="single" w:sz="4" w:space="0" w:color="auto"/>
              <w:bottom w:val="single" w:sz="4" w:space="0" w:color="auto"/>
              <w:right w:val="single" w:sz="4" w:space="0" w:color="auto"/>
            </w:tcBorders>
          </w:tcPr>
          <w:p w14:paraId="2F4C1ACD" w14:textId="77777777" w:rsidR="00540B9A" w:rsidRPr="00BD4332" w:rsidRDefault="00540B9A" w:rsidP="006C098C">
            <w:pPr>
              <w:pStyle w:val="TAL"/>
            </w:pPr>
            <w:r w:rsidRPr="00BD4332">
              <w:t>&lt; ETWS Primary Notification struct&gt; ::=</w:t>
            </w:r>
          </w:p>
          <w:p w14:paraId="15ACFC4C" w14:textId="77777777" w:rsidR="00540B9A" w:rsidRPr="00BD4332" w:rsidRDefault="00540B9A" w:rsidP="006C098C">
            <w:pPr>
              <w:pStyle w:val="TAL"/>
            </w:pPr>
            <w:r w:rsidRPr="00BD4332">
              <w:tab/>
              <w:t>{0</w:t>
            </w:r>
            <w:r w:rsidR="00BD4332">
              <w:tab/>
            </w:r>
            <w:r w:rsidRPr="00BD4332">
              <w:t>-- First segment of ETWS Primary Notification, number of segments included</w:t>
            </w:r>
          </w:p>
          <w:p w14:paraId="2857B093" w14:textId="77777777" w:rsidR="00540B9A" w:rsidRPr="00BD4332" w:rsidRDefault="00BD4332" w:rsidP="006C098C">
            <w:pPr>
              <w:pStyle w:val="TAL"/>
            </w:pPr>
            <w:r>
              <w:tab/>
            </w:r>
            <w:r w:rsidR="00540B9A" w:rsidRPr="00BD4332">
              <w:t>&lt; Total No Of Segments For ETWS Primary Notification : bit (4) &gt;</w:t>
            </w:r>
          </w:p>
          <w:p w14:paraId="471DBD63" w14:textId="77777777" w:rsidR="00540B9A" w:rsidRPr="00BD4332" w:rsidRDefault="00540B9A" w:rsidP="006C098C">
            <w:pPr>
              <w:pStyle w:val="TAL"/>
            </w:pPr>
            <w:r w:rsidRPr="00BD4332">
              <w:tab/>
              <w:t>| 1</w:t>
            </w:r>
            <w:r w:rsidR="00BD4332">
              <w:tab/>
            </w:r>
            <w:r w:rsidRPr="00BD4332">
              <w:t>-- Not first segment, segment number included</w:t>
            </w:r>
          </w:p>
          <w:p w14:paraId="5AF74B77" w14:textId="77777777" w:rsidR="00540B9A" w:rsidRPr="00BD4332" w:rsidRDefault="00BD4332" w:rsidP="006C098C">
            <w:pPr>
              <w:pStyle w:val="TAL"/>
            </w:pPr>
            <w:r>
              <w:tab/>
            </w:r>
            <w:r w:rsidR="00540B9A" w:rsidRPr="00BD4332">
              <w:t>&lt; Segment Number : bit (4) &gt;</w:t>
            </w:r>
          </w:p>
          <w:p w14:paraId="5C16FF87" w14:textId="77777777" w:rsidR="00540B9A" w:rsidRPr="00BD4332" w:rsidRDefault="00540B9A" w:rsidP="006C098C">
            <w:pPr>
              <w:pStyle w:val="TAL"/>
            </w:pPr>
            <w:r w:rsidRPr="00BD4332">
              <w:tab/>
              <w:t>}</w:t>
            </w:r>
          </w:p>
          <w:p w14:paraId="7955BC13" w14:textId="77777777" w:rsidR="00540B9A" w:rsidRPr="00BD4332" w:rsidRDefault="00540B9A" w:rsidP="006C098C">
            <w:pPr>
              <w:pStyle w:val="TAL"/>
            </w:pPr>
            <w:r w:rsidRPr="00BD4332">
              <w:tab/>
              <w:t>&lt; PNI: bit (1) &gt;</w:t>
            </w:r>
            <w:r w:rsidR="00BD4332">
              <w:tab/>
            </w:r>
            <w:r w:rsidRPr="00BD4332">
              <w:t>-- identifier for segments belonging to one and the same ETWS Primary Notification message</w:t>
            </w:r>
          </w:p>
          <w:p w14:paraId="691D2387" w14:textId="77777777" w:rsidR="00540B9A" w:rsidRPr="00BD4332" w:rsidRDefault="00540B9A" w:rsidP="006C098C">
            <w:pPr>
              <w:pStyle w:val="TAL"/>
            </w:pPr>
            <w:r w:rsidRPr="00BD4332">
              <w:tab/>
              <w:t>&lt; Length Of Segment : bit (7) &gt;</w:t>
            </w:r>
            <w:r w:rsidRPr="00BD4332">
              <w:tab/>
              <w:t>-- length of segment in bits</w:t>
            </w:r>
          </w:p>
          <w:p w14:paraId="1DE8F159" w14:textId="77777777" w:rsidR="00540B9A" w:rsidRPr="00BD4332" w:rsidRDefault="00540B9A" w:rsidP="006C098C">
            <w:pPr>
              <w:pStyle w:val="TAL"/>
            </w:pPr>
            <w:r w:rsidRPr="00BD4332">
              <w:tab/>
              <w:t>&lt; ETWS Primary Notification Data : bit (val(Length of segment)) &gt;;</w:t>
            </w:r>
          </w:p>
          <w:p w14:paraId="0C7FAE1D" w14:textId="77777777" w:rsidR="00CC0CBE" w:rsidRPr="00BD4332" w:rsidRDefault="00CC0CBE" w:rsidP="00CC0CBE">
            <w:pPr>
              <w:pStyle w:val="TAL"/>
            </w:pPr>
          </w:p>
          <w:p w14:paraId="19474CA7" w14:textId="77777777" w:rsidR="00CC0CBE" w:rsidRPr="00BD4332" w:rsidRDefault="00CC0CBE" w:rsidP="00CC0CBE">
            <w:pPr>
              <w:pStyle w:val="TAL"/>
              <w:rPr>
                <w:color w:val="000000"/>
              </w:rPr>
            </w:pPr>
            <w:r w:rsidRPr="00BD4332">
              <w:rPr>
                <w:color w:val="000000"/>
              </w:rPr>
              <w:t>&lt; PEO IMM Cell Group Details struct &gt; ::=      -- Addition in Rel-15</w:t>
            </w:r>
          </w:p>
          <w:p w14:paraId="5F546C65" w14:textId="77777777" w:rsidR="00CC0CBE" w:rsidRPr="00BD4332" w:rsidRDefault="00CC0CBE" w:rsidP="00CC0CBE">
            <w:pPr>
              <w:spacing w:after="0"/>
              <w:rPr>
                <w:rFonts w:ascii="Arial" w:hAnsi="Arial" w:cs="Arial"/>
                <w:color w:val="000000"/>
                <w:sz w:val="18"/>
                <w:szCs w:val="18"/>
              </w:rPr>
            </w:pPr>
            <w:r w:rsidRPr="00BD4332">
              <w:tab/>
            </w:r>
            <w:r w:rsidRPr="00BD4332">
              <w:rPr>
                <w:rFonts w:ascii="Arial" w:hAnsi="Arial" w:cs="Arial"/>
                <w:color w:val="000000"/>
                <w:sz w:val="18"/>
                <w:szCs w:val="18"/>
              </w:rPr>
              <w:t>&lt; PEO IMM Cell Group Identifier : bit (3) &gt;</w:t>
            </w:r>
          </w:p>
          <w:p w14:paraId="44CF54B4" w14:textId="77777777" w:rsidR="00CC0CBE" w:rsidRPr="00BD4332" w:rsidRDefault="00CC0CBE" w:rsidP="00CC0CBE">
            <w:pPr>
              <w:pStyle w:val="TAL"/>
            </w:pPr>
            <w:r w:rsidRPr="00BD4332">
              <w:tab/>
            </w:r>
            <w:r w:rsidRPr="00BD4332">
              <w:rPr>
                <w:rFonts w:cs="Arial"/>
                <w:color w:val="000000"/>
                <w:szCs w:val="18"/>
              </w:rPr>
              <w:t>&lt; PEO IMM Change Mark : bit (2) &gt;;</w:t>
            </w:r>
          </w:p>
          <w:p w14:paraId="60F15A73" w14:textId="77777777" w:rsidR="00540B9A" w:rsidRPr="00BD4332" w:rsidRDefault="00540B9A" w:rsidP="006C098C">
            <w:pPr>
              <w:pStyle w:val="TAL"/>
            </w:pPr>
          </w:p>
        </w:tc>
      </w:tr>
    </w:tbl>
    <w:p w14:paraId="6291627F" w14:textId="77777777" w:rsidR="00540B9A" w:rsidRPr="00BD4332" w:rsidRDefault="00540B9A" w:rsidP="00540B9A"/>
    <w:p w14:paraId="7E7C8078" w14:textId="77777777" w:rsidR="00540B9A" w:rsidRPr="00BD4332" w:rsidRDefault="00540B9A" w:rsidP="00540B9A">
      <w:pPr>
        <w:pStyle w:val="NO"/>
      </w:pPr>
      <w:r w:rsidRPr="00BD4332">
        <w:t>NOTE:</w:t>
      </w:r>
      <w:r w:rsidRPr="00BD4332">
        <w:tab/>
        <w:t>The value 17h shall not be used as a value of the first octet when this information element is used in the PAGING REQUEST TYPE 1 message. This will prevent mobile stations misinterpreting this information as the Mobile Identity IEI.</w:t>
      </w:r>
    </w:p>
    <w:p w14:paraId="09596FBC" w14:textId="77777777" w:rsidR="00540B9A" w:rsidRPr="00BD4332" w:rsidRDefault="00540B9A" w:rsidP="00540B9A">
      <w:pPr>
        <w:pStyle w:val="TH"/>
      </w:pPr>
      <w:r w:rsidRPr="00BD4332">
        <w:lastRenderedPageBreak/>
        <w:t>Table 10.5.2.23.1: </w:t>
      </w:r>
      <w:r w:rsidRPr="00BD4332">
        <w:rPr>
          <w:i/>
        </w:rPr>
        <w:t>P1 Rest Octets</w:t>
      </w:r>
      <w:r w:rsidRPr="00BD4332">
        <w:t xml:space="preserve"> information element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5164941E" w14:textId="77777777" w:rsidTr="006C098C">
        <w:tblPrEx>
          <w:tblCellMar>
            <w:top w:w="0" w:type="dxa"/>
            <w:bottom w:w="0" w:type="dxa"/>
          </w:tblCellMar>
        </w:tblPrEx>
        <w:trPr>
          <w:cantSplit/>
          <w:jc w:val="center"/>
        </w:trPr>
        <w:tc>
          <w:tcPr>
            <w:tcW w:w="9855" w:type="dxa"/>
          </w:tcPr>
          <w:p w14:paraId="472047C1" w14:textId="77777777" w:rsidR="00540B9A" w:rsidRPr="00BD4332" w:rsidRDefault="00540B9A" w:rsidP="006C098C">
            <w:r w:rsidRPr="00BD4332">
              <w:rPr>
                <w:b/>
              </w:rPr>
              <w:t>NLN(PCH)</w:t>
            </w:r>
            <w:r w:rsidRPr="00BD4332">
              <w:rPr>
                <w:b/>
              </w:rPr>
              <w:tab/>
              <w:t>Notification List Number</w:t>
            </w:r>
            <w:r w:rsidRPr="00BD4332">
              <w:rPr>
                <w:b/>
              </w:rPr>
              <w:br/>
            </w:r>
            <w:r w:rsidRPr="00BD4332">
              <w:t xml:space="preserve">The presence of the </w:t>
            </w:r>
            <w:r w:rsidRPr="00BD4332">
              <w:rPr>
                <w:i/>
              </w:rPr>
              <w:t>NLN(PCH)</w:t>
            </w:r>
            <w:r w:rsidRPr="00BD4332">
              <w:t xml:space="preserve"> field indicates that if an NCH is present, reduced NCH monitoring can be used, and gives the NLN(PCH) value, to be used as specified in sub-clause 3.3.3.</w:t>
            </w:r>
          </w:p>
          <w:p w14:paraId="3C6D8364" w14:textId="77777777" w:rsidR="00540B9A" w:rsidRPr="00BD4332" w:rsidRDefault="00540B9A" w:rsidP="006C098C">
            <w:pPr>
              <w:spacing w:after="0"/>
            </w:pPr>
            <w:r w:rsidRPr="00BD4332">
              <w:rPr>
                <w:b/>
              </w:rPr>
              <w:t>NLN status(PCH)</w:t>
            </w:r>
            <w:r w:rsidR="00BD4332">
              <w:rPr>
                <w:b/>
              </w:rPr>
              <w:tab/>
            </w:r>
            <w:r w:rsidRPr="00BD4332">
              <w:rPr>
                <w:b/>
              </w:rPr>
              <w:t>Notification List Number status</w:t>
            </w:r>
          </w:p>
          <w:p w14:paraId="505669B8" w14:textId="77777777" w:rsidR="00540B9A" w:rsidRPr="00BD4332" w:rsidRDefault="00540B9A" w:rsidP="006C098C">
            <w:r w:rsidRPr="00BD4332">
              <w:t xml:space="preserve">The NLN status indicates the status of the content of the NOTIFICATION/NCH messages for a particular NLN value. A change of the NLN status field indicates a change of information on the NCH which is not related to new calls, as specified in sub-clause 3.3.3. </w:t>
            </w:r>
          </w:p>
          <w:p w14:paraId="1E22A23F" w14:textId="77777777" w:rsidR="00540B9A" w:rsidRPr="00BD4332" w:rsidRDefault="00540B9A" w:rsidP="006C098C">
            <w:r w:rsidRPr="00BD4332">
              <w:rPr>
                <w:b/>
              </w:rPr>
              <w:t>Priority</w:t>
            </w:r>
            <w:r w:rsidRPr="00BD4332">
              <w:t>:</w:t>
            </w:r>
            <w:r w:rsidRPr="00BD4332">
              <w:tab/>
            </w:r>
            <w:r w:rsidRPr="00BD4332">
              <w:rPr>
                <w:b/>
              </w:rPr>
              <w:t>Priority i</w:t>
            </w:r>
            <w:r w:rsidRPr="00BD4332">
              <w:t xml:space="preserve"> relates to </w:t>
            </w:r>
            <w:r w:rsidRPr="00BD4332">
              <w:rPr>
                <w:i/>
              </w:rPr>
              <w:t>Mobile Identity i</w:t>
            </w:r>
            <w:r w:rsidRPr="00BD4332">
              <w:t xml:space="preserve"> (i = 1, 2). If </w:t>
            </w:r>
            <w:r w:rsidRPr="00BD4332">
              <w:rPr>
                <w:i/>
              </w:rPr>
              <w:t>Mobile Identity i</w:t>
            </w:r>
            <w:r w:rsidRPr="00BD4332">
              <w:t xml:space="preserve"> denotes an MBMS session, the corresponding </w:t>
            </w:r>
            <w:r w:rsidRPr="00BD4332">
              <w:rPr>
                <w:bCs/>
                <w:i/>
                <w:iCs/>
              </w:rPr>
              <w:t>Priority i</w:t>
            </w:r>
            <w:r w:rsidRPr="00BD4332">
              <w:rPr>
                <w:b/>
              </w:rPr>
              <w:t xml:space="preserve"> </w:t>
            </w:r>
            <w:r w:rsidRPr="00BD4332">
              <w:t>field shall be ignored if present.</w:t>
            </w:r>
          </w:p>
          <w:p w14:paraId="31B6FBAB" w14:textId="77777777" w:rsidR="00540B9A" w:rsidRPr="00BD4332" w:rsidRDefault="00540B9A" w:rsidP="006C098C">
            <w:r w:rsidRPr="00BD4332">
              <w:tab/>
            </w:r>
            <w:r w:rsidRPr="00BD4332">
              <w:rPr>
                <w:rFonts w:ascii="Courier New" w:hAnsi="Courier New"/>
              </w:rPr>
              <w:t>0 0 0</w:t>
            </w:r>
            <w:r w:rsidR="00BD4332">
              <w:tab/>
            </w:r>
            <w:r w:rsidRPr="00BD4332">
              <w:t>no priority applied</w:t>
            </w:r>
            <w:r w:rsidRPr="00BD4332">
              <w:br/>
            </w:r>
            <w:r w:rsidRPr="00BD4332">
              <w:tab/>
            </w:r>
            <w:r w:rsidRPr="00BD4332">
              <w:rPr>
                <w:rFonts w:ascii="Courier New" w:hAnsi="Courier New"/>
              </w:rPr>
              <w:t>0 0 1</w:t>
            </w:r>
            <w:r w:rsidR="00BD4332">
              <w:tab/>
            </w:r>
            <w:r w:rsidRPr="00BD4332">
              <w:t>call priority level 4</w:t>
            </w:r>
            <w:r w:rsidRPr="00BD4332">
              <w:br/>
            </w:r>
            <w:r w:rsidRPr="00BD4332">
              <w:tab/>
            </w:r>
            <w:r w:rsidRPr="00BD4332">
              <w:rPr>
                <w:rFonts w:ascii="Courier New" w:hAnsi="Courier New"/>
              </w:rPr>
              <w:t>0 1 0</w:t>
            </w:r>
            <w:r w:rsidR="00BD4332">
              <w:tab/>
            </w:r>
            <w:r w:rsidRPr="00BD4332">
              <w:t>call priority level 3</w:t>
            </w:r>
            <w:r w:rsidRPr="00BD4332">
              <w:br/>
            </w:r>
            <w:r w:rsidRPr="00BD4332">
              <w:tab/>
            </w:r>
            <w:r w:rsidRPr="00BD4332">
              <w:rPr>
                <w:rFonts w:ascii="Courier New" w:hAnsi="Courier New"/>
              </w:rPr>
              <w:t>0 1 1</w:t>
            </w:r>
            <w:r w:rsidR="00BD4332">
              <w:tab/>
            </w:r>
            <w:r w:rsidRPr="00BD4332">
              <w:t>call priority level 2</w:t>
            </w:r>
            <w:r w:rsidRPr="00BD4332">
              <w:br/>
            </w:r>
            <w:r w:rsidRPr="00BD4332">
              <w:tab/>
            </w:r>
            <w:r w:rsidRPr="00BD4332">
              <w:rPr>
                <w:rFonts w:ascii="Courier New" w:hAnsi="Courier New"/>
              </w:rPr>
              <w:t>1 0 0</w:t>
            </w:r>
            <w:r w:rsidR="00BD4332">
              <w:tab/>
            </w:r>
            <w:r w:rsidRPr="00BD4332">
              <w:t>call priority level 1</w:t>
            </w:r>
            <w:r w:rsidRPr="00BD4332">
              <w:br/>
            </w:r>
            <w:r w:rsidRPr="00BD4332">
              <w:tab/>
            </w:r>
            <w:r w:rsidRPr="00BD4332">
              <w:rPr>
                <w:rFonts w:ascii="Courier New" w:hAnsi="Courier New"/>
              </w:rPr>
              <w:t>1 0 1</w:t>
            </w:r>
            <w:r w:rsidR="00BD4332">
              <w:tab/>
            </w:r>
            <w:r w:rsidRPr="00BD4332">
              <w:t>call priority level 0</w:t>
            </w:r>
            <w:r w:rsidRPr="00BD4332">
              <w:br/>
            </w:r>
            <w:r w:rsidRPr="00BD4332">
              <w:tab/>
            </w:r>
            <w:r w:rsidRPr="00BD4332">
              <w:rPr>
                <w:rFonts w:ascii="Courier New" w:hAnsi="Courier New"/>
              </w:rPr>
              <w:t>1 1 0</w:t>
            </w:r>
            <w:r w:rsidR="00BD4332">
              <w:tab/>
            </w:r>
            <w:r w:rsidRPr="00BD4332">
              <w:t>call priority level B</w:t>
            </w:r>
            <w:r w:rsidRPr="00BD4332">
              <w:br/>
            </w:r>
            <w:r w:rsidRPr="00BD4332">
              <w:tab/>
            </w:r>
            <w:r w:rsidRPr="00BD4332">
              <w:rPr>
                <w:rFonts w:ascii="Courier New" w:hAnsi="Courier New"/>
              </w:rPr>
              <w:t>1 1 1</w:t>
            </w:r>
            <w:r w:rsidR="00BD4332">
              <w:tab/>
            </w:r>
            <w:r w:rsidRPr="00BD4332">
              <w:t>call priority level A</w:t>
            </w:r>
          </w:p>
          <w:p w14:paraId="53E18C1D" w14:textId="77777777" w:rsidR="00540B9A" w:rsidRPr="00BD4332" w:rsidRDefault="00540B9A" w:rsidP="006C098C">
            <w:r w:rsidRPr="00BD4332">
              <w:t xml:space="preserve">The </w:t>
            </w:r>
            <w:r w:rsidRPr="00BD4332">
              <w:rPr>
                <w:b/>
              </w:rPr>
              <w:t>Packet Page Indication i</w:t>
            </w:r>
            <w:r w:rsidRPr="00BD4332">
              <w:t xml:space="preserve"> field relates to </w:t>
            </w:r>
            <w:r w:rsidRPr="00BD4332">
              <w:rPr>
                <w:i/>
              </w:rPr>
              <w:t>Mobile Identity i</w:t>
            </w:r>
            <w:r w:rsidRPr="00BD4332">
              <w:t xml:space="preserve"> (i = 1, 2) and indicates the kind of paging procedure associated with the mobile station identity. If the identity is not IMSI the Packet Page Indication has no meaning and is ignored.</w:t>
            </w:r>
          </w:p>
          <w:p w14:paraId="0EC908D5" w14:textId="77777777" w:rsidR="00540B9A" w:rsidRPr="00BD4332" w:rsidRDefault="00540B9A" w:rsidP="006C098C">
            <w:r w:rsidRPr="00BD4332">
              <w:tab/>
              <w:t>L</w:t>
            </w:r>
            <w:r w:rsidR="00BD4332">
              <w:tab/>
            </w:r>
            <w:r w:rsidRPr="00BD4332">
              <w:tab/>
              <w:t>paging procedure for RR connection establishment;</w:t>
            </w:r>
            <w:r w:rsidRPr="00BD4332">
              <w:br/>
            </w:r>
            <w:r w:rsidRPr="00BD4332">
              <w:tab/>
              <w:t>H</w:t>
            </w:r>
            <w:r w:rsidR="00BD4332">
              <w:tab/>
            </w:r>
            <w:r w:rsidRPr="00BD4332">
              <w:tab/>
              <w:t>packet paging procedure.</w:t>
            </w:r>
          </w:p>
        </w:tc>
      </w:tr>
      <w:tr w:rsidR="00540B9A" w:rsidRPr="00BD4332" w14:paraId="18665479" w14:textId="77777777" w:rsidTr="006C098C">
        <w:tblPrEx>
          <w:tblCellMar>
            <w:top w:w="0" w:type="dxa"/>
            <w:bottom w:w="0" w:type="dxa"/>
          </w:tblCellMar>
        </w:tblPrEx>
        <w:trPr>
          <w:cantSplit/>
          <w:jc w:val="center"/>
        </w:trPr>
        <w:tc>
          <w:tcPr>
            <w:tcW w:w="9855" w:type="dxa"/>
          </w:tcPr>
          <w:p w14:paraId="1A931A58" w14:textId="77777777" w:rsidR="00540B9A" w:rsidRPr="00BD4332" w:rsidRDefault="00540B9A" w:rsidP="006C098C">
            <w:r w:rsidRPr="00BD4332">
              <w:rPr>
                <w:b/>
              </w:rPr>
              <w:t>Reduced GCR</w:t>
            </w:r>
            <w:r w:rsidRPr="00BD4332">
              <w:t xml:space="preserve"> (28 bits)</w:t>
            </w:r>
            <w:r w:rsidRPr="00BD4332">
              <w:br/>
              <w:t>This field contains the binary code of the group call reference together with the service flag. It is equivalent to octets 2-4 and bits 5 to 8 of octet 5 of the Reduced Group or Broadcast Call Reference information element (see sub-clause 10.5.2.63).</w:t>
            </w:r>
          </w:p>
        </w:tc>
      </w:tr>
      <w:tr w:rsidR="00540B9A" w:rsidRPr="00BD4332" w14:paraId="6BBD6CCD" w14:textId="77777777" w:rsidTr="006C098C">
        <w:tblPrEx>
          <w:tblCellMar>
            <w:top w:w="0" w:type="dxa"/>
            <w:bottom w:w="0" w:type="dxa"/>
          </w:tblCellMar>
        </w:tblPrEx>
        <w:trPr>
          <w:cantSplit/>
          <w:jc w:val="center"/>
        </w:trPr>
        <w:tc>
          <w:tcPr>
            <w:tcW w:w="9855" w:type="dxa"/>
          </w:tcPr>
          <w:p w14:paraId="28C369C5" w14:textId="77777777" w:rsidR="00540B9A" w:rsidRPr="00BD4332" w:rsidRDefault="00540B9A" w:rsidP="006C098C">
            <w:r w:rsidRPr="00BD4332">
              <w:rPr>
                <w:b/>
              </w:rPr>
              <w:t>VSTK_RAND</w:t>
            </w:r>
            <w:r w:rsidRPr="00BD4332">
              <w:t xml:space="preserve"> (36 bits)</w:t>
            </w:r>
            <w:r w:rsidRPr="00BD4332">
              <w:br/>
              <w:t>The 36-bit value that is used for derivation of a short term key VSTK, as defined in 3GPP TS 43.020. This parameter is only provided when the group call reference is present and the group call is ciphered.</w:t>
            </w:r>
          </w:p>
        </w:tc>
      </w:tr>
      <w:tr w:rsidR="00540B9A" w:rsidRPr="00BD4332" w14:paraId="7955FF0B" w14:textId="77777777" w:rsidTr="006C098C">
        <w:tblPrEx>
          <w:tblCellMar>
            <w:top w:w="0" w:type="dxa"/>
            <w:bottom w:w="0" w:type="dxa"/>
          </w:tblCellMar>
        </w:tblPrEx>
        <w:trPr>
          <w:cantSplit/>
          <w:jc w:val="center"/>
        </w:trPr>
        <w:tc>
          <w:tcPr>
            <w:tcW w:w="9855" w:type="dxa"/>
          </w:tcPr>
          <w:p w14:paraId="5D03E430" w14:textId="77777777" w:rsidR="00540B9A" w:rsidRPr="00BD4332" w:rsidRDefault="00540B9A" w:rsidP="006C098C">
            <w:r w:rsidRPr="00BD4332">
              <w:rPr>
                <w:b/>
              </w:rPr>
              <w:t>CELL_GLOBAL_COUNT</w:t>
            </w:r>
            <w:r w:rsidRPr="00BD4332">
              <w:t xml:space="preserve"> (2 bits)</w:t>
            </w:r>
            <w:r w:rsidRPr="00BD4332">
              <w:br/>
              <w:t>This field contains the CELL_GLOBAL_COUNT that is used by the VGCS/VBS ciphering mechanism. Mobiles that don’t support VGCS/VBS may ignore this parameter. The value is incremented by one (modulo 4) each time bit 22 of COUNT ( defined in 3GPP TS 43.020) changes from ‘1’ to ‘0’..</w:t>
            </w:r>
          </w:p>
        </w:tc>
      </w:tr>
      <w:tr w:rsidR="00540B9A" w:rsidRPr="00BD4332" w14:paraId="1DB0A86A" w14:textId="77777777" w:rsidTr="006C098C">
        <w:tblPrEx>
          <w:tblCellMar>
            <w:top w:w="0" w:type="dxa"/>
            <w:bottom w:w="0" w:type="dxa"/>
          </w:tblCellMar>
        </w:tblPrEx>
        <w:trPr>
          <w:cantSplit/>
          <w:jc w:val="center"/>
        </w:trPr>
        <w:tc>
          <w:tcPr>
            <w:tcW w:w="9855" w:type="dxa"/>
          </w:tcPr>
          <w:p w14:paraId="732641A1" w14:textId="77777777" w:rsidR="00540B9A" w:rsidRPr="00BD4332" w:rsidRDefault="00540B9A" w:rsidP="006C098C">
            <w:r w:rsidRPr="00BD4332">
              <w:t xml:space="preserve">The </w:t>
            </w:r>
            <w:r w:rsidRPr="00BD4332">
              <w:rPr>
                <w:b/>
              </w:rPr>
              <w:t>MBMS Notification i</w:t>
            </w:r>
            <w:r w:rsidRPr="00BD4332">
              <w:t xml:space="preserve"> structure relates to Mobile Identity i (i = 1, 2) and contains information related to a specific MBMS session. If Mobile Identity i does not denote an MBMS session or is not a TMGI of interest for the mobile station the corresponding MBMS Notification information shall be ignored.</w:t>
            </w:r>
          </w:p>
        </w:tc>
      </w:tr>
      <w:tr w:rsidR="00540B9A" w:rsidRPr="00BD4332" w14:paraId="479990C5" w14:textId="77777777" w:rsidTr="006C098C">
        <w:tblPrEx>
          <w:tblCellMar>
            <w:top w:w="0" w:type="dxa"/>
            <w:bottom w:w="0" w:type="dxa"/>
          </w:tblCellMar>
        </w:tblPrEx>
        <w:trPr>
          <w:cantSplit/>
          <w:jc w:val="center"/>
        </w:trPr>
        <w:tc>
          <w:tcPr>
            <w:tcW w:w="9855" w:type="dxa"/>
          </w:tcPr>
          <w:p w14:paraId="1D39A5C7" w14:textId="77777777" w:rsidR="00540B9A" w:rsidRPr="00BD4332" w:rsidRDefault="00540B9A" w:rsidP="006C098C">
            <w:r w:rsidRPr="00BD4332">
              <w:rPr>
                <w:b/>
              </w:rPr>
              <w:t>MBMS Sessions List</w:t>
            </w:r>
            <w:r w:rsidRPr="00BD4332">
              <w:br/>
              <w:t>This information element contains a list of MBMS sessions identified by their TMGI and if available MBMS Session Identity (see 3GPP TS 44.060). This information element is defined in 3GPP TS 44.060.</w:t>
            </w:r>
          </w:p>
        </w:tc>
      </w:tr>
      <w:tr w:rsidR="00540B9A" w:rsidRPr="00BD4332" w14:paraId="496EC69C" w14:textId="77777777" w:rsidTr="006C098C">
        <w:tblPrEx>
          <w:tblCellMar>
            <w:top w:w="0" w:type="dxa"/>
            <w:bottom w:w="0" w:type="dxa"/>
          </w:tblCellMar>
        </w:tblPrEx>
        <w:trPr>
          <w:cantSplit/>
          <w:jc w:val="center"/>
        </w:trPr>
        <w:tc>
          <w:tcPr>
            <w:tcW w:w="9855" w:type="dxa"/>
          </w:tcPr>
          <w:p w14:paraId="6953A85C" w14:textId="77777777" w:rsidR="00540B9A" w:rsidRPr="00BD4332" w:rsidRDefault="00540B9A" w:rsidP="006C098C">
            <w:pPr>
              <w:rPr>
                <w:b/>
              </w:rPr>
            </w:pPr>
            <w:r w:rsidRPr="00BD4332">
              <w:rPr>
                <w:b/>
              </w:rPr>
              <w:t>MBMS Channel Parameters</w:t>
            </w:r>
            <w:r w:rsidRPr="00BD4332">
              <w:br/>
              <w:t>This information element contains the MBMS channel parameters of one or more MBMS sessions. This information element is defined in 3GPP TS 44.060.</w:t>
            </w:r>
          </w:p>
        </w:tc>
      </w:tr>
      <w:tr w:rsidR="00540B9A" w:rsidRPr="00BD4332" w14:paraId="028B7593" w14:textId="77777777" w:rsidTr="006C098C">
        <w:tblPrEx>
          <w:tblCellMar>
            <w:top w:w="0" w:type="dxa"/>
            <w:bottom w:w="0" w:type="dxa"/>
          </w:tblCellMar>
        </w:tblPrEx>
        <w:trPr>
          <w:cantSplit/>
          <w:jc w:val="center"/>
        </w:trPr>
        <w:tc>
          <w:tcPr>
            <w:tcW w:w="9855" w:type="dxa"/>
          </w:tcPr>
          <w:p w14:paraId="39C62BCF" w14:textId="77777777" w:rsidR="00540B9A" w:rsidRPr="00BD4332" w:rsidRDefault="00540B9A" w:rsidP="006C098C">
            <w:pPr>
              <w:rPr>
                <w:b/>
              </w:rPr>
            </w:pPr>
            <w:r w:rsidRPr="00BD4332">
              <w:rPr>
                <w:b/>
              </w:rPr>
              <w:t xml:space="preserve">AMR_Config </w:t>
            </w:r>
            <w:r w:rsidRPr="00BD4332">
              <w:t>(4 bits)</w:t>
            </w:r>
            <w:r w:rsidRPr="00BD4332">
              <w:br/>
              <w:t xml:space="preserve">This field indicates the set of AMR codec modes to be used on a group channel using speech version 3. It is coded as the binary representation of the parameter </w:t>
            </w:r>
            <w:r w:rsidRPr="00BD4332">
              <w:rPr>
                <w:bCs/>
              </w:rPr>
              <w:t xml:space="preserve">Config-NB-Code of </w:t>
            </w:r>
            <w:r w:rsidRPr="00BD4332">
              <w:t>one of the preferred AMR configurations defined in 3GPP TS 28.062 [91], subclause 7.11.3.1.3.</w:t>
            </w:r>
          </w:p>
        </w:tc>
      </w:tr>
      <w:tr w:rsidR="00540B9A" w:rsidRPr="00BD4332" w14:paraId="5567D404" w14:textId="77777777" w:rsidTr="006C098C">
        <w:tblPrEx>
          <w:tblCellMar>
            <w:top w:w="0" w:type="dxa"/>
            <w:bottom w:w="0" w:type="dxa"/>
          </w:tblCellMar>
        </w:tblPrEx>
        <w:trPr>
          <w:cantSplit/>
          <w:jc w:val="center"/>
        </w:trPr>
        <w:tc>
          <w:tcPr>
            <w:tcW w:w="9855" w:type="dxa"/>
          </w:tcPr>
          <w:p w14:paraId="3B2A45EB" w14:textId="77777777" w:rsidR="00540B9A" w:rsidRPr="00BD4332" w:rsidRDefault="00540B9A" w:rsidP="006C098C">
            <w:pPr>
              <w:pStyle w:val="TAL"/>
            </w:pPr>
            <w:r w:rsidRPr="00BD4332">
              <w:rPr>
                <w:rFonts w:ascii="Times New Roman" w:hAnsi="Times New Roman"/>
                <w:b/>
                <w:sz w:val="20"/>
              </w:rPr>
              <w:lastRenderedPageBreak/>
              <w:t>Priority Uplink Access</w:t>
            </w:r>
            <w:r w:rsidRPr="00BD4332">
              <w:t xml:space="preserve"> (1 bit)</w:t>
            </w:r>
          </w:p>
          <w:p w14:paraId="5FC92715" w14:textId="77777777" w:rsidR="00540B9A" w:rsidRPr="00BD4332" w:rsidRDefault="00540B9A" w:rsidP="006C098C">
            <w:r w:rsidRPr="00BD4332">
              <w:t>This field indicates the method to be used for priority uplink access related to talker priority and sending of application data.</w:t>
            </w:r>
          </w:p>
          <w:p w14:paraId="42ED31E3" w14:textId="77777777" w:rsidR="00540B9A" w:rsidRPr="00BD4332" w:rsidRDefault="00540B9A" w:rsidP="006C098C">
            <w:r w:rsidRPr="00BD4332">
              <w:t>bit</w:t>
            </w:r>
            <w:r w:rsidRPr="00BD4332">
              <w:br/>
              <w:t>0</w:t>
            </w:r>
            <w:r w:rsidRPr="00BD4332">
              <w:tab/>
              <w:t>RACH Access</w:t>
            </w:r>
            <w:r w:rsidRPr="00BD4332">
              <w:br/>
              <w:t>1</w:t>
            </w:r>
            <w:r w:rsidRPr="00BD4332">
              <w:tab/>
              <w:t>Group Channel</w:t>
            </w:r>
          </w:p>
          <w:p w14:paraId="209FA277" w14:textId="77777777" w:rsidR="00540B9A" w:rsidRPr="00BD4332" w:rsidRDefault="00540B9A" w:rsidP="006C098C">
            <w:pPr>
              <w:rPr>
                <w:lang w:eastAsia="zh-CN"/>
              </w:rPr>
            </w:pPr>
            <w:r w:rsidRPr="00BD4332">
              <w:rPr>
                <w:rFonts w:hint="eastAsia"/>
                <w:lang w:eastAsia="zh-CN"/>
              </w:rPr>
              <w:t xml:space="preserve">When </w:t>
            </w:r>
            <w:r w:rsidRPr="00BD4332">
              <w:rPr>
                <w:lang w:eastAsia="zh-CN"/>
              </w:rPr>
              <w:t>"RACH Access"</w:t>
            </w:r>
            <w:r w:rsidRPr="00BD4332">
              <w:rPr>
                <w:rFonts w:hint="eastAsia"/>
                <w:lang w:eastAsia="zh-CN"/>
              </w:rPr>
              <w:t xml:space="preserve"> is</w:t>
            </w:r>
            <w:r w:rsidRPr="00BD4332">
              <w:rPr>
                <w:lang w:eastAsia="zh-CN"/>
              </w:rPr>
              <w:t xml:space="preserve"> indicated</w:t>
            </w:r>
            <w:r w:rsidRPr="00BD4332">
              <w:rPr>
                <w:rFonts w:hint="eastAsia"/>
                <w:lang w:eastAsia="zh-CN"/>
              </w:rPr>
              <w:t xml:space="preserve">, the channel to be used for priority uplink access </w:t>
            </w:r>
            <w:r w:rsidRPr="00BD4332">
              <w:rPr>
                <w:lang w:eastAsia="zh-CN"/>
              </w:rPr>
              <w:t xml:space="preserve">for talker priority-related requests </w:t>
            </w:r>
            <w:r w:rsidRPr="00BD4332">
              <w:rPr>
                <w:rFonts w:hint="eastAsia"/>
                <w:lang w:eastAsia="zh-CN"/>
              </w:rPr>
              <w:t xml:space="preserve">shall be determined </w:t>
            </w:r>
            <w:r w:rsidRPr="00BD4332">
              <w:rPr>
                <w:lang w:eastAsia="zh-CN"/>
              </w:rPr>
              <w:t>from</w:t>
            </w:r>
            <w:r w:rsidRPr="00BD4332">
              <w:rPr>
                <w:rFonts w:hint="eastAsia"/>
                <w:lang w:eastAsia="zh-CN"/>
              </w:rPr>
              <w:t xml:space="preserve"> the UAI</w:t>
            </w:r>
            <w:r w:rsidRPr="00BD4332">
              <w:rPr>
                <w:lang w:eastAsia="zh-CN"/>
              </w:rPr>
              <w:t xml:space="preserve"> parameter in the talk</w:t>
            </w:r>
            <w:r w:rsidRPr="00BD4332">
              <w:rPr>
                <w:rFonts w:hint="eastAsia"/>
                <w:lang w:eastAsia="zh-CN"/>
              </w:rPr>
              <w:t>er</w:t>
            </w:r>
            <w:r w:rsidRPr="00BD4332">
              <w:rPr>
                <w:lang w:eastAsia="zh-CN"/>
              </w:rPr>
              <w:t xml:space="preserve"> priority status IE</w:t>
            </w:r>
            <w:r w:rsidRPr="00BD4332">
              <w:rPr>
                <w:rFonts w:hint="eastAsia"/>
                <w:lang w:eastAsia="zh-CN"/>
              </w:rPr>
              <w:t xml:space="preserve"> (</w:t>
            </w:r>
            <w:r w:rsidRPr="00BD4332">
              <w:rPr>
                <w:lang w:eastAsia="zh-CN"/>
              </w:rPr>
              <w:t xml:space="preserve">see </w:t>
            </w:r>
            <w:r w:rsidRPr="00BD4332">
              <w:t>subclause</w:t>
            </w:r>
            <w:r w:rsidRPr="00BD4332">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BD4332">
                <w:rPr>
                  <w:lang w:eastAsia="zh-CN"/>
                </w:rPr>
                <w:t>10.5.2</w:t>
              </w:r>
            </w:smartTag>
            <w:r w:rsidRPr="00BD4332">
              <w:rPr>
                <w:lang w:eastAsia="zh-CN"/>
              </w:rPr>
              <w:t>.64</w:t>
            </w:r>
            <w:r w:rsidRPr="00BD4332">
              <w:rPr>
                <w:rFonts w:hint="eastAsia"/>
                <w:lang w:eastAsia="zh-CN"/>
              </w:rPr>
              <w:t>)</w:t>
            </w:r>
            <w:r w:rsidRPr="00BD4332">
              <w:rPr>
                <w:lang w:eastAsia="zh-CN"/>
              </w:rPr>
              <w:t>;</w:t>
            </w:r>
            <w:r w:rsidRPr="00BD4332">
              <w:t xml:space="preserve"> </w:t>
            </w:r>
            <w:r w:rsidRPr="00BD4332">
              <w:rPr>
                <w:lang w:eastAsia="zh-CN"/>
              </w:rPr>
              <w:t xml:space="preserve">in the case of the sending of application data </w:t>
            </w:r>
            <w:r w:rsidRPr="00BD4332">
              <w:rPr>
                <w:rFonts w:hint="eastAsia"/>
                <w:lang w:eastAsia="zh-CN"/>
              </w:rPr>
              <w:t xml:space="preserve">the channel to be used </w:t>
            </w:r>
            <w:r w:rsidRPr="00BD4332">
              <w:rPr>
                <w:lang w:eastAsia="zh-CN"/>
              </w:rPr>
              <w:t>shall be determined from the Uplink access IE (see subclause 10.5.2.74)</w:t>
            </w:r>
            <w:r w:rsidRPr="00BD4332">
              <w:rPr>
                <w:rFonts w:hint="eastAsia"/>
                <w:lang w:eastAsia="zh-CN"/>
              </w:rPr>
              <w:t>.</w:t>
            </w:r>
            <w:r w:rsidRPr="00BD4332">
              <w:rPr>
                <w:lang w:eastAsia="zh-CN"/>
              </w:rPr>
              <w:t> </w:t>
            </w:r>
          </w:p>
          <w:p w14:paraId="27287045" w14:textId="77777777" w:rsidR="00540B9A" w:rsidRPr="00BD4332" w:rsidRDefault="00540B9A" w:rsidP="006C098C">
            <w:pPr>
              <w:rPr>
                <w:b/>
              </w:rPr>
            </w:pPr>
            <w:r w:rsidRPr="00BD4332">
              <w:rPr>
                <w:lang w:eastAsia="zh-CN"/>
              </w:rPr>
              <w:t>This bit shall be ignored by mobiles which do not support group receive mode.</w:t>
            </w:r>
          </w:p>
        </w:tc>
      </w:tr>
      <w:tr w:rsidR="00540B9A" w:rsidRPr="00BD4332" w14:paraId="6CC58D13" w14:textId="77777777" w:rsidTr="006C098C">
        <w:tblPrEx>
          <w:tblCellMar>
            <w:top w:w="0" w:type="dxa"/>
            <w:bottom w:w="0" w:type="dxa"/>
          </w:tblCellMar>
        </w:tblPrEx>
        <w:trPr>
          <w:cantSplit/>
          <w:jc w:val="center"/>
        </w:trPr>
        <w:tc>
          <w:tcPr>
            <w:tcW w:w="9855" w:type="dxa"/>
          </w:tcPr>
          <w:p w14:paraId="0B3D8C33" w14:textId="77777777" w:rsidR="00540B9A" w:rsidRPr="00BD4332" w:rsidRDefault="00540B9A" w:rsidP="006C098C">
            <w:r w:rsidRPr="00BD4332">
              <w:rPr>
                <w:b/>
              </w:rPr>
              <w:t>Total No Of Segments For ETWS Primary Notification</w:t>
            </w:r>
            <w:r w:rsidRPr="00BD4332">
              <w:t xml:space="preserve"> (4 bits)</w:t>
            </w:r>
            <w:r w:rsidRPr="00BD4332">
              <w:br/>
              <w:t>This field contains the number of segments for the ETWS Primary Notification message.</w:t>
            </w:r>
          </w:p>
          <w:p w14:paraId="533845D6" w14:textId="77777777" w:rsidR="00540B9A" w:rsidRPr="00BD4332" w:rsidRDefault="00540B9A" w:rsidP="006C098C">
            <w:pPr>
              <w:pStyle w:val="PL"/>
            </w:pPr>
            <w:r w:rsidRPr="00BD4332">
              <w:t>Bits</w:t>
            </w:r>
          </w:p>
          <w:p w14:paraId="30DBFD42" w14:textId="77777777" w:rsidR="00540B9A" w:rsidRPr="00BD4332" w:rsidRDefault="00540B9A" w:rsidP="006C098C">
            <w:pPr>
              <w:pStyle w:val="PL"/>
            </w:pPr>
            <w:r w:rsidRPr="00BD4332">
              <w:t>4 3 2 1</w:t>
            </w:r>
          </w:p>
          <w:p w14:paraId="028F90A4" w14:textId="77777777" w:rsidR="00540B9A" w:rsidRPr="00BD4332" w:rsidRDefault="00540B9A" w:rsidP="006C098C">
            <w:pPr>
              <w:pStyle w:val="PL"/>
            </w:pPr>
            <w:r w:rsidRPr="00BD4332">
              <w:t>0 0 0 0</w:t>
            </w:r>
            <w:r w:rsidR="00BD4332">
              <w:tab/>
            </w:r>
            <w:r w:rsidRPr="00BD4332">
              <w:t>reserved</w:t>
            </w:r>
          </w:p>
          <w:p w14:paraId="58AC97E0" w14:textId="77777777" w:rsidR="00540B9A" w:rsidRPr="00BD4332" w:rsidRDefault="00540B9A" w:rsidP="006C098C">
            <w:pPr>
              <w:pStyle w:val="PL"/>
            </w:pPr>
            <w:r w:rsidRPr="00BD4332">
              <w:t>0 0 0 1</w:t>
            </w:r>
            <w:r w:rsidR="00BD4332">
              <w:tab/>
            </w:r>
            <w:r w:rsidRPr="00BD4332">
              <w:t>one segment</w:t>
            </w:r>
          </w:p>
          <w:p w14:paraId="704B6456" w14:textId="77777777" w:rsidR="00540B9A" w:rsidRPr="00BD4332" w:rsidRDefault="00540B9A" w:rsidP="006C098C">
            <w:pPr>
              <w:pStyle w:val="PL"/>
            </w:pPr>
            <w:r w:rsidRPr="00BD4332">
              <w:t>0 0 1 0</w:t>
            </w:r>
            <w:r w:rsidR="00BD4332">
              <w:tab/>
            </w:r>
            <w:r w:rsidRPr="00BD4332">
              <w:t>two segments</w:t>
            </w:r>
          </w:p>
          <w:p w14:paraId="175520AB" w14:textId="77777777" w:rsidR="00540B9A" w:rsidRPr="00BD4332" w:rsidRDefault="00540B9A" w:rsidP="006C098C">
            <w:pPr>
              <w:pStyle w:val="PL"/>
            </w:pPr>
            <w:r w:rsidRPr="00BD4332">
              <w:t>. . .</w:t>
            </w:r>
          </w:p>
          <w:p w14:paraId="37D3097A" w14:textId="77777777" w:rsidR="00540B9A" w:rsidRPr="00BD4332" w:rsidRDefault="00540B9A" w:rsidP="006C098C">
            <w:pPr>
              <w:pStyle w:val="PL"/>
            </w:pPr>
            <w:r w:rsidRPr="00BD4332">
              <w:t>1 1 1 1</w:t>
            </w:r>
            <w:r w:rsidR="00BD4332">
              <w:tab/>
            </w:r>
            <w:r w:rsidRPr="00BD4332">
              <w:t>fifteen segments</w:t>
            </w:r>
          </w:p>
          <w:p w14:paraId="361F607E" w14:textId="77777777" w:rsidR="00540B9A" w:rsidRPr="00BD4332" w:rsidRDefault="00540B9A" w:rsidP="006C098C">
            <w:pPr>
              <w:pStyle w:val="PL"/>
            </w:pPr>
          </w:p>
        </w:tc>
      </w:tr>
      <w:tr w:rsidR="00540B9A" w:rsidRPr="00BD4332" w14:paraId="78A56E98" w14:textId="77777777" w:rsidTr="006C098C">
        <w:tblPrEx>
          <w:tblCellMar>
            <w:top w:w="0" w:type="dxa"/>
            <w:bottom w:w="0" w:type="dxa"/>
          </w:tblCellMar>
        </w:tblPrEx>
        <w:trPr>
          <w:cantSplit/>
          <w:jc w:val="center"/>
        </w:trPr>
        <w:tc>
          <w:tcPr>
            <w:tcW w:w="9855" w:type="dxa"/>
          </w:tcPr>
          <w:p w14:paraId="71C200CB" w14:textId="77777777" w:rsidR="00540B9A" w:rsidRPr="00BD4332" w:rsidRDefault="00540B9A" w:rsidP="006C098C">
            <w:r w:rsidRPr="00BD4332">
              <w:rPr>
                <w:b/>
              </w:rPr>
              <w:t>Segment Number</w:t>
            </w:r>
            <w:r w:rsidRPr="00BD4332">
              <w:t xml:space="preserve"> (4 bits)</w:t>
            </w:r>
            <w:r w:rsidRPr="00BD4332">
              <w:br/>
              <w:t>This field contains the Segment Number of the ETWS Primary Notification message.</w:t>
            </w:r>
          </w:p>
          <w:p w14:paraId="3AA5655B" w14:textId="77777777" w:rsidR="00540B9A" w:rsidRPr="00BD4332" w:rsidRDefault="00540B9A" w:rsidP="006C098C">
            <w:pPr>
              <w:pStyle w:val="PL"/>
            </w:pPr>
            <w:r w:rsidRPr="00BD4332">
              <w:t>Bits</w:t>
            </w:r>
          </w:p>
          <w:p w14:paraId="762E2667" w14:textId="77777777" w:rsidR="00540B9A" w:rsidRPr="00BD4332" w:rsidRDefault="00540B9A" w:rsidP="006C098C">
            <w:pPr>
              <w:pStyle w:val="PL"/>
            </w:pPr>
            <w:r w:rsidRPr="00BD4332">
              <w:t>4 3 2 1</w:t>
            </w:r>
          </w:p>
          <w:p w14:paraId="63842F28" w14:textId="77777777" w:rsidR="00540B9A" w:rsidRPr="00BD4332" w:rsidRDefault="00540B9A" w:rsidP="006C098C">
            <w:pPr>
              <w:pStyle w:val="PL"/>
            </w:pPr>
            <w:r w:rsidRPr="00BD4332">
              <w:t>0 0 0 0</w:t>
            </w:r>
            <w:r w:rsidR="00BD4332">
              <w:tab/>
            </w:r>
            <w:r w:rsidRPr="00BD4332">
              <w:t>reserved</w:t>
            </w:r>
          </w:p>
          <w:p w14:paraId="6112078B" w14:textId="77777777" w:rsidR="00540B9A" w:rsidRPr="00BD4332" w:rsidRDefault="00540B9A" w:rsidP="006C098C">
            <w:pPr>
              <w:pStyle w:val="PL"/>
            </w:pPr>
            <w:r w:rsidRPr="00BD4332">
              <w:t>0 0 0 1</w:t>
            </w:r>
            <w:r w:rsidR="00BD4332">
              <w:tab/>
            </w:r>
            <w:r w:rsidRPr="00BD4332">
              <w:t>reserved</w:t>
            </w:r>
          </w:p>
          <w:p w14:paraId="0BB83C90" w14:textId="77777777" w:rsidR="00540B9A" w:rsidRPr="00BD4332" w:rsidRDefault="00540B9A" w:rsidP="006C098C">
            <w:pPr>
              <w:pStyle w:val="PL"/>
            </w:pPr>
            <w:r w:rsidRPr="00BD4332">
              <w:t>0 0 1 0</w:t>
            </w:r>
            <w:r w:rsidR="00BD4332">
              <w:tab/>
            </w:r>
            <w:r w:rsidRPr="00BD4332">
              <w:t xml:space="preserve">second segment </w:t>
            </w:r>
          </w:p>
          <w:p w14:paraId="35F8045B" w14:textId="77777777" w:rsidR="00540B9A" w:rsidRPr="00BD4332" w:rsidRDefault="00540B9A" w:rsidP="006C098C">
            <w:pPr>
              <w:pStyle w:val="PL"/>
            </w:pPr>
            <w:r w:rsidRPr="00BD4332">
              <w:t>0 0 1 1</w:t>
            </w:r>
            <w:r w:rsidR="00BD4332">
              <w:tab/>
            </w:r>
            <w:r w:rsidRPr="00BD4332">
              <w:t>third segment</w:t>
            </w:r>
          </w:p>
          <w:p w14:paraId="06CBD8B3" w14:textId="77777777" w:rsidR="00540B9A" w:rsidRPr="00BD4332" w:rsidRDefault="00540B9A" w:rsidP="006C098C">
            <w:pPr>
              <w:pStyle w:val="PL"/>
            </w:pPr>
            <w:r w:rsidRPr="00BD4332">
              <w:t>. . .</w:t>
            </w:r>
          </w:p>
          <w:p w14:paraId="554502FF" w14:textId="77777777" w:rsidR="00540B9A" w:rsidRPr="00BD4332" w:rsidRDefault="00540B9A" w:rsidP="006C098C">
            <w:pPr>
              <w:pStyle w:val="PL"/>
            </w:pPr>
            <w:r w:rsidRPr="00BD4332">
              <w:t>1 1 1 1</w:t>
            </w:r>
            <w:r w:rsidR="00BD4332">
              <w:tab/>
            </w:r>
            <w:r w:rsidRPr="00BD4332">
              <w:t>fifteenth segment</w:t>
            </w:r>
          </w:p>
          <w:p w14:paraId="5390E4C6" w14:textId="77777777" w:rsidR="00540B9A" w:rsidRPr="00BD4332" w:rsidRDefault="00540B9A" w:rsidP="006C098C">
            <w:pPr>
              <w:pStyle w:val="PL"/>
            </w:pPr>
          </w:p>
        </w:tc>
      </w:tr>
      <w:tr w:rsidR="00540B9A" w:rsidRPr="00BD4332" w14:paraId="36607728" w14:textId="77777777" w:rsidTr="006C098C">
        <w:tblPrEx>
          <w:tblCellMar>
            <w:top w:w="0" w:type="dxa"/>
            <w:bottom w:w="0" w:type="dxa"/>
          </w:tblCellMar>
        </w:tblPrEx>
        <w:trPr>
          <w:cantSplit/>
          <w:jc w:val="center"/>
        </w:trPr>
        <w:tc>
          <w:tcPr>
            <w:tcW w:w="9855" w:type="dxa"/>
          </w:tcPr>
          <w:p w14:paraId="7D90C848" w14:textId="77777777" w:rsidR="00540B9A" w:rsidRPr="00BD4332" w:rsidRDefault="00540B9A" w:rsidP="006C098C">
            <w:r w:rsidRPr="00BD4332">
              <w:rPr>
                <w:b/>
              </w:rPr>
              <w:t>PNI, Primary Notification Identifier</w:t>
            </w:r>
            <w:r w:rsidRPr="00BD4332">
              <w:t xml:space="preserve"> (1 bit)</w:t>
            </w:r>
            <w:r w:rsidRPr="00BD4332">
              <w:br/>
              <w:t>This field is used as an identifier to determine the set of segments belonging to a certain ETWS Primary Notification message. This information element will have the same value (0 or 1) for all segments belonging to the same ETWS Primary Notification message.</w:t>
            </w:r>
          </w:p>
        </w:tc>
      </w:tr>
      <w:tr w:rsidR="00540B9A" w:rsidRPr="00BD4332" w14:paraId="6C3D9BFB" w14:textId="77777777" w:rsidTr="006C098C">
        <w:tblPrEx>
          <w:tblCellMar>
            <w:top w:w="0" w:type="dxa"/>
            <w:bottom w:w="0" w:type="dxa"/>
          </w:tblCellMar>
        </w:tblPrEx>
        <w:trPr>
          <w:cantSplit/>
          <w:jc w:val="center"/>
        </w:trPr>
        <w:tc>
          <w:tcPr>
            <w:tcW w:w="9855" w:type="dxa"/>
          </w:tcPr>
          <w:p w14:paraId="2DC7FCE5" w14:textId="77777777" w:rsidR="00540B9A" w:rsidRPr="00BD4332" w:rsidRDefault="00540B9A" w:rsidP="006C098C">
            <w:r w:rsidRPr="00BD4332">
              <w:rPr>
                <w:b/>
              </w:rPr>
              <w:t>Length Of Segment</w:t>
            </w:r>
            <w:r w:rsidRPr="00BD4332">
              <w:t xml:space="preserve"> (7 bits)</w:t>
            </w:r>
            <w:r w:rsidRPr="00BD4332">
              <w:br/>
              <w:t>This field indicates the length of a segment in number of bits.</w:t>
            </w:r>
          </w:p>
        </w:tc>
      </w:tr>
      <w:tr w:rsidR="00540B9A" w:rsidRPr="00BD4332" w14:paraId="1816D7B4" w14:textId="77777777" w:rsidTr="006C098C">
        <w:tblPrEx>
          <w:tblCellMar>
            <w:top w:w="0" w:type="dxa"/>
            <w:bottom w:w="0" w:type="dxa"/>
          </w:tblCellMar>
        </w:tblPrEx>
        <w:trPr>
          <w:cantSplit/>
          <w:jc w:val="center"/>
        </w:trPr>
        <w:tc>
          <w:tcPr>
            <w:tcW w:w="9855" w:type="dxa"/>
          </w:tcPr>
          <w:p w14:paraId="1295CE45" w14:textId="77777777" w:rsidR="00540B9A" w:rsidRPr="00BD4332" w:rsidRDefault="00540B9A" w:rsidP="006C098C">
            <w:r w:rsidRPr="00BD4332">
              <w:rPr>
                <w:b/>
              </w:rPr>
              <w:t>ETWS Primary Notification Data</w:t>
            </w:r>
            <w:r w:rsidRPr="00BD4332">
              <w:t xml:space="preserve"> (n*8 bits)</w:t>
            </w:r>
            <w:r w:rsidRPr="00BD4332">
              <w:br/>
              <w:t>The ETWS Primary Notification data is coded as specified in 3GPP TS 23.041.</w:t>
            </w:r>
          </w:p>
        </w:tc>
      </w:tr>
      <w:tr w:rsidR="00540B9A" w:rsidRPr="00BD4332" w14:paraId="3F703E64" w14:textId="77777777" w:rsidTr="006C098C">
        <w:tblPrEx>
          <w:tblCellMar>
            <w:top w:w="0" w:type="dxa"/>
            <w:bottom w:w="0" w:type="dxa"/>
          </w:tblCellMar>
        </w:tblPrEx>
        <w:trPr>
          <w:cantSplit/>
          <w:jc w:val="center"/>
        </w:trPr>
        <w:tc>
          <w:tcPr>
            <w:tcW w:w="9855" w:type="dxa"/>
          </w:tcPr>
          <w:p w14:paraId="3F5DD56E" w14:textId="77777777" w:rsidR="00540B9A" w:rsidRPr="00BD4332" w:rsidRDefault="00540B9A" w:rsidP="006C098C">
            <w:pPr>
              <w:spacing w:after="60"/>
            </w:pPr>
            <w:r w:rsidRPr="00BD4332">
              <w:rPr>
                <w:b/>
              </w:rPr>
              <w:t>Implicit Reject</w:t>
            </w:r>
            <w:r w:rsidRPr="00BD4332">
              <w:t xml:space="preserve"> </w:t>
            </w:r>
            <w:r w:rsidRPr="00BD4332">
              <w:rPr>
                <w:b/>
              </w:rPr>
              <w:t>CS</w:t>
            </w:r>
            <w:r w:rsidRPr="00BD4332">
              <w:t xml:space="preserve"> (1 bit)</w:t>
            </w:r>
          </w:p>
          <w:p w14:paraId="0DD1A9EA" w14:textId="77777777" w:rsidR="00540B9A" w:rsidRPr="00BD4332" w:rsidRDefault="00540B9A" w:rsidP="006C098C">
            <w:pPr>
              <w:rPr>
                <w:b/>
              </w:rPr>
            </w:pPr>
            <w:r w:rsidRPr="00BD4332">
              <w:rPr>
                <w:b/>
              </w:rPr>
              <w:t>Implicit Reject</w:t>
            </w:r>
            <w:r w:rsidRPr="00BD4332">
              <w:t xml:space="preserve"> </w:t>
            </w:r>
            <w:r w:rsidRPr="00BD4332">
              <w:rPr>
                <w:b/>
              </w:rPr>
              <w:t>PS</w:t>
            </w:r>
            <w:r w:rsidRPr="00BD4332">
              <w:t xml:space="preserve"> (1 bit)</w:t>
            </w:r>
            <w:r w:rsidRPr="00BD4332">
              <w:br/>
              <w:t xml:space="preserve">A mobile station </w:t>
            </w:r>
            <w:r w:rsidRPr="00BD4332">
              <w:rPr>
                <w:lang w:eastAsia="ko-KR"/>
              </w:rPr>
              <w:t xml:space="preserve">configured for </w:t>
            </w:r>
            <w:r w:rsidRPr="00BD4332">
              <w:rPr>
                <w:i/>
              </w:rPr>
              <w:t>NAS signalling low priority</w:t>
            </w:r>
            <w:r w:rsidRPr="00BD4332">
              <w:rPr>
                <w:lang w:eastAsia="ko-KR"/>
              </w:rPr>
              <w:t xml:space="preserve"> (see 3GPP TS 24.008) </w:t>
            </w:r>
            <w:r w:rsidRPr="00BD4332">
              <w:t xml:space="preserve">shall interpret these fields as described for the </w:t>
            </w:r>
            <w:r w:rsidRPr="00BD4332">
              <w:rPr>
                <w:i/>
              </w:rPr>
              <w:t xml:space="preserve"> IA Rest Octets</w:t>
            </w:r>
            <w:r w:rsidRPr="00BD4332">
              <w:t xml:space="preserve"> IE (see sub-clause 10.5.2.16). </w:t>
            </w:r>
          </w:p>
        </w:tc>
      </w:tr>
      <w:tr w:rsidR="00540B9A" w:rsidRPr="00BD4332" w14:paraId="12C88F1B" w14:textId="77777777" w:rsidTr="006C098C">
        <w:tblPrEx>
          <w:tblCellMar>
            <w:top w:w="0" w:type="dxa"/>
            <w:bottom w:w="0" w:type="dxa"/>
          </w:tblCellMar>
        </w:tblPrEx>
        <w:trPr>
          <w:cantSplit/>
          <w:jc w:val="center"/>
        </w:trPr>
        <w:tc>
          <w:tcPr>
            <w:tcW w:w="9855" w:type="dxa"/>
          </w:tcPr>
          <w:p w14:paraId="501647A3" w14:textId="77777777" w:rsidR="00540B9A" w:rsidRPr="00BD4332" w:rsidRDefault="00540B9A" w:rsidP="006C098C">
            <w:r w:rsidRPr="00BD4332">
              <w:rPr>
                <w:rFonts w:hint="eastAsia"/>
                <w:b/>
                <w:bCs/>
              </w:rPr>
              <w:lastRenderedPageBreak/>
              <w:t>IPA_S</w:t>
            </w:r>
            <w:r w:rsidRPr="00BD4332">
              <w:rPr>
                <w:b/>
                <w:bCs/>
              </w:rPr>
              <w:t>upport</w:t>
            </w:r>
            <w:r w:rsidRPr="00BD4332">
              <w:rPr>
                <w:rFonts w:hint="eastAsia"/>
                <w:b/>
                <w:bCs/>
                <w:lang w:eastAsia="zh-CN"/>
              </w:rPr>
              <w:t xml:space="preserve"> </w:t>
            </w:r>
            <w:r w:rsidRPr="00BD4332">
              <w:t>(</w:t>
            </w:r>
            <w:r w:rsidRPr="00BD4332">
              <w:rPr>
                <w:rFonts w:hint="eastAsia"/>
                <w:lang w:eastAsia="zh-CN"/>
              </w:rPr>
              <w:t>1</w:t>
            </w:r>
            <w:r w:rsidRPr="00BD4332">
              <w:t xml:space="preserve"> bit) </w:t>
            </w:r>
            <w:r w:rsidRPr="00BD4332">
              <w:br/>
              <w:t xml:space="preserve">The </w:t>
            </w:r>
            <w:r w:rsidRPr="00BD4332">
              <w:rPr>
                <w:rFonts w:hint="eastAsia"/>
                <w:bCs/>
                <w:i/>
              </w:rPr>
              <w:t>IPA_S</w:t>
            </w:r>
            <w:r w:rsidRPr="00BD4332">
              <w:rPr>
                <w:bCs/>
                <w:i/>
              </w:rPr>
              <w:t>upport</w:t>
            </w:r>
            <w:r w:rsidRPr="00BD4332">
              <w:t xml:space="preserve"> field indicates whether the network supports the </w:t>
            </w:r>
            <w:r w:rsidRPr="00BD4332">
              <w:rPr>
                <w:lang w:eastAsia="zh-CN"/>
              </w:rPr>
              <w:t>IMMEDIATE PACKET ASSIGNMENT</w:t>
            </w:r>
            <w:r w:rsidRPr="00BD4332">
              <w:t xml:space="preserve"> message. A mobile station supporting IPA (see 3GPP TS 24.008) shall interpret this field as described below:</w:t>
            </w:r>
          </w:p>
          <w:p w14:paraId="01C712BB" w14:textId="77777777" w:rsidR="00540B9A" w:rsidRPr="00BD4332" w:rsidRDefault="00540B9A" w:rsidP="006C098C">
            <w:pPr>
              <w:spacing w:after="60"/>
              <w:rPr>
                <w:lang w:eastAsia="zh-CN"/>
              </w:rPr>
            </w:pPr>
            <w:r w:rsidRPr="00BD4332">
              <w:tab/>
              <w:t>0</w:t>
            </w:r>
            <w:r w:rsidRPr="00BD4332">
              <w:tab/>
            </w:r>
            <w:r w:rsidRPr="00BD4332">
              <w:rPr>
                <w:lang w:eastAsia="zh-CN"/>
              </w:rPr>
              <w:t>IMMEDIATE PACKET ASSIGNMENT message</w:t>
            </w:r>
            <w:r w:rsidRPr="00BD4332">
              <w:t xml:space="preserve"> is not supported</w:t>
            </w:r>
            <w:r w:rsidRPr="00BD4332">
              <w:br/>
            </w:r>
            <w:r w:rsidRPr="00BD4332">
              <w:tab/>
              <w:t>1</w:t>
            </w:r>
            <w:r w:rsidRPr="00BD4332">
              <w:tab/>
            </w:r>
            <w:r w:rsidRPr="00BD4332">
              <w:rPr>
                <w:lang w:eastAsia="zh-CN"/>
              </w:rPr>
              <w:t>IMMEDIATE PACKET ASSIGNMENT</w:t>
            </w:r>
            <w:r w:rsidRPr="00BD4332">
              <w:t xml:space="preserve"> message is supported on CCCH</w:t>
            </w:r>
            <w:r w:rsidRPr="00BD4332">
              <w:rPr>
                <w:rFonts w:hint="eastAsia"/>
                <w:lang w:eastAsia="zh-CN"/>
              </w:rPr>
              <w:t>.</w:t>
            </w:r>
          </w:p>
          <w:p w14:paraId="4D265398" w14:textId="77777777" w:rsidR="00540B9A" w:rsidRPr="00BD4332" w:rsidRDefault="00540B9A" w:rsidP="006C098C">
            <w:pPr>
              <w:pStyle w:val="TAL"/>
              <w:rPr>
                <w:rFonts w:ascii="Times New Roman" w:hAnsi="Times New Roman"/>
                <w:b/>
                <w:bCs/>
                <w:sz w:val="20"/>
              </w:rPr>
            </w:pPr>
          </w:p>
          <w:p w14:paraId="5261C8E2" w14:textId="77777777" w:rsidR="00140144" w:rsidRPr="00BD4332" w:rsidRDefault="00140144" w:rsidP="00140144">
            <w:pPr>
              <w:pStyle w:val="TAL"/>
            </w:pPr>
            <w:r w:rsidRPr="00BD4332">
              <w:rPr>
                <w:rFonts w:ascii="Times New Roman" w:hAnsi="Times New Roman"/>
                <w:b/>
                <w:bCs/>
                <w:sz w:val="20"/>
              </w:rPr>
              <w:t>PEO_BCCH_CHANGE_MARK</w:t>
            </w:r>
            <w:r w:rsidRPr="00BD4332">
              <w:t xml:space="preserve"> (2 bits)</w:t>
            </w:r>
          </w:p>
          <w:p w14:paraId="0C646EB4" w14:textId="77777777" w:rsidR="00540B9A" w:rsidRPr="00BD4332" w:rsidRDefault="00140144" w:rsidP="00140144">
            <w:pPr>
              <w:spacing w:after="60"/>
            </w:pPr>
            <w:r w:rsidRPr="00BD4332">
              <w:t>This field is incremented every time one or more SI messages have changed. An exception is when EAB is enabled for a given set of PLMNs (see sub-clause 10.5.2.37m) and changes are made only to the EAB Authorization Mask and EAB Subcategory fields corresponding to this set of PLMNs in which case the PEO_BCCH_CHANGE_MARK field is not incremented (i.e. the network shall use the PEO_BCCH_CHANGE_MARK field to indicate when EAB has been enabled/disabled or when the set of PLMNs affected by EAB has changed). It is only used by a MS that has enabled PEO. In order for mobile stations that have negotiated the longest eDRX cycle to detect a change in PEO BCCH CHANGE MARK the network should not increment this field more frequently than three times per 24 hour period</w:t>
            </w:r>
            <w:r w:rsidR="00540B9A" w:rsidRPr="00BD4332">
              <w:t xml:space="preserve">. </w:t>
            </w:r>
          </w:p>
          <w:p w14:paraId="03F7B8C0" w14:textId="77777777" w:rsidR="00540B9A" w:rsidRPr="00BD4332" w:rsidRDefault="00540B9A" w:rsidP="006C098C">
            <w:pPr>
              <w:spacing w:after="60"/>
            </w:pPr>
          </w:p>
          <w:p w14:paraId="51774A8E" w14:textId="77777777" w:rsidR="00540B9A" w:rsidRPr="00BD4332" w:rsidRDefault="00540B9A" w:rsidP="006C098C">
            <w:pPr>
              <w:pStyle w:val="TAL"/>
              <w:rPr>
                <w:rFonts w:ascii="Times New Roman" w:hAnsi="Times New Roman"/>
                <w:b/>
                <w:sz w:val="20"/>
              </w:rPr>
            </w:pPr>
            <w:r w:rsidRPr="00BD4332">
              <w:rPr>
                <w:rFonts w:ascii="Times New Roman" w:hAnsi="Times New Roman"/>
                <w:b/>
                <w:sz w:val="20"/>
              </w:rPr>
              <w:t xml:space="preserve">RCC </w:t>
            </w:r>
            <w:r w:rsidRPr="00BD4332">
              <w:rPr>
                <w:rFonts w:ascii="Times New Roman" w:hAnsi="Times New Roman"/>
                <w:sz w:val="20"/>
              </w:rPr>
              <w:t>(3 bits)</w:t>
            </w:r>
          </w:p>
          <w:p w14:paraId="68741B40" w14:textId="77777777" w:rsidR="00540B9A" w:rsidRPr="00BD4332" w:rsidRDefault="00540B9A" w:rsidP="006C098C">
            <w:pPr>
              <w:spacing w:after="60"/>
            </w:pPr>
            <w:r w:rsidRPr="00BD4332">
              <w:t>See sub-clause 10.5.2.16.</w:t>
            </w:r>
          </w:p>
          <w:p w14:paraId="49465525" w14:textId="77777777" w:rsidR="00540B9A" w:rsidRPr="00BD4332" w:rsidRDefault="00540B9A" w:rsidP="006C098C">
            <w:pPr>
              <w:keepNext/>
              <w:keepLines/>
              <w:spacing w:after="60"/>
            </w:pPr>
          </w:p>
          <w:p w14:paraId="2A3D3FB0" w14:textId="77777777" w:rsidR="00540B9A" w:rsidRPr="00BD4332" w:rsidRDefault="00540B9A" w:rsidP="006C098C">
            <w:pPr>
              <w:spacing w:after="60"/>
            </w:pPr>
            <w:r w:rsidRPr="00BD4332">
              <w:rPr>
                <w:b/>
              </w:rPr>
              <w:t xml:space="preserve">Positioning Event Pending Indicator </w:t>
            </w:r>
            <w:r w:rsidRPr="00BD4332">
              <w:t xml:space="preserve">(2 bit) </w:t>
            </w:r>
          </w:p>
          <w:p w14:paraId="0AC11536" w14:textId="77777777" w:rsidR="00540B9A" w:rsidRPr="00BD4332" w:rsidRDefault="00540B9A" w:rsidP="006C098C">
            <w:pPr>
              <w:spacing w:after="60"/>
            </w:pPr>
            <w:r w:rsidRPr="00BD4332">
              <w:t>This field</w:t>
            </w:r>
            <w:r w:rsidR="00BD4332">
              <w:tab/>
            </w:r>
            <w:r w:rsidRPr="00BD4332">
              <w:t>is a 2 bit bitmap indicating whether or not a paging request is sent due to a pending positioning event for the MS identified by the Mobile Identity 1 and Mobile Identity 2 fields.</w:t>
            </w:r>
          </w:p>
          <w:p w14:paraId="2C577D07" w14:textId="77777777" w:rsidR="00540B9A" w:rsidRPr="00BD4332" w:rsidRDefault="00540B9A" w:rsidP="006C098C">
            <w:pPr>
              <w:spacing w:after="60"/>
            </w:pPr>
          </w:p>
          <w:p w14:paraId="3364492A"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sz w:val="20"/>
              </w:rPr>
              <w:t>Bit</w:t>
            </w:r>
          </w:p>
          <w:p w14:paraId="29579F02"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b/>
                <w:sz w:val="20"/>
              </w:rPr>
              <w:t xml:space="preserve">2 1 </w:t>
            </w:r>
            <w:r w:rsidRPr="00BD4332">
              <w:rPr>
                <w:rFonts w:ascii="Times New Roman" w:hAnsi="Times New Roman"/>
                <w:sz w:val="20"/>
              </w:rPr>
              <w:t xml:space="preserve">  </w:t>
            </w:r>
          </w:p>
          <w:p w14:paraId="217BE5E5" w14:textId="77777777" w:rsidR="00540B9A" w:rsidRPr="00BD4332" w:rsidRDefault="00540B9A" w:rsidP="006C098C">
            <w:pPr>
              <w:spacing w:after="0"/>
              <w:rPr>
                <w:lang w:eastAsia="zh-CN"/>
              </w:rPr>
            </w:pPr>
            <w:r w:rsidRPr="00BD4332">
              <w:t>x 0</w:t>
            </w:r>
            <w:r w:rsidRPr="00BD4332">
              <w:rPr>
                <w:b/>
              </w:rPr>
              <w:t xml:space="preserve"> </w:t>
            </w:r>
            <w:r w:rsidRPr="00BD4332">
              <w:t xml:space="preserve">  Page not sent for Mobile Identity 1 due to a pending positioning event</w:t>
            </w:r>
            <w:r w:rsidRPr="00BD4332">
              <w:br/>
              <w:t>x 1</w:t>
            </w:r>
            <w:r w:rsidRPr="00BD4332">
              <w:rPr>
                <w:b/>
              </w:rPr>
              <w:t xml:space="preserve"> </w:t>
            </w:r>
            <w:r w:rsidRPr="00BD4332">
              <w:t xml:space="preserve">  Page sent for Mobile Identity 1 due to a pending positioning event</w:t>
            </w:r>
          </w:p>
          <w:p w14:paraId="292F57B0" w14:textId="77777777" w:rsidR="00540B9A" w:rsidRPr="00BD4332" w:rsidRDefault="00540B9A" w:rsidP="006C098C">
            <w:pPr>
              <w:spacing w:after="60"/>
              <w:rPr>
                <w:lang w:eastAsia="zh-CN"/>
              </w:rPr>
            </w:pPr>
            <w:r w:rsidRPr="00BD4332">
              <w:t>0 x</w:t>
            </w:r>
            <w:r w:rsidRPr="00BD4332">
              <w:rPr>
                <w:b/>
              </w:rPr>
              <w:t xml:space="preserve"> </w:t>
            </w:r>
            <w:r w:rsidRPr="00BD4332">
              <w:t xml:space="preserve">  Page not sent for Mobile Identity 2 due to a pending positioning event</w:t>
            </w:r>
            <w:r w:rsidRPr="00BD4332">
              <w:br/>
              <w:t>1 x</w:t>
            </w:r>
            <w:r w:rsidRPr="00BD4332">
              <w:rPr>
                <w:b/>
              </w:rPr>
              <w:t xml:space="preserve"> </w:t>
            </w:r>
            <w:r w:rsidRPr="00BD4332">
              <w:t xml:space="preserve">  Page sent for Mobile Identity 2 due to a pending positioning event</w:t>
            </w:r>
          </w:p>
          <w:p w14:paraId="1843B815" w14:textId="77777777" w:rsidR="00452A96" w:rsidRPr="00BD4332" w:rsidRDefault="00452A96" w:rsidP="00452A96">
            <w:pPr>
              <w:spacing w:after="60"/>
              <w:rPr>
                <w:lang w:eastAsia="zh-CN"/>
              </w:rPr>
            </w:pPr>
          </w:p>
          <w:p w14:paraId="78F9B97E" w14:textId="77777777" w:rsidR="00452A96" w:rsidRPr="00BD4332" w:rsidRDefault="00452A96" w:rsidP="00452A96">
            <w:pPr>
              <w:spacing w:after="60"/>
              <w:rPr>
                <w:b/>
                <w:lang w:eastAsia="zh-CN"/>
              </w:rPr>
            </w:pPr>
            <w:r w:rsidRPr="00BD4332">
              <w:rPr>
                <w:b/>
                <w:lang w:eastAsia="zh-CN"/>
              </w:rPr>
              <w:t xml:space="preserve">Enhanced Coverage Restriction Indicator </w:t>
            </w:r>
            <w:r w:rsidRPr="00BD4332">
              <w:rPr>
                <w:lang w:eastAsia="zh-CN"/>
              </w:rPr>
              <w:t xml:space="preserve">(2 bits) </w:t>
            </w:r>
          </w:p>
          <w:p w14:paraId="1F4E1C00" w14:textId="77777777" w:rsidR="00452A96" w:rsidRPr="00BD4332" w:rsidRDefault="00452A96" w:rsidP="006C098C">
            <w:pPr>
              <w:spacing w:after="60"/>
            </w:pPr>
            <w:r w:rsidRPr="00BD4332">
              <w:rPr>
                <w:lang w:eastAsia="zh-CN"/>
              </w:rPr>
              <w:t xml:space="preserve">See </w:t>
            </w:r>
            <w:r w:rsidRPr="00BD4332">
              <w:t>Table 9.1.63.2.</w:t>
            </w:r>
          </w:p>
          <w:p w14:paraId="1294DDFB" w14:textId="77777777" w:rsidR="00207A96" w:rsidRPr="00BD4332" w:rsidRDefault="00207A96" w:rsidP="006C098C">
            <w:pPr>
              <w:spacing w:after="60"/>
            </w:pPr>
          </w:p>
          <w:p w14:paraId="74149F93" w14:textId="77777777" w:rsidR="00207A96" w:rsidRPr="00BD4332" w:rsidRDefault="00207A96" w:rsidP="00207A96">
            <w:pPr>
              <w:spacing w:after="60"/>
              <w:rPr>
                <w:b/>
              </w:rPr>
            </w:pPr>
            <w:r w:rsidRPr="00BD4332">
              <w:rPr>
                <w:b/>
              </w:rPr>
              <w:t>PEO IMM Cell Group Details struct</w:t>
            </w:r>
          </w:p>
          <w:p w14:paraId="563ACFD9" w14:textId="77777777" w:rsidR="00207A96" w:rsidRPr="00BD4332" w:rsidRDefault="00207A96" w:rsidP="00207A96">
            <w:r w:rsidRPr="00BD4332">
              <w:t>This structure provides identifier and change mark indication of the PEO IMM cell group which the serving cell belongs to for deferred SI acquisition for PEO (see subclause 3.9.4.1).</w:t>
            </w:r>
          </w:p>
          <w:p w14:paraId="2944A501" w14:textId="77777777" w:rsidR="00207A96" w:rsidRPr="00BD4332" w:rsidRDefault="00207A96" w:rsidP="00207A96">
            <w:pPr>
              <w:spacing w:after="60"/>
            </w:pPr>
            <w:r w:rsidRPr="00BD4332">
              <w:rPr>
                <w:b/>
                <w:color w:val="000000"/>
              </w:rPr>
              <w:t xml:space="preserve">PEO IMM Cell Group Identifier </w:t>
            </w:r>
            <w:r w:rsidRPr="00BD4332">
              <w:rPr>
                <w:color w:val="000000"/>
              </w:rPr>
              <w:t>(3 bits)</w:t>
            </w:r>
          </w:p>
          <w:p w14:paraId="497AE3CA" w14:textId="77777777" w:rsidR="00207A96" w:rsidRPr="00BD4332" w:rsidRDefault="00207A96" w:rsidP="00207A96">
            <w:r w:rsidRPr="00BD4332">
              <w:t>See sub-clause 10.5.2.16.</w:t>
            </w:r>
          </w:p>
          <w:p w14:paraId="0A81A0B7" w14:textId="77777777" w:rsidR="00207A96" w:rsidRPr="00BD4332" w:rsidRDefault="00207A96" w:rsidP="00207A96">
            <w:pPr>
              <w:spacing w:after="60"/>
            </w:pPr>
            <w:r w:rsidRPr="00BD4332">
              <w:rPr>
                <w:b/>
              </w:rPr>
              <w:t>PEO IMM Change Mark</w:t>
            </w:r>
            <w:r w:rsidRPr="00BD4332">
              <w:t xml:space="preserve"> (2 bits)</w:t>
            </w:r>
          </w:p>
          <w:p w14:paraId="29FF4846" w14:textId="77777777" w:rsidR="00207A96" w:rsidRPr="00BD4332" w:rsidRDefault="00207A96" w:rsidP="00207A96">
            <w:pPr>
              <w:spacing w:after="60"/>
            </w:pPr>
            <w:r w:rsidRPr="00BD4332">
              <w:t>See sub-clause 10.5.2.16.</w:t>
            </w:r>
          </w:p>
          <w:p w14:paraId="41847D52" w14:textId="77777777" w:rsidR="00540B9A" w:rsidRPr="00BD4332" w:rsidRDefault="00540B9A" w:rsidP="006C098C">
            <w:pPr>
              <w:spacing w:after="60"/>
              <w:rPr>
                <w:b/>
              </w:rPr>
            </w:pPr>
          </w:p>
        </w:tc>
      </w:tr>
    </w:tbl>
    <w:p w14:paraId="3326A9E5" w14:textId="77777777" w:rsidR="00540B9A" w:rsidRPr="00BD4332" w:rsidRDefault="00540B9A" w:rsidP="00540B9A"/>
    <w:p w14:paraId="6D507AAC" w14:textId="77777777" w:rsidR="00540B9A" w:rsidRPr="00BD4332" w:rsidRDefault="00540B9A" w:rsidP="00540B9A">
      <w:pPr>
        <w:pStyle w:val="Heading4"/>
      </w:pPr>
      <w:bookmarkStart w:id="781" w:name="_Toc531790469"/>
      <w:r w:rsidRPr="00BD4332">
        <w:lastRenderedPageBreak/>
        <w:t>10.5.2.24</w:t>
      </w:r>
      <w:r w:rsidRPr="00BD4332">
        <w:tab/>
        <w:t>P2 Rest Octets</w:t>
      </w:r>
      <w:bookmarkEnd w:id="781"/>
    </w:p>
    <w:p w14:paraId="437F1970" w14:textId="77777777" w:rsidR="00540B9A" w:rsidRPr="00BD4332" w:rsidRDefault="00540B9A" w:rsidP="00540B9A">
      <w:pPr>
        <w:keepNext/>
      </w:pPr>
      <w:r w:rsidRPr="00BD4332">
        <w:t xml:space="preserve">The </w:t>
      </w:r>
      <w:r w:rsidRPr="00BD4332">
        <w:rPr>
          <w:i/>
        </w:rPr>
        <w:t>P2 Rest Octets</w:t>
      </w:r>
      <w:r w:rsidRPr="00BD4332">
        <w:t xml:space="preserve"> information element contains information on the channel needed by the network and information about the status of information on an existing NCH, priority levels and packet page indications applied for mobile station identities, MBMS Notification and spare bits.</w:t>
      </w:r>
    </w:p>
    <w:p w14:paraId="7DFFA863" w14:textId="77777777" w:rsidR="00540B9A" w:rsidRPr="00BD4332" w:rsidRDefault="00540B9A" w:rsidP="00540B9A">
      <w:pPr>
        <w:keepNext/>
      </w:pPr>
      <w:r w:rsidRPr="00BD4332">
        <w:t xml:space="preserve">The </w:t>
      </w:r>
      <w:r w:rsidRPr="00BD4332">
        <w:rPr>
          <w:i/>
        </w:rPr>
        <w:t>P2 Rest Octets</w:t>
      </w:r>
      <w:r w:rsidRPr="00BD4332">
        <w:t xml:space="preserve"> information element is a type 5 information element with 1-11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1C6FD232" w14:textId="77777777" w:rsidTr="006C098C">
        <w:tblPrEx>
          <w:tblCellMar>
            <w:top w:w="0" w:type="dxa"/>
            <w:bottom w:w="0" w:type="dxa"/>
          </w:tblCellMar>
        </w:tblPrEx>
        <w:trPr>
          <w:jc w:val="center"/>
        </w:trPr>
        <w:tc>
          <w:tcPr>
            <w:tcW w:w="9855" w:type="dxa"/>
          </w:tcPr>
          <w:p w14:paraId="53EBE1D6" w14:textId="77777777" w:rsidR="00540B9A" w:rsidRPr="00BD4332" w:rsidRDefault="00540B9A" w:rsidP="006C098C">
            <w:pPr>
              <w:pStyle w:val="TAL"/>
            </w:pPr>
            <w:r w:rsidRPr="00BD4332">
              <w:t>{</w:t>
            </w:r>
            <w:r w:rsidRPr="00BD4332">
              <w:tab/>
              <w:t>&lt;P2 Rest Octets&gt; ::=</w:t>
            </w:r>
          </w:p>
          <w:p w14:paraId="1B43C2F5" w14:textId="77777777" w:rsidR="00540B9A" w:rsidRPr="00BD4332" w:rsidRDefault="00540B9A" w:rsidP="006C098C">
            <w:pPr>
              <w:pStyle w:val="TAL"/>
            </w:pPr>
            <w:r w:rsidRPr="00BD4332">
              <w:tab/>
              <w:t>{</w:t>
            </w:r>
            <w:r w:rsidRPr="00BD4332">
              <w:rPr>
                <w:b/>
              </w:rPr>
              <w:t>L</w:t>
            </w:r>
            <w:r w:rsidRPr="00BD4332">
              <w:t xml:space="preserve"> I </w:t>
            </w:r>
            <w:r w:rsidRPr="00BD4332">
              <w:rPr>
                <w:b/>
              </w:rPr>
              <w:t>H</w:t>
            </w:r>
            <w:r w:rsidRPr="00BD4332">
              <w:t xml:space="preserve"> &lt;CN3: bit (2)&gt;}</w:t>
            </w:r>
          </w:p>
          <w:p w14:paraId="119B0048" w14:textId="77777777" w:rsidR="00540B9A" w:rsidRPr="00BD4332" w:rsidRDefault="00540B9A" w:rsidP="006C098C">
            <w:pPr>
              <w:pStyle w:val="TAL"/>
            </w:pPr>
            <w:r w:rsidRPr="00BD4332">
              <w:tab/>
              <w:t>{</w:t>
            </w:r>
            <w:r w:rsidRPr="00BD4332">
              <w:rPr>
                <w:b/>
              </w:rPr>
              <w:t>L</w:t>
            </w:r>
            <w:r w:rsidRPr="00BD4332">
              <w:t xml:space="preserve"> I </w:t>
            </w:r>
            <w:r w:rsidRPr="00BD4332">
              <w:rPr>
                <w:b/>
              </w:rPr>
              <w:t>H</w:t>
            </w:r>
            <w:r w:rsidRPr="00BD4332">
              <w:t xml:space="preserve"> &lt;NLN(PCH) : bit (2)&gt; &lt;NLN status(PCH) : bit&gt;}</w:t>
            </w:r>
          </w:p>
          <w:p w14:paraId="02668461" w14:textId="77777777" w:rsidR="00540B9A" w:rsidRPr="00BD4332" w:rsidRDefault="00540B9A" w:rsidP="006C098C">
            <w:pPr>
              <w:pStyle w:val="TAL"/>
            </w:pPr>
            <w:r w:rsidRPr="00BD4332">
              <w:tab/>
              <w:t>{</w:t>
            </w:r>
            <w:r w:rsidRPr="00BD4332">
              <w:rPr>
                <w:b/>
              </w:rPr>
              <w:t>L</w:t>
            </w:r>
            <w:r w:rsidRPr="00BD4332">
              <w:t xml:space="preserve"> I </w:t>
            </w:r>
            <w:r w:rsidRPr="00BD4332">
              <w:rPr>
                <w:b/>
              </w:rPr>
              <w:t>H</w:t>
            </w:r>
            <w:r w:rsidRPr="00BD4332">
              <w:t xml:space="preserve"> &lt;Priority1 ::= Priority&gt;}</w:t>
            </w:r>
          </w:p>
          <w:p w14:paraId="31F135E3" w14:textId="77777777" w:rsidR="00540B9A" w:rsidRPr="00BD4332" w:rsidRDefault="00540B9A" w:rsidP="006C098C">
            <w:pPr>
              <w:pStyle w:val="TAL"/>
            </w:pPr>
            <w:r w:rsidRPr="00BD4332">
              <w:tab/>
              <w:t>{</w:t>
            </w:r>
            <w:r w:rsidRPr="00BD4332">
              <w:rPr>
                <w:b/>
              </w:rPr>
              <w:t>L</w:t>
            </w:r>
            <w:r w:rsidRPr="00BD4332">
              <w:t xml:space="preserve"> I </w:t>
            </w:r>
            <w:r w:rsidRPr="00BD4332">
              <w:rPr>
                <w:b/>
              </w:rPr>
              <w:t>H</w:t>
            </w:r>
            <w:r w:rsidRPr="00BD4332">
              <w:t xml:space="preserve"> &lt;Priority2 ::= Priority&gt;}</w:t>
            </w:r>
          </w:p>
          <w:p w14:paraId="0DAD053C" w14:textId="77777777" w:rsidR="00540B9A" w:rsidRPr="00BD4332" w:rsidRDefault="00540B9A" w:rsidP="006C098C">
            <w:pPr>
              <w:pStyle w:val="TAL"/>
            </w:pPr>
            <w:r w:rsidRPr="00BD4332">
              <w:tab/>
              <w:t>{</w:t>
            </w:r>
            <w:r w:rsidRPr="00BD4332">
              <w:rPr>
                <w:b/>
              </w:rPr>
              <w:t>L</w:t>
            </w:r>
            <w:r w:rsidRPr="00BD4332">
              <w:t xml:space="preserve"> I </w:t>
            </w:r>
            <w:r w:rsidRPr="00BD4332">
              <w:rPr>
                <w:b/>
              </w:rPr>
              <w:t>H</w:t>
            </w:r>
            <w:r w:rsidRPr="00BD4332">
              <w:t xml:space="preserve"> &lt;Priority3 ::= Priority&gt;}</w:t>
            </w:r>
          </w:p>
          <w:p w14:paraId="41AE8904" w14:textId="77777777" w:rsidR="00540B9A" w:rsidRPr="00BD4332" w:rsidRDefault="00540B9A" w:rsidP="006C098C">
            <w:pPr>
              <w:pStyle w:val="TAL"/>
            </w:pPr>
            <w:r w:rsidRPr="00BD4332">
              <w:tab/>
              <w:t>&lt; Packet Page Indication 3 : {</w:t>
            </w:r>
            <w:r w:rsidRPr="00BD4332">
              <w:rPr>
                <w:b/>
              </w:rPr>
              <w:t>L</w:t>
            </w:r>
            <w:r w:rsidRPr="00BD4332">
              <w:t xml:space="preserve"> | </w:t>
            </w:r>
            <w:r w:rsidRPr="00BD4332">
              <w:rPr>
                <w:b/>
              </w:rPr>
              <w:t>H</w:t>
            </w:r>
            <w:r w:rsidRPr="00BD4332">
              <w:t>} &gt;</w:t>
            </w:r>
          </w:p>
          <w:p w14:paraId="5FCB3D76" w14:textId="77777777" w:rsidR="00540B9A" w:rsidRPr="00BD4332" w:rsidRDefault="00540B9A" w:rsidP="006C098C">
            <w:pPr>
              <w:pStyle w:val="TAL"/>
            </w:pPr>
            <w:r w:rsidRPr="00BD4332">
              <w:tab/>
              <w:t>{ null</w:t>
            </w:r>
            <w:r w:rsidRPr="00BD4332">
              <w:tab/>
              <w:t>| L</w:t>
            </w:r>
            <w:r w:rsidR="00BD4332">
              <w:tab/>
            </w:r>
            <w:r w:rsidR="00BD4332">
              <w:tab/>
            </w:r>
            <w:r w:rsidRPr="00BD4332">
              <w:t>-- Receiver compatible with earlier release</w:t>
            </w:r>
          </w:p>
          <w:p w14:paraId="1301BDFF" w14:textId="77777777" w:rsidR="00540B9A" w:rsidRPr="00BD4332" w:rsidRDefault="00BD4332" w:rsidP="006C098C">
            <w:pPr>
              <w:pStyle w:val="TAL"/>
            </w:pPr>
            <w:r>
              <w:tab/>
            </w:r>
            <w:r w:rsidR="00540B9A" w:rsidRPr="00BD4332">
              <w:tab/>
              <w:t>| H</w:t>
            </w:r>
            <w:r>
              <w:tab/>
            </w:r>
            <w:r>
              <w:tab/>
            </w:r>
            <w:r w:rsidR="00540B9A" w:rsidRPr="00BD4332">
              <w:t>-- Additions in Release 6 :</w:t>
            </w:r>
          </w:p>
          <w:p w14:paraId="44E2A937" w14:textId="77777777" w:rsidR="00540B9A" w:rsidRPr="00BD4332" w:rsidRDefault="00BD4332" w:rsidP="006C098C">
            <w:pPr>
              <w:pStyle w:val="TAL"/>
              <w:rPr>
                <w:i/>
                <w:iCs/>
              </w:rPr>
            </w:pPr>
            <w:r>
              <w:tab/>
            </w:r>
            <w:r>
              <w:tab/>
            </w:r>
            <w:r w:rsidR="00540B9A" w:rsidRPr="00BD4332">
              <w:t xml:space="preserve">{ </w:t>
            </w:r>
            <w:r w:rsidR="00540B9A" w:rsidRPr="00BD4332">
              <w:rPr>
                <w:bCs/>
              </w:rPr>
              <w:t>0</w:t>
            </w:r>
            <w:r w:rsidR="00540B9A" w:rsidRPr="00BD4332">
              <w:tab/>
              <w:t xml:space="preserve">I </w:t>
            </w:r>
            <w:r w:rsidR="00540B9A" w:rsidRPr="00BD4332">
              <w:rPr>
                <w:bCs/>
              </w:rPr>
              <w:t>1</w:t>
            </w:r>
            <w:r w:rsidR="00540B9A" w:rsidRPr="00BD4332">
              <w:rPr>
                <w:bCs/>
              </w:rPr>
              <w:tab/>
            </w:r>
            <w:r w:rsidR="00540B9A" w:rsidRPr="00BD4332">
              <w:t xml:space="preserve">-- </w:t>
            </w:r>
            <w:r w:rsidR="00540B9A" w:rsidRPr="00BD4332">
              <w:rPr>
                <w:i/>
                <w:iCs/>
              </w:rPr>
              <w:t>MBMS parameters included</w:t>
            </w:r>
          </w:p>
          <w:p w14:paraId="46828B0E" w14:textId="77777777" w:rsidR="00540B9A" w:rsidRPr="00BD4332" w:rsidRDefault="00BD4332" w:rsidP="006C098C">
            <w:pPr>
              <w:pStyle w:val="TAL"/>
            </w:pPr>
            <w:r>
              <w:tab/>
            </w:r>
            <w:r>
              <w:tab/>
            </w:r>
            <w:r w:rsidR="00540B9A" w:rsidRPr="00BD4332">
              <w:tab/>
              <w:t>{</w:t>
            </w:r>
            <w:r w:rsidR="00540B9A" w:rsidRPr="00BD4332">
              <w:tab/>
              <w:t>0</w:t>
            </w:r>
            <w:r>
              <w:tab/>
            </w:r>
            <w:r w:rsidR="00540B9A" w:rsidRPr="00BD4332">
              <w:t xml:space="preserve">-- </w:t>
            </w:r>
            <w:r w:rsidR="00540B9A" w:rsidRPr="00BD4332">
              <w:rPr>
                <w:i/>
                <w:iCs/>
              </w:rPr>
              <w:t>MBMS pre-notification</w:t>
            </w:r>
          </w:p>
          <w:p w14:paraId="191D7D64" w14:textId="77777777" w:rsidR="00540B9A" w:rsidRPr="00BD4332" w:rsidRDefault="00BD4332" w:rsidP="006C098C">
            <w:pPr>
              <w:pStyle w:val="TAL"/>
            </w:pPr>
            <w:r>
              <w:tab/>
            </w:r>
            <w:r>
              <w:tab/>
            </w:r>
            <w:r>
              <w:tab/>
            </w:r>
            <w:r w:rsidR="00540B9A" w:rsidRPr="00BD4332">
              <w:t xml:space="preserve">I </w:t>
            </w:r>
            <w:r w:rsidR="00540B9A" w:rsidRPr="00BD4332">
              <w:rPr>
                <w:bCs/>
              </w:rPr>
              <w:t>1</w:t>
            </w:r>
            <w:r>
              <w:tab/>
            </w:r>
            <w:r w:rsidR="00540B9A" w:rsidRPr="00BD4332">
              <w:t xml:space="preserve">-- </w:t>
            </w:r>
            <w:r w:rsidR="00540B9A" w:rsidRPr="00BD4332">
              <w:rPr>
                <w:i/>
                <w:iCs/>
              </w:rPr>
              <w:t>MBMS notification</w:t>
            </w:r>
          </w:p>
          <w:p w14:paraId="1B602EFC" w14:textId="77777777" w:rsidR="00540B9A" w:rsidRPr="00BD4332" w:rsidRDefault="00BD4332" w:rsidP="006C098C">
            <w:pPr>
              <w:pStyle w:val="TAL"/>
            </w:pPr>
            <w:r>
              <w:tab/>
            </w:r>
            <w:r>
              <w:tab/>
            </w:r>
            <w:r>
              <w:tab/>
            </w:r>
            <w:r w:rsidR="00540B9A" w:rsidRPr="00BD4332">
              <w:tab/>
              <w:t>&lt;</w:t>
            </w:r>
            <w:r w:rsidR="00540B9A" w:rsidRPr="00BD4332">
              <w:rPr>
                <w:b/>
                <w:bCs/>
              </w:rPr>
              <w:t>MBMS Notification 3</w:t>
            </w:r>
            <w:r w:rsidR="00540B9A" w:rsidRPr="00BD4332">
              <w:t xml:space="preserve"> : &lt; MBMS Channel Parameters IE &gt; &gt; }</w:t>
            </w:r>
          </w:p>
          <w:p w14:paraId="53F7423A" w14:textId="77777777" w:rsidR="00540B9A" w:rsidRPr="00BD4332" w:rsidRDefault="00BD4332" w:rsidP="006C098C">
            <w:pPr>
              <w:pStyle w:val="TAL"/>
            </w:pPr>
            <w:r>
              <w:tab/>
            </w:r>
            <w:r>
              <w:tab/>
            </w:r>
            <w:r w:rsidR="00540B9A" w:rsidRPr="00BD4332">
              <w:tab/>
              <w:t>{ 0 | 1 &lt; MBMS Information &gt; }</w:t>
            </w:r>
          </w:p>
          <w:p w14:paraId="4FB48C40" w14:textId="77777777" w:rsidR="00540B9A" w:rsidRPr="00BD4332" w:rsidRDefault="00BD4332" w:rsidP="006C098C">
            <w:pPr>
              <w:pStyle w:val="TAL"/>
            </w:pPr>
            <w:r>
              <w:tab/>
            </w:r>
            <w:r>
              <w:tab/>
            </w:r>
            <w:r w:rsidR="00540B9A" w:rsidRPr="00BD4332">
              <w:t>}</w:t>
            </w:r>
          </w:p>
          <w:p w14:paraId="5C7563A4" w14:textId="77777777" w:rsidR="00540B9A" w:rsidRPr="00BD4332" w:rsidRDefault="00540B9A" w:rsidP="006C098C">
            <w:pPr>
              <w:pStyle w:val="TAL"/>
            </w:pPr>
            <w:r w:rsidRPr="00BD4332">
              <w:tab/>
              <w:t>}</w:t>
            </w:r>
          </w:p>
          <w:p w14:paraId="1E7C761A" w14:textId="77777777" w:rsidR="00540B9A" w:rsidRPr="00BD4332" w:rsidRDefault="00540B9A" w:rsidP="006C098C">
            <w:pPr>
              <w:pStyle w:val="TAL"/>
            </w:pPr>
            <w:r w:rsidRPr="00BD4332">
              <w:tab/>
              <w:t>{ null</w:t>
            </w:r>
            <w:r w:rsidRPr="00BD4332">
              <w:tab/>
              <w:t>| L</w:t>
            </w:r>
            <w:r w:rsidR="00BD4332">
              <w:tab/>
            </w:r>
            <w:r w:rsidR="00BD4332">
              <w:tab/>
            </w:r>
            <w:r w:rsidRPr="00BD4332">
              <w:t>-- Receiver compatible with earlier release</w:t>
            </w:r>
          </w:p>
          <w:p w14:paraId="27CB9006" w14:textId="77777777" w:rsidR="00540B9A" w:rsidRPr="00BD4332" w:rsidRDefault="00BD4332" w:rsidP="006C098C">
            <w:pPr>
              <w:pStyle w:val="TAL"/>
            </w:pPr>
            <w:r>
              <w:tab/>
            </w:r>
            <w:r w:rsidR="00540B9A" w:rsidRPr="00BD4332">
              <w:tab/>
              <w:t>| H</w:t>
            </w:r>
            <w:r>
              <w:tab/>
            </w:r>
            <w:r>
              <w:tab/>
            </w:r>
            <w:r w:rsidR="00540B9A" w:rsidRPr="00BD4332">
              <w:t>-- Additions in Release 10</w:t>
            </w:r>
          </w:p>
          <w:p w14:paraId="47610215" w14:textId="77777777" w:rsidR="00540B9A" w:rsidRPr="00BD4332" w:rsidRDefault="00BD4332" w:rsidP="006C098C">
            <w:pPr>
              <w:pStyle w:val="TAL"/>
            </w:pPr>
            <w:r>
              <w:tab/>
            </w:r>
            <w:r>
              <w:tab/>
            </w:r>
            <w:r w:rsidR="00540B9A" w:rsidRPr="00BD4332">
              <w:t>&lt; Implicit Reject CS : bit &gt;</w:t>
            </w:r>
          </w:p>
          <w:p w14:paraId="6F99B98A" w14:textId="77777777" w:rsidR="00540B9A" w:rsidRPr="00BD4332" w:rsidRDefault="00BD4332" w:rsidP="006C098C">
            <w:pPr>
              <w:pStyle w:val="TAL"/>
            </w:pPr>
            <w:r>
              <w:tab/>
            </w:r>
            <w:r>
              <w:tab/>
            </w:r>
            <w:r w:rsidR="00540B9A" w:rsidRPr="00BD4332">
              <w:t>&lt; Implicit Reject PS : bit &gt;</w:t>
            </w:r>
          </w:p>
          <w:p w14:paraId="776FE222" w14:textId="77777777" w:rsidR="00540B9A" w:rsidRPr="00BD4332" w:rsidRDefault="00540B9A" w:rsidP="006C098C">
            <w:pPr>
              <w:pStyle w:val="TAL"/>
            </w:pPr>
            <w:r w:rsidRPr="00BD4332">
              <w:tab/>
              <w:t xml:space="preserve">} </w:t>
            </w:r>
          </w:p>
          <w:p w14:paraId="1A432E10" w14:textId="77777777" w:rsidR="00540B9A" w:rsidRPr="00BD4332" w:rsidRDefault="00540B9A" w:rsidP="006C098C">
            <w:pPr>
              <w:pStyle w:val="TAL"/>
            </w:pPr>
            <w:r w:rsidRPr="00BD4332">
              <w:tab/>
              <w:t>{</w:t>
            </w:r>
            <w:r w:rsidRPr="00BD4332">
              <w:tab/>
              <w:t>null</w:t>
            </w:r>
            <w:r w:rsidR="00BD4332">
              <w:tab/>
            </w:r>
            <w:r w:rsidRPr="00BD4332">
              <w:t>| L</w:t>
            </w:r>
            <w:r w:rsidR="00BD4332">
              <w:tab/>
            </w:r>
            <w:r w:rsidR="00BD4332">
              <w:tab/>
            </w:r>
            <w:r w:rsidRPr="00BD4332">
              <w:t>-- Receiver compatible with earlier release</w:t>
            </w:r>
          </w:p>
          <w:p w14:paraId="1E4ACB18" w14:textId="77777777" w:rsidR="00540B9A" w:rsidRPr="00BD4332" w:rsidRDefault="00BD4332" w:rsidP="006C098C">
            <w:pPr>
              <w:pStyle w:val="TAL"/>
            </w:pPr>
            <w:r>
              <w:tab/>
            </w:r>
            <w:r w:rsidR="00540B9A" w:rsidRPr="00BD4332">
              <w:t>| H</w:t>
            </w:r>
            <w:r>
              <w:tab/>
            </w:r>
            <w:r>
              <w:tab/>
            </w:r>
            <w:r>
              <w:tab/>
            </w:r>
            <w:r w:rsidR="00540B9A" w:rsidRPr="00BD4332">
              <w:t>-- Additions in Release 11</w:t>
            </w:r>
          </w:p>
          <w:p w14:paraId="365E22CC" w14:textId="77777777" w:rsidR="00540B9A" w:rsidRPr="00BD4332" w:rsidRDefault="00BD4332" w:rsidP="006C098C">
            <w:pPr>
              <w:pStyle w:val="TAL"/>
            </w:pPr>
            <w:r>
              <w:tab/>
            </w:r>
            <w:r w:rsidR="00540B9A" w:rsidRPr="00BD4332">
              <w:tab/>
              <w:t>&lt; IPA Support : bit &gt;</w:t>
            </w:r>
          </w:p>
          <w:p w14:paraId="5469C619" w14:textId="77777777" w:rsidR="00540B9A" w:rsidRPr="00BD4332" w:rsidRDefault="00E36523" w:rsidP="006C098C">
            <w:pPr>
              <w:pStyle w:val="TAL"/>
            </w:pPr>
            <w:r w:rsidRPr="00BD4332">
              <w:tab/>
              <w:t xml:space="preserve">} </w:t>
            </w:r>
          </w:p>
          <w:p w14:paraId="78E18CB0" w14:textId="77777777" w:rsidR="00540B9A" w:rsidRPr="00BD4332" w:rsidRDefault="00540B9A" w:rsidP="006C098C">
            <w:pPr>
              <w:pStyle w:val="TAL"/>
            </w:pPr>
            <w:r w:rsidRPr="00BD4332">
              <w:tab/>
              <w:t>{</w:t>
            </w:r>
            <w:r w:rsidRPr="00BD4332">
              <w:tab/>
              <w:t>null</w:t>
            </w:r>
            <w:r w:rsidR="00BD4332">
              <w:tab/>
            </w:r>
            <w:r w:rsidRPr="00BD4332">
              <w:t>| L</w:t>
            </w:r>
            <w:r w:rsidR="00BD4332">
              <w:tab/>
            </w:r>
            <w:r w:rsidR="00BD4332">
              <w:tab/>
            </w:r>
            <w:r w:rsidRPr="00BD4332">
              <w:t>-- Receiver compatible with earlier release</w:t>
            </w:r>
          </w:p>
          <w:p w14:paraId="7FDF3372" w14:textId="77777777" w:rsidR="00540B9A" w:rsidRPr="00BD4332" w:rsidRDefault="00BD4332" w:rsidP="006C098C">
            <w:pPr>
              <w:pStyle w:val="TAL"/>
            </w:pPr>
            <w:r>
              <w:tab/>
            </w:r>
            <w:r w:rsidR="00540B9A" w:rsidRPr="00BD4332">
              <w:t>| H</w:t>
            </w:r>
            <w:r>
              <w:tab/>
            </w:r>
            <w:r>
              <w:tab/>
            </w:r>
            <w:r>
              <w:tab/>
            </w:r>
            <w:r w:rsidR="00540B9A" w:rsidRPr="00BD4332">
              <w:t>-- Additions in Release 13</w:t>
            </w:r>
          </w:p>
          <w:p w14:paraId="30C591D4" w14:textId="77777777" w:rsidR="00540B9A" w:rsidRPr="00BD4332" w:rsidRDefault="00BD4332" w:rsidP="006C098C">
            <w:pPr>
              <w:pStyle w:val="TAL"/>
            </w:pPr>
            <w:r>
              <w:tab/>
            </w:r>
            <w:r w:rsidR="00540B9A" w:rsidRPr="00BD4332">
              <w:tab/>
              <w:t>&lt; PEO_BCCH_CHANGE_MARK : bit (2) &gt;</w:t>
            </w:r>
          </w:p>
          <w:p w14:paraId="26783DC5" w14:textId="77777777" w:rsidR="00540B9A" w:rsidRPr="00BD4332" w:rsidRDefault="00BD4332" w:rsidP="006C098C">
            <w:pPr>
              <w:pStyle w:val="TAL"/>
            </w:pPr>
            <w:r>
              <w:tab/>
            </w:r>
            <w:r w:rsidR="00540B9A" w:rsidRPr="00BD4332">
              <w:tab/>
              <w:t>&lt; RCC : bit (3) &gt;</w:t>
            </w:r>
          </w:p>
          <w:p w14:paraId="6DE67A8B" w14:textId="77777777" w:rsidR="00540B9A" w:rsidRPr="00BD4332" w:rsidRDefault="00E36523" w:rsidP="006C098C">
            <w:pPr>
              <w:pStyle w:val="TAL"/>
            </w:pPr>
            <w:r w:rsidRPr="00BD4332">
              <w:tab/>
              <w:t xml:space="preserve">} </w:t>
            </w:r>
          </w:p>
          <w:p w14:paraId="3DF80761" w14:textId="77777777" w:rsidR="00540B9A" w:rsidRPr="00BD4332" w:rsidRDefault="00540B9A" w:rsidP="006C098C">
            <w:pPr>
              <w:pStyle w:val="TAL"/>
            </w:pPr>
            <w:r w:rsidRPr="00BD4332">
              <w:tab/>
              <w:t>{</w:t>
            </w:r>
            <w:r w:rsidRPr="00BD4332">
              <w:tab/>
              <w:t>null</w:t>
            </w:r>
            <w:r w:rsidR="00BD4332">
              <w:tab/>
            </w:r>
            <w:r w:rsidRPr="00BD4332">
              <w:t>| L</w:t>
            </w:r>
            <w:r w:rsidR="00BD4332">
              <w:tab/>
            </w:r>
            <w:r w:rsidR="00BD4332">
              <w:tab/>
            </w:r>
            <w:r w:rsidRPr="00BD4332">
              <w:t>-- Receiver compatible with earlier release</w:t>
            </w:r>
          </w:p>
          <w:p w14:paraId="6F3FE8D4" w14:textId="77777777" w:rsidR="00540B9A" w:rsidRPr="00BD4332" w:rsidRDefault="00BD4332" w:rsidP="006C098C">
            <w:pPr>
              <w:pStyle w:val="TAL"/>
            </w:pPr>
            <w:r>
              <w:tab/>
            </w:r>
            <w:r w:rsidR="00540B9A" w:rsidRPr="00BD4332">
              <w:t>| H</w:t>
            </w:r>
            <w:r>
              <w:tab/>
            </w:r>
            <w:r>
              <w:tab/>
            </w:r>
            <w:r>
              <w:tab/>
            </w:r>
            <w:r w:rsidR="00540B9A" w:rsidRPr="00BD4332">
              <w:t>-- Additions in Release 14</w:t>
            </w:r>
          </w:p>
          <w:p w14:paraId="01D40FFF" w14:textId="77777777" w:rsidR="00540B9A" w:rsidRPr="00BD4332" w:rsidRDefault="00BD4332" w:rsidP="006C098C">
            <w:pPr>
              <w:pStyle w:val="TAL"/>
            </w:pPr>
            <w:r>
              <w:tab/>
            </w:r>
            <w:r w:rsidR="00540B9A" w:rsidRPr="00BD4332">
              <w:tab/>
              <w:t>&lt; Positioning Event Pending Indicator : bit (3) &gt;</w:t>
            </w:r>
          </w:p>
          <w:p w14:paraId="3F764A3B" w14:textId="77777777" w:rsidR="00452A96" w:rsidRPr="00BD4332" w:rsidRDefault="00BD4332" w:rsidP="006C098C">
            <w:pPr>
              <w:pStyle w:val="TAL"/>
            </w:pPr>
            <w:r>
              <w:tab/>
            </w:r>
            <w:r w:rsidR="00452A96" w:rsidRPr="00BD4332">
              <w:tab/>
              <w:t>&lt; Enhanced Coverage Restriction Indicator : bit (3) &gt;</w:t>
            </w:r>
          </w:p>
          <w:p w14:paraId="380A93CD" w14:textId="77777777" w:rsidR="00540B9A" w:rsidRPr="00BD4332" w:rsidRDefault="00E36523" w:rsidP="006C098C">
            <w:pPr>
              <w:pStyle w:val="TAL"/>
            </w:pPr>
            <w:r w:rsidRPr="00BD4332">
              <w:tab/>
              <w:t xml:space="preserve">} </w:t>
            </w:r>
          </w:p>
          <w:p w14:paraId="08D4EC34" w14:textId="77777777" w:rsidR="00E36523" w:rsidRPr="00BD4332" w:rsidRDefault="00E36523" w:rsidP="00E36523">
            <w:pPr>
              <w:pStyle w:val="TAL"/>
              <w:keepLines w:val="0"/>
            </w:pPr>
            <w:r w:rsidRPr="00BD4332">
              <w:tab/>
              <w:t>{</w:t>
            </w:r>
            <w:r w:rsidRPr="00BD4332">
              <w:tab/>
              <w:t>null</w:t>
            </w:r>
            <w:r w:rsidR="00BD4332">
              <w:tab/>
            </w:r>
            <w:r w:rsidRPr="00BD4332">
              <w:t>| L</w:t>
            </w:r>
            <w:r w:rsidR="00BD4332">
              <w:tab/>
            </w:r>
            <w:r w:rsidR="00BD4332">
              <w:tab/>
            </w:r>
            <w:r w:rsidRPr="00BD4332">
              <w:t>-- Receiver compatible with earlier release</w:t>
            </w:r>
          </w:p>
          <w:p w14:paraId="6B763A5D" w14:textId="77777777" w:rsidR="00E36523" w:rsidRPr="00BD4332" w:rsidRDefault="00BD4332" w:rsidP="00E36523">
            <w:pPr>
              <w:pStyle w:val="TAL"/>
              <w:keepLines w:val="0"/>
            </w:pPr>
            <w:r>
              <w:tab/>
            </w:r>
            <w:r w:rsidR="00E36523" w:rsidRPr="00BD4332">
              <w:t>| H</w:t>
            </w:r>
            <w:r>
              <w:tab/>
            </w:r>
            <w:r>
              <w:tab/>
            </w:r>
            <w:r>
              <w:tab/>
            </w:r>
            <w:r w:rsidR="00E36523" w:rsidRPr="00BD4332">
              <w:t>-- Additions in Release 15</w:t>
            </w:r>
          </w:p>
          <w:p w14:paraId="31A9F9D2" w14:textId="77777777" w:rsidR="00E36523" w:rsidRPr="00BD4332" w:rsidRDefault="00BD4332" w:rsidP="00E36523">
            <w:pPr>
              <w:keepNext/>
              <w:keepLines/>
              <w:spacing w:after="0"/>
              <w:rPr>
                <w:rFonts w:ascii="Arial" w:hAnsi="Arial"/>
                <w:color w:val="000000"/>
                <w:sz w:val="18"/>
              </w:rPr>
            </w:pPr>
            <w:r>
              <w:rPr>
                <w:rFonts w:ascii="Arial" w:hAnsi="Arial" w:cs="Arial"/>
                <w:i/>
                <w:color w:val="FF0000"/>
                <w:sz w:val="18"/>
                <w:szCs w:val="18"/>
              </w:rPr>
              <w:tab/>
            </w:r>
            <w:r w:rsidR="00E36523" w:rsidRPr="00BD4332">
              <w:rPr>
                <w:rFonts w:ascii="Arial" w:hAnsi="Arial"/>
                <w:b/>
                <w:color w:val="FF0000"/>
                <w:sz w:val="18"/>
              </w:rPr>
              <w:tab/>
            </w:r>
            <w:r w:rsidR="00E36523" w:rsidRPr="00BD4332">
              <w:rPr>
                <w:rFonts w:ascii="Arial" w:hAnsi="Arial"/>
                <w:color w:val="000000"/>
                <w:sz w:val="18"/>
              </w:rPr>
              <w:t xml:space="preserve">{0 | 1 &lt; </w:t>
            </w:r>
            <w:r w:rsidR="00E36523" w:rsidRPr="00BD4332">
              <w:rPr>
                <w:rFonts w:ascii="Arial" w:hAnsi="Arial"/>
                <w:b/>
                <w:color w:val="000000"/>
                <w:sz w:val="18"/>
              </w:rPr>
              <w:t>PEO</w:t>
            </w:r>
            <w:r w:rsidR="00E36523" w:rsidRPr="00BD4332">
              <w:rPr>
                <w:rFonts w:ascii="Arial" w:hAnsi="Arial"/>
                <w:color w:val="000000"/>
                <w:sz w:val="18"/>
              </w:rPr>
              <w:t xml:space="preserve"> </w:t>
            </w:r>
            <w:r w:rsidR="00E36523" w:rsidRPr="00BD4332">
              <w:rPr>
                <w:rFonts w:ascii="Arial" w:hAnsi="Arial"/>
                <w:b/>
                <w:color w:val="000000"/>
                <w:sz w:val="18"/>
              </w:rPr>
              <w:t>IMM Cell Group Details</w:t>
            </w:r>
            <w:r w:rsidR="00E36523" w:rsidRPr="00BD4332">
              <w:rPr>
                <w:rFonts w:ascii="Arial" w:hAnsi="Arial"/>
                <w:color w:val="000000"/>
                <w:sz w:val="18"/>
              </w:rPr>
              <w:t xml:space="preserve"> : &lt; PEO IMM Cell Group Details struct &gt;&gt; }</w:t>
            </w:r>
          </w:p>
          <w:p w14:paraId="60E1C6D4" w14:textId="77777777" w:rsidR="00E36523" w:rsidRPr="00BD4332" w:rsidRDefault="00E36523" w:rsidP="00E36523">
            <w:pPr>
              <w:pStyle w:val="TAL"/>
            </w:pPr>
            <w:r w:rsidRPr="00BD4332">
              <w:tab/>
              <w:t xml:space="preserve">} </w:t>
            </w:r>
          </w:p>
          <w:p w14:paraId="50958F2D" w14:textId="77777777" w:rsidR="00540B9A" w:rsidRPr="00BD4332" w:rsidRDefault="00540B9A" w:rsidP="006C098C">
            <w:pPr>
              <w:pStyle w:val="TAL"/>
            </w:pPr>
          </w:p>
          <w:p w14:paraId="14A29B39" w14:textId="77777777" w:rsidR="00540B9A" w:rsidRPr="00BD4332" w:rsidRDefault="00540B9A" w:rsidP="006C098C">
            <w:pPr>
              <w:pStyle w:val="TAL"/>
            </w:pPr>
            <w:r w:rsidRPr="00BD4332">
              <w:t>} //</w:t>
            </w:r>
            <w:r w:rsidRPr="00BD4332">
              <w:tab/>
            </w:r>
            <w:r w:rsidRPr="00BD4332">
              <w:rPr>
                <w:i/>
              </w:rPr>
              <w:t>-- truncation according to sub-clause 8.9 is allowed, bits 'L' assumed</w:t>
            </w:r>
          </w:p>
          <w:p w14:paraId="3D29A66F" w14:textId="77777777" w:rsidR="00540B9A" w:rsidRPr="00BD4332" w:rsidRDefault="00540B9A" w:rsidP="006C098C">
            <w:pPr>
              <w:pStyle w:val="TAL"/>
            </w:pPr>
          </w:p>
          <w:p w14:paraId="01E2CA2B" w14:textId="77777777" w:rsidR="00540B9A" w:rsidRPr="00BD4332" w:rsidRDefault="00540B9A" w:rsidP="006C098C">
            <w:pPr>
              <w:pStyle w:val="TAL"/>
            </w:pPr>
            <w:r w:rsidRPr="00BD4332">
              <w:t>&lt;Priority&gt; ::= &lt;bit(3)&gt;;</w:t>
            </w:r>
          </w:p>
          <w:p w14:paraId="74727EED" w14:textId="77777777" w:rsidR="00540B9A" w:rsidRPr="00BD4332" w:rsidRDefault="00540B9A" w:rsidP="006C098C">
            <w:pPr>
              <w:pStyle w:val="TAL"/>
            </w:pPr>
          </w:p>
          <w:p w14:paraId="677C49DA" w14:textId="77777777" w:rsidR="00540B9A" w:rsidRPr="00BD4332" w:rsidRDefault="00540B9A" w:rsidP="006C098C">
            <w:pPr>
              <w:pStyle w:val="TAL"/>
              <w:rPr>
                <w:b/>
                <w:bCs/>
              </w:rPr>
            </w:pPr>
            <w:r w:rsidRPr="00BD4332">
              <w:t>&lt;MBMS Information&gt; ::=</w:t>
            </w:r>
            <w:r w:rsidRPr="00BD4332">
              <w:tab/>
            </w:r>
          </w:p>
          <w:p w14:paraId="262A156D" w14:textId="77777777" w:rsidR="00540B9A" w:rsidRPr="00BD4332" w:rsidRDefault="00540B9A" w:rsidP="006C098C">
            <w:pPr>
              <w:pStyle w:val="TAL"/>
              <w:rPr>
                <w:i/>
                <w:iCs/>
              </w:rPr>
            </w:pPr>
            <w:r w:rsidRPr="00BD4332">
              <w:tab/>
              <w:t xml:space="preserve">-- </w:t>
            </w:r>
            <w:r w:rsidRPr="00BD4332">
              <w:rPr>
                <w:i/>
                <w:iCs/>
              </w:rPr>
              <w:t>Pre-notifications</w:t>
            </w:r>
          </w:p>
          <w:p w14:paraId="3784B949" w14:textId="77777777" w:rsidR="00540B9A" w:rsidRPr="00BD4332" w:rsidRDefault="00540B9A" w:rsidP="006C098C">
            <w:pPr>
              <w:pStyle w:val="TAL"/>
            </w:pPr>
            <w:r w:rsidRPr="00BD4332">
              <w:tab/>
              <w:t xml:space="preserve">&lt; </w:t>
            </w:r>
            <w:r w:rsidRPr="00BD4332">
              <w:rPr>
                <w:b/>
                <w:bCs/>
              </w:rPr>
              <w:t xml:space="preserve">MBMS Sessions List </w:t>
            </w:r>
            <w:r w:rsidRPr="00BD4332">
              <w:t>: &lt; MBMS Sessions List IE &gt; &gt;</w:t>
            </w:r>
          </w:p>
          <w:p w14:paraId="79C4F251" w14:textId="77777777" w:rsidR="00540B9A" w:rsidRPr="00BD4332" w:rsidRDefault="00540B9A" w:rsidP="006C098C">
            <w:pPr>
              <w:pStyle w:val="TAL"/>
            </w:pPr>
          </w:p>
          <w:p w14:paraId="13911499" w14:textId="77777777" w:rsidR="00540B9A" w:rsidRPr="00BD4332" w:rsidRDefault="00540B9A" w:rsidP="006C098C">
            <w:pPr>
              <w:pStyle w:val="TAL"/>
              <w:rPr>
                <w:i/>
                <w:iCs/>
              </w:rPr>
            </w:pPr>
            <w:r w:rsidRPr="00BD4332">
              <w:tab/>
              <w:t xml:space="preserve">-- </w:t>
            </w:r>
            <w:r w:rsidRPr="00BD4332">
              <w:rPr>
                <w:i/>
                <w:iCs/>
              </w:rPr>
              <w:t>Notifications: listed per MBMS Channel Parameters</w:t>
            </w:r>
          </w:p>
          <w:p w14:paraId="3FCFFF22" w14:textId="77777777" w:rsidR="00540B9A" w:rsidRPr="00BD4332" w:rsidRDefault="00540B9A" w:rsidP="006C098C">
            <w:pPr>
              <w:pStyle w:val="TAL"/>
              <w:rPr>
                <w:i/>
                <w:iCs/>
              </w:rPr>
            </w:pPr>
            <w:r w:rsidRPr="00BD4332">
              <w:tab/>
              <w:t xml:space="preserve">-- </w:t>
            </w:r>
            <w:r w:rsidRPr="00BD4332">
              <w:rPr>
                <w:i/>
                <w:iCs/>
              </w:rPr>
              <w:t>1) Notifications with same MBMS Channel Parameters as in Notification 3</w:t>
            </w:r>
          </w:p>
          <w:p w14:paraId="297B951E" w14:textId="77777777" w:rsidR="00540B9A" w:rsidRPr="00BD4332" w:rsidRDefault="00540B9A" w:rsidP="006C098C">
            <w:pPr>
              <w:pStyle w:val="TAL"/>
            </w:pPr>
            <w:r w:rsidRPr="00BD4332">
              <w:tab/>
              <w:t>{</w:t>
            </w:r>
            <w:r w:rsidRPr="00BD4332">
              <w:tab/>
              <w:t>0</w:t>
            </w:r>
            <w:r w:rsidRPr="00BD4332">
              <w:tab/>
              <w:t xml:space="preserve">-- </w:t>
            </w:r>
            <w:r w:rsidRPr="00BD4332">
              <w:rPr>
                <w:i/>
                <w:iCs/>
              </w:rPr>
              <w:t>None</w:t>
            </w:r>
          </w:p>
          <w:p w14:paraId="05146A9B" w14:textId="77777777" w:rsidR="00540B9A" w:rsidRPr="00BD4332" w:rsidRDefault="00BD4332" w:rsidP="006C098C">
            <w:pPr>
              <w:pStyle w:val="TAL"/>
              <w:rPr>
                <w:i/>
                <w:iCs/>
              </w:rPr>
            </w:pPr>
            <w:r>
              <w:tab/>
            </w:r>
            <w:r w:rsidR="00540B9A" w:rsidRPr="00BD4332">
              <w:t>| 1</w:t>
            </w:r>
            <w:r w:rsidR="00540B9A" w:rsidRPr="00BD4332">
              <w:tab/>
              <w:t xml:space="preserve">-- </w:t>
            </w:r>
            <w:r w:rsidR="00540B9A" w:rsidRPr="00BD4332">
              <w:rPr>
                <w:i/>
                <w:iCs/>
              </w:rPr>
              <w:t>Same MBMS Channel Parameters as Notification 3</w:t>
            </w:r>
          </w:p>
          <w:p w14:paraId="7B4A7374" w14:textId="77777777" w:rsidR="00540B9A" w:rsidRPr="00BD4332" w:rsidRDefault="00BD4332" w:rsidP="006C098C">
            <w:pPr>
              <w:pStyle w:val="TAL"/>
            </w:pPr>
            <w:r>
              <w:tab/>
            </w:r>
            <w:r w:rsidR="00540B9A" w:rsidRPr="00BD4332">
              <w:tab/>
              <w:t xml:space="preserve">&lt; </w:t>
            </w:r>
            <w:r w:rsidR="00540B9A" w:rsidRPr="00BD4332">
              <w:rPr>
                <w:b/>
                <w:bCs/>
              </w:rPr>
              <w:t xml:space="preserve">MBMS Sessions List </w:t>
            </w:r>
            <w:r w:rsidR="00540B9A" w:rsidRPr="00BD4332">
              <w:t>: &lt; MBMS Sessions List IE &gt; &gt; }</w:t>
            </w:r>
          </w:p>
          <w:p w14:paraId="723C1D5A" w14:textId="77777777" w:rsidR="00540B9A" w:rsidRPr="00BD4332" w:rsidRDefault="00540B9A" w:rsidP="006C098C">
            <w:pPr>
              <w:pStyle w:val="TAL"/>
            </w:pPr>
            <w:r w:rsidRPr="00BD4332">
              <w:tab/>
              <w:t xml:space="preserve">-- </w:t>
            </w:r>
            <w:r w:rsidRPr="00BD4332">
              <w:rPr>
                <w:i/>
                <w:iCs/>
              </w:rPr>
              <w:t xml:space="preserve">2) Notifications with specific MBMS Channels Parameters </w:t>
            </w:r>
          </w:p>
          <w:p w14:paraId="073EFB69" w14:textId="77777777" w:rsidR="00540B9A" w:rsidRPr="00BD4332" w:rsidRDefault="00540B9A" w:rsidP="006C098C">
            <w:pPr>
              <w:pStyle w:val="TAL"/>
              <w:rPr>
                <w:b/>
                <w:bCs/>
              </w:rPr>
            </w:pPr>
            <w:r w:rsidRPr="00BD4332">
              <w:tab/>
              <w:t>{</w:t>
            </w:r>
            <w:r w:rsidR="00BD4332">
              <w:tab/>
            </w:r>
            <w:r w:rsidRPr="00BD4332">
              <w:t>1</w:t>
            </w:r>
            <w:r w:rsidRPr="00BD4332">
              <w:tab/>
              <w:t xml:space="preserve">&lt; </w:t>
            </w:r>
            <w:r w:rsidRPr="00BD4332">
              <w:rPr>
                <w:b/>
                <w:bCs/>
              </w:rPr>
              <w:t>MBMS Channel Parameters</w:t>
            </w:r>
            <w:r w:rsidRPr="00BD4332">
              <w:t xml:space="preserve"> : &lt; MBMS Channel Parameters IE &gt; &gt;</w:t>
            </w:r>
          </w:p>
          <w:p w14:paraId="163FAC69" w14:textId="77777777" w:rsidR="00540B9A" w:rsidRPr="00BD4332" w:rsidRDefault="00BD4332" w:rsidP="006C098C">
            <w:pPr>
              <w:pStyle w:val="TAL"/>
            </w:pPr>
            <w:r>
              <w:tab/>
            </w:r>
            <w:r w:rsidR="00540B9A" w:rsidRPr="00BD4332">
              <w:tab/>
              <w:t xml:space="preserve">&lt; </w:t>
            </w:r>
            <w:r w:rsidR="00540B9A" w:rsidRPr="00BD4332">
              <w:rPr>
                <w:b/>
                <w:bCs/>
              </w:rPr>
              <w:t xml:space="preserve">MBMS Sessions List </w:t>
            </w:r>
            <w:r w:rsidR="00540B9A" w:rsidRPr="00BD4332">
              <w:t>: &lt; MBMS Sessions List IE &gt; &gt; } ** 0 ;</w:t>
            </w:r>
          </w:p>
          <w:p w14:paraId="23C5F3A4" w14:textId="77777777" w:rsidR="00E36523" w:rsidRPr="00BD4332" w:rsidRDefault="00E36523" w:rsidP="00E36523">
            <w:pPr>
              <w:pStyle w:val="TAL"/>
            </w:pPr>
          </w:p>
          <w:p w14:paraId="7C209698" w14:textId="77777777" w:rsidR="00E36523" w:rsidRPr="00BD4332" w:rsidRDefault="00E36523" w:rsidP="00E36523">
            <w:pPr>
              <w:pStyle w:val="TAL"/>
              <w:rPr>
                <w:color w:val="000000"/>
              </w:rPr>
            </w:pPr>
            <w:r w:rsidRPr="00BD4332">
              <w:rPr>
                <w:color w:val="000000"/>
              </w:rPr>
              <w:t>&lt; PEO IMM Cell Group Details struct &gt; ::=      -- Addition in Rel-15</w:t>
            </w:r>
          </w:p>
          <w:p w14:paraId="093E3205" w14:textId="77777777" w:rsidR="00E36523" w:rsidRPr="00BD4332" w:rsidRDefault="00E36523" w:rsidP="00E36523">
            <w:pPr>
              <w:spacing w:after="0"/>
              <w:rPr>
                <w:rFonts w:ascii="Arial" w:hAnsi="Arial" w:cs="Arial"/>
                <w:color w:val="000000"/>
                <w:sz w:val="18"/>
                <w:szCs w:val="18"/>
              </w:rPr>
            </w:pPr>
            <w:r w:rsidRPr="00BD4332">
              <w:tab/>
            </w:r>
            <w:r w:rsidRPr="00BD4332">
              <w:rPr>
                <w:rFonts w:ascii="Arial" w:hAnsi="Arial" w:cs="Arial"/>
                <w:color w:val="000000"/>
                <w:sz w:val="18"/>
                <w:szCs w:val="18"/>
              </w:rPr>
              <w:t>&lt; PEO IMM Cell Group Identifier : bit (3) &gt;</w:t>
            </w:r>
          </w:p>
          <w:p w14:paraId="32119367" w14:textId="77777777" w:rsidR="00E36523" w:rsidRPr="00BD4332" w:rsidRDefault="00E36523" w:rsidP="006C098C">
            <w:pPr>
              <w:pStyle w:val="TAL"/>
            </w:pPr>
            <w:r w:rsidRPr="00BD4332">
              <w:tab/>
            </w:r>
            <w:r w:rsidRPr="00BD4332">
              <w:rPr>
                <w:rFonts w:cs="Arial"/>
                <w:color w:val="000000"/>
                <w:szCs w:val="18"/>
              </w:rPr>
              <w:t>&lt; PEO IMM Change Mark : bit (2) &gt;;</w:t>
            </w:r>
          </w:p>
          <w:p w14:paraId="6750A8FD" w14:textId="77777777" w:rsidR="00540B9A" w:rsidRPr="00BD4332" w:rsidRDefault="00540B9A" w:rsidP="006C098C">
            <w:pPr>
              <w:pStyle w:val="TAL"/>
            </w:pPr>
          </w:p>
        </w:tc>
      </w:tr>
    </w:tbl>
    <w:p w14:paraId="08DF8B4E" w14:textId="77777777" w:rsidR="00540B9A" w:rsidRPr="00BD4332" w:rsidRDefault="00540B9A" w:rsidP="00540B9A"/>
    <w:p w14:paraId="02EFD93A" w14:textId="77777777" w:rsidR="00540B9A" w:rsidRPr="00BD4332" w:rsidRDefault="00540B9A" w:rsidP="00540B9A">
      <w:pPr>
        <w:pStyle w:val="NO"/>
      </w:pPr>
      <w:r w:rsidRPr="00BD4332">
        <w:t>NOTE:</w:t>
      </w:r>
      <w:r w:rsidRPr="00BD4332">
        <w:tab/>
        <w:t>The value 17h shall not be used as a value of the first octet when this information element is used in the PAGING REQUEST TYPE 2 message. This will prevent mobile stations misinterpreting this information as the Mobile Identity IEI.</w:t>
      </w:r>
    </w:p>
    <w:p w14:paraId="466D27CA" w14:textId="77777777" w:rsidR="00540B9A" w:rsidRPr="00BD4332" w:rsidRDefault="00540B9A" w:rsidP="00540B9A">
      <w:pPr>
        <w:pStyle w:val="TH"/>
      </w:pPr>
      <w:r w:rsidRPr="00BD4332">
        <w:t>Table 10.5.2.24.1: </w:t>
      </w:r>
      <w:r w:rsidRPr="00BD4332">
        <w:rPr>
          <w:i/>
        </w:rPr>
        <w:t>P2 Rest Octets</w:t>
      </w:r>
      <w:r w:rsidRPr="00BD4332">
        <w:t xml:space="preserve"> information element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38DF0C93" w14:textId="77777777" w:rsidTr="006C098C">
        <w:tblPrEx>
          <w:tblCellMar>
            <w:top w:w="0" w:type="dxa"/>
            <w:bottom w:w="0" w:type="dxa"/>
          </w:tblCellMar>
        </w:tblPrEx>
        <w:trPr>
          <w:cantSplit/>
          <w:jc w:val="center"/>
        </w:trPr>
        <w:tc>
          <w:tcPr>
            <w:tcW w:w="9855" w:type="dxa"/>
          </w:tcPr>
          <w:p w14:paraId="649C402F" w14:textId="77777777" w:rsidR="00540B9A" w:rsidRPr="00BD4332" w:rsidRDefault="00540B9A" w:rsidP="006C098C">
            <w:r w:rsidRPr="00BD4332">
              <w:rPr>
                <w:b/>
              </w:rPr>
              <w:t>CN3</w:t>
            </w:r>
            <w:r w:rsidRPr="00BD4332">
              <w:rPr>
                <w:b/>
              </w:rPr>
              <w:tab/>
              <w:t>Channel Needed for Mobile Identity 3</w:t>
            </w:r>
            <w:r w:rsidRPr="00BD4332">
              <w:rPr>
                <w:b/>
              </w:rPr>
              <w:br/>
            </w:r>
            <w:r w:rsidRPr="00BD4332">
              <w:t xml:space="preserve">The values and semantics used in the </w:t>
            </w:r>
            <w:r w:rsidRPr="00BD4332">
              <w:rPr>
                <w:i/>
              </w:rPr>
              <w:t>CN3</w:t>
            </w:r>
            <w:r w:rsidRPr="00BD4332">
              <w:t xml:space="preserve"> field are those of the CHANNEL field of </w:t>
            </w:r>
            <w:r w:rsidRPr="00BD4332">
              <w:rPr>
                <w:i/>
              </w:rPr>
              <w:t>Channel Needed</w:t>
            </w:r>
            <w:r w:rsidRPr="00BD4332">
              <w:t xml:space="preserve"> IE (see sub-clause 10.5.2.8). The </w:t>
            </w:r>
            <w:r w:rsidRPr="00BD4332">
              <w:rPr>
                <w:i/>
              </w:rPr>
              <w:t>CN3</w:t>
            </w:r>
            <w:r w:rsidRPr="00BD4332">
              <w:t xml:space="preserve"> field is associated with the Mobile Identity 3 IE of the PAGING REQUEST TYPE 2 message.</w:t>
            </w:r>
          </w:p>
          <w:p w14:paraId="595726B6" w14:textId="77777777" w:rsidR="00540B9A" w:rsidRPr="00BD4332" w:rsidRDefault="00540B9A" w:rsidP="006C098C">
            <w:r w:rsidRPr="00BD4332">
              <w:t xml:space="preserve">If the </w:t>
            </w:r>
            <w:r w:rsidRPr="00BD4332">
              <w:rPr>
                <w:i/>
              </w:rPr>
              <w:t>CN3</w:t>
            </w:r>
            <w:r w:rsidRPr="00BD4332">
              <w:t xml:space="preserve"> field is not present, the default value is 00 (any channel). If </w:t>
            </w:r>
            <w:r w:rsidRPr="00BD4332">
              <w:rPr>
                <w:i/>
              </w:rPr>
              <w:t>Mobile Identity 3</w:t>
            </w:r>
            <w:r w:rsidRPr="00BD4332">
              <w:t xml:space="preserve"> denotes an MBMS session, the </w:t>
            </w:r>
            <w:r w:rsidRPr="00BD4332">
              <w:rPr>
                <w:bCs/>
                <w:i/>
                <w:iCs/>
              </w:rPr>
              <w:t>CN3</w:t>
            </w:r>
            <w:r w:rsidRPr="00BD4332">
              <w:rPr>
                <w:b/>
              </w:rPr>
              <w:t xml:space="preserve"> </w:t>
            </w:r>
            <w:r w:rsidRPr="00BD4332">
              <w:t>field shall be ignored if present.</w:t>
            </w:r>
          </w:p>
          <w:p w14:paraId="7F74F393" w14:textId="77777777" w:rsidR="00540B9A" w:rsidRPr="00BD4332" w:rsidRDefault="00540B9A" w:rsidP="006C098C">
            <w:r w:rsidRPr="00BD4332">
              <w:rPr>
                <w:b/>
              </w:rPr>
              <w:t>NLN</w:t>
            </w:r>
            <w:r w:rsidRPr="00BD4332">
              <w:rPr>
                <w:b/>
                <w:bCs/>
              </w:rPr>
              <w:t>(PCH)</w:t>
            </w:r>
            <w:r w:rsidRPr="00BD4332">
              <w:rPr>
                <w:b/>
                <w:bCs/>
              </w:rPr>
              <w:tab/>
            </w:r>
            <w:r w:rsidRPr="00BD4332">
              <w:rPr>
                <w:b/>
              </w:rPr>
              <w:t>Notification List Number</w:t>
            </w:r>
            <w:r w:rsidRPr="00BD4332">
              <w:rPr>
                <w:b/>
              </w:rPr>
              <w:br/>
            </w:r>
            <w:r w:rsidRPr="00BD4332">
              <w:t>See P1 Rest Octets.</w:t>
            </w:r>
          </w:p>
          <w:p w14:paraId="44B137FA" w14:textId="77777777" w:rsidR="00540B9A" w:rsidRPr="00BD4332" w:rsidRDefault="00540B9A" w:rsidP="006C098C">
            <w:pPr>
              <w:spacing w:after="0"/>
              <w:rPr>
                <w:b/>
              </w:rPr>
            </w:pPr>
            <w:r w:rsidRPr="00BD4332">
              <w:rPr>
                <w:b/>
              </w:rPr>
              <w:t>NLN status(PCH)</w:t>
            </w:r>
            <w:r w:rsidR="00BD4332">
              <w:rPr>
                <w:b/>
              </w:rPr>
              <w:tab/>
            </w:r>
            <w:r w:rsidRPr="00BD4332">
              <w:rPr>
                <w:b/>
              </w:rPr>
              <w:t>Notification List Number status</w:t>
            </w:r>
          </w:p>
          <w:p w14:paraId="5DBD491C" w14:textId="77777777" w:rsidR="00540B9A" w:rsidRPr="00BD4332" w:rsidRDefault="00540B9A" w:rsidP="006C098C">
            <w:r w:rsidRPr="00BD4332">
              <w:t>See P1 Rest Octets.</w:t>
            </w:r>
          </w:p>
          <w:p w14:paraId="41AAA877" w14:textId="77777777" w:rsidR="00540B9A" w:rsidRPr="00BD4332" w:rsidRDefault="00540B9A" w:rsidP="006C098C">
            <w:r w:rsidRPr="00BD4332">
              <w:rPr>
                <w:b/>
              </w:rPr>
              <w:t>Priority</w:t>
            </w:r>
            <w:r w:rsidRPr="00BD4332">
              <w:t>:</w:t>
            </w:r>
            <w:r w:rsidRPr="00BD4332">
              <w:tab/>
            </w:r>
            <w:r w:rsidRPr="00BD4332">
              <w:rPr>
                <w:b/>
              </w:rPr>
              <w:t>Priority i</w:t>
            </w:r>
            <w:r w:rsidRPr="00BD4332">
              <w:t xml:space="preserve"> relates to </w:t>
            </w:r>
            <w:r w:rsidRPr="00BD4332">
              <w:rPr>
                <w:i/>
              </w:rPr>
              <w:t>Mobile Identity i</w:t>
            </w:r>
            <w:r w:rsidRPr="00BD4332">
              <w:t xml:space="preserve"> (i = 1, 2, 3). If </w:t>
            </w:r>
            <w:r w:rsidRPr="00BD4332">
              <w:rPr>
                <w:i/>
              </w:rPr>
              <w:t>Mobile Identity 3</w:t>
            </w:r>
            <w:r w:rsidRPr="00BD4332">
              <w:t xml:space="preserve"> denotes an MBMS session, the corresponding </w:t>
            </w:r>
            <w:r w:rsidRPr="00BD4332">
              <w:rPr>
                <w:bCs/>
                <w:i/>
                <w:iCs/>
              </w:rPr>
              <w:t>Priority 3</w:t>
            </w:r>
            <w:r w:rsidRPr="00BD4332">
              <w:rPr>
                <w:b/>
              </w:rPr>
              <w:t xml:space="preserve"> </w:t>
            </w:r>
            <w:r w:rsidRPr="00BD4332">
              <w:t>field shall be ignored if present.</w:t>
            </w:r>
          </w:p>
          <w:p w14:paraId="4B0DA948"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sz w:val="20"/>
              </w:rPr>
            </w:pPr>
            <w:r w:rsidRPr="00BD4332">
              <w:rPr>
                <w:sz w:val="20"/>
              </w:rPr>
              <w:t>0 0 0</w:t>
            </w:r>
            <w:r w:rsidRPr="00BD4332">
              <w:rPr>
                <w:sz w:val="20"/>
              </w:rPr>
              <w:tab/>
              <w:t>no priority applied</w:t>
            </w:r>
          </w:p>
          <w:p w14:paraId="66241701"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sz w:val="20"/>
              </w:rPr>
            </w:pPr>
            <w:r w:rsidRPr="00BD4332">
              <w:rPr>
                <w:sz w:val="20"/>
              </w:rPr>
              <w:t>0 0 1</w:t>
            </w:r>
            <w:r w:rsidRPr="00BD4332">
              <w:rPr>
                <w:sz w:val="20"/>
              </w:rPr>
              <w:tab/>
              <w:t>call priority level 4</w:t>
            </w:r>
          </w:p>
          <w:p w14:paraId="11937821"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sz w:val="20"/>
              </w:rPr>
            </w:pPr>
            <w:r w:rsidRPr="00BD4332">
              <w:rPr>
                <w:sz w:val="20"/>
              </w:rPr>
              <w:t>0 1 0</w:t>
            </w:r>
            <w:r w:rsidRPr="00BD4332">
              <w:rPr>
                <w:sz w:val="20"/>
              </w:rPr>
              <w:tab/>
              <w:t>call priority level 3</w:t>
            </w:r>
          </w:p>
          <w:p w14:paraId="617439A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sz w:val="20"/>
              </w:rPr>
            </w:pPr>
            <w:r w:rsidRPr="00BD4332">
              <w:rPr>
                <w:sz w:val="20"/>
              </w:rPr>
              <w:t>0 1 1</w:t>
            </w:r>
            <w:r w:rsidRPr="00BD4332">
              <w:rPr>
                <w:sz w:val="20"/>
              </w:rPr>
              <w:tab/>
              <w:t>call priority level 2</w:t>
            </w:r>
          </w:p>
          <w:p w14:paraId="42D43680"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sz w:val="20"/>
              </w:rPr>
            </w:pPr>
            <w:r w:rsidRPr="00BD4332">
              <w:rPr>
                <w:sz w:val="20"/>
              </w:rPr>
              <w:t>1 0 0</w:t>
            </w:r>
            <w:r w:rsidRPr="00BD4332">
              <w:rPr>
                <w:sz w:val="20"/>
              </w:rPr>
              <w:tab/>
              <w:t>call priority level 1</w:t>
            </w:r>
          </w:p>
          <w:p w14:paraId="623B91E2"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sz w:val="20"/>
              </w:rPr>
            </w:pPr>
            <w:r w:rsidRPr="00BD4332">
              <w:rPr>
                <w:sz w:val="20"/>
              </w:rPr>
              <w:t>1 0 1</w:t>
            </w:r>
            <w:r w:rsidRPr="00BD4332">
              <w:rPr>
                <w:sz w:val="20"/>
              </w:rPr>
              <w:tab/>
              <w:t>call priority level 0</w:t>
            </w:r>
          </w:p>
          <w:p w14:paraId="22586C96"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sz w:val="20"/>
              </w:rPr>
            </w:pPr>
            <w:r w:rsidRPr="00BD4332">
              <w:rPr>
                <w:sz w:val="20"/>
              </w:rPr>
              <w:t>1 1 0</w:t>
            </w:r>
            <w:r w:rsidRPr="00BD4332">
              <w:rPr>
                <w:sz w:val="20"/>
              </w:rPr>
              <w:tab/>
              <w:t>call priority level B</w:t>
            </w:r>
          </w:p>
          <w:p w14:paraId="354A7608"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sz w:val="20"/>
              </w:rPr>
            </w:pPr>
            <w:r w:rsidRPr="00BD4332">
              <w:rPr>
                <w:sz w:val="20"/>
              </w:rPr>
              <w:t>1 1 1</w:t>
            </w:r>
            <w:r w:rsidRPr="00BD4332">
              <w:rPr>
                <w:sz w:val="20"/>
              </w:rPr>
              <w:tab/>
              <w:t>call priority level A</w:t>
            </w:r>
          </w:p>
          <w:p w14:paraId="049EEBF3"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605"/>
              </w:tabs>
              <w:ind w:left="680"/>
              <w:rPr>
                <w:sz w:val="20"/>
              </w:rPr>
            </w:pPr>
          </w:p>
          <w:p w14:paraId="5FCE70FD" w14:textId="77777777" w:rsidR="00540B9A" w:rsidRPr="00BD4332" w:rsidRDefault="00540B9A" w:rsidP="006C098C">
            <w:r w:rsidRPr="00BD4332">
              <w:t>The</w:t>
            </w:r>
            <w:r w:rsidRPr="00BD4332">
              <w:rPr>
                <w:b/>
              </w:rPr>
              <w:t xml:space="preserve"> Packet Page Indication 3 </w:t>
            </w:r>
            <w:r w:rsidRPr="00BD4332">
              <w:t xml:space="preserve">field relates to </w:t>
            </w:r>
            <w:r w:rsidRPr="00BD4332">
              <w:rPr>
                <w:i/>
              </w:rPr>
              <w:t>Mobile Identity 3</w:t>
            </w:r>
            <w:r w:rsidRPr="00BD4332">
              <w:t xml:space="preserve"> and indicates the kind of paging procedure associated with the mobile station identity. If the identity is not IMSI the Packet Page Indication has no meaning and is ignored.</w:t>
            </w:r>
          </w:p>
          <w:p w14:paraId="0DD17E18" w14:textId="77777777" w:rsidR="00540B9A" w:rsidRPr="00BD4332" w:rsidRDefault="00540B9A" w:rsidP="006C098C">
            <w:r w:rsidRPr="00BD4332">
              <w:tab/>
              <w:t>L</w:t>
            </w:r>
            <w:r w:rsidR="00BD4332">
              <w:tab/>
            </w:r>
            <w:r w:rsidRPr="00BD4332">
              <w:tab/>
              <w:t>paging procedure for RR connection establishment;</w:t>
            </w:r>
            <w:r w:rsidRPr="00BD4332">
              <w:br/>
            </w:r>
            <w:r w:rsidRPr="00BD4332">
              <w:tab/>
              <w:t>H</w:t>
            </w:r>
            <w:r w:rsidR="00BD4332">
              <w:tab/>
            </w:r>
            <w:r w:rsidRPr="00BD4332">
              <w:tab/>
              <w:t>packet paging procedure.</w:t>
            </w:r>
          </w:p>
        </w:tc>
      </w:tr>
      <w:tr w:rsidR="00540B9A" w:rsidRPr="00BD4332" w14:paraId="189A275F" w14:textId="77777777" w:rsidTr="006C098C">
        <w:tblPrEx>
          <w:tblCellMar>
            <w:top w:w="0" w:type="dxa"/>
            <w:bottom w:w="0" w:type="dxa"/>
          </w:tblCellMar>
        </w:tblPrEx>
        <w:trPr>
          <w:jc w:val="center"/>
        </w:trPr>
        <w:tc>
          <w:tcPr>
            <w:tcW w:w="9855" w:type="dxa"/>
            <w:tcBorders>
              <w:top w:val="single" w:sz="4" w:space="0" w:color="auto"/>
              <w:left w:val="single" w:sz="4" w:space="0" w:color="auto"/>
              <w:bottom w:val="single" w:sz="4" w:space="0" w:color="auto"/>
              <w:right w:val="single" w:sz="4" w:space="0" w:color="auto"/>
            </w:tcBorders>
          </w:tcPr>
          <w:p w14:paraId="5FF24389" w14:textId="77777777" w:rsidR="00540B9A" w:rsidRPr="00BD4332" w:rsidRDefault="00540B9A" w:rsidP="006C098C">
            <w:r w:rsidRPr="00BD4332">
              <w:t xml:space="preserve">The </w:t>
            </w:r>
            <w:r w:rsidRPr="00BD4332">
              <w:rPr>
                <w:b/>
              </w:rPr>
              <w:t>MBMS Notification 3</w:t>
            </w:r>
            <w:r w:rsidRPr="00BD4332">
              <w:t xml:space="preserve"> field relates to Mobile Identity 3 and contains information related to a specific MBMS session. If Mobile Identity 3 does not denote an MBMS session or is not a TMGI of interest for the mobile station the corresponding MBMS Notification information shall be ignored.</w:t>
            </w:r>
          </w:p>
          <w:p w14:paraId="6C15BA54" w14:textId="77777777" w:rsidR="00540B9A" w:rsidRPr="00BD4332" w:rsidRDefault="00540B9A" w:rsidP="006C098C">
            <w:pPr>
              <w:rPr>
                <w:b/>
              </w:rPr>
            </w:pPr>
            <w:r w:rsidRPr="00BD4332">
              <w:t>See Table 10.5.2.23.1: "P1 Rest Octets information element" for the definitions of IEs used for MBMS related information.</w:t>
            </w:r>
          </w:p>
        </w:tc>
      </w:tr>
      <w:tr w:rsidR="00540B9A" w:rsidRPr="00BD4332" w14:paraId="23908D70" w14:textId="77777777" w:rsidTr="006C098C">
        <w:tblPrEx>
          <w:tblCellMar>
            <w:top w:w="0" w:type="dxa"/>
            <w:bottom w:w="0" w:type="dxa"/>
          </w:tblCellMar>
        </w:tblPrEx>
        <w:trPr>
          <w:jc w:val="center"/>
        </w:trPr>
        <w:tc>
          <w:tcPr>
            <w:tcW w:w="9855" w:type="dxa"/>
            <w:tcBorders>
              <w:top w:val="single" w:sz="4" w:space="0" w:color="auto"/>
              <w:left w:val="single" w:sz="4" w:space="0" w:color="auto"/>
              <w:bottom w:val="single" w:sz="4" w:space="0" w:color="auto"/>
              <w:right w:val="single" w:sz="4" w:space="0" w:color="auto"/>
            </w:tcBorders>
          </w:tcPr>
          <w:p w14:paraId="6CE52EEA" w14:textId="77777777" w:rsidR="00540B9A" w:rsidRPr="00BD4332" w:rsidRDefault="00540B9A" w:rsidP="006C098C">
            <w:pPr>
              <w:spacing w:after="60"/>
            </w:pPr>
            <w:r w:rsidRPr="00BD4332">
              <w:rPr>
                <w:b/>
              </w:rPr>
              <w:t>Implicit Reject</w:t>
            </w:r>
            <w:r w:rsidRPr="00BD4332">
              <w:t xml:space="preserve"> </w:t>
            </w:r>
            <w:r w:rsidRPr="00BD4332">
              <w:rPr>
                <w:b/>
              </w:rPr>
              <w:t>CS</w:t>
            </w:r>
            <w:r w:rsidRPr="00BD4332">
              <w:t xml:space="preserve"> (1 bit)</w:t>
            </w:r>
          </w:p>
          <w:p w14:paraId="2F45CB2F" w14:textId="77777777" w:rsidR="00540B9A" w:rsidRPr="00BD4332" w:rsidRDefault="00540B9A" w:rsidP="006C098C">
            <w:r w:rsidRPr="00BD4332">
              <w:rPr>
                <w:b/>
              </w:rPr>
              <w:t>Implicit Reject</w:t>
            </w:r>
            <w:r w:rsidRPr="00BD4332">
              <w:t xml:space="preserve"> </w:t>
            </w:r>
            <w:r w:rsidRPr="00BD4332">
              <w:rPr>
                <w:b/>
              </w:rPr>
              <w:t>PS</w:t>
            </w:r>
            <w:r w:rsidRPr="00BD4332">
              <w:t xml:space="preserve"> (1 bit)</w:t>
            </w:r>
            <w:r w:rsidRPr="00BD4332">
              <w:br/>
              <w:t xml:space="preserve">A mobile station </w:t>
            </w:r>
            <w:r w:rsidRPr="00BD4332">
              <w:rPr>
                <w:lang w:eastAsia="ko-KR"/>
              </w:rPr>
              <w:t xml:space="preserve">accessing the network </w:t>
            </w:r>
            <w:r w:rsidRPr="00BD4332">
              <w:t xml:space="preserve">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rPr>
                <w:lang w:eastAsia="ko-KR"/>
              </w:rPr>
              <w:t xml:space="preserve"> (see 3GPP TS 24.008) </w:t>
            </w:r>
            <w:r w:rsidRPr="00BD4332">
              <w:t xml:space="preserve">shall interpret these fields as described for the </w:t>
            </w:r>
            <w:r w:rsidRPr="00BD4332">
              <w:rPr>
                <w:i/>
              </w:rPr>
              <w:t xml:space="preserve"> IA Rest Octets</w:t>
            </w:r>
            <w:r w:rsidRPr="00BD4332">
              <w:t xml:space="preserve"> IE (see sub-clause 10.5.2.16). </w:t>
            </w:r>
          </w:p>
        </w:tc>
      </w:tr>
      <w:tr w:rsidR="00540B9A" w:rsidRPr="00BD4332" w14:paraId="64ABBA94" w14:textId="77777777" w:rsidTr="006C098C">
        <w:tblPrEx>
          <w:tblCellMar>
            <w:top w:w="0" w:type="dxa"/>
            <w:bottom w:w="0" w:type="dxa"/>
          </w:tblCellMar>
        </w:tblPrEx>
        <w:trPr>
          <w:jc w:val="center"/>
        </w:trPr>
        <w:tc>
          <w:tcPr>
            <w:tcW w:w="9855" w:type="dxa"/>
            <w:tcBorders>
              <w:top w:val="single" w:sz="4" w:space="0" w:color="auto"/>
              <w:left w:val="single" w:sz="4" w:space="0" w:color="auto"/>
              <w:bottom w:val="single" w:sz="4" w:space="0" w:color="auto"/>
              <w:right w:val="single" w:sz="4" w:space="0" w:color="auto"/>
            </w:tcBorders>
          </w:tcPr>
          <w:p w14:paraId="7B8EC079" w14:textId="77777777" w:rsidR="00540B9A" w:rsidRPr="00BD4332" w:rsidRDefault="00540B9A" w:rsidP="006C098C">
            <w:pPr>
              <w:keepNext/>
              <w:keepLines/>
            </w:pPr>
            <w:r w:rsidRPr="00BD4332">
              <w:rPr>
                <w:rFonts w:hint="eastAsia"/>
                <w:b/>
                <w:bCs/>
              </w:rPr>
              <w:lastRenderedPageBreak/>
              <w:t>IPA_S</w:t>
            </w:r>
            <w:r w:rsidRPr="00BD4332">
              <w:rPr>
                <w:b/>
                <w:bCs/>
              </w:rPr>
              <w:t>upport</w:t>
            </w:r>
            <w:r w:rsidRPr="00BD4332">
              <w:rPr>
                <w:rFonts w:hint="eastAsia"/>
                <w:b/>
                <w:bCs/>
                <w:lang w:eastAsia="zh-CN"/>
              </w:rPr>
              <w:t xml:space="preserve"> </w:t>
            </w:r>
            <w:r w:rsidRPr="00BD4332">
              <w:t>(</w:t>
            </w:r>
            <w:r w:rsidRPr="00BD4332">
              <w:rPr>
                <w:rFonts w:hint="eastAsia"/>
                <w:lang w:eastAsia="zh-CN"/>
              </w:rPr>
              <w:t>1</w:t>
            </w:r>
            <w:r w:rsidRPr="00BD4332">
              <w:t xml:space="preserve"> bit) </w:t>
            </w:r>
            <w:r w:rsidRPr="00BD4332">
              <w:br/>
              <w:t xml:space="preserve">A mobile station supporting IPA (see 3GPP TS 24.008) shall interpret this field as described in the </w:t>
            </w:r>
            <w:r w:rsidRPr="00BD4332">
              <w:rPr>
                <w:i/>
              </w:rPr>
              <w:t>P1 Rest Octets</w:t>
            </w:r>
            <w:r w:rsidRPr="00BD4332">
              <w:t xml:space="preserve"> IE (see sub-clause 10.5.2.23)</w:t>
            </w:r>
          </w:p>
          <w:p w14:paraId="2E7AEA67" w14:textId="77777777" w:rsidR="00540B9A" w:rsidRPr="00BD4332" w:rsidRDefault="00540B9A" w:rsidP="006C098C">
            <w:pPr>
              <w:pStyle w:val="TAL"/>
            </w:pPr>
            <w:r w:rsidRPr="00BD4332">
              <w:rPr>
                <w:rFonts w:ascii="Times New Roman" w:hAnsi="Times New Roman"/>
                <w:b/>
                <w:bCs/>
                <w:sz w:val="20"/>
              </w:rPr>
              <w:t>PEO_BCCH_CHANGE_MARK</w:t>
            </w:r>
            <w:r w:rsidRPr="00BD4332">
              <w:t xml:space="preserve"> (2 bit)</w:t>
            </w:r>
          </w:p>
          <w:p w14:paraId="3C7F426A" w14:textId="77777777" w:rsidR="00540B9A" w:rsidRPr="00BD4332" w:rsidRDefault="00540B9A" w:rsidP="006C098C">
            <w:r w:rsidRPr="00BD4332">
              <w:t xml:space="preserve">See P1 Rest Octets IE, sub-clause 10.5.2.23. </w:t>
            </w:r>
          </w:p>
          <w:p w14:paraId="7923C3E8" w14:textId="77777777" w:rsidR="00540B9A" w:rsidRPr="00BD4332" w:rsidRDefault="00540B9A" w:rsidP="006C098C">
            <w:pPr>
              <w:pStyle w:val="TAL"/>
              <w:rPr>
                <w:rFonts w:ascii="Times New Roman" w:hAnsi="Times New Roman"/>
                <w:b/>
                <w:sz w:val="20"/>
              </w:rPr>
            </w:pPr>
            <w:r w:rsidRPr="00BD4332">
              <w:rPr>
                <w:rFonts w:ascii="Times New Roman" w:hAnsi="Times New Roman"/>
                <w:b/>
                <w:sz w:val="20"/>
              </w:rPr>
              <w:t xml:space="preserve">RCC </w:t>
            </w:r>
            <w:r w:rsidRPr="00BD4332">
              <w:rPr>
                <w:rFonts w:ascii="Times New Roman" w:hAnsi="Times New Roman"/>
                <w:sz w:val="20"/>
              </w:rPr>
              <w:t>(3 bit)</w:t>
            </w:r>
          </w:p>
          <w:p w14:paraId="6C1F8E98" w14:textId="77777777" w:rsidR="00540B9A" w:rsidRPr="00BD4332" w:rsidRDefault="00540B9A" w:rsidP="006C098C">
            <w:r w:rsidRPr="00BD4332">
              <w:t>See sub-clause 10.5.2.16.</w:t>
            </w:r>
          </w:p>
          <w:p w14:paraId="11AE4C0A" w14:textId="77777777" w:rsidR="00540B9A" w:rsidRPr="00BD4332" w:rsidRDefault="00540B9A" w:rsidP="006C098C">
            <w:pPr>
              <w:spacing w:after="60"/>
            </w:pPr>
            <w:r w:rsidRPr="00BD4332">
              <w:rPr>
                <w:b/>
              </w:rPr>
              <w:t xml:space="preserve">Positioning Event Pending Indicator </w:t>
            </w:r>
            <w:r w:rsidRPr="00BD4332">
              <w:t xml:space="preserve">(3 bit) </w:t>
            </w:r>
          </w:p>
          <w:p w14:paraId="66A7E7FC" w14:textId="77777777" w:rsidR="00540B9A" w:rsidRPr="00BD4332" w:rsidRDefault="00540B9A" w:rsidP="006C098C">
            <w:pPr>
              <w:spacing w:after="60"/>
            </w:pPr>
            <w:r w:rsidRPr="00BD4332">
              <w:t>This field</w:t>
            </w:r>
            <w:r w:rsidR="00BD4332">
              <w:tab/>
            </w:r>
            <w:r w:rsidRPr="00BD4332">
              <w:t>is a 3 bit bitmap indicating whether or not a paging request is sent due to a pending positioning event for the MS identified by the Mobile Identity 1, Mobile Identity 2 and Mobile Identity 3 fields.</w:t>
            </w:r>
          </w:p>
          <w:p w14:paraId="527B8BE8" w14:textId="77777777" w:rsidR="00540B9A" w:rsidRPr="00BD4332" w:rsidRDefault="00540B9A" w:rsidP="006C098C">
            <w:pPr>
              <w:spacing w:after="60"/>
            </w:pPr>
          </w:p>
          <w:p w14:paraId="68B3298E"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sz w:val="20"/>
              </w:rPr>
              <w:t>Bit</w:t>
            </w:r>
          </w:p>
          <w:p w14:paraId="3C4E2A77"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b/>
                <w:sz w:val="20"/>
              </w:rPr>
              <w:t>3 2 1</w:t>
            </w:r>
          </w:p>
          <w:p w14:paraId="1DBFF711" w14:textId="77777777" w:rsidR="00540B9A" w:rsidRPr="00BD4332" w:rsidRDefault="00540B9A" w:rsidP="006C098C">
            <w:pPr>
              <w:spacing w:after="0"/>
              <w:rPr>
                <w:lang w:eastAsia="zh-CN"/>
              </w:rPr>
            </w:pPr>
            <w:r w:rsidRPr="00BD4332">
              <w:t>x x 0</w:t>
            </w:r>
            <w:r w:rsidRPr="00BD4332">
              <w:rPr>
                <w:b/>
              </w:rPr>
              <w:t xml:space="preserve"> </w:t>
            </w:r>
            <w:r w:rsidRPr="00BD4332">
              <w:t xml:space="preserve">  Page not sent for Mobile Identity 1 due to a pending positioning event</w:t>
            </w:r>
            <w:r w:rsidRPr="00BD4332">
              <w:br/>
              <w:t>x x 1</w:t>
            </w:r>
            <w:r w:rsidRPr="00BD4332">
              <w:rPr>
                <w:b/>
              </w:rPr>
              <w:t xml:space="preserve"> </w:t>
            </w:r>
            <w:r w:rsidRPr="00BD4332">
              <w:t xml:space="preserve">  Page sent for Mobile Identity 1 due to a pending positioning event</w:t>
            </w:r>
          </w:p>
          <w:p w14:paraId="687606DD" w14:textId="77777777" w:rsidR="00540B9A" w:rsidRPr="00BD4332" w:rsidRDefault="00540B9A" w:rsidP="006C098C">
            <w:pPr>
              <w:spacing w:after="0"/>
              <w:rPr>
                <w:lang w:eastAsia="zh-CN"/>
              </w:rPr>
            </w:pPr>
            <w:r w:rsidRPr="00BD4332">
              <w:t>x 0 x</w:t>
            </w:r>
            <w:r w:rsidRPr="00BD4332">
              <w:rPr>
                <w:b/>
              </w:rPr>
              <w:t xml:space="preserve"> </w:t>
            </w:r>
            <w:r w:rsidRPr="00BD4332">
              <w:t xml:space="preserve">  Page not sent for Mobile Identity 2 due to a pending positioning event</w:t>
            </w:r>
            <w:r w:rsidRPr="00BD4332">
              <w:br/>
              <w:t>x 1 x</w:t>
            </w:r>
            <w:r w:rsidRPr="00BD4332">
              <w:rPr>
                <w:b/>
              </w:rPr>
              <w:t xml:space="preserve"> </w:t>
            </w:r>
            <w:r w:rsidRPr="00BD4332">
              <w:t xml:space="preserve">  Page sent for Mobile Identity 2 due to a pending positioning event</w:t>
            </w:r>
          </w:p>
          <w:p w14:paraId="12F23543" w14:textId="77777777" w:rsidR="00540B9A" w:rsidRPr="00BD4332" w:rsidRDefault="00540B9A" w:rsidP="006C098C">
            <w:pPr>
              <w:spacing w:after="0"/>
              <w:rPr>
                <w:lang w:eastAsia="zh-CN"/>
              </w:rPr>
            </w:pPr>
            <w:r w:rsidRPr="00BD4332">
              <w:t>0 x x</w:t>
            </w:r>
            <w:r w:rsidRPr="00BD4332">
              <w:rPr>
                <w:b/>
              </w:rPr>
              <w:t xml:space="preserve"> </w:t>
            </w:r>
            <w:r w:rsidRPr="00BD4332">
              <w:t xml:space="preserve">  Page not sent for Mobile Identity 3 due to a pending positioning event</w:t>
            </w:r>
            <w:r w:rsidRPr="00BD4332">
              <w:br/>
              <w:t>1 x x</w:t>
            </w:r>
            <w:r w:rsidRPr="00BD4332">
              <w:rPr>
                <w:b/>
              </w:rPr>
              <w:t xml:space="preserve"> </w:t>
            </w:r>
            <w:r w:rsidRPr="00BD4332">
              <w:t xml:space="preserve">  Page sent for Mobile Identity 3 due to a pending positioning event</w:t>
            </w:r>
          </w:p>
          <w:p w14:paraId="70F2112C" w14:textId="77777777" w:rsidR="00452A96" w:rsidRPr="00BD4332" w:rsidRDefault="00452A96" w:rsidP="00452A96"/>
          <w:p w14:paraId="1189A9EA" w14:textId="77777777" w:rsidR="00452A96" w:rsidRPr="00BD4332" w:rsidRDefault="00452A96" w:rsidP="00452A96">
            <w:pPr>
              <w:spacing w:after="60"/>
              <w:rPr>
                <w:b/>
                <w:lang w:eastAsia="zh-CN"/>
              </w:rPr>
            </w:pPr>
            <w:r w:rsidRPr="00BD4332">
              <w:rPr>
                <w:b/>
                <w:lang w:eastAsia="zh-CN"/>
              </w:rPr>
              <w:t xml:space="preserve">Enhanced Coverage RestrictionIndicator </w:t>
            </w:r>
            <w:r w:rsidRPr="00BD4332">
              <w:rPr>
                <w:lang w:eastAsia="zh-CN"/>
              </w:rPr>
              <w:t>(3 bits)</w:t>
            </w:r>
            <w:r w:rsidRPr="00BD4332">
              <w:rPr>
                <w:b/>
                <w:lang w:eastAsia="zh-CN"/>
              </w:rPr>
              <w:t xml:space="preserve"> </w:t>
            </w:r>
          </w:p>
          <w:p w14:paraId="69484342" w14:textId="77777777" w:rsidR="00452A96" w:rsidRPr="00BD4332" w:rsidRDefault="00452A96" w:rsidP="00452A96">
            <w:pPr>
              <w:spacing w:after="60"/>
              <w:rPr>
                <w:lang w:eastAsia="zh-CN"/>
              </w:rPr>
            </w:pPr>
            <w:r w:rsidRPr="00BD4332">
              <w:rPr>
                <w:lang w:eastAsia="zh-CN"/>
              </w:rPr>
              <w:t>This field is a 3 bit bitmap indicating whether or not the use of enhanced coverage is restricted for the MS identified by the Mobile Identity 1, Mobile Identity 2 and Mobile Identity 3 fields.</w:t>
            </w:r>
          </w:p>
          <w:p w14:paraId="14491F3C" w14:textId="77777777" w:rsidR="00452A96" w:rsidRPr="00BD4332" w:rsidRDefault="00452A96" w:rsidP="00452A96">
            <w:pPr>
              <w:spacing w:after="60"/>
              <w:rPr>
                <w:lang w:eastAsia="zh-CN"/>
              </w:rPr>
            </w:pPr>
          </w:p>
          <w:p w14:paraId="543FF59F" w14:textId="77777777" w:rsidR="00452A96" w:rsidRPr="00BD4332" w:rsidRDefault="00452A96" w:rsidP="00452A96">
            <w:pPr>
              <w:spacing w:after="0"/>
              <w:rPr>
                <w:lang w:eastAsia="zh-CN"/>
              </w:rPr>
            </w:pPr>
            <w:r w:rsidRPr="00BD4332">
              <w:rPr>
                <w:lang w:eastAsia="zh-CN"/>
              </w:rPr>
              <w:t>Bit</w:t>
            </w:r>
          </w:p>
          <w:p w14:paraId="34BEB0C6" w14:textId="77777777" w:rsidR="00452A96" w:rsidRPr="00BD4332" w:rsidRDefault="00452A96" w:rsidP="00452A96">
            <w:pPr>
              <w:spacing w:after="0"/>
              <w:rPr>
                <w:b/>
                <w:lang w:eastAsia="zh-CN"/>
              </w:rPr>
            </w:pPr>
            <w:r w:rsidRPr="00BD4332">
              <w:rPr>
                <w:b/>
                <w:lang w:eastAsia="zh-CN"/>
              </w:rPr>
              <w:t xml:space="preserve">3 2 1   </w:t>
            </w:r>
          </w:p>
          <w:p w14:paraId="129077DF" w14:textId="77777777" w:rsidR="00452A96" w:rsidRPr="00BD4332" w:rsidRDefault="00452A96" w:rsidP="00452A96">
            <w:pPr>
              <w:spacing w:after="0"/>
              <w:rPr>
                <w:lang w:eastAsia="zh-CN"/>
              </w:rPr>
            </w:pPr>
            <w:r w:rsidRPr="00BD4332">
              <w:rPr>
                <w:lang w:eastAsia="zh-CN"/>
              </w:rPr>
              <w:t xml:space="preserve">x x 0   Restricted use of enhanced coverage for Mobile Identity 1 </w:t>
            </w:r>
          </w:p>
          <w:p w14:paraId="4B53549E" w14:textId="77777777" w:rsidR="00452A96" w:rsidRPr="00BD4332" w:rsidRDefault="00452A96" w:rsidP="00452A96">
            <w:pPr>
              <w:spacing w:after="0"/>
              <w:rPr>
                <w:lang w:eastAsia="zh-CN"/>
              </w:rPr>
            </w:pPr>
            <w:r w:rsidRPr="00BD4332">
              <w:rPr>
                <w:lang w:eastAsia="zh-CN"/>
              </w:rPr>
              <w:t xml:space="preserve">x x 1   No restriction on use of enhanced coverage for Mobile Identity 1 </w:t>
            </w:r>
          </w:p>
          <w:p w14:paraId="56E20A7D" w14:textId="77777777" w:rsidR="00452A96" w:rsidRPr="00BD4332" w:rsidRDefault="00452A96" w:rsidP="00452A96">
            <w:pPr>
              <w:spacing w:after="0"/>
              <w:rPr>
                <w:lang w:eastAsia="zh-CN"/>
              </w:rPr>
            </w:pPr>
            <w:r w:rsidRPr="00BD4332">
              <w:rPr>
                <w:lang w:eastAsia="zh-CN"/>
              </w:rPr>
              <w:t xml:space="preserve">x 0 x   Restricted use of enhanced coverage for Mobile Identity 2 </w:t>
            </w:r>
          </w:p>
          <w:p w14:paraId="38B93620" w14:textId="77777777" w:rsidR="00452A96" w:rsidRPr="00BD4332" w:rsidRDefault="00452A96" w:rsidP="00452A96">
            <w:pPr>
              <w:spacing w:after="0"/>
              <w:rPr>
                <w:lang w:eastAsia="zh-CN"/>
              </w:rPr>
            </w:pPr>
            <w:r w:rsidRPr="00BD4332">
              <w:rPr>
                <w:lang w:eastAsia="zh-CN"/>
              </w:rPr>
              <w:t>x 1 x   No restriction on use of enhanced coverage for Mobile Identity 2</w:t>
            </w:r>
          </w:p>
          <w:p w14:paraId="345E45DD" w14:textId="77777777" w:rsidR="00452A96" w:rsidRPr="00BD4332" w:rsidRDefault="00452A96" w:rsidP="00452A96">
            <w:pPr>
              <w:spacing w:after="0"/>
              <w:rPr>
                <w:lang w:eastAsia="zh-CN"/>
              </w:rPr>
            </w:pPr>
            <w:r w:rsidRPr="00BD4332">
              <w:rPr>
                <w:lang w:eastAsia="zh-CN"/>
              </w:rPr>
              <w:t xml:space="preserve">0 x x   Restricted use of enhanced coverage for Mobile Identity 3 </w:t>
            </w:r>
          </w:p>
          <w:p w14:paraId="1FAAF9C4" w14:textId="77777777" w:rsidR="00452A96" w:rsidRPr="00BD4332" w:rsidRDefault="00452A96" w:rsidP="00452A96">
            <w:pPr>
              <w:spacing w:after="0"/>
              <w:rPr>
                <w:lang w:eastAsia="zh-CN"/>
              </w:rPr>
            </w:pPr>
            <w:r w:rsidRPr="00BD4332">
              <w:rPr>
                <w:lang w:eastAsia="zh-CN"/>
              </w:rPr>
              <w:t>1 x x   No restriction on use of enhanced coverage for Mobile Identity 3</w:t>
            </w:r>
          </w:p>
          <w:p w14:paraId="7D3C9CCE" w14:textId="77777777" w:rsidR="00E36523" w:rsidRPr="00BD4332" w:rsidRDefault="00E36523" w:rsidP="00E36523">
            <w:pPr>
              <w:spacing w:after="0"/>
            </w:pPr>
          </w:p>
          <w:p w14:paraId="19588B6A" w14:textId="77777777" w:rsidR="00E36523" w:rsidRPr="00BD4332" w:rsidRDefault="00E36523" w:rsidP="00E36523">
            <w:pPr>
              <w:spacing w:after="60"/>
              <w:rPr>
                <w:b/>
              </w:rPr>
            </w:pPr>
            <w:r w:rsidRPr="00BD4332">
              <w:rPr>
                <w:b/>
              </w:rPr>
              <w:t>PEO IMM Cell Group Details struct</w:t>
            </w:r>
          </w:p>
          <w:p w14:paraId="74E92FA8" w14:textId="77777777" w:rsidR="00E36523" w:rsidRPr="00BD4332" w:rsidRDefault="00E36523" w:rsidP="00E36523">
            <w:r w:rsidRPr="00BD4332">
              <w:t>This structure provides identifier and change mark indication of the PEO IMM cell group which the serving cell belongs to for deferred SI acquisition for PEO (see subclause 3.9.4.1).</w:t>
            </w:r>
          </w:p>
          <w:p w14:paraId="30D62B2E" w14:textId="77777777" w:rsidR="00E36523" w:rsidRPr="00BD4332" w:rsidRDefault="00E36523" w:rsidP="00E36523">
            <w:pPr>
              <w:spacing w:after="60"/>
            </w:pPr>
            <w:r w:rsidRPr="00BD4332">
              <w:rPr>
                <w:b/>
                <w:color w:val="000000"/>
              </w:rPr>
              <w:t xml:space="preserve">PEO IMM Cell Group Identifier </w:t>
            </w:r>
            <w:r w:rsidRPr="00BD4332">
              <w:rPr>
                <w:color w:val="000000"/>
              </w:rPr>
              <w:t>(3 bits)</w:t>
            </w:r>
          </w:p>
          <w:p w14:paraId="234353F6" w14:textId="77777777" w:rsidR="00E36523" w:rsidRPr="00BD4332" w:rsidRDefault="00E36523" w:rsidP="00E36523">
            <w:r w:rsidRPr="00BD4332">
              <w:t>See sub-clause 10.5.2.16.</w:t>
            </w:r>
          </w:p>
          <w:p w14:paraId="68F8CC72" w14:textId="77777777" w:rsidR="00E36523" w:rsidRPr="00BD4332" w:rsidRDefault="00E36523" w:rsidP="00E36523">
            <w:pPr>
              <w:spacing w:after="60"/>
            </w:pPr>
            <w:r w:rsidRPr="00BD4332">
              <w:rPr>
                <w:b/>
              </w:rPr>
              <w:t>PEO IMM Change Mark</w:t>
            </w:r>
            <w:r w:rsidRPr="00BD4332">
              <w:t xml:space="preserve"> (2 bits)</w:t>
            </w:r>
          </w:p>
          <w:p w14:paraId="2BC82794" w14:textId="77777777" w:rsidR="00E36523" w:rsidRPr="00BD4332" w:rsidRDefault="00E36523" w:rsidP="00E36523">
            <w:pPr>
              <w:spacing w:after="0"/>
              <w:rPr>
                <w:lang w:eastAsia="zh-CN"/>
              </w:rPr>
            </w:pPr>
            <w:r w:rsidRPr="00BD4332">
              <w:t>See sub-clause 10.5.2.16.</w:t>
            </w:r>
          </w:p>
          <w:p w14:paraId="38A31D67" w14:textId="77777777" w:rsidR="00452A96" w:rsidRPr="00BD4332" w:rsidRDefault="00452A96" w:rsidP="006C098C"/>
        </w:tc>
      </w:tr>
    </w:tbl>
    <w:p w14:paraId="2B21A884" w14:textId="77777777" w:rsidR="00540B9A" w:rsidRPr="00BD4332" w:rsidRDefault="00540B9A" w:rsidP="00540B9A"/>
    <w:p w14:paraId="454AA73F" w14:textId="77777777" w:rsidR="00540B9A" w:rsidRPr="00BD4332" w:rsidRDefault="00540B9A" w:rsidP="00540B9A">
      <w:pPr>
        <w:pStyle w:val="Heading4"/>
      </w:pPr>
      <w:bookmarkStart w:id="782" w:name="_Toc531790470"/>
      <w:r w:rsidRPr="00BD4332">
        <w:lastRenderedPageBreak/>
        <w:t>10.5.2.25</w:t>
      </w:r>
      <w:r w:rsidRPr="00BD4332">
        <w:tab/>
        <w:t>P3 Rest Octets</w:t>
      </w:r>
      <w:bookmarkEnd w:id="782"/>
    </w:p>
    <w:p w14:paraId="5BFEE6D0" w14:textId="77777777" w:rsidR="00540B9A" w:rsidRPr="00BD4332" w:rsidRDefault="00540B9A" w:rsidP="00540B9A">
      <w:pPr>
        <w:keepNext/>
      </w:pPr>
      <w:r w:rsidRPr="00BD4332">
        <w:t xml:space="preserve">The </w:t>
      </w:r>
      <w:r w:rsidRPr="00BD4332">
        <w:rPr>
          <w:i/>
        </w:rPr>
        <w:t>P3 Rest Octets</w:t>
      </w:r>
      <w:r w:rsidRPr="00BD4332">
        <w:t xml:space="preserve"> information element contains information on the channel needed by the network and information about the status of information on an existing NCH, priority levels applied for mobile station identities and spare bits. The purpose of the spare bits is to allow the upward compatible introduction of new information on the PCH in later phases.</w:t>
      </w:r>
    </w:p>
    <w:p w14:paraId="5CE9ABFA" w14:textId="77777777" w:rsidR="00540B9A" w:rsidRPr="00BD4332" w:rsidRDefault="00540B9A" w:rsidP="00540B9A">
      <w:pPr>
        <w:keepNext/>
      </w:pPr>
      <w:r w:rsidRPr="00BD4332">
        <w:t xml:space="preserve">The </w:t>
      </w:r>
      <w:r w:rsidRPr="00BD4332">
        <w:rPr>
          <w:i/>
        </w:rPr>
        <w:t>P3 Rest Octets</w:t>
      </w:r>
      <w:r w:rsidRPr="00BD4332">
        <w:t xml:space="preserve"> information element is a type 5 information element with 3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6A7BA7B8" w14:textId="77777777" w:rsidTr="006C098C">
        <w:tblPrEx>
          <w:tblCellMar>
            <w:top w:w="0" w:type="dxa"/>
            <w:bottom w:w="0" w:type="dxa"/>
          </w:tblCellMar>
        </w:tblPrEx>
        <w:trPr>
          <w:jc w:val="center"/>
        </w:trPr>
        <w:tc>
          <w:tcPr>
            <w:tcW w:w="9855" w:type="dxa"/>
          </w:tcPr>
          <w:p w14:paraId="0B777DAD" w14:textId="77777777" w:rsidR="00540B9A" w:rsidRPr="00BD4332" w:rsidRDefault="00540B9A" w:rsidP="006C098C">
            <w:pPr>
              <w:pStyle w:val="TAL"/>
            </w:pPr>
            <w:r w:rsidRPr="00BD4332">
              <w:t>&lt; P3 Rest Octets &gt; ::=</w:t>
            </w:r>
          </w:p>
          <w:p w14:paraId="021CFFE3" w14:textId="77777777" w:rsidR="00540B9A" w:rsidRPr="00BD4332" w:rsidRDefault="00540B9A" w:rsidP="006C098C">
            <w:pPr>
              <w:pStyle w:val="TAL"/>
            </w:pPr>
            <w:r w:rsidRPr="00BD4332">
              <w:tab/>
              <w:t>{</w:t>
            </w:r>
            <w:r w:rsidRPr="00BD4332">
              <w:rPr>
                <w:b/>
              </w:rPr>
              <w:t>L</w:t>
            </w:r>
            <w:r w:rsidRPr="00BD4332">
              <w:t xml:space="preserve"> I </w:t>
            </w:r>
            <w:r w:rsidRPr="00BD4332">
              <w:rPr>
                <w:b/>
              </w:rPr>
              <w:t xml:space="preserve">H </w:t>
            </w:r>
            <w:r w:rsidRPr="00BD4332">
              <w:t>&lt; CN3 : bit (2) &gt; &lt; CN4 : bit (2) &gt;}</w:t>
            </w:r>
          </w:p>
          <w:p w14:paraId="2D91571F" w14:textId="77777777" w:rsidR="00540B9A" w:rsidRPr="00BD4332" w:rsidRDefault="00540B9A" w:rsidP="006C098C">
            <w:pPr>
              <w:pStyle w:val="TAL"/>
            </w:pPr>
            <w:r w:rsidRPr="00BD4332">
              <w:tab/>
              <w:t>{</w:t>
            </w:r>
            <w:r w:rsidRPr="00BD4332">
              <w:rPr>
                <w:b/>
              </w:rPr>
              <w:t>L</w:t>
            </w:r>
            <w:r w:rsidRPr="00BD4332">
              <w:t xml:space="preserve"> I </w:t>
            </w:r>
            <w:r w:rsidRPr="00BD4332">
              <w:rPr>
                <w:b/>
              </w:rPr>
              <w:t xml:space="preserve">H </w:t>
            </w:r>
            <w:r w:rsidRPr="00BD4332">
              <w:t>&lt; NLN(PCH) : bit (2) &gt; &lt; NLN status(PCH) : bit &gt;}</w:t>
            </w:r>
          </w:p>
          <w:p w14:paraId="3BC807D2" w14:textId="77777777" w:rsidR="00540B9A" w:rsidRPr="00BD4332" w:rsidRDefault="00540B9A" w:rsidP="006C098C">
            <w:pPr>
              <w:pStyle w:val="TAL"/>
            </w:pPr>
            <w:r w:rsidRPr="00BD4332">
              <w:tab/>
              <w:t>{</w:t>
            </w:r>
            <w:r w:rsidRPr="00BD4332">
              <w:rPr>
                <w:b/>
              </w:rPr>
              <w:t>L</w:t>
            </w:r>
            <w:r w:rsidRPr="00BD4332">
              <w:t xml:space="preserve"> I </w:t>
            </w:r>
            <w:r w:rsidRPr="00BD4332">
              <w:rPr>
                <w:b/>
              </w:rPr>
              <w:t xml:space="preserve">H </w:t>
            </w:r>
            <w:r w:rsidRPr="00BD4332">
              <w:t>&lt; Priority1 ::= Priority &gt;}</w:t>
            </w:r>
          </w:p>
          <w:p w14:paraId="03E0DFAE" w14:textId="77777777" w:rsidR="00540B9A" w:rsidRPr="00BD4332" w:rsidRDefault="00540B9A" w:rsidP="006C098C">
            <w:pPr>
              <w:pStyle w:val="TAL"/>
            </w:pPr>
            <w:r w:rsidRPr="00BD4332">
              <w:tab/>
              <w:t>{</w:t>
            </w:r>
            <w:r w:rsidRPr="00BD4332">
              <w:rPr>
                <w:b/>
              </w:rPr>
              <w:t>L</w:t>
            </w:r>
            <w:r w:rsidRPr="00BD4332">
              <w:t xml:space="preserve"> I </w:t>
            </w:r>
            <w:r w:rsidRPr="00BD4332">
              <w:rPr>
                <w:b/>
              </w:rPr>
              <w:t xml:space="preserve">H </w:t>
            </w:r>
            <w:r w:rsidRPr="00BD4332">
              <w:t>&lt; Priority2 ::= Priority &gt;}</w:t>
            </w:r>
          </w:p>
          <w:p w14:paraId="64F1C843" w14:textId="77777777" w:rsidR="00540B9A" w:rsidRPr="00BD4332" w:rsidRDefault="00540B9A" w:rsidP="006C098C">
            <w:pPr>
              <w:pStyle w:val="TAL"/>
            </w:pPr>
            <w:r w:rsidRPr="00BD4332">
              <w:tab/>
              <w:t>{</w:t>
            </w:r>
            <w:r w:rsidRPr="00BD4332">
              <w:rPr>
                <w:b/>
              </w:rPr>
              <w:t>L</w:t>
            </w:r>
            <w:r w:rsidRPr="00BD4332">
              <w:t xml:space="preserve"> I </w:t>
            </w:r>
            <w:r w:rsidRPr="00BD4332">
              <w:rPr>
                <w:b/>
              </w:rPr>
              <w:t xml:space="preserve">H </w:t>
            </w:r>
            <w:r w:rsidRPr="00BD4332">
              <w:t>&lt; Priority3 ::= Priority &gt;}</w:t>
            </w:r>
          </w:p>
          <w:p w14:paraId="2A9C9911" w14:textId="77777777" w:rsidR="00540B9A" w:rsidRPr="00BD4332" w:rsidRDefault="00540B9A" w:rsidP="006C098C">
            <w:pPr>
              <w:pStyle w:val="TAL"/>
            </w:pPr>
            <w:r w:rsidRPr="00BD4332">
              <w:tab/>
              <w:t>{</w:t>
            </w:r>
            <w:r w:rsidRPr="00BD4332">
              <w:rPr>
                <w:b/>
              </w:rPr>
              <w:t>L</w:t>
            </w:r>
            <w:r w:rsidRPr="00BD4332">
              <w:t xml:space="preserve"> I </w:t>
            </w:r>
            <w:r w:rsidRPr="00BD4332">
              <w:rPr>
                <w:b/>
              </w:rPr>
              <w:t xml:space="preserve">H </w:t>
            </w:r>
            <w:r w:rsidRPr="00BD4332">
              <w:t>&lt; Priority4 ::= Priority &gt;}</w:t>
            </w:r>
          </w:p>
          <w:p w14:paraId="54A8FC23" w14:textId="77777777" w:rsidR="00540B9A" w:rsidRPr="00BD4332" w:rsidRDefault="00540B9A" w:rsidP="006C098C">
            <w:pPr>
              <w:pStyle w:val="TAL"/>
            </w:pPr>
            <w:r w:rsidRPr="00BD4332">
              <w:tab/>
              <w:t>{ null</w:t>
            </w:r>
            <w:r w:rsidRPr="00BD4332">
              <w:tab/>
              <w:t>| L</w:t>
            </w:r>
            <w:r w:rsidR="00BD4332">
              <w:tab/>
            </w:r>
            <w:r w:rsidR="00BD4332">
              <w:tab/>
            </w:r>
            <w:r w:rsidRPr="00BD4332">
              <w:t>-- Receiver compatible with earlier release</w:t>
            </w:r>
          </w:p>
          <w:p w14:paraId="71DDB82F" w14:textId="77777777" w:rsidR="00540B9A" w:rsidRPr="00BD4332" w:rsidRDefault="00BD4332" w:rsidP="006C098C">
            <w:pPr>
              <w:pStyle w:val="TAL"/>
            </w:pPr>
            <w:r>
              <w:tab/>
            </w:r>
            <w:r w:rsidR="00540B9A" w:rsidRPr="00BD4332">
              <w:tab/>
              <w:t>| H</w:t>
            </w:r>
            <w:r>
              <w:tab/>
            </w:r>
            <w:r>
              <w:tab/>
            </w:r>
            <w:r w:rsidR="00540B9A" w:rsidRPr="00BD4332">
              <w:t>-- Additions in Release 10</w:t>
            </w:r>
          </w:p>
          <w:p w14:paraId="61EFCB5F" w14:textId="77777777" w:rsidR="00540B9A" w:rsidRPr="00BD4332" w:rsidRDefault="00BD4332" w:rsidP="006C098C">
            <w:pPr>
              <w:pStyle w:val="TAL"/>
            </w:pPr>
            <w:r>
              <w:tab/>
            </w:r>
            <w:r>
              <w:tab/>
            </w:r>
            <w:r w:rsidR="00540B9A" w:rsidRPr="00BD4332">
              <w:t>&lt; Implicit Reject CS : bit &gt;</w:t>
            </w:r>
          </w:p>
          <w:p w14:paraId="4759F5B8" w14:textId="77777777" w:rsidR="00540B9A" w:rsidRPr="00BD4332" w:rsidRDefault="00BD4332" w:rsidP="006C098C">
            <w:pPr>
              <w:pStyle w:val="TAL"/>
            </w:pPr>
            <w:r>
              <w:tab/>
            </w:r>
            <w:r>
              <w:tab/>
            </w:r>
            <w:r w:rsidR="00540B9A" w:rsidRPr="00BD4332">
              <w:t>&lt; Implicit Reject PS : bit &gt;</w:t>
            </w:r>
          </w:p>
          <w:p w14:paraId="6134777F" w14:textId="77777777" w:rsidR="00540B9A" w:rsidRPr="00BD4332" w:rsidRDefault="00540B9A" w:rsidP="006C098C">
            <w:pPr>
              <w:pStyle w:val="TAL"/>
            </w:pPr>
            <w:r w:rsidRPr="00BD4332">
              <w:tab/>
              <w:t xml:space="preserve">} </w:t>
            </w:r>
          </w:p>
          <w:p w14:paraId="34D9334E" w14:textId="77777777" w:rsidR="00540B9A" w:rsidRPr="00BD4332" w:rsidRDefault="00540B9A" w:rsidP="006C098C">
            <w:pPr>
              <w:pStyle w:val="TAL"/>
            </w:pPr>
            <w:r w:rsidRPr="00BD4332">
              <w:tab/>
              <w:t>{</w:t>
            </w:r>
            <w:r w:rsidRPr="00BD4332">
              <w:tab/>
              <w:t>null</w:t>
            </w:r>
            <w:r w:rsidR="00BD4332">
              <w:tab/>
            </w:r>
            <w:r w:rsidRPr="00BD4332">
              <w:t>| L</w:t>
            </w:r>
            <w:r w:rsidR="00BD4332">
              <w:tab/>
            </w:r>
            <w:r w:rsidR="00BD4332">
              <w:tab/>
            </w:r>
            <w:r w:rsidRPr="00BD4332">
              <w:t>-- Receiver compatible with earlier release</w:t>
            </w:r>
          </w:p>
          <w:p w14:paraId="0B920DF5" w14:textId="77777777" w:rsidR="00540B9A" w:rsidRPr="00BD4332" w:rsidRDefault="00BD4332" w:rsidP="006C098C">
            <w:pPr>
              <w:pStyle w:val="TAL"/>
            </w:pPr>
            <w:r>
              <w:tab/>
            </w:r>
            <w:r w:rsidR="00540B9A" w:rsidRPr="00BD4332">
              <w:t>| H</w:t>
            </w:r>
            <w:r>
              <w:tab/>
            </w:r>
            <w:r>
              <w:tab/>
            </w:r>
            <w:r>
              <w:tab/>
            </w:r>
            <w:r w:rsidR="00540B9A" w:rsidRPr="00BD4332">
              <w:t>-- Additions in Release 11</w:t>
            </w:r>
          </w:p>
          <w:p w14:paraId="7D2E2294" w14:textId="77777777" w:rsidR="00540B9A" w:rsidRPr="00BD4332" w:rsidRDefault="00BD4332" w:rsidP="006C098C">
            <w:pPr>
              <w:pStyle w:val="TAL"/>
            </w:pPr>
            <w:r>
              <w:tab/>
            </w:r>
            <w:r w:rsidR="00540B9A" w:rsidRPr="00BD4332">
              <w:tab/>
              <w:t>&lt; IPA Support : bit &gt;</w:t>
            </w:r>
          </w:p>
          <w:p w14:paraId="6DF178E8" w14:textId="77777777" w:rsidR="00540B9A" w:rsidRPr="00BD4332" w:rsidRDefault="00540B9A" w:rsidP="006C098C">
            <w:pPr>
              <w:pStyle w:val="TAL"/>
            </w:pPr>
            <w:r w:rsidRPr="00BD4332">
              <w:tab/>
              <w:t xml:space="preserve">} </w:t>
            </w:r>
          </w:p>
          <w:p w14:paraId="63B840E8" w14:textId="77777777" w:rsidR="00540B9A" w:rsidRPr="00BD4332" w:rsidRDefault="00540B9A" w:rsidP="006C098C">
            <w:pPr>
              <w:pStyle w:val="TAL"/>
            </w:pPr>
            <w:r w:rsidRPr="00BD4332">
              <w:tab/>
              <w:t>{</w:t>
            </w:r>
            <w:r w:rsidRPr="00BD4332">
              <w:tab/>
              <w:t>null</w:t>
            </w:r>
            <w:r w:rsidR="00BD4332">
              <w:tab/>
            </w:r>
            <w:r w:rsidRPr="00BD4332">
              <w:t>| L</w:t>
            </w:r>
            <w:r w:rsidR="00BD4332">
              <w:tab/>
            </w:r>
            <w:r w:rsidR="00BD4332">
              <w:tab/>
            </w:r>
            <w:r w:rsidRPr="00BD4332">
              <w:t>-- Receiver compatible with earlier release</w:t>
            </w:r>
          </w:p>
          <w:p w14:paraId="2E9F0263" w14:textId="77777777" w:rsidR="00540B9A" w:rsidRPr="00BD4332" w:rsidRDefault="00BD4332" w:rsidP="006C098C">
            <w:pPr>
              <w:pStyle w:val="TAL"/>
            </w:pPr>
            <w:r>
              <w:tab/>
            </w:r>
            <w:r w:rsidR="00540B9A" w:rsidRPr="00BD4332">
              <w:t>| H</w:t>
            </w:r>
            <w:r>
              <w:tab/>
            </w:r>
            <w:r>
              <w:tab/>
            </w:r>
            <w:r>
              <w:tab/>
            </w:r>
            <w:r w:rsidR="00540B9A" w:rsidRPr="00BD4332">
              <w:t>-- Additions in Release 13</w:t>
            </w:r>
          </w:p>
          <w:p w14:paraId="252B5E58" w14:textId="77777777" w:rsidR="00540B9A" w:rsidRPr="00BD4332" w:rsidRDefault="00BD4332" w:rsidP="006C098C">
            <w:pPr>
              <w:pStyle w:val="TAL"/>
            </w:pPr>
            <w:r>
              <w:tab/>
            </w:r>
            <w:r w:rsidR="00540B9A" w:rsidRPr="00BD4332">
              <w:tab/>
              <w:t>&lt; PEO_BCCH_CHANGE_MARK : bit (2) &gt;</w:t>
            </w:r>
          </w:p>
          <w:p w14:paraId="0BCF094C" w14:textId="77777777" w:rsidR="00540B9A" w:rsidRPr="00BD4332" w:rsidRDefault="00BD4332" w:rsidP="006C098C">
            <w:pPr>
              <w:pStyle w:val="TAL"/>
            </w:pPr>
            <w:r>
              <w:tab/>
            </w:r>
            <w:r w:rsidR="00540B9A" w:rsidRPr="00BD4332">
              <w:tab/>
              <w:t>&lt; RCC : bit (3) &gt;</w:t>
            </w:r>
          </w:p>
          <w:p w14:paraId="20A46C59" w14:textId="77777777" w:rsidR="00540B9A" w:rsidRPr="00BD4332" w:rsidRDefault="00540B9A" w:rsidP="006C098C">
            <w:pPr>
              <w:pStyle w:val="TAL"/>
            </w:pPr>
            <w:r w:rsidRPr="00BD4332">
              <w:tab/>
              <w:t xml:space="preserve">}  </w:t>
            </w:r>
          </w:p>
          <w:p w14:paraId="5EDD4D99" w14:textId="77777777" w:rsidR="00540B9A" w:rsidRPr="00BD4332" w:rsidRDefault="00540B9A" w:rsidP="006C098C">
            <w:pPr>
              <w:pStyle w:val="TAL"/>
            </w:pPr>
            <w:r w:rsidRPr="00BD4332">
              <w:tab/>
              <w:t>{</w:t>
            </w:r>
            <w:r w:rsidRPr="00BD4332">
              <w:tab/>
              <w:t>null</w:t>
            </w:r>
            <w:r w:rsidR="00BD4332">
              <w:tab/>
            </w:r>
            <w:r w:rsidRPr="00BD4332">
              <w:t>| L</w:t>
            </w:r>
            <w:r w:rsidR="00BD4332">
              <w:tab/>
            </w:r>
            <w:r w:rsidR="00BD4332">
              <w:tab/>
            </w:r>
            <w:r w:rsidRPr="00BD4332">
              <w:t>-- Receiver compatible with earlier release</w:t>
            </w:r>
          </w:p>
          <w:p w14:paraId="6AF6DA6B" w14:textId="77777777" w:rsidR="00540B9A" w:rsidRPr="00BD4332" w:rsidRDefault="00BD4332" w:rsidP="006C098C">
            <w:pPr>
              <w:pStyle w:val="TAL"/>
            </w:pPr>
            <w:r>
              <w:tab/>
            </w:r>
            <w:r w:rsidR="00540B9A" w:rsidRPr="00BD4332">
              <w:t>| H</w:t>
            </w:r>
            <w:r>
              <w:tab/>
            </w:r>
            <w:r>
              <w:tab/>
            </w:r>
            <w:r>
              <w:tab/>
            </w:r>
            <w:r w:rsidR="00540B9A" w:rsidRPr="00BD4332">
              <w:t>-- Additions in Release 14</w:t>
            </w:r>
          </w:p>
          <w:p w14:paraId="1B263408" w14:textId="77777777" w:rsidR="00540B9A" w:rsidRPr="00BD4332" w:rsidRDefault="00BD4332" w:rsidP="006C098C">
            <w:pPr>
              <w:pStyle w:val="TAL"/>
            </w:pPr>
            <w:r>
              <w:tab/>
            </w:r>
            <w:r w:rsidR="00540B9A" w:rsidRPr="00BD4332">
              <w:tab/>
              <w:t>&lt; Positioning Event Pending Indicator : bit (4) &gt;</w:t>
            </w:r>
          </w:p>
          <w:p w14:paraId="23A6E5CF" w14:textId="77777777" w:rsidR="00392674" w:rsidRPr="00BD4332" w:rsidRDefault="00BD4332" w:rsidP="006C098C">
            <w:pPr>
              <w:pStyle w:val="TAL"/>
            </w:pPr>
            <w:r>
              <w:tab/>
            </w:r>
            <w:r w:rsidR="00392674" w:rsidRPr="00BD4332">
              <w:tab/>
              <w:t>&lt; Enhanced Coverage Restriction Indicator : bit (4) &gt;</w:t>
            </w:r>
          </w:p>
          <w:p w14:paraId="54CAF3F0" w14:textId="77777777" w:rsidR="00540B9A" w:rsidRPr="00BD4332" w:rsidRDefault="00540B9A" w:rsidP="006C098C">
            <w:pPr>
              <w:pStyle w:val="TAL"/>
            </w:pPr>
            <w:r w:rsidRPr="00BD4332">
              <w:tab/>
              <w:t xml:space="preserve">} </w:t>
            </w:r>
          </w:p>
          <w:p w14:paraId="08FD31CE" w14:textId="77777777" w:rsidR="00E36523" w:rsidRPr="00BD4332" w:rsidRDefault="00E36523" w:rsidP="00E36523">
            <w:pPr>
              <w:pStyle w:val="TAL"/>
              <w:keepLines w:val="0"/>
            </w:pPr>
            <w:r w:rsidRPr="00BD4332">
              <w:tab/>
              <w:t>{</w:t>
            </w:r>
            <w:r w:rsidRPr="00BD4332">
              <w:tab/>
              <w:t>null</w:t>
            </w:r>
            <w:r w:rsidR="00BD4332">
              <w:tab/>
            </w:r>
            <w:r w:rsidRPr="00BD4332">
              <w:t>| L</w:t>
            </w:r>
            <w:r w:rsidR="00BD4332">
              <w:tab/>
            </w:r>
            <w:r w:rsidR="00BD4332">
              <w:tab/>
            </w:r>
            <w:r w:rsidRPr="00BD4332">
              <w:t>-- Receiver compatible with earlier release</w:t>
            </w:r>
          </w:p>
          <w:p w14:paraId="746C69B9" w14:textId="77777777" w:rsidR="00E36523" w:rsidRPr="00BD4332" w:rsidRDefault="00BD4332" w:rsidP="00E36523">
            <w:pPr>
              <w:pStyle w:val="TAL"/>
              <w:keepLines w:val="0"/>
            </w:pPr>
            <w:r>
              <w:tab/>
            </w:r>
            <w:r w:rsidR="00E36523" w:rsidRPr="00BD4332">
              <w:t>| H</w:t>
            </w:r>
            <w:r>
              <w:tab/>
            </w:r>
            <w:r>
              <w:tab/>
            </w:r>
            <w:r>
              <w:tab/>
            </w:r>
            <w:r w:rsidR="00E36523" w:rsidRPr="00BD4332">
              <w:t>-- Additions in Release 15</w:t>
            </w:r>
          </w:p>
          <w:p w14:paraId="7E20DFC1" w14:textId="77777777" w:rsidR="00E36523" w:rsidRPr="00BD4332" w:rsidRDefault="00BD4332" w:rsidP="00E36523">
            <w:pPr>
              <w:keepNext/>
              <w:keepLines/>
              <w:spacing w:after="0"/>
              <w:rPr>
                <w:rFonts w:ascii="Arial" w:hAnsi="Arial"/>
                <w:color w:val="000000"/>
                <w:sz w:val="18"/>
              </w:rPr>
            </w:pPr>
            <w:r>
              <w:rPr>
                <w:rFonts w:ascii="Arial" w:hAnsi="Arial" w:cs="Arial"/>
                <w:i/>
                <w:color w:val="FF0000"/>
                <w:sz w:val="18"/>
                <w:szCs w:val="18"/>
              </w:rPr>
              <w:tab/>
            </w:r>
            <w:r w:rsidR="00E36523" w:rsidRPr="00BD4332">
              <w:rPr>
                <w:rFonts w:ascii="Arial" w:hAnsi="Arial"/>
                <w:b/>
                <w:color w:val="FF0000"/>
                <w:sz w:val="18"/>
              </w:rPr>
              <w:tab/>
            </w:r>
            <w:r w:rsidR="00E36523" w:rsidRPr="00BD4332">
              <w:rPr>
                <w:rFonts w:ascii="Arial" w:hAnsi="Arial"/>
                <w:color w:val="000000"/>
                <w:sz w:val="18"/>
              </w:rPr>
              <w:t xml:space="preserve">{0 | 1 &lt; </w:t>
            </w:r>
            <w:r w:rsidR="00E36523" w:rsidRPr="00BD4332">
              <w:rPr>
                <w:rFonts w:ascii="Arial" w:hAnsi="Arial"/>
                <w:b/>
                <w:color w:val="000000"/>
                <w:sz w:val="18"/>
              </w:rPr>
              <w:t>PEO</w:t>
            </w:r>
            <w:r w:rsidR="00E36523" w:rsidRPr="00BD4332">
              <w:rPr>
                <w:rFonts w:ascii="Arial" w:hAnsi="Arial"/>
                <w:color w:val="000000"/>
                <w:sz w:val="18"/>
              </w:rPr>
              <w:t xml:space="preserve"> </w:t>
            </w:r>
            <w:r w:rsidR="00E36523" w:rsidRPr="00BD4332">
              <w:rPr>
                <w:rFonts w:ascii="Arial" w:hAnsi="Arial"/>
                <w:b/>
                <w:color w:val="000000"/>
                <w:sz w:val="18"/>
              </w:rPr>
              <w:t>IMM Cell Group Details</w:t>
            </w:r>
            <w:r w:rsidR="00E36523" w:rsidRPr="00BD4332">
              <w:rPr>
                <w:rFonts w:ascii="Arial" w:hAnsi="Arial"/>
                <w:color w:val="000000"/>
                <w:sz w:val="18"/>
              </w:rPr>
              <w:t xml:space="preserve"> : &lt; PEO IMM Cell Group Details struct &gt;&gt; }</w:t>
            </w:r>
          </w:p>
          <w:p w14:paraId="4E34F190" w14:textId="77777777" w:rsidR="00E36523" w:rsidRPr="00BD4332" w:rsidRDefault="00E36523" w:rsidP="00E36523">
            <w:pPr>
              <w:pStyle w:val="TAL"/>
            </w:pPr>
            <w:r w:rsidRPr="00BD4332">
              <w:tab/>
              <w:t xml:space="preserve">} </w:t>
            </w:r>
          </w:p>
          <w:p w14:paraId="6024044B" w14:textId="77777777" w:rsidR="00540B9A" w:rsidRPr="00BD4332" w:rsidRDefault="00540B9A" w:rsidP="006C098C">
            <w:pPr>
              <w:pStyle w:val="TAL"/>
            </w:pPr>
          </w:p>
          <w:p w14:paraId="60C5890F" w14:textId="77777777" w:rsidR="00540B9A" w:rsidRPr="00BD4332" w:rsidRDefault="00540B9A" w:rsidP="006C098C">
            <w:pPr>
              <w:pStyle w:val="TAL"/>
            </w:pPr>
            <w:r w:rsidRPr="00BD4332">
              <w:tab/>
              <w:t>&lt; spare padding &gt;;</w:t>
            </w:r>
          </w:p>
          <w:p w14:paraId="15280029" w14:textId="77777777" w:rsidR="00540B9A" w:rsidRPr="00BD4332" w:rsidRDefault="00540B9A" w:rsidP="006C098C">
            <w:pPr>
              <w:pStyle w:val="TAL"/>
            </w:pPr>
            <w:r w:rsidRPr="00BD4332">
              <w:t>} //</w:t>
            </w:r>
            <w:r w:rsidRPr="00BD4332">
              <w:tab/>
            </w:r>
            <w:r w:rsidRPr="00BD4332">
              <w:rPr>
                <w:i/>
              </w:rPr>
              <w:t>-- truncation according to sub-clause 8.9 is allowed, bits 'L' assumed</w:t>
            </w:r>
          </w:p>
          <w:p w14:paraId="3A9AD41A" w14:textId="77777777" w:rsidR="00540B9A" w:rsidRPr="00BD4332" w:rsidRDefault="00540B9A" w:rsidP="006C098C">
            <w:pPr>
              <w:pStyle w:val="TAL"/>
            </w:pPr>
            <w:r w:rsidRPr="00BD4332">
              <w:t>&lt; Priority &gt; ::= &lt; bit(3) &gt;;</w:t>
            </w:r>
          </w:p>
          <w:p w14:paraId="60C7AD8E" w14:textId="77777777" w:rsidR="00E36523" w:rsidRPr="00BD4332" w:rsidRDefault="00E36523" w:rsidP="00E36523">
            <w:pPr>
              <w:pStyle w:val="TAL"/>
            </w:pPr>
          </w:p>
          <w:p w14:paraId="6759FEB2" w14:textId="77777777" w:rsidR="00E36523" w:rsidRPr="00BD4332" w:rsidRDefault="00E36523" w:rsidP="00E36523">
            <w:pPr>
              <w:pStyle w:val="TAL"/>
              <w:rPr>
                <w:color w:val="000000"/>
              </w:rPr>
            </w:pPr>
            <w:r w:rsidRPr="00BD4332">
              <w:rPr>
                <w:color w:val="000000"/>
              </w:rPr>
              <w:t>&lt; PEO IMM Cell Group Details struct &gt; ::=      -- Addition in Rel-15</w:t>
            </w:r>
          </w:p>
          <w:p w14:paraId="028CD1E7" w14:textId="77777777" w:rsidR="00E36523" w:rsidRPr="00BD4332" w:rsidRDefault="00E36523" w:rsidP="00E36523">
            <w:pPr>
              <w:spacing w:after="0"/>
              <w:rPr>
                <w:rFonts w:ascii="Arial" w:hAnsi="Arial" w:cs="Arial"/>
                <w:color w:val="000000"/>
                <w:sz w:val="18"/>
                <w:szCs w:val="18"/>
              </w:rPr>
            </w:pPr>
            <w:r w:rsidRPr="00BD4332">
              <w:rPr>
                <w:rFonts w:ascii="Arial" w:hAnsi="Arial"/>
                <w:color w:val="000000"/>
                <w:sz w:val="18"/>
              </w:rPr>
              <w:t xml:space="preserve">   </w:t>
            </w:r>
            <w:r w:rsidRPr="00BD4332">
              <w:rPr>
                <w:rFonts w:ascii="Arial" w:hAnsi="Arial" w:cs="Arial"/>
                <w:color w:val="000000"/>
                <w:sz w:val="18"/>
                <w:szCs w:val="18"/>
              </w:rPr>
              <w:t>&lt; PEO IMM Cell Group Identifier : bit (3) &gt;</w:t>
            </w:r>
          </w:p>
          <w:p w14:paraId="6F5D3939" w14:textId="77777777" w:rsidR="00E36523" w:rsidRPr="00BD4332" w:rsidRDefault="00E36523" w:rsidP="00E36523">
            <w:pPr>
              <w:pStyle w:val="TAL"/>
            </w:pPr>
            <w:r w:rsidRPr="00BD4332">
              <w:rPr>
                <w:rFonts w:cs="Arial"/>
                <w:color w:val="000000"/>
                <w:szCs w:val="18"/>
              </w:rPr>
              <w:t xml:space="preserve">   &lt; PEO IMM Change Mark : bit (2) &gt;;</w:t>
            </w:r>
          </w:p>
          <w:p w14:paraId="66692349" w14:textId="77777777" w:rsidR="00E36523" w:rsidRPr="00BD4332" w:rsidRDefault="00E36523" w:rsidP="006C098C">
            <w:pPr>
              <w:pStyle w:val="TAL"/>
            </w:pPr>
          </w:p>
        </w:tc>
      </w:tr>
    </w:tbl>
    <w:p w14:paraId="24DE35E1" w14:textId="77777777" w:rsidR="00540B9A" w:rsidRPr="00BD4332" w:rsidRDefault="00540B9A" w:rsidP="00540B9A"/>
    <w:p w14:paraId="7BC5D220" w14:textId="77777777" w:rsidR="00540B9A" w:rsidRPr="00BD4332" w:rsidRDefault="00540B9A" w:rsidP="00540B9A">
      <w:pPr>
        <w:pStyle w:val="TH"/>
        <w:spacing w:after="120"/>
      </w:pPr>
      <w:r w:rsidRPr="00BD4332">
        <w:t>Table 10.5.2.25.1: </w:t>
      </w:r>
      <w:r w:rsidRPr="00BD4332">
        <w:rPr>
          <w:i/>
        </w:rPr>
        <w:t>P3 Rest Octets</w:t>
      </w:r>
      <w:r w:rsidRPr="00BD4332">
        <w:t xml:space="preserv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1"/>
      </w:tblGrid>
      <w:tr w:rsidR="00540B9A" w:rsidRPr="00BD4332" w14:paraId="194C9943" w14:textId="77777777" w:rsidTr="006C098C">
        <w:tblPrEx>
          <w:tblCellMar>
            <w:top w:w="0" w:type="dxa"/>
            <w:bottom w:w="0" w:type="dxa"/>
          </w:tblCellMar>
        </w:tblPrEx>
        <w:trPr>
          <w:cantSplit/>
        </w:trPr>
        <w:tc>
          <w:tcPr>
            <w:tcW w:w="9857" w:type="dxa"/>
          </w:tcPr>
          <w:p w14:paraId="6F1B0A36" w14:textId="77777777" w:rsidR="00540B9A" w:rsidRPr="00BD4332" w:rsidRDefault="00540B9A" w:rsidP="006C098C">
            <w:r w:rsidRPr="00BD4332">
              <w:rPr>
                <w:b/>
                <w:bCs/>
              </w:rPr>
              <w:t>CN3</w:t>
            </w:r>
            <w:r w:rsidRPr="00BD4332">
              <w:t xml:space="preserve"> Channel Needed for Mobile Identity 3</w:t>
            </w:r>
          </w:p>
          <w:p w14:paraId="7B63ABBB" w14:textId="77777777" w:rsidR="00540B9A" w:rsidRPr="00BD4332" w:rsidRDefault="00540B9A" w:rsidP="006C098C">
            <w:r w:rsidRPr="00BD4332">
              <w:t>The values and semantics used in the CN3 field are those of the CHANNEL field of Channel Needed IE (see 10.5.2.8). The CN3 field is associated with the Mobile Identity 3 IE of the PAGING REQUEST TYPE 3 message.</w:t>
            </w:r>
          </w:p>
          <w:p w14:paraId="39C0175A" w14:textId="77777777" w:rsidR="00540B9A" w:rsidRPr="00BD4332" w:rsidRDefault="00540B9A" w:rsidP="006C098C">
            <w:r w:rsidRPr="00BD4332">
              <w:t>If the CN3 field is not present, the default value is 00 (any channel)</w:t>
            </w:r>
          </w:p>
        </w:tc>
      </w:tr>
      <w:tr w:rsidR="00540B9A" w:rsidRPr="00BD4332" w14:paraId="0D6ECAFF" w14:textId="77777777" w:rsidTr="006C098C">
        <w:tblPrEx>
          <w:tblCellMar>
            <w:top w:w="0" w:type="dxa"/>
            <w:bottom w:w="0" w:type="dxa"/>
          </w:tblCellMar>
        </w:tblPrEx>
        <w:trPr>
          <w:cantSplit/>
        </w:trPr>
        <w:tc>
          <w:tcPr>
            <w:tcW w:w="9857" w:type="dxa"/>
          </w:tcPr>
          <w:p w14:paraId="2AA05058" w14:textId="77777777" w:rsidR="00540B9A" w:rsidRPr="00BD4332" w:rsidRDefault="00540B9A" w:rsidP="006C098C">
            <w:r w:rsidRPr="00BD4332">
              <w:rPr>
                <w:b/>
                <w:bCs/>
              </w:rPr>
              <w:t>CN4</w:t>
            </w:r>
            <w:r w:rsidRPr="00BD4332">
              <w:t xml:space="preserve"> Channel Needed for Mobile Identity 4</w:t>
            </w:r>
          </w:p>
          <w:p w14:paraId="633711DD" w14:textId="77777777" w:rsidR="00540B9A" w:rsidRPr="00BD4332" w:rsidRDefault="00540B9A" w:rsidP="006C098C">
            <w:r w:rsidRPr="00BD4332">
              <w:t>The values and semantics used in the CN43 field are those of the CHANNEL field of Channel Needed IE (see 10.5.2.8). The CN4 field is associated with the Mobile Identity 4 IE of the PAGING REQUEST TYPE 3 message.</w:t>
            </w:r>
          </w:p>
          <w:p w14:paraId="52B53994" w14:textId="77777777" w:rsidR="00540B9A" w:rsidRPr="00BD4332" w:rsidRDefault="00540B9A" w:rsidP="006C098C">
            <w:r w:rsidRPr="00BD4332">
              <w:t>If the CN4 field is not present, the default value is 00 (any channel)</w:t>
            </w:r>
          </w:p>
        </w:tc>
      </w:tr>
      <w:tr w:rsidR="00540B9A" w:rsidRPr="00BD4332" w14:paraId="4DAD29A2" w14:textId="77777777" w:rsidTr="006C098C">
        <w:tblPrEx>
          <w:tblCellMar>
            <w:top w:w="0" w:type="dxa"/>
            <w:bottom w:w="0" w:type="dxa"/>
          </w:tblCellMar>
        </w:tblPrEx>
        <w:trPr>
          <w:cantSplit/>
        </w:trPr>
        <w:tc>
          <w:tcPr>
            <w:tcW w:w="9857" w:type="dxa"/>
          </w:tcPr>
          <w:p w14:paraId="6E6E3F26" w14:textId="77777777" w:rsidR="00540B9A" w:rsidRPr="00BD4332" w:rsidRDefault="00540B9A" w:rsidP="006C098C">
            <w:r w:rsidRPr="00BD4332">
              <w:rPr>
                <w:b/>
                <w:bCs/>
              </w:rPr>
              <w:lastRenderedPageBreak/>
              <w:t xml:space="preserve">NLN(PCH) </w:t>
            </w:r>
            <w:r w:rsidRPr="00BD4332">
              <w:t>Notification List Number</w:t>
            </w:r>
          </w:p>
          <w:p w14:paraId="16797C95" w14:textId="77777777" w:rsidR="00540B9A" w:rsidRPr="00BD4332" w:rsidRDefault="00540B9A" w:rsidP="006C098C">
            <w:r w:rsidRPr="00BD4332">
              <w:t>See P1 Rest Octets</w:t>
            </w:r>
          </w:p>
        </w:tc>
      </w:tr>
      <w:tr w:rsidR="00540B9A" w:rsidRPr="00BD4332" w14:paraId="4844D13E" w14:textId="77777777" w:rsidTr="006C098C">
        <w:tblPrEx>
          <w:tblCellMar>
            <w:top w:w="0" w:type="dxa"/>
            <w:bottom w:w="0" w:type="dxa"/>
          </w:tblCellMar>
        </w:tblPrEx>
        <w:trPr>
          <w:cantSplit/>
        </w:trPr>
        <w:tc>
          <w:tcPr>
            <w:tcW w:w="9857" w:type="dxa"/>
          </w:tcPr>
          <w:p w14:paraId="07230CF6" w14:textId="77777777" w:rsidR="00540B9A" w:rsidRPr="00BD4332" w:rsidRDefault="00540B9A" w:rsidP="006C098C">
            <w:r w:rsidRPr="00BD4332">
              <w:rPr>
                <w:b/>
              </w:rPr>
              <w:t>NLN status(PCH)</w:t>
            </w:r>
            <w:r w:rsidRPr="00BD4332">
              <w:t xml:space="preserve"> Notification List Number status</w:t>
            </w:r>
          </w:p>
          <w:p w14:paraId="66B4FC6D" w14:textId="77777777" w:rsidR="00540B9A" w:rsidRPr="00BD4332" w:rsidRDefault="00540B9A" w:rsidP="006C098C">
            <w:r w:rsidRPr="00BD4332">
              <w:t>See P1 Rest Octets.</w:t>
            </w:r>
          </w:p>
        </w:tc>
      </w:tr>
      <w:tr w:rsidR="00540B9A" w:rsidRPr="00BD4332" w14:paraId="400B05BE" w14:textId="77777777" w:rsidTr="006C098C">
        <w:tblPrEx>
          <w:tblCellMar>
            <w:top w:w="0" w:type="dxa"/>
            <w:bottom w:w="0" w:type="dxa"/>
          </w:tblCellMar>
        </w:tblPrEx>
        <w:trPr>
          <w:cantSplit/>
        </w:trPr>
        <w:tc>
          <w:tcPr>
            <w:tcW w:w="9857" w:type="dxa"/>
          </w:tcPr>
          <w:p w14:paraId="131C03BB" w14:textId="77777777" w:rsidR="00540B9A" w:rsidRPr="00BD4332" w:rsidRDefault="00540B9A" w:rsidP="006C098C">
            <w:r w:rsidRPr="00BD4332">
              <w:rPr>
                <w:b/>
                <w:bCs/>
              </w:rPr>
              <w:t>Priority:</w:t>
            </w:r>
            <w:r w:rsidRPr="00BD4332">
              <w:tab/>
              <w:t>Priority i relates to Mobile Station Identity i</w:t>
            </w:r>
            <w:r w:rsidRPr="00BD4332">
              <w:br/>
              <w:t>i (i = 1,2,3,4)</w:t>
            </w:r>
          </w:p>
          <w:p w14:paraId="34C7C5FF" w14:textId="77777777" w:rsidR="00540B9A" w:rsidRPr="00BD4332" w:rsidRDefault="00540B9A" w:rsidP="006C098C">
            <w:pPr>
              <w:pStyle w:val="EW"/>
              <w:rPr>
                <w:lang w:eastAsia="en-US"/>
              </w:rPr>
            </w:pPr>
            <w:r w:rsidRPr="00BD4332">
              <w:rPr>
                <w:lang w:eastAsia="en-US"/>
              </w:rPr>
              <w:t>0 0 0</w:t>
            </w:r>
            <w:r w:rsidRPr="00BD4332">
              <w:rPr>
                <w:lang w:eastAsia="en-US"/>
              </w:rPr>
              <w:tab/>
              <w:t>no priority applied</w:t>
            </w:r>
          </w:p>
          <w:p w14:paraId="6F038FCA" w14:textId="77777777" w:rsidR="00540B9A" w:rsidRPr="00BD4332" w:rsidRDefault="00540B9A" w:rsidP="006C098C">
            <w:pPr>
              <w:pStyle w:val="EW"/>
              <w:rPr>
                <w:lang w:eastAsia="en-US"/>
              </w:rPr>
            </w:pPr>
            <w:r w:rsidRPr="00BD4332">
              <w:rPr>
                <w:lang w:eastAsia="en-US"/>
              </w:rPr>
              <w:t>0 0 1</w:t>
            </w:r>
            <w:r w:rsidRPr="00BD4332">
              <w:rPr>
                <w:lang w:eastAsia="en-US"/>
              </w:rPr>
              <w:tab/>
              <w:t>call priority level 4</w:t>
            </w:r>
          </w:p>
          <w:p w14:paraId="76B03583" w14:textId="77777777" w:rsidR="00540B9A" w:rsidRPr="00BD4332" w:rsidRDefault="00540B9A" w:rsidP="006C098C">
            <w:pPr>
              <w:pStyle w:val="EW"/>
              <w:rPr>
                <w:lang w:eastAsia="en-US"/>
              </w:rPr>
            </w:pPr>
            <w:r w:rsidRPr="00BD4332">
              <w:rPr>
                <w:lang w:eastAsia="en-US"/>
              </w:rPr>
              <w:t>0 1 0</w:t>
            </w:r>
            <w:r w:rsidRPr="00BD4332">
              <w:rPr>
                <w:lang w:eastAsia="en-US"/>
              </w:rPr>
              <w:tab/>
              <w:t>call priority level 3</w:t>
            </w:r>
          </w:p>
          <w:p w14:paraId="6101C99D" w14:textId="77777777" w:rsidR="00540B9A" w:rsidRPr="00BD4332" w:rsidRDefault="00540B9A" w:rsidP="006C098C">
            <w:pPr>
              <w:pStyle w:val="EW"/>
              <w:rPr>
                <w:lang w:eastAsia="en-US"/>
              </w:rPr>
            </w:pPr>
            <w:r w:rsidRPr="00BD4332">
              <w:rPr>
                <w:lang w:eastAsia="en-US"/>
              </w:rPr>
              <w:t>0 1 1</w:t>
            </w:r>
            <w:r w:rsidRPr="00BD4332">
              <w:rPr>
                <w:lang w:eastAsia="en-US"/>
              </w:rPr>
              <w:tab/>
              <w:t>call priority level 2</w:t>
            </w:r>
          </w:p>
          <w:p w14:paraId="1CA082F3" w14:textId="77777777" w:rsidR="00540B9A" w:rsidRPr="00BD4332" w:rsidRDefault="00540B9A" w:rsidP="006C098C">
            <w:pPr>
              <w:pStyle w:val="EW"/>
              <w:rPr>
                <w:lang w:eastAsia="en-US"/>
              </w:rPr>
            </w:pPr>
            <w:r w:rsidRPr="00BD4332">
              <w:rPr>
                <w:lang w:eastAsia="en-US"/>
              </w:rPr>
              <w:t>1 0 0</w:t>
            </w:r>
            <w:r w:rsidRPr="00BD4332">
              <w:rPr>
                <w:lang w:eastAsia="en-US"/>
              </w:rPr>
              <w:tab/>
              <w:t>call priority level 1</w:t>
            </w:r>
          </w:p>
          <w:p w14:paraId="54CC61DE" w14:textId="77777777" w:rsidR="00540B9A" w:rsidRPr="00BD4332" w:rsidRDefault="00540B9A" w:rsidP="006C098C">
            <w:pPr>
              <w:pStyle w:val="EW"/>
              <w:rPr>
                <w:lang w:eastAsia="en-US"/>
              </w:rPr>
            </w:pPr>
            <w:r w:rsidRPr="00BD4332">
              <w:rPr>
                <w:lang w:eastAsia="en-US"/>
              </w:rPr>
              <w:t>1 0 1</w:t>
            </w:r>
            <w:r w:rsidRPr="00BD4332">
              <w:rPr>
                <w:lang w:eastAsia="en-US"/>
              </w:rPr>
              <w:tab/>
              <w:t>call priority level 0</w:t>
            </w:r>
          </w:p>
          <w:p w14:paraId="3FD36754" w14:textId="77777777" w:rsidR="00540B9A" w:rsidRPr="00BD4332" w:rsidRDefault="00540B9A" w:rsidP="006C098C">
            <w:pPr>
              <w:pStyle w:val="EW"/>
              <w:rPr>
                <w:lang w:eastAsia="en-US"/>
              </w:rPr>
            </w:pPr>
            <w:r w:rsidRPr="00BD4332">
              <w:rPr>
                <w:lang w:eastAsia="en-US"/>
              </w:rPr>
              <w:t>1 1 0</w:t>
            </w:r>
            <w:r w:rsidRPr="00BD4332">
              <w:rPr>
                <w:lang w:eastAsia="en-US"/>
              </w:rPr>
              <w:tab/>
              <w:t>call priority level B</w:t>
            </w:r>
          </w:p>
          <w:p w14:paraId="2C2FC7A6" w14:textId="77777777" w:rsidR="00540B9A" w:rsidRPr="00BD4332" w:rsidRDefault="00540B9A" w:rsidP="006C098C">
            <w:pPr>
              <w:pStyle w:val="EX"/>
              <w:rPr>
                <w:rFonts w:ascii="Courier New" w:hAnsi="Courier New"/>
                <w:b/>
                <w:bCs/>
                <w:sz w:val="16"/>
                <w:lang w:eastAsia="en-US"/>
              </w:rPr>
            </w:pPr>
            <w:r w:rsidRPr="00BD4332">
              <w:rPr>
                <w:lang w:eastAsia="en-US"/>
              </w:rPr>
              <w:t>1 1 1</w:t>
            </w:r>
            <w:r w:rsidRPr="00BD4332">
              <w:rPr>
                <w:lang w:eastAsia="en-US"/>
              </w:rPr>
              <w:tab/>
              <w:t>call priority level A</w:t>
            </w:r>
          </w:p>
        </w:tc>
      </w:tr>
      <w:tr w:rsidR="00540B9A" w:rsidRPr="00BD4332" w14:paraId="464ABEF2" w14:textId="77777777" w:rsidTr="006C098C">
        <w:tblPrEx>
          <w:tblCellMar>
            <w:top w:w="0" w:type="dxa"/>
            <w:bottom w:w="0" w:type="dxa"/>
          </w:tblCellMar>
        </w:tblPrEx>
        <w:trPr>
          <w:cantSplit/>
        </w:trPr>
        <w:tc>
          <w:tcPr>
            <w:tcW w:w="9857" w:type="dxa"/>
          </w:tcPr>
          <w:p w14:paraId="01E82D15" w14:textId="77777777" w:rsidR="00540B9A" w:rsidRPr="00BD4332" w:rsidRDefault="00540B9A" w:rsidP="006C098C">
            <w:pPr>
              <w:spacing w:after="60"/>
            </w:pPr>
            <w:r w:rsidRPr="00BD4332">
              <w:rPr>
                <w:b/>
              </w:rPr>
              <w:t>Implicit Reject</w:t>
            </w:r>
            <w:r w:rsidRPr="00BD4332">
              <w:t xml:space="preserve"> </w:t>
            </w:r>
            <w:r w:rsidRPr="00BD4332">
              <w:rPr>
                <w:b/>
              </w:rPr>
              <w:t>CS</w:t>
            </w:r>
            <w:r w:rsidRPr="00BD4332">
              <w:t xml:space="preserve"> (1 bit)</w:t>
            </w:r>
          </w:p>
          <w:p w14:paraId="4316370D" w14:textId="77777777" w:rsidR="00540B9A" w:rsidRPr="00BD4332" w:rsidRDefault="00540B9A" w:rsidP="006C098C">
            <w:r w:rsidRPr="00BD4332">
              <w:rPr>
                <w:b/>
              </w:rPr>
              <w:t>Implicit Reject</w:t>
            </w:r>
            <w:r w:rsidRPr="00BD4332">
              <w:t xml:space="preserve"> </w:t>
            </w:r>
            <w:r w:rsidRPr="00BD4332">
              <w:rPr>
                <w:b/>
              </w:rPr>
              <w:t>PS</w:t>
            </w:r>
            <w:r w:rsidRPr="00BD4332">
              <w:t xml:space="preserve"> (1 bit)</w:t>
            </w:r>
            <w:r w:rsidRPr="00BD4332">
              <w:br/>
              <w:t xml:space="preserve">A mobile station </w:t>
            </w:r>
            <w:r w:rsidRPr="00BD4332">
              <w:rPr>
                <w:lang w:eastAsia="ko-KR"/>
              </w:rPr>
              <w:t xml:space="preserve">accessing the network </w:t>
            </w:r>
            <w:r w:rsidRPr="00BD4332">
              <w:t xml:space="preserve">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rPr>
                <w:lang w:eastAsia="ko-KR"/>
              </w:rPr>
              <w:t xml:space="preserve"> (see 3GPP TS 24.008) </w:t>
            </w:r>
            <w:r w:rsidRPr="00BD4332">
              <w:t xml:space="preserve">shall interpret these fields as described for the </w:t>
            </w:r>
            <w:r w:rsidRPr="00BD4332">
              <w:rPr>
                <w:i/>
              </w:rPr>
              <w:t xml:space="preserve"> IA Rest Octets</w:t>
            </w:r>
            <w:r w:rsidRPr="00BD4332">
              <w:t xml:space="preserve"> IE (see sub-clause 10.5.2.16). </w:t>
            </w:r>
          </w:p>
        </w:tc>
      </w:tr>
      <w:tr w:rsidR="00540B9A" w:rsidRPr="00BD4332" w14:paraId="6A2173CE" w14:textId="77777777" w:rsidTr="006C098C">
        <w:tblPrEx>
          <w:tblCellMar>
            <w:top w:w="0" w:type="dxa"/>
            <w:bottom w:w="0" w:type="dxa"/>
          </w:tblCellMar>
        </w:tblPrEx>
        <w:trPr>
          <w:cantSplit/>
        </w:trPr>
        <w:tc>
          <w:tcPr>
            <w:tcW w:w="9857" w:type="dxa"/>
          </w:tcPr>
          <w:p w14:paraId="3C8C36DC" w14:textId="77777777" w:rsidR="00540B9A" w:rsidRPr="00BD4332" w:rsidRDefault="00540B9A" w:rsidP="006C098C">
            <w:pPr>
              <w:spacing w:after="60"/>
              <w:rPr>
                <w:b/>
              </w:rPr>
            </w:pPr>
            <w:r w:rsidRPr="00BD4332">
              <w:rPr>
                <w:rFonts w:hint="eastAsia"/>
                <w:b/>
                <w:bCs/>
              </w:rPr>
              <w:t>IPA_S</w:t>
            </w:r>
            <w:r w:rsidRPr="00BD4332">
              <w:rPr>
                <w:b/>
                <w:bCs/>
              </w:rPr>
              <w:t>upport</w:t>
            </w:r>
            <w:r w:rsidRPr="00BD4332">
              <w:rPr>
                <w:rFonts w:hint="eastAsia"/>
                <w:b/>
                <w:bCs/>
                <w:lang w:eastAsia="zh-CN"/>
              </w:rPr>
              <w:t xml:space="preserve"> </w:t>
            </w:r>
            <w:r w:rsidRPr="00BD4332">
              <w:t>(</w:t>
            </w:r>
            <w:r w:rsidRPr="00BD4332">
              <w:rPr>
                <w:rFonts w:hint="eastAsia"/>
                <w:lang w:eastAsia="zh-CN"/>
              </w:rPr>
              <w:t>1</w:t>
            </w:r>
            <w:r w:rsidRPr="00BD4332">
              <w:t xml:space="preserve"> bit) </w:t>
            </w:r>
            <w:r w:rsidRPr="00BD4332">
              <w:br/>
              <w:t xml:space="preserve">A mobile station supporting IPA (see 3GPP TS 24.008) shall interpret this field as described in the </w:t>
            </w:r>
            <w:r w:rsidRPr="00BD4332">
              <w:rPr>
                <w:i/>
              </w:rPr>
              <w:t>P1 Rest Octets</w:t>
            </w:r>
            <w:r w:rsidRPr="00BD4332">
              <w:t xml:space="preserve"> IE (see sub-clause 10.5.2.23)</w:t>
            </w:r>
          </w:p>
        </w:tc>
      </w:tr>
      <w:tr w:rsidR="00540B9A" w:rsidRPr="00BD4332" w14:paraId="735C7D5E" w14:textId="77777777" w:rsidTr="006C098C">
        <w:tblPrEx>
          <w:tblCellMar>
            <w:top w:w="0" w:type="dxa"/>
            <w:bottom w:w="0" w:type="dxa"/>
          </w:tblCellMar>
        </w:tblPrEx>
        <w:trPr>
          <w:cantSplit/>
        </w:trPr>
        <w:tc>
          <w:tcPr>
            <w:tcW w:w="9855" w:type="dxa"/>
          </w:tcPr>
          <w:p w14:paraId="20649688" w14:textId="77777777" w:rsidR="00540B9A" w:rsidRPr="00BD4332" w:rsidRDefault="00540B9A" w:rsidP="006C098C">
            <w:pPr>
              <w:pStyle w:val="TAL"/>
            </w:pPr>
            <w:r w:rsidRPr="00BD4332">
              <w:rPr>
                <w:rFonts w:ascii="Times New Roman" w:hAnsi="Times New Roman"/>
                <w:b/>
                <w:bCs/>
                <w:sz w:val="20"/>
              </w:rPr>
              <w:lastRenderedPageBreak/>
              <w:t>PEO_BCCH_CHANGE_MARK</w:t>
            </w:r>
            <w:r w:rsidRPr="00BD4332">
              <w:t xml:space="preserve"> (2 bit)</w:t>
            </w:r>
          </w:p>
          <w:p w14:paraId="4DEF9A13"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 xml:space="preserve">See P1 Rest Octets IE, sub-clause 10.5.2.23. </w:t>
            </w:r>
          </w:p>
          <w:p w14:paraId="7BF6AD5B" w14:textId="77777777" w:rsidR="00540B9A" w:rsidRPr="00BD4332" w:rsidRDefault="00540B9A" w:rsidP="006C098C">
            <w:pPr>
              <w:pStyle w:val="TAL"/>
              <w:rPr>
                <w:rFonts w:ascii="Times New Roman" w:hAnsi="Times New Roman"/>
                <w:sz w:val="20"/>
              </w:rPr>
            </w:pPr>
          </w:p>
          <w:p w14:paraId="41656FD3" w14:textId="77777777" w:rsidR="00540B9A" w:rsidRPr="00BD4332" w:rsidRDefault="00540B9A" w:rsidP="006C098C">
            <w:pPr>
              <w:pStyle w:val="TAL"/>
              <w:rPr>
                <w:rFonts w:ascii="Times New Roman" w:hAnsi="Times New Roman"/>
                <w:b/>
                <w:sz w:val="20"/>
              </w:rPr>
            </w:pPr>
            <w:r w:rsidRPr="00BD4332">
              <w:rPr>
                <w:rFonts w:ascii="Times New Roman" w:hAnsi="Times New Roman"/>
                <w:b/>
                <w:sz w:val="20"/>
              </w:rPr>
              <w:t xml:space="preserve">RCC </w:t>
            </w:r>
            <w:r w:rsidRPr="00BD4332">
              <w:rPr>
                <w:rFonts w:ascii="Times New Roman" w:hAnsi="Times New Roman"/>
                <w:sz w:val="20"/>
              </w:rPr>
              <w:t>(3 bit)</w:t>
            </w:r>
          </w:p>
          <w:p w14:paraId="6B7FBD8D" w14:textId="77777777" w:rsidR="00540B9A" w:rsidRPr="00BD4332" w:rsidRDefault="00540B9A" w:rsidP="006C098C">
            <w:pPr>
              <w:spacing w:after="60"/>
            </w:pPr>
            <w:r w:rsidRPr="00BD4332">
              <w:t>See sub-clause 10.5.2.16.</w:t>
            </w:r>
          </w:p>
          <w:p w14:paraId="1E97CA81" w14:textId="77777777" w:rsidR="00540B9A" w:rsidRPr="00BD4332" w:rsidRDefault="00540B9A" w:rsidP="006C098C">
            <w:pPr>
              <w:spacing w:after="60"/>
            </w:pPr>
          </w:p>
          <w:p w14:paraId="40406924" w14:textId="77777777" w:rsidR="00540B9A" w:rsidRPr="00BD4332" w:rsidRDefault="00540B9A" w:rsidP="006C098C">
            <w:pPr>
              <w:spacing w:after="60"/>
            </w:pPr>
            <w:r w:rsidRPr="00BD4332">
              <w:rPr>
                <w:b/>
              </w:rPr>
              <w:t xml:space="preserve">Positioning Event Pending Indicator </w:t>
            </w:r>
            <w:r w:rsidRPr="00BD4332">
              <w:t xml:space="preserve">(4 bit) </w:t>
            </w:r>
          </w:p>
          <w:p w14:paraId="020E5F5A" w14:textId="77777777" w:rsidR="00540B9A" w:rsidRPr="00BD4332" w:rsidRDefault="00540B9A" w:rsidP="006C098C">
            <w:pPr>
              <w:spacing w:after="60"/>
            </w:pPr>
            <w:r w:rsidRPr="00BD4332">
              <w:t>This field</w:t>
            </w:r>
            <w:r w:rsidR="00BD4332">
              <w:tab/>
            </w:r>
            <w:r w:rsidRPr="00BD4332">
              <w:t>is a 4 bit bitmap indicating whether or not a paging request is sent due to a pending positioning event for the MS identified by the Mobile Identity 1, Mobile Identity 2, Mobile Identity 3 and Mobile Identity 4 fields.</w:t>
            </w:r>
          </w:p>
          <w:p w14:paraId="7C6CA7EE" w14:textId="77777777" w:rsidR="00540B9A" w:rsidRPr="00BD4332" w:rsidRDefault="00540B9A" w:rsidP="006C098C">
            <w:pPr>
              <w:spacing w:after="60"/>
            </w:pPr>
          </w:p>
          <w:p w14:paraId="6F73440E" w14:textId="77777777" w:rsidR="00540B9A" w:rsidRPr="00BD4332" w:rsidRDefault="00540B9A" w:rsidP="006C098C">
            <w:pPr>
              <w:pStyle w:val="PL"/>
              <w:keepNext/>
              <w:keepLines/>
              <w:rPr>
                <w:rFonts w:ascii="Times New Roman" w:hAnsi="Times New Roman"/>
                <w:sz w:val="20"/>
              </w:rPr>
            </w:pPr>
            <w:r w:rsidRPr="00BD4332">
              <w:rPr>
                <w:rFonts w:ascii="Times New Roman" w:hAnsi="Times New Roman"/>
                <w:sz w:val="20"/>
              </w:rPr>
              <w:t>Bit</w:t>
            </w:r>
          </w:p>
          <w:p w14:paraId="3406C1E6" w14:textId="77777777" w:rsidR="00540B9A" w:rsidRPr="00BD4332" w:rsidRDefault="00540B9A" w:rsidP="006C098C">
            <w:pPr>
              <w:pStyle w:val="PL"/>
              <w:keepNext/>
              <w:keepLines/>
              <w:rPr>
                <w:rFonts w:ascii="Times New Roman" w:hAnsi="Times New Roman"/>
                <w:b/>
                <w:sz w:val="20"/>
              </w:rPr>
            </w:pPr>
            <w:r w:rsidRPr="00BD4332">
              <w:rPr>
                <w:rFonts w:ascii="Times New Roman" w:hAnsi="Times New Roman"/>
                <w:b/>
                <w:sz w:val="20"/>
              </w:rPr>
              <w:t xml:space="preserve">4 3 2 1 </w:t>
            </w:r>
            <w:r w:rsidRPr="00BD4332">
              <w:rPr>
                <w:rFonts w:ascii="Times New Roman" w:hAnsi="Times New Roman"/>
                <w:sz w:val="20"/>
              </w:rPr>
              <w:t xml:space="preserve">  </w:t>
            </w:r>
          </w:p>
          <w:p w14:paraId="0249754B" w14:textId="77777777" w:rsidR="00540B9A" w:rsidRPr="00BD4332" w:rsidRDefault="00540B9A" w:rsidP="006C098C">
            <w:pPr>
              <w:spacing w:after="0"/>
              <w:rPr>
                <w:lang w:eastAsia="zh-CN"/>
              </w:rPr>
            </w:pPr>
            <w:r w:rsidRPr="00BD4332">
              <w:t>x x x 0</w:t>
            </w:r>
            <w:r w:rsidRPr="00BD4332">
              <w:rPr>
                <w:b/>
              </w:rPr>
              <w:t xml:space="preserve"> </w:t>
            </w:r>
            <w:r w:rsidRPr="00BD4332">
              <w:t xml:space="preserve">  Page not sent for Mobile Identity 1 due to a pending positioning event</w:t>
            </w:r>
            <w:r w:rsidRPr="00BD4332">
              <w:br/>
              <w:t>x x x 1</w:t>
            </w:r>
            <w:r w:rsidRPr="00BD4332">
              <w:rPr>
                <w:b/>
              </w:rPr>
              <w:t xml:space="preserve"> </w:t>
            </w:r>
            <w:r w:rsidRPr="00BD4332">
              <w:t xml:space="preserve">  Page sent for Mobile Identity 1 due to a pending positioning event</w:t>
            </w:r>
          </w:p>
          <w:p w14:paraId="57255E77" w14:textId="77777777" w:rsidR="00540B9A" w:rsidRPr="00BD4332" w:rsidRDefault="00540B9A" w:rsidP="006C098C">
            <w:pPr>
              <w:spacing w:after="0"/>
              <w:rPr>
                <w:lang w:eastAsia="zh-CN"/>
              </w:rPr>
            </w:pPr>
            <w:r w:rsidRPr="00BD4332">
              <w:t>x x 0 x</w:t>
            </w:r>
            <w:r w:rsidRPr="00BD4332">
              <w:rPr>
                <w:b/>
              </w:rPr>
              <w:t xml:space="preserve"> </w:t>
            </w:r>
            <w:r w:rsidRPr="00BD4332">
              <w:t xml:space="preserve">  Page not sent for Mobile Identity 2 due to a pending positioning event</w:t>
            </w:r>
            <w:r w:rsidRPr="00BD4332">
              <w:br/>
              <w:t>x x 1 x</w:t>
            </w:r>
            <w:r w:rsidRPr="00BD4332">
              <w:rPr>
                <w:b/>
              </w:rPr>
              <w:t xml:space="preserve"> </w:t>
            </w:r>
            <w:r w:rsidRPr="00BD4332">
              <w:t xml:space="preserve">  Page sent for Mobile Identity 2 due to a pending positioning event</w:t>
            </w:r>
          </w:p>
          <w:p w14:paraId="4FA5D91E" w14:textId="77777777" w:rsidR="00540B9A" w:rsidRPr="00BD4332" w:rsidRDefault="00540B9A" w:rsidP="006C098C">
            <w:pPr>
              <w:spacing w:after="0"/>
              <w:rPr>
                <w:lang w:eastAsia="zh-CN"/>
              </w:rPr>
            </w:pPr>
            <w:r w:rsidRPr="00BD4332">
              <w:t>x 0 x x</w:t>
            </w:r>
            <w:r w:rsidRPr="00BD4332">
              <w:rPr>
                <w:b/>
              </w:rPr>
              <w:t xml:space="preserve"> </w:t>
            </w:r>
            <w:r w:rsidRPr="00BD4332">
              <w:t xml:space="preserve">  Page not sent for Mobile Identity 3 due to a pending positioning event</w:t>
            </w:r>
            <w:r w:rsidRPr="00BD4332">
              <w:br/>
              <w:t>x 1 x x</w:t>
            </w:r>
            <w:r w:rsidRPr="00BD4332">
              <w:rPr>
                <w:b/>
              </w:rPr>
              <w:t xml:space="preserve"> </w:t>
            </w:r>
            <w:r w:rsidRPr="00BD4332">
              <w:t xml:space="preserve">  Page sent for Mobile Identity 3 due to a pending positioning event</w:t>
            </w:r>
          </w:p>
          <w:p w14:paraId="2887353B" w14:textId="77777777" w:rsidR="00540B9A" w:rsidRPr="00BD4332" w:rsidRDefault="00540B9A" w:rsidP="006C098C">
            <w:pPr>
              <w:spacing w:after="0"/>
              <w:rPr>
                <w:lang w:eastAsia="zh-CN"/>
              </w:rPr>
            </w:pPr>
            <w:r w:rsidRPr="00BD4332">
              <w:t>0 x x x</w:t>
            </w:r>
            <w:r w:rsidRPr="00BD4332">
              <w:rPr>
                <w:b/>
              </w:rPr>
              <w:t xml:space="preserve"> </w:t>
            </w:r>
            <w:r w:rsidRPr="00BD4332">
              <w:t xml:space="preserve">  Page not sent for Mobile Identity 3 due to a pending positioning event</w:t>
            </w:r>
            <w:r w:rsidRPr="00BD4332">
              <w:br/>
              <w:t>1 x x x</w:t>
            </w:r>
            <w:r w:rsidRPr="00BD4332">
              <w:rPr>
                <w:b/>
              </w:rPr>
              <w:t xml:space="preserve"> </w:t>
            </w:r>
            <w:r w:rsidRPr="00BD4332">
              <w:t xml:space="preserve">  Page sent for Mobile Identity 3 due to a pending positioning event</w:t>
            </w:r>
          </w:p>
          <w:p w14:paraId="6611F066" w14:textId="77777777" w:rsidR="00392674" w:rsidRPr="00BD4332" w:rsidRDefault="00392674" w:rsidP="00392674">
            <w:pPr>
              <w:spacing w:after="60"/>
            </w:pPr>
          </w:p>
          <w:p w14:paraId="59405C55" w14:textId="77777777" w:rsidR="00392674" w:rsidRPr="00BD4332" w:rsidRDefault="00392674" w:rsidP="00392674">
            <w:pPr>
              <w:spacing w:after="60"/>
              <w:rPr>
                <w:b/>
                <w:lang w:eastAsia="zh-CN"/>
              </w:rPr>
            </w:pPr>
            <w:r w:rsidRPr="00BD4332">
              <w:rPr>
                <w:b/>
                <w:lang w:eastAsia="zh-CN"/>
              </w:rPr>
              <w:t xml:space="preserve">Enhanced Coverage Restriction Indicator </w:t>
            </w:r>
            <w:r w:rsidRPr="00BD4332">
              <w:rPr>
                <w:lang w:eastAsia="zh-CN"/>
              </w:rPr>
              <w:t>(4 bits)</w:t>
            </w:r>
            <w:r w:rsidRPr="00BD4332">
              <w:rPr>
                <w:b/>
                <w:lang w:eastAsia="zh-CN"/>
              </w:rPr>
              <w:t xml:space="preserve"> </w:t>
            </w:r>
          </w:p>
          <w:p w14:paraId="15231C92" w14:textId="77777777" w:rsidR="00392674" w:rsidRPr="00BD4332" w:rsidRDefault="00392674" w:rsidP="00392674">
            <w:pPr>
              <w:spacing w:after="60"/>
              <w:rPr>
                <w:lang w:eastAsia="zh-CN"/>
              </w:rPr>
            </w:pPr>
            <w:r w:rsidRPr="00BD4332">
              <w:rPr>
                <w:lang w:eastAsia="zh-CN"/>
              </w:rPr>
              <w:t xml:space="preserve">This field is a 4 bit bitmap indicating whether or not the use of enhanced coverage is restricted for the MS identified by the Mobile Identity 1, Mobile Identity 2, Mobile Identity 3 </w:t>
            </w:r>
            <w:r w:rsidRPr="00BD4332">
              <w:t>and Mobile Identity 4 fields</w:t>
            </w:r>
            <w:r w:rsidRPr="00BD4332">
              <w:rPr>
                <w:lang w:eastAsia="zh-CN"/>
              </w:rPr>
              <w:t>.</w:t>
            </w:r>
          </w:p>
          <w:p w14:paraId="7F0BD1E5" w14:textId="77777777" w:rsidR="00392674" w:rsidRPr="00BD4332" w:rsidRDefault="00392674" w:rsidP="00392674">
            <w:pPr>
              <w:spacing w:after="60"/>
              <w:rPr>
                <w:lang w:eastAsia="zh-CN"/>
              </w:rPr>
            </w:pPr>
          </w:p>
          <w:p w14:paraId="03803BA0" w14:textId="77777777" w:rsidR="00392674" w:rsidRPr="00BD4332" w:rsidRDefault="00392674" w:rsidP="00392674">
            <w:pPr>
              <w:spacing w:after="0"/>
              <w:rPr>
                <w:lang w:eastAsia="zh-CN"/>
              </w:rPr>
            </w:pPr>
            <w:r w:rsidRPr="00BD4332">
              <w:rPr>
                <w:lang w:eastAsia="zh-CN"/>
              </w:rPr>
              <w:t>Bit</w:t>
            </w:r>
          </w:p>
          <w:p w14:paraId="697C1F4C" w14:textId="77777777" w:rsidR="00392674" w:rsidRPr="00BD4332" w:rsidRDefault="00392674" w:rsidP="00392674">
            <w:pPr>
              <w:spacing w:after="0"/>
              <w:ind w:hanging="10"/>
              <w:rPr>
                <w:b/>
                <w:lang w:eastAsia="zh-CN"/>
              </w:rPr>
            </w:pPr>
            <w:r w:rsidRPr="00BD4332">
              <w:rPr>
                <w:b/>
                <w:lang w:eastAsia="zh-CN"/>
              </w:rPr>
              <w:t xml:space="preserve">4 3 2 1   </w:t>
            </w:r>
          </w:p>
          <w:p w14:paraId="59C98CF6" w14:textId="77777777" w:rsidR="00392674" w:rsidRPr="00BD4332" w:rsidRDefault="00392674" w:rsidP="00392674">
            <w:pPr>
              <w:spacing w:after="0"/>
              <w:ind w:left="601" w:hanging="601"/>
              <w:rPr>
                <w:lang w:eastAsia="zh-CN"/>
              </w:rPr>
            </w:pPr>
            <w:r w:rsidRPr="00BD4332">
              <w:rPr>
                <w:lang w:eastAsia="zh-CN"/>
              </w:rPr>
              <w:t xml:space="preserve">x x x 0 Restricted use of enhanced coverage for Mobile Identity 1 </w:t>
            </w:r>
          </w:p>
          <w:p w14:paraId="243197DB" w14:textId="77777777" w:rsidR="00392674" w:rsidRPr="00BD4332" w:rsidRDefault="00392674" w:rsidP="00392674">
            <w:pPr>
              <w:spacing w:after="0"/>
              <w:ind w:left="601" w:hanging="601"/>
              <w:rPr>
                <w:lang w:eastAsia="zh-CN"/>
              </w:rPr>
            </w:pPr>
            <w:r w:rsidRPr="00BD4332">
              <w:rPr>
                <w:lang w:eastAsia="zh-CN"/>
              </w:rPr>
              <w:t>x x x 1</w:t>
            </w:r>
            <w:r w:rsidRPr="00BD4332">
              <w:rPr>
                <w:lang w:eastAsia="zh-CN"/>
              </w:rPr>
              <w:tab/>
              <w:t xml:space="preserve">No restriction on use of enhanced coverage for Mobile Identity1 </w:t>
            </w:r>
          </w:p>
          <w:p w14:paraId="1D9B61E9" w14:textId="77777777" w:rsidR="00392674" w:rsidRPr="00BD4332" w:rsidRDefault="00392674" w:rsidP="00392674">
            <w:pPr>
              <w:spacing w:after="0"/>
              <w:ind w:left="601" w:hanging="601"/>
              <w:rPr>
                <w:lang w:eastAsia="zh-CN"/>
              </w:rPr>
            </w:pPr>
            <w:r w:rsidRPr="00BD4332">
              <w:rPr>
                <w:lang w:eastAsia="zh-CN"/>
              </w:rPr>
              <w:t>x x 0 x</w:t>
            </w:r>
            <w:r w:rsidRPr="00BD4332">
              <w:rPr>
                <w:lang w:eastAsia="zh-CN"/>
              </w:rPr>
              <w:tab/>
              <w:t xml:space="preserve">Restricted use of enhanced coverage for Mobile Identity 2 </w:t>
            </w:r>
          </w:p>
          <w:p w14:paraId="6D07E7B5" w14:textId="77777777" w:rsidR="00392674" w:rsidRPr="00BD4332" w:rsidRDefault="00392674" w:rsidP="00392674">
            <w:pPr>
              <w:spacing w:after="0"/>
              <w:ind w:left="601" w:hanging="601"/>
              <w:rPr>
                <w:lang w:eastAsia="zh-CN"/>
              </w:rPr>
            </w:pPr>
            <w:r w:rsidRPr="00BD4332">
              <w:rPr>
                <w:lang w:eastAsia="zh-CN"/>
              </w:rPr>
              <w:t>x x 1 x</w:t>
            </w:r>
            <w:r w:rsidRPr="00BD4332">
              <w:rPr>
                <w:lang w:eastAsia="zh-CN"/>
              </w:rPr>
              <w:tab/>
              <w:t>No restriction on use of enhanced coverage for Mobile Identity2</w:t>
            </w:r>
          </w:p>
          <w:p w14:paraId="6350F034" w14:textId="77777777" w:rsidR="00392674" w:rsidRPr="00BD4332" w:rsidRDefault="00392674" w:rsidP="00392674">
            <w:pPr>
              <w:spacing w:after="0"/>
              <w:ind w:left="601" w:hanging="601"/>
              <w:rPr>
                <w:lang w:eastAsia="zh-CN"/>
              </w:rPr>
            </w:pPr>
            <w:r w:rsidRPr="00BD4332">
              <w:rPr>
                <w:lang w:eastAsia="zh-CN"/>
              </w:rPr>
              <w:t>x 0 x x</w:t>
            </w:r>
            <w:r w:rsidRPr="00BD4332">
              <w:rPr>
                <w:lang w:eastAsia="zh-CN"/>
              </w:rPr>
              <w:tab/>
              <w:t xml:space="preserve">Restricted use of enhanced coverage for Mobile Identity 3 </w:t>
            </w:r>
          </w:p>
          <w:p w14:paraId="331BF8FF" w14:textId="77777777" w:rsidR="00392674" w:rsidRPr="00BD4332" w:rsidRDefault="00392674" w:rsidP="00392674">
            <w:pPr>
              <w:spacing w:after="0"/>
              <w:ind w:left="601" w:hanging="601"/>
              <w:rPr>
                <w:lang w:eastAsia="zh-CN"/>
              </w:rPr>
            </w:pPr>
            <w:r w:rsidRPr="00BD4332">
              <w:rPr>
                <w:lang w:eastAsia="zh-CN"/>
              </w:rPr>
              <w:t>x 1 x x</w:t>
            </w:r>
            <w:r w:rsidRPr="00BD4332">
              <w:rPr>
                <w:lang w:eastAsia="zh-CN"/>
              </w:rPr>
              <w:tab/>
              <w:t>No restriction on use of enhanced coverage for Mobile Identity3</w:t>
            </w:r>
          </w:p>
          <w:p w14:paraId="532C1D03" w14:textId="77777777" w:rsidR="00392674" w:rsidRPr="00BD4332" w:rsidRDefault="00392674" w:rsidP="00392674">
            <w:pPr>
              <w:spacing w:after="0"/>
              <w:ind w:left="601" w:hanging="601"/>
              <w:rPr>
                <w:lang w:eastAsia="zh-CN"/>
              </w:rPr>
            </w:pPr>
            <w:r w:rsidRPr="00BD4332">
              <w:rPr>
                <w:lang w:eastAsia="zh-CN"/>
              </w:rPr>
              <w:t>0 x x x</w:t>
            </w:r>
            <w:r w:rsidRPr="00BD4332">
              <w:rPr>
                <w:lang w:eastAsia="zh-CN"/>
              </w:rPr>
              <w:tab/>
              <w:t xml:space="preserve">Restricted use of enhanced coverage for Mobile Identity 4 </w:t>
            </w:r>
          </w:p>
          <w:p w14:paraId="5E61D5C7" w14:textId="77777777" w:rsidR="00392674" w:rsidRPr="00BD4332" w:rsidRDefault="00392674" w:rsidP="00392674">
            <w:pPr>
              <w:spacing w:after="0"/>
              <w:ind w:left="601" w:hanging="601"/>
              <w:rPr>
                <w:lang w:eastAsia="zh-CN"/>
              </w:rPr>
            </w:pPr>
            <w:r w:rsidRPr="00BD4332">
              <w:rPr>
                <w:lang w:eastAsia="zh-CN"/>
              </w:rPr>
              <w:t>1 x x x</w:t>
            </w:r>
            <w:r w:rsidRPr="00BD4332">
              <w:rPr>
                <w:lang w:eastAsia="zh-CN"/>
              </w:rPr>
              <w:tab/>
              <w:t>No restriction on use of enhanced coverage for Mobile Identity4</w:t>
            </w:r>
          </w:p>
          <w:p w14:paraId="6A531D64" w14:textId="77777777" w:rsidR="00E36523" w:rsidRPr="00BD4332" w:rsidRDefault="00E36523" w:rsidP="00E36523">
            <w:pPr>
              <w:spacing w:after="60"/>
            </w:pPr>
          </w:p>
          <w:p w14:paraId="119B66F6" w14:textId="77777777" w:rsidR="00E36523" w:rsidRPr="00BD4332" w:rsidRDefault="00E36523" w:rsidP="00E36523">
            <w:pPr>
              <w:rPr>
                <w:b/>
              </w:rPr>
            </w:pPr>
            <w:r w:rsidRPr="00BD4332">
              <w:rPr>
                <w:b/>
              </w:rPr>
              <w:t>PEO IMM Cell Group Details struct</w:t>
            </w:r>
          </w:p>
          <w:p w14:paraId="11C9B8D9" w14:textId="77777777" w:rsidR="00E36523" w:rsidRPr="00BD4332" w:rsidRDefault="00E36523" w:rsidP="00E36523">
            <w:r w:rsidRPr="00BD4332">
              <w:t>This structure provides identifier and change mark indication of the PEO IMM cell group which the serving cell belongs to for deferred SI acquisition for PEO (see subclause 3.9.4.1).</w:t>
            </w:r>
          </w:p>
          <w:p w14:paraId="02C50945" w14:textId="77777777" w:rsidR="00E36523" w:rsidRPr="00BD4332" w:rsidRDefault="00E36523" w:rsidP="00E36523">
            <w:pPr>
              <w:spacing w:after="60"/>
            </w:pPr>
            <w:r w:rsidRPr="00BD4332">
              <w:rPr>
                <w:b/>
                <w:color w:val="000000"/>
              </w:rPr>
              <w:t xml:space="preserve">PEO IMM Cell Group Identifier </w:t>
            </w:r>
            <w:r w:rsidRPr="00BD4332">
              <w:rPr>
                <w:color w:val="000000"/>
              </w:rPr>
              <w:t>(3 bits)</w:t>
            </w:r>
          </w:p>
          <w:p w14:paraId="5C014487" w14:textId="77777777" w:rsidR="00E36523" w:rsidRPr="00BD4332" w:rsidRDefault="00E36523" w:rsidP="00E36523">
            <w:r w:rsidRPr="00BD4332">
              <w:t>See sub-clause 10.5.2.16.</w:t>
            </w:r>
          </w:p>
          <w:p w14:paraId="37AECC2F" w14:textId="77777777" w:rsidR="00E36523" w:rsidRPr="00BD4332" w:rsidRDefault="00E36523" w:rsidP="00E36523">
            <w:pPr>
              <w:spacing w:after="60"/>
            </w:pPr>
            <w:r w:rsidRPr="00BD4332">
              <w:rPr>
                <w:b/>
              </w:rPr>
              <w:t>PEO IMM Change Mark</w:t>
            </w:r>
            <w:r w:rsidRPr="00BD4332">
              <w:t xml:space="preserve"> (2 bits)</w:t>
            </w:r>
          </w:p>
          <w:p w14:paraId="47DBE916" w14:textId="77777777" w:rsidR="00E36523" w:rsidRPr="00BD4332" w:rsidRDefault="00E36523" w:rsidP="00E36523">
            <w:pPr>
              <w:spacing w:after="0"/>
              <w:ind w:left="601" w:hanging="601"/>
              <w:rPr>
                <w:lang w:eastAsia="zh-CN"/>
              </w:rPr>
            </w:pPr>
            <w:r w:rsidRPr="00BD4332">
              <w:t>See sub-clause 10.5.2.16.</w:t>
            </w:r>
          </w:p>
          <w:p w14:paraId="5A89CBCE" w14:textId="77777777" w:rsidR="00392674" w:rsidRPr="00BD4332" w:rsidRDefault="00392674" w:rsidP="006C098C">
            <w:pPr>
              <w:spacing w:after="60"/>
              <w:rPr>
                <w:rFonts w:hint="eastAsia"/>
              </w:rPr>
            </w:pPr>
          </w:p>
        </w:tc>
      </w:tr>
    </w:tbl>
    <w:p w14:paraId="3E426FB1" w14:textId="77777777" w:rsidR="00540B9A" w:rsidRPr="00BD4332" w:rsidRDefault="00540B9A" w:rsidP="00540B9A"/>
    <w:p w14:paraId="15C3AC8D" w14:textId="77777777" w:rsidR="00540B9A" w:rsidRPr="00BD4332" w:rsidRDefault="00540B9A" w:rsidP="00540B9A">
      <w:pPr>
        <w:pStyle w:val="Heading4"/>
      </w:pPr>
      <w:bookmarkStart w:id="783" w:name="_Toc531790471"/>
      <w:r w:rsidRPr="00BD4332">
        <w:t>10.5.2.25a</w:t>
      </w:r>
      <w:r w:rsidRPr="00BD4332">
        <w:tab/>
        <w:t>Packet Channel Description</w:t>
      </w:r>
      <w:bookmarkEnd w:id="783"/>
    </w:p>
    <w:p w14:paraId="0EBF4922" w14:textId="77777777" w:rsidR="00540B9A" w:rsidRPr="00BD4332" w:rsidRDefault="00540B9A" w:rsidP="00540B9A">
      <w:r w:rsidRPr="00BD4332">
        <w:t xml:space="preserve">The purpose of the </w:t>
      </w:r>
      <w:r w:rsidRPr="00BD4332">
        <w:rPr>
          <w:i/>
        </w:rPr>
        <w:t>Packet Channel Description</w:t>
      </w:r>
      <w:r w:rsidRPr="00BD4332">
        <w:t xml:space="preserve"> information element is to provide a description of a packet data physical channel (PDCH).</w:t>
      </w:r>
    </w:p>
    <w:p w14:paraId="5B6561C2" w14:textId="77777777" w:rsidR="00540B9A" w:rsidRPr="00BD4332" w:rsidRDefault="00540B9A" w:rsidP="00540B9A">
      <w:r w:rsidRPr="00BD4332">
        <w:t xml:space="preserve">The </w:t>
      </w:r>
      <w:r w:rsidRPr="00BD4332">
        <w:rPr>
          <w:i/>
        </w:rPr>
        <w:t>Packet</w:t>
      </w:r>
      <w:r w:rsidRPr="00BD4332">
        <w:t xml:space="preserve"> </w:t>
      </w:r>
      <w:r w:rsidRPr="00BD4332">
        <w:rPr>
          <w:i/>
        </w:rPr>
        <w:t>Channel Description</w:t>
      </w:r>
      <w:r w:rsidRPr="00BD4332">
        <w:t xml:space="preserve"> information element is coded according to the syntax specified below and described in table 10.58.</w:t>
      </w:r>
    </w:p>
    <w:p w14:paraId="5B644975" w14:textId="77777777" w:rsidR="00540B9A" w:rsidRPr="00BD4332" w:rsidRDefault="00540B9A" w:rsidP="00540B9A">
      <w:r w:rsidRPr="00BD4332">
        <w:t xml:space="preserve">The </w:t>
      </w:r>
      <w:r w:rsidRPr="00BD4332">
        <w:rPr>
          <w:i/>
        </w:rPr>
        <w:t>Packet</w:t>
      </w:r>
      <w:r w:rsidRPr="00BD4332">
        <w:t xml:space="preserve"> </w:t>
      </w:r>
      <w:r w:rsidRPr="00BD4332">
        <w:rPr>
          <w:i/>
        </w:rPr>
        <w:t>Channel Description</w:t>
      </w:r>
      <w:r w:rsidRPr="00BD4332">
        <w:t xml:space="preserve"> is a type 3 information element with 4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1B530A16" w14:textId="77777777" w:rsidTr="006C098C">
        <w:tblPrEx>
          <w:tblCellMar>
            <w:top w:w="0" w:type="dxa"/>
            <w:bottom w:w="0" w:type="dxa"/>
          </w:tblCellMar>
        </w:tblPrEx>
        <w:trPr>
          <w:jc w:val="center"/>
        </w:trPr>
        <w:tc>
          <w:tcPr>
            <w:tcW w:w="9855" w:type="dxa"/>
          </w:tcPr>
          <w:p w14:paraId="3163029E" w14:textId="77777777" w:rsidR="00540B9A" w:rsidRPr="00BD4332" w:rsidRDefault="00540B9A" w:rsidP="006C098C">
            <w:pPr>
              <w:pStyle w:val="TAL"/>
            </w:pPr>
            <w:r w:rsidRPr="00BD4332">
              <w:lastRenderedPageBreak/>
              <w:t>&lt; Packet Channel Description &gt; ::=</w:t>
            </w:r>
          </w:p>
          <w:p w14:paraId="3E683D91" w14:textId="77777777" w:rsidR="00540B9A" w:rsidRPr="00BD4332" w:rsidRDefault="00540B9A" w:rsidP="006C098C">
            <w:pPr>
              <w:pStyle w:val="TAL"/>
            </w:pPr>
            <w:r w:rsidRPr="00BD4332">
              <w:tab/>
              <w:t>&lt; Channel type : bit (5) &gt;</w:t>
            </w:r>
          </w:p>
          <w:p w14:paraId="400EB92B" w14:textId="77777777" w:rsidR="00540B9A" w:rsidRPr="00BD4332" w:rsidRDefault="00540B9A" w:rsidP="006C098C">
            <w:pPr>
              <w:pStyle w:val="TAL"/>
            </w:pPr>
            <w:r w:rsidRPr="00BD4332">
              <w:tab/>
              <w:t>&lt; TN : bit (3) &gt;</w:t>
            </w:r>
          </w:p>
          <w:p w14:paraId="0FE28A21" w14:textId="77777777" w:rsidR="00540B9A" w:rsidRPr="00BD4332" w:rsidRDefault="00540B9A" w:rsidP="006C098C">
            <w:pPr>
              <w:pStyle w:val="TAL"/>
            </w:pPr>
            <w:r w:rsidRPr="00BD4332">
              <w:tab/>
              <w:t>&lt; TSC : bit (3) &gt;</w:t>
            </w:r>
          </w:p>
          <w:p w14:paraId="00D9CFDC" w14:textId="77777777" w:rsidR="00540B9A" w:rsidRPr="00BD4332" w:rsidRDefault="00540B9A" w:rsidP="006C098C">
            <w:pPr>
              <w:pStyle w:val="TAL"/>
            </w:pPr>
            <w:r w:rsidRPr="00BD4332">
              <w:tab/>
              <w:t>{</w:t>
            </w:r>
            <w:r w:rsidR="00BD4332">
              <w:tab/>
            </w:r>
            <w:r w:rsidRPr="00BD4332">
              <w:t>0</w:t>
            </w:r>
          </w:p>
          <w:p w14:paraId="3F07E36B" w14:textId="77777777" w:rsidR="00540B9A" w:rsidRPr="00BD4332" w:rsidRDefault="00BD4332" w:rsidP="006C098C">
            <w:pPr>
              <w:pStyle w:val="TAL"/>
            </w:pPr>
            <w:r>
              <w:tab/>
            </w:r>
            <w:r w:rsidR="00540B9A" w:rsidRPr="00BD4332">
              <w:tab/>
              <w:t>{</w:t>
            </w:r>
            <w:r>
              <w:tab/>
            </w:r>
            <w:r w:rsidR="00540B9A" w:rsidRPr="00BD4332">
              <w:t>0</w:t>
            </w:r>
            <w:r w:rsidR="00540B9A" w:rsidRPr="00BD4332">
              <w:tab/>
              <w:t>&lt; spare bit &gt;</w:t>
            </w:r>
          </w:p>
          <w:p w14:paraId="2CAC5810" w14:textId="77777777" w:rsidR="00540B9A" w:rsidRPr="00BD4332" w:rsidRDefault="00BD4332" w:rsidP="006C098C">
            <w:pPr>
              <w:pStyle w:val="TAL"/>
            </w:pPr>
            <w:r>
              <w:tab/>
            </w:r>
            <w:r>
              <w:tab/>
            </w:r>
            <w:r w:rsidR="00540B9A" w:rsidRPr="00BD4332">
              <w:tab/>
              <w:t>&lt; ARFCN : bit (10) &gt;</w:t>
            </w:r>
            <w:r>
              <w:tab/>
            </w:r>
            <w:r>
              <w:tab/>
            </w:r>
            <w:r>
              <w:tab/>
            </w:r>
            <w:r w:rsidR="00540B9A" w:rsidRPr="00BD4332">
              <w:rPr>
                <w:i/>
              </w:rPr>
              <w:t>-- non-hopping RF channel configuraion</w:t>
            </w:r>
          </w:p>
          <w:p w14:paraId="6ABB3B19" w14:textId="77777777" w:rsidR="00540B9A" w:rsidRPr="00BD4332" w:rsidRDefault="00BD4332" w:rsidP="006C098C">
            <w:pPr>
              <w:pStyle w:val="TAL"/>
            </w:pPr>
            <w:r>
              <w:tab/>
            </w:r>
            <w:r>
              <w:tab/>
            </w:r>
            <w:r w:rsidR="00540B9A" w:rsidRPr="00BD4332">
              <w:t>| 1 &lt; spare bit &gt;</w:t>
            </w:r>
          </w:p>
          <w:p w14:paraId="2BD70D64" w14:textId="77777777" w:rsidR="00540B9A" w:rsidRPr="00BD4332" w:rsidRDefault="00BD4332" w:rsidP="006C098C">
            <w:pPr>
              <w:pStyle w:val="TAL"/>
            </w:pPr>
            <w:r>
              <w:tab/>
            </w:r>
            <w:r>
              <w:tab/>
            </w:r>
            <w:r w:rsidR="00540B9A" w:rsidRPr="00BD4332">
              <w:tab/>
              <w:t>&lt; MAIO : bit (6) &gt;</w:t>
            </w:r>
            <w:r>
              <w:tab/>
            </w:r>
            <w:r>
              <w:tab/>
            </w:r>
            <w:r>
              <w:tab/>
            </w:r>
            <w:r w:rsidR="00540B9A" w:rsidRPr="00BD4332">
              <w:tab/>
            </w:r>
            <w:r w:rsidR="00540B9A" w:rsidRPr="00BD4332">
              <w:rPr>
                <w:i/>
              </w:rPr>
              <w:t>-- indirect encoding of hopping RF channel configuration</w:t>
            </w:r>
          </w:p>
          <w:p w14:paraId="742990F6" w14:textId="77777777" w:rsidR="00540B9A" w:rsidRPr="00BD4332" w:rsidRDefault="00BD4332" w:rsidP="006C098C">
            <w:pPr>
              <w:pStyle w:val="TAL"/>
            </w:pPr>
            <w:r>
              <w:tab/>
            </w:r>
            <w:r>
              <w:tab/>
            </w:r>
            <w:r w:rsidR="00540B9A" w:rsidRPr="00BD4332">
              <w:tab/>
              <w:t>&lt; MA_NUMBER_IND : bit &gt;</w:t>
            </w:r>
          </w:p>
          <w:p w14:paraId="79AB3330" w14:textId="77777777" w:rsidR="00540B9A" w:rsidRPr="00BD4332" w:rsidRDefault="00BD4332" w:rsidP="006C098C">
            <w:pPr>
              <w:pStyle w:val="TAL"/>
            </w:pPr>
            <w:r>
              <w:tab/>
            </w:r>
            <w:r>
              <w:tab/>
            </w:r>
            <w:r w:rsidR="00540B9A" w:rsidRPr="00BD4332">
              <w:tab/>
              <w:t>{</w:t>
            </w:r>
            <w:r>
              <w:tab/>
            </w:r>
            <w:r w:rsidR="00540B9A" w:rsidRPr="00BD4332">
              <w:t>0</w:t>
            </w:r>
            <w:r w:rsidR="00540B9A" w:rsidRPr="00BD4332">
              <w:tab/>
              <w:t>&lt; spare bits : bit (2) &gt;</w:t>
            </w:r>
          </w:p>
          <w:p w14:paraId="37D7A22A" w14:textId="77777777" w:rsidR="00540B9A" w:rsidRPr="00BD4332" w:rsidRDefault="00BD4332" w:rsidP="006C098C">
            <w:pPr>
              <w:pStyle w:val="TAL"/>
            </w:pPr>
            <w:r>
              <w:tab/>
            </w:r>
            <w:r>
              <w:tab/>
            </w:r>
            <w:r>
              <w:tab/>
            </w:r>
            <w:r w:rsidR="00540B9A" w:rsidRPr="00BD4332">
              <w:t>| 1</w:t>
            </w:r>
            <w:r w:rsidR="00540B9A" w:rsidRPr="00BD4332">
              <w:tab/>
              <w:t>&lt; CHANGE_MARK_1 : bit (2) &gt; }</w:t>
            </w:r>
          </w:p>
          <w:p w14:paraId="6674E41F" w14:textId="77777777" w:rsidR="00540B9A" w:rsidRPr="00BD4332" w:rsidRDefault="00BD4332" w:rsidP="006C098C">
            <w:pPr>
              <w:pStyle w:val="TAL"/>
            </w:pPr>
            <w:r>
              <w:tab/>
            </w:r>
            <w:r w:rsidR="00540B9A" w:rsidRPr="00BD4332">
              <w:tab/>
              <w:t>}</w:t>
            </w:r>
          </w:p>
          <w:p w14:paraId="2D606250" w14:textId="77777777" w:rsidR="00540B9A" w:rsidRPr="00BD4332" w:rsidRDefault="00BD4332" w:rsidP="006C098C">
            <w:pPr>
              <w:pStyle w:val="TAL"/>
            </w:pPr>
            <w:r>
              <w:tab/>
            </w:r>
            <w:r w:rsidR="00540B9A" w:rsidRPr="00BD4332">
              <w:t>| 1</w:t>
            </w:r>
          </w:p>
          <w:p w14:paraId="65A863DD" w14:textId="77777777" w:rsidR="00540B9A" w:rsidRPr="00BD4332" w:rsidRDefault="00BD4332" w:rsidP="006C098C">
            <w:pPr>
              <w:pStyle w:val="TAL"/>
            </w:pPr>
            <w:r>
              <w:tab/>
            </w:r>
            <w:r w:rsidR="00540B9A" w:rsidRPr="00BD4332">
              <w:tab/>
              <w:t>&lt; MAIO : bit (6) &gt;</w:t>
            </w:r>
            <w:r>
              <w:tab/>
            </w:r>
            <w:r>
              <w:tab/>
            </w:r>
            <w:r>
              <w:tab/>
            </w:r>
            <w:r>
              <w:tab/>
            </w:r>
            <w:r w:rsidR="00540B9A" w:rsidRPr="00BD4332">
              <w:rPr>
                <w:i/>
              </w:rPr>
              <w:t>-- direct encoding of hopping RF channel configuration</w:t>
            </w:r>
          </w:p>
          <w:p w14:paraId="080BF619" w14:textId="77777777" w:rsidR="00540B9A" w:rsidRPr="00BD4332" w:rsidRDefault="00BD4332" w:rsidP="006C098C">
            <w:pPr>
              <w:pStyle w:val="TAL"/>
            </w:pPr>
            <w:r>
              <w:tab/>
            </w:r>
            <w:r w:rsidR="00540B9A" w:rsidRPr="00BD4332">
              <w:tab/>
              <w:t>&lt; HSN : bit (6) &gt;</w:t>
            </w:r>
          </w:p>
          <w:p w14:paraId="4DECC445" w14:textId="77777777" w:rsidR="00540B9A" w:rsidRPr="00BD4332" w:rsidRDefault="00540B9A" w:rsidP="006C098C">
            <w:pPr>
              <w:pStyle w:val="TAL"/>
            </w:pPr>
            <w:r w:rsidRPr="00BD4332">
              <w:tab/>
              <w:t>};</w:t>
            </w:r>
          </w:p>
          <w:p w14:paraId="0F3264D5" w14:textId="77777777" w:rsidR="00540B9A" w:rsidRPr="00BD4332" w:rsidRDefault="00540B9A" w:rsidP="006C098C">
            <w:pPr>
              <w:pStyle w:val="TAL"/>
            </w:pPr>
          </w:p>
        </w:tc>
      </w:tr>
    </w:tbl>
    <w:p w14:paraId="5BB6A523" w14:textId="77777777" w:rsidR="00540B9A" w:rsidRPr="00BD4332" w:rsidRDefault="00540B9A" w:rsidP="00540B9A"/>
    <w:p w14:paraId="08EA23EF" w14:textId="77777777" w:rsidR="00540B9A" w:rsidRPr="00BD4332" w:rsidRDefault="00540B9A" w:rsidP="00540B9A">
      <w:pPr>
        <w:pStyle w:val="TH"/>
      </w:pPr>
      <w:r w:rsidRPr="00BD4332">
        <w:t>Table 10.5.2.25a.1: </w:t>
      </w:r>
      <w:r w:rsidRPr="00BD4332">
        <w:rPr>
          <w:i/>
        </w:rPr>
        <w:t>Packet Channel Description</w:t>
      </w:r>
      <w:r w:rsidRPr="00BD433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26677CE2" w14:textId="77777777" w:rsidTr="006C098C">
        <w:tblPrEx>
          <w:tblCellMar>
            <w:top w:w="0" w:type="dxa"/>
            <w:bottom w:w="0" w:type="dxa"/>
          </w:tblCellMar>
        </w:tblPrEx>
        <w:trPr>
          <w:cantSplit/>
          <w:jc w:val="center"/>
        </w:trPr>
        <w:tc>
          <w:tcPr>
            <w:tcW w:w="9855" w:type="dxa"/>
          </w:tcPr>
          <w:p w14:paraId="197130BD" w14:textId="77777777" w:rsidR="00540B9A" w:rsidRPr="00BD4332" w:rsidRDefault="00540B9A" w:rsidP="006C098C">
            <w:r w:rsidRPr="00BD4332">
              <w:t xml:space="preserve">The </w:t>
            </w:r>
            <w:r w:rsidRPr="00BD4332">
              <w:rPr>
                <w:b/>
              </w:rPr>
              <w:t>Channel type</w:t>
            </w:r>
            <w:r w:rsidRPr="00BD4332">
              <w:t xml:space="preserve"> field (5 bit) shall be ignored by the receiver and all bits treated as spare. For backward compatibility reasons, the sender shall set the spare bits to binary '00001'.</w:t>
            </w:r>
          </w:p>
        </w:tc>
      </w:tr>
      <w:tr w:rsidR="00540B9A" w:rsidRPr="00BD4332" w14:paraId="77265F83" w14:textId="77777777" w:rsidTr="006C098C">
        <w:tblPrEx>
          <w:tblCellMar>
            <w:top w:w="0" w:type="dxa"/>
            <w:bottom w:w="0" w:type="dxa"/>
          </w:tblCellMar>
        </w:tblPrEx>
        <w:trPr>
          <w:cantSplit/>
          <w:jc w:val="center"/>
        </w:trPr>
        <w:tc>
          <w:tcPr>
            <w:tcW w:w="9855" w:type="dxa"/>
          </w:tcPr>
          <w:p w14:paraId="6B2EA2BF" w14:textId="77777777" w:rsidR="00540B9A" w:rsidRPr="00BD4332" w:rsidRDefault="00540B9A" w:rsidP="006C098C">
            <w:r w:rsidRPr="00BD4332">
              <w:t xml:space="preserve">The </w:t>
            </w:r>
            <w:r w:rsidRPr="00BD4332">
              <w:rPr>
                <w:b/>
              </w:rPr>
              <w:t>TN</w:t>
            </w:r>
            <w:r w:rsidRPr="00BD4332">
              <w:t xml:space="preserve"> field (3 bit) is the binary representation of the timeslot number as defined in 3GPP TS 45.010. Range: 0 to 7</w:t>
            </w:r>
          </w:p>
        </w:tc>
      </w:tr>
      <w:tr w:rsidR="00540B9A" w:rsidRPr="00BD4332" w14:paraId="0DC26D6E" w14:textId="77777777" w:rsidTr="006C098C">
        <w:tblPrEx>
          <w:tblCellMar>
            <w:top w:w="0" w:type="dxa"/>
            <w:bottom w:w="0" w:type="dxa"/>
          </w:tblCellMar>
        </w:tblPrEx>
        <w:trPr>
          <w:cantSplit/>
          <w:jc w:val="center"/>
        </w:trPr>
        <w:tc>
          <w:tcPr>
            <w:tcW w:w="9855" w:type="dxa"/>
          </w:tcPr>
          <w:p w14:paraId="162B149C" w14:textId="77777777" w:rsidR="00540B9A" w:rsidRPr="00BD4332" w:rsidRDefault="00540B9A" w:rsidP="006C098C">
            <w:r w:rsidRPr="00BD4332">
              <w:t xml:space="preserve">The </w:t>
            </w:r>
            <w:r w:rsidRPr="00BD4332">
              <w:rPr>
                <w:b/>
              </w:rPr>
              <w:t>TSC</w:t>
            </w:r>
            <w:r w:rsidRPr="00BD4332">
              <w:t xml:space="preserve"> field (3 bit) is the binary representation of the training sequence code as defined in 3GPP TS 45.002.</w:t>
            </w:r>
            <w:r w:rsidRPr="00BD4332">
              <w:br/>
              <w:t>Range: 0 to 7.</w:t>
            </w:r>
          </w:p>
        </w:tc>
      </w:tr>
      <w:tr w:rsidR="00540B9A" w:rsidRPr="00BD4332" w14:paraId="76F749A8" w14:textId="77777777" w:rsidTr="006C098C">
        <w:tblPrEx>
          <w:tblCellMar>
            <w:top w:w="0" w:type="dxa"/>
            <w:bottom w:w="0" w:type="dxa"/>
          </w:tblCellMar>
        </w:tblPrEx>
        <w:trPr>
          <w:cantSplit/>
          <w:jc w:val="center"/>
        </w:trPr>
        <w:tc>
          <w:tcPr>
            <w:tcW w:w="9855" w:type="dxa"/>
          </w:tcPr>
          <w:p w14:paraId="76ECD6BF" w14:textId="77777777" w:rsidR="00540B9A" w:rsidRPr="00BD4332" w:rsidRDefault="00540B9A" w:rsidP="006C098C">
            <w:r w:rsidRPr="00BD4332">
              <w:rPr>
                <w:b/>
              </w:rPr>
              <w:t>Non-hopping RF channel configuration</w:t>
            </w:r>
            <w:r w:rsidRPr="00BD4332">
              <w:br/>
              <w:t xml:space="preserve">The </w:t>
            </w:r>
            <w:r w:rsidRPr="00BD4332">
              <w:rPr>
                <w:b/>
              </w:rPr>
              <w:t>ARFCN</w:t>
            </w:r>
            <w:r w:rsidRPr="00BD4332">
              <w:t xml:space="preserve"> field (10 bit) is the binary representation of the absolute RF channel number, see 3GPP TS 45.005. </w:t>
            </w:r>
            <w:r w:rsidRPr="00BD4332">
              <w:br/>
              <w:t>Range: 0 to 1023.</w:t>
            </w:r>
          </w:p>
        </w:tc>
      </w:tr>
      <w:tr w:rsidR="00540B9A" w:rsidRPr="00BD4332" w14:paraId="0FA75C77" w14:textId="77777777" w:rsidTr="006C098C">
        <w:tblPrEx>
          <w:tblCellMar>
            <w:top w:w="0" w:type="dxa"/>
            <w:bottom w:w="0" w:type="dxa"/>
          </w:tblCellMar>
        </w:tblPrEx>
        <w:trPr>
          <w:cantSplit/>
          <w:jc w:val="center"/>
        </w:trPr>
        <w:tc>
          <w:tcPr>
            <w:tcW w:w="9855" w:type="dxa"/>
          </w:tcPr>
          <w:p w14:paraId="07D19E02" w14:textId="77777777" w:rsidR="00540B9A" w:rsidRPr="00BD4332" w:rsidRDefault="00540B9A" w:rsidP="006C098C">
            <w:r w:rsidRPr="00BD4332">
              <w:rPr>
                <w:b/>
              </w:rPr>
              <w:t>Indirect encoding of hopping RF channel configuration</w:t>
            </w:r>
            <w:r w:rsidRPr="00BD4332">
              <w:br/>
              <w:t xml:space="preserve">The </w:t>
            </w:r>
            <w:r w:rsidRPr="00BD4332">
              <w:rPr>
                <w:b/>
              </w:rPr>
              <w:t>MAIO</w:t>
            </w:r>
            <w:r w:rsidRPr="00BD4332">
              <w:t xml:space="preserve"> field (6 bit) is the binary representation of the mobile allocation index offset, see 3GPP TS 45.002. </w:t>
            </w:r>
            <w:r w:rsidRPr="00BD4332">
              <w:br/>
              <w:t>Range: 0 to 63.</w:t>
            </w:r>
          </w:p>
        </w:tc>
      </w:tr>
      <w:tr w:rsidR="00540B9A" w:rsidRPr="00BD4332" w14:paraId="31D38920" w14:textId="77777777" w:rsidTr="006C098C">
        <w:tblPrEx>
          <w:tblCellMar>
            <w:top w:w="0" w:type="dxa"/>
            <w:bottom w:w="0" w:type="dxa"/>
          </w:tblCellMar>
        </w:tblPrEx>
        <w:trPr>
          <w:cantSplit/>
          <w:jc w:val="center"/>
        </w:trPr>
        <w:tc>
          <w:tcPr>
            <w:tcW w:w="9855" w:type="dxa"/>
          </w:tcPr>
          <w:p w14:paraId="2292FB60" w14:textId="77777777" w:rsidR="00540B9A" w:rsidRPr="00BD4332" w:rsidRDefault="00540B9A" w:rsidP="006C098C">
            <w:r w:rsidRPr="00BD4332">
              <w:t xml:space="preserve">The </w:t>
            </w:r>
            <w:r w:rsidRPr="00BD4332">
              <w:rPr>
                <w:b/>
              </w:rPr>
              <w:t>MA_NUMBER_IND</w:t>
            </w:r>
            <w:r w:rsidRPr="00BD4332">
              <w:t xml:space="preserve"> field (1 bit) is the binary representation of the MA_NUMBER to use as reference to a GPRS mobile allocation:</w:t>
            </w:r>
          </w:p>
          <w:p w14:paraId="7BC269EA" w14:textId="77777777" w:rsidR="00540B9A" w:rsidRPr="00BD4332" w:rsidRDefault="00540B9A" w:rsidP="006C098C">
            <w:pPr>
              <w:pStyle w:val="EW"/>
              <w:rPr>
                <w:lang w:eastAsia="en-US"/>
              </w:rPr>
            </w:pPr>
            <w:r w:rsidRPr="00BD4332">
              <w:rPr>
                <w:lang w:eastAsia="en-US"/>
              </w:rPr>
              <w:t>0</w:t>
            </w:r>
            <w:r w:rsidRPr="00BD4332">
              <w:rPr>
                <w:lang w:eastAsia="en-US"/>
              </w:rPr>
              <w:tab/>
              <w:t>MA_NUMBER = 14</w:t>
            </w:r>
          </w:p>
          <w:p w14:paraId="6C662041" w14:textId="77777777" w:rsidR="00540B9A" w:rsidRPr="00BD4332" w:rsidRDefault="00540B9A" w:rsidP="006C098C">
            <w:pPr>
              <w:pStyle w:val="EW"/>
              <w:rPr>
                <w:lang w:eastAsia="en-US"/>
              </w:rPr>
            </w:pPr>
            <w:r w:rsidRPr="00BD4332">
              <w:rPr>
                <w:lang w:eastAsia="en-US"/>
              </w:rPr>
              <w:t>1</w:t>
            </w:r>
            <w:r w:rsidRPr="00BD4332">
              <w:rPr>
                <w:lang w:eastAsia="en-US"/>
              </w:rPr>
              <w:tab/>
              <w:t>MA_NUMBER = 15</w:t>
            </w:r>
          </w:p>
          <w:p w14:paraId="24F04D55" w14:textId="77777777" w:rsidR="00540B9A" w:rsidRPr="00BD4332" w:rsidRDefault="00540B9A" w:rsidP="006C098C">
            <w:pPr>
              <w:pStyle w:val="EW"/>
              <w:rPr>
                <w:lang w:eastAsia="en-US"/>
              </w:rPr>
            </w:pPr>
          </w:p>
        </w:tc>
      </w:tr>
      <w:tr w:rsidR="00540B9A" w:rsidRPr="00BD4332" w14:paraId="0A03385B" w14:textId="77777777" w:rsidTr="006C098C">
        <w:tblPrEx>
          <w:tblCellMar>
            <w:top w:w="0" w:type="dxa"/>
            <w:bottom w:w="0" w:type="dxa"/>
          </w:tblCellMar>
        </w:tblPrEx>
        <w:trPr>
          <w:cantSplit/>
          <w:jc w:val="center"/>
        </w:trPr>
        <w:tc>
          <w:tcPr>
            <w:tcW w:w="9855" w:type="dxa"/>
          </w:tcPr>
          <w:p w14:paraId="1B4062E6" w14:textId="77777777" w:rsidR="00540B9A" w:rsidRPr="00BD4332" w:rsidRDefault="00540B9A" w:rsidP="006C098C">
            <w:r w:rsidRPr="00BD4332">
              <w:t xml:space="preserve">The </w:t>
            </w:r>
            <w:r w:rsidRPr="00BD4332">
              <w:rPr>
                <w:b/>
              </w:rPr>
              <w:t>CHANGE_MARK_1</w:t>
            </w:r>
            <w:r w:rsidRPr="00BD4332">
              <w:t xml:space="preserve"> field (2 bit) is the binary representation of the allowed value of the SI </w:t>
            </w:r>
            <w:r w:rsidRPr="00BD4332">
              <w:rPr>
                <w:i/>
              </w:rPr>
              <w:t>change mark</w:t>
            </w:r>
            <w:r w:rsidRPr="00BD4332">
              <w:t xml:space="preserve"> associated with the GPRS mobile allocation to which the MA_NUMBER refers. Range: 0 to 3.</w:t>
            </w:r>
          </w:p>
          <w:p w14:paraId="101ED5F8" w14:textId="77777777" w:rsidR="00540B9A" w:rsidRPr="00BD4332" w:rsidRDefault="00540B9A" w:rsidP="006C098C">
            <w:r w:rsidRPr="00BD4332">
              <w:t xml:space="preserve">If the </w:t>
            </w:r>
            <w:r w:rsidRPr="00BD4332">
              <w:rPr>
                <w:i/>
              </w:rPr>
              <w:t>indirect encoding</w:t>
            </w:r>
            <w:r w:rsidRPr="00BD4332">
              <w:t xml:space="preserve"> is used, this information element may contain the CHANGE_MARK_1 field. If that is present, the mobile station being assigned the TBF shall verify the validity of the SI </w:t>
            </w:r>
            <w:r w:rsidRPr="00BD4332">
              <w:rPr>
                <w:i/>
              </w:rPr>
              <w:t>change mark</w:t>
            </w:r>
            <w:r w:rsidRPr="00BD4332">
              <w:t xml:space="preserve"> associated with the GPRS mobile allocation to which this information element refers, see 3GPP TS 44.060. The CHANGE_MARK_1 field shall not be included in this information element if MA_NUMBER = 15 is used.</w:t>
            </w:r>
          </w:p>
        </w:tc>
      </w:tr>
      <w:tr w:rsidR="00540B9A" w:rsidRPr="00BD4332" w14:paraId="69B7839F" w14:textId="77777777" w:rsidTr="006C098C">
        <w:tblPrEx>
          <w:tblCellMar>
            <w:top w:w="0" w:type="dxa"/>
            <w:bottom w:w="0" w:type="dxa"/>
          </w:tblCellMar>
        </w:tblPrEx>
        <w:trPr>
          <w:cantSplit/>
          <w:jc w:val="center"/>
        </w:trPr>
        <w:tc>
          <w:tcPr>
            <w:tcW w:w="9855" w:type="dxa"/>
          </w:tcPr>
          <w:p w14:paraId="3895A372" w14:textId="77777777" w:rsidR="00540B9A" w:rsidRPr="00BD4332" w:rsidRDefault="00540B9A" w:rsidP="006C098C">
            <w:pPr>
              <w:keepNext/>
              <w:keepLines/>
            </w:pPr>
            <w:r w:rsidRPr="00BD4332">
              <w:rPr>
                <w:b/>
              </w:rPr>
              <w:t>Direct encoding of hopping RF channel configuration</w:t>
            </w:r>
            <w:r w:rsidRPr="00BD4332">
              <w:br/>
              <w:t>The</w:t>
            </w:r>
            <w:r w:rsidRPr="00BD4332">
              <w:rPr>
                <w:b/>
              </w:rPr>
              <w:t xml:space="preserve"> MAIO</w:t>
            </w:r>
            <w:r w:rsidRPr="00BD4332">
              <w:t xml:space="preserve"> field (6 bit) is the binary representation of the mobile allocation index offset, see 3GPP TS 45.002. </w:t>
            </w:r>
            <w:r w:rsidRPr="00BD4332">
              <w:br/>
              <w:t>Range: 0 to 63.</w:t>
            </w:r>
          </w:p>
          <w:p w14:paraId="5FAC2294" w14:textId="77777777" w:rsidR="00540B9A" w:rsidRPr="00BD4332" w:rsidRDefault="00540B9A" w:rsidP="006C098C">
            <w:pPr>
              <w:keepNext/>
              <w:keepLines/>
            </w:pPr>
            <w:r w:rsidRPr="00BD4332">
              <w:t xml:space="preserve">The </w:t>
            </w:r>
            <w:r w:rsidRPr="00BD4332">
              <w:rPr>
                <w:b/>
              </w:rPr>
              <w:t>HSN</w:t>
            </w:r>
            <w:r w:rsidRPr="00BD4332">
              <w:t xml:space="preserve"> field (6 bit) is the binary representation of the hopping sequence number, see 3GPP TS 45.002. Range: 0 to 63.</w:t>
            </w:r>
          </w:p>
        </w:tc>
      </w:tr>
    </w:tbl>
    <w:p w14:paraId="40414E44" w14:textId="77777777" w:rsidR="00540B9A" w:rsidRPr="00BD4332" w:rsidRDefault="00540B9A" w:rsidP="00540B9A"/>
    <w:p w14:paraId="246468F0" w14:textId="77777777" w:rsidR="00540B9A" w:rsidRPr="00BD4332" w:rsidRDefault="00540B9A" w:rsidP="00540B9A">
      <w:pPr>
        <w:pStyle w:val="Heading4"/>
      </w:pPr>
      <w:bookmarkStart w:id="784" w:name="_Toc531790472"/>
      <w:r w:rsidRPr="00BD4332">
        <w:t>10.5.2.25b</w:t>
      </w:r>
      <w:r w:rsidRPr="00BD4332">
        <w:tab/>
        <w:t>Dedicated mode or TBF</w:t>
      </w:r>
      <w:bookmarkEnd w:id="784"/>
    </w:p>
    <w:p w14:paraId="3B1A77AF" w14:textId="77777777" w:rsidR="00540B9A" w:rsidRPr="00BD4332" w:rsidRDefault="00540B9A" w:rsidP="00540B9A">
      <w:pPr>
        <w:keepNext/>
      </w:pPr>
      <w:r w:rsidRPr="00BD4332">
        <w:t xml:space="preserve">The </w:t>
      </w:r>
      <w:r w:rsidRPr="00BD4332">
        <w:rPr>
          <w:i/>
        </w:rPr>
        <w:t>Dedicated mode or TBF</w:t>
      </w:r>
      <w:r w:rsidRPr="00BD4332">
        <w:t xml:space="preserve"> information element is used by the network to indicate to the mobile station whether the rest of the message shall be decoded as an IMMEDIATE ASSIGNMENT message allocating a channel in dedicated mode or whether the rest of the message shall be decoded as the allocation of a Temporary Block Flow or to indicate </w:t>
      </w:r>
      <w:r w:rsidRPr="00BD4332">
        <w:lastRenderedPageBreak/>
        <w:t>that no Temporary Block Flow is allocated for the case where an IMMEDIATE ASSIGNMENT message is sent in response to an EGPRS MULTILATERATION REQUEST message indicating ‘Access Burst method’ or ‘Extended Access Burst method’  (see sub-clause 3.5.2.1.2 and sub-clause 3.11).</w:t>
      </w:r>
    </w:p>
    <w:p w14:paraId="016E4CC5" w14:textId="77777777" w:rsidR="00540B9A" w:rsidRPr="00BD4332" w:rsidRDefault="00540B9A" w:rsidP="00540B9A">
      <w:pPr>
        <w:keepNext/>
      </w:pPr>
      <w:r w:rsidRPr="00BD4332">
        <w:t>This information element also indicates:</w:t>
      </w:r>
    </w:p>
    <w:p w14:paraId="7F83CD05" w14:textId="77777777" w:rsidR="00540B9A" w:rsidRPr="00BD4332" w:rsidRDefault="00540B9A" w:rsidP="00540B9A">
      <w:pPr>
        <w:pStyle w:val="B1"/>
      </w:pPr>
      <w:r w:rsidRPr="00BD4332">
        <w:t>-</w:t>
      </w:r>
      <w:r w:rsidRPr="00BD4332">
        <w:tab/>
        <w:t>whether the IMMEDIATE ASSIGNMENT message identifies a mobile station in the IA Rest Octets information elements for the assignment of a downlink TBF; and</w:t>
      </w:r>
    </w:p>
    <w:p w14:paraId="7E5D4681" w14:textId="77777777" w:rsidR="00540B9A" w:rsidRPr="00BD4332" w:rsidRDefault="00540B9A" w:rsidP="00540B9A">
      <w:pPr>
        <w:pStyle w:val="B1"/>
      </w:pPr>
      <w:r w:rsidRPr="00BD4332">
        <w:t>-</w:t>
      </w:r>
      <w:r w:rsidRPr="00BD4332">
        <w:tab/>
        <w:t>whether the IMMEDIATE ASSIGNMENT message is the first message of two IMMEDIATE ASSIGNMENT messages in a two-message assignment of an uplink or downlink TBF.</w:t>
      </w:r>
    </w:p>
    <w:p w14:paraId="5B66BAD2" w14:textId="77777777" w:rsidR="00540B9A" w:rsidRPr="00BD4332" w:rsidRDefault="00540B9A" w:rsidP="00540B9A">
      <w:r w:rsidRPr="00BD4332">
        <w:t xml:space="preserve">The </w:t>
      </w:r>
      <w:r w:rsidRPr="00BD4332">
        <w:rPr>
          <w:i/>
        </w:rPr>
        <w:t xml:space="preserve">Dedicated mode or TBF </w:t>
      </w:r>
      <w:r w:rsidRPr="00BD4332">
        <w:t>information element is coded as shown in figure 10.5.2.25b.1, table 10.5.2.25b.1 and Table 10.5.2.25b.2.</w:t>
      </w:r>
    </w:p>
    <w:p w14:paraId="0F1A0327" w14:textId="77777777" w:rsidR="00540B9A" w:rsidRPr="00BD4332" w:rsidRDefault="00540B9A" w:rsidP="00540B9A">
      <w:r w:rsidRPr="00BD4332">
        <w:t xml:space="preserve">The </w:t>
      </w:r>
      <w:r w:rsidRPr="00BD4332">
        <w:rPr>
          <w:i/>
        </w:rPr>
        <w:t>Dedicated mode or TBF</w:t>
      </w:r>
      <w:r w:rsidRPr="00BD4332">
        <w:t xml:space="preserv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57938CFE" w14:textId="77777777" w:rsidTr="006C098C">
        <w:tblPrEx>
          <w:tblCellMar>
            <w:top w:w="0" w:type="dxa"/>
            <w:bottom w:w="0" w:type="dxa"/>
          </w:tblCellMar>
        </w:tblPrEx>
        <w:trPr>
          <w:jc w:val="center"/>
        </w:trPr>
        <w:tc>
          <w:tcPr>
            <w:tcW w:w="851" w:type="dxa"/>
            <w:tcBorders>
              <w:top w:val="nil"/>
              <w:left w:val="nil"/>
              <w:bottom w:val="nil"/>
              <w:right w:val="nil"/>
            </w:tcBorders>
          </w:tcPr>
          <w:p w14:paraId="73F7A21E" w14:textId="77777777" w:rsidR="00540B9A" w:rsidRPr="00BD4332" w:rsidRDefault="00540B9A" w:rsidP="006C098C">
            <w:pPr>
              <w:pStyle w:val="TAC"/>
            </w:pPr>
            <w:r w:rsidRPr="00BD4332">
              <w:t>8</w:t>
            </w:r>
          </w:p>
        </w:tc>
        <w:tc>
          <w:tcPr>
            <w:tcW w:w="851" w:type="dxa"/>
            <w:tcBorders>
              <w:top w:val="nil"/>
              <w:left w:val="nil"/>
              <w:bottom w:val="nil"/>
              <w:right w:val="nil"/>
            </w:tcBorders>
          </w:tcPr>
          <w:p w14:paraId="7E134684" w14:textId="77777777" w:rsidR="00540B9A" w:rsidRPr="00BD4332" w:rsidRDefault="00540B9A" w:rsidP="006C098C">
            <w:pPr>
              <w:pStyle w:val="TAC"/>
            </w:pPr>
            <w:r w:rsidRPr="00BD4332">
              <w:t>7</w:t>
            </w:r>
          </w:p>
        </w:tc>
        <w:tc>
          <w:tcPr>
            <w:tcW w:w="851" w:type="dxa"/>
            <w:tcBorders>
              <w:top w:val="nil"/>
              <w:left w:val="nil"/>
              <w:bottom w:val="nil"/>
              <w:right w:val="nil"/>
            </w:tcBorders>
          </w:tcPr>
          <w:p w14:paraId="44852C44" w14:textId="77777777" w:rsidR="00540B9A" w:rsidRPr="00BD4332" w:rsidRDefault="00540B9A" w:rsidP="006C098C">
            <w:pPr>
              <w:pStyle w:val="TAC"/>
            </w:pPr>
            <w:r w:rsidRPr="00BD4332">
              <w:t>6</w:t>
            </w:r>
          </w:p>
        </w:tc>
        <w:tc>
          <w:tcPr>
            <w:tcW w:w="851" w:type="dxa"/>
            <w:tcBorders>
              <w:top w:val="nil"/>
              <w:left w:val="nil"/>
              <w:bottom w:val="nil"/>
              <w:right w:val="nil"/>
            </w:tcBorders>
          </w:tcPr>
          <w:p w14:paraId="43FFFF59" w14:textId="77777777" w:rsidR="00540B9A" w:rsidRPr="00BD4332" w:rsidRDefault="00540B9A" w:rsidP="006C098C">
            <w:pPr>
              <w:pStyle w:val="TAC"/>
            </w:pPr>
            <w:r w:rsidRPr="00BD4332">
              <w:t>5</w:t>
            </w:r>
          </w:p>
        </w:tc>
        <w:tc>
          <w:tcPr>
            <w:tcW w:w="851" w:type="dxa"/>
            <w:tcBorders>
              <w:top w:val="nil"/>
              <w:left w:val="nil"/>
              <w:bottom w:val="nil"/>
              <w:right w:val="nil"/>
            </w:tcBorders>
          </w:tcPr>
          <w:p w14:paraId="4EF3E095" w14:textId="77777777" w:rsidR="00540B9A" w:rsidRPr="00BD4332" w:rsidRDefault="00540B9A" w:rsidP="006C098C">
            <w:pPr>
              <w:pStyle w:val="TAC"/>
            </w:pPr>
            <w:r w:rsidRPr="00BD4332">
              <w:t>4</w:t>
            </w:r>
          </w:p>
        </w:tc>
        <w:tc>
          <w:tcPr>
            <w:tcW w:w="851" w:type="dxa"/>
            <w:tcBorders>
              <w:top w:val="nil"/>
              <w:left w:val="nil"/>
              <w:bottom w:val="nil"/>
              <w:right w:val="nil"/>
            </w:tcBorders>
          </w:tcPr>
          <w:p w14:paraId="7CFB9981" w14:textId="77777777" w:rsidR="00540B9A" w:rsidRPr="00BD4332" w:rsidRDefault="00540B9A" w:rsidP="006C098C">
            <w:pPr>
              <w:pStyle w:val="TAC"/>
            </w:pPr>
            <w:r w:rsidRPr="00BD4332">
              <w:t>3</w:t>
            </w:r>
          </w:p>
        </w:tc>
        <w:tc>
          <w:tcPr>
            <w:tcW w:w="851" w:type="dxa"/>
            <w:tcBorders>
              <w:top w:val="nil"/>
              <w:left w:val="nil"/>
              <w:bottom w:val="nil"/>
              <w:right w:val="nil"/>
            </w:tcBorders>
          </w:tcPr>
          <w:p w14:paraId="5B3CE0D9" w14:textId="77777777" w:rsidR="00540B9A" w:rsidRPr="00BD4332" w:rsidRDefault="00540B9A" w:rsidP="006C098C">
            <w:pPr>
              <w:pStyle w:val="TAC"/>
            </w:pPr>
            <w:r w:rsidRPr="00BD4332">
              <w:t>2</w:t>
            </w:r>
          </w:p>
        </w:tc>
        <w:tc>
          <w:tcPr>
            <w:tcW w:w="851" w:type="dxa"/>
            <w:tcBorders>
              <w:top w:val="nil"/>
              <w:left w:val="nil"/>
              <w:bottom w:val="nil"/>
              <w:right w:val="nil"/>
            </w:tcBorders>
          </w:tcPr>
          <w:p w14:paraId="498ACFC1" w14:textId="77777777" w:rsidR="00540B9A" w:rsidRPr="00BD4332" w:rsidRDefault="00540B9A" w:rsidP="006C098C">
            <w:pPr>
              <w:pStyle w:val="TAC"/>
            </w:pPr>
            <w:r w:rsidRPr="00BD4332">
              <w:t>1</w:t>
            </w:r>
          </w:p>
        </w:tc>
        <w:tc>
          <w:tcPr>
            <w:tcW w:w="1447" w:type="dxa"/>
            <w:tcBorders>
              <w:top w:val="nil"/>
              <w:left w:val="nil"/>
              <w:bottom w:val="nil"/>
              <w:right w:val="nil"/>
            </w:tcBorders>
          </w:tcPr>
          <w:p w14:paraId="6D5100AB" w14:textId="77777777" w:rsidR="00540B9A" w:rsidRPr="00BD4332" w:rsidRDefault="00540B9A" w:rsidP="006C098C">
            <w:pPr>
              <w:pStyle w:val="TAC"/>
            </w:pPr>
          </w:p>
        </w:tc>
      </w:tr>
      <w:tr w:rsidR="00540B9A" w:rsidRPr="00BD4332" w14:paraId="614E6B35"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5294C344" w14:textId="77777777" w:rsidR="00540B9A" w:rsidRPr="00BD4332" w:rsidRDefault="00540B9A" w:rsidP="006C098C">
            <w:pPr>
              <w:pStyle w:val="TAC"/>
            </w:pPr>
            <w:r w:rsidRPr="00BD4332">
              <w:t>Dedicated mode</w:t>
            </w:r>
            <w:r w:rsidRPr="00BD4332">
              <w:br/>
              <w:t>or TBF IEI</w:t>
            </w:r>
          </w:p>
        </w:tc>
        <w:tc>
          <w:tcPr>
            <w:tcW w:w="851" w:type="dxa"/>
            <w:tcBorders>
              <w:top w:val="single" w:sz="6" w:space="0" w:color="auto"/>
              <w:left w:val="single" w:sz="6" w:space="0" w:color="auto"/>
              <w:bottom w:val="single" w:sz="6" w:space="0" w:color="auto"/>
              <w:right w:val="single" w:sz="6" w:space="0" w:color="auto"/>
            </w:tcBorders>
          </w:tcPr>
          <w:p w14:paraId="3013DD1F" w14:textId="77777777" w:rsidR="00540B9A" w:rsidRPr="00BD4332" w:rsidRDefault="00540B9A" w:rsidP="006C098C">
            <w:pPr>
              <w:pStyle w:val="TAC"/>
            </w:pPr>
            <w:r w:rsidRPr="00BD4332">
              <w:t>NRA</w:t>
            </w:r>
          </w:p>
        </w:tc>
        <w:tc>
          <w:tcPr>
            <w:tcW w:w="851" w:type="dxa"/>
            <w:tcBorders>
              <w:top w:val="single" w:sz="6" w:space="0" w:color="auto"/>
              <w:left w:val="single" w:sz="6" w:space="0" w:color="auto"/>
              <w:bottom w:val="single" w:sz="6" w:space="0" w:color="auto"/>
              <w:right w:val="single" w:sz="6" w:space="0" w:color="auto"/>
            </w:tcBorders>
          </w:tcPr>
          <w:p w14:paraId="0516CACD" w14:textId="77777777" w:rsidR="00540B9A" w:rsidRPr="00BD4332" w:rsidRDefault="00540B9A" w:rsidP="006C098C">
            <w:pPr>
              <w:pStyle w:val="TAC"/>
            </w:pPr>
            <w:r w:rsidRPr="00BD4332">
              <w:br/>
              <w:t>TMA</w:t>
            </w:r>
          </w:p>
        </w:tc>
        <w:tc>
          <w:tcPr>
            <w:tcW w:w="851" w:type="dxa"/>
            <w:tcBorders>
              <w:top w:val="single" w:sz="6" w:space="0" w:color="auto"/>
              <w:left w:val="single" w:sz="6" w:space="0" w:color="auto"/>
              <w:bottom w:val="single" w:sz="6" w:space="0" w:color="auto"/>
              <w:right w:val="single" w:sz="6" w:space="0" w:color="auto"/>
            </w:tcBorders>
          </w:tcPr>
          <w:p w14:paraId="566EDA76" w14:textId="77777777" w:rsidR="00540B9A" w:rsidRPr="00BD4332" w:rsidRDefault="00540B9A" w:rsidP="006C098C">
            <w:pPr>
              <w:pStyle w:val="TAC"/>
            </w:pPr>
            <w:r w:rsidRPr="00BD4332">
              <w:t>down-</w:t>
            </w:r>
            <w:r w:rsidRPr="00BD4332">
              <w:br/>
              <w:t>link</w:t>
            </w:r>
          </w:p>
        </w:tc>
        <w:tc>
          <w:tcPr>
            <w:tcW w:w="851" w:type="dxa"/>
            <w:tcBorders>
              <w:top w:val="single" w:sz="6" w:space="0" w:color="auto"/>
              <w:left w:val="single" w:sz="6" w:space="0" w:color="auto"/>
              <w:bottom w:val="single" w:sz="6" w:space="0" w:color="auto"/>
              <w:right w:val="single" w:sz="6" w:space="0" w:color="auto"/>
            </w:tcBorders>
          </w:tcPr>
          <w:p w14:paraId="75BFBF59" w14:textId="77777777" w:rsidR="00540B9A" w:rsidRPr="00BD4332" w:rsidRDefault="00540B9A" w:rsidP="006C098C">
            <w:pPr>
              <w:pStyle w:val="TAC"/>
            </w:pPr>
            <w:r w:rsidRPr="00BD4332">
              <w:br/>
              <w:t>T/D</w:t>
            </w:r>
          </w:p>
        </w:tc>
        <w:tc>
          <w:tcPr>
            <w:tcW w:w="1447" w:type="dxa"/>
            <w:tcBorders>
              <w:top w:val="nil"/>
              <w:left w:val="nil"/>
              <w:bottom w:val="nil"/>
              <w:right w:val="nil"/>
            </w:tcBorders>
          </w:tcPr>
          <w:p w14:paraId="581CBB68" w14:textId="77777777" w:rsidR="00540B9A" w:rsidRPr="00BD4332" w:rsidRDefault="00540B9A" w:rsidP="006C098C">
            <w:pPr>
              <w:pStyle w:val="TAC"/>
            </w:pPr>
            <w:r w:rsidRPr="00BD4332">
              <w:t>octet 1</w:t>
            </w:r>
          </w:p>
        </w:tc>
      </w:tr>
    </w:tbl>
    <w:p w14:paraId="1873B5B6" w14:textId="77777777" w:rsidR="00540B9A" w:rsidRPr="00BD4332" w:rsidRDefault="00540B9A" w:rsidP="00540B9A">
      <w:pPr>
        <w:pStyle w:val="NF"/>
      </w:pPr>
    </w:p>
    <w:p w14:paraId="2A0EB859" w14:textId="77777777" w:rsidR="00540B9A" w:rsidRPr="00BD4332" w:rsidRDefault="00540B9A" w:rsidP="00540B9A">
      <w:pPr>
        <w:pStyle w:val="TF"/>
      </w:pPr>
      <w:r w:rsidRPr="00BD4332">
        <w:t>Figure 10.5.2.25b.1: </w:t>
      </w:r>
      <w:r w:rsidRPr="00BD4332">
        <w:rPr>
          <w:i/>
        </w:rPr>
        <w:t>Dedicated mode or TBF</w:t>
      </w:r>
      <w:r w:rsidRPr="00BD4332">
        <w:t xml:space="preserve"> information element</w:t>
      </w:r>
    </w:p>
    <w:p w14:paraId="11C2EEC6" w14:textId="77777777" w:rsidR="00540B9A" w:rsidRPr="00BD4332" w:rsidRDefault="00540B9A" w:rsidP="00540B9A">
      <w:pPr>
        <w:pStyle w:val="TH"/>
      </w:pPr>
      <w:r w:rsidRPr="00BD4332">
        <w:t>Table 10.5.2.25b.1: </w:t>
      </w:r>
      <w:r w:rsidRPr="00BD4332">
        <w:rPr>
          <w:i/>
        </w:rPr>
        <w:t xml:space="preserve">Dedicated mode or TBF </w:t>
      </w:r>
      <w:r w:rsidRPr="00BD4332">
        <w:t>information element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32943A7D" w14:textId="77777777" w:rsidTr="006C098C">
        <w:tblPrEx>
          <w:tblCellMar>
            <w:top w:w="0" w:type="dxa"/>
            <w:bottom w:w="0" w:type="dxa"/>
          </w:tblCellMar>
        </w:tblPrEx>
        <w:trPr>
          <w:cantSplit/>
          <w:jc w:val="center"/>
        </w:trPr>
        <w:tc>
          <w:tcPr>
            <w:tcW w:w="9855" w:type="dxa"/>
          </w:tcPr>
          <w:p w14:paraId="7E4EDD7F" w14:textId="77777777" w:rsidR="00540B9A" w:rsidRPr="00BD4332" w:rsidRDefault="00540B9A" w:rsidP="006C098C">
            <w:r w:rsidRPr="00BD4332">
              <w:rPr>
                <w:b/>
              </w:rPr>
              <w:t>T/D</w:t>
            </w:r>
            <w:r w:rsidRPr="00BD4332">
              <w:t xml:space="preserve"> : TBF or dedicated mode (octet 1, bit 1) </w:t>
            </w:r>
            <w:r w:rsidRPr="00BD4332">
              <w:br/>
              <w:t>The coding of this field is given by Table 10.5.2.2.25b.2.</w:t>
            </w:r>
          </w:p>
        </w:tc>
      </w:tr>
      <w:tr w:rsidR="00540B9A" w:rsidRPr="00BD4332" w14:paraId="0D603C46" w14:textId="77777777" w:rsidTr="006C098C">
        <w:tblPrEx>
          <w:tblCellMar>
            <w:top w:w="0" w:type="dxa"/>
            <w:bottom w:w="0" w:type="dxa"/>
          </w:tblCellMar>
        </w:tblPrEx>
        <w:trPr>
          <w:cantSplit/>
          <w:jc w:val="center"/>
        </w:trPr>
        <w:tc>
          <w:tcPr>
            <w:tcW w:w="9855" w:type="dxa"/>
          </w:tcPr>
          <w:p w14:paraId="7B948FDE" w14:textId="77777777" w:rsidR="00540B9A" w:rsidRPr="00BD4332" w:rsidRDefault="00540B9A" w:rsidP="006C098C">
            <w:r w:rsidRPr="00BD4332">
              <w:rPr>
                <w:b/>
              </w:rPr>
              <w:t>Downlink</w:t>
            </w:r>
            <w:r w:rsidRPr="00BD4332">
              <w:t xml:space="preserve"> : Downlink TBF assignment to the mobile station identified in the IA Rast Octets IE (octet 1, bit 2) </w:t>
            </w:r>
            <w:r w:rsidRPr="00BD4332">
              <w:br/>
              <w:t xml:space="preserve">The coding of this field is given by Table 10.5.2.2.25b.2. </w:t>
            </w:r>
          </w:p>
        </w:tc>
      </w:tr>
      <w:tr w:rsidR="00540B9A" w:rsidRPr="00BD4332" w14:paraId="2481F29B" w14:textId="77777777" w:rsidTr="006C098C">
        <w:tblPrEx>
          <w:tblCellMar>
            <w:top w:w="0" w:type="dxa"/>
            <w:bottom w:w="0" w:type="dxa"/>
          </w:tblCellMar>
        </w:tblPrEx>
        <w:trPr>
          <w:cantSplit/>
          <w:jc w:val="center"/>
        </w:trPr>
        <w:tc>
          <w:tcPr>
            <w:tcW w:w="9855" w:type="dxa"/>
          </w:tcPr>
          <w:p w14:paraId="3FF51063" w14:textId="77777777" w:rsidR="00540B9A" w:rsidRPr="00BD4332" w:rsidRDefault="00540B9A" w:rsidP="006C098C">
            <w:pPr>
              <w:keepNext/>
            </w:pPr>
            <w:r w:rsidRPr="00BD4332">
              <w:rPr>
                <w:b/>
              </w:rPr>
              <w:t>TMA</w:t>
            </w:r>
            <w:r w:rsidRPr="00BD4332">
              <w:t xml:space="preserve"> : Two-message assignment (octet 1, bit 3) </w:t>
            </w:r>
            <w:r w:rsidRPr="00BD4332">
              <w:br/>
              <w:t>The coding of this field is given by Table 10.5.2.2.25b.2.</w:t>
            </w:r>
          </w:p>
          <w:p w14:paraId="37828054" w14:textId="77777777" w:rsidR="00540B9A" w:rsidRPr="00BD4332" w:rsidRDefault="00540B9A" w:rsidP="006C098C">
            <w:pPr>
              <w:keepNext/>
            </w:pPr>
            <w:r w:rsidRPr="00BD4332">
              <w:rPr>
                <w:b/>
              </w:rPr>
              <w:t>NRA (No Resource Allocated)</w:t>
            </w:r>
            <w:r w:rsidRPr="00BD4332">
              <w:t>: This field is used to indicate when neither a TBF nor a dedicated resource is allocated by the IMMEDIATE ASSIGNMENT message (octet 1, bit 4). The coding of this field is given by Table 10.5.2.2.25b.2.</w:t>
            </w:r>
          </w:p>
        </w:tc>
      </w:tr>
    </w:tbl>
    <w:p w14:paraId="2844E0DA" w14:textId="77777777" w:rsidR="00540B9A" w:rsidRPr="00BD4332" w:rsidRDefault="00540B9A" w:rsidP="00540B9A"/>
    <w:p w14:paraId="7572DC0A" w14:textId="77777777" w:rsidR="00540B9A" w:rsidRPr="00BD4332" w:rsidRDefault="00540B9A" w:rsidP="00540B9A">
      <w:pPr>
        <w:pStyle w:val="TH"/>
      </w:pPr>
      <w:r w:rsidRPr="00BD4332">
        <w:t>Table 10.5.2.25b.2: </w:t>
      </w:r>
      <w:r w:rsidRPr="00BD4332">
        <w:rPr>
          <w:i/>
        </w:rPr>
        <w:t xml:space="preserve">Dedicated mode or TBF </w:t>
      </w:r>
      <w:r w:rsidRPr="00BD4332">
        <w:t xml:space="preserve">information element: </w:t>
      </w:r>
      <w:r w:rsidRPr="00BD4332">
        <w:br/>
        <w:t>T/D, downlink, TMA and NRA fields</w:t>
      </w:r>
    </w:p>
    <w:tbl>
      <w:tblPr>
        <w:tblW w:w="10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2"/>
        <w:gridCol w:w="732"/>
        <w:gridCol w:w="996"/>
        <w:gridCol w:w="728"/>
        <w:gridCol w:w="7399"/>
        <w:tblGridChange w:id="785">
          <w:tblGrid>
            <w:gridCol w:w="732"/>
            <w:gridCol w:w="732"/>
            <w:gridCol w:w="996"/>
            <w:gridCol w:w="728"/>
            <w:gridCol w:w="7399"/>
          </w:tblGrid>
        </w:tblGridChange>
      </w:tblGrid>
      <w:tr w:rsidR="00540B9A" w:rsidRPr="00BD4332" w14:paraId="03575255" w14:textId="77777777" w:rsidTr="006C098C">
        <w:tblPrEx>
          <w:tblCellMar>
            <w:top w:w="0" w:type="dxa"/>
            <w:bottom w:w="0" w:type="dxa"/>
          </w:tblCellMar>
        </w:tblPrEx>
        <w:trPr>
          <w:cantSplit/>
          <w:tblHeader/>
        </w:trPr>
        <w:tc>
          <w:tcPr>
            <w:tcW w:w="732" w:type="dxa"/>
            <w:vAlign w:val="center"/>
          </w:tcPr>
          <w:p w14:paraId="52706B76" w14:textId="77777777" w:rsidR="00540B9A" w:rsidRPr="00BD4332" w:rsidRDefault="00540B9A" w:rsidP="006C098C">
            <w:pPr>
              <w:pStyle w:val="TAH"/>
            </w:pPr>
            <w:r w:rsidRPr="00BD4332">
              <w:t xml:space="preserve">NRA </w:t>
            </w:r>
            <w:r w:rsidRPr="00BD4332">
              <w:br/>
              <w:t>bit 4</w:t>
            </w:r>
          </w:p>
        </w:tc>
        <w:tc>
          <w:tcPr>
            <w:tcW w:w="732" w:type="dxa"/>
            <w:vAlign w:val="center"/>
          </w:tcPr>
          <w:p w14:paraId="3DD76336" w14:textId="77777777" w:rsidR="00540B9A" w:rsidRPr="00BD4332" w:rsidRDefault="00540B9A" w:rsidP="006C098C">
            <w:pPr>
              <w:pStyle w:val="TAH"/>
            </w:pPr>
            <w:r w:rsidRPr="00BD4332">
              <w:t xml:space="preserve">TMA </w:t>
            </w:r>
            <w:r w:rsidRPr="00BD4332">
              <w:br/>
              <w:t>bit 3</w:t>
            </w:r>
          </w:p>
        </w:tc>
        <w:tc>
          <w:tcPr>
            <w:tcW w:w="996" w:type="dxa"/>
            <w:vAlign w:val="center"/>
          </w:tcPr>
          <w:p w14:paraId="0B05E430" w14:textId="77777777" w:rsidR="00540B9A" w:rsidRPr="00BD4332" w:rsidRDefault="00540B9A" w:rsidP="006C098C">
            <w:pPr>
              <w:pStyle w:val="TAH"/>
            </w:pPr>
            <w:r w:rsidRPr="00BD4332">
              <w:t xml:space="preserve">downlink </w:t>
            </w:r>
            <w:r w:rsidRPr="00BD4332">
              <w:br/>
              <w:t>bit 2</w:t>
            </w:r>
          </w:p>
        </w:tc>
        <w:tc>
          <w:tcPr>
            <w:tcW w:w="728" w:type="dxa"/>
            <w:vAlign w:val="center"/>
          </w:tcPr>
          <w:p w14:paraId="7C0FC98B" w14:textId="77777777" w:rsidR="00540B9A" w:rsidRPr="00BD4332" w:rsidRDefault="00540B9A" w:rsidP="006C098C">
            <w:pPr>
              <w:pStyle w:val="TAH"/>
            </w:pPr>
            <w:r w:rsidRPr="00BD4332">
              <w:t xml:space="preserve">T/D </w:t>
            </w:r>
            <w:r w:rsidRPr="00BD4332">
              <w:br/>
              <w:t>bit 1</w:t>
            </w:r>
          </w:p>
        </w:tc>
        <w:tc>
          <w:tcPr>
            <w:tcW w:w="7399" w:type="dxa"/>
            <w:vAlign w:val="center"/>
          </w:tcPr>
          <w:p w14:paraId="04B3DDF9" w14:textId="77777777" w:rsidR="00540B9A" w:rsidRPr="00BD4332" w:rsidRDefault="00540B9A" w:rsidP="006C098C">
            <w:pPr>
              <w:pStyle w:val="TAH"/>
            </w:pPr>
            <w:r w:rsidRPr="00BD4332">
              <w:t>Description</w:t>
            </w:r>
          </w:p>
        </w:tc>
      </w:tr>
      <w:tr w:rsidR="00540B9A" w:rsidRPr="00BD4332" w14:paraId="77DCC6B4" w14:textId="77777777" w:rsidTr="006C098C">
        <w:tblPrEx>
          <w:tblCellMar>
            <w:top w:w="0" w:type="dxa"/>
            <w:bottom w:w="0" w:type="dxa"/>
          </w:tblCellMar>
        </w:tblPrEx>
        <w:trPr>
          <w:cantSplit/>
        </w:trPr>
        <w:tc>
          <w:tcPr>
            <w:tcW w:w="732" w:type="dxa"/>
            <w:vAlign w:val="center"/>
          </w:tcPr>
          <w:p w14:paraId="47FE352F" w14:textId="77777777" w:rsidR="00540B9A" w:rsidRPr="00BD4332" w:rsidRDefault="00540B9A" w:rsidP="006C098C">
            <w:pPr>
              <w:pStyle w:val="TAL"/>
              <w:jc w:val="center"/>
            </w:pPr>
            <w:r w:rsidRPr="00BD4332">
              <w:t>0</w:t>
            </w:r>
          </w:p>
        </w:tc>
        <w:tc>
          <w:tcPr>
            <w:tcW w:w="732" w:type="dxa"/>
            <w:vAlign w:val="center"/>
          </w:tcPr>
          <w:p w14:paraId="7E4B2FA7" w14:textId="77777777" w:rsidR="00540B9A" w:rsidRPr="00BD4332" w:rsidRDefault="00540B9A" w:rsidP="006C098C">
            <w:pPr>
              <w:pStyle w:val="TAL"/>
              <w:jc w:val="center"/>
            </w:pPr>
            <w:r w:rsidRPr="00BD4332">
              <w:t>0</w:t>
            </w:r>
          </w:p>
        </w:tc>
        <w:tc>
          <w:tcPr>
            <w:tcW w:w="996" w:type="dxa"/>
            <w:vAlign w:val="center"/>
          </w:tcPr>
          <w:p w14:paraId="257002DF" w14:textId="77777777" w:rsidR="00540B9A" w:rsidRPr="00BD4332" w:rsidRDefault="00540B9A" w:rsidP="006C098C">
            <w:pPr>
              <w:pStyle w:val="TAL"/>
              <w:jc w:val="center"/>
            </w:pPr>
            <w:r w:rsidRPr="00BD4332">
              <w:t>0</w:t>
            </w:r>
          </w:p>
        </w:tc>
        <w:tc>
          <w:tcPr>
            <w:tcW w:w="728" w:type="dxa"/>
            <w:vAlign w:val="center"/>
          </w:tcPr>
          <w:p w14:paraId="552AD963" w14:textId="77777777" w:rsidR="00540B9A" w:rsidRPr="00BD4332" w:rsidRDefault="00540B9A" w:rsidP="006C098C">
            <w:pPr>
              <w:pStyle w:val="TAL"/>
              <w:jc w:val="center"/>
            </w:pPr>
            <w:r w:rsidRPr="00BD4332">
              <w:t>0</w:t>
            </w:r>
          </w:p>
        </w:tc>
        <w:tc>
          <w:tcPr>
            <w:tcW w:w="7399" w:type="dxa"/>
            <w:vAlign w:val="center"/>
          </w:tcPr>
          <w:p w14:paraId="67E28387" w14:textId="77777777" w:rsidR="00540B9A" w:rsidRPr="00BD4332" w:rsidRDefault="00540B9A" w:rsidP="006C098C">
            <w:pPr>
              <w:pStyle w:val="TAL"/>
            </w:pPr>
            <w:r w:rsidRPr="00BD4332">
              <w:t>This message assigns a dedicated mode resource</w:t>
            </w:r>
          </w:p>
        </w:tc>
      </w:tr>
      <w:tr w:rsidR="00540B9A" w:rsidRPr="00BD4332" w14:paraId="32C8388F" w14:textId="77777777" w:rsidTr="006C098C">
        <w:tblPrEx>
          <w:tblCellMar>
            <w:top w:w="0" w:type="dxa"/>
            <w:bottom w:w="0" w:type="dxa"/>
          </w:tblCellMar>
        </w:tblPrEx>
        <w:trPr>
          <w:cantSplit/>
        </w:trPr>
        <w:tc>
          <w:tcPr>
            <w:tcW w:w="732" w:type="dxa"/>
            <w:vAlign w:val="center"/>
          </w:tcPr>
          <w:p w14:paraId="6BBFE079" w14:textId="77777777" w:rsidR="00540B9A" w:rsidRPr="00BD4332" w:rsidRDefault="00540B9A" w:rsidP="006C098C">
            <w:pPr>
              <w:pStyle w:val="TAL"/>
              <w:jc w:val="center"/>
            </w:pPr>
            <w:r w:rsidRPr="00BD4332">
              <w:t>0</w:t>
            </w:r>
          </w:p>
        </w:tc>
        <w:tc>
          <w:tcPr>
            <w:tcW w:w="732" w:type="dxa"/>
            <w:vAlign w:val="center"/>
          </w:tcPr>
          <w:p w14:paraId="3B13702D" w14:textId="77777777" w:rsidR="00540B9A" w:rsidRPr="00BD4332" w:rsidRDefault="00540B9A" w:rsidP="006C098C">
            <w:pPr>
              <w:pStyle w:val="TAL"/>
              <w:jc w:val="center"/>
            </w:pPr>
            <w:r w:rsidRPr="00BD4332">
              <w:t>0</w:t>
            </w:r>
          </w:p>
        </w:tc>
        <w:tc>
          <w:tcPr>
            <w:tcW w:w="996" w:type="dxa"/>
            <w:vAlign w:val="center"/>
          </w:tcPr>
          <w:p w14:paraId="73C34FAD" w14:textId="77777777" w:rsidR="00540B9A" w:rsidRPr="00BD4332" w:rsidRDefault="00540B9A" w:rsidP="006C098C">
            <w:pPr>
              <w:pStyle w:val="TAL"/>
              <w:jc w:val="center"/>
            </w:pPr>
            <w:r w:rsidRPr="00BD4332">
              <w:t>1</w:t>
            </w:r>
          </w:p>
        </w:tc>
        <w:tc>
          <w:tcPr>
            <w:tcW w:w="728" w:type="dxa"/>
            <w:vAlign w:val="center"/>
          </w:tcPr>
          <w:p w14:paraId="26D49E2E" w14:textId="77777777" w:rsidR="00540B9A" w:rsidRPr="00BD4332" w:rsidRDefault="00540B9A" w:rsidP="006C098C">
            <w:pPr>
              <w:pStyle w:val="TAL"/>
              <w:jc w:val="center"/>
            </w:pPr>
            <w:r w:rsidRPr="00BD4332">
              <w:t>0</w:t>
            </w:r>
          </w:p>
        </w:tc>
        <w:tc>
          <w:tcPr>
            <w:tcW w:w="7399" w:type="dxa"/>
            <w:vAlign w:val="center"/>
          </w:tcPr>
          <w:p w14:paraId="45C507C7" w14:textId="77777777" w:rsidR="00540B9A" w:rsidRPr="00BD4332" w:rsidRDefault="00540B9A" w:rsidP="006C098C">
            <w:pPr>
              <w:pStyle w:val="TAL"/>
            </w:pPr>
            <w:r w:rsidRPr="00BD4332">
              <w:t>Not used (Note 1)</w:t>
            </w:r>
          </w:p>
        </w:tc>
      </w:tr>
      <w:tr w:rsidR="00540B9A" w:rsidRPr="00BD4332" w14:paraId="2F1989B0" w14:textId="77777777" w:rsidTr="006C098C">
        <w:tblPrEx>
          <w:tblCellMar>
            <w:top w:w="0" w:type="dxa"/>
            <w:bottom w:w="0" w:type="dxa"/>
          </w:tblCellMar>
        </w:tblPrEx>
        <w:trPr>
          <w:cantSplit/>
        </w:trPr>
        <w:tc>
          <w:tcPr>
            <w:tcW w:w="732" w:type="dxa"/>
            <w:vAlign w:val="center"/>
          </w:tcPr>
          <w:p w14:paraId="462E8291" w14:textId="77777777" w:rsidR="00540B9A" w:rsidRPr="00BD4332" w:rsidRDefault="00540B9A" w:rsidP="006C098C">
            <w:pPr>
              <w:pStyle w:val="TAL"/>
              <w:jc w:val="center"/>
            </w:pPr>
            <w:r w:rsidRPr="00BD4332">
              <w:t>0</w:t>
            </w:r>
          </w:p>
        </w:tc>
        <w:tc>
          <w:tcPr>
            <w:tcW w:w="732" w:type="dxa"/>
            <w:vAlign w:val="center"/>
          </w:tcPr>
          <w:p w14:paraId="0153CC7F" w14:textId="77777777" w:rsidR="00540B9A" w:rsidRPr="00BD4332" w:rsidRDefault="00540B9A" w:rsidP="006C098C">
            <w:pPr>
              <w:pStyle w:val="TAL"/>
              <w:jc w:val="center"/>
            </w:pPr>
            <w:r w:rsidRPr="00BD4332">
              <w:t>1</w:t>
            </w:r>
          </w:p>
        </w:tc>
        <w:tc>
          <w:tcPr>
            <w:tcW w:w="996" w:type="dxa"/>
            <w:vAlign w:val="center"/>
          </w:tcPr>
          <w:p w14:paraId="06D8D31F" w14:textId="77777777" w:rsidR="00540B9A" w:rsidRPr="00BD4332" w:rsidRDefault="00540B9A" w:rsidP="006C098C">
            <w:pPr>
              <w:pStyle w:val="TAL"/>
              <w:jc w:val="center"/>
            </w:pPr>
            <w:r w:rsidRPr="00BD4332">
              <w:t>0</w:t>
            </w:r>
          </w:p>
        </w:tc>
        <w:tc>
          <w:tcPr>
            <w:tcW w:w="728" w:type="dxa"/>
            <w:vAlign w:val="center"/>
          </w:tcPr>
          <w:p w14:paraId="4727FB78" w14:textId="77777777" w:rsidR="00540B9A" w:rsidRPr="00BD4332" w:rsidRDefault="00540B9A" w:rsidP="006C098C">
            <w:pPr>
              <w:pStyle w:val="TAL"/>
              <w:jc w:val="center"/>
            </w:pPr>
            <w:r w:rsidRPr="00BD4332">
              <w:t>0</w:t>
            </w:r>
          </w:p>
        </w:tc>
        <w:tc>
          <w:tcPr>
            <w:tcW w:w="7399" w:type="dxa"/>
            <w:vAlign w:val="center"/>
          </w:tcPr>
          <w:p w14:paraId="63E6FA34" w14:textId="77777777" w:rsidR="00540B9A" w:rsidRPr="00BD4332" w:rsidRDefault="00540B9A" w:rsidP="006C098C">
            <w:pPr>
              <w:pStyle w:val="TAL"/>
            </w:pPr>
            <w:r w:rsidRPr="00BD4332">
              <w:t>Not used (Note 1)</w:t>
            </w:r>
          </w:p>
        </w:tc>
      </w:tr>
      <w:tr w:rsidR="00540B9A" w:rsidRPr="00BD4332" w14:paraId="0AE17406" w14:textId="77777777" w:rsidTr="006C098C">
        <w:tblPrEx>
          <w:tblCellMar>
            <w:top w:w="0" w:type="dxa"/>
            <w:bottom w:w="0" w:type="dxa"/>
          </w:tblCellMar>
        </w:tblPrEx>
        <w:trPr>
          <w:cantSplit/>
        </w:trPr>
        <w:tc>
          <w:tcPr>
            <w:tcW w:w="732" w:type="dxa"/>
            <w:vAlign w:val="center"/>
          </w:tcPr>
          <w:p w14:paraId="01C3F4E4" w14:textId="77777777" w:rsidR="00540B9A" w:rsidRPr="00BD4332" w:rsidRDefault="00540B9A" w:rsidP="006C098C">
            <w:pPr>
              <w:pStyle w:val="TAL"/>
              <w:jc w:val="center"/>
            </w:pPr>
          </w:p>
        </w:tc>
        <w:tc>
          <w:tcPr>
            <w:tcW w:w="732" w:type="dxa"/>
            <w:vAlign w:val="center"/>
          </w:tcPr>
          <w:p w14:paraId="55967B09" w14:textId="77777777" w:rsidR="00540B9A" w:rsidRPr="00BD4332" w:rsidRDefault="00540B9A" w:rsidP="006C098C">
            <w:pPr>
              <w:pStyle w:val="TAL"/>
              <w:jc w:val="center"/>
            </w:pPr>
            <w:r w:rsidRPr="00BD4332">
              <w:t>1</w:t>
            </w:r>
          </w:p>
        </w:tc>
        <w:tc>
          <w:tcPr>
            <w:tcW w:w="996" w:type="dxa"/>
            <w:vAlign w:val="center"/>
          </w:tcPr>
          <w:p w14:paraId="08FAE88F" w14:textId="77777777" w:rsidR="00540B9A" w:rsidRPr="00BD4332" w:rsidRDefault="00540B9A" w:rsidP="006C098C">
            <w:pPr>
              <w:pStyle w:val="TAL"/>
              <w:jc w:val="center"/>
            </w:pPr>
            <w:r w:rsidRPr="00BD4332">
              <w:t>1</w:t>
            </w:r>
          </w:p>
        </w:tc>
        <w:tc>
          <w:tcPr>
            <w:tcW w:w="728" w:type="dxa"/>
            <w:vAlign w:val="center"/>
          </w:tcPr>
          <w:p w14:paraId="1CB869BA" w14:textId="77777777" w:rsidR="00540B9A" w:rsidRPr="00BD4332" w:rsidRDefault="00540B9A" w:rsidP="006C098C">
            <w:pPr>
              <w:pStyle w:val="TAL"/>
              <w:jc w:val="center"/>
            </w:pPr>
            <w:r w:rsidRPr="00BD4332">
              <w:t>0</w:t>
            </w:r>
          </w:p>
        </w:tc>
        <w:tc>
          <w:tcPr>
            <w:tcW w:w="7399" w:type="dxa"/>
            <w:vAlign w:val="center"/>
          </w:tcPr>
          <w:p w14:paraId="69BCCBC0" w14:textId="77777777" w:rsidR="00540B9A" w:rsidRPr="00BD4332" w:rsidRDefault="00540B9A" w:rsidP="006C098C">
            <w:pPr>
              <w:pStyle w:val="TAL"/>
            </w:pPr>
            <w:r w:rsidRPr="00BD4332">
              <w:t>Not used (Note 1)</w:t>
            </w:r>
          </w:p>
        </w:tc>
      </w:tr>
      <w:tr w:rsidR="00540B9A" w:rsidRPr="00BD4332" w14:paraId="2EDE74F3" w14:textId="77777777" w:rsidTr="006C098C">
        <w:tblPrEx>
          <w:tblCellMar>
            <w:top w:w="0" w:type="dxa"/>
            <w:bottom w:w="0" w:type="dxa"/>
          </w:tblCellMar>
        </w:tblPrEx>
        <w:trPr>
          <w:cantSplit/>
        </w:trPr>
        <w:tc>
          <w:tcPr>
            <w:tcW w:w="732" w:type="dxa"/>
            <w:vAlign w:val="center"/>
          </w:tcPr>
          <w:p w14:paraId="062CB38B" w14:textId="77777777" w:rsidR="00540B9A" w:rsidRPr="00BD4332" w:rsidRDefault="00540B9A" w:rsidP="006C098C">
            <w:pPr>
              <w:pStyle w:val="TAL"/>
              <w:jc w:val="center"/>
            </w:pPr>
            <w:r w:rsidRPr="00BD4332">
              <w:t>0</w:t>
            </w:r>
          </w:p>
        </w:tc>
        <w:tc>
          <w:tcPr>
            <w:tcW w:w="732" w:type="dxa"/>
            <w:vAlign w:val="center"/>
          </w:tcPr>
          <w:p w14:paraId="7BF09929" w14:textId="77777777" w:rsidR="00540B9A" w:rsidRPr="00BD4332" w:rsidRDefault="00540B9A" w:rsidP="006C098C">
            <w:pPr>
              <w:pStyle w:val="TAL"/>
              <w:jc w:val="center"/>
            </w:pPr>
            <w:r w:rsidRPr="00BD4332">
              <w:t>0</w:t>
            </w:r>
          </w:p>
        </w:tc>
        <w:tc>
          <w:tcPr>
            <w:tcW w:w="996" w:type="dxa"/>
            <w:vAlign w:val="center"/>
          </w:tcPr>
          <w:p w14:paraId="5830A68A" w14:textId="77777777" w:rsidR="00540B9A" w:rsidRPr="00BD4332" w:rsidRDefault="00540B9A" w:rsidP="006C098C">
            <w:pPr>
              <w:pStyle w:val="TAL"/>
              <w:jc w:val="center"/>
            </w:pPr>
            <w:r w:rsidRPr="00BD4332">
              <w:t>0</w:t>
            </w:r>
          </w:p>
        </w:tc>
        <w:tc>
          <w:tcPr>
            <w:tcW w:w="728" w:type="dxa"/>
            <w:vAlign w:val="center"/>
          </w:tcPr>
          <w:p w14:paraId="5D71E4A8" w14:textId="77777777" w:rsidR="00540B9A" w:rsidRPr="00BD4332" w:rsidRDefault="00540B9A" w:rsidP="006C098C">
            <w:pPr>
              <w:pStyle w:val="TAL"/>
              <w:jc w:val="center"/>
            </w:pPr>
            <w:r w:rsidRPr="00BD4332">
              <w:t>1</w:t>
            </w:r>
          </w:p>
        </w:tc>
        <w:tc>
          <w:tcPr>
            <w:tcW w:w="7399" w:type="dxa"/>
            <w:vAlign w:val="center"/>
          </w:tcPr>
          <w:p w14:paraId="755DE9C7" w14:textId="77777777" w:rsidR="00540B9A" w:rsidRPr="00BD4332" w:rsidRDefault="00540B9A" w:rsidP="006C098C">
            <w:pPr>
              <w:pStyle w:val="TAL"/>
            </w:pPr>
            <w:r w:rsidRPr="00BD4332">
              <w:t>This message assigns an uplink TBF or is the second message of two in a two-message assignment of an uplink or downlink TBF</w:t>
            </w:r>
          </w:p>
        </w:tc>
      </w:tr>
      <w:tr w:rsidR="00540B9A" w:rsidRPr="00BD4332" w14:paraId="3949610B" w14:textId="77777777" w:rsidTr="006C098C">
        <w:tblPrEx>
          <w:tblCellMar>
            <w:top w:w="0" w:type="dxa"/>
            <w:bottom w:w="0" w:type="dxa"/>
          </w:tblCellMar>
        </w:tblPrEx>
        <w:trPr>
          <w:cantSplit/>
        </w:trPr>
        <w:tc>
          <w:tcPr>
            <w:tcW w:w="732" w:type="dxa"/>
            <w:vAlign w:val="center"/>
          </w:tcPr>
          <w:p w14:paraId="27395948" w14:textId="77777777" w:rsidR="00540B9A" w:rsidRPr="00BD4332" w:rsidRDefault="00540B9A" w:rsidP="006C098C">
            <w:pPr>
              <w:pStyle w:val="TAL"/>
              <w:jc w:val="center"/>
            </w:pPr>
            <w:r w:rsidRPr="00BD4332">
              <w:t>0</w:t>
            </w:r>
          </w:p>
        </w:tc>
        <w:tc>
          <w:tcPr>
            <w:tcW w:w="732" w:type="dxa"/>
            <w:vAlign w:val="center"/>
          </w:tcPr>
          <w:p w14:paraId="5E22F22D" w14:textId="77777777" w:rsidR="00540B9A" w:rsidRPr="00BD4332" w:rsidRDefault="00540B9A" w:rsidP="006C098C">
            <w:pPr>
              <w:pStyle w:val="TAL"/>
              <w:jc w:val="center"/>
            </w:pPr>
            <w:r w:rsidRPr="00BD4332">
              <w:t>0</w:t>
            </w:r>
          </w:p>
        </w:tc>
        <w:tc>
          <w:tcPr>
            <w:tcW w:w="996" w:type="dxa"/>
            <w:vAlign w:val="center"/>
          </w:tcPr>
          <w:p w14:paraId="7DB18C13" w14:textId="77777777" w:rsidR="00540B9A" w:rsidRPr="00BD4332" w:rsidRDefault="00540B9A" w:rsidP="006C098C">
            <w:pPr>
              <w:pStyle w:val="TAL"/>
              <w:jc w:val="center"/>
            </w:pPr>
            <w:r w:rsidRPr="00BD4332">
              <w:t>1</w:t>
            </w:r>
          </w:p>
        </w:tc>
        <w:tc>
          <w:tcPr>
            <w:tcW w:w="728" w:type="dxa"/>
            <w:vAlign w:val="center"/>
          </w:tcPr>
          <w:p w14:paraId="1F57AC0A" w14:textId="77777777" w:rsidR="00540B9A" w:rsidRPr="00BD4332" w:rsidRDefault="00540B9A" w:rsidP="006C098C">
            <w:pPr>
              <w:pStyle w:val="TAL"/>
              <w:jc w:val="center"/>
            </w:pPr>
            <w:r w:rsidRPr="00BD4332">
              <w:t>1</w:t>
            </w:r>
          </w:p>
        </w:tc>
        <w:tc>
          <w:tcPr>
            <w:tcW w:w="7399" w:type="dxa"/>
            <w:vAlign w:val="center"/>
          </w:tcPr>
          <w:p w14:paraId="016FCE48" w14:textId="77777777" w:rsidR="00540B9A" w:rsidRPr="00BD4332" w:rsidRDefault="00540B9A" w:rsidP="006C098C">
            <w:pPr>
              <w:pStyle w:val="TAL"/>
            </w:pPr>
            <w:r w:rsidRPr="00BD4332">
              <w:t>This message assigns a downlink TBF to the mobile station identified in the IA Rest Octets IE</w:t>
            </w:r>
          </w:p>
        </w:tc>
      </w:tr>
      <w:tr w:rsidR="00540B9A" w:rsidRPr="00BD4332" w14:paraId="68BCE62B" w14:textId="77777777" w:rsidTr="006C098C">
        <w:tblPrEx>
          <w:tblCellMar>
            <w:top w:w="0" w:type="dxa"/>
            <w:bottom w:w="0" w:type="dxa"/>
          </w:tblCellMar>
        </w:tblPrEx>
        <w:trPr>
          <w:cantSplit/>
        </w:trPr>
        <w:tc>
          <w:tcPr>
            <w:tcW w:w="732" w:type="dxa"/>
            <w:vAlign w:val="center"/>
          </w:tcPr>
          <w:p w14:paraId="4F1CC860" w14:textId="77777777" w:rsidR="00540B9A" w:rsidRPr="00BD4332" w:rsidRDefault="00540B9A" w:rsidP="006C098C">
            <w:pPr>
              <w:pStyle w:val="TAL"/>
              <w:jc w:val="center"/>
            </w:pPr>
            <w:r w:rsidRPr="00BD4332">
              <w:t>0</w:t>
            </w:r>
          </w:p>
        </w:tc>
        <w:tc>
          <w:tcPr>
            <w:tcW w:w="732" w:type="dxa"/>
            <w:vAlign w:val="center"/>
          </w:tcPr>
          <w:p w14:paraId="1E3FE6F7" w14:textId="77777777" w:rsidR="00540B9A" w:rsidRPr="00BD4332" w:rsidRDefault="00540B9A" w:rsidP="006C098C">
            <w:pPr>
              <w:pStyle w:val="TAL"/>
              <w:jc w:val="center"/>
            </w:pPr>
            <w:r w:rsidRPr="00BD4332">
              <w:t>1</w:t>
            </w:r>
          </w:p>
        </w:tc>
        <w:tc>
          <w:tcPr>
            <w:tcW w:w="996" w:type="dxa"/>
            <w:vAlign w:val="center"/>
          </w:tcPr>
          <w:p w14:paraId="148C4E47" w14:textId="77777777" w:rsidR="00540B9A" w:rsidRPr="00BD4332" w:rsidRDefault="00540B9A" w:rsidP="006C098C">
            <w:pPr>
              <w:pStyle w:val="TAL"/>
              <w:jc w:val="center"/>
            </w:pPr>
            <w:r w:rsidRPr="00BD4332">
              <w:t>0</w:t>
            </w:r>
          </w:p>
        </w:tc>
        <w:tc>
          <w:tcPr>
            <w:tcW w:w="728" w:type="dxa"/>
            <w:vAlign w:val="center"/>
          </w:tcPr>
          <w:p w14:paraId="65A3A446" w14:textId="77777777" w:rsidR="00540B9A" w:rsidRPr="00BD4332" w:rsidRDefault="00540B9A" w:rsidP="006C098C">
            <w:pPr>
              <w:pStyle w:val="TAL"/>
              <w:jc w:val="center"/>
            </w:pPr>
            <w:r w:rsidRPr="00BD4332">
              <w:t>1</w:t>
            </w:r>
          </w:p>
        </w:tc>
        <w:tc>
          <w:tcPr>
            <w:tcW w:w="7399" w:type="dxa"/>
            <w:vAlign w:val="center"/>
          </w:tcPr>
          <w:p w14:paraId="51E21142" w14:textId="77777777" w:rsidR="00540B9A" w:rsidRPr="00BD4332" w:rsidRDefault="00540B9A" w:rsidP="006C098C">
            <w:pPr>
              <w:pStyle w:val="TAL"/>
            </w:pPr>
            <w:r w:rsidRPr="00BD4332">
              <w:t>This message is the first message of two in a two-message assignment of an uplink TBF</w:t>
            </w:r>
          </w:p>
        </w:tc>
      </w:tr>
      <w:tr w:rsidR="00540B9A" w:rsidRPr="00BD4332" w14:paraId="209E5416" w14:textId="77777777" w:rsidTr="006C098C">
        <w:tblPrEx>
          <w:tblCellMar>
            <w:top w:w="0" w:type="dxa"/>
            <w:bottom w:w="0" w:type="dxa"/>
          </w:tblCellMar>
        </w:tblPrEx>
        <w:trPr>
          <w:cantSplit/>
        </w:trPr>
        <w:tc>
          <w:tcPr>
            <w:tcW w:w="732" w:type="dxa"/>
            <w:vAlign w:val="center"/>
          </w:tcPr>
          <w:p w14:paraId="31D6ED9E" w14:textId="77777777" w:rsidR="00540B9A" w:rsidRPr="00BD4332" w:rsidRDefault="00540B9A" w:rsidP="006C098C">
            <w:pPr>
              <w:pStyle w:val="TAL"/>
              <w:jc w:val="center"/>
            </w:pPr>
            <w:r w:rsidRPr="00BD4332">
              <w:t>0</w:t>
            </w:r>
          </w:p>
        </w:tc>
        <w:tc>
          <w:tcPr>
            <w:tcW w:w="732" w:type="dxa"/>
            <w:vAlign w:val="center"/>
          </w:tcPr>
          <w:p w14:paraId="1D6692C1" w14:textId="77777777" w:rsidR="00540B9A" w:rsidRPr="00BD4332" w:rsidRDefault="00540B9A" w:rsidP="006C098C">
            <w:pPr>
              <w:pStyle w:val="TAL"/>
              <w:jc w:val="center"/>
            </w:pPr>
            <w:r w:rsidRPr="00BD4332">
              <w:t>1</w:t>
            </w:r>
          </w:p>
        </w:tc>
        <w:tc>
          <w:tcPr>
            <w:tcW w:w="996" w:type="dxa"/>
            <w:vAlign w:val="center"/>
          </w:tcPr>
          <w:p w14:paraId="0318AD1D" w14:textId="77777777" w:rsidR="00540B9A" w:rsidRPr="00BD4332" w:rsidRDefault="00540B9A" w:rsidP="006C098C">
            <w:pPr>
              <w:pStyle w:val="TAL"/>
              <w:jc w:val="center"/>
            </w:pPr>
            <w:r w:rsidRPr="00BD4332">
              <w:t>1</w:t>
            </w:r>
          </w:p>
        </w:tc>
        <w:tc>
          <w:tcPr>
            <w:tcW w:w="728" w:type="dxa"/>
            <w:vAlign w:val="center"/>
          </w:tcPr>
          <w:p w14:paraId="64B5F172" w14:textId="77777777" w:rsidR="00540B9A" w:rsidRPr="00BD4332" w:rsidRDefault="00540B9A" w:rsidP="006C098C">
            <w:pPr>
              <w:pStyle w:val="TAL"/>
              <w:jc w:val="center"/>
            </w:pPr>
            <w:r w:rsidRPr="00BD4332">
              <w:t>1</w:t>
            </w:r>
          </w:p>
        </w:tc>
        <w:tc>
          <w:tcPr>
            <w:tcW w:w="7399" w:type="dxa"/>
            <w:vAlign w:val="center"/>
          </w:tcPr>
          <w:p w14:paraId="32FCA04C" w14:textId="77777777" w:rsidR="00540B9A" w:rsidRPr="00BD4332" w:rsidRDefault="00540B9A" w:rsidP="006C098C">
            <w:pPr>
              <w:pStyle w:val="TAL"/>
            </w:pPr>
            <w:r w:rsidRPr="00BD4332">
              <w:t>This message is the first message of two in a two-message assignment of a downlink TBF to the mobile station identified in the IA Rest Octets IE</w:t>
            </w:r>
          </w:p>
        </w:tc>
      </w:tr>
      <w:tr w:rsidR="00540B9A" w:rsidRPr="00BD4332" w14:paraId="0D1E0F02" w14:textId="77777777" w:rsidTr="006C098C">
        <w:tblPrEx>
          <w:tblCellMar>
            <w:top w:w="0" w:type="dxa"/>
            <w:bottom w:w="0" w:type="dxa"/>
          </w:tblCellMar>
        </w:tblPrEx>
        <w:trPr>
          <w:cantSplit/>
        </w:trPr>
        <w:tc>
          <w:tcPr>
            <w:tcW w:w="732" w:type="dxa"/>
            <w:vAlign w:val="center"/>
          </w:tcPr>
          <w:p w14:paraId="750C869D" w14:textId="77777777" w:rsidR="00540B9A" w:rsidRPr="00BD4332" w:rsidRDefault="00540B9A" w:rsidP="006C098C">
            <w:pPr>
              <w:pStyle w:val="TAL"/>
              <w:jc w:val="center"/>
            </w:pPr>
            <w:r w:rsidRPr="00BD4332">
              <w:t>1</w:t>
            </w:r>
          </w:p>
        </w:tc>
        <w:tc>
          <w:tcPr>
            <w:tcW w:w="732" w:type="dxa"/>
            <w:vAlign w:val="center"/>
          </w:tcPr>
          <w:p w14:paraId="7C951ED5" w14:textId="77777777" w:rsidR="00540B9A" w:rsidRPr="00BD4332" w:rsidRDefault="00540B9A" w:rsidP="006C098C">
            <w:pPr>
              <w:pStyle w:val="TAL"/>
              <w:jc w:val="center"/>
            </w:pPr>
            <w:r w:rsidRPr="00BD4332">
              <w:t>0</w:t>
            </w:r>
          </w:p>
        </w:tc>
        <w:tc>
          <w:tcPr>
            <w:tcW w:w="996" w:type="dxa"/>
            <w:vAlign w:val="center"/>
          </w:tcPr>
          <w:p w14:paraId="7FCCBD7F" w14:textId="77777777" w:rsidR="00540B9A" w:rsidRPr="00BD4332" w:rsidRDefault="00540B9A" w:rsidP="006C098C">
            <w:pPr>
              <w:pStyle w:val="TAL"/>
              <w:jc w:val="center"/>
            </w:pPr>
            <w:r w:rsidRPr="00BD4332">
              <w:t>0</w:t>
            </w:r>
          </w:p>
        </w:tc>
        <w:tc>
          <w:tcPr>
            <w:tcW w:w="728" w:type="dxa"/>
            <w:vAlign w:val="center"/>
          </w:tcPr>
          <w:p w14:paraId="6C8EB588" w14:textId="77777777" w:rsidR="00540B9A" w:rsidRPr="00BD4332" w:rsidRDefault="00540B9A" w:rsidP="006C098C">
            <w:pPr>
              <w:pStyle w:val="TAL"/>
              <w:jc w:val="center"/>
            </w:pPr>
            <w:r w:rsidRPr="00BD4332">
              <w:t>0</w:t>
            </w:r>
          </w:p>
        </w:tc>
        <w:tc>
          <w:tcPr>
            <w:tcW w:w="7399" w:type="dxa"/>
            <w:vAlign w:val="center"/>
          </w:tcPr>
          <w:p w14:paraId="39D7211C" w14:textId="77777777" w:rsidR="00540B9A" w:rsidRPr="00BD4332" w:rsidRDefault="00540B9A" w:rsidP="006C098C">
            <w:pPr>
              <w:pStyle w:val="TAL"/>
            </w:pPr>
            <w:r w:rsidRPr="00BD4332">
              <w:t>When the IMMEDIATE ASSIGNMENT message is sent in response to an EGPRS MULTILATERATION REQUEST message indicating ‘Access Burst method’ or ‘Extended Access Burst method’ (see sub-clause 3.5.2.1.2 and sub-clause 3.11) the NRA bit shall be set to ‘1’ thereby indicating that no TBF or dedicated mode resources are allocated by the message. If a TBF is allocated by the IMMEDIATE ASSIGNMENT message then this bit shall be set to ‘0’.</w:t>
            </w:r>
          </w:p>
        </w:tc>
      </w:tr>
      <w:tr w:rsidR="00540B9A" w:rsidRPr="00BD4332" w14:paraId="0D4EEE7C" w14:textId="77777777" w:rsidTr="006C098C">
        <w:tblPrEx>
          <w:tblCellMar>
            <w:top w:w="0" w:type="dxa"/>
            <w:bottom w:w="0" w:type="dxa"/>
          </w:tblCellMar>
        </w:tblPrEx>
        <w:trPr>
          <w:cantSplit/>
        </w:trPr>
        <w:tc>
          <w:tcPr>
            <w:tcW w:w="10587" w:type="dxa"/>
            <w:gridSpan w:val="5"/>
            <w:vAlign w:val="center"/>
          </w:tcPr>
          <w:p w14:paraId="55327F6A" w14:textId="77777777" w:rsidR="00540B9A" w:rsidRPr="00BD4332" w:rsidRDefault="00540B9A" w:rsidP="006C098C">
            <w:pPr>
              <w:pStyle w:val="TAN"/>
              <w:rPr>
                <w:lang w:eastAsia="en-US"/>
              </w:rPr>
            </w:pPr>
            <w:r w:rsidRPr="00BD4332">
              <w:rPr>
                <w:lang w:eastAsia="en-US"/>
              </w:rPr>
              <w:t>NOTE 1:</w:t>
            </w:r>
            <w:r w:rsidRPr="00BD4332">
              <w:rPr>
                <w:lang w:eastAsia="en-US"/>
              </w:rPr>
              <w:tab/>
              <w:t>The code point is not used. The behaviour of the mobile station is not defined. The code point should not be used in future versions of the protocol.</w:t>
            </w:r>
          </w:p>
        </w:tc>
      </w:tr>
    </w:tbl>
    <w:p w14:paraId="281FD0E2" w14:textId="77777777" w:rsidR="00540B9A" w:rsidRPr="00BD4332" w:rsidRDefault="00540B9A" w:rsidP="00540B9A"/>
    <w:p w14:paraId="679D2CAA" w14:textId="77777777" w:rsidR="00540B9A" w:rsidRPr="00BD4332" w:rsidRDefault="00540B9A" w:rsidP="00540B9A">
      <w:pPr>
        <w:pStyle w:val="Heading4"/>
      </w:pPr>
      <w:bookmarkStart w:id="786" w:name="_Toc531790473"/>
      <w:r w:rsidRPr="00BD4332">
        <w:lastRenderedPageBreak/>
        <w:t>10.5.2.25c</w:t>
      </w:r>
      <w:r w:rsidRPr="00BD4332">
        <w:tab/>
        <w:t>RR Packet Uplink Assignment</w:t>
      </w:r>
      <w:bookmarkEnd w:id="786"/>
    </w:p>
    <w:p w14:paraId="13C7694D" w14:textId="77777777" w:rsidR="00540B9A" w:rsidRPr="00BD4332" w:rsidRDefault="00540B9A" w:rsidP="00540B9A">
      <w:r w:rsidRPr="00BD4332">
        <w:t xml:space="preserve">The </w:t>
      </w:r>
      <w:r w:rsidRPr="00BD4332">
        <w:rPr>
          <w:i/>
        </w:rPr>
        <w:t>RR Packet Uplink Assignment</w:t>
      </w:r>
      <w:r w:rsidRPr="00BD4332">
        <w:t xml:space="preserve"> information element is sent by the network to the mobile station to indicate the assigned uplink resources.</w:t>
      </w:r>
    </w:p>
    <w:p w14:paraId="641F65E5" w14:textId="77777777" w:rsidR="00540B9A" w:rsidRPr="00BD4332" w:rsidRDefault="00540B9A" w:rsidP="00540B9A">
      <w:r w:rsidRPr="00BD4332">
        <w:t xml:space="preserve">The </w:t>
      </w:r>
      <w:r w:rsidRPr="00BD4332">
        <w:rPr>
          <w:i/>
        </w:rPr>
        <w:t>RR Packet Uplink Assignment</w:t>
      </w:r>
      <w:r w:rsidRPr="00BD4332">
        <w:t xml:space="preserve"> information element is coded as shown in figure 10.5.2.25c.1 and tables 10.5.2.25c.1 and 10.5.2.25c.2.</w:t>
      </w:r>
    </w:p>
    <w:p w14:paraId="2394E181" w14:textId="77777777" w:rsidR="00540B9A" w:rsidRPr="00BD4332" w:rsidRDefault="00540B9A" w:rsidP="00540B9A">
      <w:r w:rsidRPr="00BD4332">
        <w:t xml:space="preserve">The </w:t>
      </w:r>
      <w:r w:rsidRPr="00BD4332">
        <w:rPr>
          <w:i/>
        </w:rPr>
        <w:t>RR Packet Uplink Assignment</w:t>
      </w:r>
      <w:r w:rsidRPr="00BD4332">
        <w:t xml:space="preserve"> is a type 4 information element with a minimum length of 4 octets. The maximum length of this information element is resulting from the encoding of the value part as specified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0F6C86A1" w14:textId="77777777" w:rsidTr="006C098C">
        <w:tblPrEx>
          <w:tblCellMar>
            <w:top w:w="0" w:type="dxa"/>
            <w:bottom w:w="0" w:type="dxa"/>
          </w:tblCellMar>
        </w:tblPrEx>
        <w:trPr>
          <w:jc w:val="center"/>
        </w:trPr>
        <w:tc>
          <w:tcPr>
            <w:tcW w:w="851" w:type="dxa"/>
            <w:tcBorders>
              <w:top w:val="nil"/>
              <w:left w:val="nil"/>
              <w:bottom w:val="nil"/>
              <w:right w:val="nil"/>
            </w:tcBorders>
          </w:tcPr>
          <w:p w14:paraId="219BC724" w14:textId="77777777" w:rsidR="00540B9A" w:rsidRPr="00BD4332" w:rsidRDefault="00540B9A" w:rsidP="006C098C">
            <w:pPr>
              <w:pStyle w:val="TAC"/>
            </w:pPr>
            <w:r w:rsidRPr="00BD4332">
              <w:t>8</w:t>
            </w:r>
          </w:p>
        </w:tc>
        <w:tc>
          <w:tcPr>
            <w:tcW w:w="851" w:type="dxa"/>
            <w:tcBorders>
              <w:top w:val="nil"/>
              <w:left w:val="nil"/>
              <w:bottom w:val="nil"/>
              <w:right w:val="nil"/>
            </w:tcBorders>
          </w:tcPr>
          <w:p w14:paraId="7033692C" w14:textId="77777777" w:rsidR="00540B9A" w:rsidRPr="00BD4332" w:rsidRDefault="00540B9A" w:rsidP="006C098C">
            <w:pPr>
              <w:pStyle w:val="TAC"/>
            </w:pPr>
            <w:r w:rsidRPr="00BD4332">
              <w:t>7</w:t>
            </w:r>
          </w:p>
        </w:tc>
        <w:tc>
          <w:tcPr>
            <w:tcW w:w="851" w:type="dxa"/>
            <w:tcBorders>
              <w:top w:val="nil"/>
              <w:left w:val="nil"/>
              <w:bottom w:val="nil"/>
              <w:right w:val="nil"/>
            </w:tcBorders>
          </w:tcPr>
          <w:p w14:paraId="7F56A68E" w14:textId="77777777" w:rsidR="00540B9A" w:rsidRPr="00BD4332" w:rsidRDefault="00540B9A" w:rsidP="006C098C">
            <w:pPr>
              <w:pStyle w:val="TAC"/>
            </w:pPr>
            <w:r w:rsidRPr="00BD4332">
              <w:t>6</w:t>
            </w:r>
          </w:p>
        </w:tc>
        <w:tc>
          <w:tcPr>
            <w:tcW w:w="851" w:type="dxa"/>
            <w:tcBorders>
              <w:top w:val="nil"/>
              <w:left w:val="nil"/>
              <w:bottom w:val="nil"/>
              <w:right w:val="nil"/>
            </w:tcBorders>
          </w:tcPr>
          <w:p w14:paraId="3A40933E" w14:textId="77777777" w:rsidR="00540B9A" w:rsidRPr="00BD4332" w:rsidRDefault="00540B9A" w:rsidP="006C098C">
            <w:pPr>
              <w:pStyle w:val="TAC"/>
            </w:pPr>
            <w:r w:rsidRPr="00BD4332">
              <w:t>5</w:t>
            </w:r>
          </w:p>
        </w:tc>
        <w:tc>
          <w:tcPr>
            <w:tcW w:w="851" w:type="dxa"/>
            <w:tcBorders>
              <w:top w:val="nil"/>
              <w:left w:val="nil"/>
              <w:bottom w:val="nil"/>
              <w:right w:val="nil"/>
            </w:tcBorders>
          </w:tcPr>
          <w:p w14:paraId="5A5D7C86" w14:textId="77777777" w:rsidR="00540B9A" w:rsidRPr="00BD4332" w:rsidRDefault="00540B9A" w:rsidP="006C098C">
            <w:pPr>
              <w:pStyle w:val="TAC"/>
            </w:pPr>
            <w:r w:rsidRPr="00BD4332">
              <w:t>4</w:t>
            </w:r>
          </w:p>
        </w:tc>
        <w:tc>
          <w:tcPr>
            <w:tcW w:w="851" w:type="dxa"/>
            <w:tcBorders>
              <w:top w:val="nil"/>
              <w:left w:val="nil"/>
              <w:bottom w:val="nil"/>
              <w:right w:val="nil"/>
            </w:tcBorders>
          </w:tcPr>
          <w:p w14:paraId="4F7F1A10" w14:textId="77777777" w:rsidR="00540B9A" w:rsidRPr="00BD4332" w:rsidRDefault="00540B9A" w:rsidP="006C098C">
            <w:pPr>
              <w:pStyle w:val="TAC"/>
            </w:pPr>
            <w:r w:rsidRPr="00BD4332">
              <w:t>3</w:t>
            </w:r>
          </w:p>
        </w:tc>
        <w:tc>
          <w:tcPr>
            <w:tcW w:w="851" w:type="dxa"/>
            <w:tcBorders>
              <w:top w:val="nil"/>
              <w:left w:val="nil"/>
              <w:bottom w:val="nil"/>
              <w:right w:val="nil"/>
            </w:tcBorders>
          </w:tcPr>
          <w:p w14:paraId="5A17BB8A" w14:textId="77777777" w:rsidR="00540B9A" w:rsidRPr="00BD4332" w:rsidRDefault="00540B9A" w:rsidP="006C098C">
            <w:pPr>
              <w:pStyle w:val="TAC"/>
            </w:pPr>
            <w:r w:rsidRPr="00BD4332">
              <w:t>2</w:t>
            </w:r>
          </w:p>
        </w:tc>
        <w:tc>
          <w:tcPr>
            <w:tcW w:w="851" w:type="dxa"/>
            <w:tcBorders>
              <w:top w:val="nil"/>
              <w:left w:val="nil"/>
              <w:bottom w:val="nil"/>
              <w:right w:val="nil"/>
            </w:tcBorders>
          </w:tcPr>
          <w:p w14:paraId="5B829444" w14:textId="77777777" w:rsidR="00540B9A" w:rsidRPr="00BD4332" w:rsidRDefault="00540B9A" w:rsidP="006C098C">
            <w:pPr>
              <w:pStyle w:val="TAC"/>
            </w:pPr>
            <w:r w:rsidRPr="00BD4332">
              <w:t>1</w:t>
            </w:r>
          </w:p>
        </w:tc>
        <w:tc>
          <w:tcPr>
            <w:tcW w:w="1447" w:type="dxa"/>
            <w:tcBorders>
              <w:top w:val="nil"/>
              <w:left w:val="nil"/>
              <w:bottom w:val="nil"/>
              <w:right w:val="nil"/>
            </w:tcBorders>
          </w:tcPr>
          <w:p w14:paraId="3B7EED90" w14:textId="77777777" w:rsidR="00540B9A" w:rsidRPr="00BD4332" w:rsidRDefault="00540B9A" w:rsidP="006C098C">
            <w:pPr>
              <w:pStyle w:val="TAC"/>
            </w:pPr>
          </w:p>
        </w:tc>
      </w:tr>
      <w:tr w:rsidR="00540B9A" w:rsidRPr="00BD4332" w14:paraId="544972F4"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517595BF"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26FE9043" w14:textId="77777777" w:rsidR="00540B9A" w:rsidRPr="00BD4332" w:rsidRDefault="00540B9A" w:rsidP="006C098C">
            <w:pPr>
              <w:pStyle w:val="TAC"/>
            </w:pPr>
            <w:r w:rsidRPr="00BD4332">
              <w:t>RR Packet Uplink Assignment IEI</w:t>
            </w:r>
          </w:p>
        </w:tc>
        <w:tc>
          <w:tcPr>
            <w:tcW w:w="1447" w:type="dxa"/>
            <w:tcBorders>
              <w:top w:val="nil"/>
              <w:left w:val="nil"/>
              <w:bottom w:val="nil"/>
              <w:right w:val="nil"/>
            </w:tcBorders>
          </w:tcPr>
          <w:p w14:paraId="0EF125F2" w14:textId="77777777" w:rsidR="00540B9A" w:rsidRPr="00BD4332" w:rsidRDefault="00540B9A" w:rsidP="006C098C">
            <w:pPr>
              <w:pStyle w:val="TAC"/>
            </w:pPr>
            <w:r w:rsidRPr="00BD4332">
              <w:t>octet 1</w:t>
            </w:r>
          </w:p>
        </w:tc>
      </w:tr>
      <w:tr w:rsidR="00540B9A" w:rsidRPr="00BD4332" w14:paraId="609E9224"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20CBE3C4" w14:textId="77777777" w:rsidR="00540B9A" w:rsidRPr="00BD4332" w:rsidRDefault="00540B9A" w:rsidP="006C098C">
            <w:pPr>
              <w:pStyle w:val="TAC"/>
            </w:pPr>
            <w:r w:rsidRPr="00BD4332">
              <w:t>Length of RR Packet Uplink Assignment value part</w:t>
            </w:r>
          </w:p>
        </w:tc>
        <w:tc>
          <w:tcPr>
            <w:tcW w:w="1447" w:type="dxa"/>
            <w:tcBorders>
              <w:top w:val="nil"/>
              <w:left w:val="nil"/>
              <w:bottom w:val="nil"/>
              <w:right w:val="nil"/>
            </w:tcBorders>
          </w:tcPr>
          <w:p w14:paraId="48EDA9F9" w14:textId="77777777" w:rsidR="00540B9A" w:rsidRPr="00BD4332" w:rsidRDefault="00540B9A" w:rsidP="006C098C">
            <w:pPr>
              <w:pStyle w:val="TAC"/>
            </w:pPr>
            <w:r w:rsidRPr="00BD4332">
              <w:t>octet 2</w:t>
            </w:r>
          </w:p>
        </w:tc>
      </w:tr>
      <w:tr w:rsidR="00540B9A" w:rsidRPr="00BD4332" w14:paraId="42314FCA"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3E59635E" w14:textId="77777777" w:rsidR="00540B9A" w:rsidRPr="00BD4332" w:rsidRDefault="00540B9A" w:rsidP="006C098C">
            <w:pPr>
              <w:pStyle w:val="TAC"/>
            </w:pPr>
            <w:r w:rsidRPr="00BD4332">
              <w:t>RR Packet Uplink Assignment value part</w:t>
            </w:r>
          </w:p>
        </w:tc>
        <w:tc>
          <w:tcPr>
            <w:tcW w:w="1447" w:type="dxa"/>
            <w:tcBorders>
              <w:top w:val="nil"/>
              <w:left w:val="nil"/>
              <w:bottom w:val="nil"/>
              <w:right w:val="nil"/>
            </w:tcBorders>
          </w:tcPr>
          <w:p w14:paraId="0645E365" w14:textId="77777777" w:rsidR="00540B9A" w:rsidRPr="00BD4332" w:rsidRDefault="00540B9A" w:rsidP="006C098C">
            <w:pPr>
              <w:pStyle w:val="TAC"/>
            </w:pPr>
            <w:r w:rsidRPr="00BD4332">
              <w:t>octet 3 - n</w:t>
            </w:r>
          </w:p>
        </w:tc>
      </w:tr>
    </w:tbl>
    <w:p w14:paraId="78CED7C3" w14:textId="77777777" w:rsidR="00540B9A" w:rsidRPr="00BD4332" w:rsidRDefault="00540B9A" w:rsidP="00540B9A">
      <w:pPr>
        <w:pStyle w:val="TAL"/>
      </w:pPr>
    </w:p>
    <w:p w14:paraId="32385CCF" w14:textId="77777777" w:rsidR="00540B9A" w:rsidRPr="00BD4332" w:rsidRDefault="00540B9A" w:rsidP="00540B9A">
      <w:pPr>
        <w:pStyle w:val="TF"/>
      </w:pPr>
      <w:r w:rsidRPr="00BD4332">
        <w:t>Figure 10.5.2.25c.1: RR PACKET UPLINK ASSIGNMENT information element</w:t>
      </w:r>
    </w:p>
    <w:p w14:paraId="374D4C8A" w14:textId="77777777" w:rsidR="00540B9A" w:rsidRPr="00BD4332" w:rsidRDefault="00540B9A" w:rsidP="00540B9A">
      <w:pPr>
        <w:pStyle w:val="TH"/>
      </w:pPr>
      <w:r w:rsidRPr="00BD4332">
        <w:lastRenderedPageBreak/>
        <w:t xml:space="preserve">Table 10.5.2.25c.1: RR </w:t>
      </w:r>
      <w:r w:rsidRPr="00BD4332">
        <w:rPr>
          <w:caps/>
        </w:rPr>
        <w:t>Packet UPlink ASSIGNMENT</w:t>
      </w:r>
      <w:r w:rsidRPr="00BD4332">
        <w:t xml:space="preserve"> value part</w:t>
      </w:r>
    </w:p>
    <w:tbl>
      <w:tblPr>
        <w:tblW w:w="10356"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43"/>
        <w:gridCol w:w="9465"/>
        <w:gridCol w:w="448"/>
      </w:tblGrid>
      <w:tr w:rsidR="00540B9A" w:rsidRPr="00BD4332" w14:paraId="25B2816B" w14:textId="77777777" w:rsidTr="006C098C">
        <w:tblPrEx>
          <w:tblCellMar>
            <w:top w:w="0" w:type="dxa"/>
            <w:bottom w:w="0" w:type="dxa"/>
          </w:tblCellMar>
        </w:tblPrEx>
        <w:trPr>
          <w:gridBefore w:val="1"/>
          <w:wBefore w:w="443" w:type="dxa"/>
          <w:cantSplit/>
          <w:jc w:val="center"/>
        </w:trPr>
        <w:tc>
          <w:tcPr>
            <w:tcW w:w="9913" w:type="dxa"/>
            <w:gridSpan w:val="2"/>
          </w:tcPr>
          <w:p w14:paraId="2B7E0DB8" w14:textId="77777777" w:rsidR="00540B9A" w:rsidRPr="00BD4332" w:rsidRDefault="00540B9A" w:rsidP="006C098C">
            <w:pPr>
              <w:pStyle w:val="TAL"/>
            </w:pPr>
            <w:r w:rsidRPr="00BD4332">
              <w:t>&lt; RR Packet Uplink Assignment value part &gt; ::=</w:t>
            </w:r>
            <w:r w:rsidRPr="00BD4332">
              <w:br/>
            </w:r>
            <w:r w:rsidRPr="00BD4332">
              <w:tab/>
              <w:t xml:space="preserve">&lt; </w:t>
            </w:r>
            <w:r w:rsidRPr="00BD4332">
              <w:rPr>
                <w:b/>
              </w:rPr>
              <w:t xml:space="preserve">CHANNEL_CODING_COMMAND </w:t>
            </w:r>
            <w:r w:rsidRPr="00BD4332">
              <w:t>: bit (2) &gt;</w:t>
            </w:r>
          </w:p>
          <w:p w14:paraId="1DE11F8B" w14:textId="77777777" w:rsidR="00540B9A" w:rsidRPr="00BD4332" w:rsidRDefault="00540B9A" w:rsidP="006C098C">
            <w:pPr>
              <w:pStyle w:val="TAL"/>
            </w:pPr>
            <w:r w:rsidRPr="00BD4332">
              <w:tab/>
              <w:t xml:space="preserve">&lt; </w:t>
            </w:r>
            <w:r w:rsidRPr="00BD4332">
              <w:rPr>
                <w:b/>
              </w:rPr>
              <w:t xml:space="preserve">TLLI_BLOCK_CHANNEL_CODING </w:t>
            </w:r>
            <w:r w:rsidRPr="00BD4332">
              <w:t>: bit (1) &gt;</w:t>
            </w:r>
          </w:p>
          <w:p w14:paraId="6083C6D9" w14:textId="77777777" w:rsidR="00540B9A" w:rsidRPr="00BD4332" w:rsidRDefault="00540B9A" w:rsidP="006C098C">
            <w:pPr>
              <w:pStyle w:val="TAL"/>
            </w:pPr>
            <w:r w:rsidRPr="00BD4332">
              <w:tab/>
              <w:t xml:space="preserve">&lt; </w:t>
            </w:r>
            <w:r w:rsidRPr="00BD4332">
              <w:rPr>
                <w:b/>
              </w:rPr>
              <w:t>Packet Timing Advance</w:t>
            </w:r>
            <w:r w:rsidRPr="00BD4332">
              <w:t xml:space="preserve"> : Packet Timing Advance IE &gt;</w:t>
            </w:r>
          </w:p>
          <w:p w14:paraId="3A706B3E" w14:textId="77777777" w:rsidR="00540B9A" w:rsidRPr="00BD4332" w:rsidRDefault="00540B9A" w:rsidP="006C098C">
            <w:pPr>
              <w:pStyle w:val="TAL"/>
            </w:pPr>
            <w:r w:rsidRPr="00BD4332">
              <w:tab/>
              <w:t>{</w:t>
            </w:r>
            <w:r w:rsidRPr="00BD4332">
              <w:tab/>
              <w:t>01</w:t>
            </w:r>
            <w:r w:rsidR="00BD4332">
              <w:tab/>
            </w:r>
            <w:r w:rsidRPr="00BD4332">
              <w:t xml:space="preserve">&lt; </w:t>
            </w:r>
            <w:r w:rsidRPr="00BD4332">
              <w:rPr>
                <w:b/>
              </w:rPr>
              <w:t>Dynamic Allocation</w:t>
            </w:r>
            <w:r w:rsidRPr="00BD4332">
              <w:t xml:space="preserve"> : Dynamic Allocation struct &gt;</w:t>
            </w:r>
          </w:p>
          <w:p w14:paraId="05CEFF65" w14:textId="77777777" w:rsidR="00540B9A" w:rsidRPr="00BD4332" w:rsidRDefault="00BD4332" w:rsidP="006C098C">
            <w:pPr>
              <w:pStyle w:val="TAL"/>
            </w:pPr>
            <w:r>
              <w:tab/>
            </w:r>
            <w:r w:rsidR="00540B9A" w:rsidRPr="00BD4332">
              <w:t>| 10</w:t>
            </w:r>
            <w:r w:rsidR="00540B9A" w:rsidRPr="00BD4332">
              <w:tab/>
              <w:t>&lt; reserved &gt;</w:t>
            </w:r>
            <w:r>
              <w:tab/>
            </w:r>
            <w:r w:rsidR="00540B9A" w:rsidRPr="00BD4332">
              <w:t>--</w:t>
            </w:r>
            <w:r w:rsidR="00540B9A" w:rsidRPr="00BD4332">
              <w:rPr>
                <w:i/>
              </w:rPr>
              <w:t xml:space="preserve"> The value '10' was allocated in an earlier version of the protocol and shall not be used.</w:t>
            </w:r>
          </w:p>
          <w:p w14:paraId="71287F4F" w14:textId="77777777" w:rsidR="00540B9A" w:rsidRPr="00BD4332" w:rsidRDefault="00BD4332" w:rsidP="006C098C">
            <w:pPr>
              <w:pStyle w:val="TAL"/>
              <w:rPr>
                <w:i/>
              </w:rPr>
            </w:pPr>
            <w:r>
              <w:tab/>
            </w:r>
            <w:r w:rsidR="00540B9A" w:rsidRPr="00BD4332">
              <w:t>| 11</w:t>
            </w:r>
            <w:r w:rsidR="00540B9A" w:rsidRPr="00BD4332">
              <w:tab/>
              <w:t>&lt; reserved &gt;</w:t>
            </w:r>
            <w:r>
              <w:tab/>
            </w:r>
            <w:r w:rsidR="00540B9A" w:rsidRPr="00BD4332">
              <w:t>--</w:t>
            </w:r>
            <w:r w:rsidR="00540B9A" w:rsidRPr="00BD4332">
              <w:rPr>
                <w:i/>
              </w:rPr>
              <w:t xml:space="preserve"> The value '11' was allocated in an earlier version of the protocol and shall not be used.</w:t>
            </w:r>
          </w:p>
          <w:p w14:paraId="39A8EDB0" w14:textId="77777777" w:rsidR="00540B9A" w:rsidRPr="00BD4332" w:rsidRDefault="00BD4332" w:rsidP="006C098C">
            <w:pPr>
              <w:pStyle w:val="TAL"/>
              <w:rPr>
                <w:bCs/>
              </w:rPr>
            </w:pPr>
            <w:r>
              <w:tab/>
            </w:r>
            <w:r w:rsidR="00540B9A" w:rsidRPr="00BD4332">
              <w:t>| 00</w:t>
            </w:r>
            <w:r>
              <w:tab/>
            </w:r>
            <w:r w:rsidR="00540B9A" w:rsidRPr="00BD4332">
              <w:t>{</w:t>
            </w:r>
            <w:r>
              <w:tab/>
            </w:r>
            <w:r w:rsidR="00540B9A" w:rsidRPr="00BD4332">
              <w:t>0</w:t>
            </w:r>
            <w:r>
              <w:tab/>
            </w:r>
            <w:r w:rsidR="00540B9A" w:rsidRPr="00BD4332">
              <w:rPr>
                <w:bCs/>
              </w:rPr>
              <w:t xml:space="preserve">&lt; </w:t>
            </w:r>
            <w:r w:rsidR="00540B9A" w:rsidRPr="00BD4332">
              <w:rPr>
                <w:b/>
                <w:bCs/>
              </w:rPr>
              <w:t xml:space="preserve">Multiple TBF Allocation </w:t>
            </w:r>
            <w:r w:rsidR="00540B9A" w:rsidRPr="00BD4332">
              <w:t>: Multiple TBF Allocation struct</w:t>
            </w:r>
            <w:r w:rsidR="00540B9A" w:rsidRPr="00BD4332">
              <w:rPr>
                <w:bCs/>
              </w:rPr>
              <w:t xml:space="preserve"> &gt; </w:t>
            </w:r>
          </w:p>
          <w:p w14:paraId="20B359AC" w14:textId="77777777" w:rsidR="00540B9A" w:rsidRPr="00BD4332" w:rsidRDefault="00BD4332" w:rsidP="006C098C">
            <w:pPr>
              <w:pStyle w:val="TAL"/>
            </w:pPr>
            <w:r>
              <w:rPr>
                <w:bCs/>
              </w:rPr>
              <w:tab/>
            </w:r>
            <w:r>
              <w:rPr>
                <w:bCs/>
              </w:rPr>
              <w:tab/>
            </w:r>
            <w:r w:rsidR="00540B9A" w:rsidRPr="00BD4332">
              <w:rPr>
                <w:bCs/>
              </w:rPr>
              <w:tab/>
              <w:t>| 1</w:t>
            </w:r>
            <w:r>
              <w:rPr>
                <w:bCs/>
              </w:rPr>
              <w:tab/>
            </w:r>
            <w:r w:rsidR="00540B9A" w:rsidRPr="00BD4332">
              <w:t xml:space="preserve">&lt; </w:t>
            </w:r>
            <w:r w:rsidR="00540B9A" w:rsidRPr="00BD4332">
              <w:rPr>
                <w:b/>
              </w:rPr>
              <w:t>Extension</w:t>
            </w:r>
            <w:r w:rsidR="00540B9A" w:rsidRPr="00BD4332">
              <w:t xml:space="preserve"> &gt; } </w:t>
            </w:r>
          </w:p>
          <w:p w14:paraId="1B83E212" w14:textId="77777777" w:rsidR="00540B9A" w:rsidRPr="00BD4332" w:rsidRDefault="00540B9A" w:rsidP="006C098C">
            <w:pPr>
              <w:pStyle w:val="TAL"/>
            </w:pPr>
            <w:r w:rsidRPr="00BD4332">
              <w:tab/>
              <w:t>}</w:t>
            </w:r>
          </w:p>
          <w:p w14:paraId="2D848410" w14:textId="77777777" w:rsidR="00540B9A" w:rsidRPr="00BD4332" w:rsidRDefault="00540B9A" w:rsidP="006C098C">
            <w:pPr>
              <w:pStyle w:val="TAL"/>
            </w:pPr>
            <w:r w:rsidRPr="00BD4332">
              <w:tab/>
              <w:t>{</w:t>
            </w:r>
            <w:r w:rsidR="00BD4332">
              <w:tab/>
            </w:r>
            <w:r w:rsidRPr="00BD4332">
              <w:t>null</w:t>
            </w:r>
            <w:r w:rsidR="00BD4332">
              <w:tab/>
            </w:r>
            <w:r w:rsidR="00BD4332">
              <w:tab/>
            </w:r>
            <w:r w:rsidR="00BD4332">
              <w:tab/>
            </w:r>
            <w:r w:rsidR="00BD4332">
              <w:tab/>
            </w:r>
            <w:r w:rsidR="00BD4332">
              <w:tab/>
            </w:r>
            <w:r w:rsidRPr="00BD4332">
              <w:t xml:space="preserve">-- </w:t>
            </w:r>
            <w:r w:rsidRPr="00BD4332">
              <w:rPr>
                <w:i/>
              </w:rPr>
              <w:t>Receiver compatible with earlier release</w:t>
            </w:r>
          </w:p>
          <w:p w14:paraId="4FCB2424" w14:textId="77777777" w:rsidR="00540B9A" w:rsidRPr="00BD4332" w:rsidRDefault="00540B9A" w:rsidP="006C098C">
            <w:pPr>
              <w:pStyle w:val="TAL"/>
            </w:pPr>
            <w:r w:rsidRPr="00BD4332">
              <w:tab/>
              <w:t>|</w:t>
            </w:r>
            <w:r w:rsidR="00BD4332">
              <w:tab/>
            </w:r>
            <w:r w:rsidR="00BD4332">
              <w:tab/>
            </w:r>
            <w:r w:rsidR="00BD4332">
              <w:tab/>
            </w:r>
            <w:r w:rsidR="00BD4332">
              <w:tab/>
            </w:r>
            <w:r w:rsidR="00BD4332">
              <w:tab/>
            </w:r>
            <w:r w:rsidRPr="00BD4332">
              <w:t xml:space="preserve">-- </w:t>
            </w:r>
            <w:r w:rsidRPr="00BD4332">
              <w:rPr>
                <w:i/>
              </w:rPr>
              <w:t>Additions for R99</w:t>
            </w:r>
          </w:p>
          <w:p w14:paraId="3F365A1C" w14:textId="77777777" w:rsidR="00540B9A" w:rsidRPr="00BD4332" w:rsidRDefault="00BD4332" w:rsidP="006C098C">
            <w:pPr>
              <w:pStyle w:val="TAL"/>
            </w:pPr>
            <w:r>
              <w:tab/>
            </w:r>
            <w:r w:rsidR="00540B9A" w:rsidRPr="00BD4332">
              <w:t>{ 0 | 1</w:t>
            </w:r>
            <w:r w:rsidR="00540B9A" w:rsidRPr="00BD4332">
              <w:tab/>
              <w:t xml:space="preserve">&lt; </w:t>
            </w:r>
            <w:r w:rsidR="00540B9A" w:rsidRPr="00BD4332">
              <w:rPr>
                <w:b/>
              </w:rPr>
              <w:t>EGPRS_MCS_MODE</w:t>
            </w:r>
            <w:r w:rsidR="00540B9A" w:rsidRPr="00BD4332">
              <w:t xml:space="preserve"> : bit (4) &gt;</w:t>
            </w:r>
          </w:p>
          <w:p w14:paraId="232BC6A1" w14:textId="77777777" w:rsidR="00540B9A" w:rsidRPr="00BD4332" w:rsidRDefault="00BD4332" w:rsidP="006C098C">
            <w:pPr>
              <w:pStyle w:val="TAL"/>
            </w:pPr>
            <w:r>
              <w:tab/>
            </w:r>
            <w:r>
              <w:tab/>
            </w:r>
            <w:r w:rsidR="00540B9A" w:rsidRPr="00BD4332">
              <w:t xml:space="preserve">&lt; </w:t>
            </w:r>
            <w:r w:rsidR="00540B9A" w:rsidRPr="00BD4332">
              <w:rPr>
                <w:b/>
              </w:rPr>
              <w:t>RESEGMENT</w:t>
            </w:r>
            <w:r w:rsidR="00540B9A" w:rsidRPr="00BD4332">
              <w:t xml:space="preserve"> : bit (1) &gt;</w:t>
            </w:r>
          </w:p>
          <w:p w14:paraId="616FDBE3" w14:textId="77777777" w:rsidR="00540B9A" w:rsidRPr="00BD4332" w:rsidRDefault="00BD4332" w:rsidP="006C098C">
            <w:pPr>
              <w:pStyle w:val="TAL"/>
            </w:pPr>
            <w:r>
              <w:tab/>
            </w:r>
            <w:r>
              <w:tab/>
            </w:r>
            <w:r w:rsidR="00540B9A" w:rsidRPr="00BD4332">
              <w:t xml:space="preserve">&lt; </w:t>
            </w:r>
            <w:r w:rsidR="00540B9A" w:rsidRPr="00BD4332">
              <w:rPr>
                <w:b/>
              </w:rPr>
              <w:t>EGPRS Window Size</w:t>
            </w:r>
            <w:r w:rsidR="00540B9A" w:rsidRPr="00BD4332">
              <w:t xml:space="preserve"> : &lt; EGPRS Window Size IE &gt;&gt; }</w:t>
            </w:r>
          </w:p>
          <w:p w14:paraId="1B5385A8" w14:textId="77777777" w:rsidR="00540B9A" w:rsidRPr="00BD4332" w:rsidRDefault="00BD4332" w:rsidP="006C098C">
            <w:pPr>
              <w:pStyle w:val="TAL"/>
            </w:pPr>
            <w:r>
              <w:tab/>
            </w:r>
            <w:r w:rsidR="00540B9A" w:rsidRPr="00BD4332">
              <w:t>{ 0 | 1</w:t>
            </w:r>
            <w:r w:rsidR="00540B9A" w:rsidRPr="00BD4332">
              <w:tab/>
              <w:t xml:space="preserve">&lt; </w:t>
            </w:r>
            <w:r w:rsidR="00540B9A" w:rsidRPr="00BD4332">
              <w:rPr>
                <w:b/>
              </w:rPr>
              <w:t>Packet Extended Timing Advance</w:t>
            </w:r>
            <w:r w:rsidR="00540B9A" w:rsidRPr="00BD4332">
              <w:t xml:space="preserve"> : bit (2) &gt; }</w:t>
            </w:r>
          </w:p>
          <w:p w14:paraId="6E3B50F9" w14:textId="77777777" w:rsidR="00540B9A" w:rsidRPr="00BD4332" w:rsidRDefault="00BD4332" w:rsidP="006C098C">
            <w:pPr>
              <w:pStyle w:val="TAL"/>
              <w:rPr>
                <w:i/>
              </w:rPr>
            </w:pPr>
            <w:r>
              <w:tab/>
            </w:r>
            <w:r w:rsidR="00540B9A" w:rsidRPr="00BD4332">
              <w:t>{</w:t>
            </w:r>
            <w:r>
              <w:tab/>
            </w:r>
            <w:r w:rsidR="00540B9A" w:rsidRPr="00BD4332">
              <w:t>null | 0 bit** = &lt; no string &gt;</w:t>
            </w:r>
            <w:r>
              <w:tab/>
            </w:r>
            <w:r w:rsidR="00540B9A" w:rsidRPr="00BD4332">
              <w:tab/>
              <w:t xml:space="preserve">-- </w:t>
            </w:r>
            <w:r w:rsidR="00540B9A" w:rsidRPr="00BD4332">
              <w:rPr>
                <w:i/>
              </w:rPr>
              <w:t>Receiver compatible with earlier release</w:t>
            </w:r>
          </w:p>
          <w:p w14:paraId="749E6394" w14:textId="77777777" w:rsidR="00540B9A" w:rsidRPr="00BD4332" w:rsidRDefault="00BD4332" w:rsidP="006C098C">
            <w:pPr>
              <w:pStyle w:val="TAL"/>
              <w:rPr>
                <w:i/>
              </w:rPr>
            </w:pPr>
            <w:r>
              <w:tab/>
            </w:r>
            <w:r w:rsidR="00540B9A" w:rsidRPr="00BD4332">
              <w:t>| 1</w:t>
            </w:r>
            <w:r>
              <w:tab/>
            </w:r>
            <w:r>
              <w:tab/>
            </w:r>
            <w:r>
              <w:tab/>
            </w:r>
            <w:r>
              <w:tab/>
            </w:r>
            <w:r>
              <w:tab/>
            </w:r>
            <w:r w:rsidR="00540B9A" w:rsidRPr="00BD4332">
              <w:tab/>
              <w:t xml:space="preserve">-- </w:t>
            </w:r>
            <w:r w:rsidR="00540B9A" w:rsidRPr="00BD4332">
              <w:rPr>
                <w:i/>
              </w:rPr>
              <w:t>Additions for Rel-7</w:t>
            </w:r>
          </w:p>
          <w:p w14:paraId="7B5F202B" w14:textId="77777777" w:rsidR="00540B9A" w:rsidRPr="00BD4332" w:rsidRDefault="00BD4332" w:rsidP="006C098C">
            <w:pPr>
              <w:pStyle w:val="TAL"/>
            </w:pPr>
            <w:r>
              <w:tab/>
            </w:r>
            <w:r w:rsidR="00540B9A" w:rsidRPr="00BD4332">
              <w:tab/>
              <w:t>{ 0 | 1</w:t>
            </w:r>
            <w:r w:rsidR="00540B9A" w:rsidRPr="00BD4332">
              <w:tab/>
            </w:r>
            <w:r w:rsidR="00540B9A" w:rsidRPr="00BD4332">
              <w:rPr>
                <w:iCs/>
              </w:rPr>
              <w:t xml:space="preserve">&lt; </w:t>
            </w:r>
            <w:r w:rsidR="00540B9A" w:rsidRPr="00BD4332">
              <w:rPr>
                <w:b/>
                <w:iCs/>
              </w:rPr>
              <w:t xml:space="preserve">RLC_MODE </w:t>
            </w:r>
            <w:r w:rsidR="00540B9A" w:rsidRPr="00BD4332">
              <w:rPr>
                <w:iCs/>
              </w:rPr>
              <w:t>: bit (1) &gt;</w:t>
            </w:r>
            <w:r w:rsidR="00540B9A" w:rsidRPr="00BD4332">
              <w:t xml:space="preserve"> }</w:t>
            </w:r>
            <w:r w:rsidR="00540B9A" w:rsidRPr="00BD4332">
              <w:tab/>
              <w:t xml:space="preserve">-- </w:t>
            </w:r>
            <w:r w:rsidR="00540B9A" w:rsidRPr="00BD4332">
              <w:rPr>
                <w:i/>
              </w:rPr>
              <w:t>This field may be present in case of single TBF allocation</w:t>
            </w:r>
          </w:p>
          <w:p w14:paraId="0B62181F" w14:textId="77777777" w:rsidR="00540B9A" w:rsidRPr="00BD4332" w:rsidRDefault="00BD4332" w:rsidP="006C098C">
            <w:pPr>
              <w:pStyle w:val="TAL"/>
              <w:rPr>
                <w:i/>
              </w:rPr>
            </w:pPr>
            <w:r>
              <w:tab/>
            </w:r>
            <w:r w:rsidR="00540B9A" w:rsidRPr="00BD4332">
              <w:tab/>
              <w:t>{ 1 { 0 | 1</w:t>
            </w:r>
            <w:r w:rsidR="00540B9A" w:rsidRPr="00BD4332">
              <w:rPr>
                <w:iCs/>
              </w:rPr>
              <w:t xml:space="preserve">&lt; </w:t>
            </w:r>
            <w:r w:rsidR="00540B9A" w:rsidRPr="00BD4332">
              <w:rPr>
                <w:b/>
                <w:iCs/>
              </w:rPr>
              <w:t xml:space="preserve">NPM Transfer Time </w:t>
            </w:r>
            <w:r w:rsidR="00540B9A" w:rsidRPr="00BD4332">
              <w:rPr>
                <w:iCs/>
              </w:rPr>
              <w:t>: bit (5) &gt;</w:t>
            </w:r>
            <w:r w:rsidR="00540B9A" w:rsidRPr="00BD4332">
              <w:t xml:space="preserve"> } }** 0</w:t>
            </w:r>
          </w:p>
          <w:p w14:paraId="4D441289" w14:textId="77777777" w:rsidR="00540B9A" w:rsidRPr="00BD4332" w:rsidRDefault="00BD4332" w:rsidP="006C098C">
            <w:pPr>
              <w:pStyle w:val="TAL"/>
            </w:pPr>
            <w:r>
              <w:tab/>
            </w:r>
            <w:r w:rsidR="00540B9A" w:rsidRPr="00BD4332">
              <w:tab/>
              <w:t xml:space="preserve">&lt; </w:t>
            </w:r>
            <w:r w:rsidR="00540B9A" w:rsidRPr="00BD4332">
              <w:rPr>
                <w:b/>
              </w:rPr>
              <w:t>Uplink</w:t>
            </w:r>
            <w:r w:rsidR="00540B9A" w:rsidRPr="00BD4332">
              <w:t xml:space="preserve"> </w:t>
            </w:r>
            <w:r w:rsidR="00540B9A" w:rsidRPr="00BD4332">
              <w:rPr>
                <w:b/>
              </w:rPr>
              <w:t>EGPRS Level</w:t>
            </w:r>
            <w:r w:rsidR="00540B9A" w:rsidRPr="00BD4332">
              <w:t xml:space="preserve">: &lt; EGPRS Level IE &gt; &gt; </w:t>
            </w:r>
          </w:p>
          <w:p w14:paraId="4787F13A" w14:textId="77777777" w:rsidR="00540B9A" w:rsidRPr="00BD4332" w:rsidRDefault="00BD4332" w:rsidP="006C098C">
            <w:pPr>
              <w:pStyle w:val="TAL"/>
              <w:rPr>
                <w:i/>
              </w:rPr>
            </w:pPr>
            <w:r>
              <w:tab/>
            </w:r>
            <w:r w:rsidR="00540B9A" w:rsidRPr="00BD4332">
              <w:tab/>
              <w:t xml:space="preserve">{ 0 | 1 &lt; </w:t>
            </w:r>
            <w:r w:rsidR="00540B9A" w:rsidRPr="00BD4332">
              <w:rPr>
                <w:b/>
              </w:rPr>
              <w:t>Pulse Format</w:t>
            </w:r>
            <w:r w:rsidR="00540B9A" w:rsidRPr="00BD4332">
              <w:t>: &lt; Pulse Format IE &gt; &gt; }</w:t>
            </w:r>
          </w:p>
          <w:p w14:paraId="453E27A5" w14:textId="77777777" w:rsidR="00540B9A" w:rsidRPr="00BD4332" w:rsidRDefault="00BD4332" w:rsidP="006C098C">
            <w:pPr>
              <w:pStyle w:val="TAL"/>
              <w:rPr>
                <w:rFonts w:cs="Arial" w:hint="eastAsia"/>
                <w:szCs w:val="18"/>
                <w:lang w:eastAsia="ko-KR"/>
              </w:rPr>
            </w:pPr>
            <w:r>
              <w:tab/>
            </w:r>
            <w:r w:rsidR="00540B9A" w:rsidRPr="00BD4332">
              <w:tab/>
            </w:r>
            <w:r w:rsidR="00540B9A" w:rsidRPr="00BD4332">
              <w:rPr>
                <w:rFonts w:cs="Arial"/>
                <w:szCs w:val="18"/>
              </w:rPr>
              <w:t>{ 0</w:t>
            </w:r>
            <w:r>
              <w:rPr>
                <w:rFonts w:cs="Arial"/>
                <w:szCs w:val="18"/>
                <w:lang w:eastAsia="ko-KR"/>
              </w:rPr>
              <w:tab/>
            </w:r>
            <w:r w:rsidR="00540B9A" w:rsidRPr="00BD4332">
              <w:rPr>
                <w:rFonts w:cs="Arial"/>
                <w:szCs w:val="18"/>
              </w:rPr>
              <w:t xml:space="preserve">-- </w:t>
            </w:r>
            <w:r w:rsidR="00540B9A" w:rsidRPr="00BD4332">
              <w:rPr>
                <w:rFonts w:cs="Arial"/>
                <w:i/>
                <w:iCs/>
                <w:szCs w:val="18"/>
              </w:rPr>
              <w:t>'</w:t>
            </w:r>
            <w:r w:rsidR="00540B9A" w:rsidRPr="00BD4332">
              <w:rPr>
                <w:rFonts w:cs="Arial" w:hint="eastAsia"/>
                <w:i/>
                <w:iCs/>
                <w:szCs w:val="18"/>
                <w:lang w:eastAsia="ko-KR"/>
              </w:rPr>
              <w:t>0</w:t>
            </w:r>
            <w:r w:rsidR="00540B9A" w:rsidRPr="00BD4332">
              <w:rPr>
                <w:rFonts w:cs="Arial"/>
                <w:i/>
                <w:iCs/>
                <w:szCs w:val="18"/>
              </w:rPr>
              <w:t xml:space="preserve">' indicates that </w:t>
            </w:r>
            <w:r w:rsidR="00540B9A" w:rsidRPr="00BD4332">
              <w:rPr>
                <w:i/>
                <w:iCs/>
              </w:rPr>
              <w:t>FANR</w:t>
            </w:r>
            <w:r w:rsidR="00540B9A" w:rsidRPr="00BD4332">
              <w:rPr>
                <w:i/>
              </w:rPr>
              <w:t xml:space="preserve"> is </w:t>
            </w:r>
            <w:r w:rsidR="00540B9A" w:rsidRPr="00BD4332">
              <w:rPr>
                <w:rFonts w:hint="eastAsia"/>
                <w:i/>
                <w:lang w:eastAsia="ko-KR"/>
              </w:rPr>
              <w:t xml:space="preserve">not </w:t>
            </w:r>
            <w:r w:rsidR="00540B9A" w:rsidRPr="00BD4332">
              <w:rPr>
                <w:i/>
              </w:rPr>
              <w:t>activated</w:t>
            </w:r>
          </w:p>
          <w:p w14:paraId="7C83BC28" w14:textId="77777777" w:rsidR="00540B9A" w:rsidRPr="00BD4332" w:rsidRDefault="00BD4332" w:rsidP="006C098C">
            <w:pPr>
              <w:pStyle w:val="TAL"/>
              <w:rPr>
                <w:rFonts w:cs="Arial"/>
                <w:szCs w:val="18"/>
              </w:rPr>
            </w:pPr>
            <w:r>
              <w:rPr>
                <w:lang w:eastAsia="ko-KR"/>
              </w:rPr>
              <w:tab/>
            </w:r>
            <w:r>
              <w:rPr>
                <w:lang w:eastAsia="ko-KR"/>
              </w:rPr>
              <w:tab/>
            </w:r>
            <w:r w:rsidR="00540B9A" w:rsidRPr="00BD4332">
              <w:rPr>
                <w:rFonts w:cs="Arial"/>
                <w:szCs w:val="18"/>
              </w:rPr>
              <w:t>| 1</w:t>
            </w:r>
            <w:r>
              <w:rPr>
                <w:rFonts w:cs="Arial"/>
                <w:szCs w:val="18"/>
              </w:rPr>
              <w:tab/>
            </w:r>
            <w:r w:rsidR="00540B9A" w:rsidRPr="00BD4332">
              <w:rPr>
                <w:rFonts w:cs="Arial"/>
                <w:szCs w:val="18"/>
              </w:rPr>
              <w:t xml:space="preserve">-- </w:t>
            </w:r>
            <w:r w:rsidR="00540B9A" w:rsidRPr="00BD4332">
              <w:rPr>
                <w:rFonts w:cs="Arial"/>
                <w:i/>
                <w:iCs/>
                <w:szCs w:val="18"/>
              </w:rPr>
              <w:t xml:space="preserve">'1' indicates that </w:t>
            </w:r>
            <w:r w:rsidR="00540B9A" w:rsidRPr="00BD4332">
              <w:rPr>
                <w:i/>
                <w:iCs/>
              </w:rPr>
              <w:t>FANR</w:t>
            </w:r>
            <w:r w:rsidR="00540B9A" w:rsidRPr="00BD4332">
              <w:rPr>
                <w:i/>
              </w:rPr>
              <w:t xml:space="preserve"> is  activated</w:t>
            </w:r>
          </w:p>
          <w:p w14:paraId="64D634DA" w14:textId="77777777" w:rsidR="00540B9A" w:rsidRPr="00BD4332" w:rsidRDefault="00BD4332" w:rsidP="006C098C">
            <w:pPr>
              <w:pStyle w:val="TAL"/>
            </w:pPr>
            <w:r>
              <w:rPr>
                <w:i/>
                <w:iCs/>
              </w:rPr>
              <w:tab/>
            </w:r>
            <w:r>
              <w:rPr>
                <w:i/>
                <w:iCs/>
              </w:rPr>
              <w:tab/>
            </w:r>
            <w:r w:rsidR="00540B9A" w:rsidRPr="00BD4332">
              <w:rPr>
                <w:rFonts w:cs="Arial"/>
                <w:szCs w:val="18"/>
              </w:rPr>
              <w:t>{ 0</w:t>
            </w:r>
            <w:r>
              <w:rPr>
                <w:rFonts w:cs="Arial"/>
                <w:szCs w:val="18"/>
              </w:rPr>
              <w:tab/>
            </w:r>
            <w:r w:rsidR="00540B9A" w:rsidRPr="00BD4332">
              <w:t xml:space="preserve">-- </w:t>
            </w:r>
            <w:r w:rsidR="00540B9A" w:rsidRPr="00BD4332">
              <w:rPr>
                <w:i/>
              </w:rPr>
              <w:t>SSN-based encoding is selected</w:t>
            </w:r>
          </w:p>
          <w:p w14:paraId="08B685CF" w14:textId="77777777" w:rsidR="00540B9A" w:rsidRPr="00BD4332" w:rsidRDefault="00BD4332" w:rsidP="006C098C">
            <w:pPr>
              <w:pStyle w:val="TAL"/>
              <w:rPr>
                <w:rFonts w:cs="Arial"/>
                <w:szCs w:val="18"/>
              </w:rPr>
            </w:pPr>
            <w:r>
              <w:rPr>
                <w:i/>
                <w:iCs/>
              </w:rPr>
              <w:tab/>
            </w:r>
            <w:r>
              <w:rPr>
                <w:i/>
                <w:iCs/>
              </w:rPr>
              <w:tab/>
            </w:r>
            <w:r w:rsidR="00540B9A" w:rsidRPr="00BD4332">
              <w:rPr>
                <w:rFonts w:cs="Arial"/>
                <w:szCs w:val="18"/>
              </w:rPr>
              <w:t>| 1</w:t>
            </w:r>
            <w:r>
              <w:rPr>
                <w:rFonts w:cs="Arial"/>
                <w:szCs w:val="18"/>
              </w:rPr>
              <w:tab/>
            </w:r>
            <w:r w:rsidR="00540B9A" w:rsidRPr="00BD4332">
              <w:t xml:space="preserve">-- </w:t>
            </w:r>
            <w:r w:rsidR="00540B9A" w:rsidRPr="00BD4332">
              <w:rPr>
                <w:i/>
              </w:rPr>
              <w:t>Time-based encoding is selected</w:t>
            </w:r>
          </w:p>
          <w:p w14:paraId="5D381E47" w14:textId="77777777" w:rsidR="00540B9A" w:rsidRPr="00BD4332" w:rsidRDefault="00BD4332" w:rsidP="006C098C">
            <w:pPr>
              <w:pStyle w:val="TAL"/>
            </w:pPr>
            <w:r>
              <w:rPr>
                <w:i/>
                <w:iCs/>
              </w:rPr>
              <w:tab/>
            </w:r>
            <w:r>
              <w:rPr>
                <w:i/>
                <w:iCs/>
              </w:rPr>
              <w:tab/>
            </w:r>
            <w:r w:rsidR="00540B9A" w:rsidRPr="00BD4332">
              <w:tab/>
              <w:t xml:space="preserve">&lt; </w:t>
            </w:r>
            <w:r w:rsidR="00540B9A" w:rsidRPr="00BD4332">
              <w:rPr>
                <w:b/>
                <w:bCs/>
              </w:rPr>
              <w:t>REPORTED TIMESLOTS</w:t>
            </w:r>
            <w:r w:rsidR="00540B9A" w:rsidRPr="00BD4332">
              <w:t xml:space="preserve"> : bit (8) &gt;</w:t>
            </w:r>
          </w:p>
          <w:p w14:paraId="4CEE7FF4" w14:textId="77777777" w:rsidR="00540B9A" w:rsidRPr="00BD4332" w:rsidRDefault="00BD4332" w:rsidP="006C098C">
            <w:pPr>
              <w:pStyle w:val="TAL"/>
              <w:rPr>
                <w:rFonts w:hint="eastAsia"/>
                <w:i/>
                <w:iCs/>
                <w:lang w:eastAsia="ko-KR"/>
              </w:rPr>
            </w:pPr>
            <w:r>
              <w:rPr>
                <w:i/>
                <w:iCs/>
              </w:rPr>
              <w:tab/>
            </w:r>
            <w:r>
              <w:rPr>
                <w:i/>
                <w:iCs/>
              </w:rPr>
              <w:tab/>
            </w:r>
            <w:r w:rsidR="00540B9A" w:rsidRPr="00BD4332">
              <w:tab/>
              <w:t xml:space="preserve">&lt; </w:t>
            </w:r>
            <w:r w:rsidR="00540B9A" w:rsidRPr="00BD4332">
              <w:rPr>
                <w:b/>
                <w:bCs/>
              </w:rPr>
              <w:t>TSH</w:t>
            </w:r>
            <w:r w:rsidR="00540B9A" w:rsidRPr="00BD4332">
              <w:t xml:space="preserve"> : bit (2) &gt; } }</w:t>
            </w:r>
          </w:p>
          <w:p w14:paraId="74AF9EA3" w14:textId="77777777" w:rsidR="00540B9A" w:rsidRPr="00BD4332" w:rsidRDefault="00BD4332" w:rsidP="006C098C">
            <w:pPr>
              <w:pStyle w:val="TAL"/>
              <w:rPr>
                <w:i/>
              </w:rPr>
            </w:pPr>
            <w:r>
              <w:tab/>
            </w:r>
            <w:r w:rsidR="00540B9A" w:rsidRPr="00BD4332">
              <w:tab/>
              <w:t>{ null | 0 bit** = &lt; no string &gt;</w:t>
            </w:r>
            <w:r w:rsidR="00540B9A" w:rsidRPr="00BD4332">
              <w:tab/>
              <w:t xml:space="preserve">-- </w:t>
            </w:r>
            <w:r w:rsidR="00540B9A" w:rsidRPr="00BD4332">
              <w:rPr>
                <w:i/>
              </w:rPr>
              <w:t>Receiver backward compatible with earlier version</w:t>
            </w:r>
          </w:p>
          <w:p w14:paraId="1065BBBE" w14:textId="77777777" w:rsidR="00540B9A" w:rsidRPr="00BD4332" w:rsidRDefault="00BD4332" w:rsidP="006C098C">
            <w:pPr>
              <w:pStyle w:val="TAL"/>
              <w:rPr>
                <w:i/>
              </w:rPr>
            </w:pPr>
            <w:r>
              <w:tab/>
            </w:r>
            <w:r w:rsidR="00540B9A" w:rsidRPr="00BD4332">
              <w:tab/>
              <w:t>| 1</w:t>
            </w:r>
            <w:r>
              <w:tab/>
            </w:r>
            <w:r>
              <w:tab/>
            </w:r>
            <w:r>
              <w:tab/>
            </w:r>
            <w:r>
              <w:tab/>
            </w:r>
            <w:r w:rsidR="00540B9A" w:rsidRPr="00BD4332">
              <w:t xml:space="preserve">-- </w:t>
            </w:r>
            <w:r w:rsidR="00540B9A" w:rsidRPr="00BD4332">
              <w:rPr>
                <w:i/>
              </w:rPr>
              <w:t>Additions for REL-8</w:t>
            </w:r>
          </w:p>
          <w:p w14:paraId="29E02A7D" w14:textId="77777777" w:rsidR="00540B9A" w:rsidRPr="00BD4332" w:rsidRDefault="00BD4332" w:rsidP="006C098C">
            <w:pPr>
              <w:pStyle w:val="TAL"/>
              <w:rPr>
                <w:rFonts w:cs="Arial"/>
                <w:iCs/>
                <w:szCs w:val="18"/>
              </w:rPr>
            </w:pPr>
            <w:r>
              <w:tab/>
            </w:r>
            <w:r>
              <w:tab/>
            </w:r>
            <w:r w:rsidR="00540B9A" w:rsidRPr="00BD4332">
              <w:t>{ 0 | 1</w:t>
            </w:r>
            <w:r w:rsidR="00540B9A" w:rsidRPr="00BD4332">
              <w:tab/>
              <w:t xml:space="preserve">{ 1 </w:t>
            </w:r>
            <w:r w:rsidR="00540B9A" w:rsidRPr="00BD4332">
              <w:rPr>
                <w:rFonts w:cs="Arial"/>
                <w:iCs/>
                <w:szCs w:val="18"/>
              </w:rPr>
              <w:t xml:space="preserve">&lt; </w:t>
            </w:r>
            <w:r w:rsidR="00540B9A" w:rsidRPr="00BD4332">
              <w:rPr>
                <w:rFonts w:cs="Arial"/>
                <w:b/>
                <w:iCs/>
                <w:szCs w:val="18"/>
              </w:rPr>
              <w:t xml:space="preserve">Measurement_Control_E-UTRAN </w:t>
            </w:r>
            <w:r w:rsidR="00540B9A" w:rsidRPr="00BD4332">
              <w:rPr>
                <w:rFonts w:cs="Arial"/>
                <w:iCs/>
                <w:szCs w:val="18"/>
              </w:rPr>
              <w:t>: bit(1) &gt;</w:t>
            </w:r>
          </w:p>
          <w:p w14:paraId="17CAB54F" w14:textId="77777777" w:rsidR="00540B9A" w:rsidRPr="00BD4332" w:rsidRDefault="00BD4332" w:rsidP="006C098C">
            <w:pPr>
              <w:pStyle w:val="TAL"/>
              <w:rPr>
                <w:rFonts w:cs="Arial"/>
                <w:iCs/>
                <w:szCs w:val="18"/>
              </w:rPr>
            </w:pPr>
            <w:r>
              <w:rPr>
                <w:rFonts w:cs="Arial"/>
                <w:iCs/>
                <w:szCs w:val="18"/>
              </w:rPr>
              <w:tab/>
            </w:r>
            <w:r>
              <w:rPr>
                <w:rFonts w:cs="Arial"/>
                <w:iCs/>
                <w:szCs w:val="18"/>
              </w:rPr>
              <w:tab/>
            </w:r>
            <w:r>
              <w:rPr>
                <w:rFonts w:cs="Arial"/>
                <w:iCs/>
                <w:szCs w:val="18"/>
              </w:rPr>
              <w:tab/>
            </w:r>
            <w:r w:rsidR="00540B9A" w:rsidRPr="00BD4332">
              <w:rPr>
                <w:rFonts w:cs="Arial"/>
                <w:iCs/>
                <w:szCs w:val="18"/>
              </w:rPr>
              <w:tab/>
            </w:r>
            <w:r w:rsidR="00540B9A" w:rsidRPr="00BD4332">
              <w:t>&lt;</w:t>
            </w:r>
            <w:r w:rsidR="00540B9A" w:rsidRPr="00BD4332">
              <w:rPr>
                <w:b/>
                <w:iCs/>
              </w:rPr>
              <w:t xml:space="preserve"> </w:t>
            </w:r>
            <w:r w:rsidR="00540B9A" w:rsidRPr="00BD4332">
              <w:rPr>
                <w:b/>
              </w:rPr>
              <w:t>E-UTRAN_FREQUENCY_INDEX</w:t>
            </w:r>
            <w:r w:rsidR="00540B9A" w:rsidRPr="00BD4332">
              <w:t xml:space="preserve"> : bit (3) &gt;</w:t>
            </w:r>
          </w:p>
          <w:p w14:paraId="569A5E81" w14:textId="77777777" w:rsidR="00540B9A" w:rsidRPr="00BD4332" w:rsidRDefault="00BD4332" w:rsidP="006C098C">
            <w:pPr>
              <w:pStyle w:val="TAL"/>
            </w:pPr>
            <w:r>
              <w:tab/>
            </w:r>
            <w:r>
              <w:tab/>
            </w:r>
            <w:r>
              <w:tab/>
            </w:r>
            <w:r w:rsidR="00540B9A" w:rsidRPr="00BD4332">
              <w:tab/>
              <w:t>{ 1 &lt;</w:t>
            </w:r>
            <w:r w:rsidR="00540B9A" w:rsidRPr="00BD4332">
              <w:rPr>
                <w:b/>
                <w:iCs/>
              </w:rPr>
              <w:t xml:space="preserve"> </w:t>
            </w:r>
            <w:r w:rsidR="00540B9A" w:rsidRPr="00BD4332">
              <w:rPr>
                <w:b/>
              </w:rPr>
              <w:t>E-UTRAN_FREQUENCY_INDEX</w:t>
            </w:r>
            <w:r w:rsidR="00540B9A" w:rsidRPr="00BD4332">
              <w:t xml:space="preserve"> : bit (3) &gt; } ** 0</w:t>
            </w:r>
          </w:p>
          <w:p w14:paraId="7B286DA6" w14:textId="77777777" w:rsidR="00540B9A" w:rsidRPr="00BD4332" w:rsidRDefault="00BD4332" w:rsidP="006C098C">
            <w:pPr>
              <w:pStyle w:val="TAL"/>
            </w:pPr>
            <w:r>
              <w:tab/>
            </w:r>
            <w:r>
              <w:tab/>
            </w:r>
            <w:r>
              <w:tab/>
            </w:r>
            <w:r w:rsidR="00540B9A" w:rsidRPr="00BD4332">
              <w:t>} ** 0</w:t>
            </w:r>
          </w:p>
          <w:p w14:paraId="590383FF" w14:textId="77777777" w:rsidR="00540B9A" w:rsidRPr="00BD4332" w:rsidRDefault="00BD4332" w:rsidP="006C098C">
            <w:pPr>
              <w:pStyle w:val="TAL"/>
            </w:pPr>
            <w:r>
              <w:tab/>
            </w:r>
            <w:r>
              <w:tab/>
            </w:r>
            <w:r w:rsidR="00540B9A" w:rsidRPr="00BD4332">
              <w:t>}</w:t>
            </w:r>
          </w:p>
          <w:p w14:paraId="76EBAFDD" w14:textId="77777777" w:rsidR="00540B9A" w:rsidRPr="00BD4332" w:rsidRDefault="00BD4332" w:rsidP="006C098C">
            <w:pPr>
              <w:pStyle w:val="TAL"/>
              <w:rPr>
                <w:rFonts w:cs="Arial"/>
                <w:iCs/>
                <w:szCs w:val="18"/>
              </w:rPr>
            </w:pPr>
            <w:r>
              <w:tab/>
            </w:r>
            <w:r>
              <w:tab/>
            </w:r>
            <w:r w:rsidR="00540B9A" w:rsidRPr="00BD4332">
              <w:t>{ 0 | 1</w:t>
            </w:r>
            <w:r w:rsidR="00540B9A" w:rsidRPr="00BD4332">
              <w:tab/>
              <w:t xml:space="preserve">{ 1 </w:t>
            </w:r>
            <w:r w:rsidR="00540B9A" w:rsidRPr="00BD4332">
              <w:rPr>
                <w:rFonts w:cs="Arial"/>
                <w:iCs/>
                <w:szCs w:val="18"/>
              </w:rPr>
              <w:t xml:space="preserve">&lt; </w:t>
            </w:r>
            <w:r w:rsidR="00540B9A" w:rsidRPr="00BD4332">
              <w:rPr>
                <w:rFonts w:cs="Arial"/>
                <w:b/>
                <w:iCs/>
                <w:szCs w:val="18"/>
              </w:rPr>
              <w:t xml:space="preserve">Measurement_Control_UTRAN </w:t>
            </w:r>
            <w:r w:rsidR="00540B9A" w:rsidRPr="00BD4332">
              <w:rPr>
                <w:rFonts w:cs="Arial"/>
                <w:iCs/>
                <w:szCs w:val="18"/>
              </w:rPr>
              <w:t>: bit(1) &gt;</w:t>
            </w:r>
          </w:p>
          <w:p w14:paraId="4AC6B682" w14:textId="77777777" w:rsidR="00540B9A" w:rsidRPr="00BD4332" w:rsidRDefault="00BD4332" w:rsidP="006C098C">
            <w:pPr>
              <w:pStyle w:val="TAL"/>
              <w:rPr>
                <w:rFonts w:cs="Arial"/>
                <w:iCs/>
                <w:szCs w:val="18"/>
              </w:rPr>
            </w:pPr>
            <w:r>
              <w:rPr>
                <w:rFonts w:cs="Arial"/>
                <w:iCs/>
                <w:szCs w:val="18"/>
              </w:rPr>
              <w:tab/>
            </w:r>
            <w:r>
              <w:rPr>
                <w:rFonts w:cs="Arial"/>
                <w:iCs/>
                <w:szCs w:val="18"/>
              </w:rPr>
              <w:tab/>
            </w:r>
            <w:r>
              <w:rPr>
                <w:rFonts w:cs="Arial"/>
                <w:iCs/>
                <w:szCs w:val="18"/>
              </w:rPr>
              <w:tab/>
            </w:r>
            <w:r w:rsidR="00540B9A" w:rsidRPr="00BD4332">
              <w:rPr>
                <w:rFonts w:cs="Arial"/>
                <w:iCs/>
                <w:szCs w:val="18"/>
              </w:rPr>
              <w:tab/>
            </w:r>
            <w:r w:rsidR="00540B9A" w:rsidRPr="00BD4332">
              <w:t>&lt;</w:t>
            </w:r>
            <w:r w:rsidR="00540B9A" w:rsidRPr="00BD4332">
              <w:rPr>
                <w:b/>
                <w:iCs/>
              </w:rPr>
              <w:t xml:space="preserve"> </w:t>
            </w:r>
            <w:r w:rsidR="00540B9A" w:rsidRPr="00BD4332">
              <w:rPr>
                <w:b/>
              </w:rPr>
              <w:t>UTRAN_FREQUENCY_INDEX</w:t>
            </w:r>
            <w:r w:rsidR="00540B9A" w:rsidRPr="00BD4332">
              <w:t xml:space="preserve"> : bit (5) &gt;</w:t>
            </w:r>
          </w:p>
          <w:p w14:paraId="44547191" w14:textId="77777777" w:rsidR="00540B9A" w:rsidRPr="00BD4332" w:rsidRDefault="00BD4332" w:rsidP="006C098C">
            <w:pPr>
              <w:pStyle w:val="TAL"/>
            </w:pPr>
            <w:r>
              <w:tab/>
            </w:r>
            <w:r>
              <w:tab/>
            </w:r>
            <w:r>
              <w:tab/>
            </w:r>
            <w:r w:rsidR="00540B9A" w:rsidRPr="00BD4332">
              <w:tab/>
              <w:t>{ 1 &lt;</w:t>
            </w:r>
            <w:r w:rsidR="00540B9A" w:rsidRPr="00BD4332">
              <w:rPr>
                <w:b/>
                <w:iCs/>
              </w:rPr>
              <w:t xml:space="preserve"> </w:t>
            </w:r>
            <w:r w:rsidR="00540B9A" w:rsidRPr="00BD4332">
              <w:rPr>
                <w:b/>
              </w:rPr>
              <w:t>UTRAN_FREQUENCY_INDEX</w:t>
            </w:r>
            <w:r w:rsidR="00540B9A" w:rsidRPr="00BD4332">
              <w:t xml:space="preserve"> : bit (5) &gt; } ** 0</w:t>
            </w:r>
          </w:p>
          <w:p w14:paraId="7695A76E" w14:textId="77777777" w:rsidR="00540B9A" w:rsidRPr="00BD4332" w:rsidRDefault="00BD4332" w:rsidP="006C098C">
            <w:pPr>
              <w:pStyle w:val="TAL"/>
            </w:pPr>
            <w:r>
              <w:tab/>
            </w:r>
            <w:r>
              <w:tab/>
            </w:r>
            <w:r>
              <w:tab/>
            </w:r>
            <w:r w:rsidR="00540B9A" w:rsidRPr="00BD4332">
              <w:t>} ** 0</w:t>
            </w:r>
          </w:p>
          <w:p w14:paraId="66452C68" w14:textId="77777777" w:rsidR="00540B9A" w:rsidRPr="00BD4332" w:rsidRDefault="00BD4332" w:rsidP="006C098C">
            <w:pPr>
              <w:pStyle w:val="TAL"/>
              <w:rPr>
                <w:i/>
              </w:rPr>
            </w:pPr>
            <w:r>
              <w:tab/>
            </w:r>
            <w:r>
              <w:tab/>
            </w:r>
            <w:r w:rsidR="00540B9A" w:rsidRPr="00BD4332">
              <w:t>}</w:t>
            </w:r>
          </w:p>
          <w:p w14:paraId="06C57EF5" w14:textId="77777777" w:rsidR="00540B9A" w:rsidRPr="00BD4332" w:rsidRDefault="00BD4332" w:rsidP="006C098C">
            <w:pPr>
              <w:pStyle w:val="TAL"/>
              <w:rPr>
                <w:iCs/>
              </w:rPr>
            </w:pPr>
            <w:r>
              <w:tab/>
            </w:r>
            <w:r>
              <w:tab/>
            </w:r>
            <w:r w:rsidR="00540B9A" w:rsidRPr="00BD4332">
              <w:t>{ null | 0 bit** = &lt; no string &gt;</w:t>
            </w:r>
            <w:r>
              <w:tab/>
            </w:r>
            <w:r w:rsidR="00540B9A" w:rsidRPr="00BD4332">
              <w:t xml:space="preserve">-- </w:t>
            </w:r>
            <w:r w:rsidR="00540B9A" w:rsidRPr="00BD4332">
              <w:rPr>
                <w:i/>
              </w:rPr>
              <w:t>Receiver backward compatible with earlier version</w:t>
            </w:r>
          </w:p>
          <w:p w14:paraId="61A42311" w14:textId="77777777" w:rsidR="00540B9A" w:rsidRPr="00BD4332" w:rsidRDefault="00BD4332" w:rsidP="006C098C">
            <w:pPr>
              <w:pStyle w:val="TAL"/>
              <w:rPr>
                <w:iCs/>
              </w:rPr>
            </w:pPr>
            <w:r>
              <w:rPr>
                <w:iCs/>
              </w:rPr>
              <w:tab/>
            </w:r>
            <w:r>
              <w:rPr>
                <w:iCs/>
              </w:rPr>
              <w:tab/>
            </w:r>
            <w:r w:rsidR="00540B9A" w:rsidRPr="00BD4332">
              <w:rPr>
                <w:iCs/>
              </w:rPr>
              <w:t>| 1</w:t>
            </w:r>
            <w:r>
              <w:rPr>
                <w:iCs/>
              </w:rPr>
              <w:tab/>
            </w:r>
            <w:r>
              <w:rPr>
                <w:iCs/>
              </w:rPr>
              <w:tab/>
            </w:r>
            <w:r>
              <w:rPr>
                <w:iCs/>
              </w:rPr>
              <w:tab/>
            </w:r>
            <w:r>
              <w:rPr>
                <w:iCs/>
              </w:rPr>
              <w:tab/>
            </w:r>
            <w:r w:rsidR="00540B9A" w:rsidRPr="00BD4332">
              <w:rPr>
                <w:iCs/>
              </w:rPr>
              <w:tab/>
              <w:t xml:space="preserve">-- </w:t>
            </w:r>
            <w:r w:rsidR="00540B9A" w:rsidRPr="00BD4332">
              <w:rPr>
                <w:i/>
              </w:rPr>
              <w:t>Additions for Rel-9</w:t>
            </w:r>
          </w:p>
          <w:p w14:paraId="70E22781" w14:textId="77777777" w:rsidR="00540B9A" w:rsidRPr="00BD4332" w:rsidRDefault="00BD4332" w:rsidP="006C098C">
            <w:pPr>
              <w:pStyle w:val="TAL"/>
              <w:keepNext w:val="0"/>
              <w:keepLines w:val="0"/>
              <w:rPr>
                <w:i/>
              </w:rPr>
            </w:pPr>
            <w:r>
              <w:rPr>
                <w:iCs/>
              </w:rPr>
              <w:tab/>
            </w:r>
            <w:r>
              <w:rPr>
                <w:iCs/>
              </w:rPr>
              <w:tab/>
            </w:r>
            <w:r w:rsidR="00540B9A" w:rsidRPr="00BD4332">
              <w:rPr>
                <w:iCs/>
              </w:rPr>
              <w:tab/>
              <w:t xml:space="preserve">{ 0 &lt; </w:t>
            </w:r>
            <w:r w:rsidR="00540B9A" w:rsidRPr="00BD4332">
              <w:rPr>
                <w:b/>
                <w:bCs/>
                <w:iCs/>
              </w:rPr>
              <w:t>EMST_NW_Capability</w:t>
            </w:r>
            <w:r w:rsidR="00540B9A" w:rsidRPr="00BD4332">
              <w:rPr>
                <w:iCs/>
              </w:rPr>
              <w:t xml:space="preserve"> : bit (1) &gt;</w:t>
            </w:r>
            <w:r>
              <w:rPr>
                <w:iCs/>
              </w:rPr>
              <w:tab/>
            </w:r>
            <w:r w:rsidR="00540B9A" w:rsidRPr="00BD4332">
              <w:rPr>
                <w:iCs/>
              </w:rPr>
              <w:t xml:space="preserve">-- </w:t>
            </w:r>
            <w:r w:rsidR="00540B9A" w:rsidRPr="00BD4332">
              <w:rPr>
                <w:i/>
              </w:rPr>
              <w:t>EMST is not used</w:t>
            </w:r>
          </w:p>
          <w:p w14:paraId="2F126205" w14:textId="77777777" w:rsidR="00540B9A" w:rsidRPr="00BD4332" w:rsidRDefault="00BD4332" w:rsidP="006C098C">
            <w:pPr>
              <w:pStyle w:val="TAL"/>
              <w:keepNext w:val="0"/>
              <w:keepLines w:val="0"/>
              <w:rPr>
                <w:i/>
              </w:rPr>
            </w:pPr>
            <w:r>
              <w:rPr>
                <w:iCs/>
              </w:rPr>
              <w:tab/>
            </w:r>
            <w:r>
              <w:rPr>
                <w:iCs/>
              </w:rPr>
              <w:tab/>
            </w:r>
            <w:r w:rsidR="00540B9A" w:rsidRPr="00BD4332">
              <w:rPr>
                <w:iCs/>
              </w:rPr>
              <w:tab/>
              <w:t>| 1</w:t>
            </w:r>
            <w:r>
              <w:rPr>
                <w:iCs/>
              </w:rPr>
              <w:tab/>
            </w:r>
            <w:r>
              <w:rPr>
                <w:iCs/>
              </w:rPr>
              <w:tab/>
            </w:r>
            <w:r>
              <w:rPr>
                <w:iCs/>
              </w:rPr>
              <w:tab/>
            </w:r>
            <w:r>
              <w:rPr>
                <w:iCs/>
              </w:rPr>
              <w:tab/>
            </w:r>
            <w:r>
              <w:rPr>
                <w:iCs/>
              </w:rPr>
              <w:tab/>
            </w:r>
            <w:r>
              <w:rPr>
                <w:iCs/>
              </w:rPr>
              <w:tab/>
            </w:r>
            <w:r w:rsidR="00540B9A" w:rsidRPr="00BD4332">
              <w:rPr>
                <w:iCs/>
              </w:rPr>
              <w:t xml:space="preserve">-- </w:t>
            </w:r>
            <w:r w:rsidR="00540B9A" w:rsidRPr="00BD4332">
              <w:rPr>
                <w:i/>
              </w:rPr>
              <w:t>EMST is used</w:t>
            </w:r>
          </w:p>
          <w:p w14:paraId="6F4731DB" w14:textId="77777777" w:rsidR="00540B9A" w:rsidRPr="00BD4332" w:rsidRDefault="00BD4332" w:rsidP="006C098C">
            <w:pPr>
              <w:pStyle w:val="TAL"/>
              <w:keepNext w:val="0"/>
              <w:keepLines w:val="0"/>
            </w:pPr>
            <w:r>
              <w:rPr>
                <w:iCs/>
              </w:rPr>
              <w:tab/>
            </w:r>
            <w:r>
              <w:rPr>
                <w:iCs/>
              </w:rPr>
              <w:tab/>
            </w:r>
            <w:r>
              <w:rPr>
                <w:iCs/>
              </w:rPr>
              <w:tab/>
            </w:r>
            <w:r w:rsidR="00540B9A" w:rsidRPr="00BD4332">
              <w:t xml:space="preserve">&lt; </w:t>
            </w:r>
            <w:r w:rsidR="00540B9A" w:rsidRPr="00BD4332">
              <w:rPr>
                <w:b/>
                <w:bCs/>
              </w:rPr>
              <w:t>RLC Entity 2</w:t>
            </w:r>
            <w:r w:rsidR="00540B9A" w:rsidRPr="00BD4332">
              <w:t xml:space="preserve"> : &lt;RLC Entity Struct&gt; &gt;</w:t>
            </w:r>
          </w:p>
          <w:p w14:paraId="195088CF" w14:textId="77777777" w:rsidR="00540B9A" w:rsidRPr="00BD4332" w:rsidRDefault="00BD4332" w:rsidP="006C098C">
            <w:pPr>
              <w:pStyle w:val="TAL"/>
              <w:keepNext w:val="0"/>
              <w:keepLines w:val="0"/>
            </w:pPr>
            <w:r>
              <w:tab/>
            </w:r>
            <w:r>
              <w:tab/>
            </w:r>
            <w:r>
              <w:tab/>
            </w:r>
            <w:r w:rsidR="00540B9A" w:rsidRPr="00BD4332">
              <w:t>{ 0</w:t>
            </w:r>
          </w:p>
          <w:p w14:paraId="419D368E" w14:textId="77777777" w:rsidR="00540B9A" w:rsidRPr="00BD4332" w:rsidRDefault="00BD4332" w:rsidP="006C098C">
            <w:pPr>
              <w:pStyle w:val="TAL"/>
              <w:keepNext w:val="0"/>
              <w:keepLines w:val="0"/>
            </w:pPr>
            <w:r>
              <w:tab/>
            </w:r>
            <w:r>
              <w:tab/>
            </w:r>
            <w:r>
              <w:tab/>
            </w:r>
            <w:r w:rsidR="00540B9A" w:rsidRPr="00BD4332">
              <w:t xml:space="preserve">| 1 &lt; </w:t>
            </w:r>
            <w:r w:rsidR="00540B9A" w:rsidRPr="00BD4332">
              <w:rPr>
                <w:b/>
                <w:bCs/>
              </w:rPr>
              <w:t>RLC Entity 3</w:t>
            </w:r>
            <w:r w:rsidR="00540B9A" w:rsidRPr="00BD4332">
              <w:t xml:space="preserve"> : &lt;RLC Entity Struct&gt; &gt; }</w:t>
            </w:r>
          </w:p>
          <w:p w14:paraId="4742B8C2" w14:textId="77777777" w:rsidR="00540B9A" w:rsidRPr="00BD4332" w:rsidRDefault="00BD4332" w:rsidP="006C098C">
            <w:pPr>
              <w:pStyle w:val="TAL"/>
              <w:keepNext w:val="0"/>
              <w:keepLines w:val="0"/>
            </w:pPr>
            <w:r>
              <w:tab/>
            </w:r>
            <w:r>
              <w:tab/>
            </w:r>
            <w:r w:rsidR="00540B9A" w:rsidRPr="00BD4332">
              <w:tab/>
              <w:t>}</w:t>
            </w:r>
          </w:p>
          <w:p w14:paraId="65B6B5C7" w14:textId="77777777" w:rsidR="00540B9A" w:rsidRPr="00BD4332" w:rsidRDefault="00BD4332" w:rsidP="006C098C">
            <w:pPr>
              <w:pStyle w:val="TAL"/>
              <w:rPr>
                <w:i/>
              </w:rPr>
            </w:pPr>
            <w:r>
              <w:tab/>
            </w:r>
            <w:r>
              <w:tab/>
            </w:r>
            <w:r w:rsidR="00540B9A" w:rsidRPr="00BD4332">
              <w:tab/>
              <w:t xml:space="preserve">{ null | 0 bit** = &lt; no string &gt; -- </w:t>
            </w:r>
            <w:r w:rsidR="00540B9A" w:rsidRPr="00BD4332">
              <w:rPr>
                <w:i/>
              </w:rPr>
              <w:t>Receiver backward compatible with earlier version</w:t>
            </w:r>
          </w:p>
          <w:p w14:paraId="2D688230" w14:textId="77777777" w:rsidR="00540B9A" w:rsidRPr="00BD4332" w:rsidRDefault="00BD4332" w:rsidP="006C098C">
            <w:pPr>
              <w:pStyle w:val="TAL"/>
              <w:rPr>
                <w:i/>
              </w:rPr>
            </w:pPr>
            <w:r>
              <w:tab/>
            </w:r>
            <w:r>
              <w:tab/>
            </w:r>
            <w:r w:rsidR="00540B9A" w:rsidRPr="00BD4332">
              <w:tab/>
              <w:t>| 1</w:t>
            </w:r>
            <w:r>
              <w:tab/>
            </w:r>
            <w:r>
              <w:tab/>
            </w:r>
            <w:r>
              <w:tab/>
            </w:r>
            <w:r>
              <w:tab/>
            </w:r>
            <w:r w:rsidR="00540B9A" w:rsidRPr="00BD4332">
              <w:t xml:space="preserve">-- </w:t>
            </w:r>
            <w:r w:rsidR="00540B9A" w:rsidRPr="00BD4332">
              <w:rPr>
                <w:i/>
              </w:rPr>
              <w:t>Additions for Rel-10</w:t>
            </w:r>
          </w:p>
          <w:p w14:paraId="1D573EAF" w14:textId="77777777" w:rsidR="00540B9A" w:rsidRPr="00BD4332" w:rsidRDefault="00BD4332" w:rsidP="006C098C">
            <w:pPr>
              <w:pStyle w:val="TAL"/>
            </w:pPr>
            <w:r>
              <w:tab/>
            </w:r>
            <w:r>
              <w:tab/>
            </w:r>
            <w:r>
              <w:tab/>
            </w:r>
            <w:r w:rsidR="00540B9A" w:rsidRPr="00BD4332">
              <w:rPr>
                <w:iCs/>
              </w:rPr>
              <w:t xml:space="preserve">{ 1 </w:t>
            </w:r>
            <w:r w:rsidR="00540B9A" w:rsidRPr="00BD4332">
              <w:t xml:space="preserve">&lt; </w:t>
            </w:r>
            <w:r w:rsidR="00540B9A" w:rsidRPr="00BD4332">
              <w:rPr>
                <w:b/>
                <w:bCs/>
              </w:rPr>
              <w:t>EMSR Additional PFCs</w:t>
            </w:r>
            <w:r w:rsidR="00540B9A" w:rsidRPr="00BD4332">
              <w:t xml:space="preserve"> </w:t>
            </w:r>
            <w:r w:rsidR="00540B9A" w:rsidRPr="00BD4332">
              <w:rPr>
                <w:b/>
              </w:rPr>
              <w:t>1</w:t>
            </w:r>
            <w:r w:rsidR="00540B9A" w:rsidRPr="00BD4332">
              <w:t xml:space="preserve"> : &lt; Additional PFCs struct &gt; &gt; } ** 0</w:t>
            </w:r>
            <w:r w:rsidR="00540B9A" w:rsidRPr="00BD4332">
              <w:tab/>
            </w:r>
          </w:p>
          <w:p w14:paraId="370C91D9" w14:textId="77777777" w:rsidR="00540B9A" w:rsidRPr="00BD4332" w:rsidRDefault="00BD4332" w:rsidP="006C098C">
            <w:pPr>
              <w:pStyle w:val="TAL"/>
            </w:pPr>
            <w:r>
              <w:tab/>
            </w:r>
            <w:r>
              <w:tab/>
            </w:r>
            <w:r>
              <w:tab/>
            </w:r>
            <w:r w:rsidR="00540B9A" w:rsidRPr="00BD4332">
              <w:rPr>
                <w:iCs/>
              </w:rPr>
              <w:t xml:space="preserve">{ 1 </w:t>
            </w:r>
            <w:r w:rsidR="00540B9A" w:rsidRPr="00BD4332">
              <w:t xml:space="preserve">&lt; </w:t>
            </w:r>
            <w:r w:rsidR="00540B9A" w:rsidRPr="00BD4332">
              <w:rPr>
                <w:b/>
                <w:bCs/>
              </w:rPr>
              <w:t>EMSR Additional PFCs</w:t>
            </w:r>
            <w:r w:rsidR="00540B9A" w:rsidRPr="00BD4332">
              <w:t xml:space="preserve"> </w:t>
            </w:r>
            <w:r w:rsidR="00540B9A" w:rsidRPr="00BD4332">
              <w:rPr>
                <w:b/>
              </w:rPr>
              <w:t>2</w:t>
            </w:r>
            <w:r w:rsidR="00540B9A" w:rsidRPr="00BD4332">
              <w:t xml:space="preserve"> : &lt; Additional PFCs struct &gt; &gt; } ** 0</w:t>
            </w:r>
            <w:r w:rsidR="00540B9A" w:rsidRPr="00BD4332">
              <w:tab/>
            </w:r>
          </w:p>
          <w:p w14:paraId="7843F63D" w14:textId="77777777" w:rsidR="00540B9A" w:rsidRPr="00BD4332" w:rsidRDefault="00BD4332" w:rsidP="006C098C">
            <w:pPr>
              <w:pStyle w:val="TAL"/>
            </w:pPr>
            <w:r>
              <w:tab/>
            </w:r>
            <w:r>
              <w:tab/>
            </w:r>
            <w:r>
              <w:tab/>
            </w:r>
            <w:r w:rsidR="00540B9A" w:rsidRPr="00BD4332">
              <w:rPr>
                <w:iCs/>
              </w:rPr>
              <w:t xml:space="preserve">{ 1 </w:t>
            </w:r>
            <w:r w:rsidR="00540B9A" w:rsidRPr="00BD4332">
              <w:t xml:space="preserve">&lt; </w:t>
            </w:r>
            <w:r w:rsidR="00540B9A" w:rsidRPr="00BD4332">
              <w:rPr>
                <w:b/>
                <w:bCs/>
              </w:rPr>
              <w:t>EMSR Additional PFCs</w:t>
            </w:r>
            <w:r w:rsidR="00540B9A" w:rsidRPr="00BD4332">
              <w:t xml:space="preserve"> </w:t>
            </w:r>
            <w:r w:rsidR="00540B9A" w:rsidRPr="00BD4332">
              <w:rPr>
                <w:b/>
              </w:rPr>
              <w:t>3</w:t>
            </w:r>
            <w:r w:rsidR="00540B9A" w:rsidRPr="00BD4332">
              <w:t xml:space="preserve"> : &lt; Additional PFCs struct &gt; &gt; } ** 0</w:t>
            </w:r>
          </w:p>
          <w:p w14:paraId="624A7C24" w14:textId="77777777" w:rsidR="00540B9A" w:rsidRPr="00BD4332" w:rsidRDefault="00BD4332" w:rsidP="006C098C">
            <w:pPr>
              <w:pStyle w:val="TAL"/>
            </w:pPr>
            <w:r>
              <w:tab/>
            </w:r>
            <w:r>
              <w:tab/>
            </w:r>
            <w:r w:rsidR="00540B9A" w:rsidRPr="00BD4332">
              <w:tab/>
              <w:t>&lt;spare bit&gt;**</w:t>
            </w:r>
          </w:p>
          <w:p w14:paraId="5E896631" w14:textId="77777777" w:rsidR="00540B9A" w:rsidRPr="00BD4332" w:rsidRDefault="00BD4332" w:rsidP="006C098C">
            <w:pPr>
              <w:pStyle w:val="TAL"/>
            </w:pPr>
            <w:r>
              <w:rPr>
                <w:i/>
              </w:rPr>
              <w:tab/>
            </w:r>
            <w:r>
              <w:rPr>
                <w:i/>
              </w:rPr>
              <w:tab/>
            </w:r>
            <w:r w:rsidR="00540B9A" w:rsidRPr="00BD4332">
              <w:rPr>
                <w:i/>
              </w:rPr>
              <w:tab/>
            </w:r>
            <w:r w:rsidR="00540B9A" w:rsidRPr="00BD4332">
              <w:t>}</w:t>
            </w:r>
            <w:r w:rsidR="00540B9A" w:rsidRPr="00BD4332">
              <w:tab/>
              <w:t>--</w:t>
            </w:r>
            <w:r w:rsidR="00540B9A" w:rsidRPr="00BD4332">
              <w:rPr>
                <w:i/>
              </w:rPr>
              <w:t xml:space="preserve"> End of additions for Rel-10</w:t>
            </w:r>
          </w:p>
          <w:p w14:paraId="58223BF8" w14:textId="77777777" w:rsidR="00540B9A" w:rsidRPr="00BD4332" w:rsidRDefault="00BD4332" w:rsidP="006C098C">
            <w:pPr>
              <w:pStyle w:val="TAL"/>
            </w:pPr>
            <w:r>
              <w:rPr>
                <w:i/>
              </w:rPr>
              <w:tab/>
            </w:r>
            <w:r>
              <w:rPr>
                <w:i/>
              </w:rPr>
              <w:tab/>
            </w:r>
            <w:r w:rsidR="00540B9A" w:rsidRPr="00BD4332">
              <w:t>}</w:t>
            </w:r>
            <w:r w:rsidR="00540B9A" w:rsidRPr="00BD4332">
              <w:tab/>
              <w:t>--</w:t>
            </w:r>
            <w:r w:rsidR="00540B9A" w:rsidRPr="00BD4332">
              <w:rPr>
                <w:i/>
              </w:rPr>
              <w:t xml:space="preserve"> End of additions for Rel-9</w:t>
            </w:r>
          </w:p>
          <w:p w14:paraId="34636E97" w14:textId="77777777" w:rsidR="00540B9A" w:rsidRPr="00BD4332" w:rsidRDefault="00BD4332" w:rsidP="006C098C">
            <w:pPr>
              <w:pStyle w:val="TAL"/>
            </w:pPr>
            <w:r>
              <w:tab/>
            </w:r>
            <w:r w:rsidR="00540B9A" w:rsidRPr="00BD4332">
              <w:tab/>
              <w:t>}</w:t>
            </w:r>
            <w:r w:rsidR="00540B9A" w:rsidRPr="00BD4332">
              <w:tab/>
              <w:t>--</w:t>
            </w:r>
            <w:r w:rsidR="00540B9A" w:rsidRPr="00BD4332">
              <w:rPr>
                <w:i/>
              </w:rPr>
              <w:t xml:space="preserve"> End of additions for Rel-8</w:t>
            </w:r>
          </w:p>
          <w:p w14:paraId="659653FF" w14:textId="77777777" w:rsidR="00540B9A" w:rsidRPr="00BD4332" w:rsidRDefault="00BD4332" w:rsidP="006C098C">
            <w:pPr>
              <w:pStyle w:val="TAL"/>
            </w:pPr>
            <w:r>
              <w:tab/>
            </w:r>
            <w:r w:rsidR="00540B9A" w:rsidRPr="00BD4332">
              <w:t>}</w:t>
            </w:r>
            <w:r w:rsidR="00540B9A" w:rsidRPr="00BD4332">
              <w:tab/>
              <w:t>--</w:t>
            </w:r>
            <w:r w:rsidR="00540B9A" w:rsidRPr="00BD4332">
              <w:rPr>
                <w:i/>
              </w:rPr>
              <w:t xml:space="preserve"> End of additions for Rel-7</w:t>
            </w:r>
          </w:p>
          <w:p w14:paraId="53213FDE" w14:textId="77777777" w:rsidR="00540B9A" w:rsidRPr="00BD4332" w:rsidRDefault="00540B9A" w:rsidP="006C098C">
            <w:pPr>
              <w:pStyle w:val="TAL"/>
              <w:rPr>
                <w:bCs/>
              </w:rPr>
            </w:pPr>
            <w:r w:rsidRPr="00BD4332">
              <w:tab/>
              <w:t>} ;</w:t>
            </w:r>
            <w:r w:rsidRPr="00BD4332">
              <w:tab/>
              <w:t>--</w:t>
            </w:r>
            <w:r w:rsidRPr="00BD4332">
              <w:rPr>
                <w:i/>
              </w:rPr>
              <w:t xml:space="preserve"> End of additions for R99</w:t>
            </w:r>
          </w:p>
          <w:p w14:paraId="3D9C0682" w14:textId="77777777" w:rsidR="00540B9A" w:rsidRPr="00BD4332" w:rsidRDefault="00540B9A" w:rsidP="006C098C">
            <w:pPr>
              <w:pStyle w:val="TAL"/>
            </w:pPr>
          </w:p>
        </w:tc>
      </w:tr>
      <w:tr w:rsidR="00540B9A" w:rsidRPr="00BD4332" w14:paraId="49D2CAB7" w14:textId="77777777" w:rsidTr="006C098C">
        <w:tblPrEx>
          <w:tblCellMar>
            <w:top w:w="0" w:type="dxa"/>
            <w:bottom w:w="0" w:type="dxa"/>
          </w:tblCellMar>
        </w:tblPrEx>
        <w:trPr>
          <w:gridAfter w:val="1"/>
          <w:wAfter w:w="448" w:type="dxa"/>
          <w:cantSplit/>
          <w:jc w:val="center"/>
        </w:trPr>
        <w:tc>
          <w:tcPr>
            <w:tcW w:w="9908" w:type="dxa"/>
            <w:gridSpan w:val="2"/>
          </w:tcPr>
          <w:p w14:paraId="4C1BB7B1" w14:textId="77777777" w:rsidR="00540B9A" w:rsidRPr="00BD4332" w:rsidRDefault="00540B9A" w:rsidP="006C098C">
            <w:pPr>
              <w:pStyle w:val="TAL"/>
              <w:keepNext w:val="0"/>
            </w:pPr>
            <w:r w:rsidRPr="00BD4332">
              <w:lastRenderedPageBreak/>
              <w:t>&lt; Multiple TBF Allocation struct &gt; ::=</w:t>
            </w:r>
            <w:r w:rsidRPr="00BD4332">
              <w:tab/>
            </w:r>
          </w:p>
          <w:p w14:paraId="5E62E8A0" w14:textId="77777777" w:rsidR="00540B9A" w:rsidRPr="00BD4332" w:rsidRDefault="00540B9A" w:rsidP="006C098C">
            <w:pPr>
              <w:pStyle w:val="TAL"/>
              <w:keepNext w:val="0"/>
            </w:pPr>
            <w:r w:rsidRPr="00BD4332">
              <w:tab/>
              <w:t xml:space="preserve">&lt; </w:t>
            </w:r>
            <w:r w:rsidRPr="00BD4332">
              <w:rPr>
                <w:b/>
                <w:bCs/>
              </w:rPr>
              <w:t>EXTENDED_DYNAMIC_ALLOCATION</w:t>
            </w:r>
            <w:r w:rsidRPr="00BD4332">
              <w:t xml:space="preserve"> : bit (1) &gt;</w:t>
            </w:r>
          </w:p>
          <w:p w14:paraId="13832E79" w14:textId="77777777" w:rsidR="00540B9A" w:rsidRPr="00BD4332" w:rsidRDefault="00540B9A" w:rsidP="006C098C">
            <w:pPr>
              <w:pStyle w:val="TAL"/>
              <w:keepNext w:val="0"/>
            </w:pPr>
            <w:r w:rsidRPr="00BD4332">
              <w:tab/>
              <w:t>{ 0 | 1</w:t>
            </w:r>
            <w:r w:rsidRPr="00BD4332">
              <w:tab/>
              <w:t xml:space="preserve">&lt; </w:t>
            </w:r>
            <w:r w:rsidRPr="00BD4332">
              <w:rPr>
                <w:b/>
                <w:bCs/>
              </w:rPr>
              <w:t>P0</w:t>
            </w:r>
            <w:r w:rsidRPr="00BD4332">
              <w:t xml:space="preserve"> : bit (4) &gt; </w:t>
            </w:r>
          </w:p>
          <w:p w14:paraId="2A9AA476" w14:textId="77777777" w:rsidR="00540B9A" w:rsidRPr="00BD4332" w:rsidRDefault="00BD4332" w:rsidP="006C098C">
            <w:pPr>
              <w:pStyle w:val="TAL"/>
              <w:keepNext w:val="0"/>
            </w:pPr>
            <w:r>
              <w:tab/>
            </w:r>
            <w:r w:rsidR="00540B9A" w:rsidRPr="00BD4332">
              <w:tab/>
              <w:t xml:space="preserve">&lt; </w:t>
            </w:r>
            <w:r w:rsidR="00540B9A" w:rsidRPr="00BD4332">
              <w:rPr>
                <w:b/>
                <w:bCs/>
              </w:rPr>
              <w:t>PR_MODE</w:t>
            </w:r>
            <w:r w:rsidR="00540B9A" w:rsidRPr="00BD4332">
              <w:t> : bit(1) &gt; }</w:t>
            </w:r>
          </w:p>
          <w:p w14:paraId="09A407CE" w14:textId="77777777" w:rsidR="00540B9A" w:rsidRPr="00BD4332" w:rsidRDefault="00540B9A" w:rsidP="006C098C">
            <w:pPr>
              <w:pStyle w:val="TAL"/>
              <w:keepNext w:val="0"/>
            </w:pPr>
            <w:r w:rsidRPr="00BD4332">
              <w:tab/>
              <w:t>{ 0 | 1</w:t>
            </w:r>
            <w:r w:rsidRPr="00BD4332">
              <w:tab/>
              <w:t xml:space="preserve">&lt; </w:t>
            </w:r>
            <w:r w:rsidRPr="00BD4332">
              <w:rPr>
                <w:b/>
                <w:bCs/>
              </w:rPr>
              <w:t>Timeslot description</w:t>
            </w:r>
            <w:r w:rsidRPr="00BD4332">
              <w:t xml:space="preserve"> : &lt; Timeslot description struct &gt; &gt;</w:t>
            </w:r>
          </w:p>
          <w:p w14:paraId="74CC2181" w14:textId="77777777" w:rsidR="00540B9A" w:rsidRPr="00BD4332" w:rsidRDefault="00BD4332" w:rsidP="006C098C">
            <w:pPr>
              <w:pStyle w:val="TAL"/>
              <w:keepNext w:val="0"/>
            </w:pPr>
            <w:r>
              <w:tab/>
            </w:r>
            <w:r w:rsidR="00540B9A" w:rsidRPr="00BD4332">
              <w:tab/>
              <w:t>{ 1</w:t>
            </w:r>
            <w:r w:rsidR="00540B9A" w:rsidRPr="00BD4332">
              <w:tab/>
              <w:t xml:space="preserve">&lt; </w:t>
            </w:r>
            <w:r w:rsidR="00540B9A" w:rsidRPr="00BD4332">
              <w:rPr>
                <w:b/>
                <w:bCs/>
              </w:rPr>
              <w:t>Uplink TBF Assignment</w:t>
            </w:r>
            <w:r w:rsidR="00540B9A" w:rsidRPr="00BD4332">
              <w:t xml:space="preserve"> : &lt; Uplink TBF Assignment struct &gt; &gt; } ** 0 } ;</w:t>
            </w:r>
          </w:p>
          <w:p w14:paraId="562E507E" w14:textId="77777777" w:rsidR="00540B9A" w:rsidRPr="00BD4332" w:rsidRDefault="00540B9A" w:rsidP="006C098C">
            <w:pPr>
              <w:pStyle w:val="TAL"/>
            </w:pPr>
          </w:p>
        </w:tc>
      </w:tr>
      <w:tr w:rsidR="00540B9A" w:rsidRPr="00BD4332" w14:paraId="61C2A76C" w14:textId="77777777" w:rsidTr="006C098C">
        <w:tblPrEx>
          <w:tblCellMar>
            <w:top w:w="0" w:type="dxa"/>
            <w:bottom w:w="0" w:type="dxa"/>
          </w:tblCellMar>
        </w:tblPrEx>
        <w:trPr>
          <w:gridAfter w:val="1"/>
          <w:wAfter w:w="448" w:type="dxa"/>
          <w:cantSplit/>
          <w:jc w:val="center"/>
        </w:trPr>
        <w:tc>
          <w:tcPr>
            <w:tcW w:w="9908" w:type="dxa"/>
            <w:gridSpan w:val="2"/>
          </w:tcPr>
          <w:p w14:paraId="36B79943" w14:textId="77777777" w:rsidR="00540B9A" w:rsidRPr="00BD4332" w:rsidRDefault="00540B9A" w:rsidP="006C098C">
            <w:pPr>
              <w:pStyle w:val="TAL"/>
              <w:keepNext w:val="0"/>
            </w:pPr>
            <w:r w:rsidRPr="00BD4332">
              <w:t>&lt; Timeslot description struct &gt; ::=</w:t>
            </w:r>
          </w:p>
          <w:p w14:paraId="3C7F5D75" w14:textId="77777777" w:rsidR="00540B9A" w:rsidRPr="00BD4332" w:rsidRDefault="00540B9A" w:rsidP="006C098C">
            <w:pPr>
              <w:pStyle w:val="TAL"/>
              <w:keepNext w:val="0"/>
            </w:pPr>
            <w:r w:rsidRPr="00BD4332">
              <w:tab/>
              <w:t>{ 0</w:t>
            </w:r>
            <w:r w:rsidR="00BD4332">
              <w:tab/>
            </w:r>
            <w:r w:rsidR="00BD4332">
              <w:tab/>
            </w:r>
            <w:r w:rsidR="00BD4332">
              <w:tab/>
            </w:r>
            <w:r w:rsidR="00BD4332">
              <w:tab/>
            </w:r>
            <w:r w:rsidR="00BD4332">
              <w:tab/>
            </w:r>
            <w:r w:rsidR="00BD4332">
              <w:tab/>
            </w:r>
            <w:r w:rsidR="00BD4332">
              <w:tab/>
            </w:r>
            <w:r w:rsidRPr="00BD4332">
              <w:t xml:space="preserve">-- </w:t>
            </w:r>
            <w:r w:rsidRPr="00BD4332">
              <w:rPr>
                <w:i/>
                <w:iCs/>
              </w:rPr>
              <w:t>without power control params</w:t>
            </w:r>
          </w:p>
          <w:p w14:paraId="7D311B3B" w14:textId="77777777" w:rsidR="00540B9A" w:rsidRPr="00BD4332" w:rsidRDefault="00BD4332" w:rsidP="006C098C">
            <w:pPr>
              <w:pStyle w:val="TAL"/>
              <w:keepNext w:val="0"/>
            </w:pPr>
            <w:r>
              <w:tab/>
            </w:r>
            <w:r w:rsidR="00540B9A" w:rsidRPr="00BD4332">
              <w:t>{ 0 | 1</w:t>
            </w:r>
            <w:r w:rsidR="00540B9A" w:rsidRPr="00BD4332">
              <w:tab/>
              <w:t xml:space="preserve">&lt; </w:t>
            </w:r>
            <w:r w:rsidR="00540B9A" w:rsidRPr="00BD4332">
              <w:rPr>
                <w:b/>
                <w:bCs/>
              </w:rPr>
              <w:t>USF_GRANULARITY</w:t>
            </w:r>
            <w:r w:rsidR="00540B9A" w:rsidRPr="00BD4332">
              <w:t xml:space="preserve"> : bit(1) &gt; }</w:t>
            </w:r>
            <w:r>
              <w:tab/>
            </w:r>
            <w:r w:rsidR="00540B9A" w:rsidRPr="00BD4332">
              <w:t xml:space="preserve">-- </w:t>
            </w:r>
            <w:r w:rsidR="00540B9A" w:rsidRPr="00BD4332">
              <w:rPr>
                <w:i/>
                <w:iCs/>
              </w:rPr>
              <w:t>‘0’ means TS not assigned</w:t>
            </w:r>
          </w:p>
          <w:p w14:paraId="5FEE9C72" w14:textId="77777777" w:rsidR="00540B9A" w:rsidRPr="00BD4332" w:rsidRDefault="00BD4332" w:rsidP="006C098C">
            <w:pPr>
              <w:pStyle w:val="TAL"/>
              <w:keepNext w:val="0"/>
              <w:rPr>
                <w:i/>
                <w:iCs/>
              </w:rPr>
            </w:pPr>
            <w:r>
              <w:tab/>
            </w:r>
            <w:r w:rsidR="00540B9A" w:rsidRPr="00BD4332">
              <w:t>{ 0 | 1</w:t>
            </w:r>
            <w:r w:rsidR="00540B9A" w:rsidRPr="00BD4332">
              <w:tab/>
              <w:t xml:space="preserve">&lt; </w:t>
            </w:r>
            <w:r w:rsidR="00540B9A" w:rsidRPr="00BD4332">
              <w:rPr>
                <w:b/>
                <w:bCs/>
              </w:rPr>
              <w:t>USF_GRANULARITY</w:t>
            </w:r>
            <w:r w:rsidR="00540B9A" w:rsidRPr="00BD4332">
              <w:t xml:space="preserve"> : bit(1) &gt; }</w:t>
            </w:r>
          </w:p>
          <w:p w14:paraId="5FF49E8C" w14:textId="77777777" w:rsidR="00540B9A" w:rsidRPr="00BD4332" w:rsidRDefault="00BD4332" w:rsidP="006C098C">
            <w:pPr>
              <w:pStyle w:val="TAL"/>
              <w:keepNext w:val="0"/>
              <w:rPr>
                <w:i/>
                <w:iCs/>
              </w:rPr>
            </w:pPr>
            <w:r>
              <w:tab/>
            </w:r>
            <w:r w:rsidR="00540B9A" w:rsidRPr="00BD4332">
              <w:t>{ 0 | 1</w:t>
            </w:r>
            <w:r w:rsidR="00540B9A" w:rsidRPr="00BD4332">
              <w:tab/>
              <w:t xml:space="preserve">&lt; </w:t>
            </w:r>
            <w:r w:rsidR="00540B9A" w:rsidRPr="00BD4332">
              <w:rPr>
                <w:b/>
                <w:bCs/>
              </w:rPr>
              <w:t>USF_GRANULARITY</w:t>
            </w:r>
            <w:r w:rsidR="00540B9A" w:rsidRPr="00BD4332">
              <w:t xml:space="preserve"> : bit(1) &gt; }</w:t>
            </w:r>
          </w:p>
          <w:p w14:paraId="46735898" w14:textId="77777777" w:rsidR="00540B9A" w:rsidRPr="00BD4332" w:rsidRDefault="00BD4332" w:rsidP="006C098C">
            <w:pPr>
              <w:pStyle w:val="TAL"/>
              <w:keepNext w:val="0"/>
              <w:rPr>
                <w:i/>
                <w:iCs/>
              </w:rPr>
            </w:pPr>
            <w:r>
              <w:tab/>
            </w:r>
            <w:r w:rsidR="00540B9A" w:rsidRPr="00BD4332">
              <w:t>{ 0 | 1</w:t>
            </w:r>
            <w:r w:rsidR="00540B9A" w:rsidRPr="00BD4332">
              <w:tab/>
              <w:t xml:space="preserve">&lt; </w:t>
            </w:r>
            <w:r w:rsidR="00540B9A" w:rsidRPr="00BD4332">
              <w:rPr>
                <w:b/>
                <w:bCs/>
              </w:rPr>
              <w:t>USF_GRANULARITY</w:t>
            </w:r>
            <w:r w:rsidR="00540B9A" w:rsidRPr="00BD4332">
              <w:t xml:space="preserve"> : bit(1) &gt; }</w:t>
            </w:r>
          </w:p>
          <w:p w14:paraId="521AA319" w14:textId="77777777" w:rsidR="00540B9A" w:rsidRPr="00BD4332" w:rsidRDefault="00BD4332" w:rsidP="006C098C">
            <w:pPr>
              <w:pStyle w:val="TAL"/>
              <w:keepNext w:val="0"/>
              <w:rPr>
                <w:i/>
                <w:iCs/>
              </w:rPr>
            </w:pPr>
            <w:r>
              <w:tab/>
            </w:r>
            <w:r w:rsidR="00540B9A" w:rsidRPr="00BD4332">
              <w:t>{ 0 | 1</w:t>
            </w:r>
            <w:r w:rsidR="00540B9A" w:rsidRPr="00BD4332">
              <w:tab/>
              <w:t xml:space="preserve">&lt; </w:t>
            </w:r>
            <w:r w:rsidR="00540B9A" w:rsidRPr="00BD4332">
              <w:rPr>
                <w:b/>
                <w:bCs/>
              </w:rPr>
              <w:t>USF_GRANULARITY</w:t>
            </w:r>
            <w:r w:rsidR="00540B9A" w:rsidRPr="00BD4332">
              <w:t xml:space="preserve"> : bit(1) &gt; }</w:t>
            </w:r>
          </w:p>
          <w:p w14:paraId="62EFD4CA" w14:textId="77777777" w:rsidR="00540B9A" w:rsidRPr="00BD4332" w:rsidRDefault="00BD4332" w:rsidP="006C098C">
            <w:pPr>
              <w:pStyle w:val="TAL"/>
              <w:keepNext w:val="0"/>
              <w:rPr>
                <w:i/>
                <w:iCs/>
              </w:rPr>
            </w:pPr>
            <w:r>
              <w:tab/>
            </w:r>
            <w:r w:rsidR="00540B9A" w:rsidRPr="00BD4332">
              <w:t>{ 0 | 1</w:t>
            </w:r>
            <w:r w:rsidR="00540B9A" w:rsidRPr="00BD4332">
              <w:tab/>
              <w:t xml:space="preserve">&lt; </w:t>
            </w:r>
            <w:r w:rsidR="00540B9A" w:rsidRPr="00BD4332">
              <w:rPr>
                <w:b/>
                <w:bCs/>
              </w:rPr>
              <w:t>USF_GRANULARITY</w:t>
            </w:r>
            <w:r w:rsidR="00540B9A" w:rsidRPr="00BD4332">
              <w:t xml:space="preserve"> : bit(1) &gt; }</w:t>
            </w:r>
          </w:p>
          <w:p w14:paraId="25C33A01" w14:textId="77777777" w:rsidR="00540B9A" w:rsidRPr="00BD4332" w:rsidRDefault="00BD4332" w:rsidP="006C098C">
            <w:pPr>
              <w:pStyle w:val="TAL"/>
              <w:keepNext w:val="0"/>
              <w:rPr>
                <w:i/>
                <w:iCs/>
              </w:rPr>
            </w:pPr>
            <w:r>
              <w:tab/>
            </w:r>
            <w:r w:rsidR="00540B9A" w:rsidRPr="00BD4332">
              <w:t>{ 0 | 1</w:t>
            </w:r>
            <w:r w:rsidR="00540B9A" w:rsidRPr="00BD4332">
              <w:tab/>
              <w:t xml:space="preserve">&lt; </w:t>
            </w:r>
            <w:r w:rsidR="00540B9A" w:rsidRPr="00BD4332">
              <w:rPr>
                <w:b/>
                <w:bCs/>
              </w:rPr>
              <w:t>USF_GRANULARITY</w:t>
            </w:r>
            <w:r w:rsidR="00540B9A" w:rsidRPr="00BD4332">
              <w:t xml:space="preserve"> : bit(1) &gt; }</w:t>
            </w:r>
          </w:p>
          <w:p w14:paraId="4D94EC10" w14:textId="77777777" w:rsidR="00540B9A" w:rsidRPr="00BD4332" w:rsidRDefault="00BD4332" w:rsidP="006C098C">
            <w:pPr>
              <w:pStyle w:val="TAL"/>
              <w:keepNext w:val="0"/>
            </w:pPr>
            <w:r>
              <w:tab/>
            </w:r>
            <w:r w:rsidR="00540B9A" w:rsidRPr="00BD4332">
              <w:t>{ 0 | 1</w:t>
            </w:r>
            <w:r w:rsidR="00540B9A" w:rsidRPr="00BD4332">
              <w:tab/>
              <w:t xml:space="preserve">&lt; </w:t>
            </w:r>
            <w:r w:rsidR="00540B9A" w:rsidRPr="00BD4332">
              <w:rPr>
                <w:b/>
                <w:bCs/>
              </w:rPr>
              <w:t>USF_GRANULARITY</w:t>
            </w:r>
            <w:r w:rsidR="00540B9A" w:rsidRPr="00BD4332">
              <w:t xml:space="preserve"> : bit(1) &gt; }</w:t>
            </w:r>
          </w:p>
          <w:p w14:paraId="65310863" w14:textId="77777777" w:rsidR="00540B9A" w:rsidRPr="00BD4332" w:rsidRDefault="00540B9A" w:rsidP="006C098C">
            <w:pPr>
              <w:pStyle w:val="TAL"/>
              <w:keepNext w:val="0"/>
            </w:pPr>
            <w:r w:rsidRPr="00BD4332">
              <w:tab/>
              <w:t>| 1</w:t>
            </w:r>
            <w:r w:rsidR="00BD4332">
              <w:tab/>
            </w:r>
            <w:r w:rsidR="00BD4332">
              <w:tab/>
            </w:r>
            <w:r w:rsidR="00BD4332">
              <w:tab/>
            </w:r>
            <w:r w:rsidR="00BD4332">
              <w:tab/>
            </w:r>
            <w:r w:rsidR="00BD4332">
              <w:tab/>
            </w:r>
            <w:r w:rsidR="00BD4332">
              <w:tab/>
            </w:r>
            <w:r w:rsidRPr="00BD4332">
              <w:tab/>
              <w:t>--</w:t>
            </w:r>
            <w:r w:rsidRPr="00BD4332">
              <w:tab/>
            </w:r>
            <w:r w:rsidRPr="00BD4332">
              <w:rPr>
                <w:i/>
                <w:iCs/>
              </w:rPr>
              <w:t>with power control params</w:t>
            </w:r>
          </w:p>
          <w:p w14:paraId="251BB15B" w14:textId="77777777" w:rsidR="00540B9A" w:rsidRPr="00BD4332" w:rsidRDefault="00BD4332" w:rsidP="006C098C">
            <w:pPr>
              <w:pStyle w:val="TAL"/>
              <w:keepNext w:val="0"/>
            </w:pPr>
            <w:r>
              <w:tab/>
            </w:r>
            <w:r w:rsidR="00540B9A" w:rsidRPr="00BD4332">
              <w:t xml:space="preserve">&lt; </w:t>
            </w:r>
            <w:r w:rsidR="00540B9A" w:rsidRPr="00BD4332">
              <w:rPr>
                <w:b/>
                <w:bCs/>
              </w:rPr>
              <w:t>ALPHA</w:t>
            </w:r>
            <w:r w:rsidR="00540B9A" w:rsidRPr="00BD4332">
              <w:t xml:space="preserve"> : bit (4) &gt;</w:t>
            </w:r>
            <w:r>
              <w:tab/>
            </w:r>
          </w:p>
          <w:p w14:paraId="326FBF69" w14:textId="77777777" w:rsidR="00540B9A" w:rsidRPr="00BD4332" w:rsidRDefault="00BD4332" w:rsidP="006C098C">
            <w:pPr>
              <w:pStyle w:val="TAL"/>
              <w:keepNext w:val="0"/>
            </w:pPr>
            <w:r>
              <w:tab/>
            </w:r>
            <w:r w:rsidR="00540B9A" w:rsidRPr="00BD4332">
              <w:t>{ 0 | 1</w:t>
            </w:r>
            <w:r w:rsidR="00540B9A" w:rsidRPr="00BD4332">
              <w:tab/>
              <w:t xml:space="preserve">&lt; </w:t>
            </w:r>
            <w:r w:rsidR="00540B9A" w:rsidRPr="00BD4332">
              <w:rPr>
                <w:b/>
                <w:bCs/>
              </w:rPr>
              <w:t>USF_GRANULARITY</w:t>
            </w:r>
            <w:r w:rsidR="00540B9A" w:rsidRPr="00BD4332">
              <w:t xml:space="preserve"> : bit(1) &gt;</w:t>
            </w:r>
            <w:r w:rsidR="00540B9A" w:rsidRPr="00BD4332">
              <w:tab/>
              <w:t xml:space="preserve">&lt; </w:t>
            </w:r>
            <w:r w:rsidR="00540B9A" w:rsidRPr="00BD4332">
              <w:rPr>
                <w:b/>
                <w:bCs/>
              </w:rPr>
              <w:t>GAMMA_TN0</w:t>
            </w:r>
            <w:r w:rsidR="00540B9A" w:rsidRPr="00BD4332">
              <w:t xml:space="preserve"> : bit (5) &gt; } </w:t>
            </w:r>
          </w:p>
          <w:p w14:paraId="040EE056" w14:textId="77777777" w:rsidR="00540B9A" w:rsidRPr="00BD4332" w:rsidRDefault="00BD4332" w:rsidP="006C098C">
            <w:pPr>
              <w:pStyle w:val="TAL"/>
              <w:keepNext w:val="0"/>
            </w:pPr>
            <w:r>
              <w:tab/>
            </w:r>
            <w:r w:rsidR="00540B9A" w:rsidRPr="00BD4332">
              <w:t>{ 0 | 1</w:t>
            </w:r>
            <w:r w:rsidR="00540B9A" w:rsidRPr="00BD4332">
              <w:tab/>
              <w:t xml:space="preserve">&lt; </w:t>
            </w:r>
            <w:r w:rsidR="00540B9A" w:rsidRPr="00BD4332">
              <w:rPr>
                <w:b/>
                <w:bCs/>
              </w:rPr>
              <w:t>USF_GRANULARITY</w:t>
            </w:r>
            <w:r w:rsidR="00540B9A" w:rsidRPr="00BD4332">
              <w:t xml:space="preserve"> : bit(1) &gt;</w:t>
            </w:r>
            <w:r w:rsidR="00540B9A" w:rsidRPr="00BD4332">
              <w:tab/>
              <w:t xml:space="preserve">&lt; </w:t>
            </w:r>
            <w:r w:rsidR="00540B9A" w:rsidRPr="00BD4332">
              <w:rPr>
                <w:b/>
                <w:bCs/>
              </w:rPr>
              <w:t>GAMMA_TN1</w:t>
            </w:r>
            <w:r w:rsidR="00540B9A" w:rsidRPr="00BD4332">
              <w:t xml:space="preserve"> : bit (5) &gt; }</w:t>
            </w:r>
          </w:p>
          <w:p w14:paraId="49C0F7C4" w14:textId="77777777" w:rsidR="00540B9A" w:rsidRPr="00BD4332" w:rsidRDefault="00BD4332" w:rsidP="006C098C">
            <w:pPr>
              <w:pStyle w:val="TAL"/>
              <w:keepNext w:val="0"/>
            </w:pPr>
            <w:r>
              <w:tab/>
            </w:r>
            <w:r w:rsidR="00540B9A" w:rsidRPr="00BD4332">
              <w:t>{ 0 | 1</w:t>
            </w:r>
            <w:r w:rsidR="00540B9A" w:rsidRPr="00BD4332">
              <w:tab/>
              <w:t xml:space="preserve">&lt; </w:t>
            </w:r>
            <w:r w:rsidR="00540B9A" w:rsidRPr="00BD4332">
              <w:rPr>
                <w:b/>
                <w:bCs/>
              </w:rPr>
              <w:t>USF_GRANULARITY</w:t>
            </w:r>
            <w:r w:rsidR="00540B9A" w:rsidRPr="00BD4332">
              <w:t xml:space="preserve"> : bit(1) &gt;</w:t>
            </w:r>
            <w:r w:rsidR="00540B9A" w:rsidRPr="00BD4332">
              <w:tab/>
              <w:t xml:space="preserve">&lt; </w:t>
            </w:r>
            <w:r w:rsidR="00540B9A" w:rsidRPr="00BD4332">
              <w:rPr>
                <w:b/>
                <w:bCs/>
              </w:rPr>
              <w:t>GAMMA_TN2</w:t>
            </w:r>
            <w:r w:rsidR="00540B9A" w:rsidRPr="00BD4332">
              <w:t xml:space="preserve"> : bit (5) &gt; }</w:t>
            </w:r>
          </w:p>
          <w:p w14:paraId="0AEE00B5" w14:textId="77777777" w:rsidR="00540B9A" w:rsidRPr="00BD4332" w:rsidRDefault="00BD4332" w:rsidP="006C098C">
            <w:pPr>
              <w:pStyle w:val="TAL"/>
              <w:keepNext w:val="0"/>
            </w:pPr>
            <w:r>
              <w:tab/>
            </w:r>
            <w:r w:rsidR="00540B9A" w:rsidRPr="00BD4332">
              <w:t>{ 0 | 1</w:t>
            </w:r>
            <w:r w:rsidR="00540B9A" w:rsidRPr="00BD4332">
              <w:tab/>
              <w:t xml:space="preserve">&lt; </w:t>
            </w:r>
            <w:r w:rsidR="00540B9A" w:rsidRPr="00BD4332">
              <w:rPr>
                <w:b/>
                <w:bCs/>
              </w:rPr>
              <w:t>USF_GRANULARITY</w:t>
            </w:r>
            <w:r w:rsidR="00540B9A" w:rsidRPr="00BD4332">
              <w:t xml:space="preserve"> : bit(1) &gt;</w:t>
            </w:r>
            <w:r w:rsidR="00540B9A" w:rsidRPr="00BD4332">
              <w:tab/>
              <w:t xml:space="preserve">&lt; </w:t>
            </w:r>
            <w:r w:rsidR="00540B9A" w:rsidRPr="00BD4332">
              <w:rPr>
                <w:b/>
                <w:bCs/>
              </w:rPr>
              <w:t>GAMMA_TN3</w:t>
            </w:r>
            <w:r w:rsidR="00540B9A" w:rsidRPr="00BD4332">
              <w:t xml:space="preserve"> : bit (5) &gt; }</w:t>
            </w:r>
          </w:p>
          <w:p w14:paraId="679DE5CF" w14:textId="77777777" w:rsidR="00540B9A" w:rsidRPr="00BD4332" w:rsidRDefault="00BD4332" w:rsidP="006C098C">
            <w:pPr>
              <w:pStyle w:val="TAL"/>
              <w:keepNext w:val="0"/>
            </w:pPr>
            <w:r>
              <w:tab/>
            </w:r>
            <w:r w:rsidR="00540B9A" w:rsidRPr="00BD4332">
              <w:t>{ 0 | 1</w:t>
            </w:r>
            <w:r w:rsidR="00540B9A" w:rsidRPr="00BD4332">
              <w:tab/>
              <w:t xml:space="preserve">&lt; </w:t>
            </w:r>
            <w:r w:rsidR="00540B9A" w:rsidRPr="00BD4332">
              <w:rPr>
                <w:b/>
                <w:bCs/>
              </w:rPr>
              <w:t>USF_GRANULARITY</w:t>
            </w:r>
            <w:r w:rsidR="00540B9A" w:rsidRPr="00BD4332">
              <w:t xml:space="preserve"> : bit(1) &gt;</w:t>
            </w:r>
            <w:r w:rsidR="00540B9A" w:rsidRPr="00BD4332">
              <w:tab/>
              <w:t xml:space="preserve">&lt; </w:t>
            </w:r>
            <w:r w:rsidR="00540B9A" w:rsidRPr="00BD4332">
              <w:rPr>
                <w:b/>
                <w:bCs/>
              </w:rPr>
              <w:t>GAMMA_TN4</w:t>
            </w:r>
            <w:r w:rsidR="00540B9A" w:rsidRPr="00BD4332">
              <w:t xml:space="preserve"> : bit (5) &gt; }</w:t>
            </w:r>
          </w:p>
          <w:p w14:paraId="2F863009" w14:textId="77777777" w:rsidR="00540B9A" w:rsidRPr="00BD4332" w:rsidRDefault="00BD4332" w:rsidP="006C098C">
            <w:pPr>
              <w:pStyle w:val="TAL"/>
              <w:keepNext w:val="0"/>
            </w:pPr>
            <w:r>
              <w:tab/>
            </w:r>
            <w:r w:rsidR="00540B9A" w:rsidRPr="00BD4332">
              <w:t>{ 0 | 1</w:t>
            </w:r>
            <w:r w:rsidR="00540B9A" w:rsidRPr="00BD4332">
              <w:tab/>
              <w:t xml:space="preserve">&lt; </w:t>
            </w:r>
            <w:r w:rsidR="00540B9A" w:rsidRPr="00BD4332">
              <w:rPr>
                <w:b/>
                <w:bCs/>
              </w:rPr>
              <w:t>USF_GRANULARITY</w:t>
            </w:r>
            <w:r w:rsidR="00540B9A" w:rsidRPr="00BD4332">
              <w:t xml:space="preserve"> : bit(1) &gt;</w:t>
            </w:r>
            <w:r w:rsidR="00540B9A" w:rsidRPr="00BD4332">
              <w:tab/>
              <w:t xml:space="preserve">&lt; </w:t>
            </w:r>
            <w:r w:rsidR="00540B9A" w:rsidRPr="00BD4332">
              <w:rPr>
                <w:b/>
                <w:bCs/>
              </w:rPr>
              <w:t>GAMMA_TN5</w:t>
            </w:r>
            <w:r w:rsidR="00540B9A" w:rsidRPr="00BD4332">
              <w:t xml:space="preserve"> : bit (5) &gt; }</w:t>
            </w:r>
          </w:p>
          <w:p w14:paraId="49ED8A15" w14:textId="77777777" w:rsidR="00540B9A" w:rsidRPr="00BD4332" w:rsidRDefault="00BD4332" w:rsidP="006C098C">
            <w:pPr>
              <w:pStyle w:val="TAL"/>
              <w:keepNext w:val="0"/>
            </w:pPr>
            <w:r>
              <w:tab/>
            </w:r>
            <w:r w:rsidR="00540B9A" w:rsidRPr="00BD4332">
              <w:t>{ 0 | 1</w:t>
            </w:r>
            <w:r w:rsidR="00540B9A" w:rsidRPr="00BD4332">
              <w:tab/>
              <w:t xml:space="preserve">&lt; </w:t>
            </w:r>
            <w:r w:rsidR="00540B9A" w:rsidRPr="00BD4332">
              <w:rPr>
                <w:b/>
                <w:bCs/>
              </w:rPr>
              <w:t>USF_GRANULARITY</w:t>
            </w:r>
            <w:r w:rsidR="00540B9A" w:rsidRPr="00BD4332">
              <w:t xml:space="preserve"> : bit(1) &gt;</w:t>
            </w:r>
            <w:r w:rsidR="00540B9A" w:rsidRPr="00BD4332">
              <w:tab/>
              <w:t xml:space="preserve">&lt; </w:t>
            </w:r>
            <w:r w:rsidR="00540B9A" w:rsidRPr="00BD4332">
              <w:rPr>
                <w:b/>
                <w:bCs/>
              </w:rPr>
              <w:t>GAMMA_TN6</w:t>
            </w:r>
            <w:r w:rsidR="00540B9A" w:rsidRPr="00BD4332">
              <w:t xml:space="preserve"> : bit (5) &gt; }</w:t>
            </w:r>
          </w:p>
          <w:p w14:paraId="38D7260A" w14:textId="77777777" w:rsidR="00540B9A" w:rsidRPr="00BD4332" w:rsidRDefault="00BD4332" w:rsidP="006C098C">
            <w:pPr>
              <w:pStyle w:val="TAL"/>
              <w:keepNext w:val="0"/>
            </w:pPr>
            <w:r>
              <w:tab/>
            </w:r>
            <w:r w:rsidR="00540B9A" w:rsidRPr="00BD4332">
              <w:t>{ 0 | 1</w:t>
            </w:r>
            <w:r w:rsidR="00540B9A" w:rsidRPr="00BD4332">
              <w:tab/>
              <w:t xml:space="preserve">&lt; </w:t>
            </w:r>
            <w:r w:rsidR="00540B9A" w:rsidRPr="00BD4332">
              <w:rPr>
                <w:b/>
                <w:bCs/>
              </w:rPr>
              <w:t>USF_GRANULARITY</w:t>
            </w:r>
            <w:r w:rsidR="00540B9A" w:rsidRPr="00BD4332">
              <w:t xml:space="preserve"> : bit(1) &gt;</w:t>
            </w:r>
            <w:r w:rsidR="00540B9A" w:rsidRPr="00BD4332">
              <w:tab/>
              <w:t xml:space="preserve">&lt; </w:t>
            </w:r>
            <w:r w:rsidR="00540B9A" w:rsidRPr="00BD4332">
              <w:rPr>
                <w:b/>
                <w:bCs/>
              </w:rPr>
              <w:t>GAMMA_TN7</w:t>
            </w:r>
            <w:r w:rsidR="00540B9A" w:rsidRPr="00BD4332">
              <w:t xml:space="preserve"> : bit (5) &gt; } } ;</w:t>
            </w:r>
          </w:p>
          <w:p w14:paraId="30DB2261" w14:textId="77777777" w:rsidR="00540B9A" w:rsidRPr="00BD4332" w:rsidRDefault="00540B9A" w:rsidP="006C098C">
            <w:pPr>
              <w:pStyle w:val="TAL"/>
            </w:pPr>
          </w:p>
        </w:tc>
      </w:tr>
      <w:tr w:rsidR="00540B9A" w:rsidRPr="00BD4332" w14:paraId="78C7D702" w14:textId="77777777" w:rsidTr="006C098C">
        <w:tblPrEx>
          <w:tblCellMar>
            <w:top w:w="0" w:type="dxa"/>
            <w:bottom w:w="0" w:type="dxa"/>
          </w:tblCellMar>
        </w:tblPrEx>
        <w:trPr>
          <w:gridAfter w:val="1"/>
          <w:wAfter w:w="448" w:type="dxa"/>
          <w:cantSplit/>
          <w:jc w:val="center"/>
        </w:trPr>
        <w:tc>
          <w:tcPr>
            <w:tcW w:w="9908" w:type="dxa"/>
            <w:gridSpan w:val="2"/>
          </w:tcPr>
          <w:p w14:paraId="039DBF51" w14:textId="77777777" w:rsidR="00540B9A" w:rsidRPr="00BD4332" w:rsidRDefault="00540B9A" w:rsidP="006C098C">
            <w:pPr>
              <w:pStyle w:val="TAL"/>
              <w:keepNext w:val="0"/>
            </w:pPr>
            <w:r w:rsidRPr="00BD4332">
              <w:t>&lt; Uplink TBF Assignment struct &gt; ::=</w:t>
            </w:r>
            <w:r w:rsidR="00BD4332">
              <w:tab/>
            </w:r>
            <w:r w:rsidR="00BD4332">
              <w:tab/>
            </w:r>
            <w:r w:rsidRPr="00BD4332">
              <w:tab/>
              <w:t xml:space="preserve">-- </w:t>
            </w:r>
            <w:r w:rsidRPr="00BD4332">
              <w:rPr>
                <w:i/>
                <w:iCs/>
              </w:rPr>
              <w:t>Recursive for multiple TBFs</w:t>
            </w:r>
          </w:p>
          <w:p w14:paraId="55C13B2D" w14:textId="77777777" w:rsidR="00540B9A" w:rsidRPr="00BD4332" w:rsidRDefault="00540B9A" w:rsidP="006C098C">
            <w:pPr>
              <w:pStyle w:val="TAL"/>
              <w:keepNext w:val="0"/>
              <w:rPr>
                <w:lang w:val="fr-FR"/>
              </w:rPr>
            </w:pPr>
            <w:r w:rsidRPr="00BD4332">
              <w:tab/>
            </w:r>
            <w:r w:rsidRPr="00BD4332">
              <w:rPr>
                <w:lang w:val="fr-FR"/>
              </w:rPr>
              <w:t xml:space="preserve">&lt; </w:t>
            </w:r>
            <w:r w:rsidRPr="00BD4332">
              <w:rPr>
                <w:b/>
                <w:bCs/>
                <w:lang w:val="fr-FR"/>
              </w:rPr>
              <w:t>PFI</w:t>
            </w:r>
            <w:r w:rsidRPr="00BD4332">
              <w:rPr>
                <w:lang w:val="fr-FR"/>
              </w:rPr>
              <w:t xml:space="preserve"> : bit (7) &gt;</w:t>
            </w:r>
          </w:p>
          <w:p w14:paraId="71080263" w14:textId="77777777" w:rsidR="00540B9A" w:rsidRPr="00BD4332" w:rsidRDefault="00540B9A" w:rsidP="006C098C">
            <w:pPr>
              <w:pStyle w:val="TAL"/>
              <w:keepNext w:val="0"/>
              <w:rPr>
                <w:lang w:val="fr-FR"/>
              </w:rPr>
            </w:pPr>
            <w:r w:rsidRPr="00BD4332">
              <w:rPr>
                <w:lang w:val="fr-FR"/>
              </w:rPr>
              <w:tab/>
              <w:t xml:space="preserve">&lt; </w:t>
            </w:r>
            <w:r w:rsidRPr="00BD4332">
              <w:rPr>
                <w:b/>
                <w:lang w:val="fr-FR"/>
              </w:rPr>
              <w:t>RLC_MODE</w:t>
            </w:r>
            <w:r w:rsidRPr="00BD4332">
              <w:rPr>
                <w:lang w:val="fr-FR"/>
              </w:rPr>
              <w:t xml:space="preserve"> : bit (1) &gt;</w:t>
            </w:r>
          </w:p>
          <w:p w14:paraId="5B509663" w14:textId="77777777" w:rsidR="00540B9A" w:rsidRPr="00BD4332" w:rsidRDefault="00540B9A" w:rsidP="006C098C">
            <w:pPr>
              <w:pStyle w:val="TAL"/>
              <w:keepNext w:val="0"/>
            </w:pPr>
            <w:r w:rsidRPr="00BD4332">
              <w:rPr>
                <w:lang w:val="fr-FR"/>
              </w:rPr>
              <w:tab/>
            </w:r>
            <w:r w:rsidRPr="00BD4332">
              <w:t xml:space="preserve">&lt; </w:t>
            </w:r>
            <w:r w:rsidRPr="00BD4332">
              <w:rPr>
                <w:b/>
              </w:rPr>
              <w:t>UPLINK_TFI_ASSIGNMENT</w:t>
            </w:r>
            <w:r w:rsidRPr="00BD4332">
              <w:t>: bit (5) &gt;</w:t>
            </w:r>
          </w:p>
          <w:p w14:paraId="3DA628B6" w14:textId="77777777" w:rsidR="00540B9A" w:rsidRPr="00BD4332" w:rsidRDefault="00540B9A" w:rsidP="006C098C">
            <w:pPr>
              <w:pStyle w:val="TAL"/>
              <w:keepNext w:val="0"/>
            </w:pPr>
            <w:r w:rsidRPr="00BD4332">
              <w:tab/>
              <w:t>{ 0 | 1</w:t>
            </w:r>
            <w:r w:rsidRPr="00BD4332">
              <w:tab/>
              <w:t xml:space="preserve">&lt; </w:t>
            </w:r>
            <w:r w:rsidRPr="00BD4332">
              <w:rPr>
                <w:b/>
                <w:bCs/>
              </w:rPr>
              <w:t>CHANNEL_CODING_COMMAND</w:t>
            </w:r>
            <w:r w:rsidRPr="00BD4332">
              <w:t xml:space="preserve"> : bit (2) &gt; }</w:t>
            </w:r>
          </w:p>
          <w:p w14:paraId="2A74924E" w14:textId="77777777" w:rsidR="00540B9A" w:rsidRPr="00BD4332" w:rsidRDefault="00540B9A" w:rsidP="006C098C">
            <w:pPr>
              <w:pStyle w:val="TAL"/>
              <w:keepNext w:val="0"/>
            </w:pPr>
            <w:r w:rsidRPr="00BD4332">
              <w:tab/>
              <w:t>{ 0 | 1</w:t>
            </w:r>
            <w:r w:rsidRPr="00BD4332">
              <w:tab/>
              <w:t xml:space="preserve">&lt; </w:t>
            </w:r>
            <w:r w:rsidRPr="00BD4332">
              <w:rPr>
                <w:b/>
                <w:bCs/>
              </w:rPr>
              <w:t>EGPRS Channel Coding Command</w:t>
            </w:r>
            <w:r w:rsidRPr="00BD4332">
              <w:t> : &lt; EGPRS Modulation and Coding Scheme IE &gt; &gt; }</w:t>
            </w:r>
          </w:p>
          <w:p w14:paraId="551D790D" w14:textId="77777777" w:rsidR="00540B9A" w:rsidRPr="00BD4332" w:rsidRDefault="00540B9A" w:rsidP="006C098C">
            <w:pPr>
              <w:pStyle w:val="TAL"/>
              <w:keepNext w:val="0"/>
            </w:pPr>
            <w:r w:rsidRPr="00BD4332">
              <w:tab/>
              <w:t>{ 0 | 1</w:t>
            </w:r>
            <w:r w:rsidRPr="00BD4332">
              <w:tab/>
              <w:t xml:space="preserve">&lt; </w:t>
            </w:r>
            <w:r w:rsidRPr="00BD4332">
              <w:rPr>
                <w:b/>
                <w:bCs/>
              </w:rPr>
              <w:t>EGPRS Window Size</w:t>
            </w:r>
            <w:r w:rsidRPr="00BD4332">
              <w:t> : &lt; EGPRS Window Size IE &gt; &gt; }</w:t>
            </w:r>
          </w:p>
          <w:p w14:paraId="66B9C2D5" w14:textId="77777777" w:rsidR="00540B9A" w:rsidRPr="00BD4332" w:rsidRDefault="00540B9A" w:rsidP="006C098C">
            <w:pPr>
              <w:pStyle w:val="TAL"/>
              <w:keepNext w:val="0"/>
            </w:pPr>
            <w:r w:rsidRPr="00BD4332">
              <w:tab/>
              <w:t>{</w:t>
            </w:r>
            <w:r w:rsidRPr="00BD4332">
              <w:tab/>
              <w:t>0</w:t>
            </w:r>
            <w:r w:rsidR="00BD4332">
              <w:tab/>
            </w:r>
            <w:r w:rsidRPr="00BD4332">
              <w:t xml:space="preserve">&lt; </w:t>
            </w:r>
            <w:r w:rsidRPr="00BD4332">
              <w:rPr>
                <w:b/>
                <w:bCs/>
              </w:rPr>
              <w:t>USF_ALLOCATION</w:t>
            </w:r>
            <w:r w:rsidRPr="00BD4332">
              <w:t xml:space="preserve"> : bit (3) &gt;</w:t>
            </w:r>
          </w:p>
          <w:p w14:paraId="7F7460C8" w14:textId="77777777" w:rsidR="00540B9A" w:rsidRPr="00BD4332" w:rsidRDefault="00BD4332" w:rsidP="006C098C">
            <w:pPr>
              <w:pStyle w:val="TAL"/>
              <w:keepNext w:val="0"/>
            </w:pPr>
            <w:r>
              <w:tab/>
            </w:r>
            <w:r w:rsidR="00540B9A" w:rsidRPr="00BD4332">
              <w:t>| 1</w:t>
            </w:r>
            <w:r>
              <w:tab/>
            </w:r>
            <w:r w:rsidR="00540B9A" w:rsidRPr="00BD4332">
              <w:t xml:space="preserve">{ 1 &lt; </w:t>
            </w:r>
            <w:r w:rsidR="00540B9A" w:rsidRPr="00BD4332">
              <w:rPr>
                <w:b/>
                <w:bCs/>
              </w:rPr>
              <w:t>USF Assignment</w:t>
            </w:r>
            <w:r w:rsidR="00540B9A" w:rsidRPr="00BD4332">
              <w:t>: &lt; USF Assignment struct &gt; &gt; } ** 0 } ;</w:t>
            </w:r>
          </w:p>
          <w:p w14:paraId="2EB1DF14" w14:textId="77777777" w:rsidR="00540B9A" w:rsidRPr="00BD4332" w:rsidRDefault="00540B9A" w:rsidP="006C098C">
            <w:pPr>
              <w:pStyle w:val="TAL"/>
              <w:keepNext w:val="0"/>
            </w:pPr>
          </w:p>
        </w:tc>
      </w:tr>
      <w:tr w:rsidR="00540B9A" w:rsidRPr="00BD4332" w14:paraId="57C17C6E" w14:textId="77777777" w:rsidTr="006C098C">
        <w:tblPrEx>
          <w:tblCellMar>
            <w:top w:w="0" w:type="dxa"/>
            <w:bottom w:w="0" w:type="dxa"/>
          </w:tblCellMar>
        </w:tblPrEx>
        <w:trPr>
          <w:gridAfter w:val="1"/>
          <w:wAfter w:w="448" w:type="dxa"/>
          <w:cantSplit/>
          <w:jc w:val="center"/>
        </w:trPr>
        <w:tc>
          <w:tcPr>
            <w:tcW w:w="9908" w:type="dxa"/>
            <w:gridSpan w:val="2"/>
          </w:tcPr>
          <w:p w14:paraId="25905247" w14:textId="77777777" w:rsidR="00540B9A" w:rsidRPr="00BD4332" w:rsidRDefault="00540B9A" w:rsidP="006C098C">
            <w:pPr>
              <w:pStyle w:val="TAL"/>
            </w:pPr>
            <w:r w:rsidRPr="00BD4332">
              <w:lastRenderedPageBreak/>
              <w:t>&lt; USF Assignment struct &gt; ::=</w:t>
            </w:r>
            <w:r w:rsidR="00BD4332">
              <w:tab/>
            </w:r>
            <w:r w:rsidR="00BD4332">
              <w:tab/>
            </w:r>
            <w:r w:rsidR="00BD4332">
              <w:tab/>
            </w:r>
            <w:r w:rsidR="00BD4332">
              <w:tab/>
            </w:r>
            <w:r w:rsidRPr="00BD4332">
              <w:tab/>
              <w:t xml:space="preserve">-- </w:t>
            </w:r>
            <w:r w:rsidRPr="00BD4332">
              <w:rPr>
                <w:i/>
                <w:iCs/>
              </w:rPr>
              <w:t>Recursive for multiple USFs (per TBF)</w:t>
            </w:r>
          </w:p>
          <w:p w14:paraId="2CB12CA9" w14:textId="77777777" w:rsidR="00540B9A" w:rsidRPr="00BD4332" w:rsidRDefault="00540B9A" w:rsidP="006C098C">
            <w:pPr>
              <w:pStyle w:val="TAL"/>
            </w:pPr>
            <w:r w:rsidRPr="00BD4332">
              <w:tab/>
              <w:t>{ 0 | 1</w:t>
            </w:r>
            <w:r w:rsidRPr="00BD4332">
              <w:tab/>
              <w:t xml:space="preserve">&lt; </w:t>
            </w:r>
            <w:r w:rsidRPr="00BD4332">
              <w:rPr>
                <w:b/>
                <w:bCs/>
              </w:rPr>
              <w:t>USF_ALLOCATION</w:t>
            </w:r>
            <w:r w:rsidRPr="00BD4332">
              <w:t>: bit (3) &gt; } ;</w:t>
            </w:r>
            <w:r w:rsidR="00BD4332">
              <w:tab/>
            </w:r>
            <w:r w:rsidR="00BD4332">
              <w:tab/>
            </w:r>
            <w:r w:rsidRPr="00BD4332">
              <w:tab/>
              <w:t xml:space="preserve">-- </w:t>
            </w:r>
            <w:r w:rsidRPr="00BD4332">
              <w:rPr>
                <w:i/>
                <w:iCs/>
              </w:rPr>
              <w:t>‘0’ indicates</w:t>
            </w:r>
            <w:r w:rsidRPr="00BD4332">
              <w:t xml:space="preserve"> </w:t>
            </w:r>
            <w:r w:rsidRPr="00BD4332">
              <w:rPr>
                <w:i/>
                <w:iCs/>
              </w:rPr>
              <w:t>no valid USF for this TS</w:t>
            </w:r>
            <w:r w:rsidRPr="00BD4332">
              <w:t xml:space="preserve"> </w:t>
            </w:r>
          </w:p>
          <w:p w14:paraId="240B1215" w14:textId="77777777" w:rsidR="00540B9A" w:rsidRPr="00BD4332" w:rsidRDefault="00540B9A" w:rsidP="006C098C">
            <w:pPr>
              <w:pStyle w:val="TAL"/>
              <w:keepNext w:val="0"/>
            </w:pPr>
          </w:p>
        </w:tc>
      </w:tr>
      <w:tr w:rsidR="00540B9A" w:rsidRPr="00BD4332" w14:paraId="2ADD3709" w14:textId="77777777" w:rsidTr="006C098C">
        <w:tblPrEx>
          <w:tblCellMar>
            <w:top w:w="0" w:type="dxa"/>
            <w:bottom w:w="0" w:type="dxa"/>
          </w:tblCellMar>
        </w:tblPrEx>
        <w:trPr>
          <w:gridBefore w:val="1"/>
          <w:wBefore w:w="443" w:type="dxa"/>
          <w:cantSplit/>
          <w:jc w:val="center"/>
        </w:trPr>
        <w:tc>
          <w:tcPr>
            <w:tcW w:w="9913" w:type="dxa"/>
            <w:gridSpan w:val="2"/>
          </w:tcPr>
          <w:p w14:paraId="34CF68C5" w14:textId="77777777" w:rsidR="00540B9A" w:rsidRPr="00BD4332" w:rsidRDefault="00540B9A" w:rsidP="006C098C">
            <w:pPr>
              <w:pStyle w:val="TAL"/>
            </w:pPr>
            <w:r w:rsidRPr="00BD4332">
              <w:t>&lt;Dynamic Allocation struct &gt; ::=</w:t>
            </w:r>
          </w:p>
          <w:p w14:paraId="13F31B1F" w14:textId="77777777" w:rsidR="00540B9A" w:rsidRPr="00BD4332" w:rsidRDefault="00540B9A" w:rsidP="006C098C">
            <w:pPr>
              <w:pStyle w:val="TAL"/>
            </w:pPr>
            <w:r w:rsidRPr="00BD4332">
              <w:tab/>
              <w:t xml:space="preserve">&lt; </w:t>
            </w:r>
            <w:r w:rsidRPr="00BD4332">
              <w:rPr>
                <w:b/>
              </w:rPr>
              <w:t>Extended Dynamic Allocation</w:t>
            </w:r>
            <w:r w:rsidRPr="00BD4332">
              <w:t xml:space="preserve"> : bit(1)&gt;</w:t>
            </w:r>
          </w:p>
          <w:p w14:paraId="706427A9" w14:textId="77777777" w:rsidR="00540B9A" w:rsidRPr="00BD4332" w:rsidRDefault="00540B9A" w:rsidP="006C098C">
            <w:pPr>
              <w:pStyle w:val="TAL"/>
              <w:rPr>
                <w:lang w:val="fr-FR"/>
              </w:rPr>
            </w:pPr>
            <w:r w:rsidRPr="00BD4332">
              <w:tab/>
            </w:r>
            <w:r w:rsidRPr="00BD4332">
              <w:rPr>
                <w:lang w:val="fr-FR"/>
              </w:rPr>
              <w:t>{ 0 | 1</w:t>
            </w:r>
            <w:r w:rsidRPr="00BD4332">
              <w:rPr>
                <w:lang w:val="fr-FR"/>
              </w:rPr>
              <w:tab/>
              <w:t xml:space="preserve">&lt; </w:t>
            </w:r>
            <w:r w:rsidRPr="00BD4332">
              <w:rPr>
                <w:b/>
                <w:lang w:val="fr-FR"/>
              </w:rPr>
              <w:t>P0</w:t>
            </w:r>
            <w:r w:rsidRPr="00BD4332">
              <w:rPr>
                <w:lang w:val="fr-FR"/>
              </w:rPr>
              <w:t xml:space="preserve"> : bit (4) &gt;</w:t>
            </w:r>
          </w:p>
          <w:p w14:paraId="4D526F76" w14:textId="77777777" w:rsidR="00540B9A" w:rsidRPr="00BD4332" w:rsidRDefault="00BD4332" w:rsidP="006C098C">
            <w:pPr>
              <w:pStyle w:val="TAL"/>
              <w:rPr>
                <w:lang w:val="fr-FR"/>
              </w:rPr>
            </w:pPr>
            <w:r>
              <w:rPr>
                <w:lang w:val="fr-FR"/>
              </w:rPr>
              <w:tab/>
            </w:r>
            <w:r w:rsidR="00540B9A" w:rsidRPr="00BD4332">
              <w:rPr>
                <w:lang w:val="fr-FR"/>
              </w:rPr>
              <w:tab/>
              <w:t xml:space="preserve">&lt; </w:t>
            </w:r>
            <w:r w:rsidR="00540B9A" w:rsidRPr="00BD4332">
              <w:rPr>
                <w:b/>
                <w:lang w:val="fr-FR"/>
              </w:rPr>
              <w:t>PR_MODE</w:t>
            </w:r>
            <w:r w:rsidR="00540B9A" w:rsidRPr="00BD4332">
              <w:rPr>
                <w:lang w:val="fr-FR"/>
              </w:rPr>
              <w:t> : bit (1) &gt; }</w:t>
            </w:r>
          </w:p>
          <w:p w14:paraId="6E8ADF73" w14:textId="77777777" w:rsidR="00540B9A" w:rsidRPr="00BD4332" w:rsidRDefault="00540B9A" w:rsidP="006C098C">
            <w:pPr>
              <w:pStyle w:val="TAL"/>
            </w:pPr>
            <w:r w:rsidRPr="00BD4332">
              <w:rPr>
                <w:lang w:val="fr-FR"/>
              </w:rPr>
              <w:tab/>
            </w:r>
            <w:r w:rsidRPr="00BD4332">
              <w:t xml:space="preserve">&lt; </w:t>
            </w:r>
            <w:r w:rsidRPr="00BD4332">
              <w:rPr>
                <w:b/>
              </w:rPr>
              <w:t>USF_GRANULARITY</w:t>
            </w:r>
            <w:r w:rsidRPr="00BD4332">
              <w:t xml:space="preserve"> : bit (1) &gt;</w:t>
            </w:r>
          </w:p>
          <w:p w14:paraId="60AB39F5" w14:textId="77777777" w:rsidR="00540B9A" w:rsidRPr="00BD4332" w:rsidRDefault="00540B9A" w:rsidP="006C098C">
            <w:pPr>
              <w:pStyle w:val="TAL"/>
            </w:pPr>
            <w:r w:rsidRPr="00BD4332">
              <w:tab/>
              <w:t>{ 0 | 1</w:t>
            </w:r>
            <w:r w:rsidRPr="00BD4332">
              <w:tab/>
              <w:t xml:space="preserve">&lt; </w:t>
            </w:r>
            <w:r w:rsidRPr="00BD4332">
              <w:rPr>
                <w:b/>
              </w:rPr>
              <w:t>UPLINK_TFI_ASSIGNMENT</w:t>
            </w:r>
            <w:r w:rsidRPr="00BD4332">
              <w:t xml:space="preserve"> : bit (5) &gt; }</w:t>
            </w:r>
          </w:p>
          <w:p w14:paraId="23DB5D86" w14:textId="77777777" w:rsidR="00540B9A" w:rsidRPr="00BD4332" w:rsidRDefault="00540B9A" w:rsidP="006C098C">
            <w:pPr>
              <w:pStyle w:val="TAL"/>
              <w:rPr>
                <w:i/>
              </w:rPr>
            </w:pPr>
            <w:r w:rsidRPr="00BD4332">
              <w:tab/>
              <w:t>0</w:t>
            </w:r>
            <w:r w:rsidR="00BD4332">
              <w:tab/>
            </w:r>
            <w:r w:rsidR="00BD4332">
              <w:tab/>
            </w:r>
            <w:r w:rsidRPr="00BD4332">
              <w:tab/>
              <w:t xml:space="preserve">-- </w:t>
            </w:r>
            <w:r w:rsidRPr="00BD4332">
              <w:rPr>
                <w:i/>
              </w:rPr>
              <w:t>The value '1' was allocated in an earlier version of the protocol and shall not be used.</w:t>
            </w:r>
          </w:p>
          <w:p w14:paraId="319F9846" w14:textId="77777777" w:rsidR="00540B9A" w:rsidRPr="00BD4332" w:rsidRDefault="00540B9A" w:rsidP="006C098C">
            <w:pPr>
              <w:pStyle w:val="TAL"/>
            </w:pPr>
            <w:r w:rsidRPr="00BD4332">
              <w:tab/>
              <w:t>{</w:t>
            </w:r>
            <w:r w:rsidRPr="00BD4332">
              <w:tab/>
              <w:t>0</w:t>
            </w:r>
            <w:r w:rsidR="00BD4332">
              <w:tab/>
            </w:r>
            <w:r w:rsidR="00BD4332">
              <w:tab/>
            </w:r>
            <w:r w:rsidR="00BD4332">
              <w:tab/>
            </w:r>
            <w:r w:rsidR="00BD4332">
              <w:tab/>
            </w:r>
            <w:r w:rsidRPr="00BD4332">
              <w:t>-- Timeslot Allocation</w:t>
            </w:r>
          </w:p>
          <w:p w14:paraId="52A190EB" w14:textId="77777777" w:rsidR="00540B9A" w:rsidRPr="00BD4332" w:rsidRDefault="00BD4332" w:rsidP="006C098C">
            <w:pPr>
              <w:pStyle w:val="TAL"/>
            </w:pPr>
            <w:r>
              <w:tab/>
            </w:r>
            <w:r w:rsidR="00540B9A" w:rsidRPr="00BD4332">
              <w:tab/>
              <w:t xml:space="preserve">{ 0 | 1 &lt; </w:t>
            </w:r>
            <w:r w:rsidR="00540B9A" w:rsidRPr="00BD4332">
              <w:rPr>
                <w:b/>
              </w:rPr>
              <w:t xml:space="preserve">USF_TN0 </w:t>
            </w:r>
            <w:r w:rsidR="00540B9A" w:rsidRPr="00BD4332">
              <w:t>: bit (3) &gt; }</w:t>
            </w:r>
          </w:p>
          <w:p w14:paraId="1B4158E5" w14:textId="77777777" w:rsidR="00540B9A" w:rsidRPr="00BD4332" w:rsidRDefault="00BD4332" w:rsidP="006C098C">
            <w:pPr>
              <w:pStyle w:val="TAL"/>
            </w:pPr>
            <w:r>
              <w:tab/>
            </w:r>
            <w:r w:rsidR="00540B9A" w:rsidRPr="00BD4332">
              <w:tab/>
              <w:t xml:space="preserve">{ 0 | 1 &lt; </w:t>
            </w:r>
            <w:r w:rsidR="00540B9A" w:rsidRPr="00BD4332">
              <w:rPr>
                <w:b/>
              </w:rPr>
              <w:t xml:space="preserve">USF_TN1 </w:t>
            </w:r>
            <w:r w:rsidR="00540B9A" w:rsidRPr="00BD4332">
              <w:t>: bit (3) &gt; }</w:t>
            </w:r>
          </w:p>
          <w:p w14:paraId="34FC14A5" w14:textId="77777777" w:rsidR="00540B9A" w:rsidRPr="00BD4332" w:rsidRDefault="00BD4332" w:rsidP="006C098C">
            <w:pPr>
              <w:pStyle w:val="TAL"/>
            </w:pPr>
            <w:r>
              <w:tab/>
            </w:r>
            <w:r w:rsidR="00540B9A" w:rsidRPr="00BD4332">
              <w:tab/>
              <w:t xml:space="preserve">{ 0 | 1 &lt; </w:t>
            </w:r>
            <w:r w:rsidR="00540B9A" w:rsidRPr="00BD4332">
              <w:rPr>
                <w:b/>
              </w:rPr>
              <w:t xml:space="preserve">USF_TN2 </w:t>
            </w:r>
            <w:r w:rsidR="00540B9A" w:rsidRPr="00BD4332">
              <w:t>: bit (3) &gt; }</w:t>
            </w:r>
          </w:p>
          <w:p w14:paraId="45B0D469" w14:textId="77777777" w:rsidR="00540B9A" w:rsidRPr="00BD4332" w:rsidRDefault="00BD4332" w:rsidP="006C098C">
            <w:pPr>
              <w:pStyle w:val="TAL"/>
            </w:pPr>
            <w:r>
              <w:tab/>
            </w:r>
            <w:r w:rsidR="00540B9A" w:rsidRPr="00BD4332">
              <w:tab/>
              <w:t xml:space="preserve">{ 0 | 1 &lt; </w:t>
            </w:r>
            <w:r w:rsidR="00540B9A" w:rsidRPr="00BD4332">
              <w:rPr>
                <w:b/>
              </w:rPr>
              <w:t xml:space="preserve">USF_TN3 </w:t>
            </w:r>
            <w:r w:rsidR="00540B9A" w:rsidRPr="00BD4332">
              <w:t>: bit (3) &gt; }</w:t>
            </w:r>
          </w:p>
          <w:p w14:paraId="2BD18B26" w14:textId="77777777" w:rsidR="00540B9A" w:rsidRPr="00BD4332" w:rsidRDefault="00BD4332" w:rsidP="006C098C">
            <w:pPr>
              <w:pStyle w:val="TAL"/>
            </w:pPr>
            <w:r>
              <w:tab/>
            </w:r>
            <w:r w:rsidR="00540B9A" w:rsidRPr="00BD4332">
              <w:tab/>
              <w:t xml:space="preserve">{ 0 | 1 &lt; </w:t>
            </w:r>
            <w:r w:rsidR="00540B9A" w:rsidRPr="00BD4332">
              <w:rPr>
                <w:b/>
              </w:rPr>
              <w:t xml:space="preserve">USF_TN4 </w:t>
            </w:r>
            <w:r w:rsidR="00540B9A" w:rsidRPr="00BD4332">
              <w:t>: bit (3) &gt; }</w:t>
            </w:r>
          </w:p>
          <w:p w14:paraId="20D403D4" w14:textId="77777777" w:rsidR="00540B9A" w:rsidRPr="00BD4332" w:rsidRDefault="00BD4332" w:rsidP="006C098C">
            <w:pPr>
              <w:pStyle w:val="TAL"/>
            </w:pPr>
            <w:r>
              <w:tab/>
            </w:r>
            <w:r w:rsidR="00540B9A" w:rsidRPr="00BD4332">
              <w:tab/>
              <w:t xml:space="preserve">{ 0 | 1 &lt; </w:t>
            </w:r>
            <w:r w:rsidR="00540B9A" w:rsidRPr="00BD4332">
              <w:rPr>
                <w:b/>
              </w:rPr>
              <w:t xml:space="preserve">USF_TN5 </w:t>
            </w:r>
            <w:r w:rsidR="00540B9A" w:rsidRPr="00BD4332">
              <w:t>: bit (3) &gt; }</w:t>
            </w:r>
          </w:p>
          <w:p w14:paraId="00A39963" w14:textId="77777777" w:rsidR="00540B9A" w:rsidRPr="00BD4332" w:rsidRDefault="00BD4332" w:rsidP="006C098C">
            <w:pPr>
              <w:pStyle w:val="TAL"/>
            </w:pPr>
            <w:r>
              <w:tab/>
            </w:r>
            <w:r w:rsidR="00540B9A" w:rsidRPr="00BD4332">
              <w:tab/>
              <w:t xml:space="preserve">{ 0 | 1 &lt; </w:t>
            </w:r>
            <w:r w:rsidR="00540B9A" w:rsidRPr="00BD4332">
              <w:rPr>
                <w:b/>
              </w:rPr>
              <w:t xml:space="preserve">USF_TN6 </w:t>
            </w:r>
            <w:r w:rsidR="00540B9A" w:rsidRPr="00BD4332">
              <w:t>: bit (3) &gt; }</w:t>
            </w:r>
          </w:p>
          <w:p w14:paraId="1F401560" w14:textId="77777777" w:rsidR="00540B9A" w:rsidRPr="00BD4332" w:rsidRDefault="00BD4332" w:rsidP="006C098C">
            <w:pPr>
              <w:pStyle w:val="TAL"/>
            </w:pPr>
            <w:r>
              <w:tab/>
            </w:r>
            <w:r w:rsidR="00540B9A" w:rsidRPr="00BD4332">
              <w:tab/>
              <w:t xml:space="preserve">{ 0 | 1 &lt; </w:t>
            </w:r>
            <w:r w:rsidR="00540B9A" w:rsidRPr="00BD4332">
              <w:rPr>
                <w:b/>
              </w:rPr>
              <w:t xml:space="preserve">USF_TN7 </w:t>
            </w:r>
            <w:r w:rsidR="00540B9A" w:rsidRPr="00BD4332">
              <w:t>: bit (3) &gt; }</w:t>
            </w:r>
          </w:p>
          <w:p w14:paraId="7880D65E" w14:textId="77777777" w:rsidR="00540B9A" w:rsidRPr="00BD4332" w:rsidRDefault="00BD4332" w:rsidP="006C098C">
            <w:pPr>
              <w:pStyle w:val="TAL"/>
            </w:pPr>
            <w:r>
              <w:tab/>
            </w:r>
            <w:r w:rsidR="00540B9A" w:rsidRPr="00BD4332">
              <w:t>| 1</w:t>
            </w:r>
            <w:r>
              <w:tab/>
            </w:r>
            <w:r>
              <w:tab/>
            </w:r>
            <w:r>
              <w:tab/>
            </w:r>
            <w:r w:rsidR="00540B9A" w:rsidRPr="00BD4332">
              <w:tab/>
              <w:t>-- Timeslot Allocation with Power Control Parameters</w:t>
            </w:r>
          </w:p>
          <w:p w14:paraId="01ACDF55" w14:textId="77777777" w:rsidR="00540B9A" w:rsidRPr="00BD4332" w:rsidRDefault="00BD4332" w:rsidP="006C098C">
            <w:pPr>
              <w:pStyle w:val="TAL"/>
            </w:pPr>
            <w:r>
              <w:tab/>
            </w:r>
            <w:r w:rsidR="00540B9A" w:rsidRPr="00BD4332">
              <w:tab/>
              <w:t xml:space="preserve">&lt; </w:t>
            </w:r>
            <w:r w:rsidR="00540B9A" w:rsidRPr="00BD4332">
              <w:rPr>
                <w:b/>
              </w:rPr>
              <w:t xml:space="preserve">ALPHA </w:t>
            </w:r>
            <w:r w:rsidR="00540B9A" w:rsidRPr="00BD4332">
              <w:t>:</w:t>
            </w:r>
            <w:r w:rsidR="00540B9A" w:rsidRPr="00BD4332">
              <w:rPr>
                <w:b/>
              </w:rPr>
              <w:t xml:space="preserve"> </w:t>
            </w:r>
            <w:r w:rsidR="00540B9A" w:rsidRPr="00BD4332">
              <w:t>bit (4) &gt;</w:t>
            </w:r>
          </w:p>
          <w:p w14:paraId="60006F75"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 xml:space="preserve">USF_TN0 </w:t>
            </w:r>
            <w:r w:rsidR="00540B9A" w:rsidRPr="00BD4332">
              <w:t>: bit (3) &gt;</w:t>
            </w:r>
          </w:p>
          <w:p w14:paraId="0BC0C276" w14:textId="77777777" w:rsidR="00540B9A" w:rsidRPr="00BD4332" w:rsidRDefault="00BD4332" w:rsidP="006C098C">
            <w:pPr>
              <w:pStyle w:val="TAL"/>
            </w:pPr>
            <w:r>
              <w:tab/>
            </w:r>
            <w:r>
              <w:tab/>
            </w:r>
            <w:r w:rsidR="00540B9A" w:rsidRPr="00BD4332">
              <w:tab/>
              <w:t xml:space="preserve">&lt; </w:t>
            </w:r>
            <w:r w:rsidR="00540B9A" w:rsidRPr="00BD4332">
              <w:rPr>
                <w:b/>
              </w:rPr>
              <w:t xml:space="preserve">GAMMA_TN0 </w:t>
            </w:r>
            <w:r w:rsidR="00540B9A" w:rsidRPr="00BD4332">
              <w:t>:</w:t>
            </w:r>
            <w:r w:rsidR="00540B9A" w:rsidRPr="00BD4332">
              <w:rPr>
                <w:b/>
              </w:rPr>
              <w:t xml:space="preserve"> </w:t>
            </w:r>
            <w:r w:rsidR="00540B9A" w:rsidRPr="00BD4332">
              <w:t>bit (5) &gt; }</w:t>
            </w:r>
          </w:p>
          <w:p w14:paraId="7CF0E302"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 xml:space="preserve">USF_TN1 </w:t>
            </w:r>
            <w:r w:rsidR="00540B9A" w:rsidRPr="00BD4332">
              <w:t>: bit (3) &gt;</w:t>
            </w:r>
          </w:p>
          <w:p w14:paraId="4041C222" w14:textId="77777777" w:rsidR="00540B9A" w:rsidRPr="00BD4332" w:rsidRDefault="00BD4332" w:rsidP="006C098C">
            <w:pPr>
              <w:pStyle w:val="TAL"/>
            </w:pPr>
            <w:r>
              <w:tab/>
            </w:r>
            <w:r>
              <w:tab/>
            </w:r>
            <w:r w:rsidR="00540B9A" w:rsidRPr="00BD4332">
              <w:tab/>
              <w:t xml:space="preserve">&lt; </w:t>
            </w:r>
            <w:r w:rsidR="00540B9A" w:rsidRPr="00BD4332">
              <w:rPr>
                <w:b/>
              </w:rPr>
              <w:t xml:space="preserve">GAMMA_TN1 </w:t>
            </w:r>
            <w:r w:rsidR="00540B9A" w:rsidRPr="00BD4332">
              <w:t>:</w:t>
            </w:r>
            <w:r w:rsidR="00540B9A" w:rsidRPr="00BD4332">
              <w:rPr>
                <w:b/>
              </w:rPr>
              <w:t xml:space="preserve"> </w:t>
            </w:r>
            <w:r w:rsidR="00540B9A" w:rsidRPr="00BD4332">
              <w:t>bit (5) &gt; }</w:t>
            </w:r>
          </w:p>
          <w:p w14:paraId="35C15650"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 xml:space="preserve">USF_TN2 </w:t>
            </w:r>
            <w:r w:rsidR="00540B9A" w:rsidRPr="00BD4332">
              <w:t>: bit (3) &gt;</w:t>
            </w:r>
          </w:p>
          <w:p w14:paraId="55190B3C" w14:textId="77777777" w:rsidR="00540B9A" w:rsidRPr="00BD4332" w:rsidRDefault="00BD4332" w:rsidP="006C098C">
            <w:pPr>
              <w:pStyle w:val="TAL"/>
            </w:pPr>
            <w:r>
              <w:tab/>
            </w:r>
            <w:r>
              <w:tab/>
            </w:r>
            <w:r w:rsidR="00540B9A" w:rsidRPr="00BD4332">
              <w:tab/>
              <w:t xml:space="preserve">&lt; </w:t>
            </w:r>
            <w:r w:rsidR="00540B9A" w:rsidRPr="00BD4332">
              <w:rPr>
                <w:b/>
              </w:rPr>
              <w:t xml:space="preserve">GAMMA_TN2 </w:t>
            </w:r>
            <w:r w:rsidR="00540B9A" w:rsidRPr="00BD4332">
              <w:t>:</w:t>
            </w:r>
            <w:r w:rsidR="00540B9A" w:rsidRPr="00BD4332">
              <w:rPr>
                <w:b/>
              </w:rPr>
              <w:t xml:space="preserve"> </w:t>
            </w:r>
            <w:r w:rsidR="00540B9A" w:rsidRPr="00BD4332">
              <w:t>bit (5) &gt; }</w:t>
            </w:r>
          </w:p>
          <w:p w14:paraId="3CD0E446"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 xml:space="preserve">USF_TN3 </w:t>
            </w:r>
            <w:r w:rsidR="00540B9A" w:rsidRPr="00BD4332">
              <w:t>: bit (3) &gt;</w:t>
            </w:r>
          </w:p>
          <w:p w14:paraId="34D2255A" w14:textId="77777777" w:rsidR="00540B9A" w:rsidRPr="00BD4332" w:rsidRDefault="00BD4332" w:rsidP="006C098C">
            <w:pPr>
              <w:pStyle w:val="TAL"/>
            </w:pPr>
            <w:r>
              <w:tab/>
            </w:r>
            <w:r>
              <w:tab/>
            </w:r>
            <w:r w:rsidR="00540B9A" w:rsidRPr="00BD4332">
              <w:tab/>
              <w:t xml:space="preserve">&lt; </w:t>
            </w:r>
            <w:r w:rsidR="00540B9A" w:rsidRPr="00BD4332">
              <w:rPr>
                <w:b/>
              </w:rPr>
              <w:t xml:space="preserve">GAMMA_TN3 </w:t>
            </w:r>
            <w:r w:rsidR="00540B9A" w:rsidRPr="00BD4332">
              <w:t>:</w:t>
            </w:r>
            <w:r w:rsidR="00540B9A" w:rsidRPr="00BD4332">
              <w:rPr>
                <w:b/>
              </w:rPr>
              <w:t xml:space="preserve"> </w:t>
            </w:r>
            <w:r w:rsidR="00540B9A" w:rsidRPr="00BD4332">
              <w:t>bit (5) &gt; }</w:t>
            </w:r>
          </w:p>
          <w:p w14:paraId="7CEFB1F4"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 xml:space="preserve">USF_TN4 </w:t>
            </w:r>
            <w:r w:rsidR="00540B9A" w:rsidRPr="00BD4332">
              <w:t>: bit (3) &gt;</w:t>
            </w:r>
          </w:p>
          <w:p w14:paraId="128AC9B1" w14:textId="77777777" w:rsidR="00540B9A" w:rsidRPr="00BD4332" w:rsidRDefault="00BD4332" w:rsidP="006C098C">
            <w:pPr>
              <w:pStyle w:val="TAL"/>
            </w:pPr>
            <w:r>
              <w:tab/>
            </w:r>
            <w:r>
              <w:tab/>
            </w:r>
            <w:r w:rsidR="00540B9A" w:rsidRPr="00BD4332">
              <w:tab/>
              <w:t xml:space="preserve">&lt; </w:t>
            </w:r>
            <w:r w:rsidR="00540B9A" w:rsidRPr="00BD4332">
              <w:rPr>
                <w:b/>
              </w:rPr>
              <w:t xml:space="preserve">GAMMA_TN4 </w:t>
            </w:r>
            <w:r w:rsidR="00540B9A" w:rsidRPr="00BD4332">
              <w:t>:</w:t>
            </w:r>
            <w:r w:rsidR="00540B9A" w:rsidRPr="00BD4332">
              <w:rPr>
                <w:b/>
              </w:rPr>
              <w:t xml:space="preserve"> </w:t>
            </w:r>
            <w:r w:rsidR="00540B9A" w:rsidRPr="00BD4332">
              <w:t>bit (5) &gt; }</w:t>
            </w:r>
          </w:p>
          <w:p w14:paraId="71683C14"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 xml:space="preserve">USF_TN5 </w:t>
            </w:r>
            <w:r w:rsidR="00540B9A" w:rsidRPr="00BD4332">
              <w:t>: bit (3) &gt;</w:t>
            </w:r>
          </w:p>
          <w:p w14:paraId="46D5AE9F" w14:textId="77777777" w:rsidR="00540B9A" w:rsidRPr="00BD4332" w:rsidRDefault="00BD4332" w:rsidP="006C098C">
            <w:pPr>
              <w:pStyle w:val="TAL"/>
            </w:pPr>
            <w:r>
              <w:tab/>
            </w:r>
            <w:r>
              <w:tab/>
            </w:r>
            <w:r w:rsidR="00540B9A" w:rsidRPr="00BD4332">
              <w:tab/>
              <w:t xml:space="preserve">&lt; </w:t>
            </w:r>
            <w:r w:rsidR="00540B9A" w:rsidRPr="00BD4332">
              <w:rPr>
                <w:b/>
              </w:rPr>
              <w:t xml:space="preserve">GAMMA_TN5 </w:t>
            </w:r>
            <w:r w:rsidR="00540B9A" w:rsidRPr="00BD4332">
              <w:t>:</w:t>
            </w:r>
            <w:r w:rsidR="00540B9A" w:rsidRPr="00BD4332">
              <w:rPr>
                <w:b/>
              </w:rPr>
              <w:t xml:space="preserve"> </w:t>
            </w:r>
            <w:r w:rsidR="00540B9A" w:rsidRPr="00BD4332">
              <w:t>bit (5) &gt; }</w:t>
            </w:r>
          </w:p>
          <w:p w14:paraId="0E98DE36"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 xml:space="preserve">USF_TN6 </w:t>
            </w:r>
            <w:r w:rsidR="00540B9A" w:rsidRPr="00BD4332">
              <w:t>: bit (3) &gt;</w:t>
            </w:r>
          </w:p>
          <w:p w14:paraId="199165EE" w14:textId="77777777" w:rsidR="00540B9A" w:rsidRPr="00BD4332" w:rsidRDefault="00BD4332" w:rsidP="006C098C">
            <w:pPr>
              <w:pStyle w:val="TAL"/>
            </w:pPr>
            <w:r>
              <w:tab/>
            </w:r>
            <w:r>
              <w:tab/>
            </w:r>
            <w:r w:rsidR="00540B9A" w:rsidRPr="00BD4332">
              <w:tab/>
              <w:t xml:space="preserve">&lt; </w:t>
            </w:r>
            <w:r w:rsidR="00540B9A" w:rsidRPr="00BD4332">
              <w:rPr>
                <w:b/>
              </w:rPr>
              <w:t xml:space="preserve">GAMMA_TN6 </w:t>
            </w:r>
            <w:r w:rsidR="00540B9A" w:rsidRPr="00BD4332">
              <w:t>:</w:t>
            </w:r>
            <w:r w:rsidR="00540B9A" w:rsidRPr="00BD4332">
              <w:rPr>
                <w:b/>
              </w:rPr>
              <w:t xml:space="preserve"> </w:t>
            </w:r>
            <w:r w:rsidR="00540B9A" w:rsidRPr="00BD4332">
              <w:t>bit (5) &gt; }</w:t>
            </w:r>
          </w:p>
          <w:p w14:paraId="7A002AA8"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 xml:space="preserve">USF_TN7 </w:t>
            </w:r>
            <w:r w:rsidR="00540B9A" w:rsidRPr="00BD4332">
              <w:t>: bit (3) &gt;</w:t>
            </w:r>
          </w:p>
          <w:p w14:paraId="73716F02" w14:textId="77777777" w:rsidR="00540B9A" w:rsidRPr="00BD4332" w:rsidRDefault="00BD4332" w:rsidP="006C098C">
            <w:pPr>
              <w:pStyle w:val="TAL"/>
            </w:pPr>
            <w:r>
              <w:tab/>
            </w:r>
            <w:r>
              <w:tab/>
            </w:r>
            <w:r w:rsidR="00540B9A" w:rsidRPr="00BD4332">
              <w:tab/>
              <w:t xml:space="preserve">&lt; </w:t>
            </w:r>
            <w:r w:rsidR="00540B9A" w:rsidRPr="00BD4332">
              <w:rPr>
                <w:b/>
              </w:rPr>
              <w:t xml:space="preserve">GAMMA_TN7 </w:t>
            </w:r>
            <w:r w:rsidR="00540B9A" w:rsidRPr="00BD4332">
              <w:t>:</w:t>
            </w:r>
            <w:r w:rsidR="00540B9A" w:rsidRPr="00BD4332">
              <w:rPr>
                <w:b/>
              </w:rPr>
              <w:t xml:space="preserve"> </w:t>
            </w:r>
            <w:r w:rsidR="00540B9A" w:rsidRPr="00BD4332">
              <w:t xml:space="preserve">bit (5) &gt; } </w:t>
            </w:r>
          </w:p>
          <w:p w14:paraId="61BC82DB" w14:textId="77777777" w:rsidR="00540B9A" w:rsidRPr="00BD4332" w:rsidRDefault="00540B9A" w:rsidP="006C098C">
            <w:pPr>
              <w:pStyle w:val="TAL"/>
            </w:pPr>
            <w:r w:rsidRPr="00BD4332">
              <w:tab/>
              <w:t>} ;</w:t>
            </w:r>
          </w:p>
          <w:p w14:paraId="17F4F164" w14:textId="77777777" w:rsidR="00540B9A" w:rsidRPr="00BD4332" w:rsidRDefault="00540B9A" w:rsidP="006C098C">
            <w:pPr>
              <w:pStyle w:val="TAL"/>
            </w:pPr>
          </w:p>
        </w:tc>
      </w:tr>
      <w:tr w:rsidR="00540B9A" w:rsidRPr="00BD4332" w14:paraId="569D8C8B" w14:textId="77777777" w:rsidTr="006C098C">
        <w:tblPrEx>
          <w:tblCellMar>
            <w:top w:w="0" w:type="dxa"/>
            <w:bottom w:w="0" w:type="dxa"/>
          </w:tblCellMar>
        </w:tblPrEx>
        <w:trPr>
          <w:gridBefore w:val="1"/>
          <w:wBefore w:w="443" w:type="dxa"/>
          <w:cantSplit/>
          <w:jc w:val="center"/>
        </w:trPr>
        <w:tc>
          <w:tcPr>
            <w:tcW w:w="9913" w:type="dxa"/>
            <w:gridSpan w:val="2"/>
            <w:tcBorders>
              <w:left w:val="single" w:sz="4" w:space="0" w:color="auto"/>
              <w:right w:val="single" w:sz="4" w:space="0" w:color="auto"/>
            </w:tcBorders>
          </w:tcPr>
          <w:p w14:paraId="03952678" w14:textId="77777777" w:rsidR="00540B9A" w:rsidRPr="00BD4332" w:rsidRDefault="00540B9A" w:rsidP="006C098C">
            <w:pPr>
              <w:pStyle w:val="TAL"/>
            </w:pPr>
            <w:r w:rsidRPr="00BD4332">
              <w:t>&lt; RLC Entity Struct &gt; ::=</w:t>
            </w:r>
          </w:p>
          <w:p w14:paraId="0BF1870A" w14:textId="77777777" w:rsidR="00540B9A" w:rsidRPr="00BD4332" w:rsidRDefault="00540B9A" w:rsidP="006C098C">
            <w:pPr>
              <w:pStyle w:val="TAL"/>
            </w:pPr>
            <w:r w:rsidRPr="00BD4332">
              <w:tab/>
              <w:t xml:space="preserve">&lt; </w:t>
            </w:r>
            <w:r w:rsidRPr="00BD4332">
              <w:rPr>
                <w:b/>
                <w:bCs/>
              </w:rPr>
              <w:t>UPLINK_TFI_ASSIGNMENT</w:t>
            </w:r>
            <w:r w:rsidRPr="00BD4332">
              <w:t xml:space="preserve"> : bit (5) &gt;</w:t>
            </w:r>
          </w:p>
          <w:p w14:paraId="4BD63C03" w14:textId="77777777" w:rsidR="00540B9A" w:rsidRPr="00BD4332" w:rsidRDefault="00540B9A" w:rsidP="006C098C">
            <w:pPr>
              <w:pStyle w:val="TAL"/>
            </w:pPr>
            <w:r w:rsidRPr="00BD4332">
              <w:tab/>
              <w:t xml:space="preserve">&lt; </w:t>
            </w:r>
            <w:r w:rsidRPr="00BD4332">
              <w:rPr>
                <w:b/>
                <w:bCs/>
              </w:rPr>
              <w:t>RLC_MODE</w:t>
            </w:r>
            <w:r w:rsidRPr="00BD4332">
              <w:t xml:space="preserve"> : bit (1) &gt;</w:t>
            </w:r>
          </w:p>
          <w:p w14:paraId="74C90D76" w14:textId="77777777" w:rsidR="00540B9A" w:rsidRPr="00BD4332" w:rsidRDefault="00540B9A" w:rsidP="006C098C">
            <w:pPr>
              <w:pStyle w:val="TAL"/>
            </w:pPr>
            <w:r w:rsidRPr="00BD4332">
              <w:tab/>
              <w:t xml:space="preserve">{ 0 | 1 &lt; </w:t>
            </w:r>
            <w:r w:rsidRPr="00BD4332">
              <w:rPr>
                <w:b/>
                <w:bCs/>
              </w:rPr>
              <w:t>EGPRS Window Size</w:t>
            </w:r>
            <w:r w:rsidRPr="00BD4332">
              <w:t> : &lt; EGPRS Window Size IE &gt; &gt; }</w:t>
            </w:r>
          </w:p>
          <w:p w14:paraId="601667EB" w14:textId="77777777" w:rsidR="00540B9A" w:rsidRPr="00BD4332" w:rsidRDefault="00540B9A" w:rsidP="006C098C">
            <w:pPr>
              <w:pStyle w:val="TAL"/>
            </w:pPr>
            <w:r w:rsidRPr="00BD4332">
              <w:tab/>
              <w:t xml:space="preserve">&lt; </w:t>
            </w:r>
            <w:r w:rsidRPr="00BD4332">
              <w:rPr>
                <w:b/>
                <w:bCs/>
              </w:rPr>
              <w:t>PFI</w:t>
            </w:r>
            <w:r w:rsidRPr="00BD4332">
              <w:t xml:space="preserve"> : bit (7) &gt;;</w:t>
            </w:r>
          </w:p>
        </w:tc>
      </w:tr>
      <w:tr w:rsidR="00540B9A" w:rsidRPr="00BD4332" w14:paraId="6C6EFE7D" w14:textId="77777777" w:rsidTr="006C098C">
        <w:tblPrEx>
          <w:tblCellMar>
            <w:top w:w="0" w:type="dxa"/>
            <w:bottom w:w="0" w:type="dxa"/>
          </w:tblCellMar>
        </w:tblPrEx>
        <w:trPr>
          <w:gridBefore w:val="1"/>
          <w:wBefore w:w="443" w:type="dxa"/>
          <w:cantSplit/>
          <w:jc w:val="center"/>
        </w:trPr>
        <w:tc>
          <w:tcPr>
            <w:tcW w:w="9913" w:type="dxa"/>
            <w:gridSpan w:val="2"/>
            <w:tcBorders>
              <w:left w:val="single" w:sz="4" w:space="0" w:color="auto"/>
              <w:bottom w:val="single" w:sz="4" w:space="0" w:color="auto"/>
              <w:right w:val="single" w:sz="4" w:space="0" w:color="auto"/>
            </w:tcBorders>
          </w:tcPr>
          <w:p w14:paraId="75259918" w14:textId="77777777" w:rsidR="00540B9A" w:rsidRPr="00BD4332" w:rsidRDefault="00540B9A" w:rsidP="006C098C">
            <w:pPr>
              <w:pStyle w:val="TAL"/>
            </w:pPr>
            <w:r w:rsidRPr="00BD4332">
              <w:t>&lt; Additional PFCs struct &gt; ::=</w:t>
            </w:r>
          </w:p>
          <w:p w14:paraId="3E6F1D70" w14:textId="77777777" w:rsidR="00540B9A" w:rsidRPr="00BD4332" w:rsidRDefault="00540B9A" w:rsidP="006C098C">
            <w:pPr>
              <w:pStyle w:val="TAL"/>
            </w:pPr>
            <w:r w:rsidRPr="00BD4332">
              <w:tab/>
              <w:t xml:space="preserve">&lt; </w:t>
            </w:r>
            <w:r w:rsidRPr="00BD4332">
              <w:rPr>
                <w:b/>
                <w:bCs/>
              </w:rPr>
              <w:t>UPLINK_TFI_ASSIGNMENT</w:t>
            </w:r>
            <w:r w:rsidRPr="00BD4332">
              <w:t xml:space="preserve"> : bit (5) &gt;</w:t>
            </w:r>
          </w:p>
          <w:p w14:paraId="47C924EF" w14:textId="77777777" w:rsidR="00540B9A" w:rsidRPr="00BD4332" w:rsidRDefault="00540B9A" w:rsidP="006C098C">
            <w:pPr>
              <w:pStyle w:val="TAL"/>
            </w:pPr>
            <w:r w:rsidRPr="00BD4332">
              <w:tab/>
              <w:t xml:space="preserve">{ 0 | 1 </w:t>
            </w:r>
            <w:r w:rsidRPr="00BD4332">
              <w:rPr>
                <w:iCs/>
              </w:rPr>
              <w:t xml:space="preserve">&lt; </w:t>
            </w:r>
            <w:r w:rsidRPr="00BD4332">
              <w:rPr>
                <w:b/>
                <w:iCs/>
              </w:rPr>
              <w:t xml:space="preserve">NPM Transfer Time </w:t>
            </w:r>
            <w:r w:rsidRPr="00BD4332">
              <w:rPr>
                <w:iCs/>
              </w:rPr>
              <w:t>: bit (5) &gt;</w:t>
            </w:r>
            <w:r w:rsidRPr="00BD4332">
              <w:t xml:space="preserve"> }</w:t>
            </w:r>
          </w:p>
          <w:p w14:paraId="0A9AB719" w14:textId="77777777" w:rsidR="00540B9A" w:rsidRPr="00BD4332" w:rsidRDefault="00540B9A" w:rsidP="006C098C">
            <w:pPr>
              <w:pStyle w:val="TAL"/>
            </w:pPr>
            <w:r w:rsidRPr="00BD4332">
              <w:tab/>
              <w:t xml:space="preserve">&lt; </w:t>
            </w:r>
            <w:r w:rsidRPr="00BD4332">
              <w:rPr>
                <w:b/>
                <w:bCs/>
              </w:rPr>
              <w:t>PFI</w:t>
            </w:r>
            <w:r w:rsidRPr="00BD4332">
              <w:t xml:space="preserve"> : bit (7) &gt;;</w:t>
            </w:r>
          </w:p>
        </w:tc>
      </w:tr>
    </w:tbl>
    <w:p w14:paraId="7925FB64" w14:textId="77777777" w:rsidR="00540B9A" w:rsidRPr="00BD4332" w:rsidRDefault="00540B9A" w:rsidP="00540B9A"/>
    <w:p w14:paraId="412A2071" w14:textId="77777777" w:rsidR="00540B9A" w:rsidRPr="00BD4332" w:rsidRDefault="00540B9A" w:rsidP="00540B9A">
      <w:pPr>
        <w:pStyle w:val="TH"/>
      </w:pPr>
      <w:r w:rsidRPr="00BD4332">
        <w:t xml:space="preserve">Table 10.5.2.25c.2: RR </w:t>
      </w:r>
      <w:r w:rsidRPr="00BD4332">
        <w:rPr>
          <w:caps/>
        </w:rPr>
        <w:t>Packet UPlink ASSIGNMENT</w:t>
      </w:r>
      <w:r w:rsidRPr="00BD4332">
        <w:t xml:space="preserve"> value part details</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03D9CAB6" w14:textId="77777777" w:rsidTr="006C098C">
        <w:tblPrEx>
          <w:tblCellMar>
            <w:top w:w="0" w:type="dxa"/>
            <w:bottom w:w="0" w:type="dxa"/>
          </w:tblCellMar>
        </w:tblPrEx>
        <w:trPr>
          <w:cantSplit/>
          <w:jc w:val="center"/>
        </w:trPr>
        <w:tc>
          <w:tcPr>
            <w:tcW w:w="9855" w:type="dxa"/>
          </w:tcPr>
          <w:p w14:paraId="082B654C" w14:textId="77777777" w:rsidR="00540B9A" w:rsidRPr="00BD4332" w:rsidRDefault="00540B9A" w:rsidP="006C098C">
            <w:pPr>
              <w:rPr>
                <w:b/>
              </w:rPr>
            </w:pPr>
            <w:r w:rsidRPr="00BD4332">
              <w:rPr>
                <w:b/>
              </w:rPr>
              <w:t>TIMESLOT_ALLOCATION</w:t>
            </w:r>
            <w:r w:rsidRPr="00BD4332">
              <w:t xml:space="preserve"> (8 bit field)</w:t>
            </w:r>
            <w:r w:rsidRPr="00BD4332">
              <w:rPr>
                <w:b/>
              </w:rPr>
              <w:br/>
            </w:r>
            <w:r w:rsidRPr="00BD4332">
              <w:t>This field is encoded as the TIMESLOT_ALLOCATION field in the PACKET UPLINK ASSIGNMENT message in 3GPP TS 44.060.</w:t>
            </w:r>
          </w:p>
        </w:tc>
      </w:tr>
      <w:tr w:rsidR="00540B9A" w:rsidRPr="00BD4332" w14:paraId="6E955E51" w14:textId="77777777" w:rsidTr="006C098C">
        <w:tblPrEx>
          <w:tblCellMar>
            <w:top w:w="0" w:type="dxa"/>
            <w:bottom w:w="0" w:type="dxa"/>
          </w:tblCellMar>
        </w:tblPrEx>
        <w:trPr>
          <w:cantSplit/>
          <w:jc w:val="center"/>
        </w:trPr>
        <w:tc>
          <w:tcPr>
            <w:tcW w:w="9855" w:type="dxa"/>
          </w:tcPr>
          <w:p w14:paraId="55426123" w14:textId="77777777" w:rsidR="00540B9A" w:rsidRPr="00BD4332" w:rsidRDefault="00540B9A" w:rsidP="006C098C">
            <w:pPr>
              <w:rPr>
                <w:b/>
              </w:rPr>
            </w:pPr>
            <w:r w:rsidRPr="00BD4332">
              <w:rPr>
                <w:b/>
              </w:rPr>
              <w:t>CHANNEL_CODING_COMMAND</w:t>
            </w:r>
            <w:r w:rsidRPr="00BD4332">
              <w:t xml:space="preserve"> (2 bit field)</w:t>
            </w:r>
            <w:r w:rsidRPr="00BD4332">
              <w:br/>
              <w:t>This field is encoded as the CHANNEL_CODING_COMMAND field in the PACKET UPLINK ASSIGNMENT message in 3GPP TS 44.060.</w:t>
            </w:r>
          </w:p>
        </w:tc>
      </w:tr>
      <w:tr w:rsidR="00540B9A" w:rsidRPr="00BD4332" w14:paraId="6A5EF4A5" w14:textId="77777777" w:rsidTr="006C098C">
        <w:tblPrEx>
          <w:tblCellMar>
            <w:top w:w="0" w:type="dxa"/>
            <w:bottom w:w="0" w:type="dxa"/>
          </w:tblCellMar>
        </w:tblPrEx>
        <w:trPr>
          <w:cantSplit/>
          <w:jc w:val="center"/>
        </w:trPr>
        <w:tc>
          <w:tcPr>
            <w:tcW w:w="9855" w:type="dxa"/>
          </w:tcPr>
          <w:p w14:paraId="73504B20" w14:textId="77777777" w:rsidR="00540B9A" w:rsidRPr="00BD4332" w:rsidRDefault="00540B9A" w:rsidP="006C098C">
            <w:pPr>
              <w:rPr>
                <w:b/>
              </w:rPr>
            </w:pPr>
            <w:r w:rsidRPr="00BD4332">
              <w:rPr>
                <w:b/>
              </w:rPr>
              <w:t>EGPRS_MCS_MODE</w:t>
            </w:r>
            <w:r w:rsidRPr="00BD4332">
              <w:t xml:space="preserve"> (4 bit field)</w:t>
            </w:r>
            <w:r w:rsidRPr="00BD4332">
              <w:br/>
              <w:t>For backward compatibility reasons, the receiver of this message shall consider the case that the EGPRS_MCS_MODE parameter may not be present in the message. EGPRS_MCS_MODE is present for EGPRS only and if present the CHANNEL_CODING_COMMAND which is for GPRS mobiles is not valid. This field is coded as the EGPRS Modulation and Coding Scheme IE in the PACKET UPLINK ASSIGNMENT message in 3GPP TS 44.060.</w:t>
            </w:r>
          </w:p>
        </w:tc>
      </w:tr>
      <w:tr w:rsidR="00540B9A" w:rsidRPr="00BD4332" w14:paraId="3C370190" w14:textId="77777777" w:rsidTr="006C098C">
        <w:tblPrEx>
          <w:tblCellMar>
            <w:top w:w="0" w:type="dxa"/>
            <w:bottom w:w="0" w:type="dxa"/>
          </w:tblCellMar>
        </w:tblPrEx>
        <w:trPr>
          <w:cantSplit/>
          <w:jc w:val="center"/>
        </w:trPr>
        <w:tc>
          <w:tcPr>
            <w:tcW w:w="9855" w:type="dxa"/>
          </w:tcPr>
          <w:p w14:paraId="57DC5F0B" w14:textId="77777777" w:rsidR="00540B9A" w:rsidRPr="00BD4332" w:rsidRDefault="00540B9A" w:rsidP="006C098C">
            <w:pPr>
              <w:rPr>
                <w:b/>
              </w:rPr>
            </w:pPr>
            <w:r w:rsidRPr="00BD4332">
              <w:rPr>
                <w:b/>
              </w:rPr>
              <w:lastRenderedPageBreak/>
              <w:t>RESEGMENT</w:t>
            </w:r>
            <w:r w:rsidRPr="00BD4332">
              <w:t xml:space="preserve"> (1 bit field)</w:t>
            </w:r>
            <w:r w:rsidRPr="00BD4332">
              <w:br/>
              <w:t>This field is coded as the RESEGMENT bit in the PACKET UPLINK ASSIGNMENT message in 3GPP TS 44.060.</w:t>
            </w:r>
          </w:p>
        </w:tc>
      </w:tr>
      <w:tr w:rsidR="00540B9A" w:rsidRPr="00BD4332" w14:paraId="331ABCC2" w14:textId="77777777" w:rsidTr="006C098C">
        <w:tblPrEx>
          <w:tblCellMar>
            <w:top w:w="0" w:type="dxa"/>
            <w:bottom w:w="0" w:type="dxa"/>
          </w:tblCellMar>
        </w:tblPrEx>
        <w:trPr>
          <w:cantSplit/>
          <w:jc w:val="center"/>
        </w:trPr>
        <w:tc>
          <w:tcPr>
            <w:tcW w:w="9855" w:type="dxa"/>
          </w:tcPr>
          <w:p w14:paraId="2543BF9D" w14:textId="77777777" w:rsidR="00540B9A" w:rsidRPr="00BD4332" w:rsidRDefault="00540B9A" w:rsidP="006C098C">
            <w:pPr>
              <w:rPr>
                <w:b/>
              </w:rPr>
            </w:pPr>
            <w:r w:rsidRPr="00BD4332">
              <w:rPr>
                <w:b/>
              </w:rPr>
              <w:t>EGPRS Window Size IE</w:t>
            </w:r>
            <w:r w:rsidRPr="00BD4332">
              <w:rPr>
                <w:b/>
              </w:rPr>
              <w:br/>
            </w:r>
            <w:r w:rsidRPr="00BD4332">
              <w:t>This field is encoded as the EGPRS window size IE in the PACKET DOWNLINK ASSIGNMENT message in 3GPP TS 44.060.</w:t>
            </w:r>
          </w:p>
        </w:tc>
      </w:tr>
      <w:tr w:rsidR="00540B9A" w:rsidRPr="00BD4332" w14:paraId="50736C23" w14:textId="77777777" w:rsidTr="006C098C">
        <w:tblPrEx>
          <w:tblCellMar>
            <w:top w:w="0" w:type="dxa"/>
            <w:bottom w:w="0" w:type="dxa"/>
          </w:tblCellMar>
        </w:tblPrEx>
        <w:trPr>
          <w:cantSplit/>
          <w:jc w:val="center"/>
        </w:trPr>
        <w:tc>
          <w:tcPr>
            <w:tcW w:w="9855" w:type="dxa"/>
          </w:tcPr>
          <w:p w14:paraId="23C82656" w14:textId="77777777" w:rsidR="00540B9A" w:rsidRPr="00BD4332" w:rsidRDefault="00540B9A" w:rsidP="006C098C">
            <w:pPr>
              <w:rPr>
                <w:b/>
              </w:rPr>
            </w:pPr>
            <w:r w:rsidRPr="00BD4332">
              <w:rPr>
                <w:b/>
              </w:rPr>
              <w:t>TLLI_BLOCK_CHANNEL_CODING</w:t>
            </w:r>
            <w:r w:rsidRPr="00BD4332">
              <w:t xml:space="preserve"> (1 bit field)</w:t>
            </w:r>
            <w:r w:rsidRPr="00BD4332">
              <w:br/>
              <w:t>This field is encoded as the TLLI_BLOCK_CHANNEL_CODING field in the PACKET UPLINK ASSIGNMENT message in 3GPP TS 44.060.</w:t>
            </w:r>
          </w:p>
        </w:tc>
      </w:tr>
      <w:tr w:rsidR="00540B9A" w:rsidRPr="00BD4332" w14:paraId="144D6C85" w14:textId="77777777" w:rsidTr="006C098C">
        <w:tblPrEx>
          <w:tblCellMar>
            <w:top w:w="0" w:type="dxa"/>
            <w:bottom w:w="0" w:type="dxa"/>
          </w:tblCellMar>
        </w:tblPrEx>
        <w:trPr>
          <w:cantSplit/>
          <w:jc w:val="center"/>
        </w:trPr>
        <w:tc>
          <w:tcPr>
            <w:tcW w:w="9855" w:type="dxa"/>
          </w:tcPr>
          <w:p w14:paraId="77084BB6" w14:textId="77777777" w:rsidR="00540B9A" w:rsidRPr="00BD4332" w:rsidRDefault="00540B9A" w:rsidP="006C098C">
            <w:pPr>
              <w:rPr>
                <w:b/>
              </w:rPr>
            </w:pPr>
            <w:r w:rsidRPr="00BD4332">
              <w:rPr>
                <w:b/>
              </w:rPr>
              <w:t>Packet Timing Advance IE</w:t>
            </w:r>
            <w:r w:rsidRPr="00BD4332">
              <w:br/>
              <w:t>This field is encoded as the Packet Timing Advance IE in the PACKET UPLINK ASSIGNMENT message in 3GPP TS 44.060.</w:t>
            </w:r>
          </w:p>
        </w:tc>
      </w:tr>
      <w:tr w:rsidR="00540B9A" w:rsidRPr="00BD4332" w14:paraId="7F42DA72" w14:textId="77777777" w:rsidTr="006C098C">
        <w:tblPrEx>
          <w:tblCellMar>
            <w:top w:w="0" w:type="dxa"/>
            <w:bottom w:w="0" w:type="dxa"/>
          </w:tblCellMar>
        </w:tblPrEx>
        <w:trPr>
          <w:cantSplit/>
          <w:jc w:val="center"/>
        </w:trPr>
        <w:tc>
          <w:tcPr>
            <w:tcW w:w="9855" w:type="dxa"/>
          </w:tcPr>
          <w:p w14:paraId="7948F744" w14:textId="77777777" w:rsidR="00540B9A" w:rsidRPr="00BD4332" w:rsidRDefault="00540B9A" w:rsidP="006C098C">
            <w:pPr>
              <w:rPr>
                <w:b/>
              </w:rPr>
            </w:pPr>
            <w:r w:rsidRPr="00BD4332">
              <w:rPr>
                <w:b/>
              </w:rPr>
              <w:t>Dynamic Allocation struct</w:t>
            </w:r>
            <w:r w:rsidRPr="00BD4332">
              <w:rPr>
                <w:b/>
              </w:rPr>
              <w:br/>
            </w:r>
            <w:r w:rsidRPr="00BD4332">
              <w:t>This information element contains parameters necessary to define the radio resources of a dynamic allocation or an extended dynamic allocation.</w:t>
            </w:r>
          </w:p>
        </w:tc>
      </w:tr>
      <w:tr w:rsidR="00540B9A" w:rsidRPr="00BD4332" w14:paraId="55916D52" w14:textId="77777777" w:rsidTr="006C098C">
        <w:tblPrEx>
          <w:tblCellMar>
            <w:top w:w="0" w:type="dxa"/>
            <w:bottom w:w="0" w:type="dxa"/>
          </w:tblCellMar>
        </w:tblPrEx>
        <w:trPr>
          <w:cantSplit/>
          <w:jc w:val="center"/>
        </w:trPr>
        <w:tc>
          <w:tcPr>
            <w:tcW w:w="9855" w:type="dxa"/>
          </w:tcPr>
          <w:p w14:paraId="42C3333C" w14:textId="77777777" w:rsidR="00540B9A" w:rsidRPr="00BD4332" w:rsidRDefault="00540B9A" w:rsidP="006C098C">
            <w:pPr>
              <w:rPr>
                <w:b/>
              </w:rPr>
            </w:pPr>
            <w:r w:rsidRPr="00BD4332">
              <w:rPr>
                <w:b/>
              </w:rPr>
              <w:t>Extended Dynamic Allocation</w:t>
            </w:r>
            <w:r w:rsidRPr="00BD4332">
              <w:t xml:space="preserve"> (1 bit field)</w:t>
            </w:r>
            <w:r w:rsidRPr="00BD4332">
              <w:br/>
              <w:t>This information field indicates the medium access mode to be used during the TBF.</w:t>
            </w:r>
            <w:r w:rsidRPr="00BD4332">
              <w:br/>
              <w:t>0</w:t>
            </w:r>
            <w:r w:rsidRPr="00BD4332">
              <w:tab/>
              <w:t>Dynamic Allocation</w:t>
            </w:r>
            <w:r w:rsidRPr="00BD4332">
              <w:br/>
              <w:t>1</w:t>
            </w:r>
            <w:r w:rsidRPr="00BD4332">
              <w:tab/>
              <w:t>Extended Dynamic Allocation</w:t>
            </w:r>
          </w:p>
        </w:tc>
      </w:tr>
      <w:tr w:rsidR="00540B9A" w:rsidRPr="00BD4332" w14:paraId="105C446D" w14:textId="77777777" w:rsidTr="006C098C">
        <w:tblPrEx>
          <w:tblCellMar>
            <w:top w:w="0" w:type="dxa"/>
            <w:bottom w:w="0" w:type="dxa"/>
          </w:tblCellMar>
        </w:tblPrEx>
        <w:trPr>
          <w:cantSplit/>
          <w:jc w:val="center"/>
        </w:trPr>
        <w:tc>
          <w:tcPr>
            <w:tcW w:w="9855" w:type="dxa"/>
          </w:tcPr>
          <w:p w14:paraId="471BCB8A" w14:textId="77777777" w:rsidR="00540B9A" w:rsidRPr="00BD4332" w:rsidRDefault="00540B9A" w:rsidP="006C098C">
            <w:pPr>
              <w:rPr>
                <w:b/>
              </w:rPr>
            </w:pPr>
            <w:r w:rsidRPr="00BD4332">
              <w:rPr>
                <w:b/>
              </w:rPr>
              <w:t xml:space="preserve">UPLINK_TFI_ASSIGNMENT </w:t>
            </w:r>
            <w:r w:rsidRPr="00BD4332">
              <w:t>(5 bit field)</w:t>
            </w:r>
            <w:r w:rsidRPr="00BD4332">
              <w:br/>
              <w:t>If present, this field is encoded as the UPLINK_TFI_ASSIGNMENT information element in the PACKET UPLINK ASSIGNMENT message in 3GPP TS 44.060. If EMST is used (see 3GPP TS 44.060), each TFI identifies an RLC entity allocated on the uplink TBF. If EMSR is supported (see 3GPP TS 44.060), each TFI identifies a Packet Flow Context supported by a specific RLC entity allocated on the uplink TBF.</w:t>
            </w:r>
          </w:p>
        </w:tc>
      </w:tr>
      <w:tr w:rsidR="00540B9A" w:rsidRPr="00BD4332" w14:paraId="7A1B0B18" w14:textId="77777777" w:rsidTr="006C098C">
        <w:tblPrEx>
          <w:tblCellMar>
            <w:top w:w="0" w:type="dxa"/>
            <w:bottom w:w="0" w:type="dxa"/>
          </w:tblCellMar>
        </w:tblPrEx>
        <w:trPr>
          <w:cantSplit/>
          <w:jc w:val="center"/>
        </w:trPr>
        <w:tc>
          <w:tcPr>
            <w:tcW w:w="9855" w:type="dxa"/>
          </w:tcPr>
          <w:p w14:paraId="3EB9D487" w14:textId="77777777" w:rsidR="00540B9A" w:rsidRPr="00BD4332" w:rsidRDefault="00540B9A" w:rsidP="006C098C">
            <w:pPr>
              <w:rPr>
                <w:b/>
              </w:rPr>
            </w:pPr>
            <w:r w:rsidRPr="00BD4332">
              <w:rPr>
                <w:b/>
              </w:rPr>
              <w:t>Power Control Parameters IE</w:t>
            </w:r>
            <w:r w:rsidRPr="00BD4332">
              <w:br/>
              <w:t>If present, this field is encoded as the Power Control Parameters IE in the PACKET UPLINK ASSIGNMENT message in 3GPP TS 44.060.</w:t>
            </w:r>
          </w:p>
        </w:tc>
      </w:tr>
      <w:tr w:rsidR="00540B9A" w:rsidRPr="00BD4332" w14:paraId="6E7BD496" w14:textId="77777777" w:rsidTr="006C098C">
        <w:tblPrEx>
          <w:tblCellMar>
            <w:top w:w="0" w:type="dxa"/>
            <w:bottom w:w="0" w:type="dxa"/>
          </w:tblCellMar>
        </w:tblPrEx>
        <w:trPr>
          <w:cantSplit/>
          <w:jc w:val="center"/>
        </w:trPr>
        <w:tc>
          <w:tcPr>
            <w:tcW w:w="9855" w:type="dxa"/>
          </w:tcPr>
          <w:p w14:paraId="7A857F91" w14:textId="77777777" w:rsidR="00540B9A" w:rsidRPr="00BD4332" w:rsidRDefault="00540B9A" w:rsidP="006C098C">
            <w:pPr>
              <w:rPr>
                <w:b/>
              </w:rPr>
            </w:pPr>
            <w:r w:rsidRPr="00BD4332">
              <w:rPr>
                <w:b/>
              </w:rPr>
              <w:t>USF for Timeslot Number 0 (TN0)</w:t>
            </w:r>
            <w:r w:rsidRPr="00BD4332">
              <w:t xml:space="preserve"> (3 bit field)</w:t>
            </w:r>
            <w:r w:rsidRPr="00BD4332">
              <w:br/>
            </w:r>
            <w:r w:rsidRPr="00BD4332">
              <w:rPr>
                <w:b/>
              </w:rPr>
              <w:t>USF for Timeslot Number 1 (TN1)</w:t>
            </w:r>
            <w:r w:rsidRPr="00BD4332">
              <w:t xml:space="preserve"> (3 bit field)</w:t>
            </w:r>
            <w:r w:rsidRPr="00BD4332">
              <w:br/>
            </w:r>
            <w:r w:rsidRPr="00BD4332">
              <w:rPr>
                <w:b/>
              </w:rPr>
              <w:t>USF for Timeslot Number 2 (TN2)</w:t>
            </w:r>
            <w:r w:rsidRPr="00BD4332">
              <w:t xml:space="preserve"> (3 bit field)</w:t>
            </w:r>
            <w:r w:rsidRPr="00BD4332">
              <w:br/>
            </w:r>
            <w:r w:rsidRPr="00BD4332">
              <w:rPr>
                <w:b/>
              </w:rPr>
              <w:t>USF for Timeslot Number 3 (TN3)</w:t>
            </w:r>
            <w:r w:rsidRPr="00BD4332">
              <w:t xml:space="preserve"> (3 bit field)</w:t>
            </w:r>
            <w:r w:rsidRPr="00BD4332">
              <w:br/>
            </w:r>
            <w:r w:rsidRPr="00BD4332">
              <w:rPr>
                <w:b/>
              </w:rPr>
              <w:t>USF for Timeslot Number 4 (TN4)</w:t>
            </w:r>
            <w:r w:rsidRPr="00BD4332">
              <w:t xml:space="preserve"> (3 bit field)</w:t>
            </w:r>
            <w:r w:rsidRPr="00BD4332">
              <w:br/>
            </w:r>
            <w:r w:rsidRPr="00BD4332">
              <w:rPr>
                <w:b/>
              </w:rPr>
              <w:t>USF for Timeslot Number 5 (TN5)</w:t>
            </w:r>
            <w:r w:rsidRPr="00BD4332">
              <w:t xml:space="preserve"> (3 bit field)</w:t>
            </w:r>
            <w:r w:rsidRPr="00BD4332">
              <w:br/>
            </w:r>
            <w:r w:rsidRPr="00BD4332">
              <w:rPr>
                <w:b/>
              </w:rPr>
              <w:t>USF for Timeslot Number 6 (TN6)</w:t>
            </w:r>
            <w:r w:rsidRPr="00BD4332">
              <w:t xml:space="preserve"> (3 bit field)</w:t>
            </w:r>
            <w:r w:rsidRPr="00BD4332">
              <w:br/>
            </w:r>
            <w:r w:rsidRPr="00BD4332">
              <w:rPr>
                <w:b/>
              </w:rPr>
              <w:t>USF for Timeslot Number 7 (TN7)</w:t>
            </w:r>
            <w:r w:rsidRPr="00BD4332">
              <w:t xml:space="preserve"> (3 bit field)</w:t>
            </w:r>
            <w:r w:rsidRPr="00BD4332">
              <w:br/>
              <w:t>If present, these fields are encoded as the USF for Timeslot Number X field (where 0=&lt;X&lt;8) in the PACKET UPLINK ASSIGNMENT message in 3GPP TS 44.060.</w:t>
            </w:r>
          </w:p>
        </w:tc>
      </w:tr>
      <w:tr w:rsidR="00540B9A" w:rsidRPr="00BD4332" w14:paraId="0DAB750A" w14:textId="77777777" w:rsidTr="006C098C">
        <w:tblPrEx>
          <w:tblCellMar>
            <w:top w:w="0" w:type="dxa"/>
            <w:bottom w:w="0" w:type="dxa"/>
          </w:tblCellMar>
        </w:tblPrEx>
        <w:trPr>
          <w:cantSplit/>
          <w:jc w:val="center"/>
        </w:trPr>
        <w:tc>
          <w:tcPr>
            <w:tcW w:w="9855" w:type="dxa"/>
          </w:tcPr>
          <w:p w14:paraId="1F976286" w14:textId="77777777" w:rsidR="00540B9A" w:rsidRPr="00BD4332" w:rsidRDefault="00540B9A" w:rsidP="006C098C">
            <w:pPr>
              <w:rPr>
                <w:b/>
              </w:rPr>
            </w:pPr>
            <w:r w:rsidRPr="00BD4332">
              <w:rPr>
                <w:b/>
              </w:rPr>
              <w:t>ALPHA</w:t>
            </w:r>
            <w:r w:rsidRPr="00BD4332">
              <w:t xml:space="preserve"> (4 bit field)</w:t>
            </w:r>
            <w:r w:rsidRPr="00BD4332">
              <w:br/>
              <w:t>The ALPHA Power control parameter field is coded according to the following table:</w:t>
            </w:r>
            <w:r w:rsidRPr="00BD4332">
              <w:br/>
              <w:t>bits</w:t>
            </w:r>
            <w:r w:rsidRPr="00BD4332">
              <w:br/>
              <w:t>4 3 2 1</w:t>
            </w:r>
            <w:r w:rsidRPr="00BD4332">
              <w:br/>
              <w:t>0 0 0 0</w:t>
            </w:r>
            <w:r w:rsidR="00BD4332">
              <w:tab/>
            </w:r>
            <w:r w:rsidRPr="00BD4332">
              <w:fldChar w:fldCharType="begin"/>
            </w:r>
            <w:r w:rsidRPr="00BD4332">
              <w:instrText>symbol 97 \f "Symbol" \s 10</w:instrText>
            </w:r>
            <w:r w:rsidRPr="00BD4332">
              <w:fldChar w:fldCharType="separate"/>
            </w:r>
            <w:r w:rsidRPr="00BD4332">
              <w:rPr>
                <w:rFonts w:ascii="Symbol" w:hAnsi="Symbol"/>
              </w:rPr>
              <w:t>a</w:t>
            </w:r>
            <w:r w:rsidRPr="00BD4332">
              <w:fldChar w:fldCharType="end"/>
            </w:r>
            <w:r w:rsidRPr="00BD4332">
              <w:t> = 0.0</w:t>
            </w:r>
            <w:r w:rsidRPr="00BD4332">
              <w:br/>
              <w:t>0 0 0 1</w:t>
            </w:r>
            <w:r w:rsidR="00BD4332">
              <w:tab/>
            </w:r>
            <w:r w:rsidRPr="00BD4332">
              <w:fldChar w:fldCharType="begin"/>
            </w:r>
            <w:r w:rsidRPr="00BD4332">
              <w:instrText>symbol 97 \f "Symbol" \s 10</w:instrText>
            </w:r>
            <w:r w:rsidRPr="00BD4332">
              <w:fldChar w:fldCharType="separate"/>
            </w:r>
            <w:r w:rsidRPr="00BD4332">
              <w:rPr>
                <w:rFonts w:ascii="Symbol" w:hAnsi="Symbol"/>
              </w:rPr>
              <w:t>a</w:t>
            </w:r>
            <w:r w:rsidRPr="00BD4332">
              <w:fldChar w:fldCharType="end"/>
            </w:r>
            <w:r w:rsidRPr="00BD4332">
              <w:t> = 0.1</w:t>
            </w:r>
            <w:r w:rsidRPr="00BD4332">
              <w:br/>
              <w:t xml:space="preserve"> : : :</w:t>
            </w:r>
            <w:r w:rsidRPr="00BD4332">
              <w:br/>
              <w:t>1 0 0 1</w:t>
            </w:r>
            <w:r w:rsidR="00BD4332">
              <w:tab/>
            </w:r>
            <w:r w:rsidRPr="00BD4332">
              <w:fldChar w:fldCharType="begin"/>
            </w:r>
            <w:r w:rsidRPr="00BD4332">
              <w:instrText>symbol 97 \f "Symbol" \s 10</w:instrText>
            </w:r>
            <w:r w:rsidRPr="00BD4332">
              <w:fldChar w:fldCharType="separate"/>
            </w:r>
            <w:r w:rsidRPr="00BD4332">
              <w:rPr>
                <w:rFonts w:ascii="Symbol" w:hAnsi="Symbol"/>
              </w:rPr>
              <w:t>a</w:t>
            </w:r>
            <w:r w:rsidRPr="00BD4332">
              <w:fldChar w:fldCharType="end"/>
            </w:r>
            <w:r w:rsidRPr="00BD4332">
              <w:t> = 0.9</w:t>
            </w:r>
            <w:r w:rsidRPr="00BD4332">
              <w:br/>
              <w:t>1 0 1 0</w:t>
            </w:r>
            <w:r w:rsidR="00BD4332">
              <w:tab/>
            </w:r>
            <w:r w:rsidRPr="00BD4332">
              <w:fldChar w:fldCharType="begin"/>
            </w:r>
            <w:r w:rsidRPr="00BD4332">
              <w:instrText>symbol 97 \f "Symbol" \s 10</w:instrText>
            </w:r>
            <w:r w:rsidRPr="00BD4332">
              <w:fldChar w:fldCharType="separate"/>
            </w:r>
            <w:r w:rsidRPr="00BD4332">
              <w:rPr>
                <w:rFonts w:ascii="Symbol" w:hAnsi="Symbol"/>
              </w:rPr>
              <w:t>a</w:t>
            </w:r>
            <w:r w:rsidRPr="00BD4332">
              <w:fldChar w:fldCharType="end"/>
            </w:r>
            <w:r w:rsidRPr="00BD4332">
              <w:t> = 1.0</w:t>
            </w:r>
            <w:r w:rsidRPr="00BD4332">
              <w:br/>
              <w:t xml:space="preserve">All other values are reserved in this version of the protocol and shall be interpreted by the mobile station as </w:t>
            </w:r>
            <w:r w:rsidRPr="00BD4332">
              <w:sym w:font="Symbol" w:char="F061"/>
            </w:r>
            <w:r w:rsidRPr="00BD4332">
              <w:t xml:space="preserve"> = 1.0.</w:t>
            </w:r>
          </w:p>
        </w:tc>
      </w:tr>
      <w:tr w:rsidR="00540B9A" w:rsidRPr="00BD4332" w14:paraId="2A0462BB" w14:textId="77777777" w:rsidTr="006C098C">
        <w:tblPrEx>
          <w:tblCellMar>
            <w:top w:w="0" w:type="dxa"/>
            <w:bottom w:w="0" w:type="dxa"/>
          </w:tblCellMar>
        </w:tblPrEx>
        <w:trPr>
          <w:cantSplit/>
          <w:jc w:val="center"/>
        </w:trPr>
        <w:tc>
          <w:tcPr>
            <w:tcW w:w="9855" w:type="dxa"/>
          </w:tcPr>
          <w:p w14:paraId="05B5C99E" w14:textId="77777777" w:rsidR="00540B9A" w:rsidRPr="00BD4332" w:rsidRDefault="00540B9A" w:rsidP="006C098C">
            <w:pPr>
              <w:spacing w:after="120"/>
              <w:rPr>
                <w:b/>
              </w:rPr>
            </w:pPr>
            <w:r w:rsidRPr="00BD4332">
              <w:rPr>
                <w:b/>
              </w:rPr>
              <w:t>TIMESLOT_NUMBER</w:t>
            </w:r>
            <w:r w:rsidRPr="00BD4332">
              <w:t xml:space="preserve"> (3 bit field)</w:t>
            </w:r>
            <w:r w:rsidRPr="00BD4332">
              <w:br/>
              <w:t>If present, this field is encoded as the TIMESLOT_NUMBER field in the PACKET UPLINK ASSIGNMENT message in 3GPP TS 44.060.</w:t>
            </w:r>
          </w:p>
        </w:tc>
      </w:tr>
      <w:tr w:rsidR="00540B9A" w:rsidRPr="00BD4332" w14:paraId="5D118A57" w14:textId="77777777" w:rsidTr="006C098C">
        <w:tblPrEx>
          <w:tblCellMar>
            <w:top w:w="0" w:type="dxa"/>
            <w:bottom w:w="0" w:type="dxa"/>
          </w:tblCellMar>
        </w:tblPrEx>
        <w:trPr>
          <w:cantSplit/>
          <w:jc w:val="center"/>
        </w:trPr>
        <w:tc>
          <w:tcPr>
            <w:tcW w:w="9855" w:type="dxa"/>
          </w:tcPr>
          <w:p w14:paraId="054C597C" w14:textId="77777777" w:rsidR="00540B9A" w:rsidRPr="00BD4332" w:rsidRDefault="00540B9A" w:rsidP="006C098C">
            <w:pPr>
              <w:rPr>
                <w:b/>
              </w:rPr>
            </w:pPr>
            <w:r w:rsidRPr="00BD4332">
              <w:rPr>
                <w:b/>
              </w:rPr>
              <w:t>GAMMA_TN</w:t>
            </w:r>
            <w:r w:rsidRPr="00BD4332">
              <w:t xml:space="preserve"> (5 bit field)</w:t>
            </w:r>
            <w:r w:rsidRPr="00BD4332">
              <w:br/>
              <w:t xml:space="preserve">The GAMMA_TN field is the binary representation of the parameter </w:t>
            </w:r>
            <w:r w:rsidRPr="00BD4332">
              <w:fldChar w:fldCharType="begin"/>
            </w:r>
            <w:r w:rsidRPr="00BD4332">
              <w:instrText>symbol 71 \f "Symbol" \s 10</w:instrText>
            </w:r>
            <w:r w:rsidRPr="00BD4332">
              <w:fldChar w:fldCharType="separate"/>
            </w:r>
            <w:r w:rsidRPr="00BD4332">
              <w:rPr>
                <w:rFonts w:ascii="Symbol" w:hAnsi="Symbol"/>
              </w:rPr>
              <w:t>G</w:t>
            </w:r>
            <w:r w:rsidRPr="00BD4332">
              <w:fldChar w:fldCharType="end"/>
            </w:r>
            <w:r w:rsidRPr="00BD4332">
              <w:rPr>
                <w:vertAlign w:val="subscript"/>
              </w:rPr>
              <w:t>CH</w:t>
            </w:r>
            <w:r w:rsidRPr="00BD4332">
              <w:t xml:space="preserve"> for MS output power control in units of 2 dB, see 3GPP TS 45.008.</w:t>
            </w:r>
          </w:p>
        </w:tc>
      </w:tr>
      <w:tr w:rsidR="00540B9A" w:rsidRPr="00BD4332" w14:paraId="48854513" w14:textId="77777777" w:rsidTr="006C098C">
        <w:tblPrEx>
          <w:tblCellMar>
            <w:top w:w="0" w:type="dxa"/>
            <w:bottom w:w="0" w:type="dxa"/>
          </w:tblCellMar>
        </w:tblPrEx>
        <w:trPr>
          <w:cantSplit/>
          <w:jc w:val="center"/>
        </w:trPr>
        <w:tc>
          <w:tcPr>
            <w:tcW w:w="9855" w:type="dxa"/>
          </w:tcPr>
          <w:p w14:paraId="04F51076" w14:textId="77777777" w:rsidR="00540B9A" w:rsidRPr="00BD4332" w:rsidRDefault="00540B9A" w:rsidP="006C098C">
            <w:pPr>
              <w:spacing w:after="120"/>
              <w:rPr>
                <w:b/>
              </w:rPr>
            </w:pPr>
            <w:r w:rsidRPr="00BD4332">
              <w:rPr>
                <w:b/>
              </w:rPr>
              <w:lastRenderedPageBreak/>
              <w:t>P0 and PR_MODE fields</w:t>
            </w:r>
            <w:r w:rsidRPr="00BD4332">
              <w:rPr>
                <w:b/>
              </w:rPr>
              <w:br/>
            </w:r>
            <w:r w:rsidRPr="00BD4332">
              <w:t>These fields are optional downlink power control parameters and are encoded as in the PACKET UPLINK ASSIGNMENT message in 3GPP TS 44.060.</w:t>
            </w:r>
          </w:p>
        </w:tc>
      </w:tr>
      <w:tr w:rsidR="00540B9A" w:rsidRPr="00BD4332" w14:paraId="272A4A03" w14:textId="77777777" w:rsidTr="006C098C">
        <w:tblPrEx>
          <w:tblCellMar>
            <w:top w:w="0" w:type="dxa"/>
            <w:bottom w:w="0" w:type="dxa"/>
          </w:tblCellMar>
        </w:tblPrEx>
        <w:trPr>
          <w:cantSplit/>
          <w:jc w:val="center"/>
        </w:trPr>
        <w:tc>
          <w:tcPr>
            <w:tcW w:w="9855" w:type="dxa"/>
          </w:tcPr>
          <w:p w14:paraId="3BB7CB4F" w14:textId="77777777" w:rsidR="00540B9A" w:rsidRPr="00BD4332" w:rsidRDefault="00540B9A" w:rsidP="006C098C">
            <w:r w:rsidRPr="00BD4332">
              <w:rPr>
                <w:b/>
              </w:rPr>
              <w:t xml:space="preserve">Packet Extended Timing Advance </w:t>
            </w:r>
            <w:r w:rsidRPr="00BD4332">
              <w:t xml:space="preserve">(2 bit field) </w:t>
            </w:r>
            <w:r w:rsidRPr="00BD4332">
              <w:br/>
              <w:t>This bit field is used to support Extended Timing Advance.</w:t>
            </w:r>
          </w:p>
          <w:p w14:paraId="14FF74A3" w14:textId="77777777" w:rsidR="00540B9A" w:rsidRPr="00BD4332" w:rsidRDefault="00540B9A" w:rsidP="006C098C">
            <w:r w:rsidRPr="00BD4332">
              <w:t>Bit</w:t>
            </w:r>
            <w:r w:rsidRPr="00BD4332">
              <w:br/>
              <w:t>1</w:t>
            </w:r>
            <w:r w:rsidRPr="00BD4332">
              <w:tab/>
              <w:t>bit 7 of the Timing Advance IE defined in sub-clause 10.5.2.40</w:t>
            </w:r>
            <w:r w:rsidRPr="00BD4332">
              <w:br/>
              <w:t>2</w:t>
            </w:r>
            <w:r w:rsidRPr="00BD4332">
              <w:tab/>
              <w:t>bit 8 of the Timing Advance IE defined in sub-clause 10.5.2.40</w:t>
            </w:r>
          </w:p>
        </w:tc>
      </w:tr>
      <w:tr w:rsidR="00540B9A" w:rsidRPr="00BD4332" w14:paraId="73B81973" w14:textId="77777777" w:rsidTr="006C098C">
        <w:tblPrEx>
          <w:tblCellMar>
            <w:top w:w="0" w:type="dxa"/>
            <w:bottom w:w="0" w:type="dxa"/>
          </w:tblCellMar>
        </w:tblPrEx>
        <w:trPr>
          <w:cantSplit/>
          <w:jc w:val="center"/>
        </w:trPr>
        <w:tc>
          <w:tcPr>
            <w:tcW w:w="9855" w:type="dxa"/>
          </w:tcPr>
          <w:p w14:paraId="1C6622CB" w14:textId="77777777" w:rsidR="00540B9A" w:rsidRPr="00BD4332" w:rsidRDefault="00540B9A" w:rsidP="006C098C">
            <w:pPr>
              <w:spacing w:after="0"/>
              <w:rPr>
                <w:b/>
              </w:rPr>
            </w:pPr>
            <w:r w:rsidRPr="00BD4332">
              <w:rPr>
                <w:b/>
              </w:rPr>
              <w:t xml:space="preserve">PFI </w:t>
            </w:r>
            <w:r w:rsidRPr="00BD4332">
              <w:rPr>
                <w:bCs/>
              </w:rPr>
              <w:t>(7 bit field)</w:t>
            </w:r>
          </w:p>
          <w:p w14:paraId="15518716" w14:textId="77777777" w:rsidR="00540B9A" w:rsidRPr="00BD4332" w:rsidRDefault="00540B9A" w:rsidP="006C098C">
            <w:r w:rsidRPr="00BD4332">
              <w:t>This field contains the PFI parameter identifying a Packet Flow Context. The PFI parameter is encoded as the contents of the PFI information element as defined in 3GPP TS 24.008. If EMST is used (see 3GPP TS 44.060), this field contains the PFI parameter identifying the Packet Flow Context related to the RLC entity. If EMSR is supported (see 3GPP TS 44.060), this field contains the PFI parameter identifying a Packet Flow Context supported by a specific RLC entity.</w:t>
            </w:r>
          </w:p>
        </w:tc>
      </w:tr>
      <w:tr w:rsidR="00540B9A" w:rsidRPr="00BD4332" w14:paraId="4A69ABDF" w14:textId="77777777" w:rsidTr="006C098C">
        <w:tblPrEx>
          <w:tblCellMar>
            <w:top w:w="0" w:type="dxa"/>
            <w:bottom w:w="0" w:type="dxa"/>
          </w:tblCellMar>
        </w:tblPrEx>
        <w:trPr>
          <w:cantSplit/>
          <w:jc w:val="center"/>
        </w:trPr>
        <w:tc>
          <w:tcPr>
            <w:tcW w:w="9855" w:type="dxa"/>
          </w:tcPr>
          <w:p w14:paraId="78B55566" w14:textId="77777777" w:rsidR="00540B9A" w:rsidRPr="00BD4332" w:rsidRDefault="00540B9A" w:rsidP="006C098C">
            <w:pPr>
              <w:spacing w:after="0"/>
            </w:pPr>
            <w:r w:rsidRPr="00BD4332">
              <w:rPr>
                <w:b/>
              </w:rPr>
              <w:t>USF_GRANULARITY</w:t>
            </w:r>
            <w:r w:rsidRPr="00BD4332">
              <w:t xml:space="preserve"> (1 bit field) </w:t>
            </w:r>
          </w:p>
          <w:p w14:paraId="5F9A1760" w14:textId="77777777" w:rsidR="00540B9A" w:rsidRPr="00BD4332" w:rsidRDefault="00540B9A" w:rsidP="006C098C">
            <w:pPr>
              <w:spacing w:after="0"/>
            </w:pPr>
            <w:r w:rsidRPr="00BD4332">
              <w:t>This field indicates the USF granularity to be applied by the mobile station when it is assigned a TBF using Dynamic Allocation, see 3GPP TS 44.060:</w:t>
            </w:r>
          </w:p>
          <w:p w14:paraId="357F9850" w14:textId="77777777" w:rsidR="00540B9A" w:rsidRPr="00BD4332" w:rsidRDefault="00540B9A" w:rsidP="006C098C">
            <w:r w:rsidRPr="00BD4332">
              <w:t>Bit</w:t>
            </w:r>
          </w:p>
          <w:p w14:paraId="7B03181D" w14:textId="77777777" w:rsidR="00540B9A" w:rsidRPr="00BD4332" w:rsidRDefault="00540B9A" w:rsidP="006C098C">
            <w:r w:rsidRPr="00BD4332">
              <w:t>0</w:t>
            </w:r>
            <w:r w:rsidRPr="00BD4332">
              <w:tab/>
              <w:t>the mobile station shall transmit one RLC/MAC block;</w:t>
            </w:r>
            <w:r w:rsidRPr="00BD4332">
              <w:br/>
              <w:t>1</w:t>
            </w:r>
            <w:r w:rsidRPr="00BD4332">
              <w:tab/>
              <w:t>the mobile station shall transmit four consecutive RLC/MAC blocks.</w:t>
            </w:r>
          </w:p>
          <w:p w14:paraId="40C115AF" w14:textId="77777777" w:rsidR="00540B9A" w:rsidRPr="00BD4332" w:rsidRDefault="00540B9A" w:rsidP="006C098C">
            <w:pPr>
              <w:spacing w:after="0"/>
              <w:rPr>
                <w:b/>
              </w:rPr>
            </w:pPr>
          </w:p>
        </w:tc>
      </w:tr>
      <w:tr w:rsidR="00540B9A" w:rsidRPr="00BD4332" w14:paraId="1292DA8F" w14:textId="77777777" w:rsidTr="006C098C">
        <w:tblPrEx>
          <w:tblCellMar>
            <w:top w:w="0" w:type="dxa"/>
            <w:bottom w:w="0" w:type="dxa"/>
          </w:tblCellMar>
        </w:tblPrEx>
        <w:trPr>
          <w:cantSplit/>
          <w:jc w:val="center"/>
        </w:trPr>
        <w:tc>
          <w:tcPr>
            <w:tcW w:w="9855" w:type="dxa"/>
          </w:tcPr>
          <w:p w14:paraId="52F366EC" w14:textId="77777777" w:rsidR="00540B9A" w:rsidRPr="00BD4332" w:rsidRDefault="00540B9A" w:rsidP="006C098C">
            <w:r w:rsidRPr="00BD4332">
              <w:rPr>
                <w:i/>
              </w:rPr>
              <w:t>Extension and Message escape fields</w:t>
            </w:r>
            <w:r w:rsidRPr="00BD4332">
              <w:rPr>
                <w:i/>
              </w:rPr>
              <w:br/>
            </w:r>
            <w:r w:rsidRPr="00BD4332">
              <w:t>For mobile stations implemented according to this version of the protocol, those fields shall be considered as reserved values.</w:t>
            </w:r>
          </w:p>
          <w:p w14:paraId="5EC04E90" w14:textId="77777777" w:rsidR="00540B9A" w:rsidRPr="00BD4332" w:rsidRDefault="00540B9A" w:rsidP="006C098C">
            <w:r w:rsidRPr="00BD4332">
              <w:rPr>
                <w:b/>
              </w:rPr>
              <w:t xml:space="preserve">RLC_MODE </w:t>
            </w:r>
            <w:r w:rsidRPr="00BD4332">
              <w:t>(1 bit field)</w:t>
            </w:r>
            <w:r w:rsidRPr="00BD4332">
              <w:br/>
              <w:t>This field is encoded as the RLC_MODE field in the PACKET DOWNLINK ASSIGNMENT message in 3GPP TS 44.060.</w:t>
            </w:r>
          </w:p>
        </w:tc>
      </w:tr>
      <w:tr w:rsidR="00540B9A" w:rsidRPr="00BD4332" w14:paraId="2851459D" w14:textId="77777777" w:rsidTr="006C098C">
        <w:tblPrEx>
          <w:tblCellMar>
            <w:top w:w="0" w:type="dxa"/>
            <w:bottom w:w="0" w:type="dxa"/>
          </w:tblCellMar>
        </w:tblPrEx>
        <w:trPr>
          <w:cantSplit/>
          <w:jc w:val="center"/>
        </w:trPr>
        <w:tc>
          <w:tcPr>
            <w:tcW w:w="9855" w:type="dxa"/>
          </w:tcPr>
          <w:p w14:paraId="26D7572C" w14:textId="77777777" w:rsidR="00540B9A" w:rsidRPr="00BD4332" w:rsidRDefault="00540B9A" w:rsidP="006C098C">
            <w:pPr>
              <w:spacing w:after="0"/>
              <w:rPr>
                <w:b/>
                <w:iCs/>
              </w:rPr>
            </w:pPr>
            <w:r w:rsidRPr="00BD4332">
              <w:rPr>
                <w:b/>
              </w:rPr>
              <w:t>Uplink EGPRS Level</w:t>
            </w:r>
            <w:r w:rsidRPr="00BD4332">
              <w:rPr>
                <w:b/>
                <w:iCs/>
              </w:rPr>
              <w:t xml:space="preserve"> </w:t>
            </w:r>
          </w:p>
          <w:p w14:paraId="2E3807CE" w14:textId="77777777" w:rsidR="00540B9A" w:rsidRPr="00BD4332" w:rsidRDefault="00540B9A" w:rsidP="006C098C">
            <w:pPr>
              <w:spacing w:after="0"/>
            </w:pPr>
            <w:r w:rsidRPr="00BD4332">
              <w:t>The coding of this information element is as the EGPRS Level IE as defined in 3GPP TS 44.060. A mobile station which does not support EGPRS2 in the uplink shall ignore this IE.</w:t>
            </w:r>
          </w:p>
          <w:p w14:paraId="369034FD" w14:textId="77777777" w:rsidR="00540B9A" w:rsidRPr="00BD4332" w:rsidRDefault="00540B9A" w:rsidP="006C098C">
            <w:pPr>
              <w:spacing w:after="0"/>
              <w:rPr>
                <w:b/>
                <w:iCs/>
              </w:rPr>
            </w:pPr>
          </w:p>
          <w:p w14:paraId="554DAEDE" w14:textId="77777777" w:rsidR="00540B9A" w:rsidRPr="00BD4332" w:rsidRDefault="00540B9A" w:rsidP="006C098C">
            <w:pPr>
              <w:spacing w:after="0"/>
              <w:rPr>
                <w:iCs/>
              </w:rPr>
            </w:pPr>
            <w:r w:rsidRPr="00BD4332">
              <w:rPr>
                <w:b/>
                <w:iCs/>
              </w:rPr>
              <w:t>NPM Transfer Time</w:t>
            </w:r>
            <w:r w:rsidRPr="00BD4332">
              <w:rPr>
                <w:iCs/>
              </w:rPr>
              <w:t xml:space="preserve"> (5 bit field)</w:t>
            </w:r>
          </w:p>
          <w:p w14:paraId="203A5623" w14:textId="77777777" w:rsidR="00540B9A" w:rsidRPr="00BD4332" w:rsidRDefault="00540B9A" w:rsidP="006C098C">
            <w:r w:rsidRPr="00BD4332">
              <w:t>This field contains the NPM Transfer Time limitation for TBF or RLC entity assigned to operate in RLC non-persistent mode, and is encoded as the NPM Transfer Time IE in 3GPP TS 44.060. If EMSR is supported this field contains the NPM Transfer Time limitation for a specific Packet Flow Context configured to use RLC non-persistent mode.</w:t>
            </w:r>
          </w:p>
          <w:p w14:paraId="79074E3C" w14:textId="77777777" w:rsidR="00540B9A" w:rsidRPr="00BD4332" w:rsidRDefault="00540B9A" w:rsidP="006C098C">
            <w:pPr>
              <w:rPr>
                <w:i/>
              </w:rPr>
            </w:pPr>
            <w:r w:rsidRPr="00BD4332">
              <w:t>In case of single TBF allocation there is at most one NPM Transfer Time field. In case of multiple TBF allocation, the list of NPM Transfer Time fields is ordered as described by the loops in the Multiple TBF Allocation struct. </w:t>
            </w:r>
          </w:p>
        </w:tc>
      </w:tr>
      <w:tr w:rsidR="00540B9A" w:rsidRPr="00BD4332" w14:paraId="5A6E228F"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50E86E94" w14:textId="77777777" w:rsidR="00540B9A" w:rsidRPr="00BD4332" w:rsidRDefault="00540B9A" w:rsidP="006C098C">
            <w:pPr>
              <w:spacing w:after="0"/>
              <w:rPr>
                <w:iCs/>
              </w:rPr>
            </w:pPr>
            <w:r w:rsidRPr="00BD4332">
              <w:rPr>
                <w:b/>
                <w:iCs/>
              </w:rPr>
              <w:t>FANR</w:t>
            </w:r>
            <w:r w:rsidRPr="00BD4332">
              <w:rPr>
                <w:iCs/>
              </w:rPr>
              <w:t xml:space="preserve"> (1 bit field)</w:t>
            </w:r>
          </w:p>
          <w:p w14:paraId="7FE6F5BC" w14:textId="77777777" w:rsidR="00540B9A" w:rsidRPr="00BD4332" w:rsidRDefault="00540B9A" w:rsidP="006C098C">
            <w:r w:rsidRPr="00BD4332">
              <w:t xml:space="preserve">This field indicates whether </w:t>
            </w:r>
            <w:r w:rsidRPr="00BD4332">
              <w:rPr>
                <w:rFonts w:hint="eastAsia"/>
                <w:lang w:eastAsia="ko-KR"/>
              </w:rPr>
              <w:t>FANR</w:t>
            </w:r>
            <w:r w:rsidRPr="00BD4332">
              <w:rPr>
                <w:lang w:eastAsia="ko-KR"/>
              </w:rPr>
              <w:t xml:space="preserve"> is activated</w:t>
            </w:r>
            <w:r w:rsidRPr="00BD4332">
              <w:t>. This information element is defined in 3GPP TS 44.060.</w:t>
            </w:r>
          </w:p>
        </w:tc>
      </w:tr>
      <w:tr w:rsidR="00540B9A" w:rsidRPr="00BD4332" w14:paraId="74277086"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4E30AC21" w14:textId="77777777" w:rsidR="00540B9A" w:rsidRPr="00BD4332" w:rsidRDefault="00540B9A" w:rsidP="006C098C">
            <w:pPr>
              <w:spacing w:after="0"/>
            </w:pPr>
            <w:r w:rsidRPr="00BD4332">
              <w:rPr>
                <w:b/>
              </w:rPr>
              <w:t>REPORTED TIMESLOTS</w:t>
            </w:r>
            <w:r w:rsidRPr="00BD4332">
              <w:t xml:space="preserve"> (8 bit field)</w:t>
            </w:r>
          </w:p>
          <w:p w14:paraId="3C484235" w14:textId="77777777" w:rsidR="00540B9A" w:rsidRPr="00BD4332" w:rsidRDefault="00540B9A" w:rsidP="006C098C">
            <w:pPr>
              <w:spacing w:after="0"/>
              <w:rPr>
                <w:szCs w:val="18"/>
              </w:rPr>
            </w:pPr>
            <w:r w:rsidRPr="00BD4332">
              <w:t>The field indicates the timeslots for which feedback is provided by a time-based encoded PAN field</w:t>
            </w:r>
            <w:r w:rsidRPr="00BD4332">
              <w:rPr>
                <w:szCs w:val="18"/>
              </w:rPr>
              <w:t xml:space="preserve"> and is defined in 3GPP TS 44.060.</w:t>
            </w:r>
          </w:p>
          <w:p w14:paraId="3B20CB63" w14:textId="77777777" w:rsidR="00540B9A" w:rsidRPr="00BD4332" w:rsidRDefault="00540B9A" w:rsidP="006C098C">
            <w:pPr>
              <w:spacing w:after="0"/>
              <w:rPr>
                <w:b/>
                <w:iCs/>
              </w:rPr>
            </w:pPr>
          </w:p>
        </w:tc>
      </w:tr>
      <w:tr w:rsidR="00540B9A" w:rsidRPr="00BD4332" w14:paraId="69946A41"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2814C389" w14:textId="77777777" w:rsidR="00540B9A" w:rsidRPr="00BD4332" w:rsidRDefault="00540B9A" w:rsidP="006C098C">
            <w:pPr>
              <w:spacing w:after="0"/>
            </w:pPr>
            <w:r w:rsidRPr="00BD4332">
              <w:rPr>
                <w:b/>
              </w:rPr>
              <w:t xml:space="preserve">TSH </w:t>
            </w:r>
            <w:r w:rsidRPr="00BD4332">
              <w:t xml:space="preserve">(2 bit field) </w:t>
            </w:r>
          </w:p>
          <w:p w14:paraId="3F9E262D" w14:textId="77777777" w:rsidR="00540B9A" w:rsidRPr="00BD4332" w:rsidRDefault="00540B9A" w:rsidP="006C098C">
            <w:pPr>
              <w:spacing w:after="0"/>
              <w:rPr>
                <w:szCs w:val="18"/>
              </w:rPr>
            </w:pPr>
            <w:r w:rsidRPr="00BD4332">
              <w:t>This field indicates the time-shift between the most recent radio block period for which feedback information is provided and the radio block period when the bitmap is sent</w:t>
            </w:r>
            <w:r w:rsidRPr="00BD4332">
              <w:rPr>
                <w:szCs w:val="18"/>
              </w:rPr>
              <w:t xml:space="preserve"> and is defined in 3GPP TS 44.060. </w:t>
            </w:r>
          </w:p>
          <w:p w14:paraId="312B6A29" w14:textId="77777777" w:rsidR="00540B9A" w:rsidRPr="00BD4332" w:rsidRDefault="00540B9A" w:rsidP="006C098C">
            <w:pPr>
              <w:spacing w:after="0"/>
              <w:rPr>
                <w:b/>
              </w:rPr>
            </w:pPr>
          </w:p>
        </w:tc>
      </w:tr>
      <w:tr w:rsidR="00540B9A" w:rsidRPr="00BD4332" w14:paraId="6363895A"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7DBD24C3" w14:textId="77777777" w:rsidR="00540B9A" w:rsidRPr="00BD4332" w:rsidRDefault="00540B9A" w:rsidP="006C098C">
            <w:pPr>
              <w:spacing w:after="0"/>
              <w:rPr>
                <w:bCs/>
              </w:rPr>
            </w:pPr>
            <w:r w:rsidRPr="00BD4332">
              <w:rPr>
                <w:b/>
              </w:rPr>
              <w:t>Pulse Format</w:t>
            </w:r>
            <w:r w:rsidRPr="00BD4332">
              <w:rPr>
                <w:bCs/>
              </w:rPr>
              <w:t xml:space="preserve"> </w:t>
            </w:r>
          </w:p>
          <w:p w14:paraId="5C385548" w14:textId="77777777" w:rsidR="00540B9A" w:rsidRPr="00BD4332" w:rsidRDefault="00540B9A" w:rsidP="006C098C">
            <w:pPr>
              <w:spacing w:after="0"/>
              <w:rPr>
                <w:szCs w:val="18"/>
              </w:rPr>
            </w:pPr>
            <w:r w:rsidRPr="00BD4332">
              <w:rPr>
                <w:bCs/>
              </w:rPr>
              <w:t xml:space="preserve">This information element, if assigned, specified on which radio frequency channel the mobile station shall transmit using the narrow-band pulse option. The information element is defined in </w:t>
            </w:r>
            <w:r w:rsidRPr="00BD4332">
              <w:t>3GPP TS 44.060</w:t>
            </w:r>
            <w:r w:rsidRPr="00BD4332">
              <w:rPr>
                <w:bCs/>
              </w:rPr>
              <w:t>.</w:t>
            </w:r>
          </w:p>
          <w:p w14:paraId="782CA284" w14:textId="77777777" w:rsidR="00540B9A" w:rsidRPr="00BD4332" w:rsidRDefault="00540B9A" w:rsidP="006C098C">
            <w:pPr>
              <w:spacing w:after="0"/>
              <w:rPr>
                <w:b/>
              </w:rPr>
            </w:pPr>
          </w:p>
        </w:tc>
      </w:tr>
      <w:tr w:rsidR="00540B9A" w:rsidRPr="00BD4332" w14:paraId="1C937C79"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7C993502" w14:textId="77777777" w:rsidR="00540B9A" w:rsidRPr="00BD4332" w:rsidRDefault="00540B9A" w:rsidP="006C098C">
            <w:r w:rsidRPr="00BD4332">
              <w:rPr>
                <w:b/>
                <w:iCs/>
              </w:rPr>
              <w:lastRenderedPageBreak/>
              <w:t xml:space="preserve">Measurement_Control_UTRAN </w:t>
            </w:r>
            <w:r w:rsidRPr="00BD4332">
              <w:t xml:space="preserve">(1 bit field) </w:t>
            </w:r>
            <w:r w:rsidRPr="00BD4332">
              <w:br/>
            </w:r>
            <w:r w:rsidRPr="00BD4332">
              <w:rPr>
                <w:b/>
                <w:iCs/>
              </w:rPr>
              <w:t xml:space="preserve">Measurement_Control_E-UTRAN </w:t>
            </w:r>
            <w:r w:rsidRPr="00BD4332">
              <w:t>(1 bit field)</w:t>
            </w:r>
            <w:r w:rsidRPr="00BD4332">
              <w:br/>
            </w:r>
            <w:r w:rsidRPr="00BD4332">
              <w:rPr>
                <w:b/>
              </w:rPr>
              <w:t>UTRAN_FREQUENCY_INDEX</w:t>
            </w:r>
            <w:r w:rsidRPr="00BD4332">
              <w:t xml:space="preserve"> (5 bit field)</w:t>
            </w:r>
            <w:r w:rsidRPr="00BD4332">
              <w:br/>
              <w:t>This field is defined in sub-clause 9.1.54</w:t>
            </w:r>
            <w:r w:rsidRPr="00BD4332">
              <w:br/>
            </w:r>
            <w:r w:rsidRPr="00BD4332">
              <w:rPr>
                <w:b/>
              </w:rPr>
              <w:t>E-UTRAN_FREQUENCY_INDEX</w:t>
            </w:r>
            <w:r w:rsidRPr="00BD4332">
              <w:t xml:space="preserve"> (3 bit field)</w:t>
            </w:r>
            <w:r w:rsidRPr="00BD4332">
              <w:br/>
              <w:t>This field is defined in sub-clause 9.1.55.</w:t>
            </w:r>
          </w:p>
        </w:tc>
      </w:tr>
      <w:tr w:rsidR="00540B9A" w:rsidRPr="00BD4332" w14:paraId="2B32C5C9"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611AF36A" w14:textId="77777777" w:rsidR="00540B9A" w:rsidRPr="00BD4332" w:rsidRDefault="00540B9A" w:rsidP="006C098C">
            <w:pPr>
              <w:spacing w:after="0"/>
              <w:rPr>
                <w:iCs/>
              </w:rPr>
            </w:pPr>
            <w:r w:rsidRPr="00BD4332">
              <w:rPr>
                <w:b/>
                <w:bCs/>
                <w:iCs/>
              </w:rPr>
              <w:t>EMST_NW_Capability</w:t>
            </w:r>
            <w:r w:rsidRPr="00BD4332">
              <w:rPr>
                <w:iCs/>
              </w:rPr>
              <w:t xml:space="preserve"> (1 bit field)</w:t>
            </w:r>
          </w:p>
          <w:p w14:paraId="61F911F5" w14:textId="77777777" w:rsidR="00540B9A" w:rsidRPr="00BD4332" w:rsidRDefault="00540B9A" w:rsidP="006C098C">
            <w:r w:rsidRPr="00BD4332">
              <w:t>This field indicated the network’s support of EMST. This information element is defined in 3GPP TS 44.060.</w:t>
            </w:r>
          </w:p>
        </w:tc>
      </w:tr>
      <w:tr w:rsidR="00540B9A" w:rsidRPr="00BD4332" w14:paraId="55D6A2B6"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55DA8B6E" w14:textId="77777777" w:rsidR="00540B9A" w:rsidRPr="00BD4332" w:rsidRDefault="00540B9A" w:rsidP="006C098C">
            <w:pPr>
              <w:spacing w:after="0"/>
              <w:rPr>
                <w:b/>
                <w:bCs/>
              </w:rPr>
            </w:pPr>
            <w:r w:rsidRPr="00BD4332">
              <w:rPr>
                <w:b/>
                <w:bCs/>
              </w:rPr>
              <w:t>EMSR Additional PFCs 1</w:t>
            </w:r>
          </w:p>
          <w:p w14:paraId="3C23EBE1" w14:textId="77777777" w:rsidR="00540B9A" w:rsidRPr="00BD4332" w:rsidRDefault="00540B9A" w:rsidP="006C098C">
            <w:pPr>
              <w:spacing w:after="0"/>
              <w:rPr>
                <w:b/>
                <w:bCs/>
              </w:rPr>
            </w:pPr>
            <w:r w:rsidRPr="00BD4332">
              <w:rPr>
                <w:b/>
                <w:bCs/>
              </w:rPr>
              <w:t>EMSR Additional PFCs 2</w:t>
            </w:r>
          </w:p>
          <w:p w14:paraId="491CE650" w14:textId="77777777" w:rsidR="00540B9A" w:rsidRPr="00BD4332" w:rsidRDefault="00540B9A" w:rsidP="006C098C">
            <w:pPr>
              <w:spacing w:after="0"/>
              <w:rPr>
                <w:b/>
                <w:bCs/>
              </w:rPr>
            </w:pPr>
            <w:r w:rsidRPr="00BD4332">
              <w:rPr>
                <w:b/>
                <w:bCs/>
              </w:rPr>
              <w:t>EMSR Additional PFCs 3</w:t>
            </w:r>
          </w:p>
          <w:p w14:paraId="74BC6127" w14:textId="77777777" w:rsidR="00540B9A" w:rsidRPr="00BD4332" w:rsidRDefault="00540B9A" w:rsidP="006C098C">
            <w:pPr>
              <w:spacing w:after="0"/>
            </w:pPr>
            <w:r w:rsidRPr="00BD4332">
              <w:t>These information elements are defined in 3GPP TS 44.060.</w:t>
            </w:r>
          </w:p>
          <w:p w14:paraId="79E80A0E" w14:textId="77777777" w:rsidR="00540B9A" w:rsidRPr="00BD4332" w:rsidRDefault="00540B9A" w:rsidP="006C098C">
            <w:pPr>
              <w:spacing w:after="0"/>
              <w:rPr>
                <w:b/>
                <w:bCs/>
                <w:iCs/>
              </w:rPr>
            </w:pPr>
          </w:p>
        </w:tc>
      </w:tr>
    </w:tbl>
    <w:p w14:paraId="262D020D" w14:textId="77777777" w:rsidR="00540B9A" w:rsidRPr="00BD4332" w:rsidRDefault="00540B9A" w:rsidP="00540B9A"/>
    <w:p w14:paraId="27B46FB6" w14:textId="77777777" w:rsidR="00540B9A" w:rsidRPr="00BD4332" w:rsidRDefault="00540B9A" w:rsidP="00540B9A">
      <w:pPr>
        <w:pStyle w:val="Heading4"/>
      </w:pPr>
      <w:bookmarkStart w:id="787" w:name="_Toc531790474"/>
      <w:r w:rsidRPr="00BD4332">
        <w:t>10.5.2.25d</w:t>
      </w:r>
      <w:r w:rsidRPr="00BD4332">
        <w:tab/>
        <w:t>RR Packet Downlink Assignment</w:t>
      </w:r>
      <w:bookmarkEnd w:id="787"/>
    </w:p>
    <w:p w14:paraId="502E5B6E" w14:textId="77777777" w:rsidR="00540B9A" w:rsidRPr="00BD4332" w:rsidRDefault="00540B9A" w:rsidP="00540B9A">
      <w:r w:rsidRPr="00BD4332">
        <w:t xml:space="preserve">The </w:t>
      </w:r>
      <w:r w:rsidRPr="00BD4332">
        <w:rPr>
          <w:i/>
        </w:rPr>
        <w:t>RR Packet Downlink Assignment</w:t>
      </w:r>
      <w:r w:rsidRPr="00BD4332">
        <w:t xml:space="preserve"> information element is sent by the network to the mobile station to indicate the assigned downlink resources.</w:t>
      </w:r>
    </w:p>
    <w:p w14:paraId="1D765B49" w14:textId="77777777" w:rsidR="00540B9A" w:rsidRPr="00BD4332" w:rsidRDefault="00540B9A" w:rsidP="00540B9A">
      <w:r w:rsidRPr="00BD4332">
        <w:t xml:space="preserve">The </w:t>
      </w:r>
      <w:r w:rsidRPr="00BD4332">
        <w:rPr>
          <w:i/>
        </w:rPr>
        <w:t>RR Packet Downlink Assignment</w:t>
      </w:r>
      <w:r w:rsidRPr="00BD4332">
        <w:t xml:space="preserve"> information element is coded as shown in figure 10.5.2.25d.1 and tables 10.5.2.25d.1 and 10.5.2.25d.2.</w:t>
      </w:r>
    </w:p>
    <w:p w14:paraId="6098CE91" w14:textId="77777777" w:rsidR="00540B9A" w:rsidRPr="00BD4332" w:rsidRDefault="00540B9A" w:rsidP="00540B9A">
      <w:r w:rsidRPr="00BD4332">
        <w:t xml:space="preserve">The </w:t>
      </w:r>
      <w:r w:rsidRPr="00BD4332">
        <w:rPr>
          <w:i/>
        </w:rPr>
        <w:t>RR Packet Downlink Assignment</w:t>
      </w:r>
      <w:r w:rsidRPr="00BD4332">
        <w:t xml:space="preserve"> is a type 4 information element with a minimum length of 5 octets. The maximum length of this information element is resulting from the encoding of the value part as specified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5764B4AF" w14:textId="77777777" w:rsidTr="006C098C">
        <w:tblPrEx>
          <w:tblCellMar>
            <w:top w:w="0" w:type="dxa"/>
            <w:bottom w:w="0" w:type="dxa"/>
          </w:tblCellMar>
        </w:tblPrEx>
        <w:trPr>
          <w:jc w:val="center"/>
        </w:trPr>
        <w:tc>
          <w:tcPr>
            <w:tcW w:w="851" w:type="dxa"/>
            <w:tcBorders>
              <w:top w:val="nil"/>
              <w:left w:val="nil"/>
              <w:bottom w:val="nil"/>
              <w:right w:val="nil"/>
            </w:tcBorders>
          </w:tcPr>
          <w:p w14:paraId="613982B7" w14:textId="77777777" w:rsidR="00540B9A" w:rsidRPr="00BD4332" w:rsidRDefault="00540B9A" w:rsidP="006C098C">
            <w:pPr>
              <w:pStyle w:val="TAC"/>
            </w:pPr>
            <w:r w:rsidRPr="00BD4332">
              <w:t>8</w:t>
            </w:r>
          </w:p>
        </w:tc>
        <w:tc>
          <w:tcPr>
            <w:tcW w:w="851" w:type="dxa"/>
            <w:tcBorders>
              <w:top w:val="nil"/>
              <w:left w:val="nil"/>
              <w:bottom w:val="nil"/>
              <w:right w:val="nil"/>
            </w:tcBorders>
          </w:tcPr>
          <w:p w14:paraId="765891DA" w14:textId="77777777" w:rsidR="00540B9A" w:rsidRPr="00BD4332" w:rsidRDefault="00540B9A" w:rsidP="006C098C">
            <w:pPr>
              <w:pStyle w:val="TAC"/>
            </w:pPr>
            <w:r w:rsidRPr="00BD4332">
              <w:t>7</w:t>
            </w:r>
          </w:p>
        </w:tc>
        <w:tc>
          <w:tcPr>
            <w:tcW w:w="851" w:type="dxa"/>
            <w:tcBorders>
              <w:top w:val="nil"/>
              <w:left w:val="nil"/>
              <w:bottom w:val="nil"/>
              <w:right w:val="nil"/>
            </w:tcBorders>
          </w:tcPr>
          <w:p w14:paraId="3EE03D33" w14:textId="77777777" w:rsidR="00540B9A" w:rsidRPr="00BD4332" w:rsidRDefault="00540B9A" w:rsidP="006C098C">
            <w:pPr>
              <w:pStyle w:val="TAC"/>
            </w:pPr>
            <w:r w:rsidRPr="00BD4332">
              <w:t>6</w:t>
            </w:r>
          </w:p>
        </w:tc>
        <w:tc>
          <w:tcPr>
            <w:tcW w:w="851" w:type="dxa"/>
            <w:tcBorders>
              <w:top w:val="nil"/>
              <w:left w:val="nil"/>
              <w:bottom w:val="nil"/>
              <w:right w:val="nil"/>
            </w:tcBorders>
          </w:tcPr>
          <w:p w14:paraId="3B98A1AC" w14:textId="77777777" w:rsidR="00540B9A" w:rsidRPr="00BD4332" w:rsidRDefault="00540B9A" w:rsidP="006C098C">
            <w:pPr>
              <w:pStyle w:val="TAC"/>
            </w:pPr>
            <w:r w:rsidRPr="00BD4332">
              <w:t>5</w:t>
            </w:r>
          </w:p>
        </w:tc>
        <w:tc>
          <w:tcPr>
            <w:tcW w:w="851" w:type="dxa"/>
            <w:tcBorders>
              <w:top w:val="nil"/>
              <w:left w:val="nil"/>
              <w:bottom w:val="nil"/>
              <w:right w:val="nil"/>
            </w:tcBorders>
          </w:tcPr>
          <w:p w14:paraId="697F1CA6" w14:textId="77777777" w:rsidR="00540B9A" w:rsidRPr="00BD4332" w:rsidRDefault="00540B9A" w:rsidP="006C098C">
            <w:pPr>
              <w:pStyle w:val="TAC"/>
            </w:pPr>
            <w:r w:rsidRPr="00BD4332">
              <w:t>4</w:t>
            </w:r>
          </w:p>
        </w:tc>
        <w:tc>
          <w:tcPr>
            <w:tcW w:w="851" w:type="dxa"/>
            <w:tcBorders>
              <w:top w:val="nil"/>
              <w:left w:val="nil"/>
              <w:bottom w:val="nil"/>
              <w:right w:val="nil"/>
            </w:tcBorders>
          </w:tcPr>
          <w:p w14:paraId="4C7AEBFD" w14:textId="77777777" w:rsidR="00540B9A" w:rsidRPr="00BD4332" w:rsidRDefault="00540B9A" w:rsidP="006C098C">
            <w:pPr>
              <w:pStyle w:val="TAC"/>
            </w:pPr>
            <w:r w:rsidRPr="00BD4332">
              <w:t>3</w:t>
            </w:r>
          </w:p>
        </w:tc>
        <w:tc>
          <w:tcPr>
            <w:tcW w:w="851" w:type="dxa"/>
            <w:tcBorders>
              <w:top w:val="nil"/>
              <w:left w:val="nil"/>
              <w:bottom w:val="nil"/>
              <w:right w:val="nil"/>
            </w:tcBorders>
          </w:tcPr>
          <w:p w14:paraId="22BC2107" w14:textId="77777777" w:rsidR="00540B9A" w:rsidRPr="00BD4332" w:rsidRDefault="00540B9A" w:rsidP="006C098C">
            <w:pPr>
              <w:pStyle w:val="TAC"/>
            </w:pPr>
            <w:r w:rsidRPr="00BD4332">
              <w:t>2</w:t>
            </w:r>
          </w:p>
        </w:tc>
        <w:tc>
          <w:tcPr>
            <w:tcW w:w="851" w:type="dxa"/>
            <w:tcBorders>
              <w:top w:val="nil"/>
              <w:left w:val="nil"/>
              <w:bottom w:val="nil"/>
              <w:right w:val="nil"/>
            </w:tcBorders>
          </w:tcPr>
          <w:p w14:paraId="264BD466" w14:textId="77777777" w:rsidR="00540B9A" w:rsidRPr="00BD4332" w:rsidRDefault="00540B9A" w:rsidP="006C098C">
            <w:pPr>
              <w:pStyle w:val="TAC"/>
            </w:pPr>
            <w:r w:rsidRPr="00BD4332">
              <w:t>1</w:t>
            </w:r>
          </w:p>
        </w:tc>
        <w:tc>
          <w:tcPr>
            <w:tcW w:w="1447" w:type="dxa"/>
            <w:tcBorders>
              <w:top w:val="nil"/>
              <w:left w:val="nil"/>
              <w:bottom w:val="nil"/>
              <w:right w:val="nil"/>
            </w:tcBorders>
          </w:tcPr>
          <w:p w14:paraId="46201223" w14:textId="77777777" w:rsidR="00540B9A" w:rsidRPr="00BD4332" w:rsidRDefault="00540B9A" w:rsidP="006C098C">
            <w:pPr>
              <w:pStyle w:val="TAC"/>
            </w:pPr>
          </w:p>
        </w:tc>
      </w:tr>
      <w:tr w:rsidR="00540B9A" w:rsidRPr="00BD4332" w14:paraId="23AFBDED"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4D7493F6"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0C5D1DE9" w14:textId="77777777" w:rsidR="00540B9A" w:rsidRPr="00BD4332" w:rsidRDefault="00540B9A" w:rsidP="006C098C">
            <w:pPr>
              <w:pStyle w:val="TAC"/>
            </w:pPr>
            <w:r w:rsidRPr="00BD4332">
              <w:t>RR Packet Downlink Assignment IEI</w:t>
            </w:r>
          </w:p>
        </w:tc>
        <w:tc>
          <w:tcPr>
            <w:tcW w:w="1447" w:type="dxa"/>
            <w:tcBorders>
              <w:top w:val="nil"/>
              <w:left w:val="nil"/>
              <w:bottom w:val="nil"/>
              <w:right w:val="nil"/>
            </w:tcBorders>
          </w:tcPr>
          <w:p w14:paraId="6B512971" w14:textId="77777777" w:rsidR="00540B9A" w:rsidRPr="00BD4332" w:rsidRDefault="00540B9A" w:rsidP="006C098C">
            <w:pPr>
              <w:pStyle w:val="TAC"/>
            </w:pPr>
            <w:r w:rsidRPr="00BD4332">
              <w:t>octet 1</w:t>
            </w:r>
          </w:p>
        </w:tc>
      </w:tr>
      <w:tr w:rsidR="00540B9A" w:rsidRPr="00BD4332" w14:paraId="7B733655"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2815F9E7" w14:textId="77777777" w:rsidR="00540B9A" w:rsidRPr="00BD4332" w:rsidRDefault="00540B9A" w:rsidP="006C098C">
            <w:pPr>
              <w:pStyle w:val="TAC"/>
            </w:pPr>
            <w:r w:rsidRPr="00BD4332">
              <w:t>Length of RR Packet Downlink Assignment value part</w:t>
            </w:r>
          </w:p>
        </w:tc>
        <w:tc>
          <w:tcPr>
            <w:tcW w:w="1447" w:type="dxa"/>
            <w:tcBorders>
              <w:top w:val="nil"/>
              <w:left w:val="nil"/>
              <w:bottom w:val="nil"/>
              <w:right w:val="nil"/>
            </w:tcBorders>
          </w:tcPr>
          <w:p w14:paraId="6E20CD5C" w14:textId="77777777" w:rsidR="00540B9A" w:rsidRPr="00BD4332" w:rsidRDefault="00540B9A" w:rsidP="006C098C">
            <w:pPr>
              <w:pStyle w:val="TAC"/>
            </w:pPr>
            <w:r w:rsidRPr="00BD4332">
              <w:t>octet 2</w:t>
            </w:r>
          </w:p>
        </w:tc>
      </w:tr>
      <w:tr w:rsidR="00540B9A" w:rsidRPr="00BD4332" w14:paraId="06C0713D"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0DF85B16" w14:textId="77777777" w:rsidR="00540B9A" w:rsidRPr="00BD4332" w:rsidRDefault="00540B9A" w:rsidP="006C098C">
            <w:pPr>
              <w:pStyle w:val="TAC"/>
            </w:pPr>
            <w:r w:rsidRPr="00BD4332">
              <w:t>RR Packet Downlink Assignment value part</w:t>
            </w:r>
          </w:p>
        </w:tc>
        <w:tc>
          <w:tcPr>
            <w:tcW w:w="1447" w:type="dxa"/>
            <w:tcBorders>
              <w:top w:val="nil"/>
              <w:left w:val="nil"/>
              <w:bottom w:val="nil"/>
              <w:right w:val="nil"/>
            </w:tcBorders>
          </w:tcPr>
          <w:p w14:paraId="0BCB0661" w14:textId="77777777" w:rsidR="00540B9A" w:rsidRPr="00BD4332" w:rsidRDefault="00540B9A" w:rsidP="006C098C">
            <w:pPr>
              <w:pStyle w:val="TAC"/>
            </w:pPr>
            <w:r w:rsidRPr="00BD4332">
              <w:t>octet 3 - n</w:t>
            </w:r>
          </w:p>
        </w:tc>
      </w:tr>
    </w:tbl>
    <w:p w14:paraId="1FC4D4E7" w14:textId="77777777" w:rsidR="00540B9A" w:rsidRPr="00BD4332" w:rsidRDefault="00540B9A" w:rsidP="00540B9A">
      <w:pPr>
        <w:pStyle w:val="TAL"/>
      </w:pPr>
    </w:p>
    <w:p w14:paraId="5D286E0B" w14:textId="77777777" w:rsidR="00540B9A" w:rsidRPr="00BD4332" w:rsidRDefault="00540B9A" w:rsidP="00540B9A">
      <w:pPr>
        <w:pStyle w:val="TF"/>
      </w:pPr>
      <w:r w:rsidRPr="00BD4332">
        <w:t>Figure 10.5.2.25d.1: RR PACKET DOWNLINK ASSIGNMENT information element</w:t>
      </w:r>
    </w:p>
    <w:p w14:paraId="73128AD0" w14:textId="77777777" w:rsidR="00540B9A" w:rsidRPr="00BD4332" w:rsidRDefault="00540B9A" w:rsidP="00540B9A">
      <w:pPr>
        <w:pStyle w:val="TH"/>
      </w:pPr>
      <w:r w:rsidRPr="00BD4332">
        <w:lastRenderedPageBreak/>
        <w:t xml:space="preserve">Table 10.5.2.25d.1: RR </w:t>
      </w:r>
      <w:r w:rsidRPr="00BD4332">
        <w:rPr>
          <w:caps/>
        </w:rPr>
        <w:t>Packet Downlink ASSIGNMENT</w:t>
      </w:r>
      <w:r w:rsidRPr="00BD4332">
        <w:t xml:space="preserve"> value part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711AA8C4" w14:textId="77777777" w:rsidTr="006C098C">
        <w:tblPrEx>
          <w:tblCellMar>
            <w:top w:w="0" w:type="dxa"/>
            <w:bottom w:w="0" w:type="dxa"/>
          </w:tblCellMar>
        </w:tblPrEx>
        <w:trPr>
          <w:cantSplit/>
          <w:jc w:val="center"/>
        </w:trPr>
        <w:tc>
          <w:tcPr>
            <w:tcW w:w="9855" w:type="dxa"/>
          </w:tcPr>
          <w:p w14:paraId="29644034" w14:textId="77777777" w:rsidR="00540B9A" w:rsidRPr="00BD4332" w:rsidRDefault="00540B9A" w:rsidP="006C098C">
            <w:pPr>
              <w:pStyle w:val="TAL"/>
            </w:pPr>
            <w:r w:rsidRPr="00BD4332">
              <w:t>&lt; RR Packet Downlink Assignment value part &gt; ::=</w:t>
            </w:r>
          </w:p>
          <w:p w14:paraId="05FFE170" w14:textId="77777777" w:rsidR="00540B9A" w:rsidRPr="00BD4332" w:rsidRDefault="00540B9A" w:rsidP="006C098C">
            <w:pPr>
              <w:pStyle w:val="TAL"/>
              <w:rPr>
                <w:lang w:val="fr-FR"/>
              </w:rPr>
            </w:pPr>
            <w:r w:rsidRPr="00BD4332">
              <w:tab/>
            </w:r>
            <w:r w:rsidRPr="00BD4332">
              <w:rPr>
                <w:lang w:val="fr-FR"/>
              </w:rPr>
              <w:t xml:space="preserve">&lt; </w:t>
            </w:r>
            <w:r w:rsidRPr="00BD4332">
              <w:rPr>
                <w:b/>
                <w:lang w:val="fr-FR"/>
              </w:rPr>
              <w:t>MAC_MODE</w:t>
            </w:r>
            <w:r w:rsidRPr="00BD4332">
              <w:rPr>
                <w:lang w:val="fr-FR"/>
              </w:rPr>
              <w:t xml:space="preserve"> : bit (2) &gt;</w:t>
            </w:r>
          </w:p>
          <w:p w14:paraId="4478314C" w14:textId="77777777" w:rsidR="00540B9A" w:rsidRPr="00BD4332" w:rsidRDefault="00540B9A" w:rsidP="006C098C">
            <w:pPr>
              <w:pStyle w:val="TAL"/>
              <w:rPr>
                <w:lang w:val="fr-FR"/>
              </w:rPr>
            </w:pPr>
            <w:r w:rsidRPr="00BD4332">
              <w:rPr>
                <w:lang w:val="fr-FR"/>
              </w:rPr>
              <w:tab/>
              <w:t xml:space="preserve">&lt; </w:t>
            </w:r>
            <w:r w:rsidRPr="00BD4332">
              <w:rPr>
                <w:b/>
                <w:lang w:val="fr-FR"/>
              </w:rPr>
              <w:t>RLC_MODE</w:t>
            </w:r>
            <w:r w:rsidRPr="00BD4332">
              <w:rPr>
                <w:lang w:val="fr-FR"/>
              </w:rPr>
              <w:t xml:space="preserve"> : bit (1) &gt;</w:t>
            </w:r>
          </w:p>
          <w:p w14:paraId="5207FF82" w14:textId="77777777" w:rsidR="00540B9A" w:rsidRPr="00BD4332" w:rsidRDefault="00540B9A" w:rsidP="006C098C">
            <w:pPr>
              <w:pStyle w:val="TAL"/>
            </w:pPr>
            <w:r w:rsidRPr="00BD4332">
              <w:rPr>
                <w:lang w:val="fr-FR"/>
              </w:rPr>
              <w:tab/>
            </w:r>
            <w:r w:rsidRPr="00BD4332">
              <w:t xml:space="preserve">&lt; </w:t>
            </w:r>
            <w:r w:rsidRPr="00BD4332">
              <w:rPr>
                <w:b/>
              </w:rPr>
              <w:t xml:space="preserve">TIMESLOT_ALLOCATION </w:t>
            </w:r>
            <w:r w:rsidRPr="00BD4332">
              <w:t>: bit (8) &gt;</w:t>
            </w:r>
          </w:p>
          <w:p w14:paraId="17E20255" w14:textId="77777777" w:rsidR="00540B9A" w:rsidRPr="00BD4332" w:rsidRDefault="00540B9A" w:rsidP="006C098C">
            <w:pPr>
              <w:pStyle w:val="TAL"/>
            </w:pPr>
            <w:r w:rsidRPr="00BD4332">
              <w:tab/>
              <w:t xml:space="preserve">&lt; </w:t>
            </w:r>
            <w:r w:rsidRPr="00BD4332">
              <w:rPr>
                <w:b/>
              </w:rPr>
              <w:t xml:space="preserve">Packet Timing Advance </w:t>
            </w:r>
            <w:r w:rsidRPr="00BD4332">
              <w:t>: Packet Timing Advance IE &gt;</w:t>
            </w:r>
          </w:p>
          <w:p w14:paraId="54804421" w14:textId="77777777" w:rsidR="00540B9A" w:rsidRPr="00BD4332" w:rsidRDefault="00540B9A" w:rsidP="006C098C">
            <w:pPr>
              <w:pStyle w:val="TAL"/>
            </w:pPr>
            <w:r w:rsidRPr="00BD4332">
              <w:tab/>
              <w:t>{ 0 | 1</w:t>
            </w:r>
            <w:r w:rsidRPr="00BD4332">
              <w:tab/>
              <w:t xml:space="preserve">&lt; </w:t>
            </w:r>
            <w:r w:rsidRPr="00BD4332">
              <w:rPr>
                <w:b/>
              </w:rPr>
              <w:t>P0</w:t>
            </w:r>
            <w:r w:rsidRPr="00BD4332">
              <w:t> : bit (4) &gt;</w:t>
            </w:r>
          </w:p>
          <w:p w14:paraId="57C28A3E" w14:textId="77777777" w:rsidR="00540B9A" w:rsidRPr="00BD4332" w:rsidRDefault="00BD4332" w:rsidP="006C098C">
            <w:pPr>
              <w:pStyle w:val="TAL"/>
              <w:rPr>
                <w:i/>
              </w:rPr>
            </w:pPr>
            <w:r>
              <w:tab/>
            </w:r>
            <w:r w:rsidR="00540B9A" w:rsidRPr="00BD4332">
              <w:tab/>
              <w:t>0</w:t>
            </w:r>
            <w:r>
              <w:tab/>
            </w:r>
            <w:r>
              <w:tab/>
            </w:r>
            <w:r w:rsidR="00540B9A" w:rsidRPr="00BD4332">
              <w:t>--</w:t>
            </w:r>
            <w:r w:rsidR="00540B9A" w:rsidRPr="00BD4332">
              <w:rPr>
                <w:i/>
              </w:rPr>
              <w:t xml:space="preserve"> The value '1' was allocated in an earlier version of the protocol and shall not be used.</w:t>
            </w:r>
          </w:p>
          <w:p w14:paraId="5D3E47B6" w14:textId="77777777" w:rsidR="00540B9A" w:rsidRPr="00BD4332" w:rsidRDefault="00BD4332" w:rsidP="006C098C">
            <w:pPr>
              <w:pStyle w:val="TAL"/>
            </w:pPr>
            <w:r>
              <w:tab/>
            </w:r>
            <w:r w:rsidR="00540B9A" w:rsidRPr="00BD4332">
              <w:tab/>
              <w:t xml:space="preserve">&lt; </w:t>
            </w:r>
            <w:r w:rsidR="00540B9A" w:rsidRPr="00BD4332">
              <w:rPr>
                <w:b/>
              </w:rPr>
              <w:t>PR_MODE</w:t>
            </w:r>
            <w:r w:rsidR="00540B9A" w:rsidRPr="00BD4332">
              <w:t> : bit (1) &gt; }</w:t>
            </w:r>
          </w:p>
          <w:p w14:paraId="3951ED21" w14:textId="77777777" w:rsidR="00540B9A" w:rsidRPr="00BD4332" w:rsidRDefault="00540B9A" w:rsidP="006C098C">
            <w:pPr>
              <w:pStyle w:val="TAL"/>
            </w:pPr>
            <w:r w:rsidRPr="00BD4332">
              <w:tab/>
              <w:t>{ 0 | 1 &lt;</w:t>
            </w:r>
            <w:r w:rsidRPr="00BD4332">
              <w:rPr>
                <w:b/>
              </w:rPr>
              <w:t xml:space="preserve"> Power Control Parameters</w:t>
            </w:r>
            <w:r w:rsidRPr="00BD4332">
              <w:t xml:space="preserve"> : Power Control Parameters IE &gt; }</w:t>
            </w:r>
          </w:p>
          <w:p w14:paraId="1702E6EE" w14:textId="77777777" w:rsidR="00540B9A" w:rsidRPr="00BD4332" w:rsidRDefault="00540B9A" w:rsidP="006C098C">
            <w:pPr>
              <w:pStyle w:val="TAL"/>
            </w:pPr>
            <w:r w:rsidRPr="00BD4332">
              <w:tab/>
              <w:t xml:space="preserve">{ 0 | 1 &lt; </w:t>
            </w:r>
            <w:r w:rsidRPr="00BD4332">
              <w:rPr>
                <w:b/>
              </w:rPr>
              <w:t xml:space="preserve">DOWNLINK_TFI_ASSIGNMENT </w:t>
            </w:r>
            <w:r w:rsidRPr="00BD4332">
              <w:t>: bit (5) &gt; }</w:t>
            </w:r>
          </w:p>
          <w:p w14:paraId="6561E710" w14:textId="77777777" w:rsidR="00540B9A" w:rsidRPr="00BD4332" w:rsidRDefault="00540B9A" w:rsidP="006C098C">
            <w:pPr>
              <w:pStyle w:val="TAL"/>
            </w:pPr>
            <w:r w:rsidRPr="00BD4332">
              <w:tab/>
              <w:t>0</w:t>
            </w:r>
            <w:r w:rsidR="00BD4332">
              <w:tab/>
            </w:r>
            <w:r w:rsidR="00BD4332">
              <w:tab/>
            </w:r>
            <w:r w:rsidR="00BD4332">
              <w:tab/>
            </w:r>
            <w:r w:rsidRPr="00BD4332">
              <w:t>--</w:t>
            </w:r>
            <w:r w:rsidRPr="00BD4332">
              <w:rPr>
                <w:i/>
              </w:rPr>
              <w:t xml:space="preserve"> The value '1' was allocated in an earlier version of the protocol and shall not be used.</w:t>
            </w:r>
          </w:p>
          <w:p w14:paraId="77EA5043" w14:textId="77777777" w:rsidR="00540B9A" w:rsidRPr="00BD4332" w:rsidRDefault="00540B9A" w:rsidP="006C098C">
            <w:pPr>
              <w:pStyle w:val="TAL"/>
            </w:pPr>
            <w:r w:rsidRPr="00BD4332">
              <w:tab/>
              <w:t>{ null</w:t>
            </w:r>
            <w:r w:rsidR="00BD4332">
              <w:tab/>
            </w:r>
            <w:r w:rsidR="00BD4332">
              <w:tab/>
            </w:r>
            <w:r w:rsidR="00BD4332">
              <w:tab/>
            </w:r>
            <w:r w:rsidR="00BD4332">
              <w:tab/>
            </w:r>
            <w:r w:rsidRPr="00BD4332">
              <w:tab/>
              <w:t>-- Receiver compatible with earlier release</w:t>
            </w:r>
          </w:p>
          <w:p w14:paraId="7316196A" w14:textId="77777777" w:rsidR="00540B9A" w:rsidRPr="00BD4332" w:rsidRDefault="00540B9A" w:rsidP="006C098C">
            <w:pPr>
              <w:pStyle w:val="TAL"/>
            </w:pPr>
            <w:r w:rsidRPr="00BD4332">
              <w:tab/>
              <w:t>|</w:t>
            </w:r>
            <w:r w:rsidRPr="00BD4332">
              <w:tab/>
              <w:t>{ 0 | 1</w:t>
            </w:r>
            <w:r w:rsidR="00BD4332">
              <w:tab/>
            </w:r>
            <w:r w:rsidR="00BD4332">
              <w:tab/>
            </w:r>
            <w:r w:rsidRPr="00BD4332">
              <w:t>-- indicates EGPRS TBF mode, see 3GPP TS 44.060</w:t>
            </w:r>
          </w:p>
          <w:p w14:paraId="31D9FA1C" w14:textId="77777777" w:rsidR="00540B9A" w:rsidRPr="00BD4332" w:rsidRDefault="00BD4332" w:rsidP="006C098C">
            <w:pPr>
              <w:pStyle w:val="TAL"/>
            </w:pPr>
            <w:r>
              <w:tab/>
            </w:r>
            <w:r w:rsidR="00540B9A" w:rsidRPr="00BD4332">
              <w:tab/>
              <w:t xml:space="preserve">&lt; </w:t>
            </w:r>
            <w:r w:rsidR="00540B9A" w:rsidRPr="00BD4332">
              <w:rPr>
                <w:b/>
              </w:rPr>
              <w:t>EGPRS Window Size</w:t>
            </w:r>
            <w:r w:rsidR="00540B9A" w:rsidRPr="00BD4332">
              <w:t xml:space="preserve"> : &lt; EGPRS Window Size IE &gt;&gt;</w:t>
            </w:r>
          </w:p>
          <w:p w14:paraId="125CCEBB" w14:textId="77777777" w:rsidR="00540B9A" w:rsidRPr="00BD4332" w:rsidRDefault="00BD4332" w:rsidP="006C098C">
            <w:pPr>
              <w:pStyle w:val="TAL"/>
            </w:pPr>
            <w:r>
              <w:tab/>
            </w:r>
            <w:r w:rsidR="00540B9A" w:rsidRPr="00BD4332">
              <w:tab/>
              <w:t xml:space="preserve">&lt; </w:t>
            </w:r>
            <w:r w:rsidR="00540B9A" w:rsidRPr="00BD4332">
              <w:rPr>
                <w:b/>
              </w:rPr>
              <w:t>LINK_QUALITY_MEASUREMENT_MODE</w:t>
            </w:r>
            <w:r w:rsidR="00540B9A" w:rsidRPr="00BD4332">
              <w:t> : bit (2) &gt; }</w:t>
            </w:r>
          </w:p>
          <w:p w14:paraId="0D738526" w14:textId="77777777" w:rsidR="00540B9A" w:rsidRPr="00BD4332" w:rsidRDefault="00BD4332" w:rsidP="006C098C">
            <w:pPr>
              <w:pStyle w:val="TAL"/>
            </w:pPr>
            <w:r>
              <w:tab/>
            </w:r>
            <w:r w:rsidR="00540B9A" w:rsidRPr="00BD4332">
              <w:t>{ 0 | 1</w:t>
            </w:r>
            <w:r w:rsidR="00540B9A" w:rsidRPr="00BD4332">
              <w:tab/>
              <w:t xml:space="preserve">&lt; </w:t>
            </w:r>
            <w:r w:rsidR="00540B9A" w:rsidRPr="00BD4332">
              <w:rPr>
                <w:b/>
              </w:rPr>
              <w:t xml:space="preserve">Packet Extended Timing Advance </w:t>
            </w:r>
            <w:r w:rsidR="00540B9A" w:rsidRPr="00BD4332">
              <w:t>: bit (2) &gt; }</w:t>
            </w:r>
          </w:p>
          <w:p w14:paraId="23C7B289" w14:textId="77777777" w:rsidR="00540B9A" w:rsidRPr="00BD4332" w:rsidRDefault="00BD4332" w:rsidP="006C098C">
            <w:pPr>
              <w:pStyle w:val="TAL"/>
              <w:keepNext w:val="0"/>
              <w:keepLines w:val="0"/>
              <w:rPr>
                <w:i/>
              </w:rPr>
            </w:pPr>
            <w:r>
              <w:tab/>
            </w:r>
            <w:r w:rsidR="00540B9A" w:rsidRPr="00BD4332">
              <w:t>{ null | 0 bit** = &lt; no string &gt;</w:t>
            </w:r>
            <w:r w:rsidR="00540B9A" w:rsidRPr="00BD4332">
              <w:tab/>
              <w:t xml:space="preserve">-- </w:t>
            </w:r>
            <w:r w:rsidR="00540B9A" w:rsidRPr="00BD4332">
              <w:rPr>
                <w:i/>
              </w:rPr>
              <w:t>Receiver backward compatible</w:t>
            </w:r>
          </w:p>
          <w:p w14:paraId="3F19004B" w14:textId="77777777" w:rsidR="00540B9A" w:rsidRPr="00BD4332" w:rsidRDefault="00BD4332" w:rsidP="006C098C">
            <w:pPr>
              <w:pStyle w:val="TAL"/>
              <w:keepNext w:val="0"/>
              <w:keepLines w:val="0"/>
              <w:rPr>
                <w:i/>
              </w:rPr>
            </w:pPr>
            <w:r>
              <w:tab/>
            </w:r>
            <w:r w:rsidR="00540B9A" w:rsidRPr="00BD4332">
              <w:t>| 1</w:t>
            </w:r>
            <w:r>
              <w:tab/>
            </w:r>
            <w:r>
              <w:tab/>
            </w:r>
            <w:r>
              <w:tab/>
            </w:r>
            <w:r>
              <w:tab/>
            </w:r>
            <w:r w:rsidR="00540B9A" w:rsidRPr="00BD4332">
              <w:t xml:space="preserve">-- </w:t>
            </w:r>
            <w:r w:rsidR="00540B9A" w:rsidRPr="00BD4332">
              <w:rPr>
                <w:i/>
              </w:rPr>
              <w:t>Additions for REL-6</w:t>
            </w:r>
          </w:p>
          <w:p w14:paraId="3D2D24DF" w14:textId="77777777" w:rsidR="00540B9A" w:rsidRPr="00BD4332" w:rsidRDefault="00BD4332" w:rsidP="006C098C">
            <w:pPr>
              <w:pStyle w:val="TAL"/>
            </w:pPr>
            <w:r>
              <w:tab/>
            </w:r>
            <w:r w:rsidR="00540B9A" w:rsidRPr="00BD4332">
              <w:tab/>
              <w:t>{ 1</w:t>
            </w:r>
            <w:r w:rsidR="00540B9A" w:rsidRPr="00BD4332">
              <w:tab/>
              <w:t xml:space="preserve">&lt; </w:t>
            </w:r>
            <w:r w:rsidR="00540B9A" w:rsidRPr="00BD4332">
              <w:rPr>
                <w:b/>
                <w:bCs/>
              </w:rPr>
              <w:t>Multiple Downlink TBF Assignment</w:t>
            </w:r>
            <w:r w:rsidR="00540B9A" w:rsidRPr="00BD4332">
              <w:t xml:space="preserve"> : &lt; Multiple Downlink TBF Assignment struct &gt; &gt; } ** 0 </w:t>
            </w:r>
          </w:p>
          <w:p w14:paraId="07EC60DF" w14:textId="77777777" w:rsidR="00540B9A" w:rsidRPr="00BD4332" w:rsidRDefault="00BD4332" w:rsidP="006C098C">
            <w:pPr>
              <w:pStyle w:val="TAL"/>
              <w:keepNext w:val="0"/>
              <w:keepLines w:val="0"/>
              <w:rPr>
                <w:i/>
              </w:rPr>
            </w:pPr>
            <w:r>
              <w:tab/>
            </w:r>
            <w:r w:rsidR="00540B9A" w:rsidRPr="00BD4332">
              <w:tab/>
              <w:t>{ null | 0 bit** = &lt; no string &gt;</w:t>
            </w:r>
            <w:r w:rsidR="00540B9A" w:rsidRPr="00BD4332">
              <w:tab/>
              <w:t xml:space="preserve">-- </w:t>
            </w:r>
            <w:r w:rsidR="00540B9A" w:rsidRPr="00BD4332">
              <w:rPr>
                <w:i/>
              </w:rPr>
              <w:t>Receiver backward compatible with earlier release</w:t>
            </w:r>
          </w:p>
          <w:p w14:paraId="124D0708" w14:textId="77777777" w:rsidR="00540B9A" w:rsidRPr="00BD4332" w:rsidRDefault="00BD4332" w:rsidP="006C098C">
            <w:pPr>
              <w:pStyle w:val="TAL"/>
              <w:keepNext w:val="0"/>
              <w:keepLines w:val="0"/>
              <w:rPr>
                <w:i/>
              </w:rPr>
            </w:pPr>
            <w:r>
              <w:tab/>
            </w:r>
            <w:r w:rsidR="00540B9A" w:rsidRPr="00BD4332">
              <w:tab/>
              <w:t>| 1</w:t>
            </w:r>
            <w:r>
              <w:tab/>
            </w:r>
            <w:r>
              <w:tab/>
            </w:r>
            <w:r>
              <w:tab/>
            </w:r>
            <w:r>
              <w:tab/>
            </w:r>
            <w:r w:rsidR="00540B9A" w:rsidRPr="00BD4332">
              <w:t xml:space="preserve">-- </w:t>
            </w:r>
            <w:r w:rsidR="00540B9A" w:rsidRPr="00BD4332">
              <w:rPr>
                <w:i/>
              </w:rPr>
              <w:t>Additions for REL-7</w:t>
            </w:r>
          </w:p>
          <w:p w14:paraId="30138457" w14:textId="77777777" w:rsidR="00540B9A" w:rsidRPr="00BD4332" w:rsidRDefault="00BD4332" w:rsidP="006C098C">
            <w:pPr>
              <w:pStyle w:val="TAL"/>
              <w:keepNext w:val="0"/>
              <w:keepLines w:val="0"/>
              <w:rPr>
                <w:i/>
              </w:rPr>
            </w:pPr>
            <w:r>
              <w:tab/>
            </w:r>
            <w:r>
              <w:tab/>
            </w:r>
            <w:r w:rsidR="00540B9A" w:rsidRPr="00BD4332">
              <w:t xml:space="preserve">&lt; </w:t>
            </w:r>
            <w:r w:rsidR="00540B9A" w:rsidRPr="00BD4332">
              <w:rPr>
                <w:b/>
              </w:rPr>
              <w:t>FANR</w:t>
            </w:r>
            <w:r w:rsidR="00540B9A" w:rsidRPr="00BD4332">
              <w:t>: bit (1) &gt;</w:t>
            </w:r>
          </w:p>
          <w:p w14:paraId="77C8CD8D" w14:textId="77777777" w:rsidR="00540B9A" w:rsidRPr="00BD4332" w:rsidRDefault="00BD4332" w:rsidP="006C098C">
            <w:pPr>
              <w:pStyle w:val="TAL"/>
              <w:keepNext w:val="0"/>
              <w:keepLines w:val="0"/>
              <w:rPr>
                <w:rFonts w:hint="eastAsia"/>
                <w:lang w:eastAsia="ko-KR"/>
              </w:rPr>
            </w:pPr>
            <w:r>
              <w:tab/>
            </w:r>
            <w:r>
              <w:tab/>
            </w:r>
            <w:r w:rsidR="00540B9A" w:rsidRPr="00BD4332">
              <w:rPr>
                <w:rFonts w:hint="eastAsia"/>
                <w:lang w:eastAsia="ko-KR"/>
              </w:rPr>
              <w:t xml:space="preserve">{ 1 </w:t>
            </w:r>
          </w:p>
          <w:p w14:paraId="6D829328" w14:textId="77777777" w:rsidR="00540B9A" w:rsidRPr="00BD4332" w:rsidRDefault="00BD4332" w:rsidP="006C098C">
            <w:pPr>
              <w:pStyle w:val="TAL"/>
              <w:keepNext w:val="0"/>
              <w:keepLines w:val="0"/>
            </w:pPr>
            <w:r>
              <w:tab/>
            </w:r>
            <w:r>
              <w:tab/>
            </w:r>
            <w:r w:rsidR="00540B9A" w:rsidRPr="00BD4332">
              <w:tab/>
              <w:t>{ 0 | 1</w:t>
            </w:r>
            <w:r w:rsidR="00540B9A" w:rsidRPr="00BD4332">
              <w:rPr>
                <w:iCs/>
              </w:rPr>
              <w:t xml:space="preserve">&lt; </w:t>
            </w:r>
            <w:r w:rsidR="00540B9A" w:rsidRPr="00BD4332">
              <w:rPr>
                <w:b/>
                <w:iCs/>
              </w:rPr>
              <w:t xml:space="preserve">NPM Transfer Time </w:t>
            </w:r>
            <w:r w:rsidR="00540B9A" w:rsidRPr="00BD4332">
              <w:rPr>
                <w:iCs/>
              </w:rPr>
              <w:t>: bit (5) &gt;</w:t>
            </w:r>
            <w:r w:rsidR="00540B9A" w:rsidRPr="00BD4332">
              <w:t xml:space="preserve"> } </w:t>
            </w:r>
          </w:p>
          <w:p w14:paraId="455445F7" w14:textId="77777777" w:rsidR="00540B9A" w:rsidRPr="00BD4332" w:rsidRDefault="00BD4332" w:rsidP="006C098C">
            <w:pPr>
              <w:pStyle w:val="TAL"/>
              <w:keepNext w:val="0"/>
              <w:keepLines w:val="0"/>
            </w:pPr>
            <w:r>
              <w:tab/>
            </w:r>
            <w:r>
              <w:tab/>
            </w:r>
            <w:r w:rsidR="00540B9A" w:rsidRPr="00BD4332">
              <w:tab/>
              <w:t xml:space="preserve">&lt; </w:t>
            </w:r>
            <w:r w:rsidR="00540B9A" w:rsidRPr="00BD4332">
              <w:rPr>
                <w:b/>
              </w:rPr>
              <w:t>EVENT_BASED_FANR</w:t>
            </w:r>
            <w:r w:rsidR="00540B9A" w:rsidRPr="00BD4332">
              <w:t>: bit (1) &gt;</w:t>
            </w:r>
          </w:p>
          <w:p w14:paraId="4D0CE5E1" w14:textId="77777777" w:rsidR="00540B9A" w:rsidRPr="00BD4332" w:rsidRDefault="00BD4332" w:rsidP="006C098C">
            <w:pPr>
              <w:pStyle w:val="TAL"/>
              <w:keepNext w:val="0"/>
              <w:keepLines w:val="0"/>
            </w:pPr>
            <w:r>
              <w:tab/>
            </w:r>
            <w:r>
              <w:tab/>
            </w:r>
            <w:r w:rsidR="00540B9A" w:rsidRPr="00BD4332">
              <w:t xml:space="preserve">}** 0 </w:t>
            </w:r>
          </w:p>
          <w:p w14:paraId="02DBB7B7" w14:textId="77777777" w:rsidR="00540B9A" w:rsidRPr="00BD4332" w:rsidRDefault="00BD4332" w:rsidP="006C098C">
            <w:pPr>
              <w:pStyle w:val="TAL"/>
              <w:keepNext w:val="0"/>
              <w:keepLines w:val="0"/>
            </w:pPr>
            <w:r>
              <w:tab/>
            </w:r>
            <w:r>
              <w:tab/>
            </w:r>
            <w:r w:rsidR="00540B9A" w:rsidRPr="00BD4332">
              <w:t xml:space="preserve">&lt; </w:t>
            </w:r>
            <w:r w:rsidR="00540B9A" w:rsidRPr="00BD4332">
              <w:rPr>
                <w:b/>
              </w:rPr>
              <w:t>Downlink</w:t>
            </w:r>
            <w:r w:rsidR="00540B9A" w:rsidRPr="00BD4332">
              <w:t xml:space="preserve"> </w:t>
            </w:r>
            <w:r w:rsidR="00540B9A" w:rsidRPr="00BD4332">
              <w:rPr>
                <w:b/>
              </w:rPr>
              <w:t>EGPRS Level</w:t>
            </w:r>
            <w:r w:rsidR="00540B9A" w:rsidRPr="00BD4332">
              <w:t>: &lt; EGPRS Level IE &gt; &gt;</w:t>
            </w:r>
          </w:p>
          <w:p w14:paraId="4223AC31" w14:textId="77777777" w:rsidR="00540B9A" w:rsidRPr="00BD4332" w:rsidRDefault="00BD4332" w:rsidP="006C098C">
            <w:pPr>
              <w:pStyle w:val="TAL"/>
              <w:rPr>
                <w:i/>
              </w:rPr>
            </w:pPr>
            <w:r>
              <w:tab/>
            </w:r>
            <w:r>
              <w:tab/>
            </w:r>
            <w:r w:rsidR="00540B9A" w:rsidRPr="00BD4332">
              <w:t>{ null | 0 bit** = &lt; no string &gt;</w:t>
            </w:r>
            <w:r w:rsidR="00540B9A" w:rsidRPr="00BD4332">
              <w:tab/>
              <w:t xml:space="preserve">-- </w:t>
            </w:r>
            <w:r w:rsidR="00540B9A" w:rsidRPr="00BD4332">
              <w:rPr>
                <w:i/>
              </w:rPr>
              <w:t>Receiver backward compatible with earlier version</w:t>
            </w:r>
          </w:p>
          <w:p w14:paraId="6D919CEE" w14:textId="77777777" w:rsidR="00540B9A" w:rsidRPr="00BD4332" w:rsidRDefault="00BD4332" w:rsidP="006C098C">
            <w:pPr>
              <w:pStyle w:val="TAL"/>
              <w:rPr>
                <w:i/>
              </w:rPr>
            </w:pPr>
            <w:r>
              <w:tab/>
            </w:r>
            <w:r>
              <w:tab/>
            </w:r>
            <w:r w:rsidR="00540B9A" w:rsidRPr="00BD4332">
              <w:t>| 1</w:t>
            </w:r>
            <w:r>
              <w:tab/>
            </w:r>
            <w:r>
              <w:tab/>
            </w:r>
            <w:r>
              <w:tab/>
            </w:r>
            <w:r>
              <w:tab/>
            </w:r>
            <w:r w:rsidR="00540B9A" w:rsidRPr="00BD4332">
              <w:t xml:space="preserve">-- </w:t>
            </w:r>
            <w:r w:rsidR="00540B9A" w:rsidRPr="00BD4332">
              <w:rPr>
                <w:i/>
              </w:rPr>
              <w:t>Additions for REL-8</w:t>
            </w:r>
          </w:p>
          <w:p w14:paraId="063E5219" w14:textId="77777777" w:rsidR="00540B9A" w:rsidRPr="00BD4332" w:rsidRDefault="00BD4332" w:rsidP="006C098C">
            <w:pPr>
              <w:pStyle w:val="TAL"/>
            </w:pPr>
            <w:r>
              <w:tab/>
            </w:r>
            <w:r>
              <w:tab/>
            </w:r>
            <w:r w:rsidR="00540B9A" w:rsidRPr="00BD4332">
              <w:tab/>
              <w:t>{ 0 | 1</w:t>
            </w:r>
            <w:r w:rsidR="00540B9A" w:rsidRPr="00BD4332">
              <w:tab/>
              <w:t xml:space="preserve">{ 1 </w:t>
            </w:r>
            <w:r w:rsidR="00540B9A" w:rsidRPr="00BD4332">
              <w:rPr>
                <w:iCs/>
              </w:rPr>
              <w:t xml:space="preserve">&lt; </w:t>
            </w:r>
            <w:r w:rsidR="00540B9A" w:rsidRPr="00BD4332">
              <w:rPr>
                <w:rFonts w:cs="Arial"/>
                <w:b/>
                <w:iCs/>
                <w:szCs w:val="18"/>
              </w:rPr>
              <w:t xml:space="preserve">Measurement_Control_E-UTRAN </w:t>
            </w:r>
            <w:r w:rsidR="00540B9A" w:rsidRPr="00BD4332">
              <w:rPr>
                <w:rFonts w:cs="Arial"/>
                <w:iCs/>
                <w:szCs w:val="18"/>
              </w:rPr>
              <w:t>: bit(1) &gt;</w:t>
            </w:r>
          </w:p>
          <w:p w14:paraId="1FE03178" w14:textId="77777777" w:rsidR="00540B9A" w:rsidRPr="00BD4332" w:rsidRDefault="00BD4332" w:rsidP="006C098C">
            <w:pPr>
              <w:pStyle w:val="TAL"/>
              <w:rPr>
                <w:rFonts w:cs="Arial"/>
                <w:iCs/>
                <w:szCs w:val="18"/>
              </w:rPr>
            </w:pPr>
            <w:r>
              <w:rPr>
                <w:rFonts w:cs="Arial"/>
                <w:iCs/>
                <w:szCs w:val="18"/>
              </w:rPr>
              <w:tab/>
            </w:r>
            <w:r>
              <w:rPr>
                <w:rFonts w:cs="Arial"/>
                <w:iCs/>
                <w:szCs w:val="18"/>
              </w:rPr>
              <w:tab/>
            </w:r>
            <w:r>
              <w:rPr>
                <w:rFonts w:cs="Arial"/>
                <w:iCs/>
                <w:szCs w:val="18"/>
              </w:rPr>
              <w:tab/>
            </w:r>
            <w:r>
              <w:rPr>
                <w:rFonts w:cs="Arial"/>
                <w:iCs/>
                <w:szCs w:val="18"/>
              </w:rPr>
              <w:tab/>
            </w:r>
            <w:r w:rsidR="00540B9A" w:rsidRPr="00BD4332">
              <w:t>&lt;</w:t>
            </w:r>
            <w:r w:rsidR="00540B9A" w:rsidRPr="00BD4332">
              <w:rPr>
                <w:b/>
                <w:iCs/>
              </w:rPr>
              <w:t xml:space="preserve"> </w:t>
            </w:r>
            <w:r w:rsidR="00540B9A" w:rsidRPr="00BD4332">
              <w:rPr>
                <w:b/>
              </w:rPr>
              <w:t>E-UTRAN_FREQUENCY_INDEX</w:t>
            </w:r>
            <w:r w:rsidR="00540B9A" w:rsidRPr="00BD4332">
              <w:t xml:space="preserve"> : bit (3) &gt;</w:t>
            </w:r>
          </w:p>
          <w:p w14:paraId="76D69EC2" w14:textId="77777777" w:rsidR="00540B9A" w:rsidRPr="00BD4332" w:rsidRDefault="00BD4332" w:rsidP="006C098C">
            <w:pPr>
              <w:pStyle w:val="TAL"/>
            </w:pPr>
            <w:r>
              <w:tab/>
            </w:r>
            <w:r>
              <w:tab/>
            </w:r>
            <w:r>
              <w:tab/>
            </w:r>
            <w:r>
              <w:tab/>
            </w:r>
            <w:r w:rsidR="00540B9A" w:rsidRPr="00BD4332">
              <w:t>{ 1 &lt;</w:t>
            </w:r>
            <w:r w:rsidR="00540B9A" w:rsidRPr="00BD4332">
              <w:rPr>
                <w:b/>
                <w:iCs/>
              </w:rPr>
              <w:t xml:space="preserve"> </w:t>
            </w:r>
            <w:r w:rsidR="00540B9A" w:rsidRPr="00BD4332">
              <w:rPr>
                <w:b/>
              </w:rPr>
              <w:t>E-UTRAN_FREQUENCY_INDEX</w:t>
            </w:r>
            <w:r w:rsidR="00540B9A" w:rsidRPr="00BD4332">
              <w:t xml:space="preserve"> : bit (3) &gt; } ** 0</w:t>
            </w:r>
          </w:p>
          <w:p w14:paraId="22957456" w14:textId="77777777" w:rsidR="00540B9A" w:rsidRPr="00BD4332" w:rsidRDefault="00BD4332" w:rsidP="006C098C">
            <w:pPr>
              <w:pStyle w:val="TAL"/>
            </w:pPr>
            <w:r>
              <w:tab/>
            </w:r>
            <w:r>
              <w:tab/>
            </w:r>
            <w:r>
              <w:tab/>
            </w:r>
            <w:r w:rsidR="00540B9A" w:rsidRPr="00BD4332">
              <w:tab/>
              <w:t>} ** 0</w:t>
            </w:r>
          </w:p>
          <w:p w14:paraId="5A9CC475" w14:textId="77777777" w:rsidR="00540B9A" w:rsidRPr="00BD4332" w:rsidRDefault="00BD4332" w:rsidP="006C098C">
            <w:pPr>
              <w:pStyle w:val="TAL"/>
              <w:rPr>
                <w:i/>
              </w:rPr>
            </w:pPr>
            <w:r>
              <w:tab/>
            </w:r>
            <w:r>
              <w:tab/>
            </w:r>
            <w:r w:rsidR="00540B9A" w:rsidRPr="00BD4332">
              <w:tab/>
              <w:t>}</w:t>
            </w:r>
          </w:p>
          <w:p w14:paraId="4B29A5B4" w14:textId="77777777" w:rsidR="00540B9A" w:rsidRPr="00BD4332" w:rsidRDefault="00BD4332" w:rsidP="006C098C">
            <w:pPr>
              <w:pStyle w:val="TAL"/>
              <w:rPr>
                <w:rFonts w:cs="Arial"/>
                <w:iCs/>
                <w:szCs w:val="18"/>
              </w:rPr>
            </w:pPr>
            <w:r>
              <w:tab/>
            </w:r>
            <w:r>
              <w:tab/>
            </w:r>
            <w:r w:rsidR="00540B9A" w:rsidRPr="00BD4332">
              <w:tab/>
              <w:t>{ 0 | 1</w:t>
            </w:r>
            <w:r w:rsidR="00540B9A" w:rsidRPr="00BD4332">
              <w:tab/>
              <w:t>{ 1</w:t>
            </w:r>
            <w:r w:rsidR="00540B9A" w:rsidRPr="00BD4332">
              <w:rPr>
                <w:rFonts w:cs="Arial"/>
                <w:iCs/>
                <w:szCs w:val="18"/>
              </w:rPr>
              <w:t xml:space="preserve">&lt;  </w:t>
            </w:r>
            <w:r w:rsidR="00540B9A" w:rsidRPr="00BD4332">
              <w:rPr>
                <w:rFonts w:cs="Arial"/>
                <w:b/>
                <w:iCs/>
                <w:szCs w:val="18"/>
              </w:rPr>
              <w:t xml:space="preserve">Measurement_Control_UTRAN </w:t>
            </w:r>
            <w:r w:rsidR="00540B9A" w:rsidRPr="00BD4332">
              <w:rPr>
                <w:rFonts w:cs="Arial"/>
                <w:iCs/>
                <w:szCs w:val="18"/>
              </w:rPr>
              <w:t>: bit(1) &gt;</w:t>
            </w:r>
          </w:p>
          <w:p w14:paraId="17C6C522" w14:textId="77777777" w:rsidR="00540B9A" w:rsidRPr="00BD4332" w:rsidRDefault="00BD4332" w:rsidP="006C098C">
            <w:pPr>
              <w:pStyle w:val="TAL"/>
              <w:rPr>
                <w:rFonts w:cs="Arial"/>
                <w:iCs/>
                <w:szCs w:val="18"/>
              </w:rPr>
            </w:pPr>
            <w:r>
              <w:rPr>
                <w:rFonts w:cs="Arial"/>
                <w:iCs/>
                <w:szCs w:val="18"/>
              </w:rPr>
              <w:tab/>
            </w:r>
            <w:r>
              <w:rPr>
                <w:rFonts w:cs="Arial"/>
                <w:iCs/>
                <w:szCs w:val="18"/>
              </w:rPr>
              <w:tab/>
            </w:r>
            <w:r>
              <w:rPr>
                <w:rFonts w:cs="Arial"/>
                <w:iCs/>
                <w:szCs w:val="18"/>
              </w:rPr>
              <w:tab/>
            </w:r>
            <w:r>
              <w:rPr>
                <w:rFonts w:cs="Arial"/>
                <w:iCs/>
                <w:szCs w:val="18"/>
              </w:rPr>
              <w:tab/>
            </w:r>
            <w:r w:rsidR="00540B9A" w:rsidRPr="00BD4332">
              <w:t>&lt;</w:t>
            </w:r>
            <w:r w:rsidR="00540B9A" w:rsidRPr="00BD4332">
              <w:rPr>
                <w:b/>
                <w:iCs/>
              </w:rPr>
              <w:t xml:space="preserve"> </w:t>
            </w:r>
            <w:r w:rsidR="00540B9A" w:rsidRPr="00BD4332">
              <w:rPr>
                <w:b/>
              </w:rPr>
              <w:t>UTRAN_FREQUENCY_INDEX</w:t>
            </w:r>
            <w:r w:rsidR="00540B9A" w:rsidRPr="00BD4332">
              <w:t xml:space="preserve"> : bit (5) &gt;</w:t>
            </w:r>
          </w:p>
          <w:p w14:paraId="3F855B8E" w14:textId="77777777" w:rsidR="00540B9A" w:rsidRPr="00BD4332" w:rsidRDefault="00BD4332" w:rsidP="006C098C">
            <w:pPr>
              <w:pStyle w:val="TAL"/>
            </w:pPr>
            <w:r>
              <w:tab/>
            </w:r>
            <w:r>
              <w:tab/>
            </w:r>
            <w:r>
              <w:tab/>
            </w:r>
            <w:r>
              <w:tab/>
            </w:r>
            <w:r w:rsidR="00540B9A" w:rsidRPr="00BD4332">
              <w:t>{ 1 &lt;</w:t>
            </w:r>
            <w:r w:rsidR="00540B9A" w:rsidRPr="00BD4332">
              <w:rPr>
                <w:b/>
                <w:iCs/>
              </w:rPr>
              <w:t xml:space="preserve"> </w:t>
            </w:r>
            <w:r w:rsidR="00540B9A" w:rsidRPr="00BD4332">
              <w:rPr>
                <w:b/>
              </w:rPr>
              <w:t>UTRAN_FREQUENCY_INDEX</w:t>
            </w:r>
            <w:r w:rsidR="00540B9A" w:rsidRPr="00BD4332">
              <w:t xml:space="preserve"> : bit (5) &gt; } ** 0</w:t>
            </w:r>
          </w:p>
          <w:p w14:paraId="7A1624E2" w14:textId="77777777" w:rsidR="00540B9A" w:rsidRPr="00BD4332" w:rsidRDefault="00BD4332" w:rsidP="006C098C">
            <w:pPr>
              <w:pStyle w:val="TAL"/>
            </w:pPr>
            <w:r>
              <w:tab/>
            </w:r>
            <w:r>
              <w:tab/>
            </w:r>
            <w:r>
              <w:tab/>
            </w:r>
            <w:r w:rsidR="00540B9A" w:rsidRPr="00BD4332">
              <w:tab/>
              <w:t>} ** 0</w:t>
            </w:r>
          </w:p>
          <w:p w14:paraId="3E91EB30" w14:textId="77777777" w:rsidR="00540B9A" w:rsidRPr="00BD4332" w:rsidRDefault="00BD4332" w:rsidP="006C098C">
            <w:pPr>
              <w:pStyle w:val="TAL"/>
            </w:pPr>
            <w:r>
              <w:tab/>
            </w:r>
            <w:r>
              <w:tab/>
            </w:r>
            <w:r w:rsidR="00540B9A" w:rsidRPr="00BD4332">
              <w:tab/>
              <w:t>}</w:t>
            </w:r>
          </w:p>
          <w:p w14:paraId="7EF8584A" w14:textId="77777777" w:rsidR="00540B9A" w:rsidRPr="00BD4332" w:rsidRDefault="00BD4332" w:rsidP="006C098C">
            <w:pPr>
              <w:pStyle w:val="TAL"/>
              <w:rPr>
                <w:iCs/>
              </w:rPr>
            </w:pPr>
            <w:r>
              <w:tab/>
            </w:r>
            <w:r>
              <w:tab/>
            </w:r>
            <w:r w:rsidR="00540B9A" w:rsidRPr="00BD4332">
              <w:tab/>
              <w:t>{ null | 0 bit** = &lt; no string &gt;</w:t>
            </w:r>
            <w:r w:rsidR="00540B9A" w:rsidRPr="00BD4332">
              <w:tab/>
              <w:t xml:space="preserve">-- </w:t>
            </w:r>
            <w:r w:rsidR="00540B9A" w:rsidRPr="00BD4332">
              <w:rPr>
                <w:i/>
              </w:rPr>
              <w:t>Receiver backward compatible with earlier version</w:t>
            </w:r>
          </w:p>
          <w:p w14:paraId="18601681" w14:textId="77777777" w:rsidR="00540B9A" w:rsidRPr="00BD4332" w:rsidRDefault="00BD4332" w:rsidP="006C098C">
            <w:pPr>
              <w:pStyle w:val="TAL"/>
              <w:rPr>
                <w:iCs/>
              </w:rPr>
            </w:pPr>
            <w:r>
              <w:rPr>
                <w:iCs/>
              </w:rPr>
              <w:tab/>
            </w:r>
            <w:r>
              <w:rPr>
                <w:iCs/>
              </w:rPr>
              <w:tab/>
            </w:r>
            <w:r w:rsidR="00540B9A" w:rsidRPr="00BD4332">
              <w:rPr>
                <w:iCs/>
              </w:rPr>
              <w:tab/>
              <w:t>| 1</w:t>
            </w:r>
            <w:r>
              <w:rPr>
                <w:iCs/>
              </w:rPr>
              <w:tab/>
            </w:r>
            <w:r>
              <w:rPr>
                <w:iCs/>
              </w:rPr>
              <w:tab/>
            </w:r>
            <w:r>
              <w:rPr>
                <w:iCs/>
              </w:rPr>
              <w:tab/>
            </w:r>
            <w:r>
              <w:rPr>
                <w:iCs/>
              </w:rPr>
              <w:tab/>
            </w:r>
            <w:r w:rsidR="00540B9A" w:rsidRPr="00BD4332">
              <w:rPr>
                <w:iCs/>
              </w:rPr>
              <w:t xml:space="preserve">-- </w:t>
            </w:r>
            <w:r w:rsidR="00540B9A" w:rsidRPr="00BD4332">
              <w:rPr>
                <w:i/>
              </w:rPr>
              <w:t>Additions for Rel-9</w:t>
            </w:r>
          </w:p>
          <w:p w14:paraId="394C2403" w14:textId="77777777" w:rsidR="00540B9A" w:rsidRPr="00BD4332" w:rsidRDefault="00BD4332" w:rsidP="006C098C">
            <w:pPr>
              <w:pStyle w:val="TAL"/>
              <w:rPr>
                <w:i/>
                <w:iCs/>
              </w:rPr>
            </w:pPr>
            <w:r>
              <w:tab/>
            </w:r>
            <w:r>
              <w:tab/>
            </w:r>
            <w:r>
              <w:tab/>
            </w:r>
            <w:r w:rsidR="00540B9A" w:rsidRPr="00BD4332">
              <w:t>{ 0</w:t>
            </w:r>
            <w:r>
              <w:tab/>
            </w:r>
            <w:r w:rsidR="00540B9A" w:rsidRPr="00BD4332">
              <w:t xml:space="preserve">-- </w:t>
            </w:r>
            <w:r w:rsidR="00540B9A" w:rsidRPr="00BD4332">
              <w:rPr>
                <w:i/>
                <w:iCs/>
              </w:rPr>
              <w:t>EMST is not used</w:t>
            </w:r>
          </w:p>
          <w:p w14:paraId="390E5611" w14:textId="77777777" w:rsidR="00540B9A" w:rsidRPr="00BD4332" w:rsidRDefault="00BD4332" w:rsidP="006C098C">
            <w:pPr>
              <w:pStyle w:val="TAL"/>
            </w:pPr>
            <w:r>
              <w:tab/>
            </w:r>
            <w:r>
              <w:tab/>
            </w:r>
            <w:r>
              <w:tab/>
            </w:r>
            <w:r w:rsidR="00540B9A" w:rsidRPr="00BD4332">
              <w:t>| 1</w:t>
            </w:r>
            <w:r w:rsidR="00540B9A" w:rsidRPr="00BD4332">
              <w:tab/>
              <w:t xml:space="preserve">&lt; </w:t>
            </w:r>
            <w:r w:rsidR="00540B9A" w:rsidRPr="00BD4332">
              <w:rPr>
                <w:b/>
                <w:bCs/>
              </w:rPr>
              <w:t>RLC Entity 2</w:t>
            </w:r>
            <w:r w:rsidR="00540B9A" w:rsidRPr="00BD4332">
              <w:t xml:space="preserve"> : &lt; RLC Entity Struct &gt; &gt;</w:t>
            </w:r>
          </w:p>
          <w:p w14:paraId="76088EE2" w14:textId="77777777" w:rsidR="00540B9A" w:rsidRPr="00BD4332" w:rsidRDefault="00BD4332" w:rsidP="006C098C">
            <w:pPr>
              <w:pStyle w:val="TAL"/>
            </w:pPr>
            <w:r>
              <w:tab/>
            </w:r>
            <w:r>
              <w:tab/>
            </w:r>
            <w:r>
              <w:tab/>
            </w:r>
            <w:r w:rsidR="00540B9A" w:rsidRPr="00BD4332">
              <w:tab/>
              <w:t>{ 0</w:t>
            </w:r>
          </w:p>
          <w:p w14:paraId="415E6398" w14:textId="77777777" w:rsidR="00540B9A" w:rsidRPr="00BD4332" w:rsidRDefault="00BD4332" w:rsidP="006C098C">
            <w:pPr>
              <w:pStyle w:val="TAL"/>
            </w:pPr>
            <w:r>
              <w:tab/>
            </w:r>
            <w:r>
              <w:tab/>
            </w:r>
            <w:r>
              <w:tab/>
            </w:r>
            <w:r w:rsidR="00540B9A" w:rsidRPr="00BD4332">
              <w:tab/>
              <w:t>| 1</w:t>
            </w:r>
            <w:r w:rsidR="00540B9A" w:rsidRPr="00BD4332">
              <w:tab/>
              <w:t xml:space="preserve">&lt; </w:t>
            </w:r>
            <w:r w:rsidR="00540B9A" w:rsidRPr="00BD4332">
              <w:rPr>
                <w:b/>
                <w:bCs/>
              </w:rPr>
              <w:t>RLC Entity 3</w:t>
            </w:r>
            <w:r w:rsidR="00540B9A" w:rsidRPr="00BD4332">
              <w:t xml:space="preserve"> : &lt; RLC Entity Struct &gt; &gt; }</w:t>
            </w:r>
          </w:p>
          <w:p w14:paraId="5D1FA2D9" w14:textId="77777777" w:rsidR="00540B9A" w:rsidRPr="00BD4332" w:rsidRDefault="00BD4332" w:rsidP="006C098C">
            <w:pPr>
              <w:pStyle w:val="TAL"/>
            </w:pPr>
            <w:r>
              <w:tab/>
            </w:r>
            <w:r>
              <w:tab/>
            </w:r>
            <w:r>
              <w:tab/>
            </w:r>
            <w:r w:rsidR="00540B9A" w:rsidRPr="00BD4332">
              <w:t>}</w:t>
            </w:r>
          </w:p>
          <w:p w14:paraId="21B73680" w14:textId="77777777" w:rsidR="00540B9A" w:rsidRPr="00BD4332" w:rsidRDefault="00BD4332" w:rsidP="006C098C">
            <w:pPr>
              <w:pStyle w:val="TAL"/>
              <w:rPr>
                <w:i/>
              </w:rPr>
            </w:pPr>
            <w:r>
              <w:tab/>
            </w:r>
            <w:r>
              <w:tab/>
            </w:r>
            <w:r>
              <w:tab/>
            </w:r>
            <w:r w:rsidR="00540B9A" w:rsidRPr="00BD4332">
              <w:t xml:space="preserve">{ null | 0 bit** = &lt; no string &gt; -- </w:t>
            </w:r>
            <w:r w:rsidR="00540B9A" w:rsidRPr="00BD4332">
              <w:rPr>
                <w:i/>
              </w:rPr>
              <w:t>Receiver backward compatible with earlier version</w:t>
            </w:r>
          </w:p>
          <w:p w14:paraId="0CB293E9" w14:textId="77777777" w:rsidR="00540B9A" w:rsidRPr="00BD4332" w:rsidRDefault="00BD4332" w:rsidP="006C098C">
            <w:pPr>
              <w:pStyle w:val="TAL"/>
              <w:rPr>
                <w:i/>
              </w:rPr>
            </w:pPr>
            <w:r>
              <w:tab/>
            </w:r>
            <w:r>
              <w:tab/>
            </w:r>
            <w:r>
              <w:tab/>
            </w:r>
            <w:r w:rsidR="00540B9A" w:rsidRPr="00BD4332">
              <w:t>| 1</w:t>
            </w:r>
            <w:r>
              <w:tab/>
            </w:r>
            <w:r>
              <w:tab/>
            </w:r>
            <w:r>
              <w:tab/>
            </w:r>
            <w:r>
              <w:tab/>
            </w:r>
            <w:r w:rsidR="00540B9A" w:rsidRPr="00BD4332">
              <w:t xml:space="preserve">-- </w:t>
            </w:r>
            <w:r w:rsidR="00540B9A" w:rsidRPr="00BD4332">
              <w:rPr>
                <w:i/>
              </w:rPr>
              <w:t>Additions for Rel-10</w:t>
            </w:r>
          </w:p>
          <w:p w14:paraId="39E10918" w14:textId="77777777" w:rsidR="00540B9A" w:rsidRPr="00BD4332" w:rsidRDefault="00BD4332" w:rsidP="006C098C">
            <w:pPr>
              <w:pStyle w:val="TAL"/>
            </w:pPr>
            <w:r>
              <w:tab/>
            </w:r>
            <w:r>
              <w:tab/>
            </w:r>
            <w:r>
              <w:tab/>
            </w:r>
            <w:r w:rsidR="00540B9A" w:rsidRPr="00BD4332">
              <w:tab/>
            </w:r>
            <w:r w:rsidR="00540B9A" w:rsidRPr="00BD4332">
              <w:rPr>
                <w:iCs/>
              </w:rPr>
              <w:t xml:space="preserve">{ 1 </w:t>
            </w:r>
            <w:r w:rsidR="00540B9A" w:rsidRPr="00BD4332">
              <w:t xml:space="preserve">&lt; </w:t>
            </w:r>
            <w:r w:rsidR="00540B9A" w:rsidRPr="00BD4332">
              <w:rPr>
                <w:b/>
                <w:bCs/>
              </w:rPr>
              <w:t>EMSR Additional PFCs</w:t>
            </w:r>
            <w:r w:rsidR="00540B9A" w:rsidRPr="00BD4332">
              <w:t xml:space="preserve"> </w:t>
            </w:r>
            <w:r w:rsidR="00540B9A" w:rsidRPr="00BD4332">
              <w:rPr>
                <w:b/>
              </w:rPr>
              <w:t>1</w:t>
            </w:r>
            <w:r w:rsidR="00540B9A" w:rsidRPr="00BD4332">
              <w:t xml:space="preserve"> : &lt; Additional PFCs struct &gt; &gt; } ** 0</w:t>
            </w:r>
            <w:r w:rsidR="00540B9A" w:rsidRPr="00BD4332">
              <w:tab/>
            </w:r>
          </w:p>
          <w:p w14:paraId="0926A115" w14:textId="77777777" w:rsidR="00540B9A" w:rsidRPr="00BD4332" w:rsidRDefault="00BD4332" w:rsidP="006C098C">
            <w:pPr>
              <w:pStyle w:val="TAL"/>
            </w:pPr>
            <w:r>
              <w:tab/>
            </w:r>
            <w:r>
              <w:tab/>
            </w:r>
            <w:r>
              <w:tab/>
            </w:r>
            <w:r w:rsidR="00540B9A" w:rsidRPr="00BD4332">
              <w:tab/>
            </w:r>
            <w:r w:rsidR="00540B9A" w:rsidRPr="00BD4332">
              <w:rPr>
                <w:iCs/>
              </w:rPr>
              <w:t xml:space="preserve">{ 1 </w:t>
            </w:r>
            <w:r w:rsidR="00540B9A" w:rsidRPr="00BD4332">
              <w:t xml:space="preserve">&lt; </w:t>
            </w:r>
            <w:r w:rsidR="00540B9A" w:rsidRPr="00BD4332">
              <w:rPr>
                <w:b/>
                <w:bCs/>
              </w:rPr>
              <w:t>EMSR Additional PFCs</w:t>
            </w:r>
            <w:r w:rsidR="00540B9A" w:rsidRPr="00BD4332">
              <w:t xml:space="preserve"> </w:t>
            </w:r>
            <w:r w:rsidR="00540B9A" w:rsidRPr="00BD4332">
              <w:rPr>
                <w:b/>
              </w:rPr>
              <w:t>2</w:t>
            </w:r>
            <w:r w:rsidR="00540B9A" w:rsidRPr="00BD4332">
              <w:t xml:space="preserve"> : &lt; Additional PFCs struct &gt; &gt; } ** 0</w:t>
            </w:r>
            <w:r w:rsidR="00540B9A" w:rsidRPr="00BD4332">
              <w:tab/>
            </w:r>
          </w:p>
          <w:p w14:paraId="29FE616C" w14:textId="77777777" w:rsidR="00540B9A" w:rsidRPr="00BD4332" w:rsidRDefault="00BD4332" w:rsidP="006C098C">
            <w:pPr>
              <w:pStyle w:val="TAL"/>
            </w:pPr>
            <w:r>
              <w:tab/>
            </w:r>
            <w:r>
              <w:tab/>
            </w:r>
            <w:r>
              <w:tab/>
            </w:r>
            <w:r w:rsidR="00540B9A" w:rsidRPr="00BD4332">
              <w:tab/>
            </w:r>
            <w:r w:rsidR="00540B9A" w:rsidRPr="00BD4332">
              <w:rPr>
                <w:iCs/>
              </w:rPr>
              <w:t xml:space="preserve">{ 1 </w:t>
            </w:r>
            <w:r w:rsidR="00540B9A" w:rsidRPr="00BD4332">
              <w:t xml:space="preserve">&lt; </w:t>
            </w:r>
            <w:r w:rsidR="00540B9A" w:rsidRPr="00BD4332">
              <w:rPr>
                <w:b/>
                <w:bCs/>
              </w:rPr>
              <w:t>EMSR Additional PFCs</w:t>
            </w:r>
            <w:r w:rsidR="00540B9A" w:rsidRPr="00BD4332">
              <w:t xml:space="preserve"> </w:t>
            </w:r>
            <w:r w:rsidR="00540B9A" w:rsidRPr="00BD4332">
              <w:rPr>
                <w:b/>
              </w:rPr>
              <w:t>3</w:t>
            </w:r>
            <w:r w:rsidR="00540B9A" w:rsidRPr="00BD4332">
              <w:t xml:space="preserve"> : &lt; Additional PFCs struct &gt; &gt; } ** 0</w:t>
            </w:r>
          </w:p>
          <w:p w14:paraId="1EEC27F4" w14:textId="77777777" w:rsidR="00540B9A" w:rsidRPr="00BD4332" w:rsidRDefault="00BD4332" w:rsidP="006C098C">
            <w:pPr>
              <w:pStyle w:val="TAL"/>
            </w:pPr>
            <w:r>
              <w:tab/>
            </w:r>
            <w:r>
              <w:tab/>
            </w:r>
            <w:r>
              <w:tab/>
            </w:r>
            <w:r w:rsidR="00540B9A" w:rsidRPr="00BD4332">
              <w:t>&lt;spare bit&gt;**</w:t>
            </w:r>
          </w:p>
          <w:p w14:paraId="64C58C90" w14:textId="77777777" w:rsidR="00540B9A" w:rsidRPr="00BD4332" w:rsidRDefault="00BD4332" w:rsidP="006C098C">
            <w:pPr>
              <w:pStyle w:val="TAL"/>
            </w:pPr>
            <w:r>
              <w:rPr>
                <w:i/>
              </w:rPr>
              <w:tab/>
            </w:r>
            <w:r>
              <w:rPr>
                <w:i/>
              </w:rPr>
              <w:tab/>
            </w:r>
            <w:r>
              <w:tab/>
            </w:r>
            <w:r w:rsidR="00540B9A" w:rsidRPr="00BD4332">
              <w:t>}</w:t>
            </w:r>
            <w:r w:rsidR="00540B9A" w:rsidRPr="00BD4332">
              <w:tab/>
              <w:t>--</w:t>
            </w:r>
            <w:r w:rsidR="00540B9A" w:rsidRPr="00BD4332">
              <w:rPr>
                <w:i/>
              </w:rPr>
              <w:t xml:space="preserve"> End of additions for Rel-10</w:t>
            </w:r>
          </w:p>
          <w:p w14:paraId="09AE50C0" w14:textId="77777777" w:rsidR="00540B9A" w:rsidRPr="00BD4332" w:rsidRDefault="00BD4332" w:rsidP="006C098C">
            <w:pPr>
              <w:pStyle w:val="TAL"/>
              <w:rPr>
                <w:i/>
              </w:rPr>
            </w:pPr>
            <w:r>
              <w:tab/>
            </w:r>
            <w:r>
              <w:tab/>
            </w:r>
            <w:r w:rsidR="00540B9A" w:rsidRPr="00BD4332">
              <w:tab/>
              <w:t>}</w:t>
            </w:r>
            <w:r w:rsidR="00540B9A" w:rsidRPr="00BD4332">
              <w:tab/>
              <w:t>--</w:t>
            </w:r>
            <w:r w:rsidR="00540B9A" w:rsidRPr="00BD4332">
              <w:rPr>
                <w:i/>
              </w:rPr>
              <w:t xml:space="preserve"> End of additions for Rel-9</w:t>
            </w:r>
          </w:p>
          <w:p w14:paraId="7F5C8075" w14:textId="77777777" w:rsidR="00540B9A" w:rsidRPr="00BD4332" w:rsidRDefault="00BD4332" w:rsidP="006C098C">
            <w:pPr>
              <w:pStyle w:val="TAL"/>
            </w:pPr>
            <w:r>
              <w:tab/>
            </w:r>
            <w:r>
              <w:tab/>
            </w:r>
            <w:r w:rsidR="00540B9A" w:rsidRPr="00BD4332">
              <w:t>}</w:t>
            </w:r>
            <w:r w:rsidR="00540B9A" w:rsidRPr="00BD4332">
              <w:tab/>
              <w:t>--</w:t>
            </w:r>
            <w:r w:rsidR="00540B9A" w:rsidRPr="00BD4332">
              <w:rPr>
                <w:i/>
              </w:rPr>
              <w:t xml:space="preserve"> End of additions for Rel-8</w:t>
            </w:r>
          </w:p>
          <w:p w14:paraId="1AB8F6E0" w14:textId="77777777" w:rsidR="00540B9A" w:rsidRPr="00BD4332" w:rsidRDefault="00BD4332" w:rsidP="006C098C">
            <w:pPr>
              <w:pStyle w:val="TAL"/>
            </w:pPr>
            <w:r>
              <w:tab/>
            </w:r>
            <w:r w:rsidR="00540B9A" w:rsidRPr="00BD4332">
              <w:tab/>
              <w:t>}</w:t>
            </w:r>
            <w:r w:rsidR="00540B9A" w:rsidRPr="00BD4332">
              <w:tab/>
              <w:t>--</w:t>
            </w:r>
            <w:r w:rsidR="00540B9A" w:rsidRPr="00BD4332">
              <w:rPr>
                <w:i/>
              </w:rPr>
              <w:t xml:space="preserve"> End of additions for Rel-7</w:t>
            </w:r>
          </w:p>
          <w:p w14:paraId="44E3B848" w14:textId="77777777" w:rsidR="00540B9A" w:rsidRPr="00BD4332" w:rsidRDefault="00BD4332" w:rsidP="006C098C">
            <w:pPr>
              <w:pStyle w:val="TAL"/>
            </w:pPr>
            <w:r>
              <w:tab/>
            </w:r>
            <w:r w:rsidR="00540B9A" w:rsidRPr="00BD4332">
              <w:t>}</w:t>
            </w:r>
            <w:r w:rsidR="00540B9A" w:rsidRPr="00BD4332">
              <w:tab/>
              <w:t>--</w:t>
            </w:r>
            <w:r w:rsidR="00540B9A" w:rsidRPr="00BD4332">
              <w:rPr>
                <w:i/>
              </w:rPr>
              <w:t xml:space="preserve"> End of additions for Rel-6</w:t>
            </w:r>
          </w:p>
          <w:p w14:paraId="6F2171E1" w14:textId="77777777" w:rsidR="00540B9A" w:rsidRPr="00BD4332" w:rsidRDefault="00540B9A" w:rsidP="006C098C">
            <w:pPr>
              <w:pStyle w:val="TAL"/>
            </w:pPr>
            <w:r w:rsidRPr="00BD4332">
              <w:tab/>
              <w:t>} ;</w:t>
            </w:r>
            <w:r w:rsidRPr="00BD4332">
              <w:tab/>
              <w:t>--</w:t>
            </w:r>
            <w:r w:rsidRPr="00BD4332">
              <w:rPr>
                <w:i/>
              </w:rPr>
              <w:t xml:space="preserve"> End of additions for R99</w:t>
            </w:r>
          </w:p>
        </w:tc>
      </w:tr>
      <w:tr w:rsidR="00540B9A" w:rsidRPr="00BD4332" w14:paraId="5D35F3FB" w14:textId="77777777" w:rsidTr="006C098C">
        <w:tblPrEx>
          <w:tblCellMar>
            <w:top w:w="0" w:type="dxa"/>
            <w:bottom w:w="0" w:type="dxa"/>
          </w:tblCellMar>
        </w:tblPrEx>
        <w:trPr>
          <w:cantSplit/>
          <w:jc w:val="center"/>
        </w:trPr>
        <w:tc>
          <w:tcPr>
            <w:tcW w:w="9855" w:type="dxa"/>
          </w:tcPr>
          <w:p w14:paraId="26C953ED" w14:textId="77777777" w:rsidR="00540B9A" w:rsidRPr="00BD4332" w:rsidRDefault="00540B9A" w:rsidP="006C098C">
            <w:pPr>
              <w:pStyle w:val="TAL"/>
            </w:pPr>
            <w:r w:rsidRPr="00BD4332">
              <w:t>&lt; Multiple Downlink TBF Assignment struct &gt; ::=</w:t>
            </w:r>
          </w:p>
          <w:p w14:paraId="14A57428" w14:textId="77777777" w:rsidR="00540B9A" w:rsidRPr="00BD4332" w:rsidRDefault="00540B9A" w:rsidP="006C098C">
            <w:pPr>
              <w:pStyle w:val="TAL"/>
            </w:pPr>
            <w:r w:rsidRPr="00BD4332">
              <w:tab/>
              <w:t xml:space="preserve">{ 0 | 1 &lt; </w:t>
            </w:r>
            <w:r w:rsidRPr="00BD4332">
              <w:rPr>
                <w:b/>
                <w:bCs/>
              </w:rPr>
              <w:t>Uplink Control Timeslot</w:t>
            </w:r>
            <w:r w:rsidRPr="00BD4332">
              <w:t xml:space="preserve"> : bit (3) &gt; }</w:t>
            </w:r>
          </w:p>
          <w:p w14:paraId="2A65D9D4" w14:textId="77777777" w:rsidR="00540B9A" w:rsidRPr="00BD4332" w:rsidRDefault="00540B9A" w:rsidP="006C098C">
            <w:pPr>
              <w:pStyle w:val="TAL"/>
            </w:pPr>
            <w:r w:rsidRPr="00BD4332">
              <w:tab/>
              <w:t xml:space="preserve">&lt; </w:t>
            </w:r>
            <w:r w:rsidRPr="00BD4332">
              <w:rPr>
                <w:b/>
              </w:rPr>
              <w:t xml:space="preserve">TIMESLOT_ALLOCATION </w:t>
            </w:r>
            <w:r w:rsidRPr="00BD4332">
              <w:t>: bit (8) &gt;</w:t>
            </w:r>
          </w:p>
          <w:p w14:paraId="206275CE" w14:textId="77777777" w:rsidR="00540B9A" w:rsidRPr="00BD4332" w:rsidRDefault="00540B9A" w:rsidP="006C098C">
            <w:pPr>
              <w:pStyle w:val="TAL"/>
            </w:pPr>
            <w:r w:rsidRPr="00BD4332">
              <w:tab/>
              <w:t>{ 1 &lt; Downlink TBF assignment : &lt; Downlink TBF assignment struct &gt; &gt; } ** 0 ;</w:t>
            </w:r>
          </w:p>
          <w:p w14:paraId="7C4E26DD" w14:textId="77777777" w:rsidR="00540B9A" w:rsidRPr="00BD4332" w:rsidRDefault="00540B9A" w:rsidP="006C098C">
            <w:pPr>
              <w:pStyle w:val="TAL"/>
            </w:pPr>
          </w:p>
        </w:tc>
      </w:tr>
      <w:tr w:rsidR="00540B9A" w:rsidRPr="00BD4332" w14:paraId="4718EDA2" w14:textId="77777777" w:rsidTr="006C098C">
        <w:tblPrEx>
          <w:tblCellMar>
            <w:top w:w="0" w:type="dxa"/>
            <w:bottom w:w="0" w:type="dxa"/>
          </w:tblCellMar>
        </w:tblPrEx>
        <w:trPr>
          <w:cantSplit/>
          <w:jc w:val="center"/>
        </w:trPr>
        <w:tc>
          <w:tcPr>
            <w:tcW w:w="9855" w:type="dxa"/>
          </w:tcPr>
          <w:p w14:paraId="79DDBC39" w14:textId="77777777" w:rsidR="00540B9A" w:rsidRPr="00BD4332" w:rsidRDefault="00540B9A" w:rsidP="006C098C">
            <w:pPr>
              <w:pStyle w:val="TAL"/>
            </w:pPr>
            <w:r w:rsidRPr="00BD4332">
              <w:lastRenderedPageBreak/>
              <w:t>&lt; Downlink TBF assignment struct &gt; :: =</w:t>
            </w:r>
          </w:p>
          <w:p w14:paraId="4A8AC0F4" w14:textId="77777777" w:rsidR="00540B9A" w:rsidRPr="00BD4332" w:rsidRDefault="00540B9A" w:rsidP="006C098C">
            <w:pPr>
              <w:pStyle w:val="TAL"/>
            </w:pPr>
            <w:r w:rsidRPr="00BD4332">
              <w:tab/>
              <w:t xml:space="preserve">&lt; </w:t>
            </w:r>
            <w:r w:rsidRPr="00BD4332">
              <w:rPr>
                <w:b/>
                <w:bCs/>
              </w:rPr>
              <w:t>PFI</w:t>
            </w:r>
            <w:r w:rsidRPr="00BD4332">
              <w:t xml:space="preserve"> : bit (7) &gt; </w:t>
            </w:r>
          </w:p>
          <w:p w14:paraId="4819405C" w14:textId="77777777" w:rsidR="00540B9A" w:rsidRPr="00BD4332" w:rsidRDefault="00540B9A" w:rsidP="006C098C">
            <w:pPr>
              <w:pStyle w:val="TAL"/>
            </w:pPr>
            <w:r w:rsidRPr="00BD4332">
              <w:tab/>
              <w:t xml:space="preserve">&lt; </w:t>
            </w:r>
            <w:r w:rsidRPr="00BD4332">
              <w:rPr>
                <w:b/>
              </w:rPr>
              <w:t>RLC_MODE</w:t>
            </w:r>
            <w:r w:rsidRPr="00BD4332">
              <w:t xml:space="preserve"> : bit (1) &gt;</w:t>
            </w:r>
          </w:p>
          <w:p w14:paraId="0BC6DC99" w14:textId="77777777" w:rsidR="00540B9A" w:rsidRPr="00BD4332" w:rsidRDefault="00540B9A" w:rsidP="006C098C">
            <w:pPr>
              <w:pStyle w:val="TAL"/>
            </w:pPr>
            <w:r w:rsidRPr="00BD4332">
              <w:tab/>
              <w:t xml:space="preserve">&lt; </w:t>
            </w:r>
            <w:r w:rsidRPr="00BD4332">
              <w:rPr>
                <w:b/>
              </w:rPr>
              <w:t>DOWNLINK_TFI_ASSIGNMENT</w:t>
            </w:r>
            <w:r w:rsidRPr="00BD4332">
              <w:t xml:space="preserve"> : bit (5) &gt;</w:t>
            </w:r>
          </w:p>
          <w:p w14:paraId="67097E85" w14:textId="77777777" w:rsidR="00540B9A" w:rsidRPr="00BD4332" w:rsidRDefault="00540B9A" w:rsidP="006C098C">
            <w:pPr>
              <w:pStyle w:val="TAL"/>
            </w:pPr>
            <w:r w:rsidRPr="00BD4332">
              <w:tab/>
              <w:t xml:space="preserve">&lt; </w:t>
            </w:r>
            <w:r w:rsidRPr="00BD4332">
              <w:rPr>
                <w:b/>
              </w:rPr>
              <w:t>CONTROL_ACK</w:t>
            </w:r>
            <w:r w:rsidRPr="00BD4332">
              <w:t xml:space="preserve"> : bit (1) &gt;</w:t>
            </w:r>
          </w:p>
          <w:p w14:paraId="7247A335" w14:textId="77777777" w:rsidR="00540B9A" w:rsidRPr="00BD4332" w:rsidRDefault="00540B9A" w:rsidP="006C098C">
            <w:pPr>
              <w:pStyle w:val="TAL"/>
            </w:pPr>
            <w:r w:rsidRPr="00BD4332">
              <w:tab/>
              <w:t xml:space="preserve">{ 0 | 1 &lt; </w:t>
            </w:r>
            <w:r w:rsidRPr="00BD4332">
              <w:rPr>
                <w:b/>
              </w:rPr>
              <w:t>EGPRS Window Size</w:t>
            </w:r>
            <w:r w:rsidRPr="00BD4332">
              <w:t> : &lt; EGPRS Window Size IE &gt;&gt; } ;</w:t>
            </w:r>
          </w:p>
          <w:p w14:paraId="414D21DD" w14:textId="77777777" w:rsidR="00540B9A" w:rsidRPr="00BD4332" w:rsidRDefault="00540B9A" w:rsidP="006C098C">
            <w:pPr>
              <w:pStyle w:val="TAL"/>
            </w:pPr>
          </w:p>
        </w:tc>
      </w:tr>
      <w:tr w:rsidR="00540B9A" w:rsidRPr="00BD4332" w14:paraId="29F4C8CC" w14:textId="77777777" w:rsidTr="006C098C">
        <w:tblPrEx>
          <w:tblCellMar>
            <w:top w:w="0" w:type="dxa"/>
            <w:bottom w:w="0" w:type="dxa"/>
          </w:tblCellMar>
        </w:tblPrEx>
        <w:trPr>
          <w:cantSplit/>
          <w:jc w:val="center"/>
        </w:trPr>
        <w:tc>
          <w:tcPr>
            <w:tcW w:w="9855" w:type="dxa"/>
          </w:tcPr>
          <w:p w14:paraId="22612B3B" w14:textId="77777777" w:rsidR="00540B9A" w:rsidRPr="00BD4332" w:rsidRDefault="00540B9A" w:rsidP="006C098C">
            <w:pPr>
              <w:pStyle w:val="TAL"/>
            </w:pPr>
            <w:r w:rsidRPr="00BD4332">
              <w:t>&lt; RLC Entity Struct &gt; ::=</w:t>
            </w:r>
          </w:p>
          <w:p w14:paraId="04C445F0" w14:textId="77777777" w:rsidR="00540B9A" w:rsidRPr="00BD4332" w:rsidRDefault="00540B9A" w:rsidP="006C098C">
            <w:pPr>
              <w:pStyle w:val="TAL"/>
            </w:pPr>
            <w:r w:rsidRPr="00BD4332">
              <w:tab/>
              <w:t xml:space="preserve">&lt; </w:t>
            </w:r>
            <w:r w:rsidRPr="00BD4332">
              <w:rPr>
                <w:b/>
                <w:bCs/>
              </w:rPr>
              <w:t>DOWNLINK_TFI_ASSIGNMENT</w:t>
            </w:r>
            <w:r w:rsidRPr="00BD4332">
              <w:t xml:space="preserve"> : bit (5) &gt;</w:t>
            </w:r>
          </w:p>
          <w:p w14:paraId="78BBB0F2" w14:textId="77777777" w:rsidR="00540B9A" w:rsidRPr="00BD4332" w:rsidRDefault="00540B9A" w:rsidP="006C098C">
            <w:pPr>
              <w:pStyle w:val="TAL"/>
            </w:pPr>
            <w:r w:rsidRPr="00BD4332">
              <w:tab/>
              <w:t xml:space="preserve">&lt; </w:t>
            </w:r>
            <w:r w:rsidRPr="00BD4332">
              <w:rPr>
                <w:b/>
                <w:bCs/>
              </w:rPr>
              <w:t>RLC_MODE</w:t>
            </w:r>
            <w:r w:rsidRPr="00BD4332">
              <w:t xml:space="preserve"> : bit (1) &gt;</w:t>
            </w:r>
          </w:p>
          <w:p w14:paraId="53802CEC" w14:textId="77777777" w:rsidR="00540B9A" w:rsidRPr="00BD4332" w:rsidRDefault="00540B9A" w:rsidP="006C098C">
            <w:pPr>
              <w:pStyle w:val="TAL"/>
            </w:pPr>
            <w:r w:rsidRPr="00BD4332">
              <w:tab/>
              <w:t xml:space="preserve">{ 0 | 1 &lt; </w:t>
            </w:r>
            <w:r w:rsidRPr="00BD4332">
              <w:rPr>
                <w:b/>
                <w:bCs/>
              </w:rPr>
              <w:t>EGPRS Window Size</w:t>
            </w:r>
            <w:r w:rsidRPr="00BD4332">
              <w:t> : &lt; EGPRS Window Size IE &gt; &gt; }</w:t>
            </w:r>
          </w:p>
          <w:p w14:paraId="7748410F" w14:textId="77777777" w:rsidR="00540B9A" w:rsidRPr="00BD4332" w:rsidRDefault="00540B9A" w:rsidP="006C098C">
            <w:pPr>
              <w:pStyle w:val="TAL"/>
            </w:pPr>
            <w:r w:rsidRPr="00BD4332">
              <w:tab/>
              <w:t xml:space="preserve">&lt; </w:t>
            </w:r>
            <w:r w:rsidRPr="00BD4332">
              <w:rPr>
                <w:b/>
                <w:bCs/>
              </w:rPr>
              <w:t>PFI</w:t>
            </w:r>
            <w:r w:rsidRPr="00BD4332">
              <w:t xml:space="preserve"> : bit (7) &gt;;</w:t>
            </w:r>
          </w:p>
        </w:tc>
      </w:tr>
      <w:tr w:rsidR="00540B9A" w:rsidRPr="00BD4332" w14:paraId="02FF4C25" w14:textId="77777777" w:rsidTr="006C098C">
        <w:tblPrEx>
          <w:tblCellMar>
            <w:top w:w="0" w:type="dxa"/>
            <w:bottom w:w="0" w:type="dxa"/>
          </w:tblCellMar>
        </w:tblPrEx>
        <w:trPr>
          <w:cantSplit/>
          <w:jc w:val="center"/>
        </w:trPr>
        <w:tc>
          <w:tcPr>
            <w:tcW w:w="9855" w:type="dxa"/>
          </w:tcPr>
          <w:p w14:paraId="2EC806C3" w14:textId="77777777" w:rsidR="00540B9A" w:rsidRPr="00BD4332" w:rsidRDefault="00540B9A" w:rsidP="006C098C">
            <w:pPr>
              <w:pStyle w:val="TAL"/>
            </w:pPr>
            <w:r w:rsidRPr="00BD4332">
              <w:t>&lt; Additional PFCs struct &gt; ::=</w:t>
            </w:r>
          </w:p>
          <w:p w14:paraId="4AB839B6" w14:textId="77777777" w:rsidR="00540B9A" w:rsidRPr="00BD4332" w:rsidRDefault="00540B9A" w:rsidP="006C098C">
            <w:pPr>
              <w:pStyle w:val="TAL"/>
            </w:pPr>
            <w:r w:rsidRPr="00BD4332">
              <w:tab/>
              <w:t xml:space="preserve">&lt; </w:t>
            </w:r>
            <w:r w:rsidRPr="00BD4332">
              <w:rPr>
                <w:b/>
                <w:bCs/>
              </w:rPr>
              <w:t>DOWNLINK_TFI_ASSIGNMENT</w:t>
            </w:r>
            <w:r w:rsidRPr="00BD4332">
              <w:t xml:space="preserve"> : bit (5) &gt;</w:t>
            </w:r>
          </w:p>
          <w:p w14:paraId="188AD0EA" w14:textId="77777777" w:rsidR="00540B9A" w:rsidRPr="00BD4332" w:rsidRDefault="00540B9A" w:rsidP="006C098C">
            <w:pPr>
              <w:pStyle w:val="TAL"/>
            </w:pPr>
            <w:r w:rsidRPr="00BD4332">
              <w:t xml:space="preserve">      { 0 | 1 </w:t>
            </w:r>
            <w:r w:rsidRPr="00BD4332">
              <w:rPr>
                <w:iCs/>
              </w:rPr>
              <w:t xml:space="preserve">&lt; </w:t>
            </w:r>
            <w:r w:rsidRPr="00BD4332">
              <w:rPr>
                <w:b/>
                <w:iCs/>
              </w:rPr>
              <w:t xml:space="preserve">NPM Transfer Time </w:t>
            </w:r>
            <w:r w:rsidRPr="00BD4332">
              <w:rPr>
                <w:iCs/>
              </w:rPr>
              <w:t>: bit (5) &gt;</w:t>
            </w:r>
            <w:r w:rsidRPr="00BD4332">
              <w:t xml:space="preserve"> }</w:t>
            </w:r>
          </w:p>
          <w:p w14:paraId="207D53A9" w14:textId="77777777" w:rsidR="00540B9A" w:rsidRPr="00BD4332" w:rsidRDefault="00540B9A" w:rsidP="006C098C">
            <w:pPr>
              <w:pStyle w:val="TAL"/>
            </w:pPr>
            <w:r w:rsidRPr="00BD4332">
              <w:tab/>
              <w:t xml:space="preserve">&lt; </w:t>
            </w:r>
            <w:r w:rsidRPr="00BD4332">
              <w:rPr>
                <w:b/>
                <w:bCs/>
              </w:rPr>
              <w:t>PFI</w:t>
            </w:r>
            <w:r w:rsidRPr="00BD4332">
              <w:t xml:space="preserve"> : bit (7) &gt;;</w:t>
            </w:r>
          </w:p>
        </w:tc>
      </w:tr>
    </w:tbl>
    <w:p w14:paraId="1718E170" w14:textId="77777777" w:rsidR="00540B9A" w:rsidRPr="00BD4332" w:rsidRDefault="00540B9A" w:rsidP="00540B9A"/>
    <w:p w14:paraId="308D4FCC" w14:textId="77777777" w:rsidR="00540B9A" w:rsidRPr="00BD4332" w:rsidRDefault="00540B9A" w:rsidP="00540B9A">
      <w:pPr>
        <w:pStyle w:val="TH"/>
      </w:pPr>
      <w:r w:rsidRPr="00BD4332">
        <w:t xml:space="preserve">Table 10.5.2.25d.2: RR PACKET </w:t>
      </w:r>
      <w:r w:rsidRPr="00BD4332">
        <w:rPr>
          <w:caps/>
        </w:rPr>
        <w:t>Downlink ASSIGNMENT</w:t>
      </w:r>
      <w:r w:rsidRPr="00BD4332">
        <w:br/>
        <w:t>value part details</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4AC3D421" w14:textId="77777777" w:rsidTr="006C098C">
        <w:tblPrEx>
          <w:tblCellMar>
            <w:top w:w="0" w:type="dxa"/>
            <w:bottom w:w="0" w:type="dxa"/>
          </w:tblCellMar>
        </w:tblPrEx>
        <w:trPr>
          <w:cantSplit/>
          <w:jc w:val="center"/>
        </w:trPr>
        <w:tc>
          <w:tcPr>
            <w:tcW w:w="9855" w:type="dxa"/>
          </w:tcPr>
          <w:p w14:paraId="383B01E1" w14:textId="77777777" w:rsidR="00540B9A" w:rsidRPr="00BD4332" w:rsidRDefault="00540B9A" w:rsidP="006C098C">
            <w:pPr>
              <w:keepNext/>
              <w:keepLines/>
              <w:rPr>
                <w:b/>
              </w:rPr>
            </w:pPr>
            <w:r w:rsidRPr="00BD4332">
              <w:rPr>
                <w:b/>
              </w:rPr>
              <w:t>MAC_MODE</w:t>
            </w:r>
            <w:r w:rsidRPr="00BD4332">
              <w:t xml:space="preserve"> (2 bit field)</w:t>
            </w:r>
            <w:r w:rsidRPr="00BD4332">
              <w:rPr>
                <w:b/>
              </w:rPr>
              <w:br/>
            </w:r>
            <w:r w:rsidRPr="00BD4332">
              <w:t>This field is encoded as the MAC_MODE information field in the PACKET DOWNLINK ASSIGNMENT message in 3GPP TS 44.060.</w:t>
            </w:r>
          </w:p>
        </w:tc>
      </w:tr>
      <w:tr w:rsidR="00540B9A" w:rsidRPr="00BD4332" w14:paraId="06221FAD" w14:textId="77777777" w:rsidTr="006C098C">
        <w:tblPrEx>
          <w:tblCellMar>
            <w:top w:w="0" w:type="dxa"/>
            <w:bottom w:w="0" w:type="dxa"/>
          </w:tblCellMar>
        </w:tblPrEx>
        <w:trPr>
          <w:cantSplit/>
          <w:jc w:val="center"/>
        </w:trPr>
        <w:tc>
          <w:tcPr>
            <w:tcW w:w="9855" w:type="dxa"/>
          </w:tcPr>
          <w:p w14:paraId="55ADC317" w14:textId="77777777" w:rsidR="00540B9A" w:rsidRPr="00BD4332" w:rsidRDefault="00540B9A" w:rsidP="006C098C">
            <w:pPr>
              <w:keepNext/>
              <w:keepLines/>
              <w:rPr>
                <w:b/>
              </w:rPr>
            </w:pPr>
            <w:r w:rsidRPr="00BD4332">
              <w:rPr>
                <w:b/>
              </w:rPr>
              <w:t xml:space="preserve">RLC_MODE </w:t>
            </w:r>
            <w:r w:rsidRPr="00BD4332">
              <w:t>(1 bit field)</w:t>
            </w:r>
            <w:r w:rsidRPr="00BD4332">
              <w:br/>
              <w:t>This field is encoded as the RLC_MODE field in the PACKET DOWNLINK ASSIGNMENT message in 3GPP TS 44.060.</w:t>
            </w:r>
          </w:p>
        </w:tc>
      </w:tr>
      <w:tr w:rsidR="00540B9A" w:rsidRPr="00BD4332" w14:paraId="57FEA845" w14:textId="77777777" w:rsidTr="006C098C">
        <w:tblPrEx>
          <w:tblCellMar>
            <w:top w:w="0" w:type="dxa"/>
            <w:bottom w:w="0" w:type="dxa"/>
          </w:tblCellMar>
        </w:tblPrEx>
        <w:trPr>
          <w:cantSplit/>
          <w:jc w:val="center"/>
        </w:trPr>
        <w:tc>
          <w:tcPr>
            <w:tcW w:w="9855" w:type="dxa"/>
          </w:tcPr>
          <w:p w14:paraId="6625ECEA" w14:textId="77777777" w:rsidR="00540B9A" w:rsidRPr="00BD4332" w:rsidRDefault="00540B9A" w:rsidP="006C098C">
            <w:pPr>
              <w:keepNext/>
              <w:keepLines/>
              <w:rPr>
                <w:b/>
              </w:rPr>
            </w:pPr>
            <w:r w:rsidRPr="00BD4332">
              <w:rPr>
                <w:b/>
              </w:rPr>
              <w:t>TIMESLOT_ALLOCATION</w:t>
            </w:r>
            <w:r w:rsidRPr="00BD4332">
              <w:t xml:space="preserve"> (8 bit field)</w:t>
            </w:r>
            <w:r w:rsidRPr="00BD4332">
              <w:rPr>
                <w:b/>
              </w:rPr>
              <w:br/>
            </w:r>
            <w:r w:rsidRPr="00BD4332">
              <w:t>This field is encoded as the TIMESLOT_ALLOCATION field in the PACKET DOWNLINK ASSIGNMENT message in 3GPP TS 44.060.</w:t>
            </w:r>
          </w:p>
        </w:tc>
      </w:tr>
      <w:tr w:rsidR="00540B9A" w:rsidRPr="00BD4332" w14:paraId="56149E2D" w14:textId="77777777" w:rsidTr="006C098C">
        <w:tblPrEx>
          <w:tblCellMar>
            <w:top w:w="0" w:type="dxa"/>
            <w:bottom w:w="0" w:type="dxa"/>
          </w:tblCellMar>
        </w:tblPrEx>
        <w:trPr>
          <w:cantSplit/>
          <w:jc w:val="center"/>
        </w:trPr>
        <w:tc>
          <w:tcPr>
            <w:tcW w:w="9855" w:type="dxa"/>
          </w:tcPr>
          <w:p w14:paraId="5F8A420C" w14:textId="77777777" w:rsidR="00540B9A" w:rsidRPr="00BD4332" w:rsidRDefault="00540B9A" w:rsidP="006C098C">
            <w:pPr>
              <w:keepNext/>
              <w:keepLines/>
              <w:rPr>
                <w:b/>
              </w:rPr>
            </w:pPr>
            <w:r w:rsidRPr="00BD4332">
              <w:rPr>
                <w:b/>
              </w:rPr>
              <w:t>Packet Timing Advance IE</w:t>
            </w:r>
            <w:r w:rsidRPr="00BD4332">
              <w:br/>
              <w:t>This field is encoded as the Packet Timing Advance IE in the PACKET DOWNLINK ASSIGNMENT message in 3GPP TS 44.060.</w:t>
            </w:r>
          </w:p>
        </w:tc>
      </w:tr>
      <w:tr w:rsidR="00540B9A" w:rsidRPr="00BD4332" w14:paraId="09EBD0DF" w14:textId="77777777" w:rsidTr="006C098C">
        <w:tblPrEx>
          <w:tblCellMar>
            <w:top w:w="0" w:type="dxa"/>
            <w:bottom w:w="0" w:type="dxa"/>
          </w:tblCellMar>
        </w:tblPrEx>
        <w:trPr>
          <w:cantSplit/>
          <w:jc w:val="center"/>
        </w:trPr>
        <w:tc>
          <w:tcPr>
            <w:tcW w:w="9855" w:type="dxa"/>
          </w:tcPr>
          <w:p w14:paraId="7004F9B0" w14:textId="77777777" w:rsidR="00540B9A" w:rsidRPr="00BD4332" w:rsidRDefault="00540B9A" w:rsidP="006C098C">
            <w:pPr>
              <w:keepNext/>
              <w:keepLines/>
              <w:rPr>
                <w:b/>
              </w:rPr>
            </w:pPr>
            <w:r w:rsidRPr="00BD4332">
              <w:rPr>
                <w:b/>
              </w:rPr>
              <w:t>P0 and PR_MODE fields</w:t>
            </w:r>
            <w:r w:rsidRPr="00BD4332">
              <w:rPr>
                <w:i/>
              </w:rPr>
              <w:br/>
            </w:r>
            <w:r w:rsidRPr="00BD4332">
              <w:t>These fields are optional downlink power control parameters and are encoded as in the PACKET UPLINK ASSIGNMENT message in 3GPP TS 44.060.</w:t>
            </w:r>
          </w:p>
        </w:tc>
      </w:tr>
      <w:tr w:rsidR="00540B9A" w:rsidRPr="00BD4332" w14:paraId="688EA61C" w14:textId="77777777" w:rsidTr="006C098C">
        <w:tblPrEx>
          <w:tblCellMar>
            <w:top w:w="0" w:type="dxa"/>
            <w:bottom w:w="0" w:type="dxa"/>
          </w:tblCellMar>
        </w:tblPrEx>
        <w:trPr>
          <w:cantSplit/>
          <w:jc w:val="center"/>
        </w:trPr>
        <w:tc>
          <w:tcPr>
            <w:tcW w:w="9855" w:type="dxa"/>
          </w:tcPr>
          <w:p w14:paraId="36B8BF46" w14:textId="77777777" w:rsidR="00540B9A" w:rsidRPr="00BD4332" w:rsidRDefault="00540B9A" w:rsidP="006C098C">
            <w:pPr>
              <w:keepNext/>
              <w:keepLines/>
              <w:rPr>
                <w:b/>
              </w:rPr>
            </w:pPr>
            <w:r w:rsidRPr="00BD4332">
              <w:rPr>
                <w:b/>
              </w:rPr>
              <w:t>Power Control Parameters IE</w:t>
            </w:r>
            <w:r w:rsidRPr="00BD4332">
              <w:br/>
              <w:t>This field is encoded as the Power Control Parameters IE in the PACKET DOWNLINK ASSIGNMENT message in 3GPP TS 44.060.</w:t>
            </w:r>
          </w:p>
        </w:tc>
      </w:tr>
      <w:tr w:rsidR="00540B9A" w:rsidRPr="00BD4332" w14:paraId="3FE77976" w14:textId="77777777" w:rsidTr="006C098C">
        <w:tblPrEx>
          <w:tblCellMar>
            <w:top w:w="0" w:type="dxa"/>
            <w:bottom w:w="0" w:type="dxa"/>
          </w:tblCellMar>
        </w:tblPrEx>
        <w:trPr>
          <w:cantSplit/>
          <w:jc w:val="center"/>
        </w:trPr>
        <w:tc>
          <w:tcPr>
            <w:tcW w:w="9855" w:type="dxa"/>
          </w:tcPr>
          <w:p w14:paraId="43877D87" w14:textId="77777777" w:rsidR="00540B9A" w:rsidRPr="00BD4332" w:rsidRDefault="00540B9A" w:rsidP="006C098C">
            <w:pPr>
              <w:rPr>
                <w:b/>
              </w:rPr>
            </w:pPr>
            <w:r w:rsidRPr="00BD4332">
              <w:rPr>
                <w:b/>
              </w:rPr>
              <w:t xml:space="preserve">DOWNLINK_TFI_ASSIGNMENT </w:t>
            </w:r>
            <w:r w:rsidRPr="00BD4332">
              <w:t>(5 bit field)</w:t>
            </w:r>
            <w:r w:rsidRPr="00BD4332">
              <w:br/>
              <w:t xml:space="preserve">If present, this field is encoded as the DOWNLINK_TFI_ASSIGNMENT information element in the PACKET DOWNLINK ASSIGNMENT message in 3GPP TS 44.060. Occurrences of the </w:t>
            </w:r>
            <w:r w:rsidRPr="00BD4332">
              <w:rPr>
                <w:b/>
              </w:rPr>
              <w:t>DOWNLINK_TFI_ASSIGNMENT</w:t>
            </w:r>
            <w:r w:rsidRPr="00BD4332">
              <w:t xml:space="preserve"> field in the </w:t>
            </w:r>
            <w:r w:rsidRPr="00BD4332">
              <w:rPr>
                <w:b/>
              </w:rPr>
              <w:t xml:space="preserve">Multiple Downlink TBF Assignment </w:t>
            </w:r>
            <w:r w:rsidRPr="00BD4332">
              <w:t>struct take precedence over any other</w:t>
            </w:r>
            <w:r w:rsidRPr="00BD4332">
              <w:rPr>
                <w:bCs/>
              </w:rPr>
              <w:t xml:space="preserve"> occurrence of this field in the message (e.g. in the main message body).</w:t>
            </w:r>
            <w:r w:rsidRPr="00BD4332">
              <w:t xml:space="preserve"> If EMST is used (see 3GPP TS 44.060), each TFI identifies an RLC entity allocated on the downlink TBF. If EMSR is supported (see 3GPP TS 44.060), each TFI identifies a Packet Flow Context supported by a specific RLC entity allocated on the downlink TBF.</w:t>
            </w:r>
          </w:p>
        </w:tc>
      </w:tr>
      <w:tr w:rsidR="00540B9A" w:rsidRPr="00BD4332" w14:paraId="55E9D5C5" w14:textId="77777777" w:rsidTr="006C098C">
        <w:tblPrEx>
          <w:tblCellMar>
            <w:top w:w="0" w:type="dxa"/>
            <w:bottom w:w="0" w:type="dxa"/>
          </w:tblCellMar>
        </w:tblPrEx>
        <w:trPr>
          <w:cantSplit/>
          <w:jc w:val="center"/>
        </w:trPr>
        <w:tc>
          <w:tcPr>
            <w:tcW w:w="9855" w:type="dxa"/>
          </w:tcPr>
          <w:p w14:paraId="2E2B8068" w14:textId="77777777" w:rsidR="00540B9A" w:rsidRPr="00BD4332" w:rsidRDefault="00540B9A" w:rsidP="006C098C">
            <w:pPr>
              <w:rPr>
                <w:b/>
              </w:rPr>
            </w:pPr>
            <w:r w:rsidRPr="00BD4332">
              <w:rPr>
                <w:b/>
              </w:rPr>
              <w:t>EGPRS Window Size IE</w:t>
            </w:r>
            <w:r w:rsidRPr="00BD4332">
              <w:rPr>
                <w:b/>
              </w:rPr>
              <w:br/>
            </w:r>
            <w:r w:rsidRPr="00BD4332">
              <w:t>This field is encoded as the EGPRS window size IE in the PACKET UPLINK ASSIGNMENT message in 3GPP TS 44.060.</w:t>
            </w:r>
          </w:p>
        </w:tc>
      </w:tr>
      <w:tr w:rsidR="00540B9A" w:rsidRPr="00BD4332" w14:paraId="46265F6F" w14:textId="77777777" w:rsidTr="006C098C">
        <w:tblPrEx>
          <w:tblCellMar>
            <w:top w:w="0" w:type="dxa"/>
            <w:bottom w:w="0" w:type="dxa"/>
          </w:tblCellMar>
        </w:tblPrEx>
        <w:trPr>
          <w:cantSplit/>
          <w:jc w:val="center"/>
        </w:trPr>
        <w:tc>
          <w:tcPr>
            <w:tcW w:w="9855" w:type="dxa"/>
          </w:tcPr>
          <w:p w14:paraId="06BAC50E" w14:textId="77777777" w:rsidR="00540B9A" w:rsidRPr="00BD4332" w:rsidRDefault="00540B9A" w:rsidP="006C098C">
            <w:r w:rsidRPr="00BD4332">
              <w:rPr>
                <w:b/>
              </w:rPr>
              <w:t>LINK_QUALITY_MEASUREMENT_MODE</w:t>
            </w:r>
            <w:r w:rsidRPr="00BD4332">
              <w:t xml:space="preserve"> (2 bit field)</w:t>
            </w:r>
            <w:r w:rsidRPr="00BD4332">
              <w:br/>
              <w:t>This field is encoded as the LINK_QUALITY_MEASUREMENT_MODE in the PACKET DOWNLINK ASSIGNMENT message in 3GPP TS 44.060.</w:t>
            </w:r>
          </w:p>
        </w:tc>
      </w:tr>
      <w:tr w:rsidR="00540B9A" w:rsidRPr="00BD4332" w14:paraId="5E29647B" w14:textId="77777777" w:rsidTr="006C098C">
        <w:tblPrEx>
          <w:tblCellMar>
            <w:top w:w="0" w:type="dxa"/>
            <w:bottom w:w="0" w:type="dxa"/>
          </w:tblCellMar>
        </w:tblPrEx>
        <w:trPr>
          <w:cantSplit/>
          <w:jc w:val="center"/>
        </w:trPr>
        <w:tc>
          <w:tcPr>
            <w:tcW w:w="9855" w:type="dxa"/>
          </w:tcPr>
          <w:p w14:paraId="49280BC0" w14:textId="77777777" w:rsidR="00540B9A" w:rsidRPr="00BD4332" w:rsidRDefault="00540B9A" w:rsidP="006C098C">
            <w:r w:rsidRPr="00BD4332">
              <w:rPr>
                <w:b/>
              </w:rPr>
              <w:lastRenderedPageBreak/>
              <w:t xml:space="preserve">Packet Extended Timing Advance </w:t>
            </w:r>
            <w:r w:rsidRPr="00BD4332">
              <w:t xml:space="preserve">(2 bit field) </w:t>
            </w:r>
            <w:r w:rsidRPr="00BD4332">
              <w:br/>
              <w:t>This bit field is used for support of Extended Timing Advance.</w:t>
            </w:r>
          </w:p>
          <w:p w14:paraId="2057AA35" w14:textId="77777777" w:rsidR="00540B9A" w:rsidRPr="00BD4332" w:rsidRDefault="00540B9A" w:rsidP="006C098C">
            <w:r w:rsidRPr="00BD4332">
              <w:t>Bit</w:t>
            </w:r>
            <w:r w:rsidRPr="00BD4332">
              <w:br/>
              <w:t>1</w:t>
            </w:r>
            <w:r w:rsidRPr="00BD4332">
              <w:tab/>
              <w:t>bit 7 of the Timing Advance IE defined in sub-clause 10.5.2.40</w:t>
            </w:r>
            <w:r w:rsidRPr="00BD4332">
              <w:br/>
              <w:t>2</w:t>
            </w:r>
            <w:r w:rsidRPr="00BD4332">
              <w:tab/>
              <w:t>bit 8 of the Timing Advance IE defined in sub-clause 10.5.2.40</w:t>
            </w:r>
          </w:p>
        </w:tc>
      </w:tr>
      <w:tr w:rsidR="00540B9A" w:rsidRPr="00BD4332" w14:paraId="1E800D2B" w14:textId="77777777" w:rsidTr="006C098C">
        <w:tblPrEx>
          <w:tblCellMar>
            <w:top w:w="0" w:type="dxa"/>
            <w:bottom w:w="0" w:type="dxa"/>
          </w:tblCellMar>
        </w:tblPrEx>
        <w:trPr>
          <w:cantSplit/>
          <w:jc w:val="center"/>
        </w:trPr>
        <w:tc>
          <w:tcPr>
            <w:tcW w:w="9855" w:type="dxa"/>
          </w:tcPr>
          <w:p w14:paraId="7500A97B" w14:textId="77777777" w:rsidR="00540B9A" w:rsidRPr="00BD4332" w:rsidRDefault="00540B9A" w:rsidP="006C098C">
            <w:pPr>
              <w:spacing w:after="0"/>
              <w:rPr>
                <w:bCs/>
              </w:rPr>
            </w:pPr>
            <w:r w:rsidRPr="00BD4332">
              <w:rPr>
                <w:b/>
              </w:rPr>
              <w:t xml:space="preserve">Uplink Control Timeslot </w:t>
            </w:r>
            <w:r w:rsidRPr="00BD4332">
              <w:rPr>
                <w:bCs/>
              </w:rPr>
              <w:t>(3 bit field)</w:t>
            </w:r>
          </w:p>
          <w:p w14:paraId="3572DBFB" w14:textId="77777777" w:rsidR="00540B9A" w:rsidRPr="00BD4332" w:rsidRDefault="00540B9A" w:rsidP="006C098C">
            <w:pPr>
              <w:spacing w:after="0"/>
            </w:pPr>
            <w:r w:rsidRPr="00BD4332">
              <w:rPr>
                <w:bCs/>
              </w:rPr>
              <w:t>This field contains the timeslot number of the timeslot where the uplink PACCH for the MS is located. It is encoded as the binary representation of the timeslot number as defined in 3GPP TS 45.002.</w:t>
            </w:r>
            <w:r w:rsidRPr="00BD4332">
              <w:t xml:space="preserve"> The mobile station shall send all uplink control messages on the PACCH/U on the uplink control timeslot. If the uplink control message relates to a TBF which does not have a valid TFI on the downlink timeslot corresponding to the uplink control timeslot, it shall indicate (one of) the downlink timeslot(s) associated with that downlink TBF in the TIMESLOT_NUMBER field. The combination of downlink TFI and timeslot number enables the network to uniquely identify the TBF referred to in this message.</w:t>
            </w:r>
          </w:p>
          <w:p w14:paraId="126DEF3F" w14:textId="77777777" w:rsidR="00540B9A" w:rsidRPr="00BD4332" w:rsidRDefault="00540B9A" w:rsidP="006C098C">
            <w:pPr>
              <w:spacing w:after="0"/>
              <w:rPr>
                <w:bCs/>
              </w:rPr>
            </w:pPr>
          </w:p>
        </w:tc>
      </w:tr>
      <w:tr w:rsidR="00540B9A" w:rsidRPr="00BD4332" w14:paraId="5E487D13" w14:textId="77777777" w:rsidTr="006C098C">
        <w:tblPrEx>
          <w:tblCellMar>
            <w:top w:w="0" w:type="dxa"/>
            <w:bottom w:w="0" w:type="dxa"/>
          </w:tblCellMar>
        </w:tblPrEx>
        <w:trPr>
          <w:cantSplit/>
          <w:jc w:val="center"/>
        </w:trPr>
        <w:tc>
          <w:tcPr>
            <w:tcW w:w="9855" w:type="dxa"/>
          </w:tcPr>
          <w:p w14:paraId="3185F6D3" w14:textId="77777777" w:rsidR="00540B9A" w:rsidRPr="00BD4332" w:rsidRDefault="00540B9A" w:rsidP="006C098C">
            <w:pPr>
              <w:spacing w:after="0"/>
              <w:rPr>
                <w:b/>
              </w:rPr>
            </w:pPr>
            <w:r w:rsidRPr="00BD4332">
              <w:rPr>
                <w:b/>
              </w:rPr>
              <w:t xml:space="preserve">PFI </w:t>
            </w:r>
            <w:r w:rsidRPr="00BD4332">
              <w:rPr>
                <w:bCs/>
              </w:rPr>
              <w:t>(7 bit field)</w:t>
            </w:r>
          </w:p>
          <w:p w14:paraId="7B5ACC13" w14:textId="77777777" w:rsidR="00540B9A" w:rsidRPr="00BD4332" w:rsidRDefault="00540B9A" w:rsidP="006C098C">
            <w:pPr>
              <w:spacing w:after="0"/>
            </w:pPr>
            <w:r w:rsidRPr="00BD4332">
              <w:t>This field contains the PFI parameter identifying a Packet Flow Context. The PFI parameter is encoded as the contents of the PFI information element as defined in 3GPP TS 24.008. If EMST is used (see 3GPP TS 44.060), this field contains the PFI parameter identifying the Packet Flow Context related to the RLC entity. If EMSR is supported (see 3GPP TS 44.060), this field contains the PFI parameter identifying a Packet Flow Context supported by a specific RLC entity.</w:t>
            </w:r>
          </w:p>
          <w:p w14:paraId="6553E36B" w14:textId="77777777" w:rsidR="00540B9A" w:rsidRPr="00BD4332" w:rsidRDefault="00540B9A" w:rsidP="006C098C">
            <w:pPr>
              <w:spacing w:after="0"/>
              <w:rPr>
                <w:b/>
              </w:rPr>
            </w:pPr>
          </w:p>
        </w:tc>
      </w:tr>
      <w:tr w:rsidR="00540B9A" w:rsidRPr="00BD4332" w14:paraId="74780655" w14:textId="77777777" w:rsidTr="006C098C">
        <w:tblPrEx>
          <w:tblCellMar>
            <w:top w:w="0" w:type="dxa"/>
            <w:bottom w:w="0" w:type="dxa"/>
          </w:tblCellMar>
        </w:tblPrEx>
        <w:trPr>
          <w:cantSplit/>
          <w:jc w:val="center"/>
        </w:trPr>
        <w:tc>
          <w:tcPr>
            <w:tcW w:w="9855" w:type="dxa"/>
          </w:tcPr>
          <w:p w14:paraId="1DF32FC0" w14:textId="77777777" w:rsidR="00540B9A" w:rsidRPr="00BD4332" w:rsidRDefault="00540B9A" w:rsidP="006C098C">
            <w:pPr>
              <w:spacing w:after="0"/>
              <w:rPr>
                <w:iCs/>
              </w:rPr>
            </w:pPr>
            <w:r w:rsidRPr="00BD4332">
              <w:rPr>
                <w:b/>
                <w:iCs/>
              </w:rPr>
              <w:t>NPM Transfer Time</w:t>
            </w:r>
            <w:r w:rsidRPr="00BD4332">
              <w:rPr>
                <w:iCs/>
              </w:rPr>
              <w:t xml:space="preserve"> (5 bit field)</w:t>
            </w:r>
          </w:p>
          <w:p w14:paraId="157B972B" w14:textId="77777777" w:rsidR="00540B9A" w:rsidRPr="00BD4332" w:rsidRDefault="00540B9A" w:rsidP="006C098C">
            <w:pPr>
              <w:spacing w:after="0"/>
            </w:pPr>
            <w:r w:rsidRPr="00BD4332">
              <w:t>This field contains the NPM Transfer Time limitation for TBF or RLC entity assigned to operate in RLC non-persistent mode, and is encoded as the NPM Transfer Time IE in 3GPP TS 44.060. If EMSR is supported this field contains the NPM Transfer Time limitation for a specific Packet Flow Context configured to use RLC non-persistent mode.</w:t>
            </w:r>
          </w:p>
          <w:p w14:paraId="41630BDC" w14:textId="77777777" w:rsidR="00540B9A" w:rsidRPr="00BD4332" w:rsidRDefault="00540B9A" w:rsidP="006C098C">
            <w:pPr>
              <w:spacing w:after="0"/>
              <w:rPr>
                <w:b/>
              </w:rPr>
            </w:pPr>
          </w:p>
          <w:p w14:paraId="0FCADC74" w14:textId="77777777" w:rsidR="00540B9A" w:rsidRPr="00BD4332" w:rsidRDefault="00540B9A" w:rsidP="006C098C">
            <w:pPr>
              <w:spacing w:after="0"/>
              <w:rPr>
                <w:b/>
              </w:rPr>
            </w:pPr>
            <w:r w:rsidRPr="00BD4332">
              <w:t>In case of single TBF allocation there is at most one NPM Transfer Time field. In case of multiple TBF allocation, the list of NPM Transfer Time fields is ordered as described by the loops in the Multiple Downlink TBF Assignment struct. </w:t>
            </w:r>
          </w:p>
        </w:tc>
      </w:tr>
      <w:tr w:rsidR="00540B9A" w:rsidRPr="00BD4332" w14:paraId="618F9CD3"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3B97F3EC" w14:textId="77777777" w:rsidR="00540B9A" w:rsidRPr="00BD4332" w:rsidRDefault="00540B9A" w:rsidP="006C098C">
            <w:pPr>
              <w:spacing w:after="0"/>
              <w:rPr>
                <w:iCs/>
              </w:rPr>
            </w:pPr>
            <w:r w:rsidRPr="00BD4332">
              <w:rPr>
                <w:b/>
                <w:iCs/>
              </w:rPr>
              <w:t>EVENT_BASED_FANR</w:t>
            </w:r>
            <w:r w:rsidRPr="00BD4332">
              <w:rPr>
                <w:iCs/>
              </w:rPr>
              <w:t xml:space="preserve"> (1 bit field)</w:t>
            </w:r>
          </w:p>
          <w:p w14:paraId="4F75871D" w14:textId="77777777" w:rsidR="00540B9A" w:rsidRPr="00BD4332" w:rsidRDefault="00540B9A" w:rsidP="006C098C">
            <w:r w:rsidRPr="00BD4332">
              <w:t xml:space="preserve">This field indicates whether the event-based FANR </w:t>
            </w:r>
            <w:r w:rsidRPr="00BD4332">
              <w:rPr>
                <w:rFonts w:hint="eastAsia"/>
                <w:lang w:eastAsia="ko-KR"/>
              </w:rPr>
              <w:t>shall be used for the assigned TBF</w:t>
            </w:r>
            <w:r w:rsidRPr="00BD4332">
              <w:t xml:space="preserve">. </w:t>
            </w:r>
            <w:r w:rsidRPr="00BD4332">
              <w:rPr>
                <w:rFonts w:hint="eastAsia"/>
                <w:lang w:eastAsia="ko-KR"/>
              </w:rPr>
              <w:t xml:space="preserve">This field shall be ignored if FANR is not </w:t>
            </w:r>
            <w:r w:rsidRPr="00BD4332">
              <w:rPr>
                <w:lang w:eastAsia="ko-KR"/>
              </w:rPr>
              <w:t>activated</w:t>
            </w:r>
            <w:r w:rsidRPr="00BD4332">
              <w:rPr>
                <w:rFonts w:hint="eastAsia"/>
                <w:lang w:eastAsia="ko-KR"/>
              </w:rPr>
              <w:t xml:space="preserve">. </w:t>
            </w:r>
            <w:r w:rsidRPr="00BD4332">
              <w:t xml:space="preserve">This information element is defined in 3GPP TS 44.060. </w:t>
            </w:r>
          </w:p>
          <w:p w14:paraId="6ACD5054" w14:textId="77777777" w:rsidR="00540B9A" w:rsidRPr="00BD4332" w:rsidRDefault="00540B9A" w:rsidP="006C098C">
            <w:pPr>
              <w:rPr>
                <w:b/>
                <w:iCs/>
              </w:rPr>
            </w:pPr>
            <w:r w:rsidRPr="00BD4332">
              <w:t>In case of single TBF allocation there is at most one EVENT_BASED_FANR field. In case of multiple TBF allocation, the list of EVENT_BASED_FANR fields is ordered as described by the loops in the Multiple Downlink TBF Assignment struct. </w:t>
            </w:r>
          </w:p>
        </w:tc>
      </w:tr>
      <w:tr w:rsidR="00540B9A" w:rsidRPr="00BD4332" w14:paraId="1E0CB66A"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5D8043A9" w14:textId="77777777" w:rsidR="00540B9A" w:rsidRPr="00BD4332" w:rsidRDefault="00540B9A" w:rsidP="006C098C">
            <w:pPr>
              <w:rPr>
                <w:bCs/>
              </w:rPr>
            </w:pPr>
            <w:r w:rsidRPr="00BD4332">
              <w:rPr>
                <w:b/>
                <w:bCs/>
              </w:rPr>
              <w:t xml:space="preserve">FANR </w:t>
            </w:r>
            <w:r w:rsidRPr="00BD4332">
              <w:rPr>
                <w:bCs/>
              </w:rPr>
              <w:t>(1 bit field)</w:t>
            </w:r>
            <w:r w:rsidRPr="00BD4332">
              <w:rPr>
                <w:bCs/>
              </w:rPr>
              <w:br/>
              <w:t xml:space="preserve">This  field indicates whether </w:t>
            </w:r>
            <w:r w:rsidRPr="00BD4332">
              <w:rPr>
                <w:rFonts w:hint="eastAsia"/>
                <w:bCs/>
                <w:lang w:eastAsia="ko-KR"/>
              </w:rPr>
              <w:t>FANR</w:t>
            </w:r>
            <w:r w:rsidRPr="00BD4332">
              <w:rPr>
                <w:bCs/>
                <w:lang w:eastAsia="ko-KR"/>
              </w:rPr>
              <w:t xml:space="preserve"> is activated</w:t>
            </w:r>
            <w:r w:rsidRPr="00BD4332">
              <w:rPr>
                <w:bCs/>
              </w:rPr>
              <w:t xml:space="preserve">. This information element is defined in 3GPP TS 44.060. </w:t>
            </w:r>
          </w:p>
          <w:p w14:paraId="1CB091A6" w14:textId="77777777" w:rsidR="00540B9A" w:rsidRPr="00BD4332" w:rsidRDefault="00540B9A" w:rsidP="006C098C">
            <w:pPr>
              <w:spacing w:after="0"/>
              <w:rPr>
                <w:b/>
                <w:iCs/>
              </w:rPr>
            </w:pPr>
            <w:r w:rsidRPr="00BD4332">
              <w:rPr>
                <w:b/>
              </w:rPr>
              <w:t>Downlink EGPRS Level</w:t>
            </w:r>
            <w:r w:rsidRPr="00BD4332">
              <w:rPr>
                <w:b/>
                <w:iCs/>
              </w:rPr>
              <w:t xml:space="preserve"> </w:t>
            </w:r>
          </w:p>
          <w:p w14:paraId="3CD04C52" w14:textId="77777777" w:rsidR="00540B9A" w:rsidRPr="00BD4332" w:rsidRDefault="00540B9A" w:rsidP="006C098C">
            <w:pPr>
              <w:rPr>
                <w:bCs/>
              </w:rPr>
            </w:pPr>
            <w:r w:rsidRPr="00BD4332">
              <w:t>The coding of this information element is defined in 3GPP TS 44.060.</w:t>
            </w:r>
          </w:p>
        </w:tc>
      </w:tr>
      <w:tr w:rsidR="00540B9A" w:rsidRPr="00BD4332" w14:paraId="799AFEBB"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68BEC511" w14:textId="77777777" w:rsidR="00540B9A" w:rsidRPr="00BD4332" w:rsidRDefault="00540B9A" w:rsidP="006C098C">
            <w:r w:rsidRPr="00BD4332">
              <w:rPr>
                <w:b/>
                <w:iCs/>
              </w:rPr>
              <w:t xml:space="preserve">Measurement_Control_UTRAN </w:t>
            </w:r>
            <w:r w:rsidRPr="00BD4332">
              <w:t>(1 bit field)</w:t>
            </w:r>
            <w:r w:rsidRPr="00BD4332">
              <w:br/>
            </w:r>
            <w:r w:rsidRPr="00BD4332">
              <w:rPr>
                <w:b/>
                <w:iCs/>
              </w:rPr>
              <w:t xml:space="preserve">Measurement_Control_E-UTRAN </w:t>
            </w:r>
            <w:r w:rsidRPr="00BD4332">
              <w:t>(1 bit field)</w:t>
            </w:r>
            <w:r w:rsidRPr="00BD4332">
              <w:br/>
            </w:r>
            <w:r w:rsidRPr="00BD4332">
              <w:rPr>
                <w:b/>
              </w:rPr>
              <w:t>UTRAN_FREQUENCY_INDEX</w:t>
            </w:r>
            <w:r w:rsidRPr="00BD4332">
              <w:t xml:space="preserve"> (5 bit field)</w:t>
            </w:r>
            <w:r w:rsidRPr="00BD4332">
              <w:br/>
              <w:t>This field is defined in sub-clause 9.1.54</w:t>
            </w:r>
            <w:r w:rsidRPr="00BD4332">
              <w:br/>
            </w:r>
            <w:r w:rsidRPr="00BD4332">
              <w:rPr>
                <w:b/>
              </w:rPr>
              <w:t>E-UTRAN_FREQUENCY_INDEX</w:t>
            </w:r>
            <w:r w:rsidRPr="00BD4332">
              <w:t xml:space="preserve"> (3 bit field)</w:t>
            </w:r>
            <w:r w:rsidRPr="00BD4332">
              <w:br/>
              <w:t>This field is defined in sub-clause 9.1.55.</w:t>
            </w:r>
          </w:p>
        </w:tc>
      </w:tr>
      <w:tr w:rsidR="00540B9A" w:rsidRPr="00BD4332" w14:paraId="4C62CF46"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4A2B38CE" w14:textId="77777777" w:rsidR="00540B9A" w:rsidRPr="00BD4332" w:rsidRDefault="00540B9A" w:rsidP="006C098C">
            <w:pPr>
              <w:spacing w:after="0"/>
              <w:rPr>
                <w:b/>
                <w:bCs/>
              </w:rPr>
            </w:pPr>
            <w:r w:rsidRPr="00BD4332">
              <w:rPr>
                <w:b/>
                <w:bCs/>
              </w:rPr>
              <w:t>EMSR Additional PFCs 1</w:t>
            </w:r>
          </w:p>
          <w:p w14:paraId="772F0DD3" w14:textId="77777777" w:rsidR="00540B9A" w:rsidRPr="00BD4332" w:rsidRDefault="00540B9A" w:rsidP="006C098C">
            <w:pPr>
              <w:spacing w:after="0"/>
              <w:rPr>
                <w:b/>
                <w:bCs/>
              </w:rPr>
            </w:pPr>
            <w:r w:rsidRPr="00BD4332">
              <w:rPr>
                <w:b/>
                <w:bCs/>
              </w:rPr>
              <w:t>EMSR Additional PFCs 2</w:t>
            </w:r>
          </w:p>
          <w:p w14:paraId="6332536F" w14:textId="77777777" w:rsidR="00540B9A" w:rsidRPr="00BD4332" w:rsidRDefault="00540B9A" w:rsidP="006C098C">
            <w:pPr>
              <w:spacing w:after="0"/>
              <w:rPr>
                <w:b/>
                <w:bCs/>
              </w:rPr>
            </w:pPr>
            <w:r w:rsidRPr="00BD4332">
              <w:rPr>
                <w:b/>
                <w:bCs/>
              </w:rPr>
              <w:t>EMSR Additional PFCs 3</w:t>
            </w:r>
          </w:p>
          <w:p w14:paraId="1CB7A5DD" w14:textId="77777777" w:rsidR="00540B9A" w:rsidRPr="00BD4332" w:rsidRDefault="00540B9A" w:rsidP="006C098C">
            <w:pPr>
              <w:rPr>
                <w:b/>
                <w:iCs/>
              </w:rPr>
            </w:pPr>
            <w:r w:rsidRPr="00BD4332">
              <w:t>These information elements are defined in 3GPP TS 44.060.</w:t>
            </w:r>
          </w:p>
        </w:tc>
      </w:tr>
    </w:tbl>
    <w:p w14:paraId="05B68EEB" w14:textId="77777777" w:rsidR="00540B9A" w:rsidRPr="00BD4332" w:rsidRDefault="00540B9A" w:rsidP="00540B9A"/>
    <w:p w14:paraId="479582B8" w14:textId="77777777" w:rsidR="00540B9A" w:rsidRPr="00BD4332" w:rsidRDefault="00540B9A" w:rsidP="00540B9A">
      <w:pPr>
        <w:pStyle w:val="Heading4"/>
      </w:pPr>
      <w:bookmarkStart w:id="788" w:name="_Toc531790475"/>
      <w:r w:rsidRPr="00BD4332">
        <w:t>10.5.2.25e</w:t>
      </w:r>
      <w:r w:rsidRPr="00BD4332">
        <w:tab/>
        <w:t>RR Packet Downlink Assignment Type 2</w:t>
      </w:r>
      <w:bookmarkEnd w:id="788"/>
    </w:p>
    <w:p w14:paraId="4DC4B345" w14:textId="77777777" w:rsidR="00540B9A" w:rsidRPr="00BD4332" w:rsidRDefault="00540B9A" w:rsidP="00540B9A">
      <w:r w:rsidRPr="00BD4332">
        <w:t xml:space="preserve">The </w:t>
      </w:r>
      <w:r w:rsidRPr="00BD4332">
        <w:rPr>
          <w:i/>
        </w:rPr>
        <w:t>RR Packet Downlink Assignment Type 2</w:t>
      </w:r>
      <w:r w:rsidRPr="00BD4332">
        <w:t xml:space="preserve"> information element is sent by the network to the mobile station to indicate the assigned downlink resources.</w:t>
      </w:r>
    </w:p>
    <w:p w14:paraId="0E1E4386" w14:textId="77777777" w:rsidR="00540B9A" w:rsidRPr="00BD4332" w:rsidRDefault="00540B9A" w:rsidP="00540B9A">
      <w:r w:rsidRPr="00BD4332">
        <w:t xml:space="preserve">The </w:t>
      </w:r>
      <w:r w:rsidRPr="00BD4332">
        <w:rPr>
          <w:i/>
        </w:rPr>
        <w:t>RR Packet Downlink Assignment Type 2</w:t>
      </w:r>
      <w:r w:rsidRPr="00BD4332">
        <w:t xml:space="preserve"> information element is coded as shown in figure 10.5.2.25e.1 and tables 10.5.2.25e.1 and 10.5.2.25e.2.</w:t>
      </w:r>
    </w:p>
    <w:p w14:paraId="3A111CE9" w14:textId="77777777" w:rsidR="00540B9A" w:rsidRPr="00BD4332" w:rsidRDefault="00540B9A" w:rsidP="00540B9A">
      <w:r w:rsidRPr="00BD4332">
        <w:lastRenderedPageBreak/>
        <w:t xml:space="preserve">The </w:t>
      </w:r>
      <w:r w:rsidRPr="00BD4332">
        <w:rPr>
          <w:i/>
        </w:rPr>
        <w:t>RR Packet Downlink Assignment Type 2</w:t>
      </w:r>
      <w:r w:rsidRPr="00BD4332">
        <w:t xml:space="preserve"> is a type 4 information element with a minimum length of 5 octets. The maximum length of this information element is resulting from the encoding of the value part as specified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6DF79C0E" w14:textId="77777777" w:rsidTr="006C098C">
        <w:tblPrEx>
          <w:tblCellMar>
            <w:top w:w="0" w:type="dxa"/>
            <w:bottom w:w="0" w:type="dxa"/>
          </w:tblCellMar>
        </w:tblPrEx>
        <w:trPr>
          <w:jc w:val="center"/>
        </w:trPr>
        <w:tc>
          <w:tcPr>
            <w:tcW w:w="851" w:type="dxa"/>
            <w:tcBorders>
              <w:top w:val="nil"/>
              <w:left w:val="nil"/>
              <w:bottom w:val="nil"/>
              <w:right w:val="nil"/>
            </w:tcBorders>
          </w:tcPr>
          <w:p w14:paraId="3D8ED715" w14:textId="77777777" w:rsidR="00540B9A" w:rsidRPr="00BD4332" w:rsidRDefault="00540B9A" w:rsidP="006C098C">
            <w:pPr>
              <w:pStyle w:val="TAC"/>
            </w:pPr>
            <w:r w:rsidRPr="00BD4332">
              <w:t>8</w:t>
            </w:r>
          </w:p>
        </w:tc>
        <w:tc>
          <w:tcPr>
            <w:tcW w:w="851" w:type="dxa"/>
            <w:tcBorders>
              <w:top w:val="nil"/>
              <w:left w:val="nil"/>
              <w:bottom w:val="nil"/>
              <w:right w:val="nil"/>
            </w:tcBorders>
          </w:tcPr>
          <w:p w14:paraId="2BDE2290" w14:textId="77777777" w:rsidR="00540B9A" w:rsidRPr="00BD4332" w:rsidRDefault="00540B9A" w:rsidP="006C098C">
            <w:pPr>
              <w:pStyle w:val="TAC"/>
            </w:pPr>
            <w:r w:rsidRPr="00BD4332">
              <w:t>7</w:t>
            </w:r>
          </w:p>
        </w:tc>
        <w:tc>
          <w:tcPr>
            <w:tcW w:w="851" w:type="dxa"/>
            <w:tcBorders>
              <w:top w:val="nil"/>
              <w:left w:val="nil"/>
              <w:bottom w:val="nil"/>
              <w:right w:val="nil"/>
            </w:tcBorders>
          </w:tcPr>
          <w:p w14:paraId="03E0B14D" w14:textId="77777777" w:rsidR="00540B9A" w:rsidRPr="00BD4332" w:rsidRDefault="00540B9A" w:rsidP="006C098C">
            <w:pPr>
              <w:pStyle w:val="TAC"/>
            </w:pPr>
            <w:r w:rsidRPr="00BD4332">
              <w:t>6</w:t>
            </w:r>
          </w:p>
        </w:tc>
        <w:tc>
          <w:tcPr>
            <w:tcW w:w="851" w:type="dxa"/>
            <w:tcBorders>
              <w:top w:val="nil"/>
              <w:left w:val="nil"/>
              <w:bottom w:val="nil"/>
              <w:right w:val="nil"/>
            </w:tcBorders>
          </w:tcPr>
          <w:p w14:paraId="5DFE9948" w14:textId="77777777" w:rsidR="00540B9A" w:rsidRPr="00BD4332" w:rsidRDefault="00540B9A" w:rsidP="006C098C">
            <w:pPr>
              <w:pStyle w:val="TAC"/>
            </w:pPr>
            <w:r w:rsidRPr="00BD4332">
              <w:t>5</w:t>
            </w:r>
          </w:p>
        </w:tc>
        <w:tc>
          <w:tcPr>
            <w:tcW w:w="851" w:type="dxa"/>
            <w:tcBorders>
              <w:top w:val="nil"/>
              <w:left w:val="nil"/>
              <w:bottom w:val="nil"/>
              <w:right w:val="nil"/>
            </w:tcBorders>
          </w:tcPr>
          <w:p w14:paraId="0B4B55D9" w14:textId="77777777" w:rsidR="00540B9A" w:rsidRPr="00BD4332" w:rsidRDefault="00540B9A" w:rsidP="006C098C">
            <w:pPr>
              <w:pStyle w:val="TAC"/>
            </w:pPr>
            <w:r w:rsidRPr="00BD4332">
              <w:t>4</w:t>
            </w:r>
          </w:p>
        </w:tc>
        <w:tc>
          <w:tcPr>
            <w:tcW w:w="851" w:type="dxa"/>
            <w:tcBorders>
              <w:top w:val="nil"/>
              <w:left w:val="nil"/>
              <w:bottom w:val="nil"/>
              <w:right w:val="nil"/>
            </w:tcBorders>
          </w:tcPr>
          <w:p w14:paraId="64290E84" w14:textId="77777777" w:rsidR="00540B9A" w:rsidRPr="00BD4332" w:rsidRDefault="00540B9A" w:rsidP="006C098C">
            <w:pPr>
              <w:pStyle w:val="TAC"/>
            </w:pPr>
            <w:r w:rsidRPr="00BD4332">
              <w:t>3</w:t>
            </w:r>
          </w:p>
        </w:tc>
        <w:tc>
          <w:tcPr>
            <w:tcW w:w="851" w:type="dxa"/>
            <w:tcBorders>
              <w:top w:val="nil"/>
              <w:left w:val="nil"/>
              <w:bottom w:val="nil"/>
              <w:right w:val="nil"/>
            </w:tcBorders>
          </w:tcPr>
          <w:p w14:paraId="161ECFFF" w14:textId="77777777" w:rsidR="00540B9A" w:rsidRPr="00BD4332" w:rsidRDefault="00540B9A" w:rsidP="006C098C">
            <w:pPr>
              <w:pStyle w:val="TAC"/>
            </w:pPr>
            <w:r w:rsidRPr="00BD4332">
              <w:t>2</w:t>
            </w:r>
          </w:p>
        </w:tc>
        <w:tc>
          <w:tcPr>
            <w:tcW w:w="851" w:type="dxa"/>
            <w:tcBorders>
              <w:top w:val="nil"/>
              <w:left w:val="nil"/>
              <w:bottom w:val="nil"/>
              <w:right w:val="nil"/>
            </w:tcBorders>
          </w:tcPr>
          <w:p w14:paraId="371E2EA6" w14:textId="77777777" w:rsidR="00540B9A" w:rsidRPr="00BD4332" w:rsidRDefault="00540B9A" w:rsidP="006C098C">
            <w:pPr>
              <w:pStyle w:val="TAC"/>
            </w:pPr>
            <w:r w:rsidRPr="00BD4332">
              <w:t>1</w:t>
            </w:r>
          </w:p>
        </w:tc>
        <w:tc>
          <w:tcPr>
            <w:tcW w:w="1447" w:type="dxa"/>
            <w:tcBorders>
              <w:top w:val="nil"/>
              <w:left w:val="nil"/>
              <w:bottom w:val="nil"/>
              <w:right w:val="nil"/>
            </w:tcBorders>
          </w:tcPr>
          <w:p w14:paraId="1BF054F3" w14:textId="77777777" w:rsidR="00540B9A" w:rsidRPr="00BD4332" w:rsidRDefault="00540B9A" w:rsidP="006C098C">
            <w:pPr>
              <w:pStyle w:val="TAC"/>
            </w:pPr>
          </w:p>
        </w:tc>
      </w:tr>
      <w:tr w:rsidR="00540B9A" w:rsidRPr="00BD4332" w14:paraId="1F00E801"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4F2AC49D"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36C59ADF" w14:textId="77777777" w:rsidR="00540B9A" w:rsidRPr="00BD4332" w:rsidRDefault="00540B9A" w:rsidP="006C098C">
            <w:pPr>
              <w:pStyle w:val="TAC"/>
            </w:pPr>
            <w:r w:rsidRPr="00BD4332">
              <w:t>RR Packet Downlink Assignment Type 2 IEI</w:t>
            </w:r>
          </w:p>
        </w:tc>
        <w:tc>
          <w:tcPr>
            <w:tcW w:w="1447" w:type="dxa"/>
            <w:tcBorders>
              <w:top w:val="nil"/>
              <w:left w:val="nil"/>
              <w:bottom w:val="nil"/>
              <w:right w:val="nil"/>
            </w:tcBorders>
          </w:tcPr>
          <w:p w14:paraId="55D31CB3" w14:textId="77777777" w:rsidR="00540B9A" w:rsidRPr="00BD4332" w:rsidRDefault="00540B9A" w:rsidP="006C098C">
            <w:pPr>
              <w:pStyle w:val="TAC"/>
            </w:pPr>
            <w:r w:rsidRPr="00BD4332">
              <w:t>octet 1</w:t>
            </w:r>
          </w:p>
        </w:tc>
      </w:tr>
      <w:tr w:rsidR="00540B9A" w:rsidRPr="00BD4332" w14:paraId="5BD030E5"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00D13433" w14:textId="77777777" w:rsidR="00540B9A" w:rsidRPr="00BD4332" w:rsidRDefault="00540B9A" w:rsidP="006C098C">
            <w:pPr>
              <w:pStyle w:val="TAC"/>
            </w:pPr>
            <w:r w:rsidRPr="00BD4332">
              <w:t>Length of RR Packet Downlink Assignment Type 2 value part</w:t>
            </w:r>
          </w:p>
        </w:tc>
        <w:tc>
          <w:tcPr>
            <w:tcW w:w="1447" w:type="dxa"/>
            <w:tcBorders>
              <w:top w:val="nil"/>
              <w:left w:val="nil"/>
              <w:bottom w:val="nil"/>
              <w:right w:val="nil"/>
            </w:tcBorders>
          </w:tcPr>
          <w:p w14:paraId="74CC4717" w14:textId="77777777" w:rsidR="00540B9A" w:rsidRPr="00BD4332" w:rsidRDefault="00540B9A" w:rsidP="006C098C">
            <w:pPr>
              <w:pStyle w:val="TAC"/>
            </w:pPr>
            <w:r w:rsidRPr="00BD4332">
              <w:t>octet 2</w:t>
            </w:r>
          </w:p>
        </w:tc>
      </w:tr>
      <w:tr w:rsidR="00540B9A" w:rsidRPr="00BD4332" w14:paraId="6B2DE849"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5CF0AA04" w14:textId="77777777" w:rsidR="00540B9A" w:rsidRPr="00BD4332" w:rsidRDefault="00540B9A" w:rsidP="006C098C">
            <w:pPr>
              <w:pStyle w:val="TAC"/>
            </w:pPr>
            <w:r w:rsidRPr="00BD4332">
              <w:t>RR Packet Downlink Assignment Type 2 value part</w:t>
            </w:r>
          </w:p>
        </w:tc>
        <w:tc>
          <w:tcPr>
            <w:tcW w:w="1447" w:type="dxa"/>
            <w:tcBorders>
              <w:top w:val="nil"/>
              <w:left w:val="nil"/>
              <w:bottom w:val="nil"/>
              <w:right w:val="nil"/>
            </w:tcBorders>
          </w:tcPr>
          <w:p w14:paraId="17B739B7" w14:textId="77777777" w:rsidR="00540B9A" w:rsidRPr="00BD4332" w:rsidRDefault="00540B9A" w:rsidP="006C098C">
            <w:pPr>
              <w:pStyle w:val="TAC"/>
            </w:pPr>
            <w:r w:rsidRPr="00BD4332">
              <w:t>octet 3 - n</w:t>
            </w:r>
          </w:p>
        </w:tc>
      </w:tr>
    </w:tbl>
    <w:p w14:paraId="5B352B4F" w14:textId="77777777" w:rsidR="00540B9A" w:rsidRPr="00BD4332" w:rsidRDefault="00540B9A" w:rsidP="00540B9A">
      <w:pPr>
        <w:pStyle w:val="TAL"/>
      </w:pPr>
    </w:p>
    <w:p w14:paraId="21CB5A08" w14:textId="77777777" w:rsidR="00540B9A" w:rsidRPr="00BD4332" w:rsidRDefault="00540B9A" w:rsidP="00540B9A">
      <w:pPr>
        <w:pStyle w:val="TF"/>
      </w:pPr>
      <w:r w:rsidRPr="00BD4332">
        <w:t>Figure 10.5.2.25e.1: RR PACKET DOWNLINK ASSIGNMENT TYPE 2 information element</w:t>
      </w:r>
    </w:p>
    <w:p w14:paraId="1149A0B4" w14:textId="77777777" w:rsidR="00540B9A" w:rsidRPr="00BD4332" w:rsidRDefault="00540B9A" w:rsidP="00540B9A">
      <w:pPr>
        <w:pStyle w:val="TH"/>
      </w:pPr>
      <w:r w:rsidRPr="00BD4332">
        <w:lastRenderedPageBreak/>
        <w:t xml:space="preserve">Table 10.5.2.25e.1: RR </w:t>
      </w:r>
      <w:r w:rsidRPr="00BD4332">
        <w:rPr>
          <w:caps/>
        </w:rPr>
        <w:t>Packet Downlink ASSIGNMENT</w:t>
      </w:r>
      <w:r w:rsidRPr="00BD4332">
        <w:t xml:space="preserve"> TYPE 2 value part</w:t>
      </w:r>
    </w:p>
    <w:tbl>
      <w:tblPr>
        <w:tblW w:w="1001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60"/>
        <w:gridCol w:w="9688"/>
        <w:gridCol w:w="167"/>
      </w:tblGrid>
      <w:tr w:rsidR="00540B9A" w:rsidRPr="00BD4332" w14:paraId="4D70F5B2" w14:textId="77777777" w:rsidTr="006C098C">
        <w:tblPrEx>
          <w:tblCellMar>
            <w:top w:w="0" w:type="dxa"/>
            <w:bottom w:w="0" w:type="dxa"/>
          </w:tblCellMar>
        </w:tblPrEx>
        <w:trPr>
          <w:gridBefore w:val="1"/>
          <w:wBefore w:w="160" w:type="dxa"/>
          <w:cantSplit/>
          <w:jc w:val="center"/>
        </w:trPr>
        <w:tc>
          <w:tcPr>
            <w:tcW w:w="9855" w:type="dxa"/>
            <w:gridSpan w:val="2"/>
          </w:tcPr>
          <w:p w14:paraId="50A6CAEB" w14:textId="77777777" w:rsidR="00540B9A" w:rsidRPr="00BD4332" w:rsidRDefault="00540B9A" w:rsidP="006C098C">
            <w:pPr>
              <w:pStyle w:val="TAL"/>
            </w:pPr>
            <w:r w:rsidRPr="00BD4332">
              <w:lastRenderedPageBreak/>
              <w:t>&lt; RR Packet Downlink Assignment Type 2 value part &gt; ::=</w:t>
            </w:r>
          </w:p>
          <w:p w14:paraId="29C375AF" w14:textId="77777777" w:rsidR="00540B9A" w:rsidRPr="00BD4332" w:rsidRDefault="00540B9A" w:rsidP="006C098C">
            <w:pPr>
              <w:pStyle w:val="TAL"/>
              <w:rPr>
                <w:lang w:val="fr-FR"/>
              </w:rPr>
            </w:pPr>
            <w:r w:rsidRPr="00BD4332">
              <w:tab/>
            </w:r>
            <w:r w:rsidRPr="00BD4332">
              <w:rPr>
                <w:lang w:val="fr-FR"/>
              </w:rPr>
              <w:t xml:space="preserve">&lt; </w:t>
            </w:r>
            <w:r w:rsidRPr="00BD4332">
              <w:rPr>
                <w:b/>
                <w:lang w:val="fr-FR"/>
              </w:rPr>
              <w:t>RLC_MODE</w:t>
            </w:r>
            <w:r w:rsidRPr="00BD4332">
              <w:rPr>
                <w:lang w:val="fr-FR"/>
              </w:rPr>
              <w:t xml:space="preserve"> : bit (1) &gt;</w:t>
            </w:r>
          </w:p>
          <w:p w14:paraId="4A868C05" w14:textId="77777777" w:rsidR="00540B9A" w:rsidRPr="00BD4332" w:rsidRDefault="00540B9A" w:rsidP="006C098C">
            <w:pPr>
              <w:pStyle w:val="TAL"/>
              <w:rPr>
                <w:lang w:val="fr-FR"/>
              </w:rPr>
            </w:pPr>
            <w:r w:rsidRPr="00BD4332">
              <w:rPr>
                <w:lang w:val="fr-FR"/>
              </w:rPr>
              <w:tab/>
              <w:t>{ 0 | 1</w:t>
            </w:r>
            <w:r w:rsidRPr="00BD4332">
              <w:rPr>
                <w:lang w:val="fr-FR"/>
              </w:rPr>
              <w:tab/>
              <w:t xml:space="preserve">&lt; </w:t>
            </w:r>
            <w:r w:rsidRPr="00BD4332">
              <w:rPr>
                <w:b/>
                <w:lang w:val="fr-FR"/>
              </w:rPr>
              <w:t>P0_C1</w:t>
            </w:r>
            <w:r w:rsidRPr="00BD4332">
              <w:rPr>
                <w:lang w:val="fr-FR"/>
              </w:rPr>
              <w:t> : bit (4) &gt;</w:t>
            </w:r>
          </w:p>
          <w:p w14:paraId="26B686AB" w14:textId="77777777" w:rsidR="00540B9A" w:rsidRPr="00BD4332" w:rsidRDefault="00BD4332" w:rsidP="006C098C">
            <w:pPr>
              <w:pStyle w:val="TAL"/>
              <w:rPr>
                <w:lang w:val="fr-FR"/>
              </w:rPr>
            </w:pPr>
            <w:r>
              <w:rPr>
                <w:lang w:val="fr-FR"/>
              </w:rPr>
              <w:tab/>
            </w:r>
            <w:r w:rsidR="00540B9A" w:rsidRPr="00BD4332">
              <w:rPr>
                <w:lang w:val="fr-FR"/>
              </w:rPr>
              <w:tab/>
              <w:t xml:space="preserve">&lt; </w:t>
            </w:r>
            <w:r w:rsidR="00540B9A" w:rsidRPr="00BD4332">
              <w:rPr>
                <w:b/>
                <w:lang w:val="fr-FR"/>
              </w:rPr>
              <w:t>PR_MODE_C1</w:t>
            </w:r>
            <w:r w:rsidR="00540B9A" w:rsidRPr="00BD4332">
              <w:rPr>
                <w:lang w:val="fr-FR"/>
              </w:rPr>
              <w:t> : bit (1) &gt;</w:t>
            </w:r>
          </w:p>
          <w:p w14:paraId="43590259" w14:textId="77777777" w:rsidR="00540B9A" w:rsidRPr="00BD4332" w:rsidRDefault="00BD4332" w:rsidP="006C098C">
            <w:pPr>
              <w:pStyle w:val="TAL"/>
              <w:rPr>
                <w:lang w:val="fr-FR"/>
              </w:rPr>
            </w:pPr>
            <w:r>
              <w:rPr>
                <w:lang w:val="fr-FR"/>
              </w:rPr>
              <w:tab/>
            </w:r>
            <w:r w:rsidR="00540B9A" w:rsidRPr="00BD4332">
              <w:rPr>
                <w:lang w:val="fr-FR"/>
              </w:rPr>
              <w:tab/>
              <w:t>{ 0 | 1</w:t>
            </w:r>
            <w:r w:rsidR="00540B9A" w:rsidRPr="00BD4332">
              <w:rPr>
                <w:lang w:val="fr-FR"/>
              </w:rPr>
              <w:tab/>
              <w:t xml:space="preserve">&lt; </w:t>
            </w:r>
            <w:r w:rsidR="00540B9A" w:rsidRPr="00BD4332">
              <w:rPr>
                <w:b/>
                <w:lang w:val="fr-FR"/>
              </w:rPr>
              <w:t>P0_C2</w:t>
            </w:r>
            <w:r w:rsidR="00540B9A" w:rsidRPr="00BD4332">
              <w:rPr>
                <w:lang w:val="fr-FR"/>
              </w:rPr>
              <w:t> : bit (4) &gt;</w:t>
            </w:r>
          </w:p>
          <w:p w14:paraId="48BBDAF6" w14:textId="77777777" w:rsidR="00540B9A" w:rsidRPr="00BD4332" w:rsidRDefault="00BD4332" w:rsidP="006C098C">
            <w:pPr>
              <w:pStyle w:val="TAL"/>
              <w:rPr>
                <w:lang w:val="fr-FR"/>
              </w:rPr>
            </w:pPr>
            <w:r>
              <w:rPr>
                <w:lang w:val="fr-FR"/>
              </w:rPr>
              <w:tab/>
            </w:r>
            <w:r>
              <w:rPr>
                <w:lang w:val="fr-FR"/>
              </w:rPr>
              <w:tab/>
            </w:r>
            <w:r w:rsidR="00540B9A" w:rsidRPr="00BD4332">
              <w:rPr>
                <w:lang w:val="fr-FR"/>
              </w:rPr>
              <w:tab/>
              <w:t xml:space="preserve">&lt; </w:t>
            </w:r>
            <w:r w:rsidR="00540B9A" w:rsidRPr="00BD4332">
              <w:rPr>
                <w:b/>
                <w:lang w:val="fr-FR"/>
              </w:rPr>
              <w:t>PR_MODE_C2</w:t>
            </w:r>
            <w:r w:rsidR="00540B9A" w:rsidRPr="00BD4332">
              <w:rPr>
                <w:lang w:val="fr-FR"/>
              </w:rPr>
              <w:t> : bit (1) &gt; } }</w:t>
            </w:r>
          </w:p>
          <w:p w14:paraId="69CBE5E8" w14:textId="77777777" w:rsidR="00540B9A" w:rsidRPr="00BD4332" w:rsidRDefault="00540B9A" w:rsidP="006C098C">
            <w:pPr>
              <w:pStyle w:val="TAL"/>
            </w:pPr>
            <w:r w:rsidRPr="00BD4332">
              <w:rPr>
                <w:lang w:val="fr-FR"/>
              </w:rPr>
              <w:tab/>
            </w:r>
            <w:r w:rsidRPr="00BD4332">
              <w:t>{ 0 | 1 &lt;</w:t>
            </w:r>
            <w:r w:rsidRPr="00BD4332">
              <w:rPr>
                <w:b/>
              </w:rPr>
              <w:t xml:space="preserve"> Power Control Parameters C1</w:t>
            </w:r>
            <w:r w:rsidRPr="00BD4332">
              <w:t xml:space="preserve"> : &lt; Power Control Parameters IE &gt; &gt; }</w:t>
            </w:r>
            <w:r w:rsidRPr="00BD4332">
              <w:rPr>
                <w:b/>
              </w:rPr>
              <w:t xml:space="preserve"> </w:t>
            </w:r>
          </w:p>
          <w:p w14:paraId="4E3FED9E" w14:textId="77777777" w:rsidR="00540B9A" w:rsidRPr="00BD4332" w:rsidRDefault="00540B9A" w:rsidP="006C098C">
            <w:pPr>
              <w:pStyle w:val="TAL"/>
            </w:pPr>
            <w:r w:rsidRPr="00BD4332">
              <w:tab/>
              <w:t>{ 0 | 1 &lt;</w:t>
            </w:r>
            <w:r w:rsidRPr="00BD4332">
              <w:rPr>
                <w:b/>
              </w:rPr>
              <w:t xml:space="preserve"> Power Control Parameters C2</w:t>
            </w:r>
            <w:r w:rsidRPr="00BD4332">
              <w:t xml:space="preserve"> : &lt; Power Control Parameters IE &gt; &gt; }</w:t>
            </w:r>
            <w:r w:rsidRPr="00BD4332">
              <w:rPr>
                <w:b/>
              </w:rPr>
              <w:t xml:space="preserve"> </w:t>
            </w:r>
          </w:p>
          <w:p w14:paraId="058B954D" w14:textId="77777777" w:rsidR="00540B9A" w:rsidRPr="00BD4332" w:rsidRDefault="00540B9A" w:rsidP="006C098C">
            <w:pPr>
              <w:pStyle w:val="TAL"/>
            </w:pPr>
            <w:r w:rsidRPr="00BD4332">
              <w:tab/>
              <w:t xml:space="preserve">{ 0 | 1 &lt; </w:t>
            </w:r>
            <w:r w:rsidRPr="00BD4332">
              <w:rPr>
                <w:b/>
              </w:rPr>
              <w:t xml:space="preserve">DOWNLINK_TFI_ASSIGNMENT </w:t>
            </w:r>
            <w:r w:rsidRPr="00BD4332">
              <w:t>: bit (5) &gt; }</w:t>
            </w:r>
          </w:p>
          <w:p w14:paraId="56EB68B6" w14:textId="77777777" w:rsidR="00540B9A" w:rsidRPr="00BD4332" w:rsidRDefault="00540B9A" w:rsidP="006C098C">
            <w:pPr>
              <w:pStyle w:val="TAL"/>
            </w:pPr>
            <w:r w:rsidRPr="00BD4332">
              <w:tab/>
              <w:t xml:space="preserve">&lt; </w:t>
            </w:r>
            <w:r w:rsidRPr="00BD4332">
              <w:rPr>
                <w:b/>
              </w:rPr>
              <w:t>EGPRS Window Size</w:t>
            </w:r>
            <w:r w:rsidRPr="00BD4332">
              <w:t xml:space="preserve"> : &lt; EGPRS Window Size IE &gt;&gt;</w:t>
            </w:r>
          </w:p>
          <w:p w14:paraId="201D01BC" w14:textId="77777777" w:rsidR="00540B9A" w:rsidRPr="00BD4332" w:rsidRDefault="00540B9A" w:rsidP="006C098C">
            <w:pPr>
              <w:pStyle w:val="TAL"/>
              <w:rPr>
                <w:bCs/>
              </w:rPr>
            </w:pPr>
            <w:r w:rsidRPr="00BD4332">
              <w:tab/>
              <w:t xml:space="preserve">&lt; </w:t>
            </w:r>
            <w:r w:rsidRPr="00BD4332">
              <w:rPr>
                <w:b/>
              </w:rPr>
              <w:t>LINK_QUALITY_MEASUREMENT_MODE</w:t>
            </w:r>
            <w:r w:rsidRPr="00BD4332">
              <w:rPr>
                <w:bCs/>
              </w:rPr>
              <w:t xml:space="preserve"> : bit (2) &gt;</w:t>
            </w:r>
          </w:p>
          <w:p w14:paraId="13D84731" w14:textId="77777777" w:rsidR="00540B9A" w:rsidRPr="00BD4332" w:rsidRDefault="00540B9A" w:rsidP="006C098C">
            <w:pPr>
              <w:pStyle w:val="TAL"/>
            </w:pPr>
            <w:r w:rsidRPr="00BD4332">
              <w:tab/>
              <w:t>{ 0</w:t>
            </w:r>
            <w:r w:rsidR="00BD4332">
              <w:tab/>
            </w:r>
            <w:r w:rsidR="00BD4332">
              <w:tab/>
            </w:r>
            <w:r w:rsidRPr="00BD4332">
              <w:rPr>
                <w:i/>
              </w:rPr>
              <w:t>-- BTTI mode</w:t>
            </w:r>
            <w:r w:rsidRPr="00BD4332">
              <w:t xml:space="preserve"> </w:t>
            </w:r>
          </w:p>
          <w:p w14:paraId="6B2FD79F" w14:textId="77777777" w:rsidR="00540B9A" w:rsidRPr="00BD4332" w:rsidRDefault="00BD4332" w:rsidP="006C098C">
            <w:pPr>
              <w:pStyle w:val="TAL"/>
              <w:rPr>
                <w:bCs/>
              </w:rPr>
            </w:pPr>
            <w:r>
              <w:rPr>
                <w:bCs/>
              </w:rPr>
              <w:tab/>
            </w:r>
            <w:r w:rsidR="00540B9A" w:rsidRPr="00BD4332">
              <w:rPr>
                <w:bCs/>
              </w:rPr>
              <w:t xml:space="preserve">&lt; </w:t>
            </w:r>
            <w:r w:rsidR="00540B9A" w:rsidRPr="00BD4332">
              <w:rPr>
                <w:b/>
                <w:bCs/>
              </w:rPr>
              <w:t>FANR</w:t>
            </w:r>
            <w:r w:rsidR="00540B9A" w:rsidRPr="00BD4332">
              <w:rPr>
                <w:bCs/>
              </w:rPr>
              <w:t>: bit (1) &gt;</w:t>
            </w:r>
          </w:p>
          <w:p w14:paraId="256FF124" w14:textId="77777777" w:rsidR="00540B9A" w:rsidRPr="00BD4332" w:rsidRDefault="00BD4332" w:rsidP="006C098C">
            <w:pPr>
              <w:pStyle w:val="TAL"/>
            </w:pPr>
            <w:r>
              <w:tab/>
            </w:r>
            <w:r w:rsidR="00540B9A" w:rsidRPr="00BD4332">
              <w:t>{ 1</w:t>
            </w:r>
            <w:r w:rsidR="00540B9A" w:rsidRPr="00BD4332">
              <w:tab/>
              <w:t xml:space="preserve">&lt; </w:t>
            </w:r>
            <w:r w:rsidR="00540B9A" w:rsidRPr="00BD4332">
              <w:rPr>
                <w:b/>
              </w:rPr>
              <w:t>BTTI</w:t>
            </w:r>
            <w:r w:rsidR="00540B9A" w:rsidRPr="00BD4332">
              <w:t xml:space="preserve"> </w:t>
            </w:r>
            <w:r w:rsidR="00540B9A" w:rsidRPr="00BD4332">
              <w:rPr>
                <w:b/>
                <w:bCs/>
              </w:rPr>
              <w:t>Multiple Downlink Assignment</w:t>
            </w:r>
            <w:r w:rsidR="00540B9A" w:rsidRPr="00BD4332">
              <w:t xml:space="preserve"> : &lt; BTTI Multiple Downlink Assignment struct &gt; &gt; } ** 0</w:t>
            </w:r>
          </w:p>
          <w:p w14:paraId="5282A7A7" w14:textId="77777777" w:rsidR="00540B9A" w:rsidRPr="00BD4332" w:rsidRDefault="00540B9A" w:rsidP="006C098C">
            <w:pPr>
              <w:pStyle w:val="TAL"/>
            </w:pPr>
            <w:r w:rsidRPr="00BD4332">
              <w:tab/>
              <w:t>| 1</w:t>
            </w:r>
            <w:r w:rsidR="00BD4332">
              <w:tab/>
            </w:r>
            <w:r w:rsidR="00BD4332">
              <w:tab/>
            </w:r>
            <w:r w:rsidRPr="00BD4332">
              <w:rPr>
                <w:i/>
              </w:rPr>
              <w:t>-- RTTI mode</w:t>
            </w:r>
          </w:p>
          <w:p w14:paraId="796686A2" w14:textId="77777777" w:rsidR="00540B9A" w:rsidRPr="00BD4332" w:rsidRDefault="00BD4332" w:rsidP="006C098C">
            <w:pPr>
              <w:pStyle w:val="TAL"/>
              <w:rPr>
                <w:i/>
              </w:rPr>
            </w:pPr>
            <w:r>
              <w:tab/>
            </w:r>
            <w:r w:rsidR="00540B9A" w:rsidRPr="00BD4332">
              <w:t>{ 0</w:t>
            </w:r>
            <w:r>
              <w:tab/>
            </w:r>
            <w:r>
              <w:tab/>
            </w:r>
            <w:r w:rsidR="00540B9A" w:rsidRPr="00BD4332">
              <w:tab/>
              <w:t xml:space="preserve">-- </w:t>
            </w:r>
            <w:r w:rsidR="00540B9A" w:rsidRPr="00BD4332">
              <w:rPr>
                <w:i/>
              </w:rPr>
              <w:t>Single Carrier Assignment</w:t>
            </w:r>
          </w:p>
          <w:p w14:paraId="6D47F44D" w14:textId="77777777" w:rsidR="00540B9A" w:rsidRPr="00BD4332" w:rsidRDefault="00BD4332" w:rsidP="006C098C">
            <w:pPr>
              <w:pStyle w:val="TAL"/>
              <w:rPr>
                <w:szCs w:val="18"/>
              </w:rPr>
            </w:pPr>
            <w:r>
              <w:rPr>
                <w:szCs w:val="18"/>
              </w:rPr>
              <w:tab/>
            </w:r>
            <w:r w:rsidR="00540B9A" w:rsidRPr="00BD4332">
              <w:rPr>
                <w:szCs w:val="18"/>
              </w:rPr>
              <w:tab/>
              <w:t>{ 00</w:t>
            </w:r>
            <w:r>
              <w:rPr>
                <w:szCs w:val="18"/>
              </w:rPr>
              <w:tab/>
            </w:r>
            <w:r>
              <w:rPr>
                <w:szCs w:val="18"/>
              </w:rPr>
              <w:tab/>
            </w:r>
            <w:r w:rsidR="00540B9A" w:rsidRPr="00BD4332">
              <w:rPr>
                <w:szCs w:val="18"/>
              </w:rPr>
              <w:t xml:space="preserve">-- </w:t>
            </w:r>
            <w:r w:rsidR="00540B9A" w:rsidRPr="00BD4332">
              <w:rPr>
                <w:i/>
                <w:iCs/>
                <w:szCs w:val="18"/>
              </w:rPr>
              <w:t>Default PDCH-pair configuration</w:t>
            </w:r>
          </w:p>
          <w:p w14:paraId="7C742D1F" w14:textId="77777777" w:rsidR="00540B9A" w:rsidRPr="00BD4332" w:rsidRDefault="00BD4332" w:rsidP="006C098C">
            <w:pPr>
              <w:pStyle w:val="TAL"/>
              <w:rPr>
                <w:szCs w:val="18"/>
              </w:rPr>
            </w:pPr>
            <w:r>
              <w:rPr>
                <w:szCs w:val="18"/>
              </w:rPr>
              <w:tab/>
            </w:r>
            <w:r w:rsidR="00540B9A" w:rsidRPr="00BD4332">
              <w:rPr>
                <w:szCs w:val="18"/>
              </w:rPr>
              <w:tab/>
              <w:t>| 01</w:t>
            </w:r>
            <w:r>
              <w:rPr>
                <w:szCs w:val="18"/>
              </w:rPr>
              <w:tab/>
            </w:r>
            <w:r>
              <w:rPr>
                <w:szCs w:val="18"/>
              </w:rPr>
              <w:tab/>
            </w:r>
            <w:r w:rsidR="00540B9A" w:rsidRPr="00BD4332">
              <w:rPr>
                <w:szCs w:val="18"/>
              </w:rPr>
              <w:t xml:space="preserve">-- </w:t>
            </w:r>
            <w:r w:rsidR="00540B9A" w:rsidRPr="00BD4332">
              <w:rPr>
                <w:i/>
                <w:szCs w:val="18"/>
              </w:rPr>
              <w:t>Unchanged</w:t>
            </w:r>
          </w:p>
          <w:p w14:paraId="0FF407E9" w14:textId="77777777" w:rsidR="00540B9A" w:rsidRPr="00BD4332" w:rsidRDefault="00BD4332" w:rsidP="006C098C">
            <w:pPr>
              <w:pStyle w:val="TAL"/>
              <w:rPr>
                <w:i/>
                <w:iCs/>
                <w:szCs w:val="18"/>
              </w:rPr>
            </w:pPr>
            <w:r>
              <w:rPr>
                <w:szCs w:val="18"/>
              </w:rPr>
              <w:tab/>
            </w:r>
            <w:r w:rsidR="00540B9A" w:rsidRPr="00BD4332">
              <w:rPr>
                <w:szCs w:val="18"/>
              </w:rPr>
              <w:tab/>
              <w:t>| 10</w:t>
            </w:r>
            <w:r>
              <w:rPr>
                <w:szCs w:val="18"/>
              </w:rPr>
              <w:tab/>
            </w:r>
            <w:r>
              <w:rPr>
                <w:szCs w:val="18"/>
              </w:rPr>
              <w:tab/>
            </w:r>
            <w:r w:rsidR="00540B9A" w:rsidRPr="00BD4332">
              <w:rPr>
                <w:szCs w:val="18"/>
              </w:rPr>
              <w:t xml:space="preserve">-- </w:t>
            </w:r>
            <w:r w:rsidR="00540B9A" w:rsidRPr="00BD4332">
              <w:rPr>
                <w:i/>
                <w:iCs/>
                <w:szCs w:val="18"/>
              </w:rPr>
              <w:t>Explicit PDCH pair configuration</w:t>
            </w:r>
          </w:p>
          <w:p w14:paraId="1FE01CAF" w14:textId="77777777" w:rsidR="00540B9A" w:rsidRPr="00BD4332" w:rsidRDefault="00BD4332" w:rsidP="006C098C">
            <w:pPr>
              <w:pStyle w:val="TAL"/>
              <w:rPr>
                <w:szCs w:val="18"/>
              </w:rPr>
            </w:pPr>
            <w:r>
              <w:rPr>
                <w:i/>
                <w:iCs/>
                <w:szCs w:val="18"/>
              </w:rPr>
              <w:tab/>
            </w:r>
            <w:r>
              <w:rPr>
                <w:i/>
                <w:iCs/>
                <w:szCs w:val="18"/>
              </w:rPr>
              <w:tab/>
            </w:r>
            <w:r w:rsidR="00540B9A" w:rsidRPr="00BD4332">
              <w:rPr>
                <w:szCs w:val="18"/>
              </w:rPr>
              <w:t xml:space="preserve">&lt; </w:t>
            </w:r>
            <w:r w:rsidR="00540B9A" w:rsidRPr="00BD4332">
              <w:rPr>
                <w:b/>
                <w:bCs/>
                <w:szCs w:val="18"/>
              </w:rPr>
              <w:t xml:space="preserve">DOWNLINK_PDCH_PAIRS_C1 </w:t>
            </w:r>
            <w:r w:rsidR="00540B9A" w:rsidRPr="00BD4332">
              <w:rPr>
                <w:szCs w:val="18"/>
              </w:rPr>
              <w:t xml:space="preserve">: bit (8) &gt; </w:t>
            </w:r>
          </w:p>
          <w:p w14:paraId="73B93166" w14:textId="77777777" w:rsidR="00540B9A" w:rsidRPr="00BD4332" w:rsidRDefault="00BD4332" w:rsidP="006C098C">
            <w:pPr>
              <w:pStyle w:val="TAL"/>
              <w:rPr>
                <w:szCs w:val="18"/>
              </w:rPr>
            </w:pPr>
            <w:r>
              <w:rPr>
                <w:szCs w:val="18"/>
              </w:rPr>
              <w:tab/>
            </w:r>
            <w:r>
              <w:rPr>
                <w:szCs w:val="18"/>
              </w:rPr>
              <w:tab/>
            </w:r>
            <w:r w:rsidR="00540B9A" w:rsidRPr="00BD4332">
              <w:rPr>
                <w:szCs w:val="18"/>
              </w:rPr>
              <w:t xml:space="preserve">&lt; </w:t>
            </w:r>
            <w:r w:rsidR="00540B9A" w:rsidRPr="00BD4332">
              <w:rPr>
                <w:b/>
                <w:bCs/>
                <w:szCs w:val="18"/>
              </w:rPr>
              <w:t xml:space="preserve">UPLINK_PDCH_PAIRS_C1 </w:t>
            </w:r>
            <w:r w:rsidR="00540B9A" w:rsidRPr="00BD4332">
              <w:rPr>
                <w:szCs w:val="18"/>
              </w:rPr>
              <w:t>: bit (8) &gt;</w:t>
            </w:r>
          </w:p>
          <w:p w14:paraId="22A90F5E" w14:textId="77777777" w:rsidR="00540B9A" w:rsidRPr="00BD4332" w:rsidRDefault="00BD4332" w:rsidP="006C098C">
            <w:pPr>
              <w:pStyle w:val="TAL"/>
              <w:rPr>
                <w:i/>
                <w:iCs/>
                <w:szCs w:val="18"/>
              </w:rPr>
            </w:pPr>
            <w:r>
              <w:rPr>
                <w:szCs w:val="18"/>
              </w:rPr>
              <w:tab/>
            </w:r>
            <w:r w:rsidR="00540B9A" w:rsidRPr="00BD4332">
              <w:rPr>
                <w:szCs w:val="18"/>
              </w:rPr>
              <w:tab/>
              <w:t xml:space="preserve">! &lt; PDCH pairs configuration error : { 1 1 } bit (*) = &lt; no string &gt; </w:t>
            </w:r>
            <w:r>
              <w:rPr>
                <w:szCs w:val="18"/>
              </w:rPr>
              <w:tab/>
            </w:r>
            <w:r w:rsidR="00540B9A" w:rsidRPr="00BD4332">
              <w:rPr>
                <w:szCs w:val="18"/>
              </w:rPr>
              <w:t xml:space="preserve">-- </w:t>
            </w:r>
            <w:r w:rsidR="00540B9A" w:rsidRPr="00BD4332">
              <w:rPr>
                <w:i/>
                <w:iCs/>
                <w:szCs w:val="18"/>
              </w:rPr>
              <w:t>reserved</w:t>
            </w:r>
          </w:p>
          <w:p w14:paraId="4ABF3F9F" w14:textId="77777777" w:rsidR="00540B9A" w:rsidRPr="00BD4332" w:rsidRDefault="00BD4332" w:rsidP="006C098C">
            <w:pPr>
              <w:pStyle w:val="TAL"/>
              <w:rPr>
                <w:szCs w:val="18"/>
              </w:rPr>
            </w:pPr>
            <w:r>
              <w:rPr>
                <w:szCs w:val="18"/>
              </w:rPr>
              <w:tab/>
            </w:r>
            <w:r w:rsidR="00540B9A" w:rsidRPr="00BD4332">
              <w:rPr>
                <w:szCs w:val="18"/>
              </w:rPr>
              <w:tab/>
              <w:t>}</w:t>
            </w:r>
          </w:p>
          <w:p w14:paraId="25F892A0" w14:textId="77777777" w:rsidR="00540B9A" w:rsidRPr="00BD4332" w:rsidRDefault="00BD4332" w:rsidP="006C098C">
            <w:pPr>
              <w:pStyle w:val="TAL"/>
            </w:pPr>
            <w:r>
              <w:tab/>
            </w:r>
            <w:r w:rsidR="00540B9A" w:rsidRPr="00BD4332">
              <w:tab/>
              <w:t>{ 1</w:t>
            </w:r>
            <w:r w:rsidR="00540B9A" w:rsidRPr="00BD4332">
              <w:tab/>
              <w:t xml:space="preserve">&lt; </w:t>
            </w:r>
            <w:r w:rsidR="00540B9A" w:rsidRPr="00BD4332">
              <w:rPr>
                <w:b/>
                <w:bCs/>
              </w:rPr>
              <w:t>RTTI Multiple Downlink Assignment SC</w:t>
            </w:r>
            <w:r w:rsidR="00540B9A" w:rsidRPr="00BD4332">
              <w:t xml:space="preserve"> : </w:t>
            </w:r>
          </w:p>
          <w:p w14:paraId="4C1DD220" w14:textId="77777777" w:rsidR="00540B9A" w:rsidRPr="00BD4332" w:rsidRDefault="00BD4332" w:rsidP="006C098C">
            <w:pPr>
              <w:pStyle w:val="TAL"/>
            </w:pPr>
            <w:r>
              <w:tab/>
            </w:r>
            <w:r>
              <w:tab/>
            </w:r>
            <w:r w:rsidR="00540B9A" w:rsidRPr="00BD4332">
              <w:t>&lt; RTTI Multiple Downlink Assignment SC struct &gt; &gt; } ** 0</w:t>
            </w:r>
          </w:p>
          <w:p w14:paraId="2F12F2D6" w14:textId="77777777" w:rsidR="00540B9A" w:rsidRPr="00BD4332" w:rsidRDefault="00BD4332" w:rsidP="006C098C">
            <w:pPr>
              <w:pStyle w:val="TAL"/>
              <w:rPr>
                <w:i/>
              </w:rPr>
            </w:pPr>
            <w:r>
              <w:rPr>
                <w:szCs w:val="18"/>
              </w:rPr>
              <w:tab/>
            </w:r>
            <w:r w:rsidR="00540B9A" w:rsidRPr="00BD4332">
              <w:rPr>
                <w:szCs w:val="18"/>
              </w:rPr>
              <w:t>| 1</w:t>
            </w:r>
            <w:r>
              <w:rPr>
                <w:szCs w:val="18"/>
              </w:rPr>
              <w:tab/>
            </w:r>
            <w:r>
              <w:rPr>
                <w:szCs w:val="18"/>
              </w:rPr>
              <w:tab/>
            </w:r>
            <w:r w:rsidR="00540B9A" w:rsidRPr="00BD4332">
              <w:rPr>
                <w:szCs w:val="18"/>
              </w:rPr>
              <w:tab/>
            </w:r>
            <w:r w:rsidR="00540B9A" w:rsidRPr="00BD4332">
              <w:t xml:space="preserve">-- </w:t>
            </w:r>
            <w:r w:rsidR="00540B9A" w:rsidRPr="00BD4332">
              <w:rPr>
                <w:i/>
              </w:rPr>
              <w:t>Dual  Carrier Assignment</w:t>
            </w:r>
          </w:p>
          <w:p w14:paraId="04FAD416" w14:textId="77777777" w:rsidR="00540B9A" w:rsidRPr="00BD4332" w:rsidRDefault="00BD4332" w:rsidP="006C098C">
            <w:pPr>
              <w:pStyle w:val="TAL"/>
              <w:rPr>
                <w:i/>
                <w:iCs/>
                <w:szCs w:val="18"/>
              </w:rPr>
            </w:pPr>
            <w:r>
              <w:rPr>
                <w:szCs w:val="18"/>
              </w:rPr>
              <w:tab/>
            </w:r>
            <w:r w:rsidR="00540B9A" w:rsidRPr="00BD4332">
              <w:rPr>
                <w:szCs w:val="18"/>
              </w:rPr>
              <w:tab/>
              <w:t>{ 00</w:t>
            </w:r>
            <w:r>
              <w:rPr>
                <w:szCs w:val="18"/>
              </w:rPr>
              <w:tab/>
            </w:r>
            <w:r>
              <w:rPr>
                <w:szCs w:val="18"/>
              </w:rPr>
              <w:tab/>
            </w:r>
            <w:r w:rsidR="00540B9A" w:rsidRPr="00BD4332">
              <w:rPr>
                <w:szCs w:val="18"/>
              </w:rPr>
              <w:t xml:space="preserve">-- </w:t>
            </w:r>
            <w:r w:rsidR="00540B9A" w:rsidRPr="00BD4332">
              <w:rPr>
                <w:i/>
                <w:iCs/>
                <w:szCs w:val="18"/>
              </w:rPr>
              <w:t>Default PDCH pair configuration</w:t>
            </w:r>
          </w:p>
          <w:p w14:paraId="25A70964" w14:textId="77777777" w:rsidR="00540B9A" w:rsidRPr="00BD4332" w:rsidRDefault="00BD4332" w:rsidP="006C098C">
            <w:pPr>
              <w:pStyle w:val="TAL"/>
              <w:rPr>
                <w:szCs w:val="18"/>
              </w:rPr>
            </w:pPr>
            <w:r>
              <w:rPr>
                <w:szCs w:val="18"/>
              </w:rPr>
              <w:tab/>
            </w:r>
            <w:r w:rsidR="00540B9A" w:rsidRPr="00BD4332">
              <w:rPr>
                <w:szCs w:val="18"/>
              </w:rPr>
              <w:tab/>
              <w:t>| 01</w:t>
            </w:r>
            <w:r>
              <w:rPr>
                <w:szCs w:val="18"/>
              </w:rPr>
              <w:tab/>
            </w:r>
            <w:r>
              <w:rPr>
                <w:szCs w:val="18"/>
              </w:rPr>
              <w:tab/>
            </w:r>
            <w:r w:rsidR="00540B9A" w:rsidRPr="00BD4332">
              <w:rPr>
                <w:szCs w:val="18"/>
              </w:rPr>
              <w:t xml:space="preserve">-- </w:t>
            </w:r>
            <w:r w:rsidR="00540B9A" w:rsidRPr="00BD4332">
              <w:rPr>
                <w:i/>
                <w:szCs w:val="18"/>
              </w:rPr>
              <w:t>Unchanged</w:t>
            </w:r>
          </w:p>
          <w:p w14:paraId="141FFA0D" w14:textId="77777777" w:rsidR="00540B9A" w:rsidRPr="00BD4332" w:rsidRDefault="00BD4332" w:rsidP="006C098C">
            <w:pPr>
              <w:pStyle w:val="TAL"/>
              <w:rPr>
                <w:szCs w:val="18"/>
              </w:rPr>
            </w:pPr>
            <w:r>
              <w:rPr>
                <w:szCs w:val="18"/>
              </w:rPr>
              <w:tab/>
            </w:r>
            <w:r w:rsidR="00540B9A" w:rsidRPr="00BD4332">
              <w:rPr>
                <w:szCs w:val="18"/>
              </w:rPr>
              <w:tab/>
              <w:t>| 10</w:t>
            </w:r>
            <w:r>
              <w:rPr>
                <w:szCs w:val="18"/>
              </w:rPr>
              <w:tab/>
            </w:r>
            <w:r>
              <w:rPr>
                <w:szCs w:val="18"/>
              </w:rPr>
              <w:tab/>
            </w:r>
            <w:r w:rsidR="00540B9A" w:rsidRPr="00BD4332">
              <w:rPr>
                <w:szCs w:val="18"/>
              </w:rPr>
              <w:t xml:space="preserve">-- </w:t>
            </w:r>
            <w:r w:rsidR="00540B9A" w:rsidRPr="00BD4332">
              <w:rPr>
                <w:i/>
                <w:iCs/>
                <w:szCs w:val="18"/>
              </w:rPr>
              <w:t>Explicit PDCH pair configuration</w:t>
            </w:r>
          </w:p>
          <w:p w14:paraId="29C88B75" w14:textId="77777777" w:rsidR="00540B9A" w:rsidRPr="00BD4332" w:rsidRDefault="00BD4332" w:rsidP="006C098C">
            <w:pPr>
              <w:pStyle w:val="TAL"/>
              <w:rPr>
                <w:szCs w:val="18"/>
              </w:rPr>
            </w:pPr>
            <w:r>
              <w:rPr>
                <w:szCs w:val="18"/>
              </w:rPr>
              <w:tab/>
            </w:r>
            <w:r>
              <w:rPr>
                <w:szCs w:val="18"/>
              </w:rPr>
              <w:tab/>
            </w:r>
            <w:r w:rsidR="00540B9A" w:rsidRPr="00BD4332">
              <w:rPr>
                <w:szCs w:val="18"/>
              </w:rPr>
              <w:t xml:space="preserve">&lt; </w:t>
            </w:r>
            <w:r w:rsidR="00540B9A" w:rsidRPr="00BD4332">
              <w:rPr>
                <w:b/>
                <w:bCs/>
                <w:szCs w:val="18"/>
              </w:rPr>
              <w:t xml:space="preserve">DOWNLINK_PDCH_PAIRS_C1 </w:t>
            </w:r>
            <w:r w:rsidR="00540B9A" w:rsidRPr="00BD4332">
              <w:rPr>
                <w:szCs w:val="18"/>
              </w:rPr>
              <w:t>: bit (8) &gt;</w:t>
            </w:r>
          </w:p>
          <w:p w14:paraId="0D9ACCF7" w14:textId="77777777" w:rsidR="00540B9A" w:rsidRPr="00BD4332" w:rsidRDefault="00BD4332" w:rsidP="006C098C">
            <w:pPr>
              <w:pStyle w:val="TAL"/>
              <w:rPr>
                <w:szCs w:val="18"/>
              </w:rPr>
            </w:pPr>
            <w:r>
              <w:rPr>
                <w:szCs w:val="18"/>
              </w:rPr>
              <w:tab/>
            </w:r>
            <w:r>
              <w:rPr>
                <w:szCs w:val="18"/>
              </w:rPr>
              <w:tab/>
            </w:r>
            <w:r w:rsidR="00540B9A" w:rsidRPr="00BD4332">
              <w:rPr>
                <w:szCs w:val="18"/>
              </w:rPr>
              <w:t xml:space="preserve">&lt; </w:t>
            </w:r>
            <w:r w:rsidR="00540B9A" w:rsidRPr="00BD4332">
              <w:rPr>
                <w:b/>
                <w:bCs/>
                <w:szCs w:val="18"/>
              </w:rPr>
              <w:t>DOWNLINK_PDCH_PAIRS_C2</w:t>
            </w:r>
            <w:r w:rsidR="00540B9A" w:rsidRPr="00BD4332">
              <w:rPr>
                <w:szCs w:val="18"/>
              </w:rPr>
              <w:t xml:space="preserve"> : bit (8) &gt;</w:t>
            </w:r>
          </w:p>
          <w:p w14:paraId="06B5E1D2" w14:textId="77777777" w:rsidR="00540B9A" w:rsidRPr="00BD4332" w:rsidRDefault="00BD4332" w:rsidP="006C098C">
            <w:pPr>
              <w:pStyle w:val="TAL"/>
              <w:rPr>
                <w:szCs w:val="18"/>
              </w:rPr>
            </w:pPr>
            <w:r>
              <w:rPr>
                <w:szCs w:val="18"/>
              </w:rPr>
              <w:tab/>
            </w:r>
            <w:r>
              <w:rPr>
                <w:szCs w:val="18"/>
              </w:rPr>
              <w:tab/>
            </w:r>
            <w:r w:rsidR="00540B9A" w:rsidRPr="00BD4332">
              <w:rPr>
                <w:szCs w:val="18"/>
              </w:rPr>
              <w:t xml:space="preserve">&lt; </w:t>
            </w:r>
            <w:r w:rsidR="00540B9A" w:rsidRPr="00BD4332">
              <w:rPr>
                <w:b/>
                <w:bCs/>
                <w:szCs w:val="18"/>
              </w:rPr>
              <w:t xml:space="preserve">UPLINK_PDCH_PAIRS_C1 </w:t>
            </w:r>
            <w:r w:rsidR="00540B9A" w:rsidRPr="00BD4332">
              <w:rPr>
                <w:szCs w:val="18"/>
              </w:rPr>
              <w:t>: bit (8) &gt;</w:t>
            </w:r>
          </w:p>
          <w:p w14:paraId="0AA4F0B6" w14:textId="77777777" w:rsidR="00540B9A" w:rsidRPr="00BD4332" w:rsidRDefault="00BD4332" w:rsidP="006C098C">
            <w:pPr>
              <w:pStyle w:val="TAL"/>
              <w:rPr>
                <w:szCs w:val="18"/>
              </w:rPr>
            </w:pPr>
            <w:r>
              <w:rPr>
                <w:szCs w:val="18"/>
              </w:rPr>
              <w:tab/>
            </w:r>
            <w:r>
              <w:rPr>
                <w:szCs w:val="18"/>
              </w:rPr>
              <w:tab/>
            </w:r>
            <w:r w:rsidR="00540B9A" w:rsidRPr="00BD4332">
              <w:rPr>
                <w:szCs w:val="18"/>
              </w:rPr>
              <w:t xml:space="preserve">&lt; </w:t>
            </w:r>
            <w:r w:rsidR="00540B9A" w:rsidRPr="00BD4332">
              <w:rPr>
                <w:b/>
                <w:bCs/>
                <w:szCs w:val="18"/>
              </w:rPr>
              <w:t>UPLINK_PDCH_PAIRS_C2</w:t>
            </w:r>
            <w:r w:rsidR="00540B9A" w:rsidRPr="00BD4332">
              <w:rPr>
                <w:szCs w:val="18"/>
              </w:rPr>
              <w:t xml:space="preserve"> : bit (8) &gt;</w:t>
            </w:r>
          </w:p>
          <w:p w14:paraId="74B32B2A" w14:textId="77777777" w:rsidR="00540B9A" w:rsidRPr="00BD4332" w:rsidRDefault="00BD4332" w:rsidP="006C098C">
            <w:pPr>
              <w:pStyle w:val="TAL"/>
              <w:rPr>
                <w:i/>
                <w:iCs/>
                <w:szCs w:val="18"/>
              </w:rPr>
            </w:pPr>
            <w:r>
              <w:rPr>
                <w:szCs w:val="18"/>
              </w:rPr>
              <w:tab/>
            </w:r>
            <w:r w:rsidR="00540B9A" w:rsidRPr="00BD4332">
              <w:rPr>
                <w:szCs w:val="18"/>
              </w:rPr>
              <w:tab/>
              <w:t xml:space="preserve">! &lt; PDCH pairs configuration error : { 1 1 } bit (*) = &lt; no string &gt; </w:t>
            </w:r>
            <w:r>
              <w:rPr>
                <w:szCs w:val="18"/>
              </w:rPr>
              <w:tab/>
            </w:r>
            <w:r w:rsidR="00540B9A" w:rsidRPr="00BD4332">
              <w:rPr>
                <w:szCs w:val="18"/>
              </w:rPr>
              <w:t xml:space="preserve">-- </w:t>
            </w:r>
            <w:r w:rsidR="00540B9A" w:rsidRPr="00BD4332">
              <w:rPr>
                <w:i/>
                <w:iCs/>
                <w:szCs w:val="18"/>
              </w:rPr>
              <w:t>reserved</w:t>
            </w:r>
          </w:p>
          <w:p w14:paraId="188BDB2D" w14:textId="77777777" w:rsidR="00540B9A" w:rsidRPr="00BD4332" w:rsidRDefault="00BD4332" w:rsidP="006C098C">
            <w:pPr>
              <w:pStyle w:val="TAL"/>
              <w:rPr>
                <w:szCs w:val="18"/>
              </w:rPr>
            </w:pPr>
            <w:r>
              <w:rPr>
                <w:i/>
                <w:szCs w:val="18"/>
              </w:rPr>
              <w:tab/>
            </w:r>
            <w:r w:rsidR="00540B9A" w:rsidRPr="00BD4332">
              <w:rPr>
                <w:i/>
                <w:szCs w:val="18"/>
              </w:rPr>
              <w:tab/>
            </w:r>
            <w:r w:rsidR="00540B9A" w:rsidRPr="00BD4332">
              <w:rPr>
                <w:szCs w:val="18"/>
              </w:rPr>
              <w:t>}</w:t>
            </w:r>
          </w:p>
          <w:p w14:paraId="48641CFF" w14:textId="77777777" w:rsidR="00540B9A" w:rsidRPr="00BD4332" w:rsidRDefault="00BD4332" w:rsidP="006C098C">
            <w:pPr>
              <w:pStyle w:val="TAL"/>
            </w:pPr>
            <w:r>
              <w:tab/>
            </w:r>
            <w:r w:rsidR="00540B9A" w:rsidRPr="00BD4332">
              <w:tab/>
              <w:t>{ 1</w:t>
            </w:r>
            <w:r w:rsidR="00540B9A" w:rsidRPr="00BD4332">
              <w:tab/>
              <w:t xml:space="preserve">&lt; </w:t>
            </w:r>
            <w:r w:rsidR="00540B9A" w:rsidRPr="00BD4332">
              <w:rPr>
                <w:b/>
                <w:bCs/>
              </w:rPr>
              <w:t>RTTI Multiple Downlink Assignment DC</w:t>
            </w:r>
            <w:r w:rsidR="00540B9A" w:rsidRPr="00BD4332">
              <w:t xml:space="preserve"> : </w:t>
            </w:r>
          </w:p>
          <w:p w14:paraId="43B93FB3" w14:textId="77777777" w:rsidR="00540B9A" w:rsidRPr="00BD4332" w:rsidRDefault="00BD4332" w:rsidP="006C098C">
            <w:pPr>
              <w:pStyle w:val="TAL"/>
            </w:pPr>
            <w:r>
              <w:tab/>
            </w:r>
            <w:r>
              <w:tab/>
            </w:r>
            <w:r w:rsidR="00540B9A" w:rsidRPr="00BD4332">
              <w:t>&lt; RTTI Multiple Downlink Assignment DC struct &gt; &gt; } ** 0</w:t>
            </w:r>
          </w:p>
          <w:p w14:paraId="34CD806F" w14:textId="77777777" w:rsidR="00540B9A" w:rsidRPr="00BD4332" w:rsidRDefault="00BD4332" w:rsidP="006C098C">
            <w:pPr>
              <w:pStyle w:val="TAL"/>
            </w:pPr>
            <w:r>
              <w:tab/>
            </w:r>
            <w:r w:rsidR="00540B9A" w:rsidRPr="00BD4332">
              <w:t>}</w:t>
            </w:r>
          </w:p>
          <w:p w14:paraId="4AC4E3F6" w14:textId="77777777" w:rsidR="00540B9A" w:rsidRPr="00BD4332" w:rsidRDefault="00540B9A" w:rsidP="006C098C">
            <w:pPr>
              <w:pStyle w:val="TAL"/>
            </w:pPr>
            <w:r w:rsidRPr="00BD4332">
              <w:tab/>
              <w:t>}</w:t>
            </w:r>
          </w:p>
          <w:p w14:paraId="7E6A32B3" w14:textId="77777777" w:rsidR="00540B9A" w:rsidRPr="00BD4332" w:rsidRDefault="00540B9A" w:rsidP="006C098C">
            <w:pPr>
              <w:pStyle w:val="TAL"/>
            </w:pPr>
            <w:r w:rsidRPr="00BD4332">
              <w:tab/>
              <w:t xml:space="preserve">&lt; </w:t>
            </w:r>
            <w:r w:rsidRPr="00BD4332">
              <w:rPr>
                <w:b/>
              </w:rPr>
              <w:t>Downlink</w:t>
            </w:r>
            <w:r w:rsidRPr="00BD4332">
              <w:t xml:space="preserve"> </w:t>
            </w:r>
            <w:r w:rsidRPr="00BD4332">
              <w:rPr>
                <w:b/>
              </w:rPr>
              <w:t>EGPRS Level</w:t>
            </w:r>
            <w:r w:rsidRPr="00BD4332">
              <w:t>: &lt; EGPRS Level IE &gt; &gt;</w:t>
            </w:r>
          </w:p>
          <w:p w14:paraId="4B27F12A" w14:textId="77777777" w:rsidR="00540B9A" w:rsidRPr="00BD4332" w:rsidRDefault="00540B9A" w:rsidP="006C098C">
            <w:pPr>
              <w:pStyle w:val="TAL"/>
              <w:rPr>
                <w:i/>
              </w:rPr>
            </w:pPr>
            <w:r w:rsidRPr="00BD4332">
              <w:tab/>
              <w:t>{ null | 0 bit** = &lt; no string &gt;</w:t>
            </w:r>
            <w:r w:rsidRPr="00BD4332">
              <w:tab/>
              <w:t xml:space="preserve">-- </w:t>
            </w:r>
            <w:r w:rsidRPr="00BD4332">
              <w:rPr>
                <w:i/>
              </w:rPr>
              <w:t>Receiver backward compatible with earlier version</w:t>
            </w:r>
          </w:p>
          <w:p w14:paraId="565BC713" w14:textId="77777777" w:rsidR="00540B9A" w:rsidRPr="00BD4332" w:rsidRDefault="00540B9A" w:rsidP="006C098C">
            <w:pPr>
              <w:pStyle w:val="TAL"/>
              <w:rPr>
                <w:i/>
              </w:rPr>
            </w:pPr>
            <w:r w:rsidRPr="00BD4332">
              <w:tab/>
              <w:t>| 1</w:t>
            </w:r>
            <w:r w:rsidR="00BD4332">
              <w:tab/>
            </w:r>
            <w:r w:rsidR="00BD4332">
              <w:tab/>
            </w:r>
            <w:r w:rsidR="00BD4332">
              <w:tab/>
            </w:r>
            <w:r w:rsidR="00BD4332">
              <w:tab/>
            </w:r>
            <w:r w:rsidRPr="00BD4332">
              <w:t xml:space="preserve">-- </w:t>
            </w:r>
            <w:r w:rsidRPr="00BD4332">
              <w:rPr>
                <w:i/>
              </w:rPr>
              <w:t>Additions for REL-8</w:t>
            </w:r>
          </w:p>
          <w:p w14:paraId="19F1168C" w14:textId="77777777" w:rsidR="00540B9A" w:rsidRPr="00BD4332" w:rsidRDefault="00BD4332" w:rsidP="006C098C">
            <w:pPr>
              <w:pStyle w:val="TAL"/>
            </w:pPr>
            <w:r>
              <w:tab/>
            </w:r>
            <w:r w:rsidR="00540B9A" w:rsidRPr="00BD4332">
              <w:t>{ 0 | 1</w:t>
            </w:r>
            <w:r w:rsidR="00540B9A" w:rsidRPr="00BD4332">
              <w:tab/>
              <w:t xml:space="preserve">{ 1 </w:t>
            </w:r>
            <w:r w:rsidR="00540B9A" w:rsidRPr="00BD4332">
              <w:rPr>
                <w:iCs/>
              </w:rPr>
              <w:t xml:space="preserve">&lt; </w:t>
            </w:r>
            <w:r w:rsidR="00540B9A" w:rsidRPr="00BD4332">
              <w:rPr>
                <w:rFonts w:cs="Arial"/>
                <w:b/>
                <w:iCs/>
                <w:szCs w:val="18"/>
              </w:rPr>
              <w:t xml:space="preserve">Measurement_Control_E-UTRAN </w:t>
            </w:r>
            <w:r w:rsidR="00540B9A" w:rsidRPr="00BD4332">
              <w:rPr>
                <w:rFonts w:cs="Arial"/>
                <w:iCs/>
                <w:szCs w:val="18"/>
              </w:rPr>
              <w:t>: bit(1) &gt;</w:t>
            </w:r>
          </w:p>
          <w:p w14:paraId="50FAA8E3" w14:textId="77777777" w:rsidR="00540B9A" w:rsidRPr="00BD4332" w:rsidRDefault="00BD4332" w:rsidP="006C098C">
            <w:pPr>
              <w:pStyle w:val="TAL"/>
              <w:rPr>
                <w:rFonts w:cs="Arial"/>
                <w:iCs/>
                <w:szCs w:val="18"/>
              </w:rPr>
            </w:pPr>
            <w:r>
              <w:rPr>
                <w:rFonts w:cs="Arial"/>
                <w:iCs/>
                <w:szCs w:val="18"/>
              </w:rPr>
              <w:tab/>
            </w:r>
            <w:r>
              <w:rPr>
                <w:rFonts w:cs="Arial"/>
                <w:iCs/>
                <w:szCs w:val="18"/>
              </w:rPr>
              <w:tab/>
            </w:r>
            <w:r w:rsidR="00540B9A" w:rsidRPr="00BD4332">
              <w:rPr>
                <w:rFonts w:cs="Arial"/>
                <w:iCs/>
                <w:szCs w:val="18"/>
              </w:rPr>
              <w:tab/>
            </w:r>
            <w:r w:rsidR="00540B9A" w:rsidRPr="00BD4332">
              <w:t>&lt;</w:t>
            </w:r>
            <w:r w:rsidR="00540B9A" w:rsidRPr="00BD4332">
              <w:rPr>
                <w:b/>
                <w:iCs/>
              </w:rPr>
              <w:t xml:space="preserve"> </w:t>
            </w:r>
            <w:r w:rsidR="00540B9A" w:rsidRPr="00BD4332">
              <w:rPr>
                <w:b/>
              </w:rPr>
              <w:t>E-UTRAN_FREQUENCY_INDEX</w:t>
            </w:r>
            <w:r w:rsidR="00540B9A" w:rsidRPr="00BD4332">
              <w:t xml:space="preserve"> : bit (3) &gt;</w:t>
            </w:r>
          </w:p>
          <w:p w14:paraId="3B2DF6DD" w14:textId="77777777" w:rsidR="00540B9A" w:rsidRPr="00BD4332" w:rsidRDefault="00BD4332" w:rsidP="006C098C">
            <w:pPr>
              <w:pStyle w:val="TAL"/>
            </w:pPr>
            <w:r>
              <w:tab/>
            </w:r>
            <w:r>
              <w:tab/>
            </w:r>
            <w:r w:rsidR="00540B9A" w:rsidRPr="00BD4332">
              <w:tab/>
              <w:t>{ 1 &lt;</w:t>
            </w:r>
            <w:r w:rsidR="00540B9A" w:rsidRPr="00BD4332">
              <w:rPr>
                <w:b/>
                <w:iCs/>
              </w:rPr>
              <w:t xml:space="preserve"> </w:t>
            </w:r>
            <w:r w:rsidR="00540B9A" w:rsidRPr="00BD4332">
              <w:rPr>
                <w:b/>
              </w:rPr>
              <w:t>E-UTRAN_FREQUENCY_INDEX</w:t>
            </w:r>
            <w:r w:rsidR="00540B9A" w:rsidRPr="00BD4332">
              <w:t xml:space="preserve"> : bit (3) &gt; } ** 0</w:t>
            </w:r>
          </w:p>
          <w:p w14:paraId="6D64536D" w14:textId="77777777" w:rsidR="00540B9A" w:rsidRPr="00BD4332" w:rsidRDefault="00BD4332" w:rsidP="006C098C">
            <w:pPr>
              <w:pStyle w:val="TAL"/>
            </w:pPr>
            <w:r>
              <w:tab/>
            </w:r>
            <w:r>
              <w:tab/>
            </w:r>
            <w:r w:rsidR="00540B9A" w:rsidRPr="00BD4332">
              <w:t>} ** 0</w:t>
            </w:r>
          </w:p>
          <w:p w14:paraId="3CE15FF4" w14:textId="77777777" w:rsidR="00540B9A" w:rsidRPr="00BD4332" w:rsidRDefault="00BD4332" w:rsidP="006C098C">
            <w:pPr>
              <w:pStyle w:val="TAL"/>
              <w:rPr>
                <w:i/>
              </w:rPr>
            </w:pPr>
            <w:r>
              <w:tab/>
            </w:r>
            <w:r w:rsidR="00540B9A" w:rsidRPr="00BD4332">
              <w:t>}</w:t>
            </w:r>
          </w:p>
          <w:p w14:paraId="2D2AE816" w14:textId="77777777" w:rsidR="00540B9A" w:rsidRPr="00BD4332" w:rsidRDefault="00BD4332" w:rsidP="006C098C">
            <w:pPr>
              <w:pStyle w:val="TAL"/>
              <w:rPr>
                <w:rFonts w:cs="Arial"/>
                <w:iCs/>
                <w:szCs w:val="18"/>
              </w:rPr>
            </w:pPr>
            <w:r>
              <w:tab/>
            </w:r>
            <w:r w:rsidR="00540B9A" w:rsidRPr="00BD4332">
              <w:t>{ 0 | 1</w:t>
            </w:r>
            <w:r w:rsidR="00540B9A" w:rsidRPr="00BD4332">
              <w:tab/>
              <w:t>{ 1</w:t>
            </w:r>
            <w:r w:rsidR="00540B9A" w:rsidRPr="00BD4332">
              <w:rPr>
                <w:rFonts w:cs="Arial"/>
                <w:iCs/>
                <w:szCs w:val="18"/>
              </w:rPr>
              <w:t xml:space="preserve">&lt;  </w:t>
            </w:r>
            <w:r w:rsidR="00540B9A" w:rsidRPr="00BD4332">
              <w:rPr>
                <w:rFonts w:cs="Arial"/>
                <w:b/>
                <w:iCs/>
                <w:szCs w:val="18"/>
              </w:rPr>
              <w:t xml:space="preserve">Measurement_Control_UTRAN </w:t>
            </w:r>
            <w:r w:rsidR="00540B9A" w:rsidRPr="00BD4332">
              <w:rPr>
                <w:rFonts w:cs="Arial"/>
                <w:iCs/>
                <w:szCs w:val="18"/>
              </w:rPr>
              <w:t>: bit(1) &gt;</w:t>
            </w:r>
          </w:p>
          <w:p w14:paraId="621662AA" w14:textId="77777777" w:rsidR="00540B9A" w:rsidRPr="00BD4332" w:rsidRDefault="00BD4332" w:rsidP="006C098C">
            <w:pPr>
              <w:pStyle w:val="TAL"/>
              <w:rPr>
                <w:rFonts w:cs="Arial"/>
                <w:iCs/>
                <w:szCs w:val="18"/>
              </w:rPr>
            </w:pPr>
            <w:r>
              <w:rPr>
                <w:rFonts w:cs="Arial"/>
                <w:iCs/>
                <w:szCs w:val="18"/>
              </w:rPr>
              <w:tab/>
            </w:r>
            <w:r>
              <w:rPr>
                <w:rFonts w:cs="Arial"/>
                <w:iCs/>
                <w:szCs w:val="18"/>
              </w:rPr>
              <w:tab/>
            </w:r>
            <w:r w:rsidR="00540B9A" w:rsidRPr="00BD4332">
              <w:rPr>
                <w:rFonts w:cs="Arial"/>
                <w:iCs/>
                <w:szCs w:val="18"/>
              </w:rPr>
              <w:tab/>
            </w:r>
            <w:r w:rsidR="00540B9A" w:rsidRPr="00BD4332">
              <w:t>&lt;</w:t>
            </w:r>
            <w:r w:rsidR="00540B9A" w:rsidRPr="00BD4332">
              <w:rPr>
                <w:b/>
                <w:iCs/>
              </w:rPr>
              <w:t xml:space="preserve"> </w:t>
            </w:r>
            <w:r w:rsidR="00540B9A" w:rsidRPr="00BD4332">
              <w:rPr>
                <w:b/>
              </w:rPr>
              <w:t>UTRAN_FREQUENCY_INDEX</w:t>
            </w:r>
            <w:r w:rsidR="00540B9A" w:rsidRPr="00BD4332">
              <w:t xml:space="preserve"> : bit (5) &gt;</w:t>
            </w:r>
          </w:p>
          <w:p w14:paraId="0FD40953" w14:textId="77777777" w:rsidR="00540B9A" w:rsidRPr="00BD4332" w:rsidRDefault="00BD4332" w:rsidP="006C098C">
            <w:pPr>
              <w:pStyle w:val="TAL"/>
            </w:pPr>
            <w:r>
              <w:tab/>
            </w:r>
            <w:r>
              <w:tab/>
            </w:r>
            <w:r w:rsidR="00540B9A" w:rsidRPr="00BD4332">
              <w:tab/>
              <w:t>{ 1 &lt;</w:t>
            </w:r>
            <w:r w:rsidR="00540B9A" w:rsidRPr="00BD4332">
              <w:rPr>
                <w:b/>
                <w:iCs/>
              </w:rPr>
              <w:t xml:space="preserve"> </w:t>
            </w:r>
            <w:r w:rsidR="00540B9A" w:rsidRPr="00BD4332">
              <w:rPr>
                <w:b/>
              </w:rPr>
              <w:t>UTRAN_FREQUENCY_INDEX</w:t>
            </w:r>
            <w:r w:rsidR="00540B9A" w:rsidRPr="00BD4332">
              <w:t xml:space="preserve"> : bit (5) &gt; } ** 0</w:t>
            </w:r>
          </w:p>
          <w:p w14:paraId="54766867" w14:textId="77777777" w:rsidR="00540B9A" w:rsidRPr="00BD4332" w:rsidRDefault="00BD4332" w:rsidP="006C098C">
            <w:pPr>
              <w:pStyle w:val="TAL"/>
            </w:pPr>
            <w:r>
              <w:tab/>
            </w:r>
            <w:r>
              <w:tab/>
            </w:r>
            <w:r w:rsidR="00540B9A" w:rsidRPr="00BD4332">
              <w:t>} ** 0</w:t>
            </w:r>
          </w:p>
          <w:p w14:paraId="5D901A8C" w14:textId="77777777" w:rsidR="00540B9A" w:rsidRPr="00BD4332" w:rsidRDefault="00BD4332" w:rsidP="006C098C">
            <w:pPr>
              <w:pStyle w:val="TAL"/>
            </w:pPr>
            <w:r>
              <w:tab/>
            </w:r>
            <w:r w:rsidR="00540B9A" w:rsidRPr="00BD4332">
              <w:t>}</w:t>
            </w:r>
          </w:p>
          <w:p w14:paraId="7C57529C" w14:textId="77777777" w:rsidR="00540B9A" w:rsidRPr="00BD4332" w:rsidRDefault="00BD4332" w:rsidP="006C098C">
            <w:pPr>
              <w:pStyle w:val="TAL"/>
              <w:rPr>
                <w:iCs/>
              </w:rPr>
            </w:pPr>
            <w:r>
              <w:tab/>
            </w:r>
            <w:r w:rsidR="00540B9A" w:rsidRPr="00BD4332">
              <w:t>{ null | 0 bit** = &lt; no string &gt;</w:t>
            </w:r>
            <w:r>
              <w:tab/>
            </w:r>
            <w:r w:rsidR="00540B9A" w:rsidRPr="00BD4332">
              <w:t xml:space="preserve">-- </w:t>
            </w:r>
            <w:r w:rsidR="00540B9A" w:rsidRPr="00BD4332">
              <w:rPr>
                <w:i/>
              </w:rPr>
              <w:t>Receiver backward compatible with earlier release</w:t>
            </w:r>
          </w:p>
          <w:p w14:paraId="3D091E23" w14:textId="77777777" w:rsidR="00540B9A" w:rsidRPr="00BD4332" w:rsidRDefault="00BD4332" w:rsidP="006C098C">
            <w:pPr>
              <w:pStyle w:val="TAL"/>
              <w:rPr>
                <w:iCs/>
              </w:rPr>
            </w:pPr>
            <w:r>
              <w:rPr>
                <w:iCs/>
              </w:rPr>
              <w:tab/>
            </w:r>
            <w:r w:rsidR="00540B9A" w:rsidRPr="00BD4332">
              <w:rPr>
                <w:iCs/>
              </w:rPr>
              <w:t>| 1</w:t>
            </w:r>
            <w:r>
              <w:rPr>
                <w:iCs/>
              </w:rPr>
              <w:tab/>
            </w:r>
            <w:r>
              <w:rPr>
                <w:iCs/>
              </w:rPr>
              <w:tab/>
            </w:r>
            <w:r>
              <w:rPr>
                <w:iCs/>
              </w:rPr>
              <w:tab/>
            </w:r>
            <w:r>
              <w:rPr>
                <w:iCs/>
              </w:rPr>
              <w:tab/>
            </w:r>
            <w:r w:rsidR="00540B9A" w:rsidRPr="00BD4332">
              <w:rPr>
                <w:iCs/>
              </w:rPr>
              <w:tab/>
              <w:t xml:space="preserve">-- </w:t>
            </w:r>
            <w:r w:rsidR="00540B9A" w:rsidRPr="00BD4332">
              <w:rPr>
                <w:i/>
              </w:rPr>
              <w:t>Additions for Rel-99</w:t>
            </w:r>
          </w:p>
          <w:p w14:paraId="21D5FB1C" w14:textId="77777777" w:rsidR="00540B9A" w:rsidRPr="00BD4332" w:rsidRDefault="00BD4332" w:rsidP="006C098C">
            <w:pPr>
              <w:pStyle w:val="TAL"/>
              <w:rPr>
                <w:i/>
                <w:iCs/>
              </w:rPr>
            </w:pPr>
            <w:r>
              <w:tab/>
            </w:r>
            <w:r w:rsidR="00540B9A" w:rsidRPr="00BD4332">
              <w:tab/>
              <w:t>{ 0</w:t>
            </w:r>
            <w:r>
              <w:tab/>
            </w:r>
            <w:r w:rsidR="00540B9A" w:rsidRPr="00BD4332">
              <w:t xml:space="preserve">-- </w:t>
            </w:r>
            <w:r w:rsidR="00540B9A" w:rsidRPr="00BD4332">
              <w:rPr>
                <w:i/>
                <w:iCs/>
              </w:rPr>
              <w:t>EMST is not used</w:t>
            </w:r>
          </w:p>
          <w:p w14:paraId="290F2535" w14:textId="77777777" w:rsidR="00540B9A" w:rsidRPr="00BD4332" w:rsidRDefault="00BD4332" w:rsidP="006C098C">
            <w:pPr>
              <w:pStyle w:val="TAL"/>
            </w:pPr>
            <w:r>
              <w:tab/>
            </w:r>
            <w:r w:rsidR="00540B9A" w:rsidRPr="00BD4332">
              <w:tab/>
              <w:t>| 1</w:t>
            </w:r>
            <w:r w:rsidR="00540B9A" w:rsidRPr="00BD4332">
              <w:tab/>
              <w:t xml:space="preserve">&lt; </w:t>
            </w:r>
            <w:r w:rsidR="00540B9A" w:rsidRPr="00BD4332">
              <w:rPr>
                <w:b/>
                <w:bCs/>
              </w:rPr>
              <w:t>RLC Entity 2</w:t>
            </w:r>
            <w:r w:rsidR="00540B9A" w:rsidRPr="00BD4332">
              <w:t xml:space="preserve"> : &lt; RLC Entity Struct &gt; &gt;</w:t>
            </w:r>
          </w:p>
          <w:p w14:paraId="45133965" w14:textId="77777777" w:rsidR="00540B9A" w:rsidRPr="00BD4332" w:rsidRDefault="00BD4332" w:rsidP="006C098C">
            <w:pPr>
              <w:pStyle w:val="TAL"/>
            </w:pPr>
            <w:r>
              <w:tab/>
            </w:r>
            <w:r>
              <w:tab/>
            </w:r>
            <w:r w:rsidR="00540B9A" w:rsidRPr="00BD4332">
              <w:t>{ 0</w:t>
            </w:r>
          </w:p>
          <w:p w14:paraId="0D8DBB0D" w14:textId="77777777" w:rsidR="00540B9A" w:rsidRPr="00BD4332" w:rsidRDefault="00BD4332" w:rsidP="006C098C">
            <w:pPr>
              <w:pStyle w:val="TAL"/>
            </w:pPr>
            <w:r>
              <w:tab/>
            </w:r>
            <w:r>
              <w:tab/>
            </w:r>
            <w:r w:rsidR="00540B9A" w:rsidRPr="00BD4332">
              <w:t>| 1</w:t>
            </w:r>
            <w:r w:rsidR="00540B9A" w:rsidRPr="00BD4332">
              <w:tab/>
              <w:t xml:space="preserve">&lt; </w:t>
            </w:r>
            <w:r w:rsidR="00540B9A" w:rsidRPr="00BD4332">
              <w:rPr>
                <w:b/>
                <w:bCs/>
              </w:rPr>
              <w:t>RLC Entity 3</w:t>
            </w:r>
            <w:r w:rsidR="00540B9A" w:rsidRPr="00BD4332">
              <w:t xml:space="preserve"> : &lt; RLC Entity Struct &gt; &gt; }</w:t>
            </w:r>
          </w:p>
          <w:p w14:paraId="114D8FA8" w14:textId="77777777" w:rsidR="00540B9A" w:rsidRPr="00BD4332" w:rsidRDefault="00BD4332" w:rsidP="006C098C">
            <w:pPr>
              <w:pStyle w:val="TAL"/>
            </w:pPr>
            <w:r>
              <w:tab/>
            </w:r>
            <w:r w:rsidR="00540B9A" w:rsidRPr="00BD4332">
              <w:tab/>
              <w:t>}</w:t>
            </w:r>
          </w:p>
          <w:p w14:paraId="678CE0C4" w14:textId="77777777" w:rsidR="00540B9A" w:rsidRPr="00BD4332" w:rsidRDefault="00BD4332" w:rsidP="006C098C">
            <w:pPr>
              <w:pStyle w:val="TAL"/>
              <w:rPr>
                <w:i/>
              </w:rPr>
            </w:pPr>
            <w:r>
              <w:tab/>
            </w:r>
            <w:r w:rsidR="00540B9A" w:rsidRPr="00BD4332">
              <w:tab/>
              <w:t xml:space="preserve">{ null | 0 bit** = &lt; no string &gt; -- </w:t>
            </w:r>
            <w:r w:rsidR="00540B9A" w:rsidRPr="00BD4332">
              <w:rPr>
                <w:i/>
              </w:rPr>
              <w:t>Receiver backward compatible with earlier version</w:t>
            </w:r>
          </w:p>
          <w:p w14:paraId="2297BD03" w14:textId="77777777" w:rsidR="00540B9A" w:rsidRPr="00BD4332" w:rsidRDefault="00BD4332" w:rsidP="006C098C">
            <w:pPr>
              <w:pStyle w:val="TAL"/>
              <w:rPr>
                <w:i/>
              </w:rPr>
            </w:pPr>
            <w:r>
              <w:tab/>
            </w:r>
            <w:r w:rsidR="00540B9A" w:rsidRPr="00BD4332">
              <w:tab/>
              <w:t>| 1</w:t>
            </w:r>
            <w:r>
              <w:tab/>
            </w:r>
            <w:r>
              <w:tab/>
            </w:r>
            <w:r>
              <w:tab/>
            </w:r>
            <w:r>
              <w:tab/>
            </w:r>
            <w:r w:rsidR="00540B9A" w:rsidRPr="00BD4332">
              <w:t xml:space="preserve">-- </w:t>
            </w:r>
            <w:r w:rsidR="00540B9A" w:rsidRPr="00BD4332">
              <w:rPr>
                <w:i/>
              </w:rPr>
              <w:t>Additions for Rel-10</w:t>
            </w:r>
          </w:p>
          <w:p w14:paraId="323ACE98" w14:textId="77777777" w:rsidR="00540B9A" w:rsidRPr="00BD4332" w:rsidRDefault="00BD4332" w:rsidP="006C098C">
            <w:pPr>
              <w:pStyle w:val="TAL"/>
            </w:pPr>
            <w:r>
              <w:tab/>
            </w:r>
            <w:r>
              <w:tab/>
            </w:r>
            <w:r w:rsidR="00540B9A" w:rsidRPr="00BD4332">
              <w:rPr>
                <w:iCs/>
              </w:rPr>
              <w:t xml:space="preserve">{ 1 </w:t>
            </w:r>
            <w:r w:rsidR="00540B9A" w:rsidRPr="00BD4332">
              <w:t xml:space="preserve">&lt; </w:t>
            </w:r>
            <w:r w:rsidR="00540B9A" w:rsidRPr="00BD4332">
              <w:rPr>
                <w:b/>
                <w:bCs/>
              </w:rPr>
              <w:t>EMSR Additional PFCs 1</w:t>
            </w:r>
            <w:r w:rsidR="00540B9A" w:rsidRPr="00BD4332">
              <w:t xml:space="preserve"> : &lt; Additional PFCs struct &gt; &gt; } ** 0</w:t>
            </w:r>
            <w:r w:rsidR="00540B9A" w:rsidRPr="00BD4332">
              <w:tab/>
            </w:r>
          </w:p>
          <w:p w14:paraId="15146108" w14:textId="77777777" w:rsidR="00540B9A" w:rsidRPr="00BD4332" w:rsidRDefault="00BD4332" w:rsidP="006C098C">
            <w:pPr>
              <w:pStyle w:val="TAL"/>
            </w:pPr>
            <w:r>
              <w:tab/>
            </w:r>
            <w:r>
              <w:tab/>
            </w:r>
            <w:r w:rsidR="00540B9A" w:rsidRPr="00BD4332">
              <w:rPr>
                <w:iCs/>
              </w:rPr>
              <w:t xml:space="preserve">{ 1 </w:t>
            </w:r>
            <w:r w:rsidR="00540B9A" w:rsidRPr="00BD4332">
              <w:t xml:space="preserve">&lt; </w:t>
            </w:r>
            <w:r w:rsidR="00540B9A" w:rsidRPr="00BD4332">
              <w:rPr>
                <w:b/>
                <w:bCs/>
              </w:rPr>
              <w:t>EMSR Additional PFCs 2</w:t>
            </w:r>
            <w:r w:rsidR="00540B9A" w:rsidRPr="00BD4332">
              <w:t xml:space="preserve"> : &lt; Additional PFCs struct &gt; &gt; } ** 0</w:t>
            </w:r>
          </w:p>
          <w:p w14:paraId="49DB3225" w14:textId="77777777" w:rsidR="00540B9A" w:rsidRPr="00BD4332" w:rsidRDefault="00BD4332" w:rsidP="006C098C">
            <w:pPr>
              <w:pStyle w:val="TAL"/>
            </w:pPr>
            <w:r>
              <w:tab/>
            </w:r>
            <w:r>
              <w:tab/>
            </w:r>
            <w:r w:rsidR="00540B9A" w:rsidRPr="00BD4332">
              <w:rPr>
                <w:iCs/>
              </w:rPr>
              <w:t xml:space="preserve">{ 1 </w:t>
            </w:r>
            <w:r w:rsidR="00540B9A" w:rsidRPr="00BD4332">
              <w:t xml:space="preserve">&lt; </w:t>
            </w:r>
            <w:r w:rsidR="00540B9A" w:rsidRPr="00BD4332">
              <w:rPr>
                <w:b/>
                <w:bCs/>
              </w:rPr>
              <w:t>EMSR Additional PFCs</w:t>
            </w:r>
            <w:r w:rsidR="00540B9A" w:rsidRPr="00BD4332">
              <w:rPr>
                <w:b/>
              </w:rPr>
              <w:t xml:space="preserve"> 3</w:t>
            </w:r>
            <w:r w:rsidR="00540B9A" w:rsidRPr="00BD4332">
              <w:t xml:space="preserve"> : &lt; Additional PFCs struct &gt; &gt; } ** 0</w:t>
            </w:r>
          </w:p>
          <w:p w14:paraId="791F7ECB" w14:textId="77777777" w:rsidR="00540B9A" w:rsidRPr="00BD4332" w:rsidRDefault="00BD4332" w:rsidP="006C098C">
            <w:pPr>
              <w:pStyle w:val="TAL"/>
            </w:pPr>
            <w:r>
              <w:tab/>
            </w:r>
            <w:r>
              <w:tab/>
            </w:r>
            <w:r w:rsidR="00540B9A" w:rsidRPr="00BD4332">
              <w:t xml:space="preserve">{ null | 0 bit** = &lt; no string &gt; -- </w:t>
            </w:r>
            <w:r w:rsidR="00540B9A" w:rsidRPr="00BD4332">
              <w:rPr>
                <w:i/>
              </w:rPr>
              <w:t>Receiver backward compatible with earlier version</w:t>
            </w:r>
          </w:p>
          <w:p w14:paraId="48502B48" w14:textId="77777777" w:rsidR="00540B9A" w:rsidRPr="00BD4332" w:rsidRDefault="00BD4332" w:rsidP="006C098C">
            <w:pPr>
              <w:pStyle w:val="TAL"/>
            </w:pPr>
            <w:r>
              <w:tab/>
            </w:r>
            <w:r>
              <w:tab/>
            </w:r>
            <w:r w:rsidR="00540B9A" w:rsidRPr="00BD4332">
              <w:t>| 1</w:t>
            </w:r>
            <w:r>
              <w:tab/>
            </w:r>
            <w:r>
              <w:tab/>
            </w:r>
            <w:r>
              <w:tab/>
            </w:r>
            <w:r>
              <w:tab/>
            </w:r>
            <w:r w:rsidR="00540B9A" w:rsidRPr="00BD4332">
              <w:rPr>
                <w:i/>
              </w:rPr>
              <w:t>-- Additions for Rel-11</w:t>
            </w:r>
          </w:p>
          <w:p w14:paraId="4699349C" w14:textId="77777777" w:rsidR="00540B9A" w:rsidRPr="00BD4332" w:rsidRDefault="00BD4332" w:rsidP="006C098C">
            <w:pPr>
              <w:pStyle w:val="TAL"/>
            </w:pPr>
            <w:r>
              <w:tab/>
            </w:r>
            <w:r>
              <w:tab/>
            </w:r>
            <w:r w:rsidR="00540B9A" w:rsidRPr="00BD4332">
              <w:tab/>
              <w:t xml:space="preserve">&lt; </w:t>
            </w:r>
            <w:r w:rsidR="00540B9A" w:rsidRPr="00BD4332">
              <w:rPr>
                <w:rFonts w:cs="Arial"/>
                <w:b/>
              </w:rPr>
              <w:t>EGPRS Packet Downlink Ack/Nack Type 3</w:t>
            </w:r>
            <w:r w:rsidR="00540B9A" w:rsidRPr="00BD4332">
              <w:t xml:space="preserve"> </w:t>
            </w:r>
            <w:r w:rsidR="00540B9A" w:rsidRPr="00BD4332">
              <w:rPr>
                <w:b/>
                <w:bCs/>
              </w:rPr>
              <w:t>Support</w:t>
            </w:r>
            <w:r w:rsidR="00540B9A" w:rsidRPr="00BD4332">
              <w:t xml:space="preserve"> : bit(1) &gt;</w:t>
            </w:r>
          </w:p>
          <w:p w14:paraId="7E841B23" w14:textId="77777777" w:rsidR="00540B9A" w:rsidRPr="00BD4332" w:rsidRDefault="00BD4332" w:rsidP="006C098C">
            <w:pPr>
              <w:pStyle w:val="TAL"/>
            </w:pPr>
            <w:r>
              <w:tab/>
            </w:r>
            <w:r>
              <w:tab/>
            </w:r>
            <w:r w:rsidR="00540B9A" w:rsidRPr="00BD4332">
              <w:t>&lt;spare bit&gt;**</w:t>
            </w:r>
          </w:p>
          <w:p w14:paraId="2D11FF15" w14:textId="77777777" w:rsidR="00540B9A" w:rsidRPr="00BD4332" w:rsidRDefault="00BD4332" w:rsidP="006C098C">
            <w:pPr>
              <w:pStyle w:val="TAL"/>
            </w:pPr>
            <w:r>
              <w:rPr>
                <w:i/>
              </w:rPr>
              <w:tab/>
            </w:r>
            <w:r>
              <w:rPr>
                <w:i/>
              </w:rPr>
              <w:tab/>
            </w:r>
            <w:r w:rsidR="00540B9A" w:rsidRPr="00BD4332">
              <w:t>}</w:t>
            </w:r>
            <w:r w:rsidR="00540B9A" w:rsidRPr="00BD4332">
              <w:tab/>
              <w:t>--</w:t>
            </w:r>
            <w:r w:rsidR="00540B9A" w:rsidRPr="00BD4332">
              <w:rPr>
                <w:i/>
              </w:rPr>
              <w:t xml:space="preserve"> End of additions for Rel-11</w:t>
            </w:r>
          </w:p>
          <w:p w14:paraId="26739BBA" w14:textId="77777777" w:rsidR="00540B9A" w:rsidRPr="00BD4332" w:rsidRDefault="00BD4332" w:rsidP="006C098C">
            <w:pPr>
              <w:pStyle w:val="TAL"/>
            </w:pPr>
            <w:r>
              <w:rPr>
                <w:i/>
              </w:rPr>
              <w:tab/>
            </w:r>
            <w:r w:rsidR="00540B9A" w:rsidRPr="00BD4332">
              <w:rPr>
                <w:i/>
              </w:rPr>
              <w:tab/>
            </w:r>
            <w:r w:rsidR="00540B9A" w:rsidRPr="00BD4332">
              <w:t>}</w:t>
            </w:r>
            <w:r w:rsidR="00540B9A" w:rsidRPr="00BD4332">
              <w:tab/>
              <w:t>--</w:t>
            </w:r>
            <w:r w:rsidR="00540B9A" w:rsidRPr="00BD4332">
              <w:rPr>
                <w:i/>
              </w:rPr>
              <w:t xml:space="preserve"> End of additions for Rel-10</w:t>
            </w:r>
          </w:p>
          <w:p w14:paraId="3C29F2E8" w14:textId="77777777" w:rsidR="00540B9A" w:rsidRPr="00BD4332" w:rsidRDefault="00BD4332" w:rsidP="006C098C">
            <w:pPr>
              <w:pStyle w:val="TAL"/>
            </w:pPr>
            <w:r>
              <w:tab/>
            </w:r>
            <w:r w:rsidR="00540B9A" w:rsidRPr="00BD4332">
              <w:t>}</w:t>
            </w:r>
            <w:r w:rsidR="00540B9A" w:rsidRPr="00BD4332">
              <w:tab/>
              <w:t>--</w:t>
            </w:r>
            <w:r w:rsidR="00540B9A" w:rsidRPr="00BD4332">
              <w:rPr>
                <w:i/>
              </w:rPr>
              <w:t xml:space="preserve"> End of additions for Rel-9</w:t>
            </w:r>
          </w:p>
          <w:p w14:paraId="30587AEF" w14:textId="77777777" w:rsidR="00540B9A" w:rsidRPr="00BD4332" w:rsidRDefault="00540B9A" w:rsidP="006C098C">
            <w:pPr>
              <w:pStyle w:val="TAL"/>
            </w:pPr>
            <w:r w:rsidRPr="00BD4332">
              <w:tab/>
              <w:t>} ;</w:t>
            </w:r>
            <w:r w:rsidRPr="00BD4332">
              <w:tab/>
              <w:t>--</w:t>
            </w:r>
            <w:r w:rsidRPr="00BD4332">
              <w:rPr>
                <w:i/>
              </w:rPr>
              <w:t xml:space="preserve"> End of additions for Rel-8</w:t>
            </w:r>
          </w:p>
        </w:tc>
      </w:tr>
      <w:tr w:rsidR="00540B9A" w:rsidRPr="00BD4332" w14:paraId="55177A86" w14:textId="77777777" w:rsidTr="006C098C">
        <w:tblPrEx>
          <w:tblCellMar>
            <w:top w:w="0" w:type="dxa"/>
            <w:bottom w:w="0" w:type="dxa"/>
          </w:tblCellMar>
        </w:tblPrEx>
        <w:trPr>
          <w:gridBefore w:val="1"/>
          <w:wBefore w:w="160" w:type="dxa"/>
          <w:cantSplit/>
          <w:jc w:val="center"/>
        </w:trPr>
        <w:tc>
          <w:tcPr>
            <w:tcW w:w="9855" w:type="dxa"/>
            <w:gridSpan w:val="2"/>
          </w:tcPr>
          <w:p w14:paraId="018E8376" w14:textId="77777777" w:rsidR="00540B9A" w:rsidRPr="00BD4332" w:rsidRDefault="00540B9A" w:rsidP="006C098C">
            <w:pPr>
              <w:pStyle w:val="TAL"/>
            </w:pPr>
            <w:r w:rsidRPr="00BD4332">
              <w:lastRenderedPageBreak/>
              <w:t>&lt; BTTI Multiple Downlink Assignment struct &gt; ::=</w:t>
            </w:r>
          </w:p>
          <w:p w14:paraId="5355F885" w14:textId="77777777" w:rsidR="00540B9A" w:rsidRPr="00BD4332" w:rsidRDefault="00540B9A" w:rsidP="006C098C">
            <w:pPr>
              <w:pStyle w:val="TAL"/>
            </w:pPr>
            <w:r w:rsidRPr="00BD4332">
              <w:tab/>
              <w:t xml:space="preserve">{ 0 | 1 &lt; </w:t>
            </w:r>
            <w:r w:rsidRPr="00BD4332">
              <w:rPr>
                <w:b/>
                <w:bCs/>
              </w:rPr>
              <w:t>Uplink Control Timeslot</w:t>
            </w:r>
            <w:r w:rsidRPr="00BD4332">
              <w:t>: bit (3) &gt; }</w:t>
            </w:r>
          </w:p>
          <w:p w14:paraId="242BD811" w14:textId="77777777" w:rsidR="00540B9A" w:rsidRPr="00BD4332" w:rsidRDefault="00540B9A" w:rsidP="006C098C">
            <w:pPr>
              <w:pStyle w:val="TAL"/>
            </w:pPr>
            <w:r w:rsidRPr="00BD4332">
              <w:tab/>
              <w:t xml:space="preserve">{ 0 | 1 &lt; </w:t>
            </w:r>
            <w:r w:rsidRPr="00BD4332">
              <w:rPr>
                <w:b/>
              </w:rPr>
              <w:t xml:space="preserve">TIMESLOT_ALLOCATION_C1 </w:t>
            </w:r>
            <w:r w:rsidRPr="00BD4332">
              <w:t>: bit (8) &gt; }</w:t>
            </w:r>
          </w:p>
          <w:p w14:paraId="410CC9A2" w14:textId="77777777" w:rsidR="00540B9A" w:rsidRPr="00BD4332" w:rsidRDefault="00540B9A" w:rsidP="006C098C">
            <w:pPr>
              <w:pStyle w:val="TAL"/>
            </w:pPr>
            <w:r w:rsidRPr="00BD4332">
              <w:tab/>
              <w:t xml:space="preserve">{ 0 | 1 &lt; </w:t>
            </w:r>
            <w:r w:rsidRPr="00BD4332">
              <w:rPr>
                <w:b/>
              </w:rPr>
              <w:t xml:space="preserve">TIMESLOT_ALLOCATION_C2 </w:t>
            </w:r>
            <w:r w:rsidRPr="00BD4332">
              <w:t>: bit (8) &gt; }</w:t>
            </w:r>
          </w:p>
          <w:p w14:paraId="22A0344E" w14:textId="77777777" w:rsidR="00540B9A" w:rsidRPr="00BD4332" w:rsidRDefault="00540B9A" w:rsidP="006C098C">
            <w:pPr>
              <w:pStyle w:val="TAL"/>
            </w:pPr>
            <w:r w:rsidRPr="00BD4332">
              <w:tab/>
              <w:t xml:space="preserve">{ 1 &lt; </w:t>
            </w:r>
            <w:r w:rsidRPr="00BD4332">
              <w:rPr>
                <w:b/>
              </w:rPr>
              <w:t>Downlink TBF assignment</w:t>
            </w:r>
            <w:r w:rsidRPr="00BD4332">
              <w:t xml:space="preserve"> : &lt; Downlink TBF assignment 2 struct &gt; &gt; } ** 0 ;</w:t>
            </w:r>
          </w:p>
          <w:p w14:paraId="77034FC0" w14:textId="77777777" w:rsidR="00540B9A" w:rsidRPr="00BD4332" w:rsidRDefault="00540B9A" w:rsidP="006C098C">
            <w:pPr>
              <w:pStyle w:val="TAL"/>
            </w:pPr>
          </w:p>
        </w:tc>
      </w:tr>
      <w:tr w:rsidR="00540B9A" w:rsidRPr="00BD4332" w14:paraId="7CDED80A" w14:textId="77777777" w:rsidTr="006C098C">
        <w:tblPrEx>
          <w:jc w:val="left"/>
          <w:tblCellMar>
            <w:top w:w="0" w:type="dxa"/>
            <w:left w:w="108" w:type="dxa"/>
            <w:bottom w:w="0" w:type="dxa"/>
          </w:tblCellMar>
        </w:tblPrEx>
        <w:trPr>
          <w:gridAfter w:val="1"/>
          <w:wAfter w:w="167" w:type="dxa"/>
          <w:cantSplit/>
        </w:trPr>
        <w:tc>
          <w:tcPr>
            <w:tcW w:w="9848" w:type="dxa"/>
            <w:gridSpan w:val="2"/>
          </w:tcPr>
          <w:p w14:paraId="00C4579A" w14:textId="77777777" w:rsidR="00540B9A" w:rsidRPr="00BD4332" w:rsidRDefault="00540B9A" w:rsidP="006C098C">
            <w:pPr>
              <w:pStyle w:val="TAL"/>
            </w:pPr>
            <w:r w:rsidRPr="00BD4332">
              <w:t>&lt; RTTI Multiple Downlink Assignment SC struct &gt; ::=</w:t>
            </w:r>
          </w:p>
          <w:p w14:paraId="07615829" w14:textId="77777777" w:rsidR="00540B9A" w:rsidRPr="00BD4332" w:rsidRDefault="00540B9A" w:rsidP="006C098C">
            <w:pPr>
              <w:pStyle w:val="TAL"/>
              <w:rPr>
                <w:szCs w:val="18"/>
              </w:rPr>
            </w:pPr>
            <w:r w:rsidRPr="00BD4332">
              <w:rPr>
                <w:szCs w:val="18"/>
              </w:rPr>
              <w:tab/>
              <w:t xml:space="preserve">&lt; </w:t>
            </w:r>
            <w:r w:rsidRPr="00BD4332">
              <w:rPr>
                <w:b/>
                <w:bCs/>
                <w:szCs w:val="18"/>
              </w:rPr>
              <w:t xml:space="preserve">RTTI_DOWNLINK_PDCH_PAIR_ASSIGNMENT_SC </w:t>
            </w:r>
            <w:r w:rsidRPr="00BD4332">
              <w:rPr>
                <w:szCs w:val="18"/>
              </w:rPr>
              <w:t>: bit (4) &gt;</w:t>
            </w:r>
          </w:p>
          <w:p w14:paraId="3C7FCCA0" w14:textId="77777777" w:rsidR="00540B9A" w:rsidRPr="00BD4332" w:rsidRDefault="00540B9A" w:rsidP="006C098C">
            <w:pPr>
              <w:pStyle w:val="TAL"/>
            </w:pPr>
            <w:r w:rsidRPr="00BD4332">
              <w:tab/>
              <w:t xml:space="preserve">{ 1 &lt; </w:t>
            </w:r>
            <w:r w:rsidRPr="00BD4332">
              <w:rPr>
                <w:b/>
              </w:rPr>
              <w:t>Downlink TBF assignment</w:t>
            </w:r>
            <w:r w:rsidRPr="00BD4332">
              <w:t xml:space="preserve"> : &lt; Downlink TBF assignment 2 struct &gt; &gt; } ** 0 ;</w:t>
            </w:r>
          </w:p>
          <w:p w14:paraId="0DD9F028" w14:textId="77777777" w:rsidR="00540B9A" w:rsidRPr="00BD4332" w:rsidRDefault="00540B9A" w:rsidP="006C098C">
            <w:pPr>
              <w:pStyle w:val="TAL"/>
            </w:pPr>
          </w:p>
        </w:tc>
      </w:tr>
      <w:tr w:rsidR="00540B9A" w:rsidRPr="00BD4332" w14:paraId="2B343681" w14:textId="77777777" w:rsidTr="006C098C">
        <w:tblPrEx>
          <w:jc w:val="left"/>
          <w:tblCellMar>
            <w:top w:w="0" w:type="dxa"/>
            <w:left w:w="108" w:type="dxa"/>
            <w:bottom w:w="0" w:type="dxa"/>
          </w:tblCellMar>
        </w:tblPrEx>
        <w:trPr>
          <w:gridAfter w:val="1"/>
          <w:wAfter w:w="167" w:type="dxa"/>
          <w:cantSplit/>
        </w:trPr>
        <w:tc>
          <w:tcPr>
            <w:tcW w:w="9848" w:type="dxa"/>
            <w:gridSpan w:val="2"/>
          </w:tcPr>
          <w:p w14:paraId="0C12E99A" w14:textId="77777777" w:rsidR="00540B9A" w:rsidRPr="00BD4332" w:rsidRDefault="00540B9A" w:rsidP="006C098C">
            <w:pPr>
              <w:pStyle w:val="TAL"/>
            </w:pPr>
            <w:r w:rsidRPr="00BD4332">
              <w:t>&lt; RTTI Multiple Downlink Assignment DC struct &gt; ::=</w:t>
            </w:r>
          </w:p>
          <w:p w14:paraId="4C98770F" w14:textId="77777777" w:rsidR="00540B9A" w:rsidRPr="00BD4332" w:rsidRDefault="00540B9A" w:rsidP="006C098C">
            <w:pPr>
              <w:pStyle w:val="TAL"/>
              <w:rPr>
                <w:szCs w:val="18"/>
              </w:rPr>
            </w:pPr>
            <w:r w:rsidRPr="00BD4332">
              <w:rPr>
                <w:szCs w:val="18"/>
              </w:rPr>
              <w:tab/>
              <w:t xml:space="preserve">&lt; </w:t>
            </w:r>
            <w:r w:rsidRPr="00BD4332">
              <w:rPr>
                <w:b/>
                <w:bCs/>
                <w:szCs w:val="18"/>
              </w:rPr>
              <w:t xml:space="preserve">RTTI_DOWNLINK_PDCH_PAIR_ASSIGNMENT_DC </w:t>
            </w:r>
            <w:r w:rsidRPr="00BD4332">
              <w:rPr>
                <w:szCs w:val="18"/>
              </w:rPr>
              <w:t>: bit (8) &gt;</w:t>
            </w:r>
          </w:p>
          <w:p w14:paraId="101C6A8C" w14:textId="77777777" w:rsidR="00540B9A" w:rsidRPr="00BD4332" w:rsidRDefault="00540B9A" w:rsidP="006C098C">
            <w:pPr>
              <w:pStyle w:val="TAL"/>
            </w:pPr>
            <w:r w:rsidRPr="00BD4332">
              <w:tab/>
              <w:t xml:space="preserve">{ 1 &lt; </w:t>
            </w:r>
            <w:r w:rsidRPr="00BD4332">
              <w:rPr>
                <w:b/>
              </w:rPr>
              <w:t>Downlink TBF assignment</w:t>
            </w:r>
            <w:r w:rsidRPr="00BD4332">
              <w:t xml:space="preserve"> : &lt; Downlink TBF assignment 2 struct &gt; &gt; } ** 0 ;</w:t>
            </w:r>
          </w:p>
          <w:p w14:paraId="2D302625" w14:textId="77777777" w:rsidR="00540B9A" w:rsidRPr="00BD4332" w:rsidRDefault="00540B9A" w:rsidP="006C098C">
            <w:pPr>
              <w:pStyle w:val="TAL"/>
            </w:pPr>
          </w:p>
        </w:tc>
      </w:tr>
      <w:tr w:rsidR="00540B9A" w:rsidRPr="00BD4332" w14:paraId="0EC118E2" w14:textId="77777777" w:rsidTr="006C098C">
        <w:tblPrEx>
          <w:tblCellMar>
            <w:top w:w="0" w:type="dxa"/>
            <w:bottom w:w="0" w:type="dxa"/>
          </w:tblCellMar>
        </w:tblPrEx>
        <w:trPr>
          <w:gridBefore w:val="1"/>
          <w:wBefore w:w="160" w:type="dxa"/>
          <w:cantSplit/>
          <w:jc w:val="center"/>
        </w:trPr>
        <w:tc>
          <w:tcPr>
            <w:tcW w:w="9855" w:type="dxa"/>
            <w:gridSpan w:val="2"/>
          </w:tcPr>
          <w:p w14:paraId="0D1BBD45" w14:textId="77777777" w:rsidR="00540B9A" w:rsidRPr="00BD4332" w:rsidRDefault="00540B9A" w:rsidP="006C098C">
            <w:pPr>
              <w:pStyle w:val="TAL"/>
            </w:pPr>
            <w:r w:rsidRPr="00BD4332">
              <w:t>&lt; Downlink TBF assignment 2 struct &gt; :: =</w:t>
            </w:r>
          </w:p>
          <w:p w14:paraId="7C38C1B3" w14:textId="77777777" w:rsidR="00540B9A" w:rsidRPr="00BD4332" w:rsidRDefault="00540B9A" w:rsidP="006C098C">
            <w:pPr>
              <w:pStyle w:val="TAL"/>
            </w:pPr>
            <w:r w:rsidRPr="00BD4332">
              <w:tab/>
              <w:t xml:space="preserve">&lt; </w:t>
            </w:r>
            <w:r w:rsidRPr="00BD4332">
              <w:rPr>
                <w:b/>
                <w:bCs/>
              </w:rPr>
              <w:t>PFI</w:t>
            </w:r>
            <w:r w:rsidRPr="00BD4332">
              <w:t xml:space="preserve"> : bit (7) &gt;</w:t>
            </w:r>
            <w:r w:rsidRPr="00BD4332">
              <w:tab/>
            </w:r>
          </w:p>
          <w:p w14:paraId="286BF4BA" w14:textId="77777777" w:rsidR="00540B9A" w:rsidRPr="00BD4332" w:rsidRDefault="00540B9A" w:rsidP="006C098C">
            <w:pPr>
              <w:pStyle w:val="TAL"/>
            </w:pPr>
            <w:r w:rsidRPr="00BD4332">
              <w:tab/>
              <w:t xml:space="preserve">&lt; </w:t>
            </w:r>
            <w:r w:rsidRPr="00BD4332">
              <w:rPr>
                <w:b/>
              </w:rPr>
              <w:t>RLC_MODE</w:t>
            </w:r>
            <w:r w:rsidRPr="00BD4332">
              <w:t xml:space="preserve"> : bit (1) &gt;</w:t>
            </w:r>
          </w:p>
          <w:p w14:paraId="5098516C" w14:textId="77777777" w:rsidR="00540B9A" w:rsidRPr="00BD4332" w:rsidRDefault="00540B9A" w:rsidP="006C098C">
            <w:pPr>
              <w:pStyle w:val="TAL"/>
            </w:pPr>
            <w:r w:rsidRPr="00BD4332">
              <w:tab/>
              <w:t xml:space="preserve">&lt; </w:t>
            </w:r>
            <w:r w:rsidRPr="00BD4332">
              <w:rPr>
                <w:b/>
                <w:bCs/>
              </w:rPr>
              <w:t>TFI Assignment</w:t>
            </w:r>
            <w:r w:rsidRPr="00BD4332">
              <w:t xml:space="preserve"> : bit (5) &gt;</w:t>
            </w:r>
          </w:p>
          <w:p w14:paraId="7E786B81" w14:textId="77777777" w:rsidR="00540B9A" w:rsidRPr="00BD4332" w:rsidRDefault="00540B9A" w:rsidP="006C098C">
            <w:pPr>
              <w:pStyle w:val="TAL"/>
            </w:pPr>
            <w:r w:rsidRPr="00BD4332">
              <w:tab/>
              <w:t xml:space="preserve">&lt; </w:t>
            </w:r>
            <w:r w:rsidRPr="00BD4332">
              <w:rPr>
                <w:b/>
              </w:rPr>
              <w:t>CONTROL_ACK</w:t>
            </w:r>
            <w:r w:rsidRPr="00BD4332">
              <w:t xml:space="preserve"> : bit (1) &gt;</w:t>
            </w:r>
          </w:p>
          <w:p w14:paraId="6CC13ACF" w14:textId="77777777" w:rsidR="00540B9A" w:rsidRPr="00BD4332" w:rsidRDefault="00540B9A" w:rsidP="006C098C">
            <w:pPr>
              <w:pStyle w:val="TAL"/>
            </w:pPr>
            <w:r w:rsidRPr="00BD4332">
              <w:tab/>
              <w:t xml:space="preserve">{ 0 | 1 &lt; </w:t>
            </w:r>
            <w:r w:rsidRPr="00BD4332">
              <w:rPr>
                <w:b/>
              </w:rPr>
              <w:t xml:space="preserve">NPM Transfer Time </w:t>
            </w:r>
            <w:r w:rsidRPr="00BD4332">
              <w:t>: bit (5) &gt; }</w:t>
            </w:r>
          </w:p>
          <w:p w14:paraId="4BF9F648" w14:textId="77777777" w:rsidR="00540B9A" w:rsidRPr="00BD4332" w:rsidRDefault="00540B9A" w:rsidP="006C098C">
            <w:pPr>
              <w:pStyle w:val="TAL"/>
            </w:pPr>
            <w:r w:rsidRPr="00BD4332">
              <w:tab/>
              <w:t xml:space="preserve">&lt; </w:t>
            </w:r>
            <w:r w:rsidRPr="00BD4332">
              <w:rPr>
                <w:b/>
              </w:rPr>
              <w:t>EVENT_BASED_FANR</w:t>
            </w:r>
            <w:r w:rsidRPr="00BD4332">
              <w:t>: bit (1) &gt;</w:t>
            </w:r>
          </w:p>
          <w:p w14:paraId="4F6A1553" w14:textId="77777777" w:rsidR="00540B9A" w:rsidRPr="00BD4332" w:rsidRDefault="00540B9A" w:rsidP="006C098C">
            <w:pPr>
              <w:pStyle w:val="TAL"/>
              <w:keepNext w:val="0"/>
              <w:keepLines w:val="0"/>
            </w:pPr>
            <w:r w:rsidRPr="00BD4332">
              <w:tab/>
              <w:t xml:space="preserve">{ 0 | 1 &lt; </w:t>
            </w:r>
            <w:r w:rsidRPr="00BD4332">
              <w:rPr>
                <w:b/>
              </w:rPr>
              <w:t>Downlink EGPRS Window Size</w:t>
            </w:r>
            <w:r w:rsidRPr="00BD4332">
              <w:t> : &lt; EGPRS Window Size IE &gt; &gt; } ;</w:t>
            </w:r>
          </w:p>
          <w:p w14:paraId="33C103F2" w14:textId="77777777" w:rsidR="00540B9A" w:rsidRPr="00BD4332" w:rsidRDefault="00540B9A" w:rsidP="006C098C">
            <w:pPr>
              <w:pStyle w:val="TAL"/>
            </w:pPr>
          </w:p>
        </w:tc>
      </w:tr>
      <w:tr w:rsidR="00540B9A" w:rsidRPr="00BD4332" w14:paraId="71ABC5A2" w14:textId="77777777" w:rsidTr="006C098C">
        <w:tblPrEx>
          <w:tblCellMar>
            <w:top w:w="0" w:type="dxa"/>
            <w:bottom w:w="0" w:type="dxa"/>
          </w:tblCellMar>
        </w:tblPrEx>
        <w:trPr>
          <w:gridBefore w:val="1"/>
          <w:wBefore w:w="160" w:type="dxa"/>
          <w:cantSplit/>
          <w:jc w:val="center"/>
        </w:trPr>
        <w:tc>
          <w:tcPr>
            <w:tcW w:w="9855" w:type="dxa"/>
            <w:gridSpan w:val="2"/>
          </w:tcPr>
          <w:p w14:paraId="20E451E6" w14:textId="77777777" w:rsidR="00540B9A" w:rsidRPr="00BD4332" w:rsidRDefault="00540B9A" w:rsidP="006C098C">
            <w:pPr>
              <w:pStyle w:val="TAL"/>
            </w:pPr>
            <w:r w:rsidRPr="00BD4332">
              <w:t>&lt; RLC Entity Struct &gt; ::=</w:t>
            </w:r>
          </w:p>
          <w:p w14:paraId="72269614" w14:textId="77777777" w:rsidR="00540B9A" w:rsidRPr="00BD4332" w:rsidRDefault="00540B9A" w:rsidP="006C098C">
            <w:pPr>
              <w:pStyle w:val="TAL"/>
            </w:pPr>
            <w:r w:rsidRPr="00BD4332">
              <w:tab/>
              <w:t xml:space="preserve">&lt; </w:t>
            </w:r>
            <w:r w:rsidRPr="00BD4332">
              <w:rPr>
                <w:b/>
                <w:bCs/>
              </w:rPr>
              <w:t>DOWNLINK_TFI_ASSIGNMENT</w:t>
            </w:r>
            <w:r w:rsidRPr="00BD4332">
              <w:t xml:space="preserve"> : bit (5) &gt;</w:t>
            </w:r>
          </w:p>
          <w:p w14:paraId="4D587FF1" w14:textId="77777777" w:rsidR="00540B9A" w:rsidRPr="00BD4332" w:rsidRDefault="00540B9A" w:rsidP="006C098C">
            <w:pPr>
              <w:pStyle w:val="TAL"/>
            </w:pPr>
            <w:r w:rsidRPr="00BD4332">
              <w:tab/>
              <w:t xml:space="preserve">&lt; </w:t>
            </w:r>
            <w:r w:rsidRPr="00BD4332">
              <w:rPr>
                <w:b/>
                <w:bCs/>
              </w:rPr>
              <w:t>RLC_MODE</w:t>
            </w:r>
            <w:r w:rsidRPr="00BD4332">
              <w:t xml:space="preserve"> : bit (1) &gt;</w:t>
            </w:r>
          </w:p>
          <w:p w14:paraId="573111FF" w14:textId="77777777" w:rsidR="00540B9A" w:rsidRPr="00BD4332" w:rsidRDefault="00540B9A" w:rsidP="006C098C">
            <w:pPr>
              <w:pStyle w:val="TAL"/>
            </w:pPr>
            <w:r w:rsidRPr="00BD4332">
              <w:tab/>
              <w:t xml:space="preserve">{ 0 | 1 &lt; </w:t>
            </w:r>
            <w:r w:rsidRPr="00BD4332">
              <w:rPr>
                <w:b/>
                <w:bCs/>
              </w:rPr>
              <w:t>EGPRS Window Size</w:t>
            </w:r>
            <w:r w:rsidRPr="00BD4332">
              <w:t> : &lt; EGPRS Window Size IE &gt; &gt; }</w:t>
            </w:r>
          </w:p>
          <w:p w14:paraId="108C4E7D" w14:textId="77777777" w:rsidR="00540B9A" w:rsidRPr="00BD4332" w:rsidRDefault="00540B9A" w:rsidP="006C098C">
            <w:pPr>
              <w:pStyle w:val="TAL"/>
            </w:pPr>
            <w:r w:rsidRPr="00BD4332">
              <w:tab/>
              <w:t xml:space="preserve">&lt; </w:t>
            </w:r>
            <w:r w:rsidRPr="00BD4332">
              <w:rPr>
                <w:b/>
                <w:bCs/>
              </w:rPr>
              <w:t>PFI</w:t>
            </w:r>
            <w:r w:rsidRPr="00BD4332">
              <w:t xml:space="preserve"> : bit (7) &gt;;</w:t>
            </w:r>
          </w:p>
        </w:tc>
      </w:tr>
      <w:tr w:rsidR="00540B9A" w:rsidRPr="00BD4332" w14:paraId="07408C3A" w14:textId="77777777" w:rsidTr="006C098C">
        <w:tblPrEx>
          <w:tblCellMar>
            <w:top w:w="0" w:type="dxa"/>
            <w:bottom w:w="0" w:type="dxa"/>
          </w:tblCellMar>
        </w:tblPrEx>
        <w:trPr>
          <w:gridBefore w:val="1"/>
          <w:wBefore w:w="160" w:type="dxa"/>
          <w:cantSplit/>
          <w:jc w:val="center"/>
        </w:trPr>
        <w:tc>
          <w:tcPr>
            <w:tcW w:w="9855" w:type="dxa"/>
            <w:gridSpan w:val="2"/>
          </w:tcPr>
          <w:p w14:paraId="65C9C8D7" w14:textId="77777777" w:rsidR="00540B9A" w:rsidRPr="00BD4332" w:rsidRDefault="00540B9A" w:rsidP="006C098C">
            <w:pPr>
              <w:pStyle w:val="TAL"/>
              <w:keepNext w:val="0"/>
              <w:keepLines w:val="0"/>
            </w:pPr>
            <w:r w:rsidRPr="00BD4332">
              <w:t>&lt; Additional PFCs struct &gt; ::=</w:t>
            </w:r>
          </w:p>
          <w:p w14:paraId="092ADD04" w14:textId="77777777" w:rsidR="00540B9A" w:rsidRPr="00BD4332" w:rsidRDefault="00540B9A" w:rsidP="006C098C">
            <w:pPr>
              <w:pStyle w:val="TAL"/>
              <w:keepNext w:val="0"/>
              <w:keepLines w:val="0"/>
            </w:pPr>
            <w:r w:rsidRPr="00BD4332">
              <w:tab/>
              <w:t xml:space="preserve">&lt; </w:t>
            </w:r>
            <w:r w:rsidRPr="00BD4332">
              <w:rPr>
                <w:b/>
                <w:bCs/>
              </w:rPr>
              <w:t>DOWNLINK_TFI_ASSIGNMENT</w:t>
            </w:r>
            <w:r w:rsidRPr="00BD4332">
              <w:t xml:space="preserve"> : bit (5) &gt;</w:t>
            </w:r>
          </w:p>
          <w:p w14:paraId="4C6D8E10" w14:textId="77777777" w:rsidR="00540B9A" w:rsidRPr="00BD4332" w:rsidRDefault="00540B9A" w:rsidP="006C098C">
            <w:pPr>
              <w:pStyle w:val="TAL"/>
              <w:keepNext w:val="0"/>
              <w:keepLines w:val="0"/>
            </w:pPr>
            <w:r w:rsidRPr="00BD4332">
              <w:tab/>
              <w:t xml:space="preserve">{ 0 | 1 </w:t>
            </w:r>
            <w:r w:rsidRPr="00BD4332">
              <w:rPr>
                <w:iCs/>
              </w:rPr>
              <w:t xml:space="preserve">&lt; </w:t>
            </w:r>
            <w:r w:rsidRPr="00BD4332">
              <w:rPr>
                <w:b/>
                <w:iCs/>
              </w:rPr>
              <w:t xml:space="preserve">NPM Transfer Time </w:t>
            </w:r>
            <w:r w:rsidRPr="00BD4332">
              <w:rPr>
                <w:iCs/>
              </w:rPr>
              <w:t>: bit (5) &gt;</w:t>
            </w:r>
            <w:r w:rsidRPr="00BD4332">
              <w:t xml:space="preserve"> }</w:t>
            </w:r>
          </w:p>
          <w:p w14:paraId="21EFCAB7" w14:textId="77777777" w:rsidR="00540B9A" w:rsidRPr="00BD4332" w:rsidRDefault="00540B9A" w:rsidP="006C098C">
            <w:pPr>
              <w:pStyle w:val="TAL"/>
            </w:pPr>
            <w:r w:rsidRPr="00BD4332">
              <w:tab/>
              <w:t xml:space="preserve">&lt; </w:t>
            </w:r>
            <w:r w:rsidRPr="00BD4332">
              <w:rPr>
                <w:b/>
                <w:bCs/>
              </w:rPr>
              <w:t>PFI</w:t>
            </w:r>
            <w:r w:rsidRPr="00BD4332">
              <w:t xml:space="preserve"> : bit (7) &gt;;</w:t>
            </w:r>
          </w:p>
        </w:tc>
      </w:tr>
    </w:tbl>
    <w:p w14:paraId="525033F5" w14:textId="77777777" w:rsidR="00540B9A" w:rsidRPr="00BD4332" w:rsidRDefault="00540B9A" w:rsidP="00540B9A"/>
    <w:p w14:paraId="69E62241" w14:textId="77777777" w:rsidR="00540B9A" w:rsidRPr="00BD4332" w:rsidRDefault="00540B9A" w:rsidP="00540B9A">
      <w:pPr>
        <w:pStyle w:val="TH"/>
      </w:pPr>
      <w:r w:rsidRPr="00BD4332">
        <w:t xml:space="preserve">Table 10.5.2.25e.2: RR PACKET </w:t>
      </w:r>
      <w:r w:rsidRPr="00BD4332">
        <w:rPr>
          <w:caps/>
        </w:rPr>
        <w:t>Downlink ASSIGNMENT TYPe 2</w:t>
      </w:r>
      <w:r w:rsidRPr="00BD4332">
        <w:br/>
        <w:t>value part details</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3D7B3C45" w14:textId="77777777" w:rsidTr="006C098C">
        <w:tblPrEx>
          <w:tblCellMar>
            <w:top w:w="0" w:type="dxa"/>
            <w:bottom w:w="0" w:type="dxa"/>
          </w:tblCellMar>
        </w:tblPrEx>
        <w:trPr>
          <w:cantSplit/>
          <w:jc w:val="center"/>
        </w:trPr>
        <w:tc>
          <w:tcPr>
            <w:tcW w:w="9855" w:type="dxa"/>
          </w:tcPr>
          <w:p w14:paraId="3CBD192A" w14:textId="77777777" w:rsidR="00540B9A" w:rsidRPr="00BD4332" w:rsidRDefault="00540B9A" w:rsidP="006C098C">
            <w:pPr>
              <w:keepNext/>
              <w:keepLines/>
              <w:rPr>
                <w:b/>
              </w:rPr>
            </w:pPr>
            <w:r w:rsidRPr="00BD4332">
              <w:rPr>
                <w:b/>
              </w:rPr>
              <w:t xml:space="preserve">RLC_MODE </w:t>
            </w:r>
            <w:r w:rsidRPr="00BD4332">
              <w:t>(1 bit field)</w:t>
            </w:r>
            <w:r w:rsidRPr="00BD4332">
              <w:br/>
              <w:t>This field is encoded as the RLC_MODE field in the PACKET DOWNLINK ASSIGNMENT message in 3GPP TS 44.060.</w:t>
            </w:r>
          </w:p>
        </w:tc>
      </w:tr>
      <w:tr w:rsidR="00540B9A" w:rsidRPr="00BD4332" w14:paraId="691A9E54" w14:textId="77777777" w:rsidTr="006C098C">
        <w:tblPrEx>
          <w:tblCellMar>
            <w:top w:w="0" w:type="dxa"/>
            <w:bottom w:w="0" w:type="dxa"/>
          </w:tblCellMar>
        </w:tblPrEx>
        <w:trPr>
          <w:cantSplit/>
          <w:jc w:val="center"/>
        </w:trPr>
        <w:tc>
          <w:tcPr>
            <w:tcW w:w="9855" w:type="dxa"/>
          </w:tcPr>
          <w:p w14:paraId="3BC3FF01" w14:textId="77777777" w:rsidR="00540B9A" w:rsidRPr="00BD4332" w:rsidRDefault="00540B9A" w:rsidP="006C098C">
            <w:r w:rsidRPr="00BD4332">
              <w:rPr>
                <w:b/>
              </w:rPr>
              <w:t>TIMESLOT_ALLOCATION_C1</w:t>
            </w:r>
            <w:r w:rsidRPr="00BD4332">
              <w:t xml:space="preserve">, </w:t>
            </w:r>
            <w:r w:rsidRPr="00BD4332">
              <w:rPr>
                <w:b/>
              </w:rPr>
              <w:t>TIMESLOT_ALLOCATION_C2</w:t>
            </w:r>
            <w:r w:rsidRPr="00BD4332">
              <w:t xml:space="preserve"> (8 bit field)</w:t>
            </w:r>
            <w:r w:rsidRPr="00BD4332">
              <w:br/>
              <w:t xml:space="preserve">These information fields indicate the timeslots assigned for use during the TBF on carrier 1 (respectively, carrier 2) of a dual carrier configuration. These fields are encoded as in the PACKET DOWNLINK ASSIGNMENT message in 3GPP TS 44.060. </w:t>
            </w:r>
          </w:p>
        </w:tc>
      </w:tr>
      <w:tr w:rsidR="00540B9A" w:rsidRPr="00BD4332" w14:paraId="4E2731CF" w14:textId="77777777" w:rsidTr="006C098C">
        <w:tblPrEx>
          <w:tblCellMar>
            <w:top w:w="0" w:type="dxa"/>
            <w:bottom w:w="0" w:type="dxa"/>
          </w:tblCellMar>
        </w:tblPrEx>
        <w:trPr>
          <w:cantSplit/>
          <w:jc w:val="center"/>
        </w:trPr>
        <w:tc>
          <w:tcPr>
            <w:tcW w:w="9855" w:type="dxa"/>
          </w:tcPr>
          <w:p w14:paraId="3D38FBF8" w14:textId="77777777" w:rsidR="00540B9A" w:rsidRPr="00BD4332" w:rsidRDefault="00540B9A" w:rsidP="006C098C">
            <w:pPr>
              <w:keepNext/>
              <w:keepLines/>
              <w:rPr>
                <w:b/>
              </w:rPr>
            </w:pPr>
            <w:r w:rsidRPr="00BD4332">
              <w:rPr>
                <w:b/>
              </w:rPr>
              <w:t>P0_C1, P0_C2, PR_MODE_C1 and PR_MODE_C2 fields</w:t>
            </w:r>
            <w:r w:rsidRPr="00BD4332">
              <w:rPr>
                <w:i/>
              </w:rPr>
              <w:br/>
            </w:r>
            <w:r w:rsidRPr="00BD4332">
              <w:t>These fields are optional downlink power control parameters and are encoded as in the PACKET UPLINK ASSIGNMENT message in 3GPP TS 44.060.</w:t>
            </w:r>
          </w:p>
        </w:tc>
      </w:tr>
      <w:tr w:rsidR="00540B9A" w:rsidRPr="00BD4332" w14:paraId="5866C92A" w14:textId="77777777" w:rsidTr="006C098C">
        <w:tblPrEx>
          <w:tblCellMar>
            <w:top w:w="0" w:type="dxa"/>
            <w:bottom w:w="0" w:type="dxa"/>
          </w:tblCellMar>
        </w:tblPrEx>
        <w:trPr>
          <w:cantSplit/>
          <w:jc w:val="center"/>
        </w:trPr>
        <w:tc>
          <w:tcPr>
            <w:tcW w:w="9855" w:type="dxa"/>
          </w:tcPr>
          <w:p w14:paraId="50AEAE6F" w14:textId="77777777" w:rsidR="00540B9A" w:rsidRPr="00BD4332" w:rsidRDefault="00540B9A" w:rsidP="006C098C">
            <w:pPr>
              <w:keepNext/>
              <w:keepLines/>
              <w:rPr>
                <w:b/>
              </w:rPr>
            </w:pPr>
            <w:r w:rsidRPr="00BD4332">
              <w:rPr>
                <w:b/>
              </w:rPr>
              <w:t>Power Control Parameters C1, Power Control Parameters C2</w:t>
            </w:r>
            <w:r w:rsidRPr="00BD4332">
              <w:br/>
              <w:t>These information elements are encoded as in the PACKET DOWNLINK ASSIGNMENT message in 3GPP TS 44.060.</w:t>
            </w:r>
          </w:p>
        </w:tc>
      </w:tr>
      <w:tr w:rsidR="00540B9A" w:rsidRPr="00BD4332" w14:paraId="0DC66E4A" w14:textId="77777777" w:rsidTr="006C098C">
        <w:tblPrEx>
          <w:tblCellMar>
            <w:top w:w="0" w:type="dxa"/>
            <w:bottom w:w="0" w:type="dxa"/>
          </w:tblCellMar>
        </w:tblPrEx>
        <w:trPr>
          <w:cantSplit/>
          <w:jc w:val="center"/>
        </w:trPr>
        <w:tc>
          <w:tcPr>
            <w:tcW w:w="9855" w:type="dxa"/>
          </w:tcPr>
          <w:p w14:paraId="7A403F39" w14:textId="77777777" w:rsidR="00540B9A" w:rsidRPr="00BD4332" w:rsidRDefault="00540B9A" w:rsidP="006C098C">
            <w:pPr>
              <w:rPr>
                <w:b/>
              </w:rPr>
            </w:pPr>
            <w:r w:rsidRPr="00BD4332">
              <w:rPr>
                <w:b/>
              </w:rPr>
              <w:t xml:space="preserve">DOWNLINK_TFI_ASSIGNMENT </w:t>
            </w:r>
            <w:r w:rsidRPr="00BD4332">
              <w:t>(5 bit field)</w:t>
            </w:r>
            <w:r w:rsidRPr="00BD4332">
              <w:br/>
              <w:t xml:space="preserve">If present, this field is encoded as the DOWNLINK_TFI_ASSIGNMENT information element in the PACKET DOWNLINK ASSIGNMENT message in 3GPP TS 44.060. Occurrences of the </w:t>
            </w:r>
            <w:r w:rsidRPr="00BD4332">
              <w:rPr>
                <w:b/>
              </w:rPr>
              <w:t>DOWNLINK_TFI_ASSIGNMENT</w:t>
            </w:r>
            <w:r w:rsidRPr="00BD4332">
              <w:t xml:space="preserve"> field in the </w:t>
            </w:r>
            <w:r w:rsidRPr="00BD4332">
              <w:rPr>
                <w:b/>
              </w:rPr>
              <w:t xml:space="preserve">Downlink TBF Assignment 2 </w:t>
            </w:r>
            <w:r w:rsidRPr="00BD4332">
              <w:t>struct take precedence over any other</w:t>
            </w:r>
            <w:r w:rsidRPr="00BD4332">
              <w:rPr>
                <w:bCs/>
              </w:rPr>
              <w:t xml:space="preserve"> occurrence of this field in the message (e.g. in the main message body).</w:t>
            </w:r>
            <w:r w:rsidRPr="00BD4332">
              <w:t xml:space="preserve"> If EMST is used (see 3GPP TS 44.060), each TFI identifies an RLC entity allocated on the downlink TBF. If EMSR is supported (see 3GPP TS 44.060), each TFI identifies a Packet Flow Context supported by a specific RLC entity allocated on the downlink TBF.</w:t>
            </w:r>
          </w:p>
        </w:tc>
      </w:tr>
      <w:tr w:rsidR="00540B9A" w:rsidRPr="00BD4332" w14:paraId="5AFCEF44" w14:textId="77777777" w:rsidTr="006C098C">
        <w:tblPrEx>
          <w:tblCellMar>
            <w:top w:w="0" w:type="dxa"/>
            <w:bottom w:w="0" w:type="dxa"/>
          </w:tblCellMar>
        </w:tblPrEx>
        <w:trPr>
          <w:cantSplit/>
          <w:jc w:val="center"/>
        </w:trPr>
        <w:tc>
          <w:tcPr>
            <w:tcW w:w="9855" w:type="dxa"/>
          </w:tcPr>
          <w:p w14:paraId="1081B4AC" w14:textId="77777777" w:rsidR="00540B9A" w:rsidRPr="00BD4332" w:rsidRDefault="00540B9A" w:rsidP="006C098C">
            <w:pPr>
              <w:rPr>
                <w:b/>
              </w:rPr>
            </w:pPr>
            <w:r w:rsidRPr="00BD4332">
              <w:rPr>
                <w:b/>
              </w:rPr>
              <w:t>EGPRS Window Size IE</w:t>
            </w:r>
            <w:r w:rsidRPr="00BD4332">
              <w:rPr>
                <w:b/>
              </w:rPr>
              <w:br/>
            </w:r>
            <w:r w:rsidRPr="00BD4332">
              <w:t>This field is encoded as the EGPRS window size IE in the PACKET UPLINK ASSIGNMENT message in 3GPP TS 44.060.</w:t>
            </w:r>
          </w:p>
        </w:tc>
      </w:tr>
      <w:tr w:rsidR="00540B9A" w:rsidRPr="00BD4332" w14:paraId="6050FDC4" w14:textId="77777777" w:rsidTr="006C098C">
        <w:tblPrEx>
          <w:tblCellMar>
            <w:top w:w="0" w:type="dxa"/>
            <w:bottom w:w="0" w:type="dxa"/>
          </w:tblCellMar>
        </w:tblPrEx>
        <w:trPr>
          <w:cantSplit/>
          <w:jc w:val="center"/>
        </w:trPr>
        <w:tc>
          <w:tcPr>
            <w:tcW w:w="9855" w:type="dxa"/>
          </w:tcPr>
          <w:p w14:paraId="3473FA2A" w14:textId="77777777" w:rsidR="00540B9A" w:rsidRPr="00BD4332" w:rsidRDefault="00540B9A" w:rsidP="006C098C">
            <w:r w:rsidRPr="00BD4332">
              <w:rPr>
                <w:b/>
              </w:rPr>
              <w:lastRenderedPageBreak/>
              <w:t>LINK_QUALITY_MEASUREMENT_MODE</w:t>
            </w:r>
            <w:r w:rsidRPr="00BD4332">
              <w:br/>
              <w:t>This field is encoded as the LINK_QUALITY_MEASUREMENT_MODE in the PACKET DOWNLINK ASSIGNMENT message in 3GPP TS 44.060.</w:t>
            </w:r>
          </w:p>
        </w:tc>
      </w:tr>
      <w:tr w:rsidR="00540B9A" w:rsidRPr="00BD4332" w14:paraId="6B63F905" w14:textId="77777777" w:rsidTr="006C098C">
        <w:tblPrEx>
          <w:tblCellMar>
            <w:top w:w="0" w:type="dxa"/>
            <w:bottom w:w="0" w:type="dxa"/>
          </w:tblCellMar>
        </w:tblPrEx>
        <w:trPr>
          <w:cantSplit/>
          <w:jc w:val="center"/>
        </w:trPr>
        <w:tc>
          <w:tcPr>
            <w:tcW w:w="9855" w:type="dxa"/>
          </w:tcPr>
          <w:p w14:paraId="1E24203F" w14:textId="77777777" w:rsidR="00540B9A" w:rsidRPr="00BD4332" w:rsidRDefault="00540B9A" w:rsidP="006C098C">
            <w:pPr>
              <w:spacing w:after="0"/>
              <w:rPr>
                <w:bCs/>
              </w:rPr>
            </w:pPr>
            <w:r w:rsidRPr="00BD4332">
              <w:rPr>
                <w:b/>
              </w:rPr>
              <w:t xml:space="preserve">Uplink Control Timeslot </w:t>
            </w:r>
            <w:r w:rsidRPr="00BD4332">
              <w:rPr>
                <w:bCs/>
              </w:rPr>
              <w:t xml:space="preserve">(3 bit field) </w:t>
            </w:r>
          </w:p>
          <w:p w14:paraId="6AF5D4C5" w14:textId="77777777" w:rsidR="00540B9A" w:rsidRPr="00BD4332" w:rsidRDefault="00540B9A" w:rsidP="006C098C">
            <w:pPr>
              <w:spacing w:after="0"/>
            </w:pPr>
            <w:r w:rsidRPr="00BD4332">
              <w:rPr>
                <w:bCs/>
              </w:rPr>
              <w:t>This field contains the timeslot number of the timeslot where the uplink PACCH for the MS is located. It is encoded as the binary representation of the timeslot number as defined in 3GPP TS 45.002.</w:t>
            </w:r>
            <w:r w:rsidRPr="00BD4332">
              <w:t xml:space="preserve"> The mobile station shall send all uplink control messages on the PACCH/U on the uplink control timeslot on the same carrier as the CS timeslot. If the uplink control message relates to a TBF which does not have a valid TFI on the downlink timeslot corresponding to the uplink control timeslot, it shall indicate (one of) the downlink timeslot(s) associated with that downlink TBF in the TIMESLOT_NUMBER field. The combination of downlink TFI and timeslot number enables the network to uniquely identify the TBF referred to in this message.</w:t>
            </w:r>
          </w:p>
          <w:p w14:paraId="73F07922" w14:textId="77777777" w:rsidR="00540B9A" w:rsidRPr="00BD4332" w:rsidRDefault="00540B9A" w:rsidP="006C098C">
            <w:pPr>
              <w:spacing w:after="0"/>
              <w:rPr>
                <w:bCs/>
              </w:rPr>
            </w:pPr>
          </w:p>
        </w:tc>
      </w:tr>
      <w:tr w:rsidR="00540B9A" w:rsidRPr="00BD4332" w14:paraId="30A6987D" w14:textId="77777777" w:rsidTr="006C098C">
        <w:tblPrEx>
          <w:tblCellMar>
            <w:top w:w="0" w:type="dxa"/>
            <w:bottom w:w="0" w:type="dxa"/>
          </w:tblCellMar>
        </w:tblPrEx>
        <w:trPr>
          <w:cantSplit/>
          <w:jc w:val="center"/>
        </w:trPr>
        <w:tc>
          <w:tcPr>
            <w:tcW w:w="9855" w:type="dxa"/>
          </w:tcPr>
          <w:p w14:paraId="755535C4" w14:textId="77777777" w:rsidR="00540B9A" w:rsidRPr="00BD4332" w:rsidRDefault="00540B9A" w:rsidP="006C098C">
            <w:pPr>
              <w:spacing w:after="0"/>
              <w:rPr>
                <w:b/>
              </w:rPr>
            </w:pPr>
            <w:r w:rsidRPr="00BD4332">
              <w:rPr>
                <w:b/>
              </w:rPr>
              <w:t xml:space="preserve">PFI </w:t>
            </w:r>
            <w:r w:rsidRPr="00BD4332">
              <w:rPr>
                <w:bCs/>
              </w:rPr>
              <w:t>(7 bit field)</w:t>
            </w:r>
          </w:p>
          <w:p w14:paraId="60FC9145" w14:textId="77777777" w:rsidR="00540B9A" w:rsidRPr="00BD4332" w:rsidRDefault="00540B9A" w:rsidP="006C098C">
            <w:pPr>
              <w:spacing w:after="0"/>
            </w:pPr>
            <w:r w:rsidRPr="00BD4332">
              <w:t>This field contains the PFI parameter identifying a Packet Flow Context. The PFI parameter is encoded as the contents of the PFI information element as defined in 3GPP TS 24.008. If EMST is used (see 3GPP TS 44.060), this field contains the PFI parameter identifying the Packet Flow Context related to the RLC entity. If EMSR is supported (see 3GPP TS 44.060), this field contains the PFI parameter identifying a Packet Flow Context supported by a specific RLC entity.</w:t>
            </w:r>
          </w:p>
          <w:p w14:paraId="545DE1A7" w14:textId="77777777" w:rsidR="00540B9A" w:rsidRPr="00BD4332" w:rsidRDefault="00540B9A" w:rsidP="006C098C">
            <w:pPr>
              <w:spacing w:after="0"/>
              <w:rPr>
                <w:b/>
              </w:rPr>
            </w:pPr>
          </w:p>
        </w:tc>
      </w:tr>
      <w:tr w:rsidR="00540B9A" w:rsidRPr="00BD4332" w14:paraId="01A8E18F"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0234BE91" w14:textId="77777777" w:rsidR="00540B9A" w:rsidRPr="00BD4332" w:rsidRDefault="00540B9A" w:rsidP="006C098C">
            <w:pPr>
              <w:spacing w:after="0"/>
              <w:rPr>
                <w:iCs/>
              </w:rPr>
            </w:pPr>
            <w:r w:rsidRPr="00BD4332">
              <w:rPr>
                <w:b/>
                <w:iCs/>
              </w:rPr>
              <w:t>EVENT_BASED_FANR</w:t>
            </w:r>
            <w:r w:rsidRPr="00BD4332">
              <w:rPr>
                <w:iCs/>
              </w:rPr>
              <w:t xml:space="preserve"> (1 bit field)</w:t>
            </w:r>
          </w:p>
          <w:p w14:paraId="3C7F7B45" w14:textId="77777777" w:rsidR="00540B9A" w:rsidRPr="00BD4332" w:rsidRDefault="00540B9A" w:rsidP="006C098C">
            <w:r w:rsidRPr="00BD4332">
              <w:t xml:space="preserve">This field indicates whether the event-based FANR </w:t>
            </w:r>
            <w:r w:rsidRPr="00BD4332">
              <w:rPr>
                <w:rFonts w:hint="eastAsia"/>
                <w:lang w:eastAsia="ko-KR"/>
              </w:rPr>
              <w:t>shall be used for the assigned TBF</w:t>
            </w:r>
            <w:r w:rsidRPr="00BD4332">
              <w:t xml:space="preserve">. </w:t>
            </w:r>
            <w:r w:rsidRPr="00BD4332">
              <w:rPr>
                <w:rFonts w:hint="eastAsia"/>
                <w:lang w:eastAsia="ko-KR"/>
              </w:rPr>
              <w:t xml:space="preserve">This field shall be ignored if FANR is not </w:t>
            </w:r>
            <w:r w:rsidRPr="00BD4332">
              <w:rPr>
                <w:lang w:eastAsia="ko-KR"/>
              </w:rPr>
              <w:t>activated</w:t>
            </w:r>
            <w:r w:rsidRPr="00BD4332">
              <w:rPr>
                <w:rFonts w:hint="eastAsia"/>
                <w:lang w:eastAsia="ko-KR"/>
              </w:rPr>
              <w:t xml:space="preserve">. </w:t>
            </w:r>
            <w:r w:rsidRPr="00BD4332">
              <w:t>This information element is defined in 3GPP TS 44.060.</w:t>
            </w:r>
          </w:p>
        </w:tc>
      </w:tr>
      <w:tr w:rsidR="00540B9A" w:rsidRPr="00BD4332" w14:paraId="409EC77D"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46E1ED1C" w14:textId="77777777" w:rsidR="00540B9A" w:rsidRPr="00BD4332" w:rsidRDefault="00540B9A" w:rsidP="006C098C">
            <w:r w:rsidRPr="00BD4332">
              <w:rPr>
                <w:b/>
                <w:bCs/>
                <w:szCs w:val="18"/>
              </w:rPr>
              <w:t>DOWNLINK_PDCH_PAIRS_C1</w:t>
            </w:r>
            <w:r w:rsidRPr="00BD4332">
              <w:br/>
            </w:r>
            <w:r w:rsidRPr="00BD4332">
              <w:rPr>
                <w:b/>
                <w:bCs/>
                <w:szCs w:val="18"/>
              </w:rPr>
              <w:t>DOWNLINK_PDCH_PAIRS_C2</w:t>
            </w:r>
            <w:r w:rsidRPr="00BD4332">
              <w:br/>
            </w:r>
            <w:r w:rsidRPr="00BD4332">
              <w:rPr>
                <w:b/>
                <w:bCs/>
                <w:szCs w:val="18"/>
              </w:rPr>
              <w:t>UPLINK_PDCH_PAIRS_C1</w:t>
            </w:r>
            <w:r w:rsidRPr="00BD4332">
              <w:br/>
            </w:r>
            <w:r w:rsidRPr="00BD4332">
              <w:rPr>
                <w:b/>
                <w:bCs/>
                <w:szCs w:val="18"/>
              </w:rPr>
              <w:t>UPLINK_PDCH_PAIRS_C2</w:t>
            </w:r>
          </w:p>
          <w:p w14:paraId="645233EC" w14:textId="77777777" w:rsidR="00540B9A" w:rsidRPr="00BD4332" w:rsidRDefault="00540B9A" w:rsidP="006C098C">
            <w:r w:rsidRPr="00BD4332">
              <w:t>These fields indicate the set of timeslots which make up the PDCH pairs. These fields are formatted as defined for the PACKET TIMESLOT RECONFIGURE message in 3GPP TS 44.060.</w:t>
            </w:r>
          </w:p>
        </w:tc>
      </w:tr>
      <w:tr w:rsidR="00540B9A" w:rsidRPr="00BD4332" w14:paraId="393F269F"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2657EFB0" w14:textId="77777777" w:rsidR="00540B9A" w:rsidRPr="00BD4332" w:rsidRDefault="00540B9A" w:rsidP="006C098C">
            <w:pPr>
              <w:rPr>
                <w:bCs/>
              </w:rPr>
            </w:pPr>
            <w:r w:rsidRPr="00BD4332">
              <w:rPr>
                <w:b/>
                <w:bCs/>
              </w:rPr>
              <w:t xml:space="preserve">FANR </w:t>
            </w:r>
            <w:r w:rsidRPr="00BD4332">
              <w:rPr>
                <w:bCs/>
              </w:rPr>
              <w:t>(1 bit field)</w:t>
            </w:r>
            <w:r w:rsidRPr="00BD4332">
              <w:rPr>
                <w:bCs/>
              </w:rPr>
              <w:br/>
              <w:t xml:space="preserve">This  field indicates whether </w:t>
            </w:r>
            <w:r w:rsidRPr="00BD4332">
              <w:rPr>
                <w:rFonts w:hint="eastAsia"/>
                <w:bCs/>
                <w:lang w:eastAsia="ko-KR"/>
              </w:rPr>
              <w:t>FANR</w:t>
            </w:r>
            <w:r w:rsidRPr="00BD4332">
              <w:rPr>
                <w:bCs/>
                <w:lang w:eastAsia="ko-KR"/>
              </w:rPr>
              <w:t xml:space="preserve"> is activated</w:t>
            </w:r>
            <w:r w:rsidRPr="00BD4332">
              <w:rPr>
                <w:bCs/>
              </w:rPr>
              <w:t xml:space="preserve">. This information element is defined in 3GPP TS 44.060. </w:t>
            </w:r>
          </w:p>
          <w:p w14:paraId="1692EE49" w14:textId="77777777" w:rsidR="00540B9A" w:rsidRPr="00BD4332" w:rsidRDefault="00540B9A" w:rsidP="006C098C">
            <w:pPr>
              <w:spacing w:after="0"/>
              <w:rPr>
                <w:b/>
                <w:iCs/>
              </w:rPr>
            </w:pPr>
            <w:r w:rsidRPr="00BD4332">
              <w:rPr>
                <w:b/>
              </w:rPr>
              <w:t>Downlink EGPRS Level</w:t>
            </w:r>
            <w:r w:rsidRPr="00BD4332">
              <w:rPr>
                <w:b/>
                <w:iCs/>
              </w:rPr>
              <w:t xml:space="preserve"> </w:t>
            </w:r>
          </w:p>
          <w:p w14:paraId="1DCC149A" w14:textId="77777777" w:rsidR="00540B9A" w:rsidRPr="00BD4332" w:rsidRDefault="00540B9A" w:rsidP="006C098C">
            <w:pPr>
              <w:rPr>
                <w:bCs/>
              </w:rPr>
            </w:pPr>
            <w:r w:rsidRPr="00BD4332">
              <w:t>The coding of this information element is defined in 3GPP TS 44.060.</w:t>
            </w:r>
          </w:p>
        </w:tc>
      </w:tr>
      <w:tr w:rsidR="00540B9A" w:rsidRPr="00BD4332" w14:paraId="532F66FB"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46B970F6" w14:textId="77777777" w:rsidR="00540B9A" w:rsidRPr="00BD4332" w:rsidRDefault="00540B9A" w:rsidP="006C098C">
            <w:pPr>
              <w:rPr>
                <w:b/>
                <w:bCs/>
              </w:rPr>
            </w:pPr>
            <w:r w:rsidRPr="00BD4332">
              <w:rPr>
                <w:b/>
                <w:iCs/>
              </w:rPr>
              <w:t xml:space="preserve">Measurement_Control_UTRAN </w:t>
            </w:r>
            <w:r w:rsidRPr="00BD4332">
              <w:t>(1 bit field)</w:t>
            </w:r>
            <w:r w:rsidRPr="00BD4332">
              <w:br/>
            </w:r>
            <w:r w:rsidRPr="00BD4332">
              <w:rPr>
                <w:b/>
                <w:iCs/>
              </w:rPr>
              <w:t xml:space="preserve">Measurement_Control_E-UTRAN </w:t>
            </w:r>
            <w:r w:rsidRPr="00BD4332">
              <w:t>(1 bit field)</w:t>
            </w:r>
            <w:r w:rsidRPr="00BD4332">
              <w:br/>
            </w:r>
            <w:r w:rsidRPr="00BD4332">
              <w:rPr>
                <w:b/>
              </w:rPr>
              <w:t>UTRAN_FREQUENCY_INDEX</w:t>
            </w:r>
            <w:r w:rsidRPr="00BD4332">
              <w:t xml:space="preserve"> (5 bit field)</w:t>
            </w:r>
            <w:r w:rsidRPr="00BD4332">
              <w:br/>
              <w:t>These fields are defined in sub-clause 9.1.54</w:t>
            </w:r>
            <w:r w:rsidRPr="00BD4332">
              <w:br/>
            </w:r>
            <w:r w:rsidRPr="00BD4332">
              <w:rPr>
                <w:b/>
              </w:rPr>
              <w:t>E-UTRAN_FREQUENCY_INDEX</w:t>
            </w:r>
            <w:r w:rsidRPr="00BD4332">
              <w:t xml:space="preserve"> (3 bit field)</w:t>
            </w:r>
            <w:r w:rsidRPr="00BD4332">
              <w:br/>
              <w:t>This field is defined in sub-clause 9.1.55.</w:t>
            </w:r>
          </w:p>
        </w:tc>
      </w:tr>
      <w:tr w:rsidR="00540B9A" w:rsidRPr="00BD4332" w14:paraId="01CB5DDD"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5C8E8E50" w14:textId="77777777" w:rsidR="00540B9A" w:rsidRPr="00BD4332" w:rsidRDefault="00540B9A" w:rsidP="006C098C">
            <w:pPr>
              <w:spacing w:after="0"/>
              <w:rPr>
                <w:iCs/>
              </w:rPr>
            </w:pPr>
            <w:r w:rsidRPr="00BD4332">
              <w:rPr>
                <w:b/>
                <w:iCs/>
              </w:rPr>
              <w:t>NPM Transfer Time</w:t>
            </w:r>
            <w:r w:rsidRPr="00BD4332">
              <w:rPr>
                <w:iCs/>
              </w:rPr>
              <w:t xml:space="preserve"> (5 bit field)</w:t>
            </w:r>
          </w:p>
          <w:p w14:paraId="63F678D0" w14:textId="77777777" w:rsidR="00540B9A" w:rsidRPr="00BD4332" w:rsidRDefault="00540B9A" w:rsidP="006C098C">
            <w:pPr>
              <w:spacing w:after="0"/>
            </w:pPr>
            <w:r w:rsidRPr="00BD4332">
              <w:t>This field contains the NPM Transfer Time limitation for TBF or RLC entity assigned to operate in RLC non-persistent mode, and is encoded as the NPM Transfer Time IE in 3GPP TS 44.060. If EMSR is supported this field contains the NPM Transfer Time limitation for a specific Packet Flow Context configured to use RLC non-persistent mode.</w:t>
            </w:r>
          </w:p>
          <w:p w14:paraId="0185B708" w14:textId="77777777" w:rsidR="00540B9A" w:rsidRPr="00BD4332" w:rsidRDefault="00540B9A" w:rsidP="006C098C">
            <w:pPr>
              <w:spacing w:after="0"/>
            </w:pPr>
          </w:p>
        </w:tc>
      </w:tr>
      <w:tr w:rsidR="00540B9A" w:rsidRPr="00BD4332" w14:paraId="78C950C0"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71DCA45A" w14:textId="77777777" w:rsidR="00540B9A" w:rsidRPr="00BD4332" w:rsidRDefault="00540B9A" w:rsidP="006C098C">
            <w:pPr>
              <w:spacing w:after="0"/>
              <w:rPr>
                <w:b/>
                <w:bCs/>
              </w:rPr>
            </w:pPr>
            <w:r w:rsidRPr="00BD4332">
              <w:rPr>
                <w:b/>
                <w:bCs/>
              </w:rPr>
              <w:t>EMSR Additional PFCs 1</w:t>
            </w:r>
          </w:p>
          <w:p w14:paraId="3899F775" w14:textId="77777777" w:rsidR="00540B9A" w:rsidRPr="00BD4332" w:rsidRDefault="00540B9A" w:rsidP="006C098C">
            <w:pPr>
              <w:spacing w:after="0"/>
              <w:rPr>
                <w:b/>
                <w:bCs/>
              </w:rPr>
            </w:pPr>
            <w:r w:rsidRPr="00BD4332">
              <w:rPr>
                <w:b/>
                <w:bCs/>
              </w:rPr>
              <w:t>EMSR Additional PFCs 2</w:t>
            </w:r>
          </w:p>
          <w:p w14:paraId="05B71E3F" w14:textId="77777777" w:rsidR="00540B9A" w:rsidRPr="00BD4332" w:rsidRDefault="00540B9A" w:rsidP="006C098C">
            <w:pPr>
              <w:spacing w:after="0"/>
              <w:rPr>
                <w:b/>
                <w:bCs/>
              </w:rPr>
            </w:pPr>
            <w:r w:rsidRPr="00BD4332">
              <w:rPr>
                <w:b/>
                <w:bCs/>
              </w:rPr>
              <w:t>EMSR Additional PFCs 3</w:t>
            </w:r>
          </w:p>
          <w:p w14:paraId="5D100916" w14:textId="77777777" w:rsidR="00540B9A" w:rsidRPr="00BD4332" w:rsidRDefault="00540B9A" w:rsidP="006C098C">
            <w:pPr>
              <w:spacing w:after="0"/>
            </w:pPr>
            <w:r w:rsidRPr="00BD4332">
              <w:t>These information elements are defined in 3GPP TS 44.060.</w:t>
            </w:r>
          </w:p>
          <w:p w14:paraId="4B3985A8" w14:textId="77777777" w:rsidR="00540B9A" w:rsidRPr="00BD4332" w:rsidRDefault="00540B9A" w:rsidP="006C098C">
            <w:pPr>
              <w:spacing w:after="0"/>
              <w:rPr>
                <w:b/>
                <w:iCs/>
              </w:rPr>
            </w:pPr>
          </w:p>
        </w:tc>
      </w:tr>
      <w:tr w:rsidR="00540B9A" w:rsidRPr="00BD4332" w14:paraId="0B064299" w14:textId="77777777" w:rsidTr="006C098C">
        <w:tblPrEx>
          <w:tblBorders>
            <w:top w:val="single" w:sz="6" w:space="0" w:color="auto"/>
            <w:left w:val="single" w:sz="6" w:space="0" w:color="auto"/>
            <w:bottom w:val="single" w:sz="6" w:space="0" w:color="auto"/>
            <w:right w:val="single" w:sz="6" w:space="0" w:color="auto"/>
          </w:tblBorders>
          <w:tblCellMar>
            <w:top w:w="0" w:type="dxa"/>
            <w:bottom w:w="0" w:type="dxa"/>
          </w:tblCellMar>
        </w:tblPrEx>
        <w:trPr>
          <w:cantSplit/>
          <w:jc w:val="center"/>
        </w:trPr>
        <w:tc>
          <w:tcPr>
            <w:tcW w:w="9855" w:type="dxa"/>
          </w:tcPr>
          <w:p w14:paraId="5E2BC3F8" w14:textId="77777777" w:rsidR="00540B9A" w:rsidRPr="00BD4332" w:rsidRDefault="00540B9A" w:rsidP="006C098C">
            <w:pPr>
              <w:spacing w:after="0"/>
              <w:rPr>
                <w:b/>
              </w:rPr>
            </w:pPr>
            <w:r w:rsidRPr="00BD4332">
              <w:rPr>
                <w:b/>
              </w:rPr>
              <w:t>EGPRS Packet Downlink Ack/Nack Type 3 Support</w:t>
            </w:r>
            <w:r w:rsidRPr="00BD4332">
              <w:t xml:space="preserve"> (1 bit field)</w:t>
            </w:r>
          </w:p>
          <w:p w14:paraId="5009E26D" w14:textId="77777777" w:rsidR="00540B9A" w:rsidRPr="00BD4332" w:rsidRDefault="00540B9A" w:rsidP="006C098C">
            <w:pPr>
              <w:spacing w:after="0"/>
              <w:rPr>
                <w:b/>
                <w:bCs/>
              </w:rPr>
            </w:pPr>
            <w:r w:rsidRPr="00BD4332">
              <w:t>See 3GPP TS 44.060 (Packet Downlink Assignment message).</w:t>
            </w:r>
          </w:p>
          <w:p w14:paraId="26404791" w14:textId="77777777" w:rsidR="00540B9A" w:rsidRPr="00BD4332" w:rsidRDefault="00540B9A" w:rsidP="006C098C">
            <w:pPr>
              <w:spacing w:after="0"/>
              <w:rPr>
                <w:b/>
                <w:bCs/>
              </w:rPr>
            </w:pPr>
          </w:p>
        </w:tc>
      </w:tr>
    </w:tbl>
    <w:p w14:paraId="0A358E8C" w14:textId="77777777" w:rsidR="00540B9A" w:rsidRPr="00BD4332" w:rsidRDefault="00540B9A" w:rsidP="00540B9A"/>
    <w:p w14:paraId="43AA55B8" w14:textId="77777777" w:rsidR="00540B9A" w:rsidRPr="00BD4332" w:rsidRDefault="00540B9A" w:rsidP="00540B9A">
      <w:pPr>
        <w:pStyle w:val="Heading4"/>
      </w:pPr>
      <w:bookmarkStart w:id="789" w:name="_Toc531790476"/>
      <w:r w:rsidRPr="00BD4332">
        <w:lastRenderedPageBreak/>
        <w:t>10.5.2.26</w:t>
      </w:r>
      <w:r w:rsidRPr="00BD4332">
        <w:tab/>
        <w:t>Page Mode</w:t>
      </w:r>
      <w:bookmarkEnd w:id="789"/>
    </w:p>
    <w:p w14:paraId="78A74AE8" w14:textId="77777777" w:rsidR="00540B9A" w:rsidRPr="00BD4332" w:rsidRDefault="00540B9A" w:rsidP="00540B9A">
      <w:pPr>
        <w:keepNext/>
      </w:pPr>
      <w:r w:rsidRPr="00BD4332">
        <w:t xml:space="preserve">The purpose of the </w:t>
      </w:r>
      <w:r w:rsidRPr="00BD4332">
        <w:rPr>
          <w:i/>
        </w:rPr>
        <w:t>Page Mode</w:t>
      </w:r>
      <w:r w:rsidRPr="00BD4332">
        <w:t xml:space="preserve"> information element is to control the action of the mobile station belonging to the paging subgroup corresponding to the paging subchannel.</w:t>
      </w:r>
    </w:p>
    <w:p w14:paraId="44F1A908" w14:textId="77777777" w:rsidR="00540B9A" w:rsidRPr="00BD4332" w:rsidRDefault="00540B9A" w:rsidP="00540B9A">
      <w:pPr>
        <w:keepNext/>
      </w:pPr>
      <w:r w:rsidRPr="00BD4332">
        <w:t xml:space="preserve">The </w:t>
      </w:r>
      <w:r w:rsidRPr="00BD4332">
        <w:rPr>
          <w:i/>
        </w:rPr>
        <w:t>Page Mode</w:t>
      </w:r>
      <w:r w:rsidRPr="00BD4332">
        <w:t xml:space="preserve"> information element is coded as shown in figure 10.5.2.26.1 and table 10.5.2.26.1.</w:t>
      </w:r>
    </w:p>
    <w:p w14:paraId="05EE7067" w14:textId="77777777" w:rsidR="00540B9A" w:rsidRPr="00BD4332" w:rsidRDefault="00540B9A" w:rsidP="00540B9A">
      <w:r w:rsidRPr="00BD4332">
        <w:t xml:space="preserve">The </w:t>
      </w:r>
      <w:r w:rsidRPr="00BD4332">
        <w:rPr>
          <w:i/>
        </w:rPr>
        <w:t>Page Mode</w:t>
      </w:r>
      <w:r w:rsidRPr="00BD4332">
        <w:t xml:space="preserv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7233FD10" w14:textId="77777777" w:rsidTr="006C098C">
        <w:tblPrEx>
          <w:tblCellMar>
            <w:top w:w="0" w:type="dxa"/>
            <w:bottom w:w="0" w:type="dxa"/>
          </w:tblCellMar>
        </w:tblPrEx>
        <w:trPr>
          <w:jc w:val="center"/>
        </w:trPr>
        <w:tc>
          <w:tcPr>
            <w:tcW w:w="851" w:type="dxa"/>
            <w:tcBorders>
              <w:top w:val="nil"/>
              <w:left w:val="nil"/>
              <w:bottom w:val="nil"/>
              <w:right w:val="nil"/>
            </w:tcBorders>
          </w:tcPr>
          <w:p w14:paraId="275AC063" w14:textId="77777777" w:rsidR="00540B9A" w:rsidRPr="00BD4332" w:rsidRDefault="00540B9A" w:rsidP="006C098C">
            <w:pPr>
              <w:pStyle w:val="TAC"/>
            </w:pPr>
            <w:r w:rsidRPr="00BD4332">
              <w:t>8</w:t>
            </w:r>
          </w:p>
        </w:tc>
        <w:tc>
          <w:tcPr>
            <w:tcW w:w="851" w:type="dxa"/>
            <w:tcBorders>
              <w:top w:val="nil"/>
              <w:left w:val="nil"/>
              <w:bottom w:val="nil"/>
              <w:right w:val="nil"/>
            </w:tcBorders>
          </w:tcPr>
          <w:p w14:paraId="5F936CCE" w14:textId="77777777" w:rsidR="00540B9A" w:rsidRPr="00BD4332" w:rsidRDefault="00540B9A" w:rsidP="006C098C">
            <w:pPr>
              <w:pStyle w:val="TAC"/>
            </w:pPr>
            <w:r w:rsidRPr="00BD4332">
              <w:t>7</w:t>
            </w:r>
          </w:p>
        </w:tc>
        <w:tc>
          <w:tcPr>
            <w:tcW w:w="851" w:type="dxa"/>
            <w:tcBorders>
              <w:top w:val="nil"/>
              <w:left w:val="nil"/>
              <w:bottom w:val="nil"/>
              <w:right w:val="nil"/>
            </w:tcBorders>
          </w:tcPr>
          <w:p w14:paraId="35C208AF" w14:textId="77777777" w:rsidR="00540B9A" w:rsidRPr="00BD4332" w:rsidRDefault="00540B9A" w:rsidP="006C098C">
            <w:pPr>
              <w:pStyle w:val="TAC"/>
            </w:pPr>
            <w:r w:rsidRPr="00BD4332">
              <w:t>6</w:t>
            </w:r>
          </w:p>
        </w:tc>
        <w:tc>
          <w:tcPr>
            <w:tcW w:w="851" w:type="dxa"/>
            <w:tcBorders>
              <w:top w:val="nil"/>
              <w:left w:val="nil"/>
              <w:bottom w:val="nil"/>
              <w:right w:val="nil"/>
            </w:tcBorders>
          </w:tcPr>
          <w:p w14:paraId="6FD3DFFD" w14:textId="77777777" w:rsidR="00540B9A" w:rsidRPr="00BD4332" w:rsidRDefault="00540B9A" w:rsidP="006C098C">
            <w:pPr>
              <w:pStyle w:val="TAC"/>
            </w:pPr>
            <w:r w:rsidRPr="00BD4332">
              <w:t>5</w:t>
            </w:r>
          </w:p>
        </w:tc>
        <w:tc>
          <w:tcPr>
            <w:tcW w:w="851" w:type="dxa"/>
            <w:tcBorders>
              <w:top w:val="nil"/>
              <w:left w:val="nil"/>
              <w:bottom w:val="nil"/>
              <w:right w:val="nil"/>
            </w:tcBorders>
          </w:tcPr>
          <w:p w14:paraId="2E44D284" w14:textId="77777777" w:rsidR="00540B9A" w:rsidRPr="00BD4332" w:rsidRDefault="00540B9A" w:rsidP="006C098C">
            <w:pPr>
              <w:pStyle w:val="TAC"/>
            </w:pPr>
            <w:r w:rsidRPr="00BD4332">
              <w:t>4</w:t>
            </w:r>
          </w:p>
        </w:tc>
        <w:tc>
          <w:tcPr>
            <w:tcW w:w="851" w:type="dxa"/>
            <w:tcBorders>
              <w:top w:val="nil"/>
              <w:left w:val="nil"/>
              <w:bottom w:val="nil"/>
              <w:right w:val="nil"/>
            </w:tcBorders>
          </w:tcPr>
          <w:p w14:paraId="214CD11F" w14:textId="77777777" w:rsidR="00540B9A" w:rsidRPr="00BD4332" w:rsidRDefault="00540B9A" w:rsidP="006C098C">
            <w:pPr>
              <w:pStyle w:val="TAC"/>
            </w:pPr>
            <w:r w:rsidRPr="00BD4332">
              <w:t>3</w:t>
            </w:r>
          </w:p>
        </w:tc>
        <w:tc>
          <w:tcPr>
            <w:tcW w:w="851" w:type="dxa"/>
            <w:tcBorders>
              <w:top w:val="nil"/>
              <w:left w:val="nil"/>
              <w:bottom w:val="nil"/>
              <w:right w:val="nil"/>
            </w:tcBorders>
          </w:tcPr>
          <w:p w14:paraId="1AFF4A76" w14:textId="77777777" w:rsidR="00540B9A" w:rsidRPr="00BD4332" w:rsidRDefault="00540B9A" w:rsidP="006C098C">
            <w:pPr>
              <w:pStyle w:val="TAC"/>
            </w:pPr>
            <w:r w:rsidRPr="00BD4332">
              <w:t>2</w:t>
            </w:r>
          </w:p>
        </w:tc>
        <w:tc>
          <w:tcPr>
            <w:tcW w:w="851" w:type="dxa"/>
            <w:tcBorders>
              <w:top w:val="nil"/>
              <w:left w:val="nil"/>
              <w:bottom w:val="nil"/>
              <w:right w:val="nil"/>
            </w:tcBorders>
          </w:tcPr>
          <w:p w14:paraId="4ED84D2F" w14:textId="77777777" w:rsidR="00540B9A" w:rsidRPr="00BD4332" w:rsidRDefault="00540B9A" w:rsidP="006C098C">
            <w:pPr>
              <w:pStyle w:val="TAC"/>
            </w:pPr>
            <w:r w:rsidRPr="00BD4332">
              <w:t>1</w:t>
            </w:r>
          </w:p>
        </w:tc>
        <w:tc>
          <w:tcPr>
            <w:tcW w:w="1447" w:type="dxa"/>
            <w:tcBorders>
              <w:top w:val="nil"/>
              <w:left w:val="nil"/>
              <w:bottom w:val="nil"/>
              <w:right w:val="nil"/>
            </w:tcBorders>
          </w:tcPr>
          <w:p w14:paraId="5B15E661" w14:textId="77777777" w:rsidR="00540B9A" w:rsidRPr="00BD4332" w:rsidRDefault="00540B9A" w:rsidP="006C098C">
            <w:pPr>
              <w:pStyle w:val="TAC"/>
            </w:pPr>
          </w:p>
        </w:tc>
      </w:tr>
      <w:tr w:rsidR="00540B9A" w:rsidRPr="00BD4332" w14:paraId="7830B9A1"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4F80493F" w14:textId="77777777" w:rsidR="00540B9A" w:rsidRPr="00BD4332" w:rsidRDefault="00540B9A" w:rsidP="006C098C">
            <w:pPr>
              <w:pStyle w:val="TAC"/>
            </w:pPr>
          </w:p>
        </w:tc>
        <w:tc>
          <w:tcPr>
            <w:tcW w:w="2553" w:type="dxa"/>
            <w:gridSpan w:val="3"/>
            <w:tcBorders>
              <w:top w:val="single" w:sz="6" w:space="0" w:color="auto"/>
              <w:left w:val="single" w:sz="6" w:space="0" w:color="auto"/>
              <w:bottom w:val="single" w:sz="6" w:space="0" w:color="auto"/>
              <w:right w:val="single" w:sz="6" w:space="0" w:color="auto"/>
            </w:tcBorders>
          </w:tcPr>
          <w:p w14:paraId="0786C83D" w14:textId="77777777" w:rsidR="00540B9A" w:rsidRPr="00BD4332" w:rsidRDefault="00540B9A" w:rsidP="006C098C">
            <w:pPr>
              <w:pStyle w:val="TAC"/>
            </w:pPr>
            <w:r w:rsidRPr="00BD4332">
              <w:t>Page Mode IEI</w:t>
            </w:r>
          </w:p>
        </w:tc>
        <w:tc>
          <w:tcPr>
            <w:tcW w:w="851" w:type="dxa"/>
            <w:tcBorders>
              <w:top w:val="single" w:sz="6" w:space="0" w:color="auto"/>
              <w:left w:val="single" w:sz="6" w:space="0" w:color="auto"/>
              <w:bottom w:val="single" w:sz="6" w:space="0" w:color="auto"/>
              <w:right w:val="single" w:sz="6" w:space="0" w:color="auto"/>
            </w:tcBorders>
          </w:tcPr>
          <w:p w14:paraId="58BC712C" w14:textId="77777777" w:rsidR="00540B9A" w:rsidRPr="00BD4332" w:rsidRDefault="00540B9A" w:rsidP="006C098C">
            <w:pPr>
              <w:pStyle w:val="TAC"/>
            </w:pPr>
            <w:r w:rsidRPr="00BD4332">
              <w:t>0</w:t>
            </w:r>
            <w:r w:rsidRPr="00BD4332">
              <w:br/>
              <w:t>spare</w:t>
            </w:r>
          </w:p>
        </w:tc>
        <w:tc>
          <w:tcPr>
            <w:tcW w:w="851" w:type="dxa"/>
            <w:tcBorders>
              <w:top w:val="single" w:sz="6" w:space="0" w:color="auto"/>
              <w:left w:val="single" w:sz="6" w:space="0" w:color="auto"/>
              <w:bottom w:val="single" w:sz="6" w:space="0" w:color="auto"/>
              <w:right w:val="single" w:sz="6" w:space="0" w:color="auto"/>
            </w:tcBorders>
          </w:tcPr>
          <w:p w14:paraId="504E9AD9" w14:textId="77777777" w:rsidR="00540B9A" w:rsidRPr="00BD4332" w:rsidRDefault="00540B9A" w:rsidP="006C098C">
            <w:pPr>
              <w:pStyle w:val="TAC"/>
            </w:pPr>
            <w:r w:rsidRPr="00BD4332">
              <w:t>0</w:t>
            </w:r>
            <w:r w:rsidRPr="00BD4332">
              <w:br/>
              <w:t>spare</w:t>
            </w:r>
          </w:p>
        </w:tc>
        <w:tc>
          <w:tcPr>
            <w:tcW w:w="1702" w:type="dxa"/>
            <w:gridSpan w:val="2"/>
            <w:tcBorders>
              <w:top w:val="single" w:sz="6" w:space="0" w:color="auto"/>
              <w:left w:val="single" w:sz="6" w:space="0" w:color="auto"/>
              <w:bottom w:val="single" w:sz="6" w:space="0" w:color="auto"/>
              <w:right w:val="single" w:sz="6" w:space="0" w:color="auto"/>
            </w:tcBorders>
          </w:tcPr>
          <w:p w14:paraId="729745F4" w14:textId="77777777" w:rsidR="00540B9A" w:rsidRPr="00BD4332" w:rsidRDefault="00540B9A" w:rsidP="006C098C">
            <w:pPr>
              <w:pStyle w:val="TAC"/>
            </w:pPr>
            <w:r w:rsidRPr="00BD4332">
              <w:t>PM</w:t>
            </w:r>
          </w:p>
        </w:tc>
        <w:tc>
          <w:tcPr>
            <w:tcW w:w="1447" w:type="dxa"/>
            <w:tcBorders>
              <w:top w:val="nil"/>
              <w:left w:val="nil"/>
              <w:bottom w:val="nil"/>
              <w:right w:val="nil"/>
            </w:tcBorders>
          </w:tcPr>
          <w:p w14:paraId="30639AA7" w14:textId="77777777" w:rsidR="00540B9A" w:rsidRPr="00BD4332" w:rsidRDefault="00540B9A" w:rsidP="006C098C">
            <w:pPr>
              <w:pStyle w:val="TAC"/>
            </w:pPr>
            <w:r w:rsidRPr="00BD4332">
              <w:t>octet 1</w:t>
            </w:r>
          </w:p>
        </w:tc>
      </w:tr>
    </w:tbl>
    <w:p w14:paraId="004E41D7" w14:textId="77777777" w:rsidR="00540B9A" w:rsidRPr="00BD4332" w:rsidRDefault="00540B9A" w:rsidP="00540B9A">
      <w:pPr>
        <w:pStyle w:val="NF"/>
      </w:pPr>
    </w:p>
    <w:p w14:paraId="55407B65" w14:textId="77777777" w:rsidR="00540B9A" w:rsidRPr="00BD4332" w:rsidRDefault="00540B9A" w:rsidP="00540B9A">
      <w:pPr>
        <w:pStyle w:val="TF"/>
      </w:pPr>
      <w:r w:rsidRPr="00BD4332">
        <w:t>Figure 10.5.2.26.1: </w:t>
      </w:r>
      <w:r w:rsidRPr="00BD4332">
        <w:rPr>
          <w:i/>
        </w:rPr>
        <w:t>Page Mode</w:t>
      </w:r>
      <w:r w:rsidRPr="00BD4332">
        <w:t xml:space="preserve"> information element</w:t>
      </w:r>
    </w:p>
    <w:p w14:paraId="25CAA491" w14:textId="77777777" w:rsidR="00540B9A" w:rsidRPr="00BD4332" w:rsidRDefault="00540B9A" w:rsidP="00540B9A">
      <w:pPr>
        <w:pStyle w:val="TH"/>
      </w:pPr>
      <w:r w:rsidRPr="00BD4332">
        <w:t>Table 10.5.2.26.1: </w:t>
      </w:r>
      <w:r w:rsidRPr="00BD4332">
        <w:rPr>
          <w:i/>
        </w:rPr>
        <w:t>Page Mode</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745D2CAD" w14:textId="77777777" w:rsidTr="006C098C">
        <w:tblPrEx>
          <w:tblCellMar>
            <w:top w:w="0" w:type="dxa"/>
            <w:bottom w:w="0" w:type="dxa"/>
          </w:tblCellMar>
        </w:tblPrEx>
        <w:trPr>
          <w:jc w:val="center"/>
        </w:trPr>
        <w:tc>
          <w:tcPr>
            <w:tcW w:w="6663" w:type="dxa"/>
          </w:tcPr>
          <w:p w14:paraId="6A180C7D"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PM (octet 1)</w:t>
            </w:r>
          </w:p>
          <w:p w14:paraId="37A411FE"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Bits</w:t>
            </w:r>
          </w:p>
          <w:p w14:paraId="2C531D68"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2 1</w:t>
            </w:r>
          </w:p>
          <w:p w14:paraId="0B9BFA59"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0 0</w:t>
            </w:r>
            <w:r w:rsidRPr="00BD4332">
              <w:tab/>
              <w:t>Normal paging.</w:t>
            </w:r>
          </w:p>
          <w:p w14:paraId="79DFDA75"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0 1</w:t>
            </w:r>
            <w:r w:rsidRPr="00BD4332">
              <w:tab/>
              <w:t>Extended paging.</w:t>
            </w:r>
          </w:p>
          <w:p w14:paraId="1BCCA83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1 0</w:t>
            </w:r>
            <w:r w:rsidRPr="00BD4332">
              <w:tab/>
              <w:t>Paging reorganization.</w:t>
            </w:r>
          </w:p>
          <w:p w14:paraId="155D835F"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4332">
              <w:t>1 1</w:t>
            </w:r>
            <w:r w:rsidRPr="00BD4332">
              <w:tab/>
              <w:t xml:space="preserve">Same as before. </w:t>
            </w:r>
          </w:p>
          <w:p w14:paraId="3F859AFE"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p>
          <w:p w14:paraId="0397E70E" w14:textId="77777777" w:rsidR="00540B9A" w:rsidRPr="00BD4332" w:rsidRDefault="00540B9A" w:rsidP="006C098C">
            <w:pPr>
              <w:pStyle w:val="PL"/>
              <w:ind w:left="751" w:hanging="751"/>
            </w:pPr>
            <w:r w:rsidRPr="00BD4332">
              <w:t>NOTE 1:</w:t>
            </w:r>
            <w:r w:rsidRPr="00BD4332">
              <w:tab/>
              <w:t xml:space="preserve">The value "same as before" has been defined instead of "reserved" to allow the use of this coding with another meaning in an upwards compatible way in later phases of the GSM system. </w:t>
            </w:r>
          </w:p>
          <w:p w14:paraId="7587C353" w14:textId="77777777" w:rsidR="00540B9A" w:rsidRPr="00BD4332" w:rsidRDefault="00540B9A" w:rsidP="006C098C">
            <w:pPr>
              <w:pStyle w:val="PL"/>
              <w:ind w:left="751" w:hanging="751"/>
            </w:pPr>
            <w:r w:rsidRPr="00BD4332">
              <w:t>NOTE 2:</w:t>
            </w:r>
            <w:r w:rsidRPr="00BD4332">
              <w:tab/>
              <w:t xml:space="preserve">This information element is ignored when receieved by a mobile station that has enabled EC operation. An MS that has enabled EC operation only attempts page reception using the EC-PCH where it can detect a paging reorganization condition as a result of re-acquiring EC-SI information (e.g. due to detecting a change in the </w:t>
            </w:r>
            <w:r w:rsidRPr="00BD4332">
              <w:rPr>
                <w:i/>
              </w:rPr>
              <w:t xml:space="preserve">EC-BCCH CHANGE MARK </w:t>
            </w:r>
            <w:r w:rsidRPr="00BD4332">
              <w:t>field sent in the EC-SCH).</w:t>
            </w:r>
          </w:p>
        </w:tc>
      </w:tr>
    </w:tbl>
    <w:p w14:paraId="3587EDD9" w14:textId="77777777" w:rsidR="00540B9A" w:rsidRPr="00BD4332" w:rsidRDefault="00540B9A" w:rsidP="00540B9A"/>
    <w:p w14:paraId="3ABC6131" w14:textId="77777777" w:rsidR="00540B9A" w:rsidRPr="00BD4332" w:rsidRDefault="00540B9A" w:rsidP="00540B9A">
      <w:pPr>
        <w:pStyle w:val="Heading4"/>
      </w:pPr>
      <w:bookmarkStart w:id="790" w:name="_Toc531790477"/>
      <w:r w:rsidRPr="00BD4332">
        <w:t>10.5.2.26a</w:t>
      </w:r>
      <w:r w:rsidRPr="00BD4332">
        <w:tab/>
        <w:t>(void)</w:t>
      </w:r>
      <w:bookmarkEnd w:id="790"/>
    </w:p>
    <w:p w14:paraId="67E979F4" w14:textId="77777777" w:rsidR="00540B9A" w:rsidRPr="00BD4332" w:rsidRDefault="00540B9A" w:rsidP="00540B9A">
      <w:pPr>
        <w:pStyle w:val="Heading4"/>
      </w:pPr>
      <w:bookmarkStart w:id="791" w:name="_Toc531790478"/>
      <w:r w:rsidRPr="00BD4332">
        <w:t>10.5.2.26b</w:t>
      </w:r>
      <w:r w:rsidRPr="00BD4332">
        <w:tab/>
        <w:t>(void)</w:t>
      </w:r>
      <w:bookmarkEnd w:id="791"/>
    </w:p>
    <w:p w14:paraId="02F867BA" w14:textId="77777777" w:rsidR="00540B9A" w:rsidRPr="00BD4332" w:rsidRDefault="00540B9A" w:rsidP="00540B9A">
      <w:pPr>
        <w:pStyle w:val="Heading4"/>
      </w:pPr>
      <w:bookmarkStart w:id="792" w:name="_Toc531790479"/>
      <w:r w:rsidRPr="00BD4332">
        <w:t>10.5.2.26c</w:t>
      </w:r>
      <w:r w:rsidRPr="00BD4332">
        <w:tab/>
        <w:t>(void)</w:t>
      </w:r>
      <w:bookmarkEnd w:id="792"/>
    </w:p>
    <w:p w14:paraId="0EAFF522" w14:textId="77777777" w:rsidR="00540B9A" w:rsidRPr="00BD4332" w:rsidRDefault="00540B9A" w:rsidP="00540B9A">
      <w:pPr>
        <w:pStyle w:val="Heading4"/>
      </w:pPr>
      <w:bookmarkStart w:id="793" w:name="_Toc531790480"/>
      <w:r w:rsidRPr="00BD4332">
        <w:t>10.5.2.26d</w:t>
      </w:r>
      <w:r w:rsidRPr="00BD4332">
        <w:tab/>
        <w:t>(void)</w:t>
      </w:r>
      <w:bookmarkEnd w:id="793"/>
    </w:p>
    <w:p w14:paraId="0F5BD36D" w14:textId="77777777" w:rsidR="00540B9A" w:rsidRPr="00BD4332" w:rsidRDefault="00540B9A" w:rsidP="00540B9A">
      <w:pPr>
        <w:pStyle w:val="Heading4"/>
      </w:pPr>
      <w:bookmarkStart w:id="794" w:name="_Toc531790481"/>
      <w:r w:rsidRPr="00BD4332">
        <w:t>10.5.2.27</w:t>
      </w:r>
      <w:r w:rsidRPr="00BD4332">
        <w:tab/>
        <w:t>NCC Permitted</w:t>
      </w:r>
      <w:bookmarkEnd w:id="794"/>
    </w:p>
    <w:p w14:paraId="50CABE4F" w14:textId="77777777" w:rsidR="00540B9A" w:rsidRPr="00BD4332" w:rsidRDefault="00540B9A" w:rsidP="00540B9A">
      <w:r w:rsidRPr="00BD4332">
        <w:t xml:space="preserve">The purpose of the </w:t>
      </w:r>
      <w:r w:rsidRPr="00BD4332">
        <w:rPr>
          <w:i/>
        </w:rPr>
        <w:t>NCC Permitted</w:t>
      </w:r>
      <w:r w:rsidRPr="00BD4332">
        <w:t xml:space="preserve"> information element is to provide a definition of the allowed NCCs on the BCCH carriers to be reported in the MEASUREMENT REPORT message by the mobile stations in the cell.An MS supporting network sharing (see 3GPP TS 23.251 [103], 3GPP TS 45.008 [34]) shall use this parameter in the reselection procedure.</w:t>
      </w:r>
    </w:p>
    <w:p w14:paraId="0CF3C201" w14:textId="77777777" w:rsidR="00540B9A" w:rsidRPr="00BD4332" w:rsidRDefault="00540B9A" w:rsidP="00540B9A">
      <w:r w:rsidRPr="00BD4332">
        <w:t xml:space="preserve">The </w:t>
      </w:r>
      <w:r w:rsidRPr="00BD4332">
        <w:rPr>
          <w:i/>
        </w:rPr>
        <w:t>NCC Permitted</w:t>
      </w:r>
      <w:r w:rsidRPr="00BD4332">
        <w:t xml:space="preserve"> information element is coded as shown in figure 10.5.2.27.1 and table 10.5.2.27.1.</w:t>
      </w:r>
    </w:p>
    <w:p w14:paraId="7E666A04" w14:textId="77777777" w:rsidR="00540B9A" w:rsidRPr="00BD4332" w:rsidRDefault="00540B9A" w:rsidP="00540B9A">
      <w:r w:rsidRPr="00BD4332">
        <w:t xml:space="preserve">The </w:t>
      </w:r>
      <w:r w:rsidRPr="00BD4332">
        <w:rPr>
          <w:i/>
        </w:rPr>
        <w:t>NCC Permitted</w:t>
      </w:r>
      <w:r w:rsidRPr="00BD4332">
        <w:t xml:space="preserv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52F183EF" w14:textId="77777777" w:rsidTr="006C098C">
        <w:tblPrEx>
          <w:tblCellMar>
            <w:top w:w="0" w:type="dxa"/>
            <w:bottom w:w="0" w:type="dxa"/>
          </w:tblCellMar>
        </w:tblPrEx>
        <w:trPr>
          <w:jc w:val="center"/>
        </w:trPr>
        <w:tc>
          <w:tcPr>
            <w:tcW w:w="851" w:type="dxa"/>
            <w:tcBorders>
              <w:top w:val="nil"/>
              <w:left w:val="nil"/>
              <w:bottom w:val="nil"/>
              <w:right w:val="nil"/>
            </w:tcBorders>
          </w:tcPr>
          <w:p w14:paraId="39FE0A7F" w14:textId="77777777" w:rsidR="00540B9A" w:rsidRPr="00BD4332" w:rsidRDefault="00540B9A" w:rsidP="006C098C">
            <w:pPr>
              <w:pStyle w:val="TAC"/>
            </w:pPr>
            <w:r w:rsidRPr="00BD4332">
              <w:t>8</w:t>
            </w:r>
          </w:p>
        </w:tc>
        <w:tc>
          <w:tcPr>
            <w:tcW w:w="851" w:type="dxa"/>
            <w:tcBorders>
              <w:top w:val="nil"/>
              <w:left w:val="nil"/>
              <w:bottom w:val="nil"/>
              <w:right w:val="nil"/>
            </w:tcBorders>
          </w:tcPr>
          <w:p w14:paraId="61E58B78" w14:textId="77777777" w:rsidR="00540B9A" w:rsidRPr="00BD4332" w:rsidRDefault="00540B9A" w:rsidP="006C098C">
            <w:pPr>
              <w:pStyle w:val="TAC"/>
            </w:pPr>
            <w:r w:rsidRPr="00BD4332">
              <w:t>7</w:t>
            </w:r>
          </w:p>
        </w:tc>
        <w:tc>
          <w:tcPr>
            <w:tcW w:w="851" w:type="dxa"/>
            <w:tcBorders>
              <w:top w:val="nil"/>
              <w:left w:val="nil"/>
              <w:bottom w:val="nil"/>
              <w:right w:val="nil"/>
            </w:tcBorders>
          </w:tcPr>
          <w:p w14:paraId="3E24528F" w14:textId="77777777" w:rsidR="00540B9A" w:rsidRPr="00BD4332" w:rsidRDefault="00540B9A" w:rsidP="006C098C">
            <w:pPr>
              <w:pStyle w:val="TAC"/>
            </w:pPr>
            <w:r w:rsidRPr="00BD4332">
              <w:t>6</w:t>
            </w:r>
          </w:p>
        </w:tc>
        <w:tc>
          <w:tcPr>
            <w:tcW w:w="851" w:type="dxa"/>
            <w:tcBorders>
              <w:top w:val="nil"/>
              <w:left w:val="nil"/>
              <w:bottom w:val="nil"/>
              <w:right w:val="nil"/>
            </w:tcBorders>
          </w:tcPr>
          <w:p w14:paraId="12801B3B" w14:textId="77777777" w:rsidR="00540B9A" w:rsidRPr="00BD4332" w:rsidRDefault="00540B9A" w:rsidP="006C098C">
            <w:pPr>
              <w:pStyle w:val="TAC"/>
            </w:pPr>
            <w:r w:rsidRPr="00BD4332">
              <w:t>5</w:t>
            </w:r>
          </w:p>
        </w:tc>
        <w:tc>
          <w:tcPr>
            <w:tcW w:w="851" w:type="dxa"/>
            <w:tcBorders>
              <w:top w:val="nil"/>
              <w:left w:val="nil"/>
              <w:bottom w:val="nil"/>
              <w:right w:val="nil"/>
            </w:tcBorders>
          </w:tcPr>
          <w:p w14:paraId="57A173C2" w14:textId="77777777" w:rsidR="00540B9A" w:rsidRPr="00BD4332" w:rsidRDefault="00540B9A" w:rsidP="006C098C">
            <w:pPr>
              <w:pStyle w:val="TAC"/>
            </w:pPr>
            <w:r w:rsidRPr="00BD4332">
              <w:t>4</w:t>
            </w:r>
          </w:p>
        </w:tc>
        <w:tc>
          <w:tcPr>
            <w:tcW w:w="851" w:type="dxa"/>
            <w:tcBorders>
              <w:top w:val="nil"/>
              <w:left w:val="nil"/>
              <w:bottom w:val="nil"/>
              <w:right w:val="nil"/>
            </w:tcBorders>
          </w:tcPr>
          <w:p w14:paraId="67E2C4B2" w14:textId="77777777" w:rsidR="00540B9A" w:rsidRPr="00BD4332" w:rsidRDefault="00540B9A" w:rsidP="006C098C">
            <w:pPr>
              <w:pStyle w:val="TAC"/>
            </w:pPr>
            <w:r w:rsidRPr="00BD4332">
              <w:t>3</w:t>
            </w:r>
          </w:p>
        </w:tc>
        <w:tc>
          <w:tcPr>
            <w:tcW w:w="851" w:type="dxa"/>
            <w:tcBorders>
              <w:top w:val="nil"/>
              <w:left w:val="nil"/>
              <w:bottom w:val="nil"/>
              <w:right w:val="nil"/>
            </w:tcBorders>
          </w:tcPr>
          <w:p w14:paraId="01A0DE19" w14:textId="77777777" w:rsidR="00540B9A" w:rsidRPr="00BD4332" w:rsidRDefault="00540B9A" w:rsidP="006C098C">
            <w:pPr>
              <w:pStyle w:val="TAC"/>
            </w:pPr>
            <w:r w:rsidRPr="00BD4332">
              <w:t>2</w:t>
            </w:r>
          </w:p>
        </w:tc>
        <w:tc>
          <w:tcPr>
            <w:tcW w:w="851" w:type="dxa"/>
            <w:tcBorders>
              <w:top w:val="nil"/>
              <w:left w:val="nil"/>
              <w:bottom w:val="nil"/>
              <w:right w:val="nil"/>
            </w:tcBorders>
          </w:tcPr>
          <w:p w14:paraId="13751B1C" w14:textId="77777777" w:rsidR="00540B9A" w:rsidRPr="00BD4332" w:rsidRDefault="00540B9A" w:rsidP="006C098C">
            <w:pPr>
              <w:pStyle w:val="TAC"/>
            </w:pPr>
            <w:r w:rsidRPr="00BD4332">
              <w:t>1</w:t>
            </w:r>
          </w:p>
        </w:tc>
        <w:tc>
          <w:tcPr>
            <w:tcW w:w="1447" w:type="dxa"/>
            <w:tcBorders>
              <w:top w:val="nil"/>
              <w:left w:val="nil"/>
              <w:bottom w:val="nil"/>
              <w:right w:val="nil"/>
            </w:tcBorders>
          </w:tcPr>
          <w:p w14:paraId="0E9DB33A" w14:textId="77777777" w:rsidR="00540B9A" w:rsidRPr="00BD4332" w:rsidRDefault="00540B9A" w:rsidP="006C098C">
            <w:pPr>
              <w:pStyle w:val="TAC"/>
            </w:pPr>
          </w:p>
        </w:tc>
      </w:tr>
      <w:tr w:rsidR="00540B9A" w:rsidRPr="00BD4332" w14:paraId="079111A9"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165F5170"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61C3FD2B" w14:textId="77777777" w:rsidR="00540B9A" w:rsidRPr="00BD4332" w:rsidRDefault="00540B9A" w:rsidP="006C098C">
            <w:pPr>
              <w:pStyle w:val="TAC"/>
            </w:pPr>
            <w:r w:rsidRPr="00BD4332">
              <w:t>NCC Permitted IEI</w:t>
            </w:r>
          </w:p>
        </w:tc>
        <w:tc>
          <w:tcPr>
            <w:tcW w:w="1447" w:type="dxa"/>
            <w:tcBorders>
              <w:top w:val="nil"/>
              <w:left w:val="nil"/>
              <w:bottom w:val="nil"/>
              <w:right w:val="nil"/>
            </w:tcBorders>
          </w:tcPr>
          <w:p w14:paraId="36D43F67" w14:textId="77777777" w:rsidR="00540B9A" w:rsidRPr="00BD4332" w:rsidRDefault="00540B9A" w:rsidP="006C098C">
            <w:pPr>
              <w:pStyle w:val="TAC"/>
            </w:pPr>
            <w:r w:rsidRPr="00BD4332">
              <w:t>octet 1</w:t>
            </w:r>
          </w:p>
        </w:tc>
      </w:tr>
      <w:tr w:rsidR="00540B9A" w:rsidRPr="00BD4332" w14:paraId="662970E8"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635F3F8F" w14:textId="77777777" w:rsidR="00540B9A" w:rsidRPr="00BD4332" w:rsidRDefault="00540B9A" w:rsidP="006C098C">
            <w:pPr>
              <w:pStyle w:val="TAC"/>
            </w:pPr>
            <w:r w:rsidRPr="00BD4332">
              <w:br/>
              <w:t>NCC permitted</w:t>
            </w:r>
          </w:p>
        </w:tc>
        <w:tc>
          <w:tcPr>
            <w:tcW w:w="1447" w:type="dxa"/>
            <w:tcBorders>
              <w:top w:val="nil"/>
              <w:left w:val="nil"/>
              <w:bottom w:val="nil"/>
              <w:right w:val="nil"/>
            </w:tcBorders>
          </w:tcPr>
          <w:p w14:paraId="58162F82" w14:textId="77777777" w:rsidR="00540B9A" w:rsidRPr="00BD4332" w:rsidRDefault="00540B9A" w:rsidP="006C098C">
            <w:pPr>
              <w:pStyle w:val="TAC"/>
            </w:pPr>
            <w:r w:rsidRPr="00BD4332">
              <w:br/>
              <w:t>octet 2</w:t>
            </w:r>
          </w:p>
        </w:tc>
      </w:tr>
    </w:tbl>
    <w:p w14:paraId="5EDD5696" w14:textId="77777777" w:rsidR="00540B9A" w:rsidRPr="00BD4332" w:rsidRDefault="00540B9A" w:rsidP="00540B9A">
      <w:pPr>
        <w:pStyle w:val="NF"/>
      </w:pPr>
    </w:p>
    <w:p w14:paraId="6C4F9E51" w14:textId="77777777" w:rsidR="00540B9A" w:rsidRPr="00BD4332" w:rsidRDefault="00540B9A" w:rsidP="00540B9A">
      <w:pPr>
        <w:pStyle w:val="TF"/>
      </w:pPr>
      <w:r w:rsidRPr="00BD4332">
        <w:t>Figure 10.5.2.27.1: </w:t>
      </w:r>
      <w:r w:rsidRPr="00BD4332">
        <w:rPr>
          <w:i/>
        </w:rPr>
        <w:t>NCC Permitted</w:t>
      </w:r>
      <w:r w:rsidRPr="00BD4332">
        <w:t xml:space="preserve"> information element</w:t>
      </w:r>
    </w:p>
    <w:p w14:paraId="457983DC" w14:textId="77777777" w:rsidR="00540B9A" w:rsidRPr="00BD4332" w:rsidRDefault="00540B9A" w:rsidP="00540B9A">
      <w:pPr>
        <w:pStyle w:val="TH"/>
      </w:pPr>
      <w:r w:rsidRPr="00BD4332">
        <w:lastRenderedPageBreak/>
        <w:t>Table 10.5.2.27.1: </w:t>
      </w:r>
      <w:r w:rsidRPr="00BD4332">
        <w:rPr>
          <w:i/>
        </w:rPr>
        <w:t>NCC Permitted</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45C16617" w14:textId="77777777" w:rsidTr="006C098C">
        <w:tblPrEx>
          <w:tblCellMar>
            <w:top w:w="0" w:type="dxa"/>
            <w:bottom w:w="0" w:type="dxa"/>
          </w:tblCellMar>
        </w:tblPrEx>
        <w:trPr>
          <w:jc w:val="center"/>
        </w:trPr>
        <w:tc>
          <w:tcPr>
            <w:tcW w:w="6663" w:type="dxa"/>
          </w:tcPr>
          <w:p w14:paraId="61C46144" w14:textId="77777777" w:rsidR="00540B9A" w:rsidRPr="00BD4332" w:rsidRDefault="00540B9A" w:rsidP="006C098C">
            <w:pPr>
              <w:pStyle w:val="PL"/>
              <w:keepNext/>
            </w:pPr>
            <w:r w:rsidRPr="00BD4332">
              <w:t>NCC permitted (octet 2)</w:t>
            </w:r>
          </w:p>
          <w:p w14:paraId="45D45F72" w14:textId="77777777" w:rsidR="00540B9A" w:rsidRPr="00BD4332" w:rsidRDefault="00540B9A" w:rsidP="006C098C">
            <w:pPr>
              <w:pStyle w:val="PL"/>
              <w:keepNext/>
            </w:pPr>
            <w:r w:rsidRPr="00BD4332">
              <w:t>The NCC permitted field is coded as a bit map, i.e.</w:t>
            </w:r>
          </w:p>
          <w:p w14:paraId="7F5E67E9" w14:textId="77777777" w:rsidR="00540B9A" w:rsidRPr="00BD4332" w:rsidRDefault="00540B9A" w:rsidP="006C098C">
            <w:pPr>
              <w:pStyle w:val="PL"/>
              <w:keepNext/>
            </w:pPr>
            <w:r w:rsidRPr="00BD4332">
              <w:t>bit N is coded with a "0" if the BCCH carrier with</w:t>
            </w:r>
          </w:p>
          <w:p w14:paraId="63C54B21" w14:textId="77777777" w:rsidR="00540B9A" w:rsidRPr="00BD4332" w:rsidRDefault="00540B9A" w:rsidP="006C098C">
            <w:pPr>
              <w:pStyle w:val="PL"/>
              <w:keepNext/>
            </w:pPr>
            <w:r w:rsidRPr="00BD4332">
              <w:t>NCC = N-1 is not permitted for monitoring and with a</w:t>
            </w:r>
          </w:p>
          <w:p w14:paraId="22E02A00" w14:textId="77777777" w:rsidR="00540B9A" w:rsidRPr="00BD4332" w:rsidRDefault="00540B9A" w:rsidP="006C098C">
            <w:pPr>
              <w:pStyle w:val="PL"/>
              <w:keepNext/>
            </w:pPr>
            <w:r w:rsidRPr="00BD4332">
              <w:t>"1" if the BCCH carrier with NCC = N-1 is permitted</w:t>
            </w:r>
          </w:p>
          <w:p w14:paraId="0CB802E4" w14:textId="77777777" w:rsidR="00540B9A" w:rsidRPr="00BD4332" w:rsidRDefault="00540B9A" w:rsidP="006C098C">
            <w:pPr>
              <w:pStyle w:val="PL"/>
              <w:keepNext/>
            </w:pPr>
            <w:r w:rsidRPr="00BD4332">
              <w:t>for monitoring; N = 1,2,..,8.</w:t>
            </w:r>
          </w:p>
          <w:p w14:paraId="0A53A3D9" w14:textId="77777777" w:rsidR="00540B9A" w:rsidRPr="00BD4332" w:rsidRDefault="00540B9A" w:rsidP="006C098C">
            <w:pPr>
              <w:pStyle w:val="PL"/>
              <w:keepNext/>
            </w:pPr>
          </w:p>
        </w:tc>
      </w:tr>
    </w:tbl>
    <w:p w14:paraId="27766B48" w14:textId="77777777" w:rsidR="00540B9A" w:rsidRPr="00BD4332" w:rsidRDefault="00540B9A" w:rsidP="00540B9A"/>
    <w:p w14:paraId="04FE645B" w14:textId="77777777" w:rsidR="00540B9A" w:rsidRPr="00BD4332" w:rsidRDefault="00540B9A" w:rsidP="00540B9A">
      <w:pPr>
        <w:pStyle w:val="Heading4"/>
      </w:pPr>
      <w:bookmarkStart w:id="795" w:name="_Toc531790482"/>
      <w:r w:rsidRPr="00BD4332">
        <w:t>10.5.2.28</w:t>
      </w:r>
      <w:r w:rsidRPr="00BD4332">
        <w:tab/>
        <w:t>Power Command</w:t>
      </w:r>
      <w:bookmarkEnd w:id="795"/>
    </w:p>
    <w:p w14:paraId="2E5C9734" w14:textId="77777777" w:rsidR="00540B9A" w:rsidRPr="00BD4332" w:rsidRDefault="00540B9A" w:rsidP="00540B9A">
      <w:r w:rsidRPr="00BD4332">
        <w:t xml:space="preserve">The purpose of the </w:t>
      </w:r>
      <w:r w:rsidRPr="00BD4332">
        <w:rPr>
          <w:i/>
        </w:rPr>
        <w:t>Power Command</w:t>
      </w:r>
      <w:r w:rsidRPr="00BD4332">
        <w:t xml:space="preserve"> information element is to provide the power level to be used by the mobile station.</w:t>
      </w:r>
    </w:p>
    <w:p w14:paraId="31217CCF" w14:textId="77777777" w:rsidR="00540B9A" w:rsidRPr="00BD4332" w:rsidRDefault="00540B9A" w:rsidP="00540B9A">
      <w:r w:rsidRPr="00BD4332">
        <w:t xml:space="preserve">The </w:t>
      </w:r>
      <w:r w:rsidRPr="00BD4332">
        <w:rPr>
          <w:i/>
        </w:rPr>
        <w:t>Power Command</w:t>
      </w:r>
      <w:r w:rsidRPr="00BD4332">
        <w:t xml:space="preserve"> information element is coded as shown in figure 10.5.2.28.1 and table 10.5.2.28.1.</w:t>
      </w:r>
    </w:p>
    <w:p w14:paraId="6CBDDFA6" w14:textId="77777777" w:rsidR="00540B9A" w:rsidRPr="00BD4332" w:rsidRDefault="00540B9A" w:rsidP="00540B9A">
      <w:r w:rsidRPr="00BD4332">
        <w:t xml:space="preserve">The </w:t>
      </w:r>
      <w:r w:rsidRPr="00BD4332">
        <w:rPr>
          <w:i/>
        </w:rPr>
        <w:t>Power Command</w:t>
      </w:r>
      <w:r w:rsidRPr="00BD4332">
        <w:t xml:space="preserv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2D725EF4" w14:textId="77777777" w:rsidTr="006C098C">
        <w:tblPrEx>
          <w:tblCellMar>
            <w:top w:w="0" w:type="dxa"/>
            <w:bottom w:w="0" w:type="dxa"/>
          </w:tblCellMar>
        </w:tblPrEx>
        <w:trPr>
          <w:jc w:val="center"/>
        </w:trPr>
        <w:tc>
          <w:tcPr>
            <w:tcW w:w="851" w:type="dxa"/>
            <w:tcBorders>
              <w:top w:val="nil"/>
              <w:left w:val="nil"/>
              <w:bottom w:val="nil"/>
              <w:right w:val="nil"/>
            </w:tcBorders>
          </w:tcPr>
          <w:p w14:paraId="4B39C3F6" w14:textId="77777777" w:rsidR="00540B9A" w:rsidRPr="00BD4332" w:rsidRDefault="00540B9A" w:rsidP="006C098C">
            <w:pPr>
              <w:pStyle w:val="TAC"/>
            </w:pPr>
            <w:r w:rsidRPr="00BD4332">
              <w:t>8</w:t>
            </w:r>
          </w:p>
        </w:tc>
        <w:tc>
          <w:tcPr>
            <w:tcW w:w="851" w:type="dxa"/>
            <w:tcBorders>
              <w:top w:val="nil"/>
              <w:left w:val="nil"/>
              <w:bottom w:val="nil"/>
              <w:right w:val="nil"/>
            </w:tcBorders>
          </w:tcPr>
          <w:p w14:paraId="021F9A80" w14:textId="77777777" w:rsidR="00540B9A" w:rsidRPr="00BD4332" w:rsidRDefault="00540B9A" w:rsidP="006C098C">
            <w:pPr>
              <w:pStyle w:val="TAC"/>
            </w:pPr>
            <w:r w:rsidRPr="00BD4332">
              <w:t>7</w:t>
            </w:r>
          </w:p>
        </w:tc>
        <w:tc>
          <w:tcPr>
            <w:tcW w:w="851" w:type="dxa"/>
            <w:tcBorders>
              <w:top w:val="nil"/>
              <w:left w:val="nil"/>
              <w:bottom w:val="nil"/>
              <w:right w:val="nil"/>
            </w:tcBorders>
          </w:tcPr>
          <w:p w14:paraId="1176C3B8" w14:textId="77777777" w:rsidR="00540B9A" w:rsidRPr="00BD4332" w:rsidRDefault="00540B9A" w:rsidP="006C098C">
            <w:pPr>
              <w:pStyle w:val="TAC"/>
            </w:pPr>
            <w:r w:rsidRPr="00BD4332">
              <w:t>6</w:t>
            </w:r>
          </w:p>
        </w:tc>
        <w:tc>
          <w:tcPr>
            <w:tcW w:w="851" w:type="dxa"/>
            <w:tcBorders>
              <w:top w:val="nil"/>
              <w:left w:val="nil"/>
              <w:bottom w:val="nil"/>
              <w:right w:val="nil"/>
            </w:tcBorders>
          </w:tcPr>
          <w:p w14:paraId="143F2B90" w14:textId="77777777" w:rsidR="00540B9A" w:rsidRPr="00BD4332" w:rsidRDefault="00540B9A" w:rsidP="006C098C">
            <w:pPr>
              <w:pStyle w:val="TAC"/>
            </w:pPr>
            <w:r w:rsidRPr="00BD4332">
              <w:t>5</w:t>
            </w:r>
          </w:p>
        </w:tc>
        <w:tc>
          <w:tcPr>
            <w:tcW w:w="851" w:type="dxa"/>
            <w:tcBorders>
              <w:top w:val="nil"/>
              <w:left w:val="nil"/>
              <w:bottom w:val="nil"/>
              <w:right w:val="nil"/>
            </w:tcBorders>
          </w:tcPr>
          <w:p w14:paraId="5676E2E4" w14:textId="77777777" w:rsidR="00540B9A" w:rsidRPr="00BD4332" w:rsidRDefault="00540B9A" w:rsidP="006C098C">
            <w:pPr>
              <w:pStyle w:val="TAC"/>
            </w:pPr>
            <w:r w:rsidRPr="00BD4332">
              <w:t>4</w:t>
            </w:r>
          </w:p>
        </w:tc>
        <w:tc>
          <w:tcPr>
            <w:tcW w:w="851" w:type="dxa"/>
            <w:tcBorders>
              <w:top w:val="nil"/>
              <w:left w:val="nil"/>
              <w:bottom w:val="nil"/>
              <w:right w:val="nil"/>
            </w:tcBorders>
          </w:tcPr>
          <w:p w14:paraId="29EB2BC8" w14:textId="77777777" w:rsidR="00540B9A" w:rsidRPr="00BD4332" w:rsidRDefault="00540B9A" w:rsidP="006C098C">
            <w:pPr>
              <w:pStyle w:val="TAC"/>
            </w:pPr>
            <w:r w:rsidRPr="00BD4332">
              <w:t>3</w:t>
            </w:r>
          </w:p>
        </w:tc>
        <w:tc>
          <w:tcPr>
            <w:tcW w:w="851" w:type="dxa"/>
            <w:tcBorders>
              <w:top w:val="nil"/>
              <w:left w:val="nil"/>
              <w:bottom w:val="nil"/>
              <w:right w:val="nil"/>
            </w:tcBorders>
          </w:tcPr>
          <w:p w14:paraId="3DFB6129" w14:textId="77777777" w:rsidR="00540B9A" w:rsidRPr="00BD4332" w:rsidRDefault="00540B9A" w:rsidP="006C098C">
            <w:pPr>
              <w:pStyle w:val="TAC"/>
            </w:pPr>
            <w:r w:rsidRPr="00BD4332">
              <w:t>2</w:t>
            </w:r>
          </w:p>
        </w:tc>
        <w:tc>
          <w:tcPr>
            <w:tcW w:w="851" w:type="dxa"/>
            <w:tcBorders>
              <w:top w:val="nil"/>
              <w:left w:val="nil"/>
              <w:bottom w:val="nil"/>
              <w:right w:val="nil"/>
            </w:tcBorders>
          </w:tcPr>
          <w:p w14:paraId="6FCB4300" w14:textId="77777777" w:rsidR="00540B9A" w:rsidRPr="00BD4332" w:rsidRDefault="00540B9A" w:rsidP="006C098C">
            <w:pPr>
              <w:pStyle w:val="TAC"/>
            </w:pPr>
            <w:r w:rsidRPr="00BD4332">
              <w:t>1</w:t>
            </w:r>
          </w:p>
        </w:tc>
        <w:tc>
          <w:tcPr>
            <w:tcW w:w="1447" w:type="dxa"/>
            <w:tcBorders>
              <w:top w:val="nil"/>
              <w:left w:val="nil"/>
              <w:bottom w:val="nil"/>
              <w:right w:val="nil"/>
            </w:tcBorders>
          </w:tcPr>
          <w:p w14:paraId="63D6406C" w14:textId="77777777" w:rsidR="00540B9A" w:rsidRPr="00BD4332" w:rsidRDefault="00540B9A" w:rsidP="006C098C">
            <w:pPr>
              <w:pStyle w:val="TAC"/>
            </w:pPr>
          </w:p>
        </w:tc>
      </w:tr>
      <w:tr w:rsidR="00540B9A" w:rsidRPr="00BD4332" w14:paraId="395E43F5"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17B189D0"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1100BBDE" w14:textId="77777777" w:rsidR="00540B9A" w:rsidRPr="00BD4332" w:rsidRDefault="00540B9A" w:rsidP="006C098C">
            <w:pPr>
              <w:pStyle w:val="TAC"/>
            </w:pPr>
            <w:r w:rsidRPr="00BD4332">
              <w:t>Power Command IEI</w:t>
            </w:r>
          </w:p>
        </w:tc>
        <w:tc>
          <w:tcPr>
            <w:tcW w:w="1447" w:type="dxa"/>
            <w:tcBorders>
              <w:top w:val="nil"/>
              <w:left w:val="nil"/>
              <w:bottom w:val="nil"/>
              <w:right w:val="nil"/>
            </w:tcBorders>
          </w:tcPr>
          <w:p w14:paraId="6433FC2D" w14:textId="77777777" w:rsidR="00540B9A" w:rsidRPr="00BD4332" w:rsidRDefault="00540B9A" w:rsidP="006C098C">
            <w:pPr>
              <w:pStyle w:val="TAC"/>
            </w:pPr>
            <w:r w:rsidRPr="00BD4332">
              <w:t>octet 1</w:t>
            </w:r>
          </w:p>
        </w:tc>
      </w:tr>
      <w:tr w:rsidR="00540B9A" w:rsidRPr="00BD4332" w14:paraId="1C4C8C85"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7061E046"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nil"/>
              <w:right w:val="single" w:sz="6" w:space="0" w:color="auto"/>
            </w:tcBorders>
          </w:tcPr>
          <w:p w14:paraId="75E5C833" w14:textId="77777777" w:rsidR="00540B9A" w:rsidRPr="00BD4332" w:rsidRDefault="00540B9A" w:rsidP="006C098C">
            <w:pPr>
              <w:pStyle w:val="TAC"/>
            </w:pPr>
            <w:r w:rsidRPr="00BD4332">
              <w:t>EPC mode</w:t>
            </w:r>
          </w:p>
        </w:tc>
        <w:tc>
          <w:tcPr>
            <w:tcW w:w="851" w:type="dxa"/>
            <w:tcBorders>
              <w:top w:val="single" w:sz="6" w:space="0" w:color="auto"/>
              <w:left w:val="single" w:sz="6" w:space="0" w:color="auto"/>
              <w:bottom w:val="nil"/>
              <w:right w:val="single" w:sz="6" w:space="0" w:color="auto"/>
            </w:tcBorders>
          </w:tcPr>
          <w:p w14:paraId="0B3E4697" w14:textId="77777777" w:rsidR="00540B9A" w:rsidRPr="00BD4332" w:rsidRDefault="00540B9A" w:rsidP="006C098C">
            <w:pPr>
              <w:pStyle w:val="TAC"/>
            </w:pPr>
            <w:r w:rsidRPr="00BD4332">
              <w:t>FPC_EPC</w:t>
            </w:r>
          </w:p>
        </w:tc>
        <w:tc>
          <w:tcPr>
            <w:tcW w:w="4255" w:type="dxa"/>
            <w:gridSpan w:val="5"/>
            <w:tcBorders>
              <w:top w:val="single" w:sz="6" w:space="0" w:color="auto"/>
              <w:left w:val="single" w:sz="6" w:space="0" w:color="auto"/>
              <w:bottom w:val="nil"/>
              <w:right w:val="single" w:sz="6" w:space="0" w:color="auto"/>
            </w:tcBorders>
          </w:tcPr>
          <w:p w14:paraId="6F26BE48" w14:textId="77777777" w:rsidR="00540B9A" w:rsidRPr="00BD4332" w:rsidRDefault="00540B9A" w:rsidP="006C098C">
            <w:pPr>
              <w:pStyle w:val="TAC"/>
            </w:pPr>
            <w:r w:rsidRPr="00BD4332">
              <w:t>POWER LEVEL</w:t>
            </w:r>
          </w:p>
        </w:tc>
        <w:tc>
          <w:tcPr>
            <w:tcW w:w="1447" w:type="dxa"/>
            <w:tcBorders>
              <w:top w:val="nil"/>
              <w:left w:val="nil"/>
              <w:bottom w:val="nil"/>
              <w:right w:val="nil"/>
            </w:tcBorders>
          </w:tcPr>
          <w:p w14:paraId="3C5ECF89" w14:textId="77777777" w:rsidR="00540B9A" w:rsidRPr="00BD4332" w:rsidRDefault="00540B9A" w:rsidP="006C098C">
            <w:pPr>
              <w:pStyle w:val="TAC"/>
            </w:pPr>
          </w:p>
        </w:tc>
      </w:tr>
      <w:tr w:rsidR="00540B9A" w:rsidRPr="00BD4332" w14:paraId="40573ACD" w14:textId="77777777" w:rsidTr="006C098C">
        <w:tblPrEx>
          <w:tblCellMar>
            <w:top w:w="0" w:type="dxa"/>
            <w:bottom w:w="0" w:type="dxa"/>
          </w:tblCellMar>
        </w:tblPrEx>
        <w:trPr>
          <w:cantSplit/>
          <w:jc w:val="center"/>
        </w:trPr>
        <w:tc>
          <w:tcPr>
            <w:tcW w:w="851" w:type="dxa"/>
            <w:tcBorders>
              <w:top w:val="nil"/>
              <w:left w:val="single" w:sz="6" w:space="0" w:color="auto"/>
              <w:bottom w:val="single" w:sz="6" w:space="0" w:color="auto"/>
              <w:right w:val="single" w:sz="6" w:space="0" w:color="auto"/>
            </w:tcBorders>
          </w:tcPr>
          <w:p w14:paraId="3FB78450" w14:textId="77777777" w:rsidR="00540B9A" w:rsidRPr="00BD4332" w:rsidRDefault="00540B9A" w:rsidP="006C098C">
            <w:pPr>
              <w:pStyle w:val="TAC"/>
            </w:pPr>
            <w:r w:rsidRPr="00BD4332">
              <w:t>spare</w:t>
            </w:r>
          </w:p>
        </w:tc>
        <w:tc>
          <w:tcPr>
            <w:tcW w:w="851" w:type="dxa"/>
            <w:tcBorders>
              <w:top w:val="nil"/>
              <w:left w:val="single" w:sz="6" w:space="0" w:color="auto"/>
              <w:bottom w:val="single" w:sz="6" w:space="0" w:color="auto"/>
              <w:right w:val="single" w:sz="6" w:space="0" w:color="auto"/>
            </w:tcBorders>
          </w:tcPr>
          <w:p w14:paraId="7E5BBB2A" w14:textId="77777777" w:rsidR="00540B9A" w:rsidRPr="00BD4332" w:rsidRDefault="00540B9A" w:rsidP="006C098C">
            <w:pPr>
              <w:pStyle w:val="TAC"/>
            </w:pPr>
          </w:p>
        </w:tc>
        <w:tc>
          <w:tcPr>
            <w:tcW w:w="851" w:type="dxa"/>
            <w:tcBorders>
              <w:top w:val="nil"/>
              <w:left w:val="single" w:sz="6" w:space="0" w:color="auto"/>
              <w:bottom w:val="single" w:sz="6" w:space="0" w:color="auto"/>
              <w:right w:val="single" w:sz="6" w:space="0" w:color="auto"/>
            </w:tcBorders>
          </w:tcPr>
          <w:p w14:paraId="20282CC0" w14:textId="77777777" w:rsidR="00540B9A" w:rsidRPr="00BD4332" w:rsidRDefault="00540B9A" w:rsidP="006C098C">
            <w:pPr>
              <w:pStyle w:val="TAC"/>
            </w:pPr>
          </w:p>
        </w:tc>
        <w:tc>
          <w:tcPr>
            <w:tcW w:w="4255" w:type="dxa"/>
            <w:gridSpan w:val="5"/>
            <w:tcBorders>
              <w:top w:val="nil"/>
              <w:left w:val="single" w:sz="6" w:space="0" w:color="auto"/>
              <w:bottom w:val="single" w:sz="6" w:space="0" w:color="auto"/>
              <w:right w:val="single" w:sz="6" w:space="0" w:color="auto"/>
            </w:tcBorders>
          </w:tcPr>
          <w:p w14:paraId="40498A35" w14:textId="77777777" w:rsidR="00540B9A" w:rsidRPr="00BD4332" w:rsidRDefault="00540B9A" w:rsidP="006C098C">
            <w:pPr>
              <w:pStyle w:val="TAC"/>
            </w:pPr>
          </w:p>
        </w:tc>
        <w:tc>
          <w:tcPr>
            <w:tcW w:w="1447" w:type="dxa"/>
            <w:tcBorders>
              <w:top w:val="nil"/>
              <w:left w:val="nil"/>
              <w:bottom w:val="nil"/>
              <w:right w:val="nil"/>
            </w:tcBorders>
          </w:tcPr>
          <w:p w14:paraId="6047DF87" w14:textId="77777777" w:rsidR="00540B9A" w:rsidRPr="00BD4332" w:rsidRDefault="00540B9A" w:rsidP="006C098C">
            <w:pPr>
              <w:pStyle w:val="TAC"/>
            </w:pPr>
            <w:r w:rsidRPr="00BD4332">
              <w:t>octet 2</w:t>
            </w:r>
          </w:p>
        </w:tc>
      </w:tr>
    </w:tbl>
    <w:p w14:paraId="6D778E81" w14:textId="77777777" w:rsidR="00540B9A" w:rsidRPr="00BD4332" w:rsidRDefault="00540B9A" w:rsidP="00540B9A">
      <w:pPr>
        <w:pStyle w:val="TF"/>
      </w:pPr>
      <w:r w:rsidRPr="00BD4332">
        <w:br/>
        <w:t>Figure 10.5.2.28.1: </w:t>
      </w:r>
      <w:r w:rsidRPr="00BD4332">
        <w:rPr>
          <w:i/>
        </w:rPr>
        <w:t>Power Command</w:t>
      </w:r>
      <w:r w:rsidRPr="00BD4332">
        <w:t xml:space="preserve"> information element</w:t>
      </w:r>
    </w:p>
    <w:p w14:paraId="1EA2E85F" w14:textId="77777777" w:rsidR="00540B9A" w:rsidRPr="00BD4332" w:rsidRDefault="00540B9A" w:rsidP="00540B9A">
      <w:pPr>
        <w:pStyle w:val="TH"/>
      </w:pPr>
      <w:r w:rsidRPr="00BD4332">
        <w:t>Table 10.5.2.28.1: </w:t>
      </w:r>
      <w:r w:rsidRPr="00BD4332">
        <w:rPr>
          <w:i/>
        </w:rPr>
        <w:t>Power Command</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1C2C58AA" w14:textId="77777777" w:rsidTr="006C098C">
        <w:tblPrEx>
          <w:tblCellMar>
            <w:top w:w="0" w:type="dxa"/>
            <w:bottom w:w="0" w:type="dxa"/>
          </w:tblCellMar>
        </w:tblPrEx>
        <w:trPr>
          <w:cantSplit/>
          <w:jc w:val="center"/>
        </w:trPr>
        <w:tc>
          <w:tcPr>
            <w:tcW w:w="6663" w:type="dxa"/>
          </w:tcPr>
          <w:p w14:paraId="6AB94193"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EPC_mode (octet 2)</w:t>
            </w:r>
          </w:p>
          <w:p w14:paraId="6015A607"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The EPC mode field (octet 2) indicates whether the assigned channel(s) shall be in enhanced power control (EPC) mode. It is only valid for channels on which EPC may be used. It is coded as follows:</w:t>
            </w:r>
          </w:p>
          <w:p w14:paraId="398F3D86"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p>
          <w:p w14:paraId="4738157F"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Value</w:t>
            </w:r>
          </w:p>
          <w:p w14:paraId="4D9D7E7B"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p>
          <w:p w14:paraId="2E0A0A41"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0</w:t>
            </w:r>
            <w:r w:rsidRPr="00BD4332">
              <w:tab/>
              <w:t>Channel(s) not in EPC mode</w:t>
            </w:r>
          </w:p>
          <w:p w14:paraId="523823B9"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1</w:t>
            </w:r>
            <w:r w:rsidRPr="00BD4332">
              <w:tab/>
              <w:t>Channel(s) in EPC mode</w:t>
            </w:r>
          </w:p>
          <w:p w14:paraId="4EBF4E51"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p>
        </w:tc>
      </w:tr>
      <w:tr w:rsidR="00540B9A" w:rsidRPr="00BD4332" w14:paraId="6A3CABBC" w14:textId="77777777" w:rsidTr="006C098C">
        <w:tblPrEx>
          <w:tblCellMar>
            <w:top w:w="0" w:type="dxa"/>
            <w:bottom w:w="0" w:type="dxa"/>
          </w:tblCellMar>
        </w:tblPrEx>
        <w:trPr>
          <w:cantSplit/>
          <w:jc w:val="center"/>
        </w:trPr>
        <w:tc>
          <w:tcPr>
            <w:tcW w:w="6663" w:type="dxa"/>
          </w:tcPr>
          <w:p w14:paraId="6C522010"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FPC_EPC (octet 2)</w:t>
            </w:r>
          </w:p>
          <w:p w14:paraId="25A4E965"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The FPC_EPC field (octet 2) has different interpretation depending on the channel mode of the assigned channed(s) and the value of the EPC mode field.</w:t>
            </w:r>
          </w:p>
          <w:p w14:paraId="429A8A9A"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p>
          <w:p w14:paraId="3DC417A7"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If the channel mode is such that fast power control (FPC) may be used, the FPC_EPC field indicates whether Fast Measurement Reporting and Power Control mechanism is used. It is coded as follows:</w:t>
            </w:r>
          </w:p>
          <w:p w14:paraId="26CC361D"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p>
          <w:p w14:paraId="0344C537"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Value</w:t>
            </w:r>
          </w:p>
          <w:p w14:paraId="004E77D2"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p>
          <w:p w14:paraId="5D57668A"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0</w:t>
            </w:r>
            <w:r w:rsidRPr="00BD4332">
              <w:tab/>
              <w:t>FPC not in use</w:t>
            </w:r>
          </w:p>
          <w:p w14:paraId="7D05B642"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1</w:t>
            </w:r>
            <w:r w:rsidRPr="00BD4332">
              <w:tab/>
              <w:t>FPC in use</w:t>
            </w:r>
          </w:p>
          <w:p w14:paraId="5F2DF4C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p>
          <w:p w14:paraId="0113E789"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If the channel mode is such that EPC may be used and the EPC mode field indicates that the channel is in EPC mode, the FPC_EPC field indicates whether EPC shall be used for uplink power control. It is coded as follows:</w:t>
            </w:r>
          </w:p>
          <w:p w14:paraId="73A62E8F"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p>
          <w:p w14:paraId="4955223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Value</w:t>
            </w:r>
          </w:p>
          <w:p w14:paraId="620E0CD0"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p>
          <w:p w14:paraId="500E854B"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0</w:t>
            </w:r>
            <w:r w:rsidRPr="00BD4332">
              <w:tab/>
              <w:t>EPC not in use for uplink power control</w:t>
            </w:r>
          </w:p>
          <w:p w14:paraId="581C602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1</w:t>
            </w:r>
            <w:r w:rsidRPr="00BD4332">
              <w:tab/>
              <w:t>EPC in use for uplink power control</w:t>
            </w:r>
          </w:p>
          <w:p w14:paraId="53A1335F"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p>
        </w:tc>
      </w:tr>
      <w:tr w:rsidR="00540B9A" w:rsidRPr="00BD4332" w14:paraId="28399AE3" w14:textId="77777777" w:rsidTr="006C098C">
        <w:tblPrEx>
          <w:tblCellMar>
            <w:top w:w="0" w:type="dxa"/>
            <w:bottom w:w="0" w:type="dxa"/>
          </w:tblCellMar>
        </w:tblPrEx>
        <w:trPr>
          <w:cantSplit/>
          <w:jc w:val="center"/>
        </w:trPr>
        <w:tc>
          <w:tcPr>
            <w:tcW w:w="6663" w:type="dxa"/>
          </w:tcPr>
          <w:p w14:paraId="34953E8A"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Power level (octet 2)</w:t>
            </w:r>
          </w:p>
          <w:p w14:paraId="5C8CF58B"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The power level field is coded as the binary</w:t>
            </w:r>
          </w:p>
          <w:p w14:paraId="26B4C54A"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Representation of the "power control level", see 3GPP TS 3GPP TS 45.005. This value shall be used by the mobile station According to 3GPP TS 45.008.</w:t>
            </w:r>
          </w:p>
          <w:p w14:paraId="00018207"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p>
          <w:p w14:paraId="54E5E75C"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10"/>
              </w:tabs>
            </w:pPr>
            <w:r w:rsidRPr="00BD4332">
              <w:t>Range: 0 to 31.</w:t>
            </w:r>
          </w:p>
          <w:p w14:paraId="12E9A3B2" w14:textId="77777777" w:rsidR="00540B9A" w:rsidRPr="00BD4332" w:rsidRDefault="00540B9A" w:rsidP="006C098C">
            <w:pPr>
              <w:pStyle w:val="PL"/>
              <w:keepNext/>
            </w:pPr>
          </w:p>
        </w:tc>
      </w:tr>
    </w:tbl>
    <w:p w14:paraId="44F7CB49" w14:textId="77777777" w:rsidR="00540B9A" w:rsidRPr="00BD4332" w:rsidRDefault="00540B9A" w:rsidP="00540B9A"/>
    <w:p w14:paraId="713E7AAC" w14:textId="77777777" w:rsidR="00540B9A" w:rsidRPr="00BD4332" w:rsidRDefault="00540B9A" w:rsidP="00540B9A">
      <w:pPr>
        <w:pStyle w:val="Heading4"/>
      </w:pPr>
      <w:bookmarkStart w:id="796" w:name="_Toc531790483"/>
      <w:r w:rsidRPr="00BD4332">
        <w:t>10.5.2.28a</w:t>
      </w:r>
      <w:r w:rsidRPr="00BD4332">
        <w:tab/>
        <w:t>Power Command and access type</w:t>
      </w:r>
      <w:bookmarkEnd w:id="796"/>
    </w:p>
    <w:p w14:paraId="04F4F972" w14:textId="77777777" w:rsidR="00540B9A" w:rsidRPr="00BD4332" w:rsidRDefault="00540B9A" w:rsidP="00540B9A">
      <w:r w:rsidRPr="00BD4332">
        <w:t xml:space="preserve">The purpose of the </w:t>
      </w:r>
      <w:r w:rsidRPr="00BD4332">
        <w:rPr>
          <w:i/>
        </w:rPr>
        <w:t>Power Command and access type</w:t>
      </w:r>
      <w:r w:rsidRPr="00BD4332">
        <w:t xml:space="preserve"> information element is to provide the power level to be used by the mobile station and the indication that the mobile station can avoid the transmission of handover access.</w:t>
      </w:r>
    </w:p>
    <w:p w14:paraId="45123FB0" w14:textId="77777777" w:rsidR="00540B9A" w:rsidRPr="00BD4332" w:rsidRDefault="00540B9A" w:rsidP="00540B9A">
      <w:r w:rsidRPr="00BD4332">
        <w:t xml:space="preserve">The </w:t>
      </w:r>
      <w:r w:rsidRPr="00BD4332">
        <w:rPr>
          <w:i/>
        </w:rPr>
        <w:t>Power Command and access type</w:t>
      </w:r>
      <w:r w:rsidRPr="00BD4332">
        <w:t xml:space="preserve"> information element is coded as shown in figure 10.5.2.28a.1 and table 10.5.2.28a.1.</w:t>
      </w:r>
    </w:p>
    <w:p w14:paraId="68222265" w14:textId="77777777" w:rsidR="00540B9A" w:rsidRPr="00BD4332" w:rsidRDefault="00540B9A" w:rsidP="00540B9A">
      <w:r w:rsidRPr="00BD4332">
        <w:t xml:space="preserve">The </w:t>
      </w:r>
      <w:r w:rsidRPr="00BD4332">
        <w:rPr>
          <w:i/>
        </w:rPr>
        <w:t>Power Command and access type</w:t>
      </w:r>
      <w:r w:rsidRPr="00BD4332">
        <w:t xml:space="preserv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4CB568DC" w14:textId="77777777" w:rsidTr="006C098C">
        <w:tblPrEx>
          <w:tblCellMar>
            <w:top w:w="0" w:type="dxa"/>
            <w:bottom w:w="0" w:type="dxa"/>
          </w:tblCellMar>
        </w:tblPrEx>
        <w:trPr>
          <w:jc w:val="center"/>
        </w:trPr>
        <w:tc>
          <w:tcPr>
            <w:tcW w:w="851" w:type="dxa"/>
            <w:tcBorders>
              <w:top w:val="nil"/>
              <w:left w:val="nil"/>
              <w:bottom w:val="nil"/>
              <w:right w:val="nil"/>
            </w:tcBorders>
          </w:tcPr>
          <w:p w14:paraId="008E6645" w14:textId="77777777" w:rsidR="00540B9A" w:rsidRPr="00BD4332" w:rsidRDefault="00540B9A" w:rsidP="006C098C">
            <w:pPr>
              <w:pStyle w:val="TAC"/>
            </w:pPr>
            <w:r w:rsidRPr="00BD4332">
              <w:t>8</w:t>
            </w:r>
          </w:p>
        </w:tc>
        <w:tc>
          <w:tcPr>
            <w:tcW w:w="851" w:type="dxa"/>
            <w:tcBorders>
              <w:top w:val="nil"/>
              <w:left w:val="nil"/>
              <w:bottom w:val="nil"/>
              <w:right w:val="nil"/>
            </w:tcBorders>
          </w:tcPr>
          <w:p w14:paraId="71F615EB" w14:textId="77777777" w:rsidR="00540B9A" w:rsidRPr="00BD4332" w:rsidRDefault="00540B9A" w:rsidP="006C098C">
            <w:pPr>
              <w:pStyle w:val="TAC"/>
            </w:pPr>
            <w:r w:rsidRPr="00BD4332">
              <w:t>7</w:t>
            </w:r>
          </w:p>
        </w:tc>
        <w:tc>
          <w:tcPr>
            <w:tcW w:w="851" w:type="dxa"/>
            <w:tcBorders>
              <w:top w:val="nil"/>
              <w:left w:val="nil"/>
              <w:bottom w:val="nil"/>
              <w:right w:val="nil"/>
            </w:tcBorders>
          </w:tcPr>
          <w:p w14:paraId="08B3C2B3" w14:textId="77777777" w:rsidR="00540B9A" w:rsidRPr="00BD4332" w:rsidRDefault="00540B9A" w:rsidP="006C098C">
            <w:pPr>
              <w:pStyle w:val="TAC"/>
            </w:pPr>
            <w:r w:rsidRPr="00BD4332">
              <w:t>6</w:t>
            </w:r>
          </w:p>
        </w:tc>
        <w:tc>
          <w:tcPr>
            <w:tcW w:w="851" w:type="dxa"/>
            <w:tcBorders>
              <w:top w:val="nil"/>
              <w:left w:val="nil"/>
              <w:bottom w:val="nil"/>
              <w:right w:val="nil"/>
            </w:tcBorders>
          </w:tcPr>
          <w:p w14:paraId="73410273" w14:textId="77777777" w:rsidR="00540B9A" w:rsidRPr="00BD4332" w:rsidRDefault="00540B9A" w:rsidP="006C098C">
            <w:pPr>
              <w:pStyle w:val="TAC"/>
            </w:pPr>
            <w:r w:rsidRPr="00BD4332">
              <w:t>5</w:t>
            </w:r>
          </w:p>
        </w:tc>
        <w:tc>
          <w:tcPr>
            <w:tcW w:w="851" w:type="dxa"/>
            <w:tcBorders>
              <w:top w:val="nil"/>
              <w:left w:val="nil"/>
              <w:bottom w:val="nil"/>
              <w:right w:val="nil"/>
            </w:tcBorders>
          </w:tcPr>
          <w:p w14:paraId="2007E32D" w14:textId="77777777" w:rsidR="00540B9A" w:rsidRPr="00BD4332" w:rsidRDefault="00540B9A" w:rsidP="006C098C">
            <w:pPr>
              <w:pStyle w:val="TAC"/>
            </w:pPr>
            <w:r w:rsidRPr="00BD4332">
              <w:t>4</w:t>
            </w:r>
          </w:p>
        </w:tc>
        <w:tc>
          <w:tcPr>
            <w:tcW w:w="851" w:type="dxa"/>
            <w:tcBorders>
              <w:top w:val="nil"/>
              <w:left w:val="nil"/>
              <w:bottom w:val="nil"/>
              <w:right w:val="nil"/>
            </w:tcBorders>
          </w:tcPr>
          <w:p w14:paraId="69A2F050" w14:textId="77777777" w:rsidR="00540B9A" w:rsidRPr="00BD4332" w:rsidRDefault="00540B9A" w:rsidP="006C098C">
            <w:pPr>
              <w:pStyle w:val="TAC"/>
            </w:pPr>
            <w:r w:rsidRPr="00BD4332">
              <w:t>3</w:t>
            </w:r>
          </w:p>
        </w:tc>
        <w:tc>
          <w:tcPr>
            <w:tcW w:w="851" w:type="dxa"/>
            <w:tcBorders>
              <w:top w:val="nil"/>
              <w:left w:val="nil"/>
              <w:bottom w:val="nil"/>
              <w:right w:val="nil"/>
            </w:tcBorders>
          </w:tcPr>
          <w:p w14:paraId="2AEA2B65" w14:textId="77777777" w:rsidR="00540B9A" w:rsidRPr="00BD4332" w:rsidRDefault="00540B9A" w:rsidP="006C098C">
            <w:pPr>
              <w:pStyle w:val="TAC"/>
            </w:pPr>
            <w:r w:rsidRPr="00BD4332">
              <w:t>2</w:t>
            </w:r>
          </w:p>
        </w:tc>
        <w:tc>
          <w:tcPr>
            <w:tcW w:w="851" w:type="dxa"/>
            <w:tcBorders>
              <w:top w:val="nil"/>
              <w:left w:val="nil"/>
              <w:bottom w:val="nil"/>
              <w:right w:val="nil"/>
            </w:tcBorders>
          </w:tcPr>
          <w:p w14:paraId="748F7E9B" w14:textId="77777777" w:rsidR="00540B9A" w:rsidRPr="00BD4332" w:rsidRDefault="00540B9A" w:rsidP="006C098C">
            <w:pPr>
              <w:pStyle w:val="TAC"/>
            </w:pPr>
            <w:r w:rsidRPr="00BD4332">
              <w:t>1</w:t>
            </w:r>
          </w:p>
        </w:tc>
        <w:tc>
          <w:tcPr>
            <w:tcW w:w="1447" w:type="dxa"/>
            <w:tcBorders>
              <w:top w:val="nil"/>
              <w:left w:val="nil"/>
              <w:bottom w:val="nil"/>
              <w:right w:val="nil"/>
            </w:tcBorders>
          </w:tcPr>
          <w:p w14:paraId="3FF8F400" w14:textId="77777777" w:rsidR="00540B9A" w:rsidRPr="00BD4332" w:rsidRDefault="00540B9A" w:rsidP="006C098C">
            <w:pPr>
              <w:pStyle w:val="TAC"/>
            </w:pPr>
          </w:p>
        </w:tc>
      </w:tr>
      <w:tr w:rsidR="00540B9A" w:rsidRPr="00BD4332" w14:paraId="5495FCE8"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668496FD"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07A1444D" w14:textId="77777777" w:rsidR="00540B9A" w:rsidRPr="00BD4332" w:rsidRDefault="00540B9A" w:rsidP="006C098C">
            <w:pPr>
              <w:pStyle w:val="TAC"/>
            </w:pPr>
            <w:r w:rsidRPr="00BD4332">
              <w:t>Power Command and Access Type IEI</w:t>
            </w:r>
          </w:p>
        </w:tc>
        <w:tc>
          <w:tcPr>
            <w:tcW w:w="1447" w:type="dxa"/>
            <w:tcBorders>
              <w:top w:val="nil"/>
              <w:left w:val="nil"/>
              <w:bottom w:val="nil"/>
              <w:right w:val="nil"/>
            </w:tcBorders>
          </w:tcPr>
          <w:p w14:paraId="50C5F006" w14:textId="77777777" w:rsidR="00540B9A" w:rsidRPr="00BD4332" w:rsidRDefault="00540B9A" w:rsidP="006C098C">
            <w:pPr>
              <w:pStyle w:val="TAC"/>
            </w:pPr>
            <w:r w:rsidRPr="00BD4332">
              <w:t>octet 1</w:t>
            </w:r>
          </w:p>
        </w:tc>
      </w:tr>
      <w:tr w:rsidR="00540B9A" w:rsidRPr="00BD4332" w14:paraId="2205A374"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19142B3F" w14:textId="77777777" w:rsidR="00540B9A" w:rsidRPr="00BD4332" w:rsidRDefault="00540B9A" w:rsidP="006C098C">
            <w:pPr>
              <w:pStyle w:val="TAC"/>
            </w:pPr>
            <w:r w:rsidRPr="00BD4332">
              <w:t>ATC</w:t>
            </w:r>
          </w:p>
        </w:tc>
        <w:tc>
          <w:tcPr>
            <w:tcW w:w="851" w:type="dxa"/>
            <w:tcBorders>
              <w:top w:val="single" w:sz="6" w:space="0" w:color="auto"/>
              <w:left w:val="single" w:sz="6" w:space="0" w:color="auto"/>
              <w:bottom w:val="nil"/>
              <w:right w:val="single" w:sz="6" w:space="0" w:color="auto"/>
            </w:tcBorders>
          </w:tcPr>
          <w:p w14:paraId="35CBD6FF" w14:textId="77777777" w:rsidR="00540B9A" w:rsidRPr="00BD4332" w:rsidRDefault="00540B9A" w:rsidP="006C098C">
            <w:pPr>
              <w:pStyle w:val="TAC"/>
            </w:pPr>
            <w:r w:rsidRPr="00BD4332">
              <w:t>EPC mode</w:t>
            </w:r>
          </w:p>
        </w:tc>
        <w:tc>
          <w:tcPr>
            <w:tcW w:w="851" w:type="dxa"/>
            <w:tcBorders>
              <w:top w:val="single" w:sz="6" w:space="0" w:color="auto"/>
              <w:left w:val="single" w:sz="6" w:space="0" w:color="auto"/>
              <w:bottom w:val="nil"/>
              <w:right w:val="single" w:sz="6" w:space="0" w:color="auto"/>
            </w:tcBorders>
          </w:tcPr>
          <w:p w14:paraId="6803B692" w14:textId="77777777" w:rsidR="00540B9A" w:rsidRPr="00BD4332" w:rsidRDefault="00540B9A" w:rsidP="006C098C">
            <w:pPr>
              <w:pStyle w:val="TAC"/>
            </w:pPr>
            <w:r w:rsidRPr="00BD4332">
              <w:t>FPC_EPC</w:t>
            </w:r>
          </w:p>
        </w:tc>
        <w:tc>
          <w:tcPr>
            <w:tcW w:w="4255" w:type="dxa"/>
            <w:gridSpan w:val="5"/>
            <w:tcBorders>
              <w:top w:val="single" w:sz="6" w:space="0" w:color="auto"/>
              <w:left w:val="single" w:sz="6" w:space="0" w:color="auto"/>
              <w:bottom w:val="nil"/>
              <w:right w:val="single" w:sz="6" w:space="0" w:color="auto"/>
            </w:tcBorders>
          </w:tcPr>
          <w:p w14:paraId="717FF93F" w14:textId="77777777" w:rsidR="00540B9A" w:rsidRPr="00BD4332" w:rsidRDefault="00540B9A" w:rsidP="006C098C">
            <w:pPr>
              <w:pStyle w:val="TAC"/>
            </w:pPr>
            <w:r w:rsidRPr="00BD4332">
              <w:t>POWER LEVEL</w:t>
            </w:r>
          </w:p>
        </w:tc>
        <w:tc>
          <w:tcPr>
            <w:tcW w:w="1447" w:type="dxa"/>
            <w:tcBorders>
              <w:top w:val="nil"/>
              <w:left w:val="nil"/>
              <w:bottom w:val="nil"/>
              <w:right w:val="nil"/>
            </w:tcBorders>
          </w:tcPr>
          <w:p w14:paraId="5589C98A" w14:textId="77777777" w:rsidR="00540B9A" w:rsidRPr="00BD4332" w:rsidRDefault="00540B9A" w:rsidP="006C098C">
            <w:pPr>
              <w:pStyle w:val="TAC"/>
            </w:pPr>
          </w:p>
        </w:tc>
      </w:tr>
      <w:tr w:rsidR="00540B9A" w:rsidRPr="00BD4332" w14:paraId="66964AE6" w14:textId="77777777" w:rsidTr="006C098C">
        <w:tblPrEx>
          <w:tblCellMar>
            <w:top w:w="0" w:type="dxa"/>
            <w:bottom w:w="0" w:type="dxa"/>
          </w:tblCellMar>
        </w:tblPrEx>
        <w:trPr>
          <w:cantSplit/>
          <w:jc w:val="center"/>
        </w:trPr>
        <w:tc>
          <w:tcPr>
            <w:tcW w:w="851" w:type="dxa"/>
            <w:tcBorders>
              <w:top w:val="nil"/>
              <w:left w:val="single" w:sz="6" w:space="0" w:color="auto"/>
              <w:bottom w:val="single" w:sz="6" w:space="0" w:color="auto"/>
              <w:right w:val="single" w:sz="6" w:space="0" w:color="auto"/>
            </w:tcBorders>
          </w:tcPr>
          <w:p w14:paraId="4D5C5755" w14:textId="77777777" w:rsidR="00540B9A" w:rsidRPr="00BD4332" w:rsidRDefault="00540B9A" w:rsidP="006C098C">
            <w:pPr>
              <w:pStyle w:val="TAC"/>
            </w:pPr>
          </w:p>
        </w:tc>
        <w:tc>
          <w:tcPr>
            <w:tcW w:w="851" w:type="dxa"/>
            <w:tcBorders>
              <w:top w:val="nil"/>
              <w:left w:val="single" w:sz="6" w:space="0" w:color="auto"/>
              <w:bottom w:val="single" w:sz="6" w:space="0" w:color="auto"/>
              <w:right w:val="single" w:sz="6" w:space="0" w:color="auto"/>
            </w:tcBorders>
          </w:tcPr>
          <w:p w14:paraId="6A8F2893" w14:textId="77777777" w:rsidR="00540B9A" w:rsidRPr="00BD4332" w:rsidRDefault="00540B9A" w:rsidP="006C098C">
            <w:pPr>
              <w:pStyle w:val="TAC"/>
            </w:pPr>
          </w:p>
        </w:tc>
        <w:tc>
          <w:tcPr>
            <w:tcW w:w="851" w:type="dxa"/>
            <w:tcBorders>
              <w:top w:val="nil"/>
              <w:left w:val="single" w:sz="6" w:space="0" w:color="auto"/>
              <w:bottom w:val="single" w:sz="6" w:space="0" w:color="auto"/>
              <w:right w:val="single" w:sz="6" w:space="0" w:color="auto"/>
            </w:tcBorders>
          </w:tcPr>
          <w:p w14:paraId="1114814C" w14:textId="77777777" w:rsidR="00540B9A" w:rsidRPr="00BD4332" w:rsidRDefault="00540B9A" w:rsidP="006C098C">
            <w:pPr>
              <w:pStyle w:val="TAC"/>
            </w:pPr>
          </w:p>
        </w:tc>
        <w:tc>
          <w:tcPr>
            <w:tcW w:w="4255" w:type="dxa"/>
            <w:gridSpan w:val="5"/>
            <w:tcBorders>
              <w:top w:val="nil"/>
              <w:left w:val="single" w:sz="6" w:space="0" w:color="auto"/>
              <w:bottom w:val="single" w:sz="6" w:space="0" w:color="auto"/>
              <w:right w:val="single" w:sz="6" w:space="0" w:color="auto"/>
            </w:tcBorders>
          </w:tcPr>
          <w:p w14:paraId="5AB0F7AE" w14:textId="77777777" w:rsidR="00540B9A" w:rsidRPr="00BD4332" w:rsidRDefault="00540B9A" w:rsidP="006C098C">
            <w:pPr>
              <w:pStyle w:val="TAC"/>
            </w:pPr>
          </w:p>
        </w:tc>
        <w:tc>
          <w:tcPr>
            <w:tcW w:w="1447" w:type="dxa"/>
            <w:tcBorders>
              <w:top w:val="nil"/>
              <w:left w:val="nil"/>
              <w:bottom w:val="nil"/>
              <w:right w:val="nil"/>
            </w:tcBorders>
          </w:tcPr>
          <w:p w14:paraId="521ABB75" w14:textId="77777777" w:rsidR="00540B9A" w:rsidRPr="00BD4332" w:rsidRDefault="00540B9A" w:rsidP="006C098C">
            <w:pPr>
              <w:pStyle w:val="TAC"/>
            </w:pPr>
            <w:r w:rsidRPr="00BD4332">
              <w:t>octet 2</w:t>
            </w:r>
          </w:p>
        </w:tc>
      </w:tr>
    </w:tbl>
    <w:p w14:paraId="2EC439C4" w14:textId="77777777" w:rsidR="00540B9A" w:rsidRPr="00BD4332" w:rsidRDefault="00540B9A" w:rsidP="00540B9A">
      <w:pPr>
        <w:pStyle w:val="NF"/>
      </w:pPr>
    </w:p>
    <w:p w14:paraId="38E8D05F" w14:textId="77777777" w:rsidR="00540B9A" w:rsidRPr="00BD4332" w:rsidRDefault="00540B9A" w:rsidP="00540B9A">
      <w:pPr>
        <w:pStyle w:val="TF"/>
      </w:pPr>
      <w:r w:rsidRPr="00BD4332">
        <w:t>Figure 10.5.2.28a.1: </w:t>
      </w:r>
      <w:r w:rsidRPr="00BD4332">
        <w:rPr>
          <w:i/>
        </w:rPr>
        <w:t>Power Command and access type</w:t>
      </w:r>
      <w:r w:rsidRPr="00BD4332">
        <w:t xml:space="preserve"> information element</w:t>
      </w:r>
    </w:p>
    <w:p w14:paraId="568EA0E1" w14:textId="77777777" w:rsidR="00540B9A" w:rsidRPr="00BD4332" w:rsidRDefault="00540B9A" w:rsidP="00540B9A">
      <w:pPr>
        <w:pStyle w:val="TH"/>
      </w:pPr>
      <w:r w:rsidRPr="00BD4332">
        <w:t>Table 10.5.2.28a.1: </w:t>
      </w:r>
      <w:r w:rsidRPr="00BD4332">
        <w:rPr>
          <w:i/>
        </w:rPr>
        <w:t>Power Command and access type</w:t>
      </w:r>
      <w:r w:rsidRPr="00BD433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663"/>
      </w:tblGrid>
      <w:tr w:rsidR="00540B9A" w:rsidRPr="00BD4332" w14:paraId="12C19BC3" w14:textId="77777777" w:rsidTr="006C098C">
        <w:tblPrEx>
          <w:tblCellMar>
            <w:top w:w="0" w:type="dxa"/>
            <w:bottom w:w="0" w:type="dxa"/>
          </w:tblCellMar>
        </w:tblPrEx>
        <w:trPr>
          <w:cantSplit/>
          <w:trHeight w:val="23"/>
          <w:jc w:val="center"/>
        </w:trPr>
        <w:tc>
          <w:tcPr>
            <w:tcW w:w="6663" w:type="dxa"/>
          </w:tcPr>
          <w:p w14:paraId="38BEC5CF"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ATC (Access Type Control) (octet 2)</w:t>
            </w:r>
          </w:p>
          <w:p w14:paraId="09B76986"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Bit 8</w:t>
            </w:r>
          </w:p>
          <w:p w14:paraId="5C57EC8E"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0</w:t>
            </w:r>
            <w:r w:rsidRPr="00BD4332">
              <w:tab/>
              <w:t>Sending of Handover access is mandatory</w:t>
            </w:r>
          </w:p>
          <w:p w14:paraId="341AEA3D"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1</w:t>
            </w:r>
            <w:r w:rsidRPr="00BD4332">
              <w:tab/>
              <w:t>Sending of Handover access is optional</w:t>
            </w:r>
          </w:p>
          <w:p w14:paraId="0798FA29"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p>
        </w:tc>
      </w:tr>
      <w:tr w:rsidR="00540B9A" w:rsidRPr="00BD4332" w14:paraId="36A172A4" w14:textId="77777777" w:rsidTr="006C098C">
        <w:tblPrEx>
          <w:tblCellMar>
            <w:top w:w="0" w:type="dxa"/>
            <w:bottom w:w="0" w:type="dxa"/>
          </w:tblCellMar>
        </w:tblPrEx>
        <w:trPr>
          <w:cantSplit/>
          <w:trHeight w:val="23"/>
          <w:jc w:val="center"/>
        </w:trPr>
        <w:tc>
          <w:tcPr>
            <w:tcW w:w="6663" w:type="dxa"/>
          </w:tcPr>
          <w:p w14:paraId="28814967"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EPC_mode (octet 2)</w:t>
            </w:r>
          </w:p>
          <w:p w14:paraId="02E9CBCA"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The EPC mode field (octet 2) indicates whether the assigned channel(s) shall be in enhanced power control (EPC) mode. It is only valid for channels on which EPC may be used. It is coded as follows:</w:t>
            </w:r>
          </w:p>
          <w:p w14:paraId="5E3BAFEA"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p>
          <w:p w14:paraId="32D8924E"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Value</w:t>
            </w:r>
          </w:p>
          <w:p w14:paraId="3971933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p>
          <w:p w14:paraId="5528F5B3"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0</w:t>
            </w:r>
            <w:r w:rsidRPr="00BD4332">
              <w:tab/>
              <w:t>Channel(s) not in EPC mode</w:t>
            </w:r>
          </w:p>
          <w:p w14:paraId="1F66BCA1"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1</w:t>
            </w:r>
            <w:r w:rsidRPr="00BD4332">
              <w:tab/>
              <w:t>Channel(s) in EPC mode</w:t>
            </w:r>
          </w:p>
          <w:p w14:paraId="435F35D8"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p>
        </w:tc>
      </w:tr>
      <w:tr w:rsidR="00540B9A" w:rsidRPr="00BD4332" w14:paraId="5F7A4ABF" w14:textId="77777777" w:rsidTr="006C098C">
        <w:tblPrEx>
          <w:tblCellMar>
            <w:top w:w="0" w:type="dxa"/>
            <w:bottom w:w="0" w:type="dxa"/>
          </w:tblCellMar>
        </w:tblPrEx>
        <w:trPr>
          <w:cantSplit/>
          <w:trHeight w:val="23"/>
          <w:jc w:val="center"/>
        </w:trPr>
        <w:tc>
          <w:tcPr>
            <w:tcW w:w="6663" w:type="dxa"/>
          </w:tcPr>
          <w:p w14:paraId="6AB7C8E1"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FPC_EPC (octet 2)</w:t>
            </w:r>
          </w:p>
          <w:p w14:paraId="27A24EA2"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The FPC_EPC field (octet 2) has different interpretation depending on the channel mode of the assigned channel (s) and the value of the EPC mode field.</w:t>
            </w:r>
          </w:p>
          <w:p w14:paraId="18AF701A"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p>
          <w:p w14:paraId="1D6C415B"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If the channel mode is such that fast power control (FPC) may be used, the FPC_EPC field indicates whether Fast Measurement Reporting and Power Control mechanism is used. It is coded as follows:</w:t>
            </w:r>
          </w:p>
          <w:p w14:paraId="5D140477"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p>
          <w:p w14:paraId="63FC4336"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Value</w:t>
            </w:r>
          </w:p>
          <w:p w14:paraId="5FAB63BA"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p>
          <w:p w14:paraId="4D1DD31A"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0</w:t>
            </w:r>
            <w:r w:rsidRPr="00BD4332">
              <w:tab/>
              <w:t>FPC not in use</w:t>
            </w:r>
          </w:p>
          <w:p w14:paraId="0C3861F1"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1</w:t>
            </w:r>
            <w:r w:rsidRPr="00BD4332">
              <w:tab/>
              <w:t>FPC in use</w:t>
            </w:r>
          </w:p>
          <w:p w14:paraId="6A1217B1"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p>
          <w:p w14:paraId="5323C388"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If the channel mode is such that EPC may be used and the EPC mode field indicates that the channel is in EPC mode, the FPC_EPC field indicates whether EPC shall be used for uplink power control. It is coded as follows:</w:t>
            </w:r>
          </w:p>
          <w:p w14:paraId="1E111745"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p>
          <w:p w14:paraId="10B663E6"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Value</w:t>
            </w:r>
          </w:p>
          <w:p w14:paraId="40231A03"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p>
          <w:p w14:paraId="1DA9CC6B"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0</w:t>
            </w:r>
            <w:r w:rsidRPr="00BD4332">
              <w:tab/>
              <w:t>EPC not in use for uplink power control</w:t>
            </w:r>
          </w:p>
          <w:p w14:paraId="1613EADB"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1</w:t>
            </w:r>
            <w:r w:rsidRPr="00BD4332">
              <w:tab/>
              <w:t>EPC in use for uplink power control</w:t>
            </w:r>
          </w:p>
          <w:p w14:paraId="1525A010"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p>
        </w:tc>
      </w:tr>
      <w:tr w:rsidR="00540B9A" w:rsidRPr="00BD4332" w14:paraId="442AC84C" w14:textId="77777777" w:rsidTr="006C098C">
        <w:tblPrEx>
          <w:tblCellMar>
            <w:top w:w="0" w:type="dxa"/>
            <w:bottom w:w="0" w:type="dxa"/>
          </w:tblCellMar>
        </w:tblPrEx>
        <w:trPr>
          <w:cantSplit/>
          <w:trHeight w:val="23"/>
          <w:jc w:val="center"/>
        </w:trPr>
        <w:tc>
          <w:tcPr>
            <w:tcW w:w="6663" w:type="dxa"/>
          </w:tcPr>
          <w:p w14:paraId="71925F6B"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Power level (octet 2)</w:t>
            </w:r>
          </w:p>
          <w:p w14:paraId="17638A81"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The power level field is coded as the binary</w:t>
            </w:r>
          </w:p>
          <w:p w14:paraId="60C52970"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Representation of the "power control level", see 3GPP TS 3GPP TS 45.005. This value shall be used by the mobile station According to 3GPP TS 45.008.</w:t>
            </w:r>
          </w:p>
          <w:p w14:paraId="06D39ED5"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p>
          <w:p w14:paraId="7F810F7E"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610" w:hanging="610"/>
            </w:pPr>
            <w:r w:rsidRPr="00BD4332">
              <w:t>Range: 0 to 31.</w:t>
            </w:r>
          </w:p>
          <w:p w14:paraId="153C44DE" w14:textId="77777777" w:rsidR="00540B9A" w:rsidRPr="00BD4332" w:rsidRDefault="00540B9A" w:rsidP="006C098C">
            <w:pPr>
              <w:pStyle w:val="PL"/>
            </w:pPr>
          </w:p>
        </w:tc>
      </w:tr>
    </w:tbl>
    <w:p w14:paraId="3852E8AC" w14:textId="77777777" w:rsidR="00540B9A" w:rsidRPr="00BD4332" w:rsidRDefault="00540B9A" w:rsidP="00540B9A"/>
    <w:p w14:paraId="5FB4D8E3" w14:textId="77777777" w:rsidR="00540B9A" w:rsidRPr="00BD4332" w:rsidRDefault="00540B9A" w:rsidP="00540B9A">
      <w:pPr>
        <w:pStyle w:val="Heading4"/>
      </w:pPr>
      <w:bookmarkStart w:id="797" w:name="_Toc531790484"/>
      <w:r w:rsidRPr="00BD4332">
        <w:lastRenderedPageBreak/>
        <w:t>10.5.2.29</w:t>
      </w:r>
      <w:r w:rsidRPr="00BD4332">
        <w:tab/>
        <w:t>RACH Control Parameters</w:t>
      </w:r>
      <w:bookmarkEnd w:id="797"/>
    </w:p>
    <w:p w14:paraId="37F16477" w14:textId="77777777" w:rsidR="00540B9A" w:rsidRPr="00BD4332" w:rsidRDefault="00540B9A" w:rsidP="00540B9A">
      <w:r w:rsidRPr="00BD4332">
        <w:t xml:space="preserve">The purpose of the </w:t>
      </w:r>
      <w:r w:rsidRPr="00BD4332">
        <w:rPr>
          <w:i/>
        </w:rPr>
        <w:t>RACH Control Parameters</w:t>
      </w:r>
      <w:r w:rsidRPr="00BD4332">
        <w:t xml:space="preserve"> information element is to provide parameters used to control the RACH utilization. This information element is broadcast to mobile stations in SYSTEM INFORMATION TYPE 1, 2, 2bis, 3, and 4 messages.</w:t>
      </w:r>
    </w:p>
    <w:p w14:paraId="42A80791" w14:textId="77777777" w:rsidR="00540B9A" w:rsidRPr="00BD4332" w:rsidRDefault="00540B9A" w:rsidP="00540B9A">
      <w:r w:rsidRPr="00BD4332">
        <w:t xml:space="preserve">The </w:t>
      </w:r>
      <w:r w:rsidRPr="00BD4332">
        <w:rPr>
          <w:i/>
        </w:rPr>
        <w:t>RACH Control Parameters</w:t>
      </w:r>
      <w:r w:rsidRPr="00BD4332">
        <w:t xml:space="preserve"> information element is coded as shown in figure 10.5.2.29.1 and table 10.5.2.29.1.</w:t>
      </w:r>
    </w:p>
    <w:p w14:paraId="43371374" w14:textId="77777777" w:rsidR="00540B9A" w:rsidRPr="00BD4332" w:rsidRDefault="00540B9A" w:rsidP="00540B9A">
      <w:r w:rsidRPr="00BD4332">
        <w:t xml:space="preserve">The </w:t>
      </w:r>
      <w:r w:rsidRPr="00BD4332">
        <w:rPr>
          <w:i/>
        </w:rPr>
        <w:t>RACH Control Parameters</w:t>
      </w:r>
      <w:r w:rsidRPr="00BD4332">
        <w:t xml:space="preserve"> is a type 3 information element with 4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2C3E89FD" w14:textId="77777777" w:rsidTr="006C098C">
        <w:tblPrEx>
          <w:tblCellMar>
            <w:top w:w="0" w:type="dxa"/>
            <w:bottom w:w="0" w:type="dxa"/>
          </w:tblCellMar>
        </w:tblPrEx>
        <w:trPr>
          <w:jc w:val="center"/>
        </w:trPr>
        <w:tc>
          <w:tcPr>
            <w:tcW w:w="851" w:type="dxa"/>
            <w:tcBorders>
              <w:top w:val="nil"/>
              <w:left w:val="nil"/>
              <w:bottom w:val="nil"/>
              <w:right w:val="nil"/>
            </w:tcBorders>
          </w:tcPr>
          <w:p w14:paraId="32F21173" w14:textId="77777777" w:rsidR="00540B9A" w:rsidRPr="00BD4332" w:rsidRDefault="00540B9A" w:rsidP="006C098C">
            <w:pPr>
              <w:pStyle w:val="TAC"/>
            </w:pPr>
            <w:r w:rsidRPr="00BD4332">
              <w:t>8</w:t>
            </w:r>
          </w:p>
        </w:tc>
        <w:tc>
          <w:tcPr>
            <w:tcW w:w="851" w:type="dxa"/>
            <w:tcBorders>
              <w:top w:val="nil"/>
              <w:left w:val="nil"/>
              <w:bottom w:val="nil"/>
              <w:right w:val="nil"/>
            </w:tcBorders>
          </w:tcPr>
          <w:p w14:paraId="0B94271F" w14:textId="77777777" w:rsidR="00540B9A" w:rsidRPr="00BD4332" w:rsidRDefault="00540B9A" w:rsidP="006C098C">
            <w:pPr>
              <w:pStyle w:val="TAC"/>
            </w:pPr>
            <w:r w:rsidRPr="00BD4332">
              <w:t>7</w:t>
            </w:r>
          </w:p>
        </w:tc>
        <w:tc>
          <w:tcPr>
            <w:tcW w:w="851" w:type="dxa"/>
            <w:tcBorders>
              <w:top w:val="nil"/>
              <w:left w:val="nil"/>
              <w:bottom w:val="nil"/>
              <w:right w:val="nil"/>
            </w:tcBorders>
          </w:tcPr>
          <w:p w14:paraId="4DAD8888" w14:textId="77777777" w:rsidR="00540B9A" w:rsidRPr="00BD4332" w:rsidRDefault="00540B9A" w:rsidP="006C098C">
            <w:pPr>
              <w:pStyle w:val="TAC"/>
            </w:pPr>
            <w:r w:rsidRPr="00BD4332">
              <w:t>6</w:t>
            </w:r>
          </w:p>
        </w:tc>
        <w:tc>
          <w:tcPr>
            <w:tcW w:w="851" w:type="dxa"/>
            <w:tcBorders>
              <w:top w:val="nil"/>
              <w:left w:val="nil"/>
              <w:bottom w:val="nil"/>
              <w:right w:val="nil"/>
            </w:tcBorders>
          </w:tcPr>
          <w:p w14:paraId="155BB30F" w14:textId="77777777" w:rsidR="00540B9A" w:rsidRPr="00BD4332" w:rsidRDefault="00540B9A" w:rsidP="006C098C">
            <w:pPr>
              <w:pStyle w:val="TAC"/>
            </w:pPr>
            <w:r w:rsidRPr="00BD4332">
              <w:t>5</w:t>
            </w:r>
          </w:p>
        </w:tc>
        <w:tc>
          <w:tcPr>
            <w:tcW w:w="851" w:type="dxa"/>
            <w:tcBorders>
              <w:top w:val="nil"/>
              <w:left w:val="nil"/>
              <w:bottom w:val="nil"/>
              <w:right w:val="nil"/>
            </w:tcBorders>
          </w:tcPr>
          <w:p w14:paraId="79F0FE45" w14:textId="77777777" w:rsidR="00540B9A" w:rsidRPr="00BD4332" w:rsidRDefault="00540B9A" w:rsidP="006C098C">
            <w:pPr>
              <w:pStyle w:val="TAC"/>
            </w:pPr>
            <w:r w:rsidRPr="00BD4332">
              <w:t>4</w:t>
            </w:r>
          </w:p>
        </w:tc>
        <w:tc>
          <w:tcPr>
            <w:tcW w:w="722" w:type="dxa"/>
            <w:tcBorders>
              <w:top w:val="nil"/>
              <w:left w:val="nil"/>
              <w:bottom w:val="nil"/>
              <w:right w:val="nil"/>
            </w:tcBorders>
          </w:tcPr>
          <w:p w14:paraId="2D578345" w14:textId="77777777" w:rsidR="00540B9A" w:rsidRPr="00BD4332" w:rsidRDefault="00540B9A" w:rsidP="006C098C">
            <w:pPr>
              <w:pStyle w:val="TAC"/>
            </w:pPr>
            <w:r w:rsidRPr="00BD4332">
              <w:t>3</w:t>
            </w:r>
          </w:p>
        </w:tc>
        <w:tc>
          <w:tcPr>
            <w:tcW w:w="980" w:type="dxa"/>
            <w:tcBorders>
              <w:top w:val="nil"/>
              <w:left w:val="nil"/>
              <w:bottom w:val="nil"/>
              <w:right w:val="nil"/>
            </w:tcBorders>
          </w:tcPr>
          <w:p w14:paraId="1153BE9E" w14:textId="77777777" w:rsidR="00540B9A" w:rsidRPr="00BD4332" w:rsidRDefault="00540B9A" w:rsidP="006C098C">
            <w:pPr>
              <w:pStyle w:val="TAC"/>
            </w:pPr>
            <w:r w:rsidRPr="00BD4332">
              <w:t>2</w:t>
            </w:r>
          </w:p>
        </w:tc>
        <w:tc>
          <w:tcPr>
            <w:tcW w:w="851" w:type="dxa"/>
            <w:tcBorders>
              <w:top w:val="nil"/>
              <w:left w:val="nil"/>
              <w:bottom w:val="nil"/>
              <w:right w:val="nil"/>
            </w:tcBorders>
          </w:tcPr>
          <w:p w14:paraId="54C470FD" w14:textId="77777777" w:rsidR="00540B9A" w:rsidRPr="00BD4332" w:rsidRDefault="00540B9A" w:rsidP="006C098C">
            <w:pPr>
              <w:pStyle w:val="TAC"/>
            </w:pPr>
            <w:r w:rsidRPr="00BD4332">
              <w:t>1</w:t>
            </w:r>
          </w:p>
        </w:tc>
        <w:tc>
          <w:tcPr>
            <w:tcW w:w="1447" w:type="dxa"/>
            <w:tcBorders>
              <w:top w:val="nil"/>
              <w:left w:val="nil"/>
              <w:bottom w:val="nil"/>
              <w:right w:val="nil"/>
            </w:tcBorders>
          </w:tcPr>
          <w:p w14:paraId="0F2F7F97" w14:textId="77777777" w:rsidR="00540B9A" w:rsidRPr="00BD4332" w:rsidRDefault="00540B9A" w:rsidP="006C098C">
            <w:pPr>
              <w:pStyle w:val="TAC"/>
            </w:pPr>
          </w:p>
        </w:tc>
      </w:tr>
      <w:tr w:rsidR="00540B9A" w:rsidRPr="00BD4332" w14:paraId="60EE28B6"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76408958"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24E1FE64" w14:textId="77777777" w:rsidR="00540B9A" w:rsidRPr="00BD4332" w:rsidRDefault="00540B9A" w:rsidP="006C098C">
            <w:pPr>
              <w:pStyle w:val="TAC"/>
            </w:pPr>
            <w:r w:rsidRPr="00BD4332">
              <w:t>RACH Control Parameters IEI</w:t>
            </w:r>
          </w:p>
        </w:tc>
        <w:tc>
          <w:tcPr>
            <w:tcW w:w="1447" w:type="dxa"/>
            <w:tcBorders>
              <w:top w:val="nil"/>
              <w:left w:val="nil"/>
              <w:bottom w:val="nil"/>
              <w:right w:val="nil"/>
            </w:tcBorders>
          </w:tcPr>
          <w:p w14:paraId="0CE8FAE7" w14:textId="77777777" w:rsidR="00540B9A" w:rsidRPr="00BD4332" w:rsidRDefault="00540B9A" w:rsidP="006C098C">
            <w:pPr>
              <w:pStyle w:val="TAC"/>
            </w:pPr>
            <w:r w:rsidRPr="00BD4332">
              <w:t>octet 1</w:t>
            </w:r>
          </w:p>
        </w:tc>
      </w:tr>
      <w:tr w:rsidR="00540B9A" w:rsidRPr="00BD4332" w14:paraId="2210D814"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single" w:sz="6" w:space="0" w:color="auto"/>
              <w:right w:val="single" w:sz="6" w:space="0" w:color="auto"/>
            </w:tcBorders>
          </w:tcPr>
          <w:p w14:paraId="2B9CC22F" w14:textId="77777777" w:rsidR="00540B9A" w:rsidRPr="00BD4332" w:rsidRDefault="00540B9A" w:rsidP="006C098C">
            <w:pPr>
              <w:pStyle w:val="TAC"/>
            </w:pPr>
            <w:r w:rsidRPr="00BD4332">
              <w:t>Max retrans</w:t>
            </w:r>
          </w:p>
        </w:tc>
        <w:tc>
          <w:tcPr>
            <w:tcW w:w="3275" w:type="dxa"/>
            <w:gridSpan w:val="4"/>
            <w:tcBorders>
              <w:top w:val="single" w:sz="6" w:space="0" w:color="auto"/>
              <w:left w:val="single" w:sz="6" w:space="0" w:color="auto"/>
              <w:bottom w:val="single" w:sz="6" w:space="0" w:color="auto"/>
              <w:right w:val="single" w:sz="6" w:space="0" w:color="auto"/>
            </w:tcBorders>
          </w:tcPr>
          <w:p w14:paraId="37D2466A" w14:textId="77777777" w:rsidR="00540B9A" w:rsidRPr="00BD4332" w:rsidRDefault="00540B9A" w:rsidP="006C098C">
            <w:pPr>
              <w:pStyle w:val="TAC"/>
            </w:pPr>
            <w:r w:rsidRPr="00BD4332">
              <w:t>Tx-integer</w:t>
            </w:r>
          </w:p>
        </w:tc>
        <w:tc>
          <w:tcPr>
            <w:tcW w:w="980" w:type="dxa"/>
            <w:tcBorders>
              <w:top w:val="single" w:sz="6" w:space="0" w:color="auto"/>
              <w:left w:val="single" w:sz="6" w:space="0" w:color="auto"/>
              <w:bottom w:val="single" w:sz="6" w:space="0" w:color="auto"/>
              <w:right w:val="single" w:sz="6" w:space="0" w:color="auto"/>
            </w:tcBorders>
          </w:tcPr>
          <w:p w14:paraId="18E412F9" w14:textId="77777777" w:rsidR="00540B9A" w:rsidRPr="00BD4332" w:rsidRDefault="00540B9A" w:rsidP="006C098C">
            <w:pPr>
              <w:pStyle w:val="TAC"/>
            </w:pPr>
            <w:r w:rsidRPr="00BD4332">
              <w:t>CELL</w:t>
            </w:r>
            <w:r w:rsidRPr="00BD4332">
              <w:br/>
              <w:t>BARR</w:t>
            </w:r>
            <w:r w:rsidRPr="00BD4332">
              <w:br/>
              <w:t>ACCESS</w:t>
            </w:r>
          </w:p>
        </w:tc>
        <w:tc>
          <w:tcPr>
            <w:tcW w:w="851" w:type="dxa"/>
            <w:tcBorders>
              <w:top w:val="single" w:sz="6" w:space="0" w:color="auto"/>
              <w:left w:val="single" w:sz="6" w:space="0" w:color="auto"/>
              <w:bottom w:val="single" w:sz="6" w:space="0" w:color="auto"/>
              <w:right w:val="single" w:sz="6" w:space="0" w:color="auto"/>
            </w:tcBorders>
          </w:tcPr>
          <w:p w14:paraId="00B8925C" w14:textId="77777777" w:rsidR="00540B9A" w:rsidRPr="00BD4332" w:rsidRDefault="00540B9A" w:rsidP="006C098C">
            <w:pPr>
              <w:pStyle w:val="TAC"/>
            </w:pPr>
            <w:r w:rsidRPr="00BD4332">
              <w:t>RE</w:t>
            </w:r>
          </w:p>
        </w:tc>
        <w:tc>
          <w:tcPr>
            <w:tcW w:w="1447" w:type="dxa"/>
            <w:tcBorders>
              <w:top w:val="nil"/>
              <w:left w:val="nil"/>
              <w:bottom w:val="nil"/>
              <w:right w:val="nil"/>
            </w:tcBorders>
          </w:tcPr>
          <w:p w14:paraId="43D373DE" w14:textId="77777777" w:rsidR="00540B9A" w:rsidRPr="00BD4332" w:rsidRDefault="00540B9A" w:rsidP="006C098C">
            <w:pPr>
              <w:pStyle w:val="TAC"/>
            </w:pPr>
            <w:r w:rsidRPr="00BD4332">
              <w:t>octet 2</w:t>
            </w:r>
          </w:p>
        </w:tc>
      </w:tr>
      <w:tr w:rsidR="00540B9A" w:rsidRPr="00BD4332" w14:paraId="4D24B7AB" w14:textId="77777777" w:rsidTr="006C098C">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7B3E40B1" w14:textId="77777777" w:rsidR="00540B9A" w:rsidRPr="00BD4332" w:rsidRDefault="00540B9A" w:rsidP="006C098C">
            <w:pPr>
              <w:pStyle w:val="TAC"/>
            </w:pPr>
            <w:r w:rsidRPr="00BD4332">
              <w:t>AC</w:t>
            </w:r>
            <w:r w:rsidRPr="00BD4332">
              <w:br/>
              <w:t>C15</w:t>
            </w:r>
          </w:p>
        </w:tc>
        <w:tc>
          <w:tcPr>
            <w:tcW w:w="851" w:type="dxa"/>
            <w:tcBorders>
              <w:top w:val="single" w:sz="6" w:space="0" w:color="auto"/>
              <w:left w:val="single" w:sz="6" w:space="0" w:color="auto"/>
              <w:bottom w:val="single" w:sz="6" w:space="0" w:color="auto"/>
              <w:right w:val="single" w:sz="6" w:space="0" w:color="auto"/>
            </w:tcBorders>
          </w:tcPr>
          <w:p w14:paraId="1E44C6CE" w14:textId="77777777" w:rsidR="00540B9A" w:rsidRPr="00BD4332" w:rsidRDefault="00540B9A" w:rsidP="006C098C">
            <w:pPr>
              <w:pStyle w:val="TAC"/>
            </w:pPr>
            <w:r w:rsidRPr="00BD4332">
              <w:t>AC</w:t>
            </w:r>
            <w:r w:rsidRPr="00BD4332">
              <w:br/>
              <w:t>C14</w:t>
            </w:r>
          </w:p>
        </w:tc>
        <w:tc>
          <w:tcPr>
            <w:tcW w:w="851" w:type="dxa"/>
            <w:tcBorders>
              <w:top w:val="single" w:sz="6" w:space="0" w:color="auto"/>
              <w:left w:val="single" w:sz="6" w:space="0" w:color="auto"/>
              <w:bottom w:val="single" w:sz="6" w:space="0" w:color="auto"/>
              <w:right w:val="single" w:sz="6" w:space="0" w:color="auto"/>
            </w:tcBorders>
          </w:tcPr>
          <w:p w14:paraId="4F8B9418" w14:textId="77777777" w:rsidR="00540B9A" w:rsidRPr="00BD4332" w:rsidRDefault="00540B9A" w:rsidP="006C098C">
            <w:pPr>
              <w:pStyle w:val="TAC"/>
            </w:pPr>
            <w:r w:rsidRPr="00BD4332">
              <w:t>AC</w:t>
            </w:r>
            <w:r w:rsidRPr="00BD4332">
              <w:br/>
              <w:t>C13</w:t>
            </w:r>
          </w:p>
        </w:tc>
        <w:tc>
          <w:tcPr>
            <w:tcW w:w="851" w:type="dxa"/>
            <w:tcBorders>
              <w:top w:val="single" w:sz="6" w:space="0" w:color="auto"/>
              <w:left w:val="single" w:sz="6" w:space="0" w:color="auto"/>
              <w:bottom w:val="single" w:sz="6" w:space="0" w:color="auto"/>
              <w:right w:val="single" w:sz="6" w:space="0" w:color="auto"/>
            </w:tcBorders>
          </w:tcPr>
          <w:p w14:paraId="38BD2C98" w14:textId="77777777" w:rsidR="00540B9A" w:rsidRPr="00BD4332" w:rsidRDefault="00540B9A" w:rsidP="006C098C">
            <w:pPr>
              <w:pStyle w:val="TAC"/>
            </w:pPr>
            <w:r w:rsidRPr="00BD4332">
              <w:t>AC</w:t>
            </w:r>
            <w:r w:rsidRPr="00BD4332">
              <w:br/>
              <w:t>C12</w:t>
            </w:r>
          </w:p>
        </w:tc>
        <w:tc>
          <w:tcPr>
            <w:tcW w:w="851" w:type="dxa"/>
            <w:tcBorders>
              <w:top w:val="single" w:sz="6" w:space="0" w:color="auto"/>
              <w:left w:val="single" w:sz="6" w:space="0" w:color="auto"/>
              <w:bottom w:val="single" w:sz="6" w:space="0" w:color="auto"/>
              <w:right w:val="single" w:sz="6" w:space="0" w:color="auto"/>
            </w:tcBorders>
          </w:tcPr>
          <w:p w14:paraId="4C648ED2" w14:textId="77777777" w:rsidR="00540B9A" w:rsidRPr="00BD4332" w:rsidRDefault="00540B9A" w:rsidP="006C098C">
            <w:pPr>
              <w:pStyle w:val="TAC"/>
            </w:pPr>
            <w:r w:rsidRPr="00BD4332">
              <w:t>AC</w:t>
            </w:r>
            <w:r w:rsidRPr="00BD4332">
              <w:br/>
              <w:t>C11</w:t>
            </w:r>
          </w:p>
        </w:tc>
        <w:tc>
          <w:tcPr>
            <w:tcW w:w="722" w:type="dxa"/>
            <w:tcBorders>
              <w:top w:val="single" w:sz="6" w:space="0" w:color="auto"/>
              <w:left w:val="single" w:sz="6" w:space="0" w:color="auto"/>
              <w:bottom w:val="single" w:sz="6" w:space="0" w:color="auto"/>
              <w:right w:val="single" w:sz="6" w:space="0" w:color="auto"/>
            </w:tcBorders>
          </w:tcPr>
          <w:p w14:paraId="48C7F2B1" w14:textId="77777777" w:rsidR="00540B9A" w:rsidRPr="00BD4332" w:rsidRDefault="00540B9A" w:rsidP="006C098C">
            <w:pPr>
              <w:pStyle w:val="TAC"/>
            </w:pPr>
            <w:r w:rsidRPr="00BD4332">
              <w:t>AC</w:t>
            </w:r>
            <w:r w:rsidRPr="00BD4332">
              <w:br/>
              <w:t>C10</w:t>
            </w:r>
          </w:p>
        </w:tc>
        <w:tc>
          <w:tcPr>
            <w:tcW w:w="980" w:type="dxa"/>
            <w:tcBorders>
              <w:top w:val="single" w:sz="6" w:space="0" w:color="auto"/>
              <w:left w:val="single" w:sz="6" w:space="0" w:color="auto"/>
              <w:bottom w:val="single" w:sz="6" w:space="0" w:color="auto"/>
              <w:right w:val="single" w:sz="6" w:space="0" w:color="auto"/>
            </w:tcBorders>
          </w:tcPr>
          <w:p w14:paraId="39B6596D" w14:textId="77777777" w:rsidR="00540B9A" w:rsidRPr="00BD4332" w:rsidRDefault="00540B9A" w:rsidP="006C098C">
            <w:pPr>
              <w:pStyle w:val="TAC"/>
            </w:pPr>
            <w:r w:rsidRPr="00BD4332">
              <w:t>AC</w:t>
            </w:r>
            <w:r w:rsidRPr="00BD4332">
              <w:br/>
              <w:t>C09</w:t>
            </w:r>
          </w:p>
        </w:tc>
        <w:tc>
          <w:tcPr>
            <w:tcW w:w="851" w:type="dxa"/>
            <w:tcBorders>
              <w:top w:val="single" w:sz="6" w:space="0" w:color="auto"/>
              <w:left w:val="single" w:sz="6" w:space="0" w:color="auto"/>
              <w:bottom w:val="single" w:sz="6" w:space="0" w:color="auto"/>
              <w:right w:val="single" w:sz="6" w:space="0" w:color="auto"/>
            </w:tcBorders>
          </w:tcPr>
          <w:p w14:paraId="23917E5F" w14:textId="77777777" w:rsidR="00540B9A" w:rsidRPr="00BD4332" w:rsidRDefault="00540B9A" w:rsidP="006C098C">
            <w:pPr>
              <w:pStyle w:val="TAC"/>
            </w:pPr>
            <w:r w:rsidRPr="00BD4332">
              <w:t>AC</w:t>
            </w:r>
            <w:r w:rsidRPr="00BD4332">
              <w:br/>
              <w:t>C08</w:t>
            </w:r>
          </w:p>
        </w:tc>
        <w:tc>
          <w:tcPr>
            <w:tcW w:w="1447" w:type="dxa"/>
            <w:tcBorders>
              <w:top w:val="nil"/>
              <w:left w:val="nil"/>
              <w:bottom w:val="nil"/>
              <w:right w:val="nil"/>
            </w:tcBorders>
          </w:tcPr>
          <w:p w14:paraId="1FA9B8D6" w14:textId="77777777" w:rsidR="00540B9A" w:rsidRPr="00BD4332" w:rsidRDefault="00540B9A" w:rsidP="006C098C">
            <w:pPr>
              <w:pStyle w:val="TAC"/>
            </w:pPr>
            <w:r w:rsidRPr="00BD4332">
              <w:br/>
              <w:t>octet 3</w:t>
            </w:r>
          </w:p>
        </w:tc>
      </w:tr>
      <w:tr w:rsidR="00540B9A" w:rsidRPr="00BD4332" w14:paraId="141F5520" w14:textId="77777777" w:rsidTr="006C098C">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14A6F15E" w14:textId="77777777" w:rsidR="00540B9A" w:rsidRPr="00BD4332" w:rsidRDefault="00540B9A" w:rsidP="006C098C">
            <w:pPr>
              <w:pStyle w:val="TAC"/>
            </w:pPr>
            <w:r w:rsidRPr="00BD4332">
              <w:t>AC</w:t>
            </w:r>
            <w:r w:rsidRPr="00BD4332">
              <w:br/>
              <w:t>C07</w:t>
            </w:r>
          </w:p>
        </w:tc>
        <w:tc>
          <w:tcPr>
            <w:tcW w:w="851" w:type="dxa"/>
            <w:tcBorders>
              <w:top w:val="single" w:sz="6" w:space="0" w:color="auto"/>
              <w:left w:val="single" w:sz="6" w:space="0" w:color="auto"/>
              <w:bottom w:val="single" w:sz="6" w:space="0" w:color="auto"/>
              <w:right w:val="single" w:sz="6" w:space="0" w:color="auto"/>
            </w:tcBorders>
          </w:tcPr>
          <w:p w14:paraId="6386593F" w14:textId="77777777" w:rsidR="00540B9A" w:rsidRPr="00BD4332" w:rsidRDefault="00540B9A" w:rsidP="006C098C">
            <w:pPr>
              <w:pStyle w:val="TAC"/>
            </w:pPr>
            <w:r w:rsidRPr="00BD4332">
              <w:t>AC</w:t>
            </w:r>
            <w:r w:rsidRPr="00BD4332">
              <w:br/>
              <w:t>C06</w:t>
            </w:r>
          </w:p>
        </w:tc>
        <w:tc>
          <w:tcPr>
            <w:tcW w:w="851" w:type="dxa"/>
            <w:tcBorders>
              <w:top w:val="single" w:sz="6" w:space="0" w:color="auto"/>
              <w:left w:val="single" w:sz="6" w:space="0" w:color="auto"/>
              <w:bottom w:val="single" w:sz="6" w:space="0" w:color="auto"/>
              <w:right w:val="single" w:sz="6" w:space="0" w:color="auto"/>
            </w:tcBorders>
          </w:tcPr>
          <w:p w14:paraId="341AA546" w14:textId="77777777" w:rsidR="00540B9A" w:rsidRPr="00BD4332" w:rsidRDefault="00540B9A" w:rsidP="006C098C">
            <w:pPr>
              <w:pStyle w:val="TAC"/>
            </w:pPr>
            <w:r w:rsidRPr="00BD4332">
              <w:t>AC</w:t>
            </w:r>
            <w:r w:rsidRPr="00BD4332">
              <w:br/>
              <w:t>C05</w:t>
            </w:r>
          </w:p>
        </w:tc>
        <w:tc>
          <w:tcPr>
            <w:tcW w:w="851" w:type="dxa"/>
            <w:tcBorders>
              <w:top w:val="single" w:sz="6" w:space="0" w:color="auto"/>
              <w:left w:val="single" w:sz="6" w:space="0" w:color="auto"/>
              <w:bottom w:val="single" w:sz="6" w:space="0" w:color="auto"/>
              <w:right w:val="single" w:sz="6" w:space="0" w:color="auto"/>
            </w:tcBorders>
          </w:tcPr>
          <w:p w14:paraId="7D432AAB" w14:textId="77777777" w:rsidR="00540B9A" w:rsidRPr="00BD4332" w:rsidRDefault="00540B9A" w:rsidP="006C098C">
            <w:pPr>
              <w:pStyle w:val="TAC"/>
            </w:pPr>
            <w:r w:rsidRPr="00BD4332">
              <w:t>AC</w:t>
            </w:r>
            <w:r w:rsidRPr="00BD4332">
              <w:br/>
              <w:t>C04</w:t>
            </w:r>
          </w:p>
        </w:tc>
        <w:tc>
          <w:tcPr>
            <w:tcW w:w="851" w:type="dxa"/>
            <w:tcBorders>
              <w:top w:val="single" w:sz="6" w:space="0" w:color="auto"/>
              <w:left w:val="single" w:sz="6" w:space="0" w:color="auto"/>
              <w:bottom w:val="single" w:sz="6" w:space="0" w:color="auto"/>
              <w:right w:val="single" w:sz="6" w:space="0" w:color="auto"/>
            </w:tcBorders>
          </w:tcPr>
          <w:p w14:paraId="14C8E3D3" w14:textId="77777777" w:rsidR="00540B9A" w:rsidRPr="00BD4332" w:rsidRDefault="00540B9A" w:rsidP="006C098C">
            <w:pPr>
              <w:pStyle w:val="TAC"/>
            </w:pPr>
            <w:r w:rsidRPr="00BD4332">
              <w:t>AC</w:t>
            </w:r>
            <w:r w:rsidRPr="00BD4332">
              <w:br/>
              <w:t>C03</w:t>
            </w:r>
          </w:p>
        </w:tc>
        <w:tc>
          <w:tcPr>
            <w:tcW w:w="722" w:type="dxa"/>
            <w:tcBorders>
              <w:top w:val="single" w:sz="6" w:space="0" w:color="auto"/>
              <w:left w:val="single" w:sz="6" w:space="0" w:color="auto"/>
              <w:bottom w:val="single" w:sz="6" w:space="0" w:color="auto"/>
              <w:right w:val="single" w:sz="6" w:space="0" w:color="auto"/>
            </w:tcBorders>
          </w:tcPr>
          <w:p w14:paraId="79D8D94F" w14:textId="77777777" w:rsidR="00540B9A" w:rsidRPr="00BD4332" w:rsidRDefault="00540B9A" w:rsidP="006C098C">
            <w:pPr>
              <w:pStyle w:val="TAC"/>
            </w:pPr>
            <w:r w:rsidRPr="00BD4332">
              <w:t>AC</w:t>
            </w:r>
            <w:r w:rsidRPr="00BD4332">
              <w:br/>
              <w:t>C02</w:t>
            </w:r>
          </w:p>
        </w:tc>
        <w:tc>
          <w:tcPr>
            <w:tcW w:w="980" w:type="dxa"/>
            <w:tcBorders>
              <w:top w:val="single" w:sz="6" w:space="0" w:color="auto"/>
              <w:left w:val="single" w:sz="6" w:space="0" w:color="auto"/>
              <w:bottom w:val="single" w:sz="6" w:space="0" w:color="auto"/>
              <w:right w:val="single" w:sz="6" w:space="0" w:color="auto"/>
            </w:tcBorders>
          </w:tcPr>
          <w:p w14:paraId="0F15ACBB" w14:textId="77777777" w:rsidR="00540B9A" w:rsidRPr="00BD4332" w:rsidRDefault="00540B9A" w:rsidP="006C098C">
            <w:pPr>
              <w:pStyle w:val="TAC"/>
            </w:pPr>
            <w:r w:rsidRPr="00BD4332">
              <w:t>AC</w:t>
            </w:r>
            <w:r w:rsidRPr="00BD4332">
              <w:br/>
              <w:t>C01</w:t>
            </w:r>
          </w:p>
        </w:tc>
        <w:tc>
          <w:tcPr>
            <w:tcW w:w="851" w:type="dxa"/>
            <w:tcBorders>
              <w:top w:val="single" w:sz="6" w:space="0" w:color="auto"/>
              <w:left w:val="single" w:sz="6" w:space="0" w:color="auto"/>
              <w:bottom w:val="single" w:sz="6" w:space="0" w:color="auto"/>
              <w:right w:val="single" w:sz="6" w:space="0" w:color="auto"/>
            </w:tcBorders>
          </w:tcPr>
          <w:p w14:paraId="4D902D51" w14:textId="77777777" w:rsidR="00540B9A" w:rsidRPr="00BD4332" w:rsidRDefault="00540B9A" w:rsidP="006C098C">
            <w:pPr>
              <w:pStyle w:val="TAC"/>
            </w:pPr>
            <w:r w:rsidRPr="00BD4332">
              <w:t>AC</w:t>
            </w:r>
            <w:r w:rsidRPr="00BD4332">
              <w:br/>
              <w:t>C00</w:t>
            </w:r>
          </w:p>
        </w:tc>
        <w:tc>
          <w:tcPr>
            <w:tcW w:w="1447" w:type="dxa"/>
            <w:tcBorders>
              <w:top w:val="nil"/>
              <w:left w:val="nil"/>
              <w:bottom w:val="nil"/>
              <w:right w:val="nil"/>
            </w:tcBorders>
          </w:tcPr>
          <w:p w14:paraId="2F275CC9" w14:textId="77777777" w:rsidR="00540B9A" w:rsidRPr="00BD4332" w:rsidRDefault="00540B9A" w:rsidP="006C098C">
            <w:pPr>
              <w:pStyle w:val="TAC"/>
            </w:pPr>
            <w:r w:rsidRPr="00BD4332">
              <w:br/>
              <w:t>octet 4</w:t>
            </w:r>
          </w:p>
        </w:tc>
      </w:tr>
    </w:tbl>
    <w:p w14:paraId="111178C1" w14:textId="77777777" w:rsidR="00540B9A" w:rsidRPr="00BD4332" w:rsidRDefault="00540B9A" w:rsidP="00540B9A">
      <w:pPr>
        <w:pStyle w:val="NF"/>
      </w:pPr>
    </w:p>
    <w:p w14:paraId="66524C91" w14:textId="77777777" w:rsidR="00540B9A" w:rsidRPr="00BD4332" w:rsidRDefault="00540B9A" w:rsidP="00540B9A">
      <w:pPr>
        <w:pStyle w:val="TF"/>
      </w:pPr>
      <w:r w:rsidRPr="00BD4332">
        <w:t>Figure 10.5.2.29.1: </w:t>
      </w:r>
      <w:r w:rsidRPr="00BD4332">
        <w:rPr>
          <w:i/>
        </w:rPr>
        <w:t>RACH Control Parameters</w:t>
      </w:r>
      <w:r w:rsidRPr="00BD4332">
        <w:t xml:space="preserve"> information element</w:t>
      </w:r>
    </w:p>
    <w:p w14:paraId="7E504950" w14:textId="77777777" w:rsidR="00540B9A" w:rsidRPr="00BD4332" w:rsidRDefault="00540B9A" w:rsidP="00540B9A">
      <w:pPr>
        <w:pStyle w:val="TH"/>
      </w:pPr>
      <w:r w:rsidRPr="00BD4332">
        <w:lastRenderedPageBreak/>
        <w:t>Table 10.5.2.29.1: </w:t>
      </w:r>
      <w:r w:rsidRPr="00BD4332">
        <w:rPr>
          <w:i/>
        </w:rPr>
        <w:t>RACH Control Parameters</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3BB577CF" w14:textId="77777777" w:rsidTr="006C098C">
        <w:tblPrEx>
          <w:tblCellMar>
            <w:top w:w="0" w:type="dxa"/>
            <w:bottom w:w="0" w:type="dxa"/>
          </w:tblCellMar>
        </w:tblPrEx>
        <w:trPr>
          <w:jc w:val="center"/>
        </w:trPr>
        <w:tc>
          <w:tcPr>
            <w:tcW w:w="6663" w:type="dxa"/>
          </w:tcPr>
          <w:p w14:paraId="69197ED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Max retrans, Maximum number of retransmissions (octet 2)</w:t>
            </w:r>
          </w:p>
          <w:p w14:paraId="1223026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p>
          <w:p w14:paraId="641FE12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Bits</w:t>
            </w:r>
          </w:p>
          <w:p w14:paraId="360DE77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8 7</w:t>
            </w:r>
          </w:p>
          <w:p w14:paraId="4E76A17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0 0</w:t>
            </w:r>
            <w:r w:rsidRPr="00BD4332">
              <w:tab/>
              <w:t>Maximum 1 retransmission</w:t>
            </w:r>
          </w:p>
          <w:p w14:paraId="381C4FA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0 1</w:t>
            </w:r>
            <w:r w:rsidRPr="00BD4332">
              <w:tab/>
              <w:t>Maximum 2 retransmissions</w:t>
            </w:r>
          </w:p>
          <w:p w14:paraId="3127BCB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1 0</w:t>
            </w:r>
            <w:r w:rsidRPr="00BD4332">
              <w:tab/>
              <w:t>Maximum 4 retransmissions</w:t>
            </w:r>
          </w:p>
          <w:p w14:paraId="5C7E86A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1 1</w:t>
            </w:r>
            <w:r w:rsidRPr="00BD4332">
              <w:tab/>
              <w:t>Maximum 7 retransmissions</w:t>
            </w:r>
          </w:p>
          <w:p w14:paraId="7D01736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p>
        </w:tc>
      </w:tr>
      <w:tr w:rsidR="00540B9A" w:rsidRPr="00BD4332" w14:paraId="02660765" w14:textId="77777777" w:rsidTr="006C098C">
        <w:tblPrEx>
          <w:tblCellMar>
            <w:top w:w="0" w:type="dxa"/>
            <w:bottom w:w="0" w:type="dxa"/>
          </w:tblCellMar>
        </w:tblPrEx>
        <w:trPr>
          <w:jc w:val="center"/>
        </w:trPr>
        <w:tc>
          <w:tcPr>
            <w:tcW w:w="6663" w:type="dxa"/>
          </w:tcPr>
          <w:p w14:paraId="3BC212F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Tx-integer, Number of slots to spread transmission (octet 2)</w:t>
            </w:r>
          </w:p>
          <w:p w14:paraId="1F5F8F7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Bits</w:t>
            </w:r>
          </w:p>
          <w:p w14:paraId="300F7F0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6 5 4 3</w:t>
            </w:r>
          </w:p>
          <w:p w14:paraId="5D881AB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0 0 0 0</w:t>
            </w:r>
            <w:r w:rsidRPr="00BD4332">
              <w:tab/>
              <w:t>3 slots used to spread transmission</w:t>
            </w:r>
          </w:p>
          <w:p w14:paraId="4976822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0 0 0 1</w:t>
            </w:r>
            <w:r w:rsidRPr="00BD4332">
              <w:tab/>
              <w:t>4 slots used to spread transmission</w:t>
            </w:r>
          </w:p>
          <w:p w14:paraId="626CD70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0 0 1 0</w:t>
            </w:r>
            <w:r w:rsidRPr="00BD4332">
              <w:tab/>
              <w:t>5 slots used to spread transmission</w:t>
            </w:r>
          </w:p>
          <w:p w14:paraId="048324B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0 0 1 1</w:t>
            </w:r>
            <w:r w:rsidRPr="00BD4332">
              <w:tab/>
              <w:t>6 slots used to spread transmission</w:t>
            </w:r>
          </w:p>
          <w:p w14:paraId="3623E77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0 1 0 0</w:t>
            </w:r>
            <w:r w:rsidRPr="00BD4332">
              <w:tab/>
              <w:t>7 slots used to spread transmission</w:t>
            </w:r>
          </w:p>
          <w:p w14:paraId="1A7333B8"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0 1 0 1</w:t>
            </w:r>
            <w:r w:rsidRPr="00BD4332">
              <w:tab/>
              <w:t>8 slots used to spread transmission</w:t>
            </w:r>
          </w:p>
          <w:p w14:paraId="5093E6D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0 1 1 0</w:t>
            </w:r>
            <w:r w:rsidRPr="00BD4332">
              <w:tab/>
              <w:t>9 slots used to spread transmission</w:t>
            </w:r>
          </w:p>
          <w:p w14:paraId="550CC85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0 1 1 1</w:t>
            </w:r>
            <w:r w:rsidRPr="00BD4332">
              <w:tab/>
              <w:t>10 slots used to spread transmission</w:t>
            </w:r>
          </w:p>
          <w:p w14:paraId="666F58F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1 0 0 0</w:t>
            </w:r>
            <w:r w:rsidRPr="00BD4332">
              <w:tab/>
              <w:t>11 slots used to spread transmission</w:t>
            </w:r>
          </w:p>
          <w:p w14:paraId="58B52358"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1 0 0 1</w:t>
            </w:r>
            <w:r w:rsidRPr="00BD4332">
              <w:tab/>
              <w:t>12 slots used to spread transmission</w:t>
            </w:r>
          </w:p>
          <w:p w14:paraId="3819CD7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1 0 1 0</w:t>
            </w:r>
            <w:r w:rsidRPr="00BD4332">
              <w:tab/>
              <w:t>14 slots used to spread transmission</w:t>
            </w:r>
          </w:p>
          <w:p w14:paraId="50EC610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1 0 1 1</w:t>
            </w:r>
            <w:r w:rsidRPr="00BD4332">
              <w:tab/>
              <w:t>16 slots used to spread transmission</w:t>
            </w:r>
          </w:p>
          <w:p w14:paraId="1752A9E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1 1 0 0</w:t>
            </w:r>
            <w:r w:rsidRPr="00BD4332">
              <w:tab/>
              <w:t>20 slots used to spread transmission</w:t>
            </w:r>
          </w:p>
          <w:p w14:paraId="594DA9E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1 1 0 1</w:t>
            </w:r>
            <w:r w:rsidRPr="00BD4332">
              <w:tab/>
              <w:t>25 slots used to spread transmission</w:t>
            </w:r>
          </w:p>
          <w:p w14:paraId="137C2E0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1 1 1 0</w:t>
            </w:r>
            <w:r w:rsidRPr="00BD4332">
              <w:tab/>
              <w:t>32 slots used to spread transmission</w:t>
            </w:r>
          </w:p>
          <w:p w14:paraId="1DFFA3D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1 1 1 1</w:t>
            </w:r>
            <w:r w:rsidRPr="00BD4332">
              <w:tab/>
              <w:t>50 slots used to spread transmission</w:t>
            </w:r>
          </w:p>
          <w:p w14:paraId="733CE69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p>
        </w:tc>
      </w:tr>
      <w:tr w:rsidR="00540B9A" w:rsidRPr="00BD4332" w14:paraId="33FE6061" w14:textId="77777777" w:rsidTr="006C098C">
        <w:tblPrEx>
          <w:tblCellMar>
            <w:top w:w="0" w:type="dxa"/>
            <w:bottom w:w="0" w:type="dxa"/>
          </w:tblCellMar>
        </w:tblPrEx>
        <w:trPr>
          <w:jc w:val="center"/>
        </w:trPr>
        <w:tc>
          <w:tcPr>
            <w:tcW w:w="6663" w:type="dxa"/>
          </w:tcPr>
          <w:p w14:paraId="1F36628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CELL_BAR_ACCESS, Cell Barred for Access (octet 2)</w:t>
            </w:r>
          </w:p>
          <w:p w14:paraId="046E3DF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Bit 2</w:t>
            </w:r>
          </w:p>
          <w:p w14:paraId="144C1FA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0</w:t>
            </w:r>
            <w:r w:rsidRPr="00BD4332">
              <w:tab/>
              <w:t>The cell is not barred, see 3GPP TS 23.022</w:t>
            </w:r>
          </w:p>
          <w:p w14:paraId="4767D56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1</w:t>
            </w:r>
            <w:r w:rsidRPr="00BD4332">
              <w:tab/>
              <w:t>The cell is barred, see 3GPP TS 23.022</w:t>
            </w:r>
          </w:p>
          <w:p w14:paraId="757210E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p>
        </w:tc>
      </w:tr>
      <w:tr w:rsidR="00540B9A" w:rsidRPr="00BD4332" w14:paraId="27F11023" w14:textId="77777777" w:rsidTr="006C098C">
        <w:tblPrEx>
          <w:tblCellMar>
            <w:top w:w="0" w:type="dxa"/>
            <w:bottom w:w="0" w:type="dxa"/>
          </w:tblCellMar>
        </w:tblPrEx>
        <w:trPr>
          <w:jc w:val="center"/>
        </w:trPr>
        <w:tc>
          <w:tcPr>
            <w:tcW w:w="6663" w:type="dxa"/>
          </w:tcPr>
          <w:p w14:paraId="40C43E9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RE, Call reestablishment allowed (octet 2)</w:t>
            </w:r>
          </w:p>
          <w:p w14:paraId="43A1AFB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Bit 1</w:t>
            </w:r>
          </w:p>
          <w:p w14:paraId="2CDE2A2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0</w:t>
            </w:r>
            <w:r w:rsidRPr="00BD4332">
              <w:tab/>
              <w:t>Call Reestablishment allowed in the cell</w:t>
            </w:r>
          </w:p>
          <w:p w14:paraId="62035ED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1</w:t>
            </w:r>
            <w:r w:rsidRPr="00BD4332">
              <w:tab/>
              <w:t>Call Reestablishment not allowed in the cell</w:t>
            </w:r>
          </w:p>
          <w:p w14:paraId="3659A3E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p>
        </w:tc>
      </w:tr>
      <w:tr w:rsidR="00540B9A" w:rsidRPr="00BD4332" w14:paraId="009BB236" w14:textId="77777777" w:rsidTr="006C098C">
        <w:tblPrEx>
          <w:tblCellMar>
            <w:top w:w="0" w:type="dxa"/>
            <w:bottom w:w="0" w:type="dxa"/>
          </w:tblCellMar>
        </w:tblPrEx>
        <w:trPr>
          <w:jc w:val="center"/>
        </w:trPr>
        <w:tc>
          <w:tcPr>
            <w:tcW w:w="6663" w:type="dxa"/>
          </w:tcPr>
          <w:p w14:paraId="6604CBE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EC Emergency Call allowed (octet 3 bit 3)</w:t>
            </w:r>
          </w:p>
          <w:p w14:paraId="611052A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Bit 3</w:t>
            </w:r>
          </w:p>
          <w:p w14:paraId="4A3FF82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0</w:t>
            </w:r>
            <w:r w:rsidRPr="00BD4332">
              <w:tab/>
              <w:t>Emergency call allowed in the cell to all MSs</w:t>
            </w:r>
          </w:p>
          <w:p w14:paraId="131F08E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r w:rsidRPr="00BD4332">
              <w:t>1</w:t>
            </w:r>
            <w:r w:rsidRPr="00BD4332">
              <w:tab/>
              <w:t>Emergency call not allowed in the cell except for the MSs that belong to one of the classes between 11 to 15.</w:t>
            </w:r>
          </w:p>
          <w:p w14:paraId="28A5EDA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p>
        </w:tc>
      </w:tr>
      <w:tr w:rsidR="00540B9A" w:rsidRPr="00BD4332" w14:paraId="6EF1C07C" w14:textId="77777777" w:rsidTr="006C098C">
        <w:tblPrEx>
          <w:tblCellMar>
            <w:top w:w="0" w:type="dxa"/>
            <w:bottom w:w="0" w:type="dxa"/>
          </w:tblCellMar>
        </w:tblPrEx>
        <w:trPr>
          <w:jc w:val="center"/>
        </w:trPr>
        <w:tc>
          <w:tcPr>
            <w:tcW w:w="6663" w:type="dxa"/>
          </w:tcPr>
          <w:p w14:paraId="7010631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4332">
              <w:t>AC CN, Access Control Class N (octet 3(except bit 3) and octet 4)</w:t>
            </w:r>
          </w:p>
          <w:p w14:paraId="3FB70A6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4332">
              <w:t>For a mobile station with AC C = N access is not barred if the AC CN bit is coded with a "0"; N = 0, 1, .. 9,11, .., 15.</w:t>
            </w:r>
          </w:p>
          <w:p w14:paraId="6C17FA7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035" w:hanging="1035"/>
            </w:pPr>
          </w:p>
        </w:tc>
      </w:tr>
    </w:tbl>
    <w:p w14:paraId="4B725A0B" w14:textId="77777777" w:rsidR="00540B9A" w:rsidRPr="00BD4332" w:rsidRDefault="00540B9A" w:rsidP="00540B9A"/>
    <w:p w14:paraId="7CF541B7" w14:textId="77777777" w:rsidR="00540B9A" w:rsidRPr="00BD4332" w:rsidRDefault="00540B9A" w:rsidP="00540B9A">
      <w:pPr>
        <w:pStyle w:val="Heading4"/>
      </w:pPr>
      <w:bookmarkStart w:id="798" w:name="_Toc531790485"/>
      <w:r w:rsidRPr="00BD4332">
        <w:t>10.5.2.30</w:t>
      </w:r>
      <w:r w:rsidRPr="00BD4332">
        <w:tab/>
        <w:t>Request Reference</w:t>
      </w:r>
      <w:bookmarkEnd w:id="798"/>
    </w:p>
    <w:p w14:paraId="67E714FF" w14:textId="77777777" w:rsidR="00540B9A" w:rsidRPr="00BD4332" w:rsidRDefault="00540B9A" w:rsidP="00540B9A">
      <w:r w:rsidRPr="00BD4332">
        <w:t xml:space="preserve">The purpose of the </w:t>
      </w:r>
      <w:r w:rsidRPr="00BD4332">
        <w:rPr>
          <w:i/>
        </w:rPr>
        <w:t>Request Reference</w:t>
      </w:r>
      <w:r w:rsidRPr="00BD4332">
        <w:t xml:space="preserve"> information element is to provide the random access information used in the channel request and the frame number, FN modulo 42432 in which the channel request was received.</w:t>
      </w:r>
    </w:p>
    <w:p w14:paraId="271D5CDF" w14:textId="77777777" w:rsidR="00540B9A" w:rsidRPr="00BD4332" w:rsidRDefault="00540B9A" w:rsidP="00540B9A">
      <w:r w:rsidRPr="00BD4332">
        <w:t xml:space="preserve">The </w:t>
      </w:r>
      <w:r w:rsidRPr="00BD4332">
        <w:rPr>
          <w:i/>
        </w:rPr>
        <w:t>Request Reference</w:t>
      </w:r>
      <w:r w:rsidRPr="00BD4332">
        <w:t xml:space="preserve"> information element is coded as shown in figure 10.5.2.30.1 and table 10.5.2.30.1.</w:t>
      </w:r>
    </w:p>
    <w:p w14:paraId="2C808F82" w14:textId="77777777" w:rsidR="00540B9A" w:rsidRPr="00BD4332" w:rsidRDefault="00540B9A" w:rsidP="00540B9A">
      <w:r w:rsidRPr="00BD4332">
        <w:t xml:space="preserve">The </w:t>
      </w:r>
      <w:r w:rsidRPr="00BD4332">
        <w:rPr>
          <w:i/>
        </w:rPr>
        <w:t>Request Reference</w:t>
      </w:r>
      <w:r w:rsidRPr="00BD4332">
        <w:t xml:space="preserve"> is a type 3 information element with 4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09459056" w14:textId="77777777" w:rsidTr="006C098C">
        <w:tblPrEx>
          <w:tblCellMar>
            <w:top w:w="0" w:type="dxa"/>
            <w:bottom w:w="0" w:type="dxa"/>
          </w:tblCellMar>
        </w:tblPrEx>
        <w:trPr>
          <w:jc w:val="center"/>
        </w:trPr>
        <w:tc>
          <w:tcPr>
            <w:tcW w:w="851" w:type="dxa"/>
            <w:tcBorders>
              <w:top w:val="nil"/>
              <w:left w:val="nil"/>
              <w:bottom w:val="nil"/>
              <w:right w:val="nil"/>
            </w:tcBorders>
          </w:tcPr>
          <w:p w14:paraId="5B0E466A" w14:textId="77777777" w:rsidR="00540B9A" w:rsidRPr="00BD4332" w:rsidRDefault="00540B9A" w:rsidP="006C098C">
            <w:pPr>
              <w:pStyle w:val="TAC"/>
            </w:pPr>
            <w:r w:rsidRPr="00BD4332">
              <w:t>8</w:t>
            </w:r>
          </w:p>
        </w:tc>
        <w:tc>
          <w:tcPr>
            <w:tcW w:w="851" w:type="dxa"/>
            <w:tcBorders>
              <w:top w:val="nil"/>
              <w:left w:val="nil"/>
              <w:bottom w:val="nil"/>
              <w:right w:val="nil"/>
            </w:tcBorders>
          </w:tcPr>
          <w:p w14:paraId="4DB048B1" w14:textId="77777777" w:rsidR="00540B9A" w:rsidRPr="00BD4332" w:rsidRDefault="00540B9A" w:rsidP="006C098C">
            <w:pPr>
              <w:pStyle w:val="TAC"/>
            </w:pPr>
            <w:r w:rsidRPr="00BD4332">
              <w:t>7</w:t>
            </w:r>
          </w:p>
        </w:tc>
        <w:tc>
          <w:tcPr>
            <w:tcW w:w="851" w:type="dxa"/>
            <w:tcBorders>
              <w:top w:val="nil"/>
              <w:left w:val="nil"/>
              <w:bottom w:val="nil"/>
              <w:right w:val="nil"/>
            </w:tcBorders>
          </w:tcPr>
          <w:p w14:paraId="7EE195A0" w14:textId="77777777" w:rsidR="00540B9A" w:rsidRPr="00BD4332" w:rsidRDefault="00540B9A" w:rsidP="006C098C">
            <w:pPr>
              <w:pStyle w:val="TAC"/>
            </w:pPr>
            <w:r w:rsidRPr="00BD4332">
              <w:t>6</w:t>
            </w:r>
          </w:p>
        </w:tc>
        <w:tc>
          <w:tcPr>
            <w:tcW w:w="851" w:type="dxa"/>
            <w:tcBorders>
              <w:top w:val="nil"/>
              <w:left w:val="nil"/>
              <w:bottom w:val="nil"/>
              <w:right w:val="nil"/>
            </w:tcBorders>
          </w:tcPr>
          <w:p w14:paraId="2F360779" w14:textId="77777777" w:rsidR="00540B9A" w:rsidRPr="00BD4332" w:rsidRDefault="00540B9A" w:rsidP="006C098C">
            <w:pPr>
              <w:pStyle w:val="TAC"/>
            </w:pPr>
            <w:r w:rsidRPr="00BD4332">
              <w:t>5</w:t>
            </w:r>
          </w:p>
        </w:tc>
        <w:tc>
          <w:tcPr>
            <w:tcW w:w="851" w:type="dxa"/>
            <w:tcBorders>
              <w:top w:val="nil"/>
              <w:left w:val="nil"/>
              <w:bottom w:val="nil"/>
              <w:right w:val="nil"/>
            </w:tcBorders>
          </w:tcPr>
          <w:p w14:paraId="46C9799C" w14:textId="77777777" w:rsidR="00540B9A" w:rsidRPr="00BD4332" w:rsidRDefault="00540B9A" w:rsidP="006C098C">
            <w:pPr>
              <w:pStyle w:val="TAC"/>
            </w:pPr>
            <w:r w:rsidRPr="00BD4332">
              <w:t>4</w:t>
            </w:r>
          </w:p>
        </w:tc>
        <w:tc>
          <w:tcPr>
            <w:tcW w:w="722" w:type="dxa"/>
            <w:tcBorders>
              <w:top w:val="nil"/>
              <w:left w:val="nil"/>
              <w:bottom w:val="nil"/>
              <w:right w:val="nil"/>
            </w:tcBorders>
          </w:tcPr>
          <w:p w14:paraId="3A4B288B" w14:textId="77777777" w:rsidR="00540B9A" w:rsidRPr="00BD4332" w:rsidRDefault="00540B9A" w:rsidP="006C098C">
            <w:pPr>
              <w:pStyle w:val="TAC"/>
            </w:pPr>
            <w:r w:rsidRPr="00BD4332">
              <w:t>3</w:t>
            </w:r>
          </w:p>
        </w:tc>
        <w:tc>
          <w:tcPr>
            <w:tcW w:w="980" w:type="dxa"/>
            <w:tcBorders>
              <w:top w:val="nil"/>
              <w:left w:val="nil"/>
              <w:bottom w:val="nil"/>
              <w:right w:val="nil"/>
            </w:tcBorders>
          </w:tcPr>
          <w:p w14:paraId="705F3249" w14:textId="77777777" w:rsidR="00540B9A" w:rsidRPr="00BD4332" w:rsidRDefault="00540B9A" w:rsidP="006C098C">
            <w:pPr>
              <w:pStyle w:val="TAC"/>
            </w:pPr>
            <w:r w:rsidRPr="00BD4332">
              <w:t>2</w:t>
            </w:r>
          </w:p>
        </w:tc>
        <w:tc>
          <w:tcPr>
            <w:tcW w:w="851" w:type="dxa"/>
            <w:tcBorders>
              <w:top w:val="nil"/>
              <w:left w:val="nil"/>
              <w:bottom w:val="nil"/>
              <w:right w:val="nil"/>
            </w:tcBorders>
          </w:tcPr>
          <w:p w14:paraId="0F1919E7" w14:textId="77777777" w:rsidR="00540B9A" w:rsidRPr="00BD4332" w:rsidRDefault="00540B9A" w:rsidP="006C098C">
            <w:pPr>
              <w:pStyle w:val="TAC"/>
            </w:pPr>
            <w:r w:rsidRPr="00BD4332">
              <w:t>1</w:t>
            </w:r>
          </w:p>
        </w:tc>
        <w:tc>
          <w:tcPr>
            <w:tcW w:w="1447" w:type="dxa"/>
            <w:tcBorders>
              <w:top w:val="nil"/>
              <w:left w:val="nil"/>
              <w:bottom w:val="nil"/>
              <w:right w:val="nil"/>
            </w:tcBorders>
          </w:tcPr>
          <w:p w14:paraId="51035E4D" w14:textId="77777777" w:rsidR="00540B9A" w:rsidRPr="00BD4332" w:rsidRDefault="00540B9A" w:rsidP="006C098C">
            <w:pPr>
              <w:pStyle w:val="TAC"/>
            </w:pPr>
          </w:p>
        </w:tc>
      </w:tr>
      <w:tr w:rsidR="00540B9A" w:rsidRPr="00BD4332" w14:paraId="0F35B29E"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4CBED6FC"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504A4DAC" w14:textId="77777777" w:rsidR="00540B9A" w:rsidRPr="00BD4332" w:rsidRDefault="00540B9A" w:rsidP="006C098C">
            <w:pPr>
              <w:pStyle w:val="TAC"/>
            </w:pPr>
            <w:r w:rsidRPr="00BD4332">
              <w:t>Request Reference IEI</w:t>
            </w:r>
          </w:p>
        </w:tc>
        <w:tc>
          <w:tcPr>
            <w:tcW w:w="1447" w:type="dxa"/>
            <w:tcBorders>
              <w:top w:val="nil"/>
              <w:left w:val="nil"/>
              <w:bottom w:val="nil"/>
              <w:right w:val="nil"/>
            </w:tcBorders>
          </w:tcPr>
          <w:p w14:paraId="4D92AE4E" w14:textId="77777777" w:rsidR="00540B9A" w:rsidRPr="00BD4332" w:rsidRDefault="00540B9A" w:rsidP="006C098C">
            <w:pPr>
              <w:pStyle w:val="TAC"/>
            </w:pPr>
            <w:r w:rsidRPr="00BD4332">
              <w:t>octet 1</w:t>
            </w:r>
          </w:p>
        </w:tc>
      </w:tr>
      <w:tr w:rsidR="00540B9A" w:rsidRPr="00BD4332" w14:paraId="4C7F6FC7"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1A12076E" w14:textId="77777777" w:rsidR="00540B9A" w:rsidRPr="00BD4332" w:rsidRDefault="00540B9A" w:rsidP="006C098C">
            <w:pPr>
              <w:pStyle w:val="TAC"/>
            </w:pPr>
            <w:r w:rsidRPr="00BD4332">
              <w:t>RA</w:t>
            </w:r>
          </w:p>
        </w:tc>
        <w:tc>
          <w:tcPr>
            <w:tcW w:w="1447" w:type="dxa"/>
            <w:tcBorders>
              <w:top w:val="nil"/>
              <w:left w:val="nil"/>
              <w:bottom w:val="nil"/>
              <w:right w:val="nil"/>
            </w:tcBorders>
          </w:tcPr>
          <w:p w14:paraId="40B3CAFF" w14:textId="77777777" w:rsidR="00540B9A" w:rsidRPr="00BD4332" w:rsidRDefault="00540B9A" w:rsidP="006C098C">
            <w:pPr>
              <w:pStyle w:val="TAC"/>
            </w:pPr>
            <w:r w:rsidRPr="00BD4332">
              <w:t>octet 2</w:t>
            </w:r>
          </w:p>
        </w:tc>
      </w:tr>
      <w:tr w:rsidR="00540B9A" w:rsidRPr="00BD4332" w14:paraId="69119103" w14:textId="77777777" w:rsidTr="006C098C">
        <w:tblPrEx>
          <w:tblCellMar>
            <w:top w:w="0" w:type="dxa"/>
            <w:bottom w:w="0" w:type="dxa"/>
          </w:tblCellMar>
        </w:tblPrEx>
        <w:trPr>
          <w:cantSplit/>
          <w:jc w:val="center"/>
        </w:trPr>
        <w:tc>
          <w:tcPr>
            <w:tcW w:w="4255" w:type="dxa"/>
            <w:gridSpan w:val="5"/>
            <w:tcBorders>
              <w:top w:val="single" w:sz="6" w:space="0" w:color="auto"/>
              <w:left w:val="single" w:sz="6" w:space="0" w:color="auto"/>
              <w:bottom w:val="single" w:sz="6" w:space="0" w:color="auto"/>
              <w:right w:val="single" w:sz="6" w:space="0" w:color="auto"/>
            </w:tcBorders>
          </w:tcPr>
          <w:p w14:paraId="4FF008A6" w14:textId="77777777" w:rsidR="00540B9A" w:rsidRPr="00BD4332" w:rsidRDefault="00540B9A" w:rsidP="006C098C">
            <w:pPr>
              <w:pStyle w:val="TAC"/>
            </w:pPr>
            <w:r w:rsidRPr="00BD4332">
              <w:br/>
              <w:t>T1'</w:t>
            </w:r>
          </w:p>
        </w:tc>
        <w:tc>
          <w:tcPr>
            <w:tcW w:w="2553" w:type="dxa"/>
            <w:gridSpan w:val="3"/>
            <w:tcBorders>
              <w:top w:val="single" w:sz="6" w:space="0" w:color="auto"/>
              <w:left w:val="single" w:sz="6" w:space="0" w:color="auto"/>
              <w:bottom w:val="single" w:sz="6" w:space="0" w:color="auto"/>
              <w:right w:val="single" w:sz="6" w:space="0" w:color="auto"/>
            </w:tcBorders>
          </w:tcPr>
          <w:p w14:paraId="46889C99" w14:textId="77777777" w:rsidR="00540B9A" w:rsidRPr="00BD4332" w:rsidRDefault="00540B9A" w:rsidP="006C098C">
            <w:pPr>
              <w:pStyle w:val="TAC"/>
            </w:pPr>
            <w:r w:rsidRPr="00BD4332">
              <w:t>T3</w:t>
            </w:r>
            <w:r w:rsidRPr="00BD4332">
              <w:br/>
              <w:t>(high part)</w:t>
            </w:r>
          </w:p>
        </w:tc>
        <w:tc>
          <w:tcPr>
            <w:tcW w:w="1447" w:type="dxa"/>
            <w:tcBorders>
              <w:top w:val="nil"/>
              <w:left w:val="nil"/>
              <w:bottom w:val="nil"/>
              <w:right w:val="nil"/>
            </w:tcBorders>
          </w:tcPr>
          <w:p w14:paraId="01EC80B0" w14:textId="77777777" w:rsidR="00540B9A" w:rsidRPr="00BD4332" w:rsidRDefault="00540B9A" w:rsidP="006C098C">
            <w:pPr>
              <w:pStyle w:val="TAC"/>
            </w:pPr>
            <w:r w:rsidRPr="00BD4332">
              <w:br/>
              <w:t>octet 3</w:t>
            </w:r>
          </w:p>
        </w:tc>
      </w:tr>
      <w:tr w:rsidR="00540B9A" w:rsidRPr="00BD4332" w14:paraId="76935EDC"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single" w:sz="6" w:space="0" w:color="auto"/>
              <w:right w:val="single" w:sz="6" w:space="0" w:color="auto"/>
            </w:tcBorders>
          </w:tcPr>
          <w:p w14:paraId="61F51F52" w14:textId="77777777" w:rsidR="00540B9A" w:rsidRPr="00BD4332" w:rsidRDefault="00540B9A" w:rsidP="006C098C">
            <w:pPr>
              <w:pStyle w:val="TAC"/>
            </w:pPr>
            <w:r w:rsidRPr="00BD4332">
              <w:t>T3</w:t>
            </w:r>
            <w:r w:rsidRPr="00BD4332">
              <w:br/>
              <w:t>(low part)</w:t>
            </w:r>
          </w:p>
        </w:tc>
        <w:tc>
          <w:tcPr>
            <w:tcW w:w="4255" w:type="dxa"/>
            <w:gridSpan w:val="5"/>
            <w:tcBorders>
              <w:top w:val="single" w:sz="6" w:space="0" w:color="auto"/>
              <w:left w:val="single" w:sz="6" w:space="0" w:color="auto"/>
              <w:bottom w:val="single" w:sz="6" w:space="0" w:color="auto"/>
              <w:right w:val="single" w:sz="6" w:space="0" w:color="auto"/>
            </w:tcBorders>
          </w:tcPr>
          <w:p w14:paraId="13BF679B" w14:textId="77777777" w:rsidR="00540B9A" w:rsidRPr="00BD4332" w:rsidRDefault="00540B9A" w:rsidP="006C098C">
            <w:pPr>
              <w:pStyle w:val="TAC"/>
            </w:pPr>
            <w:r w:rsidRPr="00BD4332">
              <w:br/>
              <w:t>T2</w:t>
            </w:r>
          </w:p>
        </w:tc>
        <w:tc>
          <w:tcPr>
            <w:tcW w:w="1447" w:type="dxa"/>
            <w:tcBorders>
              <w:top w:val="nil"/>
              <w:left w:val="nil"/>
              <w:bottom w:val="nil"/>
              <w:right w:val="nil"/>
            </w:tcBorders>
          </w:tcPr>
          <w:p w14:paraId="30F65E7B" w14:textId="77777777" w:rsidR="00540B9A" w:rsidRPr="00BD4332" w:rsidRDefault="00540B9A" w:rsidP="006C098C">
            <w:pPr>
              <w:pStyle w:val="TAC"/>
            </w:pPr>
            <w:r w:rsidRPr="00BD4332">
              <w:br/>
              <w:t>octet 4</w:t>
            </w:r>
          </w:p>
        </w:tc>
      </w:tr>
    </w:tbl>
    <w:p w14:paraId="0EAB1762" w14:textId="77777777" w:rsidR="00540B9A" w:rsidRPr="00BD4332" w:rsidRDefault="00540B9A" w:rsidP="00540B9A">
      <w:pPr>
        <w:pStyle w:val="NF"/>
      </w:pPr>
    </w:p>
    <w:p w14:paraId="54ACCF03" w14:textId="77777777" w:rsidR="00540B9A" w:rsidRPr="00BD4332" w:rsidRDefault="00540B9A" w:rsidP="00540B9A">
      <w:pPr>
        <w:pStyle w:val="TF"/>
      </w:pPr>
      <w:r w:rsidRPr="00BD4332">
        <w:t>Figure 10.5.2.30.1: </w:t>
      </w:r>
      <w:r w:rsidRPr="00BD4332">
        <w:rPr>
          <w:i/>
        </w:rPr>
        <w:t>Request Reference</w:t>
      </w:r>
      <w:r w:rsidRPr="00BD4332">
        <w:t xml:space="preserve"> information element</w:t>
      </w:r>
    </w:p>
    <w:p w14:paraId="048E79B7" w14:textId="77777777" w:rsidR="00540B9A" w:rsidRPr="00BD4332" w:rsidRDefault="00540B9A" w:rsidP="00540B9A">
      <w:pPr>
        <w:pStyle w:val="TH"/>
      </w:pPr>
      <w:r w:rsidRPr="00BD4332">
        <w:lastRenderedPageBreak/>
        <w:t>Table 10.5.2.30.1: </w:t>
      </w:r>
      <w:r w:rsidRPr="00BD4332">
        <w:rPr>
          <w:i/>
        </w:rPr>
        <w:t>Request Reference</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73DA5F40" w14:textId="77777777" w:rsidTr="006C098C">
        <w:tblPrEx>
          <w:tblCellMar>
            <w:top w:w="0" w:type="dxa"/>
            <w:bottom w:w="0" w:type="dxa"/>
          </w:tblCellMar>
        </w:tblPrEx>
        <w:trPr>
          <w:jc w:val="center"/>
        </w:trPr>
        <w:tc>
          <w:tcPr>
            <w:tcW w:w="6663" w:type="dxa"/>
          </w:tcPr>
          <w:p w14:paraId="68E009DD" w14:textId="77777777" w:rsidR="00540B9A" w:rsidRPr="00BD4332" w:rsidRDefault="00540B9A" w:rsidP="006C098C">
            <w:r w:rsidRPr="00BD4332">
              <w:rPr>
                <w:b/>
              </w:rPr>
              <w:t>RA</w:t>
            </w:r>
            <w:r w:rsidRPr="00BD4332">
              <w:t>, Random Access Information (octet 2)</w:t>
            </w:r>
            <w:r w:rsidRPr="00BD4332">
              <w:br/>
              <w:t xml:space="preserve">This is an unformatted 8 bit field. Typically the contents of this field are coded the same as the CHANNEL REQUEST message shown in Figure 9.1.8.1 and Table 9.1.8.1, sub-clause 9.1.8. When included in an EC IMMEDIATE ASSIGNMENT TYPE 1 message (see sub-claue 9.1.59) this field is coded as the 8 least significant bits of the corresponding EC PACKET CHANNEL REQUEST message sent on the RACH (see sub-claue 9.1.65) and is never used to indicate the presence of Extended RA information. The 8 least significant bits of an EC PACKET CHANNEL REQUEST message are identified using the same method for identifying the 5 least significant of an EGPRS PACKET CHANNEL REQUEST message described in sub-clause 10.5.2.16 for the case where the Extended RA field is included in the </w:t>
            </w:r>
            <w:r w:rsidRPr="00BD4332">
              <w:rPr>
                <w:i/>
              </w:rPr>
              <w:t>IA Rest Octet</w:t>
            </w:r>
            <w:r w:rsidRPr="00BD4332">
              <w:t xml:space="preserve">s information element (i.e. when the </w:t>
            </w:r>
            <w:r w:rsidRPr="00BD4332">
              <w:rPr>
                <w:i/>
              </w:rPr>
              <w:t>Request Reference</w:t>
            </w:r>
            <w:r w:rsidRPr="00BD4332">
              <w:t xml:space="preserve"> IE is included in the EC IMMEDIATE ASSIGNMENT TYPE 1 message the RA field shall include all fields of the EC PACKET CHANNEL REQUEST message except for the ‘EC-NumberOfBlocks’ field).</w:t>
            </w:r>
          </w:p>
          <w:p w14:paraId="75E75FD0" w14:textId="77777777" w:rsidR="00540B9A" w:rsidRPr="00BD4332" w:rsidRDefault="00540B9A" w:rsidP="006C098C">
            <w:r w:rsidRPr="00BD4332">
              <w:t xml:space="preserve">When included in an IMMEDIATE ASSIGNMENT message sent in response to an EGPRS MULTILATERATION REQUEST message indicating ‘RLC Data Block’ method or ‘Page Response for Positioning Event’ (see sub-clause 3.5.2.1.2, sub-clause 3.11 and 3GPP TS 44.060 [76]) this field includes the 8 least significant bits of the corresponding EGPRS MULTILATERATION REQUEST message sent on the RACH (see 3GPP TS 44.060). In this case the </w:t>
            </w:r>
            <w:r w:rsidRPr="00BD4332">
              <w:rPr>
                <w:i/>
              </w:rPr>
              <w:t>Dedicated mode or TBF</w:t>
            </w:r>
            <w:r w:rsidRPr="00BD4332">
              <w:t xml:space="preserve"> IE indicates that a Temporary Block Flow (TBF) is assigned by the IMMEDIATE ASSIGNMENT</w:t>
            </w:r>
            <w:r w:rsidRPr="00BD4332">
              <w:rPr>
                <w:sz w:val="22"/>
              </w:rPr>
              <w:t xml:space="preserve"> </w:t>
            </w:r>
            <w:r w:rsidRPr="00BD4332">
              <w:t>message (see sub-clause 10.5.2.25b).</w:t>
            </w:r>
          </w:p>
          <w:p w14:paraId="4853AA6B" w14:textId="77777777" w:rsidR="00540B9A" w:rsidRPr="00BD4332" w:rsidRDefault="00540B9A" w:rsidP="006C098C">
            <w:r w:rsidRPr="00BD4332">
              <w:t xml:space="preserve">When included in an IMMEDIATE ASSIGNMENT message sent in response to an EGPRS MULTILATERATION REQUEST message indicating the ‘Access Burst’ method or ‘Extended Access Burst’ method this field is ignored. In this case the </w:t>
            </w:r>
            <w:r w:rsidRPr="00BD4332">
              <w:rPr>
                <w:i/>
              </w:rPr>
              <w:t>Dedicated mode or TBF</w:t>
            </w:r>
            <w:r w:rsidRPr="00BD4332">
              <w:t xml:space="preserve"> IE indicates that no TBF or dedicated mode resources are assigned by the IMMEDIATE ASSIGNMENT</w:t>
            </w:r>
            <w:r w:rsidRPr="00BD4332">
              <w:rPr>
                <w:sz w:val="22"/>
              </w:rPr>
              <w:t xml:space="preserve"> </w:t>
            </w:r>
            <w:r w:rsidRPr="00BD4332">
              <w:t>message.</w:t>
            </w:r>
          </w:p>
          <w:p w14:paraId="4CBDAE73" w14:textId="77777777" w:rsidR="00540B9A" w:rsidRPr="00BD4332" w:rsidRDefault="00540B9A" w:rsidP="006C098C">
            <w:r w:rsidRPr="00BD4332">
              <w:rPr>
                <w:b/>
              </w:rPr>
              <w:t>T1'</w:t>
            </w:r>
            <w:r w:rsidRPr="00BD4332">
              <w:t xml:space="preserve"> (octet 3)</w:t>
            </w:r>
            <w:r w:rsidRPr="00BD4332">
              <w:br/>
              <w:t>The T1' field is coded as the binary representation of (FN div 1326) mod 32.</w:t>
            </w:r>
          </w:p>
          <w:p w14:paraId="23DA5AFB" w14:textId="77777777" w:rsidR="00540B9A" w:rsidRPr="00BD4332" w:rsidRDefault="00540B9A" w:rsidP="006C098C">
            <w:r w:rsidRPr="00BD4332">
              <w:rPr>
                <w:b/>
              </w:rPr>
              <w:t>T3</w:t>
            </w:r>
            <w:r w:rsidRPr="00BD4332">
              <w:t xml:space="preserve"> (octet 3 and 4)</w:t>
            </w:r>
            <w:r w:rsidRPr="00BD4332">
              <w:br/>
              <w:t>The T3 field is coded as the binary representation of FN mod 51. Bit 3 of octet 3 is the most significant bit and bit 6 of octet 4 is the least significant bit.</w:t>
            </w:r>
          </w:p>
          <w:p w14:paraId="0AE10390" w14:textId="77777777" w:rsidR="00540B9A" w:rsidRPr="00BD4332" w:rsidRDefault="00540B9A" w:rsidP="006C098C">
            <w:r w:rsidRPr="00BD4332">
              <w:rPr>
                <w:b/>
              </w:rPr>
              <w:t>T2</w:t>
            </w:r>
            <w:r w:rsidRPr="00BD4332">
              <w:t xml:space="preserve"> (octet 4)</w:t>
            </w:r>
            <w:r w:rsidRPr="00BD4332">
              <w:br/>
              <w:t>The T2 field is coded as the binary representation of FN mod 26.</w:t>
            </w:r>
          </w:p>
          <w:p w14:paraId="75525D83" w14:textId="77777777" w:rsidR="00540B9A" w:rsidRPr="00BD4332" w:rsidRDefault="00540B9A" w:rsidP="006C098C">
            <w:pPr>
              <w:pStyle w:val="NO"/>
            </w:pPr>
            <w:r w:rsidRPr="00BD4332">
              <w:t>NOTE 1:</w:t>
            </w:r>
            <w:r w:rsidRPr="00BD4332">
              <w:tab/>
              <w:t>The frame number, FN modulo 42432 can be calculated as 51x((T3-T2) mod 26)+T3+51x26xT1'</w:t>
            </w:r>
          </w:p>
        </w:tc>
      </w:tr>
    </w:tbl>
    <w:p w14:paraId="1B851369" w14:textId="77777777" w:rsidR="00540B9A" w:rsidRPr="00BD4332" w:rsidRDefault="00540B9A" w:rsidP="00540B9A"/>
    <w:p w14:paraId="5B46720B" w14:textId="77777777" w:rsidR="00540B9A" w:rsidRPr="00BD4332" w:rsidRDefault="00540B9A" w:rsidP="00540B9A">
      <w:pPr>
        <w:pStyle w:val="Heading4"/>
      </w:pPr>
      <w:bookmarkStart w:id="799" w:name="_Toc531790486"/>
      <w:r w:rsidRPr="00BD4332">
        <w:t>10.5.2.30a</w:t>
      </w:r>
      <w:r w:rsidRPr="00BD4332">
        <w:tab/>
        <w:t>Random Reference/ Establishment Cause</w:t>
      </w:r>
      <w:bookmarkEnd w:id="799"/>
    </w:p>
    <w:p w14:paraId="3891F41A" w14:textId="77777777" w:rsidR="00540B9A" w:rsidRPr="00BD4332" w:rsidRDefault="00540B9A" w:rsidP="00540B9A">
      <w:r w:rsidRPr="00BD4332">
        <w:t xml:space="preserve">The purpose of the </w:t>
      </w:r>
      <w:r w:rsidRPr="00BD4332">
        <w:rPr>
          <w:i/>
        </w:rPr>
        <w:t xml:space="preserve">Random Reference/ </w:t>
      </w:r>
      <w:r w:rsidRPr="00BD4332">
        <w:rPr>
          <w:i/>
          <w:iCs/>
        </w:rPr>
        <w:t>Establishment Cause</w:t>
      </w:r>
      <w:r w:rsidRPr="00BD4332">
        <w:t xml:space="preserve"> information element within Priority Uplink Request is to provide the reason for the request and a random reference to correlate a VGCS UPLINK GRANT with the PRIORITY UPLINK REQUEST message sent by a mobile station. It is based on the UPLINK ACCESS message (subclause 9.1.45).</w:t>
      </w:r>
    </w:p>
    <w:p w14:paraId="524E56B2" w14:textId="77777777" w:rsidR="00540B9A" w:rsidRPr="00BD4332" w:rsidRDefault="00540B9A" w:rsidP="00540B9A">
      <w:r w:rsidRPr="00BD4332">
        <w:t xml:space="preserve">The </w:t>
      </w:r>
      <w:r w:rsidRPr="00BD4332">
        <w:rPr>
          <w:i/>
        </w:rPr>
        <w:t xml:space="preserve">Random Reference/ Establishment Cause </w:t>
      </w:r>
      <w:r w:rsidRPr="00BD4332">
        <w:t>is coded as shown in figure 10.5.2.30a.1 and table 10.5.2.30a.1</w:t>
      </w:r>
    </w:p>
    <w:p w14:paraId="2260CEEC" w14:textId="77777777" w:rsidR="00540B9A" w:rsidRPr="00BD4332" w:rsidRDefault="00540B9A" w:rsidP="00540B9A">
      <w:r w:rsidRPr="00BD4332">
        <w:t xml:space="preserve">The </w:t>
      </w:r>
      <w:r w:rsidRPr="00BD4332">
        <w:rPr>
          <w:i/>
        </w:rPr>
        <w:t xml:space="preserve">Random Reference/Establishment Cause </w:t>
      </w:r>
      <w:r w:rsidRPr="00BD4332">
        <w:t>is a type 3 information element with 1 octet length.</w:t>
      </w:r>
    </w:p>
    <w:p w14:paraId="76EEE88E" w14:textId="77777777" w:rsidR="00540B9A" w:rsidRPr="00BD4332" w:rsidRDefault="00540B9A" w:rsidP="00540B9A">
      <w:r w:rsidRPr="00BD4332">
        <w:rPr>
          <w:b/>
        </w:rPr>
        <w:t>Establishment Cause</w:t>
      </w:r>
      <w:r w:rsidRPr="00BD4332">
        <w:t xml:space="preserve"> (octet 1)</w:t>
      </w:r>
      <w:r w:rsidRPr="00BD4332">
        <w:br/>
        <w:t>This information field indicates the reason for requesting the uplink. This field has a variable length (from 3 bits to 8 bits)</w:t>
      </w:r>
    </w:p>
    <w:p w14:paraId="465C91F6" w14:textId="77777777" w:rsidR="00540B9A" w:rsidRPr="00BD4332" w:rsidRDefault="00540B9A" w:rsidP="00540B9A">
      <w:r w:rsidRPr="00BD4332">
        <w:rPr>
          <w:b/>
        </w:rPr>
        <w:lastRenderedPageBreak/>
        <w:t>Randon Reference</w:t>
      </w:r>
      <w:r w:rsidRPr="00BD4332">
        <w:t xml:space="preserve"> (octet 1)</w:t>
      </w:r>
      <w:r w:rsidRPr="00BD4332">
        <w:br/>
        <w:t>This is an unformatted field with variable length (from 5 down to 0 bits) indicated bv ‘xxxxx’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4BD817F1" w14:textId="77777777" w:rsidTr="006C098C">
        <w:tblPrEx>
          <w:tblCellMar>
            <w:top w:w="0" w:type="dxa"/>
            <w:bottom w:w="0" w:type="dxa"/>
          </w:tblCellMar>
        </w:tblPrEx>
        <w:trPr>
          <w:jc w:val="center"/>
        </w:trPr>
        <w:tc>
          <w:tcPr>
            <w:tcW w:w="851" w:type="dxa"/>
            <w:tcBorders>
              <w:top w:val="nil"/>
              <w:left w:val="nil"/>
              <w:bottom w:val="nil"/>
              <w:right w:val="nil"/>
            </w:tcBorders>
          </w:tcPr>
          <w:p w14:paraId="6858664D" w14:textId="77777777" w:rsidR="00540B9A" w:rsidRPr="00BD4332" w:rsidRDefault="00540B9A" w:rsidP="006C098C">
            <w:pPr>
              <w:pStyle w:val="TAC"/>
            </w:pPr>
            <w:r w:rsidRPr="00BD4332">
              <w:t>8</w:t>
            </w:r>
          </w:p>
        </w:tc>
        <w:tc>
          <w:tcPr>
            <w:tcW w:w="851" w:type="dxa"/>
            <w:tcBorders>
              <w:top w:val="nil"/>
              <w:left w:val="nil"/>
              <w:bottom w:val="nil"/>
              <w:right w:val="nil"/>
            </w:tcBorders>
          </w:tcPr>
          <w:p w14:paraId="2259934F" w14:textId="77777777" w:rsidR="00540B9A" w:rsidRPr="00BD4332" w:rsidRDefault="00540B9A" w:rsidP="006C098C">
            <w:pPr>
              <w:pStyle w:val="TAC"/>
            </w:pPr>
            <w:r w:rsidRPr="00BD4332">
              <w:t>7</w:t>
            </w:r>
          </w:p>
        </w:tc>
        <w:tc>
          <w:tcPr>
            <w:tcW w:w="851" w:type="dxa"/>
            <w:tcBorders>
              <w:top w:val="nil"/>
              <w:left w:val="nil"/>
              <w:bottom w:val="nil"/>
              <w:right w:val="nil"/>
            </w:tcBorders>
          </w:tcPr>
          <w:p w14:paraId="6174F06D" w14:textId="77777777" w:rsidR="00540B9A" w:rsidRPr="00BD4332" w:rsidRDefault="00540B9A" w:rsidP="006C098C">
            <w:pPr>
              <w:pStyle w:val="TAC"/>
            </w:pPr>
            <w:r w:rsidRPr="00BD4332">
              <w:t>6</w:t>
            </w:r>
          </w:p>
        </w:tc>
        <w:tc>
          <w:tcPr>
            <w:tcW w:w="851" w:type="dxa"/>
            <w:tcBorders>
              <w:top w:val="nil"/>
              <w:left w:val="nil"/>
              <w:bottom w:val="nil"/>
              <w:right w:val="nil"/>
            </w:tcBorders>
          </w:tcPr>
          <w:p w14:paraId="5E385E50" w14:textId="77777777" w:rsidR="00540B9A" w:rsidRPr="00BD4332" w:rsidRDefault="00540B9A" w:rsidP="006C098C">
            <w:pPr>
              <w:pStyle w:val="TAC"/>
            </w:pPr>
            <w:r w:rsidRPr="00BD4332">
              <w:t>5</w:t>
            </w:r>
          </w:p>
        </w:tc>
        <w:tc>
          <w:tcPr>
            <w:tcW w:w="851" w:type="dxa"/>
            <w:tcBorders>
              <w:top w:val="nil"/>
              <w:left w:val="nil"/>
              <w:bottom w:val="nil"/>
              <w:right w:val="nil"/>
            </w:tcBorders>
          </w:tcPr>
          <w:p w14:paraId="3386FF4D" w14:textId="77777777" w:rsidR="00540B9A" w:rsidRPr="00BD4332" w:rsidRDefault="00540B9A" w:rsidP="006C098C">
            <w:pPr>
              <w:pStyle w:val="TAC"/>
            </w:pPr>
            <w:r w:rsidRPr="00BD4332">
              <w:t>4</w:t>
            </w:r>
          </w:p>
        </w:tc>
        <w:tc>
          <w:tcPr>
            <w:tcW w:w="722" w:type="dxa"/>
            <w:tcBorders>
              <w:top w:val="nil"/>
              <w:left w:val="nil"/>
              <w:bottom w:val="nil"/>
              <w:right w:val="nil"/>
            </w:tcBorders>
          </w:tcPr>
          <w:p w14:paraId="5CFCF773" w14:textId="77777777" w:rsidR="00540B9A" w:rsidRPr="00BD4332" w:rsidRDefault="00540B9A" w:rsidP="006C098C">
            <w:pPr>
              <w:pStyle w:val="TAC"/>
            </w:pPr>
            <w:r w:rsidRPr="00BD4332">
              <w:t>3</w:t>
            </w:r>
          </w:p>
        </w:tc>
        <w:tc>
          <w:tcPr>
            <w:tcW w:w="980" w:type="dxa"/>
            <w:tcBorders>
              <w:top w:val="nil"/>
              <w:left w:val="nil"/>
              <w:bottom w:val="nil"/>
              <w:right w:val="nil"/>
            </w:tcBorders>
          </w:tcPr>
          <w:p w14:paraId="6FADE5BE" w14:textId="77777777" w:rsidR="00540B9A" w:rsidRPr="00BD4332" w:rsidRDefault="00540B9A" w:rsidP="006C098C">
            <w:pPr>
              <w:pStyle w:val="TAC"/>
            </w:pPr>
            <w:r w:rsidRPr="00BD4332">
              <w:t>2</w:t>
            </w:r>
          </w:p>
        </w:tc>
        <w:tc>
          <w:tcPr>
            <w:tcW w:w="851" w:type="dxa"/>
            <w:tcBorders>
              <w:top w:val="nil"/>
              <w:left w:val="nil"/>
              <w:bottom w:val="nil"/>
              <w:right w:val="nil"/>
            </w:tcBorders>
          </w:tcPr>
          <w:p w14:paraId="7D53AA99" w14:textId="77777777" w:rsidR="00540B9A" w:rsidRPr="00BD4332" w:rsidRDefault="00540B9A" w:rsidP="006C098C">
            <w:pPr>
              <w:pStyle w:val="TAC"/>
            </w:pPr>
            <w:r w:rsidRPr="00BD4332">
              <w:t>1</w:t>
            </w:r>
          </w:p>
        </w:tc>
        <w:tc>
          <w:tcPr>
            <w:tcW w:w="1447" w:type="dxa"/>
            <w:tcBorders>
              <w:top w:val="nil"/>
              <w:left w:val="nil"/>
              <w:bottom w:val="nil"/>
              <w:right w:val="nil"/>
            </w:tcBorders>
          </w:tcPr>
          <w:p w14:paraId="0DC4A419" w14:textId="77777777" w:rsidR="00540B9A" w:rsidRPr="00BD4332" w:rsidRDefault="00540B9A" w:rsidP="006C098C">
            <w:pPr>
              <w:pStyle w:val="TAC"/>
            </w:pPr>
          </w:p>
        </w:tc>
      </w:tr>
      <w:tr w:rsidR="00540B9A" w:rsidRPr="00BD4332" w14:paraId="7978600C" w14:textId="77777777" w:rsidTr="006C098C">
        <w:tblPrEx>
          <w:tblCellMar>
            <w:top w:w="0" w:type="dxa"/>
            <w:bottom w:w="0" w:type="dxa"/>
          </w:tblCellMar>
        </w:tblPrEx>
        <w:trPr>
          <w:cantSplit/>
          <w:jc w:val="center"/>
        </w:trPr>
        <w:tc>
          <w:tcPr>
            <w:tcW w:w="2553" w:type="dxa"/>
            <w:gridSpan w:val="3"/>
            <w:tcBorders>
              <w:top w:val="nil"/>
              <w:left w:val="nil"/>
              <w:bottom w:val="nil"/>
              <w:right w:val="nil"/>
            </w:tcBorders>
          </w:tcPr>
          <w:p w14:paraId="3C1B4F9E" w14:textId="77777777" w:rsidR="00540B9A" w:rsidRPr="00BD4332" w:rsidRDefault="00540B9A" w:rsidP="006C098C">
            <w:pPr>
              <w:pStyle w:val="TAC"/>
            </w:pPr>
            <w:r w:rsidRPr="00BD4332">
              <w:t>Establishment Cause</w:t>
            </w:r>
          </w:p>
        </w:tc>
        <w:tc>
          <w:tcPr>
            <w:tcW w:w="4255" w:type="dxa"/>
            <w:gridSpan w:val="5"/>
            <w:tcBorders>
              <w:top w:val="nil"/>
              <w:left w:val="nil"/>
              <w:bottom w:val="nil"/>
              <w:right w:val="nil"/>
            </w:tcBorders>
          </w:tcPr>
          <w:p w14:paraId="7ECA3CC8" w14:textId="77777777" w:rsidR="00540B9A" w:rsidRPr="00BD4332" w:rsidRDefault="00540B9A" w:rsidP="006C098C">
            <w:pPr>
              <w:pStyle w:val="TAC"/>
            </w:pPr>
            <w:r w:rsidRPr="00BD4332">
              <w:t>Random Reference</w:t>
            </w:r>
          </w:p>
        </w:tc>
        <w:tc>
          <w:tcPr>
            <w:tcW w:w="1447" w:type="dxa"/>
            <w:tcBorders>
              <w:top w:val="nil"/>
              <w:left w:val="nil"/>
              <w:bottom w:val="nil"/>
              <w:right w:val="nil"/>
            </w:tcBorders>
          </w:tcPr>
          <w:p w14:paraId="2F8AC370" w14:textId="77777777" w:rsidR="00540B9A" w:rsidRPr="00BD4332" w:rsidRDefault="00540B9A" w:rsidP="006C098C">
            <w:pPr>
              <w:pStyle w:val="TAC"/>
            </w:pPr>
            <w:r w:rsidRPr="00BD4332">
              <w:t>octet 1</w:t>
            </w:r>
          </w:p>
        </w:tc>
      </w:tr>
    </w:tbl>
    <w:p w14:paraId="1A09ADB0" w14:textId="77777777" w:rsidR="00540B9A" w:rsidRPr="00BD4332" w:rsidRDefault="00540B9A" w:rsidP="00540B9A">
      <w:pPr>
        <w:pStyle w:val="TF"/>
      </w:pPr>
      <w:r w:rsidRPr="00BD4332">
        <w:br/>
        <w:t>Figure 10.5.2.30a.1: </w:t>
      </w:r>
      <w:r w:rsidRPr="00BD4332">
        <w:rPr>
          <w:i/>
        </w:rPr>
        <w:t>Random Reference</w:t>
      </w:r>
      <w:r w:rsidRPr="00BD4332">
        <w:rPr>
          <w:i/>
          <w:iCs/>
        </w:rPr>
        <w:t>/Establishment Cause</w:t>
      </w:r>
      <w:r w:rsidRPr="00BD4332">
        <w:t xml:space="preserve"> information element</w:t>
      </w:r>
    </w:p>
    <w:p w14:paraId="00590033" w14:textId="77777777" w:rsidR="00540B9A" w:rsidRPr="00BD4332" w:rsidRDefault="00540B9A" w:rsidP="00540B9A">
      <w:pPr>
        <w:pStyle w:val="TH"/>
      </w:pPr>
      <w:r w:rsidRPr="00BD4332">
        <w:t>Table 10.5.2.30a.1: </w:t>
      </w:r>
      <w:r w:rsidRPr="00BD4332">
        <w:rPr>
          <w:i/>
        </w:rPr>
        <w:t>Random Reference</w:t>
      </w:r>
      <w:r w:rsidRPr="00BD4332">
        <w:rPr>
          <w:i/>
          <w:iCs/>
        </w:rPr>
        <w:t>/Establishment Cause</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0D51A832" w14:textId="77777777" w:rsidTr="006C098C">
        <w:tblPrEx>
          <w:tblCellMar>
            <w:top w:w="0" w:type="dxa"/>
            <w:bottom w:w="0" w:type="dxa"/>
          </w:tblCellMar>
        </w:tblPrEx>
        <w:trPr>
          <w:jc w:val="center"/>
        </w:trPr>
        <w:tc>
          <w:tcPr>
            <w:tcW w:w="6663" w:type="dxa"/>
          </w:tcPr>
          <w:p w14:paraId="71694E09" w14:textId="77777777" w:rsidR="00540B9A" w:rsidRPr="00BD4332" w:rsidRDefault="00540B9A" w:rsidP="006C098C">
            <w:pPr>
              <w:pStyle w:val="PL"/>
              <w:keepNext/>
            </w:pPr>
            <w:r w:rsidRPr="00BD4332">
              <w:t>Random Reference/ Establishment Cause (octet 1)</w:t>
            </w:r>
          </w:p>
          <w:p w14:paraId="6FE3A13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Bits</w:t>
            </w:r>
          </w:p>
          <w:p w14:paraId="0AAD6DA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8 7 6 5 4 3 2 1</w:t>
            </w:r>
          </w:p>
          <w:p w14:paraId="3A54D7C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1 1 0 x x x x x</w:t>
            </w:r>
            <w:r w:rsidRPr="00BD4332">
              <w:tab/>
              <w:t>reserved</w:t>
            </w:r>
          </w:p>
          <w:p w14:paraId="63E65F3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0 0 1 0 0 1 0 1</w:t>
            </w:r>
            <w:r w:rsidRPr="00BD4332">
              <w:tab/>
              <w:t>reserved</w:t>
            </w:r>
          </w:p>
          <w:p w14:paraId="17DF486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1 0 1 x x x x x</w:t>
            </w:r>
            <w:r w:rsidRPr="00BD4332">
              <w:tab/>
              <w:t>Privilege subscriber request</w:t>
            </w:r>
          </w:p>
          <w:p w14:paraId="6BE94A38" w14:textId="77777777" w:rsidR="00540B9A" w:rsidRPr="00BD4332" w:rsidRDefault="00540B9A" w:rsidP="006C098C">
            <w:pPr>
              <w:pStyle w:val="PL"/>
              <w:keepNext/>
            </w:pPr>
            <w:r w:rsidRPr="00BD4332">
              <w:t>1 1 1 x x x x x</w:t>
            </w:r>
            <w:r w:rsidR="00BD4332">
              <w:tab/>
            </w:r>
            <w:r w:rsidRPr="00BD4332">
              <w:t>Emergency subscriber request</w:t>
            </w:r>
          </w:p>
          <w:p w14:paraId="6FD12606" w14:textId="77777777" w:rsidR="00540B9A" w:rsidRPr="00BD4332" w:rsidRDefault="00540B9A" w:rsidP="006C098C">
            <w:pPr>
              <w:pStyle w:val="PL"/>
              <w:keepNext/>
            </w:pPr>
            <w:r w:rsidRPr="00BD4332">
              <w:t>0 0 0 x x x x x</w:t>
            </w:r>
            <w:r w:rsidR="00BD4332">
              <w:tab/>
            </w:r>
            <w:r w:rsidRPr="00BD4332">
              <w:t>Reset emergency talker indication</w:t>
            </w:r>
          </w:p>
          <w:p w14:paraId="45ACB2BC" w14:textId="77777777" w:rsidR="00540B9A" w:rsidRPr="00BD4332" w:rsidRDefault="00540B9A" w:rsidP="006C098C">
            <w:pPr>
              <w:pStyle w:val="PL"/>
              <w:keepNext/>
            </w:pPr>
            <w:r w:rsidRPr="00BD4332">
              <w:t xml:space="preserve">other values reserved for future use </w:t>
            </w:r>
          </w:p>
        </w:tc>
      </w:tr>
    </w:tbl>
    <w:p w14:paraId="10AE4E19" w14:textId="77777777" w:rsidR="00540B9A" w:rsidRPr="00BD4332" w:rsidRDefault="00540B9A" w:rsidP="00540B9A"/>
    <w:p w14:paraId="09F6D6F3" w14:textId="77777777" w:rsidR="00540B9A" w:rsidRPr="00BD4332" w:rsidRDefault="00540B9A" w:rsidP="00540B9A">
      <w:pPr>
        <w:pStyle w:val="Heading4"/>
      </w:pPr>
      <w:bookmarkStart w:id="800" w:name="_Toc531790487"/>
      <w:r w:rsidRPr="00BD4332">
        <w:t>10.5.2.31</w:t>
      </w:r>
      <w:r w:rsidRPr="00BD4332">
        <w:tab/>
        <w:t>RR Cause</w:t>
      </w:r>
      <w:bookmarkEnd w:id="800"/>
    </w:p>
    <w:p w14:paraId="5DA0CECA" w14:textId="77777777" w:rsidR="00540B9A" w:rsidRPr="00BD4332" w:rsidRDefault="00540B9A" w:rsidP="00540B9A">
      <w:r w:rsidRPr="00BD4332">
        <w:t xml:space="preserve">The purpose of the </w:t>
      </w:r>
      <w:r w:rsidRPr="00BD4332">
        <w:rPr>
          <w:i/>
        </w:rPr>
        <w:t>RR Cause</w:t>
      </w:r>
      <w:r w:rsidRPr="00BD4332">
        <w:t xml:space="preserve"> information element is to provide the reason for release or the reason for completion of an assignment or handover.</w:t>
      </w:r>
    </w:p>
    <w:p w14:paraId="7D2A0328" w14:textId="77777777" w:rsidR="00540B9A" w:rsidRPr="00BD4332" w:rsidRDefault="00540B9A" w:rsidP="00540B9A">
      <w:r w:rsidRPr="00BD4332">
        <w:t xml:space="preserve">The </w:t>
      </w:r>
      <w:r w:rsidRPr="00BD4332">
        <w:rPr>
          <w:i/>
        </w:rPr>
        <w:t>RR Cause</w:t>
      </w:r>
      <w:r w:rsidRPr="00BD4332">
        <w:t xml:space="preserve"> information element is coded as shown in figure 10.5.2.31.1 and table 10.5.2.31.1.</w:t>
      </w:r>
    </w:p>
    <w:p w14:paraId="4FC80553" w14:textId="77777777" w:rsidR="00540B9A" w:rsidRPr="00BD4332" w:rsidRDefault="00540B9A" w:rsidP="00540B9A">
      <w:r w:rsidRPr="00BD4332">
        <w:t xml:space="preserve">The </w:t>
      </w:r>
      <w:r w:rsidRPr="00BD4332">
        <w:rPr>
          <w:i/>
        </w:rPr>
        <w:t>RR Cause</w:t>
      </w:r>
      <w:r w:rsidRPr="00BD4332">
        <w:t xml:space="preserv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4508849A" w14:textId="77777777" w:rsidTr="006C098C">
        <w:tblPrEx>
          <w:tblCellMar>
            <w:top w:w="0" w:type="dxa"/>
            <w:bottom w:w="0" w:type="dxa"/>
          </w:tblCellMar>
        </w:tblPrEx>
        <w:trPr>
          <w:jc w:val="center"/>
        </w:trPr>
        <w:tc>
          <w:tcPr>
            <w:tcW w:w="851" w:type="dxa"/>
            <w:tcBorders>
              <w:top w:val="nil"/>
              <w:left w:val="nil"/>
              <w:bottom w:val="nil"/>
              <w:right w:val="nil"/>
            </w:tcBorders>
          </w:tcPr>
          <w:p w14:paraId="47811B4A" w14:textId="77777777" w:rsidR="00540B9A" w:rsidRPr="00BD4332" w:rsidRDefault="00540B9A" w:rsidP="006C098C">
            <w:pPr>
              <w:pStyle w:val="TAC"/>
            </w:pPr>
            <w:r w:rsidRPr="00BD4332">
              <w:t>8</w:t>
            </w:r>
          </w:p>
        </w:tc>
        <w:tc>
          <w:tcPr>
            <w:tcW w:w="851" w:type="dxa"/>
            <w:tcBorders>
              <w:top w:val="nil"/>
              <w:left w:val="nil"/>
              <w:bottom w:val="nil"/>
              <w:right w:val="nil"/>
            </w:tcBorders>
          </w:tcPr>
          <w:p w14:paraId="3F00D36E" w14:textId="77777777" w:rsidR="00540B9A" w:rsidRPr="00BD4332" w:rsidRDefault="00540B9A" w:rsidP="006C098C">
            <w:pPr>
              <w:pStyle w:val="TAC"/>
            </w:pPr>
            <w:r w:rsidRPr="00BD4332">
              <w:t>7</w:t>
            </w:r>
          </w:p>
        </w:tc>
        <w:tc>
          <w:tcPr>
            <w:tcW w:w="851" w:type="dxa"/>
            <w:tcBorders>
              <w:top w:val="nil"/>
              <w:left w:val="nil"/>
              <w:bottom w:val="nil"/>
              <w:right w:val="nil"/>
            </w:tcBorders>
          </w:tcPr>
          <w:p w14:paraId="1DBBEBDE" w14:textId="77777777" w:rsidR="00540B9A" w:rsidRPr="00BD4332" w:rsidRDefault="00540B9A" w:rsidP="006C098C">
            <w:pPr>
              <w:pStyle w:val="TAC"/>
            </w:pPr>
            <w:r w:rsidRPr="00BD4332">
              <w:t>6</w:t>
            </w:r>
          </w:p>
        </w:tc>
        <w:tc>
          <w:tcPr>
            <w:tcW w:w="851" w:type="dxa"/>
            <w:tcBorders>
              <w:top w:val="nil"/>
              <w:left w:val="nil"/>
              <w:bottom w:val="nil"/>
              <w:right w:val="nil"/>
            </w:tcBorders>
          </w:tcPr>
          <w:p w14:paraId="4D54735F" w14:textId="77777777" w:rsidR="00540B9A" w:rsidRPr="00BD4332" w:rsidRDefault="00540B9A" w:rsidP="006C098C">
            <w:pPr>
              <w:pStyle w:val="TAC"/>
            </w:pPr>
            <w:r w:rsidRPr="00BD4332">
              <w:t>5</w:t>
            </w:r>
          </w:p>
        </w:tc>
        <w:tc>
          <w:tcPr>
            <w:tcW w:w="851" w:type="dxa"/>
            <w:tcBorders>
              <w:top w:val="nil"/>
              <w:left w:val="nil"/>
              <w:bottom w:val="nil"/>
              <w:right w:val="nil"/>
            </w:tcBorders>
          </w:tcPr>
          <w:p w14:paraId="3BDAE78B" w14:textId="77777777" w:rsidR="00540B9A" w:rsidRPr="00BD4332" w:rsidRDefault="00540B9A" w:rsidP="006C098C">
            <w:pPr>
              <w:pStyle w:val="TAC"/>
            </w:pPr>
            <w:r w:rsidRPr="00BD4332">
              <w:t>4</w:t>
            </w:r>
          </w:p>
        </w:tc>
        <w:tc>
          <w:tcPr>
            <w:tcW w:w="722" w:type="dxa"/>
            <w:tcBorders>
              <w:top w:val="nil"/>
              <w:left w:val="nil"/>
              <w:bottom w:val="nil"/>
              <w:right w:val="nil"/>
            </w:tcBorders>
          </w:tcPr>
          <w:p w14:paraId="57F185C7" w14:textId="77777777" w:rsidR="00540B9A" w:rsidRPr="00BD4332" w:rsidRDefault="00540B9A" w:rsidP="006C098C">
            <w:pPr>
              <w:pStyle w:val="TAC"/>
            </w:pPr>
            <w:r w:rsidRPr="00BD4332">
              <w:t>3</w:t>
            </w:r>
          </w:p>
        </w:tc>
        <w:tc>
          <w:tcPr>
            <w:tcW w:w="980" w:type="dxa"/>
            <w:tcBorders>
              <w:top w:val="nil"/>
              <w:left w:val="nil"/>
              <w:bottom w:val="nil"/>
              <w:right w:val="nil"/>
            </w:tcBorders>
          </w:tcPr>
          <w:p w14:paraId="67A60BAA" w14:textId="77777777" w:rsidR="00540B9A" w:rsidRPr="00BD4332" w:rsidRDefault="00540B9A" w:rsidP="006C098C">
            <w:pPr>
              <w:pStyle w:val="TAC"/>
            </w:pPr>
            <w:r w:rsidRPr="00BD4332">
              <w:t>2</w:t>
            </w:r>
          </w:p>
        </w:tc>
        <w:tc>
          <w:tcPr>
            <w:tcW w:w="851" w:type="dxa"/>
            <w:tcBorders>
              <w:top w:val="nil"/>
              <w:left w:val="nil"/>
              <w:bottom w:val="nil"/>
              <w:right w:val="nil"/>
            </w:tcBorders>
          </w:tcPr>
          <w:p w14:paraId="681A79EF" w14:textId="77777777" w:rsidR="00540B9A" w:rsidRPr="00BD4332" w:rsidRDefault="00540B9A" w:rsidP="006C098C">
            <w:pPr>
              <w:pStyle w:val="TAC"/>
            </w:pPr>
            <w:r w:rsidRPr="00BD4332">
              <w:t>1</w:t>
            </w:r>
          </w:p>
        </w:tc>
        <w:tc>
          <w:tcPr>
            <w:tcW w:w="1447" w:type="dxa"/>
            <w:tcBorders>
              <w:top w:val="nil"/>
              <w:left w:val="nil"/>
              <w:bottom w:val="nil"/>
              <w:right w:val="nil"/>
            </w:tcBorders>
          </w:tcPr>
          <w:p w14:paraId="5AC4A55B" w14:textId="77777777" w:rsidR="00540B9A" w:rsidRPr="00BD4332" w:rsidRDefault="00540B9A" w:rsidP="006C098C">
            <w:pPr>
              <w:pStyle w:val="TAC"/>
            </w:pPr>
          </w:p>
        </w:tc>
      </w:tr>
      <w:tr w:rsidR="00540B9A" w:rsidRPr="00BD4332" w14:paraId="788C7A46"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72D3DB0A"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4486F955" w14:textId="77777777" w:rsidR="00540B9A" w:rsidRPr="00BD4332" w:rsidRDefault="00540B9A" w:rsidP="006C098C">
            <w:pPr>
              <w:pStyle w:val="TAC"/>
            </w:pPr>
            <w:r w:rsidRPr="00BD4332">
              <w:t>RR Cause IEI</w:t>
            </w:r>
          </w:p>
        </w:tc>
        <w:tc>
          <w:tcPr>
            <w:tcW w:w="1447" w:type="dxa"/>
            <w:tcBorders>
              <w:top w:val="nil"/>
              <w:left w:val="nil"/>
              <w:bottom w:val="nil"/>
              <w:right w:val="nil"/>
            </w:tcBorders>
          </w:tcPr>
          <w:p w14:paraId="0917FE89" w14:textId="77777777" w:rsidR="00540B9A" w:rsidRPr="00BD4332" w:rsidRDefault="00540B9A" w:rsidP="006C098C">
            <w:pPr>
              <w:pStyle w:val="TAC"/>
            </w:pPr>
            <w:r w:rsidRPr="00BD4332">
              <w:t>octet 1</w:t>
            </w:r>
          </w:p>
        </w:tc>
      </w:tr>
      <w:tr w:rsidR="00540B9A" w:rsidRPr="00BD4332" w14:paraId="3E1BB6D8"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403BCB96" w14:textId="77777777" w:rsidR="00540B9A" w:rsidRPr="00BD4332" w:rsidRDefault="00540B9A" w:rsidP="006C098C">
            <w:pPr>
              <w:pStyle w:val="TAC"/>
            </w:pPr>
            <w:r w:rsidRPr="00BD4332">
              <w:t>RR cause value</w:t>
            </w:r>
          </w:p>
        </w:tc>
        <w:tc>
          <w:tcPr>
            <w:tcW w:w="1447" w:type="dxa"/>
            <w:tcBorders>
              <w:top w:val="nil"/>
              <w:left w:val="nil"/>
              <w:bottom w:val="nil"/>
              <w:right w:val="nil"/>
            </w:tcBorders>
          </w:tcPr>
          <w:p w14:paraId="50FE1295" w14:textId="77777777" w:rsidR="00540B9A" w:rsidRPr="00BD4332" w:rsidRDefault="00540B9A" w:rsidP="006C098C">
            <w:pPr>
              <w:pStyle w:val="TAC"/>
            </w:pPr>
            <w:r w:rsidRPr="00BD4332">
              <w:t>octet 2</w:t>
            </w:r>
          </w:p>
        </w:tc>
      </w:tr>
    </w:tbl>
    <w:p w14:paraId="484258B5" w14:textId="77777777" w:rsidR="00540B9A" w:rsidRPr="00BD4332" w:rsidRDefault="00540B9A" w:rsidP="00540B9A">
      <w:pPr>
        <w:pStyle w:val="NF"/>
      </w:pPr>
    </w:p>
    <w:p w14:paraId="3451E23C" w14:textId="77777777" w:rsidR="00540B9A" w:rsidRPr="00BD4332" w:rsidRDefault="00540B9A" w:rsidP="00540B9A">
      <w:pPr>
        <w:pStyle w:val="TF"/>
      </w:pPr>
      <w:r w:rsidRPr="00BD4332">
        <w:t>Figure 10.5.2.31.1: </w:t>
      </w:r>
      <w:r w:rsidRPr="00BD4332">
        <w:rPr>
          <w:i/>
        </w:rPr>
        <w:t>RR Cause</w:t>
      </w:r>
      <w:r w:rsidRPr="00BD4332">
        <w:t xml:space="preserve"> information element</w:t>
      </w:r>
    </w:p>
    <w:p w14:paraId="4460E067" w14:textId="77777777" w:rsidR="00540B9A" w:rsidRPr="00BD4332" w:rsidRDefault="00540B9A" w:rsidP="00540B9A">
      <w:pPr>
        <w:pStyle w:val="TH"/>
      </w:pPr>
      <w:r w:rsidRPr="00BD4332">
        <w:t>Table 10.5.2.31.1: </w:t>
      </w:r>
      <w:r w:rsidRPr="00BD4332">
        <w:rPr>
          <w:i/>
        </w:rPr>
        <w:t>RR Cause</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7300"/>
      </w:tblGrid>
      <w:tr w:rsidR="00540B9A" w:rsidRPr="00BD4332" w14:paraId="375F2968" w14:textId="77777777" w:rsidTr="006C098C">
        <w:tblPrEx>
          <w:tblCellMar>
            <w:top w:w="0" w:type="dxa"/>
            <w:bottom w:w="0" w:type="dxa"/>
          </w:tblCellMar>
        </w:tblPrEx>
        <w:trPr>
          <w:jc w:val="center"/>
        </w:trPr>
        <w:tc>
          <w:tcPr>
            <w:tcW w:w="7300" w:type="dxa"/>
          </w:tcPr>
          <w:p w14:paraId="538DA9A1" w14:textId="77777777" w:rsidR="00540B9A" w:rsidRPr="00BD4332" w:rsidRDefault="00540B9A" w:rsidP="006C098C">
            <w:pPr>
              <w:pStyle w:val="PL"/>
              <w:keepNext/>
            </w:pPr>
            <w:r w:rsidRPr="00BD4332">
              <w:t>RR cause value (octet 2)</w:t>
            </w:r>
          </w:p>
          <w:p w14:paraId="7CB17A0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Bits</w:t>
            </w:r>
          </w:p>
          <w:p w14:paraId="3FA23D26"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8 7 6 5 4 3 2 1</w:t>
            </w:r>
          </w:p>
          <w:p w14:paraId="4E10AB0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0 0 0 0 0 0 0 0</w:t>
            </w:r>
            <w:r w:rsidRPr="00BD4332">
              <w:tab/>
              <w:t>Normal event</w:t>
            </w:r>
          </w:p>
          <w:p w14:paraId="707F002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0 0 0 0 0 0 0 1</w:t>
            </w:r>
            <w:r w:rsidRPr="00BD4332">
              <w:tab/>
              <w:t>Abnormal release, unspecified</w:t>
            </w:r>
          </w:p>
          <w:p w14:paraId="5336416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0 0 0 0 0 0 1 0</w:t>
            </w:r>
            <w:r w:rsidRPr="00BD4332">
              <w:tab/>
              <w:t>Abnormal release, channel unacceptable</w:t>
            </w:r>
          </w:p>
          <w:p w14:paraId="637890F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0 0 0 0 0 0 1 1</w:t>
            </w:r>
            <w:r w:rsidRPr="00BD4332">
              <w:tab/>
              <w:t>Abnormal release, timer expired</w:t>
            </w:r>
          </w:p>
          <w:p w14:paraId="235D5D0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0 0 0 0 0 1 0 0</w:t>
            </w:r>
            <w:r w:rsidRPr="00BD4332">
              <w:tab/>
              <w:t>Abnormal release, no activity on the radio path</w:t>
            </w:r>
          </w:p>
          <w:p w14:paraId="4FC753A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0 0 0 0 0 1 0 1</w:t>
            </w:r>
            <w:r w:rsidRPr="00BD4332">
              <w:tab/>
              <w:t>Preemptive release</w:t>
            </w:r>
          </w:p>
          <w:p w14:paraId="2CDFF8C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0 0 0 0 0 1 1 0</w:t>
            </w:r>
            <w:r w:rsidRPr="00BD4332">
              <w:tab/>
              <w:t>UTRAN configuration unknown</w:t>
            </w:r>
          </w:p>
          <w:p w14:paraId="27584B28"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0 0 0 0 1 0 0 0</w:t>
            </w:r>
            <w:r w:rsidRPr="00BD4332">
              <w:tab/>
              <w:t>Handover impossible, timing advance out of range</w:t>
            </w:r>
          </w:p>
          <w:p w14:paraId="0147F4F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0 0 0 0 1 0 0 1</w:t>
            </w:r>
            <w:r w:rsidRPr="00BD4332">
              <w:tab/>
              <w:t>Channel mode unacceptable</w:t>
            </w:r>
          </w:p>
          <w:p w14:paraId="408E048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0 0 0 0 1 0 1 0</w:t>
            </w:r>
            <w:r w:rsidRPr="00BD4332">
              <w:tab/>
              <w:t>Frequency not implemented</w:t>
            </w:r>
          </w:p>
          <w:p w14:paraId="23512DA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0 0 0 0 1 0 1 1</w:t>
            </w:r>
            <w:r w:rsidRPr="00BD4332">
              <w:tab/>
              <w:t>Originator or talker leaving group call area</w:t>
            </w:r>
          </w:p>
          <w:p w14:paraId="7C5126D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0 0 0 0 1 1 0 0</w:t>
            </w:r>
            <w:r w:rsidRPr="00BD4332">
              <w:tab/>
              <w:t>Lower layer failure</w:t>
            </w:r>
          </w:p>
          <w:p w14:paraId="504C421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0 1 0 0 0 0 0 1</w:t>
            </w:r>
            <w:r w:rsidRPr="00BD4332">
              <w:tab/>
              <w:t>Call already cleared</w:t>
            </w:r>
          </w:p>
          <w:p w14:paraId="1890AF3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0 1 0 1 1 1 1 1</w:t>
            </w:r>
            <w:r w:rsidRPr="00BD4332">
              <w:tab/>
              <w:t>Semantically incorrect message</w:t>
            </w:r>
          </w:p>
          <w:p w14:paraId="019FC886"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0 1 1 0 0 0 0 0</w:t>
            </w:r>
            <w:r w:rsidRPr="00BD4332">
              <w:tab/>
              <w:t>Invalid mandatory information</w:t>
            </w:r>
          </w:p>
          <w:p w14:paraId="69DC7ED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0 1 1 0 0 0 0 1</w:t>
            </w:r>
            <w:r w:rsidRPr="00BD4332">
              <w:tab/>
              <w:t>Message type non-existent or not implemented</w:t>
            </w:r>
          </w:p>
          <w:p w14:paraId="4AFAE6D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0 1 1 0 0 0 1 0</w:t>
            </w:r>
            <w:r w:rsidRPr="00BD4332">
              <w:tab/>
              <w:t>Message type not compatible with protocol state</w:t>
            </w:r>
          </w:p>
          <w:p w14:paraId="1677425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0 1 1 0 0 1 0 0</w:t>
            </w:r>
            <w:r w:rsidRPr="00BD4332">
              <w:tab/>
              <w:t>Conditional IE error</w:t>
            </w:r>
          </w:p>
          <w:p w14:paraId="7837E05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0 1 1 0 0 1 0 1</w:t>
            </w:r>
            <w:r w:rsidRPr="00BD4332">
              <w:tab/>
              <w:t>No cell allocation available</w:t>
            </w:r>
          </w:p>
          <w:p w14:paraId="12A624F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21" w:hanging="1921"/>
            </w:pPr>
            <w:r w:rsidRPr="00BD4332">
              <w:t>0 1 1 0 1 1 1 1</w:t>
            </w:r>
            <w:r w:rsidRPr="00BD4332">
              <w:tab/>
              <w:t>Protocol error unspecified</w:t>
            </w:r>
          </w:p>
          <w:p w14:paraId="0AE452BA" w14:textId="77777777" w:rsidR="00540B9A" w:rsidRPr="00BD4332" w:rsidRDefault="00540B9A" w:rsidP="006C098C">
            <w:pPr>
              <w:pStyle w:val="PL"/>
              <w:keepNext/>
            </w:pPr>
          </w:p>
          <w:p w14:paraId="744651E1" w14:textId="77777777" w:rsidR="00540B9A" w:rsidRPr="00BD4332" w:rsidRDefault="00540B9A" w:rsidP="006C098C">
            <w:pPr>
              <w:pStyle w:val="PL"/>
              <w:keepNext/>
            </w:pPr>
            <w:r w:rsidRPr="00BD4332">
              <w:t>All other cause values shall be treated as 0000 0000, 'normal event'</w:t>
            </w:r>
          </w:p>
          <w:p w14:paraId="48C01A4D" w14:textId="77777777" w:rsidR="00540B9A" w:rsidRPr="00BD4332" w:rsidRDefault="00540B9A" w:rsidP="006C098C">
            <w:pPr>
              <w:pStyle w:val="PL"/>
              <w:keepNext/>
            </w:pPr>
          </w:p>
          <w:p w14:paraId="0CBDD5AA" w14:textId="77777777" w:rsidR="00540B9A" w:rsidRPr="00BD4332" w:rsidRDefault="00540B9A" w:rsidP="006C098C">
            <w:pPr>
              <w:pStyle w:val="PL"/>
              <w:keepNext/>
            </w:pPr>
            <w:r w:rsidRPr="00BD4332">
              <w:t>The listed RR cause values are defined in Annex F.</w:t>
            </w:r>
          </w:p>
          <w:p w14:paraId="69BA9E7E" w14:textId="77777777" w:rsidR="00540B9A" w:rsidRPr="00BD4332" w:rsidRDefault="00540B9A" w:rsidP="006C098C">
            <w:pPr>
              <w:pStyle w:val="PL"/>
              <w:keepNext/>
            </w:pPr>
          </w:p>
        </w:tc>
      </w:tr>
    </w:tbl>
    <w:p w14:paraId="58C44842" w14:textId="77777777" w:rsidR="00540B9A" w:rsidRPr="00BD4332" w:rsidRDefault="00540B9A" w:rsidP="00540B9A"/>
    <w:p w14:paraId="7D14DEC5" w14:textId="77777777" w:rsidR="00540B9A" w:rsidRPr="00BD4332" w:rsidRDefault="00540B9A" w:rsidP="00540B9A">
      <w:pPr>
        <w:pStyle w:val="Heading4"/>
      </w:pPr>
      <w:bookmarkStart w:id="801" w:name="_Toc531790488"/>
      <w:r w:rsidRPr="00BD4332">
        <w:lastRenderedPageBreak/>
        <w:t>10.5.2.32</w:t>
      </w:r>
      <w:r w:rsidRPr="00BD4332">
        <w:tab/>
        <w:t>SI 1 Rest Octets</w:t>
      </w:r>
      <w:bookmarkEnd w:id="801"/>
    </w:p>
    <w:p w14:paraId="24B320C2" w14:textId="77777777" w:rsidR="00540B9A" w:rsidRPr="00BD4332" w:rsidRDefault="00540B9A" w:rsidP="00540B9A">
      <w:r w:rsidRPr="00BD4332">
        <w:t xml:space="preserve">The </w:t>
      </w:r>
      <w:r w:rsidRPr="00BD4332">
        <w:rPr>
          <w:i/>
        </w:rPr>
        <w:t>SI 1 Rest Octets</w:t>
      </w:r>
      <w:r w:rsidRPr="00BD4332">
        <w:t xml:space="preserve"> information element contains the position about the NCH and spare bits.</w:t>
      </w:r>
    </w:p>
    <w:p w14:paraId="06FC6941" w14:textId="77777777" w:rsidR="00540B9A" w:rsidRPr="00BD4332" w:rsidRDefault="00540B9A" w:rsidP="00540B9A">
      <w:r w:rsidRPr="00BD4332">
        <w:t xml:space="preserve">The </w:t>
      </w:r>
      <w:r w:rsidRPr="00BD4332">
        <w:rPr>
          <w:i/>
        </w:rPr>
        <w:t>SI 1 Rest Octets</w:t>
      </w:r>
      <w:r w:rsidRPr="00BD4332">
        <w:t xml:space="preserve"> information element is a type 5 information element with 1 octet length.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7CA443DE" w14:textId="77777777" w:rsidTr="006C098C">
        <w:tblPrEx>
          <w:tblCellMar>
            <w:top w:w="0" w:type="dxa"/>
            <w:bottom w:w="0" w:type="dxa"/>
          </w:tblCellMar>
        </w:tblPrEx>
        <w:trPr>
          <w:jc w:val="center"/>
        </w:trPr>
        <w:tc>
          <w:tcPr>
            <w:tcW w:w="9855" w:type="dxa"/>
          </w:tcPr>
          <w:p w14:paraId="1C5E8DA0" w14:textId="77777777" w:rsidR="00540B9A" w:rsidRPr="00BD4332" w:rsidRDefault="00540B9A" w:rsidP="006C098C">
            <w:pPr>
              <w:pStyle w:val="TAL"/>
            </w:pPr>
            <w:r w:rsidRPr="00BD4332">
              <w:t>&lt;SI1 Rest Octets&gt; ::=</w:t>
            </w:r>
          </w:p>
          <w:p w14:paraId="726BF0A3" w14:textId="77777777" w:rsidR="00540B9A" w:rsidRPr="00BD4332" w:rsidRDefault="00540B9A" w:rsidP="006C098C">
            <w:pPr>
              <w:pStyle w:val="TAL"/>
            </w:pPr>
            <w:r w:rsidRPr="00BD4332">
              <w:tab/>
              <w:t>{</w:t>
            </w:r>
            <w:r w:rsidRPr="00BD4332">
              <w:rPr>
                <w:b/>
              </w:rPr>
              <w:t>L</w:t>
            </w:r>
            <w:r w:rsidRPr="00BD4332">
              <w:t xml:space="preserve"> |</w:t>
            </w:r>
            <w:r w:rsidRPr="00BD4332">
              <w:rPr>
                <w:b/>
              </w:rPr>
              <w:t>H</w:t>
            </w:r>
            <w:r w:rsidRPr="00BD4332">
              <w:t xml:space="preserve"> &lt;NCH Position : bit (5)&gt; }</w:t>
            </w:r>
          </w:p>
          <w:p w14:paraId="31FBA24A" w14:textId="77777777" w:rsidR="00540B9A" w:rsidRPr="00BD4332" w:rsidRDefault="00540B9A" w:rsidP="006C098C">
            <w:pPr>
              <w:pStyle w:val="TAL"/>
            </w:pPr>
            <w:r w:rsidRPr="00BD4332">
              <w:tab/>
              <w:t>&lt; Band indicator &gt;</w:t>
            </w:r>
          </w:p>
          <w:p w14:paraId="1D8DBB24" w14:textId="77777777" w:rsidR="00540B9A" w:rsidRPr="00BD4332" w:rsidRDefault="00540B9A" w:rsidP="006C098C">
            <w:pPr>
              <w:pStyle w:val="TAL"/>
            </w:pPr>
            <w:r w:rsidRPr="00BD4332">
              <w:tab/>
              <w:t>&lt;spare padding&gt; ;</w:t>
            </w:r>
          </w:p>
          <w:p w14:paraId="615107C7" w14:textId="77777777" w:rsidR="00540B9A" w:rsidRPr="00BD4332" w:rsidRDefault="00540B9A" w:rsidP="006C098C">
            <w:pPr>
              <w:pStyle w:val="TAL"/>
            </w:pPr>
          </w:p>
        </w:tc>
      </w:tr>
      <w:tr w:rsidR="00540B9A" w:rsidRPr="00BD4332" w14:paraId="08EA2552" w14:textId="77777777" w:rsidTr="006C098C">
        <w:tblPrEx>
          <w:tblCellMar>
            <w:top w:w="0" w:type="dxa"/>
            <w:bottom w:w="0" w:type="dxa"/>
          </w:tblCellMar>
        </w:tblPrEx>
        <w:trPr>
          <w:jc w:val="center"/>
        </w:trPr>
        <w:tc>
          <w:tcPr>
            <w:tcW w:w="9855" w:type="dxa"/>
          </w:tcPr>
          <w:p w14:paraId="44CC8F0A" w14:textId="77777777" w:rsidR="00540B9A" w:rsidRPr="00BD4332" w:rsidRDefault="00540B9A" w:rsidP="006C098C">
            <w:pPr>
              <w:pStyle w:val="TAL"/>
            </w:pPr>
            <w:r w:rsidRPr="00BD4332">
              <w:t>&lt; Band indicator &gt; ::=</w:t>
            </w:r>
          </w:p>
          <w:p w14:paraId="769841FB" w14:textId="77777777" w:rsidR="00540B9A" w:rsidRPr="00BD4332" w:rsidRDefault="00540B9A" w:rsidP="006C098C">
            <w:pPr>
              <w:pStyle w:val="TAL"/>
            </w:pPr>
            <w:r w:rsidRPr="00BD4332">
              <w:tab/>
              <w:t>&lt; BAND_INDICATOR : bit == L &gt;</w:t>
            </w:r>
            <w:r w:rsidR="00BD4332">
              <w:tab/>
            </w:r>
            <w:r w:rsidRPr="00BD4332">
              <w:tab/>
              <w:t>-- ARFCN indicates 1800 band</w:t>
            </w:r>
          </w:p>
          <w:p w14:paraId="4A2821BC" w14:textId="77777777" w:rsidR="00540B9A" w:rsidRPr="00BD4332" w:rsidRDefault="00540B9A" w:rsidP="006C098C">
            <w:pPr>
              <w:pStyle w:val="TAL"/>
            </w:pPr>
            <w:r w:rsidRPr="00BD4332">
              <w:tab/>
              <w:t>| &lt; BAND_INDICATOR : bit == H &gt; ;</w:t>
            </w:r>
            <w:r w:rsidR="00BD4332">
              <w:tab/>
            </w:r>
            <w:r w:rsidRPr="00BD4332">
              <w:t>-- ARFCN indicates 1900 band</w:t>
            </w:r>
          </w:p>
          <w:p w14:paraId="00A30457" w14:textId="77777777" w:rsidR="00540B9A" w:rsidRPr="00BD4332" w:rsidRDefault="00540B9A" w:rsidP="006C098C">
            <w:pPr>
              <w:pStyle w:val="TAL"/>
            </w:pPr>
          </w:p>
        </w:tc>
      </w:tr>
    </w:tbl>
    <w:p w14:paraId="19A6789C" w14:textId="77777777" w:rsidR="00540B9A" w:rsidRPr="00BD4332" w:rsidRDefault="00540B9A" w:rsidP="00540B9A"/>
    <w:p w14:paraId="226DB208" w14:textId="77777777" w:rsidR="00540B9A" w:rsidRPr="00BD4332" w:rsidRDefault="00540B9A" w:rsidP="00540B9A">
      <w:pPr>
        <w:pStyle w:val="TH"/>
      </w:pPr>
      <w:r w:rsidRPr="00BD4332">
        <w:t>Table 10.5.2.32.1a: </w:t>
      </w:r>
      <w:r w:rsidRPr="00BD4332">
        <w:rPr>
          <w:i/>
        </w:rPr>
        <w:t>SI 1 Rest Octets</w:t>
      </w:r>
      <w:r w:rsidRPr="00BD4332">
        <w:t xml:space="preserve"> information element details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7"/>
      </w:tblGrid>
      <w:tr w:rsidR="00540B9A" w:rsidRPr="00BD4332" w14:paraId="1F07E039" w14:textId="77777777" w:rsidTr="006C098C">
        <w:tblPrEx>
          <w:tblCellMar>
            <w:top w:w="0" w:type="dxa"/>
            <w:bottom w:w="0" w:type="dxa"/>
          </w:tblCellMar>
        </w:tblPrEx>
        <w:trPr>
          <w:cantSplit/>
          <w:jc w:val="center"/>
        </w:trPr>
        <w:tc>
          <w:tcPr>
            <w:tcW w:w="9857" w:type="dxa"/>
          </w:tcPr>
          <w:p w14:paraId="6553A553" w14:textId="77777777" w:rsidR="00540B9A" w:rsidRPr="00BD4332" w:rsidRDefault="00540B9A" w:rsidP="006C098C">
            <w:pPr>
              <w:rPr>
                <w:b/>
              </w:rPr>
            </w:pPr>
            <w:r w:rsidRPr="00BD4332">
              <w:rPr>
                <w:b/>
              </w:rPr>
              <w:t>BAND_INDICATOR (1 bit)</w:t>
            </w:r>
          </w:p>
          <w:p w14:paraId="54FA3D20" w14:textId="77777777" w:rsidR="00540B9A" w:rsidRPr="00BD4332" w:rsidRDefault="00540B9A" w:rsidP="006C098C">
            <w:r w:rsidRPr="00BD4332">
              <w:t xml:space="preserve">The band indicator for 1800 and 1900 associates the ARFCN channel numbers to the GSM 1800 respectively to the PCN 1900 band, see 3GPP TS 45.005. </w:t>
            </w:r>
          </w:p>
        </w:tc>
      </w:tr>
    </w:tbl>
    <w:p w14:paraId="0C31BE41" w14:textId="77777777" w:rsidR="00540B9A" w:rsidRPr="00BD4332" w:rsidRDefault="00540B9A" w:rsidP="00540B9A"/>
    <w:p w14:paraId="6B5C8B64" w14:textId="77777777" w:rsidR="00540B9A" w:rsidRPr="00BD4332" w:rsidRDefault="00540B9A" w:rsidP="00540B9A">
      <w:pPr>
        <w:pStyle w:val="TH"/>
      </w:pPr>
      <w:r w:rsidRPr="00BD4332">
        <w:lastRenderedPageBreak/>
        <w:t>Table 10.5.2.32.1b: </w:t>
      </w:r>
      <w:r w:rsidRPr="00BD4332">
        <w:rPr>
          <w:i/>
        </w:rPr>
        <w:t>SI 1 Rest Octets</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9479"/>
      </w:tblGrid>
      <w:tr w:rsidR="00540B9A" w:rsidRPr="00BD4332" w14:paraId="742DBD64" w14:textId="77777777" w:rsidTr="006C098C">
        <w:tblPrEx>
          <w:tblCellMar>
            <w:top w:w="0" w:type="dxa"/>
            <w:bottom w:w="0" w:type="dxa"/>
          </w:tblCellMar>
        </w:tblPrEx>
        <w:trPr>
          <w:jc w:val="center"/>
        </w:trPr>
        <w:tc>
          <w:tcPr>
            <w:tcW w:w="9479" w:type="dxa"/>
          </w:tcPr>
          <w:p w14:paraId="585C7BFB" w14:textId="77777777" w:rsidR="00540B9A" w:rsidRPr="00BD4332" w:rsidRDefault="00540B9A" w:rsidP="006C098C">
            <w:pPr>
              <w:pStyle w:val="PL"/>
              <w:keepNext/>
            </w:pPr>
            <w:r w:rsidRPr="00BD4332">
              <w:t>NCH Position on the CCCH</w:t>
            </w:r>
          </w:p>
          <w:p w14:paraId="6F0D2160" w14:textId="77777777" w:rsidR="00540B9A" w:rsidRPr="00BD4332" w:rsidRDefault="00540B9A" w:rsidP="006C098C">
            <w:pPr>
              <w:pStyle w:val="PL"/>
              <w:keepNext/>
            </w:pPr>
          </w:p>
          <w:p w14:paraId="65C64DDE" w14:textId="77777777" w:rsidR="00540B9A" w:rsidRPr="00BD4332" w:rsidRDefault="00540B9A" w:rsidP="006C098C">
            <w:pPr>
              <w:pStyle w:val="PL"/>
              <w:keepNext/>
            </w:pPr>
            <w:r w:rsidRPr="00BD4332">
              <w:t>The values in the NCH Position field indicates the block number of the CCCH block which is used for the first NCH block and the number of blocks used for the NCH. (The block numbering corresponds to table 5 in clause 7 of 3GPP TS 45.002)</w:t>
            </w:r>
          </w:p>
          <w:p w14:paraId="03A6305E" w14:textId="77777777" w:rsidR="00540B9A" w:rsidRPr="00BD4332" w:rsidRDefault="00540B9A" w:rsidP="006C098C">
            <w:pPr>
              <w:pStyle w:val="PL"/>
              <w:keepNext/>
            </w:pPr>
          </w:p>
          <w:p w14:paraId="199A3D26" w14:textId="77777777" w:rsidR="00540B9A" w:rsidRPr="00BD4332" w:rsidRDefault="00540B9A" w:rsidP="006C098C">
            <w:pPr>
              <w:pStyle w:val="PL"/>
              <w:keepNext/>
            </w:pPr>
            <w:r w:rsidRPr="00BD4332">
              <w:t>The absence of the NCH position field indicates that there is no NCH in the cell/on the carrying CCCH slot</w:t>
            </w:r>
          </w:p>
          <w:p w14:paraId="4D289AB8" w14:textId="77777777" w:rsidR="00540B9A" w:rsidRPr="00BD4332" w:rsidRDefault="00540B9A" w:rsidP="006C098C">
            <w:pPr>
              <w:pStyle w:val="PL"/>
              <w:keepNext/>
            </w:pPr>
          </w:p>
          <w:p w14:paraId="29C45C5D" w14:textId="77777777" w:rsidR="00540B9A" w:rsidRPr="00BD4332" w:rsidRDefault="00540B9A" w:rsidP="006C098C">
            <w:pPr>
              <w:pStyle w:val="PL"/>
              <w:keepNext/>
            </w:pPr>
            <w:r w:rsidRPr="00BD4332">
              <w:t>The following coding applies if 1 or more basic physical channels are used for CCCH, not combined with SDCCHs.</w:t>
            </w:r>
          </w:p>
          <w:p w14:paraId="6D181541" w14:textId="77777777" w:rsidR="00540B9A" w:rsidRPr="00BD4332" w:rsidRDefault="00540B9A" w:rsidP="006C098C">
            <w:pPr>
              <w:pStyle w:val="PL"/>
              <w:keepNext/>
            </w:pPr>
          </w:p>
          <w:p w14:paraId="4FF444A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Value</w:t>
            </w:r>
            <w:r w:rsidRPr="00BD4332">
              <w:tab/>
              <w:t>No of blocks</w:t>
            </w:r>
            <w:r w:rsidRPr="00BD4332">
              <w:tab/>
              <w:t>Number of first block</w:t>
            </w:r>
          </w:p>
          <w:p w14:paraId="68FB16E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0 0 0 0 0</w:t>
            </w:r>
            <w:r w:rsidRPr="00BD4332">
              <w:tab/>
              <w:t>1</w:t>
            </w:r>
            <w:r w:rsidRPr="00BD4332">
              <w:tab/>
              <w:t>0</w:t>
            </w:r>
          </w:p>
          <w:p w14:paraId="03A9AFE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0 0 0 0 1</w:t>
            </w:r>
            <w:r w:rsidRPr="00BD4332">
              <w:tab/>
              <w:t>1</w:t>
            </w:r>
            <w:r w:rsidRPr="00BD4332">
              <w:tab/>
              <w:t>1</w:t>
            </w:r>
          </w:p>
          <w:p w14:paraId="1FCCDAB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0 0 0 1 0</w:t>
            </w:r>
            <w:r w:rsidRPr="00BD4332">
              <w:tab/>
              <w:t>1</w:t>
            </w:r>
            <w:r w:rsidRPr="00BD4332">
              <w:tab/>
              <w:t>2</w:t>
            </w:r>
          </w:p>
          <w:p w14:paraId="10EED2F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0 0 0 1 1</w:t>
            </w:r>
            <w:r w:rsidRPr="00BD4332">
              <w:tab/>
              <w:t>1</w:t>
            </w:r>
            <w:r w:rsidRPr="00BD4332">
              <w:tab/>
              <w:t>3</w:t>
            </w:r>
          </w:p>
          <w:p w14:paraId="351FB0E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0 0 1 0 0</w:t>
            </w:r>
            <w:r w:rsidRPr="00BD4332">
              <w:tab/>
              <w:t>1</w:t>
            </w:r>
            <w:r w:rsidRPr="00BD4332">
              <w:tab/>
              <w:t>4</w:t>
            </w:r>
          </w:p>
          <w:p w14:paraId="1BD1AA9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0 0 1 0 1</w:t>
            </w:r>
            <w:r w:rsidRPr="00BD4332">
              <w:tab/>
              <w:t>1</w:t>
            </w:r>
            <w:r w:rsidRPr="00BD4332">
              <w:tab/>
              <w:t>5</w:t>
            </w:r>
          </w:p>
          <w:p w14:paraId="558935B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0 0 1 1 0</w:t>
            </w:r>
            <w:r w:rsidRPr="00BD4332">
              <w:tab/>
              <w:t>1</w:t>
            </w:r>
            <w:r w:rsidRPr="00BD4332">
              <w:tab/>
              <w:t>6</w:t>
            </w:r>
          </w:p>
          <w:p w14:paraId="0BDDD046"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0 0 1 1 1</w:t>
            </w:r>
            <w:r w:rsidRPr="00BD4332">
              <w:tab/>
              <w:t>2</w:t>
            </w:r>
            <w:r w:rsidRPr="00BD4332">
              <w:tab/>
              <w:t>0</w:t>
            </w:r>
          </w:p>
          <w:p w14:paraId="578BC26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0 1 0 0 0</w:t>
            </w:r>
            <w:r w:rsidRPr="00BD4332">
              <w:tab/>
              <w:t>2</w:t>
            </w:r>
            <w:r w:rsidRPr="00BD4332">
              <w:tab/>
              <w:t>1</w:t>
            </w:r>
          </w:p>
          <w:p w14:paraId="27ADD35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0 1 0 0 1</w:t>
            </w:r>
            <w:r w:rsidRPr="00BD4332">
              <w:tab/>
              <w:t>2</w:t>
            </w:r>
            <w:r w:rsidRPr="00BD4332">
              <w:tab/>
              <w:t>2</w:t>
            </w:r>
          </w:p>
          <w:p w14:paraId="529290D8"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0 1 0 1 0</w:t>
            </w:r>
            <w:r w:rsidRPr="00BD4332">
              <w:tab/>
              <w:t>2</w:t>
            </w:r>
            <w:r w:rsidRPr="00BD4332">
              <w:tab/>
              <w:t>3</w:t>
            </w:r>
          </w:p>
          <w:p w14:paraId="5BCB842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0 1 0 1 1</w:t>
            </w:r>
            <w:r w:rsidRPr="00BD4332">
              <w:tab/>
              <w:t>2</w:t>
            </w:r>
            <w:r w:rsidRPr="00BD4332">
              <w:tab/>
              <w:t>4</w:t>
            </w:r>
          </w:p>
          <w:p w14:paraId="299AF77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0 1 1 0 0</w:t>
            </w:r>
            <w:r w:rsidRPr="00BD4332">
              <w:tab/>
              <w:t>2</w:t>
            </w:r>
            <w:r w:rsidRPr="00BD4332">
              <w:tab/>
              <w:t>5</w:t>
            </w:r>
          </w:p>
          <w:p w14:paraId="391525E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0 1 1 0 1</w:t>
            </w:r>
            <w:r w:rsidRPr="00BD4332">
              <w:tab/>
              <w:t>3</w:t>
            </w:r>
            <w:r w:rsidRPr="00BD4332">
              <w:tab/>
              <w:t>0</w:t>
            </w:r>
          </w:p>
          <w:p w14:paraId="7B5C61F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0 1 1 1 0</w:t>
            </w:r>
            <w:r w:rsidRPr="00BD4332">
              <w:tab/>
              <w:t>3</w:t>
            </w:r>
            <w:r w:rsidRPr="00BD4332">
              <w:tab/>
              <w:t>1</w:t>
            </w:r>
          </w:p>
          <w:p w14:paraId="22281AE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0 1 1 1 1</w:t>
            </w:r>
            <w:r w:rsidRPr="00BD4332">
              <w:tab/>
              <w:t>3</w:t>
            </w:r>
            <w:r w:rsidRPr="00BD4332">
              <w:tab/>
              <w:t>2</w:t>
            </w:r>
          </w:p>
          <w:p w14:paraId="779CCA4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1 0 0 0 0</w:t>
            </w:r>
            <w:r w:rsidRPr="00BD4332">
              <w:tab/>
              <w:t>3</w:t>
            </w:r>
            <w:r w:rsidRPr="00BD4332">
              <w:tab/>
              <w:t>3</w:t>
            </w:r>
          </w:p>
          <w:p w14:paraId="55093F7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1 0 0 0 1</w:t>
            </w:r>
            <w:r w:rsidRPr="00BD4332">
              <w:tab/>
              <w:t>3</w:t>
            </w:r>
            <w:r w:rsidRPr="00BD4332">
              <w:tab/>
              <w:t>4</w:t>
            </w:r>
          </w:p>
          <w:p w14:paraId="5ED4964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1 0 0 1 0</w:t>
            </w:r>
            <w:r w:rsidRPr="00BD4332">
              <w:tab/>
              <w:t>4</w:t>
            </w:r>
            <w:r w:rsidRPr="00BD4332">
              <w:tab/>
              <w:t>0</w:t>
            </w:r>
          </w:p>
          <w:p w14:paraId="1C9586F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1 0 0 1 1</w:t>
            </w:r>
            <w:r w:rsidRPr="00BD4332">
              <w:tab/>
              <w:t>4</w:t>
            </w:r>
            <w:r w:rsidRPr="00BD4332">
              <w:tab/>
              <w:t>1</w:t>
            </w:r>
          </w:p>
          <w:p w14:paraId="2F67B0E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1 0 1 0 0</w:t>
            </w:r>
            <w:r w:rsidRPr="00BD4332">
              <w:tab/>
              <w:t>4</w:t>
            </w:r>
            <w:r w:rsidRPr="00BD4332">
              <w:tab/>
              <w:t>2</w:t>
            </w:r>
          </w:p>
          <w:p w14:paraId="37F9B14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1 0 1 0 1</w:t>
            </w:r>
            <w:r w:rsidRPr="00BD4332">
              <w:tab/>
              <w:t>4</w:t>
            </w:r>
            <w:r w:rsidRPr="00BD4332">
              <w:tab/>
              <w:t>3</w:t>
            </w:r>
          </w:p>
          <w:p w14:paraId="0113EA1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1 0 1 1 0</w:t>
            </w:r>
            <w:r w:rsidRPr="00BD4332">
              <w:tab/>
              <w:t>5</w:t>
            </w:r>
            <w:r w:rsidRPr="00BD4332">
              <w:tab/>
              <w:t>0</w:t>
            </w:r>
          </w:p>
          <w:p w14:paraId="74070A6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1 0 1 1 1</w:t>
            </w:r>
            <w:r w:rsidRPr="00BD4332">
              <w:tab/>
              <w:t>5</w:t>
            </w:r>
            <w:r w:rsidRPr="00BD4332">
              <w:tab/>
              <w:t>1</w:t>
            </w:r>
          </w:p>
          <w:p w14:paraId="4D27F4A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1 1 0 0 0</w:t>
            </w:r>
            <w:r w:rsidRPr="00BD4332">
              <w:tab/>
              <w:t>5</w:t>
            </w:r>
            <w:r w:rsidRPr="00BD4332">
              <w:tab/>
              <w:t>2</w:t>
            </w:r>
          </w:p>
          <w:p w14:paraId="10E1963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1 1 0 0 1</w:t>
            </w:r>
            <w:r w:rsidRPr="00BD4332">
              <w:tab/>
              <w:t>6</w:t>
            </w:r>
            <w:r w:rsidRPr="00BD4332">
              <w:tab/>
              <w:t>0</w:t>
            </w:r>
          </w:p>
          <w:p w14:paraId="394BA26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1 1 0 1 0</w:t>
            </w:r>
            <w:r w:rsidRPr="00BD4332">
              <w:tab/>
              <w:t>6</w:t>
            </w:r>
            <w:r w:rsidRPr="00BD4332">
              <w:tab/>
              <w:t>1</w:t>
            </w:r>
          </w:p>
          <w:p w14:paraId="25A12F2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60"/>
                <w:tab w:val="left" w:pos="3303"/>
              </w:tabs>
            </w:pPr>
            <w:r w:rsidRPr="00BD4332">
              <w:t>1 1 0 1 1</w:t>
            </w:r>
            <w:r w:rsidRPr="00BD4332">
              <w:tab/>
              <w:t>7</w:t>
            </w:r>
            <w:r w:rsidRPr="00BD4332">
              <w:tab/>
              <w:t>0</w:t>
            </w:r>
          </w:p>
          <w:p w14:paraId="339A51FE" w14:textId="77777777" w:rsidR="00540B9A" w:rsidRPr="00BD4332" w:rsidRDefault="00540B9A" w:rsidP="006C098C">
            <w:pPr>
              <w:pStyle w:val="PL"/>
              <w:keepNext/>
            </w:pPr>
          </w:p>
          <w:p w14:paraId="424855EA" w14:textId="77777777" w:rsidR="00540B9A" w:rsidRPr="00BD4332" w:rsidRDefault="00540B9A" w:rsidP="006C098C">
            <w:pPr>
              <w:pStyle w:val="PL"/>
              <w:keepNext/>
            </w:pPr>
            <w:r w:rsidRPr="00BD4332">
              <w:t>Other values are reserved for future use. A mobile station receiving a reserved value shall behave as if the NCH position was not present</w:t>
            </w:r>
          </w:p>
          <w:p w14:paraId="6C14C746" w14:textId="77777777" w:rsidR="00540B9A" w:rsidRPr="00BD4332" w:rsidRDefault="00540B9A" w:rsidP="006C098C">
            <w:pPr>
              <w:pStyle w:val="PL"/>
              <w:keepNext/>
            </w:pPr>
          </w:p>
        </w:tc>
      </w:tr>
    </w:tbl>
    <w:p w14:paraId="19C79400" w14:textId="77777777" w:rsidR="00540B9A" w:rsidRPr="00BD4332" w:rsidRDefault="00540B9A" w:rsidP="00540B9A"/>
    <w:p w14:paraId="1885826B" w14:textId="77777777" w:rsidR="00540B9A" w:rsidRPr="00BD4332" w:rsidRDefault="00540B9A" w:rsidP="00540B9A">
      <w:r w:rsidRPr="00BD4332">
        <w:t>In the case the CCCH configuration is not compatible with the NCH position (e.g., CCCH with combined SDCCH and the value different from 00000, 00001 or 00111), the mobile station shall behave as if the NCH Position field was not present.</w:t>
      </w:r>
    </w:p>
    <w:p w14:paraId="54E9021C" w14:textId="77777777" w:rsidR="00540B9A" w:rsidRPr="00BD4332" w:rsidRDefault="00540B9A" w:rsidP="00540B9A">
      <w:pPr>
        <w:pStyle w:val="Heading4"/>
      </w:pPr>
      <w:bookmarkStart w:id="802" w:name="_Toc531790489"/>
      <w:r w:rsidRPr="00BD4332">
        <w:t>10.5.2.33</w:t>
      </w:r>
      <w:r w:rsidRPr="00BD4332">
        <w:tab/>
        <w:t>SI 2bis Rest Octets</w:t>
      </w:r>
      <w:bookmarkEnd w:id="802"/>
    </w:p>
    <w:p w14:paraId="0A02D1B4" w14:textId="77777777" w:rsidR="00540B9A" w:rsidRPr="00BD4332" w:rsidRDefault="00540B9A" w:rsidP="00540B9A">
      <w:r w:rsidRPr="00BD4332">
        <w:t xml:space="preserve">The </w:t>
      </w:r>
      <w:r w:rsidRPr="00BD4332">
        <w:rPr>
          <w:i/>
        </w:rPr>
        <w:t>SI 2bis Rest Octets</w:t>
      </w:r>
      <w:r w:rsidRPr="00BD4332">
        <w:t xml:space="preserve"> information element contains only spare bits. Its purpose is to allow the upward compatible introduction of new information on the BCCH in later phases.</w:t>
      </w:r>
    </w:p>
    <w:p w14:paraId="29339E97" w14:textId="77777777" w:rsidR="00540B9A" w:rsidRPr="00BD4332" w:rsidRDefault="00540B9A" w:rsidP="00540B9A">
      <w:r w:rsidRPr="00BD4332">
        <w:t xml:space="preserve">The </w:t>
      </w:r>
      <w:r w:rsidRPr="00BD4332">
        <w:rPr>
          <w:i/>
        </w:rPr>
        <w:t>SI 2bis Rest Octets</w:t>
      </w:r>
      <w:r w:rsidRPr="00BD4332">
        <w:t xml:space="preserve"> information element is a type 5 information element with 1 octet length.</w:t>
      </w:r>
    </w:p>
    <w:p w14:paraId="3C57C32C" w14:textId="77777777" w:rsidR="00540B9A" w:rsidRPr="00BD4332" w:rsidRDefault="00540B9A" w:rsidP="00540B9A">
      <w:pPr>
        <w:pStyle w:val="TH"/>
        <w:rPr>
          <w:lang w:val="fr-FR"/>
        </w:rPr>
      </w:pPr>
      <w:r w:rsidRPr="00BD4332">
        <w:rPr>
          <w:lang w:val="fr-FR"/>
        </w:rPr>
        <w:t>Table 10.5.2.33.1: </w:t>
      </w:r>
      <w:r w:rsidRPr="00BD4332">
        <w:rPr>
          <w:i/>
          <w:lang w:val="fr-FR"/>
        </w:rPr>
        <w:t>SI 2bis Rest Octets</w:t>
      </w:r>
      <w:r w:rsidRPr="00BD4332">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22B23F30" w14:textId="77777777" w:rsidTr="006C098C">
        <w:tblPrEx>
          <w:tblCellMar>
            <w:top w:w="0" w:type="dxa"/>
            <w:bottom w:w="0" w:type="dxa"/>
          </w:tblCellMar>
        </w:tblPrEx>
        <w:trPr>
          <w:jc w:val="center"/>
        </w:trPr>
        <w:tc>
          <w:tcPr>
            <w:tcW w:w="9855" w:type="dxa"/>
          </w:tcPr>
          <w:p w14:paraId="0DE7514B" w14:textId="77777777" w:rsidR="00540B9A" w:rsidRPr="00BD4332" w:rsidRDefault="00540B9A" w:rsidP="006C098C">
            <w:pPr>
              <w:pStyle w:val="TAL"/>
            </w:pPr>
            <w:r w:rsidRPr="00BD4332">
              <w:t>&lt;SI2bis Rest Octets&gt; ::=</w:t>
            </w:r>
          </w:p>
          <w:p w14:paraId="7E2669B5" w14:textId="77777777" w:rsidR="00540B9A" w:rsidRPr="00BD4332" w:rsidRDefault="00540B9A" w:rsidP="006C098C">
            <w:pPr>
              <w:pStyle w:val="TAL"/>
            </w:pPr>
            <w:r w:rsidRPr="00BD4332">
              <w:tab/>
              <w:t>&lt;spare padding&gt; ;</w:t>
            </w:r>
          </w:p>
        </w:tc>
      </w:tr>
    </w:tbl>
    <w:p w14:paraId="2B2EE6C9" w14:textId="77777777" w:rsidR="00540B9A" w:rsidRPr="00BD4332" w:rsidRDefault="00540B9A" w:rsidP="00540B9A"/>
    <w:p w14:paraId="41587866" w14:textId="77777777" w:rsidR="00540B9A" w:rsidRPr="00BD4332" w:rsidRDefault="00540B9A" w:rsidP="00540B9A">
      <w:pPr>
        <w:pStyle w:val="Heading4"/>
      </w:pPr>
      <w:bookmarkStart w:id="803" w:name="_Toc531790490"/>
      <w:r w:rsidRPr="00BD4332">
        <w:t>10.5.2.33a</w:t>
      </w:r>
      <w:r w:rsidRPr="00BD4332">
        <w:tab/>
        <w:t>SI 2ter Rest Octets</w:t>
      </w:r>
      <w:bookmarkEnd w:id="803"/>
    </w:p>
    <w:p w14:paraId="7A0FB08D" w14:textId="77777777" w:rsidR="00540B9A" w:rsidRPr="00BD4332" w:rsidRDefault="00540B9A" w:rsidP="00540B9A">
      <w:pPr>
        <w:ind w:right="1181"/>
      </w:pPr>
      <w:r w:rsidRPr="00BD4332">
        <w:t xml:space="preserve">SI2ter Rest Octets information element contains optional information on UTRAN cell(s) to be monitored by the mobile in the cell. It is used together with 3G Cell(s) from the SI2quater message to build the 3G Cell Reselection list, see sub-clause 3.4.1.2.1.7. Optionally this information element may in addition </w:t>
      </w:r>
      <w:r w:rsidRPr="00BD4332">
        <w:lastRenderedPageBreak/>
        <w:t>include thresholds that the mobile shall use for cell reselection. Information received in this message do not modify the 3G Neighbour Cell list used for reporting and defined in sub-clause 3.4.1.2.1.1.</w:t>
      </w:r>
    </w:p>
    <w:p w14:paraId="46F506B6" w14:textId="77777777" w:rsidR="00540B9A" w:rsidRPr="00BD4332" w:rsidRDefault="00540B9A" w:rsidP="00540B9A">
      <w:pPr>
        <w:ind w:right="1181"/>
      </w:pPr>
      <w:r w:rsidRPr="00BD4332">
        <w:t xml:space="preserve">The </w:t>
      </w:r>
      <w:r w:rsidRPr="00BD4332">
        <w:rPr>
          <w:i/>
        </w:rPr>
        <w:t>SI 2ter Rest Octets</w:t>
      </w:r>
      <w:r w:rsidRPr="00BD4332">
        <w:t xml:space="preserve"> information element is a type 5 information element with 4 octets length.</w:t>
      </w:r>
    </w:p>
    <w:p w14:paraId="410F46C3" w14:textId="77777777" w:rsidR="00540B9A" w:rsidRPr="00BD4332" w:rsidRDefault="00540B9A" w:rsidP="00540B9A">
      <w:pPr>
        <w:pStyle w:val="TH"/>
        <w:rPr>
          <w:lang w:val="fr-FR"/>
        </w:rPr>
      </w:pPr>
      <w:r w:rsidRPr="00BD4332">
        <w:rPr>
          <w:lang w:val="fr-FR"/>
        </w:rPr>
        <w:t>Table 10.5.2.33a.1: </w:t>
      </w:r>
      <w:r w:rsidRPr="00BD4332">
        <w:rPr>
          <w:i/>
          <w:lang w:val="fr-FR"/>
        </w:rPr>
        <w:t>SI 2ter Rest Octets</w:t>
      </w:r>
      <w:r w:rsidRPr="00BD4332">
        <w:rPr>
          <w:lang w:val="fr-FR"/>
        </w:rPr>
        <w:t xml:space="preserve"> information element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0B1D946C" w14:textId="77777777" w:rsidTr="006C098C">
        <w:tblPrEx>
          <w:tblCellMar>
            <w:top w:w="0" w:type="dxa"/>
            <w:bottom w:w="0" w:type="dxa"/>
          </w:tblCellMar>
        </w:tblPrEx>
        <w:trPr>
          <w:cantSplit/>
          <w:jc w:val="center"/>
        </w:trPr>
        <w:tc>
          <w:tcPr>
            <w:tcW w:w="9855" w:type="dxa"/>
          </w:tcPr>
          <w:p w14:paraId="021A8E18" w14:textId="77777777" w:rsidR="00540B9A" w:rsidRPr="00BD4332" w:rsidRDefault="00540B9A" w:rsidP="006C098C">
            <w:pPr>
              <w:pStyle w:val="TAL"/>
              <w:rPr>
                <w:lang w:val="fr-FR"/>
              </w:rPr>
            </w:pPr>
            <w:r w:rsidRPr="00BD4332">
              <w:rPr>
                <w:lang w:val="fr-FR"/>
              </w:rPr>
              <w:t>&lt; SI2ter Rest Octets &gt; ::=</w:t>
            </w:r>
          </w:p>
          <w:p w14:paraId="4FC9EDBC" w14:textId="77777777" w:rsidR="00540B9A" w:rsidRPr="00BD4332" w:rsidRDefault="00540B9A" w:rsidP="006C098C">
            <w:pPr>
              <w:pStyle w:val="TAL"/>
              <w:rPr>
                <w:lang w:val="fr-FR"/>
              </w:rPr>
            </w:pPr>
            <w:r w:rsidRPr="00BD4332">
              <w:rPr>
                <w:lang w:val="fr-FR"/>
              </w:rPr>
              <w:tab/>
              <w:t>{ L | H</w:t>
            </w:r>
            <w:r w:rsidRPr="00BD4332">
              <w:rPr>
                <w:lang w:val="fr-FR"/>
              </w:rPr>
              <w:tab/>
              <w:t xml:space="preserve">&lt; </w:t>
            </w:r>
            <w:r w:rsidRPr="00BD4332">
              <w:rPr>
                <w:b/>
                <w:lang w:val="fr-FR"/>
              </w:rPr>
              <w:t>SI2ter_MP_CHANGE_MARK</w:t>
            </w:r>
            <w:r w:rsidRPr="00BD4332">
              <w:rPr>
                <w:lang w:val="fr-FR"/>
              </w:rPr>
              <w:t xml:space="preserve"> : bit(1) &gt;</w:t>
            </w:r>
          </w:p>
          <w:p w14:paraId="10B215ED" w14:textId="77777777" w:rsidR="00540B9A" w:rsidRPr="00BD4332" w:rsidRDefault="00BD4332" w:rsidP="006C098C">
            <w:pPr>
              <w:pStyle w:val="TAL"/>
              <w:rPr>
                <w:lang w:val="fr-FR"/>
              </w:rPr>
            </w:pPr>
            <w:r>
              <w:rPr>
                <w:lang w:val="fr-FR"/>
              </w:rPr>
              <w:tab/>
            </w:r>
            <w:r w:rsidR="00540B9A" w:rsidRPr="00BD4332">
              <w:rPr>
                <w:lang w:val="fr-FR"/>
              </w:rPr>
              <w:t xml:space="preserve">&lt; </w:t>
            </w:r>
            <w:r w:rsidR="00540B9A" w:rsidRPr="00BD4332">
              <w:rPr>
                <w:b/>
                <w:lang w:val="fr-FR"/>
              </w:rPr>
              <w:t>SI2ter_</w:t>
            </w:r>
            <w:smartTag w:uri="urn:schemas-microsoft-com:office:smarttags" w:element="chmetcnv">
              <w:smartTagPr>
                <w:attr w:name="TCSC" w:val="0"/>
                <w:attr w:name="NumberType" w:val="1"/>
                <w:attr w:name="Negative" w:val="False"/>
                <w:attr w:name="HasSpace" w:val="False"/>
                <w:attr w:name="SourceValue" w:val="3"/>
                <w:attr w:name="UnitName" w:val="g"/>
              </w:smartTagPr>
              <w:r w:rsidR="00540B9A" w:rsidRPr="00BD4332">
                <w:rPr>
                  <w:b/>
                  <w:lang w:val="fr-FR"/>
                </w:rPr>
                <w:t>3G</w:t>
              </w:r>
            </w:smartTag>
            <w:r w:rsidR="00540B9A" w:rsidRPr="00BD4332">
              <w:rPr>
                <w:b/>
                <w:lang w:val="fr-FR"/>
              </w:rPr>
              <w:t>_CHANGE_MARK</w:t>
            </w:r>
            <w:r w:rsidR="00540B9A" w:rsidRPr="00BD4332">
              <w:rPr>
                <w:lang w:val="fr-FR"/>
              </w:rPr>
              <w:t xml:space="preserve"> : bit(1) &gt;</w:t>
            </w:r>
          </w:p>
          <w:p w14:paraId="1AFFDA4D" w14:textId="77777777" w:rsidR="00540B9A" w:rsidRPr="00BD4332" w:rsidRDefault="00BD4332" w:rsidP="006C098C">
            <w:pPr>
              <w:pStyle w:val="TAL"/>
              <w:rPr>
                <w:lang w:val="fr-FR"/>
              </w:rPr>
            </w:pPr>
            <w:r>
              <w:rPr>
                <w:lang w:val="fr-FR"/>
              </w:rPr>
              <w:tab/>
            </w:r>
            <w:r w:rsidR="00540B9A" w:rsidRPr="00BD4332">
              <w:rPr>
                <w:lang w:val="fr-FR"/>
              </w:rPr>
              <w:t xml:space="preserve">&lt; </w:t>
            </w:r>
            <w:r w:rsidR="00540B9A" w:rsidRPr="00BD4332">
              <w:rPr>
                <w:b/>
                <w:lang w:val="fr-FR"/>
              </w:rPr>
              <w:t>SI2ter_INDEX</w:t>
            </w:r>
            <w:r w:rsidR="00540B9A" w:rsidRPr="00BD4332">
              <w:rPr>
                <w:lang w:val="fr-FR"/>
              </w:rPr>
              <w:t xml:space="preserve"> : bit(3) &gt;</w:t>
            </w:r>
          </w:p>
          <w:p w14:paraId="64666E19" w14:textId="77777777" w:rsidR="00540B9A" w:rsidRPr="00BD4332" w:rsidRDefault="00BD4332" w:rsidP="006C098C">
            <w:pPr>
              <w:pStyle w:val="TAL"/>
              <w:rPr>
                <w:lang w:val="fr-FR"/>
              </w:rPr>
            </w:pPr>
            <w:r>
              <w:rPr>
                <w:lang w:val="fr-FR"/>
              </w:rPr>
              <w:tab/>
            </w:r>
            <w:r w:rsidR="00540B9A" w:rsidRPr="00BD4332">
              <w:rPr>
                <w:lang w:val="fr-FR"/>
              </w:rPr>
              <w:t xml:space="preserve">&lt; </w:t>
            </w:r>
            <w:r w:rsidR="00540B9A" w:rsidRPr="00BD4332">
              <w:rPr>
                <w:b/>
                <w:lang w:val="fr-FR"/>
              </w:rPr>
              <w:t>SI2ter_COUNT</w:t>
            </w:r>
            <w:r w:rsidR="00540B9A" w:rsidRPr="00BD4332">
              <w:rPr>
                <w:lang w:val="fr-FR"/>
              </w:rPr>
              <w:t xml:space="preserve"> : bit(3) &gt;</w:t>
            </w:r>
          </w:p>
          <w:p w14:paraId="489AA2C7" w14:textId="77777777" w:rsidR="00540B9A" w:rsidRPr="00BD4332" w:rsidRDefault="00BD4332" w:rsidP="006C098C">
            <w:pPr>
              <w:pStyle w:val="TAL"/>
              <w:rPr>
                <w:lang w:val="fr-FR"/>
              </w:rPr>
            </w:pPr>
            <w:r>
              <w:rPr>
                <w:lang w:val="fr-FR"/>
              </w:rPr>
              <w:tab/>
            </w:r>
            <w:r w:rsidR="00540B9A" w:rsidRPr="00BD4332">
              <w:rPr>
                <w:lang w:val="fr-FR"/>
              </w:rPr>
              <w:t>{ 0 | 1</w:t>
            </w:r>
            <w:r w:rsidR="00540B9A" w:rsidRPr="00BD4332">
              <w:rPr>
                <w:lang w:val="fr-FR"/>
              </w:rPr>
              <w:tab/>
              <w:t xml:space="preserve">&lt; </w:t>
            </w:r>
            <w:r w:rsidR="00540B9A" w:rsidRPr="00BD4332">
              <w:rPr>
                <w:b/>
                <w:lang w:val="fr-FR"/>
              </w:rPr>
              <w:t>UTRAN FDD Description</w:t>
            </w:r>
            <w:r w:rsidR="00540B9A" w:rsidRPr="00BD4332">
              <w:rPr>
                <w:lang w:val="fr-FR"/>
              </w:rPr>
              <w:t xml:space="preserve"> : &lt; UTRAN FDD Description struct &gt; &gt; }</w:t>
            </w:r>
          </w:p>
          <w:p w14:paraId="6F638322" w14:textId="77777777" w:rsidR="00540B9A" w:rsidRPr="00BD4332" w:rsidRDefault="00BD4332" w:rsidP="006C098C">
            <w:pPr>
              <w:pStyle w:val="TAL"/>
              <w:rPr>
                <w:lang w:val="fr-FR"/>
              </w:rPr>
            </w:pPr>
            <w:r>
              <w:rPr>
                <w:lang w:val="fr-FR"/>
              </w:rPr>
              <w:tab/>
            </w:r>
            <w:r w:rsidR="00540B9A" w:rsidRPr="00BD4332">
              <w:rPr>
                <w:lang w:val="fr-FR"/>
              </w:rPr>
              <w:t>{ 0 | 1</w:t>
            </w:r>
            <w:r w:rsidR="00540B9A" w:rsidRPr="00BD4332">
              <w:rPr>
                <w:lang w:val="fr-FR"/>
              </w:rPr>
              <w:tab/>
              <w:t xml:space="preserve">&lt; </w:t>
            </w:r>
            <w:r w:rsidR="00540B9A" w:rsidRPr="00BD4332">
              <w:rPr>
                <w:b/>
                <w:lang w:val="fr-FR"/>
              </w:rPr>
              <w:t>UTRAN TDD Description</w:t>
            </w:r>
            <w:r w:rsidR="00540B9A" w:rsidRPr="00BD4332">
              <w:rPr>
                <w:lang w:val="fr-FR"/>
              </w:rPr>
              <w:t xml:space="preserve"> : &lt; UTRAN TDD Description struct &gt; &gt; }</w:t>
            </w:r>
          </w:p>
          <w:p w14:paraId="57AA9D32" w14:textId="77777777" w:rsidR="00540B9A" w:rsidRPr="00BD4332" w:rsidRDefault="00BD4332" w:rsidP="006C098C">
            <w:pPr>
              <w:pStyle w:val="TAL"/>
              <w:rPr>
                <w:lang w:val="fr-FR"/>
              </w:rPr>
            </w:pPr>
            <w:r>
              <w:rPr>
                <w:lang w:val="fr-FR"/>
              </w:rPr>
              <w:tab/>
            </w:r>
            <w:r w:rsidR="00540B9A" w:rsidRPr="00BD4332">
              <w:rPr>
                <w:lang w:val="fr-FR"/>
              </w:rPr>
              <w:t>{ 0 | 1</w:t>
            </w:r>
            <w:r w:rsidR="00540B9A" w:rsidRPr="00BD4332">
              <w:rPr>
                <w:lang w:val="fr-FR"/>
              </w:rPr>
              <w:tab/>
              <w:t xml:space="preserve">&lt; </w:t>
            </w:r>
            <w:smartTag w:uri="urn:schemas-microsoft-com:office:smarttags" w:element="chmetcnv">
              <w:smartTagPr>
                <w:attr w:name="TCSC" w:val="0"/>
                <w:attr w:name="NumberType" w:val="1"/>
                <w:attr w:name="Negative" w:val="False"/>
                <w:attr w:name="HasSpace" w:val="False"/>
                <w:attr w:name="SourceValue" w:val="3"/>
                <w:attr w:name="UnitName" w:val="g"/>
              </w:smartTagPr>
              <w:r w:rsidR="00540B9A" w:rsidRPr="00BD4332">
                <w:rPr>
                  <w:b/>
                  <w:lang w:val="fr-FR"/>
                </w:rPr>
                <w:t>3G</w:t>
              </w:r>
            </w:smartTag>
            <w:r w:rsidR="00540B9A" w:rsidRPr="00BD4332">
              <w:rPr>
                <w:b/>
                <w:lang w:val="fr-FR"/>
              </w:rPr>
              <w:t> MEASUREMENT Parameters Description</w:t>
            </w:r>
            <w:r w:rsidR="00540B9A" w:rsidRPr="00BD4332">
              <w:rPr>
                <w:lang w:val="fr-FR"/>
              </w:rPr>
              <w:t xml:space="preserve"> : </w:t>
            </w:r>
            <w:r w:rsidR="00540B9A" w:rsidRPr="00BD4332">
              <w:rPr>
                <w:lang w:val="fr-FR"/>
              </w:rPr>
              <w:br/>
            </w:r>
            <w:r>
              <w:rPr>
                <w:lang w:val="fr-FR"/>
              </w:rPr>
              <w:tab/>
            </w:r>
            <w:r>
              <w:rPr>
                <w:lang w:val="fr-FR"/>
              </w:rPr>
              <w:tab/>
            </w:r>
            <w:r w:rsidR="00540B9A" w:rsidRPr="00BD4332">
              <w:rPr>
                <w:lang w:val="fr-FR"/>
              </w:rPr>
              <w:t xml:space="preserve">&lt; </w:t>
            </w:r>
            <w:smartTag w:uri="urn:schemas-microsoft-com:office:smarttags" w:element="chmetcnv">
              <w:smartTagPr>
                <w:attr w:name="TCSC" w:val="0"/>
                <w:attr w:name="NumberType" w:val="1"/>
                <w:attr w:name="Negative" w:val="False"/>
                <w:attr w:name="HasSpace" w:val="False"/>
                <w:attr w:name="SourceValue" w:val="3"/>
                <w:attr w:name="UnitName" w:val="g"/>
              </w:smartTagPr>
              <w:r w:rsidR="00540B9A" w:rsidRPr="00BD4332">
                <w:rPr>
                  <w:lang w:val="fr-FR"/>
                </w:rPr>
                <w:t>3G</w:t>
              </w:r>
            </w:smartTag>
            <w:r w:rsidR="00540B9A" w:rsidRPr="00BD4332">
              <w:rPr>
                <w:lang w:val="fr-FR"/>
              </w:rPr>
              <w:t> MEASUREMENT Parameters Description struct &gt;&gt; }</w:t>
            </w:r>
          </w:p>
          <w:p w14:paraId="475D6C18" w14:textId="77777777" w:rsidR="00540B9A" w:rsidRPr="00BD4332" w:rsidRDefault="00BD4332" w:rsidP="006C098C">
            <w:pPr>
              <w:pStyle w:val="TAL"/>
              <w:rPr>
                <w:i/>
              </w:rPr>
            </w:pPr>
            <w:r>
              <w:rPr>
                <w:lang w:val="fr-FR"/>
              </w:rPr>
              <w:tab/>
            </w:r>
            <w:r w:rsidR="00540B9A" w:rsidRPr="00BD4332">
              <w:t>{</w:t>
            </w:r>
            <w:r w:rsidR="00540B9A" w:rsidRPr="00BD4332">
              <w:tab/>
              <w:t>null</w:t>
            </w:r>
            <w:r>
              <w:tab/>
            </w:r>
            <w:r w:rsidR="00540B9A" w:rsidRPr="00BD4332">
              <w:t>| L</w:t>
            </w:r>
            <w:r>
              <w:tab/>
            </w:r>
            <w:r>
              <w:tab/>
            </w:r>
            <w:r>
              <w:tab/>
            </w:r>
            <w:r>
              <w:tab/>
            </w:r>
            <w:r>
              <w:tab/>
            </w:r>
            <w:r>
              <w:tab/>
            </w:r>
            <w:r w:rsidR="00540B9A" w:rsidRPr="00BD4332">
              <w:rPr>
                <w:i/>
              </w:rPr>
              <w:t>-- Receiver compatible with earlier release</w:t>
            </w:r>
          </w:p>
          <w:p w14:paraId="6608A1E5" w14:textId="77777777" w:rsidR="00540B9A" w:rsidRPr="00BD4332" w:rsidRDefault="00BD4332" w:rsidP="006C098C">
            <w:pPr>
              <w:pStyle w:val="TAL"/>
            </w:pPr>
            <w:r>
              <w:tab/>
            </w:r>
            <w:r w:rsidR="00540B9A" w:rsidRPr="00BD4332">
              <w:tab/>
              <w:t>| H</w:t>
            </w:r>
            <w:r>
              <w:tab/>
            </w:r>
            <w:r>
              <w:tab/>
            </w:r>
            <w:r>
              <w:tab/>
            </w:r>
            <w:r>
              <w:tab/>
            </w:r>
            <w:r>
              <w:tab/>
            </w:r>
            <w:r>
              <w:tab/>
            </w:r>
            <w:r>
              <w:tab/>
            </w:r>
            <w:r w:rsidR="00540B9A" w:rsidRPr="00BD4332">
              <w:rPr>
                <w:i/>
              </w:rPr>
              <w:t>-- Additions in release R5:</w:t>
            </w:r>
          </w:p>
          <w:p w14:paraId="7437AB79" w14:textId="77777777" w:rsidR="00540B9A" w:rsidRPr="00BD4332" w:rsidRDefault="00BD4332" w:rsidP="006C098C">
            <w:pPr>
              <w:pStyle w:val="TAL"/>
            </w:pPr>
            <w:r>
              <w:tab/>
            </w:r>
            <w:r w:rsidR="00540B9A" w:rsidRPr="00BD4332">
              <w:tab/>
              <w:t>{ 0 | 1</w:t>
            </w:r>
            <w:r w:rsidR="00540B9A" w:rsidRPr="00BD4332">
              <w:tab/>
              <w:t xml:space="preserve">&lt; </w:t>
            </w:r>
            <w:smartTag w:uri="urn:schemas-microsoft-com:office:smarttags" w:element="chmetcnv">
              <w:smartTagPr>
                <w:attr w:name="TCSC" w:val="0"/>
                <w:attr w:name="NumberType" w:val="1"/>
                <w:attr w:name="Negative" w:val="False"/>
                <w:attr w:name="HasSpace" w:val="False"/>
                <w:attr w:name="SourceValue" w:val="3"/>
                <w:attr w:name="UnitName" w:val="g"/>
              </w:smartTagPr>
              <w:r w:rsidR="00540B9A" w:rsidRPr="00BD4332">
                <w:rPr>
                  <w:b/>
                  <w:bCs/>
                </w:rPr>
                <w:t>3G</w:t>
              </w:r>
            </w:smartTag>
            <w:r w:rsidR="00540B9A" w:rsidRPr="00BD4332">
              <w:rPr>
                <w:b/>
                <w:bCs/>
              </w:rPr>
              <w:t xml:space="preserve"> Additional Measurement Parameters Description </w:t>
            </w:r>
            <w:r w:rsidR="00540B9A" w:rsidRPr="00BD4332">
              <w:t xml:space="preserve">: </w:t>
            </w:r>
          </w:p>
          <w:p w14:paraId="16BA46A2" w14:textId="77777777" w:rsidR="00540B9A" w:rsidRPr="00BD4332" w:rsidRDefault="00BD4332" w:rsidP="006C098C">
            <w:pPr>
              <w:pStyle w:val="TAL"/>
            </w:pPr>
            <w:r>
              <w:tab/>
            </w:r>
            <w:r>
              <w:tab/>
            </w:r>
            <w:r w:rsidR="00540B9A" w:rsidRPr="00BD4332">
              <w:tab/>
              <w:t xml:space="preserve">&lt; </w:t>
            </w:r>
            <w:smartTag w:uri="urn:schemas-microsoft-com:office:smarttags" w:element="chmetcnv">
              <w:smartTagPr>
                <w:attr w:name="TCSC" w:val="0"/>
                <w:attr w:name="NumberType" w:val="1"/>
                <w:attr w:name="Negative" w:val="False"/>
                <w:attr w:name="HasSpace" w:val="False"/>
                <w:attr w:name="SourceValue" w:val="3"/>
                <w:attr w:name="UnitName" w:val="g"/>
              </w:smartTagPr>
              <w:r w:rsidR="00540B9A" w:rsidRPr="00BD4332">
                <w:t>3G</w:t>
              </w:r>
            </w:smartTag>
            <w:r w:rsidR="00540B9A" w:rsidRPr="00BD4332">
              <w:t xml:space="preserve"> Additional Measurement Parameters Description struct &gt;&gt; }</w:t>
            </w:r>
          </w:p>
          <w:p w14:paraId="03346A21" w14:textId="77777777" w:rsidR="00540B9A" w:rsidRPr="00BD4332" w:rsidRDefault="00BD4332" w:rsidP="006C098C">
            <w:pPr>
              <w:pStyle w:val="TAL"/>
            </w:pPr>
            <w:r>
              <w:tab/>
            </w:r>
            <w:r w:rsidR="00540B9A" w:rsidRPr="00BD4332">
              <w:t>}</w:t>
            </w:r>
          </w:p>
          <w:p w14:paraId="0CD82D16" w14:textId="77777777" w:rsidR="00540B9A" w:rsidRPr="00BD4332" w:rsidRDefault="00BD4332" w:rsidP="006C098C">
            <w:pPr>
              <w:pStyle w:val="TAL"/>
              <w:rPr>
                <w:rFonts w:hint="eastAsia"/>
                <w:lang w:eastAsia="zh-CN"/>
              </w:rPr>
            </w:pPr>
            <w:r>
              <w:tab/>
            </w:r>
          </w:p>
          <w:p w14:paraId="5C466834" w14:textId="77777777" w:rsidR="00540B9A" w:rsidRPr="00BD4332" w:rsidRDefault="00540B9A" w:rsidP="006C098C">
            <w:pPr>
              <w:pStyle w:val="TAL"/>
            </w:pPr>
            <w:r w:rsidRPr="00BD4332">
              <w:tab/>
              <w:t>}</w:t>
            </w:r>
          </w:p>
          <w:p w14:paraId="1418811B" w14:textId="77777777" w:rsidR="00540B9A" w:rsidRPr="00BD4332" w:rsidRDefault="00540B9A" w:rsidP="006C098C">
            <w:pPr>
              <w:pStyle w:val="TAL"/>
            </w:pPr>
            <w:r w:rsidRPr="00BD4332">
              <w:t>&lt;spare padding&gt; ;</w:t>
            </w:r>
            <w:r w:rsidRPr="00BD4332">
              <w:br/>
            </w:r>
          </w:p>
        </w:tc>
      </w:tr>
      <w:tr w:rsidR="00540B9A" w:rsidRPr="00BD4332" w14:paraId="72AD7969" w14:textId="77777777" w:rsidTr="006C098C">
        <w:tblPrEx>
          <w:tblCellMar>
            <w:top w:w="0" w:type="dxa"/>
            <w:bottom w:w="0" w:type="dxa"/>
          </w:tblCellMar>
        </w:tblPrEx>
        <w:trPr>
          <w:cantSplit/>
          <w:jc w:val="center"/>
        </w:trPr>
        <w:tc>
          <w:tcPr>
            <w:tcW w:w="9855" w:type="dxa"/>
          </w:tcPr>
          <w:p w14:paraId="08D39BC6" w14:textId="77777777" w:rsidR="00540B9A" w:rsidRPr="00BD4332" w:rsidRDefault="00540B9A" w:rsidP="006C098C">
            <w:pPr>
              <w:pStyle w:val="TAL"/>
            </w:pPr>
            <w:r w:rsidRPr="00BD4332">
              <w:t>&lt; UTRAN FDD Description struct &gt;::=</w:t>
            </w:r>
            <w:r w:rsidR="00BD4332">
              <w:tab/>
            </w:r>
            <w:r w:rsidR="00BD4332">
              <w:tab/>
            </w:r>
            <w:r w:rsidR="00BD4332">
              <w:tab/>
            </w:r>
            <w:r w:rsidRPr="00BD4332">
              <w:t>-- 21 bits are available if this structure is present on its own</w:t>
            </w:r>
          </w:p>
          <w:p w14:paraId="390BB8AC" w14:textId="77777777" w:rsidR="00540B9A" w:rsidRPr="00BD4332" w:rsidRDefault="00540B9A" w:rsidP="006C098C">
            <w:pPr>
              <w:pStyle w:val="TAL"/>
            </w:pPr>
            <w:r w:rsidRPr="00BD4332">
              <w:tab/>
              <w:t>01</w:t>
            </w:r>
            <w:r w:rsidRPr="00BD4332">
              <w:tab/>
              <w:t xml:space="preserve">&lt; </w:t>
            </w:r>
            <w:r w:rsidRPr="00BD4332">
              <w:rPr>
                <w:b/>
              </w:rPr>
              <w:t>FDD-ARFCN</w:t>
            </w:r>
            <w:r w:rsidRPr="00BD4332">
              <w:t xml:space="preserve"> : bit (14) &gt;</w:t>
            </w:r>
            <w:r w:rsidR="00BD4332">
              <w:tab/>
            </w:r>
            <w:r w:rsidR="00BD4332">
              <w:tab/>
            </w:r>
            <w:r w:rsidR="00BD4332">
              <w:tab/>
            </w:r>
            <w:r w:rsidRPr="00BD4332">
              <w:tab/>
              <w:t>-- requires 2+14=16 bits</w:t>
            </w:r>
          </w:p>
          <w:p w14:paraId="11B86BBD" w14:textId="77777777" w:rsidR="00540B9A" w:rsidRPr="00BD4332" w:rsidRDefault="00BD4332" w:rsidP="006C098C">
            <w:pPr>
              <w:pStyle w:val="TAL"/>
              <w:rPr>
                <w:i/>
              </w:rPr>
            </w:pPr>
            <w:r>
              <w:tab/>
            </w:r>
            <w:r>
              <w:tab/>
            </w:r>
            <w:r>
              <w:tab/>
            </w:r>
            <w:r>
              <w:tab/>
            </w:r>
            <w:r>
              <w:tab/>
            </w:r>
            <w:r>
              <w:tab/>
            </w:r>
            <w:r>
              <w:tab/>
            </w:r>
            <w:r>
              <w:tab/>
            </w:r>
            <w:r w:rsidR="00540B9A" w:rsidRPr="00BD4332">
              <w:t xml:space="preserve">-- </w:t>
            </w:r>
            <w:r w:rsidR="00540B9A" w:rsidRPr="00BD4332">
              <w:rPr>
                <w:i/>
              </w:rPr>
              <w:t xml:space="preserve">The values ’00’, ‘10’ and ‘11’ were used in an earlier version </w:t>
            </w:r>
          </w:p>
          <w:p w14:paraId="6B09EF8C" w14:textId="77777777" w:rsidR="00540B9A" w:rsidRPr="00BD4332" w:rsidRDefault="00BD4332" w:rsidP="006C098C">
            <w:pPr>
              <w:pStyle w:val="TAL"/>
              <w:rPr>
                <w:i/>
              </w:rPr>
            </w:pPr>
            <w:r>
              <w:rPr>
                <w:i/>
              </w:rPr>
              <w:tab/>
            </w:r>
            <w:r>
              <w:rPr>
                <w:i/>
              </w:rPr>
              <w:tab/>
            </w:r>
            <w:r>
              <w:rPr>
                <w:i/>
              </w:rPr>
              <w:tab/>
            </w:r>
            <w:r>
              <w:rPr>
                <w:i/>
              </w:rPr>
              <w:tab/>
            </w:r>
            <w:r>
              <w:rPr>
                <w:i/>
              </w:rPr>
              <w:tab/>
            </w:r>
            <w:r>
              <w:rPr>
                <w:i/>
              </w:rPr>
              <w:tab/>
            </w:r>
            <w:r>
              <w:rPr>
                <w:i/>
              </w:rPr>
              <w:tab/>
            </w:r>
            <w:r>
              <w:rPr>
                <w:i/>
              </w:rPr>
              <w:tab/>
            </w:r>
            <w:r w:rsidR="00540B9A" w:rsidRPr="00BD4332">
              <w:t xml:space="preserve">-- </w:t>
            </w:r>
            <w:r w:rsidR="00540B9A" w:rsidRPr="00BD4332">
              <w:rPr>
                <w:i/>
              </w:rPr>
              <w:t>of the protocol and shall not be used.</w:t>
            </w:r>
          </w:p>
          <w:p w14:paraId="7737CF68" w14:textId="77777777" w:rsidR="00540B9A" w:rsidRPr="00BD4332" w:rsidRDefault="00540B9A" w:rsidP="006C098C">
            <w:pPr>
              <w:pStyle w:val="TAL"/>
            </w:pPr>
            <w:r w:rsidRPr="00BD4332">
              <w:tab/>
              <w:t xml:space="preserve">{ 0 | 1 &lt; </w:t>
            </w:r>
            <w:r w:rsidRPr="00BD4332">
              <w:rPr>
                <w:b/>
              </w:rPr>
              <w:t xml:space="preserve">Bandwidth_FDD </w:t>
            </w:r>
            <w:r w:rsidRPr="00BD4332">
              <w:t>: bit (3) &gt; } ;</w:t>
            </w:r>
          </w:p>
          <w:p w14:paraId="331CCB3C" w14:textId="77777777" w:rsidR="00540B9A" w:rsidRPr="00BD4332" w:rsidRDefault="00540B9A" w:rsidP="006C098C">
            <w:pPr>
              <w:pStyle w:val="TAL"/>
            </w:pPr>
          </w:p>
        </w:tc>
      </w:tr>
      <w:tr w:rsidR="00540B9A" w:rsidRPr="00BD4332" w14:paraId="5491AF9A" w14:textId="77777777" w:rsidTr="006C098C">
        <w:tblPrEx>
          <w:tblCellMar>
            <w:top w:w="0" w:type="dxa"/>
            <w:bottom w:w="0" w:type="dxa"/>
          </w:tblCellMar>
        </w:tblPrEx>
        <w:trPr>
          <w:cantSplit/>
          <w:jc w:val="center"/>
        </w:trPr>
        <w:tc>
          <w:tcPr>
            <w:tcW w:w="9855" w:type="dxa"/>
          </w:tcPr>
          <w:p w14:paraId="0417AF54" w14:textId="77777777" w:rsidR="00540B9A" w:rsidRPr="00BD4332" w:rsidRDefault="00540B9A" w:rsidP="006C098C">
            <w:pPr>
              <w:pStyle w:val="TAL"/>
            </w:pPr>
            <w:r w:rsidRPr="00BD4332">
              <w:t>&lt; UTRAN TDD Description struct &gt;::=</w:t>
            </w:r>
            <w:r w:rsidR="00BD4332">
              <w:tab/>
            </w:r>
            <w:r w:rsidR="00BD4332">
              <w:tab/>
            </w:r>
            <w:r w:rsidR="00BD4332">
              <w:tab/>
            </w:r>
            <w:r w:rsidRPr="00BD4332">
              <w:t>-- 21 bits are available if this structure is present on its own</w:t>
            </w:r>
          </w:p>
          <w:p w14:paraId="1BADD880" w14:textId="77777777" w:rsidR="00540B9A" w:rsidRPr="00BD4332" w:rsidRDefault="00540B9A" w:rsidP="006C098C">
            <w:pPr>
              <w:pStyle w:val="TAL"/>
            </w:pPr>
            <w:r w:rsidRPr="00BD4332">
              <w:tab/>
              <w:t>01</w:t>
            </w:r>
            <w:r w:rsidRPr="00BD4332">
              <w:tab/>
              <w:t xml:space="preserve">&lt; </w:t>
            </w:r>
            <w:r w:rsidRPr="00BD4332">
              <w:rPr>
                <w:b/>
              </w:rPr>
              <w:t>TDD-ARFCN</w:t>
            </w:r>
            <w:r w:rsidRPr="00BD4332">
              <w:t xml:space="preserve"> : bit (14) &gt;</w:t>
            </w:r>
            <w:r w:rsidR="00BD4332">
              <w:tab/>
            </w:r>
            <w:r w:rsidR="00BD4332">
              <w:tab/>
            </w:r>
            <w:r w:rsidR="00BD4332">
              <w:tab/>
            </w:r>
            <w:r w:rsidRPr="00BD4332">
              <w:tab/>
              <w:t>-- requires 2+14=16 bits</w:t>
            </w:r>
          </w:p>
          <w:p w14:paraId="775755B4" w14:textId="77777777" w:rsidR="00540B9A" w:rsidRPr="00BD4332" w:rsidRDefault="00BD4332" w:rsidP="006C098C">
            <w:pPr>
              <w:pStyle w:val="TAL"/>
              <w:rPr>
                <w:i/>
              </w:rPr>
            </w:pPr>
            <w:r>
              <w:tab/>
            </w:r>
            <w:r>
              <w:tab/>
            </w:r>
            <w:r>
              <w:tab/>
            </w:r>
            <w:r>
              <w:tab/>
            </w:r>
            <w:r>
              <w:tab/>
            </w:r>
            <w:r>
              <w:tab/>
            </w:r>
            <w:r>
              <w:tab/>
            </w:r>
            <w:r>
              <w:tab/>
            </w:r>
            <w:r w:rsidR="00540B9A" w:rsidRPr="00BD4332">
              <w:t xml:space="preserve">-- </w:t>
            </w:r>
            <w:r w:rsidR="00540B9A" w:rsidRPr="00BD4332">
              <w:rPr>
                <w:i/>
              </w:rPr>
              <w:t xml:space="preserve">The values ’00’, ‘10’ and ‘11’ were used in an earlier version </w:t>
            </w:r>
          </w:p>
          <w:p w14:paraId="6C7FC4DD" w14:textId="77777777" w:rsidR="00540B9A" w:rsidRPr="00BD4332" w:rsidRDefault="00BD4332" w:rsidP="006C098C">
            <w:pPr>
              <w:pStyle w:val="TAL"/>
              <w:rPr>
                <w:i/>
              </w:rPr>
            </w:pPr>
            <w:r>
              <w:rPr>
                <w:i/>
              </w:rPr>
              <w:tab/>
            </w:r>
            <w:r>
              <w:rPr>
                <w:i/>
              </w:rPr>
              <w:tab/>
            </w:r>
            <w:r>
              <w:rPr>
                <w:i/>
              </w:rPr>
              <w:tab/>
            </w:r>
            <w:r>
              <w:rPr>
                <w:i/>
              </w:rPr>
              <w:tab/>
            </w:r>
            <w:r>
              <w:rPr>
                <w:i/>
              </w:rPr>
              <w:tab/>
            </w:r>
            <w:r>
              <w:rPr>
                <w:i/>
              </w:rPr>
              <w:tab/>
            </w:r>
            <w:r>
              <w:rPr>
                <w:i/>
              </w:rPr>
              <w:tab/>
            </w:r>
            <w:r>
              <w:rPr>
                <w:i/>
              </w:rPr>
              <w:tab/>
            </w:r>
            <w:r w:rsidR="00540B9A" w:rsidRPr="00BD4332">
              <w:t xml:space="preserve">-- </w:t>
            </w:r>
            <w:r w:rsidR="00540B9A" w:rsidRPr="00BD4332">
              <w:rPr>
                <w:i/>
              </w:rPr>
              <w:t>of the protocol and shall not be used.</w:t>
            </w:r>
          </w:p>
          <w:p w14:paraId="7CB03077" w14:textId="77777777" w:rsidR="00540B9A" w:rsidRPr="00BD4332" w:rsidRDefault="00540B9A" w:rsidP="006C098C">
            <w:pPr>
              <w:pStyle w:val="TAL"/>
            </w:pPr>
            <w:r w:rsidRPr="00BD4332">
              <w:tab/>
              <w:t xml:space="preserve">{ 0 | 1 &lt; </w:t>
            </w:r>
            <w:r w:rsidRPr="00BD4332">
              <w:rPr>
                <w:b/>
              </w:rPr>
              <w:t xml:space="preserve">Bandwidth_TDD </w:t>
            </w:r>
            <w:r w:rsidRPr="00BD4332">
              <w:t>: bit (3) &gt; } ;</w:t>
            </w:r>
          </w:p>
          <w:p w14:paraId="0E4051E0" w14:textId="77777777" w:rsidR="00540B9A" w:rsidRPr="00BD4332" w:rsidRDefault="00540B9A" w:rsidP="006C098C">
            <w:pPr>
              <w:pStyle w:val="TAL"/>
            </w:pPr>
          </w:p>
        </w:tc>
      </w:tr>
      <w:tr w:rsidR="00540B9A" w:rsidRPr="00BD4332" w14:paraId="55504685" w14:textId="77777777" w:rsidTr="006C098C">
        <w:tblPrEx>
          <w:tblCellMar>
            <w:top w:w="0" w:type="dxa"/>
            <w:bottom w:w="0" w:type="dxa"/>
          </w:tblCellMar>
        </w:tblPrEx>
        <w:trPr>
          <w:cantSplit/>
          <w:jc w:val="center"/>
        </w:trPr>
        <w:tc>
          <w:tcPr>
            <w:tcW w:w="9855" w:type="dxa"/>
          </w:tcPr>
          <w:p w14:paraId="740A8DBE" w14:textId="77777777" w:rsidR="00540B9A" w:rsidRPr="00BD4332" w:rsidRDefault="00540B9A" w:rsidP="006C098C">
            <w:pPr>
              <w:pStyle w:val="TAL"/>
            </w:pPr>
            <w:r w:rsidRPr="00BD4332">
              <w:t>&lt; 3G MEASUREMENT Parameters Description struct &gt;::=</w:t>
            </w:r>
          </w:p>
          <w:p w14:paraId="53ECBA51" w14:textId="77777777" w:rsidR="00540B9A" w:rsidRPr="00BD4332" w:rsidRDefault="00540B9A" w:rsidP="006C098C">
            <w:pPr>
              <w:pStyle w:val="TAL"/>
            </w:pPr>
            <w:r w:rsidRPr="00BD4332">
              <w:tab/>
              <w:t xml:space="preserve">&lt; </w:t>
            </w:r>
            <w:r w:rsidRPr="00BD4332">
              <w:rPr>
                <w:b/>
              </w:rPr>
              <w:t>Qsearch_I :</w:t>
            </w:r>
            <w:r w:rsidRPr="00BD4332">
              <w:t xml:space="preserve"> bit (4) &gt;</w:t>
            </w:r>
          </w:p>
          <w:p w14:paraId="3BB49EDA" w14:textId="77777777" w:rsidR="00540B9A" w:rsidRPr="00BD4332" w:rsidRDefault="00540B9A" w:rsidP="006C098C">
            <w:pPr>
              <w:pStyle w:val="TAL"/>
            </w:pPr>
            <w:r w:rsidRPr="00BD4332">
              <w:tab/>
            </w:r>
            <w:r w:rsidRPr="00BD4332">
              <w:sym w:font="Symbol" w:char="F07B"/>
            </w:r>
            <w:r w:rsidRPr="00BD4332">
              <w:t xml:space="preserve"> 0 | 1</w:t>
            </w:r>
            <w:r w:rsidRPr="00BD4332">
              <w:tab/>
              <w:t xml:space="preserve">&lt; </w:t>
            </w:r>
            <w:r w:rsidRPr="00BD4332">
              <w:rPr>
                <w:b/>
              </w:rPr>
              <w:t>FDD_Qoffset</w:t>
            </w:r>
            <w:r w:rsidRPr="00BD4332">
              <w:t xml:space="preserve"> : bit (4) &gt;</w:t>
            </w:r>
            <w:r w:rsidR="00BD4332">
              <w:tab/>
            </w:r>
            <w:r w:rsidR="00BD4332">
              <w:tab/>
            </w:r>
            <w:r w:rsidR="00BD4332">
              <w:tab/>
            </w:r>
            <w:r w:rsidRPr="00BD4332">
              <w:t>-- FDD Parameters</w:t>
            </w:r>
            <w:r w:rsidRPr="00BD4332">
              <w:br/>
            </w:r>
            <w:r w:rsidR="00BD4332">
              <w:tab/>
            </w:r>
            <w:r w:rsidRPr="00BD4332">
              <w:tab/>
              <w:t xml:space="preserve">&lt; </w:t>
            </w:r>
            <w:r w:rsidRPr="00BD4332">
              <w:rPr>
                <w:b/>
              </w:rPr>
              <w:t>FDD_Qmin</w:t>
            </w:r>
            <w:r w:rsidRPr="00BD4332">
              <w:t xml:space="preserve"> : bit (3) &gt; }</w:t>
            </w:r>
            <w:r w:rsidRPr="00BD4332">
              <w:br/>
            </w:r>
            <w:r w:rsidRPr="00BD4332">
              <w:tab/>
            </w:r>
            <w:r w:rsidRPr="00BD4332">
              <w:sym w:font="Symbol" w:char="F07B"/>
            </w:r>
            <w:r w:rsidRPr="00BD4332">
              <w:t xml:space="preserve"> 0 | 1</w:t>
            </w:r>
            <w:r w:rsidRPr="00BD4332">
              <w:tab/>
              <w:t xml:space="preserve">&lt; </w:t>
            </w:r>
            <w:r w:rsidRPr="00BD4332">
              <w:rPr>
                <w:b/>
              </w:rPr>
              <w:t>TDD_Qoffset</w:t>
            </w:r>
            <w:r w:rsidRPr="00BD4332">
              <w:t> : bit (4) &gt; } ;</w:t>
            </w:r>
            <w:r w:rsidR="00BD4332">
              <w:tab/>
            </w:r>
            <w:r w:rsidR="00BD4332">
              <w:tab/>
            </w:r>
            <w:r w:rsidR="00BD4332">
              <w:tab/>
            </w:r>
            <w:r w:rsidRPr="00BD4332">
              <w:t>-- TDD Parameters</w:t>
            </w:r>
          </w:p>
          <w:p w14:paraId="1B3EDA7A" w14:textId="77777777" w:rsidR="00540B9A" w:rsidRPr="00BD4332" w:rsidRDefault="00540B9A" w:rsidP="006C098C">
            <w:pPr>
              <w:pStyle w:val="TAL"/>
            </w:pPr>
          </w:p>
        </w:tc>
      </w:tr>
      <w:tr w:rsidR="00540B9A" w:rsidRPr="00BD4332" w14:paraId="7AB269FC" w14:textId="77777777" w:rsidTr="006C098C">
        <w:tblPrEx>
          <w:tblCellMar>
            <w:top w:w="0" w:type="dxa"/>
            <w:bottom w:w="0" w:type="dxa"/>
          </w:tblCellMar>
        </w:tblPrEx>
        <w:trPr>
          <w:cantSplit/>
          <w:jc w:val="center"/>
        </w:trPr>
        <w:tc>
          <w:tcPr>
            <w:tcW w:w="9855" w:type="dxa"/>
          </w:tcPr>
          <w:p w14:paraId="03AE521C" w14:textId="77777777" w:rsidR="00540B9A" w:rsidRPr="00BD4332" w:rsidRDefault="00540B9A" w:rsidP="006C098C">
            <w:pPr>
              <w:pStyle w:val="TAL"/>
            </w:pPr>
            <w:r w:rsidRPr="00BD4332">
              <w:t xml:space="preserve">&lt; 3G Additional Measurement Parameters Description struct &gt; ::= </w:t>
            </w:r>
          </w:p>
          <w:p w14:paraId="51909DF7" w14:textId="77777777" w:rsidR="00540B9A" w:rsidRPr="00BD4332" w:rsidRDefault="00540B9A" w:rsidP="006C098C">
            <w:pPr>
              <w:pStyle w:val="TAL"/>
            </w:pPr>
            <w:r w:rsidRPr="00BD4332">
              <w:tab/>
              <w:t>&lt;</w:t>
            </w:r>
            <w:r w:rsidRPr="00BD4332">
              <w:rPr>
                <w:b/>
                <w:bCs/>
              </w:rPr>
              <w:t xml:space="preserve"> FDD_Qmin_Offset </w:t>
            </w:r>
            <w:r w:rsidRPr="00BD4332">
              <w:t>: bit (3) &gt;</w:t>
            </w:r>
            <w:r w:rsidR="00BD4332">
              <w:tab/>
            </w:r>
            <w:r w:rsidR="00BD4332">
              <w:tab/>
            </w:r>
            <w:r w:rsidR="00BD4332">
              <w:tab/>
            </w:r>
            <w:r w:rsidR="00BD4332">
              <w:tab/>
            </w:r>
            <w:r w:rsidRPr="00BD4332">
              <w:tab/>
              <w:t>-- FDD Parameters</w:t>
            </w:r>
          </w:p>
          <w:p w14:paraId="3408E380" w14:textId="77777777" w:rsidR="00540B9A" w:rsidRPr="00BD4332" w:rsidRDefault="00540B9A" w:rsidP="006C098C">
            <w:pPr>
              <w:pStyle w:val="TAL"/>
            </w:pPr>
            <w:r w:rsidRPr="00BD4332">
              <w:tab/>
              <w:t>&lt;</w:t>
            </w:r>
            <w:r w:rsidRPr="00BD4332">
              <w:rPr>
                <w:b/>
                <w:bCs/>
              </w:rPr>
              <w:t xml:space="preserve"> FDD_RSCPmin </w:t>
            </w:r>
            <w:r w:rsidRPr="00BD4332">
              <w:t>: bit (4) &gt; ;</w:t>
            </w:r>
          </w:p>
          <w:p w14:paraId="540C6603" w14:textId="77777777" w:rsidR="00540B9A" w:rsidRPr="00BD4332" w:rsidRDefault="00540B9A" w:rsidP="006C098C">
            <w:pPr>
              <w:pStyle w:val="TAL"/>
            </w:pPr>
          </w:p>
        </w:tc>
      </w:tr>
    </w:tbl>
    <w:p w14:paraId="2998F424" w14:textId="77777777" w:rsidR="00540B9A" w:rsidRPr="00BD4332" w:rsidRDefault="00540B9A" w:rsidP="00540B9A"/>
    <w:p w14:paraId="6BDACBD6" w14:textId="77777777" w:rsidR="00540B9A" w:rsidRPr="00BD4332" w:rsidRDefault="00540B9A" w:rsidP="00540B9A">
      <w:pPr>
        <w:pStyle w:val="TH"/>
      </w:pPr>
      <w:r w:rsidRPr="00BD4332">
        <w:t>Table 10.5.2.33a.2: </w:t>
      </w:r>
      <w:r w:rsidRPr="00BD4332">
        <w:rPr>
          <w:i/>
        </w:rPr>
        <w:t>SI 2ter Rest Octets</w:t>
      </w:r>
      <w:r w:rsidRPr="00BD4332">
        <w:t xml:space="preserve"> information element details</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55D5D036" w14:textId="77777777" w:rsidTr="006C098C">
        <w:tblPrEx>
          <w:tblCellMar>
            <w:top w:w="0" w:type="dxa"/>
            <w:bottom w:w="0" w:type="dxa"/>
          </w:tblCellMar>
        </w:tblPrEx>
        <w:trPr>
          <w:cantSplit/>
          <w:jc w:val="center"/>
        </w:trPr>
        <w:tc>
          <w:tcPr>
            <w:tcW w:w="9855" w:type="dxa"/>
          </w:tcPr>
          <w:p w14:paraId="43CACAE0" w14:textId="77777777" w:rsidR="00540B9A" w:rsidRPr="00BD4332" w:rsidRDefault="00540B9A" w:rsidP="006C098C">
            <w:pPr>
              <w:rPr>
                <w:b/>
              </w:rPr>
            </w:pPr>
            <w:r w:rsidRPr="00BD4332">
              <w:rPr>
                <w:b/>
              </w:rPr>
              <w:t>SI2ter_MP_CHANGE_MARK</w:t>
            </w:r>
            <w:r w:rsidRPr="00BD4332">
              <w:t xml:space="preserve"> (1 bit field), SI2ter Rest Octet Measurement Parameter Change Mark.</w:t>
            </w:r>
            <w:r w:rsidRPr="00BD4332">
              <w:br/>
              <w:t>This parameter is used to indicate to the MS a change of information concerning 3G Measurement Parameters, as described in sub-clause 3.2.2.1, 'System information broadcasting'.</w:t>
            </w:r>
          </w:p>
        </w:tc>
      </w:tr>
      <w:tr w:rsidR="00540B9A" w:rsidRPr="00BD4332" w14:paraId="7D3DD3AE" w14:textId="77777777" w:rsidTr="006C098C">
        <w:tblPrEx>
          <w:tblCellMar>
            <w:top w:w="0" w:type="dxa"/>
            <w:bottom w:w="0" w:type="dxa"/>
          </w:tblCellMar>
        </w:tblPrEx>
        <w:trPr>
          <w:cantSplit/>
          <w:jc w:val="center"/>
        </w:trPr>
        <w:tc>
          <w:tcPr>
            <w:tcW w:w="9855" w:type="dxa"/>
          </w:tcPr>
          <w:p w14:paraId="06A1837C" w14:textId="77777777" w:rsidR="00540B9A" w:rsidRPr="00BD4332" w:rsidRDefault="00540B9A" w:rsidP="006C098C">
            <w:pPr>
              <w:rPr>
                <w:b/>
              </w:rPr>
            </w:pPr>
            <w:r w:rsidRPr="00BD4332">
              <w:rPr>
                <w:b/>
              </w:rPr>
              <w:t>SI2ter_3G_CHANGE_MARK</w:t>
            </w:r>
            <w:r w:rsidRPr="00BD4332">
              <w:t xml:space="preserve"> (1 bit field), SI2ter Rest Octet 3G Change Mark.</w:t>
            </w:r>
            <w:r w:rsidRPr="00BD4332">
              <w:br/>
              <w:t>This parameter is used to indicate to the MS a change of information concerning UTRAN FDD Description and UTRAN TDD Description, as described in sub-clause 3.2.2.1 'System information broadcasting'.</w:t>
            </w:r>
          </w:p>
        </w:tc>
      </w:tr>
      <w:tr w:rsidR="00540B9A" w:rsidRPr="00BD4332" w14:paraId="2CF3A05D" w14:textId="77777777" w:rsidTr="006C098C">
        <w:tblPrEx>
          <w:tblCellMar>
            <w:top w:w="0" w:type="dxa"/>
            <w:bottom w:w="0" w:type="dxa"/>
          </w:tblCellMar>
        </w:tblPrEx>
        <w:trPr>
          <w:cantSplit/>
          <w:jc w:val="center"/>
        </w:trPr>
        <w:tc>
          <w:tcPr>
            <w:tcW w:w="9855" w:type="dxa"/>
          </w:tcPr>
          <w:p w14:paraId="47EEBDC9" w14:textId="77777777" w:rsidR="00540B9A" w:rsidRPr="00BD4332" w:rsidRDefault="00540B9A" w:rsidP="006C098C">
            <w:pPr>
              <w:rPr>
                <w:b/>
              </w:rPr>
            </w:pPr>
            <w:r w:rsidRPr="00BD4332">
              <w:rPr>
                <w:b/>
              </w:rPr>
              <w:t xml:space="preserve">SI2ter_INDEX </w:t>
            </w:r>
            <w:r w:rsidRPr="00BD4332">
              <w:t xml:space="preserve">(3 bit field) and </w:t>
            </w:r>
            <w:r w:rsidRPr="00BD4332">
              <w:rPr>
                <w:b/>
              </w:rPr>
              <w:t>SI2ter_COUNT</w:t>
            </w:r>
            <w:r w:rsidRPr="00BD4332">
              <w:t xml:space="preserve"> (3 bit field)</w:t>
            </w:r>
            <w:r w:rsidRPr="00BD4332">
              <w:br/>
              <w:t>The purpose of the SI2ter_INDEX and SI2ter_COUNT fields is to indicate the number of individual sequences of SI2ter Rest Octet information elements and to assign an index to identify each of them. The SI2ter_INDEX field is binary coded, range 0 to 7, and provides an index to identify the individual SI2ter Rest Octet information element. The SI2ter_COUNT field is binary coded, range 0 to 7, and provides the SI2ter_INDEX value for the last (highest indexed) information element in the sequence of SI2ter Rest Octet information elements.</w:t>
            </w:r>
          </w:p>
        </w:tc>
      </w:tr>
      <w:tr w:rsidR="00540B9A" w:rsidRPr="00BD4332" w14:paraId="03C100D8" w14:textId="77777777" w:rsidTr="006C098C">
        <w:tblPrEx>
          <w:tblCellMar>
            <w:top w:w="0" w:type="dxa"/>
            <w:bottom w:w="0" w:type="dxa"/>
          </w:tblCellMar>
        </w:tblPrEx>
        <w:trPr>
          <w:cantSplit/>
          <w:jc w:val="center"/>
        </w:trPr>
        <w:tc>
          <w:tcPr>
            <w:tcW w:w="9855" w:type="dxa"/>
          </w:tcPr>
          <w:p w14:paraId="195BC92F" w14:textId="77777777" w:rsidR="00540B9A" w:rsidRPr="00BD4332" w:rsidRDefault="00540B9A" w:rsidP="006C098C">
            <w:r w:rsidRPr="00BD4332">
              <w:rPr>
                <w:b/>
                <w:i/>
              </w:rPr>
              <w:lastRenderedPageBreak/>
              <w:t>UTRAN FDD Description</w:t>
            </w:r>
          </w:p>
          <w:p w14:paraId="7141C8CB" w14:textId="77777777" w:rsidR="00540B9A" w:rsidRPr="00BD4332" w:rsidRDefault="00540B9A" w:rsidP="006C098C">
            <w:pPr>
              <w:rPr>
                <w:b/>
              </w:rPr>
            </w:pPr>
            <w:r w:rsidRPr="00BD4332">
              <w:rPr>
                <w:b/>
              </w:rPr>
              <w:t>FDD_ARFCN</w:t>
            </w:r>
            <w:r w:rsidRPr="00BD4332">
              <w:t xml:space="preserve"> (14 bit field)</w:t>
            </w:r>
            <w:r w:rsidRPr="00BD4332">
              <w:br/>
              <w:t>This information element is defined as the UARFCN in 3GPP TS 25.101. Any non-supported frequencies shall be ignored.</w:t>
            </w:r>
          </w:p>
        </w:tc>
      </w:tr>
      <w:tr w:rsidR="00540B9A" w:rsidRPr="00BD4332" w14:paraId="1D51238D" w14:textId="77777777" w:rsidTr="006C098C">
        <w:tblPrEx>
          <w:tblCellMar>
            <w:top w:w="0" w:type="dxa"/>
            <w:bottom w:w="0" w:type="dxa"/>
          </w:tblCellMar>
        </w:tblPrEx>
        <w:trPr>
          <w:cantSplit/>
          <w:jc w:val="center"/>
        </w:trPr>
        <w:tc>
          <w:tcPr>
            <w:tcW w:w="9855" w:type="dxa"/>
          </w:tcPr>
          <w:p w14:paraId="1E4A23EE" w14:textId="77777777" w:rsidR="00540B9A" w:rsidRPr="00BD4332" w:rsidRDefault="00540B9A" w:rsidP="006C098C">
            <w:pPr>
              <w:rPr>
                <w:b/>
              </w:rPr>
            </w:pPr>
            <w:r w:rsidRPr="00BD4332">
              <w:t>When a frequency is included with no scrambling code information (no scrambling code and no SC_P_SCG), this indicates all the scrambling codes.</w:t>
            </w:r>
          </w:p>
        </w:tc>
      </w:tr>
      <w:tr w:rsidR="00540B9A" w:rsidRPr="00BD4332" w14:paraId="05A5D5FF" w14:textId="77777777" w:rsidTr="006C098C">
        <w:tblPrEx>
          <w:tblCellMar>
            <w:top w:w="0" w:type="dxa"/>
            <w:bottom w:w="0" w:type="dxa"/>
          </w:tblCellMar>
        </w:tblPrEx>
        <w:trPr>
          <w:cantSplit/>
          <w:jc w:val="center"/>
        </w:trPr>
        <w:tc>
          <w:tcPr>
            <w:tcW w:w="9855" w:type="dxa"/>
          </w:tcPr>
          <w:p w14:paraId="4CCD93A4" w14:textId="77777777" w:rsidR="00540B9A" w:rsidRPr="00BD4332" w:rsidRDefault="00540B9A" w:rsidP="006C098C">
            <w:pPr>
              <w:rPr>
                <w:b/>
              </w:rPr>
            </w:pPr>
            <w:r w:rsidRPr="00BD4332">
              <w:rPr>
                <w:b/>
              </w:rPr>
              <w:t xml:space="preserve">Bandwidth_FDD </w:t>
            </w:r>
            <w:r w:rsidRPr="00BD4332">
              <w:t>(3 bit field)</w:t>
            </w:r>
            <w:r w:rsidRPr="00BD4332">
              <w:br/>
              <w:t>This optional information element will be used for future releases of the protocol. When missing, this indicates the present FDD bandwidth. When present, this shall not be considered as an error.</w:t>
            </w:r>
          </w:p>
        </w:tc>
      </w:tr>
      <w:tr w:rsidR="00540B9A" w:rsidRPr="00BD4332" w14:paraId="5DD18DF2" w14:textId="77777777" w:rsidTr="006C098C">
        <w:tblPrEx>
          <w:tblCellMar>
            <w:top w:w="0" w:type="dxa"/>
            <w:bottom w:w="0" w:type="dxa"/>
          </w:tblCellMar>
        </w:tblPrEx>
        <w:trPr>
          <w:cantSplit/>
          <w:jc w:val="center"/>
        </w:trPr>
        <w:tc>
          <w:tcPr>
            <w:tcW w:w="9855" w:type="dxa"/>
          </w:tcPr>
          <w:p w14:paraId="460F3BD4" w14:textId="77777777" w:rsidR="00540B9A" w:rsidRPr="00BD4332" w:rsidRDefault="00540B9A" w:rsidP="006C098C">
            <w:pPr>
              <w:rPr>
                <w:b/>
                <w:i/>
              </w:rPr>
            </w:pPr>
            <w:r w:rsidRPr="00BD4332">
              <w:rPr>
                <w:b/>
                <w:i/>
              </w:rPr>
              <w:t>UTRAN TDD Description</w:t>
            </w:r>
          </w:p>
          <w:p w14:paraId="51770397" w14:textId="77777777" w:rsidR="00540B9A" w:rsidRPr="00BD4332" w:rsidRDefault="00540B9A" w:rsidP="006C098C">
            <w:pPr>
              <w:rPr>
                <w:b/>
              </w:rPr>
            </w:pPr>
            <w:r w:rsidRPr="00BD4332">
              <w:rPr>
                <w:b/>
              </w:rPr>
              <w:t>TDD_ARFCN</w:t>
            </w:r>
            <w:r w:rsidRPr="00BD4332">
              <w:t xml:space="preserve"> (14 bit field)</w:t>
            </w:r>
            <w:r w:rsidRPr="00BD4332">
              <w:br/>
              <w:t xml:space="preserve"> This optional information element is defined as the UARFCN in 3GPP TS 25.102. Any non-supported frequency shall be ignored.</w:t>
            </w:r>
          </w:p>
        </w:tc>
      </w:tr>
      <w:tr w:rsidR="00540B9A" w:rsidRPr="00BD4332" w14:paraId="5BFDAD19" w14:textId="77777777" w:rsidTr="006C098C">
        <w:tblPrEx>
          <w:tblCellMar>
            <w:top w:w="0" w:type="dxa"/>
            <w:bottom w:w="0" w:type="dxa"/>
          </w:tblCellMar>
        </w:tblPrEx>
        <w:trPr>
          <w:cantSplit/>
          <w:jc w:val="center"/>
        </w:trPr>
        <w:tc>
          <w:tcPr>
            <w:tcW w:w="9855" w:type="dxa"/>
          </w:tcPr>
          <w:p w14:paraId="4B3F71CD" w14:textId="77777777" w:rsidR="00540B9A" w:rsidRPr="00BD4332" w:rsidRDefault="00540B9A" w:rsidP="006C098C">
            <w:pPr>
              <w:rPr>
                <w:b/>
              </w:rPr>
            </w:pPr>
            <w:r w:rsidRPr="00BD4332">
              <w:t>When a frequency is included with no Cell Parameter information, this indicates all the Cell Parameter values.</w:t>
            </w:r>
          </w:p>
        </w:tc>
      </w:tr>
      <w:tr w:rsidR="00540B9A" w:rsidRPr="00BD4332" w14:paraId="34617D79" w14:textId="77777777" w:rsidTr="006C098C">
        <w:tblPrEx>
          <w:tblCellMar>
            <w:top w:w="0" w:type="dxa"/>
            <w:bottom w:w="0" w:type="dxa"/>
          </w:tblCellMar>
        </w:tblPrEx>
        <w:trPr>
          <w:cantSplit/>
          <w:jc w:val="center"/>
        </w:trPr>
        <w:tc>
          <w:tcPr>
            <w:tcW w:w="9855" w:type="dxa"/>
          </w:tcPr>
          <w:p w14:paraId="2DE679F1" w14:textId="77777777" w:rsidR="00540B9A" w:rsidRPr="00BD4332" w:rsidRDefault="00540B9A" w:rsidP="006C098C">
            <w:r w:rsidRPr="00BD4332">
              <w:rPr>
                <w:b/>
                <w:i/>
              </w:rPr>
              <w:t>3G Measurement Parameters Description:</w:t>
            </w:r>
            <w:r w:rsidRPr="00BD4332">
              <w:rPr>
                <w:b/>
                <w:i/>
              </w:rPr>
              <w:br/>
            </w:r>
            <w:r w:rsidRPr="00BD4332">
              <w:t>These parameters are defined in 3GPP TS 45.008.</w:t>
            </w:r>
          </w:p>
          <w:p w14:paraId="7DE0CE91" w14:textId="77777777" w:rsidR="00540B9A" w:rsidRPr="00BD4332" w:rsidRDefault="00540B9A" w:rsidP="006C098C">
            <w:r w:rsidRPr="00BD4332">
              <w:rPr>
                <w:b/>
              </w:rPr>
              <w:t xml:space="preserve">Bandwidth_TDD </w:t>
            </w:r>
            <w:r w:rsidRPr="00BD4332">
              <w:t>(3 bit field)</w:t>
            </w:r>
            <w:r w:rsidRPr="00BD4332">
              <w:br/>
              <w:t>This optional information element refers to 3GPP TS 25.331.</w:t>
            </w:r>
            <w:r w:rsidRPr="00BD4332">
              <w:br/>
              <w:t>Bit</w:t>
            </w:r>
            <w:r w:rsidRPr="00BD4332">
              <w:br/>
              <w:t>321</w:t>
            </w:r>
            <w:r w:rsidRPr="00BD4332">
              <w:br/>
              <w:t>000</w:t>
            </w:r>
            <w:r w:rsidRPr="00BD4332">
              <w:tab/>
              <w:t>3.84Mcps</w:t>
            </w:r>
            <w:r w:rsidRPr="00BD4332">
              <w:br/>
              <w:t>001</w:t>
            </w:r>
            <w:r w:rsidRPr="00BD4332">
              <w:tab/>
              <w:t>1.28Mcps</w:t>
            </w:r>
            <w:r w:rsidRPr="00BD4332">
              <w:br/>
              <w:t>All other values shall not be interpreted as an error. When missing, this indicates 3.84 Mcps.</w:t>
            </w:r>
          </w:p>
        </w:tc>
      </w:tr>
      <w:tr w:rsidR="00540B9A" w:rsidRPr="00BD4332" w14:paraId="6A0748DA" w14:textId="77777777" w:rsidTr="006C098C">
        <w:tblPrEx>
          <w:tblCellMar>
            <w:top w:w="0" w:type="dxa"/>
            <w:bottom w:w="0" w:type="dxa"/>
          </w:tblCellMar>
        </w:tblPrEx>
        <w:trPr>
          <w:cantSplit/>
          <w:jc w:val="center"/>
        </w:trPr>
        <w:tc>
          <w:tcPr>
            <w:tcW w:w="9855" w:type="dxa"/>
          </w:tcPr>
          <w:p w14:paraId="1B175AE8" w14:textId="77777777" w:rsidR="00540B9A" w:rsidRPr="00BD4332" w:rsidRDefault="00540B9A" w:rsidP="006C098C">
            <w:pPr>
              <w:rPr>
                <w:b/>
                <w:i/>
              </w:rPr>
            </w:pPr>
            <w:r w:rsidRPr="00BD4332">
              <w:rPr>
                <w:b/>
                <w:i/>
              </w:rPr>
              <w:t>3G Additional Measurement Parameters Description</w:t>
            </w:r>
            <w:r w:rsidRPr="00BD4332">
              <w:rPr>
                <w:b/>
                <w:i/>
              </w:rPr>
              <w:br/>
            </w:r>
            <w:r w:rsidRPr="00BD4332">
              <w:t>The fields of this Description are used for measurements as defined in 3GPP TS 45.008.</w:t>
            </w:r>
            <w:r w:rsidRPr="00BD4332">
              <w:br/>
              <w:t xml:space="preserve">If the </w:t>
            </w:r>
            <w:r w:rsidRPr="00BD4332">
              <w:rPr>
                <w:i/>
                <w:iCs/>
              </w:rPr>
              <w:t>3G A</w:t>
            </w:r>
            <w:r w:rsidRPr="00BD4332">
              <w:rPr>
                <w:i/>
              </w:rPr>
              <w:t>dditional MeasurementParameters Description</w:t>
            </w:r>
            <w:r w:rsidRPr="00BD4332">
              <w:t xml:space="preserve"> is included in more than one instance of the SI2ter message, </w:t>
            </w:r>
            <w:r w:rsidRPr="00BD4332">
              <w:rPr>
                <w:i/>
              </w:rPr>
              <w:t xml:space="preserve">the </w:t>
            </w:r>
            <w:r w:rsidRPr="00BD4332">
              <w:rPr>
                <w:i/>
                <w:iCs/>
              </w:rPr>
              <w:t>3G A</w:t>
            </w:r>
            <w:r w:rsidRPr="00BD4332">
              <w:rPr>
                <w:i/>
              </w:rPr>
              <w:t xml:space="preserve">dditional MeasurementParameters Description </w:t>
            </w:r>
            <w:r w:rsidRPr="00BD4332">
              <w:t>of the instance with the highest SI2ter_INDEX shall be used.</w:t>
            </w:r>
          </w:p>
        </w:tc>
      </w:tr>
    </w:tbl>
    <w:p w14:paraId="3482B37B" w14:textId="77777777" w:rsidR="00540B9A" w:rsidRPr="00BD4332" w:rsidRDefault="00540B9A" w:rsidP="00540B9A"/>
    <w:p w14:paraId="152C38D3" w14:textId="77777777" w:rsidR="00540B9A" w:rsidRPr="00BD4332" w:rsidRDefault="00540B9A" w:rsidP="00540B9A">
      <w:pPr>
        <w:pStyle w:val="Heading4"/>
      </w:pPr>
      <w:bookmarkStart w:id="804" w:name="_Toc531790491"/>
      <w:r w:rsidRPr="00BD4332">
        <w:t>10.5.2.33b</w:t>
      </w:r>
      <w:r w:rsidRPr="00BD4332">
        <w:tab/>
        <w:t>SI 2quater Rest Octets</w:t>
      </w:r>
      <w:bookmarkEnd w:id="804"/>
    </w:p>
    <w:p w14:paraId="5C8CA089" w14:textId="77777777" w:rsidR="00540B9A" w:rsidRPr="00BD4332" w:rsidRDefault="00540B9A" w:rsidP="00540B9A">
      <w:r w:rsidRPr="00BD4332">
        <w:t xml:space="preserve">The </w:t>
      </w:r>
      <w:r w:rsidRPr="00BD4332">
        <w:rPr>
          <w:i/>
        </w:rPr>
        <w:t xml:space="preserve">SI 2quater Rest Octets </w:t>
      </w:r>
      <w:r w:rsidRPr="00BD4332">
        <w:t>information element contains neighbour cell lists for UTRAN and/or E-UTRAN cells and/or CSG cells. For cell reselection to UTRAN, it is used with the SI 2ter Rest Octets information to build the 3G Cell Reselection list, see sub-clause 3.4.1.2.1.7. For cell reselection to E-UTRAN, it is used directly to build the E-UTRAN Neighbour Cell list.</w:t>
      </w:r>
    </w:p>
    <w:p w14:paraId="19F79637" w14:textId="77777777" w:rsidR="00540B9A" w:rsidRPr="00BD4332" w:rsidRDefault="00540B9A" w:rsidP="00540B9A">
      <w:r w:rsidRPr="00BD4332">
        <w:t xml:space="preserve">The </w:t>
      </w:r>
      <w:r w:rsidRPr="00BD4332">
        <w:rPr>
          <w:i/>
        </w:rPr>
        <w:t>SI 2quater Rest Octets</w:t>
      </w:r>
      <w:r w:rsidRPr="00BD4332">
        <w:t xml:space="preserve"> information element is a type 5 information element with 20 octet length.</w:t>
      </w:r>
    </w:p>
    <w:p w14:paraId="4A4A8BC7" w14:textId="77777777" w:rsidR="00540B9A" w:rsidRPr="00BD4332" w:rsidRDefault="00540B9A" w:rsidP="00540B9A">
      <w:pPr>
        <w:pStyle w:val="TH"/>
      </w:pPr>
      <w:r w:rsidRPr="00BD4332">
        <w:lastRenderedPageBreak/>
        <w:t xml:space="preserve">Table 10.5.2.33b.1: SI2quater </w:t>
      </w:r>
      <w:r w:rsidRPr="00BD4332">
        <w:rPr>
          <w:iCs/>
        </w:rPr>
        <w:t>Rest Octets</w:t>
      </w:r>
      <w:r w:rsidRPr="00BD4332">
        <w:t xml:space="preserve"> information element </w:t>
      </w:r>
    </w:p>
    <w:tbl>
      <w:tblPr>
        <w:tblW w:w="9781"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781"/>
      </w:tblGrid>
      <w:tr w:rsidR="00540B9A" w:rsidRPr="00BD4332" w14:paraId="00D6782A" w14:textId="77777777" w:rsidTr="006C098C">
        <w:tblPrEx>
          <w:tblCellMar>
            <w:top w:w="0" w:type="dxa"/>
            <w:bottom w:w="0" w:type="dxa"/>
          </w:tblCellMar>
        </w:tblPrEx>
        <w:trPr>
          <w:cantSplit/>
          <w:jc w:val="center"/>
        </w:trPr>
        <w:tc>
          <w:tcPr>
            <w:tcW w:w="9781" w:type="dxa"/>
          </w:tcPr>
          <w:p w14:paraId="28E13C4B" w14:textId="77777777" w:rsidR="00540B9A" w:rsidRPr="00BD4332" w:rsidRDefault="00540B9A" w:rsidP="006C098C">
            <w:pPr>
              <w:pStyle w:val="TAL"/>
            </w:pPr>
            <w:r w:rsidRPr="00BD4332">
              <w:lastRenderedPageBreak/>
              <w:t>&lt; SI2quater Rest Octets &gt; ::=</w:t>
            </w:r>
          </w:p>
          <w:p w14:paraId="63D2CB68" w14:textId="77777777" w:rsidR="00540B9A" w:rsidRPr="00BD4332" w:rsidRDefault="00540B9A" w:rsidP="006C098C">
            <w:pPr>
              <w:pStyle w:val="TAL"/>
            </w:pPr>
            <w:r w:rsidRPr="00BD4332">
              <w:tab/>
            </w:r>
          </w:p>
          <w:p w14:paraId="28D23D88" w14:textId="77777777" w:rsidR="00540B9A" w:rsidRPr="00BD4332" w:rsidRDefault="00540B9A" w:rsidP="006C098C">
            <w:pPr>
              <w:pStyle w:val="TAL"/>
            </w:pPr>
            <w:r w:rsidRPr="00BD4332">
              <w:tab/>
              <w:t xml:space="preserve">&lt; </w:t>
            </w:r>
            <w:r w:rsidRPr="00BD4332">
              <w:rPr>
                <w:b/>
              </w:rPr>
              <w:t>BA_IND</w:t>
            </w:r>
            <w:r w:rsidRPr="00BD4332">
              <w:t> : bit (1) &gt;</w:t>
            </w:r>
          </w:p>
          <w:p w14:paraId="248F61B3" w14:textId="77777777" w:rsidR="00540B9A" w:rsidRPr="00BD4332" w:rsidRDefault="00540B9A" w:rsidP="006C098C">
            <w:pPr>
              <w:pStyle w:val="TAL"/>
            </w:pPr>
            <w:r w:rsidRPr="00BD4332">
              <w:tab/>
              <w:t xml:space="preserve">&lt; </w:t>
            </w:r>
            <w:r w:rsidRPr="00BD4332">
              <w:rPr>
                <w:b/>
              </w:rPr>
              <w:t>3G_BA_IND</w:t>
            </w:r>
            <w:r w:rsidRPr="00BD4332">
              <w:t> : bit (1) &gt;</w:t>
            </w:r>
          </w:p>
          <w:p w14:paraId="2BA3DAF5" w14:textId="77777777" w:rsidR="00540B9A" w:rsidRPr="00BD4332" w:rsidRDefault="00540B9A" w:rsidP="006C098C">
            <w:pPr>
              <w:pStyle w:val="TAL"/>
            </w:pPr>
            <w:r w:rsidRPr="00BD4332">
              <w:tab/>
              <w:t xml:space="preserve">&lt; </w:t>
            </w:r>
            <w:r w:rsidRPr="00BD4332">
              <w:rPr>
                <w:b/>
              </w:rPr>
              <w:t xml:space="preserve">MP_CHANGE_MARK </w:t>
            </w:r>
            <w:r w:rsidRPr="00BD4332">
              <w:t>:</w:t>
            </w:r>
            <w:r w:rsidRPr="00BD4332">
              <w:rPr>
                <w:b/>
              </w:rPr>
              <w:t xml:space="preserve"> </w:t>
            </w:r>
            <w:r w:rsidRPr="00BD4332">
              <w:t>bit (1) &gt;</w:t>
            </w:r>
          </w:p>
          <w:p w14:paraId="4813B50E" w14:textId="77777777" w:rsidR="00540B9A" w:rsidRPr="00BD4332" w:rsidRDefault="00540B9A" w:rsidP="006C098C">
            <w:pPr>
              <w:pStyle w:val="TAL"/>
              <w:rPr>
                <w:lang w:val="fr-FR"/>
              </w:rPr>
            </w:pPr>
            <w:r w:rsidRPr="00BD4332">
              <w:tab/>
            </w:r>
            <w:r w:rsidRPr="00BD4332">
              <w:rPr>
                <w:lang w:val="fr-FR"/>
              </w:rPr>
              <w:t xml:space="preserve">&lt; </w:t>
            </w:r>
            <w:r w:rsidRPr="00BD4332">
              <w:rPr>
                <w:b/>
                <w:lang w:val="fr-FR"/>
              </w:rPr>
              <w:t xml:space="preserve">SI2quater_INDEX </w:t>
            </w:r>
            <w:r w:rsidRPr="00BD4332">
              <w:rPr>
                <w:lang w:val="fr-FR"/>
              </w:rPr>
              <w:t>: bit (4) &gt;</w:t>
            </w:r>
          </w:p>
          <w:p w14:paraId="3715C1F0" w14:textId="77777777" w:rsidR="00540B9A" w:rsidRPr="00BD4332" w:rsidRDefault="00540B9A" w:rsidP="006C098C">
            <w:pPr>
              <w:pStyle w:val="TAL"/>
              <w:rPr>
                <w:lang w:val="fr-FR"/>
              </w:rPr>
            </w:pPr>
            <w:r w:rsidRPr="00BD4332">
              <w:rPr>
                <w:lang w:val="fr-FR"/>
              </w:rPr>
              <w:tab/>
              <w:t xml:space="preserve">&lt; </w:t>
            </w:r>
            <w:r w:rsidRPr="00BD4332">
              <w:rPr>
                <w:b/>
                <w:lang w:val="fr-FR"/>
              </w:rPr>
              <w:t xml:space="preserve">SI2quater_COUNT </w:t>
            </w:r>
            <w:r w:rsidRPr="00BD4332">
              <w:rPr>
                <w:lang w:val="fr-FR"/>
              </w:rPr>
              <w:t>: bit (4) &gt;</w:t>
            </w:r>
          </w:p>
          <w:p w14:paraId="58BDE496" w14:textId="77777777" w:rsidR="00540B9A" w:rsidRPr="00BD4332" w:rsidRDefault="00540B9A" w:rsidP="006C098C">
            <w:pPr>
              <w:pStyle w:val="TAL"/>
              <w:rPr>
                <w:lang w:val="fr-FR"/>
              </w:rPr>
            </w:pPr>
          </w:p>
          <w:p w14:paraId="07F72483" w14:textId="77777777" w:rsidR="00540B9A" w:rsidRPr="00BD4332" w:rsidRDefault="00540B9A" w:rsidP="006C098C">
            <w:pPr>
              <w:pStyle w:val="TAL"/>
            </w:pPr>
            <w:r w:rsidRPr="00BD4332">
              <w:rPr>
                <w:lang w:val="fr-FR"/>
              </w:rPr>
              <w:tab/>
            </w:r>
            <w:r w:rsidRPr="00BD4332">
              <w:t>{ 0 | 1</w:t>
            </w:r>
            <w:r w:rsidRPr="00BD4332">
              <w:tab/>
              <w:t xml:space="preserve">&lt; </w:t>
            </w:r>
            <w:r w:rsidRPr="00BD4332">
              <w:rPr>
                <w:b/>
              </w:rPr>
              <w:t>Measurement_Parameters Description</w:t>
            </w:r>
            <w:r w:rsidRPr="00BD4332">
              <w:t xml:space="preserve"> : &lt; Measurement Parameters Description struct &gt;&gt; }</w:t>
            </w:r>
          </w:p>
          <w:p w14:paraId="2F407D26" w14:textId="77777777" w:rsidR="00540B9A" w:rsidRPr="00BD4332" w:rsidRDefault="00540B9A" w:rsidP="006C098C">
            <w:pPr>
              <w:pStyle w:val="TAL"/>
            </w:pPr>
            <w:r w:rsidRPr="00BD4332">
              <w:tab/>
              <w:t>{ 0 | 1</w:t>
            </w:r>
            <w:r w:rsidRPr="00BD4332">
              <w:tab/>
              <w:t xml:space="preserve">&lt; </w:t>
            </w:r>
            <w:r w:rsidRPr="00BD4332">
              <w:rPr>
                <w:b/>
              </w:rPr>
              <w:t>GPRS_Real Time Difference Description</w:t>
            </w:r>
            <w:r w:rsidRPr="00BD4332">
              <w:t xml:space="preserve"> : &lt; GPRS_Real Time Difference Description struct &gt;&gt; }</w:t>
            </w:r>
          </w:p>
          <w:p w14:paraId="580DE030" w14:textId="77777777" w:rsidR="00540B9A" w:rsidRPr="00BD4332" w:rsidRDefault="00540B9A" w:rsidP="006C098C">
            <w:pPr>
              <w:pStyle w:val="TAL"/>
            </w:pPr>
            <w:r w:rsidRPr="00BD4332">
              <w:tab/>
              <w:t>{ 0 | 1</w:t>
            </w:r>
            <w:r w:rsidRPr="00BD4332">
              <w:tab/>
              <w:t xml:space="preserve">&lt; </w:t>
            </w:r>
            <w:r w:rsidRPr="00BD4332">
              <w:rPr>
                <w:b/>
              </w:rPr>
              <w:t>GPRS_BSIC Description</w:t>
            </w:r>
            <w:r w:rsidRPr="00BD4332">
              <w:t xml:space="preserve"> : GPRS_BSIC Description struct &gt; }</w:t>
            </w:r>
          </w:p>
          <w:p w14:paraId="275E72EC" w14:textId="77777777" w:rsidR="00540B9A" w:rsidRPr="00BD4332" w:rsidRDefault="00540B9A" w:rsidP="006C098C">
            <w:pPr>
              <w:pStyle w:val="TAL"/>
            </w:pPr>
            <w:r w:rsidRPr="00BD4332">
              <w:tab/>
              <w:t>{ 0 | 1</w:t>
            </w:r>
            <w:r w:rsidRPr="00BD4332">
              <w:tab/>
              <w:t xml:space="preserve">&lt; </w:t>
            </w:r>
            <w:r w:rsidRPr="00BD4332">
              <w:rPr>
                <w:b/>
              </w:rPr>
              <w:t>GPRS_REPORT PRIORITY Description</w:t>
            </w:r>
            <w:r w:rsidRPr="00BD4332">
              <w:t xml:space="preserve"> : &lt; GPRS_REPORT_PRIORITY Description struct &gt;&gt; }</w:t>
            </w:r>
          </w:p>
          <w:p w14:paraId="6D6B8745" w14:textId="77777777" w:rsidR="00540B9A" w:rsidRPr="00BD4332" w:rsidRDefault="00540B9A" w:rsidP="006C098C">
            <w:pPr>
              <w:pStyle w:val="TAL"/>
            </w:pPr>
            <w:r w:rsidRPr="00BD4332">
              <w:tab/>
              <w:t>{ 0 | 1</w:t>
            </w:r>
            <w:r w:rsidRPr="00BD4332">
              <w:tab/>
              <w:t xml:space="preserve">&lt; </w:t>
            </w:r>
            <w:r w:rsidRPr="00BD4332">
              <w:rPr>
                <w:b/>
              </w:rPr>
              <w:t>GPRS_MEASUREMENT_Parameters Description</w:t>
            </w:r>
            <w:r w:rsidRPr="00BD4332">
              <w:t xml:space="preserve"> : </w:t>
            </w:r>
            <w:r w:rsidRPr="00BD4332">
              <w:br/>
            </w:r>
            <w:r w:rsidR="00BD4332">
              <w:tab/>
            </w:r>
            <w:r w:rsidRPr="00BD4332">
              <w:tab/>
              <w:t>&lt; GPRS_MEASUREMENT Parameters Description struct &gt;&gt; }</w:t>
            </w:r>
          </w:p>
          <w:p w14:paraId="51316378" w14:textId="77777777" w:rsidR="00540B9A" w:rsidRPr="00BD4332" w:rsidRDefault="00540B9A" w:rsidP="006C098C">
            <w:pPr>
              <w:pStyle w:val="TAL"/>
            </w:pPr>
            <w:r w:rsidRPr="00BD4332">
              <w:tab/>
              <w:t>{ 0 | 1</w:t>
            </w:r>
            <w:r w:rsidRPr="00BD4332">
              <w:tab/>
              <w:t xml:space="preserve">&lt; </w:t>
            </w:r>
            <w:r w:rsidRPr="00BD4332">
              <w:rPr>
                <w:b/>
              </w:rPr>
              <w:t>NC Measurement Parameters</w:t>
            </w:r>
            <w:r w:rsidRPr="00BD4332">
              <w:t xml:space="preserve"> : &lt; NC Measurement Parameters struct &gt;&gt; }</w:t>
            </w:r>
          </w:p>
          <w:p w14:paraId="6EC1C0BE" w14:textId="77777777" w:rsidR="00540B9A" w:rsidRPr="00BD4332" w:rsidRDefault="00540B9A" w:rsidP="006C098C">
            <w:pPr>
              <w:pStyle w:val="TAL"/>
            </w:pPr>
            <w:r w:rsidRPr="00BD4332">
              <w:tab/>
              <w:t>{ 0 | 1</w:t>
            </w:r>
            <w:r w:rsidRPr="00BD4332">
              <w:tab/>
              <w:t xml:space="preserve">&lt; </w:t>
            </w:r>
            <w:r w:rsidRPr="00BD4332">
              <w:rPr>
                <w:b/>
              </w:rPr>
              <w:t>extension length</w:t>
            </w:r>
            <w:r w:rsidRPr="00BD4332">
              <w:t xml:space="preserve"> : bit (8) &gt;</w:t>
            </w:r>
          </w:p>
          <w:p w14:paraId="1A0C242C" w14:textId="77777777" w:rsidR="00540B9A" w:rsidRPr="00BD4332" w:rsidRDefault="00BD4332" w:rsidP="006C098C">
            <w:pPr>
              <w:pStyle w:val="TAL"/>
            </w:pPr>
            <w:r>
              <w:tab/>
            </w:r>
            <w:r w:rsidR="00540B9A" w:rsidRPr="00BD4332">
              <w:tab/>
              <w:t>&lt; &lt; bit (val(extension length)+1) &gt; &amp;</w:t>
            </w:r>
          </w:p>
          <w:p w14:paraId="5ED47C3B" w14:textId="77777777" w:rsidR="00540B9A" w:rsidRPr="00BD4332" w:rsidRDefault="00BD4332" w:rsidP="006C098C">
            <w:pPr>
              <w:pStyle w:val="TAL"/>
              <w:rPr>
                <w:i/>
              </w:rPr>
            </w:pPr>
            <w:r>
              <w:tab/>
            </w:r>
            <w:r w:rsidR="00540B9A" w:rsidRPr="00BD4332">
              <w:tab/>
              <w:t>{ &lt; SI2q Extension Information &gt; ! { Ignore: bit ** = &lt;no string&gt; } } &gt; }</w:t>
            </w:r>
          </w:p>
          <w:p w14:paraId="18AED1E1" w14:textId="77777777" w:rsidR="00540B9A" w:rsidRPr="00BD4332" w:rsidRDefault="00540B9A" w:rsidP="006C098C">
            <w:pPr>
              <w:pStyle w:val="TAL"/>
            </w:pPr>
          </w:p>
          <w:p w14:paraId="05B6748A" w14:textId="77777777" w:rsidR="00540B9A" w:rsidRPr="00BD4332" w:rsidRDefault="00540B9A" w:rsidP="006C098C">
            <w:pPr>
              <w:pStyle w:val="TAL"/>
            </w:pPr>
            <w:r w:rsidRPr="00BD4332">
              <w:tab/>
              <w:t>{ 0 | 1</w:t>
            </w:r>
            <w:r w:rsidRPr="00BD4332">
              <w:tab/>
              <w:t xml:space="preserve">&lt; </w:t>
            </w:r>
            <w:r w:rsidRPr="00BD4332">
              <w:rPr>
                <w:b/>
              </w:rPr>
              <w:t>3G Neighbour Cell Description</w:t>
            </w:r>
            <w:r w:rsidRPr="00BD4332">
              <w:t xml:space="preserve"> : &lt; 3G Neighbour Cell Description struct &gt;&gt; }</w:t>
            </w:r>
          </w:p>
          <w:p w14:paraId="43A196C4" w14:textId="77777777" w:rsidR="00540B9A" w:rsidRPr="00BD4332" w:rsidRDefault="00540B9A" w:rsidP="006C098C">
            <w:pPr>
              <w:pStyle w:val="TAL"/>
            </w:pPr>
            <w:r w:rsidRPr="00BD4332">
              <w:tab/>
              <w:t>{ 0 | 1</w:t>
            </w:r>
            <w:r w:rsidRPr="00BD4332">
              <w:tab/>
              <w:t xml:space="preserve">&lt; </w:t>
            </w:r>
            <w:r w:rsidRPr="00BD4332">
              <w:rPr>
                <w:b/>
              </w:rPr>
              <w:t>3G Measurement Parameters Description</w:t>
            </w:r>
            <w:r w:rsidRPr="00BD4332">
              <w:t xml:space="preserve"> : &lt; 3G Measurement Parameters Description struct &gt;&gt; }</w:t>
            </w:r>
          </w:p>
          <w:p w14:paraId="2921C5BB" w14:textId="77777777" w:rsidR="00540B9A" w:rsidRPr="00BD4332" w:rsidRDefault="00540B9A" w:rsidP="006C098C">
            <w:pPr>
              <w:pStyle w:val="TAL"/>
            </w:pPr>
            <w:r w:rsidRPr="00BD4332">
              <w:tab/>
              <w:t>{ 0 | 1</w:t>
            </w:r>
            <w:r w:rsidRPr="00BD4332">
              <w:tab/>
              <w:t xml:space="preserve">&lt; </w:t>
            </w:r>
            <w:r w:rsidRPr="00BD4332">
              <w:rPr>
                <w:b/>
              </w:rPr>
              <w:t>GPRS_3G_MEASUREMENT Parameters Description</w:t>
            </w:r>
            <w:r w:rsidRPr="00BD4332">
              <w:t xml:space="preserve"> : </w:t>
            </w:r>
            <w:r w:rsidRPr="00BD4332">
              <w:br/>
            </w:r>
            <w:r w:rsidR="00BD4332">
              <w:tab/>
            </w:r>
            <w:r w:rsidRPr="00BD4332">
              <w:tab/>
              <w:t>&lt; GPRS_3G MEASUREMENT Parameters Description struct &gt;&gt; }</w:t>
            </w:r>
          </w:p>
          <w:p w14:paraId="0FAB5953" w14:textId="77777777" w:rsidR="00540B9A" w:rsidRPr="00BD4332" w:rsidRDefault="00540B9A" w:rsidP="006C098C">
            <w:pPr>
              <w:pStyle w:val="TAL"/>
              <w:rPr>
                <w:i/>
              </w:rPr>
            </w:pPr>
            <w:r w:rsidRPr="00BD4332">
              <w:tab/>
              <w:t>{</w:t>
            </w:r>
            <w:r w:rsidRPr="00BD4332">
              <w:tab/>
              <w:t>null</w:t>
            </w:r>
            <w:r w:rsidR="00BD4332">
              <w:tab/>
            </w:r>
            <w:r w:rsidRPr="00BD4332">
              <w:t>| L</w:t>
            </w:r>
            <w:r w:rsidR="00BD4332">
              <w:tab/>
            </w:r>
            <w:r w:rsidRPr="00BD4332">
              <w:rPr>
                <w:i/>
              </w:rPr>
              <w:t>-- Receiver compatible with earlier release</w:t>
            </w:r>
          </w:p>
          <w:p w14:paraId="3B8E7615" w14:textId="77777777" w:rsidR="00540B9A" w:rsidRPr="00BD4332" w:rsidRDefault="00BD4332" w:rsidP="006C098C">
            <w:pPr>
              <w:pStyle w:val="TAL"/>
            </w:pPr>
            <w:r>
              <w:tab/>
            </w:r>
            <w:r w:rsidR="00540B9A" w:rsidRPr="00BD4332">
              <w:t>| H</w:t>
            </w:r>
            <w:r>
              <w:tab/>
            </w:r>
            <w:r>
              <w:tab/>
            </w:r>
            <w:r w:rsidR="00540B9A" w:rsidRPr="00BD4332">
              <w:rPr>
                <w:i/>
              </w:rPr>
              <w:t>-- Additions in Rel-5:</w:t>
            </w:r>
          </w:p>
          <w:p w14:paraId="6354CE8E" w14:textId="77777777" w:rsidR="00540B9A" w:rsidRPr="00BD4332" w:rsidRDefault="00BD4332" w:rsidP="006C098C">
            <w:pPr>
              <w:pStyle w:val="TAL"/>
            </w:pPr>
            <w:r>
              <w:tab/>
            </w:r>
            <w:r w:rsidR="00540B9A" w:rsidRPr="00BD4332">
              <w:tab/>
              <w:t>{ 0 | 1</w:t>
            </w:r>
            <w:r>
              <w:tab/>
            </w:r>
            <w:r w:rsidR="00540B9A" w:rsidRPr="00BD4332">
              <w:t xml:space="preserve">&lt; </w:t>
            </w:r>
            <w:r w:rsidR="00540B9A" w:rsidRPr="00BD4332">
              <w:rPr>
                <w:b/>
                <w:bCs/>
              </w:rPr>
              <w:t xml:space="preserve">3G Additional Measurement Parameters Description </w:t>
            </w:r>
            <w:r w:rsidR="00540B9A" w:rsidRPr="00BD4332">
              <w:t xml:space="preserve">: </w:t>
            </w:r>
            <w:r w:rsidR="00540B9A" w:rsidRPr="00BD4332">
              <w:br/>
            </w:r>
            <w:r>
              <w:tab/>
            </w:r>
            <w:r>
              <w:tab/>
            </w:r>
            <w:r w:rsidR="00540B9A" w:rsidRPr="00BD4332">
              <w:tab/>
              <w:t>&lt; 3G Additional Measurement Parameters Description struct &gt;&gt; }</w:t>
            </w:r>
          </w:p>
          <w:p w14:paraId="47851000" w14:textId="77777777" w:rsidR="00540B9A" w:rsidRPr="00BD4332" w:rsidRDefault="00BD4332" w:rsidP="006C098C">
            <w:pPr>
              <w:pStyle w:val="TAL"/>
            </w:pPr>
            <w:r>
              <w:tab/>
            </w:r>
            <w:r w:rsidR="00540B9A" w:rsidRPr="00BD4332">
              <w:tab/>
              <w:t>{ 0 | 1</w:t>
            </w:r>
            <w:r>
              <w:tab/>
            </w:r>
            <w:r w:rsidR="00540B9A" w:rsidRPr="00BD4332">
              <w:t xml:space="preserve">&lt; </w:t>
            </w:r>
            <w:r w:rsidR="00540B9A" w:rsidRPr="00BD4332">
              <w:rPr>
                <w:b/>
                <w:bCs/>
              </w:rPr>
              <w:t>3G</w:t>
            </w:r>
            <w:r w:rsidR="00540B9A" w:rsidRPr="00BD4332">
              <w:t xml:space="preserve"> </w:t>
            </w:r>
            <w:r w:rsidR="00540B9A" w:rsidRPr="00BD4332">
              <w:rPr>
                <w:b/>
                <w:bCs/>
              </w:rPr>
              <w:t xml:space="preserve">ADDITIONAL MEASUREMENT Parameters Description 2 </w:t>
            </w:r>
            <w:r w:rsidR="00540B9A" w:rsidRPr="00BD4332">
              <w:t xml:space="preserve">: </w:t>
            </w:r>
            <w:r w:rsidR="00540B9A" w:rsidRPr="00BD4332">
              <w:br/>
            </w:r>
            <w:r>
              <w:tab/>
            </w:r>
            <w:r>
              <w:tab/>
            </w:r>
            <w:r w:rsidR="00540B9A" w:rsidRPr="00BD4332">
              <w:tab/>
              <w:t>&lt; 3G ADDITIONAL MEASUREMENT Parameters Description 2 struct &gt;&gt; }</w:t>
            </w:r>
          </w:p>
          <w:p w14:paraId="56C3B7D9" w14:textId="77777777" w:rsidR="00540B9A" w:rsidRPr="00BD4332" w:rsidRDefault="00BD4332" w:rsidP="006C098C">
            <w:pPr>
              <w:pStyle w:val="TAL"/>
              <w:rPr>
                <w:i/>
              </w:rPr>
            </w:pPr>
            <w:r>
              <w:tab/>
            </w:r>
            <w:r w:rsidR="00540B9A" w:rsidRPr="00BD4332">
              <w:t>{ null</w:t>
            </w:r>
            <w:r>
              <w:tab/>
            </w:r>
            <w:r w:rsidR="00540B9A" w:rsidRPr="00BD4332">
              <w:t>| L</w:t>
            </w:r>
            <w:r>
              <w:tab/>
            </w:r>
            <w:r w:rsidR="00540B9A" w:rsidRPr="00BD4332">
              <w:rPr>
                <w:i/>
              </w:rPr>
              <w:t>-- Receiver compatible with earlier release</w:t>
            </w:r>
          </w:p>
          <w:p w14:paraId="2D70F698" w14:textId="77777777" w:rsidR="00540B9A" w:rsidRPr="00BD4332" w:rsidRDefault="00BD4332" w:rsidP="006C098C">
            <w:pPr>
              <w:pStyle w:val="TAL"/>
            </w:pPr>
            <w:r>
              <w:tab/>
            </w:r>
            <w:r w:rsidR="00540B9A" w:rsidRPr="00BD4332">
              <w:t>| H</w:t>
            </w:r>
            <w:r>
              <w:tab/>
            </w:r>
            <w:r>
              <w:tab/>
            </w:r>
            <w:r w:rsidR="00540B9A" w:rsidRPr="00BD4332">
              <w:rPr>
                <w:i/>
              </w:rPr>
              <w:t>-- Additions in Rel-6:</w:t>
            </w:r>
          </w:p>
          <w:p w14:paraId="61B0FB3C" w14:textId="77777777" w:rsidR="00540B9A" w:rsidRPr="00BD4332" w:rsidRDefault="00BD4332" w:rsidP="006C098C">
            <w:pPr>
              <w:pStyle w:val="TAL"/>
            </w:pPr>
            <w:r>
              <w:tab/>
            </w:r>
            <w:r w:rsidR="00540B9A" w:rsidRPr="00BD4332">
              <w:tab/>
              <w:t xml:space="preserve">&lt; </w:t>
            </w:r>
            <w:r w:rsidR="00540B9A" w:rsidRPr="00BD4332">
              <w:rPr>
                <w:b/>
              </w:rPr>
              <w:t>3G_CCN_ACTIVE</w:t>
            </w:r>
            <w:r w:rsidR="00540B9A" w:rsidRPr="00BD4332">
              <w:t xml:space="preserve"> : bit (1) &gt;</w:t>
            </w:r>
          </w:p>
          <w:p w14:paraId="5DA31AB7" w14:textId="77777777" w:rsidR="00540B9A" w:rsidRPr="00BD4332" w:rsidRDefault="00BD4332" w:rsidP="006C098C">
            <w:pPr>
              <w:pStyle w:val="TAL"/>
              <w:rPr>
                <w:i/>
              </w:rPr>
            </w:pPr>
            <w:r>
              <w:tab/>
            </w:r>
            <w:r w:rsidR="00540B9A" w:rsidRPr="00BD4332">
              <w:tab/>
              <w:t>{</w:t>
            </w:r>
            <w:r>
              <w:tab/>
            </w:r>
            <w:r w:rsidR="00540B9A" w:rsidRPr="00BD4332">
              <w:t>null | L</w:t>
            </w:r>
            <w:r>
              <w:tab/>
            </w:r>
            <w:r w:rsidR="00540B9A" w:rsidRPr="00BD4332">
              <w:rPr>
                <w:i/>
              </w:rPr>
              <w:t>-- Receiver compatible with earlier release</w:t>
            </w:r>
          </w:p>
          <w:p w14:paraId="5544CA3A" w14:textId="77777777" w:rsidR="00540B9A" w:rsidRPr="00BD4332" w:rsidRDefault="00BD4332" w:rsidP="006C098C">
            <w:pPr>
              <w:pStyle w:val="TAL"/>
            </w:pPr>
            <w:r>
              <w:tab/>
            </w:r>
            <w:r>
              <w:tab/>
            </w:r>
            <w:r w:rsidR="00540B9A" w:rsidRPr="00BD4332">
              <w:t>| H</w:t>
            </w:r>
            <w:r>
              <w:tab/>
            </w:r>
            <w:r>
              <w:tab/>
            </w:r>
            <w:r w:rsidR="00540B9A" w:rsidRPr="00BD4332">
              <w:rPr>
                <w:i/>
              </w:rPr>
              <w:t>-- Additions in Rel-7:</w:t>
            </w:r>
          </w:p>
          <w:p w14:paraId="4B0EF48D" w14:textId="77777777" w:rsidR="00540B9A" w:rsidRPr="00BD4332" w:rsidRDefault="00BD4332" w:rsidP="006C098C">
            <w:pPr>
              <w:pStyle w:val="TAL"/>
            </w:pPr>
            <w:r>
              <w:tab/>
            </w:r>
            <w:r>
              <w:tab/>
            </w:r>
            <w:r w:rsidR="00540B9A" w:rsidRPr="00BD4332">
              <w:tab/>
              <w:t>{ 0 | 1</w:t>
            </w:r>
            <w:r w:rsidR="00540B9A" w:rsidRPr="00BD4332">
              <w:tab/>
              <w:t xml:space="preserve">&lt; </w:t>
            </w:r>
            <w:r w:rsidR="00540B9A" w:rsidRPr="00BD4332">
              <w:rPr>
                <w:b/>
              </w:rPr>
              <w:t>700_REPORTING_OFFSET</w:t>
            </w:r>
            <w:r w:rsidR="00540B9A" w:rsidRPr="00BD4332">
              <w:t xml:space="preserve"> : bit (3) &gt; </w:t>
            </w:r>
            <w:r w:rsidR="00540B9A" w:rsidRPr="00BD4332">
              <w:br/>
            </w:r>
            <w:r>
              <w:tab/>
            </w:r>
            <w:r>
              <w:tab/>
            </w:r>
            <w:r>
              <w:tab/>
            </w:r>
            <w:r w:rsidR="00540B9A" w:rsidRPr="00BD4332">
              <w:tab/>
              <w:t xml:space="preserve">&lt; </w:t>
            </w:r>
            <w:r w:rsidR="00540B9A" w:rsidRPr="00BD4332">
              <w:rPr>
                <w:b/>
              </w:rPr>
              <w:t>7</w:t>
            </w:r>
            <w:r w:rsidR="00540B9A" w:rsidRPr="00BD4332">
              <w:rPr>
                <w:rFonts w:hint="eastAsia"/>
                <w:b/>
                <w:lang w:eastAsia="zh-CN"/>
              </w:rPr>
              <w:t>0</w:t>
            </w:r>
            <w:r w:rsidR="00540B9A" w:rsidRPr="00BD4332">
              <w:rPr>
                <w:b/>
              </w:rPr>
              <w:t>0_REPORTING_THRESHOLD</w:t>
            </w:r>
            <w:r w:rsidR="00540B9A" w:rsidRPr="00BD4332">
              <w:t xml:space="preserve"> : bit (3) &gt; } </w:t>
            </w:r>
          </w:p>
          <w:p w14:paraId="17C8AB21" w14:textId="77777777" w:rsidR="00540B9A" w:rsidRPr="00BD4332" w:rsidRDefault="00BD4332" w:rsidP="006C098C">
            <w:pPr>
              <w:pStyle w:val="TAL"/>
              <w:rPr>
                <w:rFonts w:hint="eastAsia"/>
                <w:lang w:eastAsia="zh-CN"/>
              </w:rPr>
            </w:pPr>
            <w:r>
              <w:tab/>
            </w:r>
            <w:r>
              <w:tab/>
            </w:r>
            <w:r w:rsidR="00540B9A" w:rsidRPr="00BD4332">
              <w:tab/>
              <w:t>{ 0 | 1</w:t>
            </w:r>
            <w:r w:rsidR="00540B9A" w:rsidRPr="00BD4332">
              <w:tab/>
              <w:t xml:space="preserve">&lt; </w:t>
            </w:r>
            <w:r w:rsidR="00540B9A" w:rsidRPr="00BD4332">
              <w:rPr>
                <w:b/>
              </w:rPr>
              <w:t>8</w:t>
            </w:r>
            <w:r w:rsidR="00540B9A" w:rsidRPr="00BD4332">
              <w:rPr>
                <w:rFonts w:hint="eastAsia"/>
                <w:b/>
                <w:lang w:eastAsia="zh-CN"/>
              </w:rPr>
              <w:t>1</w:t>
            </w:r>
            <w:r w:rsidR="00540B9A" w:rsidRPr="00BD4332">
              <w:rPr>
                <w:b/>
              </w:rPr>
              <w:t>0_REPORTING_OFFSET</w:t>
            </w:r>
            <w:r w:rsidR="00540B9A" w:rsidRPr="00BD4332">
              <w:t xml:space="preserve"> : bit (3) &gt; </w:t>
            </w:r>
            <w:r w:rsidR="00540B9A" w:rsidRPr="00BD4332">
              <w:br/>
            </w:r>
            <w:r>
              <w:tab/>
            </w:r>
            <w:r>
              <w:tab/>
            </w:r>
            <w:r>
              <w:tab/>
            </w:r>
            <w:r w:rsidR="00540B9A" w:rsidRPr="00BD4332">
              <w:tab/>
              <w:t xml:space="preserve">&lt; </w:t>
            </w:r>
            <w:r w:rsidR="00540B9A" w:rsidRPr="00BD4332">
              <w:rPr>
                <w:b/>
              </w:rPr>
              <w:t>8</w:t>
            </w:r>
            <w:r w:rsidR="00540B9A" w:rsidRPr="00BD4332">
              <w:rPr>
                <w:rFonts w:hint="eastAsia"/>
                <w:b/>
                <w:lang w:eastAsia="zh-CN"/>
              </w:rPr>
              <w:t>1</w:t>
            </w:r>
            <w:r w:rsidR="00540B9A" w:rsidRPr="00BD4332">
              <w:rPr>
                <w:b/>
              </w:rPr>
              <w:t>0_REPORTING_THRESHOLD</w:t>
            </w:r>
            <w:r w:rsidR="00540B9A" w:rsidRPr="00BD4332">
              <w:t xml:space="preserve"> : bit (3) &gt; } </w:t>
            </w:r>
          </w:p>
          <w:p w14:paraId="0859C5AB" w14:textId="77777777" w:rsidR="00540B9A" w:rsidRPr="00BD4332" w:rsidRDefault="00BD4332" w:rsidP="006C098C">
            <w:pPr>
              <w:pStyle w:val="TAL"/>
              <w:rPr>
                <w:i/>
              </w:rPr>
            </w:pPr>
            <w:r>
              <w:tab/>
            </w:r>
            <w:r>
              <w:tab/>
            </w:r>
            <w:r w:rsidR="00540B9A" w:rsidRPr="00BD4332">
              <w:tab/>
              <w:t>{</w:t>
            </w:r>
            <w:r>
              <w:tab/>
            </w:r>
            <w:r w:rsidR="00540B9A" w:rsidRPr="00BD4332">
              <w:t>null | L</w:t>
            </w:r>
            <w:r>
              <w:tab/>
            </w:r>
            <w:r w:rsidR="00540B9A" w:rsidRPr="00BD4332">
              <w:rPr>
                <w:i/>
              </w:rPr>
              <w:t>-- Receiver compatible with earlier release</w:t>
            </w:r>
          </w:p>
          <w:p w14:paraId="7700D8D4" w14:textId="77777777" w:rsidR="00540B9A" w:rsidRPr="00BD4332" w:rsidRDefault="00BD4332" w:rsidP="006C098C">
            <w:pPr>
              <w:pStyle w:val="TAL"/>
              <w:rPr>
                <w:i/>
              </w:rPr>
            </w:pPr>
            <w:r>
              <w:tab/>
            </w:r>
            <w:r>
              <w:tab/>
            </w:r>
            <w:r>
              <w:tab/>
            </w:r>
            <w:r w:rsidR="00540B9A" w:rsidRPr="00BD4332">
              <w:t>| H</w:t>
            </w:r>
            <w:r>
              <w:tab/>
            </w:r>
            <w:r>
              <w:tab/>
            </w:r>
            <w:r w:rsidR="00540B9A" w:rsidRPr="00BD4332">
              <w:rPr>
                <w:i/>
              </w:rPr>
              <w:t>-- Additions in Rel-8</w:t>
            </w:r>
          </w:p>
          <w:p w14:paraId="768B478E" w14:textId="77777777" w:rsidR="00540B9A" w:rsidRPr="00BD4332" w:rsidRDefault="00BD4332" w:rsidP="006C098C">
            <w:pPr>
              <w:pStyle w:val="TAL"/>
            </w:pPr>
            <w:r>
              <w:tab/>
            </w:r>
            <w:r>
              <w:tab/>
            </w:r>
            <w:r>
              <w:tab/>
            </w:r>
            <w:r w:rsidR="00540B9A" w:rsidRPr="00BD4332">
              <w:tab/>
              <w:t>{ 0 | 1</w:t>
            </w:r>
            <w:r w:rsidR="00540B9A" w:rsidRPr="00BD4332">
              <w:tab/>
              <w:t xml:space="preserve">&lt; </w:t>
            </w:r>
            <w:r w:rsidR="00540B9A" w:rsidRPr="00BD4332">
              <w:rPr>
                <w:b/>
              </w:rPr>
              <w:t xml:space="preserve">Priority and E-UTRAN Parameters Description </w:t>
            </w:r>
            <w:r w:rsidR="00540B9A" w:rsidRPr="00BD4332">
              <w:t xml:space="preserve">: </w:t>
            </w:r>
          </w:p>
          <w:p w14:paraId="58450D3E" w14:textId="77777777" w:rsidR="00540B9A" w:rsidRPr="00BD4332" w:rsidRDefault="00BD4332" w:rsidP="006C098C">
            <w:pPr>
              <w:pStyle w:val="TAL"/>
            </w:pPr>
            <w:r>
              <w:tab/>
            </w:r>
            <w:r>
              <w:tab/>
            </w:r>
            <w:r>
              <w:tab/>
            </w:r>
            <w:r>
              <w:tab/>
            </w:r>
            <w:r w:rsidR="00540B9A" w:rsidRPr="00BD4332">
              <w:tab/>
              <w:t>&lt; Priority and E-UTRAN Parameters Description struct &gt;&gt; }</w:t>
            </w:r>
          </w:p>
          <w:p w14:paraId="6C19EAB3" w14:textId="77777777" w:rsidR="00540B9A" w:rsidRPr="00BD4332" w:rsidRDefault="00BD4332" w:rsidP="006C098C">
            <w:pPr>
              <w:pStyle w:val="TAL"/>
            </w:pPr>
            <w:r>
              <w:tab/>
            </w:r>
            <w:r>
              <w:tab/>
            </w:r>
            <w:r>
              <w:tab/>
            </w:r>
            <w:r w:rsidR="00540B9A" w:rsidRPr="00BD4332">
              <w:tab/>
              <w:t>{ 0 | 1</w:t>
            </w:r>
            <w:r w:rsidR="00540B9A" w:rsidRPr="00BD4332">
              <w:tab/>
              <w:t xml:space="preserve">&lt; </w:t>
            </w:r>
            <w:r w:rsidR="00540B9A" w:rsidRPr="00BD4332">
              <w:rPr>
                <w:b/>
              </w:rPr>
              <w:t>3G CSG Description :</w:t>
            </w:r>
            <w:r w:rsidR="00540B9A" w:rsidRPr="00BD4332">
              <w:t xml:space="preserve"> &lt; 3G CSG Description struct &gt;&gt; }</w:t>
            </w:r>
          </w:p>
          <w:p w14:paraId="394DB370" w14:textId="77777777" w:rsidR="00540B9A" w:rsidRPr="00BD4332" w:rsidRDefault="00BD4332" w:rsidP="006C098C">
            <w:pPr>
              <w:pStyle w:val="TAL"/>
            </w:pPr>
            <w:r>
              <w:tab/>
            </w:r>
            <w:r>
              <w:tab/>
            </w:r>
            <w:r>
              <w:tab/>
            </w:r>
            <w:r w:rsidR="00540B9A" w:rsidRPr="00BD4332">
              <w:tab/>
              <w:t>{ 0 | 1</w:t>
            </w:r>
            <w:r w:rsidR="00540B9A" w:rsidRPr="00BD4332">
              <w:tab/>
              <w:t xml:space="preserve">&lt; </w:t>
            </w:r>
            <w:r w:rsidR="00540B9A" w:rsidRPr="00BD4332">
              <w:rPr>
                <w:b/>
              </w:rPr>
              <w:t>E-UTRAN CSG Description :</w:t>
            </w:r>
            <w:r w:rsidR="00540B9A" w:rsidRPr="00BD4332">
              <w:t xml:space="preserve"> &lt; E-UTRAN CSG Description struct &gt;&gt; }</w:t>
            </w:r>
          </w:p>
          <w:p w14:paraId="74E9A46E" w14:textId="77777777" w:rsidR="00540B9A" w:rsidRPr="00BD4332" w:rsidRDefault="00BD4332" w:rsidP="006C098C">
            <w:pPr>
              <w:pStyle w:val="TAL"/>
              <w:rPr>
                <w:i/>
              </w:rPr>
            </w:pPr>
            <w:r>
              <w:tab/>
            </w:r>
            <w:r>
              <w:tab/>
            </w:r>
            <w:r>
              <w:tab/>
            </w:r>
            <w:r w:rsidR="00540B9A" w:rsidRPr="00BD4332">
              <w:tab/>
              <w:t>{</w:t>
            </w:r>
            <w:r>
              <w:tab/>
            </w:r>
            <w:r w:rsidR="00540B9A" w:rsidRPr="00BD4332">
              <w:t>null | L</w:t>
            </w:r>
            <w:r>
              <w:tab/>
            </w:r>
            <w:r w:rsidR="00540B9A" w:rsidRPr="00BD4332">
              <w:rPr>
                <w:i/>
              </w:rPr>
              <w:t>-- Receiver compatible with earlier release</w:t>
            </w:r>
          </w:p>
          <w:p w14:paraId="4255FA82" w14:textId="77777777" w:rsidR="00540B9A" w:rsidRPr="00BD4332" w:rsidRDefault="00BD4332" w:rsidP="006C098C">
            <w:pPr>
              <w:pStyle w:val="TAL"/>
              <w:rPr>
                <w:i/>
              </w:rPr>
            </w:pPr>
            <w:r>
              <w:tab/>
            </w:r>
            <w:r>
              <w:tab/>
            </w:r>
            <w:r>
              <w:tab/>
            </w:r>
            <w:r>
              <w:tab/>
            </w:r>
            <w:r w:rsidR="00540B9A" w:rsidRPr="00BD4332">
              <w:t>| H</w:t>
            </w:r>
            <w:r>
              <w:tab/>
            </w:r>
            <w:r>
              <w:tab/>
            </w:r>
            <w:r w:rsidR="00540B9A" w:rsidRPr="00BD4332">
              <w:rPr>
                <w:i/>
              </w:rPr>
              <w:t>-- Additions in Rel-9</w:t>
            </w:r>
          </w:p>
          <w:p w14:paraId="77783274" w14:textId="77777777" w:rsidR="00540B9A" w:rsidRPr="00BD4332" w:rsidRDefault="00BD4332" w:rsidP="006C098C">
            <w:pPr>
              <w:pStyle w:val="TAL"/>
            </w:pPr>
            <w:r>
              <w:tab/>
            </w:r>
            <w:r>
              <w:tab/>
            </w:r>
            <w:r>
              <w:tab/>
            </w:r>
            <w:r>
              <w:tab/>
            </w:r>
            <w:r w:rsidR="00540B9A" w:rsidRPr="00BD4332">
              <w:tab/>
              <w:t>{ 0 | 1</w:t>
            </w:r>
            <w:r w:rsidR="00540B9A" w:rsidRPr="00BD4332">
              <w:tab/>
              <w:t xml:space="preserve">&lt; </w:t>
            </w:r>
            <w:r w:rsidR="00540B9A" w:rsidRPr="00BD4332">
              <w:rPr>
                <w:b/>
              </w:rPr>
              <w:t>Enhanced Cell Reselection Parameters Description</w:t>
            </w:r>
            <w:r w:rsidR="00540B9A" w:rsidRPr="00BD4332">
              <w:t xml:space="preserve"> : </w:t>
            </w:r>
          </w:p>
          <w:p w14:paraId="59347530" w14:textId="77777777" w:rsidR="00540B9A" w:rsidRPr="00BD4332" w:rsidRDefault="00BD4332" w:rsidP="006C098C">
            <w:pPr>
              <w:pStyle w:val="TAL"/>
              <w:rPr>
                <w:i/>
                <w:lang w:eastAsia="zh-CN"/>
              </w:rPr>
            </w:pPr>
            <w:r>
              <w:tab/>
            </w:r>
            <w:r>
              <w:tab/>
            </w:r>
            <w:r>
              <w:tab/>
            </w:r>
            <w:r>
              <w:tab/>
            </w:r>
            <w:r>
              <w:tab/>
            </w:r>
            <w:r w:rsidR="00540B9A" w:rsidRPr="00BD4332">
              <w:tab/>
              <w:t>&lt; Enhanced Cell Reselection Parameters IE &gt;&gt; }</w:t>
            </w:r>
          </w:p>
          <w:p w14:paraId="4C80A5C0" w14:textId="77777777" w:rsidR="00540B9A" w:rsidRPr="00BD4332" w:rsidRDefault="00BD4332" w:rsidP="006C098C">
            <w:pPr>
              <w:pStyle w:val="TAL"/>
              <w:rPr>
                <w:rFonts w:hint="eastAsia"/>
                <w:lang w:eastAsia="zh-CN"/>
              </w:rPr>
            </w:pPr>
            <w:r>
              <w:rPr>
                <w:lang w:eastAsia="zh-CN"/>
              </w:rPr>
              <w:tab/>
            </w:r>
            <w:r>
              <w:rPr>
                <w:lang w:eastAsia="zh-CN"/>
              </w:rPr>
              <w:tab/>
            </w:r>
            <w:r>
              <w:rPr>
                <w:lang w:eastAsia="zh-CN"/>
              </w:rPr>
              <w:tab/>
            </w:r>
            <w:r>
              <w:rPr>
                <w:lang w:eastAsia="zh-CN"/>
              </w:rPr>
              <w:tab/>
            </w:r>
            <w:r w:rsidR="00540B9A" w:rsidRPr="00BD4332">
              <w:rPr>
                <w:lang w:eastAsia="zh-CN"/>
              </w:rPr>
              <w:tab/>
            </w:r>
            <w:r w:rsidR="00540B9A" w:rsidRPr="00BD4332">
              <w:rPr>
                <w:rFonts w:hint="eastAsia"/>
                <w:lang w:eastAsia="zh-CN"/>
              </w:rPr>
              <w:t>{ 0 | 1</w:t>
            </w:r>
            <w:r w:rsidR="00540B9A" w:rsidRPr="00BD4332">
              <w:rPr>
                <w:lang w:eastAsia="zh-CN"/>
              </w:rPr>
              <w:tab/>
            </w:r>
            <w:r w:rsidR="00540B9A" w:rsidRPr="00BD4332">
              <w:t xml:space="preserve">&lt; </w:t>
            </w:r>
            <w:r w:rsidR="00540B9A" w:rsidRPr="00BD4332">
              <w:rPr>
                <w:b/>
              </w:rPr>
              <w:t>CSG</w:t>
            </w:r>
            <w:r w:rsidR="00540B9A" w:rsidRPr="00BD4332">
              <w:rPr>
                <w:rFonts w:hint="eastAsia"/>
                <w:b/>
                <w:lang w:eastAsia="zh-CN"/>
              </w:rPr>
              <w:t xml:space="preserve"> Cells Reporting</w:t>
            </w:r>
            <w:r w:rsidR="00540B9A" w:rsidRPr="00BD4332">
              <w:rPr>
                <w:b/>
              </w:rPr>
              <w:t xml:space="preserve"> Description</w:t>
            </w:r>
            <w:r w:rsidR="00540B9A" w:rsidRPr="00BD4332">
              <w:t xml:space="preserve"> :</w:t>
            </w:r>
          </w:p>
          <w:p w14:paraId="7E63A57E" w14:textId="77777777" w:rsidR="00540B9A" w:rsidRPr="00BD4332" w:rsidRDefault="00BD4332" w:rsidP="006C098C">
            <w:pPr>
              <w:pStyle w:val="TAL"/>
              <w:rPr>
                <w:lang w:eastAsia="zh-CN"/>
              </w:rPr>
            </w:pPr>
            <w:r>
              <w:rPr>
                <w:lang w:eastAsia="zh-CN"/>
              </w:rPr>
              <w:tab/>
            </w:r>
            <w:r>
              <w:rPr>
                <w:lang w:eastAsia="zh-CN"/>
              </w:rPr>
              <w:tab/>
            </w:r>
            <w:r>
              <w:rPr>
                <w:lang w:eastAsia="zh-CN"/>
              </w:rPr>
              <w:tab/>
            </w:r>
            <w:r>
              <w:rPr>
                <w:lang w:eastAsia="zh-CN"/>
              </w:rPr>
              <w:tab/>
            </w:r>
            <w:r>
              <w:rPr>
                <w:lang w:eastAsia="zh-CN"/>
              </w:rPr>
              <w:tab/>
            </w:r>
            <w:r w:rsidR="00540B9A" w:rsidRPr="00BD4332">
              <w:rPr>
                <w:rFonts w:hint="eastAsia"/>
                <w:lang w:eastAsia="zh-CN"/>
              </w:rPr>
              <w:tab/>
            </w:r>
            <w:r w:rsidR="00540B9A" w:rsidRPr="00BD4332">
              <w:t>&lt; CSG</w:t>
            </w:r>
            <w:r w:rsidR="00540B9A" w:rsidRPr="00BD4332">
              <w:rPr>
                <w:rFonts w:hint="eastAsia"/>
                <w:lang w:eastAsia="zh-CN"/>
              </w:rPr>
              <w:t xml:space="preserve"> Cells Reporting</w:t>
            </w:r>
            <w:r w:rsidR="00540B9A" w:rsidRPr="00BD4332">
              <w:t xml:space="preserve"> Description struct &gt;&gt; }</w:t>
            </w:r>
          </w:p>
          <w:p w14:paraId="4FD0BE72" w14:textId="77777777" w:rsidR="00540B9A" w:rsidRPr="00BD4332" w:rsidRDefault="00BD4332" w:rsidP="006C098C">
            <w:pPr>
              <w:pStyle w:val="TAL"/>
              <w:rPr>
                <w:i/>
              </w:rPr>
            </w:pPr>
            <w:r>
              <w:tab/>
            </w:r>
            <w:r>
              <w:tab/>
            </w:r>
            <w:r>
              <w:tab/>
            </w:r>
            <w:r>
              <w:tab/>
            </w:r>
            <w:r w:rsidR="00540B9A" w:rsidRPr="00BD4332">
              <w:tab/>
              <w:t>{</w:t>
            </w:r>
            <w:r>
              <w:tab/>
            </w:r>
            <w:r w:rsidR="00540B9A" w:rsidRPr="00BD4332">
              <w:t>null | L</w:t>
            </w:r>
            <w:r>
              <w:tab/>
            </w:r>
            <w:r w:rsidR="00540B9A" w:rsidRPr="00BD4332">
              <w:rPr>
                <w:i/>
              </w:rPr>
              <w:t>-- Receiver compatible with earlier release</w:t>
            </w:r>
          </w:p>
          <w:p w14:paraId="1626F601" w14:textId="77777777" w:rsidR="00540B9A" w:rsidRPr="00BD4332" w:rsidRDefault="00BD4332" w:rsidP="006C098C">
            <w:pPr>
              <w:pStyle w:val="TAL"/>
              <w:rPr>
                <w:i/>
              </w:rPr>
            </w:pPr>
            <w:r>
              <w:tab/>
            </w:r>
            <w:r>
              <w:tab/>
            </w:r>
            <w:r>
              <w:tab/>
            </w:r>
            <w:r>
              <w:tab/>
            </w:r>
            <w:r>
              <w:tab/>
            </w:r>
            <w:r w:rsidR="00540B9A" w:rsidRPr="00BD4332">
              <w:t>| H</w:t>
            </w:r>
            <w:r>
              <w:tab/>
            </w:r>
            <w:r>
              <w:tab/>
            </w:r>
            <w:r w:rsidR="00540B9A" w:rsidRPr="00BD4332">
              <w:rPr>
                <w:i/>
              </w:rPr>
              <w:t>-- Additions in Rel-10</w:t>
            </w:r>
          </w:p>
          <w:p w14:paraId="6FB84EFD" w14:textId="77777777" w:rsidR="00540B9A" w:rsidRPr="00BD4332" w:rsidRDefault="00BD4332" w:rsidP="006C098C">
            <w:pPr>
              <w:pStyle w:val="TAL"/>
            </w:pPr>
            <w:r>
              <w:rPr>
                <w:lang w:eastAsia="zh-CN"/>
              </w:rPr>
              <w:tab/>
            </w:r>
            <w:r>
              <w:rPr>
                <w:lang w:eastAsia="zh-CN"/>
              </w:rPr>
              <w:tab/>
            </w:r>
            <w:r>
              <w:rPr>
                <w:lang w:eastAsia="zh-CN"/>
              </w:rPr>
              <w:tab/>
            </w:r>
            <w:r>
              <w:rPr>
                <w:lang w:eastAsia="zh-CN"/>
              </w:rPr>
              <w:tab/>
            </w:r>
            <w:r>
              <w:rPr>
                <w:lang w:eastAsia="zh-CN"/>
              </w:rPr>
              <w:tab/>
            </w:r>
            <w:r w:rsidR="00540B9A" w:rsidRPr="00BD4332">
              <w:tab/>
            </w:r>
            <w:r w:rsidR="00540B9A" w:rsidRPr="00BD4332">
              <w:rPr>
                <w:rFonts w:hint="eastAsia"/>
                <w:lang w:eastAsia="zh-CN"/>
              </w:rPr>
              <w:t>{ 0 | 1</w:t>
            </w:r>
            <w:r w:rsidR="00540B9A" w:rsidRPr="00BD4332">
              <w:rPr>
                <w:lang w:eastAsia="zh-CN"/>
              </w:rPr>
              <w:tab/>
            </w:r>
            <w:r w:rsidR="00540B9A" w:rsidRPr="00BD4332">
              <w:t xml:space="preserve">&lt; </w:t>
            </w:r>
            <w:r w:rsidR="00540B9A" w:rsidRPr="00BD4332">
              <w:rPr>
                <w:b/>
              </w:rPr>
              <w:t>INIT_PWR_RED</w:t>
            </w:r>
            <w:r w:rsidR="00540B9A" w:rsidRPr="00BD4332">
              <w:t xml:space="preserve"> : bit (1)&gt; }</w:t>
            </w:r>
          </w:p>
          <w:p w14:paraId="0CBB3CD2" w14:textId="77777777" w:rsidR="00540B9A" w:rsidRPr="00BD4332" w:rsidRDefault="00BD4332" w:rsidP="006C098C">
            <w:pPr>
              <w:pStyle w:val="TAL"/>
            </w:pPr>
            <w:r>
              <w:tab/>
            </w:r>
            <w:r>
              <w:tab/>
            </w:r>
            <w:r>
              <w:tab/>
            </w:r>
            <w:r>
              <w:tab/>
            </w:r>
            <w:r>
              <w:tab/>
            </w:r>
            <w:r w:rsidR="00540B9A" w:rsidRPr="00BD4332">
              <w:tab/>
              <w:t xml:space="preserve">&lt; </w:t>
            </w:r>
            <w:r w:rsidR="00540B9A" w:rsidRPr="00BD4332">
              <w:rPr>
                <w:b/>
              </w:rPr>
              <w:t>NC2_CSG_PCCN_permitted</w:t>
            </w:r>
            <w:r w:rsidR="00540B9A" w:rsidRPr="00BD4332">
              <w:t xml:space="preserve"> : bit (1) &gt; }</w:t>
            </w:r>
          </w:p>
          <w:p w14:paraId="0618EFFA" w14:textId="77777777" w:rsidR="00540B9A" w:rsidRPr="00BD4332" w:rsidRDefault="00BD4332" w:rsidP="006C098C">
            <w:pPr>
              <w:pStyle w:val="TAL"/>
              <w:rPr>
                <w:i/>
              </w:rPr>
            </w:pPr>
            <w:r>
              <w:tab/>
            </w:r>
            <w:r>
              <w:tab/>
            </w:r>
            <w:r>
              <w:tab/>
            </w:r>
            <w:r>
              <w:tab/>
            </w:r>
            <w:r>
              <w:tab/>
            </w:r>
            <w:r w:rsidR="00540B9A" w:rsidRPr="00BD4332">
              <w:tab/>
              <w:t>{</w:t>
            </w:r>
            <w:r>
              <w:tab/>
            </w:r>
            <w:r w:rsidR="00540B9A" w:rsidRPr="00BD4332">
              <w:t>null | L</w:t>
            </w:r>
            <w:r>
              <w:tab/>
            </w:r>
            <w:r w:rsidR="00540B9A" w:rsidRPr="00BD4332">
              <w:rPr>
                <w:i/>
              </w:rPr>
              <w:t>-- Receiver compatible with earlier release</w:t>
            </w:r>
          </w:p>
          <w:p w14:paraId="05BAF954" w14:textId="77777777" w:rsidR="00540B9A" w:rsidRPr="00BD4332" w:rsidRDefault="00BD4332" w:rsidP="006C098C">
            <w:pPr>
              <w:pStyle w:val="TAL"/>
              <w:rPr>
                <w:i/>
              </w:rPr>
            </w:pPr>
            <w:r>
              <w:tab/>
            </w:r>
            <w:r>
              <w:tab/>
            </w:r>
            <w:r>
              <w:tab/>
            </w:r>
            <w:r>
              <w:tab/>
            </w:r>
            <w:r>
              <w:tab/>
            </w:r>
            <w:r>
              <w:tab/>
            </w:r>
            <w:r w:rsidR="00540B9A" w:rsidRPr="00BD4332">
              <w:t>| H</w:t>
            </w:r>
            <w:r>
              <w:tab/>
            </w:r>
            <w:r>
              <w:tab/>
            </w:r>
            <w:r w:rsidR="00540B9A" w:rsidRPr="00BD4332">
              <w:rPr>
                <w:i/>
              </w:rPr>
              <w:t>-- Additions in Rel-11</w:t>
            </w:r>
          </w:p>
          <w:p w14:paraId="70FBC522" w14:textId="77777777" w:rsidR="00540B9A" w:rsidRPr="00BD4332" w:rsidRDefault="00BD4332" w:rsidP="006C098C">
            <w:pPr>
              <w:pStyle w:val="TAL"/>
            </w:pPr>
            <w:r>
              <w:rPr>
                <w:lang w:eastAsia="zh-CN"/>
              </w:rPr>
              <w:tab/>
            </w:r>
            <w:r>
              <w:rPr>
                <w:lang w:eastAsia="zh-CN"/>
              </w:rPr>
              <w:tab/>
            </w:r>
            <w:r>
              <w:rPr>
                <w:lang w:eastAsia="zh-CN"/>
              </w:rPr>
              <w:tab/>
            </w:r>
            <w:r>
              <w:rPr>
                <w:lang w:eastAsia="zh-CN"/>
              </w:rPr>
              <w:tab/>
            </w:r>
            <w:r>
              <w:rPr>
                <w:lang w:eastAsia="zh-CN"/>
              </w:rPr>
              <w:tab/>
            </w:r>
            <w:r>
              <w:tab/>
            </w:r>
            <w:r w:rsidR="00540B9A" w:rsidRPr="00BD4332">
              <w:tab/>
            </w:r>
            <w:r w:rsidR="00540B9A" w:rsidRPr="00BD4332">
              <w:rPr>
                <w:rFonts w:hint="eastAsia"/>
                <w:lang w:eastAsia="zh-CN"/>
              </w:rPr>
              <w:t>{ 0 | 1</w:t>
            </w:r>
            <w:r w:rsidR="00540B9A" w:rsidRPr="00BD4332">
              <w:rPr>
                <w:lang w:eastAsia="zh-CN"/>
              </w:rPr>
              <w:tab/>
            </w:r>
            <w:r w:rsidR="00540B9A" w:rsidRPr="00BD4332">
              <w:t xml:space="preserve">&lt; </w:t>
            </w:r>
            <w:r w:rsidR="00540B9A" w:rsidRPr="00BD4332">
              <w:rPr>
                <w:b/>
              </w:rPr>
              <w:t>Extended EARFCNs Description</w:t>
            </w:r>
            <w:r w:rsidR="00540B9A" w:rsidRPr="00BD4332">
              <w:t>:</w:t>
            </w:r>
          </w:p>
          <w:p w14:paraId="05C69D58" w14:textId="77777777" w:rsidR="00540B9A" w:rsidRPr="00BD4332" w:rsidRDefault="00BD4332" w:rsidP="006C098C">
            <w:pPr>
              <w:pStyle w:val="TAL"/>
            </w:pPr>
            <w:r>
              <w:tab/>
            </w:r>
            <w:r>
              <w:tab/>
            </w:r>
            <w:r>
              <w:tab/>
            </w:r>
            <w:r>
              <w:tab/>
            </w:r>
            <w:r>
              <w:tab/>
            </w:r>
            <w:r>
              <w:tab/>
            </w:r>
            <w:r>
              <w:tab/>
            </w:r>
            <w:r w:rsidR="00540B9A" w:rsidRPr="00BD4332">
              <w:tab/>
              <w:t>&lt; Extended EARFCNs Description struct &gt;&gt; }</w:t>
            </w:r>
          </w:p>
          <w:p w14:paraId="2F8EF357" w14:textId="77777777" w:rsidR="00540B9A" w:rsidRPr="00BD4332" w:rsidRDefault="00BD4332" w:rsidP="006C098C">
            <w:pPr>
              <w:pStyle w:val="TAL"/>
            </w:pPr>
            <w:r>
              <w:tab/>
            </w:r>
            <w:r>
              <w:tab/>
            </w:r>
            <w:r>
              <w:tab/>
            </w:r>
            <w:r>
              <w:tab/>
            </w:r>
            <w:r>
              <w:tab/>
            </w:r>
            <w:r>
              <w:tab/>
            </w:r>
            <w:r w:rsidR="00540B9A" w:rsidRPr="00BD4332">
              <w:tab/>
            </w:r>
            <w:r w:rsidR="00540B9A" w:rsidRPr="00BD4332">
              <w:rPr>
                <w:rFonts w:hint="eastAsia"/>
                <w:lang w:eastAsia="zh-CN"/>
              </w:rPr>
              <w:t>{ 0 | 1</w:t>
            </w:r>
            <w:r w:rsidR="00540B9A" w:rsidRPr="00BD4332">
              <w:rPr>
                <w:lang w:eastAsia="zh-CN"/>
              </w:rPr>
              <w:tab/>
            </w:r>
            <w:r w:rsidR="00540B9A" w:rsidRPr="00BD4332">
              <w:t>&lt;</w:t>
            </w:r>
            <w:r w:rsidR="00540B9A" w:rsidRPr="00BD4332">
              <w:rPr>
                <w:b/>
              </w:rPr>
              <w:t xml:space="preserve"> Extended EARFCNs Description for CSG Cells</w:t>
            </w:r>
            <w:r w:rsidR="00540B9A" w:rsidRPr="00BD4332">
              <w:t>:</w:t>
            </w:r>
          </w:p>
          <w:p w14:paraId="1A1A1731" w14:textId="77777777" w:rsidR="00540B9A" w:rsidRPr="00BD4332" w:rsidRDefault="00BD4332" w:rsidP="006C098C">
            <w:pPr>
              <w:pStyle w:val="TAL"/>
            </w:pPr>
            <w:r>
              <w:tab/>
            </w:r>
            <w:r>
              <w:tab/>
            </w:r>
            <w:r>
              <w:tab/>
            </w:r>
            <w:r>
              <w:tab/>
            </w:r>
            <w:r>
              <w:tab/>
            </w:r>
            <w:r>
              <w:tab/>
            </w:r>
            <w:r>
              <w:tab/>
            </w:r>
            <w:r w:rsidR="00540B9A" w:rsidRPr="00BD4332">
              <w:tab/>
              <w:t>&lt; Extended EARFCNs Description for CSG Cells struct &gt;&gt; }</w:t>
            </w:r>
          </w:p>
          <w:p w14:paraId="75F86A52" w14:textId="77777777" w:rsidR="00540B9A" w:rsidRPr="00BD4332" w:rsidRDefault="00BD4332" w:rsidP="006C098C">
            <w:pPr>
              <w:pStyle w:val="TAL"/>
            </w:pPr>
            <w:r>
              <w:tab/>
            </w:r>
            <w:r>
              <w:tab/>
            </w:r>
            <w:r>
              <w:tab/>
            </w:r>
            <w:r>
              <w:tab/>
            </w:r>
            <w:r>
              <w:tab/>
            </w:r>
            <w:r w:rsidR="00540B9A" w:rsidRPr="00BD4332">
              <w:tab/>
              <w:t>}</w:t>
            </w:r>
          </w:p>
          <w:p w14:paraId="5613BC7B" w14:textId="77777777" w:rsidR="00540B9A" w:rsidRPr="00BD4332" w:rsidRDefault="00BD4332" w:rsidP="006C098C">
            <w:pPr>
              <w:pStyle w:val="TAL"/>
            </w:pPr>
            <w:r>
              <w:tab/>
            </w:r>
            <w:r>
              <w:tab/>
            </w:r>
            <w:r>
              <w:tab/>
            </w:r>
            <w:r w:rsidR="00540B9A" w:rsidRPr="00BD4332">
              <w:tab/>
              <w:t>}</w:t>
            </w:r>
          </w:p>
          <w:p w14:paraId="4E329BB7" w14:textId="77777777" w:rsidR="00540B9A" w:rsidRPr="00BD4332" w:rsidRDefault="00BD4332" w:rsidP="006C098C">
            <w:pPr>
              <w:pStyle w:val="TAL"/>
            </w:pPr>
            <w:r>
              <w:tab/>
            </w:r>
            <w:r>
              <w:tab/>
            </w:r>
            <w:r w:rsidR="00540B9A" w:rsidRPr="00BD4332">
              <w:tab/>
              <w:t>}</w:t>
            </w:r>
          </w:p>
          <w:p w14:paraId="068C9DF1" w14:textId="77777777" w:rsidR="00540B9A" w:rsidRPr="00BD4332" w:rsidRDefault="00BD4332" w:rsidP="006C098C">
            <w:pPr>
              <w:pStyle w:val="TAL"/>
            </w:pPr>
            <w:r>
              <w:tab/>
            </w:r>
            <w:r w:rsidR="00540B9A" w:rsidRPr="00BD4332">
              <w:tab/>
              <w:t>}</w:t>
            </w:r>
          </w:p>
          <w:p w14:paraId="5B93CD96" w14:textId="77777777" w:rsidR="00540B9A" w:rsidRPr="00BD4332" w:rsidRDefault="00BD4332" w:rsidP="006C098C">
            <w:pPr>
              <w:pStyle w:val="TAL"/>
            </w:pPr>
            <w:r>
              <w:tab/>
            </w:r>
            <w:r w:rsidR="00540B9A" w:rsidRPr="00BD4332">
              <w:t>}</w:t>
            </w:r>
          </w:p>
          <w:p w14:paraId="5042E5AF" w14:textId="77777777" w:rsidR="00540B9A" w:rsidRPr="00BD4332" w:rsidRDefault="00540B9A" w:rsidP="006C098C">
            <w:pPr>
              <w:pStyle w:val="TAL"/>
            </w:pPr>
            <w:r w:rsidRPr="00BD4332">
              <w:tab/>
              <w:t>}</w:t>
            </w:r>
          </w:p>
          <w:p w14:paraId="31723D85" w14:textId="77777777" w:rsidR="00540B9A" w:rsidRPr="00BD4332" w:rsidRDefault="00540B9A" w:rsidP="006C098C">
            <w:pPr>
              <w:pStyle w:val="TAL"/>
            </w:pPr>
            <w:r w:rsidRPr="00BD4332">
              <w:tab/>
              <w:t>&lt; spare padding &gt; ;</w:t>
            </w:r>
          </w:p>
          <w:p w14:paraId="06AEF415" w14:textId="77777777" w:rsidR="00540B9A" w:rsidRPr="00BD4332" w:rsidRDefault="00540B9A" w:rsidP="006C098C">
            <w:pPr>
              <w:pStyle w:val="TAL"/>
            </w:pPr>
          </w:p>
        </w:tc>
      </w:tr>
      <w:tr w:rsidR="00540B9A" w:rsidRPr="00BD4332" w14:paraId="7546BBEE" w14:textId="77777777" w:rsidTr="006C098C">
        <w:tblPrEx>
          <w:tblCellMar>
            <w:top w:w="0" w:type="dxa"/>
            <w:bottom w:w="0" w:type="dxa"/>
          </w:tblCellMar>
        </w:tblPrEx>
        <w:trPr>
          <w:cantSplit/>
          <w:jc w:val="center"/>
        </w:trPr>
        <w:tc>
          <w:tcPr>
            <w:tcW w:w="9781" w:type="dxa"/>
          </w:tcPr>
          <w:p w14:paraId="3ECC8F04" w14:textId="77777777" w:rsidR="00540B9A" w:rsidRPr="00BD4332" w:rsidRDefault="00540B9A" w:rsidP="006C098C">
            <w:pPr>
              <w:pStyle w:val="TAL"/>
            </w:pPr>
            <w:r w:rsidRPr="00BD4332">
              <w:lastRenderedPageBreak/>
              <w:t>&lt; 3G Neighbour Cell Description struct &gt; ::=</w:t>
            </w:r>
          </w:p>
          <w:p w14:paraId="4897694A" w14:textId="77777777" w:rsidR="00540B9A" w:rsidRPr="00BD4332" w:rsidRDefault="00540B9A" w:rsidP="006C098C">
            <w:pPr>
              <w:pStyle w:val="TAL"/>
            </w:pPr>
            <w:r w:rsidRPr="00BD4332">
              <w:tab/>
              <w:t xml:space="preserve">{ 0 | 1 &lt; </w:t>
            </w:r>
            <w:r w:rsidRPr="00BD4332">
              <w:rPr>
                <w:b/>
              </w:rPr>
              <w:t>Index_Start_3G </w:t>
            </w:r>
            <w:r w:rsidRPr="00BD4332">
              <w:t>: bit (7) }</w:t>
            </w:r>
          </w:p>
          <w:p w14:paraId="73AF2335" w14:textId="77777777" w:rsidR="00540B9A" w:rsidRPr="00BD4332" w:rsidRDefault="00540B9A" w:rsidP="006C098C">
            <w:pPr>
              <w:pStyle w:val="TAL"/>
            </w:pPr>
            <w:r w:rsidRPr="00BD4332">
              <w:tab/>
              <w:t xml:space="preserve">{ 0 | 1 &lt; </w:t>
            </w:r>
            <w:r w:rsidRPr="00BD4332">
              <w:rPr>
                <w:b/>
              </w:rPr>
              <w:t xml:space="preserve">Absolute_Index_Start_EMR : </w:t>
            </w:r>
            <w:r w:rsidRPr="00BD4332">
              <w:t>bit (7) }</w:t>
            </w:r>
          </w:p>
          <w:p w14:paraId="20E6949A" w14:textId="77777777" w:rsidR="00540B9A" w:rsidRPr="00BD4332" w:rsidRDefault="00540B9A" w:rsidP="006C098C">
            <w:pPr>
              <w:pStyle w:val="TAL"/>
            </w:pPr>
            <w:r w:rsidRPr="00BD4332">
              <w:tab/>
              <w:t xml:space="preserve">{ 0 | 1 &lt; </w:t>
            </w:r>
            <w:r w:rsidRPr="00BD4332">
              <w:rPr>
                <w:b/>
              </w:rPr>
              <w:t>UTRAN FDD Description</w:t>
            </w:r>
            <w:r w:rsidRPr="00BD4332">
              <w:t xml:space="preserve"> : UTRAN FDD Description struct &gt;&gt; }</w:t>
            </w:r>
          </w:p>
          <w:p w14:paraId="48DFA499" w14:textId="77777777" w:rsidR="00540B9A" w:rsidRPr="00BD4332" w:rsidRDefault="00540B9A" w:rsidP="006C098C">
            <w:pPr>
              <w:pStyle w:val="TAL"/>
            </w:pPr>
            <w:r w:rsidRPr="00BD4332">
              <w:tab/>
              <w:t xml:space="preserve">{ 0 | 1 &lt; </w:t>
            </w:r>
            <w:r w:rsidRPr="00BD4332">
              <w:rPr>
                <w:b/>
              </w:rPr>
              <w:t>UTRAN TDD Description</w:t>
            </w:r>
            <w:r w:rsidRPr="00BD4332">
              <w:t xml:space="preserve"> : UTRAN TDD Description struct &gt;&gt; } ;</w:t>
            </w:r>
          </w:p>
          <w:p w14:paraId="46BA5474" w14:textId="77777777" w:rsidR="00540B9A" w:rsidRPr="00BD4332" w:rsidRDefault="00540B9A" w:rsidP="006C098C">
            <w:pPr>
              <w:pStyle w:val="TAL"/>
            </w:pPr>
          </w:p>
        </w:tc>
      </w:tr>
      <w:tr w:rsidR="00540B9A" w:rsidRPr="00BD4332" w14:paraId="56DFE76D" w14:textId="77777777" w:rsidTr="006C098C">
        <w:tblPrEx>
          <w:tblCellMar>
            <w:top w:w="0" w:type="dxa"/>
            <w:bottom w:w="0" w:type="dxa"/>
          </w:tblCellMar>
        </w:tblPrEx>
        <w:trPr>
          <w:cantSplit/>
          <w:jc w:val="center"/>
        </w:trPr>
        <w:tc>
          <w:tcPr>
            <w:tcW w:w="9781" w:type="dxa"/>
          </w:tcPr>
          <w:p w14:paraId="35A498D7" w14:textId="77777777" w:rsidR="00540B9A" w:rsidRPr="00BD4332" w:rsidRDefault="00540B9A" w:rsidP="006C098C">
            <w:pPr>
              <w:pStyle w:val="TAL"/>
            </w:pPr>
            <w:r w:rsidRPr="00BD4332">
              <w:t>&lt; UTRAN FDD Description struct &gt; ::=</w:t>
            </w:r>
          </w:p>
          <w:p w14:paraId="068841DB" w14:textId="77777777" w:rsidR="00540B9A" w:rsidRPr="00BD4332" w:rsidRDefault="00540B9A" w:rsidP="006C098C">
            <w:pPr>
              <w:pStyle w:val="TAL"/>
            </w:pPr>
            <w:r w:rsidRPr="00BD4332">
              <w:tab/>
              <w:t xml:space="preserve">{ 0 | 1 &lt; </w:t>
            </w:r>
            <w:r w:rsidRPr="00BD4332">
              <w:rPr>
                <w:b/>
              </w:rPr>
              <w:t>Bandwidth_FDD</w:t>
            </w:r>
            <w:r w:rsidRPr="00BD4332">
              <w:t xml:space="preserve"> : bit (3) }</w:t>
            </w:r>
          </w:p>
          <w:p w14:paraId="3453288E" w14:textId="77777777" w:rsidR="00540B9A" w:rsidRPr="00BD4332" w:rsidRDefault="00540B9A" w:rsidP="006C098C">
            <w:pPr>
              <w:pStyle w:val="TAL"/>
            </w:pPr>
            <w:r w:rsidRPr="00BD4332">
              <w:tab/>
              <w:t xml:space="preserve">{ 1 &lt; </w:t>
            </w:r>
            <w:r w:rsidRPr="00BD4332">
              <w:rPr>
                <w:b/>
              </w:rPr>
              <w:t>Repeated UTRAN FDD Neighbour Cells</w:t>
            </w:r>
            <w:r w:rsidRPr="00BD4332">
              <w:t xml:space="preserve"> : Repeated UTRAN FDD Neighbour Cells struct &gt;&gt; } ** 0 ;</w:t>
            </w:r>
          </w:p>
          <w:p w14:paraId="754799B0" w14:textId="77777777" w:rsidR="00540B9A" w:rsidRPr="00BD4332" w:rsidRDefault="00540B9A" w:rsidP="006C098C">
            <w:pPr>
              <w:pStyle w:val="TAL"/>
            </w:pPr>
          </w:p>
        </w:tc>
      </w:tr>
      <w:tr w:rsidR="00540B9A" w:rsidRPr="00BD4332" w14:paraId="612FD032" w14:textId="77777777" w:rsidTr="006C098C">
        <w:tblPrEx>
          <w:tblCellMar>
            <w:top w:w="0" w:type="dxa"/>
            <w:bottom w:w="0" w:type="dxa"/>
          </w:tblCellMar>
        </w:tblPrEx>
        <w:trPr>
          <w:cantSplit/>
          <w:jc w:val="center"/>
        </w:trPr>
        <w:tc>
          <w:tcPr>
            <w:tcW w:w="9781" w:type="dxa"/>
          </w:tcPr>
          <w:p w14:paraId="66BE2F6A" w14:textId="77777777" w:rsidR="00540B9A" w:rsidRPr="00BD4332" w:rsidRDefault="00540B9A" w:rsidP="006C098C">
            <w:pPr>
              <w:pStyle w:val="TAL"/>
            </w:pPr>
            <w:r w:rsidRPr="00BD4332">
              <w:t>&lt; Repeated UTRAN FDD Neighbour Cells struct &gt; ::=</w:t>
            </w:r>
            <w:r w:rsidRPr="00BD4332">
              <w:br/>
            </w:r>
            <w:r w:rsidRPr="00BD4332">
              <w:tab/>
              <w:t xml:space="preserve">0 &lt; </w:t>
            </w:r>
            <w:r w:rsidRPr="00BD4332">
              <w:rPr>
                <w:b/>
              </w:rPr>
              <w:t xml:space="preserve">FDD-ARFCN </w:t>
            </w:r>
            <w:r w:rsidRPr="00BD4332">
              <w:t>: bit (14) &gt;</w:t>
            </w:r>
            <w:r w:rsidRPr="00BD4332">
              <w:br/>
            </w:r>
            <w:r w:rsidR="00BD4332">
              <w:tab/>
            </w:r>
            <w:r w:rsidRPr="00BD4332">
              <w:t xml:space="preserve">-- </w:t>
            </w:r>
            <w:r w:rsidRPr="00BD4332">
              <w:rPr>
                <w:i/>
              </w:rPr>
              <w:t>The value ‘1’ was used in an earlier version of the protocol and shall not be used.</w:t>
            </w:r>
            <w:r w:rsidRPr="00BD4332">
              <w:br/>
            </w:r>
            <w:r w:rsidRPr="00BD4332">
              <w:tab/>
              <w:t xml:space="preserve">&lt; </w:t>
            </w:r>
            <w:r w:rsidRPr="00BD4332">
              <w:rPr>
                <w:b/>
              </w:rPr>
              <w:t>FDD_Indic0</w:t>
            </w:r>
            <w:r w:rsidRPr="00BD4332">
              <w:t xml:space="preserve"> : bit &gt;</w:t>
            </w:r>
            <w:r w:rsidRPr="00BD4332">
              <w:br/>
            </w:r>
            <w:r w:rsidRPr="00BD4332">
              <w:tab/>
              <w:t xml:space="preserve">&lt; </w:t>
            </w:r>
            <w:r w:rsidRPr="00BD4332">
              <w:rPr>
                <w:b/>
              </w:rPr>
              <w:t>NR_OF_FDD_CELLS</w:t>
            </w:r>
            <w:r w:rsidRPr="00BD4332">
              <w:t> : bit (5) &gt;</w:t>
            </w:r>
            <w:r w:rsidRPr="00BD4332">
              <w:br/>
            </w:r>
            <w:r w:rsidRPr="00BD4332">
              <w:tab/>
              <w:t xml:space="preserve">&lt; </w:t>
            </w:r>
            <w:r w:rsidRPr="00BD4332">
              <w:rPr>
                <w:b/>
              </w:rPr>
              <w:t>FDD_CELL_INFORMATION Field </w:t>
            </w:r>
            <w:r w:rsidRPr="00BD4332">
              <w:t>: bit(p(NR_OF_FDD_CELLS)) &gt; ; -- p(x) defined in table 9.1.54.1</w:t>
            </w:r>
          </w:p>
          <w:p w14:paraId="292DE826" w14:textId="77777777" w:rsidR="00540B9A" w:rsidRPr="00BD4332" w:rsidRDefault="00540B9A" w:rsidP="006C098C">
            <w:pPr>
              <w:pStyle w:val="TAL"/>
            </w:pPr>
          </w:p>
        </w:tc>
      </w:tr>
      <w:tr w:rsidR="00540B9A" w:rsidRPr="00BD4332" w14:paraId="3648835C" w14:textId="77777777" w:rsidTr="006C098C">
        <w:tblPrEx>
          <w:tblCellMar>
            <w:top w:w="0" w:type="dxa"/>
            <w:bottom w:w="0" w:type="dxa"/>
          </w:tblCellMar>
        </w:tblPrEx>
        <w:trPr>
          <w:cantSplit/>
          <w:jc w:val="center"/>
        </w:trPr>
        <w:tc>
          <w:tcPr>
            <w:tcW w:w="9781" w:type="dxa"/>
          </w:tcPr>
          <w:p w14:paraId="0252F891" w14:textId="77777777" w:rsidR="00540B9A" w:rsidRPr="00BD4332" w:rsidRDefault="00540B9A" w:rsidP="006C098C">
            <w:pPr>
              <w:pStyle w:val="TAL"/>
            </w:pPr>
            <w:r w:rsidRPr="00BD4332">
              <w:t>&lt; UTRAN TDD Description struct &gt; : :=</w:t>
            </w:r>
          </w:p>
          <w:p w14:paraId="44168374" w14:textId="77777777" w:rsidR="00540B9A" w:rsidRPr="00BD4332" w:rsidRDefault="00540B9A" w:rsidP="006C098C">
            <w:pPr>
              <w:pStyle w:val="TAL"/>
            </w:pPr>
            <w:r w:rsidRPr="00BD4332">
              <w:tab/>
              <w:t xml:space="preserve">{ 0 | 1 &lt; </w:t>
            </w:r>
            <w:r w:rsidRPr="00BD4332">
              <w:rPr>
                <w:b/>
              </w:rPr>
              <w:t>Bandwidth_TDD</w:t>
            </w:r>
            <w:r w:rsidRPr="00BD4332">
              <w:t xml:space="preserve"> : bit (3) }</w:t>
            </w:r>
          </w:p>
          <w:p w14:paraId="2EBDDC80" w14:textId="77777777" w:rsidR="00540B9A" w:rsidRPr="00BD4332" w:rsidRDefault="00540B9A" w:rsidP="006C098C">
            <w:pPr>
              <w:pStyle w:val="TAL"/>
            </w:pPr>
            <w:r w:rsidRPr="00BD4332">
              <w:tab/>
              <w:t xml:space="preserve">{ 1 &lt; </w:t>
            </w:r>
            <w:r w:rsidRPr="00BD4332">
              <w:rPr>
                <w:b/>
              </w:rPr>
              <w:t>Repeated UMTS TDD Neighbour Cells</w:t>
            </w:r>
            <w:r w:rsidRPr="00BD4332">
              <w:t xml:space="preserve"> : Repeated UMTS TDD Neighbour Cells struct &gt;&gt; } ** 0 ;</w:t>
            </w:r>
          </w:p>
          <w:p w14:paraId="44C0DF6F" w14:textId="77777777" w:rsidR="00540B9A" w:rsidRPr="00BD4332" w:rsidRDefault="00540B9A" w:rsidP="006C098C">
            <w:pPr>
              <w:pStyle w:val="TAL"/>
            </w:pPr>
          </w:p>
        </w:tc>
      </w:tr>
      <w:tr w:rsidR="00540B9A" w:rsidRPr="00BD4332" w14:paraId="7A1D22A6" w14:textId="77777777" w:rsidTr="006C098C">
        <w:tblPrEx>
          <w:tblCellMar>
            <w:top w:w="0" w:type="dxa"/>
            <w:bottom w:w="0" w:type="dxa"/>
          </w:tblCellMar>
        </w:tblPrEx>
        <w:trPr>
          <w:cantSplit/>
          <w:jc w:val="center"/>
        </w:trPr>
        <w:tc>
          <w:tcPr>
            <w:tcW w:w="9781" w:type="dxa"/>
          </w:tcPr>
          <w:p w14:paraId="16E438B1" w14:textId="77777777" w:rsidR="00540B9A" w:rsidRPr="00BD4332" w:rsidRDefault="00540B9A" w:rsidP="006C098C">
            <w:pPr>
              <w:pStyle w:val="TAL"/>
            </w:pPr>
            <w:r w:rsidRPr="00BD4332">
              <w:t>&lt; Repeated UTRAN TDD Neighbour Cells struct &gt; ::=</w:t>
            </w:r>
            <w:r w:rsidRPr="00BD4332">
              <w:br/>
            </w:r>
            <w:r w:rsidRPr="00BD4332">
              <w:tab/>
              <w:t xml:space="preserve">0 &lt; </w:t>
            </w:r>
            <w:r w:rsidRPr="00BD4332">
              <w:rPr>
                <w:b/>
              </w:rPr>
              <w:t xml:space="preserve">TDD-ARFCN </w:t>
            </w:r>
            <w:r w:rsidRPr="00BD4332">
              <w:t>: bit (14) &gt;</w:t>
            </w:r>
          </w:p>
          <w:p w14:paraId="4C5F90BA" w14:textId="77777777" w:rsidR="00540B9A" w:rsidRPr="00BD4332" w:rsidRDefault="00BD4332" w:rsidP="006C098C">
            <w:pPr>
              <w:pStyle w:val="TAL"/>
            </w:pPr>
            <w:r>
              <w:tab/>
            </w:r>
            <w:r w:rsidR="00540B9A" w:rsidRPr="00BD4332">
              <w:t xml:space="preserve">-- </w:t>
            </w:r>
            <w:r w:rsidR="00540B9A" w:rsidRPr="00BD4332">
              <w:rPr>
                <w:i/>
              </w:rPr>
              <w:t>The value ‘1’ was used in an earlier version of the protocol and shall not be used.</w:t>
            </w:r>
            <w:r w:rsidR="00540B9A" w:rsidRPr="00BD4332">
              <w:br/>
            </w:r>
            <w:r w:rsidR="00540B9A" w:rsidRPr="00BD4332">
              <w:tab/>
              <w:t xml:space="preserve">&lt; </w:t>
            </w:r>
            <w:r w:rsidR="00540B9A" w:rsidRPr="00BD4332">
              <w:rPr>
                <w:b/>
              </w:rPr>
              <w:t>TDD_Indic0</w:t>
            </w:r>
            <w:r w:rsidR="00540B9A" w:rsidRPr="00BD4332">
              <w:t xml:space="preserve"> : bit &gt;</w:t>
            </w:r>
            <w:r w:rsidR="00540B9A" w:rsidRPr="00BD4332">
              <w:br/>
            </w:r>
            <w:r w:rsidR="00540B9A" w:rsidRPr="00BD4332">
              <w:tab/>
              <w:t xml:space="preserve">&lt; </w:t>
            </w:r>
            <w:r w:rsidR="00540B9A" w:rsidRPr="00BD4332">
              <w:rPr>
                <w:b/>
              </w:rPr>
              <w:t>NR_OF_TDD_CELLS</w:t>
            </w:r>
            <w:r w:rsidR="00540B9A" w:rsidRPr="00BD4332">
              <w:t> : bit (5) &gt;</w:t>
            </w:r>
            <w:r w:rsidR="00540B9A" w:rsidRPr="00BD4332">
              <w:br/>
            </w:r>
            <w:r w:rsidR="00540B9A" w:rsidRPr="00BD4332">
              <w:tab/>
              <w:t xml:space="preserve">&lt; </w:t>
            </w:r>
            <w:r w:rsidR="00540B9A" w:rsidRPr="00BD4332">
              <w:rPr>
                <w:b/>
              </w:rPr>
              <w:t xml:space="preserve">TDD_CELL_INFORMATION Field </w:t>
            </w:r>
            <w:r w:rsidR="00540B9A" w:rsidRPr="00BD4332">
              <w:t>: bit(q(NR_OF_TDD_CELLS) &gt; ; -- q(x) defined in table 9.1.54.1</w:t>
            </w:r>
          </w:p>
          <w:p w14:paraId="094012C7" w14:textId="77777777" w:rsidR="00540B9A" w:rsidRPr="00BD4332" w:rsidRDefault="00540B9A" w:rsidP="006C098C">
            <w:pPr>
              <w:pStyle w:val="TAL"/>
            </w:pPr>
          </w:p>
        </w:tc>
      </w:tr>
      <w:tr w:rsidR="00540B9A" w:rsidRPr="00BD4332" w14:paraId="3967464C" w14:textId="77777777" w:rsidTr="006C098C">
        <w:tblPrEx>
          <w:tblCellMar>
            <w:top w:w="0" w:type="dxa"/>
            <w:bottom w:w="0" w:type="dxa"/>
          </w:tblCellMar>
        </w:tblPrEx>
        <w:trPr>
          <w:cantSplit/>
          <w:jc w:val="center"/>
        </w:trPr>
        <w:tc>
          <w:tcPr>
            <w:tcW w:w="9781" w:type="dxa"/>
          </w:tcPr>
          <w:p w14:paraId="4AC729A6" w14:textId="77777777" w:rsidR="00540B9A" w:rsidRPr="00BD4332" w:rsidRDefault="00540B9A" w:rsidP="006C098C">
            <w:pPr>
              <w:pStyle w:val="TAL"/>
            </w:pPr>
            <w:r w:rsidRPr="00BD4332">
              <w:t>&lt;MEASUREMENT PARAMETERS Description Struct &gt; ::=</w:t>
            </w:r>
          </w:p>
          <w:p w14:paraId="55959C25" w14:textId="77777777" w:rsidR="00540B9A" w:rsidRPr="00BD4332" w:rsidRDefault="00540B9A" w:rsidP="006C098C">
            <w:pPr>
              <w:pStyle w:val="TAL"/>
            </w:pPr>
            <w:r w:rsidRPr="00BD4332">
              <w:tab/>
              <w:t xml:space="preserve">&lt; </w:t>
            </w:r>
            <w:r w:rsidRPr="00BD4332">
              <w:rPr>
                <w:b/>
              </w:rPr>
              <w:t>REPORT_TYPE</w:t>
            </w:r>
            <w:r w:rsidRPr="00BD4332">
              <w:t> : bit &gt;</w:t>
            </w:r>
            <w:r w:rsidRPr="00BD4332">
              <w:br/>
            </w:r>
            <w:r w:rsidRPr="00BD4332">
              <w:tab/>
              <w:t xml:space="preserve">&lt; </w:t>
            </w:r>
            <w:r w:rsidRPr="00BD4332">
              <w:rPr>
                <w:b/>
              </w:rPr>
              <w:t>SERVING_BAND_REPORTING</w:t>
            </w:r>
            <w:r w:rsidRPr="00BD4332">
              <w:t xml:space="preserve"> : bit (2) &gt; ;</w:t>
            </w:r>
          </w:p>
          <w:p w14:paraId="67942549" w14:textId="77777777" w:rsidR="00540B9A" w:rsidRPr="00BD4332" w:rsidRDefault="00540B9A" w:rsidP="006C098C">
            <w:pPr>
              <w:pStyle w:val="TAL"/>
            </w:pPr>
          </w:p>
        </w:tc>
      </w:tr>
      <w:tr w:rsidR="00540B9A" w:rsidRPr="00BD4332" w14:paraId="07B89CAF" w14:textId="77777777" w:rsidTr="006C098C">
        <w:tblPrEx>
          <w:tblCellMar>
            <w:top w:w="0" w:type="dxa"/>
            <w:bottom w:w="0" w:type="dxa"/>
          </w:tblCellMar>
        </w:tblPrEx>
        <w:trPr>
          <w:cantSplit/>
          <w:jc w:val="center"/>
        </w:trPr>
        <w:tc>
          <w:tcPr>
            <w:tcW w:w="9781" w:type="dxa"/>
          </w:tcPr>
          <w:p w14:paraId="4A00B736" w14:textId="77777777" w:rsidR="00540B9A" w:rsidRPr="00BD4332" w:rsidRDefault="00540B9A" w:rsidP="006C098C">
            <w:pPr>
              <w:pStyle w:val="TAL"/>
            </w:pPr>
            <w:r w:rsidRPr="00BD4332">
              <w:t>&lt; 3G MEASUREMENT PARAMETERS Description struct &gt; ::=</w:t>
            </w:r>
          </w:p>
          <w:p w14:paraId="18817826" w14:textId="77777777" w:rsidR="00540B9A" w:rsidRPr="00BD4332" w:rsidRDefault="00540B9A" w:rsidP="006C098C">
            <w:pPr>
              <w:pStyle w:val="TAL"/>
            </w:pPr>
            <w:r w:rsidRPr="00BD4332">
              <w:tab/>
              <w:t xml:space="preserve">&lt; </w:t>
            </w:r>
            <w:r w:rsidRPr="00BD4332">
              <w:rPr>
                <w:b/>
              </w:rPr>
              <w:t>Qsearch_I :</w:t>
            </w:r>
            <w:r w:rsidRPr="00BD4332">
              <w:t xml:space="preserve"> bit (4) &gt; </w:t>
            </w:r>
            <w:r w:rsidRPr="00BD4332">
              <w:br/>
            </w:r>
            <w:r w:rsidRPr="00BD4332">
              <w:tab/>
              <w:t xml:space="preserve">&lt; </w:t>
            </w:r>
            <w:r w:rsidRPr="00BD4332">
              <w:rPr>
                <w:b/>
              </w:rPr>
              <w:t>Qsearch_C_Initial :</w:t>
            </w:r>
            <w:r w:rsidRPr="00BD4332">
              <w:t xml:space="preserve"> bit (1) &gt;</w:t>
            </w:r>
            <w:r w:rsidRPr="00BD4332">
              <w:br/>
            </w:r>
            <w:r w:rsidRPr="00BD4332">
              <w:tab/>
            </w:r>
            <w:r w:rsidRPr="00BD4332">
              <w:sym w:font="Symbol" w:char="F07B"/>
            </w:r>
            <w:r w:rsidRPr="00BD4332">
              <w:t xml:space="preserve"> 0 | 1</w:t>
            </w:r>
            <w:r w:rsidRPr="00BD4332">
              <w:tab/>
              <w:t xml:space="preserve">&lt; </w:t>
            </w:r>
            <w:r w:rsidRPr="00BD4332">
              <w:rPr>
                <w:b/>
              </w:rPr>
              <w:t>FDD_Qoffset</w:t>
            </w:r>
            <w:r w:rsidRPr="00BD4332">
              <w:t xml:space="preserve"> : bit (4) &gt;</w:t>
            </w:r>
            <w:r w:rsidR="00BD4332">
              <w:tab/>
            </w:r>
            <w:r w:rsidR="00BD4332">
              <w:tab/>
            </w:r>
            <w:r w:rsidR="00BD4332">
              <w:tab/>
            </w:r>
            <w:r w:rsidR="00BD4332">
              <w:tab/>
            </w:r>
            <w:r w:rsidRPr="00BD4332">
              <w:tab/>
              <w:t>-- FDD information</w:t>
            </w:r>
            <w:r w:rsidRPr="00BD4332">
              <w:br/>
            </w:r>
            <w:r w:rsidR="00BD4332">
              <w:tab/>
            </w:r>
            <w:r w:rsidRPr="00BD4332">
              <w:tab/>
              <w:t xml:space="preserve">&lt; </w:t>
            </w:r>
            <w:r w:rsidRPr="00BD4332">
              <w:rPr>
                <w:b/>
              </w:rPr>
              <w:t>FDD_REP_QUANT</w:t>
            </w:r>
            <w:r w:rsidRPr="00BD4332">
              <w:t xml:space="preserve"> : bit (1) &gt;</w:t>
            </w:r>
            <w:r w:rsidRPr="00BD4332">
              <w:br/>
            </w:r>
            <w:r w:rsidR="00BD4332">
              <w:tab/>
            </w:r>
            <w:r w:rsidRPr="00BD4332">
              <w:tab/>
              <w:t xml:space="preserve">&lt; </w:t>
            </w:r>
            <w:r w:rsidRPr="00BD4332">
              <w:rPr>
                <w:b/>
              </w:rPr>
              <w:t>FDD_MULTIRAT_REPORTING</w:t>
            </w:r>
            <w:r w:rsidRPr="00BD4332">
              <w:t xml:space="preserve"> : bit (2) &gt;</w:t>
            </w:r>
            <w:r w:rsidRPr="00BD4332">
              <w:br/>
            </w:r>
            <w:r w:rsidR="00BD4332">
              <w:tab/>
            </w:r>
            <w:r w:rsidRPr="00BD4332">
              <w:tab/>
              <w:t xml:space="preserve">&lt; </w:t>
            </w:r>
            <w:r w:rsidRPr="00BD4332">
              <w:rPr>
                <w:b/>
              </w:rPr>
              <w:t>FDD_Qmin</w:t>
            </w:r>
            <w:r w:rsidRPr="00BD4332">
              <w:t xml:space="preserve"> : bit (3) &gt; }</w:t>
            </w:r>
            <w:r w:rsidRPr="00BD4332">
              <w:br/>
            </w:r>
            <w:r w:rsidRPr="00BD4332">
              <w:tab/>
            </w:r>
            <w:r w:rsidRPr="00BD4332">
              <w:sym w:font="Symbol" w:char="F07B"/>
            </w:r>
            <w:r w:rsidRPr="00BD4332">
              <w:t xml:space="preserve"> 0 | 1</w:t>
            </w:r>
            <w:r w:rsidRPr="00BD4332">
              <w:tab/>
              <w:t xml:space="preserve">&lt; </w:t>
            </w:r>
            <w:r w:rsidRPr="00BD4332">
              <w:rPr>
                <w:b/>
              </w:rPr>
              <w:t>TDD_Qoffset</w:t>
            </w:r>
            <w:r w:rsidRPr="00BD4332">
              <w:t xml:space="preserve"> : bit (4) &gt;</w:t>
            </w:r>
            <w:r w:rsidR="00BD4332">
              <w:tab/>
            </w:r>
            <w:r w:rsidR="00BD4332">
              <w:tab/>
            </w:r>
            <w:r w:rsidR="00BD4332">
              <w:tab/>
            </w:r>
            <w:r w:rsidR="00BD4332">
              <w:tab/>
            </w:r>
            <w:r w:rsidRPr="00BD4332">
              <w:tab/>
              <w:t>-- TDD information</w:t>
            </w:r>
            <w:r w:rsidRPr="00BD4332">
              <w:br/>
            </w:r>
            <w:r w:rsidR="00BD4332">
              <w:tab/>
            </w:r>
            <w:r w:rsidRPr="00BD4332">
              <w:tab/>
              <w:t xml:space="preserve">&lt; </w:t>
            </w:r>
            <w:r w:rsidRPr="00BD4332">
              <w:rPr>
                <w:b/>
              </w:rPr>
              <w:t>TDD_MULTIRAT_REPORTING</w:t>
            </w:r>
            <w:r w:rsidRPr="00BD4332">
              <w:t xml:space="preserve"> : bit (2) &gt; } ;</w:t>
            </w:r>
          </w:p>
          <w:p w14:paraId="39EB0200" w14:textId="77777777" w:rsidR="00540B9A" w:rsidRPr="00BD4332" w:rsidRDefault="00540B9A" w:rsidP="006C098C">
            <w:pPr>
              <w:pStyle w:val="TAL"/>
            </w:pPr>
          </w:p>
        </w:tc>
      </w:tr>
      <w:tr w:rsidR="00540B9A" w:rsidRPr="00BD4332" w14:paraId="4E03C7EA" w14:textId="77777777" w:rsidTr="006C098C">
        <w:tblPrEx>
          <w:tblCellMar>
            <w:top w:w="0" w:type="dxa"/>
            <w:bottom w:w="0" w:type="dxa"/>
          </w:tblCellMar>
        </w:tblPrEx>
        <w:trPr>
          <w:cantSplit/>
          <w:jc w:val="center"/>
        </w:trPr>
        <w:tc>
          <w:tcPr>
            <w:tcW w:w="9781" w:type="dxa"/>
          </w:tcPr>
          <w:p w14:paraId="505FA184" w14:textId="77777777" w:rsidR="00540B9A" w:rsidRPr="00BD4332" w:rsidRDefault="00540B9A" w:rsidP="006C098C">
            <w:pPr>
              <w:pStyle w:val="TAL"/>
            </w:pPr>
            <w:r w:rsidRPr="00BD4332">
              <w:t>&lt; GPRS Real Time Difference Description struct &gt; ::=</w:t>
            </w:r>
            <w:r w:rsidRPr="00BD4332">
              <w:br/>
            </w:r>
            <w:r w:rsidRPr="00BD4332">
              <w:tab/>
              <w:t>{ 0 | 1</w:t>
            </w:r>
            <w:r w:rsidRPr="00BD4332">
              <w:tab/>
              <w:t>{ 0 | 1</w:t>
            </w:r>
            <w:r w:rsidRPr="00BD4332">
              <w:tab/>
              <w:t xml:space="preserve">&lt; </w:t>
            </w:r>
            <w:r w:rsidRPr="00BD4332">
              <w:rPr>
                <w:b/>
              </w:rPr>
              <w:t>BA_Index_Start_RTD</w:t>
            </w:r>
            <w:r w:rsidRPr="00BD4332">
              <w:t xml:space="preserve"> : bit (5) &gt; }</w:t>
            </w:r>
            <w:r w:rsidR="00BD4332">
              <w:tab/>
            </w:r>
            <w:r w:rsidRPr="00BD4332">
              <w:t>--default value=0</w:t>
            </w:r>
            <w:r w:rsidRPr="00BD4332">
              <w:br/>
            </w:r>
            <w:r w:rsidR="00BD4332">
              <w:tab/>
            </w:r>
            <w:r w:rsidRPr="00BD4332">
              <w:tab/>
              <w:t xml:space="preserve">&lt; </w:t>
            </w:r>
            <w:r w:rsidRPr="00BD4332">
              <w:rPr>
                <w:b/>
              </w:rPr>
              <w:t>RTD</w:t>
            </w:r>
            <w:r w:rsidRPr="00BD4332">
              <w:t xml:space="preserve"> : &lt; RTD6 Struct &gt;&gt;</w:t>
            </w:r>
            <w:r w:rsidRPr="00BD4332">
              <w:br/>
            </w:r>
            <w:r w:rsidR="00BD4332">
              <w:tab/>
            </w:r>
            <w:r w:rsidRPr="00BD4332">
              <w:tab/>
              <w:t xml:space="preserve">{ 0 &lt; </w:t>
            </w:r>
            <w:r w:rsidRPr="00BD4332">
              <w:rPr>
                <w:b/>
              </w:rPr>
              <w:t>RTD</w:t>
            </w:r>
            <w:r w:rsidRPr="00BD4332">
              <w:t xml:space="preserve"> : &lt; RTD6 Struct &gt;&gt; } **1 }</w:t>
            </w:r>
            <w:r w:rsidR="00BD4332">
              <w:tab/>
            </w:r>
            <w:r w:rsidR="00BD4332">
              <w:tab/>
            </w:r>
            <w:r w:rsidRPr="00BD4332">
              <w:t>-- '0' : increment by 1 the index of the BA (list) frequency</w:t>
            </w:r>
            <w:r w:rsidRPr="00BD4332">
              <w:br/>
            </w:r>
          </w:p>
          <w:p w14:paraId="7FC42AC7" w14:textId="77777777" w:rsidR="00540B9A" w:rsidRPr="00BD4332" w:rsidRDefault="00540B9A" w:rsidP="006C098C">
            <w:pPr>
              <w:pStyle w:val="TAL"/>
            </w:pPr>
            <w:r w:rsidRPr="00BD4332">
              <w:tab/>
              <w:t>{ 0 | 1</w:t>
            </w:r>
            <w:r w:rsidRPr="00BD4332">
              <w:tab/>
              <w:t>{ 0 | 1</w:t>
            </w:r>
            <w:r w:rsidRPr="00BD4332">
              <w:tab/>
              <w:t xml:space="preserve">&lt; </w:t>
            </w:r>
            <w:r w:rsidRPr="00BD4332">
              <w:rPr>
                <w:b/>
              </w:rPr>
              <w:t>BA_Index_Start_RTD</w:t>
            </w:r>
            <w:r w:rsidRPr="00BD4332">
              <w:t xml:space="preserve"> : bit (5) &gt; }</w:t>
            </w:r>
            <w:r w:rsidR="00BD4332">
              <w:tab/>
            </w:r>
            <w:r w:rsidRPr="00BD4332">
              <w:t>--default value=0</w:t>
            </w:r>
            <w:r w:rsidRPr="00BD4332">
              <w:br/>
            </w:r>
            <w:r w:rsidR="00BD4332">
              <w:tab/>
            </w:r>
            <w:r w:rsidRPr="00BD4332">
              <w:tab/>
              <w:t xml:space="preserve">&lt; </w:t>
            </w:r>
            <w:r w:rsidRPr="00BD4332">
              <w:rPr>
                <w:b/>
              </w:rPr>
              <w:t>RTD</w:t>
            </w:r>
            <w:r w:rsidRPr="00BD4332">
              <w:t xml:space="preserve"> : &lt; RTD12 Struct &gt;&gt;</w:t>
            </w:r>
            <w:r w:rsidRPr="00BD4332">
              <w:br/>
            </w:r>
            <w:r w:rsidR="00BD4332">
              <w:tab/>
            </w:r>
            <w:r w:rsidRPr="00BD4332">
              <w:tab/>
              <w:t xml:space="preserve">{ 0 &lt; </w:t>
            </w:r>
            <w:r w:rsidRPr="00BD4332">
              <w:rPr>
                <w:b/>
              </w:rPr>
              <w:t>RTD</w:t>
            </w:r>
            <w:r w:rsidRPr="00BD4332">
              <w:t xml:space="preserve"> : &lt; RTD12 Struct &gt;&gt; } **1 };</w:t>
            </w:r>
            <w:r w:rsidR="00BD4332">
              <w:tab/>
            </w:r>
            <w:r w:rsidR="00BD4332">
              <w:tab/>
            </w:r>
            <w:r w:rsidRPr="00BD4332">
              <w:t>-- '0' : increment by 1 the index of the BA (list) frequency</w:t>
            </w:r>
          </w:p>
          <w:p w14:paraId="23AA0EBA" w14:textId="77777777" w:rsidR="00540B9A" w:rsidRPr="00BD4332" w:rsidRDefault="00540B9A" w:rsidP="006C098C">
            <w:pPr>
              <w:pStyle w:val="TAL"/>
            </w:pPr>
          </w:p>
        </w:tc>
      </w:tr>
      <w:tr w:rsidR="00540B9A" w:rsidRPr="00BD4332" w14:paraId="6C05FC60" w14:textId="77777777" w:rsidTr="006C098C">
        <w:tblPrEx>
          <w:tblCellMar>
            <w:top w:w="0" w:type="dxa"/>
            <w:bottom w:w="0" w:type="dxa"/>
          </w:tblCellMar>
        </w:tblPrEx>
        <w:trPr>
          <w:cantSplit/>
          <w:jc w:val="center"/>
        </w:trPr>
        <w:tc>
          <w:tcPr>
            <w:tcW w:w="9781" w:type="dxa"/>
          </w:tcPr>
          <w:p w14:paraId="02194DC1" w14:textId="77777777" w:rsidR="00540B9A" w:rsidRPr="00BD4332" w:rsidRDefault="00540B9A" w:rsidP="006C098C">
            <w:pPr>
              <w:pStyle w:val="TAL"/>
            </w:pPr>
            <w:r w:rsidRPr="00BD4332">
              <w:t>&lt; RTD6 Struct &gt; ::=</w:t>
            </w:r>
            <w:r w:rsidRPr="00BD4332">
              <w:br/>
            </w:r>
            <w:r w:rsidRPr="00BD4332">
              <w:tab/>
              <w:t xml:space="preserve">{ 0 &lt; </w:t>
            </w:r>
            <w:r w:rsidRPr="00BD4332">
              <w:rPr>
                <w:b/>
              </w:rPr>
              <w:t>RTD</w:t>
            </w:r>
            <w:r w:rsidRPr="00BD4332">
              <w:t xml:space="preserve"> : bit (6) &gt; } ** 1;</w:t>
            </w:r>
            <w:r w:rsidR="00BD4332">
              <w:tab/>
            </w:r>
            <w:r w:rsidRPr="00BD4332">
              <w:t>-- Repeat until '1' ; '1' means last RTD for this frequency</w:t>
            </w:r>
          </w:p>
          <w:p w14:paraId="1FC88E40" w14:textId="77777777" w:rsidR="00540B9A" w:rsidRPr="00BD4332" w:rsidRDefault="00540B9A" w:rsidP="006C098C">
            <w:pPr>
              <w:pStyle w:val="TAL"/>
            </w:pPr>
          </w:p>
        </w:tc>
      </w:tr>
      <w:tr w:rsidR="00540B9A" w:rsidRPr="00BD4332" w14:paraId="7AA0463A" w14:textId="77777777" w:rsidTr="006C098C">
        <w:tblPrEx>
          <w:tblCellMar>
            <w:top w:w="0" w:type="dxa"/>
            <w:bottom w:w="0" w:type="dxa"/>
          </w:tblCellMar>
        </w:tblPrEx>
        <w:trPr>
          <w:cantSplit/>
          <w:jc w:val="center"/>
        </w:trPr>
        <w:tc>
          <w:tcPr>
            <w:tcW w:w="9781" w:type="dxa"/>
          </w:tcPr>
          <w:p w14:paraId="3CAFD886" w14:textId="77777777" w:rsidR="00540B9A" w:rsidRPr="00BD4332" w:rsidRDefault="00540B9A" w:rsidP="006C098C">
            <w:pPr>
              <w:pStyle w:val="TAL"/>
            </w:pPr>
            <w:r w:rsidRPr="00BD4332">
              <w:t>&lt; RTD12 Struct &gt; ::=</w:t>
            </w:r>
            <w:r w:rsidRPr="00BD4332">
              <w:br/>
            </w:r>
            <w:r w:rsidRPr="00BD4332">
              <w:tab/>
              <w:t xml:space="preserve">{ 0 &lt; </w:t>
            </w:r>
            <w:r w:rsidRPr="00BD4332">
              <w:rPr>
                <w:b/>
              </w:rPr>
              <w:t>RTD</w:t>
            </w:r>
            <w:r w:rsidRPr="00BD4332">
              <w:t xml:space="preserve"> : bit (12) &gt; } ** 1;</w:t>
            </w:r>
            <w:r w:rsidR="00BD4332">
              <w:tab/>
            </w:r>
            <w:r w:rsidRPr="00BD4332">
              <w:t>-- Repeat until '1' ; '1' means last RTD for this frequency</w:t>
            </w:r>
          </w:p>
          <w:p w14:paraId="41126B04" w14:textId="77777777" w:rsidR="00540B9A" w:rsidRPr="00BD4332" w:rsidRDefault="00540B9A" w:rsidP="006C098C">
            <w:pPr>
              <w:pStyle w:val="TAL"/>
            </w:pPr>
          </w:p>
        </w:tc>
      </w:tr>
      <w:tr w:rsidR="00540B9A" w:rsidRPr="00BD4332" w14:paraId="406EDE5E" w14:textId="77777777" w:rsidTr="006C098C">
        <w:tblPrEx>
          <w:tblCellMar>
            <w:top w:w="0" w:type="dxa"/>
            <w:bottom w:w="0" w:type="dxa"/>
          </w:tblCellMar>
        </w:tblPrEx>
        <w:trPr>
          <w:cantSplit/>
          <w:jc w:val="center"/>
        </w:trPr>
        <w:tc>
          <w:tcPr>
            <w:tcW w:w="9781" w:type="dxa"/>
          </w:tcPr>
          <w:p w14:paraId="71B30DBD" w14:textId="77777777" w:rsidR="00540B9A" w:rsidRPr="00BD4332" w:rsidRDefault="00540B9A" w:rsidP="006C098C">
            <w:pPr>
              <w:pStyle w:val="TAL"/>
            </w:pPr>
            <w:r w:rsidRPr="00BD4332">
              <w:t>&lt; GPRS BSIC Description struct &gt; ::=</w:t>
            </w:r>
            <w:r w:rsidRPr="00BD4332">
              <w:br/>
            </w:r>
            <w:r w:rsidRPr="00BD4332">
              <w:tab/>
              <w:t xml:space="preserve">{ 0 | 1 &lt; </w:t>
            </w:r>
            <w:r w:rsidRPr="00BD4332">
              <w:rPr>
                <w:b/>
              </w:rPr>
              <w:t>BA_Index_Start_BSIC</w:t>
            </w:r>
            <w:r w:rsidRPr="00BD4332">
              <w:t xml:space="preserve"> : bit (5) &gt; }</w:t>
            </w:r>
            <w:r w:rsidR="00BD4332">
              <w:tab/>
            </w:r>
            <w:r w:rsidR="00BD4332">
              <w:tab/>
            </w:r>
            <w:r w:rsidRPr="00BD4332">
              <w:t>-- default value=0</w:t>
            </w:r>
            <w:r w:rsidRPr="00BD4332">
              <w:br/>
            </w:r>
            <w:r w:rsidRPr="00BD4332">
              <w:tab/>
              <w:t xml:space="preserve">&lt; </w:t>
            </w:r>
            <w:r w:rsidRPr="00BD4332">
              <w:rPr>
                <w:b/>
              </w:rPr>
              <w:t>BSIC</w:t>
            </w:r>
            <w:r w:rsidRPr="00BD4332">
              <w:t xml:space="preserve"> : bit (6) &gt;</w:t>
            </w:r>
            <w:r w:rsidRPr="00BD4332">
              <w:br/>
            </w:r>
            <w:r w:rsidRPr="00BD4332">
              <w:tab/>
              <w:t xml:space="preserve">&lt; </w:t>
            </w:r>
            <w:r w:rsidRPr="00BD4332">
              <w:rPr>
                <w:b/>
              </w:rPr>
              <w:t>Number_Remaining_BSIC</w:t>
            </w:r>
            <w:r w:rsidRPr="00BD4332">
              <w:t>: bit (7) &gt;</w:t>
            </w:r>
            <w:r w:rsidRPr="00BD4332">
              <w:br/>
            </w:r>
            <w:r w:rsidRPr="00BD4332">
              <w:tab/>
              <w:t>{</w:t>
            </w:r>
            <w:r w:rsidRPr="00BD4332">
              <w:tab/>
              <w:t xml:space="preserve">&lt; </w:t>
            </w:r>
            <w:r w:rsidRPr="00BD4332">
              <w:rPr>
                <w:b/>
              </w:rPr>
              <w:t>Frequency_Scrolling</w:t>
            </w:r>
            <w:r w:rsidRPr="00BD4332">
              <w:t xml:space="preserve"> : bit &gt;</w:t>
            </w:r>
            <w:r w:rsidR="00BD4332">
              <w:tab/>
            </w:r>
            <w:r w:rsidR="00BD4332">
              <w:tab/>
            </w:r>
            <w:r w:rsidR="00BD4332">
              <w:tab/>
            </w:r>
            <w:r w:rsidRPr="00BD4332">
              <w:tab/>
              <w:t>-- 0 means same frequency</w:t>
            </w:r>
            <w:r w:rsidRPr="00BD4332">
              <w:br/>
            </w:r>
            <w:r w:rsidR="00BD4332">
              <w:tab/>
            </w:r>
            <w:r w:rsidRPr="00BD4332">
              <w:t xml:space="preserve">&lt; </w:t>
            </w:r>
            <w:r w:rsidRPr="00BD4332">
              <w:rPr>
                <w:b/>
              </w:rPr>
              <w:t>BSIC</w:t>
            </w:r>
            <w:r w:rsidRPr="00BD4332">
              <w:t xml:space="preserve"> : bit (6) &gt; } * (val(Number_Remaining_BSIC)) ;</w:t>
            </w:r>
          </w:p>
          <w:p w14:paraId="7D22F06F" w14:textId="77777777" w:rsidR="00540B9A" w:rsidRPr="00BD4332" w:rsidRDefault="00540B9A" w:rsidP="006C098C">
            <w:pPr>
              <w:pStyle w:val="TAL"/>
            </w:pPr>
          </w:p>
        </w:tc>
      </w:tr>
      <w:tr w:rsidR="00540B9A" w:rsidRPr="00BD4332" w14:paraId="7D75BA29" w14:textId="77777777" w:rsidTr="006C098C">
        <w:tblPrEx>
          <w:tblCellMar>
            <w:top w:w="0" w:type="dxa"/>
            <w:bottom w:w="0" w:type="dxa"/>
          </w:tblCellMar>
        </w:tblPrEx>
        <w:trPr>
          <w:cantSplit/>
          <w:jc w:val="center"/>
        </w:trPr>
        <w:tc>
          <w:tcPr>
            <w:tcW w:w="9781" w:type="dxa"/>
          </w:tcPr>
          <w:p w14:paraId="7855825A" w14:textId="77777777" w:rsidR="00540B9A" w:rsidRPr="00BD4332" w:rsidRDefault="00540B9A" w:rsidP="006C098C">
            <w:pPr>
              <w:pStyle w:val="TAL"/>
            </w:pPr>
            <w:r w:rsidRPr="00BD4332">
              <w:t>&lt; GPRS REPORT PRIORITY Description struct &gt; ::=</w:t>
            </w:r>
            <w:r w:rsidRPr="00BD4332">
              <w:br/>
            </w:r>
            <w:r w:rsidRPr="00BD4332">
              <w:tab/>
              <w:t xml:space="preserve">&lt; </w:t>
            </w:r>
            <w:r w:rsidRPr="00BD4332">
              <w:rPr>
                <w:b/>
              </w:rPr>
              <w:t>Number_Cells</w:t>
            </w:r>
            <w:r w:rsidRPr="00BD4332">
              <w:t xml:space="preserve"> : bit (7) &gt;</w:t>
            </w:r>
            <w:r w:rsidRPr="00BD4332">
              <w:br/>
            </w:r>
            <w:r w:rsidRPr="00BD4332">
              <w:tab/>
              <w:t xml:space="preserve">{ </w:t>
            </w:r>
            <w:r w:rsidRPr="00BD4332">
              <w:rPr>
                <w:b/>
              </w:rPr>
              <w:t>REP_PRIORITY</w:t>
            </w:r>
            <w:r w:rsidRPr="00BD4332">
              <w:t>: bit } * (val(Number_Cells)) ;</w:t>
            </w:r>
          </w:p>
          <w:p w14:paraId="0376BE78" w14:textId="77777777" w:rsidR="00540B9A" w:rsidRPr="00BD4332" w:rsidRDefault="00540B9A" w:rsidP="006C098C">
            <w:pPr>
              <w:pStyle w:val="TAL"/>
            </w:pPr>
          </w:p>
        </w:tc>
      </w:tr>
      <w:tr w:rsidR="00540B9A" w:rsidRPr="00BD4332" w14:paraId="3510E27B" w14:textId="77777777" w:rsidTr="006C098C">
        <w:tblPrEx>
          <w:tblCellMar>
            <w:top w:w="0" w:type="dxa"/>
            <w:bottom w:w="0" w:type="dxa"/>
          </w:tblCellMar>
        </w:tblPrEx>
        <w:trPr>
          <w:cantSplit/>
          <w:jc w:val="center"/>
        </w:trPr>
        <w:tc>
          <w:tcPr>
            <w:tcW w:w="9781" w:type="dxa"/>
          </w:tcPr>
          <w:p w14:paraId="2873BC6B" w14:textId="77777777" w:rsidR="00540B9A" w:rsidRPr="00BD4332" w:rsidRDefault="00540B9A" w:rsidP="006C098C">
            <w:pPr>
              <w:pStyle w:val="TAL"/>
            </w:pPr>
            <w:r w:rsidRPr="00BD4332">
              <w:lastRenderedPageBreak/>
              <w:t>&lt; GPRS MEASUREMENT PARAMETERS Description struct &gt; ::=</w:t>
            </w:r>
            <w:r w:rsidRPr="00BD4332">
              <w:br/>
            </w:r>
            <w:r w:rsidRPr="00BD4332">
              <w:tab/>
              <w:t xml:space="preserve">&lt; </w:t>
            </w:r>
            <w:r w:rsidRPr="00BD4332">
              <w:rPr>
                <w:b/>
              </w:rPr>
              <w:t>REPORT_TYPE</w:t>
            </w:r>
            <w:r w:rsidRPr="00BD4332">
              <w:t> : bit &gt;</w:t>
            </w:r>
            <w:r w:rsidRPr="00BD4332">
              <w:br/>
            </w:r>
            <w:r w:rsidRPr="00BD4332">
              <w:tab/>
              <w:t xml:space="preserve">&lt; </w:t>
            </w:r>
            <w:r w:rsidRPr="00BD4332">
              <w:rPr>
                <w:b/>
              </w:rPr>
              <w:t>REPORTING_RATE</w:t>
            </w:r>
            <w:r w:rsidRPr="00BD4332">
              <w:t> : bit &gt;</w:t>
            </w:r>
            <w:r w:rsidRPr="00BD4332">
              <w:br/>
            </w:r>
            <w:r w:rsidRPr="00BD4332">
              <w:tab/>
              <w:t xml:space="preserve">&lt; </w:t>
            </w:r>
            <w:r w:rsidRPr="00BD4332">
              <w:rPr>
                <w:b/>
              </w:rPr>
              <w:t>INVALID_BSIC_REPORTING</w:t>
            </w:r>
            <w:r w:rsidRPr="00BD4332">
              <w:t> : bit &gt;</w:t>
            </w:r>
            <w:r w:rsidRPr="00BD4332">
              <w:br/>
            </w:r>
            <w:r w:rsidRPr="00BD4332">
              <w:tab/>
              <w:t>{ 0 | 1</w:t>
            </w:r>
            <w:r w:rsidRPr="00BD4332">
              <w:tab/>
              <w:t xml:space="preserve">&lt; </w:t>
            </w:r>
            <w:r w:rsidRPr="00BD4332">
              <w:rPr>
                <w:b/>
              </w:rPr>
              <w:t xml:space="preserve">MULTIBAND_REPORTING </w:t>
            </w:r>
            <w:r w:rsidRPr="00BD4332">
              <w:t xml:space="preserve">: bit (2) &gt; } </w:t>
            </w:r>
            <w:r w:rsidRPr="00BD4332">
              <w:br/>
            </w:r>
            <w:r w:rsidRPr="00BD4332">
              <w:tab/>
              <w:t>{ 0 | 1</w:t>
            </w:r>
            <w:r w:rsidRPr="00BD4332">
              <w:tab/>
              <w:t xml:space="preserve">&lt; </w:t>
            </w:r>
            <w:r w:rsidRPr="00BD4332">
              <w:rPr>
                <w:b/>
              </w:rPr>
              <w:t xml:space="preserve">SERVING_BAND_REPORTING </w:t>
            </w:r>
            <w:r w:rsidRPr="00BD4332">
              <w:t>: bit (2) &gt; }</w:t>
            </w:r>
            <w:r w:rsidRPr="00BD4332">
              <w:br/>
            </w:r>
            <w:r w:rsidRPr="00BD4332">
              <w:tab/>
              <w:t xml:space="preserve">&lt; </w:t>
            </w:r>
            <w:r w:rsidRPr="00BD4332">
              <w:rPr>
                <w:b/>
              </w:rPr>
              <w:t>SCALE_ORD</w:t>
            </w:r>
            <w:r w:rsidRPr="00BD4332">
              <w:t xml:space="preserve"> : bit(2) &gt; </w:t>
            </w:r>
            <w:r w:rsidRPr="00BD4332">
              <w:br/>
            </w:r>
            <w:r w:rsidRPr="00BD4332">
              <w:br/>
            </w:r>
            <w:r w:rsidR="00BD4332">
              <w:tab/>
            </w:r>
            <w:r w:rsidRPr="00BD4332">
              <w:t>{ 0 | 1</w:t>
            </w:r>
            <w:r w:rsidRPr="00BD4332">
              <w:tab/>
              <w:t xml:space="preserve">&lt; </w:t>
            </w:r>
            <w:r w:rsidRPr="00BD4332">
              <w:rPr>
                <w:b/>
              </w:rPr>
              <w:t>900_REPORTING_OFFSET</w:t>
            </w:r>
            <w:r w:rsidRPr="00BD4332">
              <w:t xml:space="preserve"> : bit (3) &gt; </w:t>
            </w:r>
            <w:r w:rsidRPr="00BD4332">
              <w:br/>
            </w:r>
            <w:r w:rsidR="00BD4332">
              <w:tab/>
            </w:r>
            <w:r w:rsidRPr="00BD4332">
              <w:tab/>
              <w:t xml:space="preserve">&lt; </w:t>
            </w:r>
            <w:r w:rsidRPr="00BD4332">
              <w:rPr>
                <w:b/>
              </w:rPr>
              <w:t>900_REPORTING_THRESHOLD</w:t>
            </w:r>
            <w:r w:rsidRPr="00BD4332">
              <w:t xml:space="preserve"> : bit (3) &gt; }</w:t>
            </w:r>
            <w:r w:rsidRPr="00BD4332">
              <w:br/>
            </w:r>
            <w:r w:rsidRPr="00BD4332">
              <w:br/>
            </w:r>
            <w:r w:rsidR="00BD4332">
              <w:tab/>
            </w:r>
            <w:r w:rsidRPr="00BD4332">
              <w:t>{ 0 | 1</w:t>
            </w:r>
            <w:r w:rsidRPr="00BD4332">
              <w:tab/>
              <w:t xml:space="preserve">&lt; </w:t>
            </w:r>
            <w:r w:rsidRPr="00BD4332">
              <w:rPr>
                <w:b/>
              </w:rPr>
              <w:t>1800_REPORTING_OFFSET</w:t>
            </w:r>
            <w:r w:rsidRPr="00BD4332">
              <w:t xml:space="preserve"> : bit (3) &gt; </w:t>
            </w:r>
            <w:r w:rsidRPr="00BD4332">
              <w:br/>
            </w:r>
            <w:r w:rsidR="00BD4332">
              <w:tab/>
            </w:r>
            <w:r w:rsidRPr="00BD4332">
              <w:tab/>
              <w:t xml:space="preserve">&lt; </w:t>
            </w:r>
            <w:r w:rsidRPr="00BD4332">
              <w:rPr>
                <w:b/>
              </w:rPr>
              <w:t>1800_REPORTING_THRESHOLD</w:t>
            </w:r>
            <w:r w:rsidRPr="00BD4332">
              <w:t xml:space="preserve"> : bit (3) &gt; }</w:t>
            </w:r>
            <w:r w:rsidRPr="00BD4332">
              <w:br/>
            </w:r>
            <w:r w:rsidRPr="00BD4332">
              <w:br/>
            </w:r>
            <w:r w:rsidRPr="00BD4332">
              <w:tab/>
              <w:t>{ 0 | 1</w:t>
            </w:r>
            <w:r w:rsidRPr="00BD4332">
              <w:tab/>
              <w:t xml:space="preserve">&lt; </w:t>
            </w:r>
            <w:r w:rsidRPr="00BD4332">
              <w:rPr>
                <w:b/>
              </w:rPr>
              <w:t>400_REPORTING_OFFSET</w:t>
            </w:r>
            <w:r w:rsidRPr="00BD4332">
              <w:t xml:space="preserve"> : bit (3) &gt;</w:t>
            </w:r>
            <w:r w:rsidRPr="00BD4332">
              <w:br/>
            </w:r>
            <w:r w:rsidR="00BD4332">
              <w:tab/>
            </w:r>
            <w:r w:rsidRPr="00BD4332">
              <w:tab/>
              <w:t xml:space="preserve">&lt; </w:t>
            </w:r>
            <w:r w:rsidRPr="00BD4332">
              <w:rPr>
                <w:b/>
              </w:rPr>
              <w:t>400_REPORTING_THRESHOLD</w:t>
            </w:r>
            <w:r w:rsidRPr="00BD4332">
              <w:t xml:space="preserve"> : bit (3) &gt; }</w:t>
            </w:r>
            <w:r w:rsidRPr="00BD4332">
              <w:br/>
            </w:r>
            <w:r w:rsidRPr="00BD4332">
              <w:br/>
            </w:r>
            <w:r w:rsidRPr="00BD4332">
              <w:tab/>
              <w:t>{ 0 | 1</w:t>
            </w:r>
            <w:r w:rsidRPr="00BD4332">
              <w:tab/>
              <w:t xml:space="preserve">&lt; </w:t>
            </w:r>
            <w:r w:rsidRPr="00BD4332">
              <w:rPr>
                <w:b/>
              </w:rPr>
              <w:t>1900_REPORTING_OFFSET</w:t>
            </w:r>
            <w:r w:rsidRPr="00BD4332">
              <w:t xml:space="preserve"> : bit (3) &gt; </w:t>
            </w:r>
            <w:r w:rsidRPr="00BD4332">
              <w:br/>
            </w:r>
            <w:r w:rsidR="00BD4332">
              <w:tab/>
            </w:r>
            <w:r w:rsidRPr="00BD4332">
              <w:tab/>
              <w:t xml:space="preserve">&lt; </w:t>
            </w:r>
            <w:r w:rsidRPr="00BD4332">
              <w:rPr>
                <w:b/>
              </w:rPr>
              <w:t>1900_REPORTING_THRESHOLD</w:t>
            </w:r>
            <w:r w:rsidRPr="00BD4332">
              <w:t xml:space="preserve"> : bit (3) &gt; }</w:t>
            </w:r>
            <w:r w:rsidRPr="00BD4332">
              <w:br/>
            </w:r>
            <w:r w:rsidRPr="00BD4332">
              <w:br/>
            </w:r>
            <w:r w:rsidRPr="00BD4332">
              <w:tab/>
              <w:t>{ 0 | 1</w:t>
            </w:r>
            <w:r w:rsidRPr="00BD4332">
              <w:tab/>
              <w:t xml:space="preserve">&lt; </w:t>
            </w:r>
            <w:r w:rsidRPr="00BD4332">
              <w:rPr>
                <w:b/>
              </w:rPr>
              <w:t>850_REPORTING_OFFSET</w:t>
            </w:r>
            <w:r w:rsidRPr="00BD4332">
              <w:t xml:space="preserve"> : bit (3) &gt; </w:t>
            </w:r>
            <w:r w:rsidRPr="00BD4332">
              <w:br/>
            </w:r>
            <w:r w:rsidR="00BD4332">
              <w:tab/>
            </w:r>
            <w:r w:rsidRPr="00BD4332">
              <w:tab/>
              <w:t xml:space="preserve">&lt; </w:t>
            </w:r>
            <w:r w:rsidRPr="00BD4332">
              <w:rPr>
                <w:b/>
              </w:rPr>
              <w:t>850_REPORTING_THRESHOLD</w:t>
            </w:r>
            <w:r w:rsidRPr="00BD4332">
              <w:t xml:space="preserve"> : bit (3) &gt; } ;</w:t>
            </w:r>
          </w:p>
          <w:p w14:paraId="7B1022B8" w14:textId="77777777" w:rsidR="00540B9A" w:rsidRPr="00BD4332" w:rsidRDefault="00540B9A" w:rsidP="006C098C">
            <w:pPr>
              <w:pStyle w:val="TAL"/>
            </w:pPr>
          </w:p>
        </w:tc>
      </w:tr>
      <w:tr w:rsidR="00540B9A" w:rsidRPr="00BD4332" w14:paraId="3564CAC3" w14:textId="77777777" w:rsidTr="006C098C">
        <w:tblPrEx>
          <w:tblCellMar>
            <w:top w:w="0" w:type="dxa"/>
            <w:bottom w:w="0" w:type="dxa"/>
          </w:tblCellMar>
        </w:tblPrEx>
        <w:trPr>
          <w:cantSplit/>
          <w:jc w:val="center"/>
        </w:trPr>
        <w:tc>
          <w:tcPr>
            <w:tcW w:w="9781" w:type="dxa"/>
          </w:tcPr>
          <w:p w14:paraId="63CD696A" w14:textId="77777777" w:rsidR="00540B9A" w:rsidRPr="00BD4332" w:rsidRDefault="00540B9A" w:rsidP="006C098C">
            <w:pPr>
              <w:pStyle w:val="TAL"/>
            </w:pPr>
            <w:r w:rsidRPr="00BD4332">
              <w:t>&lt; GPRS 3G MEASUREMENT PARAMETERS Description struct &gt; ::=</w:t>
            </w:r>
          </w:p>
          <w:p w14:paraId="5A51F474" w14:textId="77777777" w:rsidR="00540B9A" w:rsidRPr="00BD4332" w:rsidRDefault="00540B9A" w:rsidP="006C098C">
            <w:pPr>
              <w:pStyle w:val="TAL"/>
            </w:pPr>
            <w:r w:rsidRPr="00BD4332">
              <w:tab/>
              <w:t xml:space="preserve">&lt; </w:t>
            </w:r>
            <w:r w:rsidRPr="00BD4332">
              <w:rPr>
                <w:b/>
              </w:rPr>
              <w:t>Qsearch_P</w:t>
            </w:r>
            <w:r w:rsidRPr="00BD4332">
              <w:t xml:space="preserve"> : bit (4) &gt;</w:t>
            </w:r>
          </w:p>
          <w:p w14:paraId="151BE407" w14:textId="77777777" w:rsidR="00540B9A" w:rsidRPr="00BD4332" w:rsidRDefault="00540B9A" w:rsidP="006C098C">
            <w:pPr>
              <w:pStyle w:val="TAL"/>
            </w:pPr>
            <w:r w:rsidRPr="00BD4332">
              <w:tab/>
              <w:t>{ 1 ! &lt; Ignore : bit = &lt; no string &gt;&gt; }</w:t>
            </w:r>
            <w:r w:rsidR="00BD4332">
              <w:tab/>
            </w:r>
            <w:r w:rsidRPr="00BD4332">
              <w:tab/>
              <w:t>-- this bit shall be ignored by the receiver</w:t>
            </w:r>
          </w:p>
          <w:p w14:paraId="6A07AADF" w14:textId="77777777" w:rsidR="00540B9A" w:rsidRPr="00BD4332" w:rsidRDefault="00BD4332" w:rsidP="006C098C">
            <w:pPr>
              <w:pStyle w:val="TAL"/>
            </w:pPr>
            <w:r>
              <w:tab/>
            </w:r>
            <w:r>
              <w:tab/>
            </w:r>
            <w:r>
              <w:tab/>
            </w:r>
            <w:r>
              <w:tab/>
            </w:r>
            <w:r>
              <w:tab/>
            </w:r>
            <w:r>
              <w:tab/>
            </w:r>
            <w:r w:rsidR="00540B9A" w:rsidRPr="00BD4332">
              <w:tab/>
              <w:t>-- for backward compatibility with earlier releases</w:t>
            </w:r>
          </w:p>
          <w:p w14:paraId="43330E0B" w14:textId="77777777" w:rsidR="00540B9A" w:rsidRPr="00BD4332" w:rsidRDefault="00540B9A" w:rsidP="006C098C">
            <w:pPr>
              <w:pStyle w:val="TAL"/>
            </w:pPr>
            <w:r w:rsidRPr="00BD4332">
              <w:tab/>
              <w:t>{ 0 | 1</w:t>
            </w:r>
            <w:r w:rsidRPr="00BD4332">
              <w:tab/>
              <w:t xml:space="preserve">&lt; </w:t>
            </w:r>
            <w:r w:rsidRPr="00BD4332">
              <w:rPr>
                <w:b/>
              </w:rPr>
              <w:t>FDD_REP_QUANT</w:t>
            </w:r>
            <w:r w:rsidRPr="00BD4332">
              <w:t xml:space="preserve"> : bit &gt;</w:t>
            </w:r>
            <w:r w:rsidR="00BD4332">
              <w:tab/>
            </w:r>
            <w:r w:rsidR="00BD4332">
              <w:tab/>
            </w:r>
            <w:r w:rsidR="00BD4332">
              <w:tab/>
            </w:r>
            <w:r w:rsidR="00BD4332">
              <w:tab/>
            </w:r>
            <w:r w:rsidR="00BD4332">
              <w:tab/>
            </w:r>
            <w:r w:rsidR="00BD4332">
              <w:tab/>
            </w:r>
            <w:r w:rsidRPr="00BD4332">
              <w:t>-- FDD Parameters</w:t>
            </w:r>
          </w:p>
          <w:p w14:paraId="18AE9E74" w14:textId="77777777" w:rsidR="00540B9A" w:rsidRPr="00BD4332" w:rsidRDefault="00BD4332" w:rsidP="006C098C">
            <w:pPr>
              <w:pStyle w:val="TAL"/>
            </w:pPr>
            <w:r>
              <w:tab/>
            </w:r>
            <w:r w:rsidR="00540B9A" w:rsidRPr="00BD4332">
              <w:tab/>
              <w:t xml:space="preserve">&lt; </w:t>
            </w:r>
            <w:r w:rsidR="00540B9A" w:rsidRPr="00BD4332">
              <w:rPr>
                <w:b/>
              </w:rPr>
              <w:t>FDD_MULTIRAT_REPORTING</w:t>
            </w:r>
            <w:r w:rsidR="00540B9A" w:rsidRPr="00BD4332">
              <w:t xml:space="preserve"> : bit (2) &gt; }</w:t>
            </w:r>
          </w:p>
          <w:p w14:paraId="7E01958A" w14:textId="77777777" w:rsidR="00540B9A" w:rsidRPr="00BD4332" w:rsidRDefault="00540B9A" w:rsidP="006C098C">
            <w:pPr>
              <w:pStyle w:val="TAL"/>
            </w:pPr>
            <w:r w:rsidRPr="00BD4332">
              <w:tab/>
              <w:t>{ 0 | 1</w:t>
            </w:r>
            <w:r w:rsidRPr="00BD4332">
              <w:tab/>
              <w:t xml:space="preserve">&lt; </w:t>
            </w:r>
            <w:r w:rsidRPr="00BD4332">
              <w:rPr>
                <w:b/>
              </w:rPr>
              <w:t>FDD_REPORTING_OFFSET</w:t>
            </w:r>
            <w:r w:rsidRPr="00BD4332">
              <w:t xml:space="preserve"> : bit (3) &gt;</w:t>
            </w:r>
          </w:p>
          <w:p w14:paraId="1DD2C153" w14:textId="77777777" w:rsidR="00540B9A" w:rsidRPr="00BD4332" w:rsidRDefault="00BD4332" w:rsidP="006C098C">
            <w:pPr>
              <w:pStyle w:val="TAL"/>
            </w:pPr>
            <w:r>
              <w:tab/>
            </w:r>
            <w:r w:rsidR="00540B9A" w:rsidRPr="00BD4332">
              <w:tab/>
              <w:t xml:space="preserve">&lt; </w:t>
            </w:r>
            <w:r w:rsidR="00540B9A" w:rsidRPr="00BD4332">
              <w:rPr>
                <w:b/>
              </w:rPr>
              <w:t>FDD_REPORTING_THRESHOLD</w:t>
            </w:r>
            <w:r w:rsidR="00540B9A" w:rsidRPr="00BD4332">
              <w:t xml:space="preserve"> : bit (3) &gt; }</w:t>
            </w:r>
          </w:p>
          <w:p w14:paraId="394F6019" w14:textId="77777777" w:rsidR="00540B9A" w:rsidRPr="00BD4332" w:rsidRDefault="00540B9A" w:rsidP="006C098C">
            <w:pPr>
              <w:pStyle w:val="TAL"/>
            </w:pPr>
          </w:p>
          <w:p w14:paraId="35267BD8" w14:textId="77777777" w:rsidR="00540B9A" w:rsidRPr="00BD4332" w:rsidRDefault="00540B9A" w:rsidP="006C098C">
            <w:pPr>
              <w:pStyle w:val="TAL"/>
            </w:pPr>
            <w:r w:rsidRPr="00BD4332">
              <w:tab/>
              <w:t>{ 0 | 1</w:t>
            </w:r>
            <w:r w:rsidRPr="00BD4332">
              <w:tab/>
              <w:t xml:space="preserve">&lt; </w:t>
            </w:r>
            <w:r w:rsidRPr="00BD4332">
              <w:rPr>
                <w:b/>
              </w:rPr>
              <w:t>TDD_MULTIRAT_REPORTING</w:t>
            </w:r>
            <w:r w:rsidRPr="00BD4332">
              <w:t xml:space="preserve"> : bit (2) &gt; }</w:t>
            </w:r>
            <w:r w:rsidR="00BD4332">
              <w:tab/>
            </w:r>
            <w:r w:rsidR="00BD4332">
              <w:tab/>
            </w:r>
            <w:r w:rsidR="00BD4332">
              <w:tab/>
            </w:r>
            <w:r w:rsidRPr="00BD4332">
              <w:tab/>
              <w:t>-- TDD Parameters</w:t>
            </w:r>
          </w:p>
          <w:p w14:paraId="2069E25D" w14:textId="77777777" w:rsidR="00540B9A" w:rsidRPr="00BD4332" w:rsidRDefault="00540B9A" w:rsidP="006C098C">
            <w:pPr>
              <w:pStyle w:val="TAL"/>
            </w:pPr>
            <w:r w:rsidRPr="00BD4332">
              <w:tab/>
              <w:t>{ 0 | 1</w:t>
            </w:r>
            <w:r w:rsidRPr="00BD4332">
              <w:tab/>
              <w:t xml:space="preserve">&lt; </w:t>
            </w:r>
            <w:r w:rsidRPr="00BD4332">
              <w:rPr>
                <w:b/>
              </w:rPr>
              <w:t>TDD_REPORTING_OFFSET</w:t>
            </w:r>
            <w:r w:rsidRPr="00BD4332">
              <w:t xml:space="preserve"> : bit (3) &gt;</w:t>
            </w:r>
          </w:p>
          <w:p w14:paraId="191DDBE9" w14:textId="77777777" w:rsidR="00540B9A" w:rsidRPr="00BD4332" w:rsidRDefault="00BD4332" w:rsidP="006C098C">
            <w:pPr>
              <w:pStyle w:val="TAL"/>
            </w:pPr>
            <w:r>
              <w:tab/>
            </w:r>
            <w:r w:rsidR="00540B9A" w:rsidRPr="00BD4332">
              <w:tab/>
              <w:t xml:space="preserve">&lt; </w:t>
            </w:r>
            <w:r w:rsidR="00540B9A" w:rsidRPr="00BD4332">
              <w:rPr>
                <w:b/>
              </w:rPr>
              <w:t>TDD_REPORTING_THRESHOLD</w:t>
            </w:r>
            <w:r w:rsidR="00540B9A" w:rsidRPr="00BD4332">
              <w:t xml:space="preserve"> : bit (3) &gt; } ;</w:t>
            </w:r>
          </w:p>
          <w:p w14:paraId="298A301E" w14:textId="77777777" w:rsidR="00540B9A" w:rsidRPr="00BD4332" w:rsidRDefault="00540B9A" w:rsidP="006C098C">
            <w:pPr>
              <w:pStyle w:val="TAL"/>
            </w:pPr>
          </w:p>
        </w:tc>
      </w:tr>
      <w:tr w:rsidR="00540B9A" w:rsidRPr="00BD4332" w14:paraId="634E34D5" w14:textId="77777777" w:rsidTr="006C098C">
        <w:tblPrEx>
          <w:tblCellMar>
            <w:top w:w="0" w:type="dxa"/>
            <w:bottom w:w="0" w:type="dxa"/>
          </w:tblCellMar>
        </w:tblPrEx>
        <w:trPr>
          <w:cantSplit/>
          <w:jc w:val="center"/>
        </w:trPr>
        <w:tc>
          <w:tcPr>
            <w:tcW w:w="9781" w:type="dxa"/>
          </w:tcPr>
          <w:p w14:paraId="76C368D6" w14:textId="77777777" w:rsidR="00540B9A" w:rsidRPr="00BD4332" w:rsidRDefault="00540B9A" w:rsidP="006C098C">
            <w:pPr>
              <w:pStyle w:val="TAL"/>
            </w:pPr>
            <w:r w:rsidRPr="00BD4332">
              <w:t>&lt; NC Measurement Parameters struct &gt; ::=</w:t>
            </w:r>
          </w:p>
          <w:p w14:paraId="4199DD51" w14:textId="77777777" w:rsidR="00540B9A" w:rsidRPr="00BD4332" w:rsidRDefault="00540B9A" w:rsidP="006C098C">
            <w:pPr>
              <w:pStyle w:val="TAL"/>
            </w:pPr>
            <w:r w:rsidRPr="00BD4332">
              <w:tab/>
              <w:t xml:space="preserve">&lt; </w:t>
            </w:r>
            <w:r w:rsidRPr="00BD4332">
              <w:rPr>
                <w:b/>
              </w:rPr>
              <w:t>NETWORK_CONTROL_ORDER</w:t>
            </w:r>
            <w:r w:rsidRPr="00BD4332">
              <w:t xml:space="preserve"> : bit (2) &gt;</w:t>
            </w:r>
          </w:p>
          <w:p w14:paraId="46CC44C4" w14:textId="77777777" w:rsidR="00540B9A" w:rsidRPr="00BD4332" w:rsidRDefault="00540B9A" w:rsidP="006C098C">
            <w:pPr>
              <w:pStyle w:val="TAL"/>
            </w:pPr>
            <w:r w:rsidRPr="00BD4332">
              <w:tab/>
              <w:t>{ 0 | 1</w:t>
            </w:r>
            <w:r w:rsidRPr="00BD4332">
              <w:tab/>
              <w:t xml:space="preserve">&lt; </w:t>
            </w:r>
            <w:r w:rsidRPr="00BD4332">
              <w:rPr>
                <w:b/>
              </w:rPr>
              <w:t>NC_ NON_DRX_PERIOD</w:t>
            </w:r>
            <w:r w:rsidRPr="00BD4332">
              <w:t xml:space="preserve"> : bit (3) &gt;</w:t>
            </w:r>
          </w:p>
          <w:p w14:paraId="2576F2F7" w14:textId="77777777" w:rsidR="00540B9A" w:rsidRPr="00BD4332" w:rsidRDefault="00BD4332" w:rsidP="006C098C">
            <w:pPr>
              <w:pStyle w:val="TAL"/>
            </w:pPr>
            <w:r>
              <w:tab/>
            </w:r>
            <w:r w:rsidR="00540B9A" w:rsidRPr="00BD4332">
              <w:tab/>
              <w:t xml:space="preserve">&lt; </w:t>
            </w:r>
            <w:r w:rsidR="00540B9A" w:rsidRPr="00BD4332">
              <w:rPr>
                <w:b/>
              </w:rPr>
              <w:t>NC_REPORTING_PERIOD_I</w:t>
            </w:r>
            <w:r w:rsidR="00540B9A" w:rsidRPr="00BD4332">
              <w:t xml:space="preserve"> : bit (3) &gt;</w:t>
            </w:r>
          </w:p>
          <w:p w14:paraId="5F53A673" w14:textId="77777777" w:rsidR="00540B9A" w:rsidRPr="00BD4332" w:rsidRDefault="00BD4332" w:rsidP="006C098C">
            <w:pPr>
              <w:pStyle w:val="TAL"/>
            </w:pPr>
            <w:r>
              <w:tab/>
            </w:r>
            <w:r w:rsidR="00540B9A" w:rsidRPr="00BD4332">
              <w:tab/>
              <w:t xml:space="preserve">&lt; </w:t>
            </w:r>
            <w:r w:rsidR="00540B9A" w:rsidRPr="00BD4332">
              <w:rPr>
                <w:b/>
              </w:rPr>
              <w:t>NC_REPORTING_PERIOD_T</w:t>
            </w:r>
            <w:r w:rsidR="00540B9A" w:rsidRPr="00BD4332">
              <w:t xml:space="preserve"> : bit (3) &gt; } ;</w:t>
            </w:r>
          </w:p>
          <w:p w14:paraId="272576E0" w14:textId="77777777" w:rsidR="00540B9A" w:rsidRPr="00BD4332" w:rsidRDefault="00540B9A" w:rsidP="006C098C">
            <w:pPr>
              <w:pStyle w:val="TAL"/>
            </w:pPr>
          </w:p>
        </w:tc>
      </w:tr>
      <w:tr w:rsidR="00540B9A" w:rsidRPr="00BD4332" w14:paraId="18550A60" w14:textId="77777777" w:rsidTr="006C098C">
        <w:tblPrEx>
          <w:tblCellMar>
            <w:top w:w="0" w:type="dxa"/>
            <w:bottom w:w="0" w:type="dxa"/>
          </w:tblCellMar>
        </w:tblPrEx>
        <w:trPr>
          <w:cantSplit/>
          <w:jc w:val="center"/>
        </w:trPr>
        <w:tc>
          <w:tcPr>
            <w:tcW w:w="9781" w:type="dxa"/>
          </w:tcPr>
          <w:p w14:paraId="4A4DB7D4" w14:textId="77777777" w:rsidR="00540B9A" w:rsidRPr="00BD4332" w:rsidRDefault="00540B9A" w:rsidP="006C098C">
            <w:pPr>
              <w:pStyle w:val="TAL"/>
              <w:rPr>
                <w:lang w:val="fr-FR"/>
              </w:rPr>
            </w:pPr>
            <w:r w:rsidRPr="00BD4332">
              <w:rPr>
                <w:lang w:val="fr-FR"/>
              </w:rPr>
              <w:t>&lt; SI2q Extension Information &gt; :: =</w:t>
            </w:r>
          </w:p>
          <w:p w14:paraId="229221CD" w14:textId="77777777" w:rsidR="00540B9A" w:rsidRPr="00BD4332" w:rsidRDefault="00540B9A" w:rsidP="006C098C">
            <w:pPr>
              <w:pStyle w:val="TAL"/>
              <w:rPr>
                <w:lang w:val="fr-FR"/>
              </w:rPr>
            </w:pPr>
            <w:r w:rsidRPr="00BD4332">
              <w:rPr>
                <w:lang w:val="fr-FR"/>
              </w:rPr>
              <w:tab/>
              <w:t>{ 0 | 1</w:t>
            </w:r>
            <w:r w:rsidRPr="00BD4332">
              <w:rPr>
                <w:lang w:val="fr-FR"/>
              </w:rPr>
              <w:tab/>
              <w:t xml:space="preserve">&lt; </w:t>
            </w:r>
            <w:r w:rsidRPr="00BD4332">
              <w:rPr>
                <w:b/>
                <w:lang w:val="fr-FR"/>
              </w:rPr>
              <w:t>CCN Support Description</w:t>
            </w:r>
            <w:r w:rsidRPr="00BD4332">
              <w:rPr>
                <w:lang w:val="fr-FR"/>
              </w:rPr>
              <w:t xml:space="preserve"> : &lt; CCN Support Description struct &gt;&gt; }</w:t>
            </w:r>
          </w:p>
          <w:p w14:paraId="5B276A85" w14:textId="77777777" w:rsidR="00540B9A" w:rsidRPr="00BD4332" w:rsidRDefault="00540B9A" w:rsidP="006C098C">
            <w:pPr>
              <w:pStyle w:val="TAL"/>
            </w:pPr>
            <w:r w:rsidRPr="00BD4332">
              <w:rPr>
                <w:lang w:val="fr-FR"/>
              </w:rPr>
              <w:tab/>
            </w:r>
            <w:r w:rsidRPr="00BD4332">
              <w:t>&lt;spare bit&gt;** ;</w:t>
            </w:r>
          </w:p>
          <w:p w14:paraId="122E613D" w14:textId="77777777" w:rsidR="00540B9A" w:rsidRPr="00BD4332" w:rsidRDefault="00540B9A" w:rsidP="006C098C">
            <w:pPr>
              <w:pStyle w:val="TAL"/>
            </w:pPr>
          </w:p>
        </w:tc>
      </w:tr>
      <w:tr w:rsidR="00540B9A" w:rsidRPr="00BD4332" w14:paraId="0A57F5BA" w14:textId="77777777" w:rsidTr="006C098C">
        <w:tblPrEx>
          <w:tblCellMar>
            <w:top w:w="0" w:type="dxa"/>
            <w:bottom w:w="0" w:type="dxa"/>
          </w:tblCellMar>
        </w:tblPrEx>
        <w:trPr>
          <w:cantSplit/>
          <w:jc w:val="center"/>
        </w:trPr>
        <w:tc>
          <w:tcPr>
            <w:tcW w:w="9781" w:type="dxa"/>
          </w:tcPr>
          <w:p w14:paraId="117BB49C" w14:textId="77777777" w:rsidR="00540B9A" w:rsidRPr="00BD4332" w:rsidRDefault="00540B9A" w:rsidP="006C098C">
            <w:pPr>
              <w:pStyle w:val="TAL"/>
            </w:pPr>
            <w:r w:rsidRPr="00BD4332">
              <w:t>&lt; CCN Support Description struct &gt; ::=</w:t>
            </w:r>
          </w:p>
          <w:p w14:paraId="51CC6CD5" w14:textId="77777777" w:rsidR="00540B9A" w:rsidRPr="00BD4332" w:rsidRDefault="00540B9A" w:rsidP="006C098C">
            <w:pPr>
              <w:pStyle w:val="TAL"/>
            </w:pPr>
            <w:r w:rsidRPr="00BD4332">
              <w:tab/>
              <w:t xml:space="preserve">&lt; </w:t>
            </w:r>
            <w:r w:rsidRPr="00BD4332">
              <w:rPr>
                <w:b/>
              </w:rPr>
              <w:t>Number_Cells</w:t>
            </w:r>
            <w:r w:rsidRPr="00BD4332">
              <w:t xml:space="preserve"> : bit (7) &gt;</w:t>
            </w:r>
          </w:p>
          <w:p w14:paraId="2A780F02" w14:textId="77777777" w:rsidR="00540B9A" w:rsidRPr="00BD4332" w:rsidRDefault="00540B9A" w:rsidP="006C098C">
            <w:pPr>
              <w:pStyle w:val="TAL"/>
            </w:pPr>
            <w:r w:rsidRPr="00BD4332">
              <w:tab/>
              <w:t xml:space="preserve">{ </w:t>
            </w:r>
            <w:r w:rsidRPr="00BD4332">
              <w:rPr>
                <w:b/>
              </w:rPr>
              <w:t>CCN_SUPPORTED</w:t>
            </w:r>
            <w:r w:rsidRPr="00BD4332">
              <w:t xml:space="preserve"> : bit } * (val(Number_Cells)) ;</w:t>
            </w:r>
          </w:p>
          <w:p w14:paraId="5AE47B38" w14:textId="77777777" w:rsidR="00540B9A" w:rsidRPr="00BD4332" w:rsidRDefault="00540B9A" w:rsidP="006C098C">
            <w:pPr>
              <w:pStyle w:val="TAL"/>
            </w:pPr>
          </w:p>
        </w:tc>
      </w:tr>
      <w:tr w:rsidR="00540B9A" w:rsidRPr="00BD4332" w14:paraId="53B342BE" w14:textId="77777777" w:rsidTr="006C098C">
        <w:tblPrEx>
          <w:tblCellMar>
            <w:top w:w="0" w:type="dxa"/>
            <w:bottom w:w="0" w:type="dxa"/>
          </w:tblCellMar>
        </w:tblPrEx>
        <w:trPr>
          <w:cantSplit/>
          <w:jc w:val="center"/>
        </w:trPr>
        <w:tc>
          <w:tcPr>
            <w:tcW w:w="9781" w:type="dxa"/>
          </w:tcPr>
          <w:p w14:paraId="6B7AA700" w14:textId="77777777" w:rsidR="00540B9A" w:rsidRPr="00BD4332" w:rsidRDefault="00540B9A" w:rsidP="006C098C">
            <w:pPr>
              <w:pStyle w:val="TAL"/>
            </w:pPr>
            <w:r w:rsidRPr="00BD4332">
              <w:t xml:space="preserve">&lt; 3G Additional Measurement Parameters Description struct &gt; ::= </w:t>
            </w:r>
          </w:p>
          <w:p w14:paraId="5B65A14F" w14:textId="77777777" w:rsidR="00540B9A" w:rsidRPr="00BD4332" w:rsidRDefault="00540B9A" w:rsidP="006C098C">
            <w:pPr>
              <w:pStyle w:val="TAL"/>
            </w:pPr>
            <w:r w:rsidRPr="00BD4332">
              <w:tab/>
              <w:t>&lt;</w:t>
            </w:r>
            <w:r w:rsidRPr="00BD4332">
              <w:rPr>
                <w:b/>
                <w:bCs/>
              </w:rPr>
              <w:t xml:space="preserve"> FDD_Qmin_Offset </w:t>
            </w:r>
            <w:r w:rsidRPr="00BD4332">
              <w:t>: bit (3) &gt;</w:t>
            </w:r>
            <w:r w:rsidR="00BD4332">
              <w:tab/>
            </w:r>
            <w:r w:rsidR="00BD4332">
              <w:tab/>
            </w:r>
            <w:r w:rsidR="00BD4332">
              <w:tab/>
            </w:r>
            <w:r w:rsidR="00BD4332">
              <w:tab/>
            </w:r>
            <w:r w:rsidR="00BD4332">
              <w:tab/>
            </w:r>
            <w:r w:rsidRPr="00BD4332">
              <w:t>-- FDD information</w:t>
            </w:r>
          </w:p>
          <w:p w14:paraId="64EA4CB5" w14:textId="77777777" w:rsidR="00540B9A" w:rsidRPr="00BD4332" w:rsidRDefault="00540B9A" w:rsidP="006C098C">
            <w:pPr>
              <w:pStyle w:val="TAL"/>
            </w:pPr>
            <w:r w:rsidRPr="00BD4332">
              <w:tab/>
              <w:t>&lt;</w:t>
            </w:r>
            <w:r w:rsidRPr="00BD4332">
              <w:rPr>
                <w:b/>
                <w:bCs/>
              </w:rPr>
              <w:t xml:space="preserve"> FDD_RSCPmin </w:t>
            </w:r>
            <w:r w:rsidRPr="00BD4332">
              <w:t>: bit (4) &gt; ;</w:t>
            </w:r>
          </w:p>
          <w:p w14:paraId="0B8DA302" w14:textId="77777777" w:rsidR="00540B9A" w:rsidRPr="00BD4332" w:rsidRDefault="00540B9A" w:rsidP="006C098C">
            <w:pPr>
              <w:pStyle w:val="TAL"/>
            </w:pPr>
          </w:p>
        </w:tc>
      </w:tr>
      <w:tr w:rsidR="00540B9A" w:rsidRPr="00BD4332" w14:paraId="6E1BDAF9" w14:textId="77777777" w:rsidTr="006C098C">
        <w:tblPrEx>
          <w:tblCellMar>
            <w:top w:w="0" w:type="dxa"/>
            <w:bottom w:w="0" w:type="dxa"/>
          </w:tblCellMar>
        </w:tblPrEx>
        <w:trPr>
          <w:cantSplit/>
          <w:jc w:val="center"/>
        </w:trPr>
        <w:tc>
          <w:tcPr>
            <w:tcW w:w="9781" w:type="dxa"/>
          </w:tcPr>
          <w:p w14:paraId="1F1443A6" w14:textId="77777777" w:rsidR="00540B9A" w:rsidRPr="00BD4332" w:rsidRDefault="00540B9A" w:rsidP="006C098C">
            <w:pPr>
              <w:pStyle w:val="TAL"/>
            </w:pPr>
            <w:r w:rsidRPr="00BD4332">
              <w:t xml:space="preserve">&lt; 3G Additional Measurement Parameters Description 2 struct &gt; ::= </w:t>
            </w:r>
          </w:p>
          <w:p w14:paraId="6773FBDD" w14:textId="77777777" w:rsidR="00540B9A" w:rsidRPr="00BD4332" w:rsidRDefault="00BD4332" w:rsidP="006C098C">
            <w:pPr>
              <w:pStyle w:val="TAL"/>
            </w:pPr>
            <w:r>
              <w:tab/>
            </w:r>
            <w:r w:rsidR="00540B9A" w:rsidRPr="00BD4332">
              <w:t xml:space="preserve">{ 0 | 1 &lt; </w:t>
            </w:r>
            <w:r w:rsidR="00540B9A" w:rsidRPr="00BD4332">
              <w:rPr>
                <w:b/>
              </w:rPr>
              <w:t>FDD_REPORTING_THRESHOLD_2</w:t>
            </w:r>
            <w:r w:rsidR="00540B9A" w:rsidRPr="00BD4332">
              <w:t xml:space="preserve"> : bit (6) &gt; } ;</w:t>
            </w:r>
            <w:r>
              <w:tab/>
            </w:r>
            <w:r w:rsidR="00540B9A" w:rsidRPr="00BD4332">
              <w:t>-- FDD information</w:t>
            </w:r>
          </w:p>
          <w:p w14:paraId="67922ED7" w14:textId="77777777" w:rsidR="00540B9A" w:rsidRPr="00BD4332" w:rsidRDefault="00540B9A" w:rsidP="006C098C">
            <w:pPr>
              <w:pStyle w:val="TAL"/>
            </w:pPr>
          </w:p>
        </w:tc>
      </w:tr>
      <w:tr w:rsidR="00540B9A" w:rsidRPr="00BD4332" w14:paraId="73618697" w14:textId="77777777" w:rsidTr="006C098C">
        <w:tblPrEx>
          <w:tblCellMar>
            <w:top w:w="0" w:type="dxa"/>
            <w:bottom w:w="0" w:type="dxa"/>
          </w:tblCellMar>
        </w:tblPrEx>
        <w:trPr>
          <w:cantSplit/>
          <w:jc w:val="center"/>
        </w:trPr>
        <w:tc>
          <w:tcPr>
            <w:tcW w:w="9781" w:type="dxa"/>
          </w:tcPr>
          <w:p w14:paraId="3DAC7FBD" w14:textId="77777777" w:rsidR="00540B9A" w:rsidRPr="00BD4332" w:rsidRDefault="00540B9A" w:rsidP="006C098C">
            <w:pPr>
              <w:pStyle w:val="TAL"/>
            </w:pPr>
            <w:r w:rsidRPr="00BD4332">
              <w:t xml:space="preserve">&lt; Priority and E-UTRAN Parameters Description struct &gt; ::= </w:t>
            </w:r>
          </w:p>
          <w:p w14:paraId="1DAD441D" w14:textId="77777777" w:rsidR="00540B9A" w:rsidRPr="00BD4332" w:rsidRDefault="00540B9A" w:rsidP="006C098C">
            <w:pPr>
              <w:pStyle w:val="TAL"/>
            </w:pPr>
            <w:r w:rsidRPr="00BD4332">
              <w:tab/>
              <w:t>{ 0 | 1</w:t>
            </w:r>
            <w:r w:rsidRPr="00BD4332">
              <w:tab/>
              <w:t xml:space="preserve">&lt; </w:t>
            </w:r>
            <w:r w:rsidRPr="00BD4332">
              <w:rPr>
                <w:b/>
              </w:rPr>
              <w:t>Serving Cell Priority Parameters Description</w:t>
            </w:r>
            <w:r w:rsidRPr="00BD4332">
              <w:t xml:space="preserve"> : </w:t>
            </w:r>
          </w:p>
          <w:p w14:paraId="1B1AC6D5" w14:textId="77777777" w:rsidR="00540B9A" w:rsidRPr="00BD4332" w:rsidRDefault="00BD4332" w:rsidP="006C098C">
            <w:pPr>
              <w:pStyle w:val="TAL"/>
            </w:pPr>
            <w:r>
              <w:tab/>
            </w:r>
            <w:r w:rsidR="00540B9A" w:rsidRPr="00BD4332">
              <w:tab/>
              <w:t>&lt; Serving Cell Priority Parameters Description struct &gt;&gt; }</w:t>
            </w:r>
          </w:p>
          <w:p w14:paraId="6D4A98FE" w14:textId="77777777" w:rsidR="00540B9A" w:rsidRPr="00BD4332" w:rsidRDefault="00540B9A" w:rsidP="006C098C">
            <w:pPr>
              <w:pStyle w:val="TAL"/>
            </w:pPr>
            <w:r w:rsidRPr="00BD4332">
              <w:tab/>
              <w:t>{ 0 | 1</w:t>
            </w:r>
            <w:r w:rsidRPr="00BD4332">
              <w:tab/>
              <w:t xml:space="preserve">&lt; </w:t>
            </w:r>
            <w:r w:rsidRPr="00BD4332">
              <w:rPr>
                <w:b/>
              </w:rPr>
              <w:t>3G Priority Parameters Description</w:t>
            </w:r>
            <w:r w:rsidRPr="00BD4332">
              <w:t xml:space="preserve"> :</w:t>
            </w:r>
          </w:p>
          <w:p w14:paraId="61DC2A47" w14:textId="77777777" w:rsidR="00540B9A" w:rsidRPr="00BD4332" w:rsidRDefault="00BD4332" w:rsidP="006C098C">
            <w:pPr>
              <w:pStyle w:val="TAL"/>
            </w:pPr>
            <w:r>
              <w:tab/>
            </w:r>
            <w:r w:rsidR="00540B9A" w:rsidRPr="00BD4332">
              <w:tab/>
              <w:t>&lt; 3G Priority Parameters Description struct &gt;&gt; }</w:t>
            </w:r>
          </w:p>
          <w:p w14:paraId="564ED61C" w14:textId="77777777" w:rsidR="00540B9A" w:rsidRPr="00BD4332" w:rsidRDefault="00540B9A" w:rsidP="006C098C">
            <w:pPr>
              <w:pStyle w:val="TAL"/>
            </w:pPr>
            <w:r w:rsidRPr="00BD4332">
              <w:tab/>
              <w:t>{ 0 | 1</w:t>
            </w:r>
            <w:r w:rsidRPr="00BD4332">
              <w:tab/>
              <w:t xml:space="preserve">&lt; </w:t>
            </w:r>
            <w:r w:rsidRPr="00BD4332">
              <w:rPr>
                <w:b/>
              </w:rPr>
              <w:t>E-UTRAN</w:t>
            </w:r>
            <w:r w:rsidRPr="00BD4332">
              <w:t xml:space="preserve"> </w:t>
            </w:r>
            <w:r w:rsidRPr="00BD4332">
              <w:rPr>
                <w:b/>
              </w:rPr>
              <w:t xml:space="preserve">Parameters Description </w:t>
            </w:r>
            <w:r w:rsidRPr="00BD4332">
              <w:t>:</w:t>
            </w:r>
          </w:p>
          <w:p w14:paraId="2978D4BA" w14:textId="77777777" w:rsidR="00540B9A" w:rsidRPr="00BD4332" w:rsidRDefault="00BD4332" w:rsidP="006C098C">
            <w:pPr>
              <w:pStyle w:val="TAL"/>
            </w:pPr>
            <w:r>
              <w:tab/>
            </w:r>
            <w:r w:rsidR="00540B9A" w:rsidRPr="00BD4332">
              <w:tab/>
              <w:t>&lt; E-UTRAN Parameters Description struct &gt;&gt; } ;</w:t>
            </w:r>
          </w:p>
          <w:p w14:paraId="1B85B445" w14:textId="77777777" w:rsidR="00540B9A" w:rsidRPr="00BD4332" w:rsidRDefault="00540B9A" w:rsidP="006C098C">
            <w:pPr>
              <w:pStyle w:val="TAL"/>
            </w:pPr>
          </w:p>
        </w:tc>
      </w:tr>
      <w:tr w:rsidR="00540B9A" w:rsidRPr="00BD4332" w14:paraId="4D795A69" w14:textId="77777777" w:rsidTr="006C098C">
        <w:tblPrEx>
          <w:tblCellMar>
            <w:top w:w="0" w:type="dxa"/>
            <w:left w:w="108" w:type="dxa"/>
            <w:bottom w:w="0" w:type="dxa"/>
          </w:tblCellMar>
        </w:tblPrEx>
        <w:trPr>
          <w:cantSplit/>
          <w:jc w:val="center"/>
        </w:trPr>
        <w:tc>
          <w:tcPr>
            <w:tcW w:w="9781" w:type="dxa"/>
          </w:tcPr>
          <w:p w14:paraId="7F7552A7" w14:textId="77777777" w:rsidR="00540B9A" w:rsidRPr="00BD4332" w:rsidRDefault="00540B9A" w:rsidP="006C098C">
            <w:pPr>
              <w:pStyle w:val="TAL"/>
            </w:pPr>
            <w:r w:rsidRPr="00BD4332">
              <w:lastRenderedPageBreak/>
              <w:t xml:space="preserve">&lt; Serving Cell Priority Parameters Description struct &gt; ::= </w:t>
            </w:r>
          </w:p>
          <w:p w14:paraId="52F0BDFD" w14:textId="77777777" w:rsidR="00540B9A" w:rsidRPr="00BD4332" w:rsidRDefault="00540B9A" w:rsidP="006C098C">
            <w:pPr>
              <w:pStyle w:val="TAL"/>
            </w:pPr>
            <w:r w:rsidRPr="00BD4332">
              <w:tab/>
              <w:t xml:space="preserve">&lt; </w:t>
            </w:r>
            <w:r w:rsidRPr="00BD4332">
              <w:rPr>
                <w:b/>
              </w:rPr>
              <w:t>GERAN_PRIORITY</w:t>
            </w:r>
            <w:r w:rsidRPr="00BD4332">
              <w:t xml:space="preserve"> : bit(3) &gt;</w:t>
            </w:r>
          </w:p>
          <w:p w14:paraId="78B56D58" w14:textId="77777777" w:rsidR="00540B9A" w:rsidRPr="00BD4332" w:rsidRDefault="00540B9A" w:rsidP="006C098C">
            <w:pPr>
              <w:pStyle w:val="TAL"/>
            </w:pPr>
            <w:r w:rsidRPr="00BD4332">
              <w:tab/>
              <w:t xml:space="preserve">&lt; </w:t>
            </w:r>
            <w:r w:rsidRPr="00BD4332">
              <w:rPr>
                <w:b/>
              </w:rPr>
              <w:t>THRESH_Priority_Search</w:t>
            </w:r>
            <w:r w:rsidRPr="00BD4332">
              <w:t xml:space="preserve"> : bit(4) &gt;</w:t>
            </w:r>
          </w:p>
          <w:p w14:paraId="6330D263" w14:textId="77777777" w:rsidR="00540B9A" w:rsidRPr="00BD4332" w:rsidRDefault="00540B9A" w:rsidP="006C098C">
            <w:pPr>
              <w:pStyle w:val="TAL"/>
            </w:pPr>
            <w:r w:rsidRPr="00BD4332">
              <w:tab/>
              <w:t xml:space="preserve">&lt; </w:t>
            </w:r>
            <w:r w:rsidRPr="00BD4332">
              <w:rPr>
                <w:b/>
              </w:rPr>
              <w:t>THRESH_GSM_low</w:t>
            </w:r>
            <w:r w:rsidRPr="00BD4332">
              <w:t xml:space="preserve"> : bit(4) &gt;</w:t>
            </w:r>
          </w:p>
          <w:p w14:paraId="6303FEE6" w14:textId="77777777" w:rsidR="00540B9A" w:rsidRPr="00BD4332" w:rsidRDefault="00540B9A" w:rsidP="006C098C">
            <w:pPr>
              <w:pStyle w:val="TAL"/>
            </w:pPr>
            <w:r w:rsidRPr="00BD4332">
              <w:tab/>
              <w:t xml:space="preserve">&lt; </w:t>
            </w:r>
            <w:r w:rsidRPr="00BD4332">
              <w:rPr>
                <w:b/>
              </w:rPr>
              <w:t>H_PRIO</w:t>
            </w:r>
            <w:r w:rsidRPr="00BD4332">
              <w:t xml:space="preserve"> : bit(2) &gt;</w:t>
            </w:r>
          </w:p>
          <w:p w14:paraId="2B569CB7" w14:textId="77777777" w:rsidR="00540B9A" w:rsidRPr="00BD4332" w:rsidRDefault="00540B9A" w:rsidP="006C098C">
            <w:pPr>
              <w:pStyle w:val="TAL"/>
            </w:pPr>
            <w:r w:rsidRPr="00BD4332">
              <w:tab/>
              <w:t xml:space="preserve">&lt; </w:t>
            </w:r>
            <w:r w:rsidRPr="00BD4332">
              <w:rPr>
                <w:b/>
              </w:rPr>
              <w:t>T_Reselection</w:t>
            </w:r>
            <w:r w:rsidRPr="00BD4332">
              <w:t xml:space="preserve"> : bit(2) &gt;;</w:t>
            </w:r>
          </w:p>
          <w:p w14:paraId="34C6E62F" w14:textId="77777777" w:rsidR="00540B9A" w:rsidRPr="00BD4332" w:rsidRDefault="00540B9A" w:rsidP="006C098C">
            <w:pPr>
              <w:pStyle w:val="TAL"/>
            </w:pPr>
          </w:p>
        </w:tc>
      </w:tr>
      <w:tr w:rsidR="00540B9A" w:rsidRPr="00BD4332" w14:paraId="0A72317A" w14:textId="77777777" w:rsidTr="006C098C">
        <w:tblPrEx>
          <w:tblCellMar>
            <w:top w:w="0" w:type="dxa"/>
            <w:left w:w="108" w:type="dxa"/>
            <w:bottom w:w="0" w:type="dxa"/>
          </w:tblCellMar>
        </w:tblPrEx>
        <w:trPr>
          <w:cantSplit/>
          <w:jc w:val="center"/>
        </w:trPr>
        <w:tc>
          <w:tcPr>
            <w:tcW w:w="9781" w:type="dxa"/>
          </w:tcPr>
          <w:p w14:paraId="438E56F8" w14:textId="77777777" w:rsidR="00540B9A" w:rsidRPr="00BD4332" w:rsidRDefault="00540B9A" w:rsidP="006C098C">
            <w:pPr>
              <w:pStyle w:val="TAL"/>
            </w:pPr>
            <w:r w:rsidRPr="00BD4332">
              <w:t xml:space="preserve">&lt; 3G Priority Parameters Description struct &gt; ::= </w:t>
            </w:r>
          </w:p>
          <w:p w14:paraId="46AB465A" w14:textId="77777777" w:rsidR="00540B9A" w:rsidRPr="00BD4332" w:rsidRDefault="00540B9A" w:rsidP="006C098C">
            <w:pPr>
              <w:pStyle w:val="TAL"/>
              <w:rPr>
                <w:b/>
              </w:rPr>
            </w:pPr>
            <w:r w:rsidRPr="00BD4332">
              <w:rPr>
                <w:b/>
              </w:rPr>
              <w:tab/>
            </w:r>
            <w:r w:rsidRPr="00BD4332">
              <w:t>&lt;</w:t>
            </w:r>
            <w:r w:rsidRPr="00BD4332">
              <w:rPr>
                <w:b/>
              </w:rPr>
              <w:t xml:space="preserve"> UTRAN_Start </w:t>
            </w:r>
            <w:r w:rsidRPr="00BD4332">
              <w:t>: bit &gt;</w:t>
            </w:r>
          </w:p>
          <w:p w14:paraId="33B6D7DE" w14:textId="77777777" w:rsidR="00540B9A" w:rsidRPr="00BD4332" w:rsidRDefault="00540B9A" w:rsidP="006C098C">
            <w:pPr>
              <w:pStyle w:val="TAL"/>
            </w:pPr>
            <w:r w:rsidRPr="00BD4332">
              <w:rPr>
                <w:b/>
              </w:rPr>
              <w:tab/>
            </w:r>
            <w:r w:rsidRPr="00BD4332">
              <w:t>&lt;</w:t>
            </w:r>
            <w:r w:rsidRPr="00BD4332">
              <w:rPr>
                <w:b/>
              </w:rPr>
              <w:t xml:space="preserve"> UTRAN_Stop </w:t>
            </w:r>
            <w:r w:rsidRPr="00BD4332">
              <w:t>: bit &gt;</w:t>
            </w:r>
            <w:r w:rsidRPr="00BD4332">
              <w:tab/>
            </w:r>
          </w:p>
          <w:p w14:paraId="08842C14" w14:textId="77777777" w:rsidR="00540B9A" w:rsidRPr="00BD4332" w:rsidRDefault="00540B9A" w:rsidP="006C098C">
            <w:pPr>
              <w:pStyle w:val="TAL"/>
            </w:pPr>
            <w:r w:rsidRPr="00BD4332">
              <w:tab/>
              <w:t>{ 0 | 1</w:t>
            </w:r>
            <w:r w:rsidRPr="00BD4332">
              <w:tab/>
              <w:t xml:space="preserve">&lt; </w:t>
            </w:r>
            <w:r w:rsidRPr="00BD4332">
              <w:rPr>
                <w:b/>
              </w:rPr>
              <w:t>DEFAULT_UTRAN_PRIORITY</w:t>
            </w:r>
            <w:r w:rsidRPr="00BD4332">
              <w:t xml:space="preserve"> : bit(3) &gt;</w:t>
            </w:r>
          </w:p>
          <w:p w14:paraId="519BB93B" w14:textId="77777777" w:rsidR="00540B9A" w:rsidRPr="00BD4332" w:rsidRDefault="00BD4332" w:rsidP="006C098C">
            <w:pPr>
              <w:pStyle w:val="TAL"/>
            </w:pPr>
            <w:r>
              <w:tab/>
            </w:r>
            <w:r w:rsidR="00540B9A" w:rsidRPr="00BD4332">
              <w:tab/>
              <w:t xml:space="preserve">&lt; </w:t>
            </w:r>
            <w:r w:rsidR="00540B9A" w:rsidRPr="00BD4332">
              <w:rPr>
                <w:b/>
              </w:rPr>
              <w:t>DEFAULT_THRESH_UTRAN</w:t>
            </w:r>
            <w:r w:rsidR="00540B9A" w:rsidRPr="00BD4332">
              <w:t xml:space="preserve">: bit(5) &gt; </w:t>
            </w:r>
          </w:p>
          <w:p w14:paraId="5E1DEE97" w14:textId="77777777" w:rsidR="00540B9A" w:rsidRPr="00BD4332" w:rsidRDefault="00BD4332" w:rsidP="006C098C">
            <w:pPr>
              <w:pStyle w:val="TAL"/>
            </w:pPr>
            <w:r>
              <w:tab/>
            </w:r>
            <w:r w:rsidR="00540B9A" w:rsidRPr="00BD4332">
              <w:tab/>
              <w:t xml:space="preserve">&lt; </w:t>
            </w:r>
            <w:r w:rsidR="00540B9A" w:rsidRPr="00BD4332">
              <w:rPr>
                <w:b/>
              </w:rPr>
              <w:t>DEFAULT_UTRAN_QRXLEVMIN</w:t>
            </w:r>
            <w:r w:rsidR="00540B9A" w:rsidRPr="00BD4332">
              <w:t>: bit(5) &gt; }</w:t>
            </w:r>
          </w:p>
          <w:p w14:paraId="3D56EEBF" w14:textId="77777777" w:rsidR="00540B9A" w:rsidRPr="00BD4332" w:rsidRDefault="00540B9A" w:rsidP="006C098C">
            <w:pPr>
              <w:pStyle w:val="TAL"/>
            </w:pPr>
            <w:r w:rsidRPr="00BD4332">
              <w:tab/>
              <w:t xml:space="preserve">{ 1 &lt; </w:t>
            </w:r>
            <w:r w:rsidRPr="00BD4332">
              <w:rPr>
                <w:b/>
              </w:rPr>
              <w:t>Repeated UTRAN Priority Parameters</w:t>
            </w:r>
            <w:r w:rsidRPr="00BD4332">
              <w:t xml:space="preserve"> : &lt; Repeated UTRAN Priority Parameters struct &gt;&gt; } ** 0 ;</w:t>
            </w:r>
          </w:p>
          <w:p w14:paraId="4B11F1B3" w14:textId="77777777" w:rsidR="00540B9A" w:rsidRPr="00BD4332" w:rsidRDefault="00540B9A" w:rsidP="006C098C">
            <w:pPr>
              <w:pStyle w:val="TAL"/>
            </w:pPr>
          </w:p>
        </w:tc>
      </w:tr>
      <w:tr w:rsidR="00540B9A" w:rsidRPr="00BD4332" w14:paraId="09953146" w14:textId="77777777" w:rsidTr="006C098C">
        <w:tblPrEx>
          <w:tblCellMar>
            <w:top w:w="0" w:type="dxa"/>
            <w:left w:w="108" w:type="dxa"/>
            <w:bottom w:w="0" w:type="dxa"/>
          </w:tblCellMar>
        </w:tblPrEx>
        <w:trPr>
          <w:cantSplit/>
          <w:jc w:val="center"/>
        </w:trPr>
        <w:tc>
          <w:tcPr>
            <w:tcW w:w="9781" w:type="dxa"/>
          </w:tcPr>
          <w:p w14:paraId="59E0D9CE" w14:textId="77777777" w:rsidR="00540B9A" w:rsidRPr="00BD4332" w:rsidRDefault="00540B9A" w:rsidP="006C098C">
            <w:pPr>
              <w:pStyle w:val="TAL"/>
              <w:rPr>
                <w:rFonts w:hint="eastAsia"/>
                <w:lang w:eastAsia="ko-KR"/>
              </w:rPr>
            </w:pPr>
            <w:r w:rsidRPr="00BD4332">
              <w:t>&lt; Repeated UTRAN Priority Parameters struct &gt; ::=</w:t>
            </w:r>
            <w:r w:rsidRPr="00BD4332">
              <w:br/>
            </w:r>
            <w:r w:rsidRPr="00BD4332">
              <w:tab/>
            </w:r>
            <w:r w:rsidRPr="00BD4332">
              <w:rPr>
                <w:rFonts w:hint="eastAsia"/>
                <w:lang w:eastAsia="ko-KR"/>
              </w:rPr>
              <w:t xml:space="preserve">{ 1 </w:t>
            </w:r>
            <w:r w:rsidRPr="00BD4332">
              <w:t xml:space="preserve">&lt; </w:t>
            </w:r>
            <w:r w:rsidRPr="00BD4332">
              <w:rPr>
                <w:b/>
              </w:rPr>
              <w:t>UTRAN_FREQUENCY_INDEX</w:t>
            </w:r>
            <w:r w:rsidRPr="00BD4332">
              <w:t xml:space="preserve"> : bit (5) &gt;</w:t>
            </w:r>
            <w:r w:rsidRPr="00BD4332">
              <w:rPr>
                <w:rFonts w:hint="eastAsia"/>
                <w:lang w:eastAsia="ko-KR"/>
              </w:rPr>
              <w:t xml:space="preserve"> } ** 0</w:t>
            </w:r>
          </w:p>
          <w:p w14:paraId="22108E6D" w14:textId="77777777" w:rsidR="00540B9A" w:rsidRPr="00BD4332" w:rsidRDefault="00540B9A" w:rsidP="006C098C">
            <w:pPr>
              <w:pStyle w:val="TAL"/>
              <w:rPr>
                <w:rFonts w:hint="eastAsia"/>
                <w:lang w:eastAsia="ko-KR"/>
              </w:rPr>
            </w:pPr>
            <w:r w:rsidRPr="00BD4332">
              <w:tab/>
            </w:r>
            <w:r w:rsidRPr="00BD4332">
              <w:rPr>
                <w:rFonts w:hint="eastAsia"/>
                <w:lang w:eastAsia="ja-JP"/>
              </w:rPr>
              <w:t xml:space="preserve">{ 0 | 1  </w:t>
            </w:r>
            <w:r w:rsidRPr="00BD4332">
              <w:t xml:space="preserve">&lt; </w:t>
            </w:r>
            <w:r w:rsidRPr="00BD4332">
              <w:rPr>
                <w:b/>
              </w:rPr>
              <w:t>UTRAN_PRIORITY</w:t>
            </w:r>
            <w:r w:rsidRPr="00BD4332">
              <w:t xml:space="preserve"> : bit(3) &gt;</w:t>
            </w:r>
            <w:r w:rsidRPr="00BD4332">
              <w:rPr>
                <w:rFonts w:hint="eastAsia"/>
                <w:lang w:eastAsia="ja-JP"/>
              </w:rPr>
              <w:t xml:space="preserve"> }</w:t>
            </w:r>
          </w:p>
          <w:p w14:paraId="7034B639" w14:textId="77777777" w:rsidR="00540B9A" w:rsidRPr="00BD4332" w:rsidRDefault="00540B9A" w:rsidP="006C098C">
            <w:pPr>
              <w:keepNext/>
              <w:keepLines/>
              <w:spacing w:after="0"/>
              <w:rPr>
                <w:rFonts w:ascii="Arial" w:hAnsi="Arial"/>
                <w:sz w:val="18"/>
              </w:rPr>
            </w:pPr>
            <w:r w:rsidRPr="00BD4332">
              <w:rPr>
                <w:rFonts w:ascii="Arial" w:hAnsi="Arial"/>
                <w:sz w:val="18"/>
              </w:rPr>
              <w:tab/>
              <w:t xml:space="preserve">&lt; </w:t>
            </w:r>
            <w:r w:rsidRPr="00BD4332">
              <w:rPr>
                <w:rFonts w:ascii="Arial" w:hAnsi="Arial"/>
                <w:b/>
                <w:sz w:val="18"/>
              </w:rPr>
              <w:t xml:space="preserve">THRESH_UTRAN_high </w:t>
            </w:r>
            <w:r w:rsidRPr="00BD4332">
              <w:rPr>
                <w:rFonts w:ascii="Arial" w:hAnsi="Arial"/>
                <w:sz w:val="18"/>
              </w:rPr>
              <w:t>: bit(5) &gt;</w:t>
            </w:r>
          </w:p>
          <w:p w14:paraId="313FA59D" w14:textId="77777777" w:rsidR="00540B9A" w:rsidRPr="00BD4332" w:rsidRDefault="00540B9A" w:rsidP="006C098C">
            <w:pPr>
              <w:pStyle w:val="TAL"/>
              <w:rPr>
                <w:rFonts w:hint="eastAsia"/>
                <w:bCs/>
                <w:lang w:eastAsia="ko-KR"/>
              </w:rPr>
            </w:pPr>
            <w:r w:rsidRPr="00BD4332">
              <w:rPr>
                <w:b/>
                <w:bCs/>
              </w:rPr>
              <w:tab/>
            </w:r>
            <w:r w:rsidRPr="00BD4332">
              <w:rPr>
                <w:bCs/>
              </w:rPr>
              <w:t>{ 0 | 1</w:t>
            </w:r>
            <w:r w:rsidRPr="00BD4332">
              <w:rPr>
                <w:bCs/>
              </w:rPr>
              <w:tab/>
              <w:t>&lt;</w:t>
            </w:r>
            <w:r w:rsidRPr="00BD4332">
              <w:rPr>
                <w:b/>
                <w:bCs/>
              </w:rPr>
              <w:t xml:space="preserve"> THRESH_UTRAN_low </w:t>
            </w:r>
            <w:r w:rsidRPr="00BD4332">
              <w:rPr>
                <w:bCs/>
              </w:rPr>
              <w:t>: bit(5) &gt;</w:t>
            </w:r>
            <w:r w:rsidRPr="00BD4332">
              <w:rPr>
                <w:rFonts w:hint="eastAsia"/>
                <w:bCs/>
                <w:lang w:eastAsia="ko-KR"/>
              </w:rPr>
              <w:t xml:space="preserve"> }</w:t>
            </w:r>
          </w:p>
          <w:p w14:paraId="71C14A14" w14:textId="77777777" w:rsidR="00540B9A" w:rsidRPr="00BD4332" w:rsidRDefault="00540B9A" w:rsidP="006C098C">
            <w:pPr>
              <w:pStyle w:val="TAL"/>
              <w:rPr>
                <w:b/>
                <w:bCs/>
              </w:rPr>
            </w:pPr>
            <w:r w:rsidRPr="00BD4332">
              <w:tab/>
              <w:t>{ 0 | 1</w:t>
            </w:r>
            <w:r w:rsidRPr="00BD4332">
              <w:tab/>
              <w:t xml:space="preserve">&lt; </w:t>
            </w:r>
            <w:r w:rsidRPr="00BD4332">
              <w:rPr>
                <w:b/>
              </w:rPr>
              <w:t>UTRAN_QRXLEVMIN</w:t>
            </w:r>
            <w:r w:rsidRPr="00BD4332">
              <w:t xml:space="preserve">: bit(5) &gt; } </w:t>
            </w:r>
            <w:r w:rsidRPr="00BD4332">
              <w:rPr>
                <w:bCs/>
              </w:rPr>
              <w:t>;</w:t>
            </w:r>
          </w:p>
          <w:p w14:paraId="1F43DD80" w14:textId="77777777" w:rsidR="00540B9A" w:rsidRPr="00BD4332" w:rsidRDefault="00540B9A" w:rsidP="006C098C">
            <w:pPr>
              <w:pStyle w:val="TAL"/>
            </w:pPr>
          </w:p>
        </w:tc>
      </w:tr>
      <w:tr w:rsidR="00540B9A" w:rsidRPr="00BD4332" w14:paraId="7A5E6AA6" w14:textId="77777777" w:rsidTr="006C098C">
        <w:tblPrEx>
          <w:tblCellMar>
            <w:top w:w="0" w:type="dxa"/>
            <w:left w:w="108" w:type="dxa"/>
            <w:bottom w:w="0" w:type="dxa"/>
          </w:tblCellMar>
        </w:tblPrEx>
        <w:trPr>
          <w:cantSplit/>
          <w:jc w:val="center"/>
        </w:trPr>
        <w:tc>
          <w:tcPr>
            <w:tcW w:w="9781" w:type="dxa"/>
          </w:tcPr>
          <w:p w14:paraId="3B8FFFA1" w14:textId="77777777" w:rsidR="00540B9A" w:rsidRPr="00BD4332" w:rsidRDefault="00540B9A" w:rsidP="006C098C">
            <w:pPr>
              <w:pStyle w:val="TAL"/>
            </w:pPr>
            <w:r w:rsidRPr="00BD4332">
              <w:t xml:space="preserve">&lt; E-UTRAN Parameters Description struct &gt; ::= </w:t>
            </w:r>
          </w:p>
          <w:p w14:paraId="1E4E9BFB" w14:textId="77777777" w:rsidR="00540B9A" w:rsidRPr="00BD4332" w:rsidRDefault="00540B9A" w:rsidP="006C098C">
            <w:pPr>
              <w:pStyle w:val="TAL"/>
            </w:pPr>
            <w:r w:rsidRPr="00BD4332">
              <w:tab/>
            </w:r>
          </w:p>
          <w:p w14:paraId="48C2B384" w14:textId="77777777" w:rsidR="00540B9A" w:rsidRPr="00BD4332" w:rsidRDefault="00540B9A" w:rsidP="006C098C">
            <w:pPr>
              <w:pStyle w:val="TAL"/>
            </w:pPr>
            <w:r w:rsidRPr="00BD4332">
              <w:tab/>
              <w:t xml:space="preserve">&lt; </w:t>
            </w:r>
            <w:r w:rsidRPr="00BD4332">
              <w:rPr>
                <w:b/>
              </w:rPr>
              <w:t>E-UTRAN_CCN_ACTIVE</w:t>
            </w:r>
            <w:r w:rsidRPr="00BD4332">
              <w:t xml:space="preserve"> : bit &gt;</w:t>
            </w:r>
          </w:p>
          <w:p w14:paraId="706DA5CB" w14:textId="77777777" w:rsidR="00540B9A" w:rsidRPr="00BD4332" w:rsidRDefault="00540B9A" w:rsidP="006C098C">
            <w:pPr>
              <w:pStyle w:val="TAL"/>
              <w:rPr>
                <w:b/>
              </w:rPr>
            </w:pPr>
            <w:r w:rsidRPr="00BD4332">
              <w:rPr>
                <w:b/>
              </w:rPr>
              <w:tab/>
            </w:r>
            <w:r w:rsidRPr="00BD4332">
              <w:t>&lt;</w:t>
            </w:r>
            <w:r w:rsidRPr="00BD4332">
              <w:rPr>
                <w:b/>
              </w:rPr>
              <w:t xml:space="preserve"> E-UTRAN_Start </w:t>
            </w:r>
            <w:r w:rsidRPr="00BD4332">
              <w:t>: bit &gt;</w:t>
            </w:r>
          </w:p>
          <w:p w14:paraId="397E4A97" w14:textId="77777777" w:rsidR="00540B9A" w:rsidRPr="00BD4332" w:rsidRDefault="00540B9A" w:rsidP="006C098C">
            <w:pPr>
              <w:pStyle w:val="TAL"/>
            </w:pPr>
            <w:r w:rsidRPr="00BD4332">
              <w:rPr>
                <w:b/>
              </w:rPr>
              <w:tab/>
            </w:r>
            <w:r w:rsidRPr="00BD4332">
              <w:t>&lt;</w:t>
            </w:r>
            <w:r w:rsidRPr="00BD4332">
              <w:rPr>
                <w:b/>
              </w:rPr>
              <w:t xml:space="preserve"> E-UTRAN_Stop </w:t>
            </w:r>
            <w:r w:rsidRPr="00BD4332">
              <w:t>: bit &gt;</w:t>
            </w:r>
          </w:p>
          <w:p w14:paraId="3D0067C9" w14:textId="77777777" w:rsidR="00540B9A" w:rsidRPr="00BD4332" w:rsidRDefault="00540B9A" w:rsidP="006C098C">
            <w:pPr>
              <w:pStyle w:val="TAL"/>
            </w:pPr>
            <w:r w:rsidRPr="00BD4332">
              <w:tab/>
              <w:t>{ 0 | 1</w:t>
            </w:r>
            <w:r w:rsidRPr="00BD4332">
              <w:tab/>
            </w:r>
            <w:r w:rsidRPr="00BD4332">
              <w:rPr>
                <w:b/>
              </w:rPr>
              <w:t>E-UTRAN Measurement Parameters Description</w:t>
            </w:r>
            <w:r w:rsidRPr="00BD4332">
              <w:t xml:space="preserve"> :</w:t>
            </w:r>
          </w:p>
          <w:p w14:paraId="539A5732" w14:textId="77777777" w:rsidR="00540B9A" w:rsidRPr="00BD4332" w:rsidRDefault="00BD4332" w:rsidP="006C098C">
            <w:pPr>
              <w:pStyle w:val="TAL"/>
            </w:pPr>
            <w:r>
              <w:tab/>
            </w:r>
            <w:r w:rsidR="00540B9A" w:rsidRPr="00BD4332">
              <w:tab/>
              <w:t>&lt; E-UTRAN Measurement Parameters Description struct &gt;&gt; }</w:t>
            </w:r>
          </w:p>
          <w:p w14:paraId="630FF673" w14:textId="77777777" w:rsidR="00540B9A" w:rsidRPr="00BD4332" w:rsidRDefault="00540B9A" w:rsidP="006C098C">
            <w:pPr>
              <w:pStyle w:val="TAL"/>
            </w:pPr>
            <w:r w:rsidRPr="00BD4332">
              <w:tab/>
              <w:t>{ 0 | 1</w:t>
            </w:r>
            <w:r w:rsidRPr="00BD4332">
              <w:tab/>
            </w:r>
            <w:r w:rsidRPr="00BD4332">
              <w:rPr>
                <w:b/>
              </w:rPr>
              <w:t>GPRS E-UTRAN Measurement Parameters Description</w:t>
            </w:r>
            <w:r w:rsidRPr="00BD4332">
              <w:t xml:space="preserve"> :</w:t>
            </w:r>
          </w:p>
          <w:p w14:paraId="766E7915" w14:textId="77777777" w:rsidR="00540B9A" w:rsidRPr="00BD4332" w:rsidRDefault="00BD4332" w:rsidP="006C098C">
            <w:pPr>
              <w:pStyle w:val="TAL"/>
            </w:pPr>
            <w:r>
              <w:tab/>
            </w:r>
            <w:r w:rsidR="00540B9A" w:rsidRPr="00BD4332">
              <w:tab/>
              <w:t>&lt; GPRS E-UTRAN Measurement Parameters Description struct &gt;&gt; }</w:t>
            </w:r>
          </w:p>
          <w:p w14:paraId="07281CA2" w14:textId="77777777" w:rsidR="00540B9A" w:rsidRPr="00BD4332" w:rsidRDefault="00540B9A" w:rsidP="006C098C">
            <w:pPr>
              <w:pStyle w:val="TAL"/>
            </w:pPr>
            <w:r w:rsidRPr="00BD4332">
              <w:tab/>
              <w:t xml:space="preserve">{ 1 &lt; </w:t>
            </w:r>
            <w:r w:rsidRPr="00BD4332">
              <w:rPr>
                <w:b/>
              </w:rPr>
              <w:t>Repeated E-UTRAN Neighbour Cells</w:t>
            </w:r>
            <w:r w:rsidRPr="00BD4332">
              <w:t xml:space="preserve"> : &lt; Repeated E-UTRAN Neighbour Cells struct &gt;&gt; } ** 0</w:t>
            </w:r>
          </w:p>
          <w:p w14:paraId="28DF2C06" w14:textId="77777777" w:rsidR="00540B9A" w:rsidRPr="00BD4332" w:rsidRDefault="00540B9A" w:rsidP="006C098C">
            <w:pPr>
              <w:pStyle w:val="TAL"/>
              <w:rPr>
                <w:lang w:eastAsia="ko-KR"/>
              </w:rPr>
            </w:pPr>
            <w:r w:rsidRPr="00BD4332">
              <w:tab/>
              <w:t>{ 1 &lt;</w:t>
            </w:r>
            <w:r w:rsidRPr="00BD4332">
              <w:rPr>
                <w:rFonts w:hint="eastAsia"/>
                <w:lang w:eastAsia="ko-KR"/>
              </w:rPr>
              <w:t xml:space="preserve"> </w:t>
            </w:r>
            <w:r w:rsidRPr="00BD4332">
              <w:rPr>
                <w:b/>
              </w:rPr>
              <w:t xml:space="preserve">Repeated </w:t>
            </w:r>
            <w:r w:rsidRPr="00BD4332">
              <w:rPr>
                <w:rFonts w:hint="eastAsia"/>
                <w:b/>
                <w:lang w:eastAsia="ko-KR"/>
              </w:rPr>
              <w:t>E-UTRAN Not Allowed Cells</w:t>
            </w:r>
            <w:r w:rsidRPr="00BD4332">
              <w:rPr>
                <w:rFonts w:hint="eastAsia"/>
                <w:lang w:eastAsia="ko-KR"/>
              </w:rPr>
              <w:t xml:space="preserve"> : &lt; </w:t>
            </w:r>
            <w:r w:rsidRPr="00BD4332">
              <w:t xml:space="preserve">Repeated </w:t>
            </w:r>
            <w:r w:rsidRPr="00BD4332">
              <w:rPr>
                <w:rFonts w:hint="eastAsia"/>
                <w:lang w:eastAsia="ko-KR"/>
              </w:rPr>
              <w:t>E-UTRAN Not Allowed Cells struct &gt;&gt; } ** 0</w:t>
            </w:r>
          </w:p>
          <w:p w14:paraId="14A8AC5D" w14:textId="77777777" w:rsidR="00540B9A" w:rsidRPr="00BD4332" w:rsidRDefault="00540B9A" w:rsidP="006C098C">
            <w:pPr>
              <w:pStyle w:val="TAL"/>
            </w:pPr>
            <w:r w:rsidRPr="00BD4332">
              <w:tab/>
              <w:t>{ 1 &lt;</w:t>
            </w:r>
            <w:r w:rsidRPr="00BD4332">
              <w:rPr>
                <w:rFonts w:hint="eastAsia"/>
                <w:lang w:eastAsia="ko-KR"/>
              </w:rPr>
              <w:t xml:space="preserve"> </w:t>
            </w:r>
            <w:r w:rsidRPr="00BD4332">
              <w:rPr>
                <w:b/>
              </w:rPr>
              <w:t xml:space="preserve">Repeated </w:t>
            </w:r>
            <w:r w:rsidRPr="00BD4332">
              <w:rPr>
                <w:rFonts w:hint="eastAsia"/>
                <w:b/>
                <w:lang w:eastAsia="ko-KR"/>
              </w:rPr>
              <w:t xml:space="preserve">E-UTRAN </w:t>
            </w:r>
            <w:r w:rsidRPr="00BD4332">
              <w:rPr>
                <w:b/>
                <w:lang w:eastAsia="ko-KR"/>
              </w:rPr>
              <w:t>PCID to TA mapping</w:t>
            </w:r>
            <w:r w:rsidRPr="00BD4332">
              <w:rPr>
                <w:rFonts w:hint="eastAsia"/>
                <w:lang w:eastAsia="ko-KR"/>
              </w:rPr>
              <w:t xml:space="preserve"> : &lt; </w:t>
            </w:r>
            <w:r w:rsidRPr="00BD4332">
              <w:t xml:space="preserve">Repeated </w:t>
            </w:r>
            <w:r w:rsidRPr="00BD4332">
              <w:rPr>
                <w:rFonts w:hint="eastAsia"/>
                <w:lang w:eastAsia="ko-KR"/>
              </w:rPr>
              <w:t xml:space="preserve">E-UTRAN </w:t>
            </w:r>
            <w:r w:rsidRPr="00BD4332">
              <w:rPr>
                <w:lang w:eastAsia="ko-KR"/>
              </w:rPr>
              <w:t>PCID to TA mapping</w:t>
            </w:r>
            <w:r w:rsidRPr="00BD4332">
              <w:rPr>
                <w:rFonts w:hint="eastAsia"/>
                <w:lang w:eastAsia="ko-KR"/>
              </w:rPr>
              <w:t xml:space="preserve"> struct &gt;&gt; } ** 0 </w:t>
            </w:r>
            <w:r w:rsidRPr="00BD4332">
              <w:t>;</w:t>
            </w:r>
          </w:p>
          <w:p w14:paraId="25E91885" w14:textId="77777777" w:rsidR="00540B9A" w:rsidRPr="00BD4332" w:rsidRDefault="00540B9A" w:rsidP="006C098C">
            <w:pPr>
              <w:pStyle w:val="TAL"/>
            </w:pPr>
          </w:p>
        </w:tc>
      </w:tr>
      <w:tr w:rsidR="00540B9A" w:rsidRPr="00BD4332" w14:paraId="4EE89393" w14:textId="77777777" w:rsidTr="006C098C">
        <w:tblPrEx>
          <w:tblCellMar>
            <w:top w:w="0" w:type="dxa"/>
            <w:left w:w="108" w:type="dxa"/>
            <w:bottom w:w="0" w:type="dxa"/>
          </w:tblCellMar>
        </w:tblPrEx>
        <w:trPr>
          <w:cantSplit/>
          <w:jc w:val="center"/>
        </w:trPr>
        <w:tc>
          <w:tcPr>
            <w:tcW w:w="9781" w:type="dxa"/>
          </w:tcPr>
          <w:p w14:paraId="132E5553" w14:textId="77777777" w:rsidR="00540B9A" w:rsidRPr="00BD4332" w:rsidRDefault="00540B9A" w:rsidP="006C098C">
            <w:pPr>
              <w:pStyle w:val="TAL"/>
            </w:pPr>
            <w:r w:rsidRPr="00BD4332">
              <w:t>&lt; E-UTRAN Measurement Parameters Description struct &gt; ::=</w:t>
            </w:r>
          </w:p>
          <w:p w14:paraId="738BFDBB" w14:textId="77777777" w:rsidR="00540B9A" w:rsidRPr="00BD4332" w:rsidRDefault="00540B9A" w:rsidP="006C098C">
            <w:pPr>
              <w:pStyle w:val="TAL"/>
            </w:pPr>
            <w:r w:rsidRPr="00BD4332">
              <w:tab/>
              <w:t xml:space="preserve">&lt; </w:t>
            </w:r>
            <w:r w:rsidRPr="00BD4332">
              <w:rPr>
                <w:b/>
              </w:rPr>
              <w:t>Qsearch_C_E-UTRAN_Initial</w:t>
            </w:r>
            <w:r w:rsidRPr="00BD4332">
              <w:t xml:space="preserve"> : bit(4) &gt;</w:t>
            </w:r>
          </w:p>
          <w:p w14:paraId="5C91F20F" w14:textId="77777777" w:rsidR="00540B9A" w:rsidRPr="00BD4332" w:rsidRDefault="00540B9A" w:rsidP="006C098C">
            <w:pPr>
              <w:pStyle w:val="TAL"/>
            </w:pPr>
            <w:r w:rsidRPr="00BD4332">
              <w:tab/>
              <w:t xml:space="preserve">&lt; </w:t>
            </w:r>
            <w:r w:rsidRPr="00BD4332">
              <w:rPr>
                <w:b/>
              </w:rPr>
              <w:t>E-UTRAN_REP_QUANT</w:t>
            </w:r>
            <w:r w:rsidRPr="00BD4332">
              <w:t xml:space="preserve"> : bit &gt;</w:t>
            </w:r>
          </w:p>
          <w:p w14:paraId="65FFFE7E" w14:textId="77777777" w:rsidR="00540B9A" w:rsidRPr="00BD4332" w:rsidRDefault="00540B9A" w:rsidP="006C098C">
            <w:pPr>
              <w:pStyle w:val="TAL"/>
              <w:rPr>
                <w:rFonts w:hint="eastAsia"/>
                <w:lang w:eastAsia="ko-KR"/>
              </w:rPr>
            </w:pPr>
            <w:r w:rsidRPr="00BD4332">
              <w:tab/>
              <w:t xml:space="preserve">&lt; </w:t>
            </w:r>
            <w:r w:rsidRPr="00BD4332">
              <w:rPr>
                <w:b/>
              </w:rPr>
              <w:t>E-UTRAN_MULTIRAT_REPORTING</w:t>
            </w:r>
            <w:r w:rsidRPr="00BD4332">
              <w:t xml:space="preserve"> : bit(2) &gt;</w:t>
            </w:r>
          </w:p>
          <w:p w14:paraId="28D307D5" w14:textId="77777777" w:rsidR="00540B9A" w:rsidRPr="00BD4332" w:rsidRDefault="00540B9A" w:rsidP="006C098C">
            <w:pPr>
              <w:pStyle w:val="TAL"/>
            </w:pPr>
            <w:r w:rsidRPr="00BD4332">
              <w:tab/>
              <w:t>{ 0</w:t>
            </w:r>
            <w:r w:rsidR="00BD4332">
              <w:tab/>
            </w:r>
            <w:r w:rsidRPr="00BD4332">
              <w:t>{ 0 | 1</w:t>
            </w:r>
            <w:r w:rsidRPr="00BD4332">
              <w:tab/>
              <w:t xml:space="preserve">&lt; </w:t>
            </w:r>
            <w:r w:rsidRPr="00BD4332">
              <w:rPr>
                <w:b/>
              </w:rPr>
              <w:t>E-UTRAN_FDD_REPORTING_THRESHOLD</w:t>
            </w:r>
            <w:r w:rsidRPr="00BD4332">
              <w:t xml:space="preserve"> : bit(3) &gt;</w:t>
            </w:r>
            <w:r w:rsidR="00BD4332">
              <w:tab/>
            </w:r>
            <w:r w:rsidR="00BD4332">
              <w:tab/>
            </w:r>
            <w:r w:rsidRPr="00BD4332">
              <w:t>-- FDD 6 bit reporting</w:t>
            </w:r>
          </w:p>
          <w:p w14:paraId="42E04AF9" w14:textId="77777777" w:rsidR="00540B9A" w:rsidRPr="00BD4332" w:rsidRDefault="00BD4332" w:rsidP="006C098C">
            <w:pPr>
              <w:pStyle w:val="TAL"/>
              <w:rPr>
                <w:rFonts w:hint="eastAsia"/>
                <w:lang w:eastAsia="ko-KR"/>
              </w:rPr>
            </w:pPr>
            <w:r>
              <w:tab/>
            </w:r>
            <w:r>
              <w:tab/>
            </w:r>
            <w:r w:rsidR="00540B9A" w:rsidRPr="00BD4332">
              <w:tab/>
              <w:t>{ 0 | 1</w:t>
            </w:r>
            <w:r w:rsidR="00540B9A" w:rsidRPr="00BD4332">
              <w:tab/>
              <w:t xml:space="preserve">&lt; </w:t>
            </w:r>
            <w:r w:rsidR="00540B9A" w:rsidRPr="00BD4332">
              <w:rPr>
                <w:b/>
              </w:rPr>
              <w:t>E-UTRAN_FDD_REPORTING_THRESHOLD_2</w:t>
            </w:r>
            <w:r w:rsidR="00540B9A" w:rsidRPr="00BD4332">
              <w:t xml:space="preserve"> : bit(6) &gt; }</w:t>
            </w:r>
          </w:p>
          <w:p w14:paraId="31A90F12" w14:textId="77777777" w:rsidR="00540B9A" w:rsidRPr="00BD4332" w:rsidRDefault="00BD4332" w:rsidP="006C098C">
            <w:pPr>
              <w:pStyle w:val="TAL"/>
              <w:rPr>
                <w:lang w:eastAsia="ko-KR"/>
              </w:rPr>
            </w:pPr>
            <w:r>
              <w:tab/>
            </w:r>
            <w:r>
              <w:tab/>
            </w:r>
            <w:r w:rsidR="00540B9A" w:rsidRPr="00BD4332">
              <w:tab/>
              <w:t>{ 0 | 1</w:t>
            </w:r>
            <w:r w:rsidR="00540B9A" w:rsidRPr="00BD4332">
              <w:tab/>
              <w:t xml:space="preserve">&lt; </w:t>
            </w:r>
            <w:r w:rsidR="00540B9A" w:rsidRPr="00BD4332">
              <w:rPr>
                <w:b/>
              </w:rPr>
              <w:t>E-UTRAN_FDD_REPORTING_</w:t>
            </w:r>
            <w:r w:rsidR="00540B9A" w:rsidRPr="00BD4332">
              <w:rPr>
                <w:rFonts w:hint="eastAsia"/>
                <w:b/>
                <w:lang w:eastAsia="ko-KR"/>
              </w:rPr>
              <w:t xml:space="preserve">OFFSET </w:t>
            </w:r>
            <w:r w:rsidR="00540B9A" w:rsidRPr="00BD4332">
              <w:t>: bit(</w:t>
            </w:r>
            <w:r w:rsidR="00540B9A" w:rsidRPr="00BD4332">
              <w:rPr>
                <w:rFonts w:hint="eastAsia"/>
                <w:lang w:eastAsia="ko-KR"/>
              </w:rPr>
              <w:t>3</w:t>
            </w:r>
            <w:r w:rsidR="00540B9A" w:rsidRPr="00BD4332">
              <w:t>) &gt; } }</w:t>
            </w:r>
          </w:p>
          <w:p w14:paraId="3DB3EC7F"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E-UTRAN_TDD_REPORTING_THRESHOLD</w:t>
            </w:r>
            <w:r w:rsidR="00540B9A" w:rsidRPr="00BD4332">
              <w:t xml:space="preserve"> : bit(3) &gt;</w:t>
            </w:r>
            <w:r>
              <w:tab/>
            </w:r>
            <w:r>
              <w:tab/>
            </w:r>
            <w:r w:rsidR="00540B9A" w:rsidRPr="00BD4332">
              <w:t>-- TDD 6 bit reporting</w:t>
            </w:r>
          </w:p>
          <w:p w14:paraId="3A849E80" w14:textId="77777777" w:rsidR="00540B9A" w:rsidRPr="00BD4332" w:rsidRDefault="00BD4332" w:rsidP="006C098C">
            <w:pPr>
              <w:pStyle w:val="TAL"/>
              <w:rPr>
                <w:rFonts w:hint="eastAsia"/>
                <w:lang w:eastAsia="ko-KR"/>
              </w:rPr>
            </w:pPr>
            <w:r>
              <w:tab/>
            </w:r>
            <w:r>
              <w:tab/>
            </w:r>
            <w:r w:rsidR="00540B9A" w:rsidRPr="00BD4332">
              <w:tab/>
              <w:t>{ 0 | 1</w:t>
            </w:r>
            <w:r w:rsidR="00540B9A" w:rsidRPr="00BD4332">
              <w:tab/>
              <w:t xml:space="preserve">&lt; </w:t>
            </w:r>
            <w:r w:rsidR="00540B9A" w:rsidRPr="00BD4332">
              <w:rPr>
                <w:b/>
              </w:rPr>
              <w:t>E-UTRAN_TDD_REPORTING_THRESHOLD_2</w:t>
            </w:r>
            <w:r w:rsidR="00540B9A" w:rsidRPr="00BD4332">
              <w:t xml:space="preserve"> : bit(6) &gt; }</w:t>
            </w:r>
          </w:p>
          <w:p w14:paraId="0CC17097" w14:textId="77777777" w:rsidR="00540B9A" w:rsidRPr="00BD4332" w:rsidRDefault="00BD4332" w:rsidP="006C098C">
            <w:pPr>
              <w:pStyle w:val="TAL"/>
              <w:rPr>
                <w:lang w:eastAsia="ko-KR"/>
              </w:rPr>
            </w:pPr>
            <w:r>
              <w:tab/>
            </w:r>
            <w:r>
              <w:tab/>
            </w:r>
            <w:r w:rsidR="00540B9A" w:rsidRPr="00BD4332">
              <w:tab/>
              <w:t>{ 0 | 1</w:t>
            </w:r>
            <w:r w:rsidR="00540B9A" w:rsidRPr="00BD4332">
              <w:tab/>
              <w:t xml:space="preserve">&lt; </w:t>
            </w:r>
            <w:r w:rsidR="00540B9A" w:rsidRPr="00BD4332">
              <w:rPr>
                <w:b/>
              </w:rPr>
              <w:t>E-UTRAN_TDD_REPORTING_</w:t>
            </w:r>
            <w:r w:rsidR="00540B9A" w:rsidRPr="00BD4332">
              <w:rPr>
                <w:rFonts w:hint="eastAsia"/>
                <w:b/>
                <w:lang w:eastAsia="ko-KR"/>
              </w:rPr>
              <w:t xml:space="preserve">OFFSET </w:t>
            </w:r>
            <w:r w:rsidR="00540B9A" w:rsidRPr="00BD4332">
              <w:t>: bit(</w:t>
            </w:r>
            <w:r w:rsidR="00540B9A" w:rsidRPr="00BD4332">
              <w:rPr>
                <w:rFonts w:hint="eastAsia"/>
                <w:lang w:eastAsia="ko-KR"/>
              </w:rPr>
              <w:t>3</w:t>
            </w:r>
            <w:r w:rsidR="00540B9A" w:rsidRPr="00BD4332">
              <w:t>) &gt; } }</w:t>
            </w:r>
          </w:p>
          <w:p w14:paraId="74090D65" w14:textId="77777777" w:rsidR="00540B9A" w:rsidRPr="00BD4332" w:rsidRDefault="00540B9A" w:rsidP="006C098C">
            <w:pPr>
              <w:pStyle w:val="TAL"/>
            </w:pPr>
            <w:r w:rsidRPr="00BD4332">
              <w:tab/>
              <w:t>| 1</w:t>
            </w:r>
            <w:r w:rsidR="00BD4332">
              <w:tab/>
            </w:r>
            <w:r w:rsidRPr="00BD4332">
              <w:t>{ 0 | 1</w:t>
            </w:r>
            <w:r w:rsidRPr="00BD4332">
              <w:tab/>
              <w:t xml:space="preserve">&lt; </w:t>
            </w:r>
            <w:r w:rsidRPr="00BD4332">
              <w:rPr>
                <w:b/>
              </w:rPr>
              <w:t>E-UTRAN_FDD_MEASUREMENT_REPORT_OFFSET</w:t>
            </w:r>
            <w:r w:rsidRPr="00BD4332">
              <w:t>: bit(6) &gt;</w:t>
            </w:r>
            <w:r w:rsidR="00BD4332">
              <w:tab/>
            </w:r>
            <w:r w:rsidRPr="00BD4332">
              <w:t>-- FDD 3 bit reporting</w:t>
            </w:r>
          </w:p>
          <w:p w14:paraId="1A53D2E8" w14:textId="77777777" w:rsidR="00540B9A" w:rsidRPr="00BD4332" w:rsidRDefault="00BD4332" w:rsidP="006C098C">
            <w:pPr>
              <w:pStyle w:val="TAL"/>
              <w:rPr>
                <w:rFonts w:hint="eastAsia"/>
                <w:lang w:eastAsia="ko-KR"/>
              </w:rPr>
            </w:pPr>
            <w:r>
              <w:tab/>
            </w:r>
            <w:r>
              <w:tab/>
            </w:r>
            <w:r w:rsidR="00540B9A" w:rsidRPr="00BD4332">
              <w:tab/>
              <w:t>{ 0 | 1</w:t>
            </w:r>
            <w:r w:rsidR="00540B9A" w:rsidRPr="00BD4332">
              <w:tab/>
              <w:t xml:space="preserve">&lt; </w:t>
            </w:r>
            <w:r w:rsidR="00540B9A" w:rsidRPr="00BD4332">
              <w:rPr>
                <w:b/>
              </w:rPr>
              <w:t>E-UTRAN_FDD_REPORTING_THRESHOLD_2</w:t>
            </w:r>
            <w:r w:rsidR="00540B9A" w:rsidRPr="00BD4332">
              <w:t xml:space="preserve"> : bit(6) &gt; }</w:t>
            </w:r>
          </w:p>
          <w:p w14:paraId="1CCEC176" w14:textId="77777777" w:rsidR="00540B9A" w:rsidRPr="00BD4332" w:rsidRDefault="00BD4332" w:rsidP="006C098C">
            <w:pPr>
              <w:pStyle w:val="TAL"/>
              <w:rPr>
                <w:lang w:eastAsia="ko-KR"/>
              </w:rPr>
            </w:pPr>
            <w:r>
              <w:tab/>
            </w:r>
            <w:r>
              <w:tab/>
            </w:r>
            <w:r w:rsidR="00540B9A" w:rsidRPr="00BD4332">
              <w:tab/>
              <w:t>{ 0 | 1</w:t>
            </w:r>
            <w:r w:rsidR="00540B9A" w:rsidRPr="00BD4332">
              <w:tab/>
              <w:t xml:space="preserve">&lt; </w:t>
            </w:r>
            <w:r w:rsidR="00540B9A" w:rsidRPr="00BD4332">
              <w:rPr>
                <w:b/>
              </w:rPr>
              <w:t>E-UTRAN_FDD_REPORTING_</w:t>
            </w:r>
            <w:r w:rsidR="00540B9A" w:rsidRPr="00BD4332">
              <w:rPr>
                <w:rFonts w:hint="eastAsia"/>
                <w:b/>
                <w:lang w:eastAsia="ko-KR"/>
              </w:rPr>
              <w:t xml:space="preserve">OFFSET </w:t>
            </w:r>
            <w:r w:rsidR="00540B9A" w:rsidRPr="00BD4332">
              <w:t>: bit(</w:t>
            </w:r>
            <w:r w:rsidR="00540B9A" w:rsidRPr="00BD4332">
              <w:rPr>
                <w:rFonts w:hint="eastAsia"/>
                <w:lang w:eastAsia="ko-KR"/>
              </w:rPr>
              <w:t>3</w:t>
            </w:r>
            <w:r w:rsidR="00540B9A" w:rsidRPr="00BD4332">
              <w:t>) &gt; } }</w:t>
            </w:r>
          </w:p>
          <w:p w14:paraId="42E081AA"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E-UTRAN_TDD_MEASUREMENT_REPORT_OFFSET</w:t>
            </w:r>
            <w:r w:rsidR="00540B9A" w:rsidRPr="00BD4332">
              <w:t>: bit(6) &gt;</w:t>
            </w:r>
            <w:r>
              <w:tab/>
            </w:r>
            <w:r w:rsidR="00540B9A" w:rsidRPr="00BD4332">
              <w:t>-- TDD 3 bit reporting</w:t>
            </w:r>
          </w:p>
          <w:p w14:paraId="39DB40A2" w14:textId="77777777" w:rsidR="00540B9A" w:rsidRPr="00BD4332" w:rsidRDefault="00BD4332" w:rsidP="006C098C">
            <w:pPr>
              <w:pStyle w:val="TAL"/>
              <w:rPr>
                <w:rFonts w:hint="eastAsia"/>
                <w:lang w:eastAsia="ko-KR"/>
              </w:rPr>
            </w:pPr>
            <w:r>
              <w:tab/>
            </w:r>
            <w:r>
              <w:tab/>
            </w:r>
            <w:r w:rsidR="00540B9A" w:rsidRPr="00BD4332">
              <w:tab/>
              <w:t>{ 0 | 1</w:t>
            </w:r>
            <w:r w:rsidR="00540B9A" w:rsidRPr="00BD4332">
              <w:tab/>
              <w:t xml:space="preserve">&lt; </w:t>
            </w:r>
            <w:r w:rsidR="00540B9A" w:rsidRPr="00BD4332">
              <w:rPr>
                <w:b/>
              </w:rPr>
              <w:t>E-UTRAN_TDD_REPORTING_THRESHOLD_2</w:t>
            </w:r>
            <w:r w:rsidR="00540B9A" w:rsidRPr="00BD4332">
              <w:t xml:space="preserve"> : bit(6) &gt; }</w:t>
            </w:r>
          </w:p>
          <w:p w14:paraId="2B4B5394" w14:textId="77777777" w:rsidR="00540B9A" w:rsidRPr="00BD4332" w:rsidRDefault="00BD4332" w:rsidP="006C098C">
            <w:pPr>
              <w:pStyle w:val="TAL"/>
              <w:rPr>
                <w:lang w:eastAsia="ko-KR"/>
              </w:rPr>
            </w:pPr>
            <w:r>
              <w:tab/>
            </w:r>
            <w:r>
              <w:tab/>
            </w:r>
            <w:r w:rsidR="00540B9A" w:rsidRPr="00BD4332">
              <w:tab/>
              <w:t>{ 0 | 1</w:t>
            </w:r>
            <w:r w:rsidR="00540B9A" w:rsidRPr="00BD4332">
              <w:tab/>
              <w:t xml:space="preserve">&lt; </w:t>
            </w:r>
            <w:r w:rsidR="00540B9A" w:rsidRPr="00BD4332">
              <w:rPr>
                <w:b/>
              </w:rPr>
              <w:t>E-UTRAN_TDD_REPORTING_</w:t>
            </w:r>
            <w:r w:rsidR="00540B9A" w:rsidRPr="00BD4332">
              <w:rPr>
                <w:rFonts w:hint="eastAsia"/>
                <w:b/>
                <w:lang w:eastAsia="ko-KR"/>
              </w:rPr>
              <w:t xml:space="preserve">OFFSET </w:t>
            </w:r>
            <w:r w:rsidR="00540B9A" w:rsidRPr="00BD4332">
              <w:t>: bit(</w:t>
            </w:r>
            <w:r w:rsidR="00540B9A" w:rsidRPr="00BD4332">
              <w:rPr>
                <w:rFonts w:hint="eastAsia"/>
                <w:lang w:eastAsia="ko-KR"/>
              </w:rPr>
              <w:t>3</w:t>
            </w:r>
            <w:r w:rsidR="00540B9A" w:rsidRPr="00BD4332">
              <w:t>) &gt; } }</w:t>
            </w:r>
          </w:p>
          <w:p w14:paraId="03D22E9C" w14:textId="77777777" w:rsidR="00540B9A" w:rsidRPr="00BD4332" w:rsidRDefault="00BD4332" w:rsidP="006C098C">
            <w:pPr>
              <w:pStyle w:val="TAL"/>
            </w:pPr>
            <w:r>
              <w:tab/>
            </w:r>
            <w:r w:rsidR="00540B9A" w:rsidRPr="00BD4332">
              <w:tab/>
              <w:t xml:space="preserve">&lt; </w:t>
            </w:r>
            <w:r w:rsidR="00540B9A" w:rsidRPr="00BD4332">
              <w:rPr>
                <w:b/>
              </w:rPr>
              <w:t>REPORTING_GRANULARITY</w:t>
            </w:r>
            <w:r w:rsidR="00540B9A" w:rsidRPr="00BD4332">
              <w:t xml:space="preserve"> : bit(1) &gt; } ;</w:t>
            </w:r>
          </w:p>
          <w:p w14:paraId="3152C1FB" w14:textId="77777777" w:rsidR="00540B9A" w:rsidRPr="00BD4332" w:rsidRDefault="00540B9A" w:rsidP="006C098C">
            <w:pPr>
              <w:pStyle w:val="TAL"/>
            </w:pPr>
          </w:p>
        </w:tc>
      </w:tr>
      <w:tr w:rsidR="00540B9A" w:rsidRPr="00BD4332" w14:paraId="065165E0" w14:textId="77777777" w:rsidTr="006C098C">
        <w:tblPrEx>
          <w:tblCellMar>
            <w:top w:w="0" w:type="dxa"/>
            <w:left w:w="108" w:type="dxa"/>
            <w:bottom w:w="0" w:type="dxa"/>
          </w:tblCellMar>
        </w:tblPrEx>
        <w:trPr>
          <w:cantSplit/>
          <w:jc w:val="center"/>
        </w:trPr>
        <w:tc>
          <w:tcPr>
            <w:tcW w:w="9781" w:type="dxa"/>
          </w:tcPr>
          <w:p w14:paraId="4B723CA1" w14:textId="77777777" w:rsidR="00540B9A" w:rsidRPr="00BD4332" w:rsidRDefault="00540B9A" w:rsidP="006C098C">
            <w:pPr>
              <w:pStyle w:val="TAL"/>
            </w:pPr>
            <w:r w:rsidRPr="00BD4332">
              <w:t>&lt; GPRS E-UTRAN Measurement Parameters Description struct &gt; ::=</w:t>
            </w:r>
          </w:p>
          <w:p w14:paraId="788CB83D" w14:textId="77777777" w:rsidR="00540B9A" w:rsidRPr="00BD4332" w:rsidRDefault="00540B9A" w:rsidP="006C098C">
            <w:pPr>
              <w:pStyle w:val="TAL"/>
            </w:pPr>
            <w:r w:rsidRPr="00BD4332">
              <w:tab/>
              <w:t xml:space="preserve">&lt; </w:t>
            </w:r>
            <w:r w:rsidRPr="00BD4332">
              <w:rPr>
                <w:b/>
              </w:rPr>
              <w:t>Qsearch_P_E-UTRAN</w:t>
            </w:r>
            <w:r w:rsidRPr="00BD4332">
              <w:t xml:space="preserve"> : bit(</w:t>
            </w:r>
            <w:r w:rsidRPr="00BD4332">
              <w:rPr>
                <w:rFonts w:hint="eastAsia"/>
                <w:lang w:eastAsia="zh-CN"/>
              </w:rPr>
              <w:t>4</w:t>
            </w:r>
            <w:r w:rsidRPr="00BD4332">
              <w:t>) &gt;</w:t>
            </w:r>
          </w:p>
          <w:p w14:paraId="4984EE80" w14:textId="77777777" w:rsidR="00540B9A" w:rsidRPr="00BD4332" w:rsidRDefault="00540B9A" w:rsidP="006C098C">
            <w:pPr>
              <w:pStyle w:val="TAL"/>
            </w:pPr>
            <w:r w:rsidRPr="00BD4332">
              <w:rPr>
                <w:b/>
              </w:rPr>
              <w:tab/>
            </w:r>
            <w:r w:rsidRPr="00BD4332">
              <w:t>&lt;</w:t>
            </w:r>
            <w:r w:rsidRPr="00BD4332">
              <w:rPr>
                <w:b/>
              </w:rPr>
              <w:t xml:space="preserve"> E-UTRAN_REP_QUANT</w:t>
            </w:r>
            <w:r w:rsidRPr="00BD4332">
              <w:t xml:space="preserve"> : bit &gt;</w:t>
            </w:r>
          </w:p>
          <w:p w14:paraId="0BBE8589" w14:textId="77777777" w:rsidR="00540B9A" w:rsidRPr="00BD4332" w:rsidRDefault="00540B9A" w:rsidP="006C098C">
            <w:pPr>
              <w:pStyle w:val="TAL"/>
              <w:rPr>
                <w:rFonts w:hint="eastAsia"/>
                <w:lang w:eastAsia="ko-KR"/>
              </w:rPr>
            </w:pPr>
            <w:r w:rsidRPr="00BD4332">
              <w:tab/>
              <w:t xml:space="preserve">&lt; </w:t>
            </w:r>
            <w:r w:rsidRPr="00BD4332">
              <w:rPr>
                <w:b/>
              </w:rPr>
              <w:t>E-UTRAN_MULTIRAT_REPORTING</w:t>
            </w:r>
            <w:r w:rsidRPr="00BD4332">
              <w:t xml:space="preserve"> : bit(2) &gt;</w:t>
            </w:r>
          </w:p>
          <w:p w14:paraId="271594DD" w14:textId="77777777" w:rsidR="00540B9A" w:rsidRPr="00BD4332" w:rsidRDefault="00540B9A" w:rsidP="006C098C">
            <w:pPr>
              <w:pStyle w:val="TAL"/>
            </w:pPr>
            <w:r w:rsidRPr="00BD4332">
              <w:tab/>
              <w:t>{ 0 | 1</w:t>
            </w:r>
            <w:r w:rsidRPr="00BD4332">
              <w:tab/>
              <w:t xml:space="preserve">&lt; </w:t>
            </w:r>
            <w:r w:rsidRPr="00BD4332">
              <w:rPr>
                <w:b/>
              </w:rPr>
              <w:t>E-UTRAN_FDD_REPORTING_THRESHOLD</w:t>
            </w:r>
            <w:r w:rsidRPr="00BD4332">
              <w:t xml:space="preserve"> : bit(3) &gt; </w:t>
            </w:r>
          </w:p>
          <w:p w14:paraId="01FCAFB1" w14:textId="77777777" w:rsidR="00540B9A" w:rsidRPr="00BD4332" w:rsidRDefault="00BD4332" w:rsidP="006C098C">
            <w:pPr>
              <w:pStyle w:val="TAL"/>
              <w:rPr>
                <w:rFonts w:hint="eastAsia"/>
                <w:lang w:eastAsia="ko-KR"/>
              </w:rPr>
            </w:pPr>
            <w:r>
              <w:tab/>
            </w:r>
            <w:r w:rsidR="00540B9A" w:rsidRPr="00BD4332">
              <w:tab/>
              <w:t>{ 0 | 1</w:t>
            </w:r>
            <w:r w:rsidR="00540B9A" w:rsidRPr="00BD4332">
              <w:tab/>
              <w:t xml:space="preserve">&lt; </w:t>
            </w:r>
            <w:r w:rsidR="00540B9A" w:rsidRPr="00BD4332">
              <w:rPr>
                <w:b/>
              </w:rPr>
              <w:t>E-UTRAN_FDD_REPORTING_THRESHOLD_2</w:t>
            </w:r>
            <w:r w:rsidR="00540B9A" w:rsidRPr="00BD4332">
              <w:t xml:space="preserve"> : bit(6) &gt; }</w:t>
            </w:r>
          </w:p>
          <w:p w14:paraId="55ECBEC4"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E-UTRAN_FDD_REPORTING_</w:t>
            </w:r>
            <w:r w:rsidR="00540B9A" w:rsidRPr="00BD4332">
              <w:rPr>
                <w:rFonts w:hint="eastAsia"/>
                <w:b/>
                <w:lang w:eastAsia="ko-KR"/>
              </w:rPr>
              <w:t>OFFSET</w:t>
            </w:r>
            <w:r w:rsidR="00540B9A" w:rsidRPr="00BD4332">
              <w:t xml:space="preserve"> : bit(</w:t>
            </w:r>
            <w:r w:rsidR="00540B9A" w:rsidRPr="00BD4332">
              <w:rPr>
                <w:rFonts w:hint="eastAsia"/>
                <w:lang w:eastAsia="ko-KR"/>
              </w:rPr>
              <w:t>3</w:t>
            </w:r>
            <w:r w:rsidR="00540B9A" w:rsidRPr="00BD4332">
              <w:t xml:space="preserve">) &gt; </w:t>
            </w:r>
            <w:r w:rsidR="00540B9A" w:rsidRPr="00BD4332">
              <w:rPr>
                <w:rFonts w:hint="eastAsia"/>
                <w:lang w:eastAsia="ko-KR"/>
              </w:rPr>
              <w:t>}</w:t>
            </w:r>
            <w:r w:rsidR="00540B9A" w:rsidRPr="00BD4332">
              <w:t xml:space="preserve"> }</w:t>
            </w:r>
          </w:p>
          <w:p w14:paraId="765F3826" w14:textId="77777777" w:rsidR="00540B9A" w:rsidRPr="00BD4332" w:rsidRDefault="00540B9A" w:rsidP="006C098C">
            <w:pPr>
              <w:pStyle w:val="TAL"/>
            </w:pPr>
            <w:r w:rsidRPr="00BD4332">
              <w:tab/>
              <w:t>{ 0 | 1</w:t>
            </w:r>
            <w:r w:rsidRPr="00BD4332">
              <w:tab/>
              <w:t xml:space="preserve">&lt; </w:t>
            </w:r>
            <w:r w:rsidRPr="00BD4332">
              <w:rPr>
                <w:b/>
              </w:rPr>
              <w:t>E-UTRAN_TDD_REPORTING_THRESHOLD</w:t>
            </w:r>
            <w:r w:rsidRPr="00BD4332">
              <w:t xml:space="preserve"> : bit(3) &gt; </w:t>
            </w:r>
          </w:p>
          <w:p w14:paraId="3DF9FD92" w14:textId="77777777" w:rsidR="00540B9A" w:rsidRPr="00BD4332" w:rsidRDefault="00BD4332" w:rsidP="006C098C">
            <w:pPr>
              <w:pStyle w:val="TAL"/>
              <w:rPr>
                <w:rFonts w:hint="eastAsia"/>
                <w:lang w:eastAsia="ko-KR"/>
              </w:rPr>
            </w:pPr>
            <w:r>
              <w:tab/>
            </w:r>
            <w:r w:rsidR="00540B9A" w:rsidRPr="00BD4332">
              <w:tab/>
              <w:t>{ 0 | 1</w:t>
            </w:r>
            <w:r w:rsidR="00540B9A" w:rsidRPr="00BD4332">
              <w:tab/>
              <w:t xml:space="preserve">&lt; </w:t>
            </w:r>
            <w:r w:rsidR="00540B9A" w:rsidRPr="00BD4332">
              <w:rPr>
                <w:b/>
              </w:rPr>
              <w:t>E-UTRAN_TDD_REPORTING_THRESHOLD_2</w:t>
            </w:r>
            <w:r w:rsidR="00540B9A" w:rsidRPr="00BD4332">
              <w:t xml:space="preserve"> : bit(6) &gt; }</w:t>
            </w:r>
          </w:p>
          <w:p w14:paraId="3A8195F1"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E-UTRAN_</w:t>
            </w:r>
            <w:r w:rsidR="00540B9A" w:rsidRPr="00BD4332">
              <w:rPr>
                <w:rFonts w:hint="eastAsia"/>
                <w:b/>
                <w:lang w:eastAsia="ko-KR"/>
              </w:rPr>
              <w:t>T</w:t>
            </w:r>
            <w:r w:rsidR="00540B9A" w:rsidRPr="00BD4332">
              <w:rPr>
                <w:b/>
              </w:rPr>
              <w:t>DD_REPORTING_</w:t>
            </w:r>
            <w:r w:rsidR="00540B9A" w:rsidRPr="00BD4332">
              <w:rPr>
                <w:rFonts w:hint="eastAsia"/>
                <w:b/>
                <w:lang w:eastAsia="ko-KR"/>
              </w:rPr>
              <w:t>OFFSET</w:t>
            </w:r>
            <w:r w:rsidR="00540B9A" w:rsidRPr="00BD4332">
              <w:t xml:space="preserve"> : bit(</w:t>
            </w:r>
            <w:r w:rsidR="00540B9A" w:rsidRPr="00BD4332">
              <w:rPr>
                <w:rFonts w:hint="eastAsia"/>
                <w:lang w:eastAsia="ko-KR"/>
              </w:rPr>
              <w:t>3</w:t>
            </w:r>
            <w:r w:rsidR="00540B9A" w:rsidRPr="00BD4332">
              <w:t xml:space="preserve">) &gt; </w:t>
            </w:r>
            <w:r w:rsidR="00540B9A" w:rsidRPr="00BD4332">
              <w:rPr>
                <w:rFonts w:hint="eastAsia"/>
                <w:lang w:eastAsia="ko-KR"/>
              </w:rPr>
              <w:t>}</w:t>
            </w:r>
            <w:r w:rsidR="00540B9A" w:rsidRPr="00BD4332">
              <w:t xml:space="preserve"> } ;</w:t>
            </w:r>
          </w:p>
          <w:p w14:paraId="18621878" w14:textId="77777777" w:rsidR="00540B9A" w:rsidRPr="00BD4332" w:rsidRDefault="00540B9A" w:rsidP="006C098C">
            <w:pPr>
              <w:pStyle w:val="TAL"/>
            </w:pPr>
          </w:p>
        </w:tc>
      </w:tr>
      <w:tr w:rsidR="00540B9A" w:rsidRPr="00BD4332" w14:paraId="5C0DACE2" w14:textId="77777777" w:rsidTr="006C098C">
        <w:tblPrEx>
          <w:tblCellMar>
            <w:top w:w="0" w:type="dxa"/>
            <w:left w:w="108" w:type="dxa"/>
            <w:bottom w:w="0" w:type="dxa"/>
          </w:tblCellMar>
        </w:tblPrEx>
        <w:trPr>
          <w:cantSplit/>
          <w:jc w:val="center"/>
        </w:trPr>
        <w:tc>
          <w:tcPr>
            <w:tcW w:w="9781" w:type="dxa"/>
          </w:tcPr>
          <w:p w14:paraId="7BBDF147" w14:textId="77777777" w:rsidR="00540B9A" w:rsidRPr="00BD4332" w:rsidRDefault="00540B9A" w:rsidP="006C098C">
            <w:pPr>
              <w:pStyle w:val="TAL"/>
            </w:pPr>
            <w:r w:rsidRPr="00BD4332">
              <w:lastRenderedPageBreak/>
              <w:t>&lt; Repeated E-UTRAN Neighbour Cells struct &gt; ::=</w:t>
            </w:r>
            <w:r w:rsidRPr="00BD4332">
              <w:br/>
            </w:r>
            <w:r w:rsidRPr="00BD4332">
              <w:tab/>
              <w:t xml:space="preserve">{ 1 &lt; </w:t>
            </w:r>
            <w:r w:rsidRPr="00BD4332">
              <w:rPr>
                <w:b/>
              </w:rPr>
              <w:t>EARFCN</w:t>
            </w:r>
            <w:r w:rsidRPr="00BD4332">
              <w:t xml:space="preserve"> : bit (16) &gt;</w:t>
            </w:r>
          </w:p>
          <w:p w14:paraId="40DE25C2" w14:textId="77777777" w:rsidR="00540B9A" w:rsidRPr="00BD4332" w:rsidRDefault="00BD4332" w:rsidP="006C098C">
            <w:pPr>
              <w:pStyle w:val="TAL"/>
            </w:pPr>
            <w:r>
              <w:tab/>
            </w:r>
            <w:r w:rsidR="00540B9A" w:rsidRPr="00BD4332">
              <w:t xml:space="preserve">{ 0 | 1 &lt; </w:t>
            </w:r>
            <w:r w:rsidR="00540B9A" w:rsidRPr="00BD4332">
              <w:rPr>
                <w:b/>
              </w:rPr>
              <w:t>Measurement Bandwidth</w:t>
            </w:r>
            <w:r w:rsidR="00540B9A" w:rsidRPr="00BD4332">
              <w:t xml:space="preserve"> : bit (3) &gt; } } ** 0</w:t>
            </w:r>
          </w:p>
          <w:p w14:paraId="255B4BC9" w14:textId="77777777" w:rsidR="00540B9A" w:rsidRPr="00BD4332" w:rsidRDefault="00540B9A" w:rsidP="006C098C">
            <w:pPr>
              <w:pStyle w:val="TAL"/>
            </w:pPr>
            <w:r w:rsidRPr="00BD4332">
              <w:tab/>
            </w:r>
            <w:r w:rsidRPr="00BD4332">
              <w:rPr>
                <w:rFonts w:hint="eastAsia"/>
                <w:lang w:eastAsia="ja-JP"/>
              </w:rPr>
              <w:t xml:space="preserve">{ 0 | 1 </w:t>
            </w:r>
            <w:r w:rsidRPr="00BD4332">
              <w:t xml:space="preserve">&lt; </w:t>
            </w:r>
            <w:r w:rsidRPr="00BD4332">
              <w:rPr>
                <w:b/>
              </w:rPr>
              <w:t>E-UTRAN_PRIORITY</w:t>
            </w:r>
            <w:r w:rsidRPr="00BD4332">
              <w:t xml:space="preserve"> : bit(3) &gt;</w:t>
            </w:r>
            <w:r w:rsidRPr="00BD4332">
              <w:rPr>
                <w:rFonts w:hint="eastAsia"/>
                <w:lang w:eastAsia="ja-JP"/>
              </w:rPr>
              <w:t xml:space="preserve"> }</w:t>
            </w:r>
          </w:p>
          <w:p w14:paraId="3A771C5C" w14:textId="77777777" w:rsidR="00540B9A" w:rsidRPr="00BD4332" w:rsidRDefault="00540B9A" w:rsidP="006C098C">
            <w:pPr>
              <w:pStyle w:val="TAL"/>
            </w:pPr>
            <w:r w:rsidRPr="00BD4332">
              <w:tab/>
              <w:t xml:space="preserve">&lt; </w:t>
            </w:r>
            <w:r w:rsidRPr="00BD4332">
              <w:rPr>
                <w:b/>
              </w:rPr>
              <w:t>THRESH_E-UTRAN_high</w:t>
            </w:r>
            <w:r w:rsidRPr="00BD4332">
              <w:t>: bit(5) &gt;</w:t>
            </w:r>
          </w:p>
          <w:p w14:paraId="0687D40F" w14:textId="77777777" w:rsidR="00540B9A" w:rsidRPr="00BD4332" w:rsidRDefault="00540B9A" w:rsidP="006C098C">
            <w:pPr>
              <w:pStyle w:val="TAL"/>
            </w:pPr>
            <w:r w:rsidRPr="00BD4332">
              <w:tab/>
              <w:t>{ 0 | 1</w:t>
            </w:r>
            <w:r w:rsidRPr="00BD4332">
              <w:tab/>
              <w:t xml:space="preserve">&lt; </w:t>
            </w:r>
            <w:r w:rsidRPr="00BD4332">
              <w:rPr>
                <w:b/>
              </w:rPr>
              <w:t>THRESH_E-UTRAN_low</w:t>
            </w:r>
            <w:r w:rsidRPr="00BD4332">
              <w:t>: bit(5) &gt; }</w:t>
            </w:r>
          </w:p>
          <w:p w14:paraId="23DF06BD" w14:textId="77777777" w:rsidR="00540B9A" w:rsidRPr="00BD4332" w:rsidRDefault="00540B9A" w:rsidP="006C098C">
            <w:pPr>
              <w:pStyle w:val="TAL"/>
            </w:pPr>
            <w:r w:rsidRPr="00BD4332">
              <w:tab/>
              <w:t>{ 0 | 1</w:t>
            </w:r>
            <w:r w:rsidRPr="00BD4332">
              <w:tab/>
              <w:t xml:space="preserve">&lt; </w:t>
            </w:r>
            <w:r w:rsidRPr="00BD4332">
              <w:rPr>
                <w:b/>
              </w:rPr>
              <w:t xml:space="preserve">E-UTRAN_QRXLEVMIN </w:t>
            </w:r>
            <w:r w:rsidRPr="00BD4332">
              <w:t>: bit(5) &gt; };</w:t>
            </w:r>
          </w:p>
          <w:p w14:paraId="3E12387B" w14:textId="77777777" w:rsidR="00540B9A" w:rsidRPr="00BD4332" w:rsidRDefault="00540B9A" w:rsidP="006C098C">
            <w:pPr>
              <w:pStyle w:val="TAL"/>
            </w:pPr>
          </w:p>
        </w:tc>
      </w:tr>
      <w:tr w:rsidR="00540B9A" w:rsidRPr="00BD4332" w14:paraId="62D9189F" w14:textId="77777777" w:rsidTr="006C098C">
        <w:tblPrEx>
          <w:tblCellMar>
            <w:top w:w="0" w:type="dxa"/>
            <w:left w:w="108" w:type="dxa"/>
            <w:bottom w:w="0" w:type="dxa"/>
          </w:tblCellMar>
        </w:tblPrEx>
        <w:trPr>
          <w:cantSplit/>
          <w:jc w:val="center"/>
        </w:trPr>
        <w:tc>
          <w:tcPr>
            <w:tcW w:w="9781" w:type="dxa"/>
          </w:tcPr>
          <w:p w14:paraId="13AE5104" w14:textId="77777777" w:rsidR="00540B9A" w:rsidRPr="00BD4332" w:rsidRDefault="00540B9A" w:rsidP="006C098C">
            <w:pPr>
              <w:pStyle w:val="TAL"/>
              <w:rPr>
                <w:rFonts w:hint="eastAsia"/>
                <w:lang w:eastAsia="ko-KR"/>
              </w:rPr>
            </w:pPr>
            <w:r w:rsidRPr="00BD4332">
              <w:rPr>
                <w:rFonts w:hint="eastAsia"/>
                <w:lang w:eastAsia="ko-KR"/>
              </w:rPr>
              <w:t xml:space="preserve">&lt; </w:t>
            </w:r>
            <w:r w:rsidRPr="00BD4332">
              <w:t xml:space="preserve">Repeated </w:t>
            </w:r>
            <w:r w:rsidRPr="00BD4332">
              <w:rPr>
                <w:rFonts w:hint="eastAsia"/>
                <w:lang w:eastAsia="ko-KR"/>
              </w:rPr>
              <w:t>E-UTRAN Not Allowed Cells struct &gt; ::=</w:t>
            </w:r>
          </w:p>
          <w:p w14:paraId="2166C40C" w14:textId="77777777" w:rsidR="00540B9A" w:rsidRPr="00BD4332" w:rsidRDefault="00540B9A" w:rsidP="006C098C">
            <w:pPr>
              <w:pStyle w:val="TAL"/>
              <w:rPr>
                <w:rFonts w:hint="eastAsia"/>
                <w:lang w:eastAsia="ko-KR"/>
              </w:rPr>
            </w:pPr>
            <w:r w:rsidRPr="00BD4332">
              <w:tab/>
            </w:r>
            <w:r w:rsidRPr="00BD4332">
              <w:rPr>
                <w:rFonts w:hint="eastAsia"/>
                <w:lang w:eastAsia="ko-KR"/>
              </w:rPr>
              <w:t xml:space="preserve">&lt; </w:t>
            </w:r>
            <w:r w:rsidRPr="00BD4332">
              <w:rPr>
                <w:b/>
                <w:lang w:eastAsia="ko-KR"/>
              </w:rPr>
              <w:t>Not Allowed Cells</w:t>
            </w:r>
            <w:r w:rsidRPr="00BD4332">
              <w:rPr>
                <w:rFonts w:hint="eastAsia"/>
                <w:b/>
                <w:lang w:eastAsia="ko-KR"/>
              </w:rPr>
              <w:t xml:space="preserve"> </w:t>
            </w:r>
            <w:r w:rsidRPr="00BD4332">
              <w:rPr>
                <w:rFonts w:hint="eastAsia"/>
                <w:lang w:eastAsia="ko-KR"/>
              </w:rPr>
              <w:t xml:space="preserve">: &lt; </w:t>
            </w:r>
            <w:r w:rsidRPr="00BD4332">
              <w:rPr>
                <w:lang w:eastAsia="ko-KR"/>
              </w:rPr>
              <w:t>PCID Group</w:t>
            </w:r>
            <w:r w:rsidRPr="00BD4332">
              <w:rPr>
                <w:rFonts w:hint="eastAsia"/>
                <w:lang w:eastAsia="ko-KR"/>
              </w:rPr>
              <w:t xml:space="preserve"> </w:t>
            </w:r>
            <w:r w:rsidRPr="00BD4332">
              <w:rPr>
                <w:lang w:eastAsia="ko-KR"/>
              </w:rPr>
              <w:t>IE</w:t>
            </w:r>
            <w:r w:rsidRPr="00BD4332">
              <w:rPr>
                <w:rFonts w:hint="eastAsia"/>
                <w:lang w:eastAsia="ko-KR"/>
              </w:rPr>
              <w:t xml:space="preserve"> &gt;&gt; </w:t>
            </w:r>
          </w:p>
          <w:p w14:paraId="7E7BBFAC" w14:textId="77777777" w:rsidR="00540B9A" w:rsidRPr="00BD4332" w:rsidRDefault="00540B9A" w:rsidP="006C098C">
            <w:pPr>
              <w:pStyle w:val="TAL"/>
              <w:rPr>
                <w:rFonts w:hint="eastAsia"/>
                <w:lang w:eastAsia="ko-KR"/>
              </w:rPr>
            </w:pPr>
            <w:r w:rsidRPr="00BD4332">
              <w:rPr>
                <w:lang w:eastAsia="ko-KR"/>
              </w:rPr>
              <w:tab/>
              <w:t>{</w:t>
            </w:r>
            <w:r w:rsidRPr="00BD4332">
              <w:rPr>
                <w:rFonts w:hint="eastAsia"/>
                <w:lang w:eastAsia="ko-KR"/>
              </w:rPr>
              <w:t xml:space="preserve"> 1 &lt; </w:t>
            </w:r>
            <w:r w:rsidRPr="00BD4332">
              <w:rPr>
                <w:rFonts w:hint="eastAsia"/>
                <w:b/>
                <w:lang w:eastAsia="ko-KR"/>
              </w:rPr>
              <w:t xml:space="preserve">E-UTRAN_FREQUENCY_INDEX </w:t>
            </w:r>
            <w:r w:rsidRPr="00BD4332">
              <w:rPr>
                <w:rFonts w:hint="eastAsia"/>
                <w:lang w:eastAsia="ko-KR"/>
              </w:rPr>
              <w:t xml:space="preserve">: bit(3) &gt; } ** 0 ;  </w:t>
            </w:r>
          </w:p>
          <w:p w14:paraId="6C7515FA" w14:textId="77777777" w:rsidR="00540B9A" w:rsidRPr="00BD4332" w:rsidRDefault="00540B9A" w:rsidP="006C098C">
            <w:pPr>
              <w:pStyle w:val="TAL"/>
              <w:rPr>
                <w:rFonts w:hint="eastAsia"/>
                <w:lang w:eastAsia="ko-KR"/>
              </w:rPr>
            </w:pPr>
          </w:p>
        </w:tc>
      </w:tr>
      <w:tr w:rsidR="00540B9A" w:rsidRPr="00BD4332" w14:paraId="40BE0762" w14:textId="77777777" w:rsidTr="006C098C">
        <w:tblPrEx>
          <w:tblCellMar>
            <w:top w:w="0" w:type="dxa"/>
            <w:bottom w:w="0" w:type="dxa"/>
          </w:tblCellMar>
        </w:tblPrEx>
        <w:trPr>
          <w:cantSplit/>
          <w:jc w:val="center"/>
        </w:trPr>
        <w:tc>
          <w:tcPr>
            <w:tcW w:w="9781" w:type="dxa"/>
          </w:tcPr>
          <w:p w14:paraId="3D926EE4" w14:textId="77777777" w:rsidR="00540B9A" w:rsidRPr="00BD4332" w:rsidRDefault="00540B9A" w:rsidP="006C098C">
            <w:pPr>
              <w:pStyle w:val="TAL"/>
              <w:rPr>
                <w:rFonts w:hint="eastAsia"/>
                <w:lang w:eastAsia="ko-KR"/>
              </w:rPr>
            </w:pPr>
            <w:r w:rsidRPr="00BD4332">
              <w:rPr>
                <w:rFonts w:hint="eastAsia"/>
                <w:lang w:eastAsia="ko-KR"/>
              </w:rPr>
              <w:t xml:space="preserve">&lt; </w:t>
            </w:r>
            <w:r w:rsidRPr="00BD4332">
              <w:t xml:space="preserve">Repeated </w:t>
            </w:r>
            <w:r w:rsidRPr="00BD4332">
              <w:rPr>
                <w:rFonts w:hint="eastAsia"/>
                <w:lang w:eastAsia="ko-KR"/>
              </w:rPr>
              <w:t xml:space="preserve">E-UTRAN </w:t>
            </w:r>
            <w:r w:rsidRPr="00BD4332">
              <w:rPr>
                <w:lang w:eastAsia="ko-KR"/>
              </w:rPr>
              <w:t>PCID to TA mapping</w:t>
            </w:r>
            <w:r w:rsidRPr="00BD4332">
              <w:rPr>
                <w:rFonts w:hint="eastAsia"/>
                <w:lang w:eastAsia="ko-KR"/>
              </w:rPr>
              <w:t xml:space="preserve"> struct &gt; ::=</w:t>
            </w:r>
          </w:p>
          <w:p w14:paraId="35B50695" w14:textId="77777777" w:rsidR="00540B9A" w:rsidRPr="00BD4332" w:rsidRDefault="00540B9A" w:rsidP="006C098C">
            <w:pPr>
              <w:pStyle w:val="TAL"/>
              <w:rPr>
                <w:szCs w:val="18"/>
              </w:rPr>
            </w:pPr>
            <w:r w:rsidRPr="00BD4332">
              <w:rPr>
                <w:szCs w:val="18"/>
              </w:rPr>
              <w:tab/>
            </w:r>
            <w:r w:rsidRPr="00BD4332">
              <w:rPr>
                <w:rFonts w:cs="Arial"/>
                <w:szCs w:val="18"/>
              </w:rPr>
              <w:t>{ 1</w:t>
            </w:r>
            <w:r w:rsidR="00BD4332">
              <w:rPr>
                <w:rFonts w:cs="Arial"/>
                <w:szCs w:val="18"/>
              </w:rPr>
              <w:tab/>
            </w:r>
            <w:r w:rsidR="00BD4332">
              <w:rPr>
                <w:rFonts w:cs="Arial"/>
                <w:szCs w:val="18"/>
              </w:rPr>
              <w:tab/>
            </w:r>
            <w:r w:rsidR="00BD4332">
              <w:rPr>
                <w:rFonts w:cs="Arial"/>
                <w:szCs w:val="18"/>
              </w:rPr>
              <w:tab/>
            </w:r>
            <w:r w:rsidR="00BD4332">
              <w:rPr>
                <w:rFonts w:cs="Arial"/>
                <w:szCs w:val="18"/>
              </w:rPr>
              <w:tab/>
            </w:r>
            <w:r w:rsidR="00BD4332">
              <w:rPr>
                <w:rFonts w:cs="Arial"/>
                <w:szCs w:val="18"/>
              </w:rPr>
              <w:tab/>
            </w:r>
            <w:r w:rsidR="00BD4332">
              <w:rPr>
                <w:rFonts w:cs="Arial"/>
                <w:szCs w:val="18"/>
              </w:rPr>
              <w:tab/>
            </w:r>
            <w:r w:rsidR="00BD4332">
              <w:rPr>
                <w:rFonts w:cs="Arial"/>
                <w:szCs w:val="18"/>
              </w:rPr>
              <w:tab/>
            </w:r>
            <w:r w:rsidR="00BD4332">
              <w:rPr>
                <w:rFonts w:cs="Arial"/>
                <w:szCs w:val="18"/>
              </w:rPr>
              <w:tab/>
            </w:r>
            <w:r w:rsidRPr="00BD4332">
              <w:rPr>
                <w:rFonts w:cs="Arial"/>
                <w:szCs w:val="18"/>
              </w:rPr>
              <w:tab/>
            </w:r>
            <w:r w:rsidRPr="00BD4332">
              <w:rPr>
                <w:rStyle w:val="TALChar"/>
              </w:rPr>
              <w:t xml:space="preserve">-- </w:t>
            </w:r>
            <w:r w:rsidRPr="00BD4332">
              <w:rPr>
                <w:rFonts w:cs="Arial"/>
                <w:szCs w:val="18"/>
              </w:rPr>
              <w:t>each repetition corresponds to a different TA</w:t>
            </w:r>
          </w:p>
          <w:p w14:paraId="7CCA4F3A" w14:textId="77777777" w:rsidR="00540B9A" w:rsidRPr="00BD4332" w:rsidRDefault="00BD4332" w:rsidP="006C098C">
            <w:pPr>
              <w:pStyle w:val="TAL"/>
              <w:rPr>
                <w:rFonts w:hint="eastAsia"/>
                <w:lang w:eastAsia="ko-KR"/>
              </w:rPr>
            </w:pPr>
            <w:r>
              <w:tab/>
            </w:r>
            <w:r w:rsidR="00540B9A" w:rsidRPr="00BD4332">
              <w:rPr>
                <w:rFonts w:hint="eastAsia"/>
                <w:lang w:eastAsia="ko-KR"/>
              </w:rPr>
              <w:t xml:space="preserve">&lt; </w:t>
            </w:r>
            <w:r w:rsidR="00540B9A" w:rsidRPr="00BD4332">
              <w:rPr>
                <w:b/>
                <w:lang w:eastAsia="ko-KR"/>
              </w:rPr>
              <w:t>PCID to TA mapping</w:t>
            </w:r>
            <w:r w:rsidR="00540B9A" w:rsidRPr="00BD4332">
              <w:rPr>
                <w:rFonts w:hint="eastAsia"/>
                <w:b/>
                <w:lang w:eastAsia="ko-KR"/>
              </w:rPr>
              <w:t xml:space="preserve"> </w:t>
            </w:r>
            <w:r w:rsidR="00540B9A" w:rsidRPr="00BD4332">
              <w:rPr>
                <w:rFonts w:hint="eastAsia"/>
                <w:lang w:eastAsia="ko-KR"/>
              </w:rPr>
              <w:t xml:space="preserve">: &lt; </w:t>
            </w:r>
            <w:r w:rsidR="00540B9A" w:rsidRPr="00BD4332">
              <w:rPr>
                <w:lang w:eastAsia="ko-KR"/>
              </w:rPr>
              <w:t>PCID Group IE</w:t>
            </w:r>
            <w:r w:rsidR="00540B9A" w:rsidRPr="00BD4332">
              <w:rPr>
                <w:rFonts w:hint="eastAsia"/>
                <w:lang w:eastAsia="ko-KR"/>
              </w:rPr>
              <w:t xml:space="preserve"> &gt;&gt;</w:t>
            </w:r>
            <w:r>
              <w:rPr>
                <w:rStyle w:val="TALChar"/>
              </w:rPr>
              <w:tab/>
            </w:r>
            <w:r>
              <w:rPr>
                <w:rStyle w:val="TALChar"/>
              </w:rPr>
              <w:tab/>
            </w:r>
            <w:r w:rsidR="00540B9A" w:rsidRPr="00BD4332">
              <w:rPr>
                <w:rStyle w:val="TALChar"/>
              </w:rPr>
              <w:t>-- group of PCIDs belonging to the same TA</w:t>
            </w:r>
          </w:p>
          <w:p w14:paraId="784E60BF" w14:textId="77777777" w:rsidR="00540B9A" w:rsidRPr="00BD4332" w:rsidRDefault="00540B9A" w:rsidP="006C098C">
            <w:pPr>
              <w:spacing w:after="0"/>
              <w:rPr>
                <w:sz w:val="18"/>
                <w:szCs w:val="18"/>
              </w:rPr>
            </w:pPr>
            <w:r w:rsidRPr="00BD4332">
              <w:rPr>
                <w:rFonts w:ascii="Arial" w:hAnsi="Arial" w:cs="Arial"/>
                <w:sz w:val="18"/>
                <w:szCs w:val="18"/>
              </w:rPr>
              <w:tab/>
              <w:t>} ** 0</w:t>
            </w:r>
          </w:p>
          <w:p w14:paraId="71E2892D" w14:textId="77777777" w:rsidR="00540B9A" w:rsidRPr="00BD4332" w:rsidRDefault="00540B9A" w:rsidP="006C098C">
            <w:pPr>
              <w:pStyle w:val="TAL"/>
              <w:rPr>
                <w:lang w:eastAsia="ko-KR"/>
              </w:rPr>
            </w:pPr>
            <w:r w:rsidRPr="00BD4332">
              <w:rPr>
                <w:lang w:eastAsia="ko-KR"/>
              </w:rPr>
              <w:tab/>
              <w:t>{</w:t>
            </w:r>
            <w:r w:rsidRPr="00BD4332">
              <w:rPr>
                <w:rFonts w:hint="eastAsia"/>
                <w:lang w:eastAsia="ko-KR"/>
              </w:rPr>
              <w:t xml:space="preserve"> 1 &lt; </w:t>
            </w:r>
            <w:r w:rsidRPr="00BD4332">
              <w:rPr>
                <w:rFonts w:hint="eastAsia"/>
                <w:b/>
                <w:lang w:eastAsia="ko-KR"/>
              </w:rPr>
              <w:t xml:space="preserve">E-UTRAN_FREQUENCY_INDEX </w:t>
            </w:r>
            <w:r w:rsidRPr="00BD4332">
              <w:rPr>
                <w:rFonts w:hint="eastAsia"/>
                <w:lang w:eastAsia="ko-KR"/>
              </w:rPr>
              <w:t>: bit(3) &gt; } ** 0 ;</w:t>
            </w:r>
          </w:p>
          <w:p w14:paraId="1AB5850D" w14:textId="77777777" w:rsidR="00540B9A" w:rsidRPr="00BD4332" w:rsidRDefault="00540B9A" w:rsidP="006C098C">
            <w:pPr>
              <w:pStyle w:val="TAL"/>
            </w:pPr>
          </w:p>
        </w:tc>
      </w:tr>
      <w:tr w:rsidR="00540B9A" w:rsidRPr="00BD4332" w14:paraId="50CE82DF" w14:textId="77777777" w:rsidTr="006C098C">
        <w:tblPrEx>
          <w:tblCellMar>
            <w:top w:w="0" w:type="dxa"/>
            <w:bottom w:w="0" w:type="dxa"/>
          </w:tblCellMar>
        </w:tblPrEx>
        <w:trPr>
          <w:cantSplit/>
          <w:jc w:val="center"/>
        </w:trPr>
        <w:tc>
          <w:tcPr>
            <w:tcW w:w="9781" w:type="dxa"/>
          </w:tcPr>
          <w:p w14:paraId="552E1544" w14:textId="77777777" w:rsidR="00540B9A" w:rsidRPr="00BD4332" w:rsidRDefault="00540B9A" w:rsidP="006C098C">
            <w:pPr>
              <w:pStyle w:val="TAL"/>
            </w:pPr>
            <w:r w:rsidRPr="00BD4332">
              <w:t xml:space="preserve">&lt; </w:t>
            </w:r>
            <w:smartTag w:uri="urn:schemas-microsoft-com:office:smarttags" w:element="chmetcnv">
              <w:smartTagPr>
                <w:attr w:name="TCSC" w:val="0"/>
                <w:attr w:name="NumberType" w:val="1"/>
                <w:attr w:name="Negative" w:val="False"/>
                <w:attr w:name="HasSpace" w:val="False"/>
                <w:attr w:name="SourceValue" w:val="3"/>
                <w:attr w:name="UnitName" w:val="g"/>
              </w:smartTagPr>
              <w:r w:rsidRPr="00BD4332">
                <w:t>3G</w:t>
              </w:r>
            </w:smartTag>
            <w:r w:rsidRPr="00BD4332">
              <w:t xml:space="preserve"> CSG Description struct &gt; ::= </w:t>
            </w:r>
          </w:p>
          <w:p w14:paraId="63F2A34C" w14:textId="77777777" w:rsidR="00540B9A" w:rsidRPr="00BD4332" w:rsidRDefault="00540B9A" w:rsidP="006C098C">
            <w:pPr>
              <w:pStyle w:val="TAL"/>
            </w:pPr>
            <w:r w:rsidRPr="00BD4332">
              <w:tab/>
            </w:r>
            <w:r w:rsidRPr="00BD4332">
              <w:rPr>
                <w:rFonts w:hint="eastAsia"/>
                <w:lang w:eastAsia="zh-CN"/>
              </w:rPr>
              <w:t xml:space="preserve">{ </w:t>
            </w:r>
            <w:r w:rsidRPr="00BD4332">
              <w:t>1</w:t>
            </w:r>
            <w:r w:rsidRPr="00BD4332">
              <w:tab/>
              <w:t xml:space="preserve">&lt; </w:t>
            </w:r>
            <w:r w:rsidRPr="00BD4332">
              <w:rPr>
                <w:b/>
              </w:rPr>
              <w:t>CSG_PSC_SPLIT</w:t>
            </w:r>
            <w:r w:rsidRPr="00BD4332">
              <w:t xml:space="preserve"> : &lt; PSC Group IE &gt;&gt;</w:t>
            </w:r>
          </w:p>
          <w:p w14:paraId="6E6F9364" w14:textId="77777777" w:rsidR="00540B9A" w:rsidRPr="00BD4332" w:rsidRDefault="00BD4332" w:rsidP="006C098C">
            <w:pPr>
              <w:pStyle w:val="TAL"/>
              <w:rPr>
                <w:rFonts w:hint="eastAsia"/>
                <w:lang w:eastAsia="zh-CN"/>
              </w:rPr>
            </w:pPr>
            <w:r>
              <w:tab/>
            </w:r>
            <w:r w:rsidR="00540B9A" w:rsidRPr="00BD4332">
              <w:tab/>
              <w:t>{ 1</w:t>
            </w:r>
            <w:r w:rsidR="00540B9A" w:rsidRPr="00BD4332">
              <w:tab/>
              <w:t xml:space="preserve">&lt; </w:t>
            </w:r>
            <w:r w:rsidR="00540B9A" w:rsidRPr="00BD4332">
              <w:rPr>
                <w:b/>
              </w:rPr>
              <w:t>UTRAN_FREQUENCY_INDEX</w:t>
            </w:r>
            <w:r w:rsidR="00540B9A" w:rsidRPr="00BD4332">
              <w:t xml:space="preserve"> : bit (5) &gt; } ** 0 }</w:t>
            </w:r>
            <w:r w:rsidR="00540B9A" w:rsidRPr="00BD4332">
              <w:rPr>
                <w:rFonts w:hint="eastAsia"/>
                <w:lang w:eastAsia="zh-CN"/>
              </w:rPr>
              <w:t xml:space="preserve"> ** 0</w:t>
            </w:r>
          </w:p>
          <w:p w14:paraId="49765C0A" w14:textId="77777777" w:rsidR="00540B9A" w:rsidRPr="00BD4332" w:rsidRDefault="00540B9A" w:rsidP="006C098C">
            <w:pPr>
              <w:pStyle w:val="TAL"/>
            </w:pPr>
            <w:r w:rsidRPr="00BD4332">
              <w:tab/>
              <w:t xml:space="preserve">{ 1 { 0 &lt; </w:t>
            </w:r>
            <w:r w:rsidRPr="00BD4332">
              <w:rPr>
                <w:b/>
              </w:rPr>
              <w:t>CSG_FDD_UARFCN</w:t>
            </w:r>
            <w:r w:rsidRPr="00BD4332">
              <w:t xml:space="preserve"> : bit (14) &gt; | 1 &lt; </w:t>
            </w:r>
            <w:r w:rsidRPr="00BD4332">
              <w:rPr>
                <w:b/>
              </w:rPr>
              <w:t>CSG_TDD_UARFCN</w:t>
            </w:r>
            <w:r w:rsidRPr="00BD4332">
              <w:t xml:space="preserve"> : bit (14) &gt; } } ** 0 ;</w:t>
            </w:r>
          </w:p>
          <w:p w14:paraId="5CB5B716" w14:textId="77777777" w:rsidR="00540B9A" w:rsidRPr="00BD4332" w:rsidRDefault="00BD4332" w:rsidP="006C098C">
            <w:pPr>
              <w:pStyle w:val="TAL"/>
            </w:pPr>
            <w:r>
              <w:tab/>
            </w:r>
            <w:r>
              <w:tab/>
            </w:r>
            <w:r>
              <w:tab/>
            </w:r>
            <w:r>
              <w:tab/>
            </w:r>
            <w:r>
              <w:tab/>
            </w:r>
            <w:r>
              <w:tab/>
            </w:r>
            <w:r>
              <w:tab/>
            </w:r>
            <w:r>
              <w:tab/>
            </w:r>
            <w:r>
              <w:tab/>
            </w:r>
            <w:r>
              <w:tab/>
            </w:r>
            <w:r w:rsidR="00540B9A" w:rsidRPr="00BD4332">
              <w:tab/>
              <w:t>-- UTRAN CSG Dedicated Frequencies</w:t>
            </w:r>
          </w:p>
          <w:p w14:paraId="423D9D76" w14:textId="77777777" w:rsidR="00540B9A" w:rsidRPr="00BD4332" w:rsidRDefault="00540B9A" w:rsidP="006C098C">
            <w:pPr>
              <w:pStyle w:val="TAL"/>
            </w:pPr>
          </w:p>
        </w:tc>
      </w:tr>
      <w:tr w:rsidR="00540B9A" w:rsidRPr="00BD4332" w14:paraId="235EB457" w14:textId="77777777" w:rsidTr="006C098C">
        <w:tblPrEx>
          <w:tblCellMar>
            <w:top w:w="0" w:type="dxa"/>
            <w:bottom w:w="0" w:type="dxa"/>
          </w:tblCellMar>
        </w:tblPrEx>
        <w:trPr>
          <w:cantSplit/>
          <w:jc w:val="center"/>
        </w:trPr>
        <w:tc>
          <w:tcPr>
            <w:tcW w:w="9781" w:type="dxa"/>
          </w:tcPr>
          <w:p w14:paraId="1D7F7809" w14:textId="77777777" w:rsidR="00540B9A" w:rsidRPr="00BD4332" w:rsidRDefault="00540B9A" w:rsidP="006C098C">
            <w:pPr>
              <w:pStyle w:val="TAL"/>
            </w:pPr>
            <w:r w:rsidRPr="00BD4332">
              <w:t xml:space="preserve">&lt; E-UTRAN CSG Description struct &gt; ::= </w:t>
            </w:r>
          </w:p>
          <w:p w14:paraId="3E2CAEA3" w14:textId="77777777" w:rsidR="00540B9A" w:rsidRPr="00BD4332" w:rsidRDefault="00540B9A" w:rsidP="006C098C">
            <w:pPr>
              <w:pStyle w:val="TAL"/>
            </w:pPr>
            <w:r w:rsidRPr="00BD4332">
              <w:tab/>
            </w:r>
            <w:r w:rsidRPr="00BD4332">
              <w:rPr>
                <w:rFonts w:hint="eastAsia"/>
                <w:lang w:eastAsia="zh-CN"/>
              </w:rPr>
              <w:t>{</w:t>
            </w:r>
            <w:r w:rsidRPr="00BD4332">
              <w:t xml:space="preserve"> 1</w:t>
            </w:r>
            <w:r w:rsidRPr="00BD4332">
              <w:tab/>
              <w:t xml:space="preserve">&lt; </w:t>
            </w:r>
            <w:r w:rsidRPr="00BD4332">
              <w:rPr>
                <w:b/>
              </w:rPr>
              <w:t>CSG_PCI_SPLIT</w:t>
            </w:r>
            <w:r w:rsidRPr="00BD4332">
              <w:t xml:space="preserve"> : &lt;PCID Group IE &gt;&gt;</w:t>
            </w:r>
          </w:p>
          <w:p w14:paraId="533473FD" w14:textId="77777777" w:rsidR="00540B9A" w:rsidRPr="00BD4332" w:rsidRDefault="00BD4332" w:rsidP="006C098C">
            <w:pPr>
              <w:pStyle w:val="TAL"/>
              <w:rPr>
                <w:rFonts w:hint="eastAsia"/>
                <w:lang w:eastAsia="zh-CN"/>
              </w:rPr>
            </w:pPr>
            <w:r>
              <w:tab/>
            </w:r>
            <w:r w:rsidR="00540B9A" w:rsidRPr="00BD4332">
              <w:tab/>
              <w:t>{ 1</w:t>
            </w:r>
            <w:r w:rsidR="00540B9A" w:rsidRPr="00BD4332">
              <w:tab/>
              <w:t xml:space="preserve">&lt; </w:t>
            </w:r>
            <w:r w:rsidR="00540B9A" w:rsidRPr="00BD4332">
              <w:rPr>
                <w:b/>
              </w:rPr>
              <w:t>E-UTRAN_FREQUENCY_INDEX</w:t>
            </w:r>
            <w:r w:rsidR="00540B9A" w:rsidRPr="00BD4332">
              <w:t xml:space="preserve"> : bit (3) &gt; } ** 0 }</w:t>
            </w:r>
            <w:r w:rsidR="00540B9A" w:rsidRPr="00BD4332">
              <w:rPr>
                <w:rFonts w:hint="eastAsia"/>
                <w:lang w:eastAsia="zh-CN"/>
              </w:rPr>
              <w:t xml:space="preserve"> ** 0</w:t>
            </w:r>
          </w:p>
          <w:p w14:paraId="1E528369" w14:textId="77777777" w:rsidR="00540B9A" w:rsidRPr="00BD4332" w:rsidRDefault="00540B9A" w:rsidP="006C098C">
            <w:pPr>
              <w:pStyle w:val="TAL"/>
            </w:pPr>
            <w:r w:rsidRPr="00BD4332">
              <w:tab/>
              <w:t xml:space="preserve">{ 1 &lt; </w:t>
            </w:r>
            <w:r w:rsidRPr="00BD4332">
              <w:rPr>
                <w:b/>
              </w:rPr>
              <w:t>CSG_EARFCN</w:t>
            </w:r>
            <w:r w:rsidRPr="00BD4332">
              <w:t xml:space="preserve"> : bit (16) &gt; } ** 0 ;</w:t>
            </w:r>
            <w:r w:rsidR="00BD4332">
              <w:tab/>
            </w:r>
            <w:r w:rsidR="00BD4332">
              <w:tab/>
            </w:r>
            <w:r w:rsidR="00BD4332">
              <w:tab/>
            </w:r>
            <w:r w:rsidR="00BD4332">
              <w:tab/>
            </w:r>
            <w:r w:rsidR="00BD4332">
              <w:tab/>
            </w:r>
            <w:r w:rsidRPr="00BD4332">
              <w:t>-- E-UTRAN CSG Dedicated Frequencies</w:t>
            </w:r>
          </w:p>
          <w:p w14:paraId="5E880618" w14:textId="77777777" w:rsidR="00540B9A" w:rsidRPr="00BD4332" w:rsidRDefault="00540B9A" w:rsidP="006C098C">
            <w:pPr>
              <w:pStyle w:val="TAL"/>
            </w:pPr>
          </w:p>
        </w:tc>
      </w:tr>
      <w:tr w:rsidR="00540B9A" w:rsidRPr="00BD4332" w14:paraId="2A6D1CDD" w14:textId="77777777" w:rsidTr="006C098C">
        <w:tblPrEx>
          <w:tblCellMar>
            <w:top w:w="0" w:type="dxa"/>
            <w:bottom w:w="0" w:type="dxa"/>
          </w:tblCellMar>
        </w:tblPrEx>
        <w:trPr>
          <w:cantSplit/>
          <w:jc w:val="center"/>
        </w:trPr>
        <w:tc>
          <w:tcPr>
            <w:tcW w:w="9781" w:type="dxa"/>
          </w:tcPr>
          <w:p w14:paraId="03393D7C" w14:textId="77777777" w:rsidR="00540B9A" w:rsidRPr="00BD4332" w:rsidRDefault="00540B9A" w:rsidP="006C098C">
            <w:pPr>
              <w:pStyle w:val="TAL"/>
              <w:rPr>
                <w:rFonts w:hint="eastAsia"/>
              </w:rPr>
            </w:pPr>
            <w:r w:rsidRPr="00BD4332">
              <w:t>&lt; CSG</w:t>
            </w:r>
            <w:r w:rsidRPr="00BD4332">
              <w:rPr>
                <w:rFonts w:hint="eastAsia"/>
              </w:rPr>
              <w:t xml:space="preserve"> </w:t>
            </w:r>
            <w:r w:rsidRPr="00BD4332">
              <w:t>Cells Reporting Description struct &gt; ::=</w:t>
            </w:r>
          </w:p>
          <w:p w14:paraId="45F86349" w14:textId="77777777" w:rsidR="00540B9A" w:rsidRPr="00BD4332" w:rsidRDefault="00540B9A" w:rsidP="006C098C">
            <w:pPr>
              <w:pStyle w:val="TAL"/>
              <w:rPr>
                <w:rFonts w:hint="eastAsia"/>
              </w:rPr>
            </w:pPr>
            <w:r w:rsidRPr="00BD4332">
              <w:tab/>
              <w:t xml:space="preserve">{ 0 | 1 </w:t>
            </w:r>
            <w:r w:rsidRPr="00BD4332">
              <w:rPr>
                <w:rFonts w:hint="eastAsia"/>
              </w:rPr>
              <w:t xml:space="preserve">&lt; </w:t>
            </w:r>
            <w:r w:rsidRPr="00BD4332">
              <w:rPr>
                <w:rFonts w:hint="eastAsia"/>
                <w:b/>
              </w:rPr>
              <w:t xml:space="preserve">UTRAN </w:t>
            </w:r>
            <w:r w:rsidRPr="00BD4332">
              <w:rPr>
                <w:b/>
              </w:rPr>
              <w:t>CSG</w:t>
            </w:r>
            <w:r w:rsidRPr="00BD4332">
              <w:rPr>
                <w:rFonts w:hint="eastAsia"/>
                <w:b/>
              </w:rPr>
              <w:t xml:space="preserve"> </w:t>
            </w:r>
            <w:r w:rsidRPr="00BD4332">
              <w:rPr>
                <w:b/>
              </w:rPr>
              <w:t xml:space="preserve">Cells Reporting Description </w:t>
            </w:r>
            <w:r w:rsidRPr="00BD4332">
              <w:rPr>
                <w:rFonts w:hint="eastAsia"/>
              </w:rPr>
              <w:t>: &lt;</w:t>
            </w:r>
            <w:r w:rsidRPr="00BD4332">
              <w:t xml:space="preserve"> </w:t>
            </w:r>
            <w:r w:rsidRPr="00BD4332">
              <w:rPr>
                <w:rFonts w:hint="eastAsia"/>
              </w:rPr>
              <w:t xml:space="preserve">UTRAN </w:t>
            </w:r>
            <w:r w:rsidRPr="00BD4332">
              <w:t>CSG</w:t>
            </w:r>
            <w:r w:rsidRPr="00BD4332">
              <w:rPr>
                <w:rFonts w:hint="eastAsia"/>
              </w:rPr>
              <w:t xml:space="preserve"> </w:t>
            </w:r>
            <w:r w:rsidRPr="00BD4332">
              <w:t>Cells Reporting Description struct</w:t>
            </w:r>
            <w:r w:rsidRPr="00BD4332">
              <w:rPr>
                <w:rFonts w:hint="eastAsia"/>
              </w:rPr>
              <w:t xml:space="preserve"> &gt;&gt;</w:t>
            </w:r>
            <w:r w:rsidRPr="00BD4332">
              <w:t xml:space="preserve"> }</w:t>
            </w:r>
          </w:p>
          <w:p w14:paraId="6505CBED" w14:textId="77777777" w:rsidR="00540B9A" w:rsidRPr="00BD4332" w:rsidRDefault="00540B9A" w:rsidP="006C098C">
            <w:pPr>
              <w:pStyle w:val="TAL"/>
              <w:rPr>
                <w:rFonts w:hint="eastAsia"/>
              </w:rPr>
            </w:pPr>
            <w:r w:rsidRPr="00BD4332">
              <w:tab/>
              <w:t xml:space="preserve">{ 0 | 1 </w:t>
            </w:r>
            <w:r w:rsidRPr="00BD4332">
              <w:rPr>
                <w:rFonts w:hint="eastAsia"/>
              </w:rPr>
              <w:t>&lt;</w:t>
            </w:r>
            <w:r w:rsidRPr="00BD4332">
              <w:t xml:space="preserve"> </w:t>
            </w:r>
            <w:r w:rsidRPr="00BD4332">
              <w:rPr>
                <w:rFonts w:hint="eastAsia"/>
                <w:b/>
              </w:rPr>
              <w:t xml:space="preserve">E-UTRAN </w:t>
            </w:r>
            <w:r w:rsidRPr="00BD4332">
              <w:rPr>
                <w:b/>
              </w:rPr>
              <w:t>CSG</w:t>
            </w:r>
            <w:r w:rsidRPr="00BD4332">
              <w:rPr>
                <w:rFonts w:hint="eastAsia"/>
                <w:b/>
              </w:rPr>
              <w:t xml:space="preserve"> </w:t>
            </w:r>
            <w:r w:rsidRPr="00BD4332">
              <w:rPr>
                <w:b/>
              </w:rPr>
              <w:t xml:space="preserve">Cells Reporting Description </w:t>
            </w:r>
            <w:r w:rsidRPr="00BD4332">
              <w:rPr>
                <w:rFonts w:hint="eastAsia"/>
              </w:rPr>
              <w:t xml:space="preserve">: &lt;E-UTRAN </w:t>
            </w:r>
            <w:r w:rsidRPr="00BD4332">
              <w:t>CSG</w:t>
            </w:r>
            <w:r w:rsidRPr="00BD4332">
              <w:rPr>
                <w:rFonts w:hint="eastAsia"/>
              </w:rPr>
              <w:t xml:space="preserve"> </w:t>
            </w:r>
            <w:r w:rsidRPr="00BD4332">
              <w:t>Cells Reporting Description struct</w:t>
            </w:r>
            <w:r w:rsidRPr="00BD4332">
              <w:rPr>
                <w:rFonts w:hint="eastAsia"/>
              </w:rPr>
              <w:t xml:space="preserve"> &gt;&gt;</w:t>
            </w:r>
            <w:r w:rsidRPr="00BD4332">
              <w:t xml:space="preserve"> } </w:t>
            </w:r>
            <w:r w:rsidRPr="00BD4332">
              <w:rPr>
                <w:rFonts w:hint="eastAsia"/>
              </w:rPr>
              <w:t>;</w:t>
            </w:r>
          </w:p>
        </w:tc>
      </w:tr>
      <w:tr w:rsidR="00540B9A" w:rsidRPr="00BD4332" w14:paraId="459EDB45" w14:textId="77777777" w:rsidTr="006C098C">
        <w:tblPrEx>
          <w:tblCellMar>
            <w:top w:w="0" w:type="dxa"/>
            <w:bottom w:w="0" w:type="dxa"/>
          </w:tblCellMar>
        </w:tblPrEx>
        <w:trPr>
          <w:cantSplit/>
          <w:jc w:val="center"/>
        </w:trPr>
        <w:tc>
          <w:tcPr>
            <w:tcW w:w="9781" w:type="dxa"/>
          </w:tcPr>
          <w:p w14:paraId="36F914FD" w14:textId="77777777" w:rsidR="00540B9A" w:rsidRPr="00BD4332" w:rsidRDefault="00540B9A" w:rsidP="006C098C">
            <w:pPr>
              <w:pStyle w:val="TAL"/>
              <w:rPr>
                <w:rFonts w:hint="eastAsia"/>
              </w:rPr>
            </w:pPr>
            <w:r w:rsidRPr="00BD4332">
              <w:rPr>
                <w:rFonts w:hint="eastAsia"/>
              </w:rPr>
              <w:t>&lt;</w:t>
            </w:r>
            <w:r w:rsidRPr="00BD4332">
              <w:t xml:space="preserve"> </w:t>
            </w:r>
            <w:r w:rsidRPr="00BD4332">
              <w:rPr>
                <w:rFonts w:hint="eastAsia"/>
              </w:rPr>
              <w:t xml:space="preserve">UTRAN </w:t>
            </w:r>
            <w:r w:rsidRPr="00BD4332">
              <w:t>CSG</w:t>
            </w:r>
            <w:r w:rsidRPr="00BD4332">
              <w:rPr>
                <w:rFonts w:hint="eastAsia"/>
              </w:rPr>
              <w:t xml:space="preserve"> Cells Reporting</w:t>
            </w:r>
            <w:r w:rsidRPr="00BD4332">
              <w:t xml:space="preserve"> Description struct</w:t>
            </w:r>
            <w:r w:rsidRPr="00BD4332">
              <w:rPr>
                <w:rFonts w:hint="eastAsia"/>
              </w:rPr>
              <w:t xml:space="preserve"> &gt;</w:t>
            </w:r>
            <w:r w:rsidRPr="00BD4332">
              <w:t xml:space="preserve"> ::=</w:t>
            </w:r>
          </w:p>
          <w:p w14:paraId="0CA70B6D" w14:textId="77777777" w:rsidR="00540B9A" w:rsidRPr="00BD4332" w:rsidRDefault="00540B9A" w:rsidP="006C098C">
            <w:pPr>
              <w:pStyle w:val="TAL"/>
            </w:pPr>
            <w:r w:rsidRPr="00BD4332">
              <w:tab/>
            </w:r>
            <w:r w:rsidRPr="00BD4332">
              <w:rPr>
                <w:rFonts w:hint="eastAsia"/>
              </w:rPr>
              <w:t xml:space="preserve">{ </w:t>
            </w:r>
            <w:r w:rsidRPr="00BD4332">
              <w:t>0 | 1</w:t>
            </w:r>
            <w:r w:rsidRPr="00BD4332">
              <w:tab/>
            </w:r>
            <w:r w:rsidRPr="00BD4332">
              <w:rPr>
                <w:rFonts w:hint="eastAsia"/>
              </w:rPr>
              <w:t xml:space="preserve">&lt; </w:t>
            </w:r>
            <w:r w:rsidRPr="00BD4332">
              <w:rPr>
                <w:rFonts w:hint="eastAsia"/>
                <w:b/>
              </w:rPr>
              <w:t>UTRAN_CSG_FDD_REPORTING_THRESHOLD</w:t>
            </w:r>
            <w:r w:rsidRPr="00BD4332">
              <w:rPr>
                <w:rFonts w:hint="eastAsia"/>
              </w:rPr>
              <w:t xml:space="preserve"> : bit (3) &gt;</w:t>
            </w:r>
          </w:p>
          <w:p w14:paraId="7F6DFC15" w14:textId="77777777" w:rsidR="00540B9A" w:rsidRPr="00BD4332" w:rsidRDefault="00BD4332" w:rsidP="006C098C">
            <w:pPr>
              <w:pStyle w:val="TAL"/>
              <w:rPr>
                <w:rFonts w:hint="eastAsia"/>
              </w:rPr>
            </w:pPr>
            <w:r>
              <w:rPr>
                <w:rFonts w:hint="eastAsia"/>
                <w:bCs/>
                <w:lang w:eastAsia="zh-CN"/>
              </w:rPr>
              <w:tab/>
            </w:r>
            <w:r w:rsidR="00540B9A" w:rsidRPr="00BD4332">
              <w:rPr>
                <w:bCs/>
                <w:lang w:eastAsia="zh-CN"/>
              </w:rPr>
              <w:tab/>
            </w:r>
            <w:r w:rsidR="00540B9A" w:rsidRPr="00BD4332">
              <w:rPr>
                <w:rFonts w:hint="eastAsia"/>
                <w:lang w:eastAsia="zh-CN"/>
              </w:rPr>
              <w:t xml:space="preserve">&lt; </w:t>
            </w:r>
            <w:r w:rsidR="00540B9A" w:rsidRPr="00BD4332">
              <w:rPr>
                <w:rFonts w:hint="eastAsia"/>
                <w:b/>
                <w:lang w:eastAsia="zh-CN"/>
              </w:rPr>
              <w:t>UTRAN_CSG_FDD_REPORTING_THRESHOLD_2</w:t>
            </w:r>
            <w:r w:rsidR="00540B9A" w:rsidRPr="00BD4332">
              <w:rPr>
                <w:rFonts w:hint="eastAsia"/>
                <w:bCs/>
                <w:lang w:eastAsia="zh-CN"/>
              </w:rPr>
              <w:t xml:space="preserve"> : bit (6) &gt;</w:t>
            </w:r>
            <w:r w:rsidR="00540B9A" w:rsidRPr="00BD4332">
              <w:rPr>
                <w:bCs/>
                <w:lang w:eastAsia="zh-CN"/>
              </w:rPr>
              <w:t xml:space="preserve"> </w:t>
            </w:r>
            <w:r w:rsidR="00540B9A" w:rsidRPr="00BD4332">
              <w:rPr>
                <w:rFonts w:hint="eastAsia"/>
              </w:rPr>
              <w:t>}</w:t>
            </w:r>
          </w:p>
          <w:p w14:paraId="396CA744" w14:textId="77777777" w:rsidR="00540B9A" w:rsidRPr="00BD4332" w:rsidRDefault="00540B9A" w:rsidP="006C098C">
            <w:pPr>
              <w:pStyle w:val="TAL"/>
              <w:rPr>
                <w:rFonts w:hint="eastAsia"/>
              </w:rPr>
            </w:pPr>
            <w:r w:rsidRPr="00BD4332">
              <w:tab/>
            </w:r>
            <w:r w:rsidRPr="00BD4332">
              <w:rPr>
                <w:rFonts w:hint="eastAsia"/>
              </w:rPr>
              <w:t xml:space="preserve">{ </w:t>
            </w:r>
            <w:r w:rsidRPr="00BD4332">
              <w:t>0 | 1</w:t>
            </w:r>
            <w:r w:rsidRPr="00BD4332">
              <w:tab/>
            </w:r>
            <w:r w:rsidRPr="00BD4332">
              <w:rPr>
                <w:rFonts w:hint="eastAsia"/>
              </w:rPr>
              <w:t xml:space="preserve">&lt; </w:t>
            </w:r>
            <w:r w:rsidRPr="00BD4332">
              <w:rPr>
                <w:rFonts w:hint="eastAsia"/>
                <w:b/>
              </w:rPr>
              <w:t>UTRAN_CSG_TDD_REPORTING_THRESHOLD</w:t>
            </w:r>
            <w:r w:rsidRPr="00BD4332">
              <w:rPr>
                <w:rFonts w:hint="eastAsia"/>
              </w:rPr>
              <w:t xml:space="preserve"> : bit (3) &gt;</w:t>
            </w:r>
            <w:r w:rsidRPr="00BD4332">
              <w:t xml:space="preserve"> </w:t>
            </w:r>
            <w:r w:rsidRPr="00BD4332">
              <w:rPr>
                <w:rFonts w:hint="eastAsia"/>
              </w:rPr>
              <w:t>}</w:t>
            </w:r>
            <w:r w:rsidRPr="00BD4332">
              <w:t xml:space="preserve"> </w:t>
            </w:r>
            <w:r w:rsidRPr="00BD4332">
              <w:rPr>
                <w:rFonts w:hint="eastAsia"/>
              </w:rPr>
              <w:t>;</w:t>
            </w:r>
          </w:p>
          <w:p w14:paraId="1859BC70" w14:textId="77777777" w:rsidR="00540B9A" w:rsidRPr="00BD4332" w:rsidRDefault="00540B9A" w:rsidP="006C098C">
            <w:pPr>
              <w:pStyle w:val="TAL"/>
            </w:pPr>
          </w:p>
        </w:tc>
      </w:tr>
      <w:tr w:rsidR="00540B9A" w:rsidRPr="00BD4332" w14:paraId="7FE881E4" w14:textId="77777777" w:rsidTr="006C098C">
        <w:tblPrEx>
          <w:tblCellMar>
            <w:top w:w="0" w:type="dxa"/>
            <w:bottom w:w="0" w:type="dxa"/>
          </w:tblCellMar>
        </w:tblPrEx>
        <w:trPr>
          <w:cantSplit/>
          <w:jc w:val="center"/>
        </w:trPr>
        <w:tc>
          <w:tcPr>
            <w:tcW w:w="9781" w:type="dxa"/>
          </w:tcPr>
          <w:p w14:paraId="7A4EC3F3" w14:textId="77777777" w:rsidR="00540B9A" w:rsidRPr="00BD4332" w:rsidRDefault="00540B9A" w:rsidP="006C098C">
            <w:pPr>
              <w:pStyle w:val="TAL"/>
              <w:rPr>
                <w:rFonts w:hint="eastAsia"/>
              </w:rPr>
            </w:pPr>
            <w:r w:rsidRPr="00BD4332">
              <w:rPr>
                <w:rFonts w:hint="eastAsia"/>
              </w:rPr>
              <w:t>&lt;</w:t>
            </w:r>
            <w:r w:rsidRPr="00BD4332">
              <w:t xml:space="preserve"> </w:t>
            </w:r>
            <w:r w:rsidRPr="00BD4332">
              <w:rPr>
                <w:rFonts w:hint="eastAsia"/>
              </w:rPr>
              <w:t xml:space="preserve">E-UTRAN </w:t>
            </w:r>
            <w:r w:rsidRPr="00BD4332">
              <w:t>CSG</w:t>
            </w:r>
            <w:r w:rsidRPr="00BD4332">
              <w:rPr>
                <w:rFonts w:hint="eastAsia"/>
              </w:rPr>
              <w:t xml:space="preserve"> Cells Reporting</w:t>
            </w:r>
            <w:r w:rsidRPr="00BD4332">
              <w:t xml:space="preserve"> Description struct</w:t>
            </w:r>
            <w:r w:rsidRPr="00BD4332">
              <w:rPr>
                <w:rFonts w:hint="eastAsia"/>
              </w:rPr>
              <w:t xml:space="preserve"> &gt;</w:t>
            </w:r>
            <w:r w:rsidRPr="00BD4332">
              <w:t xml:space="preserve"> ::=</w:t>
            </w:r>
          </w:p>
          <w:p w14:paraId="3AC031F8" w14:textId="77777777" w:rsidR="00540B9A" w:rsidRPr="00BD4332" w:rsidRDefault="00540B9A" w:rsidP="006C098C">
            <w:pPr>
              <w:pStyle w:val="TAL"/>
            </w:pPr>
            <w:r w:rsidRPr="00BD4332">
              <w:tab/>
            </w:r>
            <w:r w:rsidRPr="00BD4332">
              <w:rPr>
                <w:rFonts w:hint="eastAsia"/>
              </w:rPr>
              <w:t xml:space="preserve">{ </w:t>
            </w:r>
            <w:r w:rsidRPr="00BD4332">
              <w:t>0 | 1</w:t>
            </w:r>
            <w:r w:rsidRPr="00BD4332">
              <w:tab/>
            </w:r>
            <w:r w:rsidRPr="00BD4332">
              <w:rPr>
                <w:rFonts w:hint="eastAsia"/>
              </w:rPr>
              <w:t xml:space="preserve">&lt; </w:t>
            </w:r>
            <w:r w:rsidRPr="00BD4332">
              <w:rPr>
                <w:rFonts w:hint="eastAsia"/>
                <w:b/>
              </w:rPr>
              <w:t>E-UTRAN_CSG_FDD_REPORTING_THRESHOLD</w:t>
            </w:r>
            <w:r w:rsidRPr="00BD4332">
              <w:rPr>
                <w:rFonts w:hint="eastAsia"/>
              </w:rPr>
              <w:t xml:space="preserve"> : bit (3) &gt;</w:t>
            </w:r>
          </w:p>
          <w:p w14:paraId="7A49D81F" w14:textId="77777777" w:rsidR="00540B9A" w:rsidRPr="00BD4332" w:rsidRDefault="00BD4332" w:rsidP="006C098C">
            <w:pPr>
              <w:pStyle w:val="TAL"/>
              <w:rPr>
                <w:rFonts w:hint="eastAsia"/>
              </w:rPr>
            </w:pPr>
            <w:r>
              <w:rPr>
                <w:rFonts w:hint="eastAsia"/>
                <w:bCs/>
                <w:lang w:eastAsia="zh-CN"/>
              </w:rPr>
              <w:tab/>
            </w:r>
            <w:r w:rsidR="00540B9A" w:rsidRPr="00BD4332">
              <w:rPr>
                <w:bCs/>
                <w:lang w:eastAsia="zh-CN"/>
              </w:rPr>
              <w:tab/>
            </w:r>
            <w:r w:rsidR="00540B9A" w:rsidRPr="00BD4332">
              <w:rPr>
                <w:rFonts w:hint="eastAsia"/>
                <w:lang w:eastAsia="zh-CN"/>
              </w:rPr>
              <w:t xml:space="preserve">&lt; </w:t>
            </w:r>
            <w:r w:rsidR="00540B9A" w:rsidRPr="00BD4332">
              <w:rPr>
                <w:b/>
                <w:lang w:eastAsia="zh-CN"/>
              </w:rPr>
              <w:t>E-</w:t>
            </w:r>
            <w:r w:rsidR="00540B9A" w:rsidRPr="00BD4332">
              <w:rPr>
                <w:rFonts w:hint="eastAsia"/>
                <w:b/>
                <w:lang w:eastAsia="zh-CN"/>
              </w:rPr>
              <w:t>UTRAN_CSG_FDD_REPORTING_THRESHOLD_2</w:t>
            </w:r>
            <w:r w:rsidR="00540B9A" w:rsidRPr="00BD4332">
              <w:rPr>
                <w:rFonts w:hint="eastAsia"/>
                <w:bCs/>
                <w:lang w:eastAsia="zh-CN"/>
              </w:rPr>
              <w:t xml:space="preserve"> : bit (6) &gt;</w:t>
            </w:r>
            <w:r w:rsidR="00540B9A" w:rsidRPr="00BD4332">
              <w:rPr>
                <w:bCs/>
                <w:lang w:eastAsia="zh-CN"/>
              </w:rPr>
              <w:t xml:space="preserve"> </w:t>
            </w:r>
            <w:r w:rsidR="00540B9A" w:rsidRPr="00BD4332">
              <w:rPr>
                <w:rFonts w:hint="eastAsia"/>
              </w:rPr>
              <w:t>}</w:t>
            </w:r>
          </w:p>
          <w:p w14:paraId="7DF52614" w14:textId="77777777" w:rsidR="00540B9A" w:rsidRPr="00BD4332" w:rsidRDefault="00540B9A" w:rsidP="006C098C">
            <w:pPr>
              <w:pStyle w:val="TAL"/>
            </w:pPr>
            <w:r w:rsidRPr="00BD4332">
              <w:tab/>
            </w:r>
            <w:r w:rsidRPr="00BD4332">
              <w:rPr>
                <w:rFonts w:hint="eastAsia"/>
              </w:rPr>
              <w:t xml:space="preserve">{ </w:t>
            </w:r>
            <w:r w:rsidRPr="00BD4332">
              <w:t>0 | 1</w:t>
            </w:r>
            <w:r w:rsidRPr="00BD4332">
              <w:tab/>
            </w:r>
            <w:r w:rsidRPr="00BD4332">
              <w:rPr>
                <w:rFonts w:hint="eastAsia"/>
              </w:rPr>
              <w:t xml:space="preserve">&lt; </w:t>
            </w:r>
            <w:r w:rsidRPr="00BD4332">
              <w:rPr>
                <w:rFonts w:hint="eastAsia"/>
                <w:b/>
              </w:rPr>
              <w:t>E-UTRAN_CSG_TDD_REPORTING_THRESHOLD</w:t>
            </w:r>
            <w:r w:rsidRPr="00BD4332">
              <w:rPr>
                <w:rFonts w:hint="eastAsia"/>
              </w:rPr>
              <w:t xml:space="preserve"> : bit (3) &gt;</w:t>
            </w:r>
          </w:p>
          <w:p w14:paraId="40C2C12E" w14:textId="77777777" w:rsidR="00540B9A" w:rsidRPr="00BD4332" w:rsidRDefault="00BD4332" w:rsidP="006C098C">
            <w:pPr>
              <w:pStyle w:val="TAL"/>
              <w:rPr>
                <w:rFonts w:hint="eastAsia"/>
              </w:rPr>
            </w:pPr>
            <w:r>
              <w:rPr>
                <w:rFonts w:hint="eastAsia"/>
                <w:bCs/>
                <w:lang w:eastAsia="zh-CN"/>
              </w:rPr>
              <w:tab/>
            </w:r>
            <w:r w:rsidR="00540B9A" w:rsidRPr="00BD4332">
              <w:rPr>
                <w:bCs/>
                <w:lang w:eastAsia="zh-CN"/>
              </w:rPr>
              <w:tab/>
            </w:r>
            <w:r w:rsidR="00540B9A" w:rsidRPr="00BD4332">
              <w:rPr>
                <w:rFonts w:hint="eastAsia"/>
                <w:lang w:eastAsia="zh-CN"/>
              </w:rPr>
              <w:t xml:space="preserve">&lt; </w:t>
            </w:r>
            <w:r w:rsidR="00540B9A" w:rsidRPr="00BD4332">
              <w:rPr>
                <w:b/>
                <w:lang w:eastAsia="zh-CN"/>
              </w:rPr>
              <w:t>E-</w:t>
            </w:r>
            <w:r w:rsidR="00540B9A" w:rsidRPr="00BD4332">
              <w:rPr>
                <w:rFonts w:hint="eastAsia"/>
                <w:b/>
                <w:lang w:eastAsia="zh-CN"/>
              </w:rPr>
              <w:t>UTRAN_CSG_FDD_REPORTING_THRESHOLD_2</w:t>
            </w:r>
            <w:r w:rsidR="00540B9A" w:rsidRPr="00BD4332">
              <w:rPr>
                <w:rFonts w:hint="eastAsia"/>
                <w:bCs/>
                <w:lang w:eastAsia="zh-CN"/>
              </w:rPr>
              <w:t xml:space="preserve"> : bit (6) &gt;</w:t>
            </w:r>
            <w:r w:rsidR="00540B9A" w:rsidRPr="00BD4332">
              <w:rPr>
                <w:bCs/>
                <w:lang w:eastAsia="zh-CN"/>
              </w:rPr>
              <w:t xml:space="preserve"> </w:t>
            </w:r>
            <w:r w:rsidR="00540B9A" w:rsidRPr="00BD4332">
              <w:rPr>
                <w:rFonts w:hint="eastAsia"/>
              </w:rPr>
              <w:t>}</w:t>
            </w:r>
            <w:r w:rsidR="00540B9A" w:rsidRPr="00BD4332">
              <w:t xml:space="preserve"> </w:t>
            </w:r>
            <w:r w:rsidR="00540B9A" w:rsidRPr="00BD4332">
              <w:rPr>
                <w:rFonts w:hint="eastAsia"/>
              </w:rPr>
              <w:t>;</w:t>
            </w:r>
          </w:p>
          <w:p w14:paraId="0A79DB8E" w14:textId="77777777" w:rsidR="00540B9A" w:rsidRPr="00BD4332" w:rsidRDefault="00540B9A" w:rsidP="006C098C">
            <w:pPr>
              <w:pStyle w:val="TAL"/>
            </w:pPr>
          </w:p>
        </w:tc>
      </w:tr>
      <w:tr w:rsidR="00540B9A" w:rsidRPr="00BD4332" w14:paraId="32D08A58" w14:textId="77777777" w:rsidTr="006C098C">
        <w:tblPrEx>
          <w:tblCellMar>
            <w:top w:w="0" w:type="dxa"/>
            <w:bottom w:w="0" w:type="dxa"/>
          </w:tblCellMar>
        </w:tblPrEx>
        <w:trPr>
          <w:cantSplit/>
          <w:jc w:val="center"/>
        </w:trPr>
        <w:tc>
          <w:tcPr>
            <w:tcW w:w="9781" w:type="dxa"/>
          </w:tcPr>
          <w:p w14:paraId="15CC0795" w14:textId="77777777" w:rsidR="00540B9A" w:rsidRPr="00BD4332" w:rsidRDefault="00540B9A" w:rsidP="006C098C">
            <w:pPr>
              <w:pStyle w:val="TAL"/>
            </w:pPr>
            <w:r w:rsidRPr="00BD4332">
              <w:t>&lt; Extended EARFCNs Description struct &gt; ::=</w:t>
            </w:r>
          </w:p>
          <w:p w14:paraId="4F4BAD6E" w14:textId="77777777" w:rsidR="00540B9A" w:rsidRPr="00BD4332" w:rsidRDefault="00540B9A" w:rsidP="006C098C">
            <w:pPr>
              <w:pStyle w:val="TAL"/>
            </w:pPr>
            <w:r w:rsidRPr="00BD4332">
              <w:t xml:space="preserve">     { 1 &lt; </w:t>
            </w:r>
            <w:r w:rsidRPr="00BD4332">
              <w:rPr>
                <w:b/>
              </w:rPr>
              <w:t>EARFCN_extended</w:t>
            </w:r>
            <w:r w:rsidRPr="00BD4332">
              <w:t xml:space="preserve"> : bit(18) &gt;} ** 0 ;</w:t>
            </w:r>
          </w:p>
          <w:p w14:paraId="254927AF" w14:textId="77777777" w:rsidR="00540B9A" w:rsidRPr="00BD4332" w:rsidRDefault="00540B9A" w:rsidP="006C098C">
            <w:pPr>
              <w:pStyle w:val="TAL"/>
            </w:pPr>
          </w:p>
          <w:p w14:paraId="02842C6F" w14:textId="77777777" w:rsidR="00540B9A" w:rsidRPr="00BD4332" w:rsidRDefault="00540B9A" w:rsidP="006C098C">
            <w:pPr>
              <w:pStyle w:val="TAL"/>
            </w:pPr>
            <w:r w:rsidRPr="00BD4332">
              <w:t>&lt; Extended EARFCNs Description for CSG Cells struct &gt; ::=</w:t>
            </w:r>
          </w:p>
          <w:p w14:paraId="23A95938" w14:textId="77777777" w:rsidR="00540B9A" w:rsidRPr="00BD4332" w:rsidRDefault="00540B9A" w:rsidP="006C098C">
            <w:pPr>
              <w:pStyle w:val="TAL"/>
              <w:rPr>
                <w:rFonts w:hint="eastAsia"/>
              </w:rPr>
            </w:pPr>
            <w:r w:rsidRPr="00BD4332">
              <w:t xml:space="preserve">     { 1 &lt; </w:t>
            </w:r>
            <w:r w:rsidRPr="00BD4332">
              <w:rPr>
                <w:b/>
              </w:rPr>
              <w:t>CSG_EARFCN_extended</w:t>
            </w:r>
            <w:r w:rsidRPr="00BD4332">
              <w:t xml:space="preserve"> : bit(18) &gt;} ** 0 ;</w:t>
            </w:r>
          </w:p>
        </w:tc>
      </w:tr>
    </w:tbl>
    <w:p w14:paraId="05582A03" w14:textId="77777777" w:rsidR="00540B9A" w:rsidRPr="00BD4332" w:rsidRDefault="00540B9A" w:rsidP="00540B9A"/>
    <w:p w14:paraId="225078FA" w14:textId="77777777" w:rsidR="00540B9A" w:rsidRPr="00BD4332" w:rsidRDefault="00540B9A" w:rsidP="00540B9A">
      <w:pPr>
        <w:pStyle w:val="TH"/>
      </w:pPr>
      <w:r w:rsidRPr="00BD4332">
        <w:t xml:space="preserve">Table 10.5.2.33b.2: SI2quater </w:t>
      </w:r>
      <w:r w:rsidRPr="00BD4332">
        <w:rPr>
          <w:iCs/>
        </w:rPr>
        <w:t>Rest Octets</w:t>
      </w:r>
      <w:r w:rsidRPr="00BD4332">
        <w:t xml:space="preserve"> information element </w:t>
      </w:r>
    </w:p>
    <w:tbl>
      <w:tblPr>
        <w:tblW w:w="966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587"/>
        <w:tblGridChange w:id="805">
          <w:tblGrid>
            <w:gridCol w:w="80"/>
            <w:gridCol w:w="9587"/>
          </w:tblGrid>
        </w:tblGridChange>
      </w:tblGrid>
      <w:tr w:rsidR="00540B9A" w:rsidRPr="00BD4332" w14:paraId="539549C7" w14:textId="77777777" w:rsidTr="006C098C">
        <w:tblPrEx>
          <w:tblCellMar>
            <w:top w:w="0" w:type="dxa"/>
            <w:bottom w:w="0" w:type="dxa"/>
          </w:tblCellMar>
        </w:tblPrEx>
        <w:trPr>
          <w:gridBefore w:val="1"/>
          <w:wBefore w:w="80" w:type="dxa"/>
          <w:cantSplit/>
          <w:jc w:val="center"/>
        </w:trPr>
        <w:tc>
          <w:tcPr>
            <w:tcW w:w="9587" w:type="dxa"/>
          </w:tcPr>
          <w:p w14:paraId="043DD807" w14:textId="77777777" w:rsidR="00540B9A" w:rsidRPr="00BD4332" w:rsidRDefault="00540B9A" w:rsidP="006C098C">
            <w:pPr>
              <w:rPr>
                <w:b/>
              </w:rPr>
            </w:pPr>
            <w:r w:rsidRPr="00BD4332">
              <w:rPr>
                <w:b/>
              </w:rPr>
              <w:t xml:space="preserve">BA_IND </w:t>
            </w:r>
            <w:r w:rsidRPr="00BD4332">
              <w:t>(1 bit), BCCH allocation sequence number indication.</w:t>
            </w:r>
            <w:r w:rsidRPr="00BD4332">
              <w:br/>
              <w:t>The BA_IND is needed to allow the network to discriminate measurements results related to different GSM Neighbour Cell lists sent to the MS, as described in sub-clause 3.4.1.2.1. The value of this parameter is reflected in the ENHANCED MEASUREMENT REPORT message and in the MEASUREMENT REPORT message.</w:t>
            </w:r>
          </w:p>
        </w:tc>
      </w:tr>
      <w:tr w:rsidR="00540B9A" w:rsidRPr="00BD4332" w14:paraId="1C4441E4" w14:textId="77777777" w:rsidTr="006C098C">
        <w:tblPrEx>
          <w:tblCellMar>
            <w:top w:w="0" w:type="dxa"/>
            <w:bottom w:w="0" w:type="dxa"/>
          </w:tblCellMar>
        </w:tblPrEx>
        <w:trPr>
          <w:gridBefore w:val="1"/>
          <w:wBefore w:w="80" w:type="dxa"/>
          <w:cantSplit/>
          <w:jc w:val="center"/>
        </w:trPr>
        <w:tc>
          <w:tcPr>
            <w:tcW w:w="9587" w:type="dxa"/>
          </w:tcPr>
          <w:p w14:paraId="213C2AD7" w14:textId="77777777" w:rsidR="00540B9A" w:rsidRPr="00BD4332" w:rsidRDefault="00540B9A" w:rsidP="006C098C">
            <w:r w:rsidRPr="00BD4332">
              <w:rPr>
                <w:b/>
              </w:rPr>
              <w:t>3G_BA_IND</w:t>
            </w:r>
            <w:r w:rsidRPr="00BD4332">
              <w:t xml:space="preserve"> (1 bit), 3G BCCH allocation sequence number indication.</w:t>
            </w:r>
            <w:r w:rsidRPr="00BD4332">
              <w:br/>
              <w:t>The 3G_BA_IND is needed to indicate new sets of 3G Neighbour Cell information, E-UTRAN Measurement Parameters, 3G CSG and/or E-UTRAN CSG neighbour cell information or E-UTRAN Neighbour Cell information, as described in sub-clause 3.4.1.2.1. The value received is reflected in the MEASUREMENT REPORT and ENHANCED MEASUREMENT REPORT message.</w:t>
            </w:r>
          </w:p>
        </w:tc>
      </w:tr>
      <w:tr w:rsidR="00540B9A" w:rsidRPr="00BD4332" w14:paraId="04B8703C" w14:textId="77777777" w:rsidTr="006C098C">
        <w:tblPrEx>
          <w:tblCellMar>
            <w:top w:w="0" w:type="dxa"/>
            <w:bottom w:w="0" w:type="dxa"/>
          </w:tblCellMar>
        </w:tblPrEx>
        <w:trPr>
          <w:gridBefore w:val="1"/>
          <w:wBefore w:w="80" w:type="dxa"/>
          <w:cantSplit/>
          <w:jc w:val="center"/>
        </w:trPr>
        <w:tc>
          <w:tcPr>
            <w:tcW w:w="9587" w:type="dxa"/>
          </w:tcPr>
          <w:p w14:paraId="01A07BC2" w14:textId="77777777" w:rsidR="00540B9A" w:rsidRPr="00BD4332" w:rsidRDefault="00540B9A" w:rsidP="006C098C">
            <w:pPr>
              <w:rPr>
                <w:b/>
              </w:rPr>
            </w:pPr>
            <w:r w:rsidRPr="00BD4332">
              <w:rPr>
                <w:b/>
              </w:rPr>
              <w:lastRenderedPageBreak/>
              <w:t>MP_CHANGE_MARK</w:t>
            </w:r>
            <w:r w:rsidRPr="00BD4332">
              <w:t xml:space="preserve"> (1 bit )</w:t>
            </w:r>
            <w:r w:rsidRPr="00BD4332">
              <w:br/>
              <w:t xml:space="preserve">The </w:t>
            </w:r>
            <w:r w:rsidRPr="00BD4332">
              <w:rPr>
                <w:b/>
              </w:rPr>
              <w:t xml:space="preserve">MP_CHANGE_MARK </w:t>
            </w:r>
            <w:r w:rsidRPr="00BD4332">
              <w:t>field is changed each time MEASUREMENT INFORMATION or 3G MEASUREMENT INFORMATION, Serving Cell Priority Parameters or 3G Priority Parameters has been updated in any instance of the</w:t>
            </w:r>
            <w:r w:rsidRPr="00BD4332">
              <w:rPr>
                <w:rFonts w:ascii="Arial" w:hAnsi="Arial"/>
              </w:rPr>
              <w:t xml:space="preserve"> </w:t>
            </w:r>
            <w:r w:rsidRPr="00BD4332">
              <w:t>SI2quater messages. A new value indicates that the mobile station shall re-read the MEASUREMENT INFORMATION, 3G MEASUREMENT INFORMATION, Serving Cell Priority Parameters and 3G Priority Parameters from all the SI2quater messages, as described in sub-clause 3.4.1.2.1. The coding of this field is network dependent.</w:t>
            </w:r>
          </w:p>
        </w:tc>
      </w:tr>
      <w:tr w:rsidR="00540B9A" w:rsidRPr="00BD4332" w14:paraId="21388347" w14:textId="77777777" w:rsidTr="006C098C">
        <w:tblPrEx>
          <w:tblCellMar>
            <w:top w:w="0" w:type="dxa"/>
            <w:bottom w:w="0" w:type="dxa"/>
          </w:tblCellMar>
        </w:tblPrEx>
        <w:trPr>
          <w:gridBefore w:val="1"/>
          <w:wBefore w:w="80" w:type="dxa"/>
          <w:cantSplit/>
          <w:jc w:val="center"/>
        </w:trPr>
        <w:tc>
          <w:tcPr>
            <w:tcW w:w="9587" w:type="dxa"/>
          </w:tcPr>
          <w:p w14:paraId="32B66E76" w14:textId="77777777" w:rsidR="00540B9A" w:rsidRPr="00BD4332" w:rsidRDefault="00540B9A" w:rsidP="006C098C">
            <w:r w:rsidRPr="00BD4332">
              <w:rPr>
                <w:b/>
              </w:rPr>
              <w:t xml:space="preserve">SI2quater_INDEX </w:t>
            </w:r>
            <w:r w:rsidRPr="00BD4332">
              <w:t>(4 bit field)</w:t>
            </w:r>
            <w:r w:rsidRPr="00BD4332">
              <w:br/>
              <w:t>The SI2quater</w:t>
            </w:r>
            <w:r w:rsidRPr="00BD4332">
              <w:rPr>
                <w:b/>
              </w:rPr>
              <w:t xml:space="preserve"> _</w:t>
            </w:r>
            <w:r w:rsidRPr="00BD4332">
              <w:t>INDEX field is used to distinguish individual SI2quater messages. The field can take the binary representation of the values 0 to n, where n is the index of the last SI2quater message. (SI2quater_COUNT).</w:t>
            </w:r>
          </w:p>
          <w:p w14:paraId="1BB880D7" w14:textId="77777777" w:rsidR="00540B9A" w:rsidRPr="00BD4332" w:rsidRDefault="00540B9A" w:rsidP="006C098C">
            <w:r w:rsidRPr="00BD4332">
              <w:rPr>
                <w:b/>
              </w:rPr>
              <w:t xml:space="preserve">SI2quater_COUNT </w:t>
            </w:r>
            <w:r w:rsidRPr="00BD4332">
              <w:t>(4 bit field)</w:t>
            </w:r>
          </w:p>
          <w:p w14:paraId="103375BD" w14:textId="77777777" w:rsidR="00540B9A" w:rsidRPr="00BD4332" w:rsidRDefault="00540B9A" w:rsidP="006C098C">
            <w:r w:rsidRPr="00BD4332">
              <w:t xml:space="preserve">This field is coded as the binary representation of the SI2quater_INDEX for the last (highest indexed) individual SI2quater message. </w:t>
            </w:r>
          </w:p>
        </w:tc>
      </w:tr>
      <w:tr w:rsidR="00540B9A" w:rsidRPr="00BD4332" w14:paraId="41DA14D7" w14:textId="77777777" w:rsidTr="006C098C">
        <w:tblPrEx>
          <w:tblCellMar>
            <w:top w:w="0" w:type="dxa"/>
            <w:bottom w:w="0" w:type="dxa"/>
          </w:tblCellMar>
        </w:tblPrEx>
        <w:trPr>
          <w:gridBefore w:val="1"/>
          <w:wBefore w:w="80" w:type="dxa"/>
          <w:cantSplit/>
          <w:jc w:val="center"/>
        </w:trPr>
        <w:tc>
          <w:tcPr>
            <w:tcW w:w="9587" w:type="dxa"/>
          </w:tcPr>
          <w:p w14:paraId="1011120D" w14:textId="77777777" w:rsidR="00540B9A" w:rsidRPr="00BD4332" w:rsidRDefault="00540B9A" w:rsidP="006C098C">
            <w:pPr>
              <w:rPr>
                <w:b/>
                <w:bCs/>
                <w:i/>
                <w:iCs/>
              </w:rPr>
            </w:pPr>
            <w:r w:rsidRPr="00BD4332">
              <w:rPr>
                <w:b/>
                <w:bCs/>
                <w:i/>
                <w:iCs/>
              </w:rPr>
              <w:t>3G Neighbour Cell Description:</w:t>
            </w:r>
          </w:p>
          <w:p w14:paraId="79EE30FB" w14:textId="77777777" w:rsidR="00540B9A" w:rsidRPr="00BD4332" w:rsidRDefault="00540B9A" w:rsidP="006C098C">
            <w:pPr>
              <w:rPr>
                <w:b/>
                <w:i/>
                <w:sz w:val="22"/>
              </w:rPr>
            </w:pPr>
            <w:r w:rsidRPr="00BD4332">
              <w:t>The building of the 3G Neighbour Cell list and the ordering of indices within each Radio Access Technology is described in sub-clause 3.4.1.2.1.1, 'Deriving the 3G Neighbour Cell list from the 3G Neighbour Cell Description'.</w:t>
            </w:r>
          </w:p>
        </w:tc>
      </w:tr>
      <w:tr w:rsidR="00540B9A" w:rsidRPr="00BD4332" w14:paraId="4E2A9E88" w14:textId="77777777" w:rsidTr="006C098C">
        <w:tblPrEx>
          <w:tblCellMar>
            <w:top w:w="0" w:type="dxa"/>
            <w:bottom w:w="0" w:type="dxa"/>
          </w:tblCellMar>
        </w:tblPrEx>
        <w:trPr>
          <w:gridBefore w:val="1"/>
          <w:wBefore w:w="80" w:type="dxa"/>
          <w:cantSplit/>
          <w:jc w:val="center"/>
        </w:trPr>
        <w:tc>
          <w:tcPr>
            <w:tcW w:w="9587" w:type="dxa"/>
          </w:tcPr>
          <w:p w14:paraId="665E63E1" w14:textId="77777777" w:rsidR="00540B9A" w:rsidRPr="00BD4332" w:rsidRDefault="00540B9A" w:rsidP="006C098C">
            <w:pPr>
              <w:rPr>
                <w:b/>
              </w:rPr>
            </w:pPr>
            <w:r w:rsidRPr="00BD4332">
              <w:rPr>
                <w:b/>
              </w:rPr>
              <w:t>Index_Start_3G </w:t>
            </w:r>
            <w:r w:rsidRPr="00BD4332">
              <w:t>(7 bit)</w:t>
            </w:r>
            <w:r w:rsidRPr="00BD4332">
              <w:br/>
              <w:t>This optional information element indicates the binary value of the first index to use to build this instance of the 3G Neighbour Cell list. When missing, the value 0 is assumed. See sub-clause 3.4.1.2.1.1.</w:t>
            </w:r>
          </w:p>
        </w:tc>
      </w:tr>
      <w:tr w:rsidR="00540B9A" w:rsidRPr="00BD4332" w14:paraId="1D123F0B" w14:textId="77777777" w:rsidTr="006C098C">
        <w:tblPrEx>
          <w:tblCellMar>
            <w:top w:w="0" w:type="dxa"/>
            <w:bottom w:w="0" w:type="dxa"/>
          </w:tblCellMar>
        </w:tblPrEx>
        <w:trPr>
          <w:gridBefore w:val="1"/>
          <w:wBefore w:w="80" w:type="dxa"/>
          <w:cantSplit/>
          <w:jc w:val="center"/>
        </w:trPr>
        <w:tc>
          <w:tcPr>
            <w:tcW w:w="9587" w:type="dxa"/>
          </w:tcPr>
          <w:p w14:paraId="5410A18B" w14:textId="77777777" w:rsidR="00540B9A" w:rsidRPr="00BD4332" w:rsidRDefault="00540B9A" w:rsidP="006C098C">
            <w:pPr>
              <w:rPr>
                <w:b/>
                <w:i/>
              </w:rPr>
            </w:pPr>
            <w:r w:rsidRPr="00BD4332">
              <w:rPr>
                <w:b/>
              </w:rPr>
              <w:t>Absolute_Index_Start_EMR</w:t>
            </w:r>
            <w:r w:rsidRPr="00BD4332">
              <w:t xml:space="preserve"> (7 bit)</w:t>
            </w:r>
            <w:r w:rsidRPr="00BD4332">
              <w:br/>
              <w:t>This parameter indicates in binary the value to be added to the indexes of the 3G Neighbour Cell list for reporting 3G Cells with the ENHANCED MEASUREMENT REPORT message (see sub-clause 3.4.1.2.1.1). If different values are received for this parameter in different instances of this message, the instance with the highest index shall be used. If this parameter is absent in all instances of the message, the value "0" shall be used.</w:t>
            </w:r>
          </w:p>
        </w:tc>
      </w:tr>
      <w:tr w:rsidR="00540B9A" w:rsidRPr="00BD4332" w14:paraId="3CABA99C" w14:textId="77777777" w:rsidTr="006C098C">
        <w:tblPrEx>
          <w:tblCellMar>
            <w:top w:w="0" w:type="dxa"/>
            <w:bottom w:w="0" w:type="dxa"/>
          </w:tblCellMar>
        </w:tblPrEx>
        <w:trPr>
          <w:gridBefore w:val="1"/>
          <w:wBefore w:w="80" w:type="dxa"/>
          <w:cantSplit/>
          <w:jc w:val="center"/>
        </w:trPr>
        <w:tc>
          <w:tcPr>
            <w:tcW w:w="9587" w:type="dxa"/>
          </w:tcPr>
          <w:p w14:paraId="600951E6" w14:textId="77777777" w:rsidR="00540B9A" w:rsidRPr="00BD4332" w:rsidRDefault="00540B9A" w:rsidP="006C098C">
            <w:r w:rsidRPr="00BD4332">
              <w:rPr>
                <w:b/>
                <w:i/>
              </w:rPr>
              <w:t>UTRAN FDD DESCRIPTION</w:t>
            </w:r>
            <w:r w:rsidRPr="00BD4332">
              <w:rPr>
                <w:b/>
              </w:rPr>
              <w:br/>
            </w:r>
            <w:r w:rsidRPr="00BD4332">
              <w:t>For detailed element definitions see the Measurement Information message with the following exception for the FDD_CELL_INFORMATION field:</w:t>
            </w:r>
          </w:p>
          <w:p w14:paraId="6097DAA4" w14:textId="77777777" w:rsidR="00540B9A" w:rsidRPr="00BD4332" w:rsidRDefault="00540B9A" w:rsidP="006C098C">
            <w:r w:rsidRPr="00BD4332">
              <w:rPr>
                <w:b/>
                <w:sz w:val="18"/>
              </w:rPr>
              <w:t>FDD_CELL_INFORMATION</w:t>
            </w:r>
            <w:r w:rsidRPr="00BD4332">
              <w:rPr>
                <w:bCs/>
                <w:sz w:val="18"/>
              </w:rPr>
              <w:t xml:space="preserve"> </w:t>
            </w:r>
            <w:r w:rsidRPr="00BD4332">
              <w:t>(p bit field)</w:t>
            </w:r>
            <w:r w:rsidRPr="00BD4332">
              <w:br/>
              <w:t xml:space="preserve">If parameter </w:t>
            </w:r>
            <w:r w:rsidRPr="00BD4332">
              <w:rPr>
                <w:i/>
              </w:rPr>
              <w:t>n</w:t>
            </w:r>
            <w:r w:rsidRPr="00BD4332">
              <w:t xml:space="preserve"> in table </w:t>
            </w:r>
            <w:r w:rsidRPr="00BD4332">
              <w:rPr>
                <w:i/>
              </w:rPr>
              <w:t>9.1.54.1a.</w:t>
            </w:r>
            <w:r w:rsidRPr="00BD4332">
              <w:t xml:space="preserve"> is equal to 31, this indicates that the corresponding UARFCN shall be included in the 3G Cell Reselection list (see sub-clause 3.4.1.2.1.7); no index shall be allocated in the 3G Neighbour Cell list.</w:t>
            </w:r>
          </w:p>
        </w:tc>
      </w:tr>
      <w:tr w:rsidR="00540B9A" w:rsidRPr="00BD4332" w14:paraId="43CE8C44" w14:textId="77777777" w:rsidTr="006C098C">
        <w:tblPrEx>
          <w:tblCellMar>
            <w:top w:w="0" w:type="dxa"/>
            <w:bottom w:w="0" w:type="dxa"/>
          </w:tblCellMar>
        </w:tblPrEx>
        <w:trPr>
          <w:gridBefore w:val="1"/>
          <w:wBefore w:w="80" w:type="dxa"/>
          <w:cantSplit/>
          <w:jc w:val="center"/>
        </w:trPr>
        <w:tc>
          <w:tcPr>
            <w:tcW w:w="9587" w:type="dxa"/>
          </w:tcPr>
          <w:p w14:paraId="20968BF5" w14:textId="77777777" w:rsidR="00540B9A" w:rsidRPr="00BD4332" w:rsidRDefault="00540B9A" w:rsidP="006C098C">
            <w:r w:rsidRPr="00BD4332">
              <w:rPr>
                <w:b/>
                <w:i/>
              </w:rPr>
              <w:t>UTRAN TDD DESCRIPTION</w:t>
            </w:r>
            <w:r w:rsidRPr="00BD4332">
              <w:br/>
              <w:t>For detailed element definitions see the Measurement Information message with the following exception for the T</w:t>
            </w:r>
            <w:r w:rsidRPr="00BD4332">
              <w:rPr>
                <w:sz w:val="18"/>
              </w:rPr>
              <w:t>DD_CELL_INFORMATION</w:t>
            </w:r>
            <w:r w:rsidRPr="00BD4332">
              <w:t xml:space="preserve"> field:</w:t>
            </w:r>
          </w:p>
          <w:p w14:paraId="4A83F804" w14:textId="77777777" w:rsidR="00540B9A" w:rsidRPr="00BD4332" w:rsidRDefault="00540B9A" w:rsidP="006C098C">
            <w:pPr>
              <w:rPr>
                <w:b/>
                <w:i/>
              </w:rPr>
            </w:pPr>
            <w:r w:rsidRPr="00BD4332">
              <w:rPr>
                <w:b/>
              </w:rPr>
              <w:t>T</w:t>
            </w:r>
            <w:r w:rsidRPr="00BD4332">
              <w:rPr>
                <w:b/>
                <w:sz w:val="18"/>
              </w:rPr>
              <w:t xml:space="preserve">DD_CELL_INFORMATION </w:t>
            </w:r>
            <w:r w:rsidRPr="00BD4332">
              <w:t>(q bit field)</w:t>
            </w:r>
            <w:r w:rsidRPr="00BD4332">
              <w:br/>
              <w:t xml:space="preserve">If parameter </w:t>
            </w:r>
            <w:r w:rsidRPr="00BD4332">
              <w:rPr>
                <w:i/>
              </w:rPr>
              <w:t>m</w:t>
            </w:r>
            <w:r w:rsidRPr="00BD4332">
              <w:t xml:space="preserve"> in table </w:t>
            </w:r>
            <w:r w:rsidRPr="00BD4332">
              <w:rPr>
                <w:i/>
              </w:rPr>
              <w:t>9.1.54.1b.</w:t>
            </w:r>
            <w:r w:rsidRPr="00BD4332">
              <w:t xml:space="preserve"> is equal to 31, this indicates that the corresponding UARFCN shall be included in the 3G Cell Reselection list (see sub-clause 3.4.1.2.1.7); no index shall be allocated in the 3G Neighbour Cell list.</w:t>
            </w:r>
          </w:p>
        </w:tc>
      </w:tr>
      <w:tr w:rsidR="00540B9A" w:rsidRPr="00BD4332" w14:paraId="0D5EAA58" w14:textId="77777777" w:rsidTr="006C098C">
        <w:tblPrEx>
          <w:tblCellMar>
            <w:top w:w="0" w:type="dxa"/>
            <w:bottom w:w="0" w:type="dxa"/>
          </w:tblCellMar>
        </w:tblPrEx>
        <w:trPr>
          <w:gridBefore w:val="1"/>
          <w:wBefore w:w="80" w:type="dxa"/>
          <w:cantSplit/>
          <w:jc w:val="center"/>
        </w:trPr>
        <w:tc>
          <w:tcPr>
            <w:tcW w:w="9587" w:type="dxa"/>
          </w:tcPr>
          <w:p w14:paraId="65E7EC3C" w14:textId="77777777" w:rsidR="00540B9A" w:rsidRPr="00BD4332" w:rsidRDefault="00540B9A" w:rsidP="006C098C">
            <w:r w:rsidRPr="00BD4332">
              <w:rPr>
                <w:b/>
                <w:i/>
              </w:rPr>
              <w:t>UTRAN FDD DESCRIPTION</w:t>
            </w:r>
            <w:r w:rsidRPr="00BD4332">
              <w:rPr>
                <w:b/>
              </w:rPr>
              <w:br/>
            </w:r>
            <w:r w:rsidRPr="00BD4332">
              <w:t>For detailed element definitions see the Measurement Information message.</w:t>
            </w:r>
          </w:p>
        </w:tc>
      </w:tr>
      <w:tr w:rsidR="00540B9A" w:rsidRPr="00BD4332" w14:paraId="030A23BB" w14:textId="77777777" w:rsidTr="006C098C">
        <w:tblPrEx>
          <w:tblCellMar>
            <w:top w:w="0" w:type="dxa"/>
            <w:bottom w:w="0" w:type="dxa"/>
          </w:tblCellMar>
        </w:tblPrEx>
        <w:trPr>
          <w:gridBefore w:val="1"/>
          <w:wBefore w:w="80" w:type="dxa"/>
          <w:cantSplit/>
          <w:jc w:val="center"/>
        </w:trPr>
        <w:tc>
          <w:tcPr>
            <w:tcW w:w="9587" w:type="dxa"/>
          </w:tcPr>
          <w:p w14:paraId="03B99EB4" w14:textId="77777777" w:rsidR="00540B9A" w:rsidRPr="00BD4332" w:rsidRDefault="00540B9A" w:rsidP="006C098C">
            <w:pPr>
              <w:rPr>
                <w:b/>
                <w:i/>
              </w:rPr>
            </w:pPr>
            <w:r w:rsidRPr="00BD4332">
              <w:rPr>
                <w:b/>
                <w:i/>
              </w:rPr>
              <w:t>UTRAN TDD DESCRIPTION</w:t>
            </w:r>
            <w:r w:rsidRPr="00BD4332">
              <w:br/>
              <w:t>For detailed element definitions see the Measurement Information message.</w:t>
            </w:r>
          </w:p>
        </w:tc>
      </w:tr>
      <w:tr w:rsidR="00540B9A" w:rsidRPr="00BD4332" w14:paraId="7E305494" w14:textId="77777777" w:rsidTr="006C098C">
        <w:tblPrEx>
          <w:tblCellMar>
            <w:top w:w="0" w:type="dxa"/>
            <w:bottom w:w="0" w:type="dxa"/>
          </w:tblCellMar>
        </w:tblPrEx>
        <w:trPr>
          <w:gridBefore w:val="1"/>
          <w:wBefore w:w="80" w:type="dxa"/>
          <w:cantSplit/>
          <w:jc w:val="center"/>
        </w:trPr>
        <w:tc>
          <w:tcPr>
            <w:tcW w:w="9587" w:type="dxa"/>
          </w:tcPr>
          <w:p w14:paraId="37096339" w14:textId="77777777" w:rsidR="00540B9A" w:rsidRPr="00BD4332" w:rsidRDefault="00540B9A" w:rsidP="006C098C">
            <w:pPr>
              <w:rPr>
                <w:b/>
                <w:i/>
              </w:rPr>
            </w:pPr>
            <w:r w:rsidRPr="00BD4332">
              <w:rPr>
                <w:b/>
                <w:i/>
              </w:rPr>
              <w:t>MEASUREMENT PARAMETERS Description</w:t>
            </w:r>
            <w:r w:rsidRPr="00BD4332">
              <w:rPr>
                <w:b/>
                <w:i/>
              </w:rPr>
              <w:br/>
            </w:r>
            <w:r w:rsidRPr="00BD4332">
              <w:t xml:space="preserve">The fields of this Description are used for measurements as defined in 3GPP TS 45.008. </w:t>
            </w:r>
            <w:r w:rsidRPr="00BD4332">
              <w:br/>
              <w:t xml:space="preserve">If the </w:t>
            </w:r>
            <w:r w:rsidRPr="00BD4332">
              <w:rPr>
                <w:i/>
              </w:rPr>
              <w:t xml:space="preserve">MEASUREMENT PARAMETERS </w:t>
            </w:r>
            <w:r w:rsidRPr="00BD4332">
              <w:t xml:space="preserve">Description is included in more than one instance of the SI2quater message, the </w:t>
            </w:r>
            <w:r w:rsidRPr="00BD4332">
              <w:rPr>
                <w:i/>
              </w:rPr>
              <w:t xml:space="preserve">MEASUREMENT PARAMETERS Description </w:t>
            </w:r>
            <w:r w:rsidRPr="00BD4332">
              <w:t>of the instance with the highest SI2quater_INDEX shall be used.</w:t>
            </w:r>
          </w:p>
        </w:tc>
      </w:tr>
      <w:tr w:rsidR="00540B9A" w:rsidRPr="00BD4332" w14:paraId="1AB4CA43" w14:textId="77777777" w:rsidTr="006C098C">
        <w:tblPrEx>
          <w:tblCellMar>
            <w:top w:w="0" w:type="dxa"/>
            <w:bottom w:w="0" w:type="dxa"/>
          </w:tblCellMar>
        </w:tblPrEx>
        <w:trPr>
          <w:gridBefore w:val="1"/>
          <w:wBefore w:w="80" w:type="dxa"/>
          <w:cantSplit/>
          <w:jc w:val="center"/>
        </w:trPr>
        <w:tc>
          <w:tcPr>
            <w:tcW w:w="9587" w:type="dxa"/>
          </w:tcPr>
          <w:p w14:paraId="1F299E90" w14:textId="77777777" w:rsidR="00540B9A" w:rsidRPr="00BD4332" w:rsidRDefault="00540B9A" w:rsidP="006C098C">
            <w:pPr>
              <w:rPr>
                <w:b/>
                <w:i/>
              </w:rPr>
            </w:pPr>
            <w:r w:rsidRPr="00BD4332">
              <w:rPr>
                <w:b/>
                <w:i/>
              </w:rPr>
              <w:t>3G MEASUREMENT PARAMETERS Description</w:t>
            </w:r>
            <w:r w:rsidRPr="00BD4332">
              <w:rPr>
                <w:b/>
                <w:i/>
              </w:rPr>
              <w:br/>
            </w:r>
            <w:r w:rsidRPr="00BD4332">
              <w:t>The fields of this Description are used for measurements as defined in 3GPP TS 45.008.</w:t>
            </w:r>
            <w:r w:rsidRPr="00BD4332">
              <w:br/>
              <w:t xml:space="preserve">If the 3G </w:t>
            </w:r>
            <w:r w:rsidRPr="00BD4332">
              <w:rPr>
                <w:i/>
              </w:rPr>
              <w:t>MEASUREMENT PARAMETERS Description</w:t>
            </w:r>
            <w:r w:rsidRPr="00BD4332">
              <w:t xml:space="preserve"> is included in more than one instance of the SI2quater message, </w:t>
            </w:r>
            <w:r w:rsidRPr="00BD4332">
              <w:rPr>
                <w:i/>
              </w:rPr>
              <w:t xml:space="preserve">the 3G MEASUREMENT PARAMETERS Description </w:t>
            </w:r>
            <w:r w:rsidRPr="00BD4332">
              <w:t>of the instance with the highest SI2quater_INDEX shall be used.</w:t>
            </w:r>
          </w:p>
        </w:tc>
      </w:tr>
      <w:tr w:rsidR="00540B9A" w:rsidRPr="00BD4332" w14:paraId="27588176" w14:textId="77777777" w:rsidTr="006C098C">
        <w:tblPrEx>
          <w:tblCellMar>
            <w:top w:w="0" w:type="dxa"/>
            <w:bottom w:w="0" w:type="dxa"/>
          </w:tblCellMar>
        </w:tblPrEx>
        <w:trPr>
          <w:gridBefore w:val="1"/>
          <w:wBefore w:w="80" w:type="dxa"/>
          <w:cantSplit/>
          <w:jc w:val="center"/>
        </w:trPr>
        <w:tc>
          <w:tcPr>
            <w:tcW w:w="9587" w:type="dxa"/>
          </w:tcPr>
          <w:p w14:paraId="24C03EEA" w14:textId="77777777" w:rsidR="00540B9A" w:rsidRPr="00BD4332" w:rsidRDefault="00540B9A" w:rsidP="006C098C">
            <w:r w:rsidRPr="00BD4332">
              <w:rPr>
                <w:b/>
                <w:i/>
              </w:rPr>
              <w:lastRenderedPageBreak/>
              <w:t>GPRS REPORT PRIORITY Description</w:t>
            </w:r>
            <w:r w:rsidRPr="00BD4332">
              <w:rPr>
                <w:b/>
                <w:i/>
              </w:rPr>
              <w:br/>
            </w:r>
            <w:r w:rsidRPr="00BD4332">
              <w:rPr>
                <w:b/>
              </w:rPr>
              <w:t>REP_PRIORITY bit:</w:t>
            </w:r>
            <w:r w:rsidRPr="00BD4332">
              <w:br/>
            </w:r>
            <w:r w:rsidRPr="00BD4332">
              <w:rPr>
                <w:b/>
              </w:rPr>
              <w:t>0</w:t>
            </w:r>
            <w:r w:rsidRPr="00BD4332">
              <w:tab/>
              <w:t>Normal reporting priority</w:t>
            </w:r>
            <w:r w:rsidRPr="00BD4332">
              <w:br/>
            </w:r>
            <w:r w:rsidRPr="00BD4332">
              <w:rPr>
                <w:b/>
              </w:rPr>
              <w:t>1</w:t>
            </w:r>
            <w:r w:rsidRPr="00BD4332">
              <w:tab/>
              <w:t>High reporting priority</w:t>
            </w:r>
          </w:p>
          <w:p w14:paraId="7E3A50ED" w14:textId="77777777" w:rsidR="00540B9A" w:rsidRPr="00BD4332" w:rsidRDefault="00540B9A" w:rsidP="006C098C">
            <w:r w:rsidRPr="00BD4332">
              <w:t>This information is used for GPRS Enhanced (NC) Reporting when the cell has no PBCCH allocated, see 3GPP TS 44.060 sub-clause 5.6.3.5 ("Report Priority Description").</w:t>
            </w:r>
          </w:p>
          <w:p w14:paraId="1E3F7D99" w14:textId="77777777" w:rsidR="00540B9A" w:rsidRPr="00BD4332" w:rsidRDefault="00540B9A" w:rsidP="006C098C">
            <w:r w:rsidRPr="00BD4332">
              <w:t xml:space="preserve">If the </w:t>
            </w:r>
            <w:r w:rsidRPr="00BD4332">
              <w:rPr>
                <w:i/>
                <w:iCs/>
              </w:rPr>
              <w:t xml:space="preserve">GPRS </w:t>
            </w:r>
            <w:r w:rsidRPr="00BD4332">
              <w:rPr>
                <w:i/>
              </w:rPr>
              <w:t xml:space="preserve">REPORT PRIORITY Description </w:t>
            </w:r>
            <w:r w:rsidRPr="00BD4332">
              <w:t>is included in more than one instance of the SI2quater message, the</w:t>
            </w:r>
            <w:r w:rsidRPr="00BD4332">
              <w:rPr>
                <w:i/>
              </w:rPr>
              <w:t xml:space="preserve"> </w:t>
            </w:r>
            <w:r w:rsidRPr="00BD4332">
              <w:rPr>
                <w:i/>
                <w:iCs/>
              </w:rPr>
              <w:t xml:space="preserve">GPRS </w:t>
            </w:r>
            <w:r w:rsidRPr="00BD4332">
              <w:rPr>
                <w:i/>
              </w:rPr>
              <w:t xml:space="preserve">REPORT PRIORITY Description </w:t>
            </w:r>
            <w:r w:rsidRPr="00BD4332">
              <w:t>of the instance with the highest SI2quater_INDEX shall be used.</w:t>
            </w:r>
          </w:p>
          <w:p w14:paraId="04C226D6" w14:textId="77777777" w:rsidR="00540B9A" w:rsidRPr="00BD4332" w:rsidRDefault="00540B9A" w:rsidP="006C098C">
            <w:r w:rsidRPr="00BD4332">
              <w:t>The use of these bits is similar to the PRIORITY description, see sub-clause 3.4.1.2.1.5("'Report Priority Description").</w:t>
            </w:r>
            <w:r w:rsidRPr="00BD4332">
              <w:br/>
            </w:r>
          </w:p>
        </w:tc>
      </w:tr>
      <w:tr w:rsidR="00540B9A" w:rsidRPr="00BD4332" w14:paraId="376D9BA4" w14:textId="77777777" w:rsidTr="006C098C">
        <w:tblPrEx>
          <w:tblCellMar>
            <w:top w:w="0" w:type="dxa"/>
            <w:bottom w:w="0" w:type="dxa"/>
          </w:tblCellMar>
        </w:tblPrEx>
        <w:trPr>
          <w:gridBefore w:val="1"/>
          <w:wBefore w:w="80" w:type="dxa"/>
          <w:cantSplit/>
          <w:jc w:val="center"/>
        </w:trPr>
        <w:tc>
          <w:tcPr>
            <w:tcW w:w="9587" w:type="dxa"/>
          </w:tcPr>
          <w:p w14:paraId="096B5BAB" w14:textId="77777777" w:rsidR="00540B9A" w:rsidRPr="00BD4332" w:rsidRDefault="00540B9A" w:rsidP="006C098C">
            <w:pPr>
              <w:rPr>
                <w:b/>
                <w:i/>
              </w:rPr>
            </w:pPr>
            <w:r w:rsidRPr="00BD4332">
              <w:rPr>
                <w:b/>
                <w:i/>
              </w:rPr>
              <w:t>GPRS BSIC Description</w:t>
            </w:r>
          </w:p>
          <w:p w14:paraId="76A873C1" w14:textId="77777777" w:rsidR="00540B9A" w:rsidRPr="00BD4332" w:rsidRDefault="00540B9A" w:rsidP="006C098C">
            <w:pPr>
              <w:rPr>
                <w:b/>
                <w:i/>
              </w:rPr>
            </w:pPr>
            <w:r w:rsidRPr="00BD4332">
              <w:t>This information is used for GPRS Enhanced (NC) Measurement reporting when the cell has no PBCCH allocated, see 3GPP TS 44.060 sub-clause 5.6.3.2 ("Deriving the GSM Neighbour Cell list from the BSICs and frequency list"). The use of this information is similar to the BSIC Description, see sub-clause 3.4.1.2.1.2 ("Deriving the GSM Neighbour Cell list from the BSICs and the BA (list)").</w:t>
            </w:r>
          </w:p>
        </w:tc>
      </w:tr>
      <w:tr w:rsidR="00540B9A" w:rsidRPr="00BD4332" w14:paraId="133F6E01" w14:textId="77777777" w:rsidTr="006C098C">
        <w:tblPrEx>
          <w:tblCellMar>
            <w:top w:w="0" w:type="dxa"/>
            <w:bottom w:w="0" w:type="dxa"/>
          </w:tblCellMar>
        </w:tblPrEx>
        <w:trPr>
          <w:gridBefore w:val="1"/>
          <w:wBefore w:w="80" w:type="dxa"/>
          <w:cantSplit/>
          <w:jc w:val="center"/>
        </w:trPr>
        <w:tc>
          <w:tcPr>
            <w:tcW w:w="9587" w:type="dxa"/>
          </w:tcPr>
          <w:p w14:paraId="02F8A50B" w14:textId="77777777" w:rsidR="00540B9A" w:rsidRPr="00BD4332" w:rsidRDefault="00540B9A" w:rsidP="006C098C">
            <w:pPr>
              <w:rPr>
                <w:b/>
                <w:i/>
              </w:rPr>
            </w:pPr>
            <w:r w:rsidRPr="00BD4332">
              <w:rPr>
                <w:b/>
                <w:i/>
              </w:rPr>
              <w:t>GPRS Real Time Difference Description</w:t>
            </w:r>
          </w:p>
          <w:p w14:paraId="17E04EE5" w14:textId="77777777" w:rsidR="00540B9A" w:rsidRPr="00BD4332" w:rsidRDefault="00540B9A" w:rsidP="006C098C">
            <w:pPr>
              <w:rPr>
                <w:b/>
                <w:i/>
              </w:rPr>
            </w:pPr>
            <w:r w:rsidRPr="00BD4332">
              <w:t>This information is used for GPRS neighbour cell measurement when the cell has no PBCCH allocated, see 3GPP TS 44.060 sub-clause 5.6.3.4 ("GPRS Real Time Differences"). The use of this information is similar to the Real Time Difference Description, see sub-clause 3.4.1.2.1.4 ("Real Time Differences").</w:t>
            </w:r>
          </w:p>
        </w:tc>
      </w:tr>
      <w:tr w:rsidR="00540B9A" w:rsidRPr="00BD4332" w14:paraId="058A69B1" w14:textId="77777777" w:rsidTr="006C098C">
        <w:tblPrEx>
          <w:tblCellMar>
            <w:top w:w="0" w:type="dxa"/>
            <w:bottom w:w="0" w:type="dxa"/>
          </w:tblCellMar>
        </w:tblPrEx>
        <w:trPr>
          <w:gridBefore w:val="1"/>
          <w:wBefore w:w="80" w:type="dxa"/>
          <w:cantSplit/>
          <w:jc w:val="center"/>
        </w:trPr>
        <w:tc>
          <w:tcPr>
            <w:tcW w:w="9587" w:type="dxa"/>
          </w:tcPr>
          <w:p w14:paraId="036BD96F" w14:textId="77777777" w:rsidR="00540B9A" w:rsidRPr="00BD4332" w:rsidRDefault="00540B9A" w:rsidP="006C098C">
            <w:r w:rsidRPr="00BD4332">
              <w:rPr>
                <w:b/>
                <w:i/>
              </w:rPr>
              <w:t>GPRS MEASUREMENT PARAMETERS Description</w:t>
            </w:r>
            <w:r w:rsidRPr="00BD4332">
              <w:rPr>
                <w:b/>
              </w:rPr>
              <w:br/>
            </w:r>
            <w:r w:rsidRPr="00BD4332">
              <w:t>This information is used for GPRS neighbour cell measurement when the cell has no PBCCH allocated, see 3GPP TS 44.060 sub-clause 5.6.3.6 ("GPRS Measurement Parameters and GPRS 3G Measurement Parameters").</w:t>
            </w:r>
            <w:r w:rsidRPr="00BD4332">
              <w:br/>
              <w:t xml:space="preserve">If the </w:t>
            </w:r>
            <w:r w:rsidRPr="00BD4332">
              <w:rPr>
                <w:i/>
              </w:rPr>
              <w:t xml:space="preserve">GPRS MEASUREMENT PARAMETERS Description </w:t>
            </w:r>
            <w:r w:rsidRPr="00BD4332">
              <w:t>is included in more than one instance of the SI2quater message, the</w:t>
            </w:r>
            <w:r w:rsidRPr="00BD4332">
              <w:rPr>
                <w:i/>
              </w:rPr>
              <w:t xml:space="preserve"> GPRS MEASUREMENT PARAMETERS Description </w:t>
            </w:r>
            <w:r w:rsidRPr="00BD4332">
              <w:t>of the instance with the highest SI2quater_INDEX shall be used.</w:t>
            </w:r>
          </w:p>
          <w:p w14:paraId="5B812C39" w14:textId="77777777" w:rsidR="00540B9A" w:rsidRPr="00BD4332" w:rsidRDefault="00540B9A" w:rsidP="006C098C">
            <w:pPr>
              <w:rPr>
                <w:b/>
                <w:i/>
              </w:rPr>
            </w:pPr>
            <w:r w:rsidRPr="00BD4332">
              <w:t>The fields of this Description are defined in 3GPP TS 45.008.</w:t>
            </w:r>
          </w:p>
        </w:tc>
      </w:tr>
      <w:tr w:rsidR="00540B9A" w:rsidRPr="00BD4332" w14:paraId="734C1802" w14:textId="77777777" w:rsidTr="006C098C">
        <w:tblPrEx>
          <w:tblCellMar>
            <w:top w:w="0" w:type="dxa"/>
            <w:bottom w:w="0" w:type="dxa"/>
          </w:tblCellMar>
        </w:tblPrEx>
        <w:trPr>
          <w:gridBefore w:val="1"/>
          <w:wBefore w:w="80" w:type="dxa"/>
          <w:cantSplit/>
          <w:jc w:val="center"/>
        </w:trPr>
        <w:tc>
          <w:tcPr>
            <w:tcW w:w="9587" w:type="dxa"/>
          </w:tcPr>
          <w:p w14:paraId="2A055CC1" w14:textId="77777777" w:rsidR="00540B9A" w:rsidRPr="00BD4332" w:rsidRDefault="00540B9A" w:rsidP="006C098C">
            <w:pPr>
              <w:rPr>
                <w:b/>
                <w:i/>
              </w:rPr>
            </w:pPr>
            <w:r w:rsidRPr="00BD4332">
              <w:rPr>
                <w:b/>
                <w:i/>
                <w:iCs/>
              </w:rPr>
              <w:t>GPRS 3G</w:t>
            </w:r>
            <w:r w:rsidRPr="00BD4332">
              <w:rPr>
                <w:b/>
              </w:rPr>
              <w:t> </w:t>
            </w:r>
            <w:r w:rsidRPr="00BD4332">
              <w:rPr>
                <w:b/>
                <w:i/>
              </w:rPr>
              <w:t>MEASUREMENT PARAMETERS Description</w:t>
            </w:r>
          </w:p>
          <w:p w14:paraId="2AC42D75" w14:textId="77777777" w:rsidR="00540B9A" w:rsidRPr="00BD4332" w:rsidRDefault="00540B9A" w:rsidP="006C098C">
            <w:r w:rsidRPr="00BD4332">
              <w:t>This information is used for GPRS 3G neighbour cell measurement when the cell has no PBCCH allocated, see 3GPP TS 44.060 sub-clause 5.6.3.6 ("GPRS Measurement Parameters and GPRS 3G Measurement Parameters").</w:t>
            </w:r>
            <w:r w:rsidRPr="00BD4332">
              <w:br/>
              <w:t xml:space="preserve">If the </w:t>
            </w:r>
            <w:r w:rsidRPr="00BD4332">
              <w:rPr>
                <w:i/>
                <w:iCs/>
              </w:rPr>
              <w:t xml:space="preserve">GPRS </w:t>
            </w:r>
            <w:r w:rsidRPr="00BD4332">
              <w:rPr>
                <w:i/>
              </w:rPr>
              <w:t xml:space="preserve">3G MEASUREMENT PARAMETERS Description </w:t>
            </w:r>
            <w:r w:rsidRPr="00BD4332">
              <w:t xml:space="preserve">is included in more than one instance of the SI2quater message, the </w:t>
            </w:r>
            <w:r w:rsidRPr="00BD4332">
              <w:rPr>
                <w:i/>
                <w:iCs/>
              </w:rPr>
              <w:t xml:space="preserve">GPRS </w:t>
            </w:r>
            <w:r w:rsidRPr="00BD4332">
              <w:rPr>
                <w:i/>
              </w:rPr>
              <w:t>3G</w:t>
            </w:r>
            <w:r w:rsidRPr="00BD4332">
              <w:rPr>
                <w:b/>
              </w:rPr>
              <w:t> </w:t>
            </w:r>
            <w:r w:rsidRPr="00BD4332">
              <w:rPr>
                <w:i/>
              </w:rPr>
              <w:t xml:space="preserve">MEASUREMENT PARAMETERS Description </w:t>
            </w:r>
            <w:r w:rsidRPr="00BD4332">
              <w:t>of the instance with the highest SI2quater_INDEX shall be used.</w:t>
            </w:r>
          </w:p>
          <w:p w14:paraId="4310B712" w14:textId="77777777" w:rsidR="00540B9A" w:rsidRPr="00BD4332" w:rsidRDefault="00540B9A" w:rsidP="006C098C">
            <w:pPr>
              <w:rPr>
                <w:b/>
                <w:i/>
              </w:rPr>
            </w:pPr>
            <w:r w:rsidRPr="00BD4332">
              <w:t>The fields of this Description are defined in 3GPP TS 45.008.</w:t>
            </w:r>
          </w:p>
        </w:tc>
      </w:tr>
      <w:tr w:rsidR="00540B9A" w:rsidRPr="00BD4332" w14:paraId="4C791FCE" w14:textId="77777777" w:rsidTr="006C098C">
        <w:tblPrEx>
          <w:tblCellMar>
            <w:top w:w="0" w:type="dxa"/>
            <w:bottom w:w="0" w:type="dxa"/>
          </w:tblCellMar>
        </w:tblPrEx>
        <w:trPr>
          <w:gridBefore w:val="1"/>
          <w:wBefore w:w="80" w:type="dxa"/>
          <w:cantSplit/>
          <w:jc w:val="center"/>
        </w:trPr>
        <w:tc>
          <w:tcPr>
            <w:tcW w:w="9587" w:type="dxa"/>
          </w:tcPr>
          <w:p w14:paraId="49420933" w14:textId="77777777" w:rsidR="00540B9A" w:rsidRPr="00BD4332" w:rsidRDefault="00540B9A" w:rsidP="006C098C">
            <w:pPr>
              <w:keepLines/>
              <w:rPr>
                <w:i/>
              </w:rPr>
            </w:pPr>
            <w:r w:rsidRPr="00BD4332">
              <w:rPr>
                <w:b/>
                <w:i/>
              </w:rPr>
              <w:t>NC Measurement Parameters struct</w:t>
            </w:r>
          </w:p>
          <w:p w14:paraId="0567C8C4" w14:textId="77777777" w:rsidR="00540B9A" w:rsidRPr="00BD4332" w:rsidRDefault="00540B9A" w:rsidP="006C098C">
            <w:pPr>
              <w:keepLines/>
            </w:pPr>
            <w:r w:rsidRPr="00BD4332">
              <w:t>Information in this structure is used when the cell has no PBCCH allocated, for (NC) measurement reporting. See 3GPP TS 44.060 sub-clause 5.6.1 ("Network Control (NC) measurement reporting").</w:t>
            </w:r>
            <w:r w:rsidRPr="00BD4332">
              <w:br/>
              <w:t xml:space="preserve">If the </w:t>
            </w:r>
            <w:r w:rsidRPr="00BD4332">
              <w:rPr>
                <w:i/>
              </w:rPr>
              <w:t xml:space="preserve">NC Measurement Parameters struct </w:t>
            </w:r>
            <w:r w:rsidRPr="00BD4332">
              <w:t>is included in more than one instance of the SI2quater message, the</w:t>
            </w:r>
            <w:r w:rsidRPr="00BD4332">
              <w:rPr>
                <w:i/>
              </w:rPr>
              <w:t xml:space="preserve"> NC Measurement Parameters </w:t>
            </w:r>
            <w:r w:rsidRPr="00BD4332">
              <w:t>struct of the instance with the highest SI2quater_INDEX shall be used.</w:t>
            </w:r>
          </w:p>
          <w:p w14:paraId="798DB581" w14:textId="77777777" w:rsidR="00540B9A" w:rsidRPr="00BD4332" w:rsidRDefault="00540B9A" w:rsidP="006C098C">
            <w:pPr>
              <w:keepLines/>
              <w:rPr>
                <w:b/>
              </w:rPr>
            </w:pPr>
            <w:r w:rsidRPr="00BD4332">
              <w:t>Coding of the fields is defined in 3GPP TS 44.060, sub-clause 11.2.23 ("PACKET SYSTEM INFORMATION TYPE5").</w:t>
            </w:r>
          </w:p>
        </w:tc>
      </w:tr>
      <w:tr w:rsidR="00540B9A" w:rsidRPr="00BD4332" w14:paraId="5158D6E4" w14:textId="77777777" w:rsidTr="006C098C">
        <w:tblPrEx>
          <w:tblCellMar>
            <w:top w:w="0" w:type="dxa"/>
            <w:bottom w:w="0" w:type="dxa"/>
          </w:tblCellMar>
        </w:tblPrEx>
        <w:trPr>
          <w:gridBefore w:val="1"/>
          <w:wBefore w:w="80" w:type="dxa"/>
          <w:cantSplit/>
          <w:jc w:val="center"/>
        </w:trPr>
        <w:tc>
          <w:tcPr>
            <w:tcW w:w="9587" w:type="dxa"/>
          </w:tcPr>
          <w:p w14:paraId="5DC60B1C" w14:textId="77777777" w:rsidR="00540B9A" w:rsidRPr="00BD4332" w:rsidRDefault="00540B9A" w:rsidP="006C098C">
            <w:pPr>
              <w:rPr>
                <w:b/>
              </w:rPr>
            </w:pPr>
            <w:r w:rsidRPr="00BD4332">
              <w:rPr>
                <w:b/>
                <w:i/>
              </w:rPr>
              <w:lastRenderedPageBreak/>
              <w:t>CCN Support Description</w:t>
            </w:r>
          </w:p>
          <w:p w14:paraId="11A512E2" w14:textId="77777777" w:rsidR="00540B9A" w:rsidRPr="00BD4332" w:rsidRDefault="00540B9A" w:rsidP="006C098C">
            <w:r w:rsidRPr="00BD4332">
              <w:rPr>
                <w:b/>
              </w:rPr>
              <w:t>CCN_SUPPORTED bit:</w:t>
            </w:r>
            <w:r w:rsidRPr="00BD4332">
              <w:br/>
            </w:r>
            <w:r w:rsidRPr="00BD4332">
              <w:rPr>
                <w:b/>
              </w:rPr>
              <w:t>0</w:t>
            </w:r>
            <w:r w:rsidRPr="00BD4332">
              <w:tab/>
              <w:t>CCN is enabled towards the corresponding cell</w:t>
            </w:r>
            <w:r w:rsidRPr="00BD4332">
              <w:br/>
            </w:r>
            <w:r w:rsidRPr="00BD4332">
              <w:rPr>
                <w:b/>
              </w:rPr>
              <w:t>1</w:t>
            </w:r>
            <w:r w:rsidRPr="00BD4332">
              <w:tab/>
              <w:t>CCN is disabled towards the corresponding cell</w:t>
            </w:r>
          </w:p>
          <w:p w14:paraId="04D21630" w14:textId="77777777" w:rsidR="00540B9A" w:rsidRPr="00BD4332" w:rsidRDefault="00540B9A" w:rsidP="006C098C">
            <w:r w:rsidRPr="00BD4332">
              <w:t>This information is used for determining whether the mobile station shall enter CCN mode when re-selecting a cell and CCN is enabled, see 3GPP TS 44.060.</w:t>
            </w:r>
          </w:p>
          <w:p w14:paraId="0AA9D7C1" w14:textId="77777777" w:rsidR="00540B9A" w:rsidRPr="00BD4332" w:rsidRDefault="00540B9A" w:rsidP="006C098C">
            <w:pPr>
              <w:keepLines/>
            </w:pPr>
            <w:r w:rsidRPr="00BD4332">
              <w:t xml:space="preserve">If the </w:t>
            </w:r>
            <w:r w:rsidRPr="00BD4332">
              <w:rPr>
                <w:i/>
              </w:rPr>
              <w:t xml:space="preserve">CCN Support Description </w:t>
            </w:r>
            <w:r w:rsidRPr="00BD4332">
              <w:t>is included in more than one instance of the SI2quater message, the</w:t>
            </w:r>
            <w:r w:rsidRPr="00BD4332">
              <w:rPr>
                <w:i/>
              </w:rPr>
              <w:t xml:space="preserve"> CCN Support Description</w:t>
            </w:r>
            <w:r w:rsidRPr="00BD4332">
              <w:t xml:space="preserve"> of the instance with the highest SI2quater_INDEX shall be used.</w:t>
            </w:r>
          </w:p>
          <w:p w14:paraId="30C6AFF3" w14:textId="77777777" w:rsidR="00540B9A" w:rsidRPr="00BD4332" w:rsidRDefault="00540B9A" w:rsidP="006C098C">
            <w:pPr>
              <w:keepLines/>
              <w:rPr>
                <w:b/>
              </w:rPr>
            </w:pPr>
            <w:r w:rsidRPr="00BD4332">
              <w:t>The use of these bits is described in sub-clause 3.4.1.2.1.8("'CCN Support description'").</w:t>
            </w:r>
            <w:r w:rsidRPr="00BD4332">
              <w:br/>
            </w:r>
          </w:p>
        </w:tc>
      </w:tr>
      <w:tr w:rsidR="00540B9A" w:rsidRPr="00BD4332" w14:paraId="15F55BC2" w14:textId="77777777" w:rsidTr="006C098C">
        <w:tblPrEx>
          <w:tblCellMar>
            <w:top w:w="0" w:type="dxa"/>
            <w:bottom w:w="0" w:type="dxa"/>
          </w:tblCellMar>
        </w:tblPrEx>
        <w:trPr>
          <w:gridBefore w:val="1"/>
          <w:wBefore w:w="80" w:type="dxa"/>
          <w:cantSplit/>
          <w:jc w:val="center"/>
        </w:trPr>
        <w:tc>
          <w:tcPr>
            <w:tcW w:w="9587" w:type="dxa"/>
          </w:tcPr>
          <w:p w14:paraId="5838CBF5" w14:textId="77777777" w:rsidR="00540B9A" w:rsidRPr="00BD4332" w:rsidRDefault="00540B9A" w:rsidP="006C098C">
            <w:pPr>
              <w:rPr>
                <w:b/>
                <w:i/>
              </w:rPr>
            </w:pPr>
            <w:r w:rsidRPr="00BD4332">
              <w:rPr>
                <w:b/>
                <w:i/>
              </w:rPr>
              <w:t>3G Additional Measurement Parameters Description</w:t>
            </w:r>
            <w:r w:rsidRPr="00BD4332">
              <w:rPr>
                <w:b/>
                <w:i/>
              </w:rPr>
              <w:br/>
            </w:r>
            <w:r w:rsidRPr="00BD4332">
              <w:t>The fields of this Description are used for measurements as defined in 3GPP TS 45.008.</w:t>
            </w:r>
            <w:r w:rsidRPr="00BD4332">
              <w:br/>
              <w:t xml:space="preserve">If the </w:t>
            </w:r>
            <w:r w:rsidRPr="00BD4332">
              <w:rPr>
                <w:i/>
                <w:iCs/>
              </w:rPr>
              <w:t>3G A</w:t>
            </w:r>
            <w:r w:rsidRPr="00BD4332">
              <w:rPr>
                <w:i/>
              </w:rPr>
              <w:t>dditional MeasurementParameters Description</w:t>
            </w:r>
            <w:r w:rsidRPr="00BD4332">
              <w:t xml:space="preserve"> is included in more than one instance of the SI2quater message, </w:t>
            </w:r>
            <w:r w:rsidRPr="00BD4332">
              <w:rPr>
                <w:i/>
              </w:rPr>
              <w:t xml:space="preserve">the </w:t>
            </w:r>
            <w:r w:rsidRPr="00BD4332">
              <w:rPr>
                <w:i/>
                <w:iCs/>
              </w:rPr>
              <w:t>3G A</w:t>
            </w:r>
            <w:r w:rsidRPr="00BD4332">
              <w:rPr>
                <w:i/>
              </w:rPr>
              <w:t xml:space="preserve">dditional MeasurementParameters Description </w:t>
            </w:r>
            <w:r w:rsidRPr="00BD4332">
              <w:t>of the instance with the highest SI2quater_INDEX shall be used.</w:t>
            </w:r>
          </w:p>
        </w:tc>
      </w:tr>
      <w:tr w:rsidR="00540B9A" w:rsidRPr="00BD4332" w14:paraId="65C65B0F" w14:textId="77777777" w:rsidTr="006C098C">
        <w:tblPrEx>
          <w:tblCellMar>
            <w:top w:w="0" w:type="dxa"/>
            <w:left w:w="108" w:type="dxa"/>
            <w:bottom w:w="0" w:type="dxa"/>
          </w:tblCellMar>
        </w:tblPrEx>
        <w:trPr>
          <w:cantSplit/>
          <w:jc w:val="center"/>
        </w:trPr>
        <w:tc>
          <w:tcPr>
            <w:tcW w:w="9667" w:type="dxa"/>
            <w:gridSpan w:val="2"/>
          </w:tcPr>
          <w:p w14:paraId="00CDEE95" w14:textId="77777777" w:rsidR="00540B9A" w:rsidRPr="00BD4332" w:rsidRDefault="00540B9A" w:rsidP="006C098C">
            <w:r w:rsidRPr="00BD4332">
              <w:rPr>
                <w:b/>
              </w:rPr>
              <w:t xml:space="preserve">3G_CCN_ACTIVE </w:t>
            </w:r>
            <w:r w:rsidRPr="00BD4332">
              <w:t>(1 bit field)</w:t>
            </w:r>
            <w:r w:rsidRPr="00BD4332">
              <w:br/>
              <w:t>This field indicates whether CCN is enabled towards 3G neighbouring cells. It is coded as follows:</w:t>
            </w:r>
          </w:p>
          <w:p w14:paraId="77467A14" w14:textId="77777777" w:rsidR="00540B9A" w:rsidRPr="00BD4332" w:rsidRDefault="00540B9A" w:rsidP="006C098C">
            <w:pPr>
              <w:keepLines/>
              <w:rPr>
                <w:b/>
              </w:rPr>
            </w:pPr>
            <w:r w:rsidRPr="00BD4332">
              <w:t>0</w:t>
            </w:r>
            <w:r w:rsidRPr="00BD4332">
              <w:tab/>
              <w:t xml:space="preserve">CCN towards 3G cells is disabled in the cell. </w:t>
            </w:r>
            <w:r w:rsidRPr="00BD4332">
              <w:br/>
              <w:t>1</w:t>
            </w:r>
            <w:r w:rsidRPr="00BD4332">
              <w:tab/>
              <w:t>CCN towards 3G cells is enabled in the cell.</w:t>
            </w:r>
          </w:p>
        </w:tc>
      </w:tr>
      <w:tr w:rsidR="00540B9A" w:rsidRPr="00BD4332" w14:paraId="6E2A9A0D" w14:textId="77777777" w:rsidTr="006C098C">
        <w:tblPrEx>
          <w:tblCellMar>
            <w:top w:w="0" w:type="dxa"/>
            <w:left w:w="108" w:type="dxa"/>
            <w:bottom w:w="0" w:type="dxa"/>
          </w:tblCellMar>
        </w:tblPrEx>
        <w:trPr>
          <w:cantSplit/>
          <w:jc w:val="center"/>
        </w:trPr>
        <w:tc>
          <w:tcPr>
            <w:tcW w:w="9667" w:type="dxa"/>
            <w:gridSpan w:val="2"/>
          </w:tcPr>
          <w:p w14:paraId="05A03554" w14:textId="77777777" w:rsidR="00540B9A" w:rsidRPr="00BD4332" w:rsidRDefault="00540B9A" w:rsidP="006C098C">
            <w:pPr>
              <w:rPr>
                <w:b/>
              </w:rPr>
            </w:pPr>
            <w:r w:rsidRPr="00BD4332">
              <w:rPr>
                <w:b/>
                <w:bCs/>
                <w:i/>
                <w:iCs/>
              </w:rPr>
              <w:t>3G Additional Measurement Parameters Description 2</w:t>
            </w:r>
            <w:r w:rsidRPr="00BD4332">
              <w:rPr>
                <w:b/>
                <w:bCs/>
                <w:i/>
                <w:iCs/>
              </w:rPr>
              <w:br/>
            </w:r>
            <w:r w:rsidRPr="00BD4332">
              <w:t>The fields of this Description are used for measurements as defined in 3GPP TS 45.008.</w:t>
            </w:r>
            <w:r w:rsidRPr="00BD4332">
              <w:br/>
              <w:t xml:space="preserve">If the </w:t>
            </w:r>
            <w:r w:rsidRPr="00BD4332">
              <w:rPr>
                <w:i/>
                <w:iCs/>
              </w:rPr>
              <w:t>3G Additional Measurement Parameters Description</w:t>
            </w:r>
            <w:r w:rsidRPr="00BD4332">
              <w:t xml:space="preserve"> 2 is included in more than one instance of the SI2quater message, </w:t>
            </w:r>
            <w:r w:rsidRPr="00BD4332">
              <w:rPr>
                <w:i/>
                <w:iCs/>
              </w:rPr>
              <w:t xml:space="preserve">the 3G Additional Measurement Parameters Description 2 </w:t>
            </w:r>
            <w:r w:rsidRPr="00BD4332">
              <w:t>of the instance with the highest SI2quater_INDEX shall be used.</w:t>
            </w:r>
          </w:p>
        </w:tc>
      </w:tr>
      <w:tr w:rsidR="00540B9A" w:rsidRPr="00BD4332" w14:paraId="7CA45866" w14:textId="77777777" w:rsidTr="006C098C">
        <w:tblPrEx>
          <w:tblCellMar>
            <w:top w:w="0" w:type="dxa"/>
            <w:left w:w="108" w:type="dxa"/>
            <w:bottom w:w="0" w:type="dxa"/>
          </w:tblCellMar>
        </w:tblPrEx>
        <w:trPr>
          <w:cantSplit/>
          <w:jc w:val="center"/>
        </w:trPr>
        <w:tc>
          <w:tcPr>
            <w:tcW w:w="9667" w:type="dxa"/>
            <w:gridSpan w:val="2"/>
          </w:tcPr>
          <w:p w14:paraId="7364C9F3" w14:textId="77777777" w:rsidR="00540B9A" w:rsidRPr="00BD4332" w:rsidRDefault="00540B9A" w:rsidP="006C098C">
            <w:pPr>
              <w:rPr>
                <w:b/>
                <w:bCs/>
                <w:i/>
                <w:iCs/>
              </w:rPr>
            </w:pPr>
            <w:r w:rsidRPr="00BD4332">
              <w:rPr>
                <w:b/>
                <w:lang w:eastAsia="zh-CN"/>
              </w:rPr>
              <w:t>700</w:t>
            </w:r>
            <w:r w:rsidRPr="00BD4332">
              <w:rPr>
                <w:b/>
              </w:rPr>
              <w:t>_REPORTING_OFFSET</w:t>
            </w:r>
            <w:r w:rsidRPr="00BD4332">
              <w:t xml:space="preserve"> (3 bit field)</w:t>
            </w:r>
            <w:r w:rsidRPr="00BD4332">
              <w:br/>
            </w:r>
            <w:r w:rsidRPr="00BD4332">
              <w:rPr>
                <w:b/>
                <w:lang w:eastAsia="zh-CN"/>
              </w:rPr>
              <w:t>700</w:t>
            </w:r>
            <w:r w:rsidRPr="00BD4332">
              <w:rPr>
                <w:b/>
              </w:rPr>
              <w:t>_REPORTING_THRESHOLD</w:t>
            </w:r>
            <w:r w:rsidRPr="00BD4332">
              <w:rPr>
                <w:b/>
                <w:bCs/>
              </w:rPr>
              <w:t xml:space="preserve"> </w:t>
            </w:r>
            <w:r w:rsidRPr="00BD4332">
              <w:t>(3 bit field)</w:t>
            </w:r>
            <w:r w:rsidRPr="00BD4332">
              <w:rPr>
                <w:b/>
              </w:rPr>
              <w:br/>
            </w:r>
            <w:r w:rsidRPr="00BD4332">
              <w:t>These fields are used for measurements as defined in 3GPP TS 45.008.</w:t>
            </w:r>
            <w:r w:rsidRPr="00BD4332">
              <w:br/>
              <w:t>If these fields are included in more than one instance of the SI2quater message, those</w:t>
            </w:r>
            <w:r w:rsidRPr="00BD4332">
              <w:rPr>
                <w:i/>
              </w:rPr>
              <w:t xml:space="preserve"> </w:t>
            </w:r>
            <w:r w:rsidRPr="00BD4332">
              <w:t>of the instance with the highest SI2quater_INDEX shall be used.</w:t>
            </w:r>
          </w:p>
        </w:tc>
      </w:tr>
      <w:tr w:rsidR="00540B9A" w:rsidRPr="00BD4332" w14:paraId="004E5D13" w14:textId="77777777" w:rsidTr="006C098C">
        <w:tblPrEx>
          <w:tblCellMar>
            <w:top w:w="0" w:type="dxa"/>
            <w:left w:w="108" w:type="dxa"/>
            <w:bottom w:w="0" w:type="dxa"/>
          </w:tblCellMar>
        </w:tblPrEx>
        <w:trPr>
          <w:cantSplit/>
          <w:jc w:val="center"/>
        </w:trPr>
        <w:tc>
          <w:tcPr>
            <w:tcW w:w="9667" w:type="dxa"/>
            <w:gridSpan w:val="2"/>
          </w:tcPr>
          <w:p w14:paraId="47E03B43" w14:textId="77777777" w:rsidR="00540B9A" w:rsidRPr="00BD4332" w:rsidRDefault="00540B9A" w:rsidP="006C098C">
            <w:pPr>
              <w:rPr>
                <w:b/>
                <w:bCs/>
                <w:i/>
                <w:iCs/>
              </w:rPr>
            </w:pPr>
            <w:r w:rsidRPr="00BD4332">
              <w:rPr>
                <w:b/>
                <w:lang w:eastAsia="zh-CN"/>
              </w:rPr>
              <w:t>810</w:t>
            </w:r>
            <w:r w:rsidRPr="00BD4332">
              <w:rPr>
                <w:b/>
              </w:rPr>
              <w:t>_REPORTING_OFFSET</w:t>
            </w:r>
            <w:r w:rsidRPr="00BD4332">
              <w:t xml:space="preserve"> (3 bit field)</w:t>
            </w:r>
            <w:r w:rsidRPr="00BD4332">
              <w:br/>
            </w:r>
            <w:r w:rsidRPr="00BD4332">
              <w:rPr>
                <w:b/>
                <w:lang w:eastAsia="zh-CN"/>
              </w:rPr>
              <w:t>810</w:t>
            </w:r>
            <w:r w:rsidRPr="00BD4332">
              <w:rPr>
                <w:b/>
              </w:rPr>
              <w:t>_REPORTING_THRESHOLD</w:t>
            </w:r>
            <w:r w:rsidRPr="00BD4332">
              <w:rPr>
                <w:b/>
                <w:bCs/>
              </w:rPr>
              <w:t xml:space="preserve"> </w:t>
            </w:r>
            <w:r w:rsidRPr="00BD4332">
              <w:t>(3 bit field)</w:t>
            </w:r>
            <w:r w:rsidRPr="00BD4332">
              <w:rPr>
                <w:b/>
              </w:rPr>
              <w:br/>
            </w:r>
            <w:r w:rsidRPr="00BD4332">
              <w:t>These fields are used for measurements as defined in 3GPP TS 45.008.</w:t>
            </w:r>
            <w:r w:rsidRPr="00BD4332">
              <w:br/>
              <w:t>If these fields are included in more than one instance of the SI2quater message, those</w:t>
            </w:r>
            <w:r w:rsidRPr="00BD4332">
              <w:rPr>
                <w:i/>
              </w:rPr>
              <w:t xml:space="preserve"> </w:t>
            </w:r>
            <w:r w:rsidRPr="00BD4332">
              <w:t>of the instance with the highest SI2quater_INDEX shall be used.</w:t>
            </w:r>
          </w:p>
        </w:tc>
      </w:tr>
      <w:tr w:rsidR="00540B9A" w:rsidRPr="00BD4332" w14:paraId="385D6B90" w14:textId="77777777" w:rsidTr="006C098C">
        <w:tblPrEx>
          <w:tblCellMar>
            <w:top w:w="0" w:type="dxa"/>
            <w:left w:w="108" w:type="dxa"/>
            <w:bottom w:w="0" w:type="dxa"/>
          </w:tblCellMar>
        </w:tblPrEx>
        <w:trPr>
          <w:cantSplit/>
          <w:jc w:val="center"/>
        </w:trPr>
        <w:tc>
          <w:tcPr>
            <w:tcW w:w="9667" w:type="dxa"/>
            <w:gridSpan w:val="2"/>
          </w:tcPr>
          <w:p w14:paraId="59554C4F" w14:textId="77777777" w:rsidR="00540B9A" w:rsidRPr="00BD4332" w:rsidRDefault="00540B9A" w:rsidP="006C098C">
            <w:r w:rsidRPr="00BD4332">
              <w:rPr>
                <w:b/>
                <w:lang w:eastAsia="zh-CN"/>
              </w:rPr>
              <w:t>Serving Cell Priority Parameters</w:t>
            </w:r>
            <w:r w:rsidRPr="00BD4332">
              <w:rPr>
                <w:lang w:eastAsia="zh-CN"/>
              </w:rPr>
              <w:br/>
            </w:r>
            <w:r w:rsidRPr="00BD4332">
              <w:rPr>
                <w:b/>
                <w:bCs/>
              </w:rPr>
              <w:t>GERAN_PRIORITY</w:t>
            </w:r>
            <w:r w:rsidRPr="00BD4332">
              <w:t xml:space="preserve"> (3 bit field)</w:t>
            </w:r>
            <w:r w:rsidRPr="00BD4332">
              <w:br/>
            </w:r>
            <w:r w:rsidRPr="00BD4332">
              <w:rPr>
                <w:b/>
                <w:bCs/>
              </w:rPr>
              <w:t>THRESH_Priority_Search</w:t>
            </w:r>
            <w:r w:rsidRPr="00BD4332">
              <w:t xml:space="preserve"> (4 bit field)</w:t>
            </w:r>
            <w:r w:rsidRPr="00BD4332">
              <w:br/>
            </w:r>
            <w:r w:rsidRPr="00BD4332">
              <w:rPr>
                <w:b/>
                <w:bCs/>
              </w:rPr>
              <w:t>THRESH_GSM_low</w:t>
            </w:r>
            <w:r w:rsidRPr="00BD4332">
              <w:t xml:space="preserve"> (4 bit field)</w:t>
            </w:r>
            <w:r w:rsidRPr="00BD4332">
              <w:br/>
            </w:r>
            <w:r w:rsidRPr="00BD4332">
              <w:rPr>
                <w:b/>
                <w:bCs/>
              </w:rPr>
              <w:t>H_PRIO</w:t>
            </w:r>
            <w:r w:rsidRPr="00BD4332">
              <w:t xml:space="preserve"> (2 bit field)</w:t>
            </w:r>
            <w:r w:rsidRPr="00BD4332">
              <w:br/>
            </w:r>
            <w:r w:rsidRPr="00BD4332">
              <w:rPr>
                <w:b/>
                <w:bCs/>
              </w:rPr>
              <w:t>T_Reselection</w:t>
            </w:r>
            <w:r w:rsidRPr="00BD4332">
              <w:t xml:space="preserve"> (2 bit field)</w:t>
            </w:r>
            <w:r w:rsidRPr="00BD4332">
              <w:br/>
            </w:r>
            <w:r w:rsidRPr="00BD4332">
              <w:rPr>
                <w:lang w:eastAsia="zh-CN"/>
              </w:rPr>
              <w:t xml:space="preserve">These fields are used for the </w:t>
            </w:r>
            <w:r w:rsidRPr="00BD4332">
              <w:t>inter-RAT cell re-selection algorithm based on priority</w:t>
            </w:r>
            <w:r w:rsidRPr="00BD4332">
              <w:rPr>
                <w:lang w:eastAsia="zh-CN"/>
              </w:rPr>
              <w:t>, as defined in 3GPP TS 45.008.</w:t>
            </w:r>
            <w:r w:rsidRPr="00BD4332">
              <w:rPr>
                <w:lang w:eastAsia="zh-CN"/>
              </w:rPr>
              <w:br/>
              <w:t>Any parameter present overwrites any old data held by the mobile station for these parameters.</w:t>
            </w:r>
          </w:p>
        </w:tc>
      </w:tr>
      <w:tr w:rsidR="00540B9A" w:rsidRPr="00BD4332" w14:paraId="1C054CEB" w14:textId="77777777" w:rsidTr="006C098C">
        <w:tblPrEx>
          <w:tblCellMar>
            <w:top w:w="0" w:type="dxa"/>
            <w:left w:w="108" w:type="dxa"/>
            <w:bottom w:w="0" w:type="dxa"/>
          </w:tblCellMar>
        </w:tblPrEx>
        <w:trPr>
          <w:cantSplit/>
          <w:jc w:val="center"/>
        </w:trPr>
        <w:tc>
          <w:tcPr>
            <w:tcW w:w="9667" w:type="dxa"/>
            <w:gridSpan w:val="2"/>
          </w:tcPr>
          <w:p w14:paraId="72F434A6" w14:textId="77777777" w:rsidR="00540B9A" w:rsidRPr="00BD4332" w:rsidRDefault="00540B9A" w:rsidP="006C098C">
            <w:pPr>
              <w:spacing w:after="60"/>
              <w:rPr>
                <w:b/>
                <w:lang w:eastAsia="zh-CN"/>
              </w:rPr>
            </w:pPr>
            <w:r w:rsidRPr="00BD4332">
              <w:rPr>
                <w:b/>
                <w:lang w:eastAsia="zh-CN"/>
              </w:rPr>
              <w:lastRenderedPageBreak/>
              <w:t>3G Priority Parameters Description</w:t>
            </w:r>
          </w:p>
          <w:p w14:paraId="1D94AD22" w14:textId="77777777" w:rsidR="00540B9A" w:rsidRPr="00BD4332" w:rsidRDefault="00540B9A" w:rsidP="006C098C">
            <w:r w:rsidRPr="00BD4332">
              <w:rPr>
                <w:b/>
              </w:rPr>
              <w:t xml:space="preserve">UTRAN_Start </w:t>
            </w:r>
            <w:r w:rsidRPr="00BD4332">
              <w:t>(1 bit field)</w:t>
            </w:r>
            <w:r w:rsidRPr="00BD4332">
              <w:br/>
            </w:r>
            <w:r w:rsidRPr="00BD4332">
              <w:rPr>
                <w:b/>
              </w:rPr>
              <w:t xml:space="preserve">UTRAN_Stop </w:t>
            </w:r>
            <w:r w:rsidRPr="00BD4332">
              <w:t>(1 bit field)</w:t>
            </w:r>
            <w:r w:rsidRPr="00BD4332">
              <w:br/>
              <w:t>These fields are defined in sub-clause 9.1.54.</w:t>
            </w:r>
          </w:p>
          <w:p w14:paraId="6BC2A952" w14:textId="77777777" w:rsidR="00540B9A" w:rsidRPr="00BD4332" w:rsidRDefault="00540B9A" w:rsidP="006C098C">
            <w:r w:rsidRPr="00BD4332">
              <w:rPr>
                <w:b/>
                <w:lang w:eastAsia="zh-CN"/>
              </w:rPr>
              <w:t>DEFAULT_</w:t>
            </w:r>
            <w:r w:rsidRPr="00BD4332">
              <w:rPr>
                <w:b/>
              </w:rPr>
              <w:t xml:space="preserve">UTRAN_PRIORITY </w:t>
            </w:r>
            <w:r w:rsidRPr="00BD4332">
              <w:t>(3 bit field)</w:t>
            </w:r>
            <w:r w:rsidRPr="00BD4332">
              <w:br/>
            </w:r>
            <w:r w:rsidRPr="00BD4332">
              <w:rPr>
                <w:b/>
                <w:lang w:eastAsia="zh-CN"/>
              </w:rPr>
              <w:t>DEFAULT_</w:t>
            </w:r>
            <w:r w:rsidRPr="00BD4332">
              <w:rPr>
                <w:b/>
              </w:rPr>
              <w:t xml:space="preserve">THRESH_UTRAN </w:t>
            </w:r>
            <w:r w:rsidRPr="00BD4332">
              <w:t>(5 bit field)</w:t>
            </w:r>
            <w:r w:rsidRPr="00BD4332">
              <w:br/>
            </w:r>
            <w:r w:rsidRPr="00BD4332">
              <w:rPr>
                <w:b/>
              </w:rPr>
              <w:t>DEFAULT_UTRAN_QRXLEVMIN</w:t>
            </w:r>
            <w:r w:rsidRPr="00BD4332">
              <w:t xml:space="preserve"> (5 bit field)</w:t>
            </w:r>
            <w:r w:rsidRPr="00BD4332">
              <w:br/>
              <w:t xml:space="preserve">These fields </w:t>
            </w:r>
            <w:r w:rsidRPr="00BD4332">
              <w:rPr>
                <w:lang w:eastAsia="zh-CN"/>
              </w:rPr>
              <w:t xml:space="preserve">are used for the </w:t>
            </w:r>
            <w:r w:rsidRPr="00BD4332">
              <w:t>inter-RAT cell re-selection algorithm based on priority</w:t>
            </w:r>
            <w:r w:rsidRPr="00BD4332">
              <w:rPr>
                <w:lang w:eastAsia="zh-CN"/>
              </w:rPr>
              <w:t xml:space="preserve">, as defined in 3GPP TS 45.008. </w:t>
            </w:r>
            <w:r w:rsidRPr="00BD4332">
              <w:t xml:space="preserve">Any UTRAN frequency included in the 3G Cell Reselection list which is not explicitly listed in the Repeated UTRAN Priority Parameters structure shall be assigned these default parameter values. In addition, any UTRAN frequency included in the 3G Frequency list which is explicitly listed in the Repeated UTRAN Priority Parameters structure but for which no UTRAN_QRXLEVMIN is explicitly signalled shall be assigned the value </w:t>
            </w:r>
            <w:r w:rsidRPr="00BD4332">
              <w:rPr>
                <w:bCs/>
              </w:rPr>
              <w:t>DEFAULT_UTRAN_QRXLEVMIN</w:t>
            </w:r>
            <w:r w:rsidRPr="00BD4332">
              <w:rPr>
                <w:b/>
                <w:bCs/>
              </w:rPr>
              <w:t xml:space="preserve">. </w:t>
            </w:r>
            <w:r w:rsidRPr="00BD4332">
              <w:t>The value of DEFAULT_THRESH_UTRAN shall apply to both THRESH_UTRAN_high and THRESH_UTRAN_low. The DEFAULT_UTRAN_PRIORITY field is encoded as the UTRAN_PRIORITY field; the DEFAULT_THRESH_UTRAN field is encoded as the THRESH_UTRAN_high field; the DEFAULT_UTRAN_QRXLEVMIN field is encoded as the UTRAN_QRXLEVMIN field.</w:t>
            </w:r>
          </w:p>
          <w:p w14:paraId="25E6A2EE" w14:textId="77777777" w:rsidR="00540B9A" w:rsidRPr="00BD4332" w:rsidRDefault="00540B9A" w:rsidP="006C098C">
            <w:pPr>
              <w:spacing w:after="60"/>
              <w:rPr>
                <w:b/>
                <w:lang w:eastAsia="zh-CN"/>
              </w:rPr>
            </w:pPr>
            <w:r w:rsidRPr="00BD4332">
              <w:rPr>
                <w:lang w:eastAsia="zh-CN"/>
              </w:rPr>
              <w:t>Any parameter present overwrites any old data held by the mobile station for these parameters.</w:t>
            </w:r>
          </w:p>
        </w:tc>
      </w:tr>
      <w:tr w:rsidR="00540B9A" w:rsidRPr="00BD4332" w14:paraId="483E2C12" w14:textId="77777777" w:rsidTr="006C098C">
        <w:tblPrEx>
          <w:tblCellMar>
            <w:top w:w="0" w:type="dxa"/>
            <w:left w:w="108" w:type="dxa"/>
            <w:bottom w:w="0" w:type="dxa"/>
          </w:tblCellMar>
        </w:tblPrEx>
        <w:trPr>
          <w:cantSplit/>
          <w:jc w:val="center"/>
        </w:trPr>
        <w:tc>
          <w:tcPr>
            <w:tcW w:w="9667" w:type="dxa"/>
            <w:gridSpan w:val="2"/>
          </w:tcPr>
          <w:p w14:paraId="12649FA7" w14:textId="77777777" w:rsidR="00540B9A" w:rsidRPr="00BD4332" w:rsidRDefault="00540B9A" w:rsidP="006C098C">
            <w:pPr>
              <w:spacing w:after="60"/>
              <w:rPr>
                <w:b/>
                <w:lang w:eastAsia="zh-CN"/>
              </w:rPr>
            </w:pPr>
            <w:r w:rsidRPr="00BD4332">
              <w:rPr>
                <w:b/>
                <w:lang w:eastAsia="zh-CN"/>
              </w:rPr>
              <w:t>Repeated UTRAN Priority Parameters</w:t>
            </w:r>
          </w:p>
          <w:p w14:paraId="394D79B3" w14:textId="77777777" w:rsidR="00540B9A" w:rsidRPr="00BD4332" w:rsidRDefault="00540B9A" w:rsidP="006C098C">
            <w:r w:rsidRPr="00BD4332">
              <w:rPr>
                <w:b/>
              </w:rPr>
              <w:t>UTRAN_FREQUENCY_INDEX</w:t>
            </w:r>
            <w:r w:rsidRPr="00BD4332">
              <w:t xml:space="preserve"> (5 bit field) </w:t>
            </w:r>
            <w:r w:rsidRPr="00BD4332">
              <w:br/>
              <w:t>This field is an index</w:t>
            </w:r>
            <w:r w:rsidRPr="00BD4332">
              <w:rPr>
                <w:rFonts w:hint="eastAsia"/>
                <w:lang w:eastAsia="zh-CN"/>
              </w:rPr>
              <w:t xml:space="preserve"> </w:t>
            </w:r>
            <w:r w:rsidRPr="00BD4332">
              <w:rPr>
                <w:rFonts w:hint="eastAsia"/>
              </w:rPr>
              <w:t xml:space="preserve">into </w:t>
            </w:r>
            <w:r w:rsidRPr="00BD4332">
              <w:t xml:space="preserve">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BD4332">
                <w:t>3G</w:t>
              </w:r>
            </w:smartTag>
            <w:r w:rsidRPr="00BD4332">
              <w:t xml:space="preserve"> </w:t>
            </w:r>
            <w:r w:rsidRPr="00BD4332">
              <w:rPr>
                <w:lang w:eastAsia="zh-CN"/>
              </w:rPr>
              <w:t xml:space="preserve">Frequency </w:t>
            </w:r>
            <w:r w:rsidRPr="00BD4332">
              <w:rPr>
                <w:rFonts w:hint="eastAsia"/>
                <w:lang w:eastAsia="zh-CN"/>
              </w:rPr>
              <w:t>l</w:t>
            </w:r>
            <w:r w:rsidRPr="00BD4332">
              <w:rPr>
                <w:lang w:eastAsia="zh-CN"/>
              </w:rPr>
              <w:t>ist (see sub</w:t>
            </w:r>
            <w:r w:rsidRPr="00BD4332">
              <w:rPr>
                <w:rFonts w:hint="eastAsia"/>
                <w:lang w:eastAsia="zh-CN"/>
              </w:rPr>
              <w:t>-</w:t>
            </w:r>
            <w:r w:rsidRPr="00BD4332">
              <w:rPr>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BD4332">
                <w:rPr>
                  <w:lang w:eastAsia="zh-CN"/>
                </w:rPr>
                <w:t>3.4.1</w:t>
              </w:r>
            </w:smartTag>
            <w:r w:rsidRPr="00BD4332">
              <w:rPr>
                <w:lang w:eastAsia="zh-CN"/>
              </w:rPr>
              <w:t>.2.1.7c)</w:t>
            </w:r>
            <w:r w:rsidRPr="00BD4332">
              <w:t>.. The following priority parameters apply to each UTRAN frequency indexed within this structure.</w:t>
            </w:r>
          </w:p>
          <w:p w14:paraId="6C428C0F" w14:textId="77777777" w:rsidR="00540B9A" w:rsidRPr="00BD4332" w:rsidRDefault="00540B9A" w:rsidP="006C098C">
            <w:r w:rsidRPr="00BD4332">
              <w:rPr>
                <w:b/>
              </w:rPr>
              <w:t xml:space="preserve">UTRAN_PRIORITY </w:t>
            </w:r>
            <w:r w:rsidRPr="00BD4332">
              <w:t>(3 bit field)</w:t>
            </w:r>
            <w:r w:rsidRPr="00BD4332">
              <w:br/>
            </w:r>
            <w:r w:rsidRPr="00BD4332">
              <w:rPr>
                <w:b/>
              </w:rPr>
              <w:t xml:space="preserve">THRESH_UTRAN_high </w:t>
            </w:r>
            <w:r w:rsidRPr="00BD4332">
              <w:t>(5 bit field)</w:t>
            </w:r>
            <w:r w:rsidRPr="00BD4332">
              <w:br/>
            </w:r>
            <w:r w:rsidRPr="00BD4332">
              <w:rPr>
                <w:b/>
              </w:rPr>
              <w:t xml:space="preserve">THRESH_UTRAN_low </w:t>
            </w:r>
            <w:r w:rsidRPr="00BD4332">
              <w:t>(5 bit field)</w:t>
            </w:r>
            <w:r w:rsidRPr="00BD4332">
              <w:br/>
              <w:t>If THRESH_UTRAN_low is not present, then THRESH_UTRAN_low shall take on the same value as THRESH_UTRAN_high.</w:t>
            </w:r>
            <w:r w:rsidRPr="00BD4332">
              <w:br/>
            </w:r>
            <w:r w:rsidRPr="00BD4332">
              <w:rPr>
                <w:b/>
              </w:rPr>
              <w:t>UTRAN_QRXLEVMIN</w:t>
            </w:r>
            <w:r w:rsidRPr="00BD4332">
              <w:t xml:space="preserve"> (5 bit field)</w:t>
            </w:r>
          </w:p>
          <w:p w14:paraId="500418F4" w14:textId="77777777" w:rsidR="00540B9A" w:rsidRPr="00BD4332" w:rsidRDefault="00540B9A" w:rsidP="006C098C">
            <w:pPr>
              <w:spacing w:after="60"/>
              <w:rPr>
                <w:b/>
                <w:lang w:eastAsia="zh-CN"/>
              </w:rPr>
            </w:pPr>
            <w:r w:rsidRPr="00BD4332">
              <w:t xml:space="preserve">These fields </w:t>
            </w:r>
            <w:r w:rsidRPr="00BD4332">
              <w:rPr>
                <w:lang w:eastAsia="zh-CN"/>
              </w:rPr>
              <w:t xml:space="preserve">are used for the </w:t>
            </w:r>
            <w:r w:rsidRPr="00BD4332">
              <w:t>inter-RAT cell re-selection algorithm based on priority</w:t>
            </w:r>
            <w:r w:rsidRPr="00BD4332">
              <w:rPr>
                <w:lang w:eastAsia="zh-CN"/>
              </w:rPr>
              <w:t>, as defined in 3GPP TS 45.008. These values apply to each of the frequencies indexed within this structure. Any parameter present overwrites any old data held by the mobile station for these parameters.</w:t>
            </w:r>
          </w:p>
        </w:tc>
      </w:tr>
      <w:tr w:rsidR="00540B9A" w:rsidRPr="00BD4332" w14:paraId="5C940912" w14:textId="77777777" w:rsidTr="006C098C">
        <w:tblPrEx>
          <w:tblCellMar>
            <w:top w:w="0" w:type="dxa"/>
            <w:left w:w="108" w:type="dxa"/>
            <w:bottom w:w="0" w:type="dxa"/>
          </w:tblCellMar>
        </w:tblPrEx>
        <w:trPr>
          <w:cantSplit/>
          <w:jc w:val="center"/>
        </w:trPr>
        <w:tc>
          <w:tcPr>
            <w:tcW w:w="9667" w:type="dxa"/>
            <w:gridSpan w:val="2"/>
          </w:tcPr>
          <w:p w14:paraId="142D89CE" w14:textId="77777777" w:rsidR="00540B9A" w:rsidRPr="00BD4332" w:rsidRDefault="00540B9A" w:rsidP="006C098C">
            <w:pPr>
              <w:spacing w:after="60"/>
              <w:rPr>
                <w:b/>
                <w:lang w:eastAsia="zh-CN"/>
              </w:rPr>
            </w:pPr>
            <w:r w:rsidRPr="00BD4332">
              <w:rPr>
                <w:b/>
                <w:lang w:eastAsia="zh-CN"/>
              </w:rPr>
              <w:t>E-UTRAN Parameters Description</w:t>
            </w:r>
          </w:p>
          <w:p w14:paraId="320C6074" w14:textId="77777777" w:rsidR="00540B9A" w:rsidRPr="00BD4332" w:rsidRDefault="00540B9A" w:rsidP="006C098C">
            <w:r w:rsidRPr="00BD4332">
              <w:rPr>
                <w:lang w:eastAsia="zh-CN"/>
              </w:rPr>
              <w:t xml:space="preserve">If E-UTRAN </w:t>
            </w:r>
            <w:r w:rsidRPr="00BD4332">
              <w:t xml:space="preserve">cells or frequencies are included in the neighbour cell list, this information element shall be included in the message. </w:t>
            </w:r>
          </w:p>
          <w:p w14:paraId="1FDD19F5" w14:textId="77777777" w:rsidR="00540B9A" w:rsidRPr="00BD4332" w:rsidRDefault="00540B9A" w:rsidP="006C098C">
            <w:pPr>
              <w:spacing w:after="60"/>
              <w:rPr>
                <w:lang w:eastAsia="zh-CN"/>
              </w:rPr>
            </w:pPr>
            <w:r w:rsidRPr="00BD4332">
              <w:rPr>
                <w:b/>
                <w:lang w:eastAsia="zh-CN"/>
              </w:rPr>
              <w:t xml:space="preserve">E-UTRAN_CCN_ACTIVE </w:t>
            </w:r>
            <w:r w:rsidRPr="00BD4332">
              <w:rPr>
                <w:lang w:eastAsia="zh-CN"/>
              </w:rPr>
              <w:t>(1 bit field)</w:t>
            </w:r>
            <w:r w:rsidRPr="00BD4332">
              <w:rPr>
                <w:lang w:eastAsia="zh-CN"/>
              </w:rPr>
              <w:br/>
              <w:t>This field indicates whether CCN is enabled towards E-UTRAN neighbouring cells. It is coded as follows:</w:t>
            </w:r>
          </w:p>
          <w:p w14:paraId="0039A15A" w14:textId="77777777" w:rsidR="00540B9A" w:rsidRPr="00BD4332" w:rsidRDefault="00540B9A" w:rsidP="006C098C">
            <w:pPr>
              <w:spacing w:after="60"/>
              <w:rPr>
                <w:lang w:eastAsia="zh-CN"/>
              </w:rPr>
            </w:pPr>
            <w:r w:rsidRPr="00BD4332">
              <w:rPr>
                <w:lang w:eastAsia="zh-CN"/>
              </w:rPr>
              <w:t>0</w:t>
            </w:r>
            <w:r w:rsidRPr="00BD4332">
              <w:rPr>
                <w:lang w:eastAsia="zh-CN"/>
              </w:rPr>
              <w:tab/>
              <w:t xml:space="preserve">The broadcast E-UTRAN_CCN_ACTIVE parameter shall apply if available. Otherwise, CCN towards E-UTRAN cells is disabled in the cell. </w:t>
            </w:r>
          </w:p>
          <w:p w14:paraId="3DEFA8E7" w14:textId="77777777" w:rsidR="00540B9A" w:rsidRPr="00BD4332" w:rsidRDefault="00540B9A" w:rsidP="006C098C">
            <w:r w:rsidRPr="00BD4332">
              <w:rPr>
                <w:lang w:eastAsia="zh-CN"/>
              </w:rPr>
              <w:t>1</w:t>
            </w:r>
            <w:r w:rsidRPr="00BD4332">
              <w:rPr>
                <w:lang w:eastAsia="zh-CN"/>
              </w:rPr>
              <w:tab/>
              <w:t>CCN towards E-UTRAN cells is enabled in the cell.</w:t>
            </w:r>
          </w:p>
          <w:p w14:paraId="2E2F6A08" w14:textId="77777777" w:rsidR="00540B9A" w:rsidRPr="00BD4332" w:rsidRDefault="00540B9A" w:rsidP="006C098C">
            <w:pPr>
              <w:spacing w:after="60"/>
            </w:pPr>
            <w:r w:rsidRPr="00BD4332">
              <w:rPr>
                <w:b/>
              </w:rPr>
              <w:t xml:space="preserve">E-UTRAN_Start </w:t>
            </w:r>
            <w:r w:rsidRPr="00BD4332">
              <w:t>(1 bit field)</w:t>
            </w:r>
            <w:r w:rsidRPr="00BD4332">
              <w:br/>
            </w:r>
            <w:r w:rsidRPr="00BD4332">
              <w:rPr>
                <w:b/>
              </w:rPr>
              <w:t xml:space="preserve">E-UTRAN_Stop </w:t>
            </w:r>
            <w:r w:rsidRPr="00BD4332">
              <w:t>(1 bit field)</w:t>
            </w:r>
            <w:r w:rsidRPr="00BD4332">
              <w:br/>
              <w:t>These fields are defined in sub-clause 9.1.54.</w:t>
            </w:r>
          </w:p>
          <w:p w14:paraId="6C037B09" w14:textId="77777777" w:rsidR="00540B9A" w:rsidRPr="00BD4332" w:rsidRDefault="00540B9A" w:rsidP="006C098C">
            <w:pPr>
              <w:spacing w:after="60"/>
              <w:rPr>
                <w:b/>
                <w:lang w:eastAsia="zh-CN"/>
              </w:rPr>
            </w:pPr>
          </w:p>
        </w:tc>
      </w:tr>
      <w:tr w:rsidR="00540B9A" w:rsidRPr="00BD4332" w14:paraId="035717F8" w14:textId="77777777" w:rsidTr="006C098C">
        <w:tblPrEx>
          <w:tblCellMar>
            <w:top w:w="0" w:type="dxa"/>
            <w:left w:w="108" w:type="dxa"/>
            <w:bottom w:w="0" w:type="dxa"/>
          </w:tblCellMar>
        </w:tblPrEx>
        <w:trPr>
          <w:cantSplit/>
          <w:jc w:val="center"/>
        </w:trPr>
        <w:tc>
          <w:tcPr>
            <w:tcW w:w="9667" w:type="dxa"/>
            <w:gridSpan w:val="2"/>
          </w:tcPr>
          <w:p w14:paraId="362CDAAC" w14:textId="77777777" w:rsidR="00540B9A" w:rsidRPr="00BD4332" w:rsidRDefault="00540B9A" w:rsidP="006C098C">
            <w:pPr>
              <w:spacing w:after="60"/>
              <w:rPr>
                <w:b/>
                <w:lang w:eastAsia="zh-CN"/>
              </w:rPr>
            </w:pPr>
            <w:r w:rsidRPr="00BD4332">
              <w:rPr>
                <w:b/>
                <w:lang w:eastAsia="zh-CN"/>
              </w:rPr>
              <w:lastRenderedPageBreak/>
              <w:t>E-UTRAN Measurement Parameters Description</w:t>
            </w:r>
          </w:p>
          <w:p w14:paraId="71CDB7DF" w14:textId="77777777" w:rsidR="00540B9A" w:rsidRPr="00BD4332" w:rsidRDefault="00540B9A" w:rsidP="006C098C">
            <w:pPr>
              <w:spacing w:after="0"/>
            </w:pPr>
            <w:r w:rsidRPr="00BD4332">
              <w:t xml:space="preserve">If the </w:t>
            </w:r>
            <w:r w:rsidRPr="00BD4332">
              <w:rPr>
                <w:i/>
                <w:iCs/>
              </w:rPr>
              <w:t>E-UTRAN</w:t>
            </w:r>
            <w:r w:rsidRPr="00BD4332">
              <w:rPr>
                <w:i/>
              </w:rPr>
              <w:t xml:space="preserve"> MeasurementParameters Description</w:t>
            </w:r>
            <w:r w:rsidRPr="00BD4332">
              <w:t xml:space="preserve"> is included in more than one instance of the SI2quater message, the </w:t>
            </w:r>
            <w:r w:rsidRPr="00BD4332">
              <w:rPr>
                <w:i/>
                <w:iCs/>
              </w:rPr>
              <w:t>E-UTRAN</w:t>
            </w:r>
            <w:r w:rsidRPr="00BD4332">
              <w:rPr>
                <w:i/>
              </w:rPr>
              <w:t xml:space="preserve"> MeasurementParameters Description </w:t>
            </w:r>
            <w:r w:rsidRPr="00BD4332">
              <w:t>of the instance with the highest SI2quater_INDEX shall be used.</w:t>
            </w:r>
          </w:p>
          <w:p w14:paraId="7C13D979" w14:textId="77777777" w:rsidR="00540B9A" w:rsidRPr="00BD4332" w:rsidRDefault="00540B9A" w:rsidP="006C098C">
            <w:pPr>
              <w:spacing w:after="0"/>
            </w:pPr>
          </w:p>
          <w:p w14:paraId="208AF3B7" w14:textId="77777777" w:rsidR="00540B9A" w:rsidRPr="00BD4332" w:rsidRDefault="00540B9A" w:rsidP="006C098C">
            <w:pPr>
              <w:spacing w:after="0"/>
              <w:rPr>
                <w:lang w:eastAsia="zh-CN"/>
              </w:rPr>
            </w:pPr>
            <w:r w:rsidRPr="00BD4332">
              <w:rPr>
                <w:b/>
              </w:rPr>
              <w:t>Qsearch_C_E-UTRAN_Initial</w:t>
            </w:r>
            <w:r w:rsidRPr="00BD4332">
              <w:t xml:space="preserve"> (4 bit field)</w:t>
            </w:r>
            <w:r w:rsidRPr="00BD4332">
              <w:br/>
            </w:r>
            <w:r w:rsidRPr="00BD4332">
              <w:rPr>
                <w:b/>
              </w:rPr>
              <w:t xml:space="preserve">E-UTRAN_MULTIRAT_REPORTING </w:t>
            </w:r>
            <w:r w:rsidRPr="00BD4332">
              <w:t>(2 bit field)</w:t>
            </w:r>
            <w:r w:rsidRPr="00BD4332">
              <w:br/>
            </w:r>
            <w:r w:rsidRPr="00BD4332">
              <w:rPr>
                <w:b/>
              </w:rPr>
              <w:t xml:space="preserve">E-UTRAN_REP_QUANT </w:t>
            </w:r>
            <w:r w:rsidRPr="00BD4332">
              <w:t>(1 bit field)</w:t>
            </w:r>
            <w:r w:rsidRPr="00BD4332">
              <w:rPr>
                <w:b/>
              </w:rPr>
              <w:br/>
              <w:t xml:space="preserve">E-UTRAN_FDD_REPORTING_THRESHOLD </w:t>
            </w:r>
            <w:r w:rsidRPr="00BD4332">
              <w:t>(3 bit field)</w:t>
            </w:r>
            <w:r w:rsidRPr="00BD4332">
              <w:rPr>
                <w:b/>
              </w:rPr>
              <w:br/>
              <w:t xml:space="preserve">E-UTRAN_FDD_REPORTING_THRESHOLD_2 </w:t>
            </w:r>
            <w:r w:rsidRPr="00BD4332">
              <w:t>(6 bit field)</w:t>
            </w:r>
            <w:r w:rsidRPr="00BD4332">
              <w:br/>
            </w:r>
            <w:r w:rsidRPr="00BD4332">
              <w:rPr>
                <w:b/>
              </w:rPr>
              <w:t xml:space="preserve">E-UTRAN_FDD_MEASUREMENT_REPORT_OFFSET </w:t>
            </w:r>
            <w:r w:rsidRPr="00BD4332">
              <w:t xml:space="preserve">(6 bit field) </w:t>
            </w:r>
            <w:r w:rsidRPr="00BD4332">
              <w:br/>
            </w:r>
            <w:r w:rsidRPr="00BD4332">
              <w:rPr>
                <w:b/>
              </w:rPr>
              <w:t>E-UTRAN_FDD_REPORTING_</w:t>
            </w:r>
            <w:r w:rsidRPr="00BD4332">
              <w:rPr>
                <w:rFonts w:hint="eastAsia"/>
                <w:b/>
                <w:lang w:eastAsia="ko-KR"/>
              </w:rPr>
              <w:t>OFFSET</w:t>
            </w:r>
            <w:r w:rsidRPr="00BD4332">
              <w:rPr>
                <w:b/>
              </w:rPr>
              <w:t xml:space="preserve"> </w:t>
            </w:r>
            <w:r w:rsidRPr="00BD4332">
              <w:t>(</w:t>
            </w:r>
            <w:r w:rsidRPr="00BD4332">
              <w:rPr>
                <w:rFonts w:hint="eastAsia"/>
              </w:rPr>
              <w:t>3</w:t>
            </w:r>
            <w:r w:rsidRPr="00BD4332">
              <w:t xml:space="preserve"> bit field) </w:t>
            </w:r>
            <w:r w:rsidRPr="00BD4332">
              <w:br/>
            </w:r>
            <w:r w:rsidRPr="00BD4332">
              <w:rPr>
                <w:b/>
              </w:rPr>
              <w:t xml:space="preserve">E-UTRAN_TDD_REPORTING_THRESHOLD </w:t>
            </w:r>
            <w:r w:rsidRPr="00BD4332">
              <w:t>(3 bit field)</w:t>
            </w:r>
            <w:r w:rsidRPr="00BD4332">
              <w:br/>
            </w:r>
            <w:r w:rsidRPr="00BD4332">
              <w:rPr>
                <w:b/>
              </w:rPr>
              <w:t xml:space="preserve">E-UTRAN_TDD_REPORTING_THRESHOLD_2 </w:t>
            </w:r>
            <w:r w:rsidRPr="00BD4332">
              <w:t>(6 bit field)</w:t>
            </w:r>
            <w:r w:rsidRPr="00BD4332">
              <w:br/>
            </w:r>
            <w:r w:rsidRPr="00BD4332">
              <w:rPr>
                <w:b/>
              </w:rPr>
              <w:t xml:space="preserve">E-UTRAN_TDD_MEASUREMENT_REPORT_OFFSET </w:t>
            </w:r>
            <w:r w:rsidRPr="00BD4332">
              <w:t xml:space="preserve">(6 bit field) </w:t>
            </w:r>
            <w:r w:rsidRPr="00BD4332">
              <w:br/>
            </w:r>
            <w:r w:rsidRPr="00BD4332">
              <w:rPr>
                <w:b/>
              </w:rPr>
              <w:t>E-UTRAN_TDD_REPORTING_</w:t>
            </w:r>
            <w:r w:rsidRPr="00BD4332">
              <w:rPr>
                <w:rFonts w:hint="eastAsia"/>
                <w:b/>
                <w:lang w:eastAsia="ko-KR"/>
              </w:rPr>
              <w:t xml:space="preserve">OFFSET </w:t>
            </w:r>
            <w:r w:rsidRPr="00BD4332">
              <w:t>(</w:t>
            </w:r>
            <w:r w:rsidRPr="00BD4332">
              <w:rPr>
                <w:rFonts w:hint="eastAsia"/>
              </w:rPr>
              <w:t>3</w:t>
            </w:r>
            <w:r w:rsidRPr="00BD4332">
              <w:t xml:space="preserve"> bit field)</w:t>
            </w:r>
            <w:r w:rsidRPr="00BD4332">
              <w:br/>
            </w:r>
            <w:r w:rsidRPr="00BD4332">
              <w:rPr>
                <w:b/>
              </w:rPr>
              <w:t xml:space="preserve">REPORTING_GRANULARITY </w:t>
            </w:r>
            <w:r w:rsidRPr="00BD4332">
              <w:t>(1 bit field)</w:t>
            </w:r>
            <w:r w:rsidRPr="00BD4332">
              <w:br/>
              <w:t xml:space="preserve">These fields control the measurement and reporting of E-UTRAN cells in dedicated mode and dual transfer mode, </w:t>
            </w:r>
            <w:r w:rsidRPr="00BD4332">
              <w:rPr>
                <w:lang w:eastAsia="zh-CN"/>
              </w:rPr>
              <w:t>as defined in 3GPP TS 45.008.</w:t>
            </w:r>
          </w:p>
          <w:p w14:paraId="0DB47798" w14:textId="77777777" w:rsidR="00540B9A" w:rsidRPr="00BD4332" w:rsidRDefault="00540B9A" w:rsidP="006C098C">
            <w:pPr>
              <w:spacing w:after="0"/>
            </w:pPr>
            <w:r w:rsidRPr="00BD4332">
              <w:t>If both TDD and FDD frequencies are provided in the Repeated E-UTRAN Neighbour Cells IE and the E-UTRAN reporting thresholds are present for only one mode (i.e. TDD or FDD), then the parameter values for both modes shall be interpreted as having the same values.</w:t>
            </w:r>
          </w:p>
          <w:p w14:paraId="5F5CB9F7" w14:textId="77777777" w:rsidR="00540B9A" w:rsidRPr="00BD4332" w:rsidRDefault="00540B9A" w:rsidP="006C098C">
            <w:pPr>
              <w:spacing w:after="60"/>
              <w:rPr>
                <w:b/>
                <w:lang w:eastAsia="zh-CN"/>
              </w:rPr>
            </w:pPr>
          </w:p>
        </w:tc>
      </w:tr>
      <w:tr w:rsidR="00540B9A" w:rsidRPr="00BD4332" w14:paraId="47F1A01B" w14:textId="77777777" w:rsidTr="006C098C">
        <w:tblPrEx>
          <w:tblCellMar>
            <w:top w:w="0" w:type="dxa"/>
            <w:left w:w="108" w:type="dxa"/>
            <w:bottom w:w="0" w:type="dxa"/>
          </w:tblCellMar>
        </w:tblPrEx>
        <w:trPr>
          <w:cantSplit/>
          <w:jc w:val="center"/>
        </w:trPr>
        <w:tc>
          <w:tcPr>
            <w:tcW w:w="9667" w:type="dxa"/>
            <w:gridSpan w:val="2"/>
          </w:tcPr>
          <w:p w14:paraId="3F3F3366" w14:textId="77777777" w:rsidR="00540B9A" w:rsidRPr="00BD4332" w:rsidRDefault="00540B9A" w:rsidP="006C098C">
            <w:pPr>
              <w:spacing w:after="60"/>
              <w:rPr>
                <w:b/>
                <w:lang w:eastAsia="zh-CN"/>
              </w:rPr>
            </w:pPr>
            <w:r w:rsidRPr="00BD4332">
              <w:rPr>
                <w:b/>
                <w:lang w:eastAsia="zh-CN"/>
              </w:rPr>
              <w:t>GPRS E-UTRAN Measurement Parameters Description</w:t>
            </w:r>
          </w:p>
          <w:p w14:paraId="76A3B3A2" w14:textId="77777777" w:rsidR="00540B9A" w:rsidRPr="00BD4332" w:rsidRDefault="00540B9A" w:rsidP="006C098C">
            <w:pPr>
              <w:spacing w:after="0"/>
            </w:pPr>
            <w:r w:rsidRPr="00BD4332">
              <w:t xml:space="preserve">If the </w:t>
            </w:r>
            <w:r w:rsidRPr="00BD4332">
              <w:rPr>
                <w:i/>
              </w:rPr>
              <w:t xml:space="preserve">GPRS </w:t>
            </w:r>
            <w:r w:rsidRPr="00BD4332">
              <w:rPr>
                <w:i/>
                <w:iCs/>
              </w:rPr>
              <w:t>E-UTRAN</w:t>
            </w:r>
            <w:r w:rsidRPr="00BD4332">
              <w:rPr>
                <w:i/>
              </w:rPr>
              <w:t xml:space="preserve"> Measurement Parameters Description</w:t>
            </w:r>
            <w:r w:rsidRPr="00BD4332">
              <w:t xml:space="preserve"> is included in more than one instance of the SI2quater message, the </w:t>
            </w:r>
            <w:r w:rsidRPr="00BD4332">
              <w:rPr>
                <w:i/>
              </w:rPr>
              <w:t xml:space="preserve">GPRS </w:t>
            </w:r>
            <w:r w:rsidRPr="00BD4332">
              <w:rPr>
                <w:i/>
                <w:iCs/>
              </w:rPr>
              <w:t>E-UTRAN</w:t>
            </w:r>
            <w:r w:rsidRPr="00BD4332">
              <w:rPr>
                <w:i/>
              </w:rPr>
              <w:t xml:space="preserve"> Measurement Parameters Description </w:t>
            </w:r>
            <w:r w:rsidRPr="00BD4332">
              <w:t>of the instance with the highest SI2quater_INDEX shall be used.</w:t>
            </w:r>
          </w:p>
          <w:p w14:paraId="012F370E" w14:textId="77777777" w:rsidR="00540B9A" w:rsidRPr="00BD4332" w:rsidRDefault="00540B9A" w:rsidP="006C098C">
            <w:pPr>
              <w:spacing w:after="0"/>
            </w:pPr>
          </w:p>
          <w:p w14:paraId="0B5FC877" w14:textId="77777777" w:rsidR="00540B9A" w:rsidRPr="00BD4332" w:rsidRDefault="00540B9A" w:rsidP="006C098C">
            <w:pPr>
              <w:spacing w:after="0"/>
              <w:rPr>
                <w:lang w:eastAsia="zh-CN"/>
              </w:rPr>
            </w:pPr>
            <w:r w:rsidRPr="00BD4332">
              <w:rPr>
                <w:b/>
              </w:rPr>
              <w:t>Qsearch_P_E-UTRAN</w:t>
            </w:r>
            <w:r w:rsidRPr="00BD4332">
              <w:t xml:space="preserve"> (4 bit field)</w:t>
            </w:r>
            <w:r w:rsidRPr="00BD4332">
              <w:br/>
            </w:r>
            <w:r w:rsidRPr="00BD4332">
              <w:rPr>
                <w:b/>
              </w:rPr>
              <w:t xml:space="preserve">E-UTRAN_MULTIRAT_REPORTING </w:t>
            </w:r>
            <w:r w:rsidRPr="00BD4332">
              <w:t>(2 bit field)</w:t>
            </w:r>
            <w:r w:rsidRPr="00BD4332">
              <w:br/>
            </w:r>
            <w:r w:rsidRPr="00BD4332">
              <w:rPr>
                <w:b/>
              </w:rPr>
              <w:t xml:space="preserve">E-UTRAN_REP_QUANT </w:t>
            </w:r>
            <w:r w:rsidRPr="00BD4332">
              <w:t>(1 bit field)</w:t>
            </w:r>
            <w:r w:rsidRPr="00BD4332">
              <w:rPr>
                <w:b/>
              </w:rPr>
              <w:br/>
              <w:t xml:space="preserve">E-UTRAN_FDD_REPORTING_THRESHOLD </w:t>
            </w:r>
            <w:r w:rsidRPr="00BD4332">
              <w:t>(3 bit field)</w:t>
            </w:r>
            <w:r w:rsidRPr="00BD4332">
              <w:rPr>
                <w:b/>
              </w:rPr>
              <w:br/>
              <w:t xml:space="preserve">E-UTRAN_FDD_REPORTING_THRESHOLD_2 </w:t>
            </w:r>
            <w:r w:rsidRPr="00BD4332">
              <w:t>(6 bit field)</w:t>
            </w:r>
            <w:r w:rsidRPr="00BD4332">
              <w:br/>
            </w:r>
            <w:r w:rsidRPr="00BD4332">
              <w:rPr>
                <w:b/>
              </w:rPr>
              <w:t xml:space="preserve">E-UTRAN_TDD_REPORTING_THRESHOLD </w:t>
            </w:r>
            <w:r w:rsidRPr="00BD4332">
              <w:t>(3 bit field)</w:t>
            </w:r>
            <w:r w:rsidRPr="00BD4332">
              <w:br/>
            </w:r>
            <w:r w:rsidRPr="00BD4332">
              <w:rPr>
                <w:b/>
              </w:rPr>
              <w:t xml:space="preserve">E-UTRAN_TDD_REPORTING_THRESHOLD_2 </w:t>
            </w:r>
            <w:r w:rsidRPr="00BD4332">
              <w:t>(6 bit field)</w:t>
            </w:r>
            <w:r w:rsidRPr="00BD4332">
              <w:br/>
              <w:t xml:space="preserve">These fields control the GPRS neighbour cell measurement and (NC) Measurement reporting of E-UTRAN cells when the MS is not performing autonomous cell reselection, </w:t>
            </w:r>
            <w:r w:rsidRPr="00BD4332">
              <w:rPr>
                <w:lang w:eastAsia="zh-CN"/>
              </w:rPr>
              <w:t>as defined in 3GPP TS 45.008.</w:t>
            </w:r>
          </w:p>
          <w:p w14:paraId="749A2F6E" w14:textId="77777777" w:rsidR="00540B9A" w:rsidRPr="00BD4332" w:rsidRDefault="00540B9A" w:rsidP="006C098C">
            <w:pPr>
              <w:spacing w:after="0"/>
            </w:pPr>
            <w:r w:rsidRPr="00BD4332">
              <w:t>If both TDD and FDD frequencies are provided in the Repeated E-UTRAN Neighbour Cells IE and the E-UTRAN reporting thresholds are present for only one mode (i.e. TDD or FDD), then the parameter values for both modes shall be interpreted as having the same values.</w:t>
            </w:r>
          </w:p>
          <w:p w14:paraId="5A1A8F20" w14:textId="77777777" w:rsidR="00540B9A" w:rsidRPr="00BD4332" w:rsidRDefault="00540B9A" w:rsidP="006C098C">
            <w:pPr>
              <w:spacing w:after="60"/>
              <w:rPr>
                <w:b/>
                <w:lang w:eastAsia="zh-CN"/>
              </w:rPr>
            </w:pPr>
          </w:p>
        </w:tc>
      </w:tr>
      <w:tr w:rsidR="00540B9A" w:rsidRPr="00BD4332" w14:paraId="708CE746" w14:textId="77777777" w:rsidTr="006C098C">
        <w:tblPrEx>
          <w:tblCellMar>
            <w:top w:w="0" w:type="dxa"/>
            <w:left w:w="108" w:type="dxa"/>
            <w:bottom w:w="0" w:type="dxa"/>
          </w:tblCellMar>
        </w:tblPrEx>
        <w:trPr>
          <w:cantSplit/>
          <w:jc w:val="center"/>
        </w:trPr>
        <w:tc>
          <w:tcPr>
            <w:tcW w:w="9667" w:type="dxa"/>
            <w:gridSpan w:val="2"/>
          </w:tcPr>
          <w:p w14:paraId="1B9811B7" w14:textId="77777777" w:rsidR="00540B9A" w:rsidRPr="00BD4332" w:rsidRDefault="00540B9A" w:rsidP="006C098C">
            <w:pPr>
              <w:spacing w:after="60"/>
              <w:rPr>
                <w:b/>
                <w:lang w:eastAsia="zh-CN"/>
              </w:rPr>
            </w:pPr>
            <w:r w:rsidRPr="00BD4332">
              <w:rPr>
                <w:b/>
              </w:rPr>
              <w:lastRenderedPageBreak/>
              <w:t>Repeated E-UTRAN Neighbour Cells</w:t>
            </w:r>
          </w:p>
          <w:p w14:paraId="33EC4E28" w14:textId="77777777" w:rsidR="00540B9A" w:rsidRPr="00BD4332" w:rsidRDefault="00540B9A" w:rsidP="006C098C">
            <w:r w:rsidRPr="00BD4332">
              <w:rPr>
                <w:lang w:eastAsia="zh-CN"/>
              </w:rPr>
              <w:t xml:space="preserve">If E-UTRAN </w:t>
            </w:r>
            <w:r w:rsidRPr="00BD4332">
              <w:t>cells or frequencies are included in the neighbour cell list, this information element shall be included in the message.</w:t>
            </w:r>
          </w:p>
          <w:p w14:paraId="0B7F229C" w14:textId="77777777" w:rsidR="00540B9A" w:rsidRPr="00BD4332" w:rsidRDefault="00540B9A" w:rsidP="006C098C">
            <w:pPr>
              <w:spacing w:after="60"/>
            </w:pPr>
            <w:r w:rsidRPr="00BD4332">
              <w:rPr>
                <w:b/>
              </w:rPr>
              <w:t>EARFCN</w:t>
            </w:r>
            <w:r w:rsidRPr="00BD4332">
              <w:t xml:space="preserve"> (16 bit field) </w:t>
            </w:r>
            <w:r w:rsidRPr="00BD4332">
              <w:br/>
              <w:t xml:space="preserve">NOTE: in the case Extended EARFCNs is in use in the cell, the network may additionally broadcast EARFCNs &gt; 65535 within the </w:t>
            </w:r>
            <w:r w:rsidRPr="00BD4332">
              <w:rPr>
                <w:i/>
              </w:rPr>
              <w:t>Extended EARFCNs Description</w:t>
            </w:r>
            <w:r w:rsidRPr="00BD4332">
              <w:t xml:space="preserve"> IE (see below). Broadcast of </w:t>
            </w:r>
            <w:r w:rsidRPr="00BD4332">
              <w:rPr>
                <w:i/>
              </w:rPr>
              <w:t>Extended EARFCNs Description</w:t>
            </w:r>
            <w:r w:rsidRPr="00BD4332">
              <w:t xml:space="preserve"> IE is indicated by the reserved EARFCN value 65535 in any position within the </w:t>
            </w:r>
            <w:r w:rsidRPr="00BD4332">
              <w:rPr>
                <w:i/>
              </w:rPr>
              <w:t>Repeated E-UTRAN Neighbour Cells</w:t>
            </w:r>
            <w:r w:rsidRPr="00BD4332">
              <w:t xml:space="preserve"> IE.</w:t>
            </w:r>
            <w:r w:rsidRPr="00BD4332">
              <w:br/>
              <w:t>When applicable (see sub-clause 3.4.1.2.1.1a), a mobile station supporting extended EARFCNs shall manage EARFCN value 65535 as follows: assuming that the EARFCN value 65535 is the n</w:t>
            </w:r>
            <w:r w:rsidRPr="00BD4332">
              <w:rPr>
                <w:vertAlign w:val="superscript"/>
              </w:rPr>
              <w:t>th</w:t>
            </w:r>
            <w:r w:rsidRPr="00BD4332">
              <w:t xml:space="preserve"> EARFCN with such value within the </w:t>
            </w:r>
            <w:r w:rsidRPr="00BD4332">
              <w:rPr>
                <w:i/>
              </w:rPr>
              <w:t>Repeated E-UTRAN Neighbour Cells</w:t>
            </w:r>
            <w:r w:rsidRPr="00BD4332">
              <w:t xml:space="preserve"> IE (n = 1,2, ...), the mobile station shall replace within the E-UTRAN NCL this EARFCN value 65535 by the n</w:t>
            </w:r>
            <w:r w:rsidRPr="00BD4332">
              <w:rPr>
                <w:vertAlign w:val="superscript"/>
              </w:rPr>
              <w:t>th</w:t>
            </w:r>
            <w:r w:rsidRPr="00BD4332">
              <w:t xml:space="preserve"> EARFCN value within the </w:t>
            </w:r>
            <w:r w:rsidRPr="00BD4332">
              <w:rPr>
                <w:i/>
              </w:rPr>
              <w:t>Extended EARFCNs Description</w:t>
            </w:r>
            <w:r w:rsidRPr="00BD4332">
              <w:t xml:space="preserve"> IE.</w:t>
            </w:r>
          </w:p>
          <w:p w14:paraId="275F787D" w14:textId="77777777" w:rsidR="00540B9A" w:rsidRPr="00BD4332" w:rsidRDefault="00540B9A" w:rsidP="006C098C">
            <w:pPr>
              <w:spacing w:after="60"/>
              <w:rPr>
                <w:b/>
              </w:rPr>
            </w:pPr>
          </w:p>
          <w:p w14:paraId="149E27A2" w14:textId="77777777" w:rsidR="00540B9A" w:rsidRPr="00BD4332" w:rsidRDefault="00540B9A" w:rsidP="006C098C">
            <w:pPr>
              <w:spacing w:after="60"/>
            </w:pPr>
            <w:r w:rsidRPr="00BD4332">
              <w:rPr>
                <w:b/>
              </w:rPr>
              <w:t xml:space="preserve">Measurement Bandwidth </w:t>
            </w:r>
            <w:r w:rsidRPr="00BD4332">
              <w:t>(3 bit field)</w:t>
            </w:r>
            <w:r w:rsidRPr="00BD4332">
              <w:br/>
              <w:t>These fields are defined in sub-clause 9.1.54.</w:t>
            </w:r>
          </w:p>
          <w:p w14:paraId="12632BA0" w14:textId="77777777" w:rsidR="00540B9A" w:rsidRPr="00BD4332" w:rsidRDefault="00540B9A" w:rsidP="006C098C">
            <w:pPr>
              <w:spacing w:after="60"/>
            </w:pPr>
            <w:r w:rsidRPr="00BD4332">
              <w:rPr>
                <w:b/>
              </w:rPr>
              <w:t xml:space="preserve">E-UTRAN_PRIORITY </w:t>
            </w:r>
            <w:r w:rsidRPr="00BD4332">
              <w:t>(3 bit field)</w:t>
            </w:r>
            <w:r w:rsidRPr="00BD4332">
              <w:br/>
            </w:r>
            <w:r w:rsidRPr="00BD4332">
              <w:rPr>
                <w:b/>
              </w:rPr>
              <w:t xml:space="preserve">THRESH_E-UTRAN_high </w:t>
            </w:r>
            <w:r w:rsidRPr="00BD4332">
              <w:t>(5 bit field)</w:t>
            </w:r>
            <w:r w:rsidRPr="00BD4332">
              <w:br/>
            </w:r>
            <w:r w:rsidRPr="00BD4332">
              <w:rPr>
                <w:b/>
              </w:rPr>
              <w:t xml:space="preserve">THRESH_E-UTRAN_low </w:t>
            </w:r>
            <w:r w:rsidRPr="00BD4332">
              <w:t>(5 bit field)</w:t>
            </w:r>
            <w:r w:rsidRPr="00BD4332">
              <w:br/>
              <w:t>If THRESH_E-UTRAN_low is not present, then THRESH_E-UTRAN_low shall take on the same value as THRESH_E-UTRAN_high.</w:t>
            </w:r>
            <w:r w:rsidRPr="00BD4332">
              <w:br/>
            </w:r>
            <w:r w:rsidRPr="00BD4332">
              <w:rPr>
                <w:b/>
              </w:rPr>
              <w:t>E-UTRAN_QRXLEVMIN</w:t>
            </w:r>
            <w:r w:rsidRPr="00BD4332">
              <w:t xml:space="preserve"> (5 bit field)</w:t>
            </w:r>
          </w:p>
          <w:p w14:paraId="018D4E54" w14:textId="77777777" w:rsidR="00540B9A" w:rsidRPr="00BD4332" w:rsidRDefault="00540B9A" w:rsidP="006C098C">
            <w:pPr>
              <w:spacing w:after="60"/>
            </w:pPr>
            <w:r w:rsidRPr="00BD4332">
              <w:t xml:space="preserve">These fields </w:t>
            </w:r>
            <w:r w:rsidRPr="00BD4332">
              <w:rPr>
                <w:lang w:eastAsia="zh-CN"/>
              </w:rPr>
              <w:t xml:space="preserve">are used for the </w:t>
            </w:r>
            <w:r w:rsidRPr="00BD4332">
              <w:t>inter-RAT cell re-selection algorithm based on priority</w:t>
            </w:r>
            <w:r w:rsidRPr="00BD4332">
              <w:rPr>
                <w:lang w:eastAsia="zh-CN"/>
              </w:rPr>
              <w:t>, as defined in 3GPP TS 45.008. These values apply to each of the EARFCN values listed within this structure.</w:t>
            </w:r>
          </w:p>
          <w:p w14:paraId="25029EA5" w14:textId="77777777" w:rsidR="00540B9A" w:rsidRPr="00BD4332" w:rsidRDefault="00540B9A" w:rsidP="006C098C">
            <w:pPr>
              <w:spacing w:after="60"/>
              <w:rPr>
                <w:b/>
                <w:lang w:eastAsia="zh-CN"/>
              </w:rPr>
            </w:pPr>
          </w:p>
        </w:tc>
      </w:tr>
      <w:tr w:rsidR="00540B9A" w:rsidRPr="00BD4332" w14:paraId="0BAEE7D2" w14:textId="77777777" w:rsidTr="006C098C">
        <w:tblPrEx>
          <w:tblCellMar>
            <w:top w:w="0" w:type="dxa"/>
            <w:left w:w="108" w:type="dxa"/>
            <w:bottom w:w="0" w:type="dxa"/>
          </w:tblCellMar>
        </w:tblPrEx>
        <w:trPr>
          <w:cantSplit/>
          <w:jc w:val="center"/>
        </w:trPr>
        <w:tc>
          <w:tcPr>
            <w:tcW w:w="9667" w:type="dxa"/>
            <w:gridSpan w:val="2"/>
          </w:tcPr>
          <w:p w14:paraId="68914AC5" w14:textId="77777777" w:rsidR="00540B9A" w:rsidRPr="00BD4332" w:rsidRDefault="00540B9A" w:rsidP="006C098C">
            <w:pPr>
              <w:spacing w:after="60"/>
              <w:rPr>
                <w:rFonts w:hint="eastAsia"/>
                <w:b/>
                <w:lang w:eastAsia="ko-KR"/>
              </w:rPr>
            </w:pPr>
            <w:r w:rsidRPr="00BD4332">
              <w:rPr>
                <w:b/>
              </w:rPr>
              <w:t xml:space="preserve">Repeated </w:t>
            </w:r>
            <w:r w:rsidRPr="00BD4332">
              <w:rPr>
                <w:rFonts w:hint="eastAsia"/>
                <w:b/>
                <w:lang w:eastAsia="ko-KR"/>
              </w:rPr>
              <w:t xml:space="preserve">E-UTRAN </w:t>
            </w:r>
            <w:r w:rsidRPr="00BD4332">
              <w:rPr>
                <w:b/>
                <w:lang w:eastAsia="zh-CN"/>
              </w:rPr>
              <w:t>Not Allowed Cells struct</w:t>
            </w:r>
          </w:p>
          <w:p w14:paraId="28EE642D" w14:textId="77777777" w:rsidR="00540B9A" w:rsidRPr="00BD4332" w:rsidRDefault="00540B9A" w:rsidP="006C098C">
            <w:pPr>
              <w:spacing w:after="60"/>
              <w:rPr>
                <w:rFonts w:hint="eastAsia"/>
                <w:lang w:eastAsia="ko-KR"/>
              </w:rPr>
            </w:pPr>
            <w:r w:rsidRPr="00BD4332">
              <w:rPr>
                <w:lang w:eastAsia="zh-CN"/>
              </w:rPr>
              <w:t xml:space="preserve">This structure identifies </w:t>
            </w:r>
            <w:r w:rsidRPr="00BD4332">
              <w:rPr>
                <w:rFonts w:hint="eastAsia"/>
                <w:lang w:eastAsia="ko-KR"/>
              </w:rPr>
              <w:t xml:space="preserve">Not Allowed Cells with zero or more corresponding E-UTRAN frequency indices. If </w:t>
            </w:r>
            <w:r w:rsidRPr="00BD4332">
              <w:rPr>
                <w:lang w:eastAsia="ko-KR"/>
              </w:rPr>
              <w:t xml:space="preserve">no </w:t>
            </w:r>
            <w:r w:rsidRPr="00BD4332">
              <w:rPr>
                <w:rFonts w:hint="eastAsia"/>
                <w:lang w:eastAsia="ko-KR"/>
              </w:rPr>
              <w:t xml:space="preserve">E-UTRAN_FREQUENCY_INDEX is present, the </w:t>
            </w:r>
            <w:r w:rsidRPr="00BD4332">
              <w:rPr>
                <w:rFonts w:hint="eastAsia"/>
                <w:b/>
                <w:lang w:eastAsia="ko-KR"/>
              </w:rPr>
              <w:t>Not Allowed Cells</w:t>
            </w:r>
            <w:r w:rsidRPr="00BD4332">
              <w:rPr>
                <w:rFonts w:hint="eastAsia"/>
                <w:lang w:eastAsia="ko-KR"/>
              </w:rPr>
              <w:t xml:space="preserve"> IE is applicable to all E-UTRAN frequencies specified in the Repeated E-UTRAN Neighbour Cells struct</w:t>
            </w:r>
            <w:r w:rsidRPr="00BD4332">
              <w:rPr>
                <w:lang w:eastAsia="ko-KR"/>
              </w:rPr>
              <w:t>(s)</w:t>
            </w:r>
            <w:r w:rsidRPr="00BD4332">
              <w:rPr>
                <w:rFonts w:hint="eastAsia"/>
                <w:lang w:eastAsia="ko-KR"/>
              </w:rPr>
              <w:t xml:space="preserve">. </w:t>
            </w:r>
          </w:p>
          <w:p w14:paraId="5C85C872" w14:textId="77777777" w:rsidR="00540B9A" w:rsidRPr="00BD4332" w:rsidRDefault="00540B9A" w:rsidP="006C098C">
            <w:pPr>
              <w:spacing w:after="60"/>
              <w:rPr>
                <w:rFonts w:hint="eastAsia"/>
                <w:b/>
                <w:lang w:eastAsia="ko-KR"/>
              </w:rPr>
            </w:pPr>
          </w:p>
          <w:p w14:paraId="13679CCD" w14:textId="77777777" w:rsidR="00540B9A" w:rsidRPr="00BD4332" w:rsidRDefault="00540B9A" w:rsidP="006C098C">
            <w:pPr>
              <w:spacing w:after="60"/>
              <w:rPr>
                <w:rFonts w:hint="eastAsia"/>
                <w:lang w:eastAsia="ko-KR"/>
              </w:rPr>
            </w:pPr>
            <w:r w:rsidRPr="00BD4332">
              <w:rPr>
                <w:rFonts w:hint="eastAsia"/>
                <w:b/>
                <w:lang w:eastAsia="ko-KR"/>
              </w:rPr>
              <w:t xml:space="preserve">E-UTRAN_FREQUENCY_INDEX </w:t>
            </w:r>
            <w:r w:rsidRPr="00BD4332">
              <w:rPr>
                <w:rFonts w:hint="eastAsia"/>
                <w:lang w:eastAsia="ko-KR"/>
              </w:rPr>
              <w:t>(3 bit field)</w:t>
            </w:r>
          </w:p>
          <w:p w14:paraId="08F720B8" w14:textId="77777777" w:rsidR="00540B9A" w:rsidRPr="00BD4332" w:rsidRDefault="00540B9A" w:rsidP="006C098C">
            <w:pPr>
              <w:rPr>
                <w:rFonts w:hint="eastAsia"/>
                <w:lang w:eastAsia="ko-KR"/>
              </w:rPr>
            </w:pPr>
            <w:r w:rsidRPr="00BD4332">
              <w:t>This field is defined in sub-clause 9.1</w:t>
            </w:r>
            <w:r w:rsidRPr="00BD4332">
              <w:rPr>
                <w:rFonts w:hint="eastAsia"/>
                <w:lang w:eastAsia="ko-KR"/>
              </w:rPr>
              <w:t>.</w:t>
            </w:r>
            <w:r w:rsidRPr="00BD4332">
              <w:t>54.</w:t>
            </w:r>
          </w:p>
        </w:tc>
      </w:tr>
      <w:tr w:rsidR="00540B9A" w:rsidRPr="00BD4332" w14:paraId="24140F42" w14:textId="77777777" w:rsidTr="006C098C">
        <w:tblPrEx>
          <w:tblCellMar>
            <w:top w:w="0" w:type="dxa"/>
            <w:left w:w="108" w:type="dxa"/>
            <w:bottom w:w="0" w:type="dxa"/>
          </w:tblCellMar>
        </w:tblPrEx>
        <w:trPr>
          <w:cantSplit/>
          <w:jc w:val="center"/>
        </w:trPr>
        <w:tc>
          <w:tcPr>
            <w:tcW w:w="9667" w:type="dxa"/>
            <w:gridSpan w:val="2"/>
          </w:tcPr>
          <w:p w14:paraId="500026E0" w14:textId="77777777" w:rsidR="00540B9A" w:rsidRPr="00BD4332" w:rsidRDefault="00540B9A" w:rsidP="006C098C">
            <w:pPr>
              <w:spacing w:after="60"/>
              <w:rPr>
                <w:lang w:eastAsia="zh-CN"/>
              </w:rPr>
            </w:pPr>
            <w:r w:rsidRPr="00BD4332">
              <w:rPr>
                <w:b/>
                <w:lang w:eastAsia="zh-CN"/>
              </w:rPr>
              <w:t>Not Allowed Cells</w:t>
            </w:r>
            <w:r w:rsidRPr="00BD4332">
              <w:br/>
            </w:r>
            <w:r w:rsidRPr="00BD4332">
              <w:rPr>
                <w:lang w:eastAsia="zh-CN"/>
              </w:rPr>
              <w:t>This information element is described in sub-clause 9.1.54</w:t>
            </w:r>
          </w:p>
          <w:p w14:paraId="30E03312" w14:textId="77777777" w:rsidR="00540B9A" w:rsidRPr="00BD4332" w:rsidRDefault="00540B9A" w:rsidP="006C098C">
            <w:pPr>
              <w:spacing w:after="60"/>
              <w:rPr>
                <w:lang w:eastAsia="zh-CN"/>
              </w:rPr>
            </w:pPr>
          </w:p>
        </w:tc>
      </w:tr>
      <w:tr w:rsidR="00540B9A" w:rsidRPr="00BD4332" w14:paraId="7095E298" w14:textId="77777777" w:rsidTr="006C098C">
        <w:tblPrEx>
          <w:tblCellMar>
            <w:top w:w="0" w:type="dxa"/>
            <w:left w:w="108" w:type="dxa"/>
            <w:bottom w:w="0" w:type="dxa"/>
          </w:tblCellMar>
        </w:tblPrEx>
        <w:trPr>
          <w:cantSplit/>
          <w:jc w:val="center"/>
        </w:trPr>
        <w:tc>
          <w:tcPr>
            <w:tcW w:w="9667" w:type="dxa"/>
            <w:gridSpan w:val="2"/>
          </w:tcPr>
          <w:p w14:paraId="309A2906" w14:textId="77777777" w:rsidR="00540B9A" w:rsidRPr="00BD4332" w:rsidRDefault="00540B9A" w:rsidP="006C098C">
            <w:pPr>
              <w:spacing w:after="60"/>
              <w:rPr>
                <w:lang w:eastAsia="zh-CN"/>
              </w:rPr>
            </w:pPr>
            <w:r w:rsidRPr="00BD4332">
              <w:rPr>
                <w:b/>
                <w:bCs/>
                <w:szCs w:val="18"/>
              </w:rPr>
              <w:t>PCID to TA mapping</w:t>
            </w:r>
            <w:r w:rsidRPr="00BD4332">
              <w:br/>
            </w:r>
            <w:r w:rsidRPr="00BD4332">
              <w:rPr>
                <w:lang w:eastAsia="zh-CN"/>
              </w:rPr>
              <w:t>This information element identifies, on the frequency or frequencies that this information element is associated with, one or more E-UTRAN cells by means of their physical layer cell identities (see 3GPP TS 36.211) that belong to the same Tracking Area. If no PCIDs or groups of PCIDs are indicated within this structure, then all PCIDs belong to the same Tracking Area.</w:t>
            </w:r>
          </w:p>
          <w:p w14:paraId="2524A10D" w14:textId="77777777" w:rsidR="00540B9A" w:rsidRPr="00BD4332" w:rsidRDefault="00540B9A" w:rsidP="006C098C">
            <w:pPr>
              <w:spacing w:after="60"/>
              <w:rPr>
                <w:lang w:eastAsia="zh-CN"/>
              </w:rPr>
            </w:pPr>
            <w:r w:rsidRPr="00BD4332">
              <w:rPr>
                <w:lang w:eastAsia="zh-CN"/>
              </w:rPr>
              <w:t>This information element is defined as the PCID Group IE described in 3GPP TS 44.060.</w:t>
            </w:r>
          </w:p>
          <w:p w14:paraId="09432959" w14:textId="77777777" w:rsidR="00540B9A" w:rsidRPr="00BD4332" w:rsidRDefault="00540B9A" w:rsidP="006C098C">
            <w:pPr>
              <w:spacing w:after="60"/>
            </w:pPr>
          </w:p>
        </w:tc>
      </w:tr>
      <w:tr w:rsidR="00540B9A" w:rsidRPr="00BD4332" w14:paraId="7D7184D5" w14:textId="77777777" w:rsidTr="006C098C">
        <w:tblPrEx>
          <w:tblCellMar>
            <w:top w:w="0" w:type="dxa"/>
            <w:left w:w="108" w:type="dxa"/>
            <w:bottom w:w="0" w:type="dxa"/>
          </w:tblCellMar>
        </w:tblPrEx>
        <w:trPr>
          <w:cantSplit/>
          <w:jc w:val="center"/>
        </w:trPr>
        <w:tc>
          <w:tcPr>
            <w:tcW w:w="9667" w:type="dxa"/>
            <w:gridSpan w:val="2"/>
          </w:tcPr>
          <w:p w14:paraId="4122C1F4" w14:textId="77777777" w:rsidR="00540B9A" w:rsidRPr="00BD4332" w:rsidRDefault="00540B9A" w:rsidP="006C098C">
            <w:smartTag w:uri="urn:schemas-microsoft-com:office:smarttags" w:element="chmetcnv">
              <w:smartTagPr>
                <w:attr w:name="UnitName" w:val="g"/>
                <w:attr w:name="SourceValue" w:val="3"/>
                <w:attr w:name="HasSpace" w:val="False"/>
                <w:attr w:name="Negative" w:val="False"/>
                <w:attr w:name="NumberType" w:val="1"/>
                <w:attr w:name="TCSC" w:val="0"/>
              </w:smartTagPr>
              <w:r w:rsidRPr="00BD4332">
                <w:rPr>
                  <w:b/>
                  <w:i/>
                </w:rPr>
                <w:lastRenderedPageBreak/>
                <w:t>3G</w:t>
              </w:r>
            </w:smartTag>
            <w:r w:rsidRPr="00BD4332">
              <w:rPr>
                <w:b/>
                <w:i/>
              </w:rPr>
              <w:t xml:space="preserve"> CSG Description</w:t>
            </w:r>
            <w:r w:rsidRPr="00BD4332">
              <w:rPr>
                <w:b/>
                <w:i/>
              </w:rPr>
              <w:br/>
            </w:r>
            <w:r w:rsidRPr="00BD4332">
              <w:t>The fields of this description are used for inter-RAT cell reselection to UTRAN CSG cells as defined in 3GPP TS 45.008.</w:t>
            </w:r>
          </w:p>
          <w:p w14:paraId="6D77744C" w14:textId="77777777" w:rsidR="00540B9A" w:rsidRPr="00BD4332" w:rsidRDefault="00540B9A" w:rsidP="006C098C">
            <w:r w:rsidRPr="00BD4332">
              <w:rPr>
                <w:b/>
              </w:rPr>
              <w:t xml:space="preserve">UTRAN_FREQUENCY_INDEX </w:t>
            </w:r>
            <w:r w:rsidRPr="00BD4332">
              <w:t>(5 bit field)</w:t>
            </w:r>
            <w:r w:rsidRPr="00BD4332">
              <w:br/>
              <w:t xml:space="preserve">Each instance of this field describes a UTRAN frequency 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BD4332">
                <w:t>3G</w:t>
              </w:r>
            </w:smartTag>
            <w:r w:rsidRPr="00BD4332">
              <w:t xml:space="preserve"> Frequency list where the CSG PSC SPLIT is valid. If the </w:t>
            </w:r>
            <w:r w:rsidRPr="00BD4332">
              <w:rPr>
                <w:i/>
              </w:rPr>
              <w:t>CSG_PSC_SPLIT</w:t>
            </w:r>
            <w:r w:rsidRPr="00BD4332">
              <w:t xml:space="preserve"> IE is present but there are no instances of this field present in the message, then the CSG PSC SPLIT shall apply to all UTRAN frequencies 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BD4332">
                <w:t>3G</w:t>
              </w:r>
            </w:smartTag>
            <w:r w:rsidRPr="00BD4332">
              <w:t xml:space="preserve"> Cell Reselection list. This field is an index</w:t>
            </w:r>
            <w:r w:rsidRPr="00BD4332">
              <w:rPr>
                <w:rFonts w:hint="eastAsia"/>
                <w:lang w:eastAsia="zh-CN"/>
              </w:rPr>
              <w:t xml:space="preserve"> </w:t>
            </w:r>
            <w:r w:rsidRPr="00BD4332">
              <w:rPr>
                <w:rFonts w:hint="eastAsia"/>
              </w:rPr>
              <w:t xml:space="preserve">into </w:t>
            </w:r>
            <w:r w:rsidRPr="00BD4332">
              <w:t xml:space="preserve">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BD4332">
                <w:t>3G</w:t>
              </w:r>
            </w:smartTag>
            <w:r w:rsidRPr="00BD4332">
              <w:t xml:space="preserve"> </w:t>
            </w:r>
            <w:r w:rsidRPr="00BD4332">
              <w:rPr>
                <w:lang w:eastAsia="zh-CN"/>
              </w:rPr>
              <w:t xml:space="preserve">Frequency </w:t>
            </w:r>
            <w:r w:rsidRPr="00BD4332">
              <w:rPr>
                <w:rFonts w:hint="eastAsia"/>
                <w:lang w:eastAsia="zh-CN"/>
              </w:rPr>
              <w:t>l</w:t>
            </w:r>
            <w:r w:rsidRPr="00BD4332">
              <w:rPr>
                <w:lang w:eastAsia="zh-CN"/>
              </w:rPr>
              <w:t>ist (see sub</w:t>
            </w:r>
            <w:r w:rsidRPr="00BD4332">
              <w:rPr>
                <w:rFonts w:hint="eastAsia"/>
                <w:lang w:eastAsia="zh-CN"/>
              </w:rPr>
              <w:t>-</w:t>
            </w:r>
            <w:r w:rsidRPr="00BD4332">
              <w:rPr>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BD4332">
                <w:rPr>
                  <w:lang w:eastAsia="zh-CN"/>
                </w:rPr>
                <w:t>3.4.1</w:t>
              </w:r>
            </w:smartTag>
            <w:r w:rsidRPr="00BD4332">
              <w:rPr>
                <w:lang w:eastAsia="zh-CN"/>
              </w:rPr>
              <w:t>.2.1.7c)</w:t>
            </w:r>
            <w:r w:rsidRPr="00BD4332">
              <w:t>.</w:t>
            </w:r>
          </w:p>
          <w:p w14:paraId="1AB56C77" w14:textId="77777777" w:rsidR="00540B9A" w:rsidRPr="00BD4332" w:rsidRDefault="00540B9A" w:rsidP="006C098C">
            <w:r w:rsidRPr="00BD4332">
              <w:rPr>
                <w:b/>
              </w:rPr>
              <w:t>CSG_FDD_UARFCN</w:t>
            </w:r>
            <w:r w:rsidRPr="00BD4332">
              <w:t xml:space="preserve"> (14 bit field)</w:t>
            </w:r>
            <w:r w:rsidRPr="00BD4332">
              <w:br/>
              <w:t>Each CSG_FDD_UARFCN describes a UTRAN FDD frequency dedicated to CSG cells. The field is formatted as a UARFCN as defined in 3GPP TS 25.101.</w:t>
            </w:r>
          </w:p>
          <w:p w14:paraId="3D0ED797" w14:textId="77777777" w:rsidR="00540B9A" w:rsidRPr="00BD4332" w:rsidRDefault="00540B9A" w:rsidP="006C098C">
            <w:r w:rsidRPr="00BD4332">
              <w:rPr>
                <w:b/>
              </w:rPr>
              <w:t>CSG_TDD_UARFCN</w:t>
            </w:r>
            <w:r w:rsidRPr="00BD4332">
              <w:t xml:space="preserve"> (14 bit field)</w:t>
            </w:r>
            <w:r w:rsidRPr="00BD4332">
              <w:br/>
              <w:t>Each CSG_TDD_UARFCN describes a UTRAN TDD frequency dedicated to CSG cells. The field is formatted as a UARFCN as defined in 3GPP TS 25.102.</w:t>
            </w:r>
          </w:p>
        </w:tc>
      </w:tr>
      <w:tr w:rsidR="00540B9A" w:rsidRPr="00BD4332" w14:paraId="177342E3" w14:textId="77777777" w:rsidTr="006C098C">
        <w:tblPrEx>
          <w:tblCellMar>
            <w:top w:w="0" w:type="dxa"/>
            <w:left w:w="108" w:type="dxa"/>
            <w:bottom w:w="0" w:type="dxa"/>
          </w:tblCellMar>
        </w:tblPrEx>
        <w:trPr>
          <w:cantSplit/>
          <w:jc w:val="center"/>
        </w:trPr>
        <w:tc>
          <w:tcPr>
            <w:tcW w:w="9667" w:type="dxa"/>
            <w:gridSpan w:val="2"/>
          </w:tcPr>
          <w:p w14:paraId="0701DC70" w14:textId="77777777" w:rsidR="00540B9A" w:rsidRPr="00BD4332" w:rsidRDefault="00540B9A" w:rsidP="006C098C">
            <w:r w:rsidRPr="00BD4332">
              <w:rPr>
                <w:b/>
                <w:i/>
              </w:rPr>
              <w:t>E-UTRAN CSG Description</w:t>
            </w:r>
            <w:r w:rsidRPr="00BD4332">
              <w:rPr>
                <w:b/>
                <w:i/>
              </w:rPr>
              <w:br/>
            </w:r>
            <w:r w:rsidRPr="00BD4332">
              <w:t>The fields of this description are used for inter-RAT cell reselection to E-UTRAN CSG cells as defined in 3GPP TS 45.008.</w:t>
            </w:r>
          </w:p>
          <w:p w14:paraId="6D726E4E" w14:textId="77777777" w:rsidR="00540B9A" w:rsidRPr="00BD4332" w:rsidRDefault="00540B9A" w:rsidP="006C098C">
            <w:r w:rsidRPr="00BD4332">
              <w:rPr>
                <w:b/>
              </w:rPr>
              <w:t xml:space="preserve">E-UTRAN_FREQUENCY_INDEX </w:t>
            </w:r>
            <w:r w:rsidRPr="00BD4332">
              <w:t>(3 bit field)</w:t>
            </w:r>
            <w:r w:rsidRPr="00BD4332">
              <w:br/>
              <w:t>Each instance of this field describes an E-UTRAN frequency in the E-UTRAN Neighbour Cell list where the CSG PCI SPLIT is valid. If the CSG_PCI_SPLIT field is present but there are no instances of this field present in the message, then the CSG PCI SPLIT shall apply to all E-UTRAN frequencies in the E-UTRAN Neighbour Cell list. This field is described in sub-clause 9.1.55.</w:t>
            </w:r>
          </w:p>
          <w:p w14:paraId="59FE9A53" w14:textId="77777777" w:rsidR="00540B9A" w:rsidRPr="00BD4332" w:rsidRDefault="00540B9A" w:rsidP="006C098C">
            <w:r w:rsidRPr="00BD4332">
              <w:rPr>
                <w:b/>
              </w:rPr>
              <w:t>CSG_EARFCN</w:t>
            </w:r>
            <w:r w:rsidRPr="00BD4332">
              <w:t xml:space="preserve"> (16 bit field)</w:t>
            </w:r>
            <w:r w:rsidRPr="00BD4332">
              <w:br/>
              <w:t>Each CSG_EARFCN describes an E-UTRAN frequency dedicated to CSG cells. The field is formatted as an E-UTRA Absolute Radio Frequency Channel Number as defined in 3GPP TS 36.104.</w:t>
            </w:r>
            <w:r w:rsidRPr="00BD4332">
              <w:br/>
              <w:t xml:space="preserve">NOTE: in the case Extended EARFCNs is in use in the cell, the network may additionally broadcast CSG EARFCNs &gt; 65535 within the </w:t>
            </w:r>
            <w:r w:rsidRPr="00BD4332">
              <w:rPr>
                <w:i/>
              </w:rPr>
              <w:t>Extended EARFCNs Description for CSG Cells</w:t>
            </w:r>
            <w:r w:rsidRPr="00BD4332">
              <w:t xml:space="preserve"> IE (see below).</w:t>
            </w:r>
          </w:p>
        </w:tc>
      </w:tr>
      <w:tr w:rsidR="00540B9A" w:rsidRPr="00BD4332" w14:paraId="5C12AA37" w14:textId="77777777" w:rsidTr="006C098C">
        <w:tblPrEx>
          <w:tblCellMar>
            <w:top w:w="0" w:type="dxa"/>
            <w:left w:w="108" w:type="dxa"/>
            <w:bottom w:w="0" w:type="dxa"/>
          </w:tblCellMar>
        </w:tblPrEx>
        <w:trPr>
          <w:cantSplit/>
          <w:jc w:val="center"/>
        </w:trPr>
        <w:tc>
          <w:tcPr>
            <w:tcW w:w="9667" w:type="dxa"/>
            <w:gridSpan w:val="2"/>
          </w:tcPr>
          <w:p w14:paraId="3BD9C50C" w14:textId="77777777" w:rsidR="00540B9A" w:rsidRPr="00BD4332" w:rsidRDefault="00540B9A" w:rsidP="006C098C">
            <w:pPr>
              <w:spacing w:after="60"/>
              <w:rPr>
                <w:lang w:eastAsia="zh-CN"/>
              </w:rPr>
            </w:pPr>
            <w:r w:rsidRPr="00BD4332">
              <w:rPr>
                <w:b/>
                <w:lang w:eastAsia="zh-CN"/>
              </w:rPr>
              <w:t>CSG_PCI_SPLIT</w:t>
            </w:r>
            <w:r w:rsidRPr="00BD4332">
              <w:br/>
            </w:r>
            <w:r w:rsidRPr="00BD4332">
              <w:rPr>
                <w:rFonts w:hint="eastAsia"/>
                <w:lang w:eastAsia="ja-JP"/>
              </w:rPr>
              <w:t xml:space="preserve">This </w:t>
            </w:r>
            <w:r w:rsidRPr="00BD4332">
              <w:rPr>
                <w:lang w:eastAsia="ja-JP"/>
              </w:rPr>
              <w:t>information element</w:t>
            </w:r>
            <w:r w:rsidRPr="00BD4332">
              <w:rPr>
                <w:rFonts w:hint="eastAsia"/>
                <w:lang w:eastAsia="ja-JP"/>
              </w:rPr>
              <w:t xml:space="preserve"> is described in sub-clause 9.1.54.</w:t>
            </w:r>
          </w:p>
          <w:p w14:paraId="2C693B3F" w14:textId="77777777" w:rsidR="00540B9A" w:rsidRPr="00BD4332" w:rsidRDefault="00540B9A" w:rsidP="006C098C">
            <w:pPr>
              <w:spacing w:after="60"/>
              <w:rPr>
                <w:b/>
                <w:lang w:eastAsia="zh-CN"/>
              </w:rPr>
            </w:pPr>
          </w:p>
        </w:tc>
      </w:tr>
      <w:tr w:rsidR="00540B9A" w:rsidRPr="00BD4332" w14:paraId="7C89A03D" w14:textId="77777777" w:rsidTr="006C098C">
        <w:tblPrEx>
          <w:tblCellMar>
            <w:top w:w="0" w:type="dxa"/>
            <w:left w:w="108" w:type="dxa"/>
            <w:bottom w:w="0" w:type="dxa"/>
          </w:tblCellMar>
        </w:tblPrEx>
        <w:trPr>
          <w:cantSplit/>
          <w:jc w:val="center"/>
        </w:trPr>
        <w:tc>
          <w:tcPr>
            <w:tcW w:w="9667" w:type="dxa"/>
            <w:gridSpan w:val="2"/>
          </w:tcPr>
          <w:p w14:paraId="5318E103" w14:textId="77777777" w:rsidR="00540B9A" w:rsidRPr="00BD4332" w:rsidRDefault="00540B9A" w:rsidP="006C098C">
            <w:pPr>
              <w:spacing w:after="60"/>
              <w:rPr>
                <w:b/>
                <w:lang w:eastAsia="zh-CN"/>
              </w:rPr>
            </w:pPr>
            <w:r w:rsidRPr="00BD4332">
              <w:rPr>
                <w:b/>
                <w:lang w:eastAsia="zh-CN"/>
              </w:rPr>
              <w:t>CSG_PSC_SPLIT</w:t>
            </w:r>
          </w:p>
          <w:p w14:paraId="7C7D128B" w14:textId="77777777" w:rsidR="00540B9A" w:rsidRPr="00BD4332" w:rsidRDefault="00540B9A" w:rsidP="006C098C">
            <w:pPr>
              <w:spacing w:after="60"/>
              <w:rPr>
                <w:lang w:eastAsia="zh-CN"/>
              </w:rPr>
            </w:pPr>
            <w:r w:rsidRPr="00BD4332">
              <w:rPr>
                <w:lang w:eastAsia="zh-CN"/>
              </w:rPr>
              <w:t xml:space="preserve">This information element identifies one or more primary scrambling code values for UTRAN FDD cells (see 3GPP TS </w:t>
            </w:r>
            <w:r w:rsidRPr="00BD4332">
              <w:rPr>
                <w:rFonts w:hint="eastAsia"/>
                <w:lang w:eastAsia="ja-JP"/>
              </w:rPr>
              <w:t>25.213</w:t>
            </w:r>
            <w:r w:rsidRPr="00BD4332">
              <w:rPr>
                <w:lang w:eastAsia="zh-CN"/>
              </w:rPr>
              <w:t>) or cell parameter values for UTRAN TDD cells (see 3GPP TS 25.223) as being reserved for CSG cells. The range of reserved primary scrambling codes or cell parameters applies to all UTRAN frequencies specified in the list of frequencies.</w:t>
            </w:r>
          </w:p>
          <w:p w14:paraId="653D5242" w14:textId="77777777" w:rsidR="00540B9A" w:rsidRPr="00BD4332" w:rsidRDefault="00540B9A" w:rsidP="006C098C">
            <w:pPr>
              <w:spacing w:after="60"/>
              <w:rPr>
                <w:b/>
                <w:lang w:eastAsia="zh-CN"/>
              </w:rPr>
            </w:pPr>
            <w:r w:rsidRPr="00BD4332">
              <w:rPr>
                <w:lang w:eastAsia="zh-CN"/>
              </w:rPr>
              <w:t>This information element is defined as the PSC Group IE described in 3GPP TS 44.060.</w:t>
            </w:r>
          </w:p>
        </w:tc>
      </w:tr>
      <w:tr w:rsidR="00540B9A" w:rsidRPr="00BD4332" w14:paraId="0DB389C6" w14:textId="77777777" w:rsidTr="006C098C">
        <w:tblPrEx>
          <w:tblCellMar>
            <w:top w:w="0" w:type="dxa"/>
            <w:left w:w="108" w:type="dxa"/>
            <w:bottom w:w="0" w:type="dxa"/>
          </w:tblCellMar>
        </w:tblPrEx>
        <w:trPr>
          <w:cantSplit/>
          <w:jc w:val="center"/>
        </w:trPr>
        <w:tc>
          <w:tcPr>
            <w:tcW w:w="9667" w:type="dxa"/>
            <w:gridSpan w:val="2"/>
          </w:tcPr>
          <w:p w14:paraId="46D54470" w14:textId="77777777" w:rsidR="00540B9A" w:rsidRPr="00BD4332" w:rsidRDefault="00540B9A" w:rsidP="006C098C">
            <w:pPr>
              <w:spacing w:after="60"/>
              <w:rPr>
                <w:rFonts w:hint="eastAsia"/>
                <w:b/>
                <w:bCs/>
              </w:rPr>
            </w:pPr>
            <w:r w:rsidRPr="00BD4332">
              <w:rPr>
                <w:b/>
                <w:bCs/>
              </w:rPr>
              <w:t>Enhanced Cell Reselection Parameters Description</w:t>
            </w:r>
          </w:p>
          <w:p w14:paraId="7EAF5553" w14:textId="77777777" w:rsidR="00540B9A" w:rsidRPr="00BD4332" w:rsidRDefault="00540B9A" w:rsidP="006C098C">
            <w:pPr>
              <w:spacing w:after="60"/>
              <w:rPr>
                <w:bCs/>
              </w:rPr>
            </w:pPr>
            <w:r w:rsidRPr="00BD4332">
              <w:rPr>
                <w:bCs/>
              </w:rPr>
              <w:t>This information element contains parameters for enhanced cell reselection procedures towards E-UTRAN cells, see 3GPP TS 45.008.</w:t>
            </w:r>
          </w:p>
          <w:p w14:paraId="27694CC9" w14:textId="77777777" w:rsidR="00540B9A" w:rsidRPr="00BD4332" w:rsidRDefault="00540B9A" w:rsidP="006C098C">
            <w:pPr>
              <w:spacing w:after="60"/>
              <w:rPr>
                <w:lang w:eastAsia="zh-CN"/>
              </w:rPr>
            </w:pPr>
            <w:r w:rsidRPr="00BD4332">
              <w:rPr>
                <w:bCs/>
              </w:rPr>
              <w:t>This information element is defined as the Enhanced Cell Reselection Parameters IE described in 3GPP TS 44.060.</w:t>
            </w:r>
          </w:p>
        </w:tc>
      </w:tr>
      <w:tr w:rsidR="00540B9A" w:rsidRPr="00BD4332" w14:paraId="4829A1CA" w14:textId="77777777" w:rsidTr="006C098C">
        <w:tblPrEx>
          <w:tblCellMar>
            <w:top w:w="0" w:type="dxa"/>
            <w:left w:w="108" w:type="dxa"/>
            <w:bottom w:w="0" w:type="dxa"/>
          </w:tblCellMar>
        </w:tblPrEx>
        <w:trPr>
          <w:cantSplit/>
          <w:jc w:val="center"/>
        </w:trPr>
        <w:tc>
          <w:tcPr>
            <w:tcW w:w="9667" w:type="dxa"/>
            <w:gridSpan w:val="2"/>
          </w:tcPr>
          <w:p w14:paraId="3BB920BC" w14:textId="77777777" w:rsidR="00540B9A" w:rsidRPr="00BD4332" w:rsidRDefault="00540B9A" w:rsidP="006C098C">
            <w:pPr>
              <w:spacing w:after="60"/>
              <w:rPr>
                <w:lang w:eastAsia="zh-CN"/>
              </w:rPr>
            </w:pPr>
            <w:r w:rsidRPr="00BD4332">
              <w:rPr>
                <w:b/>
                <w:lang w:eastAsia="zh-CN"/>
              </w:rPr>
              <w:t>CSG</w:t>
            </w:r>
            <w:r w:rsidRPr="00BD4332">
              <w:rPr>
                <w:rFonts w:hint="eastAsia"/>
                <w:b/>
                <w:lang w:eastAsia="zh-CN"/>
              </w:rPr>
              <w:t xml:space="preserve"> Cells Reporting</w:t>
            </w:r>
            <w:r w:rsidRPr="00BD4332">
              <w:rPr>
                <w:b/>
                <w:lang w:eastAsia="zh-CN"/>
              </w:rPr>
              <w:t xml:space="preserve"> Description</w:t>
            </w:r>
            <w:r w:rsidRPr="00BD4332">
              <w:rPr>
                <w:rFonts w:hint="eastAsia"/>
                <w:b/>
                <w:lang w:eastAsia="zh-CN"/>
              </w:rPr>
              <w:br/>
            </w:r>
            <w:r w:rsidRPr="00BD4332">
              <w:rPr>
                <w:lang w:eastAsia="zh-CN"/>
              </w:rPr>
              <w:t xml:space="preserve">This information element </w:t>
            </w:r>
            <w:r w:rsidRPr="00BD4332">
              <w:rPr>
                <w:rFonts w:hint="eastAsia"/>
                <w:lang w:eastAsia="zh-CN"/>
              </w:rPr>
              <w:t>signal</w:t>
            </w:r>
            <w:r w:rsidRPr="00BD4332">
              <w:rPr>
                <w:lang w:eastAsia="zh-CN"/>
              </w:rPr>
              <w:t>s</w:t>
            </w:r>
            <w:r w:rsidRPr="00BD4332">
              <w:rPr>
                <w:rFonts w:hint="eastAsia"/>
                <w:lang w:eastAsia="zh-CN"/>
              </w:rPr>
              <w:t xml:space="preserve"> the parameters </w:t>
            </w:r>
            <w:r w:rsidRPr="00BD4332">
              <w:rPr>
                <w:lang w:eastAsia="zh-CN"/>
              </w:rPr>
              <w:t xml:space="preserve">for </w:t>
            </w:r>
            <w:r w:rsidRPr="00BD4332">
              <w:rPr>
                <w:rFonts w:hint="eastAsia"/>
                <w:lang w:eastAsia="zh-CN"/>
              </w:rPr>
              <w:t xml:space="preserve">measurement and reporting </w:t>
            </w:r>
            <w:r w:rsidRPr="00BD4332">
              <w:rPr>
                <w:lang w:eastAsia="zh-CN"/>
              </w:rPr>
              <w:t>of</w:t>
            </w:r>
            <w:r w:rsidRPr="00BD4332">
              <w:rPr>
                <w:rFonts w:hint="eastAsia"/>
                <w:lang w:eastAsia="zh-CN"/>
              </w:rPr>
              <w:t xml:space="preserve"> </w:t>
            </w:r>
            <w:r w:rsidRPr="00BD4332">
              <w:rPr>
                <w:lang w:eastAsia="zh-CN"/>
              </w:rPr>
              <w:t xml:space="preserve">UTRAN </w:t>
            </w:r>
            <w:r w:rsidRPr="00BD4332">
              <w:rPr>
                <w:rFonts w:hint="eastAsia"/>
                <w:lang w:eastAsia="zh-CN"/>
              </w:rPr>
              <w:t>CSG cells in dedicated mode</w:t>
            </w:r>
            <w:r w:rsidRPr="00BD4332">
              <w:rPr>
                <w:lang w:eastAsia="zh-CN"/>
              </w:rPr>
              <w:t>, dual transfer mode</w:t>
            </w:r>
            <w:r w:rsidRPr="00BD4332">
              <w:rPr>
                <w:rFonts w:hint="eastAsia"/>
                <w:lang w:eastAsia="zh-CN"/>
              </w:rPr>
              <w:t xml:space="preserve"> or packet transfer mode</w:t>
            </w:r>
            <w:r w:rsidRPr="00BD4332">
              <w:rPr>
                <w:lang w:eastAsia="zh-CN"/>
              </w:rPr>
              <w:t xml:space="preserve"> and/or </w:t>
            </w:r>
            <w:r w:rsidRPr="00BD4332">
              <w:rPr>
                <w:rFonts w:hint="eastAsia"/>
                <w:lang w:eastAsia="zh-CN"/>
              </w:rPr>
              <w:t xml:space="preserve">the parameters </w:t>
            </w:r>
            <w:r w:rsidRPr="00BD4332">
              <w:rPr>
                <w:lang w:eastAsia="zh-CN"/>
              </w:rPr>
              <w:t xml:space="preserve">for </w:t>
            </w:r>
            <w:r w:rsidRPr="00BD4332">
              <w:rPr>
                <w:rFonts w:hint="eastAsia"/>
                <w:lang w:eastAsia="zh-CN"/>
              </w:rPr>
              <w:t xml:space="preserve">measurement and reporting </w:t>
            </w:r>
            <w:r w:rsidRPr="00BD4332">
              <w:rPr>
                <w:lang w:eastAsia="zh-CN"/>
              </w:rPr>
              <w:t>of</w:t>
            </w:r>
            <w:r w:rsidRPr="00BD4332">
              <w:rPr>
                <w:rFonts w:hint="eastAsia"/>
                <w:lang w:eastAsia="zh-CN"/>
              </w:rPr>
              <w:t xml:space="preserve"> </w:t>
            </w:r>
            <w:r w:rsidRPr="00BD4332">
              <w:rPr>
                <w:lang w:eastAsia="zh-CN"/>
              </w:rPr>
              <w:t xml:space="preserve">E-UTRAN </w:t>
            </w:r>
            <w:r w:rsidRPr="00BD4332">
              <w:rPr>
                <w:rFonts w:hint="eastAsia"/>
                <w:lang w:eastAsia="zh-CN"/>
              </w:rPr>
              <w:t>CSG cells in packet transfer mode</w:t>
            </w:r>
            <w:r w:rsidRPr="00BD4332">
              <w:rPr>
                <w:lang w:eastAsia="zh-CN"/>
              </w:rPr>
              <w:t>.</w:t>
            </w:r>
            <w:r w:rsidRPr="00BD4332">
              <w:rPr>
                <w:rFonts w:hint="eastAsia"/>
                <w:lang w:eastAsia="zh-CN"/>
              </w:rPr>
              <w:t xml:space="preserve"> </w:t>
            </w:r>
            <w:r w:rsidRPr="00BD4332">
              <w:rPr>
                <w:lang w:eastAsia="zh-CN"/>
              </w:rPr>
              <w:t>Any parameter present overwrites any old data held by the mobile station for this parameter.</w:t>
            </w:r>
          </w:p>
        </w:tc>
      </w:tr>
      <w:tr w:rsidR="00540B9A" w:rsidRPr="00BD4332" w14:paraId="1C57A687" w14:textId="77777777" w:rsidTr="006C098C">
        <w:tblPrEx>
          <w:tblCellMar>
            <w:top w:w="0" w:type="dxa"/>
            <w:left w:w="108" w:type="dxa"/>
            <w:bottom w:w="0" w:type="dxa"/>
          </w:tblCellMar>
        </w:tblPrEx>
        <w:trPr>
          <w:cantSplit/>
          <w:jc w:val="center"/>
        </w:trPr>
        <w:tc>
          <w:tcPr>
            <w:tcW w:w="9667" w:type="dxa"/>
            <w:gridSpan w:val="2"/>
          </w:tcPr>
          <w:p w14:paraId="0030A5E4" w14:textId="77777777" w:rsidR="00540B9A" w:rsidRPr="00BD4332" w:rsidRDefault="00540B9A" w:rsidP="006C098C">
            <w:pPr>
              <w:spacing w:after="60"/>
              <w:rPr>
                <w:rFonts w:hint="eastAsia"/>
                <w:b/>
                <w:i/>
                <w:lang w:eastAsia="zh-CN"/>
              </w:rPr>
            </w:pPr>
            <w:r w:rsidRPr="00BD4332">
              <w:rPr>
                <w:rFonts w:hint="eastAsia"/>
                <w:b/>
                <w:i/>
                <w:lang w:eastAsia="zh-CN"/>
              </w:rPr>
              <w:t xml:space="preserve">UTRAN </w:t>
            </w:r>
            <w:r w:rsidRPr="00BD4332">
              <w:rPr>
                <w:b/>
                <w:i/>
                <w:lang w:eastAsia="zh-CN"/>
              </w:rPr>
              <w:t>CSG</w:t>
            </w:r>
            <w:r w:rsidRPr="00BD4332">
              <w:rPr>
                <w:rFonts w:hint="eastAsia"/>
                <w:b/>
                <w:i/>
                <w:lang w:eastAsia="zh-CN"/>
              </w:rPr>
              <w:t xml:space="preserve"> Cells Reporting</w:t>
            </w:r>
            <w:r w:rsidRPr="00BD4332">
              <w:rPr>
                <w:b/>
                <w:i/>
                <w:lang w:eastAsia="zh-CN"/>
              </w:rPr>
              <w:t xml:space="preserve"> Description</w:t>
            </w:r>
          </w:p>
          <w:p w14:paraId="6558D7B2" w14:textId="77777777" w:rsidR="00540B9A" w:rsidRPr="00BD4332" w:rsidRDefault="00540B9A" w:rsidP="006C098C">
            <w:pPr>
              <w:spacing w:after="60"/>
              <w:rPr>
                <w:b/>
                <w:lang w:eastAsia="zh-CN"/>
              </w:rPr>
            </w:pPr>
            <w:r w:rsidRPr="00BD4332">
              <w:rPr>
                <w:rFonts w:hint="eastAsia"/>
                <w:b/>
                <w:lang w:eastAsia="zh-CN"/>
              </w:rPr>
              <w:t>UTRAN_CSG_FDD_REPORTING_THRESHOLD</w:t>
            </w:r>
            <w:r w:rsidRPr="00BD4332">
              <w:rPr>
                <w:rFonts w:hint="eastAsia"/>
                <w:lang w:eastAsia="zh-CN"/>
              </w:rPr>
              <w:t xml:space="preserve"> (3 bit field)</w:t>
            </w:r>
            <w:r w:rsidRPr="00BD4332">
              <w:rPr>
                <w:b/>
                <w:lang w:eastAsia="zh-CN"/>
              </w:rPr>
              <w:br/>
            </w:r>
            <w:r w:rsidRPr="00BD4332">
              <w:rPr>
                <w:rFonts w:hint="eastAsia"/>
                <w:b/>
                <w:lang w:eastAsia="zh-CN"/>
              </w:rPr>
              <w:t>UTRAN_CSG_FDD_REPORTING_THRESHOLD</w:t>
            </w:r>
            <w:r w:rsidRPr="00BD4332">
              <w:rPr>
                <w:b/>
                <w:lang w:eastAsia="zh-CN"/>
              </w:rPr>
              <w:t>_2</w:t>
            </w:r>
            <w:r w:rsidRPr="00BD4332">
              <w:rPr>
                <w:rFonts w:hint="eastAsia"/>
                <w:lang w:eastAsia="zh-CN"/>
              </w:rPr>
              <w:t xml:space="preserve"> (</w:t>
            </w:r>
            <w:r w:rsidRPr="00BD4332">
              <w:rPr>
                <w:lang w:eastAsia="zh-CN"/>
              </w:rPr>
              <w:t>6</w:t>
            </w:r>
            <w:r w:rsidRPr="00BD4332">
              <w:rPr>
                <w:rFonts w:hint="eastAsia"/>
                <w:lang w:eastAsia="zh-CN"/>
              </w:rPr>
              <w:t xml:space="preserve"> bit field)</w:t>
            </w:r>
            <w:r w:rsidRPr="00BD4332">
              <w:rPr>
                <w:b/>
                <w:lang w:eastAsia="zh-CN"/>
              </w:rPr>
              <w:br/>
            </w:r>
            <w:r w:rsidRPr="00BD4332">
              <w:rPr>
                <w:rFonts w:hint="eastAsia"/>
                <w:b/>
                <w:lang w:eastAsia="zh-CN"/>
              </w:rPr>
              <w:t>UTRAN_CSG_TDD_REPORTING_THRESHOLD</w:t>
            </w:r>
            <w:r w:rsidRPr="00BD4332">
              <w:rPr>
                <w:rFonts w:hint="eastAsia"/>
                <w:lang w:eastAsia="zh-CN"/>
              </w:rPr>
              <w:t xml:space="preserve"> (3 bit field)</w:t>
            </w:r>
            <w:r w:rsidRPr="00BD4332">
              <w:rPr>
                <w:b/>
                <w:lang w:eastAsia="zh-CN"/>
              </w:rPr>
              <w:br/>
            </w:r>
            <w:r w:rsidRPr="00BD4332">
              <w:rPr>
                <w:lang w:eastAsia="zh-CN"/>
              </w:rPr>
              <w:t xml:space="preserve">These fields are defined in sub-clause </w:t>
            </w:r>
            <w:smartTag w:uri="urn:schemas-microsoft-com:office:smarttags" w:element="chsdate">
              <w:smartTagPr>
                <w:attr w:name="Year" w:val="1899"/>
                <w:attr w:name="Month" w:val="12"/>
                <w:attr w:name="Day" w:val="30"/>
                <w:attr w:name="IsLunarDate" w:val="False"/>
                <w:attr w:name="IsROCDate" w:val="False"/>
              </w:smartTagPr>
              <w:r w:rsidRPr="00BD4332">
                <w:rPr>
                  <w:lang w:eastAsia="zh-CN"/>
                </w:rPr>
                <w:t>9.1.54</w:t>
              </w:r>
            </w:smartTag>
            <w:r w:rsidRPr="00BD4332">
              <w:rPr>
                <w:lang w:eastAsia="zh-CN"/>
              </w:rPr>
              <w:t>.</w:t>
            </w:r>
          </w:p>
        </w:tc>
      </w:tr>
      <w:tr w:rsidR="00540B9A" w:rsidRPr="00BD4332" w14:paraId="152B93B7" w14:textId="77777777" w:rsidTr="006C098C">
        <w:tblPrEx>
          <w:tblCellMar>
            <w:top w:w="0" w:type="dxa"/>
            <w:left w:w="108" w:type="dxa"/>
            <w:bottom w:w="0" w:type="dxa"/>
          </w:tblCellMar>
        </w:tblPrEx>
        <w:trPr>
          <w:cantSplit/>
          <w:jc w:val="center"/>
        </w:trPr>
        <w:tc>
          <w:tcPr>
            <w:tcW w:w="9667" w:type="dxa"/>
            <w:gridSpan w:val="2"/>
          </w:tcPr>
          <w:p w14:paraId="699C4941" w14:textId="77777777" w:rsidR="00540B9A" w:rsidRPr="00BD4332" w:rsidRDefault="00540B9A" w:rsidP="006C098C">
            <w:pPr>
              <w:spacing w:after="60"/>
              <w:rPr>
                <w:rFonts w:hint="eastAsia"/>
                <w:b/>
                <w:i/>
                <w:lang w:eastAsia="zh-CN"/>
              </w:rPr>
            </w:pPr>
            <w:r w:rsidRPr="00BD4332">
              <w:rPr>
                <w:rFonts w:hint="eastAsia"/>
                <w:b/>
                <w:i/>
                <w:lang w:eastAsia="zh-CN"/>
              </w:rPr>
              <w:lastRenderedPageBreak/>
              <w:t xml:space="preserve">E-UTRAN </w:t>
            </w:r>
            <w:r w:rsidRPr="00BD4332">
              <w:rPr>
                <w:b/>
                <w:i/>
                <w:lang w:eastAsia="zh-CN"/>
              </w:rPr>
              <w:t>CSG</w:t>
            </w:r>
            <w:r w:rsidRPr="00BD4332">
              <w:rPr>
                <w:rFonts w:hint="eastAsia"/>
                <w:b/>
                <w:i/>
                <w:lang w:eastAsia="zh-CN"/>
              </w:rPr>
              <w:t xml:space="preserve"> Cells Reporting</w:t>
            </w:r>
            <w:r w:rsidRPr="00BD4332">
              <w:rPr>
                <w:b/>
                <w:i/>
                <w:lang w:eastAsia="zh-CN"/>
              </w:rPr>
              <w:t xml:space="preserve"> Description</w:t>
            </w:r>
          </w:p>
          <w:p w14:paraId="2BB33601" w14:textId="77777777" w:rsidR="00540B9A" w:rsidRPr="00BD4332" w:rsidRDefault="00540B9A" w:rsidP="006C098C">
            <w:pPr>
              <w:spacing w:after="60"/>
              <w:rPr>
                <w:b/>
                <w:lang w:eastAsia="zh-CN"/>
              </w:rPr>
            </w:pPr>
            <w:r w:rsidRPr="00BD4332">
              <w:rPr>
                <w:rFonts w:hint="eastAsia"/>
                <w:b/>
                <w:lang w:eastAsia="zh-CN"/>
              </w:rPr>
              <w:t>E-UTRAN_CSG_FDD_REPORTING_THRESHOLD</w:t>
            </w:r>
            <w:r w:rsidRPr="00BD4332">
              <w:rPr>
                <w:rFonts w:hint="eastAsia"/>
                <w:lang w:eastAsia="zh-CN"/>
              </w:rPr>
              <w:t xml:space="preserve"> (3 bit field)</w:t>
            </w:r>
            <w:r w:rsidRPr="00BD4332">
              <w:rPr>
                <w:b/>
                <w:lang w:eastAsia="zh-CN"/>
              </w:rPr>
              <w:br/>
            </w:r>
            <w:r w:rsidRPr="00BD4332">
              <w:rPr>
                <w:rFonts w:hint="eastAsia"/>
                <w:b/>
                <w:lang w:eastAsia="zh-CN"/>
              </w:rPr>
              <w:t>E-UTRAN_CSG_FDD_REPORTING_THRESHOLD</w:t>
            </w:r>
            <w:r w:rsidRPr="00BD4332">
              <w:rPr>
                <w:b/>
                <w:lang w:eastAsia="zh-CN"/>
              </w:rPr>
              <w:t>_2</w:t>
            </w:r>
            <w:r w:rsidRPr="00BD4332">
              <w:rPr>
                <w:rFonts w:hint="eastAsia"/>
                <w:lang w:eastAsia="zh-CN"/>
              </w:rPr>
              <w:t xml:space="preserve"> (</w:t>
            </w:r>
            <w:r w:rsidRPr="00BD4332">
              <w:rPr>
                <w:lang w:eastAsia="zh-CN"/>
              </w:rPr>
              <w:t>6</w:t>
            </w:r>
            <w:r w:rsidRPr="00BD4332">
              <w:rPr>
                <w:rFonts w:hint="eastAsia"/>
                <w:lang w:eastAsia="zh-CN"/>
              </w:rPr>
              <w:t xml:space="preserve"> bit field)</w:t>
            </w:r>
            <w:r w:rsidRPr="00BD4332">
              <w:rPr>
                <w:b/>
                <w:lang w:eastAsia="zh-CN"/>
              </w:rPr>
              <w:br/>
            </w:r>
            <w:r w:rsidRPr="00BD4332">
              <w:rPr>
                <w:rFonts w:hint="eastAsia"/>
                <w:b/>
                <w:lang w:eastAsia="zh-CN"/>
              </w:rPr>
              <w:t>E-UTRAN_CSG_TDD_REPORTING_THRESHOLD</w:t>
            </w:r>
            <w:r w:rsidRPr="00BD4332">
              <w:rPr>
                <w:rFonts w:hint="eastAsia"/>
                <w:lang w:eastAsia="zh-CN"/>
              </w:rPr>
              <w:t xml:space="preserve"> (3 bit field)</w:t>
            </w:r>
            <w:r w:rsidRPr="00BD4332">
              <w:rPr>
                <w:b/>
                <w:lang w:eastAsia="zh-CN"/>
              </w:rPr>
              <w:br/>
            </w:r>
            <w:r w:rsidRPr="00BD4332">
              <w:rPr>
                <w:rFonts w:hint="eastAsia"/>
                <w:b/>
                <w:lang w:eastAsia="zh-CN"/>
              </w:rPr>
              <w:t>E-UTRAN_CSG_TDD_REPORTING_THRESHOLD</w:t>
            </w:r>
            <w:r w:rsidRPr="00BD4332">
              <w:rPr>
                <w:b/>
                <w:lang w:eastAsia="zh-CN"/>
              </w:rPr>
              <w:t>_2</w:t>
            </w:r>
            <w:r w:rsidRPr="00BD4332">
              <w:rPr>
                <w:rFonts w:hint="eastAsia"/>
                <w:lang w:eastAsia="zh-CN"/>
              </w:rPr>
              <w:t xml:space="preserve"> (</w:t>
            </w:r>
            <w:r w:rsidRPr="00BD4332">
              <w:rPr>
                <w:lang w:eastAsia="zh-CN"/>
              </w:rPr>
              <w:t>6</w:t>
            </w:r>
            <w:r w:rsidRPr="00BD4332">
              <w:rPr>
                <w:rFonts w:hint="eastAsia"/>
                <w:lang w:eastAsia="zh-CN"/>
              </w:rPr>
              <w:t xml:space="preserve"> bit field)</w:t>
            </w:r>
            <w:r w:rsidRPr="00BD4332">
              <w:rPr>
                <w:b/>
                <w:lang w:eastAsia="zh-CN"/>
              </w:rPr>
              <w:br/>
            </w:r>
            <w:r w:rsidRPr="00BD4332">
              <w:rPr>
                <w:rFonts w:hint="eastAsia"/>
                <w:lang w:eastAsia="zh-CN"/>
              </w:rPr>
              <w:t xml:space="preserve">These fields are used to control the reporting for CSG cells as specified in </w:t>
            </w:r>
            <w:r w:rsidRPr="00BD4332">
              <w:rPr>
                <w:lang w:eastAsia="zh-CN"/>
              </w:rPr>
              <w:t>3GPP TS 45.008.</w:t>
            </w:r>
          </w:p>
        </w:tc>
      </w:tr>
      <w:tr w:rsidR="00540B9A" w:rsidRPr="00BD4332" w14:paraId="2257043F" w14:textId="77777777" w:rsidTr="006C098C">
        <w:tblPrEx>
          <w:tblCellMar>
            <w:top w:w="0" w:type="dxa"/>
            <w:left w:w="108" w:type="dxa"/>
            <w:bottom w:w="0" w:type="dxa"/>
          </w:tblCellMar>
        </w:tblPrEx>
        <w:trPr>
          <w:cantSplit/>
          <w:jc w:val="center"/>
        </w:trPr>
        <w:tc>
          <w:tcPr>
            <w:tcW w:w="9667" w:type="dxa"/>
            <w:gridSpan w:val="2"/>
          </w:tcPr>
          <w:p w14:paraId="43CE94AB" w14:textId="77777777" w:rsidR="00540B9A" w:rsidRPr="00BD4332" w:rsidRDefault="00540B9A" w:rsidP="006C098C">
            <w:pPr>
              <w:spacing w:after="0"/>
              <w:rPr>
                <w:b/>
              </w:rPr>
            </w:pPr>
            <w:r w:rsidRPr="00BD4332">
              <w:rPr>
                <w:b/>
              </w:rPr>
              <w:t>INIT_PWR_RED (1 bit field)</w:t>
            </w:r>
          </w:p>
          <w:p w14:paraId="672A3F02" w14:textId="77777777" w:rsidR="00540B9A" w:rsidRPr="00BD4332" w:rsidRDefault="00540B9A" w:rsidP="006C098C">
            <w:pPr>
              <w:rPr>
                <w:b/>
              </w:rPr>
            </w:pPr>
            <w:r w:rsidRPr="00BD4332">
              <w:t>The INIT_PWR_RED field indicates whether or not a mobile station that supports the initial power reduction feature shall apply it as described in 3GPP TS 45.008. If this field is not present, no power reduction shall apply.</w:t>
            </w:r>
            <w:r w:rsidRPr="00BD4332">
              <w:br/>
              <w:t>The following coding shall be used:</w:t>
            </w:r>
          </w:p>
          <w:p w14:paraId="5AC0163A" w14:textId="77777777" w:rsidR="00540B9A" w:rsidRPr="00BD4332" w:rsidRDefault="00540B9A" w:rsidP="006C098C">
            <w:pPr>
              <w:ind w:left="614" w:hanging="614"/>
            </w:pPr>
            <w:r w:rsidRPr="00BD4332">
              <w:t>0</w:t>
            </w:r>
            <w:r w:rsidRPr="00BD4332">
              <w:tab/>
              <w:t>RACH power reduction, INIT_PWR_RED=10 dB</w:t>
            </w:r>
          </w:p>
          <w:p w14:paraId="16219B7F" w14:textId="77777777" w:rsidR="00540B9A" w:rsidRPr="00BD4332" w:rsidRDefault="00540B9A" w:rsidP="006C098C">
            <w:pPr>
              <w:spacing w:after="60"/>
              <w:ind w:left="614" w:hanging="614"/>
              <w:rPr>
                <w:rFonts w:hint="eastAsia"/>
                <w:b/>
                <w:i/>
                <w:lang w:eastAsia="zh-CN"/>
              </w:rPr>
            </w:pPr>
            <w:r w:rsidRPr="00BD4332">
              <w:t>1</w:t>
            </w:r>
            <w:r w:rsidRPr="00BD4332">
              <w:tab/>
              <w:t>RACH power reduction, INIT_PWR_RED=10 dB. In case of emergency calls, no power reduction shall apply.</w:t>
            </w:r>
          </w:p>
        </w:tc>
      </w:tr>
      <w:tr w:rsidR="00540B9A" w:rsidRPr="00BD4332" w14:paraId="053B776F" w14:textId="77777777" w:rsidTr="006C098C">
        <w:tblPrEx>
          <w:tblCellMar>
            <w:top w:w="0" w:type="dxa"/>
            <w:left w:w="108" w:type="dxa"/>
            <w:bottom w:w="0" w:type="dxa"/>
          </w:tblCellMar>
        </w:tblPrEx>
        <w:trPr>
          <w:cantSplit/>
          <w:jc w:val="center"/>
        </w:trPr>
        <w:tc>
          <w:tcPr>
            <w:tcW w:w="9667" w:type="dxa"/>
            <w:gridSpan w:val="2"/>
          </w:tcPr>
          <w:p w14:paraId="7F4AA5B2" w14:textId="77777777" w:rsidR="00540B9A" w:rsidRPr="00BD4332" w:rsidRDefault="00540B9A" w:rsidP="006C098C">
            <w:pPr>
              <w:spacing w:after="0"/>
              <w:rPr>
                <w:b/>
              </w:rPr>
            </w:pPr>
            <w:r w:rsidRPr="00BD4332">
              <w:rPr>
                <w:b/>
              </w:rPr>
              <w:t>NC2_CSG_PCCN_permitted (1 bit field)</w:t>
            </w:r>
          </w:p>
          <w:p w14:paraId="6DC3A26F" w14:textId="77777777" w:rsidR="00540B9A" w:rsidRPr="00BD4332" w:rsidRDefault="00540B9A" w:rsidP="006C098C">
            <w:pPr>
              <w:spacing w:after="0"/>
              <w:rPr>
                <w:b/>
              </w:rPr>
            </w:pPr>
            <w:r w:rsidRPr="00BD4332">
              <w:t>This field indicates whether a mobile station is permitted to send a PACKET CELL CHANGE NOTIFICATION message while in NC2 mode to report a detected CSG cell or hybrid cell (see 3GPP TS 44.060)</w:t>
            </w:r>
          </w:p>
        </w:tc>
      </w:tr>
      <w:tr w:rsidR="00540B9A" w:rsidRPr="00BD4332" w14:paraId="6E21E010" w14:textId="77777777" w:rsidTr="006C098C">
        <w:tblPrEx>
          <w:tblCellMar>
            <w:top w:w="0" w:type="dxa"/>
            <w:left w:w="108" w:type="dxa"/>
            <w:bottom w:w="0" w:type="dxa"/>
          </w:tblCellMar>
        </w:tblPrEx>
        <w:trPr>
          <w:cantSplit/>
          <w:jc w:val="center"/>
        </w:trPr>
        <w:tc>
          <w:tcPr>
            <w:tcW w:w="9667" w:type="dxa"/>
            <w:gridSpan w:val="2"/>
          </w:tcPr>
          <w:p w14:paraId="5561A195" w14:textId="77777777" w:rsidR="00540B9A" w:rsidRPr="00BD4332" w:rsidRDefault="00540B9A" w:rsidP="006C098C">
            <w:pPr>
              <w:spacing w:after="0"/>
              <w:rPr>
                <w:b/>
              </w:rPr>
            </w:pPr>
            <w:r w:rsidRPr="00BD4332">
              <w:rPr>
                <w:b/>
              </w:rPr>
              <w:br/>
              <w:t>Extended EARFCNs Description struct</w:t>
            </w:r>
          </w:p>
          <w:p w14:paraId="1D80BD2E" w14:textId="77777777" w:rsidR="00540B9A" w:rsidRPr="00BD4332" w:rsidRDefault="00540B9A" w:rsidP="006C098C">
            <w:pPr>
              <w:spacing w:after="0"/>
            </w:pPr>
            <w:r w:rsidRPr="00BD4332">
              <w:t>This information element contains one or more EARFCNs with value &gt; 65535.</w:t>
            </w:r>
          </w:p>
          <w:p w14:paraId="6EE63E56" w14:textId="77777777" w:rsidR="00540B9A" w:rsidRPr="00BD4332" w:rsidRDefault="00540B9A" w:rsidP="006C098C">
            <w:pPr>
              <w:spacing w:after="0"/>
            </w:pPr>
            <w:r w:rsidRPr="00BD4332">
              <w:rPr>
                <w:b/>
              </w:rPr>
              <w:t>EARFCN_Extended</w:t>
            </w:r>
            <w:r w:rsidRPr="00BD4332">
              <w:t xml:space="preserve"> (18 bits field)</w:t>
            </w:r>
          </w:p>
          <w:p w14:paraId="11F26507" w14:textId="77777777" w:rsidR="00540B9A" w:rsidRPr="00BD4332" w:rsidRDefault="00540B9A" w:rsidP="006C098C">
            <w:pPr>
              <w:spacing w:after="0"/>
            </w:pPr>
            <w:r w:rsidRPr="00BD4332">
              <w:t xml:space="preserve">See table 9.1.54.1 for the definition of the </w:t>
            </w:r>
            <w:r w:rsidRPr="00BD4332">
              <w:rPr>
                <w:i/>
              </w:rPr>
              <w:t>EARFCN_extended</w:t>
            </w:r>
            <w:r w:rsidRPr="00BD4332">
              <w:t xml:space="preserve"> field.</w:t>
            </w:r>
          </w:p>
          <w:p w14:paraId="1B1A73B8" w14:textId="77777777" w:rsidR="00540B9A" w:rsidRPr="00BD4332" w:rsidRDefault="00540B9A" w:rsidP="006C098C">
            <w:pPr>
              <w:spacing w:after="0"/>
            </w:pPr>
          </w:p>
          <w:p w14:paraId="60D619D5" w14:textId="77777777" w:rsidR="00540B9A" w:rsidRPr="00BD4332" w:rsidRDefault="00540B9A" w:rsidP="006C098C">
            <w:pPr>
              <w:spacing w:after="0"/>
              <w:rPr>
                <w:b/>
              </w:rPr>
            </w:pPr>
            <w:r w:rsidRPr="00BD4332">
              <w:rPr>
                <w:b/>
              </w:rPr>
              <w:t>Extended EARFCNs Description for CSG Cells struct</w:t>
            </w:r>
          </w:p>
          <w:p w14:paraId="10A9DEDE" w14:textId="77777777" w:rsidR="00540B9A" w:rsidRPr="00BD4332" w:rsidRDefault="00540B9A" w:rsidP="006C098C">
            <w:pPr>
              <w:spacing w:after="0"/>
            </w:pPr>
            <w:r w:rsidRPr="00BD4332">
              <w:t>This information element contains one or more E-UTRAN CSG dedicated frequencies with EARFCN value &gt; 65535. The fields of this description are used for inter-RAT cell reselection to E-UTRAN CSG cells as defined in 3GPP TS 45.008.</w:t>
            </w:r>
          </w:p>
          <w:p w14:paraId="5FD79FFF" w14:textId="77777777" w:rsidR="00540B9A" w:rsidRPr="00BD4332" w:rsidRDefault="00540B9A" w:rsidP="006C098C">
            <w:pPr>
              <w:spacing w:after="0"/>
            </w:pPr>
            <w:r w:rsidRPr="00BD4332">
              <w:rPr>
                <w:b/>
              </w:rPr>
              <w:t>CSG_EARFCN_Extended</w:t>
            </w:r>
            <w:r w:rsidRPr="00BD4332">
              <w:t xml:space="preserve"> (18 bits field) </w:t>
            </w:r>
            <w:r w:rsidRPr="00BD4332">
              <w:br/>
              <w:t>Each CSG_EARFCN_Extended describes an E-UTRA frequency dedicated to CSG cells. This field is formatted as an E-UTRA Absolute Radio Frequency Channel Number as defined in 3GPP TS 36.104.</w:t>
            </w:r>
          </w:p>
        </w:tc>
      </w:tr>
    </w:tbl>
    <w:p w14:paraId="249DAB44" w14:textId="77777777" w:rsidR="00540B9A" w:rsidRPr="00BD4332" w:rsidRDefault="00540B9A" w:rsidP="00540B9A"/>
    <w:p w14:paraId="4FC02772" w14:textId="77777777" w:rsidR="00540B9A" w:rsidRPr="00BD4332" w:rsidRDefault="00540B9A" w:rsidP="00540B9A">
      <w:pPr>
        <w:pStyle w:val="Heading4"/>
      </w:pPr>
      <w:bookmarkStart w:id="806" w:name="_Toc531790492"/>
      <w:r w:rsidRPr="00BD4332">
        <w:t>10.5.2.33c</w:t>
      </w:r>
      <w:r w:rsidRPr="00BD4332">
        <w:tab/>
        <w:t>SI 2n Rest Octets</w:t>
      </w:r>
      <w:bookmarkEnd w:id="806"/>
    </w:p>
    <w:p w14:paraId="19B60ECB" w14:textId="77777777" w:rsidR="00540B9A" w:rsidRPr="00BD4332" w:rsidRDefault="00540B9A" w:rsidP="00540B9A">
      <w:r w:rsidRPr="00BD4332">
        <w:t xml:space="preserve">The </w:t>
      </w:r>
      <w:r w:rsidRPr="00BD4332">
        <w:rPr>
          <w:i/>
        </w:rPr>
        <w:t xml:space="preserve">SI 2n Rest Octets </w:t>
      </w:r>
      <w:r w:rsidRPr="00BD4332">
        <w:t xml:space="preserve">information element contains parameters affecting cell reselection for neighbouring cells. </w:t>
      </w:r>
    </w:p>
    <w:p w14:paraId="78623512" w14:textId="77777777" w:rsidR="00540B9A" w:rsidRPr="00BD4332" w:rsidRDefault="00540B9A" w:rsidP="00540B9A">
      <w:r w:rsidRPr="00BD4332">
        <w:t xml:space="preserve">The </w:t>
      </w:r>
      <w:r w:rsidRPr="00BD4332">
        <w:rPr>
          <w:i/>
        </w:rPr>
        <w:t>SI 2n Rest Octets</w:t>
      </w:r>
      <w:r w:rsidRPr="00BD4332">
        <w:t xml:space="preserve"> information element is a type 5 information element with 20 octet length.</w:t>
      </w:r>
    </w:p>
    <w:p w14:paraId="6A9ADDA3" w14:textId="77777777" w:rsidR="00540B9A" w:rsidRPr="00BD4332" w:rsidRDefault="00540B9A" w:rsidP="00540B9A">
      <w:pPr>
        <w:pStyle w:val="TH"/>
      </w:pPr>
      <w:r w:rsidRPr="00BD4332">
        <w:lastRenderedPageBreak/>
        <w:t xml:space="preserve">Table 10.5.2.33c.1: SI2n </w:t>
      </w:r>
      <w:r w:rsidRPr="00BD4332">
        <w:rPr>
          <w:iCs/>
        </w:rPr>
        <w:t>Rest Octets</w:t>
      </w:r>
      <w:r w:rsidRPr="00BD4332">
        <w:t xml:space="preserve"> information element </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4DAE1017" w14:textId="77777777" w:rsidTr="006C098C">
        <w:tblPrEx>
          <w:tblCellMar>
            <w:top w:w="0" w:type="dxa"/>
            <w:bottom w:w="0" w:type="dxa"/>
          </w:tblCellMar>
        </w:tblPrEx>
        <w:trPr>
          <w:cantSplit/>
          <w:jc w:val="center"/>
        </w:trPr>
        <w:tc>
          <w:tcPr>
            <w:tcW w:w="9855" w:type="dxa"/>
          </w:tcPr>
          <w:p w14:paraId="523597D8" w14:textId="77777777" w:rsidR="00540B9A" w:rsidRPr="00BD4332" w:rsidRDefault="00540B9A" w:rsidP="006C098C">
            <w:pPr>
              <w:pStyle w:val="TAL"/>
            </w:pPr>
            <w:r w:rsidRPr="00BD4332">
              <w:t>&lt; SI2n Rest Octets &gt; ::=</w:t>
            </w:r>
          </w:p>
          <w:p w14:paraId="6D0F2D4E" w14:textId="77777777" w:rsidR="00540B9A" w:rsidRPr="00BD4332" w:rsidRDefault="00540B9A" w:rsidP="006C098C">
            <w:pPr>
              <w:pStyle w:val="TAL"/>
            </w:pPr>
            <w:r w:rsidRPr="00BD4332">
              <w:tab/>
            </w:r>
          </w:p>
          <w:p w14:paraId="7A4A027E" w14:textId="77777777" w:rsidR="00540B9A" w:rsidRPr="00BD4332" w:rsidRDefault="00540B9A" w:rsidP="006C098C">
            <w:pPr>
              <w:pStyle w:val="TAL"/>
            </w:pPr>
            <w:r w:rsidRPr="00BD4332">
              <w:tab/>
              <w:t xml:space="preserve">&lt; </w:t>
            </w:r>
            <w:r w:rsidRPr="00BD4332">
              <w:rPr>
                <w:b/>
              </w:rPr>
              <w:t>BA_IND</w:t>
            </w:r>
            <w:r w:rsidRPr="00BD4332">
              <w:t> : bit (1) &gt;</w:t>
            </w:r>
          </w:p>
          <w:p w14:paraId="044E910A" w14:textId="77777777" w:rsidR="00540B9A" w:rsidRPr="00BD4332" w:rsidRDefault="00540B9A" w:rsidP="006C098C">
            <w:pPr>
              <w:pStyle w:val="TAL"/>
              <w:rPr>
                <w:lang w:val="fr-FR"/>
              </w:rPr>
            </w:pPr>
            <w:r w:rsidRPr="00BD4332">
              <w:tab/>
            </w:r>
            <w:r w:rsidRPr="00BD4332">
              <w:rPr>
                <w:lang w:val="fr-FR"/>
              </w:rPr>
              <w:t xml:space="preserve">&lt; </w:t>
            </w:r>
            <w:r w:rsidRPr="00BD4332">
              <w:rPr>
                <w:b/>
                <w:lang w:val="fr-FR"/>
              </w:rPr>
              <w:t>SI2n_CHANGE_MARK</w:t>
            </w:r>
            <w:r w:rsidRPr="00BD4332">
              <w:rPr>
                <w:lang w:val="fr-FR"/>
              </w:rPr>
              <w:t>: bit (2) &gt;</w:t>
            </w:r>
          </w:p>
          <w:p w14:paraId="551EEA73" w14:textId="77777777" w:rsidR="00540B9A" w:rsidRPr="00BD4332" w:rsidRDefault="00540B9A" w:rsidP="006C098C">
            <w:pPr>
              <w:pStyle w:val="TAL"/>
              <w:rPr>
                <w:lang w:val="fr-FR"/>
              </w:rPr>
            </w:pPr>
            <w:r w:rsidRPr="00BD4332">
              <w:rPr>
                <w:lang w:val="fr-FR"/>
              </w:rPr>
              <w:tab/>
              <w:t xml:space="preserve">&lt; </w:t>
            </w:r>
            <w:r w:rsidRPr="00BD4332">
              <w:rPr>
                <w:b/>
                <w:lang w:val="fr-FR"/>
              </w:rPr>
              <w:t xml:space="preserve">SI2n_INDEX </w:t>
            </w:r>
            <w:r w:rsidRPr="00BD4332">
              <w:rPr>
                <w:lang w:val="fr-FR"/>
              </w:rPr>
              <w:t>: bit (4) &gt;</w:t>
            </w:r>
          </w:p>
          <w:p w14:paraId="1E151200" w14:textId="77777777" w:rsidR="00540B9A" w:rsidRPr="00BD4332" w:rsidRDefault="00540B9A" w:rsidP="006C098C">
            <w:pPr>
              <w:pStyle w:val="TAL"/>
            </w:pPr>
            <w:r w:rsidRPr="00BD4332">
              <w:rPr>
                <w:lang w:val="fr-FR"/>
              </w:rPr>
              <w:tab/>
            </w:r>
            <w:r w:rsidRPr="00BD4332">
              <w:t xml:space="preserve">&lt; </w:t>
            </w:r>
            <w:r w:rsidRPr="00BD4332">
              <w:rPr>
                <w:b/>
              </w:rPr>
              <w:t xml:space="preserve">SI2n_COUNT </w:t>
            </w:r>
            <w:r w:rsidRPr="00BD4332">
              <w:t>: bit (4) &gt;</w:t>
            </w:r>
          </w:p>
          <w:p w14:paraId="296043C5" w14:textId="77777777" w:rsidR="00540B9A" w:rsidRPr="00BD4332" w:rsidRDefault="00540B9A" w:rsidP="006C098C">
            <w:pPr>
              <w:pStyle w:val="TAL"/>
            </w:pPr>
            <w:r w:rsidRPr="00BD4332">
              <w:tab/>
              <w:t xml:space="preserve">&lt; </w:t>
            </w:r>
            <w:r w:rsidRPr="00BD4332">
              <w:rPr>
                <w:b/>
                <w:bCs/>
              </w:rPr>
              <w:t xml:space="preserve">GSM Neighbour Cell Selection parameters </w:t>
            </w:r>
            <w:r w:rsidRPr="00BD4332">
              <w:t>: { 1 &lt; GSM Neighbour Cell Selection params struct &gt; } ** 0 &gt;</w:t>
            </w:r>
          </w:p>
          <w:p w14:paraId="6D14B820" w14:textId="77777777" w:rsidR="00540B9A" w:rsidRPr="00BD4332" w:rsidRDefault="00540B9A" w:rsidP="006C098C">
            <w:pPr>
              <w:pStyle w:val="TAL"/>
            </w:pPr>
            <w:r w:rsidRPr="00BD4332">
              <w:tab/>
              <w:t>&lt; spare padding &gt; ;</w:t>
            </w:r>
          </w:p>
          <w:p w14:paraId="4EE8A27A" w14:textId="77777777" w:rsidR="00540B9A" w:rsidRPr="00BD4332" w:rsidRDefault="00540B9A" w:rsidP="006C098C">
            <w:pPr>
              <w:pStyle w:val="TAL"/>
            </w:pPr>
          </w:p>
        </w:tc>
      </w:tr>
      <w:tr w:rsidR="00540B9A" w:rsidRPr="00BD4332" w14:paraId="0576501F" w14:textId="77777777" w:rsidTr="006C098C">
        <w:tblPrEx>
          <w:tblCellMar>
            <w:top w:w="0" w:type="dxa"/>
            <w:bottom w:w="0" w:type="dxa"/>
          </w:tblCellMar>
        </w:tblPrEx>
        <w:trPr>
          <w:cantSplit/>
          <w:jc w:val="center"/>
        </w:trPr>
        <w:tc>
          <w:tcPr>
            <w:tcW w:w="9855" w:type="dxa"/>
          </w:tcPr>
          <w:p w14:paraId="29AC202B" w14:textId="77777777" w:rsidR="00540B9A" w:rsidRPr="00BD4332" w:rsidRDefault="00540B9A" w:rsidP="006C098C">
            <w:pPr>
              <w:pStyle w:val="TAL"/>
              <w:keepNext w:val="0"/>
              <w:keepLines w:val="0"/>
              <w:tabs>
                <w:tab w:val="left" w:pos="507"/>
                <w:tab w:val="left" w:pos="1074"/>
              </w:tabs>
            </w:pPr>
            <w:r w:rsidRPr="00BD4332">
              <w:t>&lt; GSM Neighbour Cell Selection params struct &gt; ::=</w:t>
            </w:r>
          </w:p>
          <w:p w14:paraId="4B5AD4FB" w14:textId="77777777" w:rsidR="00540B9A" w:rsidRPr="00BD4332" w:rsidRDefault="00540B9A" w:rsidP="006C098C">
            <w:pPr>
              <w:pStyle w:val="Footer"/>
              <w:tabs>
                <w:tab w:val="left" w:pos="507"/>
                <w:tab w:val="left" w:pos="1074"/>
              </w:tabs>
              <w:jc w:val="left"/>
              <w:rPr>
                <w:rFonts w:cs="Arial"/>
                <w:b w:val="0"/>
                <w:bCs/>
                <w:i w:val="0"/>
                <w:iCs/>
              </w:rPr>
            </w:pPr>
            <w:r w:rsidRPr="00BD4332">
              <w:rPr>
                <w:rFonts w:cs="Arial"/>
                <w:b w:val="0"/>
                <w:bCs/>
                <w:i w:val="0"/>
                <w:iCs/>
              </w:rPr>
              <w:tab/>
              <w:t xml:space="preserve">&lt; </w:t>
            </w:r>
            <w:r w:rsidRPr="00BD4332">
              <w:rPr>
                <w:rFonts w:cs="Arial"/>
                <w:i w:val="0"/>
                <w:iCs/>
              </w:rPr>
              <w:t>NCELL_LIST_INDEX</w:t>
            </w:r>
            <w:r w:rsidRPr="00BD4332">
              <w:rPr>
                <w:rFonts w:cs="Arial"/>
                <w:b w:val="0"/>
                <w:bCs/>
                <w:i w:val="0"/>
                <w:iCs/>
              </w:rPr>
              <w:t xml:space="preserve"> : bit (6) &gt;</w:t>
            </w:r>
          </w:p>
          <w:p w14:paraId="76A98655" w14:textId="77777777" w:rsidR="00540B9A" w:rsidRPr="00BD4332" w:rsidRDefault="00540B9A" w:rsidP="006C098C">
            <w:pPr>
              <w:pStyle w:val="Footer"/>
              <w:tabs>
                <w:tab w:val="left" w:pos="507"/>
                <w:tab w:val="left" w:pos="1074"/>
              </w:tabs>
              <w:jc w:val="left"/>
              <w:rPr>
                <w:rFonts w:cs="Arial"/>
                <w:b w:val="0"/>
                <w:bCs/>
                <w:i w:val="0"/>
                <w:iCs/>
              </w:rPr>
            </w:pPr>
            <w:r w:rsidRPr="00BD4332">
              <w:rPr>
                <w:rFonts w:cs="Arial"/>
                <w:b w:val="0"/>
                <w:bCs/>
                <w:i w:val="0"/>
                <w:iCs/>
              </w:rPr>
              <w:tab/>
              <w:t>{ 0 | 1</w:t>
            </w:r>
            <w:r w:rsidR="00BD4332">
              <w:rPr>
                <w:rFonts w:cs="Arial"/>
                <w:b w:val="0"/>
                <w:bCs/>
                <w:i w:val="0"/>
                <w:iCs/>
              </w:rPr>
              <w:tab/>
            </w:r>
            <w:r w:rsidRPr="00BD4332">
              <w:rPr>
                <w:rFonts w:cs="Arial"/>
                <w:b w:val="0"/>
                <w:bCs/>
                <w:i w:val="0"/>
                <w:iCs/>
              </w:rPr>
              <w:t xml:space="preserve">&lt; </w:t>
            </w:r>
            <w:r w:rsidRPr="00BD4332">
              <w:rPr>
                <w:rFonts w:cs="Arial"/>
                <w:i w:val="0"/>
                <w:iCs/>
              </w:rPr>
              <w:t>BSIC</w:t>
            </w:r>
            <w:r w:rsidRPr="00BD4332">
              <w:rPr>
                <w:rFonts w:cs="Arial"/>
                <w:b w:val="0"/>
                <w:bCs/>
                <w:i w:val="0"/>
                <w:iCs/>
              </w:rPr>
              <w:t xml:space="preserve"> : bit (6) &gt; }</w:t>
            </w:r>
          </w:p>
          <w:p w14:paraId="60937352" w14:textId="77777777" w:rsidR="00540B9A" w:rsidRPr="00BD4332" w:rsidRDefault="00540B9A" w:rsidP="006C098C">
            <w:pPr>
              <w:pStyle w:val="Footer"/>
              <w:tabs>
                <w:tab w:val="left" w:pos="507"/>
                <w:tab w:val="left" w:pos="1074"/>
              </w:tabs>
              <w:jc w:val="left"/>
              <w:rPr>
                <w:rFonts w:cs="Arial"/>
                <w:b w:val="0"/>
                <w:bCs/>
                <w:i w:val="0"/>
                <w:iCs/>
              </w:rPr>
            </w:pPr>
            <w:r w:rsidRPr="00BD4332">
              <w:rPr>
                <w:rFonts w:cs="Arial"/>
                <w:b w:val="0"/>
                <w:bCs/>
                <w:i w:val="0"/>
                <w:iCs/>
              </w:rPr>
              <w:tab/>
              <w:t xml:space="preserve">{ 0 | 1 </w:t>
            </w:r>
          </w:p>
          <w:p w14:paraId="13BC0827" w14:textId="77777777" w:rsidR="00540B9A" w:rsidRPr="00BD4332" w:rsidRDefault="00BD4332" w:rsidP="006C098C">
            <w:pPr>
              <w:pStyle w:val="Footer"/>
              <w:tabs>
                <w:tab w:val="left" w:pos="507"/>
                <w:tab w:val="left" w:pos="1074"/>
              </w:tabs>
              <w:jc w:val="left"/>
              <w:rPr>
                <w:rFonts w:cs="Arial"/>
                <w:b w:val="0"/>
                <w:bCs/>
                <w:i w:val="0"/>
                <w:iCs/>
              </w:rPr>
            </w:pPr>
            <w:r>
              <w:rPr>
                <w:rFonts w:cs="Arial"/>
                <w:b w:val="0"/>
                <w:bCs/>
                <w:i w:val="0"/>
                <w:iCs/>
              </w:rPr>
              <w:tab/>
            </w:r>
            <w:r w:rsidR="00540B9A" w:rsidRPr="00BD4332">
              <w:rPr>
                <w:rFonts w:cs="Arial"/>
                <w:b w:val="0"/>
                <w:bCs/>
                <w:i w:val="0"/>
                <w:iCs/>
              </w:rPr>
              <w:t xml:space="preserve">&lt; </w:t>
            </w:r>
            <w:r w:rsidR="00540B9A" w:rsidRPr="00BD4332">
              <w:rPr>
                <w:rFonts w:cs="Arial"/>
                <w:i w:val="0"/>
                <w:iCs/>
              </w:rPr>
              <w:t>CELL_BAR_ACCESS</w:t>
            </w:r>
            <w:r w:rsidR="00540B9A" w:rsidRPr="00BD4332">
              <w:rPr>
                <w:rFonts w:cs="Arial"/>
                <w:b w:val="0"/>
                <w:bCs/>
                <w:i w:val="0"/>
                <w:iCs/>
              </w:rPr>
              <w:t xml:space="preserve"> : bit (1) &gt;</w:t>
            </w:r>
          </w:p>
          <w:p w14:paraId="2F918135" w14:textId="77777777" w:rsidR="00540B9A" w:rsidRPr="00BD4332" w:rsidRDefault="00BD4332" w:rsidP="006C098C">
            <w:pPr>
              <w:pStyle w:val="TAL"/>
              <w:keepNext w:val="0"/>
              <w:keepLines w:val="0"/>
              <w:tabs>
                <w:tab w:val="left" w:pos="507"/>
                <w:tab w:val="left" w:pos="1074"/>
              </w:tabs>
              <w:rPr>
                <w:rFonts w:cs="Arial"/>
                <w:bCs/>
                <w:iCs/>
              </w:rPr>
            </w:pPr>
            <w:r>
              <w:rPr>
                <w:rFonts w:cs="Arial"/>
                <w:bCs/>
                <w:iCs/>
              </w:rPr>
              <w:tab/>
            </w:r>
            <w:r w:rsidR="00540B9A" w:rsidRPr="00BD4332">
              <w:rPr>
                <w:rFonts w:cs="Arial"/>
                <w:bCs/>
                <w:iCs/>
              </w:rPr>
              <w:t xml:space="preserve">&lt; </w:t>
            </w:r>
            <w:r w:rsidR="00540B9A" w:rsidRPr="00BD4332">
              <w:rPr>
                <w:rFonts w:cs="Arial"/>
                <w:b/>
                <w:iCs/>
              </w:rPr>
              <w:t>SAME_LA_AS_SERVING_CELL</w:t>
            </w:r>
            <w:r w:rsidR="00540B9A" w:rsidRPr="00BD4332">
              <w:rPr>
                <w:rFonts w:cs="Arial"/>
                <w:bCs/>
                <w:iCs/>
              </w:rPr>
              <w:t xml:space="preserve"> : bit (1) &gt;</w:t>
            </w:r>
          </w:p>
          <w:p w14:paraId="7C169B34" w14:textId="77777777" w:rsidR="00540B9A" w:rsidRPr="00BD4332" w:rsidRDefault="00540B9A" w:rsidP="006C098C">
            <w:pPr>
              <w:pStyle w:val="TAL"/>
              <w:keepNext w:val="0"/>
              <w:keepLines w:val="0"/>
              <w:tabs>
                <w:tab w:val="left" w:pos="507"/>
                <w:tab w:val="left" w:pos="1074"/>
              </w:tabs>
              <w:rPr>
                <w:rFonts w:cs="Arial"/>
                <w:bCs/>
                <w:iCs/>
              </w:rPr>
            </w:pPr>
          </w:p>
          <w:p w14:paraId="0A4D08A3" w14:textId="77777777" w:rsidR="00540B9A" w:rsidRPr="00BD4332" w:rsidRDefault="00BD4332" w:rsidP="006C098C">
            <w:pPr>
              <w:pStyle w:val="TAL"/>
              <w:keepNext w:val="0"/>
              <w:keepLines w:val="0"/>
              <w:tabs>
                <w:tab w:val="left" w:pos="507"/>
                <w:tab w:val="left" w:pos="1074"/>
              </w:tabs>
              <w:rPr>
                <w:rFonts w:cs="Arial"/>
                <w:bCs/>
                <w:iCs/>
              </w:rPr>
            </w:pPr>
            <w:r>
              <w:rPr>
                <w:rFonts w:cs="Arial"/>
                <w:bCs/>
                <w:iCs/>
              </w:rPr>
              <w:tab/>
            </w:r>
            <w:r w:rsidR="00540B9A" w:rsidRPr="00BD4332">
              <w:rPr>
                <w:rFonts w:cs="Arial"/>
                <w:bCs/>
                <w:iCs/>
              </w:rPr>
              <w:t>{ 0 | 1</w:t>
            </w:r>
            <w:r w:rsidR="00540B9A" w:rsidRPr="00BD4332">
              <w:rPr>
                <w:rFonts w:cs="Arial"/>
                <w:bCs/>
                <w:iCs/>
              </w:rPr>
              <w:tab/>
              <w:t xml:space="preserve">&lt; </w:t>
            </w:r>
            <w:r w:rsidR="00540B9A" w:rsidRPr="00BD4332">
              <w:rPr>
                <w:rFonts w:cs="Arial"/>
                <w:b/>
                <w:iCs/>
              </w:rPr>
              <w:t>RXLEV_ACCESS_MIN</w:t>
            </w:r>
            <w:r w:rsidR="00540B9A" w:rsidRPr="00BD4332">
              <w:rPr>
                <w:rFonts w:cs="Arial"/>
                <w:bCs/>
                <w:iCs/>
              </w:rPr>
              <w:t xml:space="preserve"> : bit (6) &gt;</w:t>
            </w:r>
          </w:p>
          <w:p w14:paraId="48511AAC" w14:textId="77777777" w:rsidR="00540B9A" w:rsidRPr="00BD4332" w:rsidRDefault="00BD4332" w:rsidP="006C098C">
            <w:pPr>
              <w:pStyle w:val="TAL"/>
              <w:keepNext w:val="0"/>
              <w:keepLines w:val="0"/>
              <w:tabs>
                <w:tab w:val="left" w:pos="507"/>
                <w:tab w:val="left" w:pos="1074"/>
              </w:tabs>
              <w:rPr>
                <w:rFonts w:cs="Arial"/>
                <w:bCs/>
                <w:iCs/>
              </w:rPr>
            </w:pPr>
            <w:r>
              <w:rPr>
                <w:rFonts w:cs="Arial"/>
                <w:bCs/>
                <w:iCs/>
              </w:rPr>
              <w:tab/>
            </w:r>
            <w:r>
              <w:rPr>
                <w:rFonts w:cs="Arial"/>
                <w:bCs/>
                <w:iCs/>
              </w:rPr>
              <w:tab/>
            </w:r>
            <w:r w:rsidR="00540B9A" w:rsidRPr="00BD4332">
              <w:rPr>
                <w:rFonts w:cs="Arial"/>
                <w:bCs/>
                <w:iCs/>
              </w:rPr>
              <w:tab/>
              <w:t xml:space="preserve">&lt; </w:t>
            </w:r>
            <w:r w:rsidR="00540B9A" w:rsidRPr="00BD4332">
              <w:rPr>
                <w:rFonts w:cs="Arial"/>
                <w:b/>
                <w:iCs/>
              </w:rPr>
              <w:t>MS_TXPWR_MAX_CCH</w:t>
            </w:r>
            <w:r w:rsidR="00540B9A" w:rsidRPr="00BD4332">
              <w:rPr>
                <w:rFonts w:cs="Arial"/>
                <w:bCs/>
                <w:iCs/>
              </w:rPr>
              <w:t xml:space="preserve"> : bit (5) &gt; }</w:t>
            </w:r>
          </w:p>
          <w:p w14:paraId="6A7920EF" w14:textId="77777777" w:rsidR="00540B9A" w:rsidRPr="00BD4332" w:rsidRDefault="00540B9A" w:rsidP="006C098C">
            <w:pPr>
              <w:pStyle w:val="TAL"/>
              <w:tabs>
                <w:tab w:val="left" w:pos="507"/>
                <w:tab w:val="left" w:pos="1074"/>
              </w:tabs>
              <w:rPr>
                <w:rFonts w:cs="Arial"/>
                <w:bCs/>
                <w:iCs/>
              </w:rPr>
            </w:pPr>
          </w:p>
          <w:p w14:paraId="43F1529B" w14:textId="77777777" w:rsidR="00540B9A" w:rsidRPr="00BD4332" w:rsidRDefault="00BD4332" w:rsidP="006C098C">
            <w:pPr>
              <w:pStyle w:val="TAL"/>
              <w:tabs>
                <w:tab w:val="left" w:pos="507"/>
                <w:tab w:val="left" w:pos="1074"/>
              </w:tabs>
              <w:rPr>
                <w:rFonts w:cs="Arial"/>
                <w:bCs/>
                <w:iCs/>
              </w:rPr>
            </w:pPr>
            <w:r>
              <w:rPr>
                <w:rFonts w:cs="Arial"/>
                <w:bCs/>
                <w:iCs/>
              </w:rPr>
              <w:tab/>
            </w:r>
            <w:r w:rsidR="00540B9A" w:rsidRPr="00BD4332">
              <w:rPr>
                <w:rFonts w:cs="Arial"/>
                <w:bCs/>
                <w:iCs/>
              </w:rPr>
              <w:t>{ 0 | 1</w:t>
            </w:r>
            <w:r>
              <w:rPr>
                <w:rFonts w:cs="Arial"/>
                <w:bCs/>
                <w:iCs/>
              </w:rPr>
              <w:tab/>
            </w:r>
            <w:r w:rsidR="00540B9A" w:rsidRPr="00BD4332">
              <w:rPr>
                <w:rFonts w:cs="Arial"/>
                <w:bCs/>
                <w:iCs/>
              </w:rPr>
              <w:t xml:space="preserve">&lt; </w:t>
            </w:r>
            <w:r w:rsidR="00540B9A" w:rsidRPr="00BD4332">
              <w:rPr>
                <w:rFonts w:cs="Arial"/>
                <w:b/>
                <w:iCs/>
              </w:rPr>
              <w:t>CBQ</w:t>
            </w:r>
            <w:r w:rsidR="00540B9A" w:rsidRPr="00BD4332">
              <w:rPr>
                <w:rFonts w:cs="Arial"/>
                <w:bCs/>
                <w:iCs/>
              </w:rPr>
              <w:t xml:space="preserve"> : bit (1) &gt;</w:t>
            </w:r>
            <w:r w:rsidR="00540B9A" w:rsidRPr="00BD4332">
              <w:rPr>
                <w:rFonts w:cs="Arial"/>
                <w:bCs/>
                <w:iCs/>
              </w:rPr>
              <w:br/>
            </w:r>
            <w:r>
              <w:rPr>
                <w:rFonts w:cs="Arial"/>
                <w:bCs/>
                <w:iCs/>
              </w:rPr>
              <w:tab/>
            </w:r>
            <w:r>
              <w:rPr>
                <w:rFonts w:cs="Arial"/>
                <w:bCs/>
                <w:iCs/>
              </w:rPr>
              <w:tab/>
            </w:r>
            <w:r w:rsidR="00540B9A" w:rsidRPr="00BD4332">
              <w:rPr>
                <w:rFonts w:cs="Arial"/>
                <w:bCs/>
                <w:iCs/>
              </w:rPr>
              <w:tab/>
              <w:t xml:space="preserve">&lt; </w:t>
            </w:r>
            <w:r w:rsidR="00540B9A" w:rsidRPr="00BD4332">
              <w:rPr>
                <w:rFonts w:cs="Arial"/>
                <w:b/>
                <w:iCs/>
              </w:rPr>
              <w:t>CELL_RESELECT_OFFSET</w:t>
            </w:r>
            <w:r w:rsidR="00540B9A" w:rsidRPr="00BD4332">
              <w:rPr>
                <w:rFonts w:cs="Arial"/>
                <w:bCs/>
                <w:iCs/>
              </w:rPr>
              <w:t xml:space="preserve"> : bit (6) &gt;</w:t>
            </w:r>
          </w:p>
          <w:p w14:paraId="1BFADFB9" w14:textId="77777777" w:rsidR="00540B9A" w:rsidRPr="00BD4332" w:rsidRDefault="00BD4332" w:rsidP="006C098C">
            <w:pPr>
              <w:pStyle w:val="TAL"/>
              <w:tabs>
                <w:tab w:val="left" w:pos="507"/>
                <w:tab w:val="left" w:pos="1074"/>
              </w:tabs>
              <w:rPr>
                <w:rFonts w:cs="Arial"/>
                <w:bCs/>
                <w:iCs/>
              </w:rPr>
            </w:pPr>
            <w:r>
              <w:rPr>
                <w:rFonts w:cs="Arial"/>
                <w:bCs/>
                <w:iCs/>
              </w:rPr>
              <w:tab/>
            </w:r>
            <w:r>
              <w:rPr>
                <w:rFonts w:cs="Arial"/>
                <w:bCs/>
                <w:iCs/>
              </w:rPr>
              <w:tab/>
            </w:r>
            <w:r w:rsidR="00540B9A" w:rsidRPr="00BD4332">
              <w:rPr>
                <w:rFonts w:cs="Arial"/>
                <w:bCs/>
                <w:iCs/>
              </w:rPr>
              <w:tab/>
              <w:t xml:space="preserve">&lt; </w:t>
            </w:r>
            <w:r w:rsidR="00540B9A" w:rsidRPr="00BD4332">
              <w:rPr>
                <w:rFonts w:cs="Arial"/>
                <w:b/>
                <w:iCs/>
              </w:rPr>
              <w:t>TEMPORARY_OFFSET</w:t>
            </w:r>
            <w:r w:rsidR="00540B9A" w:rsidRPr="00BD4332">
              <w:rPr>
                <w:rFonts w:cs="Arial"/>
                <w:bCs/>
                <w:iCs/>
              </w:rPr>
              <w:t xml:space="preserve"> : bit (3) &gt;</w:t>
            </w:r>
          </w:p>
          <w:p w14:paraId="026586C4" w14:textId="77777777" w:rsidR="00540B9A" w:rsidRPr="00BD4332" w:rsidRDefault="00BD4332" w:rsidP="006C098C">
            <w:pPr>
              <w:pStyle w:val="TAL"/>
              <w:tabs>
                <w:tab w:val="left" w:pos="507"/>
                <w:tab w:val="left" w:pos="1074"/>
              </w:tabs>
              <w:rPr>
                <w:rFonts w:cs="Arial"/>
                <w:bCs/>
                <w:iCs/>
              </w:rPr>
            </w:pPr>
            <w:r>
              <w:rPr>
                <w:rFonts w:cs="Arial"/>
                <w:bCs/>
                <w:iCs/>
              </w:rPr>
              <w:tab/>
            </w:r>
            <w:r>
              <w:rPr>
                <w:rFonts w:cs="Arial"/>
                <w:bCs/>
                <w:iCs/>
              </w:rPr>
              <w:tab/>
            </w:r>
            <w:r w:rsidR="00540B9A" w:rsidRPr="00BD4332">
              <w:rPr>
                <w:rFonts w:cs="Arial"/>
                <w:bCs/>
                <w:iCs/>
              </w:rPr>
              <w:tab/>
              <w:t xml:space="preserve">&lt; </w:t>
            </w:r>
            <w:r w:rsidR="00540B9A" w:rsidRPr="00BD4332">
              <w:rPr>
                <w:rFonts w:cs="Arial"/>
                <w:b/>
                <w:iCs/>
              </w:rPr>
              <w:t>PENALTY_TIME</w:t>
            </w:r>
            <w:r w:rsidR="00540B9A" w:rsidRPr="00BD4332">
              <w:rPr>
                <w:rFonts w:cs="Arial"/>
                <w:bCs/>
                <w:iCs/>
              </w:rPr>
              <w:t xml:space="preserve"> : bit (5) &gt; } </w:t>
            </w:r>
          </w:p>
          <w:p w14:paraId="0BEFB66B" w14:textId="77777777" w:rsidR="00540B9A" w:rsidRPr="00BD4332" w:rsidRDefault="00540B9A" w:rsidP="006C098C">
            <w:pPr>
              <w:pStyle w:val="TAL"/>
              <w:tabs>
                <w:tab w:val="left" w:pos="507"/>
                <w:tab w:val="left" w:pos="1074"/>
              </w:tabs>
              <w:rPr>
                <w:rFonts w:cs="Arial"/>
                <w:bCs/>
                <w:iCs/>
              </w:rPr>
            </w:pPr>
          </w:p>
          <w:p w14:paraId="0635D69B" w14:textId="77777777" w:rsidR="00540B9A" w:rsidRPr="00BD4332" w:rsidRDefault="00BD4332" w:rsidP="006C098C">
            <w:pPr>
              <w:pStyle w:val="TAL"/>
              <w:tabs>
                <w:tab w:val="left" w:pos="507"/>
                <w:tab w:val="left" w:pos="1074"/>
              </w:tabs>
              <w:rPr>
                <w:rFonts w:cs="Arial"/>
                <w:bCs/>
                <w:iCs/>
              </w:rPr>
            </w:pPr>
            <w:r>
              <w:rPr>
                <w:rFonts w:cs="Arial"/>
                <w:bCs/>
                <w:iCs/>
              </w:rPr>
              <w:tab/>
            </w:r>
            <w:r w:rsidR="00540B9A" w:rsidRPr="00BD4332">
              <w:rPr>
                <w:rFonts w:cs="Arial"/>
                <w:bCs/>
                <w:iCs/>
              </w:rPr>
              <w:t>{ 0 | 1</w:t>
            </w:r>
            <w:r w:rsidR="00540B9A" w:rsidRPr="00BD4332">
              <w:rPr>
                <w:rFonts w:cs="Arial"/>
                <w:bCs/>
                <w:iCs/>
              </w:rPr>
              <w:tab/>
              <w:t xml:space="preserve">&lt; </w:t>
            </w:r>
            <w:r w:rsidR="00540B9A" w:rsidRPr="00BD4332">
              <w:rPr>
                <w:rFonts w:cs="Arial"/>
                <w:b/>
                <w:iCs/>
              </w:rPr>
              <w:t>POWER_OFFSET</w:t>
            </w:r>
            <w:r w:rsidR="00540B9A" w:rsidRPr="00BD4332">
              <w:rPr>
                <w:rFonts w:cs="Arial"/>
                <w:bCs/>
                <w:iCs/>
              </w:rPr>
              <w:t xml:space="preserve"> : bit (2) &gt; }</w:t>
            </w:r>
          </w:p>
          <w:p w14:paraId="5A76B776" w14:textId="77777777" w:rsidR="00540B9A" w:rsidRPr="00BD4332" w:rsidRDefault="00BD4332" w:rsidP="006C098C">
            <w:pPr>
              <w:pStyle w:val="TAL"/>
              <w:tabs>
                <w:tab w:val="left" w:pos="507"/>
                <w:tab w:val="left" w:pos="1074"/>
              </w:tabs>
              <w:rPr>
                <w:rFonts w:cs="Arial"/>
                <w:bCs/>
                <w:iCs/>
              </w:rPr>
            </w:pPr>
            <w:r>
              <w:rPr>
                <w:rFonts w:cs="Arial"/>
                <w:bCs/>
                <w:iCs/>
              </w:rPr>
              <w:tab/>
            </w:r>
            <w:r w:rsidR="00540B9A" w:rsidRPr="00BD4332">
              <w:rPr>
                <w:rFonts w:cs="Arial"/>
                <w:bCs/>
                <w:iCs/>
              </w:rPr>
              <w:t>{ 0 | 1</w:t>
            </w:r>
            <w:r w:rsidR="00540B9A" w:rsidRPr="00BD4332">
              <w:rPr>
                <w:rFonts w:cs="Arial"/>
                <w:bCs/>
                <w:iCs/>
              </w:rPr>
              <w:tab/>
              <w:t xml:space="preserve">&lt; </w:t>
            </w:r>
            <w:r w:rsidR="00540B9A" w:rsidRPr="00BD4332">
              <w:rPr>
                <w:rFonts w:cs="Arial"/>
                <w:b/>
                <w:iCs/>
              </w:rPr>
              <w:t>GPRS Support Indicator</w:t>
            </w:r>
            <w:r w:rsidR="00540B9A" w:rsidRPr="00BD4332">
              <w:rPr>
                <w:rFonts w:cs="Arial"/>
                <w:bCs/>
                <w:iCs/>
              </w:rPr>
              <w:t xml:space="preserve"> : &lt; GPRS Support Indicator struct &gt; &gt; }</w:t>
            </w:r>
          </w:p>
          <w:p w14:paraId="17691F89" w14:textId="77777777" w:rsidR="00540B9A" w:rsidRPr="00BD4332" w:rsidRDefault="00540B9A" w:rsidP="006C098C">
            <w:pPr>
              <w:pStyle w:val="TAL"/>
              <w:tabs>
                <w:tab w:val="left" w:pos="507"/>
                <w:tab w:val="left" w:pos="1074"/>
              </w:tabs>
              <w:rPr>
                <w:bCs/>
                <w:iCs/>
              </w:rPr>
            </w:pPr>
            <w:r w:rsidRPr="00BD4332">
              <w:rPr>
                <w:rFonts w:cs="Arial"/>
                <w:bCs/>
                <w:iCs/>
              </w:rPr>
              <w:tab/>
              <w:t>} ;</w:t>
            </w:r>
          </w:p>
          <w:p w14:paraId="36EB8C68" w14:textId="77777777" w:rsidR="00540B9A" w:rsidRPr="00BD4332" w:rsidRDefault="00540B9A" w:rsidP="006C098C">
            <w:pPr>
              <w:pStyle w:val="TAL"/>
            </w:pPr>
          </w:p>
        </w:tc>
      </w:tr>
      <w:tr w:rsidR="00540B9A" w:rsidRPr="00BD4332" w14:paraId="2C26F9D6" w14:textId="77777777" w:rsidTr="006C098C">
        <w:tblPrEx>
          <w:tblCellMar>
            <w:top w:w="0" w:type="dxa"/>
            <w:bottom w:w="0" w:type="dxa"/>
          </w:tblCellMar>
        </w:tblPrEx>
        <w:trPr>
          <w:cantSplit/>
          <w:jc w:val="center"/>
        </w:trPr>
        <w:tc>
          <w:tcPr>
            <w:tcW w:w="9855" w:type="dxa"/>
          </w:tcPr>
          <w:p w14:paraId="26EC5CAD" w14:textId="77777777" w:rsidR="00540B9A" w:rsidRPr="00BD4332" w:rsidRDefault="00540B9A" w:rsidP="006C098C">
            <w:pPr>
              <w:pStyle w:val="TAL"/>
              <w:tabs>
                <w:tab w:val="left" w:pos="507"/>
                <w:tab w:val="left" w:pos="930"/>
                <w:tab w:val="left" w:pos="1324"/>
                <w:tab w:val="left" w:pos="1639"/>
              </w:tabs>
              <w:rPr>
                <w:rFonts w:cs="Arial"/>
              </w:rPr>
            </w:pPr>
            <w:r w:rsidRPr="00BD4332">
              <w:rPr>
                <w:rFonts w:cs="Arial"/>
              </w:rPr>
              <w:t>&lt;GPRS Support Indicator struct&gt; ::=</w:t>
            </w:r>
            <w:r w:rsidR="00BD4332">
              <w:rPr>
                <w:rFonts w:cs="Arial"/>
              </w:rPr>
              <w:tab/>
            </w:r>
          </w:p>
          <w:p w14:paraId="54AC2127" w14:textId="77777777" w:rsidR="00540B9A" w:rsidRPr="00BD4332" w:rsidRDefault="00540B9A" w:rsidP="006C098C">
            <w:pPr>
              <w:pStyle w:val="TAL"/>
              <w:tabs>
                <w:tab w:val="left" w:pos="507"/>
                <w:tab w:val="left" w:pos="930"/>
                <w:tab w:val="left" w:pos="1324"/>
                <w:tab w:val="left" w:pos="1639"/>
              </w:tabs>
              <w:rPr>
                <w:rFonts w:cs="Arial"/>
                <w:i/>
                <w:iCs/>
              </w:rPr>
            </w:pPr>
            <w:r w:rsidRPr="00BD4332">
              <w:rPr>
                <w:rFonts w:cs="Arial"/>
              </w:rPr>
              <w:tab/>
              <w:t>{</w:t>
            </w:r>
            <w:r w:rsidRPr="00BD4332">
              <w:rPr>
                <w:rFonts w:cs="Arial"/>
              </w:rPr>
              <w:tab/>
              <w:t>0</w:t>
            </w:r>
            <w:r w:rsidR="00BD4332">
              <w:rPr>
                <w:rFonts w:cs="Arial"/>
              </w:rPr>
              <w:tab/>
            </w:r>
            <w:r w:rsidR="00BD4332">
              <w:rPr>
                <w:rFonts w:cs="Arial"/>
              </w:rPr>
              <w:tab/>
            </w:r>
            <w:r w:rsidR="00BD4332">
              <w:rPr>
                <w:rFonts w:cs="Arial"/>
              </w:rPr>
              <w:tab/>
            </w:r>
            <w:r w:rsidR="00BD4332">
              <w:rPr>
                <w:rFonts w:cs="Arial"/>
              </w:rPr>
              <w:tab/>
            </w:r>
            <w:r w:rsidR="00BD4332">
              <w:rPr>
                <w:rFonts w:cs="Arial"/>
              </w:rPr>
              <w:tab/>
            </w:r>
            <w:r w:rsidR="00BD4332">
              <w:rPr>
                <w:rFonts w:cs="Arial"/>
              </w:rPr>
              <w:tab/>
            </w:r>
            <w:r w:rsidRPr="00BD4332">
              <w:rPr>
                <w:rFonts w:cs="Arial"/>
              </w:rPr>
              <w:tab/>
            </w:r>
            <w:r w:rsidRPr="00BD4332">
              <w:rPr>
                <w:rFonts w:cs="Arial"/>
                <w:i/>
                <w:iCs/>
              </w:rPr>
              <w:t>-- GPRS not supported in the cell</w:t>
            </w:r>
          </w:p>
          <w:p w14:paraId="6A80B9DF" w14:textId="77777777" w:rsidR="00540B9A" w:rsidRPr="00BD4332" w:rsidRDefault="00BD4332" w:rsidP="006C098C">
            <w:pPr>
              <w:pStyle w:val="TAL"/>
              <w:tabs>
                <w:tab w:val="left" w:pos="507"/>
                <w:tab w:val="left" w:pos="930"/>
                <w:tab w:val="left" w:pos="1324"/>
                <w:tab w:val="left" w:pos="1639"/>
              </w:tabs>
              <w:rPr>
                <w:rFonts w:cs="Arial"/>
              </w:rPr>
            </w:pPr>
            <w:r>
              <w:rPr>
                <w:rFonts w:cs="Arial"/>
              </w:rPr>
              <w:tab/>
            </w:r>
            <w:r w:rsidR="00540B9A" w:rsidRPr="00BD4332">
              <w:rPr>
                <w:rFonts w:cs="Arial"/>
              </w:rPr>
              <w:t>| 1</w:t>
            </w:r>
            <w:r>
              <w:rPr>
                <w:rFonts w:cs="Arial"/>
              </w:rPr>
              <w:tab/>
            </w:r>
            <w:r>
              <w:rPr>
                <w:rFonts w:cs="Arial"/>
              </w:rPr>
              <w:tab/>
            </w:r>
            <w:r>
              <w:rPr>
                <w:rFonts w:cs="Arial"/>
              </w:rPr>
              <w:tab/>
            </w:r>
            <w:r>
              <w:rPr>
                <w:rFonts w:cs="Arial"/>
              </w:rPr>
              <w:tab/>
            </w:r>
            <w:r>
              <w:rPr>
                <w:rFonts w:cs="Arial"/>
              </w:rPr>
              <w:tab/>
            </w:r>
            <w:r>
              <w:rPr>
                <w:rFonts w:cs="Arial"/>
              </w:rPr>
              <w:tab/>
            </w:r>
            <w:r w:rsidR="00540B9A" w:rsidRPr="00BD4332">
              <w:rPr>
                <w:rFonts w:cs="Arial"/>
              </w:rPr>
              <w:tab/>
            </w:r>
            <w:r w:rsidR="00540B9A" w:rsidRPr="00BD4332">
              <w:rPr>
                <w:rFonts w:cs="Arial"/>
                <w:i/>
                <w:iCs/>
              </w:rPr>
              <w:t>-- GPRS supported in the cell</w:t>
            </w:r>
          </w:p>
          <w:p w14:paraId="67677EA5" w14:textId="77777777" w:rsidR="00540B9A" w:rsidRPr="00BD4332" w:rsidRDefault="00BD4332" w:rsidP="006C098C">
            <w:pPr>
              <w:pStyle w:val="TAL"/>
              <w:tabs>
                <w:tab w:val="left" w:pos="507"/>
                <w:tab w:val="left" w:pos="930"/>
                <w:tab w:val="left" w:pos="1324"/>
                <w:tab w:val="left" w:pos="1639"/>
              </w:tabs>
              <w:rPr>
                <w:rFonts w:cs="Arial"/>
              </w:rPr>
            </w:pPr>
            <w:r>
              <w:rPr>
                <w:rFonts w:cs="Arial"/>
              </w:rPr>
              <w:tab/>
            </w:r>
            <w:r w:rsidR="00540B9A" w:rsidRPr="00BD4332">
              <w:rPr>
                <w:rFonts w:cs="Arial"/>
              </w:rPr>
              <w:tab/>
              <w:t xml:space="preserve">&lt; </w:t>
            </w:r>
            <w:r w:rsidR="00540B9A" w:rsidRPr="00BD4332">
              <w:rPr>
                <w:rFonts w:cs="Arial"/>
                <w:b/>
                <w:bCs/>
              </w:rPr>
              <w:t>SAME_RA_AS_SERVING_CELL</w:t>
            </w:r>
            <w:r w:rsidR="00540B9A" w:rsidRPr="00BD4332">
              <w:rPr>
                <w:rFonts w:cs="Arial"/>
              </w:rPr>
              <w:t xml:space="preserve"> : bit (1) &gt;</w:t>
            </w:r>
          </w:p>
          <w:p w14:paraId="08726998" w14:textId="77777777" w:rsidR="00540B9A" w:rsidRPr="00BD4332" w:rsidRDefault="00BD4332" w:rsidP="006C098C">
            <w:pPr>
              <w:pStyle w:val="TAL"/>
              <w:tabs>
                <w:tab w:val="left" w:pos="507"/>
                <w:tab w:val="left" w:pos="930"/>
                <w:tab w:val="left" w:pos="1324"/>
                <w:tab w:val="left" w:pos="1639"/>
              </w:tabs>
              <w:rPr>
                <w:rFonts w:cs="Arial"/>
              </w:rPr>
            </w:pPr>
            <w:r>
              <w:rPr>
                <w:rFonts w:cs="Arial"/>
              </w:rPr>
              <w:tab/>
            </w:r>
            <w:r w:rsidR="00540B9A" w:rsidRPr="00BD4332">
              <w:rPr>
                <w:rFonts w:cs="Arial"/>
              </w:rPr>
              <w:tab/>
              <w:t xml:space="preserve">&lt; </w:t>
            </w:r>
            <w:r w:rsidR="00540B9A" w:rsidRPr="00BD4332">
              <w:rPr>
                <w:rFonts w:cs="Arial"/>
                <w:b/>
                <w:bCs/>
              </w:rPr>
              <w:t>SI13_POSITION</w:t>
            </w:r>
            <w:r w:rsidR="00540B9A" w:rsidRPr="00BD4332">
              <w:rPr>
                <w:rFonts w:cs="Arial"/>
              </w:rPr>
              <w:t xml:space="preserve"> : bit (1) &gt;</w:t>
            </w:r>
          </w:p>
          <w:p w14:paraId="2849A40B" w14:textId="77777777" w:rsidR="00540B9A" w:rsidRPr="00BD4332" w:rsidRDefault="00540B9A" w:rsidP="006C098C">
            <w:pPr>
              <w:pStyle w:val="TAL"/>
              <w:tabs>
                <w:tab w:val="left" w:pos="507"/>
                <w:tab w:val="left" w:pos="930"/>
                <w:tab w:val="left" w:pos="1324"/>
                <w:tab w:val="left" w:pos="1639"/>
              </w:tabs>
            </w:pPr>
            <w:r w:rsidRPr="00BD4332">
              <w:rPr>
                <w:rFonts w:cs="Arial"/>
              </w:rPr>
              <w:tab/>
              <w:t>} ;</w:t>
            </w:r>
          </w:p>
        </w:tc>
      </w:tr>
    </w:tbl>
    <w:p w14:paraId="6E4B574A" w14:textId="77777777" w:rsidR="00540B9A" w:rsidRPr="00BD4332" w:rsidRDefault="00540B9A" w:rsidP="00540B9A"/>
    <w:p w14:paraId="5B6095D6" w14:textId="77777777" w:rsidR="00540B9A" w:rsidRPr="00BD4332" w:rsidRDefault="00540B9A" w:rsidP="00540B9A">
      <w:pPr>
        <w:pStyle w:val="TH"/>
      </w:pPr>
      <w:r w:rsidRPr="00BD4332">
        <w:t xml:space="preserve">Table 10.5.2.33c.2: SI2n </w:t>
      </w:r>
      <w:r w:rsidRPr="00BD4332">
        <w:rPr>
          <w:iCs/>
        </w:rPr>
        <w:t>Rest Octets</w:t>
      </w:r>
      <w:r w:rsidRPr="00BD4332">
        <w:t xml:space="preserve"> information element </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5EF86D1B" w14:textId="77777777" w:rsidTr="006C098C">
        <w:tblPrEx>
          <w:tblCellMar>
            <w:top w:w="0" w:type="dxa"/>
            <w:bottom w:w="0" w:type="dxa"/>
          </w:tblCellMar>
        </w:tblPrEx>
        <w:trPr>
          <w:cantSplit/>
          <w:jc w:val="center"/>
        </w:trPr>
        <w:tc>
          <w:tcPr>
            <w:tcW w:w="9855" w:type="dxa"/>
          </w:tcPr>
          <w:p w14:paraId="23611892" w14:textId="77777777" w:rsidR="00540B9A" w:rsidRPr="00BD4332" w:rsidRDefault="00540B9A" w:rsidP="006C098C">
            <w:pPr>
              <w:rPr>
                <w:b/>
              </w:rPr>
            </w:pPr>
            <w:r w:rsidRPr="00BD4332">
              <w:rPr>
                <w:b/>
              </w:rPr>
              <w:t xml:space="preserve">BA_IND </w:t>
            </w:r>
            <w:r w:rsidRPr="00BD4332">
              <w:t>(1 bit), BCCH allocation sequence number indication.</w:t>
            </w:r>
            <w:r w:rsidRPr="00BD4332">
              <w:br/>
              <w:t>The BA_IND establishes the connection between the parameters provided by this message and the GSM Neighbour Cell list the parameters are referring to.</w:t>
            </w:r>
          </w:p>
        </w:tc>
      </w:tr>
      <w:tr w:rsidR="00540B9A" w:rsidRPr="00BD4332" w14:paraId="08462263" w14:textId="77777777" w:rsidTr="006C098C">
        <w:tblPrEx>
          <w:tblCellMar>
            <w:top w:w="0" w:type="dxa"/>
            <w:bottom w:w="0" w:type="dxa"/>
          </w:tblCellMar>
        </w:tblPrEx>
        <w:trPr>
          <w:cantSplit/>
          <w:jc w:val="center"/>
        </w:trPr>
        <w:tc>
          <w:tcPr>
            <w:tcW w:w="9855" w:type="dxa"/>
          </w:tcPr>
          <w:p w14:paraId="7B7E9D5D" w14:textId="77777777" w:rsidR="00540B9A" w:rsidRPr="00BD4332" w:rsidRDefault="00540B9A" w:rsidP="006C098C">
            <w:pPr>
              <w:rPr>
                <w:bCs/>
              </w:rPr>
            </w:pPr>
            <w:r w:rsidRPr="00BD4332">
              <w:rPr>
                <w:b/>
              </w:rPr>
              <w:t xml:space="preserve">SI2n_CHANGE_MARK </w:t>
            </w:r>
            <w:r w:rsidRPr="00BD4332">
              <w:rPr>
                <w:bCs/>
              </w:rPr>
              <w:t>(2 bit field), SI2n Rest Octet Change Mark</w:t>
            </w:r>
          </w:p>
          <w:p w14:paraId="436802F4" w14:textId="77777777" w:rsidR="00540B9A" w:rsidRPr="00BD4332" w:rsidRDefault="00540B9A" w:rsidP="006C098C">
            <w:pPr>
              <w:rPr>
                <w:bCs/>
              </w:rPr>
            </w:pPr>
            <w:r w:rsidRPr="00BD4332">
              <w:t>This parameter is used to indicate to the MS a change of information in the SI2n Rest Octets, as described in sub-clause 3.4.1.2.1.10, ‘GSM Neighbour Cell Selection parameters’.</w:t>
            </w:r>
          </w:p>
        </w:tc>
      </w:tr>
      <w:tr w:rsidR="00540B9A" w:rsidRPr="00BD4332" w14:paraId="45144453" w14:textId="77777777" w:rsidTr="006C098C">
        <w:tblPrEx>
          <w:tblCellMar>
            <w:top w:w="0" w:type="dxa"/>
            <w:bottom w:w="0" w:type="dxa"/>
          </w:tblCellMar>
        </w:tblPrEx>
        <w:trPr>
          <w:cantSplit/>
          <w:jc w:val="center"/>
        </w:trPr>
        <w:tc>
          <w:tcPr>
            <w:tcW w:w="9855" w:type="dxa"/>
          </w:tcPr>
          <w:p w14:paraId="05A1D7FB" w14:textId="77777777" w:rsidR="00540B9A" w:rsidRPr="00BD4332" w:rsidRDefault="00540B9A" w:rsidP="006C098C">
            <w:r w:rsidRPr="00BD4332">
              <w:rPr>
                <w:b/>
              </w:rPr>
              <w:t xml:space="preserve">SI2n_INDEX </w:t>
            </w:r>
            <w:r w:rsidRPr="00BD4332">
              <w:t>(4 bit field)</w:t>
            </w:r>
            <w:r w:rsidRPr="00BD4332">
              <w:br/>
              <w:t>The SI2n</w:t>
            </w:r>
            <w:r w:rsidRPr="00BD4332">
              <w:rPr>
                <w:b/>
              </w:rPr>
              <w:t>_</w:t>
            </w:r>
            <w:r w:rsidRPr="00BD4332">
              <w:t>INDEX field is used to distinguish individual SI2n messages. The field can take the binary representation of the values 0 to n, where n is the index of the last SI2n message. (SI2n_COUNT).</w:t>
            </w:r>
          </w:p>
          <w:p w14:paraId="2CE76B83" w14:textId="77777777" w:rsidR="00540B9A" w:rsidRPr="00BD4332" w:rsidRDefault="00540B9A" w:rsidP="006C098C">
            <w:r w:rsidRPr="00BD4332">
              <w:rPr>
                <w:b/>
              </w:rPr>
              <w:t xml:space="preserve">SI2n_COUNT </w:t>
            </w:r>
            <w:r w:rsidRPr="00BD4332">
              <w:t>(4 bit field)</w:t>
            </w:r>
            <w:r w:rsidRPr="00BD4332">
              <w:br/>
              <w:t xml:space="preserve">This field is coded as the binary representation of the SI2n_INDEX for the last (highest indexed) individual SI2nmessage. </w:t>
            </w:r>
          </w:p>
        </w:tc>
      </w:tr>
      <w:tr w:rsidR="00540B9A" w:rsidRPr="00BD4332" w14:paraId="3A895B71" w14:textId="77777777" w:rsidTr="006C098C">
        <w:tblPrEx>
          <w:tblCellMar>
            <w:top w:w="0" w:type="dxa"/>
            <w:bottom w:w="0" w:type="dxa"/>
          </w:tblCellMar>
        </w:tblPrEx>
        <w:trPr>
          <w:cantSplit/>
          <w:jc w:val="center"/>
        </w:trPr>
        <w:tc>
          <w:tcPr>
            <w:tcW w:w="9855" w:type="dxa"/>
          </w:tcPr>
          <w:p w14:paraId="358E05C9" w14:textId="77777777" w:rsidR="00540B9A" w:rsidRPr="00BD4332" w:rsidRDefault="00540B9A" w:rsidP="006C098C">
            <w:pPr>
              <w:pStyle w:val="FP"/>
              <w:spacing w:after="180"/>
              <w:rPr>
                <w:bCs/>
              </w:rPr>
            </w:pPr>
            <w:r w:rsidRPr="00BD4332">
              <w:rPr>
                <w:bCs/>
              </w:rPr>
              <w:lastRenderedPageBreak/>
              <w:t xml:space="preserve">GSM Neighbour Cell Selection params struct </w:t>
            </w:r>
          </w:p>
          <w:p w14:paraId="2480BD7F" w14:textId="77777777" w:rsidR="00540B9A" w:rsidRPr="00BD4332" w:rsidRDefault="00540B9A" w:rsidP="006C098C">
            <w:r w:rsidRPr="00BD4332">
              <w:rPr>
                <w:b/>
              </w:rPr>
              <w:t>General rules for handling neighbour cell parameter default values</w:t>
            </w:r>
          </w:p>
          <w:p w14:paraId="79F283EE" w14:textId="77777777" w:rsidR="00540B9A" w:rsidRPr="00BD4332" w:rsidRDefault="00540B9A" w:rsidP="006C098C">
            <w:r w:rsidRPr="00BD4332">
              <w:t xml:space="preserve">If the first neighbour cell defined in SI2n with SI2n_INDEX = 0 does not include all the parameter values, the following default values shall be used: </w:t>
            </w:r>
          </w:p>
          <w:p w14:paraId="67BC36A6" w14:textId="77777777" w:rsidR="00540B9A" w:rsidRPr="00BD4332" w:rsidRDefault="00540B9A" w:rsidP="006C098C">
            <w:pPr>
              <w:rPr>
                <w:b/>
                <w:i/>
                <w:sz w:val="22"/>
              </w:rPr>
            </w:pPr>
            <w:r w:rsidRPr="00BD4332">
              <w:tab/>
              <w:t>RXLEV_ACCESS_MIN :</w:t>
            </w:r>
            <w:r w:rsidR="00BD4332">
              <w:tab/>
            </w:r>
            <w:r w:rsidR="00BD4332">
              <w:tab/>
            </w:r>
            <w:r w:rsidR="00BD4332">
              <w:tab/>
            </w:r>
            <w:r w:rsidRPr="00BD4332">
              <w:t>Serving cell RXLEV_ACCESS_MIN</w:t>
            </w:r>
            <w:r w:rsidRPr="00BD4332">
              <w:br/>
            </w:r>
            <w:r w:rsidRPr="00BD4332">
              <w:tab/>
              <w:t>MS_TXPWR_MAX_CCH :</w:t>
            </w:r>
            <w:r w:rsidR="00BD4332">
              <w:tab/>
            </w:r>
            <w:r w:rsidR="00BD4332">
              <w:tab/>
            </w:r>
            <w:r w:rsidRPr="00BD4332">
              <w:tab/>
              <w:t>Serving cell MS_TXPWR_MAX_CCH</w:t>
            </w:r>
            <w:r w:rsidRPr="00BD4332">
              <w:br/>
            </w:r>
            <w:r w:rsidRPr="00BD4332">
              <w:tab/>
              <w:t>CBQ :</w:t>
            </w:r>
            <w:r w:rsidR="00BD4332">
              <w:tab/>
            </w:r>
            <w:r w:rsidR="00BD4332">
              <w:tab/>
            </w:r>
            <w:r w:rsidR="00BD4332">
              <w:tab/>
            </w:r>
            <w:r w:rsidR="00BD4332">
              <w:tab/>
            </w:r>
            <w:r w:rsidR="00BD4332">
              <w:tab/>
            </w:r>
            <w:r w:rsidR="00BD4332">
              <w:tab/>
            </w:r>
            <w:r w:rsidRPr="00BD4332">
              <w:t>0</w:t>
            </w:r>
            <w:r w:rsidRPr="00BD4332">
              <w:br/>
            </w:r>
            <w:r w:rsidRPr="00BD4332">
              <w:tab/>
              <w:t xml:space="preserve">CELL_RESELECT_OFFSET, </w:t>
            </w:r>
            <w:r w:rsidRPr="00BD4332">
              <w:br/>
            </w:r>
            <w:r w:rsidRPr="00BD4332">
              <w:tab/>
              <w:t>TEMPORARY_OFFSET, and</w:t>
            </w:r>
            <w:r w:rsidRPr="00BD4332">
              <w:br/>
            </w:r>
            <w:r w:rsidRPr="00BD4332">
              <w:tab/>
              <w:t>PENALTY_TIME :</w:t>
            </w:r>
            <w:r w:rsidR="00BD4332">
              <w:tab/>
            </w:r>
            <w:r w:rsidR="00BD4332">
              <w:tab/>
            </w:r>
            <w:r w:rsidR="00BD4332">
              <w:tab/>
            </w:r>
            <w:r w:rsidR="00BD4332">
              <w:tab/>
            </w:r>
            <w:r w:rsidRPr="00BD4332">
              <w:t>C2=C1, see 3GPP TS 45.008</w:t>
            </w:r>
            <w:r w:rsidRPr="00BD4332">
              <w:br/>
            </w:r>
            <w:r w:rsidRPr="00BD4332">
              <w:br/>
            </w:r>
            <w:r w:rsidRPr="00BD4332">
              <w:tab/>
              <w:t>POWER_OFFSET</w:t>
            </w:r>
            <w:r w:rsidR="00BD4332">
              <w:tab/>
            </w:r>
            <w:r w:rsidR="00BD4332">
              <w:tab/>
            </w:r>
            <w:r w:rsidR="00BD4332">
              <w:tab/>
            </w:r>
            <w:r w:rsidR="00BD4332">
              <w:tab/>
            </w:r>
            <w:r w:rsidRPr="00BD4332">
              <w:t>0 dB</w:t>
            </w:r>
            <w:r w:rsidRPr="00BD4332">
              <w:br/>
            </w:r>
            <w:r w:rsidRPr="00BD4332">
              <w:tab/>
              <w:t>CELL_BAR_ACCESS :</w:t>
            </w:r>
            <w:r w:rsidR="00BD4332">
              <w:tab/>
            </w:r>
            <w:r w:rsidR="00BD4332">
              <w:tab/>
            </w:r>
            <w:r w:rsidR="00BD4332">
              <w:tab/>
            </w:r>
            <w:r w:rsidRPr="00BD4332">
              <w:t>Serving cell CELL_BAR_ACCESS</w:t>
            </w:r>
            <w:r w:rsidRPr="00BD4332">
              <w:br/>
            </w:r>
            <w:r w:rsidRPr="00BD4332">
              <w:tab/>
              <w:t>SAME_LA_AS_SERVING_CELL :</w:t>
            </w:r>
            <w:r w:rsidR="00BD4332">
              <w:tab/>
            </w:r>
            <w:r w:rsidRPr="00BD4332">
              <w:tab/>
              <w:t>1</w:t>
            </w:r>
            <w:r w:rsidR="00BD4332">
              <w:tab/>
            </w:r>
            <w:r w:rsidRPr="00BD4332">
              <w:t>(The cell is in the same Location Area as the serving cell)</w:t>
            </w:r>
            <w:r w:rsidRPr="00BD4332">
              <w:br/>
            </w:r>
            <w:r w:rsidRPr="00BD4332">
              <w:br/>
            </w:r>
            <w:r w:rsidRPr="00BD4332">
              <w:tab/>
              <w:t>GPRS Support Indicator (struct not present) :</w:t>
            </w:r>
            <w:r w:rsidRPr="00BD4332">
              <w:tab/>
            </w:r>
            <w:r w:rsidRPr="00BD4332">
              <w:br/>
            </w:r>
            <w:r w:rsidR="00BD4332">
              <w:tab/>
            </w:r>
            <w:r w:rsidRPr="00BD4332">
              <w:t>SAME_RA_AS_SERVING_CELL :</w:t>
            </w:r>
            <w:r w:rsidR="00BD4332">
              <w:tab/>
            </w:r>
            <w:r w:rsidRPr="00BD4332">
              <w:t>1</w:t>
            </w:r>
            <w:r w:rsidR="00BD4332">
              <w:tab/>
            </w:r>
            <w:r w:rsidRPr="00BD4332">
              <w:t>(The cell is in the same Routeing Area as the serving cell)</w:t>
            </w:r>
            <w:r w:rsidRPr="00BD4332">
              <w:br/>
            </w:r>
            <w:r w:rsidR="00BD4332">
              <w:tab/>
            </w:r>
            <w:r w:rsidRPr="00BD4332">
              <w:t>SI13_POSITION :</w:t>
            </w:r>
            <w:r w:rsidR="00BD4332">
              <w:tab/>
            </w:r>
            <w:r w:rsidR="00BD4332">
              <w:tab/>
            </w:r>
            <w:r w:rsidR="00BD4332">
              <w:tab/>
            </w:r>
            <w:r w:rsidRPr="00BD4332">
              <w:tab/>
              <w:t>As in the serving cell (not valid, if serving cell does not support GPRS)</w:t>
            </w:r>
            <w:r w:rsidRPr="00BD4332">
              <w:br/>
            </w:r>
            <w:r w:rsidRPr="00BD4332">
              <w:br/>
              <w:t>The following neighbour cells defined in the set of SI2n messages use the parameter values of the previous neighbour cell in the set of SI2n messages as their default values. This principle also applies when going from SI2n instance i over to SI2n instance i+1.</w:t>
            </w:r>
          </w:p>
        </w:tc>
      </w:tr>
      <w:tr w:rsidR="00540B9A" w:rsidRPr="00BD4332" w14:paraId="69A4BAA7" w14:textId="77777777" w:rsidTr="006C098C">
        <w:tblPrEx>
          <w:tblCellMar>
            <w:top w:w="0" w:type="dxa"/>
            <w:bottom w:w="0" w:type="dxa"/>
          </w:tblCellMar>
        </w:tblPrEx>
        <w:trPr>
          <w:cantSplit/>
          <w:jc w:val="center"/>
        </w:trPr>
        <w:tc>
          <w:tcPr>
            <w:tcW w:w="9855" w:type="dxa"/>
          </w:tcPr>
          <w:p w14:paraId="4285CF6C" w14:textId="77777777" w:rsidR="00540B9A" w:rsidRPr="00BD4332" w:rsidRDefault="00540B9A" w:rsidP="006C098C">
            <w:pPr>
              <w:pStyle w:val="Footer"/>
              <w:tabs>
                <w:tab w:val="left" w:pos="507"/>
                <w:tab w:val="left" w:pos="1074"/>
              </w:tabs>
              <w:jc w:val="left"/>
              <w:rPr>
                <w:rFonts w:ascii="Times New Roman" w:hAnsi="Times New Roman"/>
                <w:b w:val="0"/>
                <w:bCs/>
                <w:i w:val="0"/>
                <w:iCs/>
              </w:rPr>
            </w:pPr>
            <w:r w:rsidRPr="00BD4332">
              <w:rPr>
                <w:rFonts w:ascii="Times New Roman" w:hAnsi="Times New Roman"/>
                <w:i w:val="0"/>
                <w:iCs/>
              </w:rPr>
              <w:t>NCELL_LIST_INDEX</w:t>
            </w:r>
            <w:r w:rsidRPr="00BD4332">
              <w:rPr>
                <w:rFonts w:ascii="Times New Roman" w:hAnsi="Times New Roman"/>
                <w:b w:val="0"/>
                <w:bCs/>
                <w:i w:val="0"/>
                <w:iCs/>
              </w:rPr>
              <w:t xml:space="preserve"> (6 bit field) </w:t>
            </w:r>
          </w:p>
          <w:p w14:paraId="2273461E" w14:textId="77777777" w:rsidR="00540B9A" w:rsidRPr="00BD4332" w:rsidRDefault="00540B9A" w:rsidP="006C098C">
            <w:pPr>
              <w:rPr>
                <w:bCs/>
                <w:iCs/>
              </w:rPr>
            </w:pPr>
            <w:r w:rsidRPr="00BD4332">
              <w:rPr>
                <w:bCs/>
                <w:iCs/>
              </w:rPr>
              <w:t>This field indicates the index to the GSM Neighbour Cell list to identify the neighbouring cell to which the parameters are given..</w:t>
            </w:r>
          </w:p>
          <w:p w14:paraId="3B55A53F" w14:textId="77777777" w:rsidR="00540B9A" w:rsidRPr="00BD4332" w:rsidRDefault="00540B9A" w:rsidP="006C098C">
            <w:pPr>
              <w:pStyle w:val="Footer"/>
              <w:tabs>
                <w:tab w:val="left" w:pos="507"/>
                <w:tab w:val="left" w:pos="1074"/>
              </w:tabs>
              <w:jc w:val="left"/>
              <w:rPr>
                <w:rFonts w:ascii="Times New Roman" w:hAnsi="Times New Roman"/>
                <w:b w:val="0"/>
                <w:bCs/>
                <w:i w:val="0"/>
                <w:iCs/>
              </w:rPr>
            </w:pPr>
            <w:r w:rsidRPr="00BD4332">
              <w:rPr>
                <w:rFonts w:ascii="Times New Roman" w:hAnsi="Times New Roman"/>
                <w:i w:val="0"/>
                <w:iCs/>
              </w:rPr>
              <w:t>BSIC</w:t>
            </w:r>
            <w:r w:rsidRPr="00BD4332">
              <w:rPr>
                <w:rFonts w:ascii="Times New Roman" w:hAnsi="Times New Roman"/>
                <w:b w:val="0"/>
                <w:bCs/>
                <w:i w:val="0"/>
                <w:iCs/>
              </w:rPr>
              <w:t xml:space="preserve"> (6 bit field) </w:t>
            </w:r>
          </w:p>
          <w:p w14:paraId="5FB12C24" w14:textId="77777777" w:rsidR="00540B9A" w:rsidRPr="00BD4332" w:rsidRDefault="00540B9A" w:rsidP="006C098C">
            <w:pPr>
              <w:rPr>
                <w:bCs/>
                <w:iCs/>
              </w:rPr>
            </w:pPr>
            <w:r w:rsidRPr="00BD4332">
              <w:rPr>
                <w:bCs/>
                <w:iCs/>
              </w:rPr>
              <w:t>This optional field is needed to identify the neighbour cell in case the GSM Neighbour Cell list is only a frequency list, see 3GPP TS 44.060 sub-clause 5.6.3.2</w:t>
            </w:r>
          </w:p>
          <w:p w14:paraId="2AF73B25" w14:textId="77777777" w:rsidR="00540B9A" w:rsidRPr="00BD4332" w:rsidRDefault="00540B9A" w:rsidP="006C098C">
            <w:pPr>
              <w:pStyle w:val="FP"/>
              <w:spacing w:after="180"/>
              <w:rPr>
                <w:bCs/>
              </w:rPr>
            </w:pPr>
            <w:r w:rsidRPr="00BD4332">
              <w:rPr>
                <w:b/>
                <w:bCs/>
              </w:rPr>
              <w:t>SAME_LA_AS_SERVING_CELL</w:t>
            </w:r>
            <w:r w:rsidRPr="00BD4332">
              <w:t xml:space="preserve"> (1 bit field)</w:t>
            </w:r>
            <w:r w:rsidRPr="00BD4332">
              <w:br/>
              <w:t xml:space="preserve">This field indicates whether the cell is in the same location area as the serving cell. </w:t>
            </w:r>
            <w:r w:rsidRPr="00BD4332">
              <w:br/>
            </w:r>
            <w:r w:rsidRPr="00BD4332">
              <w:br/>
            </w:r>
            <w:r w:rsidRPr="00BD4332">
              <w:tab/>
              <w:t>0</w:t>
            </w:r>
            <w:r w:rsidR="00BD4332">
              <w:tab/>
            </w:r>
            <w:r w:rsidRPr="00BD4332">
              <w:t xml:space="preserve">the cell is in different location area as the serving cell </w:t>
            </w:r>
            <w:r w:rsidRPr="00BD4332">
              <w:br/>
            </w:r>
            <w:r w:rsidRPr="00BD4332">
              <w:tab/>
              <w:t>1</w:t>
            </w:r>
            <w:r w:rsidR="00BD4332">
              <w:tab/>
            </w:r>
            <w:r w:rsidRPr="00BD4332">
              <w:t>the cell is in the same location area as the serving cell</w:t>
            </w:r>
            <w:r w:rsidRPr="00BD4332">
              <w:br/>
            </w:r>
            <w:r w:rsidRPr="00BD4332">
              <w:br/>
            </w:r>
            <w:r w:rsidRPr="00BD4332">
              <w:rPr>
                <w:b/>
                <w:bCs/>
              </w:rPr>
              <w:t xml:space="preserve">SAME_RA_AS_SERVING_CELL </w:t>
            </w:r>
            <w:r w:rsidRPr="00BD4332">
              <w:t xml:space="preserve">(1 bit field) </w:t>
            </w:r>
            <w:r w:rsidRPr="00BD4332">
              <w:rPr>
                <w:b/>
                <w:bCs/>
              </w:rPr>
              <w:br/>
            </w:r>
            <w:r w:rsidRPr="00BD4332">
              <w:t xml:space="preserve">This field indicates whether the cell is in the same routeing area as the serving cell </w:t>
            </w:r>
            <w:r w:rsidRPr="00BD4332">
              <w:br/>
            </w:r>
            <w:r w:rsidRPr="00BD4332">
              <w:br/>
            </w:r>
            <w:r w:rsidRPr="00BD4332">
              <w:tab/>
              <w:t>0</w:t>
            </w:r>
            <w:r w:rsidR="00BD4332">
              <w:tab/>
            </w:r>
            <w:r w:rsidRPr="00BD4332">
              <w:t xml:space="preserve">the cell is in different routeing area as the serving cell </w:t>
            </w:r>
            <w:r w:rsidRPr="00BD4332">
              <w:br/>
            </w:r>
            <w:r w:rsidRPr="00BD4332">
              <w:tab/>
              <w:t>1</w:t>
            </w:r>
            <w:r w:rsidR="00BD4332">
              <w:tab/>
            </w:r>
            <w:r w:rsidRPr="00BD4332">
              <w:t>the cell is in the same routeing area as the serving cell</w:t>
            </w:r>
            <w:r w:rsidRPr="00BD4332">
              <w:br/>
            </w:r>
            <w:r w:rsidRPr="00BD4332">
              <w:br/>
              <w:t>For the description of the rest of the parameters in the GSM Neighbour Cell Selection params struct, see 3GPP TS 45.008.</w:t>
            </w:r>
          </w:p>
        </w:tc>
      </w:tr>
    </w:tbl>
    <w:p w14:paraId="6F998C0E" w14:textId="77777777" w:rsidR="00540B9A" w:rsidRPr="00BD4332" w:rsidRDefault="00540B9A" w:rsidP="00540B9A"/>
    <w:p w14:paraId="709EEACC" w14:textId="77777777" w:rsidR="00540B9A" w:rsidRPr="00BD4332" w:rsidRDefault="00540B9A" w:rsidP="00540B9A">
      <w:pPr>
        <w:pStyle w:val="Heading4"/>
      </w:pPr>
      <w:bookmarkStart w:id="807" w:name="_Toc531790493"/>
      <w:r w:rsidRPr="00BD4332">
        <w:t>10.5.2.34</w:t>
      </w:r>
      <w:r w:rsidRPr="00BD4332">
        <w:tab/>
        <w:t>SI 3 Rest Octets</w:t>
      </w:r>
      <w:bookmarkEnd w:id="807"/>
    </w:p>
    <w:p w14:paraId="1BA27BBD" w14:textId="77777777" w:rsidR="00540B9A" w:rsidRPr="00BD4332" w:rsidRDefault="00540B9A" w:rsidP="00540B9A">
      <w:r w:rsidRPr="00BD4332">
        <w:t xml:space="preserve">The </w:t>
      </w:r>
      <w:r w:rsidRPr="00BD4332">
        <w:rPr>
          <w:i/>
        </w:rPr>
        <w:t>SI 3 Rest Octets</w:t>
      </w:r>
      <w:r w:rsidRPr="00BD4332">
        <w:t xml:space="preserve"> information element is coded according to the syntax specified below and described in tables 10.5.2.34.1, 10.5.2.34.2 and 10.5.2.35.1 (see sub-clause 10.5.2.35).</w:t>
      </w:r>
    </w:p>
    <w:p w14:paraId="4371BD3A" w14:textId="77777777" w:rsidR="00540B9A" w:rsidRPr="00BD4332" w:rsidRDefault="00540B9A" w:rsidP="00540B9A">
      <w:r w:rsidRPr="00BD4332">
        <w:t xml:space="preserve">The </w:t>
      </w:r>
      <w:r w:rsidRPr="00BD4332">
        <w:rPr>
          <w:i/>
        </w:rPr>
        <w:t>SI 3 Rest Octets</w:t>
      </w:r>
      <w:r w:rsidRPr="00BD4332">
        <w:t xml:space="preserve"> information element is a type 5 information element with 4 octets length.</w:t>
      </w:r>
    </w:p>
    <w:p w14:paraId="7D75436B" w14:textId="77777777" w:rsidR="00540B9A" w:rsidRPr="00BD4332" w:rsidRDefault="00540B9A" w:rsidP="00540B9A">
      <w:pPr>
        <w:pStyle w:val="TH"/>
      </w:pPr>
      <w:r w:rsidRPr="00BD4332">
        <w:lastRenderedPageBreak/>
        <w:t>Table 10.5.2.34.1: </w:t>
      </w:r>
      <w:r w:rsidRPr="00BD4332">
        <w:rPr>
          <w:i/>
        </w:rPr>
        <w:t>SI 3 Rest Octets</w:t>
      </w:r>
      <w:r w:rsidRPr="00BD4332">
        <w:t xml:space="preserve"> information element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601CEC3F" w14:textId="77777777" w:rsidTr="006C098C">
        <w:tblPrEx>
          <w:tblCellMar>
            <w:top w:w="0" w:type="dxa"/>
            <w:bottom w:w="0" w:type="dxa"/>
          </w:tblCellMar>
        </w:tblPrEx>
        <w:trPr>
          <w:cantSplit/>
          <w:jc w:val="center"/>
        </w:trPr>
        <w:tc>
          <w:tcPr>
            <w:tcW w:w="9855" w:type="dxa"/>
          </w:tcPr>
          <w:p w14:paraId="16A8488C" w14:textId="77777777" w:rsidR="00540B9A" w:rsidRPr="00BD4332" w:rsidRDefault="00540B9A" w:rsidP="006C098C">
            <w:pPr>
              <w:pStyle w:val="TAL"/>
            </w:pPr>
            <w:r w:rsidRPr="00BD4332">
              <w:t>&lt;SI3 Rest Octet&gt; ::=</w:t>
            </w:r>
          </w:p>
          <w:p w14:paraId="50F3F342" w14:textId="77777777" w:rsidR="00540B9A" w:rsidRPr="00BD4332" w:rsidRDefault="00540B9A" w:rsidP="006C098C">
            <w:pPr>
              <w:pStyle w:val="TAL"/>
            </w:pPr>
            <w:r w:rsidRPr="00BD4332">
              <w:tab/>
              <w:t>&lt;Optional selection parameters&gt;</w:t>
            </w:r>
          </w:p>
          <w:p w14:paraId="39C800FF" w14:textId="77777777" w:rsidR="00540B9A" w:rsidRPr="00BD4332" w:rsidRDefault="00540B9A" w:rsidP="006C098C">
            <w:pPr>
              <w:pStyle w:val="TAL"/>
            </w:pPr>
            <w:r w:rsidRPr="00BD4332">
              <w:tab/>
              <w:t>&lt;Optional Power offset&gt;</w:t>
            </w:r>
          </w:p>
          <w:p w14:paraId="48DAFE31" w14:textId="77777777" w:rsidR="00540B9A" w:rsidRPr="00BD4332" w:rsidRDefault="00540B9A" w:rsidP="006C098C">
            <w:pPr>
              <w:pStyle w:val="TAL"/>
            </w:pPr>
            <w:r w:rsidRPr="00BD4332">
              <w:tab/>
              <w:t>&lt;System Information 2ter Indicator&gt;</w:t>
            </w:r>
          </w:p>
          <w:p w14:paraId="1456898D" w14:textId="77777777" w:rsidR="00540B9A" w:rsidRPr="00BD4332" w:rsidRDefault="00540B9A" w:rsidP="006C098C">
            <w:pPr>
              <w:pStyle w:val="TAL"/>
            </w:pPr>
            <w:r w:rsidRPr="00BD4332">
              <w:tab/>
              <w:t>&lt;Early Classmark Sending Control&gt;</w:t>
            </w:r>
          </w:p>
          <w:p w14:paraId="56E7A157" w14:textId="77777777" w:rsidR="00540B9A" w:rsidRPr="00BD4332" w:rsidRDefault="00540B9A" w:rsidP="006C098C">
            <w:pPr>
              <w:pStyle w:val="TAL"/>
            </w:pPr>
            <w:r w:rsidRPr="00BD4332">
              <w:rPr>
                <w:b/>
              </w:rPr>
              <w:tab/>
            </w:r>
            <w:r w:rsidRPr="00BD4332">
              <w:t>&lt;Scheduling if and where&gt;</w:t>
            </w:r>
          </w:p>
          <w:p w14:paraId="0F256C83" w14:textId="77777777" w:rsidR="00540B9A" w:rsidRPr="00BD4332" w:rsidRDefault="00540B9A" w:rsidP="006C098C">
            <w:pPr>
              <w:pStyle w:val="TAL"/>
            </w:pPr>
            <w:r w:rsidRPr="00BD4332">
              <w:tab/>
              <w:t>{ L | H</w:t>
            </w:r>
            <w:r w:rsidRPr="00BD4332">
              <w:tab/>
              <w:t>&lt;GPRS Indicator&gt; }</w:t>
            </w:r>
          </w:p>
          <w:p w14:paraId="29C09244" w14:textId="77777777" w:rsidR="00540B9A" w:rsidRPr="00BD4332" w:rsidRDefault="00540B9A" w:rsidP="006C098C">
            <w:pPr>
              <w:pStyle w:val="TAL"/>
            </w:pPr>
            <w:r w:rsidRPr="00BD4332">
              <w:tab/>
              <w:t>&lt;3G Early Classmark Sending Restriction&gt;</w:t>
            </w:r>
          </w:p>
          <w:p w14:paraId="5BB808C7" w14:textId="77777777" w:rsidR="00540B9A" w:rsidRPr="00BD4332" w:rsidRDefault="00540B9A" w:rsidP="006C098C">
            <w:pPr>
              <w:pStyle w:val="TAL"/>
            </w:pPr>
            <w:r w:rsidRPr="00BD4332">
              <w:tab/>
              <w:t xml:space="preserve">{ L | H &lt; </w:t>
            </w:r>
            <w:r w:rsidRPr="00BD4332">
              <w:rPr>
                <w:b/>
              </w:rPr>
              <w:t>SI2quater Indicator</w:t>
            </w:r>
            <w:r w:rsidRPr="00BD4332">
              <w:t xml:space="preserve"> : &lt; SI2quater Indicator struct &gt; &gt; }</w:t>
            </w:r>
          </w:p>
          <w:p w14:paraId="3E359E79" w14:textId="77777777" w:rsidR="00540B9A" w:rsidRPr="00BD4332" w:rsidRDefault="00540B9A" w:rsidP="006C098C">
            <w:pPr>
              <w:pStyle w:val="TAL"/>
            </w:pPr>
            <w:r w:rsidRPr="00BD4332">
              <w:tab/>
              <w:t>&lt;Iu Indicator&gt;</w:t>
            </w:r>
            <w:r w:rsidR="00BD4332">
              <w:tab/>
            </w:r>
            <w:r w:rsidR="00BD4332">
              <w:tab/>
            </w:r>
            <w:r w:rsidR="00BD4332">
              <w:tab/>
            </w:r>
            <w:r w:rsidRPr="00BD4332">
              <w:rPr>
                <w:i/>
                <w:iCs/>
              </w:rPr>
              <w:t>-- Conditional</w:t>
            </w:r>
          </w:p>
          <w:p w14:paraId="2A0D5C2E" w14:textId="77777777" w:rsidR="00540B9A" w:rsidRPr="00BD4332" w:rsidRDefault="00540B9A" w:rsidP="006C098C">
            <w:pPr>
              <w:pStyle w:val="TAL"/>
            </w:pPr>
            <w:r w:rsidRPr="00BD4332">
              <w:tab/>
              <w:t>&lt;System Information 21 Indicator&gt;</w:t>
            </w:r>
            <w:r w:rsidR="00BD4332">
              <w:tab/>
            </w:r>
          </w:p>
          <w:p w14:paraId="5D960A7B" w14:textId="77777777" w:rsidR="00540B9A" w:rsidRPr="00BD4332" w:rsidRDefault="00540B9A" w:rsidP="006C098C">
            <w:pPr>
              <w:pStyle w:val="TAL"/>
            </w:pPr>
            <w:r w:rsidRPr="00BD4332">
              <w:tab/>
              <w:t>&lt;spare padding&gt; ;</w:t>
            </w:r>
          </w:p>
        </w:tc>
      </w:tr>
      <w:tr w:rsidR="00540B9A" w:rsidRPr="00BD4332" w14:paraId="25FB2192" w14:textId="77777777" w:rsidTr="006C098C">
        <w:tblPrEx>
          <w:tblCellMar>
            <w:top w:w="0" w:type="dxa"/>
            <w:bottom w:w="0" w:type="dxa"/>
          </w:tblCellMar>
        </w:tblPrEx>
        <w:trPr>
          <w:cantSplit/>
          <w:jc w:val="center"/>
        </w:trPr>
        <w:tc>
          <w:tcPr>
            <w:tcW w:w="9855" w:type="dxa"/>
          </w:tcPr>
          <w:p w14:paraId="50A00560" w14:textId="77777777" w:rsidR="00540B9A" w:rsidRPr="00BD4332" w:rsidRDefault="00540B9A" w:rsidP="006C098C">
            <w:pPr>
              <w:pStyle w:val="TAL"/>
            </w:pPr>
            <w:r w:rsidRPr="00BD4332">
              <w:t>&lt;Optional Selection Parameters&gt; ::=</w:t>
            </w:r>
            <w:r w:rsidR="00BD4332">
              <w:tab/>
            </w:r>
            <w:r w:rsidRPr="00BD4332">
              <w:rPr>
                <w:b/>
              </w:rPr>
              <w:t>L</w:t>
            </w:r>
            <w:r w:rsidRPr="00BD4332">
              <w:t xml:space="preserve"> | </w:t>
            </w:r>
            <w:r w:rsidRPr="00BD4332">
              <w:rPr>
                <w:b/>
              </w:rPr>
              <w:t>H</w:t>
            </w:r>
            <w:r w:rsidRPr="00BD4332">
              <w:t xml:space="preserve"> &lt;Selection Parameters&gt;;</w:t>
            </w:r>
          </w:p>
        </w:tc>
      </w:tr>
      <w:tr w:rsidR="00540B9A" w:rsidRPr="00BD4332" w14:paraId="275078F1" w14:textId="77777777" w:rsidTr="006C098C">
        <w:tblPrEx>
          <w:tblCellMar>
            <w:top w:w="0" w:type="dxa"/>
            <w:bottom w:w="0" w:type="dxa"/>
          </w:tblCellMar>
        </w:tblPrEx>
        <w:trPr>
          <w:cantSplit/>
          <w:jc w:val="center"/>
        </w:trPr>
        <w:tc>
          <w:tcPr>
            <w:tcW w:w="9855" w:type="dxa"/>
          </w:tcPr>
          <w:p w14:paraId="2E43B4E2" w14:textId="77777777" w:rsidR="00540B9A" w:rsidRPr="00BD4332" w:rsidRDefault="00540B9A" w:rsidP="006C098C">
            <w:pPr>
              <w:pStyle w:val="TAL"/>
            </w:pPr>
            <w:r w:rsidRPr="00BD4332">
              <w:t>&lt;Selection Parameters&gt; ::=</w:t>
            </w:r>
          </w:p>
          <w:p w14:paraId="767F0995" w14:textId="77777777" w:rsidR="00540B9A" w:rsidRPr="00BD4332" w:rsidRDefault="00540B9A" w:rsidP="006C098C">
            <w:pPr>
              <w:pStyle w:val="TAL"/>
              <w:rPr>
                <w:b/>
              </w:rPr>
            </w:pPr>
            <w:r w:rsidRPr="00BD4332">
              <w:tab/>
              <w:t>&lt;</w:t>
            </w:r>
            <w:r w:rsidRPr="00BD4332">
              <w:rPr>
                <w:b/>
              </w:rPr>
              <w:t>CBQ</w:t>
            </w:r>
            <w:r w:rsidRPr="00BD4332">
              <w:t>: bit (1)&gt;</w:t>
            </w:r>
          </w:p>
          <w:p w14:paraId="029F7DE9" w14:textId="77777777" w:rsidR="00540B9A" w:rsidRPr="00BD4332" w:rsidRDefault="00540B9A" w:rsidP="006C098C">
            <w:pPr>
              <w:pStyle w:val="TAL"/>
              <w:rPr>
                <w:b/>
              </w:rPr>
            </w:pPr>
            <w:r w:rsidRPr="00BD4332">
              <w:tab/>
              <w:t>&lt;</w:t>
            </w:r>
            <w:r w:rsidRPr="00BD4332">
              <w:rPr>
                <w:b/>
              </w:rPr>
              <w:t>CELL_RESELECT_OFFSET</w:t>
            </w:r>
            <w:r w:rsidRPr="00BD4332">
              <w:t>: bit (6)&gt;</w:t>
            </w:r>
          </w:p>
          <w:p w14:paraId="3BAE12F6" w14:textId="77777777" w:rsidR="00540B9A" w:rsidRPr="00BD4332" w:rsidRDefault="00540B9A" w:rsidP="006C098C">
            <w:pPr>
              <w:pStyle w:val="TAL"/>
              <w:rPr>
                <w:b/>
              </w:rPr>
            </w:pPr>
            <w:r w:rsidRPr="00BD4332">
              <w:rPr>
                <w:b/>
              </w:rPr>
              <w:tab/>
            </w:r>
            <w:r w:rsidRPr="00BD4332">
              <w:t>&lt;</w:t>
            </w:r>
            <w:r w:rsidRPr="00BD4332">
              <w:rPr>
                <w:b/>
              </w:rPr>
              <w:t>TEMPORARY_OFFSET</w:t>
            </w:r>
            <w:r w:rsidRPr="00BD4332">
              <w:t>: bit (3)&gt;</w:t>
            </w:r>
          </w:p>
          <w:p w14:paraId="201A2D81" w14:textId="77777777" w:rsidR="00540B9A" w:rsidRPr="00BD4332" w:rsidRDefault="00540B9A" w:rsidP="006C098C">
            <w:pPr>
              <w:pStyle w:val="TAL"/>
            </w:pPr>
            <w:r w:rsidRPr="00BD4332">
              <w:tab/>
              <w:t>&lt;</w:t>
            </w:r>
            <w:r w:rsidRPr="00BD4332">
              <w:rPr>
                <w:b/>
              </w:rPr>
              <w:t>PENALTY_TIME</w:t>
            </w:r>
            <w:r w:rsidRPr="00BD4332">
              <w:t>: bit (5)&gt;;</w:t>
            </w:r>
          </w:p>
        </w:tc>
      </w:tr>
      <w:tr w:rsidR="00540B9A" w:rsidRPr="00BD4332" w14:paraId="0F5B80BF" w14:textId="77777777" w:rsidTr="006C098C">
        <w:tblPrEx>
          <w:tblCellMar>
            <w:top w:w="0" w:type="dxa"/>
            <w:bottom w:w="0" w:type="dxa"/>
          </w:tblCellMar>
        </w:tblPrEx>
        <w:trPr>
          <w:cantSplit/>
          <w:jc w:val="center"/>
        </w:trPr>
        <w:tc>
          <w:tcPr>
            <w:tcW w:w="9855" w:type="dxa"/>
          </w:tcPr>
          <w:p w14:paraId="553C8F8A" w14:textId="77777777" w:rsidR="00540B9A" w:rsidRPr="00BD4332" w:rsidRDefault="00540B9A" w:rsidP="006C098C">
            <w:pPr>
              <w:pStyle w:val="TAL"/>
            </w:pPr>
            <w:r w:rsidRPr="00BD4332">
              <w:t>&lt;Optional Power Offset&gt; ::=</w:t>
            </w:r>
            <w:r w:rsidR="00BD4332">
              <w:tab/>
            </w:r>
            <w:r w:rsidRPr="00BD4332">
              <w:rPr>
                <w:b/>
              </w:rPr>
              <w:t>L</w:t>
            </w:r>
            <w:r w:rsidRPr="00BD4332">
              <w:t xml:space="preserve"> | </w:t>
            </w:r>
            <w:r w:rsidRPr="00BD4332">
              <w:rPr>
                <w:b/>
              </w:rPr>
              <w:t xml:space="preserve">H </w:t>
            </w:r>
            <w:r w:rsidRPr="00BD4332">
              <w:t>&lt;</w:t>
            </w:r>
            <w:r w:rsidRPr="00BD4332">
              <w:rPr>
                <w:b/>
              </w:rPr>
              <w:t>Power Offset</w:t>
            </w:r>
            <w:r w:rsidRPr="00BD4332">
              <w:t>: bit (2)&gt;;</w:t>
            </w:r>
          </w:p>
        </w:tc>
      </w:tr>
      <w:tr w:rsidR="00540B9A" w:rsidRPr="00BD4332" w14:paraId="3666C8F6" w14:textId="77777777" w:rsidTr="006C098C">
        <w:tblPrEx>
          <w:tblCellMar>
            <w:top w:w="0" w:type="dxa"/>
            <w:bottom w:w="0" w:type="dxa"/>
          </w:tblCellMar>
        </w:tblPrEx>
        <w:trPr>
          <w:cantSplit/>
          <w:jc w:val="center"/>
        </w:trPr>
        <w:tc>
          <w:tcPr>
            <w:tcW w:w="9855" w:type="dxa"/>
          </w:tcPr>
          <w:p w14:paraId="4466CA2C" w14:textId="77777777" w:rsidR="00540B9A" w:rsidRPr="00BD4332" w:rsidRDefault="00540B9A" w:rsidP="006C098C">
            <w:pPr>
              <w:pStyle w:val="TAL"/>
            </w:pPr>
            <w:r w:rsidRPr="00BD4332">
              <w:t>&lt;System Information 2ter Indicator&gt; ::=</w:t>
            </w:r>
            <w:r w:rsidR="00BD4332">
              <w:tab/>
            </w:r>
            <w:r w:rsidRPr="00BD4332">
              <w:rPr>
                <w:b/>
              </w:rPr>
              <w:t>L | H;</w:t>
            </w:r>
          </w:p>
        </w:tc>
      </w:tr>
      <w:tr w:rsidR="00540B9A" w:rsidRPr="00BD4332" w14:paraId="2A7EAA66" w14:textId="77777777" w:rsidTr="006C098C">
        <w:tblPrEx>
          <w:tblCellMar>
            <w:top w:w="0" w:type="dxa"/>
            <w:bottom w:w="0" w:type="dxa"/>
          </w:tblCellMar>
        </w:tblPrEx>
        <w:trPr>
          <w:cantSplit/>
          <w:jc w:val="center"/>
        </w:trPr>
        <w:tc>
          <w:tcPr>
            <w:tcW w:w="9855" w:type="dxa"/>
          </w:tcPr>
          <w:p w14:paraId="20384A14" w14:textId="77777777" w:rsidR="00540B9A" w:rsidRPr="00BD4332" w:rsidRDefault="00540B9A" w:rsidP="006C098C">
            <w:pPr>
              <w:pStyle w:val="TAL"/>
            </w:pPr>
            <w:r w:rsidRPr="00BD4332">
              <w:t>&lt;Early Classmark Sending Control&gt; ::=</w:t>
            </w:r>
            <w:r w:rsidR="00BD4332">
              <w:tab/>
            </w:r>
            <w:r w:rsidRPr="00BD4332">
              <w:rPr>
                <w:b/>
              </w:rPr>
              <w:t>L | H;</w:t>
            </w:r>
          </w:p>
        </w:tc>
      </w:tr>
      <w:tr w:rsidR="00540B9A" w:rsidRPr="00BD4332" w14:paraId="54472674" w14:textId="77777777" w:rsidTr="006C098C">
        <w:tblPrEx>
          <w:tblCellMar>
            <w:top w:w="0" w:type="dxa"/>
            <w:bottom w:w="0" w:type="dxa"/>
          </w:tblCellMar>
        </w:tblPrEx>
        <w:trPr>
          <w:cantSplit/>
          <w:jc w:val="center"/>
        </w:trPr>
        <w:tc>
          <w:tcPr>
            <w:tcW w:w="9855" w:type="dxa"/>
          </w:tcPr>
          <w:p w14:paraId="585BC952" w14:textId="77777777" w:rsidR="00540B9A" w:rsidRPr="00BD4332" w:rsidRDefault="00540B9A" w:rsidP="006C098C">
            <w:pPr>
              <w:pStyle w:val="TAL"/>
            </w:pPr>
            <w:r w:rsidRPr="00BD4332">
              <w:rPr>
                <w:iCs/>
              </w:rPr>
              <w:t>&lt;Scheduling if and where&gt;::=</w:t>
            </w:r>
            <w:r w:rsidRPr="00BD4332">
              <w:rPr>
                <w:iCs/>
              </w:rPr>
              <w:tab/>
            </w:r>
            <w:r w:rsidRPr="00BD4332">
              <w:rPr>
                <w:b/>
              </w:rPr>
              <w:t xml:space="preserve">L | H </w:t>
            </w:r>
            <w:r w:rsidRPr="00BD4332">
              <w:t>&lt;</w:t>
            </w:r>
            <w:r w:rsidRPr="00BD4332">
              <w:rPr>
                <w:b/>
              </w:rPr>
              <w:t>WHERE</w:t>
            </w:r>
            <w:r w:rsidRPr="00BD4332">
              <w:t>: bit (3)&gt;;</w:t>
            </w:r>
          </w:p>
        </w:tc>
      </w:tr>
      <w:tr w:rsidR="00540B9A" w:rsidRPr="00BD4332" w14:paraId="4C2CDB71" w14:textId="77777777" w:rsidTr="006C098C">
        <w:tblPrEx>
          <w:tblCellMar>
            <w:top w:w="0" w:type="dxa"/>
            <w:bottom w:w="0" w:type="dxa"/>
          </w:tblCellMar>
        </w:tblPrEx>
        <w:trPr>
          <w:cantSplit/>
          <w:jc w:val="center"/>
        </w:trPr>
        <w:tc>
          <w:tcPr>
            <w:tcW w:w="9855" w:type="dxa"/>
          </w:tcPr>
          <w:p w14:paraId="489B1DE9" w14:textId="77777777" w:rsidR="00540B9A" w:rsidRPr="00BD4332" w:rsidRDefault="00540B9A" w:rsidP="006C098C">
            <w:pPr>
              <w:pStyle w:val="TAL"/>
              <w:rPr>
                <w:lang w:val="fr-FR"/>
              </w:rPr>
            </w:pPr>
            <w:r w:rsidRPr="00BD4332">
              <w:rPr>
                <w:lang w:val="fr-FR"/>
              </w:rPr>
              <w:t xml:space="preserve">&lt;GPRS Indicator&gt; ::= </w:t>
            </w:r>
          </w:p>
          <w:p w14:paraId="01D75175" w14:textId="77777777" w:rsidR="00540B9A" w:rsidRPr="00BD4332" w:rsidRDefault="00540B9A" w:rsidP="006C098C">
            <w:pPr>
              <w:pStyle w:val="TAL"/>
              <w:rPr>
                <w:lang w:val="fr-FR"/>
              </w:rPr>
            </w:pPr>
            <w:r w:rsidRPr="00BD4332">
              <w:rPr>
                <w:lang w:val="fr-FR"/>
              </w:rPr>
              <w:tab/>
              <w:t xml:space="preserve">&lt; </w:t>
            </w:r>
            <w:r w:rsidRPr="00BD4332">
              <w:rPr>
                <w:b/>
                <w:lang w:val="fr-FR"/>
              </w:rPr>
              <w:t>RA COLOUR</w:t>
            </w:r>
            <w:r w:rsidRPr="00BD4332">
              <w:rPr>
                <w:lang w:val="fr-FR"/>
              </w:rPr>
              <w:t xml:space="preserve"> : bit (3) &gt;</w:t>
            </w:r>
          </w:p>
          <w:p w14:paraId="3C5CB8DD" w14:textId="77777777" w:rsidR="00540B9A" w:rsidRPr="00BD4332" w:rsidRDefault="00540B9A" w:rsidP="006C098C">
            <w:pPr>
              <w:pStyle w:val="TAL"/>
              <w:rPr>
                <w:lang w:val="fr-FR"/>
              </w:rPr>
            </w:pPr>
            <w:r w:rsidRPr="00BD4332">
              <w:rPr>
                <w:lang w:val="fr-FR"/>
              </w:rPr>
              <w:tab/>
              <w:t xml:space="preserve">&lt; </w:t>
            </w:r>
            <w:r w:rsidRPr="00BD4332">
              <w:rPr>
                <w:b/>
                <w:lang w:val="fr-FR"/>
              </w:rPr>
              <w:t>SI13 POSITION</w:t>
            </w:r>
            <w:r w:rsidRPr="00BD4332">
              <w:rPr>
                <w:lang w:val="fr-FR"/>
              </w:rPr>
              <w:t> : bit &gt;;</w:t>
            </w:r>
          </w:p>
        </w:tc>
      </w:tr>
      <w:tr w:rsidR="00540B9A" w:rsidRPr="00BD4332" w14:paraId="318683CA" w14:textId="77777777" w:rsidTr="006C098C">
        <w:tblPrEx>
          <w:tblCellMar>
            <w:top w:w="0" w:type="dxa"/>
            <w:bottom w:w="0" w:type="dxa"/>
          </w:tblCellMar>
        </w:tblPrEx>
        <w:trPr>
          <w:cantSplit/>
          <w:jc w:val="center"/>
        </w:trPr>
        <w:tc>
          <w:tcPr>
            <w:tcW w:w="9855" w:type="dxa"/>
          </w:tcPr>
          <w:p w14:paraId="6FEB50C5" w14:textId="77777777" w:rsidR="00540B9A" w:rsidRPr="00BD4332" w:rsidRDefault="00540B9A" w:rsidP="006C098C">
            <w:pPr>
              <w:pStyle w:val="TAL"/>
            </w:pPr>
            <w:r w:rsidRPr="00BD4332">
              <w:t>&lt;3G Early Classmark Sending Restriction&gt;::=</w:t>
            </w:r>
            <w:r w:rsidRPr="00BD4332">
              <w:tab/>
            </w:r>
            <w:r w:rsidRPr="00BD4332">
              <w:rPr>
                <w:b/>
              </w:rPr>
              <w:t>L | H;</w:t>
            </w:r>
          </w:p>
        </w:tc>
      </w:tr>
      <w:tr w:rsidR="00540B9A" w:rsidRPr="00BD4332" w14:paraId="4A0D2FA9" w14:textId="77777777" w:rsidTr="006C098C">
        <w:tblPrEx>
          <w:tblCellMar>
            <w:top w:w="0" w:type="dxa"/>
            <w:bottom w:w="0" w:type="dxa"/>
          </w:tblCellMar>
        </w:tblPrEx>
        <w:trPr>
          <w:cantSplit/>
          <w:jc w:val="center"/>
        </w:trPr>
        <w:tc>
          <w:tcPr>
            <w:tcW w:w="9855" w:type="dxa"/>
          </w:tcPr>
          <w:p w14:paraId="107A975B" w14:textId="77777777" w:rsidR="00540B9A" w:rsidRPr="00BD4332" w:rsidRDefault="00540B9A" w:rsidP="006C098C">
            <w:pPr>
              <w:pStyle w:val="TAL"/>
            </w:pPr>
            <w:r w:rsidRPr="00BD4332">
              <w:t>&lt; SI2quater Indicator struct &gt; ::=</w:t>
            </w:r>
            <w:r w:rsidRPr="00BD4332">
              <w:tab/>
              <w:t xml:space="preserve">&lt; </w:t>
            </w:r>
            <w:r w:rsidRPr="00BD4332">
              <w:rPr>
                <w:b/>
              </w:rPr>
              <w:t>SI2quater_POSITION</w:t>
            </w:r>
            <w:r w:rsidRPr="00BD4332">
              <w:t> : bit &gt; ;</w:t>
            </w:r>
          </w:p>
        </w:tc>
      </w:tr>
      <w:tr w:rsidR="00540B9A" w:rsidRPr="00BD4332" w14:paraId="15193F2D" w14:textId="77777777" w:rsidTr="006C098C">
        <w:tblPrEx>
          <w:tblCellMar>
            <w:top w:w="0" w:type="dxa"/>
            <w:bottom w:w="0" w:type="dxa"/>
          </w:tblCellMar>
        </w:tblPrEx>
        <w:trPr>
          <w:cantSplit/>
          <w:jc w:val="center"/>
        </w:trPr>
        <w:tc>
          <w:tcPr>
            <w:tcW w:w="9855" w:type="dxa"/>
          </w:tcPr>
          <w:p w14:paraId="76EA49AC" w14:textId="77777777" w:rsidR="00540B9A" w:rsidRPr="00BD4332" w:rsidRDefault="00540B9A" w:rsidP="006C098C">
            <w:pPr>
              <w:pStyle w:val="TAL"/>
            </w:pPr>
            <w:r w:rsidRPr="00BD4332">
              <w:t>&lt;Iu Indicator&gt; ::= &lt;</w:t>
            </w:r>
            <w:r w:rsidRPr="00BD4332">
              <w:rPr>
                <w:b/>
              </w:rPr>
              <w:t>SI13alt POSITION</w:t>
            </w:r>
            <w:r w:rsidRPr="00BD4332">
              <w:t>: bit &gt;;</w:t>
            </w:r>
          </w:p>
        </w:tc>
      </w:tr>
      <w:tr w:rsidR="00540B9A" w:rsidRPr="00BD4332" w14:paraId="0BF2D653" w14:textId="77777777" w:rsidTr="006C098C">
        <w:tblPrEx>
          <w:tblCellMar>
            <w:top w:w="0" w:type="dxa"/>
            <w:bottom w:w="0" w:type="dxa"/>
          </w:tblCellMar>
        </w:tblPrEx>
        <w:trPr>
          <w:cantSplit/>
          <w:jc w:val="center"/>
        </w:trPr>
        <w:tc>
          <w:tcPr>
            <w:tcW w:w="9855" w:type="dxa"/>
          </w:tcPr>
          <w:p w14:paraId="04996636" w14:textId="77777777" w:rsidR="00540B9A" w:rsidRPr="00BD4332" w:rsidRDefault="00540B9A" w:rsidP="006C098C">
            <w:pPr>
              <w:pStyle w:val="TAL"/>
            </w:pPr>
            <w:r w:rsidRPr="00BD4332">
              <w:t>&lt;System Information 21 Indicator&gt; ::=</w:t>
            </w:r>
            <w:r w:rsidR="00BD4332">
              <w:tab/>
            </w:r>
            <w:r w:rsidRPr="00BD4332">
              <w:t>L | H &lt; SI21_POSITION : bit &gt; ;</w:t>
            </w:r>
          </w:p>
        </w:tc>
      </w:tr>
    </w:tbl>
    <w:p w14:paraId="7E14E42C" w14:textId="77777777" w:rsidR="00540B9A" w:rsidRPr="00BD4332" w:rsidRDefault="00540B9A" w:rsidP="00540B9A"/>
    <w:p w14:paraId="02826AC4" w14:textId="77777777" w:rsidR="00540B9A" w:rsidRPr="00BD4332" w:rsidRDefault="00540B9A" w:rsidP="00540B9A">
      <w:pPr>
        <w:pStyle w:val="TH"/>
      </w:pPr>
      <w:r w:rsidRPr="00BD4332">
        <w:t>Table 10.5.2.34.2: </w:t>
      </w:r>
      <w:r w:rsidRPr="00BD4332">
        <w:rPr>
          <w:i/>
        </w:rPr>
        <w:t>SI 3 Rest Octets</w:t>
      </w:r>
      <w:r w:rsidRPr="00BD4332">
        <w:t xml:space="preserve"> information element details</w:t>
      </w:r>
    </w:p>
    <w:tbl>
      <w:tblPr>
        <w:tblW w:w="993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77"/>
        <w:gridCol w:w="80"/>
      </w:tblGrid>
      <w:tr w:rsidR="00540B9A" w:rsidRPr="00BD4332" w14:paraId="10B112A5" w14:textId="77777777" w:rsidTr="006C098C">
        <w:tblPrEx>
          <w:tblCellMar>
            <w:top w:w="0" w:type="dxa"/>
            <w:bottom w:w="0" w:type="dxa"/>
          </w:tblCellMar>
        </w:tblPrEx>
        <w:trPr>
          <w:gridBefore w:val="1"/>
          <w:wBefore w:w="80" w:type="dxa"/>
          <w:cantSplit/>
          <w:jc w:val="center"/>
        </w:trPr>
        <w:tc>
          <w:tcPr>
            <w:tcW w:w="9857" w:type="dxa"/>
            <w:gridSpan w:val="2"/>
          </w:tcPr>
          <w:p w14:paraId="6046A191" w14:textId="77777777" w:rsidR="00540B9A" w:rsidRPr="00BD4332" w:rsidRDefault="00540B9A" w:rsidP="006C098C">
            <w:r w:rsidRPr="00BD4332">
              <w:rPr>
                <w:b/>
              </w:rPr>
              <w:t xml:space="preserve">CBQ, CELL_BAR_QUALIFY </w:t>
            </w:r>
            <w:r w:rsidRPr="00BD4332">
              <w:t>(1 bit field)</w:t>
            </w:r>
            <w:r w:rsidRPr="00BD4332">
              <w:br/>
              <w:t>CELL_BAR_QUALIFY is used by the network to control mobile station cell selection and reselection. The use and coding of this parameter is defined in 3GPP TS 45.008.</w:t>
            </w:r>
          </w:p>
        </w:tc>
      </w:tr>
      <w:tr w:rsidR="00540B9A" w:rsidRPr="00BD4332" w14:paraId="49D86E2C" w14:textId="77777777" w:rsidTr="006C098C">
        <w:tblPrEx>
          <w:tblCellMar>
            <w:top w:w="0" w:type="dxa"/>
            <w:bottom w:w="0" w:type="dxa"/>
          </w:tblCellMar>
        </w:tblPrEx>
        <w:trPr>
          <w:gridBefore w:val="1"/>
          <w:wBefore w:w="80" w:type="dxa"/>
          <w:cantSplit/>
          <w:jc w:val="center"/>
        </w:trPr>
        <w:tc>
          <w:tcPr>
            <w:tcW w:w="9857" w:type="dxa"/>
            <w:gridSpan w:val="2"/>
          </w:tcPr>
          <w:p w14:paraId="7424FBAF" w14:textId="77777777" w:rsidR="00540B9A" w:rsidRPr="00BD4332" w:rsidRDefault="00540B9A" w:rsidP="006C098C">
            <w:r w:rsidRPr="00BD4332">
              <w:rPr>
                <w:b/>
              </w:rPr>
              <w:t xml:space="preserve">CELL_RESELECT_OFFSET </w:t>
            </w:r>
            <w:r w:rsidRPr="00BD4332">
              <w:t>(6 bit field)</w:t>
            </w:r>
            <w:r w:rsidRPr="00BD4332">
              <w:br/>
              <w:t>CELL_RESELECT_OFFSET is coded as the binary representation of the "CELL_RESELECT_OFFSET" in 3GPP TS 45.008. It is a value used by the mobile station to apply a positive or negative offset to the value of C2 as defined in 3GPP TS 23.022 and 3GPP TS 45.008.</w:t>
            </w:r>
          </w:p>
        </w:tc>
      </w:tr>
      <w:tr w:rsidR="00540B9A" w:rsidRPr="00BD4332" w14:paraId="2963641F" w14:textId="77777777" w:rsidTr="006C098C">
        <w:tblPrEx>
          <w:tblCellMar>
            <w:top w:w="0" w:type="dxa"/>
            <w:bottom w:w="0" w:type="dxa"/>
          </w:tblCellMar>
        </w:tblPrEx>
        <w:trPr>
          <w:gridBefore w:val="1"/>
          <w:wBefore w:w="80" w:type="dxa"/>
          <w:cantSplit/>
          <w:jc w:val="center"/>
        </w:trPr>
        <w:tc>
          <w:tcPr>
            <w:tcW w:w="9857" w:type="dxa"/>
            <w:gridSpan w:val="2"/>
          </w:tcPr>
          <w:p w14:paraId="0F0762BB" w14:textId="77777777" w:rsidR="00540B9A" w:rsidRPr="00BD4332" w:rsidRDefault="00540B9A" w:rsidP="006C098C">
            <w:r w:rsidRPr="00BD4332">
              <w:rPr>
                <w:b/>
              </w:rPr>
              <w:t xml:space="preserve">TEMPORARY_OFFSET </w:t>
            </w:r>
            <w:r w:rsidRPr="00BD4332">
              <w:t>(3 bit field)</w:t>
            </w:r>
            <w:r w:rsidRPr="00BD4332">
              <w:br/>
              <w:t>The TEMPORARY_OFFSET field is coded as the binary representation of the "TEMPORARY_OFFSET" in 3GPP TS 45.008. It is used by the mobile station as part of its calculation of C2 for the cell reselection process as described in 3GPP TS 45.008. It is used to apply a negative offset to C2 for the duration of PENALTY_TIME.</w:t>
            </w:r>
          </w:p>
        </w:tc>
      </w:tr>
      <w:tr w:rsidR="00540B9A" w:rsidRPr="00BD4332" w14:paraId="0112CCF0" w14:textId="77777777" w:rsidTr="006C098C">
        <w:tblPrEx>
          <w:tblCellMar>
            <w:top w:w="0" w:type="dxa"/>
            <w:bottom w:w="0" w:type="dxa"/>
          </w:tblCellMar>
        </w:tblPrEx>
        <w:trPr>
          <w:gridBefore w:val="1"/>
          <w:wBefore w:w="80" w:type="dxa"/>
          <w:cantSplit/>
          <w:jc w:val="center"/>
        </w:trPr>
        <w:tc>
          <w:tcPr>
            <w:tcW w:w="9857" w:type="dxa"/>
            <w:gridSpan w:val="2"/>
          </w:tcPr>
          <w:p w14:paraId="6504B7FA" w14:textId="77777777" w:rsidR="00540B9A" w:rsidRPr="00BD4332" w:rsidRDefault="00540B9A" w:rsidP="006C098C">
            <w:r w:rsidRPr="00BD4332">
              <w:rPr>
                <w:b/>
              </w:rPr>
              <w:t xml:space="preserve">PENALTY_TIME </w:t>
            </w:r>
            <w:r w:rsidRPr="00BD4332">
              <w:t>(5 bit field)</w:t>
            </w:r>
            <w:r w:rsidRPr="00BD4332">
              <w:br/>
              <w:t>The PENALTY_TIME is coded as the binary representation of the "PENALTY_TIME" in 3GPP TS 45.008. It defines the length of time for which TEMPORARY_OFFSET is active. The usage of PENALTY_TIME is described in 3GPP TS 23.022 and 3GPP TS 45.008.</w:t>
            </w:r>
          </w:p>
        </w:tc>
      </w:tr>
      <w:tr w:rsidR="00540B9A" w:rsidRPr="00BD4332" w14:paraId="36105725" w14:textId="77777777" w:rsidTr="006C098C">
        <w:tblPrEx>
          <w:jc w:val="left"/>
          <w:tblCellMar>
            <w:top w:w="0" w:type="dxa"/>
            <w:left w:w="108" w:type="dxa"/>
            <w:bottom w:w="0" w:type="dxa"/>
          </w:tblCellMar>
        </w:tblPrEx>
        <w:trPr>
          <w:gridAfter w:val="1"/>
          <w:wAfter w:w="80" w:type="dxa"/>
          <w:cantSplit/>
        </w:trPr>
        <w:tc>
          <w:tcPr>
            <w:tcW w:w="9857" w:type="dxa"/>
            <w:gridSpan w:val="2"/>
          </w:tcPr>
          <w:p w14:paraId="494CC1DE" w14:textId="77777777" w:rsidR="00540B9A" w:rsidRPr="00BD4332" w:rsidRDefault="00540B9A" w:rsidP="006C098C">
            <w:pPr>
              <w:tabs>
                <w:tab w:val="left" w:pos="284"/>
                <w:tab w:val="left" w:pos="1134"/>
              </w:tabs>
            </w:pPr>
            <w:r w:rsidRPr="00BD4332">
              <w:rPr>
                <w:b/>
              </w:rPr>
              <w:lastRenderedPageBreak/>
              <w:t>Power Offset</w:t>
            </w:r>
            <w:r w:rsidRPr="00BD4332">
              <w:t xml:space="preserve"> (2 bit field)</w:t>
            </w:r>
            <w:r w:rsidRPr="00BD4332">
              <w:br/>
              <w:t>Power Offset is used only by DCS 1800 Class 3 MSs to add a power offset to the value of MS_TXPWR_MAX_CCH used for its random access attempts. It is also used by the MS in its calculation of C1 and C2 parameters. Its use is defined in GSM 45.008.</w:t>
            </w:r>
          </w:p>
          <w:p w14:paraId="20B641B6" w14:textId="77777777" w:rsidR="00540B9A" w:rsidRPr="00BD4332" w:rsidRDefault="00540B9A" w:rsidP="006C098C">
            <w:pPr>
              <w:tabs>
                <w:tab w:val="left" w:pos="284"/>
                <w:tab w:val="left" w:pos="1134"/>
              </w:tabs>
            </w:pPr>
            <w:r w:rsidRPr="00BD4332">
              <w:t>If this parameter is transmitted on a BCCH carrier within the DCS 1800 band, its meaning shall be described below:</w:t>
            </w:r>
          </w:p>
          <w:p w14:paraId="0B039CD1" w14:textId="77777777" w:rsidR="00540B9A" w:rsidRPr="00BD4332" w:rsidRDefault="00540B9A" w:rsidP="006C098C">
            <w:pPr>
              <w:tabs>
                <w:tab w:val="left" w:pos="1134"/>
              </w:tabs>
            </w:pPr>
            <w:r w:rsidRPr="00BD4332">
              <w:t>Value</w:t>
            </w:r>
            <w:r w:rsidRPr="00BD4332">
              <w:tab/>
              <w:t>Meaning</w:t>
            </w:r>
            <w:r w:rsidRPr="00BD4332">
              <w:br/>
              <w:t>00</w:t>
            </w:r>
            <w:r w:rsidRPr="00BD4332">
              <w:tab/>
              <w:t>0 dB power offset</w:t>
            </w:r>
            <w:r w:rsidRPr="00BD4332">
              <w:br/>
              <w:t>01</w:t>
            </w:r>
            <w:r w:rsidRPr="00BD4332">
              <w:tab/>
              <w:t>2 dB power offset</w:t>
            </w:r>
            <w:r w:rsidRPr="00BD4332">
              <w:br/>
              <w:t>10</w:t>
            </w:r>
            <w:r w:rsidRPr="00BD4332">
              <w:tab/>
              <w:t>4 dB power offset</w:t>
            </w:r>
            <w:r w:rsidRPr="00BD4332">
              <w:br/>
              <w:t>11</w:t>
            </w:r>
            <w:r w:rsidRPr="00BD4332">
              <w:tab/>
              <w:t>6 dB power offset</w:t>
            </w:r>
          </w:p>
          <w:p w14:paraId="24A3AC29" w14:textId="77777777" w:rsidR="00540B9A" w:rsidRPr="00BD4332" w:rsidRDefault="00540B9A" w:rsidP="006C098C">
            <w:pPr>
              <w:tabs>
                <w:tab w:val="left" w:pos="284"/>
                <w:tab w:val="left" w:pos="1134"/>
              </w:tabs>
            </w:pPr>
            <w:r w:rsidRPr="00BD4332">
              <w:t>If this parameter is transmitted on a BCCH carrier outside the DCS 1800 band, then all bit positions shall be treated as spare.</w:t>
            </w:r>
          </w:p>
        </w:tc>
      </w:tr>
      <w:tr w:rsidR="00540B9A" w:rsidRPr="00BD4332" w14:paraId="1EBDB0F6" w14:textId="77777777" w:rsidTr="006C098C">
        <w:tblPrEx>
          <w:jc w:val="left"/>
          <w:tblCellMar>
            <w:top w:w="0" w:type="dxa"/>
            <w:left w:w="108" w:type="dxa"/>
            <w:bottom w:w="0" w:type="dxa"/>
          </w:tblCellMar>
        </w:tblPrEx>
        <w:trPr>
          <w:gridAfter w:val="1"/>
          <w:wAfter w:w="80" w:type="dxa"/>
          <w:cantSplit/>
        </w:trPr>
        <w:tc>
          <w:tcPr>
            <w:tcW w:w="9857" w:type="dxa"/>
            <w:gridSpan w:val="2"/>
          </w:tcPr>
          <w:p w14:paraId="2BEBED66" w14:textId="77777777" w:rsidR="00540B9A" w:rsidRPr="00BD4332" w:rsidRDefault="00540B9A" w:rsidP="006C098C">
            <w:r w:rsidRPr="00BD4332">
              <w:rPr>
                <w:b/>
                <w:bCs/>
              </w:rPr>
              <w:t xml:space="preserve">System Information 2ter Indicator </w:t>
            </w:r>
            <w:r w:rsidRPr="00BD4332">
              <w:t>(1 bit field)</w:t>
            </w:r>
          </w:p>
          <w:p w14:paraId="14FF3C6C" w14:textId="77777777" w:rsidR="00540B9A" w:rsidRPr="00BD4332" w:rsidRDefault="00540B9A" w:rsidP="006C098C">
            <w:r w:rsidRPr="00BD4332">
              <w:t>L</w:t>
            </w:r>
            <w:r w:rsidRPr="00BD4332">
              <w:tab/>
              <w:t>SYSTEM INFORMATION TYPE 2ter message is not available</w:t>
            </w:r>
            <w:r w:rsidRPr="00BD4332">
              <w:br/>
              <w:t>H</w:t>
            </w:r>
            <w:r w:rsidRPr="00BD4332">
              <w:tab/>
              <w:t>SYSTEM INFORMATION TYPE 2ter message is available</w:t>
            </w:r>
          </w:p>
        </w:tc>
      </w:tr>
      <w:tr w:rsidR="00540B9A" w:rsidRPr="00BD4332" w14:paraId="0B533B51" w14:textId="77777777" w:rsidTr="006C098C">
        <w:tblPrEx>
          <w:jc w:val="left"/>
          <w:tblCellMar>
            <w:top w:w="0" w:type="dxa"/>
            <w:left w:w="108" w:type="dxa"/>
            <w:bottom w:w="0" w:type="dxa"/>
          </w:tblCellMar>
        </w:tblPrEx>
        <w:trPr>
          <w:gridAfter w:val="1"/>
          <w:wAfter w:w="80" w:type="dxa"/>
          <w:cantSplit/>
        </w:trPr>
        <w:tc>
          <w:tcPr>
            <w:tcW w:w="9857" w:type="dxa"/>
            <w:gridSpan w:val="2"/>
          </w:tcPr>
          <w:p w14:paraId="6E3A89E8" w14:textId="77777777" w:rsidR="00540B9A" w:rsidRPr="00BD4332" w:rsidRDefault="00540B9A" w:rsidP="006C098C">
            <w:r w:rsidRPr="00BD4332">
              <w:rPr>
                <w:b/>
                <w:bCs/>
              </w:rPr>
              <w:t>Early Classmark Sending Control</w:t>
            </w:r>
            <w:r w:rsidRPr="00BD4332">
              <w:t xml:space="preserve"> (1 bit field)</w:t>
            </w:r>
          </w:p>
          <w:p w14:paraId="56C9807E" w14:textId="77777777" w:rsidR="00540B9A" w:rsidRPr="00BD4332" w:rsidRDefault="00540B9A" w:rsidP="006C098C">
            <w:r w:rsidRPr="00BD4332">
              <w:t>L</w:t>
            </w:r>
            <w:r w:rsidRPr="00BD4332">
              <w:tab/>
              <w:t>Early Classmark Sending is forbidden</w:t>
            </w:r>
            <w:r w:rsidRPr="00BD4332">
              <w:br/>
              <w:t>H</w:t>
            </w:r>
            <w:r w:rsidRPr="00BD4332">
              <w:tab/>
              <w:t>Early Classmark Sending is allowed</w:t>
            </w:r>
          </w:p>
        </w:tc>
      </w:tr>
      <w:tr w:rsidR="00540B9A" w:rsidRPr="00BD4332" w14:paraId="0695CCDC" w14:textId="77777777" w:rsidTr="006C098C">
        <w:tblPrEx>
          <w:tblCellMar>
            <w:top w:w="0" w:type="dxa"/>
            <w:bottom w:w="0" w:type="dxa"/>
          </w:tblCellMar>
        </w:tblPrEx>
        <w:trPr>
          <w:gridBefore w:val="1"/>
          <w:wBefore w:w="80" w:type="dxa"/>
          <w:cantSplit/>
          <w:jc w:val="center"/>
        </w:trPr>
        <w:tc>
          <w:tcPr>
            <w:tcW w:w="9857" w:type="dxa"/>
            <w:gridSpan w:val="2"/>
          </w:tcPr>
          <w:p w14:paraId="1317483A" w14:textId="77777777" w:rsidR="00540B9A" w:rsidRPr="00BD4332" w:rsidRDefault="00540B9A" w:rsidP="006C098C">
            <w:r w:rsidRPr="00BD4332">
              <w:rPr>
                <w:b/>
              </w:rPr>
              <w:t xml:space="preserve">WHERE </w:t>
            </w:r>
            <w:r w:rsidRPr="00BD4332">
              <w:t>(3 bit field)</w:t>
            </w:r>
            <w:r w:rsidRPr="00BD4332">
              <w:br/>
              <w:t xml:space="preserve">If the </w:t>
            </w:r>
            <w:r w:rsidRPr="00BD4332">
              <w:rPr>
                <w:b/>
              </w:rPr>
              <w:t>WHERE</w:t>
            </w:r>
            <w:r w:rsidRPr="00BD4332">
              <w:t xml:space="preserve"> field is not contained in the information element, this indicates that BCCH scheduling information is not sent in SYSTEM INFORMATION TYPE 9 on the BCCH.</w:t>
            </w:r>
          </w:p>
          <w:p w14:paraId="7F3A9C94" w14:textId="77777777" w:rsidR="00540B9A" w:rsidRPr="00BD4332" w:rsidRDefault="00540B9A" w:rsidP="006C098C">
            <w:r w:rsidRPr="00BD4332">
              <w:t xml:space="preserve">If the </w:t>
            </w:r>
            <w:r w:rsidRPr="00BD4332">
              <w:rPr>
                <w:b/>
              </w:rPr>
              <w:t>WHERE</w:t>
            </w:r>
            <w:r w:rsidRPr="00BD4332">
              <w:t xml:space="preserve"> field is contained in the information element, this indicates that BCCH scheduling information is sent in SYSTEM INFORMATION TYPE 9 on the BCCH and that SYSTEM INFORMATION TYPE 9 messages are sent in the blocks of the BCCH norm for which ((FN DIV 51) mod (8) = 4 AND (((FN DIV 51) DIV 8) mod (n+1))= 0), where n is the value encoded in binary in WHERE.</w:t>
            </w:r>
          </w:p>
        </w:tc>
      </w:tr>
      <w:tr w:rsidR="00540B9A" w:rsidRPr="00BD4332" w14:paraId="394E65BA" w14:textId="77777777" w:rsidTr="006C098C">
        <w:tblPrEx>
          <w:tblCellMar>
            <w:top w:w="0" w:type="dxa"/>
            <w:bottom w:w="0" w:type="dxa"/>
          </w:tblCellMar>
        </w:tblPrEx>
        <w:trPr>
          <w:gridBefore w:val="1"/>
          <w:wBefore w:w="80" w:type="dxa"/>
          <w:cantSplit/>
          <w:jc w:val="center"/>
        </w:trPr>
        <w:tc>
          <w:tcPr>
            <w:tcW w:w="9857" w:type="dxa"/>
            <w:gridSpan w:val="2"/>
          </w:tcPr>
          <w:p w14:paraId="3BE0C766" w14:textId="77777777" w:rsidR="00540B9A" w:rsidRPr="00BD4332" w:rsidRDefault="00540B9A" w:rsidP="006C098C">
            <w:r w:rsidRPr="00BD4332">
              <w:rPr>
                <w:b/>
              </w:rPr>
              <w:t>GPRS Indicator</w:t>
            </w:r>
            <w:r w:rsidRPr="00BD4332">
              <w:rPr>
                <w:b/>
              </w:rPr>
              <w:br/>
            </w:r>
            <w:r w:rsidRPr="00BD4332">
              <w:t xml:space="preserve">The </w:t>
            </w:r>
            <w:r w:rsidRPr="00BD4332">
              <w:rPr>
                <w:b/>
              </w:rPr>
              <w:t>GPRS Indicator</w:t>
            </w:r>
            <w:r w:rsidRPr="00BD4332">
              <w:t xml:space="preserve"> contains the RA COLOUR field and the SI13_POSITION field. If the GPRS Indicator is contained in the information element, it indicates that GPRS is supported in the cell.</w:t>
            </w:r>
          </w:p>
        </w:tc>
      </w:tr>
      <w:tr w:rsidR="00540B9A" w:rsidRPr="00BD4332" w14:paraId="3E6AD098" w14:textId="77777777" w:rsidTr="006C098C">
        <w:tblPrEx>
          <w:tblCellMar>
            <w:top w:w="0" w:type="dxa"/>
            <w:bottom w:w="0" w:type="dxa"/>
          </w:tblCellMar>
        </w:tblPrEx>
        <w:trPr>
          <w:gridBefore w:val="1"/>
          <w:wBefore w:w="80" w:type="dxa"/>
          <w:cantSplit/>
          <w:jc w:val="center"/>
        </w:trPr>
        <w:tc>
          <w:tcPr>
            <w:tcW w:w="9857" w:type="dxa"/>
            <w:gridSpan w:val="2"/>
          </w:tcPr>
          <w:p w14:paraId="0FA169F7" w14:textId="77777777" w:rsidR="00540B9A" w:rsidRPr="00BD4332" w:rsidRDefault="00540B9A" w:rsidP="006C098C">
            <w:r w:rsidRPr="00BD4332">
              <w:rPr>
                <w:b/>
              </w:rPr>
              <w:t xml:space="preserve">RA COLOUR </w:t>
            </w:r>
            <w:r w:rsidRPr="00BD4332">
              <w:t>(3 bit field)</w:t>
            </w:r>
            <w:r w:rsidRPr="00BD4332">
              <w:br/>
              <w:t>If the mobile station receives different values of the RA COLOUR field in two cells belonging to the same location area or there are two cells belonging to different location areas, the mobile station shall interpret the cell re-selection information as if the two cells belong to different routeing areas. Otherwise, the mobile station shall interpret the cell re-selection information as if the two cells belong to the same routeing area.</w:t>
            </w:r>
          </w:p>
        </w:tc>
      </w:tr>
      <w:tr w:rsidR="00540B9A" w:rsidRPr="00BD4332" w14:paraId="06C76136" w14:textId="77777777" w:rsidTr="006C098C">
        <w:tblPrEx>
          <w:tblCellMar>
            <w:top w:w="0" w:type="dxa"/>
            <w:bottom w:w="0" w:type="dxa"/>
          </w:tblCellMar>
        </w:tblPrEx>
        <w:trPr>
          <w:gridBefore w:val="1"/>
          <w:wBefore w:w="80" w:type="dxa"/>
          <w:cantSplit/>
          <w:jc w:val="center"/>
        </w:trPr>
        <w:tc>
          <w:tcPr>
            <w:tcW w:w="9857" w:type="dxa"/>
            <w:gridSpan w:val="2"/>
          </w:tcPr>
          <w:p w14:paraId="22D122F9" w14:textId="77777777" w:rsidR="00540B9A" w:rsidRPr="00BD4332" w:rsidRDefault="00540B9A" w:rsidP="006C098C">
            <w:r w:rsidRPr="00BD4332">
              <w:rPr>
                <w:b/>
                <w:bCs/>
              </w:rPr>
              <w:t>SI13_POSITION</w:t>
            </w:r>
            <w:r w:rsidRPr="00BD4332">
              <w:t xml:space="preserve"> (1 bit field)</w:t>
            </w:r>
            <w:r w:rsidRPr="00BD4332">
              <w:br/>
              <w:t>The SI13 POSITION field indicates the minimum schedule for where the SYSTEM INFORMATION TYPE 13 message is sent on BCCH, see 3GPP TS 45.002:</w:t>
            </w:r>
          </w:p>
          <w:p w14:paraId="4C37766F" w14:textId="77777777" w:rsidR="00540B9A" w:rsidRPr="00BD4332" w:rsidRDefault="00540B9A" w:rsidP="006C098C">
            <w:r w:rsidRPr="00BD4332">
              <w:tab/>
              <w:t>0</w:t>
            </w:r>
            <w:r w:rsidRPr="00BD4332">
              <w:tab/>
              <w:t>SYSTEM INFORMATION TYPE 13 message is sent on BCCH Norm;</w:t>
            </w:r>
            <w:r w:rsidRPr="00BD4332">
              <w:br/>
            </w:r>
            <w:r w:rsidRPr="00BD4332">
              <w:tab/>
              <w:t>1</w:t>
            </w:r>
            <w:r w:rsidRPr="00BD4332">
              <w:tab/>
              <w:t>SYSTEM INFORMATION TYPE 13 message is sent on BCCH Ext.</w:t>
            </w:r>
          </w:p>
        </w:tc>
      </w:tr>
      <w:tr w:rsidR="00540B9A" w:rsidRPr="00BD4332" w14:paraId="17AAE5D3" w14:textId="77777777" w:rsidTr="006C098C">
        <w:tblPrEx>
          <w:jc w:val="left"/>
          <w:tblCellMar>
            <w:top w:w="0" w:type="dxa"/>
            <w:left w:w="108" w:type="dxa"/>
            <w:bottom w:w="0" w:type="dxa"/>
          </w:tblCellMar>
        </w:tblPrEx>
        <w:trPr>
          <w:gridAfter w:val="1"/>
          <w:wAfter w:w="80" w:type="dxa"/>
          <w:cantSplit/>
        </w:trPr>
        <w:tc>
          <w:tcPr>
            <w:tcW w:w="9857" w:type="dxa"/>
            <w:gridSpan w:val="2"/>
          </w:tcPr>
          <w:p w14:paraId="29E902C6" w14:textId="77777777" w:rsidR="00540B9A" w:rsidRPr="00BD4332" w:rsidRDefault="00540B9A" w:rsidP="006C098C">
            <w:pPr>
              <w:rPr>
                <w:b/>
                <w:bCs/>
              </w:rPr>
            </w:pPr>
            <w:r w:rsidRPr="00BD4332">
              <w:rPr>
                <w:b/>
                <w:bCs/>
              </w:rPr>
              <w:t>3G Early Classmark Sending Restriction (1 bit field)</w:t>
            </w:r>
          </w:p>
          <w:p w14:paraId="6B1C3B92" w14:textId="77777777" w:rsidR="00540B9A" w:rsidRPr="00BD4332" w:rsidRDefault="00540B9A" w:rsidP="006C098C">
            <w:pPr>
              <w:ind w:left="426" w:hanging="426"/>
            </w:pPr>
            <w:r w:rsidRPr="00BD4332">
              <w:t>L</w:t>
            </w:r>
            <w:r w:rsidRPr="00BD4332">
              <w:tab/>
              <w:t>Neither UTRAN, CDMA2000 nor GERAN IU MODE CLASSMARK CHANGE message shall be sent with the Early classmark sending</w:t>
            </w:r>
          </w:p>
          <w:p w14:paraId="3526417B" w14:textId="77777777" w:rsidR="00540B9A" w:rsidRPr="00BD4332" w:rsidRDefault="00540B9A" w:rsidP="006C098C">
            <w:pPr>
              <w:ind w:left="426" w:hanging="426"/>
              <w:rPr>
                <w:b/>
                <w:bCs/>
              </w:rPr>
            </w:pPr>
            <w:r w:rsidRPr="00BD4332">
              <w:t>H</w:t>
            </w:r>
            <w:r w:rsidRPr="00BD4332">
              <w:tab/>
              <w:t>The sending of UTRAN,CDMA2000 and GERAN IU MODE</w:t>
            </w:r>
            <w:r w:rsidRPr="00BD4332">
              <w:rPr>
                <w:i/>
              </w:rPr>
              <w:t xml:space="preserve"> </w:t>
            </w:r>
            <w:r w:rsidRPr="00BD4332">
              <w:t>CLASSMARK CHANGE messages are controlled by the Early Classmark Sending Control parameter</w:t>
            </w:r>
          </w:p>
        </w:tc>
      </w:tr>
      <w:tr w:rsidR="00540B9A" w:rsidRPr="00BD4332" w14:paraId="6FCDE5AF" w14:textId="77777777" w:rsidTr="006C098C">
        <w:tblPrEx>
          <w:tblCellMar>
            <w:top w:w="0" w:type="dxa"/>
            <w:bottom w:w="0" w:type="dxa"/>
          </w:tblCellMar>
        </w:tblPrEx>
        <w:trPr>
          <w:gridBefore w:val="1"/>
          <w:wBefore w:w="80" w:type="dxa"/>
          <w:cantSplit/>
          <w:jc w:val="center"/>
        </w:trPr>
        <w:tc>
          <w:tcPr>
            <w:tcW w:w="9857" w:type="dxa"/>
            <w:gridSpan w:val="2"/>
          </w:tcPr>
          <w:p w14:paraId="123F96D6" w14:textId="77777777" w:rsidR="00540B9A" w:rsidRPr="00BD4332" w:rsidRDefault="00540B9A" w:rsidP="006C098C">
            <w:pPr>
              <w:rPr>
                <w:iCs/>
              </w:rPr>
            </w:pPr>
            <w:r w:rsidRPr="00BD4332">
              <w:rPr>
                <w:b/>
                <w:iCs/>
              </w:rPr>
              <w:lastRenderedPageBreak/>
              <w:t>SI2quater Indicator struct</w:t>
            </w:r>
          </w:p>
          <w:p w14:paraId="2C8A58A6" w14:textId="77777777" w:rsidR="00540B9A" w:rsidRPr="00BD4332" w:rsidRDefault="00540B9A" w:rsidP="006C098C">
            <w:r w:rsidRPr="00BD4332">
              <w:t>The presence of this field indicates that the SI2quater message is broadcast.</w:t>
            </w:r>
          </w:p>
          <w:p w14:paraId="5277A807" w14:textId="77777777" w:rsidR="00540B9A" w:rsidRPr="00BD4332" w:rsidRDefault="00540B9A" w:rsidP="006C098C">
            <w:r w:rsidRPr="00BD4332">
              <w:rPr>
                <w:b/>
              </w:rPr>
              <w:t xml:space="preserve">SI2quater_POSITION </w:t>
            </w:r>
            <w:r w:rsidRPr="00BD4332">
              <w:t>(1 bit field)</w:t>
            </w:r>
            <w:r w:rsidRPr="00BD4332">
              <w:br/>
              <w:t>This field indicates where the SYSTEM INFORMATION TYPE 2 quater message is sent:</w:t>
            </w:r>
          </w:p>
          <w:p w14:paraId="5375F892" w14:textId="77777777" w:rsidR="00540B9A" w:rsidRPr="00BD4332" w:rsidRDefault="00540B9A" w:rsidP="006C098C">
            <w:pPr>
              <w:rPr>
                <w:b/>
              </w:rPr>
            </w:pPr>
            <w:r w:rsidRPr="00BD4332">
              <w:tab/>
              <w:t>0</w:t>
            </w:r>
            <w:r w:rsidRPr="00BD4332">
              <w:tab/>
              <w:t>SYSTEM INFORMATION TYPE 2 quater message is sent on BCCH Norm</w:t>
            </w:r>
            <w:r w:rsidRPr="00BD4332">
              <w:br/>
            </w:r>
            <w:r w:rsidRPr="00BD4332">
              <w:tab/>
              <w:t>1</w:t>
            </w:r>
            <w:r w:rsidRPr="00BD4332">
              <w:tab/>
              <w:t>SYSTEM INFORMATION TYPE 2 quater message is sent on BCCH Ext.</w:t>
            </w:r>
          </w:p>
        </w:tc>
      </w:tr>
      <w:tr w:rsidR="00540B9A" w:rsidRPr="00BD4332" w14:paraId="6D080F2A" w14:textId="77777777" w:rsidTr="006C098C">
        <w:tblPrEx>
          <w:tblCellMar>
            <w:top w:w="0" w:type="dxa"/>
            <w:bottom w:w="0" w:type="dxa"/>
          </w:tblCellMar>
        </w:tblPrEx>
        <w:trPr>
          <w:gridBefore w:val="1"/>
          <w:wBefore w:w="80" w:type="dxa"/>
          <w:cantSplit/>
          <w:jc w:val="center"/>
        </w:trPr>
        <w:tc>
          <w:tcPr>
            <w:tcW w:w="9857" w:type="dxa"/>
            <w:gridSpan w:val="2"/>
          </w:tcPr>
          <w:p w14:paraId="48F152F3" w14:textId="77777777" w:rsidR="00540B9A" w:rsidRPr="00BD4332" w:rsidRDefault="00540B9A" w:rsidP="006C098C">
            <w:r w:rsidRPr="00BD4332">
              <w:rPr>
                <w:b/>
              </w:rPr>
              <w:t>Iu Indicator</w:t>
            </w:r>
            <w:r w:rsidRPr="00BD4332">
              <w:rPr>
                <w:b/>
              </w:rPr>
              <w:br/>
            </w:r>
            <w:r w:rsidRPr="00BD4332">
              <w:t xml:space="preserve">The Iu Indicator field contains the SI13alt POSITION field. If </w:t>
            </w:r>
            <w:r w:rsidRPr="00BD4332">
              <w:rPr>
                <w:i/>
                <w:iCs/>
              </w:rPr>
              <w:t xml:space="preserve">Iu mode </w:t>
            </w:r>
            <w:r w:rsidRPr="00BD4332">
              <w:t xml:space="preserve">is not supported in the cell, the Iu Indicator is not sent within this cell. Iu Indicator is included if and only if GPRS is not supported and </w:t>
            </w:r>
            <w:r w:rsidRPr="00BD4332">
              <w:rPr>
                <w:i/>
                <w:iCs/>
              </w:rPr>
              <w:t>Iu mode</w:t>
            </w:r>
            <w:r w:rsidRPr="00BD4332">
              <w:t xml:space="preserve"> is supported in the cell. If both GPRS and </w:t>
            </w:r>
            <w:r w:rsidRPr="00BD4332">
              <w:rPr>
                <w:i/>
                <w:iCs/>
              </w:rPr>
              <w:t xml:space="preserve">Iu mode </w:t>
            </w:r>
            <w:r w:rsidRPr="00BD4332">
              <w:t xml:space="preserve">are supported in the cell then Iu Indicator is not sent, see 3GPP TS 44.118. </w:t>
            </w:r>
          </w:p>
        </w:tc>
      </w:tr>
      <w:tr w:rsidR="00540B9A" w:rsidRPr="00BD4332" w14:paraId="6121AE5B" w14:textId="77777777" w:rsidTr="006C098C">
        <w:tblPrEx>
          <w:tblCellMar>
            <w:top w:w="0" w:type="dxa"/>
            <w:bottom w:w="0" w:type="dxa"/>
          </w:tblCellMar>
        </w:tblPrEx>
        <w:trPr>
          <w:gridBefore w:val="1"/>
          <w:wBefore w:w="80" w:type="dxa"/>
          <w:cantSplit/>
          <w:jc w:val="center"/>
        </w:trPr>
        <w:tc>
          <w:tcPr>
            <w:tcW w:w="9857" w:type="dxa"/>
            <w:gridSpan w:val="2"/>
          </w:tcPr>
          <w:p w14:paraId="693AA4C2" w14:textId="77777777" w:rsidR="00540B9A" w:rsidRPr="00BD4332" w:rsidRDefault="00540B9A" w:rsidP="006C098C">
            <w:r w:rsidRPr="00BD4332">
              <w:rPr>
                <w:b/>
                <w:bCs/>
              </w:rPr>
              <w:t>SI13alt POSITION</w:t>
            </w:r>
            <w:r w:rsidRPr="00BD4332">
              <w:t xml:space="preserve"> (1 bit field) </w:t>
            </w:r>
          </w:p>
          <w:p w14:paraId="09CF92E7" w14:textId="77777777" w:rsidR="00540B9A" w:rsidRPr="00BD4332" w:rsidRDefault="00540B9A" w:rsidP="006C098C">
            <w:r w:rsidRPr="00BD4332">
              <w:t>The SI13alt POSITION field indicates the minimum schedule for where the SYSTEM INFORMATION TYPE 13alt message is sent on BCCH:</w:t>
            </w:r>
          </w:p>
          <w:p w14:paraId="7B435506" w14:textId="77777777" w:rsidR="00540B9A" w:rsidRPr="00BD4332" w:rsidRDefault="00540B9A" w:rsidP="006C098C">
            <w:pPr>
              <w:rPr>
                <w:b/>
                <w:iCs/>
              </w:rPr>
            </w:pPr>
            <w:r w:rsidRPr="00BD4332">
              <w:tab/>
              <w:t>0</w:t>
            </w:r>
            <w:r w:rsidRPr="00BD4332">
              <w:tab/>
              <w:t>SYSTEM INFORMATION TYPE 13alt message is sent on BCCH Norm;</w:t>
            </w:r>
            <w:r w:rsidRPr="00BD4332">
              <w:br/>
            </w:r>
            <w:r w:rsidRPr="00BD4332">
              <w:tab/>
              <w:t>1</w:t>
            </w:r>
            <w:r w:rsidRPr="00BD4332">
              <w:tab/>
              <w:t>SYSTEM INFORMATION TYPE 13alt message is sent on BCCH Ext.</w:t>
            </w:r>
          </w:p>
        </w:tc>
      </w:tr>
      <w:tr w:rsidR="00540B9A" w:rsidRPr="00BD4332" w14:paraId="0FDF0F5A" w14:textId="77777777" w:rsidTr="006C098C">
        <w:tblPrEx>
          <w:tblCellMar>
            <w:top w:w="0" w:type="dxa"/>
            <w:bottom w:w="0" w:type="dxa"/>
          </w:tblCellMar>
        </w:tblPrEx>
        <w:trPr>
          <w:gridBefore w:val="1"/>
          <w:wBefore w:w="80" w:type="dxa"/>
          <w:cantSplit/>
          <w:jc w:val="center"/>
        </w:trPr>
        <w:tc>
          <w:tcPr>
            <w:tcW w:w="9857" w:type="dxa"/>
            <w:gridSpan w:val="2"/>
          </w:tcPr>
          <w:p w14:paraId="642AB78B" w14:textId="77777777" w:rsidR="00540B9A" w:rsidRPr="00BD4332" w:rsidRDefault="00540B9A" w:rsidP="006C098C">
            <w:r w:rsidRPr="00BD4332">
              <w:rPr>
                <w:b/>
              </w:rPr>
              <w:t>SYSTEM INFORMATION 21 Indicator</w:t>
            </w:r>
            <w:r w:rsidRPr="00BD4332">
              <w:br/>
              <w:t>This field is only present if ‘</w:t>
            </w:r>
            <w:r w:rsidRPr="00BD4332">
              <w:rPr>
                <w:i/>
              </w:rPr>
              <w:t>WHERE’</w:t>
            </w:r>
            <w:r w:rsidRPr="00BD4332">
              <w:t xml:space="preserve"> information is not contained in SI 3 Rest Octets</w:t>
            </w:r>
          </w:p>
          <w:p w14:paraId="55D02B35" w14:textId="77777777" w:rsidR="00540B9A" w:rsidRPr="00BD4332" w:rsidRDefault="00540B9A" w:rsidP="006C098C">
            <w:r w:rsidRPr="00BD4332">
              <w:t>L</w:t>
            </w:r>
            <w:r w:rsidRPr="00BD4332">
              <w:tab/>
              <w:t>SYSTEM INFORMATION TYPE 21 message is not available</w:t>
            </w:r>
            <w:r w:rsidRPr="00BD4332">
              <w:br/>
              <w:t>H</w:t>
            </w:r>
            <w:r w:rsidRPr="00BD4332">
              <w:tab/>
              <w:t>SYSTEM INFORMATION TYPE 21 message is available</w:t>
            </w:r>
          </w:p>
          <w:p w14:paraId="2E1676AF" w14:textId="77777777" w:rsidR="00540B9A" w:rsidRPr="00BD4332" w:rsidRDefault="00540B9A" w:rsidP="006C098C">
            <w:r w:rsidRPr="00BD4332">
              <w:t>SI21_POSITION (1 bit field)</w:t>
            </w:r>
          </w:p>
          <w:p w14:paraId="2ED3D6AA" w14:textId="77777777" w:rsidR="00540B9A" w:rsidRPr="00BD4332" w:rsidRDefault="00540B9A" w:rsidP="006C098C">
            <w:pPr>
              <w:rPr>
                <w:b/>
                <w:bCs/>
              </w:rPr>
            </w:pPr>
            <w:r w:rsidRPr="00BD4332">
              <w:t>0</w:t>
            </w:r>
            <w:r w:rsidRPr="00BD4332">
              <w:tab/>
              <w:t>SYSTEM INFORMATION TYPE 21 message is sent on BCCH Norm</w:t>
            </w:r>
            <w:r w:rsidRPr="00BD4332">
              <w:br/>
              <w:t>1</w:t>
            </w:r>
            <w:r w:rsidRPr="00BD4332">
              <w:tab/>
              <w:t>SYSTEM INFORMATION TYPE 21 message is sent on BCCH Ext.</w:t>
            </w:r>
          </w:p>
        </w:tc>
      </w:tr>
    </w:tbl>
    <w:p w14:paraId="7B5CB021" w14:textId="77777777" w:rsidR="00540B9A" w:rsidRPr="00BD4332" w:rsidRDefault="00540B9A" w:rsidP="00540B9A"/>
    <w:p w14:paraId="2DDDEA49" w14:textId="77777777" w:rsidR="00540B9A" w:rsidRPr="00BD4332" w:rsidRDefault="00540B9A" w:rsidP="00540B9A">
      <w:pPr>
        <w:pStyle w:val="Heading4"/>
      </w:pPr>
      <w:bookmarkStart w:id="808" w:name="_Toc531790494"/>
      <w:r w:rsidRPr="00BD4332">
        <w:t>10.5.2.35</w:t>
      </w:r>
      <w:r w:rsidRPr="00BD4332">
        <w:tab/>
        <w:t>SI 4 Rest Octets</w:t>
      </w:r>
      <w:bookmarkEnd w:id="808"/>
    </w:p>
    <w:p w14:paraId="3571B595" w14:textId="77777777" w:rsidR="00540B9A" w:rsidRPr="00BD4332" w:rsidRDefault="00540B9A" w:rsidP="00540B9A">
      <w:r w:rsidRPr="00BD4332">
        <w:t xml:space="preserve">The </w:t>
      </w:r>
      <w:r w:rsidRPr="00BD4332">
        <w:rPr>
          <w:i/>
        </w:rPr>
        <w:t>SI 4 Rest Octets</w:t>
      </w:r>
      <w:r w:rsidRPr="00BD4332">
        <w:t xml:space="preserve"> information element includes parameters which are used by the mobile station for cell selection and reselection purposes. It may also include the POWER OFFSET parameter used by DCS 1800 Class 3 MS.</w:t>
      </w:r>
    </w:p>
    <w:p w14:paraId="664FDE68" w14:textId="77777777" w:rsidR="00540B9A" w:rsidRPr="00BD4332" w:rsidRDefault="00540B9A" w:rsidP="00540B9A">
      <w:r w:rsidRPr="00BD4332">
        <w:t>Its content is described in table 10.5.2.35.1.</w:t>
      </w:r>
    </w:p>
    <w:p w14:paraId="21142E59" w14:textId="77777777" w:rsidR="00540B9A" w:rsidRPr="00BD4332" w:rsidRDefault="00540B9A" w:rsidP="00540B9A">
      <w:pPr>
        <w:pStyle w:val="NO"/>
      </w:pPr>
      <w:r w:rsidRPr="00BD4332">
        <w:t>NOTE:</w:t>
      </w:r>
      <w:r w:rsidRPr="00BD4332">
        <w:tab/>
        <w:t>In the future evolution of this standard the values 64h and 72h shall not be used as values of the first octet when this information element is used in the SYSTEM INFORMATION TYPE 4 message. This will prevent mobile stations misinterpreting this information as the CBCH IEIs .</w:t>
      </w:r>
    </w:p>
    <w:p w14:paraId="1E42DBC2" w14:textId="77777777" w:rsidR="00540B9A" w:rsidRPr="00BD4332" w:rsidRDefault="00540B9A" w:rsidP="00540B9A">
      <w:r w:rsidRPr="00BD4332">
        <w:t xml:space="preserve">The </w:t>
      </w:r>
      <w:r w:rsidRPr="00BD4332">
        <w:rPr>
          <w:i/>
        </w:rPr>
        <w:t>SI 4 Rest Octets</w:t>
      </w:r>
      <w:r w:rsidRPr="00BD4332">
        <w:t xml:space="preserve"> information element is a type 5 information element with 0 to 10 octets length.</w:t>
      </w:r>
    </w:p>
    <w:p w14:paraId="05F569A3" w14:textId="77777777" w:rsidR="00540B9A" w:rsidRPr="00BD4332" w:rsidRDefault="00540B9A" w:rsidP="00540B9A">
      <w:pPr>
        <w:pStyle w:val="TH"/>
      </w:pPr>
      <w:r w:rsidRPr="00BD4332">
        <w:lastRenderedPageBreak/>
        <w:t>Table 10.5.2.35.1: </w:t>
      </w:r>
      <w:r w:rsidRPr="00BD4332">
        <w:rPr>
          <w:i/>
        </w:rPr>
        <w:t>SI 4 Rest Octets</w:t>
      </w:r>
      <w:r w:rsidRPr="00BD4332">
        <w:t xml:space="preserve"> information element content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05FED215" w14:textId="77777777" w:rsidTr="006C098C">
        <w:tblPrEx>
          <w:tblCellMar>
            <w:top w:w="0" w:type="dxa"/>
            <w:bottom w:w="0" w:type="dxa"/>
          </w:tblCellMar>
        </w:tblPrEx>
        <w:trPr>
          <w:cantSplit/>
          <w:jc w:val="center"/>
        </w:trPr>
        <w:tc>
          <w:tcPr>
            <w:tcW w:w="9855" w:type="dxa"/>
          </w:tcPr>
          <w:p w14:paraId="32E2429F" w14:textId="77777777" w:rsidR="00540B9A" w:rsidRPr="00BD4332" w:rsidRDefault="00540B9A" w:rsidP="006C098C">
            <w:pPr>
              <w:pStyle w:val="TAL"/>
            </w:pPr>
            <w:r w:rsidRPr="00BD4332">
              <w:t>&lt;SI4 Rest Octets&gt; ::=</w:t>
            </w:r>
          </w:p>
          <w:p w14:paraId="2D228E47" w14:textId="77777777" w:rsidR="00540B9A" w:rsidRPr="00BD4332" w:rsidRDefault="00540B9A" w:rsidP="006C098C">
            <w:pPr>
              <w:pStyle w:val="TAL"/>
            </w:pPr>
            <w:r w:rsidRPr="00BD4332">
              <w:tab/>
              <w:t>{</w:t>
            </w:r>
            <w:r w:rsidRPr="00BD4332">
              <w:tab/>
              <w:t>&lt;SI4 Rest Octets_O&gt;</w:t>
            </w:r>
          </w:p>
          <w:p w14:paraId="21B8FC55" w14:textId="77777777" w:rsidR="00540B9A" w:rsidRPr="00BD4332" w:rsidRDefault="00BD4332" w:rsidP="006C098C">
            <w:pPr>
              <w:pStyle w:val="TAL"/>
            </w:pPr>
            <w:r>
              <w:tab/>
            </w:r>
            <w:r w:rsidR="00540B9A" w:rsidRPr="00BD4332">
              <w:t>{</w:t>
            </w:r>
            <w:r w:rsidR="00540B9A" w:rsidRPr="00BD4332">
              <w:tab/>
            </w:r>
            <w:r w:rsidR="00540B9A" w:rsidRPr="00BD4332">
              <w:rPr>
                <w:b/>
              </w:rPr>
              <w:t>L</w:t>
            </w:r>
            <w:r w:rsidR="00540B9A" w:rsidRPr="00BD4332">
              <w:rPr>
                <w:b/>
              </w:rPr>
              <w:tab/>
            </w:r>
            <w:r w:rsidR="00540B9A" w:rsidRPr="00BD4332">
              <w:t xml:space="preserve">&lt;Break indicator&gt; </w:t>
            </w:r>
          </w:p>
          <w:p w14:paraId="50B507BE" w14:textId="77777777" w:rsidR="00540B9A" w:rsidRPr="00BD4332" w:rsidRDefault="00BD4332" w:rsidP="006C098C">
            <w:pPr>
              <w:pStyle w:val="TAL"/>
            </w:pPr>
            <w:r>
              <w:tab/>
            </w:r>
            <w:r w:rsidR="00540B9A" w:rsidRPr="00BD4332">
              <w:tab/>
              <w:t xml:space="preserve">| </w:t>
            </w:r>
            <w:r w:rsidR="00540B9A" w:rsidRPr="00BD4332">
              <w:rPr>
                <w:b/>
              </w:rPr>
              <w:t>H</w:t>
            </w:r>
            <w:r w:rsidR="00540B9A" w:rsidRPr="00BD4332">
              <w:rPr>
                <w:b/>
              </w:rPr>
              <w:tab/>
            </w:r>
            <w:r w:rsidR="00540B9A" w:rsidRPr="00BD4332">
              <w:t>&lt;SI Rest Octets_S&gt;}</w:t>
            </w:r>
          </w:p>
          <w:p w14:paraId="4BF6ED13" w14:textId="77777777" w:rsidR="00540B9A" w:rsidRPr="00BD4332" w:rsidRDefault="00BD4332" w:rsidP="006C098C">
            <w:pPr>
              <w:pStyle w:val="TAL"/>
            </w:pPr>
            <w:r>
              <w:tab/>
            </w:r>
            <w:r w:rsidR="00540B9A" w:rsidRPr="00BD4332">
              <w:tab/>
              <w:t>&lt;spare padding&gt;</w:t>
            </w:r>
          </w:p>
          <w:p w14:paraId="5AF1BEB4" w14:textId="77777777" w:rsidR="00540B9A" w:rsidRPr="00BD4332" w:rsidRDefault="00540B9A" w:rsidP="006C098C">
            <w:pPr>
              <w:pStyle w:val="TAL"/>
            </w:pPr>
            <w:r w:rsidRPr="00BD4332">
              <w:tab/>
              <w:t>} // ;</w:t>
            </w:r>
            <w:r w:rsidR="00BD4332">
              <w:tab/>
            </w:r>
            <w:r w:rsidR="00BD4332">
              <w:tab/>
            </w:r>
            <w:r w:rsidRPr="00BD4332">
              <w:tab/>
            </w:r>
            <w:r w:rsidRPr="00BD4332">
              <w:rPr>
                <w:i/>
              </w:rPr>
              <w:t>-- truncation according to sub-clause 8.9 is allowed, bits 'L' assumed</w:t>
            </w:r>
          </w:p>
          <w:p w14:paraId="072DE034" w14:textId="77777777" w:rsidR="00540B9A" w:rsidRPr="00BD4332" w:rsidRDefault="00540B9A" w:rsidP="006C098C">
            <w:pPr>
              <w:pStyle w:val="TAL"/>
            </w:pPr>
          </w:p>
        </w:tc>
      </w:tr>
      <w:tr w:rsidR="00540B9A" w:rsidRPr="00BD4332" w14:paraId="256CA5BB" w14:textId="77777777" w:rsidTr="006C098C">
        <w:tblPrEx>
          <w:tblCellMar>
            <w:top w:w="0" w:type="dxa"/>
            <w:bottom w:w="0" w:type="dxa"/>
          </w:tblCellMar>
        </w:tblPrEx>
        <w:trPr>
          <w:cantSplit/>
          <w:jc w:val="center"/>
        </w:trPr>
        <w:tc>
          <w:tcPr>
            <w:tcW w:w="9855" w:type="dxa"/>
          </w:tcPr>
          <w:p w14:paraId="1BCE2308" w14:textId="77777777" w:rsidR="00540B9A" w:rsidRPr="00BD4332" w:rsidRDefault="00540B9A" w:rsidP="006C098C">
            <w:pPr>
              <w:pStyle w:val="TAL"/>
            </w:pPr>
            <w:r w:rsidRPr="00BD4332">
              <w:t>&lt;SI4 Rest Octets_O&gt; ::=</w:t>
            </w:r>
          </w:p>
          <w:p w14:paraId="4E22B49C" w14:textId="77777777" w:rsidR="00540B9A" w:rsidRPr="00BD4332" w:rsidRDefault="00540B9A" w:rsidP="006C098C">
            <w:pPr>
              <w:pStyle w:val="TAL"/>
            </w:pPr>
            <w:r w:rsidRPr="00BD4332">
              <w:tab/>
              <w:t>{</w:t>
            </w:r>
            <w:r w:rsidRPr="00BD4332">
              <w:tab/>
              <w:t>&lt;Optional selection parameters&gt;</w:t>
            </w:r>
          </w:p>
          <w:p w14:paraId="2477A22F" w14:textId="77777777" w:rsidR="00540B9A" w:rsidRPr="00BD4332" w:rsidRDefault="00BD4332" w:rsidP="006C098C">
            <w:pPr>
              <w:pStyle w:val="TAL"/>
            </w:pPr>
            <w:r>
              <w:tab/>
            </w:r>
            <w:r w:rsidR="00540B9A" w:rsidRPr="00BD4332">
              <w:t>&lt;Optional Power offset&gt;</w:t>
            </w:r>
          </w:p>
          <w:p w14:paraId="1C95B2ED" w14:textId="77777777" w:rsidR="00540B9A" w:rsidRPr="00BD4332" w:rsidRDefault="00BD4332" w:rsidP="006C098C">
            <w:pPr>
              <w:pStyle w:val="TAL"/>
            </w:pPr>
            <w:r>
              <w:tab/>
            </w:r>
            <w:r w:rsidR="00540B9A" w:rsidRPr="00BD4332">
              <w:t>{</w:t>
            </w:r>
            <w:r w:rsidR="00540B9A" w:rsidRPr="00BD4332">
              <w:rPr>
                <w:b/>
              </w:rPr>
              <w:t>L | H</w:t>
            </w:r>
            <w:r w:rsidR="00540B9A" w:rsidRPr="00BD4332">
              <w:t xml:space="preserve"> &lt; GPRS Indicator &gt;}</w:t>
            </w:r>
          </w:p>
          <w:p w14:paraId="35FDFD5F" w14:textId="77777777" w:rsidR="00540B9A" w:rsidRPr="00BD4332" w:rsidRDefault="00540B9A" w:rsidP="006C098C">
            <w:pPr>
              <w:pStyle w:val="TAL"/>
              <w:rPr>
                <w:i/>
              </w:rPr>
            </w:pPr>
            <w:r w:rsidRPr="00BD4332">
              <w:tab/>
              <w:t>} // ;</w:t>
            </w:r>
            <w:r w:rsidR="00BD4332">
              <w:tab/>
            </w:r>
            <w:r w:rsidR="00BD4332">
              <w:tab/>
            </w:r>
            <w:r w:rsidRPr="00BD4332">
              <w:tab/>
            </w:r>
            <w:r w:rsidRPr="00BD4332">
              <w:rPr>
                <w:i/>
              </w:rPr>
              <w:t>-- truncation according to sub-clause 8.9 is allowed, bits 'L' assumed</w:t>
            </w:r>
          </w:p>
          <w:p w14:paraId="6BEE0618" w14:textId="77777777" w:rsidR="00540B9A" w:rsidRPr="00BD4332" w:rsidRDefault="00540B9A" w:rsidP="006C098C">
            <w:pPr>
              <w:pStyle w:val="TAL"/>
            </w:pPr>
          </w:p>
        </w:tc>
      </w:tr>
      <w:tr w:rsidR="00540B9A" w:rsidRPr="00BD4332" w14:paraId="40DBC04D" w14:textId="77777777" w:rsidTr="006C098C">
        <w:tblPrEx>
          <w:tblCellMar>
            <w:top w:w="0" w:type="dxa"/>
            <w:bottom w:w="0" w:type="dxa"/>
          </w:tblCellMar>
        </w:tblPrEx>
        <w:trPr>
          <w:cantSplit/>
          <w:jc w:val="center"/>
        </w:trPr>
        <w:tc>
          <w:tcPr>
            <w:tcW w:w="9855" w:type="dxa"/>
          </w:tcPr>
          <w:p w14:paraId="541EB6B2" w14:textId="77777777" w:rsidR="00540B9A" w:rsidRPr="00BD4332" w:rsidRDefault="00540B9A" w:rsidP="006C098C">
            <w:pPr>
              <w:pStyle w:val="TAL"/>
            </w:pPr>
            <w:r w:rsidRPr="00BD4332">
              <w:t>&lt;SI4 Rest Octets_S&gt; ::=</w:t>
            </w:r>
          </w:p>
          <w:p w14:paraId="3953BA9C" w14:textId="77777777" w:rsidR="00540B9A" w:rsidRPr="00BD4332" w:rsidRDefault="00540B9A" w:rsidP="006C098C">
            <w:pPr>
              <w:pStyle w:val="TAL"/>
            </w:pPr>
            <w:r w:rsidRPr="00BD4332">
              <w:tab/>
              <w:t>{</w:t>
            </w:r>
            <w:r w:rsidRPr="00BD4332">
              <w:rPr>
                <w:b/>
              </w:rPr>
              <w:t>L</w:t>
            </w:r>
            <w:r w:rsidRPr="00BD4332">
              <w:t xml:space="preserve"> | </w:t>
            </w:r>
            <w:r w:rsidRPr="00BD4332">
              <w:rPr>
                <w:b/>
              </w:rPr>
              <w:t>H</w:t>
            </w:r>
            <w:r w:rsidRPr="00BD4332">
              <w:t xml:space="preserve"> &lt;LSA Parameters&gt;}</w:t>
            </w:r>
          </w:p>
          <w:p w14:paraId="5C2AB462" w14:textId="77777777" w:rsidR="00540B9A" w:rsidRPr="00BD4332" w:rsidRDefault="00540B9A" w:rsidP="006C098C">
            <w:pPr>
              <w:pStyle w:val="TAL"/>
            </w:pPr>
            <w:r w:rsidRPr="00BD4332">
              <w:tab/>
              <w:t>{</w:t>
            </w:r>
            <w:r w:rsidRPr="00BD4332">
              <w:rPr>
                <w:b/>
              </w:rPr>
              <w:t>L</w:t>
            </w:r>
            <w:r w:rsidRPr="00BD4332">
              <w:t xml:space="preserve"> | </w:t>
            </w:r>
            <w:r w:rsidRPr="00BD4332">
              <w:rPr>
                <w:b/>
              </w:rPr>
              <w:t>H</w:t>
            </w:r>
            <w:r w:rsidRPr="00BD4332">
              <w:t xml:space="preserve"> &lt;Cell Identity : bit(16)&gt;}</w:t>
            </w:r>
          </w:p>
          <w:p w14:paraId="6D56F8E7" w14:textId="77777777" w:rsidR="00540B9A" w:rsidRPr="00BD4332" w:rsidRDefault="00540B9A" w:rsidP="006C098C">
            <w:pPr>
              <w:pStyle w:val="TAL"/>
            </w:pPr>
            <w:r w:rsidRPr="00BD4332">
              <w:tab/>
              <w:t>{</w:t>
            </w:r>
            <w:r w:rsidRPr="00BD4332">
              <w:rPr>
                <w:b/>
              </w:rPr>
              <w:t>L</w:t>
            </w:r>
            <w:r w:rsidRPr="00BD4332">
              <w:t xml:space="preserve"> | </w:t>
            </w:r>
            <w:r w:rsidRPr="00BD4332">
              <w:rPr>
                <w:b/>
              </w:rPr>
              <w:t>H</w:t>
            </w:r>
            <w:r w:rsidRPr="00BD4332">
              <w:t xml:space="preserve"> &lt;LSA ID information&gt;} </w:t>
            </w:r>
          </w:p>
          <w:p w14:paraId="3C97A5F0" w14:textId="77777777" w:rsidR="00540B9A" w:rsidRPr="00BD4332" w:rsidRDefault="00540B9A" w:rsidP="006C098C">
            <w:pPr>
              <w:pStyle w:val="TAL"/>
            </w:pPr>
            <w:r w:rsidRPr="00BD4332">
              <w:tab/>
              <w:t>{</w:t>
            </w:r>
            <w:r w:rsidRPr="00BD4332">
              <w:rPr>
                <w:b/>
                <w:bCs/>
              </w:rPr>
              <w:t>L</w:t>
            </w:r>
            <w:r w:rsidRPr="00BD4332">
              <w:t xml:space="preserve"> | </w:t>
            </w:r>
            <w:r w:rsidRPr="00BD4332">
              <w:rPr>
                <w:b/>
                <w:bCs/>
              </w:rPr>
              <w:t>H</w:t>
            </w:r>
            <w:r w:rsidRPr="00BD4332">
              <w:t xml:space="preserve"> &lt; CBQ3 : bit (2) &gt;</w:t>
            </w:r>
          </w:p>
          <w:p w14:paraId="20C5B0F2" w14:textId="77777777" w:rsidR="00540B9A" w:rsidRPr="00BD4332" w:rsidRDefault="00540B9A" w:rsidP="006C098C">
            <w:pPr>
              <w:pStyle w:val="TAL"/>
            </w:pPr>
            <w:r w:rsidRPr="00BD4332">
              <w:tab/>
              <w:t>{</w:t>
            </w:r>
            <w:r w:rsidRPr="00BD4332">
              <w:rPr>
                <w:bCs/>
              </w:rPr>
              <w:t>0</w:t>
            </w:r>
            <w:r w:rsidRPr="00BD4332">
              <w:t xml:space="preserve"> | </w:t>
            </w:r>
            <w:r w:rsidRPr="00BD4332">
              <w:rPr>
                <w:bCs/>
              </w:rPr>
              <w:t>1</w:t>
            </w:r>
            <w:r w:rsidRPr="00BD4332">
              <w:t xml:space="preserve"> &lt; SI13alt Position : bit &gt;}} ;</w:t>
            </w:r>
          </w:p>
          <w:p w14:paraId="5B21F5B3" w14:textId="77777777" w:rsidR="00540B9A" w:rsidRPr="00BD4332" w:rsidRDefault="00540B9A" w:rsidP="006C098C">
            <w:pPr>
              <w:pStyle w:val="TAL"/>
            </w:pPr>
          </w:p>
        </w:tc>
      </w:tr>
      <w:tr w:rsidR="00540B9A" w:rsidRPr="00BD4332" w14:paraId="1B9C22D2" w14:textId="77777777" w:rsidTr="006C098C">
        <w:tblPrEx>
          <w:tblCellMar>
            <w:top w:w="0" w:type="dxa"/>
            <w:bottom w:w="0" w:type="dxa"/>
          </w:tblCellMar>
        </w:tblPrEx>
        <w:trPr>
          <w:cantSplit/>
          <w:jc w:val="center"/>
        </w:trPr>
        <w:tc>
          <w:tcPr>
            <w:tcW w:w="9855" w:type="dxa"/>
          </w:tcPr>
          <w:p w14:paraId="496D0F82" w14:textId="77777777" w:rsidR="00540B9A" w:rsidRPr="00BD4332" w:rsidRDefault="00540B9A" w:rsidP="006C098C">
            <w:pPr>
              <w:pStyle w:val="TAL"/>
              <w:rPr>
                <w:b/>
              </w:rPr>
            </w:pPr>
            <w:r w:rsidRPr="00BD4332">
              <w:t>&lt;Break Indicator&gt; : :=</w:t>
            </w:r>
            <w:r w:rsidRPr="00BD4332">
              <w:tab/>
            </w:r>
            <w:r w:rsidRPr="00BD4332">
              <w:rPr>
                <w:b/>
              </w:rPr>
              <w:t>L | H </w:t>
            </w:r>
            <w:r w:rsidRPr="00BD4332">
              <w:t>;</w:t>
            </w:r>
          </w:p>
          <w:p w14:paraId="77F8B747" w14:textId="77777777" w:rsidR="00540B9A" w:rsidRPr="00BD4332" w:rsidRDefault="00540B9A" w:rsidP="006C098C">
            <w:pPr>
              <w:pStyle w:val="TAL"/>
            </w:pPr>
          </w:p>
        </w:tc>
      </w:tr>
      <w:tr w:rsidR="00540B9A" w:rsidRPr="00BD4332" w14:paraId="5D5EDCB4" w14:textId="77777777" w:rsidTr="006C098C">
        <w:tblPrEx>
          <w:tblCellMar>
            <w:top w:w="0" w:type="dxa"/>
            <w:bottom w:w="0" w:type="dxa"/>
          </w:tblCellMar>
        </w:tblPrEx>
        <w:trPr>
          <w:cantSplit/>
          <w:jc w:val="center"/>
        </w:trPr>
        <w:tc>
          <w:tcPr>
            <w:tcW w:w="9855" w:type="dxa"/>
          </w:tcPr>
          <w:p w14:paraId="4FF087DD" w14:textId="77777777" w:rsidR="00540B9A" w:rsidRPr="00BD4332" w:rsidRDefault="00540B9A" w:rsidP="006C098C">
            <w:pPr>
              <w:pStyle w:val="TAL"/>
            </w:pPr>
            <w:r w:rsidRPr="00BD4332">
              <w:t>&lt;SI7 Rest Octets&gt; ::=</w:t>
            </w:r>
            <w:r w:rsidRPr="00BD4332">
              <w:tab/>
              <w:t>&lt;SI4 Rest Octets_O&gt;&lt;SI4 Rest Octets_S&gt; |&lt;SI4 Rest Octets_S&gt; ;</w:t>
            </w:r>
          </w:p>
          <w:p w14:paraId="5998FE41" w14:textId="77777777" w:rsidR="00540B9A" w:rsidRPr="00BD4332" w:rsidRDefault="00540B9A" w:rsidP="006C098C">
            <w:pPr>
              <w:pStyle w:val="TAL"/>
            </w:pPr>
          </w:p>
        </w:tc>
      </w:tr>
      <w:tr w:rsidR="00540B9A" w:rsidRPr="00BD4332" w14:paraId="1BAB0CD7" w14:textId="77777777" w:rsidTr="006C098C">
        <w:tblPrEx>
          <w:tblCellMar>
            <w:top w:w="0" w:type="dxa"/>
            <w:bottom w:w="0" w:type="dxa"/>
          </w:tblCellMar>
        </w:tblPrEx>
        <w:trPr>
          <w:cantSplit/>
          <w:jc w:val="center"/>
        </w:trPr>
        <w:tc>
          <w:tcPr>
            <w:tcW w:w="9855" w:type="dxa"/>
          </w:tcPr>
          <w:p w14:paraId="1B45BE1C" w14:textId="77777777" w:rsidR="00540B9A" w:rsidRPr="00BD4332" w:rsidRDefault="00540B9A" w:rsidP="006C098C">
            <w:pPr>
              <w:pStyle w:val="TAL"/>
            </w:pPr>
            <w:r w:rsidRPr="00BD4332">
              <w:t>&lt;SI8 Rest Octets&gt; ::=</w:t>
            </w:r>
            <w:r w:rsidRPr="00BD4332">
              <w:tab/>
              <w:t>&lt;SI4 Rest Octets_O&gt;&lt;SI4 Rest Octets_S&gt; |&lt;SI4 Rest Octets_S&gt; ;</w:t>
            </w:r>
          </w:p>
          <w:p w14:paraId="5D9AEE0B" w14:textId="77777777" w:rsidR="00540B9A" w:rsidRPr="00BD4332" w:rsidRDefault="00540B9A" w:rsidP="006C098C">
            <w:pPr>
              <w:pStyle w:val="TAL"/>
            </w:pPr>
          </w:p>
        </w:tc>
      </w:tr>
      <w:tr w:rsidR="00540B9A" w:rsidRPr="00BD4332" w14:paraId="0C796708" w14:textId="77777777" w:rsidTr="006C098C">
        <w:tblPrEx>
          <w:tblCellMar>
            <w:top w:w="0" w:type="dxa"/>
            <w:bottom w:w="0" w:type="dxa"/>
          </w:tblCellMar>
        </w:tblPrEx>
        <w:trPr>
          <w:cantSplit/>
          <w:jc w:val="center"/>
        </w:trPr>
        <w:tc>
          <w:tcPr>
            <w:tcW w:w="9855" w:type="dxa"/>
          </w:tcPr>
          <w:p w14:paraId="0C185CB7" w14:textId="77777777" w:rsidR="00540B9A" w:rsidRPr="00BD4332" w:rsidRDefault="00540B9A" w:rsidP="006C098C">
            <w:pPr>
              <w:pStyle w:val="TAL"/>
            </w:pPr>
            <w:r w:rsidRPr="00BD4332">
              <w:t>&lt;Optional Selection Parameters&gt; ::=</w:t>
            </w:r>
            <w:r w:rsidR="00BD4332">
              <w:tab/>
            </w:r>
            <w:r w:rsidRPr="00BD4332">
              <w:rPr>
                <w:b/>
              </w:rPr>
              <w:t>L</w:t>
            </w:r>
            <w:r w:rsidRPr="00BD4332">
              <w:t xml:space="preserve"> | </w:t>
            </w:r>
            <w:r w:rsidRPr="00BD4332">
              <w:rPr>
                <w:b/>
              </w:rPr>
              <w:t>H</w:t>
            </w:r>
            <w:r w:rsidRPr="00BD4332">
              <w:t xml:space="preserve"> &lt;Selection Parameters&gt; ;</w:t>
            </w:r>
          </w:p>
          <w:p w14:paraId="1DA98C55" w14:textId="77777777" w:rsidR="00540B9A" w:rsidRPr="00BD4332" w:rsidRDefault="00540B9A" w:rsidP="006C098C">
            <w:pPr>
              <w:pStyle w:val="TAL"/>
            </w:pPr>
          </w:p>
        </w:tc>
      </w:tr>
      <w:tr w:rsidR="00540B9A" w:rsidRPr="00BD4332" w14:paraId="70BFFE7E" w14:textId="77777777" w:rsidTr="006C098C">
        <w:tblPrEx>
          <w:tblCellMar>
            <w:top w:w="0" w:type="dxa"/>
            <w:bottom w:w="0" w:type="dxa"/>
          </w:tblCellMar>
        </w:tblPrEx>
        <w:trPr>
          <w:cantSplit/>
          <w:jc w:val="center"/>
        </w:trPr>
        <w:tc>
          <w:tcPr>
            <w:tcW w:w="9855" w:type="dxa"/>
          </w:tcPr>
          <w:p w14:paraId="287262B1" w14:textId="77777777" w:rsidR="00540B9A" w:rsidRPr="00BD4332" w:rsidRDefault="00540B9A" w:rsidP="006C098C">
            <w:pPr>
              <w:pStyle w:val="TAL"/>
            </w:pPr>
            <w:r w:rsidRPr="00BD4332">
              <w:t>&lt;Selection Parameters&gt; ::=</w:t>
            </w:r>
          </w:p>
          <w:p w14:paraId="4740F066" w14:textId="77777777" w:rsidR="00540B9A" w:rsidRPr="00BD4332" w:rsidRDefault="00540B9A" w:rsidP="006C098C">
            <w:pPr>
              <w:pStyle w:val="TAL"/>
            </w:pPr>
            <w:r w:rsidRPr="00BD4332">
              <w:tab/>
              <w:t>&lt;CBQ : bit (1)&gt;</w:t>
            </w:r>
          </w:p>
          <w:p w14:paraId="21535991" w14:textId="77777777" w:rsidR="00540B9A" w:rsidRPr="00BD4332" w:rsidRDefault="00540B9A" w:rsidP="006C098C">
            <w:pPr>
              <w:pStyle w:val="TAL"/>
            </w:pPr>
            <w:r w:rsidRPr="00BD4332">
              <w:tab/>
              <w:t>&lt;CELL_RESELECT_OFFSET : bit (6)&gt;</w:t>
            </w:r>
          </w:p>
          <w:p w14:paraId="159FC15B" w14:textId="77777777" w:rsidR="00540B9A" w:rsidRPr="00BD4332" w:rsidRDefault="00540B9A" w:rsidP="006C098C">
            <w:pPr>
              <w:pStyle w:val="TAL"/>
            </w:pPr>
            <w:r w:rsidRPr="00BD4332">
              <w:rPr>
                <w:b/>
              </w:rPr>
              <w:tab/>
            </w:r>
            <w:r w:rsidRPr="00BD4332">
              <w:t>&lt;TEMPORARY_OFFSET : bit (3)&gt;</w:t>
            </w:r>
          </w:p>
          <w:p w14:paraId="2CC983F2" w14:textId="77777777" w:rsidR="00540B9A" w:rsidRPr="00BD4332" w:rsidRDefault="00540B9A" w:rsidP="006C098C">
            <w:pPr>
              <w:pStyle w:val="TAL"/>
            </w:pPr>
            <w:r w:rsidRPr="00BD4332">
              <w:tab/>
              <w:t>&lt; PENALTY_TIME : bit (5)&gt; ;</w:t>
            </w:r>
          </w:p>
          <w:p w14:paraId="49D7A41E" w14:textId="77777777" w:rsidR="00540B9A" w:rsidRPr="00BD4332" w:rsidRDefault="00540B9A" w:rsidP="006C098C">
            <w:pPr>
              <w:pStyle w:val="TAL"/>
            </w:pPr>
          </w:p>
        </w:tc>
      </w:tr>
      <w:tr w:rsidR="00540B9A" w:rsidRPr="00BD4332" w14:paraId="0450A339" w14:textId="77777777" w:rsidTr="006C098C">
        <w:tblPrEx>
          <w:tblCellMar>
            <w:top w:w="0" w:type="dxa"/>
            <w:bottom w:w="0" w:type="dxa"/>
          </w:tblCellMar>
        </w:tblPrEx>
        <w:trPr>
          <w:cantSplit/>
          <w:jc w:val="center"/>
        </w:trPr>
        <w:tc>
          <w:tcPr>
            <w:tcW w:w="9855" w:type="dxa"/>
          </w:tcPr>
          <w:p w14:paraId="109321AF" w14:textId="77777777" w:rsidR="00540B9A" w:rsidRPr="00BD4332" w:rsidRDefault="00540B9A" w:rsidP="006C098C">
            <w:pPr>
              <w:pStyle w:val="TAL"/>
            </w:pPr>
            <w:r w:rsidRPr="00BD4332">
              <w:t>&lt;Optional Power Offset&gt; ::=</w:t>
            </w:r>
            <w:r w:rsidRPr="00BD4332">
              <w:tab/>
            </w:r>
            <w:r w:rsidRPr="00BD4332">
              <w:rPr>
                <w:b/>
              </w:rPr>
              <w:t>L</w:t>
            </w:r>
            <w:r w:rsidRPr="00BD4332">
              <w:t xml:space="preserve"> | </w:t>
            </w:r>
            <w:r w:rsidRPr="00BD4332">
              <w:rPr>
                <w:b/>
              </w:rPr>
              <w:t>H &lt;</w:t>
            </w:r>
            <w:r w:rsidRPr="00BD4332">
              <w:t>Power Offset : bit(2)&gt; ;</w:t>
            </w:r>
          </w:p>
          <w:p w14:paraId="777FFE6D" w14:textId="77777777" w:rsidR="00540B9A" w:rsidRPr="00BD4332" w:rsidRDefault="00540B9A" w:rsidP="006C098C">
            <w:pPr>
              <w:pStyle w:val="TAL"/>
            </w:pPr>
          </w:p>
        </w:tc>
      </w:tr>
      <w:tr w:rsidR="00540B9A" w:rsidRPr="00BD4332" w14:paraId="0D8A4C45" w14:textId="77777777" w:rsidTr="006C098C">
        <w:tblPrEx>
          <w:tblCellMar>
            <w:top w:w="0" w:type="dxa"/>
            <w:bottom w:w="0" w:type="dxa"/>
          </w:tblCellMar>
        </w:tblPrEx>
        <w:trPr>
          <w:cantSplit/>
          <w:jc w:val="center"/>
        </w:trPr>
        <w:tc>
          <w:tcPr>
            <w:tcW w:w="9855" w:type="dxa"/>
          </w:tcPr>
          <w:p w14:paraId="24926C7E" w14:textId="77777777" w:rsidR="00540B9A" w:rsidRPr="00BD4332" w:rsidRDefault="00540B9A" w:rsidP="006C098C">
            <w:pPr>
              <w:pStyle w:val="TAL"/>
              <w:rPr>
                <w:lang w:val="fr-FR"/>
              </w:rPr>
            </w:pPr>
            <w:r w:rsidRPr="00BD4332">
              <w:rPr>
                <w:lang w:val="fr-FR"/>
              </w:rPr>
              <w:t>&lt;GPRS Indicator&gt; ::=</w:t>
            </w:r>
          </w:p>
          <w:p w14:paraId="2058ECC0" w14:textId="77777777" w:rsidR="00540B9A" w:rsidRPr="00BD4332" w:rsidRDefault="00540B9A" w:rsidP="006C098C">
            <w:pPr>
              <w:pStyle w:val="TAL"/>
              <w:rPr>
                <w:lang w:val="fr-FR"/>
              </w:rPr>
            </w:pPr>
            <w:r w:rsidRPr="00BD4332">
              <w:rPr>
                <w:lang w:val="fr-FR"/>
              </w:rPr>
              <w:tab/>
              <w:t xml:space="preserve">&lt; </w:t>
            </w:r>
            <w:r w:rsidRPr="00BD4332">
              <w:rPr>
                <w:b/>
                <w:lang w:val="fr-FR"/>
              </w:rPr>
              <w:t>RA COLOUR</w:t>
            </w:r>
            <w:r w:rsidRPr="00BD4332">
              <w:rPr>
                <w:lang w:val="fr-FR"/>
              </w:rPr>
              <w:t xml:space="preserve"> : bit (3) &gt;</w:t>
            </w:r>
          </w:p>
          <w:p w14:paraId="0E7F4676" w14:textId="77777777" w:rsidR="00540B9A" w:rsidRPr="00BD4332" w:rsidRDefault="00540B9A" w:rsidP="006C098C">
            <w:pPr>
              <w:pStyle w:val="TAL"/>
              <w:rPr>
                <w:lang w:val="fr-FR"/>
              </w:rPr>
            </w:pPr>
            <w:r w:rsidRPr="00BD4332">
              <w:rPr>
                <w:lang w:val="fr-FR"/>
              </w:rPr>
              <w:tab/>
              <w:t xml:space="preserve">&lt; </w:t>
            </w:r>
            <w:r w:rsidRPr="00BD4332">
              <w:rPr>
                <w:b/>
                <w:lang w:val="fr-FR"/>
              </w:rPr>
              <w:t>SI13 POSITION</w:t>
            </w:r>
            <w:r w:rsidRPr="00BD4332">
              <w:rPr>
                <w:lang w:val="fr-FR"/>
              </w:rPr>
              <w:t> : bit &gt; ;</w:t>
            </w:r>
          </w:p>
          <w:p w14:paraId="43BEE5FF" w14:textId="77777777" w:rsidR="00540B9A" w:rsidRPr="00BD4332" w:rsidRDefault="00540B9A" w:rsidP="006C098C">
            <w:pPr>
              <w:pStyle w:val="TAL"/>
              <w:rPr>
                <w:lang w:val="fr-FR"/>
              </w:rPr>
            </w:pPr>
          </w:p>
        </w:tc>
      </w:tr>
      <w:tr w:rsidR="00540B9A" w:rsidRPr="00BD4332" w14:paraId="204D7758" w14:textId="77777777" w:rsidTr="006C098C">
        <w:tblPrEx>
          <w:tblCellMar>
            <w:top w:w="0" w:type="dxa"/>
            <w:bottom w:w="0" w:type="dxa"/>
          </w:tblCellMar>
        </w:tblPrEx>
        <w:trPr>
          <w:cantSplit/>
          <w:jc w:val="center"/>
        </w:trPr>
        <w:tc>
          <w:tcPr>
            <w:tcW w:w="9855" w:type="dxa"/>
          </w:tcPr>
          <w:p w14:paraId="0D9CA45F" w14:textId="77777777" w:rsidR="00540B9A" w:rsidRPr="00BD4332" w:rsidRDefault="00540B9A" w:rsidP="006C098C">
            <w:pPr>
              <w:pStyle w:val="TAL"/>
            </w:pPr>
            <w:r w:rsidRPr="00BD4332">
              <w:t>&lt;LSA Parameters&gt; ::=</w:t>
            </w:r>
          </w:p>
          <w:p w14:paraId="4D5A97EB" w14:textId="77777777" w:rsidR="00540B9A" w:rsidRPr="00BD4332" w:rsidRDefault="00540B9A" w:rsidP="006C098C">
            <w:pPr>
              <w:pStyle w:val="TAL"/>
            </w:pPr>
            <w:r w:rsidRPr="00BD4332">
              <w:tab/>
              <w:t>&lt;PRIO_THR : bit (3)&gt;</w:t>
            </w:r>
          </w:p>
          <w:p w14:paraId="2782F02F" w14:textId="77777777" w:rsidR="00540B9A" w:rsidRPr="00BD4332" w:rsidRDefault="00540B9A" w:rsidP="006C098C">
            <w:pPr>
              <w:pStyle w:val="TAL"/>
            </w:pPr>
            <w:r w:rsidRPr="00BD4332">
              <w:tab/>
              <w:t>&lt;LSA_OFFSET : bit (3)&gt;</w:t>
            </w:r>
          </w:p>
          <w:p w14:paraId="6544FE6F" w14:textId="77777777" w:rsidR="00540B9A" w:rsidRPr="00BD4332" w:rsidRDefault="00540B9A" w:rsidP="006C098C">
            <w:pPr>
              <w:pStyle w:val="TAL"/>
            </w:pPr>
            <w:r w:rsidRPr="00BD4332">
              <w:tab/>
              <w:t>{</w:t>
            </w:r>
            <w:r w:rsidRPr="00BD4332">
              <w:rPr>
                <w:b/>
              </w:rPr>
              <w:t>0</w:t>
            </w:r>
            <w:r w:rsidRPr="00BD4332">
              <w:t xml:space="preserve"> | </w:t>
            </w:r>
            <w:r w:rsidRPr="00BD4332">
              <w:rPr>
                <w:b/>
              </w:rPr>
              <w:t>1</w:t>
            </w:r>
            <w:r w:rsidRPr="00BD4332">
              <w:t xml:space="preserve"> &lt;MCC : bit (12)&gt;</w:t>
            </w:r>
          </w:p>
          <w:p w14:paraId="22E1CD7B" w14:textId="77777777" w:rsidR="00540B9A" w:rsidRPr="00BD4332" w:rsidRDefault="00540B9A" w:rsidP="006C098C">
            <w:pPr>
              <w:pStyle w:val="TAL"/>
            </w:pPr>
            <w:r w:rsidRPr="00BD4332">
              <w:tab/>
              <w:t>&lt;MNC : bit (12)&gt;} ;</w:t>
            </w:r>
          </w:p>
          <w:p w14:paraId="4B94A367" w14:textId="77777777" w:rsidR="00540B9A" w:rsidRPr="00BD4332" w:rsidRDefault="00540B9A" w:rsidP="006C098C">
            <w:pPr>
              <w:pStyle w:val="TAL"/>
            </w:pPr>
          </w:p>
        </w:tc>
      </w:tr>
      <w:tr w:rsidR="00540B9A" w:rsidRPr="00BD4332" w14:paraId="769F103D" w14:textId="77777777" w:rsidTr="006C098C">
        <w:tblPrEx>
          <w:tblCellMar>
            <w:top w:w="0" w:type="dxa"/>
            <w:bottom w:w="0" w:type="dxa"/>
          </w:tblCellMar>
        </w:tblPrEx>
        <w:trPr>
          <w:cantSplit/>
          <w:jc w:val="center"/>
        </w:trPr>
        <w:tc>
          <w:tcPr>
            <w:tcW w:w="9855" w:type="dxa"/>
          </w:tcPr>
          <w:p w14:paraId="56E82509" w14:textId="77777777" w:rsidR="00540B9A" w:rsidRPr="00BD4332" w:rsidRDefault="00540B9A" w:rsidP="006C098C">
            <w:pPr>
              <w:pStyle w:val="TAL"/>
            </w:pPr>
            <w:r w:rsidRPr="00BD4332">
              <w:t>&lt;LSA ID information&gt; ::=</w:t>
            </w:r>
          </w:p>
          <w:p w14:paraId="22E1C1B5" w14:textId="77777777" w:rsidR="00540B9A" w:rsidRPr="00BD4332" w:rsidRDefault="00540B9A" w:rsidP="006C098C">
            <w:pPr>
              <w:pStyle w:val="TAL"/>
            </w:pPr>
            <w:r w:rsidRPr="00BD4332">
              <w:tab/>
              <w:t>&lt;LSA identity&gt;</w:t>
            </w:r>
          </w:p>
          <w:p w14:paraId="49D104C2" w14:textId="77777777" w:rsidR="00540B9A" w:rsidRPr="00BD4332" w:rsidRDefault="00540B9A" w:rsidP="006C098C">
            <w:pPr>
              <w:pStyle w:val="TAL"/>
            </w:pPr>
            <w:r w:rsidRPr="00BD4332">
              <w:tab/>
              <w:t>{</w:t>
            </w:r>
            <w:r w:rsidRPr="00BD4332">
              <w:rPr>
                <w:b/>
              </w:rPr>
              <w:t>0</w:t>
            </w:r>
            <w:r w:rsidRPr="00BD4332">
              <w:t xml:space="preserve"> | </w:t>
            </w:r>
            <w:r w:rsidRPr="00BD4332">
              <w:rPr>
                <w:b/>
              </w:rPr>
              <w:t>1</w:t>
            </w:r>
            <w:r w:rsidRPr="00BD4332">
              <w:t xml:space="preserve"> &lt;LSA ID information&gt;} ;</w:t>
            </w:r>
          </w:p>
          <w:p w14:paraId="72B075AB" w14:textId="77777777" w:rsidR="00540B9A" w:rsidRPr="00BD4332" w:rsidRDefault="00540B9A" w:rsidP="006C098C">
            <w:pPr>
              <w:pStyle w:val="TAL"/>
            </w:pPr>
          </w:p>
        </w:tc>
      </w:tr>
      <w:tr w:rsidR="00540B9A" w:rsidRPr="00BD4332" w14:paraId="0E4B86D0" w14:textId="77777777" w:rsidTr="006C098C">
        <w:tblPrEx>
          <w:tblCellMar>
            <w:top w:w="0" w:type="dxa"/>
            <w:bottom w:w="0" w:type="dxa"/>
          </w:tblCellMar>
        </w:tblPrEx>
        <w:trPr>
          <w:cantSplit/>
          <w:jc w:val="center"/>
        </w:trPr>
        <w:tc>
          <w:tcPr>
            <w:tcW w:w="9855" w:type="dxa"/>
          </w:tcPr>
          <w:p w14:paraId="4F3EDC63" w14:textId="77777777" w:rsidR="00540B9A" w:rsidRPr="00BD4332" w:rsidRDefault="00540B9A" w:rsidP="006C098C">
            <w:pPr>
              <w:pStyle w:val="TAL"/>
            </w:pPr>
            <w:r w:rsidRPr="00BD4332">
              <w:t>&lt;LSA identity&gt; : :=</w:t>
            </w:r>
          </w:p>
          <w:p w14:paraId="39998EEB" w14:textId="77777777" w:rsidR="00540B9A" w:rsidRPr="00BD4332" w:rsidRDefault="00540B9A" w:rsidP="006C098C">
            <w:pPr>
              <w:pStyle w:val="TAL"/>
            </w:pPr>
            <w:r w:rsidRPr="00BD4332">
              <w:tab/>
              <w:t>{0 &lt;LSA_ID : bit (24)&gt;</w:t>
            </w:r>
          </w:p>
          <w:p w14:paraId="530C95C0" w14:textId="77777777" w:rsidR="00540B9A" w:rsidRPr="00BD4332" w:rsidRDefault="00540B9A" w:rsidP="006C098C">
            <w:pPr>
              <w:pStyle w:val="TAL"/>
            </w:pPr>
            <w:r w:rsidRPr="00BD4332">
              <w:tab/>
              <w:t>|1 &lt;ShortLSA_ID : bit (10)&gt;} ;</w:t>
            </w:r>
          </w:p>
          <w:p w14:paraId="24D9D26D" w14:textId="77777777" w:rsidR="00540B9A" w:rsidRPr="00BD4332" w:rsidRDefault="00540B9A" w:rsidP="006C098C">
            <w:pPr>
              <w:pStyle w:val="TAL"/>
            </w:pPr>
          </w:p>
          <w:p w14:paraId="536A53BF" w14:textId="77777777" w:rsidR="00540B9A" w:rsidRPr="00BD4332" w:rsidRDefault="00540B9A" w:rsidP="006C098C">
            <w:pPr>
              <w:pStyle w:val="TAL"/>
            </w:pPr>
            <w:r w:rsidRPr="00BD4332">
              <w:t>If "ACS " in the System information type 4 message is set to "1" then the SI 7 and SI 8 rest octets consists of "SI4 Rest Octets_O" and "SI4 Rest Octets_S", otherwise of only "SI4 Rest Octets_S".</w:t>
            </w:r>
          </w:p>
          <w:p w14:paraId="311BB069" w14:textId="77777777" w:rsidR="00540B9A" w:rsidRPr="00BD4332" w:rsidRDefault="00540B9A" w:rsidP="006C098C">
            <w:pPr>
              <w:pStyle w:val="TAL"/>
            </w:pPr>
          </w:p>
        </w:tc>
      </w:tr>
    </w:tbl>
    <w:p w14:paraId="027F84CD" w14:textId="77777777" w:rsidR="00540B9A" w:rsidRPr="00BD4332" w:rsidRDefault="00540B9A" w:rsidP="00540B9A"/>
    <w:p w14:paraId="71165887" w14:textId="77777777" w:rsidR="00540B9A" w:rsidRPr="00BD4332" w:rsidRDefault="00540B9A" w:rsidP="00540B9A">
      <w:pPr>
        <w:pStyle w:val="TH"/>
      </w:pPr>
      <w:r w:rsidRPr="00BD4332">
        <w:lastRenderedPageBreak/>
        <w:t>Table 10.5.2.35.2: </w:t>
      </w:r>
      <w:r w:rsidRPr="00BD4332">
        <w:rPr>
          <w:i/>
        </w:rPr>
        <w:t>SI 4 Rest Octets</w:t>
      </w:r>
      <w:r w:rsidRPr="00BD4332">
        <w:t xml:space="preserve"> information element details</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554E6D7E" w14:textId="77777777" w:rsidTr="006C098C">
        <w:tblPrEx>
          <w:tblCellMar>
            <w:top w:w="0" w:type="dxa"/>
            <w:bottom w:w="0" w:type="dxa"/>
          </w:tblCellMar>
        </w:tblPrEx>
        <w:trPr>
          <w:cantSplit/>
          <w:jc w:val="center"/>
        </w:trPr>
        <w:tc>
          <w:tcPr>
            <w:tcW w:w="9855" w:type="dxa"/>
          </w:tcPr>
          <w:p w14:paraId="014F2BC2" w14:textId="77777777" w:rsidR="00540B9A" w:rsidRPr="00BD4332" w:rsidRDefault="00540B9A" w:rsidP="006C098C">
            <w:pPr>
              <w:keepNext/>
              <w:keepLines/>
            </w:pPr>
            <w:r w:rsidRPr="00BD4332">
              <w:rPr>
                <w:b/>
              </w:rPr>
              <w:t xml:space="preserve">CBQ, CELL_BAR_QUALIFY </w:t>
            </w:r>
            <w:r w:rsidRPr="00BD4332">
              <w:t>(1 bit field)</w:t>
            </w:r>
            <w:r w:rsidRPr="00BD4332">
              <w:br/>
              <w:t>CELL_BAR_QUALIFY is used by the network to control mobile station cell selection and reselection. The use and coding of this parameter is defined in 3GPP TS 45.008.</w:t>
            </w:r>
          </w:p>
        </w:tc>
      </w:tr>
      <w:tr w:rsidR="00540B9A" w:rsidRPr="00BD4332" w14:paraId="62512773" w14:textId="77777777" w:rsidTr="006C098C">
        <w:tblPrEx>
          <w:tblCellMar>
            <w:top w:w="0" w:type="dxa"/>
            <w:bottom w:w="0" w:type="dxa"/>
          </w:tblCellMar>
        </w:tblPrEx>
        <w:trPr>
          <w:cantSplit/>
          <w:jc w:val="center"/>
        </w:trPr>
        <w:tc>
          <w:tcPr>
            <w:tcW w:w="9855" w:type="dxa"/>
          </w:tcPr>
          <w:p w14:paraId="3CCB6792" w14:textId="77777777" w:rsidR="00540B9A" w:rsidRPr="00BD4332" w:rsidRDefault="00540B9A" w:rsidP="006C098C">
            <w:pPr>
              <w:keepNext/>
              <w:keepLines/>
            </w:pPr>
            <w:r w:rsidRPr="00BD4332">
              <w:rPr>
                <w:b/>
              </w:rPr>
              <w:t xml:space="preserve">CELL_RESELECT_OFFSET </w:t>
            </w:r>
            <w:r w:rsidRPr="00BD4332">
              <w:t>(6 bit field)</w:t>
            </w:r>
            <w:r w:rsidRPr="00BD4332">
              <w:br/>
              <w:t>CELL_RESELECT_OFFSET is coded as the binary representation of the "CELL_RESELECT_OFFSET" in 3GPP TS 45.008. It is a value used by the mobile station to apply a positive or negative offset to the value of C2 as defined in 3GPP TS 23.022 and 3GPP TS 45.008.</w:t>
            </w:r>
          </w:p>
        </w:tc>
      </w:tr>
      <w:tr w:rsidR="00540B9A" w:rsidRPr="00BD4332" w14:paraId="2428173D" w14:textId="77777777" w:rsidTr="006C098C">
        <w:tblPrEx>
          <w:tblCellMar>
            <w:top w:w="0" w:type="dxa"/>
            <w:bottom w:w="0" w:type="dxa"/>
          </w:tblCellMar>
        </w:tblPrEx>
        <w:trPr>
          <w:cantSplit/>
          <w:jc w:val="center"/>
        </w:trPr>
        <w:tc>
          <w:tcPr>
            <w:tcW w:w="9855" w:type="dxa"/>
          </w:tcPr>
          <w:p w14:paraId="5E6357B1" w14:textId="77777777" w:rsidR="00540B9A" w:rsidRPr="00BD4332" w:rsidRDefault="00540B9A" w:rsidP="006C098C">
            <w:pPr>
              <w:keepNext/>
              <w:keepLines/>
            </w:pPr>
            <w:r w:rsidRPr="00BD4332">
              <w:rPr>
                <w:b/>
              </w:rPr>
              <w:t xml:space="preserve">TEMPORARY_OFFSET </w:t>
            </w:r>
            <w:r w:rsidRPr="00BD4332">
              <w:t>(3 bit field)</w:t>
            </w:r>
            <w:r w:rsidRPr="00BD4332">
              <w:br/>
              <w:t>The TEMPORARY_OFFSET field is coded as the binary representation of the "TEMPORARY_OFFSET" in 3GPP TS 45.008. It is used by the mobile station as part of its calculation of C2 for the cell reselection process as described in 3GPP TS 45.008. It is used to apply a negative offset to C2 for the duration of PENALTY_TIME.</w:t>
            </w:r>
          </w:p>
        </w:tc>
      </w:tr>
      <w:tr w:rsidR="00540B9A" w:rsidRPr="00BD4332" w14:paraId="5AA36D23" w14:textId="77777777" w:rsidTr="006C098C">
        <w:tblPrEx>
          <w:tblCellMar>
            <w:top w:w="0" w:type="dxa"/>
            <w:bottom w:w="0" w:type="dxa"/>
          </w:tblCellMar>
        </w:tblPrEx>
        <w:trPr>
          <w:cantSplit/>
          <w:jc w:val="center"/>
        </w:trPr>
        <w:tc>
          <w:tcPr>
            <w:tcW w:w="9855" w:type="dxa"/>
          </w:tcPr>
          <w:p w14:paraId="31105541" w14:textId="77777777" w:rsidR="00540B9A" w:rsidRPr="00BD4332" w:rsidRDefault="00540B9A" w:rsidP="006C098C">
            <w:pPr>
              <w:keepNext/>
              <w:keepLines/>
            </w:pPr>
            <w:r w:rsidRPr="00BD4332">
              <w:rPr>
                <w:b/>
              </w:rPr>
              <w:t xml:space="preserve">PENALTY_TIME </w:t>
            </w:r>
            <w:r w:rsidRPr="00BD4332">
              <w:t>(5 bit field)</w:t>
            </w:r>
            <w:r w:rsidRPr="00BD4332">
              <w:br/>
              <w:t>The PENALTY_TIME is coded as the binary representation of the "PENALTY_TIME" in 3GPP TS 45.008. It defines the length of time for which TEMPORARY_OFFSET is active. The usage of PENALTY_TIME is described in 3GPP TS 23.022 and 3GPP TS 45.008.</w:t>
            </w:r>
          </w:p>
        </w:tc>
      </w:tr>
      <w:tr w:rsidR="00540B9A" w:rsidRPr="00BD4332" w14:paraId="71AE3185" w14:textId="77777777" w:rsidTr="006C098C">
        <w:tblPrEx>
          <w:tblCellMar>
            <w:top w:w="0" w:type="dxa"/>
            <w:bottom w:w="0" w:type="dxa"/>
          </w:tblCellMar>
        </w:tblPrEx>
        <w:trPr>
          <w:cantSplit/>
          <w:jc w:val="center"/>
        </w:trPr>
        <w:tc>
          <w:tcPr>
            <w:tcW w:w="9855" w:type="dxa"/>
          </w:tcPr>
          <w:p w14:paraId="4A9EBF57" w14:textId="77777777" w:rsidR="00540B9A" w:rsidRPr="00BD4332" w:rsidRDefault="00540B9A" w:rsidP="006C098C">
            <w:pPr>
              <w:keepNext/>
              <w:keepLines/>
            </w:pPr>
            <w:r w:rsidRPr="00BD4332">
              <w:rPr>
                <w:b/>
              </w:rPr>
              <w:t>POWER OFFSET</w:t>
            </w:r>
            <w:r w:rsidRPr="00BD4332">
              <w:t xml:space="preserve"> (2 bit field)</w:t>
            </w:r>
            <w:r w:rsidRPr="00BD4332">
              <w:br/>
              <w:t>POWER OFFSET is used only by DCS 1800 Class 3 MSs to add a power offset to the value of MS_TXPWR_MAX_CCH used for its random access attempts. It is also used by the MS in its calculation of C1 and C2 parameters. Its use is defined in 3GPP TS 45.008.</w:t>
            </w:r>
          </w:p>
          <w:p w14:paraId="471F4E76" w14:textId="77777777" w:rsidR="00540B9A" w:rsidRPr="00BD4332" w:rsidRDefault="00540B9A" w:rsidP="006C098C">
            <w:pPr>
              <w:keepNext/>
              <w:keepLines/>
            </w:pPr>
            <w:r w:rsidRPr="00BD4332">
              <w:t>If this parameter is transmitted on a BCCH carrier within the DCS 1800 band, its meaning shall be described below:</w:t>
            </w:r>
          </w:p>
          <w:p w14:paraId="1711E740" w14:textId="77777777" w:rsidR="00540B9A" w:rsidRPr="00BD4332" w:rsidRDefault="00540B9A" w:rsidP="006C098C">
            <w:pPr>
              <w:keepNext/>
              <w:keepLines/>
              <w:tabs>
                <w:tab w:val="left" w:pos="1418"/>
              </w:tabs>
              <w:ind w:left="363"/>
            </w:pPr>
            <w:r w:rsidRPr="00BD4332">
              <w:t>Value</w:t>
            </w:r>
            <w:r w:rsidRPr="00BD4332">
              <w:tab/>
              <w:t>Meaning</w:t>
            </w:r>
            <w:r w:rsidRPr="00BD4332">
              <w:br/>
              <w:t>00</w:t>
            </w:r>
            <w:r w:rsidRPr="00BD4332">
              <w:tab/>
              <w:t>0 dB power offset</w:t>
            </w:r>
            <w:r w:rsidRPr="00BD4332">
              <w:br/>
              <w:t>01</w:t>
            </w:r>
            <w:r w:rsidRPr="00BD4332">
              <w:tab/>
              <w:t>2 dB power offset</w:t>
            </w:r>
            <w:r w:rsidRPr="00BD4332">
              <w:br/>
              <w:t>10</w:t>
            </w:r>
            <w:r w:rsidRPr="00BD4332">
              <w:tab/>
              <w:t>4 dB power offset</w:t>
            </w:r>
            <w:r w:rsidRPr="00BD4332">
              <w:br/>
              <w:t>11</w:t>
            </w:r>
            <w:r w:rsidRPr="00BD4332">
              <w:tab/>
              <w:t>6 dB power offset</w:t>
            </w:r>
          </w:p>
          <w:p w14:paraId="24E148AF" w14:textId="77777777" w:rsidR="00540B9A" w:rsidRPr="00BD4332" w:rsidRDefault="00540B9A" w:rsidP="006C098C">
            <w:pPr>
              <w:keepNext/>
              <w:keepLines/>
            </w:pPr>
            <w:r w:rsidRPr="00BD4332">
              <w:t xml:space="preserve">If this parameter is transmitted on a BCCH carrier outside the DCS 1800 band, then all bit positions shall be treated as spare. </w:t>
            </w:r>
          </w:p>
        </w:tc>
      </w:tr>
      <w:tr w:rsidR="00540B9A" w:rsidRPr="00BD4332" w14:paraId="4345DBAF" w14:textId="77777777" w:rsidTr="006C098C">
        <w:tblPrEx>
          <w:tblCellMar>
            <w:top w:w="0" w:type="dxa"/>
            <w:bottom w:w="0" w:type="dxa"/>
          </w:tblCellMar>
        </w:tblPrEx>
        <w:trPr>
          <w:cantSplit/>
          <w:jc w:val="center"/>
        </w:trPr>
        <w:tc>
          <w:tcPr>
            <w:tcW w:w="9855" w:type="dxa"/>
          </w:tcPr>
          <w:p w14:paraId="42AEB440" w14:textId="77777777" w:rsidR="00540B9A" w:rsidRPr="00BD4332" w:rsidRDefault="00540B9A" w:rsidP="006C098C">
            <w:pPr>
              <w:keepNext/>
              <w:keepLines/>
            </w:pPr>
            <w:r w:rsidRPr="00BD4332">
              <w:rPr>
                <w:b/>
              </w:rPr>
              <w:t>GPRS Indicator</w:t>
            </w:r>
            <w:r w:rsidRPr="00BD4332">
              <w:br/>
              <w:t xml:space="preserve">The </w:t>
            </w:r>
            <w:r w:rsidRPr="00BD4332">
              <w:rPr>
                <w:b/>
              </w:rPr>
              <w:t>GPRS Indicator</w:t>
            </w:r>
            <w:r w:rsidRPr="00BD4332">
              <w:t xml:space="preserve"> contains the RA COLOUR field and the SI13_POSITION field. If the GPRS Indicator is contained in the information element, it indicates that GPRS is supported in the cell.</w:t>
            </w:r>
          </w:p>
        </w:tc>
      </w:tr>
      <w:tr w:rsidR="00540B9A" w:rsidRPr="00BD4332" w14:paraId="0D583D50" w14:textId="77777777" w:rsidTr="006C098C">
        <w:tblPrEx>
          <w:tblCellMar>
            <w:top w:w="0" w:type="dxa"/>
            <w:bottom w:w="0" w:type="dxa"/>
          </w:tblCellMar>
        </w:tblPrEx>
        <w:trPr>
          <w:cantSplit/>
          <w:jc w:val="center"/>
        </w:trPr>
        <w:tc>
          <w:tcPr>
            <w:tcW w:w="9855" w:type="dxa"/>
          </w:tcPr>
          <w:p w14:paraId="6A0999A5" w14:textId="77777777" w:rsidR="00540B9A" w:rsidRPr="00BD4332" w:rsidRDefault="00540B9A" w:rsidP="006C098C">
            <w:pPr>
              <w:keepNext/>
              <w:keepLines/>
              <w:rPr>
                <w:b/>
              </w:rPr>
            </w:pPr>
            <w:r w:rsidRPr="00BD4332">
              <w:rPr>
                <w:b/>
              </w:rPr>
              <w:t xml:space="preserve">RA COLOUR </w:t>
            </w:r>
            <w:r w:rsidRPr="00BD4332">
              <w:t>(3 bit field)</w:t>
            </w:r>
            <w:r w:rsidRPr="00BD4332">
              <w:br/>
              <w:t>If the mobile station receives different values of the RA COLOUR field in two cells belonging to the same location area or there are two cells belonging to different location areas, the mobile station shall interpret the cell re-selection information as if the two cells belong to different routeing areas. Otherwise, the mobile station shall interpret the cell re-selection information as if the two cells belong to the same routeing area.</w:t>
            </w:r>
          </w:p>
        </w:tc>
      </w:tr>
      <w:tr w:rsidR="00540B9A" w:rsidRPr="00BD4332" w14:paraId="7D481F10" w14:textId="77777777" w:rsidTr="006C098C">
        <w:tblPrEx>
          <w:tblCellMar>
            <w:top w:w="0" w:type="dxa"/>
            <w:bottom w:w="0" w:type="dxa"/>
          </w:tblCellMar>
        </w:tblPrEx>
        <w:trPr>
          <w:cantSplit/>
          <w:jc w:val="center"/>
        </w:trPr>
        <w:tc>
          <w:tcPr>
            <w:tcW w:w="9855" w:type="dxa"/>
          </w:tcPr>
          <w:p w14:paraId="0D34EEE5" w14:textId="77777777" w:rsidR="00540B9A" w:rsidRPr="00BD4332" w:rsidRDefault="00540B9A" w:rsidP="006C098C">
            <w:pPr>
              <w:keepNext/>
              <w:keepLines/>
            </w:pPr>
            <w:r w:rsidRPr="00BD4332">
              <w:rPr>
                <w:b/>
              </w:rPr>
              <w:t>SI13_POSITION</w:t>
            </w:r>
            <w:r w:rsidRPr="00BD4332">
              <w:t xml:space="preserve"> (1 bit field)</w:t>
            </w:r>
            <w:r w:rsidRPr="00BD4332">
              <w:br/>
              <w:t>The SI13 POSITION field indicates the minimum schedule for where the SYSTEM INFORMATION TYPE 13 message is sent on BCCH, see 3GPP TS 45.002:</w:t>
            </w:r>
          </w:p>
          <w:p w14:paraId="42BD8FF2" w14:textId="77777777" w:rsidR="00540B9A" w:rsidRPr="00BD4332" w:rsidRDefault="00540B9A" w:rsidP="006C098C">
            <w:pPr>
              <w:keepNext/>
              <w:keepLines/>
              <w:tabs>
                <w:tab w:val="left" w:pos="788"/>
              </w:tabs>
              <w:ind w:left="363"/>
            </w:pPr>
            <w:r w:rsidRPr="00BD4332">
              <w:t>0</w:t>
            </w:r>
            <w:r w:rsidRPr="00BD4332">
              <w:tab/>
              <w:t>SYSTEM INFORMATION TYPE 13 message is sent on BCCH Norm;</w:t>
            </w:r>
            <w:r w:rsidRPr="00BD4332">
              <w:br/>
              <w:t>1</w:t>
            </w:r>
            <w:r w:rsidRPr="00BD4332">
              <w:tab/>
              <w:t>SYSTEM INFORMATION TYPE 13 message is sent on BCCH Ext.</w:t>
            </w:r>
          </w:p>
        </w:tc>
      </w:tr>
      <w:tr w:rsidR="00540B9A" w:rsidRPr="00BD4332" w14:paraId="66B20DF7" w14:textId="77777777" w:rsidTr="006C098C">
        <w:tblPrEx>
          <w:tblCellMar>
            <w:top w:w="0" w:type="dxa"/>
            <w:bottom w:w="0" w:type="dxa"/>
          </w:tblCellMar>
        </w:tblPrEx>
        <w:trPr>
          <w:cantSplit/>
          <w:jc w:val="center"/>
        </w:trPr>
        <w:tc>
          <w:tcPr>
            <w:tcW w:w="9855" w:type="dxa"/>
          </w:tcPr>
          <w:p w14:paraId="52DC9515" w14:textId="77777777" w:rsidR="00540B9A" w:rsidRPr="00BD4332" w:rsidRDefault="00540B9A" w:rsidP="006C098C">
            <w:pPr>
              <w:keepNext/>
              <w:keepLines/>
            </w:pPr>
            <w:r w:rsidRPr="00BD4332">
              <w:rPr>
                <w:b/>
              </w:rPr>
              <w:t>Break Indicator</w:t>
            </w:r>
            <w:r w:rsidRPr="00BD4332">
              <w:br/>
              <w:t>The Break Indicator indicates if parameters in addition to those in SI 4 rest octets are sent in SI7 and SI8.</w:t>
            </w:r>
          </w:p>
          <w:p w14:paraId="73503299" w14:textId="77777777" w:rsidR="00540B9A" w:rsidRPr="00BD4332" w:rsidRDefault="00540B9A" w:rsidP="006C098C">
            <w:pPr>
              <w:keepNext/>
              <w:keepLines/>
              <w:tabs>
                <w:tab w:val="left" w:pos="788"/>
              </w:tabs>
              <w:ind w:left="363"/>
            </w:pPr>
            <w:r w:rsidRPr="00BD4332">
              <w:t>L</w:t>
            </w:r>
            <w:r w:rsidRPr="00BD4332">
              <w:tab/>
              <w:t>Additional parameters are not sent in SYSTEM INFORMATION TYPE 7 and 8.</w:t>
            </w:r>
            <w:r w:rsidRPr="00BD4332">
              <w:br/>
              <w:t>H</w:t>
            </w:r>
            <w:r w:rsidRPr="00BD4332">
              <w:tab/>
              <w:t>Additional parameters, "SI4 Rest Octets_S", are sent in SYSTEM INFORMATION TYPE 7 and 8.</w:t>
            </w:r>
          </w:p>
        </w:tc>
      </w:tr>
      <w:tr w:rsidR="00540B9A" w:rsidRPr="00BD4332" w14:paraId="31276F04" w14:textId="77777777" w:rsidTr="006C098C">
        <w:tblPrEx>
          <w:tblCellMar>
            <w:top w:w="0" w:type="dxa"/>
            <w:bottom w:w="0" w:type="dxa"/>
          </w:tblCellMar>
        </w:tblPrEx>
        <w:trPr>
          <w:cantSplit/>
          <w:jc w:val="center"/>
        </w:trPr>
        <w:tc>
          <w:tcPr>
            <w:tcW w:w="9855" w:type="dxa"/>
          </w:tcPr>
          <w:p w14:paraId="57CEBCA2" w14:textId="77777777" w:rsidR="00540B9A" w:rsidRPr="00BD4332" w:rsidRDefault="00540B9A" w:rsidP="006C098C">
            <w:pPr>
              <w:keepNext/>
              <w:keepLines/>
            </w:pPr>
            <w:r w:rsidRPr="00BD4332">
              <w:rPr>
                <w:b/>
              </w:rPr>
              <w:t xml:space="preserve">PRIO_THR </w:t>
            </w:r>
            <w:r w:rsidRPr="00BD4332">
              <w:t>(3 bit field)</w:t>
            </w:r>
            <w:r w:rsidRPr="00BD4332">
              <w:br/>
              <w:t>The PRIO_THR field is a signal threshold used by the mobile station to determine whether prioritised cell re-selection shall apply. The use and coding of this parameters is defined in 3GPP TS 45.008.</w:t>
            </w:r>
          </w:p>
        </w:tc>
      </w:tr>
      <w:tr w:rsidR="00540B9A" w:rsidRPr="00BD4332" w14:paraId="709D6374" w14:textId="77777777" w:rsidTr="006C098C">
        <w:tblPrEx>
          <w:tblCellMar>
            <w:top w:w="0" w:type="dxa"/>
            <w:bottom w:w="0" w:type="dxa"/>
          </w:tblCellMar>
        </w:tblPrEx>
        <w:trPr>
          <w:cantSplit/>
          <w:jc w:val="center"/>
        </w:trPr>
        <w:tc>
          <w:tcPr>
            <w:tcW w:w="9855" w:type="dxa"/>
          </w:tcPr>
          <w:p w14:paraId="50DAAFF6" w14:textId="77777777" w:rsidR="00540B9A" w:rsidRPr="00BD4332" w:rsidRDefault="00540B9A" w:rsidP="006C098C">
            <w:pPr>
              <w:keepNext/>
              <w:keepLines/>
            </w:pPr>
            <w:r w:rsidRPr="00BD4332">
              <w:rPr>
                <w:b/>
              </w:rPr>
              <w:lastRenderedPageBreak/>
              <w:t>LSA_OFFSET</w:t>
            </w:r>
            <w:r w:rsidRPr="00BD4332">
              <w:t xml:space="preserve"> (3 bit field)</w:t>
            </w:r>
            <w:r w:rsidRPr="00BD4332">
              <w:br/>
              <w:t>The LSA_OFFSET field applies an offset for LSA reselection between cells with same LSA priorities. The use and coding of this parameters is defined in 3GPP TS 45.008.</w:t>
            </w:r>
          </w:p>
        </w:tc>
      </w:tr>
      <w:tr w:rsidR="00540B9A" w:rsidRPr="00BD4332" w14:paraId="725956B6" w14:textId="77777777" w:rsidTr="006C098C">
        <w:tblPrEx>
          <w:tblCellMar>
            <w:top w:w="0" w:type="dxa"/>
            <w:bottom w:w="0" w:type="dxa"/>
          </w:tblCellMar>
        </w:tblPrEx>
        <w:trPr>
          <w:cantSplit/>
          <w:jc w:val="center"/>
        </w:trPr>
        <w:tc>
          <w:tcPr>
            <w:tcW w:w="9855" w:type="dxa"/>
          </w:tcPr>
          <w:p w14:paraId="60FD5957" w14:textId="77777777" w:rsidR="00540B9A" w:rsidRPr="00BD4332" w:rsidRDefault="00540B9A" w:rsidP="006C098C">
            <w:pPr>
              <w:keepNext/>
              <w:keepLines/>
            </w:pPr>
            <w:r w:rsidRPr="00BD4332">
              <w:rPr>
                <w:b/>
              </w:rPr>
              <w:t>MCC</w:t>
            </w:r>
            <w:r w:rsidRPr="00BD4332">
              <w:t xml:space="preserve"> and </w:t>
            </w:r>
            <w:r w:rsidRPr="00BD4332">
              <w:rPr>
                <w:b/>
              </w:rPr>
              <w:t>MNC</w:t>
            </w:r>
            <w:r w:rsidRPr="00BD4332">
              <w:t xml:space="preserve"> (24 bit field)</w:t>
            </w:r>
            <w:r w:rsidRPr="00BD4332">
              <w:br/>
            </w:r>
            <w:r w:rsidRPr="00BD4332">
              <w:rPr>
                <w:snapToGrid w:val="0"/>
              </w:rPr>
              <w:t>If the escape PLMN is broadcast in SI3 and SI4</w:t>
            </w:r>
            <w:r w:rsidRPr="00BD4332">
              <w:t xml:space="preserve"> the cell is used for SoLSA exclusive access</w:t>
            </w:r>
            <w:r w:rsidRPr="00BD4332">
              <w:rPr>
                <w:snapToGrid w:val="0"/>
              </w:rPr>
              <w:t xml:space="preserve"> and the MCC and MNC field shall be included. The MS shall then for all purposes use the MCC and MNC values received in the LSA Parameters instead of the ones received in the Location Area information element in SI3 and 4, eg when deriving the PLMN identity, the Location Area Identity and Cell Global Identity broadcast by the cell.</w:t>
            </w:r>
            <w:r w:rsidRPr="00BD4332">
              <w:rPr>
                <w:i/>
              </w:rPr>
              <w:t xml:space="preserve"> </w:t>
            </w:r>
            <w:r w:rsidRPr="00BD4332">
              <w:t>The MCC and MNC value field is coded as specified in figure 10.5.2.37.1 and table 10.5.2.37.1.</w:t>
            </w:r>
          </w:p>
        </w:tc>
      </w:tr>
      <w:tr w:rsidR="00540B9A" w:rsidRPr="00BD4332" w14:paraId="5ABB245C" w14:textId="77777777" w:rsidTr="006C098C">
        <w:tblPrEx>
          <w:tblCellMar>
            <w:top w:w="0" w:type="dxa"/>
            <w:bottom w:w="0" w:type="dxa"/>
          </w:tblCellMar>
        </w:tblPrEx>
        <w:trPr>
          <w:cantSplit/>
          <w:jc w:val="center"/>
        </w:trPr>
        <w:tc>
          <w:tcPr>
            <w:tcW w:w="9855" w:type="dxa"/>
          </w:tcPr>
          <w:p w14:paraId="68608AD6" w14:textId="77777777" w:rsidR="00540B9A" w:rsidRPr="00BD4332" w:rsidRDefault="00540B9A" w:rsidP="006C098C">
            <w:pPr>
              <w:keepNext/>
              <w:keepLines/>
            </w:pPr>
            <w:r w:rsidRPr="00BD4332">
              <w:rPr>
                <w:b/>
              </w:rPr>
              <w:t xml:space="preserve">Cell Identity </w:t>
            </w:r>
            <w:r w:rsidRPr="00BD4332">
              <w:t>(16 bit field)</w:t>
            </w:r>
            <w:r w:rsidRPr="00BD4332">
              <w:br/>
              <w:t xml:space="preserve">The purpose of the Cell Identity is to identify a cell within a location area (see sub-clause 10.5.1.1). </w:t>
            </w:r>
          </w:p>
        </w:tc>
      </w:tr>
      <w:tr w:rsidR="00540B9A" w:rsidRPr="00BD4332" w14:paraId="2A81F6A0" w14:textId="77777777" w:rsidTr="006C098C">
        <w:tblPrEx>
          <w:tblCellMar>
            <w:top w:w="0" w:type="dxa"/>
            <w:bottom w:w="0" w:type="dxa"/>
          </w:tblCellMar>
        </w:tblPrEx>
        <w:trPr>
          <w:cantSplit/>
          <w:jc w:val="center"/>
        </w:trPr>
        <w:tc>
          <w:tcPr>
            <w:tcW w:w="9855" w:type="dxa"/>
          </w:tcPr>
          <w:p w14:paraId="586EB77C" w14:textId="77777777" w:rsidR="00540B9A" w:rsidRPr="00BD4332" w:rsidRDefault="00540B9A" w:rsidP="006C098C">
            <w:pPr>
              <w:keepNext/>
              <w:keepLines/>
            </w:pPr>
            <w:r w:rsidRPr="00BD4332">
              <w:rPr>
                <w:b/>
              </w:rPr>
              <w:t xml:space="preserve">LSA_ID </w:t>
            </w:r>
            <w:r w:rsidRPr="00BD4332">
              <w:t>(24 bit field)</w:t>
            </w:r>
            <w:r w:rsidRPr="00BD4332">
              <w:br/>
              <w:t>The purpose of the LSA_ID field is to identify a LSA. The LSA ID value field is specified in 3GPP TS 23.003.</w:t>
            </w:r>
          </w:p>
        </w:tc>
      </w:tr>
      <w:tr w:rsidR="00540B9A" w:rsidRPr="00BD4332" w14:paraId="49A11884" w14:textId="77777777" w:rsidTr="006C098C">
        <w:tblPrEx>
          <w:tblCellMar>
            <w:top w:w="0" w:type="dxa"/>
            <w:bottom w:w="0" w:type="dxa"/>
          </w:tblCellMar>
        </w:tblPrEx>
        <w:trPr>
          <w:cantSplit/>
          <w:jc w:val="center"/>
        </w:trPr>
        <w:tc>
          <w:tcPr>
            <w:tcW w:w="9855" w:type="dxa"/>
          </w:tcPr>
          <w:p w14:paraId="56DF2526" w14:textId="77777777" w:rsidR="00540B9A" w:rsidRPr="00BD4332" w:rsidRDefault="00540B9A" w:rsidP="006C098C">
            <w:pPr>
              <w:keepNext/>
              <w:keepLines/>
            </w:pPr>
            <w:r w:rsidRPr="00BD4332">
              <w:rPr>
                <w:b/>
              </w:rPr>
              <w:t xml:space="preserve">Short LSA_ID </w:t>
            </w:r>
            <w:r w:rsidRPr="00BD4332">
              <w:t>(10 bit field)</w:t>
            </w:r>
            <w:r w:rsidRPr="00BD4332">
              <w:br/>
              <w:t>The purpose of the Short LSA_ID field is to identify a LSA. The LSA ID defined by the Short LSA_ID is a LSA_ID as specified in 3GPP TS 23.003 with bit 0 set to "0" bit 1 to 10 set to the value of the Short LSA_ID field (LSB in bit 1, MSB in bit 10) and bit 11 to 23 set to "0".</w:t>
            </w:r>
          </w:p>
        </w:tc>
      </w:tr>
      <w:tr w:rsidR="00540B9A" w:rsidRPr="00BD4332" w14:paraId="762D9AC0" w14:textId="77777777" w:rsidTr="006C098C">
        <w:tblPrEx>
          <w:tblCellMar>
            <w:top w:w="0" w:type="dxa"/>
            <w:bottom w:w="0" w:type="dxa"/>
          </w:tblCellMar>
        </w:tblPrEx>
        <w:trPr>
          <w:cantSplit/>
          <w:jc w:val="center"/>
        </w:trPr>
        <w:tc>
          <w:tcPr>
            <w:tcW w:w="9855" w:type="dxa"/>
          </w:tcPr>
          <w:p w14:paraId="44366781" w14:textId="77777777" w:rsidR="00540B9A" w:rsidRPr="00BD4332" w:rsidRDefault="00540B9A" w:rsidP="006C098C">
            <w:pPr>
              <w:rPr>
                <w:b/>
              </w:rPr>
            </w:pPr>
            <w:r w:rsidRPr="00BD4332">
              <w:rPr>
                <w:b/>
                <w:bCs/>
              </w:rPr>
              <w:t>CBQ3, Cell Bar Qualify 3</w:t>
            </w:r>
            <w:r w:rsidRPr="00BD4332">
              <w:t xml:space="preserve"> (2 bit field)</w:t>
            </w:r>
            <w:r w:rsidRPr="00BD4332">
              <w:br/>
              <w:t>The Cell Bar Qualify 3 is coded as shown in table 10.5.2.11.1.</w:t>
            </w:r>
          </w:p>
        </w:tc>
      </w:tr>
      <w:tr w:rsidR="00540B9A" w:rsidRPr="00BD4332" w14:paraId="41B1FDD2" w14:textId="77777777" w:rsidTr="006C098C">
        <w:tblPrEx>
          <w:tblCellMar>
            <w:top w:w="0" w:type="dxa"/>
            <w:bottom w:w="0" w:type="dxa"/>
          </w:tblCellMar>
        </w:tblPrEx>
        <w:trPr>
          <w:cantSplit/>
          <w:jc w:val="center"/>
        </w:trPr>
        <w:tc>
          <w:tcPr>
            <w:tcW w:w="9855" w:type="dxa"/>
          </w:tcPr>
          <w:p w14:paraId="4E969E40" w14:textId="77777777" w:rsidR="00540B9A" w:rsidRPr="00BD4332" w:rsidRDefault="00540B9A" w:rsidP="006C098C">
            <w:r w:rsidRPr="00BD4332">
              <w:rPr>
                <w:b/>
                <w:bCs/>
              </w:rPr>
              <w:t>SI13alt Position</w:t>
            </w:r>
            <w:r w:rsidRPr="00BD4332">
              <w:t xml:space="preserve"> (1 bit field)</w:t>
            </w:r>
            <w:r w:rsidRPr="00BD4332">
              <w:br/>
              <w:t xml:space="preserve">The SI13alt Position is included if and only if GPRS is not supported and </w:t>
            </w:r>
            <w:r w:rsidRPr="00BD4332">
              <w:rPr>
                <w:i/>
                <w:iCs/>
              </w:rPr>
              <w:t>Iu mode</w:t>
            </w:r>
            <w:r w:rsidRPr="00BD4332">
              <w:t xml:space="preserve"> is supported in the cell. If both GPRS and </w:t>
            </w:r>
            <w:r w:rsidRPr="00BD4332">
              <w:rPr>
                <w:i/>
                <w:iCs/>
              </w:rPr>
              <w:t xml:space="preserve">Iu mode </w:t>
            </w:r>
            <w:r w:rsidRPr="00BD4332">
              <w:t xml:space="preserve">are supported in the cell then SI13alt Position is not sent, see 3GPP TS 44.118. </w:t>
            </w:r>
          </w:p>
          <w:p w14:paraId="0341E9AD" w14:textId="77777777" w:rsidR="00540B9A" w:rsidRPr="00BD4332" w:rsidRDefault="00540B9A" w:rsidP="006C098C">
            <w:r w:rsidRPr="00BD4332">
              <w:t>The SI13alt Position field indicates the minimum schedule for where the SYSTEM INFORMATION TYPE 13alt message is sent on BCCH.</w:t>
            </w:r>
          </w:p>
          <w:p w14:paraId="12AE3EF5" w14:textId="77777777" w:rsidR="00540B9A" w:rsidRPr="00BD4332" w:rsidRDefault="00540B9A" w:rsidP="006C098C">
            <w:pPr>
              <w:tabs>
                <w:tab w:val="left" w:pos="1072"/>
              </w:tabs>
              <w:ind w:left="363"/>
            </w:pPr>
            <w:r w:rsidRPr="00BD4332">
              <w:t>Bit</w:t>
            </w:r>
            <w:r w:rsidRPr="00BD4332">
              <w:br/>
              <w:t>0</w:t>
            </w:r>
            <w:r w:rsidRPr="00BD4332">
              <w:tab/>
              <w:t>SYSTEM INFORMATION TYPE 13alt message is sent on BCCH Norm;</w:t>
            </w:r>
            <w:r w:rsidRPr="00BD4332">
              <w:br/>
              <w:t>1</w:t>
            </w:r>
            <w:r w:rsidRPr="00BD4332">
              <w:tab/>
              <w:t>SYSTEM INFORMATION TYPE 13alt message is sent on BCCH Ext.</w:t>
            </w:r>
          </w:p>
        </w:tc>
      </w:tr>
    </w:tbl>
    <w:p w14:paraId="64633056" w14:textId="77777777" w:rsidR="00540B9A" w:rsidRPr="00BD4332" w:rsidRDefault="00540B9A" w:rsidP="00540B9A"/>
    <w:p w14:paraId="4C424548" w14:textId="77777777" w:rsidR="00540B9A" w:rsidRPr="00BD4332" w:rsidRDefault="00540B9A" w:rsidP="00540B9A">
      <w:pPr>
        <w:pStyle w:val="Heading4"/>
      </w:pPr>
      <w:bookmarkStart w:id="809" w:name="_Toc531790495"/>
      <w:r w:rsidRPr="00BD4332">
        <w:t>10.5.2.35a</w:t>
      </w:r>
      <w:r w:rsidRPr="00BD4332">
        <w:tab/>
        <w:t>SI 6 Rest Octets</w:t>
      </w:r>
      <w:bookmarkEnd w:id="809"/>
    </w:p>
    <w:p w14:paraId="2568C688" w14:textId="77777777" w:rsidR="00540B9A" w:rsidRPr="00BD4332" w:rsidRDefault="00540B9A" w:rsidP="00540B9A">
      <w:r w:rsidRPr="00BD4332">
        <w:t xml:space="preserve">The </w:t>
      </w:r>
      <w:r w:rsidRPr="00BD4332">
        <w:rPr>
          <w:i/>
        </w:rPr>
        <w:t>SI 6 Rest Octet</w:t>
      </w:r>
      <w:r w:rsidRPr="00BD4332">
        <w:t xml:space="preserve"> information element may contain information concerning the paging, notification channels, VBS and VGCS services of the cell.</w:t>
      </w:r>
    </w:p>
    <w:p w14:paraId="3F950E0C" w14:textId="77777777" w:rsidR="00540B9A" w:rsidRPr="00BD4332" w:rsidRDefault="00540B9A" w:rsidP="00540B9A">
      <w:r w:rsidRPr="00BD4332">
        <w:t xml:space="preserve">The </w:t>
      </w:r>
      <w:r w:rsidRPr="00BD4332">
        <w:rPr>
          <w:i/>
        </w:rPr>
        <w:t>SI 6 Rest Octets</w:t>
      </w:r>
      <w:r w:rsidRPr="00BD4332">
        <w:t xml:space="preserve"> information element is a type 5 information element with 7 octets length.</w:t>
      </w:r>
    </w:p>
    <w:p w14:paraId="5448B681" w14:textId="77777777" w:rsidR="00540B9A" w:rsidRPr="00BD4332" w:rsidRDefault="00540B9A" w:rsidP="00540B9A">
      <w:r w:rsidRPr="00BD4332">
        <w:t>The value part is as shown below:</w:t>
      </w:r>
    </w:p>
    <w:p w14:paraId="048E4C08" w14:textId="77777777" w:rsidR="00540B9A" w:rsidRPr="00BD4332" w:rsidRDefault="00540B9A" w:rsidP="00540B9A">
      <w:pPr>
        <w:pStyle w:val="TH"/>
      </w:pPr>
      <w:r w:rsidRPr="00BD4332">
        <w:lastRenderedPageBreak/>
        <w:t>Table 10.5.2.35a.1: </w:t>
      </w:r>
      <w:r w:rsidRPr="00BD4332">
        <w:rPr>
          <w:i/>
        </w:rPr>
        <w:t>SI 6 Rest Octets</w:t>
      </w:r>
      <w:r w:rsidRPr="00BD4332">
        <w:t xml:space="preserve"> information element content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6B756477" w14:textId="77777777" w:rsidTr="006C098C">
        <w:tblPrEx>
          <w:tblCellMar>
            <w:top w:w="0" w:type="dxa"/>
            <w:bottom w:w="0" w:type="dxa"/>
          </w:tblCellMar>
        </w:tblPrEx>
        <w:trPr>
          <w:cantSplit/>
          <w:jc w:val="center"/>
        </w:trPr>
        <w:tc>
          <w:tcPr>
            <w:tcW w:w="9855" w:type="dxa"/>
          </w:tcPr>
          <w:p w14:paraId="6207883A" w14:textId="77777777" w:rsidR="00540B9A" w:rsidRPr="00BD4332" w:rsidRDefault="00540B9A" w:rsidP="006C098C">
            <w:pPr>
              <w:pStyle w:val="TAL"/>
            </w:pPr>
            <w:r w:rsidRPr="00BD4332">
              <w:t>&lt;SI6 rest octets&gt; ::=</w:t>
            </w:r>
          </w:p>
          <w:p w14:paraId="5601F12F" w14:textId="77777777" w:rsidR="00540B9A" w:rsidRPr="00BD4332" w:rsidRDefault="00540B9A" w:rsidP="006C098C">
            <w:pPr>
              <w:pStyle w:val="TAL"/>
            </w:pPr>
            <w:r w:rsidRPr="00BD4332">
              <w:tab/>
            </w:r>
            <w:r w:rsidRPr="00BD4332">
              <w:sym w:font="Symbol" w:char="F07B"/>
            </w:r>
            <w:r w:rsidRPr="00BD4332">
              <w:rPr>
                <w:b/>
              </w:rPr>
              <w:t xml:space="preserve">L </w:t>
            </w:r>
            <w:r w:rsidRPr="00BD4332">
              <w:t xml:space="preserve">I </w:t>
            </w:r>
            <w:r w:rsidRPr="00BD4332">
              <w:rPr>
                <w:b/>
              </w:rPr>
              <w:t>H</w:t>
            </w:r>
            <w:r w:rsidRPr="00BD4332">
              <w:t xml:space="preserve"> &lt;PCH and NCH info&gt;}</w:t>
            </w:r>
          </w:p>
          <w:p w14:paraId="238E894B" w14:textId="77777777" w:rsidR="00540B9A" w:rsidRPr="00BD4332" w:rsidRDefault="00540B9A" w:rsidP="006C098C">
            <w:pPr>
              <w:pStyle w:val="TAL"/>
            </w:pPr>
            <w:r w:rsidRPr="00BD4332">
              <w:tab/>
            </w:r>
            <w:r w:rsidRPr="00BD4332">
              <w:sym w:font="Symbol" w:char="F07B"/>
            </w:r>
            <w:r w:rsidRPr="00BD4332">
              <w:rPr>
                <w:b/>
              </w:rPr>
              <w:t xml:space="preserve">L </w:t>
            </w:r>
            <w:r w:rsidRPr="00BD4332">
              <w:t xml:space="preserve">I </w:t>
            </w:r>
            <w:r w:rsidRPr="00BD4332">
              <w:rPr>
                <w:b/>
              </w:rPr>
              <w:t>H</w:t>
            </w:r>
            <w:r w:rsidRPr="00BD4332">
              <w:t xml:space="preserve"> &lt;VBS/VGCS options : bit(2)&gt;}</w:t>
            </w:r>
          </w:p>
          <w:p w14:paraId="2E35C755" w14:textId="77777777" w:rsidR="00540B9A" w:rsidRPr="00BD4332" w:rsidRDefault="00540B9A" w:rsidP="006C098C">
            <w:pPr>
              <w:pStyle w:val="TAL"/>
            </w:pPr>
            <w:r w:rsidRPr="00BD4332">
              <w:tab/>
            </w:r>
            <w:r w:rsidRPr="00BD4332">
              <w:sym w:font="Symbol" w:char="F07B"/>
            </w:r>
            <w:r w:rsidRPr="00BD4332">
              <w:tab/>
              <w:t xml:space="preserve">&lt; DTM_support : bit == </w:t>
            </w:r>
            <w:r w:rsidRPr="00BD4332">
              <w:rPr>
                <w:b/>
              </w:rPr>
              <w:t>L</w:t>
            </w:r>
            <w:r w:rsidRPr="00BD4332">
              <w:t xml:space="preserve"> &gt;</w:t>
            </w:r>
          </w:p>
          <w:p w14:paraId="602CCD7C" w14:textId="77777777" w:rsidR="00540B9A" w:rsidRPr="00BD4332" w:rsidRDefault="00BD4332" w:rsidP="006C098C">
            <w:pPr>
              <w:pStyle w:val="TAL"/>
            </w:pPr>
            <w:r>
              <w:tab/>
            </w:r>
            <w:r w:rsidR="00540B9A" w:rsidRPr="00BD4332">
              <w:t>I</w:t>
            </w:r>
            <w:r w:rsidR="00540B9A" w:rsidRPr="00BD4332">
              <w:tab/>
              <w:t xml:space="preserve">&lt; DTM_support : bit == </w:t>
            </w:r>
            <w:r w:rsidR="00540B9A" w:rsidRPr="00BD4332">
              <w:rPr>
                <w:b/>
              </w:rPr>
              <w:t>H</w:t>
            </w:r>
            <w:r w:rsidR="00540B9A" w:rsidRPr="00BD4332">
              <w:t xml:space="preserve"> &gt;</w:t>
            </w:r>
          </w:p>
          <w:p w14:paraId="31D4046F" w14:textId="77777777" w:rsidR="00540B9A" w:rsidRPr="00BD4332" w:rsidRDefault="00BD4332" w:rsidP="006C098C">
            <w:pPr>
              <w:pStyle w:val="TAL"/>
            </w:pPr>
            <w:r>
              <w:tab/>
            </w:r>
            <w:r w:rsidR="00540B9A" w:rsidRPr="00BD4332">
              <w:tab/>
              <w:t>&lt; RAC : bit (8) &gt;</w:t>
            </w:r>
          </w:p>
          <w:p w14:paraId="2DBAEFDD" w14:textId="77777777" w:rsidR="00540B9A" w:rsidRPr="00BD4332" w:rsidRDefault="00BD4332" w:rsidP="006C098C">
            <w:pPr>
              <w:pStyle w:val="TAL"/>
            </w:pPr>
            <w:r>
              <w:tab/>
            </w:r>
            <w:r w:rsidR="00540B9A" w:rsidRPr="00BD4332">
              <w:tab/>
              <w:t>&lt; MAX_LAPDm : bit (3) &gt; }</w:t>
            </w:r>
          </w:p>
          <w:p w14:paraId="7790CD72" w14:textId="77777777" w:rsidR="00540B9A" w:rsidRPr="00BD4332" w:rsidRDefault="00540B9A" w:rsidP="006C098C">
            <w:pPr>
              <w:pStyle w:val="TAL"/>
            </w:pPr>
            <w:r w:rsidRPr="00BD4332">
              <w:tab/>
              <w:t>&lt; Band indicator &gt;</w:t>
            </w:r>
          </w:p>
          <w:p w14:paraId="0926784B" w14:textId="77777777" w:rsidR="00540B9A" w:rsidRPr="00BD4332" w:rsidRDefault="00540B9A" w:rsidP="006C098C">
            <w:pPr>
              <w:pStyle w:val="TAL"/>
            </w:pPr>
            <w:r w:rsidRPr="00BD4332">
              <w:tab/>
              <w:t xml:space="preserve">{ </w:t>
            </w:r>
            <w:r w:rsidRPr="00BD4332">
              <w:rPr>
                <w:b/>
                <w:bCs/>
              </w:rPr>
              <w:t xml:space="preserve">L </w:t>
            </w:r>
            <w:r w:rsidRPr="00BD4332">
              <w:t xml:space="preserve">| </w:t>
            </w:r>
            <w:r w:rsidRPr="00BD4332">
              <w:rPr>
                <w:b/>
                <w:bCs/>
              </w:rPr>
              <w:t>H</w:t>
            </w:r>
            <w:r w:rsidRPr="00BD4332">
              <w:rPr>
                <w:b/>
                <w:bCs/>
              </w:rPr>
              <w:tab/>
            </w:r>
            <w:r w:rsidRPr="00BD4332">
              <w:t>&lt; GPRS_MS_TXPWR_MAX_CCH : bit (5) &gt; }</w:t>
            </w:r>
          </w:p>
          <w:p w14:paraId="23E17BB0" w14:textId="77777777" w:rsidR="00540B9A" w:rsidRPr="00BD4332" w:rsidRDefault="00540B9A" w:rsidP="006C098C">
            <w:pPr>
              <w:pStyle w:val="TAL"/>
              <w:keepNext w:val="0"/>
              <w:keepLines w:val="0"/>
              <w:rPr>
                <w:i/>
              </w:rPr>
            </w:pPr>
            <w:r w:rsidRPr="00BD4332">
              <w:tab/>
              <w:t>{ L | H</w:t>
            </w:r>
            <w:r w:rsidR="00BD4332">
              <w:tab/>
            </w:r>
            <w:r w:rsidRPr="00BD4332">
              <w:tab/>
              <w:t xml:space="preserve">-- </w:t>
            </w:r>
            <w:r w:rsidRPr="00BD4332">
              <w:rPr>
                <w:i/>
              </w:rPr>
              <w:t>MBMS procedures supported by the cell</w:t>
            </w:r>
          </w:p>
          <w:p w14:paraId="1C52C962" w14:textId="77777777" w:rsidR="00540B9A" w:rsidRPr="00BD4332" w:rsidRDefault="00BD4332" w:rsidP="006C098C">
            <w:pPr>
              <w:pStyle w:val="TAL"/>
            </w:pPr>
            <w:r>
              <w:tab/>
            </w:r>
            <w:r w:rsidR="00540B9A" w:rsidRPr="00BD4332">
              <w:t xml:space="preserve">&lt; </w:t>
            </w:r>
            <w:r w:rsidR="00540B9A" w:rsidRPr="00BD4332">
              <w:rPr>
                <w:b/>
                <w:bCs/>
              </w:rPr>
              <w:t>DEDICATED</w:t>
            </w:r>
            <w:r w:rsidR="00540B9A" w:rsidRPr="00BD4332">
              <w:t>_</w:t>
            </w:r>
            <w:r w:rsidR="00540B9A" w:rsidRPr="00BD4332">
              <w:rPr>
                <w:b/>
                <w:bCs/>
              </w:rPr>
              <w:t>MODE</w:t>
            </w:r>
            <w:r w:rsidR="00540B9A" w:rsidRPr="00BD4332">
              <w:t>_</w:t>
            </w:r>
            <w:r w:rsidR="00540B9A" w:rsidRPr="00BD4332">
              <w:rPr>
                <w:b/>
                <w:bCs/>
              </w:rPr>
              <w:t>MBMS_NOTIFICATION</w:t>
            </w:r>
            <w:r w:rsidR="00540B9A" w:rsidRPr="00BD4332">
              <w:t>_</w:t>
            </w:r>
            <w:r w:rsidR="00540B9A" w:rsidRPr="00BD4332">
              <w:rPr>
                <w:b/>
                <w:bCs/>
              </w:rPr>
              <w:t>SUPPORT</w:t>
            </w:r>
            <w:r w:rsidR="00540B9A" w:rsidRPr="00BD4332">
              <w:t>: bit &gt;</w:t>
            </w:r>
            <w:r>
              <w:tab/>
            </w:r>
          </w:p>
          <w:p w14:paraId="2F048227" w14:textId="77777777" w:rsidR="00540B9A" w:rsidRPr="00BD4332" w:rsidRDefault="00BD4332" w:rsidP="006C098C">
            <w:pPr>
              <w:pStyle w:val="TAL"/>
            </w:pPr>
            <w:r>
              <w:tab/>
            </w:r>
            <w:r w:rsidR="00540B9A" w:rsidRPr="00BD4332">
              <w:t xml:space="preserve">&lt; </w:t>
            </w:r>
            <w:r w:rsidR="00540B9A" w:rsidRPr="00BD4332">
              <w:rPr>
                <w:b/>
                <w:bCs/>
              </w:rPr>
              <w:t>MNCI_SUPPORT</w:t>
            </w:r>
            <w:r w:rsidR="00540B9A" w:rsidRPr="00BD4332">
              <w:t>: bit &gt;}</w:t>
            </w:r>
          </w:p>
          <w:p w14:paraId="5B01EBEE" w14:textId="77777777" w:rsidR="00540B9A" w:rsidRPr="00BD4332" w:rsidRDefault="00BD4332" w:rsidP="006C098C">
            <w:pPr>
              <w:pStyle w:val="TAL"/>
            </w:pPr>
            <w:r>
              <w:tab/>
            </w:r>
            <w:r w:rsidR="00540B9A" w:rsidRPr="00BD4332">
              <w:t>{</w:t>
            </w:r>
            <w:r w:rsidR="00540B9A" w:rsidRPr="00BD4332">
              <w:tab/>
              <w:t>L</w:t>
            </w:r>
            <w:r>
              <w:tab/>
            </w:r>
            <w:r>
              <w:tab/>
            </w:r>
            <w:r w:rsidR="00540B9A" w:rsidRPr="00BD4332">
              <w:t>-- Receiver compatible with earlier release</w:t>
            </w:r>
          </w:p>
          <w:p w14:paraId="73C4FA86" w14:textId="77777777" w:rsidR="00540B9A" w:rsidRPr="00BD4332" w:rsidRDefault="00BD4332" w:rsidP="006C098C">
            <w:pPr>
              <w:pStyle w:val="TAL"/>
            </w:pPr>
            <w:r>
              <w:tab/>
            </w:r>
            <w:r w:rsidR="00540B9A" w:rsidRPr="00BD4332">
              <w:tab/>
              <w:t>| H</w:t>
            </w:r>
            <w:r>
              <w:tab/>
            </w:r>
            <w:r>
              <w:tab/>
            </w:r>
            <w:r w:rsidR="00540B9A" w:rsidRPr="00BD4332">
              <w:t>-- Additions in Release 7 :</w:t>
            </w:r>
          </w:p>
          <w:p w14:paraId="66CBEA8D" w14:textId="77777777" w:rsidR="00540B9A" w:rsidRPr="00BD4332" w:rsidRDefault="00BD4332" w:rsidP="006C098C">
            <w:pPr>
              <w:pStyle w:val="TAL"/>
            </w:pPr>
            <w:r>
              <w:tab/>
            </w:r>
            <w:r>
              <w:tab/>
            </w:r>
            <w:r w:rsidR="00540B9A" w:rsidRPr="00BD4332">
              <w:t>{ 0 | 1 &lt;AMR Config:bit(4)&gt; }</w:t>
            </w:r>
          </w:p>
          <w:p w14:paraId="37F21770" w14:textId="77777777" w:rsidR="00540B9A" w:rsidRPr="00BD4332" w:rsidRDefault="00BD4332" w:rsidP="006C098C">
            <w:pPr>
              <w:pStyle w:val="TAL"/>
            </w:pPr>
            <w:r>
              <w:tab/>
            </w:r>
            <w:r w:rsidR="00540B9A" w:rsidRPr="00BD4332">
              <w:t>}</w:t>
            </w:r>
          </w:p>
          <w:p w14:paraId="5D79F2F6" w14:textId="77777777" w:rsidR="00540B9A" w:rsidRPr="00BD4332" w:rsidRDefault="00540B9A" w:rsidP="006C098C">
            <w:pPr>
              <w:pStyle w:val="TAL"/>
            </w:pPr>
            <w:r w:rsidRPr="00BD4332">
              <w:t xml:space="preserve">      {</w:t>
            </w:r>
            <w:r w:rsidRPr="00BD4332">
              <w:rPr>
                <w:b/>
                <w:bCs/>
              </w:rPr>
              <w:t xml:space="preserve"> H</w:t>
            </w:r>
            <w:r w:rsidRPr="00BD4332">
              <w:rPr>
                <w:b/>
                <w:bCs/>
              </w:rPr>
              <w:tab/>
            </w:r>
            <w:r w:rsidRPr="00BD4332">
              <w:t>&lt; Random bit stream : bit **&gt;</w:t>
            </w:r>
          </w:p>
          <w:p w14:paraId="2A6AA7F4" w14:textId="77777777" w:rsidR="00540B9A" w:rsidRPr="00BD4332" w:rsidRDefault="00540B9A" w:rsidP="006C098C">
            <w:pPr>
              <w:pStyle w:val="TAL"/>
              <w:rPr>
                <w:b/>
              </w:rPr>
            </w:pPr>
            <w:r w:rsidRPr="00BD4332">
              <w:tab/>
              <w:t>| L</w:t>
            </w:r>
          </w:p>
          <w:p w14:paraId="58B9F449" w14:textId="77777777" w:rsidR="00540B9A" w:rsidRPr="00BD4332" w:rsidRDefault="00540B9A" w:rsidP="006C098C">
            <w:pPr>
              <w:pStyle w:val="TAL"/>
              <w:rPr>
                <w:i/>
              </w:rPr>
            </w:pPr>
            <w:r w:rsidRPr="00BD4332">
              <w:rPr>
                <w:i/>
              </w:rPr>
              <w:tab/>
              <w:t>-- Extension must be made in expanding the "L" branch with a new structure including a 'Random bit stream'</w:t>
            </w:r>
          </w:p>
          <w:p w14:paraId="70DD7AA5" w14:textId="77777777" w:rsidR="00540B9A" w:rsidRPr="00BD4332" w:rsidRDefault="00540B9A" w:rsidP="006C098C">
            <w:pPr>
              <w:pStyle w:val="TAL"/>
            </w:pPr>
            <w:r w:rsidRPr="00BD4332">
              <w:rPr>
                <w:b/>
              </w:rPr>
              <w:tab/>
            </w:r>
            <w:r w:rsidRPr="00BD4332">
              <w:t>}</w:t>
            </w:r>
          </w:p>
          <w:p w14:paraId="7BB6FBE2" w14:textId="77777777" w:rsidR="00540B9A" w:rsidRPr="00BD4332" w:rsidRDefault="00540B9A" w:rsidP="006C098C">
            <w:pPr>
              <w:pStyle w:val="TAL"/>
            </w:pPr>
            <w:r w:rsidRPr="00BD4332">
              <w:tab/>
              <w:t>&lt; spare padding &gt;;</w:t>
            </w:r>
          </w:p>
          <w:p w14:paraId="35E9F554" w14:textId="77777777" w:rsidR="00540B9A" w:rsidRPr="00BD4332" w:rsidRDefault="00540B9A" w:rsidP="006C098C">
            <w:pPr>
              <w:pStyle w:val="TAL"/>
            </w:pPr>
          </w:p>
        </w:tc>
      </w:tr>
      <w:tr w:rsidR="00540B9A" w:rsidRPr="00BD4332" w14:paraId="4B51E5E9" w14:textId="77777777" w:rsidTr="006C098C">
        <w:tblPrEx>
          <w:tblCellMar>
            <w:top w:w="0" w:type="dxa"/>
            <w:bottom w:w="0" w:type="dxa"/>
          </w:tblCellMar>
        </w:tblPrEx>
        <w:trPr>
          <w:cantSplit/>
          <w:jc w:val="center"/>
        </w:trPr>
        <w:tc>
          <w:tcPr>
            <w:tcW w:w="9855" w:type="dxa"/>
          </w:tcPr>
          <w:p w14:paraId="119C17FA" w14:textId="77777777" w:rsidR="00540B9A" w:rsidRPr="00BD4332" w:rsidRDefault="00540B9A" w:rsidP="006C098C">
            <w:pPr>
              <w:pStyle w:val="TAL"/>
            </w:pPr>
            <w:r w:rsidRPr="00BD4332">
              <w:t>&lt;PCH and NCH info&gt; ::=</w:t>
            </w:r>
          </w:p>
          <w:p w14:paraId="2C509748" w14:textId="77777777" w:rsidR="00540B9A" w:rsidRPr="00BD4332" w:rsidRDefault="00540B9A" w:rsidP="006C098C">
            <w:pPr>
              <w:pStyle w:val="TAL"/>
            </w:pPr>
            <w:r w:rsidRPr="00BD4332">
              <w:tab/>
              <w:t>&lt;Paging channel restructuring&gt;</w:t>
            </w:r>
          </w:p>
          <w:p w14:paraId="2AC8673F" w14:textId="77777777" w:rsidR="00540B9A" w:rsidRPr="00BD4332" w:rsidRDefault="00540B9A" w:rsidP="006C098C">
            <w:pPr>
              <w:pStyle w:val="TAL"/>
            </w:pPr>
            <w:r w:rsidRPr="00BD4332">
              <w:tab/>
              <w:t>&lt;NLN(SACCH) : bit(2)&gt;</w:t>
            </w:r>
          </w:p>
          <w:p w14:paraId="652D974E" w14:textId="77777777" w:rsidR="00540B9A" w:rsidRPr="00BD4332" w:rsidRDefault="00540B9A" w:rsidP="006C098C">
            <w:pPr>
              <w:pStyle w:val="TAL"/>
            </w:pPr>
            <w:r w:rsidRPr="00BD4332">
              <w:tab/>
              <w:t>{0 I 1 &lt;Call priority : bit (3)&gt;}</w:t>
            </w:r>
          </w:p>
          <w:p w14:paraId="211266C0" w14:textId="77777777" w:rsidR="00540B9A" w:rsidRPr="00BD4332" w:rsidRDefault="00540B9A" w:rsidP="006C098C">
            <w:pPr>
              <w:pStyle w:val="TAL"/>
            </w:pPr>
            <w:r w:rsidRPr="00BD4332">
              <w:tab/>
              <w:t>&lt;NLN status(SACCH) : bit &gt;;</w:t>
            </w:r>
          </w:p>
          <w:p w14:paraId="59FC9E4D" w14:textId="77777777" w:rsidR="00540B9A" w:rsidRPr="00BD4332" w:rsidRDefault="00540B9A" w:rsidP="006C098C">
            <w:pPr>
              <w:pStyle w:val="TAL"/>
            </w:pPr>
          </w:p>
        </w:tc>
      </w:tr>
      <w:tr w:rsidR="00540B9A" w:rsidRPr="00BD4332" w14:paraId="31748C7C" w14:textId="77777777" w:rsidTr="006C098C">
        <w:tblPrEx>
          <w:tblCellMar>
            <w:top w:w="0" w:type="dxa"/>
            <w:bottom w:w="0" w:type="dxa"/>
          </w:tblCellMar>
        </w:tblPrEx>
        <w:trPr>
          <w:cantSplit/>
          <w:jc w:val="center"/>
        </w:trPr>
        <w:tc>
          <w:tcPr>
            <w:tcW w:w="9855" w:type="dxa"/>
          </w:tcPr>
          <w:p w14:paraId="1FEDF1BD" w14:textId="77777777" w:rsidR="00540B9A" w:rsidRPr="00BD4332" w:rsidRDefault="00540B9A" w:rsidP="006C098C">
            <w:pPr>
              <w:pStyle w:val="TAL"/>
            </w:pPr>
            <w:r w:rsidRPr="00BD4332">
              <w:t>&lt;paging channel restructuring&gt; ::=</w:t>
            </w:r>
          </w:p>
          <w:p w14:paraId="065FAE30" w14:textId="77777777" w:rsidR="00540B9A" w:rsidRPr="00BD4332" w:rsidRDefault="00540B9A" w:rsidP="006C098C">
            <w:pPr>
              <w:pStyle w:val="TAL"/>
            </w:pPr>
            <w:r w:rsidRPr="00BD4332">
              <w:tab/>
              <w:t>1|</w:t>
            </w:r>
            <w:r w:rsidR="00BD4332">
              <w:tab/>
            </w:r>
            <w:r w:rsidRPr="00BD4332">
              <w:t>-- paging channel is restructured</w:t>
            </w:r>
          </w:p>
          <w:p w14:paraId="1FAA28B4" w14:textId="77777777" w:rsidR="00540B9A" w:rsidRPr="00BD4332" w:rsidRDefault="00540B9A" w:rsidP="006C098C">
            <w:pPr>
              <w:pStyle w:val="TAL"/>
            </w:pPr>
            <w:r w:rsidRPr="00BD4332">
              <w:tab/>
              <w:t>0</w:t>
            </w:r>
            <w:r w:rsidR="00BD4332">
              <w:tab/>
            </w:r>
            <w:r w:rsidRPr="00BD4332">
              <w:t>-- paging channel is not restructured</w:t>
            </w:r>
          </w:p>
          <w:p w14:paraId="5DE83CE2" w14:textId="77777777" w:rsidR="00540B9A" w:rsidRPr="00BD4332" w:rsidRDefault="00540B9A" w:rsidP="006C098C">
            <w:pPr>
              <w:pStyle w:val="TAL"/>
            </w:pPr>
          </w:p>
        </w:tc>
      </w:tr>
      <w:tr w:rsidR="00540B9A" w:rsidRPr="00BD4332" w14:paraId="537CA231" w14:textId="77777777" w:rsidTr="006C098C">
        <w:tblPrEx>
          <w:tblCellMar>
            <w:top w:w="0" w:type="dxa"/>
            <w:bottom w:w="0" w:type="dxa"/>
          </w:tblCellMar>
        </w:tblPrEx>
        <w:trPr>
          <w:cantSplit/>
          <w:jc w:val="center"/>
        </w:trPr>
        <w:tc>
          <w:tcPr>
            <w:tcW w:w="9855" w:type="dxa"/>
          </w:tcPr>
          <w:p w14:paraId="5F3E377A" w14:textId="77777777" w:rsidR="00540B9A" w:rsidRPr="00BD4332" w:rsidRDefault="00540B9A" w:rsidP="006C098C">
            <w:pPr>
              <w:pStyle w:val="TAL"/>
            </w:pPr>
            <w:r w:rsidRPr="00BD4332">
              <w:t>&lt;VBS/VGCS options&gt; ::=</w:t>
            </w:r>
          </w:p>
          <w:p w14:paraId="70E339A1" w14:textId="77777777" w:rsidR="00540B9A" w:rsidRPr="00BD4332" w:rsidRDefault="00540B9A" w:rsidP="006C098C">
            <w:pPr>
              <w:pStyle w:val="TAL"/>
            </w:pPr>
            <w:r w:rsidRPr="00BD4332">
              <w:tab/>
              <w:t>&lt;inband notifications&gt;</w:t>
            </w:r>
          </w:p>
          <w:p w14:paraId="5826CE6C" w14:textId="77777777" w:rsidR="00540B9A" w:rsidRPr="00BD4332" w:rsidRDefault="00540B9A" w:rsidP="006C098C">
            <w:pPr>
              <w:pStyle w:val="TAL"/>
            </w:pPr>
            <w:r w:rsidRPr="00BD4332">
              <w:tab/>
              <w:t>&lt;inband pagings&gt;;</w:t>
            </w:r>
          </w:p>
          <w:p w14:paraId="63C9E5AA" w14:textId="77777777" w:rsidR="00540B9A" w:rsidRPr="00BD4332" w:rsidRDefault="00540B9A" w:rsidP="006C098C">
            <w:pPr>
              <w:pStyle w:val="TAL"/>
            </w:pPr>
          </w:p>
        </w:tc>
      </w:tr>
      <w:tr w:rsidR="00540B9A" w:rsidRPr="00BD4332" w14:paraId="3EC21595" w14:textId="77777777" w:rsidTr="006C098C">
        <w:tblPrEx>
          <w:tblCellMar>
            <w:top w:w="0" w:type="dxa"/>
            <w:bottom w:w="0" w:type="dxa"/>
          </w:tblCellMar>
        </w:tblPrEx>
        <w:trPr>
          <w:cantSplit/>
          <w:jc w:val="center"/>
        </w:trPr>
        <w:tc>
          <w:tcPr>
            <w:tcW w:w="9855" w:type="dxa"/>
          </w:tcPr>
          <w:p w14:paraId="6F67202B" w14:textId="77777777" w:rsidR="00540B9A" w:rsidRPr="00BD4332" w:rsidRDefault="00540B9A" w:rsidP="006C098C">
            <w:pPr>
              <w:pStyle w:val="TAL"/>
            </w:pPr>
            <w:r w:rsidRPr="00BD4332">
              <w:t>&lt;inband notifications&gt;::=</w:t>
            </w:r>
          </w:p>
          <w:p w14:paraId="624A00D0" w14:textId="77777777" w:rsidR="00540B9A" w:rsidRPr="00BD4332" w:rsidRDefault="00540B9A" w:rsidP="006C098C">
            <w:pPr>
              <w:pStyle w:val="TAL"/>
            </w:pPr>
            <w:r w:rsidRPr="00BD4332">
              <w:tab/>
              <w:t>0|</w:t>
            </w:r>
            <w:r w:rsidRPr="00BD4332">
              <w:tab/>
              <w:t>--</w:t>
            </w:r>
            <w:r w:rsidRPr="00BD4332">
              <w:tab/>
              <w:t>the network does not provide notification on FACCH so that the mobile should</w:t>
            </w:r>
          </w:p>
          <w:p w14:paraId="4C0E1AAE" w14:textId="77777777" w:rsidR="00540B9A" w:rsidRPr="00BD4332" w:rsidRDefault="00BD4332" w:rsidP="006C098C">
            <w:pPr>
              <w:pStyle w:val="TAL"/>
            </w:pPr>
            <w:r>
              <w:tab/>
            </w:r>
            <w:r w:rsidR="00540B9A" w:rsidRPr="00BD4332">
              <w:tab/>
              <w:t>inspect the NCH for notifications</w:t>
            </w:r>
          </w:p>
          <w:p w14:paraId="54226D5C" w14:textId="77777777" w:rsidR="00540B9A" w:rsidRPr="00BD4332" w:rsidRDefault="00540B9A" w:rsidP="006C098C">
            <w:pPr>
              <w:pStyle w:val="TAL"/>
            </w:pPr>
            <w:r w:rsidRPr="00BD4332">
              <w:tab/>
              <w:t>1</w:t>
            </w:r>
            <w:r w:rsidRPr="00BD4332">
              <w:tab/>
              <w:t>--</w:t>
            </w:r>
            <w:r w:rsidRPr="00BD4332">
              <w:tab/>
              <w:t>the mobile shall be notified on incoming high priority VBS/VGCS calls through</w:t>
            </w:r>
            <w:r w:rsidR="00BD4332">
              <w:tab/>
            </w:r>
          </w:p>
          <w:p w14:paraId="47CA4EB1" w14:textId="77777777" w:rsidR="00540B9A" w:rsidRPr="00BD4332" w:rsidRDefault="00BD4332" w:rsidP="006C098C">
            <w:pPr>
              <w:pStyle w:val="TAL"/>
            </w:pPr>
            <w:r>
              <w:tab/>
            </w:r>
            <w:r w:rsidR="00540B9A" w:rsidRPr="00BD4332">
              <w:tab/>
              <w:t>NOTIFICATION/FACCH, the mobile need not to inspect the NCH</w:t>
            </w:r>
          </w:p>
          <w:p w14:paraId="3739C833" w14:textId="77777777" w:rsidR="00540B9A" w:rsidRPr="00BD4332" w:rsidRDefault="00540B9A" w:rsidP="006C098C">
            <w:pPr>
              <w:pStyle w:val="TAL"/>
            </w:pPr>
          </w:p>
        </w:tc>
      </w:tr>
      <w:tr w:rsidR="00540B9A" w:rsidRPr="00BD4332" w14:paraId="7902C614" w14:textId="77777777" w:rsidTr="006C098C">
        <w:tblPrEx>
          <w:tblCellMar>
            <w:top w:w="0" w:type="dxa"/>
            <w:bottom w:w="0" w:type="dxa"/>
          </w:tblCellMar>
        </w:tblPrEx>
        <w:trPr>
          <w:cantSplit/>
          <w:jc w:val="center"/>
        </w:trPr>
        <w:tc>
          <w:tcPr>
            <w:tcW w:w="9855" w:type="dxa"/>
          </w:tcPr>
          <w:p w14:paraId="36C2D2CA" w14:textId="77777777" w:rsidR="00540B9A" w:rsidRPr="00BD4332" w:rsidRDefault="00540B9A" w:rsidP="006C098C">
            <w:pPr>
              <w:pStyle w:val="TAL"/>
            </w:pPr>
            <w:r w:rsidRPr="00BD4332">
              <w:t>&lt;inband pagings&gt;::=</w:t>
            </w:r>
          </w:p>
          <w:p w14:paraId="6B1D6B2B" w14:textId="77777777" w:rsidR="00540B9A" w:rsidRPr="00BD4332" w:rsidRDefault="00540B9A" w:rsidP="006C098C">
            <w:pPr>
              <w:pStyle w:val="TAL"/>
            </w:pPr>
            <w:r w:rsidRPr="00BD4332">
              <w:tab/>
              <w:t>0|</w:t>
            </w:r>
            <w:r w:rsidR="00BD4332">
              <w:tab/>
            </w:r>
            <w:r w:rsidRPr="00BD4332">
              <w:t>--</w:t>
            </w:r>
            <w:r w:rsidRPr="00BD4332">
              <w:tab/>
              <w:t>the network does not provide paging information on FACCH so that the mobile</w:t>
            </w:r>
          </w:p>
          <w:p w14:paraId="62A53E04" w14:textId="77777777" w:rsidR="00540B9A" w:rsidRPr="00BD4332" w:rsidRDefault="00BD4332" w:rsidP="006C098C">
            <w:pPr>
              <w:pStyle w:val="TAL"/>
            </w:pPr>
            <w:r>
              <w:tab/>
            </w:r>
            <w:r>
              <w:tab/>
            </w:r>
            <w:r w:rsidR="00540B9A" w:rsidRPr="00BD4332">
              <w:t>should inspect the PCH for pagings</w:t>
            </w:r>
          </w:p>
          <w:p w14:paraId="784900C8" w14:textId="77777777" w:rsidR="00540B9A" w:rsidRPr="00BD4332" w:rsidRDefault="00540B9A" w:rsidP="006C098C">
            <w:pPr>
              <w:pStyle w:val="TAL"/>
            </w:pPr>
            <w:r w:rsidRPr="00BD4332">
              <w:tab/>
              <w:t>1</w:t>
            </w:r>
            <w:r w:rsidR="00BD4332">
              <w:tab/>
            </w:r>
            <w:r w:rsidRPr="00BD4332">
              <w:t>--</w:t>
            </w:r>
            <w:r w:rsidRPr="00BD4332">
              <w:tab/>
              <w:t>the mobile shall be notified on incoming high priority point-to-point calls</w:t>
            </w:r>
          </w:p>
          <w:p w14:paraId="23AFF6FD" w14:textId="77777777" w:rsidR="00540B9A" w:rsidRPr="00BD4332" w:rsidRDefault="00BD4332" w:rsidP="006C098C">
            <w:pPr>
              <w:pStyle w:val="TAL"/>
            </w:pPr>
            <w:r>
              <w:tab/>
            </w:r>
            <w:r>
              <w:tab/>
            </w:r>
            <w:r w:rsidR="00540B9A" w:rsidRPr="00BD4332">
              <w:t>through NOTIFICATION/FACCH, the mobile need not to inspect the PCH</w:t>
            </w:r>
          </w:p>
          <w:p w14:paraId="30A304FA" w14:textId="77777777" w:rsidR="00540B9A" w:rsidRPr="00BD4332" w:rsidRDefault="00540B9A" w:rsidP="006C098C">
            <w:pPr>
              <w:pStyle w:val="TAL"/>
            </w:pPr>
          </w:p>
        </w:tc>
      </w:tr>
      <w:tr w:rsidR="00540B9A" w:rsidRPr="00BD4332" w14:paraId="36902172" w14:textId="77777777" w:rsidTr="006C098C">
        <w:tblPrEx>
          <w:tblCellMar>
            <w:top w:w="0" w:type="dxa"/>
            <w:bottom w:w="0" w:type="dxa"/>
          </w:tblCellMar>
        </w:tblPrEx>
        <w:trPr>
          <w:cantSplit/>
          <w:jc w:val="center"/>
        </w:trPr>
        <w:tc>
          <w:tcPr>
            <w:tcW w:w="9855" w:type="dxa"/>
          </w:tcPr>
          <w:p w14:paraId="7A75F69B" w14:textId="77777777" w:rsidR="00540B9A" w:rsidRPr="00BD4332" w:rsidRDefault="00540B9A" w:rsidP="006C098C">
            <w:pPr>
              <w:pStyle w:val="TAL"/>
            </w:pPr>
            <w:r w:rsidRPr="00BD4332">
              <w:t>&lt; Band indicator &gt; ::=</w:t>
            </w:r>
          </w:p>
          <w:p w14:paraId="1A829691" w14:textId="77777777" w:rsidR="00540B9A" w:rsidRPr="00BD4332" w:rsidRDefault="00540B9A" w:rsidP="006C098C">
            <w:pPr>
              <w:pStyle w:val="TAL"/>
            </w:pPr>
            <w:r w:rsidRPr="00BD4332">
              <w:tab/>
              <w:t>&lt; BAND_INDICATOR : bit == L &gt;</w:t>
            </w:r>
            <w:r w:rsidR="00BD4332">
              <w:tab/>
            </w:r>
            <w:r w:rsidRPr="00BD4332">
              <w:tab/>
              <w:t>-- ARFCN indicates 1800 band</w:t>
            </w:r>
          </w:p>
          <w:p w14:paraId="1ED6EEB4" w14:textId="77777777" w:rsidR="00540B9A" w:rsidRPr="00BD4332" w:rsidRDefault="00540B9A" w:rsidP="006C098C">
            <w:pPr>
              <w:pStyle w:val="TAL"/>
            </w:pPr>
            <w:r w:rsidRPr="00BD4332">
              <w:tab/>
              <w:t>| &lt; BAND_INDICATOR : bit == H &gt; ;</w:t>
            </w:r>
            <w:r w:rsidR="00BD4332">
              <w:tab/>
            </w:r>
            <w:r w:rsidRPr="00BD4332">
              <w:tab/>
              <w:t>-- ARFCN indicates 1900 band</w:t>
            </w:r>
          </w:p>
        </w:tc>
      </w:tr>
    </w:tbl>
    <w:p w14:paraId="525FD2C7" w14:textId="77777777" w:rsidR="00540B9A" w:rsidRPr="00BD4332" w:rsidRDefault="00540B9A" w:rsidP="00540B9A"/>
    <w:p w14:paraId="4125F742" w14:textId="77777777" w:rsidR="00540B9A" w:rsidRPr="00BD4332" w:rsidRDefault="00540B9A" w:rsidP="00540B9A">
      <w:pPr>
        <w:pStyle w:val="TH"/>
      </w:pPr>
      <w:r w:rsidRPr="00BD4332">
        <w:t>Table 10.5.2.35a.2: </w:t>
      </w:r>
      <w:r w:rsidRPr="00BD4332">
        <w:rPr>
          <w:i/>
        </w:rPr>
        <w:t>SI 6 Rest Octets</w:t>
      </w:r>
      <w:r w:rsidRPr="00BD4332">
        <w:t xml:space="preserve"> information element details</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9855"/>
      </w:tblGrid>
      <w:tr w:rsidR="00540B9A" w:rsidRPr="00BD4332" w14:paraId="395BB63A" w14:textId="77777777" w:rsidTr="006C098C">
        <w:tblPrEx>
          <w:tblCellMar>
            <w:top w:w="0" w:type="dxa"/>
            <w:bottom w:w="0" w:type="dxa"/>
          </w:tblCellMar>
        </w:tblPrEx>
        <w:trPr>
          <w:cantSplit/>
          <w:jc w:val="center"/>
        </w:trPr>
        <w:tc>
          <w:tcPr>
            <w:tcW w:w="9855" w:type="dxa"/>
          </w:tcPr>
          <w:p w14:paraId="688B6615" w14:textId="77777777" w:rsidR="00540B9A" w:rsidRPr="00BD4332" w:rsidRDefault="00540B9A" w:rsidP="006C098C">
            <w:r w:rsidRPr="00BD4332">
              <w:rPr>
                <w:b/>
              </w:rPr>
              <w:t>Attributes, field contents:</w:t>
            </w:r>
          </w:p>
          <w:p w14:paraId="46D81BEE" w14:textId="77777777" w:rsidR="00540B9A" w:rsidRPr="00BD4332" w:rsidRDefault="00540B9A" w:rsidP="006C098C">
            <w:pPr>
              <w:pStyle w:val="B1"/>
            </w:pPr>
            <w:r w:rsidRPr="00BD4332">
              <w:t>1.</w:t>
            </w:r>
            <w:r w:rsidRPr="00BD4332">
              <w:tab/>
              <w:t>For &lt;NLN(SACCH): bit(2)&gt;: the presence of the NLN(SACCH) field indicates that if an NCH is present, reduced NCH monitoring can be used, and gives the NLN(SACCH) value, to be used as specified in sub-clause 3.3.3.</w:t>
            </w:r>
          </w:p>
          <w:p w14:paraId="6BB44D4E" w14:textId="77777777" w:rsidR="00540B9A" w:rsidRPr="00BD4332" w:rsidRDefault="00540B9A" w:rsidP="006C098C">
            <w:pPr>
              <w:pStyle w:val="B1"/>
            </w:pPr>
            <w:r w:rsidRPr="00BD4332">
              <w:t>2.</w:t>
            </w:r>
            <w:r w:rsidRPr="00BD4332">
              <w:tab/>
              <w:t>For the &lt;NLN status(SACCH) : bit &gt;: the NLN status indicates the status of the content of the NOTIFICATION/NCH messages for a particular NLN value. A change of the NLN status field indicates a change of information on the NCH which is not related to new calls, as specified in sub-clause 3.3.3.</w:t>
            </w:r>
          </w:p>
          <w:p w14:paraId="7F068CFD" w14:textId="77777777" w:rsidR="00540B9A" w:rsidRPr="00BD4332" w:rsidRDefault="00540B9A" w:rsidP="006C098C">
            <w:pPr>
              <w:pStyle w:val="B1"/>
            </w:pPr>
            <w:r w:rsidRPr="00BD4332">
              <w:t>3.</w:t>
            </w:r>
            <w:r w:rsidRPr="00BD4332">
              <w:tab/>
              <w:t>For &lt;call priority&gt;: see 10.5.2.23. Indication of the highest priority associated with VBS/VGCS calls in a cell.</w:t>
            </w:r>
          </w:p>
        </w:tc>
      </w:tr>
      <w:tr w:rsidR="00540B9A" w:rsidRPr="00BD4332" w14:paraId="00B9C113" w14:textId="77777777" w:rsidTr="006C098C">
        <w:tblPrEx>
          <w:tblCellMar>
            <w:top w:w="0" w:type="dxa"/>
            <w:bottom w:w="0" w:type="dxa"/>
          </w:tblCellMar>
        </w:tblPrEx>
        <w:trPr>
          <w:cantSplit/>
          <w:jc w:val="center"/>
        </w:trPr>
        <w:tc>
          <w:tcPr>
            <w:tcW w:w="9855" w:type="dxa"/>
          </w:tcPr>
          <w:p w14:paraId="0E6AB3B4" w14:textId="77777777" w:rsidR="00540B9A" w:rsidRPr="00BD4332" w:rsidRDefault="00540B9A" w:rsidP="006C098C">
            <w:r w:rsidRPr="00BD4332">
              <w:rPr>
                <w:b/>
              </w:rPr>
              <w:lastRenderedPageBreak/>
              <w:t xml:space="preserve">DTM_support </w:t>
            </w:r>
            <w:r w:rsidRPr="00BD4332">
              <w:t>(1 bit field)</w:t>
            </w:r>
            <w:r w:rsidRPr="00BD4332">
              <w:br/>
              <w:t>This field indicates whether DTM is supported in the serving cell (i.e. whether the MS is allowed to initiate the packet request procedure while in dedicated mode). It is coded as follows:</w:t>
            </w:r>
          </w:p>
          <w:p w14:paraId="2E7CB1B2" w14:textId="77777777" w:rsidR="00540B9A" w:rsidRPr="00BD4332" w:rsidRDefault="00540B9A" w:rsidP="006C098C">
            <w:pPr>
              <w:rPr>
                <w:b/>
              </w:rPr>
            </w:pPr>
            <w:r w:rsidRPr="00BD4332">
              <w:t>Bit</w:t>
            </w:r>
            <w:r w:rsidR="00BD4332">
              <w:tab/>
            </w:r>
            <w:r w:rsidRPr="00BD4332">
              <w:t>0</w:t>
            </w:r>
            <w:r w:rsidRPr="00BD4332">
              <w:br/>
            </w:r>
            <w:r w:rsidR="00BD4332">
              <w:tab/>
            </w:r>
            <w:r w:rsidRPr="00BD4332">
              <w:t>L</w:t>
            </w:r>
            <w:r w:rsidRPr="00BD4332">
              <w:tab/>
              <w:t>DTM is not supported in the serving cell</w:t>
            </w:r>
            <w:r w:rsidRPr="00BD4332">
              <w:br/>
            </w:r>
            <w:r w:rsidR="00BD4332">
              <w:tab/>
            </w:r>
            <w:r w:rsidRPr="00BD4332">
              <w:t>H</w:t>
            </w:r>
            <w:r w:rsidRPr="00BD4332">
              <w:tab/>
              <w:t>DTM is supported in the serving cell</w:t>
            </w:r>
          </w:p>
        </w:tc>
      </w:tr>
      <w:tr w:rsidR="00540B9A" w:rsidRPr="00BD4332" w14:paraId="7377190E" w14:textId="77777777" w:rsidTr="006C098C">
        <w:tblPrEx>
          <w:tblCellMar>
            <w:top w:w="0" w:type="dxa"/>
            <w:bottom w:w="0" w:type="dxa"/>
          </w:tblCellMar>
        </w:tblPrEx>
        <w:trPr>
          <w:cantSplit/>
          <w:jc w:val="center"/>
        </w:trPr>
        <w:tc>
          <w:tcPr>
            <w:tcW w:w="9855" w:type="dxa"/>
          </w:tcPr>
          <w:p w14:paraId="7130AD59" w14:textId="77777777" w:rsidR="00540B9A" w:rsidRPr="00BD4332" w:rsidRDefault="00540B9A" w:rsidP="006C098C">
            <w:pPr>
              <w:rPr>
                <w:b/>
              </w:rPr>
            </w:pPr>
            <w:r w:rsidRPr="00BD4332">
              <w:rPr>
                <w:b/>
              </w:rPr>
              <w:t xml:space="preserve">RAC </w:t>
            </w:r>
            <w:r w:rsidRPr="00BD4332">
              <w:t>(8 bit field)</w:t>
            </w:r>
            <w:r w:rsidRPr="00BD4332">
              <w:br/>
              <w:t>This field codes the Routeing Area Code of the RA to which the serving cell belongs (see 3GPP TS 23.003).</w:t>
            </w:r>
          </w:p>
        </w:tc>
      </w:tr>
      <w:tr w:rsidR="00540B9A" w:rsidRPr="00BD4332" w14:paraId="1091E14E" w14:textId="77777777" w:rsidTr="006C098C">
        <w:tblPrEx>
          <w:tblCellMar>
            <w:top w:w="0" w:type="dxa"/>
            <w:bottom w:w="0" w:type="dxa"/>
          </w:tblCellMar>
        </w:tblPrEx>
        <w:trPr>
          <w:cantSplit/>
          <w:jc w:val="center"/>
        </w:trPr>
        <w:tc>
          <w:tcPr>
            <w:tcW w:w="9855" w:type="dxa"/>
          </w:tcPr>
          <w:p w14:paraId="3B091EDB" w14:textId="77777777" w:rsidR="00540B9A" w:rsidRPr="00BD4332" w:rsidRDefault="00540B9A" w:rsidP="006C098C">
            <w:r w:rsidRPr="00BD4332">
              <w:rPr>
                <w:b/>
              </w:rPr>
              <w:t xml:space="preserve">MAX_LAPDm </w:t>
            </w:r>
            <w:r w:rsidRPr="00BD4332">
              <w:t>(3 bit field)</w:t>
            </w:r>
            <w:r w:rsidRPr="00BD4332">
              <w:br/>
              <w:t>This field indicates the maximum number of LAPDm frames on which a layer 3 can be segmented into and be sent on the main DCCH. It is coded as follows:</w:t>
            </w:r>
          </w:p>
          <w:p w14:paraId="67F17945" w14:textId="77777777" w:rsidR="00540B9A" w:rsidRPr="00BD4332" w:rsidRDefault="00540B9A" w:rsidP="006C098C">
            <w:pPr>
              <w:tabs>
                <w:tab w:val="left" w:pos="1134"/>
                <w:tab w:val="left" w:pos="1985"/>
              </w:tabs>
              <w:ind w:left="221"/>
            </w:pPr>
            <w:r w:rsidRPr="00BD4332">
              <w:t>Bit</w:t>
            </w:r>
            <w:r w:rsidRPr="00BD4332">
              <w:br/>
              <w:t>2 1 0</w:t>
            </w:r>
            <w:r w:rsidRPr="00BD4332">
              <w:br/>
              <w:t>0 0 0</w:t>
            </w:r>
            <w:r w:rsidRPr="00BD4332">
              <w:tab/>
              <w:t>Any message segmented in up to 5 LAPDm frames (default value).</w:t>
            </w:r>
            <w:r w:rsidRPr="00BD4332">
              <w:br/>
              <w:t>0 0 1</w:t>
            </w:r>
            <w:r w:rsidRPr="00BD4332">
              <w:tab/>
              <w:t>Any message segmented in up to 6 LAPDm frames.</w:t>
            </w:r>
            <w:r w:rsidRPr="00BD4332">
              <w:br/>
              <w:t>0 1 0</w:t>
            </w:r>
            <w:r w:rsidRPr="00BD4332">
              <w:tab/>
              <w:t>Any message segmented in up to 7 LAPDm frames.</w:t>
            </w:r>
            <w:r w:rsidRPr="00BD4332">
              <w:br/>
              <w:t>0 1 1</w:t>
            </w:r>
            <w:r w:rsidRPr="00BD4332">
              <w:tab/>
              <w:t>Any message segmented in up to 8 LAPDm frames.</w:t>
            </w:r>
            <w:r w:rsidRPr="00BD4332">
              <w:br/>
              <w:t>1 0 0</w:t>
            </w:r>
            <w:r w:rsidRPr="00BD4332">
              <w:tab/>
              <w:t>Any message segmented in up to 9 LAPDm frames.</w:t>
            </w:r>
            <w:r w:rsidRPr="00BD4332">
              <w:br/>
              <w:t>1 0 1</w:t>
            </w:r>
            <w:r w:rsidRPr="00BD4332">
              <w:tab/>
              <w:t>Any message segmented in up to 10 LAPDm frames.</w:t>
            </w:r>
            <w:r w:rsidRPr="00BD4332">
              <w:br/>
              <w:t>1 1 0</w:t>
            </w:r>
            <w:r w:rsidRPr="00BD4332">
              <w:tab/>
              <w:t>Any message segmented in up to 11 LAPDm frames.</w:t>
            </w:r>
            <w:r w:rsidRPr="00BD4332">
              <w:br/>
              <w:t>1 1 1</w:t>
            </w:r>
            <w:r w:rsidRPr="00BD4332">
              <w:tab/>
              <w:t>Any message segmented in up to 12 LAPDm frames.</w:t>
            </w:r>
          </w:p>
          <w:p w14:paraId="35C6315F" w14:textId="77777777" w:rsidR="00540B9A" w:rsidRPr="00BD4332" w:rsidRDefault="00540B9A" w:rsidP="006C098C">
            <w:r w:rsidRPr="00BD4332">
              <w:t>If this parameter has not yet been received by the MS in the serving cell, the MS shall assume the default value of ‘000’ (5 LAPDm frames)</w:t>
            </w:r>
          </w:p>
          <w:p w14:paraId="0F60D32B" w14:textId="77777777" w:rsidR="00540B9A" w:rsidRPr="00BD4332" w:rsidRDefault="00540B9A" w:rsidP="006C098C">
            <w:pPr>
              <w:pStyle w:val="EW"/>
              <w:ind w:left="0" w:firstLine="0"/>
              <w:rPr>
                <w:lang w:eastAsia="en-US"/>
              </w:rPr>
            </w:pPr>
          </w:p>
        </w:tc>
      </w:tr>
      <w:tr w:rsidR="00540B9A" w:rsidRPr="00BD4332" w14:paraId="277A5090" w14:textId="77777777" w:rsidTr="006C098C">
        <w:tblPrEx>
          <w:tblCellMar>
            <w:top w:w="0" w:type="dxa"/>
            <w:bottom w:w="0" w:type="dxa"/>
          </w:tblCellMar>
        </w:tblPrEx>
        <w:trPr>
          <w:cantSplit/>
          <w:jc w:val="center"/>
        </w:trPr>
        <w:tc>
          <w:tcPr>
            <w:tcW w:w="9855" w:type="dxa"/>
          </w:tcPr>
          <w:p w14:paraId="477D2828" w14:textId="77777777" w:rsidR="00540B9A" w:rsidRPr="00BD4332" w:rsidRDefault="00540B9A" w:rsidP="006C098C">
            <w:pPr>
              <w:rPr>
                <w:b/>
              </w:rPr>
            </w:pPr>
            <w:r w:rsidRPr="00BD4332">
              <w:rPr>
                <w:b/>
              </w:rPr>
              <w:t>BAND_INDICATOR</w:t>
            </w:r>
            <w:r w:rsidRPr="00BD4332">
              <w:t xml:space="preserve"> (1 bit field)</w:t>
            </w:r>
            <w:r w:rsidRPr="00BD4332">
              <w:br/>
              <w:t>The band indicator for 1800 and 1900 associates the ARFCN channel numbers to the DCS 1800 respectively to the PCS 1900 band, see 3GPP TS 45.005.</w:t>
            </w:r>
          </w:p>
        </w:tc>
      </w:tr>
      <w:tr w:rsidR="00540B9A" w:rsidRPr="00BD4332" w14:paraId="61423AAC" w14:textId="77777777" w:rsidTr="006C098C">
        <w:tblPrEx>
          <w:tblCellMar>
            <w:top w:w="0" w:type="dxa"/>
            <w:bottom w:w="0" w:type="dxa"/>
          </w:tblCellMar>
        </w:tblPrEx>
        <w:trPr>
          <w:cantSplit/>
          <w:jc w:val="center"/>
        </w:trPr>
        <w:tc>
          <w:tcPr>
            <w:tcW w:w="9855" w:type="dxa"/>
          </w:tcPr>
          <w:p w14:paraId="1A716979" w14:textId="77777777" w:rsidR="00540B9A" w:rsidRPr="00BD4332" w:rsidRDefault="00540B9A" w:rsidP="006C098C">
            <w:r w:rsidRPr="00BD4332">
              <w:rPr>
                <w:b/>
                <w:bCs/>
              </w:rPr>
              <w:t>GPRS_MS_TXPWR_MAX_CCH</w:t>
            </w:r>
            <w:r w:rsidRPr="00BD4332">
              <w:rPr>
                <w:bCs/>
              </w:rPr>
              <w:t xml:space="preserve"> (5 bits field)</w:t>
            </w:r>
            <w:r w:rsidRPr="00BD4332">
              <w:rPr>
                <w:bCs/>
              </w:rPr>
              <w:br/>
            </w:r>
            <w:r w:rsidRPr="00BD4332">
              <w:t>The GPRS_MS_TXPWR_MAX_CCH field is coded as the binary representation of the "power control level" in 3GPP TS 45.005 corresponding to the maximum TX power level the MS shall use for packet resources while in dual transfer mode. This value shall be used by the Mobile Station according to 3GPP TS 45.008.</w:t>
            </w:r>
          </w:p>
          <w:p w14:paraId="0BE8138A" w14:textId="77777777" w:rsidR="00540B9A" w:rsidRPr="00BD4332" w:rsidRDefault="00540B9A" w:rsidP="006C098C">
            <w:pPr>
              <w:rPr>
                <w:bCs/>
              </w:rPr>
            </w:pPr>
            <w:r w:rsidRPr="00BD4332">
              <w:t>Range: 0 to 31.</w:t>
            </w:r>
          </w:p>
        </w:tc>
      </w:tr>
      <w:tr w:rsidR="00540B9A" w:rsidRPr="00BD4332" w14:paraId="3BB5CBB2" w14:textId="77777777" w:rsidTr="006C098C">
        <w:tblPrEx>
          <w:tblCellMar>
            <w:top w:w="0" w:type="dxa"/>
            <w:bottom w:w="0" w:type="dxa"/>
          </w:tblCellMar>
        </w:tblPrEx>
        <w:trPr>
          <w:cantSplit/>
          <w:jc w:val="center"/>
        </w:trPr>
        <w:tc>
          <w:tcPr>
            <w:tcW w:w="9855" w:type="dxa"/>
          </w:tcPr>
          <w:p w14:paraId="44D1B266" w14:textId="77777777" w:rsidR="00540B9A" w:rsidRPr="00BD4332" w:rsidRDefault="00540B9A" w:rsidP="006C098C">
            <w:pPr>
              <w:rPr>
                <w:b/>
                <w:bCs/>
              </w:rPr>
            </w:pPr>
            <w:r w:rsidRPr="00BD4332">
              <w:rPr>
                <w:b/>
                <w:bCs/>
              </w:rPr>
              <w:t xml:space="preserve">DEDICATED_MODE_MBMS_NOTIFICATION_SUPPORT </w:t>
            </w:r>
            <w:r w:rsidRPr="00BD4332">
              <w:t>(1 bit field)</w:t>
            </w:r>
            <w:r w:rsidRPr="00BD4332">
              <w:br/>
              <w:t>This field is encoded as the DEDICATED_MODE_MBMS_NOTIFICATION_SUPPORT field in the GPRS Cell Options information element as defined in 3GPP TS 44.060</w:t>
            </w:r>
          </w:p>
        </w:tc>
      </w:tr>
      <w:tr w:rsidR="00540B9A" w:rsidRPr="00BD4332" w14:paraId="634BDF6C" w14:textId="77777777" w:rsidTr="006C098C">
        <w:tblPrEx>
          <w:tblCellMar>
            <w:top w:w="0" w:type="dxa"/>
            <w:bottom w:w="0" w:type="dxa"/>
          </w:tblCellMar>
        </w:tblPrEx>
        <w:trPr>
          <w:cantSplit/>
          <w:jc w:val="center"/>
        </w:trPr>
        <w:tc>
          <w:tcPr>
            <w:tcW w:w="9855" w:type="dxa"/>
          </w:tcPr>
          <w:p w14:paraId="485440EF" w14:textId="77777777" w:rsidR="00540B9A" w:rsidRPr="00BD4332" w:rsidRDefault="00540B9A" w:rsidP="006C098C">
            <w:pPr>
              <w:rPr>
                <w:b/>
                <w:bCs/>
              </w:rPr>
            </w:pPr>
            <w:r w:rsidRPr="00BD4332">
              <w:rPr>
                <w:b/>
                <w:bCs/>
              </w:rPr>
              <w:t xml:space="preserve">MNCI_SUPPORT </w:t>
            </w:r>
            <w:r w:rsidRPr="00BD4332">
              <w:t>(1 bit field)</w:t>
            </w:r>
            <w:r w:rsidRPr="00BD4332">
              <w:br/>
              <w:t xml:space="preserve">This field is encoded as the </w:t>
            </w:r>
            <w:r w:rsidRPr="00BD4332">
              <w:rPr>
                <w:b/>
                <w:bCs/>
              </w:rPr>
              <w:t xml:space="preserve">MNCI_SUPPORT </w:t>
            </w:r>
            <w:r w:rsidRPr="00BD4332">
              <w:t>field in the GPRS Cell Options information element as defined in 3GPP TS 44.060</w:t>
            </w:r>
          </w:p>
        </w:tc>
      </w:tr>
      <w:tr w:rsidR="00540B9A" w:rsidRPr="00BD4332" w14:paraId="224342C1" w14:textId="77777777" w:rsidTr="006C098C">
        <w:tblPrEx>
          <w:tblCellMar>
            <w:top w:w="0" w:type="dxa"/>
            <w:bottom w:w="0" w:type="dxa"/>
          </w:tblCellMar>
        </w:tblPrEx>
        <w:trPr>
          <w:cantSplit/>
          <w:jc w:val="center"/>
        </w:trPr>
        <w:tc>
          <w:tcPr>
            <w:tcW w:w="9855" w:type="dxa"/>
          </w:tcPr>
          <w:p w14:paraId="70C720D3" w14:textId="77777777" w:rsidR="00540B9A" w:rsidRPr="00BD4332" w:rsidRDefault="00540B9A" w:rsidP="006C098C">
            <w:pPr>
              <w:rPr>
                <w:b/>
              </w:rPr>
            </w:pPr>
            <w:r w:rsidRPr="00BD4332">
              <w:rPr>
                <w:b/>
                <w:bCs/>
              </w:rPr>
              <w:t xml:space="preserve">AMR_Config </w:t>
            </w:r>
            <w:r w:rsidRPr="00BD4332">
              <w:t>(4 bit field)</w:t>
            </w:r>
            <w:r w:rsidRPr="00BD4332">
              <w:br/>
              <w:t xml:space="preserve">This field indicates the set of AMR codec modes to be used on a group channel using speech version 3. It is coded as the binary representation of the parameter </w:t>
            </w:r>
            <w:r w:rsidRPr="00BD4332">
              <w:rPr>
                <w:bCs/>
              </w:rPr>
              <w:t xml:space="preserve">Config-NB-Code of </w:t>
            </w:r>
            <w:r w:rsidRPr="00BD4332">
              <w:t>one of the preferred AMR configurations defined in 3GPP TS 28.062 [92], subclause 7.11.3.1.3.</w:t>
            </w:r>
          </w:p>
        </w:tc>
      </w:tr>
      <w:tr w:rsidR="00540B9A" w:rsidRPr="00BD4332" w14:paraId="74BDF801" w14:textId="77777777" w:rsidTr="006C098C">
        <w:tblPrEx>
          <w:tblCellMar>
            <w:top w:w="0" w:type="dxa"/>
            <w:bottom w:w="0" w:type="dxa"/>
          </w:tblCellMar>
        </w:tblPrEx>
        <w:trPr>
          <w:cantSplit/>
          <w:jc w:val="center"/>
        </w:trPr>
        <w:tc>
          <w:tcPr>
            <w:tcW w:w="9855" w:type="dxa"/>
          </w:tcPr>
          <w:p w14:paraId="0964A296" w14:textId="77777777" w:rsidR="00540B9A" w:rsidRPr="00BD4332" w:rsidRDefault="00540B9A" w:rsidP="006C098C">
            <w:pPr>
              <w:rPr>
                <w:b/>
                <w:bCs/>
              </w:rPr>
            </w:pPr>
            <w:r w:rsidRPr="00BD4332">
              <w:rPr>
                <w:b/>
                <w:bCs/>
              </w:rPr>
              <w:t>Random bit stream</w:t>
            </w:r>
            <w:r w:rsidRPr="00BD4332">
              <w:rPr>
                <w:bCs/>
              </w:rPr>
              <w:t xml:space="preserve"> </w:t>
            </w:r>
            <w:r w:rsidRPr="00BD4332">
              <w:rPr>
                <w:bCs/>
              </w:rPr>
              <w:br/>
              <w:t>For a given mobile station, the rest octets are filled with a random bit stream.</w:t>
            </w:r>
          </w:p>
        </w:tc>
      </w:tr>
    </w:tbl>
    <w:p w14:paraId="36E04250" w14:textId="77777777" w:rsidR="00540B9A" w:rsidRPr="00BD4332" w:rsidRDefault="00540B9A" w:rsidP="00540B9A"/>
    <w:p w14:paraId="545CCBF5" w14:textId="77777777" w:rsidR="00540B9A" w:rsidRPr="00BD4332" w:rsidRDefault="00540B9A" w:rsidP="00540B9A">
      <w:pPr>
        <w:pStyle w:val="Heading4"/>
      </w:pPr>
      <w:bookmarkStart w:id="810" w:name="_Toc531790496"/>
      <w:r w:rsidRPr="00BD4332">
        <w:t>10.5.2.36</w:t>
      </w:r>
      <w:r w:rsidRPr="00BD4332">
        <w:tab/>
        <w:t>SI 7 Rest Octets</w:t>
      </w:r>
      <w:bookmarkEnd w:id="810"/>
    </w:p>
    <w:p w14:paraId="07094821" w14:textId="77777777" w:rsidR="00540B9A" w:rsidRPr="00BD4332" w:rsidRDefault="00540B9A" w:rsidP="00540B9A">
      <w:r w:rsidRPr="00BD4332">
        <w:t xml:space="preserve">The </w:t>
      </w:r>
      <w:r w:rsidRPr="00BD4332">
        <w:rPr>
          <w:i/>
        </w:rPr>
        <w:t>SI 7 Rest Octets</w:t>
      </w:r>
      <w:r w:rsidRPr="00BD4332">
        <w:t xml:space="preserve"> information element includes parameters which are used by the mobile station for cell selection and reselection purposes. It may also include the POWER OFFSET parameter used by a DCS 1800 Class 3 MS.</w:t>
      </w:r>
    </w:p>
    <w:p w14:paraId="0A20D077" w14:textId="77777777" w:rsidR="00540B9A" w:rsidRPr="00BD4332" w:rsidRDefault="00540B9A" w:rsidP="00540B9A">
      <w:r w:rsidRPr="00BD4332">
        <w:lastRenderedPageBreak/>
        <w:t xml:space="preserve">The </w:t>
      </w:r>
      <w:r w:rsidRPr="00BD4332">
        <w:rPr>
          <w:i/>
        </w:rPr>
        <w:t>SI 7 Rest Octets</w:t>
      </w:r>
      <w:r w:rsidRPr="00BD4332">
        <w:t xml:space="preserve"> information element is a type 5 information element with 20 octets length.</w:t>
      </w:r>
    </w:p>
    <w:p w14:paraId="27EA1ABB" w14:textId="77777777" w:rsidR="00540B9A" w:rsidRPr="00BD4332" w:rsidRDefault="00540B9A" w:rsidP="00540B9A">
      <w:r w:rsidRPr="00BD4332">
        <w:t xml:space="preserve">The </w:t>
      </w:r>
      <w:r w:rsidRPr="00BD4332">
        <w:rPr>
          <w:i/>
        </w:rPr>
        <w:t>SI 7 Rest Octets</w:t>
      </w:r>
      <w:r w:rsidRPr="00BD4332">
        <w:t xml:space="preserve"> information element is coded as described in tables 10.5.2.35.1 and 10.5.2.35.2.</w:t>
      </w:r>
    </w:p>
    <w:p w14:paraId="5B1045EF" w14:textId="77777777" w:rsidR="00540B9A" w:rsidRPr="00BD4332" w:rsidRDefault="00540B9A" w:rsidP="00540B9A">
      <w:pPr>
        <w:pStyle w:val="Heading4"/>
      </w:pPr>
      <w:bookmarkStart w:id="811" w:name="_Toc531790497"/>
      <w:r w:rsidRPr="00BD4332">
        <w:t>10.5.2.37</w:t>
      </w:r>
      <w:r w:rsidRPr="00BD4332">
        <w:tab/>
        <w:t>SI 8 Rest Octets</w:t>
      </w:r>
      <w:bookmarkEnd w:id="811"/>
    </w:p>
    <w:p w14:paraId="1A57BF0A" w14:textId="77777777" w:rsidR="00540B9A" w:rsidRPr="00BD4332" w:rsidRDefault="00540B9A" w:rsidP="00540B9A">
      <w:r w:rsidRPr="00BD4332">
        <w:t xml:space="preserve">The </w:t>
      </w:r>
      <w:r w:rsidRPr="00BD4332">
        <w:rPr>
          <w:i/>
        </w:rPr>
        <w:t>SI 8 Rest Octets</w:t>
      </w:r>
      <w:r w:rsidRPr="00BD4332">
        <w:t xml:space="preserve"> information element includes parameters which are used by the mobile station for cell selection and reselection purposes. It may also include the POWER OFFSET parameter used by a DCS 1800 Class 3 MS.</w:t>
      </w:r>
    </w:p>
    <w:p w14:paraId="3348949C" w14:textId="77777777" w:rsidR="00540B9A" w:rsidRPr="00BD4332" w:rsidRDefault="00540B9A" w:rsidP="00540B9A">
      <w:r w:rsidRPr="00BD4332">
        <w:t xml:space="preserve">The </w:t>
      </w:r>
      <w:r w:rsidRPr="00BD4332">
        <w:rPr>
          <w:i/>
        </w:rPr>
        <w:t>SI 8 Rest Octets</w:t>
      </w:r>
      <w:r w:rsidRPr="00BD4332">
        <w:t xml:space="preserve"> information element is a type 5 information element with 20 octets length.</w:t>
      </w:r>
    </w:p>
    <w:p w14:paraId="027A046F" w14:textId="77777777" w:rsidR="00540B9A" w:rsidRPr="00BD4332" w:rsidRDefault="00540B9A" w:rsidP="00540B9A">
      <w:r w:rsidRPr="00BD4332">
        <w:t xml:space="preserve">The </w:t>
      </w:r>
      <w:r w:rsidRPr="00BD4332">
        <w:rPr>
          <w:i/>
        </w:rPr>
        <w:t>SI 8 Rest Octets</w:t>
      </w:r>
      <w:r w:rsidRPr="00BD4332">
        <w:t xml:space="preserve"> information element is coded asdescribed in tables 10.5.2.35.1 and 10.5.2.35.2.</w:t>
      </w:r>
    </w:p>
    <w:p w14:paraId="1E08CF0C" w14:textId="77777777" w:rsidR="00540B9A" w:rsidRPr="00BD4332" w:rsidRDefault="00540B9A" w:rsidP="00540B9A">
      <w:pPr>
        <w:pStyle w:val="Heading4"/>
      </w:pPr>
      <w:bookmarkStart w:id="812" w:name="_Toc531790498"/>
      <w:r w:rsidRPr="00BD4332">
        <w:t>10.5.2.37a</w:t>
      </w:r>
      <w:r w:rsidRPr="00BD4332">
        <w:tab/>
        <w:t>SI 9 Rest Octets</w:t>
      </w:r>
      <w:bookmarkEnd w:id="812"/>
    </w:p>
    <w:p w14:paraId="52FBC618" w14:textId="77777777" w:rsidR="00540B9A" w:rsidRPr="00BD4332" w:rsidRDefault="00540B9A" w:rsidP="00540B9A">
      <w:r w:rsidRPr="00BD4332">
        <w:t xml:space="preserve">The </w:t>
      </w:r>
      <w:r w:rsidRPr="00BD4332">
        <w:rPr>
          <w:i/>
        </w:rPr>
        <w:t>SI 9 Rest Octet</w:t>
      </w:r>
      <w:r w:rsidRPr="00BD4332">
        <w:t>s information element contains information about scheduling of some or all of the information on the BCCH.</w:t>
      </w:r>
    </w:p>
    <w:p w14:paraId="1FEB632F" w14:textId="77777777" w:rsidR="00540B9A" w:rsidRPr="00BD4332" w:rsidRDefault="00540B9A" w:rsidP="00540B9A">
      <w:r w:rsidRPr="00BD4332">
        <w:t xml:space="preserve">The </w:t>
      </w:r>
      <w:r w:rsidRPr="00BD4332">
        <w:rPr>
          <w:i/>
        </w:rPr>
        <w:t>SI 9 Rest Octets</w:t>
      </w:r>
      <w:r w:rsidRPr="00BD4332">
        <w:t xml:space="preserve"> information element is coded as shown in table 10.5.2.37a.1 and table 10.5.2.37a.2.</w:t>
      </w:r>
    </w:p>
    <w:p w14:paraId="2448BB19" w14:textId="77777777" w:rsidR="00540B9A" w:rsidRPr="00BD4332" w:rsidRDefault="00540B9A" w:rsidP="00540B9A">
      <w:r w:rsidRPr="00BD4332">
        <w:t xml:space="preserve">The </w:t>
      </w:r>
      <w:r w:rsidRPr="00BD4332">
        <w:rPr>
          <w:i/>
        </w:rPr>
        <w:t>SI 9 Rest Octet</w:t>
      </w:r>
      <w:r w:rsidRPr="00BD4332">
        <w:t>s information element is a type 5 information element with 17 octets length.</w:t>
      </w:r>
    </w:p>
    <w:p w14:paraId="153E6A54" w14:textId="77777777" w:rsidR="00540B9A" w:rsidRPr="00BD4332" w:rsidRDefault="00540B9A" w:rsidP="00540B9A">
      <w:pPr>
        <w:pStyle w:val="TH"/>
      </w:pPr>
      <w:r w:rsidRPr="00BD4332">
        <w:t>Table 10.5.2.37a.1: </w:t>
      </w:r>
      <w:r w:rsidRPr="00BD4332">
        <w:rPr>
          <w:i/>
        </w:rPr>
        <w:t>SI 9 Rest Octets</w:t>
      </w:r>
      <w:r w:rsidRPr="00BD4332">
        <w:t xml:space="preserve"> information element content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7A64EB9D" w14:textId="77777777" w:rsidTr="006C098C">
        <w:tblPrEx>
          <w:tblCellMar>
            <w:top w:w="0" w:type="dxa"/>
            <w:bottom w:w="0" w:type="dxa"/>
          </w:tblCellMar>
        </w:tblPrEx>
        <w:trPr>
          <w:jc w:val="center"/>
        </w:trPr>
        <w:tc>
          <w:tcPr>
            <w:tcW w:w="9855" w:type="dxa"/>
          </w:tcPr>
          <w:p w14:paraId="1681CD7E" w14:textId="77777777" w:rsidR="00540B9A" w:rsidRPr="00BD4332" w:rsidRDefault="00540B9A" w:rsidP="006C098C">
            <w:pPr>
              <w:pStyle w:val="TAL"/>
            </w:pPr>
            <w:r w:rsidRPr="00BD4332">
              <w:t>&lt;SI9 rest octets&gt;</w:t>
            </w:r>
            <w:r w:rsidR="00BD4332">
              <w:tab/>
            </w:r>
            <w:r w:rsidRPr="00BD4332">
              <w:tab/>
              <w:t>::=</w:t>
            </w:r>
            <w:r w:rsidR="00BD4332">
              <w:tab/>
            </w:r>
            <w:r w:rsidRPr="00BD4332">
              <w:t>{</w:t>
            </w:r>
            <w:r w:rsidRPr="00BD4332">
              <w:rPr>
                <w:b/>
              </w:rPr>
              <w:t>L</w:t>
            </w:r>
            <w:r w:rsidRPr="00BD4332">
              <w:t xml:space="preserve"> | </w:t>
            </w:r>
            <w:r w:rsidRPr="00BD4332">
              <w:rPr>
                <w:b/>
              </w:rPr>
              <w:t xml:space="preserve">H </w:t>
            </w:r>
            <w:r w:rsidRPr="00BD4332">
              <w:t>&lt;Scheduling info&gt;}</w:t>
            </w:r>
          </w:p>
          <w:p w14:paraId="0CB51E5D" w14:textId="77777777" w:rsidR="00540B9A" w:rsidRPr="00BD4332" w:rsidRDefault="00BD4332" w:rsidP="006C098C">
            <w:pPr>
              <w:pStyle w:val="TAL"/>
            </w:pPr>
            <w:r>
              <w:tab/>
            </w:r>
            <w:r>
              <w:tab/>
            </w:r>
            <w:r>
              <w:tab/>
            </w:r>
            <w:r>
              <w:tab/>
            </w:r>
            <w:r w:rsidR="00540B9A" w:rsidRPr="00BD4332">
              <w:tab/>
              <w:t>&lt;spare padding&gt;;</w:t>
            </w:r>
          </w:p>
          <w:p w14:paraId="1B5A831F" w14:textId="77777777" w:rsidR="00540B9A" w:rsidRPr="00BD4332" w:rsidRDefault="00540B9A" w:rsidP="006C098C">
            <w:pPr>
              <w:pStyle w:val="TAL"/>
            </w:pPr>
          </w:p>
        </w:tc>
      </w:tr>
      <w:tr w:rsidR="00540B9A" w:rsidRPr="00BD4332" w14:paraId="39093798" w14:textId="77777777" w:rsidTr="006C098C">
        <w:tblPrEx>
          <w:tblCellMar>
            <w:top w:w="0" w:type="dxa"/>
            <w:bottom w:w="0" w:type="dxa"/>
          </w:tblCellMar>
        </w:tblPrEx>
        <w:trPr>
          <w:jc w:val="center"/>
        </w:trPr>
        <w:tc>
          <w:tcPr>
            <w:tcW w:w="9855" w:type="dxa"/>
          </w:tcPr>
          <w:p w14:paraId="0CAFDE73" w14:textId="77777777" w:rsidR="00540B9A" w:rsidRPr="00BD4332" w:rsidRDefault="00540B9A" w:rsidP="006C098C">
            <w:pPr>
              <w:pStyle w:val="TAL"/>
            </w:pPr>
            <w:r w:rsidRPr="00BD4332">
              <w:t>&lt;Scheduling info&gt;</w:t>
            </w:r>
            <w:r w:rsidR="00BD4332">
              <w:tab/>
            </w:r>
            <w:r w:rsidRPr="00BD4332">
              <w:t>::=</w:t>
            </w:r>
            <w:r w:rsidR="00BD4332">
              <w:tab/>
            </w:r>
            <w:r w:rsidRPr="00BD4332">
              <w:t>&lt;Info type&gt; &lt;Positions&gt;</w:t>
            </w:r>
          </w:p>
          <w:p w14:paraId="51F5915B" w14:textId="77777777" w:rsidR="00540B9A" w:rsidRPr="00BD4332" w:rsidRDefault="00BD4332" w:rsidP="006C098C">
            <w:pPr>
              <w:pStyle w:val="TAL"/>
            </w:pPr>
            <w:r>
              <w:tab/>
            </w:r>
            <w:r>
              <w:tab/>
            </w:r>
            <w:r>
              <w:tab/>
            </w:r>
            <w:r>
              <w:tab/>
            </w:r>
            <w:r w:rsidR="00540B9A" w:rsidRPr="00BD4332">
              <w:tab/>
              <w:t>{</w:t>
            </w:r>
            <w:r w:rsidR="00540B9A" w:rsidRPr="00BD4332">
              <w:rPr>
                <w:b/>
              </w:rPr>
              <w:t>0</w:t>
            </w:r>
            <w:r w:rsidR="00540B9A" w:rsidRPr="00BD4332">
              <w:t xml:space="preserve"> | </w:t>
            </w:r>
            <w:r w:rsidR="00540B9A" w:rsidRPr="00BD4332">
              <w:rPr>
                <w:b/>
              </w:rPr>
              <w:t>1</w:t>
            </w:r>
            <w:r w:rsidR="00540B9A" w:rsidRPr="00BD4332">
              <w:t xml:space="preserve"> &lt;Scheduling info&gt;};</w:t>
            </w:r>
          </w:p>
          <w:p w14:paraId="54D63702" w14:textId="77777777" w:rsidR="00540B9A" w:rsidRPr="00BD4332" w:rsidRDefault="00540B9A" w:rsidP="006C098C">
            <w:pPr>
              <w:pStyle w:val="TAL"/>
            </w:pPr>
          </w:p>
        </w:tc>
      </w:tr>
      <w:tr w:rsidR="00540B9A" w:rsidRPr="00BD4332" w14:paraId="26755ABD" w14:textId="77777777" w:rsidTr="006C098C">
        <w:tblPrEx>
          <w:tblCellMar>
            <w:top w:w="0" w:type="dxa"/>
            <w:bottom w:w="0" w:type="dxa"/>
          </w:tblCellMar>
        </w:tblPrEx>
        <w:trPr>
          <w:jc w:val="center"/>
        </w:trPr>
        <w:tc>
          <w:tcPr>
            <w:tcW w:w="9855" w:type="dxa"/>
          </w:tcPr>
          <w:p w14:paraId="31A6A354" w14:textId="77777777" w:rsidR="00540B9A" w:rsidRPr="00BD4332" w:rsidRDefault="00540B9A" w:rsidP="006C098C">
            <w:pPr>
              <w:pStyle w:val="TAL"/>
              <w:rPr>
                <w:b/>
              </w:rPr>
            </w:pPr>
            <w:r w:rsidRPr="00BD4332">
              <w:t>&lt;Info type&gt;</w:t>
            </w:r>
            <w:r w:rsidR="00BD4332">
              <w:rPr>
                <w:i/>
              </w:rPr>
              <w:tab/>
            </w:r>
            <w:r w:rsidRPr="00BD4332">
              <w:tab/>
              <w:t>::=</w:t>
            </w:r>
            <w:r w:rsidR="00BD4332">
              <w:tab/>
            </w:r>
            <w:r w:rsidRPr="00BD4332">
              <w:rPr>
                <w:b/>
              </w:rPr>
              <w:t>0</w:t>
            </w:r>
            <w:r w:rsidR="00BD4332">
              <w:rPr>
                <w:b/>
              </w:rPr>
              <w:tab/>
            </w:r>
            <w:r w:rsidRPr="00BD4332">
              <w:t>&lt;</w:t>
            </w:r>
            <w:r w:rsidRPr="00BD4332">
              <w:rPr>
                <w:b/>
              </w:rPr>
              <w:t>Info_type_4</w:t>
            </w:r>
            <w:r w:rsidRPr="00BD4332">
              <w:t>: bit (4)&gt;</w:t>
            </w:r>
          </w:p>
          <w:p w14:paraId="60D49093" w14:textId="77777777" w:rsidR="00540B9A" w:rsidRPr="00BD4332" w:rsidRDefault="00BD4332" w:rsidP="006C098C">
            <w:pPr>
              <w:pStyle w:val="TAL"/>
            </w:pPr>
            <w:r>
              <w:rPr>
                <w:b/>
              </w:rPr>
              <w:tab/>
            </w:r>
            <w:r>
              <w:rPr>
                <w:b/>
              </w:rPr>
              <w:tab/>
            </w:r>
            <w:r>
              <w:rPr>
                <w:b/>
              </w:rPr>
              <w:tab/>
            </w:r>
            <w:r>
              <w:rPr>
                <w:b/>
              </w:rPr>
              <w:tab/>
            </w:r>
            <w:r w:rsidR="00540B9A" w:rsidRPr="00BD4332">
              <w:rPr>
                <w:b/>
              </w:rPr>
              <w:t>| 1 0</w:t>
            </w:r>
            <w:r w:rsidR="00540B9A" w:rsidRPr="00BD4332">
              <w:rPr>
                <w:b/>
              </w:rPr>
              <w:tab/>
            </w:r>
            <w:r w:rsidR="00540B9A" w:rsidRPr="00BD4332">
              <w:t>&lt;</w:t>
            </w:r>
            <w:r w:rsidR="00540B9A" w:rsidRPr="00BD4332">
              <w:rPr>
                <w:b/>
              </w:rPr>
              <w:t>Info_type_5</w:t>
            </w:r>
            <w:r w:rsidR="00540B9A" w:rsidRPr="00BD4332">
              <w:t>: bit (5)&gt;</w:t>
            </w:r>
          </w:p>
          <w:p w14:paraId="55BB470B" w14:textId="77777777" w:rsidR="00540B9A" w:rsidRPr="00BD4332" w:rsidRDefault="00BD4332" w:rsidP="006C098C">
            <w:pPr>
              <w:pStyle w:val="TAL"/>
            </w:pPr>
            <w:r>
              <w:rPr>
                <w:b/>
              </w:rPr>
              <w:tab/>
            </w:r>
            <w:r>
              <w:rPr>
                <w:b/>
              </w:rPr>
              <w:tab/>
            </w:r>
            <w:r>
              <w:rPr>
                <w:b/>
              </w:rPr>
              <w:tab/>
            </w:r>
            <w:r>
              <w:rPr>
                <w:b/>
              </w:rPr>
              <w:tab/>
            </w:r>
            <w:r w:rsidR="00540B9A" w:rsidRPr="00BD4332">
              <w:rPr>
                <w:b/>
              </w:rPr>
              <w:t>| 1 1</w:t>
            </w:r>
            <w:r w:rsidR="00540B9A" w:rsidRPr="00BD4332">
              <w:tab/>
              <w:t>&lt;</w:t>
            </w:r>
            <w:r w:rsidR="00540B9A" w:rsidRPr="00BD4332">
              <w:rPr>
                <w:b/>
              </w:rPr>
              <w:t>Info_type_6</w:t>
            </w:r>
            <w:r w:rsidR="00540B9A" w:rsidRPr="00BD4332">
              <w:t>: bit6)&gt;;</w:t>
            </w:r>
          </w:p>
          <w:p w14:paraId="0CA16391" w14:textId="77777777" w:rsidR="00540B9A" w:rsidRPr="00BD4332" w:rsidRDefault="00540B9A" w:rsidP="006C098C">
            <w:pPr>
              <w:pStyle w:val="TAL"/>
            </w:pPr>
          </w:p>
        </w:tc>
      </w:tr>
      <w:tr w:rsidR="00540B9A" w:rsidRPr="00BD4332" w14:paraId="08EF63FE" w14:textId="77777777" w:rsidTr="006C098C">
        <w:tblPrEx>
          <w:tblCellMar>
            <w:top w:w="0" w:type="dxa"/>
            <w:bottom w:w="0" w:type="dxa"/>
          </w:tblCellMar>
        </w:tblPrEx>
        <w:trPr>
          <w:jc w:val="center"/>
        </w:trPr>
        <w:tc>
          <w:tcPr>
            <w:tcW w:w="9855" w:type="dxa"/>
          </w:tcPr>
          <w:p w14:paraId="7F26CCD0" w14:textId="77777777" w:rsidR="00540B9A" w:rsidRPr="00BD4332" w:rsidRDefault="00540B9A" w:rsidP="006C098C">
            <w:pPr>
              <w:pStyle w:val="TAL"/>
            </w:pPr>
            <w:r w:rsidRPr="00BD4332">
              <w:t>&lt;Positions&gt;</w:t>
            </w:r>
            <w:r w:rsidR="00BD4332">
              <w:tab/>
            </w:r>
            <w:r w:rsidRPr="00BD4332">
              <w:tab/>
              <w:t>::=</w:t>
            </w:r>
            <w:r w:rsidR="00BD4332">
              <w:tab/>
            </w:r>
            <w:r w:rsidRPr="00BD4332">
              <w:t>&lt;Position&gt;</w:t>
            </w:r>
          </w:p>
          <w:p w14:paraId="0E8C44B2" w14:textId="77777777" w:rsidR="00540B9A" w:rsidRPr="00BD4332" w:rsidRDefault="00BD4332" w:rsidP="006C098C">
            <w:pPr>
              <w:pStyle w:val="TAL"/>
            </w:pPr>
            <w:r>
              <w:tab/>
            </w:r>
            <w:r>
              <w:tab/>
            </w:r>
            <w:r>
              <w:tab/>
            </w:r>
            <w:r>
              <w:tab/>
            </w:r>
            <w:r w:rsidR="00540B9A" w:rsidRPr="00BD4332">
              <w:t>{</w:t>
            </w:r>
            <w:r w:rsidR="00540B9A" w:rsidRPr="00BD4332">
              <w:rPr>
                <w:b/>
              </w:rPr>
              <w:t>0</w:t>
            </w:r>
            <w:r w:rsidR="00540B9A" w:rsidRPr="00BD4332">
              <w:t xml:space="preserve"> | </w:t>
            </w:r>
            <w:r w:rsidR="00540B9A" w:rsidRPr="00BD4332">
              <w:rPr>
                <w:b/>
              </w:rPr>
              <w:t>1</w:t>
            </w:r>
            <w:r w:rsidR="00540B9A" w:rsidRPr="00BD4332">
              <w:t xml:space="preserve"> &lt;Position&gt;};</w:t>
            </w:r>
          </w:p>
          <w:p w14:paraId="36342154" w14:textId="77777777" w:rsidR="00540B9A" w:rsidRPr="00BD4332" w:rsidRDefault="00540B9A" w:rsidP="006C098C">
            <w:pPr>
              <w:pStyle w:val="TAL"/>
            </w:pPr>
          </w:p>
        </w:tc>
      </w:tr>
      <w:tr w:rsidR="00540B9A" w:rsidRPr="00BD4332" w14:paraId="4F33D2D3" w14:textId="77777777" w:rsidTr="006C098C">
        <w:tblPrEx>
          <w:tblCellMar>
            <w:top w:w="0" w:type="dxa"/>
            <w:bottom w:w="0" w:type="dxa"/>
          </w:tblCellMar>
        </w:tblPrEx>
        <w:trPr>
          <w:jc w:val="center"/>
        </w:trPr>
        <w:tc>
          <w:tcPr>
            <w:tcW w:w="9855" w:type="dxa"/>
          </w:tcPr>
          <w:p w14:paraId="62DBBDE5" w14:textId="77777777" w:rsidR="00540B9A" w:rsidRPr="00BD4332" w:rsidRDefault="00540B9A" w:rsidP="006C098C">
            <w:pPr>
              <w:pStyle w:val="TAL"/>
            </w:pPr>
            <w:r w:rsidRPr="00BD4332">
              <w:t>&lt;Position&gt;</w:t>
            </w:r>
            <w:r w:rsidR="00BD4332">
              <w:tab/>
            </w:r>
            <w:r w:rsidR="00BD4332">
              <w:tab/>
            </w:r>
            <w:r w:rsidRPr="00BD4332">
              <w:t>::=</w:t>
            </w:r>
            <w:r w:rsidRPr="00BD4332">
              <w:tab/>
              <w:t xml:space="preserve">&lt; </w:t>
            </w:r>
            <w:r w:rsidRPr="00BD4332">
              <w:rPr>
                <w:b/>
              </w:rPr>
              <w:t>modulus</w:t>
            </w:r>
            <w:r w:rsidRPr="00BD4332">
              <w:t>: bit (4) == 0000 &gt;</w:t>
            </w:r>
          </w:p>
          <w:p w14:paraId="2310E3FE" w14:textId="77777777" w:rsidR="00540B9A" w:rsidRPr="00BD4332" w:rsidRDefault="00BD4332" w:rsidP="006C098C">
            <w:pPr>
              <w:pStyle w:val="TAL"/>
            </w:pPr>
            <w:r>
              <w:tab/>
            </w:r>
            <w:r>
              <w:tab/>
            </w:r>
            <w:r>
              <w:tab/>
            </w:r>
            <w:r w:rsidR="00540B9A" w:rsidRPr="00BD4332">
              <w:tab/>
              <w:t xml:space="preserve">&lt; </w:t>
            </w:r>
            <w:r w:rsidR="00540B9A" w:rsidRPr="00BD4332">
              <w:rPr>
                <w:b/>
              </w:rPr>
              <w:t>bcch_type</w:t>
            </w:r>
            <w:r w:rsidR="00540B9A" w:rsidRPr="00BD4332">
              <w:t>: bit (1) &gt;</w:t>
            </w:r>
          </w:p>
          <w:p w14:paraId="5A074D08" w14:textId="77777777" w:rsidR="00540B9A" w:rsidRPr="00BD4332" w:rsidRDefault="00BD4332" w:rsidP="006C098C">
            <w:pPr>
              <w:pStyle w:val="TAL"/>
            </w:pPr>
            <w:r>
              <w:tab/>
            </w:r>
            <w:r>
              <w:tab/>
            </w:r>
            <w:r>
              <w:tab/>
            </w:r>
            <w:r w:rsidR="00540B9A" w:rsidRPr="00BD4332">
              <w:t>|</w:t>
            </w:r>
            <w:r w:rsidR="00540B9A" w:rsidRPr="00BD4332">
              <w:tab/>
              <w:t xml:space="preserve">&lt; </w:t>
            </w:r>
            <w:r w:rsidR="00540B9A" w:rsidRPr="00BD4332">
              <w:rPr>
                <w:b/>
              </w:rPr>
              <w:t>modulus</w:t>
            </w:r>
            <w:r w:rsidR="00540B9A" w:rsidRPr="00BD4332">
              <w:t>: bit (4) exclude 0000 &gt;</w:t>
            </w:r>
          </w:p>
          <w:p w14:paraId="652309DD" w14:textId="77777777" w:rsidR="00540B9A" w:rsidRPr="00BD4332" w:rsidRDefault="00BD4332" w:rsidP="006C098C">
            <w:pPr>
              <w:pStyle w:val="TAL"/>
            </w:pPr>
            <w:r>
              <w:tab/>
            </w:r>
            <w:r>
              <w:tab/>
            </w:r>
            <w:r>
              <w:tab/>
            </w:r>
            <w:r w:rsidR="00540B9A" w:rsidRPr="00BD4332">
              <w:tab/>
              <w:t xml:space="preserve">&lt; </w:t>
            </w:r>
            <w:r w:rsidR="00540B9A" w:rsidRPr="00BD4332">
              <w:rPr>
                <w:b/>
              </w:rPr>
              <w:t>relative_position</w:t>
            </w:r>
            <w:r w:rsidR="00540B9A" w:rsidRPr="00BD4332">
              <w:t>: &lt; bit (1 + val(modulus)) &gt;&gt;</w:t>
            </w:r>
            <w:r>
              <w:tab/>
            </w:r>
            <w:r w:rsidR="00540B9A" w:rsidRPr="00BD4332">
              <w:tab/>
              <w:t>--length depends on modulus</w:t>
            </w:r>
          </w:p>
          <w:p w14:paraId="0C3E5AF3" w14:textId="77777777" w:rsidR="00540B9A" w:rsidRPr="00BD4332" w:rsidRDefault="00BD4332" w:rsidP="006C098C">
            <w:pPr>
              <w:pStyle w:val="TAL"/>
            </w:pPr>
            <w:r>
              <w:tab/>
            </w:r>
            <w:r>
              <w:tab/>
            </w:r>
            <w:r>
              <w:tab/>
            </w:r>
            <w:r w:rsidR="00540B9A" w:rsidRPr="00BD4332">
              <w:tab/>
              <w:t xml:space="preserve">&lt; </w:t>
            </w:r>
            <w:r w:rsidR="00540B9A" w:rsidRPr="00BD4332">
              <w:rPr>
                <w:b/>
              </w:rPr>
              <w:t>bcch_type</w:t>
            </w:r>
            <w:r w:rsidR="00540B9A" w:rsidRPr="00BD4332">
              <w:t>: bit (1) &gt; ;</w:t>
            </w:r>
          </w:p>
        </w:tc>
      </w:tr>
    </w:tbl>
    <w:p w14:paraId="122BCB7C" w14:textId="77777777" w:rsidR="00540B9A" w:rsidRPr="00BD4332" w:rsidRDefault="00540B9A" w:rsidP="00540B9A"/>
    <w:p w14:paraId="352A1DED" w14:textId="77777777" w:rsidR="00540B9A" w:rsidRPr="00BD4332" w:rsidRDefault="00540B9A" w:rsidP="00540B9A">
      <w:pPr>
        <w:pStyle w:val="TH"/>
      </w:pPr>
      <w:r w:rsidRPr="00BD4332">
        <w:t>Table 10.5.2.37a.2: </w:t>
      </w:r>
      <w:r w:rsidRPr="00BD4332">
        <w:rPr>
          <w:i/>
        </w:rPr>
        <w:t>SI 9 rest octet</w:t>
      </w:r>
      <w:r w:rsidRPr="00BD4332">
        <w:t xml:space="preserve"> information element details</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75"/>
        <w:gridCol w:w="80"/>
      </w:tblGrid>
      <w:tr w:rsidR="00540B9A" w:rsidRPr="00BD4332" w14:paraId="254F7916" w14:textId="77777777" w:rsidTr="006C098C">
        <w:tblPrEx>
          <w:tblCellMar>
            <w:top w:w="0" w:type="dxa"/>
            <w:bottom w:w="0" w:type="dxa"/>
          </w:tblCellMar>
        </w:tblPrEx>
        <w:trPr>
          <w:gridBefore w:val="1"/>
          <w:wBefore w:w="80" w:type="dxa"/>
          <w:cantSplit/>
          <w:jc w:val="center"/>
        </w:trPr>
        <w:tc>
          <w:tcPr>
            <w:tcW w:w="9855" w:type="dxa"/>
            <w:gridSpan w:val="2"/>
          </w:tcPr>
          <w:p w14:paraId="2BCAEAAF" w14:textId="77777777" w:rsidR="00540B9A" w:rsidRPr="00BD4332" w:rsidRDefault="00540B9A" w:rsidP="006C098C">
            <w:pPr>
              <w:rPr>
                <w:b/>
              </w:rPr>
            </w:pPr>
            <w:r w:rsidRPr="00BD4332">
              <w:rPr>
                <w:b/>
              </w:rPr>
              <w:t>Attributes</w:t>
            </w:r>
          </w:p>
          <w:p w14:paraId="229A1065" w14:textId="77777777" w:rsidR="00540B9A" w:rsidRPr="00BD4332" w:rsidRDefault="00540B9A" w:rsidP="006C098C">
            <w:r w:rsidRPr="00BD4332">
              <w:t xml:space="preserve">The </w:t>
            </w:r>
            <w:r w:rsidRPr="00BD4332">
              <w:rPr>
                <w:i/>
              </w:rPr>
              <w:t>scheduling info</w:t>
            </w:r>
            <w:r w:rsidRPr="00BD4332">
              <w:t xml:space="preserve"> indicates one or more information types (in </w:t>
            </w:r>
            <w:r w:rsidRPr="00BD4332">
              <w:rPr>
                <w:i/>
              </w:rPr>
              <w:t>info type</w:t>
            </w:r>
            <w:r w:rsidRPr="00BD4332">
              <w:t xml:space="preserve">) together with their </w:t>
            </w:r>
            <w:r w:rsidRPr="00BD4332">
              <w:rPr>
                <w:i/>
              </w:rPr>
              <w:t>position</w:t>
            </w:r>
            <w:r w:rsidRPr="00BD4332">
              <w:t xml:space="preserve">s. Here, a </w:t>
            </w:r>
            <w:r w:rsidRPr="00BD4332">
              <w:rPr>
                <w:i/>
              </w:rPr>
              <w:t>position</w:t>
            </w:r>
            <w:r w:rsidRPr="00BD4332">
              <w:t xml:space="preserve"> specifies at which relative position P (specified in </w:t>
            </w:r>
            <w:r w:rsidRPr="00BD4332">
              <w:rPr>
                <w:b/>
              </w:rPr>
              <w:t>relative_position</w:t>
            </w:r>
            <w:r w:rsidRPr="00BD4332">
              <w:t xml:space="preserve">) modulo a position modulus M (specified in </w:t>
            </w:r>
            <w:r w:rsidRPr="00BD4332">
              <w:rPr>
                <w:b/>
              </w:rPr>
              <w:t>modulus</w:t>
            </w:r>
            <w:r w:rsidRPr="00BD4332">
              <w:t xml:space="preserve">) messages of the given information type are sent, on the BCCH norm or BCCH ext (see 3GPP TS 45.002) as indicated in </w:t>
            </w:r>
            <w:r w:rsidRPr="00BD4332">
              <w:rPr>
                <w:b/>
              </w:rPr>
              <w:t>bcch_type</w:t>
            </w:r>
            <w:r w:rsidRPr="00BD4332">
              <w:t>. Precisely, messages of the given information type are sent in the multiframes for which</w:t>
            </w:r>
          </w:p>
          <w:p w14:paraId="0B73BDD9" w14:textId="77777777" w:rsidR="00540B9A" w:rsidRPr="00BD4332" w:rsidRDefault="00540B9A" w:rsidP="006C098C">
            <w:pPr>
              <w:pStyle w:val="EQ"/>
              <w:jc w:val="center"/>
            </w:pPr>
            <w:r w:rsidRPr="00BD4332">
              <w:t>((frame number) DIV 51) mod (M)) = P.</w:t>
            </w:r>
          </w:p>
          <w:p w14:paraId="7246E86C" w14:textId="77777777" w:rsidR="00540B9A" w:rsidRPr="00BD4332" w:rsidRDefault="00540B9A" w:rsidP="006C098C">
            <w:pPr>
              <w:rPr>
                <w:b/>
              </w:rPr>
            </w:pPr>
            <w:r w:rsidRPr="00BD4332">
              <w:t>If the position modulus M equals 0, the information type is not sent.</w:t>
            </w:r>
          </w:p>
        </w:tc>
      </w:tr>
      <w:tr w:rsidR="00540B9A" w:rsidRPr="00BD4332" w14:paraId="0E2F5F24" w14:textId="77777777" w:rsidTr="006C098C">
        <w:tblPrEx>
          <w:tblCellMar>
            <w:top w:w="0" w:type="dxa"/>
            <w:bottom w:w="0" w:type="dxa"/>
          </w:tblCellMar>
        </w:tblPrEx>
        <w:trPr>
          <w:gridBefore w:val="1"/>
          <w:wBefore w:w="80" w:type="dxa"/>
          <w:cantSplit/>
          <w:jc w:val="center"/>
        </w:trPr>
        <w:tc>
          <w:tcPr>
            <w:tcW w:w="9855" w:type="dxa"/>
            <w:gridSpan w:val="2"/>
          </w:tcPr>
          <w:p w14:paraId="74E51296" w14:textId="77777777" w:rsidR="00540B9A" w:rsidRPr="00BD4332" w:rsidRDefault="00540B9A" w:rsidP="006C098C">
            <w:r w:rsidRPr="00BD4332">
              <w:rPr>
                <w:b/>
              </w:rPr>
              <w:t>Info_type_4_(4 bits)</w:t>
            </w:r>
          </w:p>
          <w:p w14:paraId="1306FD48" w14:textId="77777777" w:rsidR="00540B9A" w:rsidRPr="00BD4332" w:rsidRDefault="00540B9A" w:rsidP="006C098C">
            <w:pPr>
              <w:rPr>
                <w:b/>
              </w:rPr>
            </w:pPr>
            <w:r w:rsidRPr="00BD4332">
              <w:t>This field contains a binary encoded non-negative integer number assigned to a type of information sent on the BCCH. All values indicate unknown, unnecessary information and are reserved for future use.</w:t>
            </w:r>
          </w:p>
        </w:tc>
      </w:tr>
      <w:tr w:rsidR="00540B9A" w:rsidRPr="00BD4332" w14:paraId="6AC6CE56" w14:textId="77777777" w:rsidTr="006C098C">
        <w:tblPrEx>
          <w:tblCellMar>
            <w:top w:w="0" w:type="dxa"/>
            <w:bottom w:w="0" w:type="dxa"/>
          </w:tblCellMar>
        </w:tblPrEx>
        <w:trPr>
          <w:gridBefore w:val="1"/>
          <w:wBefore w:w="80" w:type="dxa"/>
          <w:cantSplit/>
          <w:jc w:val="center"/>
        </w:trPr>
        <w:tc>
          <w:tcPr>
            <w:tcW w:w="9855" w:type="dxa"/>
            <w:gridSpan w:val="2"/>
          </w:tcPr>
          <w:p w14:paraId="4A61B375" w14:textId="77777777" w:rsidR="00540B9A" w:rsidRPr="00BD4332" w:rsidRDefault="00540B9A" w:rsidP="006C098C">
            <w:r w:rsidRPr="00BD4332">
              <w:rPr>
                <w:b/>
              </w:rPr>
              <w:lastRenderedPageBreak/>
              <w:t>Info_type_5 (5 bits)</w:t>
            </w:r>
          </w:p>
          <w:p w14:paraId="212E5F01" w14:textId="77777777" w:rsidR="00540B9A" w:rsidRPr="00BD4332" w:rsidRDefault="00540B9A" w:rsidP="006C098C">
            <w:r w:rsidRPr="00BD4332">
              <w:t>This field contains a binary encoded non-negative integer number assigned to a type of information sent on the BCCH. All values except those defined below indicate unknown, unnecessary information and are reserved for future use.</w:t>
            </w:r>
          </w:p>
          <w:p w14:paraId="0AFF787E" w14:textId="77777777" w:rsidR="00540B9A" w:rsidRPr="00BD4332" w:rsidRDefault="00540B9A" w:rsidP="006C098C">
            <w:pPr>
              <w:tabs>
                <w:tab w:val="left" w:pos="567"/>
                <w:tab w:val="left" w:pos="2268"/>
              </w:tabs>
              <w:spacing w:after="0"/>
              <w:ind w:left="221"/>
            </w:pPr>
            <w:r w:rsidRPr="00BD4332">
              <w:rPr>
                <w:b/>
              </w:rPr>
              <w:t>Info_type_5:</w:t>
            </w:r>
            <w:r w:rsidRPr="00BD4332">
              <w:br/>
              <w:t>Bit</w:t>
            </w:r>
            <w:r w:rsidRPr="00BD4332">
              <w:br/>
            </w:r>
            <w:r w:rsidRPr="00BD4332">
              <w:rPr>
                <w:u w:val="single"/>
              </w:rPr>
              <w:t>5 4 3 2 1</w:t>
            </w:r>
            <w:r w:rsidRPr="00BD4332">
              <w:br/>
              <w:t>0 0 0 0 0</w:t>
            </w:r>
            <w:r w:rsidRPr="00BD4332">
              <w:tab/>
              <w:t>System Information type 1</w:t>
            </w:r>
            <w:r w:rsidRPr="00BD4332">
              <w:br/>
              <w:t>0 0 0 0 1</w:t>
            </w:r>
            <w:r w:rsidRPr="00BD4332">
              <w:tab/>
              <w:t>System Information type 2</w:t>
            </w:r>
            <w:r w:rsidRPr="00BD4332">
              <w:br/>
              <w:t>0 0 0 1 0</w:t>
            </w:r>
            <w:r w:rsidRPr="00BD4332">
              <w:tab/>
              <w:t>System Information type 2bis</w:t>
            </w:r>
            <w:r w:rsidRPr="00BD4332">
              <w:br/>
              <w:t>0 0 0 1 1</w:t>
            </w:r>
            <w:r w:rsidRPr="00BD4332">
              <w:tab/>
              <w:t>System Information type 2ter</w:t>
            </w:r>
            <w:r w:rsidRPr="00BD4332">
              <w:br/>
              <w:t>0 0 1 0 0</w:t>
            </w:r>
            <w:r w:rsidRPr="00BD4332">
              <w:tab/>
              <w:t>System Information type 3</w:t>
            </w:r>
            <w:r w:rsidRPr="00BD4332">
              <w:br/>
              <w:t>0 0 1 0 1</w:t>
            </w:r>
            <w:r w:rsidRPr="00BD4332">
              <w:tab/>
              <w:t>System Information type 4</w:t>
            </w:r>
            <w:r w:rsidRPr="00BD4332">
              <w:br/>
              <w:t>0 0 1 1 0</w:t>
            </w:r>
            <w:r w:rsidRPr="00BD4332">
              <w:tab/>
              <w:t>System Information type 7</w:t>
            </w:r>
            <w:r w:rsidRPr="00BD4332">
              <w:br/>
              <w:t>0 0 1 1 1</w:t>
            </w:r>
            <w:r w:rsidRPr="00BD4332">
              <w:tab/>
              <w:t>System Information type 8</w:t>
            </w:r>
            <w:r w:rsidRPr="00BD4332">
              <w:br/>
              <w:t>0 1 0 0 0</w:t>
            </w:r>
            <w:r w:rsidRPr="00BD4332">
              <w:tab/>
              <w:t>System Information type 9</w:t>
            </w:r>
            <w:r w:rsidRPr="00BD4332">
              <w:br/>
              <w:t>0 1 0 0 1</w:t>
            </w:r>
            <w:r w:rsidRPr="00BD4332">
              <w:tab/>
              <w:t>System Information type 13</w:t>
            </w:r>
            <w:r w:rsidRPr="00BD4332">
              <w:br/>
              <w:t>0 1 0 1 1</w:t>
            </w:r>
            <w:r w:rsidRPr="00BD4332">
              <w:tab/>
              <w:t>System Information type 16</w:t>
            </w:r>
            <w:r w:rsidRPr="00BD4332">
              <w:br/>
              <w:t>0 1 1 0 0</w:t>
            </w:r>
            <w:r w:rsidRPr="00BD4332">
              <w:tab/>
              <w:t>System Information type 17</w:t>
            </w:r>
            <w:r w:rsidRPr="00BD4332">
              <w:br/>
              <w:t>0 1 1 0 1</w:t>
            </w:r>
            <w:r w:rsidRPr="00BD4332">
              <w:tab/>
              <w:t>System Information type 18</w:t>
            </w:r>
            <w:r w:rsidRPr="00BD4332">
              <w:br/>
              <w:t>0 1 1 1 0</w:t>
            </w:r>
            <w:r w:rsidRPr="00BD4332">
              <w:tab/>
              <w:t>System Information type 19</w:t>
            </w:r>
            <w:r w:rsidRPr="00BD4332">
              <w:br/>
              <w:t>0 1 1 1 1</w:t>
            </w:r>
            <w:r w:rsidRPr="00BD4332">
              <w:tab/>
              <w:t>System Information type 20</w:t>
            </w:r>
          </w:p>
          <w:p w14:paraId="05BE260F" w14:textId="77777777" w:rsidR="00540B9A" w:rsidRPr="00BD4332" w:rsidRDefault="00540B9A" w:rsidP="006C098C">
            <w:pPr>
              <w:tabs>
                <w:tab w:val="left" w:pos="567"/>
                <w:tab w:val="left" w:pos="2268"/>
              </w:tabs>
              <w:ind w:left="221"/>
              <w:rPr>
                <w:b/>
              </w:rPr>
            </w:pPr>
            <w:r w:rsidRPr="00BD4332">
              <w:t>1 0 0 0 0</w:t>
            </w:r>
            <w:r w:rsidRPr="00BD4332">
              <w:tab/>
              <w:t>System Information type 21</w:t>
            </w:r>
            <w:r w:rsidRPr="00BD4332">
              <w:br/>
              <w:t>1 0 0 0 1</w:t>
            </w:r>
            <w:r w:rsidRPr="00BD4332">
              <w:tab/>
              <w:t>System Information type 22</w:t>
            </w:r>
            <w:r w:rsidRPr="00BD4332">
              <w:br/>
              <w:t>1 0 0 1 0</w:t>
            </w:r>
            <w:r w:rsidRPr="00BD4332">
              <w:tab/>
              <w:t>System Information type 23</w:t>
            </w:r>
          </w:p>
        </w:tc>
      </w:tr>
      <w:tr w:rsidR="00540B9A" w:rsidRPr="00BD4332" w14:paraId="207E1C66" w14:textId="77777777" w:rsidTr="006C098C">
        <w:tblPrEx>
          <w:tblCellMar>
            <w:top w:w="0" w:type="dxa"/>
            <w:bottom w:w="0" w:type="dxa"/>
          </w:tblCellMar>
        </w:tblPrEx>
        <w:trPr>
          <w:gridBefore w:val="1"/>
          <w:wBefore w:w="80" w:type="dxa"/>
          <w:cantSplit/>
          <w:jc w:val="center"/>
        </w:trPr>
        <w:tc>
          <w:tcPr>
            <w:tcW w:w="9855" w:type="dxa"/>
            <w:gridSpan w:val="2"/>
          </w:tcPr>
          <w:p w14:paraId="67E69E9E" w14:textId="77777777" w:rsidR="00540B9A" w:rsidRPr="00BD4332" w:rsidRDefault="00540B9A" w:rsidP="006C098C">
            <w:r w:rsidRPr="00BD4332">
              <w:rPr>
                <w:b/>
              </w:rPr>
              <w:t xml:space="preserve">Info_type_6 </w:t>
            </w:r>
            <w:r w:rsidRPr="00BD4332">
              <w:rPr>
                <w:bCs/>
              </w:rPr>
              <w:t>(6 bits)</w:t>
            </w:r>
          </w:p>
          <w:p w14:paraId="15600A76" w14:textId="77777777" w:rsidR="00540B9A" w:rsidRPr="00BD4332" w:rsidRDefault="00540B9A" w:rsidP="006C098C">
            <w:r w:rsidRPr="00BD4332">
              <w:t>This field contains a binary encoded non-negative integer number assigned to a type of information sent on the BCCH. All values indicate unknown, unnecessary information and are reserved for future use.</w:t>
            </w:r>
          </w:p>
        </w:tc>
      </w:tr>
      <w:tr w:rsidR="00540B9A" w:rsidRPr="00BD4332" w14:paraId="21A34FFE" w14:textId="77777777" w:rsidTr="006C098C">
        <w:tblPrEx>
          <w:tblCellMar>
            <w:top w:w="0" w:type="dxa"/>
            <w:bottom w:w="0" w:type="dxa"/>
          </w:tblCellMar>
        </w:tblPrEx>
        <w:trPr>
          <w:gridBefore w:val="1"/>
          <w:wBefore w:w="80" w:type="dxa"/>
          <w:cantSplit/>
          <w:jc w:val="center"/>
        </w:trPr>
        <w:tc>
          <w:tcPr>
            <w:tcW w:w="9855" w:type="dxa"/>
            <w:gridSpan w:val="2"/>
          </w:tcPr>
          <w:p w14:paraId="21142C21" w14:textId="77777777" w:rsidR="00540B9A" w:rsidRPr="00BD4332" w:rsidRDefault="00540B9A" w:rsidP="006C098C">
            <w:pPr>
              <w:rPr>
                <w:b/>
              </w:rPr>
            </w:pPr>
            <w:r w:rsidRPr="00BD4332">
              <w:rPr>
                <w:b/>
              </w:rPr>
              <w:t xml:space="preserve">modulus </w:t>
            </w:r>
            <w:r w:rsidRPr="00BD4332">
              <w:t>(4 bits)</w:t>
            </w:r>
          </w:p>
          <w:p w14:paraId="1DEDB4DF" w14:textId="77777777" w:rsidR="00540B9A" w:rsidRPr="00BD4332" w:rsidRDefault="00540B9A" w:rsidP="006C098C">
            <w:r w:rsidRPr="00BD4332">
              <w:t xml:space="preserve">This field encodes the </w:t>
            </w:r>
            <w:r w:rsidRPr="00BD4332">
              <w:rPr>
                <w:b/>
              </w:rPr>
              <w:t>position modulus</w:t>
            </w:r>
            <w:r w:rsidRPr="00BD4332">
              <w:t>, according to the following encoding method. Let N be the integer encoded in binary in the</w:t>
            </w:r>
            <w:r w:rsidRPr="00BD4332">
              <w:rPr>
                <w:b/>
              </w:rPr>
              <w:t xml:space="preserve"> modulus</w:t>
            </w:r>
            <w:r w:rsidRPr="00BD4332">
              <w:t xml:space="preserve"> field; the </w:t>
            </w:r>
            <w:r w:rsidRPr="00BD4332">
              <w:rPr>
                <w:b/>
              </w:rPr>
              <w:t>position modulus</w:t>
            </w:r>
            <w:r w:rsidRPr="00BD4332">
              <w:t xml:space="preserve"> is then defined as follows :</w:t>
            </w:r>
          </w:p>
          <w:p w14:paraId="4340A268" w14:textId="77777777" w:rsidR="00540B9A" w:rsidRPr="00BD4332" w:rsidRDefault="00540B9A" w:rsidP="006C098C">
            <w:r w:rsidRPr="00BD4332">
              <w:tab/>
              <w:t xml:space="preserve">If N=0, the </w:t>
            </w:r>
            <w:r w:rsidRPr="00BD4332">
              <w:rPr>
                <w:b/>
              </w:rPr>
              <w:t>position modulus</w:t>
            </w:r>
            <w:r w:rsidRPr="00BD4332">
              <w:t xml:space="preserve"> is 0,</w:t>
            </w:r>
            <w:r w:rsidRPr="00BD4332">
              <w:br/>
            </w:r>
            <w:r w:rsidRPr="00BD4332">
              <w:tab/>
              <w:t xml:space="preserve">if N&gt;0, the </w:t>
            </w:r>
            <w:r w:rsidRPr="00BD4332">
              <w:rPr>
                <w:b/>
              </w:rPr>
              <w:t>position modulus</w:t>
            </w:r>
            <w:r w:rsidRPr="00BD4332">
              <w:t xml:space="preserve"> is 2</w:t>
            </w:r>
            <w:r w:rsidRPr="00BD4332">
              <w:rPr>
                <w:position w:val="10"/>
                <w:sz w:val="16"/>
              </w:rPr>
              <w:t>N+1.</w:t>
            </w:r>
          </w:p>
        </w:tc>
      </w:tr>
      <w:tr w:rsidR="00540B9A" w:rsidRPr="00BD4332" w14:paraId="4A4584F1" w14:textId="77777777" w:rsidTr="006C098C">
        <w:tblPrEx>
          <w:tblCellMar>
            <w:top w:w="0" w:type="dxa"/>
            <w:bottom w:w="0" w:type="dxa"/>
          </w:tblCellMar>
        </w:tblPrEx>
        <w:trPr>
          <w:gridBefore w:val="1"/>
          <w:wBefore w:w="80" w:type="dxa"/>
          <w:cantSplit/>
          <w:jc w:val="center"/>
        </w:trPr>
        <w:tc>
          <w:tcPr>
            <w:tcW w:w="9855" w:type="dxa"/>
            <w:gridSpan w:val="2"/>
          </w:tcPr>
          <w:p w14:paraId="11407F72" w14:textId="77777777" w:rsidR="00540B9A" w:rsidRPr="00BD4332" w:rsidRDefault="00540B9A" w:rsidP="006C098C">
            <w:pPr>
              <w:rPr>
                <w:b/>
              </w:rPr>
            </w:pPr>
            <w:r w:rsidRPr="00BD4332">
              <w:rPr>
                <w:b/>
              </w:rPr>
              <w:t xml:space="preserve">relative position </w:t>
            </w:r>
            <w:r w:rsidRPr="00BD4332">
              <w:t xml:space="preserve">(0 bits if the non-negative integer n contained in the </w:t>
            </w:r>
            <w:r w:rsidRPr="00BD4332">
              <w:rPr>
                <w:b/>
              </w:rPr>
              <w:t>modulus</w:t>
            </w:r>
            <w:r w:rsidRPr="00BD4332">
              <w:t xml:space="preserve"> field is 0; n+1 bits, if the non-negative integer n encoded in the </w:t>
            </w:r>
            <w:r w:rsidRPr="00BD4332">
              <w:rPr>
                <w:b/>
              </w:rPr>
              <w:t>modulus</w:t>
            </w:r>
            <w:r w:rsidRPr="00BD4332">
              <w:t xml:space="preserve"> field is &gt; 0)</w:t>
            </w:r>
          </w:p>
          <w:p w14:paraId="7265E66B" w14:textId="77777777" w:rsidR="00540B9A" w:rsidRPr="00BD4332" w:rsidRDefault="00540B9A" w:rsidP="006C098C">
            <w:r w:rsidRPr="00BD4332">
              <w:t>This field contains the N+1 bit binary encoding of a non-negative integer number &lt; 2</w:t>
            </w:r>
            <w:r w:rsidRPr="00BD4332">
              <w:rPr>
                <w:position w:val="10"/>
                <w:sz w:val="16"/>
              </w:rPr>
              <w:t>N+1</w:t>
            </w:r>
            <w:r w:rsidRPr="00BD4332">
              <w:t>.</w:t>
            </w:r>
          </w:p>
        </w:tc>
      </w:tr>
      <w:tr w:rsidR="00540B9A" w:rsidRPr="00BD4332" w14:paraId="605B9FCA" w14:textId="77777777" w:rsidTr="006C098C">
        <w:tblPrEx>
          <w:jc w:val="left"/>
          <w:tblCellMar>
            <w:top w:w="0" w:type="dxa"/>
            <w:left w:w="108" w:type="dxa"/>
            <w:bottom w:w="0" w:type="dxa"/>
          </w:tblCellMar>
        </w:tblPrEx>
        <w:trPr>
          <w:gridAfter w:val="1"/>
          <w:wAfter w:w="80" w:type="dxa"/>
          <w:cantSplit/>
        </w:trPr>
        <w:tc>
          <w:tcPr>
            <w:tcW w:w="9855" w:type="dxa"/>
            <w:gridSpan w:val="2"/>
            <w:tcBorders>
              <w:left w:val="single" w:sz="4" w:space="0" w:color="auto"/>
              <w:bottom w:val="single" w:sz="4" w:space="0" w:color="auto"/>
              <w:right w:val="single" w:sz="4" w:space="0" w:color="auto"/>
            </w:tcBorders>
          </w:tcPr>
          <w:p w14:paraId="6809E4F2" w14:textId="77777777" w:rsidR="00540B9A" w:rsidRPr="00BD4332" w:rsidRDefault="00540B9A" w:rsidP="006C098C">
            <w:r w:rsidRPr="00BD4332">
              <w:rPr>
                <w:b/>
              </w:rPr>
              <w:t xml:space="preserve">bcch_type </w:t>
            </w:r>
            <w:r w:rsidRPr="00BD4332">
              <w:t>(1 bit)</w:t>
            </w:r>
          </w:p>
          <w:p w14:paraId="5EA0F81F" w14:textId="77777777" w:rsidR="00540B9A" w:rsidRPr="00BD4332" w:rsidRDefault="00540B9A" w:rsidP="006C098C">
            <w:pPr>
              <w:rPr>
                <w:b/>
              </w:rPr>
            </w:pPr>
            <w:r w:rsidRPr="00BD4332">
              <w:t>0</w:t>
            </w:r>
            <w:r w:rsidRPr="00BD4332">
              <w:tab/>
              <w:t>BCCH Norm (as defined in 3GPP TS 45.002)</w:t>
            </w:r>
            <w:r w:rsidRPr="00BD4332">
              <w:br/>
              <w:t>1</w:t>
            </w:r>
            <w:r w:rsidRPr="00BD4332">
              <w:tab/>
              <w:t>BCCH Ext (as defined in 3GPP TS 45.002)</w:t>
            </w:r>
          </w:p>
        </w:tc>
      </w:tr>
    </w:tbl>
    <w:p w14:paraId="360E031E" w14:textId="77777777" w:rsidR="00540B9A" w:rsidRPr="00BD4332" w:rsidRDefault="00540B9A" w:rsidP="00540B9A"/>
    <w:p w14:paraId="529A5D9B" w14:textId="77777777" w:rsidR="00540B9A" w:rsidRPr="00BD4332" w:rsidRDefault="00540B9A" w:rsidP="00540B9A">
      <w:pPr>
        <w:pStyle w:val="Heading4"/>
      </w:pPr>
      <w:bookmarkStart w:id="813" w:name="_Toc531790499"/>
      <w:r w:rsidRPr="00BD4332">
        <w:t>10.5.2.37b</w:t>
      </w:r>
      <w:r w:rsidRPr="00BD4332">
        <w:tab/>
        <w:t>SI 13 Rest Octets</w:t>
      </w:r>
      <w:bookmarkEnd w:id="813"/>
    </w:p>
    <w:p w14:paraId="0705D6A2" w14:textId="77777777" w:rsidR="00540B9A" w:rsidRPr="00BD4332" w:rsidRDefault="00540B9A" w:rsidP="00540B9A">
      <w:r w:rsidRPr="00BD4332">
        <w:t xml:space="preserve">The </w:t>
      </w:r>
      <w:r w:rsidRPr="00BD4332">
        <w:rPr>
          <w:i/>
        </w:rPr>
        <w:t>SI 13 Rest Octets</w:t>
      </w:r>
      <w:r w:rsidRPr="00BD4332">
        <w:t xml:space="preserve"> information element is coded according to the syntax specified below and described in tables 10.5.2.37b.1 and 10.5.2.37b.2.</w:t>
      </w:r>
    </w:p>
    <w:p w14:paraId="0607B7BB" w14:textId="77777777" w:rsidR="00540B9A" w:rsidRPr="00BD4332" w:rsidRDefault="00540B9A" w:rsidP="00540B9A">
      <w:r w:rsidRPr="00BD4332">
        <w:t xml:space="preserve">The </w:t>
      </w:r>
      <w:r w:rsidRPr="00BD4332">
        <w:rPr>
          <w:i/>
        </w:rPr>
        <w:t>SI 13 Rest Octets</w:t>
      </w:r>
      <w:r w:rsidRPr="00BD4332">
        <w:t xml:space="preserve"> information element is a type 5 information element with 20 octets length.</w:t>
      </w:r>
    </w:p>
    <w:p w14:paraId="71204138" w14:textId="77777777" w:rsidR="00540B9A" w:rsidRPr="00BD4332" w:rsidRDefault="00540B9A" w:rsidP="00540B9A">
      <w:pPr>
        <w:pStyle w:val="TH"/>
      </w:pPr>
      <w:r w:rsidRPr="00BD4332">
        <w:lastRenderedPageBreak/>
        <w:t>Table 10.5.2.37b.1: </w:t>
      </w:r>
      <w:r w:rsidRPr="00BD4332">
        <w:rPr>
          <w:i/>
        </w:rPr>
        <w:t>SI 13 Rest Octets</w:t>
      </w:r>
      <w:r w:rsidRPr="00BD4332">
        <w:t xml:space="preserve"> information element content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5E037E20" w14:textId="77777777" w:rsidTr="006C098C">
        <w:tblPrEx>
          <w:tblCellMar>
            <w:top w:w="0" w:type="dxa"/>
            <w:bottom w:w="0" w:type="dxa"/>
          </w:tblCellMar>
        </w:tblPrEx>
        <w:trPr>
          <w:cantSplit/>
          <w:jc w:val="center"/>
        </w:trPr>
        <w:tc>
          <w:tcPr>
            <w:tcW w:w="9855" w:type="dxa"/>
          </w:tcPr>
          <w:p w14:paraId="7D72FBB3" w14:textId="77777777" w:rsidR="00540B9A" w:rsidRPr="00BD4332" w:rsidRDefault="00540B9A" w:rsidP="006C098C">
            <w:pPr>
              <w:pStyle w:val="TAL"/>
            </w:pPr>
            <w:r w:rsidRPr="00BD4332">
              <w:t>&lt; SI 13 Rest Octets &gt; ::=</w:t>
            </w:r>
          </w:p>
          <w:p w14:paraId="3F2EF3B2" w14:textId="77777777" w:rsidR="00540B9A" w:rsidRPr="00BD4332" w:rsidRDefault="00540B9A" w:rsidP="006C098C">
            <w:pPr>
              <w:pStyle w:val="TAL"/>
            </w:pPr>
            <w:r w:rsidRPr="00BD4332">
              <w:tab/>
              <w:t>{ L | H</w:t>
            </w:r>
          </w:p>
          <w:p w14:paraId="0747BC46" w14:textId="77777777" w:rsidR="00540B9A" w:rsidRPr="00BD4332" w:rsidRDefault="00BD4332" w:rsidP="006C098C">
            <w:pPr>
              <w:pStyle w:val="TAL"/>
            </w:pPr>
            <w:r>
              <w:tab/>
            </w:r>
            <w:r w:rsidR="00540B9A" w:rsidRPr="00BD4332">
              <w:t>&lt; BCCH_CHANGE_MARK : bit (3) &gt;</w:t>
            </w:r>
          </w:p>
          <w:p w14:paraId="660E7D47" w14:textId="77777777" w:rsidR="00540B9A" w:rsidRPr="00BD4332" w:rsidRDefault="00BD4332" w:rsidP="006C098C">
            <w:pPr>
              <w:pStyle w:val="TAL"/>
              <w:rPr>
                <w:lang w:val="fr-FR"/>
              </w:rPr>
            </w:pPr>
            <w:r>
              <w:tab/>
            </w:r>
            <w:r w:rsidR="00540B9A" w:rsidRPr="00BD4332">
              <w:rPr>
                <w:lang w:val="fr-FR"/>
              </w:rPr>
              <w:t>&lt; SI_CHANGE_FIELD : bit (4) &gt;</w:t>
            </w:r>
          </w:p>
          <w:p w14:paraId="54E9014E" w14:textId="77777777" w:rsidR="00540B9A" w:rsidRPr="00BD4332" w:rsidRDefault="00540B9A" w:rsidP="006C098C">
            <w:pPr>
              <w:pStyle w:val="TAL"/>
              <w:rPr>
                <w:lang w:val="fr-FR"/>
              </w:rPr>
            </w:pPr>
          </w:p>
          <w:p w14:paraId="09E3F87D" w14:textId="77777777" w:rsidR="00540B9A" w:rsidRPr="00BD4332" w:rsidRDefault="00BD4332" w:rsidP="006C098C">
            <w:pPr>
              <w:pStyle w:val="TAL"/>
              <w:rPr>
                <w:lang w:val="fr-FR"/>
              </w:rPr>
            </w:pPr>
            <w:r>
              <w:rPr>
                <w:lang w:val="fr-FR"/>
              </w:rPr>
              <w:tab/>
            </w:r>
            <w:r w:rsidR="00540B9A" w:rsidRPr="00BD4332">
              <w:rPr>
                <w:lang w:val="fr-FR"/>
              </w:rPr>
              <w:t>{ 0 | 1</w:t>
            </w:r>
            <w:r w:rsidR="00540B9A" w:rsidRPr="00BD4332">
              <w:rPr>
                <w:lang w:val="fr-FR"/>
              </w:rPr>
              <w:tab/>
              <w:t>&lt; SI13_CHANGE_MARK : bit (2) &gt;</w:t>
            </w:r>
          </w:p>
          <w:p w14:paraId="09C07D26" w14:textId="77777777" w:rsidR="00540B9A" w:rsidRPr="00BD4332" w:rsidRDefault="00BD4332" w:rsidP="006C098C">
            <w:pPr>
              <w:pStyle w:val="TAL"/>
            </w:pPr>
            <w:r>
              <w:rPr>
                <w:lang w:val="fr-FR"/>
              </w:rPr>
              <w:tab/>
            </w:r>
            <w:r>
              <w:rPr>
                <w:lang w:val="fr-FR"/>
              </w:rPr>
              <w:tab/>
            </w:r>
            <w:r w:rsidR="00540B9A" w:rsidRPr="00BD4332">
              <w:t>&lt; GPRS Mobile Allocation : GPRS Mobile Allocation IE &gt; }</w:t>
            </w:r>
            <w:r>
              <w:tab/>
            </w:r>
            <w:r w:rsidR="00540B9A" w:rsidRPr="00BD4332">
              <w:tab/>
            </w:r>
            <w:r w:rsidR="00540B9A" w:rsidRPr="00BD4332">
              <w:rPr>
                <w:i/>
              </w:rPr>
              <w:t>-- Defined in 3GPP TS 44.060</w:t>
            </w:r>
          </w:p>
          <w:p w14:paraId="388DD4F3" w14:textId="77777777" w:rsidR="00540B9A" w:rsidRPr="00BD4332" w:rsidRDefault="00540B9A" w:rsidP="006C098C">
            <w:pPr>
              <w:pStyle w:val="TAL"/>
            </w:pPr>
          </w:p>
          <w:p w14:paraId="342F4652" w14:textId="77777777" w:rsidR="00540B9A" w:rsidRPr="00BD4332" w:rsidRDefault="00BD4332" w:rsidP="006C098C">
            <w:pPr>
              <w:pStyle w:val="TAL"/>
            </w:pPr>
            <w:r>
              <w:tab/>
            </w:r>
            <w:r w:rsidR="00540B9A" w:rsidRPr="00BD4332">
              <w:t>{ 0</w:t>
            </w:r>
            <w:r>
              <w:tab/>
            </w:r>
            <w:r>
              <w:tab/>
            </w:r>
            <w:r>
              <w:tab/>
            </w:r>
            <w:r w:rsidR="00540B9A" w:rsidRPr="00BD4332">
              <w:rPr>
                <w:i/>
              </w:rPr>
              <w:t>-- PBCCH not present in cell (This shall always be indicated. See sub-clause 1.8) :</w:t>
            </w:r>
          </w:p>
          <w:p w14:paraId="14A97BAD" w14:textId="77777777" w:rsidR="00540B9A" w:rsidRPr="00BD4332" w:rsidRDefault="00BD4332" w:rsidP="006C098C">
            <w:pPr>
              <w:pStyle w:val="TAL"/>
            </w:pPr>
            <w:r>
              <w:tab/>
            </w:r>
            <w:r w:rsidR="00540B9A" w:rsidRPr="00BD4332">
              <w:tab/>
              <w:t>&lt; RAC : bit (8) &gt;</w:t>
            </w:r>
          </w:p>
          <w:p w14:paraId="44FA650D" w14:textId="77777777" w:rsidR="00540B9A" w:rsidRPr="00BD4332" w:rsidRDefault="00BD4332" w:rsidP="006C098C">
            <w:pPr>
              <w:pStyle w:val="TAL"/>
            </w:pPr>
            <w:r>
              <w:tab/>
            </w:r>
            <w:r w:rsidR="00540B9A" w:rsidRPr="00BD4332">
              <w:tab/>
              <w:t>&lt; SPGC_CCCH_SUP : bit &gt;</w:t>
            </w:r>
          </w:p>
          <w:p w14:paraId="55038F52" w14:textId="77777777" w:rsidR="00540B9A" w:rsidRPr="00BD4332" w:rsidRDefault="00BD4332" w:rsidP="006C098C">
            <w:pPr>
              <w:pStyle w:val="TAL"/>
            </w:pPr>
            <w:r>
              <w:tab/>
            </w:r>
            <w:r w:rsidR="00540B9A" w:rsidRPr="00BD4332">
              <w:tab/>
              <w:t>&lt; PRIORITY_ACCESS_THR : bit (3) &gt;</w:t>
            </w:r>
          </w:p>
          <w:p w14:paraId="049E1057" w14:textId="77777777" w:rsidR="00540B9A" w:rsidRPr="00BD4332" w:rsidRDefault="00BD4332" w:rsidP="006C098C">
            <w:pPr>
              <w:pStyle w:val="TAL"/>
            </w:pPr>
            <w:r>
              <w:tab/>
            </w:r>
            <w:r w:rsidR="00540B9A" w:rsidRPr="00BD4332">
              <w:tab/>
              <w:t>&lt; NETWORK_CONTROL_ORDER : bit (2) &gt;</w:t>
            </w:r>
          </w:p>
          <w:p w14:paraId="3EE57B06" w14:textId="77777777" w:rsidR="00540B9A" w:rsidRPr="00BD4332" w:rsidRDefault="00BD4332" w:rsidP="006C098C">
            <w:pPr>
              <w:pStyle w:val="TAL"/>
              <w:rPr>
                <w:i/>
              </w:rPr>
            </w:pPr>
            <w:r>
              <w:tab/>
            </w:r>
            <w:r w:rsidR="00540B9A" w:rsidRPr="00BD4332">
              <w:tab/>
              <w:t>&lt; GPRS Cell Options : GPRS Cell Options IE &gt;</w:t>
            </w:r>
            <w:r>
              <w:tab/>
            </w:r>
            <w:r>
              <w:tab/>
            </w:r>
            <w:r>
              <w:tab/>
            </w:r>
            <w:r w:rsidR="00540B9A" w:rsidRPr="00BD4332">
              <w:tab/>
            </w:r>
            <w:r w:rsidR="00540B9A" w:rsidRPr="00BD4332">
              <w:rPr>
                <w:i/>
              </w:rPr>
              <w:t>-- Defined in 3GPP TS 44.060</w:t>
            </w:r>
          </w:p>
          <w:p w14:paraId="04AD6F79" w14:textId="77777777" w:rsidR="00540B9A" w:rsidRPr="00BD4332" w:rsidRDefault="00BD4332" w:rsidP="006C098C">
            <w:pPr>
              <w:pStyle w:val="TAL"/>
            </w:pPr>
            <w:r>
              <w:tab/>
            </w:r>
            <w:r w:rsidR="00540B9A" w:rsidRPr="00BD4332">
              <w:tab/>
              <w:t>&lt; GPRS Power Control Parameters : GPRS Power Control Parameters IE &gt;</w:t>
            </w:r>
          </w:p>
          <w:p w14:paraId="0C9A23B7" w14:textId="77777777" w:rsidR="00540B9A" w:rsidRPr="00BD4332" w:rsidRDefault="00540B9A" w:rsidP="006C098C">
            <w:pPr>
              <w:pStyle w:val="TAL"/>
            </w:pPr>
          </w:p>
          <w:p w14:paraId="1058E426" w14:textId="77777777" w:rsidR="00540B9A" w:rsidRPr="00BD4332" w:rsidRDefault="00BD4332" w:rsidP="006C098C">
            <w:pPr>
              <w:pStyle w:val="TAL"/>
            </w:pPr>
            <w:r>
              <w:tab/>
            </w:r>
            <w:r w:rsidR="00540B9A" w:rsidRPr="00BD4332">
              <w:t>| 1</w:t>
            </w:r>
            <w:r>
              <w:tab/>
            </w:r>
            <w:r>
              <w:tab/>
            </w:r>
            <w:r>
              <w:tab/>
            </w:r>
            <w:r w:rsidR="00540B9A" w:rsidRPr="00BD4332">
              <w:rPr>
                <w:i/>
              </w:rPr>
              <w:t>-- PBCCH present in cell (This shall never be indicated. See sub-clause 1.8) :</w:t>
            </w:r>
          </w:p>
          <w:p w14:paraId="3D352FEA" w14:textId="77777777" w:rsidR="00540B9A" w:rsidRPr="00BD4332" w:rsidRDefault="00BD4332" w:rsidP="006C098C">
            <w:pPr>
              <w:pStyle w:val="TAL"/>
            </w:pPr>
            <w:r>
              <w:tab/>
            </w:r>
            <w:r w:rsidR="00540B9A" w:rsidRPr="00BD4332">
              <w:tab/>
              <w:t>&lt; PSI1_REPEAT_PERIOD : bit (4) &gt;</w:t>
            </w:r>
          </w:p>
          <w:p w14:paraId="3C7C00FF" w14:textId="77777777" w:rsidR="00540B9A" w:rsidRPr="00BD4332" w:rsidRDefault="00BD4332" w:rsidP="006C098C">
            <w:pPr>
              <w:pStyle w:val="TAL"/>
            </w:pPr>
            <w:r>
              <w:tab/>
            </w:r>
            <w:r w:rsidR="00540B9A" w:rsidRPr="00BD4332">
              <w:tab/>
              <w:t>&lt; PBCCH Description : PBCCH Description struct &gt;</w:t>
            </w:r>
          </w:p>
          <w:p w14:paraId="7C3EFA12" w14:textId="77777777" w:rsidR="00540B9A" w:rsidRPr="00BD4332" w:rsidRDefault="00BD4332" w:rsidP="006C098C">
            <w:pPr>
              <w:pStyle w:val="TAL"/>
            </w:pPr>
            <w:r>
              <w:tab/>
            </w:r>
            <w:r w:rsidR="00540B9A" w:rsidRPr="00BD4332">
              <w:t>}</w:t>
            </w:r>
          </w:p>
          <w:p w14:paraId="170C70AA" w14:textId="77777777" w:rsidR="00540B9A" w:rsidRPr="00BD4332" w:rsidRDefault="00BD4332" w:rsidP="006C098C">
            <w:pPr>
              <w:pStyle w:val="TAL"/>
            </w:pPr>
            <w:r>
              <w:tab/>
            </w:r>
            <w:r w:rsidR="00540B9A" w:rsidRPr="00BD4332">
              <w:t>{ null | L</w:t>
            </w:r>
            <w:r>
              <w:tab/>
            </w:r>
            <w:r w:rsidR="00540B9A" w:rsidRPr="00BD4332">
              <w:rPr>
                <w:i/>
              </w:rPr>
              <w:t>-- Receiver compatible with earlier release</w:t>
            </w:r>
          </w:p>
          <w:p w14:paraId="534AE16E" w14:textId="77777777" w:rsidR="00540B9A" w:rsidRPr="00BD4332" w:rsidRDefault="00BD4332" w:rsidP="006C098C">
            <w:pPr>
              <w:pStyle w:val="TAL"/>
            </w:pPr>
            <w:r>
              <w:tab/>
            </w:r>
            <w:r w:rsidR="00540B9A" w:rsidRPr="00BD4332">
              <w:t>| H</w:t>
            </w:r>
            <w:r>
              <w:tab/>
            </w:r>
            <w:r>
              <w:tab/>
            </w:r>
            <w:r w:rsidR="00540B9A" w:rsidRPr="00BD4332">
              <w:rPr>
                <w:i/>
              </w:rPr>
              <w:t>-- Additions in release 99 :</w:t>
            </w:r>
          </w:p>
          <w:p w14:paraId="7AB71139" w14:textId="77777777" w:rsidR="00540B9A" w:rsidRPr="00BD4332" w:rsidRDefault="00BD4332" w:rsidP="006C098C">
            <w:pPr>
              <w:pStyle w:val="TAL"/>
            </w:pPr>
            <w:r>
              <w:tab/>
            </w:r>
            <w:r w:rsidR="00540B9A" w:rsidRPr="00BD4332">
              <w:tab/>
              <w:t>&lt; SGSNR : bit &gt;</w:t>
            </w:r>
          </w:p>
          <w:p w14:paraId="5C1CB6DC" w14:textId="77777777" w:rsidR="00540B9A" w:rsidRPr="00BD4332" w:rsidRDefault="00540B9A" w:rsidP="006C098C">
            <w:pPr>
              <w:pStyle w:val="TAL"/>
            </w:pPr>
          </w:p>
          <w:p w14:paraId="549FF933" w14:textId="77777777" w:rsidR="00540B9A" w:rsidRPr="00BD4332" w:rsidRDefault="00BD4332" w:rsidP="006C098C">
            <w:pPr>
              <w:pStyle w:val="TAL"/>
              <w:rPr>
                <w:i/>
              </w:rPr>
            </w:pPr>
            <w:r>
              <w:tab/>
            </w:r>
            <w:r w:rsidR="00540B9A" w:rsidRPr="00BD4332">
              <w:tab/>
              <w:t>{ null | L</w:t>
            </w:r>
            <w:r>
              <w:tab/>
            </w:r>
            <w:r w:rsidR="00540B9A" w:rsidRPr="00BD4332">
              <w:rPr>
                <w:i/>
              </w:rPr>
              <w:t>-- Receiver compatible with earlier release</w:t>
            </w:r>
          </w:p>
          <w:p w14:paraId="18280D38" w14:textId="77777777" w:rsidR="00540B9A" w:rsidRPr="00BD4332" w:rsidRDefault="00BD4332" w:rsidP="006C098C">
            <w:pPr>
              <w:pStyle w:val="TAL"/>
            </w:pPr>
            <w:r>
              <w:tab/>
            </w:r>
            <w:r w:rsidR="00540B9A" w:rsidRPr="00BD4332">
              <w:tab/>
              <w:t>| H</w:t>
            </w:r>
            <w:r>
              <w:tab/>
            </w:r>
            <w:r>
              <w:tab/>
            </w:r>
            <w:r w:rsidR="00540B9A" w:rsidRPr="00BD4332">
              <w:rPr>
                <w:i/>
              </w:rPr>
              <w:t>-- Additions in release Rel-4:</w:t>
            </w:r>
          </w:p>
          <w:p w14:paraId="538FE234" w14:textId="77777777" w:rsidR="00540B9A" w:rsidRPr="00BD4332" w:rsidRDefault="00BD4332" w:rsidP="006C098C">
            <w:pPr>
              <w:pStyle w:val="TAL"/>
            </w:pPr>
            <w:r>
              <w:tab/>
            </w:r>
            <w:r>
              <w:tab/>
            </w:r>
            <w:r w:rsidR="00540B9A" w:rsidRPr="00BD4332">
              <w:t xml:space="preserve">&lt; SI_STATUS_IND : bit &gt; </w:t>
            </w:r>
          </w:p>
          <w:p w14:paraId="51E5BBF5" w14:textId="77777777" w:rsidR="00540B9A" w:rsidRPr="00BD4332" w:rsidRDefault="00540B9A" w:rsidP="006C098C">
            <w:pPr>
              <w:pStyle w:val="TAL"/>
            </w:pPr>
          </w:p>
          <w:p w14:paraId="75688263" w14:textId="77777777" w:rsidR="00540B9A" w:rsidRPr="00BD4332" w:rsidRDefault="00BD4332" w:rsidP="006C098C">
            <w:pPr>
              <w:pStyle w:val="TAL"/>
              <w:rPr>
                <w:i/>
              </w:rPr>
            </w:pPr>
            <w:r>
              <w:tab/>
            </w:r>
            <w:r>
              <w:tab/>
            </w:r>
            <w:r w:rsidR="00540B9A" w:rsidRPr="00BD4332">
              <w:t>{ null | L</w:t>
            </w:r>
            <w:r>
              <w:tab/>
            </w:r>
            <w:r w:rsidR="00540B9A" w:rsidRPr="00BD4332">
              <w:rPr>
                <w:i/>
              </w:rPr>
              <w:t>-- Receiver compatible with earlier release</w:t>
            </w:r>
          </w:p>
          <w:p w14:paraId="455F0EBE" w14:textId="77777777" w:rsidR="00540B9A" w:rsidRPr="00BD4332" w:rsidRDefault="00BD4332" w:rsidP="006C098C">
            <w:pPr>
              <w:pStyle w:val="TAL"/>
            </w:pPr>
            <w:r>
              <w:tab/>
            </w:r>
            <w:r>
              <w:tab/>
            </w:r>
            <w:r w:rsidR="00540B9A" w:rsidRPr="00BD4332">
              <w:t>| H</w:t>
            </w:r>
            <w:r>
              <w:tab/>
            </w:r>
            <w:r>
              <w:tab/>
            </w:r>
            <w:r w:rsidR="00540B9A" w:rsidRPr="00BD4332">
              <w:rPr>
                <w:i/>
              </w:rPr>
              <w:t>-- Additions in release Rel-6:</w:t>
            </w:r>
          </w:p>
          <w:p w14:paraId="6AC575BF" w14:textId="77777777" w:rsidR="00540B9A" w:rsidRPr="00BD4332" w:rsidRDefault="00BD4332" w:rsidP="006C098C">
            <w:pPr>
              <w:pStyle w:val="TAL"/>
            </w:pPr>
            <w:r>
              <w:tab/>
            </w:r>
            <w:r>
              <w:tab/>
            </w:r>
            <w:r w:rsidR="00540B9A" w:rsidRPr="00BD4332">
              <w:t>{ 0</w:t>
            </w:r>
            <w:r w:rsidR="00540B9A" w:rsidRPr="00BD4332">
              <w:tab/>
              <w:t>| 1</w:t>
            </w:r>
            <w:r w:rsidR="00540B9A" w:rsidRPr="00BD4332">
              <w:tab/>
              <w:t>&lt; LB_MS_TXPWR_MAX_CCH : bit (5) &gt; }</w:t>
            </w:r>
          </w:p>
          <w:p w14:paraId="344321B7" w14:textId="77777777" w:rsidR="00540B9A" w:rsidRPr="00BD4332" w:rsidRDefault="00BD4332" w:rsidP="006C098C">
            <w:pPr>
              <w:pStyle w:val="TAL"/>
            </w:pPr>
            <w:r>
              <w:tab/>
            </w:r>
            <w:r>
              <w:tab/>
            </w:r>
            <w:r w:rsidR="00540B9A" w:rsidRPr="00BD4332">
              <w:t>&lt; SI2n_SUPPORT : bit(2) &gt;</w:t>
            </w:r>
          </w:p>
          <w:p w14:paraId="0E7130BE" w14:textId="77777777" w:rsidR="00540B9A" w:rsidRPr="00BD4332" w:rsidRDefault="00BD4332" w:rsidP="006C098C">
            <w:pPr>
              <w:pStyle w:val="TAL"/>
              <w:rPr>
                <w:i/>
              </w:rPr>
            </w:pPr>
            <w:r>
              <w:tab/>
            </w:r>
            <w:r>
              <w:tab/>
            </w:r>
            <w:r w:rsidR="00540B9A" w:rsidRPr="00BD4332">
              <w:tab/>
              <w:t xml:space="preserve">{ </w:t>
            </w:r>
          </w:p>
          <w:p w14:paraId="27679289" w14:textId="77777777" w:rsidR="00540B9A" w:rsidRPr="00BD4332" w:rsidRDefault="00BD4332" w:rsidP="006C098C">
            <w:pPr>
              <w:pStyle w:val="TAL"/>
            </w:pPr>
            <w:r>
              <w:tab/>
            </w:r>
            <w:r>
              <w:tab/>
            </w:r>
            <w:r>
              <w:tab/>
            </w:r>
            <w:r w:rsidR="00540B9A" w:rsidRPr="00BD4332">
              <w:rPr>
                <w:i/>
              </w:rPr>
              <w:t>-- Additions in Rel-11:</w:t>
            </w:r>
          </w:p>
          <w:p w14:paraId="4B6D5D5F" w14:textId="77777777" w:rsidR="00540B9A" w:rsidRPr="00BD4332" w:rsidRDefault="00BD4332" w:rsidP="006C098C">
            <w:pPr>
              <w:pStyle w:val="TAL"/>
            </w:pPr>
            <w:r>
              <w:tab/>
            </w:r>
            <w:r>
              <w:tab/>
            </w:r>
            <w:r>
              <w:tab/>
            </w:r>
            <w:r w:rsidR="00540B9A" w:rsidRPr="00BD4332">
              <w:t xml:space="preserve">&lt; </w:t>
            </w:r>
            <w:r w:rsidR="00540B9A" w:rsidRPr="00BD4332">
              <w:rPr>
                <w:b/>
              </w:rPr>
              <w:t xml:space="preserve">SI_CHANGE_ALT </w:t>
            </w:r>
            <w:r w:rsidR="00540B9A" w:rsidRPr="00BD4332">
              <w:t>&gt;</w:t>
            </w:r>
          </w:p>
          <w:p w14:paraId="3DA3E9EB" w14:textId="77777777" w:rsidR="00540B9A" w:rsidRPr="00BD4332" w:rsidRDefault="00BD4332" w:rsidP="006C098C">
            <w:pPr>
              <w:pStyle w:val="TAL"/>
              <w:rPr>
                <w:i/>
              </w:rPr>
            </w:pPr>
            <w:r>
              <w:tab/>
            </w:r>
            <w:r>
              <w:tab/>
            </w:r>
            <w:r>
              <w:tab/>
            </w:r>
            <w:r w:rsidR="00540B9A" w:rsidRPr="00BD4332">
              <w:rPr>
                <w:i/>
              </w:rPr>
              <w:t>-- Additions in Rel-13:</w:t>
            </w:r>
          </w:p>
          <w:p w14:paraId="54519F22" w14:textId="77777777" w:rsidR="00540B9A" w:rsidRPr="00BD4332" w:rsidRDefault="00BD4332" w:rsidP="006C098C">
            <w:pPr>
              <w:pStyle w:val="TAL"/>
            </w:pPr>
            <w:r>
              <w:tab/>
            </w:r>
            <w:r>
              <w:tab/>
            </w:r>
            <w:r>
              <w:tab/>
            </w:r>
            <w:r w:rsidR="00540B9A" w:rsidRPr="00BD4332">
              <w:t xml:space="preserve">{ 0 | 1 &lt; </w:t>
            </w:r>
            <w:r w:rsidR="00540B9A" w:rsidRPr="00BD4332">
              <w:rPr>
                <w:b/>
              </w:rPr>
              <w:t>PEO_DSC</w:t>
            </w:r>
            <w:r w:rsidR="00540B9A" w:rsidRPr="00BD4332">
              <w:t xml:space="preserve"> : bit (2) &gt; </w:t>
            </w:r>
          </w:p>
          <w:p w14:paraId="5A52AF1F" w14:textId="77777777" w:rsidR="00540B9A" w:rsidRPr="00BD4332" w:rsidRDefault="00BD4332" w:rsidP="006C098C">
            <w:pPr>
              <w:pStyle w:val="TAL"/>
            </w:pPr>
            <w:r>
              <w:tab/>
            </w:r>
            <w:r>
              <w:tab/>
            </w:r>
            <w:r>
              <w:tab/>
            </w:r>
            <w:r>
              <w:tab/>
            </w:r>
            <w:r w:rsidR="00540B9A" w:rsidRPr="00BD4332">
              <w:t xml:space="preserve">&lt; </w:t>
            </w:r>
            <w:r w:rsidR="00540B9A" w:rsidRPr="00BD4332">
              <w:rPr>
                <w:b/>
              </w:rPr>
              <w:t xml:space="preserve">RCC </w:t>
            </w:r>
            <w:r w:rsidR="00540B9A" w:rsidRPr="00BD4332">
              <w:t>: bit (3) &gt; }</w:t>
            </w:r>
          </w:p>
          <w:p w14:paraId="311514F3" w14:textId="77777777" w:rsidR="00540B9A" w:rsidRPr="00BD4332" w:rsidRDefault="00BD4332" w:rsidP="006C098C">
            <w:pPr>
              <w:pStyle w:val="TAL"/>
            </w:pPr>
            <w:r>
              <w:tab/>
            </w:r>
            <w:r>
              <w:tab/>
            </w:r>
            <w:r>
              <w:tab/>
            </w:r>
            <w:r w:rsidR="00540B9A" w:rsidRPr="00BD4332">
              <w:t xml:space="preserve">{ 0 | 1 &lt; </w:t>
            </w:r>
            <w:r w:rsidR="00540B9A" w:rsidRPr="00BD4332">
              <w:rPr>
                <w:b/>
              </w:rPr>
              <w:t>C1_DELTA_MIN</w:t>
            </w:r>
            <w:r w:rsidR="00540B9A" w:rsidRPr="00BD4332">
              <w:t xml:space="preserve"> : bit (2) &gt;</w:t>
            </w:r>
          </w:p>
          <w:p w14:paraId="10D17C35" w14:textId="77777777" w:rsidR="00540B9A" w:rsidRPr="00BD4332" w:rsidRDefault="00BD4332" w:rsidP="006C098C">
            <w:pPr>
              <w:pStyle w:val="TAL"/>
            </w:pPr>
            <w:r>
              <w:tab/>
            </w:r>
            <w:r>
              <w:tab/>
            </w:r>
            <w:r>
              <w:tab/>
            </w:r>
            <w:r>
              <w:tab/>
            </w:r>
            <w:r w:rsidR="00540B9A" w:rsidRPr="00BD4332">
              <w:rPr>
                <w:lang w:val="sv-SE"/>
              </w:rPr>
              <w:t xml:space="preserve">&lt; </w:t>
            </w:r>
            <w:r w:rsidR="00540B9A" w:rsidRPr="00BD4332">
              <w:rPr>
                <w:b/>
                <w:bCs/>
                <w:lang w:val="sv-SE"/>
              </w:rPr>
              <w:t xml:space="preserve">C1_DELTA_MAX </w:t>
            </w:r>
            <w:r w:rsidR="00540B9A" w:rsidRPr="00BD4332">
              <w:rPr>
                <w:lang w:val="sv-SE"/>
              </w:rPr>
              <w:t>: bit (3) &gt;</w:t>
            </w:r>
            <w:r w:rsidR="00540B9A" w:rsidRPr="00BD4332">
              <w:t xml:space="preserve"> }</w:t>
            </w:r>
          </w:p>
          <w:p w14:paraId="4F96AD22" w14:textId="77777777" w:rsidR="00540B9A" w:rsidRPr="00BD4332" w:rsidRDefault="00BD4332" w:rsidP="006C098C">
            <w:pPr>
              <w:pStyle w:val="TAL"/>
              <w:rPr>
                <w:rFonts w:cs="Arial"/>
                <w:szCs w:val="18"/>
              </w:rPr>
            </w:pPr>
            <w:r>
              <w:rPr>
                <w:rFonts w:cs="Arial"/>
                <w:szCs w:val="18"/>
                <w:lang w:val="sv-SE"/>
              </w:rPr>
              <w:tab/>
            </w:r>
            <w:r>
              <w:rPr>
                <w:rFonts w:cs="Arial"/>
                <w:szCs w:val="18"/>
                <w:lang w:val="sv-SE"/>
              </w:rPr>
              <w:tab/>
            </w:r>
            <w:r>
              <w:rPr>
                <w:rFonts w:cs="Arial"/>
                <w:szCs w:val="18"/>
                <w:lang w:val="sv-SE"/>
              </w:rPr>
              <w:tab/>
            </w:r>
            <w:r w:rsidR="00540B9A" w:rsidRPr="00BD4332">
              <w:rPr>
                <w:rFonts w:cs="Arial"/>
                <w:i/>
                <w:szCs w:val="18"/>
              </w:rPr>
              <w:t>-- Additions in Rel-14:</w:t>
            </w:r>
          </w:p>
          <w:p w14:paraId="627CCDD0" w14:textId="77777777" w:rsidR="00540B9A" w:rsidRPr="00BD4332" w:rsidRDefault="00BD4332" w:rsidP="006C098C">
            <w:pPr>
              <w:pStyle w:val="TAL"/>
              <w:rPr>
                <w:rFonts w:cs="Arial"/>
                <w:szCs w:val="18"/>
              </w:rPr>
            </w:pPr>
            <w:r>
              <w:rPr>
                <w:rFonts w:cs="Arial"/>
                <w:szCs w:val="18"/>
              </w:rPr>
              <w:tab/>
            </w:r>
            <w:r>
              <w:rPr>
                <w:rFonts w:cs="Arial"/>
                <w:szCs w:val="18"/>
              </w:rPr>
              <w:tab/>
            </w:r>
            <w:r>
              <w:rPr>
                <w:rFonts w:cs="Arial"/>
                <w:szCs w:val="18"/>
              </w:rPr>
              <w:tab/>
            </w:r>
            <w:r w:rsidR="00540B9A" w:rsidRPr="00BD4332">
              <w:rPr>
                <w:rFonts w:cs="Arial"/>
                <w:szCs w:val="18"/>
              </w:rPr>
              <w:t xml:space="preserve">{ 0 | 1 &lt; </w:t>
            </w:r>
            <w:r w:rsidR="00540B9A" w:rsidRPr="00BD4332">
              <w:rPr>
                <w:rFonts w:cs="Arial"/>
                <w:b/>
                <w:szCs w:val="18"/>
              </w:rPr>
              <w:t xml:space="preserve">MTA_BITMAP </w:t>
            </w:r>
            <w:r w:rsidR="00540B9A" w:rsidRPr="00BD4332">
              <w:rPr>
                <w:rFonts w:cs="Arial"/>
                <w:szCs w:val="18"/>
              </w:rPr>
              <w:t>: bit (4)</w:t>
            </w:r>
            <w:r w:rsidR="00540B9A" w:rsidRPr="00BD4332">
              <w:rPr>
                <w:rFonts w:cs="Arial"/>
                <w:b/>
                <w:szCs w:val="18"/>
              </w:rPr>
              <w:t xml:space="preserve"> </w:t>
            </w:r>
            <w:r w:rsidR="00540B9A" w:rsidRPr="00BD4332">
              <w:rPr>
                <w:rFonts w:cs="Arial"/>
                <w:szCs w:val="18"/>
              </w:rPr>
              <w:t>&gt; }</w:t>
            </w:r>
          </w:p>
          <w:p w14:paraId="68F083F2" w14:textId="77777777" w:rsidR="00540B9A" w:rsidRPr="00BD4332" w:rsidRDefault="00BD4332" w:rsidP="006C098C">
            <w:pPr>
              <w:keepNext/>
              <w:keepLines/>
              <w:spacing w:after="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00540B9A" w:rsidRPr="00BD4332">
              <w:rPr>
                <w:rFonts w:ascii="Arial" w:hAnsi="Arial"/>
                <w:sz w:val="18"/>
              </w:rPr>
              <w:t xml:space="preserve">&lt; </w:t>
            </w:r>
            <w:r w:rsidR="00540B9A" w:rsidRPr="00BD4332">
              <w:rPr>
                <w:rFonts w:ascii="Arial" w:hAnsi="Arial"/>
                <w:b/>
                <w:sz w:val="18"/>
              </w:rPr>
              <w:t xml:space="preserve">MS_ASSISTED_DCN : </w:t>
            </w:r>
            <w:r w:rsidR="00540B9A" w:rsidRPr="00BD4332">
              <w:rPr>
                <w:rFonts w:ascii="Arial" w:hAnsi="Arial"/>
                <w:sz w:val="18"/>
              </w:rPr>
              <w:t>bit (1) &gt;</w:t>
            </w:r>
          </w:p>
          <w:p w14:paraId="6E02BD84" w14:textId="77777777" w:rsidR="00E36523" w:rsidRPr="00BD4332" w:rsidRDefault="00BD4332" w:rsidP="00E36523">
            <w:pPr>
              <w:keepNext/>
              <w:keepLines/>
              <w:spacing w:after="0"/>
              <w:rPr>
                <w:rFonts w:ascii="Arial" w:hAnsi="Arial" w:cs="Arial"/>
                <w:i/>
                <w:color w:val="000000"/>
                <w:sz w:val="18"/>
                <w:szCs w:val="18"/>
              </w:rPr>
            </w:pPr>
            <w:r>
              <w:rPr>
                <w:rFonts w:ascii="Arial" w:hAnsi="Arial" w:cs="Arial"/>
                <w:i/>
                <w:color w:val="000000"/>
                <w:sz w:val="18"/>
                <w:szCs w:val="18"/>
              </w:rPr>
              <w:tab/>
            </w:r>
            <w:r>
              <w:rPr>
                <w:rFonts w:ascii="Arial" w:hAnsi="Arial" w:cs="Arial"/>
                <w:i/>
                <w:color w:val="000000"/>
                <w:sz w:val="18"/>
                <w:szCs w:val="18"/>
              </w:rPr>
              <w:tab/>
            </w:r>
            <w:r>
              <w:rPr>
                <w:rFonts w:ascii="Arial" w:hAnsi="Arial" w:cs="Arial"/>
                <w:i/>
                <w:color w:val="000000"/>
                <w:sz w:val="18"/>
                <w:szCs w:val="18"/>
              </w:rPr>
              <w:tab/>
            </w:r>
            <w:r w:rsidR="00E36523" w:rsidRPr="00BD4332">
              <w:rPr>
                <w:rFonts w:ascii="Arial" w:hAnsi="Arial" w:cs="Arial"/>
                <w:i/>
                <w:color w:val="000000"/>
                <w:sz w:val="18"/>
                <w:szCs w:val="18"/>
              </w:rPr>
              <w:t>-- Additions in Rel-15:</w:t>
            </w:r>
          </w:p>
          <w:p w14:paraId="7A2D72A7" w14:textId="77777777" w:rsidR="00E36523" w:rsidRPr="00BD4332" w:rsidRDefault="00BD4332" w:rsidP="00E36523">
            <w:pPr>
              <w:keepNext/>
              <w:keepLines/>
              <w:spacing w:after="0"/>
              <w:rPr>
                <w:rFonts w:ascii="Arial" w:hAnsi="Arial" w:cs="Arial"/>
                <w:color w:val="000000"/>
                <w:sz w:val="18"/>
                <w:szCs w:val="18"/>
              </w:rPr>
            </w:pPr>
            <w:r>
              <w:rPr>
                <w:rFonts w:ascii="Arial" w:hAnsi="Arial"/>
                <w:color w:val="000000"/>
                <w:sz w:val="18"/>
              </w:rPr>
              <w:tab/>
            </w:r>
            <w:r>
              <w:rPr>
                <w:rFonts w:ascii="Arial" w:hAnsi="Arial"/>
                <w:color w:val="000000"/>
                <w:sz w:val="18"/>
              </w:rPr>
              <w:tab/>
            </w:r>
            <w:r>
              <w:rPr>
                <w:rFonts w:ascii="Arial" w:hAnsi="Arial"/>
                <w:color w:val="000000"/>
                <w:sz w:val="18"/>
              </w:rPr>
              <w:tab/>
            </w:r>
            <w:r w:rsidR="00E36523" w:rsidRPr="00BD4332">
              <w:rPr>
                <w:rFonts w:ascii="Arial" w:hAnsi="Arial"/>
                <w:color w:val="000000"/>
                <w:sz w:val="18"/>
              </w:rPr>
              <w:t xml:space="preserve">{ 0 | 1 &lt; </w:t>
            </w:r>
            <w:r w:rsidR="00E36523" w:rsidRPr="00BD4332">
              <w:rPr>
                <w:rFonts w:ascii="Arial" w:hAnsi="Arial"/>
                <w:b/>
                <w:color w:val="000000"/>
                <w:sz w:val="18"/>
              </w:rPr>
              <w:t>PEO</w:t>
            </w:r>
            <w:r w:rsidR="00E36523" w:rsidRPr="00BD4332">
              <w:rPr>
                <w:rFonts w:ascii="Arial" w:hAnsi="Arial"/>
                <w:color w:val="000000"/>
                <w:sz w:val="18"/>
              </w:rPr>
              <w:t xml:space="preserve"> </w:t>
            </w:r>
            <w:r w:rsidR="00E36523" w:rsidRPr="00BD4332">
              <w:rPr>
                <w:rFonts w:ascii="Arial" w:hAnsi="Arial"/>
                <w:b/>
                <w:color w:val="000000"/>
                <w:sz w:val="18"/>
              </w:rPr>
              <w:t>IMM Cell Group Definition</w:t>
            </w:r>
            <w:r w:rsidR="00E36523" w:rsidRPr="00BD4332">
              <w:rPr>
                <w:rFonts w:ascii="Arial" w:hAnsi="Arial"/>
                <w:color w:val="000000"/>
                <w:sz w:val="18"/>
              </w:rPr>
              <w:t xml:space="preserve"> : &lt; PEO IMM Cell Group Definition struct &gt;&gt; }</w:t>
            </w:r>
          </w:p>
          <w:p w14:paraId="3C945AB1" w14:textId="77777777" w:rsidR="00540B9A" w:rsidRPr="00BD4332" w:rsidRDefault="00540B9A" w:rsidP="006C098C">
            <w:pPr>
              <w:pStyle w:val="TAL"/>
            </w:pPr>
          </w:p>
          <w:p w14:paraId="2268130B" w14:textId="77777777" w:rsidR="00540B9A" w:rsidRPr="00BD4332" w:rsidRDefault="00BD4332" w:rsidP="006C098C">
            <w:pPr>
              <w:pStyle w:val="TAL"/>
            </w:pPr>
            <w:r>
              <w:tab/>
            </w:r>
            <w:r>
              <w:tab/>
            </w:r>
            <w:r>
              <w:tab/>
            </w:r>
            <w:r w:rsidR="00540B9A" w:rsidRPr="00BD4332">
              <w:rPr>
                <w:i/>
              </w:rPr>
              <w:t>-- Additions in future releases shall be indicated above this line</w:t>
            </w:r>
          </w:p>
          <w:p w14:paraId="0DAF3F34" w14:textId="77777777" w:rsidR="00540B9A" w:rsidRPr="00BD4332" w:rsidRDefault="00BD4332" w:rsidP="006C098C">
            <w:pPr>
              <w:pStyle w:val="TAL"/>
            </w:pPr>
            <w:r>
              <w:tab/>
            </w:r>
            <w:r>
              <w:tab/>
            </w:r>
            <w:r w:rsidR="00540B9A" w:rsidRPr="00BD4332">
              <w:tab/>
              <w:t>} //</w:t>
            </w:r>
            <w:r>
              <w:tab/>
            </w:r>
            <w:r w:rsidR="00540B9A" w:rsidRPr="00BD4332">
              <w:rPr>
                <w:i/>
              </w:rPr>
              <w:t>-- truncation according to sub-clause 8.9 is allowed, bits "L" assumed</w:t>
            </w:r>
          </w:p>
          <w:p w14:paraId="171855D5" w14:textId="77777777" w:rsidR="00540B9A" w:rsidRPr="00BD4332" w:rsidRDefault="00540B9A" w:rsidP="006C098C">
            <w:pPr>
              <w:pStyle w:val="TAL"/>
            </w:pPr>
          </w:p>
          <w:p w14:paraId="1BA178BD" w14:textId="77777777" w:rsidR="00540B9A" w:rsidRPr="00BD4332" w:rsidRDefault="00BD4332" w:rsidP="006C098C">
            <w:pPr>
              <w:pStyle w:val="TAL"/>
            </w:pPr>
            <w:r>
              <w:tab/>
            </w:r>
            <w:r>
              <w:tab/>
            </w:r>
            <w:r w:rsidR="00540B9A" w:rsidRPr="00BD4332">
              <w:t>}</w:t>
            </w:r>
          </w:p>
          <w:p w14:paraId="1CA1B285" w14:textId="77777777" w:rsidR="00540B9A" w:rsidRPr="00BD4332" w:rsidRDefault="00BD4332" w:rsidP="006C098C">
            <w:pPr>
              <w:pStyle w:val="TAL"/>
            </w:pPr>
            <w:r>
              <w:tab/>
            </w:r>
            <w:r w:rsidR="00540B9A" w:rsidRPr="00BD4332">
              <w:tab/>
              <w:t>}</w:t>
            </w:r>
          </w:p>
          <w:p w14:paraId="024A5337" w14:textId="77777777" w:rsidR="00540B9A" w:rsidRPr="00BD4332" w:rsidRDefault="00BD4332" w:rsidP="006C098C">
            <w:pPr>
              <w:pStyle w:val="TAL"/>
            </w:pPr>
            <w:r>
              <w:tab/>
            </w:r>
            <w:r w:rsidR="00540B9A" w:rsidRPr="00BD4332">
              <w:t>}</w:t>
            </w:r>
          </w:p>
          <w:p w14:paraId="78670F9D" w14:textId="77777777" w:rsidR="00540B9A" w:rsidRPr="00BD4332" w:rsidRDefault="00540B9A" w:rsidP="006C098C">
            <w:pPr>
              <w:pStyle w:val="TAL"/>
            </w:pPr>
            <w:r w:rsidRPr="00BD4332">
              <w:tab/>
              <w:t>}</w:t>
            </w:r>
          </w:p>
          <w:p w14:paraId="24CEE171" w14:textId="77777777" w:rsidR="00540B9A" w:rsidRPr="00BD4332" w:rsidRDefault="00540B9A" w:rsidP="006C098C">
            <w:pPr>
              <w:pStyle w:val="TAL"/>
            </w:pPr>
            <w:r w:rsidRPr="00BD4332">
              <w:tab/>
              <w:t>&lt; spare padding &gt; ;</w:t>
            </w:r>
          </w:p>
          <w:p w14:paraId="2FAB69B8" w14:textId="77777777" w:rsidR="00540B9A" w:rsidRPr="00BD4332" w:rsidRDefault="00540B9A" w:rsidP="006C098C">
            <w:pPr>
              <w:pStyle w:val="TAL"/>
            </w:pPr>
          </w:p>
        </w:tc>
      </w:tr>
      <w:tr w:rsidR="00540B9A" w:rsidRPr="00BD4332" w14:paraId="19CF3194" w14:textId="77777777" w:rsidTr="006C098C">
        <w:tblPrEx>
          <w:tblCellMar>
            <w:top w:w="0" w:type="dxa"/>
            <w:bottom w:w="0" w:type="dxa"/>
          </w:tblCellMar>
        </w:tblPrEx>
        <w:trPr>
          <w:cantSplit/>
          <w:jc w:val="center"/>
        </w:trPr>
        <w:tc>
          <w:tcPr>
            <w:tcW w:w="9855" w:type="dxa"/>
          </w:tcPr>
          <w:p w14:paraId="470A7A00" w14:textId="77777777" w:rsidR="00540B9A" w:rsidRPr="00BD4332" w:rsidRDefault="00540B9A" w:rsidP="006C098C">
            <w:pPr>
              <w:pStyle w:val="TAL"/>
            </w:pPr>
            <w:r w:rsidRPr="00BD4332">
              <w:lastRenderedPageBreak/>
              <w:t>&lt; PBCCH Description struct &gt; ::=</w:t>
            </w:r>
          </w:p>
          <w:p w14:paraId="77F72CCF" w14:textId="77777777" w:rsidR="00540B9A" w:rsidRPr="00BD4332" w:rsidRDefault="00540B9A" w:rsidP="006C098C">
            <w:pPr>
              <w:pStyle w:val="TAL"/>
            </w:pPr>
            <w:r w:rsidRPr="00BD4332">
              <w:tab/>
              <w:t>&lt; Pb : bit (4) &gt;</w:t>
            </w:r>
          </w:p>
          <w:p w14:paraId="607F0718" w14:textId="77777777" w:rsidR="00540B9A" w:rsidRPr="00BD4332" w:rsidRDefault="00540B9A" w:rsidP="006C098C">
            <w:pPr>
              <w:pStyle w:val="TAL"/>
            </w:pPr>
            <w:r w:rsidRPr="00BD4332">
              <w:tab/>
              <w:t>&lt; TSC : bit (3) &gt;</w:t>
            </w:r>
          </w:p>
          <w:p w14:paraId="04401457" w14:textId="77777777" w:rsidR="00540B9A" w:rsidRPr="00BD4332" w:rsidRDefault="00540B9A" w:rsidP="006C098C">
            <w:pPr>
              <w:pStyle w:val="TAL"/>
            </w:pPr>
            <w:r w:rsidRPr="00BD4332">
              <w:tab/>
              <w:t>&lt; TN : bit (3) &gt;</w:t>
            </w:r>
          </w:p>
          <w:p w14:paraId="2959014F" w14:textId="77777777" w:rsidR="00540B9A" w:rsidRPr="00BD4332" w:rsidRDefault="00540B9A" w:rsidP="006C098C">
            <w:pPr>
              <w:pStyle w:val="TAL"/>
            </w:pPr>
            <w:r w:rsidRPr="00BD4332">
              <w:tab/>
              <w:t>{</w:t>
            </w:r>
            <w:r w:rsidRPr="00BD4332">
              <w:tab/>
              <w:t>00</w:t>
            </w:r>
            <w:r w:rsidR="00BD4332">
              <w:tab/>
            </w:r>
            <w:r w:rsidRPr="00BD4332">
              <w:tab/>
            </w:r>
            <w:r w:rsidRPr="00BD4332">
              <w:rPr>
                <w:i/>
              </w:rPr>
              <w:t>-- BCCH carrier</w:t>
            </w:r>
          </w:p>
          <w:p w14:paraId="5693F3E9" w14:textId="77777777" w:rsidR="00540B9A" w:rsidRPr="00BD4332" w:rsidRDefault="00BD4332" w:rsidP="006C098C">
            <w:pPr>
              <w:pStyle w:val="TAL"/>
              <w:rPr>
                <w:lang w:val="fr-FR"/>
              </w:rPr>
            </w:pPr>
            <w:r>
              <w:tab/>
            </w:r>
            <w:r w:rsidR="00540B9A" w:rsidRPr="00BD4332">
              <w:rPr>
                <w:lang w:val="fr-FR"/>
              </w:rPr>
              <w:t>| 01</w:t>
            </w:r>
            <w:r>
              <w:rPr>
                <w:lang w:val="fr-FR"/>
              </w:rPr>
              <w:tab/>
            </w:r>
            <w:r w:rsidR="00540B9A" w:rsidRPr="00BD4332">
              <w:rPr>
                <w:lang w:val="fr-FR"/>
              </w:rPr>
              <w:t>&lt; ARFCN : bit (10) &gt;</w:t>
            </w:r>
          </w:p>
          <w:p w14:paraId="0501250A" w14:textId="77777777" w:rsidR="00540B9A" w:rsidRPr="00BD4332" w:rsidRDefault="00BD4332" w:rsidP="006C098C">
            <w:pPr>
              <w:pStyle w:val="TAL"/>
              <w:rPr>
                <w:lang w:val="fr-FR"/>
              </w:rPr>
            </w:pPr>
            <w:r>
              <w:rPr>
                <w:lang w:val="fr-FR"/>
              </w:rPr>
              <w:tab/>
            </w:r>
            <w:r w:rsidR="00540B9A" w:rsidRPr="00BD4332">
              <w:rPr>
                <w:lang w:val="fr-FR"/>
              </w:rPr>
              <w:t>| 1</w:t>
            </w:r>
            <w:r>
              <w:rPr>
                <w:lang w:val="fr-FR"/>
              </w:rPr>
              <w:tab/>
            </w:r>
            <w:r w:rsidR="00540B9A" w:rsidRPr="00BD4332">
              <w:rPr>
                <w:lang w:val="fr-FR"/>
              </w:rPr>
              <w:t>&lt; MAIO : bit (6) &gt; } ;</w:t>
            </w:r>
          </w:p>
          <w:p w14:paraId="17F6999F" w14:textId="77777777" w:rsidR="00540B9A" w:rsidRPr="00BD4332" w:rsidRDefault="00540B9A" w:rsidP="006C098C">
            <w:pPr>
              <w:pStyle w:val="TAL"/>
              <w:rPr>
                <w:b/>
                <w:lang w:val="fr-FR"/>
              </w:rPr>
            </w:pPr>
            <w:r w:rsidRPr="00BD4332">
              <w:rPr>
                <w:lang w:val="fr-FR"/>
              </w:rPr>
              <w:t>&lt; SI_CHANGE_ALT &gt; ::=</w:t>
            </w:r>
            <w:r w:rsidRPr="00BD4332">
              <w:rPr>
                <w:lang w:val="fr-FR"/>
              </w:rPr>
              <w:tab/>
            </w:r>
            <w:r w:rsidRPr="00BD4332">
              <w:rPr>
                <w:b/>
                <w:lang w:val="fr-FR"/>
              </w:rPr>
              <w:t>L | H ;</w:t>
            </w:r>
          </w:p>
          <w:p w14:paraId="6A7029F2" w14:textId="77777777" w:rsidR="00E36523" w:rsidRPr="00BD4332" w:rsidRDefault="00E36523" w:rsidP="00E36523">
            <w:pPr>
              <w:keepNext/>
              <w:keepLines/>
              <w:spacing w:after="0"/>
              <w:rPr>
                <w:rFonts w:ascii="Arial" w:hAnsi="Arial" w:cs="Arial"/>
                <w:color w:val="000000"/>
                <w:sz w:val="18"/>
                <w:szCs w:val="18"/>
              </w:rPr>
            </w:pPr>
            <w:r w:rsidRPr="00BD4332">
              <w:rPr>
                <w:rFonts w:ascii="Arial" w:hAnsi="Arial"/>
                <w:color w:val="000000"/>
                <w:sz w:val="18"/>
              </w:rPr>
              <w:t>&lt; PEO IMM Cell Group Definition struct &gt; ::=      -- Addition in Rel-15</w:t>
            </w:r>
          </w:p>
          <w:p w14:paraId="6C062A2A" w14:textId="77777777" w:rsidR="00E36523" w:rsidRPr="00BD4332" w:rsidRDefault="00E36523" w:rsidP="00E36523">
            <w:pPr>
              <w:spacing w:after="0"/>
              <w:rPr>
                <w:rFonts w:ascii="Arial" w:hAnsi="Arial" w:cs="Arial"/>
                <w:color w:val="000000"/>
                <w:sz w:val="18"/>
                <w:szCs w:val="18"/>
              </w:rPr>
            </w:pPr>
            <w:r w:rsidRPr="00BD4332">
              <w:rPr>
                <w:rFonts w:ascii="Arial" w:hAnsi="Arial"/>
                <w:color w:val="000000"/>
                <w:sz w:val="18"/>
              </w:rPr>
              <w:t xml:space="preserve">   </w:t>
            </w:r>
            <w:r w:rsidRPr="00BD4332">
              <w:rPr>
                <w:rFonts w:ascii="Arial" w:hAnsi="Arial" w:cs="Arial"/>
                <w:color w:val="000000"/>
                <w:sz w:val="18"/>
                <w:szCs w:val="18"/>
              </w:rPr>
              <w:t xml:space="preserve">&lt; </w:t>
            </w:r>
            <w:r w:rsidRPr="00BD4332">
              <w:rPr>
                <w:rFonts w:ascii="Arial" w:hAnsi="Arial" w:cs="Arial"/>
                <w:b/>
                <w:color w:val="000000"/>
                <w:sz w:val="18"/>
                <w:szCs w:val="18"/>
              </w:rPr>
              <w:t>PEO</w:t>
            </w:r>
            <w:r w:rsidRPr="00BD4332">
              <w:rPr>
                <w:rFonts w:ascii="Arial" w:hAnsi="Arial" w:cs="Arial"/>
                <w:color w:val="000000"/>
                <w:sz w:val="18"/>
                <w:szCs w:val="18"/>
              </w:rPr>
              <w:t xml:space="preserve"> </w:t>
            </w:r>
            <w:r w:rsidRPr="00BD4332">
              <w:rPr>
                <w:rFonts w:ascii="Arial" w:hAnsi="Arial" w:cs="Arial"/>
                <w:b/>
                <w:color w:val="000000"/>
                <w:sz w:val="18"/>
                <w:szCs w:val="18"/>
              </w:rPr>
              <w:t>IMM Cell Group Identifier</w:t>
            </w:r>
            <w:r w:rsidRPr="00BD4332">
              <w:rPr>
                <w:rFonts w:ascii="Arial" w:hAnsi="Arial" w:cs="Arial"/>
                <w:color w:val="000000"/>
                <w:sz w:val="18"/>
                <w:szCs w:val="18"/>
              </w:rPr>
              <w:t xml:space="preserve"> : bit (3) &gt;</w:t>
            </w:r>
          </w:p>
          <w:p w14:paraId="438C73C3" w14:textId="77777777" w:rsidR="00E36523" w:rsidRPr="00BD4332" w:rsidRDefault="00E36523" w:rsidP="00E36523">
            <w:pPr>
              <w:spacing w:after="0"/>
              <w:rPr>
                <w:rFonts w:ascii="Arial" w:hAnsi="Arial" w:cs="Arial"/>
                <w:color w:val="000000"/>
                <w:sz w:val="18"/>
                <w:szCs w:val="18"/>
              </w:rPr>
            </w:pPr>
            <w:r w:rsidRPr="00BD4332">
              <w:rPr>
                <w:rFonts w:ascii="Arial" w:hAnsi="Arial" w:cs="Arial"/>
                <w:color w:val="000000"/>
                <w:sz w:val="18"/>
                <w:szCs w:val="18"/>
              </w:rPr>
              <w:t xml:space="preserve">   &lt; </w:t>
            </w:r>
            <w:r w:rsidRPr="00BD4332">
              <w:rPr>
                <w:rFonts w:ascii="Arial" w:hAnsi="Arial" w:cs="Arial"/>
                <w:b/>
                <w:color w:val="000000"/>
                <w:sz w:val="18"/>
                <w:szCs w:val="18"/>
              </w:rPr>
              <w:t>PEO</w:t>
            </w:r>
            <w:r w:rsidRPr="00BD4332">
              <w:rPr>
                <w:rFonts w:ascii="Arial" w:hAnsi="Arial" w:cs="Arial"/>
                <w:color w:val="000000"/>
                <w:sz w:val="18"/>
                <w:szCs w:val="18"/>
              </w:rPr>
              <w:t xml:space="preserve"> </w:t>
            </w:r>
            <w:r w:rsidRPr="00BD4332">
              <w:rPr>
                <w:rFonts w:ascii="Arial" w:hAnsi="Arial" w:cs="Arial"/>
                <w:b/>
                <w:color w:val="000000"/>
                <w:sz w:val="18"/>
                <w:szCs w:val="18"/>
              </w:rPr>
              <w:t>IMM Change Mark</w:t>
            </w:r>
            <w:r w:rsidRPr="00BD4332">
              <w:rPr>
                <w:rFonts w:ascii="Arial" w:hAnsi="Arial" w:cs="Arial"/>
                <w:color w:val="000000"/>
                <w:sz w:val="18"/>
                <w:szCs w:val="18"/>
              </w:rPr>
              <w:t xml:space="preserve"> : bit (2) &gt;</w:t>
            </w:r>
          </w:p>
          <w:p w14:paraId="7E41C5E5" w14:textId="77777777" w:rsidR="00E36523" w:rsidRPr="00BD4332" w:rsidRDefault="00E36523" w:rsidP="00E36523">
            <w:pPr>
              <w:keepNext/>
              <w:keepLines/>
              <w:spacing w:after="0"/>
              <w:rPr>
                <w:rFonts w:ascii="Arial" w:hAnsi="Arial"/>
                <w:color w:val="000000"/>
                <w:sz w:val="18"/>
              </w:rPr>
            </w:pPr>
            <w:r w:rsidRPr="00BD4332">
              <w:rPr>
                <w:rFonts w:ascii="Arial" w:hAnsi="Arial"/>
                <w:color w:val="000000"/>
                <w:sz w:val="18"/>
              </w:rPr>
              <w:t xml:space="preserve">   &lt; </w:t>
            </w:r>
            <w:r w:rsidRPr="00BD4332">
              <w:rPr>
                <w:rFonts w:ascii="Arial" w:hAnsi="Arial"/>
                <w:b/>
                <w:color w:val="000000"/>
                <w:sz w:val="18"/>
              </w:rPr>
              <w:t>Timeout Read Complete SI</w:t>
            </w:r>
            <w:r w:rsidRPr="00BD4332">
              <w:rPr>
                <w:rFonts w:ascii="Arial" w:hAnsi="Arial"/>
                <w:color w:val="000000"/>
                <w:sz w:val="18"/>
              </w:rPr>
              <w:t xml:space="preserve"> : bit (2) &gt;</w:t>
            </w:r>
          </w:p>
          <w:p w14:paraId="3C51DC06" w14:textId="77777777" w:rsidR="00E36523" w:rsidRPr="00BD4332" w:rsidRDefault="00E36523" w:rsidP="00E36523">
            <w:pPr>
              <w:spacing w:after="0"/>
              <w:rPr>
                <w:rFonts w:ascii="Arial" w:hAnsi="Arial" w:cs="Arial"/>
                <w:color w:val="000000"/>
                <w:sz w:val="18"/>
                <w:szCs w:val="18"/>
              </w:rPr>
            </w:pPr>
            <w:r w:rsidRPr="00BD4332">
              <w:rPr>
                <w:rFonts w:ascii="Arial" w:hAnsi="Arial"/>
                <w:bCs/>
                <w:iCs/>
                <w:color w:val="000000"/>
                <w:sz w:val="18"/>
              </w:rPr>
              <w:t xml:space="preserve">   &lt; </w:t>
            </w:r>
            <w:r w:rsidRPr="00BD4332">
              <w:rPr>
                <w:rFonts w:ascii="Arial" w:hAnsi="Arial"/>
                <w:b/>
                <w:bCs/>
                <w:iCs/>
                <w:color w:val="000000"/>
                <w:sz w:val="18"/>
              </w:rPr>
              <w:t>BCCH</w:t>
            </w:r>
            <w:r w:rsidRPr="00BD4332">
              <w:rPr>
                <w:rFonts w:ascii="Arial" w:hAnsi="Arial"/>
                <w:bCs/>
                <w:iCs/>
                <w:color w:val="000000"/>
                <w:sz w:val="18"/>
              </w:rPr>
              <w:t xml:space="preserve"> </w:t>
            </w:r>
            <w:r w:rsidRPr="00BD4332">
              <w:rPr>
                <w:rFonts w:ascii="Arial" w:hAnsi="Arial"/>
                <w:b/>
                <w:bCs/>
                <w:iCs/>
                <w:color w:val="000000"/>
                <w:sz w:val="18"/>
              </w:rPr>
              <w:t>Frequency List Bitmap</w:t>
            </w:r>
            <w:r w:rsidRPr="00BD4332">
              <w:rPr>
                <w:rFonts w:ascii="Arial" w:hAnsi="Arial"/>
                <w:bCs/>
                <w:iCs/>
                <w:color w:val="000000"/>
                <w:sz w:val="18"/>
              </w:rPr>
              <w:t xml:space="preserve"> : </w:t>
            </w:r>
            <w:r w:rsidRPr="00BD4332">
              <w:rPr>
                <w:rFonts w:ascii="Arial" w:hAnsi="Arial"/>
                <w:color w:val="000000"/>
                <w:sz w:val="18"/>
              </w:rPr>
              <w:t>bit (32) &gt;</w:t>
            </w:r>
          </w:p>
          <w:p w14:paraId="2B72B982" w14:textId="77777777" w:rsidR="00E36523" w:rsidRPr="00BD4332" w:rsidRDefault="00E36523" w:rsidP="00E36523">
            <w:pPr>
              <w:spacing w:after="0"/>
              <w:rPr>
                <w:rFonts w:ascii="Arial" w:hAnsi="Arial" w:cs="Arial"/>
                <w:color w:val="000000"/>
                <w:sz w:val="18"/>
                <w:szCs w:val="18"/>
              </w:rPr>
            </w:pPr>
            <w:r w:rsidRPr="00BD4332">
              <w:rPr>
                <w:rFonts w:ascii="Arial" w:hAnsi="Arial" w:cs="Arial"/>
                <w:color w:val="000000"/>
                <w:sz w:val="18"/>
                <w:szCs w:val="18"/>
              </w:rPr>
              <w:t xml:space="preserve">  </w:t>
            </w:r>
            <w:r w:rsidRPr="00BD4332">
              <w:rPr>
                <w:rFonts w:ascii="Arial" w:hAnsi="Arial"/>
                <w:bCs/>
                <w:iCs/>
                <w:color w:val="000000"/>
                <w:sz w:val="18"/>
              </w:rPr>
              <w:t xml:space="preserve"> </w:t>
            </w:r>
            <w:r w:rsidRPr="00BD4332">
              <w:rPr>
                <w:rFonts w:ascii="Arial" w:hAnsi="Arial" w:cs="Arial"/>
                <w:bCs/>
                <w:iCs/>
                <w:color w:val="000000"/>
                <w:sz w:val="18"/>
                <w:szCs w:val="18"/>
              </w:rPr>
              <w:t xml:space="preserve">{ 0 | 1 </w:t>
            </w:r>
            <w:r w:rsidRPr="00BD4332">
              <w:rPr>
                <w:rFonts w:ascii="Arial" w:hAnsi="Arial" w:cs="Arial"/>
                <w:color w:val="000000"/>
                <w:sz w:val="18"/>
                <w:szCs w:val="18"/>
              </w:rPr>
              <w:t xml:space="preserve">&lt; </w:t>
            </w:r>
            <w:r w:rsidRPr="00BD4332">
              <w:rPr>
                <w:rFonts w:ascii="Arial" w:hAnsi="Arial" w:cs="Arial"/>
                <w:b/>
                <w:color w:val="000000"/>
                <w:sz w:val="18"/>
                <w:szCs w:val="18"/>
              </w:rPr>
              <w:t xml:space="preserve">PEO IMM Cell Group Specific Parameters </w:t>
            </w:r>
            <w:r w:rsidRPr="00BD4332">
              <w:rPr>
                <w:rFonts w:ascii="Arial" w:hAnsi="Arial"/>
                <w:color w:val="000000"/>
                <w:sz w:val="18"/>
              </w:rPr>
              <w:t xml:space="preserve">: &lt; PEO IMM Cell Group </w:t>
            </w:r>
            <w:r w:rsidRPr="00BD4332">
              <w:rPr>
                <w:rFonts w:ascii="Arial" w:hAnsi="Arial" w:cs="Arial"/>
                <w:color w:val="000000"/>
                <w:sz w:val="18"/>
                <w:szCs w:val="18"/>
              </w:rPr>
              <w:t>Specific Parameters</w:t>
            </w:r>
            <w:r w:rsidRPr="00BD4332">
              <w:rPr>
                <w:rFonts w:ascii="Arial" w:hAnsi="Arial"/>
                <w:color w:val="000000"/>
                <w:sz w:val="18"/>
              </w:rPr>
              <w:t xml:space="preserve"> struct &gt;&gt; }</w:t>
            </w:r>
            <w:r w:rsidRPr="00BD4332">
              <w:rPr>
                <w:rFonts w:ascii="Arial" w:hAnsi="Arial" w:cs="Arial"/>
                <w:color w:val="000000"/>
                <w:sz w:val="18"/>
                <w:szCs w:val="18"/>
              </w:rPr>
              <w:t>;</w:t>
            </w:r>
          </w:p>
          <w:p w14:paraId="6B437635" w14:textId="77777777" w:rsidR="00E36523" w:rsidRPr="00BD4332" w:rsidRDefault="00E36523" w:rsidP="00E36523">
            <w:pPr>
              <w:keepNext/>
              <w:keepLines/>
              <w:spacing w:after="0"/>
              <w:rPr>
                <w:rFonts w:ascii="Arial" w:hAnsi="Arial" w:cs="Arial"/>
                <w:color w:val="000000"/>
                <w:sz w:val="18"/>
                <w:szCs w:val="18"/>
              </w:rPr>
            </w:pPr>
            <w:r w:rsidRPr="00BD4332">
              <w:rPr>
                <w:rFonts w:ascii="Arial" w:hAnsi="Arial" w:cs="Arial"/>
                <w:color w:val="000000"/>
                <w:sz w:val="18"/>
                <w:szCs w:val="18"/>
              </w:rPr>
              <w:t xml:space="preserve">  </w:t>
            </w:r>
          </w:p>
          <w:p w14:paraId="161AC21F" w14:textId="77777777" w:rsidR="00E36523" w:rsidRPr="00BD4332" w:rsidRDefault="00E36523" w:rsidP="00E36523">
            <w:pPr>
              <w:spacing w:after="0"/>
              <w:rPr>
                <w:rFonts w:ascii="Arial" w:hAnsi="Arial"/>
                <w:color w:val="000000"/>
                <w:sz w:val="18"/>
              </w:rPr>
            </w:pPr>
            <w:r w:rsidRPr="00BD4332">
              <w:rPr>
                <w:rFonts w:ascii="Arial" w:hAnsi="Arial"/>
                <w:color w:val="000000"/>
                <w:sz w:val="18"/>
              </w:rPr>
              <w:t xml:space="preserve">&lt; PEO IMM Cell Group </w:t>
            </w:r>
            <w:r w:rsidRPr="00BD4332">
              <w:rPr>
                <w:rFonts w:ascii="Arial" w:hAnsi="Arial" w:cs="Arial"/>
                <w:color w:val="000000"/>
                <w:sz w:val="18"/>
                <w:szCs w:val="18"/>
              </w:rPr>
              <w:t>Specific Parameters</w:t>
            </w:r>
            <w:r w:rsidRPr="00BD4332">
              <w:rPr>
                <w:rFonts w:ascii="Arial" w:hAnsi="Arial"/>
                <w:color w:val="000000"/>
                <w:sz w:val="18"/>
              </w:rPr>
              <w:t xml:space="preserve"> struct &gt; ::=</w:t>
            </w:r>
          </w:p>
          <w:p w14:paraId="1B95E446" w14:textId="77777777" w:rsidR="00E36523" w:rsidRPr="00BD4332" w:rsidRDefault="00E36523" w:rsidP="00E36523">
            <w:pPr>
              <w:keepNext/>
              <w:keepLines/>
              <w:spacing w:after="0"/>
              <w:rPr>
                <w:rFonts w:ascii="Arial" w:hAnsi="Arial"/>
                <w:bCs/>
                <w:iCs/>
                <w:color w:val="000000"/>
                <w:sz w:val="18"/>
              </w:rPr>
            </w:pPr>
            <w:r w:rsidRPr="00BD4332">
              <w:rPr>
                <w:rFonts w:ascii="Arial" w:hAnsi="Arial"/>
                <w:color w:val="000000"/>
                <w:sz w:val="18"/>
              </w:rPr>
              <w:t xml:space="preserve">   </w:t>
            </w:r>
            <w:r w:rsidRPr="00BD4332">
              <w:rPr>
                <w:rFonts w:ascii="Arial" w:hAnsi="Arial"/>
                <w:bCs/>
                <w:iCs/>
                <w:color w:val="000000"/>
                <w:sz w:val="18"/>
              </w:rPr>
              <w:t xml:space="preserve">&lt; </w:t>
            </w:r>
            <w:r w:rsidRPr="00BD4332">
              <w:rPr>
                <w:rFonts w:ascii="Arial" w:hAnsi="Arial"/>
                <w:b/>
                <w:bCs/>
                <w:iCs/>
                <w:color w:val="000000"/>
                <w:sz w:val="18"/>
              </w:rPr>
              <w:t>Nb_N</w:t>
            </w:r>
            <w:r w:rsidRPr="00BD4332">
              <w:rPr>
                <w:rFonts w:ascii="Arial" w:hAnsi="Arial"/>
                <w:b/>
                <w:iCs/>
                <w:color w:val="000000"/>
                <w:sz w:val="18"/>
              </w:rPr>
              <w:t>CELL</w:t>
            </w:r>
            <w:r w:rsidRPr="00BD4332">
              <w:rPr>
                <w:rFonts w:ascii="Arial" w:hAnsi="Arial"/>
                <w:bCs/>
                <w:iCs/>
                <w:color w:val="000000"/>
                <w:sz w:val="18"/>
              </w:rPr>
              <w:t xml:space="preserve"> : bit (4) &gt;</w:t>
            </w:r>
          </w:p>
          <w:p w14:paraId="60631011" w14:textId="77777777" w:rsidR="00E36523" w:rsidRPr="00BD4332" w:rsidRDefault="00E36523" w:rsidP="00E36523">
            <w:pPr>
              <w:keepNext/>
              <w:keepLines/>
              <w:spacing w:after="0"/>
              <w:rPr>
                <w:rFonts w:ascii="Arial" w:hAnsi="Arial"/>
                <w:bCs/>
                <w:iCs/>
                <w:color w:val="000000"/>
                <w:sz w:val="18"/>
              </w:rPr>
            </w:pPr>
            <w:r w:rsidRPr="00BD4332">
              <w:rPr>
                <w:rFonts w:ascii="Arial" w:hAnsi="Arial"/>
                <w:bCs/>
                <w:iCs/>
                <w:color w:val="000000"/>
                <w:sz w:val="18"/>
              </w:rPr>
              <w:t xml:space="preserve">         {</w:t>
            </w:r>
          </w:p>
          <w:p w14:paraId="536C56AF" w14:textId="77777777" w:rsidR="00E36523" w:rsidRPr="00BD4332" w:rsidRDefault="00E36523" w:rsidP="00E36523">
            <w:pPr>
              <w:keepNext/>
              <w:keepLines/>
              <w:spacing w:after="0"/>
              <w:rPr>
                <w:rFonts w:ascii="Arial" w:hAnsi="Arial"/>
                <w:bCs/>
                <w:iCs/>
                <w:color w:val="000000"/>
                <w:sz w:val="18"/>
              </w:rPr>
            </w:pPr>
            <w:r w:rsidRPr="00BD4332">
              <w:rPr>
                <w:rFonts w:ascii="Arial" w:hAnsi="Arial"/>
                <w:bCs/>
                <w:iCs/>
                <w:color w:val="000000"/>
                <w:sz w:val="18"/>
              </w:rPr>
              <w:t xml:space="preserve">           &lt; </w:t>
            </w:r>
            <w:r w:rsidRPr="00BD4332">
              <w:rPr>
                <w:rFonts w:ascii="Arial" w:hAnsi="Arial"/>
                <w:b/>
                <w:iCs/>
                <w:color w:val="000000"/>
                <w:sz w:val="18"/>
              </w:rPr>
              <w:t>BSIC</w:t>
            </w:r>
            <w:r w:rsidRPr="00BD4332">
              <w:rPr>
                <w:rFonts w:ascii="Arial" w:hAnsi="Arial"/>
                <w:bCs/>
                <w:iCs/>
                <w:color w:val="000000"/>
                <w:sz w:val="18"/>
              </w:rPr>
              <w:t xml:space="preserve"> : bit (9) &gt;</w:t>
            </w:r>
          </w:p>
          <w:p w14:paraId="7E4650BC" w14:textId="77777777" w:rsidR="00E36523" w:rsidRPr="00BD4332" w:rsidRDefault="00E36523" w:rsidP="00E36523">
            <w:pPr>
              <w:keepNext/>
              <w:keepLines/>
              <w:spacing w:after="0"/>
              <w:ind w:left="567" w:hanging="567"/>
              <w:rPr>
                <w:rFonts w:ascii="Arial" w:hAnsi="Arial" w:cs="Arial"/>
                <w:color w:val="000000"/>
                <w:sz w:val="18"/>
                <w:szCs w:val="18"/>
              </w:rPr>
            </w:pPr>
            <w:r w:rsidRPr="00BD4332">
              <w:rPr>
                <w:rFonts w:ascii="Arial" w:hAnsi="Arial"/>
                <w:bCs/>
                <w:iCs/>
                <w:color w:val="000000"/>
                <w:sz w:val="18"/>
              </w:rPr>
              <w:t xml:space="preserve">   </w:t>
            </w:r>
            <w:r w:rsidR="00BD4332">
              <w:rPr>
                <w:rFonts w:ascii="Arial" w:hAnsi="Arial"/>
                <w:bCs/>
                <w:iCs/>
                <w:color w:val="000000"/>
                <w:sz w:val="18"/>
              </w:rPr>
              <w:tab/>
            </w:r>
            <w:r w:rsidRPr="00BD4332">
              <w:rPr>
                <w:rFonts w:ascii="Arial" w:hAnsi="Arial"/>
                <w:bCs/>
                <w:iCs/>
                <w:color w:val="000000"/>
                <w:sz w:val="18"/>
              </w:rPr>
              <w:tab/>
            </w:r>
            <w:r w:rsidRPr="00BD4332">
              <w:rPr>
                <w:rFonts w:ascii="Arial" w:hAnsi="Arial" w:cs="Arial"/>
                <w:bCs/>
                <w:iCs/>
                <w:color w:val="000000"/>
                <w:sz w:val="18"/>
                <w:szCs w:val="18"/>
              </w:rPr>
              <w:t>{ 0 | 1</w:t>
            </w:r>
            <w:r w:rsidRPr="00BD4332">
              <w:rPr>
                <w:rFonts w:ascii="Arial" w:hAnsi="Arial" w:cs="Arial"/>
                <w:bCs/>
                <w:iCs/>
                <w:color w:val="000000"/>
                <w:sz w:val="18"/>
                <w:szCs w:val="18"/>
              </w:rPr>
              <w:tab/>
              <w:t xml:space="preserve">&lt; </w:t>
            </w:r>
            <w:r w:rsidRPr="00BD4332">
              <w:rPr>
                <w:rFonts w:ascii="Arial" w:hAnsi="Arial" w:cs="Arial"/>
                <w:b/>
                <w:color w:val="000000"/>
                <w:sz w:val="18"/>
                <w:szCs w:val="18"/>
              </w:rPr>
              <w:t>CCCH-CONF_SPECIFIC</w:t>
            </w:r>
            <w:r w:rsidRPr="00BD4332">
              <w:rPr>
                <w:rFonts w:ascii="Arial" w:hAnsi="Arial" w:cs="Arial"/>
                <w:color w:val="000000"/>
                <w:sz w:val="18"/>
                <w:szCs w:val="18"/>
              </w:rPr>
              <w:t xml:space="preserve"> : bit (2) &gt; </w:t>
            </w:r>
            <w:r w:rsidRPr="00BD4332">
              <w:rPr>
                <w:rFonts w:ascii="Arial" w:hAnsi="Arial"/>
                <w:bCs/>
                <w:iCs/>
                <w:color w:val="000000"/>
                <w:sz w:val="18"/>
              </w:rPr>
              <w:t>}</w:t>
            </w:r>
          </w:p>
          <w:p w14:paraId="6A944257" w14:textId="77777777" w:rsidR="00E36523" w:rsidRPr="00BD4332" w:rsidRDefault="00E36523" w:rsidP="00E36523">
            <w:pPr>
              <w:keepNext/>
              <w:keepLines/>
              <w:spacing w:after="0"/>
              <w:rPr>
                <w:rFonts w:ascii="Arial" w:hAnsi="Arial" w:cs="Arial"/>
                <w:color w:val="000000"/>
                <w:sz w:val="18"/>
                <w:szCs w:val="18"/>
              </w:rPr>
            </w:pPr>
            <w:r w:rsidRPr="00BD4332">
              <w:rPr>
                <w:rFonts w:ascii="Arial" w:hAnsi="Arial"/>
                <w:bCs/>
                <w:iCs/>
                <w:color w:val="000000"/>
                <w:sz w:val="18"/>
              </w:rPr>
              <w:t xml:space="preserve">   </w:t>
            </w:r>
            <w:r w:rsidR="00BD4332">
              <w:rPr>
                <w:rFonts w:ascii="Arial" w:hAnsi="Arial"/>
                <w:bCs/>
                <w:iCs/>
                <w:color w:val="000000"/>
                <w:sz w:val="18"/>
              </w:rPr>
              <w:tab/>
            </w:r>
            <w:r w:rsidRPr="00BD4332">
              <w:rPr>
                <w:rFonts w:ascii="Arial" w:hAnsi="Arial"/>
                <w:bCs/>
                <w:iCs/>
                <w:color w:val="000000"/>
                <w:sz w:val="18"/>
              </w:rPr>
              <w:tab/>
            </w:r>
            <w:r w:rsidRPr="00BD4332">
              <w:rPr>
                <w:rFonts w:ascii="Arial" w:hAnsi="Arial" w:cs="Arial"/>
                <w:bCs/>
                <w:iCs/>
                <w:color w:val="000000"/>
                <w:sz w:val="18"/>
                <w:szCs w:val="18"/>
              </w:rPr>
              <w:t>{ 0 | 1</w:t>
            </w:r>
            <w:r w:rsidRPr="00BD4332">
              <w:rPr>
                <w:rFonts w:ascii="Arial" w:hAnsi="Arial" w:cs="Arial"/>
                <w:bCs/>
                <w:iCs/>
                <w:color w:val="000000"/>
                <w:sz w:val="18"/>
                <w:szCs w:val="18"/>
              </w:rPr>
              <w:tab/>
            </w:r>
            <w:r w:rsidRPr="00BD4332">
              <w:rPr>
                <w:rFonts w:ascii="Arial" w:hAnsi="Arial"/>
                <w:bCs/>
                <w:iCs/>
                <w:color w:val="000000"/>
                <w:sz w:val="18"/>
              </w:rPr>
              <w:t xml:space="preserve">&lt; </w:t>
            </w:r>
            <w:r w:rsidRPr="00BD4332">
              <w:rPr>
                <w:rFonts w:ascii="Arial" w:hAnsi="Arial"/>
                <w:b/>
                <w:iCs/>
                <w:color w:val="000000"/>
                <w:sz w:val="18"/>
              </w:rPr>
              <w:t>CELL_BAR_ACCESS_SPECIFIC</w:t>
            </w:r>
            <w:r w:rsidRPr="00BD4332">
              <w:rPr>
                <w:rFonts w:ascii="Arial" w:hAnsi="Arial"/>
                <w:bCs/>
                <w:iCs/>
                <w:color w:val="000000"/>
                <w:sz w:val="18"/>
              </w:rPr>
              <w:t xml:space="preserve"> </w:t>
            </w:r>
            <w:r w:rsidRPr="00BD4332">
              <w:rPr>
                <w:rFonts w:ascii="Arial" w:hAnsi="Arial" w:cs="Arial"/>
                <w:color w:val="000000"/>
                <w:sz w:val="18"/>
                <w:szCs w:val="18"/>
              </w:rPr>
              <w:t xml:space="preserve">: bit (1) &gt; </w:t>
            </w:r>
            <w:r w:rsidRPr="00BD4332">
              <w:rPr>
                <w:rFonts w:ascii="Arial" w:hAnsi="Arial"/>
                <w:bCs/>
                <w:iCs/>
                <w:color w:val="000000"/>
                <w:sz w:val="18"/>
              </w:rPr>
              <w:t>}</w:t>
            </w:r>
          </w:p>
          <w:p w14:paraId="54C20229" w14:textId="77777777" w:rsidR="00E36523" w:rsidRPr="00BD4332" w:rsidRDefault="00E36523" w:rsidP="00E36523">
            <w:pPr>
              <w:spacing w:after="0"/>
              <w:rPr>
                <w:rFonts w:ascii="Arial" w:hAnsi="Arial"/>
                <w:bCs/>
                <w:iCs/>
                <w:color w:val="000000"/>
                <w:sz w:val="18"/>
              </w:rPr>
            </w:pPr>
            <w:r w:rsidRPr="00BD4332">
              <w:rPr>
                <w:rFonts w:ascii="Arial" w:hAnsi="Arial"/>
                <w:bCs/>
                <w:iCs/>
                <w:color w:val="000000"/>
                <w:sz w:val="18"/>
              </w:rPr>
              <w:t xml:space="preserve">         } * (val(Nb_NCELL)+1) ;</w:t>
            </w:r>
          </w:p>
          <w:p w14:paraId="31D9B0B8" w14:textId="77777777" w:rsidR="00E36523" w:rsidRPr="00BD4332" w:rsidRDefault="00E36523" w:rsidP="00E36523">
            <w:pPr>
              <w:keepNext/>
              <w:keepLines/>
              <w:spacing w:after="0"/>
              <w:ind w:left="567" w:hanging="567"/>
              <w:rPr>
                <w:rFonts w:ascii="Arial" w:hAnsi="Arial" w:cs="Arial"/>
                <w:color w:val="000000"/>
                <w:sz w:val="18"/>
                <w:szCs w:val="18"/>
              </w:rPr>
            </w:pPr>
            <w:r w:rsidRPr="00BD4332">
              <w:rPr>
                <w:rFonts w:ascii="Arial" w:hAnsi="Arial"/>
                <w:bCs/>
                <w:iCs/>
                <w:color w:val="000000"/>
                <w:sz w:val="18"/>
              </w:rPr>
              <w:t xml:space="preserve">    </w:t>
            </w:r>
            <w:r w:rsidRPr="00BD4332">
              <w:rPr>
                <w:rFonts w:ascii="Arial" w:hAnsi="Arial" w:cs="Arial"/>
                <w:bCs/>
                <w:iCs/>
                <w:color w:val="000000"/>
                <w:sz w:val="18"/>
                <w:szCs w:val="18"/>
              </w:rPr>
              <w:t>{ 0 | 1</w:t>
            </w:r>
            <w:r w:rsidRPr="00BD4332">
              <w:rPr>
                <w:rFonts w:ascii="Arial" w:hAnsi="Arial" w:cs="Arial"/>
                <w:bCs/>
                <w:iCs/>
                <w:color w:val="000000"/>
                <w:sz w:val="18"/>
                <w:szCs w:val="18"/>
              </w:rPr>
              <w:tab/>
              <w:t xml:space="preserve">&lt; </w:t>
            </w:r>
            <w:r w:rsidRPr="00BD4332">
              <w:rPr>
                <w:rFonts w:ascii="Arial" w:hAnsi="Arial" w:cs="Arial"/>
                <w:b/>
                <w:color w:val="000000"/>
                <w:sz w:val="18"/>
                <w:szCs w:val="18"/>
              </w:rPr>
              <w:t>CCCH-CONF_DEFAULT</w:t>
            </w:r>
            <w:r w:rsidRPr="00BD4332">
              <w:rPr>
                <w:rFonts w:ascii="Arial" w:hAnsi="Arial" w:cs="Arial"/>
                <w:color w:val="000000"/>
                <w:sz w:val="18"/>
                <w:szCs w:val="18"/>
              </w:rPr>
              <w:t xml:space="preserve"> : bit (2) &gt; </w:t>
            </w:r>
            <w:r w:rsidRPr="00BD4332">
              <w:rPr>
                <w:rFonts w:ascii="Arial" w:hAnsi="Arial"/>
                <w:bCs/>
                <w:iCs/>
                <w:color w:val="000000"/>
                <w:sz w:val="18"/>
              </w:rPr>
              <w:t>}</w:t>
            </w:r>
          </w:p>
          <w:p w14:paraId="075D43CF" w14:textId="77777777" w:rsidR="00E36523" w:rsidRPr="00BD4332" w:rsidRDefault="00E36523" w:rsidP="00E36523">
            <w:pPr>
              <w:keepNext/>
              <w:keepLines/>
              <w:spacing w:after="0"/>
              <w:rPr>
                <w:rFonts w:ascii="Arial" w:hAnsi="Arial" w:cs="Arial"/>
                <w:color w:val="000000"/>
                <w:sz w:val="18"/>
                <w:szCs w:val="18"/>
              </w:rPr>
            </w:pPr>
            <w:r w:rsidRPr="00BD4332">
              <w:rPr>
                <w:rFonts w:ascii="Arial" w:hAnsi="Arial" w:cs="Arial"/>
                <w:bCs/>
                <w:iCs/>
                <w:color w:val="000000"/>
                <w:sz w:val="18"/>
                <w:szCs w:val="18"/>
              </w:rPr>
              <w:t xml:space="preserve">    { 0 | 1</w:t>
            </w:r>
            <w:r w:rsidRPr="00BD4332">
              <w:rPr>
                <w:rFonts w:ascii="Arial" w:hAnsi="Arial" w:cs="Arial"/>
                <w:bCs/>
                <w:iCs/>
                <w:color w:val="000000"/>
                <w:sz w:val="18"/>
                <w:szCs w:val="18"/>
              </w:rPr>
              <w:tab/>
            </w:r>
            <w:r w:rsidRPr="00BD4332">
              <w:rPr>
                <w:rFonts w:ascii="Arial" w:hAnsi="Arial"/>
                <w:bCs/>
                <w:iCs/>
                <w:color w:val="000000"/>
                <w:sz w:val="18"/>
              </w:rPr>
              <w:t xml:space="preserve">&lt; </w:t>
            </w:r>
            <w:r w:rsidRPr="00BD4332">
              <w:rPr>
                <w:rFonts w:ascii="Arial" w:hAnsi="Arial"/>
                <w:b/>
                <w:iCs/>
                <w:color w:val="000000"/>
                <w:sz w:val="18"/>
              </w:rPr>
              <w:t>CELL_BAR_ACCESS_DEFAULT</w:t>
            </w:r>
            <w:r w:rsidRPr="00BD4332">
              <w:rPr>
                <w:rFonts w:ascii="Arial" w:hAnsi="Arial"/>
                <w:bCs/>
                <w:iCs/>
                <w:color w:val="000000"/>
                <w:sz w:val="18"/>
              </w:rPr>
              <w:t xml:space="preserve"> </w:t>
            </w:r>
            <w:r w:rsidRPr="00BD4332">
              <w:rPr>
                <w:rFonts w:ascii="Arial" w:hAnsi="Arial" w:cs="Arial"/>
                <w:color w:val="000000"/>
                <w:sz w:val="18"/>
                <w:szCs w:val="18"/>
              </w:rPr>
              <w:t xml:space="preserve">: bit (1) &gt; </w:t>
            </w:r>
            <w:r w:rsidRPr="00BD4332">
              <w:rPr>
                <w:rFonts w:ascii="Arial" w:hAnsi="Arial"/>
                <w:bCs/>
                <w:iCs/>
                <w:color w:val="000000"/>
                <w:sz w:val="18"/>
              </w:rPr>
              <w:t>}</w:t>
            </w:r>
            <w:r w:rsidRPr="00BD4332">
              <w:rPr>
                <w:rFonts w:ascii="Arial" w:hAnsi="Arial" w:cs="Arial"/>
                <w:color w:val="000000"/>
                <w:sz w:val="18"/>
                <w:szCs w:val="18"/>
              </w:rPr>
              <w:t>;</w:t>
            </w:r>
          </w:p>
          <w:p w14:paraId="1FFF222F" w14:textId="77777777" w:rsidR="00540B9A" w:rsidRPr="00BD4332" w:rsidRDefault="00540B9A" w:rsidP="006C098C">
            <w:pPr>
              <w:pStyle w:val="TAL"/>
              <w:rPr>
                <w:lang w:val="en-US"/>
              </w:rPr>
            </w:pPr>
          </w:p>
        </w:tc>
      </w:tr>
    </w:tbl>
    <w:p w14:paraId="3CADBFB3" w14:textId="77777777" w:rsidR="00540B9A" w:rsidRPr="00BD4332" w:rsidRDefault="00540B9A" w:rsidP="00540B9A">
      <w:pPr>
        <w:rPr>
          <w:lang w:val="en-US"/>
        </w:rPr>
      </w:pPr>
    </w:p>
    <w:p w14:paraId="70A0140F" w14:textId="77777777" w:rsidR="00540B9A" w:rsidRPr="00BD4332" w:rsidRDefault="00540B9A" w:rsidP="00540B9A">
      <w:pPr>
        <w:pStyle w:val="TH"/>
      </w:pPr>
      <w:r w:rsidRPr="00BD4332">
        <w:t>Table 10.5.2.37b.2: </w:t>
      </w:r>
      <w:r w:rsidRPr="00BD4332">
        <w:rPr>
          <w:i/>
        </w:rPr>
        <w:t>SI 13 Rest Octets</w:t>
      </w:r>
      <w:r w:rsidRPr="00BD4332">
        <w:t xml:space="preserve"> information element</w:t>
      </w:r>
    </w:p>
    <w:tbl>
      <w:tblPr>
        <w:tblW w:w="9973"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9872"/>
        <w:gridCol w:w="54"/>
      </w:tblGrid>
      <w:tr w:rsidR="00540B9A" w:rsidRPr="00BD4332" w14:paraId="3B411235" w14:textId="77777777" w:rsidTr="00537DC4">
        <w:tblPrEx>
          <w:tblCellMar>
            <w:top w:w="0" w:type="dxa"/>
            <w:bottom w:w="0" w:type="dxa"/>
          </w:tblCellMar>
        </w:tblPrEx>
        <w:trPr>
          <w:gridAfter w:val="1"/>
          <w:wAfter w:w="54" w:type="dxa"/>
          <w:cantSplit/>
          <w:jc w:val="center"/>
        </w:trPr>
        <w:tc>
          <w:tcPr>
            <w:tcW w:w="9919" w:type="dxa"/>
            <w:gridSpan w:val="2"/>
          </w:tcPr>
          <w:p w14:paraId="482E8214" w14:textId="77777777" w:rsidR="00540B9A" w:rsidRPr="00BD4332" w:rsidRDefault="00540B9A" w:rsidP="006C098C">
            <w:pPr>
              <w:rPr>
                <w:b/>
              </w:rPr>
            </w:pPr>
            <w:r w:rsidRPr="00BD4332">
              <w:rPr>
                <w:b/>
              </w:rPr>
              <w:t>BCCH_CHANGE_MARK</w:t>
            </w:r>
            <w:r w:rsidRPr="00BD4332">
              <w:t xml:space="preserve"> (3 bit field)</w:t>
            </w:r>
            <w:r w:rsidRPr="00BD4332">
              <w:br/>
              <w:t>This field indicates the status of the information on BCCH. The value of this field may be changed when information on BCCH is changed, see 3GPP TS 44.060.</w:t>
            </w:r>
            <w:r w:rsidR="00452904" w:rsidRPr="00BD4332">
              <w:t xml:space="preserve"> An exception is when EAB is enabled for a given set of PLMNs (see sub-clause 10.5.2.37m) and changes are made only to the EAB Authorization Mask and EAB Subcategory fields corresponding to this set of PLMNs in which case the BCCH_CHANGE_MARK field is not incremented (i.e. the network shall use the BCCH_CHANGE_MARK field to indicate when EAB has been enabled/disabled or when the set of PLMNs affected by EAB has changed).</w:t>
            </w:r>
          </w:p>
        </w:tc>
      </w:tr>
      <w:tr w:rsidR="00540B9A" w:rsidRPr="00BD4332" w14:paraId="587AAC50" w14:textId="77777777" w:rsidTr="00537DC4">
        <w:tblPrEx>
          <w:tblCellMar>
            <w:top w:w="0" w:type="dxa"/>
            <w:bottom w:w="0" w:type="dxa"/>
          </w:tblCellMar>
        </w:tblPrEx>
        <w:trPr>
          <w:gridAfter w:val="1"/>
          <w:wAfter w:w="54" w:type="dxa"/>
          <w:cantSplit/>
          <w:jc w:val="center"/>
        </w:trPr>
        <w:tc>
          <w:tcPr>
            <w:tcW w:w="9919" w:type="dxa"/>
            <w:gridSpan w:val="2"/>
          </w:tcPr>
          <w:p w14:paraId="4A644608" w14:textId="77777777" w:rsidR="00540B9A" w:rsidRPr="00BD4332" w:rsidRDefault="00540B9A" w:rsidP="006C098C">
            <w:r w:rsidRPr="00BD4332">
              <w:rPr>
                <w:b/>
              </w:rPr>
              <w:t>SI_CHANGE_FIELD</w:t>
            </w:r>
            <w:r w:rsidRPr="00BD4332">
              <w:t xml:space="preserve"> (4 bit field)</w:t>
            </w:r>
            <w:r w:rsidRPr="00BD4332">
              <w:br/>
              <w:t>This field is the binary representation of which information was changed at the last indication in BCCH_CHANGE_MARK, see 3GPP TS 44.060. Range 0 to 15:</w:t>
            </w:r>
          </w:p>
          <w:p w14:paraId="03DF8564" w14:textId="77777777" w:rsidR="00540B9A" w:rsidRPr="00BD4332" w:rsidRDefault="00540B9A" w:rsidP="006C098C">
            <w:pPr>
              <w:tabs>
                <w:tab w:val="left" w:pos="788"/>
              </w:tabs>
              <w:ind w:left="363"/>
            </w:pPr>
            <w:r w:rsidRPr="00BD4332">
              <w:rPr>
                <w:rFonts w:ascii="Arial" w:hAnsi="Arial"/>
              </w:rPr>
              <w:t>0</w:t>
            </w:r>
            <w:r w:rsidRPr="00BD4332">
              <w:tab/>
              <w:t xml:space="preserve">Update of </w:t>
            </w:r>
            <w:r w:rsidRPr="00BD4332">
              <w:rPr>
                <w:i/>
              </w:rPr>
              <w:t>unspecified</w:t>
            </w:r>
            <w:r w:rsidRPr="00BD4332">
              <w:t xml:space="preserve"> SI message or SI messages;</w:t>
            </w:r>
            <w:r w:rsidRPr="00BD4332">
              <w:br/>
            </w:r>
            <w:r w:rsidRPr="00BD4332">
              <w:rPr>
                <w:rFonts w:ascii="Arial" w:hAnsi="Arial"/>
              </w:rPr>
              <w:t>1</w:t>
            </w:r>
            <w:r w:rsidRPr="00BD4332">
              <w:tab/>
              <w:t>Update of SI1 message;</w:t>
            </w:r>
            <w:r w:rsidRPr="00BD4332">
              <w:br/>
            </w:r>
            <w:r w:rsidRPr="00BD4332">
              <w:rPr>
                <w:rFonts w:ascii="Arial" w:hAnsi="Arial"/>
              </w:rPr>
              <w:t>2</w:t>
            </w:r>
            <w:r w:rsidRPr="00BD4332">
              <w:tab/>
              <w:t>Update of SI2, SI2 bis or SI2 ter message or any instance of SI2quater messages;</w:t>
            </w:r>
            <w:r w:rsidRPr="00BD4332">
              <w:br/>
            </w:r>
            <w:r w:rsidRPr="00BD4332">
              <w:rPr>
                <w:rFonts w:ascii="Arial" w:hAnsi="Arial"/>
              </w:rPr>
              <w:t>3</w:t>
            </w:r>
            <w:r w:rsidRPr="00BD4332">
              <w:tab/>
              <w:t>Update of SI3, SI4, SI7, SI8, SI16 or SI17 message;</w:t>
            </w:r>
            <w:r w:rsidRPr="00BD4332">
              <w:br/>
            </w:r>
            <w:r w:rsidRPr="00BD4332">
              <w:rPr>
                <w:rFonts w:ascii="Arial" w:hAnsi="Arial"/>
              </w:rPr>
              <w:t>4</w:t>
            </w:r>
            <w:r w:rsidRPr="00BD4332">
              <w:tab/>
              <w:t>Update of SI9 message;</w:t>
            </w:r>
            <w:r w:rsidRPr="00BD4332">
              <w:tab/>
            </w:r>
            <w:r w:rsidRPr="00BD4332">
              <w:br/>
            </w:r>
            <w:r w:rsidRPr="00BD4332">
              <w:rPr>
                <w:rFonts w:ascii="Arial" w:hAnsi="Arial"/>
              </w:rPr>
              <w:t>5</w:t>
            </w:r>
            <w:r w:rsidRPr="00BD4332">
              <w:tab/>
              <w:t>Update of SI18 or SI20 message;</w:t>
            </w:r>
            <w:r w:rsidRPr="00BD4332">
              <w:br/>
              <w:t>6</w:t>
            </w:r>
            <w:r w:rsidRPr="00BD4332">
              <w:tab/>
              <w:t xml:space="preserve">Update of SI19 message; </w:t>
            </w:r>
            <w:r w:rsidRPr="00BD4332">
              <w:br/>
              <w:t>7</w:t>
            </w:r>
            <w:r w:rsidRPr="00BD4332">
              <w:tab/>
              <w:t>Update of SI15 message;</w:t>
            </w:r>
            <w:r w:rsidRPr="00BD4332">
              <w:br/>
              <w:t>8</w:t>
            </w:r>
            <w:r w:rsidRPr="00BD4332">
              <w:tab/>
              <w:t>Update of SI2n message;</w:t>
            </w:r>
            <w:r w:rsidRPr="00BD4332">
              <w:br/>
              <w:t>9</w:t>
            </w:r>
            <w:r w:rsidRPr="00BD4332">
              <w:tab/>
              <w:t>Update of SI22 or SI23 message;</w:t>
            </w:r>
          </w:p>
          <w:p w14:paraId="310CF0B2" w14:textId="77777777" w:rsidR="00540B9A" w:rsidRPr="00BD4332" w:rsidRDefault="00540B9A" w:rsidP="006C098C">
            <w:pPr>
              <w:tabs>
                <w:tab w:val="left" w:pos="788"/>
              </w:tabs>
              <w:ind w:left="363"/>
              <w:rPr>
                <w:b/>
              </w:rPr>
            </w:pPr>
            <w:r w:rsidRPr="00BD4332">
              <w:t xml:space="preserve">All other values shall be interpreted as 'update of unknown SI </w:t>
            </w:r>
            <w:r w:rsidRPr="00BD4332">
              <w:rPr>
                <w:rFonts w:ascii="Arial" w:hAnsi="Arial"/>
              </w:rPr>
              <w:t>message</w:t>
            </w:r>
            <w:r w:rsidRPr="00BD4332">
              <w:t xml:space="preserve"> type'.</w:t>
            </w:r>
          </w:p>
        </w:tc>
      </w:tr>
      <w:tr w:rsidR="00540B9A" w:rsidRPr="00BD4332" w14:paraId="00C1D408" w14:textId="77777777" w:rsidTr="00537DC4">
        <w:tblPrEx>
          <w:tblCellMar>
            <w:top w:w="0" w:type="dxa"/>
            <w:bottom w:w="0" w:type="dxa"/>
          </w:tblCellMar>
        </w:tblPrEx>
        <w:trPr>
          <w:gridAfter w:val="1"/>
          <w:wAfter w:w="54" w:type="dxa"/>
          <w:cantSplit/>
          <w:jc w:val="center"/>
        </w:trPr>
        <w:tc>
          <w:tcPr>
            <w:tcW w:w="9919" w:type="dxa"/>
            <w:gridSpan w:val="2"/>
          </w:tcPr>
          <w:p w14:paraId="7531561F" w14:textId="77777777" w:rsidR="00540B9A" w:rsidRPr="00BD4332" w:rsidRDefault="00540B9A" w:rsidP="006C098C">
            <w:pPr>
              <w:rPr>
                <w:b/>
              </w:rPr>
            </w:pPr>
            <w:r w:rsidRPr="00BD4332">
              <w:rPr>
                <w:b/>
              </w:rPr>
              <w:t>SI13_CHANGE_MARK</w:t>
            </w:r>
            <w:r w:rsidRPr="00BD4332">
              <w:t xml:space="preserve"> (2 bit field)</w:t>
            </w:r>
            <w:r w:rsidRPr="00BD4332">
              <w:br/>
              <w:t>This field is the binary representation of the SI change mark identifying the GPRS Mobile Allocation provided in SI13 and PSI13 messages. Range: 0 to 3.</w:t>
            </w:r>
          </w:p>
        </w:tc>
      </w:tr>
      <w:tr w:rsidR="00540B9A" w:rsidRPr="00BD4332" w14:paraId="5F21AAB3" w14:textId="77777777" w:rsidTr="00537DC4">
        <w:tblPrEx>
          <w:tblCellMar>
            <w:top w:w="0" w:type="dxa"/>
            <w:bottom w:w="0" w:type="dxa"/>
          </w:tblCellMar>
        </w:tblPrEx>
        <w:trPr>
          <w:gridAfter w:val="1"/>
          <w:wAfter w:w="54" w:type="dxa"/>
          <w:cantSplit/>
          <w:jc w:val="center"/>
        </w:trPr>
        <w:tc>
          <w:tcPr>
            <w:tcW w:w="9919" w:type="dxa"/>
            <w:gridSpan w:val="2"/>
          </w:tcPr>
          <w:p w14:paraId="26EFF89F" w14:textId="77777777" w:rsidR="00540B9A" w:rsidRPr="00BD4332" w:rsidRDefault="00540B9A" w:rsidP="006C098C">
            <w:pPr>
              <w:rPr>
                <w:b/>
              </w:rPr>
            </w:pPr>
            <w:r w:rsidRPr="00BD4332">
              <w:rPr>
                <w:b/>
              </w:rPr>
              <w:t>GPRS Mobile Allocation</w:t>
            </w:r>
            <w:r w:rsidRPr="00BD4332">
              <w:t xml:space="preserve"> (information element)</w:t>
            </w:r>
            <w:r w:rsidRPr="00BD4332">
              <w:rPr>
                <w:b/>
              </w:rPr>
              <w:br/>
            </w:r>
            <w:r w:rsidRPr="00BD4332">
              <w:t xml:space="preserve">This information element is the representation of the GPRS mobile allocation provided in SI13 and PSI13 messages. It is identified by MA_NUMBER = 14 when referenced from a packet assignment message. The </w:t>
            </w:r>
            <w:r w:rsidRPr="00BD4332">
              <w:rPr>
                <w:i/>
              </w:rPr>
              <w:t>GPRS Mobile Allocation</w:t>
            </w:r>
            <w:r w:rsidRPr="00BD4332">
              <w:t xml:space="preserve"> information element is defined in 3GPP TS 44.060. When used in SI13 or PSI13 message, this information element shall refer to the cell allocation defined for the cell in SI1 or PSI2.</w:t>
            </w:r>
          </w:p>
        </w:tc>
      </w:tr>
      <w:tr w:rsidR="00540B9A" w:rsidRPr="00BD4332" w14:paraId="431C223A" w14:textId="77777777" w:rsidTr="00537DC4">
        <w:tblPrEx>
          <w:tblCellMar>
            <w:top w:w="0" w:type="dxa"/>
            <w:bottom w:w="0" w:type="dxa"/>
          </w:tblCellMar>
        </w:tblPrEx>
        <w:trPr>
          <w:gridAfter w:val="1"/>
          <w:wAfter w:w="54" w:type="dxa"/>
          <w:cantSplit/>
          <w:jc w:val="center"/>
        </w:trPr>
        <w:tc>
          <w:tcPr>
            <w:tcW w:w="9919" w:type="dxa"/>
            <w:gridSpan w:val="2"/>
          </w:tcPr>
          <w:p w14:paraId="299E908C" w14:textId="77777777" w:rsidR="00540B9A" w:rsidRPr="00BD4332" w:rsidRDefault="00540B9A" w:rsidP="006C098C">
            <w:pPr>
              <w:rPr>
                <w:b/>
              </w:rPr>
            </w:pPr>
            <w:r w:rsidRPr="00BD4332">
              <w:rPr>
                <w:b/>
              </w:rPr>
              <w:lastRenderedPageBreak/>
              <w:t>RAC</w:t>
            </w:r>
            <w:r w:rsidRPr="00BD4332">
              <w:t xml:space="preserve"> (8 bit field)</w:t>
            </w:r>
            <w:r w:rsidRPr="00BD4332">
              <w:br/>
              <w:t>This field is the binary representation of the Routing Area Code, see 3GPP TS 23.003.</w:t>
            </w:r>
          </w:p>
        </w:tc>
      </w:tr>
      <w:tr w:rsidR="00540B9A" w:rsidRPr="00BD4332" w14:paraId="59187467" w14:textId="77777777" w:rsidTr="00537DC4">
        <w:tblPrEx>
          <w:tblCellMar>
            <w:top w:w="0" w:type="dxa"/>
            <w:bottom w:w="0" w:type="dxa"/>
          </w:tblCellMar>
        </w:tblPrEx>
        <w:trPr>
          <w:gridAfter w:val="1"/>
          <w:wAfter w:w="54" w:type="dxa"/>
          <w:cantSplit/>
          <w:jc w:val="center"/>
        </w:trPr>
        <w:tc>
          <w:tcPr>
            <w:tcW w:w="9919" w:type="dxa"/>
            <w:gridSpan w:val="2"/>
          </w:tcPr>
          <w:p w14:paraId="2959DCF8" w14:textId="77777777" w:rsidR="00540B9A" w:rsidRPr="00BD4332" w:rsidRDefault="00540B9A" w:rsidP="006C098C">
            <w:r w:rsidRPr="00BD4332">
              <w:rPr>
                <w:b/>
              </w:rPr>
              <w:t>SPGC_CCCH_SUP</w:t>
            </w:r>
            <w:r w:rsidRPr="00BD4332">
              <w:t xml:space="preserve"> (bit field)</w:t>
            </w:r>
            <w:r w:rsidRPr="00BD4332">
              <w:br/>
              <w:t>This field indicates the support of the parameter SPLIT_PG_CYCLE on CCCH from the network side:</w:t>
            </w:r>
          </w:p>
          <w:p w14:paraId="777EDE06" w14:textId="77777777" w:rsidR="00540B9A" w:rsidRPr="00BD4332" w:rsidRDefault="00540B9A" w:rsidP="006C098C">
            <w:pPr>
              <w:rPr>
                <w:b/>
              </w:rPr>
            </w:pPr>
            <w:r w:rsidRPr="00BD4332">
              <w:tab/>
              <w:t>0</w:t>
            </w:r>
            <w:r w:rsidR="00BD4332">
              <w:tab/>
            </w:r>
            <w:r w:rsidRPr="00BD4332">
              <w:t>SPLIT_PG_CYCLE is not supported on CCCH in this cell;</w:t>
            </w:r>
            <w:r w:rsidRPr="00BD4332">
              <w:br/>
            </w:r>
            <w:r w:rsidRPr="00BD4332">
              <w:tab/>
              <w:t>1</w:t>
            </w:r>
            <w:r w:rsidR="00BD4332">
              <w:tab/>
            </w:r>
            <w:r w:rsidRPr="00BD4332">
              <w:t>SPLIT_PG_CYCLE is supported on CCCH in this cell.</w:t>
            </w:r>
          </w:p>
        </w:tc>
      </w:tr>
      <w:tr w:rsidR="00540B9A" w:rsidRPr="00BD4332" w14:paraId="5CFCB285" w14:textId="77777777" w:rsidTr="00537DC4">
        <w:tblPrEx>
          <w:tblCellMar>
            <w:top w:w="0" w:type="dxa"/>
            <w:bottom w:w="0" w:type="dxa"/>
          </w:tblCellMar>
        </w:tblPrEx>
        <w:trPr>
          <w:gridAfter w:val="1"/>
          <w:wAfter w:w="54" w:type="dxa"/>
          <w:cantSplit/>
          <w:jc w:val="center"/>
        </w:trPr>
        <w:tc>
          <w:tcPr>
            <w:tcW w:w="9919" w:type="dxa"/>
            <w:gridSpan w:val="2"/>
          </w:tcPr>
          <w:p w14:paraId="1A3686BC" w14:textId="77777777" w:rsidR="00540B9A" w:rsidRPr="00BD4332" w:rsidRDefault="00540B9A" w:rsidP="006C098C">
            <w:r w:rsidRPr="00BD4332">
              <w:t xml:space="preserve">The </w:t>
            </w:r>
            <w:r w:rsidRPr="00BD4332">
              <w:rPr>
                <w:b/>
              </w:rPr>
              <w:t>PRIORITY_ACCESS_THR</w:t>
            </w:r>
            <w:r w:rsidRPr="00BD4332">
              <w:t xml:space="preserve"> field (3 bit) is the binary representation of the parameter PRIORITY_ACCESS_THR:</w:t>
            </w:r>
          </w:p>
          <w:p w14:paraId="38DBA2AE" w14:textId="77777777" w:rsidR="00540B9A" w:rsidRPr="00BD4332" w:rsidRDefault="00540B9A" w:rsidP="006C098C">
            <w:pPr>
              <w:tabs>
                <w:tab w:val="left" w:pos="1072"/>
              </w:tabs>
              <w:ind w:left="363"/>
              <w:rPr>
                <w:b/>
              </w:rPr>
            </w:pPr>
            <w:r w:rsidRPr="00BD4332">
              <w:t>0 0 0</w:t>
            </w:r>
            <w:r w:rsidRPr="00BD4332">
              <w:tab/>
              <w:t>packet access is not allowed in the cell;</w:t>
            </w:r>
            <w:r w:rsidRPr="00BD4332">
              <w:br/>
              <w:t>0 0 1</w:t>
            </w:r>
            <w:r w:rsidRPr="00BD4332">
              <w:tab/>
              <w:t>spare, shall be interpreted as '000' (packet access not allowed);</w:t>
            </w:r>
            <w:r w:rsidRPr="00BD4332">
              <w:br/>
              <w:t>0 1 0</w:t>
            </w:r>
            <w:r w:rsidRPr="00BD4332">
              <w:tab/>
              <w:t>spare, shall be interpreted as '000' (packet access not allowed);</w:t>
            </w:r>
            <w:r w:rsidRPr="00BD4332">
              <w:br/>
              <w:t>0 1 1</w:t>
            </w:r>
            <w:r w:rsidRPr="00BD4332">
              <w:tab/>
              <w:t>packet access is allowed for priority level 1;</w:t>
            </w:r>
            <w:r w:rsidRPr="00BD4332">
              <w:br/>
              <w:t>1 0 0</w:t>
            </w:r>
            <w:r w:rsidRPr="00BD4332">
              <w:tab/>
              <w:t>packet access is allowed for priority level 1 to 2;</w:t>
            </w:r>
            <w:r w:rsidRPr="00BD4332">
              <w:br/>
              <w:t>1 0 1</w:t>
            </w:r>
            <w:r w:rsidRPr="00BD4332">
              <w:tab/>
              <w:t>packet access is allowed for priority level 1 to 3;</w:t>
            </w:r>
            <w:r w:rsidRPr="00BD4332">
              <w:br/>
              <w:t>1 1 0</w:t>
            </w:r>
            <w:r w:rsidRPr="00BD4332">
              <w:tab/>
              <w:t>packet access is allowed for priority level 1 to 4;</w:t>
            </w:r>
            <w:r w:rsidRPr="00BD4332">
              <w:br/>
              <w:t>1 1 1</w:t>
            </w:r>
            <w:r w:rsidRPr="00BD4332">
              <w:tab/>
              <w:t>spare, shall be interpreted as '110' (packet access allowed).</w:t>
            </w:r>
          </w:p>
        </w:tc>
      </w:tr>
      <w:tr w:rsidR="00540B9A" w:rsidRPr="00BD4332" w14:paraId="46A86F4C" w14:textId="77777777" w:rsidTr="00537DC4">
        <w:tblPrEx>
          <w:tblCellMar>
            <w:top w:w="0" w:type="dxa"/>
            <w:bottom w:w="0" w:type="dxa"/>
          </w:tblCellMar>
        </w:tblPrEx>
        <w:trPr>
          <w:gridAfter w:val="1"/>
          <w:wAfter w:w="54" w:type="dxa"/>
          <w:cantSplit/>
          <w:jc w:val="center"/>
        </w:trPr>
        <w:tc>
          <w:tcPr>
            <w:tcW w:w="9919" w:type="dxa"/>
            <w:gridSpan w:val="2"/>
          </w:tcPr>
          <w:p w14:paraId="655972D4" w14:textId="77777777" w:rsidR="00540B9A" w:rsidRPr="00BD4332" w:rsidRDefault="00540B9A" w:rsidP="006C098C">
            <w:r w:rsidRPr="00BD4332">
              <w:t xml:space="preserve">The </w:t>
            </w:r>
            <w:r w:rsidRPr="00BD4332">
              <w:rPr>
                <w:b/>
              </w:rPr>
              <w:t>NETWORK_CONTROL_ORDER</w:t>
            </w:r>
            <w:r w:rsidRPr="00BD4332">
              <w:t xml:space="preserve"> field (2 bit) is the binary representation of the parameter NETWORK_CONTROL_ORDER, see 3GPP TS 44.060:</w:t>
            </w:r>
          </w:p>
          <w:p w14:paraId="3397190A" w14:textId="77777777" w:rsidR="00540B9A" w:rsidRPr="00BD4332" w:rsidRDefault="00540B9A" w:rsidP="006C098C">
            <w:pPr>
              <w:tabs>
                <w:tab w:val="left" w:pos="1072"/>
              </w:tabs>
              <w:ind w:left="363"/>
              <w:rPr>
                <w:b/>
              </w:rPr>
            </w:pPr>
            <w:r w:rsidRPr="00BD4332">
              <w:t>0 0</w:t>
            </w:r>
            <w:r w:rsidRPr="00BD4332">
              <w:tab/>
              <w:t>NC0:</w:t>
            </w:r>
            <w:r w:rsidRPr="00BD4332">
              <w:tab/>
              <w:t>MS controlled cell re-selection, no measurement reporting.</w:t>
            </w:r>
            <w:r w:rsidRPr="00BD4332">
              <w:br/>
              <w:t>0 1</w:t>
            </w:r>
            <w:r w:rsidRPr="00BD4332">
              <w:tab/>
              <w:t>NC1:</w:t>
            </w:r>
            <w:r w:rsidRPr="00BD4332">
              <w:tab/>
              <w:t>MS controlled cell re-selection, MS sends measurement reports.</w:t>
            </w:r>
            <w:r w:rsidRPr="00BD4332">
              <w:br/>
              <w:t>1 0</w:t>
            </w:r>
            <w:r w:rsidRPr="00BD4332">
              <w:tab/>
              <w:t>NC2:</w:t>
            </w:r>
            <w:r w:rsidRPr="00BD4332">
              <w:tab/>
              <w:t>Network controlled cell re-selection, MS sends measurement reports.</w:t>
            </w:r>
            <w:r w:rsidRPr="00BD4332">
              <w:br/>
              <w:t>1 1</w:t>
            </w:r>
            <w:r w:rsidRPr="00BD4332">
              <w:tab/>
              <w:t>Reserved for future use, interpreted as NC0 by mobile station.</w:t>
            </w:r>
          </w:p>
        </w:tc>
      </w:tr>
      <w:tr w:rsidR="00540B9A" w:rsidRPr="00BD4332" w14:paraId="2FF02BAD" w14:textId="77777777" w:rsidTr="00537DC4">
        <w:tblPrEx>
          <w:tblCellMar>
            <w:top w:w="0" w:type="dxa"/>
            <w:bottom w:w="0" w:type="dxa"/>
          </w:tblCellMar>
        </w:tblPrEx>
        <w:trPr>
          <w:gridAfter w:val="1"/>
          <w:wAfter w:w="54" w:type="dxa"/>
          <w:cantSplit/>
          <w:jc w:val="center"/>
        </w:trPr>
        <w:tc>
          <w:tcPr>
            <w:tcW w:w="9919" w:type="dxa"/>
            <w:gridSpan w:val="2"/>
          </w:tcPr>
          <w:p w14:paraId="46C28835" w14:textId="77777777" w:rsidR="00540B9A" w:rsidRPr="00BD4332" w:rsidRDefault="00540B9A" w:rsidP="006C098C">
            <w:pPr>
              <w:rPr>
                <w:b/>
              </w:rPr>
            </w:pPr>
            <w:r w:rsidRPr="00BD4332">
              <w:rPr>
                <w:b/>
              </w:rPr>
              <w:t>GPRS Cell Options</w:t>
            </w:r>
            <w:r w:rsidRPr="00BD4332">
              <w:t xml:space="preserve"> (information element)</w:t>
            </w:r>
            <w:r w:rsidRPr="00BD4332">
              <w:br/>
              <w:t xml:space="preserve">The </w:t>
            </w:r>
            <w:r w:rsidRPr="00BD4332">
              <w:rPr>
                <w:i/>
              </w:rPr>
              <w:t>GPRS Cell Option</w:t>
            </w:r>
            <w:r w:rsidRPr="00BD4332">
              <w:t xml:space="preserve"> information element is defined in 3GPP TS 44.060.</w:t>
            </w:r>
          </w:p>
        </w:tc>
      </w:tr>
      <w:tr w:rsidR="00540B9A" w:rsidRPr="00BD4332" w14:paraId="640DF6FE" w14:textId="77777777" w:rsidTr="00537DC4">
        <w:tblPrEx>
          <w:tblCellMar>
            <w:top w:w="0" w:type="dxa"/>
            <w:bottom w:w="0" w:type="dxa"/>
          </w:tblCellMar>
        </w:tblPrEx>
        <w:trPr>
          <w:gridAfter w:val="1"/>
          <w:wAfter w:w="54" w:type="dxa"/>
          <w:cantSplit/>
          <w:jc w:val="center"/>
        </w:trPr>
        <w:tc>
          <w:tcPr>
            <w:tcW w:w="9919" w:type="dxa"/>
            <w:gridSpan w:val="2"/>
          </w:tcPr>
          <w:p w14:paraId="2BC85E32" w14:textId="77777777" w:rsidR="00540B9A" w:rsidRPr="00BD4332" w:rsidRDefault="00540B9A" w:rsidP="006C098C">
            <w:r w:rsidRPr="00BD4332">
              <w:rPr>
                <w:b/>
              </w:rPr>
              <w:t xml:space="preserve">PSI1_REPEAT_PERIOD </w:t>
            </w:r>
            <w:r w:rsidRPr="00BD4332">
              <w:t xml:space="preserve">(4 bit field) </w:t>
            </w:r>
            <w:r w:rsidRPr="00BD4332">
              <w:br/>
              <w:t>This field is the representation of the PSI1 repeat period. The field is coded according to the following table:</w:t>
            </w:r>
          </w:p>
          <w:p w14:paraId="40D26F8B" w14:textId="77777777" w:rsidR="00540B9A" w:rsidRPr="00BD4332" w:rsidRDefault="00540B9A" w:rsidP="006C098C">
            <w:pPr>
              <w:tabs>
                <w:tab w:val="left" w:pos="1072"/>
              </w:tabs>
              <w:ind w:left="363"/>
              <w:rPr>
                <w:b/>
              </w:rPr>
            </w:pPr>
            <w:r w:rsidRPr="00BD4332">
              <w:t>0000</w:t>
            </w:r>
            <w:r w:rsidRPr="00BD4332">
              <w:tab/>
              <w:t>PSI1 repeat period = 1 multiframe</w:t>
            </w:r>
            <w:r w:rsidRPr="00BD4332">
              <w:br/>
              <w:t>0001</w:t>
            </w:r>
            <w:r w:rsidRPr="00BD4332">
              <w:tab/>
              <w:t>PSI1 repeat period = 2 multiframes</w:t>
            </w:r>
            <w:r w:rsidRPr="00BD4332">
              <w:br/>
              <w:t>:</w:t>
            </w:r>
            <w:r w:rsidRPr="00BD4332">
              <w:br/>
              <w:t>1111</w:t>
            </w:r>
            <w:r w:rsidRPr="00BD4332">
              <w:tab/>
              <w:t>PSI1 repeat period = 16 multiframes</w:t>
            </w:r>
          </w:p>
        </w:tc>
      </w:tr>
      <w:tr w:rsidR="00540B9A" w:rsidRPr="00BD4332" w14:paraId="7705027C" w14:textId="77777777" w:rsidTr="00537DC4">
        <w:tblPrEx>
          <w:tblCellMar>
            <w:top w:w="0" w:type="dxa"/>
            <w:bottom w:w="0" w:type="dxa"/>
          </w:tblCellMar>
        </w:tblPrEx>
        <w:trPr>
          <w:gridAfter w:val="1"/>
          <w:wAfter w:w="54" w:type="dxa"/>
          <w:cantSplit/>
          <w:jc w:val="center"/>
        </w:trPr>
        <w:tc>
          <w:tcPr>
            <w:tcW w:w="9919" w:type="dxa"/>
            <w:gridSpan w:val="2"/>
          </w:tcPr>
          <w:p w14:paraId="06C963C4" w14:textId="77777777" w:rsidR="00540B9A" w:rsidRPr="00BD4332" w:rsidRDefault="00540B9A" w:rsidP="006C098C">
            <w:pPr>
              <w:rPr>
                <w:bCs/>
              </w:rPr>
            </w:pPr>
            <w:r w:rsidRPr="00BD4332">
              <w:rPr>
                <w:b/>
                <w:bCs/>
              </w:rPr>
              <w:t>GPRS Power Control Parameters</w:t>
            </w:r>
            <w:r w:rsidRPr="00BD4332">
              <w:rPr>
                <w:b/>
              </w:rPr>
              <w:br/>
            </w:r>
            <w:r w:rsidRPr="00BD4332">
              <w:rPr>
                <w:bCs/>
              </w:rPr>
              <w:t xml:space="preserve">The </w:t>
            </w:r>
            <w:r w:rsidRPr="00BD4332">
              <w:rPr>
                <w:i/>
                <w:iCs/>
              </w:rPr>
              <w:t>GPRS Power Control Parameters</w:t>
            </w:r>
            <w:r w:rsidRPr="00BD4332">
              <w:rPr>
                <w:bCs/>
              </w:rPr>
              <w:t xml:space="preserve"> information element is defined in 3GPP TS 44.060.</w:t>
            </w:r>
          </w:p>
        </w:tc>
      </w:tr>
      <w:tr w:rsidR="00540B9A" w:rsidRPr="00BD4332" w14:paraId="3988C1C4" w14:textId="77777777" w:rsidTr="00537DC4">
        <w:tblPrEx>
          <w:tblCellMar>
            <w:top w:w="0" w:type="dxa"/>
            <w:bottom w:w="0" w:type="dxa"/>
          </w:tblCellMar>
        </w:tblPrEx>
        <w:trPr>
          <w:gridAfter w:val="1"/>
          <w:wAfter w:w="54" w:type="dxa"/>
          <w:cantSplit/>
          <w:jc w:val="center"/>
        </w:trPr>
        <w:tc>
          <w:tcPr>
            <w:tcW w:w="9919" w:type="dxa"/>
            <w:gridSpan w:val="2"/>
          </w:tcPr>
          <w:p w14:paraId="163D364D" w14:textId="77777777" w:rsidR="00540B9A" w:rsidRPr="00BD4332" w:rsidRDefault="00540B9A" w:rsidP="006C098C">
            <w:r w:rsidRPr="00BD4332">
              <w:rPr>
                <w:b/>
              </w:rPr>
              <w:t>PBCCH Description struct</w:t>
            </w:r>
            <w:r w:rsidRPr="00BD4332">
              <w:br/>
              <w:t>The PBCCH description struct provides the channel description for the PBCCH. The frequency description for the PBCCH may be specified by an ARFCN (non-hopping radio frequency channel) or a MAIO (hopping radio frequency channel) field. In case of a hopping radio frequency channel, the PBCCH shall use the GPRS mobile allocation specified in this message. If none of the ARFCN or MAIO fields are present, the PBCCH shall use the BCCH carrier.</w:t>
            </w:r>
          </w:p>
          <w:p w14:paraId="4558E723" w14:textId="77777777" w:rsidR="00540B9A" w:rsidRPr="00BD4332" w:rsidRDefault="00540B9A" w:rsidP="006C098C">
            <w:r w:rsidRPr="00BD4332">
              <w:rPr>
                <w:b/>
              </w:rPr>
              <w:t>Pb</w:t>
            </w:r>
            <w:r w:rsidRPr="00BD4332">
              <w:t xml:space="preserve"> (4bit) (for encoding and description see the Global Power Control Parameters IE)</w:t>
            </w:r>
          </w:p>
          <w:p w14:paraId="7EA80845" w14:textId="77777777" w:rsidR="00540B9A" w:rsidRPr="00BD4332" w:rsidRDefault="00540B9A" w:rsidP="006C098C">
            <w:r w:rsidRPr="00BD4332">
              <w:t xml:space="preserve">The </w:t>
            </w:r>
            <w:r w:rsidRPr="00BD4332">
              <w:rPr>
                <w:b/>
              </w:rPr>
              <w:t>TSC</w:t>
            </w:r>
            <w:r w:rsidRPr="00BD4332">
              <w:t xml:space="preserve"> field (3 bit) is the binary representation of the training sequence code used for PBCCH. Range: 0 to 7.</w:t>
            </w:r>
          </w:p>
          <w:p w14:paraId="0F52481D" w14:textId="77777777" w:rsidR="00540B9A" w:rsidRPr="00BD4332" w:rsidRDefault="00540B9A" w:rsidP="006C098C">
            <w:r w:rsidRPr="00BD4332">
              <w:t xml:space="preserve">The </w:t>
            </w:r>
            <w:r w:rsidRPr="00BD4332">
              <w:rPr>
                <w:b/>
              </w:rPr>
              <w:t>TN</w:t>
            </w:r>
            <w:r w:rsidRPr="00BD4332">
              <w:t xml:space="preserve"> field (3 bit) is the binary representation of the timeslot number for the PBCCH. Range: 0 to 7.</w:t>
            </w:r>
          </w:p>
          <w:p w14:paraId="62A53C8D" w14:textId="77777777" w:rsidR="00540B9A" w:rsidRPr="00BD4332" w:rsidRDefault="00540B9A" w:rsidP="006C098C">
            <w:r w:rsidRPr="00BD4332">
              <w:t xml:space="preserve">The </w:t>
            </w:r>
            <w:r w:rsidRPr="00BD4332">
              <w:rPr>
                <w:b/>
              </w:rPr>
              <w:t>ARFCN</w:t>
            </w:r>
            <w:r w:rsidRPr="00BD4332">
              <w:t xml:space="preserve"> field (10 bit) is the binary representation of the absolute RF channel number. Range: 0 to 1023.</w:t>
            </w:r>
          </w:p>
          <w:p w14:paraId="7810DA04" w14:textId="77777777" w:rsidR="00540B9A" w:rsidRPr="00BD4332" w:rsidRDefault="00540B9A" w:rsidP="006C098C">
            <w:r w:rsidRPr="00BD4332">
              <w:t xml:space="preserve">The </w:t>
            </w:r>
            <w:r w:rsidRPr="00BD4332">
              <w:rPr>
                <w:b/>
              </w:rPr>
              <w:t>MAIO</w:t>
            </w:r>
            <w:r w:rsidRPr="00BD4332">
              <w:t xml:space="preserve"> field (6 bit) is the binary representation of the mobile allocation index offset. Range: 0 to 63.</w:t>
            </w:r>
          </w:p>
        </w:tc>
      </w:tr>
      <w:tr w:rsidR="00540B9A" w:rsidRPr="00BD4332" w14:paraId="4B598502" w14:textId="77777777" w:rsidTr="00537DC4">
        <w:tblPrEx>
          <w:tblCellMar>
            <w:top w:w="0" w:type="dxa"/>
            <w:bottom w:w="0" w:type="dxa"/>
          </w:tblCellMar>
        </w:tblPrEx>
        <w:trPr>
          <w:gridAfter w:val="1"/>
          <w:wAfter w:w="54" w:type="dxa"/>
          <w:cantSplit/>
          <w:jc w:val="center"/>
        </w:trPr>
        <w:tc>
          <w:tcPr>
            <w:tcW w:w="9919" w:type="dxa"/>
            <w:gridSpan w:val="2"/>
          </w:tcPr>
          <w:p w14:paraId="4E7E4ED9" w14:textId="77777777" w:rsidR="00540B9A" w:rsidRPr="00BD4332" w:rsidRDefault="00540B9A" w:rsidP="006C098C">
            <w:r w:rsidRPr="00BD4332">
              <w:rPr>
                <w:b/>
                <w:bCs/>
              </w:rPr>
              <w:t>SGSNR, SGSN Release</w:t>
            </w:r>
            <w:r w:rsidRPr="00BD4332">
              <w:t xml:space="preserve"> (1 bit field)</w:t>
            </w:r>
          </w:p>
          <w:p w14:paraId="5EA3C215" w14:textId="77777777" w:rsidR="00540B9A" w:rsidRPr="00BD4332" w:rsidRDefault="00540B9A" w:rsidP="006C098C">
            <w:pPr>
              <w:rPr>
                <w:b/>
              </w:rPr>
            </w:pPr>
            <w:r w:rsidRPr="00BD4332">
              <w:t>0</w:t>
            </w:r>
            <w:r w:rsidRPr="00BD4332">
              <w:tab/>
              <w:t>SGSN is Release '98 or older</w:t>
            </w:r>
            <w:r w:rsidRPr="00BD4332">
              <w:br/>
              <w:t>1</w:t>
            </w:r>
            <w:r w:rsidRPr="00BD4332">
              <w:tab/>
              <w:t>SGSN is Release '99 onwards</w:t>
            </w:r>
          </w:p>
        </w:tc>
      </w:tr>
      <w:tr w:rsidR="00540B9A" w:rsidRPr="00BD4332" w14:paraId="6FA29A2B" w14:textId="77777777" w:rsidTr="00537DC4">
        <w:tblPrEx>
          <w:tblCellMar>
            <w:top w:w="0" w:type="dxa"/>
            <w:bottom w:w="0" w:type="dxa"/>
          </w:tblCellMar>
        </w:tblPrEx>
        <w:trPr>
          <w:gridAfter w:val="1"/>
          <w:wAfter w:w="54" w:type="dxa"/>
          <w:cantSplit/>
          <w:jc w:val="center"/>
        </w:trPr>
        <w:tc>
          <w:tcPr>
            <w:tcW w:w="9919" w:type="dxa"/>
            <w:gridSpan w:val="2"/>
          </w:tcPr>
          <w:p w14:paraId="44506E59" w14:textId="77777777" w:rsidR="00540B9A" w:rsidRPr="00BD4332" w:rsidRDefault="00540B9A" w:rsidP="006C098C">
            <w:r w:rsidRPr="00BD4332">
              <w:rPr>
                <w:b/>
              </w:rPr>
              <w:lastRenderedPageBreak/>
              <w:t>SI_STATUS_IND</w:t>
            </w:r>
            <w:r w:rsidRPr="00BD4332">
              <w:t xml:space="preserve"> (1 bit field)</w:t>
            </w:r>
          </w:p>
          <w:p w14:paraId="5CA63741" w14:textId="77777777" w:rsidR="00540B9A" w:rsidRPr="00BD4332" w:rsidRDefault="00540B9A" w:rsidP="006C098C">
            <w:pPr>
              <w:rPr>
                <w:b/>
              </w:rPr>
            </w:pPr>
            <w:r w:rsidRPr="00BD4332">
              <w:t>0</w:t>
            </w:r>
            <w:r w:rsidRPr="00BD4332">
              <w:tab/>
              <w:t>The network does not support the PACKET SI STATUS message;</w:t>
            </w:r>
            <w:r w:rsidRPr="00BD4332">
              <w:br/>
              <w:t>1</w:t>
            </w:r>
            <w:r w:rsidRPr="00BD4332">
              <w:tab/>
              <w:t>The network supports the PACKET SI STATUS message.</w:t>
            </w:r>
          </w:p>
        </w:tc>
      </w:tr>
      <w:tr w:rsidR="00540B9A" w:rsidRPr="00BD4332" w14:paraId="0017DCA0" w14:textId="77777777" w:rsidTr="00537DC4">
        <w:tblPrEx>
          <w:tblCellMar>
            <w:top w:w="0" w:type="dxa"/>
            <w:bottom w:w="0" w:type="dxa"/>
          </w:tblCellMar>
        </w:tblPrEx>
        <w:trPr>
          <w:gridAfter w:val="1"/>
          <w:wAfter w:w="54" w:type="dxa"/>
          <w:cantSplit/>
          <w:jc w:val="center"/>
        </w:trPr>
        <w:tc>
          <w:tcPr>
            <w:tcW w:w="9919" w:type="dxa"/>
            <w:gridSpan w:val="2"/>
          </w:tcPr>
          <w:p w14:paraId="4C01507E" w14:textId="77777777" w:rsidR="00540B9A" w:rsidRPr="00BD4332" w:rsidRDefault="00540B9A" w:rsidP="006C098C">
            <w:r w:rsidRPr="00BD4332">
              <w:rPr>
                <w:b/>
                <w:bCs/>
              </w:rPr>
              <w:t>LB_MS_TXPWR_MAX_CCH</w:t>
            </w:r>
            <w:r w:rsidRPr="00BD4332">
              <w:t xml:space="preserve"> (5 bit field)</w:t>
            </w:r>
          </w:p>
          <w:p w14:paraId="6979C8C3" w14:textId="77777777" w:rsidR="00540B9A" w:rsidRPr="00BD4332" w:rsidRDefault="00540B9A" w:rsidP="006C098C">
            <w:pPr>
              <w:rPr>
                <w:b/>
              </w:rPr>
            </w:pPr>
            <w:r w:rsidRPr="00BD4332">
              <w:t>The LB_MS_TXPWR_MAX_CCH field is coded as the binary representation of the 'power control level' in 3GPP TS 45.005 corresponding to the maximum TX power level a mobile station may use when accessing on a packet control channel. This value shall be used by the mobile station according to 3GPP TS 45.008.</w:t>
            </w:r>
          </w:p>
        </w:tc>
      </w:tr>
      <w:tr w:rsidR="00540B9A" w:rsidRPr="00BD4332" w14:paraId="3BEFCA7D" w14:textId="77777777" w:rsidTr="00537DC4">
        <w:tblPrEx>
          <w:tblCellMar>
            <w:top w:w="0" w:type="dxa"/>
            <w:bottom w:w="0" w:type="dxa"/>
          </w:tblCellMar>
        </w:tblPrEx>
        <w:trPr>
          <w:gridAfter w:val="1"/>
          <w:wAfter w:w="54" w:type="dxa"/>
          <w:cantSplit/>
          <w:jc w:val="center"/>
        </w:trPr>
        <w:tc>
          <w:tcPr>
            <w:tcW w:w="9919" w:type="dxa"/>
            <w:gridSpan w:val="2"/>
          </w:tcPr>
          <w:p w14:paraId="2E779C4D" w14:textId="77777777" w:rsidR="00540B9A" w:rsidRPr="00BD4332" w:rsidRDefault="00540B9A" w:rsidP="006C098C">
            <w:r w:rsidRPr="00BD4332">
              <w:rPr>
                <w:b/>
                <w:bCs/>
              </w:rPr>
              <w:t xml:space="preserve">SI2n_SUPPORT </w:t>
            </w:r>
            <w:r w:rsidRPr="00BD4332">
              <w:t>(2 bit field)</w:t>
            </w:r>
            <w:r w:rsidRPr="00BD4332">
              <w:br/>
              <w:t xml:space="preserve">The SI2n_SUPPORT field indicates whether the network supports the SI2n message provision. </w:t>
            </w:r>
          </w:p>
          <w:p w14:paraId="3DB3F5F7" w14:textId="77777777" w:rsidR="00540B9A" w:rsidRPr="00BD4332" w:rsidRDefault="00540B9A" w:rsidP="006C098C">
            <w:pPr>
              <w:rPr>
                <w:b/>
                <w:bCs/>
              </w:rPr>
            </w:pPr>
            <w:r w:rsidRPr="00BD4332">
              <w:tab/>
              <w:t>00</w:t>
            </w:r>
            <w:r w:rsidRPr="00BD4332">
              <w:tab/>
              <w:t>SI2n is not supported</w:t>
            </w:r>
            <w:r w:rsidRPr="00BD4332">
              <w:br/>
            </w:r>
            <w:r w:rsidRPr="00BD4332">
              <w:tab/>
              <w:t>01</w:t>
            </w:r>
            <w:r w:rsidRPr="00BD4332">
              <w:tab/>
              <w:t>SI2n is supported on PACCH</w:t>
            </w:r>
            <w:r w:rsidRPr="00BD4332">
              <w:br/>
            </w:r>
            <w:r w:rsidRPr="00BD4332">
              <w:tab/>
              <w:t>10</w:t>
            </w:r>
            <w:r w:rsidRPr="00BD4332">
              <w:tab/>
              <w:t>SI2n is supported on PACCH and broadcast on BCCH</w:t>
            </w:r>
            <w:r w:rsidRPr="00BD4332">
              <w:br/>
            </w:r>
            <w:r w:rsidRPr="00BD4332">
              <w:tab/>
              <w:t>11</w:t>
            </w:r>
            <w:r w:rsidRPr="00BD4332">
              <w:tab/>
              <w:t>SI2n is supported on PACCH and broadcast on BCCH Ext.</w:t>
            </w:r>
          </w:p>
        </w:tc>
      </w:tr>
      <w:tr w:rsidR="00540B9A" w:rsidRPr="00BD4332" w14:paraId="60B3FEFB" w14:textId="77777777" w:rsidTr="00537DC4">
        <w:tblPrEx>
          <w:tblCellMar>
            <w:top w:w="0" w:type="dxa"/>
            <w:bottom w:w="0" w:type="dxa"/>
          </w:tblCellMar>
        </w:tblPrEx>
        <w:trPr>
          <w:gridAfter w:val="1"/>
          <w:wAfter w:w="54" w:type="dxa"/>
          <w:cantSplit/>
          <w:jc w:val="center"/>
        </w:trPr>
        <w:tc>
          <w:tcPr>
            <w:tcW w:w="9919" w:type="dxa"/>
            <w:gridSpan w:val="2"/>
          </w:tcPr>
          <w:p w14:paraId="7937FB5E" w14:textId="77777777" w:rsidR="00540B9A" w:rsidRPr="00BD4332" w:rsidRDefault="00540B9A" w:rsidP="006C098C">
            <w:r w:rsidRPr="00BD4332">
              <w:rPr>
                <w:b/>
              </w:rPr>
              <w:lastRenderedPageBreak/>
              <w:t>SI_CHANGE_ALT</w:t>
            </w:r>
            <w:r w:rsidRPr="00BD4332">
              <w:t xml:space="preserve"> </w:t>
            </w:r>
            <w:r w:rsidRPr="00BD4332">
              <w:br/>
              <w:t>This field indicates how a mobile station supporting network sharing shall take into account a change of system information signalled by a SI_CHANGE_FIELD value '2':</w:t>
            </w:r>
          </w:p>
          <w:p w14:paraId="73B33CCE" w14:textId="77777777" w:rsidR="00540B9A" w:rsidRPr="00BD4332" w:rsidRDefault="00540B9A" w:rsidP="006C098C">
            <w:r w:rsidRPr="00BD4332">
              <w:t>L</w:t>
            </w:r>
            <w:r w:rsidRPr="00BD4332">
              <w:tab/>
              <w:t>A mobile station supporting network sharing should not attempt to re-read the SI2quater message;</w:t>
            </w:r>
            <w:r w:rsidRPr="00BD4332">
              <w:br/>
              <w:t>H</w:t>
            </w:r>
            <w:r w:rsidRPr="00BD4332">
              <w:tab/>
              <w:t>A mobile station supporting network sharing shall fully take into account a change of system information signalled by the SI_CHANGE_FIELD value '2', SI2quater included.</w:t>
            </w:r>
          </w:p>
          <w:p w14:paraId="3E30AE30" w14:textId="77777777" w:rsidR="00540B9A" w:rsidRPr="00BD4332" w:rsidRDefault="00540B9A" w:rsidP="006C098C">
            <w:pPr>
              <w:spacing w:after="0"/>
              <w:rPr>
                <w:b/>
              </w:rPr>
            </w:pPr>
            <w:r w:rsidRPr="00BD4332">
              <w:rPr>
                <w:b/>
              </w:rPr>
              <w:t xml:space="preserve">PEO_DSC </w:t>
            </w:r>
            <w:r w:rsidRPr="00BD4332">
              <w:t>(2 bit field)</w:t>
            </w:r>
          </w:p>
          <w:p w14:paraId="6C972AF2" w14:textId="77777777" w:rsidR="00540B9A" w:rsidRPr="00BD4332" w:rsidRDefault="00540B9A" w:rsidP="006C098C">
            <w:r w:rsidRPr="00BD4332">
              <w:t>This field provides an intial value for the downlink signalling counter (DSC) used for verifying the ongoing ability of a MS that has enabled eDRX to receive paging messages on the PCH (3GPP TS 45.008). The presence of the PEO_DSC field indicates the serving cell supports PEO.</w:t>
            </w:r>
          </w:p>
          <w:p w14:paraId="7E577900" w14:textId="77777777" w:rsidR="00540B9A" w:rsidRPr="00BD4332" w:rsidRDefault="00540B9A" w:rsidP="006C098C">
            <w:r w:rsidRPr="00BD4332">
              <w:t>The PEO_DSC field is coded according to the following table:</w:t>
            </w:r>
          </w:p>
          <w:p w14:paraId="7CC9F533" w14:textId="77777777" w:rsidR="00540B9A" w:rsidRPr="00BD4332" w:rsidRDefault="00540B9A" w:rsidP="006C098C">
            <w:pPr>
              <w:spacing w:after="0"/>
            </w:pPr>
            <w:r w:rsidRPr="00BD4332">
              <w:tab/>
              <w:t>00</w:t>
            </w:r>
            <w:r w:rsidR="00BD4332">
              <w:tab/>
            </w:r>
            <w:r w:rsidRPr="00BD4332">
              <w:t>DSC = 4</w:t>
            </w:r>
          </w:p>
          <w:p w14:paraId="6AD09DA3" w14:textId="77777777" w:rsidR="00540B9A" w:rsidRPr="00BD4332" w:rsidRDefault="00540B9A" w:rsidP="006C098C">
            <w:pPr>
              <w:spacing w:after="0"/>
            </w:pPr>
            <w:r w:rsidRPr="00BD4332">
              <w:tab/>
              <w:t>01</w:t>
            </w:r>
            <w:r w:rsidR="00BD4332">
              <w:tab/>
            </w:r>
            <w:r w:rsidRPr="00BD4332">
              <w:t>DSC = 6</w:t>
            </w:r>
          </w:p>
          <w:p w14:paraId="603C56A5" w14:textId="77777777" w:rsidR="00540B9A" w:rsidRPr="00BD4332" w:rsidRDefault="00540B9A" w:rsidP="006C098C">
            <w:pPr>
              <w:spacing w:after="0"/>
            </w:pPr>
            <w:r w:rsidRPr="00BD4332">
              <w:tab/>
              <w:t>10</w:t>
            </w:r>
            <w:r w:rsidR="00BD4332">
              <w:tab/>
            </w:r>
            <w:r w:rsidRPr="00BD4332">
              <w:t>DSC = 8</w:t>
            </w:r>
          </w:p>
          <w:p w14:paraId="05D4EF75" w14:textId="77777777" w:rsidR="00540B9A" w:rsidRPr="00BD4332" w:rsidRDefault="00540B9A" w:rsidP="006C098C">
            <w:r w:rsidRPr="00BD4332">
              <w:tab/>
              <w:t>11</w:t>
            </w:r>
            <w:r w:rsidR="00BD4332">
              <w:tab/>
            </w:r>
            <w:r w:rsidRPr="00BD4332">
              <w:t>DSC = 10</w:t>
            </w:r>
          </w:p>
          <w:p w14:paraId="54F3041D" w14:textId="77777777" w:rsidR="00540B9A" w:rsidRPr="00BD4332" w:rsidRDefault="00540B9A" w:rsidP="006C098C">
            <w:pPr>
              <w:spacing w:after="0"/>
            </w:pPr>
            <w:r w:rsidRPr="00BD4332">
              <w:rPr>
                <w:b/>
              </w:rPr>
              <w:t xml:space="preserve">RCC </w:t>
            </w:r>
            <w:r w:rsidRPr="00BD4332">
              <w:t>(3 bit)</w:t>
            </w:r>
          </w:p>
          <w:p w14:paraId="09F1B79C" w14:textId="77777777" w:rsidR="00540B9A" w:rsidRPr="00BD4332" w:rsidRDefault="00540B9A" w:rsidP="006C098C">
            <w:pPr>
              <w:spacing w:after="60"/>
            </w:pPr>
            <w:r w:rsidRPr="00BD4332">
              <w:t>See sub-clause 10.5.2.16.</w:t>
            </w:r>
          </w:p>
          <w:p w14:paraId="191DA4CE" w14:textId="77777777" w:rsidR="00540B9A" w:rsidRPr="00BD4332" w:rsidRDefault="00540B9A" w:rsidP="006C098C">
            <w:pPr>
              <w:spacing w:after="0"/>
              <w:rPr>
                <w:b/>
              </w:rPr>
            </w:pPr>
          </w:p>
          <w:p w14:paraId="2148311B" w14:textId="77777777" w:rsidR="00540B9A" w:rsidRPr="00BD4332" w:rsidRDefault="00540B9A" w:rsidP="006C098C">
            <w:pPr>
              <w:keepNext/>
              <w:keepLines/>
              <w:spacing w:after="0"/>
              <w:rPr>
                <w:b/>
              </w:rPr>
            </w:pPr>
            <w:r w:rsidRPr="00BD4332">
              <w:rPr>
                <w:b/>
              </w:rPr>
              <w:t xml:space="preserve">C1_DELTA_MIN </w:t>
            </w:r>
            <w:r w:rsidRPr="00BD4332">
              <w:t>(2 bit field)</w:t>
            </w:r>
          </w:p>
          <w:p w14:paraId="69908A1C" w14:textId="77777777" w:rsidR="00540B9A" w:rsidRPr="00BD4332" w:rsidRDefault="00540B9A" w:rsidP="006C098C">
            <w:pPr>
              <w:keepNext/>
              <w:keepLines/>
            </w:pPr>
            <w:r w:rsidRPr="00BD4332">
              <w:t xml:space="preserve">See sub-clause 9.1.43r. </w:t>
            </w:r>
          </w:p>
          <w:p w14:paraId="690F41F1" w14:textId="77777777" w:rsidR="00540B9A" w:rsidRPr="00BD4332" w:rsidRDefault="00540B9A" w:rsidP="006C098C">
            <w:pPr>
              <w:keepNext/>
              <w:keepLines/>
              <w:spacing w:after="0"/>
            </w:pPr>
            <w:r w:rsidRPr="00BD4332">
              <w:rPr>
                <w:b/>
              </w:rPr>
              <w:t>C1_DELTA_MAX</w:t>
            </w:r>
            <w:r w:rsidRPr="00BD4332">
              <w:t xml:space="preserve"> (3 bit field)</w:t>
            </w:r>
          </w:p>
          <w:p w14:paraId="0961985D" w14:textId="77777777" w:rsidR="00540B9A" w:rsidRPr="00BD4332" w:rsidRDefault="00540B9A" w:rsidP="006C098C">
            <w:r w:rsidRPr="00BD4332">
              <w:t>See sub-clause 9.1.43r.</w:t>
            </w:r>
          </w:p>
          <w:p w14:paraId="001EEB26" w14:textId="77777777" w:rsidR="00540B9A" w:rsidRPr="00BD4332" w:rsidRDefault="00540B9A" w:rsidP="006C098C">
            <w:pPr>
              <w:keepNext/>
              <w:keepLines/>
            </w:pPr>
            <w:r w:rsidRPr="00BD4332">
              <w:rPr>
                <w:b/>
              </w:rPr>
              <w:t xml:space="preserve">MTA_BITMAP </w:t>
            </w:r>
            <w:r w:rsidRPr="00BD4332">
              <w:t>(4 bits)</w:t>
            </w:r>
            <w:r w:rsidRPr="00BD4332">
              <w:rPr>
                <w:b/>
              </w:rPr>
              <w:br/>
            </w:r>
            <w:r w:rsidRPr="00BD4332">
              <w:t>This field contains a bitmap indicating the MTA methods supported by a cell. This field is encoded as follows.</w:t>
            </w:r>
          </w:p>
          <w:p w14:paraId="3D2FCF98" w14:textId="77777777" w:rsidR="00540B9A" w:rsidRPr="00BD4332" w:rsidRDefault="00540B9A" w:rsidP="006C098C">
            <w:pPr>
              <w:keepNext/>
              <w:keepLines/>
              <w:spacing w:after="0"/>
            </w:pPr>
            <w:r w:rsidRPr="00BD4332">
              <w:t>Bits</w:t>
            </w:r>
            <w:r w:rsidRPr="00BD4332">
              <w:br/>
              <w:t>4 3 2 1</w:t>
            </w:r>
            <w:r w:rsidRPr="00BD4332">
              <w:br/>
              <w:t>x x x 1</w:t>
            </w:r>
            <w:r w:rsidR="00BD4332">
              <w:tab/>
            </w:r>
            <w:r w:rsidRPr="00BD4332">
              <w:t>MTA RLC Data Block method supported</w:t>
            </w:r>
          </w:p>
          <w:p w14:paraId="6E3BDC4D" w14:textId="77777777" w:rsidR="00540B9A" w:rsidRPr="00BD4332" w:rsidRDefault="00540B9A" w:rsidP="006C098C">
            <w:pPr>
              <w:keepNext/>
              <w:keepLines/>
              <w:spacing w:after="0"/>
            </w:pPr>
            <w:r w:rsidRPr="00BD4332">
              <w:t>x x 1 x</w:t>
            </w:r>
            <w:r w:rsidR="00BD4332">
              <w:tab/>
            </w:r>
            <w:r w:rsidRPr="00BD4332">
              <w:t>MTA Access Burst method supported</w:t>
            </w:r>
          </w:p>
          <w:p w14:paraId="097F5549" w14:textId="77777777" w:rsidR="00540B9A" w:rsidRPr="00BD4332" w:rsidRDefault="00540B9A" w:rsidP="006C098C">
            <w:pPr>
              <w:keepNext/>
              <w:keepLines/>
              <w:spacing w:after="0"/>
            </w:pPr>
            <w:r w:rsidRPr="00BD4332">
              <w:t>x 1 x x</w:t>
            </w:r>
            <w:r w:rsidR="00BD4332">
              <w:tab/>
            </w:r>
            <w:r w:rsidRPr="00BD4332">
              <w:t>MTA Extended Access Burst method supported</w:t>
            </w:r>
          </w:p>
          <w:p w14:paraId="74F786CA" w14:textId="77777777" w:rsidR="00540B9A" w:rsidRPr="00BD4332" w:rsidRDefault="00540B9A" w:rsidP="006C098C">
            <w:pPr>
              <w:keepNext/>
              <w:keepLines/>
              <w:spacing w:after="0"/>
            </w:pPr>
          </w:p>
          <w:p w14:paraId="56FAF934" w14:textId="77777777" w:rsidR="00540B9A" w:rsidRPr="00BD4332" w:rsidRDefault="00540B9A" w:rsidP="006C098C">
            <w:pPr>
              <w:keepNext/>
              <w:keepLines/>
            </w:pPr>
            <w:r w:rsidRPr="00BD4332">
              <w:rPr>
                <w:b/>
              </w:rPr>
              <w:t>MS_ASSISTED_DCN</w:t>
            </w:r>
            <w:r w:rsidRPr="00BD4332">
              <w:t xml:space="preserve"> </w:t>
            </w:r>
            <w:r w:rsidRPr="00BD4332">
              <w:br/>
              <w:t xml:space="preserve">This field indicates if the cell supports MS assisted Dedicated Core Network selection, see 3GPP TS 23.401 [110]. </w:t>
            </w:r>
          </w:p>
          <w:p w14:paraId="7537299D" w14:textId="77777777" w:rsidR="00540B9A" w:rsidRPr="00BD4332" w:rsidRDefault="00540B9A" w:rsidP="006C098C">
            <w:pPr>
              <w:keepNext/>
              <w:keepLines/>
            </w:pPr>
            <w:r w:rsidRPr="00BD4332">
              <w:t>0</w:t>
            </w:r>
            <w:r w:rsidRPr="00BD4332">
              <w:tab/>
              <w:t>The network does not support MS assisted Dedicated Core Network selection;</w:t>
            </w:r>
            <w:r w:rsidRPr="00BD4332">
              <w:br/>
              <w:t>1</w:t>
            </w:r>
            <w:r w:rsidRPr="00BD4332">
              <w:tab/>
              <w:t>The network supports MS assisted Dedicated Core Network selection.</w:t>
            </w:r>
          </w:p>
          <w:p w14:paraId="60445130" w14:textId="77777777" w:rsidR="00540B9A" w:rsidRPr="00BD4332" w:rsidRDefault="00540B9A" w:rsidP="006C098C">
            <w:r w:rsidRPr="00BD4332">
              <w:t>All remaining bit positions are reserved.</w:t>
            </w:r>
          </w:p>
          <w:p w14:paraId="37EB80AB" w14:textId="77777777" w:rsidR="00537DC4" w:rsidRPr="00BD4332" w:rsidRDefault="00537DC4" w:rsidP="006C098C"/>
        </w:tc>
      </w:tr>
      <w:tr w:rsidR="00537DC4" w:rsidRPr="00BD4332" w14:paraId="4073216F" w14:textId="77777777" w:rsidTr="00537DC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Before w:val="1"/>
          <w:wBefore w:w="47" w:type="dxa"/>
          <w:cantSplit/>
          <w:jc w:val="center"/>
        </w:trPr>
        <w:tc>
          <w:tcPr>
            <w:tcW w:w="9926" w:type="dxa"/>
            <w:gridSpan w:val="2"/>
          </w:tcPr>
          <w:p w14:paraId="7449BB5F" w14:textId="77777777" w:rsidR="00537DC4" w:rsidRPr="00BD4332" w:rsidRDefault="00537DC4" w:rsidP="00003301">
            <w:pPr>
              <w:rPr>
                <w:b/>
              </w:rPr>
            </w:pPr>
            <w:r w:rsidRPr="00BD4332">
              <w:rPr>
                <w:b/>
              </w:rPr>
              <w:lastRenderedPageBreak/>
              <w:t>PEO IMM Cell Group Definition struct</w:t>
            </w:r>
          </w:p>
          <w:p w14:paraId="4BA623B2" w14:textId="77777777" w:rsidR="00537DC4" w:rsidRPr="00BD4332" w:rsidRDefault="00537DC4" w:rsidP="00003301">
            <w:r w:rsidRPr="00BD4332">
              <w:t xml:space="preserve">This structure provides identifier, change mark indication as well as common and specific cell parameters of the PEO IMM Cell Group which the serving cell belongs to. Common cell parameters across cells in the same PEO IMM cell group are contained in the PEO IMM Cell Group Definition structure (see below) and further refer to following cell parameters outside the PEO IMM Cell Group Definition structure, if sent for the serving cell in SI2 / SI3 messages (i.e. these parameters broadcasted by the serving cell are interpreted as common parameters of the PEO IMM cell group): </w:t>
            </w:r>
          </w:p>
          <w:p w14:paraId="3FB44AFE" w14:textId="77777777" w:rsidR="00537DC4" w:rsidRPr="00BD4332" w:rsidRDefault="00537DC4" w:rsidP="00003301">
            <w:r w:rsidRPr="00BD4332">
              <w:t>Common cell parameters outside the PEO IMM Cell Group Definition structure in SI13:</w:t>
            </w:r>
          </w:p>
          <w:p w14:paraId="02ADB843" w14:textId="77777777" w:rsidR="00537DC4" w:rsidRPr="00BD4332" w:rsidRDefault="00537DC4" w:rsidP="00003301">
            <w:pPr>
              <w:keepNext/>
              <w:keepLines/>
              <w:spacing w:after="0"/>
              <w:ind w:left="248"/>
            </w:pPr>
            <w:r w:rsidRPr="00BD4332">
              <w:t>Parameters in Neighbour Cell Description IE (sent in SI2):</w:t>
            </w:r>
          </w:p>
          <w:p w14:paraId="5D82887A" w14:textId="77777777" w:rsidR="00537DC4" w:rsidRPr="00BD4332" w:rsidRDefault="00537DC4" w:rsidP="00003301">
            <w:pPr>
              <w:keepNext/>
              <w:keepLines/>
              <w:ind w:left="544"/>
            </w:pPr>
            <w:r w:rsidRPr="00BD4332">
              <w:t>BCCH Frequency List : octets (16)</w:t>
            </w:r>
          </w:p>
          <w:p w14:paraId="73BA9B9E" w14:textId="77777777" w:rsidR="00537DC4" w:rsidRPr="00BD4332" w:rsidRDefault="00537DC4" w:rsidP="00003301">
            <w:pPr>
              <w:keepNext/>
              <w:keepLines/>
              <w:spacing w:after="0"/>
              <w:ind w:left="248"/>
            </w:pPr>
            <w:r w:rsidRPr="00BD4332">
              <w:t>Parameters in Control Channel Description IE (sent in SI3):</w:t>
            </w:r>
          </w:p>
          <w:p w14:paraId="58F0F16F" w14:textId="77777777" w:rsidR="00537DC4" w:rsidRPr="00BD4332" w:rsidRDefault="00537DC4" w:rsidP="00003301">
            <w:pPr>
              <w:keepNext/>
              <w:keepLines/>
              <w:ind w:left="545" w:hanging="210"/>
            </w:pPr>
            <w:r w:rsidRPr="00BD4332">
              <w:tab/>
              <w:t>CCCH-CONF : bit (3)</w:t>
            </w:r>
          </w:p>
          <w:p w14:paraId="2E6B250A" w14:textId="77777777" w:rsidR="00537DC4" w:rsidRPr="00BD4332" w:rsidRDefault="00537DC4" w:rsidP="00003301">
            <w:pPr>
              <w:keepNext/>
              <w:keepLines/>
              <w:spacing w:after="0"/>
              <w:ind w:left="248"/>
            </w:pPr>
            <w:r w:rsidRPr="00BD4332">
              <w:t>Parameters in Cell Selection Parameters</w:t>
            </w:r>
            <w:r w:rsidRPr="00BD4332">
              <w:rPr>
                <w:b/>
              </w:rPr>
              <w:t xml:space="preserve"> </w:t>
            </w:r>
            <w:r w:rsidRPr="00BD4332">
              <w:t>structure (sent in SI3):</w:t>
            </w:r>
          </w:p>
          <w:p w14:paraId="5F78B1D2" w14:textId="77777777" w:rsidR="00537DC4" w:rsidRPr="00BD4332" w:rsidRDefault="00537DC4" w:rsidP="00003301">
            <w:pPr>
              <w:keepNext/>
              <w:keepLines/>
              <w:spacing w:after="0"/>
              <w:ind w:left="538" w:hanging="224"/>
            </w:pPr>
            <w:r w:rsidRPr="00BD4332">
              <w:tab/>
              <w:t>CELL_RESELECT_HYSTERESIS : bit (3)</w:t>
            </w:r>
          </w:p>
          <w:p w14:paraId="344AA02E" w14:textId="77777777" w:rsidR="00537DC4" w:rsidRPr="00BD4332" w:rsidRDefault="00537DC4" w:rsidP="00003301">
            <w:pPr>
              <w:spacing w:after="0"/>
              <w:ind w:left="510" w:hanging="210"/>
            </w:pPr>
            <w:r w:rsidRPr="00BD4332">
              <w:tab/>
              <w:t>RXLEV_ACCESS_MIN : bit (6)</w:t>
            </w:r>
          </w:p>
          <w:p w14:paraId="2DEFC4DA" w14:textId="77777777" w:rsidR="00537DC4" w:rsidRPr="00BD4332" w:rsidRDefault="00537DC4" w:rsidP="00003301">
            <w:pPr>
              <w:ind w:left="511" w:hanging="210"/>
            </w:pPr>
            <w:r w:rsidRPr="00BD4332">
              <w:tab/>
              <w:t>MS_TXPWR_MAX_CCH : bit (5)</w:t>
            </w:r>
          </w:p>
          <w:p w14:paraId="625FA540" w14:textId="77777777" w:rsidR="00537DC4" w:rsidRPr="00BD4332" w:rsidRDefault="00537DC4" w:rsidP="00003301">
            <w:pPr>
              <w:spacing w:after="0"/>
            </w:pPr>
            <w:r w:rsidRPr="00BD4332">
              <w:tab/>
              <w:t xml:space="preserve">Parameters in RACH Control Parameters structure (sent in SI3): </w:t>
            </w:r>
          </w:p>
          <w:p w14:paraId="0A538216" w14:textId="77777777" w:rsidR="00537DC4" w:rsidRPr="00BD4332" w:rsidRDefault="00BD4332" w:rsidP="00003301">
            <w:pPr>
              <w:ind w:left="550" w:hanging="266"/>
            </w:pPr>
            <w:r>
              <w:tab/>
            </w:r>
            <w:r w:rsidR="00537DC4" w:rsidRPr="00BD4332">
              <w:t>Cell_Bar_Access : bit (1)</w:t>
            </w:r>
          </w:p>
          <w:p w14:paraId="40B246CE" w14:textId="77777777" w:rsidR="00537DC4" w:rsidRPr="00BD4332" w:rsidRDefault="00537DC4" w:rsidP="00003301">
            <w:pPr>
              <w:keepNext/>
              <w:keepLines/>
              <w:spacing w:after="0"/>
              <w:ind w:left="286"/>
            </w:pPr>
            <w:r w:rsidRPr="00BD4332">
              <w:t>Parameters in Selection Parameters structure (sent in SI3 rest octets ):</w:t>
            </w:r>
          </w:p>
          <w:p w14:paraId="12532B40" w14:textId="77777777" w:rsidR="00537DC4" w:rsidRPr="00BD4332" w:rsidRDefault="00BD4332" w:rsidP="00003301">
            <w:pPr>
              <w:keepNext/>
              <w:keepLines/>
              <w:ind w:left="539" w:hanging="227"/>
            </w:pPr>
            <w:r>
              <w:tab/>
            </w:r>
            <w:r w:rsidR="00537DC4" w:rsidRPr="00BD4332">
              <w:t>CELL_RESELECT_OFFSET : bit (6)</w:t>
            </w:r>
          </w:p>
          <w:p w14:paraId="1BAEE4A2" w14:textId="77777777" w:rsidR="00537DC4" w:rsidRPr="00BD4332" w:rsidRDefault="00537DC4" w:rsidP="00003301">
            <w:pPr>
              <w:keepNext/>
              <w:keepLines/>
              <w:spacing w:after="0"/>
              <w:ind w:left="248"/>
            </w:pPr>
            <w:r w:rsidRPr="00BD4332">
              <w:tab/>
              <w:t>Parameters sent in SI13 rest octets:</w:t>
            </w:r>
          </w:p>
          <w:p w14:paraId="1F85DF0A" w14:textId="77777777" w:rsidR="00537DC4" w:rsidRPr="00BD4332" w:rsidRDefault="00537DC4" w:rsidP="00003301">
            <w:pPr>
              <w:keepNext/>
              <w:keepLines/>
              <w:spacing w:after="0"/>
              <w:ind w:left="570" w:hanging="270"/>
            </w:pPr>
            <w:r w:rsidRPr="00BD4332">
              <w:tab/>
              <w:t>Routing Area Code : bit (8)</w:t>
            </w:r>
          </w:p>
          <w:p w14:paraId="6DCA4158" w14:textId="77777777" w:rsidR="00537DC4" w:rsidRPr="00BD4332" w:rsidRDefault="00537DC4" w:rsidP="00003301">
            <w:pPr>
              <w:keepNext/>
              <w:keepLines/>
              <w:spacing w:after="0"/>
              <w:ind w:left="570" w:hanging="270"/>
            </w:pPr>
            <w:r w:rsidRPr="00BD4332">
              <w:tab/>
              <w:t>LB_MS_TXPWR_MAX_CCH : bit (5)</w:t>
            </w:r>
          </w:p>
          <w:p w14:paraId="0339CE73" w14:textId="77777777" w:rsidR="00537DC4" w:rsidRPr="00BD4332" w:rsidRDefault="00537DC4" w:rsidP="00003301">
            <w:pPr>
              <w:keepNext/>
              <w:keepLines/>
              <w:spacing w:after="0"/>
              <w:ind w:left="570" w:hanging="270"/>
              <w:rPr>
                <w:lang w:val="sv-SE"/>
              </w:rPr>
            </w:pPr>
            <w:r w:rsidRPr="00BD4332">
              <w:tab/>
            </w:r>
            <w:r w:rsidRPr="00BD4332">
              <w:rPr>
                <w:lang w:val="sv-SE"/>
              </w:rPr>
              <w:t>C1_DELTA_MIN : bit (2)</w:t>
            </w:r>
          </w:p>
          <w:p w14:paraId="5BB1C075" w14:textId="77777777" w:rsidR="00537DC4" w:rsidRPr="00BD4332" w:rsidRDefault="00537DC4" w:rsidP="00003301">
            <w:pPr>
              <w:keepNext/>
              <w:keepLines/>
              <w:ind w:left="573" w:hanging="272"/>
              <w:rPr>
                <w:lang w:val="sv-SE"/>
              </w:rPr>
            </w:pPr>
            <w:r w:rsidRPr="00BD4332">
              <w:rPr>
                <w:lang w:val="sv-SE"/>
              </w:rPr>
              <w:tab/>
              <w:t>C1_DELTA_MAX : bit (3)</w:t>
            </w:r>
          </w:p>
          <w:p w14:paraId="4D312890" w14:textId="77777777" w:rsidR="00537DC4" w:rsidRPr="00BD4332" w:rsidRDefault="00537DC4" w:rsidP="00003301">
            <w:pPr>
              <w:spacing w:after="0"/>
              <w:rPr>
                <w:color w:val="000000"/>
              </w:rPr>
            </w:pPr>
            <w:r w:rsidRPr="00BD4332">
              <w:rPr>
                <w:b/>
                <w:color w:val="000000"/>
              </w:rPr>
              <w:t>PEO IMM Cell Group Identifier</w:t>
            </w:r>
            <w:r w:rsidRPr="00BD4332">
              <w:rPr>
                <w:color w:val="000000"/>
              </w:rPr>
              <w:t xml:space="preserve"> (3 bits)</w:t>
            </w:r>
          </w:p>
          <w:p w14:paraId="71EE07E8" w14:textId="77777777" w:rsidR="00537DC4" w:rsidRPr="00BD4332" w:rsidRDefault="00537DC4" w:rsidP="00003301">
            <w:r w:rsidRPr="00BD4332">
              <w:t>This field is the binary representation of the identity of the PEO IMM cell group. Range: 0 to 7.</w:t>
            </w:r>
          </w:p>
          <w:p w14:paraId="53B24930" w14:textId="77777777" w:rsidR="00537DC4" w:rsidRPr="00BD4332" w:rsidRDefault="00537DC4" w:rsidP="00003301">
            <w:r w:rsidRPr="00BD4332">
              <w:t>Bits</w:t>
            </w:r>
            <w:r w:rsidRPr="00BD4332">
              <w:br/>
              <w:t>3 2 1</w:t>
            </w:r>
            <w:r w:rsidRPr="00BD4332">
              <w:br/>
              <w:t>0 0 0</w:t>
            </w:r>
            <w:r w:rsidR="00BD4332">
              <w:tab/>
            </w:r>
            <w:r w:rsidRPr="00BD4332">
              <w:t>not used</w:t>
            </w:r>
            <w:r w:rsidRPr="00BD4332">
              <w:br/>
              <w:t>0 0 1</w:t>
            </w:r>
            <w:r w:rsidR="00BD4332">
              <w:tab/>
            </w:r>
            <w:r w:rsidRPr="00BD4332">
              <w:t>Cell Group Identity 1</w:t>
            </w:r>
            <w:r w:rsidRPr="00BD4332">
              <w:br/>
              <w:t>0 1 0</w:t>
            </w:r>
            <w:r w:rsidR="00BD4332">
              <w:tab/>
            </w:r>
            <w:r w:rsidRPr="00BD4332">
              <w:t>Cell Group Identity 2</w:t>
            </w:r>
            <w:r w:rsidRPr="00BD4332">
              <w:br/>
              <w:t>0 1 1</w:t>
            </w:r>
            <w:r w:rsidR="00BD4332">
              <w:tab/>
            </w:r>
            <w:r w:rsidRPr="00BD4332">
              <w:t>Cell Group Identity 3</w:t>
            </w:r>
            <w:r w:rsidRPr="00BD4332">
              <w:br/>
              <w:t>1 0 0</w:t>
            </w:r>
            <w:r w:rsidR="00BD4332">
              <w:tab/>
            </w:r>
            <w:r w:rsidRPr="00BD4332">
              <w:t>Cell Group Identity 4</w:t>
            </w:r>
            <w:r w:rsidRPr="00BD4332">
              <w:br/>
              <w:t>1 0 1</w:t>
            </w:r>
            <w:r w:rsidR="00BD4332">
              <w:tab/>
            </w:r>
            <w:r w:rsidRPr="00BD4332">
              <w:t>Cell Group Identity 5</w:t>
            </w:r>
            <w:r w:rsidRPr="00BD4332">
              <w:br/>
              <w:t>1 1 0</w:t>
            </w:r>
            <w:r w:rsidR="00BD4332">
              <w:tab/>
            </w:r>
            <w:r w:rsidRPr="00BD4332">
              <w:t>Cell Group Identity 6</w:t>
            </w:r>
            <w:r w:rsidRPr="00BD4332">
              <w:br/>
              <w:t>1 1 1</w:t>
            </w:r>
            <w:r w:rsidR="00BD4332">
              <w:tab/>
            </w:r>
            <w:r w:rsidRPr="00BD4332">
              <w:t>Cell Group Identity 7</w:t>
            </w:r>
          </w:p>
          <w:p w14:paraId="79AEA4A7" w14:textId="77777777" w:rsidR="00537DC4" w:rsidRPr="00BD4332" w:rsidRDefault="00537DC4" w:rsidP="00003301">
            <w:pPr>
              <w:spacing w:after="0"/>
              <w:rPr>
                <w:color w:val="000000"/>
              </w:rPr>
            </w:pPr>
            <w:r w:rsidRPr="00BD4332">
              <w:rPr>
                <w:b/>
                <w:color w:val="000000"/>
              </w:rPr>
              <w:t>PEO IMM Change Mark</w:t>
            </w:r>
            <w:r w:rsidRPr="00BD4332">
              <w:rPr>
                <w:color w:val="000000"/>
              </w:rPr>
              <w:t xml:space="preserve"> (2 bits)</w:t>
            </w:r>
          </w:p>
          <w:p w14:paraId="3BEFA24A" w14:textId="77777777" w:rsidR="00537DC4" w:rsidRPr="00BD4332" w:rsidRDefault="00537DC4" w:rsidP="00003301">
            <w:pPr>
              <w:spacing w:after="0"/>
            </w:pPr>
            <w:r w:rsidRPr="00BD4332">
              <w:t xml:space="preserve">This field is the binary representation of the PEO IMM Change Mark value N indicating the status of the PEO IMM Cell Group description, referring to parameters belonging to the PEO IMM Cell Group Definition struct and to specific parameters sent in SI3 and SI13.  Range: 0 to 3. Whenever the value of parameters belonging to the PEO IMM Cell Group description is modified, the PEO IMM Change Mark value N is incremented to (N+1) modulo 4. If only parameters are modified that belong to the PEO IMM Cell Group Definition struct, neither the BCCH CHANGE MARK nor the PEO BCCH CHANGE MARK field shall be incremented by the network. </w:t>
            </w:r>
          </w:p>
          <w:p w14:paraId="7331C207" w14:textId="77777777" w:rsidR="00537DC4" w:rsidRPr="00BD4332" w:rsidRDefault="00537DC4" w:rsidP="00003301">
            <w:pPr>
              <w:keepNext/>
              <w:keepLines/>
              <w:spacing w:after="0"/>
              <w:ind w:left="570" w:hanging="270"/>
              <w:rPr>
                <w:lang w:val="sv-SE"/>
              </w:rPr>
            </w:pPr>
          </w:p>
          <w:p w14:paraId="56ED7BE1" w14:textId="77777777" w:rsidR="00537DC4" w:rsidRPr="00BD4332" w:rsidRDefault="00537DC4" w:rsidP="00003301">
            <w:pPr>
              <w:spacing w:after="0"/>
            </w:pPr>
            <w:r w:rsidRPr="00BD4332">
              <w:rPr>
                <w:b/>
                <w:bCs/>
                <w:iCs/>
              </w:rPr>
              <w:t xml:space="preserve">BCCH Frequency List Bitmap </w:t>
            </w:r>
            <w:r w:rsidRPr="00BD4332">
              <w:rPr>
                <w:bCs/>
                <w:iCs/>
              </w:rPr>
              <w:t>(32 bits)</w:t>
            </w:r>
            <w:r w:rsidRPr="00BD4332">
              <w:rPr>
                <w:b/>
                <w:bCs/>
                <w:iCs/>
              </w:rPr>
              <w:br/>
            </w:r>
            <w:r w:rsidRPr="00BD4332">
              <w:t xml:space="preserve">This field informs about all BCCH carriers, as a set of ARFCNs, of cells belonging to </w:t>
            </w:r>
            <w:r w:rsidRPr="00BD4332">
              <w:rPr>
                <w:lang w:val="en-US"/>
              </w:rPr>
              <w:t>the same PEO IMM Cell Group as the serving cell</w:t>
            </w:r>
            <w:r w:rsidRPr="00BD4332">
              <w:t xml:space="preserve">. The information is encoded as bitmap referring to the BCCH Frequency List IE in the Neighbour Cell Description sent in SI2 related to BCCH ARFCNs used in cells belonging to the same PEO IMM Cell Group as the serving cell. The bitmap is organised according to the ARFCN value, i.e. the lowest valued ARFCN in the BCCH Frequency List IE refers to LSB and the highest valued ARFCN in the BCCH Frequency List IE to MSB. </w:t>
            </w:r>
          </w:p>
          <w:p w14:paraId="6FB651F5" w14:textId="77777777" w:rsidR="00537DC4" w:rsidRPr="00BD4332" w:rsidRDefault="00537DC4" w:rsidP="00003301">
            <w:pPr>
              <w:rPr>
                <w:b/>
              </w:rPr>
            </w:pPr>
          </w:p>
        </w:tc>
      </w:tr>
      <w:tr w:rsidR="00537DC4" w:rsidRPr="00BD4332" w14:paraId="44E6C5FD" w14:textId="77777777" w:rsidTr="00537DC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Before w:val="1"/>
          <w:wBefore w:w="47" w:type="dxa"/>
          <w:cantSplit/>
          <w:jc w:val="center"/>
        </w:trPr>
        <w:tc>
          <w:tcPr>
            <w:tcW w:w="9926" w:type="dxa"/>
            <w:gridSpan w:val="2"/>
          </w:tcPr>
          <w:p w14:paraId="1BD67BDD" w14:textId="77777777" w:rsidR="00537DC4" w:rsidRPr="00BD4332" w:rsidRDefault="00537DC4" w:rsidP="00003301">
            <w:pPr>
              <w:spacing w:after="0"/>
              <w:rPr>
                <w:color w:val="000000"/>
              </w:rPr>
            </w:pPr>
            <w:r w:rsidRPr="00BD4332">
              <w:rPr>
                <w:b/>
                <w:color w:val="000000"/>
              </w:rPr>
              <w:lastRenderedPageBreak/>
              <w:t xml:space="preserve">Timeout Read Complete SI </w:t>
            </w:r>
            <w:r w:rsidRPr="00BD4332">
              <w:rPr>
                <w:color w:val="000000"/>
              </w:rPr>
              <w:t>(2 bits)</w:t>
            </w:r>
          </w:p>
          <w:p w14:paraId="0E5A8D47" w14:textId="77777777" w:rsidR="00537DC4" w:rsidRPr="00BD4332" w:rsidRDefault="00537DC4" w:rsidP="00003301">
            <w:r w:rsidRPr="00BD4332">
              <w:t>This field indicates the timeout for triggering the acquisition of the complete set of System Information messages in the serving cell, if the last acquisition of the complete set of System Information messages has been performed in a different cell. It is coded as follows.</w:t>
            </w:r>
          </w:p>
          <w:p w14:paraId="42EA94EA" w14:textId="77777777" w:rsidR="00537DC4" w:rsidRPr="00BD4332" w:rsidRDefault="00537DC4" w:rsidP="00003301">
            <w:r w:rsidRPr="00BD4332">
              <w:t>Bits</w:t>
            </w:r>
            <w:r w:rsidRPr="00BD4332">
              <w:br/>
              <w:t>2 1</w:t>
            </w:r>
            <w:r w:rsidRPr="00BD4332">
              <w:br/>
              <w:t>0 0</w:t>
            </w:r>
            <w:r w:rsidR="006044BA">
              <w:tab/>
            </w:r>
            <w:r w:rsidRPr="00BD4332">
              <w:t>[2] minutes</w:t>
            </w:r>
            <w:r w:rsidRPr="00BD4332">
              <w:br/>
              <w:t>0 1</w:t>
            </w:r>
            <w:r w:rsidR="00BD4332">
              <w:tab/>
            </w:r>
            <w:r w:rsidRPr="00BD4332">
              <w:t>[5] minutes</w:t>
            </w:r>
            <w:r w:rsidRPr="00BD4332">
              <w:br/>
              <w:t>1 0</w:t>
            </w:r>
            <w:r w:rsidR="00BD4332">
              <w:tab/>
            </w:r>
            <w:r w:rsidRPr="00BD4332">
              <w:t>[15] minutes</w:t>
            </w:r>
            <w:r w:rsidRPr="00BD4332">
              <w:br/>
              <w:t>1 1</w:t>
            </w:r>
            <w:r w:rsidR="00BD4332">
              <w:tab/>
            </w:r>
            <w:r w:rsidRPr="00BD4332">
              <w:t>reserved</w:t>
            </w:r>
          </w:p>
          <w:p w14:paraId="3C5FB0B8" w14:textId="77777777" w:rsidR="00537DC4" w:rsidRPr="00BD4332" w:rsidRDefault="00537DC4" w:rsidP="00003301">
            <w:pPr>
              <w:spacing w:after="0"/>
              <w:rPr>
                <w:b/>
                <w:color w:val="000000"/>
              </w:rPr>
            </w:pPr>
            <w:r w:rsidRPr="00BD4332">
              <w:rPr>
                <w:b/>
                <w:color w:val="000000"/>
              </w:rPr>
              <w:t>PEO IMM Cell Group Specific Parameters struct</w:t>
            </w:r>
          </w:p>
          <w:p w14:paraId="3E0B6945" w14:textId="77777777" w:rsidR="00537DC4" w:rsidRPr="00BD4332" w:rsidRDefault="00537DC4" w:rsidP="00003301">
            <w:r w:rsidRPr="00BD4332">
              <w:t>This structure provides specific cell parameters of neighbour cells belonging to the same PEO IMM Cell Group as the serving cell.</w:t>
            </w:r>
          </w:p>
          <w:p w14:paraId="56D26185" w14:textId="77777777" w:rsidR="00537DC4" w:rsidRPr="00BD4332" w:rsidRDefault="00537DC4" w:rsidP="00003301">
            <w:pPr>
              <w:rPr>
                <w:color w:val="000000"/>
              </w:rPr>
            </w:pPr>
            <w:r w:rsidRPr="00BD4332">
              <w:rPr>
                <w:b/>
                <w:bCs/>
              </w:rPr>
              <w:t>Nb_NCELL</w:t>
            </w:r>
            <w:r w:rsidRPr="00BD4332">
              <w:t xml:space="preserve"> (4 bits)</w:t>
            </w:r>
            <w:r w:rsidRPr="00BD4332">
              <w:br/>
              <w:t xml:space="preserve">This field indicates the number of neighbour cells belonging to the same PEO IMM Cell Group as the serving cell for which the number of </w:t>
            </w:r>
            <w:r w:rsidRPr="00BD4332">
              <w:rPr>
                <w:lang w:val="en-US"/>
              </w:rPr>
              <w:t xml:space="preserve">CCCHs or the </w:t>
            </w:r>
            <w:r w:rsidRPr="00BD4332">
              <w:t xml:space="preserve">cell barring status deviates from the default parameter </w:t>
            </w:r>
            <w:r w:rsidRPr="00BD4332">
              <w:rPr>
                <w:color w:val="000000"/>
              </w:rPr>
              <w:t xml:space="preserve">CCCH-CONF_DEFAULT </w:t>
            </w:r>
            <w:r w:rsidRPr="00BD4332">
              <w:t xml:space="preserve">or </w:t>
            </w:r>
            <w:r w:rsidRPr="00BD4332">
              <w:rPr>
                <w:color w:val="000000"/>
              </w:rPr>
              <w:t xml:space="preserve">CELL_BAR_ACCESS_DEFAULT, respectively. </w:t>
            </w:r>
            <w:r w:rsidRPr="00BD4332">
              <w:t>The Nb_NCELL field is coded as follows:</w:t>
            </w:r>
          </w:p>
          <w:p w14:paraId="5FF402E8" w14:textId="77777777" w:rsidR="00537DC4" w:rsidRPr="00BD4332" w:rsidRDefault="00537DC4" w:rsidP="00003301">
            <w:pPr>
              <w:rPr>
                <w:b/>
                <w:iCs/>
              </w:rPr>
            </w:pPr>
            <w:r w:rsidRPr="00BD4332">
              <w:t>Bits</w:t>
            </w:r>
            <w:r w:rsidRPr="00BD4332">
              <w:br/>
              <w:t>4 3 2 1</w:t>
            </w:r>
            <w:r w:rsidRPr="00BD4332">
              <w:br/>
              <w:t>0 0 0 0</w:t>
            </w:r>
            <w:r w:rsidR="00BD4332">
              <w:tab/>
            </w:r>
            <w:r w:rsidRPr="00BD4332">
              <w:t>1 neighbour cell</w:t>
            </w:r>
            <w:r w:rsidRPr="00BD4332">
              <w:br/>
              <w:t>0 0 0 1</w:t>
            </w:r>
            <w:r w:rsidR="00BD4332">
              <w:tab/>
            </w:r>
            <w:r w:rsidRPr="00BD4332">
              <w:t>2 neighbour cells</w:t>
            </w:r>
            <w:r w:rsidRPr="00BD4332">
              <w:br/>
              <w:t>…</w:t>
            </w:r>
            <w:r w:rsidRPr="00BD4332">
              <w:br/>
              <w:t>1 1 1 1</w:t>
            </w:r>
            <w:r w:rsidR="00BD4332">
              <w:tab/>
            </w:r>
            <w:r w:rsidRPr="00BD4332">
              <w:t>16 neighbour cells</w:t>
            </w:r>
            <w:r w:rsidRPr="00BD4332">
              <w:rPr>
                <w:b/>
                <w:iCs/>
              </w:rPr>
              <w:t xml:space="preserve"> </w:t>
            </w:r>
          </w:p>
          <w:p w14:paraId="2F206516" w14:textId="77777777" w:rsidR="00537DC4" w:rsidRPr="00BD4332" w:rsidRDefault="00537DC4" w:rsidP="00003301">
            <w:r w:rsidRPr="00BD4332">
              <w:rPr>
                <w:b/>
                <w:iCs/>
              </w:rPr>
              <w:t xml:space="preserve">BSIC </w:t>
            </w:r>
            <w:r w:rsidRPr="00BD4332">
              <w:rPr>
                <w:iCs/>
              </w:rPr>
              <w:t>(9 bits)</w:t>
            </w:r>
            <w:r w:rsidRPr="00BD4332">
              <w:rPr>
                <w:iCs/>
              </w:rPr>
              <w:br/>
              <w:t xml:space="preserve">The BSIC field identifies the </w:t>
            </w:r>
            <w:r w:rsidRPr="00BD4332">
              <w:t xml:space="preserve">neighbour base station for which the specific PEO IMM Cell Group </w:t>
            </w:r>
            <w:r w:rsidRPr="00BD4332">
              <w:rPr>
                <w:bCs/>
                <w:iCs/>
              </w:rPr>
              <w:t>parameters (rather than the default values) are valid</w:t>
            </w:r>
            <w:r w:rsidRPr="00BD4332">
              <w:t xml:space="preserve">. The BSIC field is encoded as a 9 bit field, as specified for PEO, see 3GPP TS 45.002. </w:t>
            </w:r>
            <w:r w:rsidRPr="00BD4332">
              <w:br/>
              <w:t>The use of the BSIC field is defined in 3GPP TS 45.008.</w:t>
            </w:r>
          </w:p>
          <w:p w14:paraId="08D2B890" w14:textId="77777777" w:rsidR="00537DC4" w:rsidRPr="00BD4332" w:rsidRDefault="00537DC4" w:rsidP="00003301">
            <w:pPr>
              <w:spacing w:after="0"/>
              <w:rPr>
                <w:color w:val="000000"/>
              </w:rPr>
            </w:pPr>
            <w:r w:rsidRPr="00BD4332">
              <w:rPr>
                <w:b/>
                <w:color w:val="000000"/>
              </w:rPr>
              <w:t>CCCH-CONF_SPECIFIC</w:t>
            </w:r>
            <w:r w:rsidRPr="00BD4332">
              <w:rPr>
                <w:color w:val="000000"/>
              </w:rPr>
              <w:t xml:space="preserve"> (2 bits)</w:t>
            </w:r>
          </w:p>
          <w:p w14:paraId="16FF2F4D" w14:textId="77777777" w:rsidR="00537DC4" w:rsidRPr="00BD4332" w:rsidRDefault="00537DC4" w:rsidP="00003301">
            <w:pPr>
              <w:rPr>
                <w:color w:val="000000"/>
              </w:rPr>
            </w:pPr>
            <w:r w:rsidRPr="00BD4332">
              <w:t xml:space="preserve">This field indicates the number of </w:t>
            </w:r>
            <w:r w:rsidRPr="00BD4332">
              <w:rPr>
                <w:lang w:val="en-US"/>
              </w:rPr>
              <w:t xml:space="preserve">common control channels (CCCHs) that shall be applied for each cell sharing the same PEO IMM Cell Group as the serving cell, if its BSIC is contained in the cell description of the PEO </w:t>
            </w:r>
            <w:r w:rsidRPr="00BD4332">
              <w:rPr>
                <w:color w:val="000000"/>
              </w:rPr>
              <w:t>IMM Cell Group Definition struct to indicate specific parameters for that cell</w:t>
            </w:r>
            <w:r w:rsidRPr="00BD4332">
              <w:t xml:space="preserve">. It is coded as the field </w:t>
            </w:r>
            <w:r w:rsidRPr="00BD4332">
              <w:rPr>
                <w:color w:val="000000"/>
              </w:rPr>
              <w:t>CCCH-CONF (sent in SI3). It overwrites the default parameter CCCH-CONF_DEFAULT for that cell.</w:t>
            </w:r>
          </w:p>
          <w:p w14:paraId="56C65F48" w14:textId="77777777" w:rsidR="00537DC4" w:rsidRPr="00BD4332" w:rsidRDefault="00537DC4" w:rsidP="00003301">
            <w:pPr>
              <w:spacing w:after="0"/>
              <w:rPr>
                <w:color w:val="000000"/>
              </w:rPr>
            </w:pPr>
            <w:r w:rsidRPr="00BD4332">
              <w:rPr>
                <w:b/>
                <w:color w:val="000000"/>
              </w:rPr>
              <w:t>CELL_BAR_ACCESS_SPECIFIC</w:t>
            </w:r>
            <w:r w:rsidRPr="00BD4332">
              <w:rPr>
                <w:color w:val="000000"/>
              </w:rPr>
              <w:t xml:space="preserve"> (1 bit)</w:t>
            </w:r>
          </w:p>
          <w:p w14:paraId="134243D9" w14:textId="77777777" w:rsidR="00537DC4" w:rsidRPr="00BD4332" w:rsidRDefault="00537DC4" w:rsidP="00003301">
            <w:pPr>
              <w:rPr>
                <w:color w:val="000000"/>
              </w:rPr>
            </w:pPr>
            <w:r w:rsidRPr="00BD4332">
              <w:t xml:space="preserve">This field indicates the cell barring status </w:t>
            </w:r>
            <w:r w:rsidRPr="00BD4332">
              <w:rPr>
                <w:lang w:val="en-US"/>
              </w:rPr>
              <w:t xml:space="preserve">that shall be applied for each cell sharing the same PEO IMM Cell Group as the serving cell, if its BSIC is contained in the cell description of the PEO </w:t>
            </w:r>
            <w:r w:rsidRPr="00BD4332">
              <w:rPr>
                <w:color w:val="000000"/>
              </w:rPr>
              <w:t>IMM Cell Group Definition struct to indicate specific parameters for that cell</w:t>
            </w:r>
            <w:r w:rsidRPr="00BD4332">
              <w:t xml:space="preserve">. It is coded as the field </w:t>
            </w:r>
            <w:r w:rsidRPr="00BD4332">
              <w:rPr>
                <w:color w:val="000000"/>
              </w:rPr>
              <w:t>Cell_Bar_Access (sent in SI3). It overwrites the default parameter CELL_BAR_ACCESS_DEFAULT for that cell.</w:t>
            </w:r>
          </w:p>
          <w:p w14:paraId="70318484" w14:textId="77777777" w:rsidR="00537DC4" w:rsidRPr="00BD4332" w:rsidRDefault="00537DC4" w:rsidP="00003301">
            <w:pPr>
              <w:spacing w:after="0"/>
              <w:rPr>
                <w:color w:val="000000"/>
              </w:rPr>
            </w:pPr>
            <w:r w:rsidRPr="00BD4332">
              <w:rPr>
                <w:b/>
                <w:color w:val="000000"/>
              </w:rPr>
              <w:t>CCCH-CONF_DEFAULT</w:t>
            </w:r>
            <w:r w:rsidRPr="00BD4332">
              <w:rPr>
                <w:color w:val="000000"/>
              </w:rPr>
              <w:t xml:space="preserve"> (2 bits)</w:t>
            </w:r>
          </w:p>
          <w:p w14:paraId="36B5ADFF" w14:textId="77777777" w:rsidR="00537DC4" w:rsidRPr="00BD4332" w:rsidRDefault="00537DC4" w:rsidP="00003301">
            <w:pPr>
              <w:rPr>
                <w:color w:val="000000"/>
              </w:rPr>
            </w:pPr>
            <w:r w:rsidRPr="00BD4332">
              <w:t xml:space="preserve">This field indicates the number of </w:t>
            </w:r>
            <w:r w:rsidRPr="00BD4332">
              <w:rPr>
                <w:lang w:val="en-US"/>
              </w:rPr>
              <w:t xml:space="preserve">common control channels (CCCHs) that shall be used by default for all cells sharing the same PEO IMM Cell Group as the serving cell, if their BSIC is not contained in the cell description of the PEO </w:t>
            </w:r>
            <w:r w:rsidRPr="00BD4332">
              <w:rPr>
                <w:color w:val="000000"/>
              </w:rPr>
              <w:t>IMM Cell Group Definition struct</w:t>
            </w:r>
            <w:r w:rsidRPr="00BD4332">
              <w:t xml:space="preserve">. It is coded as the field </w:t>
            </w:r>
            <w:r w:rsidRPr="00BD4332">
              <w:rPr>
                <w:color w:val="000000"/>
              </w:rPr>
              <w:t xml:space="preserve">CCCH-CONF (sent in SI3). If this parameter is not broadcasted, the MS shall assume that all cells belonging to the </w:t>
            </w:r>
            <w:r w:rsidRPr="00BD4332">
              <w:rPr>
                <w:lang w:val="en-US"/>
              </w:rPr>
              <w:t xml:space="preserve">same PEO IMM Cell Group use the same value for this parameter and the value indicated in </w:t>
            </w:r>
            <w:r w:rsidRPr="00BD4332">
              <w:rPr>
                <w:color w:val="000000"/>
              </w:rPr>
              <w:t xml:space="preserve">CCCH-CONF </w:t>
            </w:r>
            <w:r w:rsidRPr="00BD4332">
              <w:rPr>
                <w:lang w:val="en-US"/>
              </w:rPr>
              <w:t xml:space="preserve">(sent in SI3) applies. </w:t>
            </w:r>
          </w:p>
          <w:p w14:paraId="72E0D4CB" w14:textId="77777777" w:rsidR="00537DC4" w:rsidRPr="00BD4332" w:rsidRDefault="00537DC4" w:rsidP="00003301">
            <w:pPr>
              <w:spacing w:after="0"/>
              <w:rPr>
                <w:color w:val="000000"/>
              </w:rPr>
            </w:pPr>
            <w:r w:rsidRPr="00BD4332">
              <w:rPr>
                <w:b/>
                <w:color w:val="000000"/>
              </w:rPr>
              <w:t>CELL_BAR_ACCESS_DEFAULT</w:t>
            </w:r>
            <w:r w:rsidRPr="00BD4332">
              <w:rPr>
                <w:color w:val="000000"/>
              </w:rPr>
              <w:t xml:space="preserve"> (1 bit)</w:t>
            </w:r>
          </w:p>
          <w:p w14:paraId="365062B0" w14:textId="77777777" w:rsidR="00537DC4" w:rsidRPr="00BD4332" w:rsidRDefault="00537DC4" w:rsidP="00003301">
            <w:r w:rsidRPr="00BD4332">
              <w:t xml:space="preserve">This field indicates the cell barring status </w:t>
            </w:r>
            <w:r w:rsidRPr="00BD4332">
              <w:rPr>
                <w:lang w:val="en-US"/>
              </w:rPr>
              <w:t xml:space="preserve">that shall be used by default for all cells sharing the same PEO IMM Cell Group as the serving cell, if their BSIC is not contained in the cell description of the PEO </w:t>
            </w:r>
            <w:r w:rsidRPr="00BD4332">
              <w:rPr>
                <w:color w:val="000000"/>
              </w:rPr>
              <w:t>IMM Cell Group Definition struct</w:t>
            </w:r>
            <w:r w:rsidRPr="00BD4332">
              <w:t xml:space="preserve">. It is coded as the field </w:t>
            </w:r>
            <w:r w:rsidRPr="00BD4332">
              <w:rPr>
                <w:color w:val="000000"/>
              </w:rPr>
              <w:t xml:space="preserve">Cell_Bar_Access (sent in SI3). If this parameter is not broadcasted, the MS shall assume that all cells belonging to the </w:t>
            </w:r>
            <w:r w:rsidRPr="00BD4332">
              <w:rPr>
                <w:lang w:val="en-US"/>
              </w:rPr>
              <w:t xml:space="preserve">same PEO IMM Cell Group use the same value for this parameter and the value indicated in </w:t>
            </w:r>
            <w:r w:rsidRPr="00BD4332">
              <w:rPr>
                <w:color w:val="000000"/>
              </w:rPr>
              <w:t>Cell_Bar_Access</w:t>
            </w:r>
            <w:r w:rsidRPr="00BD4332">
              <w:rPr>
                <w:lang w:val="en-US"/>
              </w:rPr>
              <w:t xml:space="preserve"> (sent in SI3) applies.</w:t>
            </w:r>
          </w:p>
        </w:tc>
      </w:tr>
    </w:tbl>
    <w:p w14:paraId="644662C2" w14:textId="77777777" w:rsidR="00537DC4" w:rsidRPr="00BD4332" w:rsidRDefault="00537DC4" w:rsidP="00540B9A"/>
    <w:p w14:paraId="7B47A33C" w14:textId="77777777" w:rsidR="00540B9A" w:rsidRPr="00BD4332" w:rsidRDefault="00540B9A" w:rsidP="00540B9A">
      <w:pPr>
        <w:pStyle w:val="NO"/>
      </w:pPr>
      <w:r w:rsidRPr="00BD4332">
        <w:t>NOTE:</w:t>
      </w:r>
      <w:r w:rsidRPr="00BD4332">
        <w:tab/>
        <w:t>The SGSN Release bit indicates the version of the SGSN specific protocols and is not applicable to access stratum protocols.</w:t>
      </w:r>
    </w:p>
    <w:p w14:paraId="064E312F" w14:textId="77777777" w:rsidR="00540B9A" w:rsidRPr="00BD4332" w:rsidRDefault="00540B9A" w:rsidP="00540B9A">
      <w:pPr>
        <w:pStyle w:val="Heading4"/>
      </w:pPr>
      <w:bookmarkStart w:id="814" w:name="_Toc531790500"/>
      <w:r w:rsidRPr="00BD4332">
        <w:lastRenderedPageBreak/>
        <w:t>10.5.2.37c</w:t>
      </w:r>
      <w:r w:rsidRPr="00BD4332">
        <w:tab/>
        <w:t>(void)</w:t>
      </w:r>
      <w:bookmarkEnd w:id="814"/>
    </w:p>
    <w:p w14:paraId="00C17946" w14:textId="77777777" w:rsidR="00540B9A" w:rsidRPr="00BD4332" w:rsidRDefault="00540B9A" w:rsidP="00540B9A">
      <w:pPr>
        <w:pStyle w:val="Heading4"/>
      </w:pPr>
      <w:bookmarkStart w:id="815" w:name="_Toc531790501"/>
      <w:r w:rsidRPr="00BD4332">
        <w:t>10.5.2.37d</w:t>
      </w:r>
      <w:r w:rsidRPr="00BD4332">
        <w:tab/>
        <w:t>(void)</w:t>
      </w:r>
      <w:bookmarkEnd w:id="815"/>
    </w:p>
    <w:p w14:paraId="19561174" w14:textId="77777777" w:rsidR="00540B9A" w:rsidRPr="00BD4332" w:rsidRDefault="00540B9A" w:rsidP="00540B9A">
      <w:pPr>
        <w:pStyle w:val="Heading4"/>
      </w:pPr>
      <w:bookmarkStart w:id="816" w:name="_Toc531790502"/>
      <w:r w:rsidRPr="00BD4332">
        <w:t>10.5.2.37e</w:t>
      </w:r>
      <w:r w:rsidRPr="00BD4332">
        <w:tab/>
        <w:t>SI 16 Rest Octets</w:t>
      </w:r>
      <w:bookmarkEnd w:id="816"/>
    </w:p>
    <w:p w14:paraId="15E84A43" w14:textId="77777777" w:rsidR="00540B9A" w:rsidRPr="00BD4332" w:rsidRDefault="00540B9A" w:rsidP="00540B9A">
      <w:r w:rsidRPr="00BD4332">
        <w:t xml:space="preserve">The </w:t>
      </w:r>
      <w:r w:rsidRPr="00BD4332">
        <w:rPr>
          <w:i/>
        </w:rPr>
        <w:t>SI 16 Rest Octets</w:t>
      </w:r>
      <w:r w:rsidRPr="00BD4332">
        <w:t xml:space="preserve"> information element includes parameters which are used by the mobile station for cell selection and reselection purposes.</w:t>
      </w:r>
    </w:p>
    <w:p w14:paraId="0B75B762" w14:textId="77777777" w:rsidR="00540B9A" w:rsidRPr="00BD4332" w:rsidRDefault="00540B9A" w:rsidP="00540B9A">
      <w:r w:rsidRPr="00BD4332">
        <w:t xml:space="preserve">The </w:t>
      </w:r>
      <w:r w:rsidRPr="00BD4332">
        <w:rPr>
          <w:i/>
        </w:rPr>
        <w:t>SI 16 Rest Octets</w:t>
      </w:r>
      <w:r w:rsidRPr="00BD4332">
        <w:t xml:space="preserve"> information element is coded according to the syntax specified below. Its contents is described in table 10.5.2.37c.1.</w:t>
      </w:r>
    </w:p>
    <w:p w14:paraId="3E08EDED" w14:textId="77777777" w:rsidR="00540B9A" w:rsidRPr="00BD4332" w:rsidRDefault="00540B9A" w:rsidP="00540B9A">
      <w:r w:rsidRPr="00BD4332">
        <w:t xml:space="preserve">The </w:t>
      </w:r>
      <w:r w:rsidRPr="00BD4332">
        <w:rPr>
          <w:i/>
        </w:rPr>
        <w:t>SI 16 Rest Octets</w:t>
      </w:r>
      <w:r w:rsidRPr="00BD4332">
        <w:t xml:space="preserve"> information element is a type 5 information element with 20 octets length.</w:t>
      </w:r>
    </w:p>
    <w:p w14:paraId="779C6B95" w14:textId="77777777" w:rsidR="00540B9A" w:rsidRPr="00BD4332" w:rsidRDefault="00540B9A" w:rsidP="00540B9A">
      <w:pPr>
        <w:pStyle w:val="TH"/>
      </w:pPr>
      <w:r w:rsidRPr="00BD4332">
        <w:t>Table 10.5.2.37e.1: </w:t>
      </w:r>
      <w:r w:rsidRPr="00BD4332">
        <w:rPr>
          <w:i/>
        </w:rPr>
        <w:t>SI 16 Rest Octets</w:t>
      </w:r>
      <w:r w:rsidRPr="00BD4332">
        <w:t xml:space="preserve"> information element</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75"/>
        <w:gridCol w:w="80"/>
      </w:tblGrid>
      <w:tr w:rsidR="00540B9A" w:rsidRPr="00BD4332" w14:paraId="63165C47" w14:textId="77777777" w:rsidTr="006C098C">
        <w:tblPrEx>
          <w:tblCellMar>
            <w:top w:w="0" w:type="dxa"/>
            <w:bottom w:w="0" w:type="dxa"/>
          </w:tblCellMar>
        </w:tblPrEx>
        <w:trPr>
          <w:gridBefore w:val="1"/>
          <w:wBefore w:w="80" w:type="dxa"/>
          <w:cantSplit/>
          <w:jc w:val="center"/>
        </w:trPr>
        <w:tc>
          <w:tcPr>
            <w:tcW w:w="9855" w:type="dxa"/>
            <w:gridSpan w:val="2"/>
          </w:tcPr>
          <w:p w14:paraId="46D82A6A" w14:textId="77777777" w:rsidR="00540B9A" w:rsidRPr="00BD4332" w:rsidRDefault="00540B9A" w:rsidP="006C098C">
            <w:pPr>
              <w:pStyle w:val="TAL"/>
            </w:pPr>
            <w:r w:rsidRPr="00BD4332">
              <w:t>&lt;SI16 Rest Octets&gt; ::=</w:t>
            </w:r>
            <w:r w:rsidRPr="00BD4332">
              <w:tab/>
              <w:t>{</w:t>
            </w:r>
            <w:r w:rsidRPr="00BD4332">
              <w:rPr>
                <w:b/>
              </w:rPr>
              <w:t>L</w:t>
            </w:r>
            <w:r w:rsidRPr="00BD4332">
              <w:t xml:space="preserve"> | </w:t>
            </w:r>
            <w:r w:rsidRPr="00BD4332">
              <w:rPr>
                <w:b/>
              </w:rPr>
              <w:t>H</w:t>
            </w:r>
            <w:r w:rsidRPr="00BD4332">
              <w:tab/>
              <w:t>&lt;LSA Parameters&gt;}</w:t>
            </w:r>
          </w:p>
          <w:p w14:paraId="6DE004F0" w14:textId="77777777" w:rsidR="00540B9A" w:rsidRPr="00BD4332" w:rsidRDefault="00BD4332" w:rsidP="006C098C">
            <w:pPr>
              <w:pStyle w:val="TAL"/>
            </w:pPr>
            <w:r>
              <w:tab/>
            </w:r>
            <w:r>
              <w:tab/>
            </w:r>
            <w:r>
              <w:tab/>
            </w:r>
            <w:r w:rsidR="00540B9A" w:rsidRPr="00BD4332">
              <w:tab/>
              <w:t>&lt;spare padding&gt; ;</w:t>
            </w:r>
          </w:p>
          <w:p w14:paraId="462A62A0" w14:textId="77777777" w:rsidR="00540B9A" w:rsidRPr="00BD4332" w:rsidRDefault="00540B9A" w:rsidP="006C098C">
            <w:pPr>
              <w:pStyle w:val="TAL"/>
            </w:pPr>
          </w:p>
        </w:tc>
      </w:tr>
      <w:tr w:rsidR="00540B9A" w:rsidRPr="00BD4332" w14:paraId="77C169A5" w14:textId="77777777" w:rsidTr="006C098C">
        <w:tblPrEx>
          <w:tblCellMar>
            <w:top w:w="0" w:type="dxa"/>
            <w:bottom w:w="0" w:type="dxa"/>
          </w:tblCellMar>
        </w:tblPrEx>
        <w:trPr>
          <w:gridBefore w:val="1"/>
          <w:wBefore w:w="80" w:type="dxa"/>
          <w:cantSplit/>
          <w:jc w:val="center"/>
        </w:trPr>
        <w:tc>
          <w:tcPr>
            <w:tcW w:w="9855" w:type="dxa"/>
            <w:gridSpan w:val="2"/>
          </w:tcPr>
          <w:p w14:paraId="6BDF0CEC" w14:textId="77777777" w:rsidR="00540B9A" w:rsidRPr="00BD4332" w:rsidRDefault="00540B9A" w:rsidP="006C098C">
            <w:pPr>
              <w:pStyle w:val="TAL"/>
            </w:pPr>
            <w:r w:rsidRPr="00BD4332">
              <w:t>&lt;SI17 Rest Octets&gt; ::=</w:t>
            </w:r>
            <w:r w:rsidRPr="00BD4332">
              <w:tab/>
              <w:t>&lt; SI16 Rest Octets&gt; ;</w:t>
            </w:r>
          </w:p>
          <w:p w14:paraId="66FFA09C" w14:textId="77777777" w:rsidR="00540B9A" w:rsidRPr="00BD4332" w:rsidRDefault="00540B9A" w:rsidP="006C098C">
            <w:pPr>
              <w:pStyle w:val="TAL"/>
            </w:pPr>
          </w:p>
        </w:tc>
      </w:tr>
      <w:tr w:rsidR="00540B9A" w:rsidRPr="00BD4332" w14:paraId="4E99799E" w14:textId="77777777" w:rsidTr="006C098C">
        <w:tblPrEx>
          <w:tblCellMar>
            <w:top w:w="0" w:type="dxa"/>
            <w:bottom w:w="0" w:type="dxa"/>
          </w:tblCellMar>
        </w:tblPrEx>
        <w:trPr>
          <w:gridBefore w:val="1"/>
          <w:wBefore w:w="80" w:type="dxa"/>
          <w:cantSplit/>
          <w:jc w:val="center"/>
        </w:trPr>
        <w:tc>
          <w:tcPr>
            <w:tcW w:w="9855" w:type="dxa"/>
            <w:gridSpan w:val="2"/>
          </w:tcPr>
          <w:p w14:paraId="51FECB23" w14:textId="77777777" w:rsidR="00540B9A" w:rsidRPr="00BD4332" w:rsidRDefault="00540B9A" w:rsidP="006C098C">
            <w:pPr>
              <w:pStyle w:val="TAL"/>
            </w:pPr>
            <w:r w:rsidRPr="00BD4332">
              <w:t>&lt;LSA Parameters&gt; ::=</w:t>
            </w:r>
            <w:r w:rsidRPr="00BD4332">
              <w:tab/>
              <w:t>&lt;PRIO_THR : bit (3)&gt;</w:t>
            </w:r>
          </w:p>
          <w:p w14:paraId="36C3E2A5" w14:textId="77777777" w:rsidR="00540B9A" w:rsidRPr="00BD4332" w:rsidRDefault="00BD4332" w:rsidP="006C098C">
            <w:pPr>
              <w:pStyle w:val="TAL"/>
            </w:pPr>
            <w:r>
              <w:tab/>
            </w:r>
            <w:r>
              <w:tab/>
            </w:r>
            <w:r>
              <w:tab/>
            </w:r>
            <w:r w:rsidR="00540B9A" w:rsidRPr="00BD4332">
              <w:tab/>
              <w:t>&lt;LSA_OFFSET : bit (3)&gt;</w:t>
            </w:r>
          </w:p>
          <w:p w14:paraId="13DAA11F" w14:textId="77777777" w:rsidR="00540B9A" w:rsidRPr="00BD4332" w:rsidRDefault="00BD4332" w:rsidP="006C098C">
            <w:pPr>
              <w:pStyle w:val="TAL"/>
            </w:pPr>
            <w:r>
              <w:tab/>
            </w:r>
            <w:r>
              <w:tab/>
            </w:r>
            <w:r>
              <w:tab/>
            </w:r>
            <w:r w:rsidR="00540B9A" w:rsidRPr="00BD4332">
              <w:tab/>
              <w:t>{</w:t>
            </w:r>
            <w:r w:rsidR="00540B9A" w:rsidRPr="00BD4332">
              <w:rPr>
                <w:b/>
              </w:rPr>
              <w:t>0</w:t>
            </w:r>
            <w:r w:rsidR="00540B9A" w:rsidRPr="00BD4332">
              <w:t xml:space="preserve"> | </w:t>
            </w:r>
            <w:r w:rsidR="00540B9A" w:rsidRPr="00BD4332">
              <w:rPr>
                <w:b/>
              </w:rPr>
              <w:t>1</w:t>
            </w:r>
            <w:r w:rsidR="00540B9A" w:rsidRPr="00BD4332">
              <w:tab/>
              <w:t>&lt;MCC : bit (12)&gt;</w:t>
            </w:r>
          </w:p>
          <w:p w14:paraId="4563D92F" w14:textId="77777777" w:rsidR="00540B9A" w:rsidRPr="00BD4332" w:rsidRDefault="00BD4332" w:rsidP="006C098C">
            <w:pPr>
              <w:pStyle w:val="TAL"/>
            </w:pPr>
            <w:r>
              <w:tab/>
            </w:r>
            <w:r>
              <w:tab/>
            </w:r>
            <w:r>
              <w:tab/>
            </w:r>
            <w:r>
              <w:tab/>
            </w:r>
            <w:r w:rsidR="00540B9A" w:rsidRPr="00BD4332">
              <w:tab/>
              <w:t>&lt;MNC : bit (12)&gt; }</w:t>
            </w:r>
          </w:p>
          <w:p w14:paraId="228FBF63" w14:textId="77777777" w:rsidR="00540B9A" w:rsidRPr="00BD4332" w:rsidRDefault="00BD4332" w:rsidP="006C098C">
            <w:pPr>
              <w:pStyle w:val="TAL"/>
            </w:pPr>
            <w:r>
              <w:tab/>
            </w:r>
            <w:r>
              <w:tab/>
            </w:r>
            <w:r>
              <w:tab/>
            </w:r>
            <w:r w:rsidR="00540B9A" w:rsidRPr="00BD4332">
              <w:tab/>
              <w:t>&lt;LSA ID information&gt;;</w:t>
            </w:r>
          </w:p>
          <w:p w14:paraId="7FADEE3C" w14:textId="77777777" w:rsidR="00540B9A" w:rsidRPr="00BD4332" w:rsidRDefault="00540B9A" w:rsidP="006C098C">
            <w:pPr>
              <w:pStyle w:val="TAL"/>
            </w:pPr>
          </w:p>
        </w:tc>
      </w:tr>
      <w:tr w:rsidR="00540B9A" w:rsidRPr="00BD4332" w14:paraId="01057B86" w14:textId="77777777" w:rsidTr="006C098C">
        <w:tblPrEx>
          <w:tblCellMar>
            <w:top w:w="0" w:type="dxa"/>
            <w:bottom w:w="0" w:type="dxa"/>
          </w:tblCellMar>
        </w:tblPrEx>
        <w:trPr>
          <w:gridBefore w:val="1"/>
          <w:wBefore w:w="80" w:type="dxa"/>
          <w:cantSplit/>
          <w:jc w:val="center"/>
        </w:trPr>
        <w:tc>
          <w:tcPr>
            <w:tcW w:w="9855" w:type="dxa"/>
            <w:gridSpan w:val="2"/>
          </w:tcPr>
          <w:p w14:paraId="70DB8C1F" w14:textId="77777777" w:rsidR="00540B9A" w:rsidRPr="00BD4332" w:rsidRDefault="00540B9A" w:rsidP="006C098C">
            <w:pPr>
              <w:pStyle w:val="TAL"/>
            </w:pPr>
            <w:r w:rsidRPr="00BD4332">
              <w:t>&lt;LSA ID information&gt; ::=</w:t>
            </w:r>
            <w:r w:rsidRPr="00BD4332">
              <w:tab/>
              <w:t>&lt;LSA identity&gt;</w:t>
            </w:r>
          </w:p>
          <w:p w14:paraId="319B666B" w14:textId="77777777" w:rsidR="00540B9A" w:rsidRPr="00BD4332" w:rsidRDefault="00BD4332" w:rsidP="006C098C">
            <w:pPr>
              <w:pStyle w:val="TAL"/>
            </w:pPr>
            <w:r>
              <w:tab/>
            </w:r>
            <w:r>
              <w:tab/>
            </w:r>
            <w:r>
              <w:tab/>
            </w:r>
            <w:r w:rsidR="00540B9A" w:rsidRPr="00BD4332">
              <w:tab/>
              <w:t>{</w:t>
            </w:r>
            <w:r w:rsidR="00540B9A" w:rsidRPr="00BD4332">
              <w:rPr>
                <w:b/>
              </w:rPr>
              <w:t>0</w:t>
            </w:r>
            <w:r w:rsidR="00540B9A" w:rsidRPr="00BD4332">
              <w:t xml:space="preserve"> | </w:t>
            </w:r>
            <w:r w:rsidR="00540B9A" w:rsidRPr="00BD4332">
              <w:rPr>
                <w:b/>
              </w:rPr>
              <w:t>1</w:t>
            </w:r>
            <w:r w:rsidR="00540B9A" w:rsidRPr="00BD4332">
              <w:t xml:space="preserve"> &lt;LSA ID information&gt;} ;</w:t>
            </w:r>
          </w:p>
          <w:p w14:paraId="31B4D2BD" w14:textId="77777777" w:rsidR="00540B9A" w:rsidRPr="00BD4332" w:rsidRDefault="00540B9A" w:rsidP="006C098C">
            <w:pPr>
              <w:pStyle w:val="TAL"/>
            </w:pPr>
          </w:p>
        </w:tc>
      </w:tr>
      <w:tr w:rsidR="00540B9A" w:rsidRPr="00BD4332" w14:paraId="7647B721" w14:textId="77777777" w:rsidTr="006C098C">
        <w:tblPrEx>
          <w:jc w:val="left"/>
          <w:tblCellMar>
            <w:top w:w="0" w:type="dxa"/>
            <w:left w:w="108" w:type="dxa"/>
            <w:bottom w:w="0" w:type="dxa"/>
          </w:tblCellMar>
        </w:tblPrEx>
        <w:trPr>
          <w:gridAfter w:val="1"/>
          <w:wAfter w:w="80" w:type="dxa"/>
          <w:cantSplit/>
        </w:trPr>
        <w:tc>
          <w:tcPr>
            <w:tcW w:w="9855" w:type="dxa"/>
            <w:gridSpan w:val="2"/>
          </w:tcPr>
          <w:p w14:paraId="4A607582" w14:textId="77777777" w:rsidR="00540B9A" w:rsidRPr="00BD4332" w:rsidRDefault="00540B9A" w:rsidP="006C098C">
            <w:pPr>
              <w:pStyle w:val="TAL"/>
            </w:pPr>
            <w:r w:rsidRPr="00BD4332">
              <w:t>&lt;LSA identity&gt; : :=</w:t>
            </w:r>
            <w:r w:rsidR="00BD4332">
              <w:tab/>
            </w:r>
            <w:r w:rsidRPr="00BD4332">
              <w:t>{</w:t>
            </w:r>
            <w:r w:rsidRPr="00BD4332">
              <w:tab/>
              <w:t>0</w:t>
            </w:r>
            <w:r w:rsidRPr="00BD4332">
              <w:tab/>
              <w:t>&lt;LSA_ID : bit (24)&gt;</w:t>
            </w:r>
          </w:p>
          <w:p w14:paraId="7188CE0C" w14:textId="77777777" w:rsidR="00540B9A" w:rsidRPr="00BD4332" w:rsidRDefault="00BD4332" w:rsidP="006C098C">
            <w:pPr>
              <w:pStyle w:val="TAL"/>
            </w:pPr>
            <w:r>
              <w:tab/>
            </w:r>
            <w:r>
              <w:tab/>
            </w:r>
            <w:r>
              <w:tab/>
            </w:r>
            <w:r>
              <w:tab/>
            </w:r>
            <w:r w:rsidR="00540B9A" w:rsidRPr="00BD4332">
              <w:t>|1</w:t>
            </w:r>
            <w:r w:rsidR="00540B9A" w:rsidRPr="00BD4332">
              <w:tab/>
              <w:t>&lt;ShortLSA_ID : bit (10)&gt;} ;</w:t>
            </w:r>
          </w:p>
          <w:p w14:paraId="28559527" w14:textId="77777777" w:rsidR="00540B9A" w:rsidRPr="00BD4332" w:rsidRDefault="00540B9A" w:rsidP="006C098C">
            <w:pPr>
              <w:pStyle w:val="TAL"/>
            </w:pPr>
          </w:p>
        </w:tc>
      </w:tr>
    </w:tbl>
    <w:p w14:paraId="38497582" w14:textId="77777777" w:rsidR="00540B9A" w:rsidRPr="00BD4332" w:rsidRDefault="00540B9A" w:rsidP="00540B9A"/>
    <w:p w14:paraId="752DD444" w14:textId="77777777" w:rsidR="00540B9A" w:rsidRPr="00BD4332" w:rsidRDefault="00540B9A" w:rsidP="00540B9A">
      <w:pPr>
        <w:pStyle w:val="TH"/>
      </w:pPr>
      <w:r w:rsidRPr="00BD4332">
        <w:t>Table 10.5.2.37e.2: </w:t>
      </w:r>
      <w:r w:rsidRPr="00BD4332">
        <w:rPr>
          <w:i/>
        </w:rPr>
        <w:t>SI 16 Rest Octets</w:t>
      </w:r>
      <w:r w:rsidRPr="00BD4332">
        <w:t xml:space="preserve"> information element details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5C30ECE1" w14:textId="77777777" w:rsidTr="006C098C">
        <w:tblPrEx>
          <w:tblCellMar>
            <w:top w:w="0" w:type="dxa"/>
            <w:bottom w:w="0" w:type="dxa"/>
          </w:tblCellMar>
        </w:tblPrEx>
        <w:trPr>
          <w:cantSplit/>
          <w:jc w:val="center"/>
        </w:trPr>
        <w:tc>
          <w:tcPr>
            <w:tcW w:w="9855" w:type="dxa"/>
          </w:tcPr>
          <w:p w14:paraId="7A351EF3" w14:textId="77777777" w:rsidR="00540B9A" w:rsidRPr="00BD4332" w:rsidRDefault="00540B9A" w:rsidP="006C098C">
            <w:r w:rsidRPr="00BD4332">
              <w:rPr>
                <w:b/>
              </w:rPr>
              <w:t>PRIO_THR</w:t>
            </w:r>
            <w:r w:rsidRPr="00BD4332">
              <w:t xml:space="preserve"> (3 bit field)</w:t>
            </w:r>
          </w:p>
          <w:p w14:paraId="62F13FFE" w14:textId="77777777" w:rsidR="00540B9A" w:rsidRPr="00BD4332" w:rsidRDefault="00540B9A" w:rsidP="006C098C">
            <w:pPr>
              <w:rPr>
                <w:b/>
              </w:rPr>
            </w:pPr>
            <w:r w:rsidRPr="00BD4332">
              <w:t>The PRIO_THR field is a signal threshold used by the mobile station to determine whether prioritised cell re-selection shall apply. The use and coding of this parameters is defined in 3GPP TS 45.008.</w:t>
            </w:r>
          </w:p>
        </w:tc>
      </w:tr>
      <w:tr w:rsidR="00540B9A" w:rsidRPr="00BD4332" w14:paraId="24ABBB24" w14:textId="77777777" w:rsidTr="006C098C">
        <w:tblPrEx>
          <w:tblCellMar>
            <w:top w:w="0" w:type="dxa"/>
            <w:bottom w:w="0" w:type="dxa"/>
          </w:tblCellMar>
        </w:tblPrEx>
        <w:trPr>
          <w:cantSplit/>
          <w:jc w:val="center"/>
        </w:trPr>
        <w:tc>
          <w:tcPr>
            <w:tcW w:w="9855" w:type="dxa"/>
          </w:tcPr>
          <w:p w14:paraId="5BFC6C5F" w14:textId="77777777" w:rsidR="00540B9A" w:rsidRPr="00BD4332" w:rsidRDefault="00540B9A" w:rsidP="006C098C">
            <w:r w:rsidRPr="00BD4332">
              <w:rPr>
                <w:b/>
              </w:rPr>
              <w:t>LSA_OFFSET</w:t>
            </w:r>
            <w:r w:rsidRPr="00BD4332">
              <w:t xml:space="preserve"> (3 bit field)</w:t>
            </w:r>
          </w:p>
          <w:p w14:paraId="7DD66348" w14:textId="77777777" w:rsidR="00540B9A" w:rsidRPr="00BD4332" w:rsidRDefault="00540B9A" w:rsidP="006C098C">
            <w:pPr>
              <w:rPr>
                <w:b/>
              </w:rPr>
            </w:pPr>
            <w:r w:rsidRPr="00BD4332">
              <w:t>The LSA_OFFSET field applies an offset for LSA reselection between cells with same LSA priorities. The use and coding of this parameters is defined in 3GPP TS 45.008.</w:t>
            </w:r>
          </w:p>
        </w:tc>
      </w:tr>
      <w:tr w:rsidR="00540B9A" w:rsidRPr="00BD4332" w14:paraId="59ADE1B7" w14:textId="77777777" w:rsidTr="006C098C">
        <w:tblPrEx>
          <w:tblCellMar>
            <w:top w:w="0" w:type="dxa"/>
            <w:bottom w:w="0" w:type="dxa"/>
          </w:tblCellMar>
        </w:tblPrEx>
        <w:trPr>
          <w:cantSplit/>
          <w:jc w:val="center"/>
        </w:trPr>
        <w:tc>
          <w:tcPr>
            <w:tcW w:w="9855" w:type="dxa"/>
          </w:tcPr>
          <w:p w14:paraId="6B3722D3" w14:textId="77777777" w:rsidR="00540B9A" w:rsidRPr="00BD4332" w:rsidRDefault="00540B9A" w:rsidP="006C098C">
            <w:r w:rsidRPr="00BD4332">
              <w:rPr>
                <w:b/>
              </w:rPr>
              <w:t>MCC and MNC</w:t>
            </w:r>
            <w:r w:rsidRPr="00BD4332">
              <w:t xml:space="preserve"> (24 bit field)</w:t>
            </w:r>
          </w:p>
          <w:p w14:paraId="3D3FF52F" w14:textId="77777777" w:rsidR="00540B9A" w:rsidRPr="00BD4332" w:rsidRDefault="00540B9A" w:rsidP="006C098C">
            <w:pPr>
              <w:rPr>
                <w:b/>
              </w:rPr>
            </w:pPr>
            <w:r w:rsidRPr="00BD4332">
              <w:rPr>
                <w:snapToGrid w:val="0"/>
              </w:rPr>
              <w:t>If the escape PLMN is broadcast in SI3 and SI4</w:t>
            </w:r>
            <w:r w:rsidRPr="00BD4332">
              <w:t xml:space="preserve"> the cell is used for SoLSA exclusive access</w:t>
            </w:r>
            <w:r w:rsidRPr="00BD4332">
              <w:rPr>
                <w:snapToGrid w:val="0"/>
              </w:rPr>
              <w:t xml:space="preserve"> and the MCC and MNC field shall be included. The MS shall then for all purposes use the MCC and MNC values received in the LSA Parameters instead of the ones received in the Location Area information element in SI3 and 4, eg when deriving the PLMN identity, the Location Area Identity and Cell Global Identity broadcast by the cell. </w:t>
            </w:r>
            <w:r w:rsidRPr="00BD4332">
              <w:t>The MCC and MNC value field is coded as specified in figure 10.5.33 and table 10.5.3.</w:t>
            </w:r>
          </w:p>
        </w:tc>
      </w:tr>
      <w:tr w:rsidR="00540B9A" w:rsidRPr="00BD4332" w14:paraId="315DFDE4" w14:textId="77777777" w:rsidTr="006C098C">
        <w:tblPrEx>
          <w:tblCellMar>
            <w:top w:w="0" w:type="dxa"/>
            <w:bottom w:w="0" w:type="dxa"/>
          </w:tblCellMar>
        </w:tblPrEx>
        <w:trPr>
          <w:cantSplit/>
          <w:jc w:val="center"/>
        </w:trPr>
        <w:tc>
          <w:tcPr>
            <w:tcW w:w="9855" w:type="dxa"/>
          </w:tcPr>
          <w:p w14:paraId="7EB91AEB" w14:textId="77777777" w:rsidR="00540B9A" w:rsidRPr="00BD4332" w:rsidRDefault="00540B9A" w:rsidP="006C098C">
            <w:r w:rsidRPr="00BD4332">
              <w:rPr>
                <w:b/>
              </w:rPr>
              <w:t>LSA_ID</w:t>
            </w:r>
            <w:r w:rsidRPr="00BD4332">
              <w:t xml:space="preserve"> (24 bit field)</w:t>
            </w:r>
          </w:p>
          <w:p w14:paraId="1E4AA9BA" w14:textId="77777777" w:rsidR="00540B9A" w:rsidRPr="00BD4332" w:rsidRDefault="00540B9A" w:rsidP="006C098C">
            <w:r w:rsidRPr="00BD4332">
              <w:t>The purpose of the LSA_ID field is to identify a LSA. The LSA ID value field is coded as specified in 3GPP TS 23.003.</w:t>
            </w:r>
          </w:p>
        </w:tc>
      </w:tr>
      <w:tr w:rsidR="00540B9A" w:rsidRPr="00BD4332" w14:paraId="39F0E3BA" w14:textId="77777777" w:rsidTr="006C098C">
        <w:tblPrEx>
          <w:tblCellMar>
            <w:top w:w="0" w:type="dxa"/>
            <w:bottom w:w="0" w:type="dxa"/>
          </w:tblCellMar>
        </w:tblPrEx>
        <w:trPr>
          <w:jc w:val="center"/>
        </w:trPr>
        <w:tc>
          <w:tcPr>
            <w:tcW w:w="9855" w:type="dxa"/>
          </w:tcPr>
          <w:p w14:paraId="7DE1EBF1" w14:textId="77777777" w:rsidR="00540B9A" w:rsidRPr="00BD4332" w:rsidRDefault="00540B9A" w:rsidP="006C098C">
            <w:r w:rsidRPr="00BD4332">
              <w:rPr>
                <w:b/>
              </w:rPr>
              <w:t>Short LSA_ID</w:t>
            </w:r>
            <w:r w:rsidRPr="00BD4332">
              <w:t xml:space="preserve"> (10 bit field)</w:t>
            </w:r>
          </w:p>
          <w:p w14:paraId="5F256DC4" w14:textId="77777777" w:rsidR="00540B9A" w:rsidRPr="00BD4332" w:rsidRDefault="00540B9A" w:rsidP="006C098C">
            <w:r w:rsidRPr="00BD4332">
              <w:t>The purpose of the Short LSA_ID field is to identify a LSA. The LSA ID defined by the Short LSA_ID is a LSA_ID as specified in 3GPP TS 23.003 with bit 0 set to "0" bit 1 to 10 set to the value of the Short LSA_ID field (LSB in bit 1, MSB in bit 10) and bit 11 to 23 set to "0".</w:t>
            </w:r>
          </w:p>
        </w:tc>
      </w:tr>
    </w:tbl>
    <w:p w14:paraId="695D2325" w14:textId="77777777" w:rsidR="00540B9A" w:rsidRPr="00BD4332" w:rsidRDefault="00540B9A" w:rsidP="00540B9A"/>
    <w:p w14:paraId="351A34B5" w14:textId="77777777" w:rsidR="00540B9A" w:rsidRPr="00BD4332" w:rsidRDefault="00540B9A" w:rsidP="00540B9A">
      <w:pPr>
        <w:pStyle w:val="Heading4"/>
      </w:pPr>
      <w:bookmarkStart w:id="817" w:name="_Toc531790503"/>
      <w:r w:rsidRPr="00BD4332">
        <w:t>10.5.2.37f</w:t>
      </w:r>
      <w:r w:rsidRPr="00BD4332">
        <w:tab/>
        <w:t>SI 17 Rest Octets</w:t>
      </w:r>
      <w:bookmarkEnd w:id="817"/>
    </w:p>
    <w:p w14:paraId="4964DDAB" w14:textId="77777777" w:rsidR="00540B9A" w:rsidRPr="00BD4332" w:rsidRDefault="00540B9A" w:rsidP="00540B9A">
      <w:r w:rsidRPr="00BD4332">
        <w:t xml:space="preserve">The </w:t>
      </w:r>
      <w:r w:rsidRPr="00BD4332">
        <w:rPr>
          <w:i/>
        </w:rPr>
        <w:t>SI 17 Rest Octets</w:t>
      </w:r>
      <w:r w:rsidRPr="00BD4332">
        <w:t xml:space="preserve"> information element includes parameters, which are used by the mobile station for cell selection and reselection purposes.</w:t>
      </w:r>
    </w:p>
    <w:p w14:paraId="3D98C1C3" w14:textId="77777777" w:rsidR="00540B9A" w:rsidRPr="00BD4332" w:rsidRDefault="00540B9A" w:rsidP="00540B9A">
      <w:r w:rsidRPr="00BD4332">
        <w:t xml:space="preserve">The </w:t>
      </w:r>
      <w:r w:rsidRPr="00BD4332">
        <w:rPr>
          <w:i/>
        </w:rPr>
        <w:t>SI 17 Rest Octets</w:t>
      </w:r>
      <w:r w:rsidRPr="00BD4332">
        <w:t xml:space="preserve"> information element is a type 5 information element with 20 octets length.</w:t>
      </w:r>
    </w:p>
    <w:p w14:paraId="284E2B1C" w14:textId="77777777" w:rsidR="00540B9A" w:rsidRPr="00BD4332" w:rsidRDefault="00540B9A" w:rsidP="00540B9A">
      <w:r w:rsidRPr="00BD4332">
        <w:t xml:space="preserve">The </w:t>
      </w:r>
      <w:r w:rsidRPr="00BD4332">
        <w:rPr>
          <w:i/>
        </w:rPr>
        <w:t>SI 17 Rest Octets</w:t>
      </w:r>
      <w:r w:rsidRPr="00BD4332">
        <w:t xml:space="preserve"> information element is coded as the </w:t>
      </w:r>
      <w:r w:rsidRPr="00BD4332">
        <w:rPr>
          <w:i/>
        </w:rPr>
        <w:t>SI 16 Rest Octets</w:t>
      </w:r>
      <w:r w:rsidRPr="00BD4332">
        <w:t>. Its contents is described in tables 10.5.2.37e.1 and 10.5.2.37e.2.</w:t>
      </w:r>
    </w:p>
    <w:p w14:paraId="59D89FC5" w14:textId="77777777" w:rsidR="00540B9A" w:rsidRPr="00BD4332" w:rsidRDefault="00540B9A" w:rsidP="00540B9A">
      <w:pPr>
        <w:pStyle w:val="Heading4"/>
      </w:pPr>
      <w:bookmarkStart w:id="818" w:name="_Toc531790504"/>
      <w:r w:rsidRPr="00BD4332">
        <w:t>10.5.2.37g</w:t>
      </w:r>
      <w:r w:rsidRPr="00BD4332">
        <w:tab/>
        <w:t>SI 19 Rest Octets</w:t>
      </w:r>
      <w:bookmarkEnd w:id="818"/>
    </w:p>
    <w:p w14:paraId="66763729" w14:textId="77777777" w:rsidR="00540B9A" w:rsidRPr="00BD4332" w:rsidRDefault="00540B9A" w:rsidP="00540B9A">
      <w:r w:rsidRPr="00BD4332">
        <w:t xml:space="preserve">The </w:t>
      </w:r>
      <w:r w:rsidRPr="00BD4332">
        <w:rPr>
          <w:i/>
        </w:rPr>
        <w:t xml:space="preserve">SI 19 Rest Octets </w:t>
      </w:r>
      <w:r w:rsidRPr="00BD4332">
        <w:t>information element contains information for cell re-selection to COMPACT channels.</w:t>
      </w:r>
    </w:p>
    <w:p w14:paraId="602EFDA1" w14:textId="77777777" w:rsidR="00540B9A" w:rsidRPr="00BD4332" w:rsidRDefault="00540B9A" w:rsidP="00540B9A">
      <w:r w:rsidRPr="00BD4332">
        <w:t xml:space="preserve">The </w:t>
      </w:r>
      <w:r w:rsidRPr="00BD4332">
        <w:rPr>
          <w:i/>
        </w:rPr>
        <w:t>SI 19 Rest Octets</w:t>
      </w:r>
      <w:r w:rsidRPr="00BD4332">
        <w:t xml:space="preserve"> information element is a type 5 information element with 20 octets length.</w:t>
      </w:r>
    </w:p>
    <w:p w14:paraId="05C4EC3F" w14:textId="77777777" w:rsidR="00540B9A" w:rsidRPr="00BD4332" w:rsidRDefault="00540B9A" w:rsidP="00540B9A">
      <w:r w:rsidRPr="00BD4332">
        <w:t>The value part is coded as shown below.</w:t>
      </w:r>
    </w:p>
    <w:p w14:paraId="6EA7EFCC" w14:textId="77777777" w:rsidR="00540B9A" w:rsidRPr="00BD4332" w:rsidRDefault="00540B9A" w:rsidP="00540B9A">
      <w:pPr>
        <w:pStyle w:val="TH"/>
      </w:pPr>
      <w:r w:rsidRPr="00BD4332">
        <w:t>Table 10.5.2.37g.1: </w:t>
      </w:r>
      <w:r w:rsidRPr="00BD4332">
        <w:rPr>
          <w:i/>
        </w:rPr>
        <w:t>SI 19 Rest Octets</w:t>
      </w:r>
      <w:r w:rsidRPr="00BD433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9541"/>
      </w:tblGrid>
      <w:tr w:rsidR="00540B9A" w:rsidRPr="00BD4332" w14:paraId="09062124" w14:textId="77777777" w:rsidTr="006C098C">
        <w:tblPrEx>
          <w:tblCellMar>
            <w:top w:w="0" w:type="dxa"/>
            <w:bottom w:w="0" w:type="dxa"/>
          </w:tblCellMar>
        </w:tblPrEx>
        <w:trPr>
          <w:cantSplit/>
          <w:jc w:val="center"/>
        </w:trPr>
        <w:tc>
          <w:tcPr>
            <w:tcW w:w="9541" w:type="dxa"/>
          </w:tcPr>
          <w:p w14:paraId="3BA746D1" w14:textId="77777777" w:rsidR="00540B9A" w:rsidRPr="00BD4332" w:rsidRDefault="00540B9A" w:rsidP="006C098C">
            <w:pPr>
              <w:pStyle w:val="TAL"/>
              <w:rPr>
                <w:lang w:val="fr-FR"/>
              </w:rPr>
            </w:pPr>
            <w:r w:rsidRPr="00BD4332">
              <w:rPr>
                <w:lang w:val="fr-FR"/>
              </w:rPr>
              <w:t>&lt; SI 19 Rest Octets &gt; ::=</w:t>
            </w:r>
          </w:p>
          <w:p w14:paraId="1B54945F" w14:textId="77777777" w:rsidR="00540B9A" w:rsidRPr="00BD4332" w:rsidRDefault="00BD4332" w:rsidP="006C098C">
            <w:pPr>
              <w:pStyle w:val="TAL"/>
              <w:rPr>
                <w:lang w:val="fr-FR"/>
              </w:rPr>
            </w:pPr>
            <w:r>
              <w:rPr>
                <w:lang w:val="fr-FR"/>
              </w:rPr>
              <w:tab/>
            </w:r>
            <w:r w:rsidR="00540B9A" w:rsidRPr="00BD4332">
              <w:rPr>
                <w:lang w:val="fr-FR"/>
              </w:rPr>
              <w:tab/>
              <w:t xml:space="preserve">&lt; </w:t>
            </w:r>
            <w:r w:rsidR="00540B9A" w:rsidRPr="00BD4332">
              <w:rPr>
                <w:b/>
                <w:lang w:val="fr-FR"/>
              </w:rPr>
              <w:t xml:space="preserve">SI19_CHANGE_MARK </w:t>
            </w:r>
            <w:r w:rsidR="00540B9A" w:rsidRPr="00BD4332">
              <w:rPr>
                <w:lang w:val="fr-FR"/>
              </w:rPr>
              <w:t>:</w:t>
            </w:r>
            <w:r w:rsidR="00540B9A" w:rsidRPr="00BD4332">
              <w:rPr>
                <w:b/>
                <w:lang w:val="fr-FR"/>
              </w:rPr>
              <w:t xml:space="preserve"> </w:t>
            </w:r>
            <w:r w:rsidR="00540B9A" w:rsidRPr="00BD4332">
              <w:rPr>
                <w:lang w:val="fr-FR"/>
              </w:rPr>
              <w:t>bit (2) &gt;</w:t>
            </w:r>
          </w:p>
          <w:p w14:paraId="16CCCF30" w14:textId="77777777" w:rsidR="00540B9A" w:rsidRPr="00BD4332" w:rsidRDefault="00BD4332" w:rsidP="006C098C">
            <w:pPr>
              <w:pStyle w:val="TAL"/>
              <w:rPr>
                <w:lang w:val="fr-FR"/>
              </w:rPr>
            </w:pPr>
            <w:r>
              <w:rPr>
                <w:lang w:val="fr-FR"/>
              </w:rPr>
              <w:tab/>
            </w:r>
            <w:r w:rsidR="00540B9A" w:rsidRPr="00BD4332">
              <w:rPr>
                <w:lang w:val="fr-FR"/>
              </w:rPr>
              <w:tab/>
              <w:t xml:space="preserve">&lt; </w:t>
            </w:r>
            <w:r w:rsidR="00540B9A" w:rsidRPr="00BD4332">
              <w:rPr>
                <w:b/>
                <w:lang w:val="fr-FR"/>
              </w:rPr>
              <w:t xml:space="preserve">SI19_INDEX </w:t>
            </w:r>
            <w:r w:rsidR="00540B9A" w:rsidRPr="00BD4332">
              <w:rPr>
                <w:lang w:val="fr-FR"/>
              </w:rPr>
              <w:t>: bit (3) &gt;</w:t>
            </w:r>
          </w:p>
          <w:p w14:paraId="4A3533A3" w14:textId="77777777" w:rsidR="00540B9A" w:rsidRPr="00BD4332" w:rsidRDefault="00BD4332" w:rsidP="006C098C">
            <w:pPr>
              <w:pStyle w:val="TAL"/>
              <w:rPr>
                <w:lang w:val="fr-FR"/>
              </w:rPr>
            </w:pPr>
            <w:r>
              <w:rPr>
                <w:lang w:val="fr-FR"/>
              </w:rPr>
              <w:tab/>
            </w:r>
            <w:r w:rsidR="00540B9A" w:rsidRPr="00BD4332">
              <w:rPr>
                <w:lang w:val="fr-FR"/>
              </w:rPr>
              <w:tab/>
              <w:t xml:space="preserve">&lt; </w:t>
            </w:r>
            <w:r w:rsidR="00540B9A" w:rsidRPr="00BD4332">
              <w:rPr>
                <w:b/>
                <w:lang w:val="fr-FR"/>
              </w:rPr>
              <w:t>SI19_LAST</w:t>
            </w:r>
            <w:r w:rsidR="00540B9A" w:rsidRPr="00BD4332">
              <w:rPr>
                <w:lang w:val="fr-FR"/>
              </w:rPr>
              <w:t xml:space="preserve"> : bit (1) &gt;</w:t>
            </w:r>
          </w:p>
          <w:p w14:paraId="760ACDD3" w14:textId="77777777" w:rsidR="00540B9A" w:rsidRPr="00BD4332" w:rsidRDefault="00BD4332" w:rsidP="006C098C">
            <w:pPr>
              <w:pStyle w:val="TAL"/>
            </w:pPr>
            <w:r>
              <w:rPr>
                <w:lang w:val="fr-FR"/>
              </w:rPr>
              <w:tab/>
            </w:r>
            <w:r w:rsidR="00540B9A" w:rsidRPr="00BD4332">
              <w:rPr>
                <w:lang w:val="fr-FR"/>
              </w:rPr>
              <w:tab/>
            </w:r>
            <w:r w:rsidR="00540B9A" w:rsidRPr="00BD4332">
              <w:t xml:space="preserve">&lt; </w:t>
            </w:r>
            <w:r w:rsidR="00540B9A" w:rsidRPr="00BD4332">
              <w:rPr>
                <w:b/>
              </w:rPr>
              <w:t>COMPACT Neighbour Cell Parameters</w:t>
            </w:r>
            <w:r w:rsidR="00540B9A" w:rsidRPr="00BD4332">
              <w:t xml:space="preserve"> : &lt; COMPACT Neighbour Cell params struct &gt; &gt;</w:t>
            </w:r>
          </w:p>
          <w:p w14:paraId="17872126" w14:textId="77777777" w:rsidR="00540B9A" w:rsidRPr="00BD4332" w:rsidRDefault="00BD4332" w:rsidP="006C098C">
            <w:pPr>
              <w:pStyle w:val="TAL"/>
            </w:pPr>
            <w:r>
              <w:tab/>
            </w:r>
            <w:r w:rsidR="00540B9A" w:rsidRPr="00BD4332">
              <w:tab/>
              <w:t>&lt; spare padding &gt;;</w:t>
            </w:r>
          </w:p>
          <w:p w14:paraId="360F6E45" w14:textId="77777777" w:rsidR="00540B9A" w:rsidRPr="00BD4332" w:rsidRDefault="00540B9A" w:rsidP="006C098C">
            <w:pPr>
              <w:pStyle w:val="TAL"/>
            </w:pPr>
          </w:p>
        </w:tc>
      </w:tr>
      <w:tr w:rsidR="00540B9A" w:rsidRPr="00BD4332" w14:paraId="0E65B286" w14:textId="77777777" w:rsidTr="006C098C">
        <w:tblPrEx>
          <w:tblCellMar>
            <w:top w:w="0" w:type="dxa"/>
            <w:bottom w:w="0" w:type="dxa"/>
          </w:tblCellMar>
        </w:tblPrEx>
        <w:trPr>
          <w:cantSplit/>
          <w:jc w:val="center"/>
        </w:trPr>
        <w:tc>
          <w:tcPr>
            <w:tcW w:w="9541" w:type="dxa"/>
          </w:tcPr>
          <w:p w14:paraId="4B320DE9" w14:textId="77777777" w:rsidR="00540B9A" w:rsidRPr="00BD4332" w:rsidRDefault="00540B9A" w:rsidP="006C098C">
            <w:pPr>
              <w:pStyle w:val="TAL"/>
            </w:pPr>
            <w:r w:rsidRPr="00BD4332">
              <w:t>&lt; COMPACT Neighbour Cell params struct &gt; ::=</w:t>
            </w:r>
          </w:p>
          <w:p w14:paraId="5A4C8773" w14:textId="77777777" w:rsidR="00540B9A" w:rsidRPr="00BD4332" w:rsidRDefault="00BD4332" w:rsidP="006C098C">
            <w:pPr>
              <w:pStyle w:val="TAL"/>
            </w:pPr>
            <w:r>
              <w:tab/>
            </w:r>
            <w:r w:rsidR="00540B9A" w:rsidRPr="00BD4332">
              <w:tab/>
              <w:t>{ 1</w:t>
            </w:r>
            <w:r w:rsidR="00540B9A" w:rsidRPr="00BD4332">
              <w:tab/>
              <w:t xml:space="preserve">&lt; </w:t>
            </w:r>
            <w:r w:rsidR="00540B9A" w:rsidRPr="00BD4332">
              <w:rPr>
                <w:b/>
              </w:rPr>
              <w:t xml:space="preserve">START_FREQUENCY </w:t>
            </w:r>
            <w:r w:rsidR="00540B9A" w:rsidRPr="00BD4332">
              <w:t>:</w:t>
            </w:r>
            <w:r w:rsidR="00540B9A" w:rsidRPr="00BD4332">
              <w:rPr>
                <w:b/>
              </w:rPr>
              <w:t xml:space="preserve"> </w:t>
            </w:r>
            <w:r w:rsidR="00540B9A" w:rsidRPr="00BD4332">
              <w:t>bit (10) &gt;</w:t>
            </w:r>
          </w:p>
          <w:p w14:paraId="44F51E85" w14:textId="77777777" w:rsidR="00540B9A" w:rsidRPr="00BD4332" w:rsidRDefault="00BD4332" w:rsidP="006C098C">
            <w:pPr>
              <w:pStyle w:val="TAL"/>
            </w:pPr>
            <w:r>
              <w:tab/>
            </w:r>
            <w:r>
              <w:tab/>
            </w:r>
            <w:r w:rsidR="00540B9A" w:rsidRPr="00BD4332">
              <w:t xml:space="preserve">&lt; </w:t>
            </w:r>
            <w:r w:rsidR="00540B9A" w:rsidRPr="00BD4332">
              <w:rPr>
                <w:b/>
              </w:rPr>
              <w:t xml:space="preserve">COMPACT Cell selection params </w:t>
            </w:r>
            <w:r w:rsidR="00540B9A" w:rsidRPr="00BD4332">
              <w:t>: COMPACT Cell Selection struct &gt;</w:t>
            </w:r>
          </w:p>
          <w:p w14:paraId="0AA0A2B2" w14:textId="77777777" w:rsidR="00540B9A" w:rsidRPr="00BD4332" w:rsidRDefault="00BD4332" w:rsidP="006C098C">
            <w:pPr>
              <w:pStyle w:val="TAL"/>
            </w:pPr>
            <w:r>
              <w:tab/>
            </w:r>
            <w:r>
              <w:tab/>
            </w:r>
            <w:r w:rsidR="00540B9A" w:rsidRPr="00BD4332">
              <w:t xml:space="preserve">&lt; </w:t>
            </w:r>
            <w:r w:rsidR="00540B9A" w:rsidRPr="00BD4332">
              <w:rPr>
                <w:b/>
              </w:rPr>
              <w:t xml:space="preserve">NR_OF_REMAINING_CELLS </w:t>
            </w:r>
            <w:r w:rsidR="00540B9A" w:rsidRPr="00BD4332">
              <w:t>: bit (4) &gt;</w:t>
            </w:r>
          </w:p>
          <w:p w14:paraId="4F8E39FD" w14:textId="77777777" w:rsidR="00540B9A" w:rsidRPr="00BD4332" w:rsidRDefault="00BD4332" w:rsidP="006C098C">
            <w:pPr>
              <w:pStyle w:val="TAL"/>
            </w:pPr>
            <w:r>
              <w:tab/>
            </w:r>
            <w:r>
              <w:tab/>
            </w:r>
            <w:r w:rsidR="00540B9A" w:rsidRPr="00BD4332">
              <w:t xml:space="preserve">&lt; </w:t>
            </w:r>
            <w:r w:rsidR="00540B9A" w:rsidRPr="00BD4332">
              <w:rPr>
                <w:b/>
              </w:rPr>
              <w:t xml:space="preserve">FREQ_DIFF_LENGTH </w:t>
            </w:r>
            <w:r w:rsidR="00540B9A" w:rsidRPr="00BD4332">
              <w:t>:</w:t>
            </w:r>
            <w:r w:rsidR="00540B9A" w:rsidRPr="00BD4332">
              <w:rPr>
                <w:b/>
              </w:rPr>
              <w:t xml:space="preserve"> </w:t>
            </w:r>
            <w:r w:rsidR="00540B9A" w:rsidRPr="00BD4332">
              <w:t>bit (3) &gt;</w:t>
            </w:r>
          </w:p>
          <w:p w14:paraId="1E538903" w14:textId="77777777" w:rsidR="00540B9A" w:rsidRPr="00BD4332" w:rsidRDefault="00BD4332" w:rsidP="006C098C">
            <w:pPr>
              <w:pStyle w:val="TAL"/>
            </w:pPr>
            <w:r>
              <w:tab/>
            </w:r>
            <w:r>
              <w:tab/>
            </w:r>
            <w:r w:rsidR="00540B9A" w:rsidRPr="00BD4332">
              <w:t>{</w:t>
            </w:r>
            <w:r w:rsidR="00540B9A" w:rsidRPr="00BD4332">
              <w:tab/>
              <w:t xml:space="preserve">&lt; </w:t>
            </w:r>
            <w:r w:rsidR="00540B9A" w:rsidRPr="00BD4332">
              <w:rPr>
                <w:b/>
              </w:rPr>
              <w:t xml:space="preserve">FREQUENCY_DIFF </w:t>
            </w:r>
            <w:r w:rsidR="00540B9A" w:rsidRPr="00BD4332">
              <w:t>: bit (n) &gt;</w:t>
            </w:r>
          </w:p>
          <w:p w14:paraId="05BBF35D" w14:textId="77777777" w:rsidR="00540B9A" w:rsidRPr="00BD4332" w:rsidRDefault="00BD4332" w:rsidP="006C098C">
            <w:pPr>
              <w:pStyle w:val="TAL"/>
            </w:pPr>
            <w:r>
              <w:tab/>
            </w:r>
            <w:r>
              <w:tab/>
            </w:r>
            <w:r w:rsidR="00540B9A" w:rsidRPr="00BD4332">
              <w:tab/>
              <w:t>&lt; COMPACT Cell Selection struct &gt; &gt; } * val(NR_OF_REMAINING_CELLS</w:t>
            </w:r>
          </w:p>
          <w:p w14:paraId="1673DDE7" w14:textId="77777777" w:rsidR="00540B9A" w:rsidRPr="00BD4332" w:rsidRDefault="00BD4332" w:rsidP="006C098C">
            <w:pPr>
              <w:pStyle w:val="TAL"/>
            </w:pPr>
            <w:r>
              <w:tab/>
            </w:r>
            <w:r w:rsidR="00540B9A" w:rsidRPr="00BD4332">
              <w:tab/>
              <w:t>} ** 0 ;</w:t>
            </w:r>
          </w:p>
          <w:p w14:paraId="76149359" w14:textId="77777777" w:rsidR="00540B9A" w:rsidRPr="00BD4332" w:rsidRDefault="00540B9A" w:rsidP="006C098C">
            <w:pPr>
              <w:pStyle w:val="TAL"/>
            </w:pPr>
          </w:p>
        </w:tc>
      </w:tr>
      <w:tr w:rsidR="00540B9A" w:rsidRPr="00BD4332" w14:paraId="7ECFA896" w14:textId="77777777" w:rsidTr="006C098C">
        <w:tblPrEx>
          <w:tblCellMar>
            <w:top w:w="0" w:type="dxa"/>
            <w:bottom w:w="0" w:type="dxa"/>
          </w:tblCellMar>
        </w:tblPrEx>
        <w:trPr>
          <w:cantSplit/>
          <w:jc w:val="center"/>
        </w:trPr>
        <w:tc>
          <w:tcPr>
            <w:tcW w:w="9541" w:type="dxa"/>
          </w:tcPr>
          <w:p w14:paraId="6E7E7573" w14:textId="77777777" w:rsidR="00540B9A" w:rsidRPr="00BD4332" w:rsidRDefault="00540B9A" w:rsidP="006C098C">
            <w:pPr>
              <w:pStyle w:val="TAL"/>
            </w:pPr>
            <w:r w:rsidRPr="00BD4332">
              <w:t>&lt; COMPACT Cell Selection struct &gt; ::=</w:t>
            </w:r>
          </w:p>
          <w:p w14:paraId="046CB484" w14:textId="77777777" w:rsidR="00540B9A" w:rsidRPr="00BD4332" w:rsidRDefault="00BD4332" w:rsidP="006C098C">
            <w:pPr>
              <w:pStyle w:val="TAL"/>
            </w:pPr>
            <w:r>
              <w:tab/>
            </w:r>
            <w:r w:rsidR="00540B9A" w:rsidRPr="00BD4332">
              <w:tab/>
              <w:t>{ 0 &lt;</w:t>
            </w:r>
            <w:r w:rsidR="00540B9A" w:rsidRPr="00BD4332">
              <w:rPr>
                <w:b/>
              </w:rPr>
              <w:t>BCC</w:t>
            </w:r>
            <w:r w:rsidR="00540B9A" w:rsidRPr="00BD4332">
              <w:t xml:space="preserve"> : bit (3)&gt; | 1 &lt;</w:t>
            </w:r>
            <w:r w:rsidR="00540B9A" w:rsidRPr="00BD4332">
              <w:rPr>
                <w:b/>
              </w:rPr>
              <w:t>BSIC</w:t>
            </w:r>
            <w:r w:rsidR="00540B9A" w:rsidRPr="00BD4332">
              <w:t xml:space="preserve"> : bit (6)&gt; }</w:t>
            </w:r>
          </w:p>
          <w:p w14:paraId="5955E99E" w14:textId="77777777" w:rsidR="00540B9A" w:rsidRPr="00BD4332" w:rsidRDefault="00BD4332" w:rsidP="006C098C">
            <w:pPr>
              <w:pStyle w:val="TAL"/>
            </w:pPr>
            <w:r>
              <w:tab/>
            </w:r>
            <w:r w:rsidR="00540B9A" w:rsidRPr="00BD4332">
              <w:tab/>
              <w:t xml:space="preserve">&lt; </w:t>
            </w:r>
            <w:r w:rsidR="00540B9A" w:rsidRPr="00BD4332">
              <w:rPr>
                <w:b/>
              </w:rPr>
              <w:t xml:space="preserve">CELL_BARRED </w:t>
            </w:r>
            <w:r w:rsidR="00540B9A" w:rsidRPr="00BD4332">
              <w:t>: bit (1) &gt;</w:t>
            </w:r>
          </w:p>
          <w:p w14:paraId="4FF03F0B" w14:textId="77777777" w:rsidR="00540B9A" w:rsidRPr="00BD4332" w:rsidRDefault="00BD4332" w:rsidP="006C098C">
            <w:pPr>
              <w:pStyle w:val="TAL"/>
            </w:pPr>
            <w:r>
              <w:tab/>
            </w:r>
            <w:r w:rsidR="00540B9A" w:rsidRPr="00BD4332">
              <w:tab/>
              <w:t>0 0</w:t>
            </w:r>
            <w:r>
              <w:tab/>
            </w:r>
            <w:r>
              <w:tab/>
            </w:r>
            <w:r w:rsidR="00540B9A" w:rsidRPr="00BD4332">
              <w:rPr>
                <w:i/>
              </w:rPr>
              <w:t>--</w:t>
            </w:r>
            <w:r w:rsidR="00540B9A" w:rsidRPr="00BD4332">
              <w:t xml:space="preserve"> </w:t>
            </w:r>
            <w:r w:rsidR="00540B9A" w:rsidRPr="00BD4332">
              <w:rPr>
                <w:i/>
              </w:rPr>
              <w:t xml:space="preserve">The values '01', '10' and '11' were allocated in an </w:t>
            </w:r>
          </w:p>
          <w:p w14:paraId="4EAF715F" w14:textId="77777777" w:rsidR="00540B9A" w:rsidRPr="00BD4332" w:rsidRDefault="00BD4332" w:rsidP="006C098C">
            <w:pPr>
              <w:pStyle w:val="TAL"/>
              <w:keepNext w:val="0"/>
              <w:keepLines w:val="0"/>
              <w:rPr>
                <w:i/>
              </w:rPr>
            </w:pPr>
            <w:r>
              <w:rPr>
                <w:i/>
              </w:rPr>
              <w:tab/>
            </w:r>
            <w:r>
              <w:rPr>
                <w:i/>
              </w:rPr>
              <w:tab/>
            </w:r>
            <w:r>
              <w:rPr>
                <w:i/>
              </w:rPr>
              <w:tab/>
            </w:r>
            <w:r w:rsidR="00540B9A" w:rsidRPr="00BD4332">
              <w:rPr>
                <w:i/>
              </w:rPr>
              <w:tab/>
              <w:t>-- earlier version of the protocol and shall not be used.</w:t>
            </w:r>
          </w:p>
          <w:p w14:paraId="3B9D2453" w14:textId="77777777" w:rsidR="00540B9A" w:rsidRPr="00BD4332" w:rsidRDefault="00BD4332" w:rsidP="006C098C">
            <w:pPr>
              <w:pStyle w:val="TAL"/>
            </w:pPr>
            <w:r>
              <w:tab/>
            </w:r>
            <w:r w:rsidR="00540B9A" w:rsidRPr="00BD4332">
              <w:tab/>
              <w:t xml:space="preserve">{ &lt; </w:t>
            </w:r>
            <w:r w:rsidR="00540B9A" w:rsidRPr="00BD4332">
              <w:rPr>
                <w:b/>
              </w:rPr>
              <w:t xml:space="preserve">LA Different parameters </w:t>
            </w:r>
            <w:r w:rsidR="00540B9A" w:rsidRPr="00BD4332">
              <w:t>: &lt; LA Different struct &gt; &gt; }</w:t>
            </w:r>
          </w:p>
          <w:p w14:paraId="168763B0"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 xml:space="preserve">MS_TXPWR_MAX_CCH </w:t>
            </w:r>
            <w:r w:rsidR="00540B9A" w:rsidRPr="00BD4332">
              <w:t>: bit (5) &gt; }</w:t>
            </w:r>
          </w:p>
          <w:p w14:paraId="6308211D"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 xml:space="preserve">RXLEV ACCESS MIN </w:t>
            </w:r>
            <w:r w:rsidR="00540B9A" w:rsidRPr="00BD4332">
              <w:t>:</w:t>
            </w:r>
            <w:r w:rsidR="00540B9A" w:rsidRPr="00BD4332">
              <w:rPr>
                <w:b/>
              </w:rPr>
              <w:t xml:space="preserve"> </w:t>
            </w:r>
            <w:r w:rsidR="00540B9A" w:rsidRPr="00BD4332">
              <w:t>bit (6) &gt; }</w:t>
            </w:r>
          </w:p>
          <w:p w14:paraId="49EB4EFE"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 xml:space="preserve">CELL_RESELECT_OFFSET </w:t>
            </w:r>
            <w:r w:rsidR="00540B9A" w:rsidRPr="00BD4332">
              <w:t>:</w:t>
            </w:r>
            <w:r w:rsidR="00540B9A" w:rsidRPr="00BD4332">
              <w:rPr>
                <w:b/>
              </w:rPr>
              <w:t xml:space="preserve"> </w:t>
            </w:r>
            <w:r w:rsidR="00540B9A" w:rsidRPr="00BD4332">
              <w:t>bit (6) &gt; }</w:t>
            </w:r>
          </w:p>
          <w:p w14:paraId="634250F8"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TEMPORARY_OFFSET</w:t>
            </w:r>
            <w:r w:rsidR="00540B9A" w:rsidRPr="00BD4332">
              <w:t>:</w:t>
            </w:r>
            <w:r w:rsidR="00540B9A" w:rsidRPr="00BD4332">
              <w:rPr>
                <w:b/>
              </w:rPr>
              <w:t xml:space="preserve"> </w:t>
            </w:r>
            <w:r w:rsidR="00540B9A" w:rsidRPr="00BD4332">
              <w:t>bit (3)</w:t>
            </w:r>
          </w:p>
          <w:p w14:paraId="02292D1D" w14:textId="77777777" w:rsidR="00540B9A" w:rsidRPr="00BD4332" w:rsidRDefault="00BD4332" w:rsidP="006C098C">
            <w:pPr>
              <w:pStyle w:val="TAL"/>
            </w:pPr>
            <w:r>
              <w:tab/>
            </w:r>
            <w:r>
              <w:tab/>
            </w:r>
            <w:r w:rsidR="00540B9A" w:rsidRPr="00BD4332">
              <w:tab/>
              <w:t xml:space="preserve">&lt; </w:t>
            </w:r>
            <w:r w:rsidR="00540B9A" w:rsidRPr="00BD4332">
              <w:rPr>
                <w:b/>
              </w:rPr>
              <w:t xml:space="preserve">PENALTY_TIME </w:t>
            </w:r>
            <w:r w:rsidR="00540B9A" w:rsidRPr="00BD4332">
              <w:t>:</w:t>
            </w:r>
            <w:r w:rsidR="00540B9A" w:rsidRPr="00BD4332">
              <w:rPr>
                <w:b/>
              </w:rPr>
              <w:t xml:space="preserve"> </w:t>
            </w:r>
            <w:r w:rsidR="00540B9A" w:rsidRPr="00BD4332">
              <w:t>bit (5) &gt; }</w:t>
            </w:r>
          </w:p>
          <w:p w14:paraId="00B45E0C"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TIME_GROUP</w:t>
            </w:r>
            <w:r w:rsidR="00540B9A" w:rsidRPr="00BD4332">
              <w:t xml:space="preserve"> : bit (2) &gt; }</w:t>
            </w:r>
          </w:p>
          <w:p w14:paraId="2288A1CB"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GUAR_CONSTANT_PWR_BLKS</w:t>
            </w:r>
            <w:r w:rsidR="00540B9A" w:rsidRPr="00BD4332">
              <w:t xml:space="preserve"> : bit (2) &gt;} ;</w:t>
            </w:r>
          </w:p>
          <w:p w14:paraId="6EB3B264" w14:textId="77777777" w:rsidR="00540B9A" w:rsidRPr="00BD4332" w:rsidRDefault="00540B9A" w:rsidP="006C098C">
            <w:pPr>
              <w:pStyle w:val="TAL"/>
            </w:pPr>
          </w:p>
        </w:tc>
      </w:tr>
      <w:tr w:rsidR="00540B9A" w:rsidRPr="00BD4332" w14:paraId="6C8CD89D" w14:textId="77777777" w:rsidTr="006C098C">
        <w:tblPrEx>
          <w:tblCellMar>
            <w:top w:w="0" w:type="dxa"/>
            <w:bottom w:w="0" w:type="dxa"/>
          </w:tblCellMar>
        </w:tblPrEx>
        <w:trPr>
          <w:cantSplit/>
          <w:jc w:val="center"/>
        </w:trPr>
        <w:tc>
          <w:tcPr>
            <w:tcW w:w="9541" w:type="dxa"/>
          </w:tcPr>
          <w:p w14:paraId="7F838DA1" w14:textId="77777777" w:rsidR="00540B9A" w:rsidRPr="00BD4332" w:rsidRDefault="00540B9A" w:rsidP="006C098C">
            <w:pPr>
              <w:pStyle w:val="TAL"/>
            </w:pPr>
            <w:r w:rsidRPr="00BD4332">
              <w:t>&lt; LA Different struct &gt; : :=</w:t>
            </w:r>
          </w:p>
          <w:p w14:paraId="74DD6587" w14:textId="77777777" w:rsidR="00540B9A" w:rsidRPr="00BD4332" w:rsidRDefault="00BD4332" w:rsidP="006C098C">
            <w:pPr>
              <w:pStyle w:val="TAL"/>
            </w:pPr>
            <w:r>
              <w:tab/>
            </w:r>
            <w:r w:rsidR="00540B9A" w:rsidRPr="00BD4332">
              <w:tab/>
              <w:t>{ 0 | 1</w:t>
            </w:r>
            <w:r w:rsidR="00540B9A" w:rsidRPr="00BD4332">
              <w:tab/>
              <w:t xml:space="preserve">&lt; </w:t>
            </w:r>
            <w:r w:rsidR="00540B9A" w:rsidRPr="00BD4332">
              <w:rPr>
                <w:b/>
              </w:rPr>
              <w:t xml:space="preserve">CELL_RESELECT_HYSTERISIS </w:t>
            </w:r>
            <w:r w:rsidR="00540B9A" w:rsidRPr="00BD4332">
              <w:t>: bit (3) &gt; ;</w:t>
            </w:r>
          </w:p>
        </w:tc>
      </w:tr>
    </w:tbl>
    <w:p w14:paraId="725EE084" w14:textId="77777777" w:rsidR="00540B9A" w:rsidRPr="00BD4332" w:rsidRDefault="00540B9A" w:rsidP="00540B9A"/>
    <w:p w14:paraId="3CD80DEE" w14:textId="77777777" w:rsidR="00540B9A" w:rsidRPr="00BD4332" w:rsidRDefault="00540B9A" w:rsidP="00540B9A">
      <w:pPr>
        <w:pStyle w:val="TH"/>
      </w:pPr>
      <w:r w:rsidRPr="00BD4332">
        <w:t>Table 10.5.2.37g.2: </w:t>
      </w:r>
      <w:r w:rsidRPr="00BD4332">
        <w:rPr>
          <w:i/>
        </w:rPr>
        <w:t>SI 19 Rest Octets</w:t>
      </w:r>
      <w:r w:rsidRPr="00BD4332">
        <w:t xml:space="preserve"> information element details</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115B0C69" w14:textId="77777777" w:rsidTr="006C098C">
        <w:tblPrEx>
          <w:tblCellMar>
            <w:top w:w="0" w:type="dxa"/>
            <w:bottom w:w="0" w:type="dxa"/>
          </w:tblCellMar>
        </w:tblPrEx>
        <w:trPr>
          <w:cantSplit/>
          <w:jc w:val="center"/>
        </w:trPr>
        <w:tc>
          <w:tcPr>
            <w:tcW w:w="9855" w:type="dxa"/>
          </w:tcPr>
          <w:p w14:paraId="479B458B" w14:textId="77777777" w:rsidR="00540B9A" w:rsidRPr="00BD4332" w:rsidRDefault="00540B9A" w:rsidP="006C098C">
            <w:r w:rsidRPr="00BD4332">
              <w:rPr>
                <w:b/>
              </w:rPr>
              <w:t xml:space="preserve">SI19_CHANGE_MARK </w:t>
            </w:r>
            <w:r w:rsidRPr="00BD4332">
              <w:t>(2 bit field)</w:t>
            </w:r>
          </w:p>
          <w:p w14:paraId="2AC7B66C" w14:textId="77777777" w:rsidR="00540B9A" w:rsidRPr="00BD4332" w:rsidRDefault="00540B9A" w:rsidP="006C098C">
            <w:r w:rsidRPr="00BD4332">
              <w:t>The SI19 change mark field is changed each time information has been updated in any of the SI19 messages. A new value indicates that the mobile station shall re-read the information from all the SI19 messages. The coding of this field is network dependent.</w:t>
            </w:r>
          </w:p>
          <w:p w14:paraId="4AAE074E" w14:textId="77777777" w:rsidR="00540B9A" w:rsidRPr="00BD4332" w:rsidRDefault="00540B9A" w:rsidP="006C098C">
            <w:r w:rsidRPr="00BD4332">
              <w:t>Range: 0-3.</w:t>
            </w:r>
          </w:p>
        </w:tc>
      </w:tr>
      <w:tr w:rsidR="00540B9A" w:rsidRPr="00BD4332" w14:paraId="5DD34556" w14:textId="77777777" w:rsidTr="006C098C">
        <w:tblPrEx>
          <w:tblCellMar>
            <w:top w:w="0" w:type="dxa"/>
            <w:bottom w:w="0" w:type="dxa"/>
          </w:tblCellMar>
        </w:tblPrEx>
        <w:trPr>
          <w:cantSplit/>
          <w:jc w:val="center"/>
        </w:trPr>
        <w:tc>
          <w:tcPr>
            <w:tcW w:w="9855" w:type="dxa"/>
          </w:tcPr>
          <w:p w14:paraId="6CF7E026" w14:textId="77777777" w:rsidR="00540B9A" w:rsidRPr="00BD4332" w:rsidRDefault="00540B9A" w:rsidP="006C098C">
            <w:r w:rsidRPr="00BD4332">
              <w:rPr>
                <w:b/>
              </w:rPr>
              <w:lastRenderedPageBreak/>
              <w:t xml:space="preserve">SI19_INDEX </w:t>
            </w:r>
            <w:r w:rsidRPr="00BD4332">
              <w:t>(3 bit field)</w:t>
            </w:r>
          </w:p>
          <w:p w14:paraId="7C5F00FF" w14:textId="77777777" w:rsidR="00540B9A" w:rsidRPr="00BD4332" w:rsidRDefault="00540B9A" w:rsidP="006C098C">
            <w:r w:rsidRPr="00BD4332">
              <w:t>The SI19_INDEX field is used to distinguish individual SI19 messages containing information about different neighbour cells. The field can take the binary representation of the values 0 to n, where n is the index of the last SI19 message.</w:t>
            </w:r>
          </w:p>
          <w:p w14:paraId="63B625C1" w14:textId="77777777" w:rsidR="00540B9A" w:rsidRPr="00BD4332" w:rsidRDefault="00540B9A" w:rsidP="006C098C">
            <w:r w:rsidRPr="00BD4332">
              <w:t>Range: 0-7.</w:t>
            </w:r>
          </w:p>
        </w:tc>
      </w:tr>
      <w:tr w:rsidR="00540B9A" w:rsidRPr="00BD4332" w14:paraId="6601DEBF" w14:textId="77777777" w:rsidTr="006C098C">
        <w:tblPrEx>
          <w:tblCellMar>
            <w:top w:w="0" w:type="dxa"/>
            <w:bottom w:w="0" w:type="dxa"/>
          </w:tblCellMar>
        </w:tblPrEx>
        <w:trPr>
          <w:cantSplit/>
          <w:jc w:val="center"/>
        </w:trPr>
        <w:tc>
          <w:tcPr>
            <w:tcW w:w="9855" w:type="dxa"/>
          </w:tcPr>
          <w:p w14:paraId="0D17E77C" w14:textId="77777777" w:rsidR="00540B9A" w:rsidRPr="00BD4332" w:rsidRDefault="00540B9A" w:rsidP="006C098C">
            <w:r w:rsidRPr="00BD4332">
              <w:rPr>
                <w:b/>
              </w:rPr>
              <w:t xml:space="preserve">SI19_LAST </w:t>
            </w:r>
            <w:r w:rsidRPr="00BD4332">
              <w:t>(1 bit field)</w:t>
            </w:r>
          </w:p>
          <w:p w14:paraId="69184175" w14:textId="77777777" w:rsidR="00540B9A" w:rsidRPr="00BD4332" w:rsidRDefault="00540B9A" w:rsidP="006C098C">
            <w:r w:rsidRPr="00BD4332">
              <w:t>This field is coded as binary one if the SI19_INDEX in this message is the last SI19 message (</w:t>
            </w:r>
            <w:r w:rsidRPr="00BD4332">
              <w:rPr>
                <w:i/>
              </w:rPr>
              <w:t xml:space="preserve">i.e., </w:t>
            </w:r>
            <w:r w:rsidRPr="00BD4332">
              <w:t>it represents the highest SI19_INDEX being broadcast). If the field is coded as binary zero, then this is not the last SI19 message.</w:t>
            </w:r>
          </w:p>
          <w:p w14:paraId="6294154C" w14:textId="77777777" w:rsidR="00540B9A" w:rsidRPr="00BD4332" w:rsidRDefault="00540B9A" w:rsidP="006C098C">
            <w:r w:rsidRPr="00BD4332">
              <w:t>Range: 0-1.</w:t>
            </w:r>
          </w:p>
        </w:tc>
      </w:tr>
      <w:tr w:rsidR="00540B9A" w:rsidRPr="00BD4332" w14:paraId="13FAACBC" w14:textId="77777777" w:rsidTr="006C098C">
        <w:tblPrEx>
          <w:tblCellMar>
            <w:top w:w="0" w:type="dxa"/>
            <w:bottom w:w="0" w:type="dxa"/>
          </w:tblCellMar>
        </w:tblPrEx>
        <w:trPr>
          <w:cantSplit/>
          <w:jc w:val="center"/>
        </w:trPr>
        <w:tc>
          <w:tcPr>
            <w:tcW w:w="9855" w:type="dxa"/>
          </w:tcPr>
          <w:p w14:paraId="70CB32EE" w14:textId="77777777" w:rsidR="00540B9A" w:rsidRPr="00BD4332" w:rsidRDefault="00540B9A" w:rsidP="006C098C">
            <w:r w:rsidRPr="00BD4332">
              <w:rPr>
                <w:b/>
              </w:rPr>
              <w:t xml:space="preserve">START_FREQUENCY </w:t>
            </w:r>
            <w:r w:rsidRPr="00BD4332">
              <w:t>(10 bit field)</w:t>
            </w:r>
          </w:p>
          <w:p w14:paraId="3E6DC3BB" w14:textId="77777777" w:rsidR="00540B9A" w:rsidRPr="00BD4332" w:rsidRDefault="00540B9A" w:rsidP="006C098C">
            <w:r w:rsidRPr="00BD4332">
              <w:t>The Start Frequency defines the ARFCN for the BCCH frequency of the first cell in the list.</w:t>
            </w:r>
          </w:p>
        </w:tc>
      </w:tr>
      <w:tr w:rsidR="00540B9A" w:rsidRPr="00BD4332" w14:paraId="231C74E7" w14:textId="77777777" w:rsidTr="006C098C">
        <w:tblPrEx>
          <w:tblCellMar>
            <w:top w:w="0" w:type="dxa"/>
            <w:bottom w:w="0" w:type="dxa"/>
          </w:tblCellMar>
        </w:tblPrEx>
        <w:trPr>
          <w:cantSplit/>
          <w:jc w:val="center"/>
        </w:trPr>
        <w:tc>
          <w:tcPr>
            <w:tcW w:w="9855" w:type="dxa"/>
          </w:tcPr>
          <w:p w14:paraId="12C16CEF" w14:textId="77777777" w:rsidR="00540B9A" w:rsidRPr="00BD4332" w:rsidRDefault="00540B9A" w:rsidP="006C098C">
            <w:r w:rsidRPr="00BD4332">
              <w:rPr>
                <w:b/>
              </w:rPr>
              <w:t xml:space="preserve">FREQ_DIFF_LENGTH </w:t>
            </w:r>
            <w:r w:rsidRPr="00BD4332">
              <w:t>(3 bit field)</w:t>
            </w:r>
          </w:p>
          <w:p w14:paraId="217CCEFD" w14:textId="77777777" w:rsidR="00540B9A" w:rsidRPr="00BD4332" w:rsidRDefault="00540B9A" w:rsidP="006C098C">
            <w:r w:rsidRPr="00BD4332">
              <w:t>The Freq Diff length field specifies the number of bits to be used for the Frequency diff field in the current Frequency group. The field is coded according to the following table</w:t>
            </w:r>
          </w:p>
          <w:p w14:paraId="4C1D824C" w14:textId="77777777" w:rsidR="00540B9A" w:rsidRPr="00BD4332" w:rsidRDefault="00540B9A" w:rsidP="006C098C">
            <w:pPr>
              <w:tabs>
                <w:tab w:val="left" w:pos="1072"/>
              </w:tabs>
              <w:ind w:left="221"/>
            </w:pPr>
            <w:r w:rsidRPr="00BD4332">
              <w:t>3 2 1</w:t>
            </w:r>
            <w:r w:rsidRPr="00BD4332">
              <w:br/>
              <w:t>0 0 0</w:t>
            </w:r>
            <w:r w:rsidRPr="00BD4332">
              <w:tab/>
              <w:t xml:space="preserve">1 bit </w:t>
            </w:r>
            <w:r w:rsidRPr="00BD4332">
              <w:br/>
              <w:t>0 0 1</w:t>
            </w:r>
            <w:r w:rsidRPr="00BD4332">
              <w:tab/>
              <w:t>2 bits</w:t>
            </w:r>
            <w:r w:rsidRPr="00BD4332">
              <w:br/>
              <w:t xml:space="preserve"> . . .</w:t>
            </w:r>
            <w:r w:rsidRPr="00BD4332">
              <w:br/>
              <w:t>1 1 1</w:t>
            </w:r>
            <w:r w:rsidRPr="00BD4332">
              <w:tab/>
              <w:t>8 bits</w:t>
            </w:r>
          </w:p>
        </w:tc>
      </w:tr>
      <w:tr w:rsidR="00540B9A" w:rsidRPr="00BD4332" w14:paraId="4D247E0A" w14:textId="77777777" w:rsidTr="006C098C">
        <w:tblPrEx>
          <w:tblCellMar>
            <w:top w:w="0" w:type="dxa"/>
            <w:bottom w:w="0" w:type="dxa"/>
          </w:tblCellMar>
        </w:tblPrEx>
        <w:trPr>
          <w:cantSplit/>
          <w:jc w:val="center"/>
        </w:trPr>
        <w:tc>
          <w:tcPr>
            <w:tcW w:w="9855" w:type="dxa"/>
          </w:tcPr>
          <w:p w14:paraId="15BD8CD9" w14:textId="77777777" w:rsidR="00540B9A" w:rsidRPr="00BD4332" w:rsidRDefault="00540B9A" w:rsidP="006C098C">
            <w:r w:rsidRPr="00BD4332">
              <w:rPr>
                <w:b/>
              </w:rPr>
              <w:t xml:space="preserve">NR_OF_REMAINING_CELLS </w:t>
            </w:r>
            <w:r w:rsidRPr="00BD4332">
              <w:t>(4 bit field)</w:t>
            </w:r>
          </w:p>
          <w:p w14:paraId="23D12CE3" w14:textId="77777777" w:rsidR="00540B9A" w:rsidRPr="00BD4332" w:rsidRDefault="00540B9A" w:rsidP="006C098C">
            <w:r w:rsidRPr="00BD4332">
              <w:t>This field specifies the remaining number of cells that are defined in the frequency group. For each of them the parameters 'Frequency diff' and 'Cell selection params' will be repeated.</w:t>
            </w:r>
          </w:p>
          <w:p w14:paraId="2AB3C1F4" w14:textId="77777777" w:rsidR="00540B9A" w:rsidRPr="00BD4332" w:rsidRDefault="00540B9A" w:rsidP="006C098C">
            <w:r w:rsidRPr="00BD4332">
              <w:t>Range 1-16.</w:t>
            </w:r>
          </w:p>
        </w:tc>
      </w:tr>
      <w:tr w:rsidR="00540B9A" w:rsidRPr="00BD4332" w14:paraId="308D7F75" w14:textId="77777777" w:rsidTr="006C098C">
        <w:tblPrEx>
          <w:tblCellMar>
            <w:top w:w="0" w:type="dxa"/>
            <w:bottom w:w="0" w:type="dxa"/>
          </w:tblCellMar>
        </w:tblPrEx>
        <w:trPr>
          <w:cantSplit/>
          <w:jc w:val="center"/>
        </w:trPr>
        <w:tc>
          <w:tcPr>
            <w:tcW w:w="9855" w:type="dxa"/>
          </w:tcPr>
          <w:p w14:paraId="0C041BA7" w14:textId="77777777" w:rsidR="00540B9A" w:rsidRPr="00BD4332" w:rsidRDefault="00540B9A" w:rsidP="006C098C">
            <w:pPr>
              <w:rPr>
                <w:b/>
              </w:rPr>
            </w:pPr>
            <w:r w:rsidRPr="00BD4332">
              <w:rPr>
                <w:b/>
              </w:rPr>
              <w:t>COMPACT Cell Selection params</w:t>
            </w:r>
          </w:p>
          <w:p w14:paraId="14A59D3A" w14:textId="77777777" w:rsidR="00540B9A" w:rsidRPr="00BD4332" w:rsidRDefault="00540B9A" w:rsidP="006C098C">
            <w:r w:rsidRPr="00BD4332">
              <w:t>This struct contains information about COMPACT neighbour cells. The first field of the COMPACT Cell Selection struct, BSIC, defines the BSIC of the cell and then comes the field same RA as serving cell. Then follows none, some, or all of the fields MS_TXPWR_MAX_CCH, RXLEV ACCESS MIN, CELL_RESELECT_OFFSET, TEMPORARY_OFFSET, PENALTY_TIME, TIME_GROUP, GUAR_CONSTANT_PWR_BLKS. If fields are omitted, the values for these parameters are the same as for the preceding cell.</w:t>
            </w:r>
          </w:p>
        </w:tc>
      </w:tr>
      <w:tr w:rsidR="00540B9A" w:rsidRPr="00BD4332" w14:paraId="35289FCC" w14:textId="77777777" w:rsidTr="006C098C">
        <w:tblPrEx>
          <w:tblCellMar>
            <w:top w:w="0" w:type="dxa"/>
            <w:bottom w:w="0" w:type="dxa"/>
          </w:tblCellMar>
        </w:tblPrEx>
        <w:trPr>
          <w:cantSplit/>
          <w:jc w:val="center"/>
        </w:trPr>
        <w:tc>
          <w:tcPr>
            <w:tcW w:w="9855" w:type="dxa"/>
          </w:tcPr>
          <w:p w14:paraId="3F5F669F" w14:textId="77777777" w:rsidR="00540B9A" w:rsidRPr="00BD4332" w:rsidRDefault="00540B9A" w:rsidP="006C098C">
            <w:r w:rsidRPr="00BD4332">
              <w:rPr>
                <w:b/>
              </w:rPr>
              <w:t xml:space="preserve">FREQUENCY_DIFF </w:t>
            </w:r>
            <w:r w:rsidRPr="00BD4332">
              <w:t>("Freq Diff length" bit field)</w:t>
            </w:r>
          </w:p>
          <w:p w14:paraId="49F0C7AA" w14:textId="77777777" w:rsidR="00540B9A" w:rsidRPr="00BD4332" w:rsidRDefault="00540B9A" w:rsidP="006C098C">
            <w:r w:rsidRPr="00BD4332">
              <w:t>The Frequency Diff field specifies the difference in ARFCN to the BCCH carrier in the next cell to be defined. Note that the difference can be zero if two specified cells use the same frequency.</w:t>
            </w:r>
          </w:p>
        </w:tc>
      </w:tr>
      <w:tr w:rsidR="00540B9A" w:rsidRPr="00BD4332" w14:paraId="34BFDFE9" w14:textId="77777777" w:rsidTr="006C098C">
        <w:tblPrEx>
          <w:tblCellMar>
            <w:top w:w="0" w:type="dxa"/>
            <w:bottom w:w="0" w:type="dxa"/>
          </w:tblCellMar>
        </w:tblPrEx>
        <w:trPr>
          <w:cantSplit/>
          <w:jc w:val="center"/>
        </w:trPr>
        <w:tc>
          <w:tcPr>
            <w:tcW w:w="9855" w:type="dxa"/>
          </w:tcPr>
          <w:p w14:paraId="7287232F" w14:textId="77777777" w:rsidR="00540B9A" w:rsidRPr="00BD4332" w:rsidRDefault="00540B9A" w:rsidP="006C098C">
            <w:r w:rsidRPr="00BD4332">
              <w:rPr>
                <w:b/>
              </w:rPr>
              <w:t xml:space="preserve">BSIC </w:t>
            </w:r>
            <w:r w:rsidRPr="00BD4332">
              <w:t>(6 bit field)</w:t>
            </w:r>
          </w:p>
          <w:p w14:paraId="455DA641" w14:textId="77777777" w:rsidR="00540B9A" w:rsidRPr="00BD4332" w:rsidRDefault="00540B9A" w:rsidP="006C098C">
            <w:r w:rsidRPr="00BD4332">
              <w:t>The BSIC field is coded as the "Base Station Identity Code" defined in 3GPP TS 23.003.</w:t>
            </w:r>
          </w:p>
        </w:tc>
      </w:tr>
      <w:tr w:rsidR="00540B9A" w:rsidRPr="00BD4332" w14:paraId="63BC27DC" w14:textId="77777777" w:rsidTr="006C098C">
        <w:tblPrEx>
          <w:tblCellMar>
            <w:top w:w="0" w:type="dxa"/>
            <w:bottom w:w="0" w:type="dxa"/>
          </w:tblCellMar>
        </w:tblPrEx>
        <w:trPr>
          <w:cantSplit/>
          <w:jc w:val="center"/>
        </w:trPr>
        <w:tc>
          <w:tcPr>
            <w:tcW w:w="9855" w:type="dxa"/>
          </w:tcPr>
          <w:p w14:paraId="3FFDAE62" w14:textId="77777777" w:rsidR="00540B9A" w:rsidRPr="00BD4332" w:rsidRDefault="00540B9A" w:rsidP="006C098C">
            <w:r w:rsidRPr="00BD4332">
              <w:rPr>
                <w:b/>
              </w:rPr>
              <w:t xml:space="preserve">BCC </w:t>
            </w:r>
            <w:r w:rsidRPr="00BD4332">
              <w:t>(3 bit field)</w:t>
            </w:r>
          </w:p>
          <w:p w14:paraId="0217BD0C" w14:textId="77777777" w:rsidR="00540B9A" w:rsidRPr="00BD4332" w:rsidRDefault="00540B9A" w:rsidP="006C098C">
            <w:r w:rsidRPr="00BD4332">
              <w:t>The BCC is specified by encoding its binary representation; it specifies the BSIC given by that BCC and the NCC of the BSIC specified by the previous occurrence of &lt;BCC : bit(3)&gt; or &lt;BSIC : bit(6)&gt;.</w:t>
            </w:r>
          </w:p>
        </w:tc>
      </w:tr>
      <w:tr w:rsidR="00540B9A" w:rsidRPr="00BD4332" w14:paraId="51B59D71" w14:textId="77777777" w:rsidTr="006C098C">
        <w:tblPrEx>
          <w:tblCellMar>
            <w:top w:w="0" w:type="dxa"/>
            <w:bottom w:w="0" w:type="dxa"/>
          </w:tblCellMar>
        </w:tblPrEx>
        <w:trPr>
          <w:cantSplit/>
          <w:jc w:val="center"/>
        </w:trPr>
        <w:tc>
          <w:tcPr>
            <w:tcW w:w="9855" w:type="dxa"/>
          </w:tcPr>
          <w:p w14:paraId="44520D19" w14:textId="77777777" w:rsidR="00540B9A" w:rsidRPr="00BD4332" w:rsidRDefault="00540B9A" w:rsidP="006C098C">
            <w:r w:rsidRPr="00BD4332">
              <w:rPr>
                <w:b/>
              </w:rPr>
              <w:t xml:space="preserve">CELL_BARRED </w:t>
            </w:r>
            <w:r w:rsidRPr="00BD4332">
              <w:t>(1 bit field)</w:t>
            </w:r>
          </w:p>
          <w:p w14:paraId="1ACD5153" w14:textId="77777777" w:rsidR="00540B9A" w:rsidRPr="00BD4332" w:rsidRDefault="00540B9A" w:rsidP="006C098C">
            <w:r w:rsidRPr="00BD4332">
              <w:t>0</w:t>
            </w:r>
            <w:r w:rsidRPr="00BD4332">
              <w:tab/>
              <w:t>The cell is not barred</w:t>
            </w:r>
            <w:r w:rsidRPr="00BD4332">
              <w:br/>
              <w:t>1</w:t>
            </w:r>
            <w:r w:rsidRPr="00BD4332">
              <w:tab/>
              <w:t>The cell is barred</w:t>
            </w:r>
          </w:p>
        </w:tc>
      </w:tr>
      <w:tr w:rsidR="00540B9A" w:rsidRPr="00BD4332" w14:paraId="4CD0053D" w14:textId="77777777" w:rsidTr="006C098C">
        <w:tblPrEx>
          <w:tblCellMar>
            <w:top w:w="0" w:type="dxa"/>
            <w:bottom w:w="0" w:type="dxa"/>
          </w:tblCellMar>
        </w:tblPrEx>
        <w:trPr>
          <w:cantSplit/>
          <w:jc w:val="center"/>
        </w:trPr>
        <w:tc>
          <w:tcPr>
            <w:tcW w:w="9855" w:type="dxa"/>
          </w:tcPr>
          <w:p w14:paraId="3F65CC0C" w14:textId="77777777" w:rsidR="00540B9A" w:rsidRPr="00BD4332" w:rsidRDefault="00540B9A" w:rsidP="006C098C">
            <w:r w:rsidRPr="00BD4332">
              <w:rPr>
                <w:b/>
              </w:rPr>
              <w:lastRenderedPageBreak/>
              <w:t xml:space="preserve">TIME_GROUP </w:t>
            </w:r>
            <w:r w:rsidRPr="00BD4332">
              <w:t>(2 bit field)</w:t>
            </w:r>
          </w:p>
          <w:p w14:paraId="3F51B396" w14:textId="77777777" w:rsidR="00540B9A" w:rsidRPr="00BD4332" w:rsidRDefault="00540B9A" w:rsidP="006C098C">
            <w:r w:rsidRPr="00BD4332">
              <w:t>The TIME_GROUP defines which time group (see 3GPP TS 45.002) the cell belongs to</w:t>
            </w:r>
          </w:p>
          <w:p w14:paraId="3C63696B" w14:textId="77777777" w:rsidR="00540B9A" w:rsidRPr="00BD4332" w:rsidRDefault="00540B9A" w:rsidP="006C098C">
            <w:pPr>
              <w:tabs>
                <w:tab w:val="left" w:pos="567"/>
              </w:tabs>
            </w:pPr>
            <w:r w:rsidRPr="00BD4332">
              <w:t>Bit</w:t>
            </w:r>
            <w:r w:rsidRPr="00BD4332">
              <w:br/>
              <w:t>2 1</w:t>
            </w:r>
            <w:r w:rsidRPr="00BD4332">
              <w:br/>
              <w:t>0 0</w:t>
            </w:r>
            <w:r w:rsidRPr="00BD4332">
              <w:tab/>
              <w:t>Time Group 0</w:t>
            </w:r>
            <w:r w:rsidRPr="00BD4332">
              <w:br/>
              <w:t>0 1</w:t>
            </w:r>
            <w:r w:rsidRPr="00BD4332">
              <w:tab/>
              <w:t>Time Group 1</w:t>
            </w:r>
            <w:r w:rsidRPr="00BD4332">
              <w:br/>
              <w:t>1 0</w:t>
            </w:r>
            <w:r w:rsidRPr="00BD4332">
              <w:tab/>
              <w:t>Time Group 2</w:t>
            </w:r>
            <w:r w:rsidRPr="00BD4332">
              <w:br/>
              <w:t>1 1</w:t>
            </w:r>
            <w:r w:rsidRPr="00BD4332">
              <w:tab/>
              <w:t>Time Group 3</w:t>
            </w:r>
          </w:p>
        </w:tc>
      </w:tr>
      <w:tr w:rsidR="00540B9A" w:rsidRPr="00BD4332" w14:paraId="75B9BD48" w14:textId="77777777" w:rsidTr="006C098C">
        <w:tblPrEx>
          <w:tblCellMar>
            <w:top w:w="0" w:type="dxa"/>
            <w:bottom w:w="0" w:type="dxa"/>
          </w:tblCellMar>
        </w:tblPrEx>
        <w:trPr>
          <w:cantSplit/>
          <w:jc w:val="center"/>
        </w:trPr>
        <w:tc>
          <w:tcPr>
            <w:tcW w:w="9855" w:type="dxa"/>
          </w:tcPr>
          <w:p w14:paraId="6365C70E" w14:textId="77777777" w:rsidR="00540B9A" w:rsidRPr="00BD4332" w:rsidRDefault="00540B9A" w:rsidP="006C098C">
            <w:pPr>
              <w:spacing w:after="0"/>
            </w:pPr>
            <w:r w:rsidRPr="00BD4332">
              <w:rPr>
                <w:b/>
              </w:rPr>
              <w:t xml:space="preserve">GUAR_CONSTANT_PWR_BLKS </w:t>
            </w:r>
            <w:r w:rsidRPr="00BD4332">
              <w:t>(2 bit field)</w:t>
            </w:r>
          </w:p>
          <w:p w14:paraId="52925261" w14:textId="77777777" w:rsidR="00540B9A" w:rsidRPr="00BD4332" w:rsidRDefault="00540B9A" w:rsidP="006C098C">
            <w:pPr>
              <w:spacing w:after="0"/>
            </w:pPr>
            <w:r w:rsidRPr="00BD4332">
              <w:t>This field indicates the guaranteed number of constant power blocks in the neighbour cell. These are the blocks that the MS can use to perform neighbour cell measurements (see 3GPP TS 45.008). Note that there may be more CPBCCH blocks or allowed paging blocks in the neighbour cell than what is indicated in this field, but never less.</w:t>
            </w:r>
          </w:p>
          <w:p w14:paraId="526F3B76" w14:textId="77777777" w:rsidR="00540B9A" w:rsidRPr="00BD4332" w:rsidRDefault="00540B9A" w:rsidP="006C098C">
            <w:pPr>
              <w:spacing w:after="0"/>
            </w:pPr>
          </w:p>
          <w:p w14:paraId="1049111C" w14:textId="77777777" w:rsidR="00540B9A" w:rsidRPr="00BD4332" w:rsidRDefault="00540B9A" w:rsidP="006C098C">
            <w:pPr>
              <w:spacing w:after="0"/>
            </w:pPr>
            <w:r w:rsidRPr="00BD4332">
              <w:t>Bit</w:t>
            </w:r>
          </w:p>
          <w:p w14:paraId="5E222095" w14:textId="77777777" w:rsidR="00540B9A" w:rsidRPr="00BD4332" w:rsidRDefault="00540B9A" w:rsidP="006C098C">
            <w:pPr>
              <w:spacing w:after="0"/>
            </w:pPr>
            <w:r w:rsidRPr="00BD4332">
              <w:t>2 1</w:t>
            </w:r>
            <w:r w:rsidR="00BD4332">
              <w:tab/>
            </w:r>
            <w:r w:rsidRPr="00BD4332">
              <w:t>Blocks at constant power</w:t>
            </w:r>
          </w:p>
          <w:p w14:paraId="5E48E3EC" w14:textId="77777777" w:rsidR="00540B9A" w:rsidRPr="00BD4332" w:rsidRDefault="00540B9A" w:rsidP="006C098C">
            <w:pPr>
              <w:spacing w:after="0"/>
            </w:pPr>
            <w:r w:rsidRPr="00BD4332">
              <w:t>0 0</w:t>
            </w:r>
            <w:r w:rsidR="00BD4332">
              <w:tab/>
            </w:r>
            <w:r w:rsidRPr="00BD4332">
              <w:t>4</w:t>
            </w:r>
          </w:p>
          <w:p w14:paraId="2D5CAEE0" w14:textId="77777777" w:rsidR="00540B9A" w:rsidRPr="00BD4332" w:rsidRDefault="00540B9A" w:rsidP="006C098C">
            <w:pPr>
              <w:spacing w:after="0"/>
            </w:pPr>
            <w:r w:rsidRPr="00BD4332">
              <w:t>0 1</w:t>
            </w:r>
            <w:r w:rsidR="00BD4332">
              <w:tab/>
            </w:r>
            <w:r w:rsidRPr="00BD4332">
              <w:t>5</w:t>
            </w:r>
          </w:p>
          <w:p w14:paraId="57AD8E8E" w14:textId="77777777" w:rsidR="00540B9A" w:rsidRPr="00BD4332" w:rsidRDefault="00540B9A" w:rsidP="006C098C">
            <w:pPr>
              <w:spacing w:after="0"/>
            </w:pPr>
            <w:r w:rsidRPr="00BD4332">
              <w:t>1 0</w:t>
            </w:r>
            <w:r w:rsidR="00BD4332">
              <w:tab/>
            </w:r>
            <w:r w:rsidRPr="00BD4332">
              <w:t>6</w:t>
            </w:r>
          </w:p>
          <w:p w14:paraId="3842CCDB" w14:textId="77777777" w:rsidR="00540B9A" w:rsidRPr="00BD4332" w:rsidRDefault="00540B9A" w:rsidP="006C098C">
            <w:pPr>
              <w:spacing w:after="0"/>
            </w:pPr>
            <w:r w:rsidRPr="00BD4332">
              <w:t>1 1</w:t>
            </w:r>
            <w:r w:rsidR="00BD4332">
              <w:tab/>
            </w:r>
            <w:r w:rsidRPr="00BD4332">
              <w:t>12 (i.e. BS_PAG_BLKS_RES = 0 in that cell)</w:t>
            </w:r>
          </w:p>
        </w:tc>
      </w:tr>
    </w:tbl>
    <w:p w14:paraId="719F572F" w14:textId="77777777" w:rsidR="00540B9A" w:rsidRPr="00BD4332" w:rsidRDefault="00540B9A" w:rsidP="00540B9A"/>
    <w:p w14:paraId="08E092CD" w14:textId="77777777" w:rsidR="00540B9A" w:rsidRPr="00BD4332" w:rsidRDefault="00540B9A" w:rsidP="00540B9A">
      <w:pPr>
        <w:pStyle w:val="Heading4"/>
      </w:pPr>
      <w:bookmarkStart w:id="819" w:name="_Toc531790505"/>
      <w:r w:rsidRPr="00BD4332">
        <w:t>10.5.2.37h</w:t>
      </w:r>
      <w:r w:rsidRPr="00BD4332">
        <w:tab/>
        <w:t>SI 18 Rest Octets</w:t>
      </w:r>
      <w:bookmarkEnd w:id="819"/>
    </w:p>
    <w:p w14:paraId="2A6C652B" w14:textId="77777777" w:rsidR="00540B9A" w:rsidRPr="00BD4332" w:rsidRDefault="00540B9A" w:rsidP="00540B9A">
      <w:r w:rsidRPr="00BD4332">
        <w:t xml:space="preserve">The </w:t>
      </w:r>
      <w:r w:rsidRPr="00BD4332">
        <w:rPr>
          <w:i/>
        </w:rPr>
        <w:t>SI 18 Rest Octets</w:t>
      </w:r>
      <w:r w:rsidRPr="00BD4332">
        <w:t xml:space="preserve"> information element includes parameters for non-GSM networks.</w:t>
      </w:r>
    </w:p>
    <w:p w14:paraId="1B71D9EC" w14:textId="77777777" w:rsidR="00540B9A" w:rsidRPr="00BD4332" w:rsidRDefault="00540B9A" w:rsidP="00540B9A">
      <w:r w:rsidRPr="00BD4332">
        <w:t xml:space="preserve">The </w:t>
      </w:r>
      <w:r w:rsidRPr="00BD4332">
        <w:rPr>
          <w:i/>
        </w:rPr>
        <w:t>SI 18 Rest Octets</w:t>
      </w:r>
      <w:r w:rsidRPr="00BD4332">
        <w:t xml:space="preserve"> information element is a type 5 information element and is 20 octets long.</w:t>
      </w:r>
    </w:p>
    <w:p w14:paraId="79C1E828" w14:textId="77777777" w:rsidR="00540B9A" w:rsidRPr="00BD4332" w:rsidRDefault="00540B9A" w:rsidP="00540B9A">
      <w:r w:rsidRPr="00BD4332">
        <w:t>Several Non-GSM information containers may be mapped into one instance of this information element, separated by a Non-GSM protocol discriminator. The last Non-GSM information container may be continued in a subsequent instance of this information element.</w:t>
      </w:r>
    </w:p>
    <w:p w14:paraId="1EF433EE" w14:textId="77777777" w:rsidR="00540B9A" w:rsidRPr="00BD4332" w:rsidRDefault="00540B9A" w:rsidP="00540B9A">
      <w:pPr>
        <w:pStyle w:val="TH"/>
      </w:pPr>
      <w:r w:rsidRPr="00BD4332">
        <w:t>Table 10.5.2.37h.1: </w:t>
      </w:r>
      <w:r w:rsidRPr="00BD4332">
        <w:rPr>
          <w:i/>
        </w:rPr>
        <w:t>SI 18 Rest Octets</w:t>
      </w:r>
      <w:r w:rsidRPr="00BD433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26A4EC41" w14:textId="77777777" w:rsidTr="006C098C">
        <w:tblPrEx>
          <w:tblCellMar>
            <w:top w:w="0" w:type="dxa"/>
            <w:bottom w:w="0" w:type="dxa"/>
          </w:tblCellMar>
        </w:tblPrEx>
        <w:trPr>
          <w:cantSplit/>
          <w:jc w:val="center"/>
        </w:trPr>
        <w:tc>
          <w:tcPr>
            <w:tcW w:w="9855" w:type="dxa"/>
          </w:tcPr>
          <w:p w14:paraId="1978EC6F" w14:textId="77777777" w:rsidR="00540B9A" w:rsidRPr="00BD4332" w:rsidRDefault="00540B9A" w:rsidP="006C098C">
            <w:pPr>
              <w:pStyle w:val="TAL"/>
              <w:rPr>
                <w:lang w:val="fr-FR"/>
              </w:rPr>
            </w:pPr>
            <w:r w:rsidRPr="00BD4332">
              <w:rPr>
                <w:lang w:val="fr-FR"/>
              </w:rPr>
              <w:t>&lt; SI 18 Rest Octets &gt; ::=</w:t>
            </w:r>
          </w:p>
          <w:p w14:paraId="4F130FED" w14:textId="77777777" w:rsidR="00540B9A" w:rsidRPr="00BD4332" w:rsidRDefault="00540B9A" w:rsidP="006C098C">
            <w:pPr>
              <w:pStyle w:val="TAL"/>
              <w:rPr>
                <w:lang w:val="fr-FR"/>
              </w:rPr>
            </w:pPr>
            <w:r w:rsidRPr="00BD4332">
              <w:rPr>
                <w:lang w:val="fr-FR"/>
              </w:rPr>
              <w:tab/>
              <w:t xml:space="preserve">&lt; </w:t>
            </w:r>
            <w:r w:rsidRPr="00BD4332">
              <w:rPr>
                <w:b/>
                <w:lang w:val="fr-FR"/>
              </w:rPr>
              <w:t xml:space="preserve">SI18_CHANGE_MARK </w:t>
            </w:r>
            <w:r w:rsidRPr="00BD4332">
              <w:rPr>
                <w:lang w:val="fr-FR"/>
              </w:rPr>
              <w:t>:</w:t>
            </w:r>
            <w:r w:rsidRPr="00BD4332">
              <w:rPr>
                <w:b/>
                <w:lang w:val="fr-FR"/>
              </w:rPr>
              <w:t xml:space="preserve"> </w:t>
            </w:r>
            <w:r w:rsidRPr="00BD4332">
              <w:rPr>
                <w:lang w:val="fr-FR"/>
              </w:rPr>
              <w:t>bit (2) &gt;</w:t>
            </w:r>
          </w:p>
          <w:p w14:paraId="2956DA61" w14:textId="77777777" w:rsidR="00540B9A" w:rsidRPr="00BD4332" w:rsidRDefault="00540B9A" w:rsidP="006C098C">
            <w:pPr>
              <w:pStyle w:val="TAL"/>
              <w:rPr>
                <w:lang w:val="fr-FR"/>
              </w:rPr>
            </w:pPr>
            <w:r w:rsidRPr="00BD4332">
              <w:rPr>
                <w:lang w:val="fr-FR"/>
              </w:rPr>
              <w:tab/>
              <w:t xml:space="preserve">&lt; </w:t>
            </w:r>
            <w:r w:rsidRPr="00BD4332">
              <w:rPr>
                <w:b/>
                <w:lang w:val="fr-FR"/>
              </w:rPr>
              <w:t xml:space="preserve">SI18_INDEX </w:t>
            </w:r>
            <w:r w:rsidRPr="00BD4332">
              <w:rPr>
                <w:lang w:val="fr-FR"/>
              </w:rPr>
              <w:t>: bit (3) &gt;</w:t>
            </w:r>
          </w:p>
          <w:p w14:paraId="04048891" w14:textId="77777777" w:rsidR="00540B9A" w:rsidRPr="00BD4332" w:rsidRDefault="00540B9A" w:rsidP="006C098C">
            <w:pPr>
              <w:pStyle w:val="TAL"/>
              <w:rPr>
                <w:lang w:val="fr-FR"/>
              </w:rPr>
            </w:pPr>
            <w:r w:rsidRPr="00BD4332">
              <w:rPr>
                <w:lang w:val="fr-FR"/>
              </w:rPr>
              <w:tab/>
              <w:t xml:space="preserve">&lt; </w:t>
            </w:r>
            <w:r w:rsidRPr="00BD4332">
              <w:rPr>
                <w:b/>
                <w:lang w:val="fr-FR"/>
              </w:rPr>
              <w:t>SI18_LAST</w:t>
            </w:r>
            <w:r w:rsidRPr="00BD4332">
              <w:rPr>
                <w:lang w:val="fr-FR"/>
              </w:rPr>
              <w:t xml:space="preserve"> : bit (1) &gt;</w:t>
            </w:r>
          </w:p>
          <w:p w14:paraId="3CF7E789" w14:textId="77777777" w:rsidR="00540B9A" w:rsidRPr="00BD4332" w:rsidRDefault="00540B9A" w:rsidP="006C098C">
            <w:pPr>
              <w:pStyle w:val="TAL"/>
            </w:pPr>
            <w:r w:rsidRPr="00BD4332">
              <w:rPr>
                <w:lang w:val="fr-FR"/>
              </w:rPr>
              <w:tab/>
            </w:r>
            <w:r w:rsidRPr="00BD4332">
              <w:t>&lt; spare bit &gt; * 2</w:t>
            </w:r>
          </w:p>
          <w:p w14:paraId="0D7A49D7" w14:textId="77777777" w:rsidR="00540B9A" w:rsidRPr="00BD4332" w:rsidRDefault="00540B9A" w:rsidP="006C098C">
            <w:pPr>
              <w:pStyle w:val="TAL"/>
            </w:pPr>
          </w:p>
          <w:p w14:paraId="276F7321" w14:textId="77777777" w:rsidR="00540B9A" w:rsidRPr="00BD4332" w:rsidRDefault="00540B9A" w:rsidP="006C098C">
            <w:pPr>
              <w:pStyle w:val="TAL"/>
            </w:pPr>
            <w:r w:rsidRPr="00BD4332">
              <w:tab/>
              <w:t xml:space="preserve">&lt; </w:t>
            </w:r>
            <w:r w:rsidRPr="00BD4332">
              <w:rPr>
                <w:b/>
              </w:rPr>
              <w:t>Non-GSM Message</w:t>
            </w:r>
            <w:r w:rsidRPr="00BD4332">
              <w:t xml:space="preserve"> : &lt; Non-GSM Message struct &gt; &gt; **</w:t>
            </w:r>
          </w:p>
          <w:p w14:paraId="79A09167" w14:textId="77777777" w:rsidR="00540B9A" w:rsidRPr="00BD4332" w:rsidRDefault="00BD4332" w:rsidP="006C098C">
            <w:pPr>
              <w:pStyle w:val="TAL"/>
            </w:pPr>
            <w:r>
              <w:tab/>
            </w:r>
            <w:r>
              <w:tab/>
            </w:r>
            <w:r w:rsidR="00540B9A" w:rsidRPr="00BD4332">
              <w:t>--</w:t>
            </w:r>
            <w:r w:rsidR="00540B9A" w:rsidRPr="00BD4332">
              <w:tab/>
              <w:t>The Non-GSM Message struct is repeated until:</w:t>
            </w:r>
          </w:p>
          <w:p w14:paraId="1FF70326" w14:textId="77777777" w:rsidR="00540B9A" w:rsidRPr="00BD4332" w:rsidRDefault="00BD4332" w:rsidP="006C098C">
            <w:pPr>
              <w:pStyle w:val="TAL"/>
              <w:rPr>
                <w:i/>
              </w:rPr>
            </w:pPr>
            <w:r>
              <w:tab/>
            </w:r>
            <w:r>
              <w:tab/>
            </w:r>
            <w:r w:rsidR="00540B9A" w:rsidRPr="00BD4332">
              <w:tab/>
              <w:t>--</w:t>
            </w:r>
            <w:r w:rsidR="00540B9A" w:rsidRPr="00BD4332">
              <w:rPr>
                <w:i/>
              </w:rPr>
              <w:tab/>
              <w:t>A) val(NR_OF_CONTAINER_OCTETS) = 0</w:t>
            </w:r>
            <w:r w:rsidR="00540B9A" w:rsidRPr="00BD4332">
              <w:t>, or</w:t>
            </w:r>
          </w:p>
          <w:p w14:paraId="62407D7A" w14:textId="77777777" w:rsidR="00540B9A" w:rsidRPr="00BD4332" w:rsidRDefault="00BD4332" w:rsidP="006C098C">
            <w:pPr>
              <w:pStyle w:val="TAL"/>
            </w:pPr>
            <w:r>
              <w:tab/>
            </w:r>
            <w:r>
              <w:tab/>
            </w:r>
            <w:r w:rsidR="00540B9A" w:rsidRPr="00BD4332">
              <w:tab/>
              <w:t>--</w:t>
            </w:r>
            <w:r w:rsidR="00540B9A" w:rsidRPr="00BD4332">
              <w:tab/>
              <w:t>B) the SI message is fully used</w:t>
            </w:r>
          </w:p>
          <w:p w14:paraId="5F1AA5C2" w14:textId="77777777" w:rsidR="00540B9A" w:rsidRPr="00BD4332" w:rsidRDefault="00540B9A" w:rsidP="006C098C">
            <w:pPr>
              <w:pStyle w:val="TAL"/>
            </w:pPr>
            <w:r w:rsidRPr="00BD4332">
              <w:tab/>
              <w:t>&lt; spare padding &gt; ;</w:t>
            </w:r>
          </w:p>
          <w:p w14:paraId="1C55E7A8" w14:textId="77777777" w:rsidR="00540B9A" w:rsidRPr="00BD4332" w:rsidRDefault="00540B9A" w:rsidP="006C098C">
            <w:pPr>
              <w:pStyle w:val="TAL"/>
            </w:pPr>
          </w:p>
        </w:tc>
      </w:tr>
      <w:tr w:rsidR="00540B9A" w:rsidRPr="00BD4332" w14:paraId="3280F555" w14:textId="77777777" w:rsidTr="006C098C">
        <w:tblPrEx>
          <w:tblCellMar>
            <w:top w:w="0" w:type="dxa"/>
            <w:bottom w:w="0" w:type="dxa"/>
          </w:tblCellMar>
        </w:tblPrEx>
        <w:trPr>
          <w:cantSplit/>
          <w:jc w:val="center"/>
        </w:trPr>
        <w:tc>
          <w:tcPr>
            <w:tcW w:w="9855" w:type="dxa"/>
          </w:tcPr>
          <w:p w14:paraId="20083363" w14:textId="77777777" w:rsidR="00540B9A" w:rsidRPr="00BD4332" w:rsidRDefault="00540B9A" w:rsidP="006C098C">
            <w:pPr>
              <w:pStyle w:val="TAL"/>
            </w:pPr>
            <w:r w:rsidRPr="00BD4332">
              <w:t>&lt; Non-GSM Message struct &gt; ::=</w:t>
            </w:r>
          </w:p>
          <w:p w14:paraId="75A81229" w14:textId="77777777" w:rsidR="00540B9A" w:rsidRPr="00BD4332" w:rsidRDefault="00540B9A" w:rsidP="006C098C">
            <w:pPr>
              <w:pStyle w:val="TAL"/>
            </w:pPr>
            <w:r w:rsidRPr="00BD4332">
              <w:tab/>
              <w:t xml:space="preserve">&lt; </w:t>
            </w:r>
            <w:r w:rsidRPr="00BD4332">
              <w:rPr>
                <w:b/>
              </w:rPr>
              <w:t>Non-GSM Protocol Discriminator</w:t>
            </w:r>
            <w:r w:rsidRPr="00BD4332">
              <w:t xml:space="preserve"> : bit(3) &gt;</w:t>
            </w:r>
          </w:p>
          <w:p w14:paraId="4BCDADBF" w14:textId="77777777" w:rsidR="00540B9A" w:rsidRPr="00BD4332" w:rsidRDefault="00540B9A" w:rsidP="006C098C">
            <w:pPr>
              <w:pStyle w:val="TAL"/>
            </w:pPr>
            <w:r w:rsidRPr="00BD4332">
              <w:tab/>
              <w:t xml:space="preserve">&lt; </w:t>
            </w:r>
            <w:r w:rsidRPr="00BD4332">
              <w:rPr>
                <w:b/>
              </w:rPr>
              <w:t>NR_OF_CONTAINER_OCTETS</w:t>
            </w:r>
            <w:r w:rsidRPr="00BD4332">
              <w:t xml:space="preserve"> : bit(5) &gt;</w:t>
            </w:r>
          </w:p>
          <w:p w14:paraId="2C8F6628" w14:textId="77777777" w:rsidR="00540B9A" w:rsidRPr="00BD4332" w:rsidRDefault="00540B9A" w:rsidP="006C098C">
            <w:pPr>
              <w:pStyle w:val="TAL"/>
            </w:pPr>
            <w:r w:rsidRPr="00BD4332">
              <w:tab/>
              <w:t xml:space="preserve">{ &lt; </w:t>
            </w:r>
            <w:r w:rsidRPr="00BD4332">
              <w:rPr>
                <w:b/>
              </w:rPr>
              <w:t>CONTAINER</w:t>
            </w:r>
            <w:r w:rsidRPr="00BD4332">
              <w:t xml:space="preserve"> : bit(8) &gt; } * (val(NR_OF_CONTAINER_OCTETS)) ;</w:t>
            </w:r>
          </w:p>
          <w:p w14:paraId="144EEA58" w14:textId="77777777" w:rsidR="00540B9A" w:rsidRPr="00BD4332" w:rsidRDefault="00540B9A" w:rsidP="006C098C">
            <w:pPr>
              <w:pStyle w:val="TAL"/>
            </w:pPr>
          </w:p>
        </w:tc>
      </w:tr>
    </w:tbl>
    <w:p w14:paraId="18507CAC" w14:textId="77777777" w:rsidR="00540B9A" w:rsidRPr="00BD4332" w:rsidRDefault="00540B9A" w:rsidP="00540B9A"/>
    <w:p w14:paraId="62CB8E33" w14:textId="77777777" w:rsidR="00540B9A" w:rsidRPr="00BD4332" w:rsidRDefault="00540B9A" w:rsidP="00540B9A">
      <w:pPr>
        <w:pStyle w:val="TH"/>
        <w:rPr>
          <w:lang w:val="fr-FR"/>
        </w:rPr>
      </w:pPr>
      <w:r w:rsidRPr="00BD4332">
        <w:rPr>
          <w:lang w:val="fr-FR"/>
        </w:rPr>
        <w:t>Table 10.5.2.37h.2: SI 18 information element details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4E3F311F" w14:textId="77777777" w:rsidTr="006C098C">
        <w:tblPrEx>
          <w:tblCellMar>
            <w:top w:w="0" w:type="dxa"/>
            <w:bottom w:w="0" w:type="dxa"/>
          </w:tblCellMar>
        </w:tblPrEx>
        <w:trPr>
          <w:cantSplit/>
          <w:jc w:val="center"/>
        </w:trPr>
        <w:tc>
          <w:tcPr>
            <w:tcW w:w="9855" w:type="dxa"/>
          </w:tcPr>
          <w:p w14:paraId="361B31D0" w14:textId="77777777" w:rsidR="00540B9A" w:rsidRPr="00BD4332" w:rsidRDefault="00540B9A" w:rsidP="006C098C">
            <w:r w:rsidRPr="00BD4332">
              <w:rPr>
                <w:b/>
              </w:rPr>
              <w:t xml:space="preserve">SI18_INDEX </w:t>
            </w:r>
            <w:r w:rsidRPr="00BD4332">
              <w:t>(3 bit field)</w:t>
            </w:r>
          </w:p>
          <w:p w14:paraId="4C52D8FF" w14:textId="77777777" w:rsidR="00540B9A" w:rsidRPr="00BD4332" w:rsidRDefault="00540B9A" w:rsidP="006C098C">
            <w:r w:rsidRPr="00BD4332">
              <w:t>The SI18_INDEX field is used to distinguish individual SI18 messages. The field can take the binary representation of the values 0 to n, where n is the index of the last SI18 message.</w:t>
            </w:r>
          </w:p>
          <w:p w14:paraId="215B7FB6" w14:textId="77777777" w:rsidR="00540B9A" w:rsidRPr="00BD4332" w:rsidRDefault="00540B9A" w:rsidP="006C098C">
            <w:pPr>
              <w:keepLines/>
              <w:rPr>
                <w:b/>
              </w:rPr>
            </w:pPr>
            <w:r w:rsidRPr="00BD4332">
              <w:t>Range: 0-7.</w:t>
            </w:r>
          </w:p>
        </w:tc>
      </w:tr>
      <w:tr w:rsidR="00540B9A" w:rsidRPr="00BD4332" w14:paraId="1D8251E6" w14:textId="77777777" w:rsidTr="006C098C">
        <w:tblPrEx>
          <w:tblCellMar>
            <w:top w:w="0" w:type="dxa"/>
            <w:bottom w:w="0" w:type="dxa"/>
          </w:tblCellMar>
        </w:tblPrEx>
        <w:trPr>
          <w:cantSplit/>
          <w:jc w:val="center"/>
        </w:trPr>
        <w:tc>
          <w:tcPr>
            <w:tcW w:w="9855" w:type="dxa"/>
          </w:tcPr>
          <w:p w14:paraId="694C6174" w14:textId="77777777" w:rsidR="00540B9A" w:rsidRPr="00BD4332" w:rsidRDefault="00540B9A" w:rsidP="006C098C">
            <w:r w:rsidRPr="00BD4332">
              <w:rPr>
                <w:b/>
              </w:rPr>
              <w:lastRenderedPageBreak/>
              <w:t xml:space="preserve">SI18_LAST </w:t>
            </w:r>
            <w:r w:rsidRPr="00BD4332">
              <w:t>(1 bit field)</w:t>
            </w:r>
          </w:p>
          <w:p w14:paraId="32438E43" w14:textId="77777777" w:rsidR="00540B9A" w:rsidRPr="00BD4332" w:rsidRDefault="00540B9A" w:rsidP="006C098C">
            <w:r w:rsidRPr="00BD4332">
              <w:t>This field is coded as binary one if the SI18_INDEX in this message is the last instance of the SI18 messages (</w:t>
            </w:r>
            <w:r w:rsidRPr="00BD4332">
              <w:rPr>
                <w:i/>
              </w:rPr>
              <w:t xml:space="preserve">i.e., </w:t>
            </w:r>
            <w:r w:rsidRPr="00BD4332">
              <w:t>it represents the highest SI18_INDEX being broadcast). Otherwise, this field is coded as binary zero.</w:t>
            </w:r>
          </w:p>
          <w:p w14:paraId="64B56220" w14:textId="77777777" w:rsidR="00540B9A" w:rsidRPr="00BD4332" w:rsidRDefault="00540B9A" w:rsidP="006C098C">
            <w:pPr>
              <w:keepLines/>
              <w:rPr>
                <w:b/>
              </w:rPr>
            </w:pPr>
            <w:r w:rsidRPr="00BD4332">
              <w:t>Range: 0-1.</w:t>
            </w:r>
          </w:p>
        </w:tc>
      </w:tr>
      <w:tr w:rsidR="00540B9A" w:rsidRPr="00BD4332" w14:paraId="41B26528" w14:textId="77777777" w:rsidTr="006C098C">
        <w:tblPrEx>
          <w:tblCellMar>
            <w:top w:w="0" w:type="dxa"/>
            <w:bottom w:w="0" w:type="dxa"/>
          </w:tblCellMar>
        </w:tblPrEx>
        <w:trPr>
          <w:cantSplit/>
          <w:jc w:val="center"/>
        </w:trPr>
        <w:tc>
          <w:tcPr>
            <w:tcW w:w="9855" w:type="dxa"/>
          </w:tcPr>
          <w:p w14:paraId="2B8CAA17" w14:textId="77777777" w:rsidR="00540B9A" w:rsidRPr="00BD4332" w:rsidRDefault="00540B9A" w:rsidP="006C098C">
            <w:pPr>
              <w:keepLines/>
            </w:pPr>
            <w:r w:rsidRPr="00BD4332">
              <w:rPr>
                <w:b/>
              </w:rPr>
              <w:t xml:space="preserve">Non-SM Protocol Discriminator </w:t>
            </w:r>
            <w:r w:rsidRPr="00BD4332">
              <w:t>(3 bit field)</w:t>
            </w:r>
            <w:r w:rsidRPr="00BD4332">
              <w:rPr>
                <w:b/>
              </w:rPr>
              <w:br/>
            </w:r>
            <w:r w:rsidRPr="00BD4332">
              <w:t>This information element is used to identify the non-GSM network for which a SI18 message is transmitted and is coded as shown below.</w:t>
            </w:r>
          </w:p>
          <w:p w14:paraId="4E65FD69" w14:textId="77777777" w:rsidR="00540B9A" w:rsidRPr="00BD4332" w:rsidRDefault="00540B9A" w:rsidP="006C098C">
            <w:pPr>
              <w:keepLines/>
            </w:pPr>
            <w:r w:rsidRPr="00BD4332">
              <w:t>bit</w:t>
            </w:r>
            <w:r w:rsidRPr="00BD4332">
              <w:br/>
              <w:t>3 2 1</w:t>
            </w:r>
          </w:p>
          <w:p w14:paraId="39B782CE" w14:textId="77777777" w:rsidR="00540B9A" w:rsidRPr="00BD4332" w:rsidRDefault="00540B9A" w:rsidP="006C098C">
            <w:pPr>
              <w:keepLines/>
            </w:pPr>
            <w:r w:rsidRPr="00BD4332">
              <w:t>0 0 1</w:t>
            </w:r>
            <w:r w:rsidRPr="00BD4332">
              <w:tab/>
              <w:t>TIA/EIA-136</w:t>
            </w:r>
          </w:p>
          <w:p w14:paraId="5021F49F" w14:textId="77777777" w:rsidR="00540B9A" w:rsidRPr="00BD4332" w:rsidRDefault="00540B9A" w:rsidP="006C098C">
            <w:pPr>
              <w:keepLines/>
              <w:rPr>
                <w:b/>
              </w:rPr>
            </w:pPr>
            <w:r w:rsidRPr="00BD4332">
              <w:t>All other values are reserved</w:t>
            </w:r>
          </w:p>
        </w:tc>
      </w:tr>
      <w:tr w:rsidR="00540B9A" w:rsidRPr="00BD4332" w14:paraId="49B827C2" w14:textId="77777777" w:rsidTr="006C098C">
        <w:tblPrEx>
          <w:tblCellMar>
            <w:top w:w="0" w:type="dxa"/>
            <w:bottom w:w="0" w:type="dxa"/>
          </w:tblCellMar>
        </w:tblPrEx>
        <w:trPr>
          <w:cantSplit/>
          <w:jc w:val="center"/>
        </w:trPr>
        <w:tc>
          <w:tcPr>
            <w:tcW w:w="9855" w:type="dxa"/>
          </w:tcPr>
          <w:p w14:paraId="73DF90DC" w14:textId="77777777" w:rsidR="00540B9A" w:rsidRPr="00BD4332" w:rsidRDefault="00540B9A" w:rsidP="006C098C">
            <w:pPr>
              <w:keepLines/>
            </w:pPr>
            <w:r w:rsidRPr="00BD4332">
              <w:rPr>
                <w:b/>
              </w:rPr>
              <w:t>NR_OF_CONTAINER_OCTETS (5 bit field)</w:t>
            </w:r>
            <w:r w:rsidRPr="00BD4332">
              <w:rPr>
                <w:b/>
              </w:rPr>
              <w:br/>
            </w:r>
            <w:r w:rsidRPr="00BD4332">
              <w:t>This field indicates the number of CONTAINER octets that forms a specific non-GSM message and is coded as shown below.</w:t>
            </w:r>
          </w:p>
          <w:p w14:paraId="62C54640" w14:textId="77777777" w:rsidR="00540B9A" w:rsidRPr="00BD4332" w:rsidRDefault="00540B9A" w:rsidP="006C098C">
            <w:pPr>
              <w:pStyle w:val="EW"/>
              <w:rPr>
                <w:lang w:eastAsia="en-US"/>
              </w:rPr>
            </w:pPr>
            <w:r w:rsidRPr="00BD4332">
              <w:rPr>
                <w:lang w:eastAsia="en-US"/>
              </w:rPr>
              <w:t>Bit</w:t>
            </w:r>
          </w:p>
          <w:p w14:paraId="4524E8AE" w14:textId="77777777" w:rsidR="00540B9A" w:rsidRPr="00BD4332" w:rsidRDefault="00540B9A" w:rsidP="006C098C">
            <w:pPr>
              <w:pStyle w:val="EW"/>
              <w:rPr>
                <w:lang w:eastAsia="en-US"/>
              </w:rPr>
            </w:pPr>
            <w:r w:rsidRPr="00BD4332">
              <w:rPr>
                <w:lang w:eastAsia="en-US"/>
              </w:rPr>
              <w:t>5 4 3 2 1</w:t>
            </w:r>
          </w:p>
          <w:p w14:paraId="33FF367A" w14:textId="77777777" w:rsidR="00540B9A" w:rsidRPr="00BD4332" w:rsidRDefault="00540B9A" w:rsidP="006C098C">
            <w:pPr>
              <w:pStyle w:val="EW"/>
              <w:rPr>
                <w:lang w:eastAsia="en-US"/>
              </w:rPr>
            </w:pPr>
            <w:r w:rsidRPr="00BD4332">
              <w:rPr>
                <w:lang w:eastAsia="en-US"/>
              </w:rPr>
              <w:t>0 0 0 0 0</w:t>
            </w:r>
            <w:r w:rsidRPr="00BD4332">
              <w:rPr>
                <w:lang w:eastAsia="en-US"/>
              </w:rPr>
              <w:tab/>
              <w:t xml:space="preserve">Zero octets. There are no more </w:t>
            </w:r>
            <w:r w:rsidRPr="00BD4332">
              <w:rPr>
                <w:b/>
                <w:lang w:eastAsia="en-US"/>
              </w:rPr>
              <w:t>NonGSM Message</w:t>
            </w:r>
            <w:r w:rsidRPr="00BD4332">
              <w:rPr>
                <w:lang w:eastAsia="en-US"/>
              </w:rPr>
              <w:t xml:space="preserve">s embedded in this SI message. The </w:t>
            </w:r>
            <w:r w:rsidRPr="00BD4332">
              <w:rPr>
                <w:b/>
                <w:lang w:eastAsia="en-US"/>
              </w:rPr>
              <w:t>Non</w:t>
            </w:r>
            <w:r w:rsidRPr="00BD4332">
              <w:rPr>
                <w:b/>
                <w:lang w:eastAsia="en-US"/>
              </w:rPr>
              <w:noBreakHyphen/>
              <w:t>GSM Protocol Discriminator</w:t>
            </w:r>
            <w:r w:rsidRPr="00BD4332">
              <w:rPr>
                <w:lang w:eastAsia="en-US"/>
              </w:rPr>
              <w:t xml:space="preserve"> field is spare (</w:t>
            </w:r>
            <w:r w:rsidRPr="00BD4332">
              <w:rPr>
                <w:i/>
                <w:lang w:eastAsia="en-US"/>
              </w:rPr>
              <w:t>i.e.,</w:t>
            </w:r>
            <w:r w:rsidRPr="00BD4332">
              <w:rPr>
                <w:lang w:eastAsia="en-US"/>
              </w:rPr>
              <w:t xml:space="preserve"> sent as '000', not verified by the receiver).</w:t>
            </w:r>
          </w:p>
          <w:p w14:paraId="60D9A2F0" w14:textId="77777777" w:rsidR="00540B9A" w:rsidRPr="00BD4332" w:rsidRDefault="00540B9A" w:rsidP="006C098C">
            <w:pPr>
              <w:pStyle w:val="EW"/>
              <w:rPr>
                <w:lang w:eastAsia="en-US"/>
              </w:rPr>
            </w:pPr>
            <w:r w:rsidRPr="00BD4332">
              <w:rPr>
                <w:lang w:eastAsia="en-US"/>
              </w:rPr>
              <w:t>0 0 0 0 1</w:t>
            </w:r>
            <w:r w:rsidRPr="00BD4332">
              <w:rPr>
                <w:lang w:eastAsia="en-US"/>
              </w:rPr>
              <w:tab/>
            </w:r>
            <w:r w:rsidRPr="00BD4332">
              <w:rPr>
                <w:b/>
                <w:lang w:eastAsia="en-US"/>
              </w:rPr>
              <w:t>CONTAINER</w:t>
            </w:r>
            <w:r w:rsidRPr="00BD4332">
              <w:rPr>
                <w:lang w:eastAsia="en-US"/>
              </w:rPr>
              <w:t xml:space="preserve"> length is 1 octet</w:t>
            </w:r>
          </w:p>
          <w:p w14:paraId="184CA902" w14:textId="77777777" w:rsidR="00540B9A" w:rsidRPr="00BD4332" w:rsidRDefault="00540B9A" w:rsidP="006C098C">
            <w:pPr>
              <w:pStyle w:val="EW"/>
              <w:rPr>
                <w:lang w:eastAsia="en-US"/>
              </w:rPr>
            </w:pPr>
            <w:r w:rsidRPr="00BD4332">
              <w:rPr>
                <w:lang w:eastAsia="en-US"/>
              </w:rPr>
              <w:t>0 0 0 1 0</w:t>
            </w:r>
            <w:r w:rsidRPr="00BD4332">
              <w:rPr>
                <w:lang w:eastAsia="en-US"/>
              </w:rPr>
              <w:tab/>
            </w:r>
            <w:r w:rsidRPr="00BD4332">
              <w:rPr>
                <w:b/>
                <w:lang w:eastAsia="en-US"/>
              </w:rPr>
              <w:t>CONTAINER</w:t>
            </w:r>
            <w:r w:rsidRPr="00BD4332">
              <w:rPr>
                <w:lang w:eastAsia="en-US"/>
              </w:rPr>
              <w:t xml:space="preserve"> length is 2 octets</w:t>
            </w:r>
          </w:p>
          <w:p w14:paraId="4FFC60B5" w14:textId="77777777" w:rsidR="00540B9A" w:rsidRPr="00BD4332" w:rsidRDefault="00540B9A" w:rsidP="006C098C">
            <w:pPr>
              <w:pStyle w:val="EW"/>
              <w:rPr>
                <w:lang w:eastAsia="en-US"/>
              </w:rPr>
            </w:pPr>
            <w:r w:rsidRPr="00BD4332">
              <w:rPr>
                <w:lang w:eastAsia="en-US"/>
              </w:rPr>
              <w:t>through</w:t>
            </w:r>
          </w:p>
          <w:p w14:paraId="2016D553" w14:textId="77777777" w:rsidR="00540B9A" w:rsidRPr="00BD4332" w:rsidRDefault="00540B9A" w:rsidP="006C098C">
            <w:pPr>
              <w:pStyle w:val="EW"/>
              <w:rPr>
                <w:lang w:eastAsia="en-US"/>
              </w:rPr>
            </w:pPr>
            <w:r w:rsidRPr="00BD4332">
              <w:rPr>
                <w:lang w:eastAsia="en-US"/>
              </w:rPr>
              <w:t>1 0 0 1 0</w:t>
            </w:r>
            <w:r w:rsidRPr="00BD4332">
              <w:rPr>
                <w:lang w:eastAsia="en-US"/>
              </w:rPr>
              <w:tab/>
            </w:r>
            <w:r w:rsidRPr="00BD4332">
              <w:rPr>
                <w:b/>
                <w:lang w:eastAsia="en-US"/>
              </w:rPr>
              <w:t>CONTAINER</w:t>
            </w:r>
            <w:r w:rsidRPr="00BD4332">
              <w:rPr>
                <w:lang w:eastAsia="en-US"/>
              </w:rPr>
              <w:t xml:space="preserve"> length is 18 octets</w:t>
            </w:r>
          </w:p>
          <w:p w14:paraId="27029544" w14:textId="77777777" w:rsidR="00540B9A" w:rsidRPr="00BD4332" w:rsidRDefault="00540B9A" w:rsidP="006C098C">
            <w:pPr>
              <w:pStyle w:val="EW"/>
              <w:rPr>
                <w:lang w:eastAsia="en-US"/>
              </w:rPr>
            </w:pPr>
            <w:r w:rsidRPr="00BD4332">
              <w:rPr>
                <w:lang w:eastAsia="en-US"/>
              </w:rPr>
              <w:t>1 1 1 1 1</w:t>
            </w:r>
            <w:r w:rsidRPr="00BD4332">
              <w:rPr>
                <w:lang w:eastAsia="en-US"/>
              </w:rPr>
              <w:tab/>
              <w:t xml:space="preserve">The remaining portion of the SI message instance is used by the associated </w:t>
            </w:r>
            <w:r w:rsidRPr="00BD4332">
              <w:rPr>
                <w:b/>
                <w:lang w:eastAsia="en-US"/>
              </w:rPr>
              <w:t>CONTAINER</w:t>
            </w:r>
            <w:r w:rsidRPr="00BD4332">
              <w:rPr>
                <w:lang w:eastAsia="en-US"/>
              </w:rPr>
              <w:t>. The Non</w:t>
            </w:r>
            <w:r w:rsidRPr="00BD4332">
              <w:rPr>
                <w:lang w:eastAsia="en-US"/>
              </w:rPr>
              <w:noBreakHyphen/>
              <w:t xml:space="preserve">GSM message continues in a subsequent instance of the SI message, in the next </w:t>
            </w:r>
            <w:r w:rsidRPr="00BD4332">
              <w:rPr>
                <w:b/>
                <w:lang w:eastAsia="en-US"/>
              </w:rPr>
              <w:t>CONTAINER</w:t>
            </w:r>
            <w:r w:rsidRPr="00BD4332">
              <w:rPr>
                <w:lang w:eastAsia="en-US"/>
              </w:rPr>
              <w:t xml:space="preserve"> with the same </w:t>
            </w:r>
            <w:r w:rsidRPr="00BD4332">
              <w:rPr>
                <w:b/>
                <w:lang w:eastAsia="en-US"/>
              </w:rPr>
              <w:t>Non</w:t>
            </w:r>
            <w:r w:rsidRPr="00BD4332">
              <w:rPr>
                <w:b/>
                <w:lang w:eastAsia="en-US"/>
              </w:rPr>
              <w:noBreakHyphen/>
              <w:t>GSM Protocol Discriminator</w:t>
            </w:r>
            <w:r w:rsidRPr="00BD4332">
              <w:rPr>
                <w:lang w:eastAsia="en-US"/>
              </w:rPr>
              <w:t xml:space="preserve"> value as the current one.</w:t>
            </w:r>
          </w:p>
          <w:p w14:paraId="29250974" w14:textId="77777777" w:rsidR="00540B9A" w:rsidRPr="00BD4332" w:rsidRDefault="00540B9A" w:rsidP="006C098C">
            <w:pPr>
              <w:pStyle w:val="EW"/>
              <w:rPr>
                <w:lang w:eastAsia="en-US"/>
              </w:rPr>
            </w:pPr>
          </w:p>
          <w:p w14:paraId="0CE86004" w14:textId="77777777" w:rsidR="00540B9A" w:rsidRPr="00BD4332" w:rsidRDefault="00540B9A" w:rsidP="006C098C">
            <w:pPr>
              <w:keepLines/>
              <w:rPr>
                <w:b/>
              </w:rPr>
            </w:pPr>
            <w:r w:rsidRPr="00BD4332">
              <w:t>All other values are reserved.</w:t>
            </w:r>
          </w:p>
        </w:tc>
      </w:tr>
      <w:tr w:rsidR="00540B9A" w:rsidRPr="00BD4332" w14:paraId="76786E41" w14:textId="77777777" w:rsidTr="006C098C">
        <w:tblPrEx>
          <w:tblCellMar>
            <w:top w:w="0" w:type="dxa"/>
            <w:bottom w:w="0" w:type="dxa"/>
          </w:tblCellMar>
        </w:tblPrEx>
        <w:trPr>
          <w:cantSplit/>
          <w:jc w:val="center"/>
        </w:trPr>
        <w:tc>
          <w:tcPr>
            <w:tcW w:w="9855" w:type="dxa"/>
          </w:tcPr>
          <w:p w14:paraId="38DA210F" w14:textId="77777777" w:rsidR="00540B9A" w:rsidRPr="00BD4332" w:rsidRDefault="00540B9A" w:rsidP="006C098C">
            <w:pPr>
              <w:keepLines/>
              <w:spacing w:after="0"/>
              <w:rPr>
                <w:b/>
              </w:rPr>
            </w:pPr>
            <w:r w:rsidRPr="00BD4332">
              <w:rPr>
                <w:b/>
              </w:rPr>
              <w:t xml:space="preserve">CONTAINER </w:t>
            </w:r>
            <w:r w:rsidRPr="00BD4332">
              <w:t>(8 bits)</w:t>
            </w:r>
          </w:p>
          <w:p w14:paraId="2332FF4A" w14:textId="77777777" w:rsidR="00540B9A" w:rsidRPr="00BD4332" w:rsidRDefault="00540B9A" w:rsidP="006C098C">
            <w:pPr>
              <w:keepLines/>
            </w:pPr>
            <w:r w:rsidRPr="00BD4332">
              <w:t>The concatenation of one or several CONTAINER octets forms the actual contents, specific to the non-GSM network soliciting the transmission of a SI18 message.</w:t>
            </w:r>
          </w:p>
        </w:tc>
      </w:tr>
    </w:tbl>
    <w:p w14:paraId="052AB28C" w14:textId="77777777" w:rsidR="00540B9A" w:rsidRPr="00BD4332" w:rsidRDefault="00540B9A" w:rsidP="00540B9A"/>
    <w:p w14:paraId="52104CF2" w14:textId="77777777" w:rsidR="00540B9A" w:rsidRPr="00BD4332" w:rsidRDefault="00540B9A" w:rsidP="00540B9A">
      <w:pPr>
        <w:pStyle w:val="NO"/>
      </w:pPr>
      <w:r w:rsidRPr="00BD4332">
        <w:t>NOTE:</w:t>
      </w:r>
      <w:r w:rsidRPr="00BD4332">
        <w:tab/>
        <w:t>The format of SI 18 Rest Octets when 2 different Non-GSM messages are sent is exemplified below.</w:t>
      </w:r>
    </w:p>
    <w:tbl>
      <w:tblPr>
        <w:tblW w:w="0" w:type="auto"/>
        <w:jc w:val="center"/>
        <w:tblLayout w:type="fixed"/>
        <w:tblCellMar>
          <w:left w:w="28" w:type="dxa"/>
          <w:right w:w="28" w:type="dxa"/>
        </w:tblCellMar>
        <w:tblLook w:val="0000" w:firstRow="0" w:lastRow="0" w:firstColumn="0" w:lastColumn="0" w:noHBand="0" w:noVBand="0"/>
      </w:tblPr>
      <w:tblGrid>
        <w:gridCol w:w="624"/>
        <w:gridCol w:w="596"/>
        <w:gridCol w:w="567"/>
        <w:gridCol w:w="567"/>
        <w:gridCol w:w="567"/>
        <w:gridCol w:w="567"/>
        <w:gridCol w:w="567"/>
        <w:gridCol w:w="567"/>
        <w:gridCol w:w="2355"/>
      </w:tblGrid>
      <w:tr w:rsidR="00540B9A" w:rsidRPr="00BD4332" w14:paraId="17148676" w14:textId="77777777" w:rsidTr="006C098C">
        <w:tblPrEx>
          <w:tblCellMar>
            <w:top w:w="0" w:type="dxa"/>
            <w:bottom w:w="0" w:type="dxa"/>
          </w:tblCellMar>
        </w:tblPrEx>
        <w:trPr>
          <w:cantSplit/>
          <w:jc w:val="center"/>
        </w:trPr>
        <w:tc>
          <w:tcPr>
            <w:tcW w:w="4622" w:type="dxa"/>
            <w:gridSpan w:val="8"/>
          </w:tcPr>
          <w:p w14:paraId="5664C092" w14:textId="77777777" w:rsidR="00540B9A" w:rsidRPr="00BD4332" w:rsidRDefault="00540B9A" w:rsidP="006C098C">
            <w:pPr>
              <w:pStyle w:val="TAC"/>
            </w:pPr>
            <w:r w:rsidRPr="00BD4332">
              <w:t>Bit</w:t>
            </w:r>
          </w:p>
        </w:tc>
        <w:tc>
          <w:tcPr>
            <w:tcW w:w="2355" w:type="dxa"/>
          </w:tcPr>
          <w:p w14:paraId="723C8704" w14:textId="77777777" w:rsidR="00540B9A" w:rsidRPr="00BD4332" w:rsidRDefault="00540B9A" w:rsidP="006C098C">
            <w:pPr>
              <w:pStyle w:val="TAC"/>
            </w:pPr>
          </w:p>
        </w:tc>
      </w:tr>
      <w:tr w:rsidR="00540B9A" w:rsidRPr="00BD4332" w14:paraId="0B8D5534" w14:textId="77777777" w:rsidTr="006C098C">
        <w:tblPrEx>
          <w:tblCellMar>
            <w:top w:w="0" w:type="dxa"/>
            <w:bottom w:w="0" w:type="dxa"/>
          </w:tblCellMar>
        </w:tblPrEx>
        <w:trPr>
          <w:cantSplit/>
          <w:jc w:val="center"/>
        </w:trPr>
        <w:tc>
          <w:tcPr>
            <w:tcW w:w="624" w:type="dxa"/>
          </w:tcPr>
          <w:p w14:paraId="097726D3" w14:textId="77777777" w:rsidR="00540B9A" w:rsidRPr="00BD4332" w:rsidRDefault="00540B9A" w:rsidP="006C098C">
            <w:pPr>
              <w:pStyle w:val="TAC"/>
            </w:pPr>
            <w:r w:rsidRPr="00BD4332">
              <w:t>8</w:t>
            </w:r>
          </w:p>
        </w:tc>
        <w:tc>
          <w:tcPr>
            <w:tcW w:w="596" w:type="dxa"/>
          </w:tcPr>
          <w:p w14:paraId="3B192AD8" w14:textId="77777777" w:rsidR="00540B9A" w:rsidRPr="00BD4332" w:rsidRDefault="00540B9A" w:rsidP="006C098C">
            <w:pPr>
              <w:pStyle w:val="TAC"/>
            </w:pPr>
            <w:r w:rsidRPr="00BD4332">
              <w:t>7</w:t>
            </w:r>
          </w:p>
        </w:tc>
        <w:tc>
          <w:tcPr>
            <w:tcW w:w="567" w:type="dxa"/>
          </w:tcPr>
          <w:p w14:paraId="4F8D712A" w14:textId="77777777" w:rsidR="00540B9A" w:rsidRPr="00BD4332" w:rsidRDefault="00540B9A" w:rsidP="006C098C">
            <w:pPr>
              <w:pStyle w:val="TAC"/>
            </w:pPr>
            <w:r w:rsidRPr="00BD4332">
              <w:t>6</w:t>
            </w:r>
          </w:p>
        </w:tc>
        <w:tc>
          <w:tcPr>
            <w:tcW w:w="567" w:type="dxa"/>
          </w:tcPr>
          <w:p w14:paraId="003B4A27" w14:textId="77777777" w:rsidR="00540B9A" w:rsidRPr="00BD4332" w:rsidRDefault="00540B9A" w:rsidP="006C098C">
            <w:pPr>
              <w:pStyle w:val="TAC"/>
            </w:pPr>
            <w:r w:rsidRPr="00BD4332">
              <w:t>5</w:t>
            </w:r>
          </w:p>
        </w:tc>
        <w:tc>
          <w:tcPr>
            <w:tcW w:w="567" w:type="dxa"/>
          </w:tcPr>
          <w:p w14:paraId="7D98713D" w14:textId="77777777" w:rsidR="00540B9A" w:rsidRPr="00BD4332" w:rsidRDefault="00540B9A" w:rsidP="006C098C">
            <w:pPr>
              <w:pStyle w:val="TAC"/>
            </w:pPr>
            <w:r w:rsidRPr="00BD4332">
              <w:t>4</w:t>
            </w:r>
          </w:p>
        </w:tc>
        <w:tc>
          <w:tcPr>
            <w:tcW w:w="567" w:type="dxa"/>
          </w:tcPr>
          <w:p w14:paraId="5C3D1E68" w14:textId="77777777" w:rsidR="00540B9A" w:rsidRPr="00BD4332" w:rsidRDefault="00540B9A" w:rsidP="006C098C">
            <w:pPr>
              <w:pStyle w:val="TAC"/>
            </w:pPr>
            <w:r w:rsidRPr="00BD4332">
              <w:t>3</w:t>
            </w:r>
          </w:p>
        </w:tc>
        <w:tc>
          <w:tcPr>
            <w:tcW w:w="567" w:type="dxa"/>
          </w:tcPr>
          <w:p w14:paraId="2FC45D90" w14:textId="77777777" w:rsidR="00540B9A" w:rsidRPr="00BD4332" w:rsidRDefault="00540B9A" w:rsidP="006C098C">
            <w:pPr>
              <w:pStyle w:val="TAC"/>
            </w:pPr>
            <w:r w:rsidRPr="00BD4332">
              <w:t>2</w:t>
            </w:r>
          </w:p>
        </w:tc>
        <w:tc>
          <w:tcPr>
            <w:tcW w:w="567" w:type="dxa"/>
          </w:tcPr>
          <w:p w14:paraId="1B4638BA" w14:textId="77777777" w:rsidR="00540B9A" w:rsidRPr="00BD4332" w:rsidRDefault="00540B9A" w:rsidP="006C098C">
            <w:pPr>
              <w:pStyle w:val="TAC"/>
            </w:pPr>
            <w:r w:rsidRPr="00BD4332">
              <w:t>1</w:t>
            </w:r>
          </w:p>
        </w:tc>
        <w:tc>
          <w:tcPr>
            <w:tcW w:w="2355" w:type="dxa"/>
          </w:tcPr>
          <w:p w14:paraId="6FFB021F" w14:textId="77777777" w:rsidR="00540B9A" w:rsidRPr="00BD4332" w:rsidRDefault="00540B9A" w:rsidP="006C098C">
            <w:pPr>
              <w:pStyle w:val="TAC"/>
            </w:pPr>
          </w:p>
        </w:tc>
      </w:tr>
      <w:tr w:rsidR="00540B9A" w:rsidRPr="00BD4332" w14:paraId="49B6BB85" w14:textId="77777777" w:rsidTr="006C098C">
        <w:tblPrEx>
          <w:tblCellMar>
            <w:top w:w="0" w:type="dxa"/>
            <w:bottom w:w="0" w:type="dxa"/>
          </w:tblCellMar>
        </w:tblPrEx>
        <w:trPr>
          <w:cantSplit/>
          <w:jc w:val="center"/>
        </w:trPr>
        <w:tc>
          <w:tcPr>
            <w:tcW w:w="1220" w:type="dxa"/>
            <w:gridSpan w:val="2"/>
            <w:tcBorders>
              <w:top w:val="single" w:sz="6" w:space="0" w:color="auto"/>
              <w:left w:val="single" w:sz="6" w:space="0" w:color="auto"/>
              <w:right w:val="single" w:sz="6" w:space="0" w:color="auto"/>
            </w:tcBorders>
          </w:tcPr>
          <w:p w14:paraId="480A5BC5" w14:textId="77777777" w:rsidR="00540B9A" w:rsidRPr="00BD4332" w:rsidRDefault="00540B9A" w:rsidP="006C098C">
            <w:pPr>
              <w:pStyle w:val="TAC"/>
            </w:pPr>
            <w:r w:rsidRPr="00BD4332">
              <w:rPr>
                <w:sz w:val="16"/>
              </w:rPr>
              <w:t>SI18 CHANGE MARK</w:t>
            </w:r>
          </w:p>
        </w:tc>
        <w:tc>
          <w:tcPr>
            <w:tcW w:w="1701" w:type="dxa"/>
            <w:gridSpan w:val="3"/>
            <w:tcBorders>
              <w:top w:val="single" w:sz="6" w:space="0" w:color="auto"/>
              <w:left w:val="single" w:sz="6" w:space="0" w:color="auto"/>
              <w:bottom w:val="single" w:sz="6" w:space="0" w:color="auto"/>
              <w:right w:val="single" w:sz="6" w:space="0" w:color="auto"/>
            </w:tcBorders>
          </w:tcPr>
          <w:p w14:paraId="506F7107" w14:textId="77777777" w:rsidR="00540B9A" w:rsidRPr="00BD4332" w:rsidRDefault="00540B9A" w:rsidP="006C098C">
            <w:pPr>
              <w:pStyle w:val="TAC"/>
            </w:pPr>
            <w:r w:rsidRPr="00BD4332">
              <w:rPr>
                <w:sz w:val="16"/>
              </w:rPr>
              <w:t>SI18 INDEX</w:t>
            </w:r>
          </w:p>
        </w:tc>
        <w:tc>
          <w:tcPr>
            <w:tcW w:w="567" w:type="dxa"/>
            <w:tcBorders>
              <w:top w:val="single" w:sz="6" w:space="0" w:color="auto"/>
              <w:left w:val="single" w:sz="6" w:space="0" w:color="auto"/>
              <w:bottom w:val="single" w:sz="6" w:space="0" w:color="auto"/>
              <w:right w:val="single" w:sz="6" w:space="0" w:color="auto"/>
            </w:tcBorders>
          </w:tcPr>
          <w:p w14:paraId="5E4FF8ED" w14:textId="77777777" w:rsidR="00540B9A" w:rsidRPr="00BD4332" w:rsidRDefault="00540B9A" w:rsidP="006C098C">
            <w:pPr>
              <w:pStyle w:val="TAC"/>
            </w:pPr>
            <w:r w:rsidRPr="00BD4332">
              <w:rPr>
                <w:sz w:val="16"/>
              </w:rPr>
              <w:t>SI18 LAST</w:t>
            </w:r>
          </w:p>
        </w:tc>
        <w:tc>
          <w:tcPr>
            <w:tcW w:w="1134" w:type="dxa"/>
            <w:gridSpan w:val="2"/>
            <w:tcBorders>
              <w:top w:val="single" w:sz="6" w:space="0" w:color="auto"/>
              <w:left w:val="single" w:sz="6" w:space="0" w:color="auto"/>
              <w:bottom w:val="single" w:sz="6" w:space="0" w:color="auto"/>
              <w:right w:val="single" w:sz="6" w:space="0" w:color="auto"/>
            </w:tcBorders>
          </w:tcPr>
          <w:p w14:paraId="3D0D7EB4" w14:textId="77777777" w:rsidR="00540B9A" w:rsidRPr="00BD4332" w:rsidRDefault="00540B9A" w:rsidP="006C098C">
            <w:pPr>
              <w:pStyle w:val="TAC"/>
            </w:pPr>
            <w:r w:rsidRPr="00BD4332">
              <w:rPr>
                <w:sz w:val="16"/>
              </w:rPr>
              <w:t>Spare bits</w:t>
            </w:r>
            <w:r w:rsidRPr="00BD4332">
              <w:rPr>
                <w:sz w:val="16"/>
              </w:rPr>
              <w:br/>
              <w:t>0 0</w:t>
            </w:r>
          </w:p>
        </w:tc>
        <w:tc>
          <w:tcPr>
            <w:tcW w:w="2355" w:type="dxa"/>
            <w:tcBorders>
              <w:top w:val="single" w:sz="6" w:space="0" w:color="auto"/>
            </w:tcBorders>
          </w:tcPr>
          <w:p w14:paraId="49C29ABA" w14:textId="77777777" w:rsidR="00540B9A" w:rsidRPr="00BD4332" w:rsidRDefault="00540B9A" w:rsidP="006C098C">
            <w:pPr>
              <w:pStyle w:val="TAC"/>
              <w:jc w:val="left"/>
            </w:pPr>
            <w:r w:rsidRPr="00BD4332">
              <w:t>Octet 1</w:t>
            </w:r>
          </w:p>
        </w:tc>
      </w:tr>
      <w:tr w:rsidR="00540B9A" w:rsidRPr="00BD4332" w14:paraId="582275C2" w14:textId="77777777" w:rsidTr="006C098C">
        <w:tblPrEx>
          <w:tblCellMar>
            <w:top w:w="0" w:type="dxa"/>
            <w:bottom w:w="0" w:type="dxa"/>
          </w:tblCellMar>
        </w:tblPrEx>
        <w:trPr>
          <w:cantSplit/>
          <w:jc w:val="center"/>
        </w:trPr>
        <w:tc>
          <w:tcPr>
            <w:tcW w:w="1787" w:type="dxa"/>
            <w:gridSpan w:val="3"/>
            <w:tcBorders>
              <w:top w:val="single" w:sz="6" w:space="0" w:color="auto"/>
              <w:left w:val="single" w:sz="6" w:space="0" w:color="auto"/>
              <w:right w:val="single" w:sz="6" w:space="0" w:color="auto"/>
            </w:tcBorders>
          </w:tcPr>
          <w:p w14:paraId="0244B104" w14:textId="77777777" w:rsidR="00540B9A" w:rsidRPr="00BD4332" w:rsidRDefault="00540B9A" w:rsidP="006C098C">
            <w:pPr>
              <w:pStyle w:val="TAC"/>
            </w:pPr>
            <w:r w:rsidRPr="00BD4332">
              <w:t>Non-GSM Protocol Discriminator</w:t>
            </w:r>
          </w:p>
        </w:tc>
        <w:tc>
          <w:tcPr>
            <w:tcW w:w="2835" w:type="dxa"/>
            <w:gridSpan w:val="5"/>
            <w:tcBorders>
              <w:top w:val="single" w:sz="6" w:space="0" w:color="auto"/>
              <w:left w:val="single" w:sz="6" w:space="0" w:color="auto"/>
              <w:bottom w:val="single" w:sz="6" w:space="0" w:color="auto"/>
              <w:right w:val="single" w:sz="6" w:space="0" w:color="auto"/>
            </w:tcBorders>
          </w:tcPr>
          <w:p w14:paraId="204795CF" w14:textId="77777777" w:rsidR="00540B9A" w:rsidRPr="00BD4332" w:rsidRDefault="00540B9A" w:rsidP="006C098C">
            <w:pPr>
              <w:pStyle w:val="TAC"/>
            </w:pPr>
            <w:r w:rsidRPr="00BD4332">
              <w:t>NR_OF_CONTAINER_OCTETS</w:t>
            </w:r>
          </w:p>
        </w:tc>
        <w:tc>
          <w:tcPr>
            <w:tcW w:w="2355" w:type="dxa"/>
            <w:tcBorders>
              <w:top w:val="single" w:sz="6" w:space="0" w:color="auto"/>
            </w:tcBorders>
          </w:tcPr>
          <w:p w14:paraId="754AF83F" w14:textId="77777777" w:rsidR="00540B9A" w:rsidRPr="00BD4332" w:rsidRDefault="00540B9A" w:rsidP="006C098C">
            <w:pPr>
              <w:pStyle w:val="TAL"/>
            </w:pPr>
            <w:r w:rsidRPr="00BD4332">
              <w:t>Octet 2</w:t>
            </w:r>
          </w:p>
        </w:tc>
      </w:tr>
      <w:tr w:rsidR="00540B9A" w:rsidRPr="00BD4332" w14:paraId="374676A1" w14:textId="77777777" w:rsidTr="006C098C">
        <w:tblPrEx>
          <w:tblCellMar>
            <w:top w:w="0" w:type="dxa"/>
            <w:bottom w:w="0" w:type="dxa"/>
          </w:tblCellMar>
        </w:tblPrEx>
        <w:trPr>
          <w:cantSplit/>
          <w:jc w:val="center"/>
        </w:trPr>
        <w:tc>
          <w:tcPr>
            <w:tcW w:w="4622" w:type="dxa"/>
            <w:gridSpan w:val="8"/>
            <w:tcBorders>
              <w:top w:val="single" w:sz="6" w:space="0" w:color="auto"/>
              <w:left w:val="single" w:sz="6" w:space="0" w:color="auto"/>
              <w:right w:val="single" w:sz="6" w:space="0" w:color="auto"/>
            </w:tcBorders>
          </w:tcPr>
          <w:p w14:paraId="3D0C6A78" w14:textId="77777777" w:rsidR="00540B9A" w:rsidRPr="00BD4332" w:rsidRDefault="00540B9A" w:rsidP="006C098C">
            <w:pPr>
              <w:pStyle w:val="TAC"/>
            </w:pPr>
            <w:r w:rsidRPr="00BD4332">
              <w:t>.</w:t>
            </w:r>
            <w:r w:rsidRPr="00BD4332">
              <w:br/>
              <w:t>Non-GSM CONTAINER.1</w:t>
            </w:r>
            <w:r w:rsidRPr="00BD4332">
              <w:br/>
              <w:t>.</w:t>
            </w:r>
          </w:p>
        </w:tc>
        <w:tc>
          <w:tcPr>
            <w:tcW w:w="2355" w:type="dxa"/>
          </w:tcPr>
          <w:p w14:paraId="205D5304" w14:textId="77777777" w:rsidR="00540B9A" w:rsidRPr="00BD4332" w:rsidRDefault="00540B9A" w:rsidP="006C098C">
            <w:pPr>
              <w:pStyle w:val="TAL"/>
            </w:pPr>
            <w:r w:rsidRPr="00BD4332">
              <w:t>.</w:t>
            </w:r>
            <w:r w:rsidRPr="00BD4332">
              <w:br/>
              <w:t>.</w:t>
            </w:r>
            <w:r w:rsidRPr="00BD4332">
              <w:br/>
              <w:t>.</w:t>
            </w:r>
          </w:p>
        </w:tc>
      </w:tr>
      <w:tr w:rsidR="00540B9A" w:rsidRPr="00BD4332" w14:paraId="4CDBFF49" w14:textId="77777777" w:rsidTr="006C098C">
        <w:tblPrEx>
          <w:tblCellMar>
            <w:top w:w="0" w:type="dxa"/>
            <w:bottom w:w="0" w:type="dxa"/>
          </w:tblCellMar>
        </w:tblPrEx>
        <w:trPr>
          <w:cantSplit/>
          <w:jc w:val="center"/>
        </w:trPr>
        <w:tc>
          <w:tcPr>
            <w:tcW w:w="1787" w:type="dxa"/>
            <w:gridSpan w:val="3"/>
            <w:tcBorders>
              <w:top w:val="single" w:sz="6" w:space="0" w:color="auto"/>
              <w:left w:val="single" w:sz="6" w:space="0" w:color="auto"/>
              <w:bottom w:val="single" w:sz="6" w:space="0" w:color="auto"/>
            </w:tcBorders>
          </w:tcPr>
          <w:p w14:paraId="2541BE7B" w14:textId="77777777" w:rsidR="00540B9A" w:rsidRPr="00BD4332" w:rsidRDefault="00540B9A" w:rsidP="006C098C">
            <w:pPr>
              <w:pStyle w:val="TAC"/>
            </w:pPr>
            <w:r w:rsidRPr="00BD4332">
              <w:t>Non-GSM Protocol Discriminator</w:t>
            </w:r>
          </w:p>
        </w:tc>
        <w:tc>
          <w:tcPr>
            <w:tcW w:w="2835" w:type="dxa"/>
            <w:gridSpan w:val="5"/>
            <w:tcBorders>
              <w:top w:val="single" w:sz="6" w:space="0" w:color="auto"/>
              <w:left w:val="single" w:sz="6" w:space="0" w:color="auto"/>
              <w:bottom w:val="single" w:sz="6" w:space="0" w:color="auto"/>
              <w:right w:val="single" w:sz="6" w:space="0" w:color="auto"/>
            </w:tcBorders>
          </w:tcPr>
          <w:p w14:paraId="66352CCE" w14:textId="77777777" w:rsidR="00540B9A" w:rsidRPr="00BD4332" w:rsidRDefault="00540B9A" w:rsidP="006C098C">
            <w:pPr>
              <w:pStyle w:val="TAC"/>
            </w:pPr>
            <w:r w:rsidRPr="00BD4332">
              <w:t xml:space="preserve">NR_OF_CONTAINER_OCTETS </w:t>
            </w:r>
          </w:p>
        </w:tc>
        <w:tc>
          <w:tcPr>
            <w:tcW w:w="2355" w:type="dxa"/>
            <w:tcBorders>
              <w:left w:val="single" w:sz="6" w:space="0" w:color="auto"/>
            </w:tcBorders>
          </w:tcPr>
          <w:p w14:paraId="2104B68D" w14:textId="77777777" w:rsidR="00540B9A" w:rsidRPr="00BD4332" w:rsidRDefault="00540B9A" w:rsidP="006C098C">
            <w:pPr>
              <w:pStyle w:val="TAL"/>
            </w:pPr>
            <w:r w:rsidRPr="00BD4332">
              <w:t>Octet M (optional)</w:t>
            </w:r>
          </w:p>
        </w:tc>
      </w:tr>
      <w:tr w:rsidR="00540B9A" w:rsidRPr="00BD4332" w14:paraId="777AD92F" w14:textId="77777777" w:rsidTr="006C098C">
        <w:tblPrEx>
          <w:tblCellMar>
            <w:top w:w="0" w:type="dxa"/>
            <w:bottom w:w="0" w:type="dxa"/>
          </w:tblCellMar>
        </w:tblPrEx>
        <w:trPr>
          <w:cantSplit/>
          <w:jc w:val="center"/>
        </w:trPr>
        <w:tc>
          <w:tcPr>
            <w:tcW w:w="624" w:type="dxa"/>
            <w:tcBorders>
              <w:left w:val="single" w:sz="6" w:space="0" w:color="auto"/>
            </w:tcBorders>
          </w:tcPr>
          <w:p w14:paraId="2EDD78F9" w14:textId="77777777" w:rsidR="00540B9A" w:rsidRPr="00BD4332" w:rsidRDefault="00540B9A" w:rsidP="006C098C">
            <w:pPr>
              <w:pStyle w:val="TAC"/>
            </w:pPr>
          </w:p>
        </w:tc>
        <w:tc>
          <w:tcPr>
            <w:tcW w:w="596" w:type="dxa"/>
          </w:tcPr>
          <w:p w14:paraId="0176C00D" w14:textId="77777777" w:rsidR="00540B9A" w:rsidRPr="00BD4332" w:rsidRDefault="00540B9A" w:rsidP="006C098C">
            <w:pPr>
              <w:pStyle w:val="TAC"/>
            </w:pPr>
          </w:p>
        </w:tc>
        <w:tc>
          <w:tcPr>
            <w:tcW w:w="567" w:type="dxa"/>
          </w:tcPr>
          <w:p w14:paraId="43B27329" w14:textId="77777777" w:rsidR="00540B9A" w:rsidRPr="00BD4332" w:rsidRDefault="00540B9A" w:rsidP="006C098C">
            <w:pPr>
              <w:pStyle w:val="TAC"/>
            </w:pPr>
          </w:p>
        </w:tc>
        <w:tc>
          <w:tcPr>
            <w:tcW w:w="1134" w:type="dxa"/>
            <w:gridSpan w:val="2"/>
          </w:tcPr>
          <w:p w14:paraId="2FF8CDD4" w14:textId="77777777" w:rsidR="00540B9A" w:rsidRPr="00BD4332" w:rsidRDefault="00540B9A" w:rsidP="006C098C">
            <w:pPr>
              <w:pStyle w:val="TAC"/>
            </w:pPr>
            <w:r w:rsidRPr="00BD4332">
              <w:t>.</w:t>
            </w:r>
          </w:p>
        </w:tc>
        <w:tc>
          <w:tcPr>
            <w:tcW w:w="567" w:type="dxa"/>
          </w:tcPr>
          <w:p w14:paraId="76FD0C76" w14:textId="77777777" w:rsidR="00540B9A" w:rsidRPr="00BD4332" w:rsidRDefault="00540B9A" w:rsidP="006C098C">
            <w:pPr>
              <w:pStyle w:val="TAC"/>
            </w:pPr>
          </w:p>
        </w:tc>
        <w:tc>
          <w:tcPr>
            <w:tcW w:w="567" w:type="dxa"/>
          </w:tcPr>
          <w:p w14:paraId="64D411E3" w14:textId="77777777" w:rsidR="00540B9A" w:rsidRPr="00BD4332" w:rsidRDefault="00540B9A" w:rsidP="006C098C">
            <w:pPr>
              <w:pStyle w:val="TAC"/>
            </w:pPr>
          </w:p>
        </w:tc>
        <w:tc>
          <w:tcPr>
            <w:tcW w:w="567" w:type="dxa"/>
            <w:tcBorders>
              <w:right w:val="single" w:sz="6" w:space="0" w:color="auto"/>
            </w:tcBorders>
          </w:tcPr>
          <w:p w14:paraId="36BF1798" w14:textId="77777777" w:rsidR="00540B9A" w:rsidRPr="00BD4332" w:rsidRDefault="00540B9A" w:rsidP="006C098C">
            <w:pPr>
              <w:pStyle w:val="TAC"/>
            </w:pPr>
          </w:p>
        </w:tc>
        <w:tc>
          <w:tcPr>
            <w:tcW w:w="2355" w:type="dxa"/>
          </w:tcPr>
          <w:p w14:paraId="5BF8EBCC" w14:textId="77777777" w:rsidR="00540B9A" w:rsidRPr="00BD4332" w:rsidRDefault="00540B9A" w:rsidP="006C098C">
            <w:pPr>
              <w:pStyle w:val="TAL"/>
            </w:pPr>
            <w:r w:rsidRPr="00BD4332">
              <w:t>Octet M+1</w:t>
            </w:r>
          </w:p>
        </w:tc>
      </w:tr>
      <w:tr w:rsidR="00540B9A" w:rsidRPr="00BD4332" w14:paraId="370D90DF" w14:textId="77777777" w:rsidTr="006C098C">
        <w:tblPrEx>
          <w:tblCellMar>
            <w:top w:w="0" w:type="dxa"/>
            <w:bottom w:w="0" w:type="dxa"/>
          </w:tblCellMar>
        </w:tblPrEx>
        <w:trPr>
          <w:cantSplit/>
          <w:jc w:val="center"/>
        </w:trPr>
        <w:tc>
          <w:tcPr>
            <w:tcW w:w="4622" w:type="dxa"/>
            <w:gridSpan w:val="8"/>
            <w:tcBorders>
              <w:left w:val="single" w:sz="6" w:space="0" w:color="auto"/>
              <w:right w:val="single" w:sz="6" w:space="0" w:color="auto"/>
            </w:tcBorders>
          </w:tcPr>
          <w:p w14:paraId="3EEAC561" w14:textId="77777777" w:rsidR="00540B9A" w:rsidRPr="00BD4332" w:rsidRDefault="00540B9A" w:rsidP="006C098C">
            <w:pPr>
              <w:pStyle w:val="TAC"/>
            </w:pPr>
            <w:r w:rsidRPr="00BD4332">
              <w:t>.</w:t>
            </w:r>
            <w:r w:rsidRPr="00BD4332">
              <w:br/>
              <w:t>Non-GSM CONTAINER 2</w:t>
            </w:r>
          </w:p>
        </w:tc>
        <w:tc>
          <w:tcPr>
            <w:tcW w:w="2355" w:type="dxa"/>
          </w:tcPr>
          <w:p w14:paraId="4FA2E3E4" w14:textId="77777777" w:rsidR="00540B9A" w:rsidRPr="00BD4332" w:rsidRDefault="00540B9A" w:rsidP="006C098C">
            <w:pPr>
              <w:pStyle w:val="TAC"/>
              <w:jc w:val="left"/>
            </w:pPr>
            <w:r w:rsidRPr="00BD4332">
              <w:t>.</w:t>
            </w:r>
            <w:r w:rsidRPr="00BD4332">
              <w:br/>
              <w:t>.</w:t>
            </w:r>
            <w:r w:rsidRPr="00BD4332">
              <w:br/>
              <w:t>.</w:t>
            </w:r>
          </w:p>
        </w:tc>
      </w:tr>
      <w:tr w:rsidR="00540B9A" w:rsidRPr="00BD4332" w14:paraId="3DD9B9B6" w14:textId="77777777" w:rsidTr="006C098C">
        <w:tblPrEx>
          <w:tblCellMar>
            <w:top w:w="0" w:type="dxa"/>
            <w:bottom w:w="0" w:type="dxa"/>
          </w:tblCellMar>
        </w:tblPrEx>
        <w:trPr>
          <w:cantSplit/>
          <w:jc w:val="center"/>
        </w:trPr>
        <w:tc>
          <w:tcPr>
            <w:tcW w:w="624" w:type="dxa"/>
            <w:tcBorders>
              <w:left w:val="single" w:sz="6" w:space="0" w:color="auto"/>
            </w:tcBorders>
          </w:tcPr>
          <w:p w14:paraId="1E7B9C32" w14:textId="77777777" w:rsidR="00540B9A" w:rsidRPr="00BD4332" w:rsidRDefault="00540B9A" w:rsidP="006C098C">
            <w:pPr>
              <w:pStyle w:val="TAC"/>
            </w:pPr>
          </w:p>
        </w:tc>
        <w:tc>
          <w:tcPr>
            <w:tcW w:w="596" w:type="dxa"/>
          </w:tcPr>
          <w:p w14:paraId="0723F432" w14:textId="77777777" w:rsidR="00540B9A" w:rsidRPr="00BD4332" w:rsidRDefault="00540B9A" w:rsidP="006C098C">
            <w:pPr>
              <w:pStyle w:val="TAC"/>
            </w:pPr>
          </w:p>
        </w:tc>
        <w:tc>
          <w:tcPr>
            <w:tcW w:w="567" w:type="dxa"/>
          </w:tcPr>
          <w:p w14:paraId="095BE754" w14:textId="77777777" w:rsidR="00540B9A" w:rsidRPr="00BD4332" w:rsidRDefault="00540B9A" w:rsidP="006C098C">
            <w:pPr>
              <w:pStyle w:val="TAC"/>
            </w:pPr>
          </w:p>
        </w:tc>
        <w:tc>
          <w:tcPr>
            <w:tcW w:w="1134" w:type="dxa"/>
            <w:gridSpan w:val="2"/>
            <w:vMerge w:val="restart"/>
          </w:tcPr>
          <w:p w14:paraId="25C627BB" w14:textId="77777777" w:rsidR="00540B9A" w:rsidRPr="00BD4332" w:rsidRDefault="00540B9A" w:rsidP="006C098C">
            <w:pPr>
              <w:pStyle w:val="TAC"/>
            </w:pPr>
            <w:r w:rsidRPr="00BD4332">
              <w:t>.</w:t>
            </w:r>
          </w:p>
          <w:p w14:paraId="3DEEFCD6" w14:textId="77777777" w:rsidR="00540B9A" w:rsidRPr="00BD4332" w:rsidRDefault="00540B9A" w:rsidP="006C098C">
            <w:pPr>
              <w:pStyle w:val="TAC"/>
            </w:pPr>
            <w:r w:rsidRPr="00BD4332">
              <w:t>.</w:t>
            </w:r>
          </w:p>
        </w:tc>
        <w:tc>
          <w:tcPr>
            <w:tcW w:w="567" w:type="dxa"/>
          </w:tcPr>
          <w:p w14:paraId="146677A9" w14:textId="77777777" w:rsidR="00540B9A" w:rsidRPr="00BD4332" w:rsidRDefault="00540B9A" w:rsidP="006C098C">
            <w:pPr>
              <w:pStyle w:val="TAC"/>
            </w:pPr>
          </w:p>
        </w:tc>
        <w:tc>
          <w:tcPr>
            <w:tcW w:w="567" w:type="dxa"/>
          </w:tcPr>
          <w:p w14:paraId="3A0940AC" w14:textId="77777777" w:rsidR="00540B9A" w:rsidRPr="00BD4332" w:rsidRDefault="00540B9A" w:rsidP="006C098C">
            <w:pPr>
              <w:pStyle w:val="TAC"/>
            </w:pPr>
          </w:p>
        </w:tc>
        <w:tc>
          <w:tcPr>
            <w:tcW w:w="567" w:type="dxa"/>
            <w:tcBorders>
              <w:right w:val="single" w:sz="6" w:space="0" w:color="auto"/>
            </w:tcBorders>
          </w:tcPr>
          <w:p w14:paraId="1002DBC2" w14:textId="77777777" w:rsidR="00540B9A" w:rsidRPr="00BD4332" w:rsidRDefault="00540B9A" w:rsidP="006C098C">
            <w:pPr>
              <w:pStyle w:val="TAC"/>
            </w:pPr>
          </w:p>
        </w:tc>
        <w:tc>
          <w:tcPr>
            <w:tcW w:w="2355" w:type="dxa"/>
          </w:tcPr>
          <w:p w14:paraId="58B549B6" w14:textId="77777777" w:rsidR="00540B9A" w:rsidRPr="00BD4332" w:rsidRDefault="00540B9A" w:rsidP="006C098C">
            <w:pPr>
              <w:pStyle w:val="TAL"/>
            </w:pPr>
            <w:r w:rsidRPr="00BD4332">
              <w:t>Octet N-1</w:t>
            </w:r>
          </w:p>
        </w:tc>
      </w:tr>
      <w:tr w:rsidR="00540B9A" w:rsidRPr="00BD4332" w14:paraId="46BCE832" w14:textId="77777777" w:rsidTr="006C098C">
        <w:tblPrEx>
          <w:tblCellMar>
            <w:top w:w="0" w:type="dxa"/>
            <w:bottom w:w="0" w:type="dxa"/>
          </w:tblCellMar>
        </w:tblPrEx>
        <w:trPr>
          <w:cantSplit/>
          <w:jc w:val="center"/>
        </w:trPr>
        <w:tc>
          <w:tcPr>
            <w:tcW w:w="624" w:type="dxa"/>
            <w:tcBorders>
              <w:left w:val="single" w:sz="6" w:space="0" w:color="auto"/>
              <w:bottom w:val="single" w:sz="6" w:space="0" w:color="auto"/>
            </w:tcBorders>
          </w:tcPr>
          <w:p w14:paraId="64B658DA" w14:textId="77777777" w:rsidR="00540B9A" w:rsidRPr="00BD4332" w:rsidRDefault="00540B9A" w:rsidP="006C098C">
            <w:pPr>
              <w:pStyle w:val="TAC"/>
            </w:pPr>
          </w:p>
        </w:tc>
        <w:tc>
          <w:tcPr>
            <w:tcW w:w="596" w:type="dxa"/>
          </w:tcPr>
          <w:p w14:paraId="427B85F3" w14:textId="77777777" w:rsidR="00540B9A" w:rsidRPr="00BD4332" w:rsidRDefault="00540B9A" w:rsidP="006C098C">
            <w:pPr>
              <w:pStyle w:val="TAC"/>
            </w:pPr>
          </w:p>
        </w:tc>
        <w:tc>
          <w:tcPr>
            <w:tcW w:w="567" w:type="dxa"/>
          </w:tcPr>
          <w:p w14:paraId="17CEA48E" w14:textId="77777777" w:rsidR="00540B9A" w:rsidRPr="00BD4332" w:rsidRDefault="00540B9A" w:rsidP="006C098C">
            <w:pPr>
              <w:pStyle w:val="TAC"/>
            </w:pPr>
          </w:p>
        </w:tc>
        <w:tc>
          <w:tcPr>
            <w:tcW w:w="1134" w:type="dxa"/>
            <w:gridSpan w:val="2"/>
            <w:vMerge/>
          </w:tcPr>
          <w:p w14:paraId="6D8B96ED" w14:textId="77777777" w:rsidR="00540B9A" w:rsidRPr="00BD4332" w:rsidRDefault="00540B9A" w:rsidP="006C098C">
            <w:pPr>
              <w:pStyle w:val="TAC"/>
            </w:pPr>
          </w:p>
        </w:tc>
        <w:tc>
          <w:tcPr>
            <w:tcW w:w="567" w:type="dxa"/>
          </w:tcPr>
          <w:p w14:paraId="1F29FCE8" w14:textId="77777777" w:rsidR="00540B9A" w:rsidRPr="00BD4332" w:rsidRDefault="00540B9A" w:rsidP="006C098C">
            <w:pPr>
              <w:pStyle w:val="TAC"/>
            </w:pPr>
          </w:p>
        </w:tc>
        <w:tc>
          <w:tcPr>
            <w:tcW w:w="567" w:type="dxa"/>
          </w:tcPr>
          <w:p w14:paraId="28D81F08" w14:textId="77777777" w:rsidR="00540B9A" w:rsidRPr="00BD4332" w:rsidRDefault="00540B9A" w:rsidP="006C098C">
            <w:pPr>
              <w:pStyle w:val="TAC"/>
            </w:pPr>
          </w:p>
        </w:tc>
        <w:tc>
          <w:tcPr>
            <w:tcW w:w="567" w:type="dxa"/>
            <w:tcBorders>
              <w:right w:val="single" w:sz="6" w:space="0" w:color="auto"/>
            </w:tcBorders>
          </w:tcPr>
          <w:p w14:paraId="062B4C14" w14:textId="77777777" w:rsidR="00540B9A" w:rsidRPr="00BD4332" w:rsidRDefault="00540B9A" w:rsidP="006C098C">
            <w:pPr>
              <w:pStyle w:val="TAC"/>
            </w:pPr>
          </w:p>
        </w:tc>
        <w:tc>
          <w:tcPr>
            <w:tcW w:w="2355" w:type="dxa"/>
          </w:tcPr>
          <w:p w14:paraId="46124A65" w14:textId="77777777" w:rsidR="00540B9A" w:rsidRPr="00BD4332" w:rsidRDefault="00540B9A" w:rsidP="006C098C">
            <w:pPr>
              <w:pStyle w:val="TAL"/>
            </w:pPr>
            <w:r w:rsidRPr="00BD4332">
              <w:t>Octet N</w:t>
            </w:r>
          </w:p>
        </w:tc>
      </w:tr>
      <w:tr w:rsidR="00540B9A" w:rsidRPr="00BD4332" w14:paraId="39443E6A" w14:textId="77777777" w:rsidTr="006C098C">
        <w:tblPrEx>
          <w:tblCellMar>
            <w:top w:w="0" w:type="dxa"/>
            <w:bottom w:w="0" w:type="dxa"/>
          </w:tblCellMar>
        </w:tblPrEx>
        <w:trPr>
          <w:cantSplit/>
          <w:jc w:val="center"/>
        </w:trPr>
        <w:tc>
          <w:tcPr>
            <w:tcW w:w="4622" w:type="dxa"/>
            <w:gridSpan w:val="8"/>
            <w:tcBorders>
              <w:top w:val="single" w:sz="6" w:space="0" w:color="auto"/>
            </w:tcBorders>
          </w:tcPr>
          <w:p w14:paraId="5824A865" w14:textId="77777777" w:rsidR="00540B9A" w:rsidRPr="00BD4332" w:rsidRDefault="00540B9A" w:rsidP="006C098C">
            <w:pPr>
              <w:pStyle w:val="TAC"/>
            </w:pPr>
            <w:r w:rsidRPr="00BD4332">
              <w:t>Spare padding</w:t>
            </w:r>
          </w:p>
        </w:tc>
        <w:tc>
          <w:tcPr>
            <w:tcW w:w="2355" w:type="dxa"/>
          </w:tcPr>
          <w:p w14:paraId="115D098E" w14:textId="77777777" w:rsidR="00540B9A" w:rsidRPr="00BD4332" w:rsidRDefault="00540B9A" w:rsidP="006C098C">
            <w:pPr>
              <w:pStyle w:val="TAL"/>
            </w:pPr>
            <w:r w:rsidRPr="00BD4332">
              <w:t>(if present)</w:t>
            </w:r>
          </w:p>
        </w:tc>
      </w:tr>
    </w:tbl>
    <w:p w14:paraId="0A1B3A55" w14:textId="77777777" w:rsidR="00540B9A" w:rsidRPr="00BD4332" w:rsidRDefault="00540B9A" w:rsidP="00540B9A"/>
    <w:p w14:paraId="51998FD7" w14:textId="77777777" w:rsidR="00540B9A" w:rsidRPr="00BD4332" w:rsidRDefault="00540B9A" w:rsidP="00540B9A">
      <w:pPr>
        <w:pStyle w:val="Heading4"/>
      </w:pPr>
      <w:bookmarkStart w:id="820" w:name="_Toc531790506"/>
      <w:r w:rsidRPr="00BD4332">
        <w:lastRenderedPageBreak/>
        <w:t>10.5.2.37i</w:t>
      </w:r>
      <w:r w:rsidRPr="00BD4332">
        <w:tab/>
        <w:t>SI 20 Rest Octets</w:t>
      </w:r>
      <w:bookmarkEnd w:id="820"/>
    </w:p>
    <w:p w14:paraId="0B301775" w14:textId="77777777" w:rsidR="00540B9A" w:rsidRPr="00BD4332" w:rsidRDefault="00540B9A" w:rsidP="00540B9A">
      <w:r w:rsidRPr="00BD4332">
        <w:t xml:space="preserve">The </w:t>
      </w:r>
      <w:r w:rsidRPr="00BD4332">
        <w:rPr>
          <w:i/>
        </w:rPr>
        <w:t>SI 20 Rest Octets</w:t>
      </w:r>
      <w:r w:rsidRPr="00BD4332">
        <w:t xml:space="preserve"> information element includes parameters for non-GSM networks.</w:t>
      </w:r>
    </w:p>
    <w:p w14:paraId="4F0089A4" w14:textId="77777777" w:rsidR="00540B9A" w:rsidRPr="00BD4332" w:rsidRDefault="00540B9A" w:rsidP="00540B9A">
      <w:r w:rsidRPr="00BD4332">
        <w:t xml:space="preserve">The </w:t>
      </w:r>
      <w:r w:rsidRPr="00BD4332">
        <w:rPr>
          <w:i/>
        </w:rPr>
        <w:t>SI 20 Rest Octets</w:t>
      </w:r>
      <w:r w:rsidRPr="00BD4332">
        <w:t xml:space="preserve"> information element is a type 5 information element and is 20 octets long.</w:t>
      </w:r>
    </w:p>
    <w:p w14:paraId="62AD43E0" w14:textId="77777777" w:rsidR="00540B9A" w:rsidRPr="00BD4332" w:rsidRDefault="00540B9A" w:rsidP="00540B9A">
      <w:r w:rsidRPr="00BD4332">
        <w:t xml:space="preserve">The </w:t>
      </w:r>
      <w:r w:rsidRPr="00BD4332">
        <w:rPr>
          <w:i/>
        </w:rPr>
        <w:t xml:space="preserve">SI 20 Rest Octets </w:t>
      </w:r>
      <w:r w:rsidRPr="00BD4332">
        <w:t xml:space="preserve">are defined as the </w:t>
      </w:r>
      <w:r w:rsidRPr="00BD4332">
        <w:rPr>
          <w:i/>
        </w:rPr>
        <w:t>SI 18 Rest Octets</w:t>
      </w:r>
      <w:r w:rsidRPr="00BD4332">
        <w:t>, see also sub-clause 10.5.2.37h.</w:t>
      </w:r>
    </w:p>
    <w:p w14:paraId="2C11C669" w14:textId="77777777" w:rsidR="00540B9A" w:rsidRPr="00BD4332" w:rsidRDefault="00540B9A" w:rsidP="00540B9A">
      <w:pPr>
        <w:pStyle w:val="Heading4"/>
      </w:pPr>
      <w:bookmarkStart w:id="821" w:name="_Toc531790507"/>
      <w:r w:rsidRPr="00BD4332">
        <w:t>10.5.2.37j</w:t>
      </w:r>
      <w:r w:rsidRPr="00BD4332">
        <w:tab/>
        <w:t>SI 14 Rest Octets</w:t>
      </w:r>
      <w:bookmarkEnd w:id="821"/>
    </w:p>
    <w:p w14:paraId="40F58269" w14:textId="77777777" w:rsidR="00540B9A" w:rsidRPr="00BD4332" w:rsidRDefault="00540B9A" w:rsidP="00540B9A">
      <w:r w:rsidRPr="00BD4332">
        <w:t xml:space="preserve">The </w:t>
      </w:r>
      <w:r w:rsidRPr="00BD4332">
        <w:rPr>
          <w:i/>
        </w:rPr>
        <w:t xml:space="preserve">SI 14 Rest Octets </w:t>
      </w:r>
      <w:r w:rsidRPr="00BD4332">
        <w:t>information element contains information about dynamic ARFCN mapping. It allows to allocate ARFCN values and dynamically map them to physical frequencies, see 3GPP TS 45.005.</w:t>
      </w:r>
    </w:p>
    <w:p w14:paraId="2598CEF0" w14:textId="77777777" w:rsidR="00540B9A" w:rsidRPr="00BD4332" w:rsidRDefault="00540B9A" w:rsidP="00540B9A">
      <w:r w:rsidRPr="00BD4332">
        <w:t xml:space="preserve">The </w:t>
      </w:r>
      <w:r w:rsidRPr="00BD4332">
        <w:rPr>
          <w:i/>
        </w:rPr>
        <w:t>SI 14 Rest Octets</w:t>
      </w:r>
      <w:r w:rsidRPr="00BD4332">
        <w:t xml:space="preserve"> information element is a type 5 information element with 16 octet length.</w:t>
      </w:r>
    </w:p>
    <w:p w14:paraId="72478A07" w14:textId="77777777" w:rsidR="00540B9A" w:rsidRPr="00BD4332" w:rsidRDefault="00540B9A" w:rsidP="00540B9A">
      <w:pPr>
        <w:pStyle w:val="TH"/>
      </w:pPr>
      <w:r w:rsidRPr="00BD4332">
        <w:t>Table 10.5.2.37j.1: SI14 message content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47A14278" w14:textId="77777777" w:rsidTr="006C098C">
        <w:tblPrEx>
          <w:tblCellMar>
            <w:top w:w="0" w:type="dxa"/>
            <w:bottom w:w="0" w:type="dxa"/>
          </w:tblCellMar>
        </w:tblPrEx>
        <w:trPr>
          <w:cantSplit/>
          <w:jc w:val="center"/>
        </w:trPr>
        <w:tc>
          <w:tcPr>
            <w:tcW w:w="9855" w:type="dxa"/>
          </w:tcPr>
          <w:p w14:paraId="3D871B44" w14:textId="77777777" w:rsidR="00540B9A" w:rsidRPr="00BD4332" w:rsidRDefault="00540B9A" w:rsidP="006C098C">
            <w:pPr>
              <w:pStyle w:val="TAL"/>
              <w:rPr>
                <w:lang w:val="fr-FR"/>
              </w:rPr>
            </w:pPr>
            <w:r w:rsidRPr="00BD4332">
              <w:rPr>
                <w:lang w:val="fr-FR"/>
              </w:rPr>
              <w:t>&lt; SI14 Rest Octets &gt; ::=</w:t>
            </w:r>
          </w:p>
          <w:p w14:paraId="032DC8C3" w14:textId="77777777" w:rsidR="00540B9A" w:rsidRPr="00BD4332" w:rsidRDefault="00540B9A" w:rsidP="006C098C">
            <w:pPr>
              <w:pStyle w:val="TAL"/>
              <w:rPr>
                <w:lang w:val="fr-FR"/>
              </w:rPr>
            </w:pPr>
            <w:r w:rsidRPr="00BD4332">
              <w:rPr>
                <w:lang w:val="fr-FR"/>
              </w:rPr>
              <w:tab/>
              <w:t xml:space="preserve">&lt; </w:t>
            </w:r>
            <w:r w:rsidRPr="00BD4332">
              <w:rPr>
                <w:b/>
                <w:lang w:val="fr-FR"/>
              </w:rPr>
              <w:t xml:space="preserve">SI14_INDEX </w:t>
            </w:r>
            <w:r w:rsidRPr="00BD4332">
              <w:rPr>
                <w:lang w:val="fr-FR"/>
              </w:rPr>
              <w:t>: bit (2) &gt;</w:t>
            </w:r>
          </w:p>
          <w:p w14:paraId="0E7B9824" w14:textId="77777777" w:rsidR="00540B9A" w:rsidRPr="00BD4332" w:rsidRDefault="00540B9A" w:rsidP="006C098C">
            <w:pPr>
              <w:pStyle w:val="TAL"/>
            </w:pPr>
            <w:r w:rsidRPr="00BD4332">
              <w:rPr>
                <w:lang w:val="fr-FR"/>
              </w:rPr>
              <w:tab/>
            </w:r>
            <w:r w:rsidRPr="00BD4332">
              <w:t xml:space="preserve">&lt; </w:t>
            </w:r>
            <w:r w:rsidRPr="00BD4332">
              <w:rPr>
                <w:b/>
              </w:rPr>
              <w:t xml:space="preserve">SI14_COUNT </w:t>
            </w:r>
            <w:r w:rsidRPr="00BD4332">
              <w:t>: bit (2) &gt;</w:t>
            </w:r>
          </w:p>
          <w:p w14:paraId="36885281" w14:textId="77777777" w:rsidR="00540B9A" w:rsidRPr="00BD4332" w:rsidRDefault="00540B9A" w:rsidP="006C098C">
            <w:pPr>
              <w:pStyle w:val="TAL"/>
            </w:pPr>
            <w:r w:rsidRPr="00BD4332">
              <w:tab/>
              <w:t xml:space="preserve">&lt; </w:t>
            </w:r>
            <w:r w:rsidRPr="00BD4332">
              <w:rPr>
                <w:b/>
              </w:rPr>
              <w:t>DM_CHANGE_MARK</w:t>
            </w:r>
            <w:r w:rsidRPr="00BD4332">
              <w:t xml:space="preserve"> : bit (4) &gt;</w:t>
            </w:r>
          </w:p>
          <w:p w14:paraId="26D1FCE6" w14:textId="77777777" w:rsidR="00540B9A" w:rsidRPr="00BD4332" w:rsidRDefault="00540B9A" w:rsidP="006C098C">
            <w:pPr>
              <w:pStyle w:val="TAL"/>
              <w:rPr>
                <w:snapToGrid w:val="0"/>
              </w:rPr>
            </w:pPr>
            <w:r w:rsidRPr="00BD4332">
              <w:tab/>
            </w:r>
            <w:r w:rsidRPr="00BD4332">
              <w:rPr>
                <w:snapToGrid w:val="0"/>
              </w:rPr>
              <w:t xml:space="preserve">&lt; </w:t>
            </w:r>
            <w:r w:rsidRPr="00BD4332">
              <w:rPr>
                <w:b/>
                <w:snapToGrid w:val="0"/>
              </w:rPr>
              <w:t>DYNAMIC ARFCN MAPPING Description</w:t>
            </w:r>
            <w:r w:rsidRPr="00BD4332">
              <w:rPr>
                <w:snapToGrid w:val="0"/>
              </w:rPr>
              <w:t xml:space="preserve"> : { 1 &lt; DYNAMIC ARFCN MAPPING &gt; } ** 0 &gt;</w:t>
            </w:r>
          </w:p>
          <w:p w14:paraId="60DFDBD2" w14:textId="77777777" w:rsidR="00540B9A" w:rsidRPr="00BD4332" w:rsidRDefault="00540B9A" w:rsidP="006C098C">
            <w:pPr>
              <w:pStyle w:val="TAL"/>
            </w:pPr>
            <w:r w:rsidRPr="00BD4332">
              <w:t>&lt; spare padding &gt; ;</w:t>
            </w:r>
          </w:p>
          <w:p w14:paraId="0700E015" w14:textId="77777777" w:rsidR="00540B9A" w:rsidRPr="00BD4332" w:rsidRDefault="00540B9A" w:rsidP="006C098C">
            <w:pPr>
              <w:pStyle w:val="TAL"/>
            </w:pPr>
          </w:p>
        </w:tc>
      </w:tr>
      <w:tr w:rsidR="00540B9A" w:rsidRPr="00BD4332" w14:paraId="71205F43" w14:textId="77777777" w:rsidTr="006C098C">
        <w:tblPrEx>
          <w:tblCellMar>
            <w:top w:w="0" w:type="dxa"/>
            <w:bottom w:w="0" w:type="dxa"/>
          </w:tblCellMar>
        </w:tblPrEx>
        <w:trPr>
          <w:cantSplit/>
          <w:jc w:val="center"/>
        </w:trPr>
        <w:tc>
          <w:tcPr>
            <w:tcW w:w="9855" w:type="dxa"/>
          </w:tcPr>
          <w:p w14:paraId="107FE251" w14:textId="77777777" w:rsidR="00540B9A" w:rsidRPr="00BD4332" w:rsidRDefault="00540B9A" w:rsidP="006C098C">
            <w:pPr>
              <w:pStyle w:val="TAL"/>
            </w:pPr>
            <w:r w:rsidRPr="00BD4332">
              <w:t>&lt; DYNAMIC ARFCN MAPPING &gt;::=</w:t>
            </w:r>
          </w:p>
          <w:p w14:paraId="151A0669" w14:textId="77777777" w:rsidR="00540B9A" w:rsidRPr="00BD4332" w:rsidRDefault="00540B9A" w:rsidP="006C098C">
            <w:pPr>
              <w:pStyle w:val="TAL"/>
              <w:keepNext w:val="0"/>
              <w:keepLines w:val="0"/>
            </w:pPr>
            <w:r w:rsidRPr="00BD4332">
              <w:tab/>
              <w:t xml:space="preserve">&lt; </w:t>
            </w:r>
            <w:r w:rsidRPr="00BD4332">
              <w:rPr>
                <w:b/>
              </w:rPr>
              <w:t>GSM_Band</w:t>
            </w:r>
            <w:r w:rsidRPr="00BD4332">
              <w:t xml:space="preserve"> : bit (4) &gt;</w:t>
            </w:r>
            <w:r w:rsidRPr="00BD4332">
              <w:br/>
            </w:r>
            <w:r w:rsidRPr="00BD4332">
              <w:tab/>
              <w:t xml:space="preserve">&lt; </w:t>
            </w:r>
            <w:r w:rsidRPr="00BD4332">
              <w:rPr>
                <w:b/>
              </w:rPr>
              <w:t xml:space="preserve">ARFCN_FIRST </w:t>
            </w:r>
            <w:r w:rsidRPr="00BD4332">
              <w:t>: bit (10) &gt;</w:t>
            </w:r>
            <w:r w:rsidR="00BD4332">
              <w:tab/>
            </w:r>
            <w:r w:rsidR="00BD4332">
              <w:tab/>
            </w:r>
            <w:r w:rsidR="00BD4332">
              <w:tab/>
            </w:r>
            <w:r w:rsidR="00BD4332">
              <w:tab/>
            </w:r>
            <w:r w:rsidRPr="00BD4332">
              <w:tab/>
              <w:t>-- Dynamic ARFCN mapping parameters</w:t>
            </w:r>
          </w:p>
          <w:p w14:paraId="22749A7A" w14:textId="77777777" w:rsidR="00540B9A" w:rsidRPr="00BD4332" w:rsidRDefault="00540B9A" w:rsidP="006C098C">
            <w:pPr>
              <w:pStyle w:val="TAL"/>
              <w:keepNext w:val="0"/>
              <w:keepLines w:val="0"/>
            </w:pPr>
            <w:r w:rsidRPr="00BD4332">
              <w:tab/>
              <w:t xml:space="preserve">&lt; </w:t>
            </w:r>
            <w:r w:rsidRPr="00BD4332">
              <w:rPr>
                <w:b/>
              </w:rPr>
              <w:t xml:space="preserve">BAND_OFFSET </w:t>
            </w:r>
            <w:r w:rsidRPr="00BD4332">
              <w:t>: bit (10) &gt;</w:t>
            </w:r>
          </w:p>
          <w:p w14:paraId="6E56F3DD" w14:textId="77777777" w:rsidR="00540B9A" w:rsidRPr="00BD4332" w:rsidRDefault="00540B9A" w:rsidP="006C098C">
            <w:pPr>
              <w:pStyle w:val="TAL"/>
              <w:keepNext w:val="0"/>
              <w:keepLines w:val="0"/>
            </w:pPr>
            <w:r w:rsidRPr="00BD4332">
              <w:tab/>
              <w:t xml:space="preserve">&lt; </w:t>
            </w:r>
            <w:r w:rsidRPr="00BD4332">
              <w:rPr>
                <w:b/>
              </w:rPr>
              <w:t xml:space="preserve">ARFCN_RANGE </w:t>
            </w:r>
            <w:r w:rsidRPr="00BD4332">
              <w:t>: bit (7) &gt; ;</w:t>
            </w:r>
          </w:p>
          <w:p w14:paraId="18D6524F" w14:textId="77777777" w:rsidR="00540B9A" w:rsidRPr="00BD4332" w:rsidRDefault="00540B9A" w:rsidP="006C098C">
            <w:pPr>
              <w:pStyle w:val="TAL"/>
              <w:rPr>
                <w:b/>
              </w:rPr>
            </w:pPr>
          </w:p>
        </w:tc>
      </w:tr>
    </w:tbl>
    <w:p w14:paraId="01F380E2" w14:textId="77777777" w:rsidR="00540B9A" w:rsidRPr="00BD4332" w:rsidRDefault="00540B9A" w:rsidP="00540B9A"/>
    <w:p w14:paraId="75A4152C" w14:textId="77777777" w:rsidR="00540B9A" w:rsidRPr="00BD4332" w:rsidRDefault="00540B9A" w:rsidP="00540B9A">
      <w:pPr>
        <w:pStyle w:val="TH"/>
      </w:pPr>
      <w:r w:rsidRPr="00BD4332">
        <w:t>Table 10.5.2.37j.2: SI14 message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19DE9D23" w14:textId="77777777" w:rsidTr="006C098C">
        <w:tblPrEx>
          <w:tblCellMar>
            <w:top w:w="0" w:type="dxa"/>
            <w:bottom w:w="0" w:type="dxa"/>
          </w:tblCellMar>
        </w:tblPrEx>
        <w:trPr>
          <w:cantSplit/>
          <w:jc w:val="center"/>
        </w:trPr>
        <w:tc>
          <w:tcPr>
            <w:tcW w:w="9855" w:type="dxa"/>
          </w:tcPr>
          <w:p w14:paraId="32CD263C" w14:textId="77777777" w:rsidR="00540B9A" w:rsidRPr="00BD4332" w:rsidRDefault="00540B9A" w:rsidP="006C098C">
            <w:r w:rsidRPr="00BD4332">
              <w:rPr>
                <w:b/>
              </w:rPr>
              <w:t xml:space="preserve">SI14_INDEX </w:t>
            </w:r>
            <w:r w:rsidRPr="00BD4332">
              <w:t>(2 bit field)</w:t>
            </w:r>
            <w:r w:rsidRPr="00BD4332">
              <w:br/>
              <w:t>The SI14</w:t>
            </w:r>
            <w:r w:rsidRPr="00BD4332">
              <w:rPr>
                <w:b/>
              </w:rPr>
              <w:t>_</w:t>
            </w:r>
            <w:r w:rsidRPr="00BD4332">
              <w:t>INDEX field is used to distinguish individual SI14 messages. The field can take the binary representation of the values 0 to n, where n is the index of the last SI14 message. (SI14_COUNT).</w:t>
            </w:r>
          </w:p>
          <w:p w14:paraId="03408FE9" w14:textId="77777777" w:rsidR="00540B9A" w:rsidRPr="00BD4332" w:rsidRDefault="00540B9A" w:rsidP="006C098C">
            <w:r w:rsidRPr="00BD4332">
              <w:rPr>
                <w:b/>
              </w:rPr>
              <w:t xml:space="preserve">SI14_COUNT </w:t>
            </w:r>
            <w:r w:rsidRPr="00BD4332">
              <w:t>(2 bit field)</w:t>
            </w:r>
          </w:p>
          <w:p w14:paraId="5EDD9564" w14:textId="77777777" w:rsidR="00540B9A" w:rsidRPr="00BD4332" w:rsidRDefault="00540B9A" w:rsidP="006C098C">
            <w:r w:rsidRPr="00BD4332">
              <w:t>This field is coded as the binary representation of the SI14_INDEX for the last (highest indexed) individual SI14 message.</w:t>
            </w:r>
          </w:p>
          <w:p w14:paraId="75B8FC90" w14:textId="77777777" w:rsidR="00540B9A" w:rsidRPr="00BD4332" w:rsidRDefault="00540B9A" w:rsidP="006C098C">
            <w:r w:rsidRPr="00BD4332">
              <w:rPr>
                <w:b/>
              </w:rPr>
              <w:t xml:space="preserve">DM_CHANGE_MARK </w:t>
            </w:r>
            <w:r w:rsidRPr="00BD4332">
              <w:t>(4 bit field), Dynamic ARFCN Mapping Change Mark.</w:t>
            </w:r>
          </w:p>
          <w:p w14:paraId="54BE0BFC" w14:textId="77777777" w:rsidR="00540B9A" w:rsidRPr="00BD4332" w:rsidRDefault="00540B9A" w:rsidP="006C098C">
            <w:pPr>
              <w:rPr>
                <w:i/>
              </w:rPr>
            </w:pPr>
            <w:r w:rsidRPr="00BD4332">
              <w:t>This parameter is used to indicate to the MS a change of information concerning Dynamic ARFCN Mapping.</w:t>
            </w:r>
          </w:p>
        </w:tc>
      </w:tr>
      <w:tr w:rsidR="00540B9A" w:rsidRPr="00BD4332" w14:paraId="5BCC891B" w14:textId="77777777" w:rsidTr="006C098C">
        <w:tblPrEx>
          <w:tblCellMar>
            <w:top w:w="0" w:type="dxa"/>
            <w:bottom w:w="0" w:type="dxa"/>
          </w:tblCellMar>
        </w:tblPrEx>
        <w:trPr>
          <w:cantSplit/>
          <w:jc w:val="center"/>
        </w:trPr>
        <w:tc>
          <w:tcPr>
            <w:tcW w:w="9855" w:type="dxa"/>
          </w:tcPr>
          <w:p w14:paraId="0C3F1259" w14:textId="77777777" w:rsidR="00540B9A" w:rsidRPr="00BD4332" w:rsidRDefault="00540B9A" w:rsidP="006C098C">
            <w:r w:rsidRPr="00BD4332">
              <w:lastRenderedPageBreak/>
              <w:t>Dynamic ARFCN Mapping parameters description:</w:t>
            </w:r>
          </w:p>
          <w:p w14:paraId="6AAF9082" w14:textId="77777777" w:rsidR="00540B9A" w:rsidRPr="00BD4332" w:rsidRDefault="00540B9A" w:rsidP="006C098C">
            <w:pPr>
              <w:tabs>
                <w:tab w:val="left" w:pos="993"/>
              </w:tabs>
            </w:pPr>
            <w:r w:rsidRPr="00BD4332">
              <w:rPr>
                <w:b/>
                <w:bCs/>
              </w:rPr>
              <w:t>GSM_Band</w:t>
            </w:r>
            <w:r w:rsidRPr="00BD4332">
              <w:t xml:space="preserve"> (4 bit field)</w:t>
            </w:r>
            <w:r w:rsidRPr="00BD4332">
              <w:br/>
              <w:t>This field indicates the band applicable for the parameters in this structure.</w:t>
            </w:r>
          </w:p>
          <w:p w14:paraId="6C47C38F" w14:textId="77777777" w:rsidR="00540B9A" w:rsidRPr="00BD4332" w:rsidRDefault="00540B9A" w:rsidP="006C098C">
            <w:pPr>
              <w:tabs>
                <w:tab w:val="left" w:pos="788"/>
                <w:tab w:val="left" w:pos="1213"/>
                <w:tab w:val="left" w:pos="1639"/>
                <w:tab w:val="left" w:pos="2064"/>
              </w:tabs>
              <w:ind w:left="363"/>
            </w:pPr>
            <w:r w:rsidRPr="00BD4332">
              <w:t>Bits 4 - 1</w:t>
            </w:r>
            <w:r w:rsidRPr="00BD4332">
              <w:br/>
              <w:t>4</w:t>
            </w:r>
            <w:r w:rsidRPr="00BD4332">
              <w:tab/>
              <w:t>3</w:t>
            </w:r>
            <w:r w:rsidRPr="00BD4332">
              <w:tab/>
              <w:t>2</w:t>
            </w:r>
            <w:r w:rsidRPr="00BD4332">
              <w:tab/>
              <w:t>1</w:t>
            </w:r>
            <w:r w:rsidRPr="00BD4332">
              <w:br/>
              <w:t>0</w:t>
            </w:r>
            <w:r w:rsidRPr="00BD4332">
              <w:tab/>
              <w:t>0</w:t>
            </w:r>
            <w:r w:rsidRPr="00BD4332">
              <w:tab/>
              <w:t>0</w:t>
            </w:r>
            <w:r w:rsidRPr="00BD4332">
              <w:tab/>
              <w:t>0</w:t>
            </w:r>
            <w:r w:rsidRPr="00BD4332">
              <w:tab/>
              <w:t>GSM 750</w:t>
            </w:r>
            <w:r w:rsidRPr="00BD4332">
              <w:br/>
              <w:t>0</w:t>
            </w:r>
            <w:r w:rsidRPr="00BD4332">
              <w:tab/>
              <w:t>0</w:t>
            </w:r>
            <w:r w:rsidRPr="00BD4332">
              <w:tab/>
              <w:t>0</w:t>
            </w:r>
            <w:r w:rsidRPr="00BD4332">
              <w:tab/>
              <w:t>1</w:t>
            </w:r>
            <w:r w:rsidRPr="00BD4332">
              <w:tab/>
              <w:t>DCS 1800</w:t>
            </w:r>
            <w:r w:rsidRPr="00BD4332">
              <w:br/>
              <w:t>0</w:t>
            </w:r>
            <w:r w:rsidRPr="00BD4332">
              <w:tab/>
              <w:t>0</w:t>
            </w:r>
            <w:r w:rsidRPr="00BD4332">
              <w:tab/>
              <w:t>1</w:t>
            </w:r>
            <w:r w:rsidRPr="00BD4332">
              <w:tab/>
              <w:t>0</w:t>
            </w:r>
            <w:r w:rsidRPr="00BD4332">
              <w:tab/>
              <w:t>PCS 1900</w:t>
            </w:r>
            <w:r w:rsidRPr="00BD4332">
              <w:br/>
              <w:t>0</w:t>
            </w:r>
            <w:r w:rsidRPr="00BD4332">
              <w:tab/>
              <w:t>0</w:t>
            </w:r>
            <w:r w:rsidRPr="00BD4332">
              <w:tab/>
              <w:t>1</w:t>
            </w:r>
            <w:r w:rsidRPr="00BD4332">
              <w:tab/>
              <w:t>1</w:t>
            </w:r>
            <w:r w:rsidRPr="00BD4332">
              <w:tab/>
              <w:t>GSM T 380</w:t>
            </w:r>
            <w:r w:rsidRPr="00BD4332">
              <w:br/>
              <w:t>0</w:t>
            </w:r>
            <w:r w:rsidRPr="00BD4332">
              <w:tab/>
              <w:t>1</w:t>
            </w:r>
            <w:r w:rsidRPr="00BD4332">
              <w:tab/>
              <w:t>0</w:t>
            </w:r>
            <w:r w:rsidRPr="00BD4332">
              <w:tab/>
              <w:t>0</w:t>
            </w:r>
            <w:r w:rsidRPr="00BD4332">
              <w:tab/>
              <w:t>GSM T 410</w:t>
            </w:r>
            <w:r w:rsidRPr="00BD4332">
              <w:br/>
              <w:t>0</w:t>
            </w:r>
            <w:r w:rsidRPr="00BD4332">
              <w:tab/>
              <w:t>1</w:t>
            </w:r>
            <w:r w:rsidRPr="00BD4332">
              <w:tab/>
              <w:t>0</w:t>
            </w:r>
            <w:r w:rsidRPr="00BD4332">
              <w:tab/>
              <w:t>1</w:t>
            </w:r>
            <w:r w:rsidRPr="00BD4332">
              <w:tab/>
              <w:t>GSM T 900</w:t>
            </w:r>
            <w:r w:rsidRPr="00BD4332">
              <w:br/>
              <w:t>0</w:t>
            </w:r>
            <w:r w:rsidRPr="00BD4332">
              <w:tab/>
              <w:t>1</w:t>
            </w:r>
            <w:r w:rsidRPr="00BD4332">
              <w:tab/>
              <w:t>1</w:t>
            </w:r>
            <w:r w:rsidRPr="00BD4332">
              <w:tab/>
              <w:t>0</w:t>
            </w:r>
            <w:r w:rsidRPr="00BD4332">
              <w:tab/>
              <w:t>GSM 710</w:t>
            </w:r>
            <w:r w:rsidRPr="00BD4332">
              <w:rPr>
                <w:rFonts w:hint="eastAsia"/>
                <w:lang w:eastAsia="zh-CN"/>
              </w:rPr>
              <w:br/>
            </w:r>
            <w:r w:rsidRPr="00BD4332">
              <w:t>0</w:t>
            </w:r>
            <w:r w:rsidRPr="00BD4332">
              <w:tab/>
              <w:t>1</w:t>
            </w:r>
            <w:r w:rsidRPr="00BD4332">
              <w:tab/>
            </w:r>
            <w:r w:rsidRPr="00BD4332">
              <w:rPr>
                <w:rFonts w:hint="eastAsia"/>
                <w:lang w:eastAsia="zh-CN"/>
              </w:rPr>
              <w:t>1</w:t>
            </w:r>
            <w:r w:rsidRPr="00BD4332">
              <w:tab/>
            </w:r>
            <w:r w:rsidRPr="00BD4332">
              <w:rPr>
                <w:lang w:eastAsia="zh-CN"/>
              </w:rPr>
              <w:t>1</w:t>
            </w:r>
            <w:r w:rsidRPr="00BD4332">
              <w:tab/>
              <w:t xml:space="preserve">GSM T </w:t>
            </w:r>
            <w:r w:rsidRPr="00BD4332">
              <w:rPr>
                <w:rFonts w:hint="eastAsia"/>
                <w:lang w:eastAsia="zh-CN"/>
              </w:rPr>
              <w:t>81</w:t>
            </w:r>
            <w:r w:rsidRPr="00BD4332">
              <w:t>0</w:t>
            </w:r>
            <w:r w:rsidRPr="00BD4332">
              <w:br/>
              <w:t>All other values are reserved for future use and shall not be interpreted as an error.</w:t>
            </w:r>
          </w:p>
          <w:p w14:paraId="18263A37" w14:textId="77777777" w:rsidR="00540B9A" w:rsidRPr="00BD4332" w:rsidRDefault="00540B9A" w:rsidP="006C098C">
            <w:pPr>
              <w:tabs>
                <w:tab w:val="left" w:pos="993"/>
              </w:tabs>
            </w:pPr>
            <w:r w:rsidRPr="00BD4332">
              <w:rPr>
                <w:b/>
                <w:bCs/>
              </w:rPr>
              <w:t>ARFCN_FIRST</w:t>
            </w:r>
            <w:r w:rsidRPr="00BD4332">
              <w:t xml:space="preserve"> (10 bit field)</w:t>
            </w:r>
          </w:p>
          <w:p w14:paraId="0D940DCD" w14:textId="77777777" w:rsidR="00540B9A" w:rsidRPr="00BD4332" w:rsidRDefault="00540B9A" w:rsidP="006C098C">
            <w:r w:rsidRPr="00BD4332">
              <w:t>This parameter indicates the first ARFCN number for dynamic ARFCN mapping.</w:t>
            </w:r>
          </w:p>
          <w:p w14:paraId="03E21F55" w14:textId="77777777" w:rsidR="00540B9A" w:rsidRPr="00BD4332" w:rsidRDefault="00540B9A" w:rsidP="006C098C">
            <w:r w:rsidRPr="00BD4332">
              <w:rPr>
                <w:b/>
                <w:bCs/>
              </w:rPr>
              <w:t>BAND_OFFSET</w:t>
            </w:r>
            <w:r w:rsidRPr="00BD4332">
              <w:t xml:space="preserve"> (10 bit field)</w:t>
            </w:r>
          </w:p>
          <w:p w14:paraId="14D8B9A7" w14:textId="77777777" w:rsidR="00540B9A" w:rsidRPr="00BD4332" w:rsidRDefault="00540B9A" w:rsidP="006C098C">
            <w:r w:rsidRPr="00BD4332">
              <w:t>This parameter indicates the first carrier, on the band concerned, for dynamic ARFCN mapping.</w:t>
            </w:r>
          </w:p>
          <w:p w14:paraId="5956F0DE" w14:textId="77777777" w:rsidR="00540B9A" w:rsidRPr="00BD4332" w:rsidRDefault="00540B9A" w:rsidP="006C098C">
            <w:r w:rsidRPr="00BD4332">
              <w:rPr>
                <w:b/>
                <w:bCs/>
              </w:rPr>
              <w:t>ARFCN_RANGE</w:t>
            </w:r>
            <w:r w:rsidRPr="00BD4332">
              <w:t xml:space="preserve"> (7 bit field)</w:t>
            </w:r>
          </w:p>
          <w:p w14:paraId="77634D23" w14:textId="77777777" w:rsidR="00540B9A" w:rsidRPr="00BD4332" w:rsidRDefault="00540B9A" w:rsidP="006C098C">
            <w:r w:rsidRPr="00BD4332">
              <w:t>This parameter indicates the number of ARFCNs allocated, subsequent to ARFCN_FIRST.</w:t>
            </w:r>
          </w:p>
          <w:p w14:paraId="37932569" w14:textId="77777777" w:rsidR="00540B9A" w:rsidRPr="00BD4332" w:rsidRDefault="00540B9A" w:rsidP="006C098C">
            <w:r w:rsidRPr="00BD4332">
              <w:t>The use of the parameters GSM_Band, ARFCN_FIRST, BAND_OFFSET and ARFCN_RANGE is described in 3GPP TS 45.005.</w:t>
            </w:r>
          </w:p>
          <w:p w14:paraId="230F03FD" w14:textId="77777777" w:rsidR="00540B9A" w:rsidRPr="00BD4332" w:rsidRDefault="00540B9A" w:rsidP="006C098C">
            <w:pPr>
              <w:tabs>
                <w:tab w:val="left" w:pos="993"/>
              </w:tabs>
            </w:pPr>
            <w:r w:rsidRPr="00BD4332">
              <w:t>If the mobile station receives more than 8 DYNAMIC_ARFCN_MAPPING structures, it shall store at least the 8 first structures in the order of occurrence, starting with the SI14 instance with the lowest index number.</w:t>
            </w:r>
          </w:p>
          <w:p w14:paraId="1218C865" w14:textId="77777777" w:rsidR="00540B9A" w:rsidRPr="00BD4332" w:rsidRDefault="00540B9A" w:rsidP="006C098C">
            <w:pPr>
              <w:pStyle w:val="NO"/>
            </w:pPr>
            <w:r w:rsidRPr="00BD4332">
              <w:t>NOTE:</w:t>
            </w:r>
            <w:r w:rsidRPr="00BD4332">
              <w:tab/>
              <w:t>For important guidelines on Dynamic ARFCN mapping, see Annex "Guidance on the Usage of Dynamic ARFCN Mapping" in 3GPP TS 45.005.</w:t>
            </w:r>
          </w:p>
        </w:tc>
      </w:tr>
    </w:tbl>
    <w:p w14:paraId="50B4B669" w14:textId="77777777" w:rsidR="00540B9A" w:rsidRPr="00BD4332" w:rsidRDefault="00540B9A" w:rsidP="00540B9A"/>
    <w:p w14:paraId="3FC6BFAC" w14:textId="77777777" w:rsidR="00540B9A" w:rsidRPr="00BD4332" w:rsidRDefault="00540B9A" w:rsidP="00540B9A">
      <w:pPr>
        <w:pStyle w:val="Heading4"/>
      </w:pPr>
      <w:bookmarkStart w:id="822" w:name="_Toc531790508"/>
      <w:r w:rsidRPr="00BD4332">
        <w:t>10.5.2.37k</w:t>
      </w:r>
      <w:r w:rsidRPr="00BD4332">
        <w:tab/>
        <w:t>SI 15 Rest Octets</w:t>
      </w:r>
      <w:bookmarkEnd w:id="822"/>
    </w:p>
    <w:p w14:paraId="46B4080B" w14:textId="77777777" w:rsidR="00540B9A" w:rsidRPr="00BD4332" w:rsidRDefault="00540B9A" w:rsidP="00540B9A">
      <w:r w:rsidRPr="00BD4332">
        <w:t xml:space="preserve">The </w:t>
      </w:r>
      <w:r w:rsidRPr="00BD4332">
        <w:rPr>
          <w:i/>
        </w:rPr>
        <w:t xml:space="preserve">SI 15 Rest Octets </w:t>
      </w:r>
      <w:r w:rsidRPr="00BD4332">
        <w:t>information element contains information about dynamic ARFCN mapping. It allows to allocate ARFCN values and then dynamically map to physical frequencies, see 3GPP TS 45.005.</w:t>
      </w:r>
    </w:p>
    <w:p w14:paraId="03A570AE" w14:textId="77777777" w:rsidR="00540B9A" w:rsidRPr="00BD4332" w:rsidRDefault="00540B9A" w:rsidP="00540B9A">
      <w:r w:rsidRPr="00BD4332">
        <w:t xml:space="preserve">The </w:t>
      </w:r>
      <w:r w:rsidRPr="00BD4332">
        <w:rPr>
          <w:i/>
        </w:rPr>
        <w:t>SI 15 Rest Octets</w:t>
      </w:r>
      <w:r w:rsidRPr="00BD4332">
        <w:t xml:space="preserve"> information element is a type 5 information element with 20 octet length.</w:t>
      </w:r>
    </w:p>
    <w:p w14:paraId="7CE07F26" w14:textId="77777777" w:rsidR="00540B9A" w:rsidRPr="00BD4332" w:rsidRDefault="00540B9A" w:rsidP="00540B9A">
      <w:pPr>
        <w:pStyle w:val="TH"/>
      </w:pPr>
      <w:r w:rsidRPr="00BD4332">
        <w:t>Table 10.5.2.37k.1: SI15 message content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4F4BD10F" w14:textId="77777777" w:rsidTr="006C098C">
        <w:tblPrEx>
          <w:tblCellMar>
            <w:top w:w="0" w:type="dxa"/>
            <w:bottom w:w="0" w:type="dxa"/>
          </w:tblCellMar>
        </w:tblPrEx>
        <w:trPr>
          <w:cantSplit/>
          <w:jc w:val="center"/>
        </w:trPr>
        <w:tc>
          <w:tcPr>
            <w:tcW w:w="9855" w:type="dxa"/>
          </w:tcPr>
          <w:p w14:paraId="4B7AE0FF" w14:textId="77777777" w:rsidR="00540B9A" w:rsidRPr="00BD4332" w:rsidRDefault="00540B9A" w:rsidP="006C098C">
            <w:pPr>
              <w:pStyle w:val="TAL"/>
              <w:rPr>
                <w:lang w:val="fr-FR"/>
              </w:rPr>
            </w:pPr>
            <w:r w:rsidRPr="00BD4332">
              <w:rPr>
                <w:lang w:val="fr-FR"/>
              </w:rPr>
              <w:t>&lt; SI15 Rest Octets &gt; ::=</w:t>
            </w:r>
          </w:p>
          <w:p w14:paraId="44166AC8" w14:textId="77777777" w:rsidR="00540B9A" w:rsidRPr="00BD4332" w:rsidRDefault="00540B9A" w:rsidP="006C098C">
            <w:pPr>
              <w:pStyle w:val="TAL"/>
              <w:rPr>
                <w:lang w:val="fr-FR"/>
              </w:rPr>
            </w:pPr>
            <w:r w:rsidRPr="00BD4332">
              <w:rPr>
                <w:lang w:val="fr-FR"/>
              </w:rPr>
              <w:tab/>
              <w:t xml:space="preserve">&lt; </w:t>
            </w:r>
            <w:r w:rsidRPr="00BD4332">
              <w:rPr>
                <w:b/>
                <w:lang w:val="fr-FR"/>
              </w:rPr>
              <w:t xml:space="preserve">SI15_INDEX </w:t>
            </w:r>
            <w:r w:rsidRPr="00BD4332">
              <w:rPr>
                <w:lang w:val="fr-FR"/>
              </w:rPr>
              <w:t>: bit (2) &gt;</w:t>
            </w:r>
          </w:p>
          <w:p w14:paraId="2B0B53D3" w14:textId="77777777" w:rsidR="00540B9A" w:rsidRPr="00BD4332" w:rsidRDefault="00540B9A" w:rsidP="006C098C">
            <w:pPr>
              <w:pStyle w:val="TAL"/>
            </w:pPr>
            <w:r w:rsidRPr="00BD4332">
              <w:rPr>
                <w:lang w:val="fr-FR"/>
              </w:rPr>
              <w:tab/>
            </w:r>
            <w:r w:rsidRPr="00BD4332">
              <w:t xml:space="preserve">&lt; </w:t>
            </w:r>
            <w:r w:rsidRPr="00BD4332">
              <w:rPr>
                <w:b/>
              </w:rPr>
              <w:t xml:space="preserve">SI15_COUNT </w:t>
            </w:r>
            <w:r w:rsidRPr="00BD4332">
              <w:t>: bit (2) &gt;</w:t>
            </w:r>
          </w:p>
          <w:p w14:paraId="6C9B7EF8" w14:textId="77777777" w:rsidR="00540B9A" w:rsidRPr="00BD4332" w:rsidRDefault="00540B9A" w:rsidP="006C098C">
            <w:pPr>
              <w:pStyle w:val="TAL"/>
            </w:pPr>
            <w:r w:rsidRPr="00BD4332">
              <w:tab/>
              <w:t xml:space="preserve">&lt; </w:t>
            </w:r>
            <w:r w:rsidRPr="00BD4332">
              <w:rPr>
                <w:b/>
              </w:rPr>
              <w:t>DM_CHANGE_MARK</w:t>
            </w:r>
            <w:r w:rsidRPr="00BD4332">
              <w:t xml:space="preserve"> : bit (4) &gt;</w:t>
            </w:r>
          </w:p>
          <w:p w14:paraId="2462EE93" w14:textId="77777777" w:rsidR="00540B9A" w:rsidRPr="00BD4332" w:rsidRDefault="00540B9A" w:rsidP="006C098C">
            <w:pPr>
              <w:pStyle w:val="TAL"/>
              <w:rPr>
                <w:snapToGrid w:val="0"/>
              </w:rPr>
            </w:pPr>
            <w:r w:rsidRPr="00BD4332">
              <w:tab/>
            </w:r>
            <w:r w:rsidRPr="00BD4332">
              <w:rPr>
                <w:snapToGrid w:val="0"/>
              </w:rPr>
              <w:t xml:space="preserve">&lt; </w:t>
            </w:r>
            <w:r w:rsidRPr="00BD4332">
              <w:rPr>
                <w:b/>
                <w:snapToGrid w:val="0"/>
              </w:rPr>
              <w:t>DYNAMIC ARFCN MAPPING Description</w:t>
            </w:r>
            <w:r w:rsidRPr="00BD4332">
              <w:rPr>
                <w:snapToGrid w:val="0"/>
              </w:rPr>
              <w:t xml:space="preserve"> : { 1 &lt; DYNAMIC ARFCN MAPPING &gt; } ** 0 &gt;</w:t>
            </w:r>
          </w:p>
          <w:p w14:paraId="02674843" w14:textId="77777777" w:rsidR="00540B9A" w:rsidRPr="00BD4332" w:rsidRDefault="00540B9A" w:rsidP="006C098C">
            <w:pPr>
              <w:pStyle w:val="TAL"/>
            </w:pPr>
            <w:r w:rsidRPr="00BD4332">
              <w:t>&lt; spare padding &gt; ;</w:t>
            </w:r>
            <w:r w:rsidRPr="00BD4332">
              <w:br/>
            </w:r>
          </w:p>
        </w:tc>
      </w:tr>
      <w:tr w:rsidR="00540B9A" w:rsidRPr="00BD4332" w14:paraId="4BF9A527" w14:textId="77777777" w:rsidTr="006C098C">
        <w:tblPrEx>
          <w:tblCellMar>
            <w:top w:w="0" w:type="dxa"/>
            <w:bottom w:w="0" w:type="dxa"/>
          </w:tblCellMar>
        </w:tblPrEx>
        <w:trPr>
          <w:cantSplit/>
          <w:jc w:val="center"/>
        </w:trPr>
        <w:tc>
          <w:tcPr>
            <w:tcW w:w="9855" w:type="dxa"/>
          </w:tcPr>
          <w:p w14:paraId="2AA0186D" w14:textId="77777777" w:rsidR="00540B9A" w:rsidRPr="00BD4332" w:rsidRDefault="00540B9A" w:rsidP="006C098C">
            <w:pPr>
              <w:pStyle w:val="TAL"/>
            </w:pPr>
            <w:r w:rsidRPr="00BD4332">
              <w:t>&lt; DYNAMIC ARFCN MAPPING &gt;::=</w:t>
            </w:r>
          </w:p>
          <w:p w14:paraId="5AD5CE42" w14:textId="77777777" w:rsidR="00540B9A" w:rsidRPr="00BD4332" w:rsidRDefault="00540B9A" w:rsidP="006C098C">
            <w:pPr>
              <w:pStyle w:val="TAL"/>
              <w:keepNext w:val="0"/>
              <w:keepLines w:val="0"/>
            </w:pPr>
            <w:r w:rsidRPr="00BD4332">
              <w:tab/>
              <w:t xml:space="preserve">&lt; </w:t>
            </w:r>
            <w:r w:rsidRPr="00BD4332">
              <w:rPr>
                <w:b/>
              </w:rPr>
              <w:t>GSM_Band</w:t>
            </w:r>
            <w:r w:rsidRPr="00BD4332">
              <w:t xml:space="preserve"> : bit (4) &gt;</w:t>
            </w:r>
            <w:r w:rsidRPr="00BD4332">
              <w:br/>
            </w:r>
            <w:r w:rsidRPr="00BD4332">
              <w:tab/>
              <w:t xml:space="preserve">&lt; </w:t>
            </w:r>
            <w:r w:rsidRPr="00BD4332">
              <w:rPr>
                <w:b/>
              </w:rPr>
              <w:t xml:space="preserve">ARFCN_FIRST </w:t>
            </w:r>
            <w:r w:rsidRPr="00BD4332">
              <w:t>: bit (10) &gt;</w:t>
            </w:r>
            <w:r w:rsidR="00BD4332">
              <w:tab/>
            </w:r>
            <w:r w:rsidR="00BD4332">
              <w:tab/>
            </w:r>
            <w:r w:rsidR="00BD4332">
              <w:tab/>
            </w:r>
            <w:r w:rsidR="00BD4332">
              <w:tab/>
            </w:r>
            <w:r w:rsidRPr="00BD4332">
              <w:t>-- Dynamic ARFCN mapping parameters</w:t>
            </w:r>
          </w:p>
          <w:p w14:paraId="5756B0D0" w14:textId="77777777" w:rsidR="00540B9A" w:rsidRPr="00BD4332" w:rsidRDefault="00540B9A" w:rsidP="006C098C">
            <w:pPr>
              <w:pStyle w:val="TAL"/>
              <w:keepNext w:val="0"/>
              <w:keepLines w:val="0"/>
            </w:pPr>
            <w:r w:rsidRPr="00BD4332">
              <w:tab/>
              <w:t xml:space="preserve">&lt; </w:t>
            </w:r>
            <w:r w:rsidRPr="00BD4332">
              <w:rPr>
                <w:b/>
              </w:rPr>
              <w:t>BAND_OFFSET</w:t>
            </w:r>
            <w:r w:rsidRPr="00BD4332">
              <w:t>: bit (10) &gt;</w:t>
            </w:r>
          </w:p>
          <w:p w14:paraId="33C9F88D" w14:textId="77777777" w:rsidR="00540B9A" w:rsidRPr="00BD4332" w:rsidRDefault="00540B9A" w:rsidP="006C098C">
            <w:pPr>
              <w:pStyle w:val="TAL"/>
              <w:keepNext w:val="0"/>
              <w:keepLines w:val="0"/>
            </w:pPr>
            <w:r w:rsidRPr="00BD4332">
              <w:tab/>
              <w:t xml:space="preserve">&lt; </w:t>
            </w:r>
            <w:r w:rsidRPr="00BD4332">
              <w:rPr>
                <w:b/>
              </w:rPr>
              <w:t xml:space="preserve">ARFCN_RANGE </w:t>
            </w:r>
            <w:r w:rsidRPr="00BD4332">
              <w:t>: bit (7) &gt; ;</w:t>
            </w:r>
          </w:p>
          <w:p w14:paraId="6650FCA8" w14:textId="77777777" w:rsidR="00540B9A" w:rsidRPr="00BD4332" w:rsidRDefault="00540B9A" w:rsidP="006C098C">
            <w:pPr>
              <w:pStyle w:val="TAL"/>
              <w:rPr>
                <w:b/>
              </w:rPr>
            </w:pPr>
          </w:p>
        </w:tc>
      </w:tr>
    </w:tbl>
    <w:p w14:paraId="4341A721" w14:textId="77777777" w:rsidR="00540B9A" w:rsidRPr="00BD4332" w:rsidRDefault="00540B9A" w:rsidP="00540B9A"/>
    <w:p w14:paraId="48B56E49" w14:textId="77777777" w:rsidR="00540B9A" w:rsidRPr="00BD4332" w:rsidRDefault="00540B9A" w:rsidP="00540B9A">
      <w:pPr>
        <w:pStyle w:val="TH"/>
      </w:pPr>
      <w:r w:rsidRPr="00BD4332">
        <w:lastRenderedPageBreak/>
        <w:t>Table 10.5.2.37k.2: SI15 message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1650614A" w14:textId="77777777" w:rsidTr="006C098C">
        <w:tblPrEx>
          <w:tblCellMar>
            <w:top w:w="0" w:type="dxa"/>
            <w:bottom w:w="0" w:type="dxa"/>
          </w:tblCellMar>
        </w:tblPrEx>
        <w:trPr>
          <w:cantSplit/>
          <w:jc w:val="center"/>
        </w:trPr>
        <w:tc>
          <w:tcPr>
            <w:tcW w:w="9855" w:type="dxa"/>
          </w:tcPr>
          <w:p w14:paraId="7354C36E" w14:textId="77777777" w:rsidR="00540B9A" w:rsidRPr="00BD4332" w:rsidRDefault="00540B9A" w:rsidP="006C098C">
            <w:r w:rsidRPr="00BD4332">
              <w:rPr>
                <w:b/>
              </w:rPr>
              <w:t xml:space="preserve">SI15_INDEX </w:t>
            </w:r>
            <w:r w:rsidRPr="00BD4332">
              <w:t>(2 bit field)</w:t>
            </w:r>
            <w:r w:rsidRPr="00BD4332">
              <w:br/>
              <w:t>The SI15</w:t>
            </w:r>
            <w:r w:rsidRPr="00BD4332">
              <w:rPr>
                <w:b/>
              </w:rPr>
              <w:t>_</w:t>
            </w:r>
            <w:r w:rsidRPr="00BD4332">
              <w:t>INDEX field is used to distinguish individual SI15 messages. The field can take the binary representation of the values 0 to n, where n is the index of the last SI15 message. (SI15_COUNT).</w:t>
            </w:r>
          </w:p>
          <w:p w14:paraId="15DA35CB" w14:textId="77777777" w:rsidR="00540B9A" w:rsidRPr="00BD4332" w:rsidRDefault="00540B9A" w:rsidP="006C098C">
            <w:r w:rsidRPr="00BD4332">
              <w:rPr>
                <w:b/>
              </w:rPr>
              <w:t xml:space="preserve">SI15_COUNT </w:t>
            </w:r>
            <w:r w:rsidRPr="00BD4332">
              <w:t>(2 bit field)</w:t>
            </w:r>
          </w:p>
          <w:p w14:paraId="6F4E76B3" w14:textId="77777777" w:rsidR="00540B9A" w:rsidRPr="00BD4332" w:rsidRDefault="00540B9A" w:rsidP="006C098C">
            <w:r w:rsidRPr="00BD4332">
              <w:t>This field is coded as the binary representation of the SI15_INDEX for the last (highest indexed) individual SI15 message.</w:t>
            </w:r>
          </w:p>
          <w:p w14:paraId="302C9595" w14:textId="77777777" w:rsidR="00540B9A" w:rsidRPr="00BD4332" w:rsidRDefault="00540B9A" w:rsidP="006C098C">
            <w:r w:rsidRPr="00BD4332">
              <w:rPr>
                <w:b/>
              </w:rPr>
              <w:t xml:space="preserve">DM_CHANGE_MARK </w:t>
            </w:r>
            <w:r w:rsidRPr="00BD4332">
              <w:t>(4 bit field), Dynamic ARFCN Mapping Change Mark.</w:t>
            </w:r>
          </w:p>
          <w:p w14:paraId="397345FA" w14:textId="77777777" w:rsidR="00540B9A" w:rsidRPr="00BD4332" w:rsidRDefault="00540B9A" w:rsidP="006C098C">
            <w:r w:rsidRPr="00BD4332">
              <w:t>This parameter is used to indicate to the MS a change of information concerning Dynamic ARFCN Mapping.</w:t>
            </w:r>
          </w:p>
        </w:tc>
      </w:tr>
      <w:tr w:rsidR="00540B9A" w:rsidRPr="00BD4332" w14:paraId="6BD89AE2" w14:textId="77777777" w:rsidTr="006C098C">
        <w:tblPrEx>
          <w:tblCellMar>
            <w:top w:w="0" w:type="dxa"/>
            <w:bottom w:w="0" w:type="dxa"/>
          </w:tblCellMar>
        </w:tblPrEx>
        <w:trPr>
          <w:cantSplit/>
          <w:jc w:val="center"/>
        </w:trPr>
        <w:tc>
          <w:tcPr>
            <w:tcW w:w="9855" w:type="dxa"/>
          </w:tcPr>
          <w:p w14:paraId="24B102B7" w14:textId="77777777" w:rsidR="00540B9A" w:rsidRPr="00BD4332" w:rsidRDefault="00540B9A" w:rsidP="006C098C">
            <w:pPr>
              <w:keepLines/>
            </w:pPr>
            <w:r w:rsidRPr="00BD4332">
              <w:rPr>
                <w:b/>
                <w:i/>
              </w:rPr>
              <w:t>Dynamic ARFCN Mapping parameters description</w:t>
            </w:r>
          </w:p>
          <w:p w14:paraId="35C1EE1D" w14:textId="77777777" w:rsidR="00540B9A" w:rsidRPr="00BD4332" w:rsidRDefault="00540B9A" w:rsidP="006C098C">
            <w:pPr>
              <w:keepLines/>
            </w:pPr>
            <w:r w:rsidRPr="00BD4332">
              <w:t>These parameters are described in table 10.5.2.37j.</w:t>
            </w:r>
          </w:p>
        </w:tc>
      </w:tr>
    </w:tbl>
    <w:p w14:paraId="6FBAD3D3" w14:textId="77777777" w:rsidR="00540B9A" w:rsidRPr="00BD4332" w:rsidRDefault="00540B9A" w:rsidP="00540B9A"/>
    <w:p w14:paraId="6D5D2C14" w14:textId="77777777" w:rsidR="00540B9A" w:rsidRPr="00BD4332" w:rsidRDefault="00540B9A" w:rsidP="00540B9A">
      <w:pPr>
        <w:pStyle w:val="Heading4"/>
      </w:pPr>
      <w:bookmarkStart w:id="823" w:name="_Toc531790509"/>
      <w:r w:rsidRPr="00BD4332">
        <w:t>10.5.2.37l</w:t>
      </w:r>
      <w:r w:rsidRPr="00BD4332">
        <w:tab/>
        <w:t>SI 13alt Rest Octets</w:t>
      </w:r>
      <w:bookmarkEnd w:id="823"/>
    </w:p>
    <w:p w14:paraId="2A70E0CC" w14:textId="77777777" w:rsidR="00540B9A" w:rsidRPr="00BD4332" w:rsidRDefault="00540B9A" w:rsidP="00540B9A">
      <w:r w:rsidRPr="00BD4332">
        <w:t xml:space="preserve">The </w:t>
      </w:r>
      <w:r w:rsidRPr="00BD4332">
        <w:rPr>
          <w:i/>
        </w:rPr>
        <w:t>SI 13alt Rest Octets</w:t>
      </w:r>
      <w:r w:rsidRPr="00BD4332">
        <w:t xml:space="preserve"> information element is coded according to the syntax specified below and described in tables 10.5.2.37l.1 and 10.5.2.37l.2.</w:t>
      </w:r>
    </w:p>
    <w:p w14:paraId="476CAA61" w14:textId="77777777" w:rsidR="00540B9A" w:rsidRPr="00BD4332" w:rsidRDefault="00540B9A" w:rsidP="00540B9A">
      <w:r w:rsidRPr="00BD4332">
        <w:t xml:space="preserve">The </w:t>
      </w:r>
      <w:r w:rsidRPr="00BD4332">
        <w:rPr>
          <w:i/>
        </w:rPr>
        <w:t>SI 13alt Rest Octets</w:t>
      </w:r>
      <w:r w:rsidRPr="00BD4332">
        <w:t xml:space="preserve"> information element is a type 5 information element with 20 octets length.</w:t>
      </w:r>
    </w:p>
    <w:p w14:paraId="2ED134E3" w14:textId="77777777" w:rsidR="00540B9A" w:rsidRPr="00BD4332" w:rsidRDefault="00540B9A" w:rsidP="00540B9A">
      <w:pPr>
        <w:pStyle w:val="TH"/>
      </w:pPr>
      <w:r w:rsidRPr="00BD4332">
        <w:t>Table 10.5.2.37l.1: </w:t>
      </w:r>
      <w:r w:rsidRPr="00BD4332">
        <w:rPr>
          <w:i/>
        </w:rPr>
        <w:t>SI 13alt Rest Octets</w:t>
      </w:r>
      <w:r w:rsidRPr="00BD4332">
        <w:t xml:space="preserve"> information element content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4024B1AF" w14:textId="77777777" w:rsidTr="006C098C">
        <w:tblPrEx>
          <w:tblCellMar>
            <w:top w:w="0" w:type="dxa"/>
            <w:bottom w:w="0" w:type="dxa"/>
          </w:tblCellMar>
        </w:tblPrEx>
        <w:trPr>
          <w:cantSplit/>
          <w:jc w:val="center"/>
        </w:trPr>
        <w:tc>
          <w:tcPr>
            <w:tcW w:w="9855" w:type="dxa"/>
          </w:tcPr>
          <w:p w14:paraId="2AE6C6A7" w14:textId="77777777" w:rsidR="00540B9A" w:rsidRPr="00BD4332" w:rsidRDefault="00540B9A" w:rsidP="006C098C">
            <w:pPr>
              <w:pStyle w:val="TAL"/>
            </w:pPr>
            <w:r w:rsidRPr="00BD4332">
              <w:t>&lt; SI 13alt Rest Octets &gt; ::=</w:t>
            </w:r>
          </w:p>
          <w:p w14:paraId="725FB481" w14:textId="77777777" w:rsidR="00540B9A" w:rsidRPr="00BD4332" w:rsidRDefault="00540B9A" w:rsidP="006C098C">
            <w:pPr>
              <w:pStyle w:val="TAL"/>
            </w:pPr>
          </w:p>
          <w:p w14:paraId="5C9CAFC6" w14:textId="77777777" w:rsidR="00540B9A" w:rsidRPr="00BD4332" w:rsidRDefault="00540B9A" w:rsidP="006C098C">
            <w:pPr>
              <w:pStyle w:val="TAL"/>
            </w:pPr>
            <w:r w:rsidRPr="00BD4332">
              <w:tab/>
              <w:t xml:space="preserve">&lt; </w:t>
            </w:r>
            <w:r w:rsidRPr="00BD4332">
              <w:rPr>
                <w:b/>
                <w:bCs/>
              </w:rPr>
              <w:t xml:space="preserve">PBCCH Description </w:t>
            </w:r>
            <w:r w:rsidRPr="00BD4332">
              <w:t>: &lt; PBCCH Description 2 struct &gt;&gt;</w:t>
            </w:r>
          </w:p>
          <w:p w14:paraId="021022F7" w14:textId="77777777" w:rsidR="00540B9A" w:rsidRPr="00BD4332" w:rsidRDefault="00540B9A" w:rsidP="006C098C">
            <w:pPr>
              <w:pStyle w:val="TAL"/>
            </w:pPr>
            <w:r w:rsidRPr="00BD4332">
              <w:tab/>
              <w:t>&lt; spare padding &gt; ;</w:t>
            </w:r>
          </w:p>
          <w:p w14:paraId="4019FDA6" w14:textId="77777777" w:rsidR="00540B9A" w:rsidRPr="00BD4332" w:rsidRDefault="00540B9A" w:rsidP="006C098C">
            <w:pPr>
              <w:pStyle w:val="TAL"/>
            </w:pPr>
          </w:p>
        </w:tc>
      </w:tr>
      <w:tr w:rsidR="00540B9A" w:rsidRPr="00BD4332" w14:paraId="668D74F0" w14:textId="77777777" w:rsidTr="006C098C">
        <w:tblPrEx>
          <w:tblCellMar>
            <w:top w:w="0" w:type="dxa"/>
            <w:bottom w:w="0" w:type="dxa"/>
          </w:tblCellMar>
        </w:tblPrEx>
        <w:trPr>
          <w:cantSplit/>
          <w:jc w:val="center"/>
        </w:trPr>
        <w:tc>
          <w:tcPr>
            <w:tcW w:w="9855" w:type="dxa"/>
          </w:tcPr>
          <w:p w14:paraId="5AC15207" w14:textId="77777777" w:rsidR="00540B9A" w:rsidRPr="00BD4332" w:rsidRDefault="00540B9A" w:rsidP="006C098C">
            <w:pPr>
              <w:pStyle w:val="TAL"/>
            </w:pPr>
            <w:r w:rsidRPr="00BD4332">
              <w:t>&lt; PBCCH Description 2 struct &gt; ::=</w:t>
            </w:r>
          </w:p>
          <w:p w14:paraId="4574AD03" w14:textId="77777777" w:rsidR="00540B9A" w:rsidRPr="00BD4332" w:rsidRDefault="00540B9A" w:rsidP="006C098C">
            <w:pPr>
              <w:pStyle w:val="TAL"/>
            </w:pPr>
            <w:r w:rsidRPr="00BD4332">
              <w:tab/>
              <w:t xml:space="preserve">&lt; </w:t>
            </w:r>
            <w:r w:rsidRPr="00BD4332">
              <w:rPr>
                <w:b/>
                <w:bCs/>
              </w:rPr>
              <w:t xml:space="preserve">PSI1_REPEAT_PERIOD </w:t>
            </w:r>
            <w:r w:rsidRPr="00BD4332">
              <w:t>: bit (4) &gt;</w:t>
            </w:r>
          </w:p>
          <w:p w14:paraId="281E1718" w14:textId="77777777" w:rsidR="00540B9A" w:rsidRPr="00BD4332" w:rsidRDefault="00540B9A" w:rsidP="006C098C">
            <w:pPr>
              <w:pStyle w:val="TAL"/>
            </w:pPr>
            <w:r w:rsidRPr="00BD4332">
              <w:tab/>
              <w:t xml:space="preserve">&lt; </w:t>
            </w:r>
            <w:r w:rsidRPr="00BD4332">
              <w:rPr>
                <w:b/>
                <w:bCs/>
              </w:rPr>
              <w:t>Pb</w:t>
            </w:r>
            <w:r w:rsidRPr="00BD4332">
              <w:t xml:space="preserve"> : bit (4) &gt;</w:t>
            </w:r>
          </w:p>
          <w:p w14:paraId="2568C6BE" w14:textId="77777777" w:rsidR="00540B9A" w:rsidRPr="00BD4332" w:rsidRDefault="00540B9A" w:rsidP="006C098C">
            <w:pPr>
              <w:pStyle w:val="TAL"/>
            </w:pPr>
            <w:r w:rsidRPr="00BD4332">
              <w:tab/>
              <w:t xml:space="preserve">&lt; </w:t>
            </w:r>
            <w:r w:rsidRPr="00BD4332">
              <w:rPr>
                <w:b/>
                <w:bCs/>
              </w:rPr>
              <w:t>TN</w:t>
            </w:r>
            <w:r w:rsidRPr="00BD4332">
              <w:t xml:space="preserve"> : bit (3) &gt;</w:t>
            </w:r>
          </w:p>
          <w:p w14:paraId="3F9D2464" w14:textId="77777777" w:rsidR="00540B9A" w:rsidRPr="00BD4332" w:rsidRDefault="00540B9A" w:rsidP="006C098C">
            <w:pPr>
              <w:pStyle w:val="TAL"/>
            </w:pPr>
            <w:r w:rsidRPr="00BD4332">
              <w:tab/>
              <w:t xml:space="preserve">&lt; </w:t>
            </w:r>
            <w:r w:rsidRPr="00BD4332">
              <w:rPr>
                <w:b/>
                <w:bCs/>
              </w:rPr>
              <w:t xml:space="preserve">PBCCH Frequency Description </w:t>
            </w:r>
            <w:r w:rsidRPr="00BD4332">
              <w:t>: &lt; Frequency Parameters IE &gt;&gt; ;</w:t>
            </w:r>
            <w:r w:rsidR="00BD4332">
              <w:tab/>
            </w:r>
            <w:r w:rsidR="00BD4332">
              <w:tab/>
            </w:r>
            <w:r w:rsidRPr="00BD4332">
              <w:tab/>
              <w:t>-- Defined in 3GPP TS 44.060</w:t>
            </w:r>
          </w:p>
          <w:p w14:paraId="0A89E11B" w14:textId="77777777" w:rsidR="00540B9A" w:rsidRPr="00BD4332" w:rsidRDefault="00540B9A" w:rsidP="006C098C">
            <w:pPr>
              <w:pStyle w:val="TAL"/>
            </w:pPr>
          </w:p>
        </w:tc>
      </w:tr>
    </w:tbl>
    <w:p w14:paraId="5BCC1ADD" w14:textId="77777777" w:rsidR="00540B9A" w:rsidRPr="00BD4332" w:rsidRDefault="00540B9A" w:rsidP="00540B9A"/>
    <w:p w14:paraId="402F7DE8" w14:textId="77777777" w:rsidR="00540B9A" w:rsidRPr="00BD4332" w:rsidRDefault="00540B9A" w:rsidP="00540B9A">
      <w:pPr>
        <w:pStyle w:val="TH"/>
      </w:pPr>
      <w:r w:rsidRPr="00BD4332">
        <w:t>Table 10.5.2.37l.2: </w:t>
      </w:r>
      <w:r w:rsidRPr="00BD4332">
        <w:rPr>
          <w:i/>
        </w:rPr>
        <w:t>SI 13alt Rest Octets</w:t>
      </w:r>
      <w:r w:rsidRPr="00BD4332">
        <w:t xml:space="preserve"> information element</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42E5B322" w14:textId="77777777" w:rsidTr="006C098C">
        <w:tblPrEx>
          <w:tblCellMar>
            <w:top w:w="0" w:type="dxa"/>
            <w:bottom w:w="0" w:type="dxa"/>
          </w:tblCellMar>
        </w:tblPrEx>
        <w:trPr>
          <w:cantSplit/>
          <w:jc w:val="center"/>
        </w:trPr>
        <w:tc>
          <w:tcPr>
            <w:tcW w:w="9855" w:type="dxa"/>
          </w:tcPr>
          <w:p w14:paraId="78FDFD27" w14:textId="77777777" w:rsidR="00540B9A" w:rsidRPr="00BD4332" w:rsidRDefault="00540B9A" w:rsidP="006C098C">
            <w:pPr>
              <w:rPr>
                <w:b/>
              </w:rPr>
            </w:pPr>
            <w:r w:rsidRPr="00BD4332">
              <w:rPr>
                <w:b/>
              </w:rPr>
              <w:t xml:space="preserve">PSI1_REPEAT_PERIOD </w:t>
            </w:r>
            <w:r w:rsidRPr="00BD4332">
              <w:t xml:space="preserve">(4 bit field) </w:t>
            </w:r>
            <w:r w:rsidRPr="00BD4332">
              <w:br/>
              <w:t>This field is the binary representation, range 0 to 15, of the PSI1 repeat period. The coding of this field is identical to the coding of the PSI1_REPEAT_PERIOD field in the PSI1 message defined in 3GPP TS 44.060.</w:t>
            </w:r>
          </w:p>
        </w:tc>
      </w:tr>
      <w:tr w:rsidR="00540B9A" w:rsidRPr="00BD4332" w14:paraId="449DCC1C" w14:textId="77777777" w:rsidTr="006C098C">
        <w:tblPrEx>
          <w:tblCellMar>
            <w:top w:w="0" w:type="dxa"/>
            <w:bottom w:w="0" w:type="dxa"/>
          </w:tblCellMar>
        </w:tblPrEx>
        <w:trPr>
          <w:cantSplit/>
          <w:jc w:val="center"/>
        </w:trPr>
        <w:tc>
          <w:tcPr>
            <w:tcW w:w="9855" w:type="dxa"/>
          </w:tcPr>
          <w:p w14:paraId="011603D6" w14:textId="77777777" w:rsidR="00540B9A" w:rsidRPr="00BD4332" w:rsidRDefault="00540B9A" w:rsidP="006C098C">
            <w:pPr>
              <w:rPr>
                <w:b/>
              </w:rPr>
            </w:pPr>
            <w:r w:rsidRPr="00BD4332">
              <w:rPr>
                <w:b/>
              </w:rPr>
              <w:t>Pb</w:t>
            </w:r>
            <w:r w:rsidRPr="00BD4332">
              <w:t xml:space="preserve"> (4 bit field)</w:t>
            </w:r>
            <w:r w:rsidRPr="00BD4332">
              <w:br/>
              <w:t>This is the binary representation, range 0 to 15, of the power reduction value used by the BTS on PBCCH blocks, relative to the output power on BCCH, see 3GPP TS 45.008.</w:t>
            </w:r>
          </w:p>
        </w:tc>
      </w:tr>
      <w:tr w:rsidR="00540B9A" w:rsidRPr="00BD4332" w14:paraId="0A00E9D1" w14:textId="77777777" w:rsidTr="006C098C">
        <w:tblPrEx>
          <w:tblCellMar>
            <w:top w:w="0" w:type="dxa"/>
            <w:bottom w:w="0" w:type="dxa"/>
          </w:tblCellMar>
        </w:tblPrEx>
        <w:trPr>
          <w:cantSplit/>
          <w:jc w:val="center"/>
        </w:trPr>
        <w:tc>
          <w:tcPr>
            <w:tcW w:w="9855" w:type="dxa"/>
          </w:tcPr>
          <w:p w14:paraId="74AC1DD2" w14:textId="77777777" w:rsidR="00540B9A" w:rsidRPr="00BD4332" w:rsidRDefault="00540B9A" w:rsidP="006C098C">
            <w:pPr>
              <w:rPr>
                <w:b/>
              </w:rPr>
            </w:pPr>
            <w:r w:rsidRPr="00BD4332">
              <w:rPr>
                <w:b/>
              </w:rPr>
              <w:t>TN</w:t>
            </w:r>
            <w:r w:rsidRPr="00BD4332">
              <w:t xml:space="preserve"> (3 bit field)</w:t>
            </w:r>
            <w:r w:rsidRPr="00BD4332">
              <w:br/>
              <w:t>This is the binary representation, range 0 to 7, of the timeslot number for the PBCCH, see 3GPP TS 45.002.</w:t>
            </w:r>
          </w:p>
        </w:tc>
      </w:tr>
      <w:tr w:rsidR="00540B9A" w:rsidRPr="00BD4332" w14:paraId="62D2E939" w14:textId="77777777" w:rsidTr="006C098C">
        <w:tblPrEx>
          <w:tblCellMar>
            <w:top w:w="0" w:type="dxa"/>
            <w:bottom w:w="0" w:type="dxa"/>
          </w:tblCellMar>
        </w:tblPrEx>
        <w:trPr>
          <w:cantSplit/>
          <w:jc w:val="center"/>
        </w:trPr>
        <w:tc>
          <w:tcPr>
            <w:tcW w:w="9855" w:type="dxa"/>
          </w:tcPr>
          <w:p w14:paraId="6016B963" w14:textId="77777777" w:rsidR="00540B9A" w:rsidRPr="00BD4332" w:rsidRDefault="00540B9A" w:rsidP="006C098C">
            <w:pPr>
              <w:rPr>
                <w:b/>
              </w:rPr>
            </w:pPr>
            <w:r w:rsidRPr="00BD4332">
              <w:rPr>
                <w:b/>
              </w:rPr>
              <w:t>PBCCH Frequency Description</w:t>
            </w:r>
            <w:r w:rsidRPr="00BD4332">
              <w:rPr>
                <w:b/>
              </w:rPr>
              <w:br/>
            </w:r>
            <w:r w:rsidRPr="00BD4332">
              <w:t xml:space="preserve">The PBCCH frequency description is encoded using the </w:t>
            </w:r>
            <w:r w:rsidRPr="00BD4332">
              <w:rPr>
                <w:i/>
              </w:rPr>
              <w:t>Frequency Parameters</w:t>
            </w:r>
            <w:r w:rsidRPr="00BD4332">
              <w:t xml:space="preserve"> information element defined in 3GPP TS 44.060. When used in this message, the </w:t>
            </w:r>
            <w:r w:rsidRPr="00BD4332">
              <w:rPr>
                <w:i/>
              </w:rPr>
              <w:t>Frequency Parameters</w:t>
            </w:r>
            <w:r w:rsidRPr="00BD4332">
              <w:t xml:space="preserve"> information element shall define a non-hopping radio frequency channel or use the </w:t>
            </w:r>
            <w:r w:rsidRPr="00BD4332">
              <w:rPr>
                <w:i/>
              </w:rPr>
              <w:t>direct encoding 2</w:t>
            </w:r>
            <w:r w:rsidRPr="00BD4332">
              <w:t xml:space="preserve"> to define a hopping radio frequency channel.</w:t>
            </w:r>
          </w:p>
        </w:tc>
      </w:tr>
    </w:tbl>
    <w:p w14:paraId="504A1CE0" w14:textId="77777777" w:rsidR="00540B9A" w:rsidRPr="00BD4332" w:rsidRDefault="00540B9A" w:rsidP="00540B9A"/>
    <w:p w14:paraId="4642B02A" w14:textId="77777777" w:rsidR="00540B9A" w:rsidRPr="00BD4332" w:rsidRDefault="00540B9A" w:rsidP="00540B9A">
      <w:pPr>
        <w:pStyle w:val="Heading4"/>
      </w:pPr>
      <w:bookmarkStart w:id="824" w:name="_Toc531790510"/>
      <w:r w:rsidRPr="00BD4332">
        <w:lastRenderedPageBreak/>
        <w:t>10.5.2.37m</w:t>
      </w:r>
      <w:r w:rsidRPr="00BD4332">
        <w:tab/>
        <w:t>SI 21 Rest Octets</w:t>
      </w:r>
      <w:bookmarkEnd w:id="824"/>
    </w:p>
    <w:p w14:paraId="076D1F97" w14:textId="77777777" w:rsidR="00540B9A" w:rsidRPr="00BD4332" w:rsidRDefault="00540B9A" w:rsidP="00540B9A">
      <w:r w:rsidRPr="00BD4332">
        <w:t xml:space="preserve">The </w:t>
      </w:r>
      <w:r w:rsidRPr="00BD4332">
        <w:rPr>
          <w:i/>
        </w:rPr>
        <w:t xml:space="preserve">SI 21 Rest Octets </w:t>
      </w:r>
      <w:r w:rsidRPr="00BD4332">
        <w:t xml:space="preserve">information element contains Extended Access Barring information. </w:t>
      </w:r>
    </w:p>
    <w:p w14:paraId="00619FA7" w14:textId="77777777" w:rsidR="00540B9A" w:rsidRPr="00BD4332" w:rsidRDefault="00540B9A" w:rsidP="00540B9A">
      <w:r w:rsidRPr="00BD4332">
        <w:t xml:space="preserve">The </w:t>
      </w:r>
      <w:r w:rsidRPr="00BD4332">
        <w:rPr>
          <w:i/>
        </w:rPr>
        <w:t>SI 21 Rest Octets</w:t>
      </w:r>
      <w:r w:rsidRPr="00BD4332">
        <w:t xml:space="preserve"> information element is a type 5 information element with 20 octet length.</w:t>
      </w:r>
    </w:p>
    <w:p w14:paraId="3C367B32" w14:textId="77777777" w:rsidR="00540B9A" w:rsidRPr="00BD4332" w:rsidRDefault="00540B9A" w:rsidP="00540B9A">
      <w:pPr>
        <w:pStyle w:val="TH"/>
      </w:pPr>
      <w:r w:rsidRPr="00BD4332">
        <w:t xml:space="preserve">Table 10.5.2.37m.1: SI 21 </w:t>
      </w:r>
      <w:r w:rsidRPr="00BD4332">
        <w:rPr>
          <w:iCs/>
        </w:rPr>
        <w:t>Rest Octets</w:t>
      </w:r>
      <w:r w:rsidRPr="00BD4332">
        <w:t xml:space="preserve"> information element </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0D67A0A9" w14:textId="77777777" w:rsidTr="006C098C">
        <w:tblPrEx>
          <w:tblCellMar>
            <w:top w:w="0" w:type="dxa"/>
            <w:bottom w:w="0" w:type="dxa"/>
          </w:tblCellMar>
        </w:tblPrEx>
        <w:trPr>
          <w:cantSplit/>
          <w:jc w:val="center"/>
        </w:trPr>
        <w:tc>
          <w:tcPr>
            <w:tcW w:w="9855" w:type="dxa"/>
          </w:tcPr>
          <w:p w14:paraId="1121097B" w14:textId="77777777" w:rsidR="00540B9A" w:rsidRPr="00BD4332" w:rsidRDefault="00540B9A" w:rsidP="006C098C">
            <w:pPr>
              <w:pStyle w:val="TAL"/>
              <w:rPr>
                <w:lang w:val="fr-FR"/>
              </w:rPr>
            </w:pPr>
            <w:r w:rsidRPr="00BD4332">
              <w:rPr>
                <w:lang w:val="fr-FR"/>
              </w:rPr>
              <w:t>&lt; SI 21 Rest Octets &gt; ::=</w:t>
            </w:r>
          </w:p>
          <w:p w14:paraId="3B756D27" w14:textId="77777777" w:rsidR="00540B9A" w:rsidRPr="00BD4332" w:rsidRDefault="00540B9A" w:rsidP="006C098C">
            <w:pPr>
              <w:pStyle w:val="TAL"/>
              <w:rPr>
                <w:lang w:val="fr-FR"/>
              </w:rPr>
            </w:pPr>
            <w:r w:rsidRPr="00BD4332">
              <w:rPr>
                <w:lang w:val="fr-FR"/>
              </w:rPr>
              <w:tab/>
            </w:r>
          </w:p>
          <w:p w14:paraId="22E95739" w14:textId="77777777" w:rsidR="00540B9A" w:rsidRPr="00BD4332" w:rsidRDefault="00540B9A" w:rsidP="006C098C">
            <w:pPr>
              <w:pStyle w:val="TAL"/>
              <w:rPr>
                <w:lang w:val="fr-FR"/>
              </w:rPr>
            </w:pPr>
            <w:r w:rsidRPr="00BD4332">
              <w:rPr>
                <w:lang w:val="fr-FR"/>
              </w:rPr>
              <w:tab/>
              <w:t xml:space="preserve">&lt; </w:t>
            </w:r>
            <w:r w:rsidRPr="00BD4332">
              <w:rPr>
                <w:b/>
                <w:lang w:val="fr-FR"/>
              </w:rPr>
              <w:t xml:space="preserve">SI 21_CHANGE_MARK </w:t>
            </w:r>
            <w:r w:rsidRPr="00BD4332">
              <w:rPr>
                <w:lang w:val="fr-FR"/>
              </w:rPr>
              <w:t>:</w:t>
            </w:r>
            <w:r w:rsidRPr="00BD4332">
              <w:rPr>
                <w:b/>
                <w:lang w:val="fr-FR"/>
              </w:rPr>
              <w:t xml:space="preserve"> </w:t>
            </w:r>
            <w:r w:rsidRPr="00BD4332">
              <w:rPr>
                <w:lang w:val="fr-FR"/>
              </w:rPr>
              <w:t>bit (2) &gt;</w:t>
            </w:r>
          </w:p>
          <w:p w14:paraId="6CC3E851" w14:textId="77777777" w:rsidR="00540B9A" w:rsidRPr="00BD4332" w:rsidRDefault="00540B9A" w:rsidP="006C098C">
            <w:pPr>
              <w:pStyle w:val="TAL"/>
              <w:rPr>
                <w:lang w:val="fr-FR"/>
              </w:rPr>
            </w:pPr>
            <w:r w:rsidRPr="00BD4332">
              <w:rPr>
                <w:lang w:val="fr-FR"/>
              </w:rPr>
              <w:tab/>
              <w:t xml:space="preserve">&lt; </w:t>
            </w:r>
            <w:r w:rsidRPr="00BD4332">
              <w:rPr>
                <w:b/>
                <w:lang w:val="fr-FR"/>
              </w:rPr>
              <w:t xml:space="preserve">SI 21_INDEX </w:t>
            </w:r>
            <w:r w:rsidRPr="00BD4332">
              <w:rPr>
                <w:lang w:val="fr-FR"/>
              </w:rPr>
              <w:t>: bit (3) &gt;</w:t>
            </w:r>
          </w:p>
          <w:p w14:paraId="32B457A0" w14:textId="77777777" w:rsidR="00540B9A" w:rsidRPr="00BD4332" w:rsidRDefault="00540B9A" w:rsidP="006C098C">
            <w:pPr>
              <w:pStyle w:val="TAL"/>
              <w:rPr>
                <w:lang w:val="fr-FR"/>
              </w:rPr>
            </w:pPr>
            <w:r w:rsidRPr="00BD4332">
              <w:rPr>
                <w:lang w:val="fr-FR"/>
              </w:rPr>
              <w:tab/>
              <w:t xml:space="preserve">&lt; </w:t>
            </w:r>
            <w:r w:rsidRPr="00BD4332">
              <w:rPr>
                <w:b/>
                <w:lang w:val="fr-FR"/>
              </w:rPr>
              <w:t xml:space="preserve">SI 21_COUNT </w:t>
            </w:r>
            <w:r w:rsidRPr="00BD4332">
              <w:rPr>
                <w:lang w:val="fr-FR"/>
              </w:rPr>
              <w:t>: bit (3) &gt;</w:t>
            </w:r>
          </w:p>
          <w:p w14:paraId="4B9253B1" w14:textId="77777777" w:rsidR="00540B9A" w:rsidRPr="00BD4332" w:rsidRDefault="00540B9A" w:rsidP="006C098C">
            <w:pPr>
              <w:pStyle w:val="TAL"/>
            </w:pPr>
            <w:r w:rsidRPr="00BD4332">
              <w:rPr>
                <w:lang w:val="fr-FR"/>
              </w:rPr>
              <w:tab/>
            </w:r>
            <w:r w:rsidRPr="00BD4332">
              <w:t>{ 0 | 1</w:t>
            </w:r>
            <w:r w:rsidRPr="00BD4332">
              <w:tab/>
              <w:t xml:space="preserve">&lt; </w:t>
            </w:r>
            <w:r w:rsidRPr="00BD4332">
              <w:rPr>
                <w:b/>
              </w:rPr>
              <w:t>EAB Authorization Mask</w:t>
            </w:r>
            <w:r w:rsidRPr="00BD4332">
              <w:t xml:space="preserve">: bit (10) &gt;  </w:t>
            </w:r>
          </w:p>
          <w:p w14:paraId="47A17A7A" w14:textId="77777777" w:rsidR="00540B9A" w:rsidRPr="00BD4332" w:rsidRDefault="00BD4332" w:rsidP="006C098C">
            <w:pPr>
              <w:pStyle w:val="TAL"/>
            </w:pPr>
            <w:r>
              <w:tab/>
            </w:r>
            <w:r w:rsidR="00540B9A" w:rsidRPr="00BD4332">
              <w:tab/>
              <w:t xml:space="preserve">&lt; </w:t>
            </w:r>
            <w:r w:rsidR="00540B9A" w:rsidRPr="00BD4332">
              <w:rPr>
                <w:b/>
              </w:rPr>
              <w:t xml:space="preserve">EAB Subcategory </w:t>
            </w:r>
            <w:r w:rsidR="00540B9A" w:rsidRPr="00BD4332">
              <w:t>: bit (2) &gt; }</w:t>
            </w:r>
          </w:p>
          <w:p w14:paraId="18E4779C" w14:textId="77777777" w:rsidR="00540B9A" w:rsidRPr="00BD4332" w:rsidRDefault="00540B9A" w:rsidP="006C098C">
            <w:pPr>
              <w:pStyle w:val="TAL"/>
            </w:pPr>
            <w:r w:rsidRPr="00BD4332">
              <w:tab/>
              <w:t xml:space="preserve">{ </w:t>
            </w:r>
          </w:p>
          <w:p w14:paraId="0FCD549F" w14:textId="77777777" w:rsidR="00540B9A" w:rsidRPr="00BD4332" w:rsidRDefault="00BD4332" w:rsidP="006C098C">
            <w:pPr>
              <w:pStyle w:val="TAL"/>
            </w:pPr>
            <w:r>
              <w:tab/>
            </w:r>
            <w:r w:rsidR="00540B9A" w:rsidRPr="00BD4332">
              <w:t xml:space="preserve">-- </w:t>
            </w:r>
            <w:r w:rsidR="00540B9A" w:rsidRPr="00BD4332">
              <w:rPr>
                <w:i/>
                <w:iCs/>
              </w:rPr>
              <w:t>Additions in Release 11</w:t>
            </w:r>
            <w:r w:rsidR="00540B9A" w:rsidRPr="00BD4332">
              <w:t xml:space="preserve"> </w:t>
            </w:r>
          </w:p>
          <w:p w14:paraId="53340D09" w14:textId="77777777" w:rsidR="00540B9A" w:rsidRPr="00BD4332" w:rsidRDefault="00BD4332" w:rsidP="006C098C">
            <w:pPr>
              <w:pStyle w:val="TAL"/>
            </w:pPr>
            <w:r>
              <w:tab/>
            </w:r>
            <w:r w:rsidR="00540B9A" w:rsidRPr="00BD4332">
              <w:t>{</w:t>
            </w:r>
            <w:r>
              <w:tab/>
            </w:r>
            <w:r w:rsidR="00540B9A" w:rsidRPr="00BD4332">
              <w:t xml:space="preserve">L | H  &lt; </w:t>
            </w:r>
            <w:r w:rsidR="00540B9A" w:rsidRPr="00BD4332">
              <w:rPr>
                <w:b/>
                <w:bCs/>
              </w:rPr>
              <w:t>Network Sharing EAB Information :</w:t>
            </w:r>
            <w:r w:rsidR="00540B9A" w:rsidRPr="00BD4332">
              <w:t xml:space="preserve"> &lt; Network Sharing EAB Information struct &gt;&gt; } </w:t>
            </w:r>
          </w:p>
          <w:p w14:paraId="0EE4F1BB" w14:textId="77777777" w:rsidR="00540B9A" w:rsidRPr="00BD4332" w:rsidRDefault="00BD4332" w:rsidP="006C098C">
            <w:pPr>
              <w:pStyle w:val="TAL"/>
            </w:pPr>
            <w:r>
              <w:tab/>
            </w:r>
            <w:r w:rsidR="00540B9A" w:rsidRPr="00BD4332">
              <w:t>&lt; spare padding &gt;</w:t>
            </w:r>
          </w:p>
          <w:p w14:paraId="001A5626" w14:textId="77777777" w:rsidR="00540B9A" w:rsidRPr="00BD4332" w:rsidRDefault="00540B9A" w:rsidP="006C098C">
            <w:pPr>
              <w:pStyle w:val="TAL"/>
            </w:pPr>
            <w:r w:rsidRPr="00BD4332">
              <w:tab/>
              <w:t>} // ;</w:t>
            </w:r>
            <w:r w:rsidRPr="00BD4332">
              <w:tab/>
            </w:r>
            <w:r w:rsidRPr="00BD4332">
              <w:rPr>
                <w:i/>
              </w:rPr>
              <w:t>-- truncation according to sub-clause 8.9 is allowed, bits "L" assumed</w:t>
            </w:r>
          </w:p>
        </w:tc>
      </w:tr>
      <w:tr w:rsidR="00540B9A" w:rsidRPr="00BD4332" w14:paraId="586E7227" w14:textId="77777777" w:rsidTr="006C098C">
        <w:tblPrEx>
          <w:tblCellMar>
            <w:top w:w="0" w:type="dxa"/>
            <w:bottom w:w="0" w:type="dxa"/>
          </w:tblCellMar>
        </w:tblPrEx>
        <w:trPr>
          <w:cantSplit/>
          <w:jc w:val="center"/>
        </w:trPr>
        <w:tc>
          <w:tcPr>
            <w:tcW w:w="9855" w:type="dxa"/>
          </w:tcPr>
          <w:p w14:paraId="5B8B375B" w14:textId="77777777" w:rsidR="00540B9A" w:rsidRPr="00BD4332" w:rsidRDefault="00540B9A" w:rsidP="006C098C">
            <w:pPr>
              <w:pStyle w:val="TAL"/>
              <w:rPr>
                <w:rFonts w:cs="Arial"/>
                <w:szCs w:val="18"/>
              </w:rPr>
            </w:pPr>
            <w:r w:rsidRPr="00BD4332">
              <w:t xml:space="preserve">&lt; </w:t>
            </w:r>
            <w:r w:rsidRPr="00BD4332">
              <w:rPr>
                <w:rFonts w:cs="Arial"/>
                <w:szCs w:val="18"/>
              </w:rPr>
              <w:t>Network Sharing EAB Information struct &gt; ::=</w:t>
            </w:r>
          </w:p>
          <w:p w14:paraId="06D77C9A" w14:textId="77777777" w:rsidR="00540B9A" w:rsidRPr="00BD4332" w:rsidRDefault="00540B9A" w:rsidP="006C098C">
            <w:pPr>
              <w:pStyle w:val="TAL"/>
              <w:rPr>
                <w:rFonts w:cs="Arial"/>
                <w:i/>
                <w:szCs w:val="18"/>
              </w:rPr>
            </w:pPr>
            <w:r w:rsidRPr="00BD4332">
              <w:rPr>
                <w:rFonts w:cs="Arial"/>
                <w:szCs w:val="18"/>
              </w:rPr>
              <w:tab/>
              <w:t>{ 0</w:t>
            </w:r>
            <w:r w:rsidRPr="00BD4332">
              <w:rPr>
                <w:rFonts w:cs="Arial"/>
                <w:i/>
                <w:szCs w:val="18"/>
              </w:rPr>
              <w:t xml:space="preserve"> </w:t>
            </w:r>
            <w:r w:rsidRPr="00BD4332">
              <w:rPr>
                <w:rFonts w:cs="Arial"/>
                <w:szCs w:val="18"/>
              </w:rPr>
              <w:t>| 1</w:t>
            </w:r>
            <w:r w:rsidR="00BD4332">
              <w:rPr>
                <w:rFonts w:cs="Arial"/>
                <w:szCs w:val="18"/>
              </w:rPr>
              <w:tab/>
            </w:r>
            <w:r w:rsidRPr="00BD4332">
              <w:rPr>
                <w:rFonts w:cs="Arial"/>
                <w:szCs w:val="18"/>
              </w:rPr>
              <w:t xml:space="preserve">&lt; </w:t>
            </w:r>
            <w:r w:rsidRPr="00BD4332">
              <w:rPr>
                <w:rFonts w:cs="Arial"/>
                <w:b/>
                <w:bCs/>
                <w:szCs w:val="18"/>
              </w:rPr>
              <w:t>Common PLMN PS EAB Authorization Mask :</w:t>
            </w:r>
            <w:r w:rsidRPr="00BD4332">
              <w:rPr>
                <w:rFonts w:cs="Arial"/>
                <w:szCs w:val="18"/>
              </w:rPr>
              <w:t xml:space="preserve"> bit (10) &gt;</w:t>
            </w:r>
          </w:p>
          <w:p w14:paraId="13D3E422" w14:textId="77777777" w:rsidR="00540B9A" w:rsidRPr="00BD4332" w:rsidRDefault="00BD4332" w:rsidP="006C098C">
            <w:pPr>
              <w:pStyle w:val="TAL"/>
              <w:rPr>
                <w:rFonts w:cs="Arial"/>
                <w:szCs w:val="18"/>
              </w:rPr>
            </w:pPr>
            <w:r>
              <w:rPr>
                <w:rFonts w:cs="Arial"/>
                <w:szCs w:val="18"/>
              </w:rPr>
              <w:tab/>
            </w:r>
            <w:r w:rsidR="00540B9A" w:rsidRPr="00BD4332">
              <w:rPr>
                <w:rFonts w:cs="Arial"/>
                <w:szCs w:val="18"/>
              </w:rPr>
              <w:tab/>
              <w:t xml:space="preserve">&lt; </w:t>
            </w:r>
            <w:r w:rsidR="00540B9A" w:rsidRPr="00BD4332">
              <w:rPr>
                <w:rFonts w:cs="Arial"/>
                <w:b/>
                <w:bCs/>
                <w:szCs w:val="18"/>
              </w:rPr>
              <w:t>Common PLMN PS EAB Subcategory :</w:t>
            </w:r>
            <w:r w:rsidR="00540B9A" w:rsidRPr="00BD4332">
              <w:rPr>
                <w:rFonts w:cs="Arial"/>
                <w:szCs w:val="18"/>
              </w:rPr>
              <w:t xml:space="preserve"> bit (2) &gt; }</w:t>
            </w:r>
          </w:p>
          <w:p w14:paraId="42E3AB11"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ab/>
              <w:t xml:space="preserve">&lt; </w:t>
            </w:r>
            <w:r w:rsidRPr="00BD4332">
              <w:rPr>
                <w:rFonts w:ascii="Arial" w:hAnsi="Arial" w:cs="Arial"/>
                <w:b/>
                <w:bCs/>
                <w:sz w:val="18"/>
                <w:szCs w:val="18"/>
              </w:rPr>
              <w:t>Nb_Additional_PLMNs :</w:t>
            </w:r>
            <w:r w:rsidRPr="00BD4332">
              <w:rPr>
                <w:rFonts w:ascii="Arial" w:hAnsi="Arial" w:cs="Arial"/>
                <w:sz w:val="18"/>
                <w:szCs w:val="18"/>
              </w:rPr>
              <w:t xml:space="preserve"> bit (2) &gt;</w:t>
            </w:r>
          </w:p>
          <w:p w14:paraId="3326864A" w14:textId="77777777" w:rsidR="00540B9A" w:rsidRPr="00BD4332" w:rsidRDefault="00540B9A" w:rsidP="006C098C">
            <w:pPr>
              <w:spacing w:after="0"/>
              <w:rPr>
                <w:rFonts w:ascii="Arial" w:hAnsi="Arial"/>
                <w:i/>
                <w:sz w:val="18"/>
              </w:rPr>
            </w:pPr>
            <w:r w:rsidRPr="00BD4332">
              <w:rPr>
                <w:rFonts w:ascii="Arial" w:hAnsi="Arial" w:cs="Arial"/>
                <w:sz w:val="18"/>
                <w:szCs w:val="18"/>
              </w:rPr>
              <w:tab/>
              <w:t>{</w:t>
            </w:r>
            <w:r w:rsidRPr="00BD4332">
              <w:rPr>
                <w:rFonts w:ascii="Arial" w:hAnsi="Arial" w:cs="Arial"/>
                <w:sz w:val="18"/>
                <w:szCs w:val="18"/>
              </w:rPr>
              <w:tab/>
              <w:t>{ 0</w:t>
            </w:r>
            <w:r w:rsidR="00BD4332">
              <w:tab/>
            </w:r>
            <w:r w:rsidRPr="00BD4332">
              <w:rPr>
                <w:iCs/>
              </w:rPr>
              <w:t xml:space="preserve">-- </w:t>
            </w:r>
            <w:r w:rsidRPr="00BD4332">
              <w:rPr>
                <w:rFonts w:ascii="Arial" w:hAnsi="Arial"/>
                <w:i/>
                <w:sz w:val="18"/>
              </w:rPr>
              <w:t>The previously listed EAB Authorization Mask/Subcategory apply</w:t>
            </w:r>
          </w:p>
          <w:p w14:paraId="67FA99ED" w14:textId="77777777" w:rsidR="00540B9A" w:rsidRPr="00BD4332" w:rsidRDefault="00BD4332" w:rsidP="006C098C">
            <w:pPr>
              <w:spacing w:after="0"/>
            </w:pPr>
            <w:r>
              <w:tab/>
            </w:r>
            <w:r w:rsidR="00540B9A" w:rsidRPr="00BD4332">
              <w:rPr>
                <w:rFonts w:ascii="Arial" w:hAnsi="Arial" w:cs="Arial"/>
                <w:sz w:val="18"/>
                <w:szCs w:val="18"/>
              </w:rPr>
              <w:t>| 1</w:t>
            </w:r>
            <w:r>
              <w:rPr>
                <w:rFonts w:ascii="Arial" w:hAnsi="Arial" w:cs="Arial"/>
                <w:sz w:val="18"/>
                <w:szCs w:val="18"/>
              </w:rPr>
              <w:tab/>
            </w:r>
            <w:r w:rsidR="00540B9A" w:rsidRPr="00BD4332">
              <w:rPr>
                <w:iCs/>
              </w:rPr>
              <w:t xml:space="preserve">-- </w:t>
            </w:r>
            <w:r w:rsidR="00540B9A" w:rsidRPr="00BD4332">
              <w:rPr>
                <w:rFonts w:ascii="Arial" w:hAnsi="Arial"/>
                <w:i/>
                <w:sz w:val="18"/>
              </w:rPr>
              <w:t>The indicated EAB Authorization Mask/Subcategory apply</w:t>
            </w:r>
          </w:p>
          <w:p w14:paraId="13EFF929" w14:textId="77777777" w:rsidR="00540B9A" w:rsidRPr="00BD4332" w:rsidRDefault="00BD4332" w:rsidP="006C098C">
            <w:pPr>
              <w:spacing w:after="0"/>
              <w:rPr>
                <w:rFonts w:ascii="Arial" w:hAnsi="Arial" w:cs="Arial"/>
                <w:sz w:val="18"/>
                <w:szCs w:val="18"/>
              </w:rPr>
            </w:pPr>
            <w:r>
              <w:tab/>
            </w:r>
            <w:r>
              <w:tab/>
            </w:r>
            <w:r w:rsidR="00540B9A" w:rsidRPr="00BD4332">
              <w:rPr>
                <w:rFonts w:ascii="Arial" w:hAnsi="Arial" w:cs="Arial"/>
                <w:sz w:val="18"/>
                <w:szCs w:val="18"/>
              </w:rPr>
              <w:t xml:space="preserve">&lt; </w:t>
            </w:r>
            <w:r w:rsidR="00540B9A" w:rsidRPr="00BD4332">
              <w:rPr>
                <w:rFonts w:ascii="Arial" w:hAnsi="Arial" w:cs="Arial"/>
                <w:b/>
                <w:bCs/>
                <w:sz w:val="18"/>
                <w:szCs w:val="18"/>
              </w:rPr>
              <w:t>Add</w:t>
            </w:r>
            <w:r w:rsidR="00540B9A" w:rsidRPr="00BD4332">
              <w:rPr>
                <w:rFonts w:ascii="Arial" w:hAnsi="Arial" w:cs="Arial"/>
                <w:b/>
                <w:bCs/>
              </w:rPr>
              <w:t>itional</w:t>
            </w:r>
            <w:r w:rsidR="00540B9A" w:rsidRPr="00BD4332">
              <w:rPr>
                <w:rFonts w:ascii="Arial" w:hAnsi="Arial" w:cs="Arial"/>
                <w:b/>
                <w:bCs/>
                <w:sz w:val="18"/>
                <w:szCs w:val="18"/>
              </w:rPr>
              <w:t xml:space="preserve"> EAB Authorization Mask :</w:t>
            </w:r>
            <w:r w:rsidR="00540B9A" w:rsidRPr="00BD4332">
              <w:rPr>
                <w:rFonts w:ascii="Arial" w:hAnsi="Arial" w:cs="Arial"/>
                <w:sz w:val="18"/>
                <w:szCs w:val="18"/>
              </w:rPr>
              <w:t xml:space="preserve"> bit (10) &gt; </w:t>
            </w:r>
          </w:p>
          <w:p w14:paraId="7836481F" w14:textId="77777777" w:rsidR="00540B9A" w:rsidRPr="00BD4332" w:rsidRDefault="00BD4332" w:rsidP="006C098C">
            <w:pPr>
              <w:pStyle w:val="TAL"/>
            </w:pPr>
            <w:r>
              <w:tab/>
            </w:r>
            <w:r>
              <w:tab/>
            </w:r>
            <w:r w:rsidR="00540B9A" w:rsidRPr="00BD4332">
              <w:t xml:space="preserve">&lt; </w:t>
            </w:r>
            <w:r w:rsidR="00540B9A" w:rsidRPr="00BD4332">
              <w:rPr>
                <w:b/>
                <w:bCs/>
              </w:rPr>
              <w:t>Add</w:t>
            </w:r>
            <w:r w:rsidR="00540B9A" w:rsidRPr="00BD4332">
              <w:rPr>
                <w:rFonts w:cs="Arial"/>
                <w:b/>
                <w:bCs/>
              </w:rPr>
              <w:t>itional</w:t>
            </w:r>
            <w:r w:rsidR="00540B9A" w:rsidRPr="00BD4332">
              <w:rPr>
                <w:b/>
                <w:bCs/>
              </w:rPr>
              <w:t xml:space="preserve"> EAB Subcategory :</w:t>
            </w:r>
            <w:r w:rsidR="00540B9A" w:rsidRPr="00BD4332">
              <w:t xml:space="preserve"> bit (2) &gt; }</w:t>
            </w:r>
          </w:p>
          <w:p w14:paraId="5579D03C" w14:textId="77777777" w:rsidR="00540B9A" w:rsidRPr="00BD4332" w:rsidRDefault="00BD4332" w:rsidP="006C098C">
            <w:pPr>
              <w:pStyle w:val="TAL"/>
              <w:rPr>
                <w:i/>
              </w:rPr>
            </w:pPr>
            <w:r>
              <w:tab/>
            </w:r>
            <w:r w:rsidR="00540B9A" w:rsidRPr="00BD4332">
              <w:t>{ 0</w:t>
            </w:r>
            <w:r>
              <w:tab/>
            </w:r>
            <w:r w:rsidR="00540B9A" w:rsidRPr="00BD4332">
              <w:tab/>
              <w:t xml:space="preserve">-- </w:t>
            </w:r>
            <w:r w:rsidR="00540B9A" w:rsidRPr="00BD4332">
              <w:rPr>
                <w:i/>
              </w:rPr>
              <w:t>Domain-specific access control for EAB not in use</w:t>
            </w:r>
          </w:p>
          <w:p w14:paraId="3D367B1E" w14:textId="77777777" w:rsidR="00540B9A" w:rsidRPr="00BD4332" w:rsidRDefault="00BD4332" w:rsidP="006C098C">
            <w:pPr>
              <w:pStyle w:val="TAL"/>
              <w:rPr>
                <w:i/>
              </w:rPr>
            </w:pPr>
            <w:r>
              <w:tab/>
            </w:r>
            <w:r w:rsidR="00540B9A" w:rsidRPr="00BD4332">
              <w:t>| 1</w:t>
            </w:r>
            <w:r>
              <w:tab/>
            </w:r>
            <w:r w:rsidR="00540B9A" w:rsidRPr="00BD4332">
              <w:tab/>
              <w:t xml:space="preserve">-- </w:t>
            </w:r>
            <w:r w:rsidR="00540B9A" w:rsidRPr="00BD4332">
              <w:rPr>
                <w:i/>
              </w:rPr>
              <w:t>Domain-specific access control for EAB in use</w:t>
            </w:r>
          </w:p>
          <w:p w14:paraId="6E1E0842" w14:textId="77777777" w:rsidR="00540B9A" w:rsidRPr="00BD4332" w:rsidRDefault="00BD4332" w:rsidP="006C098C">
            <w:pPr>
              <w:pStyle w:val="TAL"/>
              <w:rPr>
                <w:iCs/>
              </w:rPr>
            </w:pPr>
            <w:r>
              <w:rPr>
                <w:i/>
              </w:rPr>
              <w:tab/>
            </w:r>
            <w:r w:rsidR="00540B9A" w:rsidRPr="00BD4332">
              <w:rPr>
                <w:i/>
              </w:rPr>
              <w:tab/>
            </w:r>
            <w:r w:rsidR="00540B9A" w:rsidRPr="00BD4332">
              <w:rPr>
                <w:iCs/>
              </w:rPr>
              <w:t>{ 0</w:t>
            </w:r>
            <w:r>
              <w:rPr>
                <w:iCs/>
              </w:rPr>
              <w:tab/>
            </w:r>
            <w:r w:rsidR="00540B9A" w:rsidRPr="00BD4332">
              <w:rPr>
                <w:iCs/>
              </w:rPr>
              <w:t xml:space="preserve">-- </w:t>
            </w:r>
            <w:r w:rsidR="00540B9A" w:rsidRPr="00BD4332">
              <w:rPr>
                <w:i/>
              </w:rPr>
              <w:t>The previously listed PS EAB Authorization Mask/Subcategory apply</w:t>
            </w:r>
          </w:p>
          <w:p w14:paraId="112FCE6E" w14:textId="77777777" w:rsidR="00540B9A" w:rsidRPr="00BD4332" w:rsidRDefault="00BD4332" w:rsidP="006C098C">
            <w:pPr>
              <w:pStyle w:val="TAL"/>
              <w:rPr>
                <w:rFonts w:cs="Arial"/>
                <w:szCs w:val="18"/>
              </w:rPr>
            </w:pPr>
            <w:r>
              <w:tab/>
            </w:r>
            <w:r w:rsidR="00540B9A" w:rsidRPr="00BD4332">
              <w:tab/>
              <w:t>| 1</w:t>
            </w:r>
            <w:r>
              <w:tab/>
            </w:r>
            <w:r w:rsidR="00540B9A" w:rsidRPr="00BD4332">
              <w:t xml:space="preserve">&lt; </w:t>
            </w:r>
            <w:r w:rsidR="00540B9A" w:rsidRPr="00BD4332">
              <w:rPr>
                <w:b/>
                <w:bCs/>
              </w:rPr>
              <w:t>PS EAB Authorization Mask :</w:t>
            </w:r>
            <w:r w:rsidR="00540B9A" w:rsidRPr="00BD4332">
              <w:t xml:space="preserve"> bit (10) &gt;</w:t>
            </w:r>
            <w:r w:rsidR="00540B9A" w:rsidRPr="00BD4332">
              <w:tab/>
              <w:t xml:space="preserve">-- </w:t>
            </w:r>
            <w:r w:rsidR="00540B9A" w:rsidRPr="00BD4332">
              <w:rPr>
                <w:i/>
              </w:rPr>
              <w:t>The indicated PS EAB Authorization Mask/Subcategory apply</w:t>
            </w:r>
          </w:p>
          <w:p w14:paraId="720F0E93" w14:textId="77777777" w:rsidR="00540B9A" w:rsidRPr="00BD4332" w:rsidRDefault="00BD4332" w:rsidP="006C098C">
            <w:pPr>
              <w:pStyle w:val="TAL"/>
              <w:rPr>
                <w:rFonts w:cs="Arial"/>
                <w:szCs w:val="18"/>
              </w:rPr>
            </w:pPr>
            <w:r>
              <w:rPr>
                <w:rFonts w:cs="Arial"/>
                <w:szCs w:val="18"/>
              </w:rPr>
              <w:tab/>
            </w:r>
            <w:r>
              <w:rPr>
                <w:rFonts w:cs="Arial"/>
                <w:szCs w:val="18"/>
              </w:rPr>
              <w:tab/>
            </w:r>
            <w:r w:rsidR="00540B9A" w:rsidRPr="00BD4332">
              <w:rPr>
                <w:rFonts w:cs="Arial"/>
                <w:szCs w:val="18"/>
              </w:rPr>
              <w:t xml:space="preserve">&lt; </w:t>
            </w:r>
            <w:r w:rsidR="00540B9A" w:rsidRPr="00BD4332">
              <w:rPr>
                <w:rFonts w:cs="Arial"/>
                <w:b/>
                <w:bCs/>
                <w:szCs w:val="18"/>
              </w:rPr>
              <w:t>PS EAB Subcategory :</w:t>
            </w:r>
            <w:r w:rsidR="00540B9A" w:rsidRPr="00BD4332">
              <w:rPr>
                <w:rFonts w:cs="Arial"/>
                <w:szCs w:val="18"/>
              </w:rPr>
              <w:t xml:space="preserve"> bit (2) &gt; }</w:t>
            </w:r>
          </w:p>
          <w:p w14:paraId="46AF1B95" w14:textId="77777777" w:rsidR="00540B9A" w:rsidRPr="00BD4332" w:rsidRDefault="00BD4332" w:rsidP="006C098C">
            <w:pPr>
              <w:pStyle w:val="TAL"/>
              <w:rPr>
                <w:rFonts w:cs="Arial"/>
                <w:szCs w:val="18"/>
              </w:rPr>
            </w:pPr>
            <w:r>
              <w:rPr>
                <w:rFonts w:cs="Arial"/>
                <w:szCs w:val="18"/>
              </w:rPr>
              <w:tab/>
            </w:r>
            <w:r w:rsidR="00540B9A" w:rsidRPr="00BD4332">
              <w:rPr>
                <w:rFonts w:cs="Arial"/>
                <w:szCs w:val="18"/>
              </w:rPr>
              <w:tab/>
              <w:t>}</w:t>
            </w:r>
          </w:p>
          <w:p w14:paraId="46C1F879" w14:textId="77777777" w:rsidR="00540B9A" w:rsidRPr="00BD4332" w:rsidRDefault="00540B9A" w:rsidP="006C098C">
            <w:pPr>
              <w:pStyle w:val="TAL"/>
              <w:rPr>
                <w:rFonts w:cs="Arial"/>
                <w:szCs w:val="18"/>
              </w:rPr>
            </w:pPr>
            <w:r w:rsidRPr="00BD4332">
              <w:rPr>
                <w:rFonts w:cs="Arial"/>
                <w:szCs w:val="18"/>
              </w:rPr>
              <w:tab/>
              <w:t>} * (val(Nb_Additional_PLMNs)+1) ;</w:t>
            </w:r>
          </w:p>
          <w:p w14:paraId="1A660F87" w14:textId="77777777" w:rsidR="00540B9A" w:rsidRPr="00BD4332" w:rsidRDefault="00540B9A" w:rsidP="006C098C">
            <w:pPr>
              <w:pStyle w:val="TAL"/>
            </w:pPr>
          </w:p>
        </w:tc>
      </w:tr>
    </w:tbl>
    <w:p w14:paraId="201E2048" w14:textId="77777777" w:rsidR="00540B9A" w:rsidRPr="00BD4332" w:rsidRDefault="00540B9A" w:rsidP="00540B9A"/>
    <w:p w14:paraId="3EC92307" w14:textId="77777777" w:rsidR="00540B9A" w:rsidRPr="00BD4332" w:rsidRDefault="00540B9A" w:rsidP="00540B9A">
      <w:pPr>
        <w:pStyle w:val="TH"/>
      </w:pPr>
      <w:r w:rsidRPr="00BD4332">
        <w:t xml:space="preserve">Table 10.5.2.37m.2: SI 21 </w:t>
      </w:r>
      <w:r w:rsidRPr="00BD4332">
        <w:rPr>
          <w:iCs/>
        </w:rPr>
        <w:t>Rest Octets</w:t>
      </w:r>
      <w:r w:rsidRPr="00BD4332">
        <w:t xml:space="preserve"> information element </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75"/>
        <w:gridCol w:w="80"/>
      </w:tblGrid>
      <w:tr w:rsidR="00540B9A" w:rsidRPr="00BD4332" w14:paraId="66493332" w14:textId="77777777" w:rsidTr="006C098C">
        <w:tblPrEx>
          <w:tblCellMar>
            <w:top w:w="0" w:type="dxa"/>
            <w:bottom w:w="0" w:type="dxa"/>
          </w:tblCellMar>
        </w:tblPrEx>
        <w:trPr>
          <w:gridBefore w:val="1"/>
          <w:wBefore w:w="80" w:type="dxa"/>
          <w:cantSplit/>
          <w:jc w:val="center"/>
        </w:trPr>
        <w:tc>
          <w:tcPr>
            <w:tcW w:w="9855" w:type="dxa"/>
            <w:gridSpan w:val="2"/>
          </w:tcPr>
          <w:p w14:paraId="45519836" w14:textId="77777777" w:rsidR="00540B9A" w:rsidRPr="00BD4332" w:rsidRDefault="00540B9A" w:rsidP="006C098C">
            <w:pPr>
              <w:rPr>
                <w:b/>
              </w:rPr>
            </w:pPr>
            <w:r w:rsidRPr="00BD4332">
              <w:rPr>
                <w:b/>
              </w:rPr>
              <w:t>SI 21_CHANGE_MARK</w:t>
            </w:r>
            <w:r w:rsidRPr="00BD4332">
              <w:t xml:space="preserve"> (2 bit)</w:t>
            </w:r>
            <w:r w:rsidRPr="00BD4332">
              <w:br/>
              <w:t>This field is changed each time the content of the SI 21 message changes.</w:t>
            </w:r>
          </w:p>
        </w:tc>
      </w:tr>
      <w:tr w:rsidR="00540B9A" w:rsidRPr="00BD4332" w14:paraId="5FEE4086" w14:textId="77777777" w:rsidTr="006C098C">
        <w:tblPrEx>
          <w:tblCellMar>
            <w:top w:w="0" w:type="dxa"/>
            <w:bottom w:w="0" w:type="dxa"/>
          </w:tblCellMar>
        </w:tblPrEx>
        <w:trPr>
          <w:gridBefore w:val="1"/>
          <w:wBefore w:w="80" w:type="dxa"/>
          <w:cantSplit/>
          <w:jc w:val="center"/>
        </w:trPr>
        <w:tc>
          <w:tcPr>
            <w:tcW w:w="9855" w:type="dxa"/>
            <w:gridSpan w:val="2"/>
          </w:tcPr>
          <w:p w14:paraId="213DEE5E" w14:textId="77777777" w:rsidR="00540B9A" w:rsidRPr="00BD4332" w:rsidRDefault="00540B9A" w:rsidP="006C098C">
            <w:pPr>
              <w:rPr>
                <w:b/>
              </w:rPr>
            </w:pPr>
            <w:r w:rsidRPr="00BD4332">
              <w:rPr>
                <w:b/>
              </w:rPr>
              <w:t>SI 21_INDEX</w:t>
            </w:r>
            <w:r w:rsidRPr="00BD4332">
              <w:t xml:space="preserve"> (3 bits) and </w:t>
            </w:r>
            <w:r w:rsidRPr="00BD4332">
              <w:rPr>
                <w:b/>
              </w:rPr>
              <w:t>SI 21_COUNT</w:t>
            </w:r>
            <w:r w:rsidRPr="00BD4332">
              <w:t xml:space="preserve"> (3 bits)</w:t>
            </w:r>
            <w:r w:rsidRPr="00BD4332">
              <w:br/>
              <w:t>The purpose of these fields is to indicate the number of individual message instances within the sequence of SI 21 messages and to assign an index to identify each instance. The SI 21_INDEX field is binary coded, range 0 to 7, and provides an index to identify an individual SI 21 message instance. The SI 21_COUNT field is binary coded, range 0 to 7, and provides the value of the highest indexed message instance in the sequence of SI 21 messages.</w:t>
            </w:r>
          </w:p>
        </w:tc>
      </w:tr>
      <w:tr w:rsidR="00540B9A" w:rsidRPr="00BD4332" w14:paraId="3A3D6927" w14:textId="77777777" w:rsidTr="006C098C">
        <w:tblPrEx>
          <w:tblCellMar>
            <w:top w:w="0" w:type="dxa"/>
            <w:bottom w:w="0" w:type="dxa"/>
          </w:tblCellMar>
        </w:tblPrEx>
        <w:trPr>
          <w:gridBefore w:val="1"/>
          <w:wBefore w:w="80" w:type="dxa"/>
          <w:cantSplit/>
          <w:jc w:val="center"/>
        </w:trPr>
        <w:tc>
          <w:tcPr>
            <w:tcW w:w="9855" w:type="dxa"/>
            <w:gridSpan w:val="2"/>
          </w:tcPr>
          <w:p w14:paraId="522E2D3F"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4332">
              <w:rPr>
                <w:rFonts w:ascii="Times New Roman" w:hAnsi="Times New Roman"/>
                <w:b/>
                <w:sz w:val="20"/>
              </w:rPr>
              <w:lastRenderedPageBreak/>
              <w:t xml:space="preserve">EAB Authorization Mask </w:t>
            </w:r>
            <w:r w:rsidRPr="00BD4332">
              <w:rPr>
                <w:rFonts w:ascii="Times New Roman" w:hAnsi="Times New Roman"/>
                <w:sz w:val="20"/>
              </w:rPr>
              <w:t>(10 bit)</w:t>
            </w:r>
          </w:p>
          <w:p w14:paraId="508A9830"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 w:val="20"/>
              </w:rPr>
            </w:pPr>
            <w:r w:rsidRPr="00BD4332">
              <w:rPr>
                <w:rFonts w:ascii="Times New Roman" w:hAnsi="Times New Roman"/>
                <w:sz w:val="20"/>
              </w:rPr>
              <w:t>This field is a bit map that provides the list of authorized access classes for mobile stations configured for Extended Access Barring. It allows for zero, one or more access classes to be indicated as authorized and is coded as follows:</w:t>
            </w:r>
          </w:p>
          <w:p w14:paraId="6FFD3C28"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 w:val="20"/>
              </w:rPr>
            </w:pPr>
          </w:p>
          <w:p w14:paraId="60F9B8C0"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1710"/>
              </w:tabs>
              <w:rPr>
                <w:rFonts w:ascii="Times New Roman" w:hAnsi="Times New Roman"/>
                <w:sz w:val="20"/>
              </w:rPr>
            </w:pPr>
            <w:r w:rsidRPr="00BD4332">
              <w:rPr>
                <w:rFonts w:ascii="Times New Roman" w:hAnsi="Times New Roman"/>
                <w:sz w:val="20"/>
              </w:rPr>
              <w:t>bit</w:t>
            </w:r>
            <w:r w:rsidRPr="00BD4332">
              <w:rPr>
                <w:rFonts w:ascii="Times New Roman" w:hAnsi="Times New Roman"/>
                <w:sz w:val="20"/>
              </w:rPr>
              <w:br/>
              <w:t>9 8 7 6 5 4 3 2 1 0</w:t>
            </w:r>
            <w:r w:rsidRPr="00BD4332">
              <w:rPr>
                <w:rFonts w:ascii="Times New Roman" w:hAnsi="Times New Roman"/>
                <w:sz w:val="20"/>
              </w:rPr>
              <w:br/>
              <w:t>0 0 0 0 0 0 0 0 0 0</w:t>
            </w:r>
            <w:r w:rsidR="00BD4332">
              <w:tab/>
            </w:r>
            <w:r w:rsidRPr="00BD4332">
              <w:rPr>
                <w:rFonts w:ascii="Times New Roman" w:hAnsi="Times New Roman"/>
                <w:sz w:val="20"/>
              </w:rPr>
              <w:t>All mobile stations configured for EAB are authorized (i.e. no barring)</w:t>
            </w:r>
          </w:p>
          <w:p w14:paraId="67317F14"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 w:val="20"/>
              </w:rPr>
            </w:pPr>
            <w:r w:rsidRPr="00BD4332">
              <w:rPr>
                <w:rFonts w:ascii="Times New Roman" w:hAnsi="Times New Roman"/>
                <w:sz w:val="20"/>
              </w:rPr>
              <w:t>x x x x x x x x x 1</w:t>
            </w:r>
            <w:r w:rsidR="00BD4332">
              <w:tab/>
            </w:r>
            <w:r w:rsidRPr="00BD4332">
              <w:rPr>
                <w:rFonts w:ascii="Times New Roman" w:hAnsi="Times New Roman"/>
                <w:sz w:val="20"/>
              </w:rPr>
              <w:t>Mobile stations configured for EAB and a member of Access Class 0 are barred</w:t>
            </w:r>
          </w:p>
          <w:p w14:paraId="70E52098"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 w:val="20"/>
              </w:rPr>
            </w:pPr>
            <w:r w:rsidRPr="00BD4332">
              <w:rPr>
                <w:rFonts w:ascii="Times New Roman" w:hAnsi="Times New Roman"/>
                <w:sz w:val="20"/>
              </w:rPr>
              <w:t>x x x x x x x x 1 x</w:t>
            </w:r>
            <w:r w:rsidR="00BD4332">
              <w:tab/>
            </w:r>
            <w:r w:rsidRPr="00BD4332">
              <w:rPr>
                <w:rFonts w:ascii="Times New Roman" w:hAnsi="Times New Roman"/>
                <w:sz w:val="20"/>
              </w:rPr>
              <w:t>Mobile stations configured for EAB and a member of Access Class 1 are barred</w:t>
            </w:r>
          </w:p>
          <w:p w14:paraId="21204A80"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 w:val="20"/>
              </w:rPr>
            </w:pPr>
            <w:r w:rsidRPr="00BD4332">
              <w:rPr>
                <w:rFonts w:ascii="Times New Roman" w:hAnsi="Times New Roman"/>
                <w:sz w:val="20"/>
              </w:rPr>
              <w:t>x x x x x x x 1 x x</w:t>
            </w:r>
            <w:r w:rsidR="00BD4332">
              <w:tab/>
            </w:r>
            <w:r w:rsidRPr="00BD4332">
              <w:rPr>
                <w:rFonts w:ascii="Times New Roman" w:hAnsi="Times New Roman"/>
                <w:sz w:val="20"/>
              </w:rPr>
              <w:t>Mobile stations configured for EAB and a member of Access Class 2 are barred</w:t>
            </w:r>
          </w:p>
          <w:p w14:paraId="6ED6DDE6"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 w:val="20"/>
              </w:rPr>
            </w:pPr>
            <w:r w:rsidRPr="00BD4332">
              <w:rPr>
                <w:rFonts w:ascii="Times New Roman" w:hAnsi="Times New Roman"/>
                <w:sz w:val="20"/>
              </w:rPr>
              <w:t>…..</w:t>
            </w:r>
          </w:p>
          <w:p w14:paraId="440BB2BF"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 w:val="20"/>
              </w:rPr>
            </w:pPr>
            <w:r w:rsidRPr="00BD4332">
              <w:rPr>
                <w:rFonts w:ascii="Times New Roman" w:hAnsi="Times New Roman"/>
                <w:sz w:val="20"/>
              </w:rPr>
              <w:t>1 x x x x x x x x x</w:t>
            </w:r>
            <w:r w:rsidR="00BD4332">
              <w:tab/>
            </w:r>
            <w:r w:rsidRPr="00BD4332">
              <w:rPr>
                <w:rFonts w:ascii="Times New Roman" w:hAnsi="Times New Roman"/>
                <w:sz w:val="20"/>
              </w:rPr>
              <w:t>Mobile stations configured for EAB and a member of Access Class 9 are barred</w:t>
            </w:r>
          </w:p>
          <w:p w14:paraId="0FD51C56"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 w:val="20"/>
              </w:rPr>
            </w:pPr>
          </w:p>
          <w:p w14:paraId="7DACC5A3"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bCs/>
                <w:sz w:val="20"/>
              </w:rPr>
            </w:pPr>
            <w:r w:rsidRPr="00BD4332">
              <w:rPr>
                <w:rFonts w:ascii="Times New Roman" w:hAnsi="Times New Roman"/>
                <w:bCs/>
                <w:sz w:val="20"/>
              </w:rPr>
              <w:t>When network sharing is used, a mobile station supporting network sharing and configured for EAB shall consider this field applicable to the Common PLMN.</w:t>
            </w:r>
          </w:p>
          <w:p w14:paraId="6826F978"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p>
        </w:tc>
      </w:tr>
      <w:tr w:rsidR="00540B9A" w:rsidRPr="00BD4332" w14:paraId="75526BD5" w14:textId="77777777" w:rsidTr="006C098C">
        <w:tblPrEx>
          <w:tblCellMar>
            <w:top w:w="0" w:type="dxa"/>
            <w:bottom w:w="0" w:type="dxa"/>
          </w:tblCellMar>
        </w:tblPrEx>
        <w:trPr>
          <w:gridBefore w:val="1"/>
          <w:wBefore w:w="80" w:type="dxa"/>
          <w:cantSplit/>
          <w:jc w:val="center"/>
        </w:trPr>
        <w:tc>
          <w:tcPr>
            <w:tcW w:w="9855" w:type="dxa"/>
            <w:gridSpan w:val="2"/>
          </w:tcPr>
          <w:p w14:paraId="60F7E0F9"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D4332">
              <w:rPr>
                <w:rFonts w:ascii="Times New Roman" w:hAnsi="Times New Roman"/>
                <w:b/>
                <w:sz w:val="20"/>
              </w:rPr>
              <w:t>EAB Subcategory</w:t>
            </w:r>
            <w:r w:rsidRPr="00BD4332">
              <w:t xml:space="preserve"> </w:t>
            </w:r>
            <w:r w:rsidRPr="00BD4332">
              <w:rPr>
                <w:rFonts w:ascii="Times New Roman" w:hAnsi="Times New Roman"/>
                <w:sz w:val="20"/>
              </w:rPr>
              <w:t>(2 bit)</w:t>
            </w:r>
          </w:p>
          <w:p w14:paraId="207E8833"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 w:val="20"/>
              </w:rPr>
            </w:pPr>
            <w:r w:rsidRPr="00BD4332">
              <w:rPr>
                <w:rFonts w:ascii="Times New Roman" w:hAnsi="Times New Roman"/>
                <w:sz w:val="20"/>
              </w:rPr>
              <w:t>This field identifies the targeted subcategory of mobile stations configured for EAB. It is coded as follows:</w:t>
            </w:r>
          </w:p>
          <w:p w14:paraId="313BDAE7"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 w:val="20"/>
              </w:rPr>
            </w:pPr>
          </w:p>
          <w:p w14:paraId="6049A99B"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89" w:hanging="709"/>
              <w:rPr>
                <w:rFonts w:ascii="Times New Roman" w:hAnsi="Times New Roman"/>
                <w:sz w:val="20"/>
              </w:rPr>
            </w:pPr>
            <w:r w:rsidRPr="00BD4332">
              <w:rPr>
                <w:rFonts w:ascii="Times New Roman" w:hAnsi="Times New Roman"/>
                <w:sz w:val="20"/>
              </w:rPr>
              <w:t xml:space="preserve">00   </w:t>
            </w:r>
            <w:r w:rsidR="00BD4332">
              <w:rPr>
                <w:rFonts w:ascii="Times New Roman" w:hAnsi="Times New Roman"/>
                <w:sz w:val="20"/>
              </w:rPr>
              <w:tab/>
            </w:r>
            <w:r w:rsidRPr="00BD4332">
              <w:rPr>
                <w:rFonts w:ascii="Times New Roman" w:hAnsi="Times New Roman"/>
                <w:sz w:val="20"/>
              </w:rPr>
              <w:t>The EAB Authorization mask</w:t>
            </w:r>
            <w:r w:rsidRPr="00BD4332" w:rsidDel="00AE08A6">
              <w:rPr>
                <w:rFonts w:ascii="Times New Roman" w:hAnsi="Times New Roman"/>
                <w:sz w:val="20"/>
              </w:rPr>
              <w:t xml:space="preserve"> </w:t>
            </w:r>
            <w:r w:rsidRPr="00BD4332">
              <w:rPr>
                <w:rFonts w:ascii="Times New Roman" w:hAnsi="Times New Roman"/>
                <w:sz w:val="20"/>
              </w:rPr>
              <w:t>is applicable to all mobile stations configured for EAB.</w:t>
            </w:r>
          </w:p>
          <w:p w14:paraId="04FC8969"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89" w:hanging="709"/>
              <w:rPr>
                <w:rFonts w:ascii="Times New Roman" w:hAnsi="Times New Roman"/>
                <w:sz w:val="20"/>
              </w:rPr>
            </w:pPr>
            <w:r w:rsidRPr="00BD4332">
              <w:rPr>
                <w:rFonts w:ascii="Times New Roman" w:hAnsi="Times New Roman"/>
                <w:sz w:val="20"/>
              </w:rPr>
              <w:t xml:space="preserve">01   </w:t>
            </w:r>
            <w:r w:rsidR="00BD4332">
              <w:rPr>
                <w:rFonts w:ascii="Times New Roman" w:hAnsi="Times New Roman"/>
                <w:sz w:val="20"/>
              </w:rPr>
              <w:tab/>
            </w:r>
            <w:r w:rsidRPr="00BD4332">
              <w:rPr>
                <w:rFonts w:ascii="Times New Roman" w:hAnsi="Times New Roman"/>
                <w:sz w:val="20"/>
              </w:rPr>
              <w:t>The EAB Authorization mask</w:t>
            </w:r>
            <w:r w:rsidRPr="00BD4332" w:rsidDel="00AE08A6">
              <w:rPr>
                <w:rFonts w:ascii="Times New Roman" w:hAnsi="Times New Roman"/>
                <w:sz w:val="20"/>
              </w:rPr>
              <w:t xml:space="preserve"> </w:t>
            </w:r>
            <w:r w:rsidRPr="00BD4332">
              <w:rPr>
                <w:rFonts w:ascii="Times New Roman" w:hAnsi="Times New Roman"/>
                <w:sz w:val="20"/>
              </w:rPr>
              <w:t>is only applicable to mobile stations configured for EAB and neither in their HPLMN nor in a PLMN that is equivalent to it (see TS 22.011).</w:t>
            </w:r>
          </w:p>
          <w:p w14:paraId="67303C69"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89" w:hanging="709"/>
              <w:rPr>
                <w:rFonts w:ascii="Times New Roman" w:hAnsi="Times New Roman"/>
                <w:sz w:val="20"/>
              </w:rPr>
            </w:pPr>
            <w:r w:rsidRPr="00BD4332">
              <w:rPr>
                <w:rFonts w:ascii="Times New Roman" w:hAnsi="Times New Roman"/>
                <w:sz w:val="20"/>
              </w:rPr>
              <w:t xml:space="preserve">10   </w:t>
            </w:r>
            <w:r w:rsidR="00BD4332">
              <w:rPr>
                <w:rFonts w:ascii="Times New Roman" w:hAnsi="Times New Roman"/>
                <w:sz w:val="20"/>
              </w:rPr>
              <w:tab/>
            </w:r>
            <w:r w:rsidRPr="00BD4332">
              <w:rPr>
                <w:rFonts w:ascii="Times New Roman" w:hAnsi="Times New Roman"/>
                <w:sz w:val="20"/>
              </w:rPr>
              <w:t>The EAB Authorization mask</w:t>
            </w:r>
            <w:r w:rsidRPr="00BD4332" w:rsidDel="00AE08A6">
              <w:rPr>
                <w:rFonts w:ascii="Times New Roman" w:hAnsi="Times New Roman"/>
                <w:sz w:val="20"/>
              </w:rPr>
              <w:t xml:space="preserve"> </w:t>
            </w:r>
            <w:r w:rsidRPr="00BD4332">
              <w:rPr>
                <w:rFonts w:ascii="Times New Roman" w:hAnsi="Times New Roman"/>
                <w:sz w:val="20"/>
              </w:rPr>
              <w:t>is only applicable to mobile stations configured for EAB and neither in the PLMN listed as most preferred PLMN of the country where the UE is roaming in the operator-defined PLMN selector list on the SIM/USIM, nor in their HPLMN nor in an PLMN that is equivalent to it (see TS 22.011).</w:t>
            </w:r>
          </w:p>
          <w:p w14:paraId="408A7BFC"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89" w:hanging="709"/>
              <w:rPr>
                <w:rFonts w:ascii="Times New Roman" w:hAnsi="Times New Roman"/>
                <w:sz w:val="20"/>
              </w:rPr>
            </w:pPr>
          </w:p>
          <w:p w14:paraId="1BC34558"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 w:val="20"/>
              </w:rPr>
            </w:pPr>
            <w:r w:rsidRPr="00BD4332">
              <w:rPr>
                <w:rFonts w:ascii="Times New Roman" w:hAnsi="Times New Roman"/>
                <w:sz w:val="20"/>
              </w:rPr>
              <w:t>All other values are unused. Upon receiving a value it considers to be unused, a mobile station configured for EAB shall ignore it and shall consider itself as not being part of the targeted subcategory.</w:t>
            </w:r>
          </w:p>
          <w:p w14:paraId="2D480FCB"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 w:val="20"/>
              </w:rPr>
            </w:pPr>
          </w:p>
          <w:p w14:paraId="4092BBE2"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sz w:val="20"/>
              </w:rPr>
            </w:pPr>
            <w:r w:rsidRPr="00BD4332">
              <w:rPr>
                <w:rFonts w:ascii="Times New Roman" w:hAnsi="Times New Roman"/>
                <w:bCs/>
                <w:sz w:val="20"/>
              </w:rPr>
              <w:t>When network sharing is used, a mobile station supporting network sharing and configured for EAB shall consider this field applicable to the Common PLMN.</w:t>
            </w:r>
          </w:p>
          <w:p w14:paraId="583E9E79" w14:textId="77777777" w:rsidR="00540B9A" w:rsidRPr="00BD4332" w:rsidRDefault="00540B9A" w:rsidP="006C09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b/>
                <w:sz w:val="20"/>
              </w:rPr>
            </w:pPr>
          </w:p>
        </w:tc>
      </w:tr>
      <w:tr w:rsidR="00540B9A" w:rsidRPr="00BD4332" w14:paraId="71C65F64"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75FFCF73" w14:textId="77777777" w:rsidR="00540B9A" w:rsidRPr="00BD4332" w:rsidRDefault="00540B9A" w:rsidP="006C098C">
            <w:r w:rsidRPr="00BD4332">
              <w:rPr>
                <w:b/>
                <w:bCs/>
              </w:rPr>
              <w:t>Nb_Additional_PLMNs</w:t>
            </w:r>
            <w:r w:rsidRPr="00BD4332">
              <w:t xml:space="preserve"> (2 bit)</w:t>
            </w:r>
            <w:r w:rsidRPr="00BD4332">
              <w:br/>
              <w:t>This field indicates the number of Additional PLMN for which EAB information is provided. It is coded as the Nb_Additional_PLMNs field in table 10.5.2.37n.1. The value of this field shall be equal to that of the Nb_Additional_PLMNs field broadcast in the SYSTEM INFORMATION TYPE 22 message.</w:t>
            </w:r>
          </w:p>
        </w:tc>
      </w:tr>
      <w:tr w:rsidR="00540B9A" w:rsidRPr="00BD4332" w14:paraId="12EA9E17"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62467FD4" w14:textId="77777777" w:rsidR="00540B9A" w:rsidRPr="00BD4332" w:rsidRDefault="00540B9A" w:rsidP="006C098C">
            <w:pPr>
              <w:rPr>
                <w:b/>
                <w:bCs/>
              </w:rPr>
            </w:pPr>
            <w:r w:rsidRPr="00BD4332">
              <w:rPr>
                <w:b/>
                <w:bCs/>
              </w:rPr>
              <w:t>Common PLMN PS EAB Authorization Mask</w:t>
            </w:r>
            <w:r w:rsidRPr="00BD4332">
              <w:t xml:space="preserve"> (10 bit) </w:t>
            </w:r>
            <w:r w:rsidRPr="00BD4332">
              <w:rPr>
                <w:b/>
                <w:bCs/>
              </w:rPr>
              <w:t>and Common PLMN PS EAB Subcategory</w:t>
            </w:r>
            <w:r w:rsidRPr="00BD4332">
              <w:t xml:space="preserve"> (2 bit)</w:t>
            </w:r>
          </w:p>
          <w:p w14:paraId="45A2D5A3" w14:textId="77777777" w:rsidR="00540B9A" w:rsidRPr="00BD4332" w:rsidRDefault="00540B9A" w:rsidP="006C098C">
            <w:pPr>
              <w:rPr>
                <w:b/>
                <w:bCs/>
              </w:rPr>
            </w:pPr>
            <w:r w:rsidRPr="00BD4332">
              <w:t>These fields contain the EAB Authorization Mask/Subcategory applicable to the Common PLMN for the PS domain when domain-specific access control for EAB is used. In the absence of these fields, the mobile station shall consider domain-specific access control for EAB as not used for the Common PLMN.</w:t>
            </w:r>
            <w:r w:rsidRPr="00BD4332" w:rsidDel="003D3D93">
              <w:t xml:space="preserve"> </w:t>
            </w:r>
            <w:r w:rsidRPr="00BD4332">
              <w:t xml:space="preserve">These fields are coded as specified for the EAB Authorization Mask/Subcategory fields. </w:t>
            </w:r>
          </w:p>
        </w:tc>
      </w:tr>
      <w:tr w:rsidR="00540B9A" w:rsidRPr="00BD4332" w14:paraId="4C01D268"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4DBFA3F5" w14:textId="77777777" w:rsidR="00540B9A" w:rsidRPr="00BD4332" w:rsidRDefault="00540B9A" w:rsidP="006C098C">
            <w:pPr>
              <w:rPr>
                <w:b/>
                <w:bCs/>
              </w:rPr>
            </w:pPr>
            <w:r w:rsidRPr="00BD4332">
              <w:rPr>
                <w:b/>
                <w:bCs/>
              </w:rPr>
              <w:t>Additional EAB Authorization Mask</w:t>
            </w:r>
            <w:r w:rsidRPr="00BD4332">
              <w:t xml:space="preserve"> (10 bit) </w:t>
            </w:r>
            <w:r w:rsidRPr="00BD4332">
              <w:rPr>
                <w:b/>
                <w:bCs/>
              </w:rPr>
              <w:t>and Additional EAB Subcategory</w:t>
            </w:r>
            <w:r w:rsidRPr="00BD4332">
              <w:t xml:space="preserve"> (2 bit)</w:t>
            </w:r>
            <w:r w:rsidRPr="00BD4332">
              <w:br/>
              <w:t>These fields contain the EAB Authorization Mask/Subcategory applicable in the corresponding Additional PLMN. In the absence of these fields, the previously listed Additional EAB Authorization Mask/Subcategory fields in this message shall be used instead (see sub-clause 3.8.3), or if no such fields exist, the EAB Authorization Mask/Subcategory fields shall apply. If domain-specific access control for EAB is used for this Additional PLMN, these fields (and absence thereof) apply to CS domain only, otherwise to both CS and PS domains. These fields are coded as specified for the EAB Authorization Mask/Subcategory fields.</w:t>
            </w:r>
          </w:p>
        </w:tc>
      </w:tr>
      <w:tr w:rsidR="00540B9A" w:rsidRPr="00BD4332" w14:paraId="62B5400D"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7CF1C8E7" w14:textId="77777777" w:rsidR="00540B9A" w:rsidRPr="00BD4332" w:rsidRDefault="00540B9A" w:rsidP="006C098C">
            <w:pPr>
              <w:rPr>
                <w:b/>
                <w:bCs/>
              </w:rPr>
            </w:pPr>
            <w:r w:rsidRPr="00BD4332">
              <w:rPr>
                <w:b/>
                <w:bCs/>
              </w:rPr>
              <w:t>PS EAB Authorization Mask</w:t>
            </w:r>
            <w:r w:rsidRPr="00BD4332">
              <w:t xml:space="preserve"> (10 bit) </w:t>
            </w:r>
            <w:r w:rsidRPr="00BD4332">
              <w:rPr>
                <w:b/>
                <w:bCs/>
              </w:rPr>
              <w:t>and PS EAB Subcategory</w:t>
            </w:r>
            <w:r w:rsidRPr="00BD4332">
              <w:t xml:space="preserve"> (2 bit)These fields contain the EAB Authorization Mask/Subcategory applicable in the corresponding Additional PLMN for the PS domain when domain-specific access control for EAB is used. In the absence of these fields and if domain-specific access control is indicated as used for this Additional PLMN, the previously listed PS EAB Authorization Mask/Subcategory fields in this message shall be used instead (see sub-clause 3.8.3), or if no such fields exist, the Common PS EAB Authorization Mask/Subcategory fields shall apply. These fields are coded as specified for the EAB Authorization Mask/Subcategory fields.</w:t>
            </w:r>
          </w:p>
        </w:tc>
      </w:tr>
    </w:tbl>
    <w:p w14:paraId="5E670F8F" w14:textId="77777777" w:rsidR="00540B9A" w:rsidRPr="00BD4332" w:rsidRDefault="00540B9A" w:rsidP="00540B9A"/>
    <w:p w14:paraId="32CCBCD0" w14:textId="77777777" w:rsidR="00540B9A" w:rsidRPr="00BD4332" w:rsidRDefault="00540B9A" w:rsidP="00540B9A">
      <w:pPr>
        <w:pStyle w:val="Heading4"/>
      </w:pPr>
      <w:bookmarkStart w:id="825" w:name="_Toc531790511"/>
      <w:r w:rsidRPr="00BD4332">
        <w:lastRenderedPageBreak/>
        <w:t>10.5.2.37n</w:t>
      </w:r>
      <w:r w:rsidRPr="00BD4332">
        <w:tab/>
        <w:t>SI 22 Rest Octets</w:t>
      </w:r>
      <w:bookmarkEnd w:id="825"/>
    </w:p>
    <w:p w14:paraId="7374458F" w14:textId="77777777" w:rsidR="00540B9A" w:rsidRPr="00BD4332" w:rsidRDefault="00540B9A" w:rsidP="00540B9A">
      <w:r w:rsidRPr="00BD4332">
        <w:t xml:space="preserve">The </w:t>
      </w:r>
      <w:r w:rsidRPr="00BD4332">
        <w:rPr>
          <w:i/>
        </w:rPr>
        <w:t xml:space="preserve">SI 22 Rest Octets </w:t>
      </w:r>
      <w:r w:rsidRPr="00BD4332">
        <w:t xml:space="preserve">information element contains network sharing and domain-specific access control information. </w:t>
      </w:r>
    </w:p>
    <w:p w14:paraId="4E9D8286" w14:textId="77777777" w:rsidR="00540B9A" w:rsidRPr="00BD4332" w:rsidRDefault="00540B9A" w:rsidP="00540B9A">
      <w:r w:rsidRPr="00BD4332">
        <w:t xml:space="preserve">The </w:t>
      </w:r>
      <w:r w:rsidRPr="00BD4332">
        <w:rPr>
          <w:i/>
        </w:rPr>
        <w:t>SI 22 Rest Octets</w:t>
      </w:r>
      <w:r w:rsidRPr="00BD4332">
        <w:t xml:space="preserve"> information element is a type 5 information element with 20 octet length.</w:t>
      </w:r>
    </w:p>
    <w:p w14:paraId="0BA52706" w14:textId="77777777" w:rsidR="00540B9A" w:rsidRPr="00BD4332" w:rsidRDefault="00540B9A" w:rsidP="00540B9A">
      <w:pPr>
        <w:pStyle w:val="TH"/>
      </w:pPr>
      <w:r w:rsidRPr="00BD4332">
        <w:t xml:space="preserve">Table 10.5.2.37n.1: SI 22 </w:t>
      </w:r>
      <w:r w:rsidRPr="00BD4332">
        <w:rPr>
          <w:iCs/>
        </w:rPr>
        <w:t>Rest Octets</w:t>
      </w:r>
      <w:r w:rsidRPr="00BD4332">
        <w:t xml:space="preserve"> information element </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7F877D1E" w14:textId="77777777" w:rsidTr="006C098C">
        <w:tblPrEx>
          <w:tblCellMar>
            <w:top w:w="0" w:type="dxa"/>
            <w:bottom w:w="0" w:type="dxa"/>
          </w:tblCellMar>
        </w:tblPrEx>
        <w:trPr>
          <w:cantSplit/>
          <w:jc w:val="center"/>
        </w:trPr>
        <w:tc>
          <w:tcPr>
            <w:tcW w:w="9855" w:type="dxa"/>
          </w:tcPr>
          <w:p w14:paraId="59D6CA93" w14:textId="77777777" w:rsidR="00540B9A" w:rsidRPr="00BD4332" w:rsidRDefault="00540B9A" w:rsidP="006C098C">
            <w:pPr>
              <w:pStyle w:val="TAL"/>
              <w:rPr>
                <w:lang w:val="fr-FR"/>
              </w:rPr>
            </w:pPr>
            <w:r w:rsidRPr="00BD4332">
              <w:rPr>
                <w:lang w:val="fr-FR"/>
              </w:rPr>
              <w:t>&lt; SI 22 Rest Octets &gt; ::=</w:t>
            </w:r>
          </w:p>
          <w:p w14:paraId="2026487D" w14:textId="77777777" w:rsidR="00540B9A" w:rsidRPr="00BD4332" w:rsidRDefault="00540B9A" w:rsidP="006C098C">
            <w:pPr>
              <w:pStyle w:val="TAL"/>
              <w:rPr>
                <w:lang w:val="fr-FR"/>
              </w:rPr>
            </w:pPr>
            <w:r w:rsidRPr="00BD4332">
              <w:rPr>
                <w:lang w:val="fr-FR"/>
              </w:rPr>
              <w:tab/>
            </w:r>
          </w:p>
          <w:p w14:paraId="77B7AA24" w14:textId="77777777" w:rsidR="00540B9A" w:rsidRPr="00BD4332" w:rsidRDefault="00540B9A" w:rsidP="006C098C">
            <w:pPr>
              <w:pStyle w:val="TAL"/>
              <w:rPr>
                <w:lang w:val="fr-FR"/>
              </w:rPr>
            </w:pPr>
            <w:r w:rsidRPr="00BD4332">
              <w:rPr>
                <w:lang w:val="fr-FR"/>
              </w:rPr>
              <w:tab/>
              <w:t xml:space="preserve">&lt; </w:t>
            </w:r>
            <w:r w:rsidRPr="00BD4332">
              <w:rPr>
                <w:b/>
                <w:lang w:val="fr-FR"/>
              </w:rPr>
              <w:t xml:space="preserve">SI 22_CHANGE_MARK </w:t>
            </w:r>
            <w:r w:rsidRPr="00BD4332">
              <w:rPr>
                <w:lang w:val="fr-FR"/>
              </w:rPr>
              <w:t>:</w:t>
            </w:r>
            <w:r w:rsidRPr="00BD4332">
              <w:rPr>
                <w:b/>
                <w:lang w:val="fr-FR"/>
              </w:rPr>
              <w:t xml:space="preserve"> </w:t>
            </w:r>
            <w:r w:rsidRPr="00BD4332">
              <w:rPr>
                <w:lang w:val="fr-FR"/>
              </w:rPr>
              <w:t>bit (2) &gt;</w:t>
            </w:r>
          </w:p>
          <w:p w14:paraId="5C0712E6" w14:textId="77777777" w:rsidR="00540B9A" w:rsidRPr="00BD4332" w:rsidRDefault="00540B9A" w:rsidP="006C098C">
            <w:pPr>
              <w:pStyle w:val="TAL"/>
              <w:rPr>
                <w:lang w:val="fr-FR"/>
              </w:rPr>
            </w:pPr>
            <w:r w:rsidRPr="00BD4332">
              <w:rPr>
                <w:lang w:val="fr-FR"/>
              </w:rPr>
              <w:tab/>
              <w:t xml:space="preserve">&lt; </w:t>
            </w:r>
            <w:r w:rsidRPr="00BD4332">
              <w:rPr>
                <w:b/>
                <w:lang w:val="fr-FR"/>
              </w:rPr>
              <w:t xml:space="preserve">SI 22_INDEX </w:t>
            </w:r>
            <w:r w:rsidRPr="00BD4332">
              <w:rPr>
                <w:lang w:val="fr-FR"/>
              </w:rPr>
              <w:t>: bit (3) &gt;</w:t>
            </w:r>
          </w:p>
          <w:p w14:paraId="166CEA15" w14:textId="77777777" w:rsidR="00540B9A" w:rsidRPr="00BD4332" w:rsidRDefault="00540B9A" w:rsidP="006C098C">
            <w:pPr>
              <w:pStyle w:val="TAL"/>
              <w:rPr>
                <w:lang w:val="fr-FR"/>
              </w:rPr>
            </w:pPr>
            <w:r w:rsidRPr="00BD4332">
              <w:rPr>
                <w:lang w:val="fr-FR"/>
              </w:rPr>
              <w:tab/>
              <w:t xml:space="preserve">&lt; </w:t>
            </w:r>
            <w:r w:rsidRPr="00BD4332">
              <w:rPr>
                <w:b/>
                <w:lang w:val="fr-FR"/>
              </w:rPr>
              <w:t xml:space="preserve">SI 22_COUNT </w:t>
            </w:r>
            <w:r w:rsidRPr="00BD4332">
              <w:rPr>
                <w:lang w:val="fr-FR"/>
              </w:rPr>
              <w:t>: bit (3) &gt;</w:t>
            </w:r>
          </w:p>
          <w:p w14:paraId="6B5CEA03" w14:textId="77777777" w:rsidR="00540B9A" w:rsidRPr="00BD4332" w:rsidRDefault="00540B9A" w:rsidP="006C098C">
            <w:pPr>
              <w:pStyle w:val="TAL"/>
            </w:pPr>
            <w:r w:rsidRPr="00BD4332">
              <w:rPr>
                <w:lang w:val="fr-FR"/>
              </w:rPr>
              <w:tab/>
            </w:r>
            <w:r w:rsidRPr="00BD4332">
              <w:t xml:space="preserve">{ </w:t>
            </w:r>
            <w:r w:rsidRPr="00BD4332">
              <w:rPr>
                <w:bCs/>
              </w:rPr>
              <w:t>0 | 1</w:t>
            </w:r>
            <w:r w:rsidRPr="00BD4332">
              <w:tab/>
              <w:t xml:space="preserve">&lt; </w:t>
            </w:r>
            <w:r w:rsidRPr="00BD4332">
              <w:rPr>
                <w:b/>
                <w:bCs/>
              </w:rPr>
              <w:t>Network Sharing Information :</w:t>
            </w:r>
            <w:r w:rsidRPr="00BD4332">
              <w:t xml:space="preserve"> &lt; Network Sharing Information struct &gt;&gt; }</w:t>
            </w:r>
          </w:p>
          <w:p w14:paraId="668A72BE" w14:textId="77777777" w:rsidR="00540B9A" w:rsidRPr="00BD4332" w:rsidRDefault="00540B9A" w:rsidP="006C098C">
            <w:pPr>
              <w:pStyle w:val="TAL"/>
            </w:pPr>
            <w:r w:rsidRPr="00BD4332">
              <w:tab/>
              <w:t>&lt; spare padding &gt; ;</w:t>
            </w:r>
          </w:p>
          <w:p w14:paraId="6860D463" w14:textId="77777777" w:rsidR="00540B9A" w:rsidRPr="00BD4332" w:rsidRDefault="00540B9A" w:rsidP="006C098C">
            <w:pPr>
              <w:pStyle w:val="TAL"/>
            </w:pPr>
          </w:p>
          <w:p w14:paraId="65C0D359"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&lt; Network Sharing Information struct &gt; ::=</w:t>
            </w:r>
          </w:p>
          <w:p w14:paraId="3178E110"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ab/>
              <w:t xml:space="preserve">&lt; </w:t>
            </w:r>
            <w:r w:rsidRPr="00BD4332">
              <w:rPr>
                <w:rFonts w:ascii="Arial" w:hAnsi="Arial" w:cs="Arial"/>
                <w:b/>
                <w:sz w:val="18"/>
                <w:szCs w:val="18"/>
              </w:rPr>
              <w:t>SI23 Indicator :</w:t>
            </w:r>
            <w:r w:rsidRPr="00BD4332">
              <w:rPr>
                <w:rFonts w:ascii="Arial" w:hAnsi="Arial" w:cs="Arial"/>
                <w:sz w:val="18"/>
                <w:szCs w:val="18"/>
              </w:rPr>
              <w:t xml:space="preserve"> bit &gt;</w:t>
            </w:r>
            <w:r w:rsidRPr="00BD4332">
              <w:rPr>
                <w:rFonts w:ascii="Arial" w:hAnsi="Arial" w:cs="Arial"/>
                <w:sz w:val="18"/>
                <w:szCs w:val="18"/>
              </w:rPr>
              <w:tab/>
            </w:r>
          </w:p>
          <w:p w14:paraId="055EF397"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ab/>
              <w:t xml:space="preserve">&lt; </w:t>
            </w:r>
            <w:r w:rsidRPr="00BD4332">
              <w:rPr>
                <w:rFonts w:ascii="Arial" w:hAnsi="Arial" w:cs="Arial"/>
                <w:b/>
                <w:bCs/>
                <w:sz w:val="18"/>
                <w:szCs w:val="18"/>
              </w:rPr>
              <w:t>Common_PLMN_Allowed :</w:t>
            </w:r>
            <w:r w:rsidRPr="00BD4332">
              <w:rPr>
                <w:rFonts w:ascii="Arial" w:hAnsi="Arial" w:cs="Arial"/>
                <w:sz w:val="18"/>
                <w:szCs w:val="18"/>
              </w:rPr>
              <w:t xml:space="preserve"> bit &gt;</w:t>
            </w:r>
          </w:p>
          <w:p w14:paraId="26B393FD"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ab/>
              <w:t>{ 0</w:t>
            </w:r>
            <w:r w:rsidR="00BD4332">
              <w:rPr>
                <w:rFonts w:ascii="Arial" w:hAnsi="Arial" w:cs="Arial"/>
                <w:sz w:val="18"/>
                <w:szCs w:val="18"/>
              </w:rPr>
              <w:tab/>
            </w:r>
            <w:r w:rsidRPr="00BD4332">
              <w:rPr>
                <w:rFonts w:ascii="Arial" w:hAnsi="Arial" w:cs="Arial"/>
                <w:sz w:val="18"/>
                <w:szCs w:val="18"/>
              </w:rPr>
              <w:t xml:space="preserve">| 1 &lt; </w:t>
            </w:r>
            <w:r w:rsidRPr="00BD4332">
              <w:rPr>
                <w:rFonts w:ascii="Arial" w:hAnsi="Arial" w:cs="Arial"/>
                <w:b/>
                <w:bCs/>
                <w:sz w:val="18"/>
                <w:szCs w:val="18"/>
              </w:rPr>
              <w:t>Common_PLMN_PS_ACC :</w:t>
            </w:r>
            <w:r w:rsidRPr="00BD4332">
              <w:rPr>
                <w:rFonts w:ascii="Arial" w:hAnsi="Arial" w:cs="Arial"/>
                <w:sz w:val="18"/>
                <w:szCs w:val="18"/>
              </w:rPr>
              <w:t xml:space="preserve"> bit(16) &gt; } </w:t>
            </w:r>
          </w:p>
          <w:p w14:paraId="52412A39"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ab/>
              <w:t xml:space="preserve">&lt; </w:t>
            </w:r>
            <w:r w:rsidRPr="00BD4332">
              <w:rPr>
                <w:rFonts w:ascii="Arial" w:hAnsi="Arial" w:cs="Arial"/>
                <w:b/>
                <w:bCs/>
                <w:sz w:val="18"/>
                <w:szCs w:val="18"/>
              </w:rPr>
              <w:t>Nb_Additional_PLMNs :</w:t>
            </w:r>
            <w:r w:rsidRPr="00BD4332">
              <w:rPr>
                <w:rFonts w:ascii="Arial" w:hAnsi="Arial" w:cs="Arial"/>
                <w:sz w:val="18"/>
                <w:szCs w:val="18"/>
              </w:rPr>
              <w:t xml:space="preserve"> bit (2) &gt;</w:t>
            </w:r>
          </w:p>
          <w:p w14:paraId="28FDBA54" w14:textId="77777777" w:rsidR="00540B9A" w:rsidRPr="00BD4332" w:rsidRDefault="00540B9A" w:rsidP="006C098C">
            <w:pPr>
              <w:spacing w:after="0"/>
              <w:rPr>
                <w:rFonts w:ascii="Arial" w:hAnsi="Arial" w:cs="Arial"/>
                <w:i/>
                <w:sz w:val="18"/>
                <w:szCs w:val="18"/>
              </w:rPr>
            </w:pPr>
            <w:r w:rsidRPr="00BD4332">
              <w:rPr>
                <w:rFonts w:ascii="Arial" w:hAnsi="Arial" w:cs="Arial"/>
                <w:sz w:val="18"/>
                <w:szCs w:val="18"/>
              </w:rPr>
              <w:tab/>
              <w:t>{</w:t>
            </w:r>
            <w:r w:rsidRPr="00BD4332">
              <w:rPr>
                <w:rFonts w:ascii="Arial" w:hAnsi="Arial" w:cs="Arial"/>
                <w:sz w:val="18"/>
                <w:szCs w:val="18"/>
              </w:rPr>
              <w:tab/>
              <w:t xml:space="preserve">{ 0 | 1 &lt; </w:t>
            </w:r>
            <w:r w:rsidRPr="00BD4332">
              <w:rPr>
                <w:rFonts w:ascii="Arial" w:hAnsi="Arial" w:cs="Arial"/>
                <w:b/>
                <w:bCs/>
                <w:sz w:val="18"/>
                <w:szCs w:val="18"/>
              </w:rPr>
              <w:t>MCC :</w:t>
            </w:r>
            <w:r w:rsidRPr="00BD4332">
              <w:rPr>
                <w:rFonts w:ascii="Arial" w:hAnsi="Arial" w:cs="Arial"/>
                <w:sz w:val="18"/>
                <w:szCs w:val="18"/>
              </w:rPr>
              <w:t xml:space="preserve"> bit (12) &gt; } &lt; </w:t>
            </w:r>
            <w:r w:rsidRPr="00BD4332">
              <w:rPr>
                <w:rFonts w:ascii="Arial" w:hAnsi="Arial" w:cs="Arial"/>
                <w:b/>
                <w:bCs/>
                <w:sz w:val="18"/>
                <w:szCs w:val="18"/>
              </w:rPr>
              <w:t>MNC :</w:t>
            </w:r>
            <w:r w:rsidRPr="00BD4332">
              <w:rPr>
                <w:rFonts w:ascii="Arial" w:hAnsi="Arial" w:cs="Arial"/>
                <w:sz w:val="18"/>
                <w:szCs w:val="18"/>
              </w:rPr>
              <w:t xml:space="preserve"> bit (12) &gt;</w:t>
            </w:r>
          </w:p>
          <w:p w14:paraId="28E1F864" w14:textId="77777777" w:rsidR="00540B9A" w:rsidRPr="00BD4332" w:rsidRDefault="00BD4332" w:rsidP="006C098C">
            <w:pPr>
              <w:spacing w:after="0"/>
              <w:rPr>
                <w:rFonts w:ascii="Arial" w:hAnsi="Arial" w:cs="Arial"/>
                <w:sz w:val="18"/>
                <w:szCs w:val="18"/>
              </w:rPr>
            </w:pPr>
            <w:r>
              <w:rPr>
                <w:rFonts w:ascii="Arial" w:hAnsi="Arial" w:cs="Arial"/>
                <w:sz w:val="18"/>
                <w:szCs w:val="18"/>
              </w:rPr>
              <w:tab/>
            </w:r>
            <w:r w:rsidR="00540B9A" w:rsidRPr="00BD4332">
              <w:rPr>
                <w:rFonts w:ascii="Arial" w:hAnsi="Arial" w:cs="Arial"/>
                <w:sz w:val="18"/>
                <w:szCs w:val="18"/>
              </w:rPr>
              <w:t xml:space="preserve">&lt; </w:t>
            </w:r>
            <w:r w:rsidR="00540B9A" w:rsidRPr="00BD4332">
              <w:rPr>
                <w:rFonts w:ascii="Arial" w:hAnsi="Arial" w:cs="Arial"/>
                <w:b/>
                <w:bCs/>
                <w:sz w:val="18"/>
                <w:szCs w:val="18"/>
              </w:rPr>
              <w:t>NCC Permitted :</w:t>
            </w:r>
            <w:r w:rsidR="00540B9A" w:rsidRPr="00BD4332">
              <w:rPr>
                <w:rFonts w:ascii="Arial" w:hAnsi="Arial" w:cs="Arial"/>
                <w:sz w:val="18"/>
                <w:szCs w:val="18"/>
              </w:rPr>
              <w:t xml:space="preserve"> bit (8) &gt;</w:t>
            </w:r>
          </w:p>
          <w:p w14:paraId="0002DFEF" w14:textId="77777777" w:rsidR="00540B9A" w:rsidRPr="00BD4332" w:rsidRDefault="00BD4332" w:rsidP="006C098C">
            <w:pPr>
              <w:spacing w:after="0"/>
              <w:rPr>
                <w:rFonts w:ascii="Arial" w:hAnsi="Arial" w:cs="Arial"/>
                <w:sz w:val="18"/>
                <w:szCs w:val="18"/>
              </w:rPr>
            </w:pPr>
            <w:r>
              <w:rPr>
                <w:rFonts w:ascii="Arial" w:hAnsi="Arial" w:cs="Arial"/>
                <w:sz w:val="18"/>
                <w:szCs w:val="18"/>
              </w:rPr>
              <w:tab/>
            </w:r>
            <w:r w:rsidR="00540B9A" w:rsidRPr="00BD4332">
              <w:rPr>
                <w:rFonts w:ascii="Arial" w:hAnsi="Arial" w:cs="Arial"/>
                <w:sz w:val="18"/>
                <w:szCs w:val="18"/>
              </w:rPr>
              <w:t>{ 0</w:t>
            </w:r>
            <w:r>
              <w:rPr>
                <w:rFonts w:ascii="Arial" w:hAnsi="Arial" w:cs="Arial"/>
                <w:sz w:val="18"/>
                <w:szCs w:val="18"/>
              </w:rPr>
              <w:tab/>
            </w:r>
            <w:r w:rsidR="00540B9A" w:rsidRPr="00BD4332">
              <w:rPr>
                <w:iCs/>
              </w:rPr>
              <w:t xml:space="preserve">-- </w:t>
            </w:r>
            <w:r w:rsidR="00540B9A" w:rsidRPr="00BD4332">
              <w:rPr>
                <w:rFonts w:ascii="Arial" w:hAnsi="Arial"/>
                <w:i/>
                <w:sz w:val="18"/>
              </w:rPr>
              <w:t>The previously listed Access Control Class bitmap applies</w:t>
            </w:r>
          </w:p>
          <w:p w14:paraId="095591DE" w14:textId="77777777" w:rsidR="00540B9A" w:rsidRPr="00BD4332" w:rsidRDefault="00BD4332" w:rsidP="006C098C">
            <w:pPr>
              <w:spacing w:after="0"/>
              <w:rPr>
                <w:rFonts w:ascii="Arial" w:hAnsi="Arial" w:cs="Arial"/>
                <w:sz w:val="18"/>
                <w:szCs w:val="18"/>
              </w:rPr>
            </w:pPr>
            <w:r>
              <w:rPr>
                <w:rFonts w:ascii="Arial" w:hAnsi="Arial" w:cs="Arial"/>
                <w:sz w:val="18"/>
                <w:szCs w:val="18"/>
              </w:rPr>
              <w:tab/>
            </w:r>
            <w:r w:rsidR="00540B9A" w:rsidRPr="00BD4332">
              <w:rPr>
                <w:rFonts w:ascii="Arial" w:hAnsi="Arial" w:cs="Arial"/>
                <w:sz w:val="18"/>
                <w:szCs w:val="18"/>
              </w:rPr>
              <w:t>| 1</w:t>
            </w:r>
            <w:r>
              <w:rPr>
                <w:rFonts w:ascii="Arial" w:hAnsi="Arial" w:cs="Arial"/>
                <w:sz w:val="18"/>
                <w:szCs w:val="18"/>
              </w:rPr>
              <w:tab/>
            </w:r>
            <w:r w:rsidR="00540B9A" w:rsidRPr="00BD4332">
              <w:rPr>
                <w:iCs/>
              </w:rPr>
              <w:t xml:space="preserve">-- </w:t>
            </w:r>
            <w:r w:rsidR="00540B9A" w:rsidRPr="00BD4332">
              <w:rPr>
                <w:rFonts w:ascii="Arial" w:hAnsi="Arial" w:cs="Arial"/>
                <w:i/>
                <w:sz w:val="18"/>
                <w:szCs w:val="18"/>
              </w:rPr>
              <w:t>The i</w:t>
            </w:r>
            <w:r w:rsidR="00540B9A" w:rsidRPr="00BD4332">
              <w:rPr>
                <w:rFonts w:ascii="Arial" w:hAnsi="Arial"/>
                <w:i/>
                <w:sz w:val="18"/>
              </w:rPr>
              <w:t>ndicated Access Control Class bitmap applies</w:t>
            </w:r>
            <w:r w:rsidR="00540B9A" w:rsidRPr="00BD4332">
              <w:rPr>
                <w:rFonts w:ascii="Arial" w:hAnsi="Arial" w:cs="Arial"/>
                <w:sz w:val="18"/>
                <w:szCs w:val="18"/>
              </w:rPr>
              <w:t xml:space="preserve">  </w:t>
            </w:r>
          </w:p>
          <w:p w14:paraId="32C9B469" w14:textId="77777777" w:rsidR="00540B9A" w:rsidRPr="00BD4332" w:rsidRDefault="00BD4332" w:rsidP="006C098C">
            <w:pPr>
              <w:spacing w:after="0"/>
              <w:rPr>
                <w:rFonts w:ascii="Arial" w:hAnsi="Arial" w:cs="Arial"/>
                <w:sz w:val="18"/>
                <w:szCs w:val="18"/>
              </w:rPr>
            </w:pPr>
            <w:r>
              <w:rPr>
                <w:rFonts w:ascii="Arial" w:hAnsi="Arial" w:cs="Arial"/>
                <w:sz w:val="18"/>
                <w:szCs w:val="18"/>
              </w:rPr>
              <w:tab/>
            </w:r>
            <w:r>
              <w:rPr>
                <w:rFonts w:ascii="Arial" w:hAnsi="Arial" w:cs="Arial"/>
                <w:sz w:val="18"/>
                <w:szCs w:val="18"/>
              </w:rPr>
              <w:tab/>
            </w:r>
            <w:r w:rsidR="00540B9A" w:rsidRPr="00BD4332">
              <w:rPr>
                <w:rFonts w:ascii="Arial" w:hAnsi="Arial" w:cs="Arial"/>
                <w:sz w:val="18"/>
                <w:szCs w:val="18"/>
              </w:rPr>
              <w:t xml:space="preserve">&lt; </w:t>
            </w:r>
            <w:r w:rsidR="00540B9A" w:rsidRPr="00BD4332">
              <w:rPr>
                <w:rFonts w:ascii="Arial" w:hAnsi="Arial" w:cs="Arial"/>
                <w:b/>
                <w:bCs/>
                <w:sz w:val="18"/>
                <w:szCs w:val="18"/>
              </w:rPr>
              <w:t>Additional</w:t>
            </w:r>
            <w:r w:rsidR="00540B9A" w:rsidRPr="00BD4332">
              <w:rPr>
                <w:rFonts w:ascii="Arial" w:hAnsi="Arial" w:cs="Arial"/>
                <w:sz w:val="18"/>
                <w:szCs w:val="18"/>
              </w:rPr>
              <w:t>_</w:t>
            </w:r>
            <w:r w:rsidR="00540B9A" w:rsidRPr="00BD4332">
              <w:rPr>
                <w:rFonts w:ascii="Arial" w:hAnsi="Arial" w:cs="Arial"/>
                <w:b/>
                <w:bCs/>
                <w:sz w:val="18"/>
                <w:szCs w:val="18"/>
              </w:rPr>
              <w:t>ACC:</w:t>
            </w:r>
            <w:r w:rsidR="00540B9A" w:rsidRPr="00BD4332">
              <w:rPr>
                <w:rFonts w:ascii="Arial" w:hAnsi="Arial" w:cs="Arial"/>
                <w:sz w:val="18"/>
                <w:szCs w:val="18"/>
              </w:rPr>
              <w:t xml:space="preserve"> bit (16) &gt; }</w:t>
            </w:r>
          </w:p>
          <w:p w14:paraId="7F1B01BF" w14:textId="77777777" w:rsidR="00540B9A" w:rsidRPr="00BD4332" w:rsidRDefault="00BD4332" w:rsidP="006C098C">
            <w:pPr>
              <w:spacing w:after="0"/>
              <w:rPr>
                <w:rFonts w:ascii="Arial" w:hAnsi="Arial" w:cs="Arial"/>
                <w:i/>
                <w:sz w:val="18"/>
                <w:szCs w:val="18"/>
              </w:rPr>
            </w:pPr>
            <w:r>
              <w:rPr>
                <w:rFonts w:ascii="Arial" w:hAnsi="Arial" w:cs="Arial"/>
                <w:sz w:val="18"/>
                <w:szCs w:val="18"/>
              </w:rPr>
              <w:tab/>
            </w:r>
            <w:r w:rsidR="00540B9A" w:rsidRPr="00BD4332">
              <w:rPr>
                <w:rFonts w:ascii="Arial" w:hAnsi="Arial" w:cs="Arial"/>
                <w:sz w:val="18"/>
                <w:szCs w:val="18"/>
              </w:rPr>
              <w:t>{ 0</w:t>
            </w:r>
            <w:r>
              <w:rPr>
                <w:rFonts w:ascii="Arial" w:hAnsi="Arial" w:cs="Arial"/>
                <w:sz w:val="18"/>
                <w:szCs w:val="18"/>
              </w:rPr>
              <w:tab/>
            </w:r>
            <w:r w:rsidR="00540B9A" w:rsidRPr="00BD4332">
              <w:rPr>
                <w:rFonts w:ascii="Arial" w:hAnsi="Arial" w:cs="Arial"/>
                <w:sz w:val="18"/>
                <w:szCs w:val="18"/>
              </w:rPr>
              <w:tab/>
              <w:t xml:space="preserve">-- </w:t>
            </w:r>
            <w:r w:rsidR="00540B9A" w:rsidRPr="00BD4332">
              <w:rPr>
                <w:rFonts w:ascii="Arial" w:hAnsi="Arial" w:cs="Arial"/>
                <w:i/>
                <w:sz w:val="18"/>
                <w:szCs w:val="18"/>
              </w:rPr>
              <w:t>Domain-specific access control not in use</w:t>
            </w:r>
          </w:p>
          <w:p w14:paraId="4A1EE8CF" w14:textId="77777777" w:rsidR="00540B9A" w:rsidRPr="00BD4332" w:rsidRDefault="00BD4332" w:rsidP="006C098C">
            <w:pPr>
              <w:spacing w:after="0"/>
              <w:rPr>
                <w:rFonts w:ascii="Arial" w:hAnsi="Arial" w:cs="Arial"/>
                <w:i/>
                <w:sz w:val="18"/>
                <w:szCs w:val="18"/>
              </w:rPr>
            </w:pPr>
            <w:r>
              <w:rPr>
                <w:rFonts w:ascii="Arial" w:hAnsi="Arial" w:cs="Arial"/>
                <w:i/>
                <w:sz w:val="18"/>
                <w:szCs w:val="18"/>
              </w:rPr>
              <w:tab/>
            </w:r>
            <w:r w:rsidR="00540B9A" w:rsidRPr="00BD4332">
              <w:rPr>
                <w:rFonts w:ascii="Arial" w:hAnsi="Arial" w:cs="Arial"/>
                <w:iCs/>
                <w:sz w:val="18"/>
                <w:szCs w:val="18"/>
              </w:rPr>
              <w:t>| 1</w:t>
            </w:r>
            <w:r>
              <w:rPr>
                <w:rFonts w:ascii="Arial" w:hAnsi="Arial" w:cs="Arial"/>
                <w:iCs/>
                <w:sz w:val="18"/>
                <w:szCs w:val="18"/>
              </w:rPr>
              <w:tab/>
            </w:r>
            <w:r w:rsidR="00540B9A" w:rsidRPr="00BD4332">
              <w:rPr>
                <w:rFonts w:ascii="Arial" w:hAnsi="Arial" w:cs="Arial"/>
                <w:iCs/>
                <w:sz w:val="18"/>
                <w:szCs w:val="18"/>
              </w:rPr>
              <w:tab/>
            </w:r>
            <w:r w:rsidR="00540B9A" w:rsidRPr="00BD4332">
              <w:rPr>
                <w:rFonts w:ascii="Arial" w:hAnsi="Arial" w:cs="Arial"/>
                <w:sz w:val="18"/>
                <w:szCs w:val="18"/>
              </w:rPr>
              <w:t xml:space="preserve">-- </w:t>
            </w:r>
            <w:r w:rsidR="00540B9A" w:rsidRPr="00BD4332">
              <w:rPr>
                <w:rFonts w:ascii="Arial" w:hAnsi="Arial" w:cs="Arial"/>
                <w:i/>
                <w:sz w:val="18"/>
                <w:szCs w:val="18"/>
              </w:rPr>
              <w:t>Domain specific access control in use</w:t>
            </w:r>
          </w:p>
          <w:p w14:paraId="1ED620BF" w14:textId="77777777" w:rsidR="00540B9A" w:rsidRPr="00BD4332" w:rsidRDefault="00BD4332" w:rsidP="006C098C">
            <w:pPr>
              <w:spacing w:after="0"/>
              <w:rPr>
                <w:rFonts w:ascii="Arial" w:hAnsi="Arial" w:cs="Arial"/>
                <w:iCs/>
                <w:sz w:val="18"/>
                <w:szCs w:val="18"/>
              </w:rPr>
            </w:pPr>
            <w:r>
              <w:rPr>
                <w:rFonts w:ascii="Arial" w:hAnsi="Arial" w:cs="Arial"/>
                <w:iCs/>
                <w:sz w:val="18"/>
                <w:szCs w:val="18"/>
              </w:rPr>
              <w:tab/>
            </w:r>
            <w:r w:rsidR="00540B9A" w:rsidRPr="00BD4332">
              <w:rPr>
                <w:rFonts w:ascii="Arial" w:hAnsi="Arial" w:cs="Arial"/>
                <w:iCs/>
                <w:sz w:val="18"/>
                <w:szCs w:val="18"/>
              </w:rPr>
              <w:tab/>
              <w:t>{ 0</w:t>
            </w:r>
            <w:r>
              <w:rPr>
                <w:rFonts w:ascii="Arial" w:hAnsi="Arial" w:cs="Arial"/>
                <w:iCs/>
                <w:sz w:val="18"/>
                <w:szCs w:val="18"/>
              </w:rPr>
              <w:tab/>
            </w:r>
            <w:r w:rsidR="00540B9A" w:rsidRPr="00BD4332">
              <w:rPr>
                <w:rFonts w:ascii="Arial" w:hAnsi="Arial" w:cs="Arial"/>
                <w:iCs/>
                <w:sz w:val="18"/>
                <w:szCs w:val="18"/>
              </w:rPr>
              <w:t xml:space="preserve">-- </w:t>
            </w:r>
            <w:r w:rsidR="00540B9A" w:rsidRPr="00BD4332">
              <w:rPr>
                <w:rFonts w:ascii="Arial" w:hAnsi="Arial" w:cs="Arial"/>
                <w:i/>
                <w:sz w:val="18"/>
                <w:szCs w:val="18"/>
              </w:rPr>
              <w:t xml:space="preserve">The previously listed PS Access Control Class bitmap </w:t>
            </w:r>
            <w:r w:rsidR="00540B9A" w:rsidRPr="00BD4332">
              <w:rPr>
                <w:rFonts w:ascii="Arial" w:hAnsi="Arial"/>
                <w:i/>
                <w:sz w:val="18"/>
              </w:rPr>
              <w:t>applies</w:t>
            </w:r>
            <w:r w:rsidR="00540B9A" w:rsidRPr="00BD4332">
              <w:rPr>
                <w:rFonts w:ascii="Arial" w:hAnsi="Arial" w:cs="Arial"/>
                <w:iCs/>
                <w:sz w:val="18"/>
                <w:szCs w:val="18"/>
              </w:rPr>
              <w:t xml:space="preserve"> </w:t>
            </w:r>
          </w:p>
          <w:p w14:paraId="17B3072C" w14:textId="77777777" w:rsidR="00540B9A" w:rsidRPr="00BD4332" w:rsidRDefault="00BD4332" w:rsidP="006C098C">
            <w:pPr>
              <w:spacing w:after="0"/>
              <w:rPr>
                <w:rFonts w:ascii="Arial" w:hAnsi="Arial" w:cs="Arial"/>
                <w:i/>
                <w:sz w:val="18"/>
                <w:szCs w:val="18"/>
              </w:rPr>
            </w:pPr>
            <w:r>
              <w:rPr>
                <w:rFonts w:ascii="Arial" w:hAnsi="Arial" w:cs="Arial"/>
                <w:sz w:val="18"/>
                <w:szCs w:val="18"/>
              </w:rPr>
              <w:tab/>
            </w:r>
            <w:r w:rsidR="00540B9A" w:rsidRPr="00BD4332">
              <w:rPr>
                <w:rFonts w:ascii="Arial" w:hAnsi="Arial" w:cs="Arial"/>
                <w:sz w:val="18"/>
                <w:szCs w:val="18"/>
              </w:rPr>
              <w:tab/>
              <w:t xml:space="preserve">| 1 &lt; </w:t>
            </w:r>
            <w:r w:rsidR="00540B9A" w:rsidRPr="00BD4332">
              <w:rPr>
                <w:rFonts w:ascii="Arial" w:hAnsi="Arial" w:cs="Arial"/>
                <w:b/>
                <w:bCs/>
                <w:sz w:val="18"/>
                <w:szCs w:val="18"/>
              </w:rPr>
              <w:t>PS_ACC:</w:t>
            </w:r>
            <w:r w:rsidR="00540B9A" w:rsidRPr="00BD4332">
              <w:rPr>
                <w:rFonts w:ascii="Arial" w:hAnsi="Arial" w:cs="Arial"/>
                <w:sz w:val="18"/>
                <w:szCs w:val="18"/>
              </w:rPr>
              <w:t xml:space="preserve"> bit(16) &gt; }</w:t>
            </w:r>
            <w:r>
              <w:rPr>
                <w:rFonts w:ascii="Arial" w:hAnsi="Arial" w:cs="Arial"/>
                <w:sz w:val="18"/>
                <w:szCs w:val="18"/>
              </w:rPr>
              <w:tab/>
            </w:r>
            <w:r w:rsidR="00540B9A" w:rsidRPr="00BD4332">
              <w:rPr>
                <w:rFonts w:ascii="Arial" w:hAnsi="Arial" w:cs="Arial"/>
                <w:sz w:val="18"/>
                <w:szCs w:val="18"/>
              </w:rPr>
              <w:t xml:space="preserve">-- </w:t>
            </w:r>
            <w:r w:rsidR="00540B9A" w:rsidRPr="00BD4332">
              <w:rPr>
                <w:rFonts w:ascii="Arial" w:hAnsi="Arial" w:cs="Arial"/>
                <w:i/>
                <w:iCs/>
                <w:sz w:val="18"/>
                <w:szCs w:val="18"/>
              </w:rPr>
              <w:t xml:space="preserve">The </w:t>
            </w:r>
            <w:r w:rsidR="00540B9A" w:rsidRPr="00BD4332">
              <w:rPr>
                <w:rFonts w:ascii="Arial" w:hAnsi="Arial" w:cs="Arial"/>
                <w:i/>
                <w:sz w:val="18"/>
                <w:szCs w:val="18"/>
              </w:rPr>
              <w:t>i</w:t>
            </w:r>
            <w:r w:rsidR="00540B9A" w:rsidRPr="00BD4332">
              <w:rPr>
                <w:rFonts w:ascii="Arial" w:hAnsi="Arial"/>
                <w:i/>
                <w:sz w:val="18"/>
              </w:rPr>
              <w:t xml:space="preserve">ndicated PS </w:t>
            </w:r>
            <w:r w:rsidR="00540B9A" w:rsidRPr="00BD4332">
              <w:rPr>
                <w:rFonts w:ascii="Arial" w:hAnsi="Arial" w:cs="Arial"/>
                <w:i/>
                <w:sz w:val="18"/>
                <w:szCs w:val="18"/>
              </w:rPr>
              <w:t xml:space="preserve">Access Control Class bitmap </w:t>
            </w:r>
            <w:r w:rsidR="00540B9A" w:rsidRPr="00BD4332">
              <w:rPr>
                <w:rFonts w:ascii="Arial" w:hAnsi="Arial"/>
                <w:i/>
                <w:sz w:val="18"/>
              </w:rPr>
              <w:t>applies</w:t>
            </w:r>
          </w:p>
          <w:p w14:paraId="4A26D6E9" w14:textId="77777777" w:rsidR="00540B9A" w:rsidRPr="00BD4332" w:rsidRDefault="00BD4332" w:rsidP="006C098C">
            <w:pPr>
              <w:spacing w:after="0"/>
              <w:rPr>
                <w:rFonts w:ascii="Arial" w:hAnsi="Arial" w:cs="Arial"/>
                <w:sz w:val="18"/>
                <w:szCs w:val="18"/>
              </w:rPr>
            </w:pPr>
            <w:r>
              <w:rPr>
                <w:rFonts w:ascii="Arial" w:hAnsi="Arial" w:cs="Arial"/>
                <w:iCs/>
                <w:sz w:val="18"/>
                <w:szCs w:val="18"/>
              </w:rPr>
              <w:tab/>
            </w:r>
            <w:r w:rsidR="00540B9A" w:rsidRPr="00BD4332">
              <w:rPr>
                <w:rFonts w:ascii="Arial" w:hAnsi="Arial" w:cs="Arial"/>
                <w:iCs/>
                <w:sz w:val="18"/>
                <w:szCs w:val="18"/>
              </w:rPr>
              <w:t>}</w:t>
            </w:r>
            <w:r w:rsidR="00540B9A" w:rsidRPr="00BD4332">
              <w:rPr>
                <w:rFonts w:ascii="Arial" w:hAnsi="Arial" w:cs="Arial"/>
                <w:i/>
                <w:sz w:val="18"/>
                <w:szCs w:val="18"/>
              </w:rPr>
              <w:t xml:space="preserve"> </w:t>
            </w:r>
          </w:p>
          <w:p w14:paraId="4F0F7DC3" w14:textId="77777777" w:rsidR="00540B9A" w:rsidRPr="00BD4332" w:rsidRDefault="00540B9A" w:rsidP="006C098C">
            <w:pPr>
              <w:pStyle w:val="TAL"/>
            </w:pPr>
            <w:r w:rsidRPr="00BD4332">
              <w:rPr>
                <w:rFonts w:cs="Arial"/>
                <w:szCs w:val="18"/>
              </w:rPr>
              <w:tab/>
              <w:t>} * ( val (Nb_Additional_PLMNs)+1) ;</w:t>
            </w:r>
          </w:p>
          <w:p w14:paraId="205888DE" w14:textId="77777777" w:rsidR="00540B9A" w:rsidRPr="00BD4332" w:rsidRDefault="00540B9A" w:rsidP="006C098C">
            <w:pPr>
              <w:pStyle w:val="TAL"/>
            </w:pPr>
          </w:p>
        </w:tc>
      </w:tr>
    </w:tbl>
    <w:p w14:paraId="0BD7EB40" w14:textId="77777777" w:rsidR="00540B9A" w:rsidRPr="00BD4332" w:rsidRDefault="00540B9A" w:rsidP="00540B9A"/>
    <w:p w14:paraId="7568B9C2" w14:textId="77777777" w:rsidR="00540B9A" w:rsidRPr="00BD4332" w:rsidRDefault="00540B9A" w:rsidP="00540B9A">
      <w:pPr>
        <w:pStyle w:val="TH"/>
      </w:pPr>
      <w:r w:rsidRPr="00BD4332">
        <w:t xml:space="preserve">Table 10.5.2.37n.2: SI 22 </w:t>
      </w:r>
      <w:r w:rsidRPr="00BD4332">
        <w:rPr>
          <w:iCs/>
        </w:rPr>
        <w:t>Rest Octets</w:t>
      </w:r>
      <w:r w:rsidRPr="00BD4332">
        <w:t xml:space="preserve"> information element </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75"/>
        <w:gridCol w:w="80"/>
      </w:tblGrid>
      <w:tr w:rsidR="00540B9A" w:rsidRPr="00BD4332" w14:paraId="3CF2A684" w14:textId="77777777" w:rsidTr="006C098C">
        <w:tblPrEx>
          <w:tblCellMar>
            <w:top w:w="0" w:type="dxa"/>
            <w:bottom w:w="0" w:type="dxa"/>
          </w:tblCellMar>
        </w:tblPrEx>
        <w:trPr>
          <w:gridBefore w:val="1"/>
          <w:wBefore w:w="80" w:type="dxa"/>
          <w:cantSplit/>
          <w:jc w:val="center"/>
        </w:trPr>
        <w:tc>
          <w:tcPr>
            <w:tcW w:w="9855" w:type="dxa"/>
            <w:gridSpan w:val="2"/>
          </w:tcPr>
          <w:p w14:paraId="4DAB3A91" w14:textId="77777777" w:rsidR="00540B9A" w:rsidRPr="00BD4332" w:rsidRDefault="00540B9A" w:rsidP="006C098C">
            <w:pPr>
              <w:rPr>
                <w:b/>
              </w:rPr>
            </w:pPr>
            <w:r w:rsidRPr="00BD4332">
              <w:rPr>
                <w:b/>
              </w:rPr>
              <w:t>SI 22_CHANGE_MARK</w:t>
            </w:r>
            <w:r w:rsidRPr="00BD4332">
              <w:t xml:space="preserve"> (2 bit)</w:t>
            </w:r>
            <w:r w:rsidRPr="00BD4332">
              <w:br/>
              <w:t>This field is changed each time the content of the SI 22 message changes.</w:t>
            </w:r>
          </w:p>
        </w:tc>
      </w:tr>
      <w:tr w:rsidR="00540B9A" w:rsidRPr="00BD4332" w14:paraId="25C4BE84" w14:textId="77777777" w:rsidTr="006C098C">
        <w:tblPrEx>
          <w:tblCellMar>
            <w:top w:w="0" w:type="dxa"/>
            <w:bottom w:w="0" w:type="dxa"/>
          </w:tblCellMar>
        </w:tblPrEx>
        <w:trPr>
          <w:gridBefore w:val="1"/>
          <w:wBefore w:w="80" w:type="dxa"/>
          <w:cantSplit/>
          <w:jc w:val="center"/>
        </w:trPr>
        <w:tc>
          <w:tcPr>
            <w:tcW w:w="9855" w:type="dxa"/>
            <w:gridSpan w:val="2"/>
          </w:tcPr>
          <w:p w14:paraId="43EAE7A0" w14:textId="77777777" w:rsidR="00540B9A" w:rsidRPr="00BD4332" w:rsidRDefault="00540B9A" w:rsidP="006C098C">
            <w:pPr>
              <w:rPr>
                <w:b/>
              </w:rPr>
            </w:pPr>
            <w:r w:rsidRPr="00BD4332">
              <w:rPr>
                <w:b/>
              </w:rPr>
              <w:t>SI 22_INDEX</w:t>
            </w:r>
            <w:r w:rsidRPr="00BD4332">
              <w:t xml:space="preserve"> (3 bits) and </w:t>
            </w:r>
            <w:r w:rsidRPr="00BD4332">
              <w:rPr>
                <w:b/>
              </w:rPr>
              <w:t>SI 22_COUNT</w:t>
            </w:r>
            <w:r w:rsidRPr="00BD4332">
              <w:t xml:space="preserve"> (3 bits)</w:t>
            </w:r>
            <w:r w:rsidRPr="00BD4332">
              <w:br/>
              <w:t>The purpose of these fields is to indicate the number of individual message instances within the sequence of SI 22 messages and to assign an index to identify each instance. The SI 22_INDEX field is binary coded, range 0 to 7, and provides an index to identify an individual SI 22 message instance. The SI 22_COUNT field is binary coded, range 0 to 7, and provides the value of the highest indexed message instance in the sequence of SI 22 messages.</w:t>
            </w:r>
          </w:p>
        </w:tc>
      </w:tr>
      <w:tr w:rsidR="00540B9A" w:rsidRPr="00BD4332" w14:paraId="2E010D36"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07CD9C2F" w14:textId="77777777" w:rsidR="00540B9A" w:rsidRPr="00BD4332" w:rsidRDefault="00540B9A" w:rsidP="006C098C">
            <w:r w:rsidRPr="00BD4332">
              <w:rPr>
                <w:b/>
                <w:bCs/>
              </w:rPr>
              <w:t>SI23 Indicator</w:t>
            </w:r>
            <w:r w:rsidRPr="00BD4332">
              <w:t xml:space="preserve"> (one bit field)</w:t>
            </w:r>
            <w:r w:rsidRPr="00BD4332">
              <w:br/>
              <w:t>This field indicates whether or not the SYSTEM INFORMATION TYPE 23 message is broadcast by the network. It is coded as follows:</w:t>
            </w:r>
          </w:p>
          <w:p w14:paraId="75ED5C76" w14:textId="77777777" w:rsidR="00540B9A" w:rsidRPr="00BD4332" w:rsidRDefault="00540B9A" w:rsidP="006C098C">
            <w:pPr>
              <w:rPr>
                <w:b/>
                <w:bCs/>
              </w:rPr>
            </w:pPr>
            <w:r w:rsidRPr="00BD4332">
              <w:rPr>
                <w:b/>
              </w:rPr>
              <w:t>Bit</w:t>
            </w:r>
            <w:r w:rsidRPr="00BD4332">
              <w:br/>
              <w:t>0</w:t>
            </w:r>
            <w:r w:rsidRPr="00BD4332">
              <w:tab/>
              <w:t>The SYSTEM INFORMATION TYPE 23 message is not available.</w:t>
            </w:r>
            <w:r w:rsidRPr="00BD4332">
              <w:br/>
              <w:t>1</w:t>
            </w:r>
            <w:r w:rsidRPr="00BD4332">
              <w:tab/>
              <w:t>The SYSTEM INFORMATION TYPE 23 message is available.</w:t>
            </w:r>
          </w:p>
        </w:tc>
      </w:tr>
      <w:tr w:rsidR="00540B9A" w:rsidRPr="00BD4332" w14:paraId="3B95B15F"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79648B48" w14:textId="77777777" w:rsidR="00540B9A" w:rsidRPr="00BD4332" w:rsidRDefault="00540B9A" w:rsidP="006C098C">
            <w:r w:rsidRPr="00BD4332">
              <w:rPr>
                <w:b/>
                <w:bCs/>
              </w:rPr>
              <w:t>Common_PLMN_Allowed</w:t>
            </w:r>
            <w:r w:rsidRPr="00BD4332">
              <w:t xml:space="preserve"> (one bit field)</w:t>
            </w:r>
            <w:r w:rsidRPr="00BD4332">
              <w:br/>
              <w:t>This field indicates whether or not a MS supporting network sharing is allowed to select the Common PLMN. It is coded as follows:</w:t>
            </w:r>
          </w:p>
          <w:p w14:paraId="214051FA" w14:textId="77777777" w:rsidR="00540B9A" w:rsidRPr="00BD4332" w:rsidRDefault="00540B9A" w:rsidP="006C098C">
            <w:pPr>
              <w:rPr>
                <w:b/>
                <w:bCs/>
              </w:rPr>
            </w:pPr>
            <w:r w:rsidRPr="00BD4332">
              <w:rPr>
                <w:b/>
              </w:rPr>
              <w:t>Bit</w:t>
            </w:r>
            <w:r w:rsidRPr="00BD4332">
              <w:br/>
              <w:t>0</w:t>
            </w:r>
            <w:r w:rsidRPr="00BD4332">
              <w:tab/>
              <w:t>The MS is not allowed to select the Common PLMN.</w:t>
            </w:r>
            <w:r w:rsidRPr="00BD4332">
              <w:br/>
              <w:t>1</w:t>
            </w:r>
            <w:r w:rsidRPr="00BD4332">
              <w:tab/>
              <w:t>The MS is allowed to select the Common PLMN.</w:t>
            </w:r>
          </w:p>
        </w:tc>
      </w:tr>
      <w:tr w:rsidR="00540B9A" w:rsidRPr="00BD4332" w14:paraId="1DAD96B9"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78C26346" w14:textId="77777777" w:rsidR="00540B9A" w:rsidRPr="00BD4332" w:rsidRDefault="00540B9A" w:rsidP="006C098C">
            <w:pPr>
              <w:rPr>
                <w:b/>
                <w:bCs/>
              </w:rPr>
            </w:pPr>
            <w:r w:rsidRPr="00BD4332">
              <w:rPr>
                <w:b/>
                <w:bCs/>
              </w:rPr>
              <w:t>Common_PLMN_PS_ACC</w:t>
            </w:r>
            <w:r w:rsidRPr="00BD4332">
              <w:t xml:space="preserve"> (16 bit field)</w:t>
            </w:r>
            <w:r w:rsidRPr="00BD4332">
              <w:br/>
              <w:t xml:space="preserve">This field contains a bitmap indicating the barring status for access control classes 0 to 15 (AC C0 to AC C15), applicable to the Common PLMN for the PS domain when domain-specific access control is used. Each AC CN is coded </w:t>
            </w:r>
            <w:r w:rsidRPr="00BD4332">
              <w:lastRenderedPageBreak/>
              <w:t xml:space="preserve">as the AC CN in the </w:t>
            </w:r>
            <w:r w:rsidRPr="00BD4332">
              <w:rPr>
                <w:i/>
              </w:rPr>
              <w:t>RACH Control Parameters</w:t>
            </w:r>
            <w:r w:rsidRPr="00BD4332">
              <w:t xml:space="preserve"> IE (see sub-clause 10.5.2.29). In the absence of this field, the mobile station shall consider domain-specific access control as not used for the Common PLMN. The Common_PS_ACC field is coded as follows.</w:t>
            </w:r>
          </w:p>
          <w:p w14:paraId="5467657F" w14:textId="77777777" w:rsidR="00540B9A" w:rsidRPr="00BD4332" w:rsidRDefault="00540B9A" w:rsidP="006C098C">
            <w:r w:rsidRPr="00BD4332">
              <w:t>Bits</w:t>
            </w:r>
            <w:r w:rsidRPr="00BD4332">
              <w:br/>
              <w:t>15</w:t>
            </w:r>
            <w:r w:rsidRPr="00BD4332">
              <w:tab/>
              <w:t>14</w:t>
            </w:r>
            <w:r w:rsidRPr="00BD4332">
              <w:tab/>
              <w:t>…</w:t>
            </w:r>
            <w:r w:rsidRPr="00BD4332">
              <w:tab/>
              <w:t>0</w:t>
            </w:r>
            <w:r w:rsidRPr="00BD4332">
              <w:br/>
              <w:t>x</w:t>
            </w:r>
            <w:r w:rsidRPr="00BD4332">
              <w:tab/>
              <w:t>x</w:t>
            </w:r>
            <w:r w:rsidRPr="00BD4332">
              <w:tab/>
              <w:t>…</w:t>
            </w:r>
            <w:r w:rsidRPr="00BD4332">
              <w:tab/>
              <w:t>x</w:t>
            </w:r>
            <w:r w:rsidR="00BD4332">
              <w:tab/>
            </w:r>
            <w:r w:rsidRPr="00BD4332">
              <w:t>AC C15</w:t>
            </w:r>
            <w:r w:rsidRPr="00BD4332">
              <w:tab/>
              <w:t>AC C14</w:t>
            </w:r>
            <w:r w:rsidRPr="00BD4332">
              <w:tab/>
              <w:t>…</w:t>
            </w:r>
            <w:r w:rsidRPr="00BD4332">
              <w:tab/>
              <w:t>AC C0</w:t>
            </w:r>
          </w:p>
        </w:tc>
      </w:tr>
      <w:tr w:rsidR="00540B9A" w:rsidRPr="00BD4332" w14:paraId="48D5F340"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277C0C07" w14:textId="77777777" w:rsidR="00540B9A" w:rsidRPr="00BD4332" w:rsidRDefault="00540B9A" w:rsidP="006C098C">
            <w:r w:rsidRPr="00BD4332">
              <w:rPr>
                <w:b/>
                <w:bCs/>
              </w:rPr>
              <w:lastRenderedPageBreak/>
              <w:t>Nb_Additional_PLMNs</w:t>
            </w:r>
            <w:r w:rsidRPr="00BD4332">
              <w:t xml:space="preserve"> (2 bit field)</w:t>
            </w:r>
            <w:r w:rsidRPr="00BD4332">
              <w:br/>
              <w:t>This field indicates the number of Additional PLMN IDs broadcast in the SI22 message. It is coded as follows:</w:t>
            </w:r>
          </w:p>
          <w:p w14:paraId="5CE633B2" w14:textId="77777777" w:rsidR="00540B9A" w:rsidRPr="00BD4332" w:rsidRDefault="00540B9A" w:rsidP="006C098C">
            <w:pPr>
              <w:spacing w:after="0"/>
            </w:pPr>
            <w:r w:rsidRPr="00BD4332">
              <w:t>Value</w:t>
            </w:r>
            <w:r w:rsidRPr="00BD4332">
              <w:br/>
              <w:t>0 0</w:t>
            </w:r>
            <w:r w:rsidR="00BD4332">
              <w:tab/>
            </w:r>
            <w:r w:rsidRPr="00BD4332">
              <w:t>a single Additional PLMN ID is broadcast</w:t>
            </w:r>
            <w:r w:rsidRPr="00BD4332">
              <w:br/>
              <w:t>0 1</w:t>
            </w:r>
            <w:r w:rsidR="00BD4332">
              <w:tab/>
            </w:r>
            <w:r w:rsidRPr="00BD4332">
              <w:t>2 Additional PLMN IDs are broadcast</w:t>
            </w:r>
            <w:r w:rsidRPr="00BD4332">
              <w:br/>
              <w:t>1 0</w:t>
            </w:r>
            <w:r w:rsidR="00BD4332">
              <w:tab/>
            </w:r>
            <w:r w:rsidRPr="00BD4332">
              <w:t xml:space="preserve">3 Additional PLMN IDs are broadcast </w:t>
            </w:r>
            <w:r w:rsidRPr="00BD4332">
              <w:br/>
              <w:t>1 1</w:t>
            </w:r>
            <w:r w:rsidR="00BD4332">
              <w:tab/>
            </w:r>
            <w:r w:rsidRPr="00BD4332">
              <w:t>4 Additional PLMN IDs are broadcast</w:t>
            </w:r>
          </w:p>
          <w:p w14:paraId="065A14A0" w14:textId="77777777" w:rsidR="00540B9A" w:rsidRPr="00BD4332" w:rsidRDefault="00540B9A" w:rsidP="006C098C">
            <w:pPr>
              <w:spacing w:after="0"/>
            </w:pPr>
          </w:p>
        </w:tc>
      </w:tr>
      <w:tr w:rsidR="00540B9A" w:rsidRPr="00BD4332" w14:paraId="2D46058B"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cantSplit/>
          <w:jc w:val="center"/>
        </w:trPr>
        <w:tc>
          <w:tcPr>
            <w:tcW w:w="9855" w:type="dxa"/>
            <w:gridSpan w:val="2"/>
          </w:tcPr>
          <w:p w14:paraId="52E1AFC5" w14:textId="77777777" w:rsidR="00540B9A" w:rsidRPr="00BD4332" w:rsidRDefault="00540B9A" w:rsidP="006C098C">
            <w:r w:rsidRPr="00BD4332">
              <w:rPr>
                <w:b/>
              </w:rPr>
              <w:t>MCC and MNC</w:t>
            </w:r>
            <w:r w:rsidRPr="00BD4332">
              <w:t xml:space="preserve"> (24 bit field)</w:t>
            </w:r>
          </w:p>
          <w:p w14:paraId="37210A62" w14:textId="77777777" w:rsidR="00540B9A" w:rsidRPr="00BD4332" w:rsidRDefault="00540B9A" w:rsidP="006C098C">
            <w:r w:rsidRPr="00BD4332">
              <w:t xml:space="preserve">This field contains the PLMN ID for each Additional PLMN. If for a given MNC the MCC field is missing, the previously listed MCC in this message shall be used instead (see sub-clause 3.8.3), or if no such exists, the MCC provided as part of the Location Area Identification IE in SI3 and SI4 shall be used instead. </w:t>
            </w:r>
          </w:p>
          <w:p w14:paraId="09982813" w14:textId="77777777" w:rsidR="00540B9A" w:rsidRPr="00BD4332" w:rsidRDefault="00540B9A" w:rsidP="006C098C">
            <w:pPr>
              <w:rPr>
                <w:b/>
              </w:rPr>
            </w:pPr>
            <w:r w:rsidRPr="00BD4332">
              <w:t>The MCC and MNC value field is coded as specified in sub-clause 10.5.3.</w:t>
            </w:r>
          </w:p>
        </w:tc>
      </w:tr>
      <w:tr w:rsidR="00540B9A" w:rsidRPr="00BD4332" w14:paraId="4364616C"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724F7884" w14:textId="77777777" w:rsidR="00540B9A" w:rsidRPr="00BD4332" w:rsidRDefault="00540B9A" w:rsidP="006C098C">
            <w:r w:rsidRPr="00BD4332">
              <w:rPr>
                <w:b/>
                <w:bCs/>
              </w:rPr>
              <w:t>NCC Permitted</w:t>
            </w:r>
            <w:r w:rsidRPr="00BD4332">
              <w:t xml:space="preserve"> (8 bit field)The purpose of this field is to provide for each Additional PLMN the list of allowed NCCs on the BCCH carriers to be reported in the MEASUREMENT REPORT message by the mobile station in the cell.</w:t>
            </w:r>
          </w:p>
          <w:p w14:paraId="6DCF43AE" w14:textId="77777777" w:rsidR="00540B9A" w:rsidRPr="00BD4332" w:rsidRDefault="00540B9A" w:rsidP="006C098C">
            <w:pPr>
              <w:rPr>
                <w:b/>
                <w:bCs/>
              </w:rPr>
            </w:pPr>
            <w:r w:rsidRPr="00BD4332">
              <w:t xml:space="preserve">The NCC Permitted value field is coded as the value part of the NCC Permitted IE specified in sub-clause 10.5.2.27 </w:t>
            </w:r>
          </w:p>
        </w:tc>
      </w:tr>
      <w:tr w:rsidR="00540B9A" w:rsidRPr="00BD4332" w14:paraId="664CF0E6"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7CFA45C5" w14:textId="77777777" w:rsidR="00540B9A" w:rsidRPr="00BD4332" w:rsidRDefault="00540B9A" w:rsidP="006C098C">
            <w:r w:rsidRPr="00BD4332">
              <w:rPr>
                <w:b/>
                <w:bCs/>
              </w:rPr>
              <w:t>Additional_ACC</w:t>
            </w:r>
            <w:r w:rsidRPr="00BD4332">
              <w:t xml:space="preserve"> (16 bit field)</w:t>
            </w:r>
          </w:p>
          <w:p w14:paraId="28539918" w14:textId="77777777" w:rsidR="00540B9A" w:rsidRPr="00BD4332" w:rsidRDefault="00540B9A" w:rsidP="006C098C">
            <w:r w:rsidRPr="00BD4332">
              <w:t xml:space="preserve">This field contains a bitmap indicating the barring status for access control classes 0 to 15 (AC C0 to AC C15), applicable in the corresponding Additional PLMN. Each AC CN is coded as the AC CN in the </w:t>
            </w:r>
            <w:r w:rsidRPr="00BD4332">
              <w:rPr>
                <w:i/>
              </w:rPr>
              <w:t>RACH Control Parameters</w:t>
            </w:r>
            <w:r w:rsidRPr="00BD4332">
              <w:t xml:space="preserve"> IE (see sub-clause 10.5.2.29). In the absence of this field, the previously listed Additional_ACC field in this message shall be used instead (see sub-clause 3.8.3), or if no such field exists, the AC CN in the RACH Control Parameters IE shall apply. If domain-specific access control is used for this Additional PLMN, this field (and absence thereof) applies to CS domain only, otherwise to both CS and PS domains. The Additional_ACC field is coded as follows.</w:t>
            </w:r>
          </w:p>
          <w:p w14:paraId="2A24F161" w14:textId="77777777" w:rsidR="00540B9A" w:rsidRPr="00BD4332" w:rsidRDefault="00540B9A" w:rsidP="006C098C">
            <w:r w:rsidRPr="00BD4332">
              <w:t>Bits</w:t>
            </w:r>
            <w:r w:rsidRPr="00BD4332">
              <w:br/>
              <w:t>15</w:t>
            </w:r>
            <w:r w:rsidRPr="00BD4332">
              <w:tab/>
              <w:t>14</w:t>
            </w:r>
            <w:r w:rsidRPr="00BD4332">
              <w:tab/>
              <w:t>…</w:t>
            </w:r>
            <w:r w:rsidRPr="00BD4332">
              <w:tab/>
              <w:t>0</w:t>
            </w:r>
            <w:r w:rsidRPr="00BD4332">
              <w:br/>
              <w:t>x</w:t>
            </w:r>
            <w:r w:rsidRPr="00BD4332">
              <w:tab/>
              <w:t>x</w:t>
            </w:r>
            <w:r w:rsidRPr="00BD4332">
              <w:tab/>
              <w:t>…</w:t>
            </w:r>
            <w:r w:rsidRPr="00BD4332">
              <w:tab/>
              <w:t>x</w:t>
            </w:r>
            <w:r w:rsidR="00BD4332">
              <w:tab/>
            </w:r>
            <w:r w:rsidRPr="00BD4332">
              <w:t>AC C15</w:t>
            </w:r>
            <w:r w:rsidRPr="00BD4332">
              <w:tab/>
              <w:t>AC C14</w:t>
            </w:r>
            <w:r w:rsidRPr="00BD4332">
              <w:tab/>
              <w:t>…</w:t>
            </w:r>
            <w:r w:rsidRPr="00BD4332">
              <w:tab/>
              <w:t xml:space="preserve">AC C0 </w:t>
            </w:r>
          </w:p>
        </w:tc>
      </w:tr>
      <w:tr w:rsidR="00540B9A" w:rsidRPr="00BD4332" w14:paraId="4F259C16"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30C29F84" w14:textId="77777777" w:rsidR="00540B9A" w:rsidRPr="00BD4332" w:rsidRDefault="00540B9A" w:rsidP="006C098C">
            <w:pPr>
              <w:rPr>
                <w:b/>
                <w:bCs/>
              </w:rPr>
            </w:pPr>
            <w:r w:rsidRPr="00BD4332">
              <w:rPr>
                <w:b/>
                <w:bCs/>
              </w:rPr>
              <w:t>PS_ACC</w:t>
            </w:r>
            <w:r w:rsidRPr="00BD4332">
              <w:t xml:space="preserve"> (16 bit field)</w:t>
            </w:r>
          </w:p>
          <w:p w14:paraId="356E5D60" w14:textId="77777777" w:rsidR="00540B9A" w:rsidRPr="00BD4332" w:rsidRDefault="00540B9A" w:rsidP="006C098C">
            <w:r w:rsidRPr="00BD4332">
              <w:t xml:space="preserve">This field contains a bitmap indicating the barring status for access control classes 0 to 15 (AC C0 to AC C15), applicable in the corresponding Additional PLMN for the PS domain when domain-specific access control is used. Each AC CN is coded as the AC CN in the </w:t>
            </w:r>
            <w:r w:rsidRPr="00BD4332">
              <w:rPr>
                <w:i/>
              </w:rPr>
              <w:t>RACH Control Parameters</w:t>
            </w:r>
            <w:r w:rsidRPr="00BD4332">
              <w:t xml:space="preserve"> IE (see sub-clause 10.5.2.29). In the absence of this field and if domain-specific access control is indicated as used for this Additional PLMN, the previously listed PS_ACC field in this message shall be used instead (see sub-clause 3.8.3), or if no such field exists, the Common_PLMN_PS_ACC field shall apply. The PS_ACC field is coded as follows.</w:t>
            </w:r>
          </w:p>
          <w:p w14:paraId="6600FE38" w14:textId="77777777" w:rsidR="00540B9A" w:rsidRPr="00BD4332" w:rsidRDefault="00540B9A" w:rsidP="006C098C">
            <w:r w:rsidRPr="00BD4332">
              <w:t>Bits</w:t>
            </w:r>
            <w:r w:rsidRPr="00BD4332">
              <w:br/>
              <w:t>15</w:t>
            </w:r>
            <w:r w:rsidRPr="00BD4332">
              <w:tab/>
              <w:t>14</w:t>
            </w:r>
            <w:r w:rsidRPr="00BD4332">
              <w:tab/>
              <w:t>…</w:t>
            </w:r>
            <w:r w:rsidRPr="00BD4332">
              <w:tab/>
              <w:t>0</w:t>
            </w:r>
            <w:r w:rsidRPr="00BD4332">
              <w:br/>
              <w:t>x</w:t>
            </w:r>
            <w:r w:rsidRPr="00BD4332">
              <w:tab/>
              <w:t>x</w:t>
            </w:r>
            <w:r w:rsidRPr="00BD4332">
              <w:tab/>
              <w:t>…</w:t>
            </w:r>
            <w:r w:rsidRPr="00BD4332">
              <w:tab/>
              <w:t>x</w:t>
            </w:r>
            <w:r w:rsidR="00BD4332">
              <w:tab/>
            </w:r>
            <w:r w:rsidRPr="00BD4332">
              <w:t>AC C15</w:t>
            </w:r>
            <w:r w:rsidRPr="00BD4332">
              <w:tab/>
              <w:t>AC C14</w:t>
            </w:r>
            <w:r w:rsidRPr="00BD4332">
              <w:tab/>
              <w:t>…</w:t>
            </w:r>
            <w:r w:rsidRPr="00BD4332">
              <w:tab/>
              <w:t>AC C0</w:t>
            </w:r>
          </w:p>
        </w:tc>
      </w:tr>
    </w:tbl>
    <w:p w14:paraId="70E1C77D" w14:textId="77777777" w:rsidR="00540B9A" w:rsidRPr="00BD4332" w:rsidRDefault="00540B9A" w:rsidP="00540B9A"/>
    <w:p w14:paraId="20AEFBE6" w14:textId="77777777" w:rsidR="00540B9A" w:rsidRPr="00BD4332" w:rsidRDefault="00540B9A" w:rsidP="00540B9A">
      <w:pPr>
        <w:pStyle w:val="Heading4"/>
      </w:pPr>
      <w:bookmarkStart w:id="826" w:name="_Toc531790512"/>
      <w:r w:rsidRPr="00BD4332">
        <w:t>10.5.2.37o</w:t>
      </w:r>
      <w:r w:rsidRPr="00BD4332">
        <w:tab/>
        <w:t>SI 23 Rest Octets</w:t>
      </w:r>
      <w:bookmarkEnd w:id="826"/>
    </w:p>
    <w:p w14:paraId="74027933" w14:textId="77777777" w:rsidR="00540B9A" w:rsidRPr="00BD4332" w:rsidRDefault="00540B9A" w:rsidP="00540B9A">
      <w:r w:rsidRPr="00BD4332">
        <w:t xml:space="preserve">The </w:t>
      </w:r>
      <w:r w:rsidRPr="00BD4332">
        <w:rPr>
          <w:i/>
        </w:rPr>
        <w:t xml:space="preserve">SI 23 Rest Octets </w:t>
      </w:r>
      <w:r w:rsidRPr="00BD4332">
        <w:t xml:space="preserve">information element contains inter RAT cell reselection information related to network sharing. </w:t>
      </w:r>
    </w:p>
    <w:p w14:paraId="1DF080C8" w14:textId="77777777" w:rsidR="00540B9A" w:rsidRPr="00BD4332" w:rsidRDefault="00540B9A" w:rsidP="00540B9A">
      <w:r w:rsidRPr="00BD4332">
        <w:t xml:space="preserve">The </w:t>
      </w:r>
      <w:r w:rsidRPr="00BD4332">
        <w:rPr>
          <w:i/>
        </w:rPr>
        <w:t>SI 23 Rest Octets</w:t>
      </w:r>
      <w:r w:rsidRPr="00BD4332">
        <w:t xml:space="preserve"> information element is a type 5 information element with 20 octet length.</w:t>
      </w:r>
    </w:p>
    <w:p w14:paraId="2E8937D2" w14:textId="77777777" w:rsidR="00540B9A" w:rsidRPr="00BD4332" w:rsidRDefault="00540B9A" w:rsidP="00540B9A">
      <w:pPr>
        <w:pStyle w:val="TH"/>
      </w:pPr>
      <w:r w:rsidRPr="00BD4332">
        <w:lastRenderedPageBreak/>
        <w:t xml:space="preserve">Table 10.5.2.37o.1: SI 23 </w:t>
      </w:r>
      <w:r w:rsidRPr="00BD4332">
        <w:rPr>
          <w:iCs/>
        </w:rPr>
        <w:t>Rest Octets</w:t>
      </w:r>
      <w:r w:rsidRPr="00BD4332">
        <w:t xml:space="preserve"> information element </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Change w:id="827">
          <w:tblGrid>
            <w:gridCol w:w="9855"/>
          </w:tblGrid>
        </w:tblGridChange>
      </w:tblGrid>
      <w:tr w:rsidR="00540B9A" w:rsidRPr="00BD4332" w14:paraId="759AAE0A" w14:textId="77777777" w:rsidTr="006C098C">
        <w:tblPrEx>
          <w:tblCellMar>
            <w:top w:w="0" w:type="dxa"/>
            <w:bottom w:w="0" w:type="dxa"/>
          </w:tblCellMar>
        </w:tblPrEx>
        <w:trPr>
          <w:cantSplit/>
          <w:jc w:val="center"/>
        </w:trPr>
        <w:tc>
          <w:tcPr>
            <w:tcW w:w="9855" w:type="dxa"/>
          </w:tcPr>
          <w:p w14:paraId="612F51D9" w14:textId="77777777" w:rsidR="00540B9A" w:rsidRPr="00BD4332" w:rsidRDefault="00540B9A" w:rsidP="006C098C">
            <w:pPr>
              <w:pStyle w:val="TAL"/>
              <w:rPr>
                <w:lang w:val="sv-SE"/>
              </w:rPr>
            </w:pPr>
            <w:r w:rsidRPr="00BD4332">
              <w:rPr>
                <w:lang w:val="fr-FR"/>
              </w:rPr>
              <w:t>&lt; SI 23 Rest Octets &gt; ::=</w:t>
            </w:r>
          </w:p>
          <w:p w14:paraId="6F63D483" w14:textId="77777777" w:rsidR="00540B9A" w:rsidRPr="00BD4332" w:rsidRDefault="00540B9A" w:rsidP="006C098C">
            <w:pPr>
              <w:pStyle w:val="TAL"/>
              <w:rPr>
                <w:lang w:val="sv-SE"/>
              </w:rPr>
            </w:pPr>
            <w:r w:rsidRPr="00BD4332">
              <w:rPr>
                <w:lang w:val="sv-SE"/>
              </w:rPr>
              <w:tab/>
            </w:r>
          </w:p>
          <w:p w14:paraId="63DC87E5" w14:textId="77777777" w:rsidR="00540B9A" w:rsidRPr="00BD4332" w:rsidRDefault="00540B9A" w:rsidP="006C098C">
            <w:pPr>
              <w:pStyle w:val="TAL"/>
              <w:rPr>
                <w:lang w:val="sv-SE"/>
              </w:rPr>
            </w:pPr>
            <w:r w:rsidRPr="00BD4332">
              <w:rPr>
                <w:lang w:val="sv-SE"/>
              </w:rPr>
              <w:tab/>
              <w:t>&lt;</w:t>
            </w:r>
            <w:r w:rsidRPr="00BD4332">
              <w:rPr>
                <w:b/>
                <w:lang w:val="sv-SE"/>
              </w:rPr>
              <w:t xml:space="preserve"> SI 23_BA_IND</w:t>
            </w:r>
            <w:r w:rsidRPr="00BD4332">
              <w:rPr>
                <w:lang w:val="sv-SE"/>
              </w:rPr>
              <w:t xml:space="preserve"> : bit (1) &gt;</w:t>
            </w:r>
          </w:p>
          <w:p w14:paraId="1E564205" w14:textId="77777777" w:rsidR="00540B9A" w:rsidRPr="00BD4332" w:rsidRDefault="00540B9A" w:rsidP="006C098C">
            <w:pPr>
              <w:pStyle w:val="TAL"/>
              <w:rPr>
                <w:lang w:val="fr-FR"/>
              </w:rPr>
            </w:pPr>
            <w:r w:rsidRPr="00BD4332">
              <w:rPr>
                <w:lang w:val="fr-FR"/>
              </w:rPr>
              <w:tab/>
              <w:t xml:space="preserve">&lt; </w:t>
            </w:r>
            <w:r w:rsidRPr="00BD4332">
              <w:rPr>
                <w:b/>
                <w:lang w:val="fr-FR"/>
              </w:rPr>
              <w:t xml:space="preserve">SI 23_CHANGE_MARK </w:t>
            </w:r>
            <w:r w:rsidRPr="00BD4332">
              <w:rPr>
                <w:lang w:val="fr-FR"/>
              </w:rPr>
              <w:t>:</w:t>
            </w:r>
            <w:r w:rsidRPr="00BD4332">
              <w:rPr>
                <w:b/>
                <w:lang w:val="fr-FR"/>
              </w:rPr>
              <w:t xml:space="preserve"> </w:t>
            </w:r>
            <w:r w:rsidRPr="00BD4332">
              <w:rPr>
                <w:lang w:val="fr-FR"/>
              </w:rPr>
              <w:t>bit (2) &gt;</w:t>
            </w:r>
          </w:p>
          <w:p w14:paraId="6E2F8DE2" w14:textId="77777777" w:rsidR="00540B9A" w:rsidRPr="00BD4332" w:rsidRDefault="00540B9A" w:rsidP="006C098C">
            <w:pPr>
              <w:pStyle w:val="TAL"/>
              <w:rPr>
                <w:lang w:val="fr-FR"/>
              </w:rPr>
            </w:pPr>
            <w:r w:rsidRPr="00BD4332">
              <w:rPr>
                <w:lang w:val="fr-FR"/>
              </w:rPr>
              <w:tab/>
              <w:t xml:space="preserve">&lt; </w:t>
            </w:r>
            <w:r w:rsidRPr="00BD4332">
              <w:rPr>
                <w:b/>
                <w:lang w:val="fr-FR"/>
              </w:rPr>
              <w:t xml:space="preserve">SI 23_INDEX </w:t>
            </w:r>
            <w:r w:rsidRPr="00BD4332">
              <w:rPr>
                <w:lang w:val="fr-FR"/>
              </w:rPr>
              <w:t>: bit (3) &gt;</w:t>
            </w:r>
          </w:p>
          <w:p w14:paraId="31630FAA" w14:textId="77777777" w:rsidR="00540B9A" w:rsidRPr="00BD4332" w:rsidRDefault="00540B9A" w:rsidP="006C098C">
            <w:pPr>
              <w:pStyle w:val="TAL"/>
              <w:rPr>
                <w:lang w:val="fr-FR"/>
              </w:rPr>
            </w:pPr>
            <w:r w:rsidRPr="00BD4332">
              <w:rPr>
                <w:lang w:val="fr-FR"/>
              </w:rPr>
              <w:tab/>
              <w:t xml:space="preserve">&lt; </w:t>
            </w:r>
            <w:r w:rsidRPr="00BD4332">
              <w:rPr>
                <w:b/>
                <w:lang w:val="fr-FR"/>
              </w:rPr>
              <w:t xml:space="preserve">SI 23_COUNT </w:t>
            </w:r>
            <w:r w:rsidRPr="00BD4332">
              <w:rPr>
                <w:lang w:val="fr-FR"/>
              </w:rPr>
              <w:t>: bit (3) &gt;</w:t>
            </w:r>
          </w:p>
          <w:p w14:paraId="405CAA46" w14:textId="77777777" w:rsidR="00540B9A" w:rsidRPr="00BD4332" w:rsidRDefault="00540B9A" w:rsidP="006C098C">
            <w:pPr>
              <w:pStyle w:val="TAL"/>
            </w:pPr>
            <w:r w:rsidRPr="00BD4332">
              <w:rPr>
                <w:lang w:val="sv-SE"/>
              </w:rPr>
              <w:tab/>
            </w:r>
            <w:r w:rsidRPr="00BD4332">
              <w:t xml:space="preserve">{ </w:t>
            </w:r>
            <w:r w:rsidRPr="00BD4332">
              <w:rPr>
                <w:bCs/>
              </w:rPr>
              <w:t>0 | 1</w:t>
            </w:r>
            <w:r w:rsidRPr="00BD4332">
              <w:tab/>
              <w:t xml:space="preserve">&lt; </w:t>
            </w:r>
            <w:r w:rsidRPr="00BD4332">
              <w:rPr>
                <w:b/>
                <w:bCs/>
              </w:rPr>
              <w:t>IRAT Cell Reselection Information :</w:t>
            </w:r>
            <w:r w:rsidRPr="00BD4332">
              <w:t xml:space="preserve"> &lt; IRAT Cell Reselection Information struct &gt;&gt; }</w:t>
            </w:r>
          </w:p>
          <w:p w14:paraId="3DFD1E24" w14:textId="77777777" w:rsidR="00540B9A" w:rsidRPr="00BD4332" w:rsidRDefault="00540B9A" w:rsidP="006C098C">
            <w:pPr>
              <w:pStyle w:val="TAL"/>
            </w:pPr>
            <w:r w:rsidRPr="00BD4332">
              <w:tab/>
              <w:t>&lt; spare padding &gt; ;</w:t>
            </w:r>
          </w:p>
          <w:p w14:paraId="327A1555" w14:textId="77777777" w:rsidR="00540B9A" w:rsidRPr="00BD4332" w:rsidRDefault="00540B9A" w:rsidP="006C098C">
            <w:pPr>
              <w:pStyle w:val="TAL"/>
            </w:pPr>
          </w:p>
          <w:p w14:paraId="109137F2" w14:textId="77777777" w:rsidR="00540B9A" w:rsidRPr="00BD4332" w:rsidRDefault="00540B9A" w:rsidP="006C098C">
            <w:pPr>
              <w:pStyle w:val="TAL"/>
              <w:rPr>
                <w:rFonts w:cs="Arial"/>
                <w:szCs w:val="18"/>
              </w:rPr>
            </w:pPr>
            <w:r w:rsidRPr="00BD4332">
              <w:rPr>
                <w:rFonts w:cs="Arial"/>
                <w:szCs w:val="18"/>
              </w:rPr>
              <w:t xml:space="preserve">&lt; IRAT </w:t>
            </w:r>
            <w:r w:rsidRPr="00BD4332">
              <w:t xml:space="preserve">Cell </w:t>
            </w:r>
            <w:r w:rsidRPr="00BD4332">
              <w:rPr>
                <w:rFonts w:cs="Arial"/>
                <w:szCs w:val="18"/>
              </w:rPr>
              <w:t>Reselection Information struct &gt; ::=</w:t>
            </w:r>
          </w:p>
          <w:p w14:paraId="2E1BFF21" w14:textId="77777777" w:rsidR="00540B9A" w:rsidRPr="00BD4332" w:rsidRDefault="00540B9A" w:rsidP="006C098C">
            <w:pPr>
              <w:pStyle w:val="TAL"/>
            </w:pPr>
            <w:r w:rsidRPr="00BD4332">
              <w:tab/>
              <w:t xml:space="preserve">{ &lt; </w:t>
            </w:r>
            <w:r w:rsidRPr="00BD4332">
              <w:rPr>
                <w:b/>
              </w:rPr>
              <w:t>Priority and UTRAN Parameters Description for the Common PLMN</w:t>
            </w:r>
            <w:r w:rsidRPr="00BD4332">
              <w:t xml:space="preserve"> :</w:t>
            </w:r>
          </w:p>
          <w:p w14:paraId="03176205" w14:textId="77777777" w:rsidR="00540B9A" w:rsidRPr="00BD4332" w:rsidRDefault="00540B9A" w:rsidP="006C098C">
            <w:pPr>
              <w:pStyle w:val="TAL"/>
            </w:pPr>
            <w:r w:rsidRPr="00BD4332">
              <w:tab/>
              <w:t>&lt; Priority and UTRAN Parameters Description struct &gt;&gt; }</w:t>
            </w:r>
          </w:p>
          <w:p w14:paraId="331802CE" w14:textId="77777777" w:rsidR="00540B9A" w:rsidRPr="00BD4332" w:rsidRDefault="00540B9A" w:rsidP="006C098C">
            <w:pPr>
              <w:pStyle w:val="TAL"/>
            </w:pPr>
            <w:r w:rsidRPr="00BD4332">
              <w:tab/>
              <w:t xml:space="preserve">{ &lt; </w:t>
            </w:r>
            <w:r w:rsidRPr="00BD4332">
              <w:rPr>
                <w:b/>
              </w:rPr>
              <w:t>Priority and E-UTRAN Parameters Description for the Common PLMN</w:t>
            </w:r>
            <w:r w:rsidRPr="00BD4332">
              <w:t xml:space="preserve"> : </w:t>
            </w:r>
          </w:p>
          <w:p w14:paraId="3B305A07" w14:textId="77777777" w:rsidR="00540B9A" w:rsidRPr="00BD4332" w:rsidRDefault="00540B9A" w:rsidP="006C098C">
            <w:pPr>
              <w:pStyle w:val="TAL"/>
            </w:pPr>
            <w:r w:rsidRPr="00BD4332">
              <w:tab/>
              <w:t>&lt; Priority and E-UTRAN Parameters Description struct &gt;&gt; }</w:t>
            </w:r>
          </w:p>
          <w:p w14:paraId="48FA8A12" w14:textId="77777777" w:rsidR="00540B9A" w:rsidRPr="00BD4332" w:rsidRDefault="00540B9A" w:rsidP="006C098C">
            <w:pPr>
              <w:pStyle w:val="TAL"/>
            </w:pPr>
            <w:r w:rsidRPr="00BD4332">
              <w:tab/>
              <w:t xml:space="preserve">&lt; </w:t>
            </w:r>
            <w:r w:rsidRPr="00BD4332">
              <w:rPr>
                <w:b/>
              </w:rPr>
              <w:t>Nb_Additional_PLMNs</w:t>
            </w:r>
            <w:r w:rsidRPr="00BD4332">
              <w:t xml:space="preserve"> : bit (2) &gt;</w:t>
            </w:r>
            <w:r w:rsidR="00BD4332">
              <w:tab/>
            </w:r>
          </w:p>
          <w:p w14:paraId="4E8FB1F9" w14:textId="77777777" w:rsidR="00540B9A" w:rsidRPr="00BD4332" w:rsidRDefault="00540B9A" w:rsidP="006C098C">
            <w:pPr>
              <w:pStyle w:val="TAL"/>
            </w:pPr>
            <w:r w:rsidRPr="00BD4332">
              <w:tab/>
              <w:t xml:space="preserve">{ &lt; </w:t>
            </w:r>
            <w:r w:rsidRPr="00BD4332">
              <w:rPr>
                <w:b/>
              </w:rPr>
              <w:t>PLMN index</w:t>
            </w:r>
            <w:r w:rsidRPr="00BD4332">
              <w:t xml:space="preserve"> : bit (2) &gt;</w:t>
            </w:r>
          </w:p>
          <w:p w14:paraId="79AB8AB3" w14:textId="77777777" w:rsidR="00540B9A" w:rsidRPr="00BD4332" w:rsidRDefault="00BD4332" w:rsidP="006C098C">
            <w:pPr>
              <w:pStyle w:val="TAL"/>
            </w:pPr>
            <w:r>
              <w:tab/>
            </w:r>
            <w:r w:rsidR="00540B9A" w:rsidRPr="00BD4332">
              <w:t xml:space="preserve">{ &lt; </w:t>
            </w:r>
            <w:r w:rsidR="00540B9A" w:rsidRPr="00BD4332">
              <w:rPr>
                <w:b/>
              </w:rPr>
              <w:t>Priority and UTRAN Parameters Description</w:t>
            </w:r>
            <w:r w:rsidR="00540B9A" w:rsidRPr="00BD4332">
              <w:t xml:space="preserve"> : </w:t>
            </w:r>
          </w:p>
          <w:p w14:paraId="44F4EEC9" w14:textId="77777777" w:rsidR="00540B9A" w:rsidRPr="00BD4332" w:rsidRDefault="00BD4332" w:rsidP="006C098C">
            <w:pPr>
              <w:pStyle w:val="TAL"/>
            </w:pPr>
            <w:r>
              <w:tab/>
            </w:r>
            <w:r w:rsidR="00540B9A" w:rsidRPr="00BD4332">
              <w:t>&lt; Priority and UTRAN Parameters Description struct &gt;&gt; }</w:t>
            </w:r>
          </w:p>
          <w:p w14:paraId="0379754E" w14:textId="77777777" w:rsidR="00540B9A" w:rsidRPr="00BD4332" w:rsidRDefault="00BD4332" w:rsidP="006C098C">
            <w:pPr>
              <w:pStyle w:val="TAL"/>
            </w:pPr>
            <w:r>
              <w:tab/>
            </w:r>
            <w:r w:rsidR="00540B9A" w:rsidRPr="00BD4332">
              <w:t xml:space="preserve">{ &lt; </w:t>
            </w:r>
            <w:r w:rsidR="00540B9A" w:rsidRPr="00BD4332">
              <w:rPr>
                <w:b/>
              </w:rPr>
              <w:t xml:space="preserve">Priority and E-UTRAN Parameters Description </w:t>
            </w:r>
            <w:r w:rsidR="00540B9A" w:rsidRPr="00BD4332">
              <w:t xml:space="preserve">: </w:t>
            </w:r>
          </w:p>
          <w:p w14:paraId="6595F478" w14:textId="77777777" w:rsidR="00540B9A" w:rsidRPr="00BD4332" w:rsidRDefault="00BD4332" w:rsidP="006C098C">
            <w:pPr>
              <w:spacing w:after="0"/>
              <w:rPr>
                <w:rFonts w:ascii="Arial" w:hAnsi="Arial" w:cs="Arial"/>
                <w:sz w:val="18"/>
                <w:szCs w:val="18"/>
              </w:rPr>
            </w:pPr>
            <w:r>
              <w:tab/>
            </w:r>
            <w:r w:rsidR="00540B9A" w:rsidRPr="00BD4332">
              <w:rPr>
                <w:rFonts w:ascii="Arial" w:hAnsi="Arial" w:cs="Arial"/>
                <w:sz w:val="18"/>
                <w:szCs w:val="18"/>
              </w:rPr>
              <w:t>&lt; Priority and E-UTRAN Parameters Description struct &gt;&gt; }</w:t>
            </w:r>
          </w:p>
          <w:p w14:paraId="44D09635" w14:textId="77777777" w:rsidR="00540B9A" w:rsidRPr="00BD4332" w:rsidRDefault="00540B9A" w:rsidP="006C098C">
            <w:pPr>
              <w:spacing w:after="0"/>
              <w:rPr>
                <w:rFonts w:ascii="Arial" w:hAnsi="Arial" w:cs="Arial"/>
                <w:sz w:val="18"/>
                <w:szCs w:val="18"/>
              </w:rPr>
            </w:pPr>
            <w:r w:rsidRPr="00BD4332">
              <w:rPr>
                <w:rFonts w:ascii="Arial" w:hAnsi="Arial" w:cs="Arial"/>
                <w:sz w:val="18"/>
                <w:szCs w:val="18"/>
              </w:rPr>
              <w:tab/>
              <w:t>} * ( val (Nb_Additional_PLMNs)+1) ;</w:t>
            </w:r>
          </w:p>
          <w:p w14:paraId="111F3757" w14:textId="77777777" w:rsidR="00540B9A" w:rsidRPr="00BD4332" w:rsidRDefault="00540B9A" w:rsidP="006C098C">
            <w:pPr>
              <w:pStyle w:val="TAL"/>
            </w:pPr>
          </w:p>
        </w:tc>
      </w:tr>
      <w:tr w:rsidR="00540B9A" w:rsidRPr="00BD4332" w14:paraId="70331109" w14:textId="77777777" w:rsidTr="006C098C">
        <w:tblPrEx>
          <w:tblCellMar>
            <w:top w:w="0" w:type="dxa"/>
            <w:bottom w:w="0" w:type="dxa"/>
          </w:tblCellMar>
        </w:tblPrEx>
        <w:trPr>
          <w:cantSplit/>
          <w:jc w:val="center"/>
        </w:trPr>
        <w:tc>
          <w:tcPr>
            <w:tcW w:w="9855" w:type="dxa"/>
            <w:tcBorders>
              <w:left w:val="single" w:sz="4" w:space="0" w:color="auto"/>
              <w:bottom w:val="single" w:sz="4" w:space="0" w:color="auto"/>
              <w:right w:val="single" w:sz="4" w:space="0" w:color="auto"/>
            </w:tcBorders>
          </w:tcPr>
          <w:p w14:paraId="4A13A0A1" w14:textId="77777777" w:rsidR="00540B9A" w:rsidRPr="00BD4332" w:rsidRDefault="00540B9A" w:rsidP="006C098C">
            <w:pPr>
              <w:pStyle w:val="TAL"/>
            </w:pPr>
            <w:r w:rsidRPr="00BD4332">
              <w:t>&lt; Priority and UTRAN Parameters Description struct &gt; ::=</w:t>
            </w:r>
          </w:p>
          <w:p w14:paraId="6E062903" w14:textId="77777777" w:rsidR="00540B9A" w:rsidRPr="00BD4332" w:rsidRDefault="00540B9A" w:rsidP="006C098C">
            <w:pPr>
              <w:pStyle w:val="TAL"/>
            </w:pPr>
            <w:r w:rsidRPr="00BD4332">
              <w:t>{ 0</w:t>
            </w:r>
            <w:r w:rsidRPr="00BD4332">
              <w:tab/>
              <w:t>-- Inter RAT Cell Reselection information for UTRAN not provided for the corresponding PLMN</w:t>
            </w:r>
          </w:p>
          <w:p w14:paraId="7D6040D6" w14:textId="77777777" w:rsidR="00540B9A" w:rsidRPr="00BD4332" w:rsidRDefault="00540B9A" w:rsidP="006C098C">
            <w:pPr>
              <w:pStyle w:val="TAL"/>
            </w:pPr>
            <w:r w:rsidRPr="00BD4332">
              <w:tab/>
              <w:t>| 1</w:t>
            </w:r>
          </w:p>
          <w:p w14:paraId="70A44F8B" w14:textId="77777777" w:rsidR="00540B9A" w:rsidRPr="00BD4332" w:rsidRDefault="00540B9A" w:rsidP="006C098C">
            <w:pPr>
              <w:pStyle w:val="TAL"/>
            </w:pPr>
            <w:r w:rsidRPr="00BD4332">
              <w:tab/>
            </w:r>
            <w:r w:rsidRPr="00BD4332">
              <w:rPr>
                <w:rFonts w:hint="eastAsia"/>
                <w:lang w:eastAsia="ja-JP"/>
              </w:rPr>
              <w:t>{</w:t>
            </w:r>
            <w:r w:rsidRPr="00BD4332">
              <w:rPr>
                <w:lang w:eastAsia="ja-JP"/>
              </w:rPr>
              <w:t xml:space="preserve"> 0</w:t>
            </w:r>
            <w:r w:rsidR="00BD4332">
              <w:tab/>
            </w:r>
            <w:r w:rsidRPr="00BD4332">
              <w:t xml:space="preserve">-- UTRAN default threshold information not provided for the corresponding PLMN </w:t>
            </w:r>
          </w:p>
          <w:p w14:paraId="6A8C86CC" w14:textId="77777777" w:rsidR="00540B9A" w:rsidRPr="00BD4332" w:rsidRDefault="00BD4332" w:rsidP="006C098C">
            <w:pPr>
              <w:pStyle w:val="TAL"/>
            </w:pPr>
            <w:r>
              <w:tab/>
            </w:r>
            <w:r w:rsidR="00540B9A" w:rsidRPr="00BD4332">
              <w:rPr>
                <w:rFonts w:hint="eastAsia"/>
                <w:lang w:eastAsia="ja-JP"/>
              </w:rPr>
              <w:t>|</w:t>
            </w:r>
            <w:r w:rsidR="00540B9A" w:rsidRPr="00BD4332">
              <w:rPr>
                <w:lang w:eastAsia="ja-JP"/>
              </w:rPr>
              <w:t xml:space="preserve"> 1</w:t>
            </w:r>
          </w:p>
          <w:p w14:paraId="2C1C3154" w14:textId="77777777" w:rsidR="00540B9A" w:rsidRPr="00BD4332" w:rsidRDefault="00BD4332" w:rsidP="006C098C">
            <w:pPr>
              <w:pStyle w:val="TAL"/>
              <w:rPr>
                <w:bCs/>
                <w:lang w:eastAsia="ko-KR"/>
              </w:rPr>
            </w:pPr>
            <w:r>
              <w:rPr>
                <w:b/>
                <w:bCs/>
              </w:rPr>
              <w:tab/>
            </w:r>
            <w:r w:rsidR="00540B9A" w:rsidRPr="00BD4332">
              <w:rPr>
                <w:bCs/>
              </w:rPr>
              <w:t>{ 0 | 1</w:t>
            </w:r>
            <w:r w:rsidR="00540B9A" w:rsidRPr="00BD4332">
              <w:rPr>
                <w:bCs/>
              </w:rPr>
              <w:tab/>
              <w:t>&lt;</w:t>
            </w:r>
            <w:r w:rsidR="00540B9A" w:rsidRPr="00BD4332">
              <w:rPr>
                <w:b/>
                <w:bCs/>
              </w:rPr>
              <w:t xml:space="preserve"> DEFAULT_UTRAN_PRIORITY </w:t>
            </w:r>
            <w:r w:rsidR="00540B9A" w:rsidRPr="00BD4332">
              <w:rPr>
                <w:bCs/>
              </w:rPr>
              <w:t>: bit(3) &gt;</w:t>
            </w:r>
            <w:r w:rsidR="00540B9A" w:rsidRPr="00BD4332">
              <w:rPr>
                <w:rFonts w:hint="eastAsia"/>
                <w:bCs/>
                <w:lang w:eastAsia="ko-KR"/>
              </w:rPr>
              <w:t xml:space="preserve"> }</w:t>
            </w:r>
          </w:p>
          <w:p w14:paraId="509D2899" w14:textId="77777777" w:rsidR="00540B9A" w:rsidRPr="00BD4332" w:rsidRDefault="00BD4332" w:rsidP="006C098C">
            <w:pPr>
              <w:pStyle w:val="TAL"/>
              <w:rPr>
                <w:bCs/>
                <w:lang w:eastAsia="ko-KR"/>
              </w:rPr>
            </w:pPr>
            <w:r>
              <w:rPr>
                <w:b/>
                <w:bCs/>
              </w:rPr>
              <w:tab/>
            </w:r>
            <w:r w:rsidR="00540B9A" w:rsidRPr="00BD4332">
              <w:rPr>
                <w:bCs/>
              </w:rPr>
              <w:t>{ 0 | 1</w:t>
            </w:r>
            <w:r w:rsidR="00540B9A" w:rsidRPr="00BD4332">
              <w:rPr>
                <w:bCs/>
              </w:rPr>
              <w:tab/>
              <w:t>&lt;</w:t>
            </w:r>
            <w:r w:rsidR="00540B9A" w:rsidRPr="00BD4332">
              <w:rPr>
                <w:b/>
                <w:bCs/>
              </w:rPr>
              <w:t xml:space="preserve"> DEFAULT_THRESH_UTRAN_low </w:t>
            </w:r>
            <w:r w:rsidR="00540B9A" w:rsidRPr="00BD4332">
              <w:rPr>
                <w:bCs/>
              </w:rPr>
              <w:t>: bit(5) &gt;</w:t>
            </w:r>
            <w:r w:rsidR="00540B9A" w:rsidRPr="00BD4332">
              <w:rPr>
                <w:rFonts w:hint="eastAsia"/>
                <w:bCs/>
                <w:lang w:eastAsia="ko-KR"/>
              </w:rPr>
              <w:t xml:space="preserve"> }</w:t>
            </w:r>
          </w:p>
          <w:p w14:paraId="382B618E" w14:textId="77777777" w:rsidR="00540B9A" w:rsidRPr="00BD4332" w:rsidRDefault="00BD4332" w:rsidP="006C098C">
            <w:pPr>
              <w:pStyle w:val="TAL"/>
              <w:rPr>
                <w:bCs/>
                <w:lang w:eastAsia="ko-KR"/>
              </w:rPr>
            </w:pPr>
            <w:r>
              <w:tab/>
            </w:r>
            <w:r w:rsidR="00540B9A" w:rsidRPr="00BD4332">
              <w:t>{ 0 | 1</w:t>
            </w:r>
            <w:r w:rsidR="00540B9A" w:rsidRPr="00BD4332">
              <w:tab/>
              <w:t xml:space="preserve">&lt; </w:t>
            </w:r>
            <w:r w:rsidR="00540B9A" w:rsidRPr="00BD4332">
              <w:rPr>
                <w:b/>
                <w:bCs/>
              </w:rPr>
              <w:t>DEFAULT_</w:t>
            </w:r>
            <w:r w:rsidR="00540B9A" w:rsidRPr="00BD4332">
              <w:rPr>
                <w:b/>
              </w:rPr>
              <w:t xml:space="preserve">UTRAN_QRXLEVMIN </w:t>
            </w:r>
            <w:r w:rsidR="00540B9A" w:rsidRPr="00BD4332">
              <w:t xml:space="preserve">: bit(5) &gt; } </w:t>
            </w:r>
            <w:r w:rsidR="00540B9A" w:rsidRPr="00BD4332">
              <w:rPr>
                <w:rFonts w:hint="eastAsia"/>
                <w:bCs/>
                <w:lang w:eastAsia="ko-KR"/>
              </w:rPr>
              <w:t>}</w:t>
            </w:r>
          </w:p>
          <w:p w14:paraId="734A549B" w14:textId="77777777" w:rsidR="00540B9A" w:rsidRPr="00BD4332" w:rsidRDefault="00540B9A" w:rsidP="006C098C">
            <w:pPr>
              <w:pStyle w:val="TAL"/>
            </w:pPr>
            <w:r w:rsidRPr="00BD4332">
              <w:tab/>
              <w:t xml:space="preserve">{ 0 | 1 &lt; </w:t>
            </w:r>
            <w:r w:rsidRPr="00BD4332">
              <w:rPr>
                <w:b/>
              </w:rPr>
              <w:t>UTRAN FDD/TDD Description :</w:t>
            </w:r>
            <w:r w:rsidRPr="00BD4332">
              <w:t xml:space="preserve"> &lt; UTRAN FDD/TDD Description struct &gt;&gt; }</w:t>
            </w:r>
          </w:p>
          <w:p w14:paraId="059CBE37" w14:textId="77777777" w:rsidR="00540B9A" w:rsidRPr="00BD4332" w:rsidRDefault="00540B9A" w:rsidP="006C098C">
            <w:pPr>
              <w:pStyle w:val="TAL"/>
            </w:pPr>
            <w:r w:rsidRPr="00BD4332">
              <w:t>} ;</w:t>
            </w:r>
          </w:p>
          <w:p w14:paraId="6939F9DA" w14:textId="77777777" w:rsidR="00540B9A" w:rsidRPr="00BD4332" w:rsidRDefault="00540B9A" w:rsidP="006C098C">
            <w:pPr>
              <w:pStyle w:val="TAL"/>
            </w:pPr>
          </w:p>
        </w:tc>
      </w:tr>
      <w:tr w:rsidR="00540B9A" w:rsidRPr="00BD4332" w14:paraId="42715A1D" w14:textId="77777777" w:rsidTr="006C098C">
        <w:tblPrEx>
          <w:tblCellMar>
            <w:top w:w="0" w:type="dxa"/>
            <w:bottom w:w="0" w:type="dxa"/>
          </w:tblCellMar>
        </w:tblPrEx>
        <w:trPr>
          <w:cantSplit/>
          <w:jc w:val="center"/>
        </w:trPr>
        <w:tc>
          <w:tcPr>
            <w:tcW w:w="9855" w:type="dxa"/>
            <w:tcBorders>
              <w:left w:val="single" w:sz="4" w:space="0" w:color="auto"/>
              <w:bottom w:val="single" w:sz="4" w:space="0" w:color="auto"/>
              <w:right w:val="single" w:sz="4" w:space="0" w:color="auto"/>
            </w:tcBorders>
          </w:tcPr>
          <w:p w14:paraId="7221753C" w14:textId="77777777" w:rsidR="00540B9A" w:rsidRPr="00BD4332" w:rsidRDefault="00540B9A" w:rsidP="006C098C">
            <w:pPr>
              <w:pStyle w:val="TAL"/>
            </w:pPr>
            <w:r w:rsidRPr="00BD4332">
              <w:t>&lt; UTRAN FDD/TDD Description struct &gt; ::=</w:t>
            </w:r>
          </w:p>
          <w:p w14:paraId="089B7F74" w14:textId="77777777" w:rsidR="00540B9A" w:rsidRPr="00BD4332" w:rsidRDefault="00540B9A" w:rsidP="006C098C">
            <w:pPr>
              <w:pStyle w:val="TAL"/>
            </w:pPr>
            <w:r w:rsidRPr="00BD4332">
              <w:tab/>
              <w:t xml:space="preserve">{{ 0 | 1 </w:t>
            </w:r>
            <w:r w:rsidRPr="00BD4332">
              <w:rPr>
                <w:b/>
              </w:rPr>
              <w:t>&lt; Bandwidth_FDD :</w:t>
            </w:r>
            <w:r w:rsidRPr="00BD4332">
              <w:t xml:space="preserve"> bit (3) &gt; } | { 0 | 1 &lt; </w:t>
            </w:r>
            <w:r w:rsidRPr="00BD4332">
              <w:rPr>
                <w:b/>
              </w:rPr>
              <w:t xml:space="preserve">Bandwidth_TDD : </w:t>
            </w:r>
            <w:r w:rsidRPr="00BD4332">
              <w:t>bit (3) &gt; }}</w:t>
            </w:r>
          </w:p>
          <w:p w14:paraId="507533F8" w14:textId="77777777" w:rsidR="00540B9A" w:rsidRPr="00BD4332" w:rsidRDefault="00540B9A" w:rsidP="006C098C">
            <w:pPr>
              <w:pStyle w:val="TAL"/>
            </w:pPr>
            <w:r w:rsidRPr="00BD4332">
              <w:tab/>
              <w:t>{ 1 &lt;</w:t>
            </w:r>
            <w:r w:rsidRPr="00BD4332">
              <w:rPr>
                <w:b/>
              </w:rPr>
              <w:t xml:space="preserve"> Repeated UTRAN FDD/TDD Neighbour Frequency and Priority :</w:t>
            </w:r>
            <w:r w:rsidRPr="00BD4332">
              <w:t xml:space="preserve"> </w:t>
            </w:r>
          </w:p>
          <w:p w14:paraId="3B579F17" w14:textId="77777777" w:rsidR="00540B9A" w:rsidRPr="00BD4332" w:rsidRDefault="00540B9A" w:rsidP="006C098C">
            <w:pPr>
              <w:pStyle w:val="TAL"/>
            </w:pPr>
            <w:r w:rsidRPr="00BD4332">
              <w:tab/>
              <w:t>&lt; Repeated UTRAN FDD/TDD Neighbour Frequency and Priority struct &gt;&gt; } ** 0 ;</w:t>
            </w:r>
          </w:p>
          <w:p w14:paraId="2B7F01B5" w14:textId="77777777" w:rsidR="00540B9A" w:rsidRPr="00BD4332" w:rsidRDefault="00540B9A" w:rsidP="006C098C">
            <w:pPr>
              <w:pStyle w:val="TAL"/>
            </w:pPr>
          </w:p>
        </w:tc>
      </w:tr>
      <w:tr w:rsidR="00540B9A" w:rsidRPr="00BD4332" w14:paraId="2C89AF7F" w14:textId="77777777" w:rsidTr="006C098C">
        <w:tblPrEx>
          <w:tblCellMar>
            <w:top w:w="0" w:type="dxa"/>
            <w:bottom w:w="0" w:type="dxa"/>
          </w:tblCellMar>
        </w:tblPrEx>
        <w:trPr>
          <w:cantSplit/>
          <w:jc w:val="center"/>
        </w:trPr>
        <w:tc>
          <w:tcPr>
            <w:tcW w:w="9855" w:type="dxa"/>
            <w:tcBorders>
              <w:left w:val="single" w:sz="4" w:space="0" w:color="auto"/>
              <w:bottom w:val="single" w:sz="4" w:space="0" w:color="auto"/>
              <w:right w:val="single" w:sz="4" w:space="0" w:color="auto"/>
            </w:tcBorders>
          </w:tcPr>
          <w:p w14:paraId="119AF0D1" w14:textId="77777777" w:rsidR="00540B9A" w:rsidRPr="00BD4332" w:rsidRDefault="00540B9A" w:rsidP="006C098C">
            <w:pPr>
              <w:pStyle w:val="TAL"/>
            </w:pPr>
            <w:r w:rsidRPr="00BD4332">
              <w:t>&lt; Repeated UTRAN FDD/TDD Neighbour Frequency and Priority struct &gt; ::=</w:t>
            </w:r>
          </w:p>
          <w:p w14:paraId="00153315" w14:textId="77777777" w:rsidR="00540B9A" w:rsidRPr="00BD4332" w:rsidRDefault="00540B9A" w:rsidP="006C098C">
            <w:pPr>
              <w:pStyle w:val="TAL"/>
            </w:pPr>
            <w:r w:rsidRPr="00BD4332">
              <w:tab/>
              <w:t xml:space="preserve">{ 1 &lt; </w:t>
            </w:r>
            <w:r w:rsidRPr="00BD4332">
              <w:rPr>
                <w:b/>
              </w:rPr>
              <w:t>UTRAN-ARFCN :</w:t>
            </w:r>
            <w:r w:rsidRPr="00BD4332">
              <w:t xml:space="preserve"> bit (14) &gt; } ** 0</w:t>
            </w:r>
          </w:p>
          <w:p w14:paraId="48556619" w14:textId="77777777" w:rsidR="00540B9A" w:rsidRPr="00BD4332" w:rsidRDefault="00540B9A" w:rsidP="006C098C">
            <w:pPr>
              <w:pStyle w:val="TAL"/>
            </w:pPr>
            <w:r w:rsidRPr="00BD4332">
              <w:tab/>
            </w:r>
            <w:r w:rsidRPr="00BD4332">
              <w:rPr>
                <w:rFonts w:hint="eastAsia"/>
              </w:rPr>
              <w:t xml:space="preserve">{ 0 | 1  </w:t>
            </w:r>
            <w:r w:rsidRPr="00BD4332">
              <w:t xml:space="preserve">&lt; </w:t>
            </w:r>
            <w:r w:rsidRPr="00BD4332">
              <w:rPr>
                <w:b/>
              </w:rPr>
              <w:t>UTRAN_PRIORITY :</w:t>
            </w:r>
            <w:r w:rsidRPr="00BD4332">
              <w:t xml:space="preserve"> bit(3) &gt;</w:t>
            </w:r>
            <w:r w:rsidRPr="00BD4332">
              <w:rPr>
                <w:rFonts w:hint="eastAsia"/>
              </w:rPr>
              <w:t xml:space="preserve"> }</w:t>
            </w:r>
          </w:p>
          <w:p w14:paraId="0F3AB324" w14:textId="77777777" w:rsidR="00540B9A" w:rsidRPr="00BD4332" w:rsidRDefault="00540B9A" w:rsidP="006C098C">
            <w:pPr>
              <w:pStyle w:val="TAL"/>
            </w:pPr>
            <w:r w:rsidRPr="00BD4332">
              <w:tab/>
              <w:t xml:space="preserve">&lt; </w:t>
            </w:r>
            <w:r w:rsidRPr="00BD4332">
              <w:rPr>
                <w:b/>
              </w:rPr>
              <w:t>THRESH_UTRAN_high</w:t>
            </w:r>
            <w:r w:rsidRPr="00BD4332">
              <w:t xml:space="preserve"> : bit(5) &gt;</w:t>
            </w:r>
          </w:p>
          <w:p w14:paraId="59F715F6" w14:textId="77777777" w:rsidR="00540B9A" w:rsidRPr="00BD4332" w:rsidRDefault="00540B9A" w:rsidP="006C098C">
            <w:pPr>
              <w:pStyle w:val="TAL"/>
              <w:rPr>
                <w:rFonts w:hint="eastAsia"/>
              </w:rPr>
            </w:pPr>
            <w:r w:rsidRPr="00BD4332">
              <w:tab/>
              <w:t>{ 0 | 1</w:t>
            </w:r>
            <w:r w:rsidRPr="00BD4332">
              <w:tab/>
              <w:t xml:space="preserve">&lt; </w:t>
            </w:r>
            <w:r w:rsidRPr="00BD4332">
              <w:rPr>
                <w:b/>
              </w:rPr>
              <w:t>THRESH_UTRAN_low :</w:t>
            </w:r>
            <w:r w:rsidRPr="00BD4332">
              <w:t xml:space="preserve"> bit(5) &gt;</w:t>
            </w:r>
            <w:r w:rsidRPr="00BD4332">
              <w:rPr>
                <w:rFonts w:hint="eastAsia"/>
              </w:rPr>
              <w:t xml:space="preserve"> }</w:t>
            </w:r>
          </w:p>
          <w:p w14:paraId="77126CCF" w14:textId="77777777" w:rsidR="00540B9A" w:rsidRPr="00BD4332" w:rsidRDefault="00540B9A" w:rsidP="006C098C">
            <w:pPr>
              <w:pStyle w:val="TAL"/>
            </w:pPr>
            <w:r w:rsidRPr="00BD4332">
              <w:tab/>
              <w:t>{ 0 | 1</w:t>
            </w:r>
            <w:r w:rsidRPr="00BD4332">
              <w:tab/>
              <w:t xml:space="preserve">&lt; </w:t>
            </w:r>
            <w:r w:rsidRPr="00BD4332">
              <w:rPr>
                <w:b/>
              </w:rPr>
              <w:t>UTRAN_QRXLEVMIN:</w:t>
            </w:r>
            <w:r w:rsidRPr="00BD4332">
              <w:t xml:space="preserve"> bit(5) &gt; }  ;</w:t>
            </w:r>
          </w:p>
          <w:p w14:paraId="18E5375D" w14:textId="77777777" w:rsidR="00540B9A" w:rsidRPr="00BD4332" w:rsidRDefault="00540B9A" w:rsidP="006C098C">
            <w:pPr>
              <w:pStyle w:val="TAL"/>
            </w:pPr>
          </w:p>
        </w:tc>
      </w:tr>
      <w:tr w:rsidR="00540B9A" w:rsidRPr="00BD4332" w14:paraId="7668312B" w14:textId="77777777" w:rsidTr="006C098C">
        <w:tblPrEx>
          <w:tblCellMar>
            <w:top w:w="0" w:type="dxa"/>
            <w:bottom w:w="0" w:type="dxa"/>
          </w:tblCellMar>
        </w:tblPrEx>
        <w:trPr>
          <w:cantSplit/>
          <w:jc w:val="center"/>
        </w:trPr>
        <w:tc>
          <w:tcPr>
            <w:tcW w:w="9855" w:type="dxa"/>
            <w:tcBorders>
              <w:left w:val="single" w:sz="4" w:space="0" w:color="auto"/>
              <w:bottom w:val="single" w:sz="4" w:space="0" w:color="auto"/>
              <w:right w:val="single" w:sz="4" w:space="0" w:color="auto"/>
            </w:tcBorders>
          </w:tcPr>
          <w:p w14:paraId="391E6444" w14:textId="77777777" w:rsidR="00540B9A" w:rsidRPr="00BD4332" w:rsidRDefault="00540B9A" w:rsidP="006C098C">
            <w:pPr>
              <w:pStyle w:val="TAL"/>
            </w:pPr>
            <w:r w:rsidRPr="00BD4332">
              <w:t xml:space="preserve">&lt; Priority and E-UTRAN Parameters Description struct &gt; ::= </w:t>
            </w:r>
          </w:p>
          <w:p w14:paraId="5DF96955" w14:textId="77777777" w:rsidR="00540B9A" w:rsidRPr="00BD4332" w:rsidRDefault="00540B9A" w:rsidP="006C098C">
            <w:pPr>
              <w:pStyle w:val="TAL"/>
            </w:pPr>
            <w:r w:rsidRPr="00BD4332">
              <w:t>{ 0</w:t>
            </w:r>
            <w:r w:rsidRPr="00BD4332">
              <w:tab/>
              <w:t>-- Inter RAT Cell Reselection information for E-UTRAN not provided for the corresponding PLMN</w:t>
            </w:r>
          </w:p>
          <w:p w14:paraId="444AB98C" w14:textId="77777777" w:rsidR="00540B9A" w:rsidRPr="00BD4332" w:rsidRDefault="00540B9A" w:rsidP="006C098C">
            <w:pPr>
              <w:pStyle w:val="TAL"/>
            </w:pPr>
            <w:r w:rsidRPr="00BD4332">
              <w:tab/>
              <w:t>| 1</w:t>
            </w:r>
          </w:p>
          <w:p w14:paraId="01BCF745" w14:textId="77777777" w:rsidR="00540B9A" w:rsidRPr="00BD4332" w:rsidRDefault="00540B9A" w:rsidP="006C098C">
            <w:pPr>
              <w:pStyle w:val="TAL"/>
            </w:pPr>
            <w:r w:rsidRPr="00BD4332">
              <w:tab/>
            </w:r>
            <w:r w:rsidRPr="00BD4332">
              <w:rPr>
                <w:rFonts w:hint="eastAsia"/>
                <w:lang w:eastAsia="ja-JP"/>
              </w:rPr>
              <w:t>{</w:t>
            </w:r>
            <w:r w:rsidRPr="00BD4332">
              <w:rPr>
                <w:lang w:eastAsia="ja-JP"/>
              </w:rPr>
              <w:t xml:space="preserve"> 0</w:t>
            </w:r>
            <w:r w:rsidR="00BD4332">
              <w:tab/>
            </w:r>
            <w:r w:rsidRPr="00BD4332">
              <w:t>-- E-UTRAN threshold information not provided for the corresponding PLMN</w:t>
            </w:r>
          </w:p>
          <w:p w14:paraId="4966C983" w14:textId="77777777" w:rsidR="00540B9A" w:rsidRPr="00BD4332" w:rsidRDefault="00BD4332" w:rsidP="006C098C">
            <w:pPr>
              <w:pStyle w:val="TAL"/>
            </w:pPr>
            <w:r>
              <w:tab/>
            </w:r>
            <w:r w:rsidR="00540B9A" w:rsidRPr="00BD4332">
              <w:rPr>
                <w:rFonts w:hint="eastAsia"/>
                <w:lang w:eastAsia="ja-JP"/>
              </w:rPr>
              <w:t>|</w:t>
            </w:r>
            <w:r w:rsidR="00540B9A" w:rsidRPr="00BD4332">
              <w:rPr>
                <w:lang w:eastAsia="ja-JP"/>
              </w:rPr>
              <w:t xml:space="preserve"> 1</w:t>
            </w:r>
          </w:p>
          <w:p w14:paraId="074D9052" w14:textId="77777777" w:rsidR="00540B9A" w:rsidRPr="00BD4332" w:rsidRDefault="00BD4332" w:rsidP="006C098C">
            <w:pPr>
              <w:pStyle w:val="TAL"/>
            </w:pPr>
            <w:r>
              <w:tab/>
            </w:r>
            <w:r w:rsidR="00540B9A" w:rsidRPr="00BD4332">
              <w:t>{ 0 | 1</w:t>
            </w:r>
            <w:r w:rsidR="00540B9A" w:rsidRPr="00BD4332">
              <w:tab/>
              <w:t xml:space="preserve">&lt; </w:t>
            </w:r>
            <w:r w:rsidR="00540B9A" w:rsidRPr="00BD4332">
              <w:rPr>
                <w:b/>
                <w:bCs/>
              </w:rPr>
              <w:t>DEFAULT_</w:t>
            </w:r>
            <w:r w:rsidR="00540B9A" w:rsidRPr="00BD4332">
              <w:rPr>
                <w:b/>
              </w:rPr>
              <w:t>E-UTRAN_PRIORITY</w:t>
            </w:r>
            <w:r w:rsidR="00540B9A" w:rsidRPr="00BD4332">
              <w:t>: bit(3) &gt; }</w:t>
            </w:r>
          </w:p>
          <w:p w14:paraId="45A64938" w14:textId="77777777" w:rsidR="00540B9A" w:rsidRPr="00BD4332" w:rsidRDefault="00BD4332" w:rsidP="006C098C">
            <w:pPr>
              <w:pStyle w:val="TAL"/>
            </w:pPr>
            <w:r>
              <w:tab/>
            </w:r>
            <w:r w:rsidR="00540B9A" w:rsidRPr="00BD4332">
              <w:t>{ 0 | 1</w:t>
            </w:r>
            <w:r w:rsidR="00540B9A" w:rsidRPr="00BD4332">
              <w:tab/>
              <w:t xml:space="preserve">&lt; </w:t>
            </w:r>
            <w:r w:rsidR="00540B9A" w:rsidRPr="00BD4332">
              <w:rPr>
                <w:b/>
                <w:bCs/>
              </w:rPr>
              <w:t>DEFAULT_</w:t>
            </w:r>
            <w:r w:rsidR="00540B9A" w:rsidRPr="00BD4332">
              <w:rPr>
                <w:b/>
              </w:rPr>
              <w:t>THRESH_E-UTRAN_low</w:t>
            </w:r>
            <w:r w:rsidR="00540B9A" w:rsidRPr="00BD4332">
              <w:t>: bit(5) &gt; }</w:t>
            </w:r>
          </w:p>
          <w:p w14:paraId="1753C25D" w14:textId="77777777" w:rsidR="00540B9A" w:rsidRPr="00BD4332" w:rsidRDefault="00BD4332" w:rsidP="006C098C">
            <w:pPr>
              <w:pStyle w:val="TAL"/>
            </w:pPr>
            <w:r>
              <w:tab/>
            </w:r>
            <w:r w:rsidR="00540B9A" w:rsidRPr="00BD4332">
              <w:t>{ 0 | 1</w:t>
            </w:r>
            <w:r w:rsidR="00540B9A" w:rsidRPr="00BD4332">
              <w:tab/>
              <w:t xml:space="preserve">&lt; </w:t>
            </w:r>
            <w:r w:rsidR="00540B9A" w:rsidRPr="00BD4332">
              <w:rPr>
                <w:b/>
                <w:bCs/>
              </w:rPr>
              <w:t>DEFAULT_</w:t>
            </w:r>
            <w:r w:rsidR="00540B9A" w:rsidRPr="00BD4332">
              <w:rPr>
                <w:b/>
              </w:rPr>
              <w:t xml:space="preserve">E-UTRAN_QRXLEVMIN </w:t>
            </w:r>
            <w:r w:rsidR="00540B9A" w:rsidRPr="00BD4332">
              <w:t>: bit(5) &gt; } }</w:t>
            </w:r>
          </w:p>
          <w:p w14:paraId="0354152C" w14:textId="77777777" w:rsidR="00540B9A" w:rsidRPr="00BD4332" w:rsidRDefault="00540B9A" w:rsidP="006C098C">
            <w:pPr>
              <w:pStyle w:val="TAL"/>
            </w:pPr>
            <w:r w:rsidRPr="00BD4332">
              <w:tab/>
              <w:t xml:space="preserve">{ 1 &lt; </w:t>
            </w:r>
            <w:r w:rsidRPr="00BD4332">
              <w:rPr>
                <w:b/>
              </w:rPr>
              <w:t>Repeated E-UTRAN Neighbour Frequency and Priority :</w:t>
            </w:r>
            <w:r w:rsidRPr="00BD4332">
              <w:t xml:space="preserve"> &lt; Repeated E-UTRAN Neighbour Frequency and Priority struct &gt;&gt; } ** 0</w:t>
            </w:r>
          </w:p>
          <w:p w14:paraId="4BBCF2FA" w14:textId="77777777" w:rsidR="00540B9A" w:rsidRPr="00BD4332" w:rsidRDefault="00540B9A" w:rsidP="006C098C">
            <w:pPr>
              <w:pStyle w:val="TAL"/>
            </w:pPr>
            <w:r w:rsidRPr="00BD4332">
              <w:tab/>
              <w:t>{ 1 &lt;</w:t>
            </w:r>
            <w:r w:rsidRPr="00BD4332">
              <w:rPr>
                <w:rFonts w:hint="eastAsia"/>
              </w:rPr>
              <w:t xml:space="preserve"> </w:t>
            </w:r>
            <w:r w:rsidRPr="00BD4332">
              <w:rPr>
                <w:b/>
              </w:rPr>
              <w:t xml:space="preserve">Repeated </w:t>
            </w:r>
            <w:r w:rsidRPr="00BD4332">
              <w:rPr>
                <w:rFonts w:hint="eastAsia"/>
                <w:b/>
              </w:rPr>
              <w:t>E-UTRAN Not Allowed Cells :</w:t>
            </w:r>
            <w:r w:rsidRPr="00BD4332">
              <w:rPr>
                <w:rFonts w:hint="eastAsia"/>
              </w:rPr>
              <w:t xml:space="preserve"> &lt; </w:t>
            </w:r>
            <w:r w:rsidRPr="00BD4332">
              <w:t xml:space="preserve">Repeated </w:t>
            </w:r>
            <w:r w:rsidRPr="00BD4332">
              <w:rPr>
                <w:rFonts w:hint="eastAsia"/>
              </w:rPr>
              <w:t>E-UTRAN Not Allowed Cells struct &gt;&gt; } ** 0</w:t>
            </w:r>
          </w:p>
          <w:p w14:paraId="2AC2514B" w14:textId="77777777" w:rsidR="00540B9A" w:rsidRPr="00BD4332" w:rsidRDefault="00540B9A" w:rsidP="006C098C">
            <w:pPr>
              <w:pStyle w:val="TAL"/>
            </w:pPr>
            <w:r w:rsidRPr="00BD4332">
              <w:tab/>
              <w:t>{ 1 &lt;</w:t>
            </w:r>
            <w:r w:rsidRPr="00BD4332">
              <w:rPr>
                <w:rFonts w:hint="eastAsia"/>
              </w:rPr>
              <w:t xml:space="preserve"> </w:t>
            </w:r>
            <w:r w:rsidRPr="00BD4332">
              <w:rPr>
                <w:b/>
              </w:rPr>
              <w:t xml:space="preserve">Repeated </w:t>
            </w:r>
            <w:r w:rsidRPr="00BD4332">
              <w:rPr>
                <w:rFonts w:hint="eastAsia"/>
                <w:b/>
              </w:rPr>
              <w:t xml:space="preserve">E-UTRAN </w:t>
            </w:r>
            <w:r w:rsidRPr="00BD4332">
              <w:rPr>
                <w:b/>
              </w:rPr>
              <w:t>PCID to TA mapping</w:t>
            </w:r>
            <w:r w:rsidRPr="00BD4332">
              <w:rPr>
                <w:rFonts w:hint="eastAsia"/>
                <w:b/>
              </w:rPr>
              <w:t xml:space="preserve"> :</w:t>
            </w:r>
            <w:r w:rsidRPr="00BD4332">
              <w:rPr>
                <w:rFonts w:hint="eastAsia"/>
              </w:rPr>
              <w:t xml:space="preserve"> &lt; </w:t>
            </w:r>
            <w:r w:rsidRPr="00BD4332">
              <w:t xml:space="preserve">Repeated </w:t>
            </w:r>
            <w:r w:rsidRPr="00BD4332">
              <w:rPr>
                <w:rFonts w:hint="eastAsia"/>
              </w:rPr>
              <w:t xml:space="preserve">E-UTRAN </w:t>
            </w:r>
            <w:r w:rsidRPr="00BD4332">
              <w:t>PCID to TA mapping</w:t>
            </w:r>
            <w:r w:rsidRPr="00BD4332">
              <w:rPr>
                <w:rFonts w:hint="eastAsia"/>
              </w:rPr>
              <w:t xml:space="preserve"> struct &gt;&gt; } ** 0 </w:t>
            </w:r>
          </w:p>
          <w:p w14:paraId="7BB56702" w14:textId="77777777" w:rsidR="00540B9A" w:rsidRPr="00BD4332" w:rsidRDefault="00540B9A" w:rsidP="006C098C">
            <w:pPr>
              <w:pStyle w:val="TAL"/>
            </w:pPr>
            <w:r w:rsidRPr="00BD4332">
              <w:tab/>
              <w:t>{ 0 | 1</w:t>
            </w:r>
            <w:r w:rsidRPr="00BD4332">
              <w:tab/>
              <w:t xml:space="preserve">&lt; </w:t>
            </w:r>
            <w:r w:rsidRPr="00BD4332">
              <w:rPr>
                <w:b/>
              </w:rPr>
              <w:t>Enhanced Cell Reselection Parameters Description</w:t>
            </w:r>
            <w:r w:rsidRPr="00BD4332">
              <w:rPr>
                <w:b/>
                <w:bCs/>
              </w:rPr>
              <w:t xml:space="preserve"> :</w:t>
            </w:r>
            <w:r w:rsidRPr="00BD4332">
              <w:t xml:space="preserve"> &lt; Enhanced Cell Reselection Parameters IE &gt;&gt; }</w:t>
            </w:r>
          </w:p>
          <w:p w14:paraId="793DC3D7" w14:textId="77777777" w:rsidR="00540B9A" w:rsidRPr="00BD4332" w:rsidRDefault="00540B9A" w:rsidP="006C098C">
            <w:pPr>
              <w:pStyle w:val="TAL"/>
            </w:pPr>
            <w:r w:rsidRPr="00BD4332">
              <w:t>} ;</w:t>
            </w:r>
          </w:p>
          <w:p w14:paraId="518F02B8" w14:textId="77777777" w:rsidR="00540B9A" w:rsidRPr="00BD4332" w:rsidRDefault="00540B9A" w:rsidP="006C098C">
            <w:pPr>
              <w:pStyle w:val="TAL"/>
            </w:pPr>
          </w:p>
        </w:tc>
      </w:tr>
      <w:tr w:rsidR="00540B9A" w:rsidRPr="00BD4332" w14:paraId="32FCEC7D" w14:textId="77777777" w:rsidTr="006C098C">
        <w:tblPrEx>
          <w:tblCellMar>
            <w:top w:w="0" w:type="dxa"/>
            <w:bottom w:w="0" w:type="dxa"/>
          </w:tblCellMar>
        </w:tblPrEx>
        <w:trPr>
          <w:cantSplit/>
          <w:jc w:val="center"/>
        </w:trPr>
        <w:tc>
          <w:tcPr>
            <w:tcW w:w="9855" w:type="dxa"/>
            <w:tcBorders>
              <w:left w:val="single" w:sz="4" w:space="0" w:color="auto"/>
              <w:bottom w:val="single" w:sz="4" w:space="0" w:color="auto"/>
              <w:right w:val="single" w:sz="4" w:space="0" w:color="auto"/>
            </w:tcBorders>
          </w:tcPr>
          <w:p w14:paraId="16334725" w14:textId="77777777" w:rsidR="00540B9A" w:rsidRPr="00BD4332" w:rsidRDefault="00540B9A" w:rsidP="006C098C">
            <w:pPr>
              <w:pStyle w:val="TAL"/>
            </w:pPr>
            <w:r w:rsidRPr="00BD4332">
              <w:lastRenderedPageBreak/>
              <w:t>&lt; Repeated E-UTRAN Neighbour Frequency and Priority struct &gt; ::=</w:t>
            </w:r>
            <w:r w:rsidRPr="00BD4332">
              <w:br/>
            </w:r>
            <w:r w:rsidRPr="00BD4332">
              <w:tab/>
              <w:t xml:space="preserve">{ 1 &lt; </w:t>
            </w:r>
            <w:r w:rsidRPr="00BD4332">
              <w:rPr>
                <w:b/>
              </w:rPr>
              <w:t>EARFCN_extended :</w:t>
            </w:r>
            <w:r w:rsidRPr="00BD4332">
              <w:t xml:space="preserve"> bit (18) &gt;</w:t>
            </w:r>
          </w:p>
          <w:p w14:paraId="483D081E" w14:textId="77777777" w:rsidR="00540B9A" w:rsidRPr="00BD4332" w:rsidRDefault="00BD4332" w:rsidP="006C098C">
            <w:pPr>
              <w:pStyle w:val="TAL"/>
            </w:pPr>
            <w:r>
              <w:tab/>
            </w:r>
            <w:r w:rsidR="00540B9A" w:rsidRPr="00BD4332">
              <w:tab/>
              <w:t xml:space="preserve">{ 0 | 1 &lt; </w:t>
            </w:r>
            <w:r w:rsidR="00540B9A" w:rsidRPr="00BD4332">
              <w:rPr>
                <w:b/>
              </w:rPr>
              <w:t>Measurement Bandwidth :</w:t>
            </w:r>
            <w:r w:rsidR="00540B9A" w:rsidRPr="00BD4332">
              <w:t xml:space="preserve"> bit (3) &gt; }} ** 0</w:t>
            </w:r>
          </w:p>
          <w:p w14:paraId="686D5125" w14:textId="77777777" w:rsidR="00540B9A" w:rsidRPr="00BD4332" w:rsidRDefault="00540B9A" w:rsidP="006C098C">
            <w:pPr>
              <w:pStyle w:val="TAL"/>
            </w:pPr>
            <w:r w:rsidRPr="00BD4332">
              <w:tab/>
            </w:r>
            <w:r w:rsidRPr="00BD4332">
              <w:rPr>
                <w:rFonts w:hint="eastAsia"/>
              </w:rPr>
              <w:t xml:space="preserve">{ 0 | 1 </w:t>
            </w:r>
            <w:r w:rsidRPr="00BD4332">
              <w:t xml:space="preserve">&lt; </w:t>
            </w:r>
            <w:r w:rsidRPr="00BD4332">
              <w:rPr>
                <w:b/>
              </w:rPr>
              <w:t>E-UTRAN_PRIORITY :</w:t>
            </w:r>
            <w:r w:rsidRPr="00BD4332">
              <w:t xml:space="preserve"> bit(3) &gt;</w:t>
            </w:r>
            <w:r w:rsidRPr="00BD4332">
              <w:rPr>
                <w:rFonts w:hint="eastAsia"/>
              </w:rPr>
              <w:t xml:space="preserve"> }</w:t>
            </w:r>
          </w:p>
          <w:p w14:paraId="44CEE802" w14:textId="77777777" w:rsidR="00540B9A" w:rsidRPr="00BD4332" w:rsidRDefault="00540B9A" w:rsidP="006C098C">
            <w:pPr>
              <w:pStyle w:val="TAL"/>
            </w:pPr>
            <w:r w:rsidRPr="00BD4332">
              <w:tab/>
              <w:t xml:space="preserve">&lt; </w:t>
            </w:r>
            <w:r w:rsidRPr="00BD4332">
              <w:rPr>
                <w:b/>
              </w:rPr>
              <w:t>THRESH_E-UTRAN_high:</w:t>
            </w:r>
            <w:r w:rsidRPr="00BD4332">
              <w:t xml:space="preserve"> bit(5) &gt;</w:t>
            </w:r>
          </w:p>
          <w:p w14:paraId="50A78053" w14:textId="77777777" w:rsidR="00540B9A" w:rsidRPr="00BD4332" w:rsidRDefault="00540B9A" w:rsidP="006C098C">
            <w:pPr>
              <w:pStyle w:val="TAL"/>
            </w:pPr>
            <w:r w:rsidRPr="00BD4332">
              <w:tab/>
              <w:t>{ 0 | 1</w:t>
            </w:r>
            <w:r w:rsidRPr="00BD4332">
              <w:tab/>
              <w:t xml:space="preserve">&lt; </w:t>
            </w:r>
            <w:r w:rsidRPr="00BD4332">
              <w:rPr>
                <w:b/>
              </w:rPr>
              <w:t>THRESH_E-UTRAN_low :</w:t>
            </w:r>
            <w:r w:rsidRPr="00BD4332">
              <w:t xml:space="preserve"> bit(5) &gt; }</w:t>
            </w:r>
          </w:p>
          <w:p w14:paraId="44F2C3B3" w14:textId="77777777" w:rsidR="00540B9A" w:rsidRPr="00BD4332" w:rsidRDefault="00540B9A" w:rsidP="006C098C">
            <w:pPr>
              <w:pStyle w:val="TAL"/>
            </w:pPr>
            <w:r w:rsidRPr="00BD4332">
              <w:tab/>
              <w:t>{ 0 | 1</w:t>
            </w:r>
            <w:r w:rsidRPr="00BD4332">
              <w:tab/>
              <w:t xml:space="preserve">&lt; </w:t>
            </w:r>
            <w:r w:rsidRPr="00BD4332">
              <w:rPr>
                <w:b/>
              </w:rPr>
              <w:t>E-UTRAN_QRXLEVMIN :</w:t>
            </w:r>
            <w:r w:rsidRPr="00BD4332">
              <w:t xml:space="preserve"> bit(5) &gt; };</w:t>
            </w:r>
          </w:p>
          <w:p w14:paraId="304A71CF" w14:textId="77777777" w:rsidR="00540B9A" w:rsidRPr="00BD4332" w:rsidRDefault="00540B9A" w:rsidP="006C098C">
            <w:pPr>
              <w:pStyle w:val="TAL"/>
            </w:pPr>
          </w:p>
        </w:tc>
      </w:tr>
    </w:tbl>
    <w:p w14:paraId="2C094C88" w14:textId="77777777" w:rsidR="00540B9A" w:rsidRPr="00BD4332" w:rsidRDefault="00540B9A" w:rsidP="00540B9A"/>
    <w:p w14:paraId="7BC9BE11" w14:textId="77777777" w:rsidR="00540B9A" w:rsidRPr="00BD4332" w:rsidRDefault="00540B9A" w:rsidP="00540B9A">
      <w:pPr>
        <w:pStyle w:val="TH"/>
      </w:pPr>
      <w:r w:rsidRPr="00BD4332">
        <w:t xml:space="preserve">Table 10.5.2.37o.2: SI 23 </w:t>
      </w:r>
      <w:r w:rsidRPr="00BD4332">
        <w:rPr>
          <w:iCs/>
        </w:rPr>
        <w:t>Rest Octets</w:t>
      </w:r>
      <w:r w:rsidRPr="00BD4332">
        <w:t xml:space="preserve"> information element </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75"/>
        <w:gridCol w:w="80"/>
      </w:tblGrid>
      <w:tr w:rsidR="00540B9A" w:rsidRPr="00BD4332" w14:paraId="21CE153A" w14:textId="77777777" w:rsidTr="006C098C">
        <w:tblPrEx>
          <w:tblCellMar>
            <w:top w:w="0" w:type="dxa"/>
            <w:bottom w:w="0" w:type="dxa"/>
          </w:tblCellMar>
        </w:tblPrEx>
        <w:trPr>
          <w:gridBefore w:val="1"/>
          <w:wBefore w:w="80" w:type="dxa"/>
          <w:cantSplit/>
          <w:jc w:val="center"/>
        </w:trPr>
        <w:tc>
          <w:tcPr>
            <w:tcW w:w="9855" w:type="dxa"/>
            <w:gridSpan w:val="2"/>
          </w:tcPr>
          <w:p w14:paraId="058D8904" w14:textId="77777777" w:rsidR="00540B9A" w:rsidRPr="00BD4332" w:rsidRDefault="00540B9A" w:rsidP="006C098C">
            <w:pPr>
              <w:rPr>
                <w:b/>
              </w:rPr>
            </w:pPr>
            <w:r w:rsidRPr="00BD4332">
              <w:rPr>
                <w:b/>
              </w:rPr>
              <w:t xml:space="preserve">SI 23_BA_IND </w:t>
            </w:r>
            <w:r w:rsidRPr="00BD4332">
              <w:t>(1 bit), 3G BCCH allocation sequence number indication.</w:t>
            </w:r>
            <w:r w:rsidRPr="00BD4332">
              <w:br/>
              <w:t>The SI 23_BA_IND is needed to indicate new sets of Priority and E-UTRAN Parameters Description. The value received is reflected in the MEASUREMENT REPORT and ENHANCED MEASUREMENT REPORT messages.</w:t>
            </w:r>
          </w:p>
        </w:tc>
      </w:tr>
      <w:tr w:rsidR="00540B9A" w:rsidRPr="00BD4332" w14:paraId="7E8989ED" w14:textId="77777777" w:rsidTr="006C098C">
        <w:tblPrEx>
          <w:tblCellMar>
            <w:top w:w="0" w:type="dxa"/>
            <w:bottom w:w="0" w:type="dxa"/>
          </w:tblCellMar>
        </w:tblPrEx>
        <w:trPr>
          <w:gridBefore w:val="1"/>
          <w:wBefore w:w="80" w:type="dxa"/>
          <w:cantSplit/>
          <w:jc w:val="center"/>
        </w:trPr>
        <w:tc>
          <w:tcPr>
            <w:tcW w:w="9855" w:type="dxa"/>
            <w:gridSpan w:val="2"/>
          </w:tcPr>
          <w:p w14:paraId="7A112370" w14:textId="77777777" w:rsidR="00540B9A" w:rsidRPr="00BD4332" w:rsidRDefault="00540B9A" w:rsidP="006C098C">
            <w:pPr>
              <w:rPr>
                <w:b/>
              </w:rPr>
            </w:pPr>
            <w:r w:rsidRPr="00BD4332">
              <w:rPr>
                <w:b/>
              </w:rPr>
              <w:t>SI 23_CHANGE_MARK</w:t>
            </w:r>
            <w:r w:rsidRPr="00BD4332">
              <w:t xml:space="preserve"> (2 bit)</w:t>
            </w:r>
            <w:r w:rsidRPr="00BD4332">
              <w:br/>
              <w:t>This field is changed each time the content of the SI 23 message changes.</w:t>
            </w:r>
          </w:p>
        </w:tc>
      </w:tr>
      <w:tr w:rsidR="00540B9A" w:rsidRPr="00BD4332" w14:paraId="4B2F982F" w14:textId="77777777" w:rsidTr="006C098C">
        <w:tblPrEx>
          <w:tblCellMar>
            <w:top w:w="0" w:type="dxa"/>
            <w:bottom w:w="0" w:type="dxa"/>
          </w:tblCellMar>
        </w:tblPrEx>
        <w:trPr>
          <w:gridBefore w:val="1"/>
          <w:wBefore w:w="80" w:type="dxa"/>
          <w:cantSplit/>
          <w:jc w:val="center"/>
        </w:trPr>
        <w:tc>
          <w:tcPr>
            <w:tcW w:w="9855" w:type="dxa"/>
            <w:gridSpan w:val="2"/>
          </w:tcPr>
          <w:p w14:paraId="7D7D4E3E" w14:textId="77777777" w:rsidR="00540B9A" w:rsidRPr="00BD4332" w:rsidRDefault="00540B9A" w:rsidP="006C098C">
            <w:pPr>
              <w:rPr>
                <w:b/>
              </w:rPr>
            </w:pPr>
            <w:r w:rsidRPr="00BD4332">
              <w:rPr>
                <w:b/>
              </w:rPr>
              <w:t>SI 23_INDEX</w:t>
            </w:r>
            <w:r w:rsidRPr="00BD4332">
              <w:t xml:space="preserve"> (3 bits) and </w:t>
            </w:r>
            <w:r w:rsidRPr="00BD4332">
              <w:rPr>
                <w:b/>
              </w:rPr>
              <w:t>SI 23_COUNT</w:t>
            </w:r>
            <w:r w:rsidRPr="00BD4332">
              <w:t xml:space="preserve"> (3 bits)</w:t>
            </w:r>
            <w:r w:rsidRPr="00BD4332">
              <w:br/>
              <w:t>The purpose of these fields is to indicate the number of individual message instances within the sequence of SI 23 messages and to assign an index to identify each instance. The SI 23_INDEX field is binary coded, range 0 to 7, and provides an index to identify an individual SI 23 message instance. The SI 23_COUNT field is binary coded, range 0 to 7, and provides the value of the highest indexed message instance in the sequence of SI 23 messages.</w:t>
            </w:r>
          </w:p>
        </w:tc>
      </w:tr>
      <w:tr w:rsidR="00540B9A" w:rsidRPr="00BD4332" w14:paraId="7950C93F"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7BEE200F" w14:textId="77777777" w:rsidR="00540B9A" w:rsidRPr="00BD4332" w:rsidDel="00F63751" w:rsidRDefault="00540B9A" w:rsidP="006C098C">
            <w:pPr>
              <w:rPr>
                <w:b/>
                <w:i/>
              </w:rPr>
            </w:pPr>
            <w:r w:rsidRPr="00BD4332">
              <w:rPr>
                <w:b/>
                <w:i/>
              </w:rPr>
              <w:t>IRAT Cell Reselection Information:</w:t>
            </w:r>
            <w:r w:rsidRPr="00BD4332">
              <w:rPr>
                <w:b/>
                <w:i/>
              </w:rPr>
              <w:br/>
            </w:r>
            <w:r w:rsidRPr="00BD4332">
              <w:t>Provides the information related to inter RAT Cell Reselection on a PLMN basis. The number of UTRAN/E-UTRAN frequencies broadcast by the network shall be in line with the monitoring requirements listed within 3GPP TS 45.008. This information supersedes the corresponding information provided within SI2ter/SI2quater messages.</w:t>
            </w:r>
            <w:r w:rsidRPr="00BD4332">
              <w:rPr>
                <w:b/>
                <w:i/>
              </w:rPr>
              <w:t xml:space="preserve"> </w:t>
            </w:r>
          </w:p>
        </w:tc>
      </w:tr>
      <w:tr w:rsidR="00540B9A" w:rsidRPr="00BD4332" w14:paraId="1FCDC4C4"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2B456203" w14:textId="77777777" w:rsidR="00540B9A" w:rsidRPr="00BD4332" w:rsidDel="00F63751" w:rsidRDefault="00540B9A" w:rsidP="006C098C">
            <w:r w:rsidRPr="00BD4332">
              <w:rPr>
                <w:b/>
                <w:i/>
              </w:rPr>
              <w:t>Priority and UTRAN Parameters Description for the Common PLMN:</w:t>
            </w:r>
            <w:r w:rsidRPr="00BD4332">
              <w:rPr>
                <w:b/>
                <w:i/>
              </w:rPr>
              <w:br/>
            </w:r>
            <w:r w:rsidRPr="00BD4332">
              <w:t xml:space="preserve">Provides the </w:t>
            </w:r>
            <w:r w:rsidRPr="00BD4332">
              <w:rPr>
                <w:i/>
              </w:rPr>
              <w:t>Priority and UTRAN Parameters Description</w:t>
            </w:r>
            <w:r w:rsidRPr="00BD4332">
              <w:t xml:space="preserve"> for the Common PLMN. This information shall be provided by the network only if MS supporting Network Sharing are allowed to select the Common PLMN (i.e. the Common PLMN corresponds to a single Core Network Operator) and inter RAT cell reselection to UTRAN has to be managed for the Common PLMN.</w:t>
            </w:r>
          </w:p>
        </w:tc>
      </w:tr>
      <w:tr w:rsidR="00540B9A" w:rsidRPr="00BD4332" w14:paraId="5621F599"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3402451B" w14:textId="77777777" w:rsidR="00540B9A" w:rsidRPr="00BD4332" w:rsidDel="00F63751" w:rsidRDefault="00540B9A" w:rsidP="006C098C">
            <w:r w:rsidRPr="00BD4332">
              <w:rPr>
                <w:b/>
                <w:i/>
              </w:rPr>
              <w:t>Priority and E-UTRAN Parameters Description for the Common PLMN:</w:t>
            </w:r>
            <w:r w:rsidRPr="00BD4332">
              <w:rPr>
                <w:b/>
                <w:i/>
              </w:rPr>
              <w:br/>
            </w:r>
            <w:r w:rsidRPr="00BD4332">
              <w:t xml:space="preserve">Provides the </w:t>
            </w:r>
            <w:r w:rsidRPr="00BD4332">
              <w:rPr>
                <w:i/>
              </w:rPr>
              <w:t>Priority and E-UTRAN Parameters Description</w:t>
            </w:r>
            <w:r w:rsidRPr="00BD4332">
              <w:t xml:space="preserve"> for the Common PLMN. This information shall be provided by the network only if MS supporting Network Sharing are allowed to select the Common PLMN (i.e. the Common PLMN corresponds to a single Core Network Operator) and inter RAT cell reselection to E-UTRAN has to be managed for the Common PLMN.</w:t>
            </w:r>
          </w:p>
        </w:tc>
      </w:tr>
      <w:tr w:rsidR="00540B9A" w:rsidRPr="00BD4332" w14:paraId="4597F8BE"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6FD7D1C9" w14:textId="77777777" w:rsidR="00540B9A" w:rsidRPr="00BD4332" w:rsidRDefault="00540B9A" w:rsidP="006C098C">
            <w:r w:rsidRPr="00BD4332">
              <w:rPr>
                <w:b/>
              </w:rPr>
              <w:t>Nb_Additional_PLMNs</w:t>
            </w:r>
            <w:r w:rsidRPr="00BD4332">
              <w:t xml:space="preserve"> (2 bit)</w:t>
            </w:r>
            <w:r w:rsidRPr="00BD4332">
              <w:br/>
              <w:t>This field indicates the number of Additional PLMNs for which inter RAT Mobility information is provided in the SYSTEM INFORMATION TYPE 23 message. It is coded as the Nb_Additional_PLMNs field in table 10.5.2.37n.1. The value of this field shall be equal to that of the Nb_Additional_PLMNs field broadcast in the SYSTEM INFORMATION TYPE 22 message.</w:t>
            </w:r>
          </w:p>
        </w:tc>
      </w:tr>
      <w:tr w:rsidR="00540B9A" w:rsidRPr="00BD4332" w14:paraId="172BB920"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722E5A13" w14:textId="77777777" w:rsidR="00540B9A" w:rsidRPr="00BD4332" w:rsidRDefault="00540B9A" w:rsidP="006C098C">
            <w:r w:rsidRPr="00BD4332">
              <w:rPr>
                <w:b/>
              </w:rPr>
              <w:t>PLMN Index</w:t>
            </w:r>
            <w:r w:rsidRPr="00BD4332">
              <w:t xml:space="preserve"> (2 bit)</w:t>
            </w:r>
            <w:r w:rsidRPr="00BD4332">
              <w:br/>
              <w:t>This field indicates the Additional PLMN ID for which inter RAT Mobility information is provided. It is coded as follows:</w:t>
            </w:r>
          </w:p>
          <w:p w14:paraId="77428EEC" w14:textId="77777777" w:rsidR="00540B9A" w:rsidRPr="00BD4332" w:rsidRDefault="00540B9A" w:rsidP="006C098C">
            <w:r w:rsidRPr="00BD4332">
              <w:t>Value</w:t>
            </w:r>
            <w:r w:rsidRPr="00BD4332">
              <w:br/>
              <w:t>0 0</w:t>
            </w:r>
            <w:r w:rsidR="00BD4332">
              <w:tab/>
            </w:r>
            <w:r w:rsidRPr="00BD4332">
              <w:t>First Additional PLMN ID</w:t>
            </w:r>
            <w:r w:rsidRPr="00BD4332">
              <w:br/>
              <w:t>0 1</w:t>
            </w:r>
            <w:r w:rsidR="00BD4332">
              <w:tab/>
            </w:r>
            <w:r w:rsidRPr="00BD4332">
              <w:t>Second Additional PLMN ID</w:t>
            </w:r>
            <w:r w:rsidRPr="00BD4332">
              <w:br/>
              <w:t>1 0</w:t>
            </w:r>
            <w:r w:rsidR="00BD4332">
              <w:tab/>
            </w:r>
            <w:r w:rsidRPr="00BD4332">
              <w:t>Third Additional PLMN ID</w:t>
            </w:r>
            <w:r w:rsidRPr="00BD4332">
              <w:br/>
              <w:t>1 1</w:t>
            </w:r>
            <w:r w:rsidR="00BD4332">
              <w:tab/>
            </w:r>
            <w:r w:rsidRPr="00BD4332">
              <w:t>Fourth Additional PLMN ID</w:t>
            </w:r>
          </w:p>
          <w:p w14:paraId="4F71F609" w14:textId="77777777" w:rsidR="00540B9A" w:rsidRPr="00BD4332" w:rsidRDefault="00540B9A" w:rsidP="006C098C">
            <w:r w:rsidRPr="00BD4332">
              <w:rPr>
                <w:b/>
                <w:i/>
              </w:rPr>
              <w:t>Priority and UTRAN Parameters Description:</w:t>
            </w:r>
            <w:r w:rsidRPr="00BD4332">
              <w:rPr>
                <w:b/>
                <w:i/>
              </w:rPr>
              <w:br/>
            </w:r>
            <w:r w:rsidRPr="00BD4332">
              <w:t xml:space="preserve">Provides the </w:t>
            </w:r>
            <w:r w:rsidRPr="00BD4332">
              <w:rPr>
                <w:i/>
              </w:rPr>
              <w:t>Priority and UTRAN Parameters Description</w:t>
            </w:r>
            <w:r w:rsidRPr="00BD4332">
              <w:t xml:space="preserve"> for the PLMN corresponding to </w:t>
            </w:r>
            <w:r w:rsidRPr="00BD4332">
              <w:rPr>
                <w:i/>
              </w:rPr>
              <w:t>PLMN_Index</w:t>
            </w:r>
            <w:r w:rsidRPr="00BD4332">
              <w:t>.</w:t>
            </w:r>
          </w:p>
          <w:p w14:paraId="61F88C50" w14:textId="77777777" w:rsidR="00540B9A" w:rsidRPr="00BD4332" w:rsidRDefault="00540B9A" w:rsidP="006C098C">
            <w:r w:rsidRPr="00BD4332">
              <w:rPr>
                <w:b/>
                <w:i/>
              </w:rPr>
              <w:t>Priority and E-UTRAN Parameters Description:</w:t>
            </w:r>
            <w:r w:rsidRPr="00BD4332">
              <w:rPr>
                <w:b/>
                <w:i/>
              </w:rPr>
              <w:br/>
            </w:r>
            <w:r w:rsidRPr="00BD4332">
              <w:t xml:space="preserve">Provides the </w:t>
            </w:r>
            <w:r w:rsidRPr="00BD4332">
              <w:rPr>
                <w:i/>
              </w:rPr>
              <w:t>Priority and E-UTRAN Parameters Description</w:t>
            </w:r>
            <w:r w:rsidRPr="00BD4332">
              <w:t xml:space="preserve"> for the PLMN corresponding to </w:t>
            </w:r>
            <w:r w:rsidRPr="00BD4332">
              <w:rPr>
                <w:i/>
              </w:rPr>
              <w:t>PLMN_Index</w:t>
            </w:r>
            <w:r w:rsidRPr="00BD4332">
              <w:t>.</w:t>
            </w:r>
          </w:p>
        </w:tc>
      </w:tr>
      <w:tr w:rsidR="00540B9A" w:rsidRPr="00BD4332" w14:paraId="215BEA19"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0369AEDC" w14:textId="77777777" w:rsidR="00540B9A" w:rsidRPr="00BD4332" w:rsidRDefault="00540B9A" w:rsidP="006C098C">
            <w:r w:rsidRPr="00BD4332">
              <w:rPr>
                <w:b/>
                <w:i/>
              </w:rPr>
              <w:lastRenderedPageBreak/>
              <w:t>Priority and UTRAN Parameters Description:</w:t>
            </w:r>
            <w:r w:rsidRPr="00BD4332">
              <w:rPr>
                <w:b/>
                <w:i/>
              </w:rPr>
              <w:br/>
            </w:r>
            <w:r w:rsidRPr="00BD4332">
              <w:t xml:space="preserve">Provides for a given PLMN the information related to UTRAN frequencies. </w:t>
            </w:r>
          </w:p>
          <w:p w14:paraId="0865E42C" w14:textId="77777777" w:rsidR="00540B9A" w:rsidRPr="00BD4332" w:rsidRDefault="00540B9A" w:rsidP="006C098C">
            <w:r w:rsidRPr="00BD4332">
              <w:rPr>
                <w:b/>
              </w:rPr>
              <w:t>DEFAULT_UTRAN_PRIORITY</w:t>
            </w:r>
            <w:r w:rsidRPr="00BD4332">
              <w:t xml:space="preserve"> (3 bit)</w:t>
            </w:r>
            <w:r w:rsidRPr="00BD4332">
              <w:br/>
            </w:r>
            <w:r w:rsidRPr="00BD4332">
              <w:rPr>
                <w:b/>
              </w:rPr>
              <w:t>DEFAULT_THRESH_UTRAN_low</w:t>
            </w:r>
            <w:r w:rsidRPr="00BD4332">
              <w:t xml:space="preserve"> (5 bit)</w:t>
            </w:r>
            <w:r w:rsidRPr="00BD4332">
              <w:br/>
            </w:r>
            <w:r w:rsidRPr="00BD4332">
              <w:rPr>
                <w:b/>
              </w:rPr>
              <w:t>DEFAULT_UTRAN_QRXLEVMIN</w:t>
            </w:r>
            <w:r w:rsidRPr="00BD4332">
              <w:t xml:space="preserve"> (5 bit)</w:t>
            </w:r>
            <w:r w:rsidRPr="00BD4332">
              <w:br/>
              <w:t xml:space="preserve">These fields provide default values in the case the corresponding UTRAN_PRIORITY, THRESH_UTRAN_low, UTRAN_QRXLEVMIN fields are not broadcast within the </w:t>
            </w:r>
            <w:r w:rsidRPr="00BD4332">
              <w:rPr>
                <w:i/>
              </w:rPr>
              <w:t>UTRAN FDD/TDD Description</w:t>
            </w:r>
            <w:r w:rsidRPr="00BD4332">
              <w:t xml:space="preserve"> applicable to this PLMN.</w:t>
            </w:r>
          </w:p>
          <w:p w14:paraId="47EF32F1" w14:textId="77777777" w:rsidR="00540B9A" w:rsidRPr="00BD4332" w:rsidRDefault="00540B9A" w:rsidP="006C098C">
            <w:r w:rsidRPr="00BD4332">
              <w:rPr>
                <w:b/>
                <w:i/>
              </w:rPr>
              <w:t>UTRAN_FDD/TDD_Description:</w:t>
            </w:r>
            <w:r w:rsidRPr="00BD4332">
              <w:rPr>
                <w:b/>
                <w:i/>
              </w:rPr>
              <w:br/>
            </w:r>
            <w:r w:rsidRPr="00BD4332">
              <w:rPr>
                <w:b/>
              </w:rPr>
              <w:t>BANDWIDTH_FDD</w:t>
            </w:r>
            <w:r w:rsidRPr="00BD4332">
              <w:t xml:space="preserve"> (3 bit)</w:t>
            </w:r>
            <w:r w:rsidRPr="00BD4332">
              <w:br/>
            </w:r>
            <w:r w:rsidRPr="00BD4332">
              <w:rPr>
                <w:b/>
              </w:rPr>
              <w:t>BANDWIDTH_TDD</w:t>
            </w:r>
            <w:r w:rsidRPr="00BD4332">
              <w:t xml:space="preserve"> (3 bit)</w:t>
            </w:r>
            <w:r w:rsidRPr="00BD4332">
              <w:br/>
              <w:t>See table 10.5.2.33b.2</w:t>
            </w:r>
          </w:p>
          <w:p w14:paraId="3E8221EA" w14:textId="77777777" w:rsidR="00540B9A" w:rsidRPr="00BD4332" w:rsidRDefault="00540B9A" w:rsidP="006C098C">
            <w:r w:rsidRPr="00BD4332">
              <w:rPr>
                <w:b/>
                <w:i/>
              </w:rPr>
              <w:t>Repeated UTRAN FDD/TDD Neighbour Frequency and Priority</w:t>
            </w:r>
            <w:r w:rsidRPr="00BD4332">
              <w:br/>
              <w:t xml:space="preserve">See table 10.5.2.33b.2 for all corresponding fields. It is not allowed to mix FDD and TDD UTRAN ARFCNs within this description. </w:t>
            </w:r>
          </w:p>
        </w:tc>
      </w:tr>
      <w:tr w:rsidR="00540B9A" w:rsidRPr="00BD4332" w14:paraId="5AA2D6CA" w14:textId="77777777" w:rsidTr="006C098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gridAfter w:val="1"/>
          <w:wAfter w:w="80" w:type="dxa"/>
          <w:jc w:val="center"/>
        </w:trPr>
        <w:tc>
          <w:tcPr>
            <w:tcW w:w="9855" w:type="dxa"/>
            <w:gridSpan w:val="2"/>
          </w:tcPr>
          <w:p w14:paraId="5E307D9F" w14:textId="77777777" w:rsidR="00540B9A" w:rsidRPr="00BD4332" w:rsidRDefault="00540B9A" w:rsidP="006C098C">
            <w:r w:rsidRPr="00BD4332">
              <w:rPr>
                <w:b/>
                <w:i/>
              </w:rPr>
              <w:t>Priority and E-UTRAN Parameters Description:</w:t>
            </w:r>
            <w:r w:rsidRPr="00BD4332">
              <w:rPr>
                <w:b/>
                <w:i/>
              </w:rPr>
              <w:br/>
            </w:r>
            <w:r w:rsidRPr="00BD4332">
              <w:t>Provides for a given PLMN the information related to E-UTRAN frequencies.</w:t>
            </w:r>
          </w:p>
          <w:p w14:paraId="055033FA" w14:textId="77777777" w:rsidR="00540B9A" w:rsidRPr="00BD4332" w:rsidRDefault="00540B9A" w:rsidP="006C098C">
            <w:r w:rsidRPr="00BD4332">
              <w:rPr>
                <w:b/>
              </w:rPr>
              <w:t>DEFAULT_E-UTRAN_PRIORITY</w:t>
            </w:r>
            <w:r w:rsidRPr="00BD4332">
              <w:t xml:space="preserve"> (3 bit)</w:t>
            </w:r>
            <w:r w:rsidRPr="00BD4332">
              <w:br/>
            </w:r>
            <w:r w:rsidRPr="00BD4332">
              <w:rPr>
                <w:b/>
              </w:rPr>
              <w:t>DEFAULT_THRESH_E-UTRAN_low</w:t>
            </w:r>
            <w:r w:rsidRPr="00BD4332">
              <w:t xml:space="preserve"> (5 bit)</w:t>
            </w:r>
            <w:r w:rsidRPr="00BD4332">
              <w:br/>
            </w:r>
            <w:r w:rsidRPr="00BD4332">
              <w:rPr>
                <w:b/>
              </w:rPr>
              <w:t>DEFAULT_E-UTRAN_QRXLEVMIN</w:t>
            </w:r>
            <w:r w:rsidRPr="00BD4332">
              <w:t xml:space="preserve"> (5 bit)</w:t>
            </w:r>
            <w:r w:rsidRPr="00BD4332">
              <w:br/>
              <w:t xml:space="preserve">These fields provide default values in the case the corresponding E-UTRAN_PRIORITY, THRESH_E-UTRAN_low, E-UTRAN_QRXLEVMIN fields are not broadcast within the </w:t>
            </w:r>
            <w:r w:rsidRPr="00BD4332">
              <w:rPr>
                <w:i/>
              </w:rPr>
              <w:t>Repeated E-UTRAN Neighbour Frequency and Priority</w:t>
            </w:r>
            <w:r w:rsidRPr="00BD4332">
              <w:t xml:space="preserve"> applicable to this PLMN.</w:t>
            </w:r>
          </w:p>
          <w:p w14:paraId="70E6B0EB" w14:textId="77777777" w:rsidR="00540B9A" w:rsidRPr="00BD4332" w:rsidRDefault="00540B9A" w:rsidP="006C098C">
            <w:r w:rsidRPr="00BD4332">
              <w:rPr>
                <w:b/>
                <w:i/>
              </w:rPr>
              <w:t>Repeated E-UTRAN Neighbour Frequency and Priority:</w:t>
            </w:r>
            <w:r w:rsidRPr="00BD4332">
              <w:rPr>
                <w:b/>
                <w:i/>
              </w:rPr>
              <w:br/>
            </w:r>
            <w:r w:rsidRPr="00BD4332">
              <w:t xml:space="preserve">See table 9.1.54.1 for the definition of the </w:t>
            </w:r>
            <w:r w:rsidRPr="00BD4332">
              <w:rPr>
                <w:i/>
              </w:rPr>
              <w:t>EARFCN_extended</w:t>
            </w:r>
            <w:r w:rsidRPr="00BD4332">
              <w:t xml:space="preserve"> field.</w:t>
            </w:r>
            <w:r w:rsidRPr="00BD4332">
              <w:br/>
              <w:t>See table 10.5.2.33b.2 for all remaining fields</w:t>
            </w:r>
          </w:p>
          <w:p w14:paraId="5D1E22ED" w14:textId="77777777" w:rsidR="00540B9A" w:rsidRPr="00BD4332" w:rsidRDefault="00540B9A" w:rsidP="006C098C">
            <w:r w:rsidRPr="00BD4332">
              <w:rPr>
                <w:b/>
                <w:i/>
              </w:rPr>
              <w:t>Repeated E-UTRAN Not Allowed Cells:</w:t>
            </w:r>
            <w:r w:rsidRPr="00BD4332">
              <w:rPr>
                <w:b/>
                <w:i/>
              </w:rPr>
              <w:br/>
            </w:r>
            <w:r w:rsidRPr="00BD4332">
              <w:t>See table 10.5.2.33b.2 for all corresponding fields.</w:t>
            </w:r>
          </w:p>
          <w:p w14:paraId="682ECC2A" w14:textId="77777777" w:rsidR="00540B9A" w:rsidRPr="00BD4332" w:rsidRDefault="00540B9A" w:rsidP="006C098C">
            <w:r w:rsidRPr="00BD4332">
              <w:rPr>
                <w:b/>
                <w:i/>
              </w:rPr>
              <w:t>Repeated E-UTRAN PCID to TA mapping:</w:t>
            </w:r>
            <w:r w:rsidRPr="00BD4332">
              <w:rPr>
                <w:b/>
                <w:i/>
              </w:rPr>
              <w:br/>
            </w:r>
            <w:r w:rsidRPr="00BD4332">
              <w:t>See table 10.5.2.33b.2 for all corresponding fields.</w:t>
            </w:r>
          </w:p>
          <w:p w14:paraId="665B60F0" w14:textId="77777777" w:rsidR="00540B9A" w:rsidRPr="00BD4332" w:rsidRDefault="00540B9A" w:rsidP="006C098C">
            <w:r w:rsidRPr="00BD4332">
              <w:rPr>
                <w:b/>
                <w:bCs/>
                <w:i/>
                <w:iCs/>
              </w:rPr>
              <w:t>Enhanced Cell Reselection Parameters Description:</w:t>
            </w:r>
            <w:r w:rsidRPr="00BD4332">
              <w:rPr>
                <w:b/>
                <w:bCs/>
                <w:i/>
                <w:iCs/>
              </w:rPr>
              <w:br/>
            </w:r>
            <w:r w:rsidRPr="00BD4332">
              <w:t>See table 10.5.2.33b.2.</w:t>
            </w:r>
          </w:p>
        </w:tc>
      </w:tr>
    </w:tbl>
    <w:p w14:paraId="3416EA09" w14:textId="77777777" w:rsidR="00540B9A" w:rsidRPr="00BD4332" w:rsidRDefault="00540B9A" w:rsidP="00540B9A"/>
    <w:p w14:paraId="6E1D2F43" w14:textId="77777777" w:rsidR="00540B9A" w:rsidRPr="00BD4332" w:rsidRDefault="00540B9A" w:rsidP="00540B9A">
      <w:pPr>
        <w:pStyle w:val="Heading4"/>
      </w:pPr>
      <w:bookmarkStart w:id="828" w:name="_Toc531790513"/>
      <w:r w:rsidRPr="00BD4332">
        <w:t>10.5.2.38</w:t>
      </w:r>
      <w:r w:rsidRPr="00BD4332">
        <w:tab/>
        <w:t>Starting Time</w:t>
      </w:r>
      <w:bookmarkEnd w:id="828"/>
    </w:p>
    <w:p w14:paraId="70AB0EEE" w14:textId="77777777" w:rsidR="00540B9A" w:rsidRPr="00BD4332" w:rsidRDefault="00540B9A" w:rsidP="00540B9A">
      <w:r w:rsidRPr="00BD4332">
        <w:t xml:space="preserve">The purpose of the </w:t>
      </w:r>
      <w:r w:rsidRPr="00BD4332">
        <w:rPr>
          <w:i/>
        </w:rPr>
        <w:t>Starting Time</w:t>
      </w:r>
      <w:r w:rsidRPr="00BD4332">
        <w:t xml:space="preserve"> information element is to provide the start TDMA frame number, FN modulo 42432.</w:t>
      </w:r>
    </w:p>
    <w:p w14:paraId="6D68A862" w14:textId="77777777" w:rsidR="00540B9A" w:rsidRPr="00BD4332" w:rsidRDefault="00540B9A" w:rsidP="00540B9A">
      <w:r w:rsidRPr="00BD4332">
        <w:t xml:space="preserve">The </w:t>
      </w:r>
      <w:r w:rsidRPr="00BD4332">
        <w:rPr>
          <w:i/>
        </w:rPr>
        <w:t>Starting Time</w:t>
      </w:r>
      <w:r w:rsidRPr="00BD4332">
        <w:t xml:space="preserve"> information element is coded as shown in figure 10.5.2.38.1 and table 10.5.2.38.1.</w:t>
      </w:r>
    </w:p>
    <w:p w14:paraId="6310B568" w14:textId="77777777" w:rsidR="00540B9A" w:rsidRPr="00BD4332" w:rsidRDefault="00540B9A" w:rsidP="00540B9A">
      <w:r w:rsidRPr="00BD4332">
        <w:t xml:space="preserve">The </w:t>
      </w:r>
      <w:r w:rsidRPr="00BD4332">
        <w:rPr>
          <w:i/>
        </w:rPr>
        <w:t>Starting Time</w:t>
      </w:r>
      <w:r w:rsidRPr="00BD4332">
        <w:t xml:space="preserve"> is a type 3 information element with 3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1D92A696" w14:textId="77777777" w:rsidTr="006C098C">
        <w:tblPrEx>
          <w:tblCellMar>
            <w:top w:w="0" w:type="dxa"/>
            <w:bottom w:w="0" w:type="dxa"/>
          </w:tblCellMar>
        </w:tblPrEx>
        <w:trPr>
          <w:jc w:val="center"/>
        </w:trPr>
        <w:tc>
          <w:tcPr>
            <w:tcW w:w="851" w:type="dxa"/>
            <w:tcBorders>
              <w:top w:val="nil"/>
              <w:left w:val="nil"/>
              <w:bottom w:val="nil"/>
              <w:right w:val="nil"/>
            </w:tcBorders>
          </w:tcPr>
          <w:p w14:paraId="130C2FB9" w14:textId="77777777" w:rsidR="00540B9A" w:rsidRPr="00BD4332" w:rsidRDefault="00540B9A" w:rsidP="006C098C">
            <w:pPr>
              <w:pStyle w:val="TAC"/>
            </w:pPr>
            <w:r w:rsidRPr="00BD4332">
              <w:t>8</w:t>
            </w:r>
          </w:p>
        </w:tc>
        <w:tc>
          <w:tcPr>
            <w:tcW w:w="851" w:type="dxa"/>
            <w:tcBorders>
              <w:top w:val="nil"/>
              <w:left w:val="nil"/>
              <w:bottom w:val="nil"/>
              <w:right w:val="nil"/>
            </w:tcBorders>
          </w:tcPr>
          <w:p w14:paraId="558F96FC" w14:textId="77777777" w:rsidR="00540B9A" w:rsidRPr="00BD4332" w:rsidRDefault="00540B9A" w:rsidP="006C098C">
            <w:pPr>
              <w:pStyle w:val="TAC"/>
            </w:pPr>
            <w:r w:rsidRPr="00BD4332">
              <w:t>7</w:t>
            </w:r>
          </w:p>
        </w:tc>
        <w:tc>
          <w:tcPr>
            <w:tcW w:w="851" w:type="dxa"/>
            <w:tcBorders>
              <w:top w:val="nil"/>
              <w:left w:val="nil"/>
              <w:bottom w:val="nil"/>
              <w:right w:val="nil"/>
            </w:tcBorders>
          </w:tcPr>
          <w:p w14:paraId="00A02608" w14:textId="77777777" w:rsidR="00540B9A" w:rsidRPr="00BD4332" w:rsidRDefault="00540B9A" w:rsidP="006C098C">
            <w:pPr>
              <w:pStyle w:val="TAC"/>
            </w:pPr>
            <w:r w:rsidRPr="00BD4332">
              <w:t>6</w:t>
            </w:r>
          </w:p>
        </w:tc>
        <w:tc>
          <w:tcPr>
            <w:tcW w:w="851" w:type="dxa"/>
            <w:tcBorders>
              <w:top w:val="nil"/>
              <w:left w:val="nil"/>
              <w:bottom w:val="nil"/>
              <w:right w:val="nil"/>
            </w:tcBorders>
          </w:tcPr>
          <w:p w14:paraId="1ADFA446" w14:textId="77777777" w:rsidR="00540B9A" w:rsidRPr="00BD4332" w:rsidRDefault="00540B9A" w:rsidP="006C098C">
            <w:pPr>
              <w:pStyle w:val="TAC"/>
            </w:pPr>
            <w:r w:rsidRPr="00BD4332">
              <w:t>5</w:t>
            </w:r>
          </w:p>
        </w:tc>
        <w:tc>
          <w:tcPr>
            <w:tcW w:w="851" w:type="dxa"/>
            <w:tcBorders>
              <w:top w:val="nil"/>
              <w:left w:val="nil"/>
              <w:bottom w:val="nil"/>
              <w:right w:val="nil"/>
            </w:tcBorders>
          </w:tcPr>
          <w:p w14:paraId="10ADE115" w14:textId="77777777" w:rsidR="00540B9A" w:rsidRPr="00BD4332" w:rsidRDefault="00540B9A" w:rsidP="006C098C">
            <w:pPr>
              <w:pStyle w:val="TAC"/>
            </w:pPr>
            <w:r w:rsidRPr="00BD4332">
              <w:t>4</w:t>
            </w:r>
          </w:p>
        </w:tc>
        <w:tc>
          <w:tcPr>
            <w:tcW w:w="722" w:type="dxa"/>
            <w:tcBorders>
              <w:top w:val="nil"/>
              <w:left w:val="nil"/>
              <w:bottom w:val="nil"/>
              <w:right w:val="nil"/>
            </w:tcBorders>
          </w:tcPr>
          <w:p w14:paraId="79A0A4D3" w14:textId="77777777" w:rsidR="00540B9A" w:rsidRPr="00BD4332" w:rsidRDefault="00540B9A" w:rsidP="006C098C">
            <w:pPr>
              <w:pStyle w:val="TAC"/>
            </w:pPr>
            <w:r w:rsidRPr="00BD4332">
              <w:t>3</w:t>
            </w:r>
          </w:p>
        </w:tc>
        <w:tc>
          <w:tcPr>
            <w:tcW w:w="980" w:type="dxa"/>
            <w:tcBorders>
              <w:top w:val="nil"/>
              <w:left w:val="nil"/>
              <w:bottom w:val="nil"/>
              <w:right w:val="nil"/>
            </w:tcBorders>
          </w:tcPr>
          <w:p w14:paraId="22E03212" w14:textId="77777777" w:rsidR="00540B9A" w:rsidRPr="00BD4332" w:rsidRDefault="00540B9A" w:rsidP="006C098C">
            <w:pPr>
              <w:pStyle w:val="TAC"/>
            </w:pPr>
            <w:r w:rsidRPr="00BD4332">
              <w:t>2</w:t>
            </w:r>
          </w:p>
        </w:tc>
        <w:tc>
          <w:tcPr>
            <w:tcW w:w="851" w:type="dxa"/>
            <w:tcBorders>
              <w:top w:val="nil"/>
              <w:left w:val="nil"/>
              <w:bottom w:val="nil"/>
              <w:right w:val="nil"/>
            </w:tcBorders>
          </w:tcPr>
          <w:p w14:paraId="0DED9EB4" w14:textId="77777777" w:rsidR="00540B9A" w:rsidRPr="00BD4332" w:rsidRDefault="00540B9A" w:rsidP="006C098C">
            <w:pPr>
              <w:pStyle w:val="TAC"/>
            </w:pPr>
            <w:r w:rsidRPr="00BD4332">
              <w:t>1</w:t>
            </w:r>
          </w:p>
        </w:tc>
        <w:tc>
          <w:tcPr>
            <w:tcW w:w="1447" w:type="dxa"/>
            <w:tcBorders>
              <w:top w:val="nil"/>
              <w:left w:val="nil"/>
              <w:bottom w:val="nil"/>
              <w:right w:val="nil"/>
            </w:tcBorders>
          </w:tcPr>
          <w:p w14:paraId="6FEE21C6" w14:textId="77777777" w:rsidR="00540B9A" w:rsidRPr="00BD4332" w:rsidRDefault="00540B9A" w:rsidP="006C098C">
            <w:pPr>
              <w:pStyle w:val="TAC"/>
            </w:pPr>
          </w:p>
        </w:tc>
      </w:tr>
      <w:tr w:rsidR="00540B9A" w:rsidRPr="00BD4332" w14:paraId="4E4CC71D"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1E0D937F"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09E04229" w14:textId="77777777" w:rsidR="00540B9A" w:rsidRPr="00BD4332" w:rsidRDefault="00540B9A" w:rsidP="006C098C">
            <w:pPr>
              <w:pStyle w:val="TAC"/>
            </w:pPr>
            <w:r w:rsidRPr="00BD4332">
              <w:t>Starting Time IEI</w:t>
            </w:r>
          </w:p>
        </w:tc>
        <w:tc>
          <w:tcPr>
            <w:tcW w:w="1447" w:type="dxa"/>
            <w:tcBorders>
              <w:top w:val="nil"/>
              <w:left w:val="nil"/>
              <w:bottom w:val="nil"/>
              <w:right w:val="nil"/>
            </w:tcBorders>
          </w:tcPr>
          <w:p w14:paraId="7B56DC42" w14:textId="77777777" w:rsidR="00540B9A" w:rsidRPr="00BD4332" w:rsidRDefault="00540B9A" w:rsidP="006C098C">
            <w:pPr>
              <w:pStyle w:val="TAC"/>
            </w:pPr>
            <w:r w:rsidRPr="00BD4332">
              <w:t>octet 1</w:t>
            </w:r>
          </w:p>
        </w:tc>
      </w:tr>
      <w:tr w:rsidR="00540B9A" w:rsidRPr="00BD4332" w14:paraId="46255AC0" w14:textId="77777777" w:rsidTr="006C098C">
        <w:tblPrEx>
          <w:tblCellMar>
            <w:top w:w="0" w:type="dxa"/>
            <w:bottom w:w="0" w:type="dxa"/>
          </w:tblCellMar>
        </w:tblPrEx>
        <w:trPr>
          <w:cantSplit/>
          <w:jc w:val="center"/>
        </w:trPr>
        <w:tc>
          <w:tcPr>
            <w:tcW w:w="4255" w:type="dxa"/>
            <w:gridSpan w:val="5"/>
            <w:tcBorders>
              <w:top w:val="single" w:sz="6" w:space="0" w:color="auto"/>
              <w:left w:val="single" w:sz="6" w:space="0" w:color="auto"/>
              <w:bottom w:val="single" w:sz="6" w:space="0" w:color="auto"/>
              <w:right w:val="single" w:sz="6" w:space="0" w:color="auto"/>
            </w:tcBorders>
          </w:tcPr>
          <w:p w14:paraId="727F762E" w14:textId="77777777" w:rsidR="00540B9A" w:rsidRPr="00BD4332" w:rsidRDefault="00540B9A" w:rsidP="006C098C">
            <w:pPr>
              <w:pStyle w:val="TAC"/>
            </w:pPr>
            <w:r w:rsidRPr="00BD4332">
              <w:t>T1'</w:t>
            </w:r>
          </w:p>
        </w:tc>
        <w:tc>
          <w:tcPr>
            <w:tcW w:w="2553" w:type="dxa"/>
            <w:gridSpan w:val="3"/>
            <w:tcBorders>
              <w:top w:val="single" w:sz="6" w:space="0" w:color="auto"/>
              <w:left w:val="single" w:sz="6" w:space="0" w:color="auto"/>
              <w:bottom w:val="single" w:sz="6" w:space="0" w:color="auto"/>
              <w:right w:val="single" w:sz="6" w:space="0" w:color="auto"/>
            </w:tcBorders>
          </w:tcPr>
          <w:p w14:paraId="1EE5A9F7" w14:textId="77777777" w:rsidR="00540B9A" w:rsidRPr="00BD4332" w:rsidRDefault="00540B9A" w:rsidP="006C098C">
            <w:pPr>
              <w:pStyle w:val="TAC"/>
            </w:pPr>
            <w:r w:rsidRPr="00BD4332">
              <w:t>T3</w:t>
            </w:r>
            <w:r w:rsidRPr="00BD4332">
              <w:br/>
              <w:t>(high part)</w:t>
            </w:r>
          </w:p>
        </w:tc>
        <w:tc>
          <w:tcPr>
            <w:tcW w:w="1447" w:type="dxa"/>
            <w:tcBorders>
              <w:top w:val="nil"/>
              <w:left w:val="nil"/>
              <w:bottom w:val="nil"/>
              <w:right w:val="nil"/>
            </w:tcBorders>
          </w:tcPr>
          <w:p w14:paraId="6BB627E5" w14:textId="77777777" w:rsidR="00540B9A" w:rsidRPr="00BD4332" w:rsidRDefault="00540B9A" w:rsidP="006C098C">
            <w:pPr>
              <w:pStyle w:val="TAC"/>
            </w:pPr>
            <w:r w:rsidRPr="00BD4332">
              <w:t>octet 2</w:t>
            </w:r>
          </w:p>
        </w:tc>
      </w:tr>
      <w:tr w:rsidR="00540B9A" w:rsidRPr="00BD4332" w14:paraId="179A63F6"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single" w:sz="6" w:space="0" w:color="auto"/>
              <w:right w:val="single" w:sz="6" w:space="0" w:color="auto"/>
            </w:tcBorders>
          </w:tcPr>
          <w:p w14:paraId="22175A95" w14:textId="77777777" w:rsidR="00540B9A" w:rsidRPr="00BD4332" w:rsidRDefault="00540B9A" w:rsidP="006C098C">
            <w:pPr>
              <w:pStyle w:val="TAC"/>
            </w:pPr>
            <w:r w:rsidRPr="00BD4332">
              <w:t>T3</w:t>
            </w:r>
            <w:r w:rsidRPr="00BD4332">
              <w:br/>
              <w:t>(low part)</w:t>
            </w:r>
          </w:p>
        </w:tc>
        <w:tc>
          <w:tcPr>
            <w:tcW w:w="4255" w:type="dxa"/>
            <w:gridSpan w:val="5"/>
            <w:tcBorders>
              <w:top w:val="single" w:sz="6" w:space="0" w:color="auto"/>
              <w:left w:val="single" w:sz="6" w:space="0" w:color="auto"/>
              <w:bottom w:val="single" w:sz="6" w:space="0" w:color="auto"/>
              <w:right w:val="single" w:sz="6" w:space="0" w:color="auto"/>
            </w:tcBorders>
          </w:tcPr>
          <w:p w14:paraId="74FAD001" w14:textId="77777777" w:rsidR="00540B9A" w:rsidRPr="00BD4332" w:rsidRDefault="00540B9A" w:rsidP="006C098C">
            <w:pPr>
              <w:pStyle w:val="TAC"/>
            </w:pPr>
          </w:p>
        </w:tc>
        <w:tc>
          <w:tcPr>
            <w:tcW w:w="1447" w:type="dxa"/>
            <w:tcBorders>
              <w:top w:val="nil"/>
              <w:left w:val="nil"/>
              <w:bottom w:val="nil"/>
              <w:right w:val="nil"/>
            </w:tcBorders>
          </w:tcPr>
          <w:p w14:paraId="550ABA50" w14:textId="77777777" w:rsidR="00540B9A" w:rsidRPr="00BD4332" w:rsidRDefault="00540B9A" w:rsidP="006C098C">
            <w:pPr>
              <w:pStyle w:val="TAC"/>
            </w:pPr>
            <w:r w:rsidRPr="00BD4332">
              <w:t>octet 3</w:t>
            </w:r>
          </w:p>
        </w:tc>
      </w:tr>
    </w:tbl>
    <w:p w14:paraId="18F98021" w14:textId="77777777" w:rsidR="00540B9A" w:rsidRPr="00BD4332" w:rsidRDefault="00540B9A" w:rsidP="00540B9A">
      <w:pPr>
        <w:pStyle w:val="NF"/>
      </w:pPr>
    </w:p>
    <w:p w14:paraId="36B52876" w14:textId="77777777" w:rsidR="00540B9A" w:rsidRPr="00BD4332" w:rsidRDefault="00540B9A" w:rsidP="00540B9A">
      <w:pPr>
        <w:pStyle w:val="TF"/>
      </w:pPr>
      <w:r w:rsidRPr="00BD4332">
        <w:t>Figure 10.5.2.38.1: </w:t>
      </w:r>
      <w:r w:rsidRPr="00BD4332">
        <w:rPr>
          <w:i/>
        </w:rPr>
        <w:t>Starting Time</w:t>
      </w:r>
      <w:r w:rsidRPr="00BD4332">
        <w:t xml:space="preserve"> information element</w:t>
      </w:r>
    </w:p>
    <w:p w14:paraId="5EDE12BA" w14:textId="77777777" w:rsidR="00540B9A" w:rsidRPr="00BD4332" w:rsidRDefault="00540B9A" w:rsidP="00540B9A">
      <w:pPr>
        <w:pStyle w:val="TH"/>
      </w:pPr>
      <w:r w:rsidRPr="00BD4332">
        <w:lastRenderedPageBreak/>
        <w:t>Table 10.5.2.38.1: </w:t>
      </w:r>
      <w:r w:rsidRPr="00BD4332">
        <w:rPr>
          <w:i/>
        </w:rPr>
        <w:t>Starting Time</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434"/>
      </w:tblGrid>
      <w:tr w:rsidR="00540B9A" w:rsidRPr="00BD4332" w14:paraId="63F15F3F" w14:textId="77777777" w:rsidTr="006C098C">
        <w:tblPrEx>
          <w:tblCellMar>
            <w:top w:w="0" w:type="dxa"/>
            <w:bottom w:w="0" w:type="dxa"/>
          </w:tblCellMar>
        </w:tblPrEx>
        <w:trPr>
          <w:jc w:val="center"/>
        </w:trPr>
        <w:tc>
          <w:tcPr>
            <w:tcW w:w="8434" w:type="dxa"/>
          </w:tcPr>
          <w:p w14:paraId="08815DF0" w14:textId="77777777" w:rsidR="00540B9A" w:rsidRPr="00BD4332" w:rsidRDefault="00540B9A" w:rsidP="006C098C">
            <w:pPr>
              <w:pStyle w:val="PL"/>
              <w:keepNext/>
            </w:pPr>
            <w:r w:rsidRPr="00BD4332">
              <w:t>T1' (octet 2)</w:t>
            </w:r>
          </w:p>
          <w:p w14:paraId="65FD7708" w14:textId="77777777" w:rsidR="00540B9A" w:rsidRPr="00BD4332" w:rsidRDefault="00540B9A" w:rsidP="006C098C">
            <w:pPr>
              <w:pStyle w:val="PL"/>
              <w:keepNext/>
            </w:pPr>
            <w:r w:rsidRPr="00BD4332">
              <w:t>The T1' field is coded as the binary representation of (FN div 1326) mod 32.</w:t>
            </w:r>
          </w:p>
          <w:p w14:paraId="47CC6C9C" w14:textId="77777777" w:rsidR="00540B9A" w:rsidRPr="00BD4332" w:rsidRDefault="00540B9A" w:rsidP="006C098C">
            <w:pPr>
              <w:pStyle w:val="PL"/>
              <w:keepNext/>
            </w:pPr>
          </w:p>
          <w:p w14:paraId="086F7C6F" w14:textId="77777777" w:rsidR="00540B9A" w:rsidRPr="00BD4332" w:rsidRDefault="00540B9A" w:rsidP="006C098C">
            <w:pPr>
              <w:pStyle w:val="PL"/>
              <w:keepNext/>
            </w:pPr>
            <w:r w:rsidRPr="00BD4332">
              <w:t>T3</w:t>
            </w:r>
            <w:r w:rsidRPr="00BD4332">
              <w:rPr>
                <w:i/>
              </w:rPr>
              <w:t xml:space="preserve"> </w:t>
            </w:r>
            <w:r w:rsidRPr="00BD4332">
              <w:t>(octet 2 and 3)</w:t>
            </w:r>
          </w:p>
          <w:p w14:paraId="3805670C" w14:textId="77777777" w:rsidR="00540B9A" w:rsidRPr="00BD4332" w:rsidRDefault="00540B9A" w:rsidP="006C098C">
            <w:pPr>
              <w:pStyle w:val="PL"/>
              <w:keepNext/>
            </w:pPr>
            <w:r w:rsidRPr="00BD4332">
              <w:t>The T3 field is coded as the binary representation of FN mod 51. Bit 3 of octet 2 is the most significant bit and bit 6 of octet 3 is the least significant bit.</w:t>
            </w:r>
          </w:p>
          <w:p w14:paraId="424EFE18" w14:textId="77777777" w:rsidR="00540B9A" w:rsidRPr="00BD4332" w:rsidRDefault="00540B9A" w:rsidP="006C098C">
            <w:pPr>
              <w:pStyle w:val="PL"/>
              <w:keepNext/>
            </w:pPr>
          </w:p>
          <w:p w14:paraId="6B76A42D" w14:textId="77777777" w:rsidR="00540B9A" w:rsidRPr="00BD4332" w:rsidRDefault="00540B9A" w:rsidP="006C098C">
            <w:pPr>
              <w:pStyle w:val="PL"/>
              <w:keepNext/>
            </w:pPr>
            <w:r w:rsidRPr="00BD4332">
              <w:t>T2 (octet 3)</w:t>
            </w:r>
          </w:p>
          <w:p w14:paraId="41853ACC" w14:textId="77777777" w:rsidR="00540B9A" w:rsidRPr="00BD4332" w:rsidRDefault="00540B9A" w:rsidP="006C098C">
            <w:pPr>
              <w:pStyle w:val="PL"/>
              <w:keepNext/>
            </w:pPr>
            <w:r w:rsidRPr="00BD4332">
              <w:t>The T2 field is coded as the binary representation of FN mod 26.</w:t>
            </w:r>
          </w:p>
          <w:p w14:paraId="2F2D860B" w14:textId="77777777" w:rsidR="00540B9A" w:rsidRPr="00BD4332" w:rsidRDefault="00540B9A" w:rsidP="006C098C">
            <w:pPr>
              <w:pStyle w:val="PL"/>
              <w:keepNext/>
            </w:pPr>
          </w:p>
          <w:p w14:paraId="007C16FC" w14:textId="77777777" w:rsidR="00540B9A" w:rsidRPr="00BD4332" w:rsidRDefault="00540B9A" w:rsidP="006C098C">
            <w:pPr>
              <w:pStyle w:val="PL"/>
              <w:keepNext/>
            </w:pPr>
            <w:r w:rsidRPr="00BD4332">
              <w:t>NOTE 1:</w:t>
            </w:r>
            <w:r w:rsidRPr="00BD4332">
              <w:tab/>
              <w:t>The frame number, FN modulo 42432 can be calculated as 51x((T3-T2) mod 26)+T3+51x26xT1'</w:t>
            </w:r>
          </w:p>
          <w:p w14:paraId="338A83DC" w14:textId="77777777" w:rsidR="00540B9A" w:rsidRPr="00BD4332" w:rsidRDefault="00540B9A" w:rsidP="006C098C">
            <w:pPr>
              <w:pStyle w:val="PL"/>
              <w:keepNext/>
            </w:pPr>
          </w:p>
        </w:tc>
      </w:tr>
    </w:tbl>
    <w:p w14:paraId="3DDFCE70" w14:textId="77777777" w:rsidR="00540B9A" w:rsidRPr="00BD4332" w:rsidRDefault="00540B9A" w:rsidP="00540B9A"/>
    <w:p w14:paraId="4DFF790D" w14:textId="77777777" w:rsidR="00540B9A" w:rsidRPr="00BD4332" w:rsidRDefault="00540B9A" w:rsidP="00540B9A">
      <w:r w:rsidRPr="00BD4332">
        <w:t>The starting time and the times mentioned above are with reference to the frame numbering in the concerned cell. They are given in units of frames (around 4.615 ms).</w:t>
      </w:r>
    </w:p>
    <w:p w14:paraId="5CD3C3CF" w14:textId="77777777" w:rsidR="00540B9A" w:rsidRPr="00BD4332" w:rsidRDefault="00540B9A" w:rsidP="00540B9A">
      <w:pPr>
        <w:keepNext/>
        <w:keepLines/>
      </w:pPr>
      <w:r w:rsidRPr="00BD4332">
        <w:t xml:space="preserve">The </w:t>
      </w:r>
      <w:r w:rsidRPr="00BD4332">
        <w:rPr>
          <w:i/>
        </w:rPr>
        <w:t>Starting Time</w:t>
      </w:r>
      <w:r w:rsidRPr="00BD4332">
        <w:t xml:space="preserve"> IE can encode only an interval of time of 42 432 frames, that is to say around 195.8 seconds. To remove any ambiguity, the specification for a reception at time T is that the encoded interval is (T-10808, T+31623). In rigorous terms, if we note ST the starting time:</w:t>
      </w:r>
    </w:p>
    <w:p w14:paraId="430BBF1B" w14:textId="77777777" w:rsidR="00540B9A" w:rsidRPr="00BD4332" w:rsidRDefault="00540B9A" w:rsidP="00540B9A">
      <w:pPr>
        <w:pStyle w:val="EQ"/>
        <w:tabs>
          <w:tab w:val="left" w:pos="567"/>
        </w:tabs>
      </w:pPr>
      <w:r w:rsidRPr="00BD4332">
        <w:tab/>
        <w:t>if 0 &lt;= (ST-T) mod 42432 &lt;= 31623, the indicated time is the next time when FN mod 42432 is equal to ST;</w:t>
      </w:r>
    </w:p>
    <w:p w14:paraId="34AF3FA8" w14:textId="77777777" w:rsidR="00540B9A" w:rsidRPr="00BD4332" w:rsidRDefault="00540B9A" w:rsidP="00540B9A">
      <w:pPr>
        <w:pStyle w:val="EQ"/>
        <w:tabs>
          <w:tab w:val="left" w:pos="567"/>
        </w:tabs>
      </w:pPr>
      <w:r w:rsidRPr="00BD4332">
        <w:tab/>
        <w:t>if 32024 &lt;= (ST-T) mod 42432 &lt;= 42431, the indicated time has already elapsed.</w:t>
      </w:r>
    </w:p>
    <w:p w14:paraId="4229E97F" w14:textId="77777777" w:rsidR="00540B9A" w:rsidRPr="00BD4332" w:rsidRDefault="00540B9A" w:rsidP="00540B9A">
      <w:r w:rsidRPr="00BD4332">
        <w:t>The reception time T is not specified here precisely. To allow room for various MS implementations, the limit between the two behaviours above may be anywhere within the interval defined by:</w:t>
      </w:r>
    </w:p>
    <w:p w14:paraId="5CEF8254" w14:textId="77777777" w:rsidR="00540B9A" w:rsidRPr="00BD4332" w:rsidRDefault="00540B9A" w:rsidP="00540B9A">
      <w:pPr>
        <w:pStyle w:val="EQ"/>
        <w:tabs>
          <w:tab w:val="left" w:pos="567"/>
        </w:tabs>
      </w:pPr>
      <w:r w:rsidRPr="00BD4332">
        <w:tab/>
        <w:t>31624 &lt;= (ST-T) mod 42432 &lt;= 32023.</w:t>
      </w:r>
    </w:p>
    <w:p w14:paraId="6B67BE82" w14:textId="77777777" w:rsidR="00540B9A" w:rsidRPr="00BD4332" w:rsidRDefault="00540B9A" w:rsidP="00540B9A">
      <w:pPr>
        <w:pStyle w:val="Heading4"/>
      </w:pPr>
      <w:bookmarkStart w:id="829" w:name="_Toc531790514"/>
      <w:r w:rsidRPr="00BD4332">
        <w:t>10.5.2.39</w:t>
      </w:r>
      <w:r w:rsidRPr="00BD4332">
        <w:tab/>
        <w:t>Synchronization Indication</w:t>
      </w:r>
      <w:bookmarkEnd w:id="829"/>
    </w:p>
    <w:p w14:paraId="060473F2" w14:textId="77777777" w:rsidR="00540B9A" w:rsidRPr="00BD4332" w:rsidRDefault="00540B9A" w:rsidP="00540B9A">
      <w:r w:rsidRPr="00BD4332">
        <w:t xml:space="preserve">The purpose of </w:t>
      </w:r>
      <w:r w:rsidRPr="00BD4332">
        <w:rPr>
          <w:i/>
        </w:rPr>
        <w:t>Synchronization Indication</w:t>
      </w:r>
      <w:r w:rsidRPr="00BD4332">
        <w:t xml:space="preserve"> information element is to indicate which type of handover is to be performed.</w:t>
      </w:r>
    </w:p>
    <w:p w14:paraId="73E0C1FC" w14:textId="77777777" w:rsidR="00540B9A" w:rsidRPr="00BD4332" w:rsidRDefault="00540B9A" w:rsidP="00540B9A">
      <w:r w:rsidRPr="00BD4332">
        <w:t xml:space="preserve">The </w:t>
      </w:r>
      <w:r w:rsidRPr="00BD4332">
        <w:rPr>
          <w:i/>
        </w:rPr>
        <w:t>Synchronization Indication</w:t>
      </w:r>
      <w:r w:rsidRPr="00BD4332">
        <w:t xml:space="preserve"> information element is coded as shown in figure 10.5.2.39.1 and table 10.5.2.39.1.</w:t>
      </w:r>
    </w:p>
    <w:p w14:paraId="107ECDCC" w14:textId="77777777" w:rsidR="00540B9A" w:rsidRPr="00BD4332" w:rsidRDefault="00540B9A" w:rsidP="00540B9A">
      <w:r w:rsidRPr="00BD4332">
        <w:t xml:space="preserve">The </w:t>
      </w:r>
      <w:r w:rsidRPr="00BD4332">
        <w:rPr>
          <w:i/>
        </w:rPr>
        <w:t>Synchronization Indication</w:t>
      </w:r>
      <w:r w:rsidRPr="00BD4332">
        <w:t xml:space="preserv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621BB5D4" w14:textId="77777777" w:rsidTr="006C098C">
        <w:tblPrEx>
          <w:tblCellMar>
            <w:top w:w="0" w:type="dxa"/>
            <w:bottom w:w="0" w:type="dxa"/>
          </w:tblCellMar>
        </w:tblPrEx>
        <w:trPr>
          <w:jc w:val="center"/>
        </w:trPr>
        <w:tc>
          <w:tcPr>
            <w:tcW w:w="851" w:type="dxa"/>
            <w:tcBorders>
              <w:top w:val="nil"/>
              <w:left w:val="nil"/>
              <w:bottom w:val="nil"/>
              <w:right w:val="nil"/>
            </w:tcBorders>
          </w:tcPr>
          <w:p w14:paraId="6BA9B84A" w14:textId="77777777" w:rsidR="00540B9A" w:rsidRPr="00BD4332" w:rsidRDefault="00540B9A" w:rsidP="006C098C">
            <w:pPr>
              <w:pStyle w:val="TAC"/>
            </w:pPr>
            <w:r w:rsidRPr="00BD4332">
              <w:t>8</w:t>
            </w:r>
          </w:p>
        </w:tc>
        <w:tc>
          <w:tcPr>
            <w:tcW w:w="851" w:type="dxa"/>
            <w:tcBorders>
              <w:top w:val="nil"/>
              <w:left w:val="nil"/>
              <w:bottom w:val="nil"/>
              <w:right w:val="nil"/>
            </w:tcBorders>
          </w:tcPr>
          <w:p w14:paraId="690FDD06" w14:textId="77777777" w:rsidR="00540B9A" w:rsidRPr="00BD4332" w:rsidRDefault="00540B9A" w:rsidP="006C098C">
            <w:pPr>
              <w:pStyle w:val="TAC"/>
            </w:pPr>
            <w:r w:rsidRPr="00BD4332">
              <w:t>7</w:t>
            </w:r>
          </w:p>
        </w:tc>
        <w:tc>
          <w:tcPr>
            <w:tcW w:w="851" w:type="dxa"/>
            <w:tcBorders>
              <w:top w:val="nil"/>
              <w:left w:val="nil"/>
              <w:bottom w:val="nil"/>
              <w:right w:val="nil"/>
            </w:tcBorders>
          </w:tcPr>
          <w:p w14:paraId="209F2FFC" w14:textId="77777777" w:rsidR="00540B9A" w:rsidRPr="00BD4332" w:rsidRDefault="00540B9A" w:rsidP="006C098C">
            <w:pPr>
              <w:pStyle w:val="TAC"/>
            </w:pPr>
            <w:r w:rsidRPr="00BD4332">
              <w:t>6</w:t>
            </w:r>
          </w:p>
        </w:tc>
        <w:tc>
          <w:tcPr>
            <w:tcW w:w="851" w:type="dxa"/>
            <w:tcBorders>
              <w:top w:val="nil"/>
              <w:left w:val="nil"/>
              <w:bottom w:val="nil"/>
              <w:right w:val="nil"/>
            </w:tcBorders>
          </w:tcPr>
          <w:p w14:paraId="1600933E" w14:textId="77777777" w:rsidR="00540B9A" w:rsidRPr="00BD4332" w:rsidRDefault="00540B9A" w:rsidP="006C098C">
            <w:pPr>
              <w:pStyle w:val="TAC"/>
            </w:pPr>
            <w:r w:rsidRPr="00BD4332">
              <w:t>5</w:t>
            </w:r>
          </w:p>
        </w:tc>
        <w:tc>
          <w:tcPr>
            <w:tcW w:w="851" w:type="dxa"/>
            <w:tcBorders>
              <w:top w:val="nil"/>
              <w:left w:val="nil"/>
              <w:bottom w:val="nil"/>
              <w:right w:val="nil"/>
            </w:tcBorders>
          </w:tcPr>
          <w:p w14:paraId="2F1D69F2" w14:textId="77777777" w:rsidR="00540B9A" w:rsidRPr="00BD4332" w:rsidRDefault="00540B9A" w:rsidP="006C098C">
            <w:pPr>
              <w:pStyle w:val="TAC"/>
            </w:pPr>
            <w:r w:rsidRPr="00BD4332">
              <w:t>4</w:t>
            </w:r>
          </w:p>
        </w:tc>
        <w:tc>
          <w:tcPr>
            <w:tcW w:w="722" w:type="dxa"/>
            <w:tcBorders>
              <w:top w:val="nil"/>
              <w:left w:val="nil"/>
              <w:bottom w:val="nil"/>
              <w:right w:val="nil"/>
            </w:tcBorders>
          </w:tcPr>
          <w:p w14:paraId="16763A24" w14:textId="77777777" w:rsidR="00540B9A" w:rsidRPr="00BD4332" w:rsidRDefault="00540B9A" w:rsidP="006C098C">
            <w:pPr>
              <w:pStyle w:val="TAC"/>
            </w:pPr>
            <w:r w:rsidRPr="00BD4332">
              <w:t>3</w:t>
            </w:r>
          </w:p>
        </w:tc>
        <w:tc>
          <w:tcPr>
            <w:tcW w:w="980" w:type="dxa"/>
            <w:tcBorders>
              <w:top w:val="nil"/>
              <w:left w:val="nil"/>
              <w:bottom w:val="nil"/>
              <w:right w:val="nil"/>
            </w:tcBorders>
          </w:tcPr>
          <w:p w14:paraId="50A126A8" w14:textId="77777777" w:rsidR="00540B9A" w:rsidRPr="00BD4332" w:rsidRDefault="00540B9A" w:rsidP="006C098C">
            <w:pPr>
              <w:pStyle w:val="TAC"/>
            </w:pPr>
            <w:r w:rsidRPr="00BD4332">
              <w:t>2</w:t>
            </w:r>
          </w:p>
        </w:tc>
        <w:tc>
          <w:tcPr>
            <w:tcW w:w="851" w:type="dxa"/>
            <w:tcBorders>
              <w:top w:val="nil"/>
              <w:left w:val="nil"/>
              <w:bottom w:val="nil"/>
              <w:right w:val="nil"/>
            </w:tcBorders>
          </w:tcPr>
          <w:p w14:paraId="5154E1FB" w14:textId="77777777" w:rsidR="00540B9A" w:rsidRPr="00BD4332" w:rsidRDefault="00540B9A" w:rsidP="006C098C">
            <w:pPr>
              <w:pStyle w:val="TAC"/>
            </w:pPr>
            <w:r w:rsidRPr="00BD4332">
              <w:t>1</w:t>
            </w:r>
          </w:p>
        </w:tc>
        <w:tc>
          <w:tcPr>
            <w:tcW w:w="1447" w:type="dxa"/>
            <w:tcBorders>
              <w:top w:val="nil"/>
              <w:left w:val="nil"/>
              <w:bottom w:val="nil"/>
              <w:right w:val="nil"/>
            </w:tcBorders>
          </w:tcPr>
          <w:p w14:paraId="406E4A0D" w14:textId="77777777" w:rsidR="00540B9A" w:rsidRPr="00BD4332" w:rsidRDefault="00540B9A" w:rsidP="006C098C">
            <w:pPr>
              <w:pStyle w:val="TAC"/>
            </w:pPr>
          </w:p>
        </w:tc>
      </w:tr>
      <w:tr w:rsidR="00540B9A" w:rsidRPr="00BD4332" w14:paraId="5208E35D"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5C1B6F70" w14:textId="77777777" w:rsidR="00540B9A" w:rsidRPr="00BD4332" w:rsidRDefault="00540B9A" w:rsidP="006C098C">
            <w:pPr>
              <w:pStyle w:val="TAC"/>
            </w:pPr>
            <w:r w:rsidRPr="00BD4332">
              <w:t>Synch. Indic. IEI</w:t>
            </w:r>
          </w:p>
        </w:tc>
        <w:tc>
          <w:tcPr>
            <w:tcW w:w="851" w:type="dxa"/>
            <w:tcBorders>
              <w:top w:val="single" w:sz="6" w:space="0" w:color="auto"/>
              <w:left w:val="single" w:sz="6" w:space="0" w:color="auto"/>
              <w:bottom w:val="single" w:sz="6" w:space="0" w:color="auto"/>
              <w:right w:val="single" w:sz="6" w:space="0" w:color="auto"/>
            </w:tcBorders>
          </w:tcPr>
          <w:p w14:paraId="238F0B55" w14:textId="77777777" w:rsidR="00540B9A" w:rsidRPr="00BD4332" w:rsidRDefault="00540B9A" w:rsidP="006C098C">
            <w:pPr>
              <w:pStyle w:val="TAC"/>
            </w:pPr>
            <w:r w:rsidRPr="00BD4332">
              <w:t>NCI</w:t>
            </w:r>
          </w:p>
        </w:tc>
        <w:tc>
          <w:tcPr>
            <w:tcW w:w="722" w:type="dxa"/>
            <w:tcBorders>
              <w:top w:val="single" w:sz="6" w:space="0" w:color="auto"/>
              <w:left w:val="single" w:sz="6" w:space="0" w:color="auto"/>
              <w:bottom w:val="single" w:sz="6" w:space="0" w:color="auto"/>
              <w:right w:val="single" w:sz="6" w:space="0" w:color="auto"/>
            </w:tcBorders>
          </w:tcPr>
          <w:p w14:paraId="41B28815" w14:textId="77777777" w:rsidR="00540B9A" w:rsidRPr="00BD4332" w:rsidRDefault="00540B9A" w:rsidP="006C098C">
            <w:pPr>
              <w:pStyle w:val="TAC"/>
            </w:pPr>
            <w:r w:rsidRPr="00BD4332">
              <w:t>ROT</w:t>
            </w:r>
          </w:p>
        </w:tc>
        <w:tc>
          <w:tcPr>
            <w:tcW w:w="1831" w:type="dxa"/>
            <w:gridSpan w:val="2"/>
            <w:tcBorders>
              <w:top w:val="single" w:sz="6" w:space="0" w:color="auto"/>
              <w:left w:val="single" w:sz="6" w:space="0" w:color="auto"/>
              <w:bottom w:val="single" w:sz="6" w:space="0" w:color="auto"/>
              <w:right w:val="single" w:sz="6" w:space="0" w:color="auto"/>
            </w:tcBorders>
          </w:tcPr>
          <w:p w14:paraId="791B5D0D" w14:textId="77777777" w:rsidR="00540B9A" w:rsidRPr="00BD4332" w:rsidRDefault="00540B9A" w:rsidP="006C098C">
            <w:pPr>
              <w:pStyle w:val="TAC"/>
            </w:pPr>
            <w:r w:rsidRPr="00BD4332">
              <w:t>SI</w:t>
            </w:r>
          </w:p>
        </w:tc>
        <w:tc>
          <w:tcPr>
            <w:tcW w:w="1447" w:type="dxa"/>
            <w:tcBorders>
              <w:top w:val="nil"/>
              <w:left w:val="nil"/>
              <w:bottom w:val="nil"/>
              <w:right w:val="nil"/>
            </w:tcBorders>
          </w:tcPr>
          <w:p w14:paraId="29CDAA3E" w14:textId="77777777" w:rsidR="00540B9A" w:rsidRPr="00BD4332" w:rsidRDefault="00540B9A" w:rsidP="006C098C">
            <w:pPr>
              <w:pStyle w:val="TAC"/>
            </w:pPr>
            <w:r w:rsidRPr="00BD4332">
              <w:t>octet 1</w:t>
            </w:r>
          </w:p>
        </w:tc>
      </w:tr>
    </w:tbl>
    <w:p w14:paraId="3A0754A1" w14:textId="77777777" w:rsidR="00540B9A" w:rsidRPr="00BD4332" w:rsidRDefault="00540B9A" w:rsidP="00540B9A">
      <w:pPr>
        <w:pStyle w:val="NF"/>
      </w:pPr>
    </w:p>
    <w:p w14:paraId="46468944" w14:textId="77777777" w:rsidR="00540B9A" w:rsidRPr="00BD4332" w:rsidRDefault="00540B9A" w:rsidP="00540B9A">
      <w:pPr>
        <w:pStyle w:val="TF"/>
      </w:pPr>
      <w:r w:rsidRPr="00BD4332">
        <w:t>Figure 10.5.2.39.1: </w:t>
      </w:r>
      <w:r w:rsidRPr="00BD4332">
        <w:rPr>
          <w:i/>
        </w:rPr>
        <w:t>Synchronization Indication</w:t>
      </w:r>
      <w:r w:rsidRPr="00BD4332">
        <w:t xml:space="preserve"> information element</w:t>
      </w:r>
    </w:p>
    <w:p w14:paraId="1B0CDB4F" w14:textId="77777777" w:rsidR="00540B9A" w:rsidRPr="00BD4332" w:rsidRDefault="00540B9A" w:rsidP="00540B9A">
      <w:pPr>
        <w:pStyle w:val="TH"/>
      </w:pPr>
      <w:r w:rsidRPr="00BD4332">
        <w:t>Table 10.5.2.39.1: </w:t>
      </w:r>
      <w:r w:rsidRPr="00BD4332">
        <w:rPr>
          <w:i/>
        </w:rPr>
        <w:t>Synchronization Indication</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859"/>
      </w:tblGrid>
      <w:tr w:rsidR="00540B9A" w:rsidRPr="00BD4332" w14:paraId="1BBC60C1" w14:textId="77777777" w:rsidTr="006C098C">
        <w:tblPrEx>
          <w:tblCellMar>
            <w:top w:w="0" w:type="dxa"/>
            <w:bottom w:w="0" w:type="dxa"/>
          </w:tblCellMar>
        </w:tblPrEx>
        <w:trPr>
          <w:jc w:val="center"/>
        </w:trPr>
        <w:tc>
          <w:tcPr>
            <w:tcW w:w="8859" w:type="dxa"/>
          </w:tcPr>
          <w:p w14:paraId="574624D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ROT: Report Observed Time Difference (Octet1 bit 3)</w:t>
            </w:r>
          </w:p>
          <w:p w14:paraId="390110D8"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0</w:t>
            </w:r>
            <w:r w:rsidRPr="00BD4332">
              <w:tab/>
              <w:t>Mobile Time Difference IE and Mobile Time Difference on Hyperframe level IE shall not be included in the HANDOVER COMPLETE message</w:t>
            </w:r>
          </w:p>
          <w:p w14:paraId="78F0112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1</w:t>
            </w:r>
            <w:r w:rsidRPr="00BD4332">
              <w:tab/>
              <w:t>Mobile Time Difference IE and Mobile Time Difference on Hyperframe level IE shall be included in the HANDOVER COMPLETE message</w:t>
            </w:r>
          </w:p>
          <w:p w14:paraId="2CCEC11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p>
          <w:p w14:paraId="12D3350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SI: Synchronization indication (octet 1)</w:t>
            </w:r>
          </w:p>
          <w:p w14:paraId="4BA5151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Bit</w:t>
            </w:r>
          </w:p>
          <w:p w14:paraId="172625B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2 1</w:t>
            </w:r>
          </w:p>
          <w:p w14:paraId="2D82811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0 0</w:t>
            </w:r>
            <w:r w:rsidRPr="00BD4332">
              <w:tab/>
              <w:t>Non-synchronized</w:t>
            </w:r>
          </w:p>
          <w:p w14:paraId="029F9A3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0 1</w:t>
            </w:r>
            <w:r w:rsidRPr="00BD4332">
              <w:tab/>
              <w:t>Synchronized</w:t>
            </w:r>
          </w:p>
          <w:p w14:paraId="3FEAF1D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1 0</w:t>
            </w:r>
            <w:r w:rsidRPr="00BD4332">
              <w:tab/>
              <w:t>Pre-synchronised</w:t>
            </w:r>
          </w:p>
          <w:p w14:paraId="334B924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1 1</w:t>
            </w:r>
            <w:r w:rsidRPr="00BD4332">
              <w:tab/>
              <w:t>Pseudo-synchronised</w:t>
            </w:r>
          </w:p>
          <w:p w14:paraId="7536A25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p>
          <w:p w14:paraId="4BFF2F4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NCI: Normal cell indication (octet 1, bit 4)</w:t>
            </w:r>
          </w:p>
          <w:p w14:paraId="17C4EBC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0</w:t>
            </w:r>
            <w:r w:rsidRPr="00BD4332">
              <w:tab/>
              <w:t>Out of range timing advance is ignored</w:t>
            </w:r>
          </w:p>
          <w:p w14:paraId="7896850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751" w:hanging="751"/>
            </w:pPr>
            <w:r w:rsidRPr="00BD4332">
              <w:t>1</w:t>
            </w:r>
            <w:r w:rsidRPr="00BD4332">
              <w:tab/>
              <w:t>Out of range timing advance shall trigger a handover failure procedure</w:t>
            </w:r>
          </w:p>
          <w:p w14:paraId="417AB69C" w14:textId="77777777" w:rsidR="00540B9A" w:rsidRPr="00BD4332" w:rsidRDefault="00540B9A" w:rsidP="006C098C">
            <w:pPr>
              <w:pStyle w:val="PL"/>
              <w:keepNext/>
            </w:pPr>
          </w:p>
        </w:tc>
      </w:tr>
    </w:tbl>
    <w:p w14:paraId="24D89D0A" w14:textId="77777777" w:rsidR="00540B9A" w:rsidRPr="00BD4332" w:rsidRDefault="00540B9A" w:rsidP="00540B9A"/>
    <w:p w14:paraId="250D42B4" w14:textId="77777777" w:rsidR="00540B9A" w:rsidRPr="00BD4332" w:rsidRDefault="00540B9A" w:rsidP="00540B9A">
      <w:pPr>
        <w:pStyle w:val="Heading4"/>
      </w:pPr>
      <w:bookmarkStart w:id="830" w:name="_Toc531790515"/>
      <w:r w:rsidRPr="00BD4332">
        <w:lastRenderedPageBreak/>
        <w:t>10.5.2.40</w:t>
      </w:r>
      <w:r w:rsidRPr="00BD4332">
        <w:tab/>
        <w:t>Timing Advance</w:t>
      </w:r>
      <w:bookmarkEnd w:id="830"/>
    </w:p>
    <w:p w14:paraId="08C4C477" w14:textId="77777777" w:rsidR="00540B9A" w:rsidRPr="00BD4332" w:rsidRDefault="00540B9A" w:rsidP="00540B9A">
      <w:r w:rsidRPr="00BD4332">
        <w:t xml:space="preserve">The purpose of the </w:t>
      </w:r>
      <w:r w:rsidRPr="00BD4332">
        <w:rPr>
          <w:i/>
        </w:rPr>
        <w:t>Timing Advance</w:t>
      </w:r>
      <w:r w:rsidRPr="00BD4332">
        <w:t xml:space="preserve"> information element is to provide the timing advance value.</w:t>
      </w:r>
    </w:p>
    <w:p w14:paraId="7FB1D13C" w14:textId="77777777" w:rsidR="00540B9A" w:rsidRPr="00BD4332" w:rsidRDefault="00540B9A" w:rsidP="00540B9A">
      <w:r w:rsidRPr="00BD4332">
        <w:t xml:space="preserve">The </w:t>
      </w:r>
      <w:r w:rsidRPr="00BD4332">
        <w:rPr>
          <w:i/>
        </w:rPr>
        <w:t>Timing Advance</w:t>
      </w:r>
      <w:r w:rsidRPr="00BD4332">
        <w:t xml:space="preserve"> information element is coded as shown in figure 10.5.2.40.1 and table 10.5.2.40.1</w:t>
      </w:r>
    </w:p>
    <w:p w14:paraId="63B4D9FD" w14:textId="77777777" w:rsidR="00540B9A" w:rsidRPr="00BD4332" w:rsidRDefault="00540B9A" w:rsidP="00540B9A">
      <w:r w:rsidRPr="00BD4332">
        <w:t xml:space="preserve">The </w:t>
      </w:r>
      <w:r w:rsidRPr="00BD4332">
        <w:rPr>
          <w:i/>
        </w:rPr>
        <w:t>Timing Advance</w:t>
      </w:r>
      <w:r w:rsidRPr="00BD4332">
        <w:t xml:space="preserv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4260C171" w14:textId="77777777" w:rsidTr="006C098C">
        <w:tblPrEx>
          <w:tblCellMar>
            <w:top w:w="0" w:type="dxa"/>
            <w:bottom w:w="0" w:type="dxa"/>
          </w:tblCellMar>
        </w:tblPrEx>
        <w:trPr>
          <w:jc w:val="center"/>
        </w:trPr>
        <w:tc>
          <w:tcPr>
            <w:tcW w:w="851" w:type="dxa"/>
            <w:tcBorders>
              <w:top w:val="nil"/>
              <w:left w:val="nil"/>
              <w:bottom w:val="nil"/>
              <w:right w:val="nil"/>
            </w:tcBorders>
          </w:tcPr>
          <w:p w14:paraId="2C1BAE08" w14:textId="77777777" w:rsidR="00540B9A" w:rsidRPr="00BD4332" w:rsidRDefault="00540B9A" w:rsidP="006C098C">
            <w:pPr>
              <w:pStyle w:val="TAC"/>
            </w:pPr>
            <w:r w:rsidRPr="00BD4332">
              <w:t>8</w:t>
            </w:r>
          </w:p>
        </w:tc>
        <w:tc>
          <w:tcPr>
            <w:tcW w:w="851" w:type="dxa"/>
            <w:tcBorders>
              <w:top w:val="nil"/>
              <w:left w:val="nil"/>
              <w:bottom w:val="nil"/>
              <w:right w:val="nil"/>
            </w:tcBorders>
          </w:tcPr>
          <w:p w14:paraId="3CF02AB2" w14:textId="77777777" w:rsidR="00540B9A" w:rsidRPr="00BD4332" w:rsidRDefault="00540B9A" w:rsidP="006C098C">
            <w:pPr>
              <w:pStyle w:val="TAC"/>
            </w:pPr>
            <w:r w:rsidRPr="00BD4332">
              <w:t>7</w:t>
            </w:r>
          </w:p>
        </w:tc>
        <w:tc>
          <w:tcPr>
            <w:tcW w:w="851" w:type="dxa"/>
            <w:tcBorders>
              <w:top w:val="nil"/>
              <w:left w:val="nil"/>
              <w:bottom w:val="nil"/>
              <w:right w:val="nil"/>
            </w:tcBorders>
          </w:tcPr>
          <w:p w14:paraId="64A2B492" w14:textId="77777777" w:rsidR="00540B9A" w:rsidRPr="00BD4332" w:rsidRDefault="00540B9A" w:rsidP="006C098C">
            <w:pPr>
              <w:pStyle w:val="TAC"/>
            </w:pPr>
            <w:r w:rsidRPr="00BD4332">
              <w:t>6</w:t>
            </w:r>
          </w:p>
        </w:tc>
        <w:tc>
          <w:tcPr>
            <w:tcW w:w="851" w:type="dxa"/>
            <w:tcBorders>
              <w:top w:val="nil"/>
              <w:left w:val="nil"/>
              <w:bottom w:val="nil"/>
              <w:right w:val="nil"/>
            </w:tcBorders>
          </w:tcPr>
          <w:p w14:paraId="50F630EF" w14:textId="77777777" w:rsidR="00540B9A" w:rsidRPr="00BD4332" w:rsidRDefault="00540B9A" w:rsidP="006C098C">
            <w:pPr>
              <w:pStyle w:val="TAC"/>
            </w:pPr>
            <w:r w:rsidRPr="00BD4332">
              <w:t>5</w:t>
            </w:r>
          </w:p>
        </w:tc>
        <w:tc>
          <w:tcPr>
            <w:tcW w:w="851" w:type="dxa"/>
            <w:tcBorders>
              <w:top w:val="nil"/>
              <w:left w:val="nil"/>
              <w:bottom w:val="nil"/>
              <w:right w:val="nil"/>
            </w:tcBorders>
          </w:tcPr>
          <w:p w14:paraId="0FC0303F" w14:textId="77777777" w:rsidR="00540B9A" w:rsidRPr="00BD4332" w:rsidRDefault="00540B9A" w:rsidP="006C098C">
            <w:pPr>
              <w:pStyle w:val="TAC"/>
            </w:pPr>
            <w:r w:rsidRPr="00BD4332">
              <w:t>4</w:t>
            </w:r>
          </w:p>
        </w:tc>
        <w:tc>
          <w:tcPr>
            <w:tcW w:w="722" w:type="dxa"/>
            <w:tcBorders>
              <w:top w:val="nil"/>
              <w:left w:val="nil"/>
              <w:bottom w:val="nil"/>
              <w:right w:val="nil"/>
            </w:tcBorders>
          </w:tcPr>
          <w:p w14:paraId="5B07982F" w14:textId="77777777" w:rsidR="00540B9A" w:rsidRPr="00BD4332" w:rsidRDefault="00540B9A" w:rsidP="006C098C">
            <w:pPr>
              <w:pStyle w:val="TAC"/>
            </w:pPr>
            <w:r w:rsidRPr="00BD4332">
              <w:t>3</w:t>
            </w:r>
          </w:p>
        </w:tc>
        <w:tc>
          <w:tcPr>
            <w:tcW w:w="980" w:type="dxa"/>
            <w:tcBorders>
              <w:top w:val="nil"/>
              <w:left w:val="nil"/>
              <w:bottom w:val="nil"/>
              <w:right w:val="nil"/>
            </w:tcBorders>
          </w:tcPr>
          <w:p w14:paraId="4D661EDC" w14:textId="77777777" w:rsidR="00540B9A" w:rsidRPr="00BD4332" w:rsidRDefault="00540B9A" w:rsidP="006C098C">
            <w:pPr>
              <w:pStyle w:val="TAC"/>
            </w:pPr>
            <w:r w:rsidRPr="00BD4332">
              <w:t>2</w:t>
            </w:r>
          </w:p>
        </w:tc>
        <w:tc>
          <w:tcPr>
            <w:tcW w:w="851" w:type="dxa"/>
            <w:tcBorders>
              <w:top w:val="nil"/>
              <w:left w:val="nil"/>
              <w:bottom w:val="nil"/>
              <w:right w:val="nil"/>
            </w:tcBorders>
          </w:tcPr>
          <w:p w14:paraId="61BACB51" w14:textId="77777777" w:rsidR="00540B9A" w:rsidRPr="00BD4332" w:rsidRDefault="00540B9A" w:rsidP="006C098C">
            <w:pPr>
              <w:pStyle w:val="TAC"/>
            </w:pPr>
            <w:r w:rsidRPr="00BD4332">
              <w:t>1</w:t>
            </w:r>
          </w:p>
        </w:tc>
        <w:tc>
          <w:tcPr>
            <w:tcW w:w="1447" w:type="dxa"/>
            <w:tcBorders>
              <w:top w:val="nil"/>
              <w:left w:val="nil"/>
              <w:bottom w:val="nil"/>
              <w:right w:val="nil"/>
            </w:tcBorders>
          </w:tcPr>
          <w:p w14:paraId="5616C3C2" w14:textId="77777777" w:rsidR="00540B9A" w:rsidRPr="00BD4332" w:rsidRDefault="00540B9A" w:rsidP="006C098C">
            <w:pPr>
              <w:pStyle w:val="TAC"/>
            </w:pPr>
          </w:p>
        </w:tc>
      </w:tr>
      <w:tr w:rsidR="00540B9A" w:rsidRPr="00BD4332" w14:paraId="2FF77F1D" w14:textId="77777777" w:rsidTr="006C098C">
        <w:tblPrEx>
          <w:tblCellMar>
            <w:top w:w="0" w:type="dxa"/>
            <w:bottom w:w="0" w:type="dxa"/>
          </w:tblCellMar>
        </w:tblPrEx>
        <w:trPr>
          <w:cantSplit/>
          <w:jc w:val="center"/>
        </w:trPr>
        <w:tc>
          <w:tcPr>
            <w:tcW w:w="6808" w:type="dxa"/>
            <w:gridSpan w:val="8"/>
            <w:tcBorders>
              <w:right w:val="nil"/>
            </w:tcBorders>
          </w:tcPr>
          <w:p w14:paraId="14E9EF55" w14:textId="77777777" w:rsidR="00540B9A" w:rsidRPr="00BD4332" w:rsidRDefault="00540B9A" w:rsidP="006C098C">
            <w:pPr>
              <w:pStyle w:val="TAC"/>
            </w:pPr>
            <w:r w:rsidRPr="00BD4332">
              <w:t>Timing Advance IEI</w:t>
            </w:r>
          </w:p>
        </w:tc>
        <w:tc>
          <w:tcPr>
            <w:tcW w:w="1447" w:type="dxa"/>
            <w:tcBorders>
              <w:top w:val="nil"/>
              <w:bottom w:val="nil"/>
              <w:right w:val="nil"/>
            </w:tcBorders>
          </w:tcPr>
          <w:p w14:paraId="6D8F5D34" w14:textId="77777777" w:rsidR="00540B9A" w:rsidRPr="00BD4332" w:rsidRDefault="00540B9A" w:rsidP="006C098C">
            <w:pPr>
              <w:pStyle w:val="TAC"/>
            </w:pPr>
            <w:r w:rsidRPr="00BD4332">
              <w:t>octet 1</w:t>
            </w:r>
          </w:p>
        </w:tc>
      </w:tr>
      <w:tr w:rsidR="00540B9A" w:rsidRPr="00BD4332" w14:paraId="344C9130" w14:textId="77777777" w:rsidTr="006C098C">
        <w:tblPrEx>
          <w:tblCellMar>
            <w:top w:w="0" w:type="dxa"/>
            <w:bottom w:w="0" w:type="dxa"/>
          </w:tblCellMar>
        </w:tblPrEx>
        <w:trPr>
          <w:cantSplit/>
          <w:jc w:val="center"/>
        </w:trPr>
        <w:tc>
          <w:tcPr>
            <w:tcW w:w="6808" w:type="dxa"/>
            <w:gridSpan w:val="8"/>
            <w:tcBorders>
              <w:top w:val="nil"/>
              <w:right w:val="nil"/>
            </w:tcBorders>
          </w:tcPr>
          <w:p w14:paraId="44D452AD" w14:textId="77777777" w:rsidR="00540B9A" w:rsidRPr="00BD4332" w:rsidRDefault="00540B9A" w:rsidP="006C098C">
            <w:pPr>
              <w:pStyle w:val="TAC"/>
            </w:pPr>
            <w:r w:rsidRPr="00BD4332">
              <w:t>Timing advance value</w:t>
            </w:r>
          </w:p>
        </w:tc>
        <w:tc>
          <w:tcPr>
            <w:tcW w:w="1447" w:type="dxa"/>
            <w:tcBorders>
              <w:top w:val="nil"/>
              <w:bottom w:val="nil"/>
              <w:right w:val="nil"/>
            </w:tcBorders>
          </w:tcPr>
          <w:p w14:paraId="20749A34" w14:textId="77777777" w:rsidR="00540B9A" w:rsidRPr="00BD4332" w:rsidRDefault="00540B9A" w:rsidP="006C098C">
            <w:pPr>
              <w:pStyle w:val="TAC"/>
            </w:pPr>
            <w:r w:rsidRPr="00BD4332">
              <w:t>octet 2</w:t>
            </w:r>
          </w:p>
        </w:tc>
      </w:tr>
    </w:tbl>
    <w:p w14:paraId="786A9F2C" w14:textId="77777777" w:rsidR="00540B9A" w:rsidRPr="00BD4332" w:rsidRDefault="00540B9A" w:rsidP="00540B9A">
      <w:pPr>
        <w:pStyle w:val="NF"/>
      </w:pPr>
    </w:p>
    <w:p w14:paraId="2D6958CA" w14:textId="77777777" w:rsidR="00540B9A" w:rsidRPr="00BD4332" w:rsidRDefault="00540B9A" w:rsidP="00540B9A">
      <w:pPr>
        <w:pStyle w:val="TF"/>
      </w:pPr>
      <w:r w:rsidRPr="00BD4332">
        <w:t>Figure 10.5.2.40.1: </w:t>
      </w:r>
      <w:r w:rsidRPr="00BD4332">
        <w:rPr>
          <w:i/>
        </w:rPr>
        <w:t>Timing Advance</w:t>
      </w:r>
      <w:r w:rsidRPr="00BD4332">
        <w:t xml:space="preserve"> information element</w:t>
      </w:r>
    </w:p>
    <w:p w14:paraId="3D801653" w14:textId="77777777" w:rsidR="00540B9A" w:rsidRPr="00BD4332" w:rsidRDefault="00540B9A" w:rsidP="00540B9A">
      <w:pPr>
        <w:pStyle w:val="TH"/>
      </w:pPr>
      <w:r w:rsidRPr="00BD4332">
        <w:t>Table 10.5.2.40.1: </w:t>
      </w:r>
      <w:r w:rsidRPr="00BD4332">
        <w:rPr>
          <w:i/>
        </w:rPr>
        <w:t>Timing Advance</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540B9A" w:rsidRPr="00BD4332" w14:paraId="696A550D" w14:textId="77777777" w:rsidTr="006C098C">
        <w:tblPrEx>
          <w:tblCellMar>
            <w:top w:w="0" w:type="dxa"/>
            <w:bottom w:w="0" w:type="dxa"/>
          </w:tblCellMar>
        </w:tblPrEx>
        <w:trPr>
          <w:jc w:val="center"/>
        </w:trPr>
        <w:tc>
          <w:tcPr>
            <w:tcW w:w="8009" w:type="dxa"/>
            <w:tcBorders>
              <w:top w:val="single" w:sz="6" w:space="0" w:color="auto"/>
              <w:bottom w:val="single" w:sz="6" w:space="0" w:color="auto"/>
            </w:tcBorders>
          </w:tcPr>
          <w:p w14:paraId="75E538EE" w14:textId="77777777" w:rsidR="00540B9A" w:rsidRPr="00BD4332" w:rsidRDefault="00540B9A" w:rsidP="006C098C">
            <w:pPr>
              <w:pStyle w:val="PL"/>
            </w:pPr>
            <w:r w:rsidRPr="00BD4332">
              <w:t>Timing advance value (octet 2)</w:t>
            </w:r>
          </w:p>
          <w:p w14:paraId="75C5E6F0" w14:textId="77777777" w:rsidR="00540B9A" w:rsidRPr="00BD4332" w:rsidRDefault="00540B9A" w:rsidP="006C098C">
            <w:pPr>
              <w:pStyle w:val="PL"/>
            </w:pPr>
            <w:r w:rsidRPr="00BD4332">
              <w:t>The coding of the timing advance value field is the binary representation of the timing advance in bit periods; 1 bit period = 48/13 µs.</w:t>
            </w:r>
          </w:p>
          <w:p w14:paraId="4439755B" w14:textId="77777777" w:rsidR="00540B9A" w:rsidRPr="00BD4332" w:rsidRDefault="00540B9A" w:rsidP="006C098C">
            <w:pPr>
              <w:pStyle w:val="PL"/>
            </w:pPr>
          </w:p>
          <w:p w14:paraId="6B57FAC0" w14:textId="77777777" w:rsidR="00540B9A" w:rsidRPr="00BD4332" w:rsidRDefault="00540B9A" w:rsidP="006C098C">
            <w:pPr>
              <w:pStyle w:val="PL"/>
            </w:pPr>
            <w:r w:rsidRPr="00BD4332">
              <w:t>For all the bands except GSM 400, the values 0 - 63 are valid TA values, and bit 7 and bit 8 are set to spare. For GSM 400, the values 0 to 219 are vaild TA values. The remaining values 220 to 255 decimal are reserved.</w:t>
            </w:r>
          </w:p>
          <w:p w14:paraId="293B77A9" w14:textId="77777777" w:rsidR="00540B9A" w:rsidRPr="00BD4332" w:rsidRDefault="00540B9A" w:rsidP="006C098C">
            <w:pPr>
              <w:pStyle w:val="PL"/>
              <w:keepNext/>
            </w:pPr>
          </w:p>
        </w:tc>
      </w:tr>
    </w:tbl>
    <w:p w14:paraId="2F4DB894" w14:textId="77777777" w:rsidR="00540B9A" w:rsidRPr="00BD4332" w:rsidRDefault="00540B9A" w:rsidP="00540B9A"/>
    <w:p w14:paraId="53AECBF9" w14:textId="77777777" w:rsidR="00540B9A" w:rsidRPr="00BD4332" w:rsidRDefault="00540B9A" w:rsidP="00540B9A">
      <w:pPr>
        <w:pStyle w:val="Heading4"/>
      </w:pPr>
      <w:bookmarkStart w:id="831" w:name="_Toc531790516"/>
      <w:r w:rsidRPr="00BD4332">
        <w:t>10.5.2.41</w:t>
      </w:r>
      <w:r w:rsidRPr="00BD4332">
        <w:tab/>
        <w:t>Time Difference</w:t>
      </w:r>
      <w:bookmarkEnd w:id="831"/>
    </w:p>
    <w:p w14:paraId="73D3F0DC" w14:textId="77777777" w:rsidR="00540B9A" w:rsidRPr="00BD4332" w:rsidRDefault="00540B9A" w:rsidP="00540B9A">
      <w:r w:rsidRPr="00BD4332">
        <w:t xml:space="preserve">The purpose of the </w:t>
      </w:r>
      <w:r w:rsidRPr="00BD4332">
        <w:rPr>
          <w:i/>
        </w:rPr>
        <w:t>Time Difference</w:t>
      </w:r>
      <w:r w:rsidRPr="00BD4332">
        <w:t xml:space="preserve"> information element is to provide information about the synchronization difference between the time bases of two Base Stations. This type of information element is used in relation with the pseudo-synchronization scheme, see 3GPP TS 45.010.</w:t>
      </w:r>
    </w:p>
    <w:p w14:paraId="24CC2D39" w14:textId="77777777" w:rsidR="00540B9A" w:rsidRPr="00BD4332" w:rsidRDefault="00540B9A" w:rsidP="00540B9A">
      <w:r w:rsidRPr="00BD4332">
        <w:t xml:space="preserve">The </w:t>
      </w:r>
      <w:r w:rsidRPr="00BD4332">
        <w:rPr>
          <w:i/>
        </w:rPr>
        <w:t>Time Difference</w:t>
      </w:r>
      <w:r w:rsidRPr="00BD4332">
        <w:t xml:space="preserve"> information element is coded as shown in figure 10.5.2.41.1 and table 10.5.2.41.1.</w:t>
      </w:r>
    </w:p>
    <w:p w14:paraId="47EF9C94" w14:textId="77777777" w:rsidR="00540B9A" w:rsidRPr="00BD4332" w:rsidRDefault="00540B9A" w:rsidP="00540B9A">
      <w:r w:rsidRPr="00BD4332">
        <w:t xml:space="preserve">The </w:t>
      </w:r>
      <w:r w:rsidRPr="00BD4332">
        <w:rPr>
          <w:i/>
        </w:rPr>
        <w:t>Time Difference</w:t>
      </w:r>
      <w:r w:rsidRPr="00BD4332">
        <w:t xml:space="preserve"> information element is a type 4 information element with 3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1F588C99" w14:textId="77777777" w:rsidTr="006C098C">
        <w:tblPrEx>
          <w:tblCellMar>
            <w:top w:w="0" w:type="dxa"/>
            <w:bottom w:w="0" w:type="dxa"/>
          </w:tblCellMar>
        </w:tblPrEx>
        <w:trPr>
          <w:jc w:val="center"/>
        </w:trPr>
        <w:tc>
          <w:tcPr>
            <w:tcW w:w="851" w:type="dxa"/>
            <w:tcBorders>
              <w:top w:val="nil"/>
              <w:left w:val="nil"/>
              <w:bottom w:val="nil"/>
              <w:right w:val="nil"/>
            </w:tcBorders>
          </w:tcPr>
          <w:p w14:paraId="4E56AE6F" w14:textId="77777777" w:rsidR="00540B9A" w:rsidRPr="00BD4332" w:rsidRDefault="00540B9A" w:rsidP="006C098C">
            <w:pPr>
              <w:pStyle w:val="TAC"/>
            </w:pPr>
            <w:r w:rsidRPr="00BD4332">
              <w:t>8</w:t>
            </w:r>
          </w:p>
        </w:tc>
        <w:tc>
          <w:tcPr>
            <w:tcW w:w="851" w:type="dxa"/>
            <w:tcBorders>
              <w:top w:val="nil"/>
              <w:left w:val="nil"/>
              <w:bottom w:val="nil"/>
              <w:right w:val="nil"/>
            </w:tcBorders>
          </w:tcPr>
          <w:p w14:paraId="6E6EBBE7" w14:textId="77777777" w:rsidR="00540B9A" w:rsidRPr="00BD4332" w:rsidRDefault="00540B9A" w:rsidP="006C098C">
            <w:pPr>
              <w:pStyle w:val="TAC"/>
            </w:pPr>
            <w:r w:rsidRPr="00BD4332">
              <w:t>7</w:t>
            </w:r>
          </w:p>
        </w:tc>
        <w:tc>
          <w:tcPr>
            <w:tcW w:w="851" w:type="dxa"/>
            <w:tcBorders>
              <w:top w:val="nil"/>
              <w:left w:val="nil"/>
              <w:bottom w:val="nil"/>
              <w:right w:val="nil"/>
            </w:tcBorders>
          </w:tcPr>
          <w:p w14:paraId="292B761E" w14:textId="77777777" w:rsidR="00540B9A" w:rsidRPr="00BD4332" w:rsidRDefault="00540B9A" w:rsidP="006C098C">
            <w:pPr>
              <w:pStyle w:val="TAC"/>
            </w:pPr>
            <w:r w:rsidRPr="00BD4332">
              <w:t>6</w:t>
            </w:r>
          </w:p>
        </w:tc>
        <w:tc>
          <w:tcPr>
            <w:tcW w:w="851" w:type="dxa"/>
            <w:tcBorders>
              <w:top w:val="nil"/>
              <w:left w:val="nil"/>
              <w:bottom w:val="nil"/>
              <w:right w:val="nil"/>
            </w:tcBorders>
          </w:tcPr>
          <w:p w14:paraId="035F37A4" w14:textId="77777777" w:rsidR="00540B9A" w:rsidRPr="00BD4332" w:rsidRDefault="00540B9A" w:rsidP="006C098C">
            <w:pPr>
              <w:pStyle w:val="TAC"/>
            </w:pPr>
            <w:r w:rsidRPr="00BD4332">
              <w:t>5</w:t>
            </w:r>
          </w:p>
        </w:tc>
        <w:tc>
          <w:tcPr>
            <w:tcW w:w="851" w:type="dxa"/>
            <w:tcBorders>
              <w:top w:val="nil"/>
              <w:left w:val="nil"/>
              <w:bottom w:val="nil"/>
              <w:right w:val="nil"/>
            </w:tcBorders>
          </w:tcPr>
          <w:p w14:paraId="76E640C7" w14:textId="77777777" w:rsidR="00540B9A" w:rsidRPr="00BD4332" w:rsidRDefault="00540B9A" w:rsidP="006C098C">
            <w:pPr>
              <w:pStyle w:val="TAC"/>
            </w:pPr>
            <w:r w:rsidRPr="00BD4332">
              <w:t>4</w:t>
            </w:r>
          </w:p>
        </w:tc>
        <w:tc>
          <w:tcPr>
            <w:tcW w:w="722" w:type="dxa"/>
            <w:tcBorders>
              <w:top w:val="nil"/>
              <w:left w:val="nil"/>
              <w:bottom w:val="nil"/>
              <w:right w:val="nil"/>
            </w:tcBorders>
          </w:tcPr>
          <w:p w14:paraId="7A5006F4" w14:textId="77777777" w:rsidR="00540B9A" w:rsidRPr="00BD4332" w:rsidRDefault="00540B9A" w:rsidP="006C098C">
            <w:pPr>
              <w:pStyle w:val="TAC"/>
            </w:pPr>
            <w:r w:rsidRPr="00BD4332">
              <w:t>3</w:t>
            </w:r>
          </w:p>
        </w:tc>
        <w:tc>
          <w:tcPr>
            <w:tcW w:w="980" w:type="dxa"/>
            <w:tcBorders>
              <w:top w:val="nil"/>
              <w:left w:val="nil"/>
              <w:bottom w:val="nil"/>
              <w:right w:val="nil"/>
            </w:tcBorders>
          </w:tcPr>
          <w:p w14:paraId="6B27B7CC" w14:textId="77777777" w:rsidR="00540B9A" w:rsidRPr="00BD4332" w:rsidRDefault="00540B9A" w:rsidP="006C098C">
            <w:pPr>
              <w:pStyle w:val="TAC"/>
            </w:pPr>
            <w:r w:rsidRPr="00BD4332">
              <w:t>2</w:t>
            </w:r>
          </w:p>
        </w:tc>
        <w:tc>
          <w:tcPr>
            <w:tcW w:w="851" w:type="dxa"/>
            <w:tcBorders>
              <w:top w:val="nil"/>
              <w:left w:val="nil"/>
              <w:bottom w:val="nil"/>
              <w:right w:val="nil"/>
            </w:tcBorders>
          </w:tcPr>
          <w:p w14:paraId="6DC3025F" w14:textId="77777777" w:rsidR="00540B9A" w:rsidRPr="00BD4332" w:rsidRDefault="00540B9A" w:rsidP="006C098C">
            <w:pPr>
              <w:pStyle w:val="TAC"/>
            </w:pPr>
            <w:r w:rsidRPr="00BD4332">
              <w:t>1</w:t>
            </w:r>
          </w:p>
        </w:tc>
        <w:tc>
          <w:tcPr>
            <w:tcW w:w="1447" w:type="dxa"/>
            <w:tcBorders>
              <w:top w:val="nil"/>
              <w:left w:val="nil"/>
              <w:bottom w:val="nil"/>
              <w:right w:val="nil"/>
            </w:tcBorders>
          </w:tcPr>
          <w:p w14:paraId="6D3EDAB0" w14:textId="77777777" w:rsidR="00540B9A" w:rsidRPr="00BD4332" w:rsidRDefault="00540B9A" w:rsidP="006C098C">
            <w:pPr>
              <w:pStyle w:val="TAC"/>
            </w:pPr>
          </w:p>
        </w:tc>
      </w:tr>
      <w:tr w:rsidR="00540B9A" w:rsidRPr="00BD4332" w14:paraId="29BE28FD"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23168A66"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32C8231A" w14:textId="77777777" w:rsidR="00540B9A" w:rsidRPr="00BD4332" w:rsidRDefault="00540B9A" w:rsidP="006C098C">
            <w:pPr>
              <w:pStyle w:val="TAC"/>
            </w:pPr>
            <w:r w:rsidRPr="00BD4332">
              <w:t>Time Difference IEI</w:t>
            </w:r>
          </w:p>
        </w:tc>
        <w:tc>
          <w:tcPr>
            <w:tcW w:w="1447" w:type="dxa"/>
            <w:tcBorders>
              <w:top w:val="nil"/>
              <w:left w:val="nil"/>
              <w:bottom w:val="nil"/>
              <w:right w:val="nil"/>
            </w:tcBorders>
          </w:tcPr>
          <w:p w14:paraId="42F77130" w14:textId="77777777" w:rsidR="00540B9A" w:rsidRPr="00BD4332" w:rsidRDefault="00540B9A" w:rsidP="006C098C">
            <w:pPr>
              <w:pStyle w:val="TAC"/>
            </w:pPr>
            <w:r w:rsidRPr="00BD4332">
              <w:t>octet 1</w:t>
            </w:r>
          </w:p>
        </w:tc>
      </w:tr>
      <w:tr w:rsidR="00540B9A" w:rsidRPr="00BD4332" w14:paraId="5FDA0A34"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7F37309F" w14:textId="77777777" w:rsidR="00540B9A" w:rsidRPr="00BD4332" w:rsidRDefault="00540B9A" w:rsidP="006C098C">
            <w:pPr>
              <w:pStyle w:val="TAC"/>
            </w:pPr>
            <w:r w:rsidRPr="00BD4332">
              <w:t>Length of Time Difference contents</w:t>
            </w:r>
          </w:p>
        </w:tc>
        <w:tc>
          <w:tcPr>
            <w:tcW w:w="1447" w:type="dxa"/>
            <w:tcBorders>
              <w:top w:val="nil"/>
              <w:left w:val="nil"/>
              <w:bottom w:val="nil"/>
              <w:right w:val="nil"/>
            </w:tcBorders>
          </w:tcPr>
          <w:p w14:paraId="0351453E" w14:textId="77777777" w:rsidR="00540B9A" w:rsidRPr="00BD4332" w:rsidRDefault="00540B9A" w:rsidP="006C098C">
            <w:pPr>
              <w:pStyle w:val="TAC"/>
            </w:pPr>
            <w:r w:rsidRPr="00BD4332">
              <w:t>octet 2</w:t>
            </w:r>
          </w:p>
        </w:tc>
      </w:tr>
      <w:tr w:rsidR="00540B9A" w:rsidRPr="00BD4332" w14:paraId="1E85F1EC"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4AC64CF3" w14:textId="77777777" w:rsidR="00540B9A" w:rsidRPr="00BD4332" w:rsidRDefault="00540B9A" w:rsidP="006C098C">
            <w:pPr>
              <w:pStyle w:val="TAC"/>
            </w:pPr>
            <w:r w:rsidRPr="00BD4332">
              <w:t>Time difference value</w:t>
            </w:r>
          </w:p>
        </w:tc>
        <w:tc>
          <w:tcPr>
            <w:tcW w:w="1447" w:type="dxa"/>
            <w:tcBorders>
              <w:top w:val="nil"/>
              <w:left w:val="nil"/>
              <w:bottom w:val="nil"/>
              <w:right w:val="nil"/>
            </w:tcBorders>
          </w:tcPr>
          <w:p w14:paraId="3482F1E0" w14:textId="77777777" w:rsidR="00540B9A" w:rsidRPr="00BD4332" w:rsidRDefault="00540B9A" w:rsidP="006C098C">
            <w:pPr>
              <w:pStyle w:val="TAC"/>
            </w:pPr>
            <w:r w:rsidRPr="00BD4332">
              <w:t>octet 3</w:t>
            </w:r>
          </w:p>
        </w:tc>
      </w:tr>
    </w:tbl>
    <w:p w14:paraId="139EB285" w14:textId="77777777" w:rsidR="00540B9A" w:rsidRPr="00BD4332" w:rsidRDefault="00540B9A" w:rsidP="00540B9A">
      <w:pPr>
        <w:pStyle w:val="NF"/>
      </w:pPr>
    </w:p>
    <w:p w14:paraId="4A334C3E" w14:textId="77777777" w:rsidR="00540B9A" w:rsidRPr="00BD4332" w:rsidRDefault="00540B9A" w:rsidP="00540B9A">
      <w:pPr>
        <w:pStyle w:val="TF"/>
      </w:pPr>
      <w:r w:rsidRPr="00BD4332">
        <w:t>Figure 10.5.2.41.1: </w:t>
      </w:r>
      <w:r w:rsidRPr="00BD4332">
        <w:rPr>
          <w:i/>
        </w:rPr>
        <w:t>Time Difference</w:t>
      </w:r>
      <w:r w:rsidRPr="00BD4332">
        <w:t xml:space="preserve"> information element</w:t>
      </w:r>
    </w:p>
    <w:p w14:paraId="2D00BBA5" w14:textId="77777777" w:rsidR="00540B9A" w:rsidRPr="00BD4332" w:rsidRDefault="00540B9A" w:rsidP="00540B9A">
      <w:pPr>
        <w:pStyle w:val="TH"/>
      </w:pPr>
      <w:r w:rsidRPr="00BD4332">
        <w:t>Table 10.5.2.41.1: </w:t>
      </w:r>
      <w:r w:rsidRPr="00BD4332">
        <w:rPr>
          <w:i/>
        </w:rPr>
        <w:t>Time Difference</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540"/>
      </w:tblGrid>
      <w:tr w:rsidR="00540B9A" w:rsidRPr="00BD4332" w14:paraId="7BE1C573" w14:textId="77777777" w:rsidTr="006C098C">
        <w:tblPrEx>
          <w:tblCellMar>
            <w:top w:w="0" w:type="dxa"/>
            <w:bottom w:w="0" w:type="dxa"/>
          </w:tblCellMar>
        </w:tblPrEx>
        <w:trPr>
          <w:cantSplit/>
          <w:jc w:val="center"/>
        </w:trPr>
        <w:tc>
          <w:tcPr>
            <w:tcW w:w="8540" w:type="dxa"/>
          </w:tcPr>
          <w:p w14:paraId="102B699C" w14:textId="77777777" w:rsidR="00540B9A" w:rsidRPr="00BD4332" w:rsidRDefault="00540B9A" w:rsidP="006C098C">
            <w:pPr>
              <w:pStyle w:val="PL"/>
            </w:pPr>
            <w:r w:rsidRPr="00BD4332">
              <w:t>Time Difference value (octet 3)</w:t>
            </w:r>
          </w:p>
          <w:p w14:paraId="6C7F2FC7" w14:textId="77777777" w:rsidR="00540B9A" w:rsidRPr="00BD4332" w:rsidRDefault="00540B9A" w:rsidP="006C098C">
            <w:pPr>
              <w:pStyle w:val="PL"/>
            </w:pPr>
            <w:r w:rsidRPr="00BD4332">
              <w:t>The coding of the time difference value field is the binary representation of time difference in half bit periods, modulo 256 half bit periods; 1/2 bit period = 24/13 µs.</w:t>
            </w:r>
          </w:p>
          <w:p w14:paraId="6658E8A4" w14:textId="77777777" w:rsidR="00540B9A" w:rsidRPr="00BD4332" w:rsidRDefault="00540B9A" w:rsidP="006C098C">
            <w:pPr>
              <w:pStyle w:val="PL"/>
              <w:keepNext/>
            </w:pPr>
          </w:p>
        </w:tc>
      </w:tr>
    </w:tbl>
    <w:p w14:paraId="1F60BFDF" w14:textId="77777777" w:rsidR="00540B9A" w:rsidRPr="00BD4332" w:rsidRDefault="00540B9A" w:rsidP="00540B9A"/>
    <w:p w14:paraId="5DAD817C" w14:textId="77777777" w:rsidR="00540B9A" w:rsidRPr="00BD4332" w:rsidRDefault="00540B9A" w:rsidP="00540B9A">
      <w:pPr>
        <w:pStyle w:val="Heading4"/>
      </w:pPr>
      <w:bookmarkStart w:id="832" w:name="_Toc531790517"/>
      <w:r w:rsidRPr="00BD4332">
        <w:t>10.5.2.41a</w:t>
      </w:r>
      <w:r w:rsidRPr="00BD4332">
        <w:tab/>
        <w:t>TLLI</w:t>
      </w:r>
      <w:bookmarkEnd w:id="832"/>
    </w:p>
    <w:p w14:paraId="644D6A15" w14:textId="77777777" w:rsidR="00540B9A" w:rsidRPr="00BD4332" w:rsidRDefault="00540B9A" w:rsidP="00540B9A">
      <w:r w:rsidRPr="00BD4332">
        <w:t xml:space="preserve">The purpose of the </w:t>
      </w:r>
      <w:r w:rsidRPr="00BD4332">
        <w:rPr>
          <w:i/>
        </w:rPr>
        <w:t>TLLI</w:t>
      </w:r>
      <w:r w:rsidRPr="00BD4332">
        <w:t xml:space="preserve"> information element is to provide the Temporary Logical Link Identifier.</w:t>
      </w:r>
    </w:p>
    <w:p w14:paraId="08EB8106" w14:textId="77777777" w:rsidR="00540B9A" w:rsidRPr="00BD4332" w:rsidRDefault="00540B9A" w:rsidP="00540B9A">
      <w:r w:rsidRPr="00BD4332">
        <w:t xml:space="preserve">The </w:t>
      </w:r>
      <w:r w:rsidRPr="00BD4332">
        <w:rPr>
          <w:i/>
        </w:rPr>
        <w:t>TLLI</w:t>
      </w:r>
      <w:r w:rsidRPr="00BD4332">
        <w:t xml:space="preserve"> information element is coded as shown in figure 10.5.2.41a.1 and table 10.5.2.41a.1.</w:t>
      </w:r>
    </w:p>
    <w:p w14:paraId="4DC16B0B" w14:textId="77777777" w:rsidR="00540B9A" w:rsidRPr="00BD4332" w:rsidRDefault="00540B9A" w:rsidP="00540B9A">
      <w:r w:rsidRPr="00BD4332">
        <w:t xml:space="preserve">The </w:t>
      </w:r>
      <w:r w:rsidRPr="00BD4332">
        <w:rPr>
          <w:i/>
        </w:rPr>
        <w:t>TLLI</w:t>
      </w:r>
      <w:r w:rsidRPr="00BD4332">
        <w:t xml:space="preserve"> is a type 3 information element with 5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228DF3AF" w14:textId="77777777" w:rsidTr="006C098C">
        <w:tblPrEx>
          <w:tblCellMar>
            <w:top w:w="0" w:type="dxa"/>
            <w:bottom w:w="0" w:type="dxa"/>
          </w:tblCellMar>
        </w:tblPrEx>
        <w:trPr>
          <w:jc w:val="center"/>
        </w:trPr>
        <w:tc>
          <w:tcPr>
            <w:tcW w:w="851" w:type="dxa"/>
            <w:tcBorders>
              <w:top w:val="nil"/>
              <w:left w:val="nil"/>
              <w:bottom w:val="nil"/>
              <w:right w:val="nil"/>
            </w:tcBorders>
          </w:tcPr>
          <w:p w14:paraId="103450C0" w14:textId="77777777" w:rsidR="00540B9A" w:rsidRPr="00BD4332" w:rsidRDefault="00540B9A" w:rsidP="006C098C">
            <w:pPr>
              <w:pStyle w:val="TAC"/>
            </w:pPr>
            <w:r w:rsidRPr="00BD4332">
              <w:lastRenderedPageBreak/>
              <w:t>8</w:t>
            </w:r>
          </w:p>
        </w:tc>
        <w:tc>
          <w:tcPr>
            <w:tcW w:w="851" w:type="dxa"/>
            <w:tcBorders>
              <w:top w:val="nil"/>
              <w:left w:val="nil"/>
              <w:bottom w:val="nil"/>
              <w:right w:val="nil"/>
            </w:tcBorders>
          </w:tcPr>
          <w:p w14:paraId="420AA1BA" w14:textId="77777777" w:rsidR="00540B9A" w:rsidRPr="00BD4332" w:rsidRDefault="00540B9A" w:rsidP="006C098C">
            <w:pPr>
              <w:pStyle w:val="TAC"/>
            </w:pPr>
            <w:r w:rsidRPr="00BD4332">
              <w:t>7</w:t>
            </w:r>
          </w:p>
        </w:tc>
        <w:tc>
          <w:tcPr>
            <w:tcW w:w="851" w:type="dxa"/>
            <w:tcBorders>
              <w:top w:val="nil"/>
              <w:left w:val="nil"/>
              <w:bottom w:val="nil"/>
              <w:right w:val="nil"/>
            </w:tcBorders>
          </w:tcPr>
          <w:p w14:paraId="2CEB3D74" w14:textId="77777777" w:rsidR="00540B9A" w:rsidRPr="00BD4332" w:rsidRDefault="00540B9A" w:rsidP="006C098C">
            <w:pPr>
              <w:pStyle w:val="TAC"/>
            </w:pPr>
            <w:r w:rsidRPr="00BD4332">
              <w:t>6</w:t>
            </w:r>
          </w:p>
        </w:tc>
        <w:tc>
          <w:tcPr>
            <w:tcW w:w="851" w:type="dxa"/>
            <w:tcBorders>
              <w:top w:val="nil"/>
              <w:left w:val="nil"/>
              <w:bottom w:val="nil"/>
              <w:right w:val="nil"/>
            </w:tcBorders>
          </w:tcPr>
          <w:p w14:paraId="57A15FA9" w14:textId="77777777" w:rsidR="00540B9A" w:rsidRPr="00BD4332" w:rsidRDefault="00540B9A" w:rsidP="006C098C">
            <w:pPr>
              <w:pStyle w:val="TAC"/>
            </w:pPr>
            <w:r w:rsidRPr="00BD4332">
              <w:t>5</w:t>
            </w:r>
          </w:p>
        </w:tc>
        <w:tc>
          <w:tcPr>
            <w:tcW w:w="851" w:type="dxa"/>
            <w:tcBorders>
              <w:top w:val="nil"/>
              <w:left w:val="nil"/>
              <w:bottom w:val="nil"/>
              <w:right w:val="nil"/>
            </w:tcBorders>
          </w:tcPr>
          <w:p w14:paraId="64DFAC09" w14:textId="77777777" w:rsidR="00540B9A" w:rsidRPr="00BD4332" w:rsidRDefault="00540B9A" w:rsidP="006C098C">
            <w:pPr>
              <w:pStyle w:val="TAC"/>
            </w:pPr>
            <w:r w:rsidRPr="00BD4332">
              <w:t>4</w:t>
            </w:r>
          </w:p>
        </w:tc>
        <w:tc>
          <w:tcPr>
            <w:tcW w:w="722" w:type="dxa"/>
            <w:tcBorders>
              <w:top w:val="nil"/>
              <w:left w:val="nil"/>
              <w:bottom w:val="nil"/>
              <w:right w:val="nil"/>
            </w:tcBorders>
          </w:tcPr>
          <w:p w14:paraId="73D7C6B5" w14:textId="77777777" w:rsidR="00540B9A" w:rsidRPr="00BD4332" w:rsidRDefault="00540B9A" w:rsidP="006C098C">
            <w:pPr>
              <w:pStyle w:val="TAC"/>
            </w:pPr>
            <w:r w:rsidRPr="00BD4332">
              <w:t>3</w:t>
            </w:r>
          </w:p>
        </w:tc>
        <w:tc>
          <w:tcPr>
            <w:tcW w:w="980" w:type="dxa"/>
            <w:tcBorders>
              <w:top w:val="nil"/>
              <w:left w:val="nil"/>
              <w:bottom w:val="nil"/>
              <w:right w:val="nil"/>
            </w:tcBorders>
          </w:tcPr>
          <w:p w14:paraId="37EF0E1B" w14:textId="77777777" w:rsidR="00540B9A" w:rsidRPr="00BD4332" w:rsidRDefault="00540B9A" w:rsidP="006C098C">
            <w:pPr>
              <w:pStyle w:val="TAC"/>
            </w:pPr>
            <w:r w:rsidRPr="00BD4332">
              <w:t>2</w:t>
            </w:r>
          </w:p>
        </w:tc>
        <w:tc>
          <w:tcPr>
            <w:tcW w:w="851" w:type="dxa"/>
            <w:tcBorders>
              <w:top w:val="nil"/>
              <w:left w:val="nil"/>
              <w:bottom w:val="nil"/>
              <w:right w:val="nil"/>
            </w:tcBorders>
          </w:tcPr>
          <w:p w14:paraId="68FD017D" w14:textId="77777777" w:rsidR="00540B9A" w:rsidRPr="00BD4332" w:rsidRDefault="00540B9A" w:rsidP="006C098C">
            <w:pPr>
              <w:pStyle w:val="TAC"/>
            </w:pPr>
            <w:r w:rsidRPr="00BD4332">
              <w:t>1</w:t>
            </w:r>
          </w:p>
        </w:tc>
        <w:tc>
          <w:tcPr>
            <w:tcW w:w="1447" w:type="dxa"/>
            <w:tcBorders>
              <w:top w:val="nil"/>
              <w:left w:val="nil"/>
              <w:bottom w:val="nil"/>
              <w:right w:val="nil"/>
            </w:tcBorders>
          </w:tcPr>
          <w:p w14:paraId="4D2F16E3" w14:textId="77777777" w:rsidR="00540B9A" w:rsidRPr="00BD4332" w:rsidRDefault="00540B9A" w:rsidP="006C098C">
            <w:pPr>
              <w:pStyle w:val="TAC"/>
            </w:pPr>
          </w:p>
        </w:tc>
      </w:tr>
      <w:tr w:rsidR="00540B9A" w:rsidRPr="00BD4332" w14:paraId="7E8F0780"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3ACA45A9"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7CDF2A00" w14:textId="77777777" w:rsidR="00540B9A" w:rsidRPr="00BD4332" w:rsidRDefault="00540B9A" w:rsidP="006C098C">
            <w:pPr>
              <w:pStyle w:val="TAC"/>
            </w:pPr>
            <w:r w:rsidRPr="00BD4332">
              <w:t>TLLI IEI</w:t>
            </w:r>
          </w:p>
        </w:tc>
        <w:tc>
          <w:tcPr>
            <w:tcW w:w="1447" w:type="dxa"/>
            <w:tcBorders>
              <w:top w:val="nil"/>
              <w:left w:val="nil"/>
              <w:bottom w:val="nil"/>
              <w:right w:val="nil"/>
            </w:tcBorders>
          </w:tcPr>
          <w:p w14:paraId="185B3864" w14:textId="77777777" w:rsidR="00540B9A" w:rsidRPr="00BD4332" w:rsidRDefault="00540B9A" w:rsidP="006C098C">
            <w:pPr>
              <w:pStyle w:val="TAC"/>
            </w:pPr>
            <w:r w:rsidRPr="00BD4332">
              <w:t>octet 1</w:t>
            </w:r>
          </w:p>
        </w:tc>
      </w:tr>
      <w:tr w:rsidR="00540B9A" w:rsidRPr="00BD4332" w14:paraId="16AFD18F"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501FBC06" w14:textId="77777777" w:rsidR="00540B9A" w:rsidRPr="00BD4332" w:rsidRDefault="00540B9A" w:rsidP="006C098C">
            <w:pPr>
              <w:pStyle w:val="TAC"/>
            </w:pPr>
            <w:r w:rsidRPr="00BD4332">
              <w:t>TLLI value</w:t>
            </w:r>
          </w:p>
        </w:tc>
        <w:tc>
          <w:tcPr>
            <w:tcW w:w="1447" w:type="dxa"/>
            <w:tcBorders>
              <w:top w:val="nil"/>
              <w:left w:val="nil"/>
              <w:bottom w:val="nil"/>
              <w:right w:val="nil"/>
            </w:tcBorders>
          </w:tcPr>
          <w:p w14:paraId="6C7D1C33" w14:textId="77777777" w:rsidR="00540B9A" w:rsidRPr="00BD4332" w:rsidRDefault="00540B9A" w:rsidP="006C098C">
            <w:pPr>
              <w:pStyle w:val="TAC"/>
            </w:pPr>
            <w:r w:rsidRPr="00BD4332">
              <w:t>octet 2</w:t>
            </w:r>
          </w:p>
        </w:tc>
      </w:tr>
      <w:tr w:rsidR="00540B9A" w:rsidRPr="00BD4332" w14:paraId="71A3AD69"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72070654" w14:textId="77777777" w:rsidR="00540B9A" w:rsidRPr="00BD4332" w:rsidRDefault="00540B9A" w:rsidP="006C098C">
            <w:pPr>
              <w:pStyle w:val="TAC"/>
            </w:pPr>
            <w:r w:rsidRPr="00BD4332">
              <w:t>TLLI value (contd)</w:t>
            </w:r>
          </w:p>
        </w:tc>
        <w:tc>
          <w:tcPr>
            <w:tcW w:w="1447" w:type="dxa"/>
            <w:tcBorders>
              <w:top w:val="nil"/>
              <w:left w:val="nil"/>
              <w:bottom w:val="nil"/>
              <w:right w:val="nil"/>
            </w:tcBorders>
          </w:tcPr>
          <w:p w14:paraId="128ACB3D" w14:textId="77777777" w:rsidR="00540B9A" w:rsidRPr="00BD4332" w:rsidRDefault="00540B9A" w:rsidP="006C098C">
            <w:pPr>
              <w:pStyle w:val="TAC"/>
            </w:pPr>
            <w:r w:rsidRPr="00BD4332">
              <w:t>octet 3</w:t>
            </w:r>
          </w:p>
        </w:tc>
      </w:tr>
      <w:tr w:rsidR="00540B9A" w:rsidRPr="00BD4332" w14:paraId="130C822B"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2F409593" w14:textId="77777777" w:rsidR="00540B9A" w:rsidRPr="00BD4332" w:rsidRDefault="00540B9A" w:rsidP="006C098C">
            <w:pPr>
              <w:pStyle w:val="TAC"/>
            </w:pPr>
            <w:r w:rsidRPr="00BD4332">
              <w:t>TLLI value (contd)</w:t>
            </w:r>
          </w:p>
        </w:tc>
        <w:tc>
          <w:tcPr>
            <w:tcW w:w="1447" w:type="dxa"/>
            <w:tcBorders>
              <w:top w:val="nil"/>
              <w:left w:val="nil"/>
              <w:bottom w:val="nil"/>
              <w:right w:val="nil"/>
            </w:tcBorders>
          </w:tcPr>
          <w:p w14:paraId="5BB6E8C4" w14:textId="77777777" w:rsidR="00540B9A" w:rsidRPr="00BD4332" w:rsidRDefault="00540B9A" w:rsidP="006C098C">
            <w:pPr>
              <w:pStyle w:val="TAC"/>
            </w:pPr>
            <w:r w:rsidRPr="00BD4332">
              <w:t>octet 4</w:t>
            </w:r>
          </w:p>
        </w:tc>
      </w:tr>
      <w:tr w:rsidR="00540B9A" w:rsidRPr="00BD4332" w14:paraId="0BC60BDC"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61EA72BA" w14:textId="77777777" w:rsidR="00540B9A" w:rsidRPr="00BD4332" w:rsidRDefault="00540B9A" w:rsidP="006C098C">
            <w:pPr>
              <w:pStyle w:val="TAC"/>
            </w:pPr>
            <w:r w:rsidRPr="00BD4332">
              <w:t>TLLI value (contd)</w:t>
            </w:r>
          </w:p>
        </w:tc>
        <w:tc>
          <w:tcPr>
            <w:tcW w:w="1447" w:type="dxa"/>
            <w:tcBorders>
              <w:top w:val="nil"/>
              <w:left w:val="nil"/>
              <w:bottom w:val="nil"/>
              <w:right w:val="nil"/>
            </w:tcBorders>
          </w:tcPr>
          <w:p w14:paraId="7A4031DE" w14:textId="77777777" w:rsidR="00540B9A" w:rsidRPr="00BD4332" w:rsidRDefault="00540B9A" w:rsidP="006C098C">
            <w:pPr>
              <w:pStyle w:val="TAC"/>
            </w:pPr>
            <w:r w:rsidRPr="00BD4332">
              <w:t>octet 5</w:t>
            </w:r>
          </w:p>
        </w:tc>
      </w:tr>
    </w:tbl>
    <w:p w14:paraId="47C1B44A" w14:textId="77777777" w:rsidR="00540B9A" w:rsidRPr="00BD4332" w:rsidRDefault="00540B9A" w:rsidP="00540B9A">
      <w:pPr>
        <w:pStyle w:val="NF"/>
      </w:pPr>
    </w:p>
    <w:p w14:paraId="6D2E4BA7" w14:textId="77777777" w:rsidR="00540B9A" w:rsidRPr="00BD4332" w:rsidRDefault="00540B9A" w:rsidP="00540B9A">
      <w:pPr>
        <w:pStyle w:val="TF"/>
      </w:pPr>
      <w:r w:rsidRPr="00BD4332">
        <w:t>Figure 10.5.2.41a.1: </w:t>
      </w:r>
      <w:r w:rsidRPr="00BD4332">
        <w:rPr>
          <w:i/>
        </w:rPr>
        <w:t>TLLI</w:t>
      </w:r>
      <w:r w:rsidRPr="00BD4332">
        <w:t xml:space="preserve"> information element</w:t>
      </w:r>
    </w:p>
    <w:p w14:paraId="24193E88" w14:textId="77777777" w:rsidR="00540B9A" w:rsidRPr="00BD4332" w:rsidRDefault="00540B9A" w:rsidP="00540B9A">
      <w:pPr>
        <w:pStyle w:val="TH"/>
      </w:pPr>
      <w:r w:rsidRPr="00BD4332">
        <w:t>Table 10.5.2.41a.1: </w:t>
      </w:r>
      <w:r w:rsidRPr="00BD4332">
        <w:rPr>
          <w:i/>
        </w:rPr>
        <w:t>TLLI</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7725"/>
      </w:tblGrid>
      <w:tr w:rsidR="00540B9A" w:rsidRPr="00BD4332" w14:paraId="66657E88" w14:textId="77777777" w:rsidTr="006C098C">
        <w:tblPrEx>
          <w:tblCellMar>
            <w:top w:w="0" w:type="dxa"/>
            <w:bottom w:w="0" w:type="dxa"/>
          </w:tblCellMar>
        </w:tblPrEx>
        <w:trPr>
          <w:jc w:val="center"/>
        </w:trPr>
        <w:tc>
          <w:tcPr>
            <w:tcW w:w="7725" w:type="dxa"/>
          </w:tcPr>
          <w:p w14:paraId="77809A6E" w14:textId="77777777" w:rsidR="00540B9A" w:rsidRPr="00BD4332" w:rsidRDefault="00540B9A" w:rsidP="006C098C">
            <w:pPr>
              <w:pStyle w:val="PL"/>
              <w:keepNext/>
            </w:pPr>
            <w:r w:rsidRPr="00BD4332">
              <w:t>TLLI value (octet 2, 3, 4 and 5)</w:t>
            </w:r>
          </w:p>
          <w:p w14:paraId="1BB1628D" w14:textId="77777777" w:rsidR="00540B9A" w:rsidRPr="00BD4332" w:rsidRDefault="00540B9A" w:rsidP="006C098C">
            <w:pPr>
              <w:pStyle w:val="PL"/>
              <w:keepNext/>
            </w:pPr>
            <w:r w:rsidRPr="00BD4332">
              <w:t>Bit 8 of octet 2 is the most significant bit and bit 1 of octet 5 is the least significant bit.</w:t>
            </w:r>
          </w:p>
          <w:p w14:paraId="7F1E86F9" w14:textId="77777777" w:rsidR="00540B9A" w:rsidRPr="00BD4332" w:rsidRDefault="00540B9A" w:rsidP="006C098C">
            <w:pPr>
              <w:pStyle w:val="PL"/>
              <w:keepNext/>
            </w:pPr>
          </w:p>
          <w:p w14:paraId="512CF0CC" w14:textId="77777777" w:rsidR="00540B9A" w:rsidRPr="00BD4332" w:rsidRDefault="00540B9A" w:rsidP="006C098C">
            <w:pPr>
              <w:pStyle w:val="PL"/>
              <w:keepNext/>
            </w:pPr>
            <w:r w:rsidRPr="00BD4332">
              <w:t>The TLLI is encoded as a binary number with a length of 4 octets. TLLI is defined in 3GPP TS 23.003</w:t>
            </w:r>
          </w:p>
          <w:p w14:paraId="441EA324" w14:textId="77777777" w:rsidR="00540B9A" w:rsidRPr="00BD4332" w:rsidRDefault="00540B9A" w:rsidP="006C098C">
            <w:pPr>
              <w:pStyle w:val="PL"/>
              <w:keepNext/>
            </w:pPr>
          </w:p>
        </w:tc>
      </w:tr>
    </w:tbl>
    <w:p w14:paraId="5EB41B2B" w14:textId="77777777" w:rsidR="00540B9A" w:rsidRPr="00BD4332" w:rsidRDefault="00540B9A" w:rsidP="00540B9A"/>
    <w:p w14:paraId="3E8332D0" w14:textId="77777777" w:rsidR="00540B9A" w:rsidRPr="00BD4332" w:rsidRDefault="00540B9A" w:rsidP="00540B9A">
      <w:pPr>
        <w:pStyle w:val="Heading4"/>
      </w:pPr>
      <w:bookmarkStart w:id="833" w:name="_Toc531790518"/>
      <w:r w:rsidRPr="00BD4332">
        <w:t>10.5.2.42</w:t>
      </w:r>
      <w:r w:rsidRPr="00BD4332">
        <w:tab/>
        <w:t>TMSI/P-TMSI</w:t>
      </w:r>
      <w:bookmarkEnd w:id="833"/>
    </w:p>
    <w:p w14:paraId="4A412882" w14:textId="77777777" w:rsidR="00540B9A" w:rsidRPr="00BD4332" w:rsidRDefault="00540B9A" w:rsidP="00540B9A">
      <w:r w:rsidRPr="00BD4332">
        <w:t xml:space="preserve">The purpose of the </w:t>
      </w:r>
      <w:r w:rsidRPr="00BD4332">
        <w:rPr>
          <w:i/>
        </w:rPr>
        <w:t>TMSI/P-TMSI</w:t>
      </w:r>
      <w:r w:rsidRPr="00BD4332">
        <w:t xml:space="preserve"> information element is to provide the Temporary Mobile Subscriber Identity for paging purposes.</w:t>
      </w:r>
    </w:p>
    <w:p w14:paraId="40BBDFFD" w14:textId="77777777" w:rsidR="00540B9A" w:rsidRPr="00BD4332" w:rsidRDefault="00540B9A" w:rsidP="00540B9A">
      <w:r w:rsidRPr="00BD4332">
        <w:t xml:space="preserve">The </w:t>
      </w:r>
      <w:r w:rsidRPr="00BD4332">
        <w:rPr>
          <w:i/>
        </w:rPr>
        <w:t>TMSI/P-TMSI</w:t>
      </w:r>
      <w:r w:rsidRPr="00BD4332">
        <w:t xml:space="preserve"> information element is coded as shown in figure 10.5.2.42.1 and table 10.5.2.42.1.</w:t>
      </w:r>
    </w:p>
    <w:p w14:paraId="028CC1CF" w14:textId="77777777" w:rsidR="00540B9A" w:rsidRPr="00BD4332" w:rsidRDefault="00540B9A" w:rsidP="00540B9A">
      <w:r w:rsidRPr="00BD4332">
        <w:t xml:space="preserve">The </w:t>
      </w:r>
      <w:r w:rsidRPr="00BD4332">
        <w:rPr>
          <w:i/>
        </w:rPr>
        <w:t>TMSI/P-TMSI</w:t>
      </w:r>
      <w:r w:rsidRPr="00BD4332">
        <w:t xml:space="preserve"> is a type 3 information element with 5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33987C93" w14:textId="77777777" w:rsidTr="006C098C">
        <w:tblPrEx>
          <w:tblCellMar>
            <w:top w:w="0" w:type="dxa"/>
            <w:bottom w:w="0" w:type="dxa"/>
          </w:tblCellMar>
        </w:tblPrEx>
        <w:trPr>
          <w:jc w:val="center"/>
        </w:trPr>
        <w:tc>
          <w:tcPr>
            <w:tcW w:w="851" w:type="dxa"/>
            <w:tcBorders>
              <w:top w:val="nil"/>
              <w:left w:val="nil"/>
              <w:bottom w:val="nil"/>
              <w:right w:val="nil"/>
            </w:tcBorders>
          </w:tcPr>
          <w:p w14:paraId="6CF3CDF4" w14:textId="77777777" w:rsidR="00540B9A" w:rsidRPr="00BD4332" w:rsidRDefault="00540B9A" w:rsidP="006C098C">
            <w:pPr>
              <w:pStyle w:val="TAC"/>
            </w:pPr>
            <w:r w:rsidRPr="00BD4332">
              <w:t>8</w:t>
            </w:r>
          </w:p>
        </w:tc>
        <w:tc>
          <w:tcPr>
            <w:tcW w:w="851" w:type="dxa"/>
            <w:tcBorders>
              <w:top w:val="nil"/>
              <w:left w:val="nil"/>
              <w:bottom w:val="nil"/>
              <w:right w:val="nil"/>
            </w:tcBorders>
          </w:tcPr>
          <w:p w14:paraId="60310CD7" w14:textId="77777777" w:rsidR="00540B9A" w:rsidRPr="00BD4332" w:rsidRDefault="00540B9A" w:rsidP="006C098C">
            <w:pPr>
              <w:pStyle w:val="TAC"/>
            </w:pPr>
            <w:r w:rsidRPr="00BD4332">
              <w:t>7</w:t>
            </w:r>
          </w:p>
        </w:tc>
        <w:tc>
          <w:tcPr>
            <w:tcW w:w="851" w:type="dxa"/>
            <w:tcBorders>
              <w:top w:val="nil"/>
              <w:left w:val="nil"/>
              <w:bottom w:val="nil"/>
              <w:right w:val="nil"/>
            </w:tcBorders>
          </w:tcPr>
          <w:p w14:paraId="54C686F8" w14:textId="77777777" w:rsidR="00540B9A" w:rsidRPr="00BD4332" w:rsidRDefault="00540B9A" w:rsidP="006C098C">
            <w:pPr>
              <w:pStyle w:val="TAC"/>
            </w:pPr>
            <w:r w:rsidRPr="00BD4332">
              <w:t>6</w:t>
            </w:r>
          </w:p>
        </w:tc>
        <w:tc>
          <w:tcPr>
            <w:tcW w:w="851" w:type="dxa"/>
            <w:tcBorders>
              <w:top w:val="nil"/>
              <w:left w:val="nil"/>
              <w:bottom w:val="nil"/>
              <w:right w:val="nil"/>
            </w:tcBorders>
          </w:tcPr>
          <w:p w14:paraId="5F34C364" w14:textId="77777777" w:rsidR="00540B9A" w:rsidRPr="00BD4332" w:rsidRDefault="00540B9A" w:rsidP="006C098C">
            <w:pPr>
              <w:pStyle w:val="TAC"/>
            </w:pPr>
            <w:r w:rsidRPr="00BD4332">
              <w:t>5</w:t>
            </w:r>
          </w:p>
        </w:tc>
        <w:tc>
          <w:tcPr>
            <w:tcW w:w="851" w:type="dxa"/>
            <w:tcBorders>
              <w:top w:val="nil"/>
              <w:left w:val="nil"/>
              <w:bottom w:val="nil"/>
              <w:right w:val="nil"/>
            </w:tcBorders>
          </w:tcPr>
          <w:p w14:paraId="0638B15E" w14:textId="77777777" w:rsidR="00540B9A" w:rsidRPr="00BD4332" w:rsidRDefault="00540B9A" w:rsidP="006C098C">
            <w:pPr>
              <w:pStyle w:val="TAC"/>
            </w:pPr>
            <w:r w:rsidRPr="00BD4332">
              <w:t>4</w:t>
            </w:r>
          </w:p>
        </w:tc>
        <w:tc>
          <w:tcPr>
            <w:tcW w:w="722" w:type="dxa"/>
            <w:tcBorders>
              <w:top w:val="nil"/>
              <w:left w:val="nil"/>
              <w:bottom w:val="nil"/>
              <w:right w:val="nil"/>
            </w:tcBorders>
          </w:tcPr>
          <w:p w14:paraId="47F9150D" w14:textId="77777777" w:rsidR="00540B9A" w:rsidRPr="00BD4332" w:rsidRDefault="00540B9A" w:rsidP="006C098C">
            <w:pPr>
              <w:pStyle w:val="TAC"/>
            </w:pPr>
            <w:r w:rsidRPr="00BD4332">
              <w:t>3</w:t>
            </w:r>
          </w:p>
        </w:tc>
        <w:tc>
          <w:tcPr>
            <w:tcW w:w="980" w:type="dxa"/>
            <w:tcBorders>
              <w:top w:val="nil"/>
              <w:left w:val="nil"/>
              <w:bottom w:val="nil"/>
              <w:right w:val="nil"/>
            </w:tcBorders>
          </w:tcPr>
          <w:p w14:paraId="39A96C83" w14:textId="77777777" w:rsidR="00540B9A" w:rsidRPr="00BD4332" w:rsidRDefault="00540B9A" w:rsidP="006C098C">
            <w:pPr>
              <w:pStyle w:val="TAC"/>
            </w:pPr>
            <w:r w:rsidRPr="00BD4332">
              <w:t>2</w:t>
            </w:r>
          </w:p>
        </w:tc>
        <w:tc>
          <w:tcPr>
            <w:tcW w:w="851" w:type="dxa"/>
            <w:tcBorders>
              <w:top w:val="nil"/>
              <w:left w:val="nil"/>
              <w:bottom w:val="nil"/>
              <w:right w:val="nil"/>
            </w:tcBorders>
          </w:tcPr>
          <w:p w14:paraId="33B4C0CC" w14:textId="77777777" w:rsidR="00540B9A" w:rsidRPr="00BD4332" w:rsidRDefault="00540B9A" w:rsidP="006C098C">
            <w:pPr>
              <w:pStyle w:val="TAC"/>
            </w:pPr>
            <w:r w:rsidRPr="00BD4332">
              <w:t>1</w:t>
            </w:r>
          </w:p>
        </w:tc>
        <w:tc>
          <w:tcPr>
            <w:tcW w:w="1447" w:type="dxa"/>
            <w:tcBorders>
              <w:top w:val="nil"/>
              <w:left w:val="nil"/>
              <w:bottom w:val="nil"/>
              <w:right w:val="nil"/>
            </w:tcBorders>
          </w:tcPr>
          <w:p w14:paraId="38551878" w14:textId="77777777" w:rsidR="00540B9A" w:rsidRPr="00BD4332" w:rsidRDefault="00540B9A" w:rsidP="006C098C">
            <w:pPr>
              <w:pStyle w:val="TAC"/>
            </w:pPr>
          </w:p>
        </w:tc>
      </w:tr>
      <w:tr w:rsidR="00540B9A" w:rsidRPr="00BD4332" w14:paraId="1ACA254C"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7BEFEA17"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3DF47AA1" w14:textId="77777777" w:rsidR="00540B9A" w:rsidRPr="00BD4332" w:rsidRDefault="00540B9A" w:rsidP="006C098C">
            <w:pPr>
              <w:pStyle w:val="TAC"/>
            </w:pPr>
            <w:r w:rsidRPr="00BD4332">
              <w:t>TMSI/P-TMSI IEI</w:t>
            </w:r>
          </w:p>
        </w:tc>
        <w:tc>
          <w:tcPr>
            <w:tcW w:w="1447" w:type="dxa"/>
            <w:tcBorders>
              <w:top w:val="nil"/>
              <w:left w:val="nil"/>
              <w:bottom w:val="nil"/>
              <w:right w:val="nil"/>
            </w:tcBorders>
          </w:tcPr>
          <w:p w14:paraId="67113925" w14:textId="77777777" w:rsidR="00540B9A" w:rsidRPr="00BD4332" w:rsidRDefault="00540B9A" w:rsidP="006C098C">
            <w:pPr>
              <w:pStyle w:val="TAC"/>
            </w:pPr>
            <w:r w:rsidRPr="00BD4332">
              <w:t>octet 1</w:t>
            </w:r>
          </w:p>
        </w:tc>
      </w:tr>
      <w:tr w:rsidR="00540B9A" w:rsidRPr="00BD4332" w14:paraId="2ED20CD0"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58059AD1" w14:textId="77777777" w:rsidR="00540B9A" w:rsidRPr="00BD4332" w:rsidRDefault="00540B9A" w:rsidP="006C098C">
            <w:pPr>
              <w:pStyle w:val="TAC"/>
            </w:pPr>
            <w:r w:rsidRPr="00BD4332">
              <w:t>TMSI/P-TMSI value</w:t>
            </w:r>
          </w:p>
        </w:tc>
        <w:tc>
          <w:tcPr>
            <w:tcW w:w="1447" w:type="dxa"/>
            <w:tcBorders>
              <w:top w:val="nil"/>
              <w:left w:val="nil"/>
              <w:bottom w:val="nil"/>
              <w:right w:val="nil"/>
            </w:tcBorders>
          </w:tcPr>
          <w:p w14:paraId="6A112555" w14:textId="77777777" w:rsidR="00540B9A" w:rsidRPr="00BD4332" w:rsidRDefault="00540B9A" w:rsidP="006C098C">
            <w:pPr>
              <w:pStyle w:val="TAC"/>
            </w:pPr>
            <w:r w:rsidRPr="00BD4332">
              <w:t>octet 2</w:t>
            </w:r>
          </w:p>
        </w:tc>
      </w:tr>
      <w:tr w:rsidR="00540B9A" w:rsidRPr="00BD4332" w14:paraId="333C6FFC"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4B4266B9" w14:textId="77777777" w:rsidR="00540B9A" w:rsidRPr="00BD4332" w:rsidRDefault="00540B9A" w:rsidP="006C098C">
            <w:pPr>
              <w:pStyle w:val="TAC"/>
            </w:pPr>
            <w:r w:rsidRPr="00BD4332">
              <w:t>TMSI/P-TMSI value (contd)</w:t>
            </w:r>
          </w:p>
        </w:tc>
        <w:tc>
          <w:tcPr>
            <w:tcW w:w="1447" w:type="dxa"/>
            <w:tcBorders>
              <w:top w:val="nil"/>
              <w:left w:val="nil"/>
              <w:bottom w:val="nil"/>
              <w:right w:val="nil"/>
            </w:tcBorders>
          </w:tcPr>
          <w:p w14:paraId="4D6B94E8" w14:textId="77777777" w:rsidR="00540B9A" w:rsidRPr="00BD4332" w:rsidRDefault="00540B9A" w:rsidP="006C098C">
            <w:pPr>
              <w:pStyle w:val="TAC"/>
            </w:pPr>
            <w:r w:rsidRPr="00BD4332">
              <w:t>octet 3</w:t>
            </w:r>
          </w:p>
        </w:tc>
      </w:tr>
      <w:tr w:rsidR="00540B9A" w:rsidRPr="00BD4332" w14:paraId="38B653B8"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30A0D902" w14:textId="77777777" w:rsidR="00540B9A" w:rsidRPr="00BD4332" w:rsidRDefault="00540B9A" w:rsidP="006C098C">
            <w:pPr>
              <w:pStyle w:val="TAC"/>
            </w:pPr>
            <w:r w:rsidRPr="00BD4332">
              <w:t>TMSI/P-TMSI value (contd)</w:t>
            </w:r>
          </w:p>
        </w:tc>
        <w:tc>
          <w:tcPr>
            <w:tcW w:w="1447" w:type="dxa"/>
            <w:tcBorders>
              <w:top w:val="nil"/>
              <w:left w:val="nil"/>
              <w:bottom w:val="nil"/>
              <w:right w:val="nil"/>
            </w:tcBorders>
          </w:tcPr>
          <w:p w14:paraId="25B1FFFD" w14:textId="77777777" w:rsidR="00540B9A" w:rsidRPr="00BD4332" w:rsidRDefault="00540B9A" w:rsidP="006C098C">
            <w:pPr>
              <w:pStyle w:val="TAC"/>
            </w:pPr>
            <w:r w:rsidRPr="00BD4332">
              <w:t>octet 4</w:t>
            </w:r>
          </w:p>
        </w:tc>
      </w:tr>
      <w:tr w:rsidR="00540B9A" w:rsidRPr="00BD4332" w14:paraId="5C8BA9D9"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45B68645" w14:textId="77777777" w:rsidR="00540B9A" w:rsidRPr="00BD4332" w:rsidRDefault="00540B9A" w:rsidP="006C098C">
            <w:pPr>
              <w:pStyle w:val="TAC"/>
            </w:pPr>
            <w:r w:rsidRPr="00BD4332">
              <w:t>TMSI/P-TMSI value (contd)</w:t>
            </w:r>
          </w:p>
        </w:tc>
        <w:tc>
          <w:tcPr>
            <w:tcW w:w="1447" w:type="dxa"/>
            <w:tcBorders>
              <w:top w:val="nil"/>
              <w:left w:val="nil"/>
              <w:bottom w:val="nil"/>
              <w:right w:val="nil"/>
            </w:tcBorders>
          </w:tcPr>
          <w:p w14:paraId="0649E966" w14:textId="77777777" w:rsidR="00540B9A" w:rsidRPr="00BD4332" w:rsidRDefault="00540B9A" w:rsidP="006C098C">
            <w:pPr>
              <w:pStyle w:val="TAC"/>
            </w:pPr>
            <w:r w:rsidRPr="00BD4332">
              <w:t>octet 5</w:t>
            </w:r>
          </w:p>
        </w:tc>
      </w:tr>
    </w:tbl>
    <w:p w14:paraId="74FFC1B8" w14:textId="77777777" w:rsidR="00540B9A" w:rsidRPr="00BD4332" w:rsidRDefault="00540B9A" w:rsidP="00540B9A">
      <w:pPr>
        <w:pStyle w:val="NF"/>
      </w:pPr>
    </w:p>
    <w:p w14:paraId="12B7B286" w14:textId="77777777" w:rsidR="00540B9A" w:rsidRPr="00BD4332" w:rsidRDefault="00540B9A" w:rsidP="00540B9A">
      <w:pPr>
        <w:pStyle w:val="TF"/>
        <w:rPr>
          <w:lang w:val="fr-FR"/>
        </w:rPr>
      </w:pPr>
      <w:r w:rsidRPr="00BD4332">
        <w:rPr>
          <w:lang w:val="fr-FR"/>
        </w:rPr>
        <w:t>Figure 10.5.2.42.1: </w:t>
      </w:r>
      <w:r w:rsidRPr="00BD4332">
        <w:rPr>
          <w:i/>
          <w:lang w:val="fr-FR"/>
        </w:rPr>
        <w:t>TMSI/P-TMSI</w:t>
      </w:r>
      <w:r w:rsidRPr="00BD4332">
        <w:rPr>
          <w:lang w:val="fr-FR"/>
        </w:rPr>
        <w:t xml:space="preserve"> information element</w:t>
      </w:r>
    </w:p>
    <w:p w14:paraId="2C4869C4" w14:textId="77777777" w:rsidR="00540B9A" w:rsidRPr="00BD4332" w:rsidRDefault="00540B9A" w:rsidP="00540B9A">
      <w:pPr>
        <w:pStyle w:val="TH"/>
        <w:rPr>
          <w:lang w:val="fr-FR"/>
        </w:rPr>
      </w:pPr>
      <w:r w:rsidRPr="00BD4332">
        <w:rPr>
          <w:lang w:val="fr-FR"/>
        </w:rPr>
        <w:t>Table 10.5.2.42.1: </w:t>
      </w:r>
      <w:r w:rsidRPr="00BD4332">
        <w:rPr>
          <w:i/>
          <w:lang w:val="fr-FR"/>
        </w:rPr>
        <w:t>TMSI/P-TMSI</w:t>
      </w:r>
      <w:r w:rsidRPr="00BD4332">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525B9FBF" w14:textId="77777777" w:rsidTr="006C098C">
        <w:tblPrEx>
          <w:tblCellMar>
            <w:top w:w="0" w:type="dxa"/>
            <w:bottom w:w="0" w:type="dxa"/>
          </w:tblCellMar>
        </w:tblPrEx>
        <w:trPr>
          <w:jc w:val="center"/>
        </w:trPr>
        <w:tc>
          <w:tcPr>
            <w:tcW w:w="9855" w:type="dxa"/>
          </w:tcPr>
          <w:p w14:paraId="710E48AF" w14:textId="77777777" w:rsidR="00540B9A" w:rsidRPr="00BD4332" w:rsidRDefault="00540B9A" w:rsidP="006C098C">
            <w:r w:rsidRPr="00BD4332">
              <w:rPr>
                <w:b/>
              </w:rPr>
              <w:t>TMSI/P-TMSI value</w:t>
            </w:r>
            <w:r w:rsidRPr="00BD4332">
              <w:t xml:space="preserve"> (octet 2, 3, 4 and 5)</w:t>
            </w:r>
            <w:r w:rsidRPr="00BD4332">
              <w:br/>
              <w:t>Bit 8 of octet 2 is the most significant bit and bit 1 of octet 5 is the least significant bit.</w:t>
            </w:r>
          </w:p>
          <w:p w14:paraId="4C076287" w14:textId="77777777" w:rsidR="00540B9A" w:rsidRPr="00BD4332" w:rsidRDefault="00540B9A" w:rsidP="006C098C">
            <w:r w:rsidRPr="00BD4332">
              <w:t>The coding of the TMSI/P-TMSI is left open for each administration according to 3GPP TS 23.003. The length is 4 octets.</w:t>
            </w:r>
          </w:p>
        </w:tc>
      </w:tr>
    </w:tbl>
    <w:p w14:paraId="200C3FE6" w14:textId="77777777" w:rsidR="00540B9A" w:rsidRPr="00BD4332" w:rsidRDefault="00540B9A" w:rsidP="00540B9A"/>
    <w:p w14:paraId="10FC2869" w14:textId="77777777" w:rsidR="00540B9A" w:rsidRPr="00BD4332" w:rsidRDefault="00540B9A" w:rsidP="00540B9A">
      <w:pPr>
        <w:pStyle w:val="NO"/>
      </w:pPr>
      <w:r w:rsidRPr="00BD4332">
        <w:t>NOTE:</w:t>
      </w:r>
      <w:r w:rsidRPr="00BD4332">
        <w:tab/>
        <w:t xml:space="preserve">For purposes other than paging the TMSI/P-TMSI should be provided using the mobile identity </w:t>
      </w:r>
      <w:r w:rsidRPr="00BD4332">
        <w:br/>
      </w:r>
      <w:r w:rsidRPr="00BD4332">
        <w:tab/>
        <w:t>information element.</w:t>
      </w:r>
    </w:p>
    <w:p w14:paraId="34A6ED0E" w14:textId="77777777" w:rsidR="00540B9A" w:rsidRPr="00BD4332" w:rsidRDefault="00540B9A" w:rsidP="00540B9A">
      <w:pPr>
        <w:pStyle w:val="Heading4"/>
      </w:pPr>
      <w:bookmarkStart w:id="834" w:name="_Toc531790519"/>
      <w:r w:rsidRPr="00BD4332">
        <w:t>10.5.2.42a</w:t>
      </w:r>
      <w:r w:rsidRPr="00BD4332">
        <w:tab/>
        <w:t>VGCS target mode Indication</w:t>
      </w:r>
      <w:bookmarkEnd w:id="834"/>
    </w:p>
    <w:p w14:paraId="02E112AC" w14:textId="77777777" w:rsidR="00540B9A" w:rsidRPr="00BD4332" w:rsidRDefault="00540B9A" w:rsidP="00540B9A">
      <w:r w:rsidRPr="00BD4332">
        <w:t xml:space="preserve">The </w:t>
      </w:r>
      <w:r w:rsidRPr="00BD4332">
        <w:rPr>
          <w:i/>
        </w:rPr>
        <w:t>VGCS target mode Indication</w:t>
      </w:r>
      <w:r w:rsidRPr="00BD4332">
        <w:t xml:space="preserve"> information element is a type 3 information element with 3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74D4CFFC" w14:textId="77777777" w:rsidTr="006C098C">
        <w:tblPrEx>
          <w:tblCellMar>
            <w:top w:w="0" w:type="dxa"/>
            <w:bottom w:w="0" w:type="dxa"/>
          </w:tblCellMar>
        </w:tblPrEx>
        <w:trPr>
          <w:jc w:val="center"/>
        </w:trPr>
        <w:tc>
          <w:tcPr>
            <w:tcW w:w="851" w:type="dxa"/>
            <w:tcBorders>
              <w:top w:val="nil"/>
              <w:left w:val="nil"/>
              <w:bottom w:val="nil"/>
              <w:right w:val="nil"/>
            </w:tcBorders>
          </w:tcPr>
          <w:p w14:paraId="0F960922" w14:textId="77777777" w:rsidR="00540B9A" w:rsidRPr="00BD4332" w:rsidRDefault="00540B9A" w:rsidP="006C098C">
            <w:pPr>
              <w:pStyle w:val="TAC"/>
            </w:pPr>
            <w:r w:rsidRPr="00BD4332">
              <w:t>8</w:t>
            </w:r>
          </w:p>
        </w:tc>
        <w:tc>
          <w:tcPr>
            <w:tcW w:w="851" w:type="dxa"/>
            <w:tcBorders>
              <w:top w:val="nil"/>
              <w:left w:val="nil"/>
              <w:bottom w:val="nil"/>
              <w:right w:val="nil"/>
            </w:tcBorders>
          </w:tcPr>
          <w:p w14:paraId="09E91D1F" w14:textId="77777777" w:rsidR="00540B9A" w:rsidRPr="00BD4332" w:rsidRDefault="00540B9A" w:rsidP="006C098C">
            <w:pPr>
              <w:pStyle w:val="TAC"/>
            </w:pPr>
            <w:r w:rsidRPr="00BD4332">
              <w:t>7</w:t>
            </w:r>
          </w:p>
        </w:tc>
        <w:tc>
          <w:tcPr>
            <w:tcW w:w="851" w:type="dxa"/>
            <w:tcBorders>
              <w:top w:val="nil"/>
              <w:left w:val="nil"/>
              <w:bottom w:val="nil"/>
              <w:right w:val="nil"/>
            </w:tcBorders>
          </w:tcPr>
          <w:p w14:paraId="4F0EE87B" w14:textId="77777777" w:rsidR="00540B9A" w:rsidRPr="00BD4332" w:rsidRDefault="00540B9A" w:rsidP="006C098C">
            <w:pPr>
              <w:pStyle w:val="TAC"/>
            </w:pPr>
            <w:r w:rsidRPr="00BD4332">
              <w:t>6</w:t>
            </w:r>
          </w:p>
        </w:tc>
        <w:tc>
          <w:tcPr>
            <w:tcW w:w="851" w:type="dxa"/>
            <w:tcBorders>
              <w:top w:val="nil"/>
              <w:left w:val="nil"/>
              <w:bottom w:val="nil"/>
              <w:right w:val="nil"/>
            </w:tcBorders>
          </w:tcPr>
          <w:p w14:paraId="09F995B2" w14:textId="77777777" w:rsidR="00540B9A" w:rsidRPr="00BD4332" w:rsidRDefault="00540B9A" w:rsidP="006C098C">
            <w:pPr>
              <w:pStyle w:val="TAC"/>
            </w:pPr>
            <w:r w:rsidRPr="00BD4332">
              <w:t>5</w:t>
            </w:r>
          </w:p>
        </w:tc>
        <w:tc>
          <w:tcPr>
            <w:tcW w:w="851" w:type="dxa"/>
            <w:tcBorders>
              <w:top w:val="nil"/>
              <w:left w:val="nil"/>
              <w:bottom w:val="nil"/>
              <w:right w:val="nil"/>
            </w:tcBorders>
          </w:tcPr>
          <w:p w14:paraId="46F08D6E" w14:textId="77777777" w:rsidR="00540B9A" w:rsidRPr="00BD4332" w:rsidRDefault="00540B9A" w:rsidP="006C098C">
            <w:pPr>
              <w:pStyle w:val="TAC"/>
            </w:pPr>
            <w:r w:rsidRPr="00BD4332">
              <w:t>4</w:t>
            </w:r>
          </w:p>
        </w:tc>
        <w:tc>
          <w:tcPr>
            <w:tcW w:w="722" w:type="dxa"/>
            <w:tcBorders>
              <w:top w:val="nil"/>
              <w:left w:val="nil"/>
              <w:bottom w:val="nil"/>
              <w:right w:val="nil"/>
            </w:tcBorders>
          </w:tcPr>
          <w:p w14:paraId="156E7E8B" w14:textId="77777777" w:rsidR="00540B9A" w:rsidRPr="00BD4332" w:rsidRDefault="00540B9A" w:rsidP="006C098C">
            <w:pPr>
              <w:pStyle w:val="TAC"/>
            </w:pPr>
            <w:r w:rsidRPr="00BD4332">
              <w:t>3</w:t>
            </w:r>
          </w:p>
        </w:tc>
        <w:tc>
          <w:tcPr>
            <w:tcW w:w="980" w:type="dxa"/>
            <w:tcBorders>
              <w:top w:val="nil"/>
              <w:left w:val="nil"/>
              <w:bottom w:val="nil"/>
              <w:right w:val="nil"/>
            </w:tcBorders>
          </w:tcPr>
          <w:p w14:paraId="4AF95C35" w14:textId="77777777" w:rsidR="00540B9A" w:rsidRPr="00BD4332" w:rsidRDefault="00540B9A" w:rsidP="006C098C">
            <w:pPr>
              <w:pStyle w:val="TAC"/>
            </w:pPr>
            <w:r w:rsidRPr="00BD4332">
              <w:t>2</w:t>
            </w:r>
          </w:p>
        </w:tc>
        <w:tc>
          <w:tcPr>
            <w:tcW w:w="851" w:type="dxa"/>
            <w:tcBorders>
              <w:top w:val="nil"/>
              <w:left w:val="nil"/>
              <w:bottom w:val="nil"/>
              <w:right w:val="nil"/>
            </w:tcBorders>
          </w:tcPr>
          <w:p w14:paraId="5B53428E" w14:textId="77777777" w:rsidR="00540B9A" w:rsidRPr="00BD4332" w:rsidRDefault="00540B9A" w:rsidP="006C098C">
            <w:pPr>
              <w:pStyle w:val="TAC"/>
            </w:pPr>
            <w:r w:rsidRPr="00BD4332">
              <w:t>1</w:t>
            </w:r>
          </w:p>
        </w:tc>
        <w:tc>
          <w:tcPr>
            <w:tcW w:w="1447" w:type="dxa"/>
            <w:tcBorders>
              <w:top w:val="nil"/>
              <w:left w:val="nil"/>
              <w:bottom w:val="nil"/>
              <w:right w:val="nil"/>
            </w:tcBorders>
          </w:tcPr>
          <w:p w14:paraId="242D319B" w14:textId="77777777" w:rsidR="00540B9A" w:rsidRPr="00BD4332" w:rsidRDefault="00540B9A" w:rsidP="006C098C">
            <w:pPr>
              <w:pStyle w:val="TAC"/>
            </w:pPr>
          </w:p>
        </w:tc>
      </w:tr>
      <w:tr w:rsidR="00540B9A" w:rsidRPr="00BD4332" w14:paraId="70DC2B1C"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233BFE18"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4F8FA8D2" w14:textId="77777777" w:rsidR="00540B9A" w:rsidRPr="00BD4332" w:rsidRDefault="00540B9A" w:rsidP="006C098C">
            <w:pPr>
              <w:pStyle w:val="TAC"/>
              <w:rPr>
                <w:lang w:val="fr-FR"/>
              </w:rPr>
            </w:pPr>
            <w:r w:rsidRPr="00BD4332">
              <w:rPr>
                <w:lang w:val="fr-FR"/>
              </w:rPr>
              <w:t>VGCS target mode Indic. IEI</w:t>
            </w:r>
          </w:p>
        </w:tc>
        <w:tc>
          <w:tcPr>
            <w:tcW w:w="1447" w:type="dxa"/>
            <w:tcBorders>
              <w:top w:val="nil"/>
              <w:left w:val="nil"/>
              <w:bottom w:val="nil"/>
              <w:right w:val="nil"/>
            </w:tcBorders>
          </w:tcPr>
          <w:p w14:paraId="554C72C7" w14:textId="77777777" w:rsidR="00540B9A" w:rsidRPr="00BD4332" w:rsidRDefault="00540B9A" w:rsidP="006C098C">
            <w:pPr>
              <w:pStyle w:val="TAC"/>
            </w:pPr>
            <w:r w:rsidRPr="00BD4332">
              <w:t>octet 1</w:t>
            </w:r>
          </w:p>
        </w:tc>
      </w:tr>
      <w:tr w:rsidR="00540B9A" w:rsidRPr="00BD4332" w14:paraId="6D47B2C7"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nil"/>
              <w:right w:val="single" w:sz="6" w:space="0" w:color="auto"/>
            </w:tcBorders>
          </w:tcPr>
          <w:p w14:paraId="496EC3D0" w14:textId="77777777" w:rsidR="00540B9A" w:rsidRPr="00BD4332" w:rsidRDefault="00540B9A" w:rsidP="006C098C">
            <w:pPr>
              <w:pStyle w:val="TAC"/>
            </w:pPr>
            <w:r w:rsidRPr="00BD4332">
              <w:t>Length of VGCS target mode Indic.</w:t>
            </w:r>
          </w:p>
        </w:tc>
        <w:tc>
          <w:tcPr>
            <w:tcW w:w="1447" w:type="dxa"/>
            <w:tcBorders>
              <w:top w:val="nil"/>
              <w:left w:val="nil"/>
              <w:bottom w:val="nil"/>
              <w:right w:val="nil"/>
            </w:tcBorders>
          </w:tcPr>
          <w:p w14:paraId="395AD91B" w14:textId="77777777" w:rsidR="00540B9A" w:rsidRPr="00BD4332" w:rsidRDefault="00540B9A" w:rsidP="006C098C">
            <w:pPr>
              <w:pStyle w:val="TAC"/>
            </w:pPr>
            <w:r w:rsidRPr="00BD4332">
              <w:t>octet 2</w:t>
            </w:r>
          </w:p>
        </w:tc>
      </w:tr>
      <w:tr w:rsidR="00540B9A" w:rsidRPr="00BD4332" w14:paraId="6E2379CF"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single" w:sz="6" w:space="0" w:color="auto"/>
              <w:right w:val="single" w:sz="6" w:space="0" w:color="auto"/>
            </w:tcBorders>
          </w:tcPr>
          <w:p w14:paraId="72A2718E" w14:textId="77777777" w:rsidR="00540B9A" w:rsidRPr="00BD4332" w:rsidRDefault="00540B9A" w:rsidP="006C098C">
            <w:pPr>
              <w:pStyle w:val="TAC"/>
            </w:pPr>
            <w:r w:rsidRPr="00BD4332">
              <w:t>Target mode</w:t>
            </w:r>
          </w:p>
        </w:tc>
        <w:tc>
          <w:tcPr>
            <w:tcW w:w="3275" w:type="dxa"/>
            <w:gridSpan w:val="4"/>
            <w:tcBorders>
              <w:top w:val="single" w:sz="6" w:space="0" w:color="auto"/>
              <w:left w:val="single" w:sz="6" w:space="0" w:color="auto"/>
              <w:bottom w:val="single" w:sz="6" w:space="0" w:color="auto"/>
              <w:right w:val="single" w:sz="6" w:space="0" w:color="auto"/>
            </w:tcBorders>
          </w:tcPr>
          <w:p w14:paraId="5CEB38C3" w14:textId="77777777" w:rsidR="00540B9A" w:rsidRPr="00BD4332" w:rsidRDefault="00540B9A" w:rsidP="006C098C">
            <w:pPr>
              <w:pStyle w:val="TAC"/>
            </w:pPr>
            <w:r w:rsidRPr="00BD4332">
              <w:t>Group cipher key number</w:t>
            </w:r>
          </w:p>
        </w:tc>
        <w:tc>
          <w:tcPr>
            <w:tcW w:w="980" w:type="dxa"/>
            <w:tcBorders>
              <w:top w:val="single" w:sz="6" w:space="0" w:color="auto"/>
              <w:left w:val="single" w:sz="6" w:space="0" w:color="auto"/>
              <w:bottom w:val="single" w:sz="6" w:space="0" w:color="auto"/>
              <w:right w:val="single" w:sz="6" w:space="0" w:color="auto"/>
            </w:tcBorders>
          </w:tcPr>
          <w:p w14:paraId="46ED8B7F" w14:textId="77777777" w:rsidR="00540B9A" w:rsidRPr="00BD4332" w:rsidRDefault="00540B9A" w:rsidP="006C098C">
            <w:pPr>
              <w:pStyle w:val="TAC"/>
            </w:pPr>
            <w:r w:rsidRPr="00BD4332">
              <w:t>1</w:t>
            </w:r>
            <w:r w:rsidRPr="00BD4332">
              <w:br/>
              <w:t>spare</w:t>
            </w:r>
          </w:p>
        </w:tc>
        <w:tc>
          <w:tcPr>
            <w:tcW w:w="851" w:type="dxa"/>
            <w:tcBorders>
              <w:top w:val="single" w:sz="6" w:space="0" w:color="auto"/>
              <w:left w:val="single" w:sz="6" w:space="0" w:color="auto"/>
              <w:bottom w:val="single" w:sz="6" w:space="0" w:color="auto"/>
              <w:right w:val="single" w:sz="6" w:space="0" w:color="auto"/>
            </w:tcBorders>
          </w:tcPr>
          <w:p w14:paraId="220D6E3D" w14:textId="77777777" w:rsidR="00540B9A" w:rsidRPr="00BD4332" w:rsidRDefault="00540B9A" w:rsidP="006C098C">
            <w:pPr>
              <w:pStyle w:val="TAC"/>
            </w:pPr>
            <w:r w:rsidRPr="00BD4332">
              <w:t>1</w:t>
            </w:r>
            <w:r w:rsidRPr="00BD4332">
              <w:br/>
              <w:t>spare</w:t>
            </w:r>
          </w:p>
        </w:tc>
        <w:tc>
          <w:tcPr>
            <w:tcW w:w="1447" w:type="dxa"/>
            <w:tcBorders>
              <w:top w:val="nil"/>
              <w:left w:val="nil"/>
              <w:bottom w:val="nil"/>
              <w:right w:val="nil"/>
            </w:tcBorders>
          </w:tcPr>
          <w:p w14:paraId="784AF199" w14:textId="77777777" w:rsidR="00540B9A" w:rsidRPr="00BD4332" w:rsidRDefault="00540B9A" w:rsidP="006C098C">
            <w:pPr>
              <w:pStyle w:val="TAC"/>
            </w:pPr>
            <w:r w:rsidRPr="00BD4332">
              <w:t>octet 3</w:t>
            </w:r>
          </w:p>
        </w:tc>
      </w:tr>
    </w:tbl>
    <w:p w14:paraId="6204E485" w14:textId="77777777" w:rsidR="00540B9A" w:rsidRPr="00BD4332" w:rsidRDefault="00540B9A" w:rsidP="00540B9A">
      <w:pPr>
        <w:pStyle w:val="NF"/>
      </w:pPr>
    </w:p>
    <w:p w14:paraId="70BFB8ED" w14:textId="77777777" w:rsidR="00540B9A" w:rsidRPr="00BD4332" w:rsidRDefault="00540B9A" w:rsidP="00540B9A">
      <w:pPr>
        <w:pStyle w:val="TF"/>
        <w:rPr>
          <w:lang w:val="fr-FR"/>
        </w:rPr>
      </w:pPr>
      <w:r w:rsidRPr="00BD4332">
        <w:rPr>
          <w:lang w:val="fr-FR"/>
        </w:rPr>
        <w:t>Figure 10.5.2.42a.1: </w:t>
      </w:r>
      <w:r w:rsidRPr="00BD4332">
        <w:rPr>
          <w:i/>
          <w:lang w:val="fr-FR"/>
        </w:rPr>
        <w:t>VGCS target mode Indication</w:t>
      </w:r>
      <w:r w:rsidRPr="00BD4332">
        <w:rPr>
          <w:lang w:val="fr-FR"/>
        </w:rPr>
        <w:t xml:space="preserve"> information element</w:t>
      </w:r>
    </w:p>
    <w:p w14:paraId="06264A8C" w14:textId="77777777" w:rsidR="00540B9A" w:rsidRPr="00BD4332" w:rsidRDefault="00540B9A" w:rsidP="00540B9A">
      <w:pPr>
        <w:pStyle w:val="TH"/>
        <w:rPr>
          <w:lang w:val="fr-FR"/>
        </w:rPr>
      </w:pPr>
      <w:r w:rsidRPr="00BD4332">
        <w:rPr>
          <w:lang w:val="fr-FR"/>
        </w:rPr>
        <w:lastRenderedPageBreak/>
        <w:t>Table 10.5.2.42a.1: </w:t>
      </w:r>
      <w:r w:rsidRPr="00BD4332">
        <w:rPr>
          <w:i/>
          <w:lang w:val="fr-FR"/>
        </w:rPr>
        <w:t>VGCS target mode</w:t>
      </w:r>
      <w:r w:rsidRPr="00BD4332">
        <w:rPr>
          <w:lang w:val="fr-FR"/>
        </w:rP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6EEFE6E1" w14:textId="77777777" w:rsidTr="006C098C">
        <w:tblPrEx>
          <w:tblCellMar>
            <w:top w:w="0" w:type="dxa"/>
            <w:bottom w:w="0" w:type="dxa"/>
          </w:tblCellMar>
        </w:tblPrEx>
        <w:trPr>
          <w:jc w:val="center"/>
        </w:trPr>
        <w:tc>
          <w:tcPr>
            <w:tcW w:w="6663" w:type="dxa"/>
          </w:tcPr>
          <w:p w14:paraId="0606867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Target mode (octet 3)</w:t>
            </w:r>
          </w:p>
          <w:p w14:paraId="436095F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Bit</w:t>
            </w:r>
          </w:p>
          <w:p w14:paraId="6B66C4D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8 7</w:t>
            </w:r>
          </w:p>
          <w:p w14:paraId="6099E283"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0 0</w:t>
            </w:r>
            <w:r w:rsidRPr="00BD4332">
              <w:tab/>
              <w:t>dedicated mode</w:t>
            </w:r>
          </w:p>
          <w:p w14:paraId="0A93B23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0 1</w:t>
            </w:r>
            <w:r w:rsidRPr="00BD4332">
              <w:tab/>
              <w:t>group transmit mode</w:t>
            </w:r>
          </w:p>
          <w:p w14:paraId="5F283CF8"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Other values are reserved for future use.</w:t>
            </w:r>
          </w:p>
          <w:p w14:paraId="25B7EC4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p>
          <w:p w14:paraId="1BEF649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Group cipher key number (octet 3)</w:t>
            </w:r>
          </w:p>
          <w:p w14:paraId="49F39D3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Bit</w:t>
            </w:r>
          </w:p>
          <w:p w14:paraId="21E26FE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6 5 4 3</w:t>
            </w:r>
          </w:p>
          <w:p w14:paraId="06EC3B4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0 0 0 0</w:t>
            </w:r>
            <w:r w:rsidRPr="00BD4332">
              <w:tab/>
              <w:t>no ciphering</w:t>
            </w:r>
          </w:p>
          <w:p w14:paraId="2FABC3E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0 0 0 1</w:t>
            </w:r>
            <w:r w:rsidRPr="00BD4332">
              <w:tab/>
              <w:t>cipher key number 1</w:t>
            </w:r>
          </w:p>
          <w:p w14:paraId="6B8740F8"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0 0 1 0</w:t>
            </w:r>
            <w:r w:rsidRPr="00BD4332">
              <w:tab/>
              <w:t>cipher key number 2</w:t>
            </w:r>
          </w:p>
          <w:p w14:paraId="3ED451F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0 0 1 1</w:t>
            </w:r>
            <w:r w:rsidRPr="00BD4332">
              <w:tab/>
              <w:t>cipher key number 3</w:t>
            </w:r>
          </w:p>
          <w:p w14:paraId="72588176"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0 1 0 0</w:t>
            </w:r>
            <w:r w:rsidRPr="00BD4332">
              <w:tab/>
              <w:t>cipher key number 4</w:t>
            </w:r>
          </w:p>
          <w:p w14:paraId="486B6FD2"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0 1 0 1</w:t>
            </w:r>
            <w:r w:rsidRPr="00BD4332">
              <w:tab/>
              <w:t>cipher key number 5</w:t>
            </w:r>
          </w:p>
          <w:p w14:paraId="5CADB11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0 1 1 0</w:t>
            </w:r>
            <w:r w:rsidRPr="00BD4332">
              <w:tab/>
              <w:t>cipher key number 6</w:t>
            </w:r>
          </w:p>
          <w:p w14:paraId="0E709FF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0 1 1 1</w:t>
            </w:r>
            <w:r w:rsidRPr="00BD4332">
              <w:tab/>
              <w:t>cipher key number 7</w:t>
            </w:r>
          </w:p>
          <w:p w14:paraId="11B5BF4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1 0 0 0</w:t>
            </w:r>
            <w:r w:rsidRPr="00BD4332">
              <w:tab/>
              <w:t>cipher key number 8</w:t>
            </w:r>
          </w:p>
          <w:p w14:paraId="04785DB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1 0 0 1</w:t>
            </w:r>
            <w:r w:rsidRPr="00BD4332">
              <w:tab/>
              <w:t>cipher key number 9</w:t>
            </w:r>
          </w:p>
          <w:p w14:paraId="18AF00A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1 0 1 0</w:t>
            </w:r>
            <w:r w:rsidRPr="00BD4332">
              <w:tab/>
              <w:t>cipher key number A</w:t>
            </w:r>
          </w:p>
          <w:p w14:paraId="0CB9E197"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1 0 1 1</w:t>
            </w:r>
            <w:r w:rsidRPr="00BD4332">
              <w:tab/>
              <w:t>cipher key number B</w:t>
            </w:r>
          </w:p>
          <w:p w14:paraId="5210112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1 1 0 0</w:t>
            </w:r>
            <w:r w:rsidRPr="00BD4332">
              <w:tab/>
              <w:t>cipher key number C</w:t>
            </w:r>
          </w:p>
          <w:p w14:paraId="4D6FFBC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1 1 0 1</w:t>
            </w:r>
            <w:r w:rsidRPr="00BD4332">
              <w:tab/>
              <w:t>cipher key number D</w:t>
            </w:r>
          </w:p>
          <w:p w14:paraId="5C1C15D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1 1 1 0</w:t>
            </w:r>
            <w:r w:rsidRPr="00BD4332">
              <w:tab/>
              <w:t>cipher key number E</w:t>
            </w:r>
          </w:p>
          <w:p w14:paraId="3C7E59D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1 1 1 1</w:t>
            </w:r>
            <w:r w:rsidRPr="00BD4332">
              <w:tab/>
              <w:t>cipher key number F</w:t>
            </w:r>
          </w:p>
          <w:p w14:paraId="5649F95A" w14:textId="77777777" w:rsidR="00540B9A" w:rsidRPr="00BD4332" w:rsidRDefault="00540B9A" w:rsidP="006C098C">
            <w:pPr>
              <w:pStyle w:val="PL"/>
              <w:keepNext/>
            </w:pPr>
          </w:p>
        </w:tc>
      </w:tr>
    </w:tbl>
    <w:p w14:paraId="0479493E" w14:textId="77777777" w:rsidR="00540B9A" w:rsidRPr="00BD4332" w:rsidRDefault="00540B9A" w:rsidP="00540B9A"/>
    <w:p w14:paraId="3BFB7A9C" w14:textId="77777777" w:rsidR="00540B9A" w:rsidRPr="00BD4332" w:rsidRDefault="00540B9A" w:rsidP="00540B9A">
      <w:pPr>
        <w:pStyle w:val="Heading4"/>
      </w:pPr>
      <w:bookmarkStart w:id="835" w:name="_Toc531790520"/>
      <w:r w:rsidRPr="00BD4332">
        <w:t>10.5.2.42b</w:t>
      </w:r>
      <w:r w:rsidRPr="00BD4332">
        <w:tab/>
        <w:t>VGCS Ciphering Parameters</w:t>
      </w:r>
      <w:bookmarkEnd w:id="835"/>
    </w:p>
    <w:p w14:paraId="399B7728" w14:textId="77777777" w:rsidR="00540B9A" w:rsidRPr="00BD4332" w:rsidRDefault="00540B9A" w:rsidP="00540B9A">
      <w:r w:rsidRPr="00BD4332">
        <w:t xml:space="preserve">The </w:t>
      </w:r>
      <w:r w:rsidRPr="00BD4332">
        <w:rPr>
          <w:i/>
        </w:rPr>
        <w:t xml:space="preserve">VGCS Ciphering parameters </w:t>
      </w:r>
      <w:r w:rsidRPr="00BD4332">
        <w:t>information element is a type 4 information element with 3-15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71"/>
        <w:gridCol w:w="780"/>
        <w:gridCol w:w="107"/>
        <w:gridCol w:w="666"/>
        <w:gridCol w:w="78"/>
        <w:gridCol w:w="754"/>
        <w:gridCol w:w="97"/>
        <w:gridCol w:w="722"/>
        <w:gridCol w:w="980"/>
        <w:gridCol w:w="851"/>
        <w:gridCol w:w="1447"/>
      </w:tblGrid>
      <w:tr w:rsidR="00540B9A" w:rsidRPr="00BD4332" w14:paraId="190F0657" w14:textId="77777777" w:rsidTr="006C098C">
        <w:tblPrEx>
          <w:tblCellMar>
            <w:top w:w="0" w:type="dxa"/>
            <w:bottom w:w="0" w:type="dxa"/>
          </w:tblCellMar>
        </w:tblPrEx>
        <w:trPr>
          <w:jc w:val="center"/>
        </w:trPr>
        <w:tc>
          <w:tcPr>
            <w:tcW w:w="851" w:type="dxa"/>
            <w:tcBorders>
              <w:top w:val="nil"/>
              <w:left w:val="nil"/>
              <w:bottom w:val="nil"/>
              <w:right w:val="nil"/>
            </w:tcBorders>
          </w:tcPr>
          <w:p w14:paraId="1C37141F" w14:textId="77777777" w:rsidR="00540B9A" w:rsidRPr="00BD4332" w:rsidRDefault="00540B9A" w:rsidP="006C098C">
            <w:pPr>
              <w:pStyle w:val="TAC"/>
            </w:pPr>
            <w:r w:rsidRPr="00BD4332">
              <w:t>8</w:t>
            </w:r>
          </w:p>
        </w:tc>
        <w:tc>
          <w:tcPr>
            <w:tcW w:w="851" w:type="dxa"/>
            <w:tcBorders>
              <w:top w:val="nil"/>
              <w:left w:val="nil"/>
              <w:bottom w:val="nil"/>
              <w:right w:val="nil"/>
            </w:tcBorders>
          </w:tcPr>
          <w:p w14:paraId="080BB3E5" w14:textId="77777777" w:rsidR="00540B9A" w:rsidRPr="00BD4332" w:rsidRDefault="00540B9A" w:rsidP="006C098C">
            <w:pPr>
              <w:pStyle w:val="TAC"/>
            </w:pPr>
            <w:r w:rsidRPr="00BD4332">
              <w:t>7</w:t>
            </w:r>
          </w:p>
        </w:tc>
        <w:tc>
          <w:tcPr>
            <w:tcW w:w="851" w:type="dxa"/>
            <w:gridSpan w:val="2"/>
            <w:tcBorders>
              <w:top w:val="nil"/>
              <w:left w:val="nil"/>
              <w:bottom w:val="nil"/>
              <w:right w:val="nil"/>
            </w:tcBorders>
          </w:tcPr>
          <w:p w14:paraId="4401085F" w14:textId="77777777" w:rsidR="00540B9A" w:rsidRPr="00BD4332" w:rsidRDefault="00540B9A" w:rsidP="006C098C">
            <w:pPr>
              <w:pStyle w:val="TAC"/>
            </w:pPr>
            <w:r w:rsidRPr="00BD4332">
              <w:t>6</w:t>
            </w:r>
          </w:p>
        </w:tc>
        <w:tc>
          <w:tcPr>
            <w:tcW w:w="851" w:type="dxa"/>
            <w:gridSpan w:val="3"/>
            <w:tcBorders>
              <w:top w:val="nil"/>
              <w:left w:val="nil"/>
              <w:bottom w:val="nil"/>
              <w:right w:val="nil"/>
            </w:tcBorders>
          </w:tcPr>
          <w:p w14:paraId="76AAF67B" w14:textId="77777777" w:rsidR="00540B9A" w:rsidRPr="00BD4332" w:rsidRDefault="00540B9A" w:rsidP="006C098C">
            <w:pPr>
              <w:pStyle w:val="TAC"/>
            </w:pPr>
            <w:r w:rsidRPr="00BD4332">
              <w:t>5</w:t>
            </w:r>
          </w:p>
        </w:tc>
        <w:tc>
          <w:tcPr>
            <w:tcW w:w="851" w:type="dxa"/>
            <w:gridSpan w:val="2"/>
            <w:tcBorders>
              <w:top w:val="nil"/>
              <w:left w:val="nil"/>
              <w:bottom w:val="nil"/>
              <w:right w:val="nil"/>
            </w:tcBorders>
          </w:tcPr>
          <w:p w14:paraId="17BEC1F3" w14:textId="77777777" w:rsidR="00540B9A" w:rsidRPr="00BD4332" w:rsidRDefault="00540B9A" w:rsidP="006C098C">
            <w:pPr>
              <w:pStyle w:val="TAC"/>
            </w:pPr>
            <w:r w:rsidRPr="00BD4332">
              <w:t>4</w:t>
            </w:r>
          </w:p>
        </w:tc>
        <w:tc>
          <w:tcPr>
            <w:tcW w:w="722" w:type="dxa"/>
            <w:tcBorders>
              <w:top w:val="nil"/>
              <w:left w:val="nil"/>
              <w:bottom w:val="nil"/>
              <w:right w:val="nil"/>
            </w:tcBorders>
          </w:tcPr>
          <w:p w14:paraId="0C234519" w14:textId="77777777" w:rsidR="00540B9A" w:rsidRPr="00BD4332" w:rsidRDefault="00540B9A" w:rsidP="006C098C">
            <w:pPr>
              <w:pStyle w:val="TAC"/>
            </w:pPr>
            <w:r w:rsidRPr="00BD4332">
              <w:t>3</w:t>
            </w:r>
          </w:p>
        </w:tc>
        <w:tc>
          <w:tcPr>
            <w:tcW w:w="980" w:type="dxa"/>
            <w:tcBorders>
              <w:top w:val="nil"/>
              <w:left w:val="nil"/>
              <w:bottom w:val="nil"/>
              <w:right w:val="nil"/>
            </w:tcBorders>
          </w:tcPr>
          <w:p w14:paraId="401E7DF0" w14:textId="77777777" w:rsidR="00540B9A" w:rsidRPr="00BD4332" w:rsidRDefault="00540B9A" w:rsidP="006C098C">
            <w:pPr>
              <w:pStyle w:val="TAC"/>
            </w:pPr>
            <w:r w:rsidRPr="00BD4332">
              <w:t>2</w:t>
            </w:r>
          </w:p>
        </w:tc>
        <w:tc>
          <w:tcPr>
            <w:tcW w:w="851" w:type="dxa"/>
            <w:tcBorders>
              <w:top w:val="nil"/>
              <w:left w:val="nil"/>
              <w:bottom w:val="nil"/>
              <w:right w:val="nil"/>
            </w:tcBorders>
          </w:tcPr>
          <w:p w14:paraId="6CD24051" w14:textId="77777777" w:rsidR="00540B9A" w:rsidRPr="00BD4332" w:rsidRDefault="00540B9A" w:rsidP="006C098C">
            <w:pPr>
              <w:pStyle w:val="TAC"/>
            </w:pPr>
            <w:r w:rsidRPr="00BD4332">
              <w:t>1</w:t>
            </w:r>
          </w:p>
        </w:tc>
        <w:tc>
          <w:tcPr>
            <w:tcW w:w="1447" w:type="dxa"/>
            <w:tcBorders>
              <w:top w:val="nil"/>
              <w:left w:val="nil"/>
              <w:bottom w:val="nil"/>
              <w:right w:val="nil"/>
            </w:tcBorders>
          </w:tcPr>
          <w:p w14:paraId="58FA655A" w14:textId="77777777" w:rsidR="00540B9A" w:rsidRPr="00BD4332" w:rsidRDefault="00540B9A" w:rsidP="006C098C">
            <w:pPr>
              <w:pStyle w:val="TAC"/>
            </w:pPr>
          </w:p>
        </w:tc>
      </w:tr>
      <w:tr w:rsidR="00540B9A" w:rsidRPr="00BD4332" w14:paraId="7E81661A" w14:textId="77777777" w:rsidTr="006C098C">
        <w:tblPrEx>
          <w:tblCellMar>
            <w:top w:w="0" w:type="dxa"/>
            <w:bottom w:w="0" w:type="dxa"/>
          </w:tblCellMar>
        </w:tblPrEx>
        <w:trPr>
          <w:cantSplit/>
          <w:jc w:val="center"/>
        </w:trPr>
        <w:tc>
          <w:tcPr>
            <w:tcW w:w="6808" w:type="dxa"/>
            <w:gridSpan w:val="12"/>
            <w:tcBorders>
              <w:top w:val="single" w:sz="6" w:space="0" w:color="auto"/>
              <w:left w:val="single" w:sz="6" w:space="0" w:color="auto"/>
              <w:bottom w:val="single" w:sz="6" w:space="0" w:color="auto"/>
              <w:right w:val="single" w:sz="6" w:space="0" w:color="auto"/>
            </w:tcBorders>
          </w:tcPr>
          <w:p w14:paraId="7072E682" w14:textId="77777777" w:rsidR="00540B9A" w:rsidRPr="00BD4332" w:rsidRDefault="00540B9A" w:rsidP="006C098C">
            <w:pPr>
              <w:pStyle w:val="TAC"/>
            </w:pPr>
            <w:r w:rsidRPr="00BD4332">
              <w:t>VGCS Ciphering Parameters IEI</w:t>
            </w:r>
          </w:p>
        </w:tc>
        <w:tc>
          <w:tcPr>
            <w:tcW w:w="1447" w:type="dxa"/>
            <w:tcBorders>
              <w:top w:val="nil"/>
              <w:left w:val="nil"/>
              <w:bottom w:val="nil"/>
              <w:right w:val="nil"/>
            </w:tcBorders>
          </w:tcPr>
          <w:p w14:paraId="0301FE32" w14:textId="77777777" w:rsidR="00540B9A" w:rsidRPr="00BD4332" w:rsidRDefault="00540B9A" w:rsidP="006C098C">
            <w:pPr>
              <w:pStyle w:val="TAC"/>
            </w:pPr>
            <w:r w:rsidRPr="00BD4332">
              <w:t>octet 1</w:t>
            </w:r>
          </w:p>
        </w:tc>
      </w:tr>
      <w:tr w:rsidR="00540B9A" w:rsidRPr="00BD4332" w14:paraId="400CBA86" w14:textId="77777777" w:rsidTr="006C098C">
        <w:tblPrEx>
          <w:tblCellMar>
            <w:top w:w="0" w:type="dxa"/>
            <w:bottom w:w="0" w:type="dxa"/>
          </w:tblCellMar>
        </w:tblPrEx>
        <w:trPr>
          <w:cantSplit/>
          <w:jc w:val="center"/>
        </w:trPr>
        <w:tc>
          <w:tcPr>
            <w:tcW w:w="6808" w:type="dxa"/>
            <w:gridSpan w:val="12"/>
            <w:tcBorders>
              <w:top w:val="single" w:sz="6" w:space="0" w:color="auto"/>
              <w:left w:val="single" w:sz="6" w:space="0" w:color="auto"/>
              <w:bottom w:val="single" w:sz="6" w:space="0" w:color="auto"/>
              <w:right w:val="single" w:sz="6" w:space="0" w:color="auto"/>
            </w:tcBorders>
          </w:tcPr>
          <w:p w14:paraId="4536FE84" w14:textId="77777777" w:rsidR="00540B9A" w:rsidRPr="00BD4332" w:rsidRDefault="00540B9A" w:rsidP="006C098C">
            <w:pPr>
              <w:pStyle w:val="TAC"/>
            </w:pPr>
            <w:r w:rsidRPr="00BD4332">
              <w:t>Length of VGCS Ciphering Parameters</w:t>
            </w:r>
          </w:p>
        </w:tc>
        <w:tc>
          <w:tcPr>
            <w:tcW w:w="1447" w:type="dxa"/>
            <w:tcBorders>
              <w:top w:val="nil"/>
              <w:left w:val="nil"/>
              <w:bottom w:val="nil"/>
              <w:right w:val="nil"/>
            </w:tcBorders>
          </w:tcPr>
          <w:p w14:paraId="69CEDD4D" w14:textId="77777777" w:rsidR="00540B9A" w:rsidRPr="00BD4332" w:rsidRDefault="00540B9A" w:rsidP="006C098C">
            <w:pPr>
              <w:pStyle w:val="TAC"/>
            </w:pPr>
            <w:r w:rsidRPr="00BD4332">
              <w:t>octet 2</w:t>
            </w:r>
          </w:p>
        </w:tc>
      </w:tr>
      <w:tr w:rsidR="00540B9A" w:rsidRPr="00BD4332" w14:paraId="168B383E" w14:textId="77777777" w:rsidTr="006C098C">
        <w:tblPrEx>
          <w:tblCellMar>
            <w:top w:w="0" w:type="dxa"/>
            <w:bottom w:w="0" w:type="dxa"/>
          </w:tblCellMar>
        </w:tblPrEx>
        <w:trPr>
          <w:cantSplit/>
          <w:jc w:val="center"/>
        </w:trPr>
        <w:tc>
          <w:tcPr>
            <w:tcW w:w="1773" w:type="dxa"/>
            <w:gridSpan w:val="3"/>
            <w:tcBorders>
              <w:top w:val="single" w:sz="6" w:space="0" w:color="auto"/>
              <w:left w:val="single" w:sz="6" w:space="0" w:color="auto"/>
              <w:bottom w:val="single" w:sz="6" w:space="0" w:color="auto"/>
              <w:right w:val="single" w:sz="6" w:space="0" w:color="auto"/>
            </w:tcBorders>
          </w:tcPr>
          <w:p w14:paraId="435C8191" w14:textId="77777777" w:rsidR="00540B9A" w:rsidRPr="00BD4332" w:rsidRDefault="00540B9A" w:rsidP="006C098C">
            <w:pPr>
              <w:pStyle w:val="TAC"/>
            </w:pPr>
            <w:r w:rsidRPr="00BD4332">
              <w:t>Spare</w:t>
            </w:r>
          </w:p>
        </w:tc>
        <w:tc>
          <w:tcPr>
            <w:tcW w:w="887" w:type="dxa"/>
            <w:gridSpan w:val="2"/>
            <w:tcBorders>
              <w:top w:val="single" w:sz="6" w:space="0" w:color="auto"/>
              <w:left w:val="single" w:sz="6" w:space="0" w:color="auto"/>
              <w:bottom w:val="single" w:sz="6" w:space="0" w:color="auto"/>
              <w:right w:val="single" w:sz="6" w:space="0" w:color="auto"/>
            </w:tcBorders>
          </w:tcPr>
          <w:p w14:paraId="4EE37E2D" w14:textId="77777777" w:rsidR="00540B9A" w:rsidRPr="00BD4332" w:rsidRDefault="00540B9A" w:rsidP="006C098C">
            <w:pPr>
              <w:pStyle w:val="TAC"/>
            </w:pPr>
            <w:r w:rsidRPr="00BD4332">
              <w:t>RAND_IND</w:t>
            </w:r>
          </w:p>
        </w:tc>
        <w:tc>
          <w:tcPr>
            <w:tcW w:w="666" w:type="dxa"/>
            <w:tcBorders>
              <w:top w:val="single" w:sz="6" w:space="0" w:color="auto"/>
              <w:left w:val="single" w:sz="6" w:space="0" w:color="auto"/>
              <w:bottom w:val="single" w:sz="6" w:space="0" w:color="auto"/>
              <w:right w:val="single" w:sz="6" w:space="0" w:color="auto"/>
            </w:tcBorders>
          </w:tcPr>
          <w:p w14:paraId="086C70C6" w14:textId="77777777" w:rsidR="00540B9A" w:rsidRPr="00BD4332" w:rsidRDefault="00540B9A" w:rsidP="006C098C">
            <w:pPr>
              <w:pStyle w:val="TAC"/>
            </w:pPr>
            <w:r w:rsidRPr="00BD4332">
              <w:t>LAC_IND</w:t>
            </w:r>
          </w:p>
        </w:tc>
        <w:tc>
          <w:tcPr>
            <w:tcW w:w="832" w:type="dxa"/>
            <w:gridSpan w:val="2"/>
            <w:tcBorders>
              <w:top w:val="single" w:sz="6" w:space="0" w:color="auto"/>
              <w:left w:val="single" w:sz="6" w:space="0" w:color="auto"/>
              <w:bottom w:val="single" w:sz="6" w:space="0" w:color="auto"/>
              <w:right w:val="single" w:sz="6" w:space="0" w:color="auto"/>
            </w:tcBorders>
          </w:tcPr>
          <w:p w14:paraId="432F0909" w14:textId="77777777" w:rsidR="00540B9A" w:rsidRPr="00BD4332" w:rsidRDefault="00540B9A" w:rsidP="006C098C">
            <w:pPr>
              <w:pStyle w:val="TAC"/>
            </w:pPr>
            <w:r w:rsidRPr="00BD4332">
              <w:t>CELL_IND</w:t>
            </w:r>
          </w:p>
        </w:tc>
        <w:tc>
          <w:tcPr>
            <w:tcW w:w="819" w:type="dxa"/>
            <w:gridSpan w:val="2"/>
            <w:tcBorders>
              <w:top w:val="single" w:sz="6" w:space="0" w:color="auto"/>
              <w:left w:val="single" w:sz="6" w:space="0" w:color="auto"/>
              <w:bottom w:val="single" w:sz="6" w:space="0" w:color="auto"/>
              <w:right w:val="single" w:sz="6" w:space="0" w:color="auto"/>
            </w:tcBorders>
          </w:tcPr>
          <w:p w14:paraId="7E7A8571" w14:textId="77777777" w:rsidR="00540B9A" w:rsidRPr="00BD4332" w:rsidRDefault="00540B9A" w:rsidP="006C098C">
            <w:pPr>
              <w:pStyle w:val="TAC"/>
            </w:pPr>
            <w:r w:rsidRPr="00BD4332">
              <w:t xml:space="preserve"> B22 COUNT</w:t>
            </w:r>
          </w:p>
        </w:tc>
        <w:tc>
          <w:tcPr>
            <w:tcW w:w="1831" w:type="dxa"/>
            <w:gridSpan w:val="2"/>
            <w:tcBorders>
              <w:top w:val="single" w:sz="6" w:space="0" w:color="auto"/>
              <w:left w:val="single" w:sz="6" w:space="0" w:color="auto"/>
              <w:bottom w:val="single" w:sz="6" w:space="0" w:color="auto"/>
              <w:right w:val="single" w:sz="6" w:space="0" w:color="auto"/>
            </w:tcBorders>
          </w:tcPr>
          <w:p w14:paraId="3D5E44D3" w14:textId="77777777" w:rsidR="00540B9A" w:rsidRPr="00BD4332" w:rsidRDefault="00540B9A" w:rsidP="006C098C">
            <w:pPr>
              <w:pStyle w:val="TAC"/>
            </w:pPr>
            <w:r w:rsidRPr="00BD4332">
              <w:t>CELL_GLOBAL_COUNT</w:t>
            </w:r>
          </w:p>
        </w:tc>
        <w:tc>
          <w:tcPr>
            <w:tcW w:w="1447" w:type="dxa"/>
            <w:tcBorders>
              <w:top w:val="nil"/>
              <w:left w:val="nil"/>
              <w:bottom w:val="nil"/>
              <w:right w:val="nil"/>
            </w:tcBorders>
          </w:tcPr>
          <w:p w14:paraId="64832765" w14:textId="77777777" w:rsidR="00540B9A" w:rsidRPr="00BD4332" w:rsidRDefault="00540B9A" w:rsidP="006C098C">
            <w:pPr>
              <w:pStyle w:val="TAC"/>
            </w:pPr>
            <w:r w:rsidRPr="00BD4332">
              <w:t>octet 3</w:t>
            </w:r>
          </w:p>
        </w:tc>
      </w:tr>
      <w:tr w:rsidR="00540B9A" w:rsidRPr="00BD4332" w14:paraId="52591E79" w14:textId="77777777" w:rsidTr="006C098C">
        <w:tblPrEx>
          <w:tblCellMar>
            <w:top w:w="0" w:type="dxa"/>
            <w:bottom w:w="0" w:type="dxa"/>
          </w:tblCellMar>
        </w:tblPrEx>
        <w:trPr>
          <w:cantSplit/>
          <w:jc w:val="center"/>
        </w:trPr>
        <w:tc>
          <w:tcPr>
            <w:tcW w:w="6808" w:type="dxa"/>
            <w:gridSpan w:val="12"/>
            <w:vMerge w:val="restart"/>
            <w:tcBorders>
              <w:top w:val="single" w:sz="6" w:space="0" w:color="auto"/>
              <w:left w:val="single" w:sz="6" w:space="0" w:color="auto"/>
              <w:right w:val="single" w:sz="6" w:space="0" w:color="auto"/>
            </w:tcBorders>
          </w:tcPr>
          <w:p w14:paraId="75F9613C" w14:textId="77777777" w:rsidR="00540B9A" w:rsidRPr="00BD4332" w:rsidRDefault="00540B9A" w:rsidP="006C098C">
            <w:pPr>
              <w:pStyle w:val="TAC"/>
            </w:pPr>
            <w:r w:rsidRPr="00BD4332">
              <w:t>Cell Identity</w:t>
            </w:r>
          </w:p>
        </w:tc>
        <w:tc>
          <w:tcPr>
            <w:tcW w:w="1447" w:type="dxa"/>
            <w:tcBorders>
              <w:top w:val="nil"/>
              <w:left w:val="nil"/>
              <w:bottom w:val="nil"/>
              <w:right w:val="nil"/>
            </w:tcBorders>
          </w:tcPr>
          <w:p w14:paraId="7B143C45" w14:textId="77777777" w:rsidR="00540B9A" w:rsidRPr="00BD4332" w:rsidRDefault="00540B9A" w:rsidP="006C098C">
            <w:pPr>
              <w:pStyle w:val="TAC"/>
            </w:pPr>
            <w:r w:rsidRPr="00BD4332">
              <w:t>Octet 4(Optional)</w:t>
            </w:r>
          </w:p>
        </w:tc>
      </w:tr>
      <w:tr w:rsidR="00540B9A" w:rsidRPr="00BD4332" w14:paraId="7E8A30DC" w14:textId="77777777" w:rsidTr="006C098C">
        <w:tblPrEx>
          <w:tblCellMar>
            <w:top w:w="0" w:type="dxa"/>
            <w:bottom w:w="0" w:type="dxa"/>
          </w:tblCellMar>
        </w:tblPrEx>
        <w:trPr>
          <w:cantSplit/>
          <w:jc w:val="center"/>
        </w:trPr>
        <w:tc>
          <w:tcPr>
            <w:tcW w:w="6808" w:type="dxa"/>
            <w:gridSpan w:val="12"/>
            <w:vMerge/>
            <w:tcBorders>
              <w:left w:val="single" w:sz="6" w:space="0" w:color="auto"/>
              <w:right w:val="single" w:sz="6" w:space="0" w:color="auto"/>
            </w:tcBorders>
          </w:tcPr>
          <w:p w14:paraId="3FF2E817" w14:textId="77777777" w:rsidR="00540B9A" w:rsidRPr="00BD4332" w:rsidRDefault="00540B9A" w:rsidP="006C098C">
            <w:pPr>
              <w:pStyle w:val="TAC"/>
            </w:pPr>
          </w:p>
        </w:tc>
        <w:tc>
          <w:tcPr>
            <w:tcW w:w="1447" w:type="dxa"/>
            <w:tcBorders>
              <w:top w:val="nil"/>
              <w:left w:val="nil"/>
              <w:bottom w:val="nil"/>
              <w:right w:val="nil"/>
            </w:tcBorders>
          </w:tcPr>
          <w:p w14:paraId="64BE95EA" w14:textId="77777777" w:rsidR="00540B9A" w:rsidRPr="00BD4332" w:rsidRDefault="00540B9A" w:rsidP="006C098C">
            <w:pPr>
              <w:pStyle w:val="TAC"/>
            </w:pPr>
            <w:r w:rsidRPr="00BD4332">
              <w:t>Octet 5</w:t>
            </w:r>
          </w:p>
        </w:tc>
      </w:tr>
      <w:tr w:rsidR="00540B9A" w:rsidRPr="00BD4332" w14:paraId="753EC301" w14:textId="77777777" w:rsidTr="006C098C">
        <w:tblPrEx>
          <w:tblCellMar>
            <w:top w:w="0" w:type="dxa"/>
            <w:bottom w:w="0" w:type="dxa"/>
          </w:tblCellMar>
        </w:tblPrEx>
        <w:trPr>
          <w:cantSplit/>
          <w:jc w:val="center"/>
        </w:trPr>
        <w:tc>
          <w:tcPr>
            <w:tcW w:w="6808" w:type="dxa"/>
            <w:gridSpan w:val="12"/>
            <w:vMerge w:val="restart"/>
            <w:tcBorders>
              <w:left w:val="single" w:sz="6" w:space="0" w:color="auto"/>
              <w:right w:val="single" w:sz="6" w:space="0" w:color="auto"/>
            </w:tcBorders>
          </w:tcPr>
          <w:p w14:paraId="1681559F" w14:textId="77777777" w:rsidR="00540B9A" w:rsidRPr="00BD4332" w:rsidRDefault="00540B9A" w:rsidP="006C098C">
            <w:pPr>
              <w:pStyle w:val="TAC"/>
            </w:pPr>
            <w:r w:rsidRPr="00BD4332">
              <w:t>Location Area Identification</w:t>
            </w:r>
          </w:p>
        </w:tc>
        <w:tc>
          <w:tcPr>
            <w:tcW w:w="1447" w:type="dxa"/>
            <w:tcBorders>
              <w:top w:val="nil"/>
              <w:left w:val="nil"/>
              <w:bottom w:val="nil"/>
              <w:right w:val="nil"/>
            </w:tcBorders>
          </w:tcPr>
          <w:p w14:paraId="7ABE653D" w14:textId="77777777" w:rsidR="00540B9A" w:rsidRPr="00BD4332" w:rsidRDefault="00540B9A" w:rsidP="006C098C">
            <w:pPr>
              <w:pStyle w:val="TAC"/>
            </w:pPr>
            <w:r w:rsidRPr="00BD4332">
              <w:t>Octet m (optional)</w:t>
            </w:r>
          </w:p>
        </w:tc>
      </w:tr>
      <w:tr w:rsidR="00540B9A" w:rsidRPr="00BD4332" w14:paraId="23460065" w14:textId="77777777" w:rsidTr="006C098C">
        <w:tblPrEx>
          <w:tblCellMar>
            <w:top w:w="0" w:type="dxa"/>
            <w:bottom w:w="0" w:type="dxa"/>
          </w:tblCellMar>
        </w:tblPrEx>
        <w:trPr>
          <w:cantSplit/>
          <w:jc w:val="center"/>
        </w:trPr>
        <w:tc>
          <w:tcPr>
            <w:tcW w:w="6808" w:type="dxa"/>
            <w:gridSpan w:val="12"/>
            <w:vMerge/>
            <w:tcBorders>
              <w:left w:val="single" w:sz="6" w:space="0" w:color="auto"/>
              <w:right w:val="single" w:sz="6" w:space="0" w:color="auto"/>
            </w:tcBorders>
          </w:tcPr>
          <w:p w14:paraId="03CBE24C" w14:textId="77777777" w:rsidR="00540B9A" w:rsidRPr="00BD4332" w:rsidRDefault="00540B9A" w:rsidP="006C098C">
            <w:pPr>
              <w:pStyle w:val="TAC"/>
            </w:pPr>
          </w:p>
        </w:tc>
        <w:tc>
          <w:tcPr>
            <w:tcW w:w="1447" w:type="dxa"/>
            <w:tcBorders>
              <w:top w:val="nil"/>
              <w:left w:val="nil"/>
              <w:bottom w:val="nil"/>
              <w:right w:val="nil"/>
            </w:tcBorders>
          </w:tcPr>
          <w:p w14:paraId="3FB5247F" w14:textId="77777777" w:rsidR="00540B9A" w:rsidRPr="00BD4332" w:rsidRDefault="00540B9A" w:rsidP="006C098C">
            <w:pPr>
              <w:pStyle w:val="TAC"/>
            </w:pPr>
          </w:p>
        </w:tc>
      </w:tr>
      <w:tr w:rsidR="00540B9A" w:rsidRPr="00BD4332" w14:paraId="6E33E5AA" w14:textId="77777777" w:rsidTr="006C098C">
        <w:tblPrEx>
          <w:tblCellMar>
            <w:top w:w="0" w:type="dxa"/>
            <w:bottom w:w="0" w:type="dxa"/>
          </w:tblCellMar>
        </w:tblPrEx>
        <w:trPr>
          <w:cantSplit/>
          <w:jc w:val="center"/>
        </w:trPr>
        <w:tc>
          <w:tcPr>
            <w:tcW w:w="6808" w:type="dxa"/>
            <w:gridSpan w:val="12"/>
            <w:vMerge/>
            <w:tcBorders>
              <w:left w:val="single" w:sz="6" w:space="0" w:color="auto"/>
              <w:right w:val="single" w:sz="6" w:space="0" w:color="auto"/>
            </w:tcBorders>
          </w:tcPr>
          <w:p w14:paraId="4F89D784" w14:textId="77777777" w:rsidR="00540B9A" w:rsidRPr="00BD4332" w:rsidRDefault="00540B9A" w:rsidP="006C098C">
            <w:pPr>
              <w:pStyle w:val="TAC"/>
            </w:pPr>
          </w:p>
        </w:tc>
        <w:tc>
          <w:tcPr>
            <w:tcW w:w="1447" w:type="dxa"/>
            <w:tcBorders>
              <w:top w:val="nil"/>
              <w:left w:val="nil"/>
              <w:bottom w:val="nil"/>
              <w:right w:val="nil"/>
            </w:tcBorders>
          </w:tcPr>
          <w:p w14:paraId="761DBEF6" w14:textId="77777777" w:rsidR="00540B9A" w:rsidRPr="00BD4332" w:rsidRDefault="00540B9A" w:rsidP="006C098C">
            <w:pPr>
              <w:pStyle w:val="TAC"/>
            </w:pPr>
          </w:p>
        </w:tc>
      </w:tr>
      <w:tr w:rsidR="00540B9A" w:rsidRPr="00BD4332" w14:paraId="3AF2CCE4" w14:textId="77777777" w:rsidTr="006C098C">
        <w:tblPrEx>
          <w:tblCellMar>
            <w:top w:w="0" w:type="dxa"/>
            <w:bottom w:w="0" w:type="dxa"/>
          </w:tblCellMar>
        </w:tblPrEx>
        <w:trPr>
          <w:cantSplit/>
          <w:jc w:val="center"/>
        </w:trPr>
        <w:tc>
          <w:tcPr>
            <w:tcW w:w="6808" w:type="dxa"/>
            <w:gridSpan w:val="12"/>
            <w:vMerge/>
            <w:tcBorders>
              <w:left w:val="single" w:sz="6" w:space="0" w:color="auto"/>
              <w:right w:val="single" w:sz="6" w:space="0" w:color="auto"/>
            </w:tcBorders>
          </w:tcPr>
          <w:p w14:paraId="57FEA62A" w14:textId="77777777" w:rsidR="00540B9A" w:rsidRPr="00BD4332" w:rsidRDefault="00540B9A" w:rsidP="006C098C">
            <w:pPr>
              <w:pStyle w:val="TAC"/>
            </w:pPr>
          </w:p>
        </w:tc>
        <w:tc>
          <w:tcPr>
            <w:tcW w:w="1447" w:type="dxa"/>
            <w:tcBorders>
              <w:top w:val="nil"/>
              <w:left w:val="nil"/>
              <w:bottom w:val="nil"/>
              <w:right w:val="nil"/>
            </w:tcBorders>
          </w:tcPr>
          <w:p w14:paraId="5F397964" w14:textId="77777777" w:rsidR="00540B9A" w:rsidRPr="00BD4332" w:rsidRDefault="00540B9A" w:rsidP="006C098C">
            <w:pPr>
              <w:pStyle w:val="TAC"/>
            </w:pPr>
            <w:r w:rsidRPr="00BD4332">
              <w:t>Octet m+4</w:t>
            </w:r>
          </w:p>
        </w:tc>
      </w:tr>
      <w:tr w:rsidR="00540B9A" w:rsidRPr="00BD4332" w14:paraId="6FF1001A" w14:textId="77777777" w:rsidTr="006C098C">
        <w:tblPrEx>
          <w:tblCellMar>
            <w:top w:w="0" w:type="dxa"/>
            <w:bottom w:w="0" w:type="dxa"/>
          </w:tblCellMar>
        </w:tblPrEx>
        <w:trPr>
          <w:cantSplit/>
          <w:jc w:val="center"/>
        </w:trPr>
        <w:tc>
          <w:tcPr>
            <w:tcW w:w="6808" w:type="dxa"/>
            <w:gridSpan w:val="12"/>
            <w:tcBorders>
              <w:left w:val="single" w:sz="6" w:space="0" w:color="auto"/>
              <w:right w:val="single" w:sz="6" w:space="0" w:color="auto"/>
            </w:tcBorders>
            <w:shd w:val="clear" w:color="auto" w:fill="auto"/>
          </w:tcPr>
          <w:p w14:paraId="0FAB1F52" w14:textId="77777777" w:rsidR="00540B9A" w:rsidRPr="00BD4332" w:rsidRDefault="00540B9A" w:rsidP="006C098C">
            <w:pPr>
              <w:pStyle w:val="TAC"/>
            </w:pPr>
            <w:r w:rsidRPr="00BD4332">
              <w:t>VSTK_RAND</w:t>
            </w:r>
          </w:p>
        </w:tc>
        <w:tc>
          <w:tcPr>
            <w:tcW w:w="1447" w:type="dxa"/>
            <w:tcBorders>
              <w:top w:val="nil"/>
              <w:left w:val="nil"/>
              <w:bottom w:val="nil"/>
              <w:right w:val="nil"/>
            </w:tcBorders>
          </w:tcPr>
          <w:p w14:paraId="32DD541F" w14:textId="77777777" w:rsidR="00540B9A" w:rsidRPr="00BD4332" w:rsidRDefault="00540B9A" w:rsidP="006C098C">
            <w:pPr>
              <w:pStyle w:val="TAC"/>
            </w:pPr>
            <w:r w:rsidRPr="00BD4332">
              <w:t>Octet n (Optional)</w:t>
            </w:r>
          </w:p>
        </w:tc>
      </w:tr>
      <w:tr w:rsidR="00540B9A" w:rsidRPr="00BD4332" w14:paraId="12D5D2BE" w14:textId="77777777" w:rsidTr="006C098C">
        <w:tblPrEx>
          <w:tblCellMar>
            <w:top w:w="0" w:type="dxa"/>
            <w:bottom w:w="0" w:type="dxa"/>
          </w:tblCellMar>
        </w:tblPrEx>
        <w:trPr>
          <w:cantSplit/>
          <w:jc w:val="center"/>
        </w:trPr>
        <w:tc>
          <w:tcPr>
            <w:tcW w:w="6808" w:type="dxa"/>
            <w:gridSpan w:val="12"/>
            <w:tcBorders>
              <w:left w:val="single" w:sz="6" w:space="0" w:color="auto"/>
              <w:right w:val="single" w:sz="6" w:space="0" w:color="auto"/>
            </w:tcBorders>
            <w:shd w:val="clear" w:color="auto" w:fill="auto"/>
          </w:tcPr>
          <w:p w14:paraId="0B9DD34B" w14:textId="77777777" w:rsidR="00540B9A" w:rsidRPr="00BD4332" w:rsidRDefault="00540B9A" w:rsidP="006C098C">
            <w:pPr>
              <w:pStyle w:val="TAC"/>
            </w:pPr>
            <w:r w:rsidRPr="00BD4332">
              <w:t>VSTK_RAND</w:t>
            </w:r>
          </w:p>
        </w:tc>
        <w:tc>
          <w:tcPr>
            <w:tcW w:w="1447" w:type="dxa"/>
            <w:tcBorders>
              <w:top w:val="nil"/>
              <w:left w:val="nil"/>
              <w:bottom w:val="nil"/>
              <w:right w:val="nil"/>
            </w:tcBorders>
          </w:tcPr>
          <w:p w14:paraId="40BFA2D0" w14:textId="77777777" w:rsidR="00540B9A" w:rsidRPr="00BD4332" w:rsidRDefault="00540B9A" w:rsidP="006C098C">
            <w:pPr>
              <w:pStyle w:val="TAC"/>
            </w:pPr>
          </w:p>
        </w:tc>
      </w:tr>
      <w:tr w:rsidR="00540B9A" w:rsidRPr="00BD4332" w14:paraId="13671E59" w14:textId="77777777" w:rsidTr="006C098C">
        <w:tblPrEx>
          <w:tblCellMar>
            <w:top w:w="0" w:type="dxa"/>
            <w:bottom w:w="0" w:type="dxa"/>
          </w:tblCellMar>
        </w:tblPrEx>
        <w:trPr>
          <w:cantSplit/>
          <w:jc w:val="center"/>
        </w:trPr>
        <w:tc>
          <w:tcPr>
            <w:tcW w:w="6808" w:type="dxa"/>
            <w:gridSpan w:val="12"/>
            <w:tcBorders>
              <w:left w:val="single" w:sz="6" w:space="0" w:color="auto"/>
              <w:right w:val="single" w:sz="6" w:space="0" w:color="auto"/>
            </w:tcBorders>
            <w:shd w:val="clear" w:color="auto" w:fill="auto"/>
          </w:tcPr>
          <w:p w14:paraId="300279F2" w14:textId="77777777" w:rsidR="00540B9A" w:rsidRPr="00BD4332" w:rsidRDefault="00540B9A" w:rsidP="006C098C">
            <w:pPr>
              <w:pStyle w:val="TAC"/>
            </w:pPr>
            <w:r w:rsidRPr="00BD4332">
              <w:t>VSTK_RAND</w:t>
            </w:r>
          </w:p>
        </w:tc>
        <w:tc>
          <w:tcPr>
            <w:tcW w:w="1447" w:type="dxa"/>
            <w:tcBorders>
              <w:top w:val="nil"/>
              <w:left w:val="nil"/>
              <w:bottom w:val="nil"/>
              <w:right w:val="nil"/>
            </w:tcBorders>
          </w:tcPr>
          <w:p w14:paraId="6A0D1838" w14:textId="77777777" w:rsidR="00540B9A" w:rsidRPr="00BD4332" w:rsidRDefault="00540B9A" w:rsidP="006C098C">
            <w:pPr>
              <w:pStyle w:val="TAC"/>
            </w:pPr>
          </w:p>
        </w:tc>
      </w:tr>
      <w:tr w:rsidR="00540B9A" w:rsidRPr="00BD4332" w14:paraId="2C09AF47" w14:textId="77777777" w:rsidTr="006C098C">
        <w:tblPrEx>
          <w:tblCellMar>
            <w:top w:w="0" w:type="dxa"/>
            <w:bottom w:w="0" w:type="dxa"/>
          </w:tblCellMar>
        </w:tblPrEx>
        <w:trPr>
          <w:cantSplit/>
          <w:jc w:val="center"/>
        </w:trPr>
        <w:tc>
          <w:tcPr>
            <w:tcW w:w="6808" w:type="dxa"/>
            <w:gridSpan w:val="12"/>
            <w:tcBorders>
              <w:left w:val="single" w:sz="6" w:space="0" w:color="auto"/>
              <w:right w:val="single" w:sz="6" w:space="0" w:color="auto"/>
            </w:tcBorders>
            <w:shd w:val="clear" w:color="auto" w:fill="auto"/>
          </w:tcPr>
          <w:p w14:paraId="7603F56D" w14:textId="77777777" w:rsidR="00540B9A" w:rsidRPr="00BD4332" w:rsidRDefault="00540B9A" w:rsidP="006C098C">
            <w:pPr>
              <w:pStyle w:val="TAC"/>
            </w:pPr>
            <w:r w:rsidRPr="00BD4332">
              <w:t>VSTK_RAND</w:t>
            </w:r>
          </w:p>
        </w:tc>
        <w:tc>
          <w:tcPr>
            <w:tcW w:w="1447" w:type="dxa"/>
            <w:tcBorders>
              <w:top w:val="nil"/>
              <w:left w:val="nil"/>
              <w:bottom w:val="nil"/>
              <w:right w:val="nil"/>
            </w:tcBorders>
          </w:tcPr>
          <w:p w14:paraId="10EB402D" w14:textId="77777777" w:rsidR="00540B9A" w:rsidRPr="00BD4332" w:rsidRDefault="00540B9A" w:rsidP="006C098C">
            <w:pPr>
              <w:pStyle w:val="TAC"/>
            </w:pPr>
          </w:p>
        </w:tc>
      </w:tr>
      <w:tr w:rsidR="00540B9A" w:rsidRPr="00BD4332" w14:paraId="054DC66B" w14:textId="77777777" w:rsidTr="006C098C">
        <w:tblPrEx>
          <w:tblCellMar>
            <w:top w:w="0" w:type="dxa"/>
            <w:bottom w:w="0" w:type="dxa"/>
          </w:tblCellMar>
        </w:tblPrEx>
        <w:trPr>
          <w:cantSplit/>
          <w:jc w:val="center"/>
        </w:trPr>
        <w:tc>
          <w:tcPr>
            <w:tcW w:w="3404" w:type="dxa"/>
            <w:gridSpan w:val="7"/>
            <w:tcBorders>
              <w:left w:val="single" w:sz="6" w:space="0" w:color="auto"/>
              <w:bottom w:val="single" w:sz="6" w:space="0" w:color="auto"/>
              <w:right w:val="single" w:sz="6" w:space="0" w:color="auto"/>
            </w:tcBorders>
          </w:tcPr>
          <w:p w14:paraId="0A9601BA" w14:textId="77777777" w:rsidR="00540B9A" w:rsidRPr="00BD4332" w:rsidRDefault="00540B9A" w:rsidP="006C098C">
            <w:pPr>
              <w:pStyle w:val="TAC"/>
            </w:pPr>
            <w:r w:rsidRPr="00BD4332">
              <w:t>VSTK_RAND</w:t>
            </w:r>
          </w:p>
        </w:tc>
        <w:tc>
          <w:tcPr>
            <w:tcW w:w="3404" w:type="dxa"/>
            <w:gridSpan w:val="5"/>
            <w:tcBorders>
              <w:left w:val="single" w:sz="6" w:space="0" w:color="auto"/>
              <w:bottom w:val="single" w:sz="6" w:space="0" w:color="auto"/>
              <w:right w:val="single" w:sz="6" w:space="0" w:color="auto"/>
            </w:tcBorders>
          </w:tcPr>
          <w:p w14:paraId="37CCE243" w14:textId="77777777" w:rsidR="00540B9A" w:rsidRPr="00BD4332" w:rsidRDefault="00540B9A" w:rsidP="006C098C">
            <w:pPr>
              <w:pStyle w:val="TAC"/>
            </w:pPr>
            <w:r w:rsidRPr="00BD4332">
              <w:t>Spare</w:t>
            </w:r>
          </w:p>
        </w:tc>
        <w:tc>
          <w:tcPr>
            <w:tcW w:w="1447" w:type="dxa"/>
            <w:tcBorders>
              <w:top w:val="nil"/>
              <w:left w:val="nil"/>
              <w:bottom w:val="nil"/>
              <w:right w:val="nil"/>
            </w:tcBorders>
          </w:tcPr>
          <w:p w14:paraId="4A10E5D4" w14:textId="77777777" w:rsidR="00540B9A" w:rsidRPr="00BD4332" w:rsidRDefault="00540B9A" w:rsidP="006C098C">
            <w:pPr>
              <w:pStyle w:val="TAC"/>
            </w:pPr>
            <w:r w:rsidRPr="00BD4332">
              <w:t>Octet n + 4 (Optional)</w:t>
            </w:r>
          </w:p>
        </w:tc>
      </w:tr>
    </w:tbl>
    <w:p w14:paraId="13C1A687" w14:textId="77777777" w:rsidR="00540B9A" w:rsidRPr="00BD4332" w:rsidRDefault="00540B9A" w:rsidP="00540B9A">
      <w:pPr>
        <w:pStyle w:val="NF"/>
      </w:pPr>
    </w:p>
    <w:p w14:paraId="071E509A" w14:textId="77777777" w:rsidR="00540B9A" w:rsidRPr="00BD4332" w:rsidRDefault="00540B9A" w:rsidP="00540B9A">
      <w:pPr>
        <w:pStyle w:val="TF"/>
      </w:pPr>
      <w:r w:rsidRPr="00BD4332">
        <w:t>Figure 10.5.2.42b.1: </w:t>
      </w:r>
      <w:r w:rsidRPr="00BD4332">
        <w:rPr>
          <w:i/>
        </w:rPr>
        <w:t>VGCS Ciphering Parameters</w:t>
      </w:r>
      <w:r w:rsidRPr="00BD4332">
        <w:t xml:space="preserve"> Information Element</w:t>
      </w:r>
    </w:p>
    <w:p w14:paraId="3106E955" w14:textId="77777777" w:rsidR="00540B9A" w:rsidRPr="00BD4332" w:rsidRDefault="00540B9A" w:rsidP="00540B9A">
      <w:pPr>
        <w:pStyle w:val="TH"/>
      </w:pPr>
      <w:r w:rsidRPr="00BD4332">
        <w:lastRenderedPageBreak/>
        <w:t>Table 10.5.2.42b.1: </w:t>
      </w:r>
      <w:r w:rsidRPr="00BD4332">
        <w:rPr>
          <w:i/>
        </w:rPr>
        <w:t xml:space="preserve">VGCS Ciphering Parameters </w:t>
      </w:r>
      <w:r w:rsidRPr="00BD4332">
        <w:t>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9674"/>
      </w:tblGrid>
      <w:tr w:rsidR="00540B9A" w:rsidRPr="00BD4332" w14:paraId="064FCD74" w14:textId="77777777" w:rsidTr="006C098C">
        <w:tblPrEx>
          <w:tblCellMar>
            <w:top w:w="0" w:type="dxa"/>
            <w:bottom w:w="0" w:type="dxa"/>
          </w:tblCellMar>
        </w:tblPrEx>
        <w:trPr>
          <w:jc w:val="center"/>
        </w:trPr>
        <w:tc>
          <w:tcPr>
            <w:tcW w:w="9674" w:type="dxa"/>
          </w:tcPr>
          <w:p w14:paraId="71321CF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CELL_GLOBAL_COUNT (octet 3)</w:t>
            </w:r>
          </w:p>
          <w:p w14:paraId="2A8F488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p>
          <w:p w14:paraId="55DEB12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177" w:hanging="1177"/>
            </w:pPr>
            <w:r w:rsidRPr="00BD4332">
              <w:t>B22_COUNT (octet 3)</w:t>
            </w:r>
          </w:p>
          <w:p w14:paraId="5B3FB30F" w14:textId="77777777" w:rsidR="00540B9A" w:rsidRPr="00BD4332" w:rsidRDefault="00540B9A" w:rsidP="006C098C">
            <w:pPr>
              <w:pStyle w:val="PL"/>
              <w:keepNext/>
            </w:pPr>
          </w:p>
          <w:p w14:paraId="35C52AA1" w14:textId="77777777" w:rsidR="00540B9A" w:rsidRPr="00BD4332" w:rsidRDefault="00540B9A" w:rsidP="006C098C">
            <w:pPr>
              <w:pStyle w:val="PL"/>
              <w:keepNext/>
            </w:pPr>
            <w:r w:rsidRPr="00BD4332">
              <w:rPr>
                <w:rFonts w:cs="Courier New"/>
              </w:rPr>
              <w:t>This field contains the value of bit 22 of COUNT (see 3GPP TS43.020) corresponding to the moment when the value of &lt;CELL_GLOBAL_COUNT&gt; was valid.</w:t>
            </w:r>
          </w:p>
          <w:p w14:paraId="680136B5" w14:textId="77777777" w:rsidR="00540B9A" w:rsidRPr="00BD4332" w:rsidRDefault="00540B9A" w:rsidP="006C098C">
            <w:pPr>
              <w:pStyle w:val="PL"/>
              <w:keepNext/>
            </w:pPr>
          </w:p>
          <w:p w14:paraId="119C9DE4" w14:textId="77777777" w:rsidR="00540B9A" w:rsidRPr="00BD4332" w:rsidRDefault="00540B9A" w:rsidP="006C098C">
            <w:pPr>
              <w:pStyle w:val="PL"/>
              <w:keepNext/>
            </w:pPr>
            <w:r w:rsidRPr="00BD4332">
              <w:t>CELL_IND (Octet 3)</w:t>
            </w:r>
          </w:p>
          <w:p w14:paraId="4061E907" w14:textId="77777777" w:rsidR="00540B9A" w:rsidRPr="00BD4332" w:rsidRDefault="00540B9A" w:rsidP="006C098C">
            <w:pPr>
              <w:pStyle w:val="PL"/>
              <w:keepNext/>
            </w:pPr>
            <w:r w:rsidRPr="00BD4332">
              <w:t>Bit</w:t>
            </w:r>
            <w:r w:rsidRPr="00BD4332">
              <w:br/>
              <w:t>0</w:t>
            </w:r>
            <w:r w:rsidRPr="00BD4332">
              <w:tab/>
              <w:t>Cell Identification not present</w:t>
            </w:r>
            <w:r w:rsidRPr="00BD4332">
              <w:br/>
              <w:t>1</w:t>
            </w:r>
            <w:r w:rsidRPr="00BD4332">
              <w:tab/>
              <w:t>Cell Identification present</w:t>
            </w:r>
          </w:p>
          <w:p w14:paraId="07358A09" w14:textId="77777777" w:rsidR="00540B9A" w:rsidRPr="00BD4332" w:rsidRDefault="00540B9A" w:rsidP="006C098C">
            <w:pPr>
              <w:pStyle w:val="PL"/>
              <w:keepNext/>
            </w:pPr>
          </w:p>
          <w:p w14:paraId="2BFD429A" w14:textId="77777777" w:rsidR="00540B9A" w:rsidRPr="00BD4332" w:rsidRDefault="00540B9A" w:rsidP="006C098C">
            <w:pPr>
              <w:pStyle w:val="PL"/>
              <w:keepNext/>
            </w:pPr>
            <w:r w:rsidRPr="00BD4332">
              <w:t>LAC_IND (Octet 3)</w:t>
            </w:r>
          </w:p>
          <w:p w14:paraId="2DF0E4CA" w14:textId="77777777" w:rsidR="00540B9A" w:rsidRPr="00BD4332" w:rsidRDefault="00540B9A" w:rsidP="006C098C">
            <w:pPr>
              <w:pStyle w:val="PL"/>
              <w:keepNext/>
            </w:pPr>
            <w:r w:rsidRPr="00BD4332">
              <w:t>Bit</w:t>
            </w:r>
            <w:r w:rsidRPr="00BD4332">
              <w:br/>
              <w:t>0</w:t>
            </w:r>
            <w:r w:rsidRPr="00BD4332">
              <w:tab/>
              <w:t>Location Area Identification not present</w:t>
            </w:r>
            <w:r w:rsidRPr="00BD4332">
              <w:br/>
              <w:t>1</w:t>
            </w:r>
            <w:r w:rsidRPr="00BD4332">
              <w:tab/>
              <w:t>Location Area Identification present</w:t>
            </w:r>
          </w:p>
          <w:p w14:paraId="0D85E0DE" w14:textId="77777777" w:rsidR="00540B9A" w:rsidRPr="00BD4332" w:rsidRDefault="00540B9A" w:rsidP="006C098C">
            <w:pPr>
              <w:pStyle w:val="PL"/>
              <w:keepNext/>
            </w:pPr>
          </w:p>
          <w:p w14:paraId="64106310" w14:textId="77777777" w:rsidR="00540B9A" w:rsidRPr="00BD4332" w:rsidRDefault="00540B9A" w:rsidP="006C098C">
            <w:pPr>
              <w:pStyle w:val="PL"/>
              <w:keepNext/>
            </w:pPr>
            <w:r w:rsidRPr="00BD4332">
              <w:t>RAND_IND (Octet 3)</w:t>
            </w:r>
          </w:p>
          <w:p w14:paraId="63B5426A" w14:textId="77777777" w:rsidR="00540B9A" w:rsidRPr="00BD4332" w:rsidRDefault="00540B9A" w:rsidP="006C098C">
            <w:pPr>
              <w:pStyle w:val="PL"/>
              <w:keepNext/>
            </w:pPr>
            <w:r w:rsidRPr="00BD4332">
              <w:t>Bit</w:t>
            </w:r>
            <w:r w:rsidRPr="00BD4332">
              <w:br/>
              <w:t>0</w:t>
            </w:r>
            <w:r w:rsidRPr="00BD4332">
              <w:tab/>
              <w:t>VSTK_RAND not present</w:t>
            </w:r>
            <w:r w:rsidRPr="00BD4332">
              <w:br/>
              <w:t>1</w:t>
            </w:r>
            <w:r w:rsidRPr="00BD4332">
              <w:tab/>
              <w:t>VSTK_RAND present</w:t>
            </w:r>
          </w:p>
          <w:p w14:paraId="3BC1C209" w14:textId="77777777" w:rsidR="00540B9A" w:rsidRPr="00BD4332" w:rsidRDefault="00540B9A" w:rsidP="006C098C">
            <w:pPr>
              <w:pStyle w:val="PL"/>
              <w:keepNext/>
            </w:pPr>
          </w:p>
          <w:p w14:paraId="133DB1D5" w14:textId="77777777" w:rsidR="00540B9A" w:rsidRPr="00BD4332" w:rsidRDefault="00540B9A" w:rsidP="006C098C">
            <w:pPr>
              <w:pStyle w:val="PL"/>
              <w:keepNext/>
            </w:pPr>
            <w:r w:rsidRPr="00BD4332">
              <w:t>Cell Identity (octets 4 and 5)</w:t>
            </w:r>
          </w:p>
          <w:p w14:paraId="40DBF4B2" w14:textId="77777777" w:rsidR="00540B9A" w:rsidRPr="00BD4332" w:rsidRDefault="00540B9A" w:rsidP="006C098C">
            <w:pPr>
              <w:pStyle w:val="PL"/>
              <w:keepNext/>
            </w:pPr>
            <w:r w:rsidRPr="00BD4332">
              <w:t>The purpose of the Cell Identity is to identify a cell within a location area (see sub-clause 10.5.1.1).</w:t>
            </w:r>
          </w:p>
          <w:p w14:paraId="514732F8" w14:textId="77777777" w:rsidR="00540B9A" w:rsidRPr="00BD4332" w:rsidRDefault="00540B9A" w:rsidP="006C098C">
            <w:pPr>
              <w:pStyle w:val="PL"/>
              <w:keepNext/>
            </w:pPr>
          </w:p>
          <w:p w14:paraId="337B39EC" w14:textId="77777777" w:rsidR="00540B9A" w:rsidRPr="00BD4332" w:rsidRDefault="00540B9A" w:rsidP="006C098C">
            <w:pPr>
              <w:pStyle w:val="PL"/>
              <w:keepNext/>
            </w:pPr>
            <w:r w:rsidRPr="00BD4332">
              <w:t>Location Area Identification (octets m to m+4)</w:t>
            </w:r>
          </w:p>
          <w:p w14:paraId="1969E6CE" w14:textId="77777777" w:rsidR="00540B9A" w:rsidRPr="00BD4332" w:rsidRDefault="00540B9A" w:rsidP="006C098C">
            <w:pPr>
              <w:pStyle w:val="PL"/>
              <w:keepNext/>
            </w:pPr>
            <w:r w:rsidRPr="00BD4332">
              <w:t>The purpose of the Location Area Identification is to provide the identity of the location area. The Location Area Identification is coded as in sub-clause 9.1.40.2.</w:t>
            </w:r>
          </w:p>
          <w:p w14:paraId="0EC83F09" w14:textId="77777777" w:rsidR="00540B9A" w:rsidRPr="00BD4332" w:rsidRDefault="00540B9A" w:rsidP="006C098C">
            <w:pPr>
              <w:pStyle w:val="PL"/>
              <w:keepNext/>
            </w:pPr>
          </w:p>
          <w:p w14:paraId="3326F9B6" w14:textId="77777777" w:rsidR="00540B9A" w:rsidRPr="00BD4332" w:rsidRDefault="00540B9A" w:rsidP="006C098C">
            <w:pPr>
              <w:pStyle w:val="PL"/>
              <w:keepNext/>
            </w:pPr>
            <w:r w:rsidRPr="00BD4332">
              <w:t>VSTK_RAND (octets n to n+4)</w:t>
            </w:r>
          </w:p>
          <w:p w14:paraId="794692DB" w14:textId="77777777" w:rsidR="00540B9A" w:rsidRPr="00BD4332" w:rsidRDefault="00540B9A" w:rsidP="006C098C">
            <w:pPr>
              <w:pStyle w:val="PL"/>
              <w:keepNext/>
            </w:pPr>
            <w:r w:rsidRPr="00BD4332">
              <w:t>The purpose of this field is to provide the VSTK_RAND, as defined in 3GPP TS 43.020.</w:t>
            </w:r>
          </w:p>
          <w:p w14:paraId="237CD04D" w14:textId="77777777" w:rsidR="00540B9A" w:rsidRPr="00BD4332" w:rsidRDefault="00540B9A" w:rsidP="006C098C">
            <w:pPr>
              <w:pStyle w:val="PL"/>
              <w:keepNext/>
            </w:pPr>
          </w:p>
        </w:tc>
      </w:tr>
    </w:tbl>
    <w:p w14:paraId="3E898673" w14:textId="77777777" w:rsidR="00540B9A" w:rsidRPr="00BD4332" w:rsidRDefault="00540B9A" w:rsidP="00540B9A"/>
    <w:p w14:paraId="3CF7C32B" w14:textId="77777777" w:rsidR="00540B9A" w:rsidRPr="00BD4332" w:rsidRDefault="00540B9A" w:rsidP="00540B9A">
      <w:pPr>
        <w:pStyle w:val="Heading4"/>
      </w:pPr>
      <w:bookmarkStart w:id="836" w:name="_Toc531790521"/>
      <w:r w:rsidRPr="00BD4332">
        <w:t>10.5.2.43</w:t>
      </w:r>
      <w:r w:rsidRPr="00BD4332">
        <w:tab/>
        <w:t>Wait Indication</w:t>
      </w:r>
      <w:bookmarkEnd w:id="836"/>
    </w:p>
    <w:p w14:paraId="080716DA" w14:textId="77777777" w:rsidR="00540B9A" w:rsidRPr="00BD4332" w:rsidRDefault="00540B9A" w:rsidP="00540B9A">
      <w:r w:rsidRPr="00BD4332">
        <w:t xml:space="preserve">The purpose of the </w:t>
      </w:r>
      <w:r w:rsidRPr="00BD4332">
        <w:rPr>
          <w:i/>
        </w:rPr>
        <w:t>Wait Indication</w:t>
      </w:r>
      <w:r w:rsidRPr="00BD4332">
        <w:t xml:space="preserve"> information element is to provide the time the mobile station shall wait before attempting another channel request.</w:t>
      </w:r>
    </w:p>
    <w:p w14:paraId="13044E96" w14:textId="77777777" w:rsidR="00540B9A" w:rsidRPr="00BD4332" w:rsidRDefault="00540B9A" w:rsidP="00540B9A">
      <w:r w:rsidRPr="00BD4332">
        <w:t xml:space="preserve">The </w:t>
      </w:r>
      <w:r w:rsidRPr="00BD4332">
        <w:rPr>
          <w:i/>
        </w:rPr>
        <w:t>Wait Indication</w:t>
      </w:r>
      <w:r w:rsidRPr="00BD4332">
        <w:t xml:space="preserve"> information element is coded as shown in figure 10.5.2.43.1 and table 10.5.2.43.1.</w:t>
      </w:r>
    </w:p>
    <w:p w14:paraId="27479C79" w14:textId="77777777" w:rsidR="00540B9A" w:rsidRPr="00BD4332" w:rsidRDefault="00540B9A" w:rsidP="00540B9A">
      <w:r w:rsidRPr="00BD4332">
        <w:t xml:space="preserve">The </w:t>
      </w:r>
      <w:r w:rsidRPr="00BD4332">
        <w:rPr>
          <w:i/>
        </w:rPr>
        <w:t>Wait Indication</w:t>
      </w:r>
      <w:r w:rsidRPr="00BD4332">
        <w:t xml:space="preserv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1C61741F" w14:textId="77777777" w:rsidTr="006C098C">
        <w:tblPrEx>
          <w:tblCellMar>
            <w:top w:w="0" w:type="dxa"/>
            <w:bottom w:w="0" w:type="dxa"/>
          </w:tblCellMar>
        </w:tblPrEx>
        <w:trPr>
          <w:jc w:val="center"/>
        </w:trPr>
        <w:tc>
          <w:tcPr>
            <w:tcW w:w="851" w:type="dxa"/>
            <w:tcBorders>
              <w:top w:val="nil"/>
              <w:left w:val="nil"/>
              <w:bottom w:val="nil"/>
              <w:right w:val="nil"/>
            </w:tcBorders>
          </w:tcPr>
          <w:p w14:paraId="014A887B" w14:textId="77777777" w:rsidR="00540B9A" w:rsidRPr="00BD4332" w:rsidRDefault="00540B9A" w:rsidP="006C098C">
            <w:pPr>
              <w:pStyle w:val="TAC"/>
            </w:pPr>
            <w:r w:rsidRPr="00BD4332">
              <w:t>8</w:t>
            </w:r>
          </w:p>
        </w:tc>
        <w:tc>
          <w:tcPr>
            <w:tcW w:w="851" w:type="dxa"/>
            <w:tcBorders>
              <w:top w:val="nil"/>
              <w:left w:val="nil"/>
              <w:bottom w:val="nil"/>
              <w:right w:val="nil"/>
            </w:tcBorders>
          </w:tcPr>
          <w:p w14:paraId="236284D7" w14:textId="77777777" w:rsidR="00540B9A" w:rsidRPr="00BD4332" w:rsidRDefault="00540B9A" w:rsidP="006C098C">
            <w:pPr>
              <w:pStyle w:val="TAC"/>
            </w:pPr>
            <w:r w:rsidRPr="00BD4332">
              <w:t>7</w:t>
            </w:r>
          </w:p>
        </w:tc>
        <w:tc>
          <w:tcPr>
            <w:tcW w:w="851" w:type="dxa"/>
            <w:tcBorders>
              <w:top w:val="nil"/>
              <w:left w:val="nil"/>
              <w:bottom w:val="nil"/>
              <w:right w:val="nil"/>
            </w:tcBorders>
          </w:tcPr>
          <w:p w14:paraId="158F01C1" w14:textId="77777777" w:rsidR="00540B9A" w:rsidRPr="00BD4332" w:rsidRDefault="00540B9A" w:rsidP="006C098C">
            <w:pPr>
              <w:pStyle w:val="TAC"/>
            </w:pPr>
            <w:r w:rsidRPr="00BD4332">
              <w:t>6</w:t>
            </w:r>
          </w:p>
        </w:tc>
        <w:tc>
          <w:tcPr>
            <w:tcW w:w="851" w:type="dxa"/>
            <w:tcBorders>
              <w:top w:val="nil"/>
              <w:left w:val="nil"/>
              <w:bottom w:val="nil"/>
              <w:right w:val="nil"/>
            </w:tcBorders>
          </w:tcPr>
          <w:p w14:paraId="2A42F955" w14:textId="77777777" w:rsidR="00540B9A" w:rsidRPr="00BD4332" w:rsidRDefault="00540B9A" w:rsidP="006C098C">
            <w:pPr>
              <w:pStyle w:val="TAC"/>
            </w:pPr>
            <w:r w:rsidRPr="00BD4332">
              <w:t>5</w:t>
            </w:r>
          </w:p>
        </w:tc>
        <w:tc>
          <w:tcPr>
            <w:tcW w:w="851" w:type="dxa"/>
            <w:tcBorders>
              <w:top w:val="nil"/>
              <w:left w:val="nil"/>
              <w:bottom w:val="nil"/>
              <w:right w:val="nil"/>
            </w:tcBorders>
          </w:tcPr>
          <w:p w14:paraId="6663F427" w14:textId="77777777" w:rsidR="00540B9A" w:rsidRPr="00BD4332" w:rsidRDefault="00540B9A" w:rsidP="006C098C">
            <w:pPr>
              <w:pStyle w:val="TAC"/>
            </w:pPr>
            <w:r w:rsidRPr="00BD4332">
              <w:t>4</w:t>
            </w:r>
          </w:p>
        </w:tc>
        <w:tc>
          <w:tcPr>
            <w:tcW w:w="722" w:type="dxa"/>
            <w:tcBorders>
              <w:top w:val="nil"/>
              <w:left w:val="nil"/>
              <w:bottom w:val="nil"/>
              <w:right w:val="nil"/>
            </w:tcBorders>
          </w:tcPr>
          <w:p w14:paraId="239A5C31" w14:textId="77777777" w:rsidR="00540B9A" w:rsidRPr="00BD4332" w:rsidRDefault="00540B9A" w:rsidP="006C098C">
            <w:pPr>
              <w:pStyle w:val="TAC"/>
            </w:pPr>
            <w:r w:rsidRPr="00BD4332">
              <w:t>3</w:t>
            </w:r>
          </w:p>
        </w:tc>
        <w:tc>
          <w:tcPr>
            <w:tcW w:w="980" w:type="dxa"/>
            <w:tcBorders>
              <w:top w:val="nil"/>
              <w:left w:val="nil"/>
              <w:bottom w:val="nil"/>
              <w:right w:val="nil"/>
            </w:tcBorders>
          </w:tcPr>
          <w:p w14:paraId="73CF81B0" w14:textId="77777777" w:rsidR="00540B9A" w:rsidRPr="00BD4332" w:rsidRDefault="00540B9A" w:rsidP="006C098C">
            <w:pPr>
              <w:pStyle w:val="TAC"/>
            </w:pPr>
            <w:r w:rsidRPr="00BD4332">
              <w:t>2</w:t>
            </w:r>
          </w:p>
        </w:tc>
        <w:tc>
          <w:tcPr>
            <w:tcW w:w="851" w:type="dxa"/>
            <w:tcBorders>
              <w:top w:val="nil"/>
              <w:left w:val="nil"/>
              <w:bottom w:val="nil"/>
              <w:right w:val="nil"/>
            </w:tcBorders>
          </w:tcPr>
          <w:p w14:paraId="7AAF3E7C" w14:textId="77777777" w:rsidR="00540B9A" w:rsidRPr="00BD4332" w:rsidRDefault="00540B9A" w:rsidP="006C098C">
            <w:pPr>
              <w:pStyle w:val="TAC"/>
            </w:pPr>
            <w:r w:rsidRPr="00BD4332">
              <w:t>1</w:t>
            </w:r>
          </w:p>
        </w:tc>
        <w:tc>
          <w:tcPr>
            <w:tcW w:w="1447" w:type="dxa"/>
            <w:tcBorders>
              <w:top w:val="nil"/>
              <w:left w:val="nil"/>
              <w:bottom w:val="nil"/>
              <w:right w:val="nil"/>
            </w:tcBorders>
          </w:tcPr>
          <w:p w14:paraId="2FFD1D80" w14:textId="77777777" w:rsidR="00540B9A" w:rsidRPr="00BD4332" w:rsidRDefault="00540B9A" w:rsidP="006C098C">
            <w:pPr>
              <w:pStyle w:val="TAC"/>
            </w:pPr>
          </w:p>
        </w:tc>
      </w:tr>
      <w:tr w:rsidR="00540B9A" w:rsidRPr="00BD4332" w14:paraId="72CDDDD0"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61B07AB6"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4A6093D3" w14:textId="77777777" w:rsidR="00540B9A" w:rsidRPr="00BD4332" w:rsidRDefault="00540B9A" w:rsidP="006C098C">
            <w:pPr>
              <w:pStyle w:val="TAC"/>
            </w:pPr>
            <w:r w:rsidRPr="00BD4332">
              <w:t>Wait Indication IEI</w:t>
            </w:r>
          </w:p>
        </w:tc>
        <w:tc>
          <w:tcPr>
            <w:tcW w:w="1447" w:type="dxa"/>
            <w:tcBorders>
              <w:top w:val="nil"/>
              <w:left w:val="nil"/>
              <w:bottom w:val="nil"/>
              <w:right w:val="nil"/>
            </w:tcBorders>
          </w:tcPr>
          <w:p w14:paraId="7613DB38" w14:textId="77777777" w:rsidR="00540B9A" w:rsidRPr="00BD4332" w:rsidRDefault="00540B9A" w:rsidP="006C098C">
            <w:pPr>
              <w:pStyle w:val="TAC"/>
            </w:pPr>
            <w:r w:rsidRPr="00BD4332">
              <w:t>octet 1</w:t>
            </w:r>
          </w:p>
        </w:tc>
      </w:tr>
      <w:tr w:rsidR="00540B9A" w:rsidRPr="00BD4332" w14:paraId="78B2CC4A"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5EC3791C" w14:textId="77777777" w:rsidR="00540B9A" w:rsidRPr="00BD4332" w:rsidRDefault="00540B9A" w:rsidP="006C098C">
            <w:pPr>
              <w:pStyle w:val="TAC"/>
            </w:pPr>
            <w:r w:rsidRPr="00BD4332">
              <w:t>T3122/T3142 timeout value</w:t>
            </w:r>
          </w:p>
        </w:tc>
        <w:tc>
          <w:tcPr>
            <w:tcW w:w="1447" w:type="dxa"/>
            <w:tcBorders>
              <w:top w:val="nil"/>
              <w:left w:val="nil"/>
              <w:bottom w:val="nil"/>
              <w:right w:val="nil"/>
            </w:tcBorders>
          </w:tcPr>
          <w:p w14:paraId="0C0A0D74" w14:textId="77777777" w:rsidR="00540B9A" w:rsidRPr="00BD4332" w:rsidRDefault="00540B9A" w:rsidP="006C098C">
            <w:pPr>
              <w:pStyle w:val="TAC"/>
            </w:pPr>
            <w:r w:rsidRPr="00BD4332">
              <w:t>octet 2</w:t>
            </w:r>
          </w:p>
        </w:tc>
      </w:tr>
    </w:tbl>
    <w:p w14:paraId="7E543913" w14:textId="77777777" w:rsidR="00540B9A" w:rsidRPr="00BD4332" w:rsidRDefault="00540B9A" w:rsidP="00540B9A">
      <w:pPr>
        <w:pStyle w:val="NF"/>
      </w:pPr>
    </w:p>
    <w:p w14:paraId="001E9A66" w14:textId="77777777" w:rsidR="00540B9A" w:rsidRPr="00BD4332" w:rsidRDefault="00540B9A" w:rsidP="00540B9A">
      <w:pPr>
        <w:pStyle w:val="TF"/>
      </w:pPr>
      <w:r w:rsidRPr="00BD4332">
        <w:t>Figure 10.5.2.43.1: </w:t>
      </w:r>
      <w:r w:rsidRPr="00BD4332">
        <w:rPr>
          <w:i/>
        </w:rPr>
        <w:t>Wait Indication</w:t>
      </w:r>
      <w:r w:rsidRPr="00BD4332">
        <w:t xml:space="preserve"> information element</w:t>
      </w:r>
    </w:p>
    <w:p w14:paraId="3115DE59" w14:textId="77777777" w:rsidR="00540B9A" w:rsidRPr="00BD4332" w:rsidRDefault="00540B9A" w:rsidP="00540B9A">
      <w:pPr>
        <w:pStyle w:val="TH"/>
      </w:pPr>
      <w:r w:rsidRPr="00BD4332">
        <w:t>Table 10.5.2.43.1: </w:t>
      </w:r>
      <w:r w:rsidRPr="00BD4332">
        <w:rPr>
          <w:i/>
        </w:rPr>
        <w:t>Wait Indication</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784E7708" w14:textId="77777777" w:rsidTr="006C098C">
        <w:tblPrEx>
          <w:tblCellMar>
            <w:top w:w="0" w:type="dxa"/>
            <w:bottom w:w="0" w:type="dxa"/>
          </w:tblCellMar>
        </w:tblPrEx>
        <w:trPr>
          <w:jc w:val="center"/>
        </w:trPr>
        <w:tc>
          <w:tcPr>
            <w:tcW w:w="6663" w:type="dxa"/>
          </w:tcPr>
          <w:p w14:paraId="2EFFC504" w14:textId="77777777" w:rsidR="00540B9A" w:rsidRPr="00BD4332" w:rsidRDefault="00540B9A" w:rsidP="006C098C">
            <w:pPr>
              <w:pStyle w:val="PL"/>
              <w:keepNext/>
              <w:rPr>
                <w:lang w:val="fr-FR"/>
              </w:rPr>
            </w:pPr>
            <w:r w:rsidRPr="00BD4332">
              <w:rPr>
                <w:lang w:val="fr-FR"/>
              </w:rPr>
              <w:t>T3122/T3142 timeout value (octet 2)</w:t>
            </w:r>
          </w:p>
          <w:p w14:paraId="2535F3A9" w14:textId="77777777" w:rsidR="00540B9A" w:rsidRPr="00BD4332" w:rsidRDefault="00540B9A" w:rsidP="006C098C">
            <w:pPr>
              <w:pStyle w:val="PL"/>
              <w:keepNext/>
            </w:pPr>
            <w:r w:rsidRPr="00BD4332">
              <w:t>This field is coded as the binary representation of the T3122/T3142 timeout value in seconds.</w:t>
            </w:r>
          </w:p>
          <w:p w14:paraId="21D15FA1" w14:textId="77777777" w:rsidR="00540B9A" w:rsidRPr="00BD4332" w:rsidRDefault="00540B9A" w:rsidP="006C098C">
            <w:pPr>
              <w:pStyle w:val="PL"/>
              <w:keepNext/>
            </w:pPr>
          </w:p>
        </w:tc>
      </w:tr>
    </w:tbl>
    <w:p w14:paraId="75395C0C" w14:textId="77777777" w:rsidR="00540B9A" w:rsidRPr="00BD4332" w:rsidRDefault="00540B9A" w:rsidP="00540B9A"/>
    <w:p w14:paraId="348D392A" w14:textId="77777777" w:rsidR="00540B9A" w:rsidRPr="00BD4332" w:rsidRDefault="00540B9A" w:rsidP="00540B9A">
      <w:pPr>
        <w:pStyle w:val="NO"/>
      </w:pPr>
      <w:r w:rsidRPr="00BD4332">
        <w:t>NOTE:</w:t>
      </w:r>
      <w:r w:rsidRPr="00BD4332">
        <w:tab/>
        <w:t>The timeout value is used for T3122 when received in IMMEDIATE_ASSIGNMENT REJECT message for RR connection establishment. For GPRS MS the timeout value isused for T3142 when received in the IMMEDIATE ASSIGNMENT REJECT or DTM REJECT message for TBF establishment.</w:t>
      </w:r>
    </w:p>
    <w:p w14:paraId="28D6BD07" w14:textId="77777777" w:rsidR="00540B9A" w:rsidRPr="00BD4332" w:rsidRDefault="00540B9A" w:rsidP="00540B9A">
      <w:pPr>
        <w:pStyle w:val="Heading4"/>
      </w:pPr>
      <w:bookmarkStart w:id="837" w:name="_Toc531790522"/>
      <w:r w:rsidRPr="00BD4332">
        <w:t>10.5.2.44</w:t>
      </w:r>
      <w:r w:rsidRPr="00BD4332">
        <w:tab/>
        <w:t>SI10 rest octets $(ASCI)$</w:t>
      </w:r>
      <w:bookmarkEnd w:id="837"/>
    </w:p>
    <w:p w14:paraId="511E74EE" w14:textId="77777777" w:rsidR="00540B9A" w:rsidRPr="00BD4332" w:rsidRDefault="00540B9A" w:rsidP="00540B9A">
      <w:r w:rsidRPr="00BD4332">
        <w:t xml:space="preserve">The </w:t>
      </w:r>
      <w:r w:rsidRPr="00BD4332">
        <w:rPr>
          <w:i/>
        </w:rPr>
        <w:t xml:space="preserve">SI 10 rest octets </w:t>
      </w:r>
      <w:r w:rsidRPr="00BD4332">
        <w:t>information element contains information for cell re-selection in group receive mode.</w:t>
      </w:r>
    </w:p>
    <w:p w14:paraId="1878C1EE" w14:textId="77777777" w:rsidR="00540B9A" w:rsidRPr="00BD4332" w:rsidRDefault="00540B9A" w:rsidP="00540B9A">
      <w:r w:rsidRPr="00BD4332">
        <w:t xml:space="preserve">The </w:t>
      </w:r>
      <w:r w:rsidRPr="00BD4332">
        <w:rPr>
          <w:i/>
        </w:rPr>
        <w:t>SI 10 Rest Octets</w:t>
      </w:r>
      <w:r w:rsidRPr="00BD4332">
        <w:t xml:space="preserve"> information element is a type 5 information element with 20 octets length.</w:t>
      </w:r>
    </w:p>
    <w:p w14:paraId="6BB4776A" w14:textId="77777777" w:rsidR="00540B9A" w:rsidRPr="00BD4332" w:rsidRDefault="00540B9A" w:rsidP="00540B9A">
      <w:r w:rsidRPr="00BD4332">
        <w:lastRenderedPageBreak/>
        <w:t>The value part is coded as shown below.</w:t>
      </w:r>
    </w:p>
    <w:p w14:paraId="055600F1" w14:textId="77777777" w:rsidR="00540B9A" w:rsidRPr="00BD4332" w:rsidRDefault="00540B9A" w:rsidP="00540B9A">
      <w:pPr>
        <w:pStyle w:val="TH"/>
      </w:pPr>
      <w:r w:rsidRPr="00BD4332">
        <w:t>Table 10.5.2.44.1: </w:t>
      </w:r>
      <w:r w:rsidRPr="00BD4332">
        <w:rPr>
          <w:i/>
        </w:rPr>
        <w:t>SI 10 Rest Octets</w:t>
      </w:r>
      <w:r w:rsidRPr="00BD4332">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7B8CE234" w14:textId="77777777" w:rsidTr="006C098C">
        <w:tblPrEx>
          <w:tblCellMar>
            <w:top w:w="0" w:type="dxa"/>
            <w:bottom w:w="0" w:type="dxa"/>
          </w:tblCellMar>
        </w:tblPrEx>
        <w:trPr>
          <w:jc w:val="center"/>
        </w:trPr>
        <w:tc>
          <w:tcPr>
            <w:tcW w:w="9855" w:type="dxa"/>
          </w:tcPr>
          <w:p w14:paraId="4F6ED286" w14:textId="77777777" w:rsidR="00540B9A" w:rsidRPr="00BD4332" w:rsidRDefault="00540B9A" w:rsidP="006C098C">
            <w:pPr>
              <w:pStyle w:val="TAL"/>
            </w:pPr>
            <w:r w:rsidRPr="00BD4332">
              <w:t>&lt;SI10 rest octets&gt; ::=</w:t>
            </w:r>
            <w:r w:rsidR="00BD4332">
              <w:tab/>
            </w:r>
            <w:r w:rsidRPr="00BD4332">
              <w:t xml:space="preserve">&lt;BA ind : bit(1)&gt; </w:t>
            </w:r>
            <w:r w:rsidRPr="00BD4332">
              <w:br/>
            </w:r>
            <w:r w:rsidR="00BD4332">
              <w:tab/>
            </w:r>
            <w:r w:rsidR="00BD4332">
              <w:tab/>
            </w:r>
            <w:r w:rsidR="00BD4332">
              <w:tab/>
            </w:r>
            <w:r w:rsidR="00BD4332">
              <w:tab/>
            </w:r>
            <w:r w:rsidRPr="00BD4332">
              <w:t xml:space="preserve">{ </w:t>
            </w:r>
            <w:r w:rsidRPr="00BD4332">
              <w:rPr>
                <w:b/>
              </w:rPr>
              <w:t>L</w:t>
            </w:r>
            <w:r w:rsidRPr="00BD4332">
              <w:t xml:space="preserve"> &lt;spare padding&gt; | </w:t>
            </w:r>
            <w:r w:rsidRPr="00BD4332">
              <w:rPr>
                <w:b/>
              </w:rPr>
              <w:t>H</w:t>
            </w:r>
            <w:r w:rsidRPr="00BD4332">
              <w:t xml:space="preserve"> &lt;neighbour information&gt; };</w:t>
            </w:r>
          </w:p>
          <w:p w14:paraId="698F48A0" w14:textId="77777777" w:rsidR="00540B9A" w:rsidRPr="00BD4332" w:rsidRDefault="00540B9A" w:rsidP="006C098C">
            <w:pPr>
              <w:pStyle w:val="TAL"/>
            </w:pPr>
          </w:p>
          <w:p w14:paraId="38E21C2F" w14:textId="77777777" w:rsidR="00540B9A" w:rsidRPr="00BD4332" w:rsidRDefault="00540B9A" w:rsidP="006C098C">
            <w:pPr>
              <w:pStyle w:val="TAL"/>
            </w:pPr>
            <w:r w:rsidRPr="00BD4332">
              <w:t>&lt;neighbour information&gt; ::=</w:t>
            </w:r>
            <w:r w:rsidRPr="00BD4332">
              <w:tab/>
              <w:t>&lt;first frequency: bit(5)&gt; &lt;cell info&gt;</w:t>
            </w:r>
            <w:r w:rsidRPr="00BD4332">
              <w:br/>
            </w:r>
            <w:r w:rsidR="00BD4332">
              <w:tab/>
            </w:r>
            <w:r w:rsidR="00BD4332">
              <w:tab/>
            </w:r>
            <w:r w:rsidR="00BD4332">
              <w:tab/>
            </w:r>
            <w:r w:rsidR="00BD4332">
              <w:tab/>
            </w:r>
            <w:r w:rsidRPr="00BD4332">
              <w:t xml:space="preserve">{ </w:t>
            </w:r>
            <w:r w:rsidRPr="00BD4332">
              <w:rPr>
                <w:b/>
              </w:rPr>
              <w:t>H</w:t>
            </w:r>
            <w:r w:rsidRPr="00BD4332">
              <w:t xml:space="preserve"> &lt;info field&gt; }** </w:t>
            </w:r>
            <w:r w:rsidRPr="00BD4332">
              <w:rPr>
                <w:b/>
              </w:rPr>
              <w:t>L</w:t>
            </w:r>
            <w:r w:rsidRPr="00BD4332">
              <w:t xml:space="preserve"> &lt;spare padding&gt;;</w:t>
            </w:r>
          </w:p>
          <w:p w14:paraId="55600CCB" w14:textId="77777777" w:rsidR="00540B9A" w:rsidRPr="00BD4332" w:rsidRDefault="00540B9A" w:rsidP="006C098C">
            <w:pPr>
              <w:pStyle w:val="TAL"/>
            </w:pPr>
          </w:p>
          <w:p w14:paraId="60D799CA" w14:textId="77777777" w:rsidR="00540B9A" w:rsidRPr="00BD4332" w:rsidRDefault="00540B9A" w:rsidP="006C098C">
            <w:pPr>
              <w:pStyle w:val="TAL"/>
            </w:pPr>
            <w:r w:rsidRPr="00BD4332">
              <w:t>&lt;cell info&gt; ::=</w:t>
            </w:r>
            <w:r w:rsidR="00BD4332">
              <w:tab/>
            </w:r>
            <w:r w:rsidRPr="00BD4332">
              <w:tab/>
              <w:t xml:space="preserve">&lt;bsic : bit(6)&gt; { </w:t>
            </w:r>
            <w:r w:rsidRPr="00BD4332">
              <w:rPr>
                <w:b/>
              </w:rPr>
              <w:t>H</w:t>
            </w:r>
            <w:r w:rsidRPr="00BD4332">
              <w:t xml:space="preserve"> &lt;cell parameters&gt; | </w:t>
            </w:r>
            <w:r w:rsidRPr="00BD4332">
              <w:rPr>
                <w:b/>
              </w:rPr>
              <w:t>L</w:t>
            </w:r>
            <w:r w:rsidRPr="00BD4332">
              <w:t xml:space="preserve"> };</w:t>
            </w:r>
          </w:p>
          <w:p w14:paraId="4A33D69D" w14:textId="77777777" w:rsidR="00540B9A" w:rsidRPr="00BD4332" w:rsidRDefault="00540B9A" w:rsidP="006C098C">
            <w:pPr>
              <w:pStyle w:val="TAL"/>
            </w:pPr>
          </w:p>
          <w:p w14:paraId="41BD2505" w14:textId="77777777" w:rsidR="00540B9A" w:rsidRPr="00BD4332" w:rsidRDefault="00540B9A" w:rsidP="006C098C">
            <w:pPr>
              <w:pStyle w:val="TAL"/>
            </w:pPr>
            <w:r w:rsidRPr="00BD4332">
              <w:t>&lt;cell parameters&gt; ::=</w:t>
            </w:r>
            <w:r w:rsidR="00BD4332">
              <w:tab/>
            </w:r>
            <w:r w:rsidRPr="00BD4332">
              <w:t xml:space="preserve">&lt;cell barred&gt; | </w:t>
            </w:r>
            <w:r w:rsidRPr="00BD4332">
              <w:rPr>
                <w:b/>
              </w:rPr>
              <w:t>L</w:t>
            </w:r>
            <w:r w:rsidRPr="00BD4332">
              <w:t xml:space="preserve"> &lt;further cell info&gt;;</w:t>
            </w:r>
          </w:p>
          <w:p w14:paraId="1041FE72" w14:textId="77777777" w:rsidR="00540B9A" w:rsidRPr="00BD4332" w:rsidRDefault="00540B9A" w:rsidP="006C098C">
            <w:pPr>
              <w:pStyle w:val="TAL"/>
            </w:pPr>
          </w:p>
          <w:p w14:paraId="4ECB15C8" w14:textId="77777777" w:rsidR="00540B9A" w:rsidRPr="00BD4332" w:rsidRDefault="00540B9A" w:rsidP="006C098C">
            <w:pPr>
              <w:pStyle w:val="TAL"/>
            </w:pPr>
            <w:r w:rsidRPr="00BD4332">
              <w:t>&lt;cell barred&gt; ::=</w:t>
            </w:r>
            <w:r w:rsidR="00BD4332">
              <w:tab/>
            </w:r>
            <w:r w:rsidRPr="00BD4332">
              <w:rPr>
                <w:b/>
              </w:rPr>
              <w:t>H</w:t>
            </w:r>
            <w:r w:rsidRPr="00BD4332">
              <w:t>;</w:t>
            </w:r>
          </w:p>
          <w:p w14:paraId="600F869A" w14:textId="77777777" w:rsidR="00540B9A" w:rsidRPr="00BD4332" w:rsidRDefault="00540B9A" w:rsidP="006C098C">
            <w:pPr>
              <w:pStyle w:val="TAL"/>
            </w:pPr>
          </w:p>
          <w:p w14:paraId="4EAB9FD4" w14:textId="77777777" w:rsidR="00540B9A" w:rsidRPr="00BD4332" w:rsidRDefault="00540B9A" w:rsidP="006C098C">
            <w:pPr>
              <w:pStyle w:val="TAL"/>
            </w:pPr>
            <w:r w:rsidRPr="00BD4332">
              <w:t>&lt;further cell info&gt; ::=</w:t>
            </w:r>
            <w:r w:rsidR="00BD4332">
              <w:tab/>
            </w:r>
            <w:r w:rsidRPr="00BD4332">
              <w:t xml:space="preserve">&lt;la different&gt; </w:t>
            </w:r>
            <w:r w:rsidRPr="00BD4332">
              <w:br/>
            </w:r>
            <w:r w:rsidR="00BD4332">
              <w:tab/>
            </w:r>
            <w:r w:rsidR="00BD4332">
              <w:tab/>
            </w:r>
            <w:r w:rsidR="00BD4332">
              <w:tab/>
            </w:r>
            <w:r w:rsidRPr="00BD4332">
              <w:tab/>
              <w:t xml:space="preserve">&lt;ms txpwr max cch : bit(5)&gt; </w:t>
            </w:r>
            <w:r w:rsidRPr="00BD4332">
              <w:br/>
            </w:r>
            <w:r w:rsidR="00BD4332">
              <w:tab/>
            </w:r>
            <w:r w:rsidR="00BD4332">
              <w:tab/>
            </w:r>
            <w:r w:rsidR="00BD4332">
              <w:tab/>
            </w:r>
            <w:r w:rsidRPr="00BD4332">
              <w:tab/>
              <w:t xml:space="preserve">&lt;rxlev access min : bit(6)&gt; </w:t>
            </w:r>
            <w:r w:rsidRPr="00BD4332">
              <w:br/>
            </w:r>
            <w:r w:rsidR="00BD4332">
              <w:tab/>
            </w:r>
            <w:r w:rsidR="00BD4332">
              <w:tab/>
            </w:r>
            <w:r w:rsidR="00BD4332">
              <w:tab/>
            </w:r>
            <w:r w:rsidRPr="00BD4332">
              <w:tab/>
              <w:t>&lt;cell reselect offset : bit(6)&gt;</w:t>
            </w:r>
            <w:r w:rsidRPr="00BD4332">
              <w:br/>
            </w:r>
            <w:r w:rsidR="00BD4332">
              <w:tab/>
            </w:r>
            <w:r w:rsidR="00BD4332">
              <w:tab/>
            </w:r>
            <w:r w:rsidR="00BD4332">
              <w:tab/>
            </w:r>
            <w:r w:rsidRPr="00BD4332">
              <w:tab/>
              <w:t>&lt;temporary offset : bit(3)&gt;</w:t>
            </w:r>
            <w:r w:rsidRPr="00BD4332">
              <w:br/>
            </w:r>
            <w:r w:rsidR="00BD4332">
              <w:tab/>
            </w:r>
            <w:r w:rsidR="00BD4332">
              <w:tab/>
            </w:r>
            <w:r w:rsidR="00BD4332">
              <w:tab/>
            </w:r>
            <w:r w:rsidRPr="00BD4332">
              <w:tab/>
              <w:t>&lt;penalty time : bit(5)&gt; ;</w:t>
            </w:r>
          </w:p>
          <w:p w14:paraId="291F78B6" w14:textId="77777777" w:rsidR="00540B9A" w:rsidRPr="00BD4332" w:rsidRDefault="00540B9A" w:rsidP="006C098C">
            <w:pPr>
              <w:pStyle w:val="TAL"/>
            </w:pPr>
          </w:p>
          <w:p w14:paraId="376698C9" w14:textId="77777777" w:rsidR="00540B9A" w:rsidRPr="00BD4332" w:rsidRDefault="00540B9A" w:rsidP="006C098C">
            <w:pPr>
              <w:pStyle w:val="TAL"/>
            </w:pPr>
            <w:r w:rsidRPr="00BD4332">
              <w:t>&lt;la different&gt; ::=</w:t>
            </w:r>
            <w:r w:rsidR="00BD4332">
              <w:tab/>
            </w:r>
            <w:r w:rsidRPr="00BD4332">
              <w:t xml:space="preserve">{ </w:t>
            </w:r>
            <w:r w:rsidRPr="00BD4332">
              <w:rPr>
                <w:b/>
              </w:rPr>
              <w:t>H</w:t>
            </w:r>
            <w:r w:rsidRPr="00BD4332">
              <w:t xml:space="preserve"> &lt;cell reselect hysteresis : bit(3)&gt; | </w:t>
            </w:r>
            <w:r w:rsidRPr="00BD4332">
              <w:rPr>
                <w:b/>
              </w:rPr>
              <w:t>L</w:t>
            </w:r>
            <w:r w:rsidRPr="00BD4332">
              <w:t xml:space="preserve"> };</w:t>
            </w:r>
          </w:p>
          <w:p w14:paraId="76003979" w14:textId="77777777" w:rsidR="00540B9A" w:rsidRPr="00BD4332" w:rsidRDefault="00540B9A" w:rsidP="006C098C">
            <w:pPr>
              <w:pStyle w:val="TAL"/>
            </w:pPr>
          </w:p>
          <w:p w14:paraId="01A9CABA" w14:textId="77777777" w:rsidR="00540B9A" w:rsidRPr="00BD4332" w:rsidRDefault="00540B9A" w:rsidP="006C098C">
            <w:pPr>
              <w:pStyle w:val="TAL"/>
            </w:pPr>
            <w:r w:rsidRPr="00BD4332">
              <w:t>&lt;info field&gt; ::=</w:t>
            </w:r>
            <w:r w:rsidR="00BD4332">
              <w:tab/>
            </w:r>
            <w:r w:rsidRPr="00BD4332">
              <w:tab/>
              <w:t xml:space="preserve">&lt;next frequency&gt;** </w:t>
            </w:r>
            <w:r w:rsidRPr="00BD4332">
              <w:rPr>
                <w:b/>
              </w:rPr>
              <w:t>L</w:t>
            </w:r>
            <w:r w:rsidRPr="00BD4332">
              <w:t xml:space="preserve"> &lt;differential cell info&gt;;</w:t>
            </w:r>
          </w:p>
          <w:p w14:paraId="69D2E71B" w14:textId="77777777" w:rsidR="00540B9A" w:rsidRPr="00BD4332" w:rsidRDefault="00540B9A" w:rsidP="006C098C">
            <w:pPr>
              <w:pStyle w:val="TAL"/>
            </w:pPr>
          </w:p>
          <w:p w14:paraId="5AF8F716" w14:textId="77777777" w:rsidR="00540B9A" w:rsidRPr="00BD4332" w:rsidRDefault="00540B9A" w:rsidP="006C098C">
            <w:pPr>
              <w:pStyle w:val="TAL"/>
            </w:pPr>
            <w:r w:rsidRPr="00BD4332">
              <w:t>&lt;next frequency&gt; ::=</w:t>
            </w:r>
            <w:r w:rsidR="00BD4332">
              <w:tab/>
            </w:r>
            <w:r w:rsidRPr="00BD4332">
              <w:rPr>
                <w:b/>
              </w:rPr>
              <w:t>H</w:t>
            </w:r>
            <w:r w:rsidRPr="00BD4332">
              <w:t>;</w:t>
            </w:r>
          </w:p>
          <w:p w14:paraId="1C2BEB19" w14:textId="77777777" w:rsidR="00540B9A" w:rsidRPr="00BD4332" w:rsidRDefault="00540B9A" w:rsidP="006C098C">
            <w:pPr>
              <w:pStyle w:val="TAL"/>
            </w:pPr>
          </w:p>
          <w:p w14:paraId="5BE6EB55" w14:textId="77777777" w:rsidR="00540B9A" w:rsidRPr="00BD4332" w:rsidRDefault="00540B9A" w:rsidP="006C098C">
            <w:pPr>
              <w:pStyle w:val="TAL"/>
            </w:pPr>
            <w:r w:rsidRPr="00BD4332">
              <w:t>&lt;differential cell info&gt; ::=</w:t>
            </w:r>
            <w:r w:rsidR="00BD4332">
              <w:tab/>
            </w:r>
            <w:r w:rsidRPr="00BD4332">
              <w:t xml:space="preserve">{ </w:t>
            </w:r>
            <w:r w:rsidRPr="00BD4332">
              <w:rPr>
                <w:b/>
              </w:rPr>
              <w:t>H</w:t>
            </w:r>
            <w:r w:rsidRPr="00BD4332">
              <w:t xml:space="preserve"> &lt;BCC : bit(3)&gt; | </w:t>
            </w:r>
            <w:r w:rsidRPr="00BD4332">
              <w:rPr>
                <w:b/>
              </w:rPr>
              <w:t>L</w:t>
            </w:r>
            <w:r w:rsidRPr="00BD4332">
              <w:t xml:space="preserve"> &lt;bsic : bit(6)&gt; }</w:t>
            </w:r>
            <w:r w:rsidRPr="00BD4332">
              <w:br/>
            </w:r>
            <w:r w:rsidR="00BD4332">
              <w:tab/>
            </w:r>
            <w:r w:rsidR="00BD4332">
              <w:tab/>
            </w:r>
            <w:r w:rsidR="00BD4332">
              <w:tab/>
            </w:r>
            <w:r w:rsidR="00BD4332">
              <w:tab/>
            </w:r>
            <w:r w:rsidRPr="00BD4332">
              <w:t xml:space="preserve">{ </w:t>
            </w:r>
            <w:r w:rsidRPr="00BD4332">
              <w:rPr>
                <w:b/>
              </w:rPr>
              <w:t>H</w:t>
            </w:r>
            <w:r w:rsidRPr="00BD4332">
              <w:t xml:space="preserve"> &lt;diff cell pars&gt; | </w:t>
            </w:r>
            <w:r w:rsidRPr="00BD4332">
              <w:rPr>
                <w:b/>
              </w:rPr>
              <w:t>L</w:t>
            </w:r>
            <w:r w:rsidRPr="00BD4332">
              <w:t xml:space="preserve"> };</w:t>
            </w:r>
          </w:p>
          <w:p w14:paraId="44DF0022" w14:textId="77777777" w:rsidR="00540B9A" w:rsidRPr="00BD4332" w:rsidRDefault="00540B9A" w:rsidP="006C098C">
            <w:pPr>
              <w:pStyle w:val="TAL"/>
            </w:pPr>
          </w:p>
          <w:p w14:paraId="3A14F38A" w14:textId="77777777" w:rsidR="00540B9A" w:rsidRPr="00BD4332" w:rsidRDefault="00540B9A" w:rsidP="006C098C">
            <w:pPr>
              <w:pStyle w:val="TAL"/>
            </w:pPr>
            <w:r w:rsidRPr="00BD4332">
              <w:t>&lt;diff cell pars&gt; ::=</w:t>
            </w:r>
            <w:r w:rsidR="00BD4332">
              <w:tab/>
            </w:r>
            <w:r w:rsidRPr="00BD4332">
              <w:t xml:space="preserve">&lt;cell barred&gt; | </w:t>
            </w:r>
            <w:r w:rsidRPr="00BD4332">
              <w:rPr>
                <w:b/>
              </w:rPr>
              <w:t>L</w:t>
            </w:r>
            <w:r w:rsidRPr="00BD4332">
              <w:t xml:space="preserve"> &lt;further diff cell info&gt;;</w:t>
            </w:r>
          </w:p>
          <w:p w14:paraId="50CFD125" w14:textId="77777777" w:rsidR="00540B9A" w:rsidRPr="00BD4332" w:rsidRDefault="00540B9A" w:rsidP="006C098C">
            <w:pPr>
              <w:pStyle w:val="TAL"/>
            </w:pPr>
          </w:p>
          <w:p w14:paraId="4F975461" w14:textId="77777777" w:rsidR="00540B9A" w:rsidRPr="00BD4332" w:rsidRDefault="00540B9A" w:rsidP="006C098C">
            <w:pPr>
              <w:pStyle w:val="TAL"/>
            </w:pPr>
            <w:r w:rsidRPr="00BD4332">
              <w:t>&lt;further diff cell info&gt; ::=</w:t>
            </w:r>
            <w:r w:rsidR="00BD4332">
              <w:tab/>
            </w:r>
            <w:r w:rsidRPr="00BD4332">
              <w:t xml:space="preserve">&lt;la different&gt; </w:t>
            </w:r>
            <w:r w:rsidRPr="00BD4332">
              <w:br/>
            </w:r>
            <w:r w:rsidR="00BD4332">
              <w:tab/>
            </w:r>
            <w:r w:rsidR="00BD4332">
              <w:tab/>
            </w:r>
            <w:r w:rsidR="00BD4332">
              <w:tab/>
            </w:r>
            <w:r w:rsidRPr="00BD4332">
              <w:tab/>
              <w:t xml:space="preserve">{ </w:t>
            </w:r>
            <w:r w:rsidRPr="00BD4332">
              <w:rPr>
                <w:b/>
              </w:rPr>
              <w:t>H</w:t>
            </w:r>
            <w:r w:rsidRPr="00BD4332">
              <w:t xml:space="preserve"> &lt;ms txpwr max cch : bit(5)&gt; | </w:t>
            </w:r>
            <w:r w:rsidRPr="00BD4332">
              <w:rPr>
                <w:b/>
              </w:rPr>
              <w:t xml:space="preserve">L </w:t>
            </w:r>
            <w:r w:rsidRPr="00BD4332">
              <w:t>}</w:t>
            </w:r>
            <w:r w:rsidRPr="00BD4332">
              <w:br/>
            </w:r>
            <w:r w:rsidR="00BD4332">
              <w:tab/>
            </w:r>
            <w:r w:rsidR="00BD4332">
              <w:tab/>
            </w:r>
            <w:r w:rsidR="00BD4332">
              <w:tab/>
            </w:r>
            <w:r w:rsidRPr="00BD4332">
              <w:tab/>
              <w:t xml:space="preserve">{ </w:t>
            </w:r>
            <w:r w:rsidRPr="00BD4332">
              <w:rPr>
                <w:b/>
              </w:rPr>
              <w:t>H</w:t>
            </w:r>
            <w:r w:rsidRPr="00BD4332">
              <w:t xml:space="preserve"> &lt;rxlev access min : bit(6)&gt; | </w:t>
            </w:r>
            <w:r w:rsidRPr="00BD4332">
              <w:rPr>
                <w:b/>
              </w:rPr>
              <w:t xml:space="preserve">L </w:t>
            </w:r>
            <w:r w:rsidRPr="00BD4332">
              <w:t>}</w:t>
            </w:r>
            <w:r w:rsidRPr="00BD4332">
              <w:br/>
            </w:r>
            <w:r w:rsidR="00BD4332">
              <w:tab/>
            </w:r>
            <w:r w:rsidR="00BD4332">
              <w:tab/>
            </w:r>
            <w:r w:rsidR="00BD4332">
              <w:tab/>
            </w:r>
            <w:r w:rsidRPr="00BD4332">
              <w:tab/>
              <w:t xml:space="preserve">{ </w:t>
            </w:r>
            <w:r w:rsidRPr="00BD4332">
              <w:rPr>
                <w:b/>
              </w:rPr>
              <w:t>H</w:t>
            </w:r>
            <w:r w:rsidRPr="00BD4332">
              <w:t xml:space="preserve"> &lt;cell reselect offset : bit(6)&gt; | </w:t>
            </w:r>
            <w:r w:rsidRPr="00BD4332">
              <w:rPr>
                <w:b/>
              </w:rPr>
              <w:t xml:space="preserve">L </w:t>
            </w:r>
            <w:r w:rsidRPr="00BD4332">
              <w:t>}</w:t>
            </w:r>
            <w:r w:rsidRPr="00BD4332">
              <w:br/>
            </w:r>
            <w:r w:rsidR="00BD4332">
              <w:tab/>
            </w:r>
            <w:r w:rsidR="00BD4332">
              <w:tab/>
            </w:r>
            <w:r w:rsidR="00BD4332">
              <w:tab/>
            </w:r>
            <w:r w:rsidRPr="00BD4332">
              <w:tab/>
              <w:t xml:space="preserve">{ </w:t>
            </w:r>
            <w:r w:rsidRPr="00BD4332">
              <w:rPr>
                <w:b/>
              </w:rPr>
              <w:t>H</w:t>
            </w:r>
            <w:r w:rsidRPr="00BD4332">
              <w:t xml:space="preserve"> &lt;temporary offset : bit(3)&gt; | </w:t>
            </w:r>
            <w:r w:rsidRPr="00BD4332">
              <w:rPr>
                <w:b/>
              </w:rPr>
              <w:t xml:space="preserve">L </w:t>
            </w:r>
            <w:r w:rsidRPr="00BD4332">
              <w:t>}</w:t>
            </w:r>
            <w:r w:rsidRPr="00BD4332">
              <w:br/>
            </w:r>
            <w:r w:rsidR="00BD4332">
              <w:tab/>
            </w:r>
            <w:r w:rsidR="00BD4332">
              <w:tab/>
            </w:r>
            <w:r w:rsidR="00BD4332">
              <w:tab/>
            </w:r>
            <w:r w:rsidRPr="00BD4332">
              <w:tab/>
              <w:t xml:space="preserve">{ </w:t>
            </w:r>
            <w:r w:rsidRPr="00BD4332">
              <w:rPr>
                <w:b/>
              </w:rPr>
              <w:t>H</w:t>
            </w:r>
            <w:r w:rsidRPr="00BD4332">
              <w:t xml:space="preserve"> &lt;penalty time : bit(5)&gt; | </w:t>
            </w:r>
            <w:r w:rsidRPr="00BD4332">
              <w:rPr>
                <w:b/>
              </w:rPr>
              <w:t xml:space="preserve">L </w:t>
            </w:r>
            <w:r w:rsidRPr="00BD4332">
              <w:t>};</w:t>
            </w:r>
          </w:p>
        </w:tc>
      </w:tr>
    </w:tbl>
    <w:p w14:paraId="66CEE457" w14:textId="77777777" w:rsidR="00540B9A" w:rsidRPr="00BD4332" w:rsidRDefault="00540B9A" w:rsidP="00540B9A"/>
    <w:p w14:paraId="2A1ADCC3" w14:textId="77777777" w:rsidR="00540B9A" w:rsidRPr="00BD4332" w:rsidRDefault="00540B9A" w:rsidP="00540B9A">
      <w:pPr>
        <w:keepNext/>
        <w:keepLines/>
        <w:rPr>
          <w:b/>
        </w:rPr>
      </w:pPr>
      <w:r w:rsidRPr="00BD4332">
        <w:rPr>
          <w:b/>
        </w:rPr>
        <w:t>Static and dynamic conditions:</w:t>
      </w:r>
    </w:p>
    <w:p w14:paraId="6393E1AE" w14:textId="77777777" w:rsidR="00540B9A" w:rsidRPr="00BD4332" w:rsidRDefault="00540B9A" w:rsidP="00540B9A">
      <w:pPr>
        <w:pStyle w:val="B1"/>
      </w:pPr>
      <w:r w:rsidRPr="00BD4332">
        <w:t>1)</w:t>
      </w:r>
      <w:r w:rsidRPr="00BD4332">
        <w:tab/>
        <w:t>Information from the last received neighbour cell description in SYSTEM INFORMATION TYPE 5/5bis/5ter is necessary for the mobile station to interpret &lt;neighbour information&gt;. If &lt;BA ind&gt; is different from the last received BA IND value indicated in SYSTEM INFORMATION TYPE 5/5bis/5ter, &lt;neighbour information&gt; cannot be interpreted by the mobile station.</w:t>
      </w:r>
    </w:p>
    <w:p w14:paraId="3B45BCEF" w14:textId="77777777" w:rsidR="00540B9A" w:rsidRPr="00BD4332" w:rsidRDefault="00540B9A" w:rsidP="00540B9A">
      <w:pPr>
        <w:pStyle w:val="B1"/>
      </w:pPr>
      <w:r w:rsidRPr="00BD4332">
        <w:t>2)</w:t>
      </w:r>
      <w:r w:rsidRPr="00BD4332">
        <w:tab/>
        <w:t>If the correspondence between neighbour cell frequencies and sets of pairs (BSIC, cell information) cannot be established following the rules below, or if more than one set of such pairs corresponds to one neighbour cell frequency, the mobile station shall diagnose an imperative message part error.</w:t>
      </w:r>
    </w:p>
    <w:p w14:paraId="7D6DE5CD" w14:textId="77777777" w:rsidR="00540B9A" w:rsidRPr="00BD4332" w:rsidRDefault="00540B9A" w:rsidP="00540B9A">
      <w:pPr>
        <w:rPr>
          <w:b/>
        </w:rPr>
      </w:pPr>
      <w:r w:rsidRPr="00BD4332">
        <w:rPr>
          <w:b/>
        </w:rPr>
        <w:t>Attributes, field contents:</w:t>
      </w:r>
    </w:p>
    <w:p w14:paraId="7C15E686" w14:textId="77777777" w:rsidR="00540B9A" w:rsidRPr="00BD4332" w:rsidRDefault="00540B9A" w:rsidP="00540B9A">
      <w:pPr>
        <w:pStyle w:val="B1"/>
      </w:pPr>
      <w:r w:rsidRPr="00BD4332">
        <w:t>1)</w:t>
      </w:r>
      <w:r w:rsidRPr="00BD4332">
        <w:tab/>
        <w:t>&lt;cell info&gt; defines a BSIC given by &lt;bsic : bit(6)&gt;. It also defines cell information. If &lt;cell parameters&gt; is contained in &lt;cell info&gt;, this cell information is the cell information given by &lt;cell parameters&gt;; if &lt;cell parameters&gt; is not contained in &lt;cell info&gt;, this cell information is empty.</w:t>
      </w:r>
    </w:p>
    <w:p w14:paraId="6F39A906" w14:textId="77777777" w:rsidR="00540B9A" w:rsidRPr="00BD4332" w:rsidRDefault="00540B9A" w:rsidP="00540B9A">
      <w:pPr>
        <w:pStyle w:val="B1"/>
      </w:pPr>
      <w:r w:rsidRPr="00BD4332">
        <w:t>2)</w:t>
      </w:r>
      <w:r w:rsidRPr="00BD4332">
        <w:tab/>
        <w:t>&lt;differential cell info&gt; defines a BSIC given by &lt;bsic : bit(6)&gt; or by &lt;BCC : bit(3)&gt;, see below. It also defines cell information. If &lt;diff cell pars&gt; is contained in &lt;differential cell info&gt;, this cell information is the cell information given by &lt;diff cell pars&gt;; if &lt;diff cell pars&gt; is not contained in &lt;differential cell info&gt;, this cell information is empty.</w:t>
      </w:r>
    </w:p>
    <w:p w14:paraId="12163F3F" w14:textId="77777777" w:rsidR="00540B9A" w:rsidRPr="00BD4332" w:rsidRDefault="00540B9A" w:rsidP="00540B9A">
      <w:pPr>
        <w:pStyle w:val="B1"/>
      </w:pPr>
      <w:r w:rsidRPr="00BD4332">
        <w:t>3)</w:t>
      </w:r>
      <w:r w:rsidRPr="00BD4332">
        <w:tab/>
        <w:t>&lt;cell parameters&gt; either indicates a barred cell (by presence of &lt;cell barred&gt;)or specifies cell information given by &lt;further cell info&gt;.</w:t>
      </w:r>
    </w:p>
    <w:p w14:paraId="7A85154C" w14:textId="77777777" w:rsidR="00540B9A" w:rsidRPr="00BD4332" w:rsidRDefault="00540B9A" w:rsidP="00540B9A">
      <w:pPr>
        <w:pStyle w:val="B1"/>
      </w:pPr>
      <w:r w:rsidRPr="00BD4332">
        <w:lastRenderedPageBreak/>
        <w:t>4)</w:t>
      </w:r>
      <w:r w:rsidRPr="00BD4332">
        <w:tab/>
        <w:t>Each occurrence of &lt;diff cell pars&gt; either indicates a barred cell (by presence of &lt;cell barred&gt;)or specifies cell information given by &lt;further diff cell info&gt;.</w:t>
      </w:r>
    </w:p>
    <w:p w14:paraId="5E8EF467" w14:textId="77777777" w:rsidR="00540B9A" w:rsidRPr="00BD4332" w:rsidRDefault="00540B9A" w:rsidP="00540B9A">
      <w:pPr>
        <w:pStyle w:val="B1"/>
      </w:pPr>
      <w:r w:rsidRPr="00BD4332">
        <w:t>5)</w:t>
      </w:r>
      <w:r w:rsidRPr="00BD4332">
        <w:tab/>
        <w:t>&lt;further cell info&gt; specifies cell information given by its components:</w:t>
      </w:r>
    </w:p>
    <w:p w14:paraId="2D42ED8F" w14:textId="77777777" w:rsidR="00540B9A" w:rsidRPr="00BD4332" w:rsidRDefault="00540B9A" w:rsidP="00540B9A">
      <w:pPr>
        <w:pStyle w:val="B2"/>
      </w:pPr>
      <w:r w:rsidRPr="00BD4332">
        <w:t>-</w:t>
      </w:r>
      <w:r w:rsidRPr="00BD4332">
        <w:tab/>
        <w:t>&lt;la different&gt;;</w:t>
      </w:r>
    </w:p>
    <w:p w14:paraId="7BA04E21" w14:textId="77777777" w:rsidR="00540B9A" w:rsidRPr="00BD4332" w:rsidRDefault="00540B9A" w:rsidP="00540B9A">
      <w:pPr>
        <w:pStyle w:val="B2"/>
      </w:pPr>
      <w:r w:rsidRPr="00BD4332">
        <w:t>-</w:t>
      </w:r>
      <w:r w:rsidRPr="00BD4332">
        <w:tab/>
        <w:t>&lt;ms txpwr max cch : bit(5)&gt;;</w:t>
      </w:r>
    </w:p>
    <w:p w14:paraId="4FE23742" w14:textId="77777777" w:rsidR="00540B9A" w:rsidRPr="00BD4332" w:rsidRDefault="00540B9A" w:rsidP="00540B9A">
      <w:pPr>
        <w:pStyle w:val="B2"/>
      </w:pPr>
      <w:r w:rsidRPr="00BD4332">
        <w:t>-</w:t>
      </w:r>
      <w:r w:rsidRPr="00BD4332">
        <w:tab/>
        <w:t>&lt;rxlev access min : bit(6)&gt;;</w:t>
      </w:r>
    </w:p>
    <w:p w14:paraId="346EAEC7" w14:textId="77777777" w:rsidR="00540B9A" w:rsidRPr="00BD4332" w:rsidRDefault="00540B9A" w:rsidP="00540B9A">
      <w:pPr>
        <w:pStyle w:val="B2"/>
      </w:pPr>
      <w:r w:rsidRPr="00BD4332">
        <w:t>-</w:t>
      </w:r>
      <w:r w:rsidRPr="00BD4332">
        <w:tab/>
        <w:t>&lt;cell reselect offset : bit(6)&gt;;</w:t>
      </w:r>
    </w:p>
    <w:p w14:paraId="1533CCEE" w14:textId="77777777" w:rsidR="00540B9A" w:rsidRPr="00BD4332" w:rsidRDefault="00540B9A" w:rsidP="00540B9A">
      <w:pPr>
        <w:pStyle w:val="B2"/>
      </w:pPr>
      <w:r w:rsidRPr="00BD4332">
        <w:t>-</w:t>
      </w:r>
      <w:r w:rsidRPr="00BD4332">
        <w:tab/>
        <w:t>&lt;temporary offset : bit(3)&gt;;</w:t>
      </w:r>
    </w:p>
    <w:p w14:paraId="7F49889E" w14:textId="77777777" w:rsidR="00540B9A" w:rsidRPr="00BD4332" w:rsidRDefault="00540B9A" w:rsidP="00540B9A">
      <w:pPr>
        <w:pStyle w:val="B2"/>
      </w:pPr>
      <w:r w:rsidRPr="00BD4332">
        <w:t>-</w:t>
      </w:r>
      <w:r w:rsidRPr="00BD4332">
        <w:tab/>
        <w:t>&lt;penalty time : bit(5)&gt;;</w:t>
      </w:r>
    </w:p>
    <w:p w14:paraId="430B2483" w14:textId="77777777" w:rsidR="00540B9A" w:rsidRPr="00BD4332" w:rsidRDefault="00540B9A" w:rsidP="00540B9A">
      <w:pPr>
        <w:pStyle w:val="B2"/>
      </w:pPr>
      <w:r w:rsidRPr="00BD4332">
        <w:t>as defined below.</w:t>
      </w:r>
    </w:p>
    <w:p w14:paraId="1D848D09" w14:textId="77777777" w:rsidR="00540B9A" w:rsidRPr="00BD4332" w:rsidRDefault="00540B9A" w:rsidP="00540B9A">
      <w:pPr>
        <w:pStyle w:val="B1"/>
      </w:pPr>
      <w:r w:rsidRPr="00BD4332">
        <w:t>6)</w:t>
      </w:r>
      <w:r w:rsidRPr="00BD4332">
        <w:tab/>
        <w:t>For each occurrence of &lt;further diff cell info&gt;, a cell information is defined. This information is given by &lt;la different&gt; and remaining cell information established as follows:</w:t>
      </w:r>
    </w:p>
    <w:p w14:paraId="012344C6" w14:textId="77777777" w:rsidR="00540B9A" w:rsidRPr="00BD4332" w:rsidRDefault="00540B9A" w:rsidP="00540B9A">
      <w:pPr>
        <w:pStyle w:val="B1"/>
      </w:pPr>
      <w:r w:rsidRPr="00BD4332">
        <w:tab/>
        <w:t>The remaining cell information defined for the first occurrence of &lt;further diff cell info&gt; consists of the cell information given by its actual components plus the cell information specified by &lt;further cell info&gt; corresponding to its missing components.</w:t>
      </w:r>
    </w:p>
    <w:p w14:paraId="411223BD" w14:textId="77777777" w:rsidR="00540B9A" w:rsidRPr="00BD4332" w:rsidRDefault="00540B9A" w:rsidP="00540B9A">
      <w:pPr>
        <w:pStyle w:val="B1"/>
      </w:pPr>
      <w:r w:rsidRPr="00BD4332">
        <w:tab/>
        <w:t>The remaining cell information defined for a later occurrence of &lt;further diff cell info&gt; consists of the cell information given by its actual components plus the remaining cell information corresponding to its missing components which is defined for the previous occurrence of &lt;further diff cell info&gt;.</w:t>
      </w:r>
    </w:p>
    <w:p w14:paraId="6FF1F242" w14:textId="77777777" w:rsidR="00540B9A" w:rsidRPr="00BD4332" w:rsidRDefault="00540B9A" w:rsidP="00540B9A">
      <w:pPr>
        <w:pStyle w:val="B1"/>
      </w:pPr>
      <w:r w:rsidRPr="00BD4332">
        <w:tab/>
        <w:t>Here, the</w:t>
      </w:r>
    </w:p>
    <w:p w14:paraId="2FE7C929" w14:textId="77777777" w:rsidR="00540B9A" w:rsidRPr="00BD4332" w:rsidRDefault="00540B9A" w:rsidP="00540B9A">
      <w:pPr>
        <w:pStyle w:val="B2"/>
      </w:pPr>
      <w:r w:rsidRPr="00BD4332">
        <w:t>"actual components" of an occurrence of &lt;further diff cell info&gt; denotes those parameters among:</w:t>
      </w:r>
    </w:p>
    <w:p w14:paraId="6A1CF50C" w14:textId="77777777" w:rsidR="00540B9A" w:rsidRPr="00BD4332" w:rsidRDefault="00540B9A" w:rsidP="00540B9A">
      <w:pPr>
        <w:pStyle w:val="B2"/>
      </w:pPr>
      <w:r w:rsidRPr="00BD4332">
        <w:t>-</w:t>
      </w:r>
      <w:r w:rsidRPr="00BD4332">
        <w:tab/>
        <w:t>&lt;ms txpwr max cch : bit(5)&gt;;</w:t>
      </w:r>
    </w:p>
    <w:p w14:paraId="73F1AE50" w14:textId="77777777" w:rsidR="00540B9A" w:rsidRPr="00BD4332" w:rsidRDefault="00540B9A" w:rsidP="00540B9A">
      <w:pPr>
        <w:pStyle w:val="B2"/>
      </w:pPr>
      <w:r w:rsidRPr="00BD4332">
        <w:t>-</w:t>
      </w:r>
      <w:r w:rsidRPr="00BD4332">
        <w:tab/>
        <w:t>&lt;rxlev access min : bit(6)&gt;;</w:t>
      </w:r>
    </w:p>
    <w:p w14:paraId="19B934EA" w14:textId="77777777" w:rsidR="00540B9A" w:rsidRPr="00BD4332" w:rsidRDefault="00540B9A" w:rsidP="00540B9A">
      <w:pPr>
        <w:pStyle w:val="B2"/>
      </w:pPr>
      <w:r w:rsidRPr="00BD4332">
        <w:t>-</w:t>
      </w:r>
      <w:r w:rsidRPr="00BD4332">
        <w:tab/>
        <w:t>&lt;cell reselect offset : bit(6)&gt;;</w:t>
      </w:r>
    </w:p>
    <w:p w14:paraId="712FC69A" w14:textId="77777777" w:rsidR="00540B9A" w:rsidRPr="00BD4332" w:rsidRDefault="00540B9A" w:rsidP="00540B9A">
      <w:pPr>
        <w:pStyle w:val="B2"/>
      </w:pPr>
      <w:r w:rsidRPr="00BD4332">
        <w:t>-</w:t>
      </w:r>
      <w:r w:rsidRPr="00BD4332">
        <w:tab/>
        <w:t>&lt;temporary offset : bit(3)&gt;;</w:t>
      </w:r>
    </w:p>
    <w:p w14:paraId="50E2FABB" w14:textId="77777777" w:rsidR="00540B9A" w:rsidRPr="00BD4332" w:rsidRDefault="00540B9A" w:rsidP="00540B9A">
      <w:pPr>
        <w:pStyle w:val="B2"/>
      </w:pPr>
      <w:r w:rsidRPr="00BD4332">
        <w:t>-</w:t>
      </w:r>
      <w:r w:rsidRPr="00BD4332">
        <w:tab/>
        <w:t>&lt;penalty time : bit(5)&gt;;</w:t>
      </w:r>
    </w:p>
    <w:p w14:paraId="2EB9AA48" w14:textId="77777777" w:rsidR="00540B9A" w:rsidRPr="00BD4332" w:rsidRDefault="00540B9A" w:rsidP="00540B9A">
      <w:pPr>
        <w:pStyle w:val="B2"/>
      </w:pPr>
      <w:r w:rsidRPr="00BD4332">
        <w:t>which are present in that occurrence.</w:t>
      </w:r>
    </w:p>
    <w:p w14:paraId="23C65789" w14:textId="77777777" w:rsidR="00540B9A" w:rsidRPr="00BD4332" w:rsidRDefault="00540B9A" w:rsidP="00540B9A">
      <w:pPr>
        <w:pStyle w:val="B2"/>
      </w:pPr>
      <w:r w:rsidRPr="00BD4332">
        <w:t>"missing components" of an occurrence of &lt;differential cell info&gt; denote those parameters among:</w:t>
      </w:r>
    </w:p>
    <w:p w14:paraId="0B18F246" w14:textId="77777777" w:rsidR="00540B9A" w:rsidRPr="00BD4332" w:rsidRDefault="00540B9A" w:rsidP="00540B9A">
      <w:pPr>
        <w:pStyle w:val="B2"/>
      </w:pPr>
      <w:r w:rsidRPr="00BD4332">
        <w:t>-</w:t>
      </w:r>
      <w:r w:rsidRPr="00BD4332">
        <w:tab/>
        <w:t>&lt;ms txpwr max cch : bit(5)&gt;;</w:t>
      </w:r>
    </w:p>
    <w:p w14:paraId="57131031" w14:textId="77777777" w:rsidR="00540B9A" w:rsidRPr="00BD4332" w:rsidRDefault="00540B9A" w:rsidP="00540B9A">
      <w:pPr>
        <w:pStyle w:val="B2"/>
      </w:pPr>
      <w:r w:rsidRPr="00BD4332">
        <w:t>-</w:t>
      </w:r>
      <w:r w:rsidRPr="00BD4332">
        <w:tab/>
        <w:t>&lt;rxlev access min : bit(6)&gt;;</w:t>
      </w:r>
    </w:p>
    <w:p w14:paraId="1160FA73" w14:textId="77777777" w:rsidR="00540B9A" w:rsidRPr="00BD4332" w:rsidRDefault="00540B9A" w:rsidP="00540B9A">
      <w:pPr>
        <w:pStyle w:val="B2"/>
      </w:pPr>
      <w:r w:rsidRPr="00BD4332">
        <w:t>-</w:t>
      </w:r>
      <w:r w:rsidRPr="00BD4332">
        <w:tab/>
        <w:t>&lt;cell reselect offset : bit(6)&gt;;</w:t>
      </w:r>
    </w:p>
    <w:p w14:paraId="5074CEAA" w14:textId="77777777" w:rsidR="00540B9A" w:rsidRPr="00BD4332" w:rsidRDefault="00540B9A" w:rsidP="00540B9A">
      <w:pPr>
        <w:pStyle w:val="B2"/>
      </w:pPr>
      <w:r w:rsidRPr="00BD4332">
        <w:t>-</w:t>
      </w:r>
      <w:r w:rsidRPr="00BD4332">
        <w:tab/>
        <w:t>&lt;temporary offset : bit(3)&gt;;</w:t>
      </w:r>
    </w:p>
    <w:p w14:paraId="2C293523" w14:textId="77777777" w:rsidR="00540B9A" w:rsidRPr="00BD4332" w:rsidRDefault="00540B9A" w:rsidP="00540B9A">
      <w:pPr>
        <w:pStyle w:val="B2"/>
      </w:pPr>
      <w:r w:rsidRPr="00BD4332">
        <w:t>-</w:t>
      </w:r>
      <w:r w:rsidRPr="00BD4332">
        <w:tab/>
        <w:t>&lt;penalty time : bit(5)&gt;;</w:t>
      </w:r>
    </w:p>
    <w:p w14:paraId="43E85056" w14:textId="77777777" w:rsidR="00540B9A" w:rsidRPr="00BD4332" w:rsidRDefault="00540B9A" w:rsidP="00540B9A">
      <w:pPr>
        <w:pStyle w:val="B2"/>
      </w:pPr>
      <w:r w:rsidRPr="00BD4332">
        <w:t>which are not present in that occurrence.</w:t>
      </w:r>
    </w:p>
    <w:p w14:paraId="425EDE2A" w14:textId="77777777" w:rsidR="00540B9A" w:rsidRPr="00BD4332" w:rsidRDefault="00540B9A" w:rsidP="00540B9A">
      <w:pPr>
        <w:pStyle w:val="B1"/>
      </w:pPr>
      <w:r w:rsidRPr="00BD4332">
        <w:t>7)</w:t>
      </w:r>
      <w:r w:rsidRPr="00BD4332">
        <w:tab/>
        <w:t>Each occurrence of &lt;bsic : bit(6)&gt; specifies a BSIC by encoding its binary representation. &lt;BCC : bit(3)&gt; specifies a BCC by encoding its binary representation; it specifies the BSIC given by that BCC and the NCC of the BSIC specified by the previous occurrence of &lt;BCC : bit(3)&gt; or &lt;bsic : bit(6)&gt;. All occurrences of &lt;bsic: bit(6)&gt; and &lt;BCC : bit(3)&gt; establish a list of BSIC.</w:t>
      </w:r>
    </w:p>
    <w:p w14:paraId="4C7DD2D0" w14:textId="77777777" w:rsidR="00540B9A" w:rsidRPr="00BD4332" w:rsidRDefault="00540B9A" w:rsidP="00540B9A">
      <w:pPr>
        <w:pStyle w:val="B1"/>
      </w:pPr>
      <w:r w:rsidRPr="00BD4332">
        <w:t>8)</w:t>
      </w:r>
      <w:r w:rsidRPr="00BD4332">
        <w:tab/>
        <w:t>&lt;first frequency : bit(5)&gt; is the 5 bit binary coding of an integer n with 0 &lt;= n &lt;= 31. It specifies a first frequency number n+1.</w:t>
      </w:r>
    </w:p>
    <w:p w14:paraId="120D6270" w14:textId="77777777" w:rsidR="00540B9A" w:rsidRPr="00BD4332" w:rsidRDefault="00540B9A" w:rsidP="00540B9A">
      <w:pPr>
        <w:pStyle w:val="B1"/>
      </w:pPr>
      <w:r w:rsidRPr="00BD4332">
        <w:lastRenderedPageBreak/>
        <w:t>9)</w:t>
      </w:r>
      <w:r w:rsidRPr="00BD4332">
        <w:tab/>
        <w:t>&lt;SI10 rest octets&gt; defines a correspondence between neighbour cell frequencies and sets of pairs (BSIC, cell information) defining the parameters for cell re-selection of any corresponding neighbour cell with BCCH on that frequency and having that BSIC:</w:t>
      </w:r>
    </w:p>
    <w:p w14:paraId="2686133E" w14:textId="77777777" w:rsidR="00540B9A" w:rsidRPr="00BD4332" w:rsidRDefault="00540B9A" w:rsidP="00540B9A">
      <w:pPr>
        <w:pStyle w:val="B2"/>
      </w:pPr>
      <w:r w:rsidRPr="00BD4332">
        <w:t>-</w:t>
      </w:r>
      <w:r w:rsidRPr="00BD4332">
        <w:tab/>
        <w:t>Let a(1),..., a(n) be the list of neighbour cell frequencies, in the order determined by the mobile station. Let i be the first frequency number specified by &lt;first frequency : bit(5)&gt; (see above).</w:t>
      </w:r>
    </w:p>
    <w:p w14:paraId="009CFFFA" w14:textId="77777777" w:rsidR="00540B9A" w:rsidRPr="00BD4332" w:rsidRDefault="00540B9A" w:rsidP="00540B9A">
      <w:pPr>
        <w:pStyle w:val="B2"/>
      </w:pPr>
      <w:r w:rsidRPr="00BD4332">
        <w:t>-</w:t>
      </w:r>
      <w:r w:rsidRPr="00BD4332">
        <w:tab/>
        <w:t>The first BSIC and the cell information specified by &lt;cell info&gt; build a pair belonging to the set corresponding to a(i).</w:t>
      </w:r>
    </w:p>
    <w:p w14:paraId="2214D41E" w14:textId="77777777" w:rsidR="00540B9A" w:rsidRPr="00BD4332" w:rsidRDefault="00540B9A" w:rsidP="00540B9A">
      <w:pPr>
        <w:pStyle w:val="B2"/>
      </w:pPr>
      <w:r w:rsidRPr="00BD4332">
        <w:t>-</w:t>
      </w:r>
      <w:r w:rsidRPr="00BD4332">
        <w:tab/>
        <w:t>If an m-th occurrence of &lt;info field&gt; is present (where m &gt;=2), having established the correspondence of the (m-1)-th BSIC to a neighbour frequency a(k), the m-th BSIC and following &lt;differential cell info&gt;:</w:t>
      </w:r>
    </w:p>
    <w:p w14:paraId="141A4284" w14:textId="77777777" w:rsidR="00540B9A" w:rsidRPr="00BD4332" w:rsidRDefault="00540B9A" w:rsidP="00540B9A">
      <w:pPr>
        <w:pStyle w:val="B3"/>
      </w:pPr>
      <w:r w:rsidRPr="00BD4332">
        <w:t>-</w:t>
      </w:r>
      <w:r w:rsidRPr="00BD4332">
        <w:tab/>
        <w:t>belong to a(k), if &lt;next frequency&gt; is not present in the m-th occurrence of &lt;info field&gt;;</w:t>
      </w:r>
    </w:p>
    <w:p w14:paraId="4E768919" w14:textId="77777777" w:rsidR="00540B9A" w:rsidRPr="00BD4332" w:rsidRDefault="00540B9A" w:rsidP="00540B9A">
      <w:pPr>
        <w:pStyle w:val="B3"/>
      </w:pPr>
      <w:r w:rsidRPr="00BD4332">
        <w:t>-</w:t>
      </w:r>
      <w:r w:rsidRPr="00BD4332">
        <w:tab/>
        <w:t>belong to a((smod(k+t)), if &lt;next frequency&gt; is present exactly t times in the m-th occurrence of &lt;info field&gt;.</w:t>
      </w:r>
    </w:p>
    <w:p w14:paraId="34765CB0" w14:textId="77777777" w:rsidR="00540B9A" w:rsidRPr="00BD4332" w:rsidRDefault="00540B9A" w:rsidP="00540B9A">
      <w:pPr>
        <w:pStyle w:val="B2"/>
      </w:pPr>
      <w:r w:rsidRPr="00BD4332">
        <w:t>-</w:t>
      </w:r>
      <w:r w:rsidRPr="00BD4332">
        <w:tab/>
        <w:t>Here, for an integer j, smod(j) := ((j-1) mod n) + 1.</w:t>
      </w:r>
    </w:p>
    <w:p w14:paraId="3BCE8A94" w14:textId="77777777" w:rsidR="00540B9A" w:rsidRPr="00BD4332" w:rsidRDefault="00540B9A" w:rsidP="00540B9A">
      <w:pPr>
        <w:pStyle w:val="B1"/>
      </w:pPr>
      <w:r w:rsidRPr="00BD4332">
        <w:t>10)</w:t>
      </w:r>
      <w:r w:rsidRPr="00BD4332">
        <w:tab/>
        <w:t xml:space="preserve">If &lt;la different&gt; contains a &lt;cell reselect hysteresis: bit(3)&gt;, this means that the cell is to be considered by the mobile station to belong to a different location area and that for the cell, the cell reselect hysteresis specified in &lt;cell reselect hysteresis : bit(3)&gt; applies. </w:t>
      </w:r>
    </w:p>
    <w:p w14:paraId="7DA723E8" w14:textId="77777777" w:rsidR="00540B9A" w:rsidRPr="00BD4332" w:rsidRDefault="00540B9A" w:rsidP="00540B9A">
      <w:pPr>
        <w:pStyle w:val="B1"/>
      </w:pPr>
      <w:r w:rsidRPr="00BD4332">
        <w:t>11)</w:t>
      </w:r>
      <w:r w:rsidRPr="00BD4332">
        <w:tab/>
        <w:t>If &lt;la different&gt; doesn't contain a &lt;cell reselect hysteresis: bit(3)&gt;, this means that the cell is to be considered by the mobile station to belong to the same location area.</w:t>
      </w:r>
    </w:p>
    <w:p w14:paraId="10197AD0" w14:textId="77777777" w:rsidR="00540B9A" w:rsidRPr="00BD4332" w:rsidRDefault="00540B9A" w:rsidP="00540B9A">
      <w:pPr>
        <w:pStyle w:val="B1"/>
      </w:pPr>
      <w:r w:rsidRPr="00BD4332">
        <w:t>12)</w:t>
      </w:r>
      <w:r w:rsidRPr="00BD4332">
        <w:tab/>
        <w:t>For &lt;cell reselect hysteresis : bit(3)&gt;: see sub-clause 10.5.2.4.</w:t>
      </w:r>
    </w:p>
    <w:p w14:paraId="3C893708" w14:textId="77777777" w:rsidR="00540B9A" w:rsidRPr="00BD4332" w:rsidRDefault="00540B9A" w:rsidP="00540B9A">
      <w:pPr>
        <w:pStyle w:val="B1"/>
      </w:pPr>
      <w:r w:rsidRPr="00BD4332">
        <w:t>13)</w:t>
      </w:r>
      <w:r w:rsidRPr="00BD4332">
        <w:tab/>
        <w:t>For &lt;ms txpwr max cch : bit(5)&gt;: see sub-clause 10.5.2.4.</w:t>
      </w:r>
    </w:p>
    <w:p w14:paraId="771113F5" w14:textId="77777777" w:rsidR="00540B9A" w:rsidRPr="00BD4332" w:rsidRDefault="00540B9A" w:rsidP="00540B9A">
      <w:pPr>
        <w:pStyle w:val="B1"/>
      </w:pPr>
      <w:r w:rsidRPr="00BD4332">
        <w:t>14)</w:t>
      </w:r>
      <w:r w:rsidRPr="00BD4332">
        <w:tab/>
        <w:t>For &lt;rxlev access min : bit(6)&gt; see sub-clause 10.5.2.4.</w:t>
      </w:r>
    </w:p>
    <w:p w14:paraId="653786FA" w14:textId="77777777" w:rsidR="00540B9A" w:rsidRPr="00BD4332" w:rsidRDefault="00540B9A" w:rsidP="00540B9A">
      <w:pPr>
        <w:pStyle w:val="B1"/>
      </w:pPr>
      <w:r w:rsidRPr="00BD4332">
        <w:t>15)</w:t>
      </w:r>
      <w:r w:rsidRPr="00BD4332">
        <w:tab/>
        <w:t>For &lt;cell reselect offset : bit(6)&gt;: see sub-clause 10.5.2.35.</w:t>
      </w:r>
    </w:p>
    <w:p w14:paraId="1E421118" w14:textId="77777777" w:rsidR="00540B9A" w:rsidRPr="00BD4332" w:rsidRDefault="00540B9A" w:rsidP="00540B9A">
      <w:pPr>
        <w:pStyle w:val="B1"/>
      </w:pPr>
      <w:r w:rsidRPr="00BD4332">
        <w:t>16)</w:t>
      </w:r>
      <w:r w:rsidRPr="00BD4332">
        <w:tab/>
        <w:t>For &lt;temporary offset : bit(3)&gt;: see sub-clause 10.5.2.35.</w:t>
      </w:r>
    </w:p>
    <w:p w14:paraId="67968B40" w14:textId="77777777" w:rsidR="00540B9A" w:rsidRPr="00BD4332" w:rsidRDefault="00540B9A" w:rsidP="00540B9A">
      <w:pPr>
        <w:pStyle w:val="B1"/>
      </w:pPr>
      <w:r w:rsidRPr="00BD4332">
        <w:t>17)</w:t>
      </w:r>
      <w:r w:rsidRPr="00BD4332">
        <w:tab/>
        <w:t>For &lt;penalty time : bit(5)&gt;: see sub-clause 10.5.2.35.</w:t>
      </w:r>
    </w:p>
    <w:p w14:paraId="156905AC" w14:textId="77777777" w:rsidR="00540B9A" w:rsidRPr="00BD4332" w:rsidRDefault="00540B9A" w:rsidP="00540B9A">
      <w:pPr>
        <w:pStyle w:val="Heading4"/>
      </w:pPr>
      <w:bookmarkStart w:id="838" w:name="_Toc531790523"/>
      <w:r w:rsidRPr="00BD4332">
        <w:t>10.5.2.45</w:t>
      </w:r>
      <w:r w:rsidRPr="00BD4332">
        <w:tab/>
        <w:t>EXTENDED MEASUREMENT RESULTS</w:t>
      </w:r>
      <w:bookmarkEnd w:id="838"/>
    </w:p>
    <w:p w14:paraId="790B4EC7" w14:textId="77777777" w:rsidR="00540B9A" w:rsidRPr="00BD4332" w:rsidRDefault="00540B9A" w:rsidP="00540B9A">
      <w:r w:rsidRPr="00BD4332">
        <w:t xml:space="preserve">The purpose of the </w:t>
      </w:r>
      <w:r w:rsidRPr="00BD4332">
        <w:rPr>
          <w:i/>
        </w:rPr>
        <w:t>Extended Measurement Results</w:t>
      </w:r>
      <w:r w:rsidRPr="00BD4332">
        <w:t xml:space="preserve"> information element is to provide the results of the measurements made by the mobile station on the carriers specified in the EXTENDED MEASUREMENT ORDER.</w:t>
      </w:r>
    </w:p>
    <w:p w14:paraId="41DA2A72" w14:textId="77777777" w:rsidR="00540B9A" w:rsidRPr="00BD4332" w:rsidRDefault="00540B9A" w:rsidP="00540B9A">
      <w:r w:rsidRPr="00BD4332">
        <w:t xml:space="preserve">The </w:t>
      </w:r>
      <w:r w:rsidRPr="00BD4332">
        <w:rPr>
          <w:i/>
        </w:rPr>
        <w:t>Extended Measurement Results</w:t>
      </w:r>
      <w:r w:rsidRPr="00BD4332">
        <w:t xml:space="preserve"> information element is coded as shown in figure 10.5.2.45.1 and table 10.5.2.45.1.</w:t>
      </w:r>
    </w:p>
    <w:p w14:paraId="699B1E85" w14:textId="77777777" w:rsidR="00540B9A" w:rsidRPr="00BD4332" w:rsidRDefault="00540B9A" w:rsidP="00540B9A">
      <w:r w:rsidRPr="00BD4332">
        <w:t xml:space="preserve">The </w:t>
      </w:r>
      <w:r w:rsidRPr="00BD4332">
        <w:rPr>
          <w:i/>
        </w:rPr>
        <w:t>Extended Measurement Results</w:t>
      </w:r>
      <w:r w:rsidRPr="00BD4332">
        <w:t xml:space="preserve"> is a type 3 information element with 17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358DF2E3" w14:textId="77777777" w:rsidTr="006C098C">
        <w:tblPrEx>
          <w:tblCellMar>
            <w:top w:w="0" w:type="dxa"/>
            <w:bottom w:w="0" w:type="dxa"/>
          </w:tblCellMar>
        </w:tblPrEx>
        <w:trPr>
          <w:jc w:val="center"/>
        </w:trPr>
        <w:tc>
          <w:tcPr>
            <w:tcW w:w="851" w:type="dxa"/>
            <w:tcBorders>
              <w:top w:val="nil"/>
              <w:left w:val="nil"/>
              <w:bottom w:val="nil"/>
              <w:right w:val="nil"/>
            </w:tcBorders>
          </w:tcPr>
          <w:p w14:paraId="7EEEBC9D" w14:textId="77777777" w:rsidR="00540B9A" w:rsidRPr="00BD4332" w:rsidRDefault="00540B9A" w:rsidP="006C098C">
            <w:pPr>
              <w:pStyle w:val="TAC"/>
            </w:pPr>
            <w:r w:rsidRPr="00BD4332">
              <w:lastRenderedPageBreak/>
              <w:t>8</w:t>
            </w:r>
          </w:p>
        </w:tc>
        <w:tc>
          <w:tcPr>
            <w:tcW w:w="851" w:type="dxa"/>
            <w:tcBorders>
              <w:top w:val="nil"/>
              <w:left w:val="nil"/>
              <w:bottom w:val="nil"/>
              <w:right w:val="nil"/>
            </w:tcBorders>
          </w:tcPr>
          <w:p w14:paraId="27C6CD3F" w14:textId="77777777" w:rsidR="00540B9A" w:rsidRPr="00BD4332" w:rsidRDefault="00540B9A" w:rsidP="006C098C">
            <w:pPr>
              <w:pStyle w:val="TAC"/>
            </w:pPr>
            <w:r w:rsidRPr="00BD4332">
              <w:t>7</w:t>
            </w:r>
          </w:p>
        </w:tc>
        <w:tc>
          <w:tcPr>
            <w:tcW w:w="851" w:type="dxa"/>
            <w:tcBorders>
              <w:top w:val="nil"/>
              <w:left w:val="nil"/>
              <w:bottom w:val="nil"/>
              <w:right w:val="nil"/>
            </w:tcBorders>
          </w:tcPr>
          <w:p w14:paraId="10BCA742" w14:textId="77777777" w:rsidR="00540B9A" w:rsidRPr="00BD4332" w:rsidRDefault="00540B9A" w:rsidP="006C098C">
            <w:pPr>
              <w:pStyle w:val="TAC"/>
            </w:pPr>
            <w:r w:rsidRPr="00BD4332">
              <w:t>6</w:t>
            </w:r>
          </w:p>
        </w:tc>
        <w:tc>
          <w:tcPr>
            <w:tcW w:w="851" w:type="dxa"/>
            <w:tcBorders>
              <w:top w:val="nil"/>
              <w:left w:val="nil"/>
              <w:bottom w:val="nil"/>
              <w:right w:val="nil"/>
            </w:tcBorders>
          </w:tcPr>
          <w:p w14:paraId="30693963" w14:textId="77777777" w:rsidR="00540B9A" w:rsidRPr="00BD4332" w:rsidRDefault="00540B9A" w:rsidP="006C098C">
            <w:pPr>
              <w:pStyle w:val="TAC"/>
            </w:pPr>
            <w:r w:rsidRPr="00BD4332">
              <w:t>5</w:t>
            </w:r>
          </w:p>
        </w:tc>
        <w:tc>
          <w:tcPr>
            <w:tcW w:w="851" w:type="dxa"/>
            <w:tcBorders>
              <w:top w:val="nil"/>
              <w:left w:val="nil"/>
              <w:bottom w:val="nil"/>
              <w:right w:val="nil"/>
            </w:tcBorders>
          </w:tcPr>
          <w:p w14:paraId="4FCB5D76" w14:textId="77777777" w:rsidR="00540B9A" w:rsidRPr="00BD4332" w:rsidRDefault="00540B9A" w:rsidP="006C098C">
            <w:pPr>
              <w:pStyle w:val="TAC"/>
            </w:pPr>
            <w:r w:rsidRPr="00BD4332">
              <w:t>4</w:t>
            </w:r>
          </w:p>
        </w:tc>
        <w:tc>
          <w:tcPr>
            <w:tcW w:w="722" w:type="dxa"/>
            <w:tcBorders>
              <w:top w:val="nil"/>
              <w:left w:val="nil"/>
              <w:bottom w:val="nil"/>
              <w:right w:val="nil"/>
            </w:tcBorders>
          </w:tcPr>
          <w:p w14:paraId="47CD512E" w14:textId="77777777" w:rsidR="00540B9A" w:rsidRPr="00BD4332" w:rsidRDefault="00540B9A" w:rsidP="006C098C">
            <w:pPr>
              <w:pStyle w:val="TAC"/>
            </w:pPr>
            <w:r w:rsidRPr="00BD4332">
              <w:t>3</w:t>
            </w:r>
          </w:p>
        </w:tc>
        <w:tc>
          <w:tcPr>
            <w:tcW w:w="980" w:type="dxa"/>
            <w:tcBorders>
              <w:top w:val="nil"/>
              <w:left w:val="nil"/>
              <w:bottom w:val="nil"/>
              <w:right w:val="nil"/>
            </w:tcBorders>
          </w:tcPr>
          <w:p w14:paraId="2AB03F55" w14:textId="77777777" w:rsidR="00540B9A" w:rsidRPr="00BD4332" w:rsidRDefault="00540B9A" w:rsidP="006C098C">
            <w:pPr>
              <w:pStyle w:val="TAC"/>
            </w:pPr>
            <w:r w:rsidRPr="00BD4332">
              <w:t>2</w:t>
            </w:r>
          </w:p>
        </w:tc>
        <w:tc>
          <w:tcPr>
            <w:tcW w:w="851" w:type="dxa"/>
            <w:tcBorders>
              <w:top w:val="nil"/>
              <w:left w:val="nil"/>
              <w:bottom w:val="nil"/>
              <w:right w:val="nil"/>
            </w:tcBorders>
          </w:tcPr>
          <w:p w14:paraId="467A6FC1" w14:textId="77777777" w:rsidR="00540B9A" w:rsidRPr="00BD4332" w:rsidRDefault="00540B9A" w:rsidP="006C098C">
            <w:pPr>
              <w:pStyle w:val="TAC"/>
            </w:pPr>
            <w:r w:rsidRPr="00BD4332">
              <w:t>1</w:t>
            </w:r>
          </w:p>
        </w:tc>
        <w:tc>
          <w:tcPr>
            <w:tcW w:w="1447" w:type="dxa"/>
            <w:tcBorders>
              <w:top w:val="nil"/>
              <w:left w:val="nil"/>
              <w:bottom w:val="nil"/>
              <w:right w:val="nil"/>
            </w:tcBorders>
          </w:tcPr>
          <w:p w14:paraId="621E0AB7" w14:textId="77777777" w:rsidR="00540B9A" w:rsidRPr="00BD4332" w:rsidRDefault="00540B9A" w:rsidP="006C098C">
            <w:pPr>
              <w:pStyle w:val="TAC"/>
            </w:pPr>
          </w:p>
        </w:tc>
      </w:tr>
      <w:tr w:rsidR="00540B9A" w:rsidRPr="00BD4332" w14:paraId="7B7E96AB"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21ABB13A"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52BAD1D7" w14:textId="77777777" w:rsidR="00540B9A" w:rsidRPr="00BD4332" w:rsidRDefault="00540B9A" w:rsidP="006C098C">
            <w:pPr>
              <w:pStyle w:val="TAC"/>
            </w:pPr>
            <w:r w:rsidRPr="00BD4332">
              <w:t>Extended Measurement Results IEI</w:t>
            </w:r>
          </w:p>
        </w:tc>
        <w:tc>
          <w:tcPr>
            <w:tcW w:w="1447" w:type="dxa"/>
            <w:tcBorders>
              <w:top w:val="nil"/>
              <w:left w:val="nil"/>
              <w:bottom w:val="nil"/>
              <w:right w:val="nil"/>
            </w:tcBorders>
          </w:tcPr>
          <w:p w14:paraId="641101CA" w14:textId="77777777" w:rsidR="00540B9A" w:rsidRPr="00BD4332" w:rsidRDefault="00540B9A" w:rsidP="006C098C">
            <w:pPr>
              <w:pStyle w:val="TAC"/>
            </w:pPr>
            <w:r w:rsidRPr="00BD4332">
              <w:t>octet 1</w:t>
            </w:r>
          </w:p>
        </w:tc>
      </w:tr>
      <w:tr w:rsidR="00540B9A" w:rsidRPr="00BD4332" w14:paraId="54BB63F3"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42671ABA" w14:textId="77777777" w:rsidR="00540B9A" w:rsidRPr="00BD4332" w:rsidRDefault="00540B9A" w:rsidP="006C098C">
            <w:pPr>
              <w:pStyle w:val="TAC"/>
            </w:pPr>
            <w:r w:rsidRPr="00BD4332">
              <w:t>SC</w:t>
            </w:r>
            <w:r w:rsidRPr="00BD4332">
              <w:br/>
              <w:t>USED</w:t>
            </w:r>
          </w:p>
        </w:tc>
        <w:tc>
          <w:tcPr>
            <w:tcW w:w="851" w:type="dxa"/>
            <w:tcBorders>
              <w:top w:val="single" w:sz="6" w:space="0" w:color="auto"/>
              <w:left w:val="single" w:sz="6" w:space="0" w:color="auto"/>
              <w:bottom w:val="single" w:sz="6" w:space="0" w:color="auto"/>
              <w:right w:val="single" w:sz="6" w:space="0" w:color="auto"/>
            </w:tcBorders>
          </w:tcPr>
          <w:p w14:paraId="08792E1C" w14:textId="77777777" w:rsidR="00540B9A" w:rsidRPr="00BD4332" w:rsidRDefault="00540B9A" w:rsidP="006C098C">
            <w:pPr>
              <w:pStyle w:val="TAC"/>
            </w:pPr>
            <w:r w:rsidRPr="00BD4332">
              <w:t>DTX</w:t>
            </w:r>
            <w:r w:rsidRPr="00BD4332">
              <w:br/>
              <w:t>USED</w:t>
            </w:r>
          </w:p>
        </w:tc>
        <w:tc>
          <w:tcPr>
            <w:tcW w:w="5106" w:type="dxa"/>
            <w:gridSpan w:val="6"/>
            <w:tcBorders>
              <w:top w:val="single" w:sz="6" w:space="0" w:color="auto"/>
              <w:left w:val="single" w:sz="6" w:space="0" w:color="auto"/>
              <w:bottom w:val="single" w:sz="6" w:space="0" w:color="auto"/>
              <w:right w:val="single" w:sz="6" w:space="0" w:color="auto"/>
            </w:tcBorders>
          </w:tcPr>
          <w:p w14:paraId="2BEAA82A" w14:textId="77777777" w:rsidR="00540B9A" w:rsidRPr="00BD4332" w:rsidRDefault="00540B9A" w:rsidP="006C098C">
            <w:pPr>
              <w:pStyle w:val="TAC"/>
            </w:pPr>
            <w:r w:rsidRPr="00BD4332">
              <w:br/>
              <w:t>RXLEV carrier 0</w:t>
            </w:r>
            <w:r w:rsidRPr="00BD4332">
              <w:br/>
            </w:r>
          </w:p>
        </w:tc>
        <w:tc>
          <w:tcPr>
            <w:tcW w:w="1447" w:type="dxa"/>
            <w:tcBorders>
              <w:top w:val="nil"/>
              <w:left w:val="nil"/>
              <w:bottom w:val="nil"/>
              <w:right w:val="nil"/>
            </w:tcBorders>
          </w:tcPr>
          <w:p w14:paraId="64420B61" w14:textId="77777777" w:rsidR="00540B9A" w:rsidRPr="00BD4332" w:rsidRDefault="00540B9A" w:rsidP="006C098C">
            <w:pPr>
              <w:pStyle w:val="TAC"/>
            </w:pPr>
            <w:r w:rsidRPr="00BD4332">
              <w:br/>
              <w:t>octet 2</w:t>
            </w:r>
          </w:p>
        </w:tc>
      </w:tr>
      <w:tr w:rsidR="00540B9A" w:rsidRPr="00BD4332" w14:paraId="03FA7541" w14:textId="77777777" w:rsidTr="006C098C">
        <w:tblPrEx>
          <w:tblCellMar>
            <w:top w:w="0" w:type="dxa"/>
            <w:bottom w:w="0" w:type="dxa"/>
          </w:tblCellMar>
        </w:tblPrEx>
        <w:trPr>
          <w:cantSplit/>
          <w:jc w:val="center"/>
        </w:trPr>
        <w:tc>
          <w:tcPr>
            <w:tcW w:w="4977" w:type="dxa"/>
            <w:gridSpan w:val="6"/>
            <w:tcBorders>
              <w:top w:val="single" w:sz="6" w:space="0" w:color="auto"/>
              <w:left w:val="single" w:sz="6" w:space="0" w:color="auto"/>
              <w:bottom w:val="single" w:sz="6" w:space="0" w:color="auto"/>
              <w:right w:val="single" w:sz="6" w:space="0" w:color="auto"/>
            </w:tcBorders>
          </w:tcPr>
          <w:p w14:paraId="33F647B5" w14:textId="77777777" w:rsidR="00540B9A" w:rsidRPr="00BD4332" w:rsidRDefault="00540B9A" w:rsidP="006C098C">
            <w:pPr>
              <w:pStyle w:val="TAC"/>
            </w:pPr>
            <w:r w:rsidRPr="00BD4332">
              <w:br/>
              <w:t>RXLEV carrier 1</w:t>
            </w:r>
          </w:p>
        </w:tc>
        <w:tc>
          <w:tcPr>
            <w:tcW w:w="1831" w:type="dxa"/>
            <w:gridSpan w:val="2"/>
            <w:tcBorders>
              <w:top w:val="single" w:sz="6" w:space="0" w:color="auto"/>
              <w:left w:val="single" w:sz="6" w:space="0" w:color="auto"/>
              <w:bottom w:val="single" w:sz="6" w:space="0" w:color="auto"/>
              <w:right w:val="single" w:sz="6" w:space="0" w:color="auto"/>
            </w:tcBorders>
          </w:tcPr>
          <w:p w14:paraId="0A29A9D9" w14:textId="77777777" w:rsidR="00540B9A" w:rsidRPr="00BD4332" w:rsidRDefault="00540B9A" w:rsidP="006C098C">
            <w:pPr>
              <w:pStyle w:val="TAC"/>
            </w:pPr>
            <w:r w:rsidRPr="00BD4332">
              <w:t>RXLEV</w:t>
            </w:r>
            <w:r w:rsidRPr="00BD4332">
              <w:br/>
              <w:t>carrier 2</w:t>
            </w:r>
            <w:r w:rsidRPr="00BD4332">
              <w:br/>
              <w:t>(high part)</w:t>
            </w:r>
          </w:p>
        </w:tc>
        <w:tc>
          <w:tcPr>
            <w:tcW w:w="1447" w:type="dxa"/>
            <w:tcBorders>
              <w:top w:val="nil"/>
              <w:left w:val="nil"/>
              <w:bottom w:val="nil"/>
              <w:right w:val="nil"/>
            </w:tcBorders>
          </w:tcPr>
          <w:p w14:paraId="7B659B0E" w14:textId="77777777" w:rsidR="00540B9A" w:rsidRPr="00BD4332" w:rsidRDefault="00540B9A" w:rsidP="006C098C">
            <w:pPr>
              <w:pStyle w:val="TAC"/>
            </w:pPr>
            <w:r w:rsidRPr="00BD4332">
              <w:br/>
              <w:t>octet 3</w:t>
            </w:r>
          </w:p>
        </w:tc>
      </w:tr>
      <w:tr w:rsidR="00540B9A" w:rsidRPr="00BD4332" w14:paraId="38AAC3F3"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3A70FA2F" w14:textId="77777777" w:rsidR="00540B9A" w:rsidRPr="00BD4332" w:rsidRDefault="00540B9A" w:rsidP="006C098C">
            <w:pPr>
              <w:pStyle w:val="TAC"/>
            </w:pPr>
            <w:r w:rsidRPr="00BD4332">
              <w:t>RXLEV carrier 2</w:t>
            </w:r>
            <w:r w:rsidRPr="00BD4332">
              <w:br/>
              <w:t>(low part)</w:t>
            </w:r>
          </w:p>
        </w:tc>
        <w:tc>
          <w:tcPr>
            <w:tcW w:w="3404" w:type="dxa"/>
            <w:gridSpan w:val="4"/>
            <w:tcBorders>
              <w:top w:val="single" w:sz="6" w:space="0" w:color="auto"/>
              <w:left w:val="single" w:sz="6" w:space="0" w:color="auto"/>
              <w:bottom w:val="single" w:sz="6" w:space="0" w:color="auto"/>
              <w:right w:val="single" w:sz="6" w:space="0" w:color="auto"/>
            </w:tcBorders>
          </w:tcPr>
          <w:p w14:paraId="1B3AA010" w14:textId="77777777" w:rsidR="00540B9A" w:rsidRPr="00BD4332" w:rsidRDefault="00540B9A" w:rsidP="006C098C">
            <w:pPr>
              <w:pStyle w:val="TAC"/>
            </w:pPr>
            <w:r w:rsidRPr="00BD4332">
              <w:t>RXLEV carrier 3</w:t>
            </w:r>
            <w:r w:rsidRPr="00BD4332">
              <w:br/>
              <w:t>(high part)</w:t>
            </w:r>
          </w:p>
        </w:tc>
        <w:tc>
          <w:tcPr>
            <w:tcW w:w="1447" w:type="dxa"/>
            <w:tcBorders>
              <w:top w:val="nil"/>
              <w:left w:val="nil"/>
              <w:bottom w:val="nil"/>
              <w:right w:val="nil"/>
            </w:tcBorders>
          </w:tcPr>
          <w:p w14:paraId="331B4820" w14:textId="77777777" w:rsidR="00540B9A" w:rsidRPr="00BD4332" w:rsidRDefault="00540B9A" w:rsidP="006C098C">
            <w:pPr>
              <w:pStyle w:val="TAC"/>
            </w:pPr>
            <w:r w:rsidRPr="00BD4332">
              <w:t>octet 4</w:t>
            </w:r>
          </w:p>
        </w:tc>
      </w:tr>
      <w:tr w:rsidR="00540B9A" w:rsidRPr="00BD4332" w14:paraId="650615FC"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single" w:sz="6" w:space="0" w:color="auto"/>
              <w:right w:val="single" w:sz="6" w:space="0" w:color="auto"/>
            </w:tcBorders>
          </w:tcPr>
          <w:p w14:paraId="0A2C1055" w14:textId="77777777" w:rsidR="00540B9A" w:rsidRPr="00BD4332" w:rsidRDefault="00540B9A" w:rsidP="006C098C">
            <w:pPr>
              <w:pStyle w:val="TAC"/>
            </w:pPr>
            <w:r w:rsidRPr="00BD4332">
              <w:t>RXLEV</w:t>
            </w:r>
            <w:r w:rsidRPr="00BD4332">
              <w:br/>
              <w:t>carrier 3</w:t>
            </w:r>
            <w:r w:rsidRPr="00BD4332">
              <w:br/>
              <w:t>(low part)</w:t>
            </w:r>
          </w:p>
        </w:tc>
        <w:tc>
          <w:tcPr>
            <w:tcW w:w="5106" w:type="dxa"/>
            <w:gridSpan w:val="6"/>
            <w:tcBorders>
              <w:top w:val="single" w:sz="6" w:space="0" w:color="auto"/>
              <w:left w:val="single" w:sz="6" w:space="0" w:color="auto"/>
              <w:bottom w:val="single" w:sz="6" w:space="0" w:color="auto"/>
              <w:right w:val="single" w:sz="6" w:space="0" w:color="auto"/>
            </w:tcBorders>
          </w:tcPr>
          <w:p w14:paraId="577B3231" w14:textId="77777777" w:rsidR="00540B9A" w:rsidRPr="00BD4332" w:rsidRDefault="00540B9A" w:rsidP="006C098C">
            <w:pPr>
              <w:pStyle w:val="TAC"/>
            </w:pPr>
            <w:r w:rsidRPr="00BD4332">
              <w:br/>
              <w:t>RXLEV carrier 4</w:t>
            </w:r>
          </w:p>
        </w:tc>
        <w:tc>
          <w:tcPr>
            <w:tcW w:w="1447" w:type="dxa"/>
            <w:tcBorders>
              <w:top w:val="nil"/>
              <w:left w:val="nil"/>
              <w:bottom w:val="nil"/>
              <w:right w:val="nil"/>
            </w:tcBorders>
          </w:tcPr>
          <w:p w14:paraId="2C416D2D" w14:textId="77777777" w:rsidR="00540B9A" w:rsidRPr="00BD4332" w:rsidRDefault="00540B9A" w:rsidP="006C098C">
            <w:pPr>
              <w:pStyle w:val="TAC"/>
            </w:pPr>
            <w:r w:rsidRPr="00BD4332">
              <w:br/>
              <w:t>octet 5</w:t>
            </w:r>
          </w:p>
        </w:tc>
      </w:tr>
      <w:tr w:rsidR="00540B9A" w:rsidRPr="00BD4332" w14:paraId="701B6403" w14:textId="77777777" w:rsidTr="006C098C">
        <w:tblPrEx>
          <w:tblCellMar>
            <w:top w:w="0" w:type="dxa"/>
            <w:bottom w:w="0" w:type="dxa"/>
          </w:tblCellMar>
        </w:tblPrEx>
        <w:trPr>
          <w:cantSplit/>
          <w:jc w:val="center"/>
        </w:trPr>
        <w:tc>
          <w:tcPr>
            <w:tcW w:w="4977" w:type="dxa"/>
            <w:gridSpan w:val="6"/>
            <w:tcBorders>
              <w:top w:val="single" w:sz="6" w:space="0" w:color="auto"/>
              <w:left w:val="single" w:sz="6" w:space="0" w:color="auto"/>
              <w:bottom w:val="single" w:sz="6" w:space="0" w:color="auto"/>
              <w:right w:val="single" w:sz="6" w:space="0" w:color="auto"/>
            </w:tcBorders>
          </w:tcPr>
          <w:p w14:paraId="35865F0E" w14:textId="77777777" w:rsidR="00540B9A" w:rsidRPr="00BD4332" w:rsidRDefault="00540B9A" w:rsidP="006C098C">
            <w:pPr>
              <w:pStyle w:val="TAC"/>
            </w:pPr>
            <w:r w:rsidRPr="00BD4332">
              <w:br/>
              <w:t>RXLEV carrier 5</w:t>
            </w:r>
          </w:p>
        </w:tc>
        <w:tc>
          <w:tcPr>
            <w:tcW w:w="1831" w:type="dxa"/>
            <w:gridSpan w:val="2"/>
            <w:tcBorders>
              <w:top w:val="single" w:sz="6" w:space="0" w:color="auto"/>
              <w:left w:val="single" w:sz="6" w:space="0" w:color="auto"/>
              <w:bottom w:val="single" w:sz="6" w:space="0" w:color="auto"/>
              <w:right w:val="single" w:sz="6" w:space="0" w:color="auto"/>
            </w:tcBorders>
          </w:tcPr>
          <w:p w14:paraId="7EF9753F" w14:textId="77777777" w:rsidR="00540B9A" w:rsidRPr="00BD4332" w:rsidRDefault="00540B9A" w:rsidP="006C098C">
            <w:pPr>
              <w:pStyle w:val="TAC"/>
            </w:pPr>
            <w:r w:rsidRPr="00BD4332">
              <w:t>RXLEV</w:t>
            </w:r>
            <w:r w:rsidRPr="00BD4332">
              <w:br/>
              <w:t>carrier 6</w:t>
            </w:r>
            <w:r w:rsidRPr="00BD4332">
              <w:br/>
              <w:t>(high part)</w:t>
            </w:r>
          </w:p>
        </w:tc>
        <w:tc>
          <w:tcPr>
            <w:tcW w:w="1447" w:type="dxa"/>
            <w:tcBorders>
              <w:top w:val="nil"/>
              <w:left w:val="nil"/>
              <w:bottom w:val="nil"/>
              <w:right w:val="nil"/>
            </w:tcBorders>
          </w:tcPr>
          <w:p w14:paraId="4313F7EF" w14:textId="77777777" w:rsidR="00540B9A" w:rsidRPr="00BD4332" w:rsidRDefault="00540B9A" w:rsidP="006C098C">
            <w:pPr>
              <w:pStyle w:val="TAC"/>
            </w:pPr>
            <w:r w:rsidRPr="00BD4332">
              <w:br/>
              <w:t>octet 6</w:t>
            </w:r>
          </w:p>
        </w:tc>
      </w:tr>
      <w:tr w:rsidR="00540B9A" w:rsidRPr="00BD4332" w14:paraId="1507325F"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65D8BF46" w14:textId="77777777" w:rsidR="00540B9A" w:rsidRPr="00BD4332" w:rsidRDefault="00540B9A" w:rsidP="006C098C">
            <w:pPr>
              <w:pStyle w:val="TAC"/>
            </w:pPr>
            <w:r w:rsidRPr="00BD4332">
              <w:t>RXLEV carrier 6</w:t>
            </w:r>
            <w:r w:rsidRPr="00BD4332">
              <w:br/>
              <w:t>(low part)</w:t>
            </w:r>
          </w:p>
        </w:tc>
        <w:tc>
          <w:tcPr>
            <w:tcW w:w="3404" w:type="dxa"/>
            <w:gridSpan w:val="4"/>
            <w:tcBorders>
              <w:top w:val="single" w:sz="6" w:space="0" w:color="auto"/>
              <w:left w:val="single" w:sz="6" w:space="0" w:color="auto"/>
              <w:bottom w:val="single" w:sz="6" w:space="0" w:color="auto"/>
              <w:right w:val="single" w:sz="6" w:space="0" w:color="auto"/>
            </w:tcBorders>
          </w:tcPr>
          <w:p w14:paraId="472EC7C1" w14:textId="77777777" w:rsidR="00540B9A" w:rsidRPr="00BD4332" w:rsidRDefault="00540B9A" w:rsidP="006C098C">
            <w:pPr>
              <w:pStyle w:val="TAC"/>
            </w:pPr>
            <w:r w:rsidRPr="00BD4332">
              <w:t>RXLEV carrier 7</w:t>
            </w:r>
            <w:r w:rsidRPr="00BD4332">
              <w:br/>
              <w:t>(high part)</w:t>
            </w:r>
          </w:p>
        </w:tc>
        <w:tc>
          <w:tcPr>
            <w:tcW w:w="1447" w:type="dxa"/>
            <w:tcBorders>
              <w:top w:val="nil"/>
              <w:left w:val="nil"/>
              <w:bottom w:val="nil"/>
              <w:right w:val="nil"/>
            </w:tcBorders>
          </w:tcPr>
          <w:p w14:paraId="68B22375" w14:textId="77777777" w:rsidR="00540B9A" w:rsidRPr="00BD4332" w:rsidRDefault="00540B9A" w:rsidP="006C098C">
            <w:pPr>
              <w:pStyle w:val="TAC"/>
            </w:pPr>
            <w:r w:rsidRPr="00BD4332">
              <w:t>octet 7</w:t>
            </w:r>
          </w:p>
        </w:tc>
      </w:tr>
      <w:tr w:rsidR="00540B9A" w:rsidRPr="00BD4332" w14:paraId="632B64C9"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nil"/>
              <w:right w:val="single" w:sz="6" w:space="0" w:color="auto"/>
            </w:tcBorders>
          </w:tcPr>
          <w:p w14:paraId="50242B72" w14:textId="77777777" w:rsidR="00540B9A" w:rsidRPr="00BD4332" w:rsidRDefault="00540B9A" w:rsidP="006C098C">
            <w:pPr>
              <w:pStyle w:val="TAC"/>
            </w:pPr>
            <w:r w:rsidRPr="00BD4332">
              <w:t>RXLEV</w:t>
            </w:r>
            <w:r w:rsidRPr="00BD4332">
              <w:br/>
              <w:t>carrier 7</w:t>
            </w:r>
            <w:r w:rsidRPr="00BD4332">
              <w:br/>
              <w:t>(low part)</w:t>
            </w:r>
          </w:p>
        </w:tc>
        <w:tc>
          <w:tcPr>
            <w:tcW w:w="5106" w:type="dxa"/>
            <w:gridSpan w:val="6"/>
            <w:tcBorders>
              <w:top w:val="single" w:sz="6" w:space="0" w:color="auto"/>
              <w:left w:val="single" w:sz="6" w:space="0" w:color="auto"/>
              <w:bottom w:val="nil"/>
              <w:right w:val="single" w:sz="6" w:space="0" w:color="auto"/>
            </w:tcBorders>
          </w:tcPr>
          <w:p w14:paraId="16A39274" w14:textId="77777777" w:rsidR="00540B9A" w:rsidRPr="00BD4332" w:rsidRDefault="00540B9A" w:rsidP="006C098C">
            <w:pPr>
              <w:pStyle w:val="TAC"/>
            </w:pPr>
            <w:r w:rsidRPr="00BD4332">
              <w:br/>
              <w:t>RXLEV carrier 8</w:t>
            </w:r>
          </w:p>
        </w:tc>
        <w:tc>
          <w:tcPr>
            <w:tcW w:w="1447" w:type="dxa"/>
            <w:tcBorders>
              <w:top w:val="nil"/>
              <w:left w:val="nil"/>
              <w:bottom w:val="nil"/>
              <w:right w:val="nil"/>
            </w:tcBorders>
          </w:tcPr>
          <w:p w14:paraId="1C361E0C" w14:textId="77777777" w:rsidR="00540B9A" w:rsidRPr="00BD4332" w:rsidRDefault="00540B9A" w:rsidP="006C098C">
            <w:pPr>
              <w:pStyle w:val="TAC"/>
            </w:pPr>
            <w:r w:rsidRPr="00BD4332">
              <w:br/>
              <w:t>octet 8</w:t>
            </w:r>
          </w:p>
        </w:tc>
      </w:tr>
      <w:tr w:rsidR="00540B9A" w:rsidRPr="00BD4332" w14:paraId="65AFC53E" w14:textId="77777777" w:rsidTr="006C098C">
        <w:tblPrEx>
          <w:tblCellMar>
            <w:top w:w="0" w:type="dxa"/>
            <w:bottom w:w="0" w:type="dxa"/>
          </w:tblCellMar>
        </w:tblPrEx>
        <w:trPr>
          <w:cantSplit/>
          <w:jc w:val="center"/>
        </w:trPr>
        <w:tc>
          <w:tcPr>
            <w:tcW w:w="4977" w:type="dxa"/>
            <w:gridSpan w:val="6"/>
            <w:tcBorders>
              <w:top w:val="single" w:sz="6" w:space="0" w:color="auto"/>
              <w:left w:val="single" w:sz="6" w:space="0" w:color="auto"/>
              <w:bottom w:val="single" w:sz="6" w:space="0" w:color="auto"/>
              <w:right w:val="single" w:sz="6" w:space="0" w:color="auto"/>
            </w:tcBorders>
          </w:tcPr>
          <w:p w14:paraId="12C6563A" w14:textId="77777777" w:rsidR="00540B9A" w:rsidRPr="00BD4332" w:rsidRDefault="00540B9A" w:rsidP="006C098C">
            <w:pPr>
              <w:pStyle w:val="TAC"/>
            </w:pPr>
            <w:r w:rsidRPr="00BD4332">
              <w:br/>
              <w:t>RXLEV carrier 9</w:t>
            </w:r>
          </w:p>
        </w:tc>
        <w:tc>
          <w:tcPr>
            <w:tcW w:w="1831" w:type="dxa"/>
            <w:gridSpan w:val="2"/>
            <w:tcBorders>
              <w:top w:val="single" w:sz="6" w:space="0" w:color="auto"/>
              <w:left w:val="single" w:sz="6" w:space="0" w:color="auto"/>
              <w:bottom w:val="single" w:sz="6" w:space="0" w:color="auto"/>
              <w:right w:val="single" w:sz="6" w:space="0" w:color="auto"/>
            </w:tcBorders>
          </w:tcPr>
          <w:p w14:paraId="5DE6B56D" w14:textId="77777777" w:rsidR="00540B9A" w:rsidRPr="00BD4332" w:rsidRDefault="00540B9A" w:rsidP="006C098C">
            <w:pPr>
              <w:pStyle w:val="TAC"/>
            </w:pPr>
            <w:r w:rsidRPr="00BD4332">
              <w:t>RXLEV</w:t>
            </w:r>
            <w:r w:rsidRPr="00BD4332">
              <w:br/>
              <w:t>carrier 10</w:t>
            </w:r>
            <w:r w:rsidRPr="00BD4332">
              <w:br/>
              <w:t>(high part)</w:t>
            </w:r>
          </w:p>
        </w:tc>
        <w:tc>
          <w:tcPr>
            <w:tcW w:w="1447" w:type="dxa"/>
            <w:tcBorders>
              <w:top w:val="nil"/>
              <w:left w:val="nil"/>
              <w:bottom w:val="nil"/>
              <w:right w:val="nil"/>
            </w:tcBorders>
          </w:tcPr>
          <w:p w14:paraId="76CB05F0" w14:textId="77777777" w:rsidR="00540B9A" w:rsidRPr="00BD4332" w:rsidRDefault="00540B9A" w:rsidP="006C098C">
            <w:pPr>
              <w:pStyle w:val="TAC"/>
            </w:pPr>
            <w:r w:rsidRPr="00BD4332">
              <w:br/>
              <w:t>octet 9</w:t>
            </w:r>
          </w:p>
        </w:tc>
      </w:tr>
      <w:tr w:rsidR="00540B9A" w:rsidRPr="00BD4332" w14:paraId="69E01F0B"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232EBB82" w14:textId="77777777" w:rsidR="00540B9A" w:rsidRPr="00BD4332" w:rsidRDefault="00540B9A" w:rsidP="006C098C">
            <w:pPr>
              <w:pStyle w:val="TAC"/>
            </w:pPr>
            <w:r w:rsidRPr="00BD4332">
              <w:t>RXLEV carrier 10</w:t>
            </w:r>
            <w:r w:rsidRPr="00BD4332">
              <w:br/>
              <w:t>(low part)</w:t>
            </w:r>
          </w:p>
        </w:tc>
        <w:tc>
          <w:tcPr>
            <w:tcW w:w="3404" w:type="dxa"/>
            <w:gridSpan w:val="4"/>
            <w:tcBorders>
              <w:top w:val="single" w:sz="6" w:space="0" w:color="auto"/>
              <w:left w:val="single" w:sz="6" w:space="0" w:color="auto"/>
              <w:bottom w:val="single" w:sz="6" w:space="0" w:color="auto"/>
              <w:right w:val="single" w:sz="6" w:space="0" w:color="auto"/>
            </w:tcBorders>
          </w:tcPr>
          <w:p w14:paraId="52DC37DA" w14:textId="77777777" w:rsidR="00540B9A" w:rsidRPr="00BD4332" w:rsidRDefault="00540B9A" w:rsidP="006C098C">
            <w:pPr>
              <w:pStyle w:val="TAC"/>
            </w:pPr>
            <w:r w:rsidRPr="00BD4332">
              <w:t>RXLEV carrier 11</w:t>
            </w:r>
            <w:r w:rsidRPr="00BD4332">
              <w:br/>
              <w:t>(high part)</w:t>
            </w:r>
          </w:p>
        </w:tc>
        <w:tc>
          <w:tcPr>
            <w:tcW w:w="1447" w:type="dxa"/>
            <w:tcBorders>
              <w:top w:val="nil"/>
              <w:left w:val="nil"/>
              <w:bottom w:val="nil"/>
              <w:right w:val="nil"/>
            </w:tcBorders>
          </w:tcPr>
          <w:p w14:paraId="655786ED" w14:textId="77777777" w:rsidR="00540B9A" w:rsidRPr="00BD4332" w:rsidRDefault="00540B9A" w:rsidP="006C098C">
            <w:pPr>
              <w:pStyle w:val="TAC"/>
            </w:pPr>
            <w:r w:rsidRPr="00BD4332">
              <w:t>octet 10</w:t>
            </w:r>
          </w:p>
        </w:tc>
      </w:tr>
      <w:tr w:rsidR="00540B9A" w:rsidRPr="00BD4332" w14:paraId="454224BB"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single" w:sz="6" w:space="0" w:color="auto"/>
              <w:right w:val="single" w:sz="6" w:space="0" w:color="auto"/>
            </w:tcBorders>
          </w:tcPr>
          <w:p w14:paraId="5613C6E1" w14:textId="77777777" w:rsidR="00540B9A" w:rsidRPr="00BD4332" w:rsidRDefault="00540B9A" w:rsidP="006C098C">
            <w:pPr>
              <w:pStyle w:val="TAC"/>
            </w:pPr>
            <w:r w:rsidRPr="00BD4332">
              <w:t>RXLEV</w:t>
            </w:r>
            <w:r w:rsidRPr="00BD4332">
              <w:br/>
              <w:t>carrier 11</w:t>
            </w:r>
            <w:r w:rsidRPr="00BD4332">
              <w:br/>
              <w:t>(low part)</w:t>
            </w:r>
          </w:p>
        </w:tc>
        <w:tc>
          <w:tcPr>
            <w:tcW w:w="5106" w:type="dxa"/>
            <w:gridSpan w:val="6"/>
            <w:tcBorders>
              <w:top w:val="single" w:sz="6" w:space="0" w:color="auto"/>
              <w:left w:val="single" w:sz="6" w:space="0" w:color="auto"/>
              <w:bottom w:val="single" w:sz="6" w:space="0" w:color="auto"/>
              <w:right w:val="single" w:sz="6" w:space="0" w:color="auto"/>
            </w:tcBorders>
          </w:tcPr>
          <w:p w14:paraId="4FC1966E" w14:textId="77777777" w:rsidR="00540B9A" w:rsidRPr="00BD4332" w:rsidRDefault="00540B9A" w:rsidP="006C098C">
            <w:pPr>
              <w:pStyle w:val="TAC"/>
            </w:pPr>
            <w:r w:rsidRPr="00BD4332">
              <w:br/>
              <w:t>RXLEV carrier 12</w:t>
            </w:r>
          </w:p>
        </w:tc>
        <w:tc>
          <w:tcPr>
            <w:tcW w:w="1447" w:type="dxa"/>
            <w:tcBorders>
              <w:top w:val="nil"/>
              <w:left w:val="nil"/>
              <w:bottom w:val="nil"/>
              <w:right w:val="nil"/>
            </w:tcBorders>
          </w:tcPr>
          <w:p w14:paraId="50B4DAFE" w14:textId="77777777" w:rsidR="00540B9A" w:rsidRPr="00BD4332" w:rsidRDefault="00540B9A" w:rsidP="006C098C">
            <w:pPr>
              <w:pStyle w:val="TAC"/>
            </w:pPr>
            <w:r w:rsidRPr="00BD4332">
              <w:br/>
              <w:t>octet 11</w:t>
            </w:r>
          </w:p>
        </w:tc>
      </w:tr>
      <w:tr w:rsidR="00540B9A" w:rsidRPr="00BD4332" w14:paraId="08FDACD0" w14:textId="77777777" w:rsidTr="006C098C">
        <w:tblPrEx>
          <w:tblCellMar>
            <w:top w:w="0" w:type="dxa"/>
            <w:bottom w:w="0" w:type="dxa"/>
          </w:tblCellMar>
        </w:tblPrEx>
        <w:trPr>
          <w:cantSplit/>
          <w:jc w:val="center"/>
        </w:trPr>
        <w:tc>
          <w:tcPr>
            <w:tcW w:w="4977" w:type="dxa"/>
            <w:gridSpan w:val="6"/>
            <w:tcBorders>
              <w:top w:val="single" w:sz="6" w:space="0" w:color="auto"/>
              <w:left w:val="single" w:sz="6" w:space="0" w:color="auto"/>
              <w:bottom w:val="single" w:sz="6" w:space="0" w:color="auto"/>
              <w:right w:val="single" w:sz="6" w:space="0" w:color="auto"/>
            </w:tcBorders>
          </w:tcPr>
          <w:p w14:paraId="1587E756" w14:textId="77777777" w:rsidR="00540B9A" w:rsidRPr="00BD4332" w:rsidRDefault="00540B9A" w:rsidP="006C098C">
            <w:pPr>
              <w:pStyle w:val="TAC"/>
            </w:pPr>
            <w:r w:rsidRPr="00BD4332">
              <w:br/>
              <w:t>RXLEV carrier 13</w:t>
            </w:r>
          </w:p>
        </w:tc>
        <w:tc>
          <w:tcPr>
            <w:tcW w:w="1831" w:type="dxa"/>
            <w:gridSpan w:val="2"/>
            <w:tcBorders>
              <w:top w:val="single" w:sz="6" w:space="0" w:color="auto"/>
              <w:left w:val="single" w:sz="6" w:space="0" w:color="auto"/>
              <w:bottom w:val="single" w:sz="6" w:space="0" w:color="auto"/>
              <w:right w:val="single" w:sz="6" w:space="0" w:color="auto"/>
            </w:tcBorders>
          </w:tcPr>
          <w:p w14:paraId="19C29A13" w14:textId="77777777" w:rsidR="00540B9A" w:rsidRPr="00BD4332" w:rsidRDefault="00540B9A" w:rsidP="006C098C">
            <w:pPr>
              <w:pStyle w:val="TAC"/>
            </w:pPr>
            <w:r w:rsidRPr="00BD4332">
              <w:t>RXLEV</w:t>
            </w:r>
            <w:r w:rsidRPr="00BD4332">
              <w:br/>
              <w:t>carrier 14</w:t>
            </w:r>
            <w:r w:rsidRPr="00BD4332">
              <w:br/>
              <w:t>(high part)</w:t>
            </w:r>
          </w:p>
        </w:tc>
        <w:tc>
          <w:tcPr>
            <w:tcW w:w="1447" w:type="dxa"/>
            <w:tcBorders>
              <w:top w:val="nil"/>
              <w:left w:val="nil"/>
              <w:bottom w:val="nil"/>
              <w:right w:val="nil"/>
            </w:tcBorders>
          </w:tcPr>
          <w:p w14:paraId="599D777C" w14:textId="77777777" w:rsidR="00540B9A" w:rsidRPr="00BD4332" w:rsidRDefault="00540B9A" w:rsidP="006C098C">
            <w:pPr>
              <w:pStyle w:val="TAC"/>
            </w:pPr>
            <w:r w:rsidRPr="00BD4332">
              <w:br/>
              <w:t>octet 12</w:t>
            </w:r>
          </w:p>
        </w:tc>
      </w:tr>
      <w:tr w:rsidR="00540B9A" w:rsidRPr="00BD4332" w14:paraId="7F272569"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06DB5619" w14:textId="77777777" w:rsidR="00540B9A" w:rsidRPr="00BD4332" w:rsidRDefault="00540B9A" w:rsidP="006C098C">
            <w:pPr>
              <w:pStyle w:val="TAC"/>
            </w:pPr>
            <w:r w:rsidRPr="00BD4332">
              <w:t>RXLEV carrier 14</w:t>
            </w:r>
            <w:r w:rsidRPr="00BD4332">
              <w:br/>
              <w:t>(low part)</w:t>
            </w:r>
          </w:p>
        </w:tc>
        <w:tc>
          <w:tcPr>
            <w:tcW w:w="3404" w:type="dxa"/>
            <w:gridSpan w:val="4"/>
            <w:tcBorders>
              <w:top w:val="single" w:sz="6" w:space="0" w:color="auto"/>
              <w:left w:val="single" w:sz="6" w:space="0" w:color="auto"/>
              <w:bottom w:val="single" w:sz="6" w:space="0" w:color="auto"/>
              <w:right w:val="single" w:sz="6" w:space="0" w:color="auto"/>
            </w:tcBorders>
          </w:tcPr>
          <w:p w14:paraId="2782A8D8" w14:textId="77777777" w:rsidR="00540B9A" w:rsidRPr="00BD4332" w:rsidRDefault="00540B9A" w:rsidP="006C098C">
            <w:pPr>
              <w:pStyle w:val="TAC"/>
            </w:pPr>
            <w:r w:rsidRPr="00BD4332">
              <w:t>RXLEV carrier 15</w:t>
            </w:r>
            <w:r w:rsidRPr="00BD4332">
              <w:br/>
              <w:t>(high part)</w:t>
            </w:r>
          </w:p>
        </w:tc>
        <w:tc>
          <w:tcPr>
            <w:tcW w:w="1447" w:type="dxa"/>
            <w:tcBorders>
              <w:top w:val="nil"/>
              <w:left w:val="nil"/>
              <w:bottom w:val="nil"/>
              <w:right w:val="nil"/>
            </w:tcBorders>
          </w:tcPr>
          <w:p w14:paraId="5A941CF1" w14:textId="77777777" w:rsidR="00540B9A" w:rsidRPr="00BD4332" w:rsidRDefault="00540B9A" w:rsidP="006C098C">
            <w:pPr>
              <w:pStyle w:val="TAC"/>
            </w:pPr>
            <w:r w:rsidRPr="00BD4332">
              <w:t>octet 13</w:t>
            </w:r>
          </w:p>
        </w:tc>
      </w:tr>
      <w:tr w:rsidR="00540B9A" w:rsidRPr="00BD4332" w14:paraId="4E429031"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single" w:sz="6" w:space="0" w:color="auto"/>
              <w:right w:val="single" w:sz="6" w:space="0" w:color="auto"/>
            </w:tcBorders>
          </w:tcPr>
          <w:p w14:paraId="1BD32183" w14:textId="77777777" w:rsidR="00540B9A" w:rsidRPr="00BD4332" w:rsidRDefault="00540B9A" w:rsidP="006C098C">
            <w:pPr>
              <w:pStyle w:val="TAC"/>
            </w:pPr>
            <w:r w:rsidRPr="00BD4332">
              <w:t>RXLEV</w:t>
            </w:r>
            <w:r w:rsidRPr="00BD4332">
              <w:br/>
              <w:t>carrier 15</w:t>
            </w:r>
            <w:r w:rsidRPr="00BD4332">
              <w:br/>
              <w:t>(low part)</w:t>
            </w:r>
          </w:p>
        </w:tc>
        <w:tc>
          <w:tcPr>
            <w:tcW w:w="5106" w:type="dxa"/>
            <w:gridSpan w:val="6"/>
            <w:tcBorders>
              <w:top w:val="single" w:sz="6" w:space="0" w:color="auto"/>
              <w:left w:val="single" w:sz="6" w:space="0" w:color="auto"/>
              <w:bottom w:val="single" w:sz="6" w:space="0" w:color="auto"/>
              <w:right w:val="single" w:sz="6" w:space="0" w:color="auto"/>
            </w:tcBorders>
          </w:tcPr>
          <w:p w14:paraId="0DB95584" w14:textId="77777777" w:rsidR="00540B9A" w:rsidRPr="00BD4332" w:rsidRDefault="00540B9A" w:rsidP="006C098C">
            <w:pPr>
              <w:pStyle w:val="TAC"/>
            </w:pPr>
            <w:r w:rsidRPr="00BD4332">
              <w:br/>
              <w:t>RXLEV carrier 16</w:t>
            </w:r>
          </w:p>
        </w:tc>
        <w:tc>
          <w:tcPr>
            <w:tcW w:w="1447" w:type="dxa"/>
            <w:tcBorders>
              <w:top w:val="nil"/>
              <w:left w:val="nil"/>
              <w:bottom w:val="nil"/>
              <w:right w:val="nil"/>
            </w:tcBorders>
          </w:tcPr>
          <w:p w14:paraId="1A1261E7" w14:textId="77777777" w:rsidR="00540B9A" w:rsidRPr="00BD4332" w:rsidRDefault="00540B9A" w:rsidP="006C098C">
            <w:pPr>
              <w:pStyle w:val="TAC"/>
            </w:pPr>
            <w:r w:rsidRPr="00BD4332">
              <w:br/>
              <w:t>octet 14</w:t>
            </w:r>
          </w:p>
        </w:tc>
      </w:tr>
      <w:tr w:rsidR="00540B9A" w:rsidRPr="00BD4332" w14:paraId="62296302" w14:textId="77777777" w:rsidTr="006C098C">
        <w:tblPrEx>
          <w:tblCellMar>
            <w:top w:w="0" w:type="dxa"/>
            <w:bottom w:w="0" w:type="dxa"/>
          </w:tblCellMar>
        </w:tblPrEx>
        <w:trPr>
          <w:cantSplit/>
          <w:jc w:val="center"/>
        </w:trPr>
        <w:tc>
          <w:tcPr>
            <w:tcW w:w="4977" w:type="dxa"/>
            <w:gridSpan w:val="6"/>
            <w:tcBorders>
              <w:top w:val="single" w:sz="6" w:space="0" w:color="auto"/>
              <w:left w:val="single" w:sz="6" w:space="0" w:color="auto"/>
              <w:bottom w:val="single" w:sz="6" w:space="0" w:color="auto"/>
              <w:right w:val="single" w:sz="6" w:space="0" w:color="auto"/>
            </w:tcBorders>
          </w:tcPr>
          <w:p w14:paraId="6AA28742" w14:textId="77777777" w:rsidR="00540B9A" w:rsidRPr="00BD4332" w:rsidRDefault="00540B9A" w:rsidP="006C098C">
            <w:pPr>
              <w:pStyle w:val="TAC"/>
            </w:pPr>
            <w:r w:rsidRPr="00BD4332">
              <w:br/>
              <w:t>RXLEV carrier 17</w:t>
            </w:r>
          </w:p>
        </w:tc>
        <w:tc>
          <w:tcPr>
            <w:tcW w:w="1831" w:type="dxa"/>
            <w:gridSpan w:val="2"/>
            <w:tcBorders>
              <w:top w:val="single" w:sz="6" w:space="0" w:color="auto"/>
              <w:left w:val="single" w:sz="6" w:space="0" w:color="auto"/>
              <w:bottom w:val="single" w:sz="6" w:space="0" w:color="auto"/>
              <w:right w:val="single" w:sz="6" w:space="0" w:color="auto"/>
            </w:tcBorders>
          </w:tcPr>
          <w:p w14:paraId="782BD88C" w14:textId="77777777" w:rsidR="00540B9A" w:rsidRPr="00BD4332" w:rsidRDefault="00540B9A" w:rsidP="006C098C">
            <w:pPr>
              <w:pStyle w:val="TAC"/>
            </w:pPr>
            <w:r w:rsidRPr="00BD4332">
              <w:t>RXLEV</w:t>
            </w:r>
            <w:r w:rsidRPr="00BD4332">
              <w:br/>
              <w:t>carrier 18</w:t>
            </w:r>
            <w:r w:rsidRPr="00BD4332">
              <w:br/>
              <w:t>(high part)</w:t>
            </w:r>
          </w:p>
        </w:tc>
        <w:tc>
          <w:tcPr>
            <w:tcW w:w="1447" w:type="dxa"/>
            <w:tcBorders>
              <w:top w:val="nil"/>
              <w:left w:val="nil"/>
              <w:bottom w:val="nil"/>
              <w:right w:val="nil"/>
            </w:tcBorders>
          </w:tcPr>
          <w:p w14:paraId="451F7070" w14:textId="77777777" w:rsidR="00540B9A" w:rsidRPr="00BD4332" w:rsidRDefault="00540B9A" w:rsidP="006C098C">
            <w:pPr>
              <w:pStyle w:val="TAC"/>
            </w:pPr>
            <w:r w:rsidRPr="00BD4332">
              <w:br/>
              <w:t>octet 15</w:t>
            </w:r>
          </w:p>
        </w:tc>
      </w:tr>
      <w:tr w:rsidR="00540B9A" w:rsidRPr="00BD4332" w14:paraId="52DE1517"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68C83A43" w14:textId="77777777" w:rsidR="00540B9A" w:rsidRPr="00BD4332" w:rsidRDefault="00540B9A" w:rsidP="006C098C">
            <w:pPr>
              <w:pStyle w:val="TAC"/>
            </w:pPr>
            <w:r w:rsidRPr="00BD4332">
              <w:t>RXLEV carrier 18</w:t>
            </w:r>
            <w:r w:rsidRPr="00BD4332">
              <w:br/>
              <w:t>(low part)</w:t>
            </w:r>
          </w:p>
        </w:tc>
        <w:tc>
          <w:tcPr>
            <w:tcW w:w="3404" w:type="dxa"/>
            <w:gridSpan w:val="4"/>
            <w:tcBorders>
              <w:top w:val="single" w:sz="6" w:space="0" w:color="auto"/>
              <w:left w:val="single" w:sz="6" w:space="0" w:color="auto"/>
              <w:bottom w:val="single" w:sz="6" w:space="0" w:color="auto"/>
              <w:right w:val="single" w:sz="6" w:space="0" w:color="auto"/>
            </w:tcBorders>
          </w:tcPr>
          <w:p w14:paraId="647003D0" w14:textId="77777777" w:rsidR="00540B9A" w:rsidRPr="00BD4332" w:rsidRDefault="00540B9A" w:rsidP="006C098C">
            <w:pPr>
              <w:pStyle w:val="TAC"/>
            </w:pPr>
            <w:r w:rsidRPr="00BD4332">
              <w:t>RXLEV carrier 19</w:t>
            </w:r>
            <w:r w:rsidRPr="00BD4332">
              <w:br/>
              <w:t>(high part)</w:t>
            </w:r>
          </w:p>
        </w:tc>
        <w:tc>
          <w:tcPr>
            <w:tcW w:w="1447" w:type="dxa"/>
            <w:tcBorders>
              <w:top w:val="nil"/>
              <w:left w:val="nil"/>
              <w:bottom w:val="nil"/>
              <w:right w:val="nil"/>
            </w:tcBorders>
          </w:tcPr>
          <w:p w14:paraId="384F3CD9" w14:textId="77777777" w:rsidR="00540B9A" w:rsidRPr="00BD4332" w:rsidRDefault="00540B9A" w:rsidP="006C098C">
            <w:pPr>
              <w:pStyle w:val="TAC"/>
            </w:pPr>
            <w:r w:rsidRPr="00BD4332">
              <w:t>octet 16</w:t>
            </w:r>
          </w:p>
        </w:tc>
      </w:tr>
      <w:tr w:rsidR="00540B9A" w:rsidRPr="00BD4332" w14:paraId="016E0EDA"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single" w:sz="6" w:space="0" w:color="auto"/>
              <w:right w:val="single" w:sz="6" w:space="0" w:color="auto"/>
            </w:tcBorders>
          </w:tcPr>
          <w:p w14:paraId="2CDBFF67" w14:textId="77777777" w:rsidR="00540B9A" w:rsidRPr="00BD4332" w:rsidRDefault="00540B9A" w:rsidP="006C098C">
            <w:pPr>
              <w:pStyle w:val="TAC"/>
            </w:pPr>
            <w:r w:rsidRPr="00BD4332">
              <w:t>RXLEV</w:t>
            </w:r>
            <w:r w:rsidRPr="00BD4332">
              <w:br/>
              <w:t>carrier 19</w:t>
            </w:r>
            <w:r w:rsidRPr="00BD4332">
              <w:br/>
              <w:t>(low part)</w:t>
            </w:r>
          </w:p>
        </w:tc>
        <w:tc>
          <w:tcPr>
            <w:tcW w:w="5106" w:type="dxa"/>
            <w:gridSpan w:val="6"/>
            <w:tcBorders>
              <w:top w:val="single" w:sz="6" w:space="0" w:color="auto"/>
              <w:left w:val="single" w:sz="6" w:space="0" w:color="auto"/>
              <w:bottom w:val="single" w:sz="6" w:space="0" w:color="auto"/>
              <w:right w:val="single" w:sz="6" w:space="0" w:color="auto"/>
            </w:tcBorders>
          </w:tcPr>
          <w:p w14:paraId="0EE1E96A" w14:textId="77777777" w:rsidR="00540B9A" w:rsidRPr="00BD4332" w:rsidRDefault="00540B9A" w:rsidP="006C098C">
            <w:pPr>
              <w:pStyle w:val="TAC"/>
            </w:pPr>
            <w:r w:rsidRPr="00BD4332">
              <w:br/>
              <w:t>RXLEV carrier 20</w:t>
            </w:r>
          </w:p>
        </w:tc>
        <w:tc>
          <w:tcPr>
            <w:tcW w:w="1447" w:type="dxa"/>
            <w:tcBorders>
              <w:top w:val="nil"/>
              <w:left w:val="nil"/>
              <w:bottom w:val="nil"/>
              <w:right w:val="nil"/>
            </w:tcBorders>
          </w:tcPr>
          <w:p w14:paraId="0BC43691" w14:textId="77777777" w:rsidR="00540B9A" w:rsidRPr="00BD4332" w:rsidRDefault="00540B9A" w:rsidP="006C098C">
            <w:pPr>
              <w:pStyle w:val="TAC"/>
            </w:pPr>
            <w:r w:rsidRPr="00BD4332">
              <w:br/>
              <w:t>octet 17</w:t>
            </w:r>
          </w:p>
        </w:tc>
      </w:tr>
    </w:tbl>
    <w:p w14:paraId="763C812E" w14:textId="77777777" w:rsidR="00540B9A" w:rsidRPr="00BD4332" w:rsidRDefault="00540B9A" w:rsidP="00540B9A">
      <w:pPr>
        <w:pStyle w:val="NF"/>
      </w:pPr>
    </w:p>
    <w:p w14:paraId="0A34C690" w14:textId="77777777" w:rsidR="00540B9A" w:rsidRPr="00BD4332" w:rsidRDefault="00540B9A" w:rsidP="00540B9A">
      <w:pPr>
        <w:pStyle w:val="TF"/>
      </w:pPr>
      <w:r w:rsidRPr="00BD4332">
        <w:t>Figure 10.5.2.45.1: </w:t>
      </w:r>
      <w:r w:rsidRPr="00BD4332">
        <w:rPr>
          <w:i/>
        </w:rPr>
        <w:t>Extended Measurement Results</w:t>
      </w:r>
      <w:r w:rsidRPr="00BD4332">
        <w:t xml:space="preserve"> information element</w:t>
      </w:r>
    </w:p>
    <w:p w14:paraId="25B24347" w14:textId="77777777" w:rsidR="00540B9A" w:rsidRPr="00BD4332" w:rsidRDefault="00540B9A" w:rsidP="00540B9A">
      <w:pPr>
        <w:pStyle w:val="TH"/>
      </w:pPr>
      <w:r w:rsidRPr="00BD4332">
        <w:t>Table 10.5.2.45.1: </w:t>
      </w:r>
      <w:r w:rsidRPr="00BD4332">
        <w:rPr>
          <w:i/>
        </w:rPr>
        <w:t>Extended Measurement Results</w:t>
      </w:r>
      <w:r w:rsidRPr="00BD4332">
        <w:t xml:space="preserve"> information element details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9338"/>
      </w:tblGrid>
      <w:tr w:rsidR="00540B9A" w:rsidRPr="00BD4332" w14:paraId="6BD47D0B" w14:textId="77777777" w:rsidTr="006C098C">
        <w:tblPrEx>
          <w:tblCellMar>
            <w:top w:w="0" w:type="dxa"/>
            <w:bottom w:w="0" w:type="dxa"/>
          </w:tblCellMar>
        </w:tblPrEx>
        <w:trPr>
          <w:cantSplit/>
          <w:jc w:val="center"/>
        </w:trPr>
        <w:tc>
          <w:tcPr>
            <w:tcW w:w="9338" w:type="dxa"/>
          </w:tcPr>
          <w:p w14:paraId="42CBC0C7" w14:textId="77777777" w:rsidR="00540B9A" w:rsidRPr="00BD4332" w:rsidRDefault="00540B9A" w:rsidP="006C098C">
            <w:r w:rsidRPr="00BD4332">
              <w:rPr>
                <w:b/>
              </w:rPr>
              <w:t>SC USED</w:t>
            </w:r>
            <w:r w:rsidRPr="00BD4332">
              <w:t xml:space="preserve"> (octet 2), indicates the value of the SEQ-CODE in the extended measurement frequency list information element used for defining the list of frequencies reported on.</w:t>
            </w:r>
          </w:p>
          <w:p w14:paraId="1DAF5ECC" w14:textId="77777777" w:rsidR="00540B9A" w:rsidRPr="00BD4332" w:rsidRDefault="00540B9A" w:rsidP="006C098C">
            <w:pPr>
              <w:rPr>
                <w:b/>
              </w:rPr>
            </w:pPr>
            <w:r w:rsidRPr="00BD4332">
              <w:t>Range: 0 to 1.</w:t>
            </w:r>
          </w:p>
        </w:tc>
      </w:tr>
      <w:tr w:rsidR="00540B9A" w:rsidRPr="00BD4332" w14:paraId="1A7A64A6" w14:textId="77777777" w:rsidTr="006C098C">
        <w:tblPrEx>
          <w:tblCellMar>
            <w:top w:w="0" w:type="dxa"/>
            <w:bottom w:w="0" w:type="dxa"/>
          </w:tblCellMar>
        </w:tblPrEx>
        <w:trPr>
          <w:cantSplit/>
          <w:jc w:val="center"/>
        </w:trPr>
        <w:tc>
          <w:tcPr>
            <w:tcW w:w="9338" w:type="dxa"/>
          </w:tcPr>
          <w:p w14:paraId="51CDED08" w14:textId="77777777" w:rsidR="00540B9A" w:rsidRPr="00BD4332" w:rsidRDefault="00540B9A" w:rsidP="006C098C">
            <w:r w:rsidRPr="00BD4332">
              <w:rPr>
                <w:b/>
              </w:rPr>
              <w:t>DTX USED</w:t>
            </w:r>
            <w:r w:rsidRPr="00BD4332">
              <w:t xml:space="preserve"> (octet 2).</w:t>
            </w:r>
            <w:r w:rsidRPr="00BD4332">
              <w:br/>
              <w:t>This bit indicates whether or not the mobile station used DTX during the previous measurement period.</w:t>
            </w:r>
          </w:p>
          <w:p w14:paraId="640B243F" w14:textId="77777777" w:rsidR="00540B9A" w:rsidRPr="00BD4332" w:rsidRDefault="00540B9A" w:rsidP="006C098C">
            <w:pPr>
              <w:rPr>
                <w:b/>
              </w:rPr>
            </w:pPr>
            <w:r w:rsidRPr="00BD4332">
              <w:t>Bit 7</w:t>
            </w:r>
            <w:r w:rsidRPr="00BD4332">
              <w:br/>
              <w:t>0</w:t>
            </w:r>
            <w:r w:rsidRPr="00BD4332">
              <w:tab/>
              <w:t>DTX was not used</w:t>
            </w:r>
            <w:r w:rsidRPr="00BD4332">
              <w:br/>
              <w:t>1</w:t>
            </w:r>
            <w:r w:rsidRPr="00BD4332">
              <w:tab/>
              <w:t>DTX was used</w:t>
            </w:r>
          </w:p>
        </w:tc>
      </w:tr>
      <w:tr w:rsidR="00540B9A" w:rsidRPr="00BD4332" w14:paraId="2A3AF0B4" w14:textId="77777777" w:rsidTr="006C098C">
        <w:tblPrEx>
          <w:tblCellMar>
            <w:top w:w="0" w:type="dxa"/>
            <w:bottom w:w="0" w:type="dxa"/>
          </w:tblCellMar>
        </w:tblPrEx>
        <w:trPr>
          <w:cantSplit/>
          <w:jc w:val="center"/>
        </w:trPr>
        <w:tc>
          <w:tcPr>
            <w:tcW w:w="9338" w:type="dxa"/>
          </w:tcPr>
          <w:p w14:paraId="6473ED06" w14:textId="77777777" w:rsidR="00540B9A" w:rsidRPr="00BD4332" w:rsidRDefault="00540B9A" w:rsidP="006C098C">
            <w:r w:rsidRPr="00BD4332">
              <w:rPr>
                <w:b/>
              </w:rPr>
              <w:lastRenderedPageBreak/>
              <w:t>RXLEV carrier 'N'</w:t>
            </w:r>
            <w:r w:rsidRPr="00BD4332">
              <w:t xml:space="preserve"> (octets 2 to 17). </w:t>
            </w:r>
            <w:r w:rsidRPr="00BD4332">
              <w:br/>
              <w:t>This field is coded as the binary representation of a value M. M corresponds according to the mapping defined in 3GPP TS 45.008 to the received signal strength on carrier N. N is the index to the frequency in the sorted list of frequencies defined in the EXTENDED MEASUREMENT ORDER message. The list is sorted in increasing order of ARFCN, except that ARFCN 0, if included in th e EXTENDED MEASUREMENT ORDER, is put in the last position of the sorted list. If the EXTENDED MEASUREMENT ORDER contains more than 21 carriers, only the signal strength of the carriers 0-20 shall be measured and reported.</w:t>
            </w:r>
          </w:p>
          <w:p w14:paraId="4E58EC46" w14:textId="77777777" w:rsidR="00540B9A" w:rsidRPr="00BD4332" w:rsidRDefault="00540B9A" w:rsidP="006C098C">
            <w:r w:rsidRPr="00BD4332">
              <w:t>Range: 0 to 63</w:t>
            </w:r>
          </w:p>
          <w:p w14:paraId="446D2540" w14:textId="77777777" w:rsidR="00540B9A" w:rsidRPr="00BD4332" w:rsidRDefault="00540B9A" w:rsidP="006C098C">
            <w:r w:rsidRPr="00BD4332">
              <w:t xml:space="preserve">If the EXTENDED MEASUREMENT ORDER message contains less than 21 carriers, the fields in the EXTENDED MEASUREMENT REPORT not referring to any specified carrier shall have RXLEV values set to zero. </w:t>
            </w:r>
          </w:p>
        </w:tc>
      </w:tr>
    </w:tbl>
    <w:p w14:paraId="3230E4CF" w14:textId="77777777" w:rsidR="00540B9A" w:rsidRPr="00BD4332" w:rsidRDefault="00540B9A" w:rsidP="00540B9A"/>
    <w:p w14:paraId="18C6B49D" w14:textId="77777777" w:rsidR="00540B9A" w:rsidRPr="00BD4332" w:rsidRDefault="00540B9A" w:rsidP="00540B9A">
      <w:pPr>
        <w:pStyle w:val="Heading4"/>
      </w:pPr>
      <w:bookmarkStart w:id="839" w:name="_Toc531790524"/>
      <w:r w:rsidRPr="00BD4332">
        <w:t>10.5.2.46</w:t>
      </w:r>
      <w:r w:rsidRPr="00BD4332">
        <w:tab/>
        <w:t>Extended Measurement Frequency List</w:t>
      </w:r>
      <w:bookmarkEnd w:id="839"/>
    </w:p>
    <w:p w14:paraId="1A0BB597" w14:textId="77777777" w:rsidR="00540B9A" w:rsidRPr="00BD4332" w:rsidRDefault="00540B9A" w:rsidP="00540B9A">
      <w:pPr>
        <w:jc w:val="both"/>
      </w:pPr>
      <w:r w:rsidRPr="00BD4332">
        <w:t xml:space="preserve">The purpose of </w:t>
      </w:r>
      <w:r w:rsidRPr="00BD4332">
        <w:rPr>
          <w:i/>
        </w:rPr>
        <w:t>Extended Measurement Frequency List</w:t>
      </w:r>
      <w:r w:rsidRPr="00BD4332">
        <w:t xml:space="preserve"> information element is to provide the absolute radio frequency channel numbers of carriers to measure signal strength on.</w:t>
      </w:r>
    </w:p>
    <w:p w14:paraId="4E42316E" w14:textId="77777777" w:rsidR="00540B9A" w:rsidRPr="00BD4332" w:rsidRDefault="00540B9A" w:rsidP="00540B9A">
      <w:pPr>
        <w:jc w:val="both"/>
      </w:pPr>
      <w:r w:rsidRPr="00BD4332">
        <w:t xml:space="preserve">The </w:t>
      </w:r>
      <w:r w:rsidRPr="00BD4332">
        <w:rPr>
          <w:i/>
        </w:rPr>
        <w:t>Extended Measurement Frequency List</w:t>
      </w:r>
      <w:r w:rsidRPr="00BD4332">
        <w:t xml:space="preserve"> information element is coded as the </w:t>
      </w:r>
      <w:r w:rsidRPr="00BD4332">
        <w:rPr>
          <w:i/>
        </w:rPr>
        <w:t>Cell Channel Description</w:t>
      </w:r>
      <w:r w:rsidRPr="00BD4332">
        <w:t xml:space="preserve"> information element, as specified in sub-clause 10.5.2.1b, with the exception of bit 5 of octet 2. Figure 10.5.2.46.1 and table 10.5.2.46.1: contains the difference of specifications.</w:t>
      </w:r>
    </w:p>
    <w:p w14:paraId="5C6F1F0D" w14:textId="77777777" w:rsidR="00540B9A" w:rsidRPr="00BD4332" w:rsidRDefault="00540B9A" w:rsidP="00540B9A">
      <w:pPr>
        <w:jc w:val="both"/>
      </w:pPr>
      <w:r w:rsidRPr="00BD4332">
        <w:t xml:space="preserve">The </w:t>
      </w:r>
      <w:r w:rsidRPr="00BD4332">
        <w:rPr>
          <w:i/>
        </w:rPr>
        <w:t>Extended Measurement Frequency List</w:t>
      </w:r>
      <w:r w:rsidRPr="00BD4332">
        <w:t xml:space="preserve"> information element is a type 3 information element with 17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50F1C59C" w14:textId="77777777" w:rsidTr="006C098C">
        <w:tblPrEx>
          <w:tblCellMar>
            <w:top w:w="0" w:type="dxa"/>
            <w:bottom w:w="0" w:type="dxa"/>
          </w:tblCellMar>
        </w:tblPrEx>
        <w:trPr>
          <w:jc w:val="center"/>
        </w:trPr>
        <w:tc>
          <w:tcPr>
            <w:tcW w:w="851" w:type="dxa"/>
            <w:tcBorders>
              <w:top w:val="nil"/>
              <w:left w:val="nil"/>
              <w:bottom w:val="nil"/>
              <w:right w:val="nil"/>
            </w:tcBorders>
          </w:tcPr>
          <w:p w14:paraId="2E072A9D" w14:textId="77777777" w:rsidR="00540B9A" w:rsidRPr="00BD4332" w:rsidRDefault="00540B9A" w:rsidP="006C098C">
            <w:pPr>
              <w:pStyle w:val="TAC"/>
            </w:pPr>
            <w:r w:rsidRPr="00BD4332">
              <w:t>8</w:t>
            </w:r>
          </w:p>
        </w:tc>
        <w:tc>
          <w:tcPr>
            <w:tcW w:w="851" w:type="dxa"/>
            <w:tcBorders>
              <w:top w:val="nil"/>
              <w:left w:val="nil"/>
              <w:bottom w:val="nil"/>
              <w:right w:val="nil"/>
            </w:tcBorders>
          </w:tcPr>
          <w:p w14:paraId="63FA8A4C" w14:textId="77777777" w:rsidR="00540B9A" w:rsidRPr="00BD4332" w:rsidRDefault="00540B9A" w:rsidP="006C098C">
            <w:pPr>
              <w:pStyle w:val="TAC"/>
            </w:pPr>
            <w:r w:rsidRPr="00BD4332">
              <w:t>7</w:t>
            </w:r>
          </w:p>
        </w:tc>
        <w:tc>
          <w:tcPr>
            <w:tcW w:w="851" w:type="dxa"/>
            <w:tcBorders>
              <w:top w:val="nil"/>
              <w:left w:val="nil"/>
              <w:bottom w:val="nil"/>
              <w:right w:val="nil"/>
            </w:tcBorders>
          </w:tcPr>
          <w:p w14:paraId="1D986778" w14:textId="77777777" w:rsidR="00540B9A" w:rsidRPr="00BD4332" w:rsidRDefault="00540B9A" w:rsidP="006C098C">
            <w:pPr>
              <w:pStyle w:val="TAC"/>
            </w:pPr>
            <w:r w:rsidRPr="00BD4332">
              <w:t>6</w:t>
            </w:r>
          </w:p>
        </w:tc>
        <w:tc>
          <w:tcPr>
            <w:tcW w:w="851" w:type="dxa"/>
            <w:tcBorders>
              <w:top w:val="nil"/>
              <w:left w:val="nil"/>
              <w:bottom w:val="nil"/>
              <w:right w:val="nil"/>
            </w:tcBorders>
          </w:tcPr>
          <w:p w14:paraId="7AC6229C" w14:textId="77777777" w:rsidR="00540B9A" w:rsidRPr="00BD4332" w:rsidRDefault="00540B9A" w:rsidP="006C098C">
            <w:pPr>
              <w:pStyle w:val="TAC"/>
            </w:pPr>
            <w:r w:rsidRPr="00BD4332">
              <w:t>5</w:t>
            </w:r>
          </w:p>
        </w:tc>
        <w:tc>
          <w:tcPr>
            <w:tcW w:w="851" w:type="dxa"/>
            <w:tcBorders>
              <w:top w:val="nil"/>
              <w:left w:val="nil"/>
              <w:bottom w:val="nil"/>
              <w:right w:val="nil"/>
            </w:tcBorders>
          </w:tcPr>
          <w:p w14:paraId="1E2AA778" w14:textId="77777777" w:rsidR="00540B9A" w:rsidRPr="00BD4332" w:rsidRDefault="00540B9A" w:rsidP="006C098C">
            <w:pPr>
              <w:pStyle w:val="TAC"/>
            </w:pPr>
            <w:r w:rsidRPr="00BD4332">
              <w:t>4</w:t>
            </w:r>
          </w:p>
        </w:tc>
        <w:tc>
          <w:tcPr>
            <w:tcW w:w="722" w:type="dxa"/>
            <w:tcBorders>
              <w:top w:val="nil"/>
              <w:left w:val="nil"/>
              <w:bottom w:val="nil"/>
              <w:right w:val="nil"/>
            </w:tcBorders>
          </w:tcPr>
          <w:p w14:paraId="6567768A" w14:textId="77777777" w:rsidR="00540B9A" w:rsidRPr="00BD4332" w:rsidRDefault="00540B9A" w:rsidP="006C098C">
            <w:pPr>
              <w:pStyle w:val="TAC"/>
            </w:pPr>
            <w:r w:rsidRPr="00BD4332">
              <w:t>3</w:t>
            </w:r>
          </w:p>
        </w:tc>
        <w:tc>
          <w:tcPr>
            <w:tcW w:w="980" w:type="dxa"/>
            <w:tcBorders>
              <w:top w:val="nil"/>
              <w:left w:val="nil"/>
              <w:bottom w:val="nil"/>
              <w:right w:val="nil"/>
            </w:tcBorders>
          </w:tcPr>
          <w:p w14:paraId="4D3B8511" w14:textId="77777777" w:rsidR="00540B9A" w:rsidRPr="00BD4332" w:rsidRDefault="00540B9A" w:rsidP="006C098C">
            <w:pPr>
              <w:pStyle w:val="TAC"/>
            </w:pPr>
            <w:r w:rsidRPr="00BD4332">
              <w:t>2</w:t>
            </w:r>
          </w:p>
        </w:tc>
        <w:tc>
          <w:tcPr>
            <w:tcW w:w="851" w:type="dxa"/>
            <w:tcBorders>
              <w:top w:val="nil"/>
              <w:left w:val="nil"/>
              <w:bottom w:val="nil"/>
              <w:right w:val="nil"/>
            </w:tcBorders>
          </w:tcPr>
          <w:p w14:paraId="7F6CBD75" w14:textId="77777777" w:rsidR="00540B9A" w:rsidRPr="00BD4332" w:rsidRDefault="00540B9A" w:rsidP="006C098C">
            <w:pPr>
              <w:pStyle w:val="TAC"/>
            </w:pPr>
            <w:r w:rsidRPr="00BD4332">
              <w:t>1</w:t>
            </w:r>
          </w:p>
        </w:tc>
        <w:tc>
          <w:tcPr>
            <w:tcW w:w="1447" w:type="dxa"/>
            <w:tcBorders>
              <w:top w:val="nil"/>
              <w:left w:val="nil"/>
              <w:bottom w:val="nil"/>
              <w:right w:val="nil"/>
            </w:tcBorders>
          </w:tcPr>
          <w:p w14:paraId="09AD1B02" w14:textId="77777777" w:rsidR="00540B9A" w:rsidRPr="00BD4332" w:rsidRDefault="00540B9A" w:rsidP="006C098C">
            <w:pPr>
              <w:pStyle w:val="TAC"/>
            </w:pPr>
          </w:p>
        </w:tc>
      </w:tr>
      <w:tr w:rsidR="00540B9A" w:rsidRPr="00BD4332" w14:paraId="1030B4EC"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6636E01D"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6240AEB2" w14:textId="77777777" w:rsidR="00540B9A" w:rsidRPr="00BD4332" w:rsidRDefault="00540B9A" w:rsidP="006C098C">
            <w:pPr>
              <w:pStyle w:val="TAC"/>
            </w:pPr>
            <w:r w:rsidRPr="00BD4332">
              <w:t>Extended Measurement Frequency List IEI</w:t>
            </w:r>
          </w:p>
        </w:tc>
        <w:tc>
          <w:tcPr>
            <w:tcW w:w="1447" w:type="dxa"/>
            <w:tcBorders>
              <w:top w:val="nil"/>
              <w:left w:val="nil"/>
              <w:bottom w:val="nil"/>
              <w:right w:val="nil"/>
            </w:tcBorders>
          </w:tcPr>
          <w:p w14:paraId="667ACDA9" w14:textId="77777777" w:rsidR="00540B9A" w:rsidRPr="00BD4332" w:rsidRDefault="00540B9A" w:rsidP="006C098C">
            <w:pPr>
              <w:pStyle w:val="TAC"/>
            </w:pPr>
            <w:r w:rsidRPr="00BD4332">
              <w:t>octet 1</w:t>
            </w:r>
          </w:p>
        </w:tc>
      </w:tr>
      <w:tr w:rsidR="00540B9A" w:rsidRPr="00BD4332" w14:paraId="6A241FEF" w14:textId="77777777" w:rsidTr="006C098C">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3799841F" w14:textId="77777777" w:rsidR="00540B9A" w:rsidRPr="00BD4332" w:rsidRDefault="00540B9A" w:rsidP="006C098C">
            <w:pPr>
              <w:pStyle w:val="TAC"/>
            </w:pPr>
            <w:r w:rsidRPr="00BD4332">
              <w:t>Bit</w:t>
            </w:r>
            <w:r w:rsidRPr="00BD4332">
              <w:br/>
              <w:t>128</w:t>
            </w:r>
          </w:p>
        </w:tc>
        <w:tc>
          <w:tcPr>
            <w:tcW w:w="851" w:type="dxa"/>
            <w:tcBorders>
              <w:top w:val="single" w:sz="6" w:space="0" w:color="auto"/>
              <w:left w:val="single" w:sz="6" w:space="0" w:color="auto"/>
              <w:bottom w:val="single" w:sz="6" w:space="0" w:color="auto"/>
              <w:right w:val="single" w:sz="6" w:space="0" w:color="auto"/>
            </w:tcBorders>
          </w:tcPr>
          <w:p w14:paraId="176E708E" w14:textId="77777777" w:rsidR="00540B9A" w:rsidRPr="00BD4332" w:rsidRDefault="00540B9A" w:rsidP="006C098C">
            <w:pPr>
              <w:pStyle w:val="TAC"/>
            </w:pPr>
            <w:r w:rsidRPr="00BD4332">
              <w:t>Bit</w:t>
            </w:r>
            <w:r w:rsidRPr="00BD4332">
              <w:br/>
              <w:t>127</w:t>
            </w:r>
          </w:p>
        </w:tc>
        <w:tc>
          <w:tcPr>
            <w:tcW w:w="851" w:type="dxa"/>
            <w:tcBorders>
              <w:top w:val="single" w:sz="6" w:space="0" w:color="auto"/>
              <w:left w:val="single" w:sz="6" w:space="0" w:color="auto"/>
              <w:bottom w:val="single" w:sz="6" w:space="0" w:color="auto"/>
              <w:right w:val="single" w:sz="6" w:space="0" w:color="auto"/>
            </w:tcBorders>
          </w:tcPr>
          <w:p w14:paraId="02E0C285" w14:textId="77777777" w:rsidR="00540B9A" w:rsidRPr="00BD4332" w:rsidRDefault="00540B9A" w:rsidP="006C098C">
            <w:pPr>
              <w:pStyle w:val="TAC"/>
            </w:pPr>
            <w:r w:rsidRPr="00BD4332">
              <w:t>0</w:t>
            </w:r>
            <w:r w:rsidRPr="00BD4332">
              <w:br/>
              <w:t>spare</w:t>
            </w:r>
          </w:p>
        </w:tc>
        <w:tc>
          <w:tcPr>
            <w:tcW w:w="851" w:type="dxa"/>
            <w:tcBorders>
              <w:top w:val="single" w:sz="6" w:space="0" w:color="auto"/>
              <w:left w:val="single" w:sz="6" w:space="0" w:color="auto"/>
              <w:bottom w:val="single" w:sz="6" w:space="0" w:color="auto"/>
              <w:right w:val="single" w:sz="6" w:space="0" w:color="auto"/>
            </w:tcBorders>
          </w:tcPr>
          <w:p w14:paraId="03930E02" w14:textId="77777777" w:rsidR="00540B9A" w:rsidRPr="00BD4332" w:rsidRDefault="00540B9A" w:rsidP="006C098C">
            <w:pPr>
              <w:pStyle w:val="TAC"/>
            </w:pPr>
            <w:r w:rsidRPr="00BD4332">
              <w:t>SEQ-</w:t>
            </w:r>
            <w:r w:rsidRPr="00BD4332">
              <w:br/>
              <w:t>CODE</w:t>
            </w:r>
          </w:p>
        </w:tc>
        <w:tc>
          <w:tcPr>
            <w:tcW w:w="851" w:type="dxa"/>
            <w:tcBorders>
              <w:top w:val="single" w:sz="6" w:space="0" w:color="auto"/>
              <w:left w:val="single" w:sz="6" w:space="0" w:color="auto"/>
              <w:bottom w:val="single" w:sz="6" w:space="0" w:color="auto"/>
              <w:right w:val="single" w:sz="6" w:space="0" w:color="auto"/>
            </w:tcBorders>
          </w:tcPr>
          <w:p w14:paraId="3B8D2438" w14:textId="77777777" w:rsidR="00540B9A" w:rsidRPr="00BD4332" w:rsidRDefault="00540B9A" w:rsidP="006C098C">
            <w:pPr>
              <w:pStyle w:val="TAC"/>
            </w:pPr>
            <w:r w:rsidRPr="00BD4332">
              <w:t>Bit</w:t>
            </w:r>
            <w:r w:rsidRPr="00BD4332">
              <w:br/>
              <w:t>124</w:t>
            </w:r>
          </w:p>
        </w:tc>
        <w:tc>
          <w:tcPr>
            <w:tcW w:w="722" w:type="dxa"/>
            <w:tcBorders>
              <w:top w:val="single" w:sz="6" w:space="0" w:color="auto"/>
              <w:left w:val="single" w:sz="6" w:space="0" w:color="auto"/>
              <w:bottom w:val="single" w:sz="6" w:space="0" w:color="auto"/>
              <w:right w:val="single" w:sz="6" w:space="0" w:color="auto"/>
            </w:tcBorders>
          </w:tcPr>
          <w:p w14:paraId="30B33960" w14:textId="77777777" w:rsidR="00540B9A" w:rsidRPr="00BD4332" w:rsidRDefault="00540B9A" w:rsidP="006C098C">
            <w:pPr>
              <w:pStyle w:val="TAC"/>
            </w:pPr>
            <w:r w:rsidRPr="00BD4332">
              <w:t>Bit</w:t>
            </w:r>
            <w:r w:rsidRPr="00BD4332">
              <w:br/>
              <w:t>123</w:t>
            </w:r>
          </w:p>
        </w:tc>
        <w:tc>
          <w:tcPr>
            <w:tcW w:w="980" w:type="dxa"/>
            <w:tcBorders>
              <w:top w:val="single" w:sz="6" w:space="0" w:color="auto"/>
              <w:left w:val="single" w:sz="6" w:space="0" w:color="auto"/>
              <w:bottom w:val="single" w:sz="6" w:space="0" w:color="auto"/>
              <w:right w:val="single" w:sz="6" w:space="0" w:color="auto"/>
            </w:tcBorders>
          </w:tcPr>
          <w:p w14:paraId="66ACD58A" w14:textId="77777777" w:rsidR="00540B9A" w:rsidRPr="00BD4332" w:rsidRDefault="00540B9A" w:rsidP="006C098C">
            <w:pPr>
              <w:pStyle w:val="TAC"/>
            </w:pPr>
            <w:r w:rsidRPr="00BD4332">
              <w:t>Bit</w:t>
            </w:r>
            <w:r w:rsidRPr="00BD4332">
              <w:br/>
              <w:t>122</w:t>
            </w:r>
          </w:p>
        </w:tc>
        <w:tc>
          <w:tcPr>
            <w:tcW w:w="851" w:type="dxa"/>
            <w:tcBorders>
              <w:top w:val="single" w:sz="6" w:space="0" w:color="auto"/>
              <w:left w:val="single" w:sz="6" w:space="0" w:color="auto"/>
              <w:bottom w:val="single" w:sz="6" w:space="0" w:color="auto"/>
              <w:right w:val="single" w:sz="6" w:space="0" w:color="auto"/>
            </w:tcBorders>
          </w:tcPr>
          <w:p w14:paraId="0F88FBC8" w14:textId="77777777" w:rsidR="00540B9A" w:rsidRPr="00BD4332" w:rsidRDefault="00540B9A" w:rsidP="006C098C">
            <w:pPr>
              <w:pStyle w:val="TAC"/>
            </w:pPr>
            <w:r w:rsidRPr="00BD4332">
              <w:t>Bit</w:t>
            </w:r>
            <w:r w:rsidRPr="00BD4332">
              <w:br/>
              <w:t>121</w:t>
            </w:r>
          </w:p>
        </w:tc>
        <w:tc>
          <w:tcPr>
            <w:tcW w:w="1447" w:type="dxa"/>
            <w:tcBorders>
              <w:top w:val="nil"/>
              <w:left w:val="nil"/>
              <w:bottom w:val="nil"/>
              <w:right w:val="nil"/>
            </w:tcBorders>
          </w:tcPr>
          <w:p w14:paraId="152FE9AC" w14:textId="77777777" w:rsidR="00540B9A" w:rsidRPr="00BD4332" w:rsidRDefault="00540B9A" w:rsidP="006C098C">
            <w:pPr>
              <w:pStyle w:val="TAC"/>
            </w:pPr>
            <w:r w:rsidRPr="00BD4332">
              <w:t>octet 2</w:t>
            </w:r>
          </w:p>
        </w:tc>
      </w:tr>
      <w:tr w:rsidR="00540B9A" w:rsidRPr="00BD4332" w14:paraId="688304E3" w14:textId="77777777" w:rsidTr="006C098C">
        <w:tblPrEx>
          <w:tblCellMar>
            <w:top w:w="0" w:type="dxa"/>
            <w:bottom w:w="0" w:type="dxa"/>
          </w:tblCellMar>
        </w:tblPrEx>
        <w:trPr>
          <w:jc w:val="center"/>
        </w:trPr>
        <w:tc>
          <w:tcPr>
            <w:tcW w:w="851" w:type="dxa"/>
            <w:tcBorders>
              <w:top w:val="single" w:sz="6" w:space="0" w:color="auto"/>
              <w:left w:val="single" w:sz="6" w:space="0" w:color="auto"/>
              <w:bottom w:val="nil"/>
              <w:right w:val="single" w:sz="6" w:space="0" w:color="auto"/>
            </w:tcBorders>
          </w:tcPr>
          <w:p w14:paraId="06E9F35D" w14:textId="77777777" w:rsidR="00540B9A" w:rsidRPr="00BD4332" w:rsidRDefault="00540B9A" w:rsidP="006C098C">
            <w:pPr>
              <w:pStyle w:val="TAC"/>
            </w:pPr>
            <w:r w:rsidRPr="00BD4332">
              <w:t>Bit</w:t>
            </w:r>
            <w:r w:rsidRPr="00BD4332">
              <w:br/>
              <w:t>120</w:t>
            </w:r>
          </w:p>
        </w:tc>
        <w:tc>
          <w:tcPr>
            <w:tcW w:w="851" w:type="dxa"/>
            <w:tcBorders>
              <w:top w:val="single" w:sz="6" w:space="0" w:color="auto"/>
              <w:left w:val="single" w:sz="6" w:space="0" w:color="auto"/>
              <w:bottom w:val="nil"/>
              <w:right w:val="single" w:sz="6" w:space="0" w:color="auto"/>
            </w:tcBorders>
          </w:tcPr>
          <w:p w14:paraId="5829DA9A" w14:textId="77777777" w:rsidR="00540B9A" w:rsidRPr="00BD4332" w:rsidRDefault="00540B9A" w:rsidP="006C098C">
            <w:pPr>
              <w:pStyle w:val="TAC"/>
            </w:pPr>
            <w:r w:rsidRPr="00BD4332">
              <w:t>Bit</w:t>
            </w:r>
            <w:r w:rsidRPr="00BD4332">
              <w:br/>
              <w:t>119</w:t>
            </w:r>
          </w:p>
        </w:tc>
        <w:tc>
          <w:tcPr>
            <w:tcW w:w="851" w:type="dxa"/>
            <w:tcBorders>
              <w:top w:val="single" w:sz="6" w:space="0" w:color="auto"/>
              <w:left w:val="single" w:sz="6" w:space="0" w:color="auto"/>
              <w:bottom w:val="nil"/>
              <w:right w:val="single" w:sz="6" w:space="0" w:color="auto"/>
            </w:tcBorders>
          </w:tcPr>
          <w:p w14:paraId="58B4190A" w14:textId="77777777" w:rsidR="00540B9A" w:rsidRPr="00BD4332" w:rsidRDefault="00540B9A" w:rsidP="006C098C">
            <w:pPr>
              <w:pStyle w:val="TAC"/>
            </w:pPr>
            <w:r w:rsidRPr="00BD4332">
              <w:t>Bit</w:t>
            </w:r>
            <w:r w:rsidRPr="00BD4332">
              <w:br/>
              <w:t>118</w:t>
            </w:r>
          </w:p>
        </w:tc>
        <w:tc>
          <w:tcPr>
            <w:tcW w:w="851" w:type="dxa"/>
            <w:tcBorders>
              <w:top w:val="single" w:sz="6" w:space="0" w:color="auto"/>
              <w:left w:val="single" w:sz="6" w:space="0" w:color="auto"/>
              <w:bottom w:val="nil"/>
              <w:right w:val="single" w:sz="6" w:space="0" w:color="auto"/>
            </w:tcBorders>
          </w:tcPr>
          <w:p w14:paraId="10317F55" w14:textId="77777777" w:rsidR="00540B9A" w:rsidRPr="00BD4332" w:rsidRDefault="00540B9A" w:rsidP="006C098C">
            <w:pPr>
              <w:pStyle w:val="TAC"/>
            </w:pPr>
            <w:r w:rsidRPr="00BD4332">
              <w:t>Bit</w:t>
            </w:r>
            <w:r w:rsidRPr="00BD4332">
              <w:br/>
              <w:t>117</w:t>
            </w:r>
          </w:p>
        </w:tc>
        <w:tc>
          <w:tcPr>
            <w:tcW w:w="851" w:type="dxa"/>
            <w:tcBorders>
              <w:top w:val="single" w:sz="6" w:space="0" w:color="auto"/>
              <w:left w:val="single" w:sz="6" w:space="0" w:color="auto"/>
              <w:bottom w:val="nil"/>
              <w:right w:val="single" w:sz="6" w:space="0" w:color="auto"/>
            </w:tcBorders>
          </w:tcPr>
          <w:p w14:paraId="55EEAC88" w14:textId="77777777" w:rsidR="00540B9A" w:rsidRPr="00BD4332" w:rsidRDefault="00540B9A" w:rsidP="006C098C">
            <w:pPr>
              <w:pStyle w:val="TAC"/>
            </w:pPr>
            <w:r w:rsidRPr="00BD4332">
              <w:t>Bit</w:t>
            </w:r>
            <w:r w:rsidRPr="00BD4332">
              <w:br/>
              <w:t>116</w:t>
            </w:r>
          </w:p>
        </w:tc>
        <w:tc>
          <w:tcPr>
            <w:tcW w:w="722" w:type="dxa"/>
            <w:tcBorders>
              <w:top w:val="single" w:sz="6" w:space="0" w:color="auto"/>
              <w:left w:val="single" w:sz="6" w:space="0" w:color="auto"/>
              <w:bottom w:val="nil"/>
              <w:right w:val="single" w:sz="6" w:space="0" w:color="auto"/>
            </w:tcBorders>
          </w:tcPr>
          <w:p w14:paraId="405DB047" w14:textId="77777777" w:rsidR="00540B9A" w:rsidRPr="00BD4332" w:rsidRDefault="00540B9A" w:rsidP="006C098C">
            <w:pPr>
              <w:pStyle w:val="TAC"/>
            </w:pPr>
            <w:r w:rsidRPr="00BD4332">
              <w:t>Bit</w:t>
            </w:r>
            <w:r w:rsidRPr="00BD4332">
              <w:br/>
              <w:t>115</w:t>
            </w:r>
          </w:p>
        </w:tc>
        <w:tc>
          <w:tcPr>
            <w:tcW w:w="980" w:type="dxa"/>
            <w:tcBorders>
              <w:top w:val="single" w:sz="6" w:space="0" w:color="auto"/>
              <w:left w:val="single" w:sz="6" w:space="0" w:color="auto"/>
              <w:bottom w:val="nil"/>
              <w:right w:val="single" w:sz="6" w:space="0" w:color="auto"/>
            </w:tcBorders>
          </w:tcPr>
          <w:p w14:paraId="65406995" w14:textId="77777777" w:rsidR="00540B9A" w:rsidRPr="00BD4332" w:rsidRDefault="00540B9A" w:rsidP="006C098C">
            <w:pPr>
              <w:pStyle w:val="TAC"/>
            </w:pPr>
            <w:r w:rsidRPr="00BD4332">
              <w:t>Bit</w:t>
            </w:r>
            <w:r w:rsidRPr="00BD4332">
              <w:br/>
              <w:t>114</w:t>
            </w:r>
          </w:p>
        </w:tc>
        <w:tc>
          <w:tcPr>
            <w:tcW w:w="851" w:type="dxa"/>
            <w:tcBorders>
              <w:top w:val="single" w:sz="6" w:space="0" w:color="auto"/>
              <w:left w:val="single" w:sz="6" w:space="0" w:color="auto"/>
              <w:bottom w:val="nil"/>
              <w:right w:val="single" w:sz="6" w:space="0" w:color="auto"/>
            </w:tcBorders>
          </w:tcPr>
          <w:p w14:paraId="731F7881" w14:textId="77777777" w:rsidR="00540B9A" w:rsidRPr="00BD4332" w:rsidRDefault="00540B9A" w:rsidP="006C098C">
            <w:pPr>
              <w:pStyle w:val="TAC"/>
            </w:pPr>
            <w:r w:rsidRPr="00BD4332">
              <w:t>Bit</w:t>
            </w:r>
            <w:r w:rsidRPr="00BD4332">
              <w:br/>
              <w:t>113</w:t>
            </w:r>
          </w:p>
        </w:tc>
        <w:tc>
          <w:tcPr>
            <w:tcW w:w="1447" w:type="dxa"/>
            <w:tcBorders>
              <w:top w:val="nil"/>
              <w:left w:val="nil"/>
              <w:bottom w:val="nil"/>
              <w:right w:val="nil"/>
            </w:tcBorders>
          </w:tcPr>
          <w:p w14:paraId="195EE4FA" w14:textId="77777777" w:rsidR="00540B9A" w:rsidRPr="00BD4332" w:rsidRDefault="00540B9A" w:rsidP="006C098C">
            <w:pPr>
              <w:pStyle w:val="TAC"/>
            </w:pPr>
            <w:r w:rsidRPr="00BD4332">
              <w:t>octet 3</w:t>
            </w:r>
          </w:p>
        </w:tc>
      </w:tr>
      <w:tr w:rsidR="00540B9A" w:rsidRPr="00BD4332" w14:paraId="024724EF" w14:textId="77777777" w:rsidTr="006C098C">
        <w:tblPrEx>
          <w:tblCellMar>
            <w:top w:w="0" w:type="dxa"/>
            <w:bottom w:w="0" w:type="dxa"/>
          </w:tblCellMar>
        </w:tblPrEx>
        <w:trPr>
          <w:cantSplit/>
          <w:jc w:val="center"/>
        </w:trPr>
        <w:tc>
          <w:tcPr>
            <w:tcW w:w="6808" w:type="dxa"/>
            <w:gridSpan w:val="8"/>
            <w:tcBorders>
              <w:top w:val="single" w:sz="6" w:space="0" w:color="auto"/>
              <w:left w:val="dashed" w:sz="4" w:space="0" w:color="auto"/>
              <w:bottom w:val="single" w:sz="6" w:space="0" w:color="auto"/>
              <w:right w:val="dashed" w:sz="4" w:space="0" w:color="auto"/>
            </w:tcBorders>
          </w:tcPr>
          <w:p w14:paraId="055F6FE8" w14:textId="77777777" w:rsidR="00540B9A" w:rsidRPr="00BD4332" w:rsidRDefault="00540B9A" w:rsidP="006C098C">
            <w:pPr>
              <w:pStyle w:val="TAC"/>
            </w:pPr>
            <w:r w:rsidRPr="00BD4332">
              <w:br/>
            </w:r>
          </w:p>
        </w:tc>
        <w:tc>
          <w:tcPr>
            <w:tcW w:w="1447" w:type="dxa"/>
            <w:tcBorders>
              <w:top w:val="nil"/>
              <w:left w:val="nil"/>
              <w:bottom w:val="nil"/>
              <w:right w:val="nil"/>
            </w:tcBorders>
          </w:tcPr>
          <w:p w14:paraId="3954B8ED" w14:textId="77777777" w:rsidR="00540B9A" w:rsidRPr="00BD4332" w:rsidRDefault="00540B9A" w:rsidP="006C098C">
            <w:pPr>
              <w:pStyle w:val="TAC"/>
            </w:pPr>
          </w:p>
        </w:tc>
      </w:tr>
      <w:tr w:rsidR="00540B9A" w:rsidRPr="00BD4332" w14:paraId="0D803191" w14:textId="77777777" w:rsidTr="006C098C">
        <w:tblPrEx>
          <w:tblCellMar>
            <w:top w:w="0" w:type="dxa"/>
            <w:bottom w:w="0" w:type="dxa"/>
          </w:tblCellMar>
        </w:tblPrEx>
        <w:trPr>
          <w:jc w:val="center"/>
        </w:trPr>
        <w:tc>
          <w:tcPr>
            <w:tcW w:w="851" w:type="dxa"/>
            <w:tcBorders>
              <w:top w:val="single" w:sz="6" w:space="0" w:color="auto"/>
              <w:left w:val="single" w:sz="6" w:space="0" w:color="auto"/>
              <w:bottom w:val="single" w:sz="6" w:space="0" w:color="auto"/>
              <w:right w:val="single" w:sz="6" w:space="0" w:color="auto"/>
            </w:tcBorders>
          </w:tcPr>
          <w:p w14:paraId="7E608736" w14:textId="77777777" w:rsidR="00540B9A" w:rsidRPr="00BD4332" w:rsidRDefault="00540B9A" w:rsidP="006C098C">
            <w:pPr>
              <w:pStyle w:val="TAC"/>
            </w:pPr>
            <w:r w:rsidRPr="00BD4332">
              <w:t>Bit</w:t>
            </w:r>
            <w:r w:rsidRPr="00BD4332">
              <w:br/>
              <w:t>008</w:t>
            </w:r>
          </w:p>
        </w:tc>
        <w:tc>
          <w:tcPr>
            <w:tcW w:w="851" w:type="dxa"/>
            <w:tcBorders>
              <w:top w:val="single" w:sz="6" w:space="0" w:color="auto"/>
              <w:left w:val="single" w:sz="6" w:space="0" w:color="auto"/>
              <w:bottom w:val="single" w:sz="6" w:space="0" w:color="auto"/>
              <w:right w:val="single" w:sz="6" w:space="0" w:color="auto"/>
            </w:tcBorders>
          </w:tcPr>
          <w:p w14:paraId="58303122" w14:textId="77777777" w:rsidR="00540B9A" w:rsidRPr="00BD4332" w:rsidRDefault="00540B9A" w:rsidP="006C098C">
            <w:pPr>
              <w:pStyle w:val="TAC"/>
            </w:pPr>
            <w:r w:rsidRPr="00BD4332">
              <w:t>Bit</w:t>
            </w:r>
            <w:r w:rsidRPr="00BD4332">
              <w:br/>
              <w:t>007</w:t>
            </w:r>
          </w:p>
        </w:tc>
        <w:tc>
          <w:tcPr>
            <w:tcW w:w="851" w:type="dxa"/>
            <w:tcBorders>
              <w:top w:val="single" w:sz="6" w:space="0" w:color="auto"/>
              <w:left w:val="single" w:sz="6" w:space="0" w:color="auto"/>
              <w:bottom w:val="single" w:sz="6" w:space="0" w:color="auto"/>
              <w:right w:val="single" w:sz="6" w:space="0" w:color="auto"/>
            </w:tcBorders>
          </w:tcPr>
          <w:p w14:paraId="4BD9C256" w14:textId="77777777" w:rsidR="00540B9A" w:rsidRPr="00BD4332" w:rsidRDefault="00540B9A" w:rsidP="006C098C">
            <w:pPr>
              <w:pStyle w:val="TAC"/>
            </w:pPr>
            <w:r w:rsidRPr="00BD4332">
              <w:t>Bit</w:t>
            </w:r>
            <w:r w:rsidRPr="00BD4332">
              <w:br/>
              <w:t>006</w:t>
            </w:r>
          </w:p>
        </w:tc>
        <w:tc>
          <w:tcPr>
            <w:tcW w:w="851" w:type="dxa"/>
            <w:tcBorders>
              <w:top w:val="single" w:sz="6" w:space="0" w:color="auto"/>
              <w:left w:val="single" w:sz="6" w:space="0" w:color="auto"/>
              <w:bottom w:val="single" w:sz="6" w:space="0" w:color="auto"/>
              <w:right w:val="single" w:sz="6" w:space="0" w:color="auto"/>
            </w:tcBorders>
          </w:tcPr>
          <w:p w14:paraId="7C01470A" w14:textId="77777777" w:rsidR="00540B9A" w:rsidRPr="00BD4332" w:rsidRDefault="00540B9A" w:rsidP="006C098C">
            <w:pPr>
              <w:pStyle w:val="TAC"/>
            </w:pPr>
            <w:r w:rsidRPr="00BD4332">
              <w:t>Bit</w:t>
            </w:r>
            <w:r w:rsidRPr="00BD4332">
              <w:br/>
              <w:t>005</w:t>
            </w:r>
          </w:p>
        </w:tc>
        <w:tc>
          <w:tcPr>
            <w:tcW w:w="851" w:type="dxa"/>
            <w:tcBorders>
              <w:top w:val="single" w:sz="6" w:space="0" w:color="auto"/>
              <w:left w:val="single" w:sz="6" w:space="0" w:color="auto"/>
              <w:bottom w:val="single" w:sz="6" w:space="0" w:color="auto"/>
              <w:right w:val="single" w:sz="6" w:space="0" w:color="auto"/>
            </w:tcBorders>
          </w:tcPr>
          <w:p w14:paraId="580F36C1" w14:textId="77777777" w:rsidR="00540B9A" w:rsidRPr="00BD4332" w:rsidRDefault="00540B9A" w:rsidP="006C098C">
            <w:pPr>
              <w:pStyle w:val="TAC"/>
            </w:pPr>
            <w:r w:rsidRPr="00BD4332">
              <w:t>Bit</w:t>
            </w:r>
            <w:r w:rsidRPr="00BD4332">
              <w:br/>
              <w:t>004</w:t>
            </w:r>
          </w:p>
        </w:tc>
        <w:tc>
          <w:tcPr>
            <w:tcW w:w="722" w:type="dxa"/>
            <w:tcBorders>
              <w:top w:val="single" w:sz="6" w:space="0" w:color="auto"/>
              <w:left w:val="single" w:sz="6" w:space="0" w:color="auto"/>
              <w:bottom w:val="single" w:sz="6" w:space="0" w:color="auto"/>
              <w:right w:val="single" w:sz="6" w:space="0" w:color="auto"/>
            </w:tcBorders>
          </w:tcPr>
          <w:p w14:paraId="5AB46826" w14:textId="77777777" w:rsidR="00540B9A" w:rsidRPr="00BD4332" w:rsidRDefault="00540B9A" w:rsidP="006C098C">
            <w:pPr>
              <w:pStyle w:val="TAC"/>
            </w:pPr>
            <w:r w:rsidRPr="00BD4332">
              <w:t>Bit</w:t>
            </w:r>
            <w:r w:rsidRPr="00BD4332">
              <w:br/>
              <w:t>003</w:t>
            </w:r>
          </w:p>
        </w:tc>
        <w:tc>
          <w:tcPr>
            <w:tcW w:w="980" w:type="dxa"/>
            <w:tcBorders>
              <w:top w:val="single" w:sz="6" w:space="0" w:color="auto"/>
              <w:left w:val="single" w:sz="6" w:space="0" w:color="auto"/>
              <w:bottom w:val="single" w:sz="6" w:space="0" w:color="auto"/>
              <w:right w:val="single" w:sz="6" w:space="0" w:color="auto"/>
            </w:tcBorders>
          </w:tcPr>
          <w:p w14:paraId="560C5212" w14:textId="77777777" w:rsidR="00540B9A" w:rsidRPr="00BD4332" w:rsidRDefault="00540B9A" w:rsidP="006C098C">
            <w:pPr>
              <w:pStyle w:val="TAC"/>
            </w:pPr>
            <w:r w:rsidRPr="00BD4332">
              <w:t>Bit</w:t>
            </w:r>
            <w:r w:rsidRPr="00BD4332">
              <w:br/>
              <w:t>002</w:t>
            </w:r>
          </w:p>
        </w:tc>
        <w:tc>
          <w:tcPr>
            <w:tcW w:w="851" w:type="dxa"/>
            <w:tcBorders>
              <w:top w:val="single" w:sz="6" w:space="0" w:color="auto"/>
              <w:left w:val="single" w:sz="6" w:space="0" w:color="auto"/>
              <w:bottom w:val="single" w:sz="6" w:space="0" w:color="auto"/>
              <w:right w:val="single" w:sz="6" w:space="0" w:color="auto"/>
            </w:tcBorders>
          </w:tcPr>
          <w:p w14:paraId="31B55555" w14:textId="77777777" w:rsidR="00540B9A" w:rsidRPr="00BD4332" w:rsidRDefault="00540B9A" w:rsidP="006C098C">
            <w:pPr>
              <w:pStyle w:val="TAC"/>
            </w:pPr>
            <w:r w:rsidRPr="00BD4332">
              <w:t>Bit</w:t>
            </w:r>
            <w:r w:rsidRPr="00BD4332">
              <w:br/>
              <w:t>001</w:t>
            </w:r>
          </w:p>
        </w:tc>
        <w:tc>
          <w:tcPr>
            <w:tcW w:w="1447" w:type="dxa"/>
            <w:tcBorders>
              <w:top w:val="nil"/>
              <w:left w:val="nil"/>
              <w:bottom w:val="nil"/>
              <w:right w:val="nil"/>
            </w:tcBorders>
          </w:tcPr>
          <w:p w14:paraId="14975AB9" w14:textId="77777777" w:rsidR="00540B9A" w:rsidRPr="00BD4332" w:rsidRDefault="00540B9A" w:rsidP="006C098C">
            <w:pPr>
              <w:pStyle w:val="TAC"/>
            </w:pPr>
            <w:r w:rsidRPr="00BD4332">
              <w:t>octet 17</w:t>
            </w:r>
          </w:p>
        </w:tc>
      </w:tr>
    </w:tbl>
    <w:p w14:paraId="09FA50A9" w14:textId="77777777" w:rsidR="00540B9A" w:rsidRPr="00BD4332" w:rsidRDefault="00540B9A" w:rsidP="00540B9A">
      <w:pPr>
        <w:pStyle w:val="NF"/>
      </w:pPr>
    </w:p>
    <w:p w14:paraId="62F513B9" w14:textId="77777777" w:rsidR="00540B9A" w:rsidRPr="00BD4332" w:rsidRDefault="00540B9A" w:rsidP="00540B9A">
      <w:pPr>
        <w:pStyle w:val="TF"/>
      </w:pPr>
      <w:r w:rsidRPr="00BD4332">
        <w:t>Figure 10.5.2.46.1: </w:t>
      </w:r>
      <w:r w:rsidRPr="00BD4332">
        <w:rPr>
          <w:i/>
        </w:rPr>
        <w:t xml:space="preserve">Extended Measurement Frequency List </w:t>
      </w:r>
      <w:r w:rsidRPr="00BD4332">
        <w:t>information element</w:t>
      </w:r>
    </w:p>
    <w:p w14:paraId="6F02801D" w14:textId="77777777" w:rsidR="00540B9A" w:rsidRPr="00BD4332" w:rsidRDefault="00540B9A" w:rsidP="00540B9A">
      <w:pPr>
        <w:pStyle w:val="TH"/>
      </w:pPr>
      <w:r w:rsidRPr="00BD4332">
        <w:t>Table 10.5.2.46.1: </w:t>
      </w:r>
      <w:r w:rsidRPr="00BD4332">
        <w:rPr>
          <w:i/>
        </w:rPr>
        <w:t>Extended Measurement</w:t>
      </w:r>
      <w:r w:rsidRPr="00BD4332">
        <w:t xml:space="preserve"> </w:t>
      </w:r>
      <w:r w:rsidRPr="00BD4332">
        <w:rPr>
          <w:i/>
        </w:rPr>
        <w:t>Frequency List</w:t>
      </w:r>
      <w:r w:rsidRPr="00BD4332">
        <w:rPr>
          <w:i/>
        </w:rPr>
        <w:br/>
      </w:r>
      <w:r w:rsidRPr="00BD4332">
        <w:t>information element details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7054"/>
      </w:tblGrid>
      <w:tr w:rsidR="00540B9A" w:rsidRPr="00BD4332" w14:paraId="021CBD85" w14:textId="77777777" w:rsidTr="006C098C">
        <w:tblPrEx>
          <w:tblCellMar>
            <w:top w:w="0" w:type="dxa"/>
            <w:bottom w:w="0" w:type="dxa"/>
          </w:tblCellMar>
        </w:tblPrEx>
        <w:trPr>
          <w:jc w:val="center"/>
        </w:trPr>
        <w:tc>
          <w:tcPr>
            <w:tcW w:w="7054" w:type="dxa"/>
          </w:tcPr>
          <w:p w14:paraId="4DF9C58E" w14:textId="77777777" w:rsidR="00540B9A" w:rsidRPr="00BD4332" w:rsidRDefault="00540B9A" w:rsidP="006C098C">
            <w:r w:rsidRPr="00BD4332">
              <w:rPr>
                <w:b/>
                <w:lang w:val="fr-FR"/>
              </w:rPr>
              <w:t xml:space="preserve">SEQ-CODE, Sequence code </w:t>
            </w:r>
            <w:r w:rsidRPr="00BD4332">
              <w:rPr>
                <w:lang w:val="fr-FR"/>
              </w:rPr>
              <w:t>(octet 2, bit 5).</w:t>
            </w:r>
            <w:r w:rsidRPr="00BD4332">
              <w:rPr>
                <w:lang w:val="fr-FR"/>
              </w:rPr>
              <w:br/>
            </w:r>
            <w:r w:rsidRPr="00BD4332">
              <w:t>Range 0 to 1.</w:t>
            </w:r>
          </w:p>
        </w:tc>
      </w:tr>
    </w:tbl>
    <w:p w14:paraId="239F3E22" w14:textId="77777777" w:rsidR="00540B9A" w:rsidRPr="00BD4332" w:rsidRDefault="00540B9A" w:rsidP="00540B9A"/>
    <w:p w14:paraId="2F1F5547" w14:textId="77777777" w:rsidR="00540B9A" w:rsidRPr="00BD4332" w:rsidRDefault="00540B9A" w:rsidP="00540B9A">
      <w:pPr>
        <w:pStyle w:val="Heading4"/>
      </w:pPr>
      <w:bookmarkStart w:id="840" w:name="_Toc531790525"/>
      <w:r w:rsidRPr="00BD4332">
        <w:t>10.5.2.47</w:t>
      </w:r>
      <w:r w:rsidRPr="00BD4332">
        <w:tab/>
        <w:t>Suspension Cause</w:t>
      </w:r>
      <w:bookmarkEnd w:id="840"/>
    </w:p>
    <w:p w14:paraId="601754BD" w14:textId="77777777" w:rsidR="00540B9A" w:rsidRPr="00BD4332" w:rsidRDefault="00540B9A" w:rsidP="00540B9A">
      <w:r w:rsidRPr="00BD4332">
        <w:t xml:space="preserve">The purpose of the </w:t>
      </w:r>
      <w:r w:rsidRPr="00BD4332">
        <w:rPr>
          <w:i/>
        </w:rPr>
        <w:t>Suspension Cause</w:t>
      </w:r>
      <w:r w:rsidRPr="00BD4332">
        <w:t xml:space="preserve"> information element is to provide the reason for the GPRS suspension.</w:t>
      </w:r>
    </w:p>
    <w:p w14:paraId="7A1ACF97" w14:textId="77777777" w:rsidR="00540B9A" w:rsidRPr="00BD4332" w:rsidRDefault="00540B9A" w:rsidP="00540B9A">
      <w:r w:rsidRPr="00BD4332">
        <w:t xml:space="preserve">The </w:t>
      </w:r>
      <w:r w:rsidRPr="00BD4332">
        <w:rPr>
          <w:i/>
        </w:rPr>
        <w:t>Suspension Cause</w:t>
      </w:r>
      <w:r w:rsidRPr="00BD4332">
        <w:t xml:space="preserve"> information element is coded as shown in figure 10.5.2.47.1 and table 10.5.2.21aa.1.</w:t>
      </w:r>
    </w:p>
    <w:p w14:paraId="719ADA80" w14:textId="77777777" w:rsidR="00540B9A" w:rsidRPr="00BD4332" w:rsidRDefault="00540B9A" w:rsidP="00540B9A">
      <w:r w:rsidRPr="00BD4332">
        <w:t xml:space="preserve">The </w:t>
      </w:r>
      <w:r w:rsidRPr="00BD4332">
        <w:rPr>
          <w:i/>
        </w:rPr>
        <w:t>Suspension Cause</w:t>
      </w:r>
      <w:r w:rsidRPr="00BD4332">
        <w:t xml:space="preserv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75CF1ACA" w14:textId="77777777" w:rsidTr="006C098C">
        <w:tblPrEx>
          <w:tblCellMar>
            <w:top w:w="0" w:type="dxa"/>
            <w:bottom w:w="0" w:type="dxa"/>
          </w:tblCellMar>
        </w:tblPrEx>
        <w:trPr>
          <w:jc w:val="center"/>
        </w:trPr>
        <w:tc>
          <w:tcPr>
            <w:tcW w:w="851" w:type="dxa"/>
            <w:tcBorders>
              <w:top w:val="nil"/>
              <w:left w:val="nil"/>
              <w:bottom w:val="nil"/>
              <w:right w:val="nil"/>
            </w:tcBorders>
          </w:tcPr>
          <w:p w14:paraId="5CBD4A13" w14:textId="77777777" w:rsidR="00540B9A" w:rsidRPr="00BD4332" w:rsidRDefault="00540B9A" w:rsidP="006C098C">
            <w:pPr>
              <w:pStyle w:val="TAC"/>
            </w:pPr>
            <w:r w:rsidRPr="00BD4332">
              <w:t>8</w:t>
            </w:r>
          </w:p>
        </w:tc>
        <w:tc>
          <w:tcPr>
            <w:tcW w:w="851" w:type="dxa"/>
            <w:tcBorders>
              <w:top w:val="nil"/>
              <w:left w:val="nil"/>
              <w:bottom w:val="nil"/>
              <w:right w:val="nil"/>
            </w:tcBorders>
          </w:tcPr>
          <w:p w14:paraId="64CF9231" w14:textId="77777777" w:rsidR="00540B9A" w:rsidRPr="00BD4332" w:rsidRDefault="00540B9A" w:rsidP="006C098C">
            <w:pPr>
              <w:pStyle w:val="TAC"/>
            </w:pPr>
            <w:r w:rsidRPr="00BD4332">
              <w:t>7</w:t>
            </w:r>
          </w:p>
        </w:tc>
        <w:tc>
          <w:tcPr>
            <w:tcW w:w="851" w:type="dxa"/>
            <w:tcBorders>
              <w:top w:val="nil"/>
              <w:left w:val="nil"/>
              <w:bottom w:val="nil"/>
              <w:right w:val="nil"/>
            </w:tcBorders>
          </w:tcPr>
          <w:p w14:paraId="0A285319" w14:textId="77777777" w:rsidR="00540B9A" w:rsidRPr="00BD4332" w:rsidRDefault="00540B9A" w:rsidP="006C098C">
            <w:pPr>
              <w:pStyle w:val="TAC"/>
            </w:pPr>
            <w:r w:rsidRPr="00BD4332">
              <w:t>6</w:t>
            </w:r>
          </w:p>
        </w:tc>
        <w:tc>
          <w:tcPr>
            <w:tcW w:w="851" w:type="dxa"/>
            <w:tcBorders>
              <w:top w:val="nil"/>
              <w:left w:val="nil"/>
              <w:bottom w:val="nil"/>
              <w:right w:val="nil"/>
            </w:tcBorders>
          </w:tcPr>
          <w:p w14:paraId="48088BC5" w14:textId="77777777" w:rsidR="00540B9A" w:rsidRPr="00BD4332" w:rsidRDefault="00540B9A" w:rsidP="006C098C">
            <w:pPr>
              <w:pStyle w:val="TAC"/>
            </w:pPr>
            <w:r w:rsidRPr="00BD4332">
              <w:t>5</w:t>
            </w:r>
          </w:p>
        </w:tc>
        <w:tc>
          <w:tcPr>
            <w:tcW w:w="851" w:type="dxa"/>
            <w:tcBorders>
              <w:top w:val="nil"/>
              <w:left w:val="nil"/>
              <w:bottom w:val="nil"/>
              <w:right w:val="nil"/>
            </w:tcBorders>
          </w:tcPr>
          <w:p w14:paraId="0AE6EC6C" w14:textId="77777777" w:rsidR="00540B9A" w:rsidRPr="00BD4332" w:rsidRDefault="00540B9A" w:rsidP="006C098C">
            <w:pPr>
              <w:pStyle w:val="TAC"/>
            </w:pPr>
            <w:r w:rsidRPr="00BD4332">
              <w:t>4</w:t>
            </w:r>
          </w:p>
        </w:tc>
        <w:tc>
          <w:tcPr>
            <w:tcW w:w="722" w:type="dxa"/>
            <w:tcBorders>
              <w:top w:val="nil"/>
              <w:left w:val="nil"/>
              <w:bottom w:val="nil"/>
              <w:right w:val="nil"/>
            </w:tcBorders>
          </w:tcPr>
          <w:p w14:paraId="58089545" w14:textId="77777777" w:rsidR="00540B9A" w:rsidRPr="00BD4332" w:rsidRDefault="00540B9A" w:rsidP="006C098C">
            <w:pPr>
              <w:pStyle w:val="TAC"/>
            </w:pPr>
            <w:r w:rsidRPr="00BD4332">
              <w:t>3</w:t>
            </w:r>
          </w:p>
        </w:tc>
        <w:tc>
          <w:tcPr>
            <w:tcW w:w="980" w:type="dxa"/>
            <w:tcBorders>
              <w:top w:val="nil"/>
              <w:left w:val="nil"/>
              <w:bottom w:val="nil"/>
              <w:right w:val="nil"/>
            </w:tcBorders>
          </w:tcPr>
          <w:p w14:paraId="5C534E15" w14:textId="77777777" w:rsidR="00540B9A" w:rsidRPr="00BD4332" w:rsidRDefault="00540B9A" w:rsidP="006C098C">
            <w:pPr>
              <w:pStyle w:val="TAC"/>
            </w:pPr>
            <w:r w:rsidRPr="00BD4332">
              <w:t>2</w:t>
            </w:r>
          </w:p>
        </w:tc>
        <w:tc>
          <w:tcPr>
            <w:tcW w:w="851" w:type="dxa"/>
            <w:tcBorders>
              <w:top w:val="nil"/>
              <w:left w:val="nil"/>
              <w:bottom w:val="nil"/>
              <w:right w:val="nil"/>
            </w:tcBorders>
          </w:tcPr>
          <w:p w14:paraId="02E7698E" w14:textId="77777777" w:rsidR="00540B9A" w:rsidRPr="00BD4332" w:rsidRDefault="00540B9A" w:rsidP="006C098C">
            <w:pPr>
              <w:pStyle w:val="TAC"/>
            </w:pPr>
            <w:r w:rsidRPr="00BD4332">
              <w:t>1</w:t>
            </w:r>
          </w:p>
        </w:tc>
        <w:tc>
          <w:tcPr>
            <w:tcW w:w="1447" w:type="dxa"/>
            <w:tcBorders>
              <w:top w:val="nil"/>
              <w:left w:val="nil"/>
              <w:bottom w:val="nil"/>
              <w:right w:val="nil"/>
            </w:tcBorders>
          </w:tcPr>
          <w:p w14:paraId="02C90B9C" w14:textId="77777777" w:rsidR="00540B9A" w:rsidRPr="00BD4332" w:rsidRDefault="00540B9A" w:rsidP="006C098C">
            <w:pPr>
              <w:pStyle w:val="TAC"/>
            </w:pPr>
          </w:p>
        </w:tc>
      </w:tr>
      <w:tr w:rsidR="00540B9A" w:rsidRPr="00BD4332" w14:paraId="30D5A9A2"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2543B449" w14:textId="77777777" w:rsidR="00540B9A" w:rsidRPr="00BD4332" w:rsidRDefault="00540B9A" w:rsidP="006C098C">
            <w:pPr>
              <w:pStyle w:val="TAC"/>
            </w:pPr>
          </w:p>
        </w:tc>
        <w:tc>
          <w:tcPr>
            <w:tcW w:w="5957" w:type="dxa"/>
            <w:gridSpan w:val="7"/>
            <w:tcBorders>
              <w:top w:val="single" w:sz="6" w:space="0" w:color="auto"/>
              <w:left w:val="single" w:sz="6" w:space="0" w:color="auto"/>
              <w:bottom w:val="single" w:sz="6" w:space="0" w:color="auto"/>
              <w:right w:val="single" w:sz="6" w:space="0" w:color="auto"/>
            </w:tcBorders>
          </w:tcPr>
          <w:p w14:paraId="31681EED" w14:textId="77777777" w:rsidR="00540B9A" w:rsidRPr="00BD4332" w:rsidRDefault="00540B9A" w:rsidP="006C098C">
            <w:pPr>
              <w:pStyle w:val="TAC"/>
            </w:pPr>
            <w:r w:rsidRPr="00BD4332">
              <w:t>Suspension Cause IEI</w:t>
            </w:r>
          </w:p>
        </w:tc>
        <w:tc>
          <w:tcPr>
            <w:tcW w:w="1447" w:type="dxa"/>
            <w:tcBorders>
              <w:top w:val="nil"/>
              <w:left w:val="nil"/>
              <w:bottom w:val="nil"/>
              <w:right w:val="nil"/>
            </w:tcBorders>
          </w:tcPr>
          <w:p w14:paraId="02772BBD" w14:textId="77777777" w:rsidR="00540B9A" w:rsidRPr="00BD4332" w:rsidRDefault="00540B9A" w:rsidP="006C098C">
            <w:pPr>
              <w:pStyle w:val="TAC"/>
            </w:pPr>
            <w:r w:rsidRPr="00BD4332">
              <w:t>octet 1</w:t>
            </w:r>
          </w:p>
        </w:tc>
      </w:tr>
      <w:tr w:rsidR="00540B9A" w:rsidRPr="00BD4332" w14:paraId="3C8B11BF"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0FD979A2" w14:textId="77777777" w:rsidR="00540B9A" w:rsidRPr="00BD4332" w:rsidRDefault="00540B9A" w:rsidP="006C098C">
            <w:pPr>
              <w:pStyle w:val="TAC"/>
            </w:pPr>
            <w:r w:rsidRPr="00BD4332">
              <w:t>Suspension cause value</w:t>
            </w:r>
          </w:p>
        </w:tc>
        <w:tc>
          <w:tcPr>
            <w:tcW w:w="1447" w:type="dxa"/>
            <w:tcBorders>
              <w:top w:val="nil"/>
              <w:left w:val="nil"/>
              <w:bottom w:val="nil"/>
              <w:right w:val="nil"/>
            </w:tcBorders>
          </w:tcPr>
          <w:p w14:paraId="251BF4CD" w14:textId="77777777" w:rsidR="00540B9A" w:rsidRPr="00BD4332" w:rsidRDefault="00540B9A" w:rsidP="006C098C">
            <w:pPr>
              <w:pStyle w:val="TAC"/>
            </w:pPr>
            <w:r w:rsidRPr="00BD4332">
              <w:t>octet 2</w:t>
            </w:r>
          </w:p>
        </w:tc>
      </w:tr>
    </w:tbl>
    <w:p w14:paraId="3E34ABD9" w14:textId="77777777" w:rsidR="00540B9A" w:rsidRPr="00BD4332" w:rsidRDefault="00540B9A" w:rsidP="00540B9A">
      <w:pPr>
        <w:pStyle w:val="NF"/>
      </w:pPr>
    </w:p>
    <w:p w14:paraId="05B1670C" w14:textId="77777777" w:rsidR="00540B9A" w:rsidRPr="00BD4332" w:rsidRDefault="00540B9A" w:rsidP="00540B9A">
      <w:pPr>
        <w:pStyle w:val="TF"/>
      </w:pPr>
      <w:r w:rsidRPr="00BD4332">
        <w:t>Figure 10.5.2.47.1: </w:t>
      </w:r>
      <w:r w:rsidRPr="00BD4332">
        <w:rPr>
          <w:i/>
        </w:rPr>
        <w:t>Suspension Cause</w:t>
      </w:r>
      <w:r w:rsidRPr="00BD4332">
        <w:t xml:space="preserve"> information element</w:t>
      </w:r>
    </w:p>
    <w:p w14:paraId="01CAE837" w14:textId="77777777" w:rsidR="00540B9A" w:rsidRPr="00BD4332" w:rsidRDefault="00540B9A" w:rsidP="00540B9A">
      <w:pPr>
        <w:pStyle w:val="TH"/>
        <w:rPr>
          <w:lang w:val="fr-FR"/>
        </w:rPr>
      </w:pPr>
      <w:r w:rsidRPr="00BD4332">
        <w:rPr>
          <w:lang w:val="fr-FR"/>
        </w:rPr>
        <w:lastRenderedPageBreak/>
        <w:t>Table 10.5.2.21aa.1: </w:t>
      </w:r>
      <w:r w:rsidRPr="00BD4332">
        <w:rPr>
          <w:i/>
          <w:lang w:val="fr-FR"/>
        </w:rPr>
        <w:t>Suspension Cause</w:t>
      </w:r>
      <w:r w:rsidRPr="00BD4332">
        <w:rPr>
          <w:lang w:val="fr-FR"/>
        </w:rP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824"/>
      </w:tblGrid>
      <w:tr w:rsidR="00540B9A" w:rsidRPr="00BD4332" w14:paraId="0226D987" w14:textId="77777777" w:rsidTr="006C098C">
        <w:tblPrEx>
          <w:tblCellMar>
            <w:top w:w="0" w:type="dxa"/>
            <w:bottom w:w="0" w:type="dxa"/>
          </w:tblCellMar>
        </w:tblPrEx>
        <w:trPr>
          <w:jc w:val="center"/>
        </w:trPr>
        <w:tc>
          <w:tcPr>
            <w:tcW w:w="8824" w:type="dxa"/>
          </w:tcPr>
          <w:p w14:paraId="603B49F0"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885" w:hanging="1885"/>
            </w:pPr>
            <w:r w:rsidRPr="00BD4332">
              <w:t>Suspension cause value (octet 2)</w:t>
            </w:r>
          </w:p>
          <w:p w14:paraId="5D9072BA"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885" w:hanging="1885"/>
            </w:pPr>
            <w:r w:rsidRPr="00BD4332">
              <w:t>Bits</w:t>
            </w:r>
          </w:p>
          <w:p w14:paraId="098E21B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885" w:hanging="1885"/>
            </w:pPr>
            <w:r w:rsidRPr="00BD4332">
              <w:t>8 7 6 5 4 3 2 1</w:t>
            </w:r>
          </w:p>
          <w:p w14:paraId="2CAF27CB"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885" w:hanging="1885"/>
            </w:pPr>
            <w:r w:rsidRPr="00BD4332">
              <w:t>0 0 0 0 0 0 0 0</w:t>
            </w:r>
            <w:r w:rsidRPr="00BD4332">
              <w:tab/>
              <w:t>Emergency call, mobile originating call or call re-establishment</w:t>
            </w:r>
          </w:p>
          <w:p w14:paraId="56965BD4"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885" w:hanging="1885"/>
            </w:pPr>
            <w:r w:rsidRPr="00BD4332">
              <w:t>0 0 0 0 0 0 0 1</w:t>
            </w:r>
            <w:r w:rsidRPr="00BD4332">
              <w:tab/>
              <w:t>Location Area Update</w:t>
            </w:r>
          </w:p>
          <w:p w14:paraId="614DBFFC"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885" w:hanging="1885"/>
            </w:pPr>
            <w:r w:rsidRPr="00BD4332">
              <w:t>0 0 0 0 0 0 1 0</w:t>
            </w:r>
            <w:r w:rsidRPr="00BD4332">
              <w:tab/>
              <w:t>MO Short message service (note 1)</w:t>
            </w:r>
          </w:p>
          <w:p w14:paraId="7ECB1CEE"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885" w:hanging="1885"/>
            </w:pPr>
            <w:r w:rsidRPr="00BD4332">
              <w:t>0 0 0 0 0 0 1 1</w:t>
            </w:r>
            <w:r w:rsidRPr="00BD4332">
              <w:tab/>
              <w:t>Other procedure which can be completed with an SDCCH</w:t>
            </w:r>
          </w:p>
          <w:p w14:paraId="5121D65D"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885" w:hanging="1885"/>
            </w:pPr>
            <w:r w:rsidRPr="00BD4332">
              <w:t>0 0 0 0 0 1 0 0</w:t>
            </w:r>
            <w:r w:rsidRPr="00BD4332">
              <w:tab/>
              <w:t>MO Voice broadcast or group call (note 2)</w:t>
            </w:r>
          </w:p>
          <w:p w14:paraId="1A298A06"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885" w:hanging="1885"/>
            </w:pPr>
            <w:r w:rsidRPr="00BD4332">
              <w:t>0 0 0 0 0 1 0 1</w:t>
            </w:r>
            <w:r w:rsidRPr="00BD4332">
              <w:tab/>
              <w:t>Mobile terminating CS connection</w:t>
            </w:r>
          </w:p>
          <w:p w14:paraId="46A0D2A9"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885" w:hanging="1885"/>
            </w:pPr>
            <w:r w:rsidRPr="00BD4332">
              <w:t>0 0 0 0 0 1 1 0</w:t>
            </w:r>
            <w:r w:rsidRPr="00BD4332">
              <w:tab/>
              <w:t>DTM not supported in the cell</w:t>
            </w:r>
          </w:p>
          <w:p w14:paraId="22BE660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885" w:hanging="1885"/>
            </w:pPr>
          </w:p>
          <w:p w14:paraId="7D5BE836"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893" w:hanging="893"/>
            </w:pPr>
            <w:r w:rsidRPr="00BD4332">
              <w:t>NOTE 1:</w:t>
            </w:r>
            <w:r w:rsidRPr="00BD4332">
              <w:tab/>
              <w:t>As an option, cause value 0000 0011 may be used for an MO Short message service</w:t>
            </w:r>
          </w:p>
          <w:p w14:paraId="49E85421"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893" w:hanging="893"/>
            </w:pPr>
          </w:p>
          <w:p w14:paraId="70F06135"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893" w:hanging="893"/>
            </w:pPr>
            <w:r w:rsidRPr="00BD4332">
              <w:t>NOTE 2:</w:t>
            </w:r>
            <w:r w:rsidRPr="00BD4332">
              <w:tab/>
              <w:t>As an option, cause value 0000 0000 may be used for an MO Voice broadcast or group call</w:t>
            </w:r>
          </w:p>
          <w:p w14:paraId="50CE2BAF" w14:textId="77777777" w:rsidR="00540B9A" w:rsidRPr="00BD4332" w:rsidRDefault="00540B9A" w:rsidP="006C09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885" w:hanging="1885"/>
            </w:pPr>
          </w:p>
          <w:p w14:paraId="106EB51D" w14:textId="77777777" w:rsidR="00540B9A" w:rsidRPr="00BD4332" w:rsidRDefault="00540B9A" w:rsidP="006C098C">
            <w:pPr>
              <w:pStyle w:val="PL"/>
              <w:keepNext/>
            </w:pPr>
            <w:r w:rsidRPr="00BD4332">
              <w:t>All other cause values shall be treated as 0000 0000</w:t>
            </w:r>
          </w:p>
        </w:tc>
      </w:tr>
    </w:tbl>
    <w:p w14:paraId="2773C82B" w14:textId="77777777" w:rsidR="00540B9A" w:rsidRPr="00BD4332" w:rsidRDefault="00540B9A" w:rsidP="00540B9A"/>
    <w:p w14:paraId="1FD2CEFA" w14:textId="77777777" w:rsidR="00540B9A" w:rsidRPr="00BD4332" w:rsidRDefault="00540B9A" w:rsidP="00540B9A">
      <w:pPr>
        <w:pStyle w:val="Heading4"/>
      </w:pPr>
      <w:bookmarkStart w:id="841" w:name="_Toc531790526"/>
      <w:r w:rsidRPr="00BD4332">
        <w:t>10.5.2.48</w:t>
      </w:r>
      <w:r w:rsidRPr="00BD4332">
        <w:tab/>
        <w:t>APDU ID</w:t>
      </w:r>
      <w:bookmarkEnd w:id="841"/>
    </w:p>
    <w:p w14:paraId="755AFD85" w14:textId="77777777" w:rsidR="00540B9A" w:rsidRPr="00BD4332" w:rsidRDefault="00540B9A" w:rsidP="00540B9A">
      <w:r w:rsidRPr="00BD4332">
        <w:t xml:space="preserve">The </w:t>
      </w:r>
      <w:r w:rsidRPr="00BD4332">
        <w:rPr>
          <w:i/>
        </w:rPr>
        <w:t>APDU ID</w:t>
      </w:r>
      <w:r w:rsidRPr="00BD4332">
        <w:t xml:space="preserve"> information element identifies the particular protocol and associated application for an APDU.</w:t>
      </w:r>
    </w:p>
    <w:p w14:paraId="3EBCDA11" w14:textId="77777777" w:rsidR="00540B9A" w:rsidRPr="00BD4332" w:rsidRDefault="00540B9A" w:rsidP="00540B9A">
      <w:r w:rsidRPr="00BD4332">
        <w:t xml:space="preserve">The </w:t>
      </w:r>
      <w:r w:rsidRPr="00BD4332">
        <w:rPr>
          <w:i/>
        </w:rPr>
        <w:t>APDU ID</w:t>
      </w:r>
      <w:r w:rsidRPr="00BD4332">
        <w:t xml:space="preserve"> information element is coded as shown in figure 10.5.2.48.1 and table 10.5.2.48.1.</w:t>
      </w:r>
    </w:p>
    <w:p w14:paraId="6E0696AA" w14:textId="77777777" w:rsidR="00540B9A" w:rsidRPr="00BD4332" w:rsidRDefault="00540B9A" w:rsidP="00540B9A">
      <w:r w:rsidRPr="00BD4332">
        <w:t xml:space="preserve">The </w:t>
      </w:r>
      <w:r w:rsidRPr="00BD4332">
        <w:rPr>
          <w:i/>
        </w:rPr>
        <w:t>APDU ID</w:t>
      </w:r>
      <w:r w:rsidRPr="00BD4332">
        <w:t xml:space="preserv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47"/>
        <w:gridCol w:w="587"/>
        <w:gridCol w:w="567"/>
        <w:gridCol w:w="567"/>
        <w:gridCol w:w="1276"/>
      </w:tblGrid>
      <w:tr w:rsidR="00540B9A" w:rsidRPr="00BD4332" w14:paraId="1C672E5E" w14:textId="77777777" w:rsidTr="006C098C">
        <w:tblPrEx>
          <w:tblCellMar>
            <w:top w:w="0" w:type="dxa"/>
            <w:bottom w:w="0" w:type="dxa"/>
          </w:tblCellMar>
        </w:tblPrEx>
        <w:trPr>
          <w:jc w:val="center"/>
        </w:trPr>
        <w:tc>
          <w:tcPr>
            <w:tcW w:w="567" w:type="dxa"/>
            <w:tcBorders>
              <w:top w:val="nil"/>
              <w:left w:val="nil"/>
              <w:right w:val="nil"/>
            </w:tcBorders>
          </w:tcPr>
          <w:p w14:paraId="0DCEE575" w14:textId="77777777" w:rsidR="00540B9A" w:rsidRPr="00BD4332" w:rsidRDefault="00540B9A" w:rsidP="006C098C">
            <w:pPr>
              <w:pStyle w:val="TAC"/>
            </w:pPr>
            <w:r w:rsidRPr="00BD4332">
              <w:t>8</w:t>
            </w:r>
          </w:p>
        </w:tc>
        <w:tc>
          <w:tcPr>
            <w:tcW w:w="567" w:type="dxa"/>
            <w:tcBorders>
              <w:top w:val="nil"/>
              <w:left w:val="nil"/>
              <w:right w:val="nil"/>
            </w:tcBorders>
          </w:tcPr>
          <w:p w14:paraId="554569FB" w14:textId="77777777" w:rsidR="00540B9A" w:rsidRPr="00BD4332" w:rsidRDefault="00540B9A" w:rsidP="006C098C">
            <w:pPr>
              <w:pStyle w:val="TAC"/>
            </w:pPr>
            <w:r w:rsidRPr="00BD4332">
              <w:t>7</w:t>
            </w:r>
          </w:p>
        </w:tc>
        <w:tc>
          <w:tcPr>
            <w:tcW w:w="567" w:type="dxa"/>
            <w:tcBorders>
              <w:top w:val="nil"/>
              <w:left w:val="nil"/>
              <w:right w:val="nil"/>
            </w:tcBorders>
          </w:tcPr>
          <w:p w14:paraId="62FFB007" w14:textId="77777777" w:rsidR="00540B9A" w:rsidRPr="00BD4332" w:rsidRDefault="00540B9A" w:rsidP="006C098C">
            <w:pPr>
              <w:pStyle w:val="TAC"/>
            </w:pPr>
            <w:r w:rsidRPr="00BD4332">
              <w:t>6</w:t>
            </w:r>
          </w:p>
        </w:tc>
        <w:tc>
          <w:tcPr>
            <w:tcW w:w="567" w:type="dxa"/>
            <w:tcBorders>
              <w:top w:val="nil"/>
              <w:left w:val="nil"/>
              <w:right w:val="nil"/>
            </w:tcBorders>
          </w:tcPr>
          <w:p w14:paraId="0610E153" w14:textId="77777777" w:rsidR="00540B9A" w:rsidRPr="00BD4332" w:rsidRDefault="00540B9A" w:rsidP="006C098C">
            <w:pPr>
              <w:pStyle w:val="TAC"/>
            </w:pPr>
            <w:r w:rsidRPr="00BD4332">
              <w:t>5</w:t>
            </w:r>
          </w:p>
        </w:tc>
        <w:tc>
          <w:tcPr>
            <w:tcW w:w="547" w:type="dxa"/>
            <w:tcBorders>
              <w:top w:val="nil"/>
              <w:left w:val="nil"/>
              <w:right w:val="nil"/>
            </w:tcBorders>
          </w:tcPr>
          <w:p w14:paraId="50A0EC64" w14:textId="77777777" w:rsidR="00540B9A" w:rsidRPr="00BD4332" w:rsidRDefault="00540B9A" w:rsidP="006C098C">
            <w:pPr>
              <w:pStyle w:val="TAC"/>
            </w:pPr>
            <w:r w:rsidRPr="00BD4332">
              <w:t>4</w:t>
            </w:r>
          </w:p>
        </w:tc>
        <w:tc>
          <w:tcPr>
            <w:tcW w:w="587" w:type="dxa"/>
            <w:tcBorders>
              <w:top w:val="nil"/>
              <w:left w:val="nil"/>
              <w:right w:val="nil"/>
            </w:tcBorders>
          </w:tcPr>
          <w:p w14:paraId="48999DDB" w14:textId="77777777" w:rsidR="00540B9A" w:rsidRPr="00BD4332" w:rsidRDefault="00540B9A" w:rsidP="006C098C">
            <w:pPr>
              <w:pStyle w:val="TAC"/>
            </w:pPr>
            <w:r w:rsidRPr="00BD4332">
              <w:t>3</w:t>
            </w:r>
          </w:p>
        </w:tc>
        <w:tc>
          <w:tcPr>
            <w:tcW w:w="567" w:type="dxa"/>
            <w:tcBorders>
              <w:top w:val="nil"/>
              <w:left w:val="nil"/>
              <w:right w:val="nil"/>
            </w:tcBorders>
          </w:tcPr>
          <w:p w14:paraId="4849B91E" w14:textId="77777777" w:rsidR="00540B9A" w:rsidRPr="00BD4332" w:rsidRDefault="00540B9A" w:rsidP="006C098C">
            <w:pPr>
              <w:pStyle w:val="TAC"/>
            </w:pPr>
            <w:r w:rsidRPr="00BD4332">
              <w:t>2</w:t>
            </w:r>
          </w:p>
        </w:tc>
        <w:tc>
          <w:tcPr>
            <w:tcW w:w="567" w:type="dxa"/>
            <w:tcBorders>
              <w:top w:val="nil"/>
              <w:left w:val="nil"/>
              <w:right w:val="nil"/>
            </w:tcBorders>
          </w:tcPr>
          <w:p w14:paraId="4F4F9694" w14:textId="77777777" w:rsidR="00540B9A" w:rsidRPr="00BD4332" w:rsidRDefault="00540B9A" w:rsidP="006C098C">
            <w:pPr>
              <w:pStyle w:val="TAC"/>
            </w:pPr>
            <w:r w:rsidRPr="00BD4332">
              <w:t>1</w:t>
            </w:r>
          </w:p>
        </w:tc>
        <w:tc>
          <w:tcPr>
            <w:tcW w:w="1276" w:type="dxa"/>
            <w:tcBorders>
              <w:top w:val="nil"/>
              <w:left w:val="nil"/>
              <w:right w:val="nil"/>
            </w:tcBorders>
          </w:tcPr>
          <w:p w14:paraId="3B508E12" w14:textId="77777777" w:rsidR="00540B9A" w:rsidRPr="00BD4332" w:rsidRDefault="00540B9A" w:rsidP="006C098C">
            <w:pPr>
              <w:pStyle w:val="TAC"/>
            </w:pPr>
          </w:p>
        </w:tc>
      </w:tr>
      <w:tr w:rsidR="00540B9A" w:rsidRPr="00BD4332" w14:paraId="24EDD5D7" w14:textId="77777777" w:rsidTr="006C098C">
        <w:tblPrEx>
          <w:tblCellMar>
            <w:top w:w="0" w:type="dxa"/>
            <w:bottom w:w="0" w:type="dxa"/>
          </w:tblCellMar>
        </w:tblPrEx>
        <w:trPr>
          <w:cantSplit/>
          <w:jc w:val="center"/>
        </w:trPr>
        <w:tc>
          <w:tcPr>
            <w:tcW w:w="567" w:type="dxa"/>
            <w:tcBorders>
              <w:top w:val="nil"/>
            </w:tcBorders>
          </w:tcPr>
          <w:p w14:paraId="3D6AA038" w14:textId="77777777" w:rsidR="00540B9A" w:rsidRPr="00BD4332" w:rsidRDefault="00540B9A" w:rsidP="006C098C">
            <w:pPr>
              <w:pStyle w:val="TAC"/>
            </w:pPr>
          </w:p>
        </w:tc>
        <w:tc>
          <w:tcPr>
            <w:tcW w:w="1701" w:type="dxa"/>
            <w:gridSpan w:val="3"/>
            <w:tcBorders>
              <w:top w:val="nil"/>
            </w:tcBorders>
          </w:tcPr>
          <w:p w14:paraId="3E91568A" w14:textId="77777777" w:rsidR="00540B9A" w:rsidRPr="00BD4332" w:rsidRDefault="00540B9A" w:rsidP="006C098C">
            <w:pPr>
              <w:pStyle w:val="TAC"/>
            </w:pPr>
            <w:r w:rsidRPr="00BD4332">
              <w:t>APDU ID IEI</w:t>
            </w:r>
          </w:p>
        </w:tc>
        <w:tc>
          <w:tcPr>
            <w:tcW w:w="2268" w:type="dxa"/>
            <w:gridSpan w:val="4"/>
            <w:tcBorders>
              <w:top w:val="nil"/>
            </w:tcBorders>
          </w:tcPr>
          <w:p w14:paraId="68B1CFEF" w14:textId="77777777" w:rsidR="00540B9A" w:rsidRPr="00BD4332" w:rsidRDefault="00540B9A" w:rsidP="006C098C">
            <w:pPr>
              <w:pStyle w:val="TAC"/>
            </w:pPr>
            <w:r w:rsidRPr="00BD4332">
              <w:t>Protocol identifier</w:t>
            </w:r>
          </w:p>
        </w:tc>
        <w:tc>
          <w:tcPr>
            <w:tcW w:w="1276" w:type="dxa"/>
            <w:tcBorders>
              <w:top w:val="nil"/>
            </w:tcBorders>
          </w:tcPr>
          <w:p w14:paraId="088301EF" w14:textId="77777777" w:rsidR="00540B9A" w:rsidRPr="00BD4332" w:rsidRDefault="00540B9A" w:rsidP="006C098C">
            <w:pPr>
              <w:pStyle w:val="TAC"/>
            </w:pPr>
            <w:r w:rsidRPr="00BD4332">
              <w:t>octet 1</w:t>
            </w:r>
          </w:p>
        </w:tc>
      </w:tr>
    </w:tbl>
    <w:p w14:paraId="53314C6E" w14:textId="77777777" w:rsidR="00540B9A" w:rsidRPr="00BD4332" w:rsidRDefault="00540B9A" w:rsidP="00540B9A">
      <w:pPr>
        <w:pStyle w:val="NF"/>
      </w:pPr>
    </w:p>
    <w:p w14:paraId="254E0210" w14:textId="77777777" w:rsidR="00540B9A" w:rsidRPr="00BD4332" w:rsidRDefault="00540B9A" w:rsidP="00540B9A">
      <w:pPr>
        <w:pStyle w:val="TF"/>
      </w:pPr>
      <w:r w:rsidRPr="00BD4332">
        <w:t>Figure 10.5.2.48.1: </w:t>
      </w:r>
      <w:r w:rsidRPr="00BD4332">
        <w:rPr>
          <w:i/>
        </w:rPr>
        <w:t>APDU ID</w:t>
      </w:r>
      <w:r w:rsidRPr="00BD4332">
        <w:t xml:space="preserve"> information element</w:t>
      </w:r>
    </w:p>
    <w:p w14:paraId="3CB1DB15" w14:textId="77777777" w:rsidR="00540B9A" w:rsidRPr="00BD4332" w:rsidRDefault="00540B9A" w:rsidP="00540B9A">
      <w:pPr>
        <w:pStyle w:val="TH"/>
      </w:pPr>
      <w:r w:rsidRPr="00BD4332">
        <w:t>Table 10.5.2.48.1: </w:t>
      </w:r>
      <w:r w:rsidRPr="00BD4332">
        <w:rPr>
          <w:i/>
        </w:rPr>
        <w:t>APDU ID</w:t>
      </w:r>
      <w:r w:rsidRPr="00BD4332">
        <w:t xml:space="preserve"> information element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tblGrid>
      <w:tr w:rsidR="00540B9A" w:rsidRPr="00BD4332" w14:paraId="573AAB1A" w14:textId="77777777" w:rsidTr="006C098C">
        <w:tblPrEx>
          <w:tblCellMar>
            <w:top w:w="0" w:type="dxa"/>
            <w:bottom w:w="0" w:type="dxa"/>
          </w:tblCellMar>
        </w:tblPrEx>
        <w:trPr>
          <w:jc w:val="center"/>
        </w:trPr>
        <w:tc>
          <w:tcPr>
            <w:tcW w:w="3652" w:type="dxa"/>
          </w:tcPr>
          <w:p w14:paraId="0E2E821C" w14:textId="77777777" w:rsidR="00540B9A" w:rsidRPr="00BD4332" w:rsidRDefault="00540B9A" w:rsidP="006C098C">
            <w:pPr>
              <w:pStyle w:val="TAL"/>
            </w:pPr>
            <w:r w:rsidRPr="00BD4332">
              <w:t>Protocol identifier (octet 1)</w:t>
            </w:r>
          </w:p>
          <w:p w14:paraId="2942189B" w14:textId="77777777" w:rsidR="00540B9A" w:rsidRPr="00BD4332" w:rsidRDefault="00540B9A" w:rsidP="006C098C">
            <w:pPr>
              <w:pStyle w:val="TAL"/>
            </w:pPr>
            <w:r w:rsidRPr="00BD4332">
              <w:t>Bits</w:t>
            </w:r>
            <w:r w:rsidR="00BD4332">
              <w:tab/>
            </w:r>
            <w:r w:rsidRPr="00BD4332">
              <w:t>Protocol / Application</w:t>
            </w:r>
          </w:p>
          <w:p w14:paraId="67B6C122" w14:textId="77777777" w:rsidR="00540B9A" w:rsidRPr="00BD4332" w:rsidRDefault="00540B9A" w:rsidP="006C098C">
            <w:pPr>
              <w:pStyle w:val="TAL"/>
            </w:pPr>
            <w:r w:rsidRPr="00BD4332">
              <w:t>4 3 2 1</w:t>
            </w:r>
          </w:p>
          <w:p w14:paraId="691C127C" w14:textId="77777777" w:rsidR="00540B9A" w:rsidRPr="00BD4332" w:rsidRDefault="00540B9A" w:rsidP="006C098C">
            <w:pPr>
              <w:pStyle w:val="TAL"/>
            </w:pPr>
            <w:r w:rsidRPr="00BD4332">
              <w:t>0 0 0 0</w:t>
            </w:r>
            <w:r w:rsidR="00BD4332">
              <w:tab/>
            </w:r>
            <w:r w:rsidRPr="00BD4332">
              <w:t>RRLP (3GPP TS 44.031)/ LCS</w:t>
            </w:r>
          </w:p>
          <w:p w14:paraId="74FE16C8" w14:textId="77777777" w:rsidR="00540B9A" w:rsidRPr="00BD4332" w:rsidRDefault="00540B9A" w:rsidP="006C098C">
            <w:pPr>
              <w:pStyle w:val="TAL"/>
            </w:pPr>
            <w:r w:rsidRPr="00BD4332">
              <w:t>0 0 0 1</w:t>
            </w:r>
            <w:r w:rsidR="00BD4332">
              <w:tab/>
            </w:r>
            <w:r w:rsidRPr="00BD4332">
              <w:t>ETWS (3GPP TS 23.041)</w:t>
            </w:r>
          </w:p>
          <w:p w14:paraId="52BCDA89" w14:textId="77777777" w:rsidR="00540B9A" w:rsidRPr="00BD4332" w:rsidRDefault="00540B9A" w:rsidP="006C098C">
            <w:pPr>
              <w:pStyle w:val="TAL"/>
            </w:pPr>
            <w:r w:rsidRPr="00BD4332">
              <w:t>0 0 1 0</w:t>
            </w:r>
          </w:p>
          <w:p w14:paraId="3218988E" w14:textId="77777777" w:rsidR="00540B9A" w:rsidRPr="00BD4332" w:rsidRDefault="00540B9A" w:rsidP="006C098C">
            <w:pPr>
              <w:pStyle w:val="TAL"/>
            </w:pPr>
            <w:r w:rsidRPr="00BD4332">
              <w:tab/>
              <w:t>to</w:t>
            </w:r>
            <w:r w:rsidR="00BD4332">
              <w:tab/>
            </w:r>
            <w:r w:rsidRPr="00BD4332">
              <w:t>reserved for future use</w:t>
            </w:r>
          </w:p>
          <w:p w14:paraId="74A150CE" w14:textId="77777777" w:rsidR="00540B9A" w:rsidRPr="00BD4332" w:rsidRDefault="00540B9A" w:rsidP="006C098C">
            <w:pPr>
              <w:pStyle w:val="TAL"/>
            </w:pPr>
            <w:r w:rsidRPr="00BD4332">
              <w:t>1 1 1 1</w:t>
            </w:r>
          </w:p>
          <w:p w14:paraId="6BA5EB24" w14:textId="77777777" w:rsidR="00540B9A" w:rsidRPr="00BD4332" w:rsidRDefault="00540B9A" w:rsidP="006C098C">
            <w:pPr>
              <w:pStyle w:val="TAL"/>
            </w:pPr>
          </w:p>
        </w:tc>
      </w:tr>
    </w:tbl>
    <w:p w14:paraId="00C2FB5C" w14:textId="77777777" w:rsidR="00540B9A" w:rsidRPr="00BD4332" w:rsidRDefault="00540B9A" w:rsidP="00540B9A"/>
    <w:p w14:paraId="5331B603" w14:textId="77777777" w:rsidR="00540B9A" w:rsidRPr="00BD4332" w:rsidRDefault="00540B9A" w:rsidP="00540B9A">
      <w:pPr>
        <w:pStyle w:val="Heading4"/>
      </w:pPr>
      <w:bookmarkStart w:id="842" w:name="_Toc531790527"/>
      <w:r w:rsidRPr="00BD4332">
        <w:t>10.5.2.49</w:t>
      </w:r>
      <w:r w:rsidRPr="00BD4332">
        <w:tab/>
        <w:t>APDU Flags</w:t>
      </w:r>
      <w:bookmarkEnd w:id="842"/>
    </w:p>
    <w:p w14:paraId="352076C5" w14:textId="77777777" w:rsidR="00540B9A" w:rsidRPr="00BD4332" w:rsidRDefault="00540B9A" w:rsidP="00540B9A">
      <w:r w:rsidRPr="00BD4332">
        <w:t xml:space="preserve">The </w:t>
      </w:r>
      <w:r w:rsidRPr="00BD4332">
        <w:rPr>
          <w:i/>
        </w:rPr>
        <w:t>APDU Flags</w:t>
      </w:r>
      <w:r w:rsidRPr="00BD4332">
        <w:t xml:space="preserve"> information element provides segmentation and control information for an associated APDU.</w:t>
      </w:r>
    </w:p>
    <w:p w14:paraId="3979352A" w14:textId="77777777" w:rsidR="00540B9A" w:rsidRPr="00BD4332" w:rsidRDefault="00540B9A" w:rsidP="00540B9A">
      <w:r w:rsidRPr="00BD4332">
        <w:t xml:space="preserve">The </w:t>
      </w:r>
      <w:r w:rsidRPr="00BD4332">
        <w:rPr>
          <w:i/>
        </w:rPr>
        <w:t>APDU Flags</w:t>
      </w:r>
      <w:r w:rsidRPr="00BD4332">
        <w:t xml:space="preserve"> information element is coded as shown in figure 10.5.2.49.1 and table 10.5.2.49.1.</w:t>
      </w:r>
    </w:p>
    <w:p w14:paraId="79F95EAD" w14:textId="77777777" w:rsidR="00540B9A" w:rsidRPr="00BD4332" w:rsidRDefault="00540B9A" w:rsidP="00540B9A">
      <w:r w:rsidRPr="00BD4332">
        <w:t xml:space="preserve">The </w:t>
      </w:r>
      <w:r w:rsidRPr="00BD4332">
        <w:rPr>
          <w:i/>
        </w:rPr>
        <w:t>APDU Flags</w:t>
      </w:r>
      <w:r w:rsidRPr="00BD4332">
        <w:t xml:space="preserv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759"/>
        <w:gridCol w:w="20"/>
        <w:gridCol w:w="567"/>
        <w:gridCol w:w="567"/>
        <w:gridCol w:w="567"/>
        <w:gridCol w:w="1276"/>
      </w:tblGrid>
      <w:tr w:rsidR="00540B9A" w:rsidRPr="00BD4332" w14:paraId="58410D47" w14:textId="77777777" w:rsidTr="006C098C">
        <w:tblPrEx>
          <w:tblCellMar>
            <w:top w:w="0" w:type="dxa"/>
            <w:bottom w:w="0" w:type="dxa"/>
          </w:tblCellMar>
        </w:tblPrEx>
        <w:trPr>
          <w:jc w:val="center"/>
        </w:trPr>
        <w:tc>
          <w:tcPr>
            <w:tcW w:w="567" w:type="dxa"/>
            <w:tcBorders>
              <w:top w:val="nil"/>
              <w:left w:val="nil"/>
              <w:right w:val="nil"/>
            </w:tcBorders>
          </w:tcPr>
          <w:p w14:paraId="6EB20B8E" w14:textId="77777777" w:rsidR="00540B9A" w:rsidRPr="00BD4332" w:rsidRDefault="00540B9A" w:rsidP="006C098C">
            <w:pPr>
              <w:pStyle w:val="TAC"/>
            </w:pPr>
            <w:r w:rsidRPr="00BD4332">
              <w:t>8</w:t>
            </w:r>
          </w:p>
        </w:tc>
        <w:tc>
          <w:tcPr>
            <w:tcW w:w="567" w:type="dxa"/>
            <w:tcBorders>
              <w:top w:val="nil"/>
              <w:left w:val="nil"/>
              <w:right w:val="nil"/>
            </w:tcBorders>
          </w:tcPr>
          <w:p w14:paraId="3F723867" w14:textId="77777777" w:rsidR="00540B9A" w:rsidRPr="00BD4332" w:rsidRDefault="00540B9A" w:rsidP="006C098C">
            <w:pPr>
              <w:pStyle w:val="TAC"/>
            </w:pPr>
            <w:r w:rsidRPr="00BD4332">
              <w:t>7</w:t>
            </w:r>
          </w:p>
        </w:tc>
        <w:tc>
          <w:tcPr>
            <w:tcW w:w="567" w:type="dxa"/>
            <w:tcBorders>
              <w:top w:val="nil"/>
              <w:left w:val="nil"/>
              <w:right w:val="nil"/>
            </w:tcBorders>
          </w:tcPr>
          <w:p w14:paraId="1BEA9DF6" w14:textId="77777777" w:rsidR="00540B9A" w:rsidRPr="00BD4332" w:rsidRDefault="00540B9A" w:rsidP="006C098C">
            <w:pPr>
              <w:pStyle w:val="TAC"/>
            </w:pPr>
            <w:r w:rsidRPr="00BD4332">
              <w:t>6</w:t>
            </w:r>
          </w:p>
        </w:tc>
        <w:tc>
          <w:tcPr>
            <w:tcW w:w="567" w:type="dxa"/>
            <w:tcBorders>
              <w:top w:val="nil"/>
              <w:left w:val="nil"/>
              <w:right w:val="nil"/>
            </w:tcBorders>
          </w:tcPr>
          <w:p w14:paraId="12BAB858" w14:textId="77777777" w:rsidR="00540B9A" w:rsidRPr="00BD4332" w:rsidRDefault="00540B9A" w:rsidP="006C098C">
            <w:pPr>
              <w:pStyle w:val="TAC"/>
            </w:pPr>
            <w:r w:rsidRPr="00BD4332">
              <w:t>5</w:t>
            </w:r>
          </w:p>
        </w:tc>
        <w:tc>
          <w:tcPr>
            <w:tcW w:w="759" w:type="dxa"/>
            <w:tcBorders>
              <w:top w:val="nil"/>
              <w:left w:val="nil"/>
              <w:right w:val="nil"/>
            </w:tcBorders>
          </w:tcPr>
          <w:p w14:paraId="203EB082" w14:textId="77777777" w:rsidR="00540B9A" w:rsidRPr="00BD4332" w:rsidRDefault="00540B9A" w:rsidP="006C098C">
            <w:pPr>
              <w:pStyle w:val="TAC"/>
            </w:pPr>
            <w:r w:rsidRPr="00BD4332">
              <w:t>4</w:t>
            </w:r>
          </w:p>
        </w:tc>
        <w:tc>
          <w:tcPr>
            <w:tcW w:w="587" w:type="dxa"/>
            <w:gridSpan w:val="2"/>
            <w:tcBorders>
              <w:top w:val="nil"/>
              <w:left w:val="nil"/>
              <w:right w:val="nil"/>
            </w:tcBorders>
          </w:tcPr>
          <w:p w14:paraId="200628F8" w14:textId="77777777" w:rsidR="00540B9A" w:rsidRPr="00BD4332" w:rsidRDefault="00540B9A" w:rsidP="006C098C">
            <w:pPr>
              <w:pStyle w:val="TAC"/>
            </w:pPr>
            <w:r w:rsidRPr="00BD4332">
              <w:t>3</w:t>
            </w:r>
          </w:p>
        </w:tc>
        <w:tc>
          <w:tcPr>
            <w:tcW w:w="567" w:type="dxa"/>
            <w:tcBorders>
              <w:top w:val="nil"/>
              <w:left w:val="nil"/>
              <w:right w:val="nil"/>
            </w:tcBorders>
          </w:tcPr>
          <w:p w14:paraId="275E7F59" w14:textId="77777777" w:rsidR="00540B9A" w:rsidRPr="00BD4332" w:rsidRDefault="00540B9A" w:rsidP="006C098C">
            <w:pPr>
              <w:pStyle w:val="TAC"/>
            </w:pPr>
            <w:r w:rsidRPr="00BD4332">
              <w:t>2</w:t>
            </w:r>
          </w:p>
        </w:tc>
        <w:tc>
          <w:tcPr>
            <w:tcW w:w="567" w:type="dxa"/>
            <w:tcBorders>
              <w:top w:val="nil"/>
              <w:left w:val="nil"/>
              <w:right w:val="nil"/>
            </w:tcBorders>
          </w:tcPr>
          <w:p w14:paraId="6F483738" w14:textId="77777777" w:rsidR="00540B9A" w:rsidRPr="00BD4332" w:rsidRDefault="00540B9A" w:rsidP="006C098C">
            <w:pPr>
              <w:pStyle w:val="TAC"/>
            </w:pPr>
            <w:r w:rsidRPr="00BD4332">
              <w:t>1</w:t>
            </w:r>
          </w:p>
        </w:tc>
        <w:tc>
          <w:tcPr>
            <w:tcW w:w="1276" w:type="dxa"/>
            <w:tcBorders>
              <w:top w:val="nil"/>
              <w:left w:val="nil"/>
              <w:right w:val="nil"/>
            </w:tcBorders>
          </w:tcPr>
          <w:p w14:paraId="407B60E5" w14:textId="77777777" w:rsidR="00540B9A" w:rsidRPr="00BD4332" w:rsidRDefault="00540B9A" w:rsidP="006C098C">
            <w:pPr>
              <w:pStyle w:val="TAC"/>
            </w:pPr>
          </w:p>
        </w:tc>
      </w:tr>
      <w:tr w:rsidR="00540B9A" w:rsidRPr="00BD4332" w14:paraId="062E1122" w14:textId="77777777" w:rsidTr="006C098C">
        <w:tblPrEx>
          <w:tblCellMar>
            <w:top w:w="0" w:type="dxa"/>
            <w:bottom w:w="0" w:type="dxa"/>
          </w:tblCellMar>
        </w:tblPrEx>
        <w:trPr>
          <w:cantSplit/>
          <w:jc w:val="center"/>
        </w:trPr>
        <w:tc>
          <w:tcPr>
            <w:tcW w:w="567" w:type="dxa"/>
            <w:tcBorders>
              <w:top w:val="nil"/>
            </w:tcBorders>
          </w:tcPr>
          <w:p w14:paraId="52A73FB3" w14:textId="77777777" w:rsidR="00540B9A" w:rsidRPr="00BD4332" w:rsidRDefault="00540B9A" w:rsidP="006C098C">
            <w:pPr>
              <w:pStyle w:val="TAC"/>
            </w:pPr>
          </w:p>
        </w:tc>
        <w:tc>
          <w:tcPr>
            <w:tcW w:w="1701" w:type="dxa"/>
            <w:gridSpan w:val="3"/>
            <w:tcBorders>
              <w:top w:val="nil"/>
            </w:tcBorders>
          </w:tcPr>
          <w:p w14:paraId="754386DF" w14:textId="77777777" w:rsidR="00540B9A" w:rsidRPr="00BD4332" w:rsidRDefault="00540B9A" w:rsidP="006C098C">
            <w:pPr>
              <w:pStyle w:val="TAC"/>
            </w:pPr>
            <w:r w:rsidRPr="00BD4332">
              <w:t>APDU Flags IEI</w:t>
            </w:r>
          </w:p>
        </w:tc>
        <w:tc>
          <w:tcPr>
            <w:tcW w:w="779" w:type="dxa"/>
            <w:gridSpan w:val="2"/>
            <w:tcBorders>
              <w:top w:val="nil"/>
            </w:tcBorders>
          </w:tcPr>
          <w:p w14:paraId="3A9A18D7" w14:textId="77777777" w:rsidR="00540B9A" w:rsidRPr="00BD4332" w:rsidRDefault="00540B9A" w:rsidP="006C098C">
            <w:pPr>
              <w:pStyle w:val="TAC"/>
            </w:pPr>
            <w:r w:rsidRPr="00BD4332">
              <w:t>0</w:t>
            </w:r>
            <w:r w:rsidRPr="00BD4332">
              <w:br/>
              <w:t>spare</w:t>
            </w:r>
          </w:p>
        </w:tc>
        <w:tc>
          <w:tcPr>
            <w:tcW w:w="567" w:type="dxa"/>
            <w:tcBorders>
              <w:top w:val="nil"/>
            </w:tcBorders>
          </w:tcPr>
          <w:p w14:paraId="44B7C573" w14:textId="77777777" w:rsidR="00540B9A" w:rsidRPr="00BD4332" w:rsidRDefault="00540B9A" w:rsidP="006C098C">
            <w:pPr>
              <w:pStyle w:val="TAC"/>
            </w:pPr>
            <w:r w:rsidRPr="00BD4332">
              <w:t>C/R</w:t>
            </w:r>
          </w:p>
        </w:tc>
        <w:tc>
          <w:tcPr>
            <w:tcW w:w="567" w:type="dxa"/>
            <w:tcBorders>
              <w:top w:val="nil"/>
            </w:tcBorders>
          </w:tcPr>
          <w:p w14:paraId="591EA258" w14:textId="77777777" w:rsidR="00540B9A" w:rsidRPr="00BD4332" w:rsidRDefault="00540B9A" w:rsidP="006C098C">
            <w:pPr>
              <w:pStyle w:val="TAC"/>
            </w:pPr>
            <w:r w:rsidRPr="00BD4332">
              <w:t>first</w:t>
            </w:r>
            <w:r w:rsidRPr="00BD4332">
              <w:br/>
              <w:t>seg.</w:t>
            </w:r>
          </w:p>
        </w:tc>
        <w:tc>
          <w:tcPr>
            <w:tcW w:w="567" w:type="dxa"/>
            <w:tcBorders>
              <w:top w:val="nil"/>
            </w:tcBorders>
          </w:tcPr>
          <w:p w14:paraId="0746F472" w14:textId="77777777" w:rsidR="00540B9A" w:rsidRPr="00BD4332" w:rsidRDefault="00540B9A" w:rsidP="006C098C">
            <w:pPr>
              <w:pStyle w:val="TAC"/>
            </w:pPr>
            <w:r w:rsidRPr="00BD4332">
              <w:t>last</w:t>
            </w:r>
            <w:r w:rsidRPr="00BD4332">
              <w:br/>
              <w:t>seg.</w:t>
            </w:r>
          </w:p>
        </w:tc>
        <w:tc>
          <w:tcPr>
            <w:tcW w:w="1276" w:type="dxa"/>
            <w:tcBorders>
              <w:top w:val="nil"/>
            </w:tcBorders>
          </w:tcPr>
          <w:p w14:paraId="481C7129" w14:textId="77777777" w:rsidR="00540B9A" w:rsidRPr="00BD4332" w:rsidRDefault="00540B9A" w:rsidP="006C098C">
            <w:pPr>
              <w:pStyle w:val="TAC"/>
            </w:pPr>
            <w:r w:rsidRPr="00BD4332">
              <w:t>octet 1</w:t>
            </w:r>
          </w:p>
        </w:tc>
      </w:tr>
    </w:tbl>
    <w:p w14:paraId="3053F3A9" w14:textId="77777777" w:rsidR="00540B9A" w:rsidRPr="00BD4332" w:rsidRDefault="00540B9A" w:rsidP="00540B9A">
      <w:pPr>
        <w:pStyle w:val="TAC"/>
      </w:pPr>
    </w:p>
    <w:p w14:paraId="1FB7579D" w14:textId="77777777" w:rsidR="00540B9A" w:rsidRPr="00BD4332" w:rsidRDefault="00540B9A" w:rsidP="00540B9A">
      <w:pPr>
        <w:pStyle w:val="TF"/>
      </w:pPr>
      <w:r w:rsidRPr="00BD4332">
        <w:t>Figure 10.5.2.49.1: </w:t>
      </w:r>
      <w:r w:rsidRPr="00BD4332">
        <w:rPr>
          <w:i/>
        </w:rPr>
        <w:t>APDU Flags</w:t>
      </w:r>
      <w:r w:rsidRPr="00BD4332">
        <w:t xml:space="preserve"> information element</w:t>
      </w:r>
    </w:p>
    <w:p w14:paraId="57A8E4DF" w14:textId="77777777" w:rsidR="00540B9A" w:rsidRPr="00BD4332" w:rsidRDefault="00540B9A" w:rsidP="00540B9A">
      <w:pPr>
        <w:pStyle w:val="TH"/>
        <w:rPr>
          <w:lang w:val="fr-FR"/>
        </w:rPr>
      </w:pPr>
      <w:r w:rsidRPr="00BD4332">
        <w:rPr>
          <w:lang w:val="fr-FR"/>
        </w:rPr>
        <w:lastRenderedPageBreak/>
        <w:t>Table 10.5.2.49.1: </w:t>
      </w:r>
      <w:r w:rsidRPr="00BD4332">
        <w:rPr>
          <w:i/>
          <w:lang w:val="fr-FR"/>
        </w:rPr>
        <w:t>APDU Flags</w:t>
      </w:r>
      <w:r w:rsidRPr="00BD4332">
        <w:rPr>
          <w:lang w:val="fr-FR"/>
        </w:rPr>
        <w:t xml:space="preserve"> information element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211"/>
      </w:tblGrid>
      <w:tr w:rsidR="00540B9A" w:rsidRPr="00BD4332" w14:paraId="1EAE9C66" w14:textId="77777777" w:rsidTr="006C098C">
        <w:tblPrEx>
          <w:tblCellMar>
            <w:top w:w="0" w:type="dxa"/>
            <w:bottom w:w="0" w:type="dxa"/>
          </w:tblCellMar>
        </w:tblPrEx>
        <w:trPr>
          <w:cantSplit/>
          <w:jc w:val="center"/>
        </w:trPr>
        <w:tc>
          <w:tcPr>
            <w:tcW w:w="5211" w:type="dxa"/>
          </w:tcPr>
          <w:p w14:paraId="056119C1" w14:textId="77777777" w:rsidR="00540B9A" w:rsidRPr="00BD4332" w:rsidRDefault="00540B9A" w:rsidP="006C098C">
            <w:pPr>
              <w:pStyle w:val="TAL"/>
            </w:pPr>
            <w:r w:rsidRPr="00BD4332">
              <w:t>Last Segment (octet 1)</w:t>
            </w:r>
          </w:p>
          <w:p w14:paraId="7925B350" w14:textId="77777777" w:rsidR="00540B9A" w:rsidRPr="00BD4332" w:rsidRDefault="00540B9A" w:rsidP="006C098C">
            <w:pPr>
              <w:pStyle w:val="TAL"/>
            </w:pPr>
            <w:r w:rsidRPr="00BD4332">
              <w:t>bit 1</w:t>
            </w:r>
          </w:p>
          <w:p w14:paraId="365CF8BA" w14:textId="77777777" w:rsidR="00540B9A" w:rsidRPr="00BD4332" w:rsidRDefault="00540B9A" w:rsidP="006C098C">
            <w:pPr>
              <w:pStyle w:val="TAL"/>
            </w:pPr>
            <w:r w:rsidRPr="00BD4332">
              <w:t>0</w:t>
            </w:r>
            <w:r w:rsidRPr="00BD4332">
              <w:tab/>
              <w:t>Last or only segment</w:t>
            </w:r>
          </w:p>
          <w:p w14:paraId="27BECA5E" w14:textId="77777777" w:rsidR="00540B9A" w:rsidRPr="00BD4332" w:rsidRDefault="00540B9A" w:rsidP="006C098C">
            <w:pPr>
              <w:pStyle w:val="TAL"/>
            </w:pPr>
            <w:r w:rsidRPr="00BD4332">
              <w:t>1</w:t>
            </w:r>
            <w:r w:rsidRPr="00BD4332">
              <w:tab/>
              <w:t>Not last or only segment</w:t>
            </w:r>
          </w:p>
          <w:p w14:paraId="5D6646F9" w14:textId="77777777" w:rsidR="00540B9A" w:rsidRPr="00BD4332" w:rsidRDefault="00540B9A" w:rsidP="006C098C">
            <w:pPr>
              <w:pStyle w:val="TAL"/>
            </w:pPr>
          </w:p>
          <w:p w14:paraId="37BD9B98" w14:textId="77777777" w:rsidR="00540B9A" w:rsidRPr="00BD4332" w:rsidRDefault="00540B9A" w:rsidP="006C098C">
            <w:pPr>
              <w:pStyle w:val="TAL"/>
            </w:pPr>
            <w:r w:rsidRPr="00BD4332">
              <w:t>First Segment (octet 1)</w:t>
            </w:r>
          </w:p>
          <w:p w14:paraId="0006E798" w14:textId="77777777" w:rsidR="00540B9A" w:rsidRPr="00BD4332" w:rsidRDefault="00540B9A" w:rsidP="006C098C">
            <w:pPr>
              <w:pStyle w:val="TAL"/>
            </w:pPr>
            <w:r w:rsidRPr="00BD4332">
              <w:t>bit 2</w:t>
            </w:r>
          </w:p>
          <w:p w14:paraId="23EF6FBD" w14:textId="77777777" w:rsidR="00540B9A" w:rsidRPr="00BD4332" w:rsidRDefault="00540B9A" w:rsidP="006C098C">
            <w:pPr>
              <w:pStyle w:val="TAL"/>
            </w:pPr>
            <w:r w:rsidRPr="00BD4332">
              <w:t>0</w:t>
            </w:r>
            <w:r w:rsidRPr="00BD4332">
              <w:tab/>
              <w:t>First or only segment</w:t>
            </w:r>
          </w:p>
          <w:p w14:paraId="339E5E02" w14:textId="77777777" w:rsidR="00540B9A" w:rsidRPr="00BD4332" w:rsidRDefault="00540B9A" w:rsidP="006C098C">
            <w:pPr>
              <w:pStyle w:val="TAL"/>
            </w:pPr>
            <w:r w:rsidRPr="00BD4332">
              <w:t>1</w:t>
            </w:r>
            <w:r w:rsidRPr="00BD4332">
              <w:tab/>
              <w:t>Not first or only segment</w:t>
            </w:r>
          </w:p>
          <w:p w14:paraId="5D894A9E" w14:textId="77777777" w:rsidR="00540B9A" w:rsidRPr="00BD4332" w:rsidRDefault="00540B9A" w:rsidP="006C098C">
            <w:pPr>
              <w:pStyle w:val="TAL"/>
            </w:pPr>
          </w:p>
          <w:p w14:paraId="77006BB5" w14:textId="77777777" w:rsidR="00540B9A" w:rsidRPr="00BD4332" w:rsidRDefault="00540B9A" w:rsidP="006C098C">
            <w:pPr>
              <w:pStyle w:val="TAL"/>
            </w:pPr>
            <w:r w:rsidRPr="00BD4332">
              <w:t>C/R (octet 1)</w:t>
            </w:r>
          </w:p>
          <w:p w14:paraId="6630F690" w14:textId="77777777" w:rsidR="00540B9A" w:rsidRPr="00BD4332" w:rsidRDefault="00540B9A" w:rsidP="006C098C">
            <w:pPr>
              <w:pStyle w:val="TAL"/>
            </w:pPr>
            <w:r w:rsidRPr="00BD4332">
              <w:t>If last seg. = 0, then:</w:t>
            </w:r>
          </w:p>
          <w:p w14:paraId="7F6FDD3B" w14:textId="77777777" w:rsidR="00540B9A" w:rsidRPr="00BD4332" w:rsidRDefault="00540B9A" w:rsidP="006C098C">
            <w:pPr>
              <w:pStyle w:val="TAL"/>
            </w:pPr>
            <w:r w:rsidRPr="00BD4332">
              <w:t>bit 3</w:t>
            </w:r>
          </w:p>
          <w:p w14:paraId="0187285C" w14:textId="77777777" w:rsidR="00540B9A" w:rsidRPr="00BD4332" w:rsidRDefault="00540B9A" w:rsidP="006C098C">
            <w:pPr>
              <w:pStyle w:val="TAL"/>
            </w:pPr>
            <w:r w:rsidRPr="00BD4332">
              <w:t>0</w:t>
            </w:r>
            <w:r w:rsidRPr="00BD4332">
              <w:tab/>
              <w:t>Command or Final Response</w:t>
            </w:r>
          </w:p>
          <w:p w14:paraId="3923F1B7" w14:textId="77777777" w:rsidR="00540B9A" w:rsidRPr="00BD4332" w:rsidRDefault="00540B9A" w:rsidP="006C098C">
            <w:pPr>
              <w:pStyle w:val="TAL"/>
            </w:pPr>
            <w:r w:rsidRPr="00BD4332">
              <w:t>1</w:t>
            </w:r>
            <w:r w:rsidRPr="00BD4332">
              <w:tab/>
              <w:t>Not Command or Final Response</w:t>
            </w:r>
          </w:p>
          <w:p w14:paraId="32FCDE56" w14:textId="77777777" w:rsidR="00540B9A" w:rsidRPr="00BD4332" w:rsidRDefault="00540B9A" w:rsidP="006C098C">
            <w:pPr>
              <w:pStyle w:val="TAL"/>
            </w:pPr>
          </w:p>
          <w:p w14:paraId="29EA5AEA" w14:textId="77777777" w:rsidR="00540B9A" w:rsidRPr="00BD4332" w:rsidRDefault="00540B9A" w:rsidP="006C098C">
            <w:pPr>
              <w:pStyle w:val="TAL"/>
            </w:pPr>
            <w:r w:rsidRPr="00BD4332">
              <w:t>If last seg. = 1, then bit 3 is spare and set to 0</w:t>
            </w:r>
          </w:p>
        </w:tc>
      </w:tr>
    </w:tbl>
    <w:p w14:paraId="2BB2C348" w14:textId="77777777" w:rsidR="00540B9A" w:rsidRPr="00BD4332" w:rsidRDefault="00540B9A" w:rsidP="00540B9A"/>
    <w:p w14:paraId="03FA6CEA" w14:textId="77777777" w:rsidR="00540B9A" w:rsidRPr="00BD4332" w:rsidRDefault="00540B9A" w:rsidP="00540B9A">
      <w:pPr>
        <w:pStyle w:val="Heading4"/>
      </w:pPr>
      <w:bookmarkStart w:id="843" w:name="_Toc531790528"/>
      <w:r w:rsidRPr="00BD4332">
        <w:t>10.5.2.50</w:t>
      </w:r>
      <w:r w:rsidRPr="00BD4332">
        <w:tab/>
        <w:t>APDU Data</w:t>
      </w:r>
      <w:bookmarkEnd w:id="843"/>
    </w:p>
    <w:p w14:paraId="3930F29F" w14:textId="77777777" w:rsidR="00540B9A" w:rsidRPr="00BD4332" w:rsidRDefault="00540B9A" w:rsidP="00540B9A">
      <w:r w:rsidRPr="00BD4332">
        <w:t>The purpose of the information element is to provide an APDU or APDU segment.</w:t>
      </w:r>
    </w:p>
    <w:p w14:paraId="25D89EA5" w14:textId="77777777" w:rsidR="00540B9A" w:rsidRPr="00BD4332" w:rsidRDefault="00540B9A" w:rsidP="00540B9A">
      <w:r w:rsidRPr="00BD4332">
        <w:t xml:space="preserve">The </w:t>
      </w:r>
      <w:r w:rsidRPr="00BD4332">
        <w:rPr>
          <w:i/>
        </w:rPr>
        <w:t>APDU Data</w:t>
      </w:r>
      <w:r w:rsidRPr="00BD4332">
        <w:t xml:space="preserve"> information element is coded as shown in figure 10.5.2.50.1 and table 10.5.2.50.1.</w:t>
      </w:r>
    </w:p>
    <w:p w14:paraId="024AF477" w14:textId="77777777" w:rsidR="00540B9A" w:rsidRPr="00BD4332" w:rsidRDefault="00540B9A" w:rsidP="00540B9A">
      <w:r w:rsidRPr="00BD4332">
        <w:t>The APDU Data is a type 4 information element with minimum length of 2 octets. No upper length limit is specified except for that given by the maximum number of octets in a L3 message (3GPP TS 44.006).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47"/>
        <w:gridCol w:w="587"/>
        <w:gridCol w:w="567"/>
        <w:gridCol w:w="567"/>
        <w:gridCol w:w="1276"/>
      </w:tblGrid>
      <w:tr w:rsidR="00540B9A" w:rsidRPr="00BD4332" w14:paraId="63CB45D3" w14:textId="77777777" w:rsidTr="006C098C">
        <w:tblPrEx>
          <w:tblCellMar>
            <w:top w:w="0" w:type="dxa"/>
            <w:bottom w:w="0" w:type="dxa"/>
          </w:tblCellMar>
        </w:tblPrEx>
        <w:trPr>
          <w:jc w:val="center"/>
        </w:trPr>
        <w:tc>
          <w:tcPr>
            <w:tcW w:w="567" w:type="dxa"/>
            <w:tcBorders>
              <w:top w:val="nil"/>
              <w:left w:val="nil"/>
              <w:bottom w:val="nil"/>
              <w:right w:val="nil"/>
            </w:tcBorders>
          </w:tcPr>
          <w:p w14:paraId="10912883" w14:textId="77777777" w:rsidR="00540B9A" w:rsidRPr="00BD4332" w:rsidRDefault="00540B9A" w:rsidP="006C098C">
            <w:pPr>
              <w:pStyle w:val="TAC"/>
            </w:pPr>
            <w:r w:rsidRPr="00BD4332">
              <w:t>8</w:t>
            </w:r>
          </w:p>
        </w:tc>
        <w:tc>
          <w:tcPr>
            <w:tcW w:w="567" w:type="dxa"/>
            <w:tcBorders>
              <w:top w:val="nil"/>
              <w:left w:val="nil"/>
              <w:bottom w:val="nil"/>
              <w:right w:val="nil"/>
            </w:tcBorders>
          </w:tcPr>
          <w:p w14:paraId="2BCBF4AC" w14:textId="77777777" w:rsidR="00540B9A" w:rsidRPr="00BD4332" w:rsidRDefault="00540B9A" w:rsidP="006C098C">
            <w:pPr>
              <w:pStyle w:val="TAC"/>
            </w:pPr>
            <w:r w:rsidRPr="00BD4332">
              <w:t>7</w:t>
            </w:r>
          </w:p>
        </w:tc>
        <w:tc>
          <w:tcPr>
            <w:tcW w:w="567" w:type="dxa"/>
            <w:tcBorders>
              <w:top w:val="nil"/>
              <w:left w:val="nil"/>
              <w:bottom w:val="nil"/>
              <w:right w:val="nil"/>
            </w:tcBorders>
          </w:tcPr>
          <w:p w14:paraId="4A76351D" w14:textId="77777777" w:rsidR="00540B9A" w:rsidRPr="00BD4332" w:rsidRDefault="00540B9A" w:rsidP="006C098C">
            <w:pPr>
              <w:pStyle w:val="TAC"/>
            </w:pPr>
            <w:r w:rsidRPr="00BD4332">
              <w:t>6</w:t>
            </w:r>
          </w:p>
        </w:tc>
        <w:tc>
          <w:tcPr>
            <w:tcW w:w="567" w:type="dxa"/>
            <w:tcBorders>
              <w:top w:val="nil"/>
              <w:left w:val="nil"/>
              <w:bottom w:val="nil"/>
              <w:right w:val="nil"/>
            </w:tcBorders>
          </w:tcPr>
          <w:p w14:paraId="33E07014" w14:textId="77777777" w:rsidR="00540B9A" w:rsidRPr="00BD4332" w:rsidRDefault="00540B9A" w:rsidP="006C098C">
            <w:pPr>
              <w:pStyle w:val="TAC"/>
            </w:pPr>
            <w:r w:rsidRPr="00BD4332">
              <w:t>5</w:t>
            </w:r>
          </w:p>
        </w:tc>
        <w:tc>
          <w:tcPr>
            <w:tcW w:w="547" w:type="dxa"/>
            <w:tcBorders>
              <w:top w:val="nil"/>
              <w:left w:val="nil"/>
              <w:bottom w:val="nil"/>
              <w:right w:val="nil"/>
            </w:tcBorders>
          </w:tcPr>
          <w:p w14:paraId="4438813D" w14:textId="77777777" w:rsidR="00540B9A" w:rsidRPr="00BD4332" w:rsidRDefault="00540B9A" w:rsidP="006C098C">
            <w:pPr>
              <w:pStyle w:val="TAC"/>
            </w:pPr>
            <w:r w:rsidRPr="00BD4332">
              <w:t>4</w:t>
            </w:r>
          </w:p>
        </w:tc>
        <w:tc>
          <w:tcPr>
            <w:tcW w:w="587" w:type="dxa"/>
            <w:tcBorders>
              <w:top w:val="nil"/>
              <w:left w:val="nil"/>
              <w:bottom w:val="nil"/>
              <w:right w:val="nil"/>
            </w:tcBorders>
          </w:tcPr>
          <w:p w14:paraId="46C2D00F" w14:textId="77777777" w:rsidR="00540B9A" w:rsidRPr="00BD4332" w:rsidRDefault="00540B9A" w:rsidP="006C098C">
            <w:pPr>
              <w:pStyle w:val="TAC"/>
            </w:pPr>
            <w:r w:rsidRPr="00BD4332">
              <w:t>3</w:t>
            </w:r>
          </w:p>
        </w:tc>
        <w:tc>
          <w:tcPr>
            <w:tcW w:w="567" w:type="dxa"/>
            <w:tcBorders>
              <w:top w:val="nil"/>
              <w:left w:val="nil"/>
              <w:bottom w:val="nil"/>
              <w:right w:val="nil"/>
            </w:tcBorders>
          </w:tcPr>
          <w:p w14:paraId="3AB4B38E" w14:textId="77777777" w:rsidR="00540B9A" w:rsidRPr="00BD4332" w:rsidRDefault="00540B9A" w:rsidP="006C098C">
            <w:pPr>
              <w:pStyle w:val="TAC"/>
            </w:pPr>
            <w:r w:rsidRPr="00BD4332">
              <w:t>2</w:t>
            </w:r>
          </w:p>
        </w:tc>
        <w:tc>
          <w:tcPr>
            <w:tcW w:w="567" w:type="dxa"/>
            <w:tcBorders>
              <w:top w:val="nil"/>
              <w:left w:val="nil"/>
              <w:bottom w:val="nil"/>
              <w:right w:val="nil"/>
            </w:tcBorders>
          </w:tcPr>
          <w:p w14:paraId="41591BD6" w14:textId="77777777" w:rsidR="00540B9A" w:rsidRPr="00BD4332" w:rsidRDefault="00540B9A" w:rsidP="006C098C">
            <w:pPr>
              <w:pStyle w:val="TAC"/>
            </w:pPr>
            <w:r w:rsidRPr="00BD4332">
              <w:t>1</w:t>
            </w:r>
          </w:p>
        </w:tc>
        <w:tc>
          <w:tcPr>
            <w:tcW w:w="1276" w:type="dxa"/>
            <w:tcBorders>
              <w:top w:val="nil"/>
              <w:left w:val="nil"/>
              <w:bottom w:val="nil"/>
              <w:right w:val="nil"/>
            </w:tcBorders>
          </w:tcPr>
          <w:p w14:paraId="128DC500" w14:textId="77777777" w:rsidR="00540B9A" w:rsidRPr="00BD4332" w:rsidRDefault="00540B9A" w:rsidP="006C098C">
            <w:pPr>
              <w:pStyle w:val="TAC"/>
            </w:pPr>
          </w:p>
        </w:tc>
      </w:tr>
      <w:tr w:rsidR="00540B9A" w:rsidRPr="00BD4332" w14:paraId="15637118" w14:textId="77777777" w:rsidTr="006C098C">
        <w:tblPrEx>
          <w:tblCellMar>
            <w:top w:w="0" w:type="dxa"/>
            <w:bottom w:w="0" w:type="dxa"/>
          </w:tblCellMar>
        </w:tblPrEx>
        <w:trPr>
          <w:cantSplit/>
          <w:jc w:val="center"/>
        </w:trPr>
        <w:tc>
          <w:tcPr>
            <w:tcW w:w="567" w:type="dxa"/>
          </w:tcPr>
          <w:p w14:paraId="08428BAB" w14:textId="77777777" w:rsidR="00540B9A" w:rsidRPr="00BD4332" w:rsidRDefault="00540B9A" w:rsidP="006C098C">
            <w:pPr>
              <w:pStyle w:val="TAC"/>
            </w:pPr>
          </w:p>
        </w:tc>
        <w:tc>
          <w:tcPr>
            <w:tcW w:w="3969" w:type="dxa"/>
            <w:gridSpan w:val="7"/>
          </w:tcPr>
          <w:p w14:paraId="7BF4D4B1" w14:textId="77777777" w:rsidR="00540B9A" w:rsidRPr="00BD4332" w:rsidRDefault="00540B9A" w:rsidP="006C098C">
            <w:pPr>
              <w:pStyle w:val="TAC"/>
            </w:pPr>
            <w:r w:rsidRPr="00BD4332">
              <w:t>APDU IEI</w:t>
            </w:r>
          </w:p>
        </w:tc>
        <w:tc>
          <w:tcPr>
            <w:tcW w:w="1276" w:type="dxa"/>
            <w:tcBorders>
              <w:top w:val="nil"/>
              <w:left w:val="nil"/>
              <w:bottom w:val="nil"/>
              <w:right w:val="nil"/>
            </w:tcBorders>
          </w:tcPr>
          <w:p w14:paraId="7A9085A1" w14:textId="77777777" w:rsidR="00540B9A" w:rsidRPr="00BD4332" w:rsidRDefault="00540B9A" w:rsidP="006C098C">
            <w:pPr>
              <w:pStyle w:val="TAC"/>
            </w:pPr>
            <w:r w:rsidRPr="00BD4332">
              <w:t>octet 1</w:t>
            </w:r>
          </w:p>
        </w:tc>
      </w:tr>
      <w:tr w:rsidR="00540B9A" w:rsidRPr="00BD4332" w14:paraId="46B7A453" w14:textId="77777777" w:rsidTr="006C098C">
        <w:tblPrEx>
          <w:tblCellMar>
            <w:top w:w="0" w:type="dxa"/>
            <w:bottom w:w="0" w:type="dxa"/>
          </w:tblCellMar>
        </w:tblPrEx>
        <w:trPr>
          <w:cantSplit/>
          <w:jc w:val="center"/>
        </w:trPr>
        <w:tc>
          <w:tcPr>
            <w:tcW w:w="4536" w:type="dxa"/>
            <w:gridSpan w:val="8"/>
          </w:tcPr>
          <w:p w14:paraId="22F66616" w14:textId="77777777" w:rsidR="00540B9A" w:rsidRPr="00BD4332" w:rsidRDefault="00540B9A" w:rsidP="006C098C">
            <w:pPr>
              <w:pStyle w:val="TAC"/>
            </w:pPr>
            <w:r w:rsidRPr="00BD4332">
              <w:t>Length of APDU contents</w:t>
            </w:r>
          </w:p>
        </w:tc>
        <w:tc>
          <w:tcPr>
            <w:tcW w:w="1276" w:type="dxa"/>
            <w:tcBorders>
              <w:top w:val="nil"/>
              <w:left w:val="nil"/>
              <w:bottom w:val="nil"/>
              <w:right w:val="nil"/>
            </w:tcBorders>
          </w:tcPr>
          <w:p w14:paraId="61B70E97" w14:textId="77777777" w:rsidR="00540B9A" w:rsidRPr="00BD4332" w:rsidRDefault="00540B9A" w:rsidP="006C098C">
            <w:pPr>
              <w:pStyle w:val="TAC"/>
            </w:pPr>
            <w:r w:rsidRPr="00BD4332">
              <w:t>octet 2</w:t>
            </w:r>
          </w:p>
        </w:tc>
      </w:tr>
      <w:tr w:rsidR="00540B9A" w:rsidRPr="00BD4332" w14:paraId="1B9E3434" w14:textId="77777777" w:rsidTr="006C098C">
        <w:tblPrEx>
          <w:tblCellMar>
            <w:top w:w="0" w:type="dxa"/>
            <w:bottom w:w="0" w:type="dxa"/>
          </w:tblCellMar>
        </w:tblPrEx>
        <w:trPr>
          <w:cantSplit/>
          <w:jc w:val="center"/>
        </w:trPr>
        <w:tc>
          <w:tcPr>
            <w:tcW w:w="4536" w:type="dxa"/>
            <w:gridSpan w:val="8"/>
          </w:tcPr>
          <w:p w14:paraId="0E27EC75" w14:textId="77777777" w:rsidR="00540B9A" w:rsidRPr="00BD4332" w:rsidRDefault="00540B9A" w:rsidP="006C098C">
            <w:pPr>
              <w:pStyle w:val="TAC"/>
            </w:pPr>
            <w:r w:rsidRPr="00BD4332">
              <w:t>APDU Information</w:t>
            </w:r>
          </w:p>
        </w:tc>
        <w:tc>
          <w:tcPr>
            <w:tcW w:w="1276" w:type="dxa"/>
            <w:tcBorders>
              <w:top w:val="nil"/>
              <w:left w:val="nil"/>
              <w:bottom w:val="nil"/>
              <w:right w:val="nil"/>
            </w:tcBorders>
          </w:tcPr>
          <w:p w14:paraId="2CA6F1FD" w14:textId="77777777" w:rsidR="00540B9A" w:rsidRPr="00BD4332" w:rsidRDefault="00540B9A" w:rsidP="006C098C">
            <w:pPr>
              <w:pStyle w:val="TAC"/>
            </w:pPr>
            <w:r w:rsidRPr="00BD4332">
              <w:t>octet 3-n</w:t>
            </w:r>
          </w:p>
        </w:tc>
      </w:tr>
    </w:tbl>
    <w:p w14:paraId="1F4578B3" w14:textId="77777777" w:rsidR="00540B9A" w:rsidRPr="00BD4332" w:rsidRDefault="00540B9A" w:rsidP="00540B9A">
      <w:pPr>
        <w:pStyle w:val="TAC"/>
      </w:pPr>
    </w:p>
    <w:p w14:paraId="47341B48" w14:textId="77777777" w:rsidR="00540B9A" w:rsidRPr="00BD4332" w:rsidRDefault="00540B9A" w:rsidP="00540B9A">
      <w:pPr>
        <w:pStyle w:val="TF"/>
      </w:pPr>
      <w:r w:rsidRPr="00BD4332">
        <w:t>Figure 10.5.2.50.1: </w:t>
      </w:r>
      <w:r w:rsidRPr="00BD4332">
        <w:rPr>
          <w:i/>
        </w:rPr>
        <w:t xml:space="preserve">APDU Data </w:t>
      </w:r>
      <w:r w:rsidRPr="00BD4332">
        <w:t>information element</w:t>
      </w:r>
    </w:p>
    <w:p w14:paraId="35077219" w14:textId="77777777" w:rsidR="00540B9A" w:rsidRPr="00BD4332" w:rsidRDefault="00540B9A" w:rsidP="00540B9A">
      <w:pPr>
        <w:pStyle w:val="TH"/>
      </w:pPr>
      <w:r w:rsidRPr="00BD4332">
        <w:t>Table 10.5.2.50.1: </w:t>
      </w:r>
      <w:r w:rsidRPr="00BD4332">
        <w:rPr>
          <w:i/>
        </w:rPr>
        <w:t>APDU Data</w:t>
      </w:r>
      <w:r w:rsidRPr="00BD4332">
        <w:t xml:space="preserve"> information element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41"/>
      </w:tblGrid>
      <w:tr w:rsidR="00540B9A" w:rsidRPr="00BD4332" w14:paraId="17CAC180" w14:textId="77777777" w:rsidTr="006C098C">
        <w:tblPrEx>
          <w:tblCellMar>
            <w:top w:w="0" w:type="dxa"/>
            <w:bottom w:w="0" w:type="dxa"/>
          </w:tblCellMar>
        </w:tblPrEx>
        <w:trPr>
          <w:cantSplit/>
          <w:jc w:val="center"/>
        </w:trPr>
        <w:tc>
          <w:tcPr>
            <w:tcW w:w="7141" w:type="dxa"/>
          </w:tcPr>
          <w:p w14:paraId="79B0F3DB" w14:textId="77777777" w:rsidR="00540B9A" w:rsidRPr="00BD4332" w:rsidRDefault="00540B9A" w:rsidP="006C098C">
            <w:r w:rsidRPr="00BD4332">
              <w:t>APDU Information (octets 3-n)</w:t>
            </w:r>
          </w:p>
          <w:p w14:paraId="14882367" w14:textId="77777777" w:rsidR="00540B9A" w:rsidRPr="00BD4332" w:rsidRDefault="00540B9A" w:rsidP="006C098C">
            <w:r w:rsidRPr="00BD4332">
              <w:t>Contains an APDU message or APDU segment as follows:</w:t>
            </w:r>
          </w:p>
          <w:p w14:paraId="45C2F039" w14:textId="77777777" w:rsidR="00540B9A" w:rsidRPr="00BD4332" w:rsidRDefault="00540B9A" w:rsidP="006C098C">
            <w:r w:rsidRPr="00BD4332">
              <w:tab/>
              <w:t>Protocol ID/</w:t>
            </w:r>
            <w:r w:rsidRPr="00BD4332">
              <w:tab/>
              <w:t>APDU Message or Segment</w:t>
            </w:r>
            <w:r w:rsidRPr="00BD4332">
              <w:br/>
            </w:r>
            <w:r w:rsidRPr="00BD4332">
              <w:tab/>
              <w:t>Application</w:t>
            </w:r>
            <w:r w:rsidRPr="00BD4332">
              <w:br/>
            </w:r>
            <w:r w:rsidRPr="00BD4332">
              <w:tab/>
              <w:t>-----------</w:t>
            </w:r>
            <w:r w:rsidR="00BD4332">
              <w:tab/>
            </w:r>
            <w:r w:rsidRPr="00BD4332">
              <w:t>-------------------</w:t>
            </w:r>
            <w:r w:rsidRPr="00BD4332">
              <w:br/>
            </w:r>
            <w:r w:rsidRPr="00BD4332">
              <w:tab/>
              <w:t>RRLP</w:t>
            </w:r>
            <w:r w:rsidR="00BD4332">
              <w:tab/>
            </w:r>
            <w:r w:rsidRPr="00BD4332">
              <w:tab/>
              <w:t>RRLP message in 3GPP TS 44.031 (1)</w:t>
            </w:r>
          </w:p>
          <w:p w14:paraId="62869153" w14:textId="77777777" w:rsidR="00540B9A" w:rsidRPr="00BD4332" w:rsidRDefault="00540B9A" w:rsidP="006C098C">
            <w:r w:rsidRPr="00BD4332">
              <w:tab/>
              <w:t>ETWS</w:t>
            </w:r>
            <w:r w:rsidR="00BD4332">
              <w:tab/>
            </w:r>
            <w:r w:rsidRPr="00BD4332">
              <w:tab/>
              <w:t>ETWS Primary Notification message in 3GPP TS 23.041</w:t>
            </w:r>
          </w:p>
          <w:p w14:paraId="5F81F617" w14:textId="77777777" w:rsidR="00540B9A" w:rsidRPr="00BD4332" w:rsidRDefault="00540B9A" w:rsidP="006C098C">
            <w:pPr>
              <w:pStyle w:val="NO"/>
            </w:pPr>
            <w:r w:rsidRPr="00BD4332">
              <w:t>NOTE 1:</w:t>
            </w:r>
            <w:r w:rsidRPr="00BD4332">
              <w:tab/>
              <w:t>Messages are segmented on octet boundaries. Zero bits are used, where necessary, to pad out the last segment to an octet boundary.</w:t>
            </w:r>
          </w:p>
        </w:tc>
      </w:tr>
    </w:tbl>
    <w:p w14:paraId="586E099D" w14:textId="77777777" w:rsidR="00540B9A" w:rsidRPr="00BD4332" w:rsidRDefault="00540B9A" w:rsidP="00540B9A"/>
    <w:p w14:paraId="1073BC22" w14:textId="77777777" w:rsidR="00540B9A" w:rsidRPr="00BD4332" w:rsidRDefault="00540B9A" w:rsidP="00540B9A">
      <w:pPr>
        <w:pStyle w:val="Heading4"/>
      </w:pPr>
      <w:bookmarkStart w:id="844" w:name="_Toc531790529"/>
      <w:r w:rsidRPr="00BD4332">
        <w:t>10.5.2.51</w:t>
      </w:r>
      <w:r w:rsidRPr="00BD4332">
        <w:tab/>
        <w:t>Handover To UTRAN Command</w:t>
      </w:r>
      <w:bookmarkEnd w:id="844"/>
    </w:p>
    <w:p w14:paraId="43050DA3" w14:textId="77777777" w:rsidR="00540B9A" w:rsidRPr="00BD4332" w:rsidRDefault="00540B9A" w:rsidP="00540B9A">
      <w:r w:rsidRPr="00BD4332">
        <w:t xml:space="preserve">The purpose of Handover To UTRAN Command information element is to provide information to the mobile station when performing handover to UTRAN or </w:t>
      </w:r>
      <w:r w:rsidRPr="00BD4332">
        <w:rPr>
          <w:rFonts w:hint="eastAsia"/>
          <w:lang w:eastAsia="zh-CN"/>
        </w:rPr>
        <w:t xml:space="preserve">CS to PS </w:t>
      </w:r>
      <w:r w:rsidRPr="00BD4332">
        <w:t xml:space="preserve">SRVCC to UTRAN (HSPA). The Handover to UTRAN Command information element contains all information needed by the mobile station when performing handover to UTRAN </w:t>
      </w:r>
      <w:r w:rsidRPr="00BD4332">
        <w:rPr>
          <w:rFonts w:hint="eastAsia"/>
          <w:lang w:eastAsia="zh-CN"/>
        </w:rPr>
        <w:t xml:space="preserve">and part of information needed by </w:t>
      </w:r>
      <w:r w:rsidRPr="00BD4332">
        <w:rPr>
          <w:lang w:eastAsia="zh-CN"/>
        </w:rPr>
        <w:t xml:space="preserve">the </w:t>
      </w:r>
      <w:r w:rsidRPr="00BD4332">
        <w:rPr>
          <w:rFonts w:hint="eastAsia"/>
          <w:lang w:eastAsia="zh-CN"/>
        </w:rPr>
        <w:t>mobile</w:t>
      </w:r>
      <w:r w:rsidRPr="00BD4332">
        <w:t xml:space="preserve"> station when performing </w:t>
      </w:r>
      <w:r w:rsidRPr="00BD4332">
        <w:rPr>
          <w:rFonts w:hint="eastAsia"/>
          <w:lang w:eastAsia="zh-CN"/>
        </w:rPr>
        <w:t xml:space="preserve">CS to PS </w:t>
      </w:r>
      <w:r w:rsidRPr="00BD4332">
        <w:t>SRVCC to UTRAN (HSPA).</w:t>
      </w:r>
    </w:p>
    <w:p w14:paraId="33E90347" w14:textId="77777777" w:rsidR="00540B9A" w:rsidRPr="00BD4332" w:rsidRDefault="00540B9A" w:rsidP="00540B9A">
      <w:r w:rsidRPr="00BD4332">
        <w:t>The Handover To UTRAN Command is a type 4 information element with length 3-n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47"/>
        <w:gridCol w:w="587"/>
        <w:gridCol w:w="567"/>
        <w:gridCol w:w="567"/>
        <w:gridCol w:w="1276"/>
      </w:tblGrid>
      <w:tr w:rsidR="00540B9A" w:rsidRPr="00BD4332" w14:paraId="6D464DFF" w14:textId="77777777" w:rsidTr="006C098C">
        <w:tblPrEx>
          <w:tblCellMar>
            <w:top w:w="0" w:type="dxa"/>
            <w:bottom w:w="0" w:type="dxa"/>
          </w:tblCellMar>
        </w:tblPrEx>
        <w:trPr>
          <w:jc w:val="center"/>
        </w:trPr>
        <w:tc>
          <w:tcPr>
            <w:tcW w:w="567" w:type="dxa"/>
            <w:tcBorders>
              <w:top w:val="nil"/>
              <w:left w:val="nil"/>
              <w:bottom w:val="nil"/>
              <w:right w:val="nil"/>
            </w:tcBorders>
          </w:tcPr>
          <w:p w14:paraId="0D2F8533" w14:textId="77777777" w:rsidR="00540B9A" w:rsidRPr="00BD4332" w:rsidRDefault="00540B9A" w:rsidP="006C098C">
            <w:pPr>
              <w:pStyle w:val="TAC"/>
            </w:pPr>
            <w:r w:rsidRPr="00BD4332">
              <w:lastRenderedPageBreak/>
              <w:t>8</w:t>
            </w:r>
          </w:p>
        </w:tc>
        <w:tc>
          <w:tcPr>
            <w:tcW w:w="567" w:type="dxa"/>
            <w:tcBorders>
              <w:top w:val="nil"/>
              <w:left w:val="nil"/>
              <w:bottom w:val="nil"/>
              <w:right w:val="nil"/>
            </w:tcBorders>
          </w:tcPr>
          <w:p w14:paraId="7315B729" w14:textId="77777777" w:rsidR="00540B9A" w:rsidRPr="00BD4332" w:rsidRDefault="00540B9A" w:rsidP="006C098C">
            <w:pPr>
              <w:pStyle w:val="TAC"/>
            </w:pPr>
            <w:r w:rsidRPr="00BD4332">
              <w:t>7</w:t>
            </w:r>
          </w:p>
        </w:tc>
        <w:tc>
          <w:tcPr>
            <w:tcW w:w="567" w:type="dxa"/>
            <w:tcBorders>
              <w:top w:val="nil"/>
              <w:left w:val="nil"/>
              <w:bottom w:val="nil"/>
              <w:right w:val="nil"/>
            </w:tcBorders>
          </w:tcPr>
          <w:p w14:paraId="2320A498" w14:textId="77777777" w:rsidR="00540B9A" w:rsidRPr="00BD4332" w:rsidRDefault="00540B9A" w:rsidP="006C098C">
            <w:pPr>
              <w:pStyle w:val="TAC"/>
            </w:pPr>
            <w:r w:rsidRPr="00BD4332">
              <w:t>6</w:t>
            </w:r>
          </w:p>
        </w:tc>
        <w:tc>
          <w:tcPr>
            <w:tcW w:w="567" w:type="dxa"/>
            <w:tcBorders>
              <w:top w:val="nil"/>
              <w:left w:val="nil"/>
              <w:bottom w:val="nil"/>
              <w:right w:val="nil"/>
            </w:tcBorders>
          </w:tcPr>
          <w:p w14:paraId="36572912" w14:textId="77777777" w:rsidR="00540B9A" w:rsidRPr="00BD4332" w:rsidRDefault="00540B9A" w:rsidP="006C098C">
            <w:pPr>
              <w:pStyle w:val="TAC"/>
            </w:pPr>
            <w:r w:rsidRPr="00BD4332">
              <w:t>5</w:t>
            </w:r>
          </w:p>
        </w:tc>
        <w:tc>
          <w:tcPr>
            <w:tcW w:w="547" w:type="dxa"/>
            <w:tcBorders>
              <w:top w:val="nil"/>
              <w:left w:val="nil"/>
              <w:bottom w:val="nil"/>
              <w:right w:val="nil"/>
            </w:tcBorders>
          </w:tcPr>
          <w:p w14:paraId="48CF66D0" w14:textId="77777777" w:rsidR="00540B9A" w:rsidRPr="00BD4332" w:rsidRDefault="00540B9A" w:rsidP="006C098C">
            <w:pPr>
              <w:pStyle w:val="TAC"/>
            </w:pPr>
            <w:r w:rsidRPr="00BD4332">
              <w:t>4</w:t>
            </w:r>
          </w:p>
        </w:tc>
        <w:tc>
          <w:tcPr>
            <w:tcW w:w="587" w:type="dxa"/>
            <w:tcBorders>
              <w:top w:val="nil"/>
              <w:left w:val="nil"/>
              <w:bottom w:val="nil"/>
              <w:right w:val="nil"/>
            </w:tcBorders>
          </w:tcPr>
          <w:p w14:paraId="57A81A25" w14:textId="77777777" w:rsidR="00540B9A" w:rsidRPr="00BD4332" w:rsidRDefault="00540B9A" w:rsidP="006C098C">
            <w:pPr>
              <w:pStyle w:val="TAC"/>
            </w:pPr>
            <w:r w:rsidRPr="00BD4332">
              <w:t>3</w:t>
            </w:r>
          </w:p>
        </w:tc>
        <w:tc>
          <w:tcPr>
            <w:tcW w:w="567" w:type="dxa"/>
            <w:tcBorders>
              <w:top w:val="nil"/>
              <w:left w:val="nil"/>
              <w:bottom w:val="nil"/>
              <w:right w:val="nil"/>
            </w:tcBorders>
          </w:tcPr>
          <w:p w14:paraId="66FFDC73" w14:textId="77777777" w:rsidR="00540B9A" w:rsidRPr="00BD4332" w:rsidRDefault="00540B9A" w:rsidP="006C098C">
            <w:pPr>
              <w:pStyle w:val="TAC"/>
            </w:pPr>
            <w:r w:rsidRPr="00BD4332">
              <w:t>2</w:t>
            </w:r>
          </w:p>
        </w:tc>
        <w:tc>
          <w:tcPr>
            <w:tcW w:w="567" w:type="dxa"/>
            <w:tcBorders>
              <w:top w:val="nil"/>
              <w:left w:val="nil"/>
              <w:bottom w:val="nil"/>
              <w:right w:val="nil"/>
            </w:tcBorders>
          </w:tcPr>
          <w:p w14:paraId="00B90DE9" w14:textId="77777777" w:rsidR="00540B9A" w:rsidRPr="00BD4332" w:rsidRDefault="00540B9A" w:rsidP="006C098C">
            <w:pPr>
              <w:pStyle w:val="TAC"/>
            </w:pPr>
            <w:r w:rsidRPr="00BD4332">
              <w:t>1</w:t>
            </w:r>
          </w:p>
        </w:tc>
        <w:tc>
          <w:tcPr>
            <w:tcW w:w="1276" w:type="dxa"/>
            <w:tcBorders>
              <w:top w:val="nil"/>
              <w:left w:val="nil"/>
              <w:bottom w:val="nil"/>
              <w:right w:val="nil"/>
            </w:tcBorders>
          </w:tcPr>
          <w:p w14:paraId="565746DC" w14:textId="77777777" w:rsidR="00540B9A" w:rsidRPr="00BD4332" w:rsidRDefault="00540B9A" w:rsidP="006C098C">
            <w:pPr>
              <w:pStyle w:val="TAC"/>
            </w:pPr>
          </w:p>
        </w:tc>
      </w:tr>
      <w:tr w:rsidR="00540B9A" w:rsidRPr="00BD4332" w14:paraId="0E7802EC" w14:textId="77777777" w:rsidTr="006C098C">
        <w:tblPrEx>
          <w:tblCellMar>
            <w:top w:w="0" w:type="dxa"/>
            <w:bottom w:w="0" w:type="dxa"/>
          </w:tblCellMar>
        </w:tblPrEx>
        <w:trPr>
          <w:cantSplit/>
          <w:jc w:val="center"/>
        </w:trPr>
        <w:tc>
          <w:tcPr>
            <w:tcW w:w="567" w:type="dxa"/>
          </w:tcPr>
          <w:p w14:paraId="3D2B2068" w14:textId="77777777" w:rsidR="00540B9A" w:rsidRPr="00BD4332" w:rsidRDefault="00540B9A" w:rsidP="006C098C">
            <w:pPr>
              <w:pStyle w:val="TAC"/>
            </w:pPr>
          </w:p>
        </w:tc>
        <w:tc>
          <w:tcPr>
            <w:tcW w:w="3969" w:type="dxa"/>
            <w:gridSpan w:val="7"/>
          </w:tcPr>
          <w:p w14:paraId="3A86F77E" w14:textId="77777777" w:rsidR="00540B9A" w:rsidRPr="00BD4332" w:rsidRDefault="00540B9A" w:rsidP="006C098C">
            <w:pPr>
              <w:pStyle w:val="TAC"/>
            </w:pPr>
            <w:r w:rsidRPr="00BD4332">
              <w:t>Handover to UTRAN Command IEI</w:t>
            </w:r>
          </w:p>
        </w:tc>
        <w:tc>
          <w:tcPr>
            <w:tcW w:w="1276" w:type="dxa"/>
            <w:tcBorders>
              <w:top w:val="nil"/>
              <w:left w:val="nil"/>
              <w:bottom w:val="nil"/>
              <w:right w:val="nil"/>
            </w:tcBorders>
          </w:tcPr>
          <w:p w14:paraId="66D18213" w14:textId="77777777" w:rsidR="00540B9A" w:rsidRPr="00BD4332" w:rsidRDefault="00540B9A" w:rsidP="006C098C">
            <w:pPr>
              <w:pStyle w:val="TAC"/>
            </w:pPr>
            <w:r w:rsidRPr="00BD4332">
              <w:t>octet 1</w:t>
            </w:r>
          </w:p>
        </w:tc>
      </w:tr>
      <w:tr w:rsidR="00540B9A" w:rsidRPr="00BD4332" w14:paraId="28500755" w14:textId="77777777" w:rsidTr="006C098C">
        <w:tblPrEx>
          <w:tblCellMar>
            <w:top w:w="0" w:type="dxa"/>
            <w:bottom w:w="0" w:type="dxa"/>
          </w:tblCellMar>
        </w:tblPrEx>
        <w:trPr>
          <w:cantSplit/>
          <w:jc w:val="center"/>
        </w:trPr>
        <w:tc>
          <w:tcPr>
            <w:tcW w:w="4536" w:type="dxa"/>
            <w:gridSpan w:val="8"/>
          </w:tcPr>
          <w:p w14:paraId="2D14E06B" w14:textId="77777777" w:rsidR="00540B9A" w:rsidRPr="00BD4332" w:rsidRDefault="00540B9A" w:rsidP="006C098C">
            <w:pPr>
              <w:pStyle w:val="TAC"/>
            </w:pPr>
            <w:r w:rsidRPr="00BD4332">
              <w:t>Length of Handover to UTRAN Command contents</w:t>
            </w:r>
          </w:p>
        </w:tc>
        <w:tc>
          <w:tcPr>
            <w:tcW w:w="1276" w:type="dxa"/>
            <w:tcBorders>
              <w:top w:val="nil"/>
              <w:left w:val="nil"/>
              <w:bottom w:val="nil"/>
              <w:right w:val="nil"/>
            </w:tcBorders>
          </w:tcPr>
          <w:p w14:paraId="14F223B1" w14:textId="77777777" w:rsidR="00540B9A" w:rsidRPr="00BD4332" w:rsidRDefault="00540B9A" w:rsidP="006C098C">
            <w:pPr>
              <w:pStyle w:val="TAC"/>
            </w:pPr>
            <w:r w:rsidRPr="00BD4332">
              <w:t>octet 2</w:t>
            </w:r>
          </w:p>
        </w:tc>
      </w:tr>
      <w:tr w:rsidR="00540B9A" w:rsidRPr="00BD4332" w14:paraId="3C97B485" w14:textId="77777777" w:rsidTr="006C098C">
        <w:tblPrEx>
          <w:tblCellMar>
            <w:top w:w="0" w:type="dxa"/>
            <w:bottom w:w="0" w:type="dxa"/>
          </w:tblCellMar>
        </w:tblPrEx>
        <w:trPr>
          <w:cantSplit/>
          <w:jc w:val="center"/>
        </w:trPr>
        <w:tc>
          <w:tcPr>
            <w:tcW w:w="4536" w:type="dxa"/>
            <w:gridSpan w:val="8"/>
          </w:tcPr>
          <w:p w14:paraId="21360D0A" w14:textId="77777777" w:rsidR="00540B9A" w:rsidRPr="00BD4332" w:rsidRDefault="00540B9A" w:rsidP="006C098C">
            <w:pPr>
              <w:pStyle w:val="TAC"/>
            </w:pPr>
            <w:r w:rsidRPr="00BD4332">
              <w:t>Handover to UTRAN Command value part</w:t>
            </w:r>
          </w:p>
        </w:tc>
        <w:tc>
          <w:tcPr>
            <w:tcW w:w="1276" w:type="dxa"/>
            <w:tcBorders>
              <w:top w:val="nil"/>
              <w:left w:val="nil"/>
              <w:bottom w:val="nil"/>
              <w:right w:val="nil"/>
            </w:tcBorders>
          </w:tcPr>
          <w:p w14:paraId="319F0536" w14:textId="77777777" w:rsidR="00540B9A" w:rsidRPr="00BD4332" w:rsidRDefault="00540B9A" w:rsidP="006C098C">
            <w:pPr>
              <w:pStyle w:val="TAC"/>
            </w:pPr>
            <w:r w:rsidRPr="00BD4332">
              <w:t xml:space="preserve">Octet 3-n </w:t>
            </w:r>
          </w:p>
        </w:tc>
      </w:tr>
    </w:tbl>
    <w:p w14:paraId="22F52C3C" w14:textId="77777777" w:rsidR="00540B9A" w:rsidRPr="00BD4332" w:rsidRDefault="00540B9A" w:rsidP="00540B9A">
      <w:pPr>
        <w:pStyle w:val="TAC"/>
      </w:pPr>
    </w:p>
    <w:p w14:paraId="32AEAC13" w14:textId="77777777" w:rsidR="00540B9A" w:rsidRPr="00BD4332" w:rsidRDefault="00540B9A" w:rsidP="00540B9A">
      <w:pPr>
        <w:pStyle w:val="TF"/>
      </w:pPr>
      <w:r w:rsidRPr="00BD4332">
        <w:t>Figure 10.5.2.51.1: </w:t>
      </w:r>
      <w:r w:rsidRPr="00BD4332">
        <w:rPr>
          <w:i/>
        </w:rPr>
        <w:t xml:space="preserve">Handover to UTRAN Command </w:t>
      </w:r>
      <w:r w:rsidRPr="00BD4332">
        <w:t>information element</w:t>
      </w:r>
    </w:p>
    <w:p w14:paraId="720C2A2B" w14:textId="77777777" w:rsidR="00540B9A" w:rsidRPr="00BD4332" w:rsidRDefault="00540B9A" w:rsidP="00540B9A">
      <w:r w:rsidRPr="00BD4332">
        <w:t>The value part of the Handover To UTRAN Command IE is coded as defined in 3GPP TS 25.331.</w:t>
      </w:r>
    </w:p>
    <w:p w14:paraId="57BAA895" w14:textId="77777777" w:rsidR="00540B9A" w:rsidRPr="00BD4332" w:rsidRDefault="00540B9A" w:rsidP="00540B9A">
      <w:pPr>
        <w:pStyle w:val="Heading4"/>
      </w:pPr>
      <w:bookmarkStart w:id="845" w:name="_Toc531790530"/>
      <w:r w:rsidRPr="00BD4332">
        <w:t>10.5.2.52</w:t>
      </w:r>
      <w:r w:rsidRPr="00BD4332">
        <w:tab/>
        <w:t>Handover To cdma2000 Command</w:t>
      </w:r>
      <w:bookmarkEnd w:id="845"/>
    </w:p>
    <w:p w14:paraId="2EE24ACD" w14:textId="77777777" w:rsidR="00540B9A" w:rsidRPr="00BD4332" w:rsidRDefault="00540B9A" w:rsidP="00540B9A">
      <w:r w:rsidRPr="00BD4332">
        <w:t>The purpose of Handover To cdma2000 Command information element is to provide information to the mobile of handover to cdma2000.The Handover to cdma2000 Command information element contains all information needed by the mobile for handover to cdma2000.</w:t>
      </w:r>
    </w:p>
    <w:p w14:paraId="3A5C58D0" w14:textId="77777777" w:rsidR="00540B9A" w:rsidRPr="00BD4332" w:rsidRDefault="00540B9A" w:rsidP="00540B9A">
      <w:r w:rsidRPr="00BD4332">
        <w:t>The Handover To cdma2000 Command IE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1BDA5666" w14:textId="77777777" w:rsidTr="006C098C">
        <w:tblPrEx>
          <w:tblCellMar>
            <w:top w:w="0" w:type="dxa"/>
            <w:bottom w:w="0" w:type="dxa"/>
          </w:tblCellMar>
        </w:tblPrEx>
        <w:trPr>
          <w:jc w:val="center"/>
        </w:trPr>
        <w:tc>
          <w:tcPr>
            <w:tcW w:w="851" w:type="dxa"/>
            <w:tcBorders>
              <w:top w:val="nil"/>
              <w:left w:val="nil"/>
              <w:bottom w:val="nil"/>
              <w:right w:val="nil"/>
            </w:tcBorders>
          </w:tcPr>
          <w:p w14:paraId="03C80233" w14:textId="77777777" w:rsidR="00540B9A" w:rsidRPr="00BD4332" w:rsidRDefault="00540B9A" w:rsidP="006C098C">
            <w:pPr>
              <w:pStyle w:val="TAC"/>
            </w:pPr>
            <w:r w:rsidRPr="00BD4332">
              <w:t>8</w:t>
            </w:r>
          </w:p>
        </w:tc>
        <w:tc>
          <w:tcPr>
            <w:tcW w:w="851" w:type="dxa"/>
            <w:tcBorders>
              <w:top w:val="nil"/>
              <w:left w:val="nil"/>
              <w:bottom w:val="nil"/>
              <w:right w:val="nil"/>
            </w:tcBorders>
          </w:tcPr>
          <w:p w14:paraId="2B0921D1" w14:textId="77777777" w:rsidR="00540B9A" w:rsidRPr="00BD4332" w:rsidRDefault="00540B9A" w:rsidP="006C098C">
            <w:pPr>
              <w:pStyle w:val="TAC"/>
            </w:pPr>
            <w:r w:rsidRPr="00BD4332">
              <w:t>7</w:t>
            </w:r>
          </w:p>
        </w:tc>
        <w:tc>
          <w:tcPr>
            <w:tcW w:w="851" w:type="dxa"/>
            <w:tcBorders>
              <w:top w:val="nil"/>
              <w:left w:val="nil"/>
              <w:bottom w:val="nil"/>
              <w:right w:val="nil"/>
            </w:tcBorders>
          </w:tcPr>
          <w:p w14:paraId="186306C0" w14:textId="77777777" w:rsidR="00540B9A" w:rsidRPr="00BD4332" w:rsidRDefault="00540B9A" w:rsidP="006C098C">
            <w:pPr>
              <w:pStyle w:val="TAC"/>
            </w:pPr>
            <w:r w:rsidRPr="00BD4332">
              <w:t>6</w:t>
            </w:r>
          </w:p>
        </w:tc>
        <w:tc>
          <w:tcPr>
            <w:tcW w:w="851" w:type="dxa"/>
            <w:tcBorders>
              <w:top w:val="nil"/>
              <w:left w:val="nil"/>
              <w:bottom w:val="nil"/>
              <w:right w:val="nil"/>
            </w:tcBorders>
          </w:tcPr>
          <w:p w14:paraId="2A06B397" w14:textId="77777777" w:rsidR="00540B9A" w:rsidRPr="00BD4332" w:rsidRDefault="00540B9A" w:rsidP="006C098C">
            <w:pPr>
              <w:pStyle w:val="TAC"/>
            </w:pPr>
            <w:r w:rsidRPr="00BD4332">
              <w:t>5</w:t>
            </w:r>
          </w:p>
        </w:tc>
        <w:tc>
          <w:tcPr>
            <w:tcW w:w="851" w:type="dxa"/>
            <w:tcBorders>
              <w:top w:val="nil"/>
              <w:left w:val="nil"/>
              <w:bottom w:val="nil"/>
              <w:right w:val="nil"/>
            </w:tcBorders>
          </w:tcPr>
          <w:p w14:paraId="5E247867" w14:textId="77777777" w:rsidR="00540B9A" w:rsidRPr="00BD4332" w:rsidRDefault="00540B9A" w:rsidP="006C098C">
            <w:pPr>
              <w:pStyle w:val="TAC"/>
            </w:pPr>
            <w:r w:rsidRPr="00BD4332">
              <w:t>4</w:t>
            </w:r>
          </w:p>
        </w:tc>
        <w:tc>
          <w:tcPr>
            <w:tcW w:w="851" w:type="dxa"/>
            <w:tcBorders>
              <w:top w:val="nil"/>
              <w:left w:val="nil"/>
              <w:bottom w:val="nil"/>
              <w:right w:val="nil"/>
            </w:tcBorders>
          </w:tcPr>
          <w:p w14:paraId="382BEB60" w14:textId="77777777" w:rsidR="00540B9A" w:rsidRPr="00BD4332" w:rsidRDefault="00540B9A" w:rsidP="006C098C">
            <w:pPr>
              <w:pStyle w:val="TAC"/>
            </w:pPr>
            <w:r w:rsidRPr="00BD4332">
              <w:t>3</w:t>
            </w:r>
          </w:p>
        </w:tc>
        <w:tc>
          <w:tcPr>
            <w:tcW w:w="851" w:type="dxa"/>
            <w:tcBorders>
              <w:top w:val="nil"/>
              <w:left w:val="nil"/>
              <w:bottom w:val="nil"/>
              <w:right w:val="nil"/>
            </w:tcBorders>
          </w:tcPr>
          <w:p w14:paraId="07F18131" w14:textId="77777777" w:rsidR="00540B9A" w:rsidRPr="00BD4332" w:rsidRDefault="00540B9A" w:rsidP="006C098C">
            <w:pPr>
              <w:pStyle w:val="TAC"/>
            </w:pPr>
            <w:r w:rsidRPr="00BD4332">
              <w:t>2</w:t>
            </w:r>
          </w:p>
        </w:tc>
        <w:tc>
          <w:tcPr>
            <w:tcW w:w="851" w:type="dxa"/>
            <w:tcBorders>
              <w:top w:val="nil"/>
              <w:left w:val="nil"/>
              <w:bottom w:val="nil"/>
              <w:right w:val="nil"/>
            </w:tcBorders>
          </w:tcPr>
          <w:p w14:paraId="56F5FAEF" w14:textId="77777777" w:rsidR="00540B9A" w:rsidRPr="00BD4332" w:rsidRDefault="00540B9A" w:rsidP="006C098C">
            <w:pPr>
              <w:pStyle w:val="TAC"/>
            </w:pPr>
            <w:r w:rsidRPr="00BD4332">
              <w:t>1</w:t>
            </w:r>
          </w:p>
        </w:tc>
        <w:tc>
          <w:tcPr>
            <w:tcW w:w="1447" w:type="dxa"/>
            <w:tcBorders>
              <w:top w:val="nil"/>
              <w:left w:val="nil"/>
              <w:bottom w:val="nil"/>
              <w:right w:val="nil"/>
            </w:tcBorders>
          </w:tcPr>
          <w:p w14:paraId="35A87D43" w14:textId="77777777" w:rsidR="00540B9A" w:rsidRPr="00BD4332" w:rsidRDefault="00540B9A" w:rsidP="006C098C">
            <w:pPr>
              <w:pStyle w:val="TAC"/>
            </w:pPr>
          </w:p>
        </w:tc>
      </w:tr>
      <w:tr w:rsidR="00540B9A" w:rsidRPr="00BD4332" w14:paraId="48513670"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22313F7A" w14:textId="77777777" w:rsidR="00540B9A" w:rsidRPr="00BD4332" w:rsidRDefault="00540B9A" w:rsidP="006C098C">
            <w:pPr>
              <w:pStyle w:val="TAC"/>
            </w:pPr>
            <w:r w:rsidRPr="00BD4332">
              <w:t>Handover to cdma2000 Command IEI</w:t>
            </w:r>
          </w:p>
        </w:tc>
        <w:tc>
          <w:tcPr>
            <w:tcW w:w="1447" w:type="dxa"/>
            <w:tcBorders>
              <w:top w:val="nil"/>
              <w:left w:val="nil"/>
              <w:bottom w:val="nil"/>
              <w:right w:val="nil"/>
            </w:tcBorders>
          </w:tcPr>
          <w:p w14:paraId="565CFC8B" w14:textId="77777777" w:rsidR="00540B9A" w:rsidRPr="00BD4332" w:rsidRDefault="00540B9A" w:rsidP="006C098C">
            <w:pPr>
              <w:pStyle w:val="TAC"/>
            </w:pPr>
            <w:r w:rsidRPr="00BD4332">
              <w:t>octet 1</w:t>
            </w:r>
          </w:p>
        </w:tc>
      </w:tr>
      <w:tr w:rsidR="00540B9A" w:rsidRPr="00BD4332" w14:paraId="26B844D0"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6EA24DA3" w14:textId="77777777" w:rsidR="00540B9A" w:rsidRPr="00BD4332" w:rsidRDefault="00540B9A" w:rsidP="006C098C">
            <w:pPr>
              <w:pStyle w:val="TAC"/>
            </w:pPr>
            <w:r w:rsidRPr="00BD4332">
              <w:t>Length of cdma2000 command contents</w:t>
            </w:r>
          </w:p>
        </w:tc>
        <w:tc>
          <w:tcPr>
            <w:tcW w:w="1447" w:type="dxa"/>
            <w:tcBorders>
              <w:top w:val="nil"/>
              <w:left w:val="nil"/>
              <w:bottom w:val="nil"/>
              <w:right w:val="nil"/>
            </w:tcBorders>
          </w:tcPr>
          <w:p w14:paraId="63895615" w14:textId="77777777" w:rsidR="00540B9A" w:rsidRPr="00BD4332" w:rsidRDefault="00540B9A" w:rsidP="006C098C">
            <w:pPr>
              <w:pStyle w:val="TAC"/>
            </w:pPr>
            <w:r w:rsidRPr="00BD4332">
              <w:t>octet 2</w:t>
            </w:r>
          </w:p>
        </w:tc>
      </w:tr>
      <w:tr w:rsidR="00540B9A" w:rsidRPr="00BD4332" w14:paraId="14EAE2D1"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0634A998" w14:textId="77777777" w:rsidR="00540B9A" w:rsidRPr="00BD4332" w:rsidRDefault="00540B9A" w:rsidP="006C098C">
            <w:pPr>
              <w:pStyle w:val="TAC"/>
            </w:pPr>
            <w:r w:rsidRPr="00BD4332">
              <w:t>Handover to cdma2000 Command value part</w:t>
            </w:r>
          </w:p>
        </w:tc>
        <w:tc>
          <w:tcPr>
            <w:tcW w:w="1447" w:type="dxa"/>
            <w:tcBorders>
              <w:top w:val="nil"/>
              <w:left w:val="nil"/>
              <w:bottom w:val="nil"/>
              <w:right w:val="nil"/>
            </w:tcBorders>
          </w:tcPr>
          <w:p w14:paraId="2D5AF161" w14:textId="77777777" w:rsidR="00540B9A" w:rsidRPr="00BD4332" w:rsidRDefault="00540B9A" w:rsidP="006C098C">
            <w:pPr>
              <w:pStyle w:val="TAC"/>
            </w:pPr>
            <w:r w:rsidRPr="00BD4332">
              <w:t>octet 3-n</w:t>
            </w:r>
          </w:p>
        </w:tc>
      </w:tr>
    </w:tbl>
    <w:p w14:paraId="120C37D5" w14:textId="77777777" w:rsidR="00540B9A" w:rsidRPr="00BD4332" w:rsidRDefault="00540B9A" w:rsidP="00540B9A">
      <w:pPr>
        <w:pStyle w:val="TAL"/>
      </w:pPr>
    </w:p>
    <w:p w14:paraId="79C699ED" w14:textId="77777777" w:rsidR="00540B9A" w:rsidRPr="00BD4332" w:rsidRDefault="00540B9A" w:rsidP="00540B9A">
      <w:pPr>
        <w:pStyle w:val="TF"/>
      </w:pPr>
      <w:r w:rsidRPr="00BD4332">
        <w:t>Figure 10.5.2.52.1: </w:t>
      </w:r>
      <w:r w:rsidRPr="00BD4332">
        <w:rPr>
          <w:i/>
        </w:rPr>
        <w:t xml:space="preserve">Handover to cdma2000 Command </w:t>
      </w:r>
      <w:r w:rsidRPr="00BD4332">
        <w:t>information element</w:t>
      </w:r>
    </w:p>
    <w:p w14:paraId="530C181A" w14:textId="77777777" w:rsidR="00540B9A" w:rsidRPr="00BD4332" w:rsidRDefault="00540B9A" w:rsidP="00540B9A">
      <w:r w:rsidRPr="00BD4332">
        <w:t>The MSG_TYPE of the cdma2000 message used for the intersystem handover shall be included in the first octet of the Handover to cdma2000 value part. It is specified in TIA/EIA/IS-2000-4-A and in TIA/EIA/IS-833. (E.g. MSG_TYPE::= {00010001} if Extended Handoff Direction Message (EHDM) is used, MSG_TYPE::= {00011111} if General Handoff Direction Message is used, etc.). The order of the bits in this octet representing is given by the following example. If MSG_TYPE::={00010001} (EHDM), the bit number 1 of 'cdma2000 MSG_TYPE IEI' shall be '0', the bit number 2 shall be '0', etc., and the bit number 8 shall be '1', as illustrated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2510BEF4" w14:textId="77777777" w:rsidTr="006C098C">
        <w:tblPrEx>
          <w:tblCellMar>
            <w:top w:w="0" w:type="dxa"/>
            <w:bottom w:w="0" w:type="dxa"/>
          </w:tblCellMar>
        </w:tblPrEx>
        <w:trPr>
          <w:jc w:val="center"/>
        </w:trPr>
        <w:tc>
          <w:tcPr>
            <w:tcW w:w="851" w:type="dxa"/>
            <w:tcBorders>
              <w:top w:val="nil"/>
              <w:left w:val="nil"/>
              <w:bottom w:val="nil"/>
              <w:right w:val="nil"/>
            </w:tcBorders>
          </w:tcPr>
          <w:p w14:paraId="120572CB" w14:textId="77777777" w:rsidR="00540B9A" w:rsidRPr="00BD4332" w:rsidRDefault="00540B9A" w:rsidP="006C098C">
            <w:pPr>
              <w:pStyle w:val="TAH"/>
            </w:pPr>
            <w:r w:rsidRPr="00BD4332">
              <w:t>8</w:t>
            </w:r>
          </w:p>
        </w:tc>
        <w:tc>
          <w:tcPr>
            <w:tcW w:w="851" w:type="dxa"/>
            <w:tcBorders>
              <w:top w:val="nil"/>
              <w:left w:val="nil"/>
              <w:bottom w:val="nil"/>
              <w:right w:val="nil"/>
            </w:tcBorders>
          </w:tcPr>
          <w:p w14:paraId="761184F3" w14:textId="77777777" w:rsidR="00540B9A" w:rsidRPr="00BD4332" w:rsidRDefault="00540B9A" w:rsidP="006C098C">
            <w:pPr>
              <w:pStyle w:val="TAH"/>
            </w:pPr>
            <w:r w:rsidRPr="00BD4332">
              <w:t>7</w:t>
            </w:r>
          </w:p>
        </w:tc>
        <w:tc>
          <w:tcPr>
            <w:tcW w:w="851" w:type="dxa"/>
            <w:tcBorders>
              <w:top w:val="nil"/>
              <w:left w:val="nil"/>
              <w:bottom w:val="nil"/>
              <w:right w:val="nil"/>
            </w:tcBorders>
          </w:tcPr>
          <w:p w14:paraId="192648C1" w14:textId="77777777" w:rsidR="00540B9A" w:rsidRPr="00BD4332" w:rsidRDefault="00540B9A" w:rsidP="006C098C">
            <w:pPr>
              <w:pStyle w:val="TAH"/>
            </w:pPr>
            <w:r w:rsidRPr="00BD4332">
              <w:t>6</w:t>
            </w:r>
          </w:p>
        </w:tc>
        <w:tc>
          <w:tcPr>
            <w:tcW w:w="851" w:type="dxa"/>
            <w:tcBorders>
              <w:top w:val="nil"/>
              <w:left w:val="nil"/>
              <w:bottom w:val="nil"/>
              <w:right w:val="nil"/>
            </w:tcBorders>
          </w:tcPr>
          <w:p w14:paraId="6CC1CBEF" w14:textId="77777777" w:rsidR="00540B9A" w:rsidRPr="00BD4332" w:rsidRDefault="00540B9A" w:rsidP="006C098C">
            <w:pPr>
              <w:pStyle w:val="TAH"/>
            </w:pPr>
            <w:r w:rsidRPr="00BD4332">
              <w:t>5</w:t>
            </w:r>
          </w:p>
        </w:tc>
        <w:tc>
          <w:tcPr>
            <w:tcW w:w="851" w:type="dxa"/>
            <w:tcBorders>
              <w:top w:val="nil"/>
              <w:left w:val="nil"/>
              <w:bottom w:val="nil"/>
              <w:right w:val="nil"/>
            </w:tcBorders>
          </w:tcPr>
          <w:p w14:paraId="61B97606" w14:textId="77777777" w:rsidR="00540B9A" w:rsidRPr="00BD4332" w:rsidRDefault="00540B9A" w:rsidP="006C098C">
            <w:pPr>
              <w:pStyle w:val="TAH"/>
            </w:pPr>
            <w:r w:rsidRPr="00BD4332">
              <w:t>4</w:t>
            </w:r>
          </w:p>
        </w:tc>
        <w:tc>
          <w:tcPr>
            <w:tcW w:w="851" w:type="dxa"/>
            <w:tcBorders>
              <w:top w:val="nil"/>
              <w:left w:val="nil"/>
              <w:bottom w:val="nil"/>
              <w:right w:val="nil"/>
            </w:tcBorders>
          </w:tcPr>
          <w:p w14:paraId="22F1BB18" w14:textId="77777777" w:rsidR="00540B9A" w:rsidRPr="00BD4332" w:rsidRDefault="00540B9A" w:rsidP="006C098C">
            <w:pPr>
              <w:pStyle w:val="TAH"/>
            </w:pPr>
            <w:r w:rsidRPr="00BD4332">
              <w:t>3</w:t>
            </w:r>
          </w:p>
        </w:tc>
        <w:tc>
          <w:tcPr>
            <w:tcW w:w="851" w:type="dxa"/>
            <w:tcBorders>
              <w:top w:val="nil"/>
              <w:left w:val="nil"/>
              <w:bottom w:val="nil"/>
              <w:right w:val="nil"/>
            </w:tcBorders>
          </w:tcPr>
          <w:p w14:paraId="2EA34550" w14:textId="77777777" w:rsidR="00540B9A" w:rsidRPr="00BD4332" w:rsidRDefault="00540B9A" w:rsidP="006C098C">
            <w:pPr>
              <w:pStyle w:val="TAH"/>
            </w:pPr>
            <w:r w:rsidRPr="00BD4332">
              <w:t>2</w:t>
            </w:r>
          </w:p>
        </w:tc>
        <w:tc>
          <w:tcPr>
            <w:tcW w:w="851" w:type="dxa"/>
            <w:tcBorders>
              <w:top w:val="nil"/>
              <w:left w:val="nil"/>
              <w:bottom w:val="nil"/>
              <w:right w:val="nil"/>
            </w:tcBorders>
          </w:tcPr>
          <w:p w14:paraId="48A6CD60" w14:textId="77777777" w:rsidR="00540B9A" w:rsidRPr="00BD4332" w:rsidRDefault="00540B9A" w:rsidP="006C098C">
            <w:pPr>
              <w:pStyle w:val="TAH"/>
            </w:pPr>
            <w:r w:rsidRPr="00BD4332">
              <w:t>1</w:t>
            </w:r>
          </w:p>
        </w:tc>
        <w:tc>
          <w:tcPr>
            <w:tcW w:w="1447" w:type="dxa"/>
            <w:tcBorders>
              <w:top w:val="nil"/>
              <w:left w:val="nil"/>
              <w:bottom w:val="nil"/>
              <w:right w:val="nil"/>
            </w:tcBorders>
          </w:tcPr>
          <w:p w14:paraId="4221C85F" w14:textId="77777777" w:rsidR="00540B9A" w:rsidRPr="00BD4332" w:rsidRDefault="00540B9A" w:rsidP="006C098C">
            <w:pPr>
              <w:pStyle w:val="TAH"/>
            </w:pPr>
            <w:r w:rsidRPr="00BD4332">
              <w:t>bit</w:t>
            </w:r>
          </w:p>
        </w:tc>
      </w:tr>
      <w:tr w:rsidR="00540B9A" w:rsidRPr="00BD4332" w14:paraId="0D87E402"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single" w:sz="6" w:space="0" w:color="auto"/>
              <w:right w:val="single" w:sz="6" w:space="0" w:color="auto"/>
            </w:tcBorders>
          </w:tcPr>
          <w:p w14:paraId="0E7A5356" w14:textId="77777777" w:rsidR="00540B9A" w:rsidRPr="00BD4332" w:rsidRDefault="00540B9A" w:rsidP="006C098C">
            <w:pPr>
              <w:pStyle w:val="TAC"/>
            </w:pPr>
            <w:r w:rsidRPr="00BD4332">
              <w:t>1</w:t>
            </w:r>
          </w:p>
        </w:tc>
        <w:tc>
          <w:tcPr>
            <w:tcW w:w="851" w:type="dxa"/>
            <w:tcBorders>
              <w:top w:val="single" w:sz="6" w:space="0" w:color="auto"/>
              <w:left w:val="single" w:sz="6" w:space="0" w:color="auto"/>
              <w:bottom w:val="single" w:sz="6" w:space="0" w:color="auto"/>
              <w:right w:val="single" w:sz="6" w:space="0" w:color="auto"/>
            </w:tcBorders>
          </w:tcPr>
          <w:p w14:paraId="05DBC2AB"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single" w:sz="6" w:space="0" w:color="auto"/>
              <w:right w:val="single" w:sz="6" w:space="0" w:color="auto"/>
            </w:tcBorders>
          </w:tcPr>
          <w:p w14:paraId="5AC7C4FB"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single" w:sz="6" w:space="0" w:color="auto"/>
              <w:right w:val="single" w:sz="6" w:space="0" w:color="auto"/>
            </w:tcBorders>
          </w:tcPr>
          <w:p w14:paraId="3CDCA720"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single" w:sz="6" w:space="0" w:color="auto"/>
              <w:right w:val="single" w:sz="6" w:space="0" w:color="auto"/>
            </w:tcBorders>
          </w:tcPr>
          <w:p w14:paraId="78045D93" w14:textId="77777777" w:rsidR="00540B9A" w:rsidRPr="00BD4332" w:rsidRDefault="00540B9A" w:rsidP="006C098C">
            <w:pPr>
              <w:pStyle w:val="TAC"/>
            </w:pPr>
            <w:r w:rsidRPr="00BD4332">
              <w:t>1</w:t>
            </w:r>
          </w:p>
        </w:tc>
        <w:tc>
          <w:tcPr>
            <w:tcW w:w="851" w:type="dxa"/>
            <w:tcBorders>
              <w:top w:val="single" w:sz="6" w:space="0" w:color="auto"/>
              <w:left w:val="single" w:sz="6" w:space="0" w:color="auto"/>
              <w:bottom w:val="single" w:sz="6" w:space="0" w:color="auto"/>
              <w:right w:val="single" w:sz="6" w:space="0" w:color="auto"/>
            </w:tcBorders>
          </w:tcPr>
          <w:p w14:paraId="5A86C045"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single" w:sz="6" w:space="0" w:color="auto"/>
              <w:right w:val="single" w:sz="6" w:space="0" w:color="auto"/>
            </w:tcBorders>
          </w:tcPr>
          <w:p w14:paraId="7E8AF83F" w14:textId="77777777" w:rsidR="00540B9A" w:rsidRPr="00BD4332" w:rsidRDefault="00540B9A" w:rsidP="006C098C">
            <w:pPr>
              <w:pStyle w:val="TAC"/>
            </w:pPr>
            <w:r w:rsidRPr="00BD4332">
              <w:t>0</w:t>
            </w:r>
          </w:p>
        </w:tc>
        <w:tc>
          <w:tcPr>
            <w:tcW w:w="851" w:type="dxa"/>
            <w:tcBorders>
              <w:top w:val="single" w:sz="6" w:space="0" w:color="auto"/>
              <w:left w:val="single" w:sz="6" w:space="0" w:color="auto"/>
              <w:bottom w:val="single" w:sz="6" w:space="0" w:color="auto"/>
              <w:right w:val="single" w:sz="6" w:space="0" w:color="auto"/>
            </w:tcBorders>
          </w:tcPr>
          <w:p w14:paraId="34627948" w14:textId="77777777" w:rsidR="00540B9A" w:rsidRPr="00BD4332" w:rsidRDefault="00540B9A" w:rsidP="006C098C">
            <w:pPr>
              <w:pStyle w:val="TAC"/>
            </w:pPr>
            <w:r w:rsidRPr="00BD4332">
              <w:t>0</w:t>
            </w:r>
          </w:p>
        </w:tc>
        <w:tc>
          <w:tcPr>
            <w:tcW w:w="1447" w:type="dxa"/>
            <w:tcBorders>
              <w:top w:val="nil"/>
              <w:left w:val="nil"/>
              <w:bottom w:val="nil"/>
              <w:right w:val="nil"/>
            </w:tcBorders>
          </w:tcPr>
          <w:p w14:paraId="40D38451" w14:textId="77777777" w:rsidR="00540B9A" w:rsidRPr="00BD4332" w:rsidRDefault="00540B9A" w:rsidP="006C098C">
            <w:pPr>
              <w:pStyle w:val="TAC"/>
            </w:pPr>
          </w:p>
        </w:tc>
      </w:tr>
    </w:tbl>
    <w:p w14:paraId="3142C644" w14:textId="77777777" w:rsidR="00540B9A" w:rsidRPr="00BD4332" w:rsidRDefault="00540B9A" w:rsidP="00540B9A"/>
    <w:p w14:paraId="69BCF89D" w14:textId="77777777" w:rsidR="00540B9A" w:rsidRPr="00BD4332" w:rsidRDefault="00540B9A" w:rsidP="00540B9A">
      <w:r w:rsidRPr="00BD4332">
        <w:t>The remaining octets in the Handover to cdma2000 value part shall be coded as the payload of the message used for the inter system handover, as specified in TIA/EIA/IS-2000-5-A and in TIA/EIA/IS-833. The bit ordering shall be similar to the case described above. The bit number 1 of 'cdma2000 message payload' shall be coded as the first bit of the first record of the message defined in TIA/EIA/IS-2000-5-A and in TIA/EIA/IS-833, reading the records defined in TIA/EIA/IS-2000-5-A and in TIA/EIA/IS-833 from left to right.</w:t>
      </w:r>
    </w:p>
    <w:p w14:paraId="119A9E0B" w14:textId="77777777" w:rsidR="00540B9A" w:rsidRPr="00BD4332" w:rsidRDefault="00540B9A" w:rsidP="00540B9A">
      <w:r w:rsidRPr="00BD4332">
        <w:t>The Handover To cdma2000 Command is a type 4 information element with length 4 to n octets.</w:t>
      </w:r>
    </w:p>
    <w:p w14:paraId="73ADBAE6" w14:textId="77777777" w:rsidR="00540B9A" w:rsidRPr="00BD4332" w:rsidRDefault="00540B9A" w:rsidP="00540B9A">
      <w:pPr>
        <w:pStyle w:val="Heading4"/>
      </w:pPr>
      <w:bookmarkStart w:id="846" w:name="_Toc531790531"/>
      <w:r w:rsidRPr="00BD4332">
        <w:t>10.5.2.53</w:t>
      </w:r>
      <w:r w:rsidRPr="00BD4332">
        <w:tab/>
        <w:t>(void)</w:t>
      </w:r>
      <w:bookmarkEnd w:id="846"/>
    </w:p>
    <w:p w14:paraId="6AE7FE84" w14:textId="77777777" w:rsidR="00540B9A" w:rsidRPr="00BD4332" w:rsidRDefault="00540B9A" w:rsidP="00540B9A">
      <w:pPr>
        <w:pStyle w:val="Heading4"/>
      </w:pPr>
      <w:bookmarkStart w:id="847" w:name="_Toc531790532"/>
      <w:r w:rsidRPr="00BD4332">
        <w:t>10.5.2.54</w:t>
      </w:r>
      <w:r w:rsidRPr="00BD4332">
        <w:tab/>
        <w:t>(void)</w:t>
      </w:r>
      <w:bookmarkEnd w:id="847"/>
    </w:p>
    <w:p w14:paraId="611BFC9F" w14:textId="77777777" w:rsidR="00540B9A" w:rsidRPr="00BD4332" w:rsidRDefault="00540B9A" w:rsidP="00540B9A">
      <w:pPr>
        <w:pStyle w:val="Heading4"/>
      </w:pPr>
      <w:bookmarkStart w:id="848" w:name="_Toc531790533"/>
      <w:r w:rsidRPr="00BD4332">
        <w:t>10.5.2.55</w:t>
      </w:r>
      <w:r w:rsidRPr="00BD4332">
        <w:tab/>
        <w:t>(void)</w:t>
      </w:r>
      <w:bookmarkEnd w:id="848"/>
    </w:p>
    <w:p w14:paraId="09B7448B" w14:textId="77777777" w:rsidR="00540B9A" w:rsidRPr="00BD4332" w:rsidRDefault="00540B9A" w:rsidP="00540B9A">
      <w:pPr>
        <w:pStyle w:val="Heading4"/>
      </w:pPr>
      <w:bookmarkStart w:id="849" w:name="_Toc531790534"/>
      <w:r w:rsidRPr="00BD4332">
        <w:t>10.5.2.56</w:t>
      </w:r>
      <w:r w:rsidRPr="00BD4332">
        <w:tab/>
        <w:t>(void)</w:t>
      </w:r>
      <w:bookmarkEnd w:id="849"/>
    </w:p>
    <w:p w14:paraId="56CD47BC" w14:textId="77777777" w:rsidR="00540B9A" w:rsidRPr="00BD4332" w:rsidRDefault="00540B9A" w:rsidP="00540B9A">
      <w:pPr>
        <w:pStyle w:val="Heading4"/>
      </w:pPr>
      <w:bookmarkStart w:id="850" w:name="_Toc531790535"/>
      <w:r w:rsidRPr="00BD4332">
        <w:t>10.5.2.57</w:t>
      </w:r>
      <w:r w:rsidRPr="00BD4332">
        <w:tab/>
        <w:t>Service Support</w:t>
      </w:r>
      <w:bookmarkEnd w:id="850"/>
    </w:p>
    <w:p w14:paraId="1C45DCD4" w14:textId="77777777" w:rsidR="00540B9A" w:rsidRPr="00BD4332" w:rsidRDefault="00540B9A" w:rsidP="00540B9A">
      <w:r w:rsidRPr="00BD4332">
        <w:t xml:space="preserve">The </w:t>
      </w:r>
      <w:r w:rsidRPr="00BD4332">
        <w:rPr>
          <w:i/>
        </w:rPr>
        <w:t xml:space="preserve">Service Support </w:t>
      </w:r>
      <w:r w:rsidRPr="00BD4332">
        <w:t>information element provides information about which services the mobile station supports.</w:t>
      </w:r>
    </w:p>
    <w:p w14:paraId="3F356936" w14:textId="77777777" w:rsidR="00540B9A" w:rsidRPr="00BD4332" w:rsidRDefault="00540B9A" w:rsidP="00540B9A">
      <w:r w:rsidRPr="00BD4332">
        <w:t xml:space="preserve">The </w:t>
      </w:r>
      <w:r w:rsidRPr="00BD4332">
        <w:rPr>
          <w:i/>
        </w:rPr>
        <w:t xml:space="preserve">Service Support </w:t>
      </w:r>
      <w:r w:rsidRPr="00BD4332">
        <w:t>information element is coded as shown in figure 10.5.2.57.1 and table 10.5.2.57.1.</w:t>
      </w:r>
    </w:p>
    <w:p w14:paraId="7F121F4B" w14:textId="77777777" w:rsidR="00540B9A" w:rsidRPr="00BD4332" w:rsidRDefault="00540B9A" w:rsidP="00540B9A">
      <w:r w:rsidRPr="00BD4332">
        <w:t xml:space="preserve">The </w:t>
      </w:r>
      <w:r w:rsidRPr="00BD4332">
        <w:rPr>
          <w:i/>
        </w:rPr>
        <w:t>Service Support</w:t>
      </w:r>
      <w:r w:rsidRPr="00BD4332">
        <w:t xml:space="preserv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7"/>
        <w:gridCol w:w="709"/>
        <w:gridCol w:w="709"/>
        <w:gridCol w:w="708"/>
        <w:gridCol w:w="709"/>
        <w:gridCol w:w="709"/>
        <w:gridCol w:w="992"/>
        <w:gridCol w:w="992"/>
        <w:gridCol w:w="851"/>
      </w:tblGrid>
      <w:tr w:rsidR="00540B9A" w:rsidRPr="00BD4332" w14:paraId="7AA5332C" w14:textId="77777777" w:rsidTr="006C098C">
        <w:tblPrEx>
          <w:tblCellMar>
            <w:top w:w="0" w:type="dxa"/>
            <w:bottom w:w="0" w:type="dxa"/>
          </w:tblCellMar>
        </w:tblPrEx>
        <w:trPr>
          <w:jc w:val="center"/>
        </w:trPr>
        <w:tc>
          <w:tcPr>
            <w:tcW w:w="737" w:type="dxa"/>
            <w:tcBorders>
              <w:top w:val="nil"/>
              <w:left w:val="nil"/>
              <w:right w:val="nil"/>
            </w:tcBorders>
          </w:tcPr>
          <w:p w14:paraId="754788EA" w14:textId="77777777" w:rsidR="00540B9A" w:rsidRPr="00BD4332" w:rsidRDefault="00540B9A" w:rsidP="006C098C">
            <w:pPr>
              <w:pStyle w:val="TAC"/>
            </w:pPr>
            <w:r w:rsidRPr="00BD4332">
              <w:lastRenderedPageBreak/>
              <w:t>8</w:t>
            </w:r>
          </w:p>
        </w:tc>
        <w:tc>
          <w:tcPr>
            <w:tcW w:w="709" w:type="dxa"/>
            <w:tcBorders>
              <w:top w:val="nil"/>
              <w:left w:val="nil"/>
              <w:right w:val="nil"/>
            </w:tcBorders>
          </w:tcPr>
          <w:p w14:paraId="545C5ED6" w14:textId="77777777" w:rsidR="00540B9A" w:rsidRPr="00BD4332" w:rsidRDefault="00540B9A" w:rsidP="006C098C">
            <w:pPr>
              <w:pStyle w:val="TAC"/>
            </w:pPr>
            <w:r w:rsidRPr="00BD4332">
              <w:t>7</w:t>
            </w:r>
          </w:p>
        </w:tc>
        <w:tc>
          <w:tcPr>
            <w:tcW w:w="709" w:type="dxa"/>
            <w:tcBorders>
              <w:top w:val="nil"/>
              <w:left w:val="nil"/>
              <w:right w:val="nil"/>
            </w:tcBorders>
          </w:tcPr>
          <w:p w14:paraId="76AF0BE2" w14:textId="77777777" w:rsidR="00540B9A" w:rsidRPr="00BD4332" w:rsidRDefault="00540B9A" w:rsidP="006C098C">
            <w:pPr>
              <w:pStyle w:val="TAC"/>
            </w:pPr>
            <w:r w:rsidRPr="00BD4332">
              <w:t>6</w:t>
            </w:r>
          </w:p>
        </w:tc>
        <w:tc>
          <w:tcPr>
            <w:tcW w:w="708" w:type="dxa"/>
            <w:tcBorders>
              <w:top w:val="nil"/>
              <w:left w:val="nil"/>
              <w:right w:val="nil"/>
            </w:tcBorders>
          </w:tcPr>
          <w:p w14:paraId="3467DCA1" w14:textId="77777777" w:rsidR="00540B9A" w:rsidRPr="00BD4332" w:rsidRDefault="00540B9A" w:rsidP="006C098C">
            <w:pPr>
              <w:pStyle w:val="TAC"/>
            </w:pPr>
            <w:r w:rsidRPr="00BD4332">
              <w:t>5</w:t>
            </w:r>
          </w:p>
        </w:tc>
        <w:tc>
          <w:tcPr>
            <w:tcW w:w="709" w:type="dxa"/>
            <w:tcBorders>
              <w:top w:val="nil"/>
              <w:left w:val="nil"/>
              <w:right w:val="nil"/>
            </w:tcBorders>
          </w:tcPr>
          <w:p w14:paraId="0F87EC53" w14:textId="77777777" w:rsidR="00540B9A" w:rsidRPr="00BD4332" w:rsidRDefault="00540B9A" w:rsidP="006C098C">
            <w:pPr>
              <w:pStyle w:val="TAC"/>
            </w:pPr>
            <w:r w:rsidRPr="00BD4332">
              <w:t>4</w:t>
            </w:r>
          </w:p>
        </w:tc>
        <w:tc>
          <w:tcPr>
            <w:tcW w:w="709" w:type="dxa"/>
            <w:tcBorders>
              <w:top w:val="nil"/>
              <w:left w:val="nil"/>
              <w:right w:val="nil"/>
            </w:tcBorders>
          </w:tcPr>
          <w:p w14:paraId="6C81EBD7" w14:textId="77777777" w:rsidR="00540B9A" w:rsidRPr="00BD4332" w:rsidRDefault="00540B9A" w:rsidP="006C098C">
            <w:pPr>
              <w:pStyle w:val="TAC"/>
            </w:pPr>
            <w:r w:rsidRPr="00BD4332">
              <w:t>3</w:t>
            </w:r>
          </w:p>
        </w:tc>
        <w:tc>
          <w:tcPr>
            <w:tcW w:w="992" w:type="dxa"/>
            <w:tcBorders>
              <w:top w:val="nil"/>
              <w:left w:val="nil"/>
              <w:right w:val="nil"/>
            </w:tcBorders>
          </w:tcPr>
          <w:p w14:paraId="4F418014" w14:textId="77777777" w:rsidR="00540B9A" w:rsidRPr="00BD4332" w:rsidRDefault="00540B9A" w:rsidP="006C098C">
            <w:pPr>
              <w:pStyle w:val="TAC"/>
            </w:pPr>
            <w:r w:rsidRPr="00BD4332">
              <w:t>2</w:t>
            </w:r>
          </w:p>
        </w:tc>
        <w:tc>
          <w:tcPr>
            <w:tcW w:w="992" w:type="dxa"/>
            <w:tcBorders>
              <w:top w:val="nil"/>
              <w:left w:val="nil"/>
              <w:right w:val="nil"/>
            </w:tcBorders>
          </w:tcPr>
          <w:p w14:paraId="1EDB6B8A" w14:textId="77777777" w:rsidR="00540B9A" w:rsidRPr="00BD4332" w:rsidRDefault="00540B9A" w:rsidP="006C098C">
            <w:pPr>
              <w:pStyle w:val="TAC"/>
            </w:pPr>
            <w:r w:rsidRPr="00BD4332">
              <w:t>1</w:t>
            </w:r>
          </w:p>
        </w:tc>
        <w:tc>
          <w:tcPr>
            <w:tcW w:w="851" w:type="dxa"/>
            <w:tcBorders>
              <w:top w:val="nil"/>
              <w:left w:val="nil"/>
              <w:right w:val="nil"/>
            </w:tcBorders>
          </w:tcPr>
          <w:p w14:paraId="62B952AA" w14:textId="77777777" w:rsidR="00540B9A" w:rsidRPr="00BD4332" w:rsidRDefault="00540B9A" w:rsidP="006C098C">
            <w:pPr>
              <w:pStyle w:val="TAC"/>
            </w:pPr>
          </w:p>
        </w:tc>
      </w:tr>
      <w:tr w:rsidR="00540B9A" w:rsidRPr="00BD4332" w14:paraId="592925A9" w14:textId="77777777" w:rsidTr="006C098C">
        <w:tblPrEx>
          <w:tblCellMar>
            <w:top w:w="0" w:type="dxa"/>
            <w:bottom w:w="0" w:type="dxa"/>
          </w:tblCellMar>
        </w:tblPrEx>
        <w:trPr>
          <w:jc w:val="center"/>
        </w:trPr>
        <w:tc>
          <w:tcPr>
            <w:tcW w:w="737" w:type="dxa"/>
            <w:tcBorders>
              <w:top w:val="nil"/>
              <w:bottom w:val="single" w:sz="4" w:space="0" w:color="auto"/>
            </w:tcBorders>
          </w:tcPr>
          <w:p w14:paraId="2EA92302" w14:textId="77777777" w:rsidR="00540B9A" w:rsidRPr="00BD4332" w:rsidRDefault="00540B9A" w:rsidP="006C098C">
            <w:pPr>
              <w:pStyle w:val="TAC"/>
            </w:pPr>
          </w:p>
        </w:tc>
        <w:tc>
          <w:tcPr>
            <w:tcW w:w="5528" w:type="dxa"/>
            <w:gridSpan w:val="7"/>
            <w:tcBorders>
              <w:top w:val="nil"/>
              <w:bottom w:val="single" w:sz="4" w:space="0" w:color="auto"/>
            </w:tcBorders>
          </w:tcPr>
          <w:p w14:paraId="29B0DFAA" w14:textId="77777777" w:rsidR="00540B9A" w:rsidRPr="00BD4332" w:rsidRDefault="00540B9A" w:rsidP="006C098C">
            <w:pPr>
              <w:pStyle w:val="TAC"/>
            </w:pPr>
            <w:r w:rsidRPr="00BD4332">
              <w:t>Service Support IEI</w:t>
            </w:r>
          </w:p>
        </w:tc>
        <w:tc>
          <w:tcPr>
            <w:tcW w:w="851" w:type="dxa"/>
            <w:tcBorders>
              <w:top w:val="nil"/>
            </w:tcBorders>
          </w:tcPr>
          <w:p w14:paraId="018151BB" w14:textId="77777777" w:rsidR="00540B9A" w:rsidRPr="00BD4332" w:rsidRDefault="00540B9A" w:rsidP="006C098C">
            <w:pPr>
              <w:pStyle w:val="TAC"/>
            </w:pPr>
            <w:r w:rsidRPr="00BD4332">
              <w:t>octet 1</w:t>
            </w:r>
          </w:p>
        </w:tc>
      </w:tr>
      <w:tr w:rsidR="00540B9A" w:rsidRPr="00BD4332" w14:paraId="69766B47" w14:textId="77777777" w:rsidTr="006C098C">
        <w:tblPrEx>
          <w:tblCellMar>
            <w:top w:w="0" w:type="dxa"/>
            <w:bottom w:w="0" w:type="dxa"/>
          </w:tblCellMar>
        </w:tblPrEx>
        <w:trPr>
          <w:jc w:val="center"/>
        </w:trPr>
        <w:tc>
          <w:tcPr>
            <w:tcW w:w="737" w:type="dxa"/>
            <w:tcBorders>
              <w:top w:val="single" w:sz="4" w:space="0" w:color="auto"/>
              <w:bottom w:val="single" w:sz="4" w:space="0" w:color="auto"/>
            </w:tcBorders>
          </w:tcPr>
          <w:p w14:paraId="1A969D1D" w14:textId="77777777" w:rsidR="00540B9A" w:rsidRPr="00BD4332" w:rsidRDefault="00540B9A" w:rsidP="006C098C">
            <w:pPr>
              <w:pStyle w:val="TAC"/>
            </w:pPr>
            <w:r w:rsidRPr="00BD4332">
              <w:t>Spare</w:t>
            </w:r>
            <w:r w:rsidRPr="00BD4332">
              <w:br/>
              <w:t>0</w:t>
            </w:r>
          </w:p>
        </w:tc>
        <w:tc>
          <w:tcPr>
            <w:tcW w:w="709" w:type="dxa"/>
            <w:tcBorders>
              <w:top w:val="single" w:sz="4" w:space="0" w:color="auto"/>
              <w:bottom w:val="single" w:sz="4" w:space="0" w:color="auto"/>
            </w:tcBorders>
          </w:tcPr>
          <w:p w14:paraId="1F1622E0" w14:textId="77777777" w:rsidR="00540B9A" w:rsidRPr="00BD4332" w:rsidRDefault="00540B9A" w:rsidP="006C098C">
            <w:pPr>
              <w:pStyle w:val="TAC"/>
            </w:pPr>
            <w:r w:rsidRPr="00BD4332">
              <w:t>Spare</w:t>
            </w:r>
            <w:r w:rsidRPr="00BD4332">
              <w:br/>
              <w:t>0</w:t>
            </w:r>
          </w:p>
        </w:tc>
        <w:tc>
          <w:tcPr>
            <w:tcW w:w="709" w:type="dxa"/>
            <w:tcBorders>
              <w:top w:val="single" w:sz="4" w:space="0" w:color="auto"/>
              <w:bottom w:val="single" w:sz="4" w:space="0" w:color="auto"/>
            </w:tcBorders>
          </w:tcPr>
          <w:p w14:paraId="2F44ADD6" w14:textId="77777777" w:rsidR="00540B9A" w:rsidRPr="00BD4332" w:rsidRDefault="00540B9A" w:rsidP="006C098C">
            <w:pPr>
              <w:pStyle w:val="TAC"/>
            </w:pPr>
            <w:r w:rsidRPr="00BD4332">
              <w:t>Spare</w:t>
            </w:r>
            <w:r w:rsidRPr="00BD4332">
              <w:br/>
              <w:t>0</w:t>
            </w:r>
          </w:p>
        </w:tc>
        <w:tc>
          <w:tcPr>
            <w:tcW w:w="708" w:type="dxa"/>
            <w:tcBorders>
              <w:top w:val="single" w:sz="4" w:space="0" w:color="auto"/>
              <w:bottom w:val="single" w:sz="4" w:space="0" w:color="auto"/>
            </w:tcBorders>
          </w:tcPr>
          <w:p w14:paraId="78CDC900" w14:textId="77777777" w:rsidR="00540B9A" w:rsidRPr="00BD4332" w:rsidRDefault="00540B9A" w:rsidP="006C098C">
            <w:pPr>
              <w:pStyle w:val="TAC"/>
            </w:pPr>
            <w:r w:rsidRPr="00BD4332">
              <w:t>Spare</w:t>
            </w:r>
            <w:r w:rsidRPr="00BD4332">
              <w:br/>
              <w:t>0</w:t>
            </w:r>
          </w:p>
        </w:tc>
        <w:tc>
          <w:tcPr>
            <w:tcW w:w="709" w:type="dxa"/>
            <w:tcBorders>
              <w:top w:val="single" w:sz="4" w:space="0" w:color="auto"/>
              <w:bottom w:val="single" w:sz="4" w:space="0" w:color="auto"/>
            </w:tcBorders>
          </w:tcPr>
          <w:p w14:paraId="09A4F22D" w14:textId="77777777" w:rsidR="00540B9A" w:rsidRPr="00BD4332" w:rsidRDefault="00540B9A" w:rsidP="006C098C">
            <w:pPr>
              <w:pStyle w:val="TAC"/>
            </w:pPr>
            <w:r w:rsidRPr="00BD4332">
              <w:t>Spare</w:t>
            </w:r>
            <w:r w:rsidRPr="00BD4332">
              <w:br/>
              <w:t>0</w:t>
            </w:r>
          </w:p>
        </w:tc>
        <w:tc>
          <w:tcPr>
            <w:tcW w:w="709" w:type="dxa"/>
            <w:tcBorders>
              <w:top w:val="single" w:sz="4" w:space="0" w:color="auto"/>
              <w:bottom w:val="single" w:sz="4" w:space="0" w:color="auto"/>
            </w:tcBorders>
          </w:tcPr>
          <w:p w14:paraId="17EB4E7D" w14:textId="77777777" w:rsidR="00540B9A" w:rsidRPr="00BD4332" w:rsidRDefault="00540B9A" w:rsidP="006C098C">
            <w:pPr>
              <w:pStyle w:val="TAC"/>
            </w:pPr>
            <w:r w:rsidRPr="00BD4332">
              <w:t>Spare</w:t>
            </w:r>
            <w:r w:rsidRPr="00BD4332">
              <w:br/>
              <w:t>0</w:t>
            </w:r>
          </w:p>
        </w:tc>
        <w:tc>
          <w:tcPr>
            <w:tcW w:w="992" w:type="dxa"/>
            <w:tcBorders>
              <w:top w:val="single" w:sz="4" w:space="0" w:color="auto"/>
              <w:bottom w:val="single" w:sz="4" w:space="0" w:color="auto"/>
            </w:tcBorders>
          </w:tcPr>
          <w:p w14:paraId="392ED658" w14:textId="77777777" w:rsidR="00540B9A" w:rsidRPr="00BD4332" w:rsidRDefault="00540B9A" w:rsidP="006C098C">
            <w:pPr>
              <w:pStyle w:val="TAC"/>
            </w:pPr>
            <w:r w:rsidRPr="00BD4332">
              <w:t>MBMS Multicast</w:t>
            </w:r>
          </w:p>
        </w:tc>
        <w:tc>
          <w:tcPr>
            <w:tcW w:w="992" w:type="dxa"/>
            <w:tcBorders>
              <w:top w:val="single" w:sz="4" w:space="0" w:color="auto"/>
              <w:bottom w:val="single" w:sz="4" w:space="0" w:color="auto"/>
            </w:tcBorders>
          </w:tcPr>
          <w:p w14:paraId="54E1CC01" w14:textId="77777777" w:rsidR="00540B9A" w:rsidRPr="00BD4332" w:rsidRDefault="00540B9A" w:rsidP="006C098C">
            <w:pPr>
              <w:pStyle w:val="TAC"/>
            </w:pPr>
            <w:r w:rsidRPr="00BD4332">
              <w:t>MBMS Broadcast</w:t>
            </w:r>
          </w:p>
        </w:tc>
        <w:tc>
          <w:tcPr>
            <w:tcW w:w="851" w:type="dxa"/>
            <w:tcBorders>
              <w:top w:val="nil"/>
              <w:bottom w:val="nil"/>
            </w:tcBorders>
          </w:tcPr>
          <w:p w14:paraId="755C1AA0" w14:textId="77777777" w:rsidR="00540B9A" w:rsidRPr="00BD4332" w:rsidRDefault="00540B9A" w:rsidP="006C098C">
            <w:pPr>
              <w:pStyle w:val="TAC"/>
            </w:pPr>
            <w:r w:rsidRPr="00BD4332">
              <w:t>octet 2</w:t>
            </w:r>
          </w:p>
        </w:tc>
      </w:tr>
    </w:tbl>
    <w:p w14:paraId="7EFE6612" w14:textId="77777777" w:rsidR="00540B9A" w:rsidRPr="00BD4332" w:rsidRDefault="00540B9A" w:rsidP="00540B9A">
      <w:pPr>
        <w:pStyle w:val="TAC"/>
      </w:pPr>
    </w:p>
    <w:p w14:paraId="009EB43C" w14:textId="77777777" w:rsidR="00540B9A" w:rsidRPr="00BD4332" w:rsidRDefault="00540B9A" w:rsidP="00540B9A">
      <w:pPr>
        <w:pStyle w:val="TF"/>
      </w:pPr>
      <w:r w:rsidRPr="00BD4332">
        <w:t>Figure 10.5.2.57.1: </w:t>
      </w:r>
      <w:r w:rsidRPr="00BD4332">
        <w:rPr>
          <w:i/>
        </w:rPr>
        <w:t>Service Support</w:t>
      </w:r>
      <w:r w:rsidRPr="00BD4332">
        <w:t xml:space="preserve"> information element</w:t>
      </w:r>
    </w:p>
    <w:p w14:paraId="6375004A" w14:textId="77777777" w:rsidR="00540B9A" w:rsidRPr="00BD4332" w:rsidRDefault="00540B9A" w:rsidP="00540B9A">
      <w:pPr>
        <w:pStyle w:val="TH"/>
      </w:pPr>
      <w:r w:rsidRPr="00BD4332">
        <w:t>Table 10.5.2.57.1: </w:t>
      </w:r>
      <w:r w:rsidRPr="00BD4332">
        <w:rPr>
          <w:i/>
        </w:rPr>
        <w:t>Service Support</w:t>
      </w:r>
      <w:r w:rsidRPr="00BD4332">
        <w:t xml:space="preserve"> information element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99"/>
      </w:tblGrid>
      <w:tr w:rsidR="00540B9A" w:rsidRPr="00BD4332" w14:paraId="732E9E87" w14:textId="77777777" w:rsidTr="006C098C">
        <w:tblPrEx>
          <w:tblCellMar>
            <w:top w:w="0" w:type="dxa"/>
            <w:bottom w:w="0" w:type="dxa"/>
          </w:tblCellMar>
        </w:tblPrEx>
        <w:trPr>
          <w:cantSplit/>
          <w:jc w:val="center"/>
        </w:trPr>
        <w:tc>
          <w:tcPr>
            <w:tcW w:w="6999" w:type="dxa"/>
          </w:tcPr>
          <w:p w14:paraId="1A991451" w14:textId="77777777" w:rsidR="00540B9A" w:rsidRPr="00BD4332" w:rsidRDefault="00540B9A" w:rsidP="006C098C">
            <w:pPr>
              <w:pStyle w:val="TAL"/>
            </w:pPr>
            <w:r w:rsidRPr="00BD4332">
              <w:t>Last Segment (octet 2)</w:t>
            </w:r>
          </w:p>
          <w:p w14:paraId="7DAD28E9" w14:textId="77777777" w:rsidR="00540B9A" w:rsidRPr="00BD4332" w:rsidRDefault="00540B9A" w:rsidP="006C098C">
            <w:pPr>
              <w:pStyle w:val="TAL"/>
            </w:pPr>
          </w:p>
          <w:p w14:paraId="77076967" w14:textId="77777777" w:rsidR="00540B9A" w:rsidRPr="00BD4332" w:rsidRDefault="00540B9A" w:rsidP="006C098C">
            <w:pPr>
              <w:pStyle w:val="TAL"/>
            </w:pPr>
            <w:r w:rsidRPr="00BD4332">
              <w:t>bit 1</w:t>
            </w:r>
          </w:p>
          <w:p w14:paraId="726390DF" w14:textId="77777777" w:rsidR="00540B9A" w:rsidRPr="00BD4332" w:rsidRDefault="00540B9A" w:rsidP="006C098C">
            <w:pPr>
              <w:pStyle w:val="TAL"/>
              <w:ind w:left="451" w:hanging="451"/>
            </w:pPr>
            <w:r w:rsidRPr="00BD4332">
              <w:t>0</w:t>
            </w:r>
            <w:r w:rsidRPr="00BD4332">
              <w:tab/>
              <w:t>mobile station does not require notification of broadcast MBMS services</w:t>
            </w:r>
          </w:p>
          <w:p w14:paraId="70B9AFF9" w14:textId="77777777" w:rsidR="00540B9A" w:rsidRPr="00BD4332" w:rsidRDefault="00540B9A" w:rsidP="006C098C">
            <w:pPr>
              <w:pStyle w:val="TAL"/>
              <w:ind w:left="451" w:hanging="451"/>
            </w:pPr>
            <w:r w:rsidRPr="00BD4332">
              <w:t>1</w:t>
            </w:r>
            <w:r w:rsidRPr="00BD4332">
              <w:tab/>
              <w:t>mobile station requires notification of broadcast MBMS services</w:t>
            </w:r>
          </w:p>
          <w:p w14:paraId="1EA0D221" w14:textId="77777777" w:rsidR="00540B9A" w:rsidRPr="00BD4332" w:rsidRDefault="00540B9A" w:rsidP="006C098C">
            <w:pPr>
              <w:pStyle w:val="TAL"/>
              <w:ind w:left="451" w:hanging="451"/>
            </w:pPr>
          </w:p>
          <w:p w14:paraId="1AA9FA68" w14:textId="77777777" w:rsidR="00540B9A" w:rsidRPr="00BD4332" w:rsidRDefault="00540B9A" w:rsidP="006C098C">
            <w:pPr>
              <w:pStyle w:val="TAL"/>
            </w:pPr>
            <w:r w:rsidRPr="00BD4332">
              <w:t>bit 2</w:t>
            </w:r>
          </w:p>
          <w:p w14:paraId="05F82706" w14:textId="77777777" w:rsidR="00540B9A" w:rsidRPr="00BD4332" w:rsidRDefault="00540B9A" w:rsidP="006C098C">
            <w:pPr>
              <w:pStyle w:val="TAL"/>
              <w:ind w:left="451" w:hanging="451"/>
            </w:pPr>
            <w:r w:rsidRPr="00BD4332">
              <w:t>0</w:t>
            </w:r>
            <w:r w:rsidRPr="00BD4332">
              <w:tab/>
              <w:t>mobile station does not require notification of multicast MBMS services</w:t>
            </w:r>
          </w:p>
          <w:p w14:paraId="1BFDD059" w14:textId="77777777" w:rsidR="00540B9A" w:rsidRPr="00BD4332" w:rsidRDefault="00540B9A" w:rsidP="006C098C">
            <w:pPr>
              <w:pStyle w:val="TAL"/>
              <w:ind w:left="451" w:hanging="451"/>
            </w:pPr>
            <w:r w:rsidRPr="00BD4332">
              <w:t>1</w:t>
            </w:r>
            <w:r w:rsidRPr="00BD4332">
              <w:tab/>
              <w:t>mobile station requires notification of multicast MBMS services</w:t>
            </w:r>
          </w:p>
        </w:tc>
      </w:tr>
    </w:tbl>
    <w:p w14:paraId="5E8483B9" w14:textId="77777777" w:rsidR="00540B9A" w:rsidRPr="00BD4332" w:rsidRDefault="00540B9A" w:rsidP="00540B9A"/>
    <w:p w14:paraId="1CBE3297" w14:textId="77777777" w:rsidR="00540B9A" w:rsidRPr="00BD4332" w:rsidRDefault="00540B9A" w:rsidP="00540B9A">
      <w:pPr>
        <w:pStyle w:val="Heading4"/>
        <w:rPr>
          <w:lang w:val="fr-FR"/>
        </w:rPr>
      </w:pPr>
      <w:bookmarkStart w:id="851" w:name="_Toc531790536"/>
      <w:r w:rsidRPr="00BD4332">
        <w:rPr>
          <w:lang w:val="fr-FR"/>
        </w:rPr>
        <w:t>10.5.2.58</w:t>
      </w:r>
      <w:r w:rsidRPr="00BD4332">
        <w:rPr>
          <w:lang w:val="fr-FR"/>
        </w:rPr>
        <w:tab/>
        <w:t>MBMS p-t-m Channel Description</w:t>
      </w:r>
      <w:bookmarkEnd w:id="851"/>
    </w:p>
    <w:p w14:paraId="47A7914A" w14:textId="77777777" w:rsidR="00540B9A" w:rsidRPr="00BD4332" w:rsidRDefault="00540B9A" w:rsidP="00540B9A">
      <w:r w:rsidRPr="00BD4332">
        <w:t xml:space="preserve">The </w:t>
      </w:r>
      <w:r w:rsidRPr="00BD4332">
        <w:rPr>
          <w:i/>
        </w:rPr>
        <w:t>MBMS p-t-m Channel Description</w:t>
      </w:r>
      <w:r w:rsidRPr="00BD4332">
        <w:t xml:space="preserve"> information element is sent by the network to the mobile station to indicate part of the preassigned resources for an MBMS service (see 3GPP TS 44.060). The remaining part is included in the </w:t>
      </w:r>
      <w:r w:rsidRPr="00BD4332">
        <w:rPr>
          <w:i/>
        </w:rPr>
        <w:t>MBMS Session Parameters List</w:t>
      </w:r>
      <w:r w:rsidRPr="00BD4332">
        <w:t xml:space="preserve"> information element (see sub-clause 10.5.2.58a).</w:t>
      </w:r>
    </w:p>
    <w:p w14:paraId="027D93D6" w14:textId="77777777" w:rsidR="00540B9A" w:rsidRPr="00BD4332" w:rsidRDefault="00540B9A" w:rsidP="00540B9A">
      <w:r w:rsidRPr="00BD4332">
        <w:t xml:space="preserve">The </w:t>
      </w:r>
      <w:r w:rsidRPr="00BD4332">
        <w:rPr>
          <w:i/>
        </w:rPr>
        <w:t>MBMS p-t-m Channel Description</w:t>
      </w:r>
      <w:r w:rsidRPr="00BD4332">
        <w:t xml:space="preserve"> information element is coded as shown in figure 10.5.2.58.1 and table 10.5.2.58.1 and table 10.5.2.58.2.</w:t>
      </w:r>
    </w:p>
    <w:p w14:paraId="269D24F4" w14:textId="77777777" w:rsidR="00540B9A" w:rsidRPr="00BD4332" w:rsidRDefault="00540B9A" w:rsidP="00540B9A">
      <w:r w:rsidRPr="00BD4332">
        <w:t xml:space="preserve">The </w:t>
      </w:r>
      <w:r w:rsidRPr="00BD4332">
        <w:rPr>
          <w:i/>
        </w:rPr>
        <w:t>MBMS p-t-m Channel Description</w:t>
      </w:r>
      <w:r w:rsidRPr="00BD4332">
        <w:t xml:space="preserve"> is a type 4 information element with a minimum length of 4 octets. No upper length limit is specified except for that given by the maximum number of octets in a L3 message (see 3GPP TS 44.006).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3335755D" w14:textId="77777777" w:rsidTr="006C098C">
        <w:tblPrEx>
          <w:tblCellMar>
            <w:top w:w="0" w:type="dxa"/>
            <w:bottom w:w="0" w:type="dxa"/>
          </w:tblCellMar>
        </w:tblPrEx>
        <w:trPr>
          <w:jc w:val="center"/>
        </w:trPr>
        <w:tc>
          <w:tcPr>
            <w:tcW w:w="851" w:type="dxa"/>
            <w:tcBorders>
              <w:top w:val="nil"/>
              <w:left w:val="nil"/>
              <w:bottom w:val="nil"/>
              <w:right w:val="nil"/>
            </w:tcBorders>
          </w:tcPr>
          <w:p w14:paraId="759F5E8F" w14:textId="77777777" w:rsidR="00540B9A" w:rsidRPr="00BD4332" w:rsidRDefault="00540B9A" w:rsidP="006C098C">
            <w:pPr>
              <w:pStyle w:val="TAC"/>
            </w:pPr>
            <w:r w:rsidRPr="00BD4332">
              <w:t>8</w:t>
            </w:r>
          </w:p>
        </w:tc>
        <w:tc>
          <w:tcPr>
            <w:tcW w:w="851" w:type="dxa"/>
            <w:tcBorders>
              <w:top w:val="nil"/>
              <w:left w:val="nil"/>
              <w:bottom w:val="nil"/>
              <w:right w:val="nil"/>
            </w:tcBorders>
          </w:tcPr>
          <w:p w14:paraId="7DFB9473" w14:textId="77777777" w:rsidR="00540B9A" w:rsidRPr="00BD4332" w:rsidRDefault="00540B9A" w:rsidP="006C098C">
            <w:pPr>
              <w:pStyle w:val="TAC"/>
            </w:pPr>
            <w:r w:rsidRPr="00BD4332">
              <w:t>7</w:t>
            </w:r>
          </w:p>
        </w:tc>
        <w:tc>
          <w:tcPr>
            <w:tcW w:w="851" w:type="dxa"/>
            <w:tcBorders>
              <w:top w:val="nil"/>
              <w:left w:val="nil"/>
              <w:bottom w:val="nil"/>
              <w:right w:val="nil"/>
            </w:tcBorders>
          </w:tcPr>
          <w:p w14:paraId="377AED66" w14:textId="77777777" w:rsidR="00540B9A" w:rsidRPr="00BD4332" w:rsidRDefault="00540B9A" w:rsidP="006C098C">
            <w:pPr>
              <w:pStyle w:val="TAC"/>
            </w:pPr>
            <w:r w:rsidRPr="00BD4332">
              <w:t>6</w:t>
            </w:r>
          </w:p>
        </w:tc>
        <w:tc>
          <w:tcPr>
            <w:tcW w:w="851" w:type="dxa"/>
            <w:tcBorders>
              <w:top w:val="nil"/>
              <w:left w:val="nil"/>
              <w:bottom w:val="nil"/>
              <w:right w:val="nil"/>
            </w:tcBorders>
          </w:tcPr>
          <w:p w14:paraId="01F23202" w14:textId="77777777" w:rsidR="00540B9A" w:rsidRPr="00BD4332" w:rsidRDefault="00540B9A" w:rsidP="006C098C">
            <w:pPr>
              <w:pStyle w:val="TAC"/>
            </w:pPr>
            <w:r w:rsidRPr="00BD4332">
              <w:t>5</w:t>
            </w:r>
          </w:p>
        </w:tc>
        <w:tc>
          <w:tcPr>
            <w:tcW w:w="851" w:type="dxa"/>
            <w:tcBorders>
              <w:top w:val="nil"/>
              <w:left w:val="nil"/>
              <w:bottom w:val="nil"/>
              <w:right w:val="nil"/>
            </w:tcBorders>
          </w:tcPr>
          <w:p w14:paraId="437522EF" w14:textId="77777777" w:rsidR="00540B9A" w:rsidRPr="00BD4332" w:rsidRDefault="00540B9A" w:rsidP="006C098C">
            <w:pPr>
              <w:pStyle w:val="TAC"/>
            </w:pPr>
            <w:r w:rsidRPr="00BD4332">
              <w:t>4</w:t>
            </w:r>
          </w:p>
        </w:tc>
        <w:tc>
          <w:tcPr>
            <w:tcW w:w="851" w:type="dxa"/>
            <w:tcBorders>
              <w:top w:val="nil"/>
              <w:left w:val="nil"/>
              <w:bottom w:val="nil"/>
              <w:right w:val="nil"/>
            </w:tcBorders>
          </w:tcPr>
          <w:p w14:paraId="7FCA0B1B" w14:textId="77777777" w:rsidR="00540B9A" w:rsidRPr="00BD4332" w:rsidRDefault="00540B9A" w:rsidP="006C098C">
            <w:pPr>
              <w:pStyle w:val="TAC"/>
            </w:pPr>
            <w:r w:rsidRPr="00BD4332">
              <w:t>3</w:t>
            </w:r>
          </w:p>
        </w:tc>
        <w:tc>
          <w:tcPr>
            <w:tcW w:w="851" w:type="dxa"/>
            <w:tcBorders>
              <w:top w:val="nil"/>
              <w:left w:val="nil"/>
              <w:bottom w:val="nil"/>
              <w:right w:val="nil"/>
            </w:tcBorders>
          </w:tcPr>
          <w:p w14:paraId="05190B51" w14:textId="77777777" w:rsidR="00540B9A" w:rsidRPr="00BD4332" w:rsidRDefault="00540B9A" w:rsidP="006C098C">
            <w:pPr>
              <w:pStyle w:val="TAC"/>
            </w:pPr>
            <w:r w:rsidRPr="00BD4332">
              <w:t>2</w:t>
            </w:r>
          </w:p>
        </w:tc>
        <w:tc>
          <w:tcPr>
            <w:tcW w:w="851" w:type="dxa"/>
            <w:tcBorders>
              <w:top w:val="nil"/>
              <w:left w:val="nil"/>
              <w:bottom w:val="nil"/>
              <w:right w:val="nil"/>
            </w:tcBorders>
          </w:tcPr>
          <w:p w14:paraId="2CD3C352" w14:textId="77777777" w:rsidR="00540B9A" w:rsidRPr="00BD4332" w:rsidRDefault="00540B9A" w:rsidP="006C098C">
            <w:pPr>
              <w:pStyle w:val="TAC"/>
            </w:pPr>
            <w:r w:rsidRPr="00BD4332">
              <w:t>1</w:t>
            </w:r>
          </w:p>
        </w:tc>
        <w:tc>
          <w:tcPr>
            <w:tcW w:w="1447" w:type="dxa"/>
            <w:tcBorders>
              <w:top w:val="nil"/>
              <w:left w:val="nil"/>
              <w:bottom w:val="nil"/>
              <w:right w:val="nil"/>
            </w:tcBorders>
          </w:tcPr>
          <w:p w14:paraId="52F8F0A9" w14:textId="77777777" w:rsidR="00540B9A" w:rsidRPr="00BD4332" w:rsidRDefault="00540B9A" w:rsidP="006C098C">
            <w:pPr>
              <w:pStyle w:val="TAC"/>
            </w:pPr>
          </w:p>
        </w:tc>
      </w:tr>
      <w:tr w:rsidR="00540B9A" w:rsidRPr="00BD4332" w14:paraId="23377580"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24E42ED4"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60E53DC6" w14:textId="77777777" w:rsidR="00540B9A" w:rsidRPr="00BD4332" w:rsidRDefault="00540B9A" w:rsidP="006C098C">
            <w:pPr>
              <w:pStyle w:val="TAC"/>
              <w:rPr>
                <w:lang w:val="fr-FR"/>
              </w:rPr>
            </w:pPr>
            <w:r w:rsidRPr="00BD4332">
              <w:rPr>
                <w:lang w:val="fr-FR"/>
              </w:rPr>
              <w:t>MBMS p-t-m Channel Description IEI</w:t>
            </w:r>
          </w:p>
        </w:tc>
        <w:tc>
          <w:tcPr>
            <w:tcW w:w="1447" w:type="dxa"/>
            <w:tcBorders>
              <w:top w:val="nil"/>
              <w:left w:val="nil"/>
              <w:bottom w:val="nil"/>
              <w:right w:val="nil"/>
            </w:tcBorders>
          </w:tcPr>
          <w:p w14:paraId="557FCF10" w14:textId="77777777" w:rsidR="00540B9A" w:rsidRPr="00BD4332" w:rsidRDefault="00540B9A" w:rsidP="006C098C">
            <w:pPr>
              <w:pStyle w:val="TAC"/>
            </w:pPr>
            <w:r w:rsidRPr="00BD4332">
              <w:t>octet 1</w:t>
            </w:r>
          </w:p>
        </w:tc>
      </w:tr>
      <w:tr w:rsidR="00540B9A" w:rsidRPr="00BD4332" w14:paraId="28CDD892"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21A37D6D" w14:textId="77777777" w:rsidR="00540B9A" w:rsidRPr="00BD4332" w:rsidRDefault="00540B9A" w:rsidP="006C098C">
            <w:pPr>
              <w:pStyle w:val="TAC"/>
            </w:pPr>
            <w:r w:rsidRPr="00BD4332">
              <w:t>Length of MBMS p-t-m Channel Description value part</w:t>
            </w:r>
          </w:p>
        </w:tc>
        <w:tc>
          <w:tcPr>
            <w:tcW w:w="1447" w:type="dxa"/>
            <w:tcBorders>
              <w:top w:val="nil"/>
              <w:left w:val="nil"/>
              <w:bottom w:val="nil"/>
              <w:right w:val="nil"/>
            </w:tcBorders>
          </w:tcPr>
          <w:p w14:paraId="180F94D8" w14:textId="77777777" w:rsidR="00540B9A" w:rsidRPr="00BD4332" w:rsidRDefault="00540B9A" w:rsidP="006C098C">
            <w:pPr>
              <w:pStyle w:val="TAC"/>
            </w:pPr>
            <w:r w:rsidRPr="00BD4332">
              <w:t>octet 2</w:t>
            </w:r>
          </w:p>
        </w:tc>
      </w:tr>
      <w:tr w:rsidR="00540B9A" w:rsidRPr="00BD4332" w14:paraId="133C706D"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7BFA120E" w14:textId="77777777" w:rsidR="00540B9A" w:rsidRPr="00BD4332" w:rsidRDefault="00540B9A" w:rsidP="006C098C">
            <w:pPr>
              <w:pStyle w:val="TAC"/>
              <w:rPr>
                <w:lang w:val="fr-FR"/>
              </w:rPr>
            </w:pPr>
            <w:r w:rsidRPr="00BD4332">
              <w:rPr>
                <w:lang w:val="fr-FR"/>
              </w:rPr>
              <w:t>MBMS p-t-m Channel Description value part</w:t>
            </w:r>
          </w:p>
        </w:tc>
        <w:tc>
          <w:tcPr>
            <w:tcW w:w="1447" w:type="dxa"/>
            <w:tcBorders>
              <w:top w:val="nil"/>
              <w:left w:val="nil"/>
              <w:bottom w:val="nil"/>
              <w:right w:val="nil"/>
            </w:tcBorders>
          </w:tcPr>
          <w:p w14:paraId="4393AC0E" w14:textId="77777777" w:rsidR="00540B9A" w:rsidRPr="00BD4332" w:rsidRDefault="00540B9A" w:rsidP="006C098C">
            <w:pPr>
              <w:pStyle w:val="TAC"/>
            </w:pPr>
            <w:r w:rsidRPr="00BD4332">
              <w:t>octet 3 - n</w:t>
            </w:r>
          </w:p>
        </w:tc>
      </w:tr>
    </w:tbl>
    <w:p w14:paraId="10B1C930" w14:textId="77777777" w:rsidR="00540B9A" w:rsidRPr="00BD4332" w:rsidRDefault="00540B9A" w:rsidP="00540B9A"/>
    <w:p w14:paraId="0F7FE3C6" w14:textId="77777777" w:rsidR="00540B9A" w:rsidRPr="00BD4332" w:rsidRDefault="00540B9A" w:rsidP="00540B9A">
      <w:pPr>
        <w:pStyle w:val="TF"/>
        <w:rPr>
          <w:lang w:val="fr-FR"/>
        </w:rPr>
      </w:pPr>
      <w:r w:rsidRPr="00BD4332">
        <w:rPr>
          <w:lang w:val="fr-FR"/>
        </w:rPr>
        <w:t>Figure 10.5.2.58.1: MBMS p-t-m Channel Description information element</w:t>
      </w:r>
    </w:p>
    <w:p w14:paraId="3851D249" w14:textId="77777777" w:rsidR="00540B9A" w:rsidRPr="00BD4332" w:rsidRDefault="00540B9A" w:rsidP="00540B9A">
      <w:pPr>
        <w:pStyle w:val="TH"/>
        <w:rPr>
          <w:lang w:val="fr-FR"/>
        </w:rPr>
      </w:pPr>
      <w:r w:rsidRPr="00BD4332">
        <w:rPr>
          <w:lang w:val="fr-FR"/>
        </w:rPr>
        <w:t>Table 10.5.2.58.1: MBMS p-t-m Channel Description value part</w:t>
      </w:r>
    </w:p>
    <w:tbl>
      <w:tblPr>
        <w:tblW w:w="8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31"/>
      </w:tblGrid>
      <w:tr w:rsidR="00540B9A" w:rsidRPr="00BD4332" w14:paraId="5CD9EC4F" w14:textId="77777777" w:rsidTr="006C098C">
        <w:tblPrEx>
          <w:tblCellMar>
            <w:top w:w="0" w:type="dxa"/>
            <w:bottom w:w="0" w:type="dxa"/>
          </w:tblCellMar>
        </w:tblPrEx>
        <w:trPr>
          <w:jc w:val="center"/>
        </w:trPr>
        <w:tc>
          <w:tcPr>
            <w:tcW w:w="8531" w:type="dxa"/>
          </w:tcPr>
          <w:p w14:paraId="35FD0C91"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&lt; MBMS p-t-m Channel Description value part &gt; ::=</w:t>
            </w:r>
          </w:p>
          <w:p w14:paraId="47D7EC8B" w14:textId="77777777" w:rsidR="00540B9A" w:rsidRPr="00BD4332" w:rsidRDefault="00540B9A" w:rsidP="006C098C">
            <w:pPr>
              <w:keepNext/>
              <w:keepLines/>
              <w:spacing w:after="0"/>
              <w:rPr>
                <w:rFonts w:ascii="Arial" w:hAnsi="Arial"/>
                <w:sz w:val="18"/>
                <w:lang w:val="fr-FR"/>
              </w:rPr>
            </w:pPr>
            <w:r w:rsidRPr="00BD4332">
              <w:rPr>
                <w:rFonts w:ascii="Arial" w:hAnsi="Arial"/>
                <w:sz w:val="18"/>
                <w:lang w:val="fr-FR"/>
              </w:rPr>
              <w:tab/>
              <w:t xml:space="preserve">&lt; </w:t>
            </w:r>
            <w:r w:rsidRPr="00BD4332">
              <w:rPr>
                <w:rFonts w:ascii="Arial" w:hAnsi="Arial"/>
                <w:b/>
                <w:sz w:val="18"/>
                <w:lang w:val="fr-FR"/>
              </w:rPr>
              <w:t xml:space="preserve">MBMS p-t-m Channel Description </w:t>
            </w:r>
            <w:r w:rsidRPr="00BD4332">
              <w:rPr>
                <w:rFonts w:ascii="Arial" w:hAnsi="Arial"/>
                <w:sz w:val="18"/>
                <w:lang w:val="fr-FR"/>
              </w:rPr>
              <w:t>: &lt; MBMS p-t-m Channel Description IE &gt; &gt;</w:t>
            </w:r>
          </w:p>
          <w:p w14:paraId="419A707B" w14:textId="77777777" w:rsidR="00540B9A" w:rsidRPr="00BD4332" w:rsidRDefault="00540B9A" w:rsidP="006C098C">
            <w:pPr>
              <w:keepNext/>
              <w:keepLines/>
              <w:spacing w:after="0"/>
              <w:rPr>
                <w:rFonts w:ascii="Arial" w:hAnsi="Arial"/>
                <w:sz w:val="18"/>
              </w:rPr>
            </w:pPr>
            <w:r w:rsidRPr="00BD4332">
              <w:rPr>
                <w:rFonts w:ascii="Arial" w:hAnsi="Arial"/>
                <w:sz w:val="18"/>
                <w:lang w:val="fr-FR"/>
              </w:rPr>
              <w:tab/>
            </w:r>
            <w:r w:rsidRPr="00BD4332">
              <w:rPr>
                <w:rFonts w:ascii="Arial" w:hAnsi="Arial"/>
                <w:sz w:val="18"/>
              </w:rPr>
              <w:t>&lt; spare bit &gt;**;</w:t>
            </w:r>
          </w:p>
        </w:tc>
      </w:tr>
    </w:tbl>
    <w:p w14:paraId="2F4B736F" w14:textId="77777777" w:rsidR="00540B9A" w:rsidRPr="00BD4332" w:rsidRDefault="00540B9A" w:rsidP="00540B9A"/>
    <w:p w14:paraId="7C982FE7" w14:textId="77777777" w:rsidR="00540B9A" w:rsidRPr="00BD4332" w:rsidRDefault="00540B9A" w:rsidP="00540B9A">
      <w:pPr>
        <w:pStyle w:val="TH"/>
      </w:pPr>
      <w:r w:rsidRPr="00BD4332">
        <w:t>Table 10.5.2.58.2: MBMS p-t-m Channel Description value part details</w:t>
      </w: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53"/>
      </w:tblGrid>
      <w:tr w:rsidR="00540B9A" w:rsidRPr="00BD4332" w14:paraId="4C9CFD06" w14:textId="77777777" w:rsidTr="006C098C">
        <w:tblPrEx>
          <w:tblCellMar>
            <w:top w:w="0" w:type="dxa"/>
            <w:bottom w:w="0" w:type="dxa"/>
          </w:tblCellMar>
        </w:tblPrEx>
        <w:trPr>
          <w:cantSplit/>
          <w:jc w:val="center"/>
        </w:trPr>
        <w:tc>
          <w:tcPr>
            <w:tcW w:w="9053" w:type="dxa"/>
          </w:tcPr>
          <w:p w14:paraId="7572B52A" w14:textId="77777777" w:rsidR="00540B9A" w:rsidRPr="00BD4332" w:rsidRDefault="00540B9A" w:rsidP="006C098C">
            <w:pPr>
              <w:keepLines/>
            </w:pPr>
            <w:r w:rsidRPr="00BD4332">
              <w:rPr>
                <w:b/>
              </w:rPr>
              <w:t>MBMS p-t-m Channel Description</w:t>
            </w:r>
            <w:r w:rsidRPr="00BD4332">
              <w:br/>
              <w:t xml:space="preserve">The </w:t>
            </w:r>
            <w:r w:rsidRPr="00BD4332">
              <w:rPr>
                <w:i/>
              </w:rPr>
              <w:t xml:space="preserve">MBMS p-t-m Channel Description </w:t>
            </w:r>
            <w:r w:rsidRPr="00BD4332">
              <w:t>information element is defined in 3GPP TS 44.060.</w:t>
            </w:r>
          </w:p>
        </w:tc>
      </w:tr>
    </w:tbl>
    <w:p w14:paraId="3DA3B741" w14:textId="77777777" w:rsidR="00540B9A" w:rsidRPr="00BD4332" w:rsidRDefault="00540B9A" w:rsidP="00540B9A"/>
    <w:p w14:paraId="4CBA1DEA" w14:textId="77777777" w:rsidR="00540B9A" w:rsidRPr="00BD4332" w:rsidRDefault="00540B9A" w:rsidP="00540B9A">
      <w:pPr>
        <w:pStyle w:val="Heading4"/>
      </w:pPr>
      <w:bookmarkStart w:id="852" w:name="_Toc531790537"/>
      <w:r w:rsidRPr="00BD4332">
        <w:t>10.5.2.58a</w:t>
      </w:r>
      <w:r w:rsidRPr="00BD4332">
        <w:tab/>
        <w:t>MBMS Session Parameters List</w:t>
      </w:r>
      <w:bookmarkEnd w:id="852"/>
    </w:p>
    <w:p w14:paraId="1B1A8A07" w14:textId="77777777" w:rsidR="00540B9A" w:rsidRPr="00BD4332" w:rsidRDefault="00540B9A" w:rsidP="00540B9A">
      <w:r w:rsidRPr="00BD4332">
        <w:t xml:space="preserve">The </w:t>
      </w:r>
      <w:r w:rsidRPr="00BD4332">
        <w:rPr>
          <w:i/>
        </w:rPr>
        <w:t>MBMS Session Parameters List</w:t>
      </w:r>
      <w:r w:rsidRPr="00BD4332">
        <w:t xml:space="preserve"> information element is sent by the network to the mobile station to indicate part of the preassigned resources for an MBMS service (see 3GPP TS 44.060). The remaining part is included in the </w:t>
      </w:r>
      <w:r w:rsidRPr="00BD4332">
        <w:rPr>
          <w:i/>
        </w:rPr>
        <w:t>MBMS p-t-m Channel Description</w:t>
      </w:r>
      <w:r w:rsidRPr="00BD4332">
        <w:t xml:space="preserve"> information element (see sub-clause 10.5.2.58).</w:t>
      </w:r>
    </w:p>
    <w:p w14:paraId="642DF739" w14:textId="77777777" w:rsidR="00540B9A" w:rsidRPr="00BD4332" w:rsidRDefault="00540B9A" w:rsidP="00540B9A">
      <w:r w:rsidRPr="00BD4332">
        <w:t xml:space="preserve">The </w:t>
      </w:r>
      <w:r w:rsidRPr="00BD4332">
        <w:rPr>
          <w:i/>
        </w:rPr>
        <w:t>MBMS Session Parameters List</w:t>
      </w:r>
      <w:r w:rsidRPr="00BD4332">
        <w:t xml:space="preserve"> information element is coded as shown in figure 10.5.2.58a.1 and table 10.5.2.58a.1 and table 10.5.2.58a.2.</w:t>
      </w:r>
    </w:p>
    <w:p w14:paraId="527226E3" w14:textId="77777777" w:rsidR="00540B9A" w:rsidRPr="00BD4332" w:rsidRDefault="00540B9A" w:rsidP="00540B9A">
      <w:r w:rsidRPr="00BD4332">
        <w:lastRenderedPageBreak/>
        <w:t xml:space="preserve">The </w:t>
      </w:r>
      <w:r w:rsidRPr="00BD4332">
        <w:rPr>
          <w:i/>
        </w:rPr>
        <w:t>MBMS Session Parameters List</w:t>
      </w:r>
      <w:r w:rsidRPr="00BD4332">
        <w:t xml:space="preserve"> is a type 4 information element with a minimum length of 4 octets. No upper length limit is specified except for that given by the maximum number of octets in a L3 message (see 3GPP TS 44.006) and except for that given when the information element is included in the MBMS ANNOUNCEMENT message.</w:t>
      </w:r>
    </w:p>
    <w:p w14:paraId="004AC2DD" w14:textId="77777777" w:rsidR="00540B9A" w:rsidRPr="00BD4332" w:rsidRDefault="00540B9A" w:rsidP="00540B9A">
      <w:r w:rsidRPr="00BD4332">
        <w:t xml:space="preserve">If the </w:t>
      </w:r>
      <w:r w:rsidRPr="00BD4332">
        <w:rPr>
          <w:i/>
        </w:rPr>
        <w:t>MBMS Session Parameters List</w:t>
      </w:r>
      <w:r w:rsidRPr="00BD4332">
        <w:t xml:space="preserve"> information element is included in the MBMS ANNOUNCEMENT message, its maximum length is equal to 8 octets (if octet 6 is included, then octet 7 shall also be included) and it shall contain one MBMS Bearer Identity, one Estimated Session Duration and may contain one MBMS Radio Bearer Starting Time, one EGPRS Window Size and one NPM Transfer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4B581911" w14:textId="77777777" w:rsidTr="006C098C">
        <w:tblPrEx>
          <w:tblCellMar>
            <w:top w:w="0" w:type="dxa"/>
            <w:bottom w:w="0" w:type="dxa"/>
          </w:tblCellMar>
        </w:tblPrEx>
        <w:trPr>
          <w:jc w:val="center"/>
        </w:trPr>
        <w:tc>
          <w:tcPr>
            <w:tcW w:w="851" w:type="dxa"/>
            <w:tcBorders>
              <w:top w:val="nil"/>
              <w:left w:val="nil"/>
              <w:bottom w:val="nil"/>
              <w:right w:val="nil"/>
            </w:tcBorders>
          </w:tcPr>
          <w:p w14:paraId="4F223715" w14:textId="77777777" w:rsidR="00540B9A" w:rsidRPr="00BD4332" w:rsidRDefault="00540B9A" w:rsidP="006C098C">
            <w:pPr>
              <w:pStyle w:val="TAC"/>
            </w:pPr>
            <w:r w:rsidRPr="00BD4332">
              <w:t>8</w:t>
            </w:r>
          </w:p>
        </w:tc>
        <w:tc>
          <w:tcPr>
            <w:tcW w:w="851" w:type="dxa"/>
            <w:tcBorders>
              <w:top w:val="nil"/>
              <w:left w:val="nil"/>
              <w:bottom w:val="nil"/>
              <w:right w:val="nil"/>
            </w:tcBorders>
          </w:tcPr>
          <w:p w14:paraId="6EA7ED34" w14:textId="77777777" w:rsidR="00540B9A" w:rsidRPr="00BD4332" w:rsidRDefault="00540B9A" w:rsidP="006C098C">
            <w:pPr>
              <w:pStyle w:val="TAC"/>
            </w:pPr>
            <w:r w:rsidRPr="00BD4332">
              <w:t>7</w:t>
            </w:r>
          </w:p>
        </w:tc>
        <w:tc>
          <w:tcPr>
            <w:tcW w:w="851" w:type="dxa"/>
            <w:tcBorders>
              <w:top w:val="nil"/>
              <w:left w:val="nil"/>
              <w:bottom w:val="nil"/>
              <w:right w:val="nil"/>
            </w:tcBorders>
          </w:tcPr>
          <w:p w14:paraId="3B43E48B" w14:textId="77777777" w:rsidR="00540B9A" w:rsidRPr="00BD4332" w:rsidRDefault="00540B9A" w:rsidP="006C098C">
            <w:pPr>
              <w:pStyle w:val="TAC"/>
            </w:pPr>
            <w:r w:rsidRPr="00BD4332">
              <w:t>6</w:t>
            </w:r>
          </w:p>
        </w:tc>
        <w:tc>
          <w:tcPr>
            <w:tcW w:w="851" w:type="dxa"/>
            <w:tcBorders>
              <w:top w:val="nil"/>
              <w:left w:val="nil"/>
              <w:bottom w:val="nil"/>
              <w:right w:val="nil"/>
            </w:tcBorders>
          </w:tcPr>
          <w:p w14:paraId="36A37DB1" w14:textId="77777777" w:rsidR="00540B9A" w:rsidRPr="00BD4332" w:rsidRDefault="00540B9A" w:rsidP="006C098C">
            <w:pPr>
              <w:pStyle w:val="TAC"/>
            </w:pPr>
            <w:r w:rsidRPr="00BD4332">
              <w:t>5</w:t>
            </w:r>
          </w:p>
        </w:tc>
        <w:tc>
          <w:tcPr>
            <w:tcW w:w="851" w:type="dxa"/>
            <w:tcBorders>
              <w:top w:val="nil"/>
              <w:left w:val="nil"/>
              <w:bottom w:val="nil"/>
              <w:right w:val="nil"/>
            </w:tcBorders>
          </w:tcPr>
          <w:p w14:paraId="3919B6EF" w14:textId="77777777" w:rsidR="00540B9A" w:rsidRPr="00BD4332" w:rsidRDefault="00540B9A" w:rsidP="006C098C">
            <w:pPr>
              <w:pStyle w:val="TAC"/>
            </w:pPr>
            <w:r w:rsidRPr="00BD4332">
              <w:t>4</w:t>
            </w:r>
          </w:p>
        </w:tc>
        <w:tc>
          <w:tcPr>
            <w:tcW w:w="851" w:type="dxa"/>
            <w:tcBorders>
              <w:top w:val="nil"/>
              <w:left w:val="nil"/>
              <w:bottom w:val="nil"/>
              <w:right w:val="nil"/>
            </w:tcBorders>
          </w:tcPr>
          <w:p w14:paraId="2A8BBB2E" w14:textId="77777777" w:rsidR="00540B9A" w:rsidRPr="00BD4332" w:rsidRDefault="00540B9A" w:rsidP="006C098C">
            <w:pPr>
              <w:pStyle w:val="TAC"/>
            </w:pPr>
            <w:r w:rsidRPr="00BD4332">
              <w:t>3</w:t>
            </w:r>
          </w:p>
        </w:tc>
        <w:tc>
          <w:tcPr>
            <w:tcW w:w="851" w:type="dxa"/>
            <w:tcBorders>
              <w:top w:val="nil"/>
              <w:left w:val="nil"/>
              <w:bottom w:val="nil"/>
              <w:right w:val="nil"/>
            </w:tcBorders>
          </w:tcPr>
          <w:p w14:paraId="4D988AB5" w14:textId="77777777" w:rsidR="00540B9A" w:rsidRPr="00BD4332" w:rsidRDefault="00540B9A" w:rsidP="006C098C">
            <w:pPr>
              <w:pStyle w:val="TAC"/>
            </w:pPr>
            <w:r w:rsidRPr="00BD4332">
              <w:t>2</w:t>
            </w:r>
          </w:p>
        </w:tc>
        <w:tc>
          <w:tcPr>
            <w:tcW w:w="851" w:type="dxa"/>
            <w:tcBorders>
              <w:top w:val="nil"/>
              <w:left w:val="nil"/>
              <w:bottom w:val="nil"/>
              <w:right w:val="nil"/>
            </w:tcBorders>
          </w:tcPr>
          <w:p w14:paraId="700E2807" w14:textId="77777777" w:rsidR="00540B9A" w:rsidRPr="00BD4332" w:rsidRDefault="00540B9A" w:rsidP="006C098C">
            <w:pPr>
              <w:pStyle w:val="TAC"/>
            </w:pPr>
            <w:r w:rsidRPr="00BD4332">
              <w:t>1</w:t>
            </w:r>
          </w:p>
        </w:tc>
        <w:tc>
          <w:tcPr>
            <w:tcW w:w="1447" w:type="dxa"/>
            <w:tcBorders>
              <w:top w:val="nil"/>
              <w:left w:val="nil"/>
              <w:bottom w:val="nil"/>
              <w:right w:val="nil"/>
            </w:tcBorders>
          </w:tcPr>
          <w:p w14:paraId="6A22926C" w14:textId="77777777" w:rsidR="00540B9A" w:rsidRPr="00BD4332" w:rsidRDefault="00540B9A" w:rsidP="006C098C">
            <w:pPr>
              <w:pStyle w:val="TAC"/>
            </w:pPr>
          </w:p>
        </w:tc>
      </w:tr>
      <w:tr w:rsidR="00540B9A" w:rsidRPr="00BD4332" w14:paraId="590BD3BA"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0DC6873B"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143EA50C" w14:textId="77777777" w:rsidR="00540B9A" w:rsidRPr="00BD4332" w:rsidRDefault="00540B9A" w:rsidP="006C098C">
            <w:pPr>
              <w:pStyle w:val="TAC"/>
            </w:pPr>
            <w:r w:rsidRPr="00BD4332">
              <w:t>MBMS Session Parameters List IEI</w:t>
            </w:r>
          </w:p>
        </w:tc>
        <w:tc>
          <w:tcPr>
            <w:tcW w:w="1447" w:type="dxa"/>
            <w:tcBorders>
              <w:top w:val="nil"/>
              <w:left w:val="nil"/>
              <w:bottom w:val="nil"/>
              <w:right w:val="nil"/>
            </w:tcBorders>
          </w:tcPr>
          <w:p w14:paraId="424E8331" w14:textId="77777777" w:rsidR="00540B9A" w:rsidRPr="00BD4332" w:rsidRDefault="00540B9A" w:rsidP="006C098C">
            <w:pPr>
              <w:pStyle w:val="TAC"/>
            </w:pPr>
            <w:r w:rsidRPr="00BD4332">
              <w:t>octet 1</w:t>
            </w:r>
          </w:p>
        </w:tc>
      </w:tr>
      <w:tr w:rsidR="00540B9A" w:rsidRPr="00BD4332" w14:paraId="3F72A4D0"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35C67A1C" w14:textId="77777777" w:rsidR="00540B9A" w:rsidRPr="00BD4332" w:rsidRDefault="00540B9A" w:rsidP="006C098C">
            <w:pPr>
              <w:pStyle w:val="TAC"/>
            </w:pPr>
            <w:r w:rsidRPr="00BD4332">
              <w:t>Length of MBMS Session Parameters List value part</w:t>
            </w:r>
          </w:p>
        </w:tc>
        <w:tc>
          <w:tcPr>
            <w:tcW w:w="1447" w:type="dxa"/>
            <w:tcBorders>
              <w:top w:val="nil"/>
              <w:left w:val="nil"/>
              <w:bottom w:val="nil"/>
              <w:right w:val="nil"/>
            </w:tcBorders>
          </w:tcPr>
          <w:p w14:paraId="1A476176" w14:textId="77777777" w:rsidR="00540B9A" w:rsidRPr="00BD4332" w:rsidRDefault="00540B9A" w:rsidP="006C098C">
            <w:pPr>
              <w:pStyle w:val="TAC"/>
            </w:pPr>
            <w:r w:rsidRPr="00BD4332">
              <w:t>octet 2</w:t>
            </w:r>
          </w:p>
        </w:tc>
      </w:tr>
      <w:tr w:rsidR="00540B9A" w:rsidRPr="00BD4332" w14:paraId="0631F720"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2C299B34" w14:textId="77777777" w:rsidR="00540B9A" w:rsidRPr="00BD4332" w:rsidRDefault="00540B9A" w:rsidP="006C098C">
            <w:pPr>
              <w:pStyle w:val="TAC"/>
            </w:pPr>
            <w:r w:rsidRPr="00BD4332">
              <w:t>MBMS Session Parameters List value part</w:t>
            </w:r>
          </w:p>
        </w:tc>
        <w:tc>
          <w:tcPr>
            <w:tcW w:w="1447" w:type="dxa"/>
            <w:tcBorders>
              <w:top w:val="nil"/>
              <w:left w:val="nil"/>
              <w:bottom w:val="nil"/>
              <w:right w:val="nil"/>
            </w:tcBorders>
          </w:tcPr>
          <w:p w14:paraId="5333D2FC" w14:textId="77777777" w:rsidR="00540B9A" w:rsidRPr="00BD4332" w:rsidRDefault="00540B9A" w:rsidP="006C098C">
            <w:pPr>
              <w:pStyle w:val="TAC"/>
            </w:pPr>
            <w:r w:rsidRPr="00BD4332">
              <w:t>octet 3 - n</w:t>
            </w:r>
          </w:p>
        </w:tc>
      </w:tr>
    </w:tbl>
    <w:p w14:paraId="45E2377A" w14:textId="77777777" w:rsidR="00540B9A" w:rsidRPr="00BD4332" w:rsidRDefault="00540B9A" w:rsidP="00540B9A"/>
    <w:p w14:paraId="12772DA6" w14:textId="77777777" w:rsidR="00540B9A" w:rsidRPr="00BD4332" w:rsidRDefault="00540B9A" w:rsidP="00540B9A">
      <w:pPr>
        <w:pStyle w:val="TF"/>
      </w:pPr>
      <w:r w:rsidRPr="00BD4332">
        <w:t>Figure 10.5.2.58a.1: MBMS Session Parameters List information element</w:t>
      </w:r>
    </w:p>
    <w:p w14:paraId="011EE31E" w14:textId="77777777" w:rsidR="00540B9A" w:rsidRPr="00BD4332" w:rsidRDefault="00540B9A" w:rsidP="00540B9A">
      <w:pPr>
        <w:pStyle w:val="TH"/>
      </w:pPr>
      <w:r w:rsidRPr="00BD4332">
        <w:t>Table 10.5.2.58a.1: MBMS Session Parameters List value part</w:t>
      </w:r>
    </w:p>
    <w:tbl>
      <w:tblPr>
        <w:tblW w:w="8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31"/>
      </w:tblGrid>
      <w:tr w:rsidR="00540B9A" w:rsidRPr="00BD4332" w14:paraId="6384CB86" w14:textId="77777777" w:rsidTr="006C098C">
        <w:tblPrEx>
          <w:tblCellMar>
            <w:top w:w="0" w:type="dxa"/>
            <w:bottom w:w="0" w:type="dxa"/>
          </w:tblCellMar>
        </w:tblPrEx>
        <w:trPr>
          <w:jc w:val="center"/>
        </w:trPr>
        <w:tc>
          <w:tcPr>
            <w:tcW w:w="8531" w:type="dxa"/>
          </w:tcPr>
          <w:p w14:paraId="18FBB704" w14:textId="77777777" w:rsidR="00540B9A" w:rsidRPr="00BD4332" w:rsidRDefault="00540B9A" w:rsidP="006C098C">
            <w:pPr>
              <w:keepNext/>
              <w:keepLines/>
              <w:spacing w:after="0"/>
              <w:rPr>
                <w:rFonts w:ascii="Arial" w:hAnsi="Arial"/>
                <w:sz w:val="18"/>
              </w:rPr>
            </w:pPr>
            <w:r w:rsidRPr="00BD4332">
              <w:rPr>
                <w:rFonts w:ascii="Arial" w:hAnsi="Arial"/>
                <w:sz w:val="18"/>
              </w:rPr>
              <w:t>&lt; MBMS Session Parameters List value part &gt; ::=</w:t>
            </w:r>
          </w:p>
          <w:p w14:paraId="0BA8C204" w14:textId="77777777" w:rsidR="00540B9A" w:rsidRPr="00BD4332" w:rsidRDefault="00540B9A" w:rsidP="006C098C">
            <w:pPr>
              <w:keepNext/>
              <w:keepLines/>
              <w:spacing w:after="0"/>
              <w:rPr>
                <w:rFonts w:ascii="Arial" w:hAnsi="Arial"/>
                <w:sz w:val="18"/>
              </w:rPr>
            </w:pPr>
            <w:r w:rsidRPr="00BD4332">
              <w:rPr>
                <w:rFonts w:ascii="Arial" w:hAnsi="Arial"/>
                <w:sz w:val="18"/>
              </w:rPr>
              <w:tab/>
              <w:t xml:space="preserve">&lt; </w:t>
            </w:r>
            <w:r w:rsidRPr="00BD4332">
              <w:rPr>
                <w:rFonts w:ascii="Arial" w:hAnsi="Arial"/>
                <w:b/>
                <w:sz w:val="18"/>
              </w:rPr>
              <w:t xml:space="preserve">MBMS Session Parameters List </w:t>
            </w:r>
            <w:r w:rsidRPr="00BD4332">
              <w:rPr>
                <w:rFonts w:ascii="Arial" w:hAnsi="Arial"/>
                <w:sz w:val="18"/>
              </w:rPr>
              <w:t>: &lt; MBMS Session Parameters List IE &gt; &gt;</w:t>
            </w:r>
          </w:p>
          <w:p w14:paraId="6427BCD9" w14:textId="77777777" w:rsidR="00540B9A" w:rsidRPr="00BD4332" w:rsidRDefault="00540B9A" w:rsidP="006C098C">
            <w:pPr>
              <w:keepNext/>
              <w:keepLines/>
              <w:spacing w:after="0"/>
              <w:rPr>
                <w:rFonts w:ascii="Arial" w:hAnsi="Arial"/>
                <w:sz w:val="18"/>
              </w:rPr>
            </w:pPr>
            <w:r w:rsidRPr="00BD4332">
              <w:rPr>
                <w:rFonts w:ascii="Arial" w:hAnsi="Arial"/>
                <w:sz w:val="18"/>
              </w:rPr>
              <w:tab/>
              <w:t>&lt; spare bit &gt;**;</w:t>
            </w:r>
          </w:p>
        </w:tc>
      </w:tr>
    </w:tbl>
    <w:p w14:paraId="7880D168" w14:textId="77777777" w:rsidR="00540B9A" w:rsidRPr="00BD4332" w:rsidRDefault="00540B9A" w:rsidP="00540B9A"/>
    <w:p w14:paraId="00EE7B0C" w14:textId="77777777" w:rsidR="00540B9A" w:rsidRPr="00BD4332" w:rsidRDefault="00540B9A" w:rsidP="00540B9A">
      <w:pPr>
        <w:pStyle w:val="TH"/>
      </w:pPr>
      <w:r w:rsidRPr="00BD4332">
        <w:t>Table 10.5.2.58a.2: MBMS Session Parameters List value part details</w:t>
      </w: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53"/>
      </w:tblGrid>
      <w:tr w:rsidR="00540B9A" w:rsidRPr="00BD4332" w14:paraId="24AC7832" w14:textId="77777777" w:rsidTr="006C098C">
        <w:tblPrEx>
          <w:tblCellMar>
            <w:top w:w="0" w:type="dxa"/>
            <w:bottom w:w="0" w:type="dxa"/>
          </w:tblCellMar>
        </w:tblPrEx>
        <w:trPr>
          <w:cantSplit/>
          <w:jc w:val="center"/>
        </w:trPr>
        <w:tc>
          <w:tcPr>
            <w:tcW w:w="9053" w:type="dxa"/>
          </w:tcPr>
          <w:p w14:paraId="57F31D00" w14:textId="77777777" w:rsidR="00540B9A" w:rsidRPr="00BD4332" w:rsidRDefault="00540B9A" w:rsidP="006C098C">
            <w:pPr>
              <w:keepLines/>
            </w:pPr>
            <w:r w:rsidRPr="00BD4332">
              <w:rPr>
                <w:b/>
              </w:rPr>
              <w:t>MBMS Session Parameters List</w:t>
            </w:r>
            <w:r w:rsidRPr="00BD4332">
              <w:br/>
              <w:t xml:space="preserve">The </w:t>
            </w:r>
            <w:r w:rsidRPr="00BD4332">
              <w:rPr>
                <w:i/>
              </w:rPr>
              <w:t xml:space="preserve">MBMS Session Parameters List </w:t>
            </w:r>
            <w:r w:rsidRPr="00BD4332">
              <w:t>information element is defined in 3GPP TS 44.060.</w:t>
            </w:r>
          </w:p>
        </w:tc>
      </w:tr>
    </w:tbl>
    <w:p w14:paraId="078BEA63" w14:textId="77777777" w:rsidR="00540B9A" w:rsidRPr="00BD4332" w:rsidRDefault="00540B9A" w:rsidP="00540B9A"/>
    <w:p w14:paraId="1DAB91BD" w14:textId="77777777" w:rsidR="00540B9A" w:rsidRPr="00BD4332" w:rsidRDefault="00540B9A" w:rsidP="00540B9A">
      <w:pPr>
        <w:pStyle w:val="Heading4"/>
      </w:pPr>
      <w:bookmarkStart w:id="853" w:name="_Toc531790538"/>
      <w:r w:rsidRPr="00BD4332">
        <w:t>10.5.2.59</w:t>
      </w:r>
      <w:r w:rsidRPr="00BD4332">
        <w:tab/>
        <w:t>Dedicated Service Information</w:t>
      </w:r>
      <w:bookmarkEnd w:id="853"/>
    </w:p>
    <w:p w14:paraId="5A02B4DC" w14:textId="77777777" w:rsidR="00540B9A" w:rsidRPr="00BD4332" w:rsidRDefault="00540B9A" w:rsidP="00540B9A">
      <w:r w:rsidRPr="00BD4332">
        <w:t xml:space="preserve">The </w:t>
      </w:r>
      <w:r w:rsidRPr="00BD4332">
        <w:rPr>
          <w:i/>
          <w:iCs/>
        </w:rPr>
        <w:t xml:space="preserve">Dedicated </w:t>
      </w:r>
      <w:r w:rsidRPr="00BD4332">
        <w:rPr>
          <w:i/>
        </w:rPr>
        <w:t>Service Information</w:t>
      </w:r>
      <w:r w:rsidRPr="00BD4332">
        <w:t xml:space="preserve"> information element indicates to the mobile station whether any actions shall be performed on the target cell.</w:t>
      </w:r>
    </w:p>
    <w:p w14:paraId="34E1346A" w14:textId="77777777" w:rsidR="00540B9A" w:rsidRPr="00BD4332" w:rsidRDefault="00540B9A" w:rsidP="00540B9A">
      <w:r w:rsidRPr="00BD4332">
        <w:t xml:space="preserve">The </w:t>
      </w:r>
      <w:r w:rsidRPr="00BD4332">
        <w:rPr>
          <w:i/>
          <w:iCs/>
        </w:rPr>
        <w:t xml:space="preserve">Dedicated </w:t>
      </w:r>
      <w:r w:rsidRPr="00BD4332">
        <w:rPr>
          <w:i/>
        </w:rPr>
        <w:t>Service Information</w:t>
      </w:r>
      <w:r w:rsidRPr="00BD4332">
        <w:t xml:space="preserve"> information element is coded as shown in figure 10.5.2.59.1 and table 10.5.2.59.1.</w:t>
      </w:r>
    </w:p>
    <w:p w14:paraId="3EA48DD7" w14:textId="77777777" w:rsidR="00540B9A" w:rsidRPr="00BD4332" w:rsidRDefault="00540B9A" w:rsidP="00540B9A">
      <w:r w:rsidRPr="00BD4332">
        <w:t xml:space="preserve">The </w:t>
      </w:r>
      <w:r w:rsidRPr="00BD4332">
        <w:rPr>
          <w:i/>
          <w:iCs/>
        </w:rPr>
        <w:t xml:space="preserve">Dedicated </w:t>
      </w:r>
      <w:r w:rsidRPr="00BD4332">
        <w:rPr>
          <w:i/>
        </w:rPr>
        <w:t>Service Information</w:t>
      </w:r>
      <w:r w:rsidRPr="00BD4332">
        <w:t xml:space="preserv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02"/>
        <w:gridCol w:w="532"/>
        <w:gridCol w:w="65"/>
        <w:gridCol w:w="502"/>
        <w:gridCol w:w="95"/>
        <w:gridCol w:w="472"/>
        <w:gridCol w:w="126"/>
        <w:gridCol w:w="597"/>
        <w:gridCol w:w="36"/>
        <w:gridCol w:w="561"/>
        <w:gridCol w:w="26"/>
        <w:gridCol w:w="572"/>
        <w:gridCol w:w="567"/>
        <w:gridCol w:w="1276"/>
      </w:tblGrid>
      <w:tr w:rsidR="00540B9A" w:rsidRPr="00BD4332" w14:paraId="5A434A3A" w14:textId="77777777" w:rsidTr="006C098C">
        <w:tblPrEx>
          <w:tblCellMar>
            <w:top w:w="0" w:type="dxa"/>
            <w:bottom w:w="0" w:type="dxa"/>
          </w:tblCellMar>
        </w:tblPrEx>
        <w:trPr>
          <w:jc w:val="center"/>
        </w:trPr>
        <w:tc>
          <w:tcPr>
            <w:tcW w:w="602" w:type="dxa"/>
            <w:tcBorders>
              <w:top w:val="nil"/>
              <w:left w:val="nil"/>
              <w:right w:val="nil"/>
            </w:tcBorders>
          </w:tcPr>
          <w:p w14:paraId="49E247F2" w14:textId="77777777" w:rsidR="00540B9A" w:rsidRPr="00BD4332" w:rsidRDefault="00540B9A" w:rsidP="006C098C">
            <w:pPr>
              <w:pStyle w:val="TAC"/>
            </w:pPr>
            <w:r w:rsidRPr="00BD4332">
              <w:t>8</w:t>
            </w:r>
          </w:p>
        </w:tc>
        <w:tc>
          <w:tcPr>
            <w:tcW w:w="532" w:type="dxa"/>
            <w:tcBorders>
              <w:top w:val="nil"/>
              <w:left w:val="nil"/>
              <w:right w:val="nil"/>
            </w:tcBorders>
          </w:tcPr>
          <w:p w14:paraId="08EEFCC3" w14:textId="77777777" w:rsidR="00540B9A" w:rsidRPr="00BD4332" w:rsidRDefault="00540B9A" w:rsidP="006C098C">
            <w:pPr>
              <w:pStyle w:val="TAC"/>
            </w:pPr>
            <w:r w:rsidRPr="00BD4332">
              <w:t>7</w:t>
            </w:r>
          </w:p>
        </w:tc>
        <w:tc>
          <w:tcPr>
            <w:tcW w:w="567" w:type="dxa"/>
            <w:gridSpan w:val="2"/>
            <w:tcBorders>
              <w:top w:val="nil"/>
              <w:left w:val="nil"/>
              <w:right w:val="nil"/>
            </w:tcBorders>
          </w:tcPr>
          <w:p w14:paraId="53638341" w14:textId="77777777" w:rsidR="00540B9A" w:rsidRPr="00BD4332" w:rsidRDefault="00540B9A" w:rsidP="006C098C">
            <w:pPr>
              <w:pStyle w:val="TAC"/>
            </w:pPr>
            <w:r w:rsidRPr="00BD4332">
              <w:t>6</w:t>
            </w:r>
          </w:p>
        </w:tc>
        <w:tc>
          <w:tcPr>
            <w:tcW w:w="567" w:type="dxa"/>
            <w:gridSpan w:val="2"/>
            <w:tcBorders>
              <w:top w:val="nil"/>
              <w:left w:val="nil"/>
              <w:right w:val="nil"/>
            </w:tcBorders>
          </w:tcPr>
          <w:p w14:paraId="2BAF3A38" w14:textId="77777777" w:rsidR="00540B9A" w:rsidRPr="00BD4332" w:rsidRDefault="00540B9A" w:rsidP="006C098C">
            <w:pPr>
              <w:pStyle w:val="TAC"/>
            </w:pPr>
            <w:r w:rsidRPr="00BD4332">
              <w:t>5</w:t>
            </w:r>
          </w:p>
        </w:tc>
        <w:tc>
          <w:tcPr>
            <w:tcW w:w="759" w:type="dxa"/>
            <w:gridSpan w:val="3"/>
            <w:tcBorders>
              <w:top w:val="nil"/>
              <w:left w:val="nil"/>
              <w:right w:val="nil"/>
            </w:tcBorders>
          </w:tcPr>
          <w:p w14:paraId="7C593581" w14:textId="77777777" w:rsidR="00540B9A" w:rsidRPr="00BD4332" w:rsidRDefault="00540B9A" w:rsidP="006C098C">
            <w:pPr>
              <w:pStyle w:val="TAC"/>
            </w:pPr>
            <w:r w:rsidRPr="00BD4332">
              <w:t>4</w:t>
            </w:r>
          </w:p>
        </w:tc>
        <w:tc>
          <w:tcPr>
            <w:tcW w:w="587" w:type="dxa"/>
            <w:gridSpan w:val="2"/>
            <w:tcBorders>
              <w:top w:val="nil"/>
              <w:left w:val="nil"/>
              <w:right w:val="nil"/>
            </w:tcBorders>
          </w:tcPr>
          <w:p w14:paraId="05669ACA" w14:textId="77777777" w:rsidR="00540B9A" w:rsidRPr="00BD4332" w:rsidRDefault="00540B9A" w:rsidP="006C098C">
            <w:pPr>
              <w:pStyle w:val="TAC"/>
            </w:pPr>
            <w:r w:rsidRPr="00BD4332">
              <w:t>3</w:t>
            </w:r>
          </w:p>
        </w:tc>
        <w:tc>
          <w:tcPr>
            <w:tcW w:w="572" w:type="dxa"/>
            <w:tcBorders>
              <w:top w:val="nil"/>
              <w:left w:val="nil"/>
              <w:right w:val="nil"/>
            </w:tcBorders>
          </w:tcPr>
          <w:p w14:paraId="4C4CF3D9" w14:textId="77777777" w:rsidR="00540B9A" w:rsidRPr="00BD4332" w:rsidRDefault="00540B9A" w:rsidP="006C098C">
            <w:pPr>
              <w:pStyle w:val="TAC"/>
            </w:pPr>
            <w:r w:rsidRPr="00BD4332">
              <w:t>2</w:t>
            </w:r>
          </w:p>
        </w:tc>
        <w:tc>
          <w:tcPr>
            <w:tcW w:w="567" w:type="dxa"/>
            <w:tcBorders>
              <w:top w:val="nil"/>
              <w:left w:val="nil"/>
              <w:right w:val="nil"/>
            </w:tcBorders>
          </w:tcPr>
          <w:p w14:paraId="3F33BC13" w14:textId="77777777" w:rsidR="00540B9A" w:rsidRPr="00BD4332" w:rsidRDefault="00540B9A" w:rsidP="006C098C">
            <w:pPr>
              <w:pStyle w:val="TAC"/>
            </w:pPr>
            <w:r w:rsidRPr="00BD4332">
              <w:t>1</w:t>
            </w:r>
          </w:p>
        </w:tc>
        <w:tc>
          <w:tcPr>
            <w:tcW w:w="1276" w:type="dxa"/>
            <w:tcBorders>
              <w:top w:val="nil"/>
              <w:left w:val="nil"/>
              <w:right w:val="nil"/>
            </w:tcBorders>
          </w:tcPr>
          <w:p w14:paraId="3EC3027D" w14:textId="77777777" w:rsidR="00540B9A" w:rsidRPr="00BD4332" w:rsidRDefault="00540B9A" w:rsidP="006C098C">
            <w:pPr>
              <w:pStyle w:val="TAC"/>
            </w:pPr>
          </w:p>
        </w:tc>
      </w:tr>
      <w:tr w:rsidR="00540B9A" w:rsidRPr="00BD4332" w14:paraId="3212643A" w14:textId="77777777" w:rsidTr="006C098C">
        <w:tblPrEx>
          <w:tblCellMar>
            <w:top w:w="0" w:type="dxa"/>
            <w:bottom w:w="0" w:type="dxa"/>
          </w:tblCellMar>
        </w:tblPrEx>
        <w:trPr>
          <w:cantSplit/>
          <w:jc w:val="center"/>
        </w:trPr>
        <w:tc>
          <w:tcPr>
            <w:tcW w:w="602" w:type="dxa"/>
            <w:tcBorders>
              <w:top w:val="nil"/>
              <w:bottom w:val="single" w:sz="4" w:space="0" w:color="auto"/>
            </w:tcBorders>
          </w:tcPr>
          <w:p w14:paraId="62838496" w14:textId="77777777" w:rsidR="00540B9A" w:rsidRPr="00BD4332" w:rsidRDefault="00540B9A" w:rsidP="006C098C">
            <w:pPr>
              <w:pStyle w:val="TAC"/>
              <w:jc w:val="left"/>
            </w:pPr>
          </w:p>
        </w:tc>
        <w:tc>
          <w:tcPr>
            <w:tcW w:w="4151" w:type="dxa"/>
            <w:gridSpan w:val="12"/>
            <w:tcBorders>
              <w:top w:val="nil"/>
              <w:bottom w:val="single" w:sz="4" w:space="0" w:color="auto"/>
            </w:tcBorders>
          </w:tcPr>
          <w:p w14:paraId="6A824F72" w14:textId="77777777" w:rsidR="00540B9A" w:rsidRPr="00BD4332" w:rsidRDefault="00540B9A" w:rsidP="006C098C">
            <w:pPr>
              <w:pStyle w:val="TAC"/>
            </w:pPr>
            <w:r w:rsidRPr="00BD4332">
              <w:t>Dedicated Service Information IEI</w:t>
            </w:r>
          </w:p>
        </w:tc>
        <w:tc>
          <w:tcPr>
            <w:tcW w:w="1276" w:type="dxa"/>
            <w:tcBorders>
              <w:top w:val="nil"/>
            </w:tcBorders>
          </w:tcPr>
          <w:p w14:paraId="242ECA44" w14:textId="77777777" w:rsidR="00540B9A" w:rsidRPr="00BD4332" w:rsidRDefault="00540B9A" w:rsidP="006C098C">
            <w:pPr>
              <w:pStyle w:val="TAC"/>
            </w:pPr>
            <w:r w:rsidRPr="00BD4332">
              <w:t>octet 1</w:t>
            </w:r>
          </w:p>
        </w:tc>
      </w:tr>
      <w:tr w:rsidR="00540B9A" w:rsidRPr="00BD4332" w14:paraId="3A16C9A6" w14:textId="77777777" w:rsidTr="006C098C">
        <w:tblPrEx>
          <w:tblCellMar>
            <w:top w:w="0" w:type="dxa"/>
            <w:bottom w:w="0" w:type="dxa"/>
          </w:tblCellMar>
        </w:tblPrEx>
        <w:trPr>
          <w:cantSplit/>
          <w:jc w:val="center"/>
        </w:trPr>
        <w:tc>
          <w:tcPr>
            <w:tcW w:w="602" w:type="dxa"/>
            <w:tcBorders>
              <w:top w:val="single" w:sz="4" w:space="0" w:color="auto"/>
              <w:bottom w:val="single" w:sz="4" w:space="0" w:color="auto"/>
            </w:tcBorders>
          </w:tcPr>
          <w:p w14:paraId="069BD087" w14:textId="77777777" w:rsidR="00540B9A" w:rsidRPr="00BD4332" w:rsidRDefault="00540B9A" w:rsidP="006C098C">
            <w:pPr>
              <w:pStyle w:val="TAC"/>
              <w:rPr>
                <w:sz w:val="16"/>
              </w:rPr>
            </w:pPr>
            <w:r w:rsidRPr="00BD4332">
              <w:rPr>
                <w:sz w:val="16"/>
              </w:rPr>
              <w:t>Spare</w:t>
            </w:r>
            <w:r w:rsidRPr="00BD4332">
              <w:rPr>
                <w:sz w:val="16"/>
              </w:rPr>
              <w:br/>
              <w:t>0</w:t>
            </w:r>
          </w:p>
        </w:tc>
        <w:tc>
          <w:tcPr>
            <w:tcW w:w="597" w:type="dxa"/>
            <w:gridSpan w:val="2"/>
            <w:tcBorders>
              <w:top w:val="single" w:sz="4" w:space="0" w:color="auto"/>
              <w:bottom w:val="single" w:sz="4" w:space="0" w:color="auto"/>
            </w:tcBorders>
          </w:tcPr>
          <w:p w14:paraId="229B7B26" w14:textId="77777777" w:rsidR="00540B9A" w:rsidRPr="00BD4332" w:rsidRDefault="00540B9A" w:rsidP="006C098C">
            <w:pPr>
              <w:pStyle w:val="TAC"/>
              <w:rPr>
                <w:sz w:val="16"/>
              </w:rPr>
            </w:pPr>
            <w:r w:rsidRPr="00BD4332">
              <w:rPr>
                <w:sz w:val="16"/>
              </w:rPr>
              <w:t>Spare</w:t>
            </w:r>
            <w:r w:rsidRPr="00BD4332">
              <w:rPr>
                <w:sz w:val="16"/>
              </w:rPr>
              <w:br/>
              <w:t>0</w:t>
            </w:r>
          </w:p>
        </w:tc>
        <w:tc>
          <w:tcPr>
            <w:tcW w:w="597" w:type="dxa"/>
            <w:gridSpan w:val="2"/>
            <w:tcBorders>
              <w:top w:val="single" w:sz="4" w:space="0" w:color="auto"/>
              <w:bottom w:val="single" w:sz="4" w:space="0" w:color="auto"/>
            </w:tcBorders>
          </w:tcPr>
          <w:p w14:paraId="41D02BCF" w14:textId="77777777" w:rsidR="00540B9A" w:rsidRPr="00BD4332" w:rsidRDefault="00540B9A" w:rsidP="006C098C">
            <w:pPr>
              <w:pStyle w:val="TAC"/>
              <w:rPr>
                <w:sz w:val="16"/>
              </w:rPr>
            </w:pPr>
            <w:r w:rsidRPr="00BD4332">
              <w:rPr>
                <w:sz w:val="16"/>
              </w:rPr>
              <w:t>Spare</w:t>
            </w:r>
            <w:r w:rsidRPr="00BD4332">
              <w:rPr>
                <w:sz w:val="16"/>
              </w:rPr>
              <w:br/>
              <w:t>0</w:t>
            </w:r>
          </w:p>
        </w:tc>
        <w:tc>
          <w:tcPr>
            <w:tcW w:w="598" w:type="dxa"/>
            <w:gridSpan w:val="2"/>
            <w:tcBorders>
              <w:top w:val="single" w:sz="4" w:space="0" w:color="auto"/>
              <w:bottom w:val="single" w:sz="4" w:space="0" w:color="auto"/>
            </w:tcBorders>
          </w:tcPr>
          <w:p w14:paraId="6A2D7738" w14:textId="77777777" w:rsidR="00540B9A" w:rsidRPr="00BD4332" w:rsidRDefault="00540B9A" w:rsidP="006C098C">
            <w:pPr>
              <w:pStyle w:val="TAC"/>
              <w:rPr>
                <w:sz w:val="16"/>
              </w:rPr>
            </w:pPr>
            <w:r w:rsidRPr="00BD4332">
              <w:rPr>
                <w:sz w:val="16"/>
              </w:rPr>
              <w:t>Spare</w:t>
            </w:r>
            <w:r w:rsidRPr="00BD4332">
              <w:rPr>
                <w:sz w:val="16"/>
              </w:rPr>
              <w:br/>
              <w:t>0</w:t>
            </w:r>
          </w:p>
        </w:tc>
        <w:tc>
          <w:tcPr>
            <w:tcW w:w="597" w:type="dxa"/>
            <w:tcBorders>
              <w:top w:val="single" w:sz="4" w:space="0" w:color="auto"/>
              <w:bottom w:val="single" w:sz="4" w:space="0" w:color="auto"/>
            </w:tcBorders>
          </w:tcPr>
          <w:p w14:paraId="6D438312" w14:textId="77777777" w:rsidR="00540B9A" w:rsidRPr="00BD4332" w:rsidRDefault="00540B9A" w:rsidP="006C098C">
            <w:pPr>
              <w:pStyle w:val="TAC"/>
              <w:rPr>
                <w:sz w:val="16"/>
              </w:rPr>
            </w:pPr>
            <w:r w:rsidRPr="00BD4332">
              <w:rPr>
                <w:sz w:val="16"/>
              </w:rPr>
              <w:t>Spare</w:t>
            </w:r>
            <w:r w:rsidRPr="00BD4332">
              <w:rPr>
                <w:sz w:val="16"/>
              </w:rPr>
              <w:br/>
              <w:t>0</w:t>
            </w:r>
          </w:p>
        </w:tc>
        <w:tc>
          <w:tcPr>
            <w:tcW w:w="597" w:type="dxa"/>
            <w:gridSpan w:val="2"/>
            <w:tcBorders>
              <w:top w:val="single" w:sz="4" w:space="0" w:color="auto"/>
              <w:bottom w:val="single" w:sz="4" w:space="0" w:color="auto"/>
            </w:tcBorders>
          </w:tcPr>
          <w:p w14:paraId="520840AD" w14:textId="77777777" w:rsidR="00540B9A" w:rsidRPr="00BD4332" w:rsidRDefault="00540B9A" w:rsidP="006C098C">
            <w:pPr>
              <w:pStyle w:val="TAC"/>
              <w:rPr>
                <w:sz w:val="16"/>
              </w:rPr>
            </w:pPr>
            <w:r w:rsidRPr="00BD4332">
              <w:rPr>
                <w:sz w:val="16"/>
              </w:rPr>
              <w:t>Spare</w:t>
            </w:r>
            <w:r w:rsidRPr="00BD4332">
              <w:rPr>
                <w:sz w:val="16"/>
              </w:rPr>
              <w:br/>
              <w:t>0</w:t>
            </w:r>
          </w:p>
        </w:tc>
        <w:tc>
          <w:tcPr>
            <w:tcW w:w="598" w:type="dxa"/>
            <w:gridSpan w:val="2"/>
            <w:tcBorders>
              <w:top w:val="single" w:sz="4" w:space="0" w:color="auto"/>
              <w:bottom w:val="single" w:sz="4" w:space="0" w:color="auto"/>
            </w:tcBorders>
          </w:tcPr>
          <w:p w14:paraId="21A5FF7F" w14:textId="77777777" w:rsidR="00540B9A" w:rsidRPr="00BD4332" w:rsidRDefault="00540B9A" w:rsidP="006C098C">
            <w:pPr>
              <w:pStyle w:val="TAC"/>
              <w:rPr>
                <w:sz w:val="16"/>
              </w:rPr>
            </w:pPr>
            <w:r w:rsidRPr="00BD4332">
              <w:rPr>
                <w:sz w:val="16"/>
              </w:rPr>
              <w:t>Spare</w:t>
            </w:r>
            <w:r w:rsidRPr="00BD4332">
              <w:rPr>
                <w:sz w:val="16"/>
              </w:rPr>
              <w:br/>
              <w:t>0</w:t>
            </w:r>
          </w:p>
        </w:tc>
        <w:tc>
          <w:tcPr>
            <w:tcW w:w="567" w:type="dxa"/>
            <w:tcBorders>
              <w:top w:val="single" w:sz="4" w:space="0" w:color="auto"/>
              <w:bottom w:val="single" w:sz="4" w:space="0" w:color="auto"/>
            </w:tcBorders>
          </w:tcPr>
          <w:p w14:paraId="78476C06" w14:textId="77777777" w:rsidR="00540B9A" w:rsidRPr="00BD4332" w:rsidRDefault="00540B9A" w:rsidP="006C098C">
            <w:pPr>
              <w:pStyle w:val="TAC"/>
            </w:pPr>
            <w:r w:rsidRPr="00BD4332">
              <w:rPr>
                <w:sz w:val="14"/>
              </w:rPr>
              <w:t>SIS</w:t>
            </w:r>
          </w:p>
        </w:tc>
        <w:tc>
          <w:tcPr>
            <w:tcW w:w="1276" w:type="dxa"/>
            <w:tcBorders>
              <w:top w:val="nil"/>
              <w:bottom w:val="nil"/>
            </w:tcBorders>
          </w:tcPr>
          <w:p w14:paraId="6708078E" w14:textId="77777777" w:rsidR="00540B9A" w:rsidRPr="00BD4332" w:rsidRDefault="00540B9A" w:rsidP="006C098C">
            <w:pPr>
              <w:pStyle w:val="TAC"/>
            </w:pPr>
            <w:r w:rsidRPr="00BD4332">
              <w:t>octet 2</w:t>
            </w:r>
          </w:p>
        </w:tc>
      </w:tr>
    </w:tbl>
    <w:p w14:paraId="1742B0D6" w14:textId="77777777" w:rsidR="00540B9A" w:rsidRPr="00BD4332" w:rsidRDefault="00540B9A" w:rsidP="00540B9A">
      <w:pPr>
        <w:pStyle w:val="TAC"/>
      </w:pPr>
    </w:p>
    <w:p w14:paraId="7486B8D0" w14:textId="77777777" w:rsidR="00540B9A" w:rsidRPr="00BD4332" w:rsidRDefault="00540B9A" w:rsidP="00540B9A">
      <w:pPr>
        <w:pStyle w:val="TF"/>
      </w:pPr>
      <w:r w:rsidRPr="00BD4332">
        <w:t>Figure 10.5.2.59.1: </w:t>
      </w:r>
      <w:r w:rsidRPr="00BD4332">
        <w:rPr>
          <w:i/>
        </w:rPr>
        <w:t>Dedicated Service Information</w:t>
      </w:r>
      <w:r w:rsidRPr="00BD4332">
        <w:t xml:space="preserve"> information element</w:t>
      </w:r>
    </w:p>
    <w:p w14:paraId="6F6CF0CE" w14:textId="77777777" w:rsidR="00540B9A" w:rsidRPr="00BD4332" w:rsidRDefault="00540B9A" w:rsidP="00540B9A">
      <w:pPr>
        <w:pStyle w:val="TH"/>
      </w:pPr>
      <w:r w:rsidRPr="00BD4332">
        <w:t>Table 10.5.2.59.1: </w:t>
      </w:r>
      <w:r w:rsidRPr="00BD4332">
        <w:rPr>
          <w:i/>
        </w:rPr>
        <w:t>Dedicated Service Information</w:t>
      </w:r>
      <w:r w:rsidRPr="00BD4332">
        <w:t xml:space="preserve"> information element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33"/>
      </w:tblGrid>
      <w:tr w:rsidR="00540B9A" w:rsidRPr="00BD4332" w14:paraId="15D3F046" w14:textId="77777777" w:rsidTr="006C098C">
        <w:tblPrEx>
          <w:tblCellMar>
            <w:top w:w="0" w:type="dxa"/>
            <w:bottom w:w="0" w:type="dxa"/>
          </w:tblCellMar>
        </w:tblPrEx>
        <w:trPr>
          <w:cantSplit/>
          <w:jc w:val="center"/>
        </w:trPr>
        <w:tc>
          <w:tcPr>
            <w:tcW w:w="8133" w:type="dxa"/>
          </w:tcPr>
          <w:p w14:paraId="415F08BF" w14:textId="77777777" w:rsidR="00540B9A" w:rsidRPr="00BD4332" w:rsidRDefault="00540B9A" w:rsidP="006C098C">
            <w:pPr>
              <w:pStyle w:val="TAL"/>
            </w:pPr>
            <w:r w:rsidRPr="00BD4332">
              <w:t>Last Segment (octet 2)</w:t>
            </w:r>
          </w:p>
          <w:p w14:paraId="75DF4F3D" w14:textId="77777777" w:rsidR="00540B9A" w:rsidRPr="00BD4332" w:rsidRDefault="00540B9A" w:rsidP="006C098C">
            <w:pPr>
              <w:pStyle w:val="TAL"/>
            </w:pPr>
            <w:r w:rsidRPr="00BD4332">
              <w:t>bit 1</w:t>
            </w:r>
          </w:p>
          <w:p w14:paraId="12EFDEC9" w14:textId="77777777" w:rsidR="00540B9A" w:rsidRPr="00BD4332" w:rsidRDefault="00540B9A" w:rsidP="006C098C">
            <w:pPr>
              <w:pStyle w:val="TAL"/>
              <w:ind w:left="451" w:hanging="451"/>
            </w:pPr>
            <w:r w:rsidRPr="00BD4332">
              <w:t>0</w:t>
            </w:r>
            <w:r w:rsidRPr="00BD4332">
              <w:tab/>
              <w:t>mobile station shall not perform Service Information Sending procedure on new cell.</w:t>
            </w:r>
          </w:p>
          <w:p w14:paraId="17426FCE" w14:textId="77777777" w:rsidR="00540B9A" w:rsidRPr="00BD4332" w:rsidRDefault="00540B9A" w:rsidP="006C098C">
            <w:pPr>
              <w:pStyle w:val="TAL"/>
              <w:ind w:left="451" w:hanging="451"/>
            </w:pPr>
            <w:r w:rsidRPr="00BD4332">
              <w:t>1</w:t>
            </w:r>
            <w:r w:rsidRPr="00BD4332">
              <w:tab/>
              <w:t>mobile station shall perform Service Information Sending procedure on new cell.</w:t>
            </w:r>
          </w:p>
          <w:p w14:paraId="6AC800CF" w14:textId="77777777" w:rsidR="00540B9A" w:rsidRPr="00BD4332" w:rsidRDefault="00540B9A" w:rsidP="006C098C">
            <w:pPr>
              <w:pStyle w:val="TAL"/>
            </w:pPr>
          </w:p>
        </w:tc>
      </w:tr>
    </w:tbl>
    <w:p w14:paraId="7EB576A2" w14:textId="77777777" w:rsidR="00540B9A" w:rsidRPr="00BD4332" w:rsidRDefault="00540B9A" w:rsidP="00540B9A"/>
    <w:p w14:paraId="12951074" w14:textId="77777777" w:rsidR="00540B9A" w:rsidRPr="00BD4332" w:rsidRDefault="00540B9A" w:rsidP="00540B9A">
      <w:pPr>
        <w:pStyle w:val="Heading4"/>
      </w:pPr>
      <w:bookmarkStart w:id="854" w:name="_Toc531790539"/>
      <w:r w:rsidRPr="00BD4332">
        <w:t>10.5.2.60</w:t>
      </w:r>
      <w:r w:rsidRPr="00BD4332">
        <w:tab/>
        <w:t>MPRACH Description</w:t>
      </w:r>
      <w:bookmarkEnd w:id="854"/>
    </w:p>
    <w:p w14:paraId="7BA4DF52" w14:textId="77777777" w:rsidR="00540B9A" w:rsidRPr="00BD4332" w:rsidRDefault="00540B9A" w:rsidP="00540B9A">
      <w:r w:rsidRPr="00BD4332">
        <w:t xml:space="preserve">The </w:t>
      </w:r>
      <w:r w:rsidRPr="00BD4332">
        <w:rPr>
          <w:i/>
        </w:rPr>
        <w:t>MPRACH Description</w:t>
      </w:r>
      <w:r w:rsidRPr="00BD4332">
        <w:t xml:space="preserve"> information element is sent by the network to the mobile station to indicate that Counting is to be used for MBMS (see 3GPP TS 44.060).</w:t>
      </w:r>
    </w:p>
    <w:p w14:paraId="7F183AEE" w14:textId="77777777" w:rsidR="00540B9A" w:rsidRPr="00BD4332" w:rsidRDefault="00540B9A" w:rsidP="00540B9A">
      <w:r w:rsidRPr="00BD4332">
        <w:t xml:space="preserve">The </w:t>
      </w:r>
      <w:r w:rsidRPr="00BD4332">
        <w:rPr>
          <w:i/>
        </w:rPr>
        <w:t>MPRACH Description</w:t>
      </w:r>
      <w:r w:rsidRPr="00BD4332">
        <w:t xml:space="preserve"> information element is coded as shown in figure 10.5.2.60.1 and table 10.5.2.60.1 and table 10.5.2.60.2.</w:t>
      </w:r>
    </w:p>
    <w:p w14:paraId="5F99BD43" w14:textId="77777777" w:rsidR="00540B9A" w:rsidRPr="00BD4332" w:rsidRDefault="00540B9A" w:rsidP="00540B9A">
      <w:r w:rsidRPr="00BD4332">
        <w:lastRenderedPageBreak/>
        <w:t xml:space="preserve">The </w:t>
      </w:r>
      <w:r w:rsidRPr="00BD4332">
        <w:rPr>
          <w:i/>
        </w:rPr>
        <w:t>MPRACH Description</w:t>
      </w:r>
      <w:r w:rsidRPr="00BD4332">
        <w:t xml:space="preserve"> is a type 4 information element with a minimum length of 3 octets. No upper length limit is specified except for that given by the maximum number of octets in a L3 message (see 3GPP TS 44.006).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55D51956" w14:textId="77777777" w:rsidTr="006C098C">
        <w:tblPrEx>
          <w:tblCellMar>
            <w:top w:w="0" w:type="dxa"/>
            <w:bottom w:w="0" w:type="dxa"/>
          </w:tblCellMar>
        </w:tblPrEx>
        <w:trPr>
          <w:jc w:val="center"/>
        </w:trPr>
        <w:tc>
          <w:tcPr>
            <w:tcW w:w="851" w:type="dxa"/>
            <w:tcBorders>
              <w:top w:val="nil"/>
              <w:left w:val="nil"/>
              <w:bottom w:val="nil"/>
              <w:right w:val="nil"/>
            </w:tcBorders>
          </w:tcPr>
          <w:p w14:paraId="27FE9679" w14:textId="77777777" w:rsidR="00540B9A" w:rsidRPr="00BD4332" w:rsidRDefault="00540B9A" w:rsidP="006C098C">
            <w:pPr>
              <w:pStyle w:val="TAC"/>
            </w:pPr>
            <w:r w:rsidRPr="00BD4332">
              <w:t>8</w:t>
            </w:r>
          </w:p>
        </w:tc>
        <w:tc>
          <w:tcPr>
            <w:tcW w:w="851" w:type="dxa"/>
            <w:tcBorders>
              <w:top w:val="nil"/>
              <w:left w:val="nil"/>
              <w:bottom w:val="nil"/>
              <w:right w:val="nil"/>
            </w:tcBorders>
          </w:tcPr>
          <w:p w14:paraId="6CDF5F58" w14:textId="77777777" w:rsidR="00540B9A" w:rsidRPr="00BD4332" w:rsidRDefault="00540B9A" w:rsidP="006C098C">
            <w:pPr>
              <w:pStyle w:val="TAC"/>
            </w:pPr>
            <w:r w:rsidRPr="00BD4332">
              <w:t>7</w:t>
            </w:r>
          </w:p>
        </w:tc>
        <w:tc>
          <w:tcPr>
            <w:tcW w:w="851" w:type="dxa"/>
            <w:tcBorders>
              <w:top w:val="nil"/>
              <w:left w:val="nil"/>
              <w:bottom w:val="nil"/>
              <w:right w:val="nil"/>
            </w:tcBorders>
          </w:tcPr>
          <w:p w14:paraId="5059A66F" w14:textId="77777777" w:rsidR="00540B9A" w:rsidRPr="00BD4332" w:rsidRDefault="00540B9A" w:rsidP="006C098C">
            <w:pPr>
              <w:pStyle w:val="TAC"/>
            </w:pPr>
            <w:r w:rsidRPr="00BD4332">
              <w:t>6</w:t>
            </w:r>
          </w:p>
        </w:tc>
        <w:tc>
          <w:tcPr>
            <w:tcW w:w="851" w:type="dxa"/>
            <w:tcBorders>
              <w:top w:val="nil"/>
              <w:left w:val="nil"/>
              <w:bottom w:val="nil"/>
              <w:right w:val="nil"/>
            </w:tcBorders>
          </w:tcPr>
          <w:p w14:paraId="1A52C6B8" w14:textId="77777777" w:rsidR="00540B9A" w:rsidRPr="00BD4332" w:rsidRDefault="00540B9A" w:rsidP="006C098C">
            <w:pPr>
              <w:pStyle w:val="TAC"/>
            </w:pPr>
            <w:r w:rsidRPr="00BD4332">
              <w:t>5</w:t>
            </w:r>
          </w:p>
        </w:tc>
        <w:tc>
          <w:tcPr>
            <w:tcW w:w="851" w:type="dxa"/>
            <w:tcBorders>
              <w:top w:val="nil"/>
              <w:left w:val="nil"/>
              <w:bottom w:val="nil"/>
              <w:right w:val="nil"/>
            </w:tcBorders>
          </w:tcPr>
          <w:p w14:paraId="749E44E0" w14:textId="77777777" w:rsidR="00540B9A" w:rsidRPr="00BD4332" w:rsidRDefault="00540B9A" w:rsidP="006C098C">
            <w:pPr>
              <w:pStyle w:val="TAC"/>
            </w:pPr>
            <w:r w:rsidRPr="00BD4332">
              <w:t>4</w:t>
            </w:r>
          </w:p>
        </w:tc>
        <w:tc>
          <w:tcPr>
            <w:tcW w:w="851" w:type="dxa"/>
            <w:tcBorders>
              <w:top w:val="nil"/>
              <w:left w:val="nil"/>
              <w:bottom w:val="nil"/>
              <w:right w:val="nil"/>
            </w:tcBorders>
          </w:tcPr>
          <w:p w14:paraId="76C542E0" w14:textId="77777777" w:rsidR="00540B9A" w:rsidRPr="00BD4332" w:rsidRDefault="00540B9A" w:rsidP="006C098C">
            <w:pPr>
              <w:pStyle w:val="TAC"/>
            </w:pPr>
            <w:r w:rsidRPr="00BD4332">
              <w:t>3</w:t>
            </w:r>
          </w:p>
        </w:tc>
        <w:tc>
          <w:tcPr>
            <w:tcW w:w="851" w:type="dxa"/>
            <w:tcBorders>
              <w:top w:val="nil"/>
              <w:left w:val="nil"/>
              <w:bottom w:val="nil"/>
              <w:right w:val="nil"/>
            </w:tcBorders>
          </w:tcPr>
          <w:p w14:paraId="08A3952C" w14:textId="77777777" w:rsidR="00540B9A" w:rsidRPr="00BD4332" w:rsidRDefault="00540B9A" w:rsidP="006C098C">
            <w:pPr>
              <w:pStyle w:val="TAC"/>
            </w:pPr>
            <w:r w:rsidRPr="00BD4332">
              <w:t>2</w:t>
            </w:r>
          </w:p>
        </w:tc>
        <w:tc>
          <w:tcPr>
            <w:tcW w:w="851" w:type="dxa"/>
            <w:tcBorders>
              <w:top w:val="nil"/>
              <w:left w:val="nil"/>
              <w:bottom w:val="nil"/>
              <w:right w:val="nil"/>
            </w:tcBorders>
          </w:tcPr>
          <w:p w14:paraId="069E6DF6" w14:textId="77777777" w:rsidR="00540B9A" w:rsidRPr="00BD4332" w:rsidRDefault="00540B9A" w:rsidP="006C098C">
            <w:pPr>
              <w:pStyle w:val="TAC"/>
            </w:pPr>
            <w:r w:rsidRPr="00BD4332">
              <w:t>1</w:t>
            </w:r>
          </w:p>
        </w:tc>
        <w:tc>
          <w:tcPr>
            <w:tcW w:w="1447" w:type="dxa"/>
            <w:tcBorders>
              <w:top w:val="nil"/>
              <w:left w:val="nil"/>
              <w:bottom w:val="nil"/>
              <w:right w:val="nil"/>
            </w:tcBorders>
          </w:tcPr>
          <w:p w14:paraId="06ED39F5" w14:textId="77777777" w:rsidR="00540B9A" w:rsidRPr="00BD4332" w:rsidRDefault="00540B9A" w:rsidP="006C098C">
            <w:pPr>
              <w:pStyle w:val="TAC"/>
            </w:pPr>
          </w:p>
        </w:tc>
      </w:tr>
      <w:tr w:rsidR="00540B9A" w:rsidRPr="00BD4332" w14:paraId="085B62BC"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6B39CDF5"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239F286A" w14:textId="77777777" w:rsidR="00540B9A" w:rsidRPr="00BD4332" w:rsidRDefault="00540B9A" w:rsidP="006C098C">
            <w:pPr>
              <w:pStyle w:val="TAC"/>
            </w:pPr>
            <w:r w:rsidRPr="00BD4332">
              <w:t>MPRACH description IEI</w:t>
            </w:r>
          </w:p>
        </w:tc>
        <w:tc>
          <w:tcPr>
            <w:tcW w:w="1447" w:type="dxa"/>
            <w:tcBorders>
              <w:top w:val="nil"/>
              <w:left w:val="nil"/>
              <w:bottom w:val="nil"/>
              <w:right w:val="nil"/>
            </w:tcBorders>
          </w:tcPr>
          <w:p w14:paraId="2BDE4074" w14:textId="77777777" w:rsidR="00540B9A" w:rsidRPr="00BD4332" w:rsidRDefault="00540B9A" w:rsidP="006C098C">
            <w:pPr>
              <w:pStyle w:val="TAC"/>
            </w:pPr>
            <w:r w:rsidRPr="00BD4332">
              <w:t>octet 1</w:t>
            </w:r>
          </w:p>
        </w:tc>
      </w:tr>
      <w:tr w:rsidR="00540B9A" w:rsidRPr="00BD4332" w14:paraId="153E2B2C"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34E76970" w14:textId="77777777" w:rsidR="00540B9A" w:rsidRPr="00BD4332" w:rsidRDefault="00540B9A" w:rsidP="006C098C">
            <w:pPr>
              <w:pStyle w:val="TAC"/>
            </w:pPr>
            <w:r w:rsidRPr="00BD4332">
              <w:t>Length of MPRACH description value part</w:t>
            </w:r>
          </w:p>
        </w:tc>
        <w:tc>
          <w:tcPr>
            <w:tcW w:w="1447" w:type="dxa"/>
            <w:tcBorders>
              <w:top w:val="nil"/>
              <w:left w:val="nil"/>
              <w:bottom w:val="nil"/>
              <w:right w:val="nil"/>
            </w:tcBorders>
          </w:tcPr>
          <w:p w14:paraId="2CC4CECC" w14:textId="77777777" w:rsidR="00540B9A" w:rsidRPr="00BD4332" w:rsidRDefault="00540B9A" w:rsidP="006C098C">
            <w:pPr>
              <w:pStyle w:val="TAC"/>
            </w:pPr>
            <w:r w:rsidRPr="00BD4332">
              <w:t>octet 2</w:t>
            </w:r>
          </w:p>
        </w:tc>
      </w:tr>
      <w:tr w:rsidR="00540B9A" w:rsidRPr="00BD4332" w14:paraId="38941FB5"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0D0B0045" w14:textId="77777777" w:rsidR="00540B9A" w:rsidRPr="00BD4332" w:rsidRDefault="00540B9A" w:rsidP="006C098C">
            <w:pPr>
              <w:pStyle w:val="TAC"/>
            </w:pPr>
            <w:r w:rsidRPr="00BD4332">
              <w:t>MPRACH description value part</w:t>
            </w:r>
          </w:p>
        </w:tc>
        <w:tc>
          <w:tcPr>
            <w:tcW w:w="1447" w:type="dxa"/>
            <w:tcBorders>
              <w:top w:val="nil"/>
              <w:left w:val="nil"/>
              <w:bottom w:val="nil"/>
              <w:right w:val="nil"/>
            </w:tcBorders>
          </w:tcPr>
          <w:p w14:paraId="7A15FCE7" w14:textId="77777777" w:rsidR="00540B9A" w:rsidRPr="00BD4332" w:rsidRDefault="00540B9A" w:rsidP="006C098C">
            <w:pPr>
              <w:pStyle w:val="TAC"/>
            </w:pPr>
            <w:r w:rsidRPr="00BD4332">
              <w:t>octet 3 - n</w:t>
            </w:r>
          </w:p>
        </w:tc>
      </w:tr>
    </w:tbl>
    <w:p w14:paraId="25912AE9" w14:textId="77777777" w:rsidR="00540B9A" w:rsidRPr="00BD4332" w:rsidRDefault="00540B9A" w:rsidP="00540B9A"/>
    <w:p w14:paraId="4D280369" w14:textId="77777777" w:rsidR="00540B9A" w:rsidRPr="00BD4332" w:rsidRDefault="00540B9A" w:rsidP="00540B9A">
      <w:pPr>
        <w:pStyle w:val="TF"/>
      </w:pPr>
      <w:r w:rsidRPr="00BD4332">
        <w:t>Figure 10.5.2.60.1: MPRACH description information element</w:t>
      </w:r>
    </w:p>
    <w:p w14:paraId="1317BA06" w14:textId="77777777" w:rsidR="00540B9A" w:rsidRPr="00BD4332" w:rsidRDefault="00540B9A" w:rsidP="00540B9A">
      <w:pPr>
        <w:pStyle w:val="TH"/>
      </w:pPr>
      <w:r w:rsidRPr="00BD4332">
        <w:t>Table 10.5.2.60.1: MPRACH description value part</w:t>
      </w:r>
    </w:p>
    <w:tbl>
      <w:tblPr>
        <w:tblW w:w="8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31"/>
      </w:tblGrid>
      <w:tr w:rsidR="00540B9A" w:rsidRPr="00BD4332" w14:paraId="7C144EA2" w14:textId="77777777" w:rsidTr="006C098C">
        <w:tblPrEx>
          <w:tblCellMar>
            <w:top w:w="0" w:type="dxa"/>
            <w:bottom w:w="0" w:type="dxa"/>
          </w:tblCellMar>
        </w:tblPrEx>
        <w:trPr>
          <w:jc w:val="center"/>
        </w:trPr>
        <w:tc>
          <w:tcPr>
            <w:tcW w:w="8531" w:type="dxa"/>
          </w:tcPr>
          <w:p w14:paraId="10483AB8" w14:textId="77777777" w:rsidR="00540B9A" w:rsidRPr="00BD4332" w:rsidRDefault="00540B9A" w:rsidP="006C098C">
            <w:pPr>
              <w:keepNext/>
              <w:keepLines/>
              <w:spacing w:after="0"/>
              <w:rPr>
                <w:rFonts w:ascii="Arial" w:hAnsi="Arial"/>
                <w:sz w:val="18"/>
              </w:rPr>
            </w:pPr>
            <w:r w:rsidRPr="00BD4332">
              <w:rPr>
                <w:rFonts w:ascii="Arial" w:hAnsi="Arial"/>
                <w:sz w:val="18"/>
              </w:rPr>
              <w:t>&lt; MPRACH description value part &gt; ::=</w:t>
            </w:r>
          </w:p>
          <w:p w14:paraId="3E0163B6" w14:textId="77777777" w:rsidR="00540B9A" w:rsidRPr="00BD4332" w:rsidRDefault="00540B9A" w:rsidP="006C098C">
            <w:pPr>
              <w:keepNext/>
              <w:keepLines/>
              <w:spacing w:after="0"/>
              <w:rPr>
                <w:rFonts w:ascii="Arial" w:hAnsi="Arial"/>
                <w:sz w:val="18"/>
              </w:rPr>
            </w:pPr>
            <w:r w:rsidRPr="00BD4332">
              <w:rPr>
                <w:rFonts w:ascii="Arial" w:hAnsi="Arial"/>
                <w:sz w:val="18"/>
              </w:rPr>
              <w:tab/>
              <w:t xml:space="preserve">&lt; </w:t>
            </w:r>
            <w:r w:rsidRPr="00BD4332">
              <w:rPr>
                <w:rFonts w:ascii="Arial" w:hAnsi="Arial"/>
                <w:b/>
                <w:sz w:val="18"/>
              </w:rPr>
              <w:t>MPRACH description</w:t>
            </w:r>
            <w:r w:rsidRPr="00BD4332">
              <w:rPr>
                <w:rFonts w:ascii="Arial" w:hAnsi="Arial"/>
                <w:sz w:val="18"/>
              </w:rPr>
              <w:t>: &lt; MPRACH description IE &gt; &gt;</w:t>
            </w:r>
          </w:p>
          <w:p w14:paraId="565AFFCD" w14:textId="77777777" w:rsidR="00540B9A" w:rsidRPr="00BD4332" w:rsidRDefault="00540B9A" w:rsidP="006C098C">
            <w:pPr>
              <w:keepNext/>
              <w:keepLines/>
              <w:spacing w:after="0"/>
              <w:rPr>
                <w:rFonts w:ascii="Arial" w:hAnsi="Arial"/>
                <w:sz w:val="18"/>
              </w:rPr>
            </w:pPr>
            <w:r w:rsidRPr="00BD4332">
              <w:rPr>
                <w:rFonts w:ascii="Arial" w:hAnsi="Arial"/>
                <w:sz w:val="18"/>
              </w:rPr>
              <w:tab/>
              <w:t>&lt; spare bit &gt;**;</w:t>
            </w:r>
          </w:p>
        </w:tc>
      </w:tr>
    </w:tbl>
    <w:p w14:paraId="3219A406" w14:textId="77777777" w:rsidR="00540B9A" w:rsidRPr="00BD4332" w:rsidRDefault="00540B9A" w:rsidP="00540B9A"/>
    <w:p w14:paraId="1CB647BC" w14:textId="77777777" w:rsidR="00540B9A" w:rsidRPr="00BD4332" w:rsidRDefault="00540B9A" w:rsidP="00540B9A">
      <w:pPr>
        <w:pStyle w:val="TH"/>
      </w:pPr>
      <w:r w:rsidRPr="00BD4332">
        <w:t>Table 10.5.2.60.2: MPRACH description value part details</w:t>
      </w: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53"/>
      </w:tblGrid>
      <w:tr w:rsidR="00540B9A" w:rsidRPr="00BD4332" w14:paraId="20A35FBC" w14:textId="77777777" w:rsidTr="006C098C">
        <w:tblPrEx>
          <w:tblCellMar>
            <w:top w:w="0" w:type="dxa"/>
            <w:bottom w:w="0" w:type="dxa"/>
          </w:tblCellMar>
        </w:tblPrEx>
        <w:trPr>
          <w:cantSplit/>
          <w:jc w:val="center"/>
        </w:trPr>
        <w:tc>
          <w:tcPr>
            <w:tcW w:w="9053" w:type="dxa"/>
          </w:tcPr>
          <w:p w14:paraId="17EAAAB3" w14:textId="77777777" w:rsidR="00540B9A" w:rsidRPr="00BD4332" w:rsidRDefault="00540B9A" w:rsidP="006C098C">
            <w:pPr>
              <w:keepLines/>
            </w:pPr>
            <w:r w:rsidRPr="00BD4332">
              <w:rPr>
                <w:b/>
              </w:rPr>
              <w:t>MPRACH description</w:t>
            </w:r>
            <w:r w:rsidRPr="00BD4332">
              <w:br/>
              <w:t xml:space="preserve">The </w:t>
            </w:r>
            <w:r w:rsidRPr="00BD4332">
              <w:rPr>
                <w:i/>
              </w:rPr>
              <w:t xml:space="preserve">MPRACH description </w:t>
            </w:r>
            <w:r w:rsidRPr="00BD4332">
              <w:t>information element is defined in 3GPP TS 44.060.</w:t>
            </w:r>
          </w:p>
        </w:tc>
      </w:tr>
    </w:tbl>
    <w:p w14:paraId="369C6672" w14:textId="77777777" w:rsidR="00540B9A" w:rsidRPr="00BD4332" w:rsidRDefault="00540B9A" w:rsidP="00540B9A"/>
    <w:p w14:paraId="2912F144" w14:textId="77777777" w:rsidR="00540B9A" w:rsidRPr="00BD4332" w:rsidRDefault="00540B9A" w:rsidP="00540B9A">
      <w:pPr>
        <w:pStyle w:val="Heading4"/>
      </w:pPr>
      <w:bookmarkStart w:id="855" w:name="_Toc531790540"/>
      <w:r w:rsidRPr="00BD4332">
        <w:t>10.5.2.61</w:t>
      </w:r>
      <w:r w:rsidRPr="00BD4332">
        <w:tab/>
        <w:t>Restriction Timer</w:t>
      </w:r>
      <w:bookmarkEnd w:id="855"/>
    </w:p>
    <w:p w14:paraId="56BE8CFA" w14:textId="77777777" w:rsidR="00540B9A" w:rsidRPr="00BD4332" w:rsidRDefault="00540B9A" w:rsidP="00540B9A">
      <w:r w:rsidRPr="00BD4332">
        <w:t xml:space="preserve">The </w:t>
      </w:r>
      <w:r w:rsidRPr="00BD4332">
        <w:rPr>
          <w:i/>
          <w:iCs/>
        </w:rPr>
        <w:t>Restriction Timer</w:t>
      </w:r>
      <w:r w:rsidRPr="00BD4332">
        <w:t xml:space="preserve"> information element indicates to the mobile station whether any actions shall be performed on the target cell (see 3GPP TS 44.060).</w:t>
      </w:r>
    </w:p>
    <w:p w14:paraId="67333367" w14:textId="77777777" w:rsidR="00540B9A" w:rsidRPr="00BD4332" w:rsidRDefault="00540B9A" w:rsidP="00540B9A">
      <w:r w:rsidRPr="00BD4332">
        <w:t xml:space="preserve">The </w:t>
      </w:r>
      <w:r w:rsidRPr="00BD4332">
        <w:rPr>
          <w:i/>
          <w:iCs/>
        </w:rPr>
        <w:t>Restriction Timer</w:t>
      </w:r>
      <w:r w:rsidRPr="00BD4332">
        <w:t xml:space="preserve"> information element is coded as shown in figure 10.5.2.61.1 and table 10.5.2.61.1 and table 10.5.2.61.2.</w:t>
      </w:r>
    </w:p>
    <w:p w14:paraId="3247D56E" w14:textId="77777777" w:rsidR="00540B9A" w:rsidRPr="00BD4332" w:rsidRDefault="00540B9A" w:rsidP="00540B9A">
      <w:r w:rsidRPr="00BD4332">
        <w:t xml:space="preserve">The </w:t>
      </w:r>
      <w:r w:rsidRPr="00BD4332">
        <w:rPr>
          <w:i/>
          <w:iCs/>
        </w:rPr>
        <w:t>Restriction Timer</w:t>
      </w:r>
      <w:r w:rsidRPr="00BD4332">
        <w:t xml:space="preserv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1365F9BD" w14:textId="77777777" w:rsidTr="006C098C">
        <w:tblPrEx>
          <w:tblCellMar>
            <w:top w:w="0" w:type="dxa"/>
            <w:bottom w:w="0" w:type="dxa"/>
          </w:tblCellMar>
        </w:tblPrEx>
        <w:trPr>
          <w:jc w:val="center"/>
        </w:trPr>
        <w:tc>
          <w:tcPr>
            <w:tcW w:w="851" w:type="dxa"/>
            <w:tcBorders>
              <w:top w:val="nil"/>
              <w:left w:val="nil"/>
              <w:bottom w:val="nil"/>
              <w:right w:val="nil"/>
            </w:tcBorders>
          </w:tcPr>
          <w:p w14:paraId="08D39CBB" w14:textId="77777777" w:rsidR="00540B9A" w:rsidRPr="00BD4332" w:rsidRDefault="00540B9A" w:rsidP="006C098C">
            <w:pPr>
              <w:pStyle w:val="TAC"/>
            </w:pPr>
            <w:r w:rsidRPr="00BD4332">
              <w:t>8</w:t>
            </w:r>
          </w:p>
        </w:tc>
        <w:tc>
          <w:tcPr>
            <w:tcW w:w="851" w:type="dxa"/>
            <w:tcBorders>
              <w:top w:val="nil"/>
              <w:left w:val="nil"/>
              <w:bottom w:val="nil"/>
              <w:right w:val="nil"/>
            </w:tcBorders>
          </w:tcPr>
          <w:p w14:paraId="39305527" w14:textId="77777777" w:rsidR="00540B9A" w:rsidRPr="00BD4332" w:rsidRDefault="00540B9A" w:rsidP="006C098C">
            <w:pPr>
              <w:pStyle w:val="TAC"/>
            </w:pPr>
            <w:r w:rsidRPr="00BD4332">
              <w:t>7</w:t>
            </w:r>
          </w:p>
        </w:tc>
        <w:tc>
          <w:tcPr>
            <w:tcW w:w="851" w:type="dxa"/>
            <w:tcBorders>
              <w:top w:val="nil"/>
              <w:left w:val="nil"/>
              <w:bottom w:val="nil"/>
              <w:right w:val="nil"/>
            </w:tcBorders>
          </w:tcPr>
          <w:p w14:paraId="0E3F7AE2" w14:textId="77777777" w:rsidR="00540B9A" w:rsidRPr="00BD4332" w:rsidRDefault="00540B9A" w:rsidP="006C098C">
            <w:pPr>
              <w:pStyle w:val="TAC"/>
            </w:pPr>
            <w:r w:rsidRPr="00BD4332">
              <w:t>6</w:t>
            </w:r>
          </w:p>
        </w:tc>
        <w:tc>
          <w:tcPr>
            <w:tcW w:w="851" w:type="dxa"/>
            <w:tcBorders>
              <w:top w:val="nil"/>
              <w:left w:val="nil"/>
              <w:bottom w:val="nil"/>
              <w:right w:val="nil"/>
            </w:tcBorders>
          </w:tcPr>
          <w:p w14:paraId="3459EF0B" w14:textId="77777777" w:rsidR="00540B9A" w:rsidRPr="00BD4332" w:rsidRDefault="00540B9A" w:rsidP="006C098C">
            <w:pPr>
              <w:pStyle w:val="TAC"/>
            </w:pPr>
            <w:r w:rsidRPr="00BD4332">
              <w:t>5</w:t>
            </w:r>
          </w:p>
        </w:tc>
        <w:tc>
          <w:tcPr>
            <w:tcW w:w="851" w:type="dxa"/>
            <w:tcBorders>
              <w:top w:val="nil"/>
              <w:left w:val="nil"/>
              <w:bottom w:val="nil"/>
              <w:right w:val="nil"/>
            </w:tcBorders>
          </w:tcPr>
          <w:p w14:paraId="793442A6" w14:textId="77777777" w:rsidR="00540B9A" w:rsidRPr="00BD4332" w:rsidRDefault="00540B9A" w:rsidP="006C098C">
            <w:pPr>
              <w:pStyle w:val="TAC"/>
            </w:pPr>
            <w:r w:rsidRPr="00BD4332">
              <w:t>4</w:t>
            </w:r>
          </w:p>
        </w:tc>
        <w:tc>
          <w:tcPr>
            <w:tcW w:w="851" w:type="dxa"/>
            <w:tcBorders>
              <w:top w:val="nil"/>
              <w:left w:val="nil"/>
              <w:bottom w:val="nil"/>
              <w:right w:val="nil"/>
            </w:tcBorders>
          </w:tcPr>
          <w:p w14:paraId="64EDC959" w14:textId="77777777" w:rsidR="00540B9A" w:rsidRPr="00BD4332" w:rsidRDefault="00540B9A" w:rsidP="006C098C">
            <w:pPr>
              <w:pStyle w:val="TAC"/>
            </w:pPr>
            <w:r w:rsidRPr="00BD4332">
              <w:t>3</w:t>
            </w:r>
          </w:p>
        </w:tc>
        <w:tc>
          <w:tcPr>
            <w:tcW w:w="851" w:type="dxa"/>
            <w:tcBorders>
              <w:top w:val="nil"/>
              <w:left w:val="nil"/>
              <w:bottom w:val="nil"/>
              <w:right w:val="nil"/>
            </w:tcBorders>
          </w:tcPr>
          <w:p w14:paraId="11523CAB" w14:textId="77777777" w:rsidR="00540B9A" w:rsidRPr="00BD4332" w:rsidRDefault="00540B9A" w:rsidP="006C098C">
            <w:pPr>
              <w:pStyle w:val="TAC"/>
            </w:pPr>
            <w:r w:rsidRPr="00BD4332">
              <w:t>2</w:t>
            </w:r>
          </w:p>
        </w:tc>
        <w:tc>
          <w:tcPr>
            <w:tcW w:w="851" w:type="dxa"/>
            <w:tcBorders>
              <w:top w:val="nil"/>
              <w:left w:val="nil"/>
              <w:bottom w:val="nil"/>
              <w:right w:val="nil"/>
            </w:tcBorders>
          </w:tcPr>
          <w:p w14:paraId="1AEE1DBA" w14:textId="77777777" w:rsidR="00540B9A" w:rsidRPr="00BD4332" w:rsidRDefault="00540B9A" w:rsidP="006C098C">
            <w:pPr>
              <w:pStyle w:val="TAC"/>
            </w:pPr>
            <w:r w:rsidRPr="00BD4332">
              <w:t>1</w:t>
            </w:r>
          </w:p>
        </w:tc>
        <w:tc>
          <w:tcPr>
            <w:tcW w:w="1447" w:type="dxa"/>
            <w:tcBorders>
              <w:top w:val="nil"/>
              <w:left w:val="nil"/>
              <w:bottom w:val="nil"/>
              <w:right w:val="nil"/>
            </w:tcBorders>
          </w:tcPr>
          <w:p w14:paraId="3BF7257D" w14:textId="77777777" w:rsidR="00540B9A" w:rsidRPr="00BD4332" w:rsidRDefault="00540B9A" w:rsidP="006C098C">
            <w:pPr>
              <w:pStyle w:val="TAC"/>
            </w:pPr>
          </w:p>
        </w:tc>
      </w:tr>
      <w:tr w:rsidR="00540B9A" w:rsidRPr="00BD4332" w14:paraId="1836AA54"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4A2A8C85" w14:textId="77777777" w:rsidR="00540B9A" w:rsidRPr="00BD4332" w:rsidRDefault="00540B9A" w:rsidP="006C098C">
            <w:pPr>
              <w:pStyle w:val="TAC"/>
            </w:pPr>
          </w:p>
        </w:tc>
        <w:tc>
          <w:tcPr>
            <w:tcW w:w="5957" w:type="dxa"/>
            <w:gridSpan w:val="7"/>
            <w:tcBorders>
              <w:top w:val="single" w:sz="6" w:space="0" w:color="auto"/>
              <w:left w:val="single" w:sz="6" w:space="0" w:color="auto"/>
              <w:bottom w:val="nil"/>
              <w:right w:val="single" w:sz="6" w:space="0" w:color="auto"/>
            </w:tcBorders>
          </w:tcPr>
          <w:p w14:paraId="5D5DA162" w14:textId="77777777" w:rsidR="00540B9A" w:rsidRPr="00BD4332" w:rsidRDefault="00540B9A" w:rsidP="006C098C">
            <w:pPr>
              <w:pStyle w:val="TAC"/>
            </w:pPr>
            <w:r w:rsidRPr="00BD4332">
              <w:t>Restriction Timer IEI</w:t>
            </w:r>
          </w:p>
        </w:tc>
        <w:tc>
          <w:tcPr>
            <w:tcW w:w="1447" w:type="dxa"/>
            <w:tcBorders>
              <w:top w:val="nil"/>
              <w:left w:val="nil"/>
              <w:bottom w:val="nil"/>
              <w:right w:val="nil"/>
            </w:tcBorders>
          </w:tcPr>
          <w:p w14:paraId="6C0508FC" w14:textId="77777777" w:rsidR="00540B9A" w:rsidRPr="00BD4332" w:rsidRDefault="00540B9A" w:rsidP="006C098C">
            <w:pPr>
              <w:pStyle w:val="TAC"/>
            </w:pPr>
            <w:r w:rsidRPr="00BD4332">
              <w:t>octet 1</w:t>
            </w:r>
          </w:p>
        </w:tc>
      </w:tr>
      <w:tr w:rsidR="00540B9A" w:rsidRPr="00BD4332" w14:paraId="5602A27F"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6" w:space="0" w:color="auto"/>
            </w:tcBorders>
          </w:tcPr>
          <w:p w14:paraId="043118E2" w14:textId="77777777" w:rsidR="00540B9A" w:rsidRPr="00BD4332" w:rsidRDefault="00540B9A" w:rsidP="006C098C">
            <w:pPr>
              <w:pStyle w:val="TAC"/>
            </w:pPr>
            <w:r w:rsidRPr="00BD4332">
              <w:t>Restriction Timer value part</w:t>
            </w:r>
          </w:p>
        </w:tc>
        <w:tc>
          <w:tcPr>
            <w:tcW w:w="1447" w:type="dxa"/>
            <w:tcBorders>
              <w:top w:val="nil"/>
              <w:left w:val="nil"/>
              <w:bottom w:val="nil"/>
              <w:right w:val="nil"/>
            </w:tcBorders>
          </w:tcPr>
          <w:p w14:paraId="6A944AB3" w14:textId="77777777" w:rsidR="00540B9A" w:rsidRPr="00BD4332" w:rsidRDefault="00540B9A" w:rsidP="006C098C">
            <w:pPr>
              <w:pStyle w:val="TAC"/>
            </w:pPr>
            <w:r w:rsidRPr="00BD4332">
              <w:t>octet 2</w:t>
            </w:r>
          </w:p>
        </w:tc>
      </w:tr>
    </w:tbl>
    <w:p w14:paraId="3E20CA70" w14:textId="77777777" w:rsidR="00540B9A" w:rsidRPr="00BD4332" w:rsidRDefault="00540B9A" w:rsidP="00540B9A"/>
    <w:p w14:paraId="0B02FE89" w14:textId="77777777" w:rsidR="00540B9A" w:rsidRPr="00BD4332" w:rsidRDefault="00540B9A" w:rsidP="00540B9A">
      <w:pPr>
        <w:pStyle w:val="TF"/>
      </w:pPr>
      <w:r w:rsidRPr="00BD4332">
        <w:t>Figure 10.5.2.61.1: Restriction Timer information element</w:t>
      </w:r>
    </w:p>
    <w:p w14:paraId="0CEB8B10" w14:textId="77777777" w:rsidR="00540B9A" w:rsidRPr="00BD4332" w:rsidRDefault="00540B9A" w:rsidP="00540B9A">
      <w:pPr>
        <w:pStyle w:val="TH"/>
      </w:pPr>
      <w:r w:rsidRPr="00BD4332">
        <w:t>Table 10.5.2.61.1: Restriction Timer value part</w:t>
      </w:r>
    </w:p>
    <w:tbl>
      <w:tblPr>
        <w:tblW w:w="8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31"/>
      </w:tblGrid>
      <w:tr w:rsidR="00540B9A" w:rsidRPr="00BD4332" w14:paraId="0147618D" w14:textId="77777777" w:rsidTr="006C098C">
        <w:tblPrEx>
          <w:tblCellMar>
            <w:top w:w="0" w:type="dxa"/>
            <w:bottom w:w="0" w:type="dxa"/>
          </w:tblCellMar>
        </w:tblPrEx>
        <w:trPr>
          <w:jc w:val="center"/>
        </w:trPr>
        <w:tc>
          <w:tcPr>
            <w:tcW w:w="8531" w:type="dxa"/>
          </w:tcPr>
          <w:p w14:paraId="4342AE9E" w14:textId="77777777" w:rsidR="00540B9A" w:rsidRPr="00BD4332" w:rsidRDefault="00540B9A" w:rsidP="006C098C">
            <w:pPr>
              <w:keepNext/>
              <w:keepLines/>
              <w:spacing w:after="0"/>
              <w:rPr>
                <w:rFonts w:ascii="Arial" w:hAnsi="Arial"/>
                <w:sz w:val="18"/>
              </w:rPr>
            </w:pPr>
            <w:r w:rsidRPr="00BD4332">
              <w:rPr>
                <w:rFonts w:ascii="Arial" w:hAnsi="Arial"/>
                <w:sz w:val="18"/>
              </w:rPr>
              <w:t>&lt; Restriction Timer value part &gt; ::=</w:t>
            </w:r>
          </w:p>
          <w:p w14:paraId="7031BA03" w14:textId="77777777" w:rsidR="00540B9A" w:rsidRPr="00BD4332" w:rsidRDefault="00540B9A" w:rsidP="006C098C">
            <w:pPr>
              <w:keepNext/>
              <w:keepLines/>
              <w:spacing w:after="0"/>
              <w:rPr>
                <w:rFonts w:ascii="Arial" w:hAnsi="Arial"/>
                <w:sz w:val="18"/>
              </w:rPr>
            </w:pPr>
            <w:r w:rsidRPr="00BD4332">
              <w:rPr>
                <w:rFonts w:ascii="Arial" w:hAnsi="Arial"/>
                <w:sz w:val="18"/>
              </w:rPr>
              <w:tab/>
              <w:t xml:space="preserve">&lt; </w:t>
            </w:r>
            <w:r w:rsidRPr="00BD4332">
              <w:rPr>
                <w:rFonts w:ascii="Arial" w:hAnsi="Arial"/>
                <w:b/>
                <w:bCs/>
                <w:sz w:val="18"/>
              </w:rPr>
              <w:t>RESTRICTION_TIMER</w:t>
            </w:r>
            <w:r w:rsidRPr="00BD4332">
              <w:rPr>
                <w:rFonts w:ascii="Arial" w:hAnsi="Arial"/>
                <w:sz w:val="18"/>
              </w:rPr>
              <w:t xml:space="preserve"> : bit (4) &gt;</w:t>
            </w:r>
          </w:p>
          <w:p w14:paraId="3EBA0465" w14:textId="77777777" w:rsidR="00540B9A" w:rsidRPr="00BD4332" w:rsidRDefault="00540B9A" w:rsidP="006C098C">
            <w:pPr>
              <w:keepNext/>
              <w:keepLines/>
              <w:spacing w:after="0"/>
              <w:rPr>
                <w:rFonts w:ascii="Arial" w:hAnsi="Arial"/>
                <w:sz w:val="18"/>
              </w:rPr>
            </w:pPr>
            <w:r w:rsidRPr="00BD4332">
              <w:rPr>
                <w:rFonts w:ascii="Arial" w:hAnsi="Arial"/>
                <w:sz w:val="18"/>
              </w:rPr>
              <w:tab/>
              <w:t>&lt; spare bit &gt;**;</w:t>
            </w:r>
          </w:p>
        </w:tc>
      </w:tr>
    </w:tbl>
    <w:p w14:paraId="2A75FCF2" w14:textId="77777777" w:rsidR="00540B9A" w:rsidRPr="00BD4332" w:rsidRDefault="00540B9A" w:rsidP="00540B9A"/>
    <w:p w14:paraId="0B759587" w14:textId="77777777" w:rsidR="00540B9A" w:rsidRPr="00BD4332" w:rsidRDefault="00540B9A" w:rsidP="00540B9A">
      <w:pPr>
        <w:pStyle w:val="TH"/>
      </w:pPr>
      <w:r w:rsidRPr="00BD4332">
        <w:t>Table 10.5.2.61.2: Restriction Timer value part details</w:t>
      </w: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53"/>
      </w:tblGrid>
      <w:tr w:rsidR="00540B9A" w:rsidRPr="00BD4332" w14:paraId="16E73BE1" w14:textId="77777777" w:rsidTr="006C098C">
        <w:tblPrEx>
          <w:tblCellMar>
            <w:top w:w="0" w:type="dxa"/>
            <w:bottom w:w="0" w:type="dxa"/>
          </w:tblCellMar>
        </w:tblPrEx>
        <w:trPr>
          <w:cantSplit/>
          <w:jc w:val="center"/>
        </w:trPr>
        <w:tc>
          <w:tcPr>
            <w:tcW w:w="9053" w:type="dxa"/>
          </w:tcPr>
          <w:p w14:paraId="38F61135" w14:textId="77777777" w:rsidR="00540B9A" w:rsidRPr="00BD4332" w:rsidRDefault="00540B9A" w:rsidP="006C098C">
            <w:pPr>
              <w:ind w:left="79"/>
              <w:rPr>
                <w:bCs/>
              </w:rPr>
            </w:pPr>
            <w:r w:rsidRPr="00BD4332">
              <w:rPr>
                <w:b/>
              </w:rPr>
              <w:t>RESTRICTION_TIMER</w:t>
            </w:r>
            <w:r w:rsidRPr="00BD4332">
              <w:rPr>
                <w:b/>
              </w:rPr>
              <w:br/>
            </w:r>
            <w:r w:rsidRPr="00BD4332">
              <w:rPr>
                <w:bCs/>
              </w:rPr>
              <w:t xml:space="preserve">This field indicates the maximum reaction time to the MBMS ANNOUNCEMENT in seconds for mobile station, before the information contained in the MBMS ANNOUNCEMENT expires. </w:t>
            </w:r>
          </w:p>
          <w:p w14:paraId="52FEE014" w14:textId="77777777" w:rsidR="00540B9A" w:rsidRPr="00BD4332" w:rsidRDefault="00540B9A" w:rsidP="006C098C">
            <w:pPr>
              <w:keepLines/>
              <w:tabs>
                <w:tab w:val="left" w:pos="954"/>
              </w:tabs>
            </w:pPr>
            <w:r w:rsidRPr="00BD4332">
              <w:t>Bit</w:t>
            </w:r>
            <w:r w:rsidRPr="00BD4332">
              <w:br/>
              <w:t>4 3 2 1</w:t>
            </w:r>
            <w:r w:rsidRPr="00BD4332">
              <w:br/>
              <w:t>0 0 0 0</w:t>
            </w:r>
            <w:r w:rsidRPr="00BD4332">
              <w:tab/>
              <w:t>10</w:t>
            </w:r>
            <w:r w:rsidRPr="00BD4332">
              <w:br/>
              <w:t>0 0 0 1</w:t>
            </w:r>
            <w:r w:rsidRPr="00BD4332">
              <w:tab/>
              <w:t>20</w:t>
            </w:r>
            <w:r w:rsidRPr="00BD4332">
              <w:br/>
              <w:t>0 0 1 0</w:t>
            </w:r>
            <w:r w:rsidRPr="00BD4332">
              <w:tab/>
              <w:t>30</w:t>
            </w:r>
            <w:r w:rsidRPr="00BD4332">
              <w:br/>
            </w:r>
            <w:r w:rsidRPr="00BD4332">
              <w:tab/>
              <w:t>…</w:t>
            </w:r>
            <w:r w:rsidRPr="00BD4332">
              <w:br/>
              <w:t>1 1 1 0</w:t>
            </w:r>
            <w:r w:rsidRPr="00BD4332">
              <w:tab/>
              <w:t>150</w:t>
            </w:r>
            <w:r w:rsidRPr="00BD4332">
              <w:br/>
              <w:t>1 1 1 1</w:t>
            </w:r>
            <w:r w:rsidRPr="00BD4332">
              <w:tab/>
              <w:t>160</w:t>
            </w:r>
          </w:p>
        </w:tc>
      </w:tr>
    </w:tbl>
    <w:p w14:paraId="3FF0EDB2" w14:textId="77777777" w:rsidR="00540B9A" w:rsidRPr="00BD4332" w:rsidRDefault="00540B9A" w:rsidP="00540B9A"/>
    <w:p w14:paraId="18DBA008" w14:textId="77777777" w:rsidR="00540B9A" w:rsidRPr="00BD4332" w:rsidRDefault="00540B9A" w:rsidP="00540B9A">
      <w:pPr>
        <w:pStyle w:val="Heading4"/>
      </w:pPr>
      <w:bookmarkStart w:id="856" w:name="_Toc531790541"/>
      <w:r w:rsidRPr="00BD4332">
        <w:t>10.5.2.62</w:t>
      </w:r>
      <w:r w:rsidRPr="00BD4332">
        <w:tab/>
        <w:t>MBMS Session Identity</w:t>
      </w:r>
      <w:bookmarkEnd w:id="856"/>
    </w:p>
    <w:p w14:paraId="3C9708A1" w14:textId="77777777" w:rsidR="00540B9A" w:rsidRPr="00BD4332" w:rsidRDefault="00540B9A" w:rsidP="00540B9A">
      <w:r w:rsidRPr="00BD4332">
        <w:t xml:space="preserve">The </w:t>
      </w:r>
      <w:r w:rsidRPr="00BD4332">
        <w:rPr>
          <w:i/>
        </w:rPr>
        <w:t xml:space="preserve">MBMS </w:t>
      </w:r>
      <w:r w:rsidRPr="00BD4332">
        <w:rPr>
          <w:i/>
          <w:iCs/>
        </w:rPr>
        <w:t xml:space="preserve">Session Identity </w:t>
      </w:r>
      <w:r w:rsidRPr="00BD4332">
        <w:t>information element is passed to the mobile station by the network and allows the mobile station to avoid duplication of reception of MBMS sessions.</w:t>
      </w:r>
    </w:p>
    <w:p w14:paraId="0932EB66" w14:textId="77777777" w:rsidR="00540B9A" w:rsidRPr="00BD4332" w:rsidRDefault="00540B9A" w:rsidP="00540B9A">
      <w:r w:rsidRPr="00BD4332">
        <w:t xml:space="preserve">The </w:t>
      </w:r>
      <w:r w:rsidRPr="00BD4332">
        <w:rPr>
          <w:i/>
          <w:iCs/>
        </w:rPr>
        <w:t>MBMS Session Identity</w:t>
      </w:r>
      <w:r w:rsidRPr="00BD4332">
        <w:t xml:space="preserve"> information element is coded as shown in figure 10.5.2.62.1 and table 10.5.2.62.1 and table 10.5.2.62.2.</w:t>
      </w:r>
    </w:p>
    <w:p w14:paraId="017D528B" w14:textId="77777777" w:rsidR="00540B9A" w:rsidRPr="00BD4332" w:rsidRDefault="00540B9A" w:rsidP="00540B9A">
      <w:r w:rsidRPr="00BD4332">
        <w:t xml:space="preserve">The </w:t>
      </w:r>
      <w:r w:rsidRPr="00BD4332">
        <w:rPr>
          <w:i/>
          <w:iCs/>
        </w:rPr>
        <w:t>MBMS Session Identity</w:t>
      </w:r>
      <w:r w:rsidRPr="00BD4332">
        <w:t xml:space="preserv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03FC8E1F" w14:textId="77777777" w:rsidTr="006C098C">
        <w:tblPrEx>
          <w:tblCellMar>
            <w:top w:w="0" w:type="dxa"/>
            <w:bottom w:w="0" w:type="dxa"/>
          </w:tblCellMar>
        </w:tblPrEx>
        <w:trPr>
          <w:jc w:val="center"/>
        </w:trPr>
        <w:tc>
          <w:tcPr>
            <w:tcW w:w="851" w:type="dxa"/>
            <w:tcBorders>
              <w:top w:val="single" w:sz="4" w:space="0" w:color="auto"/>
              <w:left w:val="single" w:sz="4" w:space="0" w:color="auto"/>
              <w:bottom w:val="single" w:sz="4" w:space="0" w:color="auto"/>
              <w:right w:val="single" w:sz="4" w:space="0" w:color="auto"/>
            </w:tcBorders>
          </w:tcPr>
          <w:p w14:paraId="3FD45199" w14:textId="77777777" w:rsidR="00540B9A" w:rsidRPr="00BD4332" w:rsidRDefault="00540B9A" w:rsidP="006C098C">
            <w:pPr>
              <w:pStyle w:val="TAC"/>
            </w:pPr>
            <w:r w:rsidRPr="00BD4332">
              <w:t>8</w:t>
            </w:r>
          </w:p>
        </w:tc>
        <w:tc>
          <w:tcPr>
            <w:tcW w:w="851" w:type="dxa"/>
            <w:tcBorders>
              <w:top w:val="single" w:sz="4" w:space="0" w:color="auto"/>
              <w:left w:val="single" w:sz="4" w:space="0" w:color="auto"/>
              <w:bottom w:val="single" w:sz="4" w:space="0" w:color="auto"/>
              <w:right w:val="single" w:sz="4" w:space="0" w:color="auto"/>
            </w:tcBorders>
          </w:tcPr>
          <w:p w14:paraId="4F4B2FC7" w14:textId="77777777" w:rsidR="00540B9A" w:rsidRPr="00BD4332" w:rsidRDefault="00540B9A" w:rsidP="006C098C">
            <w:pPr>
              <w:pStyle w:val="TAC"/>
            </w:pPr>
            <w:r w:rsidRPr="00BD4332">
              <w:t>7</w:t>
            </w:r>
          </w:p>
        </w:tc>
        <w:tc>
          <w:tcPr>
            <w:tcW w:w="851" w:type="dxa"/>
            <w:tcBorders>
              <w:top w:val="single" w:sz="4" w:space="0" w:color="auto"/>
              <w:left w:val="single" w:sz="4" w:space="0" w:color="auto"/>
              <w:bottom w:val="single" w:sz="4" w:space="0" w:color="auto"/>
              <w:right w:val="single" w:sz="4" w:space="0" w:color="auto"/>
            </w:tcBorders>
          </w:tcPr>
          <w:p w14:paraId="1274B864" w14:textId="77777777" w:rsidR="00540B9A" w:rsidRPr="00BD4332" w:rsidRDefault="00540B9A" w:rsidP="006C098C">
            <w:pPr>
              <w:pStyle w:val="TAC"/>
            </w:pPr>
            <w:r w:rsidRPr="00BD4332">
              <w:t>6</w:t>
            </w:r>
          </w:p>
        </w:tc>
        <w:tc>
          <w:tcPr>
            <w:tcW w:w="851" w:type="dxa"/>
            <w:tcBorders>
              <w:top w:val="single" w:sz="4" w:space="0" w:color="auto"/>
              <w:left w:val="single" w:sz="4" w:space="0" w:color="auto"/>
              <w:bottom w:val="single" w:sz="4" w:space="0" w:color="auto"/>
              <w:right w:val="single" w:sz="4" w:space="0" w:color="auto"/>
            </w:tcBorders>
          </w:tcPr>
          <w:p w14:paraId="22D298AA" w14:textId="77777777" w:rsidR="00540B9A" w:rsidRPr="00BD4332" w:rsidRDefault="00540B9A" w:rsidP="006C098C">
            <w:pPr>
              <w:pStyle w:val="TAC"/>
            </w:pPr>
            <w:r w:rsidRPr="00BD4332">
              <w:t>5</w:t>
            </w:r>
          </w:p>
        </w:tc>
        <w:tc>
          <w:tcPr>
            <w:tcW w:w="851" w:type="dxa"/>
            <w:tcBorders>
              <w:top w:val="single" w:sz="4" w:space="0" w:color="auto"/>
              <w:left w:val="single" w:sz="4" w:space="0" w:color="auto"/>
              <w:bottom w:val="single" w:sz="4" w:space="0" w:color="auto"/>
              <w:right w:val="single" w:sz="4" w:space="0" w:color="auto"/>
            </w:tcBorders>
          </w:tcPr>
          <w:p w14:paraId="04377E6A" w14:textId="77777777" w:rsidR="00540B9A" w:rsidRPr="00BD4332" w:rsidRDefault="00540B9A" w:rsidP="006C098C">
            <w:pPr>
              <w:pStyle w:val="TAC"/>
            </w:pPr>
            <w:r w:rsidRPr="00BD4332">
              <w:t>4</w:t>
            </w:r>
          </w:p>
        </w:tc>
        <w:tc>
          <w:tcPr>
            <w:tcW w:w="851" w:type="dxa"/>
            <w:tcBorders>
              <w:top w:val="single" w:sz="4" w:space="0" w:color="auto"/>
              <w:left w:val="single" w:sz="4" w:space="0" w:color="auto"/>
              <w:bottom w:val="single" w:sz="4" w:space="0" w:color="auto"/>
              <w:right w:val="single" w:sz="4" w:space="0" w:color="auto"/>
            </w:tcBorders>
          </w:tcPr>
          <w:p w14:paraId="5FF95503" w14:textId="77777777" w:rsidR="00540B9A" w:rsidRPr="00BD4332" w:rsidRDefault="00540B9A" w:rsidP="006C098C">
            <w:pPr>
              <w:pStyle w:val="TAC"/>
            </w:pPr>
            <w:r w:rsidRPr="00BD4332">
              <w:t>3</w:t>
            </w:r>
          </w:p>
        </w:tc>
        <w:tc>
          <w:tcPr>
            <w:tcW w:w="851" w:type="dxa"/>
            <w:tcBorders>
              <w:top w:val="single" w:sz="4" w:space="0" w:color="auto"/>
              <w:left w:val="single" w:sz="4" w:space="0" w:color="auto"/>
              <w:bottom w:val="single" w:sz="4" w:space="0" w:color="auto"/>
              <w:right w:val="single" w:sz="4" w:space="0" w:color="auto"/>
            </w:tcBorders>
          </w:tcPr>
          <w:p w14:paraId="7B3F503E" w14:textId="77777777" w:rsidR="00540B9A" w:rsidRPr="00BD4332" w:rsidRDefault="00540B9A" w:rsidP="006C098C">
            <w:pPr>
              <w:pStyle w:val="TAC"/>
            </w:pPr>
            <w:r w:rsidRPr="00BD4332">
              <w:t>2</w:t>
            </w:r>
          </w:p>
        </w:tc>
        <w:tc>
          <w:tcPr>
            <w:tcW w:w="851" w:type="dxa"/>
            <w:tcBorders>
              <w:top w:val="single" w:sz="4" w:space="0" w:color="auto"/>
              <w:left w:val="single" w:sz="4" w:space="0" w:color="auto"/>
              <w:bottom w:val="single" w:sz="4" w:space="0" w:color="auto"/>
              <w:right w:val="single" w:sz="4" w:space="0" w:color="auto"/>
            </w:tcBorders>
          </w:tcPr>
          <w:p w14:paraId="46F659E7" w14:textId="77777777" w:rsidR="00540B9A" w:rsidRPr="00BD4332" w:rsidRDefault="00540B9A" w:rsidP="006C098C">
            <w:pPr>
              <w:pStyle w:val="TAC"/>
            </w:pPr>
            <w:r w:rsidRPr="00BD4332">
              <w:t>1</w:t>
            </w:r>
          </w:p>
        </w:tc>
        <w:tc>
          <w:tcPr>
            <w:tcW w:w="1447" w:type="dxa"/>
            <w:tcBorders>
              <w:top w:val="nil"/>
              <w:left w:val="single" w:sz="4" w:space="0" w:color="auto"/>
              <w:bottom w:val="single" w:sz="4" w:space="0" w:color="auto"/>
              <w:right w:val="nil"/>
            </w:tcBorders>
          </w:tcPr>
          <w:p w14:paraId="73E3C4A9" w14:textId="77777777" w:rsidR="00540B9A" w:rsidRPr="00BD4332" w:rsidRDefault="00540B9A" w:rsidP="006C098C">
            <w:pPr>
              <w:pStyle w:val="TAC"/>
            </w:pPr>
          </w:p>
        </w:tc>
      </w:tr>
      <w:tr w:rsidR="00540B9A" w:rsidRPr="00BD4332" w14:paraId="5AEF631D" w14:textId="77777777" w:rsidTr="006C098C">
        <w:tblPrEx>
          <w:tblCellMar>
            <w:top w:w="0" w:type="dxa"/>
            <w:bottom w:w="0" w:type="dxa"/>
          </w:tblCellMar>
        </w:tblPrEx>
        <w:trPr>
          <w:cantSplit/>
          <w:jc w:val="center"/>
        </w:trPr>
        <w:tc>
          <w:tcPr>
            <w:tcW w:w="851" w:type="dxa"/>
            <w:tcBorders>
              <w:top w:val="single" w:sz="4" w:space="0" w:color="auto"/>
              <w:left w:val="single" w:sz="6" w:space="0" w:color="auto"/>
              <w:bottom w:val="nil"/>
              <w:right w:val="single" w:sz="6" w:space="0" w:color="auto"/>
            </w:tcBorders>
          </w:tcPr>
          <w:p w14:paraId="0AE4DF28" w14:textId="77777777" w:rsidR="00540B9A" w:rsidRPr="00BD4332" w:rsidRDefault="00540B9A" w:rsidP="006C098C">
            <w:pPr>
              <w:pStyle w:val="TAC"/>
            </w:pPr>
          </w:p>
        </w:tc>
        <w:tc>
          <w:tcPr>
            <w:tcW w:w="5957" w:type="dxa"/>
            <w:gridSpan w:val="7"/>
            <w:tcBorders>
              <w:top w:val="single" w:sz="4" w:space="0" w:color="auto"/>
              <w:left w:val="single" w:sz="6" w:space="0" w:color="auto"/>
              <w:bottom w:val="nil"/>
              <w:right w:val="single" w:sz="4" w:space="0" w:color="auto"/>
            </w:tcBorders>
          </w:tcPr>
          <w:p w14:paraId="0951B53C" w14:textId="77777777" w:rsidR="00540B9A" w:rsidRPr="00BD4332" w:rsidRDefault="00540B9A" w:rsidP="006C098C">
            <w:pPr>
              <w:pStyle w:val="TAC"/>
            </w:pPr>
            <w:r w:rsidRPr="00BD4332">
              <w:t>MBMS Session Identity IEI</w:t>
            </w:r>
          </w:p>
        </w:tc>
        <w:tc>
          <w:tcPr>
            <w:tcW w:w="1447" w:type="dxa"/>
            <w:tcBorders>
              <w:top w:val="single" w:sz="4" w:space="0" w:color="auto"/>
              <w:left w:val="single" w:sz="4" w:space="0" w:color="auto"/>
              <w:bottom w:val="single" w:sz="4" w:space="0" w:color="auto"/>
              <w:right w:val="single" w:sz="4" w:space="0" w:color="auto"/>
            </w:tcBorders>
          </w:tcPr>
          <w:p w14:paraId="1EA27F03" w14:textId="77777777" w:rsidR="00540B9A" w:rsidRPr="00BD4332" w:rsidRDefault="00540B9A" w:rsidP="006C098C">
            <w:pPr>
              <w:pStyle w:val="TAC"/>
            </w:pPr>
            <w:r w:rsidRPr="00BD4332">
              <w:t>octet 1</w:t>
            </w:r>
          </w:p>
        </w:tc>
      </w:tr>
      <w:tr w:rsidR="00540B9A" w:rsidRPr="00BD4332" w14:paraId="617CC893"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4" w:space="0" w:color="auto"/>
            </w:tcBorders>
          </w:tcPr>
          <w:p w14:paraId="2CBA4540" w14:textId="77777777" w:rsidR="00540B9A" w:rsidRPr="00BD4332" w:rsidRDefault="00540B9A" w:rsidP="006C098C">
            <w:pPr>
              <w:pStyle w:val="TAC"/>
            </w:pPr>
            <w:r w:rsidRPr="00BD4332">
              <w:t xml:space="preserve">Length of </w:t>
            </w:r>
            <w:r w:rsidRPr="00BD4332">
              <w:rPr>
                <w:rFonts w:cs="Arial"/>
              </w:rPr>
              <w:t xml:space="preserve">MBMS </w:t>
            </w:r>
            <w:r w:rsidRPr="00BD4332">
              <w:t>Session Identity value part</w:t>
            </w:r>
          </w:p>
        </w:tc>
        <w:tc>
          <w:tcPr>
            <w:tcW w:w="1447" w:type="dxa"/>
            <w:tcBorders>
              <w:top w:val="single" w:sz="4" w:space="0" w:color="auto"/>
              <w:left w:val="single" w:sz="4" w:space="0" w:color="auto"/>
              <w:bottom w:val="single" w:sz="4" w:space="0" w:color="auto"/>
              <w:right w:val="single" w:sz="4" w:space="0" w:color="auto"/>
            </w:tcBorders>
          </w:tcPr>
          <w:p w14:paraId="00FF6971" w14:textId="77777777" w:rsidR="00540B9A" w:rsidRPr="00BD4332" w:rsidRDefault="00540B9A" w:rsidP="006C098C">
            <w:pPr>
              <w:pStyle w:val="TAC"/>
            </w:pPr>
            <w:r w:rsidRPr="00BD4332">
              <w:t>octet 2</w:t>
            </w:r>
          </w:p>
        </w:tc>
      </w:tr>
      <w:tr w:rsidR="00540B9A" w:rsidRPr="00BD4332" w14:paraId="31A7C84A" w14:textId="77777777" w:rsidTr="006C098C">
        <w:tblPrEx>
          <w:tblCellMar>
            <w:top w:w="0" w:type="dxa"/>
            <w:bottom w:w="0" w:type="dxa"/>
          </w:tblCellMar>
        </w:tblPrEx>
        <w:trPr>
          <w:cantSplit/>
          <w:jc w:val="center"/>
        </w:trPr>
        <w:tc>
          <w:tcPr>
            <w:tcW w:w="6808" w:type="dxa"/>
            <w:gridSpan w:val="8"/>
            <w:tcBorders>
              <w:top w:val="single" w:sz="6" w:space="0" w:color="auto"/>
              <w:left w:val="single" w:sz="6" w:space="0" w:color="auto"/>
              <w:bottom w:val="single" w:sz="6" w:space="0" w:color="auto"/>
              <w:right w:val="single" w:sz="4" w:space="0" w:color="auto"/>
            </w:tcBorders>
          </w:tcPr>
          <w:p w14:paraId="0B2795E9" w14:textId="77777777" w:rsidR="00540B9A" w:rsidRPr="00BD4332" w:rsidRDefault="00540B9A" w:rsidP="006C098C">
            <w:pPr>
              <w:pStyle w:val="TAC"/>
            </w:pPr>
            <w:r w:rsidRPr="00BD4332">
              <w:t>MBMS Session Identity value part</w:t>
            </w:r>
          </w:p>
        </w:tc>
        <w:tc>
          <w:tcPr>
            <w:tcW w:w="1447" w:type="dxa"/>
            <w:tcBorders>
              <w:top w:val="single" w:sz="4" w:space="0" w:color="auto"/>
              <w:left w:val="single" w:sz="4" w:space="0" w:color="auto"/>
              <w:bottom w:val="single" w:sz="4" w:space="0" w:color="auto"/>
              <w:right w:val="single" w:sz="4" w:space="0" w:color="auto"/>
            </w:tcBorders>
          </w:tcPr>
          <w:p w14:paraId="08AEB6CF" w14:textId="77777777" w:rsidR="00540B9A" w:rsidRPr="00BD4332" w:rsidRDefault="00540B9A" w:rsidP="006C098C">
            <w:pPr>
              <w:pStyle w:val="TAC"/>
            </w:pPr>
            <w:r w:rsidRPr="00BD4332">
              <w:t>octet 3 - n</w:t>
            </w:r>
          </w:p>
        </w:tc>
      </w:tr>
    </w:tbl>
    <w:p w14:paraId="0CBB955B" w14:textId="77777777" w:rsidR="00540B9A" w:rsidRPr="00BD4332" w:rsidRDefault="00540B9A" w:rsidP="00540B9A"/>
    <w:p w14:paraId="135D68B4" w14:textId="77777777" w:rsidR="00540B9A" w:rsidRPr="00BD4332" w:rsidRDefault="00540B9A" w:rsidP="00540B9A">
      <w:pPr>
        <w:pStyle w:val="TF"/>
      </w:pPr>
      <w:r w:rsidRPr="00BD4332">
        <w:t>Figure 10.5.2.62.1: MBMS Session Identity information element</w:t>
      </w:r>
    </w:p>
    <w:p w14:paraId="01866E0D" w14:textId="77777777" w:rsidR="00540B9A" w:rsidRPr="00BD4332" w:rsidRDefault="00540B9A" w:rsidP="00540B9A">
      <w:pPr>
        <w:pStyle w:val="TH"/>
      </w:pPr>
      <w:r w:rsidRPr="00BD4332">
        <w:t>Table 10.5.2.62.1: MBMS Session Identity value part</w:t>
      </w:r>
    </w:p>
    <w:tbl>
      <w:tblPr>
        <w:tblW w:w="8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31"/>
      </w:tblGrid>
      <w:tr w:rsidR="00540B9A" w:rsidRPr="00BD4332" w14:paraId="796BB782" w14:textId="77777777" w:rsidTr="006C098C">
        <w:tblPrEx>
          <w:tblCellMar>
            <w:top w:w="0" w:type="dxa"/>
            <w:bottom w:w="0" w:type="dxa"/>
          </w:tblCellMar>
        </w:tblPrEx>
        <w:trPr>
          <w:jc w:val="center"/>
        </w:trPr>
        <w:tc>
          <w:tcPr>
            <w:tcW w:w="8531" w:type="dxa"/>
          </w:tcPr>
          <w:p w14:paraId="1D38A617" w14:textId="77777777" w:rsidR="00540B9A" w:rsidRPr="00BD4332" w:rsidRDefault="00540B9A" w:rsidP="006C098C">
            <w:pPr>
              <w:keepNext/>
              <w:keepLines/>
              <w:spacing w:after="0"/>
              <w:rPr>
                <w:rFonts w:ascii="Arial" w:hAnsi="Arial"/>
                <w:sz w:val="18"/>
              </w:rPr>
            </w:pPr>
            <w:r w:rsidRPr="00BD4332">
              <w:rPr>
                <w:rFonts w:ascii="Arial" w:hAnsi="Arial"/>
                <w:sz w:val="18"/>
              </w:rPr>
              <w:t>&lt; MBMS Session Identity value part &gt; ::=</w:t>
            </w:r>
          </w:p>
          <w:p w14:paraId="21489122" w14:textId="77777777" w:rsidR="00540B9A" w:rsidRPr="00BD4332" w:rsidRDefault="00540B9A" w:rsidP="006C098C">
            <w:pPr>
              <w:keepNext/>
              <w:keepLines/>
              <w:spacing w:after="0"/>
              <w:rPr>
                <w:rFonts w:ascii="Arial" w:hAnsi="Arial"/>
                <w:sz w:val="18"/>
              </w:rPr>
            </w:pPr>
            <w:r w:rsidRPr="00BD4332">
              <w:rPr>
                <w:rFonts w:ascii="Arial" w:hAnsi="Arial"/>
                <w:sz w:val="18"/>
              </w:rPr>
              <w:tab/>
              <w:t>&lt; MBMS</w:t>
            </w:r>
            <w:r w:rsidRPr="00BD4332">
              <w:rPr>
                <w:rFonts w:ascii="Arial" w:hAnsi="Arial"/>
                <w:b/>
                <w:sz w:val="18"/>
              </w:rPr>
              <w:t>_Session_Identity</w:t>
            </w:r>
            <w:r w:rsidRPr="00BD4332">
              <w:rPr>
                <w:rFonts w:ascii="Arial" w:hAnsi="Arial"/>
                <w:bCs/>
                <w:sz w:val="18"/>
              </w:rPr>
              <w:t xml:space="preserve"> : bit (8) &gt;</w:t>
            </w:r>
          </w:p>
          <w:p w14:paraId="77F47CFC" w14:textId="77777777" w:rsidR="00540B9A" w:rsidRPr="00BD4332" w:rsidRDefault="00540B9A" w:rsidP="006C098C">
            <w:pPr>
              <w:keepNext/>
              <w:keepLines/>
              <w:spacing w:after="0"/>
              <w:rPr>
                <w:rFonts w:ascii="Arial" w:hAnsi="Arial"/>
                <w:sz w:val="18"/>
              </w:rPr>
            </w:pPr>
            <w:r w:rsidRPr="00BD4332">
              <w:rPr>
                <w:rFonts w:ascii="Arial" w:hAnsi="Arial"/>
                <w:sz w:val="18"/>
              </w:rPr>
              <w:tab/>
              <w:t>&lt; spare bit &gt;**;</w:t>
            </w:r>
          </w:p>
        </w:tc>
      </w:tr>
    </w:tbl>
    <w:p w14:paraId="346BE44C" w14:textId="77777777" w:rsidR="00540B9A" w:rsidRPr="00BD4332" w:rsidRDefault="00540B9A" w:rsidP="00540B9A"/>
    <w:p w14:paraId="2A220B02" w14:textId="77777777" w:rsidR="00540B9A" w:rsidRPr="00BD4332" w:rsidRDefault="00540B9A" w:rsidP="00540B9A">
      <w:pPr>
        <w:pStyle w:val="TH"/>
      </w:pPr>
      <w:r w:rsidRPr="00BD4332">
        <w:t>Table 10.5.2.62.2: MBMS Session Identity value part details</w:t>
      </w: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53"/>
      </w:tblGrid>
      <w:tr w:rsidR="00540B9A" w:rsidRPr="00BD4332" w14:paraId="499B9492" w14:textId="77777777" w:rsidTr="006C098C">
        <w:tblPrEx>
          <w:tblCellMar>
            <w:top w:w="0" w:type="dxa"/>
            <w:bottom w:w="0" w:type="dxa"/>
          </w:tblCellMar>
        </w:tblPrEx>
        <w:trPr>
          <w:cantSplit/>
          <w:jc w:val="center"/>
        </w:trPr>
        <w:tc>
          <w:tcPr>
            <w:tcW w:w="9053" w:type="dxa"/>
          </w:tcPr>
          <w:p w14:paraId="770D0591" w14:textId="77777777" w:rsidR="00540B9A" w:rsidRPr="00BD4332" w:rsidRDefault="00540B9A" w:rsidP="006C098C">
            <w:pPr>
              <w:keepLines/>
            </w:pPr>
            <w:r w:rsidRPr="00BD4332">
              <w:rPr>
                <w:b/>
              </w:rPr>
              <w:t xml:space="preserve">MBMS_Session_Identity </w:t>
            </w:r>
            <w:r w:rsidRPr="00BD4332">
              <w:t>(8 bit field)</w:t>
            </w:r>
            <w:r w:rsidRPr="00BD4332">
              <w:br/>
              <w:t>This field contains the MBMS Session Identity of the concerned MBMS session (see 3GPP TS 29.061).</w:t>
            </w:r>
          </w:p>
        </w:tc>
      </w:tr>
    </w:tbl>
    <w:p w14:paraId="709F797B" w14:textId="77777777" w:rsidR="00540B9A" w:rsidRPr="00BD4332" w:rsidRDefault="00540B9A" w:rsidP="00540B9A"/>
    <w:p w14:paraId="310458B9" w14:textId="77777777" w:rsidR="00540B9A" w:rsidRPr="00BD4332" w:rsidRDefault="00540B9A" w:rsidP="00540B9A">
      <w:pPr>
        <w:pStyle w:val="Heading4"/>
      </w:pPr>
      <w:bookmarkStart w:id="857" w:name="_Toc531790542"/>
      <w:r w:rsidRPr="00BD4332">
        <w:t>10.5.2.63</w:t>
      </w:r>
      <w:r w:rsidRPr="00BD4332">
        <w:tab/>
        <w:t>Reduced group or broadcast call reference</w:t>
      </w:r>
      <w:bookmarkEnd w:id="857"/>
    </w:p>
    <w:p w14:paraId="0ECC808F" w14:textId="77777777" w:rsidR="00540B9A" w:rsidRPr="00BD4332" w:rsidRDefault="00540B9A" w:rsidP="00540B9A">
      <w:r w:rsidRPr="00BD4332">
        <w:t xml:space="preserve">The purpose of the </w:t>
      </w:r>
      <w:r w:rsidRPr="00BD4332">
        <w:rPr>
          <w:i/>
        </w:rPr>
        <w:t xml:space="preserve">Reduced </w:t>
      </w:r>
      <w:r w:rsidRPr="00BD4332">
        <w:t>G</w:t>
      </w:r>
      <w:r w:rsidRPr="00BD4332">
        <w:rPr>
          <w:i/>
        </w:rPr>
        <w:t>roup or Broadcast Call Reference</w:t>
      </w:r>
      <w:r w:rsidRPr="00BD4332">
        <w:t xml:space="preserve"> is to provide information describing a voice group or broadcast call. The IE of the </w:t>
      </w:r>
      <w:r w:rsidRPr="00BD4332">
        <w:rPr>
          <w:i/>
        </w:rPr>
        <w:t>Reduced Group or Broadcast Call Reference</w:t>
      </w:r>
      <w:r w:rsidRPr="00BD4332">
        <w:t xml:space="preserve"> is composed of the group or broadcast call reference together with a service flag.</w:t>
      </w:r>
    </w:p>
    <w:p w14:paraId="566CAF23" w14:textId="77777777" w:rsidR="00540B9A" w:rsidRPr="00BD4332" w:rsidRDefault="00540B9A" w:rsidP="00540B9A">
      <w:r w:rsidRPr="00BD4332">
        <w:t xml:space="preserve">The Reduced </w:t>
      </w:r>
      <w:r w:rsidRPr="00BD4332">
        <w:rPr>
          <w:i/>
        </w:rPr>
        <w:t>Group or Broadcast Call Reference</w:t>
      </w:r>
      <w:r w:rsidRPr="00BD4332">
        <w:t xml:space="preserve"> information element is coded as shown in figure 10.5.2.63.1 and Table10.5.2.63.1</w:t>
      </w:r>
    </w:p>
    <w:p w14:paraId="2287AC9B" w14:textId="77777777" w:rsidR="00540B9A" w:rsidRPr="00BD4332" w:rsidRDefault="00540B9A" w:rsidP="00540B9A">
      <w:r w:rsidRPr="00BD4332">
        <w:t xml:space="preserve">The </w:t>
      </w:r>
      <w:r w:rsidRPr="00BD4332">
        <w:rPr>
          <w:i/>
        </w:rPr>
        <w:t>Reduced Group or Broadcast Call Reference</w:t>
      </w:r>
      <w:r w:rsidRPr="00BD4332">
        <w:t xml:space="preserve"> is a type 3 information element with 5</w:t>
      </w:r>
      <w:r w:rsidRPr="00BD4332">
        <w:rPr>
          <w:b/>
        </w:rPr>
        <w:t xml:space="preserve"> </w:t>
      </w:r>
      <w:r w:rsidRPr="00BD4332">
        <w:t>octets length.</w:t>
      </w:r>
    </w:p>
    <w:p w14:paraId="49F57672" w14:textId="77777777" w:rsidR="00540B9A" w:rsidRPr="00BD4332" w:rsidRDefault="00540B9A" w:rsidP="00540B9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0B9A" w:rsidRPr="00BD4332" w14:paraId="04F33B52" w14:textId="77777777" w:rsidTr="006C098C">
        <w:tblPrEx>
          <w:tblCellMar>
            <w:top w:w="0" w:type="dxa"/>
            <w:bottom w:w="0" w:type="dxa"/>
          </w:tblCellMar>
        </w:tblPrEx>
        <w:trPr>
          <w:cantSplit/>
          <w:jc w:val="center"/>
        </w:trPr>
        <w:tc>
          <w:tcPr>
            <w:tcW w:w="709" w:type="dxa"/>
            <w:tcBorders>
              <w:top w:val="single" w:sz="4" w:space="0" w:color="auto"/>
              <w:left w:val="single" w:sz="4" w:space="0" w:color="auto"/>
              <w:bottom w:val="single" w:sz="4" w:space="0" w:color="auto"/>
              <w:right w:val="single" w:sz="4" w:space="0" w:color="auto"/>
            </w:tcBorders>
          </w:tcPr>
          <w:p w14:paraId="68CDDFD5" w14:textId="77777777" w:rsidR="00540B9A" w:rsidRPr="00BD4332" w:rsidRDefault="00540B9A" w:rsidP="006C098C">
            <w:pPr>
              <w:pStyle w:val="TAC"/>
            </w:pPr>
            <w:r w:rsidRPr="00BD4332">
              <w:t>8</w:t>
            </w:r>
          </w:p>
        </w:tc>
        <w:tc>
          <w:tcPr>
            <w:tcW w:w="709" w:type="dxa"/>
            <w:tcBorders>
              <w:top w:val="single" w:sz="4" w:space="0" w:color="auto"/>
              <w:left w:val="single" w:sz="4" w:space="0" w:color="auto"/>
              <w:bottom w:val="single" w:sz="4" w:space="0" w:color="auto"/>
              <w:right w:val="single" w:sz="4" w:space="0" w:color="auto"/>
            </w:tcBorders>
          </w:tcPr>
          <w:p w14:paraId="3D10E836" w14:textId="77777777" w:rsidR="00540B9A" w:rsidRPr="00BD4332" w:rsidRDefault="00540B9A" w:rsidP="006C098C">
            <w:pPr>
              <w:pStyle w:val="TAC"/>
            </w:pPr>
            <w:r w:rsidRPr="00BD4332">
              <w:t>7</w:t>
            </w:r>
          </w:p>
        </w:tc>
        <w:tc>
          <w:tcPr>
            <w:tcW w:w="709" w:type="dxa"/>
            <w:tcBorders>
              <w:top w:val="single" w:sz="4" w:space="0" w:color="auto"/>
              <w:left w:val="single" w:sz="4" w:space="0" w:color="auto"/>
              <w:bottom w:val="single" w:sz="4" w:space="0" w:color="auto"/>
              <w:right w:val="single" w:sz="4" w:space="0" w:color="auto"/>
            </w:tcBorders>
          </w:tcPr>
          <w:p w14:paraId="4CA946CB" w14:textId="77777777" w:rsidR="00540B9A" w:rsidRPr="00BD4332" w:rsidRDefault="00540B9A" w:rsidP="006C098C">
            <w:pPr>
              <w:pStyle w:val="TAC"/>
            </w:pPr>
            <w:r w:rsidRPr="00BD4332">
              <w:t>6</w:t>
            </w:r>
          </w:p>
        </w:tc>
        <w:tc>
          <w:tcPr>
            <w:tcW w:w="709" w:type="dxa"/>
            <w:tcBorders>
              <w:top w:val="single" w:sz="4" w:space="0" w:color="auto"/>
              <w:left w:val="single" w:sz="4" w:space="0" w:color="auto"/>
              <w:bottom w:val="single" w:sz="4" w:space="0" w:color="auto"/>
              <w:right w:val="single" w:sz="4" w:space="0" w:color="auto"/>
            </w:tcBorders>
          </w:tcPr>
          <w:p w14:paraId="150DB829" w14:textId="77777777" w:rsidR="00540B9A" w:rsidRPr="00BD4332" w:rsidRDefault="00540B9A" w:rsidP="006C098C">
            <w:pPr>
              <w:pStyle w:val="TAC"/>
            </w:pPr>
            <w:r w:rsidRPr="00BD4332">
              <w:t>5</w:t>
            </w:r>
          </w:p>
        </w:tc>
        <w:tc>
          <w:tcPr>
            <w:tcW w:w="709" w:type="dxa"/>
            <w:tcBorders>
              <w:top w:val="single" w:sz="4" w:space="0" w:color="auto"/>
              <w:left w:val="single" w:sz="4" w:space="0" w:color="auto"/>
              <w:bottom w:val="single" w:sz="4" w:space="0" w:color="auto"/>
              <w:right w:val="single" w:sz="4" w:space="0" w:color="auto"/>
            </w:tcBorders>
          </w:tcPr>
          <w:p w14:paraId="4A5EAB46" w14:textId="77777777" w:rsidR="00540B9A" w:rsidRPr="00BD4332" w:rsidRDefault="00540B9A" w:rsidP="006C098C">
            <w:pPr>
              <w:pStyle w:val="TAC"/>
            </w:pPr>
            <w:r w:rsidRPr="00BD4332">
              <w:t>4</w:t>
            </w:r>
          </w:p>
        </w:tc>
        <w:tc>
          <w:tcPr>
            <w:tcW w:w="709" w:type="dxa"/>
            <w:tcBorders>
              <w:top w:val="single" w:sz="4" w:space="0" w:color="auto"/>
              <w:left w:val="single" w:sz="4" w:space="0" w:color="auto"/>
              <w:bottom w:val="single" w:sz="4" w:space="0" w:color="auto"/>
              <w:right w:val="single" w:sz="4" w:space="0" w:color="auto"/>
            </w:tcBorders>
          </w:tcPr>
          <w:p w14:paraId="2CDD86FB" w14:textId="77777777" w:rsidR="00540B9A" w:rsidRPr="00BD4332" w:rsidRDefault="00540B9A" w:rsidP="006C098C">
            <w:pPr>
              <w:pStyle w:val="TAC"/>
            </w:pPr>
            <w:r w:rsidRPr="00BD4332">
              <w:t>3</w:t>
            </w:r>
          </w:p>
        </w:tc>
        <w:tc>
          <w:tcPr>
            <w:tcW w:w="709" w:type="dxa"/>
            <w:tcBorders>
              <w:top w:val="single" w:sz="4" w:space="0" w:color="auto"/>
              <w:left w:val="single" w:sz="4" w:space="0" w:color="auto"/>
              <w:bottom w:val="single" w:sz="4" w:space="0" w:color="auto"/>
              <w:right w:val="single" w:sz="4" w:space="0" w:color="auto"/>
            </w:tcBorders>
          </w:tcPr>
          <w:p w14:paraId="499009E6" w14:textId="77777777" w:rsidR="00540B9A" w:rsidRPr="00BD4332" w:rsidRDefault="00540B9A" w:rsidP="006C098C">
            <w:pPr>
              <w:pStyle w:val="TAC"/>
            </w:pPr>
            <w:r w:rsidRPr="00BD4332">
              <w:t>2</w:t>
            </w:r>
          </w:p>
        </w:tc>
        <w:tc>
          <w:tcPr>
            <w:tcW w:w="709" w:type="dxa"/>
            <w:tcBorders>
              <w:top w:val="single" w:sz="4" w:space="0" w:color="auto"/>
              <w:left w:val="single" w:sz="4" w:space="0" w:color="auto"/>
              <w:bottom w:val="single" w:sz="4" w:space="0" w:color="auto"/>
              <w:right w:val="single" w:sz="4" w:space="0" w:color="auto"/>
            </w:tcBorders>
          </w:tcPr>
          <w:p w14:paraId="35D897AB" w14:textId="77777777" w:rsidR="00540B9A" w:rsidRPr="00BD4332" w:rsidRDefault="00540B9A" w:rsidP="006C098C">
            <w:pPr>
              <w:pStyle w:val="TAC"/>
            </w:pPr>
            <w:r w:rsidRPr="00BD4332">
              <w:t>1</w:t>
            </w:r>
          </w:p>
        </w:tc>
        <w:tc>
          <w:tcPr>
            <w:tcW w:w="1134" w:type="dxa"/>
            <w:tcBorders>
              <w:top w:val="nil"/>
              <w:left w:val="single" w:sz="4" w:space="0" w:color="auto"/>
              <w:bottom w:val="single" w:sz="4" w:space="0" w:color="auto"/>
              <w:right w:val="nil"/>
            </w:tcBorders>
          </w:tcPr>
          <w:p w14:paraId="513F502A" w14:textId="77777777" w:rsidR="00540B9A" w:rsidRPr="00BD4332" w:rsidRDefault="00540B9A" w:rsidP="006C098C">
            <w:pPr>
              <w:pStyle w:val="TAC"/>
            </w:pPr>
          </w:p>
        </w:tc>
      </w:tr>
      <w:tr w:rsidR="00540B9A" w:rsidRPr="00BD4332" w14:paraId="3305A1BD" w14:textId="77777777" w:rsidTr="006C098C">
        <w:tblPrEx>
          <w:tblCellMar>
            <w:top w:w="0" w:type="dxa"/>
            <w:bottom w:w="0" w:type="dxa"/>
          </w:tblCellMar>
        </w:tblPrEx>
        <w:trPr>
          <w:cantSplit/>
          <w:jc w:val="center"/>
        </w:trPr>
        <w:tc>
          <w:tcPr>
            <w:tcW w:w="709" w:type="dxa"/>
            <w:tcBorders>
              <w:top w:val="single" w:sz="4" w:space="0" w:color="auto"/>
            </w:tcBorders>
          </w:tcPr>
          <w:p w14:paraId="02376706" w14:textId="77777777" w:rsidR="00540B9A" w:rsidRPr="00BD4332" w:rsidRDefault="00540B9A" w:rsidP="006C098C">
            <w:pPr>
              <w:pStyle w:val="TAC"/>
            </w:pPr>
          </w:p>
        </w:tc>
        <w:tc>
          <w:tcPr>
            <w:tcW w:w="4963" w:type="dxa"/>
            <w:gridSpan w:val="7"/>
            <w:tcBorders>
              <w:top w:val="single" w:sz="4" w:space="0" w:color="auto"/>
              <w:right w:val="single" w:sz="4" w:space="0" w:color="auto"/>
            </w:tcBorders>
          </w:tcPr>
          <w:p w14:paraId="2278076E" w14:textId="77777777" w:rsidR="00540B9A" w:rsidRPr="00BD4332" w:rsidRDefault="00540B9A" w:rsidP="006C098C">
            <w:pPr>
              <w:pStyle w:val="TAC"/>
            </w:pPr>
            <w:r w:rsidRPr="00BD4332">
              <w:t>Reduced Group or broadcast call reference IEI</w:t>
            </w:r>
          </w:p>
        </w:tc>
        <w:tc>
          <w:tcPr>
            <w:tcW w:w="1134" w:type="dxa"/>
            <w:tcBorders>
              <w:top w:val="single" w:sz="4" w:space="0" w:color="auto"/>
              <w:left w:val="nil"/>
              <w:bottom w:val="single" w:sz="4" w:space="0" w:color="auto"/>
              <w:right w:val="single" w:sz="4" w:space="0" w:color="auto"/>
            </w:tcBorders>
          </w:tcPr>
          <w:p w14:paraId="71C1CDEB" w14:textId="77777777" w:rsidR="00540B9A" w:rsidRPr="00BD4332" w:rsidRDefault="00540B9A" w:rsidP="006C098C">
            <w:pPr>
              <w:pStyle w:val="TAC"/>
            </w:pPr>
            <w:r w:rsidRPr="00BD4332">
              <w:t>Octet 1</w:t>
            </w:r>
          </w:p>
        </w:tc>
      </w:tr>
      <w:tr w:rsidR="00540B9A" w:rsidRPr="00BD4332" w14:paraId="15A5E838" w14:textId="77777777" w:rsidTr="006C098C">
        <w:tblPrEx>
          <w:tblCellMar>
            <w:top w:w="0" w:type="dxa"/>
            <w:bottom w:w="0" w:type="dxa"/>
          </w:tblCellMar>
        </w:tblPrEx>
        <w:trPr>
          <w:cantSplit/>
          <w:jc w:val="center"/>
        </w:trPr>
        <w:tc>
          <w:tcPr>
            <w:tcW w:w="5672" w:type="dxa"/>
            <w:gridSpan w:val="8"/>
            <w:tcBorders>
              <w:right w:val="single" w:sz="4" w:space="0" w:color="auto"/>
            </w:tcBorders>
          </w:tcPr>
          <w:p w14:paraId="7A1AA2C1" w14:textId="77777777" w:rsidR="00540B9A" w:rsidRPr="00BD4332" w:rsidRDefault="00540B9A" w:rsidP="006C098C">
            <w:pPr>
              <w:pStyle w:val="TAC"/>
            </w:pPr>
            <w:r w:rsidRPr="00BD4332">
              <w:t>Binary coding of the group or broadcast call reference</w:t>
            </w:r>
          </w:p>
        </w:tc>
        <w:tc>
          <w:tcPr>
            <w:tcW w:w="1134" w:type="dxa"/>
            <w:tcBorders>
              <w:top w:val="single" w:sz="4" w:space="0" w:color="auto"/>
              <w:left w:val="nil"/>
              <w:bottom w:val="single" w:sz="4" w:space="0" w:color="auto"/>
              <w:right w:val="single" w:sz="4" w:space="0" w:color="auto"/>
            </w:tcBorders>
          </w:tcPr>
          <w:p w14:paraId="6AE2B0CF" w14:textId="77777777" w:rsidR="00540B9A" w:rsidRPr="00BD4332" w:rsidRDefault="00540B9A" w:rsidP="006C098C">
            <w:pPr>
              <w:pStyle w:val="TAC"/>
            </w:pPr>
            <w:r w:rsidRPr="00BD4332">
              <w:t>Octet 2</w:t>
            </w:r>
          </w:p>
        </w:tc>
      </w:tr>
      <w:tr w:rsidR="00540B9A" w:rsidRPr="00BD4332" w14:paraId="2BD7C4D1" w14:textId="77777777" w:rsidTr="006C098C">
        <w:tblPrEx>
          <w:tblCellMar>
            <w:top w:w="0" w:type="dxa"/>
            <w:bottom w:w="0" w:type="dxa"/>
          </w:tblCellMar>
        </w:tblPrEx>
        <w:trPr>
          <w:cantSplit/>
          <w:jc w:val="center"/>
        </w:trPr>
        <w:tc>
          <w:tcPr>
            <w:tcW w:w="5672" w:type="dxa"/>
            <w:gridSpan w:val="8"/>
            <w:tcBorders>
              <w:right w:val="single" w:sz="4" w:space="0" w:color="auto"/>
            </w:tcBorders>
          </w:tcPr>
          <w:p w14:paraId="18CA58EE" w14:textId="77777777" w:rsidR="00540B9A" w:rsidRPr="00BD4332" w:rsidRDefault="00540B9A" w:rsidP="006C098C">
            <w:pPr>
              <w:pStyle w:val="TAC"/>
            </w:pPr>
          </w:p>
        </w:tc>
        <w:tc>
          <w:tcPr>
            <w:tcW w:w="1134" w:type="dxa"/>
            <w:tcBorders>
              <w:top w:val="single" w:sz="4" w:space="0" w:color="auto"/>
              <w:left w:val="nil"/>
              <w:bottom w:val="single" w:sz="4" w:space="0" w:color="auto"/>
              <w:right w:val="single" w:sz="4" w:space="0" w:color="auto"/>
            </w:tcBorders>
          </w:tcPr>
          <w:p w14:paraId="25C258DC" w14:textId="77777777" w:rsidR="00540B9A" w:rsidRPr="00BD4332" w:rsidRDefault="00540B9A" w:rsidP="006C098C">
            <w:pPr>
              <w:pStyle w:val="TAC"/>
            </w:pPr>
            <w:r w:rsidRPr="00BD4332">
              <w:t>Octet 3</w:t>
            </w:r>
          </w:p>
        </w:tc>
      </w:tr>
      <w:tr w:rsidR="00540B9A" w:rsidRPr="00BD4332" w14:paraId="5D10D706" w14:textId="77777777" w:rsidTr="006C098C">
        <w:tblPrEx>
          <w:tblCellMar>
            <w:top w:w="0" w:type="dxa"/>
            <w:bottom w:w="0" w:type="dxa"/>
          </w:tblCellMar>
        </w:tblPrEx>
        <w:trPr>
          <w:cantSplit/>
          <w:jc w:val="center"/>
        </w:trPr>
        <w:tc>
          <w:tcPr>
            <w:tcW w:w="5672" w:type="dxa"/>
            <w:gridSpan w:val="8"/>
            <w:tcBorders>
              <w:right w:val="single" w:sz="4" w:space="0" w:color="auto"/>
            </w:tcBorders>
          </w:tcPr>
          <w:p w14:paraId="0FA6580D" w14:textId="77777777" w:rsidR="00540B9A" w:rsidRPr="00BD4332" w:rsidRDefault="00540B9A" w:rsidP="006C098C">
            <w:pPr>
              <w:pStyle w:val="TAC"/>
            </w:pPr>
          </w:p>
        </w:tc>
        <w:tc>
          <w:tcPr>
            <w:tcW w:w="1134" w:type="dxa"/>
            <w:tcBorders>
              <w:top w:val="single" w:sz="4" w:space="0" w:color="auto"/>
              <w:left w:val="nil"/>
              <w:bottom w:val="single" w:sz="4" w:space="0" w:color="auto"/>
              <w:right w:val="single" w:sz="4" w:space="0" w:color="auto"/>
            </w:tcBorders>
          </w:tcPr>
          <w:p w14:paraId="7B8CA131" w14:textId="77777777" w:rsidR="00540B9A" w:rsidRPr="00BD4332" w:rsidRDefault="00540B9A" w:rsidP="006C098C">
            <w:pPr>
              <w:pStyle w:val="TAC"/>
            </w:pPr>
            <w:r w:rsidRPr="00BD4332">
              <w:t>Octet 4</w:t>
            </w:r>
          </w:p>
        </w:tc>
      </w:tr>
      <w:tr w:rsidR="00540B9A" w:rsidRPr="00BD4332" w14:paraId="1A16A025" w14:textId="77777777" w:rsidTr="006C098C">
        <w:tblPrEx>
          <w:tblCellMar>
            <w:top w:w="0" w:type="dxa"/>
            <w:bottom w:w="0" w:type="dxa"/>
          </w:tblCellMar>
        </w:tblPrEx>
        <w:trPr>
          <w:cantSplit/>
          <w:jc w:val="center"/>
        </w:trPr>
        <w:tc>
          <w:tcPr>
            <w:tcW w:w="2127" w:type="dxa"/>
            <w:gridSpan w:val="3"/>
            <w:tcBorders>
              <w:bottom w:val="single" w:sz="4" w:space="0" w:color="auto"/>
            </w:tcBorders>
          </w:tcPr>
          <w:p w14:paraId="6A15F5B1" w14:textId="77777777" w:rsidR="00540B9A" w:rsidRPr="00BD4332" w:rsidRDefault="00540B9A" w:rsidP="006C098C">
            <w:pPr>
              <w:pStyle w:val="TAC"/>
            </w:pPr>
          </w:p>
        </w:tc>
        <w:tc>
          <w:tcPr>
            <w:tcW w:w="709" w:type="dxa"/>
            <w:tcBorders>
              <w:bottom w:val="single" w:sz="4" w:space="0" w:color="auto"/>
            </w:tcBorders>
          </w:tcPr>
          <w:p w14:paraId="677F7272" w14:textId="77777777" w:rsidR="00540B9A" w:rsidRPr="00BD4332" w:rsidRDefault="00540B9A" w:rsidP="006C098C">
            <w:pPr>
              <w:pStyle w:val="TAC"/>
            </w:pPr>
            <w:r w:rsidRPr="00BD4332">
              <w:t>SF</w:t>
            </w:r>
          </w:p>
        </w:tc>
        <w:tc>
          <w:tcPr>
            <w:tcW w:w="2836" w:type="dxa"/>
            <w:gridSpan w:val="4"/>
            <w:tcBorders>
              <w:bottom w:val="single" w:sz="4" w:space="0" w:color="auto"/>
              <w:right w:val="single" w:sz="4" w:space="0" w:color="auto"/>
            </w:tcBorders>
          </w:tcPr>
          <w:p w14:paraId="1F5675E1" w14:textId="77777777" w:rsidR="00540B9A" w:rsidRPr="00BD4332" w:rsidRDefault="00540B9A" w:rsidP="006C098C">
            <w:pPr>
              <w:pStyle w:val="TAC"/>
            </w:pPr>
            <w:r w:rsidRPr="00BD4332">
              <w:t>SPARE</w:t>
            </w:r>
          </w:p>
        </w:tc>
        <w:tc>
          <w:tcPr>
            <w:tcW w:w="1134" w:type="dxa"/>
            <w:tcBorders>
              <w:top w:val="single" w:sz="4" w:space="0" w:color="auto"/>
              <w:left w:val="nil"/>
              <w:bottom w:val="single" w:sz="4" w:space="0" w:color="auto"/>
              <w:right w:val="single" w:sz="4" w:space="0" w:color="auto"/>
            </w:tcBorders>
          </w:tcPr>
          <w:p w14:paraId="52F4F2E2" w14:textId="77777777" w:rsidR="00540B9A" w:rsidRPr="00BD4332" w:rsidRDefault="00540B9A" w:rsidP="006C098C">
            <w:pPr>
              <w:pStyle w:val="TAC"/>
            </w:pPr>
            <w:r w:rsidRPr="00BD4332">
              <w:t>Octet 5</w:t>
            </w:r>
          </w:p>
        </w:tc>
      </w:tr>
    </w:tbl>
    <w:p w14:paraId="710A6F53" w14:textId="77777777" w:rsidR="00540B9A" w:rsidRPr="00BD4332" w:rsidRDefault="00540B9A" w:rsidP="00540B9A">
      <w:pPr>
        <w:pStyle w:val="TAN"/>
      </w:pPr>
    </w:p>
    <w:p w14:paraId="385DB2B9" w14:textId="77777777" w:rsidR="00540B9A" w:rsidRPr="00BD4332" w:rsidRDefault="00540B9A" w:rsidP="00540B9A">
      <w:pPr>
        <w:pStyle w:val="TF"/>
      </w:pPr>
      <w:r w:rsidRPr="00BD4332">
        <w:t>Figure 10.5.2.63.1 Reduced Group or Broadcast Call Reference</w:t>
      </w:r>
    </w:p>
    <w:p w14:paraId="7D9E2883" w14:textId="77777777" w:rsidR="00540B9A" w:rsidRPr="00BD4332" w:rsidRDefault="00540B9A" w:rsidP="00540B9A">
      <w:pPr>
        <w:pStyle w:val="TH"/>
      </w:pPr>
      <w:r w:rsidRPr="00BD4332">
        <w:lastRenderedPageBreak/>
        <w:t>Table 10.5.2.63.1 Reduced Group or Broadcast Call Reference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7654"/>
      </w:tblGrid>
      <w:tr w:rsidR="00540B9A" w:rsidRPr="00BD4332" w14:paraId="086D7665" w14:textId="77777777" w:rsidTr="006C098C">
        <w:tblPrEx>
          <w:tblCellMar>
            <w:top w:w="0" w:type="dxa"/>
            <w:bottom w:w="0" w:type="dxa"/>
          </w:tblCellMar>
        </w:tblPrEx>
        <w:trPr>
          <w:jc w:val="center"/>
        </w:trPr>
        <w:tc>
          <w:tcPr>
            <w:tcW w:w="8505" w:type="dxa"/>
            <w:gridSpan w:val="4"/>
          </w:tcPr>
          <w:p w14:paraId="37852A78" w14:textId="77777777" w:rsidR="00540B9A" w:rsidRPr="00BD4332" w:rsidRDefault="00540B9A" w:rsidP="006C098C">
            <w:pPr>
              <w:pStyle w:val="TAL"/>
            </w:pPr>
            <w:r w:rsidRPr="00BD4332">
              <w:t>Binary code of the group or broadcast call reference</w:t>
            </w:r>
          </w:p>
          <w:p w14:paraId="0ABB0142" w14:textId="77777777" w:rsidR="00540B9A" w:rsidRPr="00BD4332" w:rsidRDefault="00540B9A" w:rsidP="006C098C">
            <w:pPr>
              <w:pStyle w:val="TAL"/>
            </w:pPr>
            <w:r w:rsidRPr="00BD4332">
              <w:t>The length of the binary code has 27 bits which is encoded in the octet 2, 3, 4 and Bits 8,7,6 (octet 5).</w:t>
            </w:r>
          </w:p>
          <w:p w14:paraId="432BF547" w14:textId="77777777" w:rsidR="00540B9A" w:rsidRPr="00BD4332" w:rsidRDefault="00540B9A" w:rsidP="006C098C">
            <w:pPr>
              <w:pStyle w:val="TAL"/>
            </w:pPr>
            <w:r w:rsidRPr="00BD4332">
              <w:t>The highest bit of the BC is the bit 8 in the octet 2 and the lowest bit is allocated in the bit 6 in the octet 5. (see also 3GPP TS 23.003 [10])</w:t>
            </w:r>
            <w:r w:rsidRPr="00BD4332">
              <w:br/>
            </w:r>
          </w:p>
        </w:tc>
      </w:tr>
      <w:tr w:rsidR="00540B9A" w:rsidRPr="00BD4332" w14:paraId="0CE7141A" w14:textId="77777777" w:rsidTr="006C098C">
        <w:tblPrEx>
          <w:tblCellMar>
            <w:top w:w="0" w:type="dxa"/>
            <w:bottom w:w="0" w:type="dxa"/>
          </w:tblCellMar>
        </w:tblPrEx>
        <w:trPr>
          <w:jc w:val="center"/>
        </w:trPr>
        <w:tc>
          <w:tcPr>
            <w:tcW w:w="8505" w:type="dxa"/>
            <w:gridSpan w:val="4"/>
          </w:tcPr>
          <w:p w14:paraId="6A63ACBF" w14:textId="77777777" w:rsidR="00540B9A" w:rsidRPr="00BD4332" w:rsidRDefault="00540B9A" w:rsidP="006C098C">
            <w:pPr>
              <w:pStyle w:val="TAL"/>
            </w:pPr>
            <w:r w:rsidRPr="00BD4332">
              <w:t>SF Service flag (octet 5)</w:t>
            </w:r>
          </w:p>
        </w:tc>
      </w:tr>
      <w:tr w:rsidR="00540B9A" w:rsidRPr="00BD4332" w14:paraId="0BCF545F" w14:textId="77777777" w:rsidTr="006C098C">
        <w:tblPrEx>
          <w:tblCellMar>
            <w:top w:w="0" w:type="dxa"/>
            <w:bottom w:w="0" w:type="dxa"/>
          </w:tblCellMar>
        </w:tblPrEx>
        <w:trPr>
          <w:jc w:val="center"/>
        </w:trPr>
        <w:tc>
          <w:tcPr>
            <w:tcW w:w="8505" w:type="dxa"/>
            <w:gridSpan w:val="4"/>
          </w:tcPr>
          <w:p w14:paraId="17FACE76" w14:textId="77777777" w:rsidR="00540B9A" w:rsidRPr="00BD4332" w:rsidRDefault="00540B9A" w:rsidP="006C098C">
            <w:pPr>
              <w:pStyle w:val="TAL"/>
            </w:pPr>
            <w:r w:rsidRPr="00BD4332">
              <w:t>Bit</w:t>
            </w:r>
          </w:p>
        </w:tc>
      </w:tr>
      <w:tr w:rsidR="00540B9A" w:rsidRPr="00BD4332" w14:paraId="62CF3D39" w14:textId="77777777" w:rsidTr="006C098C">
        <w:tblPrEx>
          <w:tblCellMar>
            <w:top w:w="0" w:type="dxa"/>
            <w:bottom w:w="0" w:type="dxa"/>
          </w:tblCellMar>
        </w:tblPrEx>
        <w:trPr>
          <w:jc w:val="center"/>
        </w:trPr>
        <w:tc>
          <w:tcPr>
            <w:tcW w:w="284" w:type="dxa"/>
          </w:tcPr>
          <w:p w14:paraId="2BE46946" w14:textId="77777777" w:rsidR="00540B9A" w:rsidRPr="00BD4332" w:rsidRDefault="00540B9A" w:rsidP="006C098C">
            <w:pPr>
              <w:pStyle w:val="TAH"/>
            </w:pPr>
            <w:r w:rsidRPr="00BD4332">
              <w:t>5</w:t>
            </w:r>
          </w:p>
        </w:tc>
        <w:tc>
          <w:tcPr>
            <w:tcW w:w="284" w:type="dxa"/>
          </w:tcPr>
          <w:p w14:paraId="74A77513" w14:textId="77777777" w:rsidR="00540B9A" w:rsidRPr="00BD4332" w:rsidRDefault="00540B9A" w:rsidP="006C098C">
            <w:pPr>
              <w:pStyle w:val="TAH"/>
            </w:pPr>
          </w:p>
        </w:tc>
        <w:tc>
          <w:tcPr>
            <w:tcW w:w="283" w:type="dxa"/>
          </w:tcPr>
          <w:p w14:paraId="57434127" w14:textId="77777777" w:rsidR="00540B9A" w:rsidRPr="00BD4332" w:rsidRDefault="00540B9A" w:rsidP="006C098C">
            <w:pPr>
              <w:pStyle w:val="TAH"/>
            </w:pPr>
          </w:p>
        </w:tc>
        <w:tc>
          <w:tcPr>
            <w:tcW w:w="7654" w:type="dxa"/>
          </w:tcPr>
          <w:p w14:paraId="4A275AB2" w14:textId="77777777" w:rsidR="00540B9A" w:rsidRPr="00BD4332" w:rsidRDefault="00540B9A" w:rsidP="006C098C">
            <w:pPr>
              <w:pStyle w:val="TAL"/>
            </w:pPr>
          </w:p>
        </w:tc>
      </w:tr>
      <w:tr w:rsidR="00540B9A" w:rsidRPr="00BD4332" w14:paraId="7E8A7788" w14:textId="77777777" w:rsidTr="006C098C">
        <w:tblPrEx>
          <w:tblCellMar>
            <w:top w:w="0" w:type="dxa"/>
            <w:bottom w:w="0" w:type="dxa"/>
          </w:tblCellMar>
        </w:tblPrEx>
        <w:trPr>
          <w:jc w:val="center"/>
        </w:trPr>
        <w:tc>
          <w:tcPr>
            <w:tcW w:w="284" w:type="dxa"/>
          </w:tcPr>
          <w:p w14:paraId="436C9663" w14:textId="77777777" w:rsidR="00540B9A" w:rsidRPr="00BD4332" w:rsidRDefault="00540B9A" w:rsidP="006C098C">
            <w:pPr>
              <w:pStyle w:val="TAC"/>
            </w:pPr>
            <w:r w:rsidRPr="00BD4332">
              <w:t>0</w:t>
            </w:r>
          </w:p>
        </w:tc>
        <w:tc>
          <w:tcPr>
            <w:tcW w:w="284" w:type="dxa"/>
          </w:tcPr>
          <w:p w14:paraId="37D23646" w14:textId="77777777" w:rsidR="00540B9A" w:rsidRPr="00BD4332" w:rsidRDefault="00540B9A" w:rsidP="006C098C">
            <w:pPr>
              <w:pStyle w:val="TAC"/>
            </w:pPr>
          </w:p>
        </w:tc>
        <w:tc>
          <w:tcPr>
            <w:tcW w:w="283" w:type="dxa"/>
          </w:tcPr>
          <w:p w14:paraId="1678DAE6" w14:textId="77777777" w:rsidR="00540B9A" w:rsidRPr="00BD4332" w:rsidRDefault="00540B9A" w:rsidP="006C098C">
            <w:pPr>
              <w:pStyle w:val="TAC"/>
            </w:pPr>
          </w:p>
        </w:tc>
        <w:tc>
          <w:tcPr>
            <w:tcW w:w="7654" w:type="dxa"/>
          </w:tcPr>
          <w:p w14:paraId="35725743" w14:textId="77777777" w:rsidR="00540B9A" w:rsidRPr="00BD4332" w:rsidRDefault="00540B9A" w:rsidP="006C098C">
            <w:pPr>
              <w:pStyle w:val="TAL"/>
            </w:pPr>
            <w:r w:rsidRPr="00BD4332">
              <w:t>VBS (broadcast call reference)</w:t>
            </w:r>
          </w:p>
        </w:tc>
      </w:tr>
      <w:tr w:rsidR="00540B9A" w:rsidRPr="00BD4332" w14:paraId="7F7ED221" w14:textId="77777777" w:rsidTr="006C098C">
        <w:tblPrEx>
          <w:tblCellMar>
            <w:top w:w="0" w:type="dxa"/>
            <w:bottom w:w="0" w:type="dxa"/>
          </w:tblCellMar>
        </w:tblPrEx>
        <w:trPr>
          <w:jc w:val="center"/>
        </w:trPr>
        <w:tc>
          <w:tcPr>
            <w:tcW w:w="284" w:type="dxa"/>
          </w:tcPr>
          <w:p w14:paraId="2118A694" w14:textId="77777777" w:rsidR="00540B9A" w:rsidRPr="00BD4332" w:rsidRDefault="00540B9A" w:rsidP="006C098C">
            <w:pPr>
              <w:pStyle w:val="TAC"/>
            </w:pPr>
            <w:r w:rsidRPr="00BD4332">
              <w:t>1</w:t>
            </w:r>
          </w:p>
        </w:tc>
        <w:tc>
          <w:tcPr>
            <w:tcW w:w="284" w:type="dxa"/>
          </w:tcPr>
          <w:p w14:paraId="49BB2D25" w14:textId="77777777" w:rsidR="00540B9A" w:rsidRPr="00BD4332" w:rsidRDefault="00540B9A" w:rsidP="006C098C">
            <w:pPr>
              <w:pStyle w:val="TAC"/>
            </w:pPr>
          </w:p>
        </w:tc>
        <w:tc>
          <w:tcPr>
            <w:tcW w:w="283" w:type="dxa"/>
          </w:tcPr>
          <w:p w14:paraId="2CBFB2D1" w14:textId="77777777" w:rsidR="00540B9A" w:rsidRPr="00BD4332" w:rsidRDefault="00540B9A" w:rsidP="006C098C">
            <w:pPr>
              <w:pStyle w:val="TAC"/>
            </w:pPr>
          </w:p>
        </w:tc>
        <w:tc>
          <w:tcPr>
            <w:tcW w:w="7654" w:type="dxa"/>
          </w:tcPr>
          <w:p w14:paraId="513BD59D" w14:textId="77777777" w:rsidR="00540B9A" w:rsidRPr="00BD4332" w:rsidRDefault="00540B9A" w:rsidP="006C098C">
            <w:pPr>
              <w:pStyle w:val="TAL"/>
            </w:pPr>
            <w:r w:rsidRPr="00BD4332">
              <w:t>VGCS (group call reference)</w:t>
            </w:r>
          </w:p>
        </w:tc>
      </w:tr>
    </w:tbl>
    <w:p w14:paraId="3F5043FC" w14:textId="77777777" w:rsidR="00540B9A" w:rsidRPr="00BD4332" w:rsidRDefault="00540B9A" w:rsidP="00540B9A"/>
    <w:p w14:paraId="054CE81A" w14:textId="77777777" w:rsidR="00540B9A" w:rsidRPr="00BD4332" w:rsidRDefault="00540B9A" w:rsidP="00540B9A">
      <w:pPr>
        <w:pStyle w:val="Heading4"/>
      </w:pPr>
      <w:bookmarkStart w:id="858" w:name="_Toc531790543"/>
      <w:r w:rsidRPr="00BD4332">
        <w:t>10.5.2.64</w:t>
      </w:r>
      <w:r w:rsidRPr="00BD4332">
        <w:tab/>
        <w:t>Talker Priority status</w:t>
      </w:r>
      <w:bookmarkEnd w:id="858"/>
    </w:p>
    <w:p w14:paraId="7270E0D8" w14:textId="77777777" w:rsidR="00540B9A" w:rsidRPr="00BD4332" w:rsidRDefault="00540B9A" w:rsidP="00540B9A">
      <w:r w:rsidRPr="00BD4332">
        <w:t xml:space="preserve">The </w:t>
      </w:r>
      <w:r w:rsidRPr="00BD4332">
        <w:rPr>
          <w:i/>
        </w:rPr>
        <w:t xml:space="preserve">Talker Priority Status </w:t>
      </w:r>
      <w:r w:rsidRPr="00BD4332">
        <w:t>information element identifies the priority of the current talker, the channel to be used for talker priority-related uplink access requests, and the status of the emergency mode.</w:t>
      </w:r>
    </w:p>
    <w:p w14:paraId="6F6EAF88" w14:textId="77777777" w:rsidR="00540B9A" w:rsidRPr="00BD4332" w:rsidRDefault="00540B9A" w:rsidP="00540B9A">
      <w:r w:rsidRPr="00BD4332">
        <w:t xml:space="preserve">The </w:t>
      </w:r>
      <w:r w:rsidRPr="00BD4332">
        <w:rPr>
          <w:i/>
        </w:rPr>
        <w:t xml:space="preserve">Talker Priority Status </w:t>
      </w:r>
      <w:r w:rsidRPr="00BD4332">
        <w:t>information element is coded as shown in figure 10.5.2.64.1 and table 10.5.2.64.1.</w:t>
      </w:r>
    </w:p>
    <w:p w14:paraId="0450F85C" w14:textId="77777777" w:rsidR="00540B9A" w:rsidRPr="00BD4332" w:rsidRDefault="00540B9A" w:rsidP="00540B9A">
      <w:r w:rsidRPr="00BD4332">
        <w:t xml:space="preserve">The </w:t>
      </w:r>
      <w:r w:rsidRPr="00BD4332">
        <w:rPr>
          <w:i/>
        </w:rPr>
        <w:t xml:space="preserve">Talker Priority Status IE </w:t>
      </w:r>
      <w:r w:rsidRPr="00BD4332">
        <w:t>is a type 4 information element with 3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497"/>
        <w:gridCol w:w="70"/>
        <w:gridCol w:w="547"/>
        <w:gridCol w:w="20"/>
        <w:gridCol w:w="567"/>
        <w:gridCol w:w="567"/>
        <w:gridCol w:w="567"/>
        <w:gridCol w:w="1276"/>
      </w:tblGrid>
      <w:tr w:rsidR="00540B9A" w:rsidRPr="00BD4332" w14:paraId="068AE1AF" w14:textId="77777777" w:rsidTr="006C098C">
        <w:tblPrEx>
          <w:tblCellMar>
            <w:top w:w="0" w:type="dxa"/>
            <w:bottom w:w="0" w:type="dxa"/>
          </w:tblCellMar>
        </w:tblPrEx>
        <w:trPr>
          <w:jc w:val="center"/>
        </w:trPr>
        <w:tc>
          <w:tcPr>
            <w:tcW w:w="567" w:type="dxa"/>
            <w:tcBorders>
              <w:top w:val="single" w:sz="4" w:space="0" w:color="auto"/>
              <w:left w:val="single" w:sz="4" w:space="0" w:color="auto"/>
              <w:right w:val="single" w:sz="4" w:space="0" w:color="auto"/>
            </w:tcBorders>
          </w:tcPr>
          <w:p w14:paraId="31548FF4" w14:textId="77777777" w:rsidR="00540B9A" w:rsidRPr="00BD4332" w:rsidRDefault="00540B9A" w:rsidP="006C098C">
            <w:pPr>
              <w:pStyle w:val="TAC"/>
            </w:pPr>
            <w:r w:rsidRPr="00BD4332">
              <w:t>8</w:t>
            </w:r>
          </w:p>
        </w:tc>
        <w:tc>
          <w:tcPr>
            <w:tcW w:w="567" w:type="dxa"/>
            <w:tcBorders>
              <w:top w:val="single" w:sz="4" w:space="0" w:color="auto"/>
              <w:left w:val="single" w:sz="4" w:space="0" w:color="auto"/>
              <w:right w:val="single" w:sz="4" w:space="0" w:color="auto"/>
            </w:tcBorders>
          </w:tcPr>
          <w:p w14:paraId="142355C4" w14:textId="77777777" w:rsidR="00540B9A" w:rsidRPr="00BD4332" w:rsidRDefault="00540B9A" w:rsidP="006C098C">
            <w:pPr>
              <w:pStyle w:val="TAC"/>
            </w:pPr>
            <w:r w:rsidRPr="00BD4332">
              <w:t>7</w:t>
            </w:r>
          </w:p>
        </w:tc>
        <w:tc>
          <w:tcPr>
            <w:tcW w:w="567" w:type="dxa"/>
            <w:tcBorders>
              <w:top w:val="single" w:sz="4" w:space="0" w:color="auto"/>
              <w:left w:val="single" w:sz="4" w:space="0" w:color="auto"/>
              <w:right w:val="single" w:sz="4" w:space="0" w:color="auto"/>
            </w:tcBorders>
          </w:tcPr>
          <w:p w14:paraId="2A9DF6AD" w14:textId="77777777" w:rsidR="00540B9A" w:rsidRPr="00BD4332" w:rsidRDefault="00540B9A" w:rsidP="006C098C">
            <w:pPr>
              <w:pStyle w:val="TAC"/>
            </w:pPr>
            <w:r w:rsidRPr="00BD4332">
              <w:t>6</w:t>
            </w:r>
          </w:p>
        </w:tc>
        <w:tc>
          <w:tcPr>
            <w:tcW w:w="567" w:type="dxa"/>
            <w:gridSpan w:val="2"/>
            <w:tcBorders>
              <w:top w:val="single" w:sz="4" w:space="0" w:color="auto"/>
              <w:left w:val="single" w:sz="4" w:space="0" w:color="auto"/>
              <w:right w:val="single" w:sz="4" w:space="0" w:color="auto"/>
            </w:tcBorders>
          </w:tcPr>
          <w:p w14:paraId="090D26B7" w14:textId="77777777" w:rsidR="00540B9A" w:rsidRPr="00BD4332" w:rsidRDefault="00540B9A" w:rsidP="006C098C">
            <w:pPr>
              <w:pStyle w:val="TAC"/>
            </w:pPr>
            <w:r w:rsidRPr="00BD4332">
              <w:t>5</w:t>
            </w:r>
          </w:p>
        </w:tc>
        <w:tc>
          <w:tcPr>
            <w:tcW w:w="547" w:type="dxa"/>
            <w:tcBorders>
              <w:top w:val="single" w:sz="4" w:space="0" w:color="auto"/>
              <w:left w:val="single" w:sz="4" w:space="0" w:color="auto"/>
              <w:right w:val="single" w:sz="4" w:space="0" w:color="auto"/>
            </w:tcBorders>
          </w:tcPr>
          <w:p w14:paraId="5892E21E" w14:textId="77777777" w:rsidR="00540B9A" w:rsidRPr="00BD4332" w:rsidRDefault="00540B9A" w:rsidP="006C098C">
            <w:pPr>
              <w:pStyle w:val="TAC"/>
            </w:pPr>
            <w:r w:rsidRPr="00BD4332">
              <w:t>4</w:t>
            </w:r>
          </w:p>
        </w:tc>
        <w:tc>
          <w:tcPr>
            <w:tcW w:w="587" w:type="dxa"/>
            <w:gridSpan w:val="2"/>
            <w:tcBorders>
              <w:top w:val="single" w:sz="4" w:space="0" w:color="auto"/>
              <w:left w:val="single" w:sz="4" w:space="0" w:color="auto"/>
              <w:right w:val="single" w:sz="4" w:space="0" w:color="auto"/>
            </w:tcBorders>
          </w:tcPr>
          <w:p w14:paraId="15F9761D" w14:textId="77777777" w:rsidR="00540B9A" w:rsidRPr="00BD4332" w:rsidRDefault="00540B9A" w:rsidP="006C098C">
            <w:pPr>
              <w:pStyle w:val="TAC"/>
            </w:pPr>
            <w:r w:rsidRPr="00BD4332">
              <w:t>3</w:t>
            </w:r>
          </w:p>
        </w:tc>
        <w:tc>
          <w:tcPr>
            <w:tcW w:w="567" w:type="dxa"/>
            <w:tcBorders>
              <w:top w:val="single" w:sz="4" w:space="0" w:color="auto"/>
              <w:left w:val="single" w:sz="4" w:space="0" w:color="auto"/>
              <w:right w:val="single" w:sz="4" w:space="0" w:color="auto"/>
            </w:tcBorders>
          </w:tcPr>
          <w:p w14:paraId="1E34E884" w14:textId="77777777" w:rsidR="00540B9A" w:rsidRPr="00BD4332" w:rsidRDefault="00540B9A" w:rsidP="006C098C">
            <w:pPr>
              <w:pStyle w:val="TAC"/>
            </w:pPr>
            <w:r w:rsidRPr="00BD4332">
              <w:t>2</w:t>
            </w:r>
          </w:p>
        </w:tc>
        <w:tc>
          <w:tcPr>
            <w:tcW w:w="567" w:type="dxa"/>
            <w:tcBorders>
              <w:top w:val="single" w:sz="4" w:space="0" w:color="auto"/>
              <w:left w:val="single" w:sz="4" w:space="0" w:color="auto"/>
              <w:right w:val="single" w:sz="4" w:space="0" w:color="auto"/>
            </w:tcBorders>
          </w:tcPr>
          <w:p w14:paraId="6EC8C958" w14:textId="77777777" w:rsidR="00540B9A" w:rsidRPr="00BD4332" w:rsidRDefault="00540B9A" w:rsidP="006C098C">
            <w:pPr>
              <w:pStyle w:val="TAC"/>
            </w:pPr>
            <w:r w:rsidRPr="00BD4332">
              <w:t>1</w:t>
            </w:r>
          </w:p>
        </w:tc>
        <w:tc>
          <w:tcPr>
            <w:tcW w:w="1276" w:type="dxa"/>
            <w:tcBorders>
              <w:top w:val="nil"/>
              <w:left w:val="single" w:sz="4" w:space="0" w:color="auto"/>
              <w:right w:val="nil"/>
            </w:tcBorders>
          </w:tcPr>
          <w:p w14:paraId="27E13A6B" w14:textId="77777777" w:rsidR="00540B9A" w:rsidRPr="00BD4332" w:rsidRDefault="00540B9A" w:rsidP="006C098C">
            <w:pPr>
              <w:pStyle w:val="TAC"/>
            </w:pPr>
          </w:p>
        </w:tc>
      </w:tr>
      <w:tr w:rsidR="00540B9A" w:rsidRPr="00BD4332" w14:paraId="4E65A18F" w14:textId="77777777" w:rsidTr="006C098C">
        <w:tblPrEx>
          <w:tblCellMar>
            <w:top w:w="0" w:type="dxa"/>
            <w:bottom w:w="0" w:type="dxa"/>
          </w:tblCellMar>
        </w:tblPrEx>
        <w:trPr>
          <w:cantSplit/>
          <w:jc w:val="center"/>
        </w:trPr>
        <w:tc>
          <w:tcPr>
            <w:tcW w:w="567" w:type="dxa"/>
            <w:tcBorders>
              <w:top w:val="single" w:sz="4" w:space="0" w:color="auto"/>
            </w:tcBorders>
          </w:tcPr>
          <w:p w14:paraId="19009CA4" w14:textId="77777777" w:rsidR="00540B9A" w:rsidRPr="00BD4332" w:rsidRDefault="00540B9A" w:rsidP="006C098C">
            <w:pPr>
              <w:pStyle w:val="TAC"/>
            </w:pPr>
          </w:p>
        </w:tc>
        <w:tc>
          <w:tcPr>
            <w:tcW w:w="3969" w:type="dxa"/>
            <w:gridSpan w:val="9"/>
            <w:tcBorders>
              <w:top w:val="single" w:sz="4" w:space="0" w:color="auto"/>
            </w:tcBorders>
          </w:tcPr>
          <w:p w14:paraId="4785FD8B" w14:textId="77777777" w:rsidR="00540B9A" w:rsidRPr="00BD4332" w:rsidRDefault="00540B9A" w:rsidP="006C098C">
            <w:pPr>
              <w:pStyle w:val="TAC"/>
            </w:pPr>
            <w:r w:rsidRPr="00BD4332">
              <w:t>Talker Priority Status IEI</w:t>
            </w:r>
          </w:p>
        </w:tc>
        <w:tc>
          <w:tcPr>
            <w:tcW w:w="1276" w:type="dxa"/>
            <w:tcBorders>
              <w:top w:val="nil"/>
            </w:tcBorders>
          </w:tcPr>
          <w:p w14:paraId="7A5C9FA6" w14:textId="77777777" w:rsidR="00540B9A" w:rsidRPr="00BD4332" w:rsidRDefault="00540B9A" w:rsidP="006C098C">
            <w:pPr>
              <w:pStyle w:val="TAC"/>
            </w:pPr>
            <w:r w:rsidRPr="00BD4332">
              <w:t>octet 1</w:t>
            </w:r>
          </w:p>
        </w:tc>
      </w:tr>
      <w:tr w:rsidR="00540B9A" w:rsidRPr="00BD4332" w14:paraId="3A9341C2" w14:textId="77777777" w:rsidTr="006C098C">
        <w:tblPrEx>
          <w:tblCellMar>
            <w:top w:w="0" w:type="dxa"/>
            <w:bottom w:w="0" w:type="dxa"/>
          </w:tblCellMar>
        </w:tblPrEx>
        <w:trPr>
          <w:cantSplit/>
          <w:jc w:val="center"/>
        </w:trPr>
        <w:tc>
          <w:tcPr>
            <w:tcW w:w="4536" w:type="dxa"/>
            <w:gridSpan w:val="10"/>
            <w:tcBorders>
              <w:top w:val="single" w:sz="4" w:space="0" w:color="auto"/>
            </w:tcBorders>
          </w:tcPr>
          <w:p w14:paraId="2BF3C756" w14:textId="77777777" w:rsidR="00540B9A" w:rsidRPr="00BD4332" w:rsidRDefault="00540B9A" w:rsidP="006C098C">
            <w:pPr>
              <w:pStyle w:val="TAC"/>
            </w:pPr>
            <w:r w:rsidRPr="00BD4332">
              <w:t>Length of Talker Priority Status</w:t>
            </w:r>
          </w:p>
        </w:tc>
        <w:tc>
          <w:tcPr>
            <w:tcW w:w="1276" w:type="dxa"/>
            <w:tcBorders>
              <w:top w:val="nil"/>
            </w:tcBorders>
          </w:tcPr>
          <w:p w14:paraId="423306A8" w14:textId="77777777" w:rsidR="00540B9A" w:rsidRPr="00BD4332" w:rsidRDefault="00540B9A" w:rsidP="006C098C">
            <w:pPr>
              <w:pStyle w:val="TAC"/>
            </w:pPr>
            <w:r w:rsidRPr="00BD4332">
              <w:t>octet 2</w:t>
            </w:r>
          </w:p>
        </w:tc>
      </w:tr>
      <w:tr w:rsidR="00540B9A" w:rsidRPr="00BD4332" w14:paraId="5CF47C97" w14:textId="77777777" w:rsidTr="006C098C">
        <w:tblPrEx>
          <w:tblCellMar>
            <w:top w:w="0" w:type="dxa"/>
            <w:bottom w:w="0" w:type="dxa"/>
          </w:tblCellMar>
        </w:tblPrEx>
        <w:trPr>
          <w:cantSplit/>
          <w:jc w:val="center"/>
        </w:trPr>
        <w:tc>
          <w:tcPr>
            <w:tcW w:w="567" w:type="dxa"/>
            <w:tcBorders>
              <w:top w:val="single" w:sz="4" w:space="0" w:color="auto"/>
            </w:tcBorders>
          </w:tcPr>
          <w:p w14:paraId="3E4E8A71" w14:textId="77777777" w:rsidR="00540B9A" w:rsidRPr="00BD4332" w:rsidRDefault="00540B9A" w:rsidP="006C098C">
            <w:pPr>
              <w:pStyle w:val="TAC"/>
            </w:pPr>
            <w:r w:rsidRPr="00BD4332">
              <w:t>ES</w:t>
            </w:r>
          </w:p>
        </w:tc>
        <w:tc>
          <w:tcPr>
            <w:tcW w:w="1631" w:type="dxa"/>
            <w:gridSpan w:val="3"/>
            <w:tcBorders>
              <w:top w:val="single" w:sz="4" w:space="0" w:color="auto"/>
            </w:tcBorders>
          </w:tcPr>
          <w:p w14:paraId="6621D828" w14:textId="77777777" w:rsidR="00540B9A" w:rsidRPr="00BD4332" w:rsidRDefault="00540B9A" w:rsidP="006C098C">
            <w:pPr>
              <w:pStyle w:val="TAC"/>
            </w:pPr>
            <w:r w:rsidRPr="00BD4332">
              <w:t>Spare</w:t>
            </w:r>
          </w:p>
        </w:tc>
        <w:tc>
          <w:tcPr>
            <w:tcW w:w="637" w:type="dxa"/>
            <w:gridSpan w:val="3"/>
            <w:tcBorders>
              <w:top w:val="single" w:sz="4" w:space="0" w:color="auto"/>
            </w:tcBorders>
          </w:tcPr>
          <w:p w14:paraId="3B6E5ED5" w14:textId="77777777" w:rsidR="00540B9A" w:rsidRPr="00BD4332" w:rsidRDefault="00540B9A" w:rsidP="006C098C">
            <w:pPr>
              <w:pStyle w:val="TAC"/>
              <w:rPr>
                <w:rFonts w:hint="eastAsia"/>
                <w:lang w:eastAsia="zh-CN"/>
              </w:rPr>
            </w:pPr>
            <w:r w:rsidRPr="00BD4332">
              <w:rPr>
                <w:rFonts w:hint="eastAsia"/>
                <w:lang w:eastAsia="zh-CN"/>
              </w:rPr>
              <w:t>UAI</w:t>
            </w:r>
          </w:p>
        </w:tc>
        <w:tc>
          <w:tcPr>
            <w:tcW w:w="1701" w:type="dxa"/>
            <w:gridSpan w:val="3"/>
            <w:tcBorders>
              <w:top w:val="single" w:sz="4" w:space="0" w:color="auto"/>
            </w:tcBorders>
          </w:tcPr>
          <w:p w14:paraId="1438E53A" w14:textId="77777777" w:rsidR="00540B9A" w:rsidRPr="00BD4332" w:rsidRDefault="00540B9A" w:rsidP="006C098C">
            <w:pPr>
              <w:pStyle w:val="TAC"/>
            </w:pPr>
            <w:r w:rsidRPr="00BD4332">
              <w:t>Priority</w:t>
            </w:r>
          </w:p>
        </w:tc>
        <w:tc>
          <w:tcPr>
            <w:tcW w:w="1276" w:type="dxa"/>
            <w:tcBorders>
              <w:top w:val="nil"/>
            </w:tcBorders>
          </w:tcPr>
          <w:p w14:paraId="65BE9F5C" w14:textId="77777777" w:rsidR="00540B9A" w:rsidRPr="00BD4332" w:rsidRDefault="00540B9A" w:rsidP="006C098C">
            <w:pPr>
              <w:pStyle w:val="TAC"/>
            </w:pPr>
            <w:r w:rsidRPr="00BD4332">
              <w:t>octet 3</w:t>
            </w:r>
          </w:p>
        </w:tc>
      </w:tr>
    </w:tbl>
    <w:p w14:paraId="2A5C8379" w14:textId="77777777" w:rsidR="00540B9A" w:rsidRPr="00BD4332" w:rsidRDefault="00540B9A" w:rsidP="00540B9A">
      <w:pPr>
        <w:pStyle w:val="NF"/>
      </w:pPr>
    </w:p>
    <w:p w14:paraId="3A2C91E6" w14:textId="77777777" w:rsidR="00540B9A" w:rsidRPr="00BD4332" w:rsidRDefault="00540B9A" w:rsidP="00540B9A">
      <w:pPr>
        <w:pStyle w:val="TF"/>
      </w:pPr>
      <w:r w:rsidRPr="00BD4332">
        <w:t>Figure 10.5.2.64.1: </w:t>
      </w:r>
      <w:r w:rsidRPr="00BD4332">
        <w:rPr>
          <w:i/>
        </w:rPr>
        <w:t>Talker Priority Status</w:t>
      </w:r>
      <w:r w:rsidRPr="00BD4332">
        <w:t xml:space="preserve"> information element</w:t>
      </w:r>
    </w:p>
    <w:p w14:paraId="5AE5EF55" w14:textId="77777777" w:rsidR="00540B9A" w:rsidRPr="00BD4332" w:rsidRDefault="00540B9A" w:rsidP="00540B9A">
      <w:pPr>
        <w:pStyle w:val="TH"/>
      </w:pPr>
      <w:r w:rsidRPr="00BD4332">
        <w:t>Table 10.5.2.64.1: </w:t>
      </w:r>
      <w:r w:rsidRPr="00BD4332">
        <w:rPr>
          <w:i/>
        </w:rPr>
        <w:t>Talker Priority Status</w:t>
      </w:r>
      <w:r w:rsidRPr="00BD4332">
        <w:t xml:space="preserve"> information element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tblGrid>
      <w:tr w:rsidR="00540B9A" w:rsidRPr="00BD4332" w14:paraId="2B58A50C" w14:textId="77777777" w:rsidTr="006C098C">
        <w:tblPrEx>
          <w:tblCellMar>
            <w:top w:w="0" w:type="dxa"/>
            <w:bottom w:w="0" w:type="dxa"/>
          </w:tblCellMar>
        </w:tblPrEx>
        <w:trPr>
          <w:jc w:val="center"/>
        </w:trPr>
        <w:tc>
          <w:tcPr>
            <w:tcW w:w="3652" w:type="dxa"/>
          </w:tcPr>
          <w:p w14:paraId="421B745C" w14:textId="77777777" w:rsidR="00540B9A" w:rsidRPr="00BD4332" w:rsidRDefault="00540B9A" w:rsidP="006C098C">
            <w:pPr>
              <w:pStyle w:val="TAL"/>
            </w:pPr>
            <w:r w:rsidRPr="00BD4332">
              <w:t>Priority (octet 3)</w:t>
            </w:r>
          </w:p>
          <w:p w14:paraId="324BB727" w14:textId="77777777" w:rsidR="00540B9A" w:rsidRPr="00BD4332" w:rsidRDefault="00540B9A" w:rsidP="006C098C">
            <w:pPr>
              <w:pStyle w:val="TAL"/>
            </w:pPr>
            <w:r w:rsidRPr="00BD4332">
              <w:t>Bits</w:t>
            </w:r>
            <w:r w:rsidR="00BD4332">
              <w:tab/>
            </w:r>
          </w:p>
          <w:p w14:paraId="1DBE22D2" w14:textId="77777777" w:rsidR="00540B9A" w:rsidRPr="00BD4332" w:rsidRDefault="00540B9A" w:rsidP="006C098C">
            <w:pPr>
              <w:pStyle w:val="TAL"/>
            </w:pPr>
            <w:r w:rsidRPr="00BD4332">
              <w:t>3 2 1</w:t>
            </w:r>
          </w:p>
          <w:p w14:paraId="224A88FD" w14:textId="77777777" w:rsidR="00540B9A" w:rsidRPr="00BD4332" w:rsidRDefault="00540B9A" w:rsidP="006C098C">
            <w:pPr>
              <w:pStyle w:val="TAL"/>
            </w:pPr>
            <w:r w:rsidRPr="00BD4332">
              <w:t>0 0 0</w:t>
            </w:r>
            <w:r w:rsidR="00BD4332">
              <w:tab/>
            </w:r>
            <w:r w:rsidRPr="00BD4332">
              <w:tab/>
              <w:t>Normal Priority</w:t>
            </w:r>
          </w:p>
          <w:p w14:paraId="20761C51" w14:textId="77777777" w:rsidR="00540B9A" w:rsidRPr="00BD4332" w:rsidRDefault="00540B9A" w:rsidP="006C098C">
            <w:pPr>
              <w:pStyle w:val="TAL"/>
            </w:pPr>
            <w:r w:rsidRPr="00BD4332">
              <w:t>0 0 1</w:t>
            </w:r>
            <w:r w:rsidR="00BD4332">
              <w:tab/>
            </w:r>
            <w:r w:rsidRPr="00BD4332">
              <w:tab/>
              <w:t>Privileged Priority</w:t>
            </w:r>
          </w:p>
          <w:p w14:paraId="6E29110F" w14:textId="77777777" w:rsidR="00540B9A" w:rsidRPr="00BD4332" w:rsidRDefault="00540B9A" w:rsidP="006C098C">
            <w:pPr>
              <w:pStyle w:val="TAL"/>
            </w:pPr>
            <w:r w:rsidRPr="00BD4332">
              <w:t>0 1 0</w:t>
            </w:r>
            <w:r w:rsidR="00BD4332">
              <w:tab/>
            </w:r>
            <w:r w:rsidRPr="00BD4332">
              <w:tab/>
              <w:t>Emergency Priority</w:t>
            </w:r>
          </w:p>
          <w:p w14:paraId="38807126" w14:textId="77777777" w:rsidR="00540B9A" w:rsidRPr="00BD4332" w:rsidRDefault="00540B9A" w:rsidP="006C098C">
            <w:pPr>
              <w:pStyle w:val="TAL"/>
            </w:pPr>
            <w:r w:rsidRPr="00BD4332">
              <w:t>0 1 1</w:t>
            </w:r>
            <w:r w:rsidR="00BD4332">
              <w:tab/>
            </w:r>
            <w:r w:rsidRPr="00BD4332">
              <w:tab/>
              <w:t>reserved for future use</w:t>
            </w:r>
          </w:p>
          <w:p w14:paraId="32818CA8" w14:textId="77777777" w:rsidR="00540B9A" w:rsidRPr="00BD4332" w:rsidRDefault="00540B9A" w:rsidP="006C098C">
            <w:pPr>
              <w:pStyle w:val="TAL"/>
            </w:pPr>
            <w:r w:rsidRPr="00BD4332">
              <w:t>to</w:t>
            </w:r>
          </w:p>
          <w:p w14:paraId="2EFDD84F" w14:textId="77777777" w:rsidR="00540B9A" w:rsidRPr="00BD4332" w:rsidRDefault="00540B9A" w:rsidP="006C098C">
            <w:pPr>
              <w:pStyle w:val="TAL"/>
            </w:pPr>
            <w:r w:rsidRPr="00BD4332">
              <w:t>1 1 1</w:t>
            </w:r>
            <w:r w:rsidR="00BD4332">
              <w:tab/>
            </w:r>
            <w:r w:rsidRPr="00BD4332">
              <w:tab/>
              <w:t>reserved for future use</w:t>
            </w:r>
          </w:p>
          <w:p w14:paraId="5B6008EB" w14:textId="77777777" w:rsidR="00540B9A" w:rsidRPr="00BD4332" w:rsidRDefault="00540B9A" w:rsidP="006C098C">
            <w:pPr>
              <w:pStyle w:val="TAL"/>
              <w:rPr>
                <w:rFonts w:hint="eastAsia"/>
                <w:lang w:eastAsia="zh-CN"/>
              </w:rPr>
            </w:pPr>
          </w:p>
          <w:p w14:paraId="0E42FE62" w14:textId="77777777" w:rsidR="00540B9A" w:rsidRPr="00BD4332" w:rsidRDefault="00540B9A" w:rsidP="006C098C">
            <w:pPr>
              <w:pStyle w:val="TAL"/>
              <w:rPr>
                <w:rFonts w:hint="eastAsia"/>
                <w:lang w:eastAsia="zh-CN"/>
              </w:rPr>
            </w:pPr>
            <w:r w:rsidRPr="00BD4332">
              <w:rPr>
                <w:rFonts w:hint="eastAsia"/>
                <w:lang w:eastAsia="zh-CN"/>
              </w:rPr>
              <w:t>UAI</w:t>
            </w:r>
            <w:r w:rsidRPr="00BD4332">
              <w:t>-</w:t>
            </w:r>
            <w:r w:rsidRPr="00BD4332">
              <w:rPr>
                <w:rFonts w:hint="eastAsia"/>
                <w:lang w:eastAsia="zh-CN"/>
              </w:rPr>
              <w:t xml:space="preserve"> Uplink Access Indication (octet 3)</w:t>
            </w:r>
          </w:p>
          <w:p w14:paraId="3B25B55E" w14:textId="77777777" w:rsidR="00540B9A" w:rsidRPr="00BD4332" w:rsidRDefault="00540B9A" w:rsidP="006C098C">
            <w:pPr>
              <w:pStyle w:val="TAL"/>
              <w:rPr>
                <w:rFonts w:hint="eastAsia"/>
                <w:lang w:eastAsia="zh-CN"/>
              </w:rPr>
            </w:pPr>
            <w:r w:rsidRPr="00BD4332">
              <w:rPr>
                <w:rFonts w:hint="eastAsia"/>
                <w:lang w:eastAsia="zh-CN"/>
              </w:rPr>
              <w:t>Bit</w:t>
            </w:r>
          </w:p>
          <w:p w14:paraId="30ABA0BB" w14:textId="77777777" w:rsidR="00540B9A" w:rsidRPr="00BD4332" w:rsidRDefault="00540B9A" w:rsidP="006C098C">
            <w:pPr>
              <w:pStyle w:val="TAL"/>
              <w:rPr>
                <w:rFonts w:hint="eastAsia"/>
                <w:lang w:eastAsia="zh-CN"/>
              </w:rPr>
            </w:pPr>
            <w:r w:rsidRPr="00BD4332">
              <w:rPr>
                <w:rFonts w:hint="eastAsia"/>
                <w:lang w:eastAsia="zh-CN"/>
              </w:rPr>
              <w:t>4</w:t>
            </w:r>
          </w:p>
          <w:p w14:paraId="4341E7A5" w14:textId="77777777" w:rsidR="00540B9A" w:rsidRPr="00BD4332" w:rsidRDefault="00540B9A" w:rsidP="006C098C">
            <w:pPr>
              <w:pStyle w:val="TAL"/>
              <w:rPr>
                <w:rFonts w:hint="eastAsia"/>
                <w:lang w:eastAsia="zh-CN"/>
              </w:rPr>
            </w:pPr>
            <w:r w:rsidRPr="00BD4332">
              <w:rPr>
                <w:rFonts w:hint="eastAsia"/>
                <w:lang w:eastAsia="zh-CN"/>
              </w:rPr>
              <w:t>0</w:t>
            </w:r>
            <w:r w:rsidR="00BD4332">
              <w:tab/>
            </w:r>
            <w:r w:rsidRPr="00BD4332">
              <w:tab/>
            </w:r>
            <w:r w:rsidRPr="00BD4332">
              <w:rPr>
                <w:rFonts w:hint="eastAsia"/>
                <w:lang w:eastAsia="zh-CN"/>
              </w:rPr>
              <w:t>Group Channel</w:t>
            </w:r>
          </w:p>
          <w:p w14:paraId="52608A3E" w14:textId="77777777" w:rsidR="00540B9A" w:rsidRPr="00BD4332" w:rsidRDefault="00540B9A" w:rsidP="006C098C">
            <w:pPr>
              <w:pStyle w:val="TAL"/>
              <w:rPr>
                <w:rFonts w:hint="eastAsia"/>
                <w:lang w:eastAsia="zh-CN"/>
              </w:rPr>
            </w:pPr>
            <w:r w:rsidRPr="00BD4332">
              <w:rPr>
                <w:rFonts w:hint="eastAsia"/>
                <w:lang w:eastAsia="zh-CN"/>
              </w:rPr>
              <w:t>1</w:t>
            </w:r>
            <w:r w:rsidR="00BD4332">
              <w:tab/>
            </w:r>
            <w:r w:rsidRPr="00BD4332">
              <w:tab/>
            </w:r>
            <w:r w:rsidRPr="00BD4332">
              <w:rPr>
                <w:rFonts w:hint="eastAsia"/>
                <w:lang w:eastAsia="zh-CN"/>
              </w:rPr>
              <w:t>RACH Access</w:t>
            </w:r>
          </w:p>
          <w:p w14:paraId="5CA45C8A" w14:textId="77777777" w:rsidR="00540B9A" w:rsidRPr="00BD4332" w:rsidRDefault="00540B9A" w:rsidP="006C098C">
            <w:pPr>
              <w:pStyle w:val="TAL"/>
            </w:pPr>
          </w:p>
          <w:p w14:paraId="287F092E" w14:textId="77777777" w:rsidR="00540B9A" w:rsidRPr="00BD4332" w:rsidRDefault="00540B9A" w:rsidP="006C098C">
            <w:pPr>
              <w:pStyle w:val="TAL"/>
            </w:pPr>
            <w:r w:rsidRPr="00BD4332">
              <w:t>ES - Emergency Status (octet 3)</w:t>
            </w:r>
          </w:p>
          <w:p w14:paraId="2C8FE488" w14:textId="77777777" w:rsidR="00540B9A" w:rsidRPr="00BD4332" w:rsidRDefault="00540B9A" w:rsidP="006C098C">
            <w:pPr>
              <w:pStyle w:val="TAL"/>
            </w:pPr>
            <w:r w:rsidRPr="00BD4332">
              <w:t>Bits</w:t>
            </w:r>
            <w:r w:rsidR="00BD4332">
              <w:tab/>
            </w:r>
          </w:p>
          <w:p w14:paraId="273EFF70" w14:textId="77777777" w:rsidR="00540B9A" w:rsidRPr="00BD4332" w:rsidRDefault="00540B9A" w:rsidP="006C098C">
            <w:pPr>
              <w:pStyle w:val="TAL"/>
            </w:pPr>
            <w:r w:rsidRPr="00BD4332">
              <w:t>8</w:t>
            </w:r>
          </w:p>
          <w:p w14:paraId="36DA30D9" w14:textId="77777777" w:rsidR="00540B9A" w:rsidRPr="00BD4332" w:rsidRDefault="00540B9A" w:rsidP="006C098C">
            <w:pPr>
              <w:pStyle w:val="TAL"/>
            </w:pPr>
            <w:r w:rsidRPr="00BD4332">
              <w:t>0</w:t>
            </w:r>
            <w:r w:rsidR="00BD4332">
              <w:tab/>
            </w:r>
            <w:r w:rsidRPr="00BD4332">
              <w:tab/>
              <w:t>Emergency mode not set</w:t>
            </w:r>
          </w:p>
          <w:p w14:paraId="6B90C168" w14:textId="77777777" w:rsidR="00540B9A" w:rsidRPr="00BD4332" w:rsidRDefault="00540B9A" w:rsidP="006C098C">
            <w:pPr>
              <w:pStyle w:val="TAL"/>
            </w:pPr>
            <w:r w:rsidRPr="00BD4332">
              <w:t>1</w:t>
            </w:r>
            <w:r w:rsidR="00BD4332">
              <w:tab/>
            </w:r>
            <w:r w:rsidRPr="00BD4332">
              <w:tab/>
              <w:t>Emergency mode set</w:t>
            </w:r>
          </w:p>
        </w:tc>
      </w:tr>
    </w:tbl>
    <w:p w14:paraId="02C0975A" w14:textId="77777777" w:rsidR="00540B9A" w:rsidRPr="00BD4332" w:rsidRDefault="00540B9A" w:rsidP="00540B9A"/>
    <w:p w14:paraId="317B10F1" w14:textId="77777777" w:rsidR="00540B9A" w:rsidRPr="00BD4332" w:rsidRDefault="00540B9A" w:rsidP="00540B9A">
      <w:pPr>
        <w:pStyle w:val="Heading4"/>
      </w:pPr>
      <w:bookmarkStart w:id="859" w:name="_Toc531790544"/>
      <w:r w:rsidRPr="00BD4332">
        <w:t>10.5.2.65</w:t>
      </w:r>
      <w:r w:rsidRPr="00BD4332">
        <w:tab/>
        <w:t>Talker Identity</w:t>
      </w:r>
      <w:bookmarkEnd w:id="859"/>
    </w:p>
    <w:p w14:paraId="5945BEB3" w14:textId="77777777" w:rsidR="00540B9A" w:rsidRPr="00BD4332" w:rsidRDefault="00540B9A" w:rsidP="00540B9A">
      <w:pPr>
        <w:keepNext/>
      </w:pPr>
      <w:r w:rsidRPr="00BD4332">
        <w:t xml:space="preserve">The </w:t>
      </w:r>
      <w:r w:rsidRPr="00BD4332">
        <w:rPr>
          <w:i/>
        </w:rPr>
        <w:t>Talker identity</w:t>
      </w:r>
      <w:r w:rsidRPr="00BD4332">
        <w:t xml:space="preserve"> information element contains additional information regarding the identity of the talker.</w:t>
      </w:r>
    </w:p>
    <w:p w14:paraId="63B1BF01" w14:textId="77777777" w:rsidR="00540B9A" w:rsidRPr="00BD4332" w:rsidRDefault="00540B9A" w:rsidP="00540B9A">
      <w:r w:rsidRPr="00BD4332">
        <w:t xml:space="preserve">The </w:t>
      </w:r>
      <w:r w:rsidRPr="00BD4332">
        <w:rPr>
          <w:i/>
        </w:rPr>
        <w:t>Talker identity</w:t>
      </w:r>
      <w:r w:rsidRPr="00BD4332">
        <w:t xml:space="preserve"> information element is coded as shown in figure 10.5.2.65.1 and table 10.5.2.65.1.</w:t>
      </w:r>
    </w:p>
    <w:p w14:paraId="34F96B5F" w14:textId="77777777" w:rsidR="00540B9A" w:rsidRPr="00BD4332" w:rsidRDefault="00540B9A" w:rsidP="00540B9A">
      <w:r w:rsidRPr="00BD4332">
        <w:t xml:space="preserve">The </w:t>
      </w:r>
      <w:r w:rsidRPr="00BD4332">
        <w:rPr>
          <w:i/>
        </w:rPr>
        <w:t xml:space="preserve">Talker identity </w:t>
      </w:r>
      <w:r w:rsidRPr="00BD4332">
        <w:t>is a type 4 information element with a minimum length of 3 octets and a maximum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737"/>
        <w:gridCol w:w="737"/>
        <w:gridCol w:w="737"/>
        <w:gridCol w:w="737"/>
        <w:gridCol w:w="737"/>
        <w:gridCol w:w="737"/>
        <w:gridCol w:w="737"/>
        <w:gridCol w:w="1091"/>
      </w:tblGrid>
      <w:tr w:rsidR="00540B9A" w:rsidRPr="00BD4332" w14:paraId="52453944" w14:textId="77777777" w:rsidTr="006C098C">
        <w:tblPrEx>
          <w:tblCellMar>
            <w:top w:w="0" w:type="dxa"/>
            <w:bottom w:w="0" w:type="dxa"/>
          </w:tblCellMar>
        </w:tblPrEx>
        <w:trPr>
          <w:cantSplit/>
          <w:jc w:val="center"/>
        </w:trPr>
        <w:tc>
          <w:tcPr>
            <w:tcW w:w="737" w:type="dxa"/>
          </w:tcPr>
          <w:p w14:paraId="5F98E577" w14:textId="77777777" w:rsidR="00540B9A" w:rsidRPr="00BD4332" w:rsidRDefault="00540B9A" w:rsidP="006C098C">
            <w:pPr>
              <w:pStyle w:val="TAC"/>
            </w:pPr>
            <w:r w:rsidRPr="00BD4332">
              <w:lastRenderedPageBreak/>
              <w:t>8</w:t>
            </w:r>
          </w:p>
        </w:tc>
        <w:tc>
          <w:tcPr>
            <w:tcW w:w="737" w:type="dxa"/>
          </w:tcPr>
          <w:p w14:paraId="07A7EACA" w14:textId="77777777" w:rsidR="00540B9A" w:rsidRPr="00BD4332" w:rsidRDefault="00540B9A" w:rsidP="006C098C">
            <w:pPr>
              <w:pStyle w:val="TAC"/>
            </w:pPr>
            <w:r w:rsidRPr="00BD4332">
              <w:t>7</w:t>
            </w:r>
          </w:p>
        </w:tc>
        <w:tc>
          <w:tcPr>
            <w:tcW w:w="737" w:type="dxa"/>
          </w:tcPr>
          <w:p w14:paraId="4FE6F1B7" w14:textId="77777777" w:rsidR="00540B9A" w:rsidRPr="00BD4332" w:rsidRDefault="00540B9A" w:rsidP="006C098C">
            <w:pPr>
              <w:pStyle w:val="TAC"/>
            </w:pPr>
            <w:r w:rsidRPr="00BD4332">
              <w:t>6</w:t>
            </w:r>
          </w:p>
        </w:tc>
        <w:tc>
          <w:tcPr>
            <w:tcW w:w="737" w:type="dxa"/>
          </w:tcPr>
          <w:p w14:paraId="69D3EB5F" w14:textId="77777777" w:rsidR="00540B9A" w:rsidRPr="00BD4332" w:rsidRDefault="00540B9A" w:rsidP="006C098C">
            <w:pPr>
              <w:pStyle w:val="TAC"/>
            </w:pPr>
            <w:r w:rsidRPr="00BD4332">
              <w:t>5</w:t>
            </w:r>
          </w:p>
        </w:tc>
        <w:tc>
          <w:tcPr>
            <w:tcW w:w="737" w:type="dxa"/>
          </w:tcPr>
          <w:p w14:paraId="01F978F4" w14:textId="77777777" w:rsidR="00540B9A" w:rsidRPr="00BD4332" w:rsidRDefault="00540B9A" w:rsidP="006C098C">
            <w:pPr>
              <w:pStyle w:val="TAC"/>
            </w:pPr>
            <w:r w:rsidRPr="00BD4332">
              <w:t>4</w:t>
            </w:r>
          </w:p>
        </w:tc>
        <w:tc>
          <w:tcPr>
            <w:tcW w:w="737" w:type="dxa"/>
          </w:tcPr>
          <w:p w14:paraId="5AA1C929" w14:textId="77777777" w:rsidR="00540B9A" w:rsidRPr="00BD4332" w:rsidRDefault="00540B9A" w:rsidP="006C098C">
            <w:pPr>
              <w:pStyle w:val="TAC"/>
            </w:pPr>
            <w:r w:rsidRPr="00BD4332">
              <w:t>3</w:t>
            </w:r>
          </w:p>
        </w:tc>
        <w:tc>
          <w:tcPr>
            <w:tcW w:w="737" w:type="dxa"/>
          </w:tcPr>
          <w:p w14:paraId="0BAEFD4C" w14:textId="77777777" w:rsidR="00540B9A" w:rsidRPr="00BD4332" w:rsidRDefault="00540B9A" w:rsidP="006C098C">
            <w:pPr>
              <w:pStyle w:val="TAC"/>
            </w:pPr>
            <w:r w:rsidRPr="00BD4332">
              <w:t>2</w:t>
            </w:r>
          </w:p>
        </w:tc>
        <w:tc>
          <w:tcPr>
            <w:tcW w:w="737" w:type="dxa"/>
          </w:tcPr>
          <w:p w14:paraId="5337F718" w14:textId="77777777" w:rsidR="00540B9A" w:rsidRPr="00BD4332" w:rsidRDefault="00540B9A" w:rsidP="006C098C">
            <w:pPr>
              <w:pStyle w:val="TAC"/>
            </w:pPr>
            <w:r w:rsidRPr="00BD4332">
              <w:t>1</w:t>
            </w:r>
          </w:p>
        </w:tc>
        <w:tc>
          <w:tcPr>
            <w:tcW w:w="1091" w:type="dxa"/>
            <w:tcBorders>
              <w:top w:val="nil"/>
              <w:bottom w:val="single" w:sz="4" w:space="0" w:color="auto"/>
              <w:right w:val="nil"/>
            </w:tcBorders>
          </w:tcPr>
          <w:p w14:paraId="250F2D2F" w14:textId="77777777" w:rsidR="00540B9A" w:rsidRPr="00BD4332" w:rsidRDefault="00540B9A" w:rsidP="006C098C">
            <w:pPr>
              <w:pStyle w:val="TAL"/>
            </w:pPr>
          </w:p>
        </w:tc>
      </w:tr>
      <w:tr w:rsidR="00540B9A" w:rsidRPr="00BD4332" w14:paraId="3D48D499" w14:textId="77777777" w:rsidTr="006C098C">
        <w:tblPrEx>
          <w:tblCellMar>
            <w:top w:w="0" w:type="dxa"/>
            <w:bottom w:w="0" w:type="dxa"/>
          </w:tblCellMar>
        </w:tblPrEx>
        <w:trPr>
          <w:cantSplit/>
          <w:jc w:val="center"/>
        </w:trPr>
        <w:tc>
          <w:tcPr>
            <w:tcW w:w="5896" w:type="dxa"/>
            <w:gridSpan w:val="8"/>
          </w:tcPr>
          <w:p w14:paraId="44B2D3B3" w14:textId="77777777" w:rsidR="00540B9A" w:rsidRPr="00BD4332" w:rsidRDefault="00540B9A" w:rsidP="006C098C">
            <w:pPr>
              <w:pStyle w:val="TAC"/>
            </w:pPr>
            <w:r w:rsidRPr="00BD4332">
              <w:t>Talker Identity IEI</w:t>
            </w:r>
          </w:p>
        </w:tc>
        <w:tc>
          <w:tcPr>
            <w:tcW w:w="1091" w:type="dxa"/>
            <w:tcBorders>
              <w:top w:val="single" w:sz="4" w:space="0" w:color="auto"/>
              <w:bottom w:val="single" w:sz="4" w:space="0" w:color="auto"/>
              <w:right w:val="single" w:sz="4" w:space="0" w:color="auto"/>
            </w:tcBorders>
          </w:tcPr>
          <w:p w14:paraId="1B704662" w14:textId="77777777" w:rsidR="00540B9A" w:rsidRPr="00BD4332" w:rsidRDefault="00540B9A" w:rsidP="006C098C">
            <w:pPr>
              <w:pStyle w:val="TAL"/>
            </w:pPr>
            <w:r w:rsidRPr="00BD4332">
              <w:t>Octet 1</w:t>
            </w:r>
          </w:p>
        </w:tc>
      </w:tr>
      <w:tr w:rsidR="00540B9A" w:rsidRPr="00BD4332" w14:paraId="4A6FAA85" w14:textId="77777777" w:rsidTr="006C098C">
        <w:tblPrEx>
          <w:tblCellMar>
            <w:top w:w="0" w:type="dxa"/>
            <w:bottom w:w="0" w:type="dxa"/>
          </w:tblCellMar>
        </w:tblPrEx>
        <w:trPr>
          <w:cantSplit/>
          <w:jc w:val="center"/>
        </w:trPr>
        <w:tc>
          <w:tcPr>
            <w:tcW w:w="5896" w:type="dxa"/>
            <w:gridSpan w:val="8"/>
          </w:tcPr>
          <w:p w14:paraId="2E10D7DC" w14:textId="77777777" w:rsidR="00540B9A" w:rsidRPr="00BD4332" w:rsidRDefault="00540B9A" w:rsidP="006C098C">
            <w:pPr>
              <w:pStyle w:val="TAC"/>
            </w:pPr>
            <w:r w:rsidRPr="00BD4332">
              <w:t>Length of talker identity contents</w:t>
            </w:r>
          </w:p>
        </w:tc>
        <w:tc>
          <w:tcPr>
            <w:tcW w:w="1091" w:type="dxa"/>
            <w:tcBorders>
              <w:top w:val="single" w:sz="4" w:space="0" w:color="auto"/>
              <w:bottom w:val="single" w:sz="4" w:space="0" w:color="auto"/>
              <w:right w:val="single" w:sz="4" w:space="0" w:color="auto"/>
            </w:tcBorders>
          </w:tcPr>
          <w:p w14:paraId="5735EA70" w14:textId="77777777" w:rsidR="00540B9A" w:rsidRPr="00BD4332" w:rsidRDefault="00540B9A" w:rsidP="006C098C">
            <w:pPr>
              <w:pStyle w:val="TAL"/>
            </w:pPr>
            <w:r w:rsidRPr="00BD4332">
              <w:t>Octet 2</w:t>
            </w:r>
          </w:p>
        </w:tc>
      </w:tr>
      <w:tr w:rsidR="00540B9A" w:rsidRPr="00BD4332" w14:paraId="5F4F3F6E" w14:textId="77777777" w:rsidTr="006C098C">
        <w:tblPrEx>
          <w:tblCellMar>
            <w:top w:w="0" w:type="dxa"/>
            <w:bottom w:w="0" w:type="dxa"/>
          </w:tblCellMar>
        </w:tblPrEx>
        <w:trPr>
          <w:cantSplit/>
          <w:jc w:val="center"/>
        </w:trPr>
        <w:tc>
          <w:tcPr>
            <w:tcW w:w="3685" w:type="dxa"/>
            <w:gridSpan w:val="5"/>
          </w:tcPr>
          <w:p w14:paraId="38ED965F" w14:textId="77777777" w:rsidR="00540B9A" w:rsidRPr="00BD4332" w:rsidRDefault="00540B9A" w:rsidP="006C098C">
            <w:pPr>
              <w:pStyle w:val="TAC"/>
            </w:pPr>
            <w:r w:rsidRPr="00BD4332">
              <w:t>Spare</w:t>
            </w:r>
          </w:p>
        </w:tc>
        <w:tc>
          <w:tcPr>
            <w:tcW w:w="2211" w:type="dxa"/>
            <w:gridSpan w:val="3"/>
          </w:tcPr>
          <w:p w14:paraId="0DAE7D20" w14:textId="77777777" w:rsidR="00540B9A" w:rsidRPr="00BD4332" w:rsidRDefault="00540B9A" w:rsidP="006C098C">
            <w:pPr>
              <w:pStyle w:val="TAC"/>
            </w:pPr>
            <w:r w:rsidRPr="00BD4332">
              <w:t>Filler Bits</w:t>
            </w:r>
          </w:p>
        </w:tc>
        <w:tc>
          <w:tcPr>
            <w:tcW w:w="1091" w:type="dxa"/>
            <w:tcBorders>
              <w:top w:val="single" w:sz="4" w:space="0" w:color="auto"/>
              <w:bottom w:val="single" w:sz="4" w:space="0" w:color="auto"/>
              <w:right w:val="single" w:sz="4" w:space="0" w:color="auto"/>
            </w:tcBorders>
          </w:tcPr>
          <w:p w14:paraId="7A02FA74" w14:textId="77777777" w:rsidR="00540B9A" w:rsidRPr="00BD4332" w:rsidRDefault="00540B9A" w:rsidP="006C098C">
            <w:pPr>
              <w:pStyle w:val="TAL"/>
            </w:pPr>
            <w:r w:rsidRPr="00BD4332">
              <w:t>Octet 3</w:t>
            </w:r>
          </w:p>
        </w:tc>
      </w:tr>
      <w:tr w:rsidR="00540B9A" w:rsidRPr="00BD4332" w14:paraId="2E8AC95F" w14:textId="77777777" w:rsidTr="006C098C">
        <w:tblPrEx>
          <w:tblCellMar>
            <w:top w:w="0" w:type="dxa"/>
            <w:bottom w:w="0" w:type="dxa"/>
          </w:tblCellMar>
        </w:tblPrEx>
        <w:trPr>
          <w:cantSplit/>
          <w:jc w:val="center"/>
        </w:trPr>
        <w:tc>
          <w:tcPr>
            <w:tcW w:w="5896" w:type="dxa"/>
            <w:gridSpan w:val="8"/>
          </w:tcPr>
          <w:p w14:paraId="7E415292" w14:textId="77777777" w:rsidR="00540B9A" w:rsidRPr="00BD4332" w:rsidRDefault="00540B9A" w:rsidP="006C098C">
            <w:pPr>
              <w:pStyle w:val="TAC"/>
            </w:pPr>
            <w:r w:rsidRPr="00BD4332">
              <w:t>Talker Identity field</w:t>
            </w:r>
          </w:p>
        </w:tc>
        <w:tc>
          <w:tcPr>
            <w:tcW w:w="1091" w:type="dxa"/>
            <w:tcBorders>
              <w:top w:val="single" w:sz="4" w:space="0" w:color="auto"/>
              <w:bottom w:val="single" w:sz="4" w:space="0" w:color="auto"/>
              <w:right w:val="single" w:sz="4" w:space="0" w:color="auto"/>
            </w:tcBorders>
          </w:tcPr>
          <w:p w14:paraId="2B09B5A8" w14:textId="77777777" w:rsidR="00540B9A" w:rsidRPr="00BD4332" w:rsidRDefault="00540B9A" w:rsidP="006C098C">
            <w:pPr>
              <w:pStyle w:val="TAL"/>
            </w:pPr>
            <w:r w:rsidRPr="00BD4332">
              <w:t>Octet 4-20</w:t>
            </w:r>
          </w:p>
        </w:tc>
      </w:tr>
    </w:tbl>
    <w:p w14:paraId="1D5C0519" w14:textId="77777777" w:rsidR="00540B9A" w:rsidRPr="00BD4332" w:rsidRDefault="00540B9A" w:rsidP="00540B9A">
      <w:pPr>
        <w:pStyle w:val="TAL"/>
      </w:pPr>
    </w:p>
    <w:p w14:paraId="6E3C63C6" w14:textId="77777777" w:rsidR="00540B9A" w:rsidRPr="00BD4332" w:rsidRDefault="00540B9A" w:rsidP="00540B9A">
      <w:pPr>
        <w:pStyle w:val="TF"/>
      </w:pPr>
      <w:r w:rsidRPr="00BD4332">
        <w:t>Figure 10.5.2.65.1: </w:t>
      </w:r>
      <w:r w:rsidRPr="00BD4332">
        <w:rPr>
          <w:i/>
        </w:rPr>
        <w:t>Talker identity</w:t>
      </w:r>
      <w:r w:rsidRPr="00BD4332">
        <w:t xml:space="preserve"> information element</w:t>
      </w:r>
    </w:p>
    <w:p w14:paraId="1DCC9F03" w14:textId="77777777" w:rsidR="00540B9A" w:rsidRPr="00BD4332" w:rsidRDefault="00540B9A" w:rsidP="00540B9A">
      <w:pPr>
        <w:pStyle w:val="TH"/>
      </w:pPr>
      <w:r w:rsidRPr="00BD4332">
        <w:t>Table 10.5.2.65.1: </w:t>
      </w:r>
      <w:r w:rsidRPr="00BD4332">
        <w:rPr>
          <w:i/>
        </w:rPr>
        <w:t>Talker identity</w:t>
      </w:r>
      <w:r w:rsidRPr="00BD4332">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30C27380" w14:textId="77777777" w:rsidTr="006C098C">
        <w:tblPrEx>
          <w:tblCellMar>
            <w:top w:w="0" w:type="dxa"/>
            <w:bottom w:w="0" w:type="dxa"/>
          </w:tblCellMar>
        </w:tblPrEx>
        <w:trPr>
          <w:jc w:val="center"/>
        </w:trPr>
        <w:tc>
          <w:tcPr>
            <w:tcW w:w="9855" w:type="dxa"/>
          </w:tcPr>
          <w:p w14:paraId="4DFD0823" w14:textId="77777777" w:rsidR="00540B9A" w:rsidRPr="00BD4332" w:rsidRDefault="00540B9A" w:rsidP="006C098C">
            <w:r w:rsidRPr="00BD4332">
              <w:rPr>
                <w:b/>
              </w:rPr>
              <w:t>Filler bits</w:t>
            </w:r>
            <w:r w:rsidRPr="00BD4332">
              <w:t xml:space="preserve"> (octet 3, bits 1-3)</w:t>
            </w:r>
          </w:p>
          <w:p w14:paraId="7F2DFC94" w14:textId="77777777" w:rsidR="00540B9A" w:rsidRPr="00BD4332" w:rsidRDefault="00540B9A" w:rsidP="006C098C">
            <w:r w:rsidRPr="00BD4332">
              <w:t>This field contains the number of unused bits in the last octet of the Talker Identity field. The filler bits are situated in the val(Filler Bits) least significant bits of the last octet of the Talker Identity field. Bits 4 to 8 of octet 3 are spare and shall be encoded as zero.</w:t>
            </w:r>
          </w:p>
          <w:p w14:paraId="223FC01D" w14:textId="77777777" w:rsidR="00540B9A" w:rsidRPr="00BD4332" w:rsidRDefault="00540B9A" w:rsidP="006C098C">
            <w:r w:rsidRPr="00BD4332">
              <w:rPr>
                <w:b/>
              </w:rPr>
              <w:t>Talker identity field</w:t>
            </w:r>
            <w:r w:rsidRPr="00BD4332">
              <w:t xml:space="preserve"> (octets 4, etc.)</w:t>
            </w:r>
          </w:p>
          <w:p w14:paraId="02B9E63D" w14:textId="77777777" w:rsidR="00540B9A" w:rsidRPr="00BD4332" w:rsidRDefault="00540B9A" w:rsidP="006C098C">
            <w:r w:rsidRPr="00BD4332">
              <w:t xml:space="preserve">This field contains the Talker Identity field. Bit 8 of octet 4 contains the most significant bit of the Talker Identity field. </w:t>
            </w:r>
          </w:p>
        </w:tc>
      </w:tr>
    </w:tbl>
    <w:p w14:paraId="2ED5B7F7" w14:textId="77777777" w:rsidR="00540B9A" w:rsidRPr="00BD4332" w:rsidRDefault="00540B9A" w:rsidP="00540B9A"/>
    <w:p w14:paraId="57FF4DA1" w14:textId="77777777" w:rsidR="00540B9A" w:rsidRPr="00BD4332" w:rsidRDefault="00540B9A" w:rsidP="00540B9A">
      <w:pPr>
        <w:pStyle w:val="Heading4"/>
      </w:pPr>
      <w:bookmarkStart w:id="860" w:name="_Toc531790545"/>
      <w:r w:rsidRPr="00BD4332">
        <w:t>10.5.2.66</w:t>
      </w:r>
      <w:r w:rsidRPr="00BD4332">
        <w:tab/>
        <w:t>Token</w:t>
      </w:r>
      <w:bookmarkEnd w:id="860"/>
    </w:p>
    <w:p w14:paraId="7851FD97" w14:textId="77777777" w:rsidR="00540B9A" w:rsidRPr="00BD4332" w:rsidRDefault="00540B9A" w:rsidP="00540B9A">
      <w:r w:rsidRPr="00BD4332">
        <w:t xml:space="preserve">The purpose of the </w:t>
      </w:r>
      <w:r w:rsidRPr="00BD4332">
        <w:rPr>
          <w:i/>
        </w:rPr>
        <w:t>Token</w:t>
      </w:r>
      <w:r w:rsidRPr="00BD4332">
        <w:t xml:space="preserve"> information element is for a handshake mechanism between the BSS and the MS to validate Priority Uplink Requests. It is therefore included in the BUSY UPLINK and the PRIORITY UPLINK REQUEST messages.</w:t>
      </w:r>
    </w:p>
    <w:p w14:paraId="7C7A7D77" w14:textId="77777777" w:rsidR="00540B9A" w:rsidRPr="00BD4332" w:rsidRDefault="00540B9A" w:rsidP="00540B9A">
      <w:r w:rsidRPr="00BD4332">
        <w:t xml:space="preserve">The </w:t>
      </w:r>
      <w:r w:rsidRPr="00BD4332">
        <w:rPr>
          <w:i/>
        </w:rPr>
        <w:t>Token</w:t>
      </w:r>
      <w:r w:rsidRPr="00BD4332">
        <w:t xml:space="preserve"> information element is coded as shown in figure 10.5.2.66.1 and table 10.5.2.66.1.</w:t>
      </w:r>
    </w:p>
    <w:p w14:paraId="022C48ED" w14:textId="77777777" w:rsidR="00540B9A" w:rsidRPr="00BD4332" w:rsidRDefault="00540B9A" w:rsidP="00540B9A">
      <w:r w:rsidRPr="00BD4332">
        <w:t xml:space="preserve">The </w:t>
      </w:r>
      <w:r w:rsidRPr="00BD4332">
        <w:rPr>
          <w:i/>
        </w:rPr>
        <w:t>Token</w:t>
      </w:r>
      <w:r w:rsidRPr="00BD4332">
        <w:t xml:space="preserve"> </w:t>
      </w:r>
      <w:r w:rsidRPr="00BD4332">
        <w:rPr>
          <w:i/>
          <w:iCs/>
        </w:rPr>
        <w:t>2</w:t>
      </w:r>
      <w:r w:rsidRPr="00BD4332">
        <w:t xml:space="preserve"> is a type 3 information element with 5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722"/>
        <w:gridCol w:w="980"/>
        <w:gridCol w:w="851"/>
        <w:gridCol w:w="1447"/>
      </w:tblGrid>
      <w:tr w:rsidR="00540B9A" w:rsidRPr="00BD4332" w14:paraId="0DC0C918" w14:textId="77777777" w:rsidTr="006C098C">
        <w:tblPrEx>
          <w:tblCellMar>
            <w:top w:w="0" w:type="dxa"/>
            <w:bottom w:w="0" w:type="dxa"/>
          </w:tblCellMar>
        </w:tblPrEx>
        <w:trPr>
          <w:jc w:val="center"/>
        </w:trPr>
        <w:tc>
          <w:tcPr>
            <w:tcW w:w="851" w:type="dxa"/>
          </w:tcPr>
          <w:p w14:paraId="77F667F6" w14:textId="77777777" w:rsidR="00540B9A" w:rsidRPr="00BD4332" w:rsidRDefault="00540B9A" w:rsidP="006C098C">
            <w:pPr>
              <w:pStyle w:val="TAC"/>
            </w:pPr>
            <w:r w:rsidRPr="00BD4332">
              <w:t>8</w:t>
            </w:r>
          </w:p>
        </w:tc>
        <w:tc>
          <w:tcPr>
            <w:tcW w:w="851" w:type="dxa"/>
          </w:tcPr>
          <w:p w14:paraId="42FF4D98" w14:textId="77777777" w:rsidR="00540B9A" w:rsidRPr="00BD4332" w:rsidRDefault="00540B9A" w:rsidP="006C098C">
            <w:pPr>
              <w:pStyle w:val="TAC"/>
            </w:pPr>
            <w:r w:rsidRPr="00BD4332">
              <w:t>7</w:t>
            </w:r>
          </w:p>
        </w:tc>
        <w:tc>
          <w:tcPr>
            <w:tcW w:w="851" w:type="dxa"/>
          </w:tcPr>
          <w:p w14:paraId="5750891F" w14:textId="77777777" w:rsidR="00540B9A" w:rsidRPr="00BD4332" w:rsidRDefault="00540B9A" w:rsidP="006C098C">
            <w:pPr>
              <w:pStyle w:val="TAC"/>
            </w:pPr>
            <w:r w:rsidRPr="00BD4332">
              <w:t>6</w:t>
            </w:r>
          </w:p>
        </w:tc>
        <w:tc>
          <w:tcPr>
            <w:tcW w:w="851" w:type="dxa"/>
          </w:tcPr>
          <w:p w14:paraId="47A96059" w14:textId="77777777" w:rsidR="00540B9A" w:rsidRPr="00BD4332" w:rsidRDefault="00540B9A" w:rsidP="006C098C">
            <w:pPr>
              <w:pStyle w:val="TAC"/>
            </w:pPr>
            <w:r w:rsidRPr="00BD4332">
              <w:t>5</w:t>
            </w:r>
          </w:p>
        </w:tc>
        <w:tc>
          <w:tcPr>
            <w:tcW w:w="851" w:type="dxa"/>
          </w:tcPr>
          <w:p w14:paraId="47E21A5C" w14:textId="77777777" w:rsidR="00540B9A" w:rsidRPr="00BD4332" w:rsidRDefault="00540B9A" w:rsidP="006C098C">
            <w:pPr>
              <w:pStyle w:val="TAC"/>
            </w:pPr>
            <w:r w:rsidRPr="00BD4332">
              <w:t>4</w:t>
            </w:r>
          </w:p>
        </w:tc>
        <w:tc>
          <w:tcPr>
            <w:tcW w:w="722" w:type="dxa"/>
          </w:tcPr>
          <w:p w14:paraId="481A2811" w14:textId="77777777" w:rsidR="00540B9A" w:rsidRPr="00BD4332" w:rsidRDefault="00540B9A" w:rsidP="006C098C">
            <w:pPr>
              <w:pStyle w:val="TAC"/>
            </w:pPr>
            <w:r w:rsidRPr="00BD4332">
              <w:t>3</w:t>
            </w:r>
          </w:p>
        </w:tc>
        <w:tc>
          <w:tcPr>
            <w:tcW w:w="980" w:type="dxa"/>
          </w:tcPr>
          <w:p w14:paraId="2E7FFC8D" w14:textId="77777777" w:rsidR="00540B9A" w:rsidRPr="00BD4332" w:rsidRDefault="00540B9A" w:rsidP="006C098C">
            <w:pPr>
              <w:pStyle w:val="TAC"/>
            </w:pPr>
            <w:r w:rsidRPr="00BD4332">
              <w:t>2</w:t>
            </w:r>
          </w:p>
        </w:tc>
        <w:tc>
          <w:tcPr>
            <w:tcW w:w="851" w:type="dxa"/>
            <w:tcBorders>
              <w:right w:val="single" w:sz="4" w:space="0" w:color="auto"/>
            </w:tcBorders>
          </w:tcPr>
          <w:p w14:paraId="7F088808" w14:textId="77777777" w:rsidR="00540B9A" w:rsidRPr="00BD4332" w:rsidRDefault="00540B9A" w:rsidP="006C098C">
            <w:pPr>
              <w:pStyle w:val="TAC"/>
            </w:pPr>
            <w:r w:rsidRPr="00BD4332">
              <w:t>1</w:t>
            </w:r>
          </w:p>
        </w:tc>
        <w:tc>
          <w:tcPr>
            <w:tcW w:w="1447" w:type="dxa"/>
            <w:tcBorders>
              <w:top w:val="nil"/>
              <w:left w:val="single" w:sz="4" w:space="0" w:color="auto"/>
              <w:bottom w:val="single" w:sz="4" w:space="0" w:color="auto"/>
              <w:right w:val="nil"/>
            </w:tcBorders>
          </w:tcPr>
          <w:p w14:paraId="0557A0CF" w14:textId="77777777" w:rsidR="00540B9A" w:rsidRPr="00BD4332" w:rsidRDefault="00540B9A" w:rsidP="006C098C">
            <w:pPr>
              <w:pStyle w:val="TAC"/>
            </w:pPr>
          </w:p>
        </w:tc>
      </w:tr>
      <w:tr w:rsidR="00540B9A" w:rsidRPr="00BD4332" w14:paraId="48CE74CE" w14:textId="77777777" w:rsidTr="006C098C">
        <w:tblPrEx>
          <w:tblCellMar>
            <w:top w:w="0" w:type="dxa"/>
            <w:bottom w:w="0" w:type="dxa"/>
          </w:tblCellMar>
        </w:tblPrEx>
        <w:trPr>
          <w:cantSplit/>
          <w:jc w:val="center"/>
        </w:trPr>
        <w:tc>
          <w:tcPr>
            <w:tcW w:w="6808" w:type="dxa"/>
            <w:gridSpan w:val="8"/>
          </w:tcPr>
          <w:p w14:paraId="37EF516C" w14:textId="77777777" w:rsidR="00540B9A" w:rsidRPr="00BD4332" w:rsidRDefault="00540B9A" w:rsidP="006C098C">
            <w:pPr>
              <w:pStyle w:val="TAC"/>
            </w:pPr>
            <w:r w:rsidRPr="00BD4332">
              <w:t>Identification Value 2 IEI</w:t>
            </w:r>
          </w:p>
        </w:tc>
        <w:tc>
          <w:tcPr>
            <w:tcW w:w="1447" w:type="dxa"/>
            <w:tcBorders>
              <w:top w:val="single" w:sz="4" w:space="0" w:color="auto"/>
            </w:tcBorders>
          </w:tcPr>
          <w:p w14:paraId="73135C72" w14:textId="77777777" w:rsidR="00540B9A" w:rsidRPr="00BD4332" w:rsidRDefault="00540B9A" w:rsidP="006C098C">
            <w:pPr>
              <w:pStyle w:val="TAC"/>
            </w:pPr>
            <w:r w:rsidRPr="00BD4332">
              <w:t>octet 1</w:t>
            </w:r>
          </w:p>
        </w:tc>
      </w:tr>
      <w:tr w:rsidR="00540B9A" w:rsidRPr="00BD4332" w14:paraId="20B9A104" w14:textId="77777777" w:rsidTr="006C098C">
        <w:tblPrEx>
          <w:tblCellMar>
            <w:top w:w="0" w:type="dxa"/>
            <w:bottom w:w="0" w:type="dxa"/>
          </w:tblCellMar>
        </w:tblPrEx>
        <w:trPr>
          <w:cantSplit/>
          <w:jc w:val="center"/>
        </w:trPr>
        <w:tc>
          <w:tcPr>
            <w:tcW w:w="6808" w:type="dxa"/>
            <w:gridSpan w:val="8"/>
            <w:vMerge w:val="restart"/>
            <w:vAlign w:val="center"/>
          </w:tcPr>
          <w:p w14:paraId="3363D230" w14:textId="77777777" w:rsidR="00540B9A" w:rsidRPr="00BD4332" w:rsidRDefault="00540B9A" w:rsidP="006C098C">
            <w:pPr>
              <w:pStyle w:val="TAC"/>
            </w:pPr>
            <w:r w:rsidRPr="00BD4332">
              <w:t>Identification Value</w:t>
            </w:r>
          </w:p>
        </w:tc>
        <w:tc>
          <w:tcPr>
            <w:tcW w:w="1447" w:type="dxa"/>
          </w:tcPr>
          <w:p w14:paraId="17833CA1" w14:textId="77777777" w:rsidR="00540B9A" w:rsidRPr="00BD4332" w:rsidRDefault="00540B9A" w:rsidP="006C098C">
            <w:pPr>
              <w:pStyle w:val="TAC"/>
            </w:pPr>
            <w:r w:rsidRPr="00BD4332">
              <w:t>octet 2</w:t>
            </w:r>
          </w:p>
        </w:tc>
      </w:tr>
      <w:tr w:rsidR="00540B9A" w:rsidRPr="00BD4332" w14:paraId="1987B644" w14:textId="77777777" w:rsidTr="006C098C">
        <w:tblPrEx>
          <w:tblCellMar>
            <w:top w:w="0" w:type="dxa"/>
            <w:bottom w:w="0" w:type="dxa"/>
          </w:tblCellMar>
        </w:tblPrEx>
        <w:trPr>
          <w:cantSplit/>
          <w:jc w:val="center"/>
        </w:trPr>
        <w:tc>
          <w:tcPr>
            <w:tcW w:w="6808" w:type="dxa"/>
            <w:gridSpan w:val="8"/>
            <w:vMerge/>
          </w:tcPr>
          <w:p w14:paraId="0C62D698" w14:textId="77777777" w:rsidR="00540B9A" w:rsidRPr="00BD4332" w:rsidRDefault="00540B9A" w:rsidP="006C098C">
            <w:pPr>
              <w:pStyle w:val="TAC"/>
            </w:pPr>
          </w:p>
        </w:tc>
        <w:tc>
          <w:tcPr>
            <w:tcW w:w="1447" w:type="dxa"/>
          </w:tcPr>
          <w:p w14:paraId="46CF4B47" w14:textId="77777777" w:rsidR="00540B9A" w:rsidRPr="00BD4332" w:rsidRDefault="00540B9A" w:rsidP="006C098C">
            <w:pPr>
              <w:pStyle w:val="TAC"/>
            </w:pPr>
            <w:r w:rsidRPr="00BD4332">
              <w:t>octet 3</w:t>
            </w:r>
          </w:p>
        </w:tc>
      </w:tr>
      <w:tr w:rsidR="00540B9A" w:rsidRPr="00BD4332" w14:paraId="5A61D987" w14:textId="77777777" w:rsidTr="006C098C">
        <w:tblPrEx>
          <w:tblCellMar>
            <w:top w:w="0" w:type="dxa"/>
            <w:bottom w:w="0" w:type="dxa"/>
          </w:tblCellMar>
        </w:tblPrEx>
        <w:trPr>
          <w:cantSplit/>
          <w:jc w:val="center"/>
        </w:trPr>
        <w:tc>
          <w:tcPr>
            <w:tcW w:w="6808" w:type="dxa"/>
            <w:gridSpan w:val="8"/>
            <w:vMerge/>
          </w:tcPr>
          <w:p w14:paraId="06680F85" w14:textId="77777777" w:rsidR="00540B9A" w:rsidRPr="00BD4332" w:rsidRDefault="00540B9A" w:rsidP="006C098C">
            <w:pPr>
              <w:pStyle w:val="TAC"/>
            </w:pPr>
          </w:p>
        </w:tc>
        <w:tc>
          <w:tcPr>
            <w:tcW w:w="1447" w:type="dxa"/>
          </w:tcPr>
          <w:p w14:paraId="6128195C" w14:textId="77777777" w:rsidR="00540B9A" w:rsidRPr="00BD4332" w:rsidRDefault="00540B9A" w:rsidP="006C098C">
            <w:pPr>
              <w:pStyle w:val="TAC"/>
            </w:pPr>
            <w:r w:rsidRPr="00BD4332">
              <w:t>octet 4</w:t>
            </w:r>
          </w:p>
        </w:tc>
      </w:tr>
      <w:tr w:rsidR="00540B9A" w:rsidRPr="00BD4332" w14:paraId="2D9E4703" w14:textId="77777777" w:rsidTr="006C098C">
        <w:tblPrEx>
          <w:tblCellMar>
            <w:top w:w="0" w:type="dxa"/>
            <w:bottom w:w="0" w:type="dxa"/>
          </w:tblCellMar>
        </w:tblPrEx>
        <w:trPr>
          <w:cantSplit/>
          <w:jc w:val="center"/>
        </w:trPr>
        <w:tc>
          <w:tcPr>
            <w:tcW w:w="6808" w:type="dxa"/>
            <w:gridSpan w:val="8"/>
            <w:vMerge/>
          </w:tcPr>
          <w:p w14:paraId="76E2FA97" w14:textId="77777777" w:rsidR="00540B9A" w:rsidRPr="00BD4332" w:rsidRDefault="00540B9A" w:rsidP="006C098C">
            <w:pPr>
              <w:pStyle w:val="TAC"/>
            </w:pPr>
          </w:p>
        </w:tc>
        <w:tc>
          <w:tcPr>
            <w:tcW w:w="1447" w:type="dxa"/>
          </w:tcPr>
          <w:p w14:paraId="7CB457EE" w14:textId="77777777" w:rsidR="00540B9A" w:rsidRPr="00BD4332" w:rsidRDefault="00540B9A" w:rsidP="006C098C">
            <w:pPr>
              <w:pStyle w:val="TAC"/>
            </w:pPr>
            <w:r w:rsidRPr="00BD4332">
              <w:t>octet 5</w:t>
            </w:r>
          </w:p>
        </w:tc>
      </w:tr>
    </w:tbl>
    <w:p w14:paraId="2C171A2E" w14:textId="77777777" w:rsidR="00540B9A" w:rsidRPr="00BD4332" w:rsidRDefault="00540B9A" w:rsidP="00540B9A">
      <w:pPr>
        <w:pStyle w:val="NF"/>
      </w:pPr>
    </w:p>
    <w:p w14:paraId="0D541342" w14:textId="77777777" w:rsidR="00540B9A" w:rsidRPr="00BD4332" w:rsidRDefault="00540B9A" w:rsidP="00540B9A">
      <w:pPr>
        <w:pStyle w:val="TF"/>
      </w:pPr>
      <w:r w:rsidRPr="00BD4332">
        <w:t xml:space="preserve">Figure 10.5.2.66.1: </w:t>
      </w:r>
      <w:r w:rsidRPr="00BD4332">
        <w:rPr>
          <w:i/>
        </w:rPr>
        <w:t xml:space="preserve">Token </w:t>
      </w:r>
      <w:r w:rsidRPr="00BD4332">
        <w:t>information element</w:t>
      </w:r>
    </w:p>
    <w:p w14:paraId="6D737575" w14:textId="77777777" w:rsidR="00540B9A" w:rsidRPr="00BD4332" w:rsidRDefault="00540B9A" w:rsidP="00540B9A">
      <w:pPr>
        <w:pStyle w:val="TH"/>
      </w:pPr>
      <w:r w:rsidRPr="00BD4332">
        <w:t xml:space="preserve">Table 10.5.2.66.1: </w:t>
      </w:r>
      <w:r w:rsidRPr="00BD4332">
        <w:rPr>
          <w:i/>
        </w:rPr>
        <w:t>Token</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52157B47" w14:textId="77777777" w:rsidTr="006C098C">
        <w:tblPrEx>
          <w:tblCellMar>
            <w:top w:w="0" w:type="dxa"/>
            <w:bottom w:w="0" w:type="dxa"/>
          </w:tblCellMar>
        </w:tblPrEx>
        <w:trPr>
          <w:jc w:val="center"/>
        </w:trPr>
        <w:tc>
          <w:tcPr>
            <w:tcW w:w="6663" w:type="dxa"/>
          </w:tcPr>
          <w:p w14:paraId="016E0956" w14:textId="77777777" w:rsidR="00540B9A" w:rsidRPr="00BD4332" w:rsidRDefault="00540B9A" w:rsidP="006C098C">
            <w:pPr>
              <w:pStyle w:val="PL"/>
              <w:keepNext/>
            </w:pPr>
            <w:r w:rsidRPr="00BD4332">
              <w:t>Token (octets 2-5)</w:t>
            </w:r>
          </w:p>
          <w:p w14:paraId="7568D738" w14:textId="77777777" w:rsidR="00540B9A" w:rsidRPr="00BD4332" w:rsidRDefault="00540B9A" w:rsidP="006C098C">
            <w:pPr>
              <w:pStyle w:val="PL"/>
              <w:keepNext/>
            </w:pPr>
            <w:r w:rsidRPr="00BD4332">
              <w:t>This is an unformatted 32 bit field. The contents of this field are randomly generated by the BSS.</w:t>
            </w:r>
          </w:p>
        </w:tc>
      </w:tr>
    </w:tbl>
    <w:p w14:paraId="1D272272" w14:textId="77777777" w:rsidR="00540B9A" w:rsidRPr="00BD4332" w:rsidRDefault="00540B9A" w:rsidP="00540B9A"/>
    <w:p w14:paraId="0161261E" w14:textId="77777777" w:rsidR="00540B9A" w:rsidRPr="00BD4332" w:rsidRDefault="00540B9A" w:rsidP="00540B9A">
      <w:pPr>
        <w:pStyle w:val="Heading4"/>
      </w:pPr>
      <w:bookmarkStart w:id="861" w:name="_Toc531790546"/>
      <w:r w:rsidRPr="00BD4332">
        <w:t>10.5.2.67</w:t>
      </w:r>
      <w:r w:rsidRPr="00BD4332">
        <w:tab/>
        <w:t>PS Cause</w:t>
      </w:r>
      <w:bookmarkEnd w:id="861"/>
    </w:p>
    <w:p w14:paraId="06FFF0F1" w14:textId="77777777" w:rsidR="00540B9A" w:rsidRPr="00BD4332" w:rsidRDefault="00540B9A" w:rsidP="00540B9A">
      <w:r w:rsidRPr="00BD4332">
        <w:t xml:space="preserve">The purpose of the </w:t>
      </w:r>
      <w:r w:rsidRPr="00BD4332">
        <w:rPr>
          <w:i/>
        </w:rPr>
        <w:t>PS Cause</w:t>
      </w:r>
      <w:r w:rsidRPr="00BD4332">
        <w:t xml:space="preserve"> information element is to provide the reason for release of a DTM handover.</w:t>
      </w:r>
    </w:p>
    <w:p w14:paraId="23CB0F31" w14:textId="77777777" w:rsidR="00540B9A" w:rsidRPr="00BD4332" w:rsidRDefault="00540B9A" w:rsidP="00540B9A">
      <w:r w:rsidRPr="00BD4332">
        <w:t xml:space="preserve">The </w:t>
      </w:r>
      <w:r w:rsidRPr="00BD4332">
        <w:rPr>
          <w:i/>
        </w:rPr>
        <w:t>PS Cause</w:t>
      </w:r>
      <w:r w:rsidRPr="00BD4332">
        <w:t xml:space="preserve"> information element is coded as shown in Figure 10.5.2.67.1. The use of the </w:t>
      </w:r>
      <w:r w:rsidRPr="00BD4332">
        <w:rPr>
          <w:i/>
          <w:iCs/>
        </w:rPr>
        <w:t xml:space="preserve">PS Cause </w:t>
      </w:r>
      <w:r w:rsidRPr="00BD4332">
        <w:t>information element is described in sub-clause 3.7.2.1.</w:t>
      </w:r>
    </w:p>
    <w:p w14:paraId="40128E46" w14:textId="77777777" w:rsidR="00540B9A" w:rsidRPr="00BD4332" w:rsidRDefault="00540B9A" w:rsidP="00540B9A">
      <w:r w:rsidRPr="00BD4332">
        <w:t xml:space="preserve">The </w:t>
      </w:r>
      <w:r w:rsidRPr="00BD4332">
        <w:rPr>
          <w:i/>
        </w:rPr>
        <w:t>PS Cause</w:t>
      </w:r>
      <w:r w:rsidRPr="00BD4332">
        <w:t xml:space="preserv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67"/>
        <w:gridCol w:w="835"/>
        <w:gridCol w:w="851"/>
        <w:gridCol w:w="851"/>
        <w:gridCol w:w="722"/>
        <w:gridCol w:w="980"/>
        <w:gridCol w:w="851"/>
        <w:gridCol w:w="1447"/>
      </w:tblGrid>
      <w:tr w:rsidR="00540B9A" w:rsidRPr="00BD4332" w14:paraId="1262C2E0" w14:textId="77777777" w:rsidTr="006C098C">
        <w:tblPrEx>
          <w:tblCellMar>
            <w:top w:w="0" w:type="dxa"/>
            <w:bottom w:w="0" w:type="dxa"/>
          </w:tblCellMar>
        </w:tblPrEx>
        <w:trPr>
          <w:jc w:val="center"/>
        </w:trPr>
        <w:tc>
          <w:tcPr>
            <w:tcW w:w="851" w:type="dxa"/>
            <w:tcBorders>
              <w:top w:val="nil"/>
              <w:left w:val="nil"/>
              <w:bottom w:val="nil"/>
              <w:right w:val="nil"/>
            </w:tcBorders>
          </w:tcPr>
          <w:p w14:paraId="22E8EFDB" w14:textId="77777777" w:rsidR="00540B9A" w:rsidRPr="00BD4332" w:rsidRDefault="00540B9A" w:rsidP="006C098C">
            <w:pPr>
              <w:keepNext/>
              <w:keepLines/>
              <w:spacing w:after="0"/>
              <w:jc w:val="center"/>
              <w:rPr>
                <w:rFonts w:ascii="Arial" w:hAnsi="Arial"/>
                <w:sz w:val="18"/>
              </w:rPr>
            </w:pPr>
            <w:r w:rsidRPr="00BD4332">
              <w:rPr>
                <w:rFonts w:ascii="Arial" w:hAnsi="Arial"/>
                <w:sz w:val="18"/>
              </w:rPr>
              <w:t>8</w:t>
            </w:r>
          </w:p>
        </w:tc>
        <w:tc>
          <w:tcPr>
            <w:tcW w:w="867" w:type="dxa"/>
            <w:tcBorders>
              <w:top w:val="nil"/>
              <w:left w:val="nil"/>
              <w:bottom w:val="nil"/>
              <w:right w:val="nil"/>
            </w:tcBorders>
          </w:tcPr>
          <w:p w14:paraId="5D466D3D" w14:textId="77777777" w:rsidR="00540B9A" w:rsidRPr="00BD4332" w:rsidRDefault="00540B9A" w:rsidP="006C098C">
            <w:pPr>
              <w:keepNext/>
              <w:keepLines/>
              <w:spacing w:after="0"/>
              <w:jc w:val="center"/>
              <w:rPr>
                <w:rFonts w:ascii="Arial" w:hAnsi="Arial"/>
                <w:sz w:val="18"/>
              </w:rPr>
            </w:pPr>
            <w:r w:rsidRPr="00BD4332">
              <w:rPr>
                <w:rFonts w:ascii="Arial" w:hAnsi="Arial"/>
                <w:sz w:val="18"/>
              </w:rPr>
              <w:t>7</w:t>
            </w:r>
          </w:p>
        </w:tc>
        <w:tc>
          <w:tcPr>
            <w:tcW w:w="835" w:type="dxa"/>
            <w:tcBorders>
              <w:top w:val="nil"/>
              <w:left w:val="nil"/>
              <w:bottom w:val="nil"/>
              <w:right w:val="nil"/>
            </w:tcBorders>
          </w:tcPr>
          <w:p w14:paraId="71D99E57" w14:textId="77777777" w:rsidR="00540B9A" w:rsidRPr="00BD4332" w:rsidRDefault="00540B9A" w:rsidP="006C098C">
            <w:pPr>
              <w:keepNext/>
              <w:keepLines/>
              <w:spacing w:after="0"/>
              <w:jc w:val="center"/>
              <w:rPr>
                <w:rFonts w:ascii="Arial" w:hAnsi="Arial"/>
                <w:sz w:val="18"/>
              </w:rPr>
            </w:pPr>
            <w:r w:rsidRPr="00BD4332">
              <w:rPr>
                <w:rFonts w:ascii="Arial" w:hAnsi="Arial"/>
                <w:sz w:val="18"/>
              </w:rPr>
              <w:t>6</w:t>
            </w:r>
          </w:p>
        </w:tc>
        <w:tc>
          <w:tcPr>
            <w:tcW w:w="851" w:type="dxa"/>
            <w:tcBorders>
              <w:top w:val="nil"/>
              <w:left w:val="nil"/>
              <w:bottom w:val="nil"/>
              <w:right w:val="nil"/>
            </w:tcBorders>
          </w:tcPr>
          <w:p w14:paraId="449C5FFF" w14:textId="77777777" w:rsidR="00540B9A" w:rsidRPr="00BD4332" w:rsidRDefault="00540B9A" w:rsidP="006C098C">
            <w:pPr>
              <w:keepNext/>
              <w:keepLines/>
              <w:spacing w:after="0"/>
              <w:jc w:val="center"/>
              <w:rPr>
                <w:rFonts w:ascii="Arial" w:hAnsi="Arial"/>
                <w:sz w:val="18"/>
              </w:rPr>
            </w:pPr>
            <w:r w:rsidRPr="00BD4332">
              <w:rPr>
                <w:rFonts w:ascii="Arial" w:hAnsi="Arial"/>
                <w:sz w:val="18"/>
              </w:rPr>
              <w:t>5</w:t>
            </w:r>
          </w:p>
        </w:tc>
        <w:tc>
          <w:tcPr>
            <w:tcW w:w="851" w:type="dxa"/>
            <w:tcBorders>
              <w:top w:val="nil"/>
              <w:left w:val="nil"/>
              <w:bottom w:val="nil"/>
              <w:right w:val="nil"/>
            </w:tcBorders>
          </w:tcPr>
          <w:p w14:paraId="3E1BA529" w14:textId="77777777" w:rsidR="00540B9A" w:rsidRPr="00BD4332" w:rsidRDefault="00540B9A" w:rsidP="006C098C">
            <w:pPr>
              <w:keepNext/>
              <w:keepLines/>
              <w:spacing w:after="0"/>
              <w:jc w:val="center"/>
              <w:rPr>
                <w:rFonts w:ascii="Arial" w:hAnsi="Arial"/>
                <w:sz w:val="18"/>
              </w:rPr>
            </w:pPr>
            <w:r w:rsidRPr="00BD4332">
              <w:rPr>
                <w:rFonts w:ascii="Arial" w:hAnsi="Arial"/>
                <w:sz w:val="18"/>
              </w:rPr>
              <w:t>4</w:t>
            </w:r>
          </w:p>
        </w:tc>
        <w:tc>
          <w:tcPr>
            <w:tcW w:w="722" w:type="dxa"/>
            <w:tcBorders>
              <w:top w:val="nil"/>
              <w:left w:val="nil"/>
              <w:bottom w:val="nil"/>
              <w:right w:val="nil"/>
            </w:tcBorders>
          </w:tcPr>
          <w:p w14:paraId="459BE279" w14:textId="77777777" w:rsidR="00540B9A" w:rsidRPr="00BD4332" w:rsidRDefault="00540B9A" w:rsidP="006C098C">
            <w:pPr>
              <w:keepNext/>
              <w:keepLines/>
              <w:spacing w:after="0"/>
              <w:jc w:val="center"/>
              <w:rPr>
                <w:rFonts w:ascii="Arial" w:hAnsi="Arial"/>
                <w:sz w:val="18"/>
              </w:rPr>
            </w:pPr>
            <w:r w:rsidRPr="00BD4332">
              <w:rPr>
                <w:rFonts w:ascii="Arial" w:hAnsi="Arial"/>
                <w:sz w:val="18"/>
              </w:rPr>
              <w:t>3</w:t>
            </w:r>
          </w:p>
        </w:tc>
        <w:tc>
          <w:tcPr>
            <w:tcW w:w="980" w:type="dxa"/>
            <w:tcBorders>
              <w:top w:val="nil"/>
              <w:left w:val="nil"/>
              <w:bottom w:val="nil"/>
              <w:right w:val="nil"/>
            </w:tcBorders>
          </w:tcPr>
          <w:p w14:paraId="084C07DD" w14:textId="77777777" w:rsidR="00540B9A" w:rsidRPr="00BD4332" w:rsidRDefault="00540B9A" w:rsidP="006C098C">
            <w:pPr>
              <w:keepNext/>
              <w:keepLines/>
              <w:spacing w:after="0"/>
              <w:jc w:val="center"/>
              <w:rPr>
                <w:rFonts w:ascii="Arial" w:hAnsi="Arial"/>
                <w:sz w:val="18"/>
              </w:rPr>
            </w:pPr>
            <w:r w:rsidRPr="00BD4332">
              <w:rPr>
                <w:rFonts w:ascii="Arial" w:hAnsi="Arial"/>
                <w:sz w:val="18"/>
              </w:rPr>
              <w:t>2</w:t>
            </w:r>
          </w:p>
        </w:tc>
        <w:tc>
          <w:tcPr>
            <w:tcW w:w="851" w:type="dxa"/>
            <w:tcBorders>
              <w:top w:val="nil"/>
              <w:left w:val="nil"/>
              <w:bottom w:val="nil"/>
              <w:right w:val="nil"/>
            </w:tcBorders>
          </w:tcPr>
          <w:p w14:paraId="67D65CD5" w14:textId="77777777" w:rsidR="00540B9A" w:rsidRPr="00BD4332" w:rsidRDefault="00540B9A" w:rsidP="006C098C">
            <w:pPr>
              <w:keepNext/>
              <w:keepLines/>
              <w:spacing w:after="0"/>
              <w:jc w:val="center"/>
              <w:rPr>
                <w:rFonts w:ascii="Arial" w:hAnsi="Arial"/>
                <w:sz w:val="18"/>
              </w:rPr>
            </w:pPr>
            <w:r w:rsidRPr="00BD4332">
              <w:rPr>
                <w:rFonts w:ascii="Arial" w:hAnsi="Arial"/>
                <w:sz w:val="18"/>
              </w:rPr>
              <w:t>1</w:t>
            </w:r>
          </w:p>
        </w:tc>
        <w:tc>
          <w:tcPr>
            <w:tcW w:w="1447" w:type="dxa"/>
            <w:tcBorders>
              <w:top w:val="nil"/>
              <w:left w:val="nil"/>
              <w:bottom w:val="nil"/>
              <w:right w:val="nil"/>
            </w:tcBorders>
          </w:tcPr>
          <w:p w14:paraId="25B45662" w14:textId="77777777" w:rsidR="00540B9A" w:rsidRPr="00BD4332" w:rsidRDefault="00540B9A" w:rsidP="006C098C">
            <w:pPr>
              <w:keepNext/>
              <w:keepLines/>
              <w:spacing w:after="0"/>
              <w:jc w:val="center"/>
              <w:rPr>
                <w:rFonts w:ascii="Arial" w:hAnsi="Arial"/>
                <w:sz w:val="18"/>
              </w:rPr>
            </w:pPr>
          </w:p>
        </w:tc>
      </w:tr>
      <w:tr w:rsidR="00540B9A" w:rsidRPr="00BD4332" w14:paraId="0B844785"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71DAB39C" w14:textId="77777777" w:rsidR="00540B9A" w:rsidRPr="00BD4332" w:rsidRDefault="00540B9A" w:rsidP="006C098C">
            <w:pPr>
              <w:keepNext/>
              <w:keepLines/>
              <w:spacing w:after="0"/>
              <w:jc w:val="center"/>
              <w:rPr>
                <w:rFonts w:ascii="Arial" w:hAnsi="Arial"/>
                <w:sz w:val="18"/>
              </w:rPr>
            </w:pPr>
            <w:r w:rsidRPr="00BD4332">
              <w:rPr>
                <w:rFonts w:ascii="Arial" w:hAnsi="Arial"/>
                <w:sz w:val="18"/>
              </w:rPr>
              <w:t>PS Cause IEI</w:t>
            </w:r>
          </w:p>
        </w:tc>
        <w:tc>
          <w:tcPr>
            <w:tcW w:w="3404" w:type="dxa"/>
            <w:gridSpan w:val="4"/>
            <w:tcBorders>
              <w:top w:val="single" w:sz="6" w:space="0" w:color="auto"/>
              <w:left w:val="single" w:sz="6" w:space="0" w:color="auto"/>
              <w:bottom w:val="single" w:sz="6" w:space="0" w:color="auto"/>
              <w:right w:val="single" w:sz="6" w:space="0" w:color="auto"/>
            </w:tcBorders>
          </w:tcPr>
          <w:p w14:paraId="6E295643" w14:textId="77777777" w:rsidR="00540B9A" w:rsidRPr="00BD4332" w:rsidRDefault="00540B9A" w:rsidP="006C098C">
            <w:pPr>
              <w:keepNext/>
              <w:keepLines/>
              <w:spacing w:after="0"/>
              <w:jc w:val="center"/>
              <w:rPr>
                <w:rFonts w:ascii="Arial" w:hAnsi="Arial"/>
                <w:sz w:val="18"/>
              </w:rPr>
            </w:pPr>
            <w:r w:rsidRPr="00BD4332">
              <w:rPr>
                <w:rFonts w:ascii="Arial" w:hAnsi="Arial"/>
                <w:sz w:val="18"/>
              </w:rPr>
              <w:t>PS cause value</w:t>
            </w:r>
          </w:p>
        </w:tc>
        <w:tc>
          <w:tcPr>
            <w:tcW w:w="1447" w:type="dxa"/>
            <w:tcBorders>
              <w:top w:val="nil"/>
              <w:left w:val="nil"/>
              <w:bottom w:val="nil"/>
              <w:right w:val="nil"/>
            </w:tcBorders>
          </w:tcPr>
          <w:p w14:paraId="42DF4C70" w14:textId="77777777" w:rsidR="00540B9A" w:rsidRPr="00BD4332" w:rsidRDefault="00540B9A" w:rsidP="006C098C">
            <w:pPr>
              <w:keepNext/>
              <w:keepLines/>
              <w:spacing w:after="0"/>
              <w:jc w:val="center"/>
              <w:rPr>
                <w:rFonts w:ascii="Arial" w:hAnsi="Arial"/>
                <w:sz w:val="18"/>
              </w:rPr>
            </w:pPr>
            <w:r w:rsidRPr="00BD4332">
              <w:rPr>
                <w:rFonts w:ascii="Arial" w:hAnsi="Arial"/>
                <w:sz w:val="18"/>
              </w:rPr>
              <w:t>octet 1</w:t>
            </w:r>
          </w:p>
        </w:tc>
      </w:tr>
    </w:tbl>
    <w:p w14:paraId="6CB88331" w14:textId="77777777" w:rsidR="00540B9A" w:rsidRPr="00BD4332" w:rsidRDefault="00540B9A" w:rsidP="00540B9A"/>
    <w:p w14:paraId="7D8DF2BF" w14:textId="77777777" w:rsidR="00540B9A" w:rsidRPr="00BD4332" w:rsidRDefault="00540B9A" w:rsidP="00540B9A">
      <w:pPr>
        <w:pStyle w:val="TF"/>
      </w:pPr>
      <w:r w:rsidRPr="00BD4332">
        <w:t>Figure 10.5.2.67.1: </w:t>
      </w:r>
      <w:r w:rsidRPr="00BD4332">
        <w:rPr>
          <w:i/>
        </w:rPr>
        <w:t>PS Cause</w:t>
      </w:r>
      <w:r w:rsidRPr="00BD4332">
        <w:t xml:space="preserve"> information element</w:t>
      </w:r>
    </w:p>
    <w:p w14:paraId="49A684A5" w14:textId="77777777" w:rsidR="00540B9A" w:rsidRPr="00BD4332" w:rsidRDefault="00540B9A" w:rsidP="00540B9A">
      <w:pPr>
        <w:pStyle w:val="TH"/>
      </w:pPr>
      <w:r w:rsidRPr="00BD4332">
        <w:lastRenderedPageBreak/>
        <w:t>Table 10.5.2.67.1: </w:t>
      </w:r>
      <w:r w:rsidRPr="00BD4332">
        <w:rPr>
          <w:i/>
        </w:rPr>
        <w:t>PS Cause</w:t>
      </w:r>
      <w:r w:rsidRPr="00BD4332">
        <w:t xml:space="preserve"> information element</w:t>
      </w:r>
    </w:p>
    <w:tbl>
      <w:tblPr>
        <w:tblW w:w="0" w:type="auto"/>
        <w:tblInd w:w="780" w:type="dxa"/>
        <w:tblBorders>
          <w:top w:val="single" w:sz="4" w:space="0" w:color="auto"/>
          <w:left w:val="single" w:sz="4" w:space="0" w:color="auto"/>
          <w:bottom w:val="single" w:sz="4" w:space="0" w:color="auto"/>
          <w:right w:val="single" w:sz="4" w:space="0" w:color="auto"/>
        </w:tblBorders>
        <w:tblLook w:val="00BF" w:firstRow="1" w:lastRow="0" w:firstColumn="1" w:lastColumn="0" w:noHBand="0" w:noVBand="0"/>
      </w:tblPr>
      <w:tblGrid>
        <w:gridCol w:w="8273"/>
      </w:tblGrid>
      <w:tr w:rsidR="00540B9A" w:rsidRPr="00BD4332" w14:paraId="6C12C30F" w14:textId="77777777" w:rsidTr="006C098C">
        <w:tc>
          <w:tcPr>
            <w:tcW w:w="8273" w:type="dxa"/>
          </w:tcPr>
          <w:p w14:paraId="143B8024" w14:textId="77777777" w:rsidR="00540B9A" w:rsidRPr="00BD4332" w:rsidRDefault="00540B9A" w:rsidP="006C098C">
            <w:pPr>
              <w:pStyle w:val="PL"/>
            </w:pPr>
            <w:r w:rsidRPr="00BD4332">
              <w:rPr>
                <w:b/>
                <w:bCs/>
              </w:rPr>
              <w:t>PS cause value</w:t>
            </w:r>
            <w:r w:rsidRPr="00BD4332">
              <w:t xml:space="preserve"> (4 bit field)</w:t>
            </w:r>
          </w:p>
          <w:p w14:paraId="49AFA285" w14:textId="77777777" w:rsidR="00540B9A" w:rsidRPr="00BD4332" w:rsidRDefault="00540B9A" w:rsidP="006C098C">
            <w:pPr>
              <w:pStyle w:val="PL"/>
            </w:pPr>
            <w:r w:rsidRPr="00BD4332">
              <w:t>Bit</w:t>
            </w:r>
          </w:p>
          <w:p w14:paraId="71FAA00E" w14:textId="77777777" w:rsidR="00540B9A" w:rsidRPr="00BD4332" w:rsidRDefault="00540B9A" w:rsidP="006C098C">
            <w:pPr>
              <w:pStyle w:val="PL"/>
            </w:pPr>
            <w:r w:rsidRPr="00BD4332">
              <w:t>4 3 2 1</w:t>
            </w:r>
          </w:p>
          <w:p w14:paraId="36DB2DD3" w14:textId="77777777" w:rsidR="00540B9A" w:rsidRPr="00BD4332" w:rsidRDefault="00540B9A" w:rsidP="006C098C">
            <w:pPr>
              <w:pStyle w:val="PL"/>
            </w:pPr>
            <w:r w:rsidRPr="00BD4332">
              <w:t>0 0 0 0</w:t>
            </w:r>
            <w:r w:rsidR="00BD4332">
              <w:tab/>
            </w:r>
            <w:r w:rsidRPr="00BD4332">
              <w:t>DTM multislot capabilities violated</w:t>
            </w:r>
          </w:p>
          <w:p w14:paraId="1179D17F" w14:textId="77777777" w:rsidR="00540B9A" w:rsidRPr="00BD4332" w:rsidRDefault="00540B9A" w:rsidP="006C098C">
            <w:pPr>
              <w:pStyle w:val="PL"/>
            </w:pPr>
            <w:r w:rsidRPr="00BD4332">
              <w:t>0 0 0 1</w:t>
            </w:r>
            <w:r w:rsidR="00BD4332">
              <w:tab/>
            </w:r>
            <w:r w:rsidRPr="00BD4332">
              <w:t>No uplink TBF</w:t>
            </w:r>
          </w:p>
          <w:p w14:paraId="0966A073" w14:textId="77777777" w:rsidR="00540B9A" w:rsidRPr="00BD4332" w:rsidRDefault="00540B9A" w:rsidP="006C098C">
            <w:pPr>
              <w:pStyle w:val="PL"/>
            </w:pPr>
            <w:r w:rsidRPr="00BD4332">
              <w:t>0 0 1 0</w:t>
            </w:r>
            <w:r w:rsidR="00BD4332">
              <w:tab/>
            </w:r>
            <w:r w:rsidRPr="00BD4332">
              <w:t>Too many TBFs</w:t>
            </w:r>
          </w:p>
          <w:p w14:paraId="41260ECE" w14:textId="77777777" w:rsidR="00540B9A" w:rsidRPr="00BD4332" w:rsidRDefault="00540B9A" w:rsidP="006C098C">
            <w:pPr>
              <w:pStyle w:val="PL"/>
            </w:pPr>
            <w:r w:rsidRPr="00BD4332">
              <w:t>All remaining PS cause values are reserved</w:t>
            </w:r>
          </w:p>
        </w:tc>
      </w:tr>
    </w:tbl>
    <w:p w14:paraId="26D20891" w14:textId="77777777" w:rsidR="00540B9A" w:rsidRPr="00BD4332" w:rsidRDefault="00540B9A" w:rsidP="00540B9A"/>
    <w:p w14:paraId="629F6EBA" w14:textId="77777777" w:rsidR="00540B9A" w:rsidRPr="00BD4332" w:rsidRDefault="00540B9A" w:rsidP="00540B9A">
      <w:pPr>
        <w:pStyle w:val="Heading4"/>
      </w:pPr>
      <w:bookmarkStart w:id="862" w:name="_Toc531790547"/>
      <w:r w:rsidRPr="00BD4332">
        <w:t>10.5.2.68</w:t>
      </w:r>
      <w:r w:rsidRPr="00BD4332">
        <w:tab/>
        <w:t>VGCS AMR Configuration</w:t>
      </w:r>
      <w:bookmarkEnd w:id="862"/>
    </w:p>
    <w:p w14:paraId="1967BD6C" w14:textId="77777777" w:rsidR="00540B9A" w:rsidRPr="00BD4332" w:rsidRDefault="00540B9A" w:rsidP="00540B9A">
      <w:r w:rsidRPr="00BD4332">
        <w:t xml:space="preserve">The </w:t>
      </w:r>
      <w:r w:rsidRPr="00BD4332">
        <w:rPr>
          <w:i/>
        </w:rPr>
        <w:t xml:space="preserve">VGCS AMR Configuration </w:t>
      </w:r>
      <w:r w:rsidRPr="00BD4332">
        <w:t>information element identifies the AMR codec modes to be used on a group channel using speech version 3.</w:t>
      </w:r>
    </w:p>
    <w:p w14:paraId="3BDAA8A2" w14:textId="77777777" w:rsidR="00540B9A" w:rsidRPr="00BD4332" w:rsidRDefault="00540B9A" w:rsidP="00540B9A">
      <w:r w:rsidRPr="00BD4332">
        <w:t xml:space="preserve">The </w:t>
      </w:r>
      <w:r w:rsidRPr="00BD4332">
        <w:rPr>
          <w:i/>
        </w:rPr>
        <w:t xml:space="preserve">VGCS AMR Configuration </w:t>
      </w:r>
      <w:r w:rsidRPr="00BD4332">
        <w:t>information element is coded as shown in figure 10.5.2.67.1 and table 10.5.2.67.1.</w:t>
      </w:r>
    </w:p>
    <w:p w14:paraId="4E8424DE" w14:textId="77777777" w:rsidR="00540B9A" w:rsidRPr="00BD4332" w:rsidRDefault="00540B9A" w:rsidP="00540B9A">
      <w:r w:rsidRPr="00BD4332">
        <w:t xml:space="preserve">The </w:t>
      </w:r>
      <w:r w:rsidRPr="00BD4332">
        <w:rPr>
          <w:i/>
        </w:rPr>
        <w:t xml:space="preserve">VGCS AMR Configuration IE </w:t>
      </w:r>
      <w:r w:rsidRPr="00BD4332">
        <w:t>is a type 4 information element with 3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47"/>
        <w:gridCol w:w="587"/>
        <w:gridCol w:w="567"/>
        <w:gridCol w:w="567"/>
        <w:gridCol w:w="1276"/>
      </w:tblGrid>
      <w:tr w:rsidR="00540B9A" w:rsidRPr="00BD4332" w14:paraId="6455431E" w14:textId="77777777" w:rsidTr="006C098C">
        <w:tblPrEx>
          <w:tblCellMar>
            <w:top w:w="0" w:type="dxa"/>
            <w:bottom w:w="0" w:type="dxa"/>
          </w:tblCellMar>
        </w:tblPrEx>
        <w:trPr>
          <w:jc w:val="center"/>
        </w:trPr>
        <w:tc>
          <w:tcPr>
            <w:tcW w:w="567" w:type="dxa"/>
            <w:tcBorders>
              <w:top w:val="nil"/>
              <w:left w:val="nil"/>
              <w:right w:val="nil"/>
            </w:tcBorders>
          </w:tcPr>
          <w:p w14:paraId="3E874692" w14:textId="77777777" w:rsidR="00540B9A" w:rsidRPr="00BD4332" w:rsidRDefault="00540B9A" w:rsidP="006C098C">
            <w:pPr>
              <w:pStyle w:val="TAC"/>
            </w:pPr>
            <w:r w:rsidRPr="00BD4332">
              <w:t>8</w:t>
            </w:r>
          </w:p>
        </w:tc>
        <w:tc>
          <w:tcPr>
            <w:tcW w:w="567" w:type="dxa"/>
            <w:tcBorders>
              <w:top w:val="nil"/>
              <w:left w:val="nil"/>
              <w:right w:val="nil"/>
            </w:tcBorders>
          </w:tcPr>
          <w:p w14:paraId="66AB146C" w14:textId="77777777" w:rsidR="00540B9A" w:rsidRPr="00BD4332" w:rsidRDefault="00540B9A" w:rsidP="006C098C">
            <w:pPr>
              <w:pStyle w:val="TAC"/>
            </w:pPr>
            <w:r w:rsidRPr="00BD4332">
              <w:t>7</w:t>
            </w:r>
          </w:p>
        </w:tc>
        <w:tc>
          <w:tcPr>
            <w:tcW w:w="567" w:type="dxa"/>
            <w:tcBorders>
              <w:top w:val="nil"/>
              <w:left w:val="nil"/>
              <w:right w:val="nil"/>
            </w:tcBorders>
          </w:tcPr>
          <w:p w14:paraId="4C3B54B7" w14:textId="77777777" w:rsidR="00540B9A" w:rsidRPr="00BD4332" w:rsidRDefault="00540B9A" w:rsidP="006C098C">
            <w:pPr>
              <w:pStyle w:val="TAC"/>
            </w:pPr>
            <w:r w:rsidRPr="00BD4332">
              <w:t>6</w:t>
            </w:r>
          </w:p>
        </w:tc>
        <w:tc>
          <w:tcPr>
            <w:tcW w:w="567" w:type="dxa"/>
            <w:tcBorders>
              <w:top w:val="nil"/>
              <w:left w:val="nil"/>
              <w:right w:val="nil"/>
            </w:tcBorders>
          </w:tcPr>
          <w:p w14:paraId="1B2DD663" w14:textId="77777777" w:rsidR="00540B9A" w:rsidRPr="00BD4332" w:rsidRDefault="00540B9A" w:rsidP="006C098C">
            <w:pPr>
              <w:pStyle w:val="TAC"/>
            </w:pPr>
            <w:r w:rsidRPr="00BD4332">
              <w:t>5</w:t>
            </w:r>
          </w:p>
        </w:tc>
        <w:tc>
          <w:tcPr>
            <w:tcW w:w="547" w:type="dxa"/>
            <w:tcBorders>
              <w:top w:val="nil"/>
              <w:left w:val="nil"/>
              <w:right w:val="nil"/>
            </w:tcBorders>
          </w:tcPr>
          <w:p w14:paraId="488648A4" w14:textId="77777777" w:rsidR="00540B9A" w:rsidRPr="00BD4332" w:rsidRDefault="00540B9A" w:rsidP="006C098C">
            <w:pPr>
              <w:pStyle w:val="TAC"/>
            </w:pPr>
            <w:r w:rsidRPr="00BD4332">
              <w:t>4</w:t>
            </w:r>
          </w:p>
        </w:tc>
        <w:tc>
          <w:tcPr>
            <w:tcW w:w="587" w:type="dxa"/>
            <w:tcBorders>
              <w:top w:val="nil"/>
              <w:left w:val="nil"/>
              <w:right w:val="nil"/>
            </w:tcBorders>
          </w:tcPr>
          <w:p w14:paraId="629D89A7" w14:textId="77777777" w:rsidR="00540B9A" w:rsidRPr="00BD4332" w:rsidRDefault="00540B9A" w:rsidP="006C098C">
            <w:pPr>
              <w:pStyle w:val="TAC"/>
            </w:pPr>
            <w:r w:rsidRPr="00BD4332">
              <w:t>3</w:t>
            </w:r>
          </w:p>
        </w:tc>
        <w:tc>
          <w:tcPr>
            <w:tcW w:w="567" w:type="dxa"/>
            <w:tcBorders>
              <w:top w:val="nil"/>
              <w:left w:val="nil"/>
              <w:right w:val="nil"/>
            </w:tcBorders>
          </w:tcPr>
          <w:p w14:paraId="50B6AFD9" w14:textId="77777777" w:rsidR="00540B9A" w:rsidRPr="00BD4332" w:rsidRDefault="00540B9A" w:rsidP="006C098C">
            <w:pPr>
              <w:pStyle w:val="TAC"/>
            </w:pPr>
            <w:r w:rsidRPr="00BD4332">
              <w:t>2</w:t>
            </w:r>
          </w:p>
        </w:tc>
        <w:tc>
          <w:tcPr>
            <w:tcW w:w="567" w:type="dxa"/>
            <w:tcBorders>
              <w:top w:val="nil"/>
              <w:left w:val="nil"/>
              <w:right w:val="nil"/>
            </w:tcBorders>
          </w:tcPr>
          <w:p w14:paraId="0B84EC0E" w14:textId="77777777" w:rsidR="00540B9A" w:rsidRPr="00BD4332" w:rsidRDefault="00540B9A" w:rsidP="006C098C">
            <w:pPr>
              <w:pStyle w:val="TAC"/>
            </w:pPr>
            <w:r w:rsidRPr="00BD4332">
              <w:t>1</w:t>
            </w:r>
          </w:p>
        </w:tc>
        <w:tc>
          <w:tcPr>
            <w:tcW w:w="1276" w:type="dxa"/>
            <w:tcBorders>
              <w:top w:val="nil"/>
              <w:left w:val="nil"/>
              <w:right w:val="nil"/>
            </w:tcBorders>
          </w:tcPr>
          <w:p w14:paraId="05608EDC" w14:textId="77777777" w:rsidR="00540B9A" w:rsidRPr="00BD4332" w:rsidRDefault="00540B9A" w:rsidP="006C098C">
            <w:pPr>
              <w:pStyle w:val="TAC"/>
            </w:pPr>
          </w:p>
        </w:tc>
      </w:tr>
      <w:tr w:rsidR="00540B9A" w:rsidRPr="00BD4332" w14:paraId="5F721675" w14:textId="77777777" w:rsidTr="006C098C">
        <w:tblPrEx>
          <w:tblCellMar>
            <w:top w:w="0" w:type="dxa"/>
            <w:bottom w:w="0" w:type="dxa"/>
          </w:tblCellMar>
        </w:tblPrEx>
        <w:trPr>
          <w:cantSplit/>
          <w:jc w:val="center"/>
        </w:trPr>
        <w:tc>
          <w:tcPr>
            <w:tcW w:w="567" w:type="dxa"/>
            <w:tcBorders>
              <w:top w:val="nil"/>
            </w:tcBorders>
          </w:tcPr>
          <w:p w14:paraId="35FCD4C1" w14:textId="77777777" w:rsidR="00540B9A" w:rsidRPr="00BD4332" w:rsidRDefault="00540B9A" w:rsidP="006C098C">
            <w:pPr>
              <w:pStyle w:val="TAC"/>
            </w:pPr>
          </w:p>
        </w:tc>
        <w:tc>
          <w:tcPr>
            <w:tcW w:w="3969" w:type="dxa"/>
            <w:gridSpan w:val="7"/>
            <w:tcBorders>
              <w:top w:val="nil"/>
            </w:tcBorders>
          </w:tcPr>
          <w:p w14:paraId="3F7AB772" w14:textId="77777777" w:rsidR="00540B9A" w:rsidRPr="00BD4332" w:rsidRDefault="00540B9A" w:rsidP="006C098C">
            <w:pPr>
              <w:pStyle w:val="TAC"/>
            </w:pPr>
            <w:r w:rsidRPr="00BD4332">
              <w:rPr>
                <w:i/>
              </w:rPr>
              <w:t>VGCS AMR Configuration</w:t>
            </w:r>
            <w:r w:rsidRPr="00BD4332">
              <w:t xml:space="preserve"> IEI</w:t>
            </w:r>
          </w:p>
        </w:tc>
        <w:tc>
          <w:tcPr>
            <w:tcW w:w="1276" w:type="dxa"/>
            <w:tcBorders>
              <w:top w:val="nil"/>
            </w:tcBorders>
          </w:tcPr>
          <w:p w14:paraId="61DC6741" w14:textId="77777777" w:rsidR="00540B9A" w:rsidRPr="00BD4332" w:rsidRDefault="00540B9A" w:rsidP="006C098C">
            <w:pPr>
              <w:pStyle w:val="TAC"/>
            </w:pPr>
            <w:r w:rsidRPr="00BD4332">
              <w:t>octet 1</w:t>
            </w:r>
          </w:p>
        </w:tc>
      </w:tr>
      <w:tr w:rsidR="00540B9A" w:rsidRPr="00BD4332" w14:paraId="2B858E02" w14:textId="77777777" w:rsidTr="006C098C">
        <w:tblPrEx>
          <w:tblCellMar>
            <w:top w:w="0" w:type="dxa"/>
            <w:bottom w:w="0" w:type="dxa"/>
          </w:tblCellMar>
        </w:tblPrEx>
        <w:trPr>
          <w:cantSplit/>
          <w:jc w:val="center"/>
        </w:trPr>
        <w:tc>
          <w:tcPr>
            <w:tcW w:w="4536" w:type="dxa"/>
            <w:gridSpan w:val="8"/>
            <w:tcBorders>
              <w:top w:val="nil"/>
            </w:tcBorders>
          </w:tcPr>
          <w:p w14:paraId="36D46B49" w14:textId="77777777" w:rsidR="00540B9A" w:rsidRPr="00BD4332" w:rsidRDefault="00540B9A" w:rsidP="006C098C">
            <w:pPr>
              <w:pStyle w:val="TAC"/>
            </w:pPr>
            <w:r w:rsidRPr="00BD4332">
              <w:t xml:space="preserve">Length of </w:t>
            </w:r>
            <w:r w:rsidRPr="00BD4332">
              <w:rPr>
                <w:i/>
              </w:rPr>
              <w:t>VGCS AMR Configuration</w:t>
            </w:r>
          </w:p>
        </w:tc>
        <w:tc>
          <w:tcPr>
            <w:tcW w:w="1276" w:type="dxa"/>
            <w:tcBorders>
              <w:top w:val="nil"/>
            </w:tcBorders>
          </w:tcPr>
          <w:p w14:paraId="0E248EC3" w14:textId="77777777" w:rsidR="00540B9A" w:rsidRPr="00BD4332" w:rsidRDefault="00540B9A" w:rsidP="006C098C">
            <w:pPr>
              <w:pStyle w:val="TAC"/>
            </w:pPr>
            <w:r w:rsidRPr="00BD4332">
              <w:t>octet 2</w:t>
            </w:r>
          </w:p>
        </w:tc>
      </w:tr>
      <w:tr w:rsidR="00540B9A" w:rsidRPr="00BD4332" w14:paraId="74658763" w14:textId="77777777" w:rsidTr="006C098C">
        <w:tblPrEx>
          <w:tblCellMar>
            <w:top w:w="0" w:type="dxa"/>
            <w:bottom w:w="0" w:type="dxa"/>
          </w:tblCellMar>
        </w:tblPrEx>
        <w:trPr>
          <w:cantSplit/>
          <w:jc w:val="center"/>
        </w:trPr>
        <w:tc>
          <w:tcPr>
            <w:tcW w:w="2268" w:type="dxa"/>
            <w:gridSpan w:val="4"/>
            <w:tcBorders>
              <w:top w:val="nil"/>
            </w:tcBorders>
          </w:tcPr>
          <w:p w14:paraId="3DA59AEC" w14:textId="77777777" w:rsidR="00540B9A" w:rsidRPr="00BD4332" w:rsidRDefault="00540B9A" w:rsidP="006C098C">
            <w:pPr>
              <w:pStyle w:val="TAC"/>
            </w:pPr>
            <w:r w:rsidRPr="00BD4332">
              <w:t>AMR Configuration</w:t>
            </w:r>
          </w:p>
        </w:tc>
        <w:tc>
          <w:tcPr>
            <w:tcW w:w="2268" w:type="dxa"/>
            <w:gridSpan w:val="4"/>
            <w:tcBorders>
              <w:top w:val="nil"/>
            </w:tcBorders>
          </w:tcPr>
          <w:p w14:paraId="1535326B" w14:textId="77777777" w:rsidR="00540B9A" w:rsidRPr="00BD4332" w:rsidRDefault="00540B9A" w:rsidP="006C098C">
            <w:pPr>
              <w:pStyle w:val="TAC"/>
            </w:pPr>
            <w:r w:rsidRPr="00BD4332">
              <w:t>Spare</w:t>
            </w:r>
          </w:p>
        </w:tc>
        <w:tc>
          <w:tcPr>
            <w:tcW w:w="1276" w:type="dxa"/>
            <w:tcBorders>
              <w:top w:val="nil"/>
            </w:tcBorders>
          </w:tcPr>
          <w:p w14:paraId="34DBEED1" w14:textId="77777777" w:rsidR="00540B9A" w:rsidRPr="00BD4332" w:rsidRDefault="00540B9A" w:rsidP="006C098C">
            <w:pPr>
              <w:pStyle w:val="TAC"/>
            </w:pPr>
            <w:r w:rsidRPr="00BD4332">
              <w:t>octet 3</w:t>
            </w:r>
          </w:p>
        </w:tc>
      </w:tr>
    </w:tbl>
    <w:p w14:paraId="7607DB65" w14:textId="77777777" w:rsidR="00540B9A" w:rsidRPr="00BD4332" w:rsidRDefault="00540B9A" w:rsidP="00540B9A">
      <w:pPr>
        <w:pStyle w:val="NF"/>
      </w:pPr>
    </w:p>
    <w:p w14:paraId="2678AA67" w14:textId="77777777" w:rsidR="00540B9A" w:rsidRPr="00BD4332" w:rsidRDefault="00540B9A" w:rsidP="00540B9A">
      <w:pPr>
        <w:pStyle w:val="TF"/>
      </w:pPr>
      <w:r w:rsidRPr="00BD4332">
        <w:t>Figure 10.5.2.68.1: </w:t>
      </w:r>
      <w:r w:rsidRPr="00BD4332">
        <w:rPr>
          <w:i/>
        </w:rPr>
        <w:t>VGCS AMR Configuration</w:t>
      </w:r>
      <w:r w:rsidRPr="00BD4332">
        <w:t xml:space="preserve"> information element</w:t>
      </w:r>
    </w:p>
    <w:p w14:paraId="7E2DFCDE" w14:textId="77777777" w:rsidR="00540B9A" w:rsidRPr="00BD4332" w:rsidRDefault="00540B9A" w:rsidP="00540B9A">
      <w:pPr>
        <w:pStyle w:val="TH"/>
      </w:pPr>
      <w:r w:rsidRPr="00BD4332">
        <w:t>Table 10.5.2.68.1: </w:t>
      </w:r>
      <w:r w:rsidRPr="00BD4332">
        <w:rPr>
          <w:i/>
        </w:rPr>
        <w:t>VGCS AMR Configuration</w:t>
      </w:r>
      <w:r w:rsidRPr="00BD4332">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673"/>
      </w:tblGrid>
      <w:tr w:rsidR="00540B9A" w:rsidRPr="00BD4332" w14:paraId="2C0E9CB3" w14:textId="77777777" w:rsidTr="006C098C">
        <w:tblPrEx>
          <w:tblCellMar>
            <w:top w:w="0" w:type="dxa"/>
            <w:bottom w:w="0" w:type="dxa"/>
          </w:tblCellMar>
        </w:tblPrEx>
        <w:trPr>
          <w:cantSplit/>
          <w:jc w:val="center"/>
        </w:trPr>
        <w:tc>
          <w:tcPr>
            <w:tcW w:w="8673" w:type="dxa"/>
          </w:tcPr>
          <w:p w14:paraId="454ACD7B" w14:textId="77777777" w:rsidR="00540B9A" w:rsidRPr="00BD4332" w:rsidRDefault="00540B9A" w:rsidP="006C098C">
            <w:pPr>
              <w:pStyle w:val="TAL"/>
            </w:pPr>
            <w:r w:rsidRPr="00BD4332">
              <w:t>AMR Configuration bit 5-8 (octet 3)</w:t>
            </w:r>
          </w:p>
          <w:p w14:paraId="61B9B2D6" w14:textId="77777777" w:rsidR="00540B9A" w:rsidRPr="00BD4332" w:rsidRDefault="00540B9A" w:rsidP="006C098C">
            <w:pPr>
              <w:pStyle w:val="TAL"/>
            </w:pPr>
            <w:r w:rsidRPr="00BD4332">
              <w:t xml:space="preserve">This field indicates the set of AMR codec modes to be used. It is coded as the binary representation of the parameter </w:t>
            </w:r>
            <w:r w:rsidRPr="00BD4332">
              <w:rPr>
                <w:bCs/>
              </w:rPr>
              <w:t xml:space="preserve">Config-NB-Code of </w:t>
            </w:r>
            <w:r w:rsidRPr="00BD4332">
              <w:t xml:space="preserve">one of the preferred AMR configurations defined in 3GPP TS 28.062 [92]. </w:t>
            </w:r>
          </w:p>
        </w:tc>
      </w:tr>
    </w:tbl>
    <w:p w14:paraId="479E5A84" w14:textId="77777777" w:rsidR="00540B9A" w:rsidRPr="00BD4332" w:rsidRDefault="00540B9A" w:rsidP="00540B9A">
      <w:pPr>
        <w:rPr>
          <w:b/>
          <w:bCs/>
        </w:rPr>
      </w:pPr>
    </w:p>
    <w:p w14:paraId="21034B7A" w14:textId="77777777" w:rsidR="00540B9A" w:rsidRPr="00BD4332" w:rsidRDefault="00540B9A" w:rsidP="00540B9A">
      <w:pPr>
        <w:pStyle w:val="Heading4"/>
      </w:pPr>
      <w:bookmarkStart w:id="863" w:name="_Toc531790548"/>
      <w:r w:rsidRPr="00BD4332">
        <w:t>10.5.2.69</w:t>
      </w:r>
      <w:r w:rsidRPr="00BD4332">
        <w:tab/>
        <w:t>Carrier Indication</w:t>
      </w:r>
      <w:bookmarkEnd w:id="863"/>
    </w:p>
    <w:p w14:paraId="167352C7" w14:textId="77777777" w:rsidR="00540B9A" w:rsidRPr="00BD4332" w:rsidRDefault="00540B9A" w:rsidP="00540B9A">
      <w:r w:rsidRPr="00BD4332">
        <w:t>This information element may be included in the Frequency Redefinition Message to indicate a change on only one carrier.</w:t>
      </w:r>
    </w:p>
    <w:p w14:paraId="613B4C65" w14:textId="77777777" w:rsidR="00540B9A" w:rsidRPr="00BD4332" w:rsidRDefault="00540B9A" w:rsidP="00540B9A">
      <w:r w:rsidRPr="00BD4332">
        <w:t xml:space="preserve">The </w:t>
      </w:r>
      <w:r w:rsidRPr="00BD4332">
        <w:rPr>
          <w:i/>
        </w:rPr>
        <w:t>Uplink Carrier Indication</w:t>
      </w:r>
      <w:r w:rsidRPr="00BD4332">
        <w:t xml:space="preserve">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20B3FFE8" w14:textId="77777777" w:rsidTr="006C098C">
        <w:tblPrEx>
          <w:tblCellMar>
            <w:top w:w="0" w:type="dxa"/>
            <w:bottom w:w="0" w:type="dxa"/>
          </w:tblCellMar>
        </w:tblPrEx>
        <w:trPr>
          <w:jc w:val="center"/>
        </w:trPr>
        <w:tc>
          <w:tcPr>
            <w:tcW w:w="851" w:type="dxa"/>
            <w:tcBorders>
              <w:top w:val="nil"/>
              <w:left w:val="nil"/>
              <w:bottom w:val="nil"/>
              <w:right w:val="nil"/>
            </w:tcBorders>
          </w:tcPr>
          <w:p w14:paraId="3AEEB00F" w14:textId="77777777" w:rsidR="00540B9A" w:rsidRPr="00BD4332" w:rsidRDefault="00540B9A" w:rsidP="006C098C">
            <w:pPr>
              <w:pStyle w:val="TAC"/>
            </w:pPr>
            <w:r w:rsidRPr="00BD4332">
              <w:t>8</w:t>
            </w:r>
          </w:p>
        </w:tc>
        <w:tc>
          <w:tcPr>
            <w:tcW w:w="851" w:type="dxa"/>
            <w:tcBorders>
              <w:top w:val="nil"/>
              <w:left w:val="nil"/>
              <w:bottom w:val="nil"/>
              <w:right w:val="nil"/>
            </w:tcBorders>
          </w:tcPr>
          <w:p w14:paraId="71E50278" w14:textId="77777777" w:rsidR="00540B9A" w:rsidRPr="00BD4332" w:rsidRDefault="00540B9A" w:rsidP="006C098C">
            <w:pPr>
              <w:pStyle w:val="TAC"/>
            </w:pPr>
            <w:r w:rsidRPr="00BD4332">
              <w:t>7</w:t>
            </w:r>
          </w:p>
        </w:tc>
        <w:tc>
          <w:tcPr>
            <w:tcW w:w="851" w:type="dxa"/>
            <w:tcBorders>
              <w:top w:val="nil"/>
              <w:left w:val="nil"/>
              <w:bottom w:val="nil"/>
              <w:right w:val="nil"/>
            </w:tcBorders>
          </w:tcPr>
          <w:p w14:paraId="799C9952" w14:textId="77777777" w:rsidR="00540B9A" w:rsidRPr="00BD4332" w:rsidRDefault="00540B9A" w:rsidP="006C098C">
            <w:pPr>
              <w:pStyle w:val="TAC"/>
            </w:pPr>
            <w:r w:rsidRPr="00BD4332">
              <w:t>6</w:t>
            </w:r>
          </w:p>
        </w:tc>
        <w:tc>
          <w:tcPr>
            <w:tcW w:w="851" w:type="dxa"/>
            <w:tcBorders>
              <w:top w:val="nil"/>
              <w:left w:val="nil"/>
              <w:bottom w:val="nil"/>
              <w:right w:val="nil"/>
            </w:tcBorders>
          </w:tcPr>
          <w:p w14:paraId="07B2D601" w14:textId="77777777" w:rsidR="00540B9A" w:rsidRPr="00BD4332" w:rsidRDefault="00540B9A" w:rsidP="006C098C">
            <w:pPr>
              <w:pStyle w:val="TAC"/>
            </w:pPr>
            <w:r w:rsidRPr="00BD4332">
              <w:t>5</w:t>
            </w:r>
          </w:p>
        </w:tc>
        <w:tc>
          <w:tcPr>
            <w:tcW w:w="851" w:type="dxa"/>
            <w:tcBorders>
              <w:top w:val="nil"/>
              <w:left w:val="nil"/>
              <w:bottom w:val="nil"/>
              <w:right w:val="nil"/>
            </w:tcBorders>
          </w:tcPr>
          <w:p w14:paraId="72C89789" w14:textId="77777777" w:rsidR="00540B9A" w:rsidRPr="00BD4332" w:rsidRDefault="00540B9A" w:rsidP="006C098C">
            <w:pPr>
              <w:pStyle w:val="TAC"/>
            </w:pPr>
            <w:r w:rsidRPr="00BD4332">
              <w:t>4</w:t>
            </w:r>
          </w:p>
        </w:tc>
        <w:tc>
          <w:tcPr>
            <w:tcW w:w="851" w:type="dxa"/>
            <w:tcBorders>
              <w:top w:val="nil"/>
              <w:left w:val="nil"/>
              <w:bottom w:val="nil"/>
              <w:right w:val="nil"/>
            </w:tcBorders>
          </w:tcPr>
          <w:p w14:paraId="146A654C" w14:textId="77777777" w:rsidR="00540B9A" w:rsidRPr="00BD4332" w:rsidRDefault="00540B9A" w:rsidP="006C098C">
            <w:pPr>
              <w:pStyle w:val="TAC"/>
            </w:pPr>
            <w:r w:rsidRPr="00BD4332">
              <w:t>3</w:t>
            </w:r>
          </w:p>
        </w:tc>
        <w:tc>
          <w:tcPr>
            <w:tcW w:w="851" w:type="dxa"/>
            <w:tcBorders>
              <w:top w:val="nil"/>
              <w:left w:val="nil"/>
              <w:bottom w:val="nil"/>
              <w:right w:val="nil"/>
            </w:tcBorders>
          </w:tcPr>
          <w:p w14:paraId="50BCD845" w14:textId="77777777" w:rsidR="00540B9A" w:rsidRPr="00BD4332" w:rsidRDefault="00540B9A" w:rsidP="006C098C">
            <w:pPr>
              <w:pStyle w:val="TAC"/>
            </w:pPr>
            <w:r w:rsidRPr="00BD4332">
              <w:t>2</w:t>
            </w:r>
          </w:p>
        </w:tc>
        <w:tc>
          <w:tcPr>
            <w:tcW w:w="851" w:type="dxa"/>
            <w:tcBorders>
              <w:top w:val="nil"/>
              <w:left w:val="nil"/>
              <w:bottom w:val="nil"/>
              <w:right w:val="nil"/>
            </w:tcBorders>
          </w:tcPr>
          <w:p w14:paraId="77C1A9BA" w14:textId="77777777" w:rsidR="00540B9A" w:rsidRPr="00BD4332" w:rsidRDefault="00540B9A" w:rsidP="006C098C">
            <w:pPr>
              <w:pStyle w:val="TAC"/>
            </w:pPr>
            <w:r w:rsidRPr="00BD4332">
              <w:t>1</w:t>
            </w:r>
          </w:p>
        </w:tc>
        <w:tc>
          <w:tcPr>
            <w:tcW w:w="1447" w:type="dxa"/>
            <w:tcBorders>
              <w:top w:val="nil"/>
              <w:left w:val="nil"/>
              <w:bottom w:val="nil"/>
              <w:right w:val="nil"/>
            </w:tcBorders>
          </w:tcPr>
          <w:p w14:paraId="5B993C87" w14:textId="77777777" w:rsidR="00540B9A" w:rsidRPr="00BD4332" w:rsidRDefault="00540B9A" w:rsidP="006C098C">
            <w:pPr>
              <w:pStyle w:val="TAC"/>
            </w:pPr>
          </w:p>
        </w:tc>
      </w:tr>
      <w:tr w:rsidR="00540B9A" w:rsidRPr="00BD4332" w14:paraId="0E055180"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346D1A3C" w14:textId="77777777" w:rsidR="00540B9A" w:rsidRPr="00BD4332" w:rsidRDefault="00540B9A" w:rsidP="006C098C">
            <w:pPr>
              <w:pStyle w:val="TAC"/>
            </w:pPr>
            <w:r w:rsidRPr="00BD4332">
              <w:t>Carrier Indication IEI</w:t>
            </w:r>
          </w:p>
        </w:tc>
        <w:tc>
          <w:tcPr>
            <w:tcW w:w="2553" w:type="dxa"/>
            <w:gridSpan w:val="3"/>
            <w:tcBorders>
              <w:top w:val="single" w:sz="6" w:space="0" w:color="auto"/>
              <w:left w:val="single" w:sz="6" w:space="0" w:color="auto"/>
              <w:bottom w:val="single" w:sz="6" w:space="0" w:color="auto"/>
              <w:right w:val="single" w:sz="6" w:space="0" w:color="auto"/>
            </w:tcBorders>
          </w:tcPr>
          <w:p w14:paraId="5894370D" w14:textId="77777777" w:rsidR="00540B9A" w:rsidRPr="00BD4332" w:rsidRDefault="00540B9A" w:rsidP="006C098C">
            <w:pPr>
              <w:pStyle w:val="TAC"/>
            </w:pPr>
            <w:r w:rsidRPr="00BD4332">
              <w:t>Spare</w:t>
            </w:r>
          </w:p>
        </w:tc>
        <w:tc>
          <w:tcPr>
            <w:tcW w:w="851" w:type="dxa"/>
            <w:tcBorders>
              <w:top w:val="single" w:sz="6" w:space="0" w:color="auto"/>
              <w:left w:val="single" w:sz="6" w:space="0" w:color="auto"/>
              <w:bottom w:val="single" w:sz="6" w:space="0" w:color="auto"/>
              <w:right w:val="single" w:sz="6" w:space="0" w:color="auto"/>
            </w:tcBorders>
          </w:tcPr>
          <w:p w14:paraId="4910E3F6" w14:textId="77777777" w:rsidR="00540B9A" w:rsidRPr="00BD4332" w:rsidRDefault="00540B9A" w:rsidP="006C098C">
            <w:pPr>
              <w:pStyle w:val="TAC"/>
            </w:pPr>
            <w:r w:rsidRPr="00BD4332">
              <w:t>CI</w:t>
            </w:r>
          </w:p>
        </w:tc>
        <w:tc>
          <w:tcPr>
            <w:tcW w:w="1447" w:type="dxa"/>
            <w:tcBorders>
              <w:top w:val="nil"/>
              <w:left w:val="nil"/>
              <w:bottom w:val="nil"/>
              <w:right w:val="nil"/>
            </w:tcBorders>
          </w:tcPr>
          <w:p w14:paraId="28061FF9" w14:textId="77777777" w:rsidR="00540B9A" w:rsidRPr="00BD4332" w:rsidRDefault="00540B9A" w:rsidP="006C098C">
            <w:pPr>
              <w:pStyle w:val="TAC"/>
            </w:pPr>
            <w:r w:rsidRPr="00BD4332">
              <w:t>octet 1</w:t>
            </w:r>
          </w:p>
        </w:tc>
      </w:tr>
    </w:tbl>
    <w:p w14:paraId="7D145E42" w14:textId="77777777" w:rsidR="00540B9A" w:rsidRPr="00BD4332" w:rsidRDefault="00540B9A" w:rsidP="00540B9A">
      <w:pPr>
        <w:pStyle w:val="NF"/>
      </w:pPr>
    </w:p>
    <w:p w14:paraId="1171041D" w14:textId="77777777" w:rsidR="00540B9A" w:rsidRPr="00BD4332" w:rsidRDefault="00540B9A" w:rsidP="00540B9A">
      <w:pPr>
        <w:pStyle w:val="TF"/>
      </w:pPr>
      <w:r w:rsidRPr="00BD4332">
        <w:t>Figure 10.5.2.69.1: </w:t>
      </w:r>
      <w:r w:rsidRPr="00BD4332">
        <w:rPr>
          <w:i/>
        </w:rPr>
        <w:t xml:space="preserve">Carrier Indication </w:t>
      </w:r>
      <w:r w:rsidRPr="00BD4332">
        <w:t>information element</w:t>
      </w:r>
    </w:p>
    <w:p w14:paraId="37B78302" w14:textId="77777777" w:rsidR="00540B9A" w:rsidRPr="00BD4332" w:rsidRDefault="00540B9A" w:rsidP="00540B9A">
      <w:pPr>
        <w:pStyle w:val="TH"/>
      </w:pPr>
      <w:r w:rsidRPr="00BD4332">
        <w:t>Table 10.5.2.69.1: CARRIER INDICATION information element</w:t>
      </w:r>
    </w:p>
    <w:tbl>
      <w:tblPr>
        <w:tblW w:w="8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329"/>
      </w:tblGrid>
      <w:tr w:rsidR="00540B9A" w:rsidRPr="00BD4332" w14:paraId="4944201D" w14:textId="77777777" w:rsidTr="006C098C">
        <w:tblPrEx>
          <w:tblCellMar>
            <w:top w:w="0" w:type="dxa"/>
            <w:bottom w:w="0" w:type="dxa"/>
          </w:tblCellMar>
        </w:tblPrEx>
        <w:trPr>
          <w:jc w:val="center"/>
        </w:trPr>
        <w:tc>
          <w:tcPr>
            <w:tcW w:w="8329" w:type="dxa"/>
          </w:tcPr>
          <w:p w14:paraId="1629BF97" w14:textId="77777777" w:rsidR="00540B9A" w:rsidRPr="00BD4332" w:rsidRDefault="00540B9A" w:rsidP="006C098C">
            <w:pPr>
              <w:pStyle w:val="TAL"/>
              <w:rPr>
                <w:b/>
              </w:rPr>
            </w:pPr>
            <w:r w:rsidRPr="00BD4332">
              <w:rPr>
                <w:b/>
              </w:rPr>
              <w:t>CI</w:t>
            </w:r>
          </w:p>
          <w:p w14:paraId="5AA7D1DB" w14:textId="77777777" w:rsidR="00540B9A" w:rsidRPr="00BD4332" w:rsidRDefault="00540B9A" w:rsidP="006C098C">
            <w:pPr>
              <w:pStyle w:val="TAL"/>
              <w:rPr>
                <w:b/>
              </w:rPr>
            </w:pPr>
            <w:r w:rsidRPr="00BD4332">
              <w:rPr>
                <w:b/>
              </w:rPr>
              <w:t>bit</w:t>
            </w:r>
          </w:p>
          <w:p w14:paraId="732A9BC4" w14:textId="77777777" w:rsidR="00540B9A" w:rsidRPr="00BD4332" w:rsidRDefault="00540B9A" w:rsidP="006C098C">
            <w:pPr>
              <w:pStyle w:val="TAL"/>
            </w:pPr>
            <w:r w:rsidRPr="00BD4332">
              <w:t>0</w:t>
            </w:r>
            <w:r w:rsidRPr="00BD4332">
              <w:tab/>
              <w:t>Carrier 1</w:t>
            </w:r>
          </w:p>
          <w:p w14:paraId="44A6ACE8" w14:textId="77777777" w:rsidR="00540B9A" w:rsidRPr="00BD4332" w:rsidRDefault="00540B9A" w:rsidP="006C098C">
            <w:pPr>
              <w:pStyle w:val="TAL"/>
            </w:pPr>
            <w:r w:rsidRPr="00BD4332">
              <w:t>1</w:t>
            </w:r>
            <w:r w:rsidRPr="00BD4332">
              <w:tab/>
              <w:t>Carrier 2</w:t>
            </w:r>
          </w:p>
        </w:tc>
      </w:tr>
    </w:tbl>
    <w:p w14:paraId="5590DE96" w14:textId="77777777" w:rsidR="00540B9A" w:rsidRPr="00BD4332" w:rsidRDefault="00540B9A" w:rsidP="00540B9A"/>
    <w:p w14:paraId="31B80978" w14:textId="77777777" w:rsidR="00540B9A" w:rsidRPr="00BD4332" w:rsidRDefault="00540B9A" w:rsidP="00540B9A">
      <w:pPr>
        <w:pStyle w:val="Heading4"/>
      </w:pPr>
      <w:bookmarkStart w:id="864" w:name="_Toc531790549"/>
      <w:r w:rsidRPr="00BD4332">
        <w:lastRenderedPageBreak/>
        <w:t>10.5.2.70</w:t>
      </w:r>
      <w:r w:rsidRPr="00BD4332">
        <w:tab/>
        <w:t>SI10bis Rest Octets</w:t>
      </w:r>
      <w:bookmarkEnd w:id="864"/>
    </w:p>
    <w:p w14:paraId="7C50066C" w14:textId="77777777" w:rsidR="00540B9A" w:rsidRPr="00BD4332" w:rsidRDefault="00540B9A" w:rsidP="00540B9A">
      <w:pPr>
        <w:pStyle w:val="TH"/>
      </w:pPr>
      <w:r w:rsidRPr="00BD4332">
        <w:t xml:space="preserve">Table 10.5.2.70.1: SI10bis Rest Octets </w:t>
      </w:r>
    </w:p>
    <w:tbl>
      <w:tblPr>
        <w:tblW w:w="0" w:type="auto"/>
        <w:tblLook w:val="01E0" w:firstRow="1" w:lastRow="1" w:firstColumn="1" w:lastColumn="1" w:noHBand="0" w:noVBand="0"/>
      </w:tblPr>
      <w:tblGrid>
        <w:gridCol w:w="9631"/>
      </w:tblGrid>
      <w:tr w:rsidR="00540B9A" w:rsidRPr="00BD4332" w14:paraId="413BE123" w14:textId="77777777" w:rsidTr="006C098C">
        <w:tc>
          <w:tcPr>
            <w:tcW w:w="9857" w:type="dxa"/>
            <w:tcBorders>
              <w:top w:val="single" w:sz="4" w:space="0" w:color="auto"/>
              <w:left w:val="single" w:sz="4" w:space="0" w:color="auto"/>
              <w:bottom w:val="single" w:sz="4" w:space="0" w:color="auto"/>
              <w:right w:val="single" w:sz="4" w:space="0" w:color="auto"/>
            </w:tcBorders>
          </w:tcPr>
          <w:p w14:paraId="25136887" w14:textId="77777777" w:rsidR="00540B9A" w:rsidRPr="00BD4332" w:rsidRDefault="00540B9A" w:rsidP="006C098C">
            <w:pPr>
              <w:pStyle w:val="TAL"/>
              <w:rPr>
                <w:lang w:val="fr-FR"/>
              </w:rPr>
            </w:pPr>
            <w:r w:rsidRPr="00BD4332">
              <w:rPr>
                <w:lang w:val="fr-FR"/>
              </w:rPr>
              <w:t>&lt;SI10bis Rest Octets&gt; ::=</w:t>
            </w:r>
          </w:p>
          <w:p w14:paraId="749DD04B" w14:textId="77777777" w:rsidR="00540B9A" w:rsidRPr="00BD4332" w:rsidRDefault="00540B9A" w:rsidP="006C098C">
            <w:pPr>
              <w:pStyle w:val="TAL"/>
              <w:ind w:firstLine="284"/>
              <w:rPr>
                <w:lang w:val="fr-FR"/>
              </w:rPr>
            </w:pPr>
            <w:r w:rsidRPr="00BD4332">
              <w:rPr>
                <w:lang w:val="fr-FR"/>
              </w:rPr>
              <w:t>&lt; SI10bis Sequence : bit (2) &gt;</w:t>
            </w:r>
          </w:p>
          <w:p w14:paraId="654CB180" w14:textId="77777777" w:rsidR="00540B9A" w:rsidRPr="00BD4332" w:rsidRDefault="00540B9A" w:rsidP="006C098C">
            <w:pPr>
              <w:pStyle w:val="TAL"/>
              <w:ind w:firstLine="284"/>
            </w:pPr>
            <w:r w:rsidRPr="00BD4332">
              <w:t xml:space="preserve">{ </w:t>
            </w:r>
            <w:r w:rsidRPr="00BD4332">
              <w:rPr>
                <w:b/>
                <w:bCs/>
              </w:rPr>
              <w:t>H</w:t>
            </w:r>
            <w:r w:rsidR="00BD4332">
              <w:tab/>
            </w:r>
            <w:r w:rsidRPr="00BD4332">
              <w:t>&lt;Position in SI5 list : bit(5)&gt;</w:t>
            </w:r>
          </w:p>
          <w:p w14:paraId="4A4256D6" w14:textId="77777777" w:rsidR="00540B9A" w:rsidRPr="00BD4332" w:rsidRDefault="00BD4332" w:rsidP="006C098C">
            <w:pPr>
              <w:pStyle w:val="TAL"/>
              <w:ind w:firstLine="284"/>
            </w:pPr>
            <w:r>
              <w:tab/>
            </w:r>
            <w:r w:rsidR="00540B9A" w:rsidRPr="00BD4332">
              <w:t>{ 0 | 1  &lt; BCCH ARFCN : bit (10) &gt; }</w:t>
            </w:r>
          </w:p>
          <w:p w14:paraId="6E0A39B0" w14:textId="77777777" w:rsidR="00540B9A" w:rsidRPr="00BD4332" w:rsidRDefault="00BD4332" w:rsidP="006C098C">
            <w:pPr>
              <w:pStyle w:val="TAL"/>
              <w:ind w:firstLine="284"/>
            </w:pPr>
            <w:r>
              <w:tab/>
            </w:r>
            <w:r w:rsidR="00540B9A" w:rsidRPr="00BD4332">
              <w:t>{ 0 | 1 &lt; BSIC : bit (6) &gt; }</w:t>
            </w:r>
          </w:p>
          <w:p w14:paraId="19540F00" w14:textId="77777777" w:rsidR="00540B9A" w:rsidRPr="00BD4332" w:rsidRDefault="00BD4332" w:rsidP="006C098C">
            <w:pPr>
              <w:pStyle w:val="TAL"/>
              <w:ind w:firstLine="284"/>
              <w:rPr>
                <w:b/>
                <w:bCs/>
              </w:rPr>
            </w:pPr>
            <w:r>
              <w:tab/>
            </w:r>
            <w:r w:rsidR="00540B9A" w:rsidRPr="00BD4332">
              <w:t xml:space="preserve">&lt; SI10bis Neighbour Cell Info &gt;  } ** </w:t>
            </w:r>
            <w:r w:rsidR="00540B9A" w:rsidRPr="00BD4332">
              <w:rPr>
                <w:bCs/>
              </w:rPr>
              <w:t>L</w:t>
            </w:r>
          </w:p>
          <w:p w14:paraId="48D0226E" w14:textId="77777777" w:rsidR="00540B9A" w:rsidRPr="00BD4332" w:rsidRDefault="00540B9A" w:rsidP="006C098C">
            <w:pPr>
              <w:pStyle w:val="TAL"/>
              <w:ind w:firstLine="284"/>
            </w:pPr>
            <w:r w:rsidRPr="00BD4332">
              <w:t>&lt;spare padding&gt;;</w:t>
            </w:r>
          </w:p>
          <w:p w14:paraId="73C5AEF9" w14:textId="77777777" w:rsidR="00540B9A" w:rsidRPr="00BD4332" w:rsidRDefault="00540B9A" w:rsidP="006C098C">
            <w:pPr>
              <w:pStyle w:val="TAL"/>
            </w:pPr>
          </w:p>
          <w:p w14:paraId="01D67E92" w14:textId="77777777" w:rsidR="00540B9A" w:rsidRPr="00BD4332" w:rsidRDefault="00540B9A" w:rsidP="006C098C">
            <w:pPr>
              <w:pStyle w:val="TAL"/>
            </w:pPr>
            <w:r w:rsidRPr="00BD4332">
              <w:t>&lt;SI10bis Neighbour Cell Info&gt; ::=</w:t>
            </w:r>
          </w:p>
          <w:p w14:paraId="1CC2611C" w14:textId="77777777" w:rsidR="00540B9A" w:rsidRPr="00BD4332" w:rsidRDefault="00540B9A" w:rsidP="006C098C">
            <w:pPr>
              <w:pStyle w:val="TAL"/>
              <w:ind w:firstLine="284"/>
            </w:pPr>
            <w:r w:rsidRPr="00BD4332">
              <w:t>&lt; Group Channel Description &gt;</w:t>
            </w:r>
          </w:p>
          <w:p w14:paraId="6814403F" w14:textId="77777777" w:rsidR="00540B9A" w:rsidRPr="00BD4332" w:rsidRDefault="00540B9A" w:rsidP="006C098C">
            <w:pPr>
              <w:pStyle w:val="TAL"/>
              <w:ind w:firstLine="284"/>
            </w:pPr>
            <w:r w:rsidRPr="00BD4332">
              <w:t>{ 0</w:t>
            </w:r>
            <w:r w:rsidR="00BD4332">
              <w:tab/>
            </w:r>
            <w:r w:rsidRPr="00BD4332">
              <w:t xml:space="preserve">-- no additional frequency list is included </w:t>
            </w:r>
          </w:p>
          <w:p w14:paraId="6BF18FE5" w14:textId="77777777" w:rsidR="00540B9A" w:rsidRPr="00BD4332" w:rsidRDefault="00540B9A" w:rsidP="006C098C">
            <w:pPr>
              <w:pStyle w:val="TAL"/>
              <w:ind w:firstLine="284"/>
            </w:pPr>
            <w:r w:rsidRPr="00BD4332">
              <w:t>| 1</w:t>
            </w:r>
            <w:r w:rsidRPr="00BD4332">
              <w:tab/>
              <w:t>{ 0 &lt; Frequency Short List : bit (64) &gt;</w:t>
            </w:r>
          </w:p>
          <w:p w14:paraId="2D2A2A52" w14:textId="77777777" w:rsidR="00540B9A" w:rsidRPr="00BD4332" w:rsidRDefault="00540B9A" w:rsidP="006C098C">
            <w:pPr>
              <w:pStyle w:val="TAL"/>
              <w:ind w:firstLine="284"/>
            </w:pPr>
            <w:r w:rsidRPr="00BD4332">
              <w:tab/>
              <w:t>| 1 &lt; Frequency List : &lt;bit string&gt;&gt; } }&lt; CELL_GLOBAL_COUNT : bit (2) &gt;</w:t>
            </w:r>
          </w:p>
          <w:p w14:paraId="45A65572" w14:textId="77777777" w:rsidR="00540B9A" w:rsidRPr="00BD4332" w:rsidRDefault="00540B9A" w:rsidP="006C098C">
            <w:pPr>
              <w:pStyle w:val="TAL"/>
              <w:ind w:firstLine="284"/>
            </w:pPr>
            <w:r w:rsidRPr="00BD4332">
              <w:t>&lt; B22_COUNT : bit &gt;</w:t>
            </w:r>
          </w:p>
          <w:p w14:paraId="1928BF19" w14:textId="77777777" w:rsidR="00540B9A" w:rsidRPr="00BD4332" w:rsidRDefault="00540B9A" w:rsidP="006C098C">
            <w:pPr>
              <w:pStyle w:val="TAL"/>
              <w:ind w:firstLine="284"/>
            </w:pPr>
            <w:r w:rsidRPr="00BD4332">
              <w:t>{ 0</w:t>
            </w:r>
            <w:r w:rsidR="00BD4332">
              <w:tab/>
            </w:r>
            <w:r w:rsidRPr="00BD4332">
              <w:t>-- all following parameters are same as in current cell</w:t>
            </w:r>
          </w:p>
          <w:p w14:paraId="4B37DCE6" w14:textId="77777777" w:rsidR="00540B9A" w:rsidRPr="00BD4332" w:rsidRDefault="00540B9A" w:rsidP="006C098C">
            <w:pPr>
              <w:pStyle w:val="TAL"/>
              <w:ind w:firstLine="284"/>
            </w:pPr>
            <w:r w:rsidRPr="00BD4332">
              <w:t>| 1</w:t>
            </w:r>
            <w:r w:rsidRPr="00BD4332">
              <w:tab/>
              <w:t xml:space="preserve">{  0 </w:t>
            </w:r>
            <w:r w:rsidR="00BD4332">
              <w:tab/>
            </w:r>
            <w:r w:rsidRPr="00BD4332">
              <w:t>-- talker priority not supported</w:t>
            </w:r>
          </w:p>
          <w:p w14:paraId="392253F3" w14:textId="77777777" w:rsidR="00540B9A" w:rsidRPr="00BD4332" w:rsidRDefault="00540B9A" w:rsidP="006C098C">
            <w:pPr>
              <w:pStyle w:val="TAL"/>
              <w:ind w:firstLine="284"/>
            </w:pPr>
            <w:r w:rsidRPr="00BD4332">
              <w:tab/>
              <w:t>| 1  &lt; Priority Uplink access : bit &gt; }</w:t>
            </w:r>
          </w:p>
          <w:p w14:paraId="74FB566F" w14:textId="77777777" w:rsidR="00540B9A" w:rsidRPr="00BD4332" w:rsidRDefault="00BD4332" w:rsidP="006C098C">
            <w:pPr>
              <w:pStyle w:val="TAL"/>
            </w:pPr>
            <w:r>
              <w:tab/>
            </w:r>
            <w:r w:rsidR="00540B9A" w:rsidRPr="00BD4332">
              <w:t>{ 0 | 1</w:t>
            </w:r>
            <w:r w:rsidR="00540B9A" w:rsidRPr="00BD4332">
              <w:tab/>
              <w:t>{ 0 | 1 &lt; FR AMR Config : bit (4) &gt; }</w:t>
            </w:r>
          </w:p>
          <w:p w14:paraId="692FD343" w14:textId="77777777" w:rsidR="00540B9A" w:rsidRPr="00BD4332" w:rsidRDefault="00BD4332" w:rsidP="006C098C">
            <w:pPr>
              <w:pStyle w:val="TAL"/>
            </w:pPr>
            <w:r>
              <w:tab/>
            </w:r>
            <w:r>
              <w:tab/>
            </w:r>
            <w:r w:rsidR="00540B9A" w:rsidRPr="00BD4332">
              <w:t>{ 0 | 1 &lt; HR AMR Config : bit (4) &gt; } }</w:t>
            </w:r>
          </w:p>
          <w:p w14:paraId="6AC8A3C1" w14:textId="77777777" w:rsidR="00540B9A" w:rsidRPr="00BD4332" w:rsidRDefault="00BD4332" w:rsidP="006C098C">
            <w:pPr>
              <w:pStyle w:val="TAL"/>
            </w:pPr>
            <w:r>
              <w:tab/>
            </w:r>
            <w:r w:rsidR="00540B9A" w:rsidRPr="00BD4332">
              <w:t>{ 0 | 1</w:t>
            </w:r>
            <w:r w:rsidR="00540B9A" w:rsidRPr="00BD4332">
              <w:tab/>
              <w:t xml:space="preserve">&lt; SMS Data Confidentiality Ind : bit (1) &gt; </w:t>
            </w:r>
          </w:p>
          <w:p w14:paraId="2E3F0AF7" w14:textId="77777777" w:rsidR="00540B9A" w:rsidRPr="00BD4332" w:rsidRDefault="00BD4332" w:rsidP="006C098C">
            <w:pPr>
              <w:pStyle w:val="TAL"/>
            </w:pPr>
            <w:r>
              <w:tab/>
            </w:r>
            <w:r>
              <w:tab/>
            </w:r>
            <w:r w:rsidR="00540B9A" w:rsidRPr="00BD4332">
              <w:t>&lt; SMS Guaranteed Privacy Ind : bit (1) &gt;}</w:t>
            </w:r>
          </w:p>
          <w:p w14:paraId="43947647" w14:textId="77777777" w:rsidR="00540B9A" w:rsidRPr="00BD4332" w:rsidRDefault="00BD4332" w:rsidP="006C098C">
            <w:pPr>
              <w:pStyle w:val="TAL"/>
            </w:pPr>
            <w:r>
              <w:tab/>
            </w:r>
            <w:r w:rsidR="00540B9A" w:rsidRPr="00BD4332">
              <w:t>{ 0 | 1 &lt; Max retrans : bit (2) &gt; &lt; Tx-Integer : bit (4) &gt; }</w:t>
            </w:r>
          </w:p>
          <w:p w14:paraId="318A65C0" w14:textId="77777777" w:rsidR="00540B9A" w:rsidRPr="00BD4332" w:rsidRDefault="00540B9A" w:rsidP="006C098C">
            <w:pPr>
              <w:pStyle w:val="TAL"/>
            </w:pPr>
            <w:r w:rsidRPr="00BD4332">
              <w:tab/>
              <w:t>};</w:t>
            </w:r>
          </w:p>
          <w:p w14:paraId="256E3611" w14:textId="77777777" w:rsidR="00540B9A" w:rsidRPr="00BD4332" w:rsidRDefault="00540B9A" w:rsidP="006C098C">
            <w:pPr>
              <w:pStyle w:val="TAL"/>
            </w:pPr>
          </w:p>
          <w:p w14:paraId="101CF050" w14:textId="77777777" w:rsidR="00540B9A" w:rsidRPr="00BD4332" w:rsidRDefault="00540B9A" w:rsidP="006C098C">
            <w:pPr>
              <w:pStyle w:val="TAL"/>
            </w:pPr>
            <w:r w:rsidRPr="00BD4332">
              <w:t>&lt;bit string&gt; ::= null | bit &lt;bit string&gt; ;</w:t>
            </w:r>
          </w:p>
        </w:tc>
      </w:tr>
    </w:tbl>
    <w:p w14:paraId="3138DEC5" w14:textId="77777777" w:rsidR="00540B9A" w:rsidRPr="00BD4332" w:rsidRDefault="00540B9A" w:rsidP="00540B9A"/>
    <w:p w14:paraId="6DC70A59" w14:textId="77777777" w:rsidR="00540B9A" w:rsidRPr="00BD4332" w:rsidRDefault="00540B9A" w:rsidP="00540B9A">
      <w:pPr>
        <w:rPr>
          <w:b/>
          <w:bCs/>
        </w:rPr>
      </w:pPr>
      <w:r w:rsidRPr="00BD4332">
        <w:rPr>
          <w:b/>
          <w:bCs/>
        </w:rPr>
        <w:t>SI10bis Sequence</w:t>
      </w:r>
    </w:p>
    <w:p w14:paraId="07E4EFEC" w14:textId="77777777" w:rsidR="00540B9A" w:rsidRPr="00BD4332" w:rsidRDefault="00540B9A" w:rsidP="00540B9A">
      <w:r w:rsidRPr="00BD4332">
        <w:t>This sequence number identifies a consistent set of SI10bis/SI10ter messages.</w:t>
      </w:r>
    </w:p>
    <w:p w14:paraId="74D4E050" w14:textId="77777777" w:rsidR="00540B9A" w:rsidRPr="00BD4332" w:rsidRDefault="00540B9A" w:rsidP="00540B9A">
      <w:pPr>
        <w:rPr>
          <w:b/>
          <w:bCs/>
        </w:rPr>
      </w:pPr>
      <w:r w:rsidRPr="00BD4332">
        <w:rPr>
          <w:b/>
          <w:bCs/>
        </w:rPr>
        <w:t>Position in SI5 list</w:t>
      </w:r>
    </w:p>
    <w:p w14:paraId="25AE4404" w14:textId="77777777" w:rsidR="00540B9A" w:rsidRPr="00BD4332" w:rsidRDefault="00540B9A" w:rsidP="00540B9A">
      <w:r w:rsidRPr="00BD4332">
        <w:t xml:space="preserve">This is coded as the </w:t>
      </w:r>
      <w:r w:rsidRPr="00BD4332">
        <w:rPr>
          <w:i/>
          <w:iCs/>
        </w:rPr>
        <w:t xml:space="preserve">first frequency </w:t>
      </w:r>
      <w:r w:rsidRPr="00BD4332">
        <w:t>field as specified in sub-clause 10.5.2.44</w:t>
      </w:r>
    </w:p>
    <w:p w14:paraId="2974171C" w14:textId="77777777" w:rsidR="00540B9A" w:rsidRPr="00BD4332" w:rsidRDefault="00540B9A" w:rsidP="00540B9A">
      <w:pPr>
        <w:rPr>
          <w:b/>
          <w:bCs/>
        </w:rPr>
      </w:pPr>
      <w:r w:rsidRPr="00BD4332">
        <w:rPr>
          <w:b/>
          <w:bCs/>
        </w:rPr>
        <w:t>BCCH ARFCN</w:t>
      </w:r>
    </w:p>
    <w:p w14:paraId="65A755DA" w14:textId="77777777" w:rsidR="00540B9A" w:rsidRPr="00BD4332" w:rsidRDefault="00540B9A" w:rsidP="00540B9A">
      <w:r w:rsidRPr="00BD4332">
        <w:t>The BCCH ARFCN number field is coded as the binary representation of the BCCH carrier's absolute RF channel number.</w:t>
      </w:r>
    </w:p>
    <w:p w14:paraId="5F956D60" w14:textId="77777777" w:rsidR="00540B9A" w:rsidRPr="00BD4332" w:rsidRDefault="00540B9A" w:rsidP="00540B9A">
      <w:pPr>
        <w:rPr>
          <w:b/>
          <w:bCs/>
        </w:rPr>
      </w:pPr>
      <w:r w:rsidRPr="00BD4332">
        <w:rPr>
          <w:b/>
          <w:bCs/>
        </w:rPr>
        <w:t>BSIC</w:t>
      </w:r>
    </w:p>
    <w:p w14:paraId="0291EC46" w14:textId="77777777" w:rsidR="00540B9A" w:rsidRPr="00BD4332" w:rsidRDefault="00540B9A" w:rsidP="00540B9A">
      <w:r w:rsidRPr="00BD4332">
        <w:t>This field is optional and need only to be included to distinguish two cells which have the same BCCH ARFCN value.</w:t>
      </w:r>
    </w:p>
    <w:p w14:paraId="3321D83A" w14:textId="77777777" w:rsidR="00540B9A" w:rsidRPr="00BD4332" w:rsidRDefault="00540B9A" w:rsidP="00540B9A">
      <w:pPr>
        <w:rPr>
          <w:b/>
          <w:bCs/>
        </w:rPr>
      </w:pPr>
      <w:r w:rsidRPr="00BD4332">
        <w:rPr>
          <w:b/>
          <w:bCs/>
        </w:rPr>
        <w:t>Group Channel Description</w:t>
      </w:r>
    </w:p>
    <w:p w14:paraId="3470F5A7" w14:textId="77777777" w:rsidR="00540B9A" w:rsidRPr="00BD4332" w:rsidRDefault="00540B9A" w:rsidP="00540B9A">
      <w:r w:rsidRPr="00BD4332">
        <w:t>This is coded as the Group Channel Description field as specified in sub-clause 9.1.21a. If the hopping sequence for the group channel is specified by means of the Frequency List, then neither the Mobile Allocation nor the Frequency Short List shall be included in the Group Channel Description</w:t>
      </w:r>
      <w:r w:rsidRPr="00BD4332">
        <w:rPr>
          <w:rFonts w:hint="eastAsia"/>
          <w:lang w:eastAsia="ko-KR"/>
        </w:rPr>
        <w:t xml:space="preserve">. </w:t>
      </w:r>
    </w:p>
    <w:p w14:paraId="6C8CC435" w14:textId="77777777" w:rsidR="00540B9A" w:rsidRPr="00BD4332" w:rsidRDefault="00540B9A" w:rsidP="00540B9A">
      <w:pPr>
        <w:rPr>
          <w:b/>
          <w:bCs/>
        </w:rPr>
      </w:pPr>
      <w:r w:rsidRPr="00BD4332">
        <w:rPr>
          <w:b/>
          <w:bCs/>
        </w:rPr>
        <w:t>Frequency Short List</w:t>
      </w:r>
    </w:p>
    <w:p w14:paraId="6F501C76" w14:textId="77777777" w:rsidR="00540B9A" w:rsidRPr="00BD4332" w:rsidRDefault="00540B9A" w:rsidP="00540B9A">
      <w:r w:rsidRPr="00BD4332">
        <w:t xml:space="preserve">This field is syntactically and semantically equivalent to octets 1-8 of the </w:t>
      </w:r>
      <w:r w:rsidRPr="00BD4332">
        <w:rPr>
          <w:i/>
        </w:rPr>
        <w:t>Frequency Short List 2</w:t>
      </w:r>
      <w:r w:rsidRPr="00BD4332">
        <w:t xml:space="preserve"> information element. See sub-clause 10.5.2.14a.</w:t>
      </w:r>
    </w:p>
    <w:p w14:paraId="6F60DAC4" w14:textId="77777777" w:rsidR="00540B9A" w:rsidRPr="00BD4332" w:rsidRDefault="00540B9A" w:rsidP="00540B9A">
      <w:pPr>
        <w:rPr>
          <w:b/>
          <w:bCs/>
        </w:rPr>
      </w:pPr>
      <w:r w:rsidRPr="00BD4332">
        <w:rPr>
          <w:b/>
          <w:bCs/>
        </w:rPr>
        <w:t>Frequency List</w:t>
      </w:r>
    </w:p>
    <w:p w14:paraId="71B593CD" w14:textId="77777777" w:rsidR="00540B9A" w:rsidRPr="00BD4332" w:rsidRDefault="00540B9A" w:rsidP="00540B9A">
      <w:r w:rsidRPr="00BD4332">
        <w:t xml:space="preserve">This field is syntactically and semantically equivalent to octets 2-n of the </w:t>
      </w:r>
      <w:r w:rsidRPr="00BD4332">
        <w:rPr>
          <w:i/>
        </w:rPr>
        <w:t xml:space="preserve">Frequency List </w:t>
      </w:r>
      <w:r w:rsidRPr="00BD4332">
        <w:t>information element. See sub-clause 10.5.2.13.</w:t>
      </w:r>
    </w:p>
    <w:p w14:paraId="5DF41063" w14:textId="77777777" w:rsidR="00540B9A" w:rsidRPr="00BD4332" w:rsidRDefault="00540B9A" w:rsidP="00540B9A">
      <w:pPr>
        <w:rPr>
          <w:u w:val="single"/>
        </w:rPr>
      </w:pPr>
      <w:r w:rsidRPr="00BD4332">
        <w:rPr>
          <w:b/>
          <w:bCs/>
        </w:rPr>
        <w:t>CELL_GLOBAL_COUNT, B22_COUNT</w:t>
      </w:r>
    </w:p>
    <w:p w14:paraId="77259BF9" w14:textId="77777777" w:rsidR="00540B9A" w:rsidRPr="00BD4332" w:rsidRDefault="00540B9A" w:rsidP="00540B9A">
      <w:r w:rsidRPr="00BD4332">
        <w:t>These are coded as specified in sub-clause 9.1.21a.</w:t>
      </w:r>
    </w:p>
    <w:p w14:paraId="78DDA2E1" w14:textId="77777777" w:rsidR="00540B9A" w:rsidRPr="00BD4332" w:rsidRDefault="00540B9A" w:rsidP="00540B9A">
      <w:pPr>
        <w:rPr>
          <w:b/>
          <w:bCs/>
        </w:rPr>
      </w:pPr>
      <w:r w:rsidRPr="00BD4332">
        <w:rPr>
          <w:b/>
          <w:bCs/>
        </w:rPr>
        <w:lastRenderedPageBreak/>
        <w:t>Priority Uplink access, FR AMR Config, HR AMR Config, SMS Data Confidentiality Ind, SMS Guaranteed Privacy Ind</w:t>
      </w:r>
    </w:p>
    <w:p w14:paraId="69BE82A7" w14:textId="77777777" w:rsidR="00540B9A" w:rsidRPr="00BD4332" w:rsidRDefault="00540B9A" w:rsidP="00540B9A">
      <w:r w:rsidRPr="00BD4332">
        <w:t>These are coded as specified in sub-clause 10.5.2.22c.</w:t>
      </w:r>
    </w:p>
    <w:p w14:paraId="4CA736AE" w14:textId="77777777" w:rsidR="00540B9A" w:rsidRPr="00BD4332" w:rsidRDefault="00540B9A" w:rsidP="00540B9A">
      <w:pPr>
        <w:rPr>
          <w:b/>
          <w:bCs/>
        </w:rPr>
      </w:pPr>
      <w:r w:rsidRPr="00BD4332">
        <w:rPr>
          <w:b/>
          <w:bCs/>
        </w:rPr>
        <w:t>Max retrans, Tx-Integer</w:t>
      </w:r>
    </w:p>
    <w:p w14:paraId="45E98E46" w14:textId="77777777" w:rsidR="00540B9A" w:rsidRPr="00BD4332" w:rsidRDefault="00540B9A" w:rsidP="00540B9A">
      <w:r w:rsidRPr="00BD4332">
        <w:t>These are coded as specified in sub-clause 10.5.2.29.</w:t>
      </w:r>
    </w:p>
    <w:p w14:paraId="2C03DDD6" w14:textId="77777777" w:rsidR="00540B9A" w:rsidRPr="00BD4332" w:rsidRDefault="00540B9A" w:rsidP="00540B9A">
      <w:pPr>
        <w:pStyle w:val="Heading4"/>
        <w:rPr>
          <w:lang w:val="fr-FR"/>
        </w:rPr>
      </w:pPr>
      <w:bookmarkStart w:id="865" w:name="_Toc531790550"/>
      <w:r w:rsidRPr="00BD4332">
        <w:rPr>
          <w:lang w:val="fr-FR"/>
        </w:rPr>
        <w:t>10.5.2.71</w:t>
      </w:r>
      <w:r w:rsidR="00BD4332">
        <w:rPr>
          <w:lang w:val="fr-FR"/>
        </w:rPr>
        <w:tab/>
      </w:r>
      <w:r w:rsidRPr="00BD4332">
        <w:rPr>
          <w:lang w:val="fr-FR"/>
        </w:rPr>
        <w:t>SI10ter Rest Octets</w:t>
      </w:r>
      <w:bookmarkEnd w:id="865"/>
    </w:p>
    <w:p w14:paraId="2B621C62" w14:textId="77777777" w:rsidR="00540B9A" w:rsidRPr="00BD4332" w:rsidRDefault="00540B9A" w:rsidP="00540B9A">
      <w:pPr>
        <w:pStyle w:val="TH"/>
        <w:rPr>
          <w:lang w:val="fr-FR"/>
        </w:rPr>
      </w:pPr>
      <w:r w:rsidRPr="00BD4332">
        <w:rPr>
          <w:lang w:val="fr-FR"/>
        </w:rPr>
        <w:t xml:space="preserve">Table 10.5.2.71.1: SI10ter Rest Octets </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631"/>
      </w:tblGrid>
      <w:tr w:rsidR="00540B9A" w:rsidRPr="00BD4332" w14:paraId="398F2352" w14:textId="77777777" w:rsidTr="006C098C">
        <w:tc>
          <w:tcPr>
            <w:tcW w:w="9857" w:type="dxa"/>
          </w:tcPr>
          <w:p w14:paraId="6DE79392" w14:textId="77777777" w:rsidR="00540B9A" w:rsidRPr="00BD4332" w:rsidRDefault="00540B9A" w:rsidP="006C098C">
            <w:pPr>
              <w:pStyle w:val="TAL"/>
              <w:rPr>
                <w:lang w:val="fr-FR" w:eastAsia="ko-KR"/>
              </w:rPr>
            </w:pPr>
            <w:r w:rsidRPr="00BD4332">
              <w:rPr>
                <w:lang w:val="fr-FR" w:eastAsia="ko-KR"/>
              </w:rPr>
              <w:t>&lt;SI10ter Rest Octets&gt; ::=</w:t>
            </w:r>
          </w:p>
          <w:p w14:paraId="68153C2D" w14:textId="77777777" w:rsidR="00540B9A" w:rsidRPr="00BD4332" w:rsidRDefault="00540B9A" w:rsidP="006C098C">
            <w:pPr>
              <w:pStyle w:val="TAL"/>
              <w:rPr>
                <w:lang w:val="fr-FR" w:eastAsia="ko-KR"/>
              </w:rPr>
            </w:pPr>
            <w:r w:rsidRPr="00BD4332">
              <w:rPr>
                <w:lang w:val="fr-FR" w:eastAsia="ko-KR"/>
              </w:rPr>
              <w:tab/>
              <w:t>&lt; SI10bis Sequence : bit (2) &gt;</w:t>
            </w:r>
          </w:p>
          <w:p w14:paraId="11B2792B" w14:textId="77777777" w:rsidR="00540B9A" w:rsidRPr="00BD4332" w:rsidRDefault="00540B9A" w:rsidP="006C098C">
            <w:pPr>
              <w:pStyle w:val="TAL"/>
              <w:rPr>
                <w:lang w:eastAsia="ko-KR"/>
              </w:rPr>
            </w:pPr>
            <w:r w:rsidRPr="00BD4332">
              <w:rPr>
                <w:lang w:val="fr-FR" w:eastAsia="ko-KR"/>
              </w:rPr>
              <w:tab/>
            </w:r>
            <w:r w:rsidRPr="00BD4332">
              <w:rPr>
                <w:lang w:eastAsia="ko-KR"/>
              </w:rPr>
              <w:t>{</w:t>
            </w:r>
            <w:r w:rsidRPr="00BD4332">
              <w:rPr>
                <w:lang w:eastAsia="ko-KR"/>
              </w:rPr>
              <w:tab/>
              <w:t>0</w:t>
            </w:r>
            <w:r w:rsidRPr="00BD4332">
              <w:rPr>
                <w:lang w:eastAsia="ko-KR"/>
              </w:rPr>
              <w:tab/>
              <w:t>&lt;Position in SI5 list : bit(5) &gt;</w:t>
            </w:r>
          </w:p>
          <w:p w14:paraId="06DF32E7" w14:textId="77777777" w:rsidR="00540B9A" w:rsidRPr="00BD4332" w:rsidRDefault="00BD4332" w:rsidP="006C098C">
            <w:pPr>
              <w:pStyle w:val="TAL"/>
              <w:rPr>
                <w:lang w:eastAsia="ko-KR"/>
              </w:rPr>
            </w:pPr>
            <w:r>
              <w:rPr>
                <w:lang w:eastAsia="ko-KR"/>
              </w:rPr>
              <w:tab/>
            </w:r>
            <w:r w:rsidR="00540B9A" w:rsidRPr="00BD4332">
              <w:rPr>
                <w:lang w:eastAsia="ko-KR"/>
              </w:rPr>
              <w:t>| 1  &lt; BCCH ARFCN : bit (10) &gt; }</w:t>
            </w:r>
          </w:p>
          <w:p w14:paraId="3BB077F3" w14:textId="77777777" w:rsidR="00540B9A" w:rsidRPr="00BD4332" w:rsidRDefault="00540B9A" w:rsidP="006C098C">
            <w:pPr>
              <w:pStyle w:val="TAL"/>
              <w:rPr>
                <w:lang w:eastAsia="ko-KR"/>
              </w:rPr>
            </w:pPr>
            <w:r w:rsidRPr="00BD4332">
              <w:rPr>
                <w:lang w:eastAsia="ko-KR"/>
              </w:rPr>
              <w:tab/>
              <w:t xml:space="preserve">{ 0 | 1 &lt; BSIC : bit (6) &gt; }  </w:t>
            </w:r>
          </w:p>
          <w:p w14:paraId="7BF6694F" w14:textId="77777777" w:rsidR="00540B9A" w:rsidRPr="00BD4332" w:rsidRDefault="00540B9A" w:rsidP="006C098C">
            <w:pPr>
              <w:pStyle w:val="TAL"/>
              <w:rPr>
                <w:sz w:val="27"/>
                <w:szCs w:val="27"/>
                <w:lang w:eastAsia="ko-KR"/>
              </w:rPr>
            </w:pPr>
            <w:r w:rsidRPr="00BD4332">
              <w:rPr>
                <w:lang w:eastAsia="ko-KR"/>
              </w:rPr>
              <w:tab/>
              <w:t>&lt;NCH Position : bit (5)&gt;</w:t>
            </w:r>
            <w:r w:rsidR="00BD4332">
              <w:rPr>
                <w:lang w:eastAsia="ko-KR"/>
              </w:rPr>
              <w:tab/>
            </w:r>
            <w:r w:rsidRPr="00BD4332">
              <w:rPr>
                <w:lang w:eastAsia="ko-KR"/>
              </w:rPr>
              <w:t>-- see SI1 rest octets, 44.018 / 10.5.2.32</w:t>
            </w:r>
          </w:p>
          <w:p w14:paraId="3732F934" w14:textId="77777777" w:rsidR="00540B9A" w:rsidRPr="00BD4332" w:rsidRDefault="00540B9A" w:rsidP="006C098C">
            <w:pPr>
              <w:pStyle w:val="TAL"/>
            </w:pPr>
            <w:r w:rsidRPr="00BD4332">
              <w:rPr>
                <w:lang w:eastAsia="ko-KR"/>
              </w:rPr>
              <w:tab/>
              <w:t>&lt;spare padding&gt;;</w:t>
            </w:r>
          </w:p>
        </w:tc>
      </w:tr>
    </w:tbl>
    <w:p w14:paraId="434ADC0D" w14:textId="77777777" w:rsidR="00540B9A" w:rsidRPr="00BD4332" w:rsidRDefault="00540B9A" w:rsidP="00540B9A">
      <w:pPr>
        <w:rPr>
          <w:lang w:eastAsia="ko-KR"/>
        </w:rPr>
      </w:pPr>
    </w:p>
    <w:p w14:paraId="29E8C1B4" w14:textId="77777777" w:rsidR="00540B9A" w:rsidRPr="00BD4332" w:rsidRDefault="00540B9A" w:rsidP="00540B9A">
      <w:pPr>
        <w:rPr>
          <w:b/>
          <w:bCs/>
        </w:rPr>
      </w:pPr>
      <w:r w:rsidRPr="00BD4332">
        <w:rPr>
          <w:b/>
          <w:bCs/>
        </w:rPr>
        <w:t>Position in SI5 list</w:t>
      </w:r>
    </w:p>
    <w:p w14:paraId="615BEE34" w14:textId="77777777" w:rsidR="00540B9A" w:rsidRPr="00BD4332" w:rsidRDefault="00540B9A" w:rsidP="00540B9A">
      <w:r w:rsidRPr="00BD4332">
        <w:t xml:space="preserve">This is coded as the </w:t>
      </w:r>
      <w:r w:rsidRPr="00BD4332">
        <w:rPr>
          <w:i/>
          <w:iCs/>
        </w:rPr>
        <w:t xml:space="preserve">first frequency </w:t>
      </w:r>
      <w:r w:rsidRPr="00BD4332">
        <w:t>field as specified in sub-clause 10.5.2.44</w:t>
      </w:r>
    </w:p>
    <w:p w14:paraId="1ECE3C99" w14:textId="77777777" w:rsidR="00540B9A" w:rsidRPr="00BD4332" w:rsidRDefault="00540B9A" w:rsidP="00540B9A">
      <w:pPr>
        <w:rPr>
          <w:b/>
          <w:bCs/>
        </w:rPr>
      </w:pPr>
      <w:r w:rsidRPr="00BD4332">
        <w:rPr>
          <w:b/>
          <w:bCs/>
        </w:rPr>
        <w:t>BCCH ARFCN</w:t>
      </w:r>
    </w:p>
    <w:p w14:paraId="68F78F26" w14:textId="77777777" w:rsidR="00540B9A" w:rsidRPr="00BD4332" w:rsidRDefault="00540B9A" w:rsidP="00540B9A">
      <w:r w:rsidRPr="00BD4332">
        <w:t>The BCCH ARFCN number field is coded as the binary representation of the BCCH carrier's absolute RF channel number.</w:t>
      </w:r>
    </w:p>
    <w:p w14:paraId="7C3B8F46" w14:textId="77777777" w:rsidR="00540B9A" w:rsidRPr="00BD4332" w:rsidRDefault="00540B9A" w:rsidP="00540B9A">
      <w:pPr>
        <w:rPr>
          <w:b/>
          <w:bCs/>
        </w:rPr>
      </w:pPr>
      <w:r w:rsidRPr="00BD4332">
        <w:rPr>
          <w:b/>
          <w:bCs/>
        </w:rPr>
        <w:t>BSIC</w:t>
      </w:r>
    </w:p>
    <w:p w14:paraId="13F474E8" w14:textId="77777777" w:rsidR="00540B9A" w:rsidRPr="00BD4332" w:rsidRDefault="00540B9A" w:rsidP="00540B9A">
      <w:r w:rsidRPr="00BD4332">
        <w:t>This field is optional and need only to be included to distinguish two cells which have the same BCCH ARFCN value.</w:t>
      </w:r>
    </w:p>
    <w:p w14:paraId="2435A127" w14:textId="77777777" w:rsidR="00540B9A" w:rsidRPr="00BD4332" w:rsidRDefault="00540B9A" w:rsidP="00540B9A">
      <w:pPr>
        <w:rPr>
          <w:b/>
          <w:bCs/>
        </w:rPr>
      </w:pPr>
      <w:r w:rsidRPr="00BD4332">
        <w:rPr>
          <w:b/>
          <w:bCs/>
        </w:rPr>
        <w:t>SI10bis Sequence</w:t>
      </w:r>
    </w:p>
    <w:p w14:paraId="387429D6" w14:textId="77777777" w:rsidR="00540B9A" w:rsidRPr="00BD4332" w:rsidRDefault="00540B9A" w:rsidP="00540B9A">
      <w:r w:rsidRPr="00BD4332">
        <w:t xml:space="preserve">This sequence number identifies a consistent set of SI10bis/SI10ter messages. </w:t>
      </w:r>
    </w:p>
    <w:p w14:paraId="5B75DA52" w14:textId="77777777" w:rsidR="00540B9A" w:rsidRPr="00BD4332" w:rsidRDefault="00540B9A" w:rsidP="00540B9A">
      <w:pPr>
        <w:pStyle w:val="Heading4"/>
      </w:pPr>
      <w:bookmarkStart w:id="866" w:name="_Toc531790551"/>
      <w:r w:rsidRPr="00BD4332">
        <w:t>10.5.2.72</w:t>
      </w:r>
      <w:r w:rsidRPr="00BD4332">
        <w:tab/>
        <w:t>Application Data</w:t>
      </w:r>
      <w:bookmarkEnd w:id="866"/>
    </w:p>
    <w:p w14:paraId="534564FD" w14:textId="77777777" w:rsidR="00540B9A" w:rsidRPr="00BD4332" w:rsidRDefault="00540B9A" w:rsidP="00540B9A">
      <w:r w:rsidRPr="00BD4332">
        <w:t xml:space="preserve">The </w:t>
      </w:r>
      <w:r w:rsidRPr="00BD4332">
        <w:rPr>
          <w:i/>
        </w:rPr>
        <w:t xml:space="preserve">Application Data </w:t>
      </w:r>
      <w:r w:rsidRPr="00BD4332">
        <w:t>element contains application data sent to or by the network .</w:t>
      </w:r>
    </w:p>
    <w:p w14:paraId="284018A6" w14:textId="77777777" w:rsidR="00540B9A" w:rsidRPr="00BD4332" w:rsidRDefault="00540B9A" w:rsidP="00540B9A">
      <w:r w:rsidRPr="00BD4332">
        <w:t xml:space="preserve">The </w:t>
      </w:r>
      <w:r w:rsidRPr="00BD4332">
        <w:rPr>
          <w:i/>
        </w:rPr>
        <w:t>Application Data</w:t>
      </w:r>
      <w:r w:rsidRPr="00BD4332">
        <w:t xml:space="preserve"> element is a type 3 information element with a length of 10 octets. The contents of the Application Data is implementation-specific: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275"/>
      </w:tblGrid>
      <w:tr w:rsidR="00540B9A" w:rsidRPr="00BD4332" w14:paraId="3833EA9A" w14:textId="77777777" w:rsidTr="006C098C">
        <w:tblPrEx>
          <w:tblCellMar>
            <w:top w:w="0" w:type="dxa"/>
            <w:bottom w:w="0" w:type="dxa"/>
          </w:tblCellMar>
        </w:tblPrEx>
        <w:trPr>
          <w:cantSplit/>
          <w:jc w:val="center"/>
        </w:trPr>
        <w:tc>
          <w:tcPr>
            <w:tcW w:w="709" w:type="dxa"/>
            <w:tcBorders>
              <w:top w:val="nil"/>
              <w:left w:val="nil"/>
              <w:bottom w:val="single" w:sz="4" w:space="0" w:color="auto"/>
              <w:right w:val="nil"/>
            </w:tcBorders>
          </w:tcPr>
          <w:p w14:paraId="3DFE70DF" w14:textId="77777777" w:rsidR="00540B9A" w:rsidRPr="00BD4332" w:rsidRDefault="00540B9A" w:rsidP="006C098C">
            <w:pPr>
              <w:pStyle w:val="TAC"/>
            </w:pPr>
            <w:r w:rsidRPr="00BD4332">
              <w:t>8</w:t>
            </w:r>
          </w:p>
        </w:tc>
        <w:tc>
          <w:tcPr>
            <w:tcW w:w="709" w:type="dxa"/>
            <w:tcBorders>
              <w:top w:val="nil"/>
              <w:left w:val="nil"/>
              <w:bottom w:val="single" w:sz="4" w:space="0" w:color="auto"/>
              <w:right w:val="nil"/>
            </w:tcBorders>
          </w:tcPr>
          <w:p w14:paraId="653CE94F" w14:textId="77777777" w:rsidR="00540B9A" w:rsidRPr="00BD4332" w:rsidRDefault="00540B9A" w:rsidP="006C098C">
            <w:pPr>
              <w:pStyle w:val="TAC"/>
            </w:pPr>
            <w:r w:rsidRPr="00BD4332">
              <w:t>7</w:t>
            </w:r>
          </w:p>
        </w:tc>
        <w:tc>
          <w:tcPr>
            <w:tcW w:w="709" w:type="dxa"/>
            <w:tcBorders>
              <w:top w:val="nil"/>
              <w:left w:val="nil"/>
              <w:bottom w:val="single" w:sz="4" w:space="0" w:color="auto"/>
              <w:right w:val="nil"/>
            </w:tcBorders>
          </w:tcPr>
          <w:p w14:paraId="6CCF74C8" w14:textId="77777777" w:rsidR="00540B9A" w:rsidRPr="00BD4332" w:rsidRDefault="00540B9A" w:rsidP="006C098C">
            <w:pPr>
              <w:pStyle w:val="TAC"/>
            </w:pPr>
            <w:r w:rsidRPr="00BD4332">
              <w:t>6</w:t>
            </w:r>
          </w:p>
        </w:tc>
        <w:tc>
          <w:tcPr>
            <w:tcW w:w="709" w:type="dxa"/>
            <w:tcBorders>
              <w:top w:val="nil"/>
              <w:left w:val="nil"/>
              <w:bottom w:val="single" w:sz="4" w:space="0" w:color="auto"/>
              <w:right w:val="nil"/>
            </w:tcBorders>
          </w:tcPr>
          <w:p w14:paraId="6DC00AE0" w14:textId="77777777" w:rsidR="00540B9A" w:rsidRPr="00BD4332" w:rsidRDefault="00540B9A" w:rsidP="006C098C">
            <w:pPr>
              <w:pStyle w:val="TAC"/>
            </w:pPr>
            <w:r w:rsidRPr="00BD4332">
              <w:t>5</w:t>
            </w:r>
          </w:p>
        </w:tc>
        <w:tc>
          <w:tcPr>
            <w:tcW w:w="709" w:type="dxa"/>
            <w:tcBorders>
              <w:top w:val="nil"/>
              <w:left w:val="nil"/>
              <w:bottom w:val="single" w:sz="4" w:space="0" w:color="auto"/>
              <w:right w:val="nil"/>
            </w:tcBorders>
          </w:tcPr>
          <w:p w14:paraId="7B6E14B4" w14:textId="77777777" w:rsidR="00540B9A" w:rsidRPr="00BD4332" w:rsidRDefault="00540B9A" w:rsidP="006C098C">
            <w:pPr>
              <w:pStyle w:val="TAC"/>
            </w:pPr>
            <w:r w:rsidRPr="00BD4332">
              <w:t>4</w:t>
            </w:r>
          </w:p>
        </w:tc>
        <w:tc>
          <w:tcPr>
            <w:tcW w:w="709" w:type="dxa"/>
            <w:tcBorders>
              <w:top w:val="nil"/>
              <w:left w:val="nil"/>
              <w:bottom w:val="single" w:sz="4" w:space="0" w:color="auto"/>
              <w:right w:val="nil"/>
            </w:tcBorders>
          </w:tcPr>
          <w:p w14:paraId="491D3BCB" w14:textId="77777777" w:rsidR="00540B9A" w:rsidRPr="00BD4332" w:rsidRDefault="00540B9A" w:rsidP="006C098C">
            <w:pPr>
              <w:pStyle w:val="TAC"/>
            </w:pPr>
            <w:r w:rsidRPr="00BD4332">
              <w:t>3</w:t>
            </w:r>
          </w:p>
        </w:tc>
        <w:tc>
          <w:tcPr>
            <w:tcW w:w="709" w:type="dxa"/>
            <w:tcBorders>
              <w:top w:val="nil"/>
              <w:left w:val="nil"/>
              <w:bottom w:val="single" w:sz="4" w:space="0" w:color="auto"/>
              <w:right w:val="nil"/>
            </w:tcBorders>
          </w:tcPr>
          <w:p w14:paraId="018BC513" w14:textId="77777777" w:rsidR="00540B9A" w:rsidRPr="00BD4332" w:rsidRDefault="00540B9A" w:rsidP="006C098C">
            <w:pPr>
              <w:pStyle w:val="TAC"/>
            </w:pPr>
            <w:r w:rsidRPr="00BD4332">
              <w:t>2</w:t>
            </w:r>
          </w:p>
        </w:tc>
        <w:tc>
          <w:tcPr>
            <w:tcW w:w="709" w:type="dxa"/>
            <w:tcBorders>
              <w:top w:val="nil"/>
              <w:left w:val="nil"/>
              <w:bottom w:val="single" w:sz="4" w:space="0" w:color="auto"/>
              <w:right w:val="nil"/>
            </w:tcBorders>
          </w:tcPr>
          <w:p w14:paraId="6A1413B6" w14:textId="77777777" w:rsidR="00540B9A" w:rsidRPr="00BD4332" w:rsidRDefault="00540B9A" w:rsidP="006C098C">
            <w:pPr>
              <w:pStyle w:val="TAC"/>
            </w:pPr>
            <w:r w:rsidRPr="00BD4332">
              <w:t>1</w:t>
            </w:r>
          </w:p>
        </w:tc>
        <w:tc>
          <w:tcPr>
            <w:tcW w:w="1275" w:type="dxa"/>
            <w:tcBorders>
              <w:top w:val="nil"/>
              <w:left w:val="nil"/>
              <w:bottom w:val="nil"/>
              <w:right w:val="nil"/>
            </w:tcBorders>
          </w:tcPr>
          <w:p w14:paraId="1F451499" w14:textId="77777777" w:rsidR="00540B9A" w:rsidRPr="00BD4332" w:rsidRDefault="00540B9A" w:rsidP="006C098C">
            <w:pPr>
              <w:pStyle w:val="TAL"/>
            </w:pPr>
          </w:p>
        </w:tc>
      </w:tr>
      <w:tr w:rsidR="00540B9A" w:rsidRPr="00BD4332" w14:paraId="6D909BE5" w14:textId="77777777" w:rsidTr="006C098C">
        <w:tblPrEx>
          <w:tblCellMar>
            <w:top w:w="0" w:type="dxa"/>
            <w:bottom w:w="0" w:type="dxa"/>
          </w:tblCellMar>
        </w:tblPrEx>
        <w:trPr>
          <w:cantSplit/>
          <w:jc w:val="center"/>
        </w:trPr>
        <w:tc>
          <w:tcPr>
            <w:tcW w:w="5672" w:type="dxa"/>
            <w:gridSpan w:val="8"/>
            <w:tcBorders>
              <w:top w:val="single" w:sz="4" w:space="0" w:color="auto"/>
              <w:left w:val="single" w:sz="4" w:space="0" w:color="auto"/>
              <w:bottom w:val="nil"/>
              <w:right w:val="single" w:sz="4" w:space="0" w:color="auto"/>
            </w:tcBorders>
          </w:tcPr>
          <w:p w14:paraId="3ABBF88D" w14:textId="77777777" w:rsidR="00540B9A" w:rsidRPr="00BD4332" w:rsidRDefault="00540B9A" w:rsidP="006C098C">
            <w:pPr>
              <w:pStyle w:val="TAC"/>
            </w:pPr>
            <w:r w:rsidRPr="00BD4332">
              <w:t>Application Data IEI</w:t>
            </w:r>
          </w:p>
        </w:tc>
        <w:tc>
          <w:tcPr>
            <w:tcW w:w="1275" w:type="dxa"/>
            <w:tcBorders>
              <w:top w:val="nil"/>
              <w:left w:val="single" w:sz="4" w:space="0" w:color="auto"/>
              <w:bottom w:val="nil"/>
              <w:right w:val="nil"/>
            </w:tcBorders>
          </w:tcPr>
          <w:p w14:paraId="583B148F" w14:textId="77777777" w:rsidR="00540B9A" w:rsidRPr="00BD4332" w:rsidRDefault="00540B9A" w:rsidP="006C098C">
            <w:pPr>
              <w:pStyle w:val="TAL"/>
            </w:pPr>
            <w:r w:rsidRPr="00BD4332">
              <w:t>octet 1</w:t>
            </w:r>
          </w:p>
        </w:tc>
      </w:tr>
      <w:tr w:rsidR="00540B9A" w:rsidRPr="00BD4332" w14:paraId="5BCE0202" w14:textId="77777777" w:rsidTr="006C098C">
        <w:tblPrEx>
          <w:tblCellMar>
            <w:top w:w="0" w:type="dxa"/>
            <w:bottom w:w="0" w:type="dxa"/>
          </w:tblCellMar>
        </w:tblPrEx>
        <w:trPr>
          <w:cantSplit/>
          <w:jc w:val="center"/>
        </w:trPr>
        <w:tc>
          <w:tcPr>
            <w:tcW w:w="5672" w:type="dxa"/>
            <w:gridSpan w:val="8"/>
            <w:tcBorders>
              <w:right w:val="single" w:sz="4" w:space="0" w:color="auto"/>
            </w:tcBorders>
          </w:tcPr>
          <w:p w14:paraId="5FB99A3F" w14:textId="77777777" w:rsidR="00540B9A" w:rsidRPr="00BD4332" w:rsidRDefault="00540B9A" w:rsidP="006C098C">
            <w:pPr>
              <w:pStyle w:val="TAC"/>
            </w:pPr>
            <w:r w:rsidRPr="00BD4332">
              <w:t>Application Data</w:t>
            </w:r>
          </w:p>
        </w:tc>
        <w:tc>
          <w:tcPr>
            <w:tcW w:w="1275" w:type="dxa"/>
            <w:tcBorders>
              <w:top w:val="nil"/>
              <w:left w:val="nil"/>
              <w:bottom w:val="nil"/>
              <w:right w:val="nil"/>
            </w:tcBorders>
          </w:tcPr>
          <w:p w14:paraId="6E5F5F0A" w14:textId="77777777" w:rsidR="00540B9A" w:rsidRPr="00BD4332" w:rsidRDefault="00540B9A" w:rsidP="006C098C">
            <w:pPr>
              <w:pStyle w:val="TAL"/>
            </w:pPr>
            <w:r w:rsidRPr="00BD4332">
              <w:t>octets 2-10</w:t>
            </w:r>
          </w:p>
        </w:tc>
      </w:tr>
    </w:tbl>
    <w:p w14:paraId="092FFED7" w14:textId="77777777" w:rsidR="00540B9A" w:rsidRPr="00BD4332" w:rsidRDefault="00540B9A" w:rsidP="00540B9A">
      <w:pPr>
        <w:pStyle w:val="TAN"/>
        <w:jc w:val="center"/>
      </w:pPr>
    </w:p>
    <w:p w14:paraId="1150381A" w14:textId="77777777" w:rsidR="00540B9A" w:rsidRPr="00BD4332" w:rsidRDefault="00540B9A" w:rsidP="00540B9A">
      <w:pPr>
        <w:pStyle w:val="TF"/>
      </w:pPr>
      <w:r w:rsidRPr="00BD4332">
        <w:t xml:space="preserve">Figure 10.5.2.72.1: </w:t>
      </w:r>
      <w:r w:rsidRPr="00BD4332">
        <w:rPr>
          <w:i/>
        </w:rPr>
        <w:t xml:space="preserve">Application Data </w:t>
      </w:r>
      <w:r w:rsidRPr="00BD4332">
        <w:t>information element</w:t>
      </w:r>
    </w:p>
    <w:p w14:paraId="4D85078D" w14:textId="77777777" w:rsidR="00540B9A" w:rsidRPr="00BD4332" w:rsidRDefault="00540B9A" w:rsidP="00540B9A">
      <w:pPr>
        <w:pStyle w:val="Heading4"/>
        <w:ind w:left="1440" w:hanging="1440"/>
      </w:pPr>
      <w:bookmarkStart w:id="867" w:name="_Toc531790552"/>
      <w:r w:rsidRPr="00BD4332">
        <w:t>10.5.2.73</w:t>
      </w:r>
      <w:r w:rsidRPr="00BD4332">
        <w:tab/>
        <w:t>Data Identity</w:t>
      </w:r>
      <w:bookmarkEnd w:id="867"/>
    </w:p>
    <w:p w14:paraId="037F785B" w14:textId="77777777" w:rsidR="00540B9A" w:rsidRPr="00BD4332" w:rsidRDefault="00540B9A" w:rsidP="00540B9A">
      <w:r w:rsidRPr="00BD4332">
        <w:t xml:space="preserve">The </w:t>
      </w:r>
      <w:r w:rsidRPr="00BD4332">
        <w:rPr>
          <w:i/>
        </w:rPr>
        <w:t>Data Identity</w:t>
      </w:r>
      <w:r w:rsidRPr="00BD4332">
        <w:t xml:space="preserve"> Element contains Application Indicator, Data Identifier and Distribution Parameter. The Application Indicator is used to identify whether the Application data IE, which is sent together with the Data Identity IE, is an application-specific data or is a confirmation. The Data Identifier is to provide a sequence number of the sending of Application Data. The value of the Data identifier is dependent on the value of the Application Indicator:</w:t>
      </w:r>
    </w:p>
    <w:p w14:paraId="4C38DD27" w14:textId="77777777" w:rsidR="00540B9A" w:rsidRPr="00BD4332" w:rsidRDefault="00540B9A" w:rsidP="00540B9A">
      <w:pPr>
        <w:pStyle w:val="B1"/>
      </w:pPr>
      <w:r w:rsidRPr="00BD4332">
        <w:t>-</w:t>
      </w:r>
      <w:r w:rsidRPr="00BD4332">
        <w:tab/>
        <w:t xml:space="preserve">If the Application Indicator indicates sending application data to the network, the data identifier contains a number from the range between 0 and 15 which is generated by the mobile station. </w:t>
      </w:r>
    </w:p>
    <w:p w14:paraId="3C88ED72" w14:textId="77777777" w:rsidR="00540B9A" w:rsidRPr="00BD4332" w:rsidRDefault="00540B9A" w:rsidP="00540B9A">
      <w:pPr>
        <w:pStyle w:val="B1"/>
      </w:pPr>
      <w:r w:rsidRPr="00BD4332">
        <w:t>-</w:t>
      </w:r>
      <w:r w:rsidRPr="00BD4332">
        <w:tab/>
        <w:t xml:space="preserve">If the Application Indicator indicates sending confirmation of the reception of the application data, the Data Identifier shall contain the data identifier which was received in the Data Identity IE sent by the previous sender.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737"/>
        <w:gridCol w:w="737"/>
        <w:gridCol w:w="6"/>
        <w:gridCol w:w="731"/>
        <w:gridCol w:w="737"/>
        <w:gridCol w:w="737"/>
        <w:gridCol w:w="737"/>
        <w:gridCol w:w="737"/>
        <w:gridCol w:w="1091"/>
      </w:tblGrid>
      <w:tr w:rsidR="00540B9A" w:rsidRPr="00BD4332" w14:paraId="76F7368B" w14:textId="77777777" w:rsidTr="006C098C">
        <w:tblPrEx>
          <w:tblCellMar>
            <w:top w:w="0" w:type="dxa"/>
            <w:bottom w:w="0" w:type="dxa"/>
          </w:tblCellMar>
        </w:tblPrEx>
        <w:trPr>
          <w:cantSplit/>
          <w:jc w:val="center"/>
        </w:trPr>
        <w:tc>
          <w:tcPr>
            <w:tcW w:w="737" w:type="dxa"/>
            <w:tcBorders>
              <w:top w:val="nil"/>
              <w:left w:val="nil"/>
              <w:right w:val="nil"/>
            </w:tcBorders>
          </w:tcPr>
          <w:p w14:paraId="6C0A04CE" w14:textId="77777777" w:rsidR="00540B9A" w:rsidRPr="00BD4332" w:rsidRDefault="00540B9A" w:rsidP="006C098C">
            <w:pPr>
              <w:pStyle w:val="TAC"/>
            </w:pPr>
            <w:r w:rsidRPr="00BD4332">
              <w:lastRenderedPageBreak/>
              <w:t>8</w:t>
            </w:r>
          </w:p>
        </w:tc>
        <w:tc>
          <w:tcPr>
            <w:tcW w:w="737" w:type="dxa"/>
            <w:tcBorders>
              <w:top w:val="nil"/>
              <w:left w:val="nil"/>
              <w:right w:val="nil"/>
            </w:tcBorders>
          </w:tcPr>
          <w:p w14:paraId="57673D3C" w14:textId="77777777" w:rsidR="00540B9A" w:rsidRPr="00BD4332" w:rsidRDefault="00540B9A" w:rsidP="006C098C">
            <w:pPr>
              <w:pStyle w:val="TAC"/>
            </w:pPr>
            <w:r w:rsidRPr="00BD4332">
              <w:t>7</w:t>
            </w:r>
          </w:p>
        </w:tc>
        <w:tc>
          <w:tcPr>
            <w:tcW w:w="737" w:type="dxa"/>
            <w:tcBorders>
              <w:top w:val="nil"/>
              <w:left w:val="nil"/>
              <w:right w:val="nil"/>
            </w:tcBorders>
          </w:tcPr>
          <w:p w14:paraId="2EA4FDF1" w14:textId="77777777" w:rsidR="00540B9A" w:rsidRPr="00BD4332" w:rsidRDefault="00540B9A" w:rsidP="006C098C">
            <w:pPr>
              <w:pStyle w:val="TAC"/>
            </w:pPr>
            <w:r w:rsidRPr="00BD4332">
              <w:t>6</w:t>
            </w:r>
          </w:p>
        </w:tc>
        <w:tc>
          <w:tcPr>
            <w:tcW w:w="737" w:type="dxa"/>
            <w:gridSpan w:val="2"/>
            <w:tcBorders>
              <w:top w:val="nil"/>
              <w:left w:val="nil"/>
              <w:right w:val="nil"/>
            </w:tcBorders>
          </w:tcPr>
          <w:p w14:paraId="0AAEC38C" w14:textId="77777777" w:rsidR="00540B9A" w:rsidRPr="00BD4332" w:rsidRDefault="00540B9A" w:rsidP="006C098C">
            <w:pPr>
              <w:pStyle w:val="TAC"/>
            </w:pPr>
            <w:r w:rsidRPr="00BD4332">
              <w:t>5</w:t>
            </w:r>
          </w:p>
        </w:tc>
        <w:tc>
          <w:tcPr>
            <w:tcW w:w="737" w:type="dxa"/>
            <w:tcBorders>
              <w:top w:val="nil"/>
              <w:left w:val="nil"/>
              <w:right w:val="nil"/>
            </w:tcBorders>
          </w:tcPr>
          <w:p w14:paraId="6D907FCA" w14:textId="77777777" w:rsidR="00540B9A" w:rsidRPr="00BD4332" w:rsidRDefault="00540B9A" w:rsidP="006C098C">
            <w:pPr>
              <w:pStyle w:val="TAC"/>
            </w:pPr>
            <w:r w:rsidRPr="00BD4332">
              <w:t>4</w:t>
            </w:r>
          </w:p>
        </w:tc>
        <w:tc>
          <w:tcPr>
            <w:tcW w:w="737" w:type="dxa"/>
            <w:tcBorders>
              <w:top w:val="nil"/>
              <w:left w:val="nil"/>
              <w:right w:val="nil"/>
            </w:tcBorders>
          </w:tcPr>
          <w:p w14:paraId="5B834F7C" w14:textId="77777777" w:rsidR="00540B9A" w:rsidRPr="00BD4332" w:rsidRDefault="00540B9A" w:rsidP="006C098C">
            <w:pPr>
              <w:pStyle w:val="TAC"/>
            </w:pPr>
            <w:r w:rsidRPr="00BD4332">
              <w:t>3</w:t>
            </w:r>
          </w:p>
        </w:tc>
        <w:tc>
          <w:tcPr>
            <w:tcW w:w="737" w:type="dxa"/>
            <w:tcBorders>
              <w:top w:val="nil"/>
              <w:left w:val="nil"/>
              <w:right w:val="nil"/>
            </w:tcBorders>
          </w:tcPr>
          <w:p w14:paraId="578D1F7D" w14:textId="77777777" w:rsidR="00540B9A" w:rsidRPr="00BD4332" w:rsidRDefault="00540B9A" w:rsidP="006C098C">
            <w:pPr>
              <w:pStyle w:val="TAC"/>
            </w:pPr>
            <w:r w:rsidRPr="00BD4332">
              <w:t>2</w:t>
            </w:r>
          </w:p>
        </w:tc>
        <w:tc>
          <w:tcPr>
            <w:tcW w:w="737" w:type="dxa"/>
            <w:tcBorders>
              <w:top w:val="nil"/>
              <w:left w:val="nil"/>
              <w:right w:val="nil"/>
            </w:tcBorders>
          </w:tcPr>
          <w:p w14:paraId="5BFDD746" w14:textId="77777777" w:rsidR="00540B9A" w:rsidRPr="00BD4332" w:rsidRDefault="00540B9A" w:rsidP="006C098C">
            <w:pPr>
              <w:pStyle w:val="TAC"/>
            </w:pPr>
            <w:r w:rsidRPr="00BD4332">
              <w:t>1</w:t>
            </w:r>
          </w:p>
        </w:tc>
        <w:tc>
          <w:tcPr>
            <w:tcW w:w="1091" w:type="dxa"/>
            <w:tcBorders>
              <w:top w:val="nil"/>
              <w:left w:val="nil"/>
              <w:bottom w:val="nil"/>
              <w:right w:val="nil"/>
            </w:tcBorders>
          </w:tcPr>
          <w:p w14:paraId="3438829B" w14:textId="77777777" w:rsidR="00540B9A" w:rsidRPr="00BD4332" w:rsidRDefault="00540B9A" w:rsidP="006C098C">
            <w:pPr>
              <w:pStyle w:val="TAL"/>
            </w:pPr>
          </w:p>
        </w:tc>
      </w:tr>
      <w:tr w:rsidR="00540B9A" w:rsidRPr="00BD4332" w14:paraId="007DA259" w14:textId="77777777" w:rsidTr="006C098C">
        <w:tblPrEx>
          <w:tblCellMar>
            <w:top w:w="0" w:type="dxa"/>
            <w:bottom w:w="0" w:type="dxa"/>
          </w:tblCellMar>
        </w:tblPrEx>
        <w:trPr>
          <w:cantSplit/>
          <w:jc w:val="center"/>
        </w:trPr>
        <w:tc>
          <w:tcPr>
            <w:tcW w:w="5896" w:type="dxa"/>
            <w:gridSpan w:val="9"/>
          </w:tcPr>
          <w:p w14:paraId="04F46238" w14:textId="77777777" w:rsidR="00540B9A" w:rsidRPr="00BD4332" w:rsidRDefault="00540B9A" w:rsidP="006C098C">
            <w:pPr>
              <w:pStyle w:val="TAC"/>
            </w:pPr>
            <w:r w:rsidRPr="00BD4332">
              <w:t>Data Identity IEI</w:t>
            </w:r>
          </w:p>
        </w:tc>
        <w:tc>
          <w:tcPr>
            <w:tcW w:w="1091" w:type="dxa"/>
            <w:tcBorders>
              <w:top w:val="nil"/>
              <w:bottom w:val="nil"/>
              <w:right w:val="nil"/>
            </w:tcBorders>
          </w:tcPr>
          <w:p w14:paraId="2E68AB3A" w14:textId="77777777" w:rsidR="00540B9A" w:rsidRPr="00BD4332" w:rsidRDefault="00540B9A" w:rsidP="006C098C">
            <w:pPr>
              <w:pStyle w:val="TAL"/>
            </w:pPr>
            <w:r w:rsidRPr="00BD4332">
              <w:t>Octet 1</w:t>
            </w:r>
          </w:p>
        </w:tc>
      </w:tr>
      <w:tr w:rsidR="00540B9A" w:rsidRPr="00BD4332" w14:paraId="05DAAB54" w14:textId="77777777" w:rsidTr="006C098C">
        <w:tblPrEx>
          <w:tblCellMar>
            <w:top w:w="0" w:type="dxa"/>
            <w:bottom w:w="0" w:type="dxa"/>
          </w:tblCellMar>
        </w:tblPrEx>
        <w:trPr>
          <w:cantSplit/>
          <w:jc w:val="center"/>
        </w:trPr>
        <w:tc>
          <w:tcPr>
            <w:tcW w:w="2217" w:type="dxa"/>
            <w:gridSpan w:val="4"/>
          </w:tcPr>
          <w:p w14:paraId="6EC9CE60" w14:textId="77777777" w:rsidR="00540B9A" w:rsidRPr="00BD4332" w:rsidRDefault="00540B9A" w:rsidP="006C098C">
            <w:pPr>
              <w:pStyle w:val="TAC"/>
            </w:pPr>
            <w:r w:rsidRPr="00BD4332">
              <w:t>DP</w:t>
            </w:r>
          </w:p>
        </w:tc>
        <w:tc>
          <w:tcPr>
            <w:tcW w:w="2942" w:type="dxa"/>
            <w:gridSpan w:val="4"/>
          </w:tcPr>
          <w:p w14:paraId="4EFF32DC" w14:textId="77777777" w:rsidR="00540B9A" w:rsidRPr="00BD4332" w:rsidRDefault="00540B9A" w:rsidP="006C098C">
            <w:pPr>
              <w:pStyle w:val="TAC"/>
            </w:pPr>
            <w:r w:rsidRPr="00BD4332">
              <w:t>DI</w:t>
            </w:r>
          </w:p>
        </w:tc>
        <w:tc>
          <w:tcPr>
            <w:tcW w:w="737" w:type="dxa"/>
          </w:tcPr>
          <w:p w14:paraId="2F4EFC36" w14:textId="77777777" w:rsidR="00540B9A" w:rsidRPr="00BD4332" w:rsidRDefault="00540B9A" w:rsidP="006C098C">
            <w:pPr>
              <w:pStyle w:val="TAC"/>
            </w:pPr>
            <w:r w:rsidRPr="00BD4332">
              <w:t>AI</w:t>
            </w:r>
          </w:p>
        </w:tc>
        <w:tc>
          <w:tcPr>
            <w:tcW w:w="1091" w:type="dxa"/>
            <w:tcBorders>
              <w:top w:val="nil"/>
              <w:bottom w:val="nil"/>
              <w:right w:val="nil"/>
            </w:tcBorders>
          </w:tcPr>
          <w:p w14:paraId="042E78BD" w14:textId="77777777" w:rsidR="00540B9A" w:rsidRPr="00BD4332" w:rsidRDefault="00540B9A" w:rsidP="006C098C">
            <w:pPr>
              <w:pStyle w:val="TAL"/>
            </w:pPr>
            <w:r w:rsidRPr="00BD4332">
              <w:t xml:space="preserve">Octet 2 </w:t>
            </w:r>
          </w:p>
        </w:tc>
      </w:tr>
    </w:tbl>
    <w:p w14:paraId="30EB5FA0" w14:textId="77777777" w:rsidR="00540B9A" w:rsidRPr="00BD4332" w:rsidRDefault="00540B9A" w:rsidP="00540B9A"/>
    <w:p w14:paraId="50C05A1C" w14:textId="77777777" w:rsidR="00540B9A" w:rsidRPr="00BD4332" w:rsidRDefault="00540B9A" w:rsidP="00540B9A">
      <w:pPr>
        <w:pStyle w:val="TF"/>
      </w:pPr>
      <w:r w:rsidRPr="00BD4332">
        <w:t xml:space="preserve">Figure 10.5.2.73.1: </w:t>
      </w:r>
      <w:r w:rsidRPr="00BD4332">
        <w:rPr>
          <w:i/>
        </w:rPr>
        <w:t xml:space="preserve">Data Identity </w:t>
      </w:r>
      <w:r w:rsidRPr="00BD4332">
        <w:t>information element</w:t>
      </w:r>
    </w:p>
    <w:p w14:paraId="7E4DCDF8" w14:textId="77777777" w:rsidR="00540B9A" w:rsidRPr="00BD4332" w:rsidRDefault="00540B9A" w:rsidP="00540B9A">
      <w:pPr>
        <w:pStyle w:val="TF"/>
      </w:pPr>
      <w:r w:rsidRPr="00BD4332">
        <w:t xml:space="preserve">Table 10.5.2.73.1: </w:t>
      </w:r>
      <w:r w:rsidRPr="00BD4332">
        <w:rPr>
          <w:i/>
        </w:rPr>
        <w:t xml:space="preserve">Data Identity </w:t>
      </w:r>
      <w:r w:rsidRPr="00BD4332">
        <w:t>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576"/>
      </w:tblGrid>
      <w:tr w:rsidR="00540B9A" w:rsidRPr="00BD4332" w14:paraId="0621540A" w14:textId="77777777" w:rsidTr="006C098C">
        <w:tblPrEx>
          <w:tblCellMar>
            <w:top w:w="0" w:type="dxa"/>
            <w:bottom w:w="0" w:type="dxa"/>
          </w:tblCellMar>
        </w:tblPrEx>
        <w:trPr>
          <w:jc w:val="center"/>
        </w:trPr>
        <w:tc>
          <w:tcPr>
            <w:tcW w:w="8576" w:type="dxa"/>
          </w:tcPr>
          <w:p w14:paraId="09E38F38" w14:textId="77777777" w:rsidR="00540B9A" w:rsidRPr="00BD4332" w:rsidRDefault="00540B9A" w:rsidP="006C098C">
            <w:pPr>
              <w:pStyle w:val="PL"/>
              <w:tabs>
                <w:tab w:val="clear" w:pos="384"/>
                <w:tab w:val="clear" w:pos="768"/>
                <w:tab w:val="clear" w:pos="1152"/>
                <w:tab w:val="clear" w:pos="1536"/>
              </w:tabs>
            </w:pPr>
            <w:r w:rsidRPr="00BD4332">
              <w:t>Application Indicator (1 bit):</w:t>
            </w:r>
          </w:p>
          <w:p w14:paraId="79FA0F03" w14:textId="77777777" w:rsidR="00540B9A" w:rsidRPr="00BD4332" w:rsidRDefault="00540B9A" w:rsidP="006C098C">
            <w:pPr>
              <w:pStyle w:val="PL"/>
              <w:keepNext/>
            </w:pPr>
            <w:r w:rsidRPr="00BD4332">
              <w:t>Bit</w:t>
            </w:r>
          </w:p>
          <w:p w14:paraId="091EE4B9" w14:textId="77777777" w:rsidR="00540B9A" w:rsidRPr="00BD4332" w:rsidRDefault="00540B9A" w:rsidP="006C098C">
            <w:pPr>
              <w:pStyle w:val="PL"/>
              <w:keepNext/>
            </w:pPr>
            <w:r w:rsidRPr="00BD4332">
              <w:t>1</w:t>
            </w:r>
          </w:p>
          <w:p w14:paraId="01393FCA" w14:textId="77777777" w:rsidR="00540B9A" w:rsidRPr="00BD4332" w:rsidRDefault="00540B9A" w:rsidP="006C098C">
            <w:pPr>
              <w:pStyle w:val="PL"/>
              <w:keepNext/>
            </w:pPr>
            <w:r w:rsidRPr="00BD4332">
              <w:t>0</w:t>
            </w:r>
            <w:r w:rsidRPr="00BD4332">
              <w:tab/>
              <w:t>Application-specific data</w:t>
            </w:r>
          </w:p>
          <w:p w14:paraId="0C50CCCD" w14:textId="77777777" w:rsidR="00540B9A" w:rsidRPr="00BD4332" w:rsidRDefault="00540B9A" w:rsidP="006C098C">
            <w:pPr>
              <w:pStyle w:val="PL"/>
              <w:keepNext/>
            </w:pPr>
            <w:r w:rsidRPr="00BD4332">
              <w:t>1</w:t>
            </w:r>
            <w:r w:rsidRPr="00BD4332">
              <w:tab/>
              <w:t>Confirmation of receiving application-specific data</w:t>
            </w:r>
          </w:p>
          <w:p w14:paraId="12CD9298" w14:textId="77777777" w:rsidR="00540B9A" w:rsidRPr="00BD4332" w:rsidRDefault="00540B9A" w:rsidP="006C098C">
            <w:pPr>
              <w:pStyle w:val="PL"/>
              <w:keepNext/>
            </w:pPr>
          </w:p>
          <w:p w14:paraId="737D8015" w14:textId="77777777" w:rsidR="00540B9A" w:rsidRPr="00BD4332" w:rsidRDefault="00540B9A" w:rsidP="006C098C">
            <w:pPr>
              <w:pStyle w:val="PL"/>
              <w:keepNext/>
            </w:pPr>
            <w:r w:rsidRPr="00BD4332">
              <w:t>Data identifier (4 bit):</w:t>
            </w:r>
          </w:p>
          <w:p w14:paraId="30A7AA4A" w14:textId="77777777" w:rsidR="00540B9A" w:rsidRPr="00BD4332" w:rsidRDefault="00540B9A" w:rsidP="006C098C">
            <w:pPr>
              <w:pStyle w:val="PL"/>
              <w:keepNext/>
            </w:pPr>
            <w:r w:rsidRPr="00BD4332">
              <w:t xml:space="preserve">The data identitification can have 16 values to identify the data sending sequence. </w:t>
            </w:r>
          </w:p>
          <w:p w14:paraId="2B3CB678" w14:textId="77777777" w:rsidR="00540B9A" w:rsidRPr="00BD4332" w:rsidRDefault="00540B9A" w:rsidP="006C098C">
            <w:pPr>
              <w:pStyle w:val="PL"/>
              <w:keepNext/>
            </w:pPr>
          </w:p>
          <w:p w14:paraId="5330EE69" w14:textId="77777777" w:rsidR="00540B9A" w:rsidRPr="00BD4332" w:rsidRDefault="00540B9A" w:rsidP="006C098C">
            <w:pPr>
              <w:pStyle w:val="PL"/>
              <w:keepNext/>
            </w:pPr>
            <w:r w:rsidRPr="00BD4332">
              <w:t>Distribution parameter (3 bit):</w:t>
            </w:r>
          </w:p>
          <w:p w14:paraId="173723AA" w14:textId="77777777" w:rsidR="00540B9A" w:rsidRPr="00BD4332" w:rsidRDefault="00540B9A" w:rsidP="006C098C">
            <w:pPr>
              <w:pStyle w:val="PL"/>
              <w:keepNext/>
            </w:pPr>
            <w:r w:rsidRPr="00BD4332">
              <w:t>8 7 6</w:t>
            </w:r>
          </w:p>
          <w:p w14:paraId="395FEB5A" w14:textId="77777777" w:rsidR="00540B9A" w:rsidRPr="00BD4332" w:rsidRDefault="00540B9A" w:rsidP="006C098C">
            <w:pPr>
              <w:pStyle w:val="PL"/>
              <w:keepNext/>
            </w:pPr>
            <w:r w:rsidRPr="00BD4332">
              <w:t>1 x x data shall be distributed to talkers &amp; listeners</w:t>
            </w:r>
          </w:p>
          <w:p w14:paraId="2FD4B72F" w14:textId="77777777" w:rsidR="00540B9A" w:rsidRPr="00BD4332" w:rsidRDefault="00540B9A" w:rsidP="006C098C">
            <w:pPr>
              <w:pStyle w:val="PL"/>
              <w:keepNext/>
            </w:pPr>
            <w:r w:rsidRPr="00BD4332">
              <w:t>x 1 x data shall be distributed to dispatchers</w:t>
            </w:r>
          </w:p>
          <w:p w14:paraId="0E845799" w14:textId="77777777" w:rsidR="00540B9A" w:rsidRPr="00BD4332" w:rsidRDefault="00540B9A" w:rsidP="006C098C">
            <w:pPr>
              <w:pStyle w:val="PL"/>
              <w:keepNext/>
            </w:pPr>
            <w:r w:rsidRPr="00BD4332">
              <w:t>x x 1 data shall be distributed to network application</w:t>
            </w:r>
          </w:p>
        </w:tc>
      </w:tr>
    </w:tbl>
    <w:p w14:paraId="47A1B3BD" w14:textId="77777777" w:rsidR="00540B9A" w:rsidRPr="00BD4332" w:rsidRDefault="00540B9A" w:rsidP="00540B9A"/>
    <w:p w14:paraId="217924AA" w14:textId="77777777" w:rsidR="00540B9A" w:rsidRPr="00BD4332" w:rsidRDefault="00540B9A" w:rsidP="00540B9A">
      <w:pPr>
        <w:pStyle w:val="Heading4"/>
      </w:pPr>
      <w:bookmarkStart w:id="868" w:name="_Toc531790553"/>
      <w:r w:rsidRPr="00BD4332">
        <w:t>10.5.2.74</w:t>
      </w:r>
      <w:r w:rsidRPr="00BD4332">
        <w:tab/>
        <w:t>Uplink Access Indication</w:t>
      </w:r>
      <w:bookmarkEnd w:id="868"/>
    </w:p>
    <w:p w14:paraId="3F8060C7" w14:textId="77777777" w:rsidR="00540B9A" w:rsidRPr="00BD4332" w:rsidRDefault="00540B9A" w:rsidP="00540B9A">
      <w:r w:rsidRPr="00BD4332">
        <w:t xml:space="preserve">The </w:t>
      </w:r>
      <w:r w:rsidRPr="00BD4332">
        <w:rPr>
          <w:i/>
        </w:rPr>
        <w:t xml:space="preserve">Uplink Access Indication </w:t>
      </w:r>
      <w:r w:rsidRPr="00BD4332">
        <w:t>is a type 1 information element.</w:t>
      </w:r>
    </w:p>
    <w:p w14:paraId="3B0D9606" w14:textId="77777777" w:rsidR="00540B9A" w:rsidRPr="00BD4332" w:rsidRDefault="00540B9A" w:rsidP="00540B9A">
      <w:r w:rsidRPr="00BD4332">
        <w:t xml:space="preserve">The </w:t>
      </w:r>
      <w:r w:rsidRPr="00BD4332">
        <w:rPr>
          <w:i/>
        </w:rPr>
        <w:t xml:space="preserve">Uplink Access Indication </w:t>
      </w:r>
      <w:r w:rsidRPr="00BD4332">
        <w:t>information element is coded as shown in figure 10.5.2.74.1 and table 10.5.2.74.1.</w:t>
      </w:r>
    </w:p>
    <w:tbl>
      <w:tblPr>
        <w:tblW w:w="0" w:type="auto"/>
        <w:jc w:val="center"/>
        <w:tblLook w:val="01E0" w:firstRow="1" w:lastRow="1" w:firstColumn="1" w:lastColumn="1" w:noHBand="0" w:noVBand="0"/>
      </w:tblPr>
      <w:tblGrid>
        <w:gridCol w:w="737"/>
        <w:gridCol w:w="737"/>
        <w:gridCol w:w="737"/>
        <w:gridCol w:w="737"/>
        <w:gridCol w:w="737"/>
        <w:gridCol w:w="737"/>
        <w:gridCol w:w="737"/>
        <w:gridCol w:w="737"/>
        <w:gridCol w:w="964"/>
      </w:tblGrid>
      <w:tr w:rsidR="00540B9A" w:rsidRPr="00BD4332" w14:paraId="37219E55" w14:textId="77777777" w:rsidTr="006C098C">
        <w:trPr>
          <w:jc w:val="center"/>
        </w:trPr>
        <w:tc>
          <w:tcPr>
            <w:tcW w:w="737" w:type="dxa"/>
            <w:tcBorders>
              <w:top w:val="single" w:sz="4" w:space="0" w:color="auto"/>
              <w:left w:val="single" w:sz="4" w:space="0" w:color="auto"/>
              <w:bottom w:val="single" w:sz="4" w:space="0" w:color="auto"/>
              <w:right w:val="single" w:sz="4" w:space="0" w:color="auto"/>
            </w:tcBorders>
          </w:tcPr>
          <w:p w14:paraId="134134F5" w14:textId="77777777" w:rsidR="00540B9A" w:rsidRPr="00BD4332" w:rsidRDefault="00540B9A" w:rsidP="006C098C">
            <w:pPr>
              <w:pStyle w:val="TAH"/>
            </w:pPr>
            <w:r w:rsidRPr="00BD4332">
              <w:t>8</w:t>
            </w:r>
          </w:p>
        </w:tc>
        <w:tc>
          <w:tcPr>
            <w:tcW w:w="737" w:type="dxa"/>
            <w:tcBorders>
              <w:top w:val="single" w:sz="4" w:space="0" w:color="auto"/>
              <w:left w:val="single" w:sz="4" w:space="0" w:color="auto"/>
              <w:bottom w:val="single" w:sz="4" w:space="0" w:color="auto"/>
              <w:right w:val="single" w:sz="4" w:space="0" w:color="auto"/>
            </w:tcBorders>
          </w:tcPr>
          <w:p w14:paraId="47994723" w14:textId="77777777" w:rsidR="00540B9A" w:rsidRPr="00BD4332" w:rsidRDefault="00540B9A" w:rsidP="006C098C">
            <w:pPr>
              <w:pStyle w:val="TAH"/>
            </w:pPr>
            <w:r w:rsidRPr="00BD4332">
              <w:t>7</w:t>
            </w:r>
          </w:p>
        </w:tc>
        <w:tc>
          <w:tcPr>
            <w:tcW w:w="737" w:type="dxa"/>
            <w:tcBorders>
              <w:top w:val="single" w:sz="4" w:space="0" w:color="auto"/>
              <w:left w:val="single" w:sz="4" w:space="0" w:color="auto"/>
              <w:bottom w:val="single" w:sz="4" w:space="0" w:color="auto"/>
              <w:right w:val="single" w:sz="4" w:space="0" w:color="auto"/>
            </w:tcBorders>
          </w:tcPr>
          <w:p w14:paraId="5E4AE307" w14:textId="77777777" w:rsidR="00540B9A" w:rsidRPr="00BD4332" w:rsidRDefault="00540B9A" w:rsidP="006C098C">
            <w:pPr>
              <w:pStyle w:val="TAH"/>
            </w:pPr>
            <w:r w:rsidRPr="00BD4332">
              <w:t>6</w:t>
            </w:r>
          </w:p>
        </w:tc>
        <w:tc>
          <w:tcPr>
            <w:tcW w:w="737" w:type="dxa"/>
            <w:tcBorders>
              <w:top w:val="single" w:sz="4" w:space="0" w:color="auto"/>
              <w:left w:val="single" w:sz="4" w:space="0" w:color="auto"/>
              <w:bottom w:val="single" w:sz="4" w:space="0" w:color="auto"/>
              <w:right w:val="single" w:sz="4" w:space="0" w:color="auto"/>
            </w:tcBorders>
          </w:tcPr>
          <w:p w14:paraId="79F47129" w14:textId="77777777" w:rsidR="00540B9A" w:rsidRPr="00BD4332" w:rsidRDefault="00540B9A" w:rsidP="006C098C">
            <w:pPr>
              <w:pStyle w:val="TAH"/>
            </w:pPr>
            <w:r w:rsidRPr="00BD4332">
              <w:t>5</w:t>
            </w:r>
          </w:p>
        </w:tc>
        <w:tc>
          <w:tcPr>
            <w:tcW w:w="737" w:type="dxa"/>
            <w:tcBorders>
              <w:top w:val="single" w:sz="4" w:space="0" w:color="auto"/>
              <w:left w:val="single" w:sz="4" w:space="0" w:color="auto"/>
              <w:bottom w:val="single" w:sz="4" w:space="0" w:color="auto"/>
              <w:right w:val="single" w:sz="4" w:space="0" w:color="auto"/>
            </w:tcBorders>
          </w:tcPr>
          <w:p w14:paraId="31A62822" w14:textId="77777777" w:rsidR="00540B9A" w:rsidRPr="00BD4332" w:rsidRDefault="00540B9A" w:rsidP="006C098C">
            <w:pPr>
              <w:pStyle w:val="TAH"/>
            </w:pPr>
            <w:r w:rsidRPr="00BD4332">
              <w:t>4</w:t>
            </w:r>
          </w:p>
        </w:tc>
        <w:tc>
          <w:tcPr>
            <w:tcW w:w="737" w:type="dxa"/>
            <w:tcBorders>
              <w:top w:val="single" w:sz="4" w:space="0" w:color="auto"/>
              <w:left w:val="single" w:sz="4" w:space="0" w:color="auto"/>
              <w:bottom w:val="single" w:sz="4" w:space="0" w:color="auto"/>
              <w:right w:val="single" w:sz="4" w:space="0" w:color="auto"/>
            </w:tcBorders>
          </w:tcPr>
          <w:p w14:paraId="4E5E6C1B" w14:textId="77777777" w:rsidR="00540B9A" w:rsidRPr="00BD4332" w:rsidRDefault="00540B9A" w:rsidP="006C098C">
            <w:pPr>
              <w:pStyle w:val="TAH"/>
            </w:pPr>
            <w:r w:rsidRPr="00BD4332">
              <w:t>3</w:t>
            </w:r>
          </w:p>
        </w:tc>
        <w:tc>
          <w:tcPr>
            <w:tcW w:w="737" w:type="dxa"/>
            <w:tcBorders>
              <w:top w:val="single" w:sz="4" w:space="0" w:color="auto"/>
              <w:left w:val="single" w:sz="4" w:space="0" w:color="auto"/>
              <w:bottom w:val="single" w:sz="4" w:space="0" w:color="auto"/>
              <w:right w:val="single" w:sz="4" w:space="0" w:color="auto"/>
            </w:tcBorders>
          </w:tcPr>
          <w:p w14:paraId="176613CA" w14:textId="77777777" w:rsidR="00540B9A" w:rsidRPr="00BD4332" w:rsidRDefault="00540B9A" w:rsidP="006C098C">
            <w:pPr>
              <w:pStyle w:val="TAH"/>
            </w:pPr>
            <w:r w:rsidRPr="00BD4332">
              <w:t>2</w:t>
            </w:r>
          </w:p>
        </w:tc>
        <w:tc>
          <w:tcPr>
            <w:tcW w:w="737" w:type="dxa"/>
            <w:tcBorders>
              <w:top w:val="single" w:sz="4" w:space="0" w:color="auto"/>
              <w:left w:val="single" w:sz="4" w:space="0" w:color="auto"/>
              <w:bottom w:val="single" w:sz="4" w:space="0" w:color="auto"/>
              <w:right w:val="single" w:sz="4" w:space="0" w:color="auto"/>
            </w:tcBorders>
          </w:tcPr>
          <w:p w14:paraId="4211E6E7" w14:textId="77777777" w:rsidR="00540B9A" w:rsidRPr="00BD4332" w:rsidRDefault="00540B9A" w:rsidP="006C098C">
            <w:pPr>
              <w:pStyle w:val="TAH"/>
            </w:pPr>
            <w:r w:rsidRPr="00BD4332">
              <w:t>1</w:t>
            </w:r>
          </w:p>
        </w:tc>
        <w:tc>
          <w:tcPr>
            <w:tcW w:w="964" w:type="dxa"/>
            <w:tcBorders>
              <w:left w:val="single" w:sz="4" w:space="0" w:color="auto"/>
              <w:bottom w:val="single" w:sz="4" w:space="0" w:color="auto"/>
            </w:tcBorders>
          </w:tcPr>
          <w:p w14:paraId="43D40070" w14:textId="77777777" w:rsidR="00540B9A" w:rsidRPr="00BD4332" w:rsidRDefault="00540B9A" w:rsidP="006C098C">
            <w:pPr>
              <w:pStyle w:val="TAH"/>
            </w:pPr>
          </w:p>
        </w:tc>
      </w:tr>
      <w:tr w:rsidR="00540B9A" w:rsidRPr="00BD4332" w14:paraId="033DED3A" w14:textId="77777777" w:rsidTr="006C098C">
        <w:trPr>
          <w:jc w:val="center"/>
        </w:trPr>
        <w:tc>
          <w:tcPr>
            <w:tcW w:w="2948" w:type="dxa"/>
            <w:gridSpan w:val="4"/>
            <w:tcBorders>
              <w:top w:val="single" w:sz="4" w:space="0" w:color="auto"/>
              <w:left w:val="single" w:sz="4" w:space="0" w:color="auto"/>
              <w:bottom w:val="single" w:sz="4" w:space="0" w:color="auto"/>
              <w:right w:val="single" w:sz="4" w:space="0" w:color="auto"/>
            </w:tcBorders>
          </w:tcPr>
          <w:p w14:paraId="1FC3EDF6" w14:textId="77777777" w:rsidR="00540B9A" w:rsidRPr="00BD4332" w:rsidRDefault="00540B9A" w:rsidP="006C098C">
            <w:pPr>
              <w:pStyle w:val="TAL"/>
              <w:jc w:val="center"/>
            </w:pPr>
            <w:r w:rsidRPr="00BD4332">
              <w:t>Uplink Access Indication</w:t>
            </w:r>
            <w:r w:rsidRPr="00BD4332">
              <w:br/>
              <w:t>IEI</w:t>
            </w:r>
          </w:p>
        </w:tc>
        <w:tc>
          <w:tcPr>
            <w:tcW w:w="2211" w:type="dxa"/>
            <w:gridSpan w:val="3"/>
            <w:tcBorders>
              <w:top w:val="single" w:sz="4" w:space="0" w:color="auto"/>
              <w:left w:val="single" w:sz="4" w:space="0" w:color="auto"/>
              <w:bottom w:val="single" w:sz="4" w:space="0" w:color="auto"/>
              <w:right w:val="single" w:sz="4" w:space="0" w:color="auto"/>
            </w:tcBorders>
          </w:tcPr>
          <w:p w14:paraId="3A8CA9FE" w14:textId="77777777" w:rsidR="00540B9A" w:rsidRPr="00BD4332" w:rsidRDefault="00540B9A" w:rsidP="006C098C">
            <w:pPr>
              <w:pStyle w:val="TAC"/>
            </w:pPr>
            <w:r w:rsidRPr="00BD4332">
              <w:t>Spare</w:t>
            </w:r>
          </w:p>
        </w:tc>
        <w:tc>
          <w:tcPr>
            <w:tcW w:w="737" w:type="dxa"/>
            <w:tcBorders>
              <w:top w:val="single" w:sz="4" w:space="0" w:color="auto"/>
              <w:left w:val="single" w:sz="4" w:space="0" w:color="auto"/>
              <w:bottom w:val="single" w:sz="4" w:space="0" w:color="auto"/>
              <w:right w:val="single" w:sz="4" w:space="0" w:color="auto"/>
            </w:tcBorders>
          </w:tcPr>
          <w:p w14:paraId="416254E2" w14:textId="77777777" w:rsidR="00540B9A" w:rsidRPr="00BD4332" w:rsidRDefault="00540B9A" w:rsidP="006C098C">
            <w:pPr>
              <w:pStyle w:val="TAL"/>
              <w:jc w:val="center"/>
            </w:pPr>
            <w:r w:rsidRPr="00BD4332">
              <w:t>UA Ind</w:t>
            </w:r>
          </w:p>
        </w:tc>
        <w:tc>
          <w:tcPr>
            <w:tcW w:w="964" w:type="dxa"/>
            <w:tcBorders>
              <w:top w:val="single" w:sz="4" w:space="0" w:color="auto"/>
              <w:left w:val="single" w:sz="4" w:space="0" w:color="auto"/>
              <w:bottom w:val="single" w:sz="4" w:space="0" w:color="auto"/>
              <w:right w:val="single" w:sz="4" w:space="0" w:color="auto"/>
            </w:tcBorders>
          </w:tcPr>
          <w:p w14:paraId="745F333F" w14:textId="77777777" w:rsidR="00540B9A" w:rsidRPr="00BD4332" w:rsidRDefault="00540B9A" w:rsidP="006C098C">
            <w:pPr>
              <w:pStyle w:val="TAL"/>
            </w:pPr>
            <w:r w:rsidRPr="00BD4332">
              <w:t>Octet 1</w:t>
            </w:r>
          </w:p>
        </w:tc>
      </w:tr>
    </w:tbl>
    <w:p w14:paraId="79C28EED" w14:textId="77777777" w:rsidR="00540B9A" w:rsidRPr="00BD4332" w:rsidRDefault="00540B9A" w:rsidP="00540B9A">
      <w:pPr>
        <w:pStyle w:val="TAL"/>
      </w:pPr>
    </w:p>
    <w:p w14:paraId="37F21788" w14:textId="77777777" w:rsidR="00540B9A" w:rsidRPr="00BD4332" w:rsidRDefault="00540B9A" w:rsidP="00540B9A">
      <w:pPr>
        <w:pStyle w:val="TF"/>
      </w:pPr>
      <w:r w:rsidRPr="00BD4332">
        <w:t>Figure 10.5.2.74.1 Uplink Access Indication</w:t>
      </w:r>
    </w:p>
    <w:p w14:paraId="5D7D8982" w14:textId="77777777" w:rsidR="00540B9A" w:rsidRPr="00BD4332" w:rsidRDefault="00540B9A" w:rsidP="00540B9A">
      <w:pPr>
        <w:pStyle w:val="TH"/>
      </w:pPr>
      <w:r w:rsidRPr="00BD4332">
        <w:t>Table 10.5.2.74.1: </w:t>
      </w:r>
      <w:r w:rsidRPr="00BD4332">
        <w:rPr>
          <w:i/>
        </w:rPr>
        <w:t xml:space="preserve">Uplink Access Indication </w:t>
      </w:r>
      <w:r w:rsidRPr="00BD433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40B9A" w:rsidRPr="00BD4332" w14:paraId="0E9AB5EE" w14:textId="77777777" w:rsidTr="006C098C">
        <w:tblPrEx>
          <w:tblCellMar>
            <w:top w:w="0" w:type="dxa"/>
            <w:bottom w:w="0" w:type="dxa"/>
          </w:tblCellMar>
        </w:tblPrEx>
        <w:trPr>
          <w:cantSplit/>
          <w:jc w:val="center"/>
        </w:trPr>
        <w:tc>
          <w:tcPr>
            <w:tcW w:w="7087" w:type="dxa"/>
            <w:gridSpan w:val="5"/>
          </w:tcPr>
          <w:p w14:paraId="3411168C" w14:textId="77777777" w:rsidR="00540B9A" w:rsidRPr="00BD4332" w:rsidRDefault="00540B9A" w:rsidP="006C098C">
            <w:pPr>
              <w:pStyle w:val="TAL"/>
            </w:pPr>
            <w:r w:rsidRPr="00BD4332">
              <w:t>UA Ind (octet 1, bit 1)</w:t>
            </w:r>
          </w:p>
        </w:tc>
      </w:tr>
      <w:tr w:rsidR="00540B9A" w:rsidRPr="00BD4332" w14:paraId="63E04C66" w14:textId="77777777" w:rsidTr="006C098C">
        <w:tblPrEx>
          <w:tblCellMar>
            <w:top w:w="0" w:type="dxa"/>
            <w:bottom w:w="0" w:type="dxa"/>
          </w:tblCellMar>
        </w:tblPrEx>
        <w:trPr>
          <w:cantSplit/>
          <w:jc w:val="center"/>
        </w:trPr>
        <w:tc>
          <w:tcPr>
            <w:tcW w:w="7087" w:type="dxa"/>
            <w:gridSpan w:val="5"/>
          </w:tcPr>
          <w:p w14:paraId="6042205C" w14:textId="77777777" w:rsidR="00540B9A" w:rsidRPr="00BD4332" w:rsidRDefault="00540B9A" w:rsidP="006C098C">
            <w:pPr>
              <w:pStyle w:val="TAL"/>
            </w:pPr>
            <w:r w:rsidRPr="00BD4332">
              <w:t>Bit</w:t>
            </w:r>
          </w:p>
        </w:tc>
      </w:tr>
      <w:tr w:rsidR="00540B9A" w:rsidRPr="00BD4332" w14:paraId="21129CA2" w14:textId="77777777" w:rsidTr="006C098C">
        <w:tblPrEx>
          <w:tblCellMar>
            <w:top w:w="0" w:type="dxa"/>
            <w:bottom w:w="0" w:type="dxa"/>
          </w:tblCellMar>
        </w:tblPrEx>
        <w:trPr>
          <w:cantSplit/>
          <w:jc w:val="center"/>
        </w:trPr>
        <w:tc>
          <w:tcPr>
            <w:tcW w:w="284" w:type="dxa"/>
          </w:tcPr>
          <w:p w14:paraId="2EDFE33C" w14:textId="77777777" w:rsidR="00540B9A" w:rsidRPr="00BD4332" w:rsidRDefault="00540B9A" w:rsidP="006C098C">
            <w:pPr>
              <w:pStyle w:val="TAH"/>
            </w:pPr>
            <w:r w:rsidRPr="00BD4332">
              <w:t>1</w:t>
            </w:r>
          </w:p>
        </w:tc>
        <w:tc>
          <w:tcPr>
            <w:tcW w:w="284" w:type="dxa"/>
          </w:tcPr>
          <w:p w14:paraId="5E1D4A24" w14:textId="77777777" w:rsidR="00540B9A" w:rsidRPr="00BD4332" w:rsidRDefault="00540B9A" w:rsidP="006C098C">
            <w:pPr>
              <w:pStyle w:val="TAH"/>
            </w:pPr>
          </w:p>
        </w:tc>
        <w:tc>
          <w:tcPr>
            <w:tcW w:w="283" w:type="dxa"/>
          </w:tcPr>
          <w:p w14:paraId="24B21CA6" w14:textId="77777777" w:rsidR="00540B9A" w:rsidRPr="00BD4332" w:rsidRDefault="00540B9A" w:rsidP="006C098C">
            <w:pPr>
              <w:pStyle w:val="TAH"/>
            </w:pPr>
          </w:p>
        </w:tc>
        <w:tc>
          <w:tcPr>
            <w:tcW w:w="283" w:type="dxa"/>
          </w:tcPr>
          <w:p w14:paraId="6001D06A" w14:textId="77777777" w:rsidR="00540B9A" w:rsidRPr="00BD4332" w:rsidRDefault="00540B9A" w:rsidP="006C098C">
            <w:pPr>
              <w:pStyle w:val="TAH"/>
            </w:pPr>
          </w:p>
        </w:tc>
        <w:tc>
          <w:tcPr>
            <w:tcW w:w="5953" w:type="dxa"/>
          </w:tcPr>
          <w:p w14:paraId="40A5509E" w14:textId="77777777" w:rsidR="00540B9A" w:rsidRPr="00BD4332" w:rsidRDefault="00540B9A" w:rsidP="006C098C">
            <w:pPr>
              <w:pStyle w:val="TAL"/>
            </w:pPr>
          </w:p>
        </w:tc>
      </w:tr>
      <w:tr w:rsidR="00540B9A" w:rsidRPr="00BD4332" w14:paraId="4E0F4832" w14:textId="77777777" w:rsidTr="006C098C">
        <w:tblPrEx>
          <w:tblCellMar>
            <w:top w:w="0" w:type="dxa"/>
            <w:bottom w:w="0" w:type="dxa"/>
          </w:tblCellMar>
        </w:tblPrEx>
        <w:trPr>
          <w:cantSplit/>
          <w:jc w:val="center"/>
        </w:trPr>
        <w:tc>
          <w:tcPr>
            <w:tcW w:w="284" w:type="dxa"/>
          </w:tcPr>
          <w:p w14:paraId="620FC785" w14:textId="77777777" w:rsidR="00540B9A" w:rsidRPr="00BD4332" w:rsidRDefault="00540B9A" w:rsidP="006C098C">
            <w:pPr>
              <w:pStyle w:val="TAC"/>
            </w:pPr>
            <w:r w:rsidRPr="00BD4332">
              <w:t>0</w:t>
            </w:r>
          </w:p>
        </w:tc>
        <w:tc>
          <w:tcPr>
            <w:tcW w:w="284" w:type="dxa"/>
          </w:tcPr>
          <w:p w14:paraId="12661CE6" w14:textId="77777777" w:rsidR="00540B9A" w:rsidRPr="00BD4332" w:rsidRDefault="00540B9A" w:rsidP="006C098C">
            <w:pPr>
              <w:pStyle w:val="TAC"/>
            </w:pPr>
          </w:p>
        </w:tc>
        <w:tc>
          <w:tcPr>
            <w:tcW w:w="283" w:type="dxa"/>
          </w:tcPr>
          <w:p w14:paraId="726F6663" w14:textId="77777777" w:rsidR="00540B9A" w:rsidRPr="00BD4332" w:rsidRDefault="00540B9A" w:rsidP="006C098C">
            <w:pPr>
              <w:pStyle w:val="TAC"/>
            </w:pPr>
          </w:p>
        </w:tc>
        <w:tc>
          <w:tcPr>
            <w:tcW w:w="283" w:type="dxa"/>
          </w:tcPr>
          <w:p w14:paraId="36B7E511" w14:textId="77777777" w:rsidR="00540B9A" w:rsidRPr="00BD4332" w:rsidRDefault="00540B9A" w:rsidP="006C098C">
            <w:pPr>
              <w:pStyle w:val="TAC"/>
            </w:pPr>
          </w:p>
        </w:tc>
        <w:tc>
          <w:tcPr>
            <w:tcW w:w="5953" w:type="dxa"/>
          </w:tcPr>
          <w:p w14:paraId="47DB95D1" w14:textId="77777777" w:rsidR="00540B9A" w:rsidRPr="00BD4332" w:rsidRDefault="00540B9A" w:rsidP="006C098C">
            <w:pPr>
              <w:pStyle w:val="TAL"/>
            </w:pPr>
            <w:r w:rsidRPr="00BD4332">
              <w:t>Uplink access for application-specific data on the group call channel</w:t>
            </w:r>
          </w:p>
        </w:tc>
      </w:tr>
      <w:tr w:rsidR="00540B9A" w:rsidRPr="00BD4332" w14:paraId="7798BDB4" w14:textId="77777777" w:rsidTr="006C098C">
        <w:tblPrEx>
          <w:tblCellMar>
            <w:top w:w="0" w:type="dxa"/>
            <w:bottom w:w="0" w:type="dxa"/>
          </w:tblCellMar>
        </w:tblPrEx>
        <w:trPr>
          <w:cantSplit/>
          <w:jc w:val="center"/>
        </w:trPr>
        <w:tc>
          <w:tcPr>
            <w:tcW w:w="284" w:type="dxa"/>
          </w:tcPr>
          <w:p w14:paraId="3B5174C4" w14:textId="77777777" w:rsidR="00540B9A" w:rsidRPr="00BD4332" w:rsidRDefault="00540B9A" w:rsidP="006C098C">
            <w:pPr>
              <w:pStyle w:val="TAC"/>
            </w:pPr>
            <w:r w:rsidRPr="00BD4332">
              <w:t>1</w:t>
            </w:r>
          </w:p>
        </w:tc>
        <w:tc>
          <w:tcPr>
            <w:tcW w:w="284" w:type="dxa"/>
          </w:tcPr>
          <w:p w14:paraId="3EF94B6F" w14:textId="77777777" w:rsidR="00540B9A" w:rsidRPr="00BD4332" w:rsidRDefault="00540B9A" w:rsidP="006C098C">
            <w:pPr>
              <w:pStyle w:val="TAC"/>
            </w:pPr>
          </w:p>
        </w:tc>
        <w:tc>
          <w:tcPr>
            <w:tcW w:w="283" w:type="dxa"/>
          </w:tcPr>
          <w:p w14:paraId="7CCFBF0E" w14:textId="77777777" w:rsidR="00540B9A" w:rsidRPr="00BD4332" w:rsidRDefault="00540B9A" w:rsidP="006C098C">
            <w:pPr>
              <w:pStyle w:val="TAC"/>
            </w:pPr>
          </w:p>
        </w:tc>
        <w:tc>
          <w:tcPr>
            <w:tcW w:w="283" w:type="dxa"/>
          </w:tcPr>
          <w:p w14:paraId="48E18534" w14:textId="77777777" w:rsidR="00540B9A" w:rsidRPr="00BD4332" w:rsidRDefault="00540B9A" w:rsidP="006C098C">
            <w:pPr>
              <w:pStyle w:val="TAC"/>
            </w:pPr>
          </w:p>
        </w:tc>
        <w:tc>
          <w:tcPr>
            <w:tcW w:w="5953" w:type="dxa"/>
          </w:tcPr>
          <w:p w14:paraId="0EC00551" w14:textId="77777777" w:rsidR="00540B9A" w:rsidRPr="00BD4332" w:rsidRDefault="00540B9A" w:rsidP="006C098C">
            <w:pPr>
              <w:pStyle w:val="TAL"/>
            </w:pPr>
            <w:r w:rsidRPr="00BD4332">
              <w:t>Uplink access for application-specific data on the RACH</w:t>
            </w:r>
          </w:p>
        </w:tc>
      </w:tr>
    </w:tbl>
    <w:p w14:paraId="39B294F5" w14:textId="77777777" w:rsidR="00540B9A" w:rsidRPr="00BD4332" w:rsidRDefault="00540B9A" w:rsidP="00540B9A"/>
    <w:p w14:paraId="13094A82" w14:textId="77777777" w:rsidR="00540B9A" w:rsidRPr="00BD4332" w:rsidRDefault="00540B9A" w:rsidP="00540B9A">
      <w:pPr>
        <w:pStyle w:val="Heading4"/>
        <w:rPr>
          <w:rFonts w:hint="eastAsia"/>
        </w:rPr>
      </w:pPr>
      <w:bookmarkStart w:id="869" w:name="_Toc531790554"/>
      <w:smartTag w:uri="urn:schemas-microsoft-com:office:smarttags" w:element="chsdate">
        <w:smartTagPr>
          <w:attr w:name="Year" w:val="1899"/>
          <w:attr w:name="Month" w:val="12"/>
          <w:attr w:name="Day" w:val="30"/>
          <w:attr w:name="IsLunarDate" w:val="False"/>
          <w:attr w:name="IsROCDate" w:val="False"/>
        </w:smartTagPr>
        <w:r w:rsidRPr="00BD4332">
          <w:t>10.5.2</w:t>
        </w:r>
      </w:smartTag>
      <w:r w:rsidRPr="00BD4332">
        <w:t>.7</w:t>
      </w:r>
      <w:r w:rsidRPr="00BD4332">
        <w:rPr>
          <w:rFonts w:hint="eastAsia"/>
        </w:rPr>
        <w:t>5</w:t>
      </w:r>
      <w:r w:rsidRPr="00BD4332">
        <w:tab/>
      </w:r>
      <w:r w:rsidRPr="00BD4332">
        <w:rPr>
          <w:rFonts w:hint="eastAsia"/>
        </w:rPr>
        <w:t>Individual priorities</w:t>
      </w:r>
      <w:bookmarkEnd w:id="869"/>
    </w:p>
    <w:p w14:paraId="667C05FC" w14:textId="77777777" w:rsidR="00540B9A" w:rsidRPr="00BD4332" w:rsidRDefault="00540B9A" w:rsidP="00540B9A">
      <w:r w:rsidRPr="00BD4332">
        <w:t xml:space="preserve">The </w:t>
      </w:r>
      <w:r w:rsidRPr="00BD4332">
        <w:rPr>
          <w:i/>
        </w:rPr>
        <w:t>I</w:t>
      </w:r>
      <w:r w:rsidRPr="00BD4332">
        <w:rPr>
          <w:rFonts w:hint="eastAsia"/>
          <w:i/>
        </w:rPr>
        <w:t>ndividual priorities</w:t>
      </w:r>
      <w:r w:rsidRPr="00BD4332">
        <w:rPr>
          <w:i/>
        </w:rPr>
        <w:t xml:space="preserve"> </w:t>
      </w:r>
      <w:r w:rsidRPr="00BD4332">
        <w:t>information element is coded as shown in figure </w:t>
      </w:r>
      <w:smartTag w:uri="urn:schemas-microsoft-com:office:smarttags" w:element="chsdate">
        <w:smartTagPr>
          <w:attr w:name="Year" w:val="1899"/>
          <w:attr w:name="Month" w:val="12"/>
          <w:attr w:name="Day" w:val="30"/>
          <w:attr w:name="IsLunarDate" w:val="False"/>
          <w:attr w:name="IsROCDate" w:val="False"/>
        </w:smartTagPr>
        <w:r w:rsidRPr="00BD4332">
          <w:t>10.5.2</w:t>
        </w:r>
      </w:smartTag>
      <w:r w:rsidRPr="00BD4332">
        <w:t>.7</w:t>
      </w:r>
      <w:r w:rsidRPr="00BD4332">
        <w:rPr>
          <w:rFonts w:hint="eastAsia"/>
        </w:rPr>
        <w:t>5</w:t>
      </w:r>
      <w:r w:rsidRPr="00BD4332">
        <w:t>.1 and table 10.5.2.7</w:t>
      </w:r>
      <w:r w:rsidRPr="00BD4332">
        <w:rPr>
          <w:rFonts w:hint="eastAsia"/>
        </w:rPr>
        <w:t>5</w:t>
      </w:r>
      <w:r w:rsidRPr="00BD433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612AE931" w14:textId="77777777" w:rsidTr="006C098C">
        <w:tblPrEx>
          <w:tblCellMar>
            <w:top w:w="0" w:type="dxa"/>
            <w:bottom w:w="0" w:type="dxa"/>
          </w:tblCellMar>
        </w:tblPrEx>
        <w:trPr>
          <w:jc w:val="center"/>
        </w:trPr>
        <w:tc>
          <w:tcPr>
            <w:tcW w:w="851" w:type="dxa"/>
          </w:tcPr>
          <w:p w14:paraId="3EFE8D8E" w14:textId="77777777" w:rsidR="00540B9A" w:rsidRPr="00BD4332" w:rsidRDefault="00540B9A" w:rsidP="006C098C">
            <w:pPr>
              <w:pStyle w:val="TAC"/>
            </w:pPr>
            <w:r w:rsidRPr="00BD4332">
              <w:t>8</w:t>
            </w:r>
          </w:p>
        </w:tc>
        <w:tc>
          <w:tcPr>
            <w:tcW w:w="851" w:type="dxa"/>
          </w:tcPr>
          <w:p w14:paraId="468967D6" w14:textId="77777777" w:rsidR="00540B9A" w:rsidRPr="00BD4332" w:rsidRDefault="00540B9A" w:rsidP="006C098C">
            <w:pPr>
              <w:pStyle w:val="TAC"/>
            </w:pPr>
            <w:r w:rsidRPr="00BD4332">
              <w:t>7</w:t>
            </w:r>
          </w:p>
        </w:tc>
        <w:tc>
          <w:tcPr>
            <w:tcW w:w="851" w:type="dxa"/>
          </w:tcPr>
          <w:p w14:paraId="2061621F" w14:textId="77777777" w:rsidR="00540B9A" w:rsidRPr="00BD4332" w:rsidRDefault="00540B9A" w:rsidP="006C098C">
            <w:pPr>
              <w:pStyle w:val="TAC"/>
            </w:pPr>
            <w:r w:rsidRPr="00BD4332">
              <w:t>6</w:t>
            </w:r>
          </w:p>
        </w:tc>
        <w:tc>
          <w:tcPr>
            <w:tcW w:w="851" w:type="dxa"/>
          </w:tcPr>
          <w:p w14:paraId="52FE0FE2" w14:textId="77777777" w:rsidR="00540B9A" w:rsidRPr="00BD4332" w:rsidRDefault="00540B9A" w:rsidP="006C098C">
            <w:pPr>
              <w:pStyle w:val="TAC"/>
            </w:pPr>
            <w:r w:rsidRPr="00BD4332">
              <w:t>5</w:t>
            </w:r>
          </w:p>
        </w:tc>
        <w:tc>
          <w:tcPr>
            <w:tcW w:w="851" w:type="dxa"/>
          </w:tcPr>
          <w:p w14:paraId="77B43C05" w14:textId="77777777" w:rsidR="00540B9A" w:rsidRPr="00BD4332" w:rsidRDefault="00540B9A" w:rsidP="006C098C">
            <w:pPr>
              <w:pStyle w:val="TAC"/>
            </w:pPr>
            <w:r w:rsidRPr="00BD4332">
              <w:t>4</w:t>
            </w:r>
          </w:p>
        </w:tc>
        <w:tc>
          <w:tcPr>
            <w:tcW w:w="851" w:type="dxa"/>
          </w:tcPr>
          <w:p w14:paraId="586F93BC" w14:textId="77777777" w:rsidR="00540B9A" w:rsidRPr="00BD4332" w:rsidRDefault="00540B9A" w:rsidP="006C098C">
            <w:pPr>
              <w:pStyle w:val="TAC"/>
            </w:pPr>
            <w:r w:rsidRPr="00BD4332">
              <w:t>3</w:t>
            </w:r>
          </w:p>
        </w:tc>
        <w:tc>
          <w:tcPr>
            <w:tcW w:w="851" w:type="dxa"/>
          </w:tcPr>
          <w:p w14:paraId="4B838051" w14:textId="77777777" w:rsidR="00540B9A" w:rsidRPr="00BD4332" w:rsidRDefault="00540B9A" w:rsidP="006C098C">
            <w:pPr>
              <w:pStyle w:val="TAC"/>
            </w:pPr>
            <w:r w:rsidRPr="00BD4332">
              <w:t>2</w:t>
            </w:r>
          </w:p>
        </w:tc>
        <w:tc>
          <w:tcPr>
            <w:tcW w:w="851" w:type="dxa"/>
          </w:tcPr>
          <w:p w14:paraId="0EDE8848" w14:textId="77777777" w:rsidR="00540B9A" w:rsidRPr="00BD4332" w:rsidRDefault="00540B9A" w:rsidP="006C098C">
            <w:pPr>
              <w:pStyle w:val="TAC"/>
            </w:pPr>
            <w:r w:rsidRPr="00BD4332">
              <w:t>1</w:t>
            </w:r>
          </w:p>
        </w:tc>
        <w:tc>
          <w:tcPr>
            <w:tcW w:w="1447" w:type="dxa"/>
          </w:tcPr>
          <w:p w14:paraId="0A1EF85E" w14:textId="77777777" w:rsidR="00540B9A" w:rsidRPr="00BD4332" w:rsidRDefault="00540B9A" w:rsidP="006C098C">
            <w:pPr>
              <w:pStyle w:val="TAC"/>
            </w:pPr>
          </w:p>
        </w:tc>
      </w:tr>
      <w:tr w:rsidR="00540B9A" w:rsidRPr="00BD4332" w14:paraId="00444835" w14:textId="77777777" w:rsidTr="006C098C">
        <w:tblPrEx>
          <w:tblCellMar>
            <w:top w:w="0" w:type="dxa"/>
            <w:bottom w:w="0" w:type="dxa"/>
          </w:tblCellMar>
        </w:tblPrEx>
        <w:trPr>
          <w:jc w:val="center"/>
        </w:trPr>
        <w:tc>
          <w:tcPr>
            <w:tcW w:w="6808" w:type="dxa"/>
            <w:gridSpan w:val="8"/>
          </w:tcPr>
          <w:p w14:paraId="4640DBBC" w14:textId="77777777" w:rsidR="00540B9A" w:rsidRPr="00BD4332" w:rsidRDefault="00540B9A" w:rsidP="006C098C">
            <w:pPr>
              <w:pStyle w:val="TAC"/>
            </w:pPr>
            <w:r w:rsidRPr="00BD4332">
              <w:t>I</w:t>
            </w:r>
            <w:r w:rsidRPr="00BD4332">
              <w:rPr>
                <w:rFonts w:hint="eastAsia"/>
              </w:rPr>
              <w:t>ndividual priorities IE</w:t>
            </w:r>
            <w:r w:rsidRPr="00BD4332">
              <w:t>I</w:t>
            </w:r>
          </w:p>
        </w:tc>
        <w:tc>
          <w:tcPr>
            <w:tcW w:w="1447" w:type="dxa"/>
          </w:tcPr>
          <w:p w14:paraId="413A9A75" w14:textId="77777777" w:rsidR="00540B9A" w:rsidRPr="00BD4332" w:rsidRDefault="00540B9A" w:rsidP="006C098C">
            <w:pPr>
              <w:pStyle w:val="TAC"/>
            </w:pPr>
            <w:r w:rsidRPr="00BD4332">
              <w:t>octet 1</w:t>
            </w:r>
          </w:p>
        </w:tc>
      </w:tr>
      <w:tr w:rsidR="00540B9A" w:rsidRPr="00BD4332" w14:paraId="47A4EEDB" w14:textId="77777777" w:rsidTr="006C098C">
        <w:tblPrEx>
          <w:tblCellMar>
            <w:top w:w="0" w:type="dxa"/>
            <w:bottom w:w="0" w:type="dxa"/>
          </w:tblCellMar>
        </w:tblPrEx>
        <w:trPr>
          <w:jc w:val="center"/>
        </w:trPr>
        <w:tc>
          <w:tcPr>
            <w:tcW w:w="6808" w:type="dxa"/>
            <w:gridSpan w:val="8"/>
          </w:tcPr>
          <w:p w14:paraId="5692DA97" w14:textId="77777777" w:rsidR="00540B9A" w:rsidRPr="00BD4332" w:rsidRDefault="00540B9A" w:rsidP="006C098C">
            <w:pPr>
              <w:pStyle w:val="TAC"/>
            </w:pPr>
            <w:r w:rsidRPr="00BD4332">
              <w:t>Length of I</w:t>
            </w:r>
            <w:r w:rsidRPr="00BD4332">
              <w:rPr>
                <w:rFonts w:hint="eastAsia"/>
              </w:rPr>
              <w:t>ndividual priorities</w:t>
            </w:r>
          </w:p>
        </w:tc>
        <w:tc>
          <w:tcPr>
            <w:tcW w:w="1447" w:type="dxa"/>
          </w:tcPr>
          <w:p w14:paraId="5AD8BBAE" w14:textId="77777777" w:rsidR="00540B9A" w:rsidRPr="00BD4332" w:rsidRDefault="00540B9A" w:rsidP="006C098C">
            <w:pPr>
              <w:pStyle w:val="TAC"/>
            </w:pPr>
            <w:r w:rsidRPr="00BD4332">
              <w:t>octet 2</w:t>
            </w:r>
          </w:p>
        </w:tc>
      </w:tr>
      <w:tr w:rsidR="00540B9A" w:rsidRPr="00BD4332" w14:paraId="3ED952C0" w14:textId="77777777" w:rsidTr="006C098C">
        <w:tblPrEx>
          <w:tblCellMar>
            <w:top w:w="0" w:type="dxa"/>
            <w:bottom w:w="0" w:type="dxa"/>
          </w:tblCellMar>
        </w:tblPrEx>
        <w:trPr>
          <w:jc w:val="center"/>
        </w:trPr>
        <w:tc>
          <w:tcPr>
            <w:tcW w:w="6808" w:type="dxa"/>
            <w:gridSpan w:val="8"/>
          </w:tcPr>
          <w:p w14:paraId="1D6C2FF0" w14:textId="77777777" w:rsidR="00540B9A" w:rsidRPr="00BD4332" w:rsidRDefault="00540B9A" w:rsidP="006C098C">
            <w:pPr>
              <w:pStyle w:val="TAC"/>
            </w:pPr>
            <w:r w:rsidRPr="00BD4332">
              <w:t>I</w:t>
            </w:r>
            <w:r w:rsidRPr="00BD4332">
              <w:rPr>
                <w:rFonts w:hint="eastAsia"/>
              </w:rPr>
              <w:t>ndividual priorities</w:t>
            </w:r>
          </w:p>
        </w:tc>
        <w:tc>
          <w:tcPr>
            <w:tcW w:w="1447" w:type="dxa"/>
          </w:tcPr>
          <w:p w14:paraId="5A77BEA3" w14:textId="77777777" w:rsidR="00540B9A" w:rsidRPr="00BD4332" w:rsidRDefault="00540B9A" w:rsidP="006C098C">
            <w:pPr>
              <w:pStyle w:val="TAC"/>
            </w:pPr>
            <w:r w:rsidRPr="00BD4332">
              <w:t>octet 3 - n</w:t>
            </w:r>
          </w:p>
        </w:tc>
      </w:tr>
    </w:tbl>
    <w:p w14:paraId="324859EE" w14:textId="77777777" w:rsidR="00540B9A" w:rsidRPr="00BD4332" w:rsidRDefault="00540B9A" w:rsidP="00540B9A">
      <w:pPr>
        <w:pStyle w:val="TAL"/>
      </w:pPr>
    </w:p>
    <w:p w14:paraId="1CAED28F" w14:textId="77777777" w:rsidR="00540B9A" w:rsidRPr="00BD4332" w:rsidRDefault="00540B9A" w:rsidP="00540B9A">
      <w:pPr>
        <w:pStyle w:val="TF"/>
        <w:rPr>
          <w:lang w:eastAsia="zh-CN"/>
        </w:rPr>
      </w:pPr>
      <w:r w:rsidRPr="00BD4332">
        <w:t xml:space="preserve">Figure </w:t>
      </w:r>
      <w:smartTag w:uri="urn:schemas-microsoft-com:office:smarttags" w:element="chsdate">
        <w:smartTagPr>
          <w:attr w:name="Year" w:val="1899"/>
          <w:attr w:name="Month" w:val="12"/>
          <w:attr w:name="Day" w:val="30"/>
          <w:attr w:name="IsLunarDate" w:val="False"/>
          <w:attr w:name="IsROCDate" w:val="False"/>
        </w:smartTagPr>
        <w:r w:rsidRPr="00BD4332">
          <w:t>10.5.2</w:t>
        </w:r>
      </w:smartTag>
      <w:r w:rsidRPr="00BD4332">
        <w:t>.7</w:t>
      </w:r>
      <w:r w:rsidRPr="00BD4332">
        <w:rPr>
          <w:rFonts w:hint="eastAsia"/>
        </w:rPr>
        <w:t>5</w:t>
      </w:r>
      <w:r w:rsidRPr="00BD4332">
        <w:t>.1 I</w:t>
      </w:r>
      <w:r w:rsidRPr="00BD4332">
        <w:rPr>
          <w:rFonts w:hint="eastAsia"/>
        </w:rPr>
        <w:t>ndividual priorities</w:t>
      </w:r>
    </w:p>
    <w:p w14:paraId="79D07C48" w14:textId="77777777" w:rsidR="00540B9A" w:rsidRPr="00BD4332" w:rsidRDefault="00540B9A" w:rsidP="00540B9A">
      <w:pPr>
        <w:pStyle w:val="TH"/>
      </w:pPr>
      <w:r w:rsidRPr="00BD4332">
        <w:lastRenderedPageBreak/>
        <w:t>Table </w:t>
      </w:r>
      <w:smartTag w:uri="urn:schemas-microsoft-com:office:smarttags" w:element="chsdate">
        <w:smartTagPr>
          <w:attr w:name="Year" w:val="1899"/>
          <w:attr w:name="Month" w:val="12"/>
          <w:attr w:name="Day" w:val="30"/>
          <w:attr w:name="IsLunarDate" w:val="False"/>
          <w:attr w:name="IsROCDate" w:val="False"/>
        </w:smartTagPr>
        <w:r w:rsidRPr="00BD4332">
          <w:t>10.5.2</w:t>
        </w:r>
      </w:smartTag>
      <w:r w:rsidRPr="00BD4332">
        <w:t>.7</w:t>
      </w:r>
      <w:r w:rsidRPr="00BD4332">
        <w:rPr>
          <w:rFonts w:hint="eastAsia"/>
        </w:rPr>
        <w:t>5</w:t>
      </w:r>
      <w:r w:rsidRPr="00BD4332">
        <w:t>.1: </w:t>
      </w:r>
      <w:r w:rsidRPr="00BD4332">
        <w:rPr>
          <w:i/>
        </w:rPr>
        <w:t>I</w:t>
      </w:r>
      <w:r w:rsidRPr="00BD4332">
        <w:rPr>
          <w:rFonts w:hint="eastAsia"/>
          <w:i/>
        </w:rPr>
        <w:t>ndividual priorities</w:t>
      </w:r>
      <w:r w:rsidRPr="00BD4332">
        <w:rPr>
          <w:i/>
        </w:rPr>
        <w:t xml:space="preserve"> </w:t>
      </w:r>
      <w:r w:rsidRPr="00BD4332">
        <w:t>information element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9463"/>
      </w:tblGrid>
      <w:tr w:rsidR="00540B9A" w:rsidRPr="00BD4332" w14:paraId="724B0CFC" w14:textId="77777777" w:rsidTr="006C098C">
        <w:tblPrEx>
          <w:tblCellMar>
            <w:top w:w="0" w:type="dxa"/>
            <w:bottom w:w="0" w:type="dxa"/>
          </w:tblCellMar>
        </w:tblPrEx>
        <w:trPr>
          <w:cantSplit/>
          <w:jc w:val="center"/>
        </w:trPr>
        <w:tc>
          <w:tcPr>
            <w:tcW w:w="9463" w:type="dxa"/>
            <w:tcMar>
              <w:top w:w="57" w:type="dxa"/>
            </w:tcMar>
            <w:vAlign w:val="center"/>
          </w:tcPr>
          <w:p w14:paraId="4E3CC92C" w14:textId="77777777" w:rsidR="00540B9A" w:rsidRPr="00BD4332" w:rsidRDefault="00540B9A" w:rsidP="006C098C">
            <w:pPr>
              <w:pStyle w:val="TAL"/>
            </w:pPr>
            <w:r w:rsidRPr="00BD4332">
              <w:t>&lt; I</w:t>
            </w:r>
            <w:r w:rsidRPr="00BD4332">
              <w:rPr>
                <w:rFonts w:hint="eastAsia"/>
              </w:rPr>
              <w:t>ndividual priorities</w:t>
            </w:r>
            <w:r w:rsidRPr="00BD4332">
              <w:t xml:space="preserve"> &gt; ::=</w:t>
            </w:r>
          </w:p>
          <w:p w14:paraId="0CFE6FEF" w14:textId="77777777" w:rsidR="00540B9A" w:rsidRPr="00BD4332" w:rsidRDefault="00540B9A" w:rsidP="006C098C">
            <w:pPr>
              <w:pStyle w:val="TAL"/>
              <w:rPr>
                <w:rFonts w:hint="eastAsia"/>
                <w:lang w:eastAsia="ja-JP"/>
              </w:rPr>
            </w:pPr>
            <w:r w:rsidRPr="00BD4332">
              <w:tab/>
            </w:r>
            <w:r w:rsidRPr="00BD4332">
              <w:rPr>
                <w:rFonts w:hint="eastAsia"/>
                <w:lang w:eastAsia="ja-JP"/>
              </w:rPr>
              <w:t>{ 0 |</w:t>
            </w:r>
            <w:r w:rsidR="00BD4332">
              <w:tab/>
            </w:r>
            <w:r w:rsidRPr="00BD4332">
              <w:rPr>
                <w:rFonts w:hint="eastAsia"/>
                <w:lang w:eastAsia="ja-JP"/>
              </w:rPr>
              <w:t>-- delete all stored individual priorities</w:t>
            </w:r>
          </w:p>
          <w:p w14:paraId="1818DA3A" w14:textId="77777777" w:rsidR="00540B9A" w:rsidRPr="00BD4332" w:rsidRDefault="00BD4332" w:rsidP="006C098C">
            <w:pPr>
              <w:pStyle w:val="TAL"/>
              <w:rPr>
                <w:rFonts w:hint="eastAsia"/>
                <w:lang w:eastAsia="ja-JP"/>
              </w:rPr>
            </w:pPr>
            <w:r>
              <w:tab/>
            </w:r>
            <w:r w:rsidR="00540B9A" w:rsidRPr="00BD4332">
              <w:rPr>
                <w:rFonts w:hint="eastAsia"/>
                <w:lang w:eastAsia="ja-JP"/>
              </w:rPr>
              <w:t xml:space="preserve"> 1</w:t>
            </w:r>
            <w:r>
              <w:tab/>
            </w:r>
            <w:r w:rsidR="00540B9A" w:rsidRPr="00BD4332">
              <w:tab/>
            </w:r>
            <w:r w:rsidR="00540B9A" w:rsidRPr="00BD4332">
              <w:rPr>
                <w:rFonts w:hint="eastAsia"/>
                <w:lang w:eastAsia="ja-JP"/>
              </w:rPr>
              <w:t>-- provide individual priorities</w:t>
            </w:r>
          </w:p>
          <w:p w14:paraId="0C78919B" w14:textId="77777777" w:rsidR="00540B9A" w:rsidRPr="00BD4332" w:rsidRDefault="00BD4332" w:rsidP="006C098C">
            <w:pPr>
              <w:pStyle w:val="TAL"/>
            </w:pPr>
            <w:r>
              <w:tab/>
            </w:r>
            <w:r w:rsidR="00540B9A" w:rsidRPr="00BD4332">
              <w:t xml:space="preserve">&lt; </w:t>
            </w:r>
            <w:r w:rsidR="00540B9A" w:rsidRPr="00BD4332">
              <w:rPr>
                <w:b/>
              </w:rPr>
              <w:t>GERAN_PRIORITY</w:t>
            </w:r>
            <w:r w:rsidR="00540B9A" w:rsidRPr="00BD4332">
              <w:t xml:space="preserve"> : bit(3) &gt;</w:t>
            </w:r>
          </w:p>
          <w:p w14:paraId="08769312" w14:textId="77777777" w:rsidR="00540B9A" w:rsidRPr="00BD4332" w:rsidRDefault="00BD4332" w:rsidP="006C098C">
            <w:pPr>
              <w:pStyle w:val="TAL"/>
            </w:pPr>
            <w:r>
              <w:tab/>
            </w:r>
            <w:r w:rsidR="00540B9A" w:rsidRPr="00BD4332">
              <w:t>{ 0 | 1</w:t>
            </w:r>
            <w:r w:rsidR="00540B9A" w:rsidRPr="00BD4332">
              <w:tab/>
              <w:t xml:space="preserve">&lt; </w:t>
            </w:r>
            <w:smartTag w:uri="urn:schemas-microsoft-com:office:smarttags" w:element="chmetcnv">
              <w:smartTagPr>
                <w:attr w:name="TCSC" w:val="0"/>
                <w:attr w:name="NumberType" w:val="1"/>
                <w:attr w:name="Negative" w:val="False"/>
                <w:attr w:name="HasSpace" w:val="False"/>
                <w:attr w:name="SourceValue" w:val="3"/>
                <w:attr w:name="UnitName" w:val="g"/>
              </w:smartTagPr>
              <w:r w:rsidR="00540B9A" w:rsidRPr="00BD4332">
                <w:rPr>
                  <w:b/>
                </w:rPr>
                <w:t>3G</w:t>
              </w:r>
            </w:smartTag>
            <w:r w:rsidR="00540B9A" w:rsidRPr="00BD4332">
              <w:rPr>
                <w:b/>
              </w:rPr>
              <w:t xml:space="preserve"> I</w:t>
            </w:r>
            <w:r w:rsidR="00540B9A" w:rsidRPr="00BD4332">
              <w:rPr>
                <w:rFonts w:hint="eastAsia"/>
                <w:b/>
              </w:rPr>
              <w:t xml:space="preserve">ndividual </w:t>
            </w:r>
            <w:r w:rsidR="00540B9A" w:rsidRPr="00BD4332">
              <w:rPr>
                <w:b/>
              </w:rPr>
              <w:t>Priority Parameters Description</w:t>
            </w:r>
            <w:r w:rsidR="00540B9A" w:rsidRPr="00BD4332">
              <w:t xml:space="preserve"> :</w:t>
            </w:r>
          </w:p>
          <w:p w14:paraId="47F4D003" w14:textId="77777777" w:rsidR="00540B9A" w:rsidRPr="00BD4332" w:rsidRDefault="00BD4332" w:rsidP="006C098C">
            <w:pPr>
              <w:pStyle w:val="TAL"/>
              <w:rPr>
                <w:rFonts w:hint="eastAsia"/>
                <w:lang w:eastAsia="zh-CN"/>
              </w:rPr>
            </w:pPr>
            <w:r>
              <w:tab/>
            </w:r>
            <w:r>
              <w:tab/>
            </w:r>
            <w:r w:rsidR="00540B9A" w:rsidRPr="00BD4332">
              <w:t xml:space="preserve">&lt; </w:t>
            </w:r>
            <w:smartTag w:uri="urn:schemas-microsoft-com:office:smarttags" w:element="chmetcnv">
              <w:smartTagPr>
                <w:attr w:name="TCSC" w:val="0"/>
                <w:attr w:name="NumberType" w:val="1"/>
                <w:attr w:name="Negative" w:val="False"/>
                <w:attr w:name="HasSpace" w:val="False"/>
                <w:attr w:name="SourceValue" w:val="3"/>
                <w:attr w:name="UnitName" w:val="g"/>
              </w:smartTagPr>
              <w:r w:rsidR="00540B9A" w:rsidRPr="00BD4332">
                <w:t>3G</w:t>
              </w:r>
            </w:smartTag>
            <w:r w:rsidR="00540B9A" w:rsidRPr="00BD4332">
              <w:t xml:space="preserve"> I</w:t>
            </w:r>
            <w:r w:rsidR="00540B9A" w:rsidRPr="00BD4332">
              <w:rPr>
                <w:rFonts w:hint="eastAsia"/>
              </w:rPr>
              <w:t xml:space="preserve">ndividual </w:t>
            </w:r>
            <w:r w:rsidR="00540B9A" w:rsidRPr="00BD4332">
              <w:t>Priority Parameters Description struct &gt;&gt; }</w:t>
            </w:r>
          </w:p>
          <w:p w14:paraId="15DCDEF4" w14:textId="77777777" w:rsidR="00540B9A" w:rsidRPr="00BD4332" w:rsidRDefault="00BD4332" w:rsidP="006C098C">
            <w:pPr>
              <w:pStyle w:val="TAL"/>
            </w:pPr>
            <w:r>
              <w:tab/>
            </w:r>
            <w:r w:rsidR="00540B9A" w:rsidRPr="00BD4332">
              <w:t>{ 0 | 1</w:t>
            </w:r>
            <w:r w:rsidR="00540B9A" w:rsidRPr="00BD4332">
              <w:tab/>
              <w:t>&lt;</w:t>
            </w:r>
            <w:r w:rsidR="00540B9A" w:rsidRPr="00BD4332">
              <w:rPr>
                <w:b/>
              </w:rPr>
              <w:t xml:space="preserve"> </w:t>
            </w:r>
            <w:r w:rsidR="00540B9A" w:rsidRPr="00BD4332">
              <w:rPr>
                <w:rFonts w:hint="eastAsia"/>
                <w:b/>
              </w:rPr>
              <w:t>E-UTRAN</w:t>
            </w:r>
            <w:r w:rsidR="00540B9A" w:rsidRPr="00BD4332">
              <w:rPr>
                <w:b/>
              </w:rPr>
              <w:t xml:space="preserve"> I</w:t>
            </w:r>
            <w:r w:rsidR="00540B9A" w:rsidRPr="00BD4332">
              <w:rPr>
                <w:rFonts w:hint="eastAsia"/>
                <w:b/>
              </w:rPr>
              <w:t xml:space="preserve">ndividual </w:t>
            </w:r>
            <w:r w:rsidR="00540B9A" w:rsidRPr="00BD4332">
              <w:rPr>
                <w:b/>
              </w:rPr>
              <w:t>Priority Parameters Description</w:t>
            </w:r>
            <w:r w:rsidR="00540B9A" w:rsidRPr="00BD4332">
              <w:t xml:space="preserve"> :</w:t>
            </w:r>
          </w:p>
          <w:p w14:paraId="556204A4" w14:textId="77777777" w:rsidR="00540B9A" w:rsidRPr="00BD4332" w:rsidRDefault="00BD4332" w:rsidP="006C098C">
            <w:pPr>
              <w:pStyle w:val="TAL"/>
              <w:rPr>
                <w:lang w:eastAsia="zh-CN"/>
              </w:rPr>
            </w:pPr>
            <w:r>
              <w:tab/>
            </w:r>
            <w:r>
              <w:tab/>
            </w:r>
            <w:r w:rsidR="00540B9A" w:rsidRPr="00BD4332">
              <w:t xml:space="preserve">&lt; </w:t>
            </w:r>
            <w:r w:rsidR="00540B9A" w:rsidRPr="00BD4332">
              <w:rPr>
                <w:rFonts w:hint="eastAsia"/>
              </w:rPr>
              <w:t>E-UTRAN</w:t>
            </w:r>
            <w:r w:rsidR="00540B9A" w:rsidRPr="00BD4332">
              <w:t xml:space="preserve"> I</w:t>
            </w:r>
            <w:r w:rsidR="00540B9A" w:rsidRPr="00BD4332">
              <w:rPr>
                <w:rFonts w:hint="eastAsia"/>
              </w:rPr>
              <w:t xml:space="preserve">ndividual </w:t>
            </w:r>
            <w:r w:rsidR="00540B9A" w:rsidRPr="00BD4332">
              <w:t>Priority Parameters Description struct &gt;&gt; }</w:t>
            </w:r>
          </w:p>
          <w:p w14:paraId="2C58E4CA" w14:textId="77777777" w:rsidR="00540B9A" w:rsidRPr="00BD4332" w:rsidRDefault="00BD4332" w:rsidP="006C098C">
            <w:pPr>
              <w:pStyle w:val="TAL"/>
            </w:pPr>
            <w:r>
              <w:tab/>
            </w:r>
            <w:r w:rsidR="00540B9A" w:rsidRPr="00BD4332">
              <w:rPr>
                <w:rFonts w:hint="eastAsia"/>
              </w:rPr>
              <w:t>{</w:t>
            </w:r>
            <w:r w:rsidR="00540B9A" w:rsidRPr="00BD4332">
              <w:t xml:space="preserve"> 0 | 1</w:t>
            </w:r>
            <w:r w:rsidR="00540B9A" w:rsidRPr="00BD4332">
              <w:tab/>
              <w:t>&lt;</w:t>
            </w:r>
            <w:r w:rsidR="00540B9A" w:rsidRPr="00BD4332">
              <w:rPr>
                <w:b/>
              </w:rPr>
              <w:t xml:space="preserve"> T3230 timeout value </w:t>
            </w:r>
            <w:r w:rsidR="00540B9A" w:rsidRPr="00BD4332">
              <w:rPr>
                <w:rFonts w:hint="eastAsia"/>
              </w:rPr>
              <w:t>:</w:t>
            </w:r>
            <w:r w:rsidR="00540B9A" w:rsidRPr="00BD4332">
              <w:rPr>
                <w:rFonts w:hint="eastAsia"/>
                <w:b/>
                <w:lang w:eastAsia="zh-CN"/>
              </w:rPr>
              <w:t xml:space="preserve"> </w:t>
            </w:r>
            <w:r w:rsidR="00540B9A" w:rsidRPr="00BD4332">
              <w:rPr>
                <w:lang w:eastAsia="zh-CN"/>
              </w:rPr>
              <w:t xml:space="preserve">bit(3) </w:t>
            </w:r>
            <w:r w:rsidR="00540B9A" w:rsidRPr="00BD4332">
              <w:rPr>
                <w:rFonts w:hint="eastAsia"/>
              </w:rPr>
              <w:t>&gt;}</w:t>
            </w:r>
            <w:r w:rsidR="00540B9A" w:rsidRPr="00BD4332">
              <w:t> </w:t>
            </w:r>
          </w:p>
          <w:p w14:paraId="694DF1B9" w14:textId="77777777" w:rsidR="00540B9A" w:rsidRPr="00BD4332" w:rsidRDefault="00540B9A" w:rsidP="006C098C">
            <w:pPr>
              <w:pStyle w:val="TAL"/>
              <w:rPr>
                <w:i/>
              </w:rPr>
            </w:pPr>
            <w:r w:rsidRPr="00BD4332">
              <w:t xml:space="preserve">                { null | L       </w:t>
            </w:r>
            <w:r w:rsidRPr="00BD4332">
              <w:rPr>
                <w:i/>
              </w:rPr>
              <w:t>-- Receiver compatible with earlier release</w:t>
            </w:r>
          </w:p>
          <w:p w14:paraId="6E3F25F7" w14:textId="77777777" w:rsidR="00540B9A" w:rsidRPr="00BD4332" w:rsidRDefault="00540B9A" w:rsidP="006C098C">
            <w:pPr>
              <w:pStyle w:val="TAL"/>
              <w:rPr>
                <w:i/>
                <w:lang w:eastAsia="zh-CN"/>
              </w:rPr>
            </w:pPr>
            <w:r w:rsidRPr="00BD4332">
              <w:t xml:space="preserve">                    | H           </w:t>
            </w:r>
            <w:r w:rsidRPr="00BD4332">
              <w:rPr>
                <w:i/>
              </w:rPr>
              <w:t>-- Additions in Rel-</w:t>
            </w:r>
            <w:r w:rsidRPr="00BD4332">
              <w:rPr>
                <w:i/>
                <w:lang w:eastAsia="zh-CN"/>
              </w:rPr>
              <w:t>11</w:t>
            </w:r>
          </w:p>
          <w:p w14:paraId="07A053D1" w14:textId="77777777" w:rsidR="00540B9A" w:rsidRPr="00BD4332" w:rsidRDefault="00540B9A" w:rsidP="006C098C">
            <w:pPr>
              <w:pStyle w:val="TAL"/>
              <w:rPr>
                <w:lang w:eastAsia="zh-CN"/>
              </w:rPr>
            </w:pPr>
            <w:r w:rsidRPr="00BD4332">
              <w:rPr>
                <w:lang w:eastAsia="zh-CN"/>
              </w:rPr>
              <w:t xml:space="preserve">                         { 0 | 1 &lt; </w:t>
            </w:r>
            <w:r w:rsidRPr="00BD4332">
              <w:rPr>
                <w:b/>
                <w:lang w:eastAsia="zh-CN"/>
              </w:rPr>
              <w:t>E-UTRAN IPP with extended EARFCNs Description :</w:t>
            </w:r>
          </w:p>
          <w:p w14:paraId="2CBC3FBC" w14:textId="77777777" w:rsidR="00540B9A" w:rsidRPr="00BD4332" w:rsidRDefault="00540B9A" w:rsidP="006C098C">
            <w:pPr>
              <w:pStyle w:val="TAL"/>
              <w:rPr>
                <w:rFonts w:hint="eastAsia"/>
              </w:rPr>
            </w:pPr>
            <w:r w:rsidRPr="00BD4332">
              <w:rPr>
                <w:lang w:eastAsia="zh-CN"/>
              </w:rPr>
              <w:t xml:space="preserve">                                   &lt; E-UTRAN IPP with extended EARFCNs Description struct &gt;&gt; }</w:t>
            </w:r>
          </w:p>
          <w:p w14:paraId="4CE5DBB9" w14:textId="77777777" w:rsidR="00540B9A" w:rsidRPr="00BD4332" w:rsidRDefault="00540B9A" w:rsidP="006C098C">
            <w:pPr>
              <w:pStyle w:val="TAL"/>
              <w:rPr>
                <w:rFonts w:hint="eastAsia"/>
                <w:lang w:eastAsia="ja-JP"/>
              </w:rPr>
            </w:pPr>
            <w:r w:rsidRPr="00BD4332">
              <w:rPr>
                <w:lang w:eastAsia="zh-CN"/>
              </w:rPr>
              <w:t xml:space="preserve">                }</w:t>
            </w:r>
          </w:p>
          <w:p w14:paraId="292B2C8A" w14:textId="77777777" w:rsidR="00540B9A" w:rsidRPr="00BD4332" w:rsidRDefault="00540B9A" w:rsidP="006C098C">
            <w:pPr>
              <w:pStyle w:val="TAL"/>
              <w:rPr>
                <w:lang w:eastAsia="zh-CN"/>
              </w:rPr>
            </w:pPr>
            <w:r w:rsidRPr="00BD4332">
              <w:tab/>
            </w:r>
            <w:r w:rsidRPr="00BD4332">
              <w:rPr>
                <w:rFonts w:hint="eastAsia"/>
                <w:lang w:eastAsia="ja-JP"/>
              </w:rPr>
              <w:t>};</w:t>
            </w:r>
          </w:p>
          <w:p w14:paraId="785865EC" w14:textId="77777777" w:rsidR="00540B9A" w:rsidRPr="00BD4332" w:rsidRDefault="00540B9A" w:rsidP="006C098C">
            <w:pPr>
              <w:pStyle w:val="TAL"/>
              <w:rPr>
                <w:rFonts w:hint="eastAsia"/>
                <w:lang w:eastAsia="zh-CN"/>
              </w:rPr>
            </w:pPr>
          </w:p>
        </w:tc>
      </w:tr>
      <w:tr w:rsidR="00540B9A" w:rsidRPr="00BD4332" w14:paraId="127B6533" w14:textId="77777777" w:rsidTr="006C098C">
        <w:tblPrEx>
          <w:tblCellMar>
            <w:top w:w="0" w:type="dxa"/>
            <w:bottom w:w="0" w:type="dxa"/>
          </w:tblCellMar>
        </w:tblPrEx>
        <w:trPr>
          <w:cantSplit/>
          <w:jc w:val="center"/>
        </w:trPr>
        <w:tc>
          <w:tcPr>
            <w:tcW w:w="9463" w:type="dxa"/>
            <w:tcMar>
              <w:top w:w="57" w:type="dxa"/>
            </w:tcMar>
            <w:vAlign w:val="center"/>
          </w:tcPr>
          <w:p w14:paraId="443E224C" w14:textId="77777777" w:rsidR="00540B9A" w:rsidRPr="00BD4332" w:rsidRDefault="00540B9A" w:rsidP="006C098C">
            <w:pPr>
              <w:pStyle w:val="TAL"/>
            </w:pPr>
            <w:r w:rsidRPr="00BD4332">
              <w:t xml:space="preserve">&lt; </w:t>
            </w:r>
            <w:smartTag w:uri="urn:schemas-microsoft-com:office:smarttags" w:element="chmetcnv">
              <w:smartTagPr>
                <w:attr w:name="UnitName" w:val="g"/>
                <w:attr w:name="SourceValue" w:val="3"/>
                <w:attr w:name="HasSpace" w:val="False"/>
                <w:attr w:name="Negative" w:val="False"/>
                <w:attr w:name="NumberType" w:val="1"/>
                <w:attr w:name="TCSC" w:val="0"/>
              </w:smartTagPr>
              <w:r w:rsidRPr="00BD4332">
                <w:t>3G</w:t>
              </w:r>
            </w:smartTag>
            <w:r w:rsidRPr="00BD4332">
              <w:t xml:space="preserve"> I</w:t>
            </w:r>
            <w:r w:rsidRPr="00BD4332">
              <w:rPr>
                <w:rFonts w:hint="eastAsia"/>
              </w:rPr>
              <w:t xml:space="preserve">ndividual </w:t>
            </w:r>
            <w:r w:rsidRPr="00BD4332">
              <w:t>Priority Parameters Description struct &gt; ::=</w:t>
            </w:r>
          </w:p>
          <w:p w14:paraId="1EB6961A" w14:textId="77777777" w:rsidR="00540B9A" w:rsidRPr="00BD4332" w:rsidRDefault="00540B9A" w:rsidP="006C098C">
            <w:pPr>
              <w:pStyle w:val="TAL"/>
            </w:pPr>
            <w:r w:rsidRPr="00BD4332">
              <w:tab/>
              <w:t>{ 0 | 1</w:t>
            </w:r>
            <w:r w:rsidRPr="00BD4332">
              <w:tab/>
              <w:t xml:space="preserve">&lt; </w:t>
            </w:r>
            <w:r w:rsidRPr="00BD4332">
              <w:rPr>
                <w:b/>
              </w:rPr>
              <w:t>DEFAULT_UTRAN_PRIORITY</w:t>
            </w:r>
            <w:r w:rsidRPr="00BD4332">
              <w:t xml:space="preserve"> : bit(3) &gt;}</w:t>
            </w:r>
          </w:p>
          <w:p w14:paraId="5DA92AC7" w14:textId="77777777" w:rsidR="00540B9A" w:rsidRPr="00BD4332" w:rsidRDefault="00540B9A" w:rsidP="006C098C">
            <w:pPr>
              <w:pStyle w:val="TAL"/>
              <w:rPr>
                <w:rFonts w:hint="eastAsia"/>
                <w:lang w:eastAsia="zh-CN"/>
              </w:rPr>
            </w:pPr>
            <w:r w:rsidRPr="00BD4332">
              <w:tab/>
              <w:t xml:space="preserve">{ 1 &lt; </w:t>
            </w:r>
            <w:r w:rsidRPr="00BD4332">
              <w:rPr>
                <w:b/>
              </w:rPr>
              <w:t>Repeated I</w:t>
            </w:r>
            <w:r w:rsidRPr="00BD4332">
              <w:rPr>
                <w:rFonts w:hint="eastAsia"/>
                <w:b/>
              </w:rPr>
              <w:t>ndividual U</w:t>
            </w:r>
            <w:r w:rsidRPr="00BD4332">
              <w:rPr>
                <w:b/>
              </w:rPr>
              <w:t>TRAN Priority Parameters</w:t>
            </w:r>
            <w:r w:rsidRPr="00BD4332">
              <w:t xml:space="preserve"> : &lt; Repeated I</w:t>
            </w:r>
            <w:r w:rsidRPr="00BD4332">
              <w:rPr>
                <w:rFonts w:hint="eastAsia"/>
              </w:rPr>
              <w:t xml:space="preserve">ndividual </w:t>
            </w:r>
            <w:r w:rsidRPr="00BD4332">
              <w:t>UTRAN Priority Parameters struct &gt;&gt; } ** 0 ;</w:t>
            </w:r>
          </w:p>
          <w:p w14:paraId="3DDAEB23" w14:textId="77777777" w:rsidR="00540B9A" w:rsidRPr="00BD4332" w:rsidRDefault="00540B9A" w:rsidP="006C098C">
            <w:pPr>
              <w:pStyle w:val="TAL"/>
            </w:pPr>
          </w:p>
        </w:tc>
      </w:tr>
      <w:tr w:rsidR="00540B9A" w:rsidRPr="00BD4332" w14:paraId="2C1EC343" w14:textId="77777777" w:rsidTr="006C098C">
        <w:tblPrEx>
          <w:tblCellMar>
            <w:top w:w="0" w:type="dxa"/>
            <w:bottom w:w="0" w:type="dxa"/>
          </w:tblCellMar>
        </w:tblPrEx>
        <w:trPr>
          <w:cantSplit/>
          <w:jc w:val="center"/>
        </w:trPr>
        <w:tc>
          <w:tcPr>
            <w:tcW w:w="9463" w:type="dxa"/>
            <w:tcMar>
              <w:top w:w="57" w:type="dxa"/>
            </w:tcMar>
            <w:vAlign w:val="center"/>
          </w:tcPr>
          <w:p w14:paraId="22E613F2" w14:textId="77777777" w:rsidR="00540B9A" w:rsidRPr="00BD4332" w:rsidRDefault="00540B9A" w:rsidP="006C098C">
            <w:pPr>
              <w:pStyle w:val="TAL"/>
              <w:rPr>
                <w:rFonts w:hint="eastAsia"/>
                <w:lang w:eastAsia="zh-CN"/>
              </w:rPr>
            </w:pPr>
            <w:r w:rsidRPr="00BD4332">
              <w:t>&lt; Repeated I</w:t>
            </w:r>
            <w:r w:rsidRPr="00BD4332">
              <w:rPr>
                <w:rFonts w:hint="eastAsia"/>
              </w:rPr>
              <w:t xml:space="preserve">ndividual </w:t>
            </w:r>
            <w:r w:rsidRPr="00BD4332">
              <w:t>UTRAN Priority Parameters struct &gt; ::=</w:t>
            </w:r>
          </w:p>
          <w:p w14:paraId="6F97EA27" w14:textId="77777777" w:rsidR="00540B9A" w:rsidRPr="00BD4332" w:rsidRDefault="00540B9A" w:rsidP="006C098C">
            <w:pPr>
              <w:pStyle w:val="TAL"/>
              <w:rPr>
                <w:rFonts w:hint="eastAsia"/>
                <w:lang w:eastAsia="zh-CN"/>
              </w:rPr>
            </w:pPr>
            <w:r w:rsidRPr="00BD4332">
              <w:tab/>
            </w:r>
            <w:r w:rsidRPr="00BD4332">
              <w:rPr>
                <w:lang w:eastAsia="zh-CN"/>
              </w:rPr>
              <w:t xml:space="preserve">{ 0 </w:t>
            </w:r>
            <w:r w:rsidRPr="00BD4332">
              <w:rPr>
                <w:rFonts w:hint="eastAsia"/>
                <w:lang w:eastAsia="zh-CN"/>
              </w:rPr>
              <w:t xml:space="preserve">{ 1 </w:t>
            </w:r>
            <w:r w:rsidRPr="00BD4332">
              <w:t xml:space="preserve">&lt; </w:t>
            </w:r>
            <w:r w:rsidRPr="00BD4332">
              <w:rPr>
                <w:b/>
                <w:lang w:eastAsia="zh-CN"/>
              </w:rPr>
              <w:t>FDD-ARFCN</w:t>
            </w:r>
            <w:r w:rsidRPr="00BD4332">
              <w:t xml:space="preserve"> : bit (</w:t>
            </w:r>
            <w:r w:rsidRPr="00BD4332">
              <w:rPr>
                <w:rFonts w:hint="eastAsia"/>
                <w:lang w:eastAsia="zh-CN"/>
              </w:rPr>
              <w:t>14</w:t>
            </w:r>
            <w:r w:rsidRPr="00BD4332">
              <w:t>) &gt;</w:t>
            </w:r>
            <w:r w:rsidRPr="00BD4332">
              <w:rPr>
                <w:rFonts w:hint="eastAsia"/>
                <w:lang w:eastAsia="zh-CN"/>
              </w:rPr>
              <w:t xml:space="preserve"> } ** 0</w:t>
            </w:r>
            <w:r w:rsidRPr="00BD4332">
              <w:rPr>
                <w:lang w:eastAsia="zh-CN"/>
              </w:rPr>
              <w:t xml:space="preserve"> | 1 </w:t>
            </w:r>
            <w:r w:rsidRPr="00BD4332">
              <w:rPr>
                <w:rFonts w:hint="eastAsia"/>
                <w:lang w:eastAsia="zh-CN"/>
              </w:rPr>
              <w:t xml:space="preserve">{ 1 </w:t>
            </w:r>
            <w:r w:rsidRPr="00BD4332">
              <w:t xml:space="preserve">&lt; </w:t>
            </w:r>
            <w:r w:rsidRPr="00BD4332">
              <w:rPr>
                <w:b/>
              </w:rPr>
              <w:t>TDD-ARFCN</w:t>
            </w:r>
            <w:r w:rsidRPr="00BD4332">
              <w:t xml:space="preserve"> : bit (</w:t>
            </w:r>
            <w:r w:rsidRPr="00BD4332">
              <w:rPr>
                <w:rFonts w:hint="eastAsia"/>
                <w:lang w:eastAsia="zh-CN"/>
              </w:rPr>
              <w:t>14</w:t>
            </w:r>
            <w:r w:rsidRPr="00BD4332">
              <w:t>) &gt;</w:t>
            </w:r>
            <w:r w:rsidRPr="00BD4332">
              <w:rPr>
                <w:rFonts w:hint="eastAsia"/>
                <w:lang w:eastAsia="zh-CN"/>
              </w:rPr>
              <w:t xml:space="preserve"> } ** 0</w:t>
            </w:r>
            <w:r w:rsidRPr="00BD4332">
              <w:rPr>
                <w:lang w:eastAsia="zh-CN"/>
              </w:rPr>
              <w:t xml:space="preserve"> }</w:t>
            </w:r>
          </w:p>
          <w:p w14:paraId="31FEBFB2" w14:textId="77777777" w:rsidR="00540B9A" w:rsidRPr="00BD4332" w:rsidRDefault="00540B9A" w:rsidP="006C098C">
            <w:pPr>
              <w:pStyle w:val="TAL"/>
              <w:rPr>
                <w:rFonts w:hint="eastAsia"/>
                <w:lang w:eastAsia="zh-CN"/>
              </w:rPr>
            </w:pPr>
            <w:r w:rsidRPr="00BD4332">
              <w:tab/>
              <w:t xml:space="preserve">&lt; </w:t>
            </w:r>
            <w:r w:rsidRPr="00BD4332">
              <w:rPr>
                <w:b/>
              </w:rPr>
              <w:t>UTRAN</w:t>
            </w:r>
            <w:r w:rsidRPr="00BD4332">
              <w:rPr>
                <w:rFonts w:hint="eastAsia"/>
                <w:b/>
                <w:lang w:eastAsia="zh-CN"/>
              </w:rPr>
              <w:t>_</w:t>
            </w:r>
            <w:r w:rsidRPr="00BD4332">
              <w:rPr>
                <w:b/>
              </w:rPr>
              <w:t>PRIORITY</w:t>
            </w:r>
            <w:r w:rsidRPr="00BD4332">
              <w:t xml:space="preserve"> : bit(3) &gt; ;</w:t>
            </w:r>
          </w:p>
          <w:p w14:paraId="150CEE4D" w14:textId="77777777" w:rsidR="00540B9A" w:rsidRPr="00BD4332" w:rsidRDefault="00540B9A" w:rsidP="006C098C">
            <w:pPr>
              <w:pStyle w:val="TAL"/>
              <w:rPr>
                <w:rFonts w:hint="eastAsia"/>
                <w:lang w:eastAsia="zh-CN"/>
              </w:rPr>
            </w:pPr>
          </w:p>
        </w:tc>
      </w:tr>
      <w:tr w:rsidR="00540B9A" w:rsidRPr="00BD4332" w14:paraId="3D795F11" w14:textId="77777777" w:rsidTr="006C098C">
        <w:tblPrEx>
          <w:tblCellMar>
            <w:top w:w="0" w:type="dxa"/>
            <w:bottom w:w="0" w:type="dxa"/>
          </w:tblCellMar>
        </w:tblPrEx>
        <w:trPr>
          <w:cantSplit/>
          <w:jc w:val="center"/>
        </w:trPr>
        <w:tc>
          <w:tcPr>
            <w:tcW w:w="9463" w:type="dxa"/>
            <w:tcMar>
              <w:top w:w="57" w:type="dxa"/>
            </w:tcMar>
            <w:vAlign w:val="center"/>
          </w:tcPr>
          <w:p w14:paraId="3335992A" w14:textId="77777777" w:rsidR="00540B9A" w:rsidRPr="00BD4332" w:rsidRDefault="00540B9A" w:rsidP="006C098C">
            <w:pPr>
              <w:pStyle w:val="TAL"/>
            </w:pPr>
            <w:r w:rsidRPr="00BD4332">
              <w:t xml:space="preserve">&lt; </w:t>
            </w:r>
            <w:r w:rsidRPr="00BD4332">
              <w:rPr>
                <w:rFonts w:hint="eastAsia"/>
              </w:rPr>
              <w:t>E-UTRAN</w:t>
            </w:r>
            <w:r w:rsidRPr="00BD4332">
              <w:t xml:space="preserve"> I</w:t>
            </w:r>
            <w:r w:rsidRPr="00BD4332">
              <w:rPr>
                <w:rFonts w:hint="eastAsia"/>
              </w:rPr>
              <w:t xml:space="preserve">ndividual </w:t>
            </w:r>
            <w:r w:rsidRPr="00BD4332">
              <w:t>Priority Parameters Description struct &gt; ::=</w:t>
            </w:r>
          </w:p>
          <w:p w14:paraId="2A41A019" w14:textId="77777777" w:rsidR="00540B9A" w:rsidRPr="00BD4332" w:rsidRDefault="00BD4332" w:rsidP="006C098C">
            <w:pPr>
              <w:pStyle w:val="TAL"/>
            </w:pPr>
            <w:r>
              <w:tab/>
            </w:r>
            <w:r w:rsidR="00540B9A" w:rsidRPr="00BD4332">
              <w:t>{ 0 | 1</w:t>
            </w:r>
            <w:r w:rsidR="00540B9A" w:rsidRPr="00BD4332">
              <w:tab/>
              <w:t xml:space="preserve">&lt; </w:t>
            </w:r>
            <w:r w:rsidR="00540B9A" w:rsidRPr="00BD4332">
              <w:rPr>
                <w:b/>
              </w:rPr>
              <w:t>DEFAULT_E-UTRAN_PRIORITY</w:t>
            </w:r>
            <w:r w:rsidR="00540B9A" w:rsidRPr="00BD4332">
              <w:t xml:space="preserve"> : bit(3) &gt; }</w:t>
            </w:r>
          </w:p>
          <w:p w14:paraId="32A7AFA2" w14:textId="77777777" w:rsidR="00540B9A" w:rsidRPr="00BD4332" w:rsidRDefault="00540B9A" w:rsidP="006C098C">
            <w:pPr>
              <w:pStyle w:val="TAL"/>
            </w:pPr>
            <w:r w:rsidRPr="00BD4332">
              <w:tab/>
              <w:t>{ 1</w:t>
            </w:r>
            <w:r w:rsidRPr="00BD4332">
              <w:tab/>
              <w:t xml:space="preserve">&lt; </w:t>
            </w:r>
            <w:r w:rsidRPr="00BD4332">
              <w:rPr>
                <w:b/>
              </w:rPr>
              <w:t>Repeated I</w:t>
            </w:r>
            <w:r w:rsidRPr="00BD4332">
              <w:rPr>
                <w:rFonts w:hint="eastAsia"/>
                <w:b/>
              </w:rPr>
              <w:t xml:space="preserve">ndividual </w:t>
            </w:r>
            <w:r w:rsidRPr="00BD4332">
              <w:rPr>
                <w:b/>
              </w:rPr>
              <w:t>E-</w:t>
            </w:r>
            <w:r w:rsidRPr="00BD4332">
              <w:rPr>
                <w:rFonts w:hint="eastAsia"/>
                <w:b/>
              </w:rPr>
              <w:t>U</w:t>
            </w:r>
            <w:r w:rsidRPr="00BD4332">
              <w:rPr>
                <w:b/>
              </w:rPr>
              <w:t>TRAN Priority Parameters</w:t>
            </w:r>
            <w:r w:rsidRPr="00BD4332">
              <w:t xml:space="preserve"> : </w:t>
            </w:r>
          </w:p>
          <w:p w14:paraId="66099771" w14:textId="77777777" w:rsidR="00540B9A" w:rsidRPr="00BD4332" w:rsidRDefault="00BD4332" w:rsidP="006C098C">
            <w:pPr>
              <w:pStyle w:val="TAL"/>
              <w:rPr>
                <w:rFonts w:hint="eastAsia"/>
                <w:lang w:eastAsia="zh-CN"/>
              </w:rPr>
            </w:pPr>
            <w:r>
              <w:tab/>
            </w:r>
            <w:r w:rsidR="00540B9A" w:rsidRPr="00BD4332">
              <w:t>&lt; Repeated I</w:t>
            </w:r>
            <w:r w:rsidR="00540B9A" w:rsidRPr="00BD4332">
              <w:rPr>
                <w:rFonts w:hint="eastAsia"/>
              </w:rPr>
              <w:t xml:space="preserve">ndividual </w:t>
            </w:r>
            <w:r w:rsidR="00540B9A" w:rsidRPr="00BD4332">
              <w:t>E-UTRAN Priority Parameters Description struct &gt;&gt; } ** 0 ;</w:t>
            </w:r>
          </w:p>
          <w:p w14:paraId="1903AFBB" w14:textId="77777777" w:rsidR="00540B9A" w:rsidRPr="00BD4332" w:rsidRDefault="00540B9A" w:rsidP="006C098C">
            <w:pPr>
              <w:pStyle w:val="TAL"/>
              <w:rPr>
                <w:rFonts w:hint="eastAsia"/>
                <w:lang w:eastAsia="zh-CN"/>
              </w:rPr>
            </w:pPr>
          </w:p>
        </w:tc>
      </w:tr>
      <w:tr w:rsidR="00540B9A" w:rsidRPr="00BD4332" w14:paraId="3B299591" w14:textId="77777777" w:rsidTr="006C098C">
        <w:tblPrEx>
          <w:tblCellMar>
            <w:top w:w="0" w:type="dxa"/>
            <w:bottom w:w="0" w:type="dxa"/>
          </w:tblCellMar>
        </w:tblPrEx>
        <w:trPr>
          <w:cantSplit/>
          <w:jc w:val="center"/>
        </w:trPr>
        <w:tc>
          <w:tcPr>
            <w:tcW w:w="9463" w:type="dxa"/>
            <w:tcMar>
              <w:top w:w="57" w:type="dxa"/>
            </w:tcMar>
            <w:vAlign w:val="center"/>
          </w:tcPr>
          <w:p w14:paraId="7440E99D" w14:textId="77777777" w:rsidR="00540B9A" w:rsidRPr="00BD4332" w:rsidRDefault="00540B9A" w:rsidP="006C098C">
            <w:pPr>
              <w:pStyle w:val="TAL"/>
            </w:pPr>
            <w:r w:rsidRPr="00BD4332">
              <w:t>&lt; Repeated I</w:t>
            </w:r>
            <w:r w:rsidRPr="00BD4332">
              <w:rPr>
                <w:rFonts w:hint="eastAsia"/>
              </w:rPr>
              <w:t xml:space="preserve">ndividual </w:t>
            </w:r>
            <w:r w:rsidRPr="00BD4332">
              <w:t>E-UTRAN Priority Parameters Description struct &gt; ::=</w:t>
            </w:r>
          </w:p>
          <w:p w14:paraId="794F0F16" w14:textId="77777777" w:rsidR="00540B9A" w:rsidRPr="00BD4332" w:rsidRDefault="00540B9A" w:rsidP="006C098C">
            <w:pPr>
              <w:pStyle w:val="TAL"/>
            </w:pPr>
            <w:r w:rsidRPr="00BD4332">
              <w:tab/>
            </w:r>
            <w:r w:rsidRPr="00BD4332">
              <w:rPr>
                <w:rFonts w:hint="eastAsia"/>
                <w:lang w:eastAsia="zh-CN"/>
              </w:rPr>
              <w:t xml:space="preserve">{ 1 </w:t>
            </w:r>
            <w:r w:rsidRPr="00BD4332">
              <w:t>&lt;</w:t>
            </w:r>
            <w:r w:rsidRPr="00BD4332">
              <w:rPr>
                <w:b/>
              </w:rPr>
              <w:t xml:space="preserve"> EARFCN</w:t>
            </w:r>
            <w:r w:rsidRPr="00BD4332">
              <w:t xml:space="preserve"> : bit (</w:t>
            </w:r>
            <w:r w:rsidRPr="00BD4332">
              <w:rPr>
                <w:rFonts w:hint="eastAsia"/>
              </w:rPr>
              <w:t>16</w:t>
            </w:r>
            <w:r w:rsidRPr="00BD4332">
              <w:t>) &gt;</w:t>
            </w:r>
            <w:r w:rsidRPr="00BD4332">
              <w:rPr>
                <w:rFonts w:hint="eastAsia"/>
                <w:lang w:eastAsia="zh-CN"/>
              </w:rPr>
              <w:t xml:space="preserve"> } ** 0</w:t>
            </w:r>
          </w:p>
          <w:p w14:paraId="6902C44A" w14:textId="77777777" w:rsidR="00540B9A" w:rsidRPr="00BD4332" w:rsidRDefault="00540B9A" w:rsidP="006C098C">
            <w:pPr>
              <w:pStyle w:val="TAL"/>
            </w:pPr>
            <w:r w:rsidRPr="00BD4332">
              <w:tab/>
              <w:t>&lt;</w:t>
            </w:r>
            <w:r w:rsidRPr="00BD4332">
              <w:rPr>
                <w:b/>
              </w:rPr>
              <w:t xml:space="preserve"> </w:t>
            </w:r>
            <w:r w:rsidRPr="00BD4332">
              <w:rPr>
                <w:rFonts w:hint="eastAsia"/>
                <w:b/>
              </w:rPr>
              <w:t>E-</w:t>
            </w:r>
            <w:r w:rsidRPr="00BD4332">
              <w:rPr>
                <w:b/>
              </w:rPr>
              <w:t>UTRAN_PRIORITY</w:t>
            </w:r>
            <w:r w:rsidRPr="00BD4332">
              <w:t xml:space="preserve"> : bit(3) &gt; ;</w:t>
            </w:r>
          </w:p>
          <w:p w14:paraId="2A312A1E" w14:textId="77777777" w:rsidR="00540B9A" w:rsidRPr="00BD4332" w:rsidRDefault="00540B9A" w:rsidP="006C098C">
            <w:pPr>
              <w:pStyle w:val="TAL"/>
            </w:pPr>
          </w:p>
        </w:tc>
      </w:tr>
      <w:tr w:rsidR="00540B9A" w:rsidRPr="00BD4332" w14:paraId="027C5F67" w14:textId="77777777" w:rsidTr="006C098C">
        <w:tblPrEx>
          <w:tblCellMar>
            <w:top w:w="0" w:type="dxa"/>
            <w:bottom w:w="0" w:type="dxa"/>
          </w:tblCellMar>
        </w:tblPrEx>
        <w:trPr>
          <w:cantSplit/>
          <w:jc w:val="center"/>
        </w:trPr>
        <w:tc>
          <w:tcPr>
            <w:tcW w:w="9463" w:type="dxa"/>
            <w:tcMar>
              <w:top w:w="57" w:type="dxa"/>
            </w:tcMar>
            <w:vAlign w:val="center"/>
          </w:tcPr>
          <w:p w14:paraId="455BBF41" w14:textId="77777777" w:rsidR="00540B9A" w:rsidRPr="00BD4332" w:rsidRDefault="00540B9A" w:rsidP="006C098C">
            <w:pPr>
              <w:pStyle w:val="TAL"/>
            </w:pPr>
            <w:r w:rsidRPr="00BD4332">
              <w:t xml:space="preserve">&lt; </w:t>
            </w:r>
            <w:r w:rsidRPr="00BD4332">
              <w:rPr>
                <w:rFonts w:hint="eastAsia"/>
              </w:rPr>
              <w:t>E-UTRAN</w:t>
            </w:r>
            <w:r w:rsidRPr="00BD4332">
              <w:t xml:space="preserve"> IPP with extended EARFCNs Description struct &gt; ::=</w:t>
            </w:r>
          </w:p>
          <w:p w14:paraId="6BC509CF" w14:textId="77777777" w:rsidR="00540B9A" w:rsidRPr="00BD4332" w:rsidRDefault="00BD4332" w:rsidP="006C098C">
            <w:pPr>
              <w:pStyle w:val="TAL"/>
            </w:pPr>
            <w:r>
              <w:tab/>
            </w:r>
            <w:r w:rsidR="00540B9A" w:rsidRPr="00BD4332">
              <w:t>{ 0 | 1</w:t>
            </w:r>
            <w:r w:rsidR="00540B9A" w:rsidRPr="00BD4332">
              <w:tab/>
              <w:t xml:space="preserve">&lt; </w:t>
            </w:r>
            <w:r w:rsidR="00540B9A" w:rsidRPr="00BD4332">
              <w:rPr>
                <w:b/>
              </w:rPr>
              <w:t>DEFAULT_E-UTRAN_PRIORITY</w:t>
            </w:r>
            <w:r w:rsidR="00540B9A" w:rsidRPr="00BD4332">
              <w:t xml:space="preserve"> : bit(3) &gt; }</w:t>
            </w:r>
          </w:p>
          <w:p w14:paraId="01164B4E" w14:textId="77777777" w:rsidR="00540B9A" w:rsidRPr="00BD4332" w:rsidRDefault="00540B9A" w:rsidP="006C098C">
            <w:pPr>
              <w:pStyle w:val="TAL"/>
            </w:pPr>
            <w:r w:rsidRPr="00BD4332">
              <w:tab/>
              <w:t>{ 1</w:t>
            </w:r>
            <w:r w:rsidRPr="00BD4332">
              <w:tab/>
              <w:t xml:space="preserve">&lt; </w:t>
            </w:r>
            <w:r w:rsidRPr="00BD4332">
              <w:rPr>
                <w:b/>
              </w:rPr>
              <w:t>Repeated I</w:t>
            </w:r>
            <w:r w:rsidRPr="00BD4332">
              <w:rPr>
                <w:rFonts w:hint="eastAsia"/>
                <w:b/>
              </w:rPr>
              <w:t xml:space="preserve">ndividual </w:t>
            </w:r>
            <w:r w:rsidRPr="00BD4332">
              <w:rPr>
                <w:b/>
              </w:rPr>
              <w:t>E-</w:t>
            </w:r>
            <w:r w:rsidRPr="00BD4332">
              <w:rPr>
                <w:rFonts w:hint="eastAsia"/>
                <w:b/>
              </w:rPr>
              <w:t>U</w:t>
            </w:r>
            <w:r w:rsidRPr="00BD4332">
              <w:rPr>
                <w:b/>
              </w:rPr>
              <w:t>TRAN PP with extended EARFCNs</w:t>
            </w:r>
            <w:r w:rsidRPr="00BD4332">
              <w:t xml:space="preserve"> : </w:t>
            </w:r>
          </w:p>
          <w:p w14:paraId="4F53A19D" w14:textId="77777777" w:rsidR="00540B9A" w:rsidRPr="00BD4332" w:rsidRDefault="00BD4332" w:rsidP="006C098C">
            <w:pPr>
              <w:pStyle w:val="TAL"/>
              <w:rPr>
                <w:rFonts w:hint="eastAsia"/>
                <w:lang w:eastAsia="zh-CN"/>
              </w:rPr>
            </w:pPr>
            <w:r>
              <w:tab/>
            </w:r>
            <w:r w:rsidR="00540B9A" w:rsidRPr="00BD4332">
              <w:t>&lt; Repeated I</w:t>
            </w:r>
            <w:r w:rsidR="00540B9A" w:rsidRPr="00BD4332">
              <w:rPr>
                <w:rFonts w:hint="eastAsia"/>
              </w:rPr>
              <w:t xml:space="preserve">ndividual </w:t>
            </w:r>
            <w:r w:rsidR="00540B9A" w:rsidRPr="00BD4332">
              <w:t>E-UTRAN PP with extended EARFCNs Description struct &gt;&gt; } ** 0 ;</w:t>
            </w:r>
          </w:p>
          <w:p w14:paraId="566BD94E" w14:textId="77777777" w:rsidR="00540B9A" w:rsidRPr="00BD4332" w:rsidRDefault="00540B9A" w:rsidP="006C098C">
            <w:pPr>
              <w:pStyle w:val="TAL"/>
            </w:pPr>
          </w:p>
        </w:tc>
      </w:tr>
      <w:tr w:rsidR="00540B9A" w:rsidRPr="00BD4332" w14:paraId="23E54CB6" w14:textId="77777777" w:rsidTr="006C098C">
        <w:tblPrEx>
          <w:tblCellMar>
            <w:top w:w="0" w:type="dxa"/>
            <w:bottom w:w="0" w:type="dxa"/>
          </w:tblCellMar>
        </w:tblPrEx>
        <w:trPr>
          <w:cantSplit/>
          <w:jc w:val="center"/>
        </w:trPr>
        <w:tc>
          <w:tcPr>
            <w:tcW w:w="9463" w:type="dxa"/>
            <w:tcMar>
              <w:top w:w="57" w:type="dxa"/>
            </w:tcMar>
            <w:vAlign w:val="center"/>
          </w:tcPr>
          <w:p w14:paraId="7864B2A1" w14:textId="77777777" w:rsidR="00540B9A" w:rsidRPr="00BD4332" w:rsidRDefault="00540B9A" w:rsidP="006C098C">
            <w:pPr>
              <w:pStyle w:val="TAL"/>
            </w:pPr>
            <w:r w:rsidRPr="00BD4332">
              <w:t>&lt; Repeated I</w:t>
            </w:r>
            <w:r w:rsidRPr="00BD4332">
              <w:rPr>
                <w:rFonts w:hint="eastAsia"/>
              </w:rPr>
              <w:t xml:space="preserve">ndividual </w:t>
            </w:r>
            <w:r w:rsidRPr="00BD4332">
              <w:t>E-UTRAN PP with extended EARFCNs Description struct &gt; ::=</w:t>
            </w:r>
          </w:p>
          <w:p w14:paraId="4A25BDE1" w14:textId="77777777" w:rsidR="00540B9A" w:rsidRPr="00BD4332" w:rsidRDefault="00540B9A" w:rsidP="006C098C">
            <w:pPr>
              <w:pStyle w:val="TAL"/>
            </w:pPr>
            <w:r w:rsidRPr="00BD4332">
              <w:tab/>
            </w:r>
            <w:r w:rsidRPr="00BD4332">
              <w:rPr>
                <w:rFonts w:hint="eastAsia"/>
                <w:lang w:eastAsia="zh-CN"/>
              </w:rPr>
              <w:t xml:space="preserve">{ 1 </w:t>
            </w:r>
            <w:r w:rsidRPr="00BD4332">
              <w:t>&lt;</w:t>
            </w:r>
            <w:r w:rsidRPr="00BD4332">
              <w:rPr>
                <w:b/>
              </w:rPr>
              <w:t xml:space="preserve"> EARFCN_extended</w:t>
            </w:r>
            <w:r w:rsidRPr="00BD4332">
              <w:t xml:space="preserve"> : bit (</w:t>
            </w:r>
            <w:r w:rsidRPr="00BD4332">
              <w:rPr>
                <w:rFonts w:hint="eastAsia"/>
              </w:rPr>
              <w:t>1</w:t>
            </w:r>
            <w:r w:rsidRPr="00BD4332">
              <w:t>8) &gt;</w:t>
            </w:r>
            <w:r w:rsidRPr="00BD4332">
              <w:rPr>
                <w:rFonts w:hint="eastAsia"/>
                <w:lang w:eastAsia="zh-CN"/>
              </w:rPr>
              <w:t xml:space="preserve"> } ** 0</w:t>
            </w:r>
          </w:p>
          <w:p w14:paraId="24F2472B" w14:textId="77777777" w:rsidR="00540B9A" w:rsidRPr="00BD4332" w:rsidRDefault="00540B9A" w:rsidP="006C098C">
            <w:pPr>
              <w:pStyle w:val="TAL"/>
            </w:pPr>
            <w:r w:rsidRPr="00BD4332">
              <w:tab/>
              <w:t>&lt;</w:t>
            </w:r>
            <w:r w:rsidRPr="00BD4332">
              <w:rPr>
                <w:b/>
              </w:rPr>
              <w:t xml:space="preserve"> </w:t>
            </w:r>
            <w:r w:rsidRPr="00BD4332">
              <w:rPr>
                <w:rFonts w:hint="eastAsia"/>
                <w:b/>
              </w:rPr>
              <w:t>E-</w:t>
            </w:r>
            <w:r w:rsidRPr="00BD4332">
              <w:rPr>
                <w:b/>
              </w:rPr>
              <w:t>UTRAN_PRIORITY</w:t>
            </w:r>
            <w:r w:rsidRPr="00BD4332">
              <w:t xml:space="preserve"> : bit(3) &gt; ;</w:t>
            </w:r>
          </w:p>
          <w:p w14:paraId="7DA0FBB5" w14:textId="77777777" w:rsidR="00540B9A" w:rsidRPr="00BD4332" w:rsidRDefault="00540B9A" w:rsidP="006C098C">
            <w:pPr>
              <w:pStyle w:val="TAL"/>
            </w:pPr>
          </w:p>
        </w:tc>
      </w:tr>
    </w:tbl>
    <w:p w14:paraId="2EBCA2A2" w14:textId="77777777" w:rsidR="00540B9A" w:rsidRPr="00BD4332" w:rsidRDefault="00540B9A" w:rsidP="00540B9A">
      <w:pPr>
        <w:pStyle w:val="TAN"/>
      </w:pPr>
    </w:p>
    <w:p w14:paraId="15B7E364" w14:textId="77777777" w:rsidR="00540B9A" w:rsidRPr="00BD4332" w:rsidRDefault="00540B9A" w:rsidP="00540B9A">
      <w:pPr>
        <w:pStyle w:val="TH"/>
        <w:rPr>
          <w:rFonts w:hint="eastAsia"/>
          <w:lang w:eastAsia="zh-CN"/>
        </w:rPr>
      </w:pPr>
      <w:r w:rsidRPr="00BD4332">
        <w:t>Table </w:t>
      </w:r>
      <w:smartTag w:uri="urn:schemas-microsoft-com:office:smarttags" w:element="chsdate">
        <w:smartTagPr>
          <w:attr w:name="Year" w:val="1899"/>
          <w:attr w:name="Month" w:val="12"/>
          <w:attr w:name="Day" w:val="30"/>
          <w:attr w:name="IsLunarDate" w:val="False"/>
          <w:attr w:name="IsROCDate" w:val="False"/>
        </w:smartTagPr>
        <w:r w:rsidRPr="00BD4332">
          <w:t>10.5.2</w:t>
        </w:r>
      </w:smartTag>
      <w:r w:rsidRPr="00BD4332">
        <w:t>.</w:t>
      </w:r>
      <w:r w:rsidRPr="00BD4332">
        <w:rPr>
          <w:rFonts w:hint="eastAsia"/>
        </w:rPr>
        <w:t>75</w:t>
      </w:r>
      <w:r w:rsidRPr="00BD4332">
        <w:t>.2: </w:t>
      </w:r>
      <w:r w:rsidRPr="00BD4332">
        <w:rPr>
          <w:rFonts w:hint="eastAsia"/>
          <w:i/>
        </w:rPr>
        <w:t xml:space="preserve"> Individual priorities</w:t>
      </w:r>
      <w:r w:rsidRPr="00BD4332">
        <w:rPr>
          <w:i/>
        </w:rPr>
        <w:t xml:space="preserve"> </w:t>
      </w:r>
      <w:r w:rsidRPr="00BD4332">
        <w:t>information element details</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3"/>
      </w:tblGrid>
      <w:tr w:rsidR="00540B9A" w:rsidRPr="00BD4332" w14:paraId="2F5E9FEE" w14:textId="77777777" w:rsidTr="006C098C">
        <w:tblPrEx>
          <w:tblCellMar>
            <w:top w:w="0" w:type="dxa"/>
            <w:bottom w:w="0" w:type="dxa"/>
          </w:tblCellMar>
        </w:tblPrEx>
        <w:trPr>
          <w:cantSplit/>
          <w:jc w:val="center"/>
        </w:trPr>
        <w:tc>
          <w:tcPr>
            <w:tcW w:w="9463" w:type="dxa"/>
            <w:tcMar>
              <w:top w:w="57" w:type="dxa"/>
            </w:tcMar>
            <w:vAlign w:val="center"/>
          </w:tcPr>
          <w:p w14:paraId="4A9B3231" w14:textId="77777777" w:rsidR="00540B9A" w:rsidRPr="00BD4332" w:rsidRDefault="00540B9A" w:rsidP="006C098C">
            <w:pPr>
              <w:pStyle w:val="TAL"/>
              <w:rPr>
                <w:rFonts w:hint="eastAsia"/>
                <w:lang w:eastAsia="zh-CN"/>
              </w:rPr>
            </w:pPr>
            <w:r w:rsidRPr="00BD4332">
              <w:rPr>
                <w:b/>
              </w:rPr>
              <w:lastRenderedPageBreak/>
              <w:t>GERAN_PRIORITY</w:t>
            </w:r>
            <w:r w:rsidRPr="00BD4332">
              <w:t xml:space="preserve"> </w:t>
            </w:r>
            <w:r w:rsidRPr="00BD4332">
              <w:rPr>
                <w:rFonts w:hint="eastAsia"/>
                <w:lang w:eastAsia="zh-CN"/>
              </w:rPr>
              <w:t>(</w:t>
            </w:r>
            <w:r w:rsidRPr="00BD4332">
              <w:t>3 bit field</w:t>
            </w:r>
            <w:r w:rsidRPr="00BD4332">
              <w:rPr>
                <w:rFonts w:hint="eastAsia"/>
                <w:lang w:eastAsia="zh-CN"/>
              </w:rPr>
              <w:t>)</w:t>
            </w:r>
          </w:p>
          <w:p w14:paraId="3EE16ADA" w14:textId="77777777" w:rsidR="00540B9A" w:rsidRPr="00BD4332" w:rsidRDefault="00540B9A" w:rsidP="006C098C">
            <w:pPr>
              <w:pStyle w:val="TAL"/>
              <w:rPr>
                <w:rFonts w:hint="eastAsia"/>
                <w:lang w:eastAsia="zh-CN"/>
              </w:rPr>
            </w:pPr>
            <w:r w:rsidRPr="00BD4332">
              <w:rPr>
                <w:b/>
              </w:rPr>
              <w:t>UTRAN_PRIORITY</w:t>
            </w:r>
            <w:r w:rsidRPr="00BD4332">
              <w:t xml:space="preserve"> </w:t>
            </w:r>
            <w:r w:rsidRPr="00BD4332">
              <w:rPr>
                <w:rFonts w:hint="eastAsia"/>
                <w:lang w:eastAsia="zh-CN"/>
              </w:rPr>
              <w:t>(</w:t>
            </w:r>
            <w:r w:rsidRPr="00BD4332">
              <w:rPr>
                <w:lang w:eastAsia="zh-CN"/>
              </w:rPr>
              <w:t>3 bit field</w:t>
            </w:r>
            <w:r w:rsidRPr="00BD4332">
              <w:rPr>
                <w:rFonts w:hint="eastAsia"/>
                <w:lang w:eastAsia="zh-CN"/>
              </w:rPr>
              <w:t>)</w:t>
            </w:r>
          </w:p>
          <w:p w14:paraId="68CCF9FF" w14:textId="77777777" w:rsidR="00540B9A" w:rsidRPr="00BD4332" w:rsidRDefault="00540B9A" w:rsidP="006C098C">
            <w:pPr>
              <w:pStyle w:val="TAL"/>
              <w:rPr>
                <w:rFonts w:hint="eastAsia"/>
                <w:lang w:eastAsia="zh-CN"/>
              </w:rPr>
            </w:pPr>
            <w:r w:rsidRPr="00BD4332">
              <w:rPr>
                <w:rFonts w:hint="eastAsia"/>
                <w:b/>
              </w:rPr>
              <w:t>E-</w:t>
            </w:r>
            <w:r w:rsidRPr="00BD4332">
              <w:rPr>
                <w:b/>
              </w:rPr>
              <w:t>UTRAN_PRIORITY</w:t>
            </w:r>
            <w:r w:rsidRPr="00BD4332">
              <w:t xml:space="preserve"> </w:t>
            </w:r>
            <w:r w:rsidRPr="00BD4332">
              <w:rPr>
                <w:rFonts w:hint="eastAsia"/>
                <w:lang w:eastAsia="zh-CN"/>
              </w:rPr>
              <w:t>(</w:t>
            </w:r>
            <w:r w:rsidRPr="00BD4332">
              <w:rPr>
                <w:lang w:eastAsia="zh-CN"/>
              </w:rPr>
              <w:t>3 bit field</w:t>
            </w:r>
            <w:r w:rsidRPr="00BD4332">
              <w:rPr>
                <w:rFonts w:hint="eastAsia"/>
                <w:lang w:eastAsia="zh-CN"/>
              </w:rPr>
              <w:t>)</w:t>
            </w:r>
          </w:p>
          <w:p w14:paraId="1A9F8C72" w14:textId="77777777" w:rsidR="00540B9A" w:rsidRPr="00BD4332" w:rsidRDefault="00540B9A" w:rsidP="006C098C">
            <w:pPr>
              <w:pStyle w:val="TAL"/>
              <w:rPr>
                <w:lang w:eastAsia="zh-CN"/>
              </w:rPr>
            </w:pPr>
            <w:r w:rsidRPr="00BD4332">
              <w:t xml:space="preserve">These fields </w:t>
            </w:r>
            <w:r w:rsidRPr="00BD4332">
              <w:rPr>
                <w:lang w:eastAsia="zh-CN"/>
              </w:rPr>
              <w:t>are used</w:t>
            </w:r>
            <w:r w:rsidRPr="00BD4332">
              <w:t xml:space="preserve"> for the inter-RAT cell re-selection algorithm based on priority information, as defined in 3GPP TS 45.008</w:t>
            </w:r>
            <w:r w:rsidRPr="00BD4332">
              <w:rPr>
                <w:rFonts w:hint="eastAsia"/>
              </w:rPr>
              <w:t>.</w:t>
            </w:r>
          </w:p>
          <w:p w14:paraId="75DBBEF6" w14:textId="77777777" w:rsidR="00540B9A" w:rsidRPr="00BD4332" w:rsidRDefault="00540B9A" w:rsidP="006C098C">
            <w:pPr>
              <w:pStyle w:val="TAL"/>
              <w:rPr>
                <w:b/>
              </w:rPr>
            </w:pPr>
          </w:p>
          <w:p w14:paraId="0A39E380" w14:textId="77777777" w:rsidR="00540B9A" w:rsidRPr="00BD4332" w:rsidRDefault="00540B9A" w:rsidP="006C098C">
            <w:pPr>
              <w:pStyle w:val="TAL"/>
              <w:rPr>
                <w:rFonts w:hint="eastAsia"/>
                <w:lang w:eastAsia="zh-CN"/>
              </w:rPr>
            </w:pPr>
            <w:r w:rsidRPr="00BD4332">
              <w:rPr>
                <w:b/>
              </w:rPr>
              <w:t>DEFAULT_UTRAN_PRIORITY</w:t>
            </w:r>
            <w:r w:rsidRPr="00BD4332">
              <w:t xml:space="preserve"> </w:t>
            </w:r>
            <w:r w:rsidRPr="00BD4332">
              <w:rPr>
                <w:rFonts w:hint="eastAsia"/>
                <w:lang w:eastAsia="zh-CN"/>
              </w:rPr>
              <w:t>(</w:t>
            </w:r>
            <w:r w:rsidRPr="00BD4332">
              <w:rPr>
                <w:lang w:eastAsia="zh-CN"/>
              </w:rPr>
              <w:t>3 bit field</w:t>
            </w:r>
            <w:r w:rsidRPr="00BD4332">
              <w:rPr>
                <w:rFonts w:hint="eastAsia"/>
                <w:lang w:eastAsia="zh-CN"/>
              </w:rPr>
              <w:t>)</w:t>
            </w:r>
          </w:p>
          <w:p w14:paraId="69D949FD" w14:textId="77777777" w:rsidR="00540B9A" w:rsidRPr="00BD4332" w:rsidRDefault="00540B9A" w:rsidP="006C098C">
            <w:pPr>
              <w:pStyle w:val="TAL"/>
              <w:rPr>
                <w:rFonts w:hint="eastAsia"/>
                <w:lang w:eastAsia="zh-CN"/>
              </w:rPr>
            </w:pPr>
            <w:r w:rsidRPr="00BD4332">
              <w:rPr>
                <w:b/>
              </w:rPr>
              <w:t>DEFAULT_E-UTRAN_PRIORITY</w:t>
            </w:r>
            <w:r w:rsidRPr="00BD4332">
              <w:t xml:space="preserve"> </w:t>
            </w:r>
            <w:r w:rsidRPr="00BD4332">
              <w:rPr>
                <w:rFonts w:hint="eastAsia"/>
                <w:lang w:eastAsia="zh-CN"/>
              </w:rPr>
              <w:t>(</w:t>
            </w:r>
            <w:r w:rsidRPr="00BD4332">
              <w:rPr>
                <w:lang w:eastAsia="zh-CN"/>
              </w:rPr>
              <w:t>3 bit field</w:t>
            </w:r>
            <w:r w:rsidRPr="00BD4332">
              <w:rPr>
                <w:rFonts w:hint="eastAsia"/>
                <w:lang w:eastAsia="zh-CN"/>
              </w:rPr>
              <w:t>)</w:t>
            </w:r>
          </w:p>
          <w:p w14:paraId="4FF85A5B" w14:textId="77777777" w:rsidR="00540B9A" w:rsidRPr="00BD4332" w:rsidRDefault="00540B9A" w:rsidP="006C098C">
            <w:pPr>
              <w:pStyle w:val="TAL"/>
            </w:pPr>
            <w:r w:rsidRPr="00BD4332">
              <w:t xml:space="preserve">The DEFAULT_UTRAN_PRIORITY field is encoded as the UTRAN_PRIORITY field; the DEFAULT_E-UTRAN_PRIORITY field is encoded as the E-UTRAN_PRIORITY field. Any UTRAN frequency contained in the 3G Frequency list and not explicitly listed in any occurrence of the </w:t>
            </w:r>
            <w:r w:rsidRPr="00BD4332">
              <w:rPr>
                <w:i/>
              </w:rPr>
              <w:t>Repeated Individual UTRAN Priority Parameters</w:t>
            </w:r>
            <w:r w:rsidRPr="00BD4332">
              <w:t xml:space="preserve"> IE or any E-UTRAN frequency contained in the E-UTRAN Neighbour Cell list and not explicitly listed in any occurrence of neither the </w:t>
            </w:r>
            <w:r w:rsidRPr="00BD4332">
              <w:rPr>
                <w:i/>
              </w:rPr>
              <w:t>Repeated Individual E-UTRAN Priority Parameters</w:t>
            </w:r>
            <w:r w:rsidRPr="00BD4332">
              <w:t xml:space="preserve"> IE nor the </w:t>
            </w:r>
            <w:r w:rsidRPr="00BD4332">
              <w:rPr>
                <w:i/>
              </w:rPr>
              <w:t>Repeated Individual E-UTRAN PP with extended EARFCNs</w:t>
            </w:r>
            <w:r w:rsidRPr="00BD4332">
              <w:t xml:space="preserve"> IE shall be assigned the corresponding default value. If the </w:t>
            </w:r>
            <w:r w:rsidRPr="00BD4332">
              <w:rPr>
                <w:i/>
              </w:rPr>
              <w:t>Repeated Individual UTRAN Priority Parameters</w:t>
            </w:r>
            <w:r w:rsidRPr="00BD4332">
              <w:t xml:space="preserve"> IE is not present, every UTRAN frequency in the 3G Frequency list for the serving cell shall be assigned the default value. If neither the </w:t>
            </w:r>
            <w:r w:rsidRPr="00BD4332">
              <w:rPr>
                <w:i/>
              </w:rPr>
              <w:t>Repeated Individual E-UTRAN Priority Parameters</w:t>
            </w:r>
            <w:r w:rsidRPr="00BD4332">
              <w:t xml:space="preserve"> IE nor the </w:t>
            </w:r>
            <w:r w:rsidRPr="00BD4332">
              <w:rPr>
                <w:i/>
              </w:rPr>
              <w:t>Repeated Individual E-UTRAN PP with extended EARFCNs</w:t>
            </w:r>
            <w:r w:rsidRPr="00BD4332">
              <w:t xml:space="preserve"> IE are present, every E-UTRAN frequency in the E-UTRAN Neighbour Cell list for the serving cell shall be assigned the default value.</w:t>
            </w:r>
          </w:p>
          <w:p w14:paraId="05AF4109" w14:textId="77777777" w:rsidR="00540B9A" w:rsidRPr="00BD4332" w:rsidRDefault="00540B9A" w:rsidP="006C098C">
            <w:pPr>
              <w:pStyle w:val="TAL"/>
              <w:rPr>
                <w:rFonts w:hint="eastAsia"/>
                <w:lang w:eastAsia="zh-CN"/>
              </w:rPr>
            </w:pPr>
          </w:p>
        </w:tc>
      </w:tr>
      <w:tr w:rsidR="00540B9A" w:rsidRPr="00BD4332" w14:paraId="1E9977BE" w14:textId="77777777" w:rsidTr="006C098C">
        <w:tblPrEx>
          <w:tblCellMar>
            <w:top w:w="0" w:type="dxa"/>
            <w:bottom w:w="0" w:type="dxa"/>
          </w:tblCellMar>
        </w:tblPrEx>
        <w:trPr>
          <w:cantSplit/>
          <w:jc w:val="center"/>
        </w:trPr>
        <w:tc>
          <w:tcPr>
            <w:tcW w:w="9463" w:type="dxa"/>
            <w:tcBorders>
              <w:top w:val="nil"/>
              <w:bottom w:val="nil"/>
            </w:tcBorders>
            <w:tcMar>
              <w:top w:w="57" w:type="dxa"/>
            </w:tcMar>
            <w:vAlign w:val="center"/>
          </w:tcPr>
          <w:p w14:paraId="5C2A4700" w14:textId="77777777" w:rsidR="00540B9A" w:rsidRPr="00BD4332" w:rsidRDefault="00540B9A" w:rsidP="006C098C">
            <w:pPr>
              <w:pStyle w:val="TAL"/>
              <w:rPr>
                <w:rFonts w:hint="eastAsia"/>
                <w:lang w:eastAsia="zh-CN"/>
              </w:rPr>
            </w:pPr>
            <w:r w:rsidRPr="00BD4332">
              <w:rPr>
                <w:b/>
              </w:rPr>
              <w:t>FDD-ARFCN</w:t>
            </w:r>
            <w:r w:rsidRPr="00BD4332">
              <w:t xml:space="preserve"> </w:t>
            </w:r>
            <w:r w:rsidRPr="00BD4332">
              <w:rPr>
                <w:rFonts w:hint="eastAsia"/>
                <w:lang w:eastAsia="zh-CN"/>
              </w:rPr>
              <w:t>(14</w:t>
            </w:r>
            <w:r w:rsidRPr="00BD4332">
              <w:rPr>
                <w:lang w:eastAsia="zh-CN"/>
              </w:rPr>
              <w:t xml:space="preserve"> bit field</w:t>
            </w:r>
            <w:r w:rsidRPr="00BD4332">
              <w:rPr>
                <w:rFonts w:hint="eastAsia"/>
                <w:lang w:eastAsia="zh-CN"/>
              </w:rPr>
              <w:t>)</w:t>
            </w:r>
          </w:p>
          <w:p w14:paraId="5CF2A729" w14:textId="77777777" w:rsidR="00540B9A" w:rsidRPr="00BD4332" w:rsidRDefault="00540B9A" w:rsidP="006C098C">
            <w:pPr>
              <w:pStyle w:val="TAL"/>
              <w:rPr>
                <w:rFonts w:hint="eastAsia"/>
                <w:lang w:eastAsia="zh-CN"/>
              </w:rPr>
            </w:pPr>
            <w:r w:rsidRPr="00BD4332">
              <w:rPr>
                <w:b/>
              </w:rPr>
              <w:t>TDD-ARFCN</w:t>
            </w:r>
            <w:r w:rsidRPr="00BD4332">
              <w:t xml:space="preserve"> </w:t>
            </w:r>
            <w:r w:rsidRPr="00BD4332">
              <w:rPr>
                <w:rFonts w:hint="eastAsia"/>
                <w:lang w:eastAsia="zh-CN"/>
              </w:rPr>
              <w:t>(</w:t>
            </w:r>
            <w:r w:rsidRPr="00BD4332">
              <w:rPr>
                <w:lang w:eastAsia="zh-CN"/>
              </w:rPr>
              <w:t>14 bit field</w:t>
            </w:r>
            <w:r w:rsidRPr="00BD4332">
              <w:rPr>
                <w:rFonts w:hint="eastAsia"/>
                <w:lang w:eastAsia="zh-CN"/>
              </w:rPr>
              <w:t>)</w:t>
            </w:r>
          </w:p>
          <w:p w14:paraId="6403B9C4" w14:textId="77777777" w:rsidR="00540B9A" w:rsidRPr="00BD4332" w:rsidRDefault="00540B9A" w:rsidP="006C098C">
            <w:pPr>
              <w:pStyle w:val="TAL"/>
              <w:rPr>
                <w:rFonts w:hint="eastAsia"/>
                <w:lang w:eastAsia="zh-CN"/>
              </w:rPr>
            </w:pPr>
            <w:r w:rsidRPr="00BD4332">
              <w:rPr>
                <w:b/>
              </w:rPr>
              <w:t>EARFCN</w:t>
            </w:r>
            <w:r w:rsidRPr="00BD4332">
              <w:t xml:space="preserve"> </w:t>
            </w:r>
            <w:r w:rsidRPr="00BD4332">
              <w:rPr>
                <w:rFonts w:hint="eastAsia"/>
                <w:lang w:eastAsia="zh-CN"/>
              </w:rPr>
              <w:t>(16</w:t>
            </w:r>
            <w:r w:rsidRPr="00BD4332">
              <w:rPr>
                <w:lang w:eastAsia="zh-CN"/>
              </w:rPr>
              <w:t xml:space="preserve"> bit field</w:t>
            </w:r>
            <w:r w:rsidRPr="00BD4332">
              <w:rPr>
                <w:rFonts w:hint="eastAsia"/>
                <w:lang w:eastAsia="zh-CN"/>
              </w:rPr>
              <w:t>)</w:t>
            </w:r>
          </w:p>
          <w:p w14:paraId="7DFA874A" w14:textId="77777777" w:rsidR="00540B9A" w:rsidRPr="00BD4332" w:rsidRDefault="00540B9A" w:rsidP="006C098C">
            <w:pPr>
              <w:pStyle w:val="TAL"/>
              <w:rPr>
                <w:rFonts w:hint="eastAsia"/>
                <w:lang w:eastAsia="zh-CN"/>
              </w:rPr>
            </w:pPr>
            <w:r w:rsidRPr="00BD4332">
              <w:t xml:space="preserve">These fields </w:t>
            </w:r>
            <w:r w:rsidRPr="00BD4332">
              <w:rPr>
                <w:lang w:eastAsia="zh-CN"/>
              </w:rPr>
              <w:t>are used</w:t>
            </w:r>
            <w:r w:rsidRPr="00BD4332">
              <w:t xml:space="preserve"> to indicate the frequencies for which priorities are provided, see sub-clause</w:t>
            </w:r>
            <w:r w:rsidRPr="00BD4332">
              <w:rPr>
                <w:rFonts w:hint="eastAsia"/>
              </w:rPr>
              <w:t xml:space="preserve"> </w:t>
            </w:r>
            <w:r w:rsidRPr="00BD4332">
              <w:t>9.1.54</w:t>
            </w:r>
            <w:r w:rsidRPr="00BD4332">
              <w:rPr>
                <w:rFonts w:hint="eastAsia"/>
              </w:rPr>
              <w:t>.</w:t>
            </w:r>
          </w:p>
          <w:p w14:paraId="0F252217" w14:textId="77777777" w:rsidR="00540B9A" w:rsidRPr="00BD4332" w:rsidRDefault="00540B9A" w:rsidP="006C098C">
            <w:pPr>
              <w:pStyle w:val="TAL"/>
              <w:rPr>
                <w:rFonts w:hint="eastAsia"/>
                <w:lang w:eastAsia="zh-CN"/>
              </w:rPr>
            </w:pPr>
          </w:p>
        </w:tc>
      </w:tr>
      <w:tr w:rsidR="00540B9A" w:rsidRPr="00BD4332" w14:paraId="606452D0" w14:textId="77777777" w:rsidTr="006C098C">
        <w:tblPrEx>
          <w:tblCellMar>
            <w:top w:w="0" w:type="dxa"/>
            <w:bottom w:w="0" w:type="dxa"/>
          </w:tblCellMar>
        </w:tblPrEx>
        <w:trPr>
          <w:cantSplit/>
          <w:jc w:val="center"/>
        </w:trPr>
        <w:tc>
          <w:tcPr>
            <w:tcW w:w="9463" w:type="dxa"/>
            <w:tcMar>
              <w:top w:w="57" w:type="dxa"/>
            </w:tcMar>
            <w:vAlign w:val="center"/>
          </w:tcPr>
          <w:p w14:paraId="00936E06" w14:textId="77777777" w:rsidR="00540B9A" w:rsidRPr="00BD4332" w:rsidRDefault="00540B9A" w:rsidP="006C098C">
            <w:pPr>
              <w:pStyle w:val="TAL"/>
              <w:rPr>
                <w:rFonts w:hint="eastAsia"/>
                <w:lang w:eastAsia="zh-CN"/>
              </w:rPr>
            </w:pPr>
            <w:r w:rsidRPr="00BD4332">
              <w:rPr>
                <w:rFonts w:hint="eastAsia"/>
                <w:b/>
                <w:lang w:eastAsia="zh-CN"/>
              </w:rPr>
              <w:t>T3230 timeout value</w:t>
            </w:r>
            <w:r w:rsidRPr="00BD4332">
              <w:rPr>
                <w:rFonts w:hint="eastAsia"/>
                <w:lang w:eastAsia="zh-CN"/>
              </w:rPr>
              <w:t xml:space="preserve"> (</w:t>
            </w:r>
            <w:r w:rsidRPr="00BD4332">
              <w:t>3 bit field</w:t>
            </w:r>
            <w:r w:rsidRPr="00BD4332">
              <w:rPr>
                <w:rFonts w:hint="eastAsia"/>
                <w:lang w:eastAsia="zh-CN"/>
              </w:rPr>
              <w:t>)</w:t>
            </w:r>
          </w:p>
          <w:p w14:paraId="32F07FEC" w14:textId="77777777" w:rsidR="00540B9A" w:rsidRPr="00BD4332" w:rsidRDefault="00540B9A" w:rsidP="006C098C">
            <w:pPr>
              <w:pStyle w:val="TAL"/>
            </w:pPr>
            <w:r w:rsidRPr="00BD4332">
              <w:t>T</w:t>
            </w:r>
            <w:r w:rsidRPr="00BD4332">
              <w:rPr>
                <w:rFonts w:hint="eastAsia"/>
              </w:rPr>
              <w:t xml:space="preserve">he timer uses 3 bits to indicate </w:t>
            </w:r>
            <w:r w:rsidRPr="00BD4332">
              <w:t xml:space="preserve">the time for which the </w:t>
            </w:r>
            <w:r w:rsidRPr="00BD4332">
              <w:rPr>
                <w:rFonts w:hint="eastAsia"/>
              </w:rPr>
              <w:t>signalled individual</w:t>
            </w:r>
            <w:r w:rsidRPr="00BD4332">
              <w:t xml:space="preserve"> priorities are valid</w:t>
            </w:r>
            <w:r w:rsidRPr="00BD4332">
              <w:rPr>
                <w:rFonts w:hint="eastAsia"/>
              </w:rPr>
              <w:t>:</w:t>
            </w:r>
          </w:p>
          <w:p w14:paraId="4F684CDD" w14:textId="77777777" w:rsidR="00540B9A" w:rsidRPr="00BD4332" w:rsidRDefault="00540B9A" w:rsidP="006C098C">
            <w:pPr>
              <w:pStyle w:val="TAL"/>
            </w:pPr>
          </w:p>
          <w:p w14:paraId="6F598E3D" w14:textId="77777777" w:rsidR="00540B9A" w:rsidRPr="00BD4332" w:rsidRDefault="00540B9A" w:rsidP="006C098C">
            <w:pPr>
              <w:pStyle w:val="EW"/>
              <w:rPr>
                <w:lang w:eastAsia="en-US"/>
              </w:rPr>
            </w:pPr>
            <w:r w:rsidRPr="00BD4332">
              <w:rPr>
                <w:lang w:eastAsia="en-US"/>
              </w:rPr>
              <w:t>0 0 0</w:t>
            </w:r>
            <w:r w:rsidRPr="00BD4332">
              <w:rPr>
                <w:lang w:eastAsia="en-US"/>
              </w:rPr>
              <w:tab/>
              <w:t>5 minute timeout;</w:t>
            </w:r>
          </w:p>
          <w:p w14:paraId="59B2BB7C" w14:textId="77777777" w:rsidR="00540B9A" w:rsidRPr="00BD4332" w:rsidRDefault="00540B9A" w:rsidP="006C098C">
            <w:pPr>
              <w:pStyle w:val="EW"/>
              <w:rPr>
                <w:lang w:eastAsia="en-US"/>
              </w:rPr>
            </w:pPr>
            <w:r w:rsidRPr="00BD4332">
              <w:rPr>
                <w:lang w:eastAsia="en-US"/>
              </w:rPr>
              <w:t>0 0 1</w:t>
            </w:r>
            <w:r w:rsidRPr="00BD4332">
              <w:rPr>
                <w:lang w:eastAsia="en-US"/>
              </w:rPr>
              <w:tab/>
              <w:t>10 minute timeout;</w:t>
            </w:r>
          </w:p>
          <w:p w14:paraId="38CF71AB" w14:textId="77777777" w:rsidR="00540B9A" w:rsidRPr="00BD4332" w:rsidRDefault="00540B9A" w:rsidP="006C098C">
            <w:pPr>
              <w:pStyle w:val="EW"/>
              <w:rPr>
                <w:lang w:eastAsia="en-US"/>
              </w:rPr>
            </w:pPr>
            <w:r w:rsidRPr="00BD4332">
              <w:rPr>
                <w:lang w:eastAsia="en-US"/>
              </w:rPr>
              <w:t>0 1 0</w:t>
            </w:r>
            <w:r w:rsidRPr="00BD4332">
              <w:rPr>
                <w:lang w:eastAsia="en-US"/>
              </w:rPr>
              <w:tab/>
              <w:t>20 minute timeout;</w:t>
            </w:r>
          </w:p>
          <w:p w14:paraId="09487D00" w14:textId="77777777" w:rsidR="00540B9A" w:rsidRPr="00BD4332" w:rsidRDefault="00540B9A" w:rsidP="006C098C">
            <w:pPr>
              <w:pStyle w:val="EW"/>
              <w:rPr>
                <w:lang w:eastAsia="en-US"/>
              </w:rPr>
            </w:pPr>
            <w:r w:rsidRPr="00BD4332">
              <w:rPr>
                <w:lang w:eastAsia="en-US"/>
              </w:rPr>
              <w:t>0 1 1</w:t>
            </w:r>
            <w:r w:rsidRPr="00BD4332">
              <w:rPr>
                <w:lang w:eastAsia="en-US"/>
              </w:rPr>
              <w:tab/>
              <w:t>30 minute timeout;</w:t>
            </w:r>
          </w:p>
          <w:p w14:paraId="3CF00E3D" w14:textId="77777777" w:rsidR="00540B9A" w:rsidRPr="00BD4332" w:rsidRDefault="00540B9A" w:rsidP="006C098C">
            <w:pPr>
              <w:pStyle w:val="EW"/>
              <w:rPr>
                <w:lang w:eastAsia="en-US"/>
              </w:rPr>
            </w:pPr>
            <w:r w:rsidRPr="00BD4332">
              <w:rPr>
                <w:lang w:eastAsia="en-US"/>
              </w:rPr>
              <w:t>1 0 0</w:t>
            </w:r>
            <w:r w:rsidRPr="00BD4332">
              <w:rPr>
                <w:lang w:eastAsia="en-US"/>
              </w:rPr>
              <w:tab/>
              <w:t>60 minute timeout;</w:t>
            </w:r>
          </w:p>
          <w:p w14:paraId="605F1E90" w14:textId="77777777" w:rsidR="00540B9A" w:rsidRPr="00BD4332" w:rsidRDefault="00540B9A" w:rsidP="006C098C">
            <w:pPr>
              <w:pStyle w:val="EW"/>
              <w:rPr>
                <w:lang w:eastAsia="en-US"/>
              </w:rPr>
            </w:pPr>
            <w:r w:rsidRPr="00BD4332">
              <w:rPr>
                <w:lang w:eastAsia="en-US"/>
              </w:rPr>
              <w:t>1 0 1</w:t>
            </w:r>
            <w:r w:rsidRPr="00BD4332">
              <w:rPr>
                <w:lang w:eastAsia="en-US"/>
              </w:rPr>
              <w:tab/>
              <w:t>120 minute timeout;</w:t>
            </w:r>
          </w:p>
          <w:p w14:paraId="3C246370" w14:textId="77777777" w:rsidR="00540B9A" w:rsidRPr="00BD4332" w:rsidRDefault="00540B9A" w:rsidP="006C098C">
            <w:pPr>
              <w:pStyle w:val="EW"/>
              <w:rPr>
                <w:lang w:eastAsia="en-US"/>
              </w:rPr>
            </w:pPr>
            <w:r w:rsidRPr="00BD4332">
              <w:rPr>
                <w:lang w:eastAsia="en-US"/>
              </w:rPr>
              <w:t>1 1 0</w:t>
            </w:r>
            <w:r w:rsidRPr="00BD4332">
              <w:rPr>
                <w:lang w:eastAsia="en-US"/>
              </w:rPr>
              <w:tab/>
              <w:t>180 minute timeout;</w:t>
            </w:r>
          </w:p>
          <w:p w14:paraId="5B079375" w14:textId="77777777" w:rsidR="00540B9A" w:rsidRPr="00BD4332" w:rsidRDefault="00540B9A" w:rsidP="006C098C">
            <w:pPr>
              <w:pStyle w:val="EW"/>
              <w:rPr>
                <w:rFonts w:hint="eastAsia"/>
                <w:lang w:eastAsia="zh-CN"/>
              </w:rPr>
            </w:pPr>
            <w:r w:rsidRPr="00BD4332">
              <w:rPr>
                <w:lang w:eastAsia="en-US"/>
              </w:rPr>
              <w:t>1 1 1</w:t>
            </w:r>
            <w:r w:rsidRPr="00BD4332">
              <w:rPr>
                <w:lang w:eastAsia="en-US"/>
              </w:rPr>
              <w:tab/>
              <w:t>reserved for future use;</w:t>
            </w:r>
            <w:r w:rsidRPr="00BD4332">
              <w:rPr>
                <w:rFonts w:hint="eastAsia"/>
                <w:lang w:eastAsia="zh-CN"/>
              </w:rPr>
              <w:t xml:space="preserve"> </w:t>
            </w:r>
            <w:r w:rsidRPr="00BD4332">
              <w:rPr>
                <w:lang w:eastAsia="zh-CN"/>
              </w:rPr>
              <w:t xml:space="preserve">if received, it </w:t>
            </w:r>
            <w:r w:rsidRPr="00BD4332">
              <w:rPr>
                <w:rFonts w:hint="eastAsia"/>
                <w:lang w:eastAsia="zh-CN"/>
              </w:rPr>
              <w:t>shall</w:t>
            </w:r>
            <w:r w:rsidRPr="00BD4332">
              <w:rPr>
                <w:lang w:eastAsia="zh-CN"/>
              </w:rPr>
              <w:t xml:space="preserve"> be interpreted by the mobile station as ‘110’;</w:t>
            </w:r>
          </w:p>
          <w:p w14:paraId="4CB0CC31" w14:textId="77777777" w:rsidR="00540B9A" w:rsidRPr="00BD4332" w:rsidRDefault="00540B9A" w:rsidP="006C098C">
            <w:pPr>
              <w:pStyle w:val="TAL"/>
              <w:rPr>
                <w:lang w:eastAsia="zh-CN"/>
              </w:rPr>
            </w:pPr>
          </w:p>
          <w:p w14:paraId="359641BA" w14:textId="77777777" w:rsidR="00540B9A" w:rsidRPr="00BD4332" w:rsidRDefault="00540B9A" w:rsidP="006C098C">
            <w:pPr>
              <w:pStyle w:val="TAL"/>
              <w:rPr>
                <w:rFonts w:hint="eastAsia"/>
                <w:lang w:eastAsia="zh-CN"/>
              </w:rPr>
            </w:pPr>
            <w:r w:rsidRPr="00BD4332">
              <w:rPr>
                <w:lang w:eastAsia="zh-CN"/>
              </w:rPr>
              <w:t xml:space="preserve">If this information element is not present, the mobile station shall consider the </w:t>
            </w:r>
            <w:r w:rsidRPr="00BD4332">
              <w:rPr>
                <w:rFonts w:hint="eastAsia"/>
                <w:lang w:eastAsia="zh-CN"/>
              </w:rPr>
              <w:t>signalled individual</w:t>
            </w:r>
            <w:r w:rsidRPr="00BD4332">
              <w:rPr>
                <w:lang w:eastAsia="zh-CN"/>
              </w:rPr>
              <w:t xml:space="preserve"> priorities to be valid until the occurrence of one of the conditions specified in subclause 3.2.3.3</w:t>
            </w:r>
          </w:p>
        </w:tc>
      </w:tr>
      <w:tr w:rsidR="00540B9A" w:rsidRPr="00BD4332" w14:paraId="7F77871F" w14:textId="77777777" w:rsidTr="006C098C">
        <w:tblPrEx>
          <w:tblCellMar>
            <w:top w:w="0" w:type="dxa"/>
            <w:bottom w:w="0" w:type="dxa"/>
          </w:tblCellMar>
        </w:tblPrEx>
        <w:trPr>
          <w:cantSplit/>
          <w:jc w:val="center"/>
        </w:trPr>
        <w:tc>
          <w:tcPr>
            <w:tcW w:w="9463" w:type="dxa"/>
            <w:tcBorders>
              <w:top w:val="single" w:sz="4" w:space="0" w:color="auto"/>
              <w:bottom w:val="single" w:sz="4" w:space="0" w:color="auto"/>
            </w:tcBorders>
            <w:tcMar>
              <w:top w:w="57" w:type="dxa"/>
            </w:tcMar>
            <w:vAlign w:val="center"/>
          </w:tcPr>
          <w:p w14:paraId="03C9D207" w14:textId="77777777" w:rsidR="00540B9A" w:rsidRPr="00BD4332" w:rsidRDefault="00540B9A" w:rsidP="006C098C">
            <w:pPr>
              <w:spacing w:after="60"/>
              <w:rPr>
                <w:b/>
                <w:lang w:eastAsia="zh-CN"/>
              </w:rPr>
            </w:pPr>
            <w:r w:rsidRPr="00BD4332">
              <w:rPr>
                <w:b/>
              </w:rPr>
              <w:t>E-UTRAN IPP with extended EARFCNs Description</w:t>
            </w:r>
          </w:p>
          <w:p w14:paraId="708B0F90" w14:textId="77777777" w:rsidR="00540B9A" w:rsidRPr="00BD4332" w:rsidRDefault="00540B9A" w:rsidP="006C098C">
            <w:r w:rsidRPr="00BD4332">
              <w:t xml:space="preserve">This information element shall be included in the message if both the network and the mobile station support extended EARFCNs (see 3GPP TS 24.008); in such a case the </w:t>
            </w:r>
            <w:r w:rsidRPr="00BD4332">
              <w:rPr>
                <w:i/>
              </w:rPr>
              <w:t>E-UTRAN Individual Priority Parameters Description</w:t>
            </w:r>
            <w:r w:rsidRPr="00BD4332">
              <w:t xml:space="preserve"> IE shall not be included in the message.</w:t>
            </w:r>
          </w:p>
          <w:p w14:paraId="21E0E9EC" w14:textId="77777777" w:rsidR="00540B9A" w:rsidRPr="00BD4332" w:rsidRDefault="00540B9A" w:rsidP="006C098C">
            <w:pPr>
              <w:pStyle w:val="TAL"/>
              <w:rPr>
                <w:rFonts w:ascii="Times New Roman" w:hAnsi="Times New Roman"/>
                <w:sz w:val="20"/>
                <w:lang w:eastAsia="zh-CN"/>
              </w:rPr>
            </w:pPr>
            <w:r w:rsidRPr="00BD4332">
              <w:rPr>
                <w:rFonts w:ascii="Times New Roman" w:hAnsi="Times New Roman"/>
                <w:b/>
                <w:sz w:val="20"/>
              </w:rPr>
              <w:t>DEFAULT E-UTRAN_PRIORITY</w:t>
            </w:r>
            <w:r w:rsidRPr="00BD4332">
              <w:rPr>
                <w:rFonts w:ascii="Times New Roman" w:hAnsi="Times New Roman"/>
                <w:sz w:val="20"/>
              </w:rPr>
              <w:t xml:space="preserve"> </w:t>
            </w:r>
            <w:r w:rsidRPr="00BD4332">
              <w:rPr>
                <w:rFonts w:ascii="Times New Roman" w:hAnsi="Times New Roman"/>
                <w:sz w:val="20"/>
                <w:lang w:eastAsia="zh-CN"/>
              </w:rPr>
              <w:t>(3 bit field)</w:t>
            </w:r>
          </w:p>
          <w:p w14:paraId="4C7AB7B5" w14:textId="77777777" w:rsidR="00540B9A" w:rsidRPr="00BD4332" w:rsidRDefault="00540B9A" w:rsidP="006C098C">
            <w:pPr>
              <w:pStyle w:val="TAL"/>
              <w:rPr>
                <w:rFonts w:ascii="Times New Roman" w:hAnsi="Times New Roman"/>
                <w:sz w:val="20"/>
                <w:lang w:eastAsia="zh-CN"/>
              </w:rPr>
            </w:pPr>
            <w:r w:rsidRPr="00BD4332">
              <w:rPr>
                <w:rFonts w:ascii="Times New Roman" w:hAnsi="Times New Roman"/>
                <w:b/>
                <w:sz w:val="20"/>
              </w:rPr>
              <w:t>E-UTRAN_PRIORITY</w:t>
            </w:r>
            <w:r w:rsidRPr="00BD4332">
              <w:rPr>
                <w:rFonts w:ascii="Times New Roman" w:hAnsi="Times New Roman"/>
                <w:sz w:val="20"/>
              </w:rPr>
              <w:t xml:space="preserve"> </w:t>
            </w:r>
            <w:r w:rsidRPr="00BD4332">
              <w:rPr>
                <w:rFonts w:ascii="Times New Roman" w:hAnsi="Times New Roman"/>
                <w:sz w:val="20"/>
                <w:lang w:eastAsia="zh-CN"/>
              </w:rPr>
              <w:t>(3 bit field)</w:t>
            </w:r>
          </w:p>
          <w:p w14:paraId="1AE684B5"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See the above description.</w:t>
            </w:r>
          </w:p>
          <w:p w14:paraId="187DC117" w14:textId="77777777" w:rsidR="00540B9A" w:rsidRPr="00BD4332" w:rsidRDefault="00540B9A" w:rsidP="006C098C">
            <w:pPr>
              <w:pStyle w:val="TAL"/>
              <w:rPr>
                <w:rFonts w:ascii="Times New Roman" w:hAnsi="Times New Roman"/>
                <w:b/>
                <w:sz w:val="20"/>
              </w:rPr>
            </w:pPr>
          </w:p>
          <w:p w14:paraId="2B653EB6" w14:textId="77777777" w:rsidR="00540B9A" w:rsidRPr="00BD4332" w:rsidRDefault="00540B9A" w:rsidP="006C098C">
            <w:pPr>
              <w:pStyle w:val="TAL"/>
            </w:pPr>
            <w:r w:rsidRPr="00BD4332">
              <w:rPr>
                <w:rFonts w:ascii="Times New Roman" w:hAnsi="Times New Roman"/>
                <w:b/>
                <w:sz w:val="20"/>
              </w:rPr>
              <w:t>EARFCN_extended</w:t>
            </w:r>
            <w:r w:rsidRPr="00BD4332">
              <w:rPr>
                <w:rFonts w:ascii="Times New Roman" w:hAnsi="Times New Roman"/>
                <w:sz w:val="20"/>
              </w:rPr>
              <w:t xml:space="preserve"> (18 bit field) </w:t>
            </w:r>
            <w:r w:rsidRPr="00BD4332">
              <w:rPr>
                <w:rFonts w:ascii="Times New Roman" w:hAnsi="Times New Roman"/>
                <w:sz w:val="20"/>
              </w:rPr>
              <w:br/>
              <w:t xml:space="preserve">See table 9.1.54.1 for the definition of the </w:t>
            </w:r>
            <w:r w:rsidRPr="00BD4332">
              <w:rPr>
                <w:rFonts w:ascii="Times New Roman" w:hAnsi="Times New Roman"/>
                <w:i/>
                <w:sz w:val="20"/>
              </w:rPr>
              <w:t>EARFCN_extended</w:t>
            </w:r>
            <w:r w:rsidRPr="00BD4332">
              <w:rPr>
                <w:rFonts w:ascii="Times New Roman" w:hAnsi="Times New Roman"/>
                <w:sz w:val="20"/>
              </w:rPr>
              <w:t xml:space="preserve"> field.</w:t>
            </w:r>
          </w:p>
          <w:p w14:paraId="66239E29" w14:textId="77777777" w:rsidR="00540B9A" w:rsidRPr="00BD4332" w:rsidRDefault="00540B9A" w:rsidP="006C098C">
            <w:pPr>
              <w:pStyle w:val="TAL"/>
              <w:rPr>
                <w:rFonts w:hint="eastAsia"/>
                <w:b/>
                <w:lang w:eastAsia="zh-CN"/>
              </w:rPr>
            </w:pPr>
          </w:p>
        </w:tc>
      </w:tr>
    </w:tbl>
    <w:p w14:paraId="2787B69C" w14:textId="77777777" w:rsidR="00540B9A" w:rsidRPr="00BD4332" w:rsidRDefault="00540B9A" w:rsidP="00540B9A">
      <w:pPr>
        <w:rPr>
          <w:rFonts w:hint="eastAsia"/>
          <w:lang w:eastAsia="zh-CN"/>
        </w:rPr>
      </w:pPr>
    </w:p>
    <w:p w14:paraId="1C754C60" w14:textId="77777777" w:rsidR="00540B9A" w:rsidRPr="00BD4332" w:rsidRDefault="00540B9A" w:rsidP="00540B9A">
      <w:pPr>
        <w:pStyle w:val="Heading4"/>
      </w:pPr>
      <w:bookmarkStart w:id="870" w:name="_Toc531790555"/>
      <w:r w:rsidRPr="00BD4332">
        <w:t>10.5.2.76</w:t>
      </w:r>
      <w:r w:rsidRPr="00BD4332">
        <w:tab/>
        <w:t>Feature Indicator</w:t>
      </w:r>
      <w:bookmarkEnd w:id="870"/>
    </w:p>
    <w:p w14:paraId="5AFFC036" w14:textId="77777777" w:rsidR="00540B9A" w:rsidRPr="00BD4332" w:rsidRDefault="00540B9A" w:rsidP="00540B9A">
      <w:pPr>
        <w:keepNext/>
      </w:pPr>
      <w:r w:rsidRPr="00BD4332">
        <w:t xml:space="preserve">The purpose of the </w:t>
      </w:r>
      <w:r w:rsidRPr="00BD4332">
        <w:rPr>
          <w:i/>
        </w:rPr>
        <w:t>Feature Indicator</w:t>
      </w:r>
      <w:r w:rsidRPr="00BD4332">
        <w:t xml:space="preserve"> information element is to provide the mobile station with feature related indications. </w:t>
      </w:r>
    </w:p>
    <w:p w14:paraId="207DC072" w14:textId="77777777" w:rsidR="00540B9A" w:rsidRPr="00BD4332" w:rsidRDefault="00540B9A" w:rsidP="00540B9A">
      <w:pPr>
        <w:keepNext/>
      </w:pPr>
      <w:r w:rsidRPr="00BD4332">
        <w:t xml:space="preserve">The </w:t>
      </w:r>
      <w:r w:rsidRPr="00BD4332">
        <w:rPr>
          <w:i/>
        </w:rPr>
        <w:t>Feature Indicator</w:t>
      </w:r>
      <w:r w:rsidRPr="00BD4332">
        <w:t xml:space="preserve"> information element is coded as shown in figure 10.5.2.76.1 and table 10.5.2.76.1.</w:t>
      </w:r>
    </w:p>
    <w:p w14:paraId="134C8D50" w14:textId="77777777" w:rsidR="00540B9A" w:rsidRPr="00BD4332" w:rsidRDefault="00540B9A" w:rsidP="00540B9A">
      <w:r w:rsidRPr="00BD4332">
        <w:t xml:space="preserve">The </w:t>
      </w:r>
      <w:r w:rsidRPr="00BD4332">
        <w:rPr>
          <w:i/>
        </w:rPr>
        <w:t xml:space="preserve">Feature Indicator </w:t>
      </w:r>
      <w:r w:rsidRPr="00BD4332">
        <w:t>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tblGrid>
      <w:tr w:rsidR="00540B9A" w:rsidRPr="00BD4332" w14:paraId="0E4A6B70" w14:textId="77777777" w:rsidTr="006C098C">
        <w:tblPrEx>
          <w:tblCellMar>
            <w:top w:w="0" w:type="dxa"/>
            <w:bottom w:w="0" w:type="dxa"/>
          </w:tblCellMar>
        </w:tblPrEx>
        <w:trPr>
          <w:jc w:val="center"/>
        </w:trPr>
        <w:tc>
          <w:tcPr>
            <w:tcW w:w="851" w:type="dxa"/>
            <w:tcBorders>
              <w:top w:val="nil"/>
              <w:left w:val="nil"/>
              <w:bottom w:val="nil"/>
              <w:right w:val="nil"/>
            </w:tcBorders>
          </w:tcPr>
          <w:p w14:paraId="7AD5FCDE" w14:textId="77777777" w:rsidR="00540B9A" w:rsidRPr="00BD4332" w:rsidRDefault="00540B9A" w:rsidP="006C098C">
            <w:pPr>
              <w:pStyle w:val="TAC"/>
            </w:pPr>
            <w:r w:rsidRPr="00BD4332">
              <w:lastRenderedPageBreak/>
              <w:t>4</w:t>
            </w:r>
          </w:p>
        </w:tc>
        <w:tc>
          <w:tcPr>
            <w:tcW w:w="851" w:type="dxa"/>
            <w:tcBorders>
              <w:top w:val="nil"/>
              <w:left w:val="nil"/>
              <w:bottom w:val="nil"/>
              <w:right w:val="nil"/>
            </w:tcBorders>
          </w:tcPr>
          <w:p w14:paraId="7E52C36F" w14:textId="77777777" w:rsidR="00540B9A" w:rsidRPr="00BD4332" w:rsidRDefault="00540B9A" w:rsidP="006C098C">
            <w:pPr>
              <w:pStyle w:val="TAC"/>
            </w:pPr>
            <w:r w:rsidRPr="00BD4332">
              <w:t>3</w:t>
            </w:r>
          </w:p>
        </w:tc>
        <w:tc>
          <w:tcPr>
            <w:tcW w:w="851" w:type="dxa"/>
            <w:tcBorders>
              <w:top w:val="nil"/>
              <w:left w:val="nil"/>
              <w:bottom w:val="nil"/>
              <w:right w:val="nil"/>
            </w:tcBorders>
          </w:tcPr>
          <w:p w14:paraId="48208404" w14:textId="77777777" w:rsidR="00540B9A" w:rsidRPr="00BD4332" w:rsidRDefault="00540B9A" w:rsidP="006C098C">
            <w:pPr>
              <w:pStyle w:val="TAC"/>
            </w:pPr>
            <w:r w:rsidRPr="00BD4332">
              <w:t>2</w:t>
            </w:r>
          </w:p>
        </w:tc>
        <w:tc>
          <w:tcPr>
            <w:tcW w:w="851" w:type="dxa"/>
            <w:tcBorders>
              <w:top w:val="nil"/>
              <w:left w:val="nil"/>
              <w:bottom w:val="nil"/>
              <w:right w:val="nil"/>
            </w:tcBorders>
          </w:tcPr>
          <w:p w14:paraId="22756FB0" w14:textId="77777777" w:rsidR="00540B9A" w:rsidRPr="00BD4332" w:rsidRDefault="00540B9A" w:rsidP="006C098C">
            <w:pPr>
              <w:pStyle w:val="TAC"/>
            </w:pPr>
            <w:r w:rsidRPr="00BD4332">
              <w:t>1</w:t>
            </w:r>
          </w:p>
        </w:tc>
      </w:tr>
      <w:tr w:rsidR="00540B9A" w:rsidRPr="00BD4332" w14:paraId="689EEEF5" w14:textId="77777777" w:rsidTr="006C098C">
        <w:tblPrEx>
          <w:tblCellMar>
            <w:top w:w="0" w:type="dxa"/>
            <w:bottom w:w="0" w:type="dxa"/>
          </w:tblCellMar>
        </w:tblPrEx>
        <w:trPr>
          <w:cantSplit/>
          <w:jc w:val="center"/>
        </w:trPr>
        <w:tc>
          <w:tcPr>
            <w:tcW w:w="1702" w:type="dxa"/>
            <w:gridSpan w:val="2"/>
            <w:tcBorders>
              <w:top w:val="single" w:sz="6" w:space="0" w:color="auto"/>
              <w:left w:val="single" w:sz="6" w:space="0" w:color="auto"/>
              <w:bottom w:val="single" w:sz="6" w:space="0" w:color="auto"/>
              <w:right w:val="single" w:sz="6" w:space="0" w:color="auto"/>
            </w:tcBorders>
          </w:tcPr>
          <w:p w14:paraId="58085984" w14:textId="77777777" w:rsidR="00540B9A" w:rsidRPr="00BD4332" w:rsidRDefault="00540B9A" w:rsidP="006C098C">
            <w:pPr>
              <w:pStyle w:val="TAC"/>
            </w:pPr>
            <w:r w:rsidRPr="00BD4332">
              <w:t>PEO_BCCH_CHANGE_MARK</w:t>
            </w:r>
          </w:p>
        </w:tc>
        <w:tc>
          <w:tcPr>
            <w:tcW w:w="851" w:type="dxa"/>
            <w:tcBorders>
              <w:top w:val="single" w:sz="6" w:space="0" w:color="auto"/>
              <w:left w:val="single" w:sz="6" w:space="0" w:color="auto"/>
              <w:bottom w:val="single" w:sz="6" w:space="0" w:color="auto"/>
              <w:right w:val="single" w:sz="6" w:space="0" w:color="auto"/>
            </w:tcBorders>
          </w:tcPr>
          <w:p w14:paraId="535EEEC6" w14:textId="77777777" w:rsidR="00540B9A" w:rsidRPr="00BD4332" w:rsidRDefault="00540B9A" w:rsidP="006C098C">
            <w:pPr>
              <w:pStyle w:val="TAC"/>
            </w:pPr>
            <w:r w:rsidRPr="00BD4332">
              <w:t>CS IR</w:t>
            </w:r>
          </w:p>
        </w:tc>
        <w:tc>
          <w:tcPr>
            <w:tcW w:w="851" w:type="dxa"/>
            <w:tcBorders>
              <w:top w:val="single" w:sz="6" w:space="0" w:color="auto"/>
              <w:left w:val="single" w:sz="6" w:space="0" w:color="auto"/>
              <w:bottom w:val="single" w:sz="6" w:space="0" w:color="auto"/>
              <w:right w:val="single" w:sz="6" w:space="0" w:color="auto"/>
            </w:tcBorders>
          </w:tcPr>
          <w:p w14:paraId="7BFB0941" w14:textId="77777777" w:rsidR="00540B9A" w:rsidRPr="00BD4332" w:rsidRDefault="00540B9A" w:rsidP="006C098C">
            <w:pPr>
              <w:pStyle w:val="TAC"/>
            </w:pPr>
            <w:r w:rsidRPr="00BD4332">
              <w:t>PS IR</w:t>
            </w:r>
          </w:p>
        </w:tc>
      </w:tr>
    </w:tbl>
    <w:p w14:paraId="34422005" w14:textId="77777777" w:rsidR="00540B9A" w:rsidRPr="00BD4332" w:rsidRDefault="00540B9A" w:rsidP="00540B9A">
      <w:pPr>
        <w:pStyle w:val="NF"/>
      </w:pPr>
    </w:p>
    <w:p w14:paraId="67D332AF" w14:textId="77777777" w:rsidR="00540B9A" w:rsidRPr="00BD4332" w:rsidRDefault="00540B9A" w:rsidP="00540B9A">
      <w:pPr>
        <w:pStyle w:val="TF"/>
      </w:pPr>
      <w:r w:rsidRPr="00BD4332">
        <w:t>Figure 10.5.2.76.1: </w:t>
      </w:r>
      <w:r w:rsidRPr="00BD4332">
        <w:rPr>
          <w:i/>
        </w:rPr>
        <w:t>Feature Indicator</w:t>
      </w:r>
      <w:r w:rsidRPr="00BD4332">
        <w:t xml:space="preserve"> information element</w:t>
      </w:r>
    </w:p>
    <w:p w14:paraId="2C4C5FBB" w14:textId="77777777" w:rsidR="00540B9A" w:rsidRPr="00BD4332" w:rsidRDefault="00540B9A" w:rsidP="00540B9A">
      <w:pPr>
        <w:pStyle w:val="TH"/>
      </w:pPr>
      <w:r w:rsidRPr="00BD4332">
        <w:t>Table 10.5.2.76.1: </w:t>
      </w:r>
      <w:r w:rsidRPr="00BD4332">
        <w:rPr>
          <w:i/>
        </w:rPr>
        <w:t>Feature</w:t>
      </w:r>
      <w:r w:rsidRPr="00BD4332">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66675FCA" w14:textId="77777777" w:rsidTr="006C098C">
        <w:tblPrEx>
          <w:tblCellMar>
            <w:top w:w="0" w:type="dxa"/>
            <w:bottom w:w="0" w:type="dxa"/>
          </w:tblCellMar>
        </w:tblPrEx>
        <w:trPr>
          <w:jc w:val="center"/>
        </w:trPr>
        <w:tc>
          <w:tcPr>
            <w:tcW w:w="6663" w:type="dxa"/>
          </w:tcPr>
          <w:p w14:paraId="090161F4" w14:textId="77777777" w:rsidR="00540B9A" w:rsidRPr="00BD4332" w:rsidRDefault="00540B9A" w:rsidP="006C098C">
            <w:pPr>
              <w:pStyle w:val="TAL"/>
              <w:rPr>
                <w:lang w:val="fr-FR"/>
              </w:rPr>
            </w:pPr>
            <w:r w:rsidRPr="00BD4332">
              <w:rPr>
                <w:lang w:val="fr-FR"/>
              </w:rPr>
              <w:t>PS IR (PS Domain Implicit Reject)</w:t>
            </w:r>
          </w:p>
          <w:p w14:paraId="15177907" w14:textId="77777777" w:rsidR="00540B9A" w:rsidRPr="00BD4332" w:rsidRDefault="00540B9A" w:rsidP="006C098C">
            <w:pPr>
              <w:pStyle w:val="TAL"/>
            </w:pPr>
            <w:r w:rsidRPr="00BD4332">
              <w:t xml:space="preserve">0    An implicit reject is not indicated for the PS domain. </w:t>
            </w:r>
          </w:p>
          <w:p w14:paraId="408ABB8A" w14:textId="77777777" w:rsidR="00540B9A" w:rsidRPr="00BD4332" w:rsidRDefault="00540B9A" w:rsidP="006C098C">
            <w:pPr>
              <w:pStyle w:val="TAL"/>
            </w:pPr>
            <w:r w:rsidRPr="00BD4332">
              <w:t xml:space="preserve">1    An implicit reject is indicated for the PS domain. </w:t>
            </w:r>
          </w:p>
          <w:p w14:paraId="2549673D" w14:textId="77777777" w:rsidR="00540B9A" w:rsidRPr="00BD4332" w:rsidRDefault="00540B9A" w:rsidP="006C098C">
            <w:pPr>
              <w:pStyle w:val="TAL"/>
            </w:pPr>
          </w:p>
          <w:p w14:paraId="0C0A5B4A" w14:textId="77777777" w:rsidR="00540B9A" w:rsidRPr="00BD4332" w:rsidRDefault="00540B9A" w:rsidP="006C098C">
            <w:pPr>
              <w:pStyle w:val="TAL"/>
              <w:rPr>
                <w:lang w:val="fr-FR"/>
              </w:rPr>
            </w:pPr>
            <w:r w:rsidRPr="00BD4332">
              <w:rPr>
                <w:lang w:val="fr-FR"/>
              </w:rPr>
              <w:t>CS IR (CS Domain Implicit Reject)</w:t>
            </w:r>
          </w:p>
          <w:p w14:paraId="045CEE58" w14:textId="77777777" w:rsidR="00540B9A" w:rsidRPr="00BD4332" w:rsidRDefault="00540B9A" w:rsidP="006C098C">
            <w:pPr>
              <w:pStyle w:val="TAL"/>
            </w:pPr>
            <w:r w:rsidRPr="00BD4332">
              <w:t xml:space="preserve">0     An implicit reject is not indicated for the CS domain. </w:t>
            </w:r>
          </w:p>
          <w:p w14:paraId="7C304BE1" w14:textId="77777777" w:rsidR="00540B9A" w:rsidRPr="00BD4332" w:rsidRDefault="00540B9A" w:rsidP="006C098C">
            <w:pPr>
              <w:pStyle w:val="TAL"/>
            </w:pPr>
            <w:r w:rsidRPr="00BD4332">
              <w:t xml:space="preserve">1    An implicit reject is indicated for the CS domain. </w:t>
            </w:r>
          </w:p>
          <w:p w14:paraId="63DBF37E" w14:textId="77777777" w:rsidR="00540B9A" w:rsidRPr="00BD4332" w:rsidRDefault="00540B9A" w:rsidP="006C098C">
            <w:pPr>
              <w:pStyle w:val="TAL"/>
            </w:pPr>
          </w:p>
          <w:p w14:paraId="08191340" w14:textId="77777777" w:rsidR="00540B9A" w:rsidRPr="00BD4332" w:rsidRDefault="00540B9A" w:rsidP="006C098C">
            <w:pPr>
              <w:pStyle w:val="TAL"/>
            </w:pPr>
            <w:r w:rsidRPr="00BD4332">
              <w:t>PEO_BCCH_CHANGE_MARK</w:t>
            </w:r>
          </w:p>
          <w:p w14:paraId="450435FF" w14:textId="77777777" w:rsidR="00540B9A" w:rsidRPr="00BD4332" w:rsidRDefault="00540B9A" w:rsidP="006C098C">
            <w:pPr>
              <w:pStyle w:val="TAL"/>
              <w:rPr>
                <w:rFonts w:ascii="Times New Roman" w:hAnsi="Times New Roman"/>
                <w:sz w:val="20"/>
              </w:rPr>
            </w:pPr>
            <w:r w:rsidRPr="00BD4332">
              <w:rPr>
                <w:rFonts w:ascii="Times New Roman" w:hAnsi="Times New Roman"/>
                <w:sz w:val="20"/>
              </w:rPr>
              <w:t>See P1 Rest Octets IE, sub-clause 10.5.2.23.</w:t>
            </w:r>
          </w:p>
          <w:p w14:paraId="4D9856DF" w14:textId="77777777" w:rsidR="00540B9A" w:rsidRPr="00BD4332" w:rsidRDefault="00540B9A" w:rsidP="006C098C">
            <w:pPr>
              <w:pStyle w:val="TAL"/>
            </w:pPr>
          </w:p>
          <w:p w14:paraId="68497DAE" w14:textId="77777777" w:rsidR="00540B9A" w:rsidRPr="00BD4332" w:rsidRDefault="00540B9A" w:rsidP="006C098C">
            <w:pPr>
              <w:pStyle w:val="TAL"/>
            </w:pPr>
          </w:p>
        </w:tc>
      </w:tr>
    </w:tbl>
    <w:p w14:paraId="26D2B196" w14:textId="77777777" w:rsidR="00540B9A" w:rsidRPr="00BD4332" w:rsidRDefault="00540B9A" w:rsidP="00540B9A"/>
    <w:p w14:paraId="7BF37BDD" w14:textId="77777777" w:rsidR="00540B9A" w:rsidRPr="00BD4332" w:rsidRDefault="00540B9A" w:rsidP="00540B9A">
      <w:pPr>
        <w:pStyle w:val="Heading4"/>
      </w:pPr>
      <w:bookmarkStart w:id="871" w:name="_Toc531790556"/>
      <w:r w:rsidRPr="00BD4332">
        <w:t>10.5.2.7</w:t>
      </w:r>
      <w:r w:rsidRPr="00BD4332">
        <w:rPr>
          <w:lang w:eastAsia="zh-CN"/>
        </w:rPr>
        <w:t>7</w:t>
      </w:r>
      <w:r w:rsidRPr="00BD4332">
        <w:tab/>
        <w:t>(void)</w:t>
      </w:r>
      <w:bookmarkEnd w:id="871"/>
    </w:p>
    <w:p w14:paraId="46E3CC37" w14:textId="77777777" w:rsidR="00540B9A" w:rsidRPr="00BD4332" w:rsidRDefault="00540B9A" w:rsidP="00540B9A">
      <w:pPr>
        <w:keepNext/>
        <w:keepLines/>
        <w:spacing w:before="120"/>
        <w:ind w:left="1418" w:hanging="1418"/>
        <w:outlineLvl w:val="3"/>
        <w:rPr>
          <w:rFonts w:ascii="Arial" w:hAnsi="Arial" w:hint="eastAsia"/>
          <w:sz w:val="24"/>
          <w:lang w:eastAsia="zh-CN"/>
        </w:rPr>
      </w:pPr>
      <w:r w:rsidRPr="00BD4332">
        <w:rPr>
          <w:rFonts w:ascii="Arial" w:hAnsi="Arial"/>
          <w:sz w:val="24"/>
        </w:rPr>
        <w:t>10.5.2.7</w:t>
      </w:r>
      <w:r w:rsidRPr="00BD4332">
        <w:rPr>
          <w:rFonts w:ascii="Arial" w:hAnsi="Arial" w:hint="eastAsia"/>
          <w:sz w:val="24"/>
          <w:lang w:eastAsia="zh-CN"/>
        </w:rPr>
        <w:t>8</w:t>
      </w:r>
      <w:r w:rsidRPr="00BD4332">
        <w:rPr>
          <w:rFonts w:ascii="Arial" w:hAnsi="Arial"/>
          <w:sz w:val="24"/>
        </w:rPr>
        <w:tab/>
      </w:r>
      <w:r w:rsidRPr="00BD4332">
        <w:rPr>
          <w:rFonts w:ascii="Arial" w:hAnsi="Arial" w:hint="eastAsia"/>
          <w:sz w:val="24"/>
          <w:lang w:eastAsia="zh-CN"/>
        </w:rPr>
        <w:t>IPA Rest Octets</w:t>
      </w:r>
    </w:p>
    <w:p w14:paraId="2C1E286F" w14:textId="77777777" w:rsidR="00540B9A" w:rsidRPr="00BD4332" w:rsidRDefault="00540B9A" w:rsidP="00540B9A">
      <w:pPr>
        <w:keepNext/>
        <w:rPr>
          <w:rFonts w:hint="eastAsia"/>
          <w:lang w:eastAsia="zh-CN"/>
        </w:rPr>
      </w:pPr>
      <w:r w:rsidRPr="00BD4332">
        <w:t xml:space="preserve">The </w:t>
      </w:r>
      <w:r w:rsidRPr="00BD4332">
        <w:rPr>
          <w:i/>
        </w:rPr>
        <w:t>I</w:t>
      </w:r>
      <w:r w:rsidRPr="00BD4332">
        <w:rPr>
          <w:rFonts w:hint="eastAsia"/>
          <w:i/>
          <w:lang w:eastAsia="zh-CN"/>
        </w:rPr>
        <w:t>P</w:t>
      </w:r>
      <w:r w:rsidRPr="00BD4332">
        <w:rPr>
          <w:i/>
        </w:rPr>
        <w:t>A Rest Octet</w:t>
      </w:r>
      <w:r w:rsidRPr="00BD4332">
        <w:t xml:space="preserve">s information element contains spare bits and possibly </w:t>
      </w:r>
      <w:r w:rsidRPr="00BD4332">
        <w:rPr>
          <w:rFonts w:hint="eastAsia"/>
          <w:lang w:eastAsia="zh-CN"/>
        </w:rPr>
        <w:t>at leaste one of the</w:t>
      </w:r>
      <w:r w:rsidRPr="00BD4332">
        <w:t xml:space="preserve"> </w:t>
      </w:r>
      <w:r w:rsidRPr="00BD4332">
        <w:rPr>
          <w:rFonts w:hint="eastAsia"/>
          <w:i/>
        </w:rPr>
        <w:t xml:space="preserve">IPA </w:t>
      </w:r>
      <w:r w:rsidRPr="00BD4332">
        <w:rPr>
          <w:rFonts w:hint="eastAsia"/>
          <w:i/>
          <w:lang w:eastAsia="zh-CN"/>
        </w:rPr>
        <w:t>U</w:t>
      </w:r>
      <w:r w:rsidRPr="00BD4332">
        <w:rPr>
          <w:i/>
        </w:rPr>
        <w:t xml:space="preserve">plink </w:t>
      </w:r>
      <w:r w:rsidRPr="00BD4332">
        <w:rPr>
          <w:rFonts w:hint="eastAsia"/>
          <w:i/>
          <w:lang w:eastAsia="zh-CN"/>
        </w:rPr>
        <w:t>A</w:t>
      </w:r>
      <w:r w:rsidRPr="00BD4332">
        <w:rPr>
          <w:i/>
        </w:rPr>
        <w:t>ssignment</w:t>
      </w:r>
      <w:r w:rsidRPr="00BD4332">
        <w:rPr>
          <w:rFonts w:hint="eastAsia"/>
          <w:i/>
        </w:rPr>
        <w:t xml:space="preserve"> </w:t>
      </w:r>
      <w:r w:rsidRPr="00BD4332">
        <w:rPr>
          <w:i/>
        </w:rPr>
        <w:t>struct</w:t>
      </w:r>
      <w:r w:rsidRPr="00BD4332">
        <w:t xml:space="preserve">, </w:t>
      </w:r>
      <w:r w:rsidRPr="00BD4332">
        <w:rPr>
          <w:rFonts w:hint="eastAsia"/>
          <w:lang w:eastAsia="zh-CN"/>
        </w:rPr>
        <w:t xml:space="preserve">the </w:t>
      </w:r>
      <w:r w:rsidRPr="00BD4332">
        <w:rPr>
          <w:rFonts w:hint="eastAsia"/>
          <w:i/>
          <w:lang w:eastAsia="zh-CN"/>
        </w:rPr>
        <w:t>IPA D</w:t>
      </w:r>
      <w:r w:rsidRPr="00BD4332">
        <w:rPr>
          <w:i/>
        </w:rPr>
        <w:t xml:space="preserve">ownlink </w:t>
      </w:r>
      <w:r w:rsidRPr="00BD4332">
        <w:rPr>
          <w:rFonts w:hint="eastAsia"/>
          <w:i/>
          <w:lang w:eastAsia="zh-CN"/>
        </w:rPr>
        <w:t>A</w:t>
      </w:r>
      <w:r w:rsidRPr="00BD4332">
        <w:rPr>
          <w:i/>
        </w:rPr>
        <w:t>ssignment struct</w:t>
      </w:r>
      <w:r w:rsidRPr="00BD4332">
        <w:t xml:space="preserve">, </w:t>
      </w:r>
      <w:r w:rsidRPr="00BD4332">
        <w:rPr>
          <w:rFonts w:hint="eastAsia"/>
          <w:lang w:eastAsia="zh-CN"/>
        </w:rPr>
        <w:t xml:space="preserve">and the </w:t>
      </w:r>
      <w:r w:rsidRPr="00BD4332">
        <w:rPr>
          <w:rFonts w:hint="eastAsia"/>
          <w:i/>
          <w:lang w:eastAsia="zh-CN"/>
        </w:rPr>
        <w:t>IPA S</w:t>
      </w:r>
      <w:r w:rsidRPr="00BD4332">
        <w:rPr>
          <w:i/>
        </w:rPr>
        <w:t xml:space="preserve">ingle </w:t>
      </w:r>
      <w:r w:rsidRPr="00BD4332">
        <w:rPr>
          <w:rFonts w:hint="eastAsia"/>
          <w:i/>
          <w:lang w:eastAsia="zh-CN"/>
        </w:rPr>
        <w:t>B</w:t>
      </w:r>
      <w:r w:rsidRPr="00BD4332">
        <w:rPr>
          <w:i/>
        </w:rPr>
        <w:t xml:space="preserve">lock </w:t>
      </w:r>
      <w:r w:rsidRPr="00BD4332">
        <w:rPr>
          <w:rFonts w:hint="eastAsia"/>
          <w:i/>
          <w:lang w:eastAsia="zh-CN"/>
        </w:rPr>
        <w:t>U</w:t>
      </w:r>
      <w:r w:rsidRPr="00BD4332">
        <w:rPr>
          <w:i/>
        </w:rPr>
        <w:t xml:space="preserve">plink </w:t>
      </w:r>
      <w:r w:rsidRPr="00BD4332">
        <w:rPr>
          <w:rFonts w:hint="eastAsia"/>
          <w:i/>
          <w:lang w:eastAsia="zh-CN"/>
        </w:rPr>
        <w:t>A</w:t>
      </w:r>
      <w:r w:rsidRPr="00BD4332">
        <w:rPr>
          <w:i/>
        </w:rPr>
        <w:t>ssignment struct</w:t>
      </w:r>
      <w:r w:rsidRPr="00BD4332">
        <w:t>. It shall exclude the assignment of packet resources when sent in response to an EGPRS MULTILATERATION REQUEST message indicating the ‘Access Burst method’ or ‘Extended Access Burst method’.</w:t>
      </w:r>
    </w:p>
    <w:p w14:paraId="1C01E49F" w14:textId="77777777" w:rsidR="00540B9A" w:rsidRPr="00BD4332" w:rsidRDefault="00540B9A" w:rsidP="00540B9A">
      <w:pPr>
        <w:keepNext/>
      </w:pPr>
      <w:r w:rsidRPr="00BD4332">
        <w:t xml:space="preserve">The </w:t>
      </w:r>
      <w:r w:rsidRPr="00BD4332">
        <w:rPr>
          <w:i/>
        </w:rPr>
        <w:t>I</w:t>
      </w:r>
      <w:r w:rsidRPr="00BD4332">
        <w:rPr>
          <w:rFonts w:hint="eastAsia"/>
          <w:i/>
          <w:lang w:eastAsia="zh-CN"/>
        </w:rPr>
        <w:t>P</w:t>
      </w:r>
      <w:r w:rsidRPr="00BD4332">
        <w:rPr>
          <w:i/>
        </w:rPr>
        <w:t>A Rest Octet</w:t>
      </w:r>
      <w:r w:rsidRPr="00BD4332">
        <w:t>s information element is coded according to the syntax specified below and described in table 10.5.2.</w:t>
      </w:r>
      <w:r w:rsidRPr="00BD4332">
        <w:rPr>
          <w:rFonts w:hint="eastAsia"/>
          <w:lang w:eastAsia="zh-CN"/>
        </w:rPr>
        <w:t>78</w:t>
      </w:r>
      <w:r w:rsidRPr="00BD4332">
        <w:t>.1.</w:t>
      </w:r>
    </w:p>
    <w:p w14:paraId="0FAC6761" w14:textId="77777777" w:rsidR="00540B9A" w:rsidRPr="00BD4332" w:rsidRDefault="00540B9A" w:rsidP="00540B9A">
      <w:r w:rsidRPr="00BD4332">
        <w:t xml:space="preserve">The </w:t>
      </w:r>
      <w:r w:rsidRPr="00BD4332">
        <w:rPr>
          <w:i/>
        </w:rPr>
        <w:t>I</w:t>
      </w:r>
      <w:r w:rsidRPr="00BD4332">
        <w:rPr>
          <w:rFonts w:hint="eastAsia"/>
          <w:i/>
          <w:lang w:eastAsia="zh-CN"/>
        </w:rPr>
        <w:t>P</w:t>
      </w:r>
      <w:r w:rsidRPr="00BD4332">
        <w:rPr>
          <w:i/>
        </w:rPr>
        <w:t>A Rest Octet</w:t>
      </w:r>
      <w:r w:rsidRPr="00BD4332">
        <w:t>s information element is a type 5 information element with 1</w:t>
      </w:r>
      <w:r w:rsidRPr="00BD4332">
        <w:rPr>
          <w:rFonts w:hint="eastAsia"/>
          <w:lang w:eastAsia="zh-CN"/>
        </w:rPr>
        <w:t>9</w:t>
      </w:r>
      <w:r w:rsidRPr="00BD4332">
        <w:t xml:space="preserve"> octets length.</w:t>
      </w:r>
    </w:p>
    <w:p w14:paraId="6406AFE1" w14:textId="77777777" w:rsidR="00540B9A" w:rsidRPr="00BD4332" w:rsidRDefault="00540B9A" w:rsidP="00540B9A">
      <w:pPr>
        <w:keepNext/>
        <w:keepLines/>
        <w:spacing w:before="60"/>
        <w:jc w:val="center"/>
        <w:outlineLvl w:val="0"/>
        <w:rPr>
          <w:rFonts w:ascii="Arial" w:hAnsi="Arial"/>
          <w:b/>
        </w:rPr>
      </w:pPr>
      <w:r w:rsidRPr="00BD4332">
        <w:rPr>
          <w:rFonts w:ascii="Arial" w:hAnsi="Arial"/>
          <w:b/>
        </w:rPr>
        <w:lastRenderedPageBreak/>
        <w:t>Table 10.5.2.</w:t>
      </w:r>
      <w:r w:rsidRPr="00BD4332">
        <w:rPr>
          <w:rFonts w:ascii="Arial" w:hAnsi="Arial" w:hint="eastAsia"/>
          <w:b/>
          <w:lang w:eastAsia="zh-CN"/>
        </w:rPr>
        <w:t>78</w:t>
      </w:r>
      <w:r w:rsidRPr="00BD4332">
        <w:rPr>
          <w:rFonts w:ascii="Arial" w:hAnsi="Arial"/>
          <w:b/>
        </w:rPr>
        <w:t>.1: </w:t>
      </w:r>
      <w:r w:rsidRPr="00BD4332">
        <w:rPr>
          <w:rFonts w:ascii="Arial" w:hAnsi="Arial"/>
          <w:b/>
          <w:i/>
        </w:rPr>
        <w:t>I</w:t>
      </w:r>
      <w:r w:rsidRPr="00BD4332">
        <w:rPr>
          <w:rFonts w:ascii="Arial" w:hAnsi="Arial" w:hint="eastAsia"/>
          <w:b/>
          <w:i/>
          <w:lang w:eastAsia="zh-CN"/>
        </w:rPr>
        <w:t>P</w:t>
      </w:r>
      <w:r w:rsidRPr="00BD4332">
        <w:rPr>
          <w:rFonts w:ascii="Arial" w:hAnsi="Arial"/>
          <w:b/>
          <w:i/>
        </w:rPr>
        <w:t>A Rest Octets</w:t>
      </w:r>
      <w:r w:rsidRPr="00BD4332">
        <w:rPr>
          <w:rFonts w:ascii="Arial" w:hAnsi="Arial"/>
          <w:b/>
        </w:rPr>
        <w:t xml:space="preserve"> information element</w:t>
      </w:r>
    </w:p>
    <w:tbl>
      <w:tblPr>
        <w:tblW w:w="8479" w:type="dxa"/>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479"/>
      </w:tblGrid>
      <w:tr w:rsidR="00540B9A" w:rsidRPr="00BD4332" w14:paraId="2AB67630" w14:textId="77777777" w:rsidTr="006C098C">
        <w:trPr>
          <w:jc w:val="center"/>
        </w:trPr>
        <w:tc>
          <w:tcPr>
            <w:tcW w:w="8479" w:type="dxa"/>
          </w:tcPr>
          <w:p w14:paraId="6F963B0E" w14:textId="77777777" w:rsidR="00540B9A" w:rsidRPr="00BD4332" w:rsidRDefault="00540B9A" w:rsidP="006C098C">
            <w:pPr>
              <w:keepNext/>
              <w:keepLines/>
              <w:spacing w:after="0"/>
              <w:rPr>
                <w:rFonts w:ascii="Arial" w:hAnsi="Arial"/>
                <w:sz w:val="18"/>
              </w:rPr>
            </w:pPr>
            <w:r w:rsidRPr="00BD4332">
              <w:rPr>
                <w:rFonts w:ascii="Arial" w:hAnsi="Arial"/>
                <w:sz w:val="18"/>
              </w:rPr>
              <w:t>&lt;IPA Rest Octets&gt; ::=</w:t>
            </w:r>
          </w:p>
          <w:p w14:paraId="71646CA3" w14:textId="77777777" w:rsidR="00540B9A" w:rsidRPr="00BD4332" w:rsidRDefault="00540B9A" w:rsidP="006C098C">
            <w:pPr>
              <w:keepNext/>
              <w:keepLines/>
              <w:spacing w:after="0"/>
              <w:rPr>
                <w:rFonts w:ascii="Arial" w:hAnsi="Arial" w:hint="eastAsia"/>
                <w:sz w:val="18"/>
              </w:rPr>
            </w:pPr>
            <w:r w:rsidRPr="00BD4332">
              <w:rPr>
                <w:rFonts w:ascii="Arial" w:hAnsi="Arial"/>
                <w:sz w:val="18"/>
              </w:rPr>
              <w:tab/>
            </w:r>
            <w:r w:rsidRPr="00BD4332">
              <w:rPr>
                <w:rFonts w:ascii="Arial" w:hAnsi="Arial" w:hint="eastAsia"/>
                <w:sz w:val="18"/>
              </w:rPr>
              <w:t xml:space="preserve">{ </w:t>
            </w:r>
            <w:r w:rsidRPr="00BD4332">
              <w:rPr>
                <w:rFonts w:ascii="Arial" w:hAnsi="Arial"/>
                <w:sz w:val="18"/>
              </w:rPr>
              <w:t>0</w:t>
            </w:r>
            <w:r w:rsidRPr="00BD4332">
              <w:rPr>
                <w:rFonts w:ascii="Arial" w:hAnsi="Arial" w:hint="eastAsia"/>
                <w:sz w:val="18"/>
              </w:rPr>
              <w:t xml:space="preserve"> </w:t>
            </w:r>
            <w:r w:rsidRPr="00BD4332">
              <w:rPr>
                <w:rFonts w:ascii="Arial" w:hAnsi="Arial"/>
                <w:sz w:val="18"/>
              </w:rPr>
              <w:t>|</w:t>
            </w:r>
            <w:r w:rsidRPr="00BD4332">
              <w:rPr>
                <w:rFonts w:ascii="Arial" w:hAnsi="Arial" w:hint="eastAsia"/>
                <w:sz w:val="18"/>
              </w:rPr>
              <w:t xml:space="preserve"> </w:t>
            </w:r>
            <w:r w:rsidRPr="00BD4332">
              <w:rPr>
                <w:rFonts w:ascii="Arial" w:hAnsi="Arial"/>
                <w:sz w:val="18"/>
              </w:rPr>
              <w:t>1</w:t>
            </w:r>
            <w:r w:rsidRPr="00BD4332">
              <w:rPr>
                <w:rFonts w:ascii="Arial" w:hAnsi="Arial"/>
                <w:sz w:val="18"/>
              </w:rPr>
              <w:tab/>
              <w:t xml:space="preserve">&lt; </w:t>
            </w:r>
            <w:r w:rsidRPr="00BD4332">
              <w:rPr>
                <w:rFonts w:ascii="Arial" w:hAnsi="Arial" w:hint="eastAsia"/>
                <w:b/>
                <w:sz w:val="18"/>
                <w:lang w:eastAsia="zh-CN"/>
              </w:rPr>
              <w:t>IPA</w:t>
            </w:r>
            <w:r w:rsidRPr="00BD4332">
              <w:rPr>
                <w:rFonts w:ascii="Arial" w:hAnsi="Arial"/>
                <w:b/>
                <w:sz w:val="18"/>
              </w:rPr>
              <w:t xml:space="preserve"> Uplink Assignment </w:t>
            </w:r>
            <w:r w:rsidRPr="00BD4332">
              <w:t>s</w:t>
            </w:r>
            <w:r w:rsidRPr="00BD4332">
              <w:rPr>
                <w:rFonts w:hint="eastAsia"/>
              </w:rPr>
              <w:t>truct</w:t>
            </w:r>
            <w:r w:rsidRPr="00BD4332">
              <w:rPr>
                <w:rFonts w:ascii="Arial" w:hAnsi="Arial" w:hint="eastAsia"/>
                <w:sz w:val="18"/>
                <w:lang w:eastAsia="zh-CN"/>
              </w:rPr>
              <w:t xml:space="preserve"> </w:t>
            </w:r>
            <w:r w:rsidRPr="00BD4332">
              <w:rPr>
                <w:rFonts w:ascii="Arial" w:hAnsi="Arial"/>
                <w:sz w:val="18"/>
              </w:rPr>
              <w:t>&gt;</w:t>
            </w:r>
            <w:r w:rsidRPr="00BD4332">
              <w:rPr>
                <w:rFonts w:ascii="Arial" w:hAnsi="Arial" w:hint="eastAsia"/>
                <w:sz w:val="18"/>
              </w:rPr>
              <w:t>}</w:t>
            </w:r>
          </w:p>
          <w:p w14:paraId="34A8A06D" w14:textId="77777777" w:rsidR="00540B9A" w:rsidRPr="00BD4332" w:rsidRDefault="00540B9A" w:rsidP="006C098C">
            <w:pPr>
              <w:keepNext/>
              <w:keepLines/>
              <w:spacing w:after="0"/>
              <w:rPr>
                <w:rFonts w:ascii="Arial" w:hAnsi="Arial" w:hint="eastAsia"/>
                <w:sz w:val="18"/>
              </w:rPr>
            </w:pPr>
            <w:r w:rsidRPr="00BD4332">
              <w:rPr>
                <w:rFonts w:ascii="Arial" w:hAnsi="Arial"/>
                <w:sz w:val="18"/>
              </w:rPr>
              <w:tab/>
            </w:r>
            <w:r w:rsidRPr="00BD4332">
              <w:rPr>
                <w:rFonts w:ascii="Arial" w:hAnsi="Arial" w:hint="eastAsia"/>
                <w:sz w:val="18"/>
              </w:rPr>
              <w:t xml:space="preserve">{ </w:t>
            </w:r>
            <w:r w:rsidRPr="00BD4332">
              <w:rPr>
                <w:rFonts w:ascii="Arial" w:hAnsi="Arial"/>
                <w:sz w:val="18"/>
              </w:rPr>
              <w:t>0</w:t>
            </w:r>
            <w:r w:rsidRPr="00BD4332">
              <w:rPr>
                <w:rFonts w:ascii="Arial" w:hAnsi="Arial" w:hint="eastAsia"/>
                <w:sz w:val="18"/>
              </w:rPr>
              <w:t xml:space="preserve"> </w:t>
            </w:r>
            <w:r w:rsidRPr="00BD4332">
              <w:rPr>
                <w:rFonts w:ascii="Arial" w:hAnsi="Arial"/>
                <w:sz w:val="18"/>
              </w:rPr>
              <w:t>|</w:t>
            </w:r>
            <w:r w:rsidRPr="00BD4332">
              <w:rPr>
                <w:rFonts w:ascii="Arial" w:hAnsi="Arial" w:hint="eastAsia"/>
                <w:sz w:val="18"/>
              </w:rPr>
              <w:t xml:space="preserve"> </w:t>
            </w:r>
            <w:r w:rsidRPr="00BD4332">
              <w:rPr>
                <w:rFonts w:ascii="Arial" w:hAnsi="Arial"/>
                <w:sz w:val="18"/>
              </w:rPr>
              <w:t>1</w:t>
            </w:r>
            <w:r w:rsidRPr="00BD4332">
              <w:rPr>
                <w:rFonts w:ascii="Arial" w:hAnsi="Arial"/>
                <w:sz w:val="18"/>
              </w:rPr>
              <w:tab/>
              <w:t xml:space="preserve">&lt; </w:t>
            </w:r>
            <w:r w:rsidRPr="00BD4332">
              <w:rPr>
                <w:rFonts w:ascii="Arial" w:hAnsi="Arial" w:hint="eastAsia"/>
                <w:b/>
                <w:sz w:val="18"/>
                <w:lang w:eastAsia="zh-CN"/>
              </w:rPr>
              <w:t>IPA</w:t>
            </w:r>
            <w:r w:rsidRPr="00BD4332">
              <w:rPr>
                <w:rFonts w:ascii="Arial" w:hAnsi="Arial"/>
                <w:b/>
                <w:sz w:val="18"/>
              </w:rPr>
              <w:t xml:space="preserve"> Downlink Assignment</w:t>
            </w:r>
            <w:r w:rsidRPr="00BD4332">
              <w:rPr>
                <w:rFonts w:ascii="Arial" w:hAnsi="Arial" w:hint="eastAsia"/>
                <w:b/>
                <w:sz w:val="18"/>
                <w:lang w:eastAsia="zh-CN"/>
              </w:rPr>
              <w:t xml:space="preserve"> </w:t>
            </w:r>
            <w:r w:rsidRPr="00BD4332">
              <w:t>s</w:t>
            </w:r>
            <w:r w:rsidRPr="00BD4332">
              <w:rPr>
                <w:rFonts w:hint="eastAsia"/>
              </w:rPr>
              <w:t>truct</w:t>
            </w:r>
            <w:r w:rsidRPr="00BD4332">
              <w:rPr>
                <w:rFonts w:ascii="Arial" w:hAnsi="Arial" w:hint="eastAsia"/>
                <w:sz w:val="18"/>
                <w:lang w:eastAsia="zh-CN"/>
              </w:rPr>
              <w:t xml:space="preserve"> </w:t>
            </w:r>
            <w:r w:rsidRPr="00BD4332">
              <w:rPr>
                <w:rFonts w:ascii="Arial" w:hAnsi="Arial"/>
                <w:sz w:val="18"/>
              </w:rPr>
              <w:t>&gt;</w:t>
            </w:r>
            <w:r w:rsidRPr="00BD4332">
              <w:rPr>
                <w:rFonts w:ascii="Arial" w:hAnsi="Arial" w:hint="eastAsia"/>
                <w:sz w:val="18"/>
              </w:rPr>
              <w:t>}</w:t>
            </w:r>
          </w:p>
          <w:p w14:paraId="441F4F23" w14:textId="77777777" w:rsidR="00540B9A" w:rsidRPr="00BD4332" w:rsidRDefault="00540B9A" w:rsidP="006C098C">
            <w:pPr>
              <w:keepNext/>
              <w:keepLines/>
              <w:spacing w:after="0"/>
              <w:rPr>
                <w:rFonts w:ascii="Arial" w:hAnsi="Arial" w:hint="eastAsia"/>
                <w:sz w:val="18"/>
              </w:rPr>
            </w:pPr>
            <w:r w:rsidRPr="00BD4332">
              <w:rPr>
                <w:rFonts w:ascii="Arial" w:hAnsi="Arial"/>
                <w:sz w:val="18"/>
              </w:rPr>
              <w:tab/>
            </w:r>
            <w:r w:rsidRPr="00BD4332">
              <w:rPr>
                <w:rFonts w:ascii="Arial" w:hAnsi="Arial" w:hint="eastAsia"/>
                <w:sz w:val="18"/>
              </w:rPr>
              <w:t xml:space="preserve">{ </w:t>
            </w:r>
            <w:r w:rsidRPr="00BD4332">
              <w:rPr>
                <w:rFonts w:ascii="Arial" w:hAnsi="Arial"/>
                <w:sz w:val="18"/>
              </w:rPr>
              <w:t>0</w:t>
            </w:r>
            <w:r w:rsidRPr="00BD4332">
              <w:rPr>
                <w:rFonts w:ascii="Arial" w:hAnsi="Arial" w:hint="eastAsia"/>
                <w:sz w:val="18"/>
              </w:rPr>
              <w:t xml:space="preserve"> </w:t>
            </w:r>
            <w:r w:rsidRPr="00BD4332">
              <w:rPr>
                <w:rFonts w:ascii="Arial" w:hAnsi="Arial"/>
                <w:sz w:val="18"/>
              </w:rPr>
              <w:t>|</w:t>
            </w:r>
            <w:r w:rsidRPr="00BD4332">
              <w:rPr>
                <w:rFonts w:ascii="Arial" w:hAnsi="Arial" w:hint="eastAsia"/>
                <w:sz w:val="18"/>
              </w:rPr>
              <w:t xml:space="preserve"> </w:t>
            </w:r>
            <w:r w:rsidRPr="00BD4332">
              <w:rPr>
                <w:rFonts w:ascii="Arial" w:hAnsi="Arial"/>
                <w:sz w:val="18"/>
              </w:rPr>
              <w:t>1</w:t>
            </w:r>
            <w:r w:rsidRPr="00BD4332">
              <w:rPr>
                <w:rFonts w:ascii="Arial" w:hAnsi="Arial"/>
                <w:sz w:val="18"/>
              </w:rPr>
              <w:tab/>
              <w:t>&lt;</w:t>
            </w:r>
            <w:r w:rsidRPr="00BD4332">
              <w:rPr>
                <w:rFonts w:ascii="Arial" w:hAnsi="Arial" w:hint="eastAsia"/>
                <w:sz w:val="18"/>
                <w:lang w:eastAsia="zh-CN"/>
              </w:rPr>
              <w:t xml:space="preserve"> </w:t>
            </w:r>
            <w:r w:rsidRPr="00BD4332">
              <w:rPr>
                <w:rFonts w:ascii="Arial" w:hAnsi="Arial" w:hint="eastAsia"/>
                <w:b/>
                <w:sz w:val="18"/>
                <w:lang w:eastAsia="zh-CN"/>
              </w:rPr>
              <w:t>IPA</w:t>
            </w:r>
            <w:r w:rsidRPr="00BD4332">
              <w:rPr>
                <w:rFonts w:ascii="Arial" w:hAnsi="Arial"/>
                <w:b/>
                <w:sz w:val="18"/>
              </w:rPr>
              <w:t xml:space="preserve"> Single Block Uplink Assignment </w:t>
            </w:r>
            <w:r w:rsidRPr="00BD4332">
              <w:t>s</w:t>
            </w:r>
            <w:r w:rsidRPr="00BD4332">
              <w:rPr>
                <w:rFonts w:hint="eastAsia"/>
              </w:rPr>
              <w:t>truct</w:t>
            </w:r>
            <w:r w:rsidRPr="00BD4332">
              <w:rPr>
                <w:rFonts w:ascii="Arial" w:hAnsi="Arial" w:hint="eastAsia"/>
                <w:sz w:val="18"/>
                <w:lang w:eastAsia="zh-CN"/>
              </w:rPr>
              <w:t xml:space="preserve"> </w:t>
            </w:r>
            <w:r w:rsidRPr="00BD4332">
              <w:rPr>
                <w:rFonts w:ascii="Arial" w:hAnsi="Arial"/>
                <w:sz w:val="18"/>
              </w:rPr>
              <w:t>&gt;</w:t>
            </w:r>
            <w:r w:rsidRPr="00BD4332">
              <w:rPr>
                <w:rFonts w:ascii="Arial" w:hAnsi="Arial" w:hint="eastAsia"/>
                <w:sz w:val="18"/>
              </w:rPr>
              <w:t>}</w:t>
            </w:r>
          </w:p>
          <w:p w14:paraId="002BCDE2" w14:textId="77777777" w:rsidR="00540B9A" w:rsidRPr="00BD4332" w:rsidRDefault="00540B9A" w:rsidP="006C098C">
            <w:pPr>
              <w:pStyle w:val="TAL"/>
              <w:tabs>
                <w:tab w:val="left" w:pos="368"/>
              </w:tabs>
              <w:rPr>
                <w:b/>
              </w:rPr>
            </w:pPr>
            <w:r w:rsidRPr="00BD4332">
              <w:t xml:space="preserve">      {</w:t>
            </w:r>
            <w:r w:rsidR="00BD4332">
              <w:tab/>
            </w:r>
            <w:r w:rsidRPr="00BD4332">
              <w:t>null</w:t>
            </w:r>
            <w:r w:rsidR="00BD4332">
              <w:tab/>
            </w:r>
            <w:r w:rsidRPr="00BD4332">
              <w:t>| L</w:t>
            </w:r>
            <w:r w:rsidR="00BD4332">
              <w:tab/>
            </w:r>
            <w:r w:rsidRPr="00BD4332">
              <w:t>-- Receiver compatible with earlier release</w:t>
            </w:r>
          </w:p>
          <w:p w14:paraId="2B85F440" w14:textId="77777777" w:rsidR="00540B9A" w:rsidRPr="00BD4332" w:rsidRDefault="00BD4332" w:rsidP="006C098C">
            <w:pPr>
              <w:pStyle w:val="TAL"/>
              <w:rPr>
                <w:b/>
              </w:rPr>
            </w:pPr>
            <w:r>
              <w:tab/>
            </w:r>
            <w:r w:rsidR="00540B9A" w:rsidRPr="00BD4332">
              <w:t>| H</w:t>
            </w:r>
            <w:r>
              <w:tab/>
            </w:r>
            <w:r>
              <w:tab/>
            </w:r>
            <w:r w:rsidR="00540B9A" w:rsidRPr="00BD4332">
              <w:t>-- Additions in Release 13</w:t>
            </w:r>
          </w:p>
          <w:p w14:paraId="4CF807FA" w14:textId="77777777" w:rsidR="00540B9A" w:rsidRPr="00BD4332" w:rsidRDefault="00BD4332" w:rsidP="006C098C">
            <w:pPr>
              <w:pStyle w:val="TAL"/>
            </w:pPr>
            <w:r>
              <w:tab/>
            </w:r>
            <w:r w:rsidR="00540B9A" w:rsidRPr="00BD4332">
              <w:tab/>
              <w:t>&lt; RCC : bit (3) &gt;</w:t>
            </w:r>
          </w:p>
          <w:p w14:paraId="6256EA0B" w14:textId="77777777" w:rsidR="00540B9A" w:rsidRPr="00BD4332" w:rsidRDefault="00540B9A" w:rsidP="006C098C">
            <w:pPr>
              <w:pStyle w:val="TAL"/>
            </w:pPr>
            <w:r w:rsidRPr="00BD4332">
              <w:tab/>
              <w:t>}</w:t>
            </w:r>
          </w:p>
          <w:p w14:paraId="3B5D9B3D" w14:textId="77777777" w:rsidR="00540B9A" w:rsidRPr="00BD4332" w:rsidRDefault="00540B9A" w:rsidP="006C098C">
            <w:pPr>
              <w:pStyle w:val="TAL"/>
              <w:keepLines w:val="0"/>
              <w:tabs>
                <w:tab w:val="left" w:pos="368"/>
              </w:tabs>
              <w:rPr>
                <w:b/>
              </w:rPr>
            </w:pPr>
            <w:r w:rsidRPr="00BD4332">
              <w:t xml:space="preserve">      {</w:t>
            </w:r>
            <w:r w:rsidR="00BD4332">
              <w:tab/>
            </w:r>
            <w:r w:rsidRPr="00BD4332">
              <w:t>null</w:t>
            </w:r>
            <w:r w:rsidR="00BD4332">
              <w:tab/>
            </w:r>
            <w:r w:rsidRPr="00BD4332">
              <w:t>| L</w:t>
            </w:r>
            <w:r w:rsidR="00BD4332">
              <w:tab/>
            </w:r>
            <w:r w:rsidRPr="00BD4332">
              <w:t>-- Receiver compatible with earlier release</w:t>
            </w:r>
          </w:p>
          <w:p w14:paraId="11193493" w14:textId="77777777" w:rsidR="00540B9A" w:rsidRPr="00BD4332" w:rsidRDefault="00BD4332" w:rsidP="006C098C">
            <w:pPr>
              <w:pStyle w:val="TAL"/>
              <w:keepLines w:val="0"/>
            </w:pPr>
            <w:r>
              <w:tab/>
            </w:r>
            <w:r w:rsidR="00540B9A" w:rsidRPr="00BD4332">
              <w:t>| H</w:t>
            </w:r>
            <w:r>
              <w:tab/>
            </w:r>
            <w:r>
              <w:tab/>
            </w:r>
            <w:r w:rsidR="00540B9A" w:rsidRPr="00BD4332">
              <w:t>-- Additions in Release 14</w:t>
            </w:r>
          </w:p>
          <w:p w14:paraId="0F02B4D6" w14:textId="77777777" w:rsidR="00540B9A" w:rsidRPr="00BD4332" w:rsidRDefault="00BD4332" w:rsidP="006C098C">
            <w:pPr>
              <w:pStyle w:val="TAL"/>
              <w:keepLines w:val="0"/>
            </w:pPr>
            <w:r>
              <w:tab/>
            </w:r>
            <w:r w:rsidR="00540B9A" w:rsidRPr="00BD4332">
              <w:tab/>
              <w:t>{ 0 | 1 &lt; Acknowledged Access Request 1 : Acknowldeged Access Request struct &gt; }</w:t>
            </w:r>
          </w:p>
          <w:p w14:paraId="75E02984" w14:textId="77777777" w:rsidR="00540B9A" w:rsidRPr="00BD4332" w:rsidRDefault="00BD4332" w:rsidP="006C098C">
            <w:pPr>
              <w:pStyle w:val="TAL"/>
              <w:keepLines w:val="0"/>
            </w:pPr>
            <w:r>
              <w:tab/>
            </w:r>
            <w:r w:rsidR="00540B9A" w:rsidRPr="00BD4332">
              <w:tab/>
              <w:t>{ 0 | 1 &lt; Acknowledged Access Request 2 : Acknowldeged Access Request struct &gt; }</w:t>
            </w:r>
          </w:p>
          <w:p w14:paraId="33A59A80" w14:textId="77777777" w:rsidR="00540B9A" w:rsidRPr="00BD4332" w:rsidRDefault="00BD4332" w:rsidP="006C098C">
            <w:pPr>
              <w:pStyle w:val="TAL"/>
              <w:keepLines w:val="0"/>
            </w:pPr>
            <w:r>
              <w:tab/>
            </w:r>
            <w:r w:rsidR="00540B9A" w:rsidRPr="00BD4332">
              <w:tab/>
              <w:t>{ 0 | 1 &lt; Acknowledged Access Request 3 : Acknowldeged Access Request struct &gt; }</w:t>
            </w:r>
          </w:p>
          <w:p w14:paraId="7324E98D" w14:textId="77777777" w:rsidR="00540B9A" w:rsidRPr="00BD4332" w:rsidRDefault="00BD4332" w:rsidP="006C098C">
            <w:pPr>
              <w:pStyle w:val="TAL"/>
              <w:keepLines w:val="0"/>
            </w:pPr>
            <w:r>
              <w:tab/>
            </w:r>
            <w:r w:rsidR="00540B9A" w:rsidRPr="00BD4332">
              <w:tab/>
              <w:t>{ 0 | 1 &lt; Acknowledged Access Request 4 : Acknowldeged Access Request struct &gt; }</w:t>
            </w:r>
          </w:p>
          <w:p w14:paraId="6A20CA3E" w14:textId="77777777" w:rsidR="00537DC4" w:rsidRPr="00BD4332" w:rsidRDefault="00537DC4" w:rsidP="00537DC4">
            <w:pPr>
              <w:pStyle w:val="TAL"/>
              <w:keepLines w:val="0"/>
            </w:pPr>
            <w:r w:rsidRPr="00BD4332">
              <w:tab/>
              <w:t>}</w:t>
            </w:r>
          </w:p>
          <w:p w14:paraId="06FBAED4" w14:textId="77777777" w:rsidR="00537DC4" w:rsidRPr="00BD4332" w:rsidRDefault="00537DC4" w:rsidP="00537DC4">
            <w:pPr>
              <w:pStyle w:val="TAL"/>
              <w:keepLines w:val="0"/>
            </w:pPr>
            <w:r w:rsidRPr="00BD4332">
              <w:tab/>
              <w:t>{</w:t>
            </w:r>
            <w:r w:rsidRPr="00BD4332">
              <w:tab/>
              <w:t>null</w:t>
            </w:r>
            <w:r w:rsidR="00BD4332">
              <w:tab/>
            </w:r>
            <w:r w:rsidRPr="00BD4332">
              <w:t>| L</w:t>
            </w:r>
            <w:r w:rsidR="00BD4332">
              <w:tab/>
            </w:r>
            <w:r w:rsidR="00BD4332">
              <w:tab/>
            </w:r>
            <w:r w:rsidRPr="00BD4332">
              <w:t>-- Receiver compatible with earlier release</w:t>
            </w:r>
          </w:p>
          <w:p w14:paraId="006EA9A0" w14:textId="77777777" w:rsidR="00537DC4" w:rsidRPr="00BD4332" w:rsidRDefault="00BD4332" w:rsidP="00537DC4">
            <w:pPr>
              <w:pStyle w:val="TAL"/>
              <w:keepLines w:val="0"/>
            </w:pPr>
            <w:r>
              <w:tab/>
            </w:r>
            <w:r w:rsidR="00537DC4" w:rsidRPr="00BD4332">
              <w:t>| H</w:t>
            </w:r>
            <w:r>
              <w:tab/>
            </w:r>
            <w:r>
              <w:tab/>
            </w:r>
            <w:r>
              <w:tab/>
            </w:r>
            <w:r w:rsidR="00537DC4" w:rsidRPr="00BD4332">
              <w:t>-- Additions in Release 15</w:t>
            </w:r>
          </w:p>
          <w:p w14:paraId="306E11DA" w14:textId="77777777" w:rsidR="00537DC4" w:rsidRPr="00BD4332" w:rsidRDefault="00BD4332" w:rsidP="00537DC4">
            <w:pPr>
              <w:keepNext/>
              <w:keepLines/>
              <w:spacing w:after="0"/>
              <w:rPr>
                <w:rFonts w:ascii="Arial" w:hAnsi="Arial"/>
                <w:color w:val="000000"/>
                <w:sz w:val="18"/>
              </w:rPr>
            </w:pPr>
            <w:r>
              <w:rPr>
                <w:rFonts w:ascii="Arial" w:hAnsi="Arial" w:cs="Arial"/>
                <w:i/>
                <w:color w:val="FF0000"/>
                <w:sz w:val="18"/>
                <w:szCs w:val="18"/>
              </w:rPr>
              <w:tab/>
            </w:r>
            <w:r w:rsidR="00537DC4" w:rsidRPr="00BD4332">
              <w:rPr>
                <w:rFonts w:ascii="Arial" w:hAnsi="Arial"/>
                <w:b/>
                <w:color w:val="FF0000"/>
                <w:sz w:val="18"/>
              </w:rPr>
              <w:tab/>
            </w:r>
            <w:r w:rsidR="00537DC4" w:rsidRPr="00BD4332">
              <w:rPr>
                <w:rFonts w:ascii="Arial" w:hAnsi="Arial"/>
                <w:color w:val="000000"/>
                <w:sz w:val="18"/>
              </w:rPr>
              <w:t xml:space="preserve">{0 | 1 &lt; </w:t>
            </w:r>
            <w:r w:rsidR="00537DC4" w:rsidRPr="00BD4332">
              <w:rPr>
                <w:rFonts w:ascii="Arial" w:hAnsi="Arial"/>
                <w:b/>
                <w:color w:val="000000"/>
                <w:sz w:val="18"/>
              </w:rPr>
              <w:t>PEO</w:t>
            </w:r>
            <w:r w:rsidR="00537DC4" w:rsidRPr="00BD4332">
              <w:rPr>
                <w:rFonts w:ascii="Arial" w:hAnsi="Arial"/>
                <w:color w:val="000000"/>
                <w:sz w:val="18"/>
              </w:rPr>
              <w:t xml:space="preserve"> </w:t>
            </w:r>
            <w:r w:rsidR="00537DC4" w:rsidRPr="00BD4332">
              <w:rPr>
                <w:rFonts w:ascii="Arial" w:hAnsi="Arial"/>
                <w:b/>
                <w:color w:val="000000"/>
                <w:sz w:val="18"/>
              </w:rPr>
              <w:t>IMM Cell Group Details</w:t>
            </w:r>
            <w:r w:rsidR="00537DC4" w:rsidRPr="00BD4332">
              <w:rPr>
                <w:rFonts w:ascii="Arial" w:hAnsi="Arial"/>
                <w:color w:val="000000"/>
                <w:sz w:val="18"/>
              </w:rPr>
              <w:t xml:space="preserve"> : &lt; PEO IMM Cell Group Details struct &gt;&gt; }</w:t>
            </w:r>
          </w:p>
          <w:p w14:paraId="09AFB0EA" w14:textId="77777777" w:rsidR="00537DC4" w:rsidRPr="00BD4332" w:rsidRDefault="00537DC4" w:rsidP="00537DC4">
            <w:pPr>
              <w:pStyle w:val="TAL"/>
            </w:pPr>
            <w:r w:rsidRPr="00BD4332">
              <w:tab/>
              <w:t xml:space="preserve">} </w:t>
            </w:r>
          </w:p>
          <w:p w14:paraId="3422C262" w14:textId="77777777" w:rsidR="00537DC4" w:rsidRPr="00BD4332" w:rsidRDefault="00537DC4" w:rsidP="006C098C">
            <w:pPr>
              <w:pStyle w:val="TAL"/>
              <w:keepLines w:val="0"/>
            </w:pPr>
          </w:p>
          <w:p w14:paraId="348802BB" w14:textId="77777777" w:rsidR="00540B9A" w:rsidRPr="00BD4332" w:rsidRDefault="00540B9A" w:rsidP="006C098C">
            <w:pPr>
              <w:keepNext/>
              <w:keepLines/>
              <w:spacing w:after="0"/>
              <w:rPr>
                <w:rFonts w:ascii="Arial" w:hAnsi="Arial"/>
                <w:sz w:val="18"/>
              </w:rPr>
            </w:pPr>
            <w:r w:rsidRPr="00BD4332">
              <w:rPr>
                <w:rFonts w:ascii="Arial" w:hAnsi="Arial"/>
                <w:sz w:val="18"/>
              </w:rPr>
              <w:tab/>
              <w:t>&lt;spare padding&gt;;</w:t>
            </w:r>
          </w:p>
          <w:p w14:paraId="60DD88F3" w14:textId="77777777" w:rsidR="00540B9A" w:rsidRPr="00BD4332" w:rsidRDefault="00540B9A" w:rsidP="006C098C">
            <w:pPr>
              <w:keepNext/>
              <w:keepLines/>
              <w:spacing w:after="0"/>
              <w:rPr>
                <w:rFonts w:ascii="Arial" w:hAnsi="Arial"/>
                <w:sz w:val="18"/>
              </w:rPr>
            </w:pPr>
          </w:p>
          <w:p w14:paraId="2DDBBFA3" w14:textId="77777777" w:rsidR="00540B9A" w:rsidRPr="00BD4332" w:rsidRDefault="00540B9A" w:rsidP="006C098C">
            <w:pPr>
              <w:keepNext/>
              <w:keepLines/>
              <w:spacing w:after="0"/>
              <w:rPr>
                <w:rFonts w:ascii="Arial" w:hAnsi="Arial"/>
                <w:sz w:val="18"/>
              </w:rPr>
            </w:pPr>
            <w:r w:rsidRPr="00BD4332">
              <w:rPr>
                <w:rFonts w:ascii="Arial" w:hAnsi="Arial"/>
                <w:sz w:val="18"/>
              </w:rPr>
              <w:t>&lt;</w:t>
            </w:r>
            <w:r w:rsidRPr="00BD4332">
              <w:rPr>
                <w:rFonts w:ascii="Arial" w:hAnsi="Arial" w:hint="eastAsia"/>
                <w:sz w:val="18"/>
                <w:lang w:eastAsia="zh-CN"/>
              </w:rPr>
              <w:t xml:space="preserve">IPA </w:t>
            </w:r>
            <w:r w:rsidRPr="00BD4332">
              <w:rPr>
                <w:rFonts w:ascii="Arial" w:hAnsi="Arial"/>
                <w:sz w:val="18"/>
              </w:rPr>
              <w:t>Uplink Assignment</w:t>
            </w:r>
            <w:r w:rsidRPr="00BD4332">
              <w:rPr>
                <w:rFonts w:ascii="Arial" w:hAnsi="Arial" w:hint="eastAsia"/>
                <w:sz w:val="18"/>
                <w:lang w:eastAsia="zh-CN"/>
              </w:rPr>
              <w:t xml:space="preserve"> struct</w:t>
            </w:r>
            <w:r w:rsidRPr="00BD4332">
              <w:rPr>
                <w:rFonts w:ascii="Arial" w:hAnsi="Arial"/>
                <w:sz w:val="18"/>
              </w:rPr>
              <w:t>&gt; : :=</w:t>
            </w:r>
          </w:p>
          <w:p w14:paraId="62539AD7" w14:textId="77777777" w:rsidR="00540B9A" w:rsidRPr="00BD4332" w:rsidRDefault="00540B9A" w:rsidP="006C098C">
            <w:pPr>
              <w:keepNext/>
              <w:keepLines/>
              <w:spacing w:after="0"/>
              <w:rPr>
                <w:rFonts w:ascii="Arial" w:hAnsi="Arial"/>
                <w:sz w:val="18"/>
              </w:rPr>
            </w:pPr>
            <w:r w:rsidRPr="00BD4332">
              <w:rPr>
                <w:rFonts w:ascii="Arial" w:hAnsi="Arial" w:hint="eastAsia"/>
                <w:sz w:val="18"/>
              </w:rPr>
              <w:tab/>
            </w:r>
            <w:r w:rsidRPr="00BD4332">
              <w:rPr>
                <w:rFonts w:ascii="Arial" w:hAnsi="Arial"/>
                <w:sz w:val="18"/>
              </w:rPr>
              <w:t>{ 1</w:t>
            </w:r>
            <w:r w:rsidRPr="00BD4332">
              <w:rPr>
                <w:rFonts w:ascii="Arial" w:hAnsi="Arial" w:hint="eastAsia"/>
                <w:sz w:val="18"/>
              </w:rPr>
              <w:tab/>
            </w:r>
            <w:r w:rsidRPr="00BD4332">
              <w:rPr>
                <w:rFonts w:ascii="Arial" w:hAnsi="Arial"/>
                <w:sz w:val="18"/>
              </w:rPr>
              <w:t xml:space="preserve">&lt; </w:t>
            </w:r>
            <w:r w:rsidRPr="00BD4332">
              <w:rPr>
                <w:rFonts w:ascii="Arial" w:hAnsi="Arial"/>
                <w:b/>
                <w:sz w:val="18"/>
              </w:rPr>
              <w:t>Random Reference</w:t>
            </w:r>
            <w:r w:rsidRPr="00BD4332">
              <w:rPr>
                <w:rFonts w:ascii="Arial" w:hAnsi="Arial"/>
                <w:sz w:val="18"/>
              </w:rPr>
              <w:t xml:space="preserve"> : bit (11) &gt;</w:t>
            </w:r>
          </w:p>
          <w:p w14:paraId="3C682703" w14:textId="77777777" w:rsidR="00540B9A" w:rsidRPr="00BD4332" w:rsidRDefault="00BD4332" w:rsidP="006C098C">
            <w:pPr>
              <w:keepNext/>
              <w:keepLines/>
              <w:spacing w:after="0"/>
              <w:rPr>
                <w:rFonts w:ascii="Arial" w:hAnsi="Arial" w:hint="eastAsia"/>
                <w:sz w:val="18"/>
              </w:rPr>
            </w:pPr>
            <w:r>
              <w:rPr>
                <w:rFonts w:ascii="Arial" w:hAnsi="Arial"/>
                <w:sz w:val="18"/>
              </w:rPr>
              <w:tab/>
            </w:r>
            <w:r w:rsidR="00540B9A" w:rsidRPr="00BD4332">
              <w:rPr>
                <w:rFonts w:ascii="Arial" w:hAnsi="Arial"/>
                <w:sz w:val="18"/>
              </w:rPr>
              <w:t xml:space="preserve">&lt; </w:t>
            </w:r>
            <w:r w:rsidR="00540B9A" w:rsidRPr="00BD4332">
              <w:rPr>
                <w:rFonts w:ascii="Arial" w:hAnsi="Arial"/>
                <w:b/>
                <w:sz w:val="18"/>
              </w:rPr>
              <w:t>FN_OFFSET</w:t>
            </w:r>
            <w:r w:rsidR="00540B9A" w:rsidRPr="00BD4332">
              <w:rPr>
                <w:rFonts w:ascii="Arial" w:hAnsi="Arial"/>
                <w:sz w:val="18"/>
              </w:rPr>
              <w:t>: bit (</w:t>
            </w:r>
            <w:r w:rsidR="00540B9A" w:rsidRPr="00BD4332">
              <w:rPr>
                <w:rFonts w:ascii="Arial" w:hAnsi="Arial" w:hint="eastAsia"/>
                <w:sz w:val="18"/>
              </w:rPr>
              <w:t>8</w:t>
            </w:r>
            <w:r w:rsidR="00540B9A" w:rsidRPr="00BD4332">
              <w:rPr>
                <w:rFonts w:ascii="Arial" w:hAnsi="Arial"/>
                <w:sz w:val="18"/>
              </w:rPr>
              <w:t>) &gt;</w:t>
            </w:r>
          </w:p>
          <w:p w14:paraId="02AD7011" w14:textId="77777777" w:rsidR="00540B9A" w:rsidRPr="00BD4332" w:rsidRDefault="00BD4332" w:rsidP="006C098C">
            <w:pPr>
              <w:keepNext/>
              <w:keepLines/>
              <w:spacing w:after="0"/>
              <w:rPr>
                <w:rFonts w:ascii="Arial" w:hAnsi="Arial"/>
                <w:sz w:val="18"/>
              </w:rPr>
            </w:pPr>
            <w:r>
              <w:rPr>
                <w:rFonts w:ascii="Arial" w:hAnsi="Arial"/>
                <w:sz w:val="18"/>
              </w:rPr>
              <w:tab/>
            </w:r>
            <w:r w:rsidR="00540B9A" w:rsidRPr="00BD4332">
              <w:rPr>
                <w:rFonts w:ascii="Arial" w:hAnsi="Arial"/>
                <w:sz w:val="18"/>
              </w:rPr>
              <w:t xml:space="preserve">&lt; </w:t>
            </w:r>
            <w:r w:rsidR="00540B9A" w:rsidRPr="00BD4332">
              <w:rPr>
                <w:rFonts w:ascii="Arial" w:hAnsi="Arial"/>
                <w:b/>
                <w:sz w:val="18"/>
              </w:rPr>
              <w:t>GAMMA</w:t>
            </w:r>
            <w:r w:rsidR="00540B9A" w:rsidRPr="00BD4332">
              <w:rPr>
                <w:rFonts w:ascii="Arial" w:hAnsi="Arial"/>
                <w:sz w:val="18"/>
              </w:rPr>
              <w:t xml:space="preserve"> : bit (5) &gt;</w:t>
            </w:r>
          </w:p>
          <w:p w14:paraId="52B0E4B6" w14:textId="77777777" w:rsidR="00540B9A" w:rsidRPr="00BD4332" w:rsidRDefault="00BD4332" w:rsidP="006C098C">
            <w:pPr>
              <w:keepNext/>
              <w:keepLines/>
              <w:spacing w:after="0"/>
              <w:rPr>
                <w:rFonts w:ascii="Arial" w:hAnsi="Arial"/>
                <w:sz w:val="18"/>
              </w:rPr>
            </w:pPr>
            <w:r>
              <w:rPr>
                <w:rFonts w:ascii="Arial" w:hAnsi="Arial"/>
                <w:sz w:val="18"/>
              </w:rPr>
              <w:tab/>
            </w:r>
            <w:r w:rsidR="00540B9A" w:rsidRPr="00BD4332">
              <w:rPr>
                <w:rFonts w:ascii="Arial" w:hAnsi="Arial"/>
                <w:sz w:val="18"/>
              </w:rPr>
              <w:t xml:space="preserve">&lt; </w:t>
            </w:r>
            <w:r w:rsidR="00540B9A" w:rsidRPr="00BD4332">
              <w:rPr>
                <w:rFonts w:ascii="Arial" w:hAnsi="Arial"/>
                <w:b/>
                <w:sz w:val="18"/>
              </w:rPr>
              <w:t xml:space="preserve">TIMING_ADVANCE_VALUE </w:t>
            </w:r>
            <w:r w:rsidR="00540B9A" w:rsidRPr="00BD4332">
              <w:rPr>
                <w:rFonts w:ascii="Arial" w:hAnsi="Arial"/>
                <w:sz w:val="18"/>
              </w:rPr>
              <w:t>: bit (6) &gt;</w:t>
            </w:r>
          </w:p>
          <w:p w14:paraId="6742FE39" w14:textId="77777777" w:rsidR="00540B9A" w:rsidRPr="00BD4332" w:rsidRDefault="00BD4332" w:rsidP="006C098C">
            <w:pPr>
              <w:keepNext/>
              <w:keepLines/>
              <w:spacing w:after="0"/>
              <w:rPr>
                <w:rFonts w:ascii="Arial" w:hAnsi="Arial" w:hint="eastAsia"/>
                <w:sz w:val="18"/>
                <w:lang w:eastAsia="zh-CN"/>
              </w:rPr>
            </w:pPr>
            <w:r>
              <w:rPr>
                <w:rFonts w:ascii="Arial" w:hAnsi="Arial"/>
                <w:sz w:val="18"/>
              </w:rPr>
              <w:tab/>
            </w:r>
            <w:r w:rsidR="00540B9A" w:rsidRPr="00BD4332">
              <w:rPr>
                <w:rFonts w:ascii="Arial" w:hAnsi="Arial"/>
                <w:sz w:val="18"/>
              </w:rPr>
              <w:t xml:space="preserve">&lt; </w:t>
            </w:r>
            <w:r w:rsidR="00540B9A" w:rsidRPr="00BD4332">
              <w:rPr>
                <w:rFonts w:ascii="Arial" w:hAnsi="Arial"/>
                <w:b/>
                <w:sz w:val="18"/>
              </w:rPr>
              <w:t>TFI_ASSIGNMENT</w:t>
            </w:r>
            <w:r w:rsidR="00540B9A" w:rsidRPr="00BD4332">
              <w:rPr>
                <w:rFonts w:ascii="Arial" w:hAnsi="Arial"/>
                <w:sz w:val="18"/>
              </w:rPr>
              <w:t xml:space="preserve"> : bit (5) &gt;</w:t>
            </w:r>
          </w:p>
          <w:p w14:paraId="101FB4F7" w14:textId="77777777" w:rsidR="00540B9A" w:rsidRPr="00BD4332" w:rsidRDefault="00BD4332" w:rsidP="006C098C">
            <w:pPr>
              <w:keepNext/>
              <w:keepLines/>
              <w:spacing w:after="0"/>
              <w:rPr>
                <w:rFonts w:ascii="Arial" w:hAnsi="Arial" w:hint="eastAsia"/>
                <w:sz w:val="18"/>
                <w:lang w:eastAsia="zh-CN"/>
              </w:rPr>
            </w:pPr>
            <w:r>
              <w:rPr>
                <w:rFonts w:ascii="Arial" w:hAnsi="Arial"/>
                <w:sz w:val="18"/>
              </w:rPr>
              <w:tab/>
            </w:r>
            <w:r w:rsidR="00540B9A" w:rsidRPr="00BD4332">
              <w:rPr>
                <w:rFonts w:ascii="Arial" w:hAnsi="Arial"/>
                <w:sz w:val="18"/>
              </w:rPr>
              <w:t xml:space="preserve">&lt; </w:t>
            </w:r>
            <w:r w:rsidR="00540B9A" w:rsidRPr="00BD4332">
              <w:rPr>
                <w:rFonts w:ascii="Arial" w:hAnsi="Arial"/>
                <w:b/>
                <w:sz w:val="18"/>
              </w:rPr>
              <w:t>USF</w:t>
            </w:r>
            <w:r w:rsidR="00540B9A" w:rsidRPr="00BD4332">
              <w:rPr>
                <w:rFonts w:ascii="Arial" w:hAnsi="Arial"/>
                <w:sz w:val="18"/>
              </w:rPr>
              <w:t xml:space="preserve">: bit (3) &gt; </w:t>
            </w:r>
          </w:p>
          <w:p w14:paraId="2B6E1C8E" w14:textId="77777777" w:rsidR="00540B9A" w:rsidRPr="00BD4332" w:rsidRDefault="00BD4332" w:rsidP="006C098C">
            <w:pPr>
              <w:keepNext/>
              <w:keepLines/>
              <w:spacing w:after="0"/>
              <w:rPr>
                <w:rFonts w:ascii="Arial" w:hAnsi="Arial" w:hint="eastAsia"/>
                <w:sz w:val="18"/>
                <w:lang w:eastAsia="zh-CN"/>
              </w:rPr>
            </w:pPr>
            <w:r>
              <w:rPr>
                <w:rFonts w:ascii="Arial" w:hAnsi="Arial"/>
                <w:b/>
                <w:sz w:val="18"/>
              </w:rPr>
              <w:tab/>
            </w:r>
            <w:r w:rsidR="00540B9A" w:rsidRPr="00BD4332">
              <w:rPr>
                <w:rFonts w:ascii="Arial" w:hAnsi="Arial"/>
                <w:sz w:val="18"/>
              </w:rPr>
              <w:t xml:space="preserve">&lt; </w:t>
            </w:r>
            <w:r w:rsidR="00540B9A" w:rsidRPr="00BD4332">
              <w:rPr>
                <w:rFonts w:ascii="Arial" w:hAnsi="Arial"/>
                <w:b/>
                <w:sz w:val="18"/>
              </w:rPr>
              <w:t>EGPRS</w:t>
            </w:r>
            <w:r w:rsidR="00540B9A" w:rsidRPr="00BD4332">
              <w:rPr>
                <w:rFonts w:ascii="Arial" w:hAnsi="Arial" w:hint="eastAsia"/>
                <w:b/>
                <w:sz w:val="18"/>
              </w:rPr>
              <w:t>_</w:t>
            </w:r>
            <w:r w:rsidR="00540B9A" w:rsidRPr="00BD4332">
              <w:rPr>
                <w:rFonts w:ascii="Arial" w:hAnsi="Arial"/>
                <w:b/>
                <w:sz w:val="18"/>
              </w:rPr>
              <w:t>CHANNEL_CODING_COMMAND</w:t>
            </w:r>
            <w:r w:rsidR="00540B9A" w:rsidRPr="00BD4332">
              <w:rPr>
                <w:rFonts w:ascii="Arial" w:hAnsi="Arial"/>
                <w:sz w:val="18"/>
              </w:rPr>
              <w:t xml:space="preserve"> : bit (4) &gt;</w:t>
            </w:r>
          </w:p>
          <w:p w14:paraId="3A4A4F99" w14:textId="77777777" w:rsidR="00540B9A" w:rsidRPr="00BD4332" w:rsidRDefault="00BD4332" w:rsidP="006C098C">
            <w:pPr>
              <w:keepNext/>
              <w:keepLines/>
              <w:spacing w:after="0"/>
              <w:rPr>
                <w:rFonts w:ascii="Arial" w:hAnsi="Arial" w:hint="eastAsia"/>
                <w:b/>
                <w:sz w:val="18"/>
              </w:rPr>
            </w:pPr>
            <w:r>
              <w:rPr>
                <w:rFonts w:ascii="Arial" w:hAnsi="Arial" w:hint="eastAsia"/>
                <w:b/>
                <w:sz w:val="18"/>
              </w:rPr>
              <w:tab/>
            </w:r>
            <w:r w:rsidR="00540B9A" w:rsidRPr="00BD4332">
              <w:rPr>
                <w:rFonts w:ascii="Arial" w:hAnsi="Arial"/>
                <w:sz w:val="18"/>
              </w:rPr>
              <w:t xml:space="preserve">&lt; </w:t>
            </w:r>
            <w:r w:rsidR="00540B9A" w:rsidRPr="00BD4332">
              <w:rPr>
                <w:rFonts w:ascii="Arial" w:hAnsi="Arial"/>
                <w:b/>
                <w:sz w:val="18"/>
              </w:rPr>
              <w:t>Radio Access Capabilities Request</w:t>
            </w:r>
            <w:r w:rsidR="00540B9A" w:rsidRPr="00BD4332">
              <w:rPr>
                <w:rFonts w:ascii="Arial" w:hAnsi="Arial"/>
                <w:sz w:val="18"/>
              </w:rPr>
              <w:t>: bit (1) &gt;</w:t>
            </w:r>
          </w:p>
          <w:p w14:paraId="4FDC7C85" w14:textId="77777777" w:rsidR="00540B9A" w:rsidRPr="00BD4332" w:rsidRDefault="00540B9A" w:rsidP="006C098C">
            <w:pPr>
              <w:keepNext/>
              <w:keepLines/>
              <w:spacing w:after="0"/>
              <w:rPr>
                <w:rFonts w:ascii="Arial" w:hAnsi="Arial" w:hint="eastAsia"/>
                <w:sz w:val="18"/>
                <w:lang w:eastAsia="zh-CN"/>
              </w:rPr>
            </w:pPr>
            <w:r w:rsidRPr="00BD4332">
              <w:rPr>
                <w:rFonts w:ascii="Arial" w:hAnsi="Arial"/>
                <w:sz w:val="18"/>
              </w:rPr>
              <w:tab/>
              <w:t>} ** 0;</w:t>
            </w:r>
            <w:r w:rsidR="00BD4332">
              <w:rPr>
                <w:rFonts w:ascii="Arial" w:hAnsi="Arial"/>
                <w:sz w:val="18"/>
              </w:rPr>
              <w:tab/>
            </w:r>
            <w:r w:rsidR="00BD4332">
              <w:rPr>
                <w:rFonts w:ascii="Arial" w:hAnsi="Arial"/>
                <w:sz w:val="18"/>
                <w:lang w:eastAsia="zh-CN"/>
              </w:rPr>
              <w:tab/>
            </w:r>
            <w:r w:rsidRPr="00BD4332">
              <w:rPr>
                <w:rFonts w:ascii="Arial" w:hAnsi="Arial" w:hint="eastAsia"/>
                <w:i/>
                <w:sz w:val="18"/>
                <w:lang w:eastAsia="zh-CN"/>
              </w:rPr>
              <w:t>--</w:t>
            </w:r>
            <w:r w:rsidRPr="00BD4332">
              <w:rPr>
                <w:rFonts w:ascii="Arial" w:hAnsi="Arial"/>
                <w:i/>
                <w:sz w:val="18"/>
              </w:rPr>
              <w:t>Repeated as many times as necessary, once for each addressed device</w:t>
            </w:r>
          </w:p>
          <w:p w14:paraId="58A1CF49" w14:textId="77777777" w:rsidR="00540B9A" w:rsidRPr="00BD4332" w:rsidRDefault="00BD4332" w:rsidP="006C098C">
            <w:pPr>
              <w:keepNext/>
              <w:keepLines/>
              <w:spacing w:after="0"/>
              <w:rPr>
                <w:rFonts w:ascii="Arial" w:hAnsi="Arial" w:hint="eastAsia"/>
                <w:sz w:val="18"/>
                <w:lang w:eastAsia="zh-CN"/>
              </w:rPr>
            </w:pPr>
            <w:r>
              <w:rPr>
                <w:rFonts w:ascii="Arial" w:hAnsi="Arial" w:hint="eastAsia"/>
                <w:sz w:val="18"/>
              </w:rPr>
              <w:tab/>
            </w:r>
            <w:r w:rsidR="00540B9A" w:rsidRPr="00BD4332">
              <w:rPr>
                <w:rFonts w:ascii="Arial" w:hAnsi="Arial"/>
                <w:sz w:val="18"/>
              </w:rPr>
              <w:t xml:space="preserve">&lt; </w:t>
            </w:r>
            <w:r w:rsidR="00540B9A" w:rsidRPr="00BD4332">
              <w:rPr>
                <w:rFonts w:ascii="Arial" w:hAnsi="Arial" w:hint="eastAsia"/>
                <w:b/>
                <w:sz w:val="18"/>
                <w:lang w:eastAsia="zh-CN"/>
              </w:rPr>
              <w:t>TN</w:t>
            </w:r>
            <w:r w:rsidR="00540B9A" w:rsidRPr="00BD4332">
              <w:rPr>
                <w:rFonts w:ascii="Arial" w:hAnsi="Arial"/>
                <w:sz w:val="18"/>
              </w:rPr>
              <w:t xml:space="preserve"> : bit (3) &gt;</w:t>
            </w:r>
          </w:p>
          <w:p w14:paraId="5299FC9C" w14:textId="77777777" w:rsidR="00540B9A" w:rsidRPr="00BD4332" w:rsidRDefault="00540B9A" w:rsidP="006C098C">
            <w:pPr>
              <w:keepNext/>
              <w:keepLines/>
              <w:spacing w:after="0"/>
              <w:rPr>
                <w:rFonts w:ascii="Arial" w:hAnsi="Arial"/>
                <w:sz w:val="18"/>
              </w:rPr>
            </w:pPr>
            <w:r w:rsidRPr="00BD4332">
              <w:rPr>
                <w:rFonts w:ascii="Arial" w:hAnsi="Arial"/>
                <w:sz w:val="18"/>
                <w:lang w:eastAsia="zh-CN"/>
              </w:rPr>
              <w:tab/>
            </w:r>
            <w:r w:rsidRPr="00BD4332">
              <w:rPr>
                <w:rFonts w:ascii="Arial" w:hAnsi="Arial" w:hint="eastAsia"/>
                <w:sz w:val="18"/>
              </w:rPr>
              <w:t xml:space="preserve">{ </w:t>
            </w:r>
            <w:r w:rsidRPr="00BD4332">
              <w:rPr>
                <w:rFonts w:ascii="Arial" w:hAnsi="Arial"/>
                <w:sz w:val="18"/>
              </w:rPr>
              <w:t>0</w:t>
            </w:r>
            <w:r w:rsidRPr="00BD4332">
              <w:rPr>
                <w:rFonts w:ascii="Arial" w:hAnsi="Arial"/>
                <w:sz w:val="18"/>
              </w:rPr>
              <w:tab/>
              <w:t>;</w:t>
            </w:r>
            <w:r w:rsidR="00BD4332">
              <w:rPr>
                <w:rFonts w:ascii="Arial" w:hAnsi="Arial" w:hint="eastAsia"/>
                <w:sz w:val="18"/>
                <w:lang w:eastAsia="zh-CN"/>
              </w:rPr>
              <w:tab/>
            </w:r>
            <w:r w:rsidR="00BD4332">
              <w:rPr>
                <w:rFonts w:ascii="Arial" w:hAnsi="Arial" w:hint="eastAsia"/>
                <w:sz w:val="18"/>
                <w:lang w:eastAsia="zh-CN"/>
              </w:rPr>
              <w:tab/>
            </w:r>
            <w:r w:rsidRPr="00BD4332">
              <w:rPr>
                <w:rFonts w:ascii="Arial" w:hAnsi="Arial" w:hint="eastAsia"/>
                <w:sz w:val="18"/>
                <w:lang w:eastAsia="zh-CN"/>
              </w:rPr>
              <w:t>--</w:t>
            </w:r>
            <w:r w:rsidRPr="00BD4332">
              <w:rPr>
                <w:rFonts w:ascii="Arial" w:hAnsi="Arial" w:cs="Arial"/>
                <w:i/>
                <w:iCs/>
                <w:sz w:val="18"/>
                <w:szCs w:val="18"/>
              </w:rPr>
              <w:t>'</w:t>
            </w:r>
            <w:r w:rsidRPr="00BD4332">
              <w:rPr>
                <w:rFonts w:ascii="Arial" w:hAnsi="Arial" w:cs="Arial" w:hint="eastAsia"/>
                <w:i/>
                <w:iCs/>
                <w:sz w:val="18"/>
                <w:szCs w:val="18"/>
                <w:lang w:eastAsia="ko-KR"/>
              </w:rPr>
              <w:t>0</w:t>
            </w:r>
            <w:r w:rsidRPr="00BD4332">
              <w:rPr>
                <w:rFonts w:ascii="Arial" w:hAnsi="Arial" w:cs="Arial"/>
                <w:i/>
                <w:iCs/>
                <w:sz w:val="18"/>
                <w:szCs w:val="18"/>
              </w:rPr>
              <w:t>' indicates that</w:t>
            </w:r>
            <w:r w:rsidRPr="00BD4332">
              <w:rPr>
                <w:rFonts w:ascii="Arial" w:hAnsi="Arial"/>
                <w:i/>
                <w:sz w:val="18"/>
              </w:rPr>
              <w:t xml:space="preserve"> BCCH frequency</w:t>
            </w:r>
            <w:r w:rsidRPr="00BD4332">
              <w:rPr>
                <w:rFonts w:ascii="Arial" w:hAnsi="Arial" w:hint="eastAsia"/>
                <w:i/>
                <w:sz w:val="18"/>
                <w:lang w:eastAsia="zh-CN"/>
              </w:rPr>
              <w:t xml:space="preserve"> shall be used</w:t>
            </w:r>
          </w:p>
          <w:p w14:paraId="787CC562" w14:textId="77777777" w:rsidR="00540B9A" w:rsidRPr="00BD4332" w:rsidRDefault="00540B9A" w:rsidP="006C098C">
            <w:pPr>
              <w:keepNext/>
              <w:keepLines/>
              <w:spacing w:after="0"/>
              <w:rPr>
                <w:rFonts w:ascii="Arial" w:hAnsi="Arial"/>
                <w:sz w:val="18"/>
              </w:rPr>
            </w:pPr>
            <w:r w:rsidRPr="00BD4332">
              <w:rPr>
                <w:rFonts w:ascii="Arial" w:hAnsi="Arial"/>
                <w:sz w:val="18"/>
              </w:rPr>
              <w:tab/>
            </w:r>
            <w:r w:rsidRPr="00BD4332">
              <w:rPr>
                <w:rFonts w:ascii="Arial" w:hAnsi="Arial" w:hint="eastAsia"/>
                <w:sz w:val="18"/>
                <w:lang w:eastAsia="zh-CN"/>
              </w:rPr>
              <w:t xml:space="preserve">| </w:t>
            </w:r>
            <w:r w:rsidRPr="00BD4332">
              <w:rPr>
                <w:rFonts w:ascii="Arial" w:hAnsi="Arial"/>
                <w:sz w:val="18"/>
              </w:rPr>
              <w:t>1</w:t>
            </w:r>
            <w:r w:rsidRPr="00BD4332">
              <w:rPr>
                <w:rFonts w:ascii="Arial" w:hAnsi="Arial" w:hint="eastAsia"/>
                <w:sz w:val="18"/>
                <w:lang w:eastAsia="zh-CN"/>
              </w:rPr>
              <w:tab/>
            </w:r>
            <w:r w:rsidRPr="00BD4332">
              <w:rPr>
                <w:rFonts w:ascii="Arial" w:hAnsi="Arial"/>
                <w:sz w:val="18"/>
              </w:rPr>
              <w:t xml:space="preserve">{&lt; </w:t>
            </w:r>
            <w:r w:rsidRPr="00BD4332">
              <w:rPr>
                <w:rFonts w:ascii="Arial" w:hAnsi="Arial"/>
                <w:b/>
                <w:sz w:val="18"/>
              </w:rPr>
              <w:t>Frequency Parameters</w:t>
            </w:r>
            <w:r w:rsidRPr="00BD4332">
              <w:rPr>
                <w:rFonts w:ascii="Arial" w:hAnsi="Arial"/>
                <w:sz w:val="18"/>
              </w:rPr>
              <w:t xml:space="preserve">: Frequency Parameters </w:t>
            </w:r>
            <w:r w:rsidRPr="00BD4332">
              <w:rPr>
                <w:rFonts w:ascii="Arial" w:hAnsi="Arial" w:hint="eastAsia"/>
                <w:sz w:val="18"/>
                <w:lang w:eastAsia="zh-CN"/>
              </w:rPr>
              <w:t>struct</w:t>
            </w:r>
            <w:r w:rsidRPr="00BD4332">
              <w:rPr>
                <w:rFonts w:ascii="Arial" w:hAnsi="Arial"/>
                <w:sz w:val="18"/>
              </w:rPr>
              <w:t xml:space="preserve"> &gt;}</w:t>
            </w:r>
          </w:p>
          <w:p w14:paraId="65AD4333" w14:textId="77777777" w:rsidR="00540B9A" w:rsidRPr="00BD4332" w:rsidRDefault="00540B9A" w:rsidP="006C098C">
            <w:pPr>
              <w:keepNext/>
              <w:keepLines/>
              <w:spacing w:after="0"/>
              <w:rPr>
                <w:rFonts w:ascii="Arial" w:hAnsi="Arial"/>
                <w:sz w:val="18"/>
              </w:rPr>
            </w:pPr>
            <w:r w:rsidRPr="00BD4332">
              <w:rPr>
                <w:rFonts w:ascii="Arial" w:hAnsi="Arial" w:hint="eastAsia"/>
                <w:sz w:val="18"/>
              </w:rPr>
              <w:tab/>
            </w:r>
            <w:r w:rsidRPr="00BD4332">
              <w:rPr>
                <w:rFonts w:ascii="Arial" w:hAnsi="Arial"/>
                <w:sz w:val="18"/>
              </w:rPr>
              <w:t>}</w:t>
            </w:r>
          </w:p>
          <w:p w14:paraId="42F7EC72" w14:textId="77777777" w:rsidR="00540B9A" w:rsidRPr="00BD4332" w:rsidRDefault="00540B9A" w:rsidP="006C098C">
            <w:pPr>
              <w:keepNext/>
              <w:keepLines/>
              <w:spacing w:after="0"/>
              <w:rPr>
                <w:rFonts w:ascii="Arial" w:hAnsi="Arial" w:hint="eastAsia"/>
                <w:sz w:val="18"/>
                <w:lang w:eastAsia="zh-CN"/>
              </w:rPr>
            </w:pPr>
          </w:p>
          <w:p w14:paraId="3C36A0FD" w14:textId="77777777" w:rsidR="00540B9A" w:rsidRPr="00BD4332" w:rsidRDefault="00540B9A" w:rsidP="006C098C">
            <w:pPr>
              <w:keepNext/>
              <w:keepLines/>
              <w:spacing w:after="0"/>
              <w:rPr>
                <w:rFonts w:ascii="Arial" w:hAnsi="Arial"/>
                <w:sz w:val="18"/>
              </w:rPr>
            </w:pPr>
            <w:r w:rsidRPr="00BD4332">
              <w:rPr>
                <w:rFonts w:ascii="Arial" w:hAnsi="Arial"/>
                <w:sz w:val="18"/>
              </w:rPr>
              <w:t xml:space="preserve">&lt; </w:t>
            </w:r>
            <w:r w:rsidRPr="00BD4332">
              <w:rPr>
                <w:rFonts w:ascii="Arial" w:hAnsi="Arial" w:hint="eastAsia"/>
                <w:sz w:val="18"/>
                <w:lang w:eastAsia="zh-CN"/>
              </w:rPr>
              <w:t xml:space="preserve">IPA </w:t>
            </w:r>
            <w:r w:rsidRPr="00BD4332">
              <w:rPr>
                <w:rFonts w:ascii="Arial" w:hAnsi="Arial"/>
                <w:sz w:val="18"/>
              </w:rPr>
              <w:t xml:space="preserve">Downlink Assignment </w:t>
            </w:r>
            <w:r w:rsidRPr="00BD4332">
              <w:rPr>
                <w:rFonts w:ascii="Arial" w:hAnsi="Arial" w:hint="eastAsia"/>
                <w:sz w:val="18"/>
                <w:lang w:eastAsia="zh-CN"/>
              </w:rPr>
              <w:t>struct</w:t>
            </w:r>
            <w:r w:rsidRPr="00BD4332">
              <w:rPr>
                <w:rFonts w:ascii="Arial" w:hAnsi="Arial"/>
                <w:sz w:val="18"/>
              </w:rPr>
              <w:t>&gt; ::=</w:t>
            </w:r>
          </w:p>
          <w:p w14:paraId="16CAE001" w14:textId="77777777" w:rsidR="00540B9A" w:rsidRPr="00BD4332" w:rsidRDefault="00540B9A" w:rsidP="006C098C">
            <w:pPr>
              <w:keepNext/>
              <w:keepLines/>
              <w:spacing w:after="0"/>
              <w:rPr>
                <w:rFonts w:ascii="Arial" w:hAnsi="Arial"/>
                <w:sz w:val="18"/>
              </w:rPr>
            </w:pPr>
            <w:r w:rsidRPr="00BD4332">
              <w:rPr>
                <w:rFonts w:ascii="Arial" w:hAnsi="Arial" w:hint="eastAsia"/>
                <w:sz w:val="18"/>
                <w:lang w:eastAsia="zh-CN"/>
              </w:rPr>
              <w:tab/>
            </w:r>
            <w:r w:rsidRPr="00BD4332">
              <w:rPr>
                <w:rFonts w:ascii="Arial" w:hAnsi="Arial"/>
                <w:sz w:val="18"/>
              </w:rPr>
              <w:t>{</w:t>
            </w:r>
            <w:r w:rsidRPr="00BD4332">
              <w:rPr>
                <w:rFonts w:ascii="Arial" w:hAnsi="Arial" w:hint="eastAsia"/>
                <w:sz w:val="18"/>
                <w:lang w:eastAsia="zh-CN"/>
              </w:rPr>
              <w:t xml:space="preserve"> </w:t>
            </w:r>
            <w:r w:rsidRPr="00BD4332">
              <w:rPr>
                <w:rFonts w:ascii="Arial" w:hAnsi="Arial"/>
                <w:sz w:val="18"/>
              </w:rPr>
              <w:t>1</w:t>
            </w:r>
            <w:r w:rsidRPr="00BD4332">
              <w:rPr>
                <w:rFonts w:ascii="Arial" w:hAnsi="Arial" w:hint="eastAsia"/>
                <w:sz w:val="18"/>
                <w:lang w:eastAsia="zh-CN"/>
              </w:rPr>
              <w:tab/>
            </w:r>
            <w:r w:rsidRPr="00BD4332">
              <w:rPr>
                <w:rFonts w:ascii="Arial" w:hAnsi="Arial"/>
                <w:sz w:val="18"/>
              </w:rPr>
              <w:t xml:space="preserve">&lt; </w:t>
            </w:r>
            <w:r w:rsidRPr="00BD4332">
              <w:rPr>
                <w:rFonts w:ascii="Arial" w:hAnsi="Arial"/>
                <w:b/>
                <w:sz w:val="18"/>
              </w:rPr>
              <w:t>TLLI</w:t>
            </w:r>
            <w:r w:rsidRPr="00BD4332">
              <w:rPr>
                <w:rFonts w:ascii="Arial" w:hAnsi="Arial"/>
                <w:sz w:val="18"/>
              </w:rPr>
              <w:t xml:space="preserve"> : bit (32) &gt;</w:t>
            </w:r>
          </w:p>
          <w:p w14:paraId="000054E4" w14:textId="77777777" w:rsidR="00540B9A" w:rsidRPr="00BD4332" w:rsidRDefault="00BD4332" w:rsidP="006C098C">
            <w:pPr>
              <w:keepNext/>
              <w:keepLines/>
              <w:spacing w:after="0"/>
              <w:rPr>
                <w:rFonts w:ascii="Arial" w:hAnsi="Arial"/>
                <w:sz w:val="18"/>
              </w:rPr>
            </w:pPr>
            <w:r>
              <w:rPr>
                <w:rFonts w:ascii="Arial" w:hAnsi="Arial"/>
                <w:sz w:val="18"/>
              </w:rPr>
              <w:tab/>
            </w:r>
            <w:r w:rsidR="00540B9A" w:rsidRPr="00BD4332">
              <w:rPr>
                <w:rFonts w:ascii="Arial" w:hAnsi="Arial"/>
                <w:sz w:val="18"/>
              </w:rPr>
              <w:t xml:space="preserve">&lt; </w:t>
            </w:r>
            <w:r w:rsidR="00540B9A" w:rsidRPr="00BD4332">
              <w:rPr>
                <w:rFonts w:ascii="Arial" w:hAnsi="Arial"/>
                <w:b/>
                <w:sz w:val="18"/>
              </w:rPr>
              <w:t>TFI_ASSIGNMENT</w:t>
            </w:r>
            <w:r w:rsidR="00540B9A" w:rsidRPr="00BD4332">
              <w:rPr>
                <w:rFonts w:ascii="Arial" w:hAnsi="Arial"/>
                <w:sz w:val="18"/>
              </w:rPr>
              <w:t xml:space="preserve"> : bit (5) &gt;</w:t>
            </w:r>
          </w:p>
          <w:p w14:paraId="27C57018" w14:textId="77777777" w:rsidR="00540B9A" w:rsidRPr="00BD4332" w:rsidRDefault="00BD4332" w:rsidP="006C098C">
            <w:pPr>
              <w:keepNext/>
              <w:keepLines/>
              <w:spacing w:after="0"/>
              <w:rPr>
                <w:rFonts w:ascii="Arial" w:hAnsi="Arial"/>
                <w:sz w:val="18"/>
              </w:rPr>
            </w:pPr>
            <w:r>
              <w:rPr>
                <w:rFonts w:ascii="Arial" w:hAnsi="Arial"/>
                <w:sz w:val="18"/>
              </w:rPr>
              <w:tab/>
            </w:r>
            <w:r w:rsidR="00540B9A" w:rsidRPr="00BD4332">
              <w:rPr>
                <w:rFonts w:ascii="Arial" w:hAnsi="Arial"/>
                <w:sz w:val="18"/>
              </w:rPr>
              <w:t xml:space="preserve">&lt; </w:t>
            </w:r>
            <w:r w:rsidR="00540B9A" w:rsidRPr="00BD4332">
              <w:rPr>
                <w:rFonts w:ascii="Arial" w:hAnsi="Arial"/>
                <w:b/>
                <w:sz w:val="18"/>
              </w:rPr>
              <w:t>GAMMA</w:t>
            </w:r>
            <w:r w:rsidR="00540B9A" w:rsidRPr="00BD4332">
              <w:rPr>
                <w:rFonts w:ascii="Arial" w:hAnsi="Arial"/>
                <w:sz w:val="18"/>
              </w:rPr>
              <w:t xml:space="preserve"> : bit (5) &gt;</w:t>
            </w:r>
          </w:p>
          <w:p w14:paraId="5C6A0436" w14:textId="77777777" w:rsidR="00540B9A" w:rsidRPr="00BD4332" w:rsidRDefault="00BD4332" w:rsidP="006C098C">
            <w:pPr>
              <w:keepNext/>
              <w:keepLines/>
              <w:spacing w:after="0"/>
              <w:rPr>
                <w:rFonts w:ascii="Arial" w:hAnsi="Arial"/>
                <w:sz w:val="18"/>
              </w:rPr>
            </w:pPr>
            <w:r>
              <w:rPr>
                <w:rFonts w:ascii="Arial" w:hAnsi="Arial"/>
                <w:sz w:val="18"/>
              </w:rPr>
              <w:tab/>
            </w:r>
            <w:r w:rsidR="00540B9A" w:rsidRPr="00BD4332">
              <w:rPr>
                <w:rFonts w:ascii="Arial" w:hAnsi="Arial"/>
                <w:sz w:val="18"/>
              </w:rPr>
              <w:t>{ 0</w:t>
            </w:r>
            <w:r w:rsidR="00540B9A" w:rsidRPr="00BD4332">
              <w:rPr>
                <w:rFonts w:ascii="Arial" w:hAnsi="Arial" w:hint="eastAsia"/>
                <w:sz w:val="18"/>
                <w:lang w:eastAsia="zh-CN"/>
              </w:rPr>
              <w:t xml:space="preserve"> </w:t>
            </w:r>
            <w:r w:rsidR="00540B9A" w:rsidRPr="00BD4332">
              <w:rPr>
                <w:rFonts w:ascii="Arial" w:hAnsi="Arial"/>
                <w:sz w:val="18"/>
              </w:rPr>
              <w:t xml:space="preserve">|1 &lt; </w:t>
            </w:r>
            <w:r w:rsidR="00540B9A" w:rsidRPr="00BD4332">
              <w:rPr>
                <w:rFonts w:ascii="Arial" w:hAnsi="Arial"/>
                <w:b/>
                <w:sz w:val="18"/>
              </w:rPr>
              <w:t xml:space="preserve">TIMING_ADVANCE_VALUE </w:t>
            </w:r>
            <w:r w:rsidR="00540B9A" w:rsidRPr="00BD4332">
              <w:rPr>
                <w:rFonts w:ascii="Arial" w:hAnsi="Arial"/>
                <w:sz w:val="18"/>
              </w:rPr>
              <w:t>: bit (6) &gt; }</w:t>
            </w:r>
          </w:p>
          <w:p w14:paraId="6A307BC8" w14:textId="77777777" w:rsidR="00540B9A" w:rsidRPr="00BD4332" w:rsidRDefault="00540B9A" w:rsidP="006C098C">
            <w:pPr>
              <w:keepNext/>
              <w:keepLines/>
              <w:spacing w:after="0"/>
              <w:rPr>
                <w:rFonts w:ascii="Arial" w:hAnsi="Arial"/>
                <w:sz w:val="18"/>
              </w:rPr>
            </w:pPr>
            <w:r w:rsidRPr="00BD4332">
              <w:rPr>
                <w:rFonts w:ascii="Arial" w:hAnsi="Arial"/>
                <w:sz w:val="18"/>
              </w:rPr>
              <w:tab/>
              <w:t>} ** 0</w:t>
            </w:r>
            <w:r w:rsidRPr="00BD4332">
              <w:rPr>
                <w:rFonts w:ascii="Arial" w:hAnsi="Arial" w:hint="eastAsia"/>
                <w:sz w:val="18"/>
                <w:lang w:eastAsia="zh-CN"/>
              </w:rPr>
              <w:t>;</w:t>
            </w:r>
            <w:r w:rsidR="00BD4332">
              <w:rPr>
                <w:rFonts w:ascii="Arial" w:hAnsi="Arial" w:hint="eastAsia"/>
                <w:sz w:val="18"/>
                <w:lang w:eastAsia="zh-CN"/>
              </w:rPr>
              <w:tab/>
            </w:r>
            <w:r w:rsidR="00BD4332">
              <w:rPr>
                <w:rFonts w:ascii="Arial" w:hAnsi="Arial" w:hint="eastAsia"/>
                <w:sz w:val="18"/>
                <w:lang w:eastAsia="zh-CN"/>
              </w:rPr>
              <w:tab/>
            </w:r>
            <w:r w:rsidRPr="00BD4332">
              <w:rPr>
                <w:rFonts w:ascii="Arial" w:hAnsi="Arial" w:hint="eastAsia"/>
                <w:i/>
                <w:sz w:val="18"/>
                <w:lang w:eastAsia="zh-CN"/>
              </w:rPr>
              <w:t>--</w:t>
            </w:r>
            <w:r w:rsidRPr="00BD4332">
              <w:rPr>
                <w:rFonts w:ascii="Arial" w:hAnsi="Arial"/>
                <w:i/>
                <w:sz w:val="18"/>
              </w:rPr>
              <w:t>Repeated as many times as necessary, limited by the space in the message</w:t>
            </w:r>
          </w:p>
          <w:p w14:paraId="6109A4A3" w14:textId="77777777" w:rsidR="00540B9A" w:rsidRPr="00BD4332" w:rsidRDefault="00540B9A" w:rsidP="006C098C">
            <w:pPr>
              <w:keepNext/>
              <w:keepLines/>
              <w:spacing w:after="0"/>
              <w:rPr>
                <w:rFonts w:ascii="Arial" w:hAnsi="Arial" w:hint="eastAsia"/>
                <w:sz w:val="18"/>
                <w:lang w:eastAsia="zh-CN"/>
              </w:rPr>
            </w:pPr>
            <w:r w:rsidRPr="00BD4332">
              <w:rPr>
                <w:rFonts w:ascii="Arial" w:hAnsi="Arial"/>
                <w:sz w:val="18"/>
              </w:rPr>
              <w:tab/>
            </w:r>
            <w:r w:rsidRPr="00BD4332">
              <w:rPr>
                <w:rFonts w:ascii="Arial" w:hAnsi="Arial"/>
                <w:sz w:val="18"/>
                <w:lang w:eastAsia="zh-CN"/>
              </w:rPr>
              <w:t>{</w:t>
            </w:r>
            <w:r w:rsidRPr="00BD4332">
              <w:rPr>
                <w:rFonts w:ascii="Arial" w:hAnsi="Arial" w:hint="eastAsia"/>
                <w:sz w:val="18"/>
                <w:lang w:eastAsia="zh-CN"/>
              </w:rPr>
              <w:t xml:space="preserve"> </w:t>
            </w:r>
            <w:r w:rsidRPr="00BD4332">
              <w:rPr>
                <w:rFonts w:ascii="Arial" w:hAnsi="Arial"/>
                <w:sz w:val="18"/>
                <w:lang w:eastAsia="zh-CN"/>
              </w:rPr>
              <w:t>0</w:t>
            </w:r>
            <w:r w:rsidRPr="00BD4332">
              <w:rPr>
                <w:rFonts w:ascii="Arial" w:hAnsi="Arial" w:hint="eastAsia"/>
                <w:sz w:val="18"/>
                <w:lang w:eastAsia="zh-CN"/>
              </w:rPr>
              <w:t xml:space="preserve"> </w:t>
            </w:r>
            <w:r w:rsidRPr="00BD4332">
              <w:rPr>
                <w:rFonts w:ascii="Arial" w:hAnsi="Arial"/>
                <w:sz w:val="18"/>
              </w:rPr>
              <w:t>|</w:t>
            </w:r>
            <w:r w:rsidRPr="00BD4332">
              <w:rPr>
                <w:rFonts w:ascii="Arial" w:hAnsi="Arial" w:hint="eastAsia"/>
                <w:sz w:val="18"/>
                <w:lang w:eastAsia="zh-CN"/>
              </w:rPr>
              <w:t xml:space="preserve"> </w:t>
            </w:r>
            <w:r w:rsidRPr="00BD4332">
              <w:rPr>
                <w:rFonts w:ascii="Arial" w:hAnsi="Arial"/>
                <w:sz w:val="18"/>
              </w:rPr>
              <w:t>1</w:t>
            </w:r>
            <w:r w:rsidRPr="00BD4332">
              <w:rPr>
                <w:rFonts w:ascii="Arial" w:hAnsi="Arial" w:hint="eastAsia"/>
                <w:sz w:val="18"/>
                <w:lang w:eastAsia="zh-CN"/>
              </w:rPr>
              <w:tab/>
            </w:r>
            <w:r w:rsidRPr="00BD4332">
              <w:rPr>
                <w:rFonts w:ascii="Arial" w:hAnsi="Arial"/>
                <w:sz w:val="18"/>
              </w:rPr>
              <w:t xml:space="preserve">&lt; </w:t>
            </w:r>
            <w:r w:rsidRPr="00BD4332">
              <w:rPr>
                <w:rFonts w:ascii="Arial" w:hAnsi="Arial"/>
                <w:b/>
                <w:sz w:val="18"/>
              </w:rPr>
              <w:t>LINK_QUALITY_MEASUREMENT_MODE</w:t>
            </w:r>
            <w:r w:rsidRPr="00BD4332">
              <w:rPr>
                <w:rFonts w:ascii="Arial" w:hAnsi="Arial"/>
                <w:sz w:val="18"/>
              </w:rPr>
              <w:t xml:space="preserve">: bit (2) &gt; </w:t>
            </w:r>
            <w:r w:rsidRPr="00BD4332">
              <w:rPr>
                <w:rFonts w:ascii="Arial" w:hAnsi="Arial" w:hint="eastAsia"/>
                <w:sz w:val="18"/>
                <w:lang w:eastAsia="zh-CN"/>
              </w:rPr>
              <w:t>}</w:t>
            </w:r>
          </w:p>
          <w:p w14:paraId="49FDDA28" w14:textId="77777777" w:rsidR="00540B9A" w:rsidRPr="00BD4332" w:rsidRDefault="00540B9A" w:rsidP="006C098C">
            <w:pPr>
              <w:keepNext/>
              <w:keepLines/>
              <w:spacing w:after="0"/>
              <w:rPr>
                <w:rFonts w:ascii="Arial" w:hAnsi="Arial"/>
                <w:sz w:val="18"/>
              </w:rPr>
            </w:pPr>
            <w:r w:rsidRPr="00BD4332">
              <w:rPr>
                <w:rFonts w:ascii="Arial" w:hAnsi="Arial"/>
                <w:sz w:val="18"/>
              </w:rPr>
              <w:tab/>
              <w:t xml:space="preserve">&lt; </w:t>
            </w:r>
            <w:r w:rsidRPr="00BD4332">
              <w:rPr>
                <w:rFonts w:ascii="Arial" w:hAnsi="Arial"/>
                <w:b/>
                <w:sz w:val="18"/>
              </w:rPr>
              <w:t>RLC_MODE</w:t>
            </w:r>
            <w:r w:rsidRPr="00BD4332">
              <w:rPr>
                <w:rFonts w:ascii="Arial" w:hAnsi="Arial"/>
                <w:sz w:val="18"/>
              </w:rPr>
              <w:t xml:space="preserve"> : bit &gt;</w:t>
            </w:r>
          </w:p>
          <w:p w14:paraId="2AA6FB50" w14:textId="77777777" w:rsidR="00540B9A" w:rsidRPr="00BD4332" w:rsidRDefault="00540B9A" w:rsidP="006C098C">
            <w:pPr>
              <w:keepNext/>
              <w:keepLines/>
              <w:spacing w:after="0"/>
              <w:rPr>
                <w:rFonts w:ascii="Arial" w:hAnsi="Arial" w:hint="eastAsia"/>
                <w:sz w:val="18"/>
                <w:lang w:eastAsia="zh-CN"/>
              </w:rPr>
            </w:pPr>
            <w:r w:rsidRPr="00BD4332">
              <w:rPr>
                <w:rFonts w:ascii="Arial" w:hAnsi="Arial"/>
                <w:sz w:val="18"/>
              </w:rPr>
              <w:tab/>
              <w:t>&lt;</w:t>
            </w:r>
            <w:r w:rsidRPr="00BD4332">
              <w:rPr>
                <w:rFonts w:ascii="Arial" w:hAnsi="Arial"/>
                <w:b/>
                <w:sz w:val="18"/>
              </w:rPr>
              <w:t xml:space="preserve"> </w:t>
            </w:r>
            <w:r w:rsidRPr="00BD4332">
              <w:rPr>
                <w:rFonts w:ascii="Arial" w:hAnsi="Arial" w:hint="eastAsia"/>
                <w:b/>
                <w:sz w:val="18"/>
                <w:lang w:eastAsia="zh-CN"/>
              </w:rPr>
              <w:t>TN</w:t>
            </w:r>
            <w:r w:rsidRPr="00BD4332">
              <w:rPr>
                <w:rFonts w:ascii="Arial" w:hAnsi="Arial"/>
                <w:sz w:val="18"/>
              </w:rPr>
              <w:t xml:space="preserve"> : bit (3) &gt;</w:t>
            </w:r>
          </w:p>
          <w:p w14:paraId="6303EA2D" w14:textId="77777777" w:rsidR="00540B9A" w:rsidRPr="00BD4332" w:rsidRDefault="00540B9A" w:rsidP="006C098C">
            <w:pPr>
              <w:keepNext/>
              <w:keepLines/>
              <w:spacing w:after="0"/>
              <w:rPr>
                <w:rFonts w:ascii="Arial" w:hAnsi="Arial" w:hint="eastAsia"/>
                <w:sz w:val="18"/>
                <w:lang w:eastAsia="zh-CN"/>
              </w:rPr>
            </w:pPr>
            <w:r w:rsidRPr="00BD4332">
              <w:rPr>
                <w:rFonts w:ascii="Arial" w:hAnsi="Arial"/>
                <w:sz w:val="18"/>
              </w:rPr>
              <w:tab/>
            </w:r>
            <w:r w:rsidRPr="00BD4332">
              <w:rPr>
                <w:rFonts w:ascii="Arial" w:hAnsi="Arial" w:hint="eastAsia"/>
                <w:sz w:val="18"/>
                <w:lang w:eastAsia="zh-CN"/>
              </w:rPr>
              <w:t xml:space="preserve">{ </w:t>
            </w:r>
            <w:r w:rsidRPr="00BD4332">
              <w:rPr>
                <w:rFonts w:ascii="Arial" w:hAnsi="Arial"/>
                <w:sz w:val="18"/>
              </w:rPr>
              <w:t>0</w:t>
            </w:r>
            <w:r w:rsidR="00BD4332">
              <w:rPr>
                <w:rFonts w:ascii="Arial" w:hAnsi="Arial"/>
                <w:sz w:val="18"/>
              </w:rPr>
              <w:tab/>
            </w:r>
            <w:r w:rsidR="00BD4332">
              <w:rPr>
                <w:rFonts w:ascii="Arial" w:hAnsi="Arial"/>
                <w:sz w:val="18"/>
                <w:lang w:eastAsia="zh-CN"/>
              </w:rPr>
              <w:tab/>
            </w:r>
            <w:r w:rsidRPr="00BD4332">
              <w:rPr>
                <w:rFonts w:ascii="Arial" w:hAnsi="Arial"/>
                <w:sz w:val="18"/>
                <w:lang w:eastAsia="zh-CN"/>
              </w:rPr>
              <w:tab/>
            </w:r>
            <w:r w:rsidRPr="00BD4332">
              <w:rPr>
                <w:rFonts w:ascii="Arial" w:hAnsi="Arial" w:hint="eastAsia"/>
                <w:i/>
                <w:sz w:val="18"/>
                <w:lang w:eastAsia="zh-CN"/>
              </w:rPr>
              <w:t>--</w:t>
            </w:r>
            <w:r w:rsidRPr="00BD4332">
              <w:rPr>
                <w:rFonts w:ascii="Arial" w:hAnsi="Arial" w:cs="Arial"/>
                <w:i/>
                <w:iCs/>
                <w:sz w:val="18"/>
                <w:szCs w:val="18"/>
              </w:rPr>
              <w:t>'</w:t>
            </w:r>
            <w:r w:rsidRPr="00BD4332">
              <w:rPr>
                <w:rFonts w:ascii="Arial" w:hAnsi="Arial" w:cs="Arial" w:hint="eastAsia"/>
                <w:i/>
                <w:iCs/>
                <w:sz w:val="18"/>
                <w:szCs w:val="18"/>
                <w:lang w:eastAsia="ko-KR"/>
              </w:rPr>
              <w:t>0</w:t>
            </w:r>
            <w:r w:rsidRPr="00BD4332">
              <w:rPr>
                <w:rFonts w:ascii="Arial" w:hAnsi="Arial" w:cs="Arial"/>
                <w:i/>
                <w:iCs/>
                <w:sz w:val="18"/>
                <w:szCs w:val="18"/>
              </w:rPr>
              <w:t>' indicates that</w:t>
            </w:r>
            <w:r w:rsidRPr="00BD4332">
              <w:rPr>
                <w:rFonts w:ascii="Arial" w:hAnsi="Arial"/>
                <w:i/>
                <w:sz w:val="18"/>
              </w:rPr>
              <w:t xml:space="preserve"> BCCH frequency</w:t>
            </w:r>
            <w:r w:rsidRPr="00BD4332">
              <w:rPr>
                <w:rFonts w:ascii="Arial" w:hAnsi="Arial" w:hint="eastAsia"/>
                <w:i/>
                <w:sz w:val="18"/>
                <w:lang w:eastAsia="zh-CN"/>
              </w:rPr>
              <w:t xml:space="preserve"> shall be used</w:t>
            </w:r>
          </w:p>
          <w:p w14:paraId="283BB071" w14:textId="77777777" w:rsidR="00540B9A" w:rsidRPr="00BD4332" w:rsidRDefault="00540B9A" w:rsidP="006C098C">
            <w:pPr>
              <w:keepNext/>
              <w:keepLines/>
              <w:spacing w:after="0"/>
              <w:rPr>
                <w:rFonts w:ascii="Arial" w:hAnsi="Arial"/>
                <w:sz w:val="18"/>
              </w:rPr>
            </w:pPr>
            <w:r w:rsidRPr="00BD4332">
              <w:rPr>
                <w:rFonts w:ascii="Arial" w:hAnsi="Arial"/>
                <w:sz w:val="18"/>
              </w:rPr>
              <w:tab/>
              <w:t>|</w:t>
            </w:r>
            <w:r w:rsidRPr="00BD4332">
              <w:rPr>
                <w:rFonts w:ascii="Arial" w:hAnsi="Arial" w:hint="eastAsia"/>
                <w:sz w:val="18"/>
                <w:lang w:eastAsia="zh-CN"/>
              </w:rPr>
              <w:t xml:space="preserve"> </w:t>
            </w:r>
            <w:r w:rsidRPr="00BD4332">
              <w:rPr>
                <w:rFonts w:ascii="Arial" w:hAnsi="Arial"/>
                <w:sz w:val="18"/>
              </w:rPr>
              <w:t>1</w:t>
            </w:r>
            <w:r w:rsidRPr="00BD4332">
              <w:rPr>
                <w:rFonts w:ascii="Arial" w:hAnsi="Arial" w:hint="eastAsia"/>
                <w:sz w:val="18"/>
                <w:lang w:eastAsia="zh-CN"/>
              </w:rPr>
              <w:tab/>
            </w:r>
            <w:r w:rsidRPr="00BD4332">
              <w:rPr>
                <w:rFonts w:ascii="Arial" w:hAnsi="Arial"/>
                <w:sz w:val="18"/>
              </w:rPr>
              <w:t xml:space="preserve">{&lt; </w:t>
            </w:r>
            <w:r w:rsidRPr="00BD4332">
              <w:rPr>
                <w:rFonts w:ascii="Arial" w:hAnsi="Arial"/>
                <w:b/>
                <w:sz w:val="18"/>
              </w:rPr>
              <w:t>Frequency Parameters</w:t>
            </w:r>
            <w:r w:rsidRPr="00BD4332">
              <w:rPr>
                <w:rFonts w:ascii="Arial" w:hAnsi="Arial"/>
                <w:sz w:val="18"/>
              </w:rPr>
              <w:t xml:space="preserve">: Frequency Parameters </w:t>
            </w:r>
            <w:r w:rsidRPr="00BD4332">
              <w:rPr>
                <w:rFonts w:ascii="Arial" w:hAnsi="Arial" w:hint="eastAsia"/>
                <w:sz w:val="18"/>
                <w:lang w:eastAsia="zh-CN"/>
              </w:rPr>
              <w:t>struct</w:t>
            </w:r>
            <w:r w:rsidRPr="00BD4332">
              <w:rPr>
                <w:rFonts w:ascii="Arial" w:hAnsi="Arial"/>
                <w:sz w:val="18"/>
              </w:rPr>
              <w:t xml:space="preserve"> &gt;}</w:t>
            </w:r>
          </w:p>
          <w:p w14:paraId="14ECAEB4" w14:textId="77777777" w:rsidR="00540B9A" w:rsidRPr="00BD4332" w:rsidRDefault="00540B9A" w:rsidP="006C098C">
            <w:pPr>
              <w:keepNext/>
              <w:keepLines/>
              <w:spacing w:after="0"/>
              <w:rPr>
                <w:rFonts w:ascii="Arial" w:hAnsi="Arial" w:hint="eastAsia"/>
                <w:sz w:val="18"/>
                <w:lang w:eastAsia="zh-CN"/>
              </w:rPr>
            </w:pPr>
            <w:r w:rsidRPr="00BD4332">
              <w:rPr>
                <w:rFonts w:ascii="Arial" w:hAnsi="Arial" w:hint="eastAsia"/>
                <w:sz w:val="18"/>
                <w:lang w:eastAsia="zh-CN"/>
              </w:rPr>
              <w:tab/>
            </w:r>
            <w:r w:rsidRPr="00BD4332">
              <w:rPr>
                <w:rFonts w:ascii="Arial" w:hAnsi="Arial"/>
                <w:sz w:val="18"/>
              </w:rPr>
              <w:t>}</w:t>
            </w:r>
          </w:p>
          <w:p w14:paraId="56F6E616" w14:textId="77777777" w:rsidR="00540B9A" w:rsidRPr="00BD4332" w:rsidRDefault="00540B9A" w:rsidP="006C098C">
            <w:pPr>
              <w:keepNext/>
              <w:keepLines/>
              <w:spacing w:after="0"/>
              <w:rPr>
                <w:rFonts w:ascii="Arial" w:hAnsi="Arial" w:hint="eastAsia"/>
                <w:i/>
                <w:sz w:val="18"/>
                <w:lang w:eastAsia="zh-CN"/>
              </w:rPr>
            </w:pPr>
          </w:p>
          <w:p w14:paraId="58E5CAC2" w14:textId="77777777" w:rsidR="00540B9A" w:rsidRPr="00BD4332" w:rsidRDefault="00540B9A" w:rsidP="006C098C">
            <w:pPr>
              <w:keepNext/>
              <w:keepLines/>
              <w:spacing w:after="0"/>
              <w:rPr>
                <w:rFonts w:ascii="Arial" w:hAnsi="Arial"/>
                <w:sz w:val="18"/>
              </w:rPr>
            </w:pPr>
            <w:r w:rsidRPr="00BD4332">
              <w:rPr>
                <w:rFonts w:ascii="Arial" w:hAnsi="Arial"/>
                <w:sz w:val="18"/>
              </w:rPr>
              <w:t>&lt;</w:t>
            </w:r>
            <w:r w:rsidRPr="00BD4332">
              <w:rPr>
                <w:rFonts w:ascii="Arial" w:hAnsi="Arial" w:hint="eastAsia"/>
                <w:sz w:val="18"/>
                <w:lang w:eastAsia="zh-CN"/>
              </w:rPr>
              <w:t xml:space="preserve">IPA </w:t>
            </w:r>
            <w:r w:rsidRPr="00BD4332">
              <w:rPr>
                <w:rFonts w:ascii="Arial" w:hAnsi="Arial"/>
                <w:sz w:val="18"/>
              </w:rPr>
              <w:t xml:space="preserve">Single Block Uplink Assignment </w:t>
            </w:r>
            <w:r w:rsidRPr="00BD4332">
              <w:rPr>
                <w:rFonts w:ascii="Arial" w:hAnsi="Arial" w:hint="eastAsia"/>
                <w:sz w:val="18"/>
                <w:lang w:eastAsia="zh-CN"/>
              </w:rPr>
              <w:t>struct</w:t>
            </w:r>
            <w:r w:rsidRPr="00BD4332">
              <w:rPr>
                <w:rFonts w:ascii="Arial" w:hAnsi="Arial"/>
                <w:sz w:val="18"/>
              </w:rPr>
              <w:t>&gt;</w:t>
            </w:r>
            <w:r w:rsidRPr="00BD4332">
              <w:rPr>
                <w:rFonts w:ascii="Arial" w:hAnsi="Arial" w:hint="eastAsia"/>
                <w:sz w:val="18"/>
                <w:lang w:eastAsia="zh-CN"/>
              </w:rPr>
              <w:t xml:space="preserve"> </w:t>
            </w:r>
            <w:r w:rsidRPr="00BD4332">
              <w:rPr>
                <w:rFonts w:ascii="Arial" w:hAnsi="Arial"/>
                <w:sz w:val="18"/>
              </w:rPr>
              <w:t>::=</w:t>
            </w:r>
          </w:p>
          <w:p w14:paraId="02A05C7B" w14:textId="77777777" w:rsidR="00540B9A" w:rsidRPr="00BD4332" w:rsidRDefault="00540B9A" w:rsidP="006C098C">
            <w:pPr>
              <w:keepNext/>
              <w:keepLines/>
              <w:spacing w:after="0"/>
              <w:rPr>
                <w:rFonts w:ascii="Arial" w:hAnsi="Arial"/>
                <w:sz w:val="18"/>
              </w:rPr>
            </w:pPr>
            <w:r w:rsidRPr="00BD4332">
              <w:rPr>
                <w:rFonts w:ascii="Arial" w:hAnsi="Arial" w:hint="eastAsia"/>
                <w:sz w:val="18"/>
                <w:lang w:eastAsia="zh-CN"/>
              </w:rPr>
              <w:tab/>
            </w:r>
            <w:r w:rsidRPr="00BD4332">
              <w:rPr>
                <w:rFonts w:ascii="Arial" w:hAnsi="Arial"/>
                <w:sz w:val="18"/>
              </w:rPr>
              <w:t>{</w:t>
            </w:r>
            <w:r w:rsidRPr="00BD4332">
              <w:rPr>
                <w:rFonts w:ascii="Arial" w:hAnsi="Arial" w:hint="eastAsia"/>
                <w:sz w:val="18"/>
                <w:lang w:eastAsia="zh-CN"/>
              </w:rPr>
              <w:t xml:space="preserve"> </w:t>
            </w:r>
            <w:r w:rsidRPr="00BD4332">
              <w:rPr>
                <w:rFonts w:ascii="Arial" w:hAnsi="Arial"/>
                <w:sz w:val="18"/>
              </w:rPr>
              <w:t>1</w:t>
            </w:r>
            <w:r w:rsidR="00BD4332">
              <w:rPr>
                <w:rFonts w:ascii="Arial" w:hAnsi="Arial"/>
                <w:sz w:val="18"/>
              </w:rPr>
              <w:tab/>
            </w:r>
            <w:r w:rsidRPr="00BD4332">
              <w:rPr>
                <w:rFonts w:ascii="Arial" w:hAnsi="Arial"/>
                <w:sz w:val="18"/>
              </w:rPr>
              <w:t>&lt;</w:t>
            </w:r>
            <w:r w:rsidRPr="00BD4332">
              <w:rPr>
                <w:rFonts w:ascii="Arial" w:hAnsi="Arial"/>
                <w:b/>
                <w:sz w:val="18"/>
              </w:rPr>
              <w:t xml:space="preserve"> Random Reference</w:t>
            </w:r>
            <w:r w:rsidRPr="00BD4332">
              <w:rPr>
                <w:rFonts w:ascii="Arial" w:hAnsi="Arial"/>
                <w:sz w:val="18"/>
              </w:rPr>
              <w:t xml:space="preserve"> : bit (11) &gt;</w:t>
            </w:r>
          </w:p>
          <w:p w14:paraId="5D0892A7" w14:textId="77777777" w:rsidR="00540B9A" w:rsidRPr="00BD4332" w:rsidRDefault="00BD4332" w:rsidP="006C098C">
            <w:pPr>
              <w:keepNext/>
              <w:keepLines/>
              <w:spacing w:after="0"/>
              <w:rPr>
                <w:rFonts w:ascii="Arial" w:hAnsi="Arial"/>
                <w:sz w:val="18"/>
              </w:rPr>
            </w:pPr>
            <w:r>
              <w:rPr>
                <w:rFonts w:ascii="Arial" w:hAnsi="Arial"/>
                <w:sz w:val="18"/>
              </w:rPr>
              <w:tab/>
            </w:r>
            <w:r w:rsidR="00540B9A" w:rsidRPr="00BD4332">
              <w:rPr>
                <w:rFonts w:ascii="Arial" w:hAnsi="Arial"/>
                <w:sz w:val="18"/>
              </w:rPr>
              <w:t xml:space="preserve">&lt; </w:t>
            </w:r>
            <w:r w:rsidR="00540B9A" w:rsidRPr="00BD4332">
              <w:rPr>
                <w:rFonts w:ascii="Arial" w:hAnsi="Arial"/>
                <w:b/>
                <w:sz w:val="18"/>
              </w:rPr>
              <w:t>FN_OFFSET</w:t>
            </w:r>
            <w:r w:rsidR="00540B9A" w:rsidRPr="00BD4332">
              <w:rPr>
                <w:rFonts w:ascii="Arial" w:hAnsi="Arial"/>
                <w:sz w:val="18"/>
              </w:rPr>
              <w:t>: bit (</w:t>
            </w:r>
            <w:r w:rsidR="00540B9A" w:rsidRPr="00BD4332">
              <w:rPr>
                <w:rFonts w:ascii="Arial" w:hAnsi="Arial" w:hint="eastAsia"/>
                <w:sz w:val="18"/>
              </w:rPr>
              <w:t>8</w:t>
            </w:r>
            <w:r w:rsidR="00540B9A" w:rsidRPr="00BD4332">
              <w:rPr>
                <w:rFonts w:ascii="Arial" w:hAnsi="Arial"/>
                <w:sz w:val="18"/>
              </w:rPr>
              <w:t>) &gt;</w:t>
            </w:r>
          </w:p>
          <w:p w14:paraId="2CEF04D0" w14:textId="77777777" w:rsidR="00540B9A" w:rsidRPr="00BD4332" w:rsidRDefault="00BD4332" w:rsidP="006C098C">
            <w:pPr>
              <w:keepNext/>
              <w:keepLines/>
              <w:spacing w:after="0"/>
              <w:rPr>
                <w:rFonts w:ascii="Arial" w:hAnsi="Arial"/>
                <w:sz w:val="18"/>
              </w:rPr>
            </w:pPr>
            <w:r>
              <w:rPr>
                <w:rFonts w:ascii="Arial" w:hAnsi="Arial"/>
                <w:sz w:val="18"/>
              </w:rPr>
              <w:tab/>
            </w:r>
            <w:r w:rsidR="00540B9A" w:rsidRPr="00BD4332">
              <w:rPr>
                <w:rFonts w:ascii="Arial" w:hAnsi="Arial"/>
                <w:sz w:val="18"/>
              </w:rPr>
              <w:t xml:space="preserve">&lt; </w:t>
            </w:r>
            <w:r w:rsidR="00540B9A" w:rsidRPr="00BD4332">
              <w:rPr>
                <w:rFonts w:ascii="Arial" w:hAnsi="Arial"/>
                <w:b/>
                <w:sz w:val="18"/>
              </w:rPr>
              <w:t xml:space="preserve">GAMMA </w:t>
            </w:r>
            <w:r w:rsidR="00540B9A" w:rsidRPr="00BD4332">
              <w:rPr>
                <w:rFonts w:ascii="Arial" w:hAnsi="Arial"/>
                <w:sz w:val="18"/>
              </w:rPr>
              <w:t>: bit (5) &gt;</w:t>
            </w:r>
          </w:p>
          <w:p w14:paraId="68985881" w14:textId="77777777" w:rsidR="00540B9A" w:rsidRPr="00BD4332" w:rsidRDefault="00BD4332" w:rsidP="006C098C">
            <w:pPr>
              <w:keepNext/>
              <w:keepLines/>
              <w:spacing w:after="0"/>
              <w:rPr>
                <w:rFonts w:ascii="Arial" w:hAnsi="Arial"/>
                <w:sz w:val="18"/>
              </w:rPr>
            </w:pPr>
            <w:r>
              <w:rPr>
                <w:rFonts w:ascii="Arial" w:hAnsi="Arial"/>
                <w:sz w:val="18"/>
              </w:rPr>
              <w:tab/>
            </w:r>
            <w:r w:rsidR="00540B9A" w:rsidRPr="00BD4332">
              <w:rPr>
                <w:rFonts w:ascii="Arial" w:hAnsi="Arial"/>
                <w:sz w:val="18"/>
              </w:rPr>
              <w:t xml:space="preserve">&lt; </w:t>
            </w:r>
            <w:r w:rsidR="00540B9A" w:rsidRPr="00BD4332">
              <w:rPr>
                <w:rFonts w:ascii="Arial" w:hAnsi="Arial"/>
                <w:b/>
                <w:sz w:val="18"/>
              </w:rPr>
              <w:t xml:space="preserve">TIMING_ADVANCE_VALUE </w:t>
            </w:r>
            <w:r w:rsidR="00540B9A" w:rsidRPr="00BD4332">
              <w:rPr>
                <w:rFonts w:ascii="Arial" w:hAnsi="Arial"/>
                <w:sz w:val="18"/>
              </w:rPr>
              <w:t>: bit (6) &gt;</w:t>
            </w:r>
          </w:p>
          <w:p w14:paraId="37884EDD" w14:textId="77777777" w:rsidR="00540B9A" w:rsidRPr="00BD4332" w:rsidRDefault="00BD4332" w:rsidP="006C098C">
            <w:pPr>
              <w:keepNext/>
              <w:keepLines/>
              <w:spacing w:after="0"/>
              <w:rPr>
                <w:rFonts w:ascii="Arial" w:hAnsi="Arial" w:hint="eastAsia"/>
                <w:sz w:val="18"/>
              </w:rPr>
            </w:pPr>
            <w:r>
              <w:rPr>
                <w:rFonts w:ascii="Arial" w:hAnsi="Arial"/>
                <w:sz w:val="18"/>
              </w:rPr>
              <w:tab/>
            </w:r>
            <w:r w:rsidR="00540B9A" w:rsidRPr="00BD4332">
              <w:rPr>
                <w:rFonts w:ascii="Arial" w:hAnsi="Arial"/>
                <w:sz w:val="18"/>
              </w:rPr>
              <w:t xml:space="preserve">&lt; </w:t>
            </w:r>
            <w:r w:rsidR="00540B9A" w:rsidRPr="00BD4332">
              <w:rPr>
                <w:rFonts w:ascii="Arial" w:hAnsi="Arial"/>
                <w:b/>
                <w:sz w:val="18"/>
              </w:rPr>
              <w:t>S</w:t>
            </w:r>
            <w:r w:rsidR="00540B9A" w:rsidRPr="00BD4332">
              <w:rPr>
                <w:rFonts w:ascii="Arial" w:hAnsi="Arial" w:hint="eastAsia"/>
                <w:b/>
                <w:sz w:val="18"/>
                <w:lang w:eastAsia="zh-CN"/>
              </w:rPr>
              <w:t>TARTING_</w:t>
            </w:r>
            <w:r w:rsidR="00540B9A" w:rsidRPr="00BD4332">
              <w:rPr>
                <w:rFonts w:ascii="Arial" w:hAnsi="Arial"/>
                <w:b/>
                <w:sz w:val="18"/>
              </w:rPr>
              <w:t>T</w:t>
            </w:r>
            <w:r w:rsidR="00540B9A" w:rsidRPr="00BD4332">
              <w:rPr>
                <w:rFonts w:ascii="Arial" w:hAnsi="Arial" w:hint="eastAsia"/>
                <w:b/>
                <w:sz w:val="18"/>
                <w:lang w:eastAsia="zh-CN"/>
              </w:rPr>
              <w:t>IME_OFFSET</w:t>
            </w:r>
            <w:r w:rsidR="00540B9A" w:rsidRPr="00BD4332">
              <w:rPr>
                <w:rFonts w:ascii="Arial" w:hAnsi="Arial"/>
                <w:sz w:val="18"/>
              </w:rPr>
              <w:t>: bit (6) &gt;</w:t>
            </w:r>
            <w:r w:rsidR="00540B9A" w:rsidRPr="00BD4332">
              <w:rPr>
                <w:rFonts w:ascii="Arial" w:hAnsi="Arial" w:hint="eastAsia"/>
                <w:sz w:val="18"/>
              </w:rPr>
              <w:t xml:space="preserve">, </w:t>
            </w:r>
          </w:p>
          <w:p w14:paraId="034653BF" w14:textId="77777777" w:rsidR="00540B9A" w:rsidRPr="00BD4332" w:rsidRDefault="00540B9A" w:rsidP="006C098C">
            <w:pPr>
              <w:keepNext/>
              <w:keepLines/>
              <w:spacing w:after="0"/>
              <w:rPr>
                <w:rFonts w:ascii="Arial" w:hAnsi="Arial" w:hint="eastAsia"/>
                <w:sz w:val="18"/>
                <w:lang w:eastAsia="zh-CN"/>
              </w:rPr>
            </w:pPr>
            <w:r w:rsidRPr="00BD4332">
              <w:rPr>
                <w:rFonts w:ascii="Arial" w:hAnsi="Arial"/>
                <w:sz w:val="18"/>
              </w:rPr>
              <w:tab/>
              <w:t>} ** 0;</w:t>
            </w:r>
            <w:r w:rsidR="00BD4332">
              <w:rPr>
                <w:rFonts w:ascii="Arial" w:hAnsi="Arial" w:hint="eastAsia"/>
                <w:sz w:val="18"/>
                <w:lang w:eastAsia="zh-CN"/>
              </w:rPr>
              <w:tab/>
            </w:r>
            <w:r w:rsidR="00BD4332">
              <w:rPr>
                <w:rFonts w:ascii="Arial" w:hAnsi="Arial" w:hint="eastAsia"/>
                <w:sz w:val="18"/>
                <w:lang w:eastAsia="zh-CN"/>
              </w:rPr>
              <w:tab/>
            </w:r>
            <w:r w:rsidRPr="00BD4332">
              <w:rPr>
                <w:rFonts w:ascii="Arial" w:hAnsi="Arial" w:hint="eastAsia"/>
                <w:i/>
                <w:sz w:val="18"/>
                <w:lang w:eastAsia="zh-CN"/>
              </w:rPr>
              <w:t>--</w:t>
            </w:r>
            <w:r w:rsidRPr="00BD4332">
              <w:rPr>
                <w:rFonts w:ascii="Arial" w:hAnsi="Arial"/>
                <w:i/>
                <w:sz w:val="18"/>
              </w:rPr>
              <w:t>Repeated as many times as necessary, limited by the space in the message</w:t>
            </w:r>
          </w:p>
          <w:p w14:paraId="3C078999" w14:textId="77777777" w:rsidR="00540B9A" w:rsidRPr="00BD4332" w:rsidRDefault="00540B9A" w:rsidP="006C098C">
            <w:pPr>
              <w:keepNext/>
              <w:keepLines/>
              <w:spacing w:after="0"/>
              <w:rPr>
                <w:rFonts w:ascii="Arial" w:hAnsi="Arial"/>
                <w:sz w:val="18"/>
              </w:rPr>
            </w:pPr>
            <w:r w:rsidRPr="00BD4332">
              <w:rPr>
                <w:rFonts w:ascii="Arial" w:hAnsi="Arial"/>
                <w:sz w:val="18"/>
              </w:rPr>
              <w:tab/>
              <w:t xml:space="preserve">&lt; </w:t>
            </w:r>
            <w:r w:rsidRPr="00BD4332">
              <w:rPr>
                <w:rFonts w:ascii="Arial" w:hAnsi="Arial" w:hint="eastAsia"/>
                <w:b/>
                <w:sz w:val="18"/>
                <w:lang w:eastAsia="zh-CN"/>
              </w:rPr>
              <w:t>TN</w:t>
            </w:r>
            <w:r w:rsidRPr="00BD4332">
              <w:rPr>
                <w:rFonts w:ascii="Arial" w:hAnsi="Arial"/>
                <w:sz w:val="18"/>
              </w:rPr>
              <w:t xml:space="preserve"> : bit (3) &gt;</w:t>
            </w:r>
          </w:p>
          <w:p w14:paraId="083689CE" w14:textId="77777777" w:rsidR="00540B9A" w:rsidRPr="00BD4332" w:rsidRDefault="00540B9A" w:rsidP="006C098C">
            <w:pPr>
              <w:keepNext/>
              <w:keepLines/>
              <w:spacing w:after="0"/>
              <w:rPr>
                <w:rFonts w:ascii="Arial" w:hAnsi="Arial"/>
                <w:sz w:val="18"/>
              </w:rPr>
            </w:pPr>
            <w:r w:rsidRPr="00BD4332">
              <w:rPr>
                <w:rFonts w:ascii="Arial" w:hAnsi="Arial"/>
                <w:sz w:val="18"/>
              </w:rPr>
              <w:tab/>
            </w:r>
            <w:r w:rsidRPr="00BD4332">
              <w:rPr>
                <w:rFonts w:ascii="Arial" w:hAnsi="Arial" w:hint="eastAsia"/>
                <w:sz w:val="18"/>
                <w:lang w:eastAsia="zh-CN"/>
              </w:rPr>
              <w:t xml:space="preserve">{ </w:t>
            </w:r>
            <w:r w:rsidRPr="00BD4332">
              <w:rPr>
                <w:rFonts w:ascii="Arial" w:hAnsi="Arial"/>
                <w:sz w:val="18"/>
              </w:rPr>
              <w:t>0</w:t>
            </w:r>
            <w:r w:rsidRPr="00BD4332">
              <w:rPr>
                <w:rFonts w:ascii="Arial" w:hAnsi="Arial"/>
                <w:sz w:val="18"/>
              </w:rPr>
              <w:tab/>
              <w:t>;</w:t>
            </w:r>
            <w:r w:rsidR="00BD4332">
              <w:rPr>
                <w:rFonts w:ascii="Arial" w:hAnsi="Arial" w:hint="eastAsia"/>
                <w:sz w:val="18"/>
                <w:lang w:eastAsia="zh-CN"/>
              </w:rPr>
              <w:tab/>
            </w:r>
            <w:r w:rsidR="00BD4332">
              <w:rPr>
                <w:rFonts w:ascii="Arial" w:hAnsi="Arial" w:hint="eastAsia"/>
                <w:sz w:val="18"/>
                <w:lang w:eastAsia="zh-CN"/>
              </w:rPr>
              <w:tab/>
            </w:r>
            <w:r w:rsidRPr="00BD4332">
              <w:rPr>
                <w:rFonts w:ascii="Arial" w:hAnsi="Arial" w:hint="eastAsia"/>
                <w:i/>
                <w:sz w:val="18"/>
                <w:lang w:eastAsia="zh-CN"/>
              </w:rPr>
              <w:t>--</w:t>
            </w:r>
            <w:r w:rsidRPr="00BD4332">
              <w:rPr>
                <w:rFonts w:ascii="Arial" w:hAnsi="Arial" w:cs="Arial"/>
                <w:i/>
                <w:iCs/>
                <w:sz w:val="18"/>
                <w:szCs w:val="18"/>
              </w:rPr>
              <w:t>'</w:t>
            </w:r>
            <w:r w:rsidRPr="00BD4332">
              <w:rPr>
                <w:rFonts w:ascii="Arial" w:hAnsi="Arial" w:cs="Arial" w:hint="eastAsia"/>
                <w:i/>
                <w:iCs/>
                <w:sz w:val="18"/>
                <w:szCs w:val="18"/>
                <w:lang w:eastAsia="ko-KR"/>
              </w:rPr>
              <w:t>0</w:t>
            </w:r>
            <w:r w:rsidRPr="00BD4332">
              <w:rPr>
                <w:rFonts w:ascii="Arial" w:hAnsi="Arial" w:cs="Arial"/>
                <w:i/>
                <w:iCs/>
                <w:sz w:val="18"/>
                <w:szCs w:val="18"/>
              </w:rPr>
              <w:t>' indicates that</w:t>
            </w:r>
            <w:r w:rsidRPr="00BD4332">
              <w:rPr>
                <w:rFonts w:ascii="Arial" w:hAnsi="Arial"/>
                <w:i/>
                <w:sz w:val="18"/>
              </w:rPr>
              <w:t xml:space="preserve"> BCCH frequency</w:t>
            </w:r>
            <w:r w:rsidRPr="00BD4332">
              <w:rPr>
                <w:rFonts w:ascii="Arial" w:hAnsi="Arial" w:hint="eastAsia"/>
                <w:i/>
                <w:sz w:val="18"/>
                <w:lang w:eastAsia="zh-CN"/>
              </w:rPr>
              <w:t xml:space="preserve"> shall be used</w:t>
            </w:r>
          </w:p>
          <w:p w14:paraId="2F515870" w14:textId="77777777" w:rsidR="00540B9A" w:rsidRPr="00BD4332" w:rsidRDefault="00540B9A" w:rsidP="006C098C">
            <w:pPr>
              <w:keepNext/>
              <w:keepLines/>
              <w:spacing w:after="0"/>
              <w:rPr>
                <w:rFonts w:ascii="Arial" w:hAnsi="Arial"/>
                <w:sz w:val="18"/>
              </w:rPr>
            </w:pPr>
            <w:r w:rsidRPr="00BD4332">
              <w:rPr>
                <w:rFonts w:ascii="Arial" w:hAnsi="Arial"/>
                <w:sz w:val="18"/>
              </w:rPr>
              <w:tab/>
              <w:t>|</w:t>
            </w:r>
            <w:r w:rsidRPr="00BD4332">
              <w:rPr>
                <w:rFonts w:ascii="Arial" w:hAnsi="Arial" w:hint="eastAsia"/>
                <w:sz w:val="18"/>
                <w:lang w:eastAsia="zh-CN"/>
              </w:rPr>
              <w:t xml:space="preserve"> </w:t>
            </w:r>
            <w:r w:rsidRPr="00BD4332">
              <w:rPr>
                <w:rFonts w:ascii="Arial" w:hAnsi="Arial"/>
                <w:sz w:val="18"/>
              </w:rPr>
              <w:t xml:space="preserve">1 {&lt; </w:t>
            </w:r>
            <w:r w:rsidRPr="00BD4332">
              <w:rPr>
                <w:rFonts w:ascii="Arial" w:hAnsi="Arial"/>
                <w:b/>
                <w:sz w:val="18"/>
              </w:rPr>
              <w:t>Frequency Parameters</w:t>
            </w:r>
            <w:r w:rsidRPr="00BD4332">
              <w:rPr>
                <w:rFonts w:ascii="Arial" w:hAnsi="Arial"/>
                <w:sz w:val="18"/>
              </w:rPr>
              <w:t xml:space="preserve">: Frequency Parameters </w:t>
            </w:r>
            <w:r w:rsidRPr="00BD4332">
              <w:rPr>
                <w:rFonts w:ascii="Arial" w:hAnsi="Arial" w:hint="eastAsia"/>
                <w:sz w:val="18"/>
                <w:lang w:eastAsia="zh-CN"/>
              </w:rPr>
              <w:t>struct</w:t>
            </w:r>
            <w:r w:rsidRPr="00BD4332">
              <w:rPr>
                <w:rFonts w:ascii="Arial" w:hAnsi="Arial"/>
                <w:sz w:val="18"/>
              </w:rPr>
              <w:t xml:space="preserve"> &gt;}</w:t>
            </w:r>
          </w:p>
          <w:p w14:paraId="5EBA87CB" w14:textId="77777777" w:rsidR="00540B9A" w:rsidRPr="00BD4332" w:rsidRDefault="00540B9A" w:rsidP="006C098C">
            <w:pPr>
              <w:keepNext/>
              <w:keepLines/>
              <w:spacing w:after="0"/>
              <w:rPr>
                <w:rFonts w:ascii="Arial" w:hAnsi="Arial"/>
                <w:sz w:val="18"/>
                <w:lang w:eastAsia="zh-CN"/>
              </w:rPr>
            </w:pPr>
            <w:r w:rsidRPr="00BD4332">
              <w:rPr>
                <w:rFonts w:ascii="Arial" w:hAnsi="Arial"/>
                <w:sz w:val="18"/>
                <w:lang w:eastAsia="zh-CN"/>
              </w:rPr>
              <w:tab/>
            </w:r>
            <w:r w:rsidRPr="00BD4332">
              <w:rPr>
                <w:rFonts w:ascii="Arial" w:hAnsi="Arial" w:hint="eastAsia"/>
                <w:sz w:val="18"/>
                <w:lang w:eastAsia="zh-CN"/>
              </w:rPr>
              <w:t>}</w:t>
            </w:r>
          </w:p>
          <w:p w14:paraId="34F85F0C" w14:textId="77777777" w:rsidR="00540B9A" w:rsidRPr="00BD4332" w:rsidRDefault="00540B9A" w:rsidP="006C098C">
            <w:pPr>
              <w:keepNext/>
              <w:spacing w:after="0"/>
              <w:rPr>
                <w:rFonts w:ascii="Arial" w:hAnsi="Arial"/>
                <w:sz w:val="18"/>
                <w:lang w:eastAsia="zh-CN"/>
              </w:rPr>
            </w:pPr>
          </w:p>
          <w:p w14:paraId="37632334" w14:textId="77777777" w:rsidR="00540B9A" w:rsidRPr="00BD4332" w:rsidRDefault="00540B9A" w:rsidP="006C098C">
            <w:pPr>
              <w:pStyle w:val="TAL"/>
            </w:pPr>
            <w:r w:rsidRPr="00BD4332">
              <w:t>&lt;  Acknowledged Access Request</w:t>
            </w:r>
            <w:r w:rsidRPr="00BD4332">
              <w:rPr>
                <w:b/>
              </w:rPr>
              <w:t xml:space="preserve"> </w:t>
            </w:r>
            <w:r w:rsidRPr="00BD4332">
              <w:t>struct &gt; ::=</w:t>
            </w:r>
          </w:p>
          <w:p w14:paraId="714A658B" w14:textId="77777777" w:rsidR="00540B9A" w:rsidRPr="00BD4332" w:rsidRDefault="00BD4332" w:rsidP="006C098C">
            <w:pPr>
              <w:pStyle w:val="TAL"/>
              <w:keepLines w:val="0"/>
            </w:pPr>
            <w:r>
              <w:tab/>
            </w:r>
            <w:r w:rsidR="00540B9A" w:rsidRPr="00BD4332">
              <w:t>{</w:t>
            </w:r>
            <w:r w:rsidR="00540B9A" w:rsidRPr="00BD4332">
              <w:tab/>
              <w:t xml:space="preserve">00 &lt; Short ID : bit (8) &gt; </w:t>
            </w:r>
          </w:p>
          <w:p w14:paraId="4E2675AA" w14:textId="77777777" w:rsidR="00540B9A" w:rsidRPr="00BD4332" w:rsidRDefault="00BD4332" w:rsidP="006C098C">
            <w:pPr>
              <w:pStyle w:val="TAL"/>
              <w:keepLines w:val="0"/>
            </w:pPr>
            <w:r>
              <w:tab/>
            </w:r>
            <w:r w:rsidR="00540B9A" w:rsidRPr="00BD4332">
              <w:tab/>
              <w:t xml:space="preserve">| 01 &lt; Random ID Low : bit (4) &gt; </w:t>
            </w:r>
          </w:p>
          <w:p w14:paraId="347CD173" w14:textId="77777777" w:rsidR="00540B9A" w:rsidRPr="00BD4332" w:rsidRDefault="00BD4332" w:rsidP="006C098C">
            <w:pPr>
              <w:pStyle w:val="TAL"/>
              <w:keepLines w:val="0"/>
            </w:pPr>
            <w:r>
              <w:tab/>
            </w:r>
            <w:r w:rsidR="00540B9A" w:rsidRPr="00BD4332">
              <w:tab/>
              <w:t xml:space="preserve">| 10 &lt; Random ID High : bit (12) &gt; </w:t>
            </w:r>
          </w:p>
          <w:p w14:paraId="337C08B0" w14:textId="77777777" w:rsidR="00540B9A" w:rsidRPr="00BD4332" w:rsidRDefault="00BD4332" w:rsidP="006C098C">
            <w:pPr>
              <w:pStyle w:val="TAL"/>
              <w:keepLines w:val="0"/>
            </w:pPr>
            <w:r>
              <w:lastRenderedPageBreak/>
              <w:tab/>
            </w:r>
            <w:r w:rsidR="00540B9A" w:rsidRPr="00BD4332">
              <w:tab/>
              <w:t>| 11  -- Reserved }</w:t>
            </w:r>
          </w:p>
          <w:p w14:paraId="38660E98" w14:textId="77777777" w:rsidR="00537DC4" w:rsidRPr="00BD4332" w:rsidRDefault="00537DC4" w:rsidP="006C098C">
            <w:pPr>
              <w:pStyle w:val="TAL"/>
              <w:keepLines w:val="0"/>
            </w:pPr>
          </w:p>
          <w:p w14:paraId="3E4AC213" w14:textId="77777777" w:rsidR="00537DC4" w:rsidRPr="00BD4332" w:rsidRDefault="00537DC4" w:rsidP="00537DC4">
            <w:pPr>
              <w:pStyle w:val="TAL"/>
              <w:rPr>
                <w:color w:val="000000"/>
              </w:rPr>
            </w:pPr>
            <w:r w:rsidRPr="00BD4332">
              <w:rPr>
                <w:color w:val="000000"/>
              </w:rPr>
              <w:t>&lt; PEO IMM Cell Group Details struct &gt; ::=      -- Addition in Rel-15</w:t>
            </w:r>
          </w:p>
          <w:p w14:paraId="5504191C" w14:textId="77777777" w:rsidR="00537DC4" w:rsidRPr="00BD4332" w:rsidRDefault="00537DC4" w:rsidP="00537DC4">
            <w:pPr>
              <w:spacing w:after="0"/>
              <w:rPr>
                <w:rFonts w:ascii="Arial" w:hAnsi="Arial" w:cs="Arial"/>
                <w:color w:val="000000"/>
                <w:sz w:val="18"/>
                <w:szCs w:val="18"/>
              </w:rPr>
            </w:pPr>
            <w:r w:rsidRPr="00BD4332">
              <w:tab/>
            </w:r>
            <w:r w:rsidRPr="00BD4332">
              <w:rPr>
                <w:rFonts w:ascii="Arial" w:hAnsi="Arial" w:cs="Arial"/>
                <w:color w:val="000000"/>
                <w:sz w:val="18"/>
                <w:szCs w:val="18"/>
              </w:rPr>
              <w:t>&lt; PEO IMM Cell Group Identifier : bit (3) &gt;</w:t>
            </w:r>
          </w:p>
          <w:p w14:paraId="19442895" w14:textId="77777777" w:rsidR="00540B9A" w:rsidRPr="00BD4332" w:rsidRDefault="00537DC4" w:rsidP="00537DC4">
            <w:pPr>
              <w:pStyle w:val="TAL"/>
              <w:rPr>
                <w:rFonts w:hint="eastAsia"/>
              </w:rPr>
            </w:pPr>
            <w:r w:rsidRPr="00BD4332">
              <w:tab/>
            </w:r>
            <w:r w:rsidRPr="00BD4332">
              <w:rPr>
                <w:rFonts w:cs="Arial"/>
                <w:color w:val="000000"/>
                <w:szCs w:val="18"/>
              </w:rPr>
              <w:t>&lt; PEO IMM Change Mark : bit (2) &gt;;</w:t>
            </w:r>
          </w:p>
          <w:p w14:paraId="66D594B3" w14:textId="77777777" w:rsidR="00540B9A" w:rsidRPr="00BD4332" w:rsidRDefault="00540B9A" w:rsidP="006C098C">
            <w:pPr>
              <w:keepNext/>
              <w:keepLines/>
              <w:spacing w:after="0"/>
              <w:rPr>
                <w:rFonts w:ascii="Arial" w:hAnsi="Arial" w:hint="eastAsia"/>
                <w:i/>
                <w:sz w:val="18"/>
                <w:lang w:eastAsia="zh-CN"/>
              </w:rPr>
            </w:pPr>
          </w:p>
        </w:tc>
      </w:tr>
    </w:tbl>
    <w:p w14:paraId="34E0DD24" w14:textId="77777777" w:rsidR="00540B9A" w:rsidRPr="00BD4332" w:rsidRDefault="00540B9A" w:rsidP="00540B9A">
      <w:pPr>
        <w:rPr>
          <w:rFonts w:ascii="Arial" w:hAnsi="Arial"/>
          <w:b/>
        </w:rPr>
      </w:pPr>
    </w:p>
    <w:p w14:paraId="31906F6B" w14:textId="77777777" w:rsidR="00540B9A" w:rsidRPr="00BD4332" w:rsidRDefault="00540B9A" w:rsidP="00540B9A">
      <w:pPr>
        <w:keepNext/>
        <w:keepLines/>
        <w:spacing w:before="60"/>
        <w:jc w:val="center"/>
        <w:outlineLvl w:val="0"/>
        <w:rPr>
          <w:rFonts w:ascii="Arial" w:hAnsi="Arial"/>
          <w:b/>
          <w:i/>
        </w:rPr>
      </w:pPr>
      <w:r w:rsidRPr="00BD4332">
        <w:rPr>
          <w:rFonts w:ascii="Arial" w:hAnsi="Arial"/>
          <w:b/>
        </w:rPr>
        <w:lastRenderedPageBreak/>
        <w:t>Table 10.5.2.</w:t>
      </w:r>
      <w:r w:rsidRPr="00BD4332">
        <w:rPr>
          <w:rFonts w:ascii="Arial" w:hAnsi="Arial" w:hint="eastAsia"/>
          <w:b/>
          <w:lang w:eastAsia="zh-CN"/>
        </w:rPr>
        <w:t>78</w:t>
      </w:r>
      <w:r w:rsidRPr="00BD4332">
        <w:rPr>
          <w:rFonts w:ascii="Arial" w:hAnsi="Arial"/>
          <w:b/>
        </w:rPr>
        <w:t>.2: </w:t>
      </w:r>
      <w:r w:rsidRPr="00BD4332">
        <w:rPr>
          <w:rFonts w:ascii="Arial" w:hAnsi="Arial"/>
          <w:b/>
          <w:i/>
        </w:rPr>
        <w:t>I</w:t>
      </w:r>
      <w:r w:rsidRPr="00BD4332">
        <w:rPr>
          <w:rFonts w:ascii="Arial" w:hAnsi="Arial" w:hint="eastAsia"/>
          <w:b/>
          <w:i/>
          <w:lang w:eastAsia="zh-CN"/>
        </w:rPr>
        <w:t>P</w:t>
      </w:r>
      <w:r w:rsidRPr="00BD4332">
        <w:rPr>
          <w:rFonts w:ascii="Arial" w:hAnsi="Arial"/>
          <w:b/>
          <w:i/>
        </w:rPr>
        <w:t>A Rest Octets</w:t>
      </w:r>
      <w:r w:rsidRPr="00BD4332">
        <w:rPr>
          <w:rFonts w:ascii="Arial" w:hAnsi="Arial"/>
          <w:b/>
        </w:rPr>
        <w:t xml:space="preserve"> information element details</w:t>
      </w:r>
    </w:p>
    <w:tbl>
      <w:tblPr>
        <w:tblW w:w="9855" w:type="dxa"/>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9855"/>
      </w:tblGrid>
      <w:tr w:rsidR="00540B9A" w:rsidRPr="00BD4332" w14:paraId="77E7D8FB" w14:textId="77777777" w:rsidTr="006C098C">
        <w:tblPrEx>
          <w:tblCellMar>
            <w:top w:w="0" w:type="dxa"/>
            <w:bottom w:w="0" w:type="dxa"/>
          </w:tblCellMar>
        </w:tblPrEx>
        <w:trPr>
          <w:cantSplit/>
          <w:jc w:val="center"/>
        </w:trPr>
        <w:tc>
          <w:tcPr>
            <w:tcW w:w="9855" w:type="dxa"/>
            <w:tcBorders>
              <w:top w:val="single" w:sz="4" w:space="0" w:color="auto"/>
              <w:left w:val="single" w:sz="4" w:space="0" w:color="auto"/>
              <w:bottom w:val="single" w:sz="4" w:space="0" w:color="auto"/>
              <w:right w:val="single" w:sz="4" w:space="0" w:color="auto"/>
            </w:tcBorders>
          </w:tcPr>
          <w:p w14:paraId="0D0F1E56" w14:textId="77777777" w:rsidR="00540B9A" w:rsidRPr="00BD4332" w:rsidRDefault="00540B9A" w:rsidP="006C098C">
            <w:pPr>
              <w:rPr>
                <w:rFonts w:hint="eastAsia"/>
                <w:lang w:eastAsia="zh-CN"/>
              </w:rPr>
            </w:pPr>
            <w:r w:rsidRPr="00BD4332">
              <w:rPr>
                <w:rFonts w:hint="eastAsia"/>
                <w:b/>
                <w:i/>
                <w:lang w:eastAsia="zh-CN"/>
              </w:rPr>
              <w:t xml:space="preserve">IPA </w:t>
            </w:r>
            <w:r w:rsidRPr="00BD4332">
              <w:rPr>
                <w:b/>
                <w:i/>
              </w:rPr>
              <w:t>Uplink Assignment</w:t>
            </w:r>
            <w:r w:rsidRPr="00BD4332">
              <w:rPr>
                <w:rFonts w:hint="eastAsia"/>
                <w:b/>
                <w:i/>
                <w:lang w:eastAsia="zh-CN"/>
              </w:rPr>
              <w:t xml:space="preserve"> struct</w:t>
            </w:r>
          </w:p>
          <w:p w14:paraId="180B8124" w14:textId="77777777" w:rsidR="00540B9A" w:rsidRPr="00BD4332" w:rsidRDefault="00540B9A" w:rsidP="006C098C">
            <w:r w:rsidRPr="00BD4332">
              <w:t xml:space="preserve">The </w:t>
            </w:r>
            <w:r w:rsidRPr="00BD4332">
              <w:rPr>
                <w:b/>
              </w:rPr>
              <w:t>Random Reference</w:t>
            </w:r>
            <w:r w:rsidRPr="00BD4332">
              <w:t xml:space="preserve"> </w:t>
            </w:r>
            <w:r w:rsidRPr="00BD4332">
              <w:rPr>
                <w:rFonts w:hint="eastAsia"/>
                <w:lang w:eastAsia="zh-CN"/>
              </w:rPr>
              <w:t xml:space="preserve">field </w:t>
            </w:r>
            <w:r w:rsidRPr="00BD4332">
              <w:t xml:space="preserve">(11 bit field) is the </w:t>
            </w:r>
            <w:r w:rsidRPr="00BD4332">
              <w:rPr>
                <w:rFonts w:hint="eastAsia"/>
                <w:lang w:eastAsia="zh-CN"/>
              </w:rPr>
              <w:t>11 bits</w:t>
            </w:r>
            <w:r w:rsidRPr="00BD4332">
              <w:t xml:space="preserve"> of the EGPRS PACKET CHANNEL REQUEST message or the EGPRS MULTILATERATION REQUEST message indicating ‘RLC Data Block method’ or ‘Page Response for Positioning Event’ as defined in 3GPP TS 44.060.</w:t>
            </w:r>
          </w:p>
          <w:p w14:paraId="0C6608E4" w14:textId="77777777" w:rsidR="00540B9A" w:rsidRPr="00BD4332" w:rsidRDefault="00540B9A" w:rsidP="006C098C">
            <w:pPr>
              <w:rPr>
                <w:rFonts w:hint="eastAsia"/>
                <w:lang w:eastAsia="zh-CN"/>
              </w:rPr>
            </w:pPr>
            <w:r w:rsidRPr="00BD4332">
              <w:t xml:space="preserve">The </w:t>
            </w:r>
            <w:r w:rsidRPr="00BD4332">
              <w:rPr>
                <w:b/>
              </w:rPr>
              <w:t>FN_OFFSET</w:t>
            </w:r>
            <w:r w:rsidRPr="00BD4332">
              <w:t xml:space="preserve"> field (</w:t>
            </w:r>
            <w:r w:rsidRPr="00BD4332">
              <w:rPr>
                <w:rFonts w:hint="eastAsia"/>
                <w:lang w:eastAsia="zh-CN"/>
              </w:rPr>
              <w:t>8</w:t>
            </w:r>
            <w:r w:rsidRPr="00BD4332">
              <w:t xml:space="preserve"> bit field) </w:t>
            </w:r>
            <w:r w:rsidRPr="00BD4332">
              <w:rPr>
                <w:rFonts w:hint="eastAsia"/>
                <w:lang w:eastAsia="zh-CN"/>
              </w:rPr>
              <w:t>is</w:t>
            </w:r>
            <w:r w:rsidRPr="00BD4332">
              <w:t xml:space="preserve"> </w:t>
            </w:r>
            <w:r w:rsidRPr="00BD4332">
              <w:rPr>
                <w:rFonts w:hint="eastAsia"/>
                <w:lang w:eastAsia="zh-CN"/>
              </w:rPr>
              <w:t xml:space="preserve">a negative offset added to the first FN of this received IMMEDIATEE PACKET ASSIGNEMENT message which indicates the frame number where the MS sending the EGPRS </w:t>
            </w:r>
            <w:r w:rsidRPr="00BD4332">
              <w:t>PACKET CHANNEL REQUEST message</w:t>
            </w:r>
            <w:r w:rsidRPr="00BD4332">
              <w:rPr>
                <w:rFonts w:hint="eastAsia"/>
                <w:lang w:eastAsia="zh-CN"/>
              </w:rPr>
              <w:t>. Range: - 255to 0.</w:t>
            </w:r>
          </w:p>
          <w:p w14:paraId="416FB8E4" w14:textId="77777777" w:rsidR="00540B9A" w:rsidRPr="00BD4332" w:rsidRDefault="00540B9A" w:rsidP="006C098C">
            <w:r w:rsidRPr="00BD4332">
              <w:t xml:space="preserve">The </w:t>
            </w:r>
            <w:r w:rsidRPr="00BD4332">
              <w:rPr>
                <w:b/>
              </w:rPr>
              <w:t>GAMMA</w:t>
            </w:r>
            <w:r w:rsidRPr="00BD4332">
              <w:t xml:space="preserve"> field (5 bit field) is the binary representation of the parameter </w:t>
            </w:r>
            <w:r w:rsidRPr="00BD4332">
              <w:sym w:font="Symbol" w:char="F047"/>
            </w:r>
            <w:r w:rsidRPr="00BD4332">
              <w:rPr>
                <w:position w:val="-4"/>
                <w:sz w:val="16"/>
              </w:rPr>
              <w:t>CH</w:t>
            </w:r>
            <w:r w:rsidRPr="00BD4332">
              <w:t xml:space="preserve"> for MS output power control in units of 2 dB, see 3GPP TS 45.008</w:t>
            </w:r>
            <w:r w:rsidRPr="00BD4332">
              <w:rPr>
                <w:rFonts w:hint="eastAsia"/>
                <w:lang w:eastAsia="zh-CN"/>
              </w:rPr>
              <w:t>.</w:t>
            </w:r>
            <w:r w:rsidRPr="00BD4332">
              <w:t xml:space="preserve"> The GAMMA field is coded according to the following table:</w:t>
            </w:r>
          </w:p>
          <w:p w14:paraId="7614E727" w14:textId="77777777" w:rsidR="00540B9A" w:rsidRPr="00BD4332" w:rsidRDefault="00540B9A" w:rsidP="006C098C">
            <w:pPr>
              <w:rPr>
                <w:rFonts w:hint="eastAsia"/>
                <w:lang w:eastAsia="zh-CN"/>
              </w:rPr>
            </w:pPr>
            <w:r w:rsidRPr="00BD4332">
              <w:t>bit</w:t>
            </w:r>
            <w:r w:rsidRPr="00BD4332">
              <w:br/>
              <w:t>5 4 3 2 1</w:t>
            </w:r>
            <w:r w:rsidRPr="00BD4332">
              <w:br/>
              <w:t>0 0 0 0 0</w:t>
            </w:r>
            <w:r w:rsidRPr="00BD4332">
              <w:tab/>
            </w:r>
            <w:r w:rsidRPr="00BD4332">
              <w:fldChar w:fldCharType="begin"/>
            </w:r>
            <w:r w:rsidRPr="00BD4332">
              <w:instrText>symbol 71 \f "Symbol" \s 10</w:instrText>
            </w:r>
            <w:r w:rsidRPr="00BD4332">
              <w:fldChar w:fldCharType="separate"/>
            </w:r>
            <w:r w:rsidRPr="00BD4332">
              <w:rPr>
                <w:rFonts w:ascii="Symbol" w:hAnsi="Symbol"/>
              </w:rPr>
              <w:t>G</w:t>
            </w:r>
            <w:r w:rsidRPr="00BD4332">
              <w:fldChar w:fldCharType="end"/>
            </w:r>
            <w:r w:rsidRPr="00BD4332">
              <w:t>CH = 0 dB</w:t>
            </w:r>
            <w:r w:rsidRPr="00BD4332">
              <w:br/>
              <w:t>0 0 0 0 1</w:t>
            </w:r>
            <w:r w:rsidRPr="00BD4332">
              <w:tab/>
            </w:r>
            <w:r w:rsidRPr="00BD4332">
              <w:fldChar w:fldCharType="begin"/>
            </w:r>
            <w:r w:rsidRPr="00BD4332">
              <w:instrText>symbol 71 \f "Symbol" \s 10</w:instrText>
            </w:r>
            <w:r w:rsidRPr="00BD4332">
              <w:fldChar w:fldCharType="separate"/>
            </w:r>
            <w:r w:rsidRPr="00BD4332">
              <w:rPr>
                <w:rFonts w:ascii="Symbol" w:hAnsi="Symbol"/>
              </w:rPr>
              <w:t>G</w:t>
            </w:r>
            <w:r w:rsidRPr="00BD4332">
              <w:fldChar w:fldCharType="end"/>
            </w:r>
            <w:r w:rsidRPr="00BD4332">
              <w:t>CH = 2 dB</w:t>
            </w:r>
            <w:r w:rsidRPr="00BD4332">
              <w:br/>
              <w:t>: : : :</w:t>
            </w:r>
            <w:r w:rsidRPr="00BD4332">
              <w:br/>
              <w:t>1 1 1 1 0</w:t>
            </w:r>
            <w:r w:rsidRPr="00BD4332">
              <w:tab/>
            </w:r>
            <w:r w:rsidRPr="00BD4332">
              <w:fldChar w:fldCharType="begin"/>
            </w:r>
            <w:r w:rsidRPr="00BD4332">
              <w:instrText>symbol 71 \f "Symbol" \s 10</w:instrText>
            </w:r>
            <w:r w:rsidRPr="00BD4332">
              <w:fldChar w:fldCharType="separate"/>
            </w:r>
            <w:r w:rsidRPr="00BD4332">
              <w:rPr>
                <w:rFonts w:ascii="Symbol" w:hAnsi="Symbol"/>
              </w:rPr>
              <w:t>G</w:t>
            </w:r>
            <w:r w:rsidRPr="00BD4332">
              <w:fldChar w:fldCharType="end"/>
            </w:r>
            <w:r w:rsidRPr="00BD4332">
              <w:t>CH = 60 dB</w:t>
            </w:r>
            <w:r w:rsidRPr="00BD4332">
              <w:br/>
              <w:t>1 1 1 1 1</w:t>
            </w:r>
            <w:r w:rsidRPr="00BD4332">
              <w:tab/>
            </w:r>
            <w:r w:rsidRPr="00BD4332">
              <w:fldChar w:fldCharType="begin"/>
            </w:r>
            <w:r w:rsidRPr="00BD4332">
              <w:instrText>symbol 71 \f "Symbol" \s 10</w:instrText>
            </w:r>
            <w:r w:rsidRPr="00BD4332">
              <w:fldChar w:fldCharType="separate"/>
            </w:r>
            <w:r w:rsidRPr="00BD4332">
              <w:rPr>
                <w:rFonts w:ascii="Symbol" w:hAnsi="Symbol"/>
              </w:rPr>
              <w:t>G</w:t>
            </w:r>
            <w:r w:rsidRPr="00BD4332">
              <w:fldChar w:fldCharType="end"/>
            </w:r>
            <w:r w:rsidRPr="00BD4332">
              <w:t>CH = 62 dB</w:t>
            </w:r>
          </w:p>
          <w:p w14:paraId="1AF4CBB1" w14:textId="77777777" w:rsidR="00540B9A" w:rsidRPr="00BD4332" w:rsidRDefault="00540B9A" w:rsidP="006C098C">
            <w:pPr>
              <w:rPr>
                <w:rFonts w:hint="eastAsia"/>
                <w:lang w:eastAsia="zh-CN"/>
              </w:rPr>
            </w:pPr>
            <w:r w:rsidRPr="00BD4332">
              <w:t xml:space="preserve">The </w:t>
            </w:r>
            <w:r w:rsidRPr="00BD4332">
              <w:rPr>
                <w:b/>
              </w:rPr>
              <w:t>TIMING_ADVANCE_VALUE</w:t>
            </w:r>
            <w:r w:rsidRPr="00BD4332">
              <w:t xml:space="preserve"> field (</w:t>
            </w:r>
            <w:r w:rsidRPr="00BD4332">
              <w:rPr>
                <w:rFonts w:hint="eastAsia"/>
                <w:lang w:eastAsia="zh-CN"/>
              </w:rPr>
              <w:t>6</w:t>
            </w:r>
            <w:r w:rsidRPr="00BD4332">
              <w:t xml:space="preserve"> bit field) </w:t>
            </w:r>
            <w:r w:rsidRPr="00BD4332">
              <w:rPr>
                <w:rFonts w:hint="eastAsia"/>
                <w:lang w:eastAsia="zh-CN"/>
              </w:rPr>
              <w:t xml:space="preserve">is </w:t>
            </w:r>
            <w:r w:rsidRPr="00BD4332">
              <w:t>the binary representation of the timing advance in bit periods</w:t>
            </w:r>
            <w:r w:rsidRPr="00BD4332">
              <w:rPr>
                <w:rFonts w:hint="eastAsia"/>
                <w:lang w:eastAsia="zh-CN"/>
              </w:rPr>
              <w:t xml:space="preserve"> and</w:t>
            </w:r>
            <w:r w:rsidRPr="00BD4332">
              <w:t xml:space="preserve"> encoded the same as the value of the Timing Advance information element defined in </w:t>
            </w:r>
            <w:r w:rsidRPr="00BD4332">
              <w:rPr>
                <w:rFonts w:hint="eastAsia"/>
                <w:lang w:eastAsia="zh-CN"/>
              </w:rPr>
              <w:t>sub-clause 10.5.2.40. Range: 0 to 63.</w:t>
            </w:r>
          </w:p>
          <w:p w14:paraId="3C36F6FB" w14:textId="77777777" w:rsidR="00540B9A" w:rsidRPr="00BD4332" w:rsidRDefault="00540B9A" w:rsidP="006C098C">
            <w:pPr>
              <w:rPr>
                <w:rFonts w:hint="eastAsia"/>
                <w:lang w:eastAsia="zh-CN"/>
              </w:rPr>
            </w:pPr>
            <w:r w:rsidRPr="00BD4332">
              <w:t xml:space="preserve">The </w:t>
            </w:r>
            <w:r w:rsidRPr="00BD4332">
              <w:rPr>
                <w:b/>
              </w:rPr>
              <w:t>TFI_ASSIGNMENT</w:t>
            </w:r>
            <w:r w:rsidRPr="00BD4332">
              <w:t xml:space="preserve"> field (5 bit field) is the binary representation of the Temporary Flow Identity, see 3GPP TS 44.060. Range: 0 to 31.</w:t>
            </w:r>
          </w:p>
          <w:p w14:paraId="23ADBF12" w14:textId="77777777" w:rsidR="00540B9A" w:rsidRPr="00BD4332" w:rsidRDefault="00540B9A" w:rsidP="006C098C">
            <w:pPr>
              <w:rPr>
                <w:rFonts w:hint="eastAsia"/>
                <w:lang w:eastAsia="zh-CN"/>
              </w:rPr>
            </w:pPr>
            <w:r w:rsidRPr="00BD4332">
              <w:t xml:space="preserve">The </w:t>
            </w:r>
            <w:r w:rsidRPr="00BD4332">
              <w:rPr>
                <w:b/>
              </w:rPr>
              <w:t>USF</w:t>
            </w:r>
            <w:r w:rsidRPr="00BD4332">
              <w:t xml:space="preserve"> field (3 bit field) is the binary representation of the uplink state flag, see 3GPP TS 44.060. Range: 0 to 7. </w:t>
            </w:r>
          </w:p>
          <w:p w14:paraId="5B87DEBE" w14:textId="77777777" w:rsidR="00540B9A" w:rsidRPr="00BD4332" w:rsidRDefault="00540B9A" w:rsidP="006C098C">
            <w:pPr>
              <w:rPr>
                <w:rFonts w:hint="eastAsia"/>
                <w:lang w:eastAsia="zh-CN"/>
              </w:rPr>
            </w:pPr>
            <w:r w:rsidRPr="00BD4332">
              <w:rPr>
                <w:rFonts w:hint="eastAsia"/>
              </w:rPr>
              <w:t xml:space="preserve">The </w:t>
            </w:r>
            <w:r w:rsidRPr="00BD4332">
              <w:rPr>
                <w:b/>
              </w:rPr>
              <w:t>EGPRS</w:t>
            </w:r>
            <w:r w:rsidRPr="00BD4332">
              <w:rPr>
                <w:rFonts w:hint="eastAsia"/>
                <w:b/>
              </w:rPr>
              <w:t>_</w:t>
            </w:r>
            <w:r w:rsidRPr="00BD4332">
              <w:rPr>
                <w:b/>
              </w:rPr>
              <w:t>CHANNEL_CODING_COMMAND</w:t>
            </w:r>
            <w:r w:rsidRPr="00BD4332">
              <w:rPr>
                <w:rFonts w:hint="eastAsia"/>
                <w:lang w:eastAsia="zh-CN"/>
              </w:rPr>
              <w:t xml:space="preserve"> fileld (4 bit field) </w:t>
            </w:r>
            <w:r w:rsidRPr="00BD4332">
              <w:t xml:space="preserve">indicates the channel coding command that the mobile station shall use for any RLC data block </w:t>
            </w:r>
            <w:r w:rsidRPr="00BD4332">
              <w:rPr>
                <w:rFonts w:hint="eastAsia"/>
                <w:lang w:eastAsia="zh-CN"/>
              </w:rPr>
              <w:t xml:space="preserve">regardless </w:t>
            </w:r>
            <w:r w:rsidRPr="00BD4332">
              <w:t>a TLLI field</w:t>
            </w:r>
            <w:r w:rsidRPr="00BD4332">
              <w:rPr>
                <w:rFonts w:hint="eastAsia"/>
                <w:lang w:eastAsia="zh-CN"/>
              </w:rPr>
              <w:t xml:space="preserve"> contained or not, and is defined in sub-clause 12.10d, 3GPP TS44.060</w:t>
            </w:r>
            <w:r w:rsidRPr="00BD4332">
              <w:t>.</w:t>
            </w:r>
          </w:p>
          <w:p w14:paraId="06790AA0" w14:textId="77777777" w:rsidR="00540B9A" w:rsidRPr="00BD4332" w:rsidRDefault="00540B9A" w:rsidP="006C098C">
            <w:pPr>
              <w:rPr>
                <w:rFonts w:hint="eastAsia"/>
                <w:lang w:eastAsia="zh-CN"/>
              </w:rPr>
            </w:pPr>
            <w:r w:rsidRPr="00BD4332">
              <w:rPr>
                <w:rFonts w:hint="eastAsia"/>
                <w:lang w:eastAsia="zh-CN"/>
              </w:rPr>
              <w:t>The</w:t>
            </w:r>
            <w:r w:rsidRPr="00BD4332">
              <w:rPr>
                <w:rFonts w:hint="eastAsia"/>
                <w:b/>
              </w:rPr>
              <w:t xml:space="preserve"> </w:t>
            </w:r>
            <w:r w:rsidRPr="00BD4332">
              <w:rPr>
                <w:b/>
              </w:rPr>
              <w:t>Radio Access Capabilities Request</w:t>
            </w:r>
            <w:r w:rsidRPr="00BD4332">
              <w:rPr>
                <w:rFonts w:hint="eastAsia"/>
                <w:lang w:eastAsia="zh-CN"/>
              </w:rPr>
              <w:t xml:space="preserve"> field (1 bit field) indicates the request of </w:t>
            </w:r>
            <w:r w:rsidRPr="00BD4332">
              <w:rPr>
                <w:lang w:eastAsia="zh-CN"/>
              </w:rPr>
              <w:t>MS Radio Access Capability</w:t>
            </w:r>
            <w:r w:rsidRPr="00BD4332">
              <w:rPr>
                <w:rFonts w:hint="eastAsia"/>
                <w:lang w:eastAsia="zh-CN"/>
              </w:rPr>
              <w:t xml:space="preserve"> by the network for the addressed MSs in this message. </w:t>
            </w:r>
          </w:p>
          <w:p w14:paraId="6C99494E" w14:textId="77777777" w:rsidR="00540B9A" w:rsidRPr="00BD4332" w:rsidRDefault="00540B9A" w:rsidP="006C098C">
            <w:r w:rsidRPr="00BD4332">
              <w:t>0</w:t>
            </w:r>
            <w:r w:rsidRPr="00BD4332">
              <w:tab/>
              <w:t xml:space="preserve">MS Radio Access Capability is </w:t>
            </w:r>
            <w:r w:rsidRPr="00BD4332">
              <w:rPr>
                <w:rFonts w:hint="eastAsia"/>
                <w:lang w:eastAsia="zh-CN"/>
              </w:rPr>
              <w:t xml:space="preserve">not </w:t>
            </w:r>
            <w:r w:rsidRPr="00BD4332">
              <w:t>requested by the network;</w:t>
            </w:r>
          </w:p>
          <w:p w14:paraId="4F9E237B" w14:textId="77777777" w:rsidR="00540B9A" w:rsidRPr="00BD4332" w:rsidRDefault="00540B9A" w:rsidP="006C098C">
            <w:pPr>
              <w:rPr>
                <w:rFonts w:hint="eastAsia"/>
                <w:b/>
                <w:lang w:eastAsia="zh-CN"/>
              </w:rPr>
            </w:pPr>
            <w:r w:rsidRPr="00BD4332">
              <w:t>1</w:t>
            </w:r>
            <w:r w:rsidRPr="00BD4332">
              <w:tab/>
              <w:t>MS Radio Access Capability for the BCCH band is requested by the network.</w:t>
            </w:r>
          </w:p>
          <w:p w14:paraId="00C40020" w14:textId="77777777" w:rsidR="00540B9A" w:rsidRPr="00BD4332" w:rsidRDefault="00540B9A" w:rsidP="006C098C">
            <w:pPr>
              <w:rPr>
                <w:rFonts w:hint="eastAsia"/>
                <w:lang w:eastAsia="zh-CN"/>
              </w:rPr>
            </w:pPr>
            <w:r w:rsidRPr="00BD4332">
              <w:t xml:space="preserve">The </w:t>
            </w:r>
            <w:r w:rsidRPr="00BD4332">
              <w:rPr>
                <w:rFonts w:hint="eastAsia"/>
                <w:b/>
              </w:rPr>
              <w:t>T</w:t>
            </w:r>
            <w:r w:rsidRPr="00BD4332">
              <w:rPr>
                <w:rFonts w:hint="eastAsia"/>
                <w:b/>
                <w:lang w:eastAsia="zh-CN"/>
              </w:rPr>
              <w:t>N</w:t>
            </w:r>
            <w:r w:rsidRPr="00BD4332">
              <w:t xml:space="preserve"> field (</w:t>
            </w:r>
            <w:r w:rsidRPr="00BD4332">
              <w:rPr>
                <w:rFonts w:hint="eastAsia"/>
                <w:lang w:eastAsia="zh-CN"/>
              </w:rPr>
              <w:t>3</w:t>
            </w:r>
            <w:r w:rsidRPr="00BD4332">
              <w:t xml:space="preserve"> bit field) is the binary representation of the timeslot number as defined in 3GPP TS 45.010. Range: 0 to </w:t>
            </w:r>
            <w:r w:rsidRPr="00BD4332">
              <w:rPr>
                <w:rFonts w:hint="eastAsia"/>
              </w:rPr>
              <w:t>7</w:t>
            </w:r>
            <w:r w:rsidRPr="00BD4332">
              <w:t>.</w:t>
            </w:r>
          </w:p>
          <w:p w14:paraId="7A458850" w14:textId="77777777" w:rsidR="00540B9A" w:rsidRPr="00BD4332" w:rsidRDefault="00540B9A" w:rsidP="006C098C">
            <w:pPr>
              <w:rPr>
                <w:rFonts w:hint="eastAsia"/>
                <w:b/>
                <w:lang w:eastAsia="zh-CN"/>
              </w:rPr>
            </w:pPr>
            <w:r w:rsidRPr="00BD4332">
              <w:rPr>
                <w:rFonts w:hint="eastAsia"/>
                <w:b/>
                <w:lang w:eastAsia="zh-CN"/>
              </w:rPr>
              <w:t>Frequency Parameters IE</w:t>
            </w:r>
          </w:p>
          <w:p w14:paraId="588B6A36" w14:textId="77777777" w:rsidR="00540B9A" w:rsidRPr="00BD4332" w:rsidRDefault="00540B9A" w:rsidP="006C098C">
            <w:pPr>
              <w:rPr>
                <w:rFonts w:hint="eastAsia"/>
                <w:lang w:eastAsia="zh-CN"/>
              </w:rPr>
            </w:pPr>
            <w:r w:rsidRPr="00BD4332">
              <w:t>This information element is defined in sub-clause 12.8</w:t>
            </w:r>
            <w:r w:rsidRPr="00BD4332">
              <w:rPr>
                <w:rFonts w:hint="eastAsia"/>
                <w:lang w:eastAsia="zh-CN"/>
              </w:rPr>
              <w:t>, 3GPP TS44.060</w:t>
            </w:r>
            <w:r w:rsidRPr="00BD4332">
              <w:t>.</w:t>
            </w:r>
          </w:p>
          <w:p w14:paraId="77767673" w14:textId="77777777" w:rsidR="00540B9A" w:rsidRPr="00BD4332" w:rsidRDefault="00540B9A" w:rsidP="006C098C">
            <w:pPr>
              <w:rPr>
                <w:rFonts w:hint="eastAsia"/>
              </w:rPr>
            </w:pPr>
            <w:r w:rsidRPr="00BD4332">
              <w:t xml:space="preserve">The </w:t>
            </w:r>
            <w:r w:rsidRPr="00BD4332">
              <w:rPr>
                <w:rFonts w:hint="eastAsia"/>
                <w:b/>
                <w:lang w:eastAsia="zh-CN"/>
              </w:rPr>
              <w:t xml:space="preserve">EGPRS Window Size </w:t>
            </w:r>
            <w:r w:rsidRPr="00BD4332">
              <w:rPr>
                <w:rFonts w:hint="eastAsia"/>
                <w:lang w:eastAsia="zh-CN"/>
              </w:rPr>
              <w:t>parameter</w:t>
            </w:r>
            <w:r w:rsidRPr="00BD4332">
              <w:t xml:space="preserve"> is </w:t>
            </w:r>
            <w:r w:rsidRPr="00BD4332">
              <w:rPr>
                <w:rFonts w:hint="eastAsia"/>
                <w:lang w:eastAsia="zh-CN"/>
              </w:rPr>
              <w:t>not included, and default value 192 shall be used for this parameter.</w:t>
            </w:r>
          </w:p>
          <w:p w14:paraId="16AB1C01" w14:textId="77777777" w:rsidR="00540B9A" w:rsidRPr="00BD4332" w:rsidRDefault="00540B9A" w:rsidP="006C098C">
            <w:pPr>
              <w:rPr>
                <w:rFonts w:hint="eastAsia"/>
                <w:lang w:eastAsia="zh-CN"/>
              </w:rPr>
            </w:pPr>
            <w:r w:rsidRPr="00BD4332">
              <w:t xml:space="preserve">The </w:t>
            </w:r>
            <w:r w:rsidRPr="00BD4332">
              <w:rPr>
                <w:rFonts w:hint="eastAsia"/>
                <w:b/>
                <w:lang w:eastAsia="zh-CN"/>
              </w:rPr>
              <w:t>ALPHA</w:t>
            </w:r>
            <w:r w:rsidRPr="00BD4332">
              <w:t xml:space="preserve"> </w:t>
            </w:r>
            <w:r w:rsidRPr="00BD4332">
              <w:rPr>
                <w:rFonts w:hint="eastAsia"/>
                <w:lang w:eastAsia="zh-CN"/>
              </w:rPr>
              <w:t>parameter</w:t>
            </w:r>
            <w:r w:rsidRPr="00BD4332">
              <w:t xml:space="preserve"> is </w:t>
            </w:r>
            <w:r w:rsidRPr="00BD4332">
              <w:rPr>
                <w:rFonts w:hint="eastAsia"/>
                <w:lang w:eastAsia="zh-CN"/>
              </w:rPr>
              <w:t>not included, and default value 0 shall be used for this parameter.</w:t>
            </w:r>
          </w:p>
          <w:p w14:paraId="3D5E2084" w14:textId="77777777" w:rsidR="00540B9A" w:rsidRPr="00BD4332" w:rsidRDefault="00540B9A" w:rsidP="006C098C">
            <w:pPr>
              <w:rPr>
                <w:rFonts w:hint="eastAsia"/>
                <w:lang w:eastAsia="zh-CN"/>
              </w:rPr>
            </w:pPr>
            <w:r w:rsidRPr="00BD4332">
              <w:rPr>
                <w:rFonts w:hint="eastAsia"/>
                <w:lang w:eastAsia="zh-CN"/>
              </w:rPr>
              <w:t>The</w:t>
            </w:r>
            <w:r w:rsidRPr="00BD4332">
              <w:rPr>
                <w:rFonts w:hint="eastAsia"/>
                <w:b/>
                <w:lang w:eastAsia="zh-CN"/>
              </w:rPr>
              <w:t xml:space="preserve"> </w:t>
            </w:r>
            <w:r w:rsidRPr="00BD4332">
              <w:rPr>
                <w:b/>
                <w:lang w:eastAsia="zh-CN"/>
              </w:rPr>
              <w:t>RESEGMENT</w:t>
            </w:r>
            <w:r w:rsidRPr="00BD4332">
              <w:rPr>
                <w:rFonts w:hint="eastAsia"/>
                <w:lang w:eastAsia="zh-CN"/>
              </w:rPr>
              <w:t xml:space="preserve"> parameter is not included, and default value 0 shall be used for this parameter.</w:t>
            </w:r>
          </w:p>
          <w:p w14:paraId="5F122CBC" w14:textId="77777777" w:rsidR="00540B9A" w:rsidRPr="00BD4332" w:rsidRDefault="00540B9A" w:rsidP="006C098C">
            <w:pPr>
              <w:rPr>
                <w:rFonts w:hint="eastAsia"/>
                <w:lang w:eastAsia="zh-CN"/>
              </w:rPr>
            </w:pPr>
            <w:r w:rsidRPr="00BD4332">
              <w:rPr>
                <w:rFonts w:hint="eastAsia"/>
                <w:lang w:eastAsia="zh-CN"/>
              </w:rPr>
              <w:t>The</w:t>
            </w:r>
            <w:r w:rsidRPr="00BD4332">
              <w:rPr>
                <w:rFonts w:hint="eastAsia"/>
                <w:b/>
                <w:lang w:eastAsia="zh-CN"/>
              </w:rPr>
              <w:t xml:space="preserve"> </w:t>
            </w:r>
            <w:r w:rsidRPr="00BD4332">
              <w:rPr>
                <w:b/>
              </w:rPr>
              <w:t>USF_GRANULARITY</w:t>
            </w:r>
            <w:r w:rsidRPr="00BD4332">
              <w:rPr>
                <w:rFonts w:hint="eastAsia"/>
                <w:lang w:eastAsia="zh-CN"/>
              </w:rPr>
              <w:t xml:space="preserve"> parameter is not included, and default value 0 shall be used for this parameter, i.e.</w:t>
            </w:r>
            <w:r w:rsidRPr="00BD4332">
              <w:t xml:space="preserve"> the mobile station shall transmit one RLC/MAC block</w:t>
            </w:r>
            <w:r w:rsidRPr="00BD4332">
              <w:rPr>
                <w:rFonts w:hint="eastAsia"/>
                <w:lang w:eastAsia="zh-CN"/>
              </w:rPr>
              <w:t xml:space="preserve"> if assigned USF is received.</w:t>
            </w:r>
          </w:p>
          <w:p w14:paraId="574B1EC2" w14:textId="77777777" w:rsidR="00540B9A" w:rsidRPr="00BD4332" w:rsidRDefault="00540B9A" w:rsidP="006C098C">
            <w:pPr>
              <w:rPr>
                <w:rFonts w:hint="eastAsia"/>
                <w:i/>
                <w:lang w:eastAsia="zh-CN"/>
              </w:rPr>
            </w:pPr>
          </w:p>
        </w:tc>
      </w:tr>
      <w:tr w:rsidR="00540B9A" w:rsidRPr="00BD4332" w14:paraId="0DD3C8B7" w14:textId="77777777" w:rsidTr="006C098C">
        <w:tblPrEx>
          <w:tblCellMar>
            <w:top w:w="0" w:type="dxa"/>
            <w:bottom w:w="0" w:type="dxa"/>
          </w:tblCellMar>
        </w:tblPrEx>
        <w:trPr>
          <w:cantSplit/>
          <w:jc w:val="center"/>
        </w:trPr>
        <w:tc>
          <w:tcPr>
            <w:tcW w:w="9855" w:type="dxa"/>
          </w:tcPr>
          <w:p w14:paraId="147C1397" w14:textId="77777777" w:rsidR="00540B9A" w:rsidRPr="00BD4332" w:rsidRDefault="00540B9A" w:rsidP="006C098C">
            <w:pPr>
              <w:keepLines/>
              <w:rPr>
                <w:rFonts w:hint="eastAsia"/>
                <w:b/>
                <w:i/>
                <w:lang w:eastAsia="zh-CN"/>
              </w:rPr>
            </w:pPr>
            <w:r w:rsidRPr="00BD4332">
              <w:rPr>
                <w:rFonts w:hint="eastAsia"/>
                <w:b/>
                <w:i/>
                <w:lang w:eastAsia="zh-CN"/>
              </w:rPr>
              <w:lastRenderedPageBreak/>
              <w:t xml:space="preserve">IPA </w:t>
            </w:r>
            <w:r w:rsidRPr="00BD4332">
              <w:rPr>
                <w:b/>
                <w:i/>
              </w:rPr>
              <w:t xml:space="preserve">Downlink Assignment </w:t>
            </w:r>
            <w:r w:rsidRPr="00BD4332">
              <w:rPr>
                <w:rFonts w:hint="eastAsia"/>
                <w:b/>
                <w:i/>
                <w:lang w:eastAsia="zh-CN"/>
              </w:rPr>
              <w:t>struct</w:t>
            </w:r>
          </w:p>
          <w:p w14:paraId="77084BD0" w14:textId="77777777" w:rsidR="00540B9A" w:rsidRPr="00BD4332" w:rsidRDefault="00540B9A" w:rsidP="006C098C">
            <w:pPr>
              <w:rPr>
                <w:rFonts w:hint="eastAsia"/>
                <w:lang w:eastAsia="zh-CN"/>
              </w:rPr>
            </w:pPr>
            <w:r w:rsidRPr="00BD4332">
              <w:rPr>
                <w:b/>
              </w:rPr>
              <w:t>Random Reference</w:t>
            </w:r>
            <w:r w:rsidRPr="00BD4332">
              <w:rPr>
                <w:rFonts w:hint="eastAsia"/>
                <w:b/>
                <w:lang w:eastAsia="zh-CN"/>
              </w:rPr>
              <w:t xml:space="preserve">, </w:t>
            </w:r>
            <w:r w:rsidRPr="00BD4332">
              <w:rPr>
                <w:b/>
              </w:rPr>
              <w:t>FN_OFFSET</w:t>
            </w:r>
            <w:r w:rsidRPr="00BD4332">
              <w:rPr>
                <w:rFonts w:hint="eastAsia"/>
                <w:b/>
                <w:lang w:eastAsia="zh-CN"/>
              </w:rPr>
              <w:t>,</w:t>
            </w:r>
            <w:r w:rsidRPr="00BD4332">
              <w:rPr>
                <w:b/>
              </w:rPr>
              <w:t xml:space="preserve"> GAMMA</w:t>
            </w:r>
            <w:r w:rsidRPr="00BD4332">
              <w:rPr>
                <w:rFonts w:hint="eastAsia"/>
                <w:b/>
                <w:lang w:eastAsia="zh-CN"/>
              </w:rPr>
              <w:t xml:space="preserve">, </w:t>
            </w:r>
            <w:r w:rsidRPr="00BD4332">
              <w:rPr>
                <w:b/>
              </w:rPr>
              <w:t>TFI_ASSIGNMENT</w:t>
            </w:r>
            <w:r w:rsidRPr="00BD4332">
              <w:rPr>
                <w:rFonts w:hint="eastAsia"/>
                <w:b/>
                <w:lang w:eastAsia="zh-CN"/>
              </w:rPr>
              <w:t xml:space="preserve">, </w:t>
            </w:r>
            <w:r w:rsidRPr="00BD4332">
              <w:rPr>
                <w:b/>
              </w:rPr>
              <w:t>TIMING_ADVANCE_VALUE</w:t>
            </w:r>
            <w:r w:rsidRPr="00BD4332">
              <w:rPr>
                <w:rFonts w:hint="eastAsia"/>
                <w:b/>
                <w:lang w:eastAsia="zh-CN"/>
              </w:rPr>
              <w:t>, TN, EGPRS Window Size, ALPHA fields and Frequency Parameters IE</w:t>
            </w:r>
          </w:p>
          <w:p w14:paraId="1451611A" w14:textId="77777777" w:rsidR="00540B9A" w:rsidRPr="00BD4332" w:rsidRDefault="00540B9A" w:rsidP="006C098C">
            <w:pPr>
              <w:rPr>
                <w:rFonts w:hint="eastAsia"/>
                <w:lang w:eastAsia="zh-CN"/>
              </w:rPr>
            </w:pPr>
            <w:r w:rsidRPr="00BD4332">
              <w:t xml:space="preserve">These fields are encoded as in </w:t>
            </w:r>
            <w:r w:rsidRPr="00BD4332">
              <w:rPr>
                <w:rFonts w:hint="eastAsia"/>
                <w:b/>
                <w:i/>
              </w:rPr>
              <w:t xml:space="preserve">IPA </w:t>
            </w:r>
            <w:r w:rsidRPr="00BD4332">
              <w:rPr>
                <w:b/>
                <w:i/>
              </w:rPr>
              <w:t>Uplink Assignment</w:t>
            </w:r>
            <w:r w:rsidRPr="00BD4332">
              <w:rPr>
                <w:rFonts w:hint="eastAsia"/>
                <w:b/>
                <w:i/>
                <w:lang w:eastAsia="zh-CN"/>
              </w:rPr>
              <w:t xml:space="preserve"> struct.</w:t>
            </w:r>
          </w:p>
          <w:p w14:paraId="1106E3B6" w14:textId="77777777" w:rsidR="00540B9A" w:rsidRPr="00BD4332" w:rsidRDefault="00540B9A" w:rsidP="006C098C">
            <w:pPr>
              <w:rPr>
                <w:rFonts w:hint="eastAsia"/>
                <w:lang w:eastAsia="zh-CN"/>
              </w:rPr>
            </w:pPr>
            <w:r w:rsidRPr="00BD4332">
              <w:t xml:space="preserve">The </w:t>
            </w:r>
            <w:r w:rsidRPr="00BD4332">
              <w:rPr>
                <w:b/>
              </w:rPr>
              <w:t xml:space="preserve">TLLI </w:t>
            </w:r>
            <w:r w:rsidRPr="00BD4332">
              <w:t>field (32 bit field) is the binary representation of a TLLI. The coding of TLLI is left open for each administration using the structure specified in 3GPP TS 23.003.</w:t>
            </w:r>
          </w:p>
          <w:p w14:paraId="505A789C" w14:textId="77777777" w:rsidR="00540B9A" w:rsidRPr="00BD4332" w:rsidRDefault="00540B9A" w:rsidP="006C098C">
            <w:r w:rsidRPr="00BD4332">
              <w:t xml:space="preserve">The </w:t>
            </w:r>
            <w:r w:rsidRPr="00BD4332">
              <w:rPr>
                <w:b/>
              </w:rPr>
              <w:t>RLC_MODE</w:t>
            </w:r>
            <w:r w:rsidRPr="00BD4332">
              <w:t xml:space="preserve"> field (1 bit field) indicates the RLC mode, see 3GPP TS 44.060:</w:t>
            </w:r>
          </w:p>
          <w:p w14:paraId="39D1DB0E" w14:textId="77777777" w:rsidR="00540B9A" w:rsidRPr="00BD4332" w:rsidRDefault="00540B9A" w:rsidP="006C098C">
            <w:r w:rsidRPr="00BD4332">
              <w:t>0</w:t>
            </w:r>
            <w:r w:rsidRPr="00BD4332">
              <w:tab/>
              <w:t>RLC acknowledged mode;</w:t>
            </w:r>
          </w:p>
          <w:p w14:paraId="42CD6E85" w14:textId="77777777" w:rsidR="00540B9A" w:rsidRPr="00BD4332" w:rsidRDefault="00540B9A" w:rsidP="006C098C">
            <w:pPr>
              <w:rPr>
                <w:rFonts w:hint="eastAsia"/>
                <w:b/>
                <w:lang w:eastAsia="zh-CN"/>
              </w:rPr>
            </w:pPr>
            <w:r w:rsidRPr="00BD4332">
              <w:t>1</w:t>
            </w:r>
            <w:r w:rsidRPr="00BD4332">
              <w:tab/>
              <w:t>RLC unacknowledged mode.</w:t>
            </w:r>
          </w:p>
          <w:p w14:paraId="5E15B443" w14:textId="77777777" w:rsidR="00540B9A" w:rsidRPr="00BD4332" w:rsidRDefault="00540B9A" w:rsidP="006C098C">
            <w:pPr>
              <w:keepLines/>
              <w:spacing w:after="0"/>
            </w:pPr>
            <w:r w:rsidRPr="00BD4332">
              <w:rPr>
                <w:b/>
              </w:rPr>
              <w:t>LINK_QUALITY_MEASUREMENT_MODE </w:t>
            </w:r>
            <w:r w:rsidRPr="00BD4332">
              <w:t>(2 bit field)</w:t>
            </w:r>
          </w:p>
          <w:p w14:paraId="01B16747" w14:textId="77777777" w:rsidR="00540B9A" w:rsidRPr="00BD4332" w:rsidRDefault="00540B9A" w:rsidP="006C098C">
            <w:r w:rsidRPr="00BD4332">
              <w:t>This field is encoded as the LINK_QUALITY_MEASUREMENT_MODE in the PACKET DOWNLINK ASSIGNMENT message in 3GPP TS 44.060.</w:t>
            </w:r>
          </w:p>
        </w:tc>
      </w:tr>
      <w:tr w:rsidR="00540B9A" w:rsidRPr="00BD4332" w14:paraId="7A3155B3" w14:textId="77777777" w:rsidTr="006C098C">
        <w:tblPrEx>
          <w:tblCellMar>
            <w:top w:w="0" w:type="dxa"/>
            <w:bottom w:w="0" w:type="dxa"/>
          </w:tblCellMar>
        </w:tblPrEx>
        <w:trPr>
          <w:cantSplit/>
          <w:jc w:val="center"/>
        </w:trPr>
        <w:tc>
          <w:tcPr>
            <w:tcW w:w="9855" w:type="dxa"/>
          </w:tcPr>
          <w:p w14:paraId="10C7D79F" w14:textId="77777777" w:rsidR="00540B9A" w:rsidRPr="00BD4332" w:rsidRDefault="00540B9A" w:rsidP="006C098C">
            <w:pPr>
              <w:rPr>
                <w:rFonts w:hint="eastAsia"/>
                <w:lang w:eastAsia="zh-CN"/>
              </w:rPr>
            </w:pPr>
            <w:r w:rsidRPr="00BD4332">
              <w:rPr>
                <w:rFonts w:hint="eastAsia"/>
                <w:b/>
                <w:i/>
                <w:lang w:eastAsia="zh-CN"/>
              </w:rPr>
              <w:t xml:space="preserve">IPA </w:t>
            </w:r>
            <w:r w:rsidRPr="00BD4332">
              <w:rPr>
                <w:b/>
                <w:i/>
              </w:rPr>
              <w:t xml:space="preserve">Single Block Uplink Assignment </w:t>
            </w:r>
            <w:r w:rsidRPr="00BD4332">
              <w:rPr>
                <w:rFonts w:hint="eastAsia"/>
                <w:b/>
                <w:i/>
                <w:lang w:eastAsia="zh-CN"/>
              </w:rPr>
              <w:t>struct</w:t>
            </w:r>
            <w:r w:rsidRPr="00BD4332">
              <w:t xml:space="preserve"> </w:t>
            </w:r>
          </w:p>
          <w:p w14:paraId="5DA7AFA6" w14:textId="77777777" w:rsidR="00540B9A" w:rsidRPr="00BD4332" w:rsidRDefault="00540B9A" w:rsidP="006C098C">
            <w:pPr>
              <w:rPr>
                <w:rFonts w:hint="eastAsia"/>
                <w:lang w:eastAsia="zh-CN"/>
              </w:rPr>
            </w:pPr>
            <w:r w:rsidRPr="00BD4332">
              <w:rPr>
                <w:b/>
              </w:rPr>
              <w:t>Random Reference</w:t>
            </w:r>
            <w:r w:rsidRPr="00BD4332">
              <w:rPr>
                <w:rFonts w:hint="eastAsia"/>
                <w:b/>
                <w:lang w:eastAsia="zh-CN"/>
              </w:rPr>
              <w:t xml:space="preserve">, </w:t>
            </w:r>
            <w:r w:rsidRPr="00BD4332">
              <w:rPr>
                <w:b/>
              </w:rPr>
              <w:t>FN_OFFSET</w:t>
            </w:r>
            <w:r w:rsidRPr="00BD4332">
              <w:rPr>
                <w:rFonts w:hint="eastAsia"/>
                <w:b/>
                <w:lang w:eastAsia="zh-CN"/>
              </w:rPr>
              <w:t>,</w:t>
            </w:r>
            <w:r w:rsidRPr="00BD4332">
              <w:rPr>
                <w:b/>
              </w:rPr>
              <w:t xml:space="preserve"> GAMMA</w:t>
            </w:r>
            <w:r w:rsidRPr="00BD4332">
              <w:rPr>
                <w:rFonts w:hint="eastAsia"/>
                <w:b/>
                <w:lang w:eastAsia="zh-CN"/>
              </w:rPr>
              <w:t xml:space="preserve">, </w:t>
            </w:r>
            <w:r w:rsidRPr="00BD4332">
              <w:rPr>
                <w:b/>
              </w:rPr>
              <w:t>TIMING_ADVANCE_VALUE</w:t>
            </w:r>
            <w:r w:rsidRPr="00BD4332">
              <w:rPr>
                <w:rFonts w:hint="eastAsia"/>
                <w:b/>
                <w:lang w:eastAsia="zh-CN"/>
              </w:rPr>
              <w:t>, TN, ALPHA fields and Frequency Parameters IE</w:t>
            </w:r>
          </w:p>
          <w:p w14:paraId="050A58B0" w14:textId="77777777" w:rsidR="00540B9A" w:rsidRPr="00BD4332" w:rsidRDefault="00540B9A" w:rsidP="006C098C">
            <w:pPr>
              <w:rPr>
                <w:rFonts w:hint="eastAsia"/>
                <w:b/>
                <w:i/>
                <w:lang w:eastAsia="zh-CN"/>
              </w:rPr>
            </w:pPr>
            <w:r w:rsidRPr="00BD4332">
              <w:t xml:space="preserve">These fields are encoded as in </w:t>
            </w:r>
            <w:r w:rsidRPr="00BD4332">
              <w:rPr>
                <w:rFonts w:hint="eastAsia"/>
                <w:b/>
                <w:i/>
              </w:rPr>
              <w:t>IPA</w:t>
            </w:r>
            <w:r w:rsidRPr="00BD4332">
              <w:rPr>
                <w:rFonts w:hint="eastAsia"/>
                <w:lang w:eastAsia="zh-CN"/>
              </w:rPr>
              <w:t xml:space="preserve"> </w:t>
            </w:r>
            <w:r w:rsidRPr="00BD4332">
              <w:rPr>
                <w:b/>
                <w:i/>
              </w:rPr>
              <w:t>Uplink Assignment</w:t>
            </w:r>
            <w:r w:rsidRPr="00BD4332">
              <w:rPr>
                <w:rFonts w:hint="eastAsia"/>
                <w:b/>
                <w:i/>
                <w:lang w:eastAsia="zh-CN"/>
              </w:rPr>
              <w:t xml:space="preserve"> struct.</w:t>
            </w:r>
          </w:p>
          <w:p w14:paraId="78F90232" w14:textId="77777777" w:rsidR="00540B9A" w:rsidRPr="00BD4332" w:rsidRDefault="00540B9A" w:rsidP="006C098C">
            <w:pPr>
              <w:rPr>
                <w:lang w:eastAsia="zh-CN"/>
              </w:rPr>
            </w:pPr>
            <w:r w:rsidRPr="00BD4332">
              <w:t xml:space="preserve">The </w:t>
            </w:r>
            <w:r w:rsidRPr="00BD4332">
              <w:rPr>
                <w:b/>
              </w:rPr>
              <w:t>S</w:t>
            </w:r>
            <w:r w:rsidRPr="00BD4332">
              <w:rPr>
                <w:rFonts w:hint="eastAsia"/>
                <w:b/>
                <w:lang w:eastAsia="zh-CN"/>
              </w:rPr>
              <w:t>TARTING_</w:t>
            </w:r>
            <w:r w:rsidRPr="00BD4332">
              <w:rPr>
                <w:b/>
              </w:rPr>
              <w:t>T</w:t>
            </w:r>
            <w:r w:rsidRPr="00BD4332">
              <w:rPr>
                <w:rFonts w:hint="eastAsia"/>
                <w:b/>
                <w:lang w:eastAsia="zh-CN"/>
              </w:rPr>
              <w:t>IME_OFFSET</w:t>
            </w:r>
            <w:r w:rsidRPr="00BD4332">
              <w:t xml:space="preserve"> field (6 bit field) </w:t>
            </w:r>
            <w:r w:rsidRPr="00BD4332">
              <w:rPr>
                <w:rFonts w:hint="eastAsia"/>
                <w:lang w:eastAsia="zh-CN"/>
              </w:rPr>
              <w:t>is</w:t>
            </w:r>
            <w:r w:rsidRPr="00BD4332">
              <w:t xml:space="preserve"> </w:t>
            </w:r>
            <w:r w:rsidRPr="00BD4332">
              <w:rPr>
                <w:rFonts w:hint="eastAsia"/>
                <w:lang w:eastAsia="zh-CN"/>
              </w:rPr>
              <w:t xml:space="preserve">a positive offset added to the first FN of this received IMMEDIATE PACKET ASSIGNMENT message which </w:t>
            </w:r>
            <w:r w:rsidRPr="00BD4332">
              <w:rPr>
                <w:lang w:eastAsia="zh-CN"/>
              </w:rPr>
              <w:t>indicates</w:t>
            </w:r>
            <w:r w:rsidRPr="00BD4332">
              <w:rPr>
                <w:rFonts w:hint="eastAsia"/>
                <w:lang w:eastAsia="zh-CN"/>
              </w:rPr>
              <w:t xml:space="preserve"> the start frame number of the assigned single uplink block. Range 0 to 63.</w:t>
            </w:r>
            <w:r w:rsidRPr="00BD4332">
              <w:rPr>
                <w:lang w:eastAsia="zh-CN"/>
              </w:rPr>
              <w:t xml:space="preserve"> </w:t>
            </w:r>
          </w:p>
          <w:p w14:paraId="03D62317" w14:textId="77777777" w:rsidR="00540B9A" w:rsidRPr="00BD4332" w:rsidRDefault="00540B9A" w:rsidP="006C098C">
            <w:pPr>
              <w:pStyle w:val="TAL"/>
              <w:rPr>
                <w:rFonts w:ascii="Times New Roman" w:hAnsi="Times New Roman"/>
                <w:b/>
                <w:sz w:val="20"/>
              </w:rPr>
            </w:pPr>
            <w:r w:rsidRPr="00BD4332">
              <w:rPr>
                <w:rFonts w:ascii="Times New Roman" w:hAnsi="Times New Roman"/>
                <w:b/>
                <w:sz w:val="20"/>
              </w:rPr>
              <w:t xml:space="preserve">RCC </w:t>
            </w:r>
            <w:r w:rsidRPr="00BD4332">
              <w:rPr>
                <w:rFonts w:ascii="Times New Roman" w:hAnsi="Times New Roman"/>
                <w:sz w:val="20"/>
              </w:rPr>
              <w:t>(3 bit)</w:t>
            </w:r>
          </w:p>
          <w:p w14:paraId="490CE4A0" w14:textId="77777777" w:rsidR="00540B9A" w:rsidRPr="00BD4332" w:rsidRDefault="00540B9A" w:rsidP="006C098C">
            <w:r w:rsidRPr="00BD4332">
              <w:t>See sub-clause 10.5.2.16.</w:t>
            </w:r>
          </w:p>
          <w:p w14:paraId="0EAB9B9B" w14:textId="77777777" w:rsidR="00540B9A" w:rsidRPr="00BD4332" w:rsidRDefault="00540B9A" w:rsidP="006C098C">
            <w:pPr>
              <w:keepNext/>
            </w:pPr>
            <w:r w:rsidRPr="00BD4332">
              <w:t xml:space="preserve">The </w:t>
            </w:r>
            <w:r w:rsidRPr="00BD4332">
              <w:rPr>
                <w:b/>
              </w:rPr>
              <w:t xml:space="preserve">Short ID </w:t>
            </w:r>
            <w:r w:rsidRPr="00BD4332">
              <w:rPr>
                <w:rFonts w:hint="eastAsia"/>
                <w:lang w:eastAsia="zh-CN"/>
              </w:rPr>
              <w:t xml:space="preserve">field </w:t>
            </w:r>
            <w:r w:rsidRPr="00BD4332">
              <w:t xml:space="preserve">(8 bit field) is the </w:t>
            </w:r>
            <w:r w:rsidRPr="00BD4332">
              <w:rPr>
                <w:rFonts w:hint="eastAsia"/>
                <w:lang w:eastAsia="zh-CN"/>
              </w:rPr>
              <w:t>8 bits</w:t>
            </w:r>
            <w:r w:rsidRPr="00BD4332">
              <w:t xml:space="preserve"> of the </w:t>
            </w:r>
            <w:r w:rsidR="00BD4332">
              <w:t>"</w:t>
            </w:r>
            <w:r w:rsidRPr="00BD4332">
              <w:t>Short ID</w:t>
            </w:r>
            <w:r w:rsidR="00BD4332">
              <w:t>"</w:t>
            </w:r>
            <w:r w:rsidRPr="00BD4332">
              <w:t xml:space="preserve"> parameter included in an EGPRS MULTILATERATION REQUEST message indicating ‘Access Burst’ method as defined in 3GPP TS 44.060 [76]. </w:t>
            </w:r>
          </w:p>
          <w:p w14:paraId="687D35BD" w14:textId="77777777" w:rsidR="00540B9A" w:rsidRPr="00BD4332" w:rsidRDefault="00540B9A" w:rsidP="006C098C">
            <w:pPr>
              <w:keepNext/>
            </w:pPr>
            <w:r w:rsidRPr="00BD4332">
              <w:t xml:space="preserve">The </w:t>
            </w:r>
            <w:r w:rsidRPr="00BD4332">
              <w:rPr>
                <w:b/>
              </w:rPr>
              <w:t xml:space="preserve">Random ID Low </w:t>
            </w:r>
            <w:r w:rsidRPr="00BD4332">
              <w:rPr>
                <w:rFonts w:hint="eastAsia"/>
                <w:lang w:eastAsia="zh-CN"/>
              </w:rPr>
              <w:t xml:space="preserve">field </w:t>
            </w:r>
            <w:r w:rsidRPr="00BD4332">
              <w:t xml:space="preserve">(4 bit field) is the </w:t>
            </w:r>
            <w:r w:rsidR="00BD4332">
              <w:t>"</w:t>
            </w:r>
            <w:r w:rsidRPr="00BD4332">
              <w:t>Random ID Low</w:t>
            </w:r>
            <w:r w:rsidR="00BD4332">
              <w:t>"</w:t>
            </w:r>
            <w:r w:rsidRPr="00BD4332">
              <w:t xml:space="preserve"> parameter included in an EGPRS MULTILATERATION REQUEST message indicating ‘Extended Access Burst method – part 1’ as defined in 3GPP TS 44.060 [76].</w:t>
            </w:r>
          </w:p>
          <w:p w14:paraId="268388DA" w14:textId="77777777" w:rsidR="00540B9A" w:rsidRPr="00BD4332" w:rsidRDefault="00540B9A" w:rsidP="006C098C">
            <w:r w:rsidRPr="00BD4332">
              <w:t xml:space="preserve">The </w:t>
            </w:r>
            <w:r w:rsidRPr="00BD4332">
              <w:rPr>
                <w:b/>
              </w:rPr>
              <w:t xml:space="preserve">Random ID High </w:t>
            </w:r>
            <w:r w:rsidRPr="00BD4332">
              <w:rPr>
                <w:rFonts w:hint="eastAsia"/>
                <w:lang w:eastAsia="zh-CN"/>
              </w:rPr>
              <w:t xml:space="preserve">field </w:t>
            </w:r>
            <w:r w:rsidRPr="00BD4332">
              <w:t xml:space="preserve">(12 bit field) is the </w:t>
            </w:r>
            <w:r w:rsidR="00BD4332">
              <w:t>"</w:t>
            </w:r>
            <w:r w:rsidRPr="00BD4332">
              <w:t>Random ID High</w:t>
            </w:r>
            <w:r w:rsidR="00BD4332">
              <w:t>"</w:t>
            </w:r>
            <w:r w:rsidRPr="00BD4332">
              <w:t xml:space="preserve"> parameter included in an EGPRS MULTILATERATION REQUEST message indicating ‘Extended Access Burst method – part 2’ as defined in 3GPP TS 44.060 [76].</w:t>
            </w:r>
          </w:p>
          <w:p w14:paraId="1F25C9F8" w14:textId="77777777" w:rsidR="00540B9A" w:rsidRPr="00BD4332" w:rsidRDefault="00540B9A" w:rsidP="006C098C">
            <w:pPr>
              <w:keepNext/>
              <w:spacing w:after="0"/>
            </w:pPr>
            <w:r w:rsidRPr="00BD4332">
              <w:rPr>
                <w:b/>
              </w:rPr>
              <w:t>Multilateration Information Request</w:t>
            </w:r>
            <w:r w:rsidRPr="00BD4332">
              <w:t xml:space="preserve"> (1 bit field)</w:t>
            </w:r>
          </w:p>
          <w:p w14:paraId="07C20078" w14:textId="77777777" w:rsidR="00540B9A" w:rsidRPr="00BD4332" w:rsidRDefault="00540B9A" w:rsidP="006C098C">
            <w:r w:rsidRPr="00BD4332">
              <w:t>See sub-clause 10.5.2.16.</w:t>
            </w:r>
          </w:p>
          <w:p w14:paraId="3898B91C" w14:textId="77777777" w:rsidR="00537DC4" w:rsidRPr="00BD4332" w:rsidRDefault="00537DC4" w:rsidP="00537DC4">
            <w:pPr>
              <w:rPr>
                <w:b/>
              </w:rPr>
            </w:pPr>
            <w:r w:rsidRPr="00BD4332">
              <w:rPr>
                <w:b/>
              </w:rPr>
              <w:t>PEO IMM Cell Group Details struct</w:t>
            </w:r>
          </w:p>
          <w:p w14:paraId="560245E1" w14:textId="77777777" w:rsidR="00537DC4" w:rsidRPr="00BD4332" w:rsidRDefault="00537DC4" w:rsidP="00537DC4">
            <w:r w:rsidRPr="00BD4332">
              <w:t>This structure provides identifier and change mark indication of the PEO IMM cell group which the serving cell belongs to for deferred SI acquisition for PEO (see subclause 3.9.4.1).</w:t>
            </w:r>
          </w:p>
          <w:p w14:paraId="303FB95B" w14:textId="77777777" w:rsidR="00537DC4" w:rsidRPr="00BD4332" w:rsidRDefault="00537DC4" w:rsidP="00537DC4">
            <w:pPr>
              <w:spacing w:after="60"/>
            </w:pPr>
            <w:r w:rsidRPr="00BD4332">
              <w:rPr>
                <w:b/>
                <w:color w:val="000000"/>
              </w:rPr>
              <w:t xml:space="preserve">PEO IMM Cell Group Identifier </w:t>
            </w:r>
            <w:r w:rsidRPr="00BD4332">
              <w:rPr>
                <w:color w:val="000000"/>
              </w:rPr>
              <w:t>(3 bits)</w:t>
            </w:r>
          </w:p>
          <w:p w14:paraId="17B6B220" w14:textId="77777777" w:rsidR="00537DC4" w:rsidRPr="00BD4332" w:rsidRDefault="00537DC4" w:rsidP="00537DC4">
            <w:r w:rsidRPr="00BD4332">
              <w:t>See sub-clause 10.5.2.16.</w:t>
            </w:r>
          </w:p>
          <w:p w14:paraId="56DC35D6" w14:textId="77777777" w:rsidR="00537DC4" w:rsidRPr="00BD4332" w:rsidRDefault="00537DC4" w:rsidP="00537DC4">
            <w:pPr>
              <w:spacing w:after="60"/>
            </w:pPr>
            <w:r w:rsidRPr="00BD4332">
              <w:rPr>
                <w:b/>
              </w:rPr>
              <w:t>PEO IMM Change Mark</w:t>
            </w:r>
            <w:r w:rsidRPr="00BD4332">
              <w:t xml:space="preserve"> (2 bits)</w:t>
            </w:r>
          </w:p>
          <w:p w14:paraId="590A4621" w14:textId="77777777" w:rsidR="00537DC4" w:rsidRPr="00BD4332" w:rsidRDefault="00537DC4" w:rsidP="006C098C">
            <w:pPr>
              <w:rPr>
                <w:rFonts w:hint="eastAsia"/>
              </w:rPr>
            </w:pPr>
            <w:r w:rsidRPr="00BD4332">
              <w:t>See sub-clause 10.5.2.16.</w:t>
            </w:r>
          </w:p>
        </w:tc>
      </w:tr>
    </w:tbl>
    <w:p w14:paraId="51B19B94" w14:textId="77777777" w:rsidR="00540B9A" w:rsidRPr="00BD4332" w:rsidRDefault="00540B9A" w:rsidP="00540B9A"/>
    <w:p w14:paraId="25AA57CE" w14:textId="77777777" w:rsidR="00540B9A" w:rsidRPr="00BD4332" w:rsidRDefault="00540B9A" w:rsidP="00540B9A">
      <w:pPr>
        <w:pStyle w:val="Heading4"/>
        <w:rPr>
          <w:lang w:eastAsia="zh-CN"/>
        </w:rPr>
      </w:pPr>
      <w:bookmarkStart w:id="872" w:name="_Toc531790557"/>
      <w:r w:rsidRPr="00BD4332">
        <w:t>10.5.2.7</w:t>
      </w:r>
      <w:r w:rsidRPr="00BD4332">
        <w:rPr>
          <w:rFonts w:hint="eastAsia"/>
          <w:lang w:eastAsia="zh-CN"/>
        </w:rPr>
        <w:t>9</w:t>
      </w:r>
      <w:r w:rsidRPr="00BD4332">
        <w:tab/>
      </w:r>
      <w:r w:rsidRPr="00BD4332">
        <w:rPr>
          <w:rFonts w:hint="eastAsia"/>
          <w:lang w:eastAsia="zh-CN"/>
        </w:rPr>
        <w:t>DL-DCCH-Message</w:t>
      </w:r>
      <w:bookmarkEnd w:id="872"/>
    </w:p>
    <w:p w14:paraId="12F747EA" w14:textId="77777777" w:rsidR="00540B9A" w:rsidRPr="00BD4332" w:rsidRDefault="00540B9A" w:rsidP="00540B9A">
      <w:r w:rsidRPr="00BD4332">
        <w:t xml:space="preserve">The purpose of the </w:t>
      </w:r>
      <w:r w:rsidRPr="00BD4332">
        <w:rPr>
          <w:rFonts w:hint="eastAsia"/>
          <w:lang w:eastAsia="zh-CN"/>
        </w:rPr>
        <w:t>DL-DCCH-Message</w:t>
      </w:r>
      <w:r w:rsidRPr="00BD4332">
        <w:t xml:space="preserve"> information element is to provide information to the mobile station when performing </w:t>
      </w:r>
      <w:r w:rsidRPr="00BD4332">
        <w:rPr>
          <w:lang w:eastAsia="zh-CN"/>
        </w:rPr>
        <w:t>CS to</w:t>
      </w:r>
      <w:r w:rsidRPr="00BD4332">
        <w:rPr>
          <w:rFonts w:hint="eastAsia"/>
          <w:lang w:eastAsia="zh-CN"/>
        </w:rPr>
        <w:t xml:space="preserve"> PS </w:t>
      </w:r>
      <w:r w:rsidRPr="00BD4332">
        <w:t>SRVCC to E-UTRAN.</w:t>
      </w:r>
    </w:p>
    <w:p w14:paraId="338E99D3" w14:textId="77777777" w:rsidR="00540B9A" w:rsidRPr="00BD4332" w:rsidRDefault="00540B9A" w:rsidP="00540B9A">
      <w:r w:rsidRPr="00BD4332">
        <w:lastRenderedPageBreak/>
        <w:t xml:space="preserve">The </w:t>
      </w:r>
      <w:r w:rsidRPr="00BD4332">
        <w:rPr>
          <w:rFonts w:hint="eastAsia"/>
          <w:lang w:eastAsia="zh-CN"/>
        </w:rPr>
        <w:t>DL-DCCH-Message</w:t>
      </w:r>
      <w:r w:rsidRPr="00BD4332">
        <w:t xml:space="preserve"> IE is a type 4 information element with length 3-n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47"/>
        <w:gridCol w:w="587"/>
        <w:gridCol w:w="567"/>
        <w:gridCol w:w="567"/>
        <w:gridCol w:w="1276"/>
      </w:tblGrid>
      <w:tr w:rsidR="00540B9A" w:rsidRPr="00BD4332" w14:paraId="635A1A11" w14:textId="77777777" w:rsidTr="006C098C">
        <w:tblPrEx>
          <w:tblCellMar>
            <w:top w:w="0" w:type="dxa"/>
            <w:bottom w:w="0" w:type="dxa"/>
          </w:tblCellMar>
        </w:tblPrEx>
        <w:trPr>
          <w:jc w:val="center"/>
        </w:trPr>
        <w:tc>
          <w:tcPr>
            <w:tcW w:w="567" w:type="dxa"/>
            <w:tcBorders>
              <w:top w:val="single" w:sz="4" w:space="0" w:color="auto"/>
              <w:left w:val="single" w:sz="4" w:space="0" w:color="auto"/>
              <w:right w:val="single" w:sz="4" w:space="0" w:color="auto"/>
            </w:tcBorders>
          </w:tcPr>
          <w:p w14:paraId="00B007E0" w14:textId="77777777" w:rsidR="00540B9A" w:rsidRPr="00BD4332" w:rsidRDefault="00540B9A" w:rsidP="006C098C">
            <w:pPr>
              <w:pStyle w:val="TAC"/>
            </w:pPr>
            <w:r w:rsidRPr="00BD4332">
              <w:t>8</w:t>
            </w:r>
          </w:p>
        </w:tc>
        <w:tc>
          <w:tcPr>
            <w:tcW w:w="567" w:type="dxa"/>
            <w:tcBorders>
              <w:top w:val="single" w:sz="4" w:space="0" w:color="auto"/>
              <w:left w:val="single" w:sz="4" w:space="0" w:color="auto"/>
              <w:right w:val="single" w:sz="4" w:space="0" w:color="auto"/>
            </w:tcBorders>
          </w:tcPr>
          <w:p w14:paraId="7C2AD624" w14:textId="77777777" w:rsidR="00540B9A" w:rsidRPr="00BD4332" w:rsidRDefault="00540B9A" w:rsidP="006C098C">
            <w:pPr>
              <w:pStyle w:val="TAC"/>
            </w:pPr>
            <w:r w:rsidRPr="00BD4332">
              <w:t>7</w:t>
            </w:r>
          </w:p>
        </w:tc>
        <w:tc>
          <w:tcPr>
            <w:tcW w:w="567" w:type="dxa"/>
            <w:tcBorders>
              <w:top w:val="single" w:sz="4" w:space="0" w:color="auto"/>
              <w:left w:val="single" w:sz="4" w:space="0" w:color="auto"/>
              <w:right w:val="single" w:sz="4" w:space="0" w:color="auto"/>
            </w:tcBorders>
          </w:tcPr>
          <w:p w14:paraId="12662502" w14:textId="77777777" w:rsidR="00540B9A" w:rsidRPr="00BD4332" w:rsidRDefault="00540B9A" w:rsidP="006C098C">
            <w:pPr>
              <w:pStyle w:val="TAC"/>
            </w:pPr>
            <w:r w:rsidRPr="00BD4332">
              <w:t>6</w:t>
            </w:r>
          </w:p>
        </w:tc>
        <w:tc>
          <w:tcPr>
            <w:tcW w:w="567" w:type="dxa"/>
            <w:tcBorders>
              <w:top w:val="single" w:sz="4" w:space="0" w:color="auto"/>
              <w:left w:val="single" w:sz="4" w:space="0" w:color="auto"/>
              <w:right w:val="single" w:sz="4" w:space="0" w:color="auto"/>
            </w:tcBorders>
          </w:tcPr>
          <w:p w14:paraId="73A67B64" w14:textId="77777777" w:rsidR="00540B9A" w:rsidRPr="00BD4332" w:rsidRDefault="00540B9A" w:rsidP="006C098C">
            <w:pPr>
              <w:pStyle w:val="TAC"/>
            </w:pPr>
            <w:r w:rsidRPr="00BD4332">
              <w:t>5</w:t>
            </w:r>
          </w:p>
        </w:tc>
        <w:tc>
          <w:tcPr>
            <w:tcW w:w="547" w:type="dxa"/>
            <w:tcBorders>
              <w:top w:val="single" w:sz="4" w:space="0" w:color="auto"/>
              <w:left w:val="single" w:sz="4" w:space="0" w:color="auto"/>
              <w:right w:val="single" w:sz="4" w:space="0" w:color="auto"/>
            </w:tcBorders>
          </w:tcPr>
          <w:p w14:paraId="54D897F9" w14:textId="77777777" w:rsidR="00540B9A" w:rsidRPr="00BD4332" w:rsidRDefault="00540B9A" w:rsidP="006C098C">
            <w:pPr>
              <w:pStyle w:val="TAC"/>
            </w:pPr>
            <w:r w:rsidRPr="00BD4332">
              <w:t>4</w:t>
            </w:r>
          </w:p>
        </w:tc>
        <w:tc>
          <w:tcPr>
            <w:tcW w:w="587" w:type="dxa"/>
            <w:tcBorders>
              <w:top w:val="single" w:sz="4" w:space="0" w:color="auto"/>
              <w:left w:val="single" w:sz="4" w:space="0" w:color="auto"/>
              <w:right w:val="single" w:sz="4" w:space="0" w:color="auto"/>
            </w:tcBorders>
          </w:tcPr>
          <w:p w14:paraId="144B13FC" w14:textId="77777777" w:rsidR="00540B9A" w:rsidRPr="00BD4332" w:rsidRDefault="00540B9A" w:rsidP="006C098C">
            <w:pPr>
              <w:pStyle w:val="TAC"/>
            </w:pPr>
            <w:r w:rsidRPr="00BD4332">
              <w:t>3</w:t>
            </w:r>
          </w:p>
        </w:tc>
        <w:tc>
          <w:tcPr>
            <w:tcW w:w="567" w:type="dxa"/>
            <w:tcBorders>
              <w:top w:val="single" w:sz="4" w:space="0" w:color="auto"/>
              <w:left w:val="single" w:sz="4" w:space="0" w:color="auto"/>
              <w:right w:val="single" w:sz="4" w:space="0" w:color="auto"/>
            </w:tcBorders>
          </w:tcPr>
          <w:p w14:paraId="1F4A6CF0" w14:textId="77777777" w:rsidR="00540B9A" w:rsidRPr="00BD4332" w:rsidRDefault="00540B9A" w:rsidP="006C098C">
            <w:pPr>
              <w:pStyle w:val="TAC"/>
            </w:pPr>
            <w:r w:rsidRPr="00BD4332">
              <w:t>2</w:t>
            </w:r>
          </w:p>
        </w:tc>
        <w:tc>
          <w:tcPr>
            <w:tcW w:w="567" w:type="dxa"/>
            <w:tcBorders>
              <w:top w:val="single" w:sz="4" w:space="0" w:color="auto"/>
              <w:left w:val="single" w:sz="4" w:space="0" w:color="auto"/>
              <w:right w:val="single" w:sz="4" w:space="0" w:color="auto"/>
            </w:tcBorders>
          </w:tcPr>
          <w:p w14:paraId="0541E41F" w14:textId="77777777" w:rsidR="00540B9A" w:rsidRPr="00BD4332" w:rsidRDefault="00540B9A" w:rsidP="006C098C">
            <w:pPr>
              <w:pStyle w:val="TAC"/>
            </w:pPr>
            <w:r w:rsidRPr="00BD4332">
              <w:t>1</w:t>
            </w:r>
          </w:p>
        </w:tc>
        <w:tc>
          <w:tcPr>
            <w:tcW w:w="1276" w:type="dxa"/>
            <w:tcBorders>
              <w:top w:val="nil"/>
              <w:left w:val="single" w:sz="4" w:space="0" w:color="auto"/>
              <w:right w:val="nil"/>
            </w:tcBorders>
          </w:tcPr>
          <w:p w14:paraId="4BD91DD4" w14:textId="77777777" w:rsidR="00540B9A" w:rsidRPr="00BD4332" w:rsidRDefault="00540B9A" w:rsidP="006C098C">
            <w:pPr>
              <w:keepNext/>
              <w:keepLines/>
              <w:spacing w:after="0"/>
              <w:jc w:val="center"/>
              <w:rPr>
                <w:rFonts w:ascii="Arial" w:hAnsi="Arial"/>
                <w:sz w:val="18"/>
              </w:rPr>
            </w:pPr>
          </w:p>
        </w:tc>
      </w:tr>
      <w:tr w:rsidR="00540B9A" w:rsidRPr="00BD4332" w14:paraId="74BA7591" w14:textId="77777777" w:rsidTr="006C098C">
        <w:tblPrEx>
          <w:tblCellMar>
            <w:top w:w="0" w:type="dxa"/>
            <w:bottom w:w="0" w:type="dxa"/>
          </w:tblCellMar>
        </w:tblPrEx>
        <w:trPr>
          <w:cantSplit/>
          <w:jc w:val="center"/>
        </w:trPr>
        <w:tc>
          <w:tcPr>
            <w:tcW w:w="4536" w:type="dxa"/>
            <w:gridSpan w:val="8"/>
            <w:tcBorders>
              <w:top w:val="single" w:sz="4" w:space="0" w:color="auto"/>
            </w:tcBorders>
          </w:tcPr>
          <w:p w14:paraId="12A6E608" w14:textId="77777777" w:rsidR="00540B9A" w:rsidRPr="00BD4332" w:rsidRDefault="00540B9A" w:rsidP="006C098C">
            <w:pPr>
              <w:pStyle w:val="TAC"/>
            </w:pPr>
            <w:r w:rsidRPr="00BD4332">
              <w:t>DL-DCCH-Message IEI</w:t>
            </w:r>
          </w:p>
        </w:tc>
        <w:tc>
          <w:tcPr>
            <w:tcW w:w="1276" w:type="dxa"/>
            <w:tcBorders>
              <w:top w:val="nil"/>
            </w:tcBorders>
          </w:tcPr>
          <w:p w14:paraId="27D36AF1" w14:textId="77777777" w:rsidR="00540B9A" w:rsidRPr="00BD4332" w:rsidRDefault="00540B9A" w:rsidP="006C098C">
            <w:pPr>
              <w:pStyle w:val="TAC"/>
            </w:pPr>
            <w:r w:rsidRPr="00BD4332">
              <w:t>octet 1</w:t>
            </w:r>
          </w:p>
        </w:tc>
      </w:tr>
      <w:tr w:rsidR="00540B9A" w:rsidRPr="00BD4332" w14:paraId="61E2A015" w14:textId="77777777" w:rsidTr="006C098C">
        <w:tblPrEx>
          <w:tblCellMar>
            <w:top w:w="0" w:type="dxa"/>
            <w:bottom w:w="0" w:type="dxa"/>
          </w:tblCellMar>
        </w:tblPrEx>
        <w:trPr>
          <w:cantSplit/>
          <w:jc w:val="center"/>
        </w:trPr>
        <w:tc>
          <w:tcPr>
            <w:tcW w:w="4536" w:type="dxa"/>
            <w:gridSpan w:val="8"/>
            <w:tcBorders>
              <w:top w:val="single" w:sz="4" w:space="0" w:color="auto"/>
            </w:tcBorders>
          </w:tcPr>
          <w:p w14:paraId="303D2999" w14:textId="77777777" w:rsidR="00540B9A" w:rsidRPr="00BD4332" w:rsidRDefault="00540B9A" w:rsidP="006C098C">
            <w:pPr>
              <w:pStyle w:val="TAC"/>
            </w:pPr>
            <w:r w:rsidRPr="00BD4332">
              <w:t xml:space="preserve">Length of </w:t>
            </w:r>
            <w:r w:rsidRPr="00BD4332">
              <w:rPr>
                <w:rFonts w:hint="eastAsia"/>
                <w:lang w:eastAsia="zh-CN"/>
              </w:rPr>
              <w:t>DL-DCCH-Message</w:t>
            </w:r>
            <w:r w:rsidRPr="00BD4332">
              <w:t xml:space="preserve"> contents</w:t>
            </w:r>
          </w:p>
        </w:tc>
        <w:tc>
          <w:tcPr>
            <w:tcW w:w="1276" w:type="dxa"/>
            <w:tcBorders>
              <w:top w:val="nil"/>
            </w:tcBorders>
          </w:tcPr>
          <w:p w14:paraId="3571980B" w14:textId="77777777" w:rsidR="00540B9A" w:rsidRPr="00BD4332" w:rsidRDefault="00540B9A" w:rsidP="006C098C">
            <w:pPr>
              <w:pStyle w:val="TAC"/>
            </w:pPr>
            <w:r w:rsidRPr="00BD4332">
              <w:t>octet 2</w:t>
            </w:r>
          </w:p>
        </w:tc>
      </w:tr>
      <w:tr w:rsidR="00540B9A" w:rsidRPr="00BD4332" w14:paraId="571CB280" w14:textId="77777777" w:rsidTr="006C098C">
        <w:tblPrEx>
          <w:tblCellMar>
            <w:top w:w="0" w:type="dxa"/>
            <w:bottom w:w="0" w:type="dxa"/>
          </w:tblCellMar>
        </w:tblPrEx>
        <w:trPr>
          <w:cantSplit/>
          <w:jc w:val="center"/>
        </w:trPr>
        <w:tc>
          <w:tcPr>
            <w:tcW w:w="4536" w:type="dxa"/>
            <w:gridSpan w:val="8"/>
            <w:tcBorders>
              <w:top w:val="single" w:sz="4" w:space="0" w:color="auto"/>
            </w:tcBorders>
          </w:tcPr>
          <w:p w14:paraId="4E242769" w14:textId="77777777" w:rsidR="00540B9A" w:rsidRPr="00BD4332" w:rsidRDefault="00540B9A" w:rsidP="006C098C">
            <w:pPr>
              <w:pStyle w:val="TAC"/>
            </w:pPr>
            <w:r w:rsidRPr="00BD4332">
              <w:rPr>
                <w:rFonts w:hint="eastAsia"/>
                <w:lang w:eastAsia="zh-CN"/>
              </w:rPr>
              <w:t>DL-DCCH-Message</w:t>
            </w:r>
            <w:r w:rsidRPr="00BD4332">
              <w:t xml:space="preserve"> value part</w:t>
            </w:r>
          </w:p>
        </w:tc>
        <w:tc>
          <w:tcPr>
            <w:tcW w:w="1276" w:type="dxa"/>
            <w:tcBorders>
              <w:top w:val="nil"/>
            </w:tcBorders>
          </w:tcPr>
          <w:p w14:paraId="5C08C28E" w14:textId="77777777" w:rsidR="00540B9A" w:rsidRPr="00BD4332" w:rsidRDefault="00540B9A" w:rsidP="006C098C">
            <w:pPr>
              <w:pStyle w:val="TAC"/>
            </w:pPr>
            <w:r w:rsidRPr="00BD4332">
              <w:t>octet 3-n</w:t>
            </w:r>
          </w:p>
        </w:tc>
      </w:tr>
    </w:tbl>
    <w:p w14:paraId="02F8CE71" w14:textId="77777777" w:rsidR="00540B9A" w:rsidRPr="00BD4332" w:rsidRDefault="00540B9A" w:rsidP="00540B9A">
      <w:pPr>
        <w:pStyle w:val="TAC"/>
        <w:jc w:val="left"/>
      </w:pPr>
    </w:p>
    <w:p w14:paraId="1E1474C8" w14:textId="77777777" w:rsidR="00540B9A" w:rsidRPr="00BD4332" w:rsidRDefault="00540B9A" w:rsidP="00540B9A">
      <w:pPr>
        <w:pStyle w:val="TF"/>
        <w:outlineLvl w:val="0"/>
      </w:pPr>
      <w:r w:rsidRPr="00BD4332">
        <w:t>Figure 10.5.2.79.1: DL-DCCH-Message information element</w:t>
      </w:r>
    </w:p>
    <w:p w14:paraId="11D0EB30" w14:textId="77777777" w:rsidR="00540B9A" w:rsidRPr="00BD4332" w:rsidRDefault="00540B9A" w:rsidP="00540B9A">
      <w:r w:rsidRPr="00BD4332">
        <w:t xml:space="preserve">The value part of the </w:t>
      </w:r>
      <w:r w:rsidRPr="00BD4332">
        <w:rPr>
          <w:rFonts w:hint="eastAsia"/>
          <w:lang w:eastAsia="zh-CN"/>
        </w:rPr>
        <w:t>DL-DCCH-Message</w:t>
      </w:r>
      <w:r w:rsidRPr="00BD4332">
        <w:t xml:space="preserve"> IE includes a complete </w:t>
      </w:r>
      <w:r w:rsidRPr="00BD4332">
        <w:rPr>
          <w:lang w:eastAsia="zh-CN"/>
        </w:rPr>
        <w:t>RRCConnectionReconfiguration</w:t>
      </w:r>
      <w:r w:rsidRPr="00BD4332">
        <w:rPr>
          <w:rFonts w:hint="eastAsia"/>
          <w:lang w:eastAsia="zh-CN"/>
        </w:rPr>
        <w:t xml:space="preserve"> </w:t>
      </w:r>
      <w:r w:rsidRPr="00BD4332">
        <w:t>radio interface</w:t>
      </w:r>
      <w:r w:rsidRPr="00BD4332">
        <w:rPr>
          <w:i/>
        </w:rPr>
        <w:t xml:space="preserve"> </w:t>
      </w:r>
      <w:r w:rsidRPr="00BD4332">
        <w:t>message as defined in 3GPP TS 36.331.</w:t>
      </w:r>
    </w:p>
    <w:p w14:paraId="16DB4258" w14:textId="77777777" w:rsidR="00540B9A" w:rsidRPr="00BD4332" w:rsidRDefault="00540B9A" w:rsidP="00540B9A">
      <w:pPr>
        <w:pStyle w:val="Heading4"/>
        <w:rPr>
          <w:rFonts w:hint="eastAsia"/>
          <w:lang w:eastAsia="zh-CN"/>
        </w:rPr>
      </w:pPr>
      <w:bookmarkStart w:id="873" w:name="_Toc531790558"/>
      <w:r w:rsidRPr="00BD4332">
        <w:t>10.5.2.</w:t>
      </w:r>
      <w:r w:rsidRPr="00BD4332">
        <w:rPr>
          <w:rFonts w:hint="eastAsia"/>
          <w:lang w:eastAsia="zh-CN"/>
        </w:rPr>
        <w:t>80</w:t>
      </w:r>
      <w:r w:rsidRPr="00BD4332">
        <w:rPr>
          <w:rFonts w:hint="eastAsia"/>
          <w:lang w:eastAsia="zh-CN"/>
        </w:rPr>
        <w:tab/>
        <w:t>CN</w:t>
      </w:r>
      <w:r w:rsidRPr="00BD4332">
        <w:t xml:space="preserve"> to </w:t>
      </w:r>
      <w:r w:rsidRPr="00BD4332">
        <w:rPr>
          <w:lang w:eastAsia="zh-CN"/>
        </w:rPr>
        <w:t>MS</w:t>
      </w:r>
      <w:r w:rsidRPr="00BD4332">
        <w:t xml:space="preserve"> transparent information</w:t>
      </w:r>
      <w:bookmarkEnd w:id="873"/>
    </w:p>
    <w:p w14:paraId="748CDC65" w14:textId="77777777" w:rsidR="00540B9A" w:rsidRPr="00BD4332" w:rsidRDefault="00540B9A" w:rsidP="00540B9A">
      <w:r w:rsidRPr="00BD4332">
        <w:t xml:space="preserve">This information element </w:t>
      </w:r>
      <w:r w:rsidRPr="00BD4332">
        <w:rPr>
          <w:rFonts w:hint="eastAsia"/>
          <w:lang w:eastAsia="zh-CN"/>
        </w:rPr>
        <w:t xml:space="preserve">is </w:t>
      </w:r>
      <w:r w:rsidRPr="00BD4332">
        <w:t xml:space="preserve">defined as a general container for passing </w:t>
      </w:r>
      <w:r w:rsidRPr="00BD4332">
        <w:rPr>
          <w:rFonts w:hint="eastAsia"/>
          <w:lang w:eastAsia="zh-CN"/>
        </w:rPr>
        <w:t>CN</w:t>
      </w:r>
      <w:r w:rsidRPr="00BD4332">
        <w:t xml:space="preserve"> specific information transparently through the </w:t>
      </w:r>
      <w:r w:rsidRPr="00BD4332">
        <w:rPr>
          <w:rFonts w:hint="eastAsia"/>
          <w:lang w:eastAsia="zh-CN"/>
        </w:rPr>
        <w:t>BSS</w:t>
      </w:r>
      <w:r w:rsidRPr="00BD4332">
        <w:t xml:space="preserve"> from the </w:t>
      </w:r>
      <w:r w:rsidRPr="00BD4332">
        <w:rPr>
          <w:rFonts w:hint="eastAsia"/>
          <w:lang w:eastAsia="zh-CN"/>
        </w:rPr>
        <w:t>CN</w:t>
      </w:r>
      <w:r w:rsidRPr="00BD4332">
        <w:t xml:space="preserve"> to </w:t>
      </w:r>
      <w:r w:rsidRPr="00BD4332">
        <w:rPr>
          <w:lang w:eastAsia="zh-CN"/>
        </w:rPr>
        <w:t>the MS</w:t>
      </w:r>
      <w:r w:rsidRPr="00BD4332">
        <w:t>.</w:t>
      </w:r>
    </w:p>
    <w:p w14:paraId="5AEFF1E5" w14:textId="77777777" w:rsidR="00540B9A" w:rsidRPr="00BD4332" w:rsidRDefault="00540B9A" w:rsidP="00540B9A">
      <w:r w:rsidRPr="00BD4332">
        <w:t xml:space="preserve">The CN to MS transparent information IE is a type 4 information element with length </w:t>
      </w:r>
      <w:r w:rsidRPr="00BD4332">
        <w:rPr>
          <w:lang w:eastAsia="zh-CN"/>
        </w:rPr>
        <w:t>3</w:t>
      </w:r>
      <w:r w:rsidRPr="00BD4332">
        <w:t>-n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47"/>
        <w:gridCol w:w="587"/>
        <w:gridCol w:w="567"/>
        <w:gridCol w:w="567"/>
        <w:gridCol w:w="1276"/>
      </w:tblGrid>
      <w:tr w:rsidR="00540B9A" w:rsidRPr="00BD4332" w14:paraId="4F953863" w14:textId="77777777" w:rsidTr="006C098C">
        <w:tblPrEx>
          <w:tblCellMar>
            <w:top w:w="0" w:type="dxa"/>
            <w:bottom w:w="0" w:type="dxa"/>
          </w:tblCellMar>
        </w:tblPrEx>
        <w:trPr>
          <w:jc w:val="center"/>
        </w:trPr>
        <w:tc>
          <w:tcPr>
            <w:tcW w:w="567" w:type="dxa"/>
            <w:tcBorders>
              <w:top w:val="single" w:sz="4" w:space="0" w:color="auto"/>
              <w:left w:val="single" w:sz="4" w:space="0" w:color="auto"/>
              <w:right w:val="single" w:sz="4" w:space="0" w:color="auto"/>
            </w:tcBorders>
          </w:tcPr>
          <w:p w14:paraId="421FCAEA" w14:textId="77777777" w:rsidR="00540B9A" w:rsidRPr="00BD4332" w:rsidRDefault="00540B9A" w:rsidP="006C098C">
            <w:pPr>
              <w:pStyle w:val="TAC"/>
            </w:pPr>
            <w:r w:rsidRPr="00BD4332">
              <w:t>8</w:t>
            </w:r>
          </w:p>
        </w:tc>
        <w:tc>
          <w:tcPr>
            <w:tcW w:w="567" w:type="dxa"/>
            <w:tcBorders>
              <w:top w:val="single" w:sz="4" w:space="0" w:color="auto"/>
              <w:left w:val="single" w:sz="4" w:space="0" w:color="auto"/>
              <w:right w:val="single" w:sz="4" w:space="0" w:color="auto"/>
            </w:tcBorders>
          </w:tcPr>
          <w:p w14:paraId="58B83BFD" w14:textId="77777777" w:rsidR="00540B9A" w:rsidRPr="00BD4332" w:rsidRDefault="00540B9A" w:rsidP="006C098C">
            <w:pPr>
              <w:pStyle w:val="TAC"/>
            </w:pPr>
            <w:r w:rsidRPr="00BD4332">
              <w:t>7</w:t>
            </w:r>
          </w:p>
        </w:tc>
        <w:tc>
          <w:tcPr>
            <w:tcW w:w="567" w:type="dxa"/>
            <w:tcBorders>
              <w:top w:val="single" w:sz="4" w:space="0" w:color="auto"/>
              <w:left w:val="single" w:sz="4" w:space="0" w:color="auto"/>
              <w:right w:val="single" w:sz="4" w:space="0" w:color="auto"/>
            </w:tcBorders>
          </w:tcPr>
          <w:p w14:paraId="2EE22F9B" w14:textId="77777777" w:rsidR="00540B9A" w:rsidRPr="00BD4332" w:rsidRDefault="00540B9A" w:rsidP="006C098C">
            <w:pPr>
              <w:pStyle w:val="TAC"/>
            </w:pPr>
            <w:r w:rsidRPr="00BD4332">
              <w:t>6</w:t>
            </w:r>
          </w:p>
        </w:tc>
        <w:tc>
          <w:tcPr>
            <w:tcW w:w="567" w:type="dxa"/>
            <w:tcBorders>
              <w:top w:val="single" w:sz="4" w:space="0" w:color="auto"/>
              <w:left w:val="single" w:sz="4" w:space="0" w:color="auto"/>
              <w:right w:val="single" w:sz="4" w:space="0" w:color="auto"/>
            </w:tcBorders>
          </w:tcPr>
          <w:p w14:paraId="364906DB" w14:textId="77777777" w:rsidR="00540B9A" w:rsidRPr="00BD4332" w:rsidRDefault="00540B9A" w:rsidP="006C098C">
            <w:pPr>
              <w:pStyle w:val="TAC"/>
            </w:pPr>
            <w:r w:rsidRPr="00BD4332">
              <w:t>5</w:t>
            </w:r>
          </w:p>
        </w:tc>
        <w:tc>
          <w:tcPr>
            <w:tcW w:w="547" w:type="dxa"/>
            <w:tcBorders>
              <w:top w:val="single" w:sz="4" w:space="0" w:color="auto"/>
              <w:left w:val="single" w:sz="4" w:space="0" w:color="auto"/>
              <w:right w:val="single" w:sz="4" w:space="0" w:color="auto"/>
            </w:tcBorders>
          </w:tcPr>
          <w:p w14:paraId="2A98C638" w14:textId="77777777" w:rsidR="00540B9A" w:rsidRPr="00BD4332" w:rsidRDefault="00540B9A" w:rsidP="006C098C">
            <w:pPr>
              <w:pStyle w:val="TAC"/>
            </w:pPr>
            <w:r w:rsidRPr="00BD4332">
              <w:t>4</w:t>
            </w:r>
          </w:p>
        </w:tc>
        <w:tc>
          <w:tcPr>
            <w:tcW w:w="587" w:type="dxa"/>
            <w:tcBorders>
              <w:top w:val="single" w:sz="4" w:space="0" w:color="auto"/>
              <w:left w:val="single" w:sz="4" w:space="0" w:color="auto"/>
              <w:right w:val="single" w:sz="4" w:space="0" w:color="auto"/>
            </w:tcBorders>
          </w:tcPr>
          <w:p w14:paraId="41F910D6" w14:textId="77777777" w:rsidR="00540B9A" w:rsidRPr="00BD4332" w:rsidRDefault="00540B9A" w:rsidP="006C098C">
            <w:pPr>
              <w:pStyle w:val="TAC"/>
            </w:pPr>
            <w:r w:rsidRPr="00BD4332">
              <w:t>3</w:t>
            </w:r>
          </w:p>
        </w:tc>
        <w:tc>
          <w:tcPr>
            <w:tcW w:w="567" w:type="dxa"/>
            <w:tcBorders>
              <w:top w:val="single" w:sz="4" w:space="0" w:color="auto"/>
              <w:left w:val="single" w:sz="4" w:space="0" w:color="auto"/>
              <w:right w:val="single" w:sz="4" w:space="0" w:color="auto"/>
            </w:tcBorders>
          </w:tcPr>
          <w:p w14:paraId="0B07A7F4" w14:textId="77777777" w:rsidR="00540B9A" w:rsidRPr="00BD4332" w:rsidRDefault="00540B9A" w:rsidP="006C098C">
            <w:pPr>
              <w:pStyle w:val="TAC"/>
            </w:pPr>
            <w:r w:rsidRPr="00BD4332">
              <w:t>2</w:t>
            </w:r>
          </w:p>
        </w:tc>
        <w:tc>
          <w:tcPr>
            <w:tcW w:w="567" w:type="dxa"/>
            <w:tcBorders>
              <w:top w:val="single" w:sz="4" w:space="0" w:color="auto"/>
              <w:left w:val="single" w:sz="4" w:space="0" w:color="auto"/>
              <w:right w:val="single" w:sz="4" w:space="0" w:color="auto"/>
            </w:tcBorders>
          </w:tcPr>
          <w:p w14:paraId="3FC2F6AF" w14:textId="77777777" w:rsidR="00540B9A" w:rsidRPr="00BD4332" w:rsidRDefault="00540B9A" w:rsidP="006C098C">
            <w:pPr>
              <w:pStyle w:val="TAC"/>
            </w:pPr>
            <w:r w:rsidRPr="00BD4332">
              <w:t>1</w:t>
            </w:r>
          </w:p>
        </w:tc>
        <w:tc>
          <w:tcPr>
            <w:tcW w:w="1276" w:type="dxa"/>
            <w:tcBorders>
              <w:top w:val="nil"/>
              <w:left w:val="single" w:sz="4" w:space="0" w:color="auto"/>
              <w:right w:val="nil"/>
            </w:tcBorders>
          </w:tcPr>
          <w:p w14:paraId="357E7682" w14:textId="77777777" w:rsidR="00540B9A" w:rsidRPr="00BD4332" w:rsidRDefault="00540B9A" w:rsidP="006C098C">
            <w:pPr>
              <w:keepNext/>
              <w:keepLines/>
              <w:spacing w:after="0"/>
              <w:jc w:val="center"/>
              <w:rPr>
                <w:rFonts w:ascii="Arial" w:hAnsi="Arial"/>
                <w:sz w:val="18"/>
              </w:rPr>
            </w:pPr>
          </w:p>
        </w:tc>
      </w:tr>
      <w:tr w:rsidR="00540B9A" w:rsidRPr="00BD4332" w14:paraId="4129C154" w14:textId="77777777" w:rsidTr="006C098C">
        <w:tblPrEx>
          <w:tblCellMar>
            <w:top w:w="0" w:type="dxa"/>
            <w:bottom w:w="0" w:type="dxa"/>
          </w:tblCellMar>
        </w:tblPrEx>
        <w:trPr>
          <w:cantSplit/>
          <w:jc w:val="center"/>
        </w:trPr>
        <w:tc>
          <w:tcPr>
            <w:tcW w:w="4536" w:type="dxa"/>
            <w:gridSpan w:val="8"/>
            <w:tcBorders>
              <w:top w:val="single" w:sz="4" w:space="0" w:color="auto"/>
            </w:tcBorders>
          </w:tcPr>
          <w:p w14:paraId="2AA0FBAB" w14:textId="77777777" w:rsidR="00540B9A" w:rsidRPr="00BD4332" w:rsidRDefault="00540B9A" w:rsidP="006C098C">
            <w:pPr>
              <w:pStyle w:val="TAC"/>
            </w:pPr>
            <w:r w:rsidRPr="00BD4332">
              <w:t>CN to MS transparent information IEI</w:t>
            </w:r>
          </w:p>
        </w:tc>
        <w:tc>
          <w:tcPr>
            <w:tcW w:w="1276" w:type="dxa"/>
            <w:tcBorders>
              <w:top w:val="nil"/>
            </w:tcBorders>
          </w:tcPr>
          <w:p w14:paraId="7CE39075" w14:textId="77777777" w:rsidR="00540B9A" w:rsidRPr="00BD4332" w:rsidRDefault="00540B9A" w:rsidP="006C098C">
            <w:pPr>
              <w:pStyle w:val="TAC"/>
            </w:pPr>
            <w:r w:rsidRPr="00BD4332">
              <w:t>octet 1</w:t>
            </w:r>
          </w:p>
        </w:tc>
      </w:tr>
      <w:tr w:rsidR="00540B9A" w:rsidRPr="00BD4332" w14:paraId="4FBF89E9" w14:textId="77777777" w:rsidTr="006C098C">
        <w:tblPrEx>
          <w:tblCellMar>
            <w:top w:w="0" w:type="dxa"/>
            <w:bottom w:w="0" w:type="dxa"/>
          </w:tblCellMar>
        </w:tblPrEx>
        <w:trPr>
          <w:cantSplit/>
          <w:jc w:val="center"/>
        </w:trPr>
        <w:tc>
          <w:tcPr>
            <w:tcW w:w="4536" w:type="dxa"/>
            <w:gridSpan w:val="8"/>
            <w:tcBorders>
              <w:top w:val="single" w:sz="4" w:space="0" w:color="auto"/>
            </w:tcBorders>
          </w:tcPr>
          <w:p w14:paraId="79EA91D9" w14:textId="77777777" w:rsidR="00540B9A" w:rsidRPr="00BD4332" w:rsidRDefault="00540B9A" w:rsidP="006C098C">
            <w:pPr>
              <w:pStyle w:val="TAC"/>
            </w:pPr>
            <w:r w:rsidRPr="00BD4332">
              <w:t>Length of CN to MS transparent information contents</w:t>
            </w:r>
          </w:p>
        </w:tc>
        <w:tc>
          <w:tcPr>
            <w:tcW w:w="1276" w:type="dxa"/>
            <w:tcBorders>
              <w:top w:val="nil"/>
            </w:tcBorders>
          </w:tcPr>
          <w:p w14:paraId="36EA25F9" w14:textId="77777777" w:rsidR="00540B9A" w:rsidRPr="00BD4332" w:rsidRDefault="00540B9A" w:rsidP="006C098C">
            <w:pPr>
              <w:pStyle w:val="TAC"/>
            </w:pPr>
            <w:r w:rsidRPr="00BD4332">
              <w:t>octet 2</w:t>
            </w:r>
          </w:p>
        </w:tc>
      </w:tr>
      <w:tr w:rsidR="00540B9A" w:rsidRPr="00BD4332" w14:paraId="28B9F50C" w14:textId="77777777" w:rsidTr="006C098C">
        <w:tblPrEx>
          <w:tblCellMar>
            <w:top w:w="0" w:type="dxa"/>
            <w:bottom w:w="0" w:type="dxa"/>
          </w:tblCellMar>
        </w:tblPrEx>
        <w:trPr>
          <w:cantSplit/>
          <w:jc w:val="center"/>
        </w:trPr>
        <w:tc>
          <w:tcPr>
            <w:tcW w:w="4536" w:type="dxa"/>
            <w:gridSpan w:val="8"/>
            <w:tcBorders>
              <w:top w:val="single" w:sz="4" w:space="0" w:color="auto"/>
            </w:tcBorders>
          </w:tcPr>
          <w:p w14:paraId="021AA24A" w14:textId="77777777" w:rsidR="00540B9A" w:rsidRPr="00BD4332" w:rsidRDefault="00540B9A" w:rsidP="006C098C">
            <w:pPr>
              <w:pStyle w:val="TAC"/>
            </w:pPr>
            <w:r w:rsidRPr="00BD4332">
              <w:rPr>
                <w:rFonts w:hint="eastAsia"/>
                <w:lang w:eastAsia="zh-CN"/>
              </w:rPr>
              <w:t>CN</w:t>
            </w:r>
            <w:r w:rsidRPr="00BD4332">
              <w:t xml:space="preserve"> to </w:t>
            </w:r>
            <w:r w:rsidRPr="00BD4332">
              <w:rPr>
                <w:lang w:eastAsia="zh-CN"/>
              </w:rPr>
              <w:t>MS</w:t>
            </w:r>
            <w:r w:rsidRPr="00BD4332">
              <w:t xml:space="preserve"> transparent information</w:t>
            </w:r>
            <w:r w:rsidRPr="00BD4332">
              <w:rPr>
                <w:rFonts w:hint="eastAsia"/>
                <w:lang w:eastAsia="zh-CN"/>
              </w:rPr>
              <w:t xml:space="preserve"> (NOTE 1)</w:t>
            </w:r>
          </w:p>
        </w:tc>
        <w:tc>
          <w:tcPr>
            <w:tcW w:w="1276" w:type="dxa"/>
            <w:tcBorders>
              <w:top w:val="nil"/>
            </w:tcBorders>
          </w:tcPr>
          <w:p w14:paraId="52D0A0E9" w14:textId="77777777" w:rsidR="00540B9A" w:rsidRPr="00BD4332" w:rsidRDefault="00540B9A" w:rsidP="006C098C">
            <w:pPr>
              <w:pStyle w:val="TAC"/>
            </w:pPr>
            <w:r w:rsidRPr="00BD4332">
              <w:t>octet 3-n</w:t>
            </w:r>
          </w:p>
        </w:tc>
      </w:tr>
      <w:tr w:rsidR="00540B9A" w:rsidRPr="00BD4332" w14:paraId="2838605E" w14:textId="77777777" w:rsidTr="006C098C">
        <w:tblPrEx>
          <w:tblCellMar>
            <w:top w:w="0" w:type="dxa"/>
            <w:bottom w:w="0" w:type="dxa"/>
          </w:tblCellMar>
        </w:tblPrEx>
        <w:trPr>
          <w:cantSplit/>
          <w:jc w:val="center"/>
        </w:trPr>
        <w:tc>
          <w:tcPr>
            <w:tcW w:w="5812" w:type="dxa"/>
            <w:gridSpan w:val="9"/>
            <w:tcBorders>
              <w:top w:val="single" w:sz="4" w:space="0" w:color="auto"/>
            </w:tcBorders>
          </w:tcPr>
          <w:p w14:paraId="00FA9525" w14:textId="77777777" w:rsidR="00540B9A" w:rsidRPr="00BD4332" w:rsidRDefault="00540B9A" w:rsidP="006C098C">
            <w:pPr>
              <w:pStyle w:val="TAN"/>
              <w:rPr>
                <w:lang w:eastAsia="en-US"/>
              </w:rPr>
            </w:pPr>
            <w:r w:rsidRPr="00BD4332">
              <w:rPr>
                <w:lang w:eastAsia="en-US"/>
              </w:rPr>
              <w:t>NOTE 1:</w:t>
            </w:r>
            <w:r w:rsidRPr="00BD4332">
              <w:rPr>
                <w:lang w:eastAsia="en-US"/>
              </w:rPr>
              <w:tab/>
              <w:t xml:space="preserve">The content of this field is transparent to the BSS and will be determined by whether a </w:t>
            </w:r>
            <w:r w:rsidRPr="00BD4332">
              <w:rPr>
                <w:rFonts w:hint="eastAsia"/>
                <w:lang w:eastAsia="zh-CN"/>
              </w:rPr>
              <w:t xml:space="preserve">CS to PS </w:t>
            </w:r>
            <w:r w:rsidRPr="00BD4332">
              <w:rPr>
                <w:lang w:eastAsia="en-US"/>
              </w:rPr>
              <w:t>SRVCC to UTRAN (HSPA) or E-UTRAN is performed.</w:t>
            </w:r>
          </w:p>
        </w:tc>
      </w:tr>
    </w:tbl>
    <w:p w14:paraId="15D5CB45" w14:textId="77777777" w:rsidR="00540B9A" w:rsidRPr="00BD4332" w:rsidRDefault="00540B9A" w:rsidP="00540B9A">
      <w:pPr>
        <w:pStyle w:val="TAC"/>
        <w:rPr>
          <w:lang w:eastAsia="zh-CN"/>
        </w:rPr>
      </w:pPr>
    </w:p>
    <w:p w14:paraId="45E3E23B" w14:textId="77777777" w:rsidR="00540B9A" w:rsidRPr="00BD4332" w:rsidRDefault="00540B9A" w:rsidP="00540B9A">
      <w:pPr>
        <w:pStyle w:val="TF"/>
        <w:rPr>
          <w:lang w:eastAsia="zh-CN"/>
        </w:rPr>
      </w:pPr>
      <w:r w:rsidRPr="00BD4332">
        <w:t>Figure 10.5.2.80.1: CN to MS transparent information information element</w:t>
      </w:r>
    </w:p>
    <w:p w14:paraId="526AD08E" w14:textId="77777777" w:rsidR="00540B9A" w:rsidRPr="00BD4332" w:rsidRDefault="00540B9A" w:rsidP="00540B9A">
      <w:pPr>
        <w:rPr>
          <w:rFonts w:hint="eastAsia"/>
          <w:lang w:eastAsia="zh-CN"/>
        </w:rPr>
      </w:pPr>
      <w:r w:rsidRPr="00BD4332">
        <w:rPr>
          <w:rFonts w:hint="eastAsia"/>
          <w:lang w:eastAsia="zh-CN"/>
        </w:rPr>
        <w:t>CN</w:t>
      </w:r>
      <w:r w:rsidRPr="00BD4332">
        <w:t xml:space="preserve"> to </w:t>
      </w:r>
      <w:r w:rsidRPr="00BD4332">
        <w:rPr>
          <w:lang w:eastAsia="zh-CN"/>
        </w:rPr>
        <w:t>MS</w:t>
      </w:r>
      <w:r w:rsidRPr="00BD4332">
        <w:t xml:space="preserve"> transparent information</w:t>
      </w:r>
      <w:r w:rsidRPr="00BD4332">
        <w:rPr>
          <w:rFonts w:hint="eastAsia"/>
          <w:lang w:eastAsia="zh-CN"/>
        </w:rPr>
        <w:t xml:space="preserve"> field is encoded as the CN</w:t>
      </w:r>
      <w:r w:rsidRPr="00BD4332">
        <w:t xml:space="preserve"> to </w:t>
      </w:r>
      <w:r w:rsidRPr="00BD4332">
        <w:rPr>
          <w:lang w:eastAsia="zh-CN"/>
        </w:rPr>
        <w:t>MS</w:t>
      </w:r>
      <w:r w:rsidRPr="00BD4332">
        <w:t xml:space="preserve"> transparent information</w:t>
      </w:r>
      <w:r w:rsidRPr="00BD4332">
        <w:rPr>
          <w:rFonts w:hint="eastAsia"/>
          <w:i/>
        </w:rPr>
        <w:t xml:space="preserve"> </w:t>
      </w:r>
      <w:r w:rsidRPr="00BD4332">
        <w:rPr>
          <w:rFonts w:hint="eastAsia"/>
          <w:lang w:eastAsia="zh-CN"/>
        </w:rPr>
        <w:t xml:space="preserve">IE without </w:t>
      </w:r>
      <w:r w:rsidRPr="00BD4332">
        <w:rPr>
          <w:lang w:eastAsia="zh-CN"/>
        </w:rPr>
        <w:t xml:space="preserve">the </w:t>
      </w:r>
      <w:r w:rsidRPr="00BD4332">
        <w:rPr>
          <w:rFonts w:hint="eastAsia"/>
          <w:lang w:eastAsia="zh-CN"/>
        </w:rPr>
        <w:t>E</w:t>
      </w:r>
      <w:r w:rsidRPr="00BD4332">
        <w:rPr>
          <w:lang w:eastAsia="zh-CN"/>
        </w:rPr>
        <w:t>lement identifier</w:t>
      </w:r>
      <w:r w:rsidRPr="00BD4332">
        <w:rPr>
          <w:rFonts w:hint="eastAsia"/>
          <w:lang w:eastAsia="zh-CN"/>
        </w:rPr>
        <w:t xml:space="preserve"> as defined in 3GPP TS 48.008.</w:t>
      </w:r>
    </w:p>
    <w:p w14:paraId="66CFB4F2" w14:textId="77777777" w:rsidR="00540B9A" w:rsidRPr="00BD4332" w:rsidRDefault="00540B9A" w:rsidP="00540B9A">
      <w:pPr>
        <w:pStyle w:val="Heading4"/>
      </w:pPr>
      <w:bookmarkStart w:id="874" w:name="_Toc531790559"/>
      <w:r w:rsidRPr="00BD4332">
        <w:t>10.5.2.81</w:t>
      </w:r>
      <w:r w:rsidRPr="00BD4332">
        <w:tab/>
        <w:t>PLMN Index</w:t>
      </w:r>
      <w:bookmarkEnd w:id="874"/>
    </w:p>
    <w:p w14:paraId="495D8E31" w14:textId="77777777" w:rsidR="00540B9A" w:rsidRPr="00BD4332" w:rsidRDefault="00540B9A" w:rsidP="00540B9A">
      <w:r w:rsidRPr="00BD4332">
        <w:t xml:space="preserve">This information element refers either to the identity of the Common PLMN broadcast in the SYSTEM INFORMATION TYPE 3/4 message or to the identity of an Additional PLMN broadcast in the SYSTEM INFORMATION TYPE 22 message and is coded as in figure 10.5.2.81.1. </w:t>
      </w:r>
    </w:p>
    <w:p w14:paraId="2524C552" w14:textId="77777777" w:rsidR="00540B9A" w:rsidRPr="00BD4332" w:rsidRDefault="00540B9A" w:rsidP="00540B9A">
      <w:r w:rsidRPr="00BD4332">
        <w:t xml:space="preserve">The PLMN Index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851"/>
        <w:gridCol w:w="851"/>
        <w:gridCol w:w="851"/>
        <w:gridCol w:w="851"/>
        <w:gridCol w:w="1447"/>
      </w:tblGrid>
      <w:tr w:rsidR="00540B9A" w:rsidRPr="00BD4332" w14:paraId="0376D212" w14:textId="77777777" w:rsidTr="006C098C">
        <w:tblPrEx>
          <w:tblCellMar>
            <w:top w:w="0" w:type="dxa"/>
            <w:bottom w:w="0" w:type="dxa"/>
          </w:tblCellMar>
        </w:tblPrEx>
        <w:trPr>
          <w:jc w:val="center"/>
        </w:trPr>
        <w:tc>
          <w:tcPr>
            <w:tcW w:w="851" w:type="dxa"/>
          </w:tcPr>
          <w:p w14:paraId="0EB29443" w14:textId="77777777" w:rsidR="00540B9A" w:rsidRPr="00BD4332" w:rsidRDefault="00540B9A" w:rsidP="006C098C">
            <w:pPr>
              <w:pStyle w:val="TAC"/>
            </w:pPr>
            <w:r w:rsidRPr="00BD4332">
              <w:t>8</w:t>
            </w:r>
          </w:p>
        </w:tc>
        <w:tc>
          <w:tcPr>
            <w:tcW w:w="851" w:type="dxa"/>
          </w:tcPr>
          <w:p w14:paraId="73EE8E07" w14:textId="77777777" w:rsidR="00540B9A" w:rsidRPr="00BD4332" w:rsidRDefault="00540B9A" w:rsidP="006C098C">
            <w:pPr>
              <w:pStyle w:val="TAC"/>
            </w:pPr>
            <w:r w:rsidRPr="00BD4332">
              <w:t>7</w:t>
            </w:r>
          </w:p>
        </w:tc>
        <w:tc>
          <w:tcPr>
            <w:tcW w:w="851" w:type="dxa"/>
          </w:tcPr>
          <w:p w14:paraId="21CB8B85" w14:textId="77777777" w:rsidR="00540B9A" w:rsidRPr="00BD4332" w:rsidRDefault="00540B9A" w:rsidP="006C098C">
            <w:pPr>
              <w:pStyle w:val="TAC"/>
            </w:pPr>
            <w:r w:rsidRPr="00BD4332">
              <w:t>6</w:t>
            </w:r>
          </w:p>
        </w:tc>
        <w:tc>
          <w:tcPr>
            <w:tcW w:w="851" w:type="dxa"/>
          </w:tcPr>
          <w:p w14:paraId="18B4333A" w14:textId="77777777" w:rsidR="00540B9A" w:rsidRPr="00BD4332" w:rsidRDefault="00540B9A" w:rsidP="006C098C">
            <w:pPr>
              <w:pStyle w:val="TAC"/>
            </w:pPr>
            <w:r w:rsidRPr="00BD4332">
              <w:t>5</w:t>
            </w:r>
          </w:p>
        </w:tc>
        <w:tc>
          <w:tcPr>
            <w:tcW w:w="851" w:type="dxa"/>
          </w:tcPr>
          <w:p w14:paraId="541DFD9A" w14:textId="77777777" w:rsidR="00540B9A" w:rsidRPr="00BD4332" w:rsidRDefault="00540B9A" w:rsidP="006C098C">
            <w:pPr>
              <w:pStyle w:val="TAC"/>
            </w:pPr>
            <w:r w:rsidRPr="00BD4332">
              <w:t>4</w:t>
            </w:r>
          </w:p>
        </w:tc>
        <w:tc>
          <w:tcPr>
            <w:tcW w:w="851" w:type="dxa"/>
          </w:tcPr>
          <w:p w14:paraId="1D96EC5E" w14:textId="77777777" w:rsidR="00540B9A" w:rsidRPr="00BD4332" w:rsidRDefault="00540B9A" w:rsidP="006C098C">
            <w:pPr>
              <w:pStyle w:val="TAC"/>
            </w:pPr>
            <w:r w:rsidRPr="00BD4332">
              <w:t>3</w:t>
            </w:r>
          </w:p>
        </w:tc>
        <w:tc>
          <w:tcPr>
            <w:tcW w:w="851" w:type="dxa"/>
          </w:tcPr>
          <w:p w14:paraId="41F68972" w14:textId="77777777" w:rsidR="00540B9A" w:rsidRPr="00BD4332" w:rsidRDefault="00540B9A" w:rsidP="006C098C">
            <w:pPr>
              <w:pStyle w:val="TAC"/>
            </w:pPr>
            <w:r w:rsidRPr="00BD4332">
              <w:t>2</w:t>
            </w:r>
          </w:p>
        </w:tc>
        <w:tc>
          <w:tcPr>
            <w:tcW w:w="851" w:type="dxa"/>
          </w:tcPr>
          <w:p w14:paraId="2A03B634" w14:textId="77777777" w:rsidR="00540B9A" w:rsidRPr="00BD4332" w:rsidRDefault="00540B9A" w:rsidP="006C098C">
            <w:pPr>
              <w:pStyle w:val="TAC"/>
            </w:pPr>
            <w:r w:rsidRPr="00BD4332">
              <w:t>1</w:t>
            </w:r>
          </w:p>
        </w:tc>
        <w:tc>
          <w:tcPr>
            <w:tcW w:w="1447" w:type="dxa"/>
          </w:tcPr>
          <w:p w14:paraId="6B71AFEC" w14:textId="77777777" w:rsidR="00540B9A" w:rsidRPr="00BD4332" w:rsidRDefault="00540B9A" w:rsidP="006C098C">
            <w:pPr>
              <w:pStyle w:val="TAC"/>
            </w:pPr>
          </w:p>
        </w:tc>
      </w:tr>
      <w:tr w:rsidR="00540B9A" w:rsidRPr="00BD4332" w14:paraId="3DD15533" w14:textId="77777777" w:rsidTr="006C098C">
        <w:tblPrEx>
          <w:tblCellMar>
            <w:top w:w="0" w:type="dxa"/>
            <w:bottom w:w="0" w:type="dxa"/>
          </w:tblCellMar>
        </w:tblPrEx>
        <w:trPr>
          <w:jc w:val="center"/>
        </w:trPr>
        <w:tc>
          <w:tcPr>
            <w:tcW w:w="3404" w:type="dxa"/>
            <w:gridSpan w:val="4"/>
          </w:tcPr>
          <w:p w14:paraId="0065AE39" w14:textId="77777777" w:rsidR="00540B9A" w:rsidRPr="00BD4332" w:rsidRDefault="00540B9A" w:rsidP="006C098C">
            <w:pPr>
              <w:pStyle w:val="TAC"/>
            </w:pPr>
            <w:r w:rsidRPr="00BD4332">
              <w:t>PLMN Index</w:t>
            </w:r>
            <w:r w:rsidRPr="00BD4332">
              <w:rPr>
                <w:rFonts w:hint="eastAsia"/>
              </w:rPr>
              <w:t xml:space="preserve"> IE</w:t>
            </w:r>
            <w:r w:rsidRPr="00BD4332">
              <w:t>I</w:t>
            </w:r>
          </w:p>
        </w:tc>
        <w:tc>
          <w:tcPr>
            <w:tcW w:w="3404" w:type="dxa"/>
            <w:gridSpan w:val="4"/>
          </w:tcPr>
          <w:p w14:paraId="57D95E3A" w14:textId="77777777" w:rsidR="00540B9A" w:rsidRPr="00BD4332" w:rsidRDefault="00540B9A" w:rsidP="006C098C">
            <w:pPr>
              <w:pStyle w:val="TAC"/>
            </w:pPr>
            <w:r w:rsidRPr="00BD4332">
              <w:t>PLMN Index</w:t>
            </w:r>
          </w:p>
        </w:tc>
        <w:tc>
          <w:tcPr>
            <w:tcW w:w="1447" w:type="dxa"/>
          </w:tcPr>
          <w:p w14:paraId="4900C6A4" w14:textId="77777777" w:rsidR="00540B9A" w:rsidRPr="00BD4332" w:rsidRDefault="00540B9A" w:rsidP="006C098C">
            <w:pPr>
              <w:pStyle w:val="TAC"/>
            </w:pPr>
            <w:r w:rsidRPr="00BD4332">
              <w:t>octet 1</w:t>
            </w:r>
          </w:p>
        </w:tc>
      </w:tr>
    </w:tbl>
    <w:p w14:paraId="22BE5447" w14:textId="77777777" w:rsidR="00540B9A" w:rsidRPr="00BD4332" w:rsidRDefault="00540B9A" w:rsidP="00540B9A">
      <w:pPr>
        <w:pStyle w:val="TAL"/>
      </w:pPr>
    </w:p>
    <w:p w14:paraId="7AB3FDF5" w14:textId="77777777" w:rsidR="00540B9A" w:rsidRPr="00BD4332" w:rsidRDefault="00540B9A" w:rsidP="00540B9A">
      <w:pPr>
        <w:pStyle w:val="TF"/>
      </w:pPr>
      <w:r w:rsidRPr="00BD4332">
        <w:t>Figure 10.5.2.81.1 PLMN Index</w:t>
      </w:r>
    </w:p>
    <w:p w14:paraId="66229BDC" w14:textId="77777777" w:rsidR="00540B9A" w:rsidRPr="00BD4332" w:rsidRDefault="00540B9A" w:rsidP="00540B9A">
      <w:r w:rsidRPr="00BD4332">
        <w:t xml:space="preserve">The PLMN Index is mapped into the </w:t>
      </w:r>
      <w:r w:rsidRPr="00BD4332">
        <w:rPr>
          <w:i/>
        </w:rPr>
        <w:t>Selected PLMN Index</w:t>
      </w:r>
      <w:r w:rsidRPr="00BD4332">
        <w:t xml:space="preserve"> field (see 3GPP TS 44.060) as shown in the table 10.5.2.81.1 below.</w:t>
      </w:r>
    </w:p>
    <w:p w14:paraId="58C22A80" w14:textId="77777777" w:rsidR="00540B9A" w:rsidRPr="00BD4332" w:rsidRDefault="00540B9A" w:rsidP="00540B9A">
      <w:pPr>
        <w:pStyle w:val="TH"/>
      </w:pPr>
      <w:r w:rsidRPr="00BD4332">
        <w:lastRenderedPageBreak/>
        <w:t>Table 10.5.2.81.1: Mapping PLMN Index to Selected PLMN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3"/>
        <w:gridCol w:w="6817"/>
        <w:tblGridChange w:id="875">
          <w:tblGrid>
            <w:gridCol w:w="1433"/>
            <w:gridCol w:w="6817"/>
          </w:tblGrid>
        </w:tblGridChange>
      </w:tblGrid>
      <w:tr w:rsidR="00540B9A" w:rsidRPr="00BD4332" w14:paraId="518CE0DE" w14:textId="77777777" w:rsidTr="006C098C">
        <w:tblPrEx>
          <w:tblCellMar>
            <w:top w:w="0" w:type="dxa"/>
            <w:bottom w:w="0" w:type="dxa"/>
          </w:tblCellMar>
        </w:tblPrEx>
        <w:trPr>
          <w:cantSplit/>
          <w:jc w:val="center"/>
        </w:trPr>
        <w:tc>
          <w:tcPr>
            <w:tcW w:w="1433" w:type="dxa"/>
          </w:tcPr>
          <w:p w14:paraId="2BE559B3" w14:textId="77777777" w:rsidR="00540B9A" w:rsidRPr="00BD4332" w:rsidRDefault="00540B9A" w:rsidP="006C098C">
            <w:pPr>
              <w:pStyle w:val="TAH"/>
            </w:pPr>
            <w:r w:rsidRPr="00BD4332">
              <w:t>PLMN Index</w:t>
            </w:r>
          </w:p>
          <w:p w14:paraId="18AF02C5" w14:textId="77777777" w:rsidR="00540B9A" w:rsidRPr="00BD4332" w:rsidRDefault="00540B9A" w:rsidP="006C098C">
            <w:pPr>
              <w:pStyle w:val="TAH"/>
            </w:pPr>
            <w:r w:rsidRPr="00BD4332">
              <w:t>bit</w:t>
            </w:r>
            <w:r w:rsidRPr="00BD4332">
              <w:br/>
              <w:t>4 3 2 1</w:t>
            </w:r>
          </w:p>
        </w:tc>
        <w:tc>
          <w:tcPr>
            <w:tcW w:w="6817" w:type="dxa"/>
          </w:tcPr>
          <w:p w14:paraId="0D09F1C6" w14:textId="77777777" w:rsidR="00540B9A" w:rsidRPr="00BD4332" w:rsidRDefault="00540B9A" w:rsidP="006C098C">
            <w:pPr>
              <w:pStyle w:val="TAH"/>
            </w:pPr>
            <w:r w:rsidRPr="00BD4332">
              <w:t>Selected PLMN Index</w:t>
            </w:r>
          </w:p>
        </w:tc>
      </w:tr>
      <w:tr w:rsidR="00540B9A" w:rsidRPr="00BD4332" w14:paraId="446EDA68" w14:textId="77777777" w:rsidTr="006C098C">
        <w:tblPrEx>
          <w:tblCellMar>
            <w:top w:w="0" w:type="dxa"/>
            <w:bottom w:w="0" w:type="dxa"/>
          </w:tblCellMar>
        </w:tblPrEx>
        <w:trPr>
          <w:cantSplit/>
          <w:jc w:val="center"/>
        </w:trPr>
        <w:tc>
          <w:tcPr>
            <w:tcW w:w="1433" w:type="dxa"/>
          </w:tcPr>
          <w:p w14:paraId="249B775F" w14:textId="77777777" w:rsidR="00540B9A" w:rsidRPr="00BD4332" w:rsidRDefault="00540B9A" w:rsidP="006C098C">
            <w:pPr>
              <w:pStyle w:val="TAC"/>
            </w:pPr>
            <w:r w:rsidRPr="00BD4332">
              <w:t>0 0 0 1</w:t>
            </w:r>
          </w:p>
        </w:tc>
        <w:tc>
          <w:tcPr>
            <w:tcW w:w="6817" w:type="dxa"/>
          </w:tcPr>
          <w:p w14:paraId="7B3F3F5D" w14:textId="77777777" w:rsidR="00540B9A" w:rsidRPr="00BD4332" w:rsidRDefault="00540B9A" w:rsidP="006C098C">
            <w:pPr>
              <w:pStyle w:val="TAL"/>
            </w:pPr>
            <w:r w:rsidRPr="00BD4332">
              <w:t>001 - PLMN identity of the Common PLMN broadcast in SYSTEM INFORMATION TYPE 3/4</w:t>
            </w:r>
          </w:p>
        </w:tc>
      </w:tr>
      <w:tr w:rsidR="00540B9A" w:rsidRPr="00BD4332" w14:paraId="26C3DA8C" w14:textId="77777777" w:rsidTr="006C098C">
        <w:tblPrEx>
          <w:tblCellMar>
            <w:top w:w="0" w:type="dxa"/>
            <w:bottom w:w="0" w:type="dxa"/>
          </w:tblCellMar>
        </w:tblPrEx>
        <w:trPr>
          <w:cantSplit/>
          <w:jc w:val="center"/>
        </w:trPr>
        <w:tc>
          <w:tcPr>
            <w:tcW w:w="1433" w:type="dxa"/>
          </w:tcPr>
          <w:p w14:paraId="6BBD98ED" w14:textId="77777777" w:rsidR="00540B9A" w:rsidRPr="00BD4332" w:rsidRDefault="00540B9A" w:rsidP="006C098C">
            <w:pPr>
              <w:pStyle w:val="TAC"/>
            </w:pPr>
            <w:r w:rsidRPr="00BD4332">
              <w:t>0 0 1 0</w:t>
            </w:r>
          </w:p>
        </w:tc>
        <w:tc>
          <w:tcPr>
            <w:tcW w:w="6817" w:type="dxa"/>
          </w:tcPr>
          <w:p w14:paraId="63A0B16F" w14:textId="77777777" w:rsidR="00540B9A" w:rsidRPr="00BD4332" w:rsidRDefault="00540B9A" w:rsidP="006C098C">
            <w:pPr>
              <w:pStyle w:val="TAL"/>
            </w:pPr>
            <w:r w:rsidRPr="00BD4332">
              <w:t>010 - PLMN identity of the first Additional PLMN in the network sharing information broadcast in SYSTEM INFORMATION TYPE 22</w:t>
            </w:r>
          </w:p>
        </w:tc>
      </w:tr>
      <w:tr w:rsidR="00540B9A" w:rsidRPr="00BD4332" w14:paraId="4FEFA876" w14:textId="77777777" w:rsidTr="006C098C">
        <w:tblPrEx>
          <w:tblCellMar>
            <w:top w:w="0" w:type="dxa"/>
            <w:bottom w:w="0" w:type="dxa"/>
          </w:tblCellMar>
        </w:tblPrEx>
        <w:trPr>
          <w:cantSplit/>
          <w:jc w:val="center"/>
        </w:trPr>
        <w:tc>
          <w:tcPr>
            <w:tcW w:w="1433" w:type="dxa"/>
          </w:tcPr>
          <w:p w14:paraId="42A403ED" w14:textId="77777777" w:rsidR="00540B9A" w:rsidRPr="00BD4332" w:rsidRDefault="00540B9A" w:rsidP="006C098C">
            <w:pPr>
              <w:pStyle w:val="TAC"/>
            </w:pPr>
            <w:r w:rsidRPr="00BD4332">
              <w:t>0 0 1 1</w:t>
            </w:r>
          </w:p>
        </w:tc>
        <w:tc>
          <w:tcPr>
            <w:tcW w:w="6817" w:type="dxa"/>
          </w:tcPr>
          <w:p w14:paraId="2937777C" w14:textId="77777777" w:rsidR="00540B9A" w:rsidRPr="00BD4332" w:rsidRDefault="00540B9A" w:rsidP="006C098C">
            <w:pPr>
              <w:pStyle w:val="TAL"/>
            </w:pPr>
            <w:r w:rsidRPr="00BD4332">
              <w:t>011 - PLMN identity of the second Additional PLMN in the network sharing information broadcast broadcast in SYSTEM INFORMATION TYPE 22</w:t>
            </w:r>
          </w:p>
        </w:tc>
      </w:tr>
      <w:tr w:rsidR="00540B9A" w:rsidRPr="00BD4332" w14:paraId="0E03F12F" w14:textId="77777777" w:rsidTr="006C098C">
        <w:tblPrEx>
          <w:tblCellMar>
            <w:top w:w="0" w:type="dxa"/>
            <w:bottom w:w="0" w:type="dxa"/>
          </w:tblCellMar>
        </w:tblPrEx>
        <w:trPr>
          <w:cantSplit/>
          <w:jc w:val="center"/>
        </w:trPr>
        <w:tc>
          <w:tcPr>
            <w:tcW w:w="1433" w:type="dxa"/>
          </w:tcPr>
          <w:p w14:paraId="381E9D98" w14:textId="77777777" w:rsidR="00540B9A" w:rsidRPr="00BD4332" w:rsidRDefault="00540B9A" w:rsidP="006C098C">
            <w:pPr>
              <w:pStyle w:val="TAC"/>
            </w:pPr>
            <w:r w:rsidRPr="00BD4332">
              <w:t>0 1 0 0</w:t>
            </w:r>
          </w:p>
        </w:tc>
        <w:tc>
          <w:tcPr>
            <w:tcW w:w="6817" w:type="dxa"/>
          </w:tcPr>
          <w:p w14:paraId="0990AB2F" w14:textId="77777777" w:rsidR="00540B9A" w:rsidRPr="00BD4332" w:rsidRDefault="00540B9A" w:rsidP="006C098C">
            <w:pPr>
              <w:pStyle w:val="TAL"/>
            </w:pPr>
            <w:r w:rsidRPr="00BD4332">
              <w:t>100 - PLMN identity of the third Additional PLMN in the network sharing information broadcast in SYSTEM INFORMATION TYPE 22</w:t>
            </w:r>
          </w:p>
        </w:tc>
      </w:tr>
      <w:tr w:rsidR="00540B9A" w:rsidRPr="00BD4332" w14:paraId="38A7CC7B" w14:textId="77777777" w:rsidTr="006C098C">
        <w:tblPrEx>
          <w:tblCellMar>
            <w:top w:w="0" w:type="dxa"/>
            <w:bottom w:w="0" w:type="dxa"/>
          </w:tblCellMar>
        </w:tblPrEx>
        <w:trPr>
          <w:cantSplit/>
          <w:jc w:val="center"/>
        </w:trPr>
        <w:tc>
          <w:tcPr>
            <w:tcW w:w="1433" w:type="dxa"/>
          </w:tcPr>
          <w:p w14:paraId="48485A03" w14:textId="77777777" w:rsidR="00540B9A" w:rsidRPr="00BD4332" w:rsidRDefault="00540B9A" w:rsidP="006C098C">
            <w:pPr>
              <w:pStyle w:val="TAC"/>
            </w:pPr>
            <w:r w:rsidRPr="00BD4332">
              <w:t>0 1 0 1</w:t>
            </w:r>
          </w:p>
        </w:tc>
        <w:tc>
          <w:tcPr>
            <w:tcW w:w="6817" w:type="dxa"/>
          </w:tcPr>
          <w:p w14:paraId="1AB1F8F0" w14:textId="77777777" w:rsidR="00540B9A" w:rsidRPr="00BD4332" w:rsidRDefault="00540B9A" w:rsidP="006C098C">
            <w:pPr>
              <w:pStyle w:val="TAL"/>
            </w:pPr>
            <w:r w:rsidRPr="00BD4332">
              <w:t>101 - PLMN identity of the fourth Additional PLMN in the network sharing information broadcast in SYSTEM INFORMATION TYPE 22</w:t>
            </w:r>
          </w:p>
        </w:tc>
      </w:tr>
      <w:tr w:rsidR="00540B9A" w:rsidRPr="00BD4332" w14:paraId="1BB3E37C" w14:textId="77777777" w:rsidTr="006C098C">
        <w:tblPrEx>
          <w:tblCellMar>
            <w:top w:w="0" w:type="dxa"/>
            <w:bottom w:w="0" w:type="dxa"/>
          </w:tblCellMar>
        </w:tblPrEx>
        <w:trPr>
          <w:cantSplit/>
          <w:jc w:val="center"/>
        </w:trPr>
        <w:tc>
          <w:tcPr>
            <w:tcW w:w="1433" w:type="dxa"/>
          </w:tcPr>
          <w:p w14:paraId="185C547E" w14:textId="77777777" w:rsidR="00540B9A" w:rsidRPr="00BD4332" w:rsidRDefault="00540B9A" w:rsidP="006C098C">
            <w:pPr>
              <w:pStyle w:val="TAC"/>
            </w:pPr>
            <w:r w:rsidRPr="00BD4332">
              <w:t>0 1 1 0…1 1 1 1</w:t>
            </w:r>
          </w:p>
        </w:tc>
        <w:tc>
          <w:tcPr>
            <w:tcW w:w="6817" w:type="dxa"/>
          </w:tcPr>
          <w:p w14:paraId="29221607" w14:textId="77777777" w:rsidR="00540B9A" w:rsidRPr="00BD4332" w:rsidRDefault="00540B9A" w:rsidP="006C098C">
            <w:pPr>
              <w:pStyle w:val="TAL"/>
            </w:pPr>
            <w:r w:rsidRPr="00BD4332">
              <w:t>Reserved</w:t>
            </w:r>
          </w:p>
        </w:tc>
      </w:tr>
    </w:tbl>
    <w:p w14:paraId="5F2AD6D3" w14:textId="77777777" w:rsidR="00540B9A" w:rsidRPr="00BD4332" w:rsidRDefault="00540B9A" w:rsidP="00540B9A"/>
    <w:p w14:paraId="09804123" w14:textId="77777777" w:rsidR="00540B9A" w:rsidRPr="00BD4332" w:rsidRDefault="00540B9A" w:rsidP="00540B9A">
      <w:pPr>
        <w:pStyle w:val="Heading4"/>
      </w:pPr>
      <w:bookmarkStart w:id="876" w:name="_Toc531790560"/>
      <w:r w:rsidRPr="00BD4332">
        <w:t>10.5.2.82</w:t>
      </w:r>
      <w:r w:rsidRPr="00BD4332">
        <w:tab/>
        <w:t>Extended TSC Set</w:t>
      </w:r>
      <w:bookmarkEnd w:id="876"/>
    </w:p>
    <w:p w14:paraId="184F7F15" w14:textId="77777777" w:rsidR="00540B9A" w:rsidRPr="00BD4332" w:rsidRDefault="00540B9A" w:rsidP="00540B9A">
      <w:r w:rsidRPr="00BD4332">
        <w:t xml:space="preserve">The purpose of the </w:t>
      </w:r>
      <w:r w:rsidRPr="00BD4332">
        <w:rPr>
          <w:i/>
        </w:rPr>
        <w:t>Extended TSC Set</w:t>
      </w:r>
      <w:r w:rsidRPr="00BD4332">
        <w:t xml:space="preserve"> information element is to provide TSC related information for the assigned radio resources (see 3GPP TS 45.002 for the TSC sets applicable to the CS domain and the PS domain). </w:t>
      </w:r>
    </w:p>
    <w:p w14:paraId="3CCB1847" w14:textId="77777777" w:rsidR="00540B9A" w:rsidRPr="00BD4332" w:rsidRDefault="00540B9A" w:rsidP="00540B9A">
      <w:r w:rsidRPr="00BD4332">
        <w:t xml:space="preserve">The </w:t>
      </w:r>
      <w:r w:rsidRPr="00BD4332">
        <w:rPr>
          <w:i/>
        </w:rPr>
        <w:t>Extended TSC Set</w:t>
      </w:r>
      <w:r w:rsidRPr="00BD4332">
        <w:t xml:space="preserve"> information element is coded as shown in figure 10.5.2.82.1 and table 10.5.2.82.1.</w:t>
      </w:r>
    </w:p>
    <w:p w14:paraId="566F38DA" w14:textId="77777777" w:rsidR="00540B9A" w:rsidRPr="00BD4332" w:rsidRDefault="00540B9A" w:rsidP="00540B9A">
      <w:r w:rsidRPr="00BD4332">
        <w:t xml:space="preserve">The </w:t>
      </w:r>
      <w:r w:rsidRPr="00BD4332">
        <w:rPr>
          <w:i/>
        </w:rPr>
        <w:t>Extended TSC Set</w:t>
      </w:r>
      <w:r w:rsidRPr="00BD4332">
        <w:t xml:space="preserv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40"/>
        <w:gridCol w:w="862"/>
        <w:gridCol w:w="851"/>
        <w:gridCol w:w="27"/>
        <w:gridCol w:w="824"/>
        <w:gridCol w:w="16"/>
        <w:gridCol w:w="840"/>
        <w:gridCol w:w="901"/>
        <w:gridCol w:w="801"/>
        <w:gridCol w:w="852"/>
        <w:gridCol w:w="1447"/>
      </w:tblGrid>
      <w:tr w:rsidR="00540B9A" w:rsidRPr="00BD4332" w14:paraId="61170061" w14:textId="77777777" w:rsidTr="006C098C">
        <w:tblPrEx>
          <w:tblCellMar>
            <w:top w:w="0" w:type="dxa"/>
            <w:bottom w:w="0" w:type="dxa"/>
          </w:tblCellMar>
        </w:tblPrEx>
        <w:trPr>
          <w:jc w:val="center"/>
        </w:trPr>
        <w:tc>
          <w:tcPr>
            <w:tcW w:w="840" w:type="dxa"/>
            <w:tcBorders>
              <w:top w:val="single" w:sz="4" w:space="0" w:color="auto"/>
              <w:left w:val="single" w:sz="4" w:space="0" w:color="auto"/>
              <w:bottom w:val="single" w:sz="4" w:space="0" w:color="auto"/>
              <w:right w:val="single" w:sz="4" w:space="0" w:color="auto"/>
            </w:tcBorders>
          </w:tcPr>
          <w:p w14:paraId="03E4F3F7" w14:textId="77777777" w:rsidR="00540B9A" w:rsidRPr="00BD4332" w:rsidRDefault="00540B9A" w:rsidP="006C098C">
            <w:pPr>
              <w:pStyle w:val="TAC"/>
            </w:pPr>
            <w:r w:rsidRPr="00BD4332">
              <w:t>8</w:t>
            </w:r>
          </w:p>
        </w:tc>
        <w:tc>
          <w:tcPr>
            <w:tcW w:w="862" w:type="dxa"/>
            <w:tcBorders>
              <w:top w:val="single" w:sz="4" w:space="0" w:color="auto"/>
              <w:left w:val="single" w:sz="4" w:space="0" w:color="auto"/>
              <w:bottom w:val="single" w:sz="4" w:space="0" w:color="auto"/>
              <w:right w:val="single" w:sz="4" w:space="0" w:color="auto"/>
            </w:tcBorders>
          </w:tcPr>
          <w:p w14:paraId="01700C5F" w14:textId="77777777" w:rsidR="00540B9A" w:rsidRPr="00BD4332" w:rsidRDefault="00540B9A" w:rsidP="006C098C">
            <w:pPr>
              <w:pStyle w:val="TAC"/>
            </w:pPr>
            <w:r w:rsidRPr="00BD4332">
              <w:t>7</w:t>
            </w:r>
          </w:p>
        </w:tc>
        <w:tc>
          <w:tcPr>
            <w:tcW w:w="851" w:type="dxa"/>
            <w:tcBorders>
              <w:top w:val="single" w:sz="4" w:space="0" w:color="auto"/>
              <w:left w:val="single" w:sz="4" w:space="0" w:color="auto"/>
              <w:bottom w:val="single" w:sz="4" w:space="0" w:color="auto"/>
              <w:right w:val="single" w:sz="4" w:space="0" w:color="auto"/>
            </w:tcBorders>
          </w:tcPr>
          <w:p w14:paraId="4297507C" w14:textId="77777777" w:rsidR="00540B9A" w:rsidRPr="00BD4332" w:rsidRDefault="00540B9A" w:rsidP="006C098C">
            <w:pPr>
              <w:pStyle w:val="TAC"/>
            </w:pPr>
            <w:r w:rsidRPr="00BD4332">
              <w:t>6</w:t>
            </w:r>
          </w:p>
        </w:tc>
        <w:tc>
          <w:tcPr>
            <w:tcW w:w="851" w:type="dxa"/>
            <w:gridSpan w:val="2"/>
            <w:tcBorders>
              <w:top w:val="single" w:sz="4" w:space="0" w:color="auto"/>
              <w:left w:val="single" w:sz="4" w:space="0" w:color="auto"/>
              <w:bottom w:val="single" w:sz="4" w:space="0" w:color="auto"/>
              <w:right w:val="single" w:sz="4" w:space="0" w:color="auto"/>
            </w:tcBorders>
          </w:tcPr>
          <w:p w14:paraId="41F772D3" w14:textId="77777777" w:rsidR="00540B9A" w:rsidRPr="00BD4332" w:rsidRDefault="00540B9A" w:rsidP="006C098C">
            <w:pPr>
              <w:pStyle w:val="TAC"/>
            </w:pPr>
            <w:r w:rsidRPr="00BD4332">
              <w:t>5</w:t>
            </w:r>
          </w:p>
        </w:tc>
        <w:tc>
          <w:tcPr>
            <w:tcW w:w="856" w:type="dxa"/>
            <w:gridSpan w:val="2"/>
            <w:tcBorders>
              <w:top w:val="single" w:sz="4" w:space="0" w:color="auto"/>
              <w:left w:val="single" w:sz="4" w:space="0" w:color="auto"/>
              <w:bottom w:val="single" w:sz="4" w:space="0" w:color="auto"/>
              <w:right w:val="single" w:sz="4" w:space="0" w:color="auto"/>
            </w:tcBorders>
          </w:tcPr>
          <w:p w14:paraId="4CFCDC6C" w14:textId="77777777" w:rsidR="00540B9A" w:rsidRPr="00BD4332" w:rsidRDefault="00540B9A" w:rsidP="006C098C">
            <w:pPr>
              <w:pStyle w:val="TAC"/>
            </w:pPr>
            <w:r w:rsidRPr="00BD4332">
              <w:t>4</w:t>
            </w:r>
          </w:p>
        </w:tc>
        <w:tc>
          <w:tcPr>
            <w:tcW w:w="901" w:type="dxa"/>
            <w:tcBorders>
              <w:top w:val="single" w:sz="4" w:space="0" w:color="auto"/>
              <w:left w:val="single" w:sz="4" w:space="0" w:color="auto"/>
              <w:bottom w:val="single" w:sz="4" w:space="0" w:color="auto"/>
              <w:right w:val="single" w:sz="4" w:space="0" w:color="auto"/>
            </w:tcBorders>
          </w:tcPr>
          <w:p w14:paraId="1BA0F7EC" w14:textId="77777777" w:rsidR="00540B9A" w:rsidRPr="00BD4332" w:rsidRDefault="00540B9A" w:rsidP="006C098C">
            <w:pPr>
              <w:pStyle w:val="TAC"/>
            </w:pPr>
            <w:r w:rsidRPr="00BD4332">
              <w:t>3</w:t>
            </w:r>
          </w:p>
        </w:tc>
        <w:tc>
          <w:tcPr>
            <w:tcW w:w="801" w:type="dxa"/>
            <w:tcBorders>
              <w:top w:val="single" w:sz="4" w:space="0" w:color="auto"/>
              <w:left w:val="single" w:sz="4" w:space="0" w:color="auto"/>
              <w:bottom w:val="single" w:sz="4" w:space="0" w:color="auto"/>
              <w:right w:val="single" w:sz="4" w:space="0" w:color="auto"/>
            </w:tcBorders>
          </w:tcPr>
          <w:p w14:paraId="0953E6AA" w14:textId="77777777" w:rsidR="00540B9A" w:rsidRPr="00BD4332" w:rsidRDefault="00540B9A" w:rsidP="006C098C">
            <w:pPr>
              <w:pStyle w:val="TAC"/>
            </w:pPr>
            <w:r w:rsidRPr="00BD4332">
              <w:t>2</w:t>
            </w:r>
          </w:p>
        </w:tc>
        <w:tc>
          <w:tcPr>
            <w:tcW w:w="852" w:type="dxa"/>
            <w:tcBorders>
              <w:top w:val="single" w:sz="4" w:space="0" w:color="auto"/>
              <w:left w:val="single" w:sz="4" w:space="0" w:color="auto"/>
              <w:bottom w:val="single" w:sz="4" w:space="0" w:color="auto"/>
              <w:right w:val="single" w:sz="4" w:space="0" w:color="auto"/>
            </w:tcBorders>
          </w:tcPr>
          <w:p w14:paraId="72C4B7A2" w14:textId="77777777" w:rsidR="00540B9A" w:rsidRPr="00BD4332" w:rsidRDefault="00540B9A" w:rsidP="006C098C">
            <w:pPr>
              <w:pStyle w:val="TAC"/>
            </w:pPr>
            <w:r w:rsidRPr="00BD4332">
              <w:t>1</w:t>
            </w:r>
          </w:p>
        </w:tc>
        <w:tc>
          <w:tcPr>
            <w:tcW w:w="1447" w:type="dxa"/>
            <w:tcBorders>
              <w:top w:val="nil"/>
              <w:left w:val="single" w:sz="4" w:space="0" w:color="auto"/>
              <w:bottom w:val="nil"/>
              <w:right w:val="nil"/>
            </w:tcBorders>
          </w:tcPr>
          <w:p w14:paraId="7FC5C4AC" w14:textId="77777777" w:rsidR="00540B9A" w:rsidRPr="00BD4332" w:rsidRDefault="00540B9A" w:rsidP="006C098C">
            <w:pPr>
              <w:pStyle w:val="TAC"/>
            </w:pPr>
          </w:p>
        </w:tc>
      </w:tr>
      <w:tr w:rsidR="00540B9A" w:rsidRPr="00BD4332" w14:paraId="4C0008A2" w14:textId="77777777" w:rsidTr="006C098C">
        <w:tblPrEx>
          <w:tblCellMar>
            <w:top w:w="0" w:type="dxa"/>
            <w:bottom w:w="0" w:type="dxa"/>
          </w:tblCellMar>
        </w:tblPrEx>
        <w:trPr>
          <w:cantSplit/>
          <w:jc w:val="center"/>
        </w:trPr>
        <w:tc>
          <w:tcPr>
            <w:tcW w:w="840" w:type="dxa"/>
            <w:tcBorders>
              <w:top w:val="single" w:sz="4" w:space="0" w:color="auto"/>
              <w:left w:val="single" w:sz="6" w:space="0" w:color="auto"/>
              <w:bottom w:val="single" w:sz="6" w:space="0" w:color="auto"/>
              <w:right w:val="single" w:sz="6" w:space="0" w:color="auto"/>
            </w:tcBorders>
          </w:tcPr>
          <w:p w14:paraId="4A7679DB" w14:textId="77777777" w:rsidR="00540B9A" w:rsidRPr="00BD4332" w:rsidRDefault="00540B9A" w:rsidP="006C098C">
            <w:pPr>
              <w:pStyle w:val="TAC"/>
            </w:pPr>
          </w:p>
        </w:tc>
        <w:tc>
          <w:tcPr>
            <w:tcW w:w="5974" w:type="dxa"/>
            <w:gridSpan w:val="9"/>
            <w:tcBorders>
              <w:top w:val="single" w:sz="4" w:space="0" w:color="auto"/>
              <w:left w:val="single" w:sz="6" w:space="0" w:color="auto"/>
              <w:bottom w:val="single" w:sz="6" w:space="0" w:color="auto"/>
              <w:right w:val="single" w:sz="6" w:space="0" w:color="auto"/>
            </w:tcBorders>
          </w:tcPr>
          <w:p w14:paraId="3E2DA09F" w14:textId="77777777" w:rsidR="00540B9A" w:rsidRPr="00BD4332" w:rsidRDefault="00540B9A" w:rsidP="006C098C">
            <w:pPr>
              <w:pStyle w:val="TAC"/>
            </w:pPr>
            <w:r w:rsidRPr="00BD4332">
              <w:t>Extended TSC Set IEI</w:t>
            </w:r>
          </w:p>
        </w:tc>
        <w:tc>
          <w:tcPr>
            <w:tcW w:w="1447" w:type="dxa"/>
            <w:tcBorders>
              <w:top w:val="nil"/>
              <w:left w:val="nil"/>
              <w:bottom w:val="nil"/>
              <w:right w:val="nil"/>
            </w:tcBorders>
          </w:tcPr>
          <w:p w14:paraId="7777DA56" w14:textId="77777777" w:rsidR="00540B9A" w:rsidRPr="00BD4332" w:rsidRDefault="00540B9A" w:rsidP="006C098C">
            <w:pPr>
              <w:pStyle w:val="TAC"/>
            </w:pPr>
            <w:r w:rsidRPr="00BD4332">
              <w:t>octet 1</w:t>
            </w:r>
          </w:p>
        </w:tc>
      </w:tr>
      <w:tr w:rsidR="00540B9A" w:rsidRPr="00BD4332" w14:paraId="74179C0E" w14:textId="77777777" w:rsidTr="006C098C">
        <w:tblPrEx>
          <w:tblCellMar>
            <w:top w:w="0" w:type="dxa"/>
            <w:bottom w:w="0" w:type="dxa"/>
          </w:tblCellMar>
        </w:tblPrEx>
        <w:trPr>
          <w:cantSplit/>
          <w:jc w:val="center"/>
        </w:trPr>
        <w:tc>
          <w:tcPr>
            <w:tcW w:w="2580" w:type="dxa"/>
            <w:gridSpan w:val="4"/>
            <w:tcBorders>
              <w:top w:val="single" w:sz="6" w:space="0" w:color="auto"/>
              <w:left w:val="single" w:sz="6" w:space="0" w:color="auto"/>
              <w:bottom w:val="single" w:sz="4" w:space="0" w:color="auto"/>
              <w:right w:val="single" w:sz="6" w:space="0" w:color="auto"/>
            </w:tcBorders>
          </w:tcPr>
          <w:p w14:paraId="3857FE34" w14:textId="77777777" w:rsidR="00540B9A" w:rsidRPr="00BD4332" w:rsidRDefault="00540B9A" w:rsidP="006C098C">
            <w:pPr>
              <w:pStyle w:val="TAC"/>
            </w:pPr>
            <w:r w:rsidRPr="00BD4332">
              <w:t>Secondary PS Domain TSC Value</w:t>
            </w:r>
          </w:p>
        </w:tc>
        <w:tc>
          <w:tcPr>
            <w:tcW w:w="840" w:type="dxa"/>
            <w:gridSpan w:val="2"/>
            <w:tcBorders>
              <w:top w:val="single" w:sz="6" w:space="0" w:color="auto"/>
              <w:left w:val="single" w:sz="6" w:space="0" w:color="auto"/>
              <w:bottom w:val="single" w:sz="4" w:space="0" w:color="auto"/>
              <w:right w:val="single" w:sz="6" w:space="0" w:color="auto"/>
            </w:tcBorders>
          </w:tcPr>
          <w:p w14:paraId="22BFD215" w14:textId="77777777" w:rsidR="00540B9A" w:rsidRPr="00BD4332" w:rsidRDefault="00540B9A" w:rsidP="006C098C">
            <w:pPr>
              <w:pStyle w:val="TAC"/>
            </w:pPr>
            <w:r w:rsidRPr="00BD4332">
              <w:t>Secondary PS Domain TSC Set</w:t>
            </w:r>
          </w:p>
        </w:tc>
        <w:tc>
          <w:tcPr>
            <w:tcW w:w="840" w:type="dxa"/>
            <w:tcBorders>
              <w:top w:val="single" w:sz="6" w:space="0" w:color="auto"/>
              <w:left w:val="single" w:sz="6" w:space="0" w:color="auto"/>
              <w:bottom w:val="single" w:sz="4" w:space="0" w:color="auto"/>
              <w:right w:val="single" w:sz="6" w:space="0" w:color="auto"/>
            </w:tcBorders>
          </w:tcPr>
          <w:p w14:paraId="33EB2428" w14:textId="77777777" w:rsidR="00540B9A" w:rsidRPr="00BD4332" w:rsidRDefault="00540B9A" w:rsidP="006C098C">
            <w:pPr>
              <w:pStyle w:val="TAC"/>
            </w:pPr>
            <w:r w:rsidRPr="00BD4332">
              <w:t>PrimaryPS Domain TSC Set</w:t>
            </w:r>
          </w:p>
        </w:tc>
        <w:tc>
          <w:tcPr>
            <w:tcW w:w="901" w:type="dxa"/>
            <w:tcBorders>
              <w:top w:val="single" w:sz="6" w:space="0" w:color="auto"/>
              <w:left w:val="single" w:sz="6" w:space="0" w:color="auto"/>
              <w:bottom w:val="single" w:sz="4" w:space="0" w:color="auto"/>
              <w:right w:val="single" w:sz="6" w:space="0" w:color="auto"/>
            </w:tcBorders>
          </w:tcPr>
          <w:p w14:paraId="5ED6D2AB" w14:textId="77777777" w:rsidR="00540B9A" w:rsidRPr="00BD4332" w:rsidRDefault="00540B9A" w:rsidP="006C098C">
            <w:pPr>
              <w:pStyle w:val="TAC"/>
            </w:pPr>
            <w:r w:rsidRPr="00BD4332">
              <w:t>2</w:t>
            </w:r>
            <w:r w:rsidRPr="00BD4332">
              <w:rPr>
                <w:vertAlign w:val="superscript"/>
              </w:rPr>
              <w:t>nd</w:t>
            </w:r>
            <w:r w:rsidRPr="00BD4332">
              <w:t xml:space="preserve"> PS Domain TSC Assigned</w:t>
            </w:r>
          </w:p>
        </w:tc>
        <w:tc>
          <w:tcPr>
            <w:tcW w:w="1653" w:type="dxa"/>
            <w:gridSpan w:val="2"/>
            <w:tcBorders>
              <w:top w:val="single" w:sz="6" w:space="0" w:color="auto"/>
              <w:left w:val="single" w:sz="6" w:space="0" w:color="auto"/>
              <w:bottom w:val="single" w:sz="4" w:space="0" w:color="auto"/>
              <w:right w:val="single" w:sz="6" w:space="0" w:color="auto"/>
            </w:tcBorders>
          </w:tcPr>
          <w:p w14:paraId="725CD68A" w14:textId="77777777" w:rsidR="00540B9A" w:rsidRPr="00BD4332" w:rsidRDefault="00540B9A" w:rsidP="006C098C">
            <w:pPr>
              <w:pStyle w:val="TAC"/>
            </w:pPr>
            <w:r w:rsidRPr="00BD4332">
              <w:t>CS Domain TSC Set</w:t>
            </w:r>
          </w:p>
        </w:tc>
        <w:tc>
          <w:tcPr>
            <w:tcW w:w="1447" w:type="dxa"/>
            <w:tcBorders>
              <w:top w:val="nil"/>
              <w:left w:val="nil"/>
              <w:bottom w:val="nil"/>
              <w:right w:val="nil"/>
            </w:tcBorders>
          </w:tcPr>
          <w:p w14:paraId="6E9F65F7" w14:textId="77777777" w:rsidR="00540B9A" w:rsidRPr="00BD4332" w:rsidRDefault="00540B9A" w:rsidP="006C098C">
            <w:pPr>
              <w:pStyle w:val="TAC"/>
            </w:pPr>
            <w:r w:rsidRPr="00BD4332">
              <w:t>octet 2</w:t>
            </w:r>
          </w:p>
        </w:tc>
      </w:tr>
    </w:tbl>
    <w:p w14:paraId="48CAB182" w14:textId="77777777" w:rsidR="00540B9A" w:rsidRPr="00BD4332" w:rsidRDefault="00540B9A" w:rsidP="00540B9A">
      <w:pPr>
        <w:pStyle w:val="NF"/>
      </w:pPr>
    </w:p>
    <w:p w14:paraId="23089BC6" w14:textId="77777777" w:rsidR="00540B9A" w:rsidRPr="00BD4332" w:rsidRDefault="00540B9A" w:rsidP="00540B9A">
      <w:pPr>
        <w:pStyle w:val="TF"/>
        <w:rPr>
          <w:lang w:val="fr-FR"/>
        </w:rPr>
      </w:pPr>
      <w:r w:rsidRPr="00BD4332">
        <w:rPr>
          <w:lang w:val="fr-FR"/>
        </w:rPr>
        <w:t>Figure 10.5.2.82.1: </w:t>
      </w:r>
      <w:r w:rsidRPr="00BD4332">
        <w:rPr>
          <w:i/>
          <w:lang w:val="fr-FR"/>
        </w:rPr>
        <w:t>Extended TSC Set</w:t>
      </w:r>
      <w:r w:rsidRPr="00BD4332">
        <w:rPr>
          <w:lang w:val="fr-FR"/>
        </w:rPr>
        <w:t xml:space="preserve"> information element</w:t>
      </w:r>
    </w:p>
    <w:p w14:paraId="1C4CC2B7" w14:textId="77777777" w:rsidR="00540B9A" w:rsidRPr="00BD4332" w:rsidRDefault="00540B9A" w:rsidP="00540B9A">
      <w:pPr>
        <w:pStyle w:val="TH"/>
        <w:rPr>
          <w:lang w:val="en-US"/>
        </w:rPr>
      </w:pPr>
      <w:r w:rsidRPr="00BD4332">
        <w:rPr>
          <w:lang w:val="en-US"/>
        </w:rPr>
        <w:lastRenderedPageBreak/>
        <w:t>Table 10.5.2.82.1: </w:t>
      </w:r>
      <w:r w:rsidRPr="00BD4332">
        <w:rPr>
          <w:i/>
          <w:lang w:val="en-US"/>
        </w:rPr>
        <w:t>Extended TSC Set</w:t>
      </w:r>
      <w:r w:rsidRPr="00BD4332">
        <w:rPr>
          <w:lang w:val="en-US"/>
        </w:rP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Change w:id="877">
          <w:tblGrid>
            <w:gridCol w:w="6663"/>
          </w:tblGrid>
        </w:tblGridChange>
      </w:tblGrid>
      <w:tr w:rsidR="00540B9A" w:rsidRPr="00BD4332" w14:paraId="775E9EEE" w14:textId="77777777" w:rsidTr="006C098C">
        <w:tblPrEx>
          <w:tblCellMar>
            <w:top w:w="0" w:type="dxa"/>
            <w:bottom w:w="0" w:type="dxa"/>
          </w:tblCellMar>
        </w:tblPrEx>
        <w:trPr>
          <w:cantSplit/>
          <w:jc w:val="center"/>
        </w:trPr>
        <w:tc>
          <w:tcPr>
            <w:tcW w:w="6663" w:type="dxa"/>
          </w:tcPr>
          <w:p w14:paraId="47D69A68" w14:textId="77777777" w:rsidR="00540B9A" w:rsidRPr="00BD4332" w:rsidRDefault="00540B9A" w:rsidP="006C098C">
            <w:pPr>
              <w:pStyle w:val="PL"/>
              <w:keepNext/>
              <w:ind w:left="14"/>
            </w:pPr>
            <w:r w:rsidRPr="00BD4332">
              <w:rPr>
                <w:b/>
              </w:rPr>
              <w:t>CS Domain TSC Set</w:t>
            </w:r>
            <w:r w:rsidRPr="00BD4332">
              <w:t xml:space="preserve"> (octet 2): Indicates the TSC set to be used for the radio resources assigned for the CS domain and takes precedence over the CS domain TSC set indicated by the </w:t>
            </w:r>
            <w:r w:rsidRPr="00BD4332">
              <w:rPr>
                <w:i/>
              </w:rPr>
              <w:t>Channel Description</w:t>
            </w:r>
            <w:r w:rsidRPr="00BD4332">
              <w:t xml:space="preserve"> IE or the </w:t>
            </w:r>
            <w:r w:rsidRPr="00BD4332">
              <w:rPr>
                <w:i/>
              </w:rPr>
              <w:t>Channel Description 2</w:t>
            </w:r>
            <w:r w:rsidRPr="00BD4332">
              <w:t xml:space="preserve"> IE in the assignment message. This field is ignored when no CS domain resources are provided by the assignment message.</w:t>
            </w:r>
          </w:p>
          <w:p w14:paraId="0EEE5CE7" w14:textId="77777777" w:rsidR="00540B9A" w:rsidRPr="00BD4332" w:rsidRDefault="00540B9A" w:rsidP="006C098C">
            <w:pPr>
              <w:pStyle w:val="PL"/>
              <w:keepNext/>
            </w:pPr>
          </w:p>
          <w:p w14:paraId="696ECA94" w14:textId="77777777" w:rsidR="00540B9A" w:rsidRPr="00BD4332" w:rsidRDefault="00540B9A" w:rsidP="006C098C">
            <w:pPr>
              <w:pStyle w:val="PL"/>
              <w:keepNext/>
            </w:pPr>
            <w:r w:rsidRPr="00BD4332">
              <w:t>Bit</w:t>
            </w:r>
          </w:p>
          <w:p w14:paraId="5A5E869A" w14:textId="77777777" w:rsidR="00540B9A" w:rsidRPr="00BD4332" w:rsidRDefault="00540B9A" w:rsidP="006C098C">
            <w:pPr>
              <w:pStyle w:val="PL"/>
              <w:keepNext/>
            </w:pPr>
            <w:r w:rsidRPr="00BD4332">
              <w:rPr>
                <w:b/>
              </w:rPr>
              <w:t>1 2</w:t>
            </w:r>
          </w:p>
        </w:tc>
      </w:tr>
      <w:tr w:rsidR="00540B9A" w:rsidRPr="00BD4332" w14:paraId="3E292DDD" w14:textId="77777777" w:rsidTr="006C098C">
        <w:tblPrEx>
          <w:tblCellMar>
            <w:top w:w="0" w:type="dxa"/>
            <w:bottom w:w="0" w:type="dxa"/>
          </w:tblCellMar>
        </w:tblPrEx>
        <w:trPr>
          <w:cantSplit/>
          <w:trHeight w:val="576"/>
          <w:jc w:val="center"/>
        </w:trPr>
        <w:tc>
          <w:tcPr>
            <w:tcW w:w="6663" w:type="dxa"/>
          </w:tcPr>
          <w:p w14:paraId="0403FA43" w14:textId="77777777" w:rsidR="00540B9A" w:rsidRPr="00BD4332" w:rsidRDefault="00540B9A" w:rsidP="006C098C">
            <w:pPr>
              <w:pStyle w:val="PL"/>
              <w:keepNext/>
              <w:ind w:left="554" w:hanging="540"/>
            </w:pPr>
            <w:r w:rsidRPr="00BD4332">
              <w:t xml:space="preserve">0 0  TSC set 1 </w:t>
            </w:r>
          </w:p>
          <w:p w14:paraId="27A4A21A" w14:textId="77777777" w:rsidR="00540B9A" w:rsidRPr="00BD4332" w:rsidRDefault="00540B9A" w:rsidP="006C098C">
            <w:pPr>
              <w:pStyle w:val="PL"/>
              <w:keepNext/>
              <w:ind w:left="554" w:hanging="540"/>
            </w:pPr>
            <w:r w:rsidRPr="00BD4332">
              <w:t>0 1  TSC set 2</w:t>
            </w:r>
          </w:p>
          <w:p w14:paraId="71EB770A" w14:textId="77777777" w:rsidR="00540B9A" w:rsidRPr="00BD4332" w:rsidRDefault="00540B9A" w:rsidP="006C098C">
            <w:pPr>
              <w:pStyle w:val="PL"/>
              <w:keepNext/>
              <w:ind w:left="554" w:hanging="540"/>
            </w:pPr>
            <w:r w:rsidRPr="00BD4332">
              <w:t>1 0  TSC set 3</w:t>
            </w:r>
          </w:p>
          <w:p w14:paraId="7142B24A" w14:textId="77777777" w:rsidR="00540B9A" w:rsidRPr="00BD4332" w:rsidRDefault="00540B9A" w:rsidP="006C098C">
            <w:pPr>
              <w:pStyle w:val="PL"/>
              <w:keepNext/>
              <w:ind w:left="554" w:hanging="540"/>
            </w:pPr>
            <w:r w:rsidRPr="00BD4332">
              <w:t>1 1  TSC set 4</w:t>
            </w:r>
          </w:p>
          <w:p w14:paraId="26BEC43C" w14:textId="77777777" w:rsidR="00540B9A" w:rsidRPr="00BD4332" w:rsidRDefault="00540B9A" w:rsidP="006C098C">
            <w:pPr>
              <w:pStyle w:val="PL"/>
              <w:keepNext/>
              <w:ind w:left="554" w:hanging="540"/>
            </w:pPr>
          </w:p>
          <w:p w14:paraId="7F7AF54E" w14:textId="77777777" w:rsidR="00540B9A" w:rsidRPr="00BD4332" w:rsidRDefault="00540B9A" w:rsidP="006C098C">
            <w:pPr>
              <w:pStyle w:val="PL"/>
              <w:keepNext/>
              <w:ind w:left="14"/>
              <w:rPr>
                <w:b/>
              </w:rPr>
            </w:pPr>
          </w:p>
          <w:p w14:paraId="2B21A46D" w14:textId="77777777" w:rsidR="00540B9A" w:rsidRPr="00BD4332" w:rsidRDefault="00540B9A" w:rsidP="006C098C">
            <w:pPr>
              <w:pStyle w:val="PL"/>
              <w:keepNext/>
              <w:ind w:left="14"/>
            </w:pPr>
            <w:r w:rsidRPr="00BD4332">
              <w:rPr>
                <w:b/>
              </w:rPr>
              <w:t>2</w:t>
            </w:r>
            <w:r w:rsidRPr="00BD4332">
              <w:rPr>
                <w:b/>
                <w:vertAlign w:val="superscript"/>
              </w:rPr>
              <w:t>nd</w:t>
            </w:r>
            <w:r w:rsidRPr="00BD4332">
              <w:rPr>
                <w:b/>
              </w:rPr>
              <w:t xml:space="preserve"> PS Domain TSC Assigned</w:t>
            </w:r>
            <w:r w:rsidRPr="00BD4332">
              <w:t xml:space="preserve"> (octet 2): Indicates whether or not a secondary TSC value is assigned for the downlink of the PS domain. This field is ignored when no PS domain resources are provided by the assignment message.</w:t>
            </w:r>
          </w:p>
          <w:p w14:paraId="44ADC370" w14:textId="77777777" w:rsidR="00540B9A" w:rsidRPr="00BD4332" w:rsidRDefault="00540B9A" w:rsidP="006C098C">
            <w:pPr>
              <w:pStyle w:val="PL"/>
              <w:keepNext/>
              <w:ind w:left="14"/>
              <w:rPr>
                <w:b/>
              </w:rPr>
            </w:pPr>
          </w:p>
          <w:p w14:paraId="592F715C" w14:textId="77777777" w:rsidR="00540B9A" w:rsidRPr="00BD4332" w:rsidRDefault="00540B9A" w:rsidP="006C098C">
            <w:pPr>
              <w:pStyle w:val="PL"/>
              <w:keepNext/>
            </w:pPr>
            <w:r w:rsidRPr="00BD4332">
              <w:t>Bit</w:t>
            </w:r>
          </w:p>
          <w:p w14:paraId="0C1CAFD1" w14:textId="77777777" w:rsidR="00540B9A" w:rsidRPr="00BD4332" w:rsidRDefault="00540B9A" w:rsidP="006C098C">
            <w:pPr>
              <w:pStyle w:val="PL"/>
              <w:keepNext/>
              <w:ind w:left="14"/>
              <w:rPr>
                <w:b/>
              </w:rPr>
            </w:pPr>
            <w:r w:rsidRPr="00BD4332">
              <w:rPr>
                <w:b/>
              </w:rPr>
              <w:t>3</w:t>
            </w:r>
          </w:p>
          <w:p w14:paraId="43918CCA" w14:textId="77777777" w:rsidR="00540B9A" w:rsidRPr="00BD4332" w:rsidRDefault="00540B9A" w:rsidP="006C098C">
            <w:pPr>
              <w:pStyle w:val="PL"/>
              <w:keepNext/>
              <w:tabs>
                <w:tab w:val="clear" w:pos="384"/>
                <w:tab w:val="left" w:pos="374"/>
              </w:tabs>
              <w:ind w:left="374" w:hanging="360"/>
            </w:pPr>
            <w:r w:rsidRPr="00BD4332">
              <w:t xml:space="preserve">0   A secondary TSC value is not assigned for the PS domain. </w:t>
            </w:r>
          </w:p>
          <w:p w14:paraId="41D2ED23" w14:textId="77777777" w:rsidR="00540B9A" w:rsidRPr="00BD4332" w:rsidRDefault="00540B9A" w:rsidP="006C098C">
            <w:pPr>
              <w:pStyle w:val="PL"/>
              <w:keepNext/>
              <w:tabs>
                <w:tab w:val="clear" w:pos="384"/>
                <w:tab w:val="left" w:pos="374"/>
              </w:tabs>
              <w:ind w:left="374" w:hanging="360"/>
            </w:pPr>
            <w:r w:rsidRPr="00BD4332">
              <w:t xml:space="preserve">1   A secondary TSC value is assigned for the PS domain. The TSC value is indicated by the </w:t>
            </w:r>
            <w:r w:rsidRPr="00BD4332">
              <w:rPr>
                <w:i/>
              </w:rPr>
              <w:t>Secondary PS Domain TSC Value</w:t>
            </w:r>
            <w:r w:rsidRPr="00BD4332">
              <w:t xml:space="preserve"> field and the corresponding TSC set is indicated by the </w:t>
            </w:r>
            <w:r w:rsidRPr="00BD4332">
              <w:rPr>
                <w:i/>
              </w:rPr>
              <w:t>Secondary PS Domain TSC Set</w:t>
            </w:r>
            <w:r w:rsidRPr="00BD4332">
              <w:t xml:space="preserve"> field.</w:t>
            </w:r>
          </w:p>
          <w:p w14:paraId="53E023B1" w14:textId="77777777" w:rsidR="00540B9A" w:rsidRPr="00BD4332" w:rsidRDefault="00540B9A" w:rsidP="006C098C">
            <w:pPr>
              <w:pStyle w:val="PL"/>
              <w:keepNext/>
              <w:ind w:left="14"/>
              <w:rPr>
                <w:b/>
              </w:rPr>
            </w:pPr>
          </w:p>
          <w:p w14:paraId="58C61E2F" w14:textId="77777777" w:rsidR="00540B9A" w:rsidRPr="00BD4332" w:rsidRDefault="00540B9A" w:rsidP="006C098C">
            <w:pPr>
              <w:pStyle w:val="PL"/>
              <w:keepNext/>
              <w:ind w:left="14"/>
              <w:rPr>
                <w:b/>
              </w:rPr>
            </w:pPr>
          </w:p>
          <w:p w14:paraId="4380C598" w14:textId="77777777" w:rsidR="00540B9A" w:rsidRPr="00BD4332" w:rsidRDefault="00540B9A" w:rsidP="006C098C">
            <w:pPr>
              <w:pStyle w:val="PL"/>
              <w:keepNext/>
              <w:ind w:left="14"/>
            </w:pPr>
            <w:r w:rsidRPr="00BD4332">
              <w:rPr>
                <w:b/>
              </w:rPr>
              <w:t>Primary PS Domain TSC Set</w:t>
            </w:r>
            <w:r w:rsidRPr="00BD4332">
              <w:t xml:space="preserve"> (octet 2): This field indicates the TSC set corresponding to the TSC value indicated by the </w:t>
            </w:r>
            <w:r w:rsidRPr="00BD4332">
              <w:rPr>
                <w:i/>
              </w:rPr>
              <w:t>Packet Channel Description</w:t>
            </w:r>
            <w:r w:rsidRPr="00BD4332">
              <w:t xml:space="preserve"> IE or the </w:t>
            </w:r>
            <w:r w:rsidRPr="00BD4332">
              <w:rPr>
                <w:i/>
              </w:rPr>
              <w:t>Channel Description</w:t>
            </w:r>
            <w:r w:rsidRPr="00BD4332">
              <w:t xml:space="preserve"> 3 IE in the assignment message regardless if a secondary TSC value is assigned. This field is used for the assigned uplink and downlink PS resources and is ignored when no PS domain resources are provided by the assignment message. </w:t>
            </w:r>
          </w:p>
        </w:tc>
      </w:tr>
      <w:tr w:rsidR="00540B9A" w:rsidRPr="00BD4332" w14:paraId="314B1948" w14:textId="77777777" w:rsidTr="006C098C">
        <w:tblPrEx>
          <w:tblCellMar>
            <w:top w:w="0" w:type="dxa"/>
            <w:bottom w:w="0" w:type="dxa"/>
          </w:tblCellMar>
        </w:tblPrEx>
        <w:trPr>
          <w:cantSplit/>
          <w:trHeight w:val="576"/>
          <w:jc w:val="center"/>
        </w:trPr>
        <w:tc>
          <w:tcPr>
            <w:tcW w:w="6663" w:type="dxa"/>
          </w:tcPr>
          <w:p w14:paraId="4CD1425D" w14:textId="77777777" w:rsidR="00540B9A" w:rsidRPr="00BD4332" w:rsidRDefault="00540B9A" w:rsidP="006C098C">
            <w:pPr>
              <w:pStyle w:val="PL"/>
              <w:keepNext/>
            </w:pPr>
          </w:p>
          <w:p w14:paraId="12EBC3C7" w14:textId="77777777" w:rsidR="00540B9A" w:rsidRPr="00BD4332" w:rsidRDefault="00540B9A" w:rsidP="006C098C">
            <w:pPr>
              <w:pStyle w:val="PL"/>
              <w:keepNext/>
            </w:pPr>
            <w:r w:rsidRPr="00BD4332">
              <w:t>Bit</w:t>
            </w:r>
          </w:p>
          <w:p w14:paraId="79C26289" w14:textId="77777777" w:rsidR="00540B9A" w:rsidRPr="00BD4332" w:rsidRDefault="00540B9A" w:rsidP="006C098C">
            <w:pPr>
              <w:pStyle w:val="PL"/>
              <w:keepNext/>
              <w:ind w:left="554" w:hanging="540"/>
            </w:pPr>
            <w:r w:rsidRPr="00BD4332">
              <w:rPr>
                <w:b/>
              </w:rPr>
              <w:t xml:space="preserve">4 </w:t>
            </w:r>
          </w:p>
        </w:tc>
      </w:tr>
      <w:tr w:rsidR="00540B9A" w:rsidRPr="00BD4332" w14:paraId="5266EFEB" w14:textId="77777777" w:rsidTr="006C098C">
        <w:tblPrEx>
          <w:tblCellMar>
            <w:top w:w="0" w:type="dxa"/>
            <w:bottom w:w="0" w:type="dxa"/>
          </w:tblCellMar>
        </w:tblPrEx>
        <w:trPr>
          <w:cantSplit/>
          <w:jc w:val="center"/>
        </w:trPr>
        <w:tc>
          <w:tcPr>
            <w:tcW w:w="6663" w:type="dxa"/>
          </w:tcPr>
          <w:p w14:paraId="2915AE35" w14:textId="77777777" w:rsidR="00540B9A" w:rsidRPr="00BD4332" w:rsidRDefault="00540B9A" w:rsidP="006C098C">
            <w:pPr>
              <w:pStyle w:val="PL"/>
              <w:keepNext/>
              <w:ind w:left="374" w:hanging="360"/>
            </w:pPr>
            <w:r w:rsidRPr="00BD4332">
              <w:t xml:space="preserve">0   TSC set 1 </w:t>
            </w:r>
          </w:p>
          <w:p w14:paraId="3FC8F2EF" w14:textId="77777777" w:rsidR="00540B9A" w:rsidRPr="00BD4332" w:rsidRDefault="00540B9A" w:rsidP="006C098C">
            <w:pPr>
              <w:pStyle w:val="TAL"/>
              <w:tabs>
                <w:tab w:val="left" w:pos="374"/>
              </w:tabs>
              <w:ind w:left="374" w:hanging="360"/>
            </w:pPr>
            <w:r w:rsidRPr="00BD4332">
              <w:t xml:space="preserve">1   Indicates TSC set 2 for 8PSK, 16QAM and 32QAM modulation. For GMSK modulation it indicates TSC set 3 (which is identical to TSC set 3 used for the CS domain). </w:t>
            </w:r>
          </w:p>
          <w:p w14:paraId="1B1C7FD6" w14:textId="77777777" w:rsidR="00540B9A" w:rsidRPr="00BD4332" w:rsidRDefault="00540B9A" w:rsidP="006C098C">
            <w:pPr>
              <w:pStyle w:val="PL"/>
              <w:keepNext/>
              <w:ind w:left="554" w:hanging="540"/>
            </w:pPr>
          </w:p>
          <w:p w14:paraId="2F60F362" w14:textId="77777777" w:rsidR="00540B9A" w:rsidRPr="00BD4332" w:rsidRDefault="00540B9A" w:rsidP="006C098C">
            <w:pPr>
              <w:pStyle w:val="PL"/>
              <w:keepNext/>
            </w:pPr>
          </w:p>
          <w:p w14:paraId="3565CABF" w14:textId="77777777" w:rsidR="00540B9A" w:rsidRPr="00BD4332" w:rsidRDefault="00540B9A" w:rsidP="006C098C">
            <w:pPr>
              <w:pStyle w:val="PL"/>
              <w:keepNext/>
              <w:ind w:left="554" w:hanging="540"/>
            </w:pPr>
          </w:p>
          <w:p w14:paraId="1D1FDA8E" w14:textId="77777777" w:rsidR="00540B9A" w:rsidRPr="00BD4332" w:rsidRDefault="00540B9A" w:rsidP="006C098C">
            <w:pPr>
              <w:pStyle w:val="PL"/>
            </w:pPr>
            <w:r w:rsidRPr="00BD4332">
              <w:rPr>
                <w:b/>
              </w:rPr>
              <w:t>Secondary PS Domain TSC Set</w:t>
            </w:r>
            <w:r w:rsidRPr="00BD4332">
              <w:t xml:space="preserve"> (octet 2): This field indicates the TSC set corresponding to the TSC value indicated by the </w:t>
            </w:r>
            <w:r w:rsidRPr="00BD4332">
              <w:rPr>
                <w:i/>
              </w:rPr>
              <w:t>Secondary PS Domain TSC Value</w:t>
            </w:r>
            <w:r w:rsidRPr="00BD4332">
              <w:t xml:space="preserve"> field when a secondary TSC value is assigned for the downlink PS resources. This field is ignored when no PS domain resources are provided by the assignment message. </w:t>
            </w:r>
          </w:p>
          <w:p w14:paraId="6A1032E7" w14:textId="77777777" w:rsidR="00540B9A" w:rsidRPr="00BD4332" w:rsidRDefault="00540B9A" w:rsidP="006C098C">
            <w:pPr>
              <w:pStyle w:val="PL"/>
              <w:keepNext/>
            </w:pPr>
          </w:p>
          <w:p w14:paraId="0A7DC667" w14:textId="77777777" w:rsidR="00540B9A" w:rsidRPr="00BD4332" w:rsidRDefault="00540B9A" w:rsidP="006C098C">
            <w:pPr>
              <w:pStyle w:val="PL"/>
              <w:keepNext/>
            </w:pPr>
            <w:r w:rsidRPr="00BD4332">
              <w:t>Bit</w:t>
            </w:r>
          </w:p>
          <w:p w14:paraId="163101E9" w14:textId="77777777" w:rsidR="00540B9A" w:rsidRPr="00BD4332" w:rsidRDefault="00540B9A" w:rsidP="006C098C">
            <w:pPr>
              <w:pStyle w:val="PL"/>
            </w:pPr>
            <w:r w:rsidRPr="00BD4332">
              <w:rPr>
                <w:b/>
              </w:rPr>
              <w:t>5</w:t>
            </w:r>
          </w:p>
          <w:p w14:paraId="71230CBA" w14:textId="77777777" w:rsidR="00540B9A" w:rsidRPr="00BD4332" w:rsidRDefault="00540B9A" w:rsidP="006C098C">
            <w:pPr>
              <w:pStyle w:val="PL"/>
              <w:keepNext/>
              <w:ind w:left="374" w:hanging="360"/>
            </w:pPr>
            <w:r w:rsidRPr="00BD4332">
              <w:t xml:space="preserve">0   TSC set 1 </w:t>
            </w:r>
          </w:p>
          <w:p w14:paraId="68AC278A" w14:textId="77777777" w:rsidR="00540B9A" w:rsidRPr="00BD4332" w:rsidRDefault="00540B9A" w:rsidP="006C098C">
            <w:pPr>
              <w:pStyle w:val="PL"/>
              <w:keepNext/>
              <w:tabs>
                <w:tab w:val="clear" w:pos="384"/>
                <w:tab w:val="left" w:pos="374"/>
              </w:tabs>
              <w:ind w:left="374" w:hanging="360"/>
            </w:pPr>
            <w:r w:rsidRPr="00BD4332">
              <w:t xml:space="preserve">1   Indicates TSC set 2 for 8PSK, 16QAM and 32QAM modulation. For GMSK modulation it indicates TSC set 3 (which is identical to TSC set 3 used for the CS domain). </w:t>
            </w:r>
          </w:p>
          <w:p w14:paraId="2F75CF99" w14:textId="77777777" w:rsidR="00540B9A" w:rsidRPr="00BD4332" w:rsidRDefault="00540B9A" w:rsidP="006C098C">
            <w:pPr>
              <w:pStyle w:val="PL"/>
            </w:pPr>
          </w:p>
          <w:p w14:paraId="55A9DABA" w14:textId="77777777" w:rsidR="00540B9A" w:rsidRPr="00BD4332" w:rsidRDefault="00540B9A" w:rsidP="006C098C">
            <w:pPr>
              <w:pStyle w:val="PL"/>
            </w:pPr>
            <w:r w:rsidRPr="00BD4332">
              <w:rPr>
                <w:b/>
              </w:rPr>
              <w:t>Secondary PS Domain TSC Value</w:t>
            </w:r>
            <w:r w:rsidRPr="00BD4332">
              <w:t xml:space="preserve"> (octet 2): Indicates the secondary TSC value assigned for the downlink PS resources and is coded as the binary representation of the Training Sequence code as defined in 3GPP TS 45.002. Its corresponding TSC set is indicated by the </w:t>
            </w:r>
            <w:r w:rsidRPr="00BD4332">
              <w:rPr>
                <w:i/>
              </w:rPr>
              <w:t>Secondary PS Domain TSC Set</w:t>
            </w:r>
            <w:r w:rsidRPr="00BD4332">
              <w:t xml:space="preserve"> field. This field is ignored when a secondary TSC value is not assigned for the PS domain or no PS domain resources are provided by the assignment message. Range: 0 to 7. </w:t>
            </w:r>
          </w:p>
          <w:p w14:paraId="7038E99C" w14:textId="77777777" w:rsidR="00540B9A" w:rsidRPr="00BD4332" w:rsidRDefault="00540B9A" w:rsidP="006C098C">
            <w:pPr>
              <w:pStyle w:val="PL"/>
            </w:pPr>
          </w:p>
        </w:tc>
      </w:tr>
    </w:tbl>
    <w:p w14:paraId="520EFA17" w14:textId="77777777" w:rsidR="00540B9A" w:rsidRPr="00BD4332" w:rsidRDefault="00540B9A" w:rsidP="00540B9A"/>
    <w:p w14:paraId="239D1787" w14:textId="77777777" w:rsidR="00540B9A" w:rsidRPr="00BD4332" w:rsidRDefault="00540B9A" w:rsidP="00540B9A">
      <w:pPr>
        <w:pStyle w:val="Heading4"/>
      </w:pPr>
      <w:bookmarkStart w:id="878" w:name="_Toc531790561"/>
      <w:r w:rsidRPr="00BD4332">
        <w:lastRenderedPageBreak/>
        <w:t>10.5.2.83</w:t>
      </w:r>
      <w:r w:rsidRPr="00BD4332">
        <w:tab/>
        <w:t>EC Request Reference</w:t>
      </w:r>
      <w:bookmarkEnd w:id="878"/>
    </w:p>
    <w:p w14:paraId="5C9C6158" w14:textId="77777777" w:rsidR="00540B9A" w:rsidRPr="00BD4332" w:rsidRDefault="00540B9A" w:rsidP="00540B9A">
      <w:pPr>
        <w:keepNext/>
        <w:keepLines/>
      </w:pPr>
      <w:r w:rsidRPr="00BD4332">
        <w:t xml:space="preserve">The purpose of the </w:t>
      </w:r>
      <w:r w:rsidRPr="00BD4332">
        <w:rPr>
          <w:i/>
        </w:rPr>
        <w:t>EC Request Reference</w:t>
      </w:r>
      <w:r w:rsidRPr="00BD4332">
        <w:t xml:space="preserve"> information element is to indicate the 10 least significant bits of the uplink TDMA frame in which the BSS received an EC PACKET CHANNEL REQUEST message and the 3 random bits contained within that same message.</w:t>
      </w:r>
    </w:p>
    <w:p w14:paraId="764F5BDC" w14:textId="77777777" w:rsidR="00540B9A" w:rsidRPr="00BD4332" w:rsidRDefault="00540B9A" w:rsidP="00540B9A">
      <w:r w:rsidRPr="00BD4332">
        <w:t xml:space="preserve">The </w:t>
      </w:r>
      <w:r w:rsidRPr="00BD4332">
        <w:rPr>
          <w:i/>
        </w:rPr>
        <w:t>EC Request Reference</w:t>
      </w:r>
      <w:r w:rsidRPr="00BD4332">
        <w:t xml:space="preserve"> information element is coded according to the syntax specified below and described in table 10.5.2.83.1.</w:t>
      </w:r>
    </w:p>
    <w:p w14:paraId="5D840087" w14:textId="77777777" w:rsidR="00540B9A" w:rsidRPr="00BD4332" w:rsidRDefault="00540B9A" w:rsidP="00540B9A">
      <w:r w:rsidRPr="00BD4332">
        <w:t>The</w:t>
      </w:r>
      <w:r w:rsidRPr="00BD4332">
        <w:rPr>
          <w:i/>
        </w:rPr>
        <w:t xml:space="preserve"> EC Request Reference</w:t>
      </w:r>
      <w:r w:rsidRPr="00BD4332">
        <w:t xml:space="preserve"> is a type 3 information element with 13 bits length.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010BE53C" w14:textId="77777777" w:rsidTr="006C098C">
        <w:tblPrEx>
          <w:tblCellMar>
            <w:top w:w="0" w:type="dxa"/>
            <w:bottom w:w="0" w:type="dxa"/>
          </w:tblCellMar>
        </w:tblPrEx>
        <w:trPr>
          <w:jc w:val="center"/>
        </w:trPr>
        <w:tc>
          <w:tcPr>
            <w:tcW w:w="9855" w:type="dxa"/>
          </w:tcPr>
          <w:p w14:paraId="2C1533C1" w14:textId="77777777" w:rsidR="00540B9A" w:rsidRPr="00BD4332" w:rsidRDefault="00540B9A" w:rsidP="006C098C">
            <w:pPr>
              <w:pStyle w:val="TAL"/>
              <w:keepNext w:val="0"/>
              <w:keepLines w:val="0"/>
            </w:pPr>
            <w:r w:rsidRPr="00BD4332">
              <w:t>&lt; EC Request Reference Description &gt; ::=</w:t>
            </w:r>
          </w:p>
          <w:p w14:paraId="446F3E7E" w14:textId="77777777" w:rsidR="00540B9A" w:rsidRPr="00BD4332" w:rsidRDefault="00540B9A" w:rsidP="006C098C">
            <w:pPr>
              <w:pStyle w:val="TAL"/>
              <w:keepNext w:val="0"/>
              <w:keepLines w:val="0"/>
            </w:pPr>
            <w:r w:rsidRPr="00BD4332">
              <w:tab/>
              <w:t>&lt; Last TDMA Frame  : bit (10) &gt;</w:t>
            </w:r>
          </w:p>
          <w:p w14:paraId="7ABD3745" w14:textId="77777777" w:rsidR="00540B9A" w:rsidRPr="00BD4332" w:rsidRDefault="00540B9A" w:rsidP="006C098C">
            <w:pPr>
              <w:pStyle w:val="TAL"/>
              <w:keepNext w:val="0"/>
              <w:keepLines w:val="0"/>
            </w:pPr>
            <w:r w:rsidRPr="00BD4332">
              <w:tab/>
              <w:t>&lt; Echoed Random Bits : bit (3) &gt; ;</w:t>
            </w:r>
          </w:p>
          <w:p w14:paraId="47FE478E" w14:textId="77777777" w:rsidR="00540B9A" w:rsidRPr="00BD4332" w:rsidRDefault="00540B9A" w:rsidP="006C098C">
            <w:pPr>
              <w:pStyle w:val="TAL"/>
              <w:keepNext w:val="0"/>
              <w:keepLines w:val="0"/>
            </w:pPr>
          </w:p>
        </w:tc>
      </w:tr>
    </w:tbl>
    <w:p w14:paraId="4065EFAF" w14:textId="77777777" w:rsidR="00540B9A" w:rsidRPr="00BD4332" w:rsidRDefault="00540B9A" w:rsidP="00540B9A">
      <w:pPr>
        <w:pStyle w:val="NF"/>
      </w:pPr>
    </w:p>
    <w:p w14:paraId="21A8F1F5" w14:textId="77777777" w:rsidR="00540B9A" w:rsidRPr="00BD4332" w:rsidRDefault="00540B9A" w:rsidP="00540B9A">
      <w:pPr>
        <w:pStyle w:val="TF"/>
      </w:pPr>
      <w:r w:rsidRPr="00BD4332">
        <w:t>Figure 10.5.2.83.1: </w:t>
      </w:r>
      <w:r w:rsidRPr="00BD4332">
        <w:rPr>
          <w:i/>
        </w:rPr>
        <w:t>Request Reference</w:t>
      </w:r>
      <w:r w:rsidRPr="00BD4332">
        <w:t xml:space="preserve"> information element</w:t>
      </w:r>
    </w:p>
    <w:p w14:paraId="6956F9BA" w14:textId="77777777" w:rsidR="00540B9A" w:rsidRPr="00BD4332" w:rsidRDefault="00540B9A" w:rsidP="00540B9A"/>
    <w:p w14:paraId="48B7377A" w14:textId="77777777" w:rsidR="00540B9A" w:rsidRPr="00BD4332" w:rsidRDefault="00540B9A" w:rsidP="00540B9A">
      <w:pPr>
        <w:pStyle w:val="TH"/>
        <w:keepNext w:val="0"/>
        <w:keepLines w:val="0"/>
      </w:pPr>
      <w:r w:rsidRPr="00BD4332">
        <w:t xml:space="preserve">Table 10.5.2.83.1:  </w:t>
      </w:r>
      <w:r w:rsidRPr="00BD4332">
        <w:rPr>
          <w:i/>
        </w:rPr>
        <w:t>EC Request Reference</w:t>
      </w:r>
      <w:r w:rsidRPr="00BD4332">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92"/>
      </w:tblGrid>
      <w:tr w:rsidR="00540B9A" w:rsidRPr="00BD4332" w14:paraId="21BD87C4" w14:textId="77777777" w:rsidTr="006C098C">
        <w:tblPrEx>
          <w:tblCellMar>
            <w:top w:w="0" w:type="dxa"/>
            <w:bottom w:w="0" w:type="dxa"/>
          </w:tblCellMar>
        </w:tblPrEx>
        <w:trPr>
          <w:jc w:val="center"/>
        </w:trPr>
        <w:tc>
          <w:tcPr>
            <w:tcW w:w="8292" w:type="dxa"/>
          </w:tcPr>
          <w:p w14:paraId="37D8142B"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Last TDMA Frame</w:t>
            </w:r>
            <w:r w:rsidRPr="00BD4332">
              <w:rPr>
                <w:rFonts w:ascii="Times New Roman" w:hAnsi="Times New Roman"/>
                <w:sz w:val="20"/>
              </w:rPr>
              <w:t xml:space="preserve"> (10 bit field)</w:t>
            </w:r>
          </w:p>
          <w:p w14:paraId="778A8F15" w14:textId="77777777" w:rsidR="00540B9A" w:rsidRPr="00BD4332" w:rsidRDefault="00540B9A" w:rsidP="006C098C">
            <w:pPr>
              <w:pStyle w:val="PL"/>
              <w:rPr>
                <w:rFonts w:ascii="Times New Roman" w:hAnsi="Times New Roman"/>
                <w:sz w:val="20"/>
              </w:rPr>
            </w:pPr>
          </w:p>
          <w:p w14:paraId="19A01430"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identifies the 10 least significant bits of the TDMA frame in which the BSS received the EC PACKET CHANNEL REQUEST message to which the EC IMMEDIATE ASSIGNMENT TYPE 2 message corresponds.</w:t>
            </w:r>
          </w:p>
          <w:p w14:paraId="2D333D25" w14:textId="77777777" w:rsidR="00540B9A" w:rsidRPr="00BD4332" w:rsidRDefault="00540B9A" w:rsidP="006C098C">
            <w:pPr>
              <w:pStyle w:val="PL"/>
              <w:rPr>
                <w:rFonts w:ascii="Times New Roman" w:hAnsi="Times New Roman"/>
                <w:sz w:val="20"/>
              </w:rPr>
            </w:pPr>
          </w:p>
        </w:tc>
      </w:tr>
      <w:tr w:rsidR="00540B9A" w:rsidRPr="00BD4332" w14:paraId="0D11A496" w14:textId="77777777" w:rsidTr="006C098C">
        <w:tblPrEx>
          <w:tblCellMar>
            <w:top w:w="0" w:type="dxa"/>
            <w:bottom w:w="0" w:type="dxa"/>
          </w:tblCellMar>
        </w:tblPrEx>
        <w:trPr>
          <w:jc w:val="center"/>
        </w:trPr>
        <w:tc>
          <w:tcPr>
            <w:tcW w:w="8292" w:type="dxa"/>
          </w:tcPr>
          <w:p w14:paraId="7F0E1D13"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Echoed Random Bits</w:t>
            </w:r>
            <w:r w:rsidRPr="00BD4332">
              <w:rPr>
                <w:rFonts w:ascii="Times New Roman" w:hAnsi="Times New Roman"/>
                <w:sz w:val="20"/>
              </w:rPr>
              <w:t xml:space="preserve"> (3 bit field) </w:t>
            </w:r>
          </w:p>
          <w:p w14:paraId="5B7E6EEB" w14:textId="77777777" w:rsidR="00540B9A" w:rsidRPr="00BD4332" w:rsidRDefault="00540B9A" w:rsidP="006C098C">
            <w:pPr>
              <w:pStyle w:val="PL"/>
              <w:rPr>
                <w:rFonts w:ascii="Times New Roman" w:hAnsi="Times New Roman"/>
                <w:sz w:val="20"/>
              </w:rPr>
            </w:pPr>
          </w:p>
          <w:p w14:paraId="1C720185"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set to the value of the 3 bit random field included within the EC PACKET CHANNEL REQUEST message to which the EC IMMEDIATE ASSIGNMENT TYPE 2 message corresponds.</w:t>
            </w:r>
          </w:p>
          <w:p w14:paraId="5CB0FE1E" w14:textId="77777777" w:rsidR="00540B9A" w:rsidRPr="00BD4332" w:rsidRDefault="00540B9A" w:rsidP="006C098C">
            <w:pPr>
              <w:pStyle w:val="PL"/>
              <w:rPr>
                <w:rFonts w:ascii="Times New Roman" w:hAnsi="Times New Roman"/>
                <w:sz w:val="20"/>
              </w:rPr>
            </w:pPr>
          </w:p>
        </w:tc>
      </w:tr>
    </w:tbl>
    <w:p w14:paraId="78E3C03E" w14:textId="77777777" w:rsidR="00540B9A" w:rsidRPr="00BD4332" w:rsidRDefault="00540B9A" w:rsidP="00540B9A"/>
    <w:p w14:paraId="5452FBBD" w14:textId="77777777" w:rsidR="00540B9A" w:rsidRPr="00BD4332" w:rsidRDefault="00540B9A" w:rsidP="00540B9A">
      <w:pPr>
        <w:pStyle w:val="Heading4"/>
        <w:keepNext w:val="0"/>
        <w:keepLines w:val="0"/>
      </w:pPr>
      <w:bookmarkStart w:id="879" w:name="_Toc531790562"/>
      <w:r w:rsidRPr="00BD4332">
        <w:t>10.5.2.84</w:t>
      </w:r>
      <w:r w:rsidRPr="00BD4332">
        <w:tab/>
        <w:t>EC Packet Channel Description Type 1</w:t>
      </w:r>
      <w:bookmarkEnd w:id="879"/>
    </w:p>
    <w:p w14:paraId="0E906D30" w14:textId="77777777" w:rsidR="00540B9A" w:rsidRPr="00BD4332" w:rsidRDefault="00540B9A" w:rsidP="00540B9A">
      <w:pPr>
        <w:keepNext/>
        <w:keepLines/>
      </w:pPr>
      <w:r w:rsidRPr="00BD4332">
        <w:t xml:space="preserve">The </w:t>
      </w:r>
      <w:r w:rsidRPr="00BD4332">
        <w:rPr>
          <w:i/>
        </w:rPr>
        <w:t>EC Packet Channel Description Type 1</w:t>
      </w:r>
      <w:r w:rsidRPr="00BD4332">
        <w:t xml:space="preserve"> IE identifies the radio parameters applicable to a mobile station that has enabled EC operation and attempting system access using the RACH (i.e. coverage class 1 has been selected for both the uplink and the downlink).</w:t>
      </w:r>
    </w:p>
    <w:p w14:paraId="55B970A6" w14:textId="77777777" w:rsidR="00540B9A" w:rsidRPr="00BD4332" w:rsidRDefault="00540B9A" w:rsidP="00540B9A">
      <w:r w:rsidRPr="00BD4332">
        <w:t xml:space="preserve">The </w:t>
      </w:r>
      <w:r w:rsidRPr="00BD4332">
        <w:rPr>
          <w:i/>
        </w:rPr>
        <w:t xml:space="preserve">EC Packet Channel Description Type 1 </w:t>
      </w:r>
      <w:r w:rsidRPr="00BD4332">
        <w:t>information element is coded according to the syntax specified below and described in table 10.5.2.84.1.</w:t>
      </w:r>
    </w:p>
    <w:p w14:paraId="46238292" w14:textId="77777777" w:rsidR="00540B9A" w:rsidRPr="00BD4332" w:rsidRDefault="00540B9A" w:rsidP="00540B9A">
      <w:r w:rsidRPr="00BD4332">
        <w:t>The</w:t>
      </w:r>
      <w:r w:rsidRPr="00BD4332">
        <w:rPr>
          <w:i/>
        </w:rPr>
        <w:t xml:space="preserve"> EC Packet Channel Description Type 1 </w:t>
      </w:r>
      <w:r w:rsidRPr="00BD4332">
        <w:t>is a type 3 information element with 16 bits length.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06AC83BB" w14:textId="77777777" w:rsidTr="006C098C">
        <w:tblPrEx>
          <w:tblCellMar>
            <w:top w:w="0" w:type="dxa"/>
            <w:bottom w:w="0" w:type="dxa"/>
          </w:tblCellMar>
        </w:tblPrEx>
        <w:trPr>
          <w:jc w:val="center"/>
        </w:trPr>
        <w:tc>
          <w:tcPr>
            <w:tcW w:w="9855" w:type="dxa"/>
          </w:tcPr>
          <w:p w14:paraId="5B54F4F4" w14:textId="77777777" w:rsidR="00540B9A" w:rsidRPr="00BD4332" w:rsidRDefault="00540B9A" w:rsidP="006C098C">
            <w:pPr>
              <w:pStyle w:val="TAL"/>
              <w:keepNext w:val="0"/>
              <w:keepLines w:val="0"/>
            </w:pPr>
            <w:r w:rsidRPr="00BD4332">
              <w:t>&lt; EC Packet Channel Description Type 1 &gt; ::=</w:t>
            </w:r>
          </w:p>
          <w:p w14:paraId="65460D47" w14:textId="77777777" w:rsidR="00540B9A" w:rsidRPr="00BD4332" w:rsidRDefault="00540B9A" w:rsidP="006C098C">
            <w:pPr>
              <w:pStyle w:val="TAL"/>
              <w:keepNext w:val="0"/>
              <w:keepLines w:val="0"/>
            </w:pPr>
            <w:r w:rsidRPr="00BD4332">
              <w:rPr>
                <w:rFonts w:ascii="Calibri" w:hAnsi="Calibri" w:cs="Calibri"/>
              </w:rPr>
              <w:tab/>
            </w:r>
            <w:r w:rsidRPr="00BD4332">
              <w:t>&lt; QUARTER_HYPERFRAME_INDICATOR : bit (2) &gt;</w:t>
            </w:r>
          </w:p>
          <w:p w14:paraId="4B78586D" w14:textId="77777777" w:rsidR="00540B9A" w:rsidRPr="00BD4332" w:rsidRDefault="00540B9A" w:rsidP="006C098C">
            <w:pPr>
              <w:pStyle w:val="TAL"/>
              <w:keepNext w:val="0"/>
              <w:keepLines w:val="0"/>
            </w:pPr>
            <w:r w:rsidRPr="00BD4332">
              <w:rPr>
                <w:rFonts w:ascii="Calibri" w:hAnsi="Calibri" w:cs="Calibri"/>
              </w:rPr>
              <w:tab/>
            </w:r>
            <w:r w:rsidRPr="00BD4332">
              <w:t>&lt; DL_COVERAGE_CLASS</w:t>
            </w:r>
            <w:r w:rsidRPr="00BD4332">
              <w:softHyphen/>
            </w:r>
            <w:r w:rsidRPr="00BD4332">
              <w:softHyphen/>
              <w:t xml:space="preserve"> : bit (2) &gt;</w:t>
            </w:r>
          </w:p>
          <w:p w14:paraId="62E51C32" w14:textId="77777777" w:rsidR="00540B9A" w:rsidRPr="00BD4332" w:rsidRDefault="00540B9A" w:rsidP="006C098C">
            <w:pPr>
              <w:pStyle w:val="TAL"/>
              <w:keepNext w:val="0"/>
              <w:keepLines w:val="0"/>
            </w:pPr>
            <w:r w:rsidRPr="00BD4332">
              <w:rPr>
                <w:rFonts w:ascii="Calibri" w:hAnsi="Calibri" w:cs="Calibri"/>
              </w:rPr>
              <w:tab/>
            </w:r>
            <w:r w:rsidRPr="00BD4332">
              <w:t>&lt; UL_COVERAGE_CLASS</w:t>
            </w:r>
            <w:r w:rsidRPr="00BD4332">
              <w:softHyphen/>
            </w:r>
            <w:r w:rsidRPr="00BD4332">
              <w:softHyphen/>
              <w:t xml:space="preserve"> : bit (2) &gt;</w:t>
            </w:r>
          </w:p>
          <w:p w14:paraId="0A7798C3" w14:textId="77777777" w:rsidR="00540B9A" w:rsidRPr="00BD4332" w:rsidRDefault="00540B9A" w:rsidP="006C098C">
            <w:pPr>
              <w:pStyle w:val="TAL"/>
              <w:keepNext w:val="0"/>
              <w:keepLines w:val="0"/>
            </w:pPr>
            <w:r w:rsidRPr="00BD4332">
              <w:tab/>
              <w:t>&lt; TSC Set : bit (1) &gt;</w:t>
            </w:r>
          </w:p>
          <w:p w14:paraId="292C2837" w14:textId="77777777" w:rsidR="00540B9A" w:rsidRPr="00BD4332" w:rsidRDefault="00540B9A" w:rsidP="006C098C">
            <w:pPr>
              <w:pStyle w:val="TAL"/>
              <w:keepNext w:val="0"/>
              <w:keepLines w:val="0"/>
            </w:pPr>
            <w:r w:rsidRPr="00BD4332">
              <w:tab/>
              <w:t>&lt; TSC : bit (3) &gt;</w:t>
            </w:r>
          </w:p>
          <w:p w14:paraId="1E0F8260" w14:textId="77777777" w:rsidR="00540B9A" w:rsidRPr="00BD4332" w:rsidRDefault="00540B9A" w:rsidP="006C098C">
            <w:pPr>
              <w:pStyle w:val="TAL"/>
              <w:keepNext w:val="0"/>
              <w:keepLines w:val="0"/>
            </w:pPr>
            <w:r w:rsidRPr="00BD4332">
              <w:tab/>
              <w:t>&lt; EC_MA_NUMBER : bit (5) &gt;</w:t>
            </w:r>
          </w:p>
          <w:p w14:paraId="54095FC9" w14:textId="77777777" w:rsidR="00540B9A" w:rsidRPr="00BD4332" w:rsidRDefault="00540B9A" w:rsidP="006C098C">
            <w:pPr>
              <w:pStyle w:val="TAL"/>
              <w:keepNext w:val="0"/>
              <w:keepLines w:val="0"/>
            </w:pPr>
            <w:r w:rsidRPr="00BD4332">
              <w:tab/>
              <w:t>&lt;spare bit : bit (1) &gt;;</w:t>
            </w:r>
          </w:p>
        </w:tc>
      </w:tr>
    </w:tbl>
    <w:p w14:paraId="23464B04" w14:textId="77777777" w:rsidR="00540B9A" w:rsidRPr="00BD4332" w:rsidRDefault="00540B9A" w:rsidP="00540B9A">
      <w:pPr>
        <w:pStyle w:val="NF"/>
      </w:pPr>
    </w:p>
    <w:p w14:paraId="5AB8A720" w14:textId="77777777" w:rsidR="00540B9A" w:rsidRPr="00BD4332" w:rsidRDefault="00540B9A" w:rsidP="00540B9A">
      <w:pPr>
        <w:pStyle w:val="TF"/>
      </w:pPr>
      <w:r w:rsidRPr="00BD4332">
        <w:t xml:space="preserve">Figure 10.5.2.84.1:  </w:t>
      </w:r>
      <w:r w:rsidRPr="00BD4332">
        <w:rPr>
          <w:i/>
        </w:rPr>
        <w:t xml:space="preserve">EC Packet Channel Description Type 1 </w:t>
      </w:r>
      <w:r w:rsidRPr="00BD4332">
        <w:t>information element</w:t>
      </w:r>
    </w:p>
    <w:p w14:paraId="78F06C2F" w14:textId="77777777" w:rsidR="00540B9A" w:rsidRPr="00BD4332" w:rsidRDefault="00540B9A" w:rsidP="00540B9A"/>
    <w:p w14:paraId="3A73470D" w14:textId="77777777" w:rsidR="00540B9A" w:rsidRPr="00BD4332" w:rsidRDefault="00540B9A" w:rsidP="00540B9A">
      <w:pPr>
        <w:pStyle w:val="TH"/>
        <w:keepNext w:val="0"/>
        <w:keepLines w:val="0"/>
      </w:pPr>
      <w:r w:rsidRPr="00BD4332">
        <w:t xml:space="preserve">Table 10.5.2.84.1:  </w:t>
      </w:r>
      <w:r w:rsidRPr="00BD4332">
        <w:rPr>
          <w:i/>
        </w:rPr>
        <w:t xml:space="preserve">EC Packet Channel Description Type 1 </w:t>
      </w:r>
      <w:r w:rsidRPr="00BD4332">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92"/>
      </w:tblGrid>
      <w:tr w:rsidR="00540B9A" w:rsidRPr="00BD4332" w14:paraId="76413AC8" w14:textId="77777777" w:rsidTr="006C098C">
        <w:tblPrEx>
          <w:tblCellMar>
            <w:top w:w="0" w:type="dxa"/>
            <w:bottom w:w="0" w:type="dxa"/>
          </w:tblCellMar>
        </w:tblPrEx>
        <w:trPr>
          <w:jc w:val="center"/>
        </w:trPr>
        <w:tc>
          <w:tcPr>
            <w:tcW w:w="8292" w:type="dxa"/>
          </w:tcPr>
          <w:p w14:paraId="7379A0DA"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The </w:t>
            </w:r>
            <w:r w:rsidRPr="00BD4332">
              <w:rPr>
                <w:rFonts w:ascii="Times New Roman" w:hAnsi="Times New Roman"/>
                <w:b/>
                <w:sz w:val="20"/>
              </w:rPr>
              <w:t xml:space="preserve">QUARTER_HYPERFRAME_INDICATOR field </w:t>
            </w:r>
            <w:r w:rsidRPr="00BD4332">
              <w:rPr>
                <w:rFonts w:ascii="Times New Roman" w:hAnsi="Times New Roman"/>
                <w:sz w:val="20"/>
              </w:rPr>
              <w:t xml:space="preserve">(2 bits) indicates the quarter hyperframe in which the last TDMA frame used to send the EC IMMEDIATE ASSIGNMENT TYPE 1 message was sent. The mobile station uses this information to determine the quarter hyperframe in which it </w:t>
            </w:r>
            <w:r w:rsidRPr="00BD4332">
              <w:rPr>
                <w:rFonts w:ascii="Times New Roman" w:hAnsi="Times New Roman"/>
                <w:sz w:val="20"/>
              </w:rPr>
              <w:lastRenderedPageBreak/>
              <w:t>last read the EC-SCH INFORMATION message and thereby acquires TDMA frame synchronization (see 3GPP TS 45.002). This field is coded as follows:</w:t>
            </w:r>
          </w:p>
          <w:p w14:paraId="1C1CB0F3" w14:textId="77777777" w:rsidR="00540B9A" w:rsidRPr="00BD4332" w:rsidRDefault="00540B9A" w:rsidP="006C098C">
            <w:pPr>
              <w:pStyle w:val="PL"/>
              <w:rPr>
                <w:rFonts w:ascii="Times New Roman" w:hAnsi="Times New Roman"/>
                <w:sz w:val="20"/>
              </w:rPr>
            </w:pPr>
          </w:p>
          <w:p w14:paraId="13BD2788"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Bit</w:t>
            </w:r>
          </w:p>
          <w:p w14:paraId="5AA24A4C"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t xml:space="preserve">2 1 </w:t>
            </w:r>
          </w:p>
          <w:p w14:paraId="1F0920CD"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0 0 </w:t>
            </w:r>
            <w:r w:rsidRPr="00BD4332">
              <w:rPr>
                <w:rFonts w:ascii="Times New Roman" w:hAnsi="Times New Roman"/>
                <w:sz w:val="20"/>
              </w:rPr>
              <w:t xml:space="preserve">  Quarter Hyperframe 0</w:t>
            </w:r>
          </w:p>
          <w:p w14:paraId="3C3C0E1F"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0 1 </w:t>
            </w:r>
            <w:r w:rsidRPr="00BD4332">
              <w:rPr>
                <w:rFonts w:ascii="Times New Roman" w:hAnsi="Times New Roman"/>
                <w:sz w:val="20"/>
              </w:rPr>
              <w:t xml:space="preserve">  Quarter Hyperframe 1</w:t>
            </w:r>
          </w:p>
          <w:p w14:paraId="66F69732"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1 0 </w:t>
            </w:r>
            <w:r w:rsidRPr="00BD4332">
              <w:rPr>
                <w:rFonts w:ascii="Times New Roman" w:hAnsi="Times New Roman"/>
                <w:sz w:val="20"/>
              </w:rPr>
              <w:t xml:space="preserve">  Quarter Hyperframe 2</w:t>
            </w:r>
          </w:p>
          <w:p w14:paraId="1D135480"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1 1 </w:t>
            </w:r>
            <w:r w:rsidRPr="00BD4332">
              <w:rPr>
                <w:rFonts w:ascii="Times New Roman" w:hAnsi="Times New Roman"/>
                <w:sz w:val="20"/>
              </w:rPr>
              <w:t xml:space="preserve">  Quarter Hyperframe 3</w:t>
            </w:r>
          </w:p>
          <w:p w14:paraId="099D653B" w14:textId="77777777" w:rsidR="00540B9A" w:rsidRPr="00BD4332" w:rsidRDefault="00540B9A" w:rsidP="006C098C">
            <w:pPr>
              <w:pStyle w:val="PL"/>
              <w:rPr>
                <w:rFonts w:ascii="Times New Roman" w:hAnsi="Times New Roman"/>
                <w:b/>
                <w:sz w:val="20"/>
              </w:rPr>
            </w:pPr>
          </w:p>
        </w:tc>
      </w:tr>
      <w:tr w:rsidR="00540B9A" w:rsidRPr="00BD4332" w14:paraId="36F5B71C" w14:textId="77777777" w:rsidTr="006C098C">
        <w:tblPrEx>
          <w:tblCellMar>
            <w:top w:w="0" w:type="dxa"/>
            <w:bottom w:w="0" w:type="dxa"/>
          </w:tblCellMar>
        </w:tblPrEx>
        <w:trPr>
          <w:jc w:val="center"/>
        </w:trPr>
        <w:tc>
          <w:tcPr>
            <w:tcW w:w="8292" w:type="dxa"/>
          </w:tcPr>
          <w:p w14:paraId="3F790D42"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lastRenderedPageBreak/>
              <w:t>The</w:t>
            </w:r>
            <w:r w:rsidRPr="00BD4332">
              <w:rPr>
                <w:rFonts w:ascii="Times New Roman" w:hAnsi="Times New Roman"/>
                <w:b/>
                <w:sz w:val="20"/>
              </w:rPr>
              <w:t xml:space="preserve"> DL_COVERAGE_CLASS</w:t>
            </w:r>
            <w:r w:rsidRPr="00BD4332">
              <w:rPr>
                <w:rFonts w:ascii="Times New Roman" w:hAnsi="Times New Roman"/>
                <w:sz w:val="20"/>
              </w:rPr>
              <w:t xml:space="preserve"> field (2 bits) indicates the downlink coverage class the mobile station is to use on the assigned packet resources. This field is coded as follows:</w:t>
            </w:r>
          </w:p>
          <w:p w14:paraId="21FE6788" w14:textId="77777777" w:rsidR="00540B9A" w:rsidRPr="00BD4332" w:rsidRDefault="00540B9A" w:rsidP="006C098C">
            <w:pPr>
              <w:pStyle w:val="PL"/>
              <w:rPr>
                <w:rFonts w:ascii="Times New Roman" w:hAnsi="Times New Roman"/>
                <w:sz w:val="20"/>
              </w:rPr>
            </w:pPr>
          </w:p>
          <w:p w14:paraId="37D69BFB"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Bit</w:t>
            </w:r>
          </w:p>
          <w:p w14:paraId="3F2AC247"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t xml:space="preserve">2 1 </w:t>
            </w:r>
          </w:p>
          <w:p w14:paraId="666BEC51"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0 0 </w:t>
            </w:r>
            <w:r w:rsidRPr="00BD4332">
              <w:rPr>
                <w:rFonts w:ascii="Times New Roman" w:hAnsi="Times New Roman"/>
                <w:sz w:val="20"/>
              </w:rPr>
              <w:t xml:space="preserve">  DL Coverage Class 1</w:t>
            </w:r>
          </w:p>
          <w:p w14:paraId="5555C70D"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0 1 </w:t>
            </w:r>
            <w:r w:rsidRPr="00BD4332">
              <w:rPr>
                <w:rFonts w:ascii="Times New Roman" w:hAnsi="Times New Roman"/>
                <w:sz w:val="20"/>
              </w:rPr>
              <w:t xml:space="preserve">  DL Coverage Class 2</w:t>
            </w:r>
          </w:p>
          <w:p w14:paraId="56C21F94"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1 0 </w:t>
            </w:r>
            <w:r w:rsidRPr="00BD4332">
              <w:rPr>
                <w:rFonts w:ascii="Times New Roman" w:hAnsi="Times New Roman"/>
                <w:sz w:val="20"/>
              </w:rPr>
              <w:t xml:space="preserve">  DL Coverage Class 3</w:t>
            </w:r>
          </w:p>
          <w:p w14:paraId="70425325"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1 1 </w:t>
            </w:r>
            <w:r w:rsidRPr="00BD4332">
              <w:rPr>
                <w:rFonts w:ascii="Times New Roman" w:hAnsi="Times New Roman"/>
                <w:sz w:val="20"/>
              </w:rPr>
              <w:t xml:space="preserve">  DL Coverage Class 4</w:t>
            </w:r>
          </w:p>
          <w:p w14:paraId="3B7C9F3D" w14:textId="77777777" w:rsidR="00540B9A" w:rsidRPr="00BD4332" w:rsidRDefault="00540B9A" w:rsidP="006C098C">
            <w:pPr>
              <w:pStyle w:val="PL"/>
              <w:rPr>
                <w:rFonts w:ascii="Times New Roman" w:hAnsi="Times New Roman"/>
                <w:sz w:val="20"/>
              </w:rPr>
            </w:pPr>
          </w:p>
        </w:tc>
      </w:tr>
      <w:tr w:rsidR="00540B9A" w:rsidRPr="00BD4332" w14:paraId="0F2B6EE6" w14:textId="77777777" w:rsidTr="006C098C">
        <w:tblPrEx>
          <w:tblCellMar>
            <w:top w:w="0" w:type="dxa"/>
            <w:bottom w:w="0" w:type="dxa"/>
          </w:tblCellMar>
        </w:tblPrEx>
        <w:trPr>
          <w:jc w:val="center"/>
        </w:trPr>
        <w:tc>
          <w:tcPr>
            <w:tcW w:w="8292" w:type="dxa"/>
          </w:tcPr>
          <w:p w14:paraId="0B7E7FBF"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The</w:t>
            </w:r>
            <w:r w:rsidRPr="00BD4332">
              <w:rPr>
                <w:rFonts w:ascii="Times New Roman" w:hAnsi="Times New Roman"/>
                <w:b/>
                <w:sz w:val="20"/>
              </w:rPr>
              <w:t xml:space="preserve"> UL_COVERAGE_CLASS</w:t>
            </w:r>
            <w:r w:rsidRPr="00BD4332">
              <w:rPr>
                <w:rFonts w:ascii="Times New Roman" w:hAnsi="Times New Roman"/>
                <w:sz w:val="20"/>
              </w:rPr>
              <w:t xml:space="preserve"> field (2 bits) indicates the uplink coverage class the mobile station is to use on the assigned packet resources. This field is coded as follows:</w:t>
            </w:r>
          </w:p>
          <w:p w14:paraId="0EF77C4F" w14:textId="77777777" w:rsidR="00540B9A" w:rsidRPr="00BD4332" w:rsidRDefault="00540B9A" w:rsidP="006C098C">
            <w:pPr>
              <w:pStyle w:val="PL"/>
              <w:rPr>
                <w:rFonts w:ascii="Times New Roman" w:hAnsi="Times New Roman"/>
                <w:sz w:val="20"/>
              </w:rPr>
            </w:pPr>
          </w:p>
          <w:p w14:paraId="4768A5D6"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Bit</w:t>
            </w:r>
          </w:p>
          <w:p w14:paraId="14AED2FE"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t>2 1</w:t>
            </w:r>
          </w:p>
          <w:p w14:paraId="11E1225C"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0 0 </w:t>
            </w:r>
            <w:r w:rsidRPr="00BD4332">
              <w:rPr>
                <w:rFonts w:ascii="Times New Roman" w:hAnsi="Times New Roman"/>
                <w:sz w:val="20"/>
              </w:rPr>
              <w:t xml:space="preserve">  UL Coverage Class 1</w:t>
            </w:r>
          </w:p>
          <w:p w14:paraId="04EFCCDC"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0 1 </w:t>
            </w:r>
            <w:r w:rsidRPr="00BD4332">
              <w:rPr>
                <w:rFonts w:ascii="Times New Roman" w:hAnsi="Times New Roman"/>
                <w:sz w:val="20"/>
              </w:rPr>
              <w:t xml:space="preserve">  UL Coverage Class 2</w:t>
            </w:r>
          </w:p>
          <w:p w14:paraId="7E92D88D"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1 0 </w:t>
            </w:r>
            <w:r w:rsidRPr="00BD4332">
              <w:rPr>
                <w:rFonts w:ascii="Times New Roman" w:hAnsi="Times New Roman"/>
                <w:sz w:val="20"/>
              </w:rPr>
              <w:t xml:space="preserve">  UL Coverage Class 3</w:t>
            </w:r>
          </w:p>
          <w:p w14:paraId="628AA81C"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1 1 </w:t>
            </w:r>
            <w:r w:rsidRPr="00BD4332">
              <w:rPr>
                <w:rFonts w:ascii="Times New Roman" w:hAnsi="Times New Roman"/>
                <w:sz w:val="20"/>
              </w:rPr>
              <w:t xml:space="preserve">  UL Coverage Class 4</w:t>
            </w:r>
          </w:p>
          <w:p w14:paraId="7C6022FE" w14:textId="77777777" w:rsidR="00540B9A" w:rsidRPr="00BD4332" w:rsidRDefault="00540B9A" w:rsidP="006C098C">
            <w:pPr>
              <w:pStyle w:val="PL"/>
              <w:rPr>
                <w:rFonts w:ascii="Times New Roman" w:hAnsi="Times New Roman"/>
                <w:sz w:val="20"/>
              </w:rPr>
            </w:pPr>
          </w:p>
        </w:tc>
      </w:tr>
      <w:tr w:rsidR="00540B9A" w:rsidRPr="00BD4332" w14:paraId="658A5D15" w14:textId="77777777" w:rsidTr="006C098C">
        <w:tblPrEx>
          <w:tblCellMar>
            <w:top w:w="0" w:type="dxa"/>
            <w:bottom w:w="0" w:type="dxa"/>
          </w:tblCellMar>
        </w:tblPrEx>
        <w:trPr>
          <w:jc w:val="center"/>
        </w:trPr>
        <w:tc>
          <w:tcPr>
            <w:tcW w:w="8292" w:type="dxa"/>
          </w:tcPr>
          <w:p w14:paraId="104A3484"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The </w:t>
            </w:r>
            <w:r w:rsidRPr="00BD4332">
              <w:rPr>
                <w:rFonts w:ascii="Times New Roman" w:hAnsi="Times New Roman"/>
                <w:b/>
                <w:sz w:val="20"/>
              </w:rPr>
              <w:t>TSC Set</w:t>
            </w:r>
            <w:r w:rsidRPr="00BD4332">
              <w:rPr>
                <w:rFonts w:ascii="Times New Roman" w:hAnsi="Times New Roman"/>
                <w:sz w:val="20"/>
              </w:rPr>
              <w:t xml:space="preserve"> field (1 bit) indicates the TSC set corresponding to the TSC value indicated by the TSC field. This field is used for the assigned uplink and downlink PS resources </w:t>
            </w:r>
          </w:p>
          <w:p w14:paraId="09CD5FF5" w14:textId="77777777" w:rsidR="00540B9A" w:rsidRPr="00BD4332" w:rsidRDefault="00540B9A" w:rsidP="006C098C">
            <w:pPr>
              <w:pStyle w:val="PL"/>
              <w:rPr>
                <w:rFonts w:ascii="Times New Roman" w:hAnsi="Times New Roman"/>
                <w:sz w:val="20"/>
              </w:rPr>
            </w:pPr>
          </w:p>
          <w:p w14:paraId="26E6EFBB"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0 </w:t>
            </w:r>
            <w:r w:rsidRPr="00BD4332">
              <w:rPr>
                <w:rFonts w:ascii="Times New Roman" w:hAnsi="Times New Roman"/>
                <w:sz w:val="20"/>
              </w:rPr>
              <w:t xml:space="preserve">  TSC set 1 </w:t>
            </w:r>
          </w:p>
          <w:p w14:paraId="0487957B" w14:textId="77777777" w:rsidR="00540B9A" w:rsidRPr="00BD4332" w:rsidRDefault="00540B9A" w:rsidP="006C098C">
            <w:pPr>
              <w:pStyle w:val="PL"/>
              <w:ind w:left="289" w:hanging="270"/>
              <w:rPr>
                <w:rFonts w:ascii="Times New Roman" w:hAnsi="Times New Roman"/>
                <w:sz w:val="20"/>
              </w:rPr>
            </w:pPr>
            <w:r w:rsidRPr="00BD4332">
              <w:rPr>
                <w:rFonts w:ascii="Times New Roman" w:hAnsi="Times New Roman"/>
                <w:b/>
                <w:sz w:val="20"/>
              </w:rPr>
              <w:t>1</w:t>
            </w:r>
            <w:r w:rsidRPr="00BD4332">
              <w:rPr>
                <w:rFonts w:ascii="Times New Roman" w:hAnsi="Times New Roman"/>
                <w:sz w:val="20"/>
              </w:rPr>
              <w:t xml:space="preserve">   Indicates TSC set 2 for 8PSK modulation and TSC set 3 for GMSK modulation (which is identical to TSC set 3 used for the CS domain). </w:t>
            </w:r>
          </w:p>
          <w:p w14:paraId="607E3A2B" w14:textId="77777777" w:rsidR="00540B9A" w:rsidRPr="00BD4332" w:rsidRDefault="00540B9A" w:rsidP="006C098C">
            <w:pPr>
              <w:pStyle w:val="PL"/>
              <w:rPr>
                <w:rFonts w:ascii="Times New Roman" w:hAnsi="Times New Roman"/>
                <w:sz w:val="20"/>
              </w:rPr>
            </w:pPr>
          </w:p>
        </w:tc>
      </w:tr>
      <w:tr w:rsidR="00540B9A" w:rsidRPr="00BD4332" w14:paraId="6AA9ADE4" w14:textId="77777777" w:rsidTr="006C098C">
        <w:tblPrEx>
          <w:tblCellMar>
            <w:top w:w="0" w:type="dxa"/>
            <w:bottom w:w="0" w:type="dxa"/>
          </w:tblCellMar>
        </w:tblPrEx>
        <w:trPr>
          <w:jc w:val="center"/>
        </w:trPr>
        <w:tc>
          <w:tcPr>
            <w:tcW w:w="8292" w:type="dxa"/>
          </w:tcPr>
          <w:p w14:paraId="0821EA30"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The </w:t>
            </w:r>
            <w:r w:rsidRPr="00BD4332">
              <w:rPr>
                <w:rFonts w:ascii="Times New Roman" w:hAnsi="Times New Roman"/>
                <w:b/>
                <w:sz w:val="20"/>
              </w:rPr>
              <w:t>TSC</w:t>
            </w:r>
            <w:r w:rsidRPr="00BD4332">
              <w:rPr>
                <w:rFonts w:ascii="Times New Roman" w:hAnsi="Times New Roman"/>
                <w:sz w:val="20"/>
              </w:rPr>
              <w:t xml:space="preserve"> field (3 bits) is the binary representation of the training sequence code as defined in 3GPP TS 45.002.</w:t>
            </w:r>
            <w:r w:rsidRPr="00BD4332">
              <w:rPr>
                <w:rFonts w:ascii="Times New Roman" w:hAnsi="Times New Roman"/>
                <w:sz w:val="20"/>
              </w:rPr>
              <w:br/>
              <w:t>Range: 0 to 7.</w:t>
            </w:r>
          </w:p>
          <w:p w14:paraId="1821FB12" w14:textId="77777777" w:rsidR="00540B9A" w:rsidRPr="00BD4332" w:rsidRDefault="00540B9A" w:rsidP="006C098C">
            <w:pPr>
              <w:pStyle w:val="PL"/>
              <w:rPr>
                <w:rFonts w:ascii="Times New Roman" w:hAnsi="Times New Roman"/>
                <w:sz w:val="20"/>
              </w:rPr>
            </w:pPr>
          </w:p>
        </w:tc>
      </w:tr>
      <w:tr w:rsidR="00540B9A" w:rsidRPr="00BD4332" w14:paraId="1F317526" w14:textId="77777777" w:rsidTr="006C098C">
        <w:tblPrEx>
          <w:tblCellMar>
            <w:top w:w="0" w:type="dxa"/>
            <w:bottom w:w="0" w:type="dxa"/>
          </w:tblCellMar>
        </w:tblPrEx>
        <w:trPr>
          <w:jc w:val="center"/>
        </w:trPr>
        <w:tc>
          <w:tcPr>
            <w:tcW w:w="8292" w:type="dxa"/>
          </w:tcPr>
          <w:p w14:paraId="0A80E131"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The </w:t>
            </w:r>
            <w:r w:rsidRPr="00BD4332">
              <w:rPr>
                <w:rFonts w:ascii="Times New Roman" w:hAnsi="Times New Roman"/>
                <w:b/>
                <w:sz w:val="20"/>
              </w:rPr>
              <w:t xml:space="preserve">EC_MA_NUMBER </w:t>
            </w:r>
            <w:r w:rsidRPr="00BD4332">
              <w:rPr>
                <w:rFonts w:ascii="Times New Roman" w:hAnsi="Times New Roman"/>
                <w:sz w:val="20"/>
              </w:rPr>
              <w:t>field (5 bits) identifies an EC Mobile Allocation set provided by the EC SYSTEM INFORMATION TYPE 1 message  (see sub-clause 9.1.43p). This field is coded as follows:</w:t>
            </w:r>
          </w:p>
          <w:p w14:paraId="0D4BD4B8" w14:textId="77777777" w:rsidR="00540B9A" w:rsidRPr="00BD4332" w:rsidRDefault="00540B9A" w:rsidP="006C098C">
            <w:pPr>
              <w:pStyle w:val="PL"/>
              <w:rPr>
                <w:rFonts w:ascii="Times New Roman" w:hAnsi="Times New Roman"/>
                <w:sz w:val="20"/>
              </w:rPr>
            </w:pPr>
          </w:p>
          <w:p w14:paraId="312C47FF"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Bit</w:t>
            </w:r>
          </w:p>
          <w:p w14:paraId="0AD2E179" w14:textId="77777777" w:rsidR="00540B9A" w:rsidRPr="00BD4332" w:rsidRDefault="00540B9A" w:rsidP="006C098C">
            <w:pPr>
              <w:pStyle w:val="PL"/>
              <w:rPr>
                <w:rFonts w:ascii="Times New Roman" w:hAnsi="Times New Roman"/>
                <w:b/>
                <w:sz w:val="20"/>
              </w:rPr>
            </w:pPr>
            <w:r w:rsidRPr="00BD4332">
              <w:rPr>
                <w:rFonts w:ascii="Times New Roman" w:hAnsi="Times New Roman"/>
                <w:b/>
                <w:sz w:val="20"/>
              </w:rPr>
              <w:t>5 4 3 2 1</w:t>
            </w:r>
          </w:p>
          <w:p w14:paraId="57209EA5"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0 0 0 0 0</w:t>
            </w:r>
            <w:r w:rsidRPr="00BD4332">
              <w:rPr>
                <w:rFonts w:ascii="Times New Roman" w:hAnsi="Times New Roman"/>
                <w:sz w:val="20"/>
              </w:rPr>
              <w:t xml:space="preserve">  EC Mobile Allocation set 1</w:t>
            </w:r>
          </w:p>
          <w:p w14:paraId="197308EB"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0 0 0 0 1</w:t>
            </w:r>
            <w:r w:rsidRPr="00BD4332">
              <w:rPr>
                <w:rFonts w:ascii="Times New Roman" w:hAnsi="Times New Roman"/>
                <w:sz w:val="20"/>
              </w:rPr>
              <w:t xml:space="preserve">  EC Mobile Allocation set 2</w:t>
            </w:r>
          </w:p>
          <w:p w14:paraId="6D29E534"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0 0 0 1 0</w:t>
            </w:r>
            <w:r w:rsidRPr="00BD4332">
              <w:rPr>
                <w:rFonts w:ascii="Times New Roman" w:hAnsi="Times New Roman"/>
                <w:sz w:val="20"/>
              </w:rPr>
              <w:t xml:space="preserve">  EC Mobile Allocation set 3</w:t>
            </w:r>
          </w:p>
          <w:p w14:paraId="7B4AE0D1"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w:t>
            </w:r>
          </w:p>
          <w:p w14:paraId="029FA58B"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w:t>
            </w:r>
          </w:p>
          <w:p w14:paraId="419E8376"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w:t>
            </w:r>
          </w:p>
          <w:p w14:paraId="79262806"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1 1 1 1 1</w:t>
            </w:r>
            <w:r w:rsidRPr="00BD4332">
              <w:rPr>
                <w:rFonts w:ascii="Times New Roman" w:hAnsi="Times New Roman"/>
                <w:sz w:val="20"/>
              </w:rPr>
              <w:t xml:space="preserve">  EC Mobile Allocation set 32</w:t>
            </w:r>
          </w:p>
          <w:p w14:paraId="47DA5D13" w14:textId="77777777" w:rsidR="00540B9A" w:rsidRPr="00BD4332" w:rsidRDefault="00540B9A" w:rsidP="006C098C">
            <w:pPr>
              <w:pStyle w:val="PL"/>
              <w:rPr>
                <w:rFonts w:ascii="Times New Roman" w:hAnsi="Times New Roman"/>
                <w:sz w:val="20"/>
              </w:rPr>
            </w:pPr>
          </w:p>
        </w:tc>
      </w:tr>
    </w:tbl>
    <w:p w14:paraId="47680513" w14:textId="77777777" w:rsidR="00540B9A" w:rsidRPr="00BD4332" w:rsidRDefault="00540B9A" w:rsidP="00540B9A"/>
    <w:p w14:paraId="7C9794AC" w14:textId="77777777" w:rsidR="00540B9A" w:rsidRPr="00BD4332" w:rsidRDefault="00540B9A" w:rsidP="00540B9A">
      <w:pPr>
        <w:pStyle w:val="Heading4"/>
        <w:keepNext w:val="0"/>
        <w:keepLines w:val="0"/>
      </w:pPr>
      <w:bookmarkStart w:id="880" w:name="_Toc531790563"/>
      <w:r w:rsidRPr="00BD4332">
        <w:t>10.5.2.85</w:t>
      </w:r>
      <w:r w:rsidRPr="00BD4332">
        <w:tab/>
        <w:t>EC Packet Channel Description Type 2</w:t>
      </w:r>
      <w:bookmarkEnd w:id="880"/>
    </w:p>
    <w:p w14:paraId="5E2F8477" w14:textId="77777777" w:rsidR="00540B9A" w:rsidRPr="00BD4332" w:rsidRDefault="00540B9A" w:rsidP="00540B9A">
      <w:pPr>
        <w:keepNext/>
        <w:keepLines/>
      </w:pPr>
      <w:r w:rsidRPr="00BD4332">
        <w:lastRenderedPageBreak/>
        <w:t xml:space="preserve">The </w:t>
      </w:r>
      <w:r w:rsidRPr="00BD4332">
        <w:rPr>
          <w:i/>
        </w:rPr>
        <w:t>EC Packet Channel Description Type 2</w:t>
      </w:r>
      <w:r w:rsidRPr="00BD4332">
        <w:t xml:space="preserve"> IE identifies the radio parameters applicable to a mobile station that has received an EC IMMEDIATE ASSIGNMENT TYPE 2 message or an EC DOWNLINK ASSIGNMENT message on the EC-AGCH.</w:t>
      </w:r>
    </w:p>
    <w:p w14:paraId="5FF9BE57" w14:textId="77777777" w:rsidR="00540B9A" w:rsidRPr="00BD4332" w:rsidRDefault="00540B9A" w:rsidP="00540B9A">
      <w:r w:rsidRPr="00BD4332">
        <w:t xml:space="preserve">The </w:t>
      </w:r>
      <w:r w:rsidRPr="00BD4332">
        <w:rPr>
          <w:i/>
        </w:rPr>
        <w:t xml:space="preserve">EC Packet Channel Description Type 2 </w:t>
      </w:r>
      <w:r w:rsidRPr="00BD4332">
        <w:t>information element is coded according to the syntax specified below and described in table 10.5.2.85.1.</w:t>
      </w:r>
    </w:p>
    <w:p w14:paraId="0B080C24" w14:textId="77777777" w:rsidR="00540B9A" w:rsidRPr="00BD4332" w:rsidRDefault="00540B9A" w:rsidP="00540B9A">
      <w:r w:rsidRPr="00BD4332">
        <w:t>The</w:t>
      </w:r>
      <w:r w:rsidRPr="00BD4332">
        <w:rPr>
          <w:i/>
        </w:rPr>
        <w:t xml:space="preserve"> EC Packet Channel Description Type 2 </w:t>
      </w:r>
      <w:r w:rsidRPr="00BD4332">
        <w:t>is a type 3 information element with 15 bits length.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075253FA" w14:textId="77777777" w:rsidTr="006C098C">
        <w:tblPrEx>
          <w:tblCellMar>
            <w:top w:w="0" w:type="dxa"/>
            <w:bottom w:w="0" w:type="dxa"/>
          </w:tblCellMar>
        </w:tblPrEx>
        <w:trPr>
          <w:jc w:val="center"/>
        </w:trPr>
        <w:tc>
          <w:tcPr>
            <w:tcW w:w="9855" w:type="dxa"/>
          </w:tcPr>
          <w:p w14:paraId="4EC67035" w14:textId="77777777" w:rsidR="00540B9A" w:rsidRPr="00BD4332" w:rsidRDefault="00540B9A" w:rsidP="006C098C">
            <w:pPr>
              <w:pStyle w:val="TAL"/>
              <w:keepNext w:val="0"/>
              <w:keepLines w:val="0"/>
            </w:pPr>
            <w:r w:rsidRPr="00BD4332">
              <w:t>&lt; EC Packet Channel Description Type 2 &gt; ::=</w:t>
            </w:r>
          </w:p>
          <w:p w14:paraId="2DCB84C3" w14:textId="77777777" w:rsidR="00540B9A" w:rsidRPr="00BD4332" w:rsidRDefault="00540B9A" w:rsidP="006C098C">
            <w:pPr>
              <w:pStyle w:val="TAL"/>
              <w:keepNext w:val="0"/>
              <w:keepLines w:val="0"/>
            </w:pPr>
            <w:r w:rsidRPr="00BD4332">
              <w:rPr>
                <w:rFonts w:ascii="Calibri" w:hAnsi="Calibri" w:cs="Calibri"/>
              </w:rPr>
              <w:tab/>
            </w:r>
            <w:r w:rsidRPr="00BD4332">
              <w:t>&lt; QUARTER_HYPERFRAME_INDICATOR : bit (2) &gt;</w:t>
            </w:r>
          </w:p>
          <w:p w14:paraId="73B0E8B4" w14:textId="77777777" w:rsidR="00540B9A" w:rsidRPr="00BD4332" w:rsidRDefault="00540B9A" w:rsidP="006C098C">
            <w:pPr>
              <w:pStyle w:val="TAL"/>
              <w:keepNext w:val="0"/>
              <w:keepLines w:val="0"/>
            </w:pPr>
            <w:r w:rsidRPr="00BD4332">
              <w:rPr>
                <w:rFonts w:ascii="Calibri" w:hAnsi="Calibri" w:cs="Calibri"/>
              </w:rPr>
              <w:tab/>
            </w:r>
            <w:r w:rsidRPr="00BD4332">
              <w:t>&lt; DL_COVERAGE_CLASS</w:t>
            </w:r>
            <w:r w:rsidRPr="00BD4332">
              <w:softHyphen/>
            </w:r>
            <w:r w:rsidRPr="00BD4332">
              <w:softHyphen/>
              <w:t xml:space="preserve"> : bit (2) &gt;</w:t>
            </w:r>
          </w:p>
          <w:p w14:paraId="64DC469C" w14:textId="77777777" w:rsidR="00540B9A" w:rsidRPr="00BD4332" w:rsidRDefault="00540B9A" w:rsidP="006C098C">
            <w:pPr>
              <w:pStyle w:val="TAL"/>
              <w:keepNext w:val="0"/>
              <w:keepLines w:val="0"/>
            </w:pPr>
            <w:r w:rsidRPr="00BD4332">
              <w:rPr>
                <w:rFonts w:ascii="Calibri" w:hAnsi="Calibri" w:cs="Calibri"/>
              </w:rPr>
              <w:tab/>
            </w:r>
            <w:r w:rsidRPr="00BD4332">
              <w:t>&lt; UL_COVERAGE_CLASS</w:t>
            </w:r>
            <w:r w:rsidRPr="00BD4332">
              <w:softHyphen/>
            </w:r>
            <w:r w:rsidRPr="00BD4332">
              <w:softHyphen/>
              <w:t xml:space="preserve"> : bit (2) &gt;</w:t>
            </w:r>
          </w:p>
          <w:p w14:paraId="718DCD5F" w14:textId="77777777" w:rsidR="00540B9A" w:rsidRPr="00BD4332" w:rsidRDefault="00540B9A" w:rsidP="006C098C">
            <w:pPr>
              <w:pStyle w:val="TAL"/>
              <w:keepNext w:val="0"/>
              <w:keepLines w:val="0"/>
            </w:pPr>
            <w:r w:rsidRPr="00BD4332">
              <w:tab/>
              <w:t>&lt; TSC Set : bit (1) &gt;</w:t>
            </w:r>
          </w:p>
          <w:p w14:paraId="680CBBA2" w14:textId="77777777" w:rsidR="00540B9A" w:rsidRPr="00BD4332" w:rsidRDefault="00540B9A" w:rsidP="006C098C">
            <w:pPr>
              <w:pStyle w:val="TAL"/>
              <w:keepNext w:val="0"/>
              <w:keepLines w:val="0"/>
            </w:pPr>
            <w:r w:rsidRPr="00BD4332">
              <w:tab/>
              <w:t>&lt; TSC : bit (3) &gt;</w:t>
            </w:r>
          </w:p>
          <w:p w14:paraId="4B871516" w14:textId="77777777" w:rsidR="00540B9A" w:rsidRPr="00BD4332" w:rsidRDefault="00540B9A" w:rsidP="006C098C">
            <w:pPr>
              <w:pStyle w:val="TAL"/>
              <w:keepNext w:val="0"/>
              <w:keepLines w:val="0"/>
            </w:pPr>
            <w:r w:rsidRPr="00BD4332">
              <w:tab/>
              <w:t>&lt; EC_MA_NUMBER : bit (5) &gt; ;</w:t>
            </w:r>
          </w:p>
          <w:p w14:paraId="1840C1AA" w14:textId="77777777" w:rsidR="00540B9A" w:rsidRPr="00BD4332" w:rsidRDefault="00540B9A" w:rsidP="006C098C">
            <w:pPr>
              <w:pStyle w:val="TAL"/>
              <w:keepNext w:val="0"/>
              <w:keepLines w:val="0"/>
            </w:pPr>
          </w:p>
        </w:tc>
      </w:tr>
    </w:tbl>
    <w:p w14:paraId="7C6C60A7" w14:textId="77777777" w:rsidR="00540B9A" w:rsidRPr="00BD4332" w:rsidRDefault="00540B9A" w:rsidP="00540B9A">
      <w:pPr>
        <w:pStyle w:val="NF"/>
      </w:pPr>
    </w:p>
    <w:p w14:paraId="64C4E7C4" w14:textId="77777777" w:rsidR="00540B9A" w:rsidRPr="00BD4332" w:rsidRDefault="00540B9A" w:rsidP="00540B9A">
      <w:pPr>
        <w:pStyle w:val="TF"/>
      </w:pPr>
      <w:r w:rsidRPr="00BD4332">
        <w:t xml:space="preserve">Figure 10.5.2.85.1:  </w:t>
      </w:r>
      <w:r w:rsidRPr="00BD4332">
        <w:rPr>
          <w:i/>
        </w:rPr>
        <w:t xml:space="preserve">EC Packet Channel Description Type 2 </w:t>
      </w:r>
      <w:r w:rsidRPr="00BD4332">
        <w:t>information element</w:t>
      </w:r>
    </w:p>
    <w:p w14:paraId="70FC4934" w14:textId="77777777" w:rsidR="00540B9A" w:rsidRPr="00BD4332" w:rsidRDefault="00540B9A" w:rsidP="00540B9A"/>
    <w:p w14:paraId="19914B86" w14:textId="77777777" w:rsidR="00540B9A" w:rsidRPr="00BD4332" w:rsidRDefault="00540B9A" w:rsidP="00540B9A">
      <w:pPr>
        <w:pStyle w:val="TH"/>
        <w:keepNext w:val="0"/>
        <w:keepLines w:val="0"/>
      </w:pPr>
      <w:r w:rsidRPr="00BD4332">
        <w:t xml:space="preserve">Table 10.5.2.85.1:  </w:t>
      </w:r>
      <w:r w:rsidRPr="00BD4332">
        <w:rPr>
          <w:i/>
        </w:rPr>
        <w:t xml:space="preserve">EC Packet Channel Description Type 2 </w:t>
      </w:r>
      <w:r w:rsidRPr="00BD4332">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92"/>
      </w:tblGrid>
      <w:tr w:rsidR="00540B9A" w:rsidRPr="00BD4332" w14:paraId="4F42221D" w14:textId="77777777" w:rsidTr="006C098C">
        <w:tblPrEx>
          <w:tblCellMar>
            <w:top w:w="0" w:type="dxa"/>
            <w:bottom w:w="0" w:type="dxa"/>
          </w:tblCellMar>
        </w:tblPrEx>
        <w:trPr>
          <w:jc w:val="center"/>
        </w:trPr>
        <w:tc>
          <w:tcPr>
            <w:tcW w:w="8292" w:type="dxa"/>
          </w:tcPr>
          <w:p w14:paraId="760B226D"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QUARTER_HYPERFRAME_INDICATOR </w:t>
            </w:r>
            <w:r w:rsidRPr="00BD4332">
              <w:rPr>
                <w:rFonts w:ascii="Times New Roman" w:hAnsi="Times New Roman"/>
                <w:sz w:val="20"/>
              </w:rPr>
              <w:t xml:space="preserve">(2 bit field) </w:t>
            </w:r>
          </w:p>
          <w:p w14:paraId="2434AC21" w14:textId="77777777" w:rsidR="00540B9A" w:rsidRPr="00BD4332" w:rsidRDefault="00540B9A" w:rsidP="006C098C">
            <w:pPr>
              <w:pStyle w:val="PL"/>
              <w:rPr>
                <w:rFonts w:ascii="Times New Roman" w:hAnsi="Times New Roman"/>
                <w:sz w:val="20"/>
              </w:rPr>
            </w:pPr>
          </w:p>
          <w:p w14:paraId="13BC43A2"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 xml:space="preserve">This field indicates the quarter hyperframe in which the last TDMA frame used to send the EC IMMEDIATE ASSIGNMENT TYPE 2 message or EC DOWNLINK ASSIGNMENT message was sent. The mobile station uses this information to determine the quarter hyperframe in which it last read the EC-SCH INFORMATION message and thereby acquires TDMA frame synchronization (see 3GPP TS 45.002). </w:t>
            </w:r>
          </w:p>
          <w:p w14:paraId="387B68EE" w14:textId="77777777" w:rsidR="00540B9A" w:rsidRPr="00BD4332" w:rsidRDefault="00540B9A" w:rsidP="006C098C">
            <w:pPr>
              <w:pStyle w:val="PL"/>
              <w:rPr>
                <w:rFonts w:ascii="Times New Roman" w:hAnsi="Times New Roman"/>
                <w:sz w:val="20"/>
              </w:rPr>
            </w:pPr>
          </w:p>
          <w:p w14:paraId="71754C72"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coded as described in sub-clause 10.5.2.84.</w:t>
            </w:r>
          </w:p>
          <w:p w14:paraId="3C02B763" w14:textId="77777777" w:rsidR="00540B9A" w:rsidRPr="00BD4332" w:rsidRDefault="00540B9A" w:rsidP="006C098C">
            <w:pPr>
              <w:pStyle w:val="PL"/>
              <w:rPr>
                <w:rFonts w:ascii="Times New Roman" w:hAnsi="Times New Roman"/>
                <w:sz w:val="20"/>
              </w:rPr>
            </w:pPr>
          </w:p>
        </w:tc>
      </w:tr>
      <w:tr w:rsidR="00540B9A" w:rsidRPr="00BD4332" w14:paraId="6CBA8C91" w14:textId="77777777" w:rsidTr="006C098C">
        <w:tblPrEx>
          <w:tblCellMar>
            <w:top w:w="0" w:type="dxa"/>
            <w:bottom w:w="0" w:type="dxa"/>
          </w:tblCellMar>
        </w:tblPrEx>
        <w:trPr>
          <w:jc w:val="center"/>
        </w:trPr>
        <w:tc>
          <w:tcPr>
            <w:tcW w:w="8292" w:type="dxa"/>
          </w:tcPr>
          <w:p w14:paraId="37238183"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DL_COVERAGE_CLASS</w:t>
            </w:r>
            <w:r w:rsidRPr="00BD4332">
              <w:rPr>
                <w:rFonts w:ascii="Times New Roman" w:hAnsi="Times New Roman"/>
                <w:sz w:val="20"/>
              </w:rPr>
              <w:t xml:space="preserve"> (2 bit field) </w:t>
            </w:r>
          </w:p>
          <w:p w14:paraId="682C434C" w14:textId="77777777" w:rsidR="00540B9A" w:rsidRPr="00BD4332" w:rsidRDefault="00540B9A" w:rsidP="006C098C">
            <w:pPr>
              <w:pStyle w:val="PL"/>
              <w:rPr>
                <w:rFonts w:ascii="Times New Roman" w:hAnsi="Times New Roman"/>
                <w:sz w:val="20"/>
              </w:rPr>
            </w:pPr>
          </w:p>
          <w:p w14:paraId="051EAA1B"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described in sub-clause 10.5.2.84.</w:t>
            </w:r>
          </w:p>
          <w:p w14:paraId="04708C14" w14:textId="77777777" w:rsidR="00540B9A" w:rsidRPr="00BD4332" w:rsidRDefault="00540B9A" w:rsidP="006C098C">
            <w:pPr>
              <w:pStyle w:val="PL"/>
              <w:rPr>
                <w:rFonts w:ascii="Times New Roman" w:hAnsi="Times New Roman"/>
                <w:sz w:val="20"/>
              </w:rPr>
            </w:pPr>
          </w:p>
        </w:tc>
      </w:tr>
      <w:tr w:rsidR="00540B9A" w:rsidRPr="00BD4332" w14:paraId="19C05ED2" w14:textId="77777777" w:rsidTr="006C098C">
        <w:tblPrEx>
          <w:tblCellMar>
            <w:top w:w="0" w:type="dxa"/>
            <w:bottom w:w="0" w:type="dxa"/>
          </w:tblCellMar>
        </w:tblPrEx>
        <w:trPr>
          <w:jc w:val="center"/>
        </w:trPr>
        <w:tc>
          <w:tcPr>
            <w:tcW w:w="8292" w:type="dxa"/>
          </w:tcPr>
          <w:p w14:paraId="4BAF8472"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UL_COVERAGE_CLASS</w:t>
            </w:r>
            <w:r w:rsidRPr="00BD4332">
              <w:rPr>
                <w:rFonts w:ascii="Times New Roman" w:hAnsi="Times New Roman"/>
                <w:sz w:val="20"/>
              </w:rPr>
              <w:t xml:space="preserve"> (2 bit field) </w:t>
            </w:r>
          </w:p>
          <w:p w14:paraId="2778E74D" w14:textId="77777777" w:rsidR="00540B9A" w:rsidRPr="00BD4332" w:rsidRDefault="00540B9A" w:rsidP="006C098C">
            <w:pPr>
              <w:pStyle w:val="PL"/>
              <w:rPr>
                <w:rFonts w:ascii="Times New Roman" w:hAnsi="Times New Roman"/>
                <w:sz w:val="20"/>
              </w:rPr>
            </w:pPr>
          </w:p>
          <w:p w14:paraId="644E3F4D"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described in sub-clause 10.5.2.84.</w:t>
            </w:r>
          </w:p>
          <w:p w14:paraId="28DF4E02" w14:textId="77777777" w:rsidR="00540B9A" w:rsidRPr="00BD4332" w:rsidRDefault="00540B9A" w:rsidP="006C098C">
            <w:pPr>
              <w:pStyle w:val="PL"/>
              <w:rPr>
                <w:rFonts w:ascii="Times New Roman" w:hAnsi="Times New Roman"/>
                <w:sz w:val="20"/>
              </w:rPr>
            </w:pPr>
          </w:p>
        </w:tc>
      </w:tr>
      <w:tr w:rsidR="00540B9A" w:rsidRPr="00BD4332" w14:paraId="4504E142" w14:textId="77777777" w:rsidTr="006C098C">
        <w:tblPrEx>
          <w:tblCellMar>
            <w:top w:w="0" w:type="dxa"/>
            <w:bottom w:w="0" w:type="dxa"/>
          </w:tblCellMar>
        </w:tblPrEx>
        <w:trPr>
          <w:jc w:val="center"/>
        </w:trPr>
        <w:tc>
          <w:tcPr>
            <w:tcW w:w="8292" w:type="dxa"/>
          </w:tcPr>
          <w:p w14:paraId="04026BB2"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TSC Set</w:t>
            </w:r>
            <w:r w:rsidRPr="00BD4332">
              <w:rPr>
                <w:rFonts w:ascii="Times New Roman" w:hAnsi="Times New Roman"/>
                <w:sz w:val="20"/>
              </w:rPr>
              <w:t xml:space="preserve"> (1 bit field) </w:t>
            </w:r>
          </w:p>
          <w:p w14:paraId="6BEA3120" w14:textId="77777777" w:rsidR="00540B9A" w:rsidRPr="00BD4332" w:rsidRDefault="00540B9A" w:rsidP="006C098C">
            <w:pPr>
              <w:pStyle w:val="PL"/>
              <w:rPr>
                <w:rFonts w:ascii="Times New Roman" w:hAnsi="Times New Roman"/>
                <w:sz w:val="20"/>
              </w:rPr>
            </w:pPr>
          </w:p>
          <w:p w14:paraId="126B91F0"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described in sub-clause 10.5.2.84.</w:t>
            </w:r>
          </w:p>
          <w:p w14:paraId="43CA5AA9" w14:textId="77777777" w:rsidR="00540B9A" w:rsidRPr="00BD4332" w:rsidRDefault="00540B9A" w:rsidP="006C098C">
            <w:pPr>
              <w:pStyle w:val="PL"/>
              <w:rPr>
                <w:rFonts w:ascii="Times New Roman" w:hAnsi="Times New Roman"/>
                <w:b/>
                <w:sz w:val="20"/>
              </w:rPr>
            </w:pPr>
          </w:p>
        </w:tc>
      </w:tr>
      <w:tr w:rsidR="00540B9A" w:rsidRPr="00BD4332" w14:paraId="70629DE5" w14:textId="77777777" w:rsidTr="006C098C">
        <w:tblPrEx>
          <w:tblCellMar>
            <w:top w:w="0" w:type="dxa"/>
            <w:bottom w:w="0" w:type="dxa"/>
          </w:tblCellMar>
        </w:tblPrEx>
        <w:trPr>
          <w:jc w:val="center"/>
        </w:trPr>
        <w:tc>
          <w:tcPr>
            <w:tcW w:w="8292" w:type="dxa"/>
          </w:tcPr>
          <w:p w14:paraId="67426EFA"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TSC</w:t>
            </w:r>
            <w:r w:rsidRPr="00BD4332">
              <w:rPr>
                <w:rFonts w:ascii="Times New Roman" w:hAnsi="Times New Roman"/>
                <w:sz w:val="20"/>
              </w:rPr>
              <w:t xml:space="preserve"> (3 bit field) </w:t>
            </w:r>
          </w:p>
          <w:p w14:paraId="7AA84A07" w14:textId="77777777" w:rsidR="00540B9A" w:rsidRPr="00BD4332" w:rsidRDefault="00540B9A" w:rsidP="006C098C">
            <w:pPr>
              <w:pStyle w:val="PL"/>
              <w:rPr>
                <w:rFonts w:ascii="Times New Roman" w:hAnsi="Times New Roman"/>
                <w:sz w:val="20"/>
              </w:rPr>
            </w:pPr>
          </w:p>
          <w:p w14:paraId="252CED40"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described in sub-clause 10.5.2.84.</w:t>
            </w:r>
          </w:p>
          <w:p w14:paraId="479669B8" w14:textId="77777777" w:rsidR="00540B9A" w:rsidRPr="00BD4332" w:rsidRDefault="00540B9A" w:rsidP="006C098C">
            <w:pPr>
              <w:pStyle w:val="PL"/>
              <w:rPr>
                <w:rFonts w:ascii="Times New Roman" w:hAnsi="Times New Roman"/>
                <w:sz w:val="20"/>
              </w:rPr>
            </w:pPr>
          </w:p>
        </w:tc>
      </w:tr>
      <w:tr w:rsidR="00540B9A" w:rsidRPr="00BD4332" w14:paraId="5BF441F8" w14:textId="77777777" w:rsidTr="006C098C">
        <w:tblPrEx>
          <w:tblCellMar>
            <w:top w:w="0" w:type="dxa"/>
            <w:bottom w:w="0" w:type="dxa"/>
          </w:tblCellMar>
        </w:tblPrEx>
        <w:trPr>
          <w:jc w:val="center"/>
        </w:trPr>
        <w:tc>
          <w:tcPr>
            <w:tcW w:w="8292" w:type="dxa"/>
          </w:tcPr>
          <w:p w14:paraId="1250432B"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EC_MA_NUMBER </w:t>
            </w:r>
            <w:r w:rsidRPr="00BD4332">
              <w:rPr>
                <w:rFonts w:ascii="Times New Roman" w:hAnsi="Times New Roman"/>
                <w:sz w:val="20"/>
              </w:rPr>
              <w:t xml:space="preserve">(5 bit field) </w:t>
            </w:r>
          </w:p>
          <w:p w14:paraId="2C2D8E88" w14:textId="77777777" w:rsidR="00540B9A" w:rsidRPr="00BD4332" w:rsidRDefault="00540B9A" w:rsidP="006C098C">
            <w:pPr>
              <w:pStyle w:val="PL"/>
              <w:rPr>
                <w:rFonts w:ascii="Times New Roman" w:hAnsi="Times New Roman"/>
                <w:sz w:val="20"/>
              </w:rPr>
            </w:pPr>
          </w:p>
          <w:p w14:paraId="6AC1BCF0"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described in sub-clause 10.5.2.84.</w:t>
            </w:r>
          </w:p>
          <w:p w14:paraId="257A329C" w14:textId="77777777" w:rsidR="00540B9A" w:rsidRPr="00BD4332" w:rsidRDefault="00540B9A" w:rsidP="006C098C">
            <w:pPr>
              <w:pStyle w:val="PL"/>
              <w:rPr>
                <w:rFonts w:ascii="Times New Roman" w:hAnsi="Times New Roman"/>
                <w:b/>
                <w:sz w:val="20"/>
              </w:rPr>
            </w:pPr>
          </w:p>
        </w:tc>
      </w:tr>
    </w:tbl>
    <w:p w14:paraId="4493A2E2" w14:textId="77777777" w:rsidR="00540B9A" w:rsidRPr="00BD4332" w:rsidRDefault="00540B9A" w:rsidP="00540B9A"/>
    <w:p w14:paraId="6EDC7F22" w14:textId="77777777" w:rsidR="00540B9A" w:rsidRPr="00BD4332" w:rsidRDefault="00540B9A" w:rsidP="00540B9A">
      <w:pPr>
        <w:pStyle w:val="Heading4"/>
        <w:keepNext w:val="0"/>
        <w:keepLines w:val="0"/>
      </w:pPr>
      <w:bookmarkStart w:id="881" w:name="_Toc531790564"/>
      <w:r w:rsidRPr="00BD4332">
        <w:t>10.5.2.86</w:t>
      </w:r>
      <w:r w:rsidRPr="00BD4332">
        <w:tab/>
        <w:t>EC Fixed Uplink Allocation</w:t>
      </w:r>
      <w:bookmarkEnd w:id="881"/>
    </w:p>
    <w:p w14:paraId="1C061CB0" w14:textId="77777777" w:rsidR="00540B9A" w:rsidRPr="00BD4332" w:rsidRDefault="00540B9A" w:rsidP="00540B9A">
      <w:r w:rsidRPr="00BD4332">
        <w:t xml:space="preserve">The purpose of the </w:t>
      </w:r>
      <w:r w:rsidRPr="00BD4332">
        <w:rPr>
          <w:i/>
        </w:rPr>
        <w:t xml:space="preserve">EC Fixed Uplink Allocation </w:t>
      </w:r>
      <w:r w:rsidRPr="00BD4332">
        <w:t>information element is to indicate the set of one or more pre-allocated uplink radio blocks a mobile station is to use for packet data transmission.</w:t>
      </w:r>
    </w:p>
    <w:p w14:paraId="31873D9E" w14:textId="77777777" w:rsidR="00540B9A" w:rsidRPr="00BD4332" w:rsidRDefault="00540B9A" w:rsidP="00540B9A">
      <w:r w:rsidRPr="00BD4332">
        <w:t xml:space="preserve">The </w:t>
      </w:r>
      <w:r w:rsidRPr="00BD4332">
        <w:rPr>
          <w:i/>
        </w:rPr>
        <w:t xml:space="preserve">EC Fixed Uplink Allocation  </w:t>
      </w:r>
      <w:r w:rsidRPr="00BD4332">
        <w:t xml:space="preserve">information element is coded according to the </w:t>
      </w:r>
      <w:r w:rsidRPr="00BD4332">
        <w:rPr>
          <w:i/>
        </w:rPr>
        <w:t>EC Fixed Uplink Allocation</w:t>
      </w:r>
      <w:r w:rsidRPr="00BD4332">
        <w:t xml:space="preserve"> struct described in sub-clause 9.1.60.</w:t>
      </w:r>
    </w:p>
    <w:p w14:paraId="2C539A49" w14:textId="77777777" w:rsidR="00540B9A" w:rsidRPr="00BD4332" w:rsidRDefault="00540B9A" w:rsidP="00540B9A">
      <w:r w:rsidRPr="00BD4332">
        <w:lastRenderedPageBreak/>
        <w:t>The</w:t>
      </w:r>
      <w:r w:rsidRPr="00BD4332">
        <w:rPr>
          <w:i/>
        </w:rPr>
        <w:t xml:space="preserve"> EC Fixed Uplink Allocation </w:t>
      </w:r>
      <w:r w:rsidRPr="00BD4332">
        <w:t>is a type 3 information element with 32 to 112 bits length.</w:t>
      </w:r>
    </w:p>
    <w:p w14:paraId="1E52ABBA" w14:textId="77777777" w:rsidR="00540B9A" w:rsidRPr="00BD4332" w:rsidRDefault="00540B9A" w:rsidP="00540B9A">
      <w:r w:rsidRPr="00BD4332">
        <w:t>See 3GPP TS 24.008.</w:t>
      </w:r>
    </w:p>
    <w:p w14:paraId="6492C3CD" w14:textId="77777777" w:rsidR="00540B9A" w:rsidRPr="00BD4332" w:rsidRDefault="00540B9A" w:rsidP="00540B9A">
      <w:pPr>
        <w:pStyle w:val="FP"/>
      </w:pPr>
    </w:p>
    <w:p w14:paraId="6D6E8961" w14:textId="77777777" w:rsidR="00540B9A" w:rsidRPr="00BD4332" w:rsidRDefault="00540B9A" w:rsidP="00540B9A">
      <w:pPr>
        <w:pStyle w:val="Heading4"/>
      </w:pPr>
      <w:bookmarkStart w:id="882" w:name="_Toc531790565"/>
      <w:r w:rsidRPr="00BD4332">
        <w:t>10.5.2.87</w:t>
      </w:r>
      <w:r w:rsidRPr="00BD4332">
        <w:tab/>
        <w:t>Request Reference Alt</w:t>
      </w:r>
      <w:bookmarkEnd w:id="882"/>
    </w:p>
    <w:p w14:paraId="44993C62" w14:textId="77777777" w:rsidR="00540B9A" w:rsidRPr="00BD4332" w:rsidRDefault="00540B9A" w:rsidP="00540B9A">
      <w:r w:rsidRPr="00BD4332">
        <w:t xml:space="preserve">The purpose of the </w:t>
      </w:r>
      <w:r w:rsidRPr="00BD4332">
        <w:rPr>
          <w:i/>
        </w:rPr>
        <w:t>Request Reference Alt</w:t>
      </w:r>
      <w:r w:rsidRPr="00BD4332">
        <w:t xml:space="preserve"> information element is to provide the random access information included within the EGPRS MULTILATERATION REQUEST message (indicating the ‘Access Burst’ method or ‘Extended Access Burst’ method, see sub-clause 3.5.2.1.2 and sub-clause 3.11) and the frame number, FN modulo 42432 in which the EGPRS MULTILATERATION REQUEST message was received.</w:t>
      </w:r>
    </w:p>
    <w:p w14:paraId="45AE560A" w14:textId="77777777" w:rsidR="00540B9A" w:rsidRPr="00BD4332" w:rsidRDefault="00540B9A" w:rsidP="00540B9A">
      <w:r w:rsidRPr="00BD4332">
        <w:t xml:space="preserve">The </w:t>
      </w:r>
      <w:r w:rsidRPr="00BD4332">
        <w:rPr>
          <w:i/>
        </w:rPr>
        <w:t>Request Reference Alt</w:t>
      </w:r>
      <w:r w:rsidRPr="00BD4332">
        <w:t xml:space="preserve"> information element is coded as shown in figure 10.5.2.87.1 and table 10.5.2.87.1.</w:t>
      </w:r>
    </w:p>
    <w:p w14:paraId="4C27A0B0" w14:textId="77777777" w:rsidR="00540B9A" w:rsidRPr="00BD4332" w:rsidRDefault="00540B9A" w:rsidP="00540B9A">
      <w:r w:rsidRPr="00BD4332">
        <w:t xml:space="preserve">The </w:t>
      </w:r>
      <w:r w:rsidRPr="00BD4332">
        <w:rPr>
          <w:i/>
        </w:rPr>
        <w:t>Request Reference Alt</w:t>
      </w:r>
      <w:r w:rsidRPr="00BD4332">
        <w:t xml:space="preserve"> is a type 3 information element with 5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1"/>
        <w:gridCol w:w="851"/>
        <w:gridCol w:w="851"/>
        <w:gridCol w:w="946"/>
        <w:gridCol w:w="630"/>
        <w:gridCol w:w="90"/>
        <w:gridCol w:w="890"/>
        <w:gridCol w:w="851"/>
        <w:gridCol w:w="1447"/>
      </w:tblGrid>
      <w:tr w:rsidR="00540B9A" w:rsidRPr="00BD4332" w14:paraId="78CFC175" w14:textId="77777777" w:rsidTr="006C098C">
        <w:tblPrEx>
          <w:tblCellMar>
            <w:top w:w="0" w:type="dxa"/>
            <w:bottom w:w="0" w:type="dxa"/>
          </w:tblCellMar>
        </w:tblPrEx>
        <w:trPr>
          <w:jc w:val="center"/>
        </w:trPr>
        <w:tc>
          <w:tcPr>
            <w:tcW w:w="851" w:type="dxa"/>
            <w:tcBorders>
              <w:top w:val="nil"/>
              <w:left w:val="nil"/>
              <w:bottom w:val="nil"/>
              <w:right w:val="nil"/>
            </w:tcBorders>
          </w:tcPr>
          <w:p w14:paraId="274C5EB9" w14:textId="77777777" w:rsidR="00540B9A" w:rsidRPr="00BD4332" w:rsidRDefault="00540B9A" w:rsidP="006C098C">
            <w:pPr>
              <w:pStyle w:val="TAC"/>
            </w:pPr>
            <w:r w:rsidRPr="00BD4332">
              <w:t>8</w:t>
            </w:r>
          </w:p>
        </w:tc>
        <w:tc>
          <w:tcPr>
            <w:tcW w:w="851" w:type="dxa"/>
            <w:tcBorders>
              <w:top w:val="nil"/>
              <w:left w:val="nil"/>
              <w:bottom w:val="nil"/>
              <w:right w:val="nil"/>
            </w:tcBorders>
          </w:tcPr>
          <w:p w14:paraId="37DAB06E" w14:textId="77777777" w:rsidR="00540B9A" w:rsidRPr="00BD4332" w:rsidRDefault="00540B9A" w:rsidP="006C098C">
            <w:pPr>
              <w:pStyle w:val="TAC"/>
            </w:pPr>
            <w:r w:rsidRPr="00BD4332">
              <w:t>7</w:t>
            </w:r>
          </w:p>
        </w:tc>
        <w:tc>
          <w:tcPr>
            <w:tcW w:w="851" w:type="dxa"/>
            <w:tcBorders>
              <w:top w:val="nil"/>
              <w:left w:val="nil"/>
              <w:bottom w:val="nil"/>
              <w:right w:val="nil"/>
            </w:tcBorders>
          </w:tcPr>
          <w:p w14:paraId="5BAF41E7" w14:textId="77777777" w:rsidR="00540B9A" w:rsidRPr="00BD4332" w:rsidRDefault="00540B9A" w:rsidP="006C098C">
            <w:pPr>
              <w:pStyle w:val="TAC"/>
            </w:pPr>
            <w:r w:rsidRPr="00BD4332">
              <w:t>6</w:t>
            </w:r>
          </w:p>
        </w:tc>
        <w:tc>
          <w:tcPr>
            <w:tcW w:w="851" w:type="dxa"/>
            <w:tcBorders>
              <w:top w:val="nil"/>
              <w:left w:val="nil"/>
              <w:bottom w:val="nil"/>
              <w:right w:val="nil"/>
            </w:tcBorders>
          </w:tcPr>
          <w:p w14:paraId="6D8021DE" w14:textId="77777777" w:rsidR="00540B9A" w:rsidRPr="00BD4332" w:rsidRDefault="00540B9A" w:rsidP="006C098C">
            <w:pPr>
              <w:pStyle w:val="TAC"/>
            </w:pPr>
            <w:r w:rsidRPr="00BD4332">
              <w:t>5</w:t>
            </w:r>
          </w:p>
        </w:tc>
        <w:tc>
          <w:tcPr>
            <w:tcW w:w="946" w:type="dxa"/>
            <w:tcBorders>
              <w:top w:val="nil"/>
              <w:left w:val="nil"/>
              <w:bottom w:val="nil"/>
              <w:right w:val="nil"/>
            </w:tcBorders>
          </w:tcPr>
          <w:p w14:paraId="67A03184" w14:textId="77777777" w:rsidR="00540B9A" w:rsidRPr="00BD4332" w:rsidRDefault="00540B9A" w:rsidP="006C098C">
            <w:pPr>
              <w:pStyle w:val="TAC"/>
            </w:pPr>
            <w:r w:rsidRPr="00BD4332">
              <w:t>4</w:t>
            </w:r>
          </w:p>
        </w:tc>
        <w:tc>
          <w:tcPr>
            <w:tcW w:w="630" w:type="dxa"/>
            <w:tcBorders>
              <w:top w:val="nil"/>
              <w:left w:val="nil"/>
              <w:bottom w:val="nil"/>
              <w:right w:val="nil"/>
            </w:tcBorders>
          </w:tcPr>
          <w:p w14:paraId="07987624" w14:textId="77777777" w:rsidR="00540B9A" w:rsidRPr="00BD4332" w:rsidRDefault="00540B9A" w:rsidP="006C098C">
            <w:pPr>
              <w:pStyle w:val="TAC"/>
            </w:pPr>
            <w:r w:rsidRPr="00BD4332">
              <w:t>3</w:t>
            </w:r>
          </w:p>
        </w:tc>
        <w:tc>
          <w:tcPr>
            <w:tcW w:w="980" w:type="dxa"/>
            <w:gridSpan w:val="2"/>
            <w:tcBorders>
              <w:top w:val="nil"/>
              <w:left w:val="nil"/>
              <w:bottom w:val="nil"/>
              <w:right w:val="nil"/>
            </w:tcBorders>
          </w:tcPr>
          <w:p w14:paraId="7EF8E6BE" w14:textId="77777777" w:rsidR="00540B9A" w:rsidRPr="00BD4332" w:rsidRDefault="00540B9A" w:rsidP="006C098C">
            <w:pPr>
              <w:pStyle w:val="TAC"/>
            </w:pPr>
            <w:r w:rsidRPr="00BD4332">
              <w:t>2</w:t>
            </w:r>
          </w:p>
        </w:tc>
        <w:tc>
          <w:tcPr>
            <w:tcW w:w="851" w:type="dxa"/>
            <w:tcBorders>
              <w:top w:val="nil"/>
              <w:left w:val="nil"/>
              <w:bottom w:val="nil"/>
              <w:right w:val="nil"/>
            </w:tcBorders>
          </w:tcPr>
          <w:p w14:paraId="2DB8F28C" w14:textId="77777777" w:rsidR="00540B9A" w:rsidRPr="00BD4332" w:rsidRDefault="00540B9A" w:rsidP="006C098C">
            <w:pPr>
              <w:pStyle w:val="TAC"/>
            </w:pPr>
            <w:r w:rsidRPr="00BD4332">
              <w:t>1</w:t>
            </w:r>
          </w:p>
        </w:tc>
        <w:tc>
          <w:tcPr>
            <w:tcW w:w="1447" w:type="dxa"/>
            <w:tcBorders>
              <w:top w:val="nil"/>
              <w:left w:val="nil"/>
              <w:bottom w:val="nil"/>
              <w:right w:val="nil"/>
            </w:tcBorders>
          </w:tcPr>
          <w:p w14:paraId="2B3DB183" w14:textId="77777777" w:rsidR="00540B9A" w:rsidRPr="00BD4332" w:rsidRDefault="00540B9A" w:rsidP="006C098C">
            <w:pPr>
              <w:pStyle w:val="TAC"/>
            </w:pPr>
          </w:p>
        </w:tc>
      </w:tr>
      <w:tr w:rsidR="00540B9A" w:rsidRPr="00BD4332" w14:paraId="76335F13" w14:textId="77777777" w:rsidTr="006C098C">
        <w:tblPrEx>
          <w:tblCellMar>
            <w:top w:w="0" w:type="dxa"/>
            <w:bottom w:w="0" w:type="dxa"/>
          </w:tblCellMar>
        </w:tblPrEx>
        <w:trPr>
          <w:cantSplit/>
          <w:jc w:val="center"/>
        </w:trPr>
        <w:tc>
          <w:tcPr>
            <w:tcW w:w="851" w:type="dxa"/>
            <w:tcBorders>
              <w:top w:val="single" w:sz="6" w:space="0" w:color="auto"/>
              <w:left w:val="single" w:sz="6" w:space="0" w:color="auto"/>
              <w:bottom w:val="nil"/>
              <w:right w:val="single" w:sz="6" w:space="0" w:color="auto"/>
            </w:tcBorders>
          </w:tcPr>
          <w:p w14:paraId="553DA1A9" w14:textId="77777777" w:rsidR="00540B9A" w:rsidRPr="00BD4332" w:rsidRDefault="00540B9A" w:rsidP="006C098C">
            <w:pPr>
              <w:pStyle w:val="TAC"/>
            </w:pPr>
          </w:p>
        </w:tc>
        <w:tc>
          <w:tcPr>
            <w:tcW w:w="5960" w:type="dxa"/>
            <w:gridSpan w:val="8"/>
            <w:tcBorders>
              <w:top w:val="single" w:sz="6" w:space="0" w:color="auto"/>
              <w:left w:val="single" w:sz="6" w:space="0" w:color="auto"/>
              <w:bottom w:val="nil"/>
              <w:right w:val="single" w:sz="6" w:space="0" w:color="auto"/>
            </w:tcBorders>
          </w:tcPr>
          <w:p w14:paraId="386FA97C" w14:textId="77777777" w:rsidR="00540B9A" w:rsidRPr="00BD4332" w:rsidRDefault="00540B9A" w:rsidP="006C098C">
            <w:pPr>
              <w:pStyle w:val="TAC"/>
            </w:pPr>
            <w:r w:rsidRPr="00BD4332">
              <w:t>Request Reference Alt IEI</w:t>
            </w:r>
          </w:p>
        </w:tc>
        <w:tc>
          <w:tcPr>
            <w:tcW w:w="1447" w:type="dxa"/>
            <w:tcBorders>
              <w:top w:val="nil"/>
              <w:left w:val="nil"/>
              <w:bottom w:val="nil"/>
              <w:right w:val="nil"/>
            </w:tcBorders>
          </w:tcPr>
          <w:p w14:paraId="2EC5D2C3" w14:textId="77777777" w:rsidR="00540B9A" w:rsidRPr="00BD4332" w:rsidRDefault="00540B9A" w:rsidP="006C098C">
            <w:pPr>
              <w:pStyle w:val="TAC"/>
            </w:pPr>
            <w:r w:rsidRPr="00BD4332">
              <w:t>octet 1</w:t>
            </w:r>
          </w:p>
        </w:tc>
      </w:tr>
      <w:tr w:rsidR="00540B9A" w:rsidRPr="00BD4332" w14:paraId="429D8781" w14:textId="77777777" w:rsidTr="006C098C">
        <w:tblPrEx>
          <w:tblCellMar>
            <w:top w:w="0" w:type="dxa"/>
            <w:bottom w:w="0" w:type="dxa"/>
          </w:tblCellMar>
        </w:tblPrEx>
        <w:trPr>
          <w:cantSplit/>
          <w:jc w:val="center"/>
        </w:trPr>
        <w:tc>
          <w:tcPr>
            <w:tcW w:w="3404" w:type="dxa"/>
            <w:gridSpan w:val="4"/>
            <w:tcBorders>
              <w:top w:val="single" w:sz="6" w:space="0" w:color="auto"/>
              <w:left w:val="single" w:sz="6" w:space="0" w:color="auto"/>
              <w:bottom w:val="single" w:sz="6" w:space="0" w:color="auto"/>
              <w:right w:val="single" w:sz="6" w:space="0" w:color="auto"/>
            </w:tcBorders>
          </w:tcPr>
          <w:p w14:paraId="2BD34CBF" w14:textId="77777777" w:rsidR="00540B9A" w:rsidRPr="00BD4332" w:rsidRDefault="00540B9A" w:rsidP="006C098C">
            <w:pPr>
              <w:pStyle w:val="TAC"/>
            </w:pPr>
            <w:r w:rsidRPr="00BD4332">
              <w:t>RA (low part)</w:t>
            </w:r>
          </w:p>
        </w:tc>
        <w:tc>
          <w:tcPr>
            <w:tcW w:w="1666" w:type="dxa"/>
            <w:gridSpan w:val="3"/>
            <w:tcBorders>
              <w:top w:val="single" w:sz="6" w:space="0" w:color="auto"/>
              <w:left w:val="single" w:sz="6" w:space="0" w:color="auto"/>
              <w:bottom w:val="single" w:sz="6" w:space="0" w:color="auto"/>
              <w:right w:val="single" w:sz="6" w:space="0" w:color="auto"/>
            </w:tcBorders>
          </w:tcPr>
          <w:p w14:paraId="64340424" w14:textId="77777777" w:rsidR="00540B9A" w:rsidRPr="00BD4332" w:rsidRDefault="00540B9A" w:rsidP="006C098C">
            <w:pPr>
              <w:pStyle w:val="TAC"/>
            </w:pPr>
            <w:r w:rsidRPr="00BD4332">
              <w:t>RA Type</w:t>
            </w:r>
          </w:p>
        </w:tc>
        <w:tc>
          <w:tcPr>
            <w:tcW w:w="1741" w:type="dxa"/>
            <w:gridSpan w:val="2"/>
            <w:tcBorders>
              <w:top w:val="single" w:sz="6" w:space="0" w:color="auto"/>
              <w:left w:val="single" w:sz="6" w:space="0" w:color="auto"/>
              <w:bottom w:val="single" w:sz="6" w:space="0" w:color="auto"/>
              <w:right w:val="single" w:sz="6" w:space="0" w:color="auto"/>
            </w:tcBorders>
          </w:tcPr>
          <w:p w14:paraId="3A8FC13B" w14:textId="77777777" w:rsidR="00540B9A" w:rsidRPr="00BD4332" w:rsidRDefault="00540B9A" w:rsidP="006C098C">
            <w:pPr>
              <w:pStyle w:val="TAC"/>
            </w:pPr>
            <w:r w:rsidRPr="00BD4332">
              <w:t>spare</w:t>
            </w:r>
          </w:p>
        </w:tc>
        <w:tc>
          <w:tcPr>
            <w:tcW w:w="1447" w:type="dxa"/>
            <w:tcBorders>
              <w:top w:val="nil"/>
              <w:left w:val="nil"/>
              <w:bottom w:val="nil"/>
              <w:right w:val="nil"/>
            </w:tcBorders>
          </w:tcPr>
          <w:p w14:paraId="37F4BA58" w14:textId="77777777" w:rsidR="00540B9A" w:rsidRPr="00BD4332" w:rsidRDefault="00540B9A" w:rsidP="006C098C">
            <w:pPr>
              <w:pStyle w:val="TAC"/>
            </w:pPr>
            <w:r w:rsidRPr="00BD4332">
              <w:t>octet 2</w:t>
            </w:r>
          </w:p>
        </w:tc>
      </w:tr>
      <w:tr w:rsidR="00540B9A" w:rsidRPr="00BD4332" w14:paraId="66CF17B1" w14:textId="77777777" w:rsidTr="006C098C">
        <w:tblPrEx>
          <w:tblCellMar>
            <w:top w:w="0" w:type="dxa"/>
            <w:bottom w:w="0" w:type="dxa"/>
          </w:tblCellMar>
        </w:tblPrEx>
        <w:trPr>
          <w:cantSplit/>
          <w:jc w:val="center"/>
        </w:trPr>
        <w:tc>
          <w:tcPr>
            <w:tcW w:w="6811" w:type="dxa"/>
            <w:gridSpan w:val="9"/>
            <w:tcBorders>
              <w:top w:val="single" w:sz="6" w:space="0" w:color="auto"/>
              <w:left w:val="single" w:sz="6" w:space="0" w:color="auto"/>
              <w:bottom w:val="single" w:sz="6" w:space="0" w:color="auto"/>
              <w:right w:val="single" w:sz="6" w:space="0" w:color="auto"/>
            </w:tcBorders>
          </w:tcPr>
          <w:p w14:paraId="306428EB" w14:textId="77777777" w:rsidR="00540B9A" w:rsidRPr="00BD4332" w:rsidRDefault="00540B9A" w:rsidP="006C098C">
            <w:pPr>
              <w:pStyle w:val="TAC"/>
            </w:pPr>
            <w:r w:rsidRPr="00BD4332">
              <w:t>RA (high part)</w:t>
            </w:r>
          </w:p>
        </w:tc>
        <w:tc>
          <w:tcPr>
            <w:tcW w:w="1447" w:type="dxa"/>
            <w:tcBorders>
              <w:top w:val="nil"/>
              <w:left w:val="nil"/>
              <w:bottom w:val="nil"/>
              <w:right w:val="nil"/>
            </w:tcBorders>
          </w:tcPr>
          <w:p w14:paraId="0D829D09" w14:textId="77777777" w:rsidR="00540B9A" w:rsidRPr="00BD4332" w:rsidRDefault="00540B9A" w:rsidP="006C098C">
            <w:pPr>
              <w:pStyle w:val="TAC"/>
            </w:pPr>
            <w:r w:rsidRPr="00BD4332">
              <w:t>Octet 3</w:t>
            </w:r>
          </w:p>
        </w:tc>
      </w:tr>
      <w:tr w:rsidR="00540B9A" w:rsidRPr="00BD4332" w14:paraId="0CDAC83B" w14:textId="77777777" w:rsidTr="006C098C">
        <w:tblPrEx>
          <w:tblCellMar>
            <w:top w:w="0" w:type="dxa"/>
            <w:bottom w:w="0" w:type="dxa"/>
          </w:tblCellMar>
        </w:tblPrEx>
        <w:trPr>
          <w:cantSplit/>
          <w:jc w:val="center"/>
        </w:trPr>
        <w:tc>
          <w:tcPr>
            <w:tcW w:w="4350" w:type="dxa"/>
            <w:gridSpan w:val="5"/>
            <w:tcBorders>
              <w:top w:val="single" w:sz="6" w:space="0" w:color="auto"/>
              <w:left w:val="single" w:sz="6" w:space="0" w:color="auto"/>
              <w:bottom w:val="single" w:sz="6" w:space="0" w:color="auto"/>
              <w:right w:val="single" w:sz="6" w:space="0" w:color="auto"/>
            </w:tcBorders>
          </w:tcPr>
          <w:p w14:paraId="31CCCEB3" w14:textId="77777777" w:rsidR="00540B9A" w:rsidRPr="00BD4332" w:rsidRDefault="00540B9A" w:rsidP="006C098C">
            <w:pPr>
              <w:pStyle w:val="TAC"/>
            </w:pPr>
            <w:r w:rsidRPr="00BD4332">
              <w:br/>
              <w:t>T1'</w:t>
            </w:r>
          </w:p>
        </w:tc>
        <w:tc>
          <w:tcPr>
            <w:tcW w:w="2461" w:type="dxa"/>
            <w:gridSpan w:val="4"/>
            <w:tcBorders>
              <w:top w:val="single" w:sz="6" w:space="0" w:color="auto"/>
              <w:left w:val="single" w:sz="6" w:space="0" w:color="auto"/>
              <w:bottom w:val="single" w:sz="6" w:space="0" w:color="auto"/>
              <w:right w:val="single" w:sz="6" w:space="0" w:color="auto"/>
            </w:tcBorders>
          </w:tcPr>
          <w:p w14:paraId="19226400" w14:textId="77777777" w:rsidR="00540B9A" w:rsidRPr="00BD4332" w:rsidRDefault="00540B9A" w:rsidP="006C098C">
            <w:pPr>
              <w:pStyle w:val="TAC"/>
            </w:pPr>
            <w:r w:rsidRPr="00BD4332">
              <w:t>T3</w:t>
            </w:r>
            <w:r w:rsidRPr="00BD4332">
              <w:br/>
              <w:t>(high part)</w:t>
            </w:r>
          </w:p>
        </w:tc>
        <w:tc>
          <w:tcPr>
            <w:tcW w:w="1447" w:type="dxa"/>
            <w:tcBorders>
              <w:top w:val="nil"/>
              <w:left w:val="nil"/>
              <w:bottom w:val="nil"/>
              <w:right w:val="nil"/>
            </w:tcBorders>
          </w:tcPr>
          <w:p w14:paraId="5763059A" w14:textId="77777777" w:rsidR="00540B9A" w:rsidRPr="00BD4332" w:rsidRDefault="00540B9A" w:rsidP="006C098C">
            <w:pPr>
              <w:pStyle w:val="TAC"/>
            </w:pPr>
            <w:r w:rsidRPr="00BD4332">
              <w:br/>
              <w:t>octet 4</w:t>
            </w:r>
          </w:p>
        </w:tc>
      </w:tr>
      <w:tr w:rsidR="00540B9A" w:rsidRPr="00BD4332" w14:paraId="7A76F06F" w14:textId="77777777" w:rsidTr="006C098C">
        <w:tblPrEx>
          <w:tblCellMar>
            <w:top w:w="0" w:type="dxa"/>
            <w:bottom w:w="0" w:type="dxa"/>
          </w:tblCellMar>
        </w:tblPrEx>
        <w:trPr>
          <w:cantSplit/>
          <w:jc w:val="center"/>
        </w:trPr>
        <w:tc>
          <w:tcPr>
            <w:tcW w:w="2553" w:type="dxa"/>
            <w:gridSpan w:val="3"/>
            <w:tcBorders>
              <w:top w:val="single" w:sz="6" w:space="0" w:color="auto"/>
              <w:left w:val="single" w:sz="6" w:space="0" w:color="auto"/>
              <w:bottom w:val="single" w:sz="6" w:space="0" w:color="auto"/>
              <w:right w:val="single" w:sz="6" w:space="0" w:color="auto"/>
            </w:tcBorders>
          </w:tcPr>
          <w:p w14:paraId="40402666" w14:textId="77777777" w:rsidR="00540B9A" w:rsidRPr="00BD4332" w:rsidRDefault="00540B9A" w:rsidP="006C098C">
            <w:pPr>
              <w:pStyle w:val="TAC"/>
            </w:pPr>
            <w:r w:rsidRPr="00BD4332">
              <w:t>T3</w:t>
            </w:r>
            <w:r w:rsidRPr="00BD4332">
              <w:br/>
              <w:t>(low part)</w:t>
            </w:r>
          </w:p>
        </w:tc>
        <w:tc>
          <w:tcPr>
            <w:tcW w:w="4258" w:type="dxa"/>
            <w:gridSpan w:val="6"/>
            <w:tcBorders>
              <w:top w:val="single" w:sz="6" w:space="0" w:color="auto"/>
              <w:left w:val="single" w:sz="6" w:space="0" w:color="auto"/>
              <w:bottom w:val="single" w:sz="6" w:space="0" w:color="auto"/>
              <w:right w:val="single" w:sz="6" w:space="0" w:color="auto"/>
            </w:tcBorders>
          </w:tcPr>
          <w:p w14:paraId="780DDBE9" w14:textId="77777777" w:rsidR="00540B9A" w:rsidRPr="00BD4332" w:rsidRDefault="00540B9A" w:rsidP="006C098C">
            <w:pPr>
              <w:pStyle w:val="TAC"/>
            </w:pPr>
            <w:r w:rsidRPr="00BD4332">
              <w:br/>
              <w:t>T2</w:t>
            </w:r>
          </w:p>
        </w:tc>
        <w:tc>
          <w:tcPr>
            <w:tcW w:w="1447" w:type="dxa"/>
            <w:tcBorders>
              <w:top w:val="nil"/>
              <w:left w:val="nil"/>
              <w:bottom w:val="nil"/>
              <w:right w:val="nil"/>
            </w:tcBorders>
          </w:tcPr>
          <w:p w14:paraId="46BA7713" w14:textId="77777777" w:rsidR="00540B9A" w:rsidRPr="00BD4332" w:rsidRDefault="00540B9A" w:rsidP="006C098C">
            <w:pPr>
              <w:pStyle w:val="TAC"/>
            </w:pPr>
            <w:r w:rsidRPr="00BD4332">
              <w:br/>
              <w:t>octet 5</w:t>
            </w:r>
          </w:p>
        </w:tc>
      </w:tr>
    </w:tbl>
    <w:p w14:paraId="3FF2DF0A" w14:textId="77777777" w:rsidR="00540B9A" w:rsidRPr="00BD4332" w:rsidRDefault="00540B9A" w:rsidP="00540B9A">
      <w:pPr>
        <w:pStyle w:val="NF"/>
      </w:pPr>
    </w:p>
    <w:p w14:paraId="63636144" w14:textId="77777777" w:rsidR="00540B9A" w:rsidRPr="00BD4332" w:rsidRDefault="00540B9A" w:rsidP="00540B9A">
      <w:pPr>
        <w:pStyle w:val="TF"/>
      </w:pPr>
      <w:r w:rsidRPr="00BD4332">
        <w:t>Figure 10.5.2.87.1: </w:t>
      </w:r>
      <w:r w:rsidRPr="00BD4332">
        <w:rPr>
          <w:i/>
        </w:rPr>
        <w:t>Request Reference</w:t>
      </w:r>
      <w:r w:rsidRPr="00BD4332">
        <w:t xml:space="preserve"> Alt information element</w:t>
      </w:r>
    </w:p>
    <w:p w14:paraId="76975759" w14:textId="77777777" w:rsidR="00540B9A" w:rsidRPr="00BD4332" w:rsidRDefault="00540B9A" w:rsidP="00540B9A">
      <w:pPr>
        <w:pStyle w:val="TH"/>
      </w:pPr>
      <w:r w:rsidRPr="00BD4332">
        <w:t>Table 10.5.2.87.1: </w:t>
      </w:r>
      <w:r w:rsidRPr="00BD4332">
        <w:rPr>
          <w:i/>
        </w:rPr>
        <w:t>Request Reference</w:t>
      </w:r>
      <w:r w:rsidRPr="00BD4332">
        <w:t xml:space="preserve"> Alt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6663"/>
      </w:tblGrid>
      <w:tr w:rsidR="00540B9A" w:rsidRPr="00BD4332" w14:paraId="0018AD85" w14:textId="77777777" w:rsidTr="006C098C">
        <w:tblPrEx>
          <w:tblCellMar>
            <w:top w:w="0" w:type="dxa"/>
            <w:bottom w:w="0" w:type="dxa"/>
          </w:tblCellMar>
        </w:tblPrEx>
        <w:trPr>
          <w:jc w:val="center"/>
        </w:trPr>
        <w:tc>
          <w:tcPr>
            <w:tcW w:w="6663" w:type="dxa"/>
          </w:tcPr>
          <w:p w14:paraId="26FEF5E2" w14:textId="77777777" w:rsidR="00540B9A" w:rsidRPr="00BD4332" w:rsidRDefault="00540B9A" w:rsidP="006C098C">
            <w:r w:rsidRPr="00BD4332">
              <w:rPr>
                <w:b/>
              </w:rPr>
              <w:t>RA</w:t>
            </w:r>
            <w:r w:rsidRPr="00BD4332">
              <w:t>, Random Access Information (octet 2 and octet 3)</w:t>
            </w:r>
            <w:r w:rsidRPr="00BD4332">
              <w:br/>
              <w:t>When included in an IMMEDIATE PACKET ASSIGNMENT message sent in response to an EGPRS MULTILATERATION REQUEST message indicating ‘Access Burst’ method the 8 least significant bits of this field are used and contain the value of the ‘Short ID’ field included in the corresponding message (see 3GPP TS 44.060 [76]).</w:t>
            </w:r>
          </w:p>
          <w:p w14:paraId="1E2B9F05" w14:textId="77777777" w:rsidR="00540B9A" w:rsidRPr="00BD4332" w:rsidRDefault="00540B9A" w:rsidP="006C098C">
            <w:r w:rsidRPr="00BD4332">
              <w:t>When included in an IMMEDIATE PACKET ASSIGNMENT message sent in response to an EGPRS MULTILATERATION REQUEST message indicating ‘Extended Access Burst – part 1’ the least significant 4 bits of this field are used and contain the value of the ‘Random ID Low’ field included in the corresponding message.</w:t>
            </w:r>
          </w:p>
          <w:p w14:paraId="0A8033F9" w14:textId="77777777" w:rsidR="00540B9A" w:rsidRPr="00BD4332" w:rsidRDefault="00540B9A" w:rsidP="006C098C">
            <w:r w:rsidRPr="00BD4332">
              <w:t>When included in an IMMEDIATE PACKET ASSIGNMENT message sent in response to an EGPRS MULTILATERATION REQUEST message indicating ‘Extended Access Burst – part 2’ all 12 bits of this field are used and contain the value of the ‘Random ID High’ field included in the corresponding message.</w:t>
            </w:r>
          </w:p>
          <w:p w14:paraId="735690ED" w14:textId="77777777" w:rsidR="00540B9A" w:rsidRPr="00BD4332" w:rsidRDefault="00540B9A" w:rsidP="006C098C">
            <w:pPr>
              <w:spacing w:after="0"/>
            </w:pPr>
            <w:r w:rsidRPr="00BD4332">
              <w:rPr>
                <w:b/>
              </w:rPr>
              <w:t>RA Type</w:t>
            </w:r>
            <w:r w:rsidRPr="00BD4332">
              <w:t>, Random Access Type (octet 2)</w:t>
            </w:r>
          </w:p>
          <w:p w14:paraId="5B02BA26" w14:textId="77777777" w:rsidR="00540B9A" w:rsidRPr="00BD4332" w:rsidRDefault="00540B9A" w:rsidP="006C098C">
            <w:r w:rsidRPr="00BD4332">
              <w:t>This field indicates the type of access request the IMMEDIATE PACKET ASSIGNMENT message sent in response to. This field is coded as follows:</w:t>
            </w:r>
          </w:p>
          <w:p w14:paraId="12AC2CEF" w14:textId="77777777" w:rsidR="00540B9A" w:rsidRPr="00BD4332" w:rsidRDefault="00540B9A" w:rsidP="006C098C">
            <w:pPr>
              <w:spacing w:after="0"/>
              <w:ind w:left="288"/>
            </w:pPr>
            <w:r w:rsidRPr="00BD4332">
              <w:t xml:space="preserve"> Bits</w:t>
            </w:r>
          </w:p>
          <w:tbl>
            <w:tblPr>
              <w:tblW w:w="6512" w:type="dxa"/>
              <w:tblInd w:w="171" w:type="dxa"/>
              <w:tblLayout w:type="fixed"/>
              <w:tblLook w:val="04A0" w:firstRow="1" w:lastRow="0" w:firstColumn="1" w:lastColumn="0" w:noHBand="0" w:noVBand="1"/>
            </w:tblPr>
            <w:tblGrid>
              <w:gridCol w:w="655"/>
              <w:gridCol w:w="5857"/>
              <w:tblGridChange w:id="883">
                <w:tblGrid>
                  <w:gridCol w:w="655"/>
                  <w:gridCol w:w="5857"/>
                </w:tblGrid>
              </w:tblGridChange>
            </w:tblGrid>
            <w:tr w:rsidR="00540B9A" w:rsidRPr="00BD4332" w14:paraId="7681A142" w14:textId="77777777" w:rsidTr="006C098C">
              <w:tc>
                <w:tcPr>
                  <w:tcW w:w="655" w:type="dxa"/>
                  <w:shd w:val="clear" w:color="auto" w:fill="auto"/>
                </w:tcPr>
                <w:p w14:paraId="72447A3A" w14:textId="77777777" w:rsidR="00540B9A" w:rsidRPr="00BD4332" w:rsidRDefault="00540B9A" w:rsidP="006C098C">
                  <w:pPr>
                    <w:spacing w:after="0"/>
                    <w:jc w:val="center"/>
                  </w:pPr>
                  <w:r w:rsidRPr="00BD4332">
                    <w:t>00</w:t>
                  </w:r>
                </w:p>
              </w:tc>
              <w:tc>
                <w:tcPr>
                  <w:tcW w:w="5857" w:type="dxa"/>
                  <w:shd w:val="clear" w:color="auto" w:fill="auto"/>
                </w:tcPr>
                <w:p w14:paraId="4812061F" w14:textId="77777777" w:rsidR="00540B9A" w:rsidRPr="00BD4332" w:rsidRDefault="00540B9A" w:rsidP="006C098C">
                  <w:pPr>
                    <w:spacing w:after="0"/>
                  </w:pPr>
                  <w:r w:rsidRPr="00BD4332">
                    <w:t>Response to an EGPRS MULTILATERATION REQUEST message indicating ‘Access Burst’.</w:t>
                  </w:r>
                </w:p>
              </w:tc>
            </w:tr>
            <w:tr w:rsidR="00540B9A" w:rsidRPr="00BD4332" w14:paraId="51466D12" w14:textId="77777777" w:rsidTr="006C098C">
              <w:tc>
                <w:tcPr>
                  <w:tcW w:w="655" w:type="dxa"/>
                  <w:shd w:val="clear" w:color="auto" w:fill="auto"/>
                </w:tcPr>
                <w:p w14:paraId="6614648C" w14:textId="77777777" w:rsidR="00540B9A" w:rsidRPr="00BD4332" w:rsidRDefault="00540B9A" w:rsidP="006C098C">
                  <w:pPr>
                    <w:spacing w:after="0"/>
                    <w:jc w:val="center"/>
                  </w:pPr>
                  <w:r w:rsidRPr="00BD4332">
                    <w:t>01</w:t>
                  </w:r>
                </w:p>
              </w:tc>
              <w:tc>
                <w:tcPr>
                  <w:tcW w:w="5857" w:type="dxa"/>
                  <w:shd w:val="clear" w:color="auto" w:fill="auto"/>
                </w:tcPr>
                <w:p w14:paraId="37624D90" w14:textId="77777777" w:rsidR="00540B9A" w:rsidRPr="00BD4332" w:rsidRDefault="00540B9A" w:rsidP="006C098C">
                  <w:pPr>
                    <w:spacing w:after="0"/>
                  </w:pPr>
                  <w:r w:rsidRPr="00BD4332">
                    <w:t>Response to an EGPRS MULTILATERATION REQUEST message indicating ‘Extended Access Burst – part 1’.</w:t>
                  </w:r>
                </w:p>
              </w:tc>
            </w:tr>
            <w:tr w:rsidR="00540B9A" w:rsidRPr="00BD4332" w14:paraId="4AD57761" w14:textId="77777777" w:rsidTr="006C098C">
              <w:tc>
                <w:tcPr>
                  <w:tcW w:w="655" w:type="dxa"/>
                  <w:shd w:val="clear" w:color="auto" w:fill="auto"/>
                </w:tcPr>
                <w:p w14:paraId="15D32AA0" w14:textId="77777777" w:rsidR="00540B9A" w:rsidRPr="00BD4332" w:rsidRDefault="00540B9A" w:rsidP="006C098C">
                  <w:pPr>
                    <w:spacing w:after="0"/>
                    <w:jc w:val="center"/>
                  </w:pPr>
                  <w:r w:rsidRPr="00BD4332">
                    <w:t>10</w:t>
                  </w:r>
                </w:p>
              </w:tc>
              <w:tc>
                <w:tcPr>
                  <w:tcW w:w="5857" w:type="dxa"/>
                  <w:shd w:val="clear" w:color="auto" w:fill="auto"/>
                </w:tcPr>
                <w:p w14:paraId="611702DB" w14:textId="77777777" w:rsidR="00540B9A" w:rsidRPr="00BD4332" w:rsidRDefault="00540B9A" w:rsidP="006C098C">
                  <w:pPr>
                    <w:spacing w:after="0"/>
                  </w:pPr>
                  <w:r w:rsidRPr="00BD4332">
                    <w:t>10   Response to an EGPRS MULTILATERATION REQUEST message indicating ‘Extended Access Burst – part 2’.</w:t>
                  </w:r>
                </w:p>
              </w:tc>
            </w:tr>
            <w:tr w:rsidR="00540B9A" w:rsidRPr="00BD4332" w14:paraId="762D1754" w14:textId="77777777" w:rsidTr="006C098C">
              <w:tc>
                <w:tcPr>
                  <w:tcW w:w="655" w:type="dxa"/>
                  <w:shd w:val="clear" w:color="auto" w:fill="auto"/>
                </w:tcPr>
                <w:p w14:paraId="7A51ACAF" w14:textId="77777777" w:rsidR="00540B9A" w:rsidRPr="00BD4332" w:rsidRDefault="00540B9A" w:rsidP="006C098C">
                  <w:pPr>
                    <w:spacing w:after="0"/>
                    <w:jc w:val="center"/>
                  </w:pPr>
                  <w:r w:rsidRPr="00BD4332">
                    <w:t>11</w:t>
                  </w:r>
                </w:p>
              </w:tc>
              <w:tc>
                <w:tcPr>
                  <w:tcW w:w="5857" w:type="dxa"/>
                  <w:shd w:val="clear" w:color="auto" w:fill="auto"/>
                </w:tcPr>
                <w:p w14:paraId="2A5ABDB8" w14:textId="77777777" w:rsidR="00540B9A" w:rsidRPr="00BD4332" w:rsidRDefault="00540B9A" w:rsidP="006C098C">
                  <w:pPr>
                    <w:spacing w:after="0"/>
                  </w:pPr>
                  <w:r w:rsidRPr="00BD4332">
                    <w:t>Reserved</w:t>
                  </w:r>
                </w:p>
              </w:tc>
            </w:tr>
          </w:tbl>
          <w:p w14:paraId="3AE4E967" w14:textId="77777777" w:rsidR="00540B9A" w:rsidRPr="00BD4332" w:rsidRDefault="00540B9A" w:rsidP="006C098C"/>
          <w:p w14:paraId="7ADADFDE" w14:textId="77777777" w:rsidR="00540B9A" w:rsidRPr="00BD4332" w:rsidRDefault="00540B9A" w:rsidP="006C098C">
            <w:r w:rsidRPr="00BD4332">
              <w:rPr>
                <w:b/>
              </w:rPr>
              <w:t>T1'</w:t>
            </w:r>
            <w:r w:rsidRPr="00BD4332">
              <w:t xml:space="preserve"> (octet 3)</w:t>
            </w:r>
            <w:r w:rsidRPr="00BD4332">
              <w:br/>
              <w:t>The T1' field is coded as the binary representation of (FN div 1326) mod 32.</w:t>
            </w:r>
          </w:p>
          <w:p w14:paraId="39CB447B" w14:textId="77777777" w:rsidR="00540B9A" w:rsidRPr="00BD4332" w:rsidRDefault="00540B9A" w:rsidP="006C098C">
            <w:r w:rsidRPr="00BD4332">
              <w:rPr>
                <w:b/>
              </w:rPr>
              <w:lastRenderedPageBreak/>
              <w:t>T3</w:t>
            </w:r>
            <w:r w:rsidRPr="00BD4332">
              <w:t xml:space="preserve"> (octet 3 and 4)</w:t>
            </w:r>
            <w:r w:rsidRPr="00BD4332">
              <w:br/>
              <w:t>The T3 field is coded as the binary representation of FN mod 51. Bit 3 of octet 3 is the most significant bit and bit 6 of octet 4 is the least significant bit.</w:t>
            </w:r>
          </w:p>
          <w:p w14:paraId="460EEDD6" w14:textId="77777777" w:rsidR="00540B9A" w:rsidRPr="00BD4332" w:rsidRDefault="00540B9A" w:rsidP="006C098C">
            <w:r w:rsidRPr="00BD4332">
              <w:rPr>
                <w:b/>
              </w:rPr>
              <w:t>T2</w:t>
            </w:r>
            <w:r w:rsidRPr="00BD4332">
              <w:t xml:space="preserve"> (octet 4)</w:t>
            </w:r>
            <w:r w:rsidRPr="00BD4332">
              <w:br/>
              <w:t>The T2 field is coded as the binary representation of FN mod 26.</w:t>
            </w:r>
          </w:p>
          <w:p w14:paraId="45C70BB3" w14:textId="77777777" w:rsidR="00540B9A" w:rsidRPr="00BD4332" w:rsidRDefault="00540B9A" w:rsidP="006C098C">
            <w:pPr>
              <w:pStyle w:val="NO"/>
            </w:pPr>
            <w:r w:rsidRPr="00BD4332">
              <w:t>NOTE 1:</w:t>
            </w:r>
            <w:r w:rsidRPr="00BD4332">
              <w:tab/>
              <w:t>The frame number, FN modulo 42432 can be calculated as 51x((T3-T2) mod 26)+T3+51x26xT1'</w:t>
            </w:r>
          </w:p>
        </w:tc>
      </w:tr>
    </w:tbl>
    <w:p w14:paraId="4DC57279" w14:textId="77777777" w:rsidR="00540B9A" w:rsidRPr="00BD4332" w:rsidRDefault="00540B9A" w:rsidP="00540B9A"/>
    <w:p w14:paraId="2AC57DC7" w14:textId="77777777" w:rsidR="00540B9A" w:rsidRPr="00BD4332" w:rsidRDefault="00540B9A" w:rsidP="00540B9A">
      <w:pPr>
        <w:pStyle w:val="Heading4"/>
        <w:keepNext w:val="0"/>
        <w:keepLines w:val="0"/>
      </w:pPr>
      <w:bookmarkStart w:id="884" w:name="_Toc531790566"/>
      <w:r w:rsidRPr="00BD4332">
        <w:t>10.5.2.88</w:t>
      </w:r>
      <w:r w:rsidRPr="00BD4332">
        <w:tab/>
        <w:t>EC Packet Channel Description Type 3</w:t>
      </w:r>
      <w:bookmarkEnd w:id="884"/>
    </w:p>
    <w:p w14:paraId="7576F908" w14:textId="77777777" w:rsidR="00540B9A" w:rsidRPr="00BD4332" w:rsidRDefault="00540B9A" w:rsidP="00540B9A">
      <w:pPr>
        <w:keepNext/>
        <w:keepLines/>
      </w:pPr>
      <w:r w:rsidRPr="00BD4332">
        <w:t xml:space="preserve">The </w:t>
      </w:r>
      <w:r w:rsidRPr="00BD4332">
        <w:rPr>
          <w:i/>
        </w:rPr>
        <w:t xml:space="preserve">EC Packet Channel Description Type 3 </w:t>
      </w:r>
      <w:r w:rsidRPr="00BD4332">
        <w:t>IE identifies the radio parameters applicable to a mobile station that has received an EC IMMEDIATE ASSIGNMENT TYPE 4 message on the EC-AGCH.</w:t>
      </w:r>
    </w:p>
    <w:p w14:paraId="703C9B85" w14:textId="77777777" w:rsidR="00540B9A" w:rsidRPr="00BD4332" w:rsidRDefault="00540B9A" w:rsidP="00540B9A">
      <w:r w:rsidRPr="00BD4332">
        <w:t xml:space="preserve">The </w:t>
      </w:r>
      <w:r w:rsidRPr="00BD4332">
        <w:rPr>
          <w:i/>
        </w:rPr>
        <w:t xml:space="preserve">EC Packet Channel Description Type 3 </w:t>
      </w:r>
      <w:r w:rsidRPr="00BD4332">
        <w:t>information element is coded according to the syntax specified below and described in table 10.5.2.88.1.</w:t>
      </w:r>
    </w:p>
    <w:p w14:paraId="602721A5" w14:textId="77777777" w:rsidR="00540B9A" w:rsidRPr="00BD4332" w:rsidRDefault="00540B9A" w:rsidP="00540B9A">
      <w:r w:rsidRPr="00BD4332">
        <w:t>The</w:t>
      </w:r>
      <w:r w:rsidRPr="00BD4332">
        <w:rPr>
          <w:i/>
        </w:rPr>
        <w:t xml:space="preserve"> EC Packet Channel Description Type 3 </w:t>
      </w:r>
      <w:r w:rsidRPr="00BD4332">
        <w:t>is a type 3 information element with 15 bits length.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540B9A" w:rsidRPr="00BD4332" w14:paraId="503D1B90" w14:textId="77777777" w:rsidTr="006C098C">
        <w:trPr>
          <w:jc w:val="center"/>
        </w:trPr>
        <w:tc>
          <w:tcPr>
            <w:tcW w:w="9855" w:type="dxa"/>
          </w:tcPr>
          <w:p w14:paraId="5842992C" w14:textId="77777777" w:rsidR="00540B9A" w:rsidRPr="00BD4332" w:rsidRDefault="00540B9A" w:rsidP="006C098C">
            <w:pPr>
              <w:pStyle w:val="TAL"/>
              <w:keepNext w:val="0"/>
              <w:keepLines w:val="0"/>
            </w:pPr>
            <w:r w:rsidRPr="00BD4332">
              <w:t>&lt; EC Packet Channel Description Type 3 &gt; ::=</w:t>
            </w:r>
          </w:p>
          <w:p w14:paraId="0DFB0BD9" w14:textId="77777777" w:rsidR="00540B9A" w:rsidRPr="00BD4332" w:rsidRDefault="00540B9A" w:rsidP="006C098C">
            <w:pPr>
              <w:pStyle w:val="TAL"/>
              <w:keepNext w:val="0"/>
              <w:keepLines w:val="0"/>
            </w:pPr>
            <w:r w:rsidRPr="00BD4332">
              <w:rPr>
                <w:rFonts w:ascii="Calibri" w:hAnsi="Calibri" w:cs="Calibri"/>
              </w:rPr>
              <w:tab/>
            </w:r>
            <w:r w:rsidRPr="00BD4332">
              <w:t>&lt; QUARTER_HYPERFRAME_INDICATOR : bit (2) &gt;</w:t>
            </w:r>
          </w:p>
          <w:p w14:paraId="730235A8" w14:textId="77777777" w:rsidR="00540B9A" w:rsidRPr="00BD4332" w:rsidRDefault="00540B9A" w:rsidP="006C098C">
            <w:pPr>
              <w:pStyle w:val="TAL"/>
              <w:keepNext w:val="0"/>
              <w:keepLines w:val="0"/>
            </w:pPr>
            <w:r w:rsidRPr="00BD4332">
              <w:rPr>
                <w:rFonts w:ascii="Calibri" w:hAnsi="Calibri" w:cs="Calibri"/>
              </w:rPr>
              <w:tab/>
            </w:r>
            <w:r w:rsidRPr="00BD4332">
              <w:t>&lt; DL_COVERAGE_CLASS</w:t>
            </w:r>
            <w:r w:rsidRPr="00BD4332">
              <w:softHyphen/>
            </w:r>
            <w:r w:rsidRPr="00BD4332">
              <w:softHyphen/>
              <w:t xml:space="preserve"> : bit (2) &gt;</w:t>
            </w:r>
          </w:p>
          <w:p w14:paraId="36D16638" w14:textId="77777777" w:rsidR="00540B9A" w:rsidRPr="00BD4332" w:rsidRDefault="00540B9A" w:rsidP="006C098C">
            <w:pPr>
              <w:pStyle w:val="TAL"/>
              <w:keepNext w:val="0"/>
              <w:keepLines w:val="0"/>
            </w:pPr>
            <w:r w:rsidRPr="00BD4332">
              <w:rPr>
                <w:rFonts w:ascii="Calibri" w:hAnsi="Calibri" w:cs="Calibri"/>
              </w:rPr>
              <w:tab/>
            </w:r>
            <w:r w:rsidRPr="00BD4332">
              <w:t>&lt; UL_COVERAGE_CLASS_EXTENDED</w:t>
            </w:r>
            <w:r w:rsidRPr="00BD4332">
              <w:softHyphen/>
            </w:r>
            <w:r w:rsidRPr="00BD4332">
              <w:softHyphen/>
              <w:t xml:space="preserve"> : bit (2) &gt;</w:t>
            </w:r>
          </w:p>
          <w:p w14:paraId="1A4B334F" w14:textId="77777777" w:rsidR="00540B9A" w:rsidRPr="00BD4332" w:rsidRDefault="00540B9A" w:rsidP="006C098C">
            <w:pPr>
              <w:pStyle w:val="TAL"/>
              <w:keepNext w:val="0"/>
              <w:keepLines w:val="0"/>
            </w:pPr>
            <w:r w:rsidRPr="00BD4332">
              <w:tab/>
              <w:t>&lt; TSC Set : bit (1) &gt;</w:t>
            </w:r>
          </w:p>
          <w:p w14:paraId="51FC23AE" w14:textId="77777777" w:rsidR="00540B9A" w:rsidRPr="00BD4332" w:rsidRDefault="00540B9A" w:rsidP="006C098C">
            <w:pPr>
              <w:pStyle w:val="TAL"/>
              <w:keepNext w:val="0"/>
              <w:keepLines w:val="0"/>
            </w:pPr>
            <w:r w:rsidRPr="00BD4332">
              <w:tab/>
              <w:t>&lt; TSC : bit (3) &gt;</w:t>
            </w:r>
          </w:p>
          <w:p w14:paraId="50F1BD13" w14:textId="77777777" w:rsidR="00540B9A" w:rsidRPr="00BD4332" w:rsidRDefault="00540B9A" w:rsidP="006C098C">
            <w:pPr>
              <w:pStyle w:val="TAL"/>
              <w:keepNext w:val="0"/>
              <w:keepLines w:val="0"/>
            </w:pPr>
            <w:r w:rsidRPr="00BD4332">
              <w:tab/>
              <w:t>&lt; EC_MA_NUMBER : bit (5) &gt; ;</w:t>
            </w:r>
          </w:p>
          <w:p w14:paraId="64EF6D33" w14:textId="77777777" w:rsidR="00540B9A" w:rsidRPr="00BD4332" w:rsidRDefault="00540B9A" w:rsidP="006C098C">
            <w:pPr>
              <w:pStyle w:val="TAL"/>
              <w:keepNext w:val="0"/>
              <w:keepLines w:val="0"/>
            </w:pPr>
          </w:p>
        </w:tc>
      </w:tr>
    </w:tbl>
    <w:p w14:paraId="53573B94" w14:textId="77777777" w:rsidR="00540B9A" w:rsidRPr="00BD4332" w:rsidRDefault="00540B9A" w:rsidP="00540B9A">
      <w:r w:rsidRPr="00BD4332">
        <w:t xml:space="preserve">                      Figure 10.5.2.88.1:  </w:t>
      </w:r>
      <w:r w:rsidRPr="00BD4332">
        <w:rPr>
          <w:i/>
        </w:rPr>
        <w:t xml:space="preserve">EC Packet Channel Description Type 3  </w:t>
      </w:r>
      <w:r w:rsidRPr="00BD4332">
        <w:t>information element</w:t>
      </w:r>
    </w:p>
    <w:p w14:paraId="5495758E" w14:textId="77777777" w:rsidR="00540B9A" w:rsidRPr="00BD4332" w:rsidRDefault="00540B9A" w:rsidP="00540B9A">
      <w:pPr>
        <w:pStyle w:val="TH"/>
        <w:keepNext w:val="0"/>
        <w:keepLines w:val="0"/>
      </w:pPr>
      <w:r w:rsidRPr="00BD4332">
        <w:t xml:space="preserve">Table 10.5.2.88.1:  </w:t>
      </w:r>
      <w:r w:rsidRPr="00BD4332">
        <w:rPr>
          <w:i/>
        </w:rPr>
        <w:t xml:space="preserve">EC Packet Channel Description Type 3  </w:t>
      </w:r>
      <w:r w:rsidRPr="00BD4332">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92"/>
      </w:tblGrid>
      <w:tr w:rsidR="00540B9A" w:rsidRPr="00BD4332" w14:paraId="7196EDCF" w14:textId="77777777" w:rsidTr="006C098C">
        <w:trPr>
          <w:jc w:val="center"/>
        </w:trPr>
        <w:tc>
          <w:tcPr>
            <w:tcW w:w="8292" w:type="dxa"/>
          </w:tcPr>
          <w:p w14:paraId="04CBABCC"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QUARTER_HYPERFRAME_INDICATOR </w:t>
            </w:r>
            <w:r w:rsidRPr="00BD4332">
              <w:rPr>
                <w:rFonts w:ascii="Times New Roman" w:hAnsi="Times New Roman"/>
                <w:sz w:val="20"/>
              </w:rPr>
              <w:t xml:space="preserve">(2 bit field) </w:t>
            </w:r>
          </w:p>
          <w:p w14:paraId="148A511B" w14:textId="77777777" w:rsidR="00540B9A" w:rsidRPr="00BD4332" w:rsidRDefault="00540B9A" w:rsidP="006C098C">
            <w:pPr>
              <w:pStyle w:val="PL"/>
              <w:rPr>
                <w:rFonts w:ascii="Times New Roman" w:hAnsi="Times New Roman"/>
                <w:sz w:val="20"/>
              </w:rPr>
            </w:pPr>
          </w:p>
          <w:p w14:paraId="195641CB"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coded as described in sub-clause 10.5.2.85.1.</w:t>
            </w:r>
          </w:p>
          <w:p w14:paraId="1D26B914" w14:textId="77777777" w:rsidR="00540B9A" w:rsidRPr="00BD4332" w:rsidRDefault="00540B9A" w:rsidP="006C098C">
            <w:pPr>
              <w:pStyle w:val="PL"/>
              <w:rPr>
                <w:rFonts w:ascii="Times New Roman" w:hAnsi="Times New Roman"/>
                <w:sz w:val="20"/>
              </w:rPr>
            </w:pPr>
          </w:p>
        </w:tc>
      </w:tr>
      <w:tr w:rsidR="00540B9A" w:rsidRPr="00BD4332" w14:paraId="05114346" w14:textId="77777777" w:rsidTr="006C098C">
        <w:trPr>
          <w:jc w:val="center"/>
        </w:trPr>
        <w:tc>
          <w:tcPr>
            <w:tcW w:w="8292" w:type="dxa"/>
          </w:tcPr>
          <w:p w14:paraId="462E0B38"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DL_COVERAGE_CLASS</w:t>
            </w:r>
            <w:r w:rsidRPr="00BD4332">
              <w:rPr>
                <w:rFonts w:ascii="Times New Roman" w:hAnsi="Times New Roman"/>
                <w:sz w:val="20"/>
              </w:rPr>
              <w:t xml:space="preserve"> (2 bit field) </w:t>
            </w:r>
          </w:p>
          <w:p w14:paraId="6F714845" w14:textId="77777777" w:rsidR="00540B9A" w:rsidRPr="00BD4332" w:rsidRDefault="00540B9A" w:rsidP="006C098C">
            <w:pPr>
              <w:pStyle w:val="PL"/>
              <w:rPr>
                <w:rFonts w:ascii="Times New Roman" w:hAnsi="Times New Roman"/>
                <w:sz w:val="20"/>
              </w:rPr>
            </w:pPr>
          </w:p>
          <w:p w14:paraId="67EE729B"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described in sub-clause 10.5.2.84.</w:t>
            </w:r>
          </w:p>
          <w:p w14:paraId="41AF81BF" w14:textId="77777777" w:rsidR="00540B9A" w:rsidRPr="00BD4332" w:rsidRDefault="00540B9A" w:rsidP="006C098C">
            <w:pPr>
              <w:pStyle w:val="PL"/>
              <w:rPr>
                <w:rFonts w:ascii="Times New Roman" w:hAnsi="Times New Roman"/>
                <w:sz w:val="20"/>
              </w:rPr>
            </w:pPr>
          </w:p>
        </w:tc>
      </w:tr>
      <w:tr w:rsidR="00540B9A" w:rsidRPr="00BD4332" w14:paraId="24F1269C" w14:textId="77777777" w:rsidTr="006C098C">
        <w:trPr>
          <w:jc w:val="center"/>
        </w:trPr>
        <w:tc>
          <w:tcPr>
            <w:tcW w:w="8292" w:type="dxa"/>
          </w:tcPr>
          <w:p w14:paraId="024E8177"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UL_COVERAGE_CLASS_EXTENDED</w:t>
            </w:r>
            <w:r w:rsidRPr="00BD4332">
              <w:rPr>
                <w:rFonts w:ascii="Times New Roman" w:hAnsi="Times New Roman"/>
                <w:sz w:val="20"/>
              </w:rPr>
              <w:t xml:space="preserve"> (2 bit field) </w:t>
            </w:r>
          </w:p>
          <w:p w14:paraId="18C96C14" w14:textId="77777777" w:rsidR="00540B9A" w:rsidRPr="00BD4332" w:rsidRDefault="00540B9A" w:rsidP="006C098C">
            <w:pPr>
              <w:pStyle w:val="PL"/>
              <w:rPr>
                <w:rFonts w:ascii="Times New Roman" w:hAnsi="Times New Roman"/>
                <w:sz w:val="20"/>
              </w:rPr>
            </w:pPr>
          </w:p>
          <w:p w14:paraId="0243F771" w14:textId="77777777" w:rsidR="00540B9A" w:rsidRPr="00BD4332" w:rsidRDefault="00540B9A" w:rsidP="006C098C">
            <w:pPr>
              <w:pStyle w:val="PL"/>
              <w:rPr>
                <w:rFonts w:ascii="Times New Roman" w:hAnsi="Times New Roman"/>
                <w:sz w:val="20"/>
              </w:rPr>
            </w:pPr>
          </w:p>
          <w:p w14:paraId="047848B3" w14:textId="77777777" w:rsidR="00540B9A" w:rsidRPr="00BD4332" w:rsidRDefault="00540B9A" w:rsidP="006C098C">
            <w:pPr>
              <w:keepNext/>
              <w:spacing w:after="0"/>
            </w:pPr>
            <w:r w:rsidRPr="00BD4332">
              <w:t>bit</w:t>
            </w:r>
          </w:p>
          <w:p w14:paraId="1589B9AC" w14:textId="77777777" w:rsidR="00540B9A" w:rsidRPr="00BD4332" w:rsidRDefault="00540B9A" w:rsidP="006C098C">
            <w:pPr>
              <w:keepNext/>
            </w:pPr>
            <w:r w:rsidRPr="00BD4332">
              <w:t>2 1</w:t>
            </w:r>
          </w:p>
          <w:p w14:paraId="5FA4C042" w14:textId="77777777" w:rsidR="00540B9A" w:rsidRPr="00BD4332" w:rsidRDefault="00540B9A" w:rsidP="006C098C">
            <w:pPr>
              <w:keepNext/>
              <w:spacing w:after="0"/>
              <w:rPr>
                <w:bCs/>
              </w:rPr>
            </w:pPr>
            <w:r w:rsidRPr="00BD4332">
              <w:t>0 0</w:t>
            </w:r>
            <w:r w:rsidR="00BD4332">
              <w:rPr>
                <w:bCs/>
              </w:rPr>
              <w:tab/>
            </w:r>
            <w:r w:rsidRPr="00BD4332">
              <w:rPr>
                <w:bCs/>
              </w:rPr>
              <w:t>UL CC5</w:t>
            </w:r>
          </w:p>
          <w:p w14:paraId="4E708B31" w14:textId="77777777" w:rsidR="00540B9A" w:rsidRPr="00BD4332" w:rsidRDefault="00540B9A" w:rsidP="006C098C">
            <w:pPr>
              <w:keepNext/>
              <w:spacing w:after="0"/>
              <w:rPr>
                <w:bCs/>
              </w:rPr>
            </w:pPr>
            <w:r w:rsidRPr="00BD4332">
              <w:t>0 1</w:t>
            </w:r>
            <w:r w:rsidR="00BD4332">
              <w:rPr>
                <w:bCs/>
              </w:rPr>
              <w:tab/>
            </w:r>
            <w:r w:rsidRPr="00BD4332">
              <w:rPr>
                <w:bCs/>
              </w:rPr>
              <w:t>Reserved</w:t>
            </w:r>
          </w:p>
          <w:p w14:paraId="4E98A57A" w14:textId="77777777" w:rsidR="00540B9A" w:rsidRPr="00BD4332" w:rsidRDefault="00540B9A" w:rsidP="006C098C">
            <w:pPr>
              <w:keepNext/>
              <w:spacing w:after="0"/>
              <w:rPr>
                <w:bCs/>
              </w:rPr>
            </w:pPr>
            <w:r w:rsidRPr="00BD4332">
              <w:t>1 0</w:t>
            </w:r>
            <w:r w:rsidR="00BD4332">
              <w:rPr>
                <w:bCs/>
              </w:rPr>
              <w:tab/>
            </w:r>
            <w:r w:rsidRPr="00BD4332">
              <w:rPr>
                <w:bCs/>
              </w:rPr>
              <w:t xml:space="preserve">     Reserved</w:t>
            </w:r>
          </w:p>
          <w:p w14:paraId="51110885" w14:textId="77777777" w:rsidR="00540B9A" w:rsidRPr="00BD4332" w:rsidRDefault="00540B9A" w:rsidP="006C098C">
            <w:pPr>
              <w:keepNext/>
              <w:spacing w:after="0"/>
              <w:rPr>
                <w:bCs/>
              </w:rPr>
            </w:pPr>
            <w:r w:rsidRPr="00BD4332">
              <w:t>1 1</w:t>
            </w:r>
            <w:r w:rsidR="00BD4332">
              <w:rPr>
                <w:bCs/>
              </w:rPr>
              <w:tab/>
            </w:r>
            <w:r w:rsidRPr="00BD4332">
              <w:rPr>
                <w:bCs/>
              </w:rPr>
              <w:t>Reserved</w:t>
            </w:r>
          </w:p>
          <w:p w14:paraId="1580AFEF" w14:textId="77777777" w:rsidR="00540B9A" w:rsidRPr="00BD4332" w:rsidRDefault="00540B9A" w:rsidP="006C098C">
            <w:pPr>
              <w:pStyle w:val="PL"/>
              <w:rPr>
                <w:rFonts w:ascii="Times New Roman" w:hAnsi="Times New Roman"/>
                <w:sz w:val="20"/>
              </w:rPr>
            </w:pPr>
          </w:p>
          <w:p w14:paraId="04EA2098" w14:textId="77777777" w:rsidR="00540B9A" w:rsidRPr="00BD4332" w:rsidRDefault="00540B9A" w:rsidP="006C098C">
            <w:pPr>
              <w:pStyle w:val="PL"/>
              <w:rPr>
                <w:rFonts w:ascii="Times New Roman" w:hAnsi="Times New Roman"/>
                <w:sz w:val="20"/>
              </w:rPr>
            </w:pPr>
          </w:p>
        </w:tc>
      </w:tr>
      <w:tr w:rsidR="00540B9A" w:rsidRPr="00BD4332" w14:paraId="6EABF1EA" w14:textId="77777777" w:rsidTr="006C098C">
        <w:trPr>
          <w:jc w:val="center"/>
        </w:trPr>
        <w:tc>
          <w:tcPr>
            <w:tcW w:w="8292" w:type="dxa"/>
          </w:tcPr>
          <w:p w14:paraId="5262FBC6"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TSC Set</w:t>
            </w:r>
            <w:r w:rsidRPr="00BD4332">
              <w:rPr>
                <w:rFonts w:ascii="Times New Roman" w:hAnsi="Times New Roman"/>
                <w:sz w:val="20"/>
              </w:rPr>
              <w:t xml:space="preserve"> (1 bit field) </w:t>
            </w:r>
          </w:p>
          <w:p w14:paraId="3A61B13F" w14:textId="77777777" w:rsidR="00540B9A" w:rsidRPr="00BD4332" w:rsidRDefault="00540B9A" w:rsidP="006C098C">
            <w:pPr>
              <w:pStyle w:val="PL"/>
              <w:rPr>
                <w:rFonts w:ascii="Times New Roman" w:hAnsi="Times New Roman"/>
                <w:sz w:val="20"/>
              </w:rPr>
            </w:pPr>
          </w:p>
          <w:p w14:paraId="50D9A151"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described in sub-clause 10.5.2.84.</w:t>
            </w:r>
          </w:p>
          <w:p w14:paraId="480E7BB0" w14:textId="77777777" w:rsidR="00540B9A" w:rsidRPr="00BD4332" w:rsidRDefault="00540B9A" w:rsidP="006C098C">
            <w:pPr>
              <w:pStyle w:val="PL"/>
              <w:rPr>
                <w:rFonts w:ascii="Times New Roman" w:hAnsi="Times New Roman"/>
                <w:b/>
                <w:sz w:val="20"/>
              </w:rPr>
            </w:pPr>
          </w:p>
        </w:tc>
      </w:tr>
      <w:tr w:rsidR="00540B9A" w:rsidRPr="00BD4332" w14:paraId="50727BD2" w14:textId="77777777" w:rsidTr="006C098C">
        <w:trPr>
          <w:jc w:val="center"/>
        </w:trPr>
        <w:tc>
          <w:tcPr>
            <w:tcW w:w="8292" w:type="dxa"/>
          </w:tcPr>
          <w:p w14:paraId="556C9C30"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TSC</w:t>
            </w:r>
            <w:r w:rsidRPr="00BD4332">
              <w:rPr>
                <w:rFonts w:ascii="Times New Roman" w:hAnsi="Times New Roman"/>
                <w:sz w:val="20"/>
              </w:rPr>
              <w:t xml:space="preserve"> (3 bit field) </w:t>
            </w:r>
          </w:p>
          <w:p w14:paraId="42B0B2C8" w14:textId="77777777" w:rsidR="00540B9A" w:rsidRPr="00BD4332" w:rsidRDefault="00540B9A" w:rsidP="006C098C">
            <w:pPr>
              <w:pStyle w:val="PL"/>
              <w:rPr>
                <w:rFonts w:ascii="Times New Roman" w:hAnsi="Times New Roman"/>
                <w:sz w:val="20"/>
              </w:rPr>
            </w:pPr>
          </w:p>
          <w:p w14:paraId="0FC7783A"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described in sub-clause 10.5.2.84.</w:t>
            </w:r>
          </w:p>
          <w:p w14:paraId="725C0D2D" w14:textId="77777777" w:rsidR="00540B9A" w:rsidRPr="00BD4332" w:rsidRDefault="00540B9A" w:rsidP="006C098C">
            <w:pPr>
              <w:pStyle w:val="PL"/>
              <w:rPr>
                <w:rFonts w:ascii="Times New Roman" w:hAnsi="Times New Roman"/>
                <w:sz w:val="20"/>
              </w:rPr>
            </w:pPr>
          </w:p>
        </w:tc>
      </w:tr>
      <w:tr w:rsidR="00540B9A" w:rsidRPr="00BD4332" w14:paraId="14BB2B36" w14:textId="77777777" w:rsidTr="006C098C">
        <w:trPr>
          <w:jc w:val="center"/>
        </w:trPr>
        <w:tc>
          <w:tcPr>
            <w:tcW w:w="8292" w:type="dxa"/>
          </w:tcPr>
          <w:p w14:paraId="53050686" w14:textId="77777777" w:rsidR="00540B9A" w:rsidRPr="00BD4332" w:rsidRDefault="00540B9A" w:rsidP="006C098C">
            <w:pPr>
              <w:pStyle w:val="PL"/>
              <w:rPr>
                <w:rFonts w:ascii="Times New Roman" w:hAnsi="Times New Roman"/>
                <w:sz w:val="20"/>
              </w:rPr>
            </w:pPr>
            <w:r w:rsidRPr="00BD4332">
              <w:rPr>
                <w:rFonts w:ascii="Times New Roman" w:hAnsi="Times New Roman"/>
                <w:b/>
                <w:sz w:val="20"/>
              </w:rPr>
              <w:t xml:space="preserve">EC_MA_NUMBER </w:t>
            </w:r>
            <w:r w:rsidRPr="00BD4332">
              <w:rPr>
                <w:rFonts w:ascii="Times New Roman" w:hAnsi="Times New Roman"/>
                <w:sz w:val="20"/>
              </w:rPr>
              <w:t xml:space="preserve">(5 bit field) </w:t>
            </w:r>
          </w:p>
          <w:p w14:paraId="02D8175A" w14:textId="77777777" w:rsidR="00540B9A" w:rsidRPr="00BD4332" w:rsidRDefault="00540B9A" w:rsidP="006C098C">
            <w:pPr>
              <w:pStyle w:val="PL"/>
              <w:rPr>
                <w:rFonts w:ascii="Times New Roman" w:hAnsi="Times New Roman"/>
                <w:sz w:val="20"/>
              </w:rPr>
            </w:pPr>
          </w:p>
          <w:p w14:paraId="370494EA" w14:textId="77777777" w:rsidR="00540B9A" w:rsidRPr="00BD4332" w:rsidRDefault="00540B9A" w:rsidP="006C098C">
            <w:pPr>
              <w:pStyle w:val="PL"/>
              <w:rPr>
                <w:rFonts w:ascii="Times New Roman" w:hAnsi="Times New Roman"/>
                <w:sz w:val="20"/>
              </w:rPr>
            </w:pPr>
            <w:r w:rsidRPr="00BD4332">
              <w:rPr>
                <w:rFonts w:ascii="Times New Roman" w:hAnsi="Times New Roman"/>
                <w:sz w:val="20"/>
              </w:rPr>
              <w:t>This field is described in sub-clause 10.5.2.84.</w:t>
            </w:r>
          </w:p>
          <w:p w14:paraId="45D197D9" w14:textId="77777777" w:rsidR="00540B9A" w:rsidRPr="00BD4332" w:rsidRDefault="00540B9A" w:rsidP="006C098C">
            <w:pPr>
              <w:pStyle w:val="PL"/>
              <w:rPr>
                <w:rFonts w:ascii="Times New Roman" w:hAnsi="Times New Roman"/>
                <w:b/>
                <w:sz w:val="20"/>
              </w:rPr>
            </w:pPr>
          </w:p>
        </w:tc>
      </w:tr>
    </w:tbl>
    <w:p w14:paraId="6B75861D" w14:textId="77777777" w:rsidR="00540B9A" w:rsidRPr="00BD4332" w:rsidRDefault="00540B9A" w:rsidP="00540B9A"/>
    <w:p w14:paraId="16A6FC07" w14:textId="77777777" w:rsidR="00540B9A" w:rsidRPr="00BD4332" w:rsidRDefault="00540B9A" w:rsidP="00540B9A">
      <w:pPr>
        <w:pStyle w:val="Heading3"/>
      </w:pPr>
      <w:bookmarkStart w:id="885" w:name="_Toc531790567"/>
      <w:r w:rsidRPr="00BD4332">
        <w:t>10.5.3</w:t>
      </w:r>
      <w:r w:rsidRPr="00BD4332">
        <w:tab/>
        <w:t>Void</w:t>
      </w:r>
      <w:bookmarkEnd w:id="885"/>
    </w:p>
    <w:p w14:paraId="1F1F44D4" w14:textId="77777777" w:rsidR="00540B9A" w:rsidRPr="00BD4332" w:rsidRDefault="00540B9A" w:rsidP="00540B9A"/>
    <w:p w14:paraId="0DA039E8" w14:textId="77777777" w:rsidR="00540B9A" w:rsidRPr="00BD4332" w:rsidRDefault="00540B9A" w:rsidP="00540B9A">
      <w:pPr>
        <w:pStyle w:val="Heading3"/>
      </w:pPr>
      <w:bookmarkStart w:id="886" w:name="_Toc531790568"/>
      <w:r w:rsidRPr="00BD4332">
        <w:t>10.5.4</w:t>
      </w:r>
      <w:r w:rsidRPr="00BD4332">
        <w:tab/>
        <w:t>Call control information elements</w:t>
      </w:r>
      <w:bookmarkEnd w:id="886"/>
    </w:p>
    <w:p w14:paraId="56DA384B" w14:textId="77777777" w:rsidR="00540B9A" w:rsidRPr="00BD4332" w:rsidRDefault="00540B9A" w:rsidP="00540B9A">
      <w:r w:rsidRPr="00BD4332">
        <w:t>See 3GPP TS 24.008.</w:t>
      </w:r>
    </w:p>
    <w:p w14:paraId="0CAE8C3C" w14:textId="77777777" w:rsidR="00540B9A" w:rsidRPr="00BD4332" w:rsidRDefault="00540B9A" w:rsidP="00540B9A">
      <w:pPr>
        <w:pStyle w:val="Heading3"/>
      </w:pPr>
      <w:bookmarkStart w:id="887" w:name="_Toc531790569"/>
      <w:r w:rsidRPr="00BD4332">
        <w:t>10.5.5</w:t>
      </w:r>
      <w:r w:rsidRPr="00BD4332">
        <w:tab/>
        <w:t>GPRS mobility management information elements</w:t>
      </w:r>
      <w:bookmarkEnd w:id="887"/>
    </w:p>
    <w:p w14:paraId="1F469E5C" w14:textId="77777777" w:rsidR="00540B9A" w:rsidRPr="00BD4332" w:rsidRDefault="00540B9A" w:rsidP="00540B9A">
      <w:pPr>
        <w:pStyle w:val="Heading4"/>
        <w:keepNext w:val="0"/>
        <w:keepLines w:val="0"/>
        <w:widowControl w:val="0"/>
      </w:pPr>
      <w:bookmarkStart w:id="888" w:name="_Toc531790570"/>
      <w:r w:rsidRPr="00BD4332">
        <w:t>10.5.</w:t>
      </w:r>
      <w:r w:rsidRPr="00BD4332">
        <w:rPr>
          <w:rFonts w:hint="eastAsia"/>
          <w:lang w:eastAsia="ko-KR"/>
        </w:rPr>
        <w:t>5</w:t>
      </w:r>
      <w:r w:rsidRPr="00BD4332">
        <w:t>.0</w:t>
      </w:r>
      <w:r w:rsidRPr="00BD4332">
        <w:tab/>
        <w:t>General</w:t>
      </w:r>
      <w:bookmarkEnd w:id="888"/>
    </w:p>
    <w:p w14:paraId="7335EA9D" w14:textId="77777777" w:rsidR="00540B9A" w:rsidRPr="00BD4332" w:rsidRDefault="00540B9A" w:rsidP="00540B9A">
      <w:pPr>
        <w:widowControl w:val="0"/>
      </w:pPr>
      <w:r w:rsidRPr="00BD4332">
        <w:t>The content of the common information elements identified below is specified in the corresponding sub-clauses in 3GPP TS 24.008.</w:t>
      </w:r>
    </w:p>
    <w:p w14:paraId="767675E7" w14:textId="77777777" w:rsidR="00540B9A" w:rsidRPr="00BD4332" w:rsidRDefault="00540B9A" w:rsidP="00540B9A">
      <w:pPr>
        <w:pStyle w:val="Heading4"/>
        <w:keepNext w:val="0"/>
        <w:keepLines w:val="0"/>
        <w:widowControl w:val="0"/>
      </w:pPr>
      <w:bookmarkStart w:id="889" w:name="_Toc531790571"/>
      <w:r w:rsidRPr="00BD4332">
        <w:t>10.5.5.1</w:t>
      </w:r>
      <w:r w:rsidRPr="00BD4332">
        <w:tab/>
        <w:t>(void)</w:t>
      </w:r>
      <w:bookmarkEnd w:id="889"/>
    </w:p>
    <w:p w14:paraId="39961C46" w14:textId="77777777" w:rsidR="00540B9A" w:rsidRPr="00BD4332" w:rsidRDefault="00540B9A" w:rsidP="00540B9A">
      <w:pPr>
        <w:pStyle w:val="Heading4"/>
        <w:keepNext w:val="0"/>
        <w:keepLines w:val="0"/>
        <w:widowControl w:val="0"/>
      </w:pPr>
      <w:bookmarkStart w:id="890" w:name="_Toc531790572"/>
      <w:r w:rsidRPr="00BD4332">
        <w:t>10.5.5.2</w:t>
      </w:r>
      <w:r w:rsidRPr="00BD4332">
        <w:tab/>
        <w:t>(void)</w:t>
      </w:r>
      <w:bookmarkEnd w:id="890"/>
    </w:p>
    <w:p w14:paraId="4EC77EEC" w14:textId="77777777" w:rsidR="00540B9A" w:rsidRPr="00BD4332" w:rsidRDefault="00540B9A" w:rsidP="00540B9A">
      <w:pPr>
        <w:pStyle w:val="Heading4"/>
        <w:keepNext w:val="0"/>
        <w:keepLines w:val="0"/>
        <w:widowControl w:val="0"/>
      </w:pPr>
      <w:bookmarkStart w:id="891" w:name="_Toc531790573"/>
      <w:r w:rsidRPr="00BD4332">
        <w:t>10.5.5.3</w:t>
      </w:r>
      <w:r w:rsidRPr="00BD4332">
        <w:tab/>
        <w:t>(void)</w:t>
      </w:r>
      <w:bookmarkEnd w:id="891"/>
    </w:p>
    <w:p w14:paraId="565D073D" w14:textId="77777777" w:rsidR="00540B9A" w:rsidRPr="00BD4332" w:rsidRDefault="00540B9A" w:rsidP="00540B9A">
      <w:pPr>
        <w:pStyle w:val="Heading4"/>
        <w:keepNext w:val="0"/>
        <w:keepLines w:val="0"/>
        <w:widowControl w:val="0"/>
      </w:pPr>
      <w:bookmarkStart w:id="892" w:name="_Toc531790574"/>
      <w:r w:rsidRPr="00BD4332">
        <w:t>10.5.5.4</w:t>
      </w:r>
      <w:r w:rsidRPr="00BD4332">
        <w:tab/>
        <w:t>(void)</w:t>
      </w:r>
      <w:bookmarkEnd w:id="892"/>
    </w:p>
    <w:p w14:paraId="49EB9164" w14:textId="77777777" w:rsidR="00540B9A" w:rsidRPr="00BD4332" w:rsidRDefault="00540B9A" w:rsidP="00540B9A">
      <w:pPr>
        <w:pStyle w:val="Heading4"/>
        <w:keepNext w:val="0"/>
        <w:keepLines w:val="0"/>
        <w:widowControl w:val="0"/>
      </w:pPr>
      <w:bookmarkStart w:id="893" w:name="_Toc531790575"/>
      <w:r w:rsidRPr="00BD4332">
        <w:t>10.5.5.5</w:t>
      </w:r>
      <w:r w:rsidRPr="00BD4332">
        <w:tab/>
        <w:t>(void)</w:t>
      </w:r>
      <w:bookmarkEnd w:id="893"/>
    </w:p>
    <w:p w14:paraId="6D35882F" w14:textId="77777777" w:rsidR="00540B9A" w:rsidRPr="00BD4332" w:rsidRDefault="00540B9A" w:rsidP="00540B9A">
      <w:pPr>
        <w:pStyle w:val="Heading4"/>
        <w:keepNext w:val="0"/>
        <w:keepLines w:val="0"/>
        <w:widowControl w:val="0"/>
      </w:pPr>
      <w:bookmarkStart w:id="894" w:name="_Toc531790576"/>
      <w:r w:rsidRPr="00BD4332">
        <w:t>10.5.5.6</w:t>
      </w:r>
      <w:r w:rsidRPr="00BD4332">
        <w:tab/>
        <w:t>(void)</w:t>
      </w:r>
      <w:bookmarkEnd w:id="894"/>
    </w:p>
    <w:p w14:paraId="39B671A1" w14:textId="77777777" w:rsidR="00540B9A" w:rsidRPr="00BD4332" w:rsidRDefault="00540B9A" w:rsidP="00540B9A">
      <w:pPr>
        <w:pStyle w:val="Heading4"/>
        <w:keepNext w:val="0"/>
        <w:keepLines w:val="0"/>
        <w:widowControl w:val="0"/>
      </w:pPr>
      <w:bookmarkStart w:id="895" w:name="_Toc531790577"/>
      <w:r w:rsidRPr="00BD4332">
        <w:t>10.5.5.7</w:t>
      </w:r>
      <w:r w:rsidRPr="00BD4332">
        <w:tab/>
        <w:t>(void)</w:t>
      </w:r>
      <w:bookmarkEnd w:id="895"/>
    </w:p>
    <w:p w14:paraId="2731FF63" w14:textId="77777777" w:rsidR="00540B9A" w:rsidRPr="00BD4332" w:rsidRDefault="00540B9A" w:rsidP="00540B9A">
      <w:pPr>
        <w:pStyle w:val="Heading4"/>
        <w:keepNext w:val="0"/>
        <w:keepLines w:val="0"/>
        <w:widowControl w:val="0"/>
      </w:pPr>
      <w:bookmarkStart w:id="896" w:name="_Toc531790578"/>
      <w:r w:rsidRPr="00BD4332">
        <w:t>10.5.5.8</w:t>
      </w:r>
      <w:r w:rsidRPr="00BD4332">
        <w:tab/>
        <w:t>(void)</w:t>
      </w:r>
      <w:bookmarkEnd w:id="896"/>
    </w:p>
    <w:p w14:paraId="441F40E5" w14:textId="77777777" w:rsidR="00540B9A" w:rsidRPr="00BD4332" w:rsidRDefault="00540B9A" w:rsidP="00540B9A">
      <w:pPr>
        <w:pStyle w:val="Heading4"/>
        <w:keepNext w:val="0"/>
        <w:keepLines w:val="0"/>
        <w:widowControl w:val="0"/>
      </w:pPr>
      <w:bookmarkStart w:id="897" w:name="_Toc531790579"/>
      <w:r w:rsidRPr="00BD4332">
        <w:t>10.5.5.8a</w:t>
      </w:r>
      <w:r w:rsidRPr="00BD4332">
        <w:tab/>
        <w:t>(void)</w:t>
      </w:r>
      <w:bookmarkEnd w:id="897"/>
    </w:p>
    <w:p w14:paraId="7E09796A" w14:textId="77777777" w:rsidR="00540B9A" w:rsidRPr="00BD4332" w:rsidRDefault="00540B9A" w:rsidP="00540B9A">
      <w:pPr>
        <w:pStyle w:val="Heading4"/>
        <w:keepNext w:val="0"/>
        <w:keepLines w:val="0"/>
        <w:widowControl w:val="0"/>
      </w:pPr>
      <w:bookmarkStart w:id="898" w:name="_Toc531790580"/>
      <w:r w:rsidRPr="00BD4332">
        <w:t>10.5.5.9</w:t>
      </w:r>
      <w:r w:rsidRPr="00BD4332">
        <w:tab/>
        <w:t>(void)</w:t>
      </w:r>
      <w:bookmarkEnd w:id="898"/>
    </w:p>
    <w:p w14:paraId="4C83CABF" w14:textId="77777777" w:rsidR="00540B9A" w:rsidRPr="00BD4332" w:rsidRDefault="00540B9A" w:rsidP="00540B9A">
      <w:pPr>
        <w:pStyle w:val="Heading4"/>
        <w:keepNext w:val="0"/>
        <w:keepLines w:val="0"/>
        <w:widowControl w:val="0"/>
      </w:pPr>
      <w:bookmarkStart w:id="899" w:name="_Toc531790581"/>
      <w:r w:rsidRPr="00BD4332">
        <w:t>10.5.5.10</w:t>
      </w:r>
      <w:r w:rsidRPr="00BD4332">
        <w:tab/>
        <w:t>(void)</w:t>
      </w:r>
      <w:bookmarkEnd w:id="899"/>
    </w:p>
    <w:p w14:paraId="7705E94F" w14:textId="77777777" w:rsidR="00540B9A" w:rsidRPr="00BD4332" w:rsidRDefault="00540B9A" w:rsidP="00540B9A">
      <w:pPr>
        <w:pStyle w:val="Heading4"/>
        <w:keepNext w:val="0"/>
        <w:keepLines w:val="0"/>
        <w:widowControl w:val="0"/>
      </w:pPr>
      <w:bookmarkStart w:id="900" w:name="_Toc531790582"/>
      <w:r w:rsidRPr="00BD4332">
        <w:t>10.5.5.11</w:t>
      </w:r>
      <w:r w:rsidRPr="00BD4332">
        <w:tab/>
        <w:t>(void)</w:t>
      </w:r>
      <w:bookmarkEnd w:id="900"/>
    </w:p>
    <w:p w14:paraId="38D4796E" w14:textId="77777777" w:rsidR="00540B9A" w:rsidRPr="00BD4332" w:rsidRDefault="00540B9A" w:rsidP="00540B9A">
      <w:pPr>
        <w:pStyle w:val="Heading4"/>
        <w:keepNext w:val="0"/>
        <w:keepLines w:val="0"/>
        <w:widowControl w:val="0"/>
      </w:pPr>
      <w:bookmarkStart w:id="901" w:name="_Toc531790583"/>
      <w:r w:rsidRPr="00BD4332">
        <w:t>10.5.5.12</w:t>
      </w:r>
      <w:r w:rsidRPr="00BD4332">
        <w:tab/>
        <w:t>(void)</w:t>
      </w:r>
      <w:bookmarkEnd w:id="901"/>
    </w:p>
    <w:p w14:paraId="4A434302" w14:textId="77777777" w:rsidR="00540B9A" w:rsidRPr="00BD4332" w:rsidRDefault="00540B9A" w:rsidP="00540B9A">
      <w:pPr>
        <w:pStyle w:val="Heading4"/>
        <w:keepNext w:val="0"/>
        <w:keepLines w:val="0"/>
        <w:widowControl w:val="0"/>
      </w:pPr>
      <w:bookmarkStart w:id="902" w:name="_Toc531790584"/>
      <w:r w:rsidRPr="00BD4332">
        <w:t>10.5.5.12a</w:t>
      </w:r>
      <w:r w:rsidRPr="00BD4332">
        <w:tab/>
        <w:t>(void)</w:t>
      </w:r>
      <w:bookmarkEnd w:id="902"/>
    </w:p>
    <w:p w14:paraId="116E7999" w14:textId="77777777" w:rsidR="00540B9A" w:rsidRPr="00BD4332" w:rsidRDefault="00540B9A" w:rsidP="00540B9A">
      <w:pPr>
        <w:pStyle w:val="Heading4"/>
        <w:keepNext w:val="0"/>
        <w:keepLines w:val="0"/>
        <w:widowControl w:val="0"/>
        <w:tabs>
          <w:tab w:val="left" w:pos="1425"/>
        </w:tabs>
        <w:ind w:left="1425" w:hanging="1425"/>
      </w:pPr>
      <w:bookmarkStart w:id="903" w:name="_Toc531790585"/>
      <w:r w:rsidRPr="00BD4332">
        <w:t>10.5.5.13</w:t>
      </w:r>
      <w:r w:rsidRPr="00BD4332">
        <w:tab/>
        <w:t>(void)</w:t>
      </w:r>
      <w:bookmarkEnd w:id="903"/>
    </w:p>
    <w:p w14:paraId="563B9C33" w14:textId="77777777" w:rsidR="00540B9A" w:rsidRPr="00BD4332" w:rsidRDefault="00540B9A" w:rsidP="00540B9A">
      <w:pPr>
        <w:pStyle w:val="Heading4"/>
        <w:keepNext w:val="0"/>
        <w:keepLines w:val="0"/>
        <w:widowControl w:val="0"/>
      </w:pPr>
      <w:bookmarkStart w:id="904" w:name="_Toc531790586"/>
      <w:r w:rsidRPr="00BD4332">
        <w:t>10.5.5.14</w:t>
      </w:r>
      <w:r w:rsidRPr="00BD4332">
        <w:tab/>
        <w:t>(void)</w:t>
      </w:r>
      <w:bookmarkEnd w:id="904"/>
    </w:p>
    <w:p w14:paraId="47E44484" w14:textId="77777777" w:rsidR="00540B9A" w:rsidRPr="00BD4332" w:rsidRDefault="00540B9A" w:rsidP="00540B9A">
      <w:pPr>
        <w:pStyle w:val="Heading4"/>
        <w:keepNext w:val="0"/>
        <w:keepLines w:val="0"/>
        <w:widowControl w:val="0"/>
      </w:pPr>
      <w:bookmarkStart w:id="905" w:name="_Toc531790587"/>
      <w:r w:rsidRPr="00BD4332">
        <w:lastRenderedPageBreak/>
        <w:t>10.5.5.15</w:t>
      </w:r>
      <w:r w:rsidRPr="00BD4332">
        <w:tab/>
        <w:t>Routing area identification</w:t>
      </w:r>
      <w:bookmarkEnd w:id="905"/>
    </w:p>
    <w:p w14:paraId="1B255CB0" w14:textId="77777777" w:rsidR="00540B9A" w:rsidRPr="00BD4332" w:rsidRDefault="00540B9A" w:rsidP="00540B9A">
      <w:r w:rsidRPr="00BD4332">
        <w:t>See 3GPP TS 24.008.</w:t>
      </w:r>
    </w:p>
    <w:p w14:paraId="03619286" w14:textId="77777777" w:rsidR="00540B9A" w:rsidRPr="00BD4332" w:rsidRDefault="00540B9A" w:rsidP="00540B9A">
      <w:pPr>
        <w:pStyle w:val="Heading4"/>
        <w:keepNext w:val="0"/>
        <w:keepLines w:val="0"/>
        <w:widowControl w:val="0"/>
      </w:pPr>
      <w:bookmarkStart w:id="906" w:name="_Toc531790588"/>
      <w:r w:rsidRPr="00BD4332">
        <w:t>10.5.5.16</w:t>
      </w:r>
      <w:r w:rsidRPr="00BD4332">
        <w:tab/>
        <w:t>(void)</w:t>
      </w:r>
      <w:bookmarkEnd w:id="906"/>
    </w:p>
    <w:p w14:paraId="513ED633" w14:textId="77777777" w:rsidR="00540B9A" w:rsidRPr="00BD4332" w:rsidRDefault="00540B9A" w:rsidP="00540B9A">
      <w:pPr>
        <w:pStyle w:val="Heading4"/>
        <w:keepNext w:val="0"/>
        <w:keepLines w:val="0"/>
        <w:widowControl w:val="0"/>
      </w:pPr>
      <w:bookmarkStart w:id="907" w:name="_Toc531790589"/>
      <w:r w:rsidRPr="00BD4332">
        <w:t>10.5.5.17</w:t>
      </w:r>
      <w:r w:rsidRPr="00BD4332">
        <w:tab/>
        <w:t>(void)</w:t>
      </w:r>
      <w:bookmarkEnd w:id="907"/>
    </w:p>
    <w:p w14:paraId="72AC5337" w14:textId="77777777" w:rsidR="00540B9A" w:rsidRPr="00BD4332" w:rsidRDefault="00540B9A" w:rsidP="00540B9A">
      <w:pPr>
        <w:pStyle w:val="Heading4"/>
        <w:keepNext w:val="0"/>
        <w:keepLines w:val="0"/>
        <w:widowControl w:val="0"/>
      </w:pPr>
      <w:bookmarkStart w:id="908" w:name="_Toc531790590"/>
      <w:r w:rsidRPr="00BD4332">
        <w:t>10.5.5.18</w:t>
      </w:r>
      <w:r w:rsidRPr="00BD4332">
        <w:tab/>
        <w:t>(void)</w:t>
      </w:r>
      <w:bookmarkEnd w:id="908"/>
    </w:p>
    <w:p w14:paraId="58016C60" w14:textId="77777777" w:rsidR="00540B9A" w:rsidRPr="00BD4332" w:rsidRDefault="00540B9A" w:rsidP="00540B9A">
      <w:pPr>
        <w:pStyle w:val="Heading4"/>
        <w:keepNext w:val="0"/>
        <w:keepLines w:val="0"/>
        <w:widowControl w:val="0"/>
      </w:pPr>
      <w:bookmarkStart w:id="909" w:name="_Toc531790591"/>
      <w:r w:rsidRPr="00BD4332">
        <w:t>10.5.5.19</w:t>
      </w:r>
      <w:r w:rsidRPr="00BD4332">
        <w:tab/>
        <w:t>(void)</w:t>
      </w:r>
      <w:bookmarkEnd w:id="909"/>
    </w:p>
    <w:p w14:paraId="49A78168" w14:textId="77777777" w:rsidR="00540B9A" w:rsidRPr="00BD4332" w:rsidRDefault="00540B9A" w:rsidP="00540B9A">
      <w:pPr>
        <w:pStyle w:val="Heading4"/>
        <w:keepNext w:val="0"/>
        <w:keepLines w:val="0"/>
        <w:widowControl w:val="0"/>
      </w:pPr>
      <w:bookmarkStart w:id="910" w:name="_Toc531790592"/>
      <w:r w:rsidRPr="00BD4332">
        <w:t>10.5.5.20</w:t>
      </w:r>
      <w:r w:rsidRPr="00BD4332">
        <w:tab/>
        <w:t>(void)</w:t>
      </w:r>
      <w:bookmarkEnd w:id="910"/>
    </w:p>
    <w:p w14:paraId="3A1C4727" w14:textId="77777777" w:rsidR="00540B9A" w:rsidRPr="00BD4332" w:rsidRDefault="00540B9A" w:rsidP="00540B9A">
      <w:pPr>
        <w:pStyle w:val="Heading4"/>
        <w:keepNext w:val="0"/>
        <w:keepLines w:val="0"/>
        <w:widowControl w:val="0"/>
      </w:pPr>
      <w:bookmarkStart w:id="911" w:name="_Toc531790593"/>
      <w:r w:rsidRPr="00BD4332">
        <w:t>10.5.5.21</w:t>
      </w:r>
      <w:r w:rsidRPr="00BD4332">
        <w:tab/>
        <w:t>(void)</w:t>
      </w:r>
      <w:bookmarkEnd w:id="911"/>
    </w:p>
    <w:p w14:paraId="69E26ADF" w14:textId="77777777" w:rsidR="00540B9A" w:rsidRPr="00BD4332" w:rsidRDefault="00540B9A" w:rsidP="00540B9A">
      <w:pPr>
        <w:pStyle w:val="Heading4"/>
        <w:keepNext w:val="0"/>
        <w:keepLines w:val="0"/>
        <w:widowControl w:val="0"/>
      </w:pPr>
      <w:bookmarkStart w:id="912" w:name="_Toc531790594"/>
      <w:r w:rsidRPr="00BD4332">
        <w:t>10.5.5.22</w:t>
      </w:r>
      <w:r w:rsidRPr="00BD4332">
        <w:tab/>
        <w:t>(void)</w:t>
      </w:r>
      <w:bookmarkEnd w:id="912"/>
    </w:p>
    <w:p w14:paraId="2E2AE6B2" w14:textId="77777777" w:rsidR="00540B9A" w:rsidRPr="00BD4332" w:rsidRDefault="00540B9A" w:rsidP="00540B9A">
      <w:pPr>
        <w:pStyle w:val="Heading4"/>
        <w:keepNext w:val="0"/>
        <w:keepLines w:val="0"/>
        <w:widowControl w:val="0"/>
      </w:pPr>
      <w:bookmarkStart w:id="913" w:name="_Toc531790595"/>
      <w:r w:rsidRPr="00BD4332">
        <w:t>10.5.5.23</w:t>
      </w:r>
      <w:r w:rsidRPr="00BD4332">
        <w:tab/>
        <w:t>(void)</w:t>
      </w:r>
      <w:bookmarkEnd w:id="913"/>
    </w:p>
    <w:p w14:paraId="3EE113E7" w14:textId="77777777" w:rsidR="00540B9A" w:rsidRPr="00BD4332" w:rsidRDefault="00540B9A" w:rsidP="00540B9A">
      <w:pPr>
        <w:pStyle w:val="Heading4"/>
        <w:keepNext w:val="0"/>
        <w:keepLines w:val="0"/>
        <w:widowControl w:val="0"/>
      </w:pPr>
      <w:bookmarkStart w:id="914" w:name="_Toc531790596"/>
      <w:r w:rsidRPr="00BD4332">
        <w:t>10.5.5.24</w:t>
      </w:r>
      <w:r w:rsidRPr="00BD4332">
        <w:tab/>
        <w:t>(void)</w:t>
      </w:r>
      <w:bookmarkEnd w:id="914"/>
    </w:p>
    <w:p w14:paraId="5BC56B91" w14:textId="77777777" w:rsidR="00540B9A" w:rsidRPr="00BD4332" w:rsidRDefault="00540B9A" w:rsidP="00540B9A">
      <w:pPr>
        <w:pStyle w:val="Heading4"/>
        <w:keepNext w:val="0"/>
        <w:keepLines w:val="0"/>
        <w:widowControl w:val="0"/>
      </w:pPr>
      <w:bookmarkStart w:id="915" w:name="_Toc531790597"/>
      <w:r w:rsidRPr="00BD4332">
        <w:t>10.5.5.25</w:t>
      </w:r>
      <w:r w:rsidRPr="00BD4332">
        <w:tab/>
        <w:t>(void)</w:t>
      </w:r>
      <w:bookmarkEnd w:id="915"/>
    </w:p>
    <w:p w14:paraId="3FBC9409" w14:textId="77777777" w:rsidR="00540B9A" w:rsidRPr="00BD4332" w:rsidRDefault="00540B9A" w:rsidP="00540B9A">
      <w:pPr>
        <w:pStyle w:val="Heading3"/>
      </w:pPr>
      <w:bookmarkStart w:id="916" w:name="_Toc531790598"/>
      <w:r w:rsidRPr="00BD4332">
        <w:t>10.5.6</w:t>
      </w:r>
      <w:r w:rsidRPr="00BD4332">
        <w:tab/>
        <w:t>Session management information elements</w:t>
      </w:r>
      <w:bookmarkEnd w:id="916"/>
    </w:p>
    <w:p w14:paraId="4087E87F" w14:textId="77777777" w:rsidR="00540B9A" w:rsidRPr="00BD4332" w:rsidRDefault="00540B9A" w:rsidP="00540B9A">
      <w:r w:rsidRPr="00BD4332">
        <w:t>See 3GPP TS 24.008.</w:t>
      </w:r>
    </w:p>
    <w:p w14:paraId="38EF3810" w14:textId="77777777" w:rsidR="00540B9A" w:rsidRPr="00BD4332" w:rsidRDefault="00540B9A" w:rsidP="00540B9A">
      <w:pPr>
        <w:pStyle w:val="Heading3"/>
      </w:pPr>
      <w:bookmarkStart w:id="917" w:name="_Toc531790599"/>
      <w:r w:rsidRPr="00BD4332">
        <w:t>10.5.7</w:t>
      </w:r>
      <w:r w:rsidRPr="00BD4332">
        <w:tab/>
        <w:t>GPRS Common information elements</w:t>
      </w:r>
      <w:bookmarkEnd w:id="917"/>
    </w:p>
    <w:p w14:paraId="4C46952E" w14:textId="77777777" w:rsidR="00540B9A" w:rsidRPr="00BD4332" w:rsidRDefault="00540B9A" w:rsidP="00540B9A">
      <w:r w:rsidRPr="00BD4332">
        <w:t>See 3GPP TS 24.008.</w:t>
      </w:r>
    </w:p>
    <w:p w14:paraId="4AD5D79B" w14:textId="77777777" w:rsidR="00540B9A" w:rsidRPr="00BD4332" w:rsidRDefault="00540B9A" w:rsidP="00540B9A">
      <w:pPr>
        <w:pStyle w:val="Heading3"/>
      </w:pPr>
      <w:bookmarkStart w:id="918" w:name="_Toc531790600"/>
      <w:r w:rsidRPr="00BD4332">
        <w:t>10.5.8</w:t>
      </w:r>
      <w:r w:rsidRPr="00BD4332">
        <w:tab/>
        <w:t>GTTP information elements.</w:t>
      </w:r>
      <w:bookmarkEnd w:id="918"/>
    </w:p>
    <w:p w14:paraId="08BD439B" w14:textId="77777777" w:rsidR="00540B9A" w:rsidRPr="00BD4332" w:rsidRDefault="00540B9A" w:rsidP="00540B9A">
      <w:pPr>
        <w:pStyle w:val="Heading4"/>
      </w:pPr>
      <w:bookmarkStart w:id="919" w:name="_Toc531790601"/>
      <w:r w:rsidRPr="00BD4332">
        <w:t>10.5.8.1</w:t>
      </w:r>
      <w:r w:rsidRPr="00BD4332">
        <w:tab/>
        <w:t>LLC PDU Container</w:t>
      </w:r>
      <w:bookmarkEnd w:id="919"/>
    </w:p>
    <w:p w14:paraId="5FD7532B" w14:textId="77777777" w:rsidR="00540B9A" w:rsidRPr="00BD4332" w:rsidRDefault="00540B9A" w:rsidP="00540B9A">
      <w:r w:rsidRPr="00BD4332">
        <w:t xml:space="preserve">The purpose of the </w:t>
      </w:r>
      <w:r w:rsidRPr="00BD4332">
        <w:rPr>
          <w:i/>
        </w:rPr>
        <w:t>LLC PDU Container</w:t>
      </w:r>
      <w:r w:rsidRPr="00BD4332">
        <w:t xml:space="preserve"> information element is to carry an LLC PDU with upper layer information between the network and the mobile station. Within the scope of 3GPP TS 44.018 the content of the </w:t>
      </w:r>
      <w:r w:rsidRPr="00BD4332">
        <w:rPr>
          <w:i/>
        </w:rPr>
        <w:t>LLC PDU</w:t>
      </w:r>
      <w:r w:rsidRPr="00BD4332">
        <w:t xml:space="preserve"> field is an array of octets. The usage of the contents of this transportation mechanism is defined in 3GPP TS 44.064.</w:t>
      </w:r>
    </w:p>
    <w:p w14:paraId="629E8BDC" w14:textId="77777777" w:rsidR="00540B9A" w:rsidRPr="00BD4332" w:rsidRDefault="00540B9A" w:rsidP="00540B9A">
      <w:r w:rsidRPr="00BD4332">
        <w:t xml:space="preserve">The </w:t>
      </w:r>
      <w:r w:rsidRPr="00BD4332">
        <w:rPr>
          <w:i/>
        </w:rPr>
        <w:t>LLC PDU Container</w:t>
      </w:r>
      <w:r w:rsidRPr="00BD4332">
        <w:t xml:space="preserve"> information element is coded as shown in figure 10.5.8.1.1.</w:t>
      </w:r>
    </w:p>
    <w:p w14:paraId="77685EB2" w14:textId="77777777" w:rsidR="00540B9A" w:rsidRPr="00BD4332" w:rsidRDefault="00540B9A" w:rsidP="00540B9A">
      <w:r w:rsidRPr="00BD4332">
        <w:t xml:space="preserve">The </w:t>
      </w:r>
      <w:r w:rsidRPr="00BD4332">
        <w:rPr>
          <w:i/>
        </w:rPr>
        <w:t>LLC PDU Container</w:t>
      </w:r>
      <w:r w:rsidRPr="00BD4332">
        <w:t xml:space="preserve"> is a type 4 information element with a minimum length of 3 octets. No upper length limit is specified except for that given by the maximum number of octets in a L3 message (see 3GPP TS 44.006).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
        <w:gridCol w:w="778"/>
        <w:gridCol w:w="582"/>
        <w:gridCol w:w="680"/>
        <w:gridCol w:w="680"/>
        <w:gridCol w:w="610"/>
        <w:gridCol w:w="750"/>
        <w:gridCol w:w="680"/>
        <w:gridCol w:w="1124"/>
      </w:tblGrid>
      <w:tr w:rsidR="00540B9A" w:rsidRPr="00BD4332" w14:paraId="7A3BF2E2" w14:textId="77777777" w:rsidTr="006C098C">
        <w:tblPrEx>
          <w:tblCellMar>
            <w:top w:w="0" w:type="dxa"/>
            <w:bottom w:w="0" w:type="dxa"/>
          </w:tblCellMar>
        </w:tblPrEx>
        <w:trPr>
          <w:jc w:val="center"/>
        </w:trPr>
        <w:tc>
          <w:tcPr>
            <w:tcW w:w="680" w:type="dxa"/>
            <w:tcBorders>
              <w:top w:val="nil"/>
              <w:left w:val="nil"/>
              <w:bottom w:val="nil"/>
              <w:right w:val="nil"/>
            </w:tcBorders>
          </w:tcPr>
          <w:p w14:paraId="7A05C274" w14:textId="77777777" w:rsidR="00540B9A" w:rsidRPr="00BD4332" w:rsidRDefault="00540B9A" w:rsidP="006C098C">
            <w:pPr>
              <w:pStyle w:val="TAC"/>
            </w:pPr>
            <w:r w:rsidRPr="00BD4332">
              <w:t>8</w:t>
            </w:r>
          </w:p>
        </w:tc>
        <w:tc>
          <w:tcPr>
            <w:tcW w:w="778" w:type="dxa"/>
            <w:tcBorders>
              <w:top w:val="nil"/>
              <w:left w:val="nil"/>
              <w:bottom w:val="nil"/>
              <w:right w:val="nil"/>
            </w:tcBorders>
          </w:tcPr>
          <w:p w14:paraId="4A01DCA4" w14:textId="77777777" w:rsidR="00540B9A" w:rsidRPr="00BD4332" w:rsidRDefault="00540B9A" w:rsidP="006C098C">
            <w:pPr>
              <w:pStyle w:val="TAC"/>
            </w:pPr>
            <w:r w:rsidRPr="00BD4332">
              <w:t>7</w:t>
            </w:r>
          </w:p>
        </w:tc>
        <w:tc>
          <w:tcPr>
            <w:tcW w:w="582" w:type="dxa"/>
            <w:tcBorders>
              <w:top w:val="nil"/>
              <w:left w:val="nil"/>
              <w:bottom w:val="nil"/>
              <w:right w:val="nil"/>
            </w:tcBorders>
          </w:tcPr>
          <w:p w14:paraId="447A6D33" w14:textId="77777777" w:rsidR="00540B9A" w:rsidRPr="00BD4332" w:rsidRDefault="00540B9A" w:rsidP="006C098C">
            <w:pPr>
              <w:pStyle w:val="TAC"/>
            </w:pPr>
            <w:r w:rsidRPr="00BD4332">
              <w:t>6</w:t>
            </w:r>
          </w:p>
        </w:tc>
        <w:tc>
          <w:tcPr>
            <w:tcW w:w="680" w:type="dxa"/>
            <w:tcBorders>
              <w:top w:val="nil"/>
              <w:left w:val="nil"/>
              <w:bottom w:val="nil"/>
              <w:right w:val="nil"/>
            </w:tcBorders>
          </w:tcPr>
          <w:p w14:paraId="27BC0D67" w14:textId="77777777" w:rsidR="00540B9A" w:rsidRPr="00BD4332" w:rsidRDefault="00540B9A" w:rsidP="006C098C">
            <w:pPr>
              <w:pStyle w:val="TAC"/>
            </w:pPr>
            <w:r w:rsidRPr="00BD4332">
              <w:t>5</w:t>
            </w:r>
          </w:p>
        </w:tc>
        <w:tc>
          <w:tcPr>
            <w:tcW w:w="680" w:type="dxa"/>
            <w:tcBorders>
              <w:top w:val="nil"/>
              <w:left w:val="nil"/>
              <w:bottom w:val="nil"/>
              <w:right w:val="nil"/>
            </w:tcBorders>
          </w:tcPr>
          <w:p w14:paraId="745AF405" w14:textId="77777777" w:rsidR="00540B9A" w:rsidRPr="00BD4332" w:rsidRDefault="00540B9A" w:rsidP="006C098C">
            <w:pPr>
              <w:pStyle w:val="TAC"/>
            </w:pPr>
            <w:r w:rsidRPr="00BD4332">
              <w:t>4</w:t>
            </w:r>
          </w:p>
        </w:tc>
        <w:tc>
          <w:tcPr>
            <w:tcW w:w="610" w:type="dxa"/>
            <w:tcBorders>
              <w:top w:val="nil"/>
              <w:left w:val="nil"/>
              <w:bottom w:val="nil"/>
              <w:right w:val="nil"/>
            </w:tcBorders>
          </w:tcPr>
          <w:p w14:paraId="60504838" w14:textId="77777777" w:rsidR="00540B9A" w:rsidRPr="00BD4332" w:rsidRDefault="00540B9A" w:rsidP="006C098C">
            <w:pPr>
              <w:pStyle w:val="TAC"/>
            </w:pPr>
            <w:r w:rsidRPr="00BD4332">
              <w:t>3</w:t>
            </w:r>
          </w:p>
        </w:tc>
        <w:tc>
          <w:tcPr>
            <w:tcW w:w="750" w:type="dxa"/>
            <w:tcBorders>
              <w:top w:val="nil"/>
              <w:left w:val="nil"/>
              <w:bottom w:val="nil"/>
              <w:right w:val="nil"/>
            </w:tcBorders>
          </w:tcPr>
          <w:p w14:paraId="02EF7579" w14:textId="77777777" w:rsidR="00540B9A" w:rsidRPr="00BD4332" w:rsidRDefault="00540B9A" w:rsidP="006C098C">
            <w:pPr>
              <w:pStyle w:val="TAC"/>
            </w:pPr>
            <w:r w:rsidRPr="00BD4332">
              <w:t>2</w:t>
            </w:r>
          </w:p>
        </w:tc>
        <w:tc>
          <w:tcPr>
            <w:tcW w:w="680" w:type="dxa"/>
            <w:tcBorders>
              <w:top w:val="nil"/>
              <w:left w:val="nil"/>
              <w:bottom w:val="nil"/>
              <w:right w:val="nil"/>
            </w:tcBorders>
          </w:tcPr>
          <w:p w14:paraId="377A505D" w14:textId="77777777" w:rsidR="00540B9A" w:rsidRPr="00BD4332" w:rsidRDefault="00540B9A" w:rsidP="006C098C">
            <w:pPr>
              <w:pStyle w:val="TAC"/>
            </w:pPr>
            <w:r w:rsidRPr="00BD4332">
              <w:t>1</w:t>
            </w:r>
          </w:p>
        </w:tc>
        <w:tc>
          <w:tcPr>
            <w:tcW w:w="1124" w:type="dxa"/>
            <w:tcBorders>
              <w:top w:val="nil"/>
              <w:left w:val="nil"/>
              <w:bottom w:val="nil"/>
              <w:right w:val="nil"/>
            </w:tcBorders>
          </w:tcPr>
          <w:p w14:paraId="6A69DC79" w14:textId="77777777" w:rsidR="00540B9A" w:rsidRPr="00BD4332" w:rsidRDefault="00540B9A" w:rsidP="006C098C">
            <w:pPr>
              <w:pStyle w:val="TAC"/>
            </w:pPr>
          </w:p>
        </w:tc>
      </w:tr>
      <w:tr w:rsidR="00540B9A" w:rsidRPr="00BD4332" w14:paraId="3688F6A3" w14:textId="77777777" w:rsidTr="006C098C">
        <w:tblPrEx>
          <w:tblCellMar>
            <w:top w:w="0" w:type="dxa"/>
            <w:bottom w:w="0" w:type="dxa"/>
          </w:tblCellMar>
        </w:tblPrEx>
        <w:trPr>
          <w:cantSplit/>
          <w:jc w:val="center"/>
        </w:trPr>
        <w:tc>
          <w:tcPr>
            <w:tcW w:w="680" w:type="dxa"/>
            <w:tcBorders>
              <w:right w:val="single" w:sz="6" w:space="0" w:color="auto"/>
            </w:tcBorders>
          </w:tcPr>
          <w:p w14:paraId="68E1BBA4" w14:textId="77777777" w:rsidR="00540B9A" w:rsidRPr="00BD4332" w:rsidRDefault="00540B9A" w:rsidP="006C098C">
            <w:pPr>
              <w:pStyle w:val="TAC"/>
            </w:pPr>
          </w:p>
        </w:tc>
        <w:tc>
          <w:tcPr>
            <w:tcW w:w="4760" w:type="dxa"/>
            <w:gridSpan w:val="7"/>
            <w:tcBorders>
              <w:left w:val="single" w:sz="6" w:space="0" w:color="auto"/>
              <w:right w:val="single" w:sz="6" w:space="0" w:color="auto"/>
            </w:tcBorders>
          </w:tcPr>
          <w:p w14:paraId="36E86004" w14:textId="77777777" w:rsidR="00540B9A" w:rsidRPr="00BD4332" w:rsidRDefault="00540B9A" w:rsidP="006C098C">
            <w:pPr>
              <w:pStyle w:val="TAC"/>
            </w:pPr>
            <w:r w:rsidRPr="00BD4332">
              <w:t>LLC PDU Container IEI</w:t>
            </w:r>
          </w:p>
        </w:tc>
        <w:tc>
          <w:tcPr>
            <w:tcW w:w="1124" w:type="dxa"/>
            <w:tcBorders>
              <w:top w:val="nil"/>
              <w:left w:val="single" w:sz="6" w:space="0" w:color="auto"/>
              <w:bottom w:val="nil"/>
              <w:right w:val="nil"/>
            </w:tcBorders>
          </w:tcPr>
          <w:p w14:paraId="0BB84057" w14:textId="77777777" w:rsidR="00540B9A" w:rsidRPr="00BD4332" w:rsidRDefault="00540B9A" w:rsidP="006C098C">
            <w:pPr>
              <w:pStyle w:val="TAC"/>
            </w:pPr>
            <w:r w:rsidRPr="00BD4332">
              <w:t>octet 1</w:t>
            </w:r>
          </w:p>
        </w:tc>
      </w:tr>
      <w:tr w:rsidR="00540B9A" w:rsidRPr="00BD4332" w14:paraId="653EA392" w14:textId="77777777" w:rsidTr="006C098C">
        <w:tblPrEx>
          <w:tblCellMar>
            <w:top w:w="0" w:type="dxa"/>
            <w:bottom w:w="0" w:type="dxa"/>
          </w:tblCellMar>
        </w:tblPrEx>
        <w:trPr>
          <w:cantSplit/>
          <w:jc w:val="center"/>
        </w:trPr>
        <w:tc>
          <w:tcPr>
            <w:tcW w:w="5440" w:type="dxa"/>
            <w:gridSpan w:val="8"/>
          </w:tcPr>
          <w:p w14:paraId="3F6AAB6C" w14:textId="77777777" w:rsidR="00540B9A" w:rsidRPr="00BD4332" w:rsidRDefault="00540B9A" w:rsidP="006C098C">
            <w:pPr>
              <w:pStyle w:val="TAC"/>
            </w:pPr>
            <w:r w:rsidRPr="00BD4332">
              <w:t>Length of LLC PDU Container contents</w:t>
            </w:r>
          </w:p>
        </w:tc>
        <w:tc>
          <w:tcPr>
            <w:tcW w:w="1124" w:type="dxa"/>
            <w:tcBorders>
              <w:top w:val="nil"/>
              <w:bottom w:val="nil"/>
              <w:right w:val="nil"/>
            </w:tcBorders>
          </w:tcPr>
          <w:p w14:paraId="7A3F30C3" w14:textId="77777777" w:rsidR="00540B9A" w:rsidRPr="00BD4332" w:rsidRDefault="00540B9A" w:rsidP="006C098C">
            <w:pPr>
              <w:pStyle w:val="TAC"/>
            </w:pPr>
            <w:r w:rsidRPr="00BD4332">
              <w:t>octet 2</w:t>
            </w:r>
          </w:p>
        </w:tc>
      </w:tr>
      <w:tr w:rsidR="00540B9A" w:rsidRPr="00BD4332" w14:paraId="085215CC" w14:textId="77777777" w:rsidTr="006C098C">
        <w:tblPrEx>
          <w:tblCellMar>
            <w:top w:w="0" w:type="dxa"/>
            <w:bottom w:w="0" w:type="dxa"/>
          </w:tblCellMar>
        </w:tblPrEx>
        <w:trPr>
          <w:cantSplit/>
          <w:jc w:val="center"/>
        </w:trPr>
        <w:tc>
          <w:tcPr>
            <w:tcW w:w="5440" w:type="dxa"/>
            <w:gridSpan w:val="8"/>
          </w:tcPr>
          <w:p w14:paraId="2F160643" w14:textId="77777777" w:rsidR="00540B9A" w:rsidRPr="00BD4332" w:rsidRDefault="00540B9A" w:rsidP="006C098C">
            <w:pPr>
              <w:pStyle w:val="TAC"/>
            </w:pPr>
            <w:r w:rsidRPr="00BD4332">
              <w:t>LLC PDU</w:t>
            </w:r>
          </w:p>
        </w:tc>
        <w:tc>
          <w:tcPr>
            <w:tcW w:w="1124" w:type="dxa"/>
            <w:tcBorders>
              <w:top w:val="nil"/>
              <w:bottom w:val="nil"/>
              <w:right w:val="nil"/>
            </w:tcBorders>
          </w:tcPr>
          <w:p w14:paraId="7AFAF33B" w14:textId="77777777" w:rsidR="00540B9A" w:rsidRPr="00BD4332" w:rsidRDefault="00540B9A" w:rsidP="006C098C">
            <w:pPr>
              <w:pStyle w:val="TAC"/>
            </w:pPr>
            <w:r w:rsidRPr="00BD4332">
              <w:t>octet 3 - n</w:t>
            </w:r>
          </w:p>
        </w:tc>
      </w:tr>
    </w:tbl>
    <w:p w14:paraId="501AF439" w14:textId="77777777" w:rsidR="00540B9A" w:rsidRPr="00BD4332" w:rsidRDefault="00540B9A" w:rsidP="00540B9A">
      <w:pPr>
        <w:pStyle w:val="TAL"/>
      </w:pPr>
    </w:p>
    <w:p w14:paraId="351802A1" w14:textId="77777777" w:rsidR="00540B9A" w:rsidRPr="00BD4332" w:rsidRDefault="00540B9A" w:rsidP="00540B9A">
      <w:pPr>
        <w:pStyle w:val="TF"/>
        <w:rPr>
          <w:lang w:val="fr-FR"/>
        </w:rPr>
      </w:pPr>
      <w:r w:rsidRPr="00BD4332">
        <w:rPr>
          <w:lang w:val="fr-FR"/>
        </w:rPr>
        <w:t>Figure 10.5.8.1.1: </w:t>
      </w:r>
      <w:r w:rsidRPr="00BD4332">
        <w:rPr>
          <w:i/>
          <w:lang w:val="fr-FR"/>
        </w:rPr>
        <w:t xml:space="preserve">LLC PDU Container </w:t>
      </w:r>
      <w:r w:rsidRPr="00BD4332">
        <w:rPr>
          <w:lang w:val="fr-FR"/>
        </w:rPr>
        <w:t>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9855"/>
      </w:tblGrid>
      <w:tr w:rsidR="00540B9A" w:rsidRPr="00BD4332" w14:paraId="58BBF16F" w14:textId="77777777" w:rsidTr="006C098C">
        <w:tblPrEx>
          <w:tblCellMar>
            <w:top w:w="0" w:type="dxa"/>
            <w:bottom w:w="0" w:type="dxa"/>
          </w:tblCellMar>
        </w:tblPrEx>
        <w:trPr>
          <w:jc w:val="center"/>
        </w:trPr>
        <w:tc>
          <w:tcPr>
            <w:tcW w:w="9855" w:type="dxa"/>
          </w:tcPr>
          <w:p w14:paraId="75299EBF" w14:textId="77777777" w:rsidR="00540B9A" w:rsidRPr="00BD4332" w:rsidRDefault="00540B9A" w:rsidP="006C098C">
            <w:pPr>
              <w:keepNext/>
              <w:keepLines/>
            </w:pPr>
            <w:r w:rsidRPr="00BD4332">
              <w:rPr>
                <w:b/>
              </w:rPr>
              <w:t xml:space="preserve">LLC PDU </w:t>
            </w:r>
            <w:r w:rsidRPr="00BD4332">
              <w:t>(variable length field, octets 3 to n)</w:t>
            </w:r>
            <w:r w:rsidRPr="00BD4332">
              <w:br/>
              <w:t>This field contains an LLC PDU; see 3GPP TS 44.064.</w:t>
            </w:r>
          </w:p>
        </w:tc>
      </w:tr>
    </w:tbl>
    <w:p w14:paraId="3D2A0677" w14:textId="77777777" w:rsidR="00540B9A" w:rsidRPr="00BD4332" w:rsidRDefault="00540B9A" w:rsidP="00540B9A"/>
    <w:p w14:paraId="1046E697" w14:textId="77777777" w:rsidR="00540B9A" w:rsidRPr="00BD4332" w:rsidRDefault="00540B9A" w:rsidP="00540B9A">
      <w:pPr>
        <w:pStyle w:val="Heading1"/>
      </w:pPr>
      <w:bookmarkStart w:id="920" w:name="_Toc531790602"/>
      <w:r w:rsidRPr="00BD4332">
        <w:lastRenderedPageBreak/>
        <w:t>11</w:t>
      </w:r>
      <w:r w:rsidRPr="00BD4332">
        <w:tab/>
        <w:t>List of system parameters</w:t>
      </w:r>
      <w:bookmarkEnd w:id="920"/>
    </w:p>
    <w:p w14:paraId="0B08DCCA" w14:textId="77777777" w:rsidR="00540B9A" w:rsidRPr="00BD4332" w:rsidRDefault="00540B9A" w:rsidP="00540B9A">
      <w:r w:rsidRPr="00BD4332">
        <w:t>The description of timers in the following table should be considered a brief summary. The precise details are found in clauses 3 to 6, which should be considered the definitive descriptions.</w:t>
      </w:r>
    </w:p>
    <w:p w14:paraId="6E0AF21E" w14:textId="77777777" w:rsidR="00540B9A" w:rsidRPr="00BD4332" w:rsidRDefault="00540B9A" w:rsidP="00540B9A">
      <w:pPr>
        <w:pStyle w:val="Heading2"/>
      </w:pPr>
      <w:bookmarkStart w:id="921" w:name="_Toc531790603"/>
      <w:r w:rsidRPr="00BD4332">
        <w:t>11.1</w:t>
      </w:r>
      <w:r w:rsidRPr="00BD4332">
        <w:tab/>
        <w:t>Timers and counters for radio resource management</w:t>
      </w:r>
      <w:bookmarkEnd w:id="921"/>
    </w:p>
    <w:p w14:paraId="34F766B4" w14:textId="77777777" w:rsidR="00540B9A" w:rsidRPr="00BD4332" w:rsidRDefault="00540B9A" w:rsidP="00540B9A">
      <w:pPr>
        <w:pStyle w:val="Heading3"/>
      </w:pPr>
      <w:bookmarkStart w:id="922" w:name="_Toc531790604"/>
      <w:r w:rsidRPr="00BD4332">
        <w:t>11.1.1</w:t>
      </w:r>
      <w:r w:rsidRPr="00BD4332">
        <w:tab/>
        <w:t>Timers on the mobile station side</w:t>
      </w:r>
      <w:bookmarkEnd w:id="922"/>
    </w:p>
    <w:p w14:paraId="122BE055" w14:textId="77777777" w:rsidR="00540B9A" w:rsidRPr="00BD4332" w:rsidRDefault="00540B9A" w:rsidP="00540B9A">
      <w:pPr>
        <w:pStyle w:val="EX"/>
        <w:keepNext/>
      </w:pPr>
      <w:r w:rsidRPr="00BD4332">
        <w:rPr>
          <w:b/>
        </w:rPr>
        <w:t>T3110:</w:t>
      </w:r>
      <w:r w:rsidRPr="00BD4332">
        <w:tab/>
        <w:t>This timer is used to delay the channel deactivation after the receipt of a (full) CHANNEL RELEASE. Its purpose is to let some time for disconnection of the main signalling link.</w:t>
      </w:r>
    </w:p>
    <w:p w14:paraId="3849E7A8" w14:textId="77777777" w:rsidR="00540B9A" w:rsidRPr="00BD4332" w:rsidRDefault="00540B9A" w:rsidP="00540B9A">
      <w:pPr>
        <w:pStyle w:val="EX"/>
      </w:pPr>
      <w:r w:rsidRPr="00BD4332">
        <w:tab/>
        <w:t>Its value is set to such that the DISC frame is sent twice in case of no answer from the network. (It should be chosen to obtain a good probability of normal termination (i.e. no time out of T3109) of the channel release procedure.)</w:t>
      </w:r>
    </w:p>
    <w:p w14:paraId="0648FC84" w14:textId="77777777" w:rsidR="00540B9A" w:rsidRPr="00BD4332" w:rsidRDefault="00540B9A" w:rsidP="00540B9A">
      <w:pPr>
        <w:pStyle w:val="EX"/>
      </w:pPr>
      <w:r w:rsidRPr="00BD4332">
        <w:rPr>
          <w:b/>
        </w:rPr>
        <w:t>T3112</w:t>
      </w:r>
      <w:r w:rsidRPr="00BD4332">
        <w:tab/>
        <w:t>The timer is used by a VGCS mobile when receiving segmented RP-Data message on the SACCH. The timer is started when receiving the first segment of a segmented RP-Data message for a group call that the MS is a member of, for which no previous segment has been received.</w:t>
      </w:r>
    </w:p>
    <w:p w14:paraId="390BF752" w14:textId="77777777" w:rsidR="00540B9A" w:rsidRPr="00BD4332" w:rsidRDefault="00BD4332" w:rsidP="00540B9A">
      <w:pPr>
        <w:pStyle w:val="EX"/>
      </w:pPr>
      <w:r>
        <w:tab/>
      </w:r>
      <w:r w:rsidR="00540B9A" w:rsidRPr="00BD4332">
        <w:t>It is stopped in the following situations:</w:t>
      </w:r>
    </w:p>
    <w:p w14:paraId="1B1BD471" w14:textId="77777777" w:rsidR="00540B9A" w:rsidRPr="00BD4332" w:rsidRDefault="00540B9A" w:rsidP="00540B9A">
      <w:pPr>
        <w:pStyle w:val="EX"/>
        <w:ind w:left="1985" w:hanging="284"/>
      </w:pPr>
      <w:r w:rsidRPr="00BD4332">
        <w:t>-</w:t>
      </w:r>
      <w:r w:rsidRPr="00BD4332">
        <w:tab/>
        <w:t>The MS receives the complete RP-Data message</w:t>
      </w:r>
    </w:p>
    <w:p w14:paraId="15B1A9C0" w14:textId="77777777" w:rsidR="00540B9A" w:rsidRPr="00BD4332" w:rsidRDefault="00540B9A" w:rsidP="00540B9A">
      <w:pPr>
        <w:pStyle w:val="EX"/>
        <w:ind w:left="1985" w:hanging="284"/>
      </w:pPr>
      <w:r w:rsidRPr="00BD4332">
        <w:t>-</w:t>
      </w:r>
      <w:r w:rsidRPr="00BD4332">
        <w:tab/>
        <w:t>The MS discards the message as a result of timer T3114 expiring for some other message</w:t>
      </w:r>
    </w:p>
    <w:p w14:paraId="5BC9F527" w14:textId="77777777" w:rsidR="00540B9A" w:rsidRPr="00BD4332" w:rsidRDefault="00540B9A" w:rsidP="00540B9A">
      <w:pPr>
        <w:pStyle w:val="EX"/>
        <w:ind w:left="1985" w:hanging="284"/>
      </w:pPr>
      <w:r w:rsidRPr="00BD4332">
        <w:t>-</w:t>
      </w:r>
      <w:r w:rsidRPr="00BD4332">
        <w:tab/>
        <w:t>The MS deletes the segment(s) (with SMS reference number n) because it has received a segment with a SMS reference number which is more than 4 higher (modulo 16) than that of the message corresponding to this timer</w:t>
      </w:r>
    </w:p>
    <w:p w14:paraId="6DCEC12A" w14:textId="77777777" w:rsidR="00540B9A" w:rsidRPr="00BD4332" w:rsidRDefault="00540B9A" w:rsidP="00540B9A">
      <w:pPr>
        <w:pStyle w:val="EX"/>
        <w:ind w:left="1985" w:hanging="284"/>
      </w:pPr>
      <w:r w:rsidRPr="00BD4332">
        <w:t>-</w:t>
      </w:r>
      <w:r w:rsidRPr="00BD4332">
        <w:tab/>
        <w:t xml:space="preserve">The MS changes its channel </w:t>
      </w:r>
    </w:p>
    <w:p w14:paraId="2FD56CF5" w14:textId="77777777" w:rsidR="00540B9A" w:rsidRPr="00BD4332" w:rsidRDefault="00540B9A" w:rsidP="00540B9A">
      <w:pPr>
        <w:pStyle w:val="EX"/>
        <w:ind w:left="1985" w:hanging="284"/>
      </w:pPr>
      <w:r w:rsidRPr="00BD4332">
        <w:t>-</w:t>
      </w:r>
      <w:r w:rsidRPr="00BD4332">
        <w:tab/>
        <w:t>The voice group call is cleared</w:t>
      </w:r>
    </w:p>
    <w:p w14:paraId="29C1C0DB" w14:textId="77777777" w:rsidR="00540B9A" w:rsidRPr="00BD4332" w:rsidRDefault="00540B9A" w:rsidP="00540B9A">
      <w:pPr>
        <w:pStyle w:val="EX"/>
      </w:pPr>
      <w:r w:rsidRPr="00BD4332">
        <w:tab/>
        <w:t>The value of the timer is 20 seconds.</w:t>
      </w:r>
    </w:p>
    <w:p w14:paraId="091060D6" w14:textId="77777777" w:rsidR="00540B9A" w:rsidRPr="00BD4332" w:rsidRDefault="00540B9A" w:rsidP="00540B9A">
      <w:pPr>
        <w:pStyle w:val="EX"/>
      </w:pPr>
      <w:r w:rsidRPr="00BD4332">
        <w:rPr>
          <w:b/>
        </w:rPr>
        <w:t>T3114</w:t>
      </w:r>
      <w:r w:rsidRPr="00BD4332">
        <w:tab/>
        <w:t xml:space="preserve">The timer is used by a VGCS mobile when receiving a complete RP-Data message on the SACCH that is not the next in sequence message that is to be sent to the upper layer. </w:t>
      </w:r>
    </w:p>
    <w:p w14:paraId="545FABF6" w14:textId="77777777" w:rsidR="00540B9A" w:rsidRPr="00BD4332" w:rsidRDefault="00BD4332" w:rsidP="00540B9A">
      <w:pPr>
        <w:pStyle w:val="EX"/>
      </w:pPr>
      <w:r>
        <w:tab/>
      </w:r>
      <w:r w:rsidR="00540B9A" w:rsidRPr="00BD4332">
        <w:t>It is stopped in the following situations:</w:t>
      </w:r>
    </w:p>
    <w:p w14:paraId="7554DB60" w14:textId="77777777" w:rsidR="00540B9A" w:rsidRPr="00BD4332" w:rsidRDefault="00540B9A" w:rsidP="00540B9A">
      <w:pPr>
        <w:pStyle w:val="EX"/>
        <w:ind w:left="1985" w:hanging="284"/>
      </w:pPr>
      <w:r w:rsidRPr="00BD4332">
        <w:t>-</w:t>
      </w:r>
      <w:r w:rsidRPr="00BD4332">
        <w:tab/>
        <w:t>The MS delivers the RP-Data message to the upper layer</w:t>
      </w:r>
    </w:p>
    <w:p w14:paraId="5370D800" w14:textId="77777777" w:rsidR="00540B9A" w:rsidRPr="00BD4332" w:rsidRDefault="00540B9A" w:rsidP="00540B9A">
      <w:pPr>
        <w:pStyle w:val="EX"/>
        <w:ind w:left="1985" w:hanging="284"/>
      </w:pPr>
      <w:r w:rsidRPr="00BD4332">
        <w:t>-</w:t>
      </w:r>
      <w:r w:rsidRPr="00BD4332">
        <w:tab/>
        <w:t xml:space="preserve">The MS changes its channel </w:t>
      </w:r>
    </w:p>
    <w:p w14:paraId="2B1B6805" w14:textId="77777777" w:rsidR="00540B9A" w:rsidRPr="00BD4332" w:rsidRDefault="00540B9A" w:rsidP="00540B9A">
      <w:pPr>
        <w:pStyle w:val="EX"/>
        <w:ind w:left="1985" w:hanging="284"/>
      </w:pPr>
      <w:r w:rsidRPr="00BD4332">
        <w:t>-</w:t>
      </w:r>
      <w:r w:rsidRPr="00BD4332">
        <w:tab/>
        <w:t>The voice group call is cleared</w:t>
      </w:r>
    </w:p>
    <w:p w14:paraId="5572507F" w14:textId="77777777" w:rsidR="00540B9A" w:rsidRPr="00BD4332" w:rsidRDefault="00540B9A" w:rsidP="00540B9A">
      <w:pPr>
        <w:pStyle w:val="EX"/>
      </w:pPr>
      <w:r w:rsidRPr="00BD4332">
        <w:tab/>
        <w:t>The value of the timer is 10 seconds.</w:t>
      </w:r>
    </w:p>
    <w:p w14:paraId="1D86F952" w14:textId="77777777" w:rsidR="00540B9A" w:rsidRPr="00BD4332" w:rsidRDefault="00540B9A" w:rsidP="00540B9A">
      <w:pPr>
        <w:pStyle w:val="EX"/>
      </w:pPr>
      <w:r w:rsidRPr="00BD4332">
        <w:rPr>
          <w:b/>
        </w:rPr>
        <w:t>T3122:</w:t>
      </w:r>
      <w:r w:rsidRPr="00BD4332">
        <w:tab/>
        <w:t>This timer is used during random access or during dedicated channel assignment while in packet transfer mode, after the receipt of an IMMEDIATE ASSIGN REJECT message.</w:t>
      </w:r>
    </w:p>
    <w:p w14:paraId="5E1788D1" w14:textId="77777777" w:rsidR="00540B9A" w:rsidRPr="00BD4332" w:rsidRDefault="00540B9A" w:rsidP="00540B9A">
      <w:pPr>
        <w:pStyle w:val="EX"/>
      </w:pPr>
      <w:r w:rsidRPr="00BD4332">
        <w:tab/>
        <w:t>Its value is given by the network in the IMMEDIATE ASSIGN REJECT message.</w:t>
      </w:r>
    </w:p>
    <w:p w14:paraId="47E8A573" w14:textId="77777777" w:rsidR="00540B9A" w:rsidRPr="00BD4332" w:rsidRDefault="00540B9A" w:rsidP="00540B9A">
      <w:pPr>
        <w:pStyle w:val="EX"/>
      </w:pPr>
      <w:r w:rsidRPr="00BD4332">
        <w:rPr>
          <w:b/>
        </w:rPr>
        <w:t>T3124:</w:t>
      </w:r>
      <w:r w:rsidRPr="00BD4332">
        <w:tab/>
        <w:t>This timer is used in the seizure procedure during a hand-over, when the two cells are not synchronized.</w:t>
      </w:r>
    </w:p>
    <w:p w14:paraId="431FF95B" w14:textId="77777777" w:rsidR="00540B9A" w:rsidRPr="00BD4332" w:rsidRDefault="00540B9A" w:rsidP="00540B9A">
      <w:pPr>
        <w:pStyle w:val="EX"/>
      </w:pPr>
      <w:r w:rsidRPr="00BD4332">
        <w:tab/>
        <w:t>Its purpose is to detect the lack of answer from the network to the special signal.</w:t>
      </w:r>
    </w:p>
    <w:p w14:paraId="3CADE3F6" w14:textId="77777777" w:rsidR="00540B9A" w:rsidRPr="00BD4332" w:rsidRDefault="00540B9A" w:rsidP="00540B9A">
      <w:pPr>
        <w:pStyle w:val="EX"/>
      </w:pPr>
      <w:r w:rsidRPr="00BD4332">
        <w:tab/>
        <w:t>Its value is set to 675 ms if the channel type of the channel allocated in the HANDOVER COMMAND is an SDCCH (+ SACCH); otherwise its value is set to 320 ms.</w:t>
      </w:r>
    </w:p>
    <w:p w14:paraId="760F2E47" w14:textId="77777777" w:rsidR="00540B9A" w:rsidRPr="00BD4332" w:rsidRDefault="00540B9A" w:rsidP="00540B9A">
      <w:pPr>
        <w:pStyle w:val="EX"/>
      </w:pPr>
      <w:r w:rsidRPr="00BD4332">
        <w:rPr>
          <w:b/>
        </w:rPr>
        <w:t>T3126:</w:t>
      </w:r>
      <w:r w:rsidRPr="00BD4332">
        <w:tab/>
        <w:t>This timer is started either</w:t>
      </w:r>
    </w:p>
    <w:p w14:paraId="3F6F58CC" w14:textId="77777777" w:rsidR="00540B9A" w:rsidRPr="00BD4332" w:rsidRDefault="00540B9A" w:rsidP="00540B9A">
      <w:pPr>
        <w:pStyle w:val="B5"/>
      </w:pPr>
      <w:r w:rsidRPr="00BD4332">
        <w:lastRenderedPageBreak/>
        <w:tab/>
        <w:t>after sending the maximum allowed number of CHANNEL REQUEST messages or EGPRS PACKET CHANNEL REQUEST messages during an immediate assignment procedure,</w:t>
      </w:r>
    </w:p>
    <w:p w14:paraId="2DAE5F74" w14:textId="77777777" w:rsidR="00540B9A" w:rsidRPr="00BD4332" w:rsidRDefault="00540B9A" w:rsidP="00540B9A">
      <w:pPr>
        <w:pStyle w:val="B5"/>
      </w:pPr>
      <w:r w:rsidRPr="00BD4332">
        <w:tab/>
        <w:t>or</w:t>
      </w:r>
    </w:p>
    <w:p w14:paraId="1590BAB6" w14:textId="77777777" w:rsidR="00540B9A" w:rsidRPr="00BD4332" w:rsidRDefault="00540B9A" w:rsidP="00540B9A">
      <w:pPr>
        <w:pStyle w:val="B5"/>
      </w:pPr>
      <w:r w:rsidRPr="00BD4332">
        <w:tab/>
        <w:t>on receipt of an IMMEDIATE ASSIGNMENT REJECT message,</w:t>
      </w:r>
    </w:p>
    <w:p w14:paraId="6C579C3A" w14:textId="77777777" w:rsidR="00540B9A" w:rsidRPr="00BD4332" w:rsidRDefault="00540B9A" w:rsidP="00540B9A">
      <w:pPr>
        <w:pStyle w:val="B5"/>
      </w:pPr>
      <w:r w:rsidRPr="00BD4332">
        <w:tab/>
        <w:t xml:space="preserve">or </w:t>
      </w:r>
    </w:p>
    <w:p w14:paraId="78113B2D" w14:textId="77777777" w:rsidR="00540B9A" w:rsidRPr="00BD4332" w:rsidRDefault="00540B9A" w:rsidP="00540B9A">
      <w:pPr>
        <w:pStyle w:val="B5"/>
      </w:pPr>
      <w:r w:rsidRPr="00BD4332">
        <w:tab/>
        <w:t xml:space="preserve">when a mobile station accessing the network 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t xml:space="preserve"> (see 3GPP TS 24.008) has initiated the immediate assignment procedure, sent one or more CHANNEL REQUEST  messages and received an implicit reject for the CS domain (see sub-clause 3.3.1.1.2),</w:t>
      </w:r>
    </w:p>
    <w:p w14:paraId="481832F2" w14:textId="77777777" w:rsidR="00540B9A" w:rsidRPr="00BD4332" w:rsidRDefault="00540B9A" w:rsidP="00540B9A">
      <w:pPr>
        <w:pStyle w:val="EX"/>
      </w:pPr>
      <w:r w:rsidRPr="00BD4332">
        <w:tab/>
        <w:t>whichever occurs first.</w:t>
      </w:r>
    </w:p>
    <w:p w14:paraId="636742A8" w14:textId="77777777" w:rsidR="00540B9A" w:rsidRPr="00BD4332" w:rsidRDefault="00540B9A" w:rsidP="00540B9A">
      <w:pPr>
        <w:pStyle w:val="EX"/>
      </w:pPr>
      <w:r w:rsidRPr="00BD4332">
        <w:tab/>
        <w:t>It is stopped at receipt of an IMMEDIATE ASSIGNMENT message,</w:t>
      </w:r>
      <w:r w:rsidRPr="00BD4332">
        <w:rPr>
          <w:rFonts w:hint="eastAsia"/>
          <w:lang w:eastAsia="zh-CN"/>
        </w:rPr>
        <w:t xml:space="preserve"> </w:t>
      </w:r>
      <w:r w:rsidRPr="00BD4332">
        <w:t>an IMMEDIATE ASSIGNMENT EXTENDED message</w:t>
      </w:r>
      <w:r w:rsidRPr="00BD4332">
        <w:rPr>
          <w:rFonts w:hint="eastAsia"/>
          <w:lang w:eastAsia="zh-CN"/>
        </w:rPr>
        <w:t xml:space="preserve">, or an IMMEDIATE PACKET ASSIGNMENT message </w:t>
      </w:r>
      <w:r w:rsidRPr="00BD4332">
        <w:rPr>
          <w:lang w:eastAsia="zh-CN"/>
        </w:rPr>
        <w:t>(</w:t>
      </w:r>
      <w:r w:rsidRPr="00BD4332">
        <w:rPr>
          <w:rFonts w:hint="eastAsia"/>
          <w:lang w:eastAsia="zh-CN"/>
        </w:rPr>
        <w:t>if supported</w:t>
      </w:r>
      <w:r w:rsidRPr="00BD4332">
        <w:rPr>
          <w:lang w:eastAsia="zh-CN"/>
        </w:rPr>
        <w:t>)</w:t>
      </w:r>
      <w:r w:rsidRPr="00BD4332">
        <w:t>.</w:t>
      </w:r>
    </w:p>
    <w:p w14:paraId="0B751195" w14:textId="77777777" w:rsidR="00540B9A" w:rsidRPr="00BD4332" w:rsidRDefault="00540B9A" w:rsidP="00540B9A">
      <w:pPr>
        <w:pStyle w:val="EX"/>
      </w:pPr>
      <w:r w:rsidRPr="00BD4332">
        <w:tab/>
        <w:t>At its expiry, the immediate assignment procedure is aborted and the mobile station proceeds as described in sub-clause 3.3.1.1.2 or the Implicit Reject procedure is completed as described in sub-clause 3.3.1.1.3.2a.</w:t>
      </w:r>
    </w:p>
    <w:p w14:paraId="25303FD9" w14:textId="77777777" w:rsidR="00540B9A" w:rsidRPr="00BD4332" w:rsidRDefault="00540B9A" w:rsidP="00540B9A">
      <w:pPr>
        <w:pStyle w:val="EX"/>
      </w:pPr>
      <w:r w:rsidRPr="00BD4332">
        <w:tab/>
        <w:t>The minimum value of this timer is equal to the time taken by T+2S slots of the mobile station's RACH. S and T are defined in sub-clause 3.3.1.2. The maximum value of this timer is 5 seconds.</w:t>
      </w:r>
    </w:p>
    <w:p w14:paraId="470E1C95" w14:textId="77777777" w:rsidR="00540B9A" w:rsidRPr="00BD4332" w:rsidRDefault="00540B9A" w:rsidP="00540B9A">
      <w:pPr>
        <w:pStyle w:val="EX"/>
      </w:pPr>
      <w:r w:rsidRPr="00BD4332">
        <w:rPr>
          <w:b/>
        </w:rPr>
        <w:t>T3128:</w:t>
      </w:r>
      <w:r w:rsidRPr="00BD4332">
        <w:rPr>
          <w:b/>
        </w:rPr>
        <w:tab/>
      </w:r>
      <w:r w:rsidRPr="00BD4332">
        <w:t>This timer is started when the mobile station starts the uplink investigation procedure and the uplink is busy.</w:t>
      </w:r>
    </w:p>
    <w:p w14:paraId="036B552D" w14:textId="77777777" w:rsidR="00540B9A" w:rsidRPr="00BD4332" w:rsidRDefault="00540B9A" w:rsidP="00540B9A">
      <w:pPr>
        <w:pStyle w:val="EX"/>
      </w:pPr>
      <w:r w:rsidRPr="00BD4332">
        <w:tab/>
        <w:t>It is stopped at receipt of the first UPLINK FREE message.</w:t>
      </w:r>
    </w:p>
    <w:p w14:paraId="47AF590B" w14:textId="77777777" w:rsidR="00540B9A" w:rsidRPr="00BD4332" w:rsidRDefault="00540B9A" w:rsidP="00540B9A">
      <w:pPr>
        <w:pStyle w:val="EX"/>
      </w:pPr>
      <w:r w:rsidRPr="00BD4332">
        <w:tab/>
        <w:t>At its expiry, the uplink investigation procedure is aborted.</w:t>
      </w:r>
    </w:p>
    <w:p w14:paraId="2CF7CF97" w14:textId="77777777" w:rsidR="00540B9A" w:rsidRPr="00BD4332" w:rsidRDefault="00540B9A" w:rsidP="00540B9A">
      <w:pPr>
        <w:pStyle w:val="EX"/>
      </w:pPr>
      <w:r w:rsidRPr="00BD4332">
        <w:tab/>
        <w:t>The value of this timer is set to 1 second.</w:t>
      </w:r>
    </w:p>
    <w:p w14:paraId="39E3B078" w14:textId="77777777" w:rsidR="00540B9A" w:rsidRPr="00BD4332" w:rsidRDefault="00540B9A" w:rsidP="00540B9A">
      <w:pPr>
        <w:pStyle w:val="EX"/>
      </w:pPr>
      <w:r w:rsidRPr="00BD4332">
        <w:rPr>
          <w:b/>
        </w:rPr>
        <w:t>T3130:</w:t>
      </w:r>
      <w:r w:rsidRPr="00BD4332">
        <w:tab/>
        <w:t>This timer is started after sending the first UPLINK ACCESS message during a VGCS uplink access procedure, or sending the first PRIORITY UPLINK REQUEST message during a VGCS priority uplink request procedure.</w:t>
      </w:r>
    </w:p>
    <w:p w14:paraId="6EF5B28C" w14:textId="77777777" w:rsidR="00540B9A" w:rsidRPr="00BD4332" w:rsidRDefault="00540B9A" w:rsidP="00540B9A">
      <w:pPr>
        <w:pStyle w:val="EX"/>
      </w:pPr>
      <w:r w:rsidRPr="00BD4332">
        <w:tab/>
        <w:t>It is stopped at receipt of a VGCS UPLINK GRANT message.</w:t>
      </w:r>
    </w:p>
    <w:p w14:paraId="62CFA596" w14:textId="77777777" w:rsidR="00540B9A" w:rsidRPr="00BD4332" w:rsidRDefault="00540B9A" w:rsidP="00540B9A">
      <w:pPr>
        <w:pStyle w:val="EX"/>
      </w:pPr>
      <w:r w:rsidRPr="00BD4332">
        <w:tab/>
        <w:t>It may be started a maximum of 3 times. On expiry of timer T3130 for the third time a rejection of the uplink request is indicated to the upper layers.</w:t>
      </w:r>
    </w:p>
    <w:p w14:paraId="531047BA" w14:textId="77777777" w:rsidR="00540B9A" w:rsidRPr="00BD4332" w:rsidRDefault="00540B9A" w:rsidP="00540B9A">
      <w:pPr>
        <w:pStyle w:val="EX"/>
      </w:pPr>
      <w:r w:rsidRPr="00BD4332">
        <w:tab/>
        <w:t>The value of this timer is set to 5 seconds.</w:t>
      </w:r>
    </w:p>
    <w:p w14:paraId="329C9B6A" w14:textId="77777777" w:rsidR="00540B9A" w:rsidRPr="00BD4332" w:rsidRDefault="00540B9A" w:rsidP="00540B9A">
      <w:pPr>
        <w:pStyle w:val="EX"/>
      </w:pPr>
      <w:r w:rsidRPr="00BD4332">
        <w:rPr>
          <w:b/>
        </w:rPr>
        <w:t>T3142:</w:t>
      </w:r>
      <w:r w:rsidRPr="00BD4332">
        <w:tab/>
        <w:t>The timer is used during packet access on CCCH and during packet access while in dedicated mode. It is started after the receipt of an IMMEDIATE ASSIGNMENT REJECT or a DTM REJECT or an EC IMMEDIATE ASSIGNMENT REJECT message.</w:t>
      </w:r>
    </w:p>
    <w:p w14:paraId="3D02FA1D" w14:textId="77777777" w:rsidR="00540B9A" w:rsidRPr="00BD4332" w:rsidRDefault="00540B9A" w:rsidP="00540B9A">
      <w:pPr>
        <w:pStyle w:val="EX"/>
      </w:pPr>
      <w:r w:rsidRPr="00BD4332">
        <w:tab/>
        <w:t>Its value is given by the network in the IMMEDIATE ASSIGNMENT REJECT or DTM REJECT message.</w:t>
      </w:r>
    </w:p>
    <w:p w14:paraId="364204C0" w14:textId="77777777" w:rsidR="00540B9A" w:rsidRPr="00BD4332" w:rsidRDefault="00540B9A" w:rsidP="00540B9A">
      <w:pPr>
        <w:pStyle w:val="EX"/>
      </w:pPr>
      <w:r w:rsidRPr="00BD4332">
        <w:rPr>
          <w:b/>
        </w:rPr>
        <w:t>T3146:</w:t>
      </w:r>
      <w:r w:rsidRPr="00BD4332">
        <w:tab/>
        <w:t>This timer is started either</w:t>
      </w:r>
    </w:p>
    <w:p w14:paraId="1DBD07E7" w14:textId="77777777" w:rsidR="00540B9A" w:rsidRPr="00BD4332" w:rsidRDefault="00540B9A" w:rsidP="00540B9A">
      <w:pPr>
        <w:pStyle w:val="EX"/>
      </w:pPr>
      <w:r w:rsidRPr="00BD4332">
        <w:tab/>
        <w:t>after sending the maximum allowed number of CHANNEL REQUEST or EGPRS PACKET CHANNEL REQUEST or EC PACKET CHANNEL REQUEST or EGPRS MULTILATERATION REQUEST or EC MULTILATERATION REQUEST messages during a packet access procedure.</w:t>
      </w:r>
    </w:p>
    <w:p w14:paraId="77E4EDB3" w14:textId="77777777" w:rsidR="00540B9A" w:rsidRPr="00BD4332" w:rsidRDefault="00540B9A" w:rsidP="00540B9A">
      <w:pPr>
        <w:pStyle w:val="EX"/>
      </w:pPr>
      <w:r w:rsidRPr="00BD4332">
        <w:tab/>
        <w:t>or</w:t>
      </w:r>
    </w:p>
    <w:p w14:paraId="247FE27E" w14:textId="77777777" w:rsidR="00540B9A" w:rsidRPr="00BD4332" w:rsidRDefault="00540B9A" w:rsidP="00540B9A">
      <w:pPr>
        <w:pStyle w:val="EX"/>
      </w:pPr>
      <w:r w:rsidRPr="00BD4332">
        <w:tab/>
        <w:t>on receipt of an IMMEDIATE ASSIGNMENT REJECT or EC IMMEDIATE ASSIGNMENT REJECT message during a packet access procedure,</w:t>
      </w:r>
    </w:p>
    <w:p w14:paraId="5920B5FE" w14:textId="77777777" w:rsidR="00540B9A" w:rsidRPr="00BD4332" w:rsidRDefault="00540B9A" w:rsidP="00540B9A">
      <w:pPr>
        <w:pStyle w:val="EX"/>
      </w:pPr>
      <w:r w:rsidRPr="00BD4332">
        <w:tab/>
        <w:t>or</w:t>
      </w:r>
    </w:p>
    <w:p w14:paraId="56F2B048" w14:textId="77777777" w:rsidR="00540B9A" w:rsidRPr="00BD4332" w:rsidRDefault="00540B9A" w:rsidP="00540B9A">
      <w:pPr>
        <w:pStyle w:val="EX"/>
      </w:pPr>
      <w:r w:rsidRPr="00BD4332">
        <w:lastRenderedPageBreak/>
        <w:tab/>
        <w:t xml:space="preserve">a mobile station accessing the network 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t xml:space="preserve"> (see 3GPP TS 24.008) has initiated the packet access procedure, has sent one or more CHANNEL REQUEST or one or more EGPRS PACKET CHANNEL REQUEST or one or more EC PACKET CHANNEL REQUEST messages and received an implicit reject for the PS domain (see sub-clause 3.5.2.1.2 or 3.5.2.1.2a),</w:t>
      </w:r>
    </w:p>
    <w:p w14:paraId="3761A049" w14:textId="77777777" w:rsidR="00540B9A" w:rsidRPr="00BD4332" w:rsidRDefault="00540B9A" w:rsidP="00540B9A">
      <w:pPr>
        <w:pStyle w:val="EX"/>
      </w:pPr>
      <w:r w:rsidRPr="00BD4332">
        <w:tab/>
        <w:t>whichever occurs first.</w:t>
      </w:r>
    </w:p>
    <w:p w14:paraId="374EDA1A" w14:textId="77777777" w:rsidR="00540B9A" w:rsidRPr="00BD4332" w:rsidRDefault="00540B9A" w:rsidP="00540B9A">
      <w:pPr>
        <w:pStyle w:val="EX"/>
      </w:pPr>
      <w:r w:rsidRPr="00BD4332">
        <w:tab/>
        <w:t>It is stopped at receipt of an IMMEDIATE ASSIGNMENT message,</w:t>
      </w:r>
      <w:r w:rsidRPr="00BD4332">
        <w:rPr>
          <w:rFonts w:hint="eastAsia"/>
          <w:lang w:eastAsia="zh-CN"/>
        </w:rPr>
        <w:t xml:space="preserve"> </w:t>
      </w:r>
      <w:r w:rsidRPr="00BD4332">
        <w:t>an IMMEDIATE ASSIGNMENT EXTENDED message</w:t>
      </w:r>
      <w:r w:rsidRPr="00BD4332">
        <w:rPr>
          <w:rFonts w:hint="eastAsia"/>
          <w:lang w:eastAsia="zh-CN"/>
        </w:rPr>
        <w:t xml:space="preserve">, or an IMMEDIATE PACKET ASSIGNMENT message </w:t>
      </w:r>
      <w:r w:rsidRPr="00BD4332">
        <w:rPr>
          <w:lang w:eastAsia="zh-CN"/>
        </w:rPr>
        <w:t>(</w:t>
      </w:r>
      <w:r w:rsidRPr="00BD4332">
        <w:rPr>
          <w:rFonts w:hint="eastAsia"/>
          <w:lang w:eastAsia="zh-CN"/>
        </w:rPr>
        <w:t>if supported</w:t>
      </w:r>
      <w:r w:rsidRPr="00BD4332">
        <w:rPr>
          <w:lang w:eastAsia="zh-CN"/>
        </w:rPr>
        <w:t xml:space="preserve">) or an </w:t>
      </w:r>
      <w:r w:rsidRPr="00BD4332">
        <w:t xml:space="preserve">EC IMMEDIATE ASSIGNMENT TYPE 1 message </w:t>
      </w:r>
      <w:r w:rsidRPr="00BD4332">
        <w:rPr>
          <w:lang w:eastAsia="zh-CN"/>
        </w:rPr>
        <w:t xml:space="preserve">or an </w:t>
      </w:r>
      <w:r w:rsidRPr="00BD4332">
        <w:t>EC IMMEDIATE ASSIGNMENT TYPE 2 or an EC IMMEDIATE ASSIGNMENT TYPE 3 or EC IMMEDIATE ASSIGNMENT TYPE 4 message.</w:t>
      </w:r>
    </w:p>
    <w:p w14:paraId="6711D928" w14:textId="77777777" w:rsidR="00540B9A" w:rsidRPr="00BD4332" w:rsidRDefault="00540B9A" w:rsidP="00540B9A">
      <w:pPr>
        <w:pStyle w:val="EX"/>
      </w:pPr>
      <w:r w:rsidRPr="00BD4332">
        <w:tab/>
        <w:t>At its expiry, if the packet access procedure is ongoing then it is aborted and the mobile station proceeds as described in sub-clause 3.5.2.1.2 or 3.5.2.1.2a or the Implicit Reject procedure is completed as described in sub-clause 3.3.1.1.3.2a or the EC Implicit Reject procedure is completed as described in sub-clause 3.5.2a.2. At expiry of timer T3146, if the radio access part of the MTA procedure is ongoing then it is terminated for the current cell and the mobile station MS tunes to the next cell in the list of applicable cells and continues the radio access part of the MTA procedure therein.</w:t>
      </w:r>
    </w:p>
    <w:p w14:paraId="32C4B8D6" w14:textId="77777777" w:rsidR="00540B9A" w:rsidRPr="00BD4332" w:rsidRDefault="00540B9A" w:rsidP="00540B9A">
      <w:pPr>
        <w:pStyle w:val="EX"/>
      </w:pPr>
      <w:r w:rsidRPr="00BD4332">
        <w:tab/>
        <w:t>For the case where a CHANNEL REQUEST or EGPRS PACKET CHANNEL REQUEST has been sent the minimum value of this timer is equal to the time taken by T+2S slots of the mobile station's RACH. S and T are defined in sub-clause 3.3.1.2. The maximum value of this timer is 5 seconds. For the case where an EC PACKET CHANNEL REQUEST message has been sent the value of this timer is equal to the total number of downlink 51-multiframes it reads in an attempt to find a matching response (see sub-clause 3.5.2.1.2a).</w:t>
      </w:r>
    </w:p>
    <w:p w14:paraId="3FF3B366" w14:textId="77777777" w:rsidR="00540B9A" w:rsidRPr="00BD4332" w:rsidRDefault="00540B9A" w:rsidP="00540B9A">
      <w:pPr>
        <w:pStyle w:val="EX"/>
      </w:pPr>
      <w:r w:rsidRPr="00BD4332">
        <w:rPr>
          <w:b/>
        </w:rPr>
        <w:t>T3148:</w:t>
      </w:r>
      <w:r w:rsidRPr="00BD4332">
        <w:tab/>
        <w:t>This timer is used during DTM establishment in dedicated mode.</w:t>
      </w:r>
    </w:p>
    <w:p w14:paraId="033618BD" w14:textId="77777777" w:rsidR="00540B9A" w:rsidRPr="00BD4332" w:rsidRDefault="00540B9A" w:rsidP="00540B9A">
      <w:pPr>
        <w:pStyle w:val="EX"/>
        <w:ind w:hanging="1"/>
      </w:pPr>
      <w:r w:rsidRPr="00BD4332">
        <w:t>It is started after sending a DTM REQUEST message during a packet access procedure while in dedicated mode.</w:t>
      </w:r>
    </w:p>
    <w:p w14:paraId="4D5FC57A" w14:textId="77777777" w:rsidR="00540B9A" w:rsidRPr="00BD4332" w:rsidRDefault="00540B9A" w:rsidP="00540B9A">
      <w:pPr>
        <w:pStyle w:val="EX"/>
        <w:ind w:hanging="1"/>
      </w:pPr>
      <w:r w:rsidRPr="00BD4332">
        <w:t>It is stopped at the receipt of one of the following messages:</w:t>
      </w:r>
    </w:p>
    <w:p w14:paraId="6E27C9B6" w14:textId="77777777" w:rsidR="00540B9A" w:rsidRPr="00BD4332" w:rsidRDefault="00540B9A" w:rsidP="00540B9A">
      <w:pPr>
        <w:pStyle w:val="B5"/>
        <w:ind w:left="1985"/>
      </w:pPr>
      <w:r w:rsidRPr="00BD4332">
        <w:t>-</w:t>
      </w:r>
      <w:r w:rsidRPr="00BD4332">
        <w:tab/>
        <w:t>DTM ASSIGNMENT COMMAND;</w:t>
      </w:r>
    </w:p>
    <w:p w14:paraId="07724DA5" w14:textId="77777777" w:rsidR="00540B9A" w:rsidRPr="00BD4332" w:rsidRDefault="00540B9A" w:rsidP="00540B9A">
      <w:pPr>
        <w:pStyle w:val="B5"/>
        <w:ind w:left="1985"/>
      </w:pPr>
      <w:r w:rsidRPr="00BD4332">
        <w:t>-</w:t>
      </w:r>
      <w:r w:rsidRPr="00BD4332">
        <w:tab/>
        <w:t>PACKET ASSIGNMENT;</w:t>
      </w:r>
    </w:p>
    <w:p w14:paraId="4719769A" w14:textId="77777777" w:rsidR="00540B9A" w:rsidRPr="00BD4332" w:rsidRDefault="00540B9A" w:rsidP="00540B9A">
      <w:pPr>
        <w:pStyle w:val="B5"/>
        <w:ind w:left="1985"/>
      </w:pPr>
      <w:r w:rsidRPr="00BD4332">
        <w:t>-</w:t>
      </w:r>
      <w:r w:rsidRPr="00BD4332">
        <w:tab/>
        <w:t>DTM REJECT;</w:t>
      </w:r>
    </w:p>
    <w:p w14:paraId="36E7CC9C" w14:textId="77777777" w:rsidR="00540B9A" w:rsidRPr="00BD4332" w:rsidRDefault="00540B9A" w:rsidP="00540B9A">
      <w:pPr>
        <w:pStyle w:val="B5"/>
        <w:ind w:left="1985"/>
      </w:pPr>
      <w:r w:rsidRPr="00BD4332">
        <w:t>-</w:t>
      </w:r>
      <w:r w:rsidRPr="00BD4332">
        <w:tab/>
        <w:t>ASSIGNMENT COMMAND;</w:t>
      </w:r>
    </w:p>
    <w:p w14:paraId="75A14E44" w14:textId="77777777" w:rsidR="00540B9A" w:rsidRPr="00BD4332" w:rsidRDefault="00540B9A" w:rsidP="00540B9A">
      <w:pPr>
        <w:pStyle w:val="B5"/>
        <w:ind w:left="1985"/>
      </w:pPr>
      <w:r w:rsidRPr="00BD4332">
        <w:t>-</w:t>
      </w:r>
      <w:r w:rsidRPr="00BD4332">
        <w:tab/>
        <w:t>HANDOVER COMMAND.</w:t>
      </w:r>
    </w:p>
    <w:p w14:paraId="48447F7D" w14:textId="77777777" w:rsidR="00540B9A" w:rsidRPr="00BD4332" w:rsidRDefault="00540B9A" w:rsidP="00540B9A">
      <w:pPr>
        <w:pStyle w:val="EX"/>
        <w:ind w:hanging="1"/>
      </w:pPr>
      <w:r w:rsidRPr="00BD4332">
        <w:t>At its expiry, the packet access procedure is aborted.</w:t>
      </w:r>
    </w:p>
    <w:p w14:paraId="06DBB0C3" w14:textId="77777777" w:rsidR="00540B9A" w:rsidRPr="00BD4332" w:rsidRDefault="00540B9A" w:rsidP="00540B9A">
      <w:pPr>
        <w:pStyle w:val="EX"/>
        <w:ind w:hanging="1"/>
      </w:pPr>
      <w:r w:rsidRPr="00BD4332">
        <w:t>Its value is 4 seconds.</w:t>
      </w:r>
    </w:p>
    <w:p w14:paraId="3518CDDB" w14:textId="77777777" w:rsidR="00540B9A" w:rsidRPr="00BD4332" w:rsidRDefault="00540B9A" w:rsidP="00540B9A">
      <w:pPr>
        <w:pStyle w:val="EX"/>
        <w:keepNext/>
      </w:pPr>
      <w:r w:rsidRPr="00BD4332">
        <w:rPr>
          <w:b/>
        </w:rPr>
        <w:t>T3164:</w:t>
      </w:r>
      <w:r w:rsidRPr="00BD4332">
        <w:tab/>
        <w:t>This timer is used during packet access using CCCH. It is started at the receipt of an IMMEDIATE ASSIGNMENT message</w:t>
      </w:r>
      <w:r w:rsidRPr="00BD4332">
        <w:rPr>
          <w:rFonts w:hint="eastAsia"/>
          <w:lang w:eastAsia="zh-CN"/>
        </w:rPr>
        <w:t xml:space="preserve"> or an IMMEDIATE PACKET ASSIGNMENT</w:t>
      </w:r>
      <w:r w:rsidRPr="00BD4332">
        <w:t xml:space="preserve"> </w:t>
      </w:r>
      <w:r w:rsidRPr="00BD4332">
        <w:rPr>
          <w:rFonts w:hint="eastAsia"/>
          <w:lang w:eastAsia="zh-CN"/>
        </w:rPr>
        <w:t xml:space="preserve">message </w:t>
      </w:r>
      <w:r w:rsidRPr="00BD4332">
        <w:rPr>
          <w:lang w:eastAsia="zh-CN"/>
        </w:rPr>
        <w:t>(</w:t>
      </w:r>
      <w:r w:rsidRPr="00BD4332">
        <w:rPr>
          <w:rFonts w:hint="eastAsia"/>
          <w:lang w:eastAsia="zh-CN"/>
        </w:rPr>
        <w:t>if supported</w:t>
      </w:r>
      <w:r w:rsidRPr="00BD4332">
        <w:rPr>
          <w:lang w:eastAsia="zh-CN"/>
        </w:rPr>
        <w:t>)</w:t>
      </w:r>
      <w:r w:rsidRPr="00BD4332">
        <w:t>.</w:t>
      </w:r>
    </w:p>
    <w:p w14:paraId="139E1A10" w14:textId="77777777" w:rsidR="00540B9A" w:rsidRPr="00BD4332" w:rsidRDefault="00540B9A" w:rsidP="00540B9A">
      <w:pPr>
        <w:pStyle w:val="EX"/>
        <w:keepNext/>
      </w:pPr>
      <w:r w:rsidRPr="00BD4332">
        <w:tab/>
        <w:t>It is stopped at the transmission of a RLC/MAC block on the assigned temporary block flow, see 3GPP TS 44.060.</w:t>
      </w:r>
    </w:p>
    <w:p w14:paraId="335A8093" w14:textId="77777777" w:rsidR="00540B9A" w:rsidRPr="00BD4332" w:rsidRDefault="00540B9A" w:rsidP="00540B9A">
      <w:pPr>
        <w:pStyle w:val="EX"/>
        <w:keepNext/>
      </w:pPr>
      <w:r w:rsidRPr="00BD4332">
        <w:tab/>
        <w:t>At expire, the mobile station returns to the packet idle mode.</w:t>
      </w:r>
    </w:p>
    <w:p w14:paraId="32035A0D" w14:textId="77777777" w:rsidR="00540B9A" w:rsidRPr="00BD4332" w:rsidRDefault="00540B9A" w:rsidP="00540B9A">
      <w:pPr>
        <w:pStyle w:val="EX"/>
      </w:pPr>
      <w:r w:rsidRPr="00BD4332">
        <w:tab/>
        <w:t>The value of the timer is 5 seconds.</w:t>
      </w:r>
    </w:p>
    <w:p w14:paraId="45A2659C" w14:textId="77777777" w:rsidR="00540B9A" w:rsidRPr="00BD4332" w:rsidRDefault="00540B9A" w:rsidP="00540B9A">
      <w:pPr>
        <w:pStyle w:val="EX"/>
      </w:pPr>
      <w:r w:rsidRPr="00BD4332">
        <w:rPr>
          <w:b/>
        </w:rPr>
        <w:t>T3190:</w:t>
      </w:r>
      <w:r w:rsidRPr="00BD4332">
        <w:tab/>
        <w:t xml:space="preserve">The timer is used during packet downlink assignment on CCCH. It is started at the receipt of an IMMEDIATE ASSIGNMENT message </w:t>
      </w:r>
      <w:r w:rsidRPr="00BD4332">
        <w:rPr>
          <w:rFonts w:hint="eastAsia"/>
        </w:rPr>
        <w:t>or an IMMEDIATE PACKET ASSIGNMENT</w:t>
      </w:r>
      <w:r w:rsidRPr="00BD4332">
        <w:rPr>
          <w:rFonts w:hint="eastAsia"/>
          <w:lang w:eastAsia="zh-CN"/>
        </w:rPr>
        <w:t xml:space="preserve"> message </w:t>
      </w:r>
      <w:r w:rsidRPr="00BD4332">
        <w:rPr>
          <w:lang w:eastAsia="zh-CN"/>
        </w:rPr>
        <w:t>(</w:t>
      </w:r>
      <w:r w:rsidRPr="00BD4332">
        <w:rPr>
          <w:rFonts w:hint="eastAsia"/>
          <w:lang w:eastAsia="zh-CN"/>
        </w:rPr>
        <w:t>if suppo</w:t>
      </w:r>
      <w:r w:rsidRPr="00BD4332">
        <w:rPr>
          <w:lang w:eastAsia="zh-CN"/>
        </w:rPr>
        <w:t>r</w:t>
      </w:r>
      <w:r w:rsidRPr="00BD4332">
        <w:rPr>
          <w:rFonts w:hint="eastAsia"/>
          <w:lang w:eastAsia="zh-CN"/>
        </w:rPr>
        <w:t>ted</w:t>
      </w:r>
      <w:r w:rsidRPr="00BD4332">
        <w:rPr>
          <w:lang w:eastAsia="zh-CN"/>
        </w:rPr>
        <w:t>)</w:t>
      </w:r>
      <w:r w:rsidRPr="00BD4332">
        <w:t xml:space="preserve"> when in dedicated mode.</w:t>
      </w:r>
    </w:p>
    <w:p w14:paraId="0220F70E" w14:textId="77777777" w:rsidR="00540B9A" w:rsidRPr="00BD4332" w:rsidRDefault="00540B9A" w:rsidP="00540B9A">
      <w:pPr>
        <w:pStyle w:val="EX"/>
      </w:pPr>
      <w:r w:rsidRPr="00BD4332">
        <w:tab/>
        <w:t>It is stopped at the receipt of a RLC/MAC block on the assigned temporary block flow, see 3GPP TS 44.060.</w:t>
      </w:r>
    </w:p>
    <w:p w14:paraId="45B27E58" w14:textId="77777777" w:rsidR="00540B9A" w:rsidRPr="00BD4332" w:rsidRDefault="00540B9A" w:rsidP="00540B9A">
      <w:pPr>
        <w:pStyle w:val="EX"/>
      </w:pPr>
      <w:r w:rsidRPr="00BD4332">
        <w:lastRenderedPageBreak/>
        <w:tab/>
        <w:t>At expiry, the mobile station returns to the packet idle mode.</w:t>
      </w:r>
    </w:p>
    <w:p w14:paraId="6BA5E0E4" w14:textId="77777777" w:rsidR="00540B9A" w:rsidRPr="00BD4332" w:rsidRDefault="00540B9A" w:rsidP="00540B9A">
      <w:pPr>
        <w:pStyle w:val="EX"/>
      </w:pPr>
      <w:r w:rsidRPr="00BD4332">
        <w:tab/>
        <w:t>The value of the timer is 5 seconds.</w:t>
      </w:r>
    </w:p>
    <w:p w14:paraId="55B18363" w14:textId="77777777" w:rsidR="00540B9A" w:rsidRPr="00BD4332" w:rsidRDefault="00540B9A" w:rsidP="00540B9A">
      <w:pPr>
        <w:pStyle w:val="EX"/>
      </w:pPr>
      <w:r w:rsidRPr="00BD4332">
        <w:rPr>
          <w:b/>
        </w:rPr>
        <w:t>T3204:</w:t>
      </w:r>
      <w:r w:rsidRPr="00BD4332">
        <w:tab/>
        <w:t>This timer is used by a mobile station with non-GSM capabilities. The timer is started after sending the first CHANNEL REQUEST during a packet access procedure. The CHANNEL REQUEST was sent requesting a single block packet access and the purpose of the packet access procedure is to send a PACKET PAUSE message.</w:t>
      </w:r>
    </w:p>
    <w:p w14:paraId="160A50D9" w14:textId="77777777" w:rsidR="00540B9A" w:rsidRPr="00BD4332" w:rsidRDefault="00540B9A" w:rsidP="00540B9A">
      <w:pPr>
        <w:pStyle w:val="EX"/>
        <w:ind w:firstLine="8"/>
      </w:pPr>
      <w:r w:rsidRPr="00BD4332">
        <w:t>It is stopped at the receipt of an IMMEDIATE ASSIGNMENT message granting a single block period on an assigned packet uplink resource.</w:t>
      </w:r>
    </w:p>
    <w:p w14:paraId="24CC4D2E" w14:textId="77777777" w:rsidR="00540B9A" w:rsidRPr="00BD4332" w:rsidRDefault="00540B9A" w:rsidP="00540B9A">
      <w:pPr>
        <w:pStyle w:val="EX"/>
        <w:ind w:firstLine="8"/>
      </w:pPr>
      <w:r w:rsidRPr="00BD4332">
        <w:t>At expiry, the packet access procedure is aborted.</w:t>
      </w:r>
    </w:p>
    <w:p w14:paraId="4CB9A7F7" w14:textId="77777777" w:rsidR="00540B9A" w:rsidRPr="00BD4332" w:rsidRDefault="00540B9A" w:rsidP="00540B9A">
      <w:pPr>
        <w:pStyle w:val="EX"/>
        <w:ind w:firstLine="8"/>
      </w:pPr>
      <w:r w:rsidRPr="00BD4332">
        <w:t>The value of the timer is 1 second.</w:t>
      </w:r>
    </w:p>
    <w:p w14:paraId="096D88CC" w14:textId="77777777" w:rsidR="00540B9A" w:rsidRPr="00BD4332" w:rsidRDefault="00540B9A" w:rsidP="00540B9A">
      <w:pPr>
        <w:pStyle w:val="EX"/>
      </w:pPr>
      <w:r w:rsidRPr="00BD4332">
        <w:rPr>
          <w:b/>
        </w:rPr>
        <w:t>T3206</w:t>
      </w:r>
      <w:r w:rsidR="00BD4332">
        <w:tab/>
      </w:r>
      <w:r w:rsidRPr="00BD4332">
        <w:t>The timer is used by a VGCS mobile when receiving segmented notifications on the NCH. The timer is started when receiving a segment of a segmented notification for a group call that the MS is a member for which no previous segment has been received.</w:t>
      </w:r>
    </w:p>
    <w:p w14:paraId="4A25BA53" w14:textId="77777777" w:rsidR="00540B9A" w:rsidRPr="00BD4332" w:rsidRDefault="00BD4332" w:rsidP="00540B9A">
      <w:pPr>
        <w:pStyle w:val="EX"/>
      </w:pPr>
      <w:r>
        <w:tab/>
      </w:r>
      <w:r w:rsidR="00540B9A" w:rsidRPr="00BD4332">
        <w:t>It is stopped in the following situations:</w:t>
      </w:r>
    </w:p>
    <w:p w14:paraId="2469CF2E" w14:textId="77777777" w:rsidR="00540B9A" w:rsidRPr="00BD4332" w:rsidRDefault="00540B9A" w:rsidP="00540B9A">
      <w:pPr>
        <w:pStyle w:val="B5"/>
      </w:pPr>
      <w:r w:rsidRPr="00BD4332">
        <w:tab/>
        <w:t>-</w:t>
      </w:r>
      <w:r w:rsidRPr="00BD4332">
        <w:tab/>
        <w:t>The MS receives the second segment</w:t>
      </w:r>
    </w:p>
    <w:p w14:paraId="0A3DE710" w14:textId="77777777" w:rsidR="00540B9A" w:rsidRPr="00BD4332" w:rsidRDefault="00540B9A" w:rsidP="00540B9A">
      <w:pPr>
        <w:pStyle w:val="B5"/>
      </w:pPr>
      <w:r w:rsidRPr="00BD4332">
        <w:tab/>
        <w:t>-</w:t>
      </w:r>
      <w:r w:rsidRPr="00BD4332">
        <w:tab/>
        <w:t>The MS joins another call</w:t>
      </w:r>
    </w:p>
    <w:p w14:paraId="03D61201" w14:textId="77777777" w:rsidR="00540B9A" w:rsidRPr="00BD4332" w:rsidRDefault="00540B9A" w:rsidP="00540B9A">
      <w:pPr>
        <w:pStyle w:val="B5"/>
      </w:pPr>
      <w:r w:rsidRPr="00BD4332">
        <w:tab/>
        <w:t>-</w:t>
      </w:r>
      <w:r w:rsidRPr="00BD4332">
        <w:tab/>
        <w:t>The value of NLN changes</w:t>
      </w:r>
    </w:p>
    <w:p w14:paraId="467D64E3" w14:textId="77777777" w:rsidR="00540B9A" w:rsidRPr="00BD4332" w:rsidRDefault="00540B9A" w:rsidP="00540B9A">
      <w:pPr>
        <w:pStyle w:val="B5"/>
      </w:pPr>
      <w:r w:rsidRPr="00BD4332">
        <w:tab/>
        <w:t>-</w:t>
      </w:r>
      <w:r w:rsidRPr="00BD4332">
        <w:tab/>
        <w:t>The MS reselects to another cell</w:t>
      </w:r>
    </w:p>
    <w:p w14:paraId="53943EF7" w14:textId="77777777" w:rsidR="00540B9A" w:rsidRPr="00BD4332" w:rsidRDefault="00540B9A" w:rsidP="00540B9A">
      <w:pPr>
        <w:pStyle w:val="EX"/>
        <w:ind w:left="3119"/>
      </w:pPr>
      <w:r w:rsidRPr="00BD4332">
        <w:t>The value of the timer is 5 second.</w:t>
      </w:r>
    </w:p>
    <w:p w14:paraId="79407626" w14:textId="77777777" w:rsidR="00540B9A" w:rsidRPr="00BD4332" w:rsidRDefault="00540B9A" w:rsidP="00540B9A">
      <w:pPr>
        <w:pStyle w:val="EX"/>
      </w:pPr>
      <w:r w:rsidRPr="00BD4332">
        <w:rPr>
          <w:b/>
        </w:rPr>
        <w:t>T3208</w:t>
      </w:r>
      <w:r w:rsidR="00BD4332">
        <w:tab/>
      </w:r>
      <w:r w:rsidRPr="00BD4332">
        <w:t>The timer is used by a VGCS mobile when receiving segmented notifications on the FACCH. The timer is started when receiving the first segment of a segmented notification for a group call that the MS is a member for which no previous segment has been received.</w:t>
      </w:r>
    </w:p>
    <w:p w14:paraId="390189A4" w14:textId="77777777" w:rsidR="00540B9A" w:rsidRPr="00BD4332" w:rsidRDefault="00BD4332" w:rsidP="00540B9A">
      <w:pPr>
        <w:pStyle w:val="B5"/>
      </w:pPr>
      <w:r>
        <w:tab/>
      </w:r>
      <w:r w:rsidR="00540B9A" w:rsidRPr="00BD4332">
        <w:t>It is stopped in the following situations:</w:t>
      </w:r>
    </w:p>
    <w:p w14:paraId="0B0A198B" w14:textId="77777777" w:rsidR="00540B9A" w:rsidRPr="00BD4332" w:rsidRDefault="00540B9A" w:rsidP="00540B9A">
      <w:pPr>
        <w:pStyle w:val="B5"/>
      </w:pPr>
      <w:r w:rsidRPr="00BD4332">
        <w:tab/>
        <w:t>-</w:t>
      </w:r>
      <w:r w:rsidRPr="00BD4332">
        <w:tab/>
        <w:t>The MS receives the complete message</w:t>
      </w:r>
    </w:p>
    <w:p w14:paraId="1D82AF7B" w14:textId="77777777" w:rsidR="00540B9A" w:rsidRPr="00BD4332" w:rsidRDefault="00BD4332" w:rsidP="00540B9A">
      <w:pPr>
        <w:pStyle w:val="B5"/>
      </w:pPr>
      <w:r>
        <w:tab/>
      </w:r>
      <w:r w:rsidR="00540B9A" w:rsidRPr="00BD4332">
        <w:t>-</w:t>
      </w:r>
      <w:r w:rsidR="00540B9A" w:rsidRPr="00BD4332">
        <w:tab/>
        <w:t>The MS joins another call</w:t>
      </w:r>
    </w:p>
    <w:p w14:paraId="3992CE30" w14:textId="77777777" w:rsidR="00540B9A" w:rsidRPr="00BD4332" w:rsidRDefault="00540B9A" w:rsidP="00540B9A">
      <w:pPr>
        <w:pStyle w:val="B5"/>
      </w:pPr>
      <w:r w:rsidRPr="00BD4332">
        <w:tab/>
        <w:t>-</w:t>
      </w:r>
      <w:r w:rsidRPr="00BD4332">
        <w:tab/>
        <w:t>The MS performs Handover to another cell</w:t>
      </w:r>
    </w:p>
    <w:p w14:paraId="4FFCCC5F" w14:textId="77777777" w:rsidR="00540B9A" w:rsidRPr="00BD4332" w:rsidRDefault="00540B9A" w:rsidP="00540B9A">
      <w:pPr>
        <w:pStyle w:val="EX"/>
        <w:ind w:firstLine="8"/>
      </w:pPr>
      <w:r w:rsidRPr="00BD4332">
        <w:t>The value of the timer is 1 second.</w:t>
      </w:r>
    </w:p>
    <w:p w14:paraId="3039368C" w14:textId="77777777" w:rsidR="00540B9A" w:rsidRPr="00BD4332" w:rsidRDefault="00540B9A" w:rsidP="00540B9A">
      <w:pPr>
        <w:pStyle w:val="EX"/>
      </w:pPr>
      <w:r w:rsidRPr="00BD4332">
        <w:rPr>
          <w:b/>
        </w:rPr>
        <w:t>T3210</w:t>
      </w:r>
      <w:r w:rsidR="00BD4332">
        <w:tab/>
      </w:r>
      <w:r w:rsidRPr="00BD4332">
        <w:t>The timer is used by a VGCS mobile when receiving segmented notifications on the PCH. The timer is started when receiving the first segment of a segmented notification for a group call that the MS is a member for which no previous segment has been received.</w:t>
      </w:r>
    </w:p>
    <w:p w14:paraId="1DEE7121" w14:textId="77777777" w:rsidR="00540B9A" w:rsidRPr="00BD4332" w:rsidRDefault="00BD4332" w:rsidP="00540B9A">
      <w:pPr>
        <w:pStyle w:val="B5"/>
      </w:pPr>
      <w:r>
        <w:tab/>
      </w:r>
      <w:r w:rsidR="00540B9A" w:rsidRPr="00BD4332">
        <w:t>It is stopped in the following situations:</w:t>
      </w:r>
    </w:p>
    <w:p w14:paraId="5F76B16A" w14:textId="77777777" w:rsidR="00540B9A" w:rsidRPr="00BD4332" w:rsidRDefault="00540B9A" w:rsidP="00540B9A">
      <w:pPr>
        <w:pStyle w:val="B5"/>
      </w:pPr>
      <w:r w:rsidRPr="00BD4332">
        <w:tab/>
        <w:t>-</w:t>
      </w:r>
      <w:r w:rsidRPr="00BD4332">
        <w:tab/>
        <w:t>The MS receives the complete message</w:t>
      </w:r>
    </w:p>
    <w:p w14:paraId="678112B6" w14:textId="77777777" w:rsidR="00540B9A" w:rsidRPr="00BD4332" w:rsidRDefault="00BD4332" w:rsidP="00540B9A">
      <w:pPr>
        <w:pStyle w:val="B5"/>
      </w:pPr>
      <w:r>
        <w:tab/>
      </w:r>
      <w:r w:rsidR="00540B9A" w:rsidRPr="00BD4332">
        <w:t>-</w:t>
      </w:r>
      <w:r w:rsidR="00540B9A" w:rsidRPr="00BD4332">
        <w:tab/>
        <w:t>The MS leaves Idle mode</w:t>
      </w:r>
    </w:p>
    <w:p w14:paraId="5DB7BCD6" w14:textId="77777777" w:rsidR="00540B9A" w:rsidRPr="00BD4332" w:rsidRDefault="00540B9A" w:rsidP="00540B9A">
      <w:pPr>
        <w:pStyle w:val="B5"/>
      </w:pPr>
      <w:r w:rsidRPr="00BD4332">
        <w:tab/>
        <w:t>-</w:t>
      </w:r>
      <w:r w:rsidRPr="00BD4332">
        <w:tab/>
        <w:t>Notifications for another group call are received on the PCH</w:t>
      </w:r>
    </w:p>
    <w:p w14:paraId="6CD44D15" w14:textId="77777777" w:rsidR="00540B9A" w:rsidRPr="00BD4332" w:rsidRDefault="00540B9A" w:rsidP="00540B9A">
      <w:pPr>
        <w:pStyle w:val="EX"/>
        <w:ind w:firstLine="8"/>
      </w:pPr>
      <w:r w:rsidRPr="00BD4332">
        <w:t>The value of the timer is 5 seconds.</w:t>
      </w:r>
    </w:p>
    <w:p w14:paraId="279E1BB0" w14:textId="77777777" w:rsidR="00540B9A" w:rsidRPr="00BD4332" w:rsidRDefault="00540B9A" w:rsidP="00540B9A">
      <w:pPr>
        <w:pStyle w:val="EX"/>
      </w:pPr>
      <w:r w:rsidRPr="00BD4332">
        <w:rPr>
          <w:b/>
          <w:bCs/>
        </w:rPr>
        <w:t>T3220</w:t>
      </w:r>
      <w:r w:rsidRPr="00BD4332">
        <w:rPr>
          <w:b/>
          <w:bCs/>
        </w:rPr>
        <w:tab/>
      </w:r>
      <w:r w:rsidRPr="00BD4332">
        <w:t>The timer is used by an MBMS capable mobile station when receiving pre-notification of an MBMS session. The timer is started when receiving a PAGING REQUEST message containing an MBMS pre-notification that the mobile station shall receive.</w:t>
      </w:r>
    </w:p>
    <w:p w14:paraId="7798E88E" w14:textId="77777777" w:rsidR="00540B9A" w:rsidRPr="00BD4332" w:rsidRDefault="00540B9A" w:rsidP="00540B9A">
      <w:pPr>
        <w:pStyle w:val="EX"/>
      </w:pPr>
      <w:r w:rsidRPr="00BD4332">
        <w:rPr>
          <w:b/>
          <w:bCs/>
        </w:rPr>
        <w:tab/>
      </w:r>
      <w:r w:rsidRPr="00BD4332">
        <w:t xml:space="preserve">It is stopped at the receipt of a PAGING REQUEST message containing a notification of the same session as when starting this timer, or if </w:t>
      </w:r>
      <w:r w:rsidRPr="00BD4332">
        <w:rPr>
          <w:lang w:eastAsia="ko-KR"/>
        </w:rPr>
        <w:t>any other RR procedure on CCCH not related to MBMS is triggered or a notification is received for a higher priority session while the timer is running</w:t>
      </w:r>
      <w:r w:rsidRPr="00BD4332">
        <w:t>.</w:t>
      </w:r>
    </w:p>
    <w:p w14:paraId="401E8393" w14:textId="77777777" w:rsidR="00540B9A" w:rsidRPr="00BD4332" w:rsidRDefault="00540B9A" w:rsidP="00540B9A">
      <w:pPr>
        <w:pStyle w:val="EX"/>
        <w:ind w:firstLine="8"/>
      </w:pPr>
      <w:r w:rsidRPr="00BD4332">
        <w:lastRenderedPageBreak/>
        <w:t>At expiry, the mobile station returns to DRX mode unless it is engaged in any other MBMS session and then stays in broadcast/multicast receive mode.</w:t>
      </w:r>
    </w:p>
    <w:p w14:paraId="6DAA7F22" w14:textId="77777777" w:rsidR="00540B9A" w:rsidRPr="00BD4332" w:rsidRDefault="00540B9A" w:rsidP="00540B9A">
      <w:pPr>
        <w:pStyle w:val="EX"/>
      </w:pPr>
      <w:r w:rsidRPr="00BD4332">
        <w:tab/>
        <w:t>The value of the timer is 46 s.</w:t>
      </w:r>
    </w:p>
    <w:p w14:paraId="40DC284C" w14:textId="77777777" w:rsidR="00540B9A" w:rsidRPr="00BD4332" w:rsidRDefault="00540B9A" w:rsidP="00540B9A">
      <w:pPr>
        <w:pStyle w:val="EX"/>
      </w:pPr>
      <w:r w:rsidRPr="00BD4332">
        <w:rPr>
          <w:b/>
        </w:rPr>
        <w:t>T3222:</w:t>
      </w:r>
      <w:r w:rsidRPr="00BD4332">
        <w:tab/>
        <w:t>An instance of the timer may be used by an MBMS capable mobile station in dedicated mode during the notification of MBMS. An instance of this timer may be started at the receipt of an MBMS ANNOUNCEMENT message when in dedicated mode.</w:t>
      </w:r>
    </w:p>
    <w:p w14:paraId="5902C9A5" w14:textId="77777777" w:rsidR="00540B9A" w:rsidRPr="00BD4332" w:rsidRDefault="00540B9A" w:rsidP="00540B9A">
      <w:pPr>
        <w:pStyle w:val="EX"/>
      </w:pPr>
      <w:r w:rsidRPr="00BD4332">
        <w:tab/>
        <w:t>The instance of this timer is stopped when the mobile enters packet idle mode.</w:t>
      </w:r>
    </w:p>
    <w:p w14:paraId="5AFE9735" w14:textId="77777777" w:rsidR="00540B9A" w:rsidRPr="00BD4332" w:rsidRDefault="00540B9A" w:rsidP="00540B9A">
      <w:pPr>
        <w:pStyle w:val="EX"/>
      </w:pPr>
      <w:r w:rsidRPr="00BD4332">
        <w:tab/>
        <w:t>At expiry of an instance of this timer, the mobile station discards the MBMS related information stored upon receipt of the corresponding MBMS ANNOUNCEMENT message.</w:t>
      </w:r>
    </w:p>
    <w:p w14:paraId="73FBA50B" w14:textId="77777777" w:rsidR="00540B9A" w:rsidRPr="00BD4332" w:rsidRDefault="00540B9A" w:rsidP="00540B9A">
      <w:pPr>
        <w:pStyle w:val="EX"/>
      </w:pPr>
      <w:r w:rsidRPr="00BD4332">
        <w:tab/>
        <w:t>The value of the timer is defined in sub-clause 3.4.27.2.3.</w:t>
      </w:r>
    </w:p>
    <w:p w14:paraId="17F77A34" w14:textId="77777777" w:rsidR="00540B9A" w:rsidRPr="00BD4332" w:rsidRDefault="00540B9A" w:rsidP="00540B9A">
      <w:pPr>
        <w:pStyle w:val="EX"/>
        <w:rPr>
          <w:rFonts w:hint="eastAsia"/>
          <w:lang w:eastAsia="zh-CN"/>
        </w:rPr>
      </w:pPr>
      <w:r w:rsidRPr="00BD4332">
        <w:rPr>
          <w:rFonts w:hint="eastAsia"/>
          <w:b/>
          <w:lang w:eastAsia="zh-CN"/>
        </w:rPr>
        <w:t>T3224:</w:t>
      </w:r>
      <w:r w:rsidRPr="00BD4332">
        <w:rPr>
          <w:lang w:eastAsia="zh-CN"/>
        </w:rPr>
        <w:tab/>
      </w:r>
      <w:r w:rsidRPr="00BD4332">
        <w:rPr>
          <w:rFonts w:hint="eastAsia"/>
          <w:lang w:eastAsia="zh-CN"/>
        </w:rPr>
        <w:t>The timer start at o</w:t>
      </w:r>
      <w:r w:rsidRPr="00BD4332">
        <w:rPr>
          <w:lang w:eastAsia="zh-CN"/>
        </w:rPr>
        <w:t>n receipt of a VGCS_UPLINK_GRANT message</w:t>
      </w:r>
      <w:r w:rsidRPr="00BD4332">
        <w:rPr>
          <w:rFonts w:hint="eastAsia"/>
          <w:lang w:eastAsia="zh-CN"/>
        </w:rPr>
        <w:t xml:space="preserve"> </w:t>
      </w:r>
      <w:r w:rsidRPr="00BD4332">
        <w:t>aimed to</w:t>
      </w:r>
      <w:r w:rsidRPr="00BD4332">
        <w:rPr>
          <w:rFonts w:hint="eastAsia"/>
          <w:lang w:eastAsia="zh-CN"/>
        </w:rPr>
        <w:t xml:space="preserve"> another mobile station. </w:t>
      </w:r>
    </w:p>
    <w:p w14:paraId="0C17E340" w14:textId="77777777" w:rsidR="00540B9A" w:rsidRPr="00BD4332" w:rsidRDefault="00540B9A" w:rsidP="00540B9A">
      <w:pPr>
        <w:pStyle w:val="EX"/>
        <w:ind w:hanging="1"/>
        <w:rPr>
          <w:rFonts w:hint="eastAsia"/>
          <w:lang w:eastAsia="zh-CN"/>
        </w:rPr>
      </w:pPr>
      <w:r w:rsidRPr="00BD4332">
        <w:rPr>
          <w:rFonts w:hint="eastAsia"/>
          <w:lang w:eastAsia="zh-CN"/>
        </w:rPr>
        <w:t>It is stopped when the mobile station received an UPLINK BUSY message.</w:t>
      </w:r>
    </w:p>
    <w:p w14:paraId="0B75D73C" w14:textId="77777777" w:rsidR="00540B9A" w:rsidRPr="00BD4332" w:rsidRDefault="00540B9A" w:rsidP="00540B9A">
      <w:pPr>
        <w:pStyle w:val="EX"/>
        <w:ind w:hanging="1"/>
        <w:rPr>
          <w:rFonts w:hint="eastAsia"/>
          <w:lang w:eastAsia="zh-CN"/>
        </w:rPr>
      </w:pPr>
      <w:r w:rsidRPr="00BD4332">
        <w:rPr>
          <w:rFonts w:hint="eastAsia"/>
          <w:lang w:eastAsia="zh-CN"/>
        </w:rPr>
        <w:t xml:space="preserve">At expiry, the mobile station shall follow the </w:t>
      </w:r>
      <w:r w:rsidRPr="00BD4332">
        <w:rPr>
          <w:lang w:eastAsia="zh-CN"/>
        </w:rPr>
        <w:t>same procedures as for expiry of timer T3130.</w:t>
      </w:r>
      <w:r w:rsidRPr="00BD4332">
        <w:rPr>
          <w:rFonts w:hint="eastAsia"/>
          <w:lang w:eastAsia="zh-CN"/>
        </w:rPr>
        <w:t xml:space="preserve"> </w:t>
      </w:r>
    </w:p>
    <w:p w14:paraId="42CEC920" w14:textId="77777777" w:rsidR="00540B9A" w:rsidRPr="00BD4332" w:rsidRDefault="00540B9A" w:rsidP="00540B9A">
      <w:pPr>
        <w:pStyle w:val="EX"/>
        <w:ind w:hanging="1"/>
        <w:rPr>
          <w:rFonts w:hint="eastAsia"/>
          <w:lang w:eastAsia="zh-CN"/>
        </w:rPr>
      </w:pPr>
      <w:r w:rsidRPr="00BD4332">
        <w:t xml:space="preserve">The value of the timer is </w:t>
      </w:r>
      <w:r w:rsidRPr="00BD4332">
        <w:rPr>
          <w:rFonts w:hint="eastAsia"/>
          <w:lang w:eastAsia="zh-CN"/>
        </w:rPr>
        <w:t>1</w:t>
      </w:r>
      <w:r w:rsidRPr="00BD4332">
        <w:t xml:space="preserve"> s.</w:t>
      </w:r>
    </w:p>
    <w:p w14:paraId="1206B089" w14:textId="77777777" w:rsidR="00540B9A" w:rsidRPr="00BD4332" w:rsidRDefault="00540B9A" w:rsidP="00540B9A">
      <w:pPr>
        <w:pStyle w:val="EX"/>
        <w:rPr>
          <w:rFonts w:hint="eastAsia"/>
          <w:lang w:eastAsia="zh-CN"/>
        </w:rPr>
      </w:pPr>
      <w:r w:rsidRPr="00BD4332">
        <w:rPr>
          <w:rFonts w:hint="eastAsia"/>
          <w:b/>
          <w:lang w:eastAsia="zh-CN"/>
        </w:rPr>
        <w:t>T3230:</w:t>
      </w:r>
      <w:r w:rsidRPr="00BD4332">
        <w:rPr>
          <w:lang w:eastAsia="zh-CN"/>
        </w:rPr>
        <w:tab/>
      </w:r>
      <w:r w:rsidRPr="00BD4332">
        <w:rPr>
          <w:rFonts w:hint="eastAsia"/>
          <w:lang w:eastAsia="zh-CN"/>
        </w:rPr>
        <w:t xml:space="preserve">The timer is used to control the validity period of individual priorities. </w:t>
      </w:r>
      <w:r w:rsidRPr="00BD4332">
        <w:rPr>
          <w:lang w:eastAsia="zh-CN"/>
        </w:rPr>
        <w:t>I</w:t>
      </w:r>
      <w:r w:rsidRPr="00BD4332">
        <w:rPr>
          <w:rFonts w:hint="eastAsia"/>
          <w:lang w:eastAsia="zh-CN"/>
        </w:rPr>
        <w:t>t is started o</w:t>
      </w:r>
      <w:r w:rsidRPr="00BD4332">
        <w:rPr>
          <w:lang w:eastAsia="zh-CN"/>
        </w:rPr>
        <w:t xml:space="preserve">n receipt of </w:t>
      </w:r>
      <w:r w:rsidRPr="00BD4332">
        <w:rPr>
          <w:rFonts w:hint="eastAsia"/>
          <w:lang w:eastAsia="zh-CN"/>
        </w:rPr>
        <w:t xml:space="preserve">the individual priorities for cell reselection via dedicated signalling or on inter-RAT reselection to GERAN if the corresponding timer in the source RAT </w:t>
      </w:r>
      <w:r w:rsidRPr="00BD4332">
        <w:rPr>
          <w:lang w:eastAsia="zh-CN"/>
        </w:rPr>
        <w:t>(i.e., T320 in E-UTRA, and T322 in UTRA)</w:t>
      </w:r>
      <w:r w:rsidRPr="00BD4332">
        <w:rPr>
          <w:rFonts w:hint="eastAsia"/>
          <w:lang w:eastAsia="zh-CN"/>
        </w:rPr>
        <w:t xml:space="preserve"> was running when reselection occurred.</w:t>
      </w:r>
    </w:p>
    <w:p w14:paraId="25AF3E6E" w14:textId="77777777" w:rsidR="00540B9A" w:rsidRPr="00BD4332" w:rsidRDefault="00540B9A" w:rsidP="00540B9A">
      <w:pPr>
        <w:pStyle w:val="EX"/>
        <w:ind w:hanging="1"/>
        <w:rPr>
          <w:rFonts w:hint="eastAsia"/>
          <w:lang w:eastAsia="zh-CN"/>
        </w:rPr>
      </w:pPr>
      <w:r w:rsidRPr="00BD4332">
        <w:rPr>
          <w:rFonts w:hint="eastAsia"/>
          <w:b/>
          <w:lang w:eastAsia="zh-CN"/>
        </w:rPr>
        <w:tab/>
      </w:r>
      <w:r w:rsidRPr="00BD4332">
        <w:rPr>
          <w:lang w:eastAsia="zh-CN"/>
        </w:rPr>
        <w:t>When one of the conditions specified in subclause 3.2.3.3 is met</w:t>
      </w:r>
      <w:r w:rsidRPr="00BD4332">
        <w:rPr>
          <w:rFonts w:hint="eastAsia"/>
          <w:lang w:eastAsia="zh-CN"/>
        </w:rPr>
        <w:t xml:space="preserve">, </w:t>
      </w:r>
      <w:r w:rsidRPr="00BD4332">
        <w:rPr>
          <w:lang w:eastAsia="zh-CN"/>
        </w:rPr>
        <w:t>the MS shall stop T3230 and delete the corresponding individual priorities.</w:t>
      </w:r>
    </w:p>
    <w:p w14:paraId="4EFAC073" w14:textId="77777777" w:rsidR="00540B9A" w:rsidRPr="00BD4332" w:rsidRDefault="00540B9A" w:rsidP="00540B9A">
      <w:pPr>
        <w:pStyle w:val="EX"/>
        <w:ind w:hanging="1"/>
        <w:rPr>
          <w:lang w:eastAsia="zh-CN"/>
        </w:rPr>
      </w:pPr>
      <w:r w:rsidRPr="00BD4332">
        <w:rPr>
          <w:lang w:eastAsia="zh-CN"/>
        </w:rPr>
        <w:t>A</w:t>
      </w:r>
      <w:r w:rsidRPr="00BD4332">
        <w:rPr>
          <w:rFonts w:hint="eastAsia"/>
          <w:lang w:eastAsia="zh-CN"/>
        </w:rPr>
        <w:t>t expiry the mobile station shall delete the corresponding individual priorities.</w:t>
      </w:r>
    </w:p>
    <w:p w14:paraId="04B5E85A" w14:textId="77777777" w:rsidR="00540B9A" w:rsidRPr="00BD4332" w:rsidRDefault="00540B9A" w:rsidP="00540B9A">
      <w:pPr>
        <w:pStyle w:val="EX"/>
      </w:pPr>
      <w:r w:rsidRPr="00BD4332">
        <w:rPr>
          <w:b/>
          <w:bCs/>
        </w:rPr>
        <w:t>T3232:</w:t>
      </w:r>
      <w:r w:rsidRPr="00BD4332">
        <w:rPr>
          <w:b/>
          <w:bCs/>
        </w:rPr>
        <w:tab/>
      </w:r>
      <w:r w:rsidRPr="00BD4332">
        <w:rPr>
          <w:bCs/>
        </w:rPr>
        <w:t>The timer is used to control</w:t>
      </w:r>
      <w:r w:rsidRPr="00BD4332">
        <w:t xml:space="preserve"> the length of the non-DRX mode period in which the mobile station is acquiring an ETWS Primary Notification message. It is started on receipt of a first PAGING REQUEST TYPE 1 message containing a valid segment of an ETWS Primary Notification message.</w:t>
      </w:r>
    </w:p>
    <w:p w14:paraId="519F7FBD" w14:textId="77777777" w:rsidR="00540B9A" w:rsidRPr="00BD4332" w:rsidRDefault="00540B9A" w:rsidP="00540B9A">
      <w:pPr>
        <w:pStyle w:val="EX"/>
        <w:ind w:left="1701" w:firstLine="0"/>
      </w:pPr>
      <w:r w:rsidRPr="00BD4332">
        <w:t>It is stopped in the following situations:</w:t>
      </w:r>
    </w:p>
    <w:p w14:paraId="6EF45497" w14:textId="77777777" w:rsidR="00540B9A" w:rsidRPr="00BD4332" w:rsidRDefault="00A42226" w:rsidP="00A42226">
      <w:pPr>
        <w:pStyle w:val="EX"/>
        <w:ind w:left="1986"/>
      </w:pPr>
      <w:r w:rsidRPr="00BD4332">
        <w:tab/>
      </w:r>
      <w:r w:rsidR="00540B9A" w:rsidRPr="00BD4332">
        <w:t>The mobile station receives the complete ETWS Primary Notification message</w:t>
      </w:r>
    </w:p>
    <w:p w14:paraId="2E5E2A61" w14:textId="77777777" w:rsidR="00540B9A" w:rsidRPr="00BD4332" w:rsidRDefault="00A42226" w:rsidP="00A42226">
      <w:pPr>
        <w:pStyle w:val="EX"/>
        <w:ind w:left="1986"/>
      </w:pPr>
      <w:r w:rsidRPr="00BD4332">
        <w:tab/>
      </w:r>
      <w:r w:rsidR="00540B9A" w:rsidRPr="00BD4332">
        <w:t>Upon initiating cell reselection or connection establishment procedures</w:t>
      </w:r>
    </w:p>
    <w:p w14:paraId="6D8C9916" w14:textId="77777777" w:rsidR="00540B9A" w:rsidRPr="00BD4332" w:rsidRDefault="00540B9A" w:rsidP="00540B9A">
      <w:pPr>
        <w:pStyle w:val="EX"/>
      </w:pPr>
      <w:r w:rsidRPr="00BD4332">
        <w:tab/>
        <w:t>The timer is restarted if the mobile station re</w:t>
      </w:r>
      <w:r w:rsidRPr="00BD4332">
        <w:rPr>
          <w:rFonts w:hint="eastAsia"/>
          <w:lang w:eastAsia="zh-CN"/>
        </w:rPr>
        <w:t>ceive</w:t>
      </w:r>
      <w:r w:rsidRPr="00BD4332">
        <w:rPr>
          <w:lang w:eastAsia="zh-CN"/>
        </w:rPr>
        <w:t>s an indication of a new ETWS Primary Notification message prior to acquiring a complete ETWS Primary Notification message.</w:t>
      </w:r>
    </w:p>
    <w:p w14:paraId="45D9D6A1" w14:textId="77777777" w:rsidR="00540B9A" w:rsidRPr="00BD4332" w:rsidRDefault="00540B9A" w:rsidP="00540B9A">
      <w:pPr>
        <w:pStyle w:val="EX"/>
      </w:pPr>
      <w:r w:rsidRPr="00BD4332">
        <w:tab/>
      </w:r>
      <w:r w:rsidRPr="00BD4332">
        <w:rPr>
          <w:lang w:eastAsia="zh-CN"/>
        </w:rPr>
        <w:t>A</w:t>
      </w:r>
      <w:r w:rsidRPr="00BD4332">
        <w:rPr>
          <w:rFonts w:hint="eastAsia"/>
          <w:lang w:eastAsia="zh-CN"/>
        </w:rPr>
        <w:t>t expiry the mobile station shall</w:t>
      </w:r>
      <w:r w:rsidRPr="00BD4332">
        <w:rPr>
          <w:lang w:eastAsia="zh-CN"/>
        </w:rPr>
        <w:t xml:space="preserve"> discard all segments of the partially received ETWS Primary Notification message and re-enter DRX mode.</w:t>
      </w:r>
    </w:p>
    <w:p w14:paraId="510BBF38" w14:textId="77777777" w:rsidR="00540B9A" w:rsidRPr="00BD4332" w:rsidRDefault="00540B9A" w:rsidP="00540B9A">
      <w:pPr>
        <w:pStyle w:val="EX"/>
      </w:pPr>
      <w:r w:rsidRPr="00BD4332">
        <w:tab/>
        <w:t>The value of the timer is 5 seconds.</w:t>
      </w:r>
    </w:p>
    <w:p w14:paraId="4AB3B44A" w14:textId="77777777" w:rsidR="00540B9A" w:rsidRPr="00BD4332" w:rsidRDefault="00540B9A" w:rsidP="00540B9A">
      <w:pPr>
        <w:pStyle w:val="EX"/>
        <w:rPr>
          <w:bCs/>
        </w:rPr>
      </w:pPr>
      <w:r w:rsidRPr="00BD4332">
        <w:rPr>
          <w:b/>
          <w:bCs/>
        </w:rPr>
        <w:t>T3234:</w:t>
      </w:r>
      <w:r w:rsidRPr="00BD4332">
        <w:rPr>
          <w:b/>
          <w:bCs/>
        </w:rPr>
        <w:tab/>
      </w:r>
      <w:r w:rsidRPr="00BD4332">
        <w:rPr>
          <w:bCs/>
        </w:rPr>
        <w:t xml:space="preserve">The timer is used to prevent a mobile station accessing the network </w:t>
      </w:r>
      <w:r w:rsidRPr="00BD4332">
        <w:t xml:space="preserve">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rPr>
          <w:bCs/>
        </w:rPr>
        <w:t xml:space="preserve"> </w:t>
      </w:r>
      <w:r w:rsidRPr="00BD4332">
        <w:t xml:space="preserve">(see 3GPP TS 24.008) </w:t>
      </w:r>
      <w:r w:rsidRPr="00BD4332">
        <w:rPr>
          <w:bCs/>
        </w:rPr>
        <w:t xml:space="preserve">from requesting CS resources (see sub-clause </w:t>
      </w:r>
      <w:r w:rsidRPr="00BD4332">
        <w:t>3.3.1.1.3.2a</w:t>
      </w:r>
      <w:r w:rsidRPr="00BD4332">
        <w:rPr>
          <w:bCs/>
        </w:rPr>
        <w:t>)</w:t>
      </w:r>
      <w:r w:rsidRPr="00BD4332">
        <w:t xml:space="preserve">. </w:t>
      </w:r>
      <w:r w:rsidRPr="00BD4332">
        <w:rPr>
          <w:bCs/>
        </w:rPr>
        <w:t xml:space="preserve">When a mobile station starts an implicit reject timer it selects a value randomly drawn from a uniform </w:t>
      </w:r>
      <w:r w:rsidRPr="00BD4332">
        <w:t>probability distribution</w:t>
      </w:r>
      <w:r w:rsidRPr="00BD4332">
        <w:rPr>
          <w:bCs/>
        </w:rPr>
        <w:t xml:space="preserve"> within the set {10.0, 10.1, 10.2, …200.0} seconds (inclusive). </w:t>
      </w:r>
    </w:p>
    <w:p w14:paraId="6B1858C4" w14:textId="77777777" w:rsidR="00540B9A" w:rsidRPr="00BD4332" w:rsidRDefault="00540B9A" w:rsidP="00540B9A">
      <w:pPr>
        <w:pStyle w:val="EX"/>
        <w:ind w:firstLine="0"/>
      </w:pPr>
      <w:r w:rsidRPr="00BD4332">
        <w:t>It is started when the Implicit Reject procedure is initiated following mobile station reception of an implicit reject indication for the CS domain prior to sending any CHANNEL REQUEST messages on the RACH or when T3126 expires (see sub-clause 3.3.1.1.3.2a).</w:t>
      </w:r>
    </w:p>
    <w:p w14:paraId="201247E6" w14:textId="77777777" w:rsidR="00540B9A" w:rsidRPr="00BD4332" w:rsidRDefault="00540B9A" w:rsidP="00540B9A">
      <w:pPr>
        <w:pStyle w:val="EX"/>
        <w:ind w:left="1701" w:firstLine="0"/>
      </w:pPr>
      <w:r w:rsidRPr="00BD4332">
        <w:t>It is stopped in the following cases:</w:t>
      </w:r>
    </w:p>
    <w:p w14:paraId="785CFD38" w14:textId="77777777" w:rsidR="00540B9A" w:rsidRPr="00BD4332" w:rsidRDefault="00540B9A" w:rsidP="00540B9A">
      <w:pPr>
        <w:pStyle w:val="EX"/>
        <w:ind w:left="1704" w:firstLine="0"/>
      </w:pPr>
      <w:r w:rsidRPr="00BD4332">
        <w:t>-</w:t>
      </w:r>
      <w:r w:rsidRPr="00BD4332">
        <w:tab/>
        <w:t>The mobile station responds to a PAGING REQUEST message</w:t>
      </w:r>
    </w:p>
    <w:p w14:paraId="226B562A" w14:textId="77777777" w:rsidR="00540B9A" w:rsidRPr="00BD4332" w:rsidRDefault="00540B9A" w:rsidP="00540B9A">
      <w:pPr>
        <w:pStyle w:val="EX"/>
        <w:ind w:left="1704" w:firstLine="0"/>
      </w:pPr>
      <w:r w:rsidRPr="00BD4332">
        <w:lastRenderedPageBreak/>
        <w:t>-</w:t>
      </w:r>
      <w:r w:rsidRPr="00BD4332">
        <w:tab/>
        <w:t>The mobile station performs cell re-selection.</w:t>
      </w:r>
    </w:p>
    <w:p w14:paraId="0AD556D0" w14:textId="77777777" w:rsidR="00540B9A" w:rsidRPr="00BD4332" w:rsidRDefault="00540B9A" w:rsidP="00540B9A">
      <w:pPr>
        <w:pStyle w:val="EX"/>
        <w:ind w:left="1694" w:firstLine="0"/>
      </w:pPr>
      <w:r w:rsidRPr="00BD4332">
        <w:t xml:space="preserve">At expiry, the mobile station may once again access the network 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t xml:space="preserve"> and request CS resources.</w:t>
      </w:r>
    </w:p>
    <w:p w14:paraId="35701CF7" w14:textId="77777777" w:rsidR="00540B9A" w:rsidRPr="00BD4332" w:rsidRDefault="00540B9A" w:rsidP="00540B9A">
      <w:pPr>
        <w:pStyle w:val="EX"/>
        <w:rPr>
          <w:bCs/>
        </w:rPr>
      </w:pPr>
      <w:r w:rsidRPr="00BD4332">
        <w:rPr>
          <w:b/>
          <w:bCs/>
        </w:rPr>
        <w:t>T3236:</w:t>
      </w:r>
      <w:r w:rsidRPr="00BD4332">
        <w:rPr>
          <w:b/>
          <w:bCs/>
        </w:rPr>
        <w:tab/>
      </w:r>
      <w:r w:rsidRPr="00BD4332">
        <w:rPr>
          <w:bCs/>
        </w:rPr>
        <w:t xml:space="preserve">The timer is used to prevent a mobile station accessing the network </w:t>
      </w:r>
      <w:r w:rsidRPr="00BD4332">
        <w:t xml:space="preserve">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rPr>
          <w:bCs/>
        </w:rPr>
        <w:t xml:space="preserve"> </w:t>
      </w:r>
      <w:r w:rsidRPr="00BD4332">
        <w:t xml:space="preserve">(see 3GPP TS 24.008) </w:t>
      </w:r>
      <w:r w:rsidRPr="00BD4332">
        <w:rPr>
          <w:bCs/>
        </w:rPr>
        <w:t xml:space="preserve">from requesting PS resources (see sub-clause </w:t>
      </w:r>
      <w:r w:rsidRPr="00BD4332">
        <w:t>3.3.1.1.3.2a and sub-clause 3.5.2a.2</w:t>
      </w:r>
      <w:r w:rsidRPr="00BD4332">
        <w:rPr>
          <w:bCs/>
        </w:rPr>
        <w:t>)</w:t>
      </w:r>
      <w:r w:rsidRPr="00BD4332">
        <w:t xml:space="preserve">. </w:t>
      </w:r>
      <w:r w:rsidRPr="00BD4332">
        <w:rPr>
          <w:bCs/>
        </w:rPr>
        <w:t xml:space="preserve">When a mobile station starts an implicit reject timer it selects a value randomly drawn from a uniform </w:t>
      </w:r>
      <w:r w:rsidRPr="00BD4332">
        <w:t>probability distribution</w:t>
      </w:r>
      <w:r w:rsidRPr="00BD4332">
        <w:rPr>
          <w:bCs/>
        </w:rPr>
        <w:t xml:space="preserve"> within the set {10.0, 10.1, 10.2, …200.0} seconds (inclusive).</w:t>
      </w:r>
    </w:p>
    <w:p w14:paraId="2913FA70" w14:textId="77777777" w:rsidR="00540B9A" w:rsidRPr="00BD4332" w:rsidRDefault="00540B9A" w:rsidP="00540B9A">
      <w:pPr>
        <w:pStyle w:val="EX"/>
        <w:ind w:firstLine="0"/>
      </w:pPr>
      <w:r w:rsidRPr="00BD4332">
        <w:t>It is started when T3146 expires (see sub-clause 3.3.1.1.3.2a or 3.5.2a.2).</w:t>
      </w:r>
    </w:p>
    <w:p w14:paraId="7E7B51D5" w14:textId="77777777" w:rsidR="00540B9A" w:rsidRPr="00BD4332" w:rsidRDefault="00540B9A" w:rsidP="00540B9A">
      <w:pPr>
        <w:pStyle w:val="EX"/>
        <w:ind w:left="1701" w:firstLine="0"/>
      </w:pPr>
      <w:r w:rsidRPr="00BD4332">
        <w:t>It is stopped in the following cases:</w:t>
      </w:r>
    </w:p>
    <w:p w14:paraId="5BFF4C97" w14:textId="77777777" w:rsidR="00540B9A" w:rsidRPr="00BD4332" w:rsidRDefault="00540B9A" w:rsidP="00540B9A">
      <w:pPr>
        <w:pStyle w:val="EX"/>
        <w:ind w:left="1704" w:firstLine="0"/>
      </w:pPr>
      <w:r w:rsidRPr="00BD4332">
        <w:t>-</w:t>
      </w:r>
      <w:r w:rsidRPr="00BD4332">
        <w:tab/>
        <w:t>The mobile station responds to a PAGING REQUEST or an EC PAGING REQUEST message</w:t>
      </w:r>
    </w:p>
    <w:p w14:paraId="6C2A3291" w14:textId="77777777" w:rsidR="00540B9A" w:rsidRPr="00BD4332" w:rsidRDefault="00540B9A" w:rsidP="00540B9A">
      <w:pPr>
        <w:pStyle w:val="EX"/>
        <w:ind w:left="1704" w:firstLine="0"/>
      </w:pPr>
      <w:r w:rsidRPr="00BD4332">
        <w:t>-</w:t>
      </w:r>
      <w:r w:rsidRPr="00BD4332">
        <w:tab/>
        <w:t>The mobile station performs cell re-selection.</w:t>
      </w:r>
    </w:p>
    <w:p w14:paraId="29E2CC3A" w14:textId="77777777" w:rsidR="00540B9A" w:rsidRPr="00BD4332" w:rsidRDefault="00540B9A" w:rsidP="00540B9A">
      <w:pPr>
        <w:pStyle w:val="EX"/>
        <w:ind w:left="1694" w:firstLine="0"/>
      </w:pPr>
      <w:r w:rsidRPr="00BD4332">
        <w:t xml:space="preserve">At expiry, the mobile station may once again access the network when </w:t>
      </w:r>
      <w:r w:rsidRPr="00BD4332">
        <w:rPr>
          <w:noProof/>
        </w:rPr>
        <w:t xml:space="preserve">the </w:t>
      </w:r>
      <w:r w:rsidRPr="00BD4332">
        <w:rPr>
          <w:rFonts w:hint="eastAsia"/>
          <w:noProof/>
        </w:rPr>
        <w:t>low priority indicat</w:t>
      </w:r>
      <w:r w:rsidRPr="00BD4332">
        <w:rPr>
          <w:noProof/>
        </w:rPr>
        <w:t xml:space="preserve">or is set to </w:t>
      </w:r>
      <w:r w:rsidR="00BD4332">
        <w:t>"</w:t>
      </w:r>
      <w:r w:rsidRPr="00BD4332">
        <w:rPr>
          <w:noProof/>
        </w:rPr>
        <w:t>MS is configured to</w:t>
      </w:r>
      <w:r w:rsidRPr="00BD4332">
        <w:t xml:space="preserve"> NAS signalling low priority</w:t>
      </w:r>
      <w:r w:rsidR="00BD4332">
        <w:t>"</w:t>
      </w:r>
      <w:r w:rsidRPr="00BD4332">
        <w:rPr>
          <w:i/>
        </w:rPr>
        <w:t xml:space="preserve"> </w:t>
      </w:r>
      <w:r w:rsidRPr="00BD4332">
        <w:t>and request PS resources.</w:t>
      </w:r>
    </w:p>
    <w:p w14:paraId="7CC1A81B" w14:textId="77777777" w:rsidR="00540B9A" w:rsidRPr="00BD4332" w:rsidRDefault="00540B9A" w:rsidP="00540B9A">
      <w:pPr>
        <w:pStyle w:val="Heading3"/>
      </w:pPr>
      <w:bookmarkStart w:id="923" w:name="_Toc531790605"/>
      <w:r w:rsidRPr="00BD4332">
        <w:t>11.1.2</w:t>
      </w:r>
      <w:r w:rsidRPr="00BD4332">
        <w:tab/>
        <w:t>Timers on the network side</w:t>
      </w:r>
      <w:bookmarkEnd w:id="923"/>
    </w:p>
    <w:p w14:paraId="2C5B0840" w14:textId="77777777" w:rsidR="00540B9A" w:rsidRPr="00BD4332" w:rsidRDefault="00540B9A" w:rsidP="00540B9A">
      <w:pPr>
        <w:pStyle w:val="EX"/>
      </w:pPr>
      <w:r w:rsidRPr="00BD4332">
        <w:rPr>
          <w:b/>
        </w:rPr>
        <w:t>T3101:</w:t>
      </w:r>
      <w:r w:rsidRPr="00BD4332">
        <w:tab/>
        <w:t>This timer is started when a channel is allocated with an IMMEDIATE ASSIGNMENT message. It is stopped when the MS has correctly seized the channels.</w:t>
      </w:r>
    </w:p>
    <w:p w14:paraId="3B583D37" w14:textId="77777777" w:rsidR="00540B9A" w:rsidRPr="00BD4332" w:rsidRDefault="00540B9A" w:rsidP="00540B9A">
      <w:pPr>
        <w:pStyle w:val="EX"/>
      </w:pPr>
      <w:r w:rsidRPr="00BD4332">
        <w:tab/>
        <w:t>Its value is network dependent.</w:t>
      </w:r>
    </w:p>
    <w:p w14:paraId="43314923" w14:textId="77777777" w:rsidR="00540B9A" w:rsidRPr="00BD4332" w:rsidRDefault="00540B9A" w:rsidP="00540B9A">
      <w:pPr>
        <w:pStyle w:val="NO"/>
      </w:pPr>
      <w:r w:rsidRPr="00BD4332">
        <w:t>NOTE 1:</w:t>
      </w:r>
      <w:r w:rsidRPr="00BD4332">
        <w:tab/>
        <w:t>It could be higher than the maximum time for a L2 establishment attempt.</w:t>
      </w:r>
    </w:p>
    <w:p w14:paraId="54CF9B9B" w14:textId="77777777" w:rsidR="00540B9A" w:rsidRPr="00BD4332" w:rsidRDefault="00540B9A" w:rsidP="00540B9A">
      <w:pPr>
        <w:pStyle w:val="EX"/>
      </w:pPr>
      <w:r w:rsidRPr="00BD4332">
        <w:rPr>
          <w:b/>
        </w:rPr>
        <w:t>T3103:</w:t>
      </w:r>
      <w:r w:rsidRPr="00BD4332">
        <w:tab/>
        <w:t>This timer is started by the sending of a HANDOVER message and is normally stopped when the MS has correctly seized the new channel. Its purpose is to keep the old channels sufficiently long for the MS to be able to return to the old channels, and to release the channels if the MS is lost.</w:t>
      </w:r>
    </w:p>
    <w:p w14:paraId="3B91659F" w14:textId="77777777" w:rsidR="00540B9A" w:rsidRPr="00BD4332" w:rsidRDefault="00540B9A" w:rsidP="00540B9A">
      <w:pPr>
        <w:pStyle w:val="EX"/>
      </w:pPr>
      <w:r w:rsidRPr="00BD4332">
        <w:tab/>
        <w:t>Its value is network dependent.</w:t>
      </w:r>
    </w:p>
    <w:p w14:paraId="53F45635" w14:textId="77777777" w:rsidR="00540B9A" w:rsidRPr="00BD4332" w:rsidRDefault="00540B9A" w:rsidP="00540B9A">
      <w:pPr>
        <w:pStyle w:val="NO"/>
      </w:pPr>
      <w:r w:rsidRPr="00BD4332">
        <w:t>NOTE 2:</w:t>
      </w:r>
      <w:r w:rsidRPr="00BD4332">
        <w:tab/>
        <w:t>It could be higher than the maximum transmission time of the HANDOVER COMMAND, plus the value of T3124, plus the maximum duration of an attempt to establish a data link in multiframe mode.)</w:t>
      </w:r>
    </w:p>
    <w:p w14:paraId="5F9C1A1A" w14:textId="77777777" w:rsidR="00540B9A" w:rsidRPr="00BD4332" w:rsidRDefault="00540B9A" w:rsidP="00540B9A">
      <w:pPr>
        <w:pStyle w:val="EX"/>
      </w:pPr>
      <w:r w:rsidRPr="00BD4332">
        <w:rPr>
          <w:b/>
        </w:rPr>
        <w:t>T3105:</w:t>
      </w:r>
      <w:r w:rsidRPr="00BD4332">
        <w:tab/>
        <w:t>This timer is used for the repetition of the PHYSICAL INFORMATION message during the hand-over procedure.</w:t>
      </w:r>
    </w:p>
    <w:p w14:paraId="02A2320A" w14:textId="77777777" w:rsidR="00540B9A" w:rsidRPr="00BD4332" w:rsidRDefault="00540B9A" w:rsidP="00540B9A">
      <w:pPr>
        <w:pStyle w:val="EX"/>
      </w:pPr>
      <w:r w:rsidRPr="00BD4332">
        <w:tab/>
        <w:t>Its value is network dependent.</w:t>
      </w:r>
    </w:p>
    <w:p w14:paraId="23664DE6" w14:textId="77777777" w:rsidR="00540B9A" w:rsidRPr="00BD4332" w:rsidRDefault="00540B9A" w:rsidP="00540B9A">
      <w:pPr>
        <w:pStyle w:val="NO"/>
      </w:pPr>
      <w:r w:rsidRPr="00BD4332">
        <w:t>NOTE 3:</w:t>
      </w:r>
      <w:r w:rsidRPr="00BD4332">
        <w:tab/>
        <w:t>This timer may be set to such a low value that the message is in fact continuously transmitted.</w:t>
      </w:r>
    </w:p>
    <w:p w14:paraId="26C7471A" w14:textId="77777777" w:rsidR="00540B9A" w:rsidRPr="00BD4332" w:rsidRDefault="00540B9A" w:rsidP="00540B9A">
      <w:pPr>
        <w:pStyle w:val="EX"/>
      </w:pPr>
      <w:r w:rsidRPr="00BD4332">
        <w:rPr>
          <w:b/>
        </w:rPr>
        <w:t>T3107:</w:t>
      </w:r>
      <w:r w:rsidRPr="00BD4332">
        <w:tab/>
        <w:t>This timer is started by the sending of an ASSIGNMENT COMMAND or a DTM ASSIGNMENT COMMAND message and is normally stopped when the MS has correctly seized the new RR channels.</w:t>
      </w:r>
    </w:p>
    <w:p w14:paraId="45FF730E" w14:textId="77777777" w:rsidR="00540B9A" w:rsidRPr="00BD4332" w:rsidRDefault="00540B9A" w:rsidP="00540B9A">
      <w:pPr>
        <w:pStyle w:val="EX"/>
      </w:pPr>
      <w:r w:rsidRPr="00BD4332">
        <w:tab/>
        <w:t>Its purpose is to release the new channels (and, in the case of Enhanced DTM CS establishment, the old PS resources) if the MS is lost and, except when used for Enhanced DTM CS Establishment, to keep the old channel sufficiently long for the MS to be able to return to the old channels.</w:t>
      </w:r>
    </w:p>
    <w:p w14:paraId="73EDCC48" w14:textId="77777777" w:rsidR="00540B9A" w:rsidRPr="00BD4332" w:rsidRDefault="00540B9A" w:rsidP="00540B9A">
      <w:pPr>
        <w:pStyle w:val="EX"/>
      </w:pPr>
      <w:r w:rsidRPr="00BD4332">
        <w:tab/>
        <w:t>Its value is network dependent.</w:t>
      </w:r>
    </w:p>
    <w:p w14:paraId="04C2CB17" w14:textId="77777777" w:rsidR="00540B9A" w:rsidRPr="00BD4332" w:rsidRDefault="00540B9A" w:rsidP="00540B9A">
      <w:pPr>
        <w:pStyle w:val="NO"/>
      </w:pPr>
      <w:r w:rsidRPr="00BD4332">
        <w:t>NOTE 4:</w:t>
      </w:r>
      <w:r w:rsidRPr="00BD4332">
        <w:tab/>
        <w:t>It could be higher than the maximum transmission time of the ASSIGNMENT COMMAND message plus twice the maximum duration of an attempt to establish a data link multiframe mode.</w:t>
      </w:r>
    </w:p>
    <w:p w14:paraId="3FF5D83E" w14:textId="77777777" w:rsidR="00540B9A" w:rsidRPr="00BD4332" w:rsidRDefault="00540B9A" w:rsidP="00540B9A">
      <w:pPr>
        <w:pStyle w:val="EX"/>
      </w:pPr>
      <w:r w:rsidRPr="00BD4332">
        <w:rPr>
          <w:b/>
        </w:rPr>
        <w:t>T3109:</w:t>
      </w:r>
      <w:r w:rsidRPr="00BD4332">
        <w:tab/>
        <w:t>This timer is started when a lower layer failure is detected by the network, when it is not engaged in a RF procedure. It is also used in the channel release procedure.</w:t>
      </w:r>
    </w:p>
    <w:p w14:paraId="5575A6C7" w14:textId="77777777" w:rsidR="00540B9A" w:rsidRPr="00BD4332" w:rsidRDefault="00540B9A" w:rsidP="00540B9A">
      <w:pPr>
        <w:pStyle w:val="EX"/>
      </w:pPr>
      <w:r w:rsidRPr="00BD4332">
        <w:tab/>
        <w:t>Its purpose is to release the channels in case of loss of communication.</w:t>
      </w:r>
    </w:p>
    <w:p w14:paraId="1D8BFB7C" w14:textId="77777777" w:rsidR="00540B9A" w:rsidRPr="00BD4332" w:rsidRDefault="00540B9A" w:rsidP="00540B9A">
      <w:pPr>
        <w:pStyle w:val="EX"/>
      </w:pPr>
      <w:r w:rsidRPr="00BD4332">
        <w:lastRenderedPageBreak/>
        <w:tab/>
        <w:t>Its value is network dependent.</w:t>
      </w:r>
    </w:p>
    <w:p w14:paraId="1E3B79B3" w14:textId="77777777" w:rsidR="00540B9A" w:rsidRPr="00BD4332" w:rsidRDefault="00540B9A" w:rsidP="00540B9A">
      <w:pPr>
        <w:pStyle w:val="NO"/>
      </w:pPr>
      <w:r w:rsidRPr="00BD4332">
        <w:t>NOTE 5:</w:t>
      </w:r>
      <w:r w:rsidRPr="00BD4332">
        <w:tab/>
        <w:t>Its value should be large enough to ensure that the MS detects a radio link failure.</w:t>
      </w:r>
    </w:p>
    <w:p w14:paraId="6AB87D99" w14:textId="77777777" w:rsidR="00540B9A" w:rsidRPr="00BD4332" w:rsidRDefault="00540B9A" w:rsidP="00540B9A">
      <w:pPr>
        <w:pStyle w:val="EX"/>
      </w:pPr>
      <w:r w:rsidRPr="00BD4332">
        <w:rPr>
          <w:b/>
        </w:rPr>
        <w:t>T3111:</w:t>
      </w:r>
      <w:r w:rsidRPr="00BD4332">
        <w:tab/>
        <w:t>This timer is used to delay the channel deactivation after disconnection of the main signalling link. Its purpose is to let some time for possible repetition of the disconnection.</w:t>
      </w:r>
    </w:p>
    <w:p w14:paraId="42B751EA" w14:textId="77777777" w:rsidR="00540B9A" w:rsidRPr="00BD4332" w:rsidRDefault="00540B9A" w:rsidP="00540B9A">
      <w:pPr>
        <w:pStyle w:val="EX"/>
      </w:pPr>
      <w:r w:rsidRPr="00BD4332">
        <w:tab/>
        <w:t>Its value is equal to the value of T3110.</w:t>
      </w:r>
    </w:p>
    <w:p w14:paraId="0DCE571A" w14:textId="77777777" w:rsidR="00540B9A" w:rsidRPr="00BD4332" w:rsidRDefault="00540B9A" w:rsidP="00540B9A">
      <w:pPr>
        <w:pStyle w:val="EX"/>
        <w:keepNext/>
      </w:pPr>
      <w:r w:rsidRPr="00BD4332">
        <w:rPr>
          <w:b/>
        </w:rPr>
        <w:t>T3113:</w:t>
      </w:r>
      <w:r w:rsidRPr="00BD4332">
        <w:tab/>
        <w:t>This timer is started when the network has sent a PAGING REQUEST message and is stopped when the network has received the PAGING RESPONSE message.</w:t>
      </w:r>
    </w:p>
    <w:p w14:paraId="3FF032CC" w14:textId="77777777" w:rsidR="00540B9A" w:rsidRPr="00BD4332" w:rsidRDefault="00540B9A" w:rsidP="00540B9A">
      <w:pPr>
        <w:pStyle w:val="EX"/>
        <w:keepNext/>
      </w:pPr>
      <w:r w:rsidRPr="00BD4332">
        <w:tab/>
        <w:t>Its value is network dependent.</w:t>
      </w:r>
    </w:p>
    <w:p w14:paraId="7CD99858" w14:textId="77777777" w:rsidR="00540B9A" w:rsidRPr="00BD4332" w:rsidRDefault="00540B9A" w:rsidP="00540B9A">
      <w:pPr>
        <w:pStyle w:val="NO"/>
      </w:pPr>
      <w:r w:rsidRPr="00BD4332">
        <w:t>NOTE 6:</w:t>
      </w:r>
      <w:r w:rsidRPr="00BD4332">
        <w:tab/>
        <w:t>The value could allow for repetitions of the Channel Request message and the requirements associated with T3101.</w:t>
      </w:r>
    </w:p>
    <w:p w14:paraId="42B658D0" w14:textId="77777777" w:rsidR="00540B9A" w:rsidRPr="00BD4332" w:rsidRDefault="00540B9A" w:rsidP="00540B9A">
      <w:pPr>
        <w:pStyle w:val="EX"/>
      </w:pPr>
      <w:r w:rsidRPr="00BD4332">
        <w:rPr>
          <w:b/>
        </w:rPr>
        <w:t>T3115:</w:t>
      </w:r>
      <w:r w:rsidRPr="00BD4332">
        <w:tab/>
        <w:t>This timer is used for the repetition of the VGCS UPLINK GRANT message during the uplink access procedure or priority uplink request procedure.</w:t>
      </w:r>
    </w:p>
    <w:p w14:paraId="6879EC51" w14:textId="77777777" w:rsidR="00540B9A" w:rsidRPr="00BD4332" w:rsidRDefault="00540B9A" w:rsidP="00540B9A">
      <w:pPr>
        <w:pStyle w:val="EX"/>
      </w:pPr>
      <w:r w:rsidRPr="00BD4332">
        <w:tab/>
        <w:t>Its value is network dependent.</w:t>
      </w:r>
    </w:p>
    <w:p w14:paraId="286BC794" w14:textId="77777777" w:rsidR="00540B9A" w:rsidRPr="00BD4332" w:rsidRDefault="00540B9A" w:rsidP="00540B9A">
      <w:pPr>
        <w:pStyle w:val="NO"/>
      </w:pPr>
      <w:r w:rsidRPr="00BD4332">
        <w:t>NOTE 7:</w:t>
      </w:r>
      <w:r w:rsidRPr="00BD4332">
        <w:tab/>
        <w:t>This timer may be set to such a low value that the message is in fact continuously transmitted.</w:t>
      </w:r>
    </w:p>
    <w:p w14:paraId="49D43EAC" w14:textId="77777777" w:rsidR="00540B9A" w:rsidRPr="00BD4332" w:rsidRDefault="00540B9A" w:rsidP="00540B9A">
      <w:pPr>
        <w:pStyle w:val="EX"/>
      </w:pPr>
      <w:r w:rsidRPr="00BD4332">
        <w:rPr>
          <w:b/>
        </w:rPr>
        <w:t>T3121:</w:t>
      </w:r>
      <w:r w:rsidRPr="00BD4332">
        <w:tab/>
        <w:t>This timer is started by the sending of an INTER SYSTEM TO UTRAN HANDOVER COMMAND message or of an INTER SYSTEM TO E-UTRAN HANDOVER COMMAND and is normally stopped when the MS has correctly seized the UTRAN channel(s) or E-UTRAN channel(s). Its purpose is to keep the old channels sufficiently long for the MS to be able to return to the old channels, and to release the channels if the MS is lost.</w:t>
      </w:r>
    </w:p>
    <w:p w14:paraId="6E753861" w14:textId="77777777" w:rsidR="00540B9A" w:rsidRPr="00BD4332" w:rsidRDefault="00540B9A" w:rsidP="00540B9A">
      <w:pPr>
        <w:pStyle w:val="EX"/>
      </w:pPr>
      <w:r w:rsidRPr="00BD4332">
        <w:tab/>
        <w:t>Its value is network dependent.</w:t>
      </w:r>
    </w:p>
    <w:p w14:paraId="2200D0A9" w14:textId="77777777" w:rsidR="00540B9A" w:rsidRPr="00BD4332" w:rsidRDefault="00540B9A" w:rsidP="00540B9A">
      <w:pPr>
        <w:pStyle w:val="EX"/>
        <w:keepNext/>
      </w:pPr>
      <w:r w:rsidRPr="00BD4332">
        <w:rPr>
          <w:b/>
        </w:rPr>
        <w:t>T3123:</w:t>
      </w:r>
      <w:r w:rsidRPr="00BD4332">
        <w:tab/>
        <w:t>This timer is started by the sending of an INTER SYSTEM TO CDMA2000 HANDOVER COMMAND message and is normally stopped when the MS has correctly seized the CDMA2000 channel(s). Its purpose is to keep the old channels sufficiently long for the MS to be able to return to the old channels, and to release the channels if the MS is lost.</w:t>
      </w:r>
    </w:p>
    <w:p w14:paraId="14519AC5" w14:textId="77777777" w:rsidR="00540B9A" w:rsidRPr="00BD4332" w:rsidRDefault="00540B9A" w:rsidP="00540B9A">
      <w:pPr>
        <w:pStyle w:val="EX"/>
      </w:pPr>
      <w:r w:rsidRPr="00BD4332">
        <w:tab/>
        <w:t>Its value is network dependent.</w:t>
      </w:r>
    </w:p>
    <w:p w14:paraId="19AB33F6" w14:textId="77777777" w:rsidR="00540B9A" w:rsidRPr="00BD4332" w:rsidRDefault="00540B9A" w:rsidP="00540B9A">
      <w:pPr>
        <w:pStyle w:val="EX"/>
      </w:pPr>
      <w:r w:rsidRPr="00BD4332">
        <w:rPr>
          <w:b/>
        </w:rPr>
        <w:t>T3141:</w:t>
      </w:r>
      <w:r w:rsidRPr="00BD4332">
        <w:tab/>
        <w:t>This timer is started when a temporary block flow is allocated with an IMMEDIATE ASSIGNMENT</w:t>
      </w:r>
      <w:r w:rsidRPr="00BD4332">
        <w:rPr>
          <w:rFonts w:hint="eastAsia"/>
          <w:lang w:eastAsia="zh-CN"/>
        </w:rPr>
        <w:t xml:space="preserve"> or an IMMEDIATE PACKET ASSIGNMENT</w:t>
      </w:r>
      <w:r w:rsidRPr="00BD4332">
        <w:t xml:space="preserve"> or an EC IMMEDIATE ASSIGNMENT TYPE 1 message during a packet access procedure. It is stopped when the mobile station has correctly seized the temporary block flow.</w:t>
      </w:r>
    </w:p>
    <w:p w14:paraId="57F52747" w14:textId="77777777" w:rsidR="00540B9A" w:rsidRPr="00BD4332" w:rsidRDefault="00540B9A" w:rsidP="00540B9A">
      <w:pPr>
        <w:pStyle w:val="EX"/>
      </w:pPr>
      <w:r w:rsidRPr="00BD4332">
        <w:tab/>
        <w:t>Its value is network dependent.</w:t>
      </w:r>
    </w:p>
    <w:p w14:paraId="72F0B07F" w14:textId="77777777" w:rsidR="00540B9A" w:rsidRPr="00BD4332" w:rsidRDefault="00540B9A" w:rsidP="00540B9A">
      <w:pPr>
        <w:pStyle w:val="EX"/>
      </w:pPr>
      <w:r w:rsidRPr="00BD4332">
        <w:rPr>
          <w:b/>
        </w:rPr>
        <w:t>T3151:</w:t>
      </w:r>
      <w:r w:rsidRPr="00BD4332">
        <w:tab/>
        <w:t>This timer is used by the network to supervise the periodic transmission of the UPLINK BUSY message on the FACCH of the voice group call channel (see sub-clause 3.3.1.2.2a.2.2).</w:t>
      </w:r>
    </w:p>
    <w:p w14:paraId="16AFF2F2" w14:textId="77777777" w:rsidR="00540B9A" w:rsidRPr="00BD4332" w:rsidRDefault="00540B9A" w:rsidP="00540B9A">
      <w:pPr>
        <w:pStyle w:val="EX"/>
      </w:pPr>
      <w:r w:rsidRPr="00BD4332">
        <w:tab/>
        <w:t>Its value is network dependent.</w:t>
      </w:r>
    </w:p>
    <w:p w14:paraId="7707FCA9" w14:textId="77777777" w:rsidR="00540B9A" w:rsidRPr="00BD4332" w:rsidRDefault="00540B9A" w:rsidP="00540B9A">
      <w:pPr>
        <w:pStyle w:val="EX"/>
      </w:pPr>
      <w:r w:rsidRPr="00BD4332">
        <w:rPr>
          <w:b/>
        </w:rPr>
        <w:t>T3153:</w:t>
      </w:r>
      <w:r w:rsidRPr="00BD4332">
        <w:tab/>
        <w:t>This timer is used by the network to supervise the periodic transmission of the VGCS ADDITIONAL INFORMATION message on the SACCH of the voice group call channel (see subclause 3.4.15.3a).</w:t>
      </w:r>
    </w:p>
    <w:p w14:paraId="0874DBEE" w14:textId="77777777" w:rsidR="00540B9A" w:rsidRPr="00BD4332" w:rsidRDefault="00540B9A" w:rsidP="00540B9A">
      <w:pPr>
        <w:pStyle w:val="EX"/>
      </w:pPr>
      <w:r w:rsidRPr="00BD4332">
        <w:tab/>
        <w:t xml:space="preserve">Its value is network dependent. </w:t>
      </w:r>
    </w:p>
    <w:p w14:paraId="0625E8BF" w14:textId="77777777" w:rsidR="00540B9A" w:rsidRPr="00BD4332" w:rsidRDefault="00540B9A" w:rsidP="00540B9A">
      <w:pPr>
        <w:pStyle w:val="EX"/>
      </w:pPr>
      <w:r w:rsidRPr="00BD4332">
        <w:rPr>
          <w:b/>
        </w:rPr>
        <w:t>T3155:</w:t>
      </w:r>
      <w:r w:rsidRPr="00BD4332">
        <w:tab/>
        <w:t>In a network supporting validation of Priority Uplink Requests, the timer T3155 supervises the broadcast of a new token after a valid Priority Uplink Request has been received.</w:t>
      </w:r>
    </w:p>
    <w:p w14:paraId="775E8C19" w14:textId="77777777" w:rsidR="00540B9A" w:rsidRPr="00BD4332" w:rsidRDefault="00540B9A" w:rsidP="00540B9A">
      <w:pPr>
        <w:pStyle w:val="EX"/>
        <w:ind w:hanging="1"/>
      </w:pPr>
      <w:r w:rsidRPr="00BD4332">
        <w:t>If a Priority Uplink Request is received, and the token matches the token in the BSS then the request is accepted, the token is invalidated and T3155 is started. On T3155 expiry a new token, and the priority of the accepted request, shall be sent in the UPLINK BUSY message on the FACCH of the voice group call channels. The T3155 timer should be set to a value that allows other service subscribers who sent a Priority Uplink Request at the same time as the one accepted by the network, to be back on the voice group call channel, in order to receive the new token.</w:t>
      </w:r>
    </w:p>
    <w:p w14:paraId="01319B70" w14:textId="77777777" w:rsidR="00540B9A" w:rsidRPr="00BD4332" w:rsidRDefault="00540B9A" w:rsidP="00540B9A">
      <w:pPr>
        <w:pStyle w:val="EX"/>
      </w:pPr>
      <w:r w:rsidRPr="00BD4332">
        <w:lastRenderedPageBreak/>
        <w:tab/>
        <w:t>The default value for T3155 is 500ms.</w:t>
      </w:r>
    </w:p>
    <w:p w14:paraId="6724D101" w14:textId="77777777" w:rsidR="00540B9A" w:rsidRPr="00BD4332" w:rsidRDefault="00540B9A" w:rsidP="00540B9A">
      <w:pPr>
        <w:pStyle w:val="EX"/>
      </w:pPr>
      <w:r w:rsidRPr="00BD4332">
        <w:rPr>
          <w:b/>
        </w:rPr>
        <w:t>T3157:</w:t>
      </w:r>
      <w:r w:rsidRPr="00BD4332">
        <w:tab/>
        <w:t>In a network supporting validation of Priority Uplink Requests, the timer T3157</w:t>
      </w:r>
      <w:r w:rsidRPr="00BD4332">
        <w:rPr>
          <w:b/>
        </w:rPr>
        <w:t xml:space="preserve"> </w:t>
      </w:r>
      <w:r w:rsidRPr="00BD4332">
        <w:t>supervises an additional validity period for an unused (old) token. When T3151</w:t>
      </w:r>
      <w:r w:rsidRPr="00BD4332">
        <w:rPr>
          <w:b/>
        </w:rPr>
        <w:t xml:space="preserve"> </w:t>
      </w:r>
      <w:r w:rsidRPr="00BD4332">
        <w:t>(supervising the periodic UPLINK BUSY) expires a new token is sent in the UPLINK BUSY message on the FACCH of the voice group call channels and timer T3157</w:t>
      </w:r>
      <w:r w:rsidRPr="00BD4332">
        <w:rPr>
          <w:b/>
        </w:rPr>
        <w:t xml:space="preserve"> </w:t>
      </w:r>
      <w:r w:rsidRPr="00BD4332">
        <w:t>is started. If a Priority Uplink Request is received before T3157</w:t>
      </w:r>
      <w:r w:rsidRPr="00BD4332">
        <w:rPr>
          <w:b/>
        </w:rPr>
        <w:t xml:space="preserve"> </w:t>
      </w:r>
      <w:r w:rsidRPr="00BD4332">
        <w:t>expires and the token matches either token in the BSS (old or new), the request is considered to be valid, both tokens in the BSS are invalidated and T3157</w:t>
      </w:r>
      <w:r w:rsidRPr="00BD4332">
        <w:rPr>
          <w:b/>
        </w:rPr>
        <w:t xml:space="preserve"> </w:t>
      </w:r>
      <w:r w:rsidRPr="00BD4332">
        <w:t>is stopped. If T3157</w:t>
      </w:r>
      <w:r w:rsidRPr="00BD4332">
        <w:rPr>
          <w:b/>
        </w:rPr>
        <w:t xml:space="preserve"> </w:t>
      </w:r>
      <w:r w:rsidRPr="00BD4332">
        <w:t>expires (i.e. no valid Priority Uplink Request has been received within T3157</w:t>
      </w:r>
      <w:r w:rsidRPr="00BD4332">
        <w:rPr>
          <w:b/>
        </w:rPr>
        <w:t xml:space="preserve"> </w:t>
      </w:r>
      <w:r w:rsidRPr="00BD4332">
        <w:t xml:space="preserve">seconds) the old token is invalidated. </w:t>
      </w:r>
    </w:p>
    <w:p w14:paraId="0A7311D9" w14:textId="77777777" w:rsidR="00540B9A" w:rsidRPr="00BD4332" w:rsidRDefault="00540B9A" w:rsidP="00540B9A">
      <w:pPr>
        <w:pStyle w:val="EX"/>
        <w:ind w:hanging="1"/>
      </w:pPr>
      <w:r w:rsidRPr="00BD4332">
        <w:t>The value of timer T3157</w:t>
      </w:r>
      <w:r w:rsidRPr="00BD4332">
        <w:rPr>
          <w:b/>
        </w:rPr>
        <w:t xml:space="preserve"> </w:t>
      </w:r>
      <w:r w:rsidRPr="00BD4332">
        <w:t xml:space="preserve">is operator specific. The value chosen should allow for the reception of requests from service subscribers, who have left the group call channel before receipt of the UPLINK BUSY message with the new token. </w:t>
      </w:r>
    </w:p>
    <w:p w14:paraId="7B8061C8" w14:textId="77777777" w:rsidR="00540B9A" w:rsidRPr="00BD4332" w:rsidRDefault="00540B9A" w:rsidP="00540B9A">
      <w:pPr>
        <w:pStyle w:val="EX"/>
        <w:ind w:hanging="1"/>
      </w:pPr>
      <w:r w:rsidRPr="00BD4332">
        <w:t>Its default value is 1s.</w:t>
      </w:r>
    </w:p>
    <w:p w14:paraId="07343F74" w14:textId="77777777" w:rsidR="00540B9A" w:rsidRPr="00BD4332" w:rsidRDefault="00540B9A" w:rsidP="00540B9A">
      <w:pPr>
        <w:pStyle w:val="Heading3"/>
      </w:pPr>
      <w:bookmarkStart w:id="924" w:name="_Toc531790606"/>
      <w:r w:rsidRPr="00BD4332">
        <w:t>11.1.3</w:t>
      </w:r>
      <w:r w:rsidRPr="00BD4332">
        <w:tab/>
        <w:t>Other parameters</w:t>
      </w:r>
      <w:bookmarkEnd w:id="924"/>
    </w:p>
    <w:p w14:paraId="7A72FA1D" w14:textId="77777777" w:rsidR="00540B9A" w:rsidRPr="00BD4332" w:rsidRDefault="00540B9A" w:rsidP="00540B9A">
      <w:pPr>
        <w:pStyle w:val="EX"/>
      </w:pPr>
      <w:r w:rsidRPr="00BD4332">
        <w:rPr>
          <w:b/>
        </w:rPr>
        <w:t>Ny1:</w:t>
      </w:r>
      <w:r w:rsidRPr="00BD4332">
        <w:tab/>
        <w:t>The maximum number of repetitions for the PHYSICAL INFORMATION message during a handover (see sub-clause 3.4.4.2.2). The value is network dependent.</w:t>
      </w:r>
    </w:p>
    <w:p w14:paraId="27F2147C" w14:textId="77777777" w:rsidR="00540B9A" w:rsidRPr="00BD4332" w:rsidRDefault="00540B9A" w:rsidP="00540B9A">
      <w:pPr>
        <w:pStyle w:val="EX"/>
      </w:pPr>
      <w:r w:rsidRPr="00BD4332">
        <w:rPr>
          <w:b/>
        </w:rPr>
        <w:t>Ny2:</w:t>
      </w:r>
      <w:r w:rsidRPr="00BD4332">
        <w:tab/>
        <w:t>The maximum number of repetitions for the VGCS UPLINK GRANT message during an uplink access procedure or priority uplink request procedure (see sub-clause 3.3.1.2.2). The value is network dependent.</w:t>
      </w:r>
    </w:p>
    <w:p w14:paraId="0D08ACE5" w14:textId="77777777" w:rsidR="00540B9A" w:rsidRPr="00BD4332" w:rsidRDefault="00540B9A" w:rsidP="00540B9A">
      <w:pPr>
        <w:pStyle w:val="Heading2"/>
      </w:pPr>
      <w:bookmarkStart w:id="925" w:name="_Toc531790607"/>
      <w:r w:rsidRPr="00BD4332">
        <w:t>11.2</w:t>
      </w:r>
      <w:r w:rsidRPr="00BD4332">
        <w:tab/>
        <w:t>Timers of mobility management</w:t>
      </w:r>
      <w:bookmarkEnd w:id="925"/>
    </w:p>
    <w:p w14:paraId="20DD8A7C" w14:textId="77777777" w:rsidR="00540B9A" w:rsidRPr="00BD4332" w:rsidRDefault="00540B9A" w:rsidP="00540B9A">
      <w:r w:rsidRPr="00BD4332">
        <w:t>See 3GPP TS 24.008.</w:t>
      </w:r>
    </w:p>
    <w:p w14:paraId="6E1680D9" w14:textId="77777777" w:rsidR="00540B9A" w:rsidRPr="00BD4332" w:rsidRDefault="00540B9A" w:rsidP="00540B9A">
      <w:pPr>
        <w:pStyle w:val="Heading2"/>
      </w:pPr>
      <w:bookmarkStart w:id="926" w:name="_Toc531790608"/>
      <w:r w:rsidRPr="00BD4332">
        <w:t>11.3</w:t>
      </w:r>
      <w:r w:rsidRPr="00BD4332">
        <w:tab/>
        <w:t>Timers of circuit-switched call control</w:t>
      </w:r>
      <w:bookmarkEnd w:id="926"/>
    </w:p>
    <w:p w14:paraId="705A01CF" w14:textId="77777777" w:rsidR="00540B9A" w:rsidRPr="00BD4332" w:rsidRDefault="00540B9A" w:rsidP="00540B9A">
      <w:r w:rsidRPr="00BD4332">
        <w:t>See 3GPP TS 24.008.</w:t>
      </w:r>
    </w:p>
    <w:p w14:paraId="48046181" w14:textId="77777777" w:rsidR="00540B9A" w:rsidRPr="00BD4332" w:rsidRDefault="00540B9A" w:rsidP="00540B9A">
      <w:pPr>
        <w:pStyle w:val="Heading8"/>
      </w:pPr>
      <w:r w:rsidRPr="00BD4332">
        <w:br w:type="page"/>
      </w:r>
      <w:bookmarkStart w:id="927" w:name="_Toc531790609"/>
      <w:r w:rsidRPr="00BD4332">
        <w:lastRenderedPageBreak/>
        <w:t>Annex A (informative):</w:t>
      </w:r>
      <w:r w:rsidRPr="00BD4332">
        <w:br/>
        <w:t>Example of subaddress information element coding</w:t>
      </w:r>
      <w:bookmarkEnd w:id="927"/>
    </w:p>
    <w:p w14:paraId="6B1D5CB7" w14:textId="77777777" w:rsidR="00540B9A" w:rsidRPr="00BD4332" w:rsidRDefault="00540B9A" w:rsidP="00540B9A">
      <w:r w:rsidRPr="00BD4332">
        <w:t>See 3GPP TS 24.008.</w:t>
      </w:r>
    </w:p>
    <w:p w14:paraId="607AC3ED" w14:textId="77777777" w:rsidR="00540B9A" w:rsidRPr="00BD4332" w:rsidRDefault="00540B9A" w:rsidP="00540B9A">
      <w:pPr>
        <w:pStyle w:val="Heading8"/>
      </w:pPr>
      <w:r w:rsidRPr="00BD4332">
        <w:br w:type="page"/>
      </w:r>
      <w:bookmarkStart w:id="928" w:name="_Toc531790610"/>
      <w:r w:rsidRPr="00BD4332">
        <w:lastRenderedPageBreak/>
        <w:t>Annex B (normative):</w:t>
      </w:r>
      <w:r w:rsidRPr="00BD4332">
        <w:br/>
        <w:t>Compatibility checking</w:t>
      </w:r>
      <w:bookmarkEnd w:id="928"/>
    </w:p>
    <w:p w14:paraId="60BB4738" w14:textId="77777777" w:rsidR="00540B9A" w:rsidRPr="00BD4332" w:rsidRDefault="00540B9A" w:rsidP="00540B9A">
      <w:r w:rsidRPr="00BD4332">
        <w:t>See 3GPP TS 24.008.</w:t>
      </w:r>
    </w:p>
    <w:p w14:paraId="0BA80D4F" w14:textId="77777777" w:rsidR="00540B9A" w:rsidRPr="00BD4332" w:rsidRDefault="00540B9A" w:rsidP="00540B9A">
      <w:pPr>
        <w:pStyle w:val="Heading8"/>
      </w:pPr>
      <w:r w:rsidRPr="00BD4332">
        <w:br w:type="page"/>
      </w:r>
      <w:bookmarkStart w:id="929" w:name="_Toc531790611"/>
      <w:r w:rsidRPr="00BD4332">
        <w:lastRenderedPageBreak/>
        <w:t>Annex C (normative):</w:t>
      </w:r>
      <w:r w:rsidRPr="00BD4332">
        <w:br/>
        <w:t>Low layer information coding principles</w:t>
      </w:r>
      <w:bookmarkEnd w:id="929"/>
    </w:p>
    <w:p w14:paraId="49133AA2" w14:textId="77777777" w:rsidR="00540B9A" w:rsidRPr="00BD4332" w:rsidRDefault="00540B9A" w:rsidP="00540B9A">
      <w:r w:rsidRPr="00BD4332">
        <w:t>See 3GPP TS 24.008.</w:t>
      </w:r>
    </w:p>
    <w:p w14:paraId="01BD35C4" w14:textId="77777777" w:rsidR="00540B9A" w:rsidRPr="00BD4332" w:rsidRDefault="00540B9A" w:rsidP="00540B9A">
      <w:pPr>
        <w:pStyle w:val="Heading8"/>
      </w:pPr>
      <w:r w:rsidRPr="00BD4332">
        <w:br w:type="page"/>
      </w:r>
      <w:bookmarkStart w:id="930" w:name="_Toc531790612"/>
      <w:r w:rsidRPr="00BD4332">
        <w:lastRenderedPageBreak/>
        <w:t>Annex D (informative):</w:t>
      </w:r>
      <w:r w:rsidRPr="00BD4332">
        <w:br/>
        <w:t>Examples of bearer capability information element coding</w:t>
      </w:r>
      <w:bookmarkEnd w:id="930"/>
    </w:p>
    <w:p w14:paraId="52C45CAB" w14:textId="77777777" w:rsidR="00540B9A" w:rsidRPr="00BD4332" w:rsidRDefault="00540B9A" w:rsidP="00540B9A">
      <w:r w:rsidRPr="00BD4332">
        <w:t>See 3GPP TS 24.008.</w:t>
      </w:r>
    </w:p>
    <w:p w14:paraId="5223FC5D" w14:textId="77777777" w:rsidR="00540B9A" w:rsidRPr="00BD4332" w:rsidRDefault="00540B9A" w:rsidP="00540B9A">
      <w:pPr>
        <w:pStyle w:val="Heading8"/>
      </w:pPr>
      <w:r w:rsidRPr="00BD4332">
        <w:br w:type="page"/>
      </w:r>
      <w:bookmarkStart w:id="931" w:name="_Toc531790613"/>
      <w:r w:rsidRPr="00BD4332">
        <w:lastRenderedPageBreak/>
        <w:t>Annex E (informative):</w:t>
      </w:r>
      <w:r w:rsidRPr="00BD4332">
        <w:br/>
        <w:t>Comparison between call control procedures specified in 3GPP TS 24.008 and ITU-T Recommendation Q.931</w:t>
      </w:r>
      <w:bookmarkEnd w:id="931"/>
    </w:p>
    <w:p w14:paraId="49957060" w14:textId="77777777" w:rsidR="00540B9A" w:rsidRPr="00BD4332" w:rsidRDefault="00540B9A" w:rsidP="00540B9A">
      <w:r w:rsidRPr="00BD4332">
        <w:t>See 3GPP TS 24.008.</w:t>
      </w:r>
    </w:p>
    <w:p w14:paraId="0504DEA2" w14:textId="77777777" w:rsidR="00540B9A" w:rsidRPr="00BD4332" w:rsidRDefault="00540B9A" w:rsidP="00540B9A">
      <w:pPr>
        <w:pStyle w:val="Heading8"/>
      </w:pPr>
      <w:r w:rsidRPr="00BD4332">
        <w:br w:type="page"/>
      </w:r>
      <w:bookmarkStart w:id="932" w:name="_Toc531790614"/>
      <w:r w:rsidRPr="00BD4332">
        <w:lastRenderedPageBreak/>
        <w:t>Annex F (informative):</w:t>
      </w:r>
      <w:r w:rsidRPr="00BD4332">
        <w:br/>
        <w:t>GSM specific cause values for radio resource management</w:t>
      </w:r>
      <w:bookmarkEnd w:id="932"/>
    </w:p>
    <w:p w14:paraId="26DD9278" w14:textId="77777777" w:rsidR="00540B9A" w:rsidRPr="00BD4332" w:rsidRDefault="00540B9A" w:rsidP="00540B9A">
      <w:r w:rsidRPr="00BD4332">
        <w:t>This annex is informative.</w:t>
      </w:r>
    </w:p>
    <w:p w14:paraId="1D48C01D" w14:textId="77777777" w:rsidR="00540B9A" w:rsidRPr="00BD4332" w:rsidRDefault="00540B9A" w:rsidP="00540B9A">
      <w:pPr>
        <w:pStyle w:val="EX"/>
      </w:pPr>
      <w:r w:rsidRPr="00BD4332">
        <w:t>Cause value = 0</w:t>
      </w:r>
      <w:r w:rsidRPr="00BD4332">
        <w:tab/>
        <w:t>Normal event;</w:t>
      </w:r>
    </w:p>
    <w:p w14:paraId="0AFEED0F" w14:textId="77777777" w:rsidR="00540B9A" w:rsidRPr="00BD4332" w:rsidRDefault="00540B9A" w:rsidP="00540B9A">
      <w:pPr>
        <w:pStyle w:val="EX"/>
      </w:pPr>
      <w:r w:rsidRPr="00BD4332">
        <w:tab/>
        <w:t>indicates that the channel is released because of a normal event or that an assignment or handover is successfully, and normally, completed.</w:t>
      </w:r>
    </w:p>
    <w:p w14:paraId="70D907BA" w14:textId="77777777" w:rsidR="00540B9A" w:rsidRPr="00BD4332" w:rsidRDefault="00540B9A" w:rsidP="00540B9A">
      <w:pPr>
        <w:pStyle w:val="EX"/>
      </w:pPr>
      <w:r w:rsidRPr="00BD4332">
        <w:t>Cause value = 1</w:t>
      </w:r>
      <w:r w:rsidRPr="00BD4332">
        <w:tab/>
        <w:t>Abnormal release, unspecified;</w:t>
      </w:r>
    </w:p>
    <w:p w14:paraId="510A5C03" w14:textId="77777777" w:rsidR="00540B9A" w:rsidRPr="00BD4332" w:rsidRDefault="00540B9A" w:rsidP="00540B9A">
      <w:pPr>
        <w:pStyle w:val="EX"/>
      </w:pPr>
      <w:r w:rsidRPr="00BD4332">
        <w:tab/>
        <w:t>indicates that the channel is released because of an abnormal event without specifying further reasons.</w:t>
      </w:r>
    </w:p>
    <w:p w14:paraId="1578B93B" w14:textId="77777777" w:rsidR="00540B9A" w:rsidRPr="00BD4332" w:rsidRDefault="00540B9A" w:rsidP="00540B9A">
      <w:pPr>
        <w:pStyle w:val="EX"/>
      </w:pPr>
      <w:r w:rsidRPr="00BD4332">
        <w:t>Cause value = 2</w:t>
      </w:r>
      <w:r w:rsidRPr="00BD4332">
        <w:tab/>
        <w:t>Abnormal release, channel unacceptable;</w:t>
      </w:r>
    </w:p>
    <w:p w14:paraId="5366D39D" w14:textId="77777777" w:rsidR="00540B9A" w:rsidRPr="00BD4332" w:rsidRDefault="00540B9A" w:rsidP="00540B9A">
      <w:pPr>
        <w:pStyle w:val="EX"/>
      </w:pPr>
      <w:r w:rsidRPr="00BD4332">
        <w:tab/>
        <w:t>indicates that the channel type or channel characteristics are not acceptable.</w:t>
      </w:r>
    </w:p>
    <w:p w14:paraId="2AD11D4E" w14:textId="77777777" w:rsidR="00540B9A" w:rsidRPr="00BD4332" w:rsidRDefault="00540B9A" w:rsidP="00540B9A">
      <w:pPr>
        <w:pStyle w:val="EX"/>
      </w:pPr>
      <w:r w:rsidRPr="00BD4332">
        <w:t>Cause value = 3</w:t>
      </w:r>
      <w:r w:rsidRPr="00BD4332">
        <w:tab/>
        <w:t>Abnormal release, timer expired;</w:t>
      </w:r>
    </w:p>
    <w:p w14:paraId="335E0910" w14:textId="77777777" w:rsidR="00540B9A" w:rsidRPr="00BD4332" w:rsidRDefault="00540B9A" w:rsidP="00540B9A">
      <w:pPr>
        <w:pStyle w:val="EX"/>
      </w:pPr>
      <w:r w:rsidRPr="00BD4332">
        <w:tab/>
        <w:t>indicates that the release is caused by a timer expiry.</w:t>
      </w:r>
    </w:p>
    <w:p w14:paraId="398E687B" w14:textId="77777777" w:rsidR="00540B9A" w:rsidRPr="00BD4332" w:rsidRDefault="00540B9A" w:rsidP="00540B9A">
      <w:pPr>
        <w:pStyle w:val="EX"/>
      </w:pPr>
      <w:r w:rsidRPr="00BD4332">
        <w:t>Cause value = 4</w:t>
      </w:r>
      <w:r w:rsidRPr="00BD4332">
        <w:tab/>
        <w:t>Abnormal release, no activity on the radio path;</w:t>
      </w:r>
    </w:p>
    <w:p w14:paraId="274AFCF8" w14:textId="77777777" w:rsidR="00540B9A" w:rsidRPr="00BD4332" w:rsidRDefault="00540B9A" w:rsidP="00540B9A">
      <w:pPr>
        <w:pStyle w:val="EX"/>
      </w:pPr>
      <w:r w:rsidRPr="00BD4332">
        <w:tab/>
        <w:t>indicates that some supervisory function has detected that the channel is not active.</w:t>
      </w:r>
    </w:p>
    <w:p w14:paraId="02D7781C" w14:textId="77777777" w:rsidR="00540B9A" w:rsidRPr="00BD4332" w:rsidRDefault="00540B9A" w:rsidP="00540B9A">
      <w:pPr>
        <w:pStyle w:val="EX"/>
      </w:pPr>
      <w:r w:rsidRPr="00BD4332">
        <w:t>Cause value = 5</w:t>
      </w:r>
      <w:r w:rsidRPr="00BD4332">
        <w:tab/>
        <w:t>Pre-emptive release;</w:t>
      </w:r>
    </w:p>
    <w:p w14:paraId="1F277EA0" w14:textId="77777777" w:rsidR="00540B9A" w:rsidRPr="00BD4332" w:rsidRDefault="00540B9A" w:rsidP="00540B9A">
      <w:pPr>
        <w:pStyle w:val="EX"/>
      </w:pPr>
      <w:r w:rsidRPr="00BD4332">
        <w:tab/>
        <w:t>indicates that the channel is released in order to be allocated to a call with priority (e.g. an emergency call).</w:t>
      </w:r>
    </w:p>
    <w:p w14:paraId="4931794C" w14:textId="77777777" w:rsidR="00540B9A" w:rsidRPr="00BD4332" w:rsidRDefault="00540B9A" w:rsidP="00540B9A">
      <w:pPr>
        <w:pStyle w:val="EX"/>
      </w:pPr>
      <w:r w:rsidRPr="00BD4332">
        <w:t>Cause value = 6</w:t>
      </w:r>
      <w:r w:rsidRPr="00BD4332">
        <w:tab/>
        <w:t>UTRAN configuration unknown;</w:t>
      </w:r>
    </w:p>
    <w:p w14:paraId="0A0739CC" w14:textId="77777777" w:rsidR="00540B9A" w:rsidRPr="00BD4332" w:rsidRDefault="00540B9A" w:rsidP="00540B9A">
      <w:pPr>
        <w:pStyle w:val="EX"/>
      </w:pPr>
      <w:r w:rsidRPr="00BD4332">
        <w:tab/>
        <w:t>indicates that the MS does not know the UTRAN predefined configuration (i.e. was not read from UTRAN Channels) or that the MS does not have the capability to handle the requested default configuration.</w:t>
      </w:r>
    </w:p>
    <w:p w14:paraId="5240EAC6" w14:textId="77777777" w:rsidR="00540B9A" w:rsidRPr="00BD4332" w:rsidRDefault="00540B9A" w:rsidP="00540B9A">
      <w:pPr>
        <w:pStyle w:val="EX"/>
      </w:pPr>
      <w:r w:rsidRPr="00BD4332">
        <w:t>Cause value = 8</w:t>
      </w:r>
      <w:r w:rsidRPr="00BD4332">
        <w:tab/>
        <w:t>Handover impossible, timing advance out of range;</w:t>
      </w:r>
    </w:p>
    <w:p w14:paraId="1F7B9974" w14:textId="77777777" w:rsidR="00540B9A" w:rsidRPr="00BD4332" w:rsidRDefault="00540B9A" w:rsidP="00540B9A">
      <w:pPr>
        <w:pStyle w:val="EX"/>
      </w:pPr>
      <w:r w:rsidRPr="00BD4332">
        <w:tab/>
        <w:t>indicates that a handover is unsuccessful because the target BTS is beyond the normal range and the target BTS would not accept an out of range timing advance.</w:t>
      </w:r>
    </w:p>
    <w:p w14:paraId="63BAC3B7" w14:textId="77777777" w:rsidR="00540B9A" w:rsidRPr="00BD4332" w:rsidRDefault="00540B9A" w:rsidP="00540B9A">
      <w:pPr>
        <w:pStyle w:val="EX"/>
      </w:pPr>
      <w:r w:rsidRPr="00BD4332">
        <w:t>Cause value = 9</w:t>
      </w:r>
      <w:r w:rsidRPr="00BD4332">
        <w:tab/>
        <w:t>Channel mode unacceptable</w:t>
      </w:r>
    </w:p>
    <w:p w14:paraId="0EF335C0" w14:textId="77777777" w:rsidR="00540B9A" w:rsidRPr="00BD4332" w:rsidRDefault="00540B9A" w:rsidP="00540B9A">
      <w:pPr>
        <w:pStyle w:val="EX"/>
      </w:pPr>
      <w:r w:rsidRPr="00BD4332">
        <w:tab/>
        <w:t>indicates that the MS does not have the capability to handle the requested mode or type of channel.</w:t>
      </w:r>
    </w:p>
    <w:p w14:paraId="2361BA4E" w14:textId="77777777" w:rsidR="00540B9A" w:rsidRPr="00BD4332" w:rsidRDefault="00540B9A" w:rsidP="00540B9A">
      <w:pPr>
        <w:pStyle w:val="EX"/>
      </w:pPr>
      <w:r w:rsidRPr="00BD4332">
        <w:t>Cause value = 10</w:t>
      </w:r>
      <w:r w:rsidRPr="00BD4332">
        <w:tab/>
        <w:t>Frequency not implemented</w:t>
      </w:r>
    </w:p>
    <w:p w14:paraId="7734F49C" w14:textId="77777777" w:rsidR="00540B9A" w:rsidRPr="00BD4332" w:rsidRDefault="00540B9A" w:rsidP="00540B9A">
      <w:pPr>
        <w:pStyle w:val="EX"/>
      </w:pPr>
      <w:r w:rsidRPr="00BD4332">
        <w:tab/>
        <w:t>indicates that the MS does not have the capability to operate on (at least one of) the requested frequency(ies).</w:t>
      </w:r>
    </w:p>
    <w:p w14:paraId="4599004E" w14:textId="77777777" w:rsidR="00540B9A" w:rsidRPr="00BD4332" w:rsidRDefault="00540B9A" w:rsidP="00540B9A">
      <w:pPr>
        <w:pStyle w:val="EX"/>
      </w:pPr>
      <w:r w:rsidRPr="00BD4332">
        <w:t>Cause value = 11</w:t>
      </w:r>
      <w:r w:rsidRPr="00BD4332">
        <w:tab/>
        <w:t>Originator or talker leaving group call area</w:t>
      </w:r>
    </w:p>
    <w:p w14:paraId="19AD7F17" w14:textId="77777777" w:rsidR="00540B9A" w:rsidRPr="00BD4332" w:rsidRDefault="00540B9A" w:rsidP="00540B9A">
      <w:pPr>
        <w:pStyle w:val="EX"/>
      </w:pPr>
      <w:r w:rsidRPr="00BD4332">
        <w:tab/>
        <w:t>indicates that VGCS uplink or VBS call is released because the mobile talking is outside the group call area</w:t>
      </w:r>
    </w:p>
    <w:p w14:paraId="2FF14529" w14:textId="77777777" w:rsidR="00540B9A" w:rsidRPr="00BD4332" w:rsidRDefault="00540B9A" w:rsidP="00540B9A">
      <w:pPr>
        <w:pStyle w:val="EX"/>
      </w:pPr>
      <w:r w:rsidRPr="00BD4332">
        <w:t>Cause value = 12</w:t>
      </w:r>
      <w:r w:rsidRPr="00BD4332">
        <w:tab/>
        <w:t>Lower layer failure</w:t>
      </w:r>
    </w:p>
    <w:p w14:paraId="55F70B63" w14:textId="77777777" w:rsidR="00540B9A" w:rsidRPr="00BD4332" w:rsidRDefault="00540B9A" w:rsidP="00540B9A">
      <w:pPr>
        <w:pStyle w:val="EX"/>
      </w:pPr>
      <w:r w:rsidRPr="00BD4332">
        <w:tab/>
        <w:t>indicates that a lower layer failed to establish a connection on the new channel.</w:t>
      </w:r>
    </w:p>
    <w:p w14:paraId="017CB879" w14:textId="77777777" w:rsidR="00540B9A" w:rsidRPr="00BD4332" w:rsidRDefault="00540B9A" w:rsidP="00540B9A">
      <w:pPr>
        <w:pStyle w:val="EX"/>
      </w:pPr>
      <w:r w:rsidRPr="00BD4332">
        <w:t>Cause value = 65</w:t>
      </w:r>
      <w:r w:rsidRPr="00BD4332">
        <w:tab/>
        <w:t>Call already cleared;</w:t>
      </w:r>
    </w:p>
    <w:p w14:paraId="28BDB5D4" w14:textId="77777777" w:rsidR="00540B9A" w:rsidRPr="00BD4332" w:rsidRDefault="00540B9A" w:rsidP="00540B9A">
      <w:pPr>
        <w:pStyle w:val="EX"/>
      </w:pPr>
      <w:r w:rsidRPr="00BD4332">
        <w:lastRenderedPageBreak/>
        <w:tab/>
        <w:t>indicates that a handover is unsuccessful because the connection has been released by the network or the remote user.</w:t>
      </w:r>
    </w:p>
    <w:p w14:paraId="10F53E84" w14:textId="77777777" w:rsidR="00540B9A" w:rsidRPr="00BD4332" w:rsidRDefault="00540B9A" w:rsidP="00540B9A">
      <w:pPr>
        <w:pStyle w:val="EX"/>
      </w:pPr>
      <w:r w:rsidRPr="00BD4332">
        <w:t>Cause value = 95</w:t>
      </w:r>
      <w:r w:rsidRPr="00BD4332">
        <w:tab/>
        <w:t>Semantically incorrect message;</w:t>
      </w:r>
    </w:p>
    <w:p w14:paraId="2B6C0B49" w14:textId="77777777" w:rsidR="00540B9A" w:rsidRPr="00BD4332" w:rsidRDefault="00540B9A" w:rsidP="00540B9A">
      <w:pPr>
        <w:pStyle w:val="EX"/>
      </w:pPr>
      <w:r w:rsidRPr="00BD4332">
        <w:tab/>
        <w:t>See annex H, sub-clause H5.10.</w:t>
      </w:r>
    </w:p>
    <w:p w14:paraId="6AF9A9A0" w14:textId="77777777" w:rsidR="00540B9A" w:rsidRPr="00BD4332" w:rsidRDefault="00540B9A" w:rsidP="00540B9A">
      <w:pPr>
        <w:pStyle w:val="EX"/>
      </w:pPr>
      <w:r w:rsidRPr="00BD4332">
        <w:t>Cause value = 96</w:t>
      </w:r>
      <w:r w:rsidRPr="00BD4332">
        <w:tab/>
        <w:t>Invalid mandatory information;</w:t>
      </w:r>
    </w:p>
    <w:p w14:paraId="06ED46DE" w14:textId="77777777" w:rsidR="00540B9A" w:rsidRPr="00BD4332" w:rsidRDefault="00540B9A" w:rsidP="00540B9A">
      <w:pPr>
        <w:pStyle w:val="EX"/>
      </w:pPr>
      <w:r w:rsidRPr="00BD4332">
        <w:tab/>
        <w:t>See annex H, sub-clause H6.1.</w:t>
      </w:r>
    </w:p>
    <w:p w14:paraId="57C46586" w14:textId="77777777" w:rsidR="00540B9A" w:rsidRPr="00BD4332" w:rsidRDefault="00540B9A" w:rsidP="00540B9A">
      <w:pPr>
        <w:pStyle w:val="EX"/>
      </w:pPr>
      <w:r w:rsidRPr="00BD4332">
        <w:t>Cause value = 97</w:t>
      </w:r>
      <w:r w:rsidRPr="00BD4332">
        <w:tab/>
        <w:t>Message type non-existent or not implemented;</w:t>
      </w:r>
    </w:p>
    <w:p w14:paraId="2477AC55" w14:textId="77777777" w:rsidR="00540B9A" w:rsidRPr="00BD4332" w:rsidRDefault="00540B9A" w:rsidP="00540B9A">
      <w:pPr>
        <w:pStyle w:val="EX"/>
      </w:pPr>
      <w:r w:rsidRPr="00BD4332">
        <w:tab/>
        <w:t>See annex H, sub-clause H6.2.</w:t>
      </w:r>
    </w:p>
    <w:p w14:paraId="1E1B0CE0" w14:textId="77777777" w:rsidR="00540B9A" w:rsidRPr="00BD4332" w:rsidRDefault="00540B9A" w:rsidP="00540B9A">
      <w:pPr>
        <w:pStyle w:val="EX"/>
      </w:pPr>
      <w:r w:rsidRPr="00BD4332">
        <w:t>Cause value = 98</w:t>
      </w:r>
      <w:r w:rsidRPr="00BD4332">
        <w:tab/>
        <w:t>Message type not compatible with protocol state;</w:t>
      </w:r>
    </w:p>
    <w:p w14:paraId="0EC9B89B" w14:textId="77777777" w:rsidR="00540B9A" w:rsidRPr="00BD4332" w:rsidRDefault="00540B9A" w:rsidP="00540B9A">
      <w:pPr>
        <w:pStyle w:val="EX"/>
      </w:pPr>
      <w:r w:rsidRPr="00BD4332">
        <w:tab/>
        <w:t>See annex H, sub-clause H6.3</w:t>
      </w:r>
    </w:p>
    <w:p w14:paraId="6BBBD3DE" w14:textId="77777777" w:rsidR="00540B9A" w:rsidRPr="00BD4332" w:rsidRDefault="00540B9A" w:rsidP="00540B9A">
      <w:pPr>
        <w:pStyle w:val="EX"/>
      </w:pPr>
      <w:r w:rsidRPr="00BD4332">
        <w:t>Cause value = 100</w:t>
      </w:r>
      <w:r w:rsidRPr="00BD4332">
        <w:tab/>
        <w:t>Conditional IE error;</w:t>
      </w:r>
    </w:p>
    <w:p w14:paraId="1FBBE961" w14:textId="77777777" w:rsidR="00540B9A" w:rsidRPr="00BD4332" w:rsidRDefault="00540B9A" w:rsidP="00540B9A">
      <w:pPr>
        <w:pStyle w:val="EX"/>
      </w:pPr>
      <w:r w:rsidRPr="00BD4332">
        <w:tab/>
        <w:t>See annex H, sub-clause H6.5</w:t>
      </w:r>
    </w:p>
    <w:p w14:paraId="06F5004A" w14:textId="77777777" w:rsidR="00540B9A" w:rsidRPr="00BD4332" w:rsidRDefault="00540B9A" w:rsidP="00540B9A">
      <w:pPr>
        <w:pStyle w:val="EX"/>
      </w:pPr>
      <w:r w:rsidRPr="00BD4332">
        <w:t>Cause value = 101</w:t>
      </w:r>
      <w:r w:rsidRPr="00BD4332">
        <w:tab/>
        <w:t>No cell allocation available;</w:t>
      </w:r>
    </w:p>
    <w:p w14:paraId="0018C664" w14:textId="77777777" w:rsidR="00540B9A" w:rsidRPr="00BD4332" w:rsidRDefault="00540B9A" w:rsidP="00540B9A">
      <w:pPr>
        <w:pStyle w:val="EX"/>
      </w:pPr>
      <w:r w:rsidRPr="00BD4332">
        <w:tab/>
        <w:t>indicates that an assignment or handover is unsuccessful because the MS has no current CA.</w:t>
      </w:r>
    </w:p>
    <w:p w14:paraId="517FA3F2" w14:textId="77777777" w:rsidR="00540B9A" w:rsidRPr="00BD4332" w:rsidRDefault="00540B9A" w:rsidP="00540B9A">
      <w:pPr>
        <w:pStyle w:val="EX"/>
      </w:pPr>
      <w:r w:rsidRPr="00BD4332">
        <w:t>Cause value = 111</w:t>
      </w:r>
      <w:r w:rsidRPr="00BD4332">
        <w:tab/>
        <w:t>Protocol error unspecified;</w:t>
      </w:r>
    </w:p>
    <w:p w14:paraId="28C16EE8" w14:textId="77777777" w:rsidR="00540B9A" w:rsidRPr="00BD4332" w:rsidRDefault="00540B9A" w:rsidP="00540B9A">
      <w:pPr>
        <w:pStyle w:val="EX"/>
      </w:pPr>
      <w:r w:rsidRPr="00BD4332">
        <w:tab/>
        <w:t>See annex H, sub-clause H6.8.</w:t>
      </w:r>
    </w:p>
    <w:p w14:paraId="1FC8824A" w14:textId="77777777" w:rsidR="00540B9A" w:rsidRPr="00BD4332" w:rsidRDefault="00540B9A" w:rsidP="00540B9A">
      <w:pPr>
        <w:pStyle w:val="Heading8"/>
      </w:pPr>
      <w:r w:rsidRPr="00BD4332">
        <w:br w:type="page"/>
      </w:r>
      <w:bookmarkStart w:id="933" w:name="_Toc531790615"/>
      <w:r w:rsidRPr="00BD4332">
        <w:lastRenderedPageBreak/>
        <w:t>Annex G (informative):</w:t>
      </w:r>
      <w:r w:rsidRPr="00BD4332">
        <w:br/>
        <w:t>GSM specific cause values for mobility management</w:t>
      </w:r>
      <w:bookmarkEnd w:id="933"/>
    </w:p>
    <w:p w14:paraId="6A3B19B6" w14:textId="77777777" w:rsidR="00540B9A" w:rsidRPr="00BD4332" w:rsidRDefault="00540B9A" w:rsidP="00540B9A">
      <w:r w:rsidRPr="00BD4332">
        <w:t>See 3GPP TS 24.008.</w:t>
      </w:r>
    </w:p>
    <w:p w14:paraId="78564A3C" w14:textId="77777777" w:rsidR="00540B9A" w:rsidRPr="00BD4332" w:rsidRDefault="00540B9A" w:rsidP="00540B9A">
      <w:pPr>
        <w:pStyle w:val="Heading8"/>
      </w:pPr>
      <w:r w:rsidRPr="00BD4332">
        <w:br w:type="page"/>
      </w:r>
      <w:bookmarkStart w:id="934" w:name="_Toc531790616"/>
      <w:r w:rsidRPr="00BD4332">
        <w:lastRenderedPageBreak/>
        <w:t>Annex H (informative):</w:t>
      </w:r>
      <w:r w:rsidRPr="00BD4332">
        <w:br/>
        <w:t>GSM specific cause values for call control</w:t>
      </w:r>
      <w:bookmarkEnd w:id="934"/>
    </w:p>
    <w:p w14:paraId="216AC7F3" w14:textId="77777777" w:rsidR="00540B9A" w:rsidRPr="00BD4332" w:rsidRDefault="00540B9A" w:rsidP="00540B9A">
      <w:r w:rsidRPr="00BD4332">
        <w:t>See 3GPP TS 24.008.</w:t>
      </w:r>
    </w:p>
    <w:p w14:paraId="18857B57" w14:textId="77777777" w:rsidR="00540B9A" w:rsidRPr="00BD4332" w:rsidRDefault="00540B9A" w:rsidP="00540B9A">
      <w:pPr>
        <w:pStyle w:val="Heading8"/>
      </w:pPr>
      <w:r w:rsidRPr="00BD4332">
        <w:br w:type="page"/>
      </w:r>
      <w:bookmarkStart w:id="935" w:name="_Toc531790617"/>
      <w:r w:rsidRPr="00BD4332">
        <w:lastRenderedPageBreak/>
        <w:t>Annex I (informative):</w:t>
      </w:r>
      <w:r w:rsidRPr="00BD4332">
        <w:br/>
        <w:t>GSM specific cause values for session management</w:t>
      </w:r>
      <w:bookmarkEnd w:id="935"/>
    </w:p>
    <w:p w14:paraId="53D965B6" w14:textId="77777777" w:rsidR="00540B9A" w:rsidRPr="00BD4332" w:rsidRDefault="00540B9A" w:rsidP="00540B9A">
      <w:r w:rsidRPr="00BD4332">
        <w:t>See 3GPP TS 24.008.</w:t>
      </w:r>
    </w:p>
    <w:p w14:paraId="561FDE4B" w14:textId="77777777" w:rsidR="00540B9A" w:rsidRPr="00BD4332" w:rsidRDefault="00540B9A" w:rsidP="00540B9A">
      <w:pPr>
        <w:pStyle w:val="Heading8"/>
      </w:pPr>
      <w:r w:rsidRPr="00BD4332">
        <w:br w:type="page"/>
      </w:r>
      <w:bookmarkStart w:id="936" w:name="_Toc531790618"/>
      <w:r w:rsidRPr="00BD4332">
        <w:lastRenderedPageBreak/>
        <w:t>Annex J (informative):</w:t>
      </w:r>
      <w:r w:rsidRPr="00BD4332">
        <w:br/>
        <w:t>Algorithm to encode frequency list information elements</w:t>
      </w:r>
      <w:bookmarkEnd w:id="936"/>
    </w:p>
    <w:p w14:paraId="1F9FC1A8" w14:textId="77777777" w:rsidR="00540B9A" w:rsidRPr="00BD4332" w:rsidRDefault="00540B9A" w:rsidP="00540B9A">
      <w:r w:rsidRPr="00BD4332">
        <w:t>This annex is informative.</w:t>
      </w:r>
    </w:p>
    <w:p w14:paraId="4ED51EC6" w14:textId="77777777" w:rsidR="00540B9A" w:rsidRPr="00BD4332" w:rsidRDefault="00540B9A" w:rsidP="00540B9A">
      <w:pPr>
        <w:pStyle w:val="Heading1"/>
      </w:pPr>
      <w:bookmarkStart w:id="937" w:name="_Toc531790619"/>
      <w:r w:rsidRPr="00BD4332">
        <w:t>J.1</w:t>
      </w:r>
      <w:r w:rsidRPr="00BD4332">
        <w:tab/>
        <w:t>Introduction</w:t>
      </w:r>
      <w:bookmarkEnd w:id="937"/>
    </w:p>
    <w:p w14:paraId="610A7C7A" w14:textId="77777777" w:rsidR="00540B9A" w:rsidRPr="00BD4332" w:rsidRDefault="00540B9A" w:rsidP="00540B9A">
      <w:r w:rsidRPr="00BD4332">
        <w:t>Some information elements encode frequency lists with a special method. The main specification specifies the meaning of the fields and hence the way to decode them, but the corresponding encoding algorithm is difficult to infer from the decoding algorithm. This annex is intended as an aid for implementers of the encoding algorithm.</w:t>
      </w:r>
    </w:p>
    <w:p w14:paraId="6A563965" w14:textId="77777777" w:rsidR="00540B9A" w:rsidRPr="00BD4332" w:rsidRDefault="00540B9A" w:rsidP="00540B9A">
      <w:r w:rsidRPr="00BD4332">
        <w:t>It could be shown that any set of frequency with less or the same number of frequencies as the number of words can be encoded with a careful choice of F1, F2, and so on, i.e. that a set of Wi can be found so that the decoding algorithm given in the main sub-clause will give back the frequency set. The right order is not the order of the frequency values.</w:t>
      </w:r>
    </w:p>
    <w:p w14:paraId="08E4D92C" w14:textId="77777777" w:rsidR="00540B9A" w:rsidRPr="00BD4332" w:rsidRDefault="00540B9A" w:rsidP="00540B9A">
      <w:pPr>
        <w:pStyle w:val="Heading1"/>
      </w:pPr>
      <w:bookmarkStart w:id="938" w:name="_Toc531790620"/>
      <w:r w:rsidRPr="00BD4332">
        <w:t>J.2</w:t>
      </w:r>
      <w:r w:rsidRPr="00BD4332">
        <w:tab/>
        <w:t>General principle</w:t>
      </w:r>
      <w:bookmarkEnd w:id="938"/>
    </w:p>
    <w:p w14:paraId="4E6C1BAA" w14:textId="77777777" w:rsidR="00540B9A" w:rsidRPr="00BD4332" w:rsidRDefault="00540B9A" w:rsidP="00540B9A">
      <w:r w:rsidRPr="00BD4332">
        <w:t>The encoding algorithm is based on a recursive dichotomy of both the range (i.e. the set of values that are possible) and the subset (the values to encode).</w:t>
      </w:r>
    </w:p>
    <w:p w14:paraId="246E28D1" w14:textId="77777777" w:rsidR="00540B9A" w:rsidRPr="00BD4332" w:rsidRDefault="00540B9A" w:rsidP="00540B9A">
      <w:r w:rsidRPr="00BD4332">
        <w:t>The dichotomy is best understood if the range is seen as a circle. For instance, for the 1023 range.</w:t>
      </w:r>
    </w:p>
    <w:p w14:paraId="3120AE85" w14:textId="66F1807C" w:rsidR="00540B9A" w:rsidRPr="00BD4332" w:rsidRDefault="00530F8D" w:rsidP="00540B9A">
      <w:pPr>
        <w:pStyle w:val="TH"/>
      </w:pPr>
      <w:r w:rsidRPr="00BD4332">
        <w:rPr>
          <w:noProof/>
        </w:rPr>
        <w:drawing>
          <wp:inline distT="0" distB="0" distL="0" distR="0" wp14:anchorId="5C4B987F" wp14:editId="6D54BD5D">
            <wp:extent cx="2255520" cy="320040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t="4424"/>
                    <a:stretch>
                      <a:fillRect/>
                    </a:stretch>
                  </pic:blipFill>
                  <pic:spPr bwMode="auto">
                    <a:xfrm>
                      <a:off x="0" y="0"/>
                      <a:ext cx="2255520" cy="3200400"/>
                    </a:xfrm>
                    <a:prstGeom prst="rect">
                      <a:avLst/>
                    </a:prstGeom>
                    <a:noFill/>
                    <a:ln>
                      <a:noFill/>
                    </a:ln>
                  </pic:spPr>
                </pic:pic>
              </a:graphicData>
            </a:graphic>
          </wp:inline>
        </w:drawing>
      </w:r>
    </w:p>
    <w:p w14:paraId="4DD400ED" w14:textId="77777777" w:rsidR="00540B9A" w:rsidRPr="00BD4332" w:rsidRDefault="00540B9A" w:rsidP="00540B9A">
      <w:pPr>
        <w:pStyle w:val="TF"/>
      </w:pPr>
      <w:r w:rsidRPr="00BD4332">
        <w:t>Figure J.1: Circular arrangement of 0..1023</w:t>
      </w:r>
    </w:p>
    <w:p w14:paraId="5934716B" w14:textId="77777777" w:rsidR="00540B9A" w:rsidRPr="00BD4332" w:rsidRDefault="00540B9A" w:rsidP="00540B9A">
      <w:r w:rsidRPr="00BD4332">
        <w:t>The dichotomy consists in finding a value in the subset such that the diameter determined by this value splits the subset in two equal or nearly equal subsets. In the following case, we see that value 290 is acceptable (the two subsets have 3 elements), when value 250 is not acceptable (the two subsets have 4 and 2 elements):</w:t>
      </w:r>
    </w:p>
    <w:p w14:paraId="4BEFF03C" w14:textId="27D25E37" w:rsidR="00540B9A" w:rsidRPr="00BD4332" w:rsidRDefault="00530F8D" w:rsidP="00540B9A">
      <w:pPr>
        <w:pStyle w:val="TH"/>
      </w:pPr>
      <w:r w:rsidRPr="00BD4332">
        <w:rPr>
          <w:noProof/>
        </w:rPr>
        <w:lastRenderedPageBreak/>
        <w:drawing>
          <wp:inline distT="0" distB="0" distL="0" distR="0" wp14:anchorId="5B2636F9" wp14:editId="393455F5">
            <wp:extent cx="2865120" cy="237744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65120" cy="2377440"/>
                    </a:xfrm>
                    <a:prstGeom prst="rect">
                      <a:avLst/>
                    </a:prstGeom>
                    <a:noFill/>
                    <a:ln>
                      <a:noFill/>
                    </a:ln>
                  </pic:spPr>
                </pic:pic>
              </a:graphicData>
            </a:graphic>
          </wp:inline>
        </w:drawing>
      </w:r>
    </w:p>
    <w:p w14:paraId="4EE009E2" w14:textId="77777777" w:rsidR="00540B9A" w:rsidRPr="00BD4332" w:rsidRDefault="00540B9A" w:rsidP="00540B9A">
      <w:pPr>
        <w:pStyle w:val="TF"/>
      </w:pPr>
      <w:r w:rsidRPr="00BD4332">
        <w:t>Figure J.2: Example of dichotomy</w:t>
      </w:r>
    </w:p>
    <w:p w14:paraId="03E80603" w14:textId="77777777" w:rsidR="00540B9A" w:rsidRPr="00BD4332" w:rsidRDefault="00540B9A" w:rsidP="00540B9A">
      <w:r w:rsidRPr="00BD4332">
        <w:t>The pivot value is part of the information field, then the two subsets are renumbered and the same algorithm is applied again on each of them. Because the range is halved at each step, the number of bits needed to encode a pivot value is 1 bit less than the number of bits needed to encode the parent pivot value.</w:t>
      </w:r>
    </w:p>
    <w:p w14:paraId="773B4B92" w14:textId="77777777" w:rsidR="00540B9A" w:rsidRPr="00BD4332" w:rsidRDefault="00540B9A" w:rsidP="00540B9A">
      <w:r w:rsidRPr="00BD4332">
        <w:t>The convention is that if the number of values is even, the left subset (that is to say the values that can be expressed as the pivot value minus some integer between 1 and half the range) will have 1 element more than the right subset.</w:t>
      </w:r>
    </w:p>
    <w:p w14:paraId="38CF1FDE" w14:textId="77777777" w:rsidR="00540B9A" w:rsidRPr="00BD4332" w:rsidRDefault="00540B9A" w:rsidP="00540B9A">
      <w:r w:rsidRPr="00BD4332">
        <w:t>At each step the subset is numbered from 0 to the range minus 1. The coding in the information field of the pivot value is its value as renumbered, plus 1. Value 0 is reserved to indicate no element.</w:t>
      </w:r>
    </w:p>
    <w:p w14:paraId="7D065CFD" w14:textId="77777777" w:rsidR="00540B9A" w:rsidRPr="00BD4332" w:rsidRDefault="00540B9A" w:rsidP="00540B9A">
      <w:r w:rsidRPr="00BD4332">
        <w:t>The order of appearance in the information field of the successive pivot values is particular. If we present the values as organized as a tree, with the left child being the pivot of the left subset and the right child the pivot of the right subset, the order of appearance is given by the following tree:</w:t>
      </w:r>
    </w:p>
    <w:bookmarkStart w:id="939" w:name="_MON_1162902638"/>
    <w:bookmarkEnd w:id="939"/>
    <w:p w14:paraId="782A51D7" w14:textId="77777777" w:rsidR="00540B9A" w:rsidRPr="00BD4332" w:rsidRDefault="00540B9A" w:rsidP="00540B9A">
      <w:pPr>
        <w:pStyle w:val="TH"/>
      </w:pPr>
      <w:r w:rsidRPr="00BD4332">
        <w:object w:dxaOrig="5355" w:dyaOrig="2760" w14:anchorId="6417CB71">
          <v:shape id="_x0000_i1037" type="#_x0000_t75" style="width:267.6pt;height:138pt" o:ole="" fillcolor="window">
            <v:imagedata r:id="rId27" o:title=""/>
          </v:shape>
          <o:OLEObject Type="Embed" ProgID="Word.Picture.8" ShapeID="_x0000_i1037" DrawAspect="Content" ObjectID="_1821894612" r:id="rId28"/>
        </w:object>
      </w:r>
    </w:p>
    <w:p w14:paraId="0A928FBB" w14:textId="77777777" w:rsidR="00540B9A" w:rsidRPr="00BD4332" w:rsidRDefault="00540B9A" w:rsidP="00540B9A">
      <w:pPr>
        <w:pStyle w:val="TF"/>
      </w:pPr>
    </w:p>
    <w:p w14:paraId="33A0BEB1" w14:textId="77777777" w:rsidR="00540B9A" w:rsidRPr="00BD4332" w:rsidRDefault="00540B9A" w:rsidP="00540B9A">
      <w:r w:rsidRPr="00BD4332">
        <w:t>This order has been chosen so that:</w:t>
      </w:r>
    </w:p>
    <w:p w14:paraId="38C06A43" w14:textId="77777777" w:rsidR="00540B9A" w:rsidRPr="00BD4332" w:rsidRDefault="00540B9A" w:rsidP="00540B9A">
      <w:pPr>
        <w:pStyle w:val="B1"/>
      </w:pPr>
      <w:r w:rsidRPr="00BD4332">
        <w:t>a)</w:t>
      </w:r>
      <w:r w:rsidRPr="00BD4332">
        <w:tab/>
        <w:t>whatever the number N of elements in the set, the meaningful nodes are the first N and the value for all nodes from N+1 on are null (if sent);</w:t>
      </w:r>
    </w:p>
    <w:p w14:paraId="48B95DA3" w14:textId="77777777" w:rsidR="00540B9A" w:rsidRPr="00BD4332" w:rsidRDefault="00540B9A" w:rsidP="00540B9A">
      <w:pPr>
        <w:pStyle w:val="B1"/>
      </w:pPr>
      <w:r w:rsidRPr="00BD4332">
        <w:t>b)</w:t>
      </w:r>
      <w:r w:rsidRPr="00BD4332">
        <w:tab/>
        <w:t>the tree and all subtrees are balanced.</w:t>
      </w:r>
    </w:p>
    <w:p w14:paraId="0A4A1321" w14:textId="77777777" w:rsidR="00540B9A" w:rsidRPr="00BD4332" w:rsidRDefault="00540B9A" w:rsidP="00540B9A">
      <w:r w:rsidRPr="00BD4332">
        <w:t>Important properties of these trees are used in the algorithms (with generation 1 corresponding to the root):</w:t>
      </w:r>
    </w:p>
    <w:p w14:paraId="56CC9574" w14:textId="77777777" w:rsidR="00540B9A" w:rsidRPr="00BD4332" w:rsidRDefault="00540B9A" w:rsidP="00540B9A">
      <w:pPr>
        <w:pStyle w:val="B1"/>
      </w:pPr>
      <w:r w:rsidRPr="00BD4332">
        <w:t>-</w:t>
      </w:r>
      <w:r w:rsidRPr="00BD4332">
        <w:tab/>
        <w:t>Generation g contains 2g-1 nodes, and their indices are 2g-1 to 2g-1;</w:t>
      </w:r>
    </w:p>
    <w:p w14:paraId="018E7363" w14:textId="77777777" w:rsidR="00540B9A" w:rsidRPr="00BD4332" w:rsidRDefault="00540B9A" w:rsidP="00540B9A">
      <w:pPr>
        <w:pStyle w:val="B1"/>
      </w:pPr>
      <w:r w:rsidRPr="00BD4332">
        <w:t>-</w:t>
      </w:r>
      <w:r w:rsidRPr="00BD4332">
        <w:tab/>
        <w:t>For generation g, nodes 2g-1 to 2g-1+2g-2-1 are left children, the others are right children;</w:t>
      </w:r>
    </w:p>
    <w:p w14:paraId="50ED5430" w14:textId="77777777" w:rsidR="00540B9A" w:rsidRPr="00BD4332" w:rsidRDefault="00540B9A" w:rsidP="00540B9A">
      <w:pPr>
        <w:pStyle w:val="B1"/>
      </w:pPr>
      <w:r w:rsidRPr="00BD4332">
        <w:t>-</w:t>
      </w:r>
      <w:r w:rsidRPr="00BD4332">
        <w:tab/>
        <w:t>If node k belongs to generation g, its left child is node k + 2g-1, and its right child is k + 2g;</w:t>
      </w:r>
    </w:p>
    <w:p w14:paraId="3BC38A42" w14:textId="77777777" w:rsidR="00540B9A" w:rsidRPr="00BD4332" w:rsidRDefault="00540B9A" w:rsidP="00540B9A">
      <w:pPr>
        <w:pStyle w:val="B1"/>
      </w:pPr>
      <w:r w:rsidRPr="00BD4332">
        <w:lastRenderedPageBreak/>
        <w:t>-</w:t>
      </w:r>
      <w:r w:rsidRPr="00BD4332">
        <w:tab/>
        <w:t>Reciprocally, if k is a left child from generation g, its parent node is node k - 2g-2, and if k is a right child of generation g, its parent is node k - 2g-1.</w:t>
      </w:r>
    </w:p>
    <w:p w14:paraId="579BDC98" w14:textId="77777777" w:rsidR="00540B9A" w:rsidRPr="00BD4332" w:rsidRDefault="00540B9A" w:rsidP="00540B9A">
      <w:pPr>
        <w:pStyle w:val="Heading1"/>
      </w:pPr>
      <w:bookmarkStart w:id="940" w:name="_Toc531790621"/>
      <w:r w:rsidRPr="00BD4332">
        <w:t>J.3</w:t>
      </w:r>
      <w:r w:rsidRPr="00BD4332">
        <w:tab/>
        <w:t>Performances</w:t>
      </w:r>
      <w:bookmarkEnd w:id="940"/>
    </w:p>
    <w:p w14:paraId="116A8C29" w14:textId="77777777" w:rsidR="00540B9A" w:rsidRPr="00BD4332" w:rsidRDefault="00540B9A" w:rsidP="00540B9A">
      <w:r w:rsidRPr="00BD4332">
        <w:t>The number of bits needed to encode a given set of values depends on the number of values and on the range they can span.</w:t>
      </w:r>
    </w:p>
    <w:p w14:paraId="3F8FCBAC" w14:textId="77777777" w:rsidR="00540B9A" w:rsidRPr="00BD4332" w:rsidRDefault="00540B9A" w:rsidP="00540B9A">
      <w:r w:rsidRPr="00BD4332">
        <w:t>For the application on the BCCH and the SACCH (CA and BA information ) 16 octets are available, and the number of frequencies that can be encoded in one information element is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4"/>
        <w:gridCol w:w="2836"/>
      </w:tblGrid>
      <w:tr w:rsidR="00540B9A" w:rsidRPr="00BD4332" w14:paraId="78E86883" w14:textId="77777777" w:rsidTr="006C098C">
        <w:tblPrEx>
          <w:tblCellMar>
            <w:top w:w="0" w:type="dxa"/>
            <w:bottom w:w="0" w:type="dxa"/>
          </w:tblCellMar>
        </w:tblPrEx>
        <w:trPr>
          <w:jc w:val="center"/>
        </w:trPr>
        <w:tc>
          <w:tcPr>
            <w:tcW w:w="2834" w:type="dxa"/>
          </w:tcPr>
          <w:p w14:paraId="0A8569F8" w14:textId="77777777" w:rsidR="00540B9A" w:rsidRPr="00BD4332" w:rsidRDefault="00540B9A" w:rsidP="006C098C">
            <w:pPr>
              <w:pStyle w:val="TAH"/>
            </w:pPr>
            <w:r w:rsidRPr="00BD4332">
              <w:t>Range</w:t>
            </w:r>
          </w:p>
        </w:tc>
        <w:tc>
          <w:tcPr>
            <w:tcW w:w="2836" w:type="dxa"/>
          </w:tcPr>
          <w:p w14:paraId="3B3EF276" w14:textId="77777777" w:rsidR="00540B9A" w:rsidRPr="00BD4332" w:rsidRDefault="00540B9A" w:rsidP="006C098C">
            <w:pPr>
              <w:pStyle w:val="TAH"/>
            </w:pPr>
            <w:r w:rsidRPr="00BD4332">
              <w:t>Number of frequencies</w:t>
            </w:r>
          </w:p>
        </w:tc>
      </w:tr>
      <w:tr w:rsidR="00540B9A" w:rsidRPr="00BD4332" w14:paraId="12FF054E" w14:textId="77777777" w:rsidTr="006C098C">
        <w:tblPrEx>
          <w:tblCellMar>
            <w:top w:w="0" w:type="dxa"/>
            <w:bottom w:w="0" w:type="dxa"/>
          </w:tblCellMar>
        </w:tblPrEx>
        <w:trPr>
          <w:jc w:val="center"/>
        </w:trPr>
        <w:tc>
          <w:tcPr>
            <w:tcW w:w="2834" w:type="dxa"/>
          </w:tcPr>
          <w:p w14:paraId="06FE6D05" w14:textId="77777777" w:rsidR="00540B9A" w:rsidRPr="00BD4332" w:rsidRDefault="00540B9A" w:rsidP="006C098C">
            <w:pPr>
              <w:pStyle w:val="TAC"/>
            </w:pPr>
            <w:r w:rsidRPr="00BD4332">
              <w:t>513 to 1024</w:t>
            </w:r>
          </w:p>
        </w:tc>
        <w:tc>
          <w:tcPr>
            <w:tcW w:w="2836" w:type="dxa"/>
          </w:tcPr>
          <w:p w14:paraId="69A8FD01" w14:textId="77777777" w:rsidR="00540B9A" w:rsidRPr="00BD4332" w:rsidRDefault="00540B9A" w:rsidP="006C098C">
            <w:pPr>
              <w:pStyle w:val="TAC"/>
            </w:pPr>
            <w:r w:rsidRPr="00BD4332">
              <w:t>2 to 16 (17 if frequency 0 is in)</w:t>
            </w:r>
          </w:p>
        </w:tc>
      </w:tr>
      <w:tr w:rsidR="00540B9A" w:rsidRPr="00BD4332" w14:paraId="55FDE5A7" w14:textId="77777777" w:rsidTr="006C098C">
        <w:tblPrEx>
          <w:tblCellMar>
            <w:top w:w="0" w:type="dxa"/>
            <w:bottom w:w="0" w:type="dxa"/>
          </w:tblCellMar>
        </w:tblPrEx>
        <w:trPr>
          <w:jc w:val="center"/>
        </w:trPr>
        <w:tc>
          <w:tcPr>
            <w:tcW w:w="2834" w:type="dxa"/>
          </w:tcPr>
          <w:p w14:paraId="5C7B3110" w14:textId="77777777" w:rsidR="00540B9A" w:rsidRPr="00BD4332" w:rsidRDefault="00540B9A" w:rsidP="006C098C">
            <w:pPr>
              <w:pStyle w:val="TAC"/>
            </w:pPr>
            <w:r w:rsidRPr="00BD4332">
              <w:t>257 to 512</w:t>
            </w:r>
          </w:p>
        </w:tc>
        <w:tc>
          <w:tcPr>
            <w:tcW w:w="2836" w:type="dxa"/>
          </w:tcPr>
          <w:p w14:paraId="7D1627B2" w14:textId="77777777" w:rsidR="00540B9A" w:rsidRPr="00BD4332" w:rsidRDefault="00540B9A" w:rsidP="006C098C">
            <w:pPr>
              <w:pStyle w:val="TAC"/>
            </w:pPr>
            <w:r w:rsidRPr="00BD4332">
              <w:t>2 to 18</w:t>
            </w:r>
          </w:p>
        </w:tc>
      </w:tr>
      <w:tr w:rsidR="00540B9A" w:rsidRPr="00BD4332" w14:paraId="75E1F222" w14:textId="77777777" w:rsidTr="006C098C">
        <w:tblPrEx>
          <w:tblCellMar>
            <w:top w:w="0" w:type="dxa"/>
            <w:bottom w:w="0" w:type="dxa"/>
          </w:tblCellMar>
        </w:tblPrEx>
        <w:trPr>
          <w:jc w:val="center"/>
        </w:trPr>
        <w:tc>
          <w:tcPr>
            <w:tcW w:w="2834" w:type="dxa"/>
          </w:tcPr>
          <w:p w14:paraId="0860199A" w14:textId="77777777" w:rsidR="00540B9A" w:rsidRPr="00BD4332" w:rsidRDefault="00540B9A" w:rsidP="006C098C">
            <w:pPr>
              <w:pStyle w:val="TAC"/>
            </w:pPr>
            <w:r w:rsidRPr="00BD4332">
              <w:t>129 to 256</w:t>
            </w:r>
          </w:p>
        </w:tc>
        <w:tc>
          <w:tcPr>
            <w:tcW w:w="2836" w:type="dxa"/>
          </w:tcPr>
          <w:p w14:paraId="69C2EBEE" w14:textId="77777777" w:rsidR="00540B9A" w:rsidRPr="00BD4332" w:rsidRDefault="00540B9A" w:rsidP="006C098C">
            <w:pPr>
              <w:pStyle w:val="TAC"/>
            </w:pPr>
            <w:r w:rsidRPr="00BD4332">
              <w:t>2 to 22</w:t>
            </w:r>
          </w:p>
        </w:tc>
      </w:tr>
      <w:tr w:rsidR="00540B9A" w:rsidRPr="00BD4332" w14:paraId="1EA7DC54" w14:textId="77777777" w:rsidTr="006C098C">
        <w:tblPrEx>
          <w:tblCellMar>
            <w:top w:w="0" w:type="dxa"/>
            <w:bottom w:w="0" w:type="dxa"/>
          </w:tblCellMar>
        </w:tblPrEx>
        <w:trPr>
          <w:jc w:val="center"/>
        </w:trPr>
        <w:tc>
          <w:tcPr>
            <w:tcW w:w="2834" w:type="dxa"/>
          </w:tcPr>
          <w:p w14:paraId="7812F909" w14:textId="77777777" w:rsidR="00540B9A" w:rsidRPr="00BD4332" w:rsidRDefault="00540B9A" w:rsidP="006C098C">
            <w:pPr>
              <w:pStyle w:val="TAC"/>
            </w:pPr>
            <w:r w:rsidRPr="00BD4332">
              <w:t>113 to 128</w:t>
            </w:r>
          </w:p>
        </w:tc>
        <w:tc>
          <w:tcPr>
            <w:tcW w:w="2836" w:type="dxa"/>
          </w:tcPr>
          <w:p w14:paraId="0AE8C3B0" w14:textId="77777777" w:rsidR="00540B9A" w:rsidRPr="00BD4332" w:rsidRDefault="00540B9A" w:rsidP="006C098C">
            <w:pPr>
              <w:pStyle w:val="TAC"/>
            </w:pPr>
            <w:r w:rsidRPr="00BD4332">
              <w:t>2 to 29</w:t>
            </w:r>
          </w:p>
        </w:tc>
      </w:tr>
      <w:tr w:rsidR="00540B9A" w:rsidRPr="00BD4332" w14:paraId="5FEAB98C" w14:textId="77777777" w:rsidTr="006C098C">
        <w:tblPrEx>
          <w:tblCellMar>
            <w:top w:w="0" w:type="dxa"/>
            <w:bottom w:w="0" w:type="dxa"/>
          </w:tblCellMar>
        </w:tblPrEx>
        <w:trPr>
          <w:jc w:val="center"/>
        </w:trPr>
        <w:tc>
          <w:tcPr>
            <w:tcW w:w="2834" w:type="dxa"/>
          </w:tcPr>
          <w:p w14:paraId="28BC4E7F" w14:textId="77777777" w:rsidR="00540B9A" w:rsidRPr="00BD4332" w:rsidRDefault="00540B9A" w:rsidP="006C098C">
            <w:pPr>
              <w:pStyle w:val="TAC"/>
            </w:pPr>
            <w:r w:rsidRPr="00BD4332">
              <w:t>up to 112</w:t>
            </w:r>
          </w:p>
        </w:tc>
        <w:tc>
          <w:tcPr>
            <w:tcW w:w="2836" w:type="dxa"/>
          </w:tcPr>
          <w:p w14:paraId="5B1C18A8" w14:textId="77777777" w:rsidR="00540B9A" w:rsidRPr="00BD4332" w:rsidRDefault="00540B9A" w:rsidP="006C098C">
            <w:pPr>
              <w:pStyle w:val="TAC"/>
            </w:pPr>
            <w:r w:rsidRPr="00BD4332">
              <w:t>any</w:t>
            </w:r>
          </w:p>
        </w:tc>
      </w:tr>
    </w:tbl>
    <w:p w14:paraId="4ADD2BDE" w14:textId="77777777" w:rsidR="00540B9A" w:rsidRPr="00BD4332" w:rsidRDefault="00540B9A" w:rsidP="00540B9A"/>
    <w:p w14:paraId="21E8AEBB" w14:textId="77777777" w:rsidR="00540B9A" w:rsidRPr="00BD4332" w:rsidRDefault="00540B9A" w:rsidP="00540B9A">
      <w:r w:rsidRPr="00BD4332">
        <w:t>With two messages (for the BA) the number of frequencies that can be encoded is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4"/>
        <w:gridCol w:w="2836"/>
      </w:tblGrid>
      <w:tr w:rsidR="00540B9A" w:rsidRPr="00BD4332" w14:paraId="540FDF18" w14:textId="77777777" w:rsidTr="006C098C">
        <w:tblPrEx>
          <w:tblCellMar>
            <w:top w:w="0" w:type="dxa"/>
            <w:bottom w:w="0" w:type="dxa"/>
          </w:tblCellMar>
        </w:tblPrEx>
        <w:trPr>
          <w:jc w:val="center"/>
        </w:trPr>
        <w:tc>
          <w:tcPr>
            <w:tcW w:w="2834" w:type="dxa"/>
          </w:tcPr>
          <w:p w14:paraId="7683EF8E" w14:textId="77777777" w:rsidR="00540B9A" w:rsidRPr="00BD4332" w:rsidRDefault="00540B9A" w:rsidP="006C098C">
            <w:pPr>
              <w:pStyle w:val="TAH"/>
            </w:pPr>
            <w:r w:rsidRPr="00BD4332">
              <w:t>Range</w:t>
            </w:r>
          </w:p>
        </w:tc>
        <w:tc>
          <w:tcPr>
            <w:tcW w:w="2836" w:type="dxa"/>
          </w:tcPr>
          <w:p w14:paraId="3E8A208F" w14:textId="77777777" w:rsidR="00540B9A" w:rsidRPr="00BD4332" w:rsidRDefault="00540B9A" w:rsidP="006C098C">
            <w:pPr>
              <w:pStyle w:val="TAH"/>
            </w:pPr>
            <w:r w:rsidRPr="00BD4332">
              <w:t>Number of frequencies</w:t>
            </w:r>
          </w:p>
        </w:tc>
      </w:tr>
      <w:tr w:rsidR="00540B9A" w:rsidRPr="00BD4332" w14:paraId="6C7C3B19" w14:textId="77777777" w:rsidTr="006C098C">
        <w:tblPrEx>
          <w:tblCellMar>
            <w:top w:w="0" w:type="dxa"/>
            <w:bottom w:w="0" w:type="dxa"/>
          </w:tblCellMar>
        </w:tblPrEx>
        <w:trPr>
          <w:jc w:val="center"/>
        </w:trPr>
        <w:tc>
          <w:tcPr>
            <w:tcW w:w="2834" w:type="dxa"/>
          </w:tcPr>
          <w:p w14:paraId="7FEE910E" w14:textId="77777777" w:rsidR="00540B9A" w:rsidRPr="00BD4332" w:rsidRDefault="00540B9A" w:rsidP="006C098C">
            <w:pPr>
              <w:pStyle w:val="TAC"/>
            </w:pPr>
            <w:r w:rsidRPr="00BD4332">
              <w:t>513 to 1024</w:t>
            </w:r>
          </w:p>
        </w:tc>
        <w:tc>
          <w:tcPr>
            <w:tcW w:w="2836" w:type="dxa"/>
          </w:tcPr>
          <w:p w14:paraId="7E3FB128" w14:textId="77777777" w:rsidR="00540B9A" w:rsidRPr="00BD4332" w:rsidRDefault="00540B9A" w:rsidP="006C098C">
            <w:pPr>
              <w:pStyle w:val="TAC"/>
            </w:pPr>
            <w:r w:rsidRPr="00BD4332">
              <w:t>2 to 36 (NOTE 1)</w:t>
            </w:r>
          </w:p>
        </w:tc>
      </w:tr>
      <w:tr w:rsidR="00540B9A" w:rsidRPr="00BD4332" w14:paraId="5DD55318" w14:textId="77777777" w:rsidTr="006C098C">
        <w:tblPrEx>
          <w:tblCellMar>
            <w:top w:w="0" w:type="dxa"/>
            <w:bottom w:w="0" w:type="dxa"/>
          </w:tblCellMar>
        </w:tblPrEx>
        <w:trPr>
          <w:jc w:val="center"/>
        </w:trPr>
        <w:tc>
          <w:tcPr>
            <w:tcW w:w="2834" w:type="dxa"/>
          </w:tcPr>
          <w:p w14:paraId="74F419C0" w14:textId="77777777" w:rsidR="00540B9A" w:rsidRPr="00BD4332" w:rsidRDefault="00540B9A" w:rsidP="006C098C">
            <w:pPr>
              <w:pStyle w:val="TAC"/>
            </w:pPr>
            <w:r w:rsidRPr="00BD4332">
              <w:t>257 to 512</w:t>
            </w:r>
          </w:p>
        </w:tc>
        <w:tc>
          <w:tcPr>
            <w:tcW w:w="2836" w:type="dxa"/>
          </w:tcPr>
          <w:p w14:paraId="538CDBB3" w14:textId="77777777" w:rsidR="00540B9A" w:rsidRPr="00BD4332" w:rsidRDefault="00540B9A" w:rsidP="006C098C">
            <w:pPr>
              <w:pStyle w:val="TAC"/>
            </w:pPr>
            <w:r w:rsidRPr="00BD4332">
              <w:t>2 to 40 (NOTE 2)</w:t>
            </w:r>
          </w:p>
        </w:tc>
      </w:tr>
      <w:tr w:rsidR="00540B9A" w:rsidRPr="00BD4332" w14:paraId="007FF5CC" w14:textId="77777777" w:rsidTr="006C098C">
        <w:tblPrEx>
          <w:tblCellMar>
            <w:top w:w="0" w:type="dxa"/>
            <w:bottom w:w="0" w:type="dxa"/>
          </w:tblCellMar>
        </w:tblPrEx>
        <w:trPr>
          <w:jc w:val="center"/>
        </w:trPr>
        <w:tc>
          <w:tcPr>
            <w:tcW w:w="2834" w:type="dxa"/>
          </w:tcPr>
          <w:p w14:paraId="5BE19D3A" w14:textId="77777777" w:rsidR="00540B9A" w:rsidRPr="00BD4332" w:rsidRDefault="00540B9A" w:rsidP="006C098C">
            <w:pPr>
              <w:pStyle w:val="TAC"/>
            </w:pPr>
            <w:r w:rsidRPr="00BD4332">
              <w:t>225 to 256</w:t>
            </w:r>
          </w:p>
        </w:tc>
        <w:tc>
          <w:tcPr>
            <w:tcW w:w="2836" w:type="dxa"/>
          </w:tcPr>
          <w:p w14:paraId="7959AE48" w14:textId="77777777" w:rsidR="00540B9A" w:rsidRPr="00BD4332" w:rsidRDefault="00540B9A" w:rsidP="006C098C">
            <w:pPr>
              <w:pStyle w:val="TAC"/>
            </w:pPr>
            <w:r w:rsidRPr="00BD4332">
              <w:t xml:space="preserve">2 to 51 (NOTE 3) </w:t>
            </w:r>
          </w:p>
        </w:tc>
      </w:tr>
      <w:tr w:rsidR="00540B9A" w:rsidRPr="00BD4332" w14:paraId="004DD00E" w14:textId="77777777" w:rsidTr="006C098C">
        <w:tblPrEx>
          <w:tblCellMar>
            <w:top w:w="0" w:type="dxa"/>
            <w:bottom w:w="0" w:type="dxa"/>
          </w:tblCellMar>
        </w:tblPrEx>
        <w:trPr>
          <w:jc w:val="center"/>
        </w:trPr>
        <w:tc>
          <w:tcPr>
            <w:tcW w:w="2834" w:type="dxa"/>
          </w:tcPr>
          <w:p w14:paraId="48054D7A" w14:textId="77777777" w:rsidR="00540B9A" w:rsidRPr="00BD4332" w:rsidRDefault="00540B9A" w:rsidP="006C098C">
            <w:pPr>
              <w:pStyle w:val="TAC"/>
            </w:pPr>
            <w:r w:rsidRPr="00BD4332">
              <w:t>up to 224</w:t>
            </w:r>
          </w:p>
        </w:tc>
        <w:tc>
          <w:tcPr>
            <w:tcW w:w="2836" w:type="dxa"/>
          </w:tcPr>
          <w:p w14:paraId="0E7A2E45" w14:textId="77777777" w:rsidR="00540B9A" w:rsidRPr="00BD4332" w:rsidRDefault="00540B9A" w:rsidP="006C098C">
            <w:pPr>
              <w:pStyle w:val="TAC"/>
            </w:pPr>
            <w:r w:rsidRPr="00BD4332">
              <w:t>any</w:t>
            </w:r>
          </w:p>
        </w:tc>
      </w:tr>
    </w:tbl>
    <w:p w14:paraId="44336B66" w14:textId="77777777" w:rsidR="00540B9A" w:rsidRPr="00BD4332" w:rsidRDefault="00540B9A" w:rsidP="00540B9A"/>
    <w:p w14:paraId="03ABF862" w14:textId="77777777" w:rsidR="00540B9A" w:rsidRPr="00BD4332" w:rsidRDefault="00540B9A" w:rsidP="00540B9A">
      <w:pPr>
        <w:pStyle w:val="NO"/>
      </w:pPr>
      <w:r w:rsidRPr="00BD4332">
        <w:t>NOTE 1:</w:t>
      </w:r>
      <w:r w:rsidRPr="00BD4332">
        <w:tab/>
        <w:t>A 1024 range can be split cyclically in to two 512 ranges each with less than 18 frequencies; each subset is coded in one message with 512 range format.</w:t>
      </w:r>
    </w:p>
    <w:p w14:paraId="77647EAC" w14:textId="77777777" w:rsidR="00540B9A" w:rsidRPr="00BD4332" w:rsidRDefault="00540B9A" w:rsidP="00540B9A">
      <w:pPr>
        <w:pStyle w:val="NO"/>
      </w:pPr>
      <w:r w:rsidRPr="00BD4332">
        <w:t>NOTE 2:</w:t>
      </w:r>
      <w:r w:rsidRPr="00BD4332">
        <w:tab/>
        <w:t>A 512 range can be split in to two consecutive 256 ranges. If both sub-ranges contain 22 frequencies or less, it is possible to code each of these in a messages using the 256 range format. Otherwise one of the two ranges contains 23 frequencies or more: 22 of them can be coded in one message using the 256 range format and the remaining frequencies (numbering less than or equal to 18) can be coded in the other message using the 512 range format.</w:t>
      </w:r>
    </w:p>
    <w:p w14:paraId="655C79BA" w14:textId="77777777" w:rsidR="00540B9A" w:rsidRPr="00BD4332" w:rsidRDefault="00540B9A" w:rsidP="00540B9A">
      <w:pPr>
        <w:pStyle w:val="NO"/>
      </w:pPr>
      <w:r w:rsidRPr="00BD4332">
        <w:t>NOTE 3:</w:t>
      </w:r>
      <w:r w:rsidRPr="00BD4332">
        <w:tab/>
        <w:t>The principles described in notes 1 and 2, above apply in this case.</w:t>
      </w:r>
    </w:p>
    <w:p w14:paraId="27B6CE7B" w14:textId="77777777" w:rsidR="00540B9A" w:rsidRPr="00BD4332" w:rsidRDefault="00540B9A" w:rsidP="00540B9A">
      <w:r w:rsidRPr="00BD4332">
        <w:t>The frequency short list information element allows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4"/>
        <w:gridCol w:w="2836"/>
      </w:tblGrid>
      <w:tr w:rsidR="00540B9A" w:rsidRPr="00BD4332" w14:paraId="0521C270" w14:textId="77777777" w:rsidTr="006C098C">
        <w:tblPrEx>
          <w:tblCellMar>
            <w:top w:w="0" w:type="dxa"/>
            <w:bottom w:w="0" w:type="dxa"/>
          </w:tblCellMar>
        </w:tblPrEx>
        <w:trPr>
          <w:jc w:val="center"/>
        </w:trPr>
        <w:tc>
          <w:tcPr>
            <w:tcW w:w="2834" w:type="dxa"/>
          </w:tcPr>
          <w:p w14:paraId="2B1C0C77" w14:textId="77777777" w:rsidR="00540B9A" w:rsidRPr="00BD4332" w:rsidRDefault="00540B9A" w:rsidP="006C098C">
            <w:pPr>
              <w:pStyle w:val="TAH"/>
            </w:pPr>
            <w:r w:rsidRPr="00BD4332">
              <w:t>Range</w:t>
            </w:r>
          </w:p>
        </w:tc>
        <w:tc>
          <w:tcPr>
            <w:tcW w:w="2836" w:type="dxa"/>
          </w:tcPr>
          <w:p w14:paraId="6E170B84" w14:textId="77777777" w:rsidR="00540B9A" w:rsidRPr="00BD4332" w:rsidRDefault="00540B9A" w:rsidP="006C098C">
            <w:pPr>
              <w:pStyle w:val="TAH"/>
            </w:pPr>
            <w:r w:rsidRPr="00BD4332">
              <w:t>Number of frequencies</w:t>
            </w:r>
          </w:p>
        </w:tc>
      </w:tr>
      <w:tr w:rsidR="00540B9A" w:rsidRPr="00BD4332" w14:paraId="099DA2C3" w14:textId="77777777" w:rsidTr="006C098C">
        <w:tblPrEx>
          <w:tblCellMar>
            <w:top w:w="0" w:type="dxa"/>
            <w:bottom w:w="0" w:type="dxa"/>
          </w:tblCellMar>
        </w:tblPrEx>
        <w:trPr>
          <w:jc w:val="center"/>
        </w:trPr>
        <w:tc>
          <w:tcPr>
            <w:tcW w:w="2834" w:type="dxa"/>
          </w:tcPr>
          <w:p w14:paraId="7B2D0359" w14:textId="77777777" w:rsidR="00540B9A" w:rsidRPr="00BD4332" w:rsidRDefault="00540B9A" w:rsidP="006C098C">
            <w:pPr>
              <w:pStyle w:val="TAC"/>
            </w:pPr>
            <w:r w:rsidRPr="00BD4332">
              <w:t>513 to 1024</w:t>
            </w:r>
          </w:p>
        </w:tc>
        <w:tc>
          <w:tcPr>
            <w:tcW w:w="2836" w:type="dxa"/>
          </w:tcPr>
          <w:p w14:paraId="08E6642C" w14:textId="77777777" w:rsidR="00540B9A" w:rsidRPr="00BD4332" w:rsidRDefault="00540B9A" w:rsidP="006C098C">
            <w:pPr>
              <w:pStyle w:val="TAC"/>
            </w:pPr>
            <w:r w:rsidRPr="00BD4332">
              <w:t>2 to 7 (8 if frequency 0 is in)</w:t>
            </w:r>
          </w:p>
        </w:tc>
      </w:tr>
      <w:tr w:rsidR="00540B9A" w:rsidRPr="00BD4332" w14:paraId="323551E7" w14:textId="77777777" w:rsidTr="006C098C">
        <w:tblPrEx>
          <w:tblCellMar>
            <w:top w:w="0" w:type="dxa"/>
            <w:bottom w:w="0" w:type="dxa"/>
          </w:tblCellMar>
        </w:tblPrEx>
        <w:trPr>
          <w:jc w:val="center"/>
        </w:trPr>
        <w:tc>
          <w:tcPr>
            <w:tcW w:w="2834" w:type="dxa"/>
          </w:tcPr>
          <w:p w14:paraId="7F79BDD8" w14:textId="77777777" w:rsidR="00540B9A" w:rsidRPr="00BD4332" w:rsidRDefault="00540B9A" w:rsidP="006C098C">
            <w:pPr>
              <w:pStyle w:val="TAC"/>
            </w:pPr>
            <w:r w:rsidRPr="00BD4332">
              <w:t>257 to 512</w:t>
            </w:r>
          </w:p>
        </w:tc>
        <w:tc>
          <w:tcPr>
            <w:tcW w:w="2836" w:type="dxa"/>
          </w:tcPr>
          <w:p w14:paraId="7C7511B5" w14:textId="77777777" w:rsidR="00540B9A" w:rsidRPr="00BD4332" w:rsidRDefault="00540B9A" w:rsidP="006C098C">
            <w:pPr>
              <w:pStyle w:val="TAC"/>
            </w:pPr>
            <w:r w:rsidRPr="00BD4332">
              <w:t>2 to 8</w:t>
            </w:r>
          </w:p>
        </w:tc>
      </w:tr>
      <w:tr w:rsidR="00540B9A" w:rsidRPr="00BD4332" w14:paraId="27393BA9" w14:textId="77777777" w:rsidTr="006C098C">
        <w:tblPrEx>
          <w:tblCellMar>
            <w:top w:w="0" w:type="dxa"/>
            <w:bottom w:w="0" w:type="dxa"/>
          </w:tblCellMar>
        </w:tblPrEx>
        <w:trPr>
          <w:jc w:val="center"/>
        </w:trPr>
        <w:tc>
          <w:tcPr>
            <w:tcW w:w="2834" w:type="dxa"/>
          </w:tcPr>
          <w:p w14:paraId="4293DC37" w14:textId="77777777" w:rsidR="00540B9A" w:rsidRPr="00BD4332" w:rsidRDefault="00540B9A" w:rsidP="006C098C">
            <w:pPr>
              <w:pStyle w:val="TAC"/>
            </w:pPr>
            <w:r w:rsidRPr="00BD4332">
              <w:t>129 to 256</w:t>
            </w:r>
          </w:p>
        </w:tc>
        <w:tc>
          <w:tcPr>
            <w:tcW w:w="2836" w:type="dxa"/>
          </w:tcPr>
          <w:p w14:paraId="3D7406E4" w14:textId="77777777" w:rsidR="00540B9A" w:rsidRPr="00BD4332" w:rsidRDefault="00540B9A" w:rsidP="006C098C">
            <w:pPr>
              <w:pStyle w:val="TAC"/>
            </w:pPr>
            <w:r w:rsidRPr="00BD4332">
              <w:t>2 to 9</w:t>
            </w:r>
          </w:p>
        </w:tc>
      </w:tr>
      <w:tr w:rsidR="00540B9A" w:rsidRPr="00BD4332" w14:paraId="1C976946" w14:textId="77777777" w:rsidTr="006C098C">
        <w:tblPrEx>
          <w:tblCellMar>
            <w:top w:w="0" w:type="dxa"/>
            <w:bottom w:w="0" w:type="dxa"/>
          </w:tblCellMar>
        </w:tblPrEx>
        <w:trPr>
          <w:jc w:val="center"/>
        </w:trPr>
        <w:tc>
          <w:tcPr>
            <w:tcW w:w="2834" w:type="dxa"/>
          </w:tcPr>
          <w:p w14:paraId="59B28C46" w14:textId="77777777" w:rsidR="00540B9A" w:rsidRPr="00BD4332" w:rsidRDefault="00540B9A" w:rsidP="006C098C">
            <w:pPr>
              <w:pStyle w:val="TAC"/>
            </w:pPr>
            <w:r w:rsidRPr="00BD4332">
              <w:t>57 to 128</w:t>
            </w:r>
          </w:p>
        </w:tc>
        <w:tc>
          <w:tcPr>
            <w:tcW w:w="2836" w:type="dxa"/>
          </w:tcPr>
          <w:p w14:paraId="31BC3704" w14:textId="77777777" w:rsidR="00540B9A" w:rsidRPr="00BD4332" w:rsidRDefault="00540B9A" w:rsidP="006C098C">
            <w:pPr>
              <w:pStyle w:val="TAC"/>
            </w:pPr>
            <w:r w:rsidRPr="00BD4332">
              <w:t>2 to 12</w:t>
            </w:r>
          </w:p>
        </w:tc>
      </w:tr>
      <w:tr w:rsidR="00540B9A" w:rsidRPr="00BD4332" w14:paraId="4224FDA1" w14:textId="77777777" w:rsidTr="006C098C">
        <w:tblPrEx>
          <w:tblCellMar>
            <w:top w:w="0" w:type="dxa"/>
            <w:bottom w:w="0" w:type="dxa"/>
          </w:tblCellMar>
        </w:tblPrEx>
        <w:trPr>
          <w:jc w:val="center"/>
        </w:trPr>
        <w:tc>
          <w:tcPr>
            <w:tcW w:w="2834" w:type="dxa"/>
          </w:tcPr>
          <w:p w14:paraId="77AE6D94" w14:textId="77777777" w:rsidR="00540B9A" w:rsidRPr="00BD4332" w:rsidRDefault="00540B9A" w:rsidP="006C098C">
            <w:pPr>
              <w:pStyle w:val="TAC"/>
            </w:pPr>
            <w:r w:rsidRPr="00BD4332">
              <w:t>up to 56</w:t>
            </w:r>
          </w:p>
        </w:tc>
        <w:tc>
          <w:tcPr>
            <w:tcW w:w="2836" w:type="dxa"/>
          </w:tcPr>
          <w:p w14:paraId="79AECE15" w14:textId="77777777" w:rsidR="00540B9A" w:rsidRPr="00BD4332" w:rsidRDefault="00540B9A" w:rsidP="006C098C">
            <w:pPr>
              <w:pStyle w:val="TAC"/>
            </w:pPr>
            <w:r w:rsidRPr="00BD4332">
              <w:t>any</w:t>
            </w:r>
          </w:p>
        </w:tc>
      </w:tr>
    </w:tbl>
    <w:p w14:paraId="2022E906" w14:textId="77777777" w:rsidR="00540B9A" w:rsidRPr="00BD4332" w:rsidRDefault="00540B9A" w:rsidP="00540B9A"/>
    <w:p w14:paraId="7652555B" w14:textId="77777777" w:rsidR="00540B9A" w:rsidRPr="00BD4332" w:rsidRDefault="00540B9A" w:rsidP="00540B9A">
      <w:r w:rsidRPr="00BD4332">
        <w:t>The number of frequencies as a function of the range and the length in octets of the variable length frequency list information element (including the message type and length fields) is given by table J.1.</w:t>
      </w:r>
    </w:p>
    <w:p w14:paraId="4FA17D84" w14:textId="77777777" w:rsidR="00540B9A" w:rsidRPr="00BD4332" w:rsidRDefault="00540B9A" w:rsidP="00540B9A">
      <w:pPr>
        <w:pStyle w:val="TH"/>
      </w:pPr>
      <w:r w:rsidRPr="00BD4332">
        <w:lastRenderedPageBreak/>
        <w:t>Table J.1: Performance of the variable length frequency list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84"/>
        <w:gridCol w:w="1134"/>
        <w:gridCol w:w="1134"/>
        <w:gridCol w:w="1134"/>
        <w:gridCol w:w="1134"/>
        <w:gridCol w:w="1418"/>
      </w:tblGrid>
      <w:tr w:rsidR="00540B9A" w:rsidRPr="00BD4332" w14:paraId="28D67F2C" w14:textId="77777777" w:rsidTr="006C098C">
        <w:tblPrEx>
          <w:tblCellMar>
            <w:top w:w="0" w:type="dxa"/>
            <w:bottom w:w="0" w:type="dxa"/>
          </w:tblCellMar>
        </w:tblPrEx>
        <w:trPr>
          <w:cantSplit/>
          <w:jc w:val="center"/>
        </w:trPr>
        <w:tc>
          <w:tcPr>
            <w:tcW w:w="1384" w:type="dxa"/>
          </w:tcPr>
          <w:p w14:paraId="01591BBB" w14:textId="77777777" w:rsidR="00540B9A" w:rsidRPr="00BD4332" w:rsidRDefault="00540B9A" w:rsidP="006C098C">
            <w:pPr>
              <w:pStyle w:val="TAH"/>
            </w:pPr>
            <w:r w:rsidRPr="00BD4332">
              <w:t>Range</w:t>
            </w:r>
            <w:r w:rsidRPr="00BD4332">
              <w:br/>
              <w:t>(octets)</w:t>
            </w:r>
          </w:p>
        </w:tc>
        <w:tc>
          <w:tcPr>
            <w:tcW w:w="1134" w:type="dxa"/>
          </w:tcPr>
          <w:p w14:paraId="52898231" w14:textId="77777777" w:rsidR="00540B9A" w:rsidRPr="00BD4332" w:rsidRDefault="00540B9A" w:rsidP="006C098C">
            <w:pPr>
              <w:pStyle w:val="TAH"/>
            </w:pPr>
            <w:r w:rsidRPr="00BD4332">
              <w:t>513 to 1024</w:t>
            </w:r>
          </w:p>
        </w:tc>
        <w:tc>
          <w:tcPr>
            <w:tcW w:w="1134" w:type="dxa"/>
          </w:tcPr>
          <w:p w14:paraId="0054608E" w14:textId="77777777" w:rsidR="00540B9A" w:rsidRPr="00BD4332" w:rsidRDefault="00540B9A" w:rsidP="006C098C">
            <w:pPr>
              <w:pStyle w:val="TAH"/>
            </w:pPr>
            <w:r w:rsidRPr="00BD4332">
              <w:t>257 to 512</w:t>
            </w:r>
          </w:p>
        </w:tc>
        <w:tc>
          <w:tcPr>
            <w:tcW w:w="1134" w:type="dxa"/>
          </w:tcPr>
          <w:p w14:paraId="4008E2DB" w14:textId="77777777" w:rsidR="00540B9A" w:rsidRPr="00BD4332" w:rsidRDefault="00540B9A" w:rsidP="006C098C">
            <w:pPr>
              <w:pStyle w:val="TAH"/>
            </w:pPr>
            <w:r w:rsidRPr="00BD4332">
              <w:t>129 to 256</w:t>
            </w:r>
          </w:p>
        </w:tc>
        <w:tc>
          <w:tcPr>
            <w:tcW w:w="1134" w:type="dxa"/>
          </w:tcPr>
          <w:p w14:paraId="2FF3B90A" w14:textId="77777777" w:rsidR="00540B9A" w:rsidRPr="00BD4332" w:rsidRDefault="00540B9A" w:rsidP="006C098C">
            <w:pPr>
              <w:pStyle w:val="TAH"/>
            </w:pPr>
            <w:r w:rsidRPr="00BD4332">
              <w:t>up to 128</w:t>
            </w:r>
          </w:p>
        </w:tc>
        <w:tc>
          <w:tcPr>
            <w:tcW w:w="1418" w:type="dxa"/>
          </w:tcPr>
          <w:p w14:paraId="340E6F74" w14:textId="77777777" w:rsidR="00540B9A" w:rsidRPr="00BD4332" w:rsidRDefault="00540B9A" w:rsidP="006C098C">
            <w:pPr>
              <w:pStyle w:val="TAH"/>
            </w:pPr>
            <w:r w:rsidRPr="00BD4332">
              <w:t>variable bit map</w:t>
            </w:r>
          </w:p>
        </w:tc>
      </w:tr>
      <w:tr w:rsidR="00540B9A" w:rsidRPr="00BD4332" w14:paraId="3F8A2680" w14:textId="77777777" w:rsidTr="006C098C">
        <w:tblPrEx>
          <w:tblCellMar>
            <w:top w:w="0" w:type="dxa"/>
            <w:bottom w:w="0" w:type="dxa"/>
          </w:tblCellMar>
        </w:tblPrEx>
        <w:trPr>
          <w:cantSplit/>
          <w:jc w:val="center"/>
        </w:trPr>
        <w:tc>
          <w:tcPr>
            <w:tcW w:w="1384" w:type="dxa"/>
          </w:tcPr>
          <w:p w14:paraId="47D98025" w14:textId="77777777" w:rsidR="00540B9A" w:rsidRPr="00BD4332" w:rsidRDefault="00540B9A" w:rsidP="006C098C">
            <w:pPr>
              <w:pStyle w:val="TAC"/>
            </w:pPr>
            <w:r w:rsidRPr="00BD4332">
              <w:t xml:space="preserve">5 </w:t>
            </w:r>
          </w:p>
        </w:tc>
        <w:tc>
          <w:tcPr>
            <w:tcW w:w="1134" w:type="dxa"/>
          </w:tcPr>
          <w:p w14:paraId="7E15D804" w14:textId="77777777" w:rsidR="00540B9A" w:rsidRPr="00BD4332" w:rsidRDefault="00540B9A" w:rsidP="006C098C">
            <w:pPr>
              <w:pStyle w:val="TAC"/>
            </w:pPr>
            <w:r w:rsidRPr="00BD4332">
              <w:t>1</w:t>
            </w:r>
          </w:p>
        </w:tc>
        <w:tc>
          <w:tcPr>
            <w:tcW w:w="1134" w:type="dxa"/>
          </w:tcPr>
          <w:p w14:paraId="270D03B8" w14:textId="77777777" w:rsidR="00540B9A" w:rsidRPr="00BD4332" w:rsidRDefault="00540B9A" w:rsidP="006C098C">
            <w:pPr>
              <w:pStyle w:val="TAC"/>
            </w:pPr>
            <w:r w:rsidRPr="00BD4332">
              <w:t>1</w:t>
            </w:r>
          </w:p>
        </w:tc>
        <w:tc>
          <w:tcPr>
            <w:tcW w:w="1134" w:type="dxa"/>
          </w:tcPr>
          <w:p w14:paraId="395483D5" w14:textId="77777777" w:rsidR="00540B9A" w:rsidRPr="00BD4332" w:rsidRDefault="00540B9A" w:rsidP="006C098C">
            <w:pPr>
              <w:pStyle w:val="TAC"/>
            </w:pPr>
            <w:r w:rsidRPr="00BD4332">
              <w:t>1</w:t>
            </w:r>
          </w:p>
        </w:tc>
        <w:tc>
          <w:tcPr>
            <w:tcW w:w="1134" w:type="dxa"/>
          </w:tcPr>
          <w:p w14:paraId="7A5261FC" w14:textId="77777777" w:rsidR="00540B9A" w:rsidRPr="00BD4332" w:rsidRDefault="00540B9A" w:rsidP="006C098C">
            <w:pPr>
              <w:pStyle w:val="TAC"/>
            </w:pPr>
            <w:r w:rsidRPr="00BD4332">
              <w:t>1</w:t>
            </w:r>
          </w:p>
        </w:tc>
        <w:tc>
          <w:tcPr>
            <w:tcW w:w="1418" w:type="dxa"/>
          </w:tcPr>
          <w:p w14:paraId="4585F80F" w14:textId="77777777" w:rsidR="00540B9A" w:rsidRPr="00BD4332" w:rsidRDefault="00540B9A" w:rsidP="006C098C">
            <w:pPr>
              <w:pStyle w:val="TAC"/>
            </w:pPr>
            <w:r w:rsidRPr="00BD4332">
              <w:t>8</w:t>
            </w:r>
          </w:p>
        </w:tc>
      </w:tr>
      <w:tr w:rsidR="00540B9A" w:rsidRPr="00BD4332" w14:paraId="7BAAC98C" w14:textId="77777777" w:rsidTr="006C098C">
        <w:tblPrEx>
          <w:tblCellMar>
            <w:top w:w="0" w:type="dxa"/>
            <w:bottom w:w="0" w:type="dxa"/>
          </w:tblCellMar>
        </w:tblPrEx>
        <w:trPr>
          <w:cantSplit/>
          <w:jc w:val="center"/>
        </w:trPr>
        <w:tc>
          <w:tcPr>
            <w:tcW w:w="1384" w:type="dxa"/>
          </w:tcPr>
          <w:p w14:paraId="31F3C82E" w14:textId="77777777" w:rsidR="00540B9A" w:rsidRPr="00BD4332" w:rsidRDefault="00540B9A" w:rsidP="006C098C">
            <w:pPr>
              <w:pStyle w:val="TAC"/>
            </w:pPr>
            <w:r w:rsidRPr="00BD4332">
              <w:t xml:space="preserve">6 </w:t>
            </w:r>
          </w:p>
        </w:tc>
        <w:tc>
          <w:tcPr>
            <w:tcW w:w="1134" w:type="dxa"/>
          </w:tcPr>
          <w:p w14:paraId="705351B8" w14:textId="77777777" w:rsidR="00540B9A" w:rsidRPr="00BD4332" w:rsidRDefault="00540B9A" w:rsidP="006C098C">
            <w:pPr>
              <w:pStyle w:val="TAC"/>
            </w:pPr>
            <w:r w:rsidRPr="00BD4332">
              <w:t>2</w:t>
            </w:r>
          </w:p>
        </w:tc>
        <w:tc>
          <w:tcPr>
            <w:tcW w:w="1134" w:type="dxa"/>
          </w:tcPr>
          <w:p w14:paraId="4772E4D9" w14:textId="77777777" w:rsidR="00540B9A" w:rsidRPr="00BD4332" w:rsidRDefault="00540B9A" w:rsidP="006C098C">
            <w:pPr>
              <w:pStyle w:val="TAC"/>
            </w:pPr>
            <w:r w:rsidRPr="00BD4332">
              <w:t>2</w:t>
            </w:r>
          </w:p>
        </w:tc>
        <w:tc>
          <w:tcPr>
            <w:tcW w:w="1134" w:type="dxa"/>
          </w:tcPr>
          <w:p w14:paraId="1DC22CFB" w14:textId="77777777" w:rsidR="00540B9A" w:rsidRPr="00BD4332" w:rsidRDefault="00540B9A" w:rsidP="006C098C">
            <w:pPr>
              <w:pStyle w:val="TAC"/>
            </w:pPr>
            <w:r w:rsidRPr="00BD4332">
              <w:t>3</w:t>
            </w:r>
          </w:p>
        </w:tc>
        <w:tc>
          <w:tcPr>
            <w:tcW w:w="1134" w:type="dxa"/>
          </w:tcPr>
          <w:p w14:paraId="3D444BFC" w14:textId="77777777" w:rsidR="00540B9A" w:rsidRPr="00BD4332" w:rsidRDefault="00540B9A" w:rsidP="006C098C">
            <w:pPr>
              <w:pStyle w:val="TAC"/>
            </w:pPr>
            <w:r w:rsidRPr="00BD4332">
              <w:t>3</w:t>
            </w:r>
          </w:p>
        </w:tc>
        <w:tc>
          <w:tcPr>
            <w:tcW w:w="1418" w:type="dxa"/>
          </w:tcPr>
          <w:p w14:paraId="0023E23C" w14:textId="77777777" w:rsidR="00540B9A" w:rsidRPr="00BD4332" w:rsidRDefault="00540B9A" w:rsidP="006C098C">
            <w:pPr>
              <w:pStyle w:val="TAC"/>
            </w:pPr>
            <w:r w:rsidRPr="00BD4332">
              <w:t>16</w:t>
            </w:r>
          </w:p>
        </w:tc>
      </w:tr>
      <w:tr w:rsidR="00540B9A" w:rsidRPr="00BD4332" w14:paraId="635D5BDC" w14:textId="77777777" w:rsidTr="006C098C">
        <w:tblPrEx>
          <w:tblCellMar>
            <w:top w:w="0" w:type="dxa"/>
            <w:bottom w:w="0" w:type="dxa"/>
          </w:tblCellMar>
        </w:tblPrEx>
        <w:trPr>
          <w:cantSplit/>
          <w:jc w:val="center"/>
        </w:trPr>
        <w:tc>
          <w:tcPr>
            <w:tcW w:w="1384" w:type="dxa"/>
          </w:tcPr>
          <w:p w14:paraId="6202F113" w14:textId="77777777" w:rsidR="00540B9A" w:rsidRPr="00BD4332" w:rsidRDefault="00540B9A" w:rsidP="006C098C">
            <w:pPr>
              <w:pStyle w:val="TAC"/>
            </w:pPr>
            <w:r w:rsidRPr="00BD4332">
              <w:t xml:space="preserve">7 </w:t>
            </w:r>
          </w:p>
        </w:tc>
        <w:tc>
          <w:tcPr>
            <w:tcW w:w="1134" w:type="dxa"/>
          </w:tcPr>
          <w:p w14:paraId="25E75FD0" w14:textId="77777777" w:rsidR="00540B9A" w:rsidRPr="00BD4332" w:rsidRDefault="00540B9A" w:rsidP="006C098C">
            <w:pPr>
              <w:pStyle w:val="TAC"/>
            </w:pPr>
            <w:r w:rsidRPr="00BD4332">
              <w:t>3</w:t>
            </w:r>
          </w:p>
        </w:tc>
        <w:tc>
          <w:tcPr>
            <w:tcW w:w="1134" w:type="dxa"/>
          </w:tcPr>
          <w:p w14:paraId="38537658" w14:textId="77777777" w:rsidR="00540B9A" w:rsidRPr="00BD4332" w:rsidRDefault="00540B9A" w:rsidP="006C098C">
            <w:pPr>
              <w:pStyle w:val="TAC"/>
            </w:pPr>
            <w:r w:rsidRPr="00BD4332">
              <w:t>3</w:t>
            </w:r>
          </w:p>
        </w:tc>
        <w:tc>
          <w:tcPr>
            <w:tcW w:w="1134" w:type="dxa"/>
          </w:tcPr>
          <w:p w14:paraId="74EFE841" w14:textId="77777777" w:rsidR="00540B9A" w:rsidRPr="00BD4332" w:rsidRDefault="00540B9A" w:rsidP="006C098C">
            <w:pPr>
              <w:pStyle w:val="TAC"/>
            </w:pPr>
            <w:r w:rsidRPr="00BD4332">
              <w:t>4</w:t>
            </w:r>
          </w:p>
        </w:tc>
        <w:tc>
          <w:tcPr>
            <w:tcW w:w="1134" w:type="dxa"/>
          </w:tcPr>
          <w:p w14:paraId="32AE0119" w14:textId="77777777" w:rsidR="00540B9A" w:rsidRPr="00BD4332" w:rsidRDefault="00540B9A" w:rsidP="006C098C">
            <w:pPr>
              <w:pStyle w:val="TAC"/>
            </w:pPr>
            <w:r w:rsidRPr="00BD4332">
              <w:t>4</w:t>
            </w:r>
          </w:p>
        </w:tc>
        <w:tc>
          <w:tcPr>
            <w:tcW w:w="1418" w:type="dxa"/>
          </w:tcPr>
          <w:p w14:paraId="586CDCBE" w14:textId="77777777" w:rsidR="00540B9A" w:rsidRPr="00BD4332" w:rsidRDefault="00540B9A" w:rsidP="006C098C">
            <w:pPr>
              <w:pStyle w:val="TAC"/>
            </w:pPr>
            <w:r w:rsidRPr="00BD4332">
              <w:t>24</w:t>
            </w:r>
          </w:p>
        </w:tc>
      </w:tr>
      <w:tr w:rsidR="00540B9A" w:rsidRPr="00BD4332" w14:paraId="132EF1C7" w14:textId="77777777" w:rsidTr="006C098C">
        <w:tblPrEx>
          <w:tblCellMar>
            <w:top w:w="0" w:type="dxa"/>
            <w:bottom w:w="0" w:type="dxa"/>
          </w:tblCellMar>
        </w:tblPrEx>
        <w:trPr>
          <w:cantSplit/>
          <w:jc w:val="center"/>
        </w:trPr>
        <w:tc>
          <w:tcPr>
            <w:tcW w:w="1384" w:type="dxa"/>
          </w:tcPr>
          <w:p w14:paraId="0F99E3E9" w14:textId="77777777" w:rsidR="00540B9A" w:rsidRPr="00BD4332" w:rsidRDefault="00540B9A" w:rsidP="006C098C">
            <w:pPr>
              <w:pStyle w:val="TAC"/>
            </w:pPr>
            <w:r w:rsidRPr="00BD4332">
              <w:t xml:space="preserve">8 </w:t>
            </w:r>
          </w:p>
        </w:tc>
        <w:tc>
          <w:tcPr>
            <w:tcW w:w="1134" w:type="dxa"/>
          </w:tcPr>
          <w:p w14:paraId="1DC92515" w14:textId="77777777" w:rsidR="00540B9A" w:rsidRPr="00BD4332" w:rsidRDefault="00540B9A" w:rsidP="006C098C">
            <w:pPr>
              <w:pStyle w:val="TAC"/>
            </w:pPr>
            <w:r w:rsidRPr="00BD4332">
              <w:t>4</w:t>
            </w:r>
          </w:p>
        </w:tc>
        <w:tc>
          <w:tcPr>
            <w:tcW w:w="1134" w:type="dxa"/>
          </w:tcPr>
          <w:p w14:paraId="48A05C63" w14:textId="77777777" w:rsidR="00540B9A" w:rsidRPr="00BD4332" w:rsidRDefault="00540B9A" w:rsidP="006C098C">
            <w:pPr>
              <w:pStyle w:val="TAC"/>
            </w:pPr>
            <w:r w:rsidRPr="00BD4332">
              <w:t>4</w:t>
            </w:r>
          </w:p>
        </w:tc>
        <w:tc>
          <w:tcPr>
            <w:tcW w:w="1134" w:type="dxa"/>
          </w:tcPr>
          <w:p w14:paraId="4B051FED" w14:textId="77777777" w:rsidR="00540B9A" w:rsidRPr="00BD4332" w:rsidRDefault="00540B9A" w:rsidP="006C098C">
            <w:pPr>
              <w:pStyle w:val="TAC"/>
            </w:pPr>
            <w:r w:rsidRPr="00BD4332">
              <w:t>5</w:t>
            </w:r>
          </w:p>
        </w:tc>
        <w:tc>
          <w:tcPr>
            <w:tcW w:w="1134" w:type="dxa"/>
          </w:tcPr>
          <w:p w14:paraId="1EA69866" w14:textId="77777777" w:rsidR="00540B9A" w:rsidRPr="00BD4332" w:rsidRDefault="00540B9A" w:rsidP="006C098C">
            <w:pPr>
              <w:pStyle w:val="TAC"/>
            </w:pPr>
            <w:r w:rsidRPr="00BD4332">
              <w:t>6</w:t>
            </w:r>
          </w:p>
        </w:tc>
        <w:tc>
          <w:tcPr>
            <w:tcW w:w="1418" w:type="dxa"/>
          </w:tcPr>
          <w:p w14:paraId="78313799" w14:textId="77777777" w:rsidR="00540B9A" w:rsidRPr="00BD4332" w:rsidRDefault="00540B9A" w:rsidP="006C098C">
            <w:pPr>
              <w:pStyle w:val="TAC"/>
            </w:pPr>
            <w:r w:rsidRPr="00BD4332">
              <w:t>32</w:t>
            </w:r>
          </w:p>
        </w:tc>
      </w:tr>
      <w:tr w:rsidR="00540B9A" w:rsidRPr="00BD4332" w14:paraId="268D1BD3" w14:textId="77777777" w:rsidTr="006C098C">
        <w:tblPrEx>
          <w:tblCellMar>
            <w:top w:w="0" w:type="dxa"/>
            <w:bottom w:w="0" w:type="dxa"/>
          </w:tblCellMar>
        </w:tblPrEx>
        <w:trPr>
          <w:cantSplit/>
          <w:jc w:val="center"/>
        </w:trPr>
        <w:tc>
          <w:tcPr>
            <w:tcW w:w="1384" w:type="dxa"/>
          </w:tcPr>
          <w:p w14:paraId="0AFE2940" w14:textId="77777777" w:rsidR="00540B9A" w:rsidRPr="00BD4332" w:rsidRDefault="00540B9A" w:rsidP="006C098C">
            <w:pPr>
              <w:pStyle w:val="TAC"/>
            </w:pPr>
            <w:r w:rsidRPr="00BD4332">
              <w:t xml:space="preserve">9 </w:t>
            </w:r>
          </w:p>
        </w:tc>
        <w:tc>
          <w:tcPr>
            <w:tcW w:w="1134" w:type="dxa"/>
          </w:tcPr>
          <w:p w14:paraId="53813A71" w14:textId="77777777" w:rsidR="00540B9A" w:rsidRPr="00BD4332" w:rsidRDefault="00540B9A" w:rsidP="006C098C">
            <w:pPr>
              <w:pStyle w:val="TAC"/>
            </w:pPr>
            <w:r w:rsidRPr="00BD4332">
              <w:t>5</w:t>
            </w:r>
          </w:p>
        </w:tc>
        <w:tc>
          <w:tcPr>
            <w:tcW w:w="1134" w:type="dxa"/>
          </w:tcPr>
          <w:p w14:paraId="1FABD1C0" w14:textId="77777777" w:rsidR="00540B9A" w:rsidRPr="00BD4332" w:rsidRDefault="00540B9A" w:rsidP="006C098C">
            <w:pPr>
              <w:pStyle w:val="TAC"/>
            </w:pPr>
            <w:r w:rsidRPr="00BD4332">
              <w:t>6</w:t>
            </w:r>
          </w:p>
        </w:tc>
        <w:tc>
          <w:tcPr>
            <w:tcW w:w="1134" w:type="dxa"/>
          </w:tcPr>
          <w:p w14:paraId="1D9A7E48" w14:textId="77777777" w:rsidR="00540B9A" w:rsidRPr="00BD4332" w:rsidRDefault="00540B9A" w:rsidP="006C098C">
            <w:pPr>
              <w:pStyle w:val="TAC"/>
            </w:pPr>
            <w:r w:rsidRPr="00BD4332">
              <w:t>6</w:t>
            </w:r>
          </w:p>
        </w:tc>
        <w:tc>
          <w:tcPr>
            <w:tcW w:w="1134" w:type="dxa"/>
          </w:tcPr>
          <w:p w14:paraId="4AEB473A" w14:textId="77777777" w:rsidR="00540B9A" w:rsidRPr="00BD4332" w:rsidRDefault="00540B9A" w:rsidP="006C098C">
            <w:pPr>
              <w:pStyle w:val="TAC"/>
            </w:pPr>
            <w:r w:rsidRPr="00BD4332">
              <w:t>8</w:t>
            </w:r>
          </w:p>
        </w:tc>
        <w:tc>
          <w:tcPr>
            <w:tcW w:w="1418" w:type="dxa"/>
          </w:tcPr>
          <w:p w14:paraId="3F186951" w14:textId="77777777" w:rsidR="00540B9A" w:rsidRPr="00BD4332" w:rsidRDefault="00540B9A" w:rsidP="006C098C">
            <w:pPr>
              <w:pStyle w:val="TAC"/>
            </w:pPr>
            <w:r w:rsidRPr="00BD4332">
              <w:t>40</w:t>
            </w:r>
          </w:p>
        </w:tc>
      </w:tr>
      <w:tr w:rsidR="00540B9A" w:rsidRPr="00BD4332" w14:paraId="5FD2E1AC" w14:textId="77777777" w:rsidTr="006C098C">
        <w:tblPrEx>
          <w:tblCellMar>
            <w:top w:w="0" w:type="dxa"/>
            <w:bottom w:w="0" w:type="dxa"/>
          </w:tblCellMar>
        </w:tblPrEx>
        <w:trPr>
          <w:cantSplit/>
          <w:jc w:val="center"/>
        </w:trPr>
        <w:tc>
          <w:tcPr>
            <w:tcW w:w="1384" w:type="dxa"/>
          </w:tcPr>
          <w:p w14:paraId="0E712780" w14:textId="77777777" w:rsidR="00540B9A" w:rsidRPr="00BD4332" w:rsidRDefault="00540B9A" w:rsidP="006C098C">
            <w:pPr>
              <w:pStyle w:val="TAC"/>
            </w:pPr>
            <w:r w:rsidRPr="00BD4332">
              <w:t>10</w:t>
            </w:r>
          </w:p>
        </w:tc>
        <w:tc>
          <w:tcPr>
            <w:tcW w:w="1134" w:type="dxa"/>
          </w:tcPr>
          <w:p w14:paraId="260515AB" w14:textId="77777777" w:rsidR="00540B9A" w:rsidRPr="00BD4332" w:rsidRDefault="00540B9A" w:rsidP="006C098C">
            <w:pPr>
              <w:pStyle w:val="TAC"/>
            </w:pPr>
            <w:r w:rsidRPr="00BD4332">
              <w:t>6</w:t>
            </w:r>
          </w:p>
        </w:tc>
        <w:tc>
          <w:tcPr>
            <w:tcW w:w="1134" w:type="dxa"/>
          </w:tcPr>
          <w:p w14:paraId="2C1D157E" w14:textId="77777777" w:rsidR="00540B9A" w:rsidRPr="00BD4332" w:rsidRDefault="00540B9A" w:rsidP="006C098C">
            <w:pPr>
              <w:pStyle w:val="TAC"/>
            </w:pPr>
            <w:r w:rsidRPr="00BD4332">
              <w:t>7</w:t>
            </w:r>
          </w:p>
        </w:tc>
        <w:tc>
          <w:tcPr>
            <w:tcW w:w="1134" w:type="dxa"/>
          </w:tcPr>
          <w:p w14:paraId="72CE4A7A" w14:textId="77777777" w:rsidR="00540B9A" w:rsidRPr="00BD4332" w:rsidRDefault="00540B9A" w:rsidP="006C098C">
            <w:pPr>
              <w:pStyle w:val="TAC"/>
            </w:pPr>
            <w:r w:rsidRPr="00BD4332">
              <w:t>8</w:t>
            </w:r>
          </w:p>
        </w:tc>
        <w:tc>
          <w:tcPr>
            <w:tcW w:w="1134" w:type="dxa"/>
          </w:tcPr>
          <w:p w14:paraId="6F0C2400" w14:textId="77777777" w:rsidR="00540B9A" w:rsidRPr="00BD4332" w:rsidRDefault="00540B9A" w:rsidP="006C098C">
            <w:pPr>
              <w:pStyle w:val="TAC"/>
            </w:pPr>
            <w:r w:rsidRPr="00BD4332">
              <w:t>10</w:t>
            </w:r>
          </w:p>
        </w:tc>
        <w:tc>
          <w:tcPr>
            <w:tcW w:w="1418" w:type="dxa"/>
          </w:tcPr>
          <w:p w14:paraId="3FCE139A" w14:textId="77777777" w:rsidR="00540B9A" w:rsidRPr="00BD4332" w:rsidRDefault="00540B9A" w:rsidP="006C098C">
            <w:pPr>
              <w:pStyle w:val="TAC"/>
            </w:pPr>
            <w:r w:rsidRPr="00BD4332">
              <w:t>48</w:t>
            </w:r>
          </w:p>
        </w:tc>
      </w:tr>
      <w:tr w:rsidR="00540B9A" w:rsidRPr="00BD4332" w14:paraId="3837216E" w14:textId="77777777" w:rsidTr="006C098C">
        <w:tblPrEx>
          <w:tblCellMar>
            <w:top w:w="0" w:type="dxa"/>
            <w:bottom w:w="0" w:type="dxa"/>
          </w:tblCellMar>
        </w:tblPrEx>
        <w:trPr>
          <w:cantSplit/>
          <w:jc w:val="center"/>
        </w:trPr>
        <w:tc>
          <w:tcPr>
            <w:tcW w:w="1384" w:type="dxa"/>
          </w:tcPr>
          <w:p w14:paraId="38285E73" w14:textId="77777777" w:rsidR="00540B9A" w:rsidRPr="00BD4332" w:rsidRDefault="00540B9A" w:rsidP="006C098C">
            <w:pPr>
              <w:pStyle w:val="TAC"/>
            </w:pPr>
            <w:r w:rsidRPr="00BD4332">
              <w:t>11</w:t>
            </w:r>
          </w:p>
        </w:tc>
        <w:tc>
          <w:tcPr>
            <w:tcW w:w="1134" w:type="dxa"/>
          </w:tcPr>
          <w:p w14:paraId="7FBC28E1" w14:textId="77777777" w:rsidR="00540B9A" w:rsidRPr="00BD4332" w:rsidRDefault="00540B9A" w:rsidP="006C098C">
            <w:pPr>
              <w:pStyle w:val="TAC"/>
            </w:pPr>
            <w:r w:rsidRPr="00BD4332">
              <w:t>7</w:t>
            </w:r>
          </w:p>
        </w:tc>
        <w:tc>
          <w:tcPr>
            <w:tcW w:w="1134" w:type="dxa"/>
          </w:tcPr>
          <w:p w14:paraId="70794E66" w14:textId="77777777" w:rsidR="00540B9A" w:rsidRPr="00BD4332" w:rsidRDefault="00540B9A" w:rsidP="006C098C">
            <w:pPr>
              <w:pStyle w:val="TAC"/>
            </w:pPr>
            <w:r w:rsidRPr="00BD4332">
              <w:t>8</w:t>
            </w:r>
          </w:p>
        </w:tc>
        <w:tc>
          <w:tcPr>
            <w:tcW w:w="1134" w:type="dxa"/>
          </w:tcPr>
          <w:p w14:paraId="78C19942" w14:textId="77777777" w:rsidR="00540B9A" w:rsidRPr="00BD4332" w:rsidRDefault="00540B9A" w:rsidP="006C098C">
            <w:pPr>
              <w:pStyle w:val="TAC"/>
            </w:pPr>
            <w:r w:rsidRPr="00BD4332">
              <w:t>9</w:t>
            </w:r>
          </w:p>
        </w:tc>
        <w:tc>
          <w:tcPr>
            <w:tcW w:w="1134" w:type="dxa"/>
          </w:tcPr>
          <w:p w14:paraId="36218312" w14:textId="77777777" w:rsidR="00540B9A" w:rsidRPr="00BD4332" w:rsidRDefault="00540B9A" w:rsidP="006C098C">
            <w:pPr>
              <w:pStyle w:val="TAC"/>
            </w:pPr>
            <w:r w:rsidRPr="00BD4332">
              <w:t>12</w:t>
            </w:r>
          </w:p>
        </w:tc>
        <w:tc>
          <w:tcPr>
            <w:tcW w:w="1418" w:type="dxa"/>
          </w:tcPr>
          <w:p w14:paraId="3EAE1A63" w14:textId="77777777" w:rsidR="00540B9A" w:rsidRPr="00BD4332" w:rsidRDefault="00540B9A" w:rsidP="006C098C">
            <w:pPr>
              <w:pStyle w:val="TAC"/>
            </w:pPr>
            <w:r w:rsidRPr="00BD4332">
              <w:t>56</w:t>
            </w:r>
          </w:p>
        </w:tc>
      </w:tr>
      <w:tr w:rsidR="00540B9A" w:rsidRPr="00BD4332" w14:paraId="4422F878" w14:textId="77777777" w:rsidTr="006C098C">
        <w:tblPrEx>
          <w:tblCellMar>
            <w:top w:w="0" w:type="dxa"/>
            <w:bottom w:w="0" w:type="dxa"/>
          </w:tblCellMar>
        </w:tblPrEx>
        <w:trPr>
          <w:cantSplit/>
          <w:jc w:val="center"/>
        </w:trPr>
        <w:tc>
          <w:tcPr>
            <w:tcW w:w="1384" w:type="dxa"/>
          </w:tcPr>
          <w:p w14:paraId="360A4E28" w14:textId="77777777" w:rsidR="00540B9A" w:rsidRPr="00BD4332" w:rsidRDefault="00540B9A" w:rsidP="006C098C">
            <w:pPr>
              <w:pStyle w:val="TAC"/>
            </w:pPr>
            <w:r w:rsidRPr="00BD4332">
              <w:t>12</w:t>
            </w:r>
          </w:p>
        </w:tc>
        <w:tc>
          <w:tcPr>
            <w:tcW w:w="1134" w:type="dxa"/>
          </w:tcPr>
          <w:p w14:paraId="44651C2A" w14:textId="77777777" w:rsidR="00540B9A" w:rsidRPr="00BD4332" w:rsidRDefault="00540B9A" w:rsidP="006C098C">
            <w:pPr>
              <w:pStyle w:val="TAC"/>
            </w:pPr>
            <w:r w:rsidRPr="00BD4332">
              <w:t>9</w:t>
            </w:r>
          </w:p>
        </w:tc>
        <w:tc>
          <w:tcPr>
            <w:tcW w:w="1134" w:type="dxa"/>
          </w:tcPr>
          <w:p w14:paraId="75F6439B" w14:textId="77777777" w:rsidR="00540B9A" w:rsidRPr="00BD4332" w:rsidRDefault="00540B9A" w:rsidP="006C098C">
            <w:pPr>
              <w:pStyle w:val="TAC"/>
            </w:pPr>
            <w:r w:rsidRPr="00BD4332">
              <w:t>9</w:t>
            </w:r>
          </w:p>
        </w:tc>
        <w:tc>
          <w:tcPr>
            <w:tcW w:w="1134" w:type="dxa"/>
          </w:tcPr>
          <w:p w14:paraId="038C9509" w14:textId="77777777" w:rsidR="00540B9A" w:rsidRPr="00BD4332" w:rsidRDefault="00540B9A" w:rsidP="006C098C">
            <w:pPr>
              <w:pStyle w:val="TAC"/>
            </w:pPr>
            <w:r w:rsidRPr="00BD4332">
              <w:t>11</w:t>
            </w:r>
          </w:p>
        </w:tc>
        <w:tc>
          <w:tcPr>
            <w:tcW w:w="1134" w:type="dxa"/>
          </w:tcPr>
          <w:p w14:paraId="433E3A55" w14:textId="77777777" w:rsidR="00540B9A" w:rsidRPr="00BD4332" w:rsidRDefault="00540B9A" w:rsidP="006C098C">
            <w:pPr>
              <w:pStyle w:val="TAC"/>
            </w:pPr>
            <w:r w:rsidRPr="00BD4332">
              <w:t>14</w:t>
            </w:r>
          </w:p>
        </w:tc>
        <w:tc>
          <w:tcPr>
            <w:tcW w:w="1418" w:type="dxa"/>
          </w:tcPr>
          <w:p w14:paraId="4550B455" w14:textId="77777777" w:rsidR="00540B9A" w:rsidRPr="00BD4332" w:rsidRDefault="00540B9A" w:rsidP="006C098C">
            <w:pPr>
              <w:pStyle w:val="TAC"/>
            </w:pPr>
            <w:r w:rsidRPr="00BD4332">
              <w:t>64</w:t>
            </w:r>
          </w:p>
        </w:tc>
      </w:tr>
      <w:tr w:rsidR="00540B9A" w:rsidRPr="00BD4332" w14:paraId="445742CE" w14:textId="77777777" w:rsidTr="006C098C">
        <w:tblPrEx>
          <w:tblCellMar>
            <w:top w:w="0" w:type="dxa"/>
            <w:bottom w:w="0" w:type="dxa"/>
          </w:tblCellMar>
        </w:tblPrEx>
        <w:trPr>
          <w:cantSplit/>
          <w:jc w:val="center"/>
        </w:trPr>
        <w:tc>
          <w:tcPr>
            <w:tcW w:w="1384" w:type="dxa"/>
          </w:tcPr>
          <w:p w14:paraId="0CA2FA66" w14:textId="77777777" w:rsidR="00540B9A" w:rsidRPr="00BD4332" w:rsidRDefault="00540B9A" w:rsidP="006C098C">
            <w:pPr>
              <w:pStyle w:val="TAC"/>
            </w:pPr>
            <w:r w:rsidRPr="00BD4332">
              <w:t>13</w:t>
            </w:r>
          </w:p>
        </w:tc>
        <w:tc>
          <w:tcPr>
            <w:tcW w:w="1134" w:type="dxa"/>
          </w:tcPr>
          <w:p w14:paraId="636CD69F" w14:textId="77777777" w:rsidR="00540B9A" w:rsidRPr="00BD4332" w:rsidRDefault="00540B9A" w:rsidP="006C098C">
            <w:pPr>
              <w:pStyle w:val="TAC"/>
            </w:pPr>
            <w:r w:rsidRPr="00BD4332">
              <w:t>10</w:t>
            </w:r>
          </w:p>
        </w:tc>
        <w:tc>
          <w:tcPr>
            <w:tcW w:w="1134" w:type="dxa"/>
          </w:tcPr>
          <w:p w14:paraId="61727B1C" w14:textId="77777777" w:rsidR="00540B9A" w:rsidRPr="00BD4332" w:rsidRDefault="00540B9A" w:rsidP="006C098C">
            <w:pPr>
              <w:pStyle w:val="TAC"/>
            </w:pPr>
            <w:r w:rsidRPr="00BD4332">
              <w:t>11</w:t>
            </w:r>
          </w:p>
        </w:tc>
        <w:tc>
          <w:tcPr>
            <w:tcW w:w="1134" w:type="dxa"/>
          </w:tcPr>
          <w:p w14:paraId="7FE9C9D8" w14:textId="77777777" w:rsidR="00540B9A" w:rsidRPr="00BD4332" w:rsidRDefault="00540B9A" w:rsidP="006C098C">
            <w:pPr>
              <w:pStyle w:val="TAC"/>
            </w:pPr>
            <w:r w:rsidRPr="00BD4332">
              <w:t>13</w:t>
            </w:r>
          </w:p>
        </w:tc>
        <w:tc>
          <w:tcPr>
            <w:tcW w:w="1134" w:type="dxa"/>
          </w:tcPr>
          <w:p w14:paraId="46F15A28" w14:textId="77777777" w:rsidR="00540B9A" w:rsidRPr="00BD4332" w:rsidRDefault="00540B9A" w:rsidP="006C098C">
            <w:pPr>
              <w:pStyle w:val="TAC"/>
            </w:pPr>
            <w:r w:rsidRPr="00BD4332">
              <w:t>16</w:t>
            </w:r>
          </w:p>
        </w:tc>
        <w:tc>
          <w:tcPr>
            <w:tcW w:w="1418" w:type="dxa"/>
          </w:tcPr>
          <w:p w14:paraId="341C7F95" w14:textId="77777777" w:rsidR="00540B9A" w:rsidRPr="00BD4332" w:rsidRDefault="00540B9A" w:rsidP="006C098C">
            <w:pPr>
              <w:pStyle w:val="TAC"/>
            </w:pPr>
            <w:r w:rsidRPr="00BD4332">
              <w:t>72</w:t>
            </w:r>
          </w:p>
        </w:tc>
      </w:tr>
      <w:tr w:rsidR="00540B9A" w:rsidRPr="00BD4332" w14:paraId="3083AF49" w14:textId="77777777" w:rsidTr="006C098C">
        <w:tblPrEx>
          <w:tblCellMar>
            <w:top w:w="0" w:type="dxa"/>
            <w:bottom w:w="0" w:type="dxa"/>
          </w:tblCellMar>
        </w:tblPrEx>
        <w:trPr>
          <w:cantSplit/>
          <w:jc w:val="center"/>
        </w:trPr>
        <w:tc>
          <w:tcPr>
            <w:tcW w:w="1384" w:type="dxa"/>
          </w:tcPr>
          <w:p w14:paraId="62AAC435" w14:textId="77777777" w:rsidR="00540B9A" w:rsidRPr="00BD4332" w:rsidRDefault="00540B9A" w:rsidP="006C098C">
            <w:pPr>
              <w:pStyle w:val="TAC"/>
            </w:pPr>
            <w:r w:rsidRPr="00BD4332">
              <w:t>14</w:t>
            </w:r>
          </w:p>
        </w:tc>
        <w:tc>
          <w:tcPr>
            <w:tcW w:w="1134" w:type="dxa"/>
          </w:tcPr>
          <w:p w14:paraId="4C360A42" w14:textId="77777777" w:rsidR="00540B9A" w:rsidRPr="00BD4332" w:rsidRDefault="00540B9A" w:rsidP="006C098C">
            <w:pPr>
              <w:pStyle w:val="TAC"/>
            </w:pPr>
            <w:r w:rsidRPr="00BD4332">
              <w:t>11</w:t>
            </w:r>
          </w:p>
        </w:tc>
        <w:tc>
          <w:tcPr>
            <w:tcW w:w="1134" w:type="dxa"/>
          </w:tcPr>
          <w:p w14:paraId="50345A1F" w14:textId="77777777" w:rsidR="00540B9A" w:rsidRPr="00BD4332" w:rsidRDefault="00540B9A" w:rsidP="006C098C">
            <w:pPr>
              <w:pStyle w:val="TAC"/>
            </w:pPr>
            <w:r w:rsidRPr="00BD4332">
              <w:t>12</w:t>
            </w:r>
          </w:p>
        </w:tc>
        <w:tc>
          <w:tcPr>
            <w:tcW w:w="1134" w:type="dxa"/>
          </w:tcPr>
          <w:p w14:paraId="0372306E" w14:textId="77777777" w:rsidR="00540B9A" w:rsidRPr="00BD4332" w:rsidRDefault="00540B9A" w:rsidP="006C098C">
            <w:pPr>
              <w:pStyle w:val="TAC"/>
            </w:pPr>
            <w:r w:rsidRPr="00BD4332">
              <w:t>14</w:t>
            </w:r>
          </w:p>
        </w:tc>
        <w:tc>
          <w:tcPr>
            <w:tcW w:w="1134" w:type="dxa"/>
          </w:tcPr>
          <w:p w14:paraId="4EB8A548" w14:textId="77777777" w:rsidR="00540B9A" w:rsidRPr="00BD4332" w:rsidRDefault="00540B9A" w:rsidP="006C098C">
            <w:pPr>
              <w:pStyle w:val="TAC"/>
            </w:pPr>
            <w:r w:rsidRPr="00BD4332">
              <w:t>18</w:t>
            </w:r>
          </w:p>
        </w:tc>
        <w:tc>
          <w:tcPr>
            <w:tcW w:w="1418" w:type="dxa"/>
          </w:tcPr>
          <w:p w14:paraId="1CA99346" w14:textId="77777777" w:rsidR="00540B9A" w:rsidRPr="00BD4332" w:rsidRDefault="00540B9A" w:rsidP="006C098C">
            <w:pPr>
              <w:pStyle w:val="TAC"/>
            </w:pPr>
            <w:r w:rsidRPr="00BD4332">
              <w:t>80</w:t>
            </w:r>
          </w:p>
        </w:tc>
      </w:tr>
      <w:tr w:rsidR="00540B9A" w:rsidRPr="00BD4332" w14:paraId="07BCBB31" w14:textId="77777777" w:rsidTr="006C098C">
        <w:tblPrEx>
          <w:tblCellMar>
            <w:top w:w="0" w:type="dxa"/>
            <w:bottom w:w="0" w:type="dxa"/>
          </w:tblCellMar>
        </w:tblPrEx>
        <w:trPr>
          <w:cantSplit/>
          <w:jc w:val="center"/>
        </w:trPr>
        <w:tc>
          <w:tcPr>
            <w:tcW w:w="1384" w:type="dxa"/>
          </w:tcPr>
          <w:p w14:paraId="46E8489A" w14:textId="77777777" w:rsidR="00540B9A" w:rsidRPr="00BD4332" w:rsidRDefault="00540B9A" w:rsidP="006C098C">
            <w:pPr>
              <w:pStyle w:val="TAC"/>
            </w:pPr>
            <w:r w:rsidRPr="00BD4332">
              <w:t>15</w:t>
            </w:r>
          </w:p>
        </w:tc>
        <w:tc>
          <w:tcPr>
            <w:tcW w:w="1134" w:type="dxa"/>
          </w:tcPr>
          <w:p w14:paraId="583627EA" w14:textId="77777777" w:rsidR="00540B9A" w:rsidRPr="00BD4332" w:rsidRDefault="00540B9A" w:rsidP="006C098C">
            <w:pPr>
              <w:pStyle w:val="TAC"/>
            </w:pPr>
            <w:r w:rsidRPr="00BD4332">
              <w:t>12</w:t>
            </w:r>
          </w:p>
        </w:tc>
        <w:tc>
          <w:tcPr>
            <w:tcW w:w="1134" w:type="dxa"/>
          </w:tcPr>
          <w:p w14:paraId="30A63265" w14:textId="77777777" w:rsidR="00540B9A" w:rsidRPr="00BD4332" w:rsidRDefault="00540B9A" w:rsidP="006C098C">
            <w:pPr>
              <w:pStyle w:val="TAC"/>
            </w:pPr>
            <w:r w:rsidRPr="00BD4332">
              <w:t>13</w:t>
            </w:r>
          </w:p>
        </w:tc>
        <w:tc>
          <w:tcPr>
            <w:tcW w:w="1134" w:type="dxa"/>
          </w:tcPr>
          <w:p w14:paraId="72E8263A" w14:textId="77777777" w:rsidR="00540B9A" w:rsidRPr="00BD4332" w:rsidRDefault="00540B9A" w:rsidP="006C098C">
            <w:pPr>
              <w:pStyle w:val="TAC"/>
            </w:pPr>
            <w:r w:rsidRPr="00BD4332">
              <w:t>16</w:t>
            </w:r>
          </w:p>
        </w:tc>
        <w:tc>
          <w:tcPr>
            <w:tcW w:w="1134" w:type="dxa"/>
          </w:tcPr>
          <w:p w14:paraId="4F0F8198" w14:textId="77777777" w:rsidR="00540B9A" w:rsidRPr="00BD4332" w:rsidRDefault="00540B9A" w:rsidP="006C098C">
            <w:pPr>
              <w:pStyle w:val="TAC"/>
            </w:pPr>
            <w:r w:rsidRPr="00BD4332">
              <w:t>21</w:t>
            </w:r>
          </w:p>
        </w:tc>
        <w:tc>
          <w:tcPr>
            <w:tcW w:w="1418" w:type="dxa"/>
          </w:tcPr>
          <w:p w14:paraId="20EB8E3F" w14:textId="77777777" w:rsidR="00540B9A" w:rsidRPr="00BD4332" w:rsidRDefault="00540B9A" w:rsidP="006C098C">
            <w:pPr>
              <w:pStyle w:val="TAC"/>
            </w:pPr>
            <w:r w:rsidRPr="00BD4332">
              <w:t>88</w:t>
            </w:r>
          </w:p>
        </w:tc>
      </w:tr>
      <w:tr w:rsidR="00540B9A" w:rsidRPr="00BD4332" w14:paraId="071A9831" w14:textId="77777777" w:rsidTr="006C098C">
        <w:tblPrEx>
          <w:tblCellMar>
            <w:top w:w="0" w:type="dxa"/>
            <w:bottom w:w="0" w:type="dxa"/>
          </w:tblCellMar>
        </w:tblPrEx>
        <w:trPr>
          <w:cantSplit/>
          <w:jc w:val="center"/>
        </w:trPr>
        <w:tc>
          <w:tcPr>
            <w:tcW w:w="1384" w:type="dxa"/>
          </w:tcPr>
          <w:p w14:paraId="6E65F208" w14:textId="77777777" w:rsidR="00540B9A" w:rsidRPr="00BD4332" w:rsidRDefault="00540B9A" w:rsidP="006C098C">
            <w:pPr>
              <w:pStyle w:val="TAC"/>
            </w:pPr>
            <w:r w:rsidRPr="00BD4332">
              <w:t>16</w:t>
            </w:r>
          </w:p>
        </w:tc>
        <w:tc>
          <w:tcPr>
            <w:tcW w:w="1134" w:type="dxa"/>
          </w:tcPr>
          <w:p w14:paraId="580315B1" w14:textId="77777777" w:rsidR="00540B9A" w:rsidRPr="00BD4332" w:rsidRDefault="00540B9A" w:rsidP="006C098C">
            <w:pPr>
              <w:pStyle w:val="TAC"/>
            </w:pPr>
            <w:r w:rsidRPr="00BD4332">
              <w:t>13</w:t>
            </w:r>
          </w:p>
        </w:tc>
        <w:tc>
          <w:tcPr>
            <w:tcW w:w="1134" w:type="dxa"/>
          </w:tcPr>
          <w:p w14:paraId="0963F9A7" w14:textId="77777777" w:rsidR="00540B9A" w:rsidRPr="00BD4332" w:rsidRDefault="00540B9A" w:rsidP="006C098C">
            <w:pPr>
              <w:pStyle w:val="TAC"/>
            </w:pPr>
            <w:r w:rsidRPr="00BD4332">
              <w:t>15</w:t>
            </w:r>
          </w:p>
        </w:tc>
        <w:tc>
          <w:tcPr>
            <w:tcW w:w="1134" w:type="dxa"/>
          </w:tcPr>
          <w:p w14:paraId="5B6D20AE" w14:textId="77777777" w:rsidR="00540B9A" w:rsidRPr="00BD4332" w:rsidRDefault="00540B9A" w:rsidP="006C098C">
            <w:pPr>
              <w:pStyle w:val="TAC"/>
            </w:pPr>
            <w:r w:rsidRPr="00BD4332">
              <w:t>18</w:t>
            </w:r>
          </w:p>
        </w:tc>
        <w:tc>
          <w:tcPr>
            <w:tcW w:w="1134" w:type="dxa"/>
          </w:tcPr>
          <w:p w14:paraId="048BA914" w14:textId="77777777" w:rsidR="00540B9A" w:rsidRPr="00BD4332" w:rsidRDefault="00540B9A" w:rsidP="006C098C">
            <w:pPr>
              <w:pStyle w:val="TAC"/>
            </w:pPr>
            <w:r w:rsidRPr="00BD4332">
              <w:t>24</w:t>
            </w:r>
          </w:p>
        </w:tc>
        <w:tc>
          <w:tcPr>
            <w:tcW w:w="1418" w:type="dxa"/>
          </w:tcPr>
          <w:p w14:paraId="7CE20D06" w14:textId="77777777" w:rsidR="00540B9A" w:rsidRPr="00BD4332" w:rsidRDefault="00540B9A" w:rsidP="006C098C">
            <w:pPr>
              <w:pStyle w:val="TAC"/>
            </w:pPr>
            <w:r w:rsidRPr="00BD4332">
              <w:t>96</w:t>
            </w:r>
          </w:p>
        </w:tc>
      </w:tr>
      <w:tr w:rsidR="00540B9A" w:rsidRPr="00BD4332" w14:paraId="5E8545DA" w14:textId="77777777" w:rsidTr="006C098C">
        <w:tblPrEx>
          <w:tblCellMar>
            <w:top w:w="0" w:type="dxa"/>
            <w:bottom w:w="0" w:type="dxa"/>
          </w:tblCellMar>
        </w:tblPrEx>
        <w:trPr>
          <w:cantSplit/>
          <w:jc w:val="center"/>
        </w:trPr>
        <w:tc>
          <w:tcPr>
            <w:tcW w:w="1384" w:type="dxa"/>
          </w:tcPr>
          <w:p w14:paraId="224D50C4" w14:textId="77777777" w:rsidR="00540B9A" w:rsidRPr="00BD4332" w:rsidRDefault="00540B9A" w:rsidP="006C098C">
            <w:pPr>
              <w:pStyle w:val="TAC"/>
            </w:pPr>
            <w:r w:rsidRPr="00BD4332">
              <w:t>17</w:t>
            </w:r>
          </w:p>
        </w:tc>
        <w:tc>
          <w:tcPr>
            <w:tcW w:w="1134" w:type="dxa"/>
          </w:tcPr>
          <w:p w14:paraId="0B203531" w14:textId="77777777" w:rsidR="00540B9A" w:rsidRPr="00BD4332" w:rsidRDefault="00540B9A" w:rsidP="006C098C">
            <w:pPr>
              <w:pStyle w:val="TAC"/>
            </w:pPr>
            <w:r w:rsidRPr="00BD4332">
              <w:t>14</w:t>
            </w:r>
          </w:p>
        </w:tc>
        <w:tc>
          <w:tcPr>
            <w:tcW w:w="1134" w:type="dxa"/>
          </w:tcPr>
          <w:p w14:paraId="6DA53EF0" w14:textId="77777777" w:rsidR="00540B9A" w:rsidRPr="00BD4332" w:rsidRDefault="00540B9A" w:rsidP="006C098C">
            <w:pPr>
              <w:pStyle w:val="TAC"/>
            </w:pPr>
            <w:r w:rsidRPr="00BD4332">
              <w:t>16</w:t>
            </w:r>
          </w:p>
        </w:tc>
        <w:tc>
          <w:tcPr>
            <w:tcW w:w="1134" w:type="dxa"/>
          </w:tcPr>
          <w:p w14:paraId="776C687B" w14:textId="77777777" w:rsidR="00540B9A" w:rsidRPr="00BD4332" w:rsidRDefault="00540B9A" w:rsidP="006C098C">
            <w:pPr>
              <w:pStyle w:val="TAC"/>
            </w:pPr>
            <w:r w:rsidRPr="00BD4332">
              <w:t>20</w:t>
            </w:r>
          </w:p>
        </w:tc>
        <w:tc>
          <w:tcPr>
            <w:tcW w:w="1134" w:type="dxa"/>
          </w:tcPr>
          <w:p w14:paraId="14F13B16" w14:textId="77777777" w:rsidR="00540B9A" w:rsidRPr="00BD4332" w:rsidRDefault="00540B9A" w:rsidP="006C098C">
            <w:pPr>
              <w:pStyle w:val="TAC"/>
            </w:pPr>
            <w:r w:rsidRPr="00BD4332">
              <w:t>26</w:t>
            </w:r>
          </w:p>
        </w:tc>
        <w:tc>
          <w:tcPr>
            <w:tcW w:w="1418" w:type="dxa"/>
          </w:tcPr>
          <w:p w14:paraId="05746CF9" w14:textId="77777777" w:rsidR="00540B9A" w:rsidRPr="00BD4332" w:rsidRDefault="00540B9A" w:rsidP="006C098C">
            <w:pPr>
              <w:pStyle w:val="TAC"/>
            </w:pPr>
            <w:r w:rsidRPr="00BD4332">
              <w:t>104</w:t>
            </w:r>
          </w:p>
        </w:tc>
      </w:tr>
      <w:tr w:rsidR="00540B9A" w:rsidRPr="00BD4332" w14:paraId="21EF89F0" w14:textId="77777777" w:rsidTr="006C098C">
        <w:tblPrEx>
          <w:tblCellMar>
            <w:top w:w="0" w:type="dxa"/>
            <w:bottom w:w="0" w:type="dxa"/>
          </w:tblCellMar>
        </w:tblPrEx>
        <w:trPr>
          <w:cantSplit/>
          <w:jc w:val="center"/>
        </w:trPr>
        <w:tc>
          <w:tcPr>
            <w:tcW w:w="1384" w:type="dxa"/>
          </w:tcPr>
          <w:p w14:paraId="39D59B48" w14:textId="77777777" w:rsidR="00540B9A" w:rsidRPr="00BD4332" w:rsidRDefault="00540B9A" w:rsidP="006C098C">
            <w:pPr>
              <w:pStyle w:val="TAC"/>
            </w:pPr>
            <w:r w:rsidRPr="00BD4332">
              <w:t>18</w:t>
            </w:r>
          </w:p>
        </w:tc>
        <w:tc>
          <w:tcPr>
            <w:tcW w:w="1134" w:type="dxa"/>
          </w:tcPr>
          <w:p w14:paraId="52B2DFE3" w14:textId="77777777" w:rsidR="00540B9A" w:rsidRPr="00BD4332" w:rsidRDefault="00540B9A" w:rsidP="006C098C">
            <w:pPr>
              <w:pStyle w:val="TAC"/>
            </w:pPr>
            <w:r w:rsidRPr="00BD4332">
              <w:t>16</w:t>
            </w:r>
          </w:p>
        </w:tc>
        <w:tc>
          <w:tcPr>
            <w:tcW w:w="1134" w:type="dxa"/>
          </w:tcPr>
          <w:p w14:paraId="3343F34A" w14:textId="77777777" w:rsidR="00540B9A" w:rsidRPr="00BD4332" w:rsidRDefault="00540B9A" w:rsidP="006C098C">
            <w:pPr>
              <w:pStyle w:val="TAC"/>
            </w:pPr>
            <w:r w:rsidRPr="00BD4332">
              <w:t>18</w:t>
            </w:r>
          </w:p>
        </w:tc>
        <w:tc>
          <w:tcPr>
            <w:tcW w:w="1134" w:type="dxa"/>
          </w:tcPr>
          <w:p w14:paraId="50D91FF8" w14:textId="77777777" w:rsidR="00540B9A" w:rsidRPr="00BD4332" w:rsidRDefault="00540B9A" w:rsidP="006C098C">
            <w:pPr>
              <w:pStyle w:val="TAC"/>
            </w:pPr>
            <w:r w:rsidRPr="00BD4332">
              <w:t>22</w:t>
            </w:r>
          </w:p>
        </w:tc>
        <w:tc>
          <w:tcPr>
            <w:tcW w:w="1134" w:type="dxa"/>
          </w:tcPr>
          <w:p w14:paraId="34AC4EE0" w14:textId="77777777" w:rsidR="00540B9A" w:rsidRPr="00BD4332" w:rsidRDefault="00540B9A" w:rsidP="006C098C">
            <w:pPr>
              <w:pStyle w:val="TAC"/>
            </w:pPr>
            <w:r w:rsidRPr="00BD4332">
              <w:t>29</w:t>
            </w:r>
          </w:p>
        </w:tc>
        <w:tc>
          <w:tcPr>
            <w:tcW w:w="1418" w:type="dxa"/>
          </w:tcPr>
          <w:p w14:paraId="515AC2C9" w14:textId="77777777" w:rsidR="00540B9A" w:rsidRPr="00BD4332" w:rsidRDefault="00540B9A" w:rsidP="006C098C">
            <w:pPr>
              <w:pStyle w:val="TAC"/>
            </w:pPr>
            <w:r w:rsidRPr="00BD4332">
              <w:t>112</w:t>
            </w:r>
          </w:p>
        </w:tc>
      </w:tr>
      <w:tr w:rsidR="00540B9A" w:rsidRPr="00BD4332" w14:paraId="09CFB158" w14:textId="77777777" w:rsidTr="006C098C">
        <w:tblPrEx>
          <w:tblCellMar>
            <w:top w:w="0" w:type="dxa"/>
            <w:bottom w:w="0" w:type="dxa"/>
          </w:tblCellMar>
        </w:tblPrEx>
        <w:trPr>
          <w:cantSplit/>
          <w:jc w:val="center"/>
        </w:trPr>
        <w:tc>
          <w:tcPr>
            <w:tcW w:w="1384" w:type="dxa"/>
          </w:tcPr>
          <w:p w14:paraId="7D8B8BC2" w14:textId="77777777" w:rsidR="00540B9A" w:rsidRPr="00BD4332" w:rsidRDefault="00540B9A" w:rsidP="006C098C">
            <w:pPr>
              <w:pStyle w:val="TAC"/>
            </w:pPr>
            <w:r w:rsidRPr="00BD4332">
              <w:t>19</w:t>
            </w:r>
          </w:p>
        </w:tc>
        <w:tc>
          <w:tcPr>
            <w:tcW w:w="1134" w:type="dxa"/>
          </w:tcPr>
          <w:p w14:paraId="6D7D8DEE" w14:textId="77777777" w:rsidR="00540B9A" w:rsidRPr="00BD4332" w:rsidRDefault="00540B9A" w:rsidP="006C098C">
            <w:pPr>
              <w:pStyle w:val="TAC"/>
            </w:pPr>
            <w:r w:rsidRPr="00BD4332">
              <w:t>17</w:t>
            </w:r>
          </w:p>
        </w:tc>
        <w:tc>
          <w:tcPr>
            <w:tcW w:w="1134" w:type="dxa"/>
          </w:tcPr>
          <w:p w14:paraId="04BAD86E" w14:textId="77777777" w:rsidR="00540B9A" w:rsidRPr="00BD4332" w:rsidRDefault="00540B9A" w:rsidP="006C098C">
            <w:pPr>
              <w:pStyle w:val="TAC"/>
            </w:pPr>
            <w:r w:rsidRPr="00BD4332">
              <w:t>19</w:t>
            </w:r>
          </w:p>
        </w:tc>
        <w:tc>
          <w:tcPr>
            <w:tcW w:w="1134" w:type="dxa"/>
          </w:tcPr>
          <w:p w14:paraId="0F0D95E8" w14:textId="77777777" w:rsidR="00540B9A" w:rsidRPr="00BD4332" w:rsidRDefault="00540B9A" w:rsidP="006C098C">
            <w:pPr>
              <w:pStyle w:val="TAC"/>
            </w:pPr>
            <w:r w:rsidRPr="00BD4332">
              <w:t>24</w:t>
            </w:r>
          </w:p>
        </w:tc>
        <w:tc>
          <w:tcPr>
            <w:tcW w:w="1134" w:type="dxa"/>
          </w:tcPr>
          <w:p w14:paraId="173CA3A0" w14:textId="77777777" w:rsidR="00540B9A" w:rsidRPr="00BD4332" w:rsidRDefault="00540B9A" w:rsidP="006C098C">
            <w:pPr>
              <w:pStyle w:val="TAC"/>
            </w:pPr>
            <w:r w:rsidRPr="00BD4332">
              <w:t>32</w:t>
            </w:r>
          </w:p>
        </w:tc>
        <w:tc>
          <w:tcPr>
            <w:tcW w:w="1418" w:type="dxa"/>
          </w:tcPr>
          <w:p w14:paraId="0C5DE966" w14:textId="77777777" w:rsidR="00540B9A" w:rsidRPr="00BD4332" w:rsidRDefault="00540B9A" w:rsidP="006C098C">
            <w:pPr>
              <w:pStyle w:val="TAC"/>
            </w:pPr>
            <w:r w:rsidRPr="00BD4332">
              <w:t>120</w:t>
            </w:r>
          </w:p>
        </w:tc>
      </w:tr>
      <w:tr w:rsidR="00540B9A" w:rsidRPr="00BD4332" w14:paraId="0149C046" w14:textId="77777777" w:rsidTr="006C098C">
        <w:tblPrEx>
          <w:tblCellMar>
            <w:top w:w="0" w:type="dxa"/>
            <w:bottom w:w="0" w:type="dxa"/>
          </w:tblCellMar>
        </w:tblPrEx>
        <w:trPr>
          <w:cantSplit/>
          <w:jc w:val="center"/>
        </w:trPr>
        <w:tc>
          <w:tcPr>
            <w:tcW w:w="1384" w:type="dxa"/>
          </w:tcPr>
          <w:p w14:paraId="7FD334C9" w14:textId="77777777" w:rsidR="00540B9A" w:rsidRPr="00BD4332" w:rsidRDefault="00540B9A" w:rsidP="006C098C">
            <w:pPr>
              <w:pStyle w:val="TAC"/>
            </w:pPr>
            <w:r w:rsidRPr="00BD4332">
              <w:t>20</w:t>
            </w:r>
          </w:p>
        </w:tc>
        <w:tc>
          <w:tcPr>
            <w:tcW w:w="1134" w:type="dxa"/>
          </w:tcPr>
          <w:p w14:paraId="649D0F95" w14:textId="77777777" w:rsidR="00540B9A" w:rsidRPr="00BD4332" w:rsidRDefault="00540B9A" w:rsidP="006C098C">
            <w:pPr>
              <w:pStyle w:val="TAC"/>
            </w:pPr>
            <w:r w:rsidRPr="00BD4332">
              <w:t>18</w:t>
            </w:r>
          </w:p>
        </w:tc>
        <w:tc>
          <w:tcPr>
            <w:tcW w:w="1134" w:type="dxa"/>
          </w:tcPr>
          <w:p w14:paraId="786BBE09" w14:textId="77777777" w:rsidR="00540B9A" w:rsidRPr="00BD4332" w:rsidRDefault="00540B9A" w:rsidP="006C098C">
            <w:pPr>
              <w:pStyle w:val="TAC"/>
            </w:pPr>
            <w:r w:rsidRPr="00BD4332">
              <w:t>21</w:t>
            </w:r>
          </w:p>
        </w:tc>
        <w:tc>
          <w:tcPr>
            <w:tcW w:w="1134" w:type="dxa"/>
          </w:tcPr>
          <w:p w14:paraId="58666996" w14:textId="77777777" w:rsidR="00540B9A" w:rsidRPr="00BD4332" w:rsidRDefault="00540B9A" w:rsidP="006C098C">
            <w:pPr>
              <w:pStyle w:val="TAC"/>
            </w:pPr>
            <w:r w:rsidRPr="00BD4332">
              <w:t>26</w:t>
            </w:r>
          </w:p>
        </w:tc>
        <w:tc>
          <w:tcPr>
            <w:tcW w:w="1134" w:type="dxa"/>
          </w:tcPr>
          <w:p w14:paraId="6BED8551" w14:textId="77777777" w:rsidR="00540B9A" w:rsidRPr="00BD4332" w:rsidRDefault="00540B9A" w:rsidP="006C098C">
            <w:pPr>
              <w:pStyle w:val="TAC"/>
            </w:pPr>
            <w:r w:rsidRPr="00BD4332">
              <w:noBreakHyphen/>
            </w:r>
            <w:r w:rsidRPr="00BD4332">
              <w:noBreakHyphen/>
            </w:r>
          </w:p>
        </w:tc>
        <w:tc>
          <w:tcPr>
            <w:tcW w:w="1418" w:type="dxa"/>
          </w:tcPr>
          <w:p w14:paraId="12206EDD" w14:textId="77777777" w:rsidR="00540B9A" w:rsidRPr="00BD4332" w:rsidRDefault="00540B9A" w:rsidP="006C098C">
            <w:pPr>
              <w:pStyle w:val="TAC"/>
            </w:pPr>
            <w:r w:rsidRPr="00BD4332">
              <w:t>128</w:t>
            </w:r>
          </w:p>
        </w:tc>
      </w:tr>
      <w:tr w:rsidR="00540B9A" w:rsidRPr="00BD4332" w14:paraId="36F78FF7" w14:textId="77777777" w:rsidTr="006C098C">
        <w:tblPrEx>
          <w:tblCellMar>
            <w:top w:w="0" w:type="dxa"/>
            <w:bottom w:w="0" w:type="dxa"/>
          </w:tblCellMar>
        </w:tblPrEx>
        <w:trPr>
          <w:cantSplit/>
          <w:jc w:val="center"/>
        </w:trPr>
        <w:tc>
          <w:tcPr>
            <w:tcW w:w="1384" w:type="dxa"/>
          </w:tcPr>
          <w:p w14:paraId="0561E273" w14:textId="77777777" w:rsidR="00540B9A" w:rsidRPr="00BD4332" w:rsidRDefault="00540B9A" w:rsidP="006C098C">
            <w:pPr>
              <w:pStyle w:val="TAC"/>
            </w:pPr>
            <w:r w:rsidRPr="00BD4332">
              <w:t>21</w:t>
            </w:r>
          </w:p>
        </w:tc>
        <w:tc>
          <w:tcPr>
            <w:tcW w:w="1134" w:type="dxa"/>
          </w:tcPr>
          <w:p w14:paraId="1738FEEB" w14:textId="77777777" w:rsidR="00540B9A" w:rsidRPr="00BD4332" w:rsidRDefault="00540B9A" w:rsidP="006C098C">
            <w:pPr>
              <w:pStyle w:val="TAC"/>
            </w:pPr>
            <w:r w:rsidRPr="00BD4332">
              <w:t>20</w:t>
            </w:r>
          </w:p>
        </w:tc>
        <w:tc>
          <w:tcPr>
            <w:tcW w:w="1134" w:type="dxa"/>
          </w:tcPr>
          <w:p w14:paraId="009831A2" w14:textId="77777777" w:rsidR="00540B9A" w:rsidRPr="00BD4332" w:rsidRDefault="00540B9A" w:rsidP="006C098C">
            <w:pPr>
              <w:pStyle w:val="TAC"/>
            </w:pPr>
            <w:r w:rsidRPr="00BD4332">
              <w:t>22</w:t>
            </w:r>
          </w:p>
        </w:tc>
        <w:tc>
          <w:tcPr>
            <w:tcW w:w="1134" w:type="dxa"/>
          </w:tcPr>
          <w:p w14:paraId="69B4C728" w14:textId="77777777" w:rsidR="00540B9A" w:rsidRPr="00BD4332" w:rsidRDefault="00540B9A" w:rsidP="006C098C">
            <w:pPr>
              <w:pStyle w:val="TAC"/>
            </w:pPr>
            <w:r w:rsidRPr="00BD4332">
              <w:t>28</w:t>
            </w:r>
          </w:p>
        </w:tc>
        <w:tc>
          <w:tcPr>
            <w:tcW w:w="1134" w:type="dxa"/>
          </w:tcPr>
          <w:p w14:paraId="57493B7B" w14:textId="77777777" w:rsidR="00540B9A" w:rsidRPr="00BD4332" w:rsidRDefault="00540B9A" w:rsidP="006C098C">
            <w:pPr>
              <w:pStyle w:val="TAC"/>
            </w:pPr>
          </w:p>
        </w:tc>
        <w:tc>
          <w:tcPr>
            <w:tcW w:w="1418" w:type="dxa"/>
          </w:tcPr>
          <w:p w14:paraId="2F7BAF0F" w14:textId="77777777" w:rsidR="00540B9A" w:rsidRPr="00BD4332" w:rsidRDefault="00540B9A" w:rsidP="006C098C">
            <w:pPr>
              <w:pStyle w:val="TAC"/>
            </w:pPr>
            <w:r w:rsidRPr="00BD4332">
              <w:t>136</w:t>
            </w:r>
          </w:p>
        </w:tc>
      </w:tr>
      <w:tr w:rsidR="00540B9A" w:rsidRPr="00BD4332" w14:paraId="2BD5BC41" w14:textId="77777777" w:rsidTr="006C098C">
        <w:tblPrEx>
          <w:tblCellMar>
            <w:top w:w="0" w:type="dxa"/>
            <w:bottom w:w="0" w:type="dxa"/>
          </w:tblCellMar>
        </w:tblPrEx>
        <w:trPr>
          <w:cantSplit/>
          <w:jc w:val="center"/>
        </w:trPr>
        <w:tc>
          <w:tcPr>
            <w:tcW w:w="1384" w:type="dxa"/>
          </w:tcPr>
          <w:p w14:paraId="525AD570" w14:textId="77777777" w:rsidR="00540B9A" w:rsidRPr="00BD4332" w:rsidRDefault="00540B9A" w:rsidP="006C098C">
            <w:pPr>
              <w:pStyle w:val="TAC"/>
            </w:pPr>
            <w:r w:rsidRPr="00BD4332">
              <w:t>22</w:t>
            </w:r>
          </w:p>
        </w:tc>
        <w:tc>
          <w:tcPr>
            <w:tcW w:w="1134" w:type="dxa"/>
          </w:tcPr>
          <w:p w14:paraId="01BB1A4F" w14:textId="77777777" w:rsidR="00540B9A" w:rsidRPr="00BD4332" w:rsidRDefault="00540B9A" w:rsidP="006C098C">
            <w:pPr>
              <w:pStyle w:val="TAC"/>
            </w:pPr>
            <w:r w:rsidRPr="00BD4332">
              <w:t>21</w:t>
            </w:r>
          </w:p>
        </w:tc>
        <w:tc>
          <w:tcPr>
            <w:tcW w:w="1134" w:type="dxa"/>
          </w:tcPr>
          <w:p w14:paraId="01ECFC67" w14:textId="77777777" w:rsidR="00540B9A" w:rsidRPr="00BD4332" w:rsidRDefault="00540B9A" w:rsidP="006C098C">
            <w:pPr>
              <w:pStyle w:val="TAC"/>
            </w:pPr>
            <w:r w:rsidRPr="00BD4332">
              <w:t>24</w:t>
            </w:r>
          </w:p>
        </w:tc>
        <w:tc>
          <w:tcPr>
            <w:tcW w:w="1134" w:type="dxa"/>
          </w:tcPr>
          <w:p w14:paraId="7B9BBBA1" w14:textId="77777777" w:rsidR="00540B9A" w:rsidRPr="00BD4332" w:rsidRDefault="00540B9A" w:rsidP="006C098C">
            <w:pPr>
              <w:pStyle w:val="TAC"/>
            </w:pPr>
            <w:r w:rsidRPr="00BD4332">
              <w:t>30</w:t>
            </w:r>
          </w:p>
        </w:tc>
        <w:tc>
          <w:tcPr>
            <w:tcW w:w="1134" w:type="dxa"/>
          </w:tcPr>
          <w:p w14:paraId="207A19E1" w14:textId="77777777" w:rsidR="00540B9A" w:rsidRPr="00BD4332" w:rsidRDefault="00540B9A" w:rsidP="006C098C">
            <w:pPr>
              <w:pStyle w:val="TAC"/>
            </w:pPr>
          </w:p>
        </w:tc>
        <w:tc>
          <w:tcPr>
            <w:tcW w:w="1418" w:type="dxa"/>
          </w:tcPr>
          <w:p w14:paraId="073F8B75" w14:textId="77777777" w:rsidR="00540B9A" w:rsidRPr="00BD4332" w:rsidRDefault="00540B9A" w:rsidP="006C098C">
            <w:pPr>
              <w:pStyle w:val="TAC"/>
            </w:pPr>
            <w:r w:rsidRPr="00BD4332">
              <w:t>144</w:t>
            </w:r>
          </w:p>
        </w:tc>
      </w:tr>
      <w:tr w:rsidR="00540B9A" w:rsidRPr="00BD4332" w14:paraId="13B674B1" w14:textId="77777777" w:rsidTr="006C098C">
        <w:tblPrEx>
          <w:tblCellMar>
            <w:top w:w="0" w:type="dxa"/>
            <w:bottom w:w="0" w:type="dxa"/>
          </w:tblCellMar>
        </w:tblPrEx>
        <w:trPr>
          <w:cantSplit/>
          <w:jc w:val="center"/>
        </w:trPr>
        <w:tc>
          <w:tcPr>
            <w:tcW w:w="1384" w:type="dxa"/>
          </w:tcPr>
          <w:p w14:paraId="41A3DEA8" w14:textId="77777777" w:rsidR="00540B9A" w:rsidRPr="00BD4332" w:rsidRDefault="00540B9A" w:rsidP="006C098C">
            <w:pPr>
              <w:pStyle w:val="TAC"/>
            </w:pPr>
            <w:r w:rsidRPr="00BD4332">
              <w:t>23</w:t>
            </w:r>
          </w:p>
        </w:tc>
        <w:tc>
          <w:tcPr>
            <w:tcW w:w="1134" w:type="dxa"/>
          </w:tcPr>
          <w:p w14:paraId="46A1B317" w14:textId="77777777" w:rsidR="00540B9A" w:rsidRPr="00BD4332" w:rsidRDefault="00540B9A" w:rsidP="006C098C">
            <w:pPr>
              <w:pStyle w:val="TAC"/>
            </w:pPr>
            <w:r w:rsidRPr="00BD4332">
              <w:t>22</w:t>
            </w:r>
          </w:p>
        </w:tc>
        <w:tc>
          <w:tcPr>
            <w:tcW w:w="1134" w:type="dxa"/>
          </w:tcPr>
          <w:p w14:paraId="44604DF3" w14:textId="77777777" w:rsidR="00540B9A" w:rsidRPr="00BD4332" w:rsidRDefault="00540B9A" w:rsidP="006C098C">
            <w:pPr>
              <w:pStyle w:val="TAC"/>
            </w:pPr>
            <w:r w:rsidRPr="00BD4332">
              <w:t>26</w:t>
            </w:r>
          </w:p>
        </w:tc>
        <w:tc>
          <w:tcPr>
            <w:tcW w:w="1134" w:type="dxa"/>
          </w:tcPr>
          <w:p w14:paraId="3D9B3FE4" w14:textId="77777777" w:rsidR="00540B9A" w:rsidRPr="00BD4332" w:rsidRDefault="00540B9A" w:rsidP="006C098C">
            <w:pPr>
              <w:pStyle w:val="TAC"/>
            </w:pPr>
            <w:r w:rsidRPr="00BD4332">
              <w:t>32</w:t>
            </w:r>
          </w:p>
        </w:tc>
        <w:tc>
          <w:tcPr>
            <w:tcW w:w="1134" w:type="dxa"/>
          </w:tcPr>
          <w:p w14:paraId="07EED4CA" w14:textId="77777777" w:rsidR="00540B9A" w:rsidRPr="00BD4332" w:rsidRDefault="00540B9A" w:rsidP="006C098C">
            <w:pPr>
              <w:pStyle w:val="TAC"/>
            </w:pPr>
          </w:p>
        </w:tc>
        <w:tc>
          <w:tcPr>
            <w:tcW w:w="1418" w:type="dxa"/>
          </w:tcPr>
          <w:p w14:paraId="7065FD61" w14:textId="77777777" w:rsidR="00540B9A" w:rsidRPr="00BD4332" w:rsidRDefault="00540B9A" w:rsidP="006C098C">
            <w:pPr>
              <w:pStyle w:val="TAC"/>
            </w:pPr>
            <w:r w:rsidRPr="00BD4332">
              <w:t>152</w:t>
            </w:r>
          </w:p>
        </w:tc>
      </w:tr>
      <w:tr w:rsidR="00540B9A" w:rsidRPr="00BD4332" w14:paraId="5DA37385" w14:textId="77777777" w:rsidTr="006C098C">
        <w:tblPrEx>
          <w:tblCellMar>
            <w:top w:w="0" w:type="dxa"/>
            <w:bottom w:w="0" w:type="dxa"/>
          </w:tblCellMar>
        </w:tblPrEx>
        <w:trPr>
          <w:cantSplit/>
          <w:jc w:val="center"/>
        </w:trPr>
        <w:tc>
          <w:tcPr>
            <w:tcW w:w="1384" w:type="dxa"/>
          </w:tcPr>
          <w:p w14:paraId="59A766EB" w14:textId="77777777" w:rsidR="00540B9A" w:rsidRPr="00BD4332" w:rsidRDefault="00540B9A" w:rsidP="006C098C">
            <w:pPr>
              <w:pStyle w:val="TAC"/>
            </w:pPr>
            <w:r w:rsidRPr="00BD4332">
              <w:t>24</w:t>
            </w:r>
          </w:p>
        </w:tc>
        <w:tc>
          <w:tcPr>
            <w:tcW w:w="1134" w:type="dxa"/>
          </w:tcPr>
          <w:p w14:paraId="06241D31" w14:textId="77777777" w:rsidR="00540B9A" w:rsidRPr="00BD4332" w:rsidRDefault="00540B9A" w:rsidP="006C098C">
            <w:pPr>
              <w:pStyle w:val="TAC"/>
            </w:pPr>
            <w:r w:rsidRPr="00BD4332">
              <w:t>24</w:t>
            </w:r>
          </w:p>
        </w:tc>
        <w:tc>
          <w:tcPr>
            <w:tcW w:w="1134" w:type="dxa"/>
          </w:tcPr>
          <w:p w14:paraId="32808FC8" w14:textId="77777777" w:rsidR="00540B9A" w:rsidRPr="00BD4332" w:rsidRDefault="00540B9A" w:rsidP="006C098C">
            <w:pPr>
              <w:pStyle w:val="TAC"/>
            </w:pPr>
            <w:r w:rsidRPr="00BD4332">
              <w:t>27</w:t>
            </w:r>
          </w:p>
        </w:tc>
        <w:tc>
          <w:tcPr>
            <w:tcW w:w="1134" w:type="dxa"/>
          </w:tcPr>
          <w:p w14:paraId="0918C13A" w14:textId="77777777" w:rsidR="00540B9A" w:rsidRPr="00BD4332" w:rsidRDefault="00540B9A" w:rsidP="006C098C">
            <w:pPr>
              <w:pStyle w:val="TAC"/>
            </w:pPr>
            <w:r w:rsidRPr="00BD4332">
              <w:t>34</w:t>
            </w:r>
          </w:p>
        </w:tc>
        <w:tc>
          <w:tcPr>
            <w:tcW w:w="1134" w:type="dxa"/>
          </w:tcPr>
          <w:p w14:paraId="15B9922F" w14:textId="77777777" w:rsidR="00540B9A" w:rsidRPr="00BD4332" w:rsidRDefault="00540B9A" w:rsidP="006C098C">
            <w:pPr>
              <w:pStyle w:val="TAC"/>
            </w:pPr>
          </w:p>
        </w:tc>
        <w:tc>
          <w:tcPr>
            <w:tcW w:w="1418" w:type="dxa"/>
          </w:tcPr>
          <w:p w14:paraId="0B29CCD3" w14:textId="77777777" w:rsidR="00540B9A" w:rsidRPr="00BD4332" w:rsidRDefault="00540B9A" w:rsidP="006C098C">
            <w:pPr>
              <w:pStyle w:val="TAC"/>
            </w:pPr>
            <w:r w:rsidRPr="00BD4332">
              <w:t>160</w:t>
            </w:r>
          </w:p>
        </w:tc>
      </w:tr>
      <w:tr w:rsidR="00540B9A" w:rsidRPr="00BD4332" w14:paraId="6D3D0793" w14:textId="77777777" w:rsidTr="006C098C">
        <w:tblPrEx>
          <w:tblCellMar>
            <w:top w:w="0" w:type="dxa"/>
            <w:bottom w:w="0" w:type="dxa"/>
          </w:tblCellMar>
        </w:tblPrEx>
        <w:trPr>
          <w:cantSplit/>
          <w:jc w:val="center"/>
        </w:trPr>
        <w:tc>
          <w:tcPr>
            <w:tcW w:w="1384" w:type="dxa"/>
          </w:tcPr>
          <w:p w14:paraId="6293B059" w14:textId="77777777" w:rsidR="00540B9A" w:rsidRPr="00BD4332" w:rsidRDefault="00540B9A" w:rsidP="006C098C">
            <w:pPr>
              <w:pStyle w:val="TAC"/>
            </w:pPr>
            <w:r w:rsidRPr="00BD4332">
              <w:t>25</w:t>
            </w:r>
          </w:p>
        </w:tc>
        <w:tc>
          <w:tcPr>
            <w:tcW w:w="1134" w:type="dxa"/>
          </w:tcPr>
          <w:p w14:paraId="56E129E9" w14:textId="77777777" w:rsidR="00540B9A" w:rsidRPr="00BD4332" w:rsidRDefault="00540B9A" w:rsidP="006C098C">
            <w:pPr>
              <w:pStyle w:val="TAC"/>
            </w:pPr>
            <w:r w:rsidRPr="00BD4332">
              <w:t>25</w:t>
            </w:r>
          </w:p>
        </w:tc>
        <w:tc>
          <w:tcPr>
            <w:tcW w:w="1134" w:type="dxa"/>
          </w:tcPr>
          <w:p w14:paraId="1711B8D9" w14:textId="77777777" w:rsidR="00540B9A" w:rsidRPr="00BD4332" w:rsidRDefault="00540B9A" w:rsidP="006C098C">
            <w:pPr>
              <w:pStyle w:val="TAC"/>
            </w:pPr>
            <w:r w:rsidRPr="00BD4332">
              <w:t>29</w:t>
            </w:r>
          </w:p>
        </w:tc>
        <w:tc>
          <w:tcPr>
            <w:tcW w:w="1134" w:type="dxa"/>
          </w:tcPr>
          <w:p w14:paraId="1DED1136" w14:textId="77777777" w:rsidR="00540B9A" w:rsidRPr="00BD4332" w:rsidRDefault="00540B9A" w:rsidP="006C098C">
            <w:pPr>
              <w:pStyle w:val="TAC"/>
            </w:pPr>
            <w:r w:rsidRPr="00BD4332">
              <w:t>37</w:t>
            </w:r>
          </w:p>
        </w:tc>
        <w:tc>
          <w:tcPr>
            <w:tcW w:w="1134" w:type="dxa"/>
          </w:tcPr>
          <w:p w14:paraId="2AB9F6D2" w14:textId="77777777" w:rsidR="00540B9A" w:rsidRPr="00BD4332" w:rsidRDefault="00540B9A" w:rsidP="006C098C">
            <w:pPr>
              <w:pStyle w:val="TAC"/>
            </w:pPr>
          </w:p>
        </w:tc>
        <w:tc>
          <w:tcPr>
            <w:tcW w:w="1418" w:type="dxa"/>
          </w:tcPr>
          <w:p w14:paraId="3B3EA497" w14:textId="77777777" w:rsidR="00540B9A" w:rsidRPr="00BD4332" w:rsidRDefault="00540B9A" w:rsidP="006C098C">
            <w:pPr>
              <w:pStyle w:val="TAC"/>
            </w:pPr>
            <w:r w:rsidRPr="00BD4332">
              <w:t>168</w:t>
            </w:r>
          </w:p>
        </w:tc>
      </w:tr>
      <w:tr w:rsidR="00540B9A" w:rsidRPr="00BD4332" w14:paraId="70106737" w14:textId="77777777" w:rsidTr="006C098C">
        <w:tblPrEx>
          <w:tblCellMar>
            <w:top w:w="0" w:type="dxa"/>
            <w:bottom w:w="0" w:type="dxa"/>
          </w:tblCellMar>
        </w:tblPrEx>
        <w:trPr>
          <w:cantSplit/>
          <w:jc w:val="center"/>
        </w:trPr>
        <w:tc>
          <w:tcPr>
            <w:tcW w:w="1384" w:type="dxa"/>
          </w:tcPr>
          <w:p w14:paraId="5958809F" w14:textId="77777777" w:rsidR="00540B9A" w:rsidRPr="00BD4332" w:rsidRDefault="00540B9A" w:rsidP="006C098C">
            <w:pPr>
              <w:pStyle w:val="TAC"/>
            </w:pPr>
            <w:r w:rsidRPr="00BD4332">
              <w:t>26</w:t>
            </w:r>
          </w:p>
        </w:tc>
        <w:tc>
          <w:tcPr>
            <w:tcW w:w="1134" w:type="dxa"/>
          </w:tcPr>
          <w:p w14:paraId="334B3518" w14:textId="77777777" w:rsidR="00540B9A" w:rsidRPr="00BD4332" w:rsidRDefault="00540B9A" w:rsidP="006C098C">
            <w:pPr>
              <w:pStyle w:val="TAC"/>
            </w:pPr>
            <w:r w:rsidRPr="00BD4332">
              <w:t>26</w:t>
            </w:r>
          </w:p>
        </w:tc>
        <w:tc>
          <w:tcPr>
            <w:tcW w:w="1134" w:type="dxa"/>
          </w:tcPr>
          <w:p w14:paraId="6740B1AF" w14:textId="77777777" w:rsidR="00540B9A" w:rsidRPr="00BD4332" w:rsidRDefault="00540B9A" w:rsidP="006C098C">
            <w:pPr>
              <w:pStyle w:val="TAC"/>
            </w:pPr>
            <w:r w:rsidRPr="00BD4332">
              <w:t>30</w:t>
            </w:r>
          </w:p>
        </w:tc>
        <w:tc>
          <w:tcPr>
            <w:tcW w:w="1134" w:type="dxa"/>
          </w:tcPr>
          <w:p w14:paraId="37ED69DB" w14:textId="77777777" w:rsidR="00540B9A" w:rsidRPr="00BD4332" w:rsidRDefault="00540B9A" w:rsidP="006C098C">
            <w:pPr>
              <w:pStyle w:val="TAC"/>
            </w:pPr>
            <w:r w:rsidRPr="00BD4332">
              <w:t>40</w:t>
            </w:r>
          </w:p>
        </w:tc>
        <w:tc>
          <w:tcPr>
            <w:tcW w:w="1134" w:type="dxa"/>
          </w:tcPr>
          <w:p w14:paraId="2A02C3E3" w14:textId="77777777" w:rsidR="00540B9A" w:rsidRPr="00BD4332" w:rsidRDefault="00540B9A" w:rsidP="006C098C">
            <w:pPr>
              <w:pStyle w:val="TAC"/>
            </w:pPr>
          </w:p>
        </w:tc>
        <w:tc>
          <w:tcPr>
            <w:tcW w:w="1418" w:type="dxa"/>
          </w:tcPr>
          <w:p w14:paraId="4721A053" w14:textId="77777777" w:rsidR="00540B9A" w:rsidRPr="00BD4332" w:rsidRDefault="00540B9A" w:rsidP="006C098C">
            <w:pPr>
              <w:pStyle w:val="TAC"/>
            </w:pPr>
            <w:r w:rsidRPr="00BD4332">
              <w:t>176</w:t>
            </w:r>
          </w:p>
        </w:tc>
      </w:tr>
      <w:tr w:rsidR="00540B9A" w:rsidRPr="00BD4332" w14:paraId="382085FF" w14:textId="77777777" w:rsidTr="006C098C">
        <w:tblPrEx>
          <w:tblCellMar>
            <w:top w:w="0" w:type="dxa"/>
            <w:bottom w:w="0" w:type="dxa"/>
          </w:tblCellMar>
        </w:tblPrEx>
        <w:trPr>
          <w:cantSplit/>
          <w:jc w:val="center"/>
        </w:trPr>
        <w:tc>
          <w:tcPr>
            <w:tcW w:w="1384" w:type="dxa"/>
          </w:tcPr>
          <w:p w14:paraId="4054ABBB" w14:textId="77777777" w:rsidR="00540B9A" w:rsidRPr="00BD4332" w:rsidRDefault="00540B9A" w:rsidP="006C098C">
            <w:pPr>
              <w:pStyle w:val="TAC"/>
            </w:pPr>
            <w:r w:rsidRPr="00BD4332">
              <w:t>27</w:t>
            </w:r>
          </w:p>
        </w:tc>
        <w:tc>
          <w:tcPr>
            <w:tcW w:w="1134" w:type="dxa"/>
          </w:tcPr>
          <w:p w14:paraId="0B4CFD6D" w14:textId="77777777" w:rsidR="00540B9A" w:rsidRPr="00BD4332" w:rsidRDefault="00540B9A" w:rsidP="006C098C">
            <w:pPr>
              <w:pStyle w:val="TAC"/>
            </w:pPr>
            <w:r w:rsidRPr="00BD4332">
              <w:t>28</w:t>
            </w:r>
          </w:p>
        </w:tc>
        <w:tc>
          <w:tcPr>
            <w:tcW w:w="1134" w:type="dxa"/>
          </w:tcPr>
          <w:p w14:paraId="23A305EE" w14:textId="77777777" w:rsidR="00540B9A" w:rsidRPr="00BD4332" w:rsidRDefault="00540B9A" w:rsidP="006C098C">
            <w:pPr>
              <w:pStyle w:val="TAC"/>
            </w:pPr>
            <w:r w:rsidRPr="00BD4332">
              <w:t>32</w:t>
            </w:r>
          </w:p>
        </w:tc>
        <w:tc>
          <w:tcPr>
            <w:tcW w:w="1134" w:type="dxa"/>
          </w:tcPr>
          <w:p w14:paraId="4027524E" w14:textId="77777777" w:rsidR="00540B9A" w:rsidRPr="00BD4332" w:rsidRDefault="00540B9A" w:rsidP="006C098C">
            <w:pPr>
              <w:pStyle w:val="TAC"/>
            </w:pPr>
            <w:r w:rsidRPr="00BD4332">
              <w:t>42</w:t>
            </w:r>
          </w:p>
        </w:tc>
        <w:tc>
          <w:tcPr>
            <w:tcW w:w="1134" w:type="dxa"/>
          </w:tcPr>
          <w:p w14:paraId="3F8D41D1" w14:textId="77777777" w:rsidR="00540B9A" w:rsidRPr="00BD4332" w:rsidRDefault="00540B9A" w:rsidP="006C098C">
            <w:pPr>
              <w:pStyle w:val="TAC"/>
            </w:pPr>
          </w:p>
        </w:tc>
        <w:tc>
          <w:tcPr>
            <w:tcW w:w="1418" w:type="dxa"/>
          </w:tcPr>
          <w:p w14:paraId="2922D3B5" w14:textId="77777777" w:rsidR="00540B9A" w:rsidRPr="00BD4332" w:rsidRDefault="00540B9A" w:rsidP="006C098C">
            <w:pPr>
              <w:pStyle w:val="TAC"/>
            </w:pPr>
            <w:r w:rsidRPr="00BD4332">
              <w:t>184</w:t>
            </w:r>
          </w:p>
        </w:tc>
      </w:tr>
      <w:tr w:rsidR="00540B9A" w:rsidRPr="00BD4332" w14:paraId="136F81AD" w14:textId="77777777" w:rsidTr="006C098C">
        <w:tblPrEx>
          <w:tblCellMar>
            <w:top w:w="0" w:type="dxa"/>
            <w:bottom w:w="0" w:type="dxa"/>
          </w:tblCellMar>
        </w:tblPrEx>
        <w:trPr>
          <w:cantSplit/>
          <w:jc w:val="center"/>
        </w:trPr>
        <w:tc>
          <w:tcPr>
            <w:tcW w:w="1384" w:type="dxa"/>
          </w:tcPr>
          <w:p w14:paraId="52C146CD" w14:textId="77777777" w:rsidR="00540B9A" w:rsidRPr="00BD4332" w:rsidRDefault="00540B9A" w:rsidP="006C098C">
            <w:pPr>
              <w:pStyle w:val="TAC"/>
            </w:pPr>
            <w:r w:rsidRPr="00BD4332">
              <w:t>28</w:t>
            </w:r>
          </w:p>
        </w:tc>
        <w:tc>
          <w:tcPr>
            <w:tcW w:w="1134" w:type="dxa"/>
          </w:tcPr>
          <w:p w14:paraId="5BC60508" w14:textId="77777777" w:rsidR="00540B9A" w:rsidRPr="00BD4332" w:rsidRDefault="00540B9A" w:rsidP="006C098C">
            <w:pPr>
              <w:pStyle w:val="TAC"/>
            </w:pPr>
            <w:r w:rsidRPr="00BD4332">
              <w:t>29</w:t>
            </w:r>
          </w:p>
        </w:tc>
        <w:tc>
          <w:tcPr>
            <w:tcW w:w="1134" w:type="dxa"/>
          </w:tcPr>
          <w:p w14:paraId="56BBE696" w14:textId="77777777" w:rsidR="00540B9A" w:rsidRPr="00BD4332" w:rsidRDefault="00540B9A" w:rsidP="006C098C">
            <w:pPr>
              <w:pStyle w:val="TAC"/>
            </w:pPr>
            <w:r w:rsidRPr="00BD4332">
              <w:t>34</w:t>
            </w:r>
          </w:p>
        </w:tc>
        <w:tc>
          <w:tcPr>
            <w:tcW w:w="1134" w:type="dxa"/>
          </w:tcPr>
          <w:p w14:paraId="0189EACD" w14:textId="77777777" w:rsidR="00540B9A" w:rsidRPr="00BD4332" w:rsidRDefault="00540B9A" w:rsidP="006C098C">
            <w:pPr>
              <w:pStyle w:val="TAC"/>
            </w:pPr>
            <w:r w:rsidRPr="00BD4332">
              <w:t>45</w:t>
            </w:r>
          </w:p>
        </w:tc>
        <w:tc>
          <w:tcPr>
            <w:tcW w:w="1134" w:type="dxa"/>
          </w:tcPr>
          <w:p w14:paraId="230179F0" w14:textId="77777777" w:rsidR="00540B9A" w:rsidRPr="00BD4332" w:rsidRDefault="00540B9A" w:rsidP="006C098C">
            <w:pPr>
              <w:pStyle w:val="TAC"/>
            </w:pPr>
          </w:p>
        </w:tc>
        <w:tc>
          <w:tcPr>
            <w:tcW w:w="1418" w:type="dxa"/>
          </w:tcPr>
          <w:p w14:paraId="0AAFC043" w14:textId="77777777" w:rsidR="00540B9A" w:rsidRPr="00BD4332" w:rsidRDefault="00540B9A" w:rsidP="006C098C">
            <w:pPr>
              <w:pStyle w:val="TAC"/>
            </w:pPr>
            <w:r w:rsidRPr="00BD4332">
              <w:t>192</w:t>
            </w:r>
          </w:p>
        </w:tc>
      </w:tr>
      <w:tr w:rsidR="00540B9A" w:rsidRPr="00BD4332" w14:paraId="1860B3C7" w14:textId="77777777" w:rsidTr="006C098C">
        <w:tblPrEx>
          <w:tblCellMar>
            <w:top w:w="0" w:type="dxa"/>
            <w:bottom w:w="0" w:type="dxa"/>
          </w:tblCellMar>
        </w:tblPrEx>
        <w:trPr>
          <w:cantSplit/>
          <w:jc w:val="center"/>
        </w:trPr>
        <w:tc>
          <w:tcPr>
            <w:tcW w:w="1384" w:type="dxa"/>
          </w:tcPr>
          <w:p w14:paraId="37CE95F0" w14:textId="77777777" w:rsidR="00540B9A" w:rsidRPr="00BD4332" w:rsidRDefault="00540B9A" w:rsidP="006C098C">
            <w:pPr>
              <w:pStyle w:val="TAC"/>
            </w:pPr>
            <w:r w:rsidRPr="00BD4332">
              <w:t>29</w:t>
            </w:r>
          </w:p>
        </w:tc>
        <w:tc>
          <w:tcPr>
            <w:tcW w:w="1134" w:type="dxa"/>
          </w:tcPr>
          <w:p w14:paraId="0B5AF058" w14:textId="77777777" w:rsidR="00540B9A" w:rsidRPr="00BD4332" w:rsidRDefault="00540B9A" w:rsidP="006C098C">
            <w:pPr>
              <w:pStyle w:val="TAC"/>
            </w:pPr>
            <w:r w:rsidRPr="00BD4332">
              <w:t>30</w:t>
            </w:r>
          </w:p>
        </w:tc>
        <w:tc>
          <w:tcPr>
            <w:tcW w:w="1134" w:type="dxa"/>
          </w:tcPr>
          <w:p w14:paraId="3AC31B2A" w14:textId="77777777" w:rsidR="00540B9A" w:rsidRPr="00BD4332" w:rsidRDefault="00540B9A" w:rsidP="006C098C">
            <w:pPr>
              <w:pStyle w:val="TAC"/>
            </w:pPr>
            <w:r w:rsidRPr="00BD4332">
              <w:t>36</w:t>
            </w:r>
          </w:p>
        </w:tc>
        <w:tc>
          <w:tcPr>
            <w:tcW w:w="1134" w:type="dxa"/>
          </w:tcPr>
          <w:p w14:paraId="69F5E0C3" w14:textId="77777777" w:rsidR="00540B9A" w:rsidRPr="00BD4332" w:rsidRDefault="00540B9A" w:rsidP="006C098C">
            <w:pPr>
              <w:pStyle w:val="TAC"/>
            </w:pPr>
            <w:r w:rsidRPr="00BD4332">
              <w:t>48</w:t>
            </w:r>
          </w:p>
        </w:tc>
        <w:tc>
          <w:tcPr>
            <w:tcW w:w="1134" w:type="dxa"/>
          </w:tcPr>
          <w:p w14:paraId="18BC961F" w14:textId="77777777" w:rsidR="00540B9A" w:rsidRPr="00BD4332" w:rsidRDefault="00540B9A" w:rsidP="006C098C">
            <w:pPr>
              <w:pStyle w:val="TAC"/>
            </w:pPr>
          </w:p>
        </w:tc>
        <w:tc>
          <w:tcPr>
            <w:tcW w:w="1418" w:type="dxa"/>
          </w:tcPr>
          <w:p w14:paraId="15D7F1B7" w14:textId="77777777" w:rsidR="00540B9A" w:rsidRPr="00BD4332" w:rsidRDefault="00540B9A" w:rsidP="006C098C">
            <w:pPr>
              <w:pStyle w:val="TAC"/>
            </w:pPr>
            <w:r w:rsidRPr="00BD4332">
              <w:t>200</w:t>
            </w:r>
          </w:p>
        </w:tc>
      </w:tr>
      <w:tr w:rsidR="00540B9A" w:rsidRPr="00BD4332" w14:paraId="15507082" w14:textId="77777777" w:rsidTr="006C098C">
        <w:tblPrEx>
          <w:tblCellMar>
            <w:top w:w="0" w:type="dxa"/>
            <w:bottom w:w="0" w:type="dxa"/>
          </w:tblCellMar>
        </w:tblPrEx>
        <w:trPr>
          <w:cantSplit/>
          <w:jc w:val="center"/>
        </w:trPr>
        <w:tc>
          <w:tcPr>
            <w:tcW w:w="1384" w:type="dxa"/>
          </w:tcPr>
          <w:p w14:paraId="50DD98E8" w14:textId="77777777" w:rsidR="00540B9A" w:rsidRPr="00BD4332" w:rsidRDefault="00540B9A" w:rsidP="006C098C">
            <w:pPr>
              <w:pStyle w:val="TAC"/>
            </w:pPr>
            <w:r w:rsidRPr="00BD4332">
              <w:t>30</w:t>
            </w:r>
          </w:p>
        </w:tc>
        <w:tc>
          <w:tcPr>
            <w:tcW w:w="1134" w:type="dxa"/>
          </w:tcPr>
          <w:p w14:paraId="603FDE49" w14:textId="77777777" w:rsidR="00540B9A" w:rsidRPr="00BD4332" w:rsidRDefault="00540B9A" w:rsidP="006C098C">
            <w:pPr>
              <w:pStyle w:val="TAC"/>
            </w:pPr>
            <w:r w:rsidRPr="00BD4332">
              <w:t>32</w:t>
            </w:r>
          </w:p>
        </w:tc>
        <w:tc>
          <w:tcPr>
            <w:tcW w:w="1134" w:type="dxa"/>
          </w:tcPr>
          <w:p w14:paraId="0D3F86D7" w14:textId="77777777" w:rsidR="00540B9A" w:rsidRPr="00BD4332" w:rsidRDefault="00540B9A" w:rsidP="006C098C">
            <w:pPr>
              <w:pStyle w:val="TAC"/>
            </w:pPr>
            <w:r w:rsidRPr="00BD4332">
              <w:t>38</w:t>
            </w:r>
          </w:p>
        </w:tc>
        <w:tc>
          <w:tcPr>
            <w:tcW w:w="1134" w:type="dxa"/>
          </w:tcPr>
          <w:p w14:paraId="5924A44B" w14:textId="77777777" w:rsidR="00540B9A" w:rsidRPr="00BD4332" w:rsidRDefault="00540B9A" w:rsidP="006C098C">
            <w:pPr>
              <w:pStyle w:val="TAC"/>
            </w:pPr>
            <w:r w:rsidRPr="00BD4332">
              <w:t>50</w:t>
            </w:r>
          </w:p>
        </w:tc>
        <w:tc>
          <w:tcPr>
            <w:tcW w:w="1134" w:type="dxa"/>
          </w:tcPr>
          <w:p w14:paraId="6DBFC84E" w14:textId="77777777" w:rsidR="00540B9A" w:rsidRPr="00BD4332" w:rsidRDefault="00540B9A" w:rsidP="006C098C">
            <w:pPr>
              <w:pStyle w:val="TAC"/>
            </w:pPr>
          </w:p>
        </w:tc>
        <w:tc>
          <w:tcPr>
            <w:tcW w:w="1418" w:type="dxa"/>
          </w:tcPr>
          <w:p w14:paraId="71744A39" w14:textId="77777777" w:rsidR="00540B9A" w:rsidRPr="00BD4332" w:rsidRDefault="00540B9A" w:rsidP="006C098C">
            <w:pPr>
              <w:pStyle w:val="TAC"/>
            </w:pPr>
            <w:r w:rsidRPr="00BD4332">
              <w:t>208</w:t>
            </w:r>
          </w:p>
        </w:tc>
      </w:tr>
      <w:tr w:rsidR="00540B9A" w:rsidRPr="00BD4332" w14:paraId="41F68043" w14:textId="77777777" w:rsidTr="006C098C">
        <w:tblPrEx>
          <w:tblCellMar>
            <w:top w:w="0" w:type="dxa"/>
            <w:bottom w:w="0" w:type="dxa"/>
          </w:tblCellMar>
        </w:tblPrEx>
        <w:trPr>
          <w:cantSplit/>
          <w:jc w:val="center"/>
        </w:trPr>
        <w:tc>
          <w:tcPr>
            <w:tcW w:w="1384" w:type="dxa"/>
          </w:tcPr>
          <w:p w14:paraId="49F8F22F" w14:textId="77777777" w:rsidR="00540B9A" w:rsidRPr="00BD4332" w:rsidRDefault="00540B9A" w:rsidP="006C098C">
            <w:pPr>
              <w:pStyle w:val="TAC"/>
            </w:pPr>
            <w:r w:rsidRPr="00BD4332">
              <w:t>31</w:t>
            </w:r>
          </w:p>
        </w:tc>
        <w:tc>
          <w:tcPr>
            <w:tcW w:w="1134" w:type="dxa"/>
          </w:tcPr>
          <w:p w14:paraId="6E6FCF6F" w14:textId="77777777" w:rsidR="00540B9A" w:rsidRPr="00BD4332" w:rsidRDefault="00540B9A" w:rsidP="006C098C">
            <w:pPr>
              <w:pStyle w:val="TAC"/>
            </w:pPr>
            <w:r w:rsidRPr="00BD4332">
              <w:t>33</w:t>
            </w:r>
          </w:p>
        </w:tc>
        <w:tc>
          <w:tcPr>
            <w:tcW w:w="1134" w:type="dxa"/>
          </w:tcPr>
          <w:p w14:paraId="5275D7C6" w14:textId="77777777" w:rsidR="00540B9A" w:rsidRPr="00BD4332" w:rsidRDefault="00540B9A" w:rsidP="006C098C">
            <w:pPr>
              <w:pStyle w:val="TAC"/>
            </w:pPr>
            <w:r w:rsidRPr="00BD4332">
              <w:t>40</w:t>
            </w:r>
          </w:p>
        </w:tc>
        <w:tc>
          <w:tcPr>
            <w:tcW w:w="1134" w:type="dxa"/>
          </w:tcPr>
          <w:p w14:paraId="0DE3A9EA" w14:textId="77777777" w:rsidR="00540B9A" w:rsidRPr="00BD4332" w:rsidRDefault="00540B9A" w:rsidP="006C098C">
            <w:pPr>
              <w:pStyle w:val="TAC"/>
            </w:pPr>
            <w:r w:rsidRPr="00BD4332">
              <w:t>53</w:t>
            </w:r>
          </w:p>
        </w:tc>
        <w:tc>
          <w:tcPr>
            <w:tcW w:w="1134" w:type="dxa"/>
          </w:tcPr>
          <w:p w14:paraId="71FA2775" w14:textId="77777777" w:rsidR="00540B9A" w:rsidRPr="00BD4332" w:rsidRDefault="00540B9A" w:rsidP="006C098C">
            <w:pPr>
              <w:pStyle w:val="TAC"/>
            </w:pPr>
          </w:p>
        </w:tc>
        <w:tc>
          <w:tcPr>
            <w:tcW w:w="1418" w:type="dxa"/>
          </w:tcPr>
          <w:p w14:paraId="24C8AF36" w14:textId="77777777" w:rsidR="00540B9A" w:rsidRPr="00BD4332" w:rsidRDefault="00540B9A" w:rsidP="006C098C">
            <w:pPr>
              <w:pStyle w:val="TAC"/>
            </w:pPr>
            <w:r w:rsidRPr="00BD4332">
              <w:t>216</w:t>
            </w:r>
          </w:p>
        </w:tc>
      </w:tr>
      <w:tr w:rsidR="00540B9A" w:rsidRPr="00BD4332" w14:paraId="6221120D" w14:textId="77777777" w:rsidTr="006C098C">
        <w:tblPrEx>
          <w:tblCellMar>
            <w:top w:w="0" w:type="dxa"/>
            <w:bottom w:w="0" w:type="dxa"/>
          </w:tblCellMar>
        </w:tblPrEx>
        <w:trPr>
          <w:cantSplit/>
          <w:jc w:val="center"/>
        </w:trPr>
        <w:tc>
          <w:tcPr>
            <w:tcW w:w="1384" w:type="dxa"/>
          </w:tcPr>
          <w:p w14:paraId="28A3556B" w14:textId="77777777" w:rsidR="00540B9A" w:rsidRPr="00BD4332" w:rsidRDefault="00540B9A" w:rsidP="006C098C">
            <w:pPr>
              <w:pStyle w:val="TAC"/>
            </w:pPr>
            <w:r w:rsidRPr="00BD4332">
              <w:t>32</w:t>
            </w:r>
          </w:p>
        </w:tc>
        <w:tc>
          <w:tcPr>
            <w:tcW w:w="1134" w:type="dxa"/>
          </w:tcPr>
          <w:p w14:paraId="1D10C3DD" w14:textId="77777777" w:rsidR="00540B9A" w:rsidRPr="00BD4332" w:rsidRDefault="00540B9A" w:rsidP="006C098C">
            <w:pPr>
              <w:pStyle w:val="TAC"/>
            </w:pPr>
            <w:r w:rsidRPr="00BD4332">
              <w:t>35</w:t>
            </w:r>
          </w:p>
        </w:tc>
        <w:tc>
          <w:tcPr>
            <w:tcW w:w="1134" w:type="dxa"/>
          </w:tcPr>
          <w:p w14:paraId="2736AE88" w14:textId="77777777" w:rsidR="00540B9A" w:rsidRPr="00BD4332" w:rsidRDefault="00540B9A" w:rsidP="006C098C">
            <w:pPr>
              <w:pStyle w:val="TAC"/>
            </w:pPr>
            <w:r w:rsidRPr="00BD4332">
              <w:t>42</w:t>
            </w:r>
          </w:p>
        </w:tc>
        <w:tc>
          <w:tcPr>
            <w:tcW w:w="1134" w:type="dxa"/>
          </w:tcPr>
          <w:p w14:paraId="77D2688D" w14:textId="77777777" w:rsidR="00540B9A" w:rsidRPr="00BD4332" w:rsidRDefault="00540B9A" w:rsidP="006C098C">
            <w:pPr>
              <w:pStyle w:val="TAC"/>
            </w:pPr>
            <w:r w:rsidRPr="00BD4332">
              <w:t>56</w:t>
            </w:r>
          </w:p>
        </w:tc>
        <w:tc>
          <w:tcPr>
            <w:tcW w:w="1134" w:type="dxa"/>
          </w:tcPr>
          <w:p w14:paraId="5E01DE8F" w14:textId="77777777" w:rsidR="00540B9A" w:rsidRPr="00BD4332" w:rsidRDefault="00540B9A" w:rsidP="006C098C">
            <w:pPr>
              <w:pStyle w:val="TAC"/>
            </w:pPr>
          </w:p>
        </w:tc>
        <w:tc>
          <w:tcPr>
            <w:tcW w:w="1418" w:type="dxa"/>
          </w:tcPr>
          <w:p w14:paraId="08C3FF2D" w14:textId="77777777" w:rsidR="00540B9A" w:rsidRPr="00BD4332" w:rsidRDefault="00540B9A" w:rsidP="006C098C">
            <w:pPr>
              <w:pStyle w:val="TAC"/>
            </w:pPr>
            <w:r w:rsidRPr="00BD4332">
              <w:t>224</w:t>
            </w:r>
          </w:p>
        </w:tc>
      </w:tr>
    </w:tbl>
    <w:p w14:paraId="29BE591C" w14:textId="77777777" w:rsidR="00540B9A" w:rsidRPr="00BD4332" w:rsidRDefault="00540B9A" w:rsidP="00540B9A"/>
    <w:p w14:paraId="066D5F97" w14:textId="77777777" w:rsidR="00540B9A" w:rsidRPr="00BD4332" w:rsidRDefault="00540B9A" w:rsidP="00540B9A">
      <w:pPr>
        <w:pStyle w:val="Heading1"/>
      </w:pPr>
      <w:bookmarkStart w:id="941" w:name="_Toc531790622"/>
      <w:r w:rsidRPr="00BD4332">
        <w:t>J.4</w:t>
      </w:r>
      <w:r w:rsidRPr="00BD4332">
        <w:tab/>
        <w:t>Encoding algorithm</w:t>
      </w:r>
      <w:bookmarkEnd w:id="941"/>
    </w:p>
    <w:p w14:paraId="2CF8E438" w14:textId="77777777" w:rsidR="00540B9A" w:rsidRPr="00BD4332" w:rsidRDefault="00540B9A" w:rsidP="00540B9A">
      <w:r w:rsidRPr="00BD4332">
        <w:t>The choice is done recursively as given by the following programs, written in ADA:</w:t>
      </w:r>
    </w:p>
    <w:p w14:paraId="6358134E" w14:textId="77777777" w:rsidR="00540B9A" w:rsidRPr="00BD4332" w:rsidRDefault="00540B9A" w:rsidP="00540B9A">
      <w:r w:rsidRPr="00BD4332">
        <w:t>Let us define the recursive procedure:</w:t>
      </w:r>
    </w:p>
    <w:p w14:paraId="44E984CE" w14:textId="77777777" w:rsidR="00540B9A" w:rsidRPr="00BD4332" w:rsidRDefault="00540B9A" w:rsidP="00540B9A">
      <w:pPr>
        <w:pStyle w:val="PL"/>
      </w:pPr>
      <w:r w:rsidRPr="00BD4332">
        <w:tab/>
        <w:t>procedure ENCODE_SUBTREE(in INDEX : INTEGER;</w:t>
      </w:r>
    </w:p>
    <w:p w14:paraId="4D98BB23" w14:textId="77777777" w:rsidR="00540B9A" w:rsidRPr="00BD4332" w:rsidRDefault="00BD4332" w:rsidP="00540B9A">
      <w:pPr>
        <w:pStyle w:val="PL"/>
      </w:pPr>
      <w:r>
        <w:tab/>
      </w:r>
      <w:r>
        <w:tab/>
      </w:r>
      <w:r>
        <w:tab/>
      </w:r>
      <w:r w:rsidR="00540B9A" w:rsidRPr="00BD4332">
        <w:tab/>
        <w:t>in SET : SET_OF_VALUE;</w:t>
      </w:r>
    </w:p>
    <w:p w14:paraId="7750018E" w14:textId="77777777" w:rsidR="00540B9A" w:rsidRPr="00BD4332" w:rsidRDefault="00BD4332" w:rsidP="00540B9A">
      <w:pPr>
        <w:pStyle w:val="PL"/>
      </w:pPr>
      <w:r>
        <w:tab/>
      </w:r>
      <w:r>
        <w:tab/>
      </w:r>
      <w:r>
        <w:tab/>
      </w:r>
      <w:r w:rsidR="00540B9A" w:rsidRPr="00BD4332">
        <w:tab/>
        <w:t>in RANGE : INTEGER);</w:t>
      </w:r>
    </w:p>
    <w:p w14:paraId="5358AE9A" w14:textId="77777777" w:rsidR="00540B9A" w:rsidRPr="00BD4332" w:rsidRDefault="00540B9A" w:rsidP="00540B9A">
      <w:pPr>
        <w:pStyle w:val="PL"/>
      </w:pPr>
    </w:p>
    <w:p w14:paraId="0C2F3A44" w14:textId="77777777" w:rsidR="00540B9A" w:rsidRPr="00BD4332" w:rsidRDefault="00540B9A" w:rsidP="00540B9A">
      <w:r w:rsidRPr="00BD4332">
        <w:t>This procedure is given a set of integer values and an index. It chooses one of those values and computes the corresponding W(INDEX) (considered as a global variable), it splits the set less the value in two equal or nearly equal subsets, and calls itself recursively for each of those subsets, with suitable INDEX.</w:t>
      </w:r>
    </w:p>
    <w:p w14:paraId="0ADB00E6" w14:textId="77777777" w:rsidR="00540B9A" w:rsidRPr="00BD4332" w:rsidRDefault="00540B9A" w:rsidP="00540B9A">
      <w:r w:rsidRPr="00BD4332">
        <w:t>Assumption: all values in SET lie (inclusively) between 0 and RANGE-1, and they are all distinct.</w:t>
      </w:r>
    </w:p>
    <w:p w14:paraId="0EBE21E4" w14:textId="77777777" w:rsidR="00540B9A" w:rsidRPr="00BD4332" w:rsidRDefault="00540B9A" w:rsidP="00540B9A">
      <w:r w:rsidRPr="00BD4332">
        <w:t>As written, the program does not assume special values for the range. With a range such as 2</w:t>
      </w:r>
      <w:r w:rsidRPr="00BD4332">
        <w:rPr>
          <w:position w:val="6"/>
        </w:rPr>
        <w:t>k</w:t>
      </w:r>
      <w:r w:rsidRPr="00BD4332">
        <w:t>-1, some expressions can be simplified.</w:t>
      </w:r>
    </w:p>
    <w:p w14:paraId="2F26F35B" w14:textId="77777777" w:rsidR="00540B9A" w:rsidRPr="00BD4332" w:rsidRDefault="00540B9A" w:rsidP="00540B9A">
      <w:pPr>
        <w:pStyle w:val="PL"/>
      </w:pPr>
      <w:r w:rsidRPr="00BD4332">
        <w:t>Declarative part:</w:t>
      </w:r>
    </w:p>
    <w:p w14:paraId="0452C780" w14:textId="77777777" w:rsidR="00540B9A" w:rsidRPr="00BD4332" w:rsidRDefault="00540B9A" w:rsidP="00540B9A">
      <w:pPr>
        <w:pStyle w:val="PL"/>
      </w:pPr>
      <w:r w:rsidRPr="00BD4332">
        <w:t xml:space="preserve"> INDEX_IN_SET : INTEGER;</w:t>
      </w:r>
    </w:p>
    <w:p w14:paraId="76BC1A04" w14:textId="77777777" w:rsidR="00540B9A" w:rsidRPr="00BD4332" w:rsidRDefault="00540B9A" w:rsidP="00540B9A">
      <w:pPr>
        <w:pStyle w:val="PL"/>
      </w:pPr>
      <w:r w:rsidRPr="00BD4332">
        <w:t xml:space="preserve"> begin</w:t>
      </w:r>
    </w:p>
    <w:p w14:paraId="293F0537" w14:textId="77777777" w:rsidR="00540B9A" w:rsidRPr="00BD4332" w:rsidRDefault="00540B9A" w:rsidP="00540B9A">
      <w:pPr>
        <w:pStyle w:val="PL"/>
      </w:pPr>
    </w:p>
    <w:p w14:paraId="71B7C8E6" w14:textId="77777777" w:rsidR="00540B9A" w:rsidRPr="00BD4332" w:rsidRDefault="00540B9A" w:rsidP="00540B9A">
      <w:r w:rsidRPr="00BD4332">
        <w:t>First the program tests the leaf conditions :</w:t>
      </w:r>
    </w:p>
    <w:p w14:paraId="32A3090E" w14:textId="77777777" w:rsidR="00540B9A" w:rsidRPr="00BD4332" w:rsidRDefault="00540B9A" w:rsidP="00540B9A">
      <w:pPr>
        <w:pStyle w:val="PL"/>
      </w:pPr>
      <w:r w:rsidRPr="00BD4332">
        <w:t xml:space="preserve"> if SET'SIZE=0 then</w:t>
      </w:r>
    </w:p>
    <w:p w14:paraId="339F2E56" w14:textId="77777777" w:rsidR="00540B9A" w:rsidRPr="00BD4332" w:rsidRDefault="00540B9A" w:rsidP="00540B9A">
      <w:pPr>
        <w:pStyle w:val="PL"/>
      </w:pPr>
      <w:r w:rsidRPr="00BD4332">
        <w:t xml:space="preserve"> W(INDEX) := 0;</w:t>
      </w:r>
    </w:p>
    <w:p w14:paraId="7CC16152" w14:textId="77777777" w:rsidR="00540B9A" w:rsidRPr="00BD4332" w:rsidRDefault="00540B9A" w:rsidP="00540B9A">
      <w:pPr>
        <w:pStyle w:val="PL"/>
      </w:pPr>
      <w:r w:rsidRPr="00BD4332">
        <w:t xml:space="preserve"> return;</w:t>
      </w:r>
    </w:p>
    <w:p w14:paraId="21BF7CF4" w14:textId="77777777" w:rsidR="00540B9A" w:rsidRPr="00BD4332" w:rsidRDefault="00540B9A" w:rsidP="00540B9A">
      <w:pPr>
        <w:pStyle w:val="PL"/>
      </w:pPr>
      <w:r w:rsidRPr="00BD4332">
        <w:t xml:space="preserve"> elsif SET'SIZE=1 then</w:t>
      </w:r>
    </w:p>
    <w:p w14:paraId="4A296159" w14:textId="77777777" w:rsidR="00540B9A" w:rsidRPr="00BD4332" w:rsidRDefault="00540B9A" w:rsidP="00540B9A">
      <w:pPr>
        <w:pStyle w:val="PL"/>
      </w:pPr>
      <w:r w:rsidRPr="00BD4332">
        <w:t xml:space="preserve"> W(INDEX) := 1 + SET(1);</w:t>
      </w:r>
    </w:p>
    <w:p w14:paraId="308882D4" w14:textId="77777777" w:rsidR="00540B9A" w:rsidRPr="00BD4332" w:rsidRDefault="00540B9A" w:rsidP="00540B9A">
      <w:pPr>
        <w:pStyle w:val="PL"/>
      </w:pPr>
      <w:r w:rsidRPr="00BD4332">
        <w:t xml:space="preserve"> return;</w:t>
      </w:r>
    </w:p>
    <w:p w14:paraId="000FBD49" w14:textId="77777777" w:rsidR="00540B9A" w:rsidRPr="00BD4332" w:rsidRDefault="00540B9A" w:rsidP="00540B9A">
      <w:pPr>
        <w:pStyle w:val="PL"/>
      </w:pPr>
      <w:r w:rsidRPr="00BD4332">
        <w:t xml:space="preserve"> end if;</w:t>
      </w:r>
    </w:p>
    <w:p w14:paraId="76DD4AD2" w14:textId="77777777" w:rsidR="00540B9A" w:rsidRPr="00BD4332" w:rsidRDefault="00540B9A" w:rsidP="00540B9A">
      <w:pPr>
        <w:pStyle w:val="PL"/>
      </w:pPr>
    </w:p>
    <w:p w14:paraId="228C4810" w14:textId="77777777" w:rsidR="00540B9A" w:rsidRPr="00BD4332" w:rsidRDefault="00540B9A" w:rsidP="00540B9A">
      <w:r w:rsidRPr="00BD4332">
        <w:t>The following program finds a value in the set such that exactly (SET'SIZE-1)/2 values from the set are between this value plus 1 and this value plus half the range :</w:t>
      </w:r>
    </w:p>
    <w:p w14:paraId="7AB552F8" w14:textId="77777777" w:rsidR="00540B9A" w:rsidRPr="00BD4332" w:rsidRDefault="00540B9A" w:rsidP="00540B9A">
      <w:pPr>
        <w:pStyle w:val="PL"/>
      </w:pPr>
      <w:r w:rsidRPr="00BD4332">
        <w:t xml:space="preserve"> declare</w:t>
      </w:r>
    </w:p>
    <w:p w14:paraId="193CE709" w14:textId="77777777" w:rsidR="00540B9A" w:rsidRPr="00BD4332" w:rsidRDefault="00540B9A" w:rsidP="00540B9A">
      <w:pPr>
        <w:pStyle w:val="PL"/>
      </w:pPr>
      <w:r w:rsidRPr="00BD4332">
        <w:t xml:space="preserve"> N : INTEGER;</w:t>
      </w:r>
    </w:p>
    <w:p w14:paraId="50781052" w14:textId="77777777" w:rsidR="00540B9A" w:rsidRPr="00BD4332" w:rsidRDefault="00540B9A" w:rsidP="00540B9A">
      <w:pPr>
        <w:pStyle w:val="PL"/>
      </w:pPr>
      <w:r w:rsidRPr="00BD4332">
        <w:t xml:space="preserve"> J : INTEGER;</w:t>
      </w:r>
    </w:p>
    <w:p w14:paraId="291701A4" w14:textId="77777777" w:rsidR="00540B9A" w:rsidRPr="00BD4332" w:rsidRDefault="00540B9A" w:rsidP="00540B9A">
      <w:pPr>
        <w:pStyle w:val="PL"/>
      </w:pPr>
      <w:r w:rsidRPr="00BD4332">
        <w:t xml:space="preserve"> begin</w:t>
      </w:r>
    </w:p>
    <w:p w14:paraId="72A6C0F9" w14:textId="77777777" w:rsidR="00540B9A" w:rsidRPr="00BD4332" w:rsidRDefault="00540B9A" w:rsidP="00540B9A">
      <w:pPr>
        <w:pStyle w:val="PL"/>
      </w:pPr>
      <w:r w:rsidRPr="00BD4332">
        <w:t xml:space="preserve"> for I in 1..SET'SIZE loop</w:t>
      </w:r>
    </w:p>
    <w:p w14:paraId="02460CD8" w14:textId="77777777" w:rsidR="00540B9A" w:rsidRPr="00BD4332" w:rsidRDefault="00540B9A" w:rsidP="00540B9A">
      <w:pPr>
        <w:pStyle w:val="PL"/>
      </w:pPr>
      <w:r w:rsidRPr="00BD4332">
        <w:t xml:space="preserve"> N:=0;</w:t>
      </w:r>
    </w:p>
    <w:p w14:paraId="54675BA9" w14:textId="77777777" w:rsidR="00540B9A" w:rsidRPr="00BD4332" w:rsidRDefault="00540B9A" w:rsidP="00540B9A">
      <w:pPr>
        <w:pStyle w:val="PL"/>
      </w:pPr>
      <w:r w:rsidRPr="00BD4332">
        <w:t xml:space="preserve"> for J in 1..SET'SIZE loop</w:t>
      </w:r>
    </w:p>
    <w:p w14:paraId="1C344E25" w14:textId="77777777" w:rsidR="00540B9A" w:rsidRPr="00BD4332" w:rsidRDefault="00540B9A" w:rsidP="00540B9A">
      <w:pPr>
        <w:pStyle w:val="PL"/>
      </w:pPr>
      <w:r w:rsidRPr="00BD4332">
        <w:t xml:space="preserve"> if (SET(J)-SET(I)) mod RANGE &lt;= (RANGE-1)/2 then</w:t>
      </w:r>
    </w:p>
    <w:p w14:paraId="1DA6B391" w14:textId="77777777" w:rsidR="00540B9A" w:rsidRPr="00BD4332" w:rsidRDefault="00540B9A" w:rsidP="00540B9A">
      <w:pPr>
        <w:pStyle w:val="PL"/>
      </w:pPr>
      <w:r w:rsidRPr="00BD4332">
        <w:t xml:space="preserve"> N := N+1;</w:t>
      </w:r>
    </w:p>
    <w:p w14:paraId="1F437827" w14:textId="77777777" w:rsidR="00540B9A" w:rsidRPr="00BD4332" w:rsidRDefault="00540B9A" w:rsidP="00540B9A">
      <w:pPr>
        <w:pStyle w:val="PL"/>
      </w:pPr>
      <w:r w:rsidRPr="00BD4332">
        <w:t xml:space="preserve"> end if;</w:t>
      </w:r>
    </w:p>
    <w:p w14:paraId="7A6525AA" w14:textId="77777777" w:rsidR="00540B9A" w:rsidRPr="00BD4332" w:rsidRDefault="00540B9A" w:rsidP="00540B9A">
      <w:pPr>
        <w:pStyle w:val="PL"/>
      </w:pPr>
      <w:r w:rsidRPr="00BD4332">
        <w:t xml:space="preserve"> end loop;</w:t>
      </w:r>
    </w:p>
    <w:p w14:paraId="1562DF20" w14:textId="77777777" w:rsidR="00540B9A" w:rsidRPr="00BD4332" w:rsidRDefault="00540B9A" w:rsidP="00540B9A">
      <w:pPr>
        <w:pStyle w:val="PL"/>
      </w:pPr>
    </w:p>
    <w:p w14:paraId="0D16858D" w14:textId="77777777" w:rsidR="00540B9A" w:rsidRPr="00BD4332" w:rsidRDefault="00540B9A" w:rsidP="00540B9A">
      <w:r w:rsidRPr="00BD4332">
        <w:t>The test compares N-1 because the possible pivot value is counted.</w:t>
      </w:r>
    </w:p>
    <w:p w14:paraId="340E2B2B" w14:textId="77777777" w:rsidR="00540B9A" w:rsidRPr="00BD4332" w:rsidRDefault="00540B9A" w:rsidP="00540B9A">
      <w:pPr>
        <w:pStyle w:val="PL"/>
      </w:pPr>
      <w:r w:rsidRPr="00BD4332">
        <w:t xml:space="preserve"> if N-1 = (SET'SIZE-1)/2 then</w:t>
      </w:r>
    </w:p>
    <w:p w14:paraId="1E9AEC43" w14:textId="77777777" w:rsidR="00540B9A" w:rsidRPr="00BD4332" w:rsidRDefault="00540B9A" w:rsidP="00540B9A">
      <w:pPr>
        <w:pStyle w:val="PL"/>
      </w:pPr>
      <w:r w:rsidRPr="00BD4332">
        <w:t xml:space="preserve"> INDEX_IN_SET := I;</w:t>
      </w:r>
    </w:p>
    <w:p w14:paraId="38667F70" w14:textId="77777777" w:rsidR="00540B9A" w:rsidRPr="00BD4332" w:rsidRDefault="00540B9A" w:rsidP="00540B9A">
      <w:pPr>
        <w:pStyle w:val="PL"/>
      </w:pPr>
      <w:r w:rsidRPr="00BD4332">
        <w:t xml:space="preserve"> exit;</w:t>
      </w:r>
    </w:p>
    <w:p w14:paraId="4F33AEE6" w14:textId="77777777" w:rsidR="00540B9A" w:rsidRPr="00BD4332" w:rsidRDefault="00540B9A" w:rsidP="00540B9A">
      <w:pPr>
        <w:pStyle w:val="PL"/>
      </w:pPr>
      <w:r w:rsidRPr="00BD4332">
        <w:t xml:space="preserve"> end if;</w:t>
      </w:r>
    </w:p>
    <w:p w14:paraId="0CC984C6" w14:textId="77777777" w:rsidR="00540B9A" w:rsidRPr="00BD4332" w:rsidRDefault="00540B9A" w:rsidP="00540B9A">
      <w:pPr>
        <w:pStyle w:val="PL"/>
      </w:pPr>
      <w:r w:rsidRPr="00BD4332">
        <w:t xml:space="preserve"> end loop;</w:t>
      </w:r>
    </w:p>
    <w:p w14:paraId="29F763E4" w14:textId="77777777" w:rsidR="00540B9A" w:rsidRPr="00BD4332" w:rsidRDefault="00540B9A" w:rsidP="00540B9A">
      <w:pPr>
        <w:pStyle w:val="PL"/>
      </w:pPr>
      <w:r w:rsidRPr="00BD4332">
        <w:t xml:space="preserve"> end;</w:t>
      </w:r>
    </w:p>
    <w:p w14:paraId="12BFF201" w14:textId="77777777" w:rsidR="00540B9A" w:rsidRPr="00BD4332" w:rsidRDefault="00540B9A" w:rsidP="00540B9A">
      <w:pPr>
        <w:pStyle w:val="PL"/>
      </w:pPr>
    </w:p>
    <w:p w14:paraId="68B3D179" w14:textId="77777777" w:rsidR="00540B9A" w:rsidRPr="00BD4332" w:rsidRDefault="00540B9A" w:rsidP="00540B9A">
      <w:r w:rsidRPr="00BD4332">
        <w:t>INDEX_IN_SET is then the index in the list of the pivot value.</w:t>
      </w:r>
    </w:p>
    <w:p w14:paraId="5578093D" w14:textId="77777777" w:rsidR="00540B9A" w:rsidRPr="00BD4332" w:rsidRDefault="00540B9A" w:rsidP="00540B9A">
      <w:r w:rsidRPr="00BD4332">
        <w:t>The following sets W(INDEX)</w:t>
      </w:r>
    </w:p>
    <w:p w14:paraId="790753C8" w14:textId="77777777" w:rsidR="00540B9A" w:rsidRPr="00BD4332" w:rsidRDefault="00540B9A" w:rsidP="00540B9A">
      <w:pPr>
        <w:pStyle w:val="PL"/>
      </w:pPr>
      <w:r w:rsidRPr="00BD4332">
        <w:t xml:space="preserve"> W(INDEX) := SET(INDEX_IN_SET) + 1;</w:t>
      </w:r>
    </w:p>
    <w:p w14:paraId="29260BB4" w14:textId="77777777" w:rsidR="00540B9A" w:rsidRPr="00BD4332" w:rsidRDefault="00540B9A" w:rsidP="00540B9A">
      <w:pPr>
        <w:pStyle w:val="PL"/>
      </w:pPr>
    </w:p>
    <w:p w14:paraId="339BCF89" w14:textId="77777777" w:rsidR="00540B9A" w:rsidRPr="00BD4332" w:rsidRDefault="00540B9A" w:rsidP="00540B9A">
      <w:r w:rsidRPr="00BD4332">
        <w:t>Then the program does the same thing for the two halves of the range delimited by W(INDEX) and W(INDEX)+RANGE/2. First the left subset:</w:t>
      </w:r>
    </w:p>
    <w:p w14:paraId="7B7577C2" w14:textId="77777777" w:rsidR="00540B9A" w:rsidRPr="00BD4332" w:rsidRDefault="00540B9A" w:rsidP="00540B9A">
      <w:pPr>
        <w:pStyle w:val="PL"/>
      </w:pPr>
      <w:r w:rsidRPr="00BD4332">
        <w:t xml:space="preserve"> declare</w:t>
      </w:r>
    </w:p>
    <w:p w14:paraId="64804822" w14:textId="77777777" w:rsidR="00540B9A" w:rsidRPr="00BD4332" w:rsidRDefault="00540B9A" w:rsidP="00540B9A">
      <w:pPr>
        <w:pStyle w:val="PL"/>
      </w:pPr>
      <w:r w:rsidRPr="00BD4332">
        <w:t xml:space="preserve"> SUBSET : SET_OF_VALUE(1..SET'SIZE/2);</w:t>
      </w:r>
    </w:p>
    <w:p w14:paraId="285C2788" w14:textId="77777777" w:rsidR="00540B9A" w:rsidRPr="00BD4332" w:rsidRDefault="00540B9A" w:rsidP="00540B9A">
      <w:pPr>
        <w:pStyle w:val="PL"/>
      </w:pPr>
      <w:r w:rsidRPr="00BD4332">
        <w:t xml:space="preserve"> SUBSET_INDEX : INTEGER;</w:t>
      </w:r>
    </w:p>
    <w:p w14:paraId="72654473" w14:textId="77777777" w:rsidR="00540B9A" w:rsidRPr="00BD4332" w:rsidRDefault="00540B9A" w:rsidP="00540B9A">
      <w:pPr>
        <w:pStyle w:val="PL"/>
      </w:pPr>
      <w:r w:rsidRPr="00BD4332">
        <w:t xml:space="preserve"> ORIGIN_VALUE : INTEGER;</w:t>
      </w:r>
    </w:p>
    <w:p w14:paraId="31FFEAE3" w14:textId="77777777" w:rsidR="00540B9A" w:rsidRPr="00BD4332" w:rsidRDefault="00540B9A" w:rsidP="00540B9A">
      <w:pPr>
        <w:pStyle w:val="PL"/>
      </w:pPr>
      <w:r w:rsidRPr="00BD4332">
        <w:t xml:space="preserve"> begin</w:t>
      </w:r>
    </w:p>
    <w:p w14:paraId="41E2CABA" w14:textId="77777777" w:rsidR="00540B9A" w:rsidRPr="00BD4332" w:rsidRDefault="00540B9A" w:rsidP="00540B9A">
      <w:pPr>
        <w:pStyle w:val="PL"/>
      </w:pPr>
      <w:r w:rsidRPr="00BD4332">
        <w:t xml:space="preserve"> ORIGIN_VALUE := (SET(INDEX_IN_SET] + (RANGE-1)/2</w:t>
      </w:r>
    </w:p>
    <w:p w14:paraId="34880741" w14:textId="77777777" w:rsidR="00540B9A" w:rsidRPr="00BD4332" w:rsidRDefault="00540B9A" w:rsidP="00540B9A">
      <w:pPr>
        <w:pStyle w:val="PL"/>
      </w:pPr>
      <w:r w:rsidRPr="00BD4332">
        <w:t xml:space="preserve"> + 1) mod RANGE;</w:t>
      </w:r>
    </w:p>
    <w:p w14:paraId="618B1F9A" w14:textId="77777777" w:rsidR="00540B9A" w:rsidRPr="00BD4332" w:rsidRDefault="00540B9A" w:rsidP="00540B9A">
      <w:pPr>
        <w:pStyle w:val="PL"/>
      </w:pPr>
      <w:r w:rsidRPr="00BD4332">
        <w:t xml:space="preserve"> SUBSET_INDEX:=1;</w:t>
      </w:r>
    </w:p>
    <w:p w14:paraId="314852BA" w14:textId="77777777" w:rsidR="00540B9A" w:rsidRPr="00BD4332" w:rsidRDefault="00540B9A" w:rsidP="00540B9A">
      <w:pPr>
        <w:pStyle w:val="PL"/>
      </w:pPr>
      <w:r w:rsidRPr="00BD4332">
        <w:t xml:space="preserve"> for I in 1..SET'SIZE loop</w:t>
      </w:r>
    </w:p>
    <w:p w14:paraId="3E9A861B" w14:textId="77777777" w:rsidR="00540B9A" w:rsidRPr="00BD4332" w:rsidRDefault="00540B9A" w:rsidP="00540B9A">
      <w:pPr>
        <w:pStyle w:val="PL"/>
      </w:pPr>
      <w:r w:rsidRPr="00BD4332">
        <w:t xml:space="preserve"> if (SET(I)-ORIGIN_VALUE) mod RANGE) &lt; RANGE/2 then</w:t>
      </w:r>
    </w:p>
    <w:p w14:paraId="4917A029" w14:textId="77777777" w:rsidR="00540B9A" w:rsidRPr="00BD4332" w:rsidRDefault="00540B9A" w:rsidP="00540B9A">
      <w:pPr>
        <w:pStyle w:val="PL"/>
      </w:pPr>
      <w:r w:rsidRPr="00BD4332">
        <w:t xml:space="preserve"> SUBSET(SUBSET_INDEX) :=</w:t>
      </w:r>
    </w:p>
    <w:p w14:paraId="2A682361" w14:textId="77777777" w:rsidR="00540B9A" w:rsidRPr="00BD4332" w:rsidRDefault="00540B9A" w:rsidP="00540B9A">
      <w:pPr>
        <w:pStyle w:val="PL"/>
      </w:pPr>
      <w:r w:rsidRPr="00BD4332">
        <w:t xml:space="preserve"> (SET(I) - ORIGIN_VALUE) mod RANGE;</w:t>
      </w:r>
    </w:p>
    <w:p w14:paraId="78221BF3" w14:textId="77777777" w:rsidR="00540B9A" w:rsidRPr="00BD4332" w:rsidRDefault="00540B9A" w:rsidP="00540B9A">
      <w:pPr>
        <w:pStyle w:val="PL"/>
      </w:pPr>
      <w:r w:rsidRPr="00BD4332">
        <w:t xml:space="preserve"> SUBSET_INDEX := SUBSET_INDEX + 1;</w:t>
      </w:r>
    </w:p>
    <w:p w14:paraId="4F971FB4" w14:textId="77777777" w:rsidR="00540B9A" w:rsidRPr="00BD4332" w:rsidRDefault="00540B9A" w:rsidP="00540B9A">
      <w:pPr>
        <w:pStyle w:val="PL"/>
      </w:pPr>
      <w:r w:rsidRPr="00BD4332">
        <w:t xml:space="preserve"> end if;</w:t>
      </w:r>
    </w:p>
    <w:p w14:paraId="73A821EA" w14:textId="77777777" w:rsidR="00540B9A" w:rsidRPr="00BD4332" w:rsidRDefault="00540B9A" w:rsidP="00540B9A">
      <w:pPr>
        <w:pStyle w:val="PL"/>
      </w:pPr>
      <w:r w:rsidRPr="00BD4332">
        <w:t xml:space="preserve"> end loop;</w:t>
      </w:r>
    </w:p>
    <w:p w14:paraId="142A12EF" w14:textId="77777777" w:rsidR="00540B9A" w:rsidRPr="00BD4332" w:rsidRDefault="00540B9A" w:rsidP="00540B9A">
      <w:pPr>
        <w:pStyle w:val="PL"/>
      </w:pPr>
    </w:p>
    <w:p w14:paraId="2D25174B" w14:textId="77777777" w:rsidR="00540B9A" w:rsidRPr="00BD4332" w:rsidRDefault="00540B9A" w:rsidP="00540B9A">
      <w:pPr>
        <w:pStyle w:val="PL"/>
      </w:pPr>
      <w:r w:rsidRPr="00BD4332">
        <w:t xml:space="preserve"> ENCODE_SUBTREE(</w:t>
      </w:r>
    </w:p>
    <w:p w14:paraId="02FB6221" w14:textId="77777777" w:rsidR="00540B9A" w:rsidRPr="00BD4332" w:rsidRDefault="00540B9A" w:rsidP="00540B9A">
      <w:pPr>
        <w:pStyle w:val="PL"/>
      </w:pPr>
      <w:r w:rsidRPr="00BD4332">
        <w:t xml:space="preserve"> INDEX := INDEX +</w:t>
      </w:r>
    </w:p>
    <w:p w14:paraId="00F04337" w14:textId="77777777" w:rsidR="00540B9A" w:rsidRPr="00BD4332" w:rsidRDefault="00540B9A" w:rsidP="00540B9A">
      <w:pPr>
        <w:pStyle w:val="PL"/>
      </w:pPr>
      <w:r w:rsidRPr="00BD4332">
        <w:t xml:space="preserve"> GREATEST_POWER_OF_2_LESSER_OR_EQUAL_TO(INDEX),</w:t>
      </w:r>
    </w:p>
    <w:p w14:paraId="1C4F4371" w14:textId="77777777" w:rsidR="00540B9A" w:rsidRPr="00BD4332" w:rsidRDefault="00540B9A" w:rsidP="00540B9A">
      <w:pPr>
        <w:pStyle w:val="PL"/>
      </w:pPr>
      <w:r w:rsidRPr="00BD4332">
        <w:t xml:space="preserve"> SET := SUBSET,</w:t>
      </w:r>
    </w:p>
    <w:p w14:paraId="27DB01D7" w14:textId="77777777" w:rsidR="00540B9A" w:rsidRPr="00BD4332" w:rsidRDefault="00540B9A" w:rsidP="00540B9A">
      <w:pPr>
        <w:pStyle w:val="PL"/>
      </w:pPr>
      <w:r w:rsidRPr="00BD4332">
        <w:t xml:space="preserve"> RANGE := RANGE/2);</w:t>
      </w:r>
    </w:p>
    <w:p w14:paraId="17E259DB" w14:textId="77777777" w:rsidR="00540B9A" w:rsidRPr="00BD4332" w:rsidRDefault="00540B9A" w:rsidP="00540B9A">
      <w:pPr>
        <w:pStyle w:val="PL"/>
      </w:pPr>
      <w:r w:rsidRPr="00BD4332">
        <w:t xml:space="preserve"> end;</w:t>
      </w:r>
    </w:p>
    <w:p w14:paraId="619DDFFD" w14:textId="77777777" w:rsidR="00540B9A" w:rsidRPr="00BD4332" w:rsidRDefault="00540B9A" w:rsidP="00540B9A">
      <w:pPr>
        <w:pStyle w:val="PL"/>
      </w:pPr>
    </w:p>
    <w:p w14:paraId="00A6E2AA" w14:textId="77777777" w:rsidR="00540B9A" w:rsidRPr="00BD4332" w:rsidRDefault="00540B9A" w:rsidP="00540B9A">
      <w:r w:rsidRPr="00BD4332">
        <w:t>Then the right subset:</w:t>
      </w:r>
    </w:p>
    <w:p w14:paraId="1D524537" w14:textId="77777777" w:rsidR="00540B9A" w:rsidRPr="00BD4332" w:rsidRDefault="00540B9A" w:rsidP="00540B9A">
      <w:pPr>
        <w:pStyle w:val="PL"/>
      </w:pPr>
      <w:r w:rsidRPr="00BD4332">
        <w:t xml:space="preserve"> declare</w:t>
      </w:r>
    </w:p>
    <w:p w14:paraId="7835FDF5" w14:textId="77777777" w:rsidR="00540B9A" w:rsidRPr="00BD4332" w:rsidRDefault="00540B9A" w:rsidP="00540B9A">
      <w:pPr>
        <w:pStyle w:val="PL"/>
      </w:pPr>
      <w:r w:rsidRPr="00BD4332">
        <w:t xml:space="preserve"> SUBSET : SET_OF_VALUE(1..(SET'SIZE-1)/2);</w:t>
      </w:r>
    </w:p>
    <w:p w14:paraId="4A5CA770" w14:textId="77777777" w:rsidR="00540B9A" w:rsidRPr="00BD4332" w:rsidRDefault="00540B9A" w:rsidP="00540B9A">
      <w:pPr>
        <w:pStyle w:val="PL"/>
      </w:pPr>
      <w:r w:rsidRPr="00BD4332">
        <w:t xml:space="preserve"> SUBSET_INDEX : INTEGER;</w:t>
      </w:r>
    </w:p>
    <w:p w14:paraId="5F90467B" w14:textId="77777777" w:rsidR="00540B9A" w:rsidRPr="00BD4332" w:rsidRDefault="00540B9A" w:rsidP="00540B9A">
      <w:pPr>
        <w:pStyle w:val="PL"/>
      </w:pPr>
      <w:r w:rsidRPr="00BD4332">
        <w:t xml:space="preserve"> ORIGIN_VALUE : INTEGER;</w:t>
      </w:r>
    </w:p>
    <w:p w14:paraId="3CECD1DF" w14:textId="77777777" w:rsidR="00540B9A" w:rsidRPr="00BD4332" w:rsidRDefault="00540B9A" w:rsidP="00540B9A">
      <w:pPr>
        <w:pStyle w:val="PL"/>
      </w:pPr>
      <w:r w:rsidRPr="00BD4332">
        <w:t xml:space="preserve"> begin</w:t>
      </w:r>
    </w:p>
    <w:p w14:paraId="643C3525" w14:textId="77777777" w:rsidR="00540B9A" w:rsidRPr="00BD4332" w:rsidRDefault="00540B9A" w:rsidP="00540B9A">
      <w:pPr>
        <w:pStyle w:val="PL"/>
      </w:pPr>
      <w:r w:rsidRPr="00BD4332">
        <w:t xml:space="preserve"> ORIGIN_VALUE := (SET(INDEX_IN_SET] + 1) mod RANGE;</w:t>
      </w:r>
    </w:p>
    <w:p w14:paraId="74CFC42D" w14:textId="77777777" w:rsidR="00540B9A" w:rsidRPr="00BD4332" w:rsidRDefault="00540B9A" w:rsidP="00540B9A">
      <w:pPr>
        <w:pStyle w:val="PL"/>
      </w:pPr>
      <w:r w:rsidRPr="00BD4332">
        <w:t xml:space="preserve"> SUBSET_INDEX:=1;</w:t>
      </w:r>
    </w:p>
    <w:p w14:paraId="61A5D63A" w14:textId="77777777" w:rsidR="00540B9A" w:rsidRPr="00BD4332" w:rsidRDefault="00540B9A" w:rsidP="00540B9A">
      <w:pPr>
        <w:pStyle w:val="PL"/>
      </w:pPr>
      <w:r w:rsidRPr="00BD4332">
        <w:t xml:space="preserve"> for I in 1..SET'SIZE loop</w:t>
      </w:r>
    </w:p>
    <w:p w14:paraId="32184DDB" w14:textId="77777777" w:rsidR="00540B9A" w:rsidRPr="00BD4332" w:rsidRDefault="00540B9A" w:rsidP="00540B9A">
      <w:pPr>
        <w:pStyle w:val="PL"/>
      </w:pPr>
      <w:r w:rsidRPr="00BD4332">
        <w:t xml:space="preserve"> if (SET(I)-ORIGIN_VALUE) mod RANGE) &lt; RANGE/2 then</w:t>
      </w:r>
    </w:p>
    <w:p w14:paraId="696F9BC7" w14:textId="77777777" w:rsidR="00540B9A" w:rsidRPr="00BD4332" w:rsidRDefault="00540B9A" w:rsidP="00540B9A">
      <w:pPr>
        <w:pStyle w:val="PL"/>
      </w:pPr>
      <w:r w:rsidRPr="00BD4332">
        <w:t xml:space="preserve"> SUBSET(SUBSET_INDEX) :=</w:t>
      </w:r>
    </w:p>
    <w:p w14:paraId="79B81D99" w14:textId="77777777" w:rsidR="00540B9A" w:rsidRPr="00BD4332" w:rsidRDefault="00540B9A" w:rsidP="00540B9A">
      <w:pPr>
        <w:pStyle w:val="PL"/>
      </w:pPr>
      <w:r w:rsidRPr="00BD4332">
        <w:t xml:space="preserve"> (SET(I) - ORIGIN_VALUE) mod RANGE;</w:t>
      </w:r>
    </w:p>
    <w:p w14:paraId="27545D89" w14:textId="77777777" w:rsidR="00540B9A" w:rsidRPr="00BD4332" w:rsidRDefault="00540B9A" w:rsidP="00540B9A">
      <w:pPr>
        <w:pStyle w:val="PL"/>
      </w:pPr>
      <w:r w:rsidRPr="00BD4332">
        <w:t xml:space="preserve"> SUBSET_INDEX := SUBSET_INDEX + 1;</w:t>
      </w:r>
    </w:p>
    <w:p w14:paraId="6A951A6C" w14:textId="77777777" w:rsidR="00540B9A" w:rsidRPr="00BD4332" w:rsidRDefault="00540B9A" w:rsidP="00540B9A">
      <w:pPr>
        <w:pStyle w:val="PL"/>
      </w:pPr>
      <w:r w:rsidRPr="00BD4332">
        <w:t xml:space="preserve"> end if;</w:t>
      </w:r>
    </w:p>
    <w:p w14:paraId="75239046" w14:textId="77777777" w:rsidR="00540B9A" w:rsidRPr="00BD4332" w:rsidRDefault="00540B9A" w:rsidP="00540B9A">
      <w:pPr>
        <w:pStyle w:val="PL"/>
      </w:pPr>
      <w:r w:rsidRPr="00BD4332">
        <w:t xml:space="preserve"> end loop;</w:t>
      </w:r>
    </w:p>
    <w:p w14:paraId="7062D4F9" w14:textId="77777777" w:rsidR="00540B9A" w:rsidRPr="00BD4332" w:rsidRDefault="00540B9A" w:rsidP="00540B9A">
      <w:pPr>
        <w:pStyle w:val="PL"/>
      </w:pPr>
      <w:r w:rsidRPr="00BD4332">
        <w:t xml:space="preserve"> ENCODE_SUBTREE(</w:t>
      </w:r>
    </w:p>
    <w:p w14:paraId="1A9144ED" w14:textId="77777777" w:rsidR="00540B9A" w:rsidRPr="00BD4332" w:rsidRDefault="00540B9A" w:rsidP="00540B9A">
      <w:pPr>
        <w:pStyle w:val="PL"/>
      </w:pPr>
      <w:r w:rsidRPr="00BD4332">
        <w:t xml:space="preserve"> INDEX := INDEX +</w:t>
      </w:r>
    </w:p>
    <w:p w14:paraId="520E044D" w14:textId="77777777" w:rsidR="00540B9A" w:rsidRPr="00BD4332" w:rsidRDefault="00540B9A" w:rsidP="00540B9A">
      <w:pPr>
        <w:pStyle w:val="PL"/>
      </w:pPr>
      <w:r w:rsidRPr="00BD4332">
        <w:t xml:space="preserve"> 2*GREATEST_POWER_OF_2_LESSER_OR_EQUAL_TO(INDEX),</w:t>
      </w:r>
    </w:p>
    <w:p w14:paraId="7EC7CD65" w14:textId="77777777" w:rsidR="00540B9A" w:rsidRPr="00BD4332" w:rsidRDefault="00540B9A" w:rsidP="00540B9A">
      <w:pPr>
        <w:pStyle w:val="PL"/>
      </w:pPr>
      <w:r w:rsidRPr="00BD4332">
        <w:lastRenderedPageBreak/>
        <w:t xml:space="preserve"> SET := SUBSET,</w:t>
      </w:r>
    </w:p>
    <w:p w14:paraId="521F8A36" w14:textId="77777777" w:rsidR="00540B9A" w:rsidRPr="00BD4332" w:rsidRDefault="00540B9A" w:rsidP="00540B9A">
      <w:pPr>
        <w:pStyle w:val="PL"/>
      </w:pPr>
      <w:r w:rsidRPr="00BD4332">
        <w:t xml:space="preserve"> RANGE := (RANGE-1)/2);</w:t>
      </w:r>
    </w:p>
    <w:p w14:paraId="1F061076" w14:textId="77777777" w:rsidR="00540B9A" w:rsidRPr="00BD4332" w:rsidRDefault="00540B9A" w:rsidP="00540B9A">
      <w:pPr>
        <w:pStyle w:val="PL"/>
      </w:pPr>
      <w:r w:rsidRPr="00BD4332">
        <w:t xml:space="preserve"> end;</w:t>
      </w:r>
    </w:p>
    <w:p w14:paraId="46B24659" w14:textId="77777777" w:rsidR="00540B9A" w:rsidRPr="00BD4332" w:rsidRDefault="00540B9A" w:rsidP="00540B9A">
      <w:pPr>
        <w:pStyle w:val="PL"/>
      </w:pPr>
    </w:p>
    <w:p w14:paraId="4041A91C" w14:textId="77777777" w:rsidR="00540B9A" w:rsidRPr="00BD4332" w:rsidRDefault="00540B9A" w:rsidP="00540B9A">
      <w:pPr>
        <w:pStyle w:val="PL"/>
      </w:pPr>
      <w:r w:rsidRPr="00BD4332">
        <w:t xml:space="preserve"> end ENCODE_SUBTREE;</w:t>
      </w:r>
    </w:p>
    <w:p w14:paraId="32017CC7" w14:textId="77777777" w:rsidR="00540B9A" w:rsidRPr="00BD4332" w:rsidRDefault="00540B9A" w:rsidP="00540B9A">
      <w:pPr>
        <w:pStyle w:val="PL"/>
      </w:pPr>
    </w:p>
    <w:p w14:paraId="7E1C9D74" w14:textId="77777777" w:rsidR="00540B9A" w:rsidRPr="00BD4332" w:rsidRDefault="00540B9A" w:rsidP="00540B9A">
      <w:r w:rsidRPr="00BD4332">
        <w:t>The initial call of the procedure depends on the format. Given some set to encode, the first problem is to verify that it can be encoded, and by so doing to choose the format.</w:t>
      </w:r>
    </w:p>
    <w:p w14:paraId="2AD17011" w14:textId="77777777" w:rsidR="00540B9A" w:rsidRPr="00BD4332" w:rsidRDefault="00540B9A" w:rsidP="00540B9A">
      <w:r w:rsidRPr="00BD4332">
        <w:t>First the encoding process must find the minimum range of the set, that is to say the minimum value R such that there exists one frequency F</w:t>
      </w:r>
      <w:r w:rsidRPr="00BD4332">
        <w:rPr>
          <w:position w:val="-6"/>
        </w:rPr>
        <w:t>0</w:t>
      </w:r>
      <w:r w:rsidRPr="00BD4332">
        <w:t xml:space="preserve"> in the set such that all frequencies in the set can be written (F</w:t>
      </w:r>
      <w:r w:rsidRPr="00BD4332">
        <w:rPr>
          <w:position w:val="-6"/>
        </w:rPr>
        <w:t>0</w:t>
      </w:r>
      <w:r w:rsidRPr="00BD4332">
        <w:t xml:space="preserve"> + N) mod 1024, with some N, 0 </w:t>
      </w:r>
      <w:r w:rsidRPr="00BD4332">
        <w:sym w:font="Symbol" w:char="F0A3"/>
      </w:r>
      <w:r w:rsidRPr="00BD4332">
        <w:t> N </w:t>
      </w:r>
      <w:r w:rsidRPr="00BD4332">
        <w:sym w:font="Symbol" w:char="F0A3"/>
      </w:r>
      <w:r w:rsidRPr="00BD4332">
        <w:t> R</w:t>
      </w:r>
      <w:r w:rsidRPr="00BD4332">
        <w:noBreakHyphen/>
        <w:t xml:space="preserve">1. The choice of the format depends on R and the number of frequencies : the 512 range format can be chosen only if R </w:t>
      </w:r>
      <w:r w:rsidRPr="00BD4332">
        <w:sym w:font="Symbol" w:char="F0A3"/>
      </w:r>
      <w:r w:rsidRPr="00BD4332">
        <w:t xml:space="preserve"> 512, the 256 range format can be chosen only if R </w:t>
      </w:r>
      <w:r w:rsidRPr="00BD4332">
        <w:sym w:font="Symbol" w:char="F0A3"/>
      </w:r>
      <w:r w:rsidRPr="00BD4332">
        <w:t xml:space="preserve"> 256, the 128 range format can be chosen only if R </w:t>
      </w:r>
      <w:r w:rsidRPr="00BD4332">
        <w:sym w:font="Symbol" w:char="F0A3"/>
      </w:r>
      <w:r w:rsidRPr="00BD4332">
        <w:t xml:space="preserve"> 128.</w:t>
      </w:r>
    </w:p>
    <w:p w14:paraId="3FC4F8A5" w14:textId="77777777" w:rsidR="00540B9A" w:rsidRPr="00BD4332" w:rsidRDefault="00540B9A" w:rsidP="00540B9A">
      <w:r w:rsidRPr="00BD4332">
        <w:t xml:space="preserve">If the chosen format is </w:t>
      </w:r>
      <w:r w:rsidRPr="00BD4332">
        <w:rPr>
          <w:sz w:val="18"/>
        </w:rPr>
        <w:t>"</w:t>
      </w:r>
      <w:r w:rsidRPr="00BD4332">
        <w:t>1024 range</w:t>
      </w:r>
      <w:r w:rsidRPr="00BD4332">
        <w:rPr>
          <w:sz w:val="18"/>
        </w:rPr>
        <w:t>"</w:t>
      </w:r>
      <w:r w:rsidRPr="00BD4332">
        <w:t>, then the program must first check if frequency 0 is in the set. If so the F0 subfield is set to 1, and frequency 0 is removed from the set. Otherwise, the F0 subfield is set to 0. Then ENCODE_SUBTREE is called with INDEX := 1, SET set to the set of values equal to the ARFCN of all frequencies minus 1, and RANGE := 1023.</w:t>
      </w:r>
    </w:p>
    <w:p w14:paraId="02839BD3" w14:textId="77777777" w:rsidR="00540B9A" w:rsidRPr="00BD4332" w:rsidRDefault="00540B9A" w:rsidP="00540B9A">
      <w:r w:rsidRPr="00BD4332">
        <w:t xml:space="preserve">If the chosen format is </w:t>
      </w:r>
      <w:r w:rsidRPr="00BD4332">
        <w:rPr>
          <w:sz w:val="18"/>
        </w:rPr>
        <w:t>"</w:t>
      </w:r>
      <w:r w:rsidRPr="00BD4332">
        <w:t>512 range</w:t>
      </w:r>
      <w:r w:rsidRPr="00BD4332">
        <w:rPr>
          <w:sz w:val="18"/>
        </w:rPr>
        <w:t>"</w:t>
      </w:r>
      <w:r w:rsidRPr="00BD4332">
        <w:t xml:space="preserve">, </w:t>
      </w:r>
      <w:r w:rsidRPr="00BD4332">
        <w:rPr>
          <w:sz w:val="18"/>
        </w:rPr>
        <w:t>"</w:t>
      </w:r>
      <w:r w:rsidRPr="00BD4332">
        <w:t>256 range</w:t>
      </w:r>
      <w:r w:rsidRPr="00BD4332">
        <w:rPr>
          <w:sz w:val="18"/>
        </w:rPr>
        <w:t>"</w:t>
      </w:r>
      <w:r w:rsidRPr="00BD4332">
        <w:t xml:space="preserve"> or </w:t>
      </w:r>
      <w:r w:rsidRPr="00BD4332">
        <w:rPr>
          <w:sz w:val="18"/>
        </w:rPr>
        <w:t>"</w:t>
      </w:r>
      <w:r w:rsidRPr="00BD4332">
        <w:t>128 range</w:t>
      </w:r>
      <w:r w:rsidRPr="00BD4332">
        <w:rPr>
          <w:sz w:val="18"/>
        </w:rPr>
        <w:t>"</w:t>
      </w:r>
      <w:r w:rsidRPr="00BD4332">
        <w:t>, F</w:t>
      </w:r>
      <w:r w:rsidRPr="00BD4332">
        <w:rPr>
          <w:position w:val="-6"/>
        </w:rPr>
        <w:t>0</w:t>
      </w:r>
      <w:r w:rsidRPr="00BD4332">
        <w:t xml:space="preserve"> is chosen as ORIG-ARFCN and ENCODE_SUBTREE is called with INDEX := 1, SET set to the set of values equal to the ARFCN of all frequencies except F</w:t>
      </w:r>
      <w:r w:rsidRPr="00BD4332">
        <w:rPr>
          <w:position w:val="-6"/>
        </w:rPr>
        <w:t>0</w:t>
      </w:r>
      <w:r w:rsidRPr="00BD4332">
        <w:t>, minus F</w:t>
      </w:r>
      <w:r w:rsidRPr="00BD4332">
        <w:rPr>
          <w:position w:val="-6"/>
        </w:rPr>
        <w:t>0</w:t>
      </w:r>
      <w:r w:rsidRPr="00BD4332">
        <w:t>+1, and RANGE set respectively to 511, 255 or 127.</w:t>
      </w:r>
    </w:p>
    <w:p w14:paraId="0DFDA4E1" w14:textId="77777777" w:rsidR="00540B9A" w:rsidRPr="00BD4332" w:rsidRDefault="00540B9A" w:rsidP="00540B9A">
      <w:pPr>
        <w:pStyle w:val="Heading1"/>
      </w:pPr>
      <w:bookmarkStart w:id="942" w:name="_Toc531790623"/>
      <w:r w:rsidRPr="00BD4332">
        <w:t>J.5</w:t>
      </w:r>
      <w:r w:rsidRPr="00BD4332">
        <w:tab/>
        <w:t>Decoding</w:t>
      </w:r>
      <w:bookmarkEnd w:id="942"/>
    </w:p>
    <w:p w14:paraId="56AAFA32" w14:textId="77777777" w:rsidR="00540B9A" w:rsidRPr="00BD4332" w:rsidRDefault="00540B9A" w:rsidP="00540B9A">
      <w:r w:rsidRPr="00BD4332">
        <w:t>The decoding algorithm, as given below, is the inverse transform of the program given in the previous sub-clause, for the specific case where the original range is a power of 2 minus 1. It is given a set of integer values W(i), and an original range R, and it builds a set of values from 0..R-1.</w:t>
      </w:r>
    </w:p>
    <w:p w14:paraId="784D3251" w14:textId="77777777" w:rsidR="00540B9A" w:rsidRPr="00BD4332" w:rsidRDefault="00540B9A" w:rsidP="00540B9A">
      <w:r w:rsidRPr="00BD4332">
        <w:t>The program is here written so that the fact that it is the inverse of the encoding program needs no more proof.</w:t>
      </w:r>
    </w:p>
    <w:p w14:paraId="44904BAE" w14:textId="77777777" w:rsidR="00540B9A" w:rsidRPr="00BD4332" w:rsidRDefault="00540B9A" w:rsidP="00540B9A">
      <w:pPr>
        <w:pStyle w:val="PL"/>
      </w:pPr>
      <w:r w:rsidRPr="00BD4332">
        <w:t>procedure DECODE(in W : array &lt;&gt; of INTEGER;</w:t>
      </w:r>
    </w:p>
    <w:p w14:paraId="6EB42E98" w14:textId="77777777" w:rsidR="00540B9A" w:rsidRPr="00BD4332" w:rsidRDefault="00540B9A" w:rsidP="00540B9A">
      <w:pPr>
        <w:pStyle w:val="PL"/>
      </w:pPr>
      <w:r w:rsidRPr="00BD4332">
        <w:t xml:space="preserve"> out SET : SET_OF_VALUE;</w:t>
      </w:r>
    </w:p>
    <w:p w14:paraId="116C7C00" w14:textId="77777777" w:rsidR="00540B9A" w:rsidRPr="00BD4332" w:rsidRDefault="00540B9A" w:rsidP="00540B9A">
      <w:pPr>
        <w:pStyle w:val="PL"/>
      </w:pPr>
      <w:r w:rsidRPr="00BD4332">
        <w:t xml:space="preserve"> in ORIGINAL_RANGE : INTEGER);</w:t>
      </w:r>
    </w:p>
    <w:p w14:paraId="09DDCC5E" w14:textId="77777777" w:rsidR="00540B9A" w:rsidRPr="00BD4332" w:rsidRDefault="00540B9A" w:rsidP="00540B9A">
      <w:pPr>
        <w:pStyle w:val="PL"/>
      </w:pPr>
    </w:p>
    <w:p w14:paraId="1CF5E6C0" w14:textId="77777777" w:rsidR="00540B9A" w:rsidRPr="00BD4332" w:rsidRDefault="00540B9A" w:rsidP="00540B9A">
      <w:pPr>
        <w:pStyle w:val="PL"/>
      </w:pPr>
      <w:r w:rsidRPr="00BD4332">
        <w:t xml:space="preserve"> -- local variables</w:t>
      </w:r>
    </w:p>
    <w:p w14:paraId="20A21ADC" w14:textId="77777777" w:rsidR="00540B9A" w:rsidRPr="00BD4332" w:rsidRDefault="00540B9A" w:rsidP="00540B9A">
      <w:pPr>
        <w:pStyle w:val="PL"/>
      </w:pPr>
      <w:r w:rsidRPr="00BD4332">
        <w:t xml:space="preserve"> INDEX : 1..W'SIZE;</w:t>
      </w:r>
      <w:r w:rsidR="00BD4332">
        <w:tab/>
      </w:r>
      <w:r w:rsidRPr="00BD4332">
        <w:t>RANGE : INTEGER;</w:t>
      </w:r>
    </w:p>
    <w:p w14:paraId="05ED2BDD" w14:textId="77777777" w:rsidR="00540B9A" w:rsidRPr="00BD4332" w:rsidRDefault="00540B9A" w:rsidP="00540B9A">
      <w:pPr>
        <w:pStyle w:val="PL"/>
      </w:pPr>
      <w:r w:rsidRPr="00BD4332">
        <w:t xml:space="preserve"> N : INTEGER;</w:t>
      </w:r>
    </w:p>
    <w:p w14:paraId="76B86AC3" w14:textId="77777777" w:rsidR="00540B9A" w:rsidRPr="00BD4332" w:rsidRDefault="00540B9A" w:rsidP="00540B9A">
      <w:pPr>
        <w:pStyle w:val="PL"/>
      </w:pPr>
    </w:p>
    <w:p w14:paraId="1BE4C4DC" w14:textId="77777777" w:rsidR="00540B9A" w:rsidRPr="00BD4332" w:rsidRDefault="00540B9A" w:rsidP="00540B9A">
      <w:pPr>
        <w:pStyle w:val="PL"/>
      </w:pPr>
      <w:r w:rsidRPr="00BD4332">
        <w:t xml:space="preserve"> begin</w:t>
      </w:r>
    </w:p>
    <w:p w14:paraId="3260F5E1" w14:textId="77777777" w:rsidR="00540B9A" w:rsidRPr="00BD4332" w:rsidRDefault="00540B9A" w:rsidP="00540B9A">
      <w:pPr>
        <w:pStyle w:val="PL"/>
      </w:pPr>
      <w:r w:rsidRPr="00BD4332">
        <w:t xml:space="preserve"> for K in 1..W'SIZE loop</w:t>
      </w:r>
    </w:p>
    <w:p w14:paraId="4CC576EE" w14:textId="77777777" w:rsidR="00540B9A" w:rsidRPr="00BD4332" w:rsidRDefault="00540B9A" w:rsidP="00540B9A">
      <w:pPr>
        <w:pStyle w:val="PL"/>
      </w:pPr>
    </w:p>
    <w:p w14:paraId="4E705928" w14:textId="77777777" w:rsidR="00540B9A" w:rsidRPr="00BD4332" w:rsidRDefault="00540B9A" w:rsidP="00540B9A">
      <w:r w:rsidRPr="00BD4332">
        <w:t>The next loop follows the tree from child to parent, from the node of index K to the root (index 1). For each iteration the node of index INDEX is tackled. The corresponding range is RANGE, and N is the value of the element in the range defined by the node.</w:t>
      </w:r>
    </w:p>
    <w:p w14:paraId="4719456C" w14:textId="77777777" w:rsidR="00540B9A" w:rsidRPr="00BD4332" w:rsidRDefault="00540B9A" w:rsidP="00540B9A">
      <w:r w:rsidRPr="00BD4332">
        <w:t>The data are set to their initial values :</w:t>
      </w:r>
    </w:p>
    <w:p w14:paraId="2F891DAC" w14:textId="77777777" w:rsidR="00540B9A" w:rsidRPr="00BD4332" w:rsidRDefault="00540B9A" w:rsidP="00540B9A">
      <w:pPr>
        <w:pStyle w:val="PL"/>
      </w:pPr>
      <w:r w:rsidRPr="00BD4332">
        <w:t xml:space="preserve"> INDEX := K;</w:t>
      </w:r>
    </w:p>
    <w:p w14:paraId="3A44165E" w14:textId="77777777" w:rsidR="00540B9A" w:rsidRPr="00BD4332" w:rsidRDefault="00540B9A" w:rsidP="00540B9A">
      <w:pPr>
        <w:pStyle w:val="PL"/>
      </w:pPr>
      <w:r w:rsidRPr="00BD4332">
        <w:t xml:space="preserve"> RANGE := ORIGINAL_RANGE / GREATEST_POWER_OF_2_LESSER_OR_EQUAL_TO(INDEX);</w:t>
      </w:r>
    </w:p>
    <w:p w14:paraId="611AE78B" w14:textId="77777777" w:rsidR="00540B9A" w:rsidRPr="00BD4332" w:rsidRDefault="00540B9A" w:rsidP="00540B9A">
      <w:pPr>
        <w:pStyle w:val="PL"/>
      </w:pPr>
      <w:r w:rsidRPr="00BD4332">
        <w:t xml:space="preserve"> N := W(INDEX) - 1;</w:t>
      </w:r>
    </w:p>
    <w:p w14:paraId="60319FB4" w14:textId="77777777" w:rsidR="00540B9A" w:rsidRPr="00BD4332" w:rsidRDefault="00540B9A" w:rsidP="00540B9A">
      <w:pPr>
        <w:pStyle w:val="PL"/>
      </w:pPr>
    </w:p>
    <w:p w14:paraId="6AC89EEB" w14:textId="77777777" w:rsidR="00540B9A" w:rsidRPr="00BD4332" w:rsidRDefault="00540B9A" w:rsidP="00540B9A">
      <w:pPr>
        <w:pStyle w:val="PL"/>
      </w:pPr>
      <w:r w:rsidRPr="00BD4332">
        <w:t xml:space="preserve"> while INDEX&gt;1 loop</w:t>
      </w:r>
    </w:p>
    <w:p w14:paraId="2D85981B" w14:textId="77777777" w:rsidR="00540B9A" w:rsidRPr="00BD4332" w:rsidRDefault="00540B9A" w:rsidP="00540B9A">
      <w:pPr>
        <w:pStyle w:val="PL"/>
      </w:pPr>
    </w:p>
    <w:p w14:paraId="79290BA9" w14:textId="77777777" w:rsidR="00540B9A" w:rsidRPr="00BD4332" w:rsidRDefault="00540B9A" w:rsidP="00540B9A">
      <w:r w:rsidRPr="00BD4332">
        <w:t>Due to the assumption that the original range is a power of two minus one, the range for the parent node can be easily computed, and does not depend upon whether the current node is a left or right child :</w:t>
      </w:r>
    </w:p>
    <w:p w14:paraId="36B15A04" w14:textId="77777777" w:rsidR="00540B9A" w:rsidRPr="00BD4332" w:rsidRDefault="00540B9A" w:rsidP="00540B9A">
      <w:pPr>
        <w:pStyle w:val="PL"/>
      </w:pPr>
      <w:r w:rsidRPr="00BD4332">
        <w:tab/>
        <w:t>RANGE := 2*RANGE + 1;</w:t>
      </w:r>
    </w:p>
    <w:p w14:paraId="4CD71C9A" w14:textId="77777777" w:rsidR="00540B9A" w:rsidRPr="00BD4332" w:rsidRDefault="00540B9A" w:rsidP="00540B9A">
      <w:pPr>
        <w:pStyle w:val="PL"/>
      </w:pPr>
    </w:p>
    <w:p w14:paraId="73710EEB" w14:textId="77777777" w:rsidR="00540B9A" w:rsidRPr="00BD4332" w:rsidRDefault="00540B9A" w:rsidP="00540B9A">
      <w:r w:rsidRPr="00BD4332">
        <w:t>Let us note J := 2</w:t>
      </w:r>
      <w:r w:rsidRPr="00BD4332">
        <w:rPr>
          <w:position w:val="6"/>
        </w:rPr>
        <w:t>g-1</w:t>
      </w:r>
      <w:r w:rsidRPr="00BD4332">
        <w:t>, g being the generation of node INDEX. We have J = GREATEST_POWER_OF_2_LESSER_OR_EQUAL_TO(INDEX).</w:t>
      </w:r>
    </w:p>
    <w:p w14:paraId="53563871" w14:textId="77777777" w:rsidR="00540B9A" w:rsidRPr="00BD4332" w:rsidRDefault="00540B9A" w:rsidP="00540B9A">
      <w:r w:rsidRPr="00BD4332">
        <w:t>The numbering used in the tree is such that the nodes of index J to J + J/2 - 1 are left children, and the nodes of index J/2 to J+J-1 are right children. Hence an easy test to distinguish left and right children:</w:t>
      </w:r>
    </w:p>
    <w:p w14:paraId="2DC0369F" w14:textId="77777777" w:rsidR="00540B9A" w:rsidRPr="00BD4332" w:rsidRDefault="00540B9A" w:rsidP="00540B9A">
      <w:pPr>
        <w:pStyle w:val="PL"/>
      </w:pPr>
      <w:r w:rsidRPr="00BD4332">
        <w:lastRenderedPageBreak/>
        <w:t xml:space="preserve"> if 2*INDEX &lt;</w:t>
      </w:r>
    </w:p>
    <w:p w14:paraId="41FC36FF" w14:textId="77777777" w:rsidR="00540B9A" w:rsidRPr="00BD4332" w:rsidRDefault="00540B9A" w:rsidP="00540B9A">
      <w:pPr>
        <w:pStyle w:val="PL"/>
      </w:pPr>
      <w:r w:rsidRPr="00BD4332">
        <w:t xml:space="preserve"> 3*GREATEST_POWER_OF_2_LESSER_OR_EQUAL_TO(INDEX)</w:t>
      </w:r>
    </w:p>
    <w:p w14:paraId="03D6A830" w14:textId="77777777" w:rsidR="00540B9A" w:rsidRPr="00BD4332" w:rsidRDefault="00540B9A" w:rsidP="00540B9A">
      <w:pPr>
        <w:pStyle w:val="PL"/>
      </w:pPr>
      <w:r w:rsidRPr="00BD4332">
        <w:t xml:space="preserve"> then -- left child</w:t>
      </w:r>
    </w:p>
    <w:p w14:paraId="5CFEDADB" w14:textId="77777777" w:rsidR="00540B9A" w:rsidRPr="00BD4332" w:rsidRDefault="00540B9A" w:rsidP="00540B9A">
      <w:pPr>
        <w:pStyle w:val="PL"/>
      </w:pPr>
    </w:p>
    <w:p w14:paraId="381EDDD9" w14:textId="77777777" w:rsidR="00540B9A" w:rsidRPr="00BD4332" w:rsidRDefault="00540B9A" w:rsidP="00540B9A">
      <w:r w:rsidRPr="00BD4332">
        <w:t>The next computation gives the index of the parent node of the node of index INDEX, for a left child :</w:t>
      </w:r>
    </w:p>
    <w:p w14:paraId="1331A2F4" w14:textId="77777777" w:rsidR="00540B9A" w:rsidRPr="00BD4332" w:rsidRDefault="00540B9A" w:rsidP="00540B9A">
      <w:pPr>
        <w:pStyle w:val="PL"/>
      </w:pPr>
      <w:r w:rsidRPr="00BD4332">
        <w:t xml:space="preserve"> INDEX := INDEX -</w:t>
      </w:r>
    </w:p>
    <w:p w14:paraId="72452B4D" w14:textId="77777777" w:rsidR="00540B9A" w:rsidRPr="00BD4332" w:rsidRDefault="00540B9A" w:rsidP="00540B9A">
      <w:pPr>
        <w:pStyle w:val="PL"/>
      </w:pPr>
      <w:r w:rsidRPr="00BD4332">
        <w:t xml:space="preserve"> GREATEST_POWER_OF_2_LESSER_OR_EQUAL_TO(INDEX)/2;</w:t>
      </w:r>
    </w:p>
    <w:p w14:paraId="629B1FCF" w14:textId="77777777" w:rsidR="00540B9A" w:rsidRPr="00BD4332" w:rsidRDefault="00540B9A" w:rsidP="00540B9A">
      <w:pPr>
        <w:pStyle w:val="PL"/>
        <w:rPr>
          <w:i/>
        </w:rPr>
      </w:pPr>
    </w:p>
    <w:p w14:paraId="74202555" w14:textId="77777777" w:rsidR="00540B9A" w:rsidRPr="00BD4332" w:rsidRDefault="00540B9A" w:rsidP="00540B9A">
      <w:r w:rsidRPr="00BD4332">
        <w:t>The next formula is the inverse of the renumbering appearing in the encoding for a left child. It gives the value of the parent node in the range defined by the grand-parent node:</w:t>
      </w:r>
    </w:p>
    <w:p w14:paraId="1045259E" w14:textId="77777777" w:rsidR="00540B9A" w:rsidRPr="00BD4332" w:rsidRDefault="00540B9A" w:rsidP="00540B9A">
      <w:pPr>
        <w:pStyle w:val="PL"/>
      </w:pPr>
      <w:r w:rsidRPr="00BD4332">
        <w:t xml:space="preserve"> N := (N + W(INDEX) - 1 + (RANGE-1)/2 + 1)</w:t>
      </w:r>
    </w:p>
    <w:p w14:paraId="47C0DC10" w14:textId="77777777" w:rsidR="00540B9A" w:rsidRPr="00BD4332" w:rsidRDefault="00540B9A" w:rsidP="00540B9A">
      <w:pPr>
        <w:pStyle w:val="PL"/>
      </w:pPr>
      <w:r w:rsidRPr="00BD4332">
        <w:t xml:space="preserve"> mod RANGE;</w:t>
      </w:r>
    </w:p>
    <w:p w14:paraId="4CC73E75" w14:textId="77777777" w:rsidR="00540B9A" w:rsidRPr="00BD4332" w:rsidRDefault="00540B9A" w:rsidP="00540B9A">
      <w:pPr>
        <w:pStyle w:val="PL"/>
      </w:pPr>
      <w:r w:rsidRPr="00BD4332">
        <w:t xml:space="preserve"> else -- right child</w:t>
      </w:r>
    </w:p>
    <w:p w14:paraId="12B3F6E2" w14:textId="77777777" w:rsidR="00540B9A" w:rsidRPr="00BD4332" w:rsidRDefault="00540B9A" w:rsidP="00540B9A">
      <w:pPr>
        <w:pStyle w:val="PL"/>
      </w:pPr>
    </w:p>
    <w:p w14:paraId="1D12F08E" w14:textId="77777777" w:rsidR="00540B9A" w:rsidRPr="00BD4332" w:rsidRDefault="00540B9A" w:rsidP="00540B9A">
      <w:r w:rsidRPr="00BD4332">
        <w:t>The next computation gives the index of the parent node of the node of index INDEX, for a right child :</w:t>
      </w:r>
    </w:p>
    <w:p w14:paraId="7AA330C1" w14:textId="77777777" w:rsidR="00540B9A" w:rsidRPr="00BD4332" w:rsidRDefault="00540B9A" w:rsidP="00540B9A">
      <w:pPr>
        <w:pStyle w:val="PL"/>
      </w:pPr>
      <w:r w:rsidRPr="00BD4332">
        <w:t xml:space="preserve"> INDEX := INDEX - GREATEST_POWER_OF_2_LESSER_OR_EQUAL_TO(INDEX);</w:t>
      </w:r>
    </w:p>
    <w:p w14:paraId="61924CA7" w14:textId="77777777" w:rsidR="00540B9A" w:rsidRPr="00BD4332" w:rsidRDefault="00540B9A" w:rsidP="00540B9A">
      <w:pPr>
        <w:pStyle w:val="PL"/>
      </w:pPr>
    </w:p>
    <w:p w14:paraId="44939C47" w14:textId="77777777" w:rsidR="00540B9A" w:rsidRPr="00BD4332" w:rsidRDefault="00540B9A" w:rsidP="00540B9A">
      <w:r w:rsidRPr="00BD4332">
        <w:t>The next formula is the inverse of the renumbering appearing in the encoding for a right child:</w:t>
      </w:r>
    </w:p>
    <w:p w14:paraId="6DDF2210" w14:textId="77777777" w:rsidR="00540B9A" w:rsidRPr="00BD4332" w:rsidRDefault="00BD4332" w:rsidP="00540B9A">
      <w:pPr>
        <w:pStyle w:val="PL"/>
      </w:pPr>
      <w:r>
        <w:tab/>
      </w:r>
      <w:r w:rsidR="00540B9A" w:rsidRPr="00BD4332">
        <w:t>N := (N + W(INDEX) - 1 + 1) mod RANGE;</w:t>
      </w:r>
    </w:p>
    <w:p w14:paraId="242AAA96" w14:textId="77777777" w:rsidR="00540B9A" w:rsidRPr="00BD4332" w:rsidRDefault="00BD4332" w:rsidP="00540B9A">
      <w:pPr>
        <w:pStyle w:val="PL"/>
      </w:pPr>
      <w:r>
        <w:tab/>
      </w:r>
      <w:r w:rsidR="00540B9A" w:rsidRPr="00BD4332">
        <w:t>end if;</w:t>
      </w:r>
    </w:p>
    <w:p w14:paraId="13DF1031" w14:textId="77777777" w:rsidR="00540B9A" w:rsidRPr="00BD4332" w:rsidRDefault="00BD4332" w:rsidP="00540B9A">
      <w:pPr>
        <w:pStyle w:val="PL"/>
      </w:pPr>
      <w:r>
        <w:tab/>
      </w:r>
      <w:r w:rsidR="00540B9A" w:rsidRPr="00BD4332">
        <w:t>end loop;</w:t>
      </w:r>
    </w:p>
    <w:p w14:paraId="6F7CD727" w14:textId="77777777" w:rsidR="00540B9A" w:rsidRPr="00BD4332" w:rsidRDefault="00BD4332" w:rsidP="00540B9A">
      <w:pPr>
        <w:pStyle w:val="PL"/>
      </w:pPr>
      <w:r>
        <w:tab/>
      </w:r>
      <w:r w:rsidR="00540B9A" w:rsidRPr="00BD4332">
        <w:t>F(K) := N;</w:t>
      </w:r>
    </w:p>
    <w:p w14:paraId="2356EB94" w14:textId="77777777" w:rsidR="00540B9A" w:rsidRPr="00BD4332" w:rsidRDefault="00BD4332" w:rsidP="00540B9A">
      <w:pPr>
        <w:pStyle w:val="PL"/>
      </w:pPr>
      <w:r>
        <w:tab/>
      </w:r>
      <w:r w:rsidR="00540B9A" w:rsidRPr="00BD4332">
        <w:t>end loop;</w:t>
      </w:r>
    </w:p>
    <w:p w14:paraId="589862B5" w14:textId="77777777" w:rsidR="00540B9A" w:rsidRPr="00BD4332" w:rsidRDefault="00540B9A" w:rsidP="00540B9A">
      <w:pPr>
        <w:pStyle w:val="PL"/>
      </w:pPr>
      <w:r w:rsidRPr="00BD4332">
        <w:tab/>
        <w:t>end;</w:t>
      </w:r>
    </w:p>
    <w:p w14:paraId="690FA0B4" w14:textId="77777777" w:rsidR="00540B9A" w:rsidRPr="00BD4332" w:rsidRDefault="00540B9A" w:rsidP="00540B9A">
      <w:pPr>
        <w:pStyle w:val="PL"/>
      </w:pPr>
    </w:p>
    <w:p w14:paraId="17950943" w14:textId="77777777" w:rsidR="00540B9A" w:rsidRPr="00BD4332" w:rsidRDefault="00540B9A" w:rsidP="00540B9A">
      <w:r w:rsidRPr="00BD4332">
        <w:t>A careful study will show that the programs given in the main part of the Technical Specification are equivalent to the one presented here. The main difference is the use of different remnant variables to remove most of the calls to the function giving the greatest power of 2 less than or equal to some integer.</w:t>
      </w:r>
    </w:p>
    <w:p w14:paraId="4B910A15" w14:textId="77777777" w:rsidR="00540B9A" w:rsidRPr="00BD4332" w:rsidRDefault="00540B9A" w:rsidP="00540B9A">
      <w:r w:rsidRPr="00BD4332">
        <w:t>The decoding must be terminated by the correction specific to the format.</w:t>
      </w:r>
    </w:p>
    <w:p w14:paraId="163CB10E" w14:textId="77777777" w:rsidR="00540B9A" w:rsidRPr="00BD4332" w:rsidRDefault="00540B9A" w:rsidP="00540B9A">
      <w:pPr>
        <w:pStyle w:val="Heading1"/>
      </w:pPr>
      <w:bookmarkStart w:id="943" w:name="_Toc531790624"/>
      <w:r w:rsidRPr="00BD4332">
        <w:t>J.6</w:t>
      </w:r>
      <w:r w:rsidRPr="00BD4332">
        <w:tab/>
        <w:t>A detailed example</w:t>
      </w:r>
      <w:bookmarkEnd w:id="943"/>
    </w:p>
    <w:p w14:paraId="31612F5E" w14:textId="77777777" w:rsidR="00540B9A" w:rsidRPr="00BD4332" w:rsidRDefault="00540B9A" w:rsidP="00540B9A">
      <w:r w:rsidRPr="00BD4332">
        <w:t>Let us take the following subset of 16 elements of the set [0..1023] : [13, 71, 122, 191, 251, 321, 402, 476, 521, 575, 635, 701, 765, 831, 906, 981]</w:t>
      </w:r>
    </w:p>
    <w:p w14:paraId="7862F559" w14:textId="77777777" w:rsidR="00540B9A" w:rsidRPr="00BD4332" w:rsidRDefault="00540B9A" w:rsidP="00540B9A">
      <w:r w:rsidRPr="00BD4332">
        <w:t>Range 1024 format will be used. Frequency 0 is not in the set, thus field F0 is set to 0. The set is renumbered, so as to give a subset of 0..1022 : [12, 70, 121, 190, 250, 320, 401, 475, 520, 574, 634, 700, 764, 830, 905, 980].</w:t>
      </w:r>
    </w:p>
    <w:p w14:paraId="076B4D20" w14:textId="77777777" w:rsidR="00540B9A" w:rsidRPr="00BD4332" w:rsidRDefault="00540B9A" w:rsidP="00540B9A">
      <w:r w:rsidRPr="00BD4332">
        <w:t>For the first node (corresponding to W(1)), the value 121 satisfies the requirements. The opposite value is 121 + 511 = 632. There are 8 values between 633 and 120 (namely the left-hand subset 634, 700, 764, 830, 905, 980, 12 and 70), and 7 values between 122 and 632 (namely the right-hand subset 190, 250, 320, 401, 475, 520 and 574).</w:t>
      </w:r>
    </w:p>
    <w:p w14:paraId="3A7A666B" w14:textId="77777777" w:rsidR="00540B9A" w:rsidRPr="00BD4332" w:rsidRDefault="00540B9A" w:rsidP="00540B9A">
      <w:r w:rsidRPr="00BD4332">
        <w:t>The encoded value W(1) is 121 + 1, i.e. 122.</w:t>
      </w:r>
    </w:p>
    <w:p w14:paraId="04B7EDA4" w14:textId="77777777" w:rsidR="00540B9A" w:rsidRPr="00BD4332" w:rsidRDefault="00540B9A" w:rsidP="00540B9A">
      <w:r w:rsidRPr="00BD4332">
        <w:t>The second node (corresponding to W(2)) is the left-hand child of the first node. The corresponding subtree has to encode for the left-hand subset, renumbered beginning at 633. This gives the following 8 element subset of 0..510, ordered as resulting from the example of algorithm: [402, 460, 1, 67, 131, 197, 272, 347]. Out of these values, 1 splits the set in 4 and 3, and the encoded value W(2) is 2.</w:t>
      </w:r>
    </w:p>
    <w:p w14:paraId="1F246D18" w14:textId="77777777" w:rsidR="00540B9A" w:rsidRPr="00BD4332" w:rsidRDefault="00540B9A" w:rsidP="00540B9A">
      <w:r w:rsidRPr="00BD4332">
        <w:t>Similarly, the third node (W(3)) is the right-hand child of the first node and then the corresponding subtree encodes for the right-hand subset, renumbered starting at 122. This gives the following set of 0..510: [68, 128, 198, 279, 353, 398, 452]. Out of these values, 68 splits the set into 3 and 3, and the encoded value W(3) is 69.</w:t>
      </w:r>
    </w:p>
    <w:p w14:paraId="5379F441" w14:textId="77777777" w:rsidR="00540B9A" w:rsidRPr="00BD4332" w:rsidRDefault="00540B9A" w:rsidP="00540B9A">
      <w:pPr>
        <w:keepNext/>
      </w:pPr>
      <w:r w:rsidRPr="00BD4332">
        <w:lastRenderedPageBreak/>
        <w:t>The same method is applied for all nodes, giving the following encoded values per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992"/>
      </w:tblGrid>
      <w:tr w:rsidR="00540B9A" w:rsidRPr="00BD4332" w14:paraId="09BEBE56" w14:textId="77777777" w:rsidTr="006C098C">
        <w:tblPrEx>
          <w:tblCellMar>
            <w:top w:w="0" w:type="dxa"/>
            <w:bottom w:w="0" w:type="dxa"/>
          </w:tblCellMar>
        </w:tblPrEx>
        <w:trPr>
          <w:jc w:val="center"/>
        </w:trPr>
        <w:tc>
          <w:tcPr>
            <w:tcW w:w="959" w:type="dxa"/>
          </w:tcPr>
          <w:p w14:paraId="089C46D8" w14:textId="77777777" w:rsidR="00540B9A" w:rsidRPr="00BD4332" w:rsidRDefault="00540B9A" w:rsidP="006C098C">
            <w:pPr>
              <w:pStyle w:val="TAH"/>
            </w:pPr>
            <w:r w:rsidRPr="00BD4332">
              <w:t>Node</w:t>
            </w:r>
          </w:p>
        </w:tc>
        <w:tc>
          <w:tcPr>
            <w:tcW w:w="992" w:type="dxa"/>
          </w:tcPr>
          <w:p w14:paraId="6E568F27" w14:textId="77777777" w:rsidR="00540B9A" w:rsidRPr="00BD4332" w:rsidRDefault="00540B9A" w:rsidP="006C098C">
            <w:pPr>
              <w:pStyle w:val="TAH"/>
            </w:pPr>
            <w:r w:rsidRPr="00BD4332">
              <w:t>Value</w:t>
            </w:r>
          </w:p>
        </w:tc>
      </w:tr>
      <w:tr w:rsidR="00540B9A" w:rsidRPr="00BD4332" w14:paraId="597E5310" w14:textId="77777777" w:rsidTr="006C098C">
        <w:tblPrEx>
          <w:tblCellMar>
            <w:top w:w="0" w:type="dxa"/>
            <w:bottom w:w="0" w:type="dxa"/>
          </w:tblCellMar>
        </w:tblPrEx>
        <w:trPr>
          <w:jc w:val="center"/>
        </w:trPr>
        <w:tc>
          <w:tcPr>
            <w:tcW w:w="959" w:type="dxa"/>
          </w:tcPr>
          <w:p w14:paraId="7598A3C2" w14:textId="77777777" w:rsidR="00540B9A" w:rsidRPr="00BD4332" w:rsidRDefault="00540B9A" w:rsidP="006C098C">
            <w:pPr>
              <w:pStyle w:val="TAC"/>
            </w:pPr>
            <w:r w:rsidRPr="00BD4332">
              <w:t>1</w:t>
            </w:r>
          </w:p>
        </w:tc>
        <w:tc>
          <w:tcPr>
            <w:tcW w:w="992" w:type="dxa"/>
          </w:tcPr>
          <w:p w14:paraId="7BCF445B" w14:textId="77777777" w:rsidR="00540B9A" w:rsidRPr="00BD4332" w:rsidRDefault="00540B9A" w:rsidP="006C098C">
            <w:pPr>
              <w:pStyle w:val="TAC"/>
            </w:pPr>
            <w:r w:rsidRPr="00BD4332">
              <w:t>122</w:t>
            </w:r>
          </w:p>
        </w:tc>
      </w:tr>
      <w:tr w:rsidR="00540B9A" w:rsidRPr="00BD4332" w14:paraId="0F9F2673" w14:textId="77777777" w:rsidTr="006C098C">
        <w:tblPrEx>
          <w:tblCellMar>
            <w:top w:w="0" w:type="dxa"/>
            <w:bottom w:w="0" w:type="dxa"/>
          </w:tblCellMar>
        </w:tblPrEx>
        <w:trPr>
          <w:jc w:val="center"/>
        </w:trPr>
        <w:tc>
          <w:tcPr>
            <w:tcW w:w="959" w:type="dxa"/>
          </w:tcPr>
          <w:p w14:paraId="5E457E54" w14:textId="77777777" w:rsidR="00540B9A" w:rsidRPr="00BD4332" w:rsidRDefault="00540B9A" w:rsidP="006C098C">
            <w:pPr>
              <w:pStyle w:val="TAC"/>
            </w:pPr>
            <w:r w:rsidRPr="00BD4332">
              <w:t>2</w:t>
            </w:r>
          </w:p>
        </w:tc>
        <w:tc>
          <w:tcPr>
            <w:tcW w:w="992" w:type="dxa"/>
          </w:tcPr>
          <w:p w14:paraId="2B0C3D79" w14:textId="77777777" w:rsidR="00540B9A" w:rsidRPr="00BD4332" w:rsidRDefault="00540B9A" w:rsidP="006C098C">
            <w:pPr>
              <w:pStyle w:val="TAC"/>
            </w:pPr>
            <w:r w:rsidRPr="00BD4332">
              <w:t>2</w:t>
            </w:r>
          </w:p>
        </w:tc>
      </w:tr>
      <w:tr w:rsidR="00540B9A" w:rsidRPr="00BD4332" w14:paraId="25BB380C" w14:textId="77777777" w:rsidTr="006C098C">
        <w:tblPrEx>
          <w:tblCellMar>
            <w:top w:w="0" w:type="dxa"/>
            <w:bottom w:w="0" w:type="dxa"/>
          </w:tblCellMar>
        </w:tblPrEx>
        <w:trPr>
          <w:jc w:val="center"/>
        </w:trPr>
        <w:tc>
          <w:tcPr>
            <w:tcW w:w="959" w:type="dxa"/>
          </w:tcPr>
          <w:p w14:paraId="6792B4EF" w14:textId="77777777" w:rsidR="00540B9A" w:rsidRPr="00BD4332" w:rsidRDefault="00540B9A" w:rsidP="006C098C">
            <w:pPr>
              <w:pStyle w:val="TAC"/>
            </w:pPr>
            <w:r w:rsidRPr="00BD4332">
              <w:t>3</w:t>
            </w:r>
          </w:p>
        </w:tc>
        <w:tc>
          <w:tcPr>
            <w:tcW w:w="992" w:type="dxa"/>
          </w:tcPr>
          <w:p w14:paraId="023426A5" w14:textId="77777777" w:rsidR="00540B9A" w:rsidRPr="00BD4332" w:rsidRDefault="00540B9A" w:rsidP="006C098C">
            <w:pPr>
              <w:pStyle w:val="TAC"/>
            </w:pPr>
            <w:r w:rsidRPr="00BD4332">
              <w:t>69</w:t>
            </w:r>
          </w:p>
        </w:tc>
      </w:tr>
      <w:tr w:rsidR="00540B9A" w:rsidRPr="00BD4332" w14:paraId="457A5BDD" w14:textId="77777777" w:rsidTr="006C098C">
        <w:tblPrEx>
          <w:tblCellMar>
            <w:top w:w="0" w:type="dxa"/>
            <w:bottom w:w="0" w:type="dxa"/>
          </w:tblCellMar>
        </w:tblPrEx>
        <w:trPr>
          <w:jc w:val="center"/>
        </w:trPr>
        <w:tc>
          <w:tcPr>
            <w:tcW w:w="959" w:type="dxa"/>
          </w:tcPr>
          <w:p w14:paraId="1A61EF5E" w14:textId="77777777" w:rsidR="00540B9A" w:rsidRPr="00BD4332" w:rsidRDefault="00540B9A" w:rsidP="006C098C">
            <w:pPr>
              <w:pStyle w:val="TAC"/>
            </w:pPr>
            <w:r w:rsidRPr="00BD4332">
              <w:t>4</w:t>
            </w:r>
          </w:p>
        </w:tc>
        <w:tc>
          <w:tcPr>
            <w:tcW w:w="992" w:type="dxa"/>
          </w:tcPr>
          <w:p w14:paraId="3A28ACCF" w14:textId="77777777" w:rsidR="00540B9A" w:rsidRPr="00BD4332" w:rsidRDefault="00540B9A" w:rsidP="006C098C">
            <w:pPr>
              <w:pStyle w:val="TAC"/>
            </w:pPr>
            <w:r w:rsidRPr="00BD4332">
              <w:t>204</w:t>
            </w:r>
          </w:p>
        </w:tc>
      </w:tr>
      <w:tr w:rsidR="00540B9A" w:rsidRPr="00BD4332" w14:paraId="6E364507" w14:textId="77777777" w:rsidTr="006C098C">
        <w:tblPrEx>
          <w:tblCellMar>
            <w:top w:w="0" w:type="dxa"/>
            <w:bottom w:w="0" w:type="dxa"/>
          </w:tblCellMar>
        </w:tblPrEx>
        <w:trPr>
          <w:jc w:val="center"/>
        </w:trPr>
        <w:tc>
          <w:tcPr>
            <w:tcW w:w="959" w:type="dxa"/>
          </w:tcPr>
          <w:p w14:paraId="0222FEE3" w14:textId="77777777" w:rsidR="00540B9A" w:rsidRPr="00BD4332" w:rsidRDefault="00540B9A" w:rsidP="006C098C">
            <w:pPr>
              <w:pStyle w:val="TAC"/>
            </w:pPr>
            <w:r w:rsidRPr="00BD4332">
              <w:t>5</w:t>
            </w:r>
          </w:p>
        </w:tc>
        <w:tc>
          <w:tcPr>
            <w:tcW w:w="992" w:type="dxa"/>
          </w:tcPr>
          <w:p w14:paraId="1398F687" w14:textId="77777777" w:rsidR="00540B9A" w:rsidRPr="00BD4332" w:rsidRDefault="00540B9A" w:rsidP="006C098C">
            <w:pPr>
              <w:pStyle w:val="TAC"/>
            </w:pPr>
            <w:r w:rsidRPr="00BD4332">
              <w:t>75</w:t>
            </w:r>
          </w:p>
        </w:tc>
      </w:tr>
      <w:tr w:rsidR="00540B9A" w:rsidRPr="00BD4332" w14:paraId="2B482A3A" w14:textId="77777777" w:rsidTr="006C098C">
        <w:tblPrEx>
          <w:tblCellMar>
            <w:top w:w="0" w:type="dxa"/>
            <w:bottom w:w="0" w:type="dxa"/>
          </w:tblCellMar>
        </w:tblPrEx>
        <w:trPr>
          <w:jc w:val="center"/>
        </w:trPr>
        <w:tc>
          <w:tcPr>
            <w:tcW w:w="959" w:type="dxa"/>
          </w:tcPr>
          <w:p w14:paraId="3302FFED" w14:textId="77777777" w:rsidR="00540B9A" w:rsidRPr="00BD4332" w:rsidRDefault="00540B9A" w:rsidP="006C098C">
            <w:pPr>
              <w:pStyle w:val="TAC"/>
            </w:pPr>
            <w:r w:rsidRPr="00BD4332">
              <w:t>6</w:t>
            </w:r>
          </w:p>
        </w:tc>
        <w:tc>
          <w:tcPr>
            <w:tcW w:w="992" w:type="dxa"/>
          </w:tcPr>
          <w:p w14:paraId="1520ED9C" w14:textId="77777777" w:rsidR="00540B9A" w:rsidRPr="00BD4332" w:rsidRDefault="00540B9A" w:rsidP="006C098C">
            <w:pPr>
              <w:pStyle w:val="TAC"/>
            </w:pPr>
            <w:r w:rsidRPr="00BD4332">
              <w:t>66</w:t>
            </w:r>
          </w:p>
        </w:tc>
      </w:tr>
      <w:tr w:rsidR="00540B9A" w:rsidRPr="00BD4332" w14:paraId="0F8D9570" w14:textId="77777777" w:rsidTr="006C098C">
        <w:tblPrEx>
          <w:tblCellMar>
            <w:top w:w="0" w:type="dxa"/>
            <w:bottom w:w="0" w:type="dxa"/>
          </w:tblCellMar>
        </w:tblPrEx>
        <w:trPr>
          <w:jc w:val="center"/>
        </w:trPr>
        <w:tc>
          <w:tcPr>
            <w:tcW w:w="959" w:type="dxa"/>
          </w:tcPr>
          <w:p w14:paraId="0A88C186" w14:textId="77777777" w:rsidR="00540B9A" w:rsidRPr="00BD4332" w:rsidRDefault="00540B9A" w:rsidP="006C098C">
            <w:pPr>
              <w:pStyle w:val="TAC"/>
            </w:pPr>
            <w:r w:rsidRPr="00BD4332">
              <w:t>7</w:t>
            </w:r>
          </w:p>
        </w:tc>
        <w:tc>
          <w:tcPr>
            <w:tcW w:w="992" w:type="dxa"/>
          </w:tcPr>
          <w:p w14:paraId="3B74EBF9" w14:textId="77777777" w:rsidR="00540B9A" w:rsidRPr="00BD4332" w:rsidRDefault="00540B9A" w:rsidP="006C098C">
            <w:pPr>
              <w:pStyle w:val="TAC"/>
            </w:pPr>
            <w:r w:rsidRPr="00BD4332">
              <w:t>60</w:t>
            </w:r>
          </w:p>
        </w:tc>
      </w:tr>
      <w:tr w:rsidR="00540B9A" w:rsidRPr="00BD4332" w14:paraId="07230AF0" w14:textId="77777777" w:rsidTr="006C098C">
        <w:tblPrEx>
          <w:tblCellMar>
            <w:top w:w="0" w:type="dxa"/>
            <w:bottom w:w="0" w:type="dxa"/>
          </w:tblCellMar>
        </w:tblPrEx>
        <w:trPr>
          <w:jc w:val="center"/>
        </w:trPr>
        <w:tc>
          <w:tcPr>
            <w:tcW w:w="959" w:type="dxa"/>
          </w:tcPr>
          <w:p w14:paraId="45AAA555" w14:textId="77777777" w:rsidR="00540B9A" w:rsidRPr="00BD4332" w:rsidRDefault="00540B9A" w:rsidP="006C098C">
            <w:pPr>
              <w:pStyle w:val="TAC"/>
            </w:pPr>
            <w:r w:rsidRPr="00BD4332">
              <w:t>8</w:t>
            </w:r>
          </w:p>
        </w:tc>
        <w:tc>
          <w:tcPr>
            <w:tcW w:w="992" w:type="dxa"/>
          </w:tcPr>
          <w:p w14:paraId="3E9577D5" w14:textId="77777777" w:rsidR="00540B9A" w:rsidRPr="00BD4332" w:rsidRDefault="00540B9A" w:rsidP="006C098C">
            <w:pPr>
              <w:pStyle w:val="TAC"/>
            </w:pPr>
            <w:r w:rsidRPr="00BD4332">
              <w:t>70</w:t>
            </w:r>
          </w:p>
        </w:tc>
      </w:tr>
      <w:tr w:rsidR="00540B9A" w:rsidRPr="00BD4332" w14:paraId="77D0C9B0" w14:textId="77777777" w:rsidTr="006C098C">
        <w:tblPrEx>
          <w:tblCellMar>
            <w:top w:w="0" w:type="dxa"/>
            <w:bottom w:w="0" w:type="dxa"/>
          </w:tblCellMar>
        </w:tblPrEx>
        <w:trPr>
          <w:jc w:val="center"/>
        </w:trPr>
        <w:tc>
          <w:tcPr>
            <w:tcW w:w="959" w:type="dxa"/>
          </w:tcPr>
          <w:p w14:paraId="66674385" w14:textId="77777777" w:rsidR="00540B9A" w:rsidRPr="00BD4332" w:rsidRDefault="00540B9A" w:rsidP="006C098C">
            <w:pPr>
              <w:pStyle w:val="TAC"/>
            </w:pPr>
            <w:r w:rsidRPr="00BD4332">
              <w:t>9</w:t>
            </w:r>
          </w:p>
        </w:tc>
        <w:tc>
          <w:tcPr>
            <w:tcW w:w="992" w:type="dxa"/>
          </w:tcPr>
          <w:p w14:paraId="22963736" w14:textId="77777777" w:rsidR="00540B9A" w:rsidRPr="00BD4332" w:rsidRDefault="00540B9A" w:rsidP="006C098C">
            <w:pPr>
              <w:pStyle w:val="TAC"/>
            </w:pPr>
            <w:r w:rsidRPr="00BD4332">
              <w:t>83</w:t>
            </w:r>
          </w:p>
        </w:tc>
      </w:tr>
      <w:tr w:rsidR="00540B9A" w:rsidRPr="00BD4332" w14:paraId="4C20A38B" w14:textId="77777777" w:rsidTr="006C098C">
        <w:tblPrEx>
          <w:tblCellMar>
            <w:top w:w="0" w:type="dxa"/>
            <w:bottom w:w="0" w:type="dxa"/>
          </w:tblCellMar>
        </w:tblPrEx>
        <w:trPr>
          <w:jc w:val="center"/>
        </w:trPr>
        <w:tc>
          <w:tcPr>
            <w:tcW w:w="959" w:type="dxa"/>
          </w:tcPr>
          <w:p w14:paraId="1FD6522F" w14:textId="77777777" w:rsidR="00540B9A" w:rsidRPr="00BD4332" w:rsidRDefault="00540B9A" w:rsidP="006C098C">
            <w:pPr>
              <w:pStyle w:val="TAC"/>
            </w:pPr>
            <w:r w:rsidRPr="00BD4332">
              <w:t>10</w:t>
            </w:r>
          </w:p>
        </w:tc>
        <w:tc>
          <w:tcPr>
            <w:tcW w:w="992" w:type="dxa"/>
          </w:tcPr>
          <w:p w14:paraId="7C1BA89E" w14:textId="77777777" w:rsidR="00540B9A" w:rsidRPr="00BD4332" w:rsidRDefault="00540B9A" w:rsidP="006C098C">
            <w:pPr>
              <w:pStyle w:val="TAC"/>
            </w:pPr>
            <w:r w:rsidRPr="00BD4332">
              <w:t>3</w:t>
            </w:r>
          </w:p>
        </w:tc>
      </w:tr>
      <w:tr w:rsidR="00540B9A" w:rsidRPr="00BD4332" w14:paraId="08546A87" w14:textId="77777777" w:rsidTr="006C098C">
        <w:tblPrEx>
          <w:tblCellMar>
            <w:top w:w="0" w:type="dxa"/>
            <w:bottom w:w="0" w:type="dxa"/>
          </w:tblCellMar>
        </w:tblPrEx>
        <w:trPr>
          <w:jc w:val="center"/>
        </w:trPr>
        <w:tc>
          <w:tcPr>
            <w:tcW w:w="959" w:type="dxa"/>
          </w:tcPr>
          <w:p w14:paraId="1B2EE5F0" w14:textId="77777777" w:rsidR="00540B9A" w:rsidRPr="00BD4332" w:rsidRDefault="00540B9A" w:rsidP="006C098C">
            <w:pPr>
              <w:pStyle w:val="TAC"/>
            </w:pPr>
            <w:r w:rsidRPr="00BD4332">
              <w:t>11</w:t>
            </w:r>
          </w:p>
        </w:tc>
        <w:tc>
          <w:tcPr>
            <w:tcW w:w="992" w:type="dxa"/>
          </w:tcPr>
          <w:p w14:paraId="7137E4E0" w14:textId="77777777" w:rsidR="00540B9A" w:rsidRPr="00BD4332" w:rsidRDefault="00540B9A" w:rsidP="006C098C">
            <w:pPr>
              <w:pStyle w:val="TAC"/>
            </w:pPr>
            <w:r w:rsidRPr="00BD4332">
              <w:t>24</w:t>
            </w:r>
          </w:p>
        </w:tc>
      </w:tr>
      <w:tr w:rsidR="00540B9A" w:rsidRPr="00BD4332" w14:paraId="601DEEC3" w14:textId="77777777" w:rsidTr="006C098C">
        <w:tblPrEx>
          <w:tblCellMar>
            <w:top w:w="0" w:type="dxa"/>
            <w:bottom w:w="0" w:type="dxa"/>
          </w:tblCellMar>
        </w:tblPrEx>
        <w:trPr>
          <w:jc w:val="center"/>
        </w:trPr>
        <w:tc>
          <w:tcPr>
            <w:tcW w:w="959" w:type="dxa"/>
          </w:tcPr>
          <w:p w14:paraId="298767FB" w14:textId="77777777" w:rsidR="00540B9A" w:rsidRPr="00BD4332" w:rsidRDefault="00540B9A" w:rsidP="006C098C">
            <w:pPr>
              <w:pStyle w:val="TAC"/>
            </w:pPr>
            <w:r w:rsidRPr="00BD4332">
              <w:t>12</w:t>
            </w:r>
          </w:p>
        </w:tc>
        <w:tc>
          <w:tcPr>
            <w:tcW w:w="992" w:type="dxa"/>
          </w:tcPr>
          <w:p w14:paraId="4AACBEBB" w14:textId="77777777" w:rsidR="00540B9A" w:rsidRPr="00BD4332" w:rsidRDefault="00540B9A" w:rsidP="006C098C">
            <w:pPr>
              <w:pStyle w:val="TAC"/>
            </w:pPr>
            <w:r w:rsidRPr="00BD4332">
              <w:t>67</w:t>
            </w:r>
          </w:p>
        </w:tc>
      </w:tr>
      <w:tr w:rsidR="00540B9A" w:rsidRPr="00BD4332" w14:paraId="483D00E0" w14:textId="77777777" w:rsidTr="006C098C">
        <w:tblPrEx>
          <w:tblCellMar>
            <w:top w:w="0" w:type="dxa"/>
            <w:bottom w:w="0" w:type="dxa"/>
          </w:tblCellMar>
        </w:tblPrEx>
        <w:trPr>
          <w:jc w:val="center"/>
        </w:trPr>
        <w:tc>
          <w:tcPr>
            <w:tcW w:w="959" w:type="dxa"/>
          </w:tcPr>
          <w:p w14:paraId="775D9F14" w14:textId="77777777" w:rsidR="00540B9A" w:rsidRPr="00BD4332" w:rsidRDefault="00540B9A" w:rsidP="006C098C">
            <w:pPr>
              <w:pStyle w:val="TAC"/>
            </w:pPr>
            <w:r w:rsidRPr="00BD4332">
              <w:t>13</w:t>
            </w:r>
          </w:p>
        </w:tc>
        <w:tc>
          <w:tcPr>
            <w:tcW w:w="992" w:type="dxa"/>
          </w:tcPr>
          <w:p w14:paraId="5DACC636" w14:textId="77777777" w:rsidR="00540B9A" w:rsidRPr="00BD4332" w:rsidRDefault="00540B9A" w:rsidP="006C098C">
            <w:pPr>
              <w:pStyle w:val="TAC"/>
            </w:pPr>
            <w:r w:rsidRPr="00BD4332">
              <w:t>54</w:t>
            </w:r>
          </w:p>
        </w:tc>
      </w:tr>
      <w:tr w:rsidR="00540B9A" w:rsidRPr="00BD4332" w14:paraId="3653BB52" w14:textId="77777777" w:rsidTr="006C098C">
        <w:tblPrEx>
          <w:tblCellMar>
            <w:top w:w="0" w:type="dxa"/>
            <w:bottom w:w="0" w:type="dxa"/>
          </w:tblCellMar>
        </w:tblPrEx>
        <w:trPr>
          <w:jc w:val="center"/>
        </w:trPr>
        <w:tc>
          <w:tcPr>
            <w:tcW w:w="959" w:type="dxa"/>
          </w:tcPr>
          <w:p w14:paraId="6757637F" w14:textId="77777777" w:rsidR="00540B9A" w:rsidRPr="00BD4332" w:rsidRDefault="00540B9A" w:rsidP="006C098C">
            <w:pPr>
              <w:pStyle w:val="TAC"/>
            </w:pPr>
            <w:r w:rsidRPr="00BD4332">
              <w:t>14</w:t>
            </w:r>
          </w:p>
        </w:tc>
        <w:tc>
          <w:tcPr>
            <w:tcW w:w="992" w:type="dxa"/>
          </w:tcPr>
          <w:p w14:paraId="1E90DBFA" w14:textId="77777777" w:rsidR="00540B9A" w:rsidRPr="00BD4332" w:rsidRDefault="00540B9A" w:rsidP="006C098C">
            <w:pPr>
              <w:pStyle w:val="TAC"/>
            </w:pPr>
            <w:r w:rsidRPr="00BD4332">
              <w:t>64</w:t>
            </w:r>
          </w:p>
        </w:tc>
      </w:tr>
      <w:tr w:rsidR="00540B9A" w:rsidRPr="00BD4332" w14:paraId="7143AF8E" w14:textId="77777777" w:rsidTr="006C098C">
        <w:tblPrEx>
          <w:tblCellMar>
            <w:top w:w="0" w:type="dxa"/>
            <w:bottom w:w="0" w:type="dxa"/>
          </w:tblCellMar>
        </w:tblPrEx>
        <w:trPr>
          <w:jc w:val="center"/>
        </w:trPr>
        <w:tc>
          <w:tcPr>
            <w:tcW w:w="959" w:type="dxa"/>
          </w:tcPr>
          <w:p w14:paraId="454606CA" w14:textId="77777777" w:rsidR="00540B9A" w:rsidRPr="00BD4332" w:rsidRDefault="00540B9A" w:rsidP="006C098C">
            <w:pPr>
              <w:pStyle w:val="TAC"/>
            </w:pPr>
            <w:r w:rsidRPr="00BD4332">
              <w:t>15</w:t>
            </w:r>
          </w:p>
        </w:tc>
        <w:tc>
          <w:tcPr>
            <w:tcW w:w="992" w:type="dxa"/>
          </w:tcPr>
          <w:p w14:paraId="2A7F5098" w14:textId="77777777" w:rsidR="00540B9A" w:rsidRPr="00BD4332" w:rsidRDefault="00540B9A" w:rsidP="006C098C">
            <w:pPr>
              <w:pStyle w:val="TAC"/>
            </w:pPr>
            <w:r w:rsidRPr="00BD4332">
              <w:t>70</w:t>
            </w:r>
          </w:p>
        </w:tc>
      </w:tr>
      <w:tr w:rsidR="00540B9A" w:rsidRPr="00BD4332" w14:paraId="503FE494" w14:textId="77777777" w:rsidTr="006C098C">
        <w:tblPrEx>
          <w:tblCellMar>
            <w:top w:w="0" w:type="dxa"/>
            <w:bottom w:w="0" w:type="dxa"/>
          </w:tblCellMar>
        </w:tblPrEx>
        <w:trPr>
          <w:jc w:val="center"/>
        </w:trPr>
        <w:tc>
          <w:tcPr>
            <w:tcW w:w="959" w:type="dxa"/>
          </w:tcPr>
          <w:p w14:paraId="4CB2E0B5" w14:textId="77777777" w:rsidR="00540B9A" w:rsidRPr="00BD4332" w:rsidRDefault="00540B9A" w:rsidP="006C098C">
            <w:pPr>
              <w:pStyle w:val="TAC"/>
            </w:pPr>
            <w:r w:rsidRPr="00BD4332">
              <w:t>16</w:t>
            </w:r>
          </w:p>
        </w:tc>
        <w:tc>
          <w:tcPr>
            <w:tcW w:w="992" w:type="dxa"/>
          </w:tcPr>
          <w:p w14:paraId="05635EFE" w14:textId="77777777" w:rsidR="00540B9A" w:rsidRPr="00BD4332" w:rsidRDefault="00540B9A" w:rsidP="006C098C">
            <w:pPr>
              <w:pStyle w:val="TAC"/>
            </w:pPr>
            <w:r w:rsidRPr="00BD4332">
              <w:t>9</w:t>
            </w:r>
          </w:p>
        </w:tc>
      </w:tr>
    </w:tbl>
    <w:p w14:paraId="3E30E559" w14:textId="77777777" w:rsidR="00540B9A" w:rsidRPr="00BD4332" w:rsidRDefault="00540B9A" w:rsidP="00540B9A"/>
    <w:p w14:paraId="74DB4A2A" w14:textId="77777777" w:rsidR="00540B9A" w:rsidRPr="00BD4332" w:rsidRDefault="00540B9A" w:rsidP="00540B9A">
      <w:r w:rsidRPr="00BD4332">
        <w:t>The encoding then consists in formatting, in that order:</w:t>
      </w:r>
    </w:p>
    <w:p w14:paraId="1BB92E5D" w14:textId="77777777" w:rsidR="00540B9A" w:rsidRPr="00BD4332" w:rsidRDefault="00540B9A" w:rsidP="00540B9A">
      <w:pPr>
        <w:pStyle w:val="B1"/>
      </w:pPr>
      <w:r w:rsidRPr="00BD4332">
        <w:t>-</w:t>
      </w:r>
      <w:r w:rsidRPr="00BD4332">
        <w:tab/>
        <w:t>122 on 10 bits, then 2 and 69 on 9 bits each, then 204, 75, 66 and 60 on 8 bits each, then 70, 83, 3, 24, 67, 54, 64 and 70 on 7 bits each, and finally 9 on 6 bits.</w:t>
      </w:r>
    </w:p>
    <w:p w14:paraId="2A345810" w14:textId="77777777" w:rsidR="00540B9A" w:rsidRPr="00BD4332" w:rsidRDefault="00540B9A" w:rsidP="00540B9A">
      <w:r w:rsidRPr="00BD4332">
        <w:t>Conversely the decoding can be done easily. For instance for node 2, the original value is:</w:t>
      </w:r>
    </w:p>
    <w:p w14:paraId="35233315" w14:textId="77777777" w:rsidR="00540B9A" w:rsidRPr="00BD4332" w:rsidRDefault="00540B9A" w:rsidP="00540B9A">
      <w:pPr>
        <w:pStyle w:val="B1"/>
      </w:pPr>
      <w:r w:rsidRPr="00BD4332">
        <w:t>-</w:t>
      </w:r>
      <w:r w:rsidRPr="00BD4332">
        <w:tab/>
        <w:t>(122 - 512 + 2) smod 1023 = 635.</w:t>
      </w:r>
    </w:p>
    <w:p w14:paraId="226B7B3B" w14:textId="77777777" w:rsidR="00540B9A" w:rsidRPr="00BD4332" w:rsidRDefault="00540B9A" w:rsidP="00540B9A">
      <w:r w:rsidRPr="00BD4332">
        <w:t>For node 14, we have as original value:</w:t>
      </w:r>
    </w:p>
    <w:p w14:paraId="10634EAB" w14:textId="77777777" w:rsidR="00540B9A" w:rsidRPr="00BD4332" w:rsidRDefault="00540B9A" w:rsidP="00540B9A">
      <w:pPr>
        <w:pStyle w:val="B1"/>
      </w:pPr>
      <w:r w:rsidRPr="00BD4332">
        <w:t>-</w:t>
      </w:r>
      <w:r w:rsidRPr="00BD4332">
        <w:tab/>
        <w:t>(122 - 512 + (2 + (66 + 64)smod 255)smod 511)smod 1023 = 765.</w:t>
      </w:r>
    </w:p>
    <w:p w14:paraId="4CCDAD7E" w14:textId="77777777" w:rsidR="00540B9A" w:rsidRPr="00BD4332" w:rsidRDefault="00540B9A" w:rsidP="00540B9A">
      <w:pPr>
        <w:pStyle w:val="Heading8"/>
      </w:pPr>
      <w:r w:rsidRPr="00BD4332">
        <w:br w:type="page"/>
      </w:r>
      <w:bookmarkStart w:id="944" w:name="_Toc531790625"/>
      <w:r w:rsidRPr="00BD4332">
        <w:lastRenderedPageBreak/>
        <w:t>Annex K (informative):</w:t>
      </w:r>
      <w:r w:rsidRPr="00BD4332">
        <w:br/>
        <w:t>Default Codings of Information Elements</w:t>
      </w:r>
      <w:bookmarkEnd w:id="944"/>
    </w:p>
    <w:p w14:paraId="09859D88" w14:textId="77777777" w:rsidR="00540B9A" w:rsidRPr="00BD4332" w:rsidRDefault="00540B9A" w:rsidP="00540B9A">
      <w:r w:rsidRPr="00BD4332">
        <w:t>This annex is informative.</w:t>
      </w:r>
    </w:p>
    <w:p w14:paraId="65F92D51" w14:textId="77777777" w:rsidR="00540B9A" w:rsidRPr="00BD4332" w:rsidRDefault="00540B9A" w:rsidP="00540B9A">
      <w:r w:rsidRPr="00BD4332">
        <w:t>The information in this annex does NOT define the value of any IEI for any particular message. This annex exists to aid the design of new messages, in particular with regard to backward compatibility with phase 1 mobile stations.</w:t>
      </w:r>
    </w:p>
    <w:p w14:paraId="234C5E22" w14:textId="77777777" w:rsidR="00540B9A" w:rsidRPr="00BD4332" w:rsidRDefault="00540B9A" w:rsidP="00540B9A">
      <w:pPr>
        <w:pStyle w:val="Heading1"/>
      </w:pPr>
      <w:bookmarkStart w:id="945" w:name="_Toc531790626"/>
      <w:r w:rsidRPr="00BD4332">
        <w:t>K.1</w:t>
      </w:r>
      <w:r w:rsidRPr="00BD4332">
        <w:tab/>
        <w:t>Common information elements</w:t>
      </w:r>
      <w:bookmarkEnd w:id="945"/>
    </w:p>
    <w:p w14:paraId="43C412CC" w14:textId="77777777" w:rsidR="00540B9A" w:rsidRPr="00BD4332" w:rsidRDefault="00540B9A" w:rsidP="00540B9A">
      <w:r w:rsidRPr="00BD4332">
        <w:t>For the common information elements see 3GPP TS 24.008 Annex K.</w:t>
      </w:r>
    </w:p>
    <w:p w14:paraId="5411EAC8" w14:textId="77777777" w:rsidR="00540B9A" w:rsidRPr="00BD4332" w:rsidRDefault="00540B9A" w:rsidP="00540B9A">
      <w:pPr>
        <w:pStyle w:val="Heading1"/>
      </w:pPr>
      <w:bookmarkStart w:id="946" w:name="_Toc531790627"/>
      <w:r w:rsidRPr="00BD4332">
        <w:lastRenderedPageBreak/>
        <w:t>K.2</w:t>
      </w:r>
      <w:r w:rsidRPr="00BD4332">
        <w:tab/>
        <w:t>Radio Resource management information elements</w:t>
      </w:r>
      <w:bookmarkEnd w:id="946"/>
    </w:p>
    <w:p w14:paraId="4E68F038" w14:textId="77777777" w:rsidR="00540B9A" w:rsidRPr="00BD4332" w:rsidRDefault="00540B9A" w:rsidP="00540B9A">
      <w:pPr>
        <w:keepNext/>
      </w:pPr>
      <w:r w:rsidRPr="00BD4332">
        <w:t>For the Radio Resource management information elements listed below, the default coding of the information element identifier bits is summarized in table K.2.</w:t>
      </w:r>
    </w:p>
    <w:p w14:paraId="2AD46DF6" w14:textId="77777777" w:rsidR="00540B9A" w:rsidRPr="00BD4332" w:rsidRDefault="00540B9A" w:rsidP="00540B9A">
      <w:pPr>
        <w:pStyle w:val="TH"/>
      </w:pPr>
      <w:r w:rsidRPr="00BD4332">
        <w:t>Table K.2: Default information element identifier coding</w:t>
      </w:r>
      <w:r w:rsidRPr="00BD4332">
        <w:br/>
        <w:t>for Radio Resource management information elements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0" w:type="dxa"/>
        </w:tblCellMar>
        <w:tblLook w:val="0000" w:firstRow="0" w:lastRow="0" w:firstColumn="0" w:lastColumn="0" w:noHBand="0" w:noVBand="0"/>
      </w:tblPr>
      <w:tblGrid>
        <w:gridCol w:w="284"/>
        <w:gridCol w:w="284"/>
        <w:gridCol w:w="284"/>
        <w:gridCol w:w="284"/>
        <w:gridCol w:w="284"/>
        <w:gridCol w:w="284"/>
        <w:gridCol w:w="284"/>
        <w:gridCol w:w="284"/>
        <w:gridCol w:w="3969"/>
        <w:gridCol w:w="3402"/>
      </w:tblGrid>
      <w:tr w:rsidR="00540B9A" w:rsidRPr="00BD4332" w14:paraId="7AD047EE" w14:textId="77777777" w:rsidTr="006C098C">
        <w:tblPrEx>
          <w:tblCellMar>
            <w:top w:w="0" w:type="dxa"/>
            <w:bottom w:w="0" w:type="dxa"/>
            <w:right w:w="0" w:type="dxa"/>
          </w:tblCellMar>
        </w:tblPrEx>
        <w:trPr>
          <w:jc w:val="center"/>
        </w:trPr>
        <w:tc>
          <w:tcPr>
            <w:tcW w:w="284" w:type="dxa"/>
            <w:tcBorders>
              <w:top w:val="single" w:sz="4" w:space="0" w:color="auto"/>
              <w:bottom w:val="single" w:sz="4" w:space="0" w:color="auto"/>
            </w:tcBorders>
          </w:tcPr>
          <w:p w14:paraId="328B3323" w14:textId="77777777" w:rsidR="00540B9A" w:rsidRPr="00BD4332" w:rsidRDefault="00540B9A" w:rsidP="006C098C">
            <w:pPr>
              <w:pStyle w:val="TAH"/>
            </w:pPr>
            <w:r w:rsidRPr="00BD4332">
              <w:t>8</w:t>
            </w:r>
          </w:p>
        </w:tc>
        <w:tc>
          <w:tcPr>
            <w:tcW w:w="284" w:type="dxa"/>
            <w:tcBorders>
              <w:top w:val="single" w:sz="4" w:space="0" w:color="auto"/>
              <w:bottom w:val="single" w:sz="4" w:space="0" w:color="auto"/>
            </w:tcBorders>
          </w:tcPr>
          <w:p w14:paraId="2135851B" w14:textId="77777777" w:rsidR="00540B9A" w:rsidRPr="00BD4332" w:rsidRDefault="00540B9A" w:rsidP="006C098C">
            <w:pPr>
              <w:pStyle w:val="TAH"/>
            </w:pPr>
            <w:r w:rsidRPr="00BD4332">
              <w:t>7</w:t>
            </w:r>
          </w:p>
        </w:tc>
        <w:tc>
          <w:tcPr>
            <w:tcW w:w="284" w:type="dxa"/>
            <w:tcBorders>
              <w:top w:val="single" w:sz="4" w:space="0" w:color="auto"/>
              <w:bottom w:val="single" w:sz="4" w:space="0" w:color="auto"/>
            </w:tcBorders>
          </w:tcPr>
          <w:p w14:paraId="1D4029EA" w14:textId="77777777" w:rsidR="00540B9A" w:rsidRPr="00BD4332" w:rsidRDefault="00540B9A" w:rsidP="006C098C">
            <w:pPr>
              <w:pStyle w:val="TAH"/>
            </w:pPr>
            <w:r w:rsidRPr="00BD4332">
              <w:t>6</w:t>
            </w:r>
          </w:p>
        </w:tc>
        <w:tc>
          <w:tcPr>
            <w:tcW w:w="284" w:type="dxa"/>
            <w:tcBorders>
              <w:top w:val="single" w:sz="4" w:space="0" w:color="auto"/>
              <w:bottom w:val="single" w:sz="4" w:space="0" w:color="auto"/>
            </w:tcBorders>
          </w:tcPr>
          <w:p w14:paraId="4194A5F6" w14:textId="77777777" w:rsidR="00540B9A" w:rsidRPr="00BD4332" w:rsidRDefault="00540B9A" w:rsidP="006C098C">
            <w:pPr>
              <w:pStyle w:val="TAH"/>
            </w:pPr>
            <w:r w:rsidRPr="00BD4332">
              <w:t>5</w:t>
            </w:r>
          </w:p>
        </w:tc>
        <w:tc>
          <w:tcPr>
            <w:tcW w:w="284" w:type="dxa"/>
            <w:tcBorders>
              <w:top w:val="single" w:sz="4" w:space="0" w:color="auto"/>
              <w:bottom w:val="single" w:sz="4" w:space="0" w:color="auto"/>
            </w:tcBorders>
          </w:tcPr>
          <w:p w14:paraId="7EAFB1CB" w14:textId="77777777" w:rsidR="00540B9A" w:rsidRPr="00BD4332" w:rsidRDefault="00540B9A" w:rsidP="006C098C">
            <w:pPr>
              <w:pStyle w:val="TAH"/>
            </w:pPr>
            <w:r w:rsidRPr="00BD4332">
              <w:t>4</w:t>
            </w:r>
          </w:p>
        </w:tc>
        <w:tc>
          <w:tcPr>
            <w:tcW w:w="284" w:type="dxa"/>
            <w:tcBorders>
              <w:top w:val="single" w:sz="4" w:space="0" w:color="auto"/>
              <w:bottom w:val="single" w:sz="4" w:space="0" w:color="auto"/>
            </w:tcBorders>
          </w:tcPr>
          <w:p w14:paraId="3544BA5F" w14:textId="77777777" w:rsidR="00540B9A" w:rsidRPr="00BD4332" w:rsidRDefault="00540B9A" w:rsidP="006C098C">
            <w:pPr>
              <w:pStyle w:val="TAH"/>
            </w:pPr>
            <w:r w:rsidRPr="00BD4332">
              <w:t>3</w:t>
            </w:r>
          </w:p>
        </w:tc>
        <w:tc>
          <w:tcPr>
            <w:tcW w:w="284" w:type="dxa"/>
            <w:tcBorders>
              <w:top w:val="single" w:sz="4" w:space="0" w:color="auto"/>
              <w:bottom w:val="single" w:sz="4" w:space="0" w:color="auto"/>
            </w:tcBorders>
          </w:tcPr>
          <w:p w14:paraId="28AEB1A5" w14:textId="77777777" w:rsidR="00540B9A" w:rsidRPr="00BD4332" w:rsidRDefault="00540B9A" w:rsidP="006C098C">
            <w:pPr>
              <w:pStyle w:val="TAH"/>
            </w:pPr>
            <w:r w:rsidRPr="00BD4332">
              <w:t>2</w:t>
            </w:r>
          </w:p>
        </w:tc>
        <w:tc>
          <w:tcPr>
            <w:tcW w:w="284" w:type="dxa"/>
            <w:tcBorders>
              <w:top w:val="single" w:sz="4" w:space="0" w:color="auto"/>
              <w:bottom w:val="single" w:sz="4" w:space="0" w:color="auto"/>
            </w:tcBorders>
          </w:tcPr>
          <w:p w14:paraId="50E1C654" w14:textId="77777777" w:rsidR="00540B9A" w:rsidRPr="00BD4332" w:rsidRDefault="00540B9A" w:rsidP="006C098C">
            <w:pPr>
              <w:pStyle w:val="TAH"/>
            </w:pPr>
            <w:r w:rsidRPr="00BD4332">
              <w:t>1</w:t>
            </w:r>
          </w:p>
        </w:tc>
        <w:tc>
          <w:tcPr>
            <w:tcW w:w="3969" w:type="dxa"/>
            <w:tcBorders>
              <w:top w:val="single" w:sz="4" w:space="0" w:color="auto"/>
              <w:bottom w:val="single" w:sz="4" w:space="0" w:color="auto"/>
            </w:tcBorders>
          </w:tcPr>
          <w:p w14:paraId="008277FC" w14:textId="77777777" w:rsidR="00540B9A" w:rsidRPr="00BD4332" w:rsidRDefault="00540B9A" w:rsidP="006C098C">
            <w:pPr>
              <w:pStyle w:val="TAH"/>
            </w:pPr>
          </w:p>
        </w:tc>
        <w:tc>
          <w:tcPr>
            <w:tcW w:w="3402" w:type="dxa"/>
            <w:tcBorders>
              <w:top w:val="single" w:sz="4" w:space="0" w:color="auto"/>
              <w:bottom w:val="single" w:sz="4" w:space="0" w:color="auto"/>
            </w:tcBorders>
          </w:tcPr>
          <w:p w14:paraId="2841AE81" w14:textId="77777777" w:rsidR="00540B9A" w:rsidRPr="00BD4332" w:rsidRDefault="00540B9A" w:rsidP="006C098C">
            <w:pPr>
              <w:pStyle w:val="TAH"/>
            </w:pPr>
            <w:r w:rsidRPr="00BD4332">
              <w:t>Reference</w:t>
            </w:r>
            <w:r w:rsidR="00BD4332">
              <w:tab/>
            </w:r>
            <w:r w:rsidRPr="00BD4332">
              <w:t>sub-clause</w:t>
            </w:r>
          </w:p>
        </w:tc>
      </w:tr>
      <w:tr w:rsidR="00540B9A" w:rsidRPr="00BD4332" w14:paraId="74CD4836" w14:textId="77777777" w:rsidTr="006C098C">
        <w:tblPrEx>
          <w:tblCellMar>
            <w:top w:w="0" w:type="dxa"/>
            <w:bottom w:w="0" w:type="dxa"/>
            <w:right w:w="0" w:type="dxa"/>
          </w:tblCellMar>
        </w:tblPrEx>
        <w:trPr>
          <w:jc w:val="center"/>
        </w:trPr>
        <w:tc>
          <w:tcPr>
            <w:tcW w:w="284" w:type="dxa"/>
            <w:tcBorders>
              <w:top w:val="nil"/>
            </w:tcBorders>
          </w:tcPr>
          <w:p w14:paraId="23645C3A" w14:textId="77777777" w:rsidR="00540B9A" w:rsidRPr="00BD4332" w:rsidRDefault="00540B9A" w:rsidP="006C098C">
            <w:pPr>
              <w:pStyle w:val="TAC"/>
            </w:pPr>
            <w:r w:rsidRPr="00BD4332">
              <w:t>1</w:t>
            </w:r>
          </w:p>
        </w:tc>
        <w:tc>
          <w:tcPr>
            <w:tcW w:w="284" w:type="dxa"/>
            <w:tcBorders>
              <w:top w:val="nil"/>
            </w:tcBorders>
          </w:tcPr>
          <w:p w14:paraId="5C32E85F" w14:textId="77777777" w:rsidR="00540B9A" w:rsidRPr="00BD4332" w:rsidRDefault="00540B9A" w:rsidP="006C098C">
            <w:pPr>
              <w:pStyle w:val="TAC"/>
            </w:pPr>
            <w:r w:rsidRPr="00BD4332">
              <w:t>:</w:t>
            </w:r>
          </w:p>
        </w:tc>
        <w:tc>
          <w:tcPr>
            <w:tcW w:w="284" w:type="dxa"/>
            <w:tcBorders>
              <w:top w:val="nil"/>
            </w:tcBorders>
          </w:tcPr>
          <w:p w14:paraId="28097368" w14:textId="77777777" w:rsidR="00540B9A" w:rsidRPr="00BD4332" w:rsidRDefault="00540B9A" w:rsidP="006C098C">
            <w:pPr>
              <w:pStyle w:val="TAC"/>
            </w:pPr>
            <w:r w:rsidRPr="00BD4332">
              <w:t>:</w:t>
            </w:r>
          </w:p>
        </w:tc>
        <w:tc>
          <w:tcPr>
            <w:tcW w:w="284" w:type="dxa"/>
            <w:tcBorders>
              <w:top w:val="nil"/>
            </w:tcBorders>
          </w:tcPr>
          <w:p w14:paraId="0D9D3008" w14:textId="77777777" w:rsidR="00540B9A" w:rsidRPr="00BD4332" w:rsidRDefault="00540B9A" w:rsidP="006C098C">
            <w:pPr>
              <w:pStyle w:val="TAC"/>
            </w:pPr>
            <w:r w:rsidRPr="00BD4332">
              <w:t>:</w:t>
            </w:r>
          </w:p>
        </w:tc>
        <w:tc>
          <w:tcPr>
            <w:tcW w:w="284" w:type="dxa"/>
            <w:tcBorders>
              <w:top w:val="nil"/>
            </w:tcBorders>
          </w:tcPr>
          <w:p w14:paraId="62484ED0" w14:textId="77777777" w:rsidR="00540B9A" w:rsidRPr="00BD4332" w:rsidRDefault="00540B9A" w:rsidP="006C098C">
            <w:pPr>
              <w:pStyle w:val="TAC"/>
            </w:pPr>
            <w:r w:rsidRPr="00BD4332">
              <w:t>-</w:t>
            </w:r>
          </w:p>
        </w:tc>
        <w:tc>
          <w:tcPr>
            <w:tcW w:w="284" w:type="dxa"/>
            <w:tcBorders>
              <w:top w:val="nil"/>
            </w:tcBorders>
          </w:tcPr>
          <w:p w14:paraId="0B046C57" w14:textId="77777777" w:rsidR="00540B9A" w:rsidRPr="00BD4332" w:rsidRDefault="00540B9A" w:rsidP="006C098C">
            <w:pPr>
              <w:pStyle w:val="TAC"/>
            </w:pPr>
            <w:r w:rsidRPr="00BD4332">
              <w:t>-</w:t>
            </w:r>
          </w:p>
        </w:tc>
        <w:tc>
          <w:tcPr>
            <w:tcW w:w="284" w:type="dxa"/>
            <w:tcBorders>
              <w:top w:val="nil"/>
            </w:tcBorders>
          </w:tcPr>
          <w:p w14:paraId="43BCF2DD" w14:textId="77777777" w:rsidR="00540B9A" w:rsidRPr="00BD4332" w:rsidRDefault="00540B9A" w:rsidP="006C098C">
            <w:pPr>
              <w:pStyle w:val="TAC"/>
            </w:pPr>
            <w:r w:rsidRPr="00BD4332">
              <w:t>-</w:t>
            </w:r>
          </w:p>
        </w:tc>
        <w:tc>
          <w:tcPr>
            <w:tcW w:w="284" w:type="dxa"/>
            <w:tcBorders>
              <w:top w:val="nil"/>
            </w:tcBorders>
          </w:tcPr>
          <w:p w14:paraId="42BDD709" w14:textId="77777777" w:rsidR="00540B9A" w:rsidRPr="00BD4332" w:rsidRDefault="00540B9A" w:rsidP="006C098C">
            <w:pPr>
              <w:pStyle w:val="TAC"/>
            </w:pPr>
            <w:r w:rsidRPr="00BD4332">
              <w:t>-</w:t>
            </w:r>
          </w:p>
        </w:tc>
        <w:tc>
          <w:tcPr>
            <w:tcW w:w="3969" w:type="dxa"/>
            <w:tcBorders>
              <w:top w:val="nil"/>
            </w:tcBorders>
          </w:tcPr>
          <w:p w14:paraId="07EF4A71" w14:textId="77777777" w:rsidR="00540B9A" w:rsidRPr="00BD4332" w:rsidRDefault="00540B9A" w:rsidP="006C098C">
            <w:pPr>
              <w:pStyle w:val="TAL"/>
            </w:pPr>
            <w:r w:rsidRPr="00BD4332">
              <w:t>Type 1 info elements</w:t>
            </w:r>
          </w:p>
        </w:tc>
        <w:tc>
          <w:tcPr>
            <w:tcW w:w="3402" w:type="dxa"/>
            <w:tcBorders>
              <w:top w:val="nil"/>
            </w:tcBorders>
          </w:tcPr>
          <w:p w14:paraId="0207802F" w14:textId="77777777" w:rsidR="00540B9A" w:rsidRPr="00BD4332" w:rsidRDefault="00540B9A" w:rsidP="006C098C">
            <w:pPr>
              <w:pStyle w:val="TAL"/>
            </w:pPr>
          </w:p>
        </w:tc>
      </w:tr>
      <w:tr w:rsidR="00540B9A" w:rsidRPr="00BD4332" w14:paraId="13FA6E6E" w14:textId="77777777" w:rsidTr="006C098C">
        <w:tblPrEx>
          <w:tblCellMar>
            <w:top w:w="0" w:type="dxa"/>
            <w:bottom w:w="0" w:type="dxa"/>
            <w:right w:w="0" w:type="dxa"/>
          </w:tblCellMar>
        </w:tblPrEx>
        <w:trPr>
          <w:jc w:val="center"/>
        </w:trPr>
        <w:tc>
          <w:tcPr>
            <w:tcW w:w="284" w:type="dxa"/>
          </w:tcPr>
          <w:p w14:paraId="02584838" w14:textId="77777777" w:rsidR="00540B9A" w:rsidRPr="00BD4332" w:rsidRDefault="00540B9A" w:rsidP="006C098C">
            <w:pPr>
              <w:pStyle w:val="TAC"/>
            </w:pPr>
            <w:r w:rsidRPr="00BD4332">
              <w:t>1</w:t>
            </w:r>
          </w:p>
        </w:tc>
        <w:tc>
          <w:tcPr>
            <w:tcW w:w="284" w:type="dxa"/>
          </w:tcPr>
          <w:p w14:paraId="0FD7357C" w14:textId="77777777" w:rsidR="00540B9A" w:rsidRPr="00BD4332" w:rsidRDefault="00540B9A" w:rsidP="006C098C">
            <w:pPr>
              <w:pStyle w:val="TAC"/>
            </w:pPr>
            <w:r w:rsidRPr="00BD4332">
              <w:t>0</w:t>
            </w:r>
          </w:p>
        </w:tc>
        <w:tc>
          <w:tcPr>
            <w:tcW w:w="284" w:type="dxa"/>
          </w:tcPr>
          <w:p w14:paraId="4E2B7ECF" w14:textId="77777777" w:rsidR="00540B9A" w:rsidRPr="00BD4332" w:rsidRDefault="00540B9A" w:rsidP="006C098C">
            <w:pPr>
              <w:pStyle w:val="TAC"/>
            </w:pPr>
            <w:r w:rsidRPr="00BD4332">
              <w:t>0</w:t>
            </w:r>
          </w:p>
        </w:tc>
        <w:tc>
          <w:tcPr>
            <w:tcW w:w="284" w:type="dxa"/>
          </w:tcPr>
          <w:p w14:paraId="75ACB4D8" w14:textId="77777777" w:rsidR="00540B9A" w:rsidRPr="00BD4332" w:rsidRDefault="00540B9A" w:rsidP="006C098C">
            <w:pPr>
              <w:pStyle w:val="TAC"/>
            </w:pPr>
            <w:r w:rsidRPr="00BD4332">
              <w:t>1</w:t>
            </w:r>
          </w:p>
        </w:tc>
        <w:tc>
          <w:tcPr>
            <w:tcW w:w="284" w:type="dxa"/>
          </w:tcPr>
          <w:p w14:paraId="7DA2C703" w14:textId="77777777" w:rsidR="00540B9A" w:rsidRPr="00BD4332" w:rsidRDefault="00540B9A" w:rsidP="006C098C">
            <w:pPr>
              <w:pStyle w:val="TAC"/>
            </w:pPr>
            <w:r w:rsidRPr="00BD4332">
              <w:t>-</w:t>
            </w:r>
          </w:p>
        </w:tc>
        <w:tc>
          <w:tcPr>
            <w:tcW w:w="284" w:type="dxa"/>
          </w:tcPr>
          <w:p w14:paraId="68B9CABA" w14:textId="77777777" w:rsidR="00540B9A" w:rsidRPr="00BD4332" w:rsidRDefault="00540B9A" w:rsidP="006C098C">
            <w:pPr>
              <w:pStyle w:val="TAC"/>
            </w:pPr>
            <w:r w:rsidRPr="00BD4332">
              <w:t>-</w:t>
            </w:r>
          </w:p>
        </w:tc>
        <w:tc>
          <w:tcPr>
            <w:tcW w:w="284" w:type="dxa"/>
          </w:tcPr>
          <w:p w14:paraId="3AA33F87" w14:textId="77777777" w:rsidR="00540B9A" w:rsidRPr="00BD4332" w:rsidRDefault="00540B9A" w:rsidP="006C098C">
            <w:pPr>
              <w:pStyle w:val="TAC"/>
            </w:pPr>
            <w:r w:rsidRPr="00BD4332">
              <w:t>-</w:t>
            </w:r>
          </w:p>
        </w:tc>
        <w:tc>
          <w:tcPr>
            <w:tcW w:w="284" w:type="dxa"/>
          </w:tcPr>
          <w:p w14:paraId="23C8DE7C" w14:textId="77777777" w:rsidR="00540B9A" w:rsidRPr="00BD4332" w:rsidRDefault="00540B9A" w:rsidP="006C098C">
            <w:pPr>
              <w:pStyle w:val="TAC"/>
            </w:pPr>
            <w:r w:rsidRPr="00BD4332">
              <w:t>-</w:t>
            </w:r>
          </w:p>
        </w:tc>
        <w:tc>
          <w:tcPr>
            <w:tcW w:w="3969" w:type="dxa"/>
          </w:tcPr>
          <w:p w14:paraId="6C0BF69D" w14:textId="77777777" w:rsidR="00540B9A" w:rsidRPr="00BD4332" w:rsidRDefault="00540B9A" w:rsidP="006C098C">
            <w:pPr>
              <w:pStyle w:val="TAL"/>
            </w:pPr>
            <w:r w:rsidRPr="00BD4332">
              <w:t>Cipher Mode Setting</w:t>
            </w:r>
          </w:p>
        </w:tc>
        <w:tc>
          <w:tcPr>
            <w:tcW w:w="3402" w:type="dxa"/>
          </w:tcPr>
          <w:p w14:paraId="2200CE63" w14:textId="77777777" w:rsidR="00540B9A" w:rsidRPr="00BD4332" w:rsidRDefault="00540B9A" w:rsidP="006C098C">
            <w:pPr>
              <w:pStyle w:val="TAL"/>
            </w:pPr>
            <w:r w:rsidRPr="00BD4332">
              <w:t>10.5.2.9</w:t>
            </w:r>
          </w:p>
        </w:tc>
      </w:tr>
      <w:tr w:rsidR="00540B9A" w:rsidRPr="00BD4332" w14:paraId="41747936" w14:textId="77777777" w:rsidTr="006C098C">
        <w:tblPrEx>
          <w:tblCellMar>
            <w:top w:w="0" w:type="dxa"/>
            <w:bottom w:w="0" w:type="dxa"/>
            <w:right w:w="0" w:type="dxa"/>
          </w:tblCellMar>
        </w:tblPrEx>
        <w:trPr>
          <w:jc w:val="center"/>
        </w:trPr>
        <w:tc>
          <w:tcPr>
            <w:tcW w:w="284" w:type="dxa"/>
          </w:tcPr>
          <w:p w14:paraId="096B29DC" w14:textId="77777777" w:rsidR="00540B9A" w:rsidRPr="00BD4332" w:rsidRDefault="00540B9A" w:rsidP="006C098C">
            <w:pPr>
              <w:pStyle w:val="TAC"/>
            </w:pPr>
            <w:r w:rsidRPr="00BD4332">
              <w:t>1</w:t>
            </w:r>
          </w:p>
        </w:tc>
        <w:tc>
          <w:tcPr>
            <w:tcW w:w="284" w:type="dxa"/>
          </w:tcPr>
          <w:p w14:paraId="6F31A3BA" w14:textId="77777777" w:rsidR="00540B9A" w:rsidRPr="00BD4332" w:rsidRDefault="00540B9A" w:rsidP="006C098C">
            <w:pPr>
              <w:pStyle w:val="TAC"/>
            </w:pPr>
            <w:r w:rsidRPr="00BD4332">
              <w:t>0</w:t>
            </w:r>
          </w:p>
        </w:tc>
        <w:tc>
          <w:tcPr>
            <w:tcW w:w="284" w:type="dxa"/>
          </w:tcPr>
          <w:p w14:paraId="5E63095C" w14:textId="77777777" w:rsidR="00540B9A" w:rsidRPr="00BD4332" w:rsidRDefault="00540B9A" w:rsidP="006C098C">
            <w:pPr>
              <w:pStyle w:val="TAC"/>
            </w:pPr>
            <w:r w:rsidRPr="00BD4332">
              <w:t>1</w:t>
            </w:r>
          </w:p>
        </w:tc>
        <w:tc>
          <w:tcPr>
            <w:tcW w:w="284" w:type="dxa"/>
          </w:tcPr>
          <w:p w14:paraId="186AF2C1" w14:textId="77777777" w:rsidR="00540B9A" w:rsidRPr="00BD4332" w:rsidRDefault="00540B9A" w:rsidP="006C098C">
            <w:pPr>
              <w:pStyle w:val="TAC"/>
            </w:pPr>
            <w:r w:rsidRPr="00BD4332">
              <w:t>0</w:t>
            </w:r>
          </w:p>
        </w:tc>
        <w:tc>
          <w:tcPr>
            <w:tcW w:w="284" w:type="dxa"/>
          </w:tcPr>
          <w:p w14:paraId="59EF91E8" w14:textId="77777777" w:rsidR="00540B9A" w:rsidRPr="00BD4332" w:rsidRDefault="00540B9A" w:rsidP="006C098C">
            <w:pPr>
              <w:pStyle w:val="TAC"/>
            </w:pPr>
            <w:r w:rsidRPr="00BD4332">
              <w:t>-</w:t>
            </w:r>
          </w:p>
        </w:tc>
        <w:tc>
          <w:tcPr>
            <w:tcW w:w="284" w:type="dxa"/>
          </w:tcPr>
          <w:p w14:paraId="56BD492C" w14:textId="77777777" w:rsidR="00540B9A" w:rsidRPr="00BD4332" w:rsidRDefault="00540B9A" w:rsidP="006C098C">
            <w:pPr>
              <w:pStyle w:val="TAC"/>
            </w:pPr>
            <w:r w:rsidRPr="00BD4332">
              <w:t>-</w:t>
            </w:r>
          </w:p>
        </w:tc>
        <w:tc>
          <w:tcPr>
            <w:tcW w:w="284" w:type="dxa"/>
          </w:tcPr>
          <w:p w14:paraId="36ACF94C" w14:textId="77777777" w:rsidR="00540B9A" w:rsidRPr="00BD4332" w:rsidRDefault="00540B9A" w:rsidP="006C098C">
            <w:pPr>
              <w:pStyle w:val="TAC"/>
            </w:pPr>
            <w:r w:rsidRPr="00BD4332">
              <w:t>-</w:t>
            </w:r>
          </w:p>
        </w:tc>
        <w:tc>
          <w:tcPr>
            <w:tcW w:w="284" w:type="dxa"/>
          </w:tcPr>
          <w:p w14:paraId="24E4AA0F" w14:textId="77777777" w:rsidR="00540B9A" w:rsidRPr="00BD4332" w:rsidRDefault="00540B9A" w:rsidP="006C098C">
            <w:pPr>
              <w:pStyle w:val="TAC"/>
            </w:pPr>
            <w:r w:rsidRPr="00BD4332">
              <w:t>-</w:t>
            </w:r>
          </w:p>
        </w:tc>
        <w:tc>
          <w:tcPr>
            <w:tcW w:w="3969" w:type="dxa"/>
          </w:tcPr>
          <w:p w14:paraId="735CC5EE" w14:textId="77777777" w:rsidR="00540B9A" w:rsidRPr="00BD4332" w:rsidRDefault="00540B9A" w:rsidP="006C098C">
            <w:pPr>
              <w:pStyle w:val="TAL"/>
            </w:pPr>
            <w:r w:rsidRPr="00BD4332">
              <w:t>Cipher Response</w:t>
            </w:r>
          </w:p>
        </w:tc>
        <w:tc>
          <w:tcPr>
            <w:tcW w:w="3402" w:type="dxa"/>
          </w:tcPr>
          <w:p w14:paraId="49223C6A" w14:textId="77777777" w:rsidR="00540B9A" w:rsidRPr="00BD4332" w:rsidRDefault="00540B9A" w:rsidP="006C098C">
            <w:pPr>
              <w:pStyle w:val="TAL"/>
            </w:pPr>
            <w:r w:rsidRPr="00BD4332">
              <w:t>10.5.2.10</w:t>
            </w:r>
          </w:p>
        </w:tc>
      </w:tr>
      <w:tr w:rsidR="00540B9A" w:rsidRPr="00BD4332" w14:paraId="4FF8E933" w14:textId="77777777" w:rsidTr="006C098C">
        <w:tblPrEx>
          <w:tblCellMar>
            <w:top w:w="0" w:type="dxa"/>
            <w:bottom w:w="0" w:type="dxa"/>
            <w:right w:w="0" w:type="dxa"/>
          </w:tblCellMar>
        </w:tblPrEx>
        <w:trPr>
          <w:jc w:val="center"/>
        </w:trPr>
        <w:tc>
          <w:tcPr>
            <w:tcW w:w="284" w:type="dxa"/>
          </w:tcPr>
          <w:p w14:paraId="2C5AEA21" w14:textId="77777777" w:rsidR="00540B9A" w:rsidRPr="00BD4332" w:rsidRDefault="00540B9A" w:rsidP="006C098C">
            <w:pPr>
              <w:pStyle w:val="TAC"/>
            </w:pPr>
            <w:r w:rsidRPr="00BD4332">
              <w:t>1</w:t>
            </w:r>
          </w:p>
        </w:tc>
        <w:tc>
          <w:tcPr>
            <w:tcW w:w="284" w:type="dxa"/>
          </w:tcPr>
          <w:p w14:paraId="36D4C1D7" w14:textId="77777777" w:rsidR="00540B9A" w:rsidRPr="00BD4332" w:rsidRDefault="00540B9A" w:rsidP="006C098C">
            <w:pPr>
              <w:pStyle w:val="TAC"/>
            </w:pPr>
            <w:r w:rsidRPr="00BD4332">
              <w:t>0</w:t>
            </w:r>
          </w:p>
        </w:tc>
        <w:tc>
          <w:tcPr>
            <w:tcW w:w="284" w:type="dxa"/>
          </w:tcPr>
          <w:p w14:paraId="1B1D2462" w14:textId="77777777" w:rsidR="00540B9A" w:rsidRPr="00BD4332" w:rsidRDefault="00540B9A" w:rsidP="006C098C">
            <w:pPr>
              <w:pStyle w:val="TAC"/>
            </w:pPr>
            <w:r w:rsidRPr="00BD4332">
              <w:t>1</w:t>
            </w:r>
          </w:p>
        </w:tc>
        <w:tc>
          <w:tcPr>
            <w:tcW w:w="284" w:type="dxa"/>
          </w:tcPr>
          <w:p w14:paraId="48097DD2" w14:textId="77777777" w:rsidR="00540B9A" w:rsidRPr="00BD4332" w:rsidRDefault="00540B9A" w:rsidP="006C098C">
            <w:pPr>
              <w:pStyle w:val="TAC"/>
            </w:pPr>
            <w:r w:rsidRPr="00BD4332">
              <w:t>1</w:t>
            </w:r>
          </w:p>
        </w:tc>
        <w:tc>
          <w:tcPr>
            <w:tcW w:w="284" w:type="dxa"/>
          </w:tcPr>
          <w:p w14:paraId="2F2CC04D" w14:textId="77777777" w:rsidR="00540B9A" w:rsidRPr="00BD4332" w:rsidRDefault="00540B9A" w:rsidP="006C098C">
            <w:pPr>
              <w:pStyle w:val="TAC"/>
            </w:pPr>
            <w:r w:rsidRPr="00BD4332">
              <w:t>-</w:t>
            </w:r>
          </w:p>
        </w:tc>
        <w:tc>
          <w:tcPr>
            <w:tcW w:w="284" w:type="dxa"/>
          </w:tcPr>
          <w:p w14:paraId="62DA09BC" w14:textId="77777777" w:rsidR="00540B9A" w:rsidRPr="00BD4332" w:rsidRDefault="00540B9A" w:rsidP="006C098C">
            <w:pPr>
              <w:pStyle w:val="TAC"/>
            </w:pPr>
            <w:r w:rsidRPr="00BD4332">
              <w:t>-</w:t>
            </w:r>
          </w:p>
        </w:tc>
        <w:tc>
          <w:tcPr>
            <w:tcW w:w="284" w:type="dxa"/>
          </w:tcPr>
          <w:p w14:paraId="61B4613D" w14:textId="77777777" w:rsidR="00540B9A" w:rsidRPr="00BD4332" w:rsidRDefault="00540B9A" w:rsidP="006C098C">
            <w:pPr>
              <w:pStyle w:val="TAC"/>
            </w:pPr>
            <w:r w:rsidRPr="00BD4332">
              <w:t>-</w:t>
            </w:r>
          </w:p>
        </w:tc>
        <w:tc>
          <w:tcPr>
            <w:tcW w:w="284" w:type="dxa"/>
          </w:tcPr>
          <w:p w14:paraId="6003493C" w14:textId="77777777" w:rsidR="00540B9A" w:rsidRPr="00BD4332" w:rsidRDefault="00540B9A" w:rsidP="006C098C">
            <w:pPr>
              <w:pStyle w:val="TAC"/>
            </w:pPr>
            <w:r w:rsidRPr="00BD4332">
              <w:t>-</w:t>
            </w:r>
          </w:p>
        </w:tc>
        <w:tc>
          <w:tcPr>
            <w:tcW w:w="3969" w:type="dxa"/>
          </w:tcPr>
          <w:p w14:paraId="791D6819" w14:textId="77777777" w:rsidR="00540B9A" w:rsidRPr="00BD4332" w:rsidRDefault="00540B9A" w:rsidP="006C098C">
            <w:pPr>
              <w:pStyle w:val="TAL"/>
            </w:pPr>
            <w:r w:rsidRPr="00BD4332">
              <w:t>Note</w:t>
            </w:r>
          </w:p>
        </w:tc>
        <w:tc>
          <w:tcPr>
            <w:tcW w:w="3402" w:type="dxa"/>
          </w:tcPr>
          <w:p w14:paraId="782F7719" w14:textId="77777777" w:rsidR="00540B9A" w:rsidRPr="00BD4332" w:rsidRDefault="00540B9A" w:rsidP="006C098C">
            <w:pPr>
              <w:pStyle w:val="TAL"/>
            </w:pPr>
          </w:p>
        </w:tc>
      </w:tr>
      <w:tr w:rsidR="00540B9A" w:rsidRPr="00BD4332" w14:paraId="570CE1D8" w14:textId="77777777" w:rsidTr="006C098C">
        <w:tblPrEx>
          <w:tblCellMar>
            <w:top w:w="0" w:type="dxa"/>
            <w:bottom w:w="0" w:type="dxa"/>
            <w:right w:w="0" w:type="dxa"/>
          </w:tblCellMar>
        </w:tblPrEx>
        <w:trPr>
          <w:jc w:val="center"/>
        </w:trPr>
        <w:tc>
          <w:tcPr>
            <w:tcW w:w="284" w:type="dxa"/>
          </w:tcPr>
          <w:p w14:paraId="1B1731C1" w14:textId="77777777" w:rsidR="00540B9A" w:rsidRPr="00BD4332" w:rsidRDefault="00540B9A" w:rsidP="006C098C">
            <w:pPr>
              <w:pStyle w:val="TAC"/>
            </w:pPr>
            <w:r w:rsidRPr="00BD4332">
              <w:t>1</w:t>
            </w:r>
          </w:p>
        </w:tc>
        <w:tc>
          <w:tcPr>
            <w:tcW w:w="284" w:type="dxa"/>
          </w:tcPr>
          <w:p w14:paraId="63DC85FD" w14:textId="77777777" w:rsidR="00540B9A" w:rsidRPr="00BD4332" w:rsidRDefault="00540B9A" w:rsidP="006C098C">
            <w:pPr>
              <w:pStyle w:val="TAC"/>
            </w:pPr>
            <w:r w:rsidRPr="00BD4332">
              <w:t>1</w:t>
            </w:r>
          </w:p>
        </w:tc>
        <w:tc>
          <w:tcPr>
            <w:tcW w:w="284" w:type="dxa"/>
          </w:tcPr>
          <w:p w14:paraId="1E0D22B0" w14:textId="77777777" w:rsidR="00540B9A" w:rsidRPr="00BD4332" w:rsidRDefault="00540B9A" w:rsidP="006C098C">
            <w:pPr>
              <w:pStyle w:val="TAC"/>
            </w:pPr>
            <w:r w:rsidRPr="00BD4332">
              <w:t>0</w:t>
            </w:r>
          </w:p>
        </w:tc>
        <w:tc>
          <w:tcPr>
            <w:tcW w:w="284" w:type="dxa"/>
          </w:tcPr>
          <w:p w14:paraId="78F8835D" w14:textId="77777777" w:rsidR="00540B9A" w:rsidRPr="00BD4332" w:rsidRDefault="00540B9A" w:rsidP="006C098C">
            <w:pPr>
              <w:pStyle w:val="TAC"/>
            </w:pPr>
            <w:r w:rsidRPr="00BD4332">
              <w:t>1</w:t>
            </w:r>
          </w:p>
        </w:tc>
        <w:tc>
          <w:tcPr>
            <w:tcW w:w="284" w:type="dxa"/>
          </w:tcPr>
          <w:p w14:paraId="70D48749" w14:textId="77777777" w:rsidR="00540B9A" w:rsidRPr="00BD4332" w:rsidRDefault="00540B9A" w:rsidP="006C098C">
            <w:pPr>
              <w:pStyle w:val="TAC"/>
            </w:pPr>
            <w:r w:rsidRPr="00BD4332">
              <w:t>-</w:t>
            </w:r>
          </w:p>
        </w:tc>
        <w:tc>
          <w:tcPr>
            <w:tcW w:w="284" w:type="dxa"/>
          </w:tcPr>
          <w:p w14:paraId="2456E924" w14:textId="77777777" w:rsidR="00540B9A" w:rsidRPr="00BD4332" w:rsidRDefault="00540B9A" w:rsidP="006C098C">
            <w:pPr>
              <w:pStyle w:val="TAC"/>
            </w:pPr>
            <w:r w:rsidRPr="00BD4332">
              <w:t>-</w:t>
            </w:r>
          </w:p>
        </w:tc>
        <w:tc>
          <w:tcPr>
            <w:tcW w:w="284" w:type="dxa"/>
          </w:tcPr>
          <w:p w14:paraId="353ADA07" w14:textId="77777777" w:rsidR="00540B9A" w:rsidRPr="00BD4332" w:rsidRDefault="00540B9A" w:rsidP="006C098C">
            <w:pPr>
              <w:pStyle w:val="TAC"/>
            </w:pPr>
            <w:r w:rsidRPr="00BD4332">
              <w:t>-</w:t>
            </w:r>
          </w:p>
        </w:tc>
        <w:tc>
          <w:tcPr>
            <w:tcW w:w="284" w:type="dxa"/>
          </w:tcPr>
          <w:p w14:paraId="2DCB111E" w14:textId="77777777" w:rsidR="00540B9A" w:rsidRPr="00BD4332" w:rsidRDefault="00540B9A" w:rsidP="006C098C">
            <w:pPr>
              <w:pStyle w:val="TAC"/>
            </w:pPr>
            <w:r w:rsidRPr="00BD4332">
              <w:t>-</w:t>
            </w:r>
          </w:p>
        </w:tc>
        <w:tc>
          <w:tcPr>
            <w:tcW w:w="3969" w:type="dxa"/>
          </w:tcPr>
          <w:p w14:paraId="625C65D1" w14:textId="77777777" w:rsidR="00540B9A" w:rsidRPr="00BD4332" w:rsidRDefault="00540B9A" w:rsidP="006C098C">
            <w:pPr>
              <w:pStyle w:val="TAL"/>
            </w:pPr>
            <w:r w:rsidRPr="00BD4332">
              <w:t>Synchronization Indication</w:t>
            </w:r>
          </w:p>
        </w:tc>
        <w:tc>
          <w:tcPr>
            <w:tcW w:w="3402" w:type="dxa"/>
          </w:tcPr>
          <w:p w14:paraId="0DBAEC6E" w14:textId="77777777" w:rsidR="00540B9A" w:rsidRPr="00BD4332" w:rsidRDefault="00540B9A" w:rsidP="006C098C">
            <w:pPr>
              <w:pStyle w:val="TAL"/>
            </w:pPr>
            <w:r w:rsidRPr="00BD4332">
              <w:t>10.5.2.39</w:t>
            </w:r>
          </w:p>
        </w:tc>
      </w:tr>
      <w:tr w:rsidR="00540B9A" w:rsidRPr="00BD4332" w14:paraId="203281EE" w14:textId="77777777" w:rsidTr="006C098C">
        <w:tblPrEx>
          <w:tblCellMar>
            <w:top w:w="0" w:type="dxa"/>
            <w:bottom w:w="0" w:type="dxa"/>
            <w:right w:w="0" w:type="dxa"/>
          </w:tblCellMar>
        </w:tblPrEx>
        <w:trPr>
          <w:jc w:val="center"/>
        </w:trPr>
        <w:tc>
          <w:tcPr>
            <w:tcW w:w="284" w:type="dxa"/>
          </w:tcPr>
          <w:p w14:paraId="244109EA" w14:textId="77777777" w:rsidR="00540B9A" w:rsidRPr="00BD4332" w:rsidRDefault="00540B9A" w:rsidP="006C098C">
            <w:pPr>
              <w:pStyle w:val="TAC"/>
            </w:pPr>
            <w:r w:rsidRPr="00BD4332">
              <w:t>1</w:t>
            </w:r>
          </w:p>
        </w:tc>
        <w:tc>
          <w:tcPr>
            <w:tcW w:w="284" w:type="dxa"/>
          </w:tcPr>
          <w:p w14:paraId="6E2625CE" w14:textId="77777777" w:rsidR="00540B9A" w:rsidRPr="00BD4332" w:rsidRDefault="00540B9A" w:rsidP="006C098C">
            <w:pPr>
              <w:pStyle w:val="TAC"/>
            </w:pPr>
            <w:r w:rsidRPr="00BD4332">
              <w:t>1</w:t>
            </w:r>
          </w:p>
        </w:tc>
        <w:tc>
          <w:tcPr>
            <w:tcW w:w="284" w:type="dxa"/>
          </w:tcPr>
          <w:p w14:paraId="48853AD5" w14:textId="77777777" w:rsidR="00540B9A" w:rsidRPr="00BD4332" w:rsidRDefault="00540B9A" w:rsidP="006C098C">
            <w:pPr>
              <w:pStyle w:val="TAC"/>
            </w:pPr>
            <w:r w:rsidRPr="00BD4332">
              <w:t>1</w:t>
            </w:r>
          </w:p>
        </w:tc>
        <w:tc>
          <w:tcPr>
            <w:tcW w:w="284" w:type="dxa"/>
          </w:tcPr>
          <w:p w14:paraId="3A2EE5E8" w14:textId="77777777" w:rsidR="00540B9A" w:rsidRPr="00BD4332" w:rsidRDefault="00540B9A" w:rsidP="006C098C">
            <w:pPr>
              <w:pStyle w:val="TAC"/>
            </w:pPr>
            <w:r w:rsidRPr="00BD4332">
              <w:t>0</w:t>
            </w:r>
          </w:p>
        </w:tc>
        <w:tc>
          <w:tcPr>
            <w:tcW w:w="284" w:type="dxa"/>
          </w:tcPr>
          <w:p w14:paraId="3436B7AB" w14:textId="77777777" w:rsidR="00540B9A" w:rsidRPr="00BD4332" w:rsidRDefault="00540B9A" w:rsidP="006C098C">
            <w:pPr>
              <w:pStyle w:val="TAC"/>
            </w:pPr>
            <w:r w:rsidRPr="00BD4332">
              <w:t>-</w:t>
            </w:r>
          </w:p>
        </w:tc>
        <w:tc>
          <w:tcPr>
            <w:tcW w:w="284" w:type="dxa"/>
          </w:tcPr>
          <w:p w14:paraId="3230F26A" w14:textId="77777777" w:rsidR="00540B9A" w:rsidRPr="00BD4332" w:rsidRDefault="00540B9A" w:rsidP="006C098C">
            <w:pPr>
              <w:pStyle w:val="TAC"/>
            </w:pPr>
            <w:r w:rsidRPr="00BD4332">
              <w:t>-</w:t>
            </w:r>
          </w:p>
        </w:tc>
        <w:tc>
          <w:tcPr>
            <w:tcW w:w="284" w:type="dxa"/>
          </w:tcPr>
          <w:p w14:paraId="1AD09770" w14:textId="77777777" w:rsidR="00540B9A" w:rsidRPr="00BD4332" w:rsidRDefault="00540B9A" w:rsidP="006C098C">
            <w:pPr>
              <w:pStyle w:val="TAC"/>
            </w:pPr>
            <w:r w:rsidRPr="00BD4332">
              <w:t>-</w:t>
            </w:r>
          </w:p>
        </w:tc>
        <w:tc>
          <w:tcPr>
            <w:tcW w:w="284" w:type="dxa"/>
          </w:tcPr>
          <w:p w14:paraId="4F4E6FBD" w14:textId="77777777" w:rsidR="00540B9A" w:rsidRPr="00BD4332" w:rsidRDefault="00540B9A" w:rsidP="006C098C">
            <w:pPr>
              <w:pStyle w:val="TAC"/>
            </w:pPr>
            <w:r w:rsidRPr="00BD4332">
              <w:t>-</w:t>
            </w:r>
          </w:p>
        </w:tc>
        <w:tc>
          <w:tcPr>
            <w:tcW w:w="3969" w:type="dxa"/>
          </w:tcPr>
          <w:p w14:paraId="0F218D84" w14:textId="77777777" w:rsidR="00540B9A" w:rsidRPr="00BD4332" w:rsidRDefault="00540B9A" w:rsidP="006C098C">
            <w:pPr>
              <w:pStyle w:val="TAL"/>
            </w:pPr>
            <w:r w:rsidRPr="00BD4332">
              <w:t>Channel Needed</w:t>
            </w:r>
          </w:p>
        </w:tc>
        <w:tc>
          <w:tcPr>
            <w:tcW w:w="3402" w:type="dxa"/>
          </w:tcPr>
          <w:p w14:paraId="153EAAFE" w14:textId="77777777" w:rsidR="00540B9A" w:rsidRPr="00BD4332" w:rsidRDefault="00540B9A" w:rsidP="006C098C">
            <w:pPr>
              <w:pStyle w:val="TAL"/>
            </w:pPr>
            <w:r w:rsidRPr="00BD4332">
              <w:t>10.5.2.8</w:t>
            </w:r>
          </w:p>
        </w:tc>
      </w:tr>
      <w:tr w:rsidR="00540B9A" w:rsidRPr="00BD4332" w14:paraId="7D495017" w14:textId="77777777" w:rsidTr="006C098C">
        <w:tblPrEx>
          <w:tblCellMar>
            <w:top w:w="0" w:type="dxa"/>
            <w:bottom w:w="0" w:type="dxa"/>
            <w:right w:w="0" w:type="dxa"/>
          </w:tblCellMar>
        </w:tblPrEx>
        <w:trPr>
          <w:jc w:val="center"/>
        </w:trPr>
        <w:tc>
          <w:tcPr>
            <w:tcW w:w="284" w:type="dxa"/>
          </w:tcPr>
          <w:p w14:paraId="4CAF4F04" w14:textId="77777777" w:rsidR="00540B9A" w:rsidRPr="00BD4332" w:rsidRDefault="00540B9A" w:rsidP="006C098C">
            <w:pPr>
              <w:pStyle w:val="TAC"/>
            </w:pPr>
            <w:r w:rsidRPr="00BD4332">
              <w:t>0</w:t>
            </w:r>
          </w:p>
        </w:tc>
        <w:tc>
          <w:tcPr>
            <w:tcW w:w="284" w:type="dxa"/>
          </w:tcPr>
          <w:p w14:paraId="7C773832" w14:textId="77777777" w:rsidR="00540B9A" w:rsidRPr="00BD4332" w:rsidRDefault="00540B9A" w:rsidP="006C098C">
            <w:pPr>
              <w:pStyle w:val="TAC"/>
            </w:pPr>
            <w:r w:rsidRPr="00BD4332">
              <w:t>:</w:t>
            </w:r>
          </w:p>
        </w:tc>
        <w:tc>
          <w:tcPr>
            <w:tcW w:w="284" w:type="dxa"/>
          </w:tcPr>
          <w:p w14:paraId="04B3DE03" w14:textId="77777777" w:rsidR="00540B9A" w:rsidRPr="00BD4332" w:rsidRDefault="00540B9A" w:rsidP="006C098C">
            <w:pPr>
              <w:pStyle w:val="TAC"/>
            </w:pPr>
            <w:r w:rsidRPr="00BD4332">
              <w:t>:</w:t>
            </w:r>
          </w:p>
        </w:tc>
        <w:tc>
          <w:tcPr>
            <w:tcW w:w="284" w:type="dxa"/>
          </w:tcPr>
          <w:p w14:paraId="0358D8B5" w14:textId="77777777" w:rsidR="00540B9A" w:rsidRPr="00BD4332" w:rsidRDefault="00540B9A" w:rsidP="006C098C">
            <w:pPr>
              <w:pStyle w:val="TAC"/>
            </w:pPr>
            <w:r w:rsidRPr="00BD4332">
              <w:t>:</w:t>
            </w:r>
          </w:p>
        </w:tc>
        <w:tc>
          <w:tcPr>
            <w:tcW w:w="284" w:type="dxa"/>
          </w:tcPr>
          <w:p w14:paraId="027E5367" w14:textId="77777777" w:rsidR="00540B9A" w:rsidRPr="00BD4332" w:rsidRDefault="00540B9A" w:rsidP="006C098C">
            <w:pPr>
              <w:pStyle w:val="TAC"/>
            </w:pPr>
            <w:r w:rsidRPr="00BD4332">
              <w:t>:</w:t>
            </w:r>
          </w:p>
        </w:tc>
        <w:tc>
          <w:tcPr>
            <w:tcW w:w="284" w:type="dxa"/>
          </w:tcPr>
          <w:p w14:paraId="43523A02" w14:textId="77777777" w:rsidR="00540B9A" w:rsidRPr="00BD4332" w:rsidRDefault="00540B9A" w:rsidP="006C098C">
            <w:pPr>
              <w:pStyle w:val="TAC"/>
            </w:pPr>
            <w:r w:rsidRPr="00BD4332">
              <w:t>:</w:t>
            </w:r>
          </w:p>
        </w:tc>
        <w:tc>
          <w:tcPr>
            <w:tcW w:w="284" w:type="dxa"/>
          </w:tcPr>
          <w:p w14:paraId="44884348" w14:textId="77777777" w:rsidR="00540B9A" w:rsidRPr="00BD4332" w:rsidRDefault="00540B9A" w:rsidP="006C098C">
            <w:pPr>
              <w:pStyle w:val="TAC"/>
            </w:pPr>
            <w:r w:rsidRPr="00BD4332">
              <w:t>:</w:t>
            </w:r>
          </w:p>
        </w:tc>
        <w:tc>
          <w:tcPr>
            <w:tcW w:w="284" w:type="dxa"/>
          </w:tcPr>
          <w:p w14:paraId="3A8A08DC" w14:textId="77777777" w:rsidR="00540B9A" w:rsidRPr="00BD4332" w:rsidRDefault="00540B9A" w:rsidP="006C098C">
            <w:pPr>
              <w:pStyle w:val="TAC"/>
            </w:pPr>
            <w:r w:rsidRPr="00BD4332">
              <w:t>:</w:t>
            </w:r>
          </w:p>
        </w:tc>
        <w:tc>
          <w:tcPr>
            <w:tcW w:w="3969" w:type="dxa"/>
          </w:tcPr>
          <w:p w14:paraId="5C82A262" w14:textId="77777777" w:rsidR="00540B9A" w:rsidRPr="00BD4332" w:rsidRDefault="00540B9A" w:rsidP="006C098C">
            <w:pPr>
              <w:pStyle w:val="TAL"/>
            </w:pPr>
            <w:r w:rsidRPr="00BD4332">
              <w:t>Type 3 &amp; 4 info elements</w:t>
            </w:r>
          </w:p>
        </w:tc>
        <w:tc>
          <w:tcPr>
            <w:tcW w:w="3402" w:type="dxa"/>
          </w:tcPr>
          <w:p w14:paraId="1A9C67DD" w14:textId="77777777" w:rsidR="00540B9A" w:rsidRPr="00BD4332" w:rsidRDefault="00540B9A" w:rsidP="006C098C">
            <w:pPr>
              <w:pStyle w:val="TAL"/>
            </w:pPr>
          </w:p>
        </w:tc>
      </w:tr>
      <w:tr w:rsidR="00540B9A" w:rsidRPr="00BD4332" w14:paraId="1D5C66A3" w14:textId="77777777" w:rsidTr="006C098C">
        <w:tblPrEx>
          <w:tblCellMar>
            <w:top w:w="0" w:type="dxa"/>
            <w:bottom w:w="0" w:type="dxa"/>
            <w:right w:w="0" w:type="dxa"/>
          </w:tblCellMar>
        </w:tblPrEx>
        <w:trPr>
          <w:jc w:val="center"/>
        </w:trPr>
        <w:tc>
          <w:tcPr>
            <w:tcW w:w="284" w:type="dxa"/>
          </w:tcPr>
          <w:p w14:paraId="00927526" w14:textId="77777777" w:rsidR="00540B9A" w:rsidRPr="00BD4332" w:rsidRDefault="00540B9A" w:rsidP="006C098C">
            <w:pPr>
              <w:pStyle w:val="TAC"/>
            </w:pPr>
            <w:r w:rsidRPr="00BD4332">
              <w:t>0</w:t>
            </w:r>
          </w:p>
        </w:tc>
        <w:tc>
          <w:tcPr>
            <w:tcW w:w="284" w:type="dxa"/>
          </w:tcPr>
          <w:p w14:paraId="0DA4F0C6" w14:textId="77777777" w:rsidR="00540B9A" w:rsidRPr="00BD4332" w:rsidRDefault="00540B9A" w:rsidP="006C098C">
            <w:pPr>
              <w:pStyle w:val="TAC"/>
            </w:pPr>
            <w:r w:rsidRPr="00BD4332">
              <w:t>0</w:t>
            </w:r>
          </w:p>
        </w:tc>
        <w:tc>
          <w:tcPr>
            <w:tcW w:w="284" w:type="dxa"/>
          </w:tcPr>
          <w:p w14:paraId="0BB597BA" w14:textId="77777777" w:rsidR="00540B9A" w:rsidRPr="00BD4332" w:rsidRDefault="00540B9A" w:rsidP="006C098C">
            <w:pPr>
              <w:pStyle w:val="TAC"/>
            </w:pPr>
            <w:r w:rsidRPr="00BD4332">
              <w:t>0</w:t>
            </w:r>
          </w:p>
        </w:tc>
        <w:tc>
          <w:tcPr>
            <w:tcW w:w="284" w:type="dxa"/>
          </w:tcPr>
          <w:p w14:paraId="508A7799" w14:textId="77777777" w:rsidR="00540B9A" w:rsidRPr="00BD4332" w:rsidRDefault="00540B9A" w:rsidP="006C098C">
            <w:pPr>
              <w:pStyle w:val="TAC"/>
            </w:pPr>
            <w:r w:rsidRPr="00BD4332">
              <w:t>0</w:t>
            </w:r>
          </w:p>
        </w:tc>
        <w:tc>
          <w:tcPr>
            <w:tcW w:w="284" w:type="dxa"/>
          </w:tcPr>
          <w:p w14:paraId="6B1B138A" w14:textId="77777777" w:rsidR="00540B9A" w:rsidRPr="00BD4332" w:rsidRDefault="00540B9A" w:rsidP="006C098C">
            <w:pPr>
              <w:pStyle w:val="TAC"/>
            </w:pPr>
            <w:r w:rsidRPr="00BD4332">
              <w:t>0</w:t>
            </w:r>
          </w:p>
        </w:tc>
        <w:tc>
          <w:tcPr>
            <w:tcW w:w="284" w:type="dxa"/>
          </w:tcPr>
          <w:p w14:paraId="08C98D52" w14:textId="77777777" w:rsidR="00540B9A" w:rsidRPr="00BD4332" w:rsidRDefault="00540B9A" w:rsidP="006C098C">
            <w:pPr>
              <w:pStyle w:val="TAC"/>
            </w:pPr>
            <w:r w:rsidRPr="00BD4332">
              <w:t>0</w:t>
            </w:r>
          </w:p>
        </w:tc>
        <w:tc>
          <w:tcPr>
            <w:tcW w:w="284" w:type="dxa"/>
          </w:tcPr>
          <w:p w14:paraId="373F43C1" w14:textId="77777777" w:rsidR="00540B9A" w:rsidRPr="00BD4332" w:rsidRDefault="00540B9A" w:rsidP="006C098C">
            <w:pPr>
              <w:pStyle w:val="TAC"/>
            </w:pPr>
            <w:r w:rsidRPr="00BD4332">
              <w:t>1</w:t>
            </w:r>
          </w:p>
        </w:tc>
        <w:tc>
          <w:tcPr>
            <w:tcW w:w="284" w:type="dxa"/>
          </w:tcPr>
          <w:p w14:paraId="11170919" w14:textId="77777777" w:rsidR="00540B9A" w:rsidRPr="00BD4332" w:rsidRDefault="00540B9A" w:rsidP="006C098C">
            <w:pPr>
              <w:pStyle w:val="TAC"/>
            </w:pPr>
            <w:r w:rsidRPr="00BD4332">
              <w:t>0</w:t>
            </w:r>
          </w:p>
        </w:tc>
        <w:tc>
          <w:tcPr>
            <w:tcW w:w="3969" w:type="dxa"/>
          </w:tcPr>
          <w:p w14:paraId="3BC4D096" w14:textId="77777777" w:rsidR="00540B9A" w:rsidRPr="00BD4332" w:rsidRDefault="00540B9A" w:rsidP="006C098C">
            <w:pPr>
              <w:pStyle w:val="TAL"/>
            </w:pPr>
            <w:r w:rsidRPr="00BD4332">
              <w:t>Frequency Short List</w:t>
            </w:r>
          </w:p>
        </w:tc>
        <w:tc>
          <w:tcPr>
            <w:tcW w:w="3402" w:type="dxa"/>
          </w:tcPr>
          <w:p w14:paraId="0882CF6E" w14:textId="77777777" w:rsidR="00540B9A" w:rsidRPr="00BD4332" w:rsidRDefault="00540B9A" w:rsidP="006C098C">
            <w:pPr>
              <w:pStyle w:val="TAL"/>
            </w:pPr>
            <w:r w:rsidRPr="00BD4332">
              <w:t>10.5.2.14</w:t>
            </w:r>
          </w:p>
        </w:tc>
      </w:tr>
      <w:tr w:rsidR="00540B9A" w:rsidRPr="00BD4332" w14:paraId="4CE59C88" w14:textId="77777777" w:rsidTr="006C098C">
        <w:tblPrEx>
          <w:tblCellMar>
            <w:top w:w="0" w:type="dxa"/>
            <w:bottom w:w="0" w:type="dxa"/>
            <w:right w:w="0" w:type="dxa"/>
          </w:tblCellMar>
        </w:tblPrEx>
        <w:trPr>
          <w:jc w:val="center"/>
        </w:trPr>
        <w:tc>
          <w:tcPr>
            <w:tcW w:w="284" w:type="dxa"/>
          </w:tcPr>
          <w:p w14:paraId="7CDA2D1D" w14:textId="77777777" w:rsidR="00540B9A" w:rsidRPr="00BD4332" w:rsidRDefault="00540B9A" w:rsidP="006C098C">
            <w:pPr>
              <w:pStyle w:val="TAC"/>
            </w:pPr>
            <w:r w:rsidRPr="00BD4332">
              <w:t>0</w:t>
            </w:r>
          </w:p>
        </w:tc>
        <w:tc>
          <w:tcPr>
            <w:tcW w:w="284" w:type="dxa"/>
          </w:tcPr>
          <w:p w14:paraId="5901B0B0" w14:textId="77777777" w:rsidR="00540B9A" w:rsidRPr="00BD4332" w:rsidRDefault="00540B9A" w:rsidP="006C098C">
            <w:pPr>
              <w:pStyle w:val="TAC"/>
            </w:pPr>
            <w:r w:rsidRPr="00BD4332">
              <w:t>0</w:t>
            </w:r>
          </w:p>
        </w:tc>
        <w:tc>
          <w:tcPr>
            <w:tcW w:w="284" w:type="dxa"/>
          </w:tcPr>
          <w:p w14:paraId="30E43338" w14:textId="77777777" w:rsidR="00540B9A" w:rsidRPr="00BD4332" w:rsidRDefault="00540B9A" w:rsidP="006C098C">
            <w:pPr>
              <w:pStyle w:val="TAC"/>
            </w:pPr>
            <w:r w:rsidRPr="00BD4332">
              <w:t>0</w:t>
            </w:r>
          </w:p>
        </w:tc>
        <w:tc>
          <w:tcPr>
            <w:tcW w:w="284" w:type="dxa"/>
          </w:tcPr>
          <w:p w14:paraId="3D8DB8AC" w14:textId="77777777" w:rsidR="00540B9A" w:rsidRPr="00BD4332" w:rsidRDefault="00540B9A" w:rsidP="006C098C">
            <w:pPr>
              <w:pStyle w:val="TAC"/>
            </w:pPr>
            <w:r w:rsidRPr="00BD4332">
              <w:t>0</w:t>
            </w:r>
          </w:p>
        </w:tc>
        <w:tc>
          <w:tcPr>
            <w:tcW w:w="284" w:type="dxa"/>
          </w:tcPr>
          <w:p w14:paraId="00F26359" w14:textId="77777777" w:rsidR="00540B9A" w:rsidRPr="00BD4332" w:rsidRDefault="00540B9A" w:rsidP="006C098C">
            <w:pPr>
              <w:pStyle w:val="TAC"/>
            </w:pPr>
            <w:r w:rsidRPr="00BD4332">
              <w:t>0</w:t>
            </w:r>
          </w:p>
        </w:tc>
        <w:tc>
          <w:tcPr>
            <w:tcW w:w="284" w:type="dxa"/>
          </w:tcPr>
          <w:p w14:paraId="6DD9FE08" w14:textId="77777777" w:rsidR="00540B9A" w:rsidRPr="00BD4332" w:rsidRDefault="00540B9A" w:rsidP="006C098C">
            <w:pPr>
              <w:pStyle w:val="TAC"/>
            </w:pPr>
            <w:r w:rsidRPr="00BD4332">
              <w:t>1</w:t>
            </w:r>
          </w:p>
        </w:tc>
        <w:tc>
          <w:tcPr>
            <w:tcW w:w="284" w:type="dxa"/>
          </w:tcPr>
          <w:p w14:paraId="5EF37BA8" w14:textId="77777777" w:rsidR="00540B9A" w:rsidRPr="00BD4332" w:rsidRDefault="00540B9A" w:rsidP="006C098C">
            <w:pPr>
              <w:pStyle w:val="TAC"/>
            </w:pPr>
            <w:r w:rsidRPr="00BD4332">
              <w:t>0</w:t>
            </w:r>
          </w:p>
        </w:tc>
        <w:tc>
          <w:tcPr>
            <w:tcW w:w="284" w:type="dxa"/>
          </w:tcPr>
          <w:p w14:paraId="3DDBC010" w14:textId="77777777" w:rsidR="00540B9A" w:rsidRPr="00BD4332" w:rsidRDefault="00540B9A" w:rsidP="006C098C">
            <w:pPr>
              <w:pStyle w:val="TAC"/>
            </w:pPr>
            <w:r w:rsidRPr="00BD4332">
              <w:t>1</w:t>
            </w:r>
          </w:p>
        </w:tc>
        <w:tc>
          <w:tcPr>
            <w:tcW w:w="3969" w:type="dxa"/>
          </w:tcPr>
          <w:p w14:paraId="3263EC19" w14:textId="77777777" w:rsidR="00540B9A" w:rsidRPr="00BD4332" w:rsidRDefault="00540B9A" w:rsidP="006C098C">
            <w:pPr>
              <w:pStyle w:val="TAL"/>
            </w:pPr>
            <w:r w:rsidRPr="00BD4332">
              <w:t>Frequency List</w:t>
            </w:r>
          </w:p>
        </w:tc>
        <w:tc>
          <w:tcPr>
            <w:tcW w:w="3402" w:type="dxa"/>
          </w:tcPr>
          <w:p w14:paraId="3E653D18" w14:textId="77777777" w:rsidR="00540B9A" w:rsidRPr="00BD4332" w:rsidRDefault="00540B9A" w:rsidP="006C098C">
            <w:pPr>
              <w:pStyle w:val="TAL"/>
            </w:pPr>
            <w:r w:rsidRPr="00BD4332">
              <w:t>10.5.2.13</w:t>
            </w:r>
          </w:p>
        </w:tc>
      </w:tr>
      <w:tr w:rsidR="00540B9A" w:rsidRPr="00BD4332" w14:paraId="2B9DD571" w14:textId="77777777" w:rsidTr="006C098C">
        <w:tblPrEx>
          <w:tblCellMar>
            <w:top w:w="0" w:type="dxa"/>
            <w:bottom w:w="0" w:type="dxa"/>
            <w:right w:w="0" w:type="dxa"/>
          </w:tblCellMar>
        </w:tblPrEx>
        <w:trPr>
          <w:jc w:val="center"/>
        </w:trPr>
        <w:tc>
          <w:tcPr>
            <w:tcW w:w="284" w:type="dxa"/>
          </w:tcPr>
          <w:p w14:paraId="1FB2ECF1" w14:textId="77777777" w:rsidR="00540B9A" w:rsidRPr="00BD4332" w:rsidRDefault="00540B9A" w:rsidP="006C098C">
            <w:pPr>
              <w:pStyle w:val="TAC"/>
            </w:pPr>
            <w:r w:rsidRPr="00BD4332">
              <w:t>0</w:t>
            </w:r>
          </w:p>
        </w:tc>
        <w:tc>
          <w:tcPr>
            <w:tcW w:w="284" w:type="dxa"/>
          </w:tcPr>
          <w:p w14:paraId="2E38A3BB" w14:textId="77777777" w:rsidR="00540B9A" w:rsidRPr="00BD4332" w:rsidRDefault="00540B9A" w:rsidP="006C098C">
            <w:pPr>
              <w:pStyle w:val="TAC"/>
            </w:pPr>
            <w:r w:rsidRPr="00BD4332">
              <w:t>1</w:t>
            </w:r>
          </w:p>
        </w:tc>
        <w:tc>
          <w:tcPr>
            <w:tcW w:w="284" w:type="dxa"/>
          </w:tcPr>
          <w:p w14:paraId="4DEE1007" w14:textId="77777777" w:rsidR="00540B9A" w:rsidRPr="00BD4332" w:rsidRDefault="00540B9A" w:rsidP="006C098C">
            <w:pPr>
              <w:pStyle w:val="TAC"/>
            </w:pPr>
            <w:r w:rsidRPr="00BD4332">
              <w:t>1</w:t>
            </w:r>
          </w:p>
        </w:tc>
        <w:tc>
          <w:tcPr>
            <w:tcW w:w="284" w:type="dxa"/>
          </w:tcPr>
          <w:p w14:paraId="40E9C73E" w14:textId="77777777" w:rsidR="00540B9A" w:rsidRPr="00BD4332" w:rsidRDefault="00540B9A" w:rsidP="006C098C">
            <w:pPr>
              <w:pStyle w:val="TAC"/>
            </w:pPr>
            <w:r w:rsidRPr="00BD4332">
              <w:t>0</w:t>
            </w:r>
          </w:p>
        </w:tc>
        <w:tc>
          <w:tcPr>
            <w:tcW w:w="284" w:type="dxa"/>
          </w:tcPr>
          <w:p w14:paraId="638D622C" w14:textId="77777777" w:rsidR="00540B9A" w:rsidRPr="00BD4332" w:rsidRDefault="00540B9A" w:rsidP="006C098C">
            <w:pPr>
              <w:pStyle w:val="TAC"/>
            </w:pPr>
            <w:r w:rsidRPr="00BD4332">
              <w:t>0</w:t>
            </w:r>
          </w:p>
        </w:tc>
        <w:tc>
          <w:tcPr>
            <w:tcW w:w="284" w:type="dxa"/>
          </w:tcPr>
          <w:p w14:paraId="41FC2B38" w14:textId="77777777" w:rsidR="00540B9A" w:rsidRPr="00BD4332" w:rsidRDefault="00540B9A" w:rsidP="006C098C">
            <w:pPr>
              <w:pStyle w:val="TAC"/>
            </w:pPr>
            <w:r w:rsidRPr="00BD4332">
              <w:t>0</w:t>
            </w:r>
          </w:p>
        </w:tc>
        <w:tc>
          <w:tcPr>
            <w:tcW w:w="284" w:type="dxa"/>
          </w:tcPr>
          <w:p w14:paraId="0212D924" w14:textId="77777777" w:rsidR="00540B9A" w:rsidRPr="00BD4332" w:rsidRDefault="00540B9A" w:rsidP="006C098C">
            <w:pPr>
              <w:pStyle w:val="TAC"/>
            </w:pPr>
            <w:r w:rsidRPr="00BD4332">
              <w:t>0</w:t>
            </w:r>
          </w:p>
        </w:tc>
        <w:tc>
          <w:tcPr>
            <w:tcW w:w="284" w:type="dxa"/>
          </w:tcPr>
          <w:p w14:paraId="2820ECBB" w14:textId="77777777" w:rsidR="00540B9A" w:rsidRPr="00BD4332" w:rsidRDefault="00540B9A" w:rsidP="006C098C">
            <w:pPr>
              <w:pStyle w:val="TAC"/>
            </w:pPr>
            <w:r w:rsidRPr="00BD4332">
              <w:t>1</w:t>
            </w:r>
          </w:p>
        </w:tc>
        <w:tc>
          <w:tcPr>
            <w:tcW w:w="3969" w:type="dxa"/>
          </w:tcPr>
          <w:p w14:paraId="122693B0" w14:textId="77777777" w:rsidR="00540B9A" w:rsidRPr="00BD4332" w:rsidRDefault="00540B9A" w:rsidP="006C098C">
            <w:pPr>
              <w:pStyle w:val="TAL"/>
            </w:pPr>
            <w:r w:rsidRPr="00BD4332">
              <w:t>Note</w:t>
            </w:r>
          </w:p>
        </w:tc>
        <w:tc>
          <w:tcPr>
            <w:tcW w:w="3402" w:type="dxa"/>
          </w:tcPr>
          <w:p w14:paraId="6CFC7192" w14:textId="77777777" w:rsidR="00540B9A" w:rsidRPr="00BD4332" w:rsidRDefault="00540B9A" w:rsidP="006C098C">
            <w:pPr>
              <w:pStyle w:val="TAL"/>
            </w:pPr>
          </w:p>
        </w:tc>
      </w:tr>
      <w:tr w:rsidR="00540B9A" w:rsidRPr="00BD4332" w14:paraId="38205B34" w14:textId="77777777" w:rsidTr="006C098C">
        <w:tblPrEx>
          <w:tblCellMar>
            <w:top w:w="0" w:type="dxa"/>
            <w:bottom w:w="0" w:type="dxa"/>
            <w:right w:w="0" w:type="dxa"/>
          </w:tblCellMar>
        </w:tblPrEx>
        <w:trPr>
          <w:jc w:val="center"/>
        </w:trPr>
        <w:tc>
          <w:tcPr>
            <w:tcW w:w="284" w:type="dxa"/>
          </w:tcPr>
          <w:p w14:paraId="61121D00" w14:textId="77777777" w:rsidR="00540B9A" w:rsidRPr="00BD4332" w:rsidRDefault="00540B9A" w:rsidP="006C098C">
            <w:pPr>
              <w:pStyle w:val="TAC"/>
            </w:pPr>
            <w:r w:rsidRPr="00BD4332">
              <w:t>0</w:t>
            </w:r>
          </w:p>
        </w:tc>
        <w:tc>
          <w:tcPr>
            <w:tcW w:w="284" w:type="dxa"/>
          </w:tcPr>
          <w:p w14:paraId="0EEF77BF" w14:textId="77777777" w:rsidR="00540B9A" w:rsidRPr="00BD4332" w:rsidRDefault="00540B9A" w:rsidP="006C098C">
            <w:pPr>
              <w:pStyle w:val="TAC"/>
            </w:pPr>
            <w:r w:rsidRPr="00BD4332">
              <w:t>1</w:t>
            </w:r>
          </w:p>
        </w:tc>
        <w:tc>
          <w:tcPr>
            <w:tcW w:w="284" w:type="dxa"/>
          </w:tcPr>
          <w:p w14:paraId="13D19FB3" w14:textId="77777777" w:rsidR="00540B9A" w:rsidRPr="00BD4332" w:rsidRDefault="00540B9A" w:rsidP="006C098C">
            <w:pPr>
              <w:pStyle w:val="TAC"/>
            </w:pPr>
            <w:r w:rsidRPr="00BD4332">
              <w:t>1</w:t>
            </w:r>
          </w:p>
        </w:tc>
        <w:tc>
          <w:tcPr>
            <w:tcW w:w="284" w:type="dxa"/>
          </w:tcPr>
          <w:p w14:paraId="6BE84A2D" w14:textId="77777777" w:rsidR="00540B9A" w:rsidRPr="00BD4332" w:rsidRDefault="00540B9A" w:rsidP="006C098C">
            <w:pPr>
              <w:pStyle w:val="TAC"/>
            </w:pPr>
            <w:r w:rsidRPr="00BD4332">
              <w:t>0</w:t>
            </w:r>
          </w:p>
        </w:tc>
        <w:tc>
          <w:tcPr>
            <w:tcW w:w="284" w:type="dxa"/>
          </w:tcPr>
          <w:p w14:paraId="49728A5F" w14:textId="77777777" w:rsidR="00540B9A" w:rsidRPr="00BD4332" w:rsidRDefault="00540B9A" w:rsidP="006C098C">
            <w:pPr>
              <w:pStyle w:val="TAC"/>
            </w:pPr>
            <w:r w:rsidRPr="00BD4332">
              <w:t>0</w:t>
            </w:r>
          </w:p>
        </w:tc>
        <w:tc>
          <w:tcPr>
            <w:tcW w:w="284" w:type="dxa"/>
          </w:tcPr>
          <w:p w14:paraId="4A333940" w14:textId="77777777" w:rsidR="00540B9A" w:rsidRPr="00BD4332" w:rsidRDefault="00540B9A" w:rsidP="006C098C">
            <w:pPr>
              <w:pStyle w:val="TAC"/>
            </w:pPr>
            <w:r w:rsidRPr="00BD4332">
              <w:t>0</w:t>
            </w:r>
          </w:p>
        </w:tc>
        <w:tc>
          <w:tcPr>
            <w:tcW w:w="284" w:type="dxa"/>
          </w:tcPr>
          <w:p w14:paraId="2A2824D1" w14:textId="77777777" w:rsidR="00540B9A" w:rsidRPr="00BD4332" w:rsidRDefault="00540B9A" w:rsidP="006C098C">
            <w:pPr>
              <w:pStyle w:val="TAC"/>
            </w:pPr>
            <w:r w:rsidRPr="00BD4332">
              <w:t>1</w:t>
            </w:r>
          </w:p>
        </w:tc>
        <w:tc>
          <w:tcPr>
            <w:tcW w:w="284" w:type="dxa"/>
          </w:tcPr>
          <w:p w14:paraId="61193439" w14:textId="77777777" w:rsidR="00540B9A" w:rsidRPr="00BD4332" w:rsidRDefault="00540B9A" w:rsidP="006C098C">
            <w:pPr>
              <w:pStyle w:val="TAC"/>
            </w:pPr>
            <w:r w:rsidRPr="00BD4332">
              <w:t>0</w:t>
            </w:r>
          </w:p>
        </w:tc>
        <w:tc>
          <w:tcPr>
            <w:tcW w:w="3969" w:type="dxa"/>
          </w:tcPr>
          <w:p w14:paraId="1EF567CB" w14:textId="77777777" w:rsidR="00540B9A" w:rsidRPr="00BD4332" w:rsidRDefault="00540B9A" w:rsidP="006C098C">
            <w:pPr>
              <w:pStyle w:val="TAL"/>
            </w:pPr>
            <w:r w:rsidRPr="00BD4332">
              <w:t>Cell Channel Description</w:t>
            </w:r>
          </w:p>
        </w:tc>
        <w:tc>
          <w:tcPr>
            <w:tcW w:w="3402" w:type="dxa"/>
          </w:tcPr>
          <w:p w14:paraId="479B9E9A" w14:textId="77777777" w:rsidR="00540B9A" w:rsidRPr="00BD4332" w:rsidRDefault="00540B9A" w:rsidP="006C098C">
            <w:pPr>
              <w:pStyle w:val="TAL"/>
            </w:pPr>
            <w:r w:rsidRPr="00BD4332">
              <w:t>10.5.2.1b</w:t>
            </w:r>
          </w:p>
        </w:tc>
      </w:tr>
      <w:tr w:rsidR="00540B9A" w:rsidRPr="00BD4332" w14:paraId="34BFDCFE" w14:textId="77777777" w:rsidTr="006C098C">
        <w:tblPrEx>
          <w:tblCellMar>
            <w:top w:w="0" w:type="dxa"/>
            <w:bottom w:w="0" w:type="dxa"/>
            <w:right w:w="0" w:type="dxa"/>
          </w:tblCellMar>
        </w:tblPrEx>
        <w:trPr>
          <w:jc w:val="center"/>
        </w:trPr>
        <w:tc>
          <w:tcPr>
            <w:tcW w:w="284" w:type="dxa"/>
          </w:tcPr>
          <w:p w14:paraId="4C57AAE3" w14:textId="77777777" w:rsidR="00540B9A" w:rsidRPr="00BD4332" w:rsidRDefault="00540B9A" w:rsidP="006C098C">
            <w:pPr>
              <w:pStyle w:val="TAC"/>
            </w:pPr>
            <w:r w:rsidRPr="00BD4332">
              <w:t>0</w:t>
            </w:r>
          </w:p>
        </w:tc>
        <w:tc>
          <w:tcPr>
            <w:tcW w:w="284" w:type="dxa"/>
          </w:tcPr>
          <w:p w14:paraId="5A43ADDD" w14:textId="77777777" w:rsidR="00540B9A" w:rsidRPr="00BD4332" w:rsidRDefault="00540B9A" w:rsidP="006C098C">
            <w:pPr>
              <w:pStyle w:val="TAC"/>
            </w:pPr>
            <w:r w:rsidRPr="00BD4332">
              <w:t>1</w:t>
            </w:r>
          </w:p>
        </w:tc>
        <w:tc>
          <w:tcPr>
            <w:tcW w:w="284" w:type="dxa"/>
          </w:tcPr>
          <w:p w14:paraId="7171EA99" w14:textId="77777777" w:rsidR="00540B9A" w:rsidRPr="00BD4332" w:rsidRDefault="00540B9A" w:rsidP="006C098C">
            <w:pPr>
              <w:pStyle w:val="TAC"/>
            </w:pPr>
            <w:r w:rsidRPr="00BD4332">
              <w:t>1</w:t>
            </w:r>
          </w:p>
        </w:tc>
        <w:tc>
          <w:tcPr>
            <w:tcW w:w="284" w:type="dxa"/>
          </w:tcPr>
          <w:p w14:paraId="3A41DE54" w14:textId="77777777" w:rsidR="00540B9A" w:rsidRPr="00BD4332" w:rsidRDefault="00540B9A" w:rsidP="006C098C">
            <w:pPr>
              <w:pStyle w:val="TAC"/>
            </w:pPr>
            <w:r w:rsidRPr="00BD4332">
              <w:t>0</w:t>
            </w:r>
          </w:p>
        </w:tc>
        <w:tc>
          <w:tcPr>
            <w:tcW w:w="284" w:type="dxa"/>
          </w:tcPr>
          <w:p w14:paraId="0BFB01FA" w14:textId="77777777" w:rsidR="00540B9A" w:rsidRPr="00BD4332" w:rsidRDefault="00540B9A" w:rsidP="006C098C">
            <w:pPr>
              <w:pStyle w:val="TAC"/>
            </w:pPr>
            <w:r w:rsidRPr="00BD4332">
              <w:t>0</w:t>
            </w:r>
          </w:p>
        </w:tc>
        <w:tc>
          <w:tcPr>
            <w:tcW w:w="284" w:type="dxa"/>
          </w:tcPr>
          <w:p w14:paraId="378795E8" w14:textId="77777777" w:rsidR="00540B9A" w:rsidRPr="00BD4332" w:rsidRDefault="00540B9A" w:rsidP="006C098C">
            <w:pPr>
              <w:pStyle w:val="TAC"/>
            </w:pPr>
            <w:r w:rsidRPr="00BD4332">
              <w:t>0</w:t>
            </w:r>
          </w:p>
        </w:tc>
        <w:tc>
          <w:tcPr>
            <w:tcW w:w="284" w:type="dxa"/>
          </w:tcPr>
          <w:p w14:paraId="678EC710" w14:textId="77777777" w:rsidR="00540B9A" w:rsidRPr="00BD4332" w:rsidRDefault="00540B9A" w:rsidP="006C098C">
            <w:pPr>
              <w:pStyle w:val="TAC"/>
            </w:pPr>
            <w:r w:rsidRPr="00BD4332">
              <w:t>1</w:t>
            </w:r>
          </w:p>
        </w:tc>
        <w:tc>
          <w:tcPr>
            <w:tcW w:w="284" w:type="dxa"/>
          </w:tcPr>
          <w:p w14:paraId="6B778C39" w14:textId="77777777" w:rsidR="00540B9A" w:rsidRPr="00BD4332" w:rsidRDefault="00540B9A" w:rsidP="006C098C">
            <w:pPr>
              <w:pStyle w:val="TAC"/>
            </w:pPr>
            <w:r w:rsidRPr="00BD4332">
              <w:t>1</w:t>
            </w:r>
          </w:p>
        </w:tc>
        <w:tc>
          <w:tcPr>
            <w:tcW w:w="3969" w:type="dxa"/>
          </w:tcPr>
          <w:p w14:paraId="644B579F" w14:textId="77777777" w:rsidR="00540B9A" w:rsidRPr="00BD4332" w:rsidRDefault="00540B9A" w:rsidP="006C098C">
            <w:pPr>
              <w:pStyle w:val="TAL"/>
            </w:pPr>
            <w:r w:rsidRPr="00BD4332">
              <w:t>Channel Mode</w:t>
            </w:r>
          </w:p>
        </w:tc>
        <w:tc>
          <w:tcPr>
            <w:tcW w:w="3402" w:type="dxa"/>
          </w:tcPr>
          <w:p w14:paraId="396D64C6" w14:textId="77777777" w:rsidR="00540B9A" w:rsidRPr="00BD4332" w:rsidRDefault="00540B9A" w:rsidP="006C098C">
            <w:pPr>
              <w:pStyle w:val="TAL"/>
            </w:pPr>
            <w:r w:rsidRPr="00BD4332">
              <w:t>10.5.2.6</w:t>
            </w:r>
          </w:p>
        </w:tc>
      </w:tr>
      <w:tr w:rsidR="00540B9A" w:rsidRPr="00BD4332" w14:paraId="5286BEB5" w14:textId="77777777" w:rsidTr="006C098C">
        <w:tblPrEx>
          <w:tblCellMar>
            <w:top w:w="0" w:type="dxa"/>
            <w:bottom w:w="0" w:type="dxa"/>
            <w:right w:w="0" w:type="dxa"/>
          </w:tblCellMar>
        </w:tblPrEx>
        <w:trPr>
          <w:jc w:val="center"/>
        </w:trPr>
        <w:tc>
          <w:tcPr>
            <w:tcW w:w="284" w:type="dxa"/>
          </w:tcPr>
          <w:p w14:paraId="3F8DC6AD" w14:textId="77777777" w:rsidR="00540B9A" w:rsidRPr="00BD4332" w:rsidRDefault="00540B9A" w:rsidP="006C098C">
            <w:pPr>
              <w:pStyle w:val="TAC"/>
            </w:pPr>
            <w:r w:rsidRPr="00BD4332">
              <w:t>0</w:t>
            </w:r>
          </w:p>
        </w:tc>
        <w:tc>
          <w:tcPr>
            <w:tcW w:w="284" w:type="dxa"/>
          </w:tcPr>
          <w:p w14:paraId="3D0BC2D9" w14:textId="77777777" w:rsidR="00540B9A" w:rsidRPr="00BD4332" w:rsidRDefault="00540B9A" w:rsidP="006C098C">
            <w:pPr>
              <w:pStyle w:val="TAC"/>
            </w:pPr>
            <w:r w:rsidRPr="00BD4332">
              <w:t>1</w:t>
            </w:r>
          </w:p>
        </w:tc>
        <w:tc>
          <w:tcPr>
            <w:tcW w:w="284" w:type="dxa"/>
          </w:tcPr>
          <w:p w14:paraId="073EDD2C" w14:textId="77777777" w:rsidR="00540B9A" w:rsidRPr="00BD4332" w:rsidRDefault="00540B9A" w:rsidP="006C098C">
            <w:pPr>
              <w:pStyle w:val="TAC"/>
            </w:pPr>
            <w:r w:rsidRPr="00BD4332">
              <w:t>1</w:t>
            </w:r>
          </w:p>
        </w:tc>
        <w:tc>
          <w:tcPr>
            <w:tcW w:w="284" w:type="dxa"/>
          </w:tcPr>
          <w:p w14:paraId="11B78866" w14:textId="77777777" w:rsidR="00540B9A" w:rsidRPr="00BD4332" w:rsidRDefault="00540B9A" w:rsidP="006C098C">
            <w:pPr>
              <w:pStyle w:val="TAC"/>
            </w:pPr>
            <w:r w:rsidRPr="00BD4332">
              <w:t>0</w:t>
            </w:r>
          </w:p>
        </w:tc>
        <w:tc>
          <w:tcPr>
            <w:tcW w:w="284" w:type="dxa"/>
          </w:tcPr>
          <w:p w14:paraId="48F8795C" w14:textId="77777777" w:rsidR="00540B9A" w:rsidRPr="00BD4332" w:rsidRDefault="00540B9A" w:rsidP="006C098C">
            <w:pPr>
              <w:pStyle w:val="TAC"/>
            </w:pPr>
            <w:r w:rsidRPr="00BD4332">
              <w:t>0</w:t>
            </w:r>
          </w:p>
        </w:tc>
        <w:tc>
          <w:tcPr>
            <w:tcW w:w="284" w:type="dxa"/>
          </w:tcPr>
          <w:p w14:paraId="7F54A31F" w14:textId="77777777" w:rsidR="00540B9A" w:rsidRPr="00BD4332" w:rsidRDefault="00540B9A" w:rsidP="006C098C">
            <w:pPr>
              <w:pStyle w:val="TAC"/>
            </w:pPr>
            <w:r w:rsidRPr="00BD4332">
              <w:t>1</w:t>
            </w:r>
          </w:p>
        </w:tc>
        <w:tc>
          <w:tcPr>
            <w:tcW w:w="284" w:type="dxa"/>
          </w:tcPr>
          <w:p w14:paraId="6D02E142" w14:textId="77777777" w:rsidR="00540B9A" w:rsidRPr="00BD4332" w:rsidRDefault="00540B9A" w:rsidP="006C098C">
            <w:pPr>
              <w:pStyle w:val="TAC"/>
            </w:pPr>
            <w:r w:rsidRPr="00BD4332">
              <w:t>0</w:t>
            </w:r>
          </w:p>
        </w:tc>
        <w:tc>
          <w:tcPr>
            <w:tcW w:w="284" w:type="dxa"/>
          </w:tcPr>
          <w:p w14:paraId="22888AB4" w14:textId="77777777" w:rsidR="00540B9A" w:rsidRPr="00BD4332" w:rsidRDefault="00540B9A" w:rsidP="006C098C">
            <w:pPr>
              <w:pStyle w:val="TAC"/>
            </w:pPr>
            <w:r w:rsidRPr="00BD4332">
              <w:t>0</w:t>
            </w:r>
          </w:p>
        </w:tc>
        <w:tc>
          <w:tcPr>
            <w:tcW w:w="3969" w:type="dxa"/>
          </w:tcPr>
          <w:p w14:paraId="6B3DDA41" w14:textId="77777777" w:rsidR="00540B9A" w:rsidRPr="00BD4332" w:rsidRDefault="00540B9A" w:rsidP="006C098C">
            <w:pPr>
              <w:pStyle w:val="TAL"/>
            </w:pPr>
            <w:r w:rsidRPr="00BD4332">
              <w:t>Channel Description</w:t>
            </w:r>
          </w:p>
        </w:tc>
        <w:tc>
          <w:tcPr>
            <w:tcW w:w="3402" w:type="dxa"/>
          </w:tcPr>
          <w:p w14:paraId="3EEAD8AA" w14:textId="77777777" w:rsidR="00540B9A" w:rsidRPr="00BD4332" w:rsidRDefault="00540B9A" w:rsidP="006C098C">
            <w:pPr>
              <w:pStyle w:val="TAL"/>
            </w:pPr>
            <w:r w:rsidRPr="00BD4332">
              <w:t>10.5.2.5</w:t>
            </w:r>
          </w:p>
        </w:tc>
      </w:tr>
      <w:tr w:rsidR="00540B9A" w:rsidRPr="00BD4332" w14:paraId="22DD7483" w14:textId="77777777" w:rsidTr="006C098C">
        <w:tblPrEx>
          <w:tblCellMar>
            <w:top w:w="0" w:type="dxa"/>
            <w:bottom w:w="0" w:type="dxa"/>
            <w:right w:w="0" w:type="dxa"/>
          </w:tblCellMar>
        </w:tblPrEx>
        <w:trPr>
          <w:jc w:val="center"/>
        </w:trPr>
        <w:tc>
          <w:tcPr>
            <w:tcW w:w="284" w:type="dxa"/>
          </w:tcPr>
          <w:p w14:paraId="164F1480" w14:textId="77777777" w:rsidR="00540B9A" w:rsidRPr="00BD4332" w:rsidRDefault="00540B9A" w:rsidP="006C098C">
            <w:pPr>
              <w:pStyle w:val="TAC"/>
            </w:pPr>
            <w:r w:rsidRPr="00BD4332">
              <w:t>0</w:t>
            </w:r>
          </w:p>
        </w:tc>
        <w:tc>
          <w:tcPr>
            <w:tcW w:w="284" w:type="dxa"/>
          </w:tcPr>
          <w:p w14:paraId="72D237CE" w14:textId="77777777" w:rsidR="00540B9A" w:rsidRPr="00BD4332" w:rsidRDefault="00540B9A" w:rsidP="006C098C">
            <w:pPr>
              <w:pStyle w:val="TAC"/>
            </w:pPr>
            <w:r w:rsidRPr="00BD4332">
              <w:t>1</w:t>
            </w:r>
          </w:p>
        </w:tc>
        <w:tc>
          <w:tcPr>
            <w:tcW w:w="284" w:type="dxa"/>
          </w:tcPr>
          <w:p w14:paraId="05B3DAB7" w14:textId="77777777" w:rsidR="00540B9A" w:rsidRPr="00BD4332" w:rsidRDefault="00540B9A" w:rsidP="006C098C">
            <w:pPr>
              <w:pStyle w:val="TAC"/>
            </w:pPr>
            <w:r w:rsidRPr="00BD4332">
              <w:t>1</w:t>
            </w:r>
          </w:p>
        </w:tc>
        <w:tc>
          <w:tcPr>
            <w:tcW w:w="284" w:type="dxa"/>
          </w:tcPr>
          <w:p w14:paraId="5FDA6224" w14:textId="77777777" w:rsidR="00540B9A" w:rsidRPr="00BD4332" w:rsidRDefault="00540B9A" w:rsidP="006C098C">
            <w:pPr>
              <w:pStyle w:val="TAC"/>
            </w:pPr>
            <w:r w:rsidRPr="00BD4332">
              <w:t>0</w:t>
            </w:r>
          </w:p>
        </w:tc>
        <w:tc>
          <w:tcPr>
            <w:tcW w:w="284" w:type="dxa"/>
          </w:tcPr>
          <w:p w14:paraId="57F3D9BD" w14:textId="77777777" w:rsidR="00540B9A" w:rsidRPr="00BD4332" w:rsidRDefault="00540B9A" w:rsidP="006C098C">
            <w:pPr>
              <w:pStyle w:val="TAC"/>
            </w:pPr>
            <w:r w:rsidRPr="00BD4332">
              <w:t>0</w:t>
            </w:r>
          </w:p>
        </w:tc>
        <w:tc>
          <w:tcPr>
            <w:tcW w:w="284" w:type="dxa"/>
          </w:tcPr>
          <w:p w14:paraId="40F51F9F" w14:textId="77777777" w:rsidR="00540B9A" w:rsidRPr="00BD4332" w:rsidRDefault="00540B9A" w:rsidP="006C098C">
            <w:pPr>
              <w:pStyle w:val="TAC"/>
            </w:pPr>
            <w:r w:rsidRPr="00BD4332">
              <w:t>1</w:t>
            </w:r>
          </w:p>
        </w:tc>
        <w:tc>
          <w:tcPr>
            <w:tcW w:w="284" w:type="dxa"/>
          </w:tcPr>
          <w:p w14:paraId="16CAE930" w14:textId="77777777" w:rsidR="00540B9A" w:rsidRPr="00BD4332" w:rsidRDefault="00540B9A" w:rsidP="006C098C">
            <w:pPr>
              <w:pStyle w:val="TAC"/>
            </w:pPr>
            <w:r w:rsidRPr="00BD4332">
              <w:t>1</w:t>
            </w:r>
          </w:p>
        </w:tc>
        <w:tc>
          <w:tcPr>
            <w:tcW w:w="284" w:type="dxa"/>
          </w:tcPr>
          <w:p w14:paraId="0160826D" w14:textId="77777777" w:rsidR="00540B9A" w:rsidRPr="00BD4332" w:rsidRDefault="00540B9A" w:rsidP="006C098C">
            <w:pPr>
              <w:pStyle w:val="TAC"/>
            </w:pPr>
            <w:r w:rsidRPr="00BD4332">
              <w:t>0</w:t>
            </w:r>
          </w:p>
        </w:tc>
        <w:tc>
          <w:tcPr>
            <w:tcW w:w="3969" w:type="dxa"/>
          </w:tcPr>
          <w:p w14:paraId="6E78349C" w14:textId="77777777" w:rsidR="00540B9A" w:rsidRPr="00BD4332" w:rsidRDefault="00540B9A" w:rsidP="006C098C">
            <w:pPr>
              <w:pStyle w:val="TAL"/>
            </w:pPr>
            <w:r w:rsidRPr="00BD4332">
              <w:t>Channel Mode 2</w:t>
            </w:r>
          </w:p>
        </w:tc>
        <w:tc>
          <w:tcPr>
            <w:tcW w:w="3402" w:type="dxa"/>
          </w:tcPr>
          <w:p w14:paraId="14873A8A" w14:textId="77777777" w:rsidR="00540B9A" w:rsidRPr="00BD4332" w:rsidRDefault="00540B9A" w:rsidP="006C098C">
            <w:pPr>
              <w:pStyle w:val="TAL"/>
            </w:pPr>
            <w:r w:rsidRPr="00BD4332">
              <w:t>10.5.2.7</w:t>
            </w:r>
          </w:p>
        </w:tc>
      </w:tr>
      <w:tr w:rsidR="00540B9A" w:rsidRPr="00BD4332" w14:paraId="06B7EC73" w14:textId="77777777" w:rsidTr="006C098C">
        <w:tblPrEx>
          <w:tblCellMar>
            <w:top w:w="0" w:type="dxa"/>
            <w:bottom w:w="0" w:type="dxa"/>
            <w:right w:w="0" w:type="dxa"/>
          </w:tblCellMar>
        </w:tblPrEx>
        <w:trPr>
          <w:jc w:val="center"/>
        </w:trPr>
        <w:tc>
          <w:tcPr>
            <w:tcW w:w="284" w:type="dxa"/>
          </w:tcPr>
          <w:p w14:paraId="24CB77CB" w14:textId="77777777" w:rsidR="00540B9A" w:rsidRPr="00BD4332" w:rsidRDefault="00540B9A" w:rsidP="006C098C">
            <w:pPr>
              <w:pStyle w:val="TAC"/>
            </w:pPr>
            <w:r w:rsidRPr="00BD4332">
              <w:t>0</w:t>
            </w:r>
          </w:p>
        </w:tc>
        <w:tc>
          <w:tcPr>
            <w:tcW w:w="284" w:type="dxa"/>
          </w:tcPr>
          <w:p w14:paraId="2CBF750C" w14:textId="77777777" w:rsidR="00540B9A" w:rsidRPr="00BD4332" w:rsidRDefault="00540B9A" w:rsidP="006C098C">
            <w:pPr>
              <w:pStyle w:val="TAC"/>
            </w:pPr>
            <w:r w:rsidRPr="00BD4332">
              <w:t>1</w:t>
            </w:r>
          </w:p>
        </w:tc>
        <w:tc>
          <w:tcPr>
            <w:tcW w:w="284" w:type="dxa"/>
          </w:tcPr>
          <w:p w14:paraId="47FA2014" w14:textId="77777777" w:rsidR="00540B9A" w:rsidRPr="00BD4332" w:rsidRDefault="00540B9A" w:rsidP="006C098C">
            <w:pPr>
              <w:pStyle w:val="TAC"/>
            </w:pPr>
            <w:r w:rsidRPr="00BD4332">
              <w:t>1</w:t>
            </w:r>
          </w:p>
        </w:tc>
        <w:tc>
          <w:tcPr>
            <w:tcW w:w="284" w:type="dxa"/>
          </w:tcPr>
          <w:p w14:paraId="61AD8D7C" w14:textId="77777777" w:rsidR="00540B9A" w:rsidRPr="00BD4332" w:rsidRDefault="00540B9A" w:rsidP="006C098C">
            <w:pPr>
              <w:pStyle w:val="TAC"/>
            </w:pPr>
            <w:r w:rsidRPr="00BD4332">
              <w:t>0</w:t>
            </w:r>
          </w:p>
        </w:tc>
        <w:tc>
          <w:tcPr>
            <w:tcW w:w="284" w:type="dxa"/>
          </w:tcPr>
          <w:p w14:paraId="5A19AF4D" w14:textId="77777777" w:rsidR="00540B9A" w:rsidRPr="00BD4332" w:rsidRDefault="00540B9A" w:rsidP="006C098C">
            <w:pPr>
              <w:pStyle w:val="TAC"/>
            </w:pPr>
            <w:r w:rsidRPr="00BD4332">
              <w:t>0</w:t>
            </w:r>
          </w:p>
        </w:tc>
        <w:tc>
          <w:tcPr>
            <w:tcW w:w="284" w:type="dxa"/>
          </w:tcPr>
          <w:p w14:paraId="26671456" w14:textId="77777777" w:rsidR="00540B9A" w:rsidRPr="00BD4332" w:rsidRDefault="00540B9A" w:rsidP="006C098C">
            <w:pPr>
              <w:pStyle w:val="TAC"/>
            </w:pPr>
            <w:r w:rsidRPr="00BD4332">
              <w:t>1</w:t>
            </w:r>
          </w:p>
        </w:tc>
        <w:tc>
          <w:tcPr>
            <w:tcW w:w="284" w:type="dxa"/>
          </w:tcPr>
          <w:p w14:paraId="5B83E847" w14:textId="77777777" w:rsidR="00540B9A" w:rsidRPr="00BD4332" w:rsidRDefault="00540B9A" w:rsidP="006C098C">
            <w:pPr>
              <w:pStyle w:val="TAC"/>
            </w:pPr>
            <w:r w:rsidRPr="00BD4332">
              <w:t>1</w:t>
            </w:r>
          </w:p>
        </w:tc>
        <w:tc>
          <w:tcPr>
            <w:tcW w:w="284" w:type="dxa"/>
          </w:tcPr>
          <w:p w14:paraId="6E72DF1B" w14:textId="77777777" w:rsidR="00540B9A" w:rsidRPr="00BD4332" w:rsidRDefault="00540B9A" w:rsidP="006C098C">
            <w:pPr>
              <w:pStyle w:val="TAC"/>
            </w:pPr>
            <w:r w:rsidRPr="00BD4332">
              <w:t>1</w:t>
            </w:r>
          </w:p>
        </w:tc>
        <w:tc>
          <w:tcPr>
            <w:tcW w:w="3969" w:type="dxa"/>
          </w:tcPr>
          <w:p w14:paraId="47E5FD8D" w14:textId="77777777" w:rsidR="00540B9A" w:rsidRPr="00BD4332" w:rsidRDefault="00540B9A" w:rsidP="006C098C">
            <w:pPr>
              <w:pStyle w:val="TAL"/>
            </w:pPr>
            <w:r w:rsidRPr="00BD4332">
              <w:t>Mobile Time Difference on Hyperframe level</w:t>
            </w:r>
          </w:p>
        </w:tc>
        <w:tc>
          <w:tcPr>
            <w:tcW w:w="3402" w:type="dxa"/>
          </w:tcPr>
          <w:p w14:paraId="5D3CF60B" w14:textId="77777777" w:rsidR="00540B9A" w:rsidRPr="00BD4332" w:rsidRDefault="00540B9A" w:rsidP="006C098C">
            <w:pPr>
              <w:pStyle w:val="TAL"/>
            </w:pPr>
            <w:r w:rsidRPr="00BD4332">
              <w:t>10.5.2.21ab</w:t>
            </w:r>
          </w:p>
        </w:tc>
      </w:tr>
      <w:tr w:rsidR="00540B9A" w:rsidRPr="00BD4332" w14:paraId="55629675" w14:textId="77777777" w:rsidTr="006C098C">
        <w:tblPrEx>
          <w:tblCellMar>
            <w:top w:w="0" w:type="dxa"/>
            <w:bottom w:w="0" w:type="dxa"/>
            <w:right w:w="0" w:type="dxa"/>
          </w:tblCellMar>
        </w:tblPrEx>
        <w:trPr>
          <w:jc w:val="center"/>
        </w:trPr>
        <w:tc>
          <w:tcPr>
            <w:tcW w:w="284" w:type="dxa"/>
          </w:tcPr>
          <w:p w14:paraId="58F6B332" w14:textId="77777777" w:rsidR="00540B9A" w:rsidRPr="00BD4332" w:rsidRDefault="00540B9A" w:rsidP="006C098C">
            <w:pPr>
              <w:pStyle w:val="TAC"/>
            </w:pPr>
            <w:r w:rsidRPr="00BD4332">
              <w:t>0</w:t>
            </w:r>
          </w:p>
        </w:tc>
        <w:tc>
          <w:tcPr>
            <w:tcW w:w="284" w:type="dxa"/>
          </w:tcPr>
          <w:p w14:paraId="0B456095" w14:textId="77777777" w:rsidR="00540B9A" w:rsidRPr="00BD4332" w:rsidRDefault="00540B9A" w:rsidP="006C098C">
            <w:pPr>
              <w:pStyle w:val="TAC"/>
            </w:pPr>
            <w:r w:rsidRPr="00BD4332">
              <w:t>1</w:t>
            </w:r>
          </w:p>
        </w:tc>
        <w:tc>
          <w:tcPr>
            <w:tcW w:w="284" w:type="dxa"/>
          </w:tcPr>
          <w:p w14:paraId="7F96D851" w14:textId="77777777" w:rsidR="00540B9A" w:rsidRPr="00BD4332" w:rsidRDefault="00540B9A" w:rsidP="006C098C">
            <w:pPr>
              <w:pStyle w:val="TAC"/>
            </w:pPr>
            <w:r w:rsidRPr="00BD4332">
              <w:t>1</w:t>
            </w:r>
          </w:p>
        </w:tc>
        <w:tc>
          <w:tcPr>
            <w:tcW w:w="284" w:type="dxa"/>
          </w:tcPr>
          <w:p w14:paraId="58F5915D" w14:textId="77777777" w:rsidR="00540B9A" w:rsidRPr="00BD4332" w:rsidRDefault="00540B9A" w:rsidP="006C098C">
            <w:pPr>
              <w:pStyle w:val="TAC"/>
            </w:pPr>
            <w:r w:rsidRPr="00BD4332">
              <w:t>0</w:t>
            </w:r>
          </w:p>
        </w:tc>
        <w:tc>
          <w:tcPr>
            <w:tcW w:w="284" w:type="dxa"/>
          </w:tcPr>
          <w:p w14:paraId="5FD67307" w14:textId="77777777" w:rsidR="00540B9A" w:rsidRPr="00BD4332" w:rsidRDefault="00540B9A" w:rsidP="006C098C">
            <w:pPr>
              <w:pStyle w:val="TAC"/>
            </w:pPr>
            <w:r w:rsidRPr="00BD4332">
              <w:t>1</w:t>
            </w:r>
          </w:p>
        </w:tc>
        <w:tc>
          <w:tcPr>
            <w:tcW w:w="284" w:type="dxa"/>
          </w:tcPr>
          <w:p w14:paraId="4107B001" w14:textId="77777777" w:rsidR="00540B9A" w:rsidRPr="00BD4332" w:rsidRDefault="00540B9A" w:rsidP="006C098C">
            <w:pPr>
              <w:pStyle w:val="TAC"/>
            </w:pPr>
            <w:r w:rsidRPr="00BD4332">
              <w:t>0</w:t>
            </w:r>
          </w:p>
        </w:tc>
        <w:tc>
          <w:tcPr>
            <w:tcW w:w="284" w:type="dxa"/>
          </w:tcPr>
          <w:p w14:paraId="5EF7F5BF" w14:textId="77777777" w:rsidR="00540B9A" w:rsidRPr="00BD4332" w:rsidRDefault="00540B9A" w:rsidP="006C098C">
            <w:pPr>
              <w:pStyle w:val="TAC"/>
            </w:pPr>
            <w:r w:rsidRPr="00BD4332">
              <w:t>0</w:t>
            </w:r>
          </w:p>
        </w:tc>
        <w:tc>
          <w:tcPr>
            <w:tcW w:w="284" w:type="dxa"/>
          </w:tcPr>
          <w:p w14:paraId="699B82FD" w14:textId="77777777" w:rsidR="00540B9A" w:rsidRPr="00BD4332" w:rsidRDefault="00540B9A" w:rsidP="006C098C">
            <w:pPr>
              <w:pStyle w:val="TAC"/>
            </w:pPr>
            <w:r w:rsidRPr="00BD4332">
              <w:t>0</w:t>
            </w:r>
          </w:p>
        </w:tc>
        <w:tc>
          <w:tcPr>
            <w:tcW w:w="3969" w:type="dxa"/>
          </w:tcPr>
          <w:p w14:paraId="0DFD259D" w14:textId="77777777" w:rsidR="00540B9A" w:rsidRPr="00BD4332" w:rsidRDefault="00540B9A" w:rsidP="006C098C">
            <w:pPr>
              <w:pStyle w:val="TAL"/>
            </w:pPr>
            <w:r w:rsidRPr="00BD4332">
              <w:t>Note</w:t>
            </w:r>
          </w:p>
        </w:tc>
        <w:tc>
          <w:tcPr>
            <w:tcW w:w="3402" w:type="dxa"/>
          </w:tcPr>
          <w:p w14:paraId="4398BB9F" w14:textId="77777777" w:rsidR="00540B9A" w:rsidRPr="00BD4332" w:rsidRDefault="00540B9A" w:rsidP="006C098C">
            <w:pPr>
              <w:pStyle w:val="TAL"/>
            </w:pPr>
          </w:p>
        </w:tc>
      </w:tr>
      <w:tr w:rsidR="00540B9A" w:rsidRPr="00BD4332" w14:paraId="7EACB797" w14:textId="77777777" w:rsidTr="006C098C">
        <w:tblPrEx>
          <w:tblCellMar>
            <w:top w:w="0" w:type="dxa"/>
            <w:bottom w:w="0" w:type="dxa"/>
            <w:right w:w="0" w:type="dxa"/>
          </w:tblCellMar>
        </w:tblPrEx>
        <w:trPr>
          <w:jc w:val="center"/>
        </w:trPr>
        <w:tc>
          <w:tcPr>
            <w:tcW w:w="284" w:type="dxa"/>
          </w:tcPr>
          <w:p w14:paraId="4232DC39" w14:textId="77777777" w:rsidR="00540B9A" w:rsidRPr="00BD4332" w:rsidRDefault="00540B9A" w:rsidP="006C098C">
            <w:pPr>
              <w:pStyle w:val="TAC"/>
            </w:pPr>
            <w:r w:rsidRPr="00BD4332">
              <w:t>0</w:t>
            </w:r>
          </w:p>
        </w:tc>
        <w:tc>
          <w:tcPr>
            <w:tcW w:w="284" w:type="dxa"/>
          </w:tcPr>
          <w:p w14:paraId="343748C1" w14:textId="77777777" w:rsidR="00540B9A" w:rsidRPr="00BD4332" w:rsidRDefault="00540B9A" w:rsidP="006C098C">
            <w:pPr>
              <w:pStyle w:val="TAC"/>
            </w:pPr>
            <w:r w:rsidRPr="00BD4332">
              <w:t>1</w:t>
            </w:r>
          </w:p>
        </w:tc>
        <w:tc>
          <w:tcPr>
            <w:tcW w:w="284" w:type="dxa"/>
          </w:tcPr>
          <w:p w14:paraId="47EEE9FB" w14:textId="77777777" w:rsidR="00540B9A" w:rsidRPr="00BD4332" w:rsidRDefault="00540B9A" w:rsidP="006C098C">
            <w:pPr>
              <w:pStyle w:val="TAC"/>
            </w:pPr>
            <w:r w:rsidRPr="00BD4332">
              <w:t>1</w:t>
            </w:r>
          </w:p>
        </w:tc>
        <w:tc>
          <w:tcPr>
            <w:tcW w:w="284" w:type="dxa"/>
          </w:tcPr>
          <w:p w14:paraId="3393222B" w14:textId="77777777" w:rsidR="00540B9A" w:rsidRPr="00BD4332" w:rsidRDefault="00540B9A" w:rsidP="006C098C">
            <w:pPr>
              <w:pStyle w:val="TAC"/>
            </w:pPr>
            <w:r w:rsidRPr="00BD4332">
              <w:t>0</w:t>
            </w:r>
          </w:p>
        </w:tc>
        <w:tc>
          <w:tcPr>
            <w:tcW w:w="284" w:type="dxa"/>
          </w:tcPr>
          <w:p w14:paraId="2E929940" w14:textId="77777777" w:rsidR="00540B9A" w:rsidRPr="00BD4332" w:rsidRDefault="00540B9A" w:rsidP="006C098C">
            <w:pPr>
              <w:pStyle w:val="TAC"/>
            </w:pPr>
            <w:r w:rsidRPr="00BD4332">
              <w:t>1</w:t>
            </w:r>
          </w:p>
        </w:tc>
        <w:tc>
          <w:tcPr>
            <w:tcW w:w="284" w:type="dxa"/>
          </w:tcPr>
          <w:p w14:paraId="490DE69E" w14:textId="77777777" w:rsidR="00540B9A" w:rsidRPr="00BD4332" w:rsidRDefault="00540B9A" w:rsidP="006C098C">
            <w:pPr>
              <w:pStyle w:val="TAC"/>
            </w:pPr>
            <w:r w:rsidRPr="00BD4332">
              <w:t>0</w:t>
            </w:r>
          </w:p>
        </w:tc>
        <w:tc>
          <w:tcPr>
            <w:tcW w:w="284" w:type="dxa"/>
          </w:tcPr>
          <w:p w14:paraId="35552858" w14:textId="77777777" w:rsidR="00540B9A" w:rsidRPr="00BD4332" w:rsidRDefault="00540B9A" w:rsidP="006C098C">
            <w:pPr>
              <w:pStyle w:val="TAC"/>
            </w:pPr>
            <w:r w:rsidRPr="00BD4332">
              <w:t>0</w:t>
            </w:r>
          </w:p>
        </w:tc>
        <w:tc>
          <w:tcPr>
            <w:tcW w:w="284" w:type="dxa"/>
          </w:tcPr>
          <w:p w14:paraId="1EF995DB" w14:textId="77777777" w:rsidR="00540B9A" w:rsidRPr="00BD4332" w:rsidRDefault="00540B9A" w:rsidP="006C098C">
            <w:pPr>
              <w:pStyle w:val="TAC"/>
            </w:pPr>
            <w:r w:rsidRPr="00BD4332">
              <w:t>1</w:t>
            </w:r>
          </w:p>
        </w:tc>
        <w:tc>
          <w:tcPr>
            <w:tcW w:w="3969" w:type="dxa"/>
          </w:tcPr>
          <w:p w14:paraId="67F6BCE3" w14:textId="77777777" w:rsidR="00540B9A" w:rsidRPr="00BD4332" w:rsidRDefault="00540B9A" w:rsidP="006C098C">
            <w:pPr>
              <w:pStyle w:val="TAL"/>
            </w:pPr>
            <w:r w:rsidRPr="00BD4332">
              <w:t>Frequency Channel Sequence</w:t>
            </w:r>
          </w:p>
        </w:tc>
        <w:tc>
          <w:tcPr>
            <w:tcW w:w="3402" w:type="dxa"/>
          </w:tcPr>
          <w:p w14:paraId="7FB9317E" w14:textId="77777777" w:rsidR="00540B9A" w:rsidRPr="00BD4332" w:rsidRDefault="00540B9A" w:rsidP="006C098C">
            <w:pPr>
              <w:pStyle w:val="TAL"/>
            </w:pPr>
            <w:r w:rsidRPr="00BD4332">
              <w:t>10.5.2.12</w:t>
            </w:r>
          </w:p>
        </w:tc>
      </w:tr>
      <w:tr w:rsidR="00540B9A" w:rsidRPr="00BD4332" w14:paraId="176ED6DE" w14:textId="77777777" w:rsidTr="006C098C">
        <w:tblPrEx>
          <w:tblCellMar>
            <w:top w:w="0" w:type="dxa"/>
            <w:bottom w:w="0" w:type="dxa"/>
            <w:right w:w="0" w:type="dxa"/>
          </w:tblCellMar>
        </w:tblPrEx>
        <w:trPr>
          <w:jc w:val="center"/>
        </w:trPr>
        <w:tc>
          <w:tcPr>
            <w:tcW w:w="284" w:type="dxa"/>
          </w:tcPr>
          <w:p w14:paraId="430C0FC5" w14:textId="77777777" w:rsidR="00540B9A" w:rsidRPr="00BD4332" w:rsidRDefault="00540B9A" w:rsidP="006C098C">
            <w:pPr>
              <w:pStyle w:val="TAC"/>
            </w:pPr>
            <w:r w:rsidRPr="00BD4332">
              <w:t>0</w:t>
            </w:r>
          </w:p>
        </w:tc>
        <w:tc>
          <w:tcPr>
            <w:tcW w:w="284" w:type="dxa"/>
          </w:tcPr>
          <w:p w14:paraId="40C5D268" w14:textId="77777777" w:rsidR="00540B9A" w:rsidRPr="00BD4332" w:rsidRDefault="00540B9A" w:rsidP="006C098C">
            <w:pPr>
              <w:pStyle w:val="TAC"/>
            </w:pPr>
            <w:r w:rsidRPr="00BD4332">
              <w:t>1</w:t>
            </w:r>
          </w:p>
        </w:tc>
        <w:tc>
          <w:tcPr>
            <w:tcW w:w="284" w:type="dxa"/>
          </w:tcPr>
          <w:p w14:paraId="0025B175" w14:textId="77777777" w:rsidR="00540B9A" w:rsidRPr="00BD4332" w:rsidRDefault="00540B9A" w:rsidP="006C098C">
            <w:pPr>
              <w:pStyle w:val="TAC"/>
            </w:pPr>
            <w:r w:rsidRPr="00BD4332">
              <w:t>1</w:t>
            </w:r>
          </w:p>
        </w:tc>
        <w:tc>
          <w:tcPr>
            <w:tcW w:w="284" w:type="dxa"/>
          </w:tcPr>
          <w:p w14:paraId="41158888" w14:textId="77777777" w:rsidR="00540B9A" w:rsidRPr="00BD4332" w:rsidRDefault="00540B9A" w:rsidP="006C098C">
            <w:pPr>
              <w:pStyle w:val="TAC"/>
            </w:pPr>
            <w:r w:rsidRPr="00BD4332">
              <w:t>0</w:t>
            </w:r>
          </w:p>
        </w:tc>
        <w:tc>
          <w:tcPr>
            <w:tcW w:w="284" w:type="dxa"/>
          </w:tcPr>
          <w:p w14:paraId="722397A1" w14:textId="77777777" w:rsidR="00540B9A" w:rsidRPr="00BD4332" w:rsidRDefault="00540B9A" w:rsidP="006C098C">
            <w:pPr>
              <w:pStyle w:val="TAC"/>
            </w:pPr>
            <w:r w:rsidRPr="00BD4332">
              <w:t>1</w:t>
            </w:r>
          </w:p>
        </w:tc>
        <w:tc>
          <w:tcPr>
            <w:tcW w:w="284" w:type="dxa"/>
          </w:tcPr>
          <w:p w14:paraId="5A7CFBFD" w14:textId="77777777" w:rsidR="00540B9A" w:rsidRPr="00BD4332" w:rsidRDefault="00540B9A" w:rsidP="006C098C">
            <w:pPr>
              <w:pStyle w:val="TAC"/>
            </w:pPr>
            <w:r w:rsidRPr="00BD4332">
              <w:t>0</w:t>
            </w:r>
          </w:p>
        </w:tc>
        <w:tc>
          <w:tcPr>
            <w:tcW w:w="284" w:type="dxa"/>
          </w:tcPr>
          <w:p w14:paraId="07DC0689" w14:textId="77777777" w:rsidR="00540B9A" w:rsidRPr="00BD4332" w:rsidRDefault="00540B9A" w:rsidP="006C098C">
            <w:pPr>
              <w:pStyle w:val="TAC"/>
            </w:pPr>
            <w:r w:rsidRPr="00BD4332">
              <w:t>1</w:t>
            </w:r>
          </w:p>
        </w:tc>
        <w:tc>
          <w:tcPr>
            <w:tcW w:w="284" w:type="dxa"/>
          </w:tcPr>
          <w:p w14:paraId="1EF35F48" w14:textId="77777777" w:rsidR="00540B9A" w:rsidRPr="00BD4332" w:rsidRDefault="00540B9A" w:rsidP="006C098C">
            <w:pPr>
              <w:pStyle w:val="TAC"/>
            </w:pPr>
            <w:r w:rsidRPr="00BD4332">
              <w:t>0</w:t>
            </w:r>
          </w:p>
        </w:tc>
        <w:tc>
          <w:tcPr>
            <w:tcW w:w="3969" w:type="dxa"/>
          </w:tcPr>
          <w:p w14:paraId="799B18C1" w14:textId="77777777" w:rsidR="00540B9A" w:rsidRPr="00BD4332" w:rsidRDefault="00540B9A" w:rsidP="006C098C">
            <w:pPr>
              <w:pStyle w:val="TAL"/>
            </w:pPr>
            <w:r w:rsidRPr="00BD4332">
              <w:t>Note</w:t>
            </w:r>
          </w:p>
        </w:tc>
        <w:tc>
          <w:tcPr>
            <w:tcW w:w="3402" w:type="dxa"/>
          </w:tcPr>
          <w:p w14:paraId="4E11AEE1" w14:textId="77777777" w:rsidR="00540B9A" w:rsidRPr="00BD4332" w:rsidRDefault="00540B9A" w:rsidP="006C098C">
            <w:pPr>
              <w:pStyle w:val="TAL"/>
            </w:pPr>
          </w:p>
        </w:tc>
      </w:tr>
      <w:tr w:rsidR="00540B9A" w:rsidRPr="00BD4332" w14:paraId="6C4C3476" w14:textId="77777777" w:rsidTr="006C098C">
        <w:tblPrEx>
          <w:tblCellMar>
            <w:top w:w="0" w:type="dxa"/>
            <w:bottom w:w="0" w:type="dxa"/>
            <w:right w:w="0" w:type="dxa"/>
          </w:tblCellMar>
        </w:tblPrEx>
        <w:trPr>
          <w:jc w:val="center"/>
        </w:trPr>
        <w:tc>
          <w:tcPr>
            <w:tcW w:w="284" w:type="dxa"/>
          </w:tcPr>
          <w:p w14:paraId="1235B00F" w14:textId="77777777" w:rsidR="00540B9A" w:rsidRPr="00BD4332" w:rsidRDefault="00540B9A" w:rsidP="006C098C">
            <w:pPr>
              <w:pStyle w:val="TAC"/>
            </w:pPr>
            <w:r w:rsidRPr="00BD4332">
              <w:t>0</w:t>
            </w:r>
          </w:p>
        </w:tc>
        <w:tc>
          <w:tcPr>
            <w:tcW w:w="284" w:type="dxa"/>
          </w:tcPr>
          <w:p w14:paraId="30AFE5C6" w14:textId="77777777" w:rsidR="00540B9A" w:rsidRPr="00BD4332" w:rsidRDefault="00540B9A" w:rsidP="006C098C">
            <w:pPr>
              <w:pStyle w:val="TAC"/>
            </w:pPr>
            <w:r w:rsidRPr="00BD4332">
              <w:t>1</w:t>
            </w:r>
          </w:p>
        </w:tc>
        <w:tc>
          <w:tcPr>
            <w:tcW w:w="284" w:type="dxa"/>
          </w:tcPr>
          <w:p w14:paraId="670EAADA" w14:textId="77777777" w:rsidR="00540B9A" w:rsidRPr="00BD4332" w:rsidRDefault="00540B9A" w:rsidP="006C098C">
            <w:pPr>
              <w:pStyle w:val="TAC"/>
            </w:pPr>
            <w:r w:rsidRPr="00BD4332">
              <w:t>1</w:t>
            </w:r>
          </w:p>
        </w:tc>
        <w:tc>
          <w:tcPr>
            <w:tcW w:w="284" w:type="dxa"/>
          </w:tcPr>
          <w:p w14:paraId="38BD69CD" w14:textId="77777777" w:rsidR="00540B9A" w:rsidRPr="00BD4332" w:rsidRDefault="00540B9A" w:rsidP="006C098C">
            <w:pPr>
              <w:pStyle w:val="TAC"/>
            </w:pPr>
            <w:r w:rsidRPr="00BD4332">
              <w:t>0</w:t>
            </w:r>
          </w:p>
        </w:tc>
        <w:tc>
          <w:tcPr>
            <w:tcW w:w="284" w:type="dxa"/>
          </w:tcPr>
          <w:p w14:paraId="5590B9EF" w14:textId="77777777" w:rsidR="00540B9A" w:rsidRPr="00BD4332" w:rsidRDefault="00540B9A" w:rsidP="006C098C">
            <w:pPr>
              <w:pStyle w:val="TAC"/>
            </w:pPr>
            <w:r w:rsidRPr="00BD4332">
              <w:t>1</w:t>
            </w:r>
          </w:p>
        </w:tc>
        <w:tc>
          <w:tcPr>
            <w:tcW w:w="284" w:type="dxa"/>
          </w:tcPr>
          <w:p w14:paraId="2C39E536" w14:textId="77777777" w:rsidR="00540B9A" w:rsidRPr="00BD4332" w:rsidRDefault="00540B9A" w:rsidP="006C098C">
            <w:pPr>
              <w:pStyle w:val="TAC"/>
            </w:pPr>
            <w:r w:rsidRPr="00BD4332">
              <w:t>0</w:t>
            </w:r>
          </w:p>
        </w:tc>
        <w:tc>
          <w:tcPr>
            <w:tcW w:w="284" w:type="dxa"/>
          </w:tcPr>
          <w:p w14:paraId="441B04DC" w14:textId="77777777" w:rsidR="00540B9A" w:rsidRPr="00BD4332" w:rsidRDefault="00540B9A" w:rsidP="006C098C">
            <w:pPr>
              <w:pStyle w:val="TAC"/>
            </w:pPr>
            <w:r w:rsidRPr="00BD4332">
              <w:t>1</w:t>
            </w:r>
          </w:p>
        </w:tc>
        <w:tc>
          <w:tcPr>
            <w:tcW w:w="284" w:type="dxa"/>
          </w:tcPr>
          <w:p w14:paraId="5B964742" w14:textId="77777777" w:rsidR="00540B9A" w:rsidRPr="00BD4332" w:rsidRDefault="00540B9A" w:rsidP="006C098C">
            <w:pPr>
              <w:pStyle w:val="TAC"/>
            </w:pPr>
            <w:r w:rsidRPr="00BD4332">
              <w:t>1</w:t>
            </w:r>
          </w:p>
        </w:tc>
        <w:tc>
          <w:tcPr>
            <w:tcW w:w="3969" w:type="dxa"/>
          </w:tcPr>
          <w:p w14:paraId="2F3898ED" w14:textId="77777777" w:rsidR="00540B9A" w:rsidRPr="00BD4332" w:rsidRDefault="00540B9A" w:rsidP="006C098C">
            <w:pPr>
              <w:pStyle w:val="TAL"/>
            </w:pPr>
            <w:r w:rsidRPr="00BD4332">
              <w:t>Note</w:t>
            </w:r>
          </w:p>
        </w:tc>
        <w:tc>
          <w:tcPr>
            <w:tcW w:w="3402" w:type="dxa"/>
          </w:tcPr>
          <w:p w14:paraId="294F8FCB" w14:textId="77777777" w:rsidR="00540B9A" w:rsidRPr="00BD4332" w:rsidRDefault="00540B9A" w:rsidP="006C098C">
            <w:pPr>
              <w:pStyle w:val="TAL"/>
            </w:pPr>
          </w:p>
        </w:tc>
      </w:tr>
      <w:tr w:rsidR="00540B9A" w:rsidRPr="00BD4332" w14:paraId="52CDF715" w14:textId="77777777" w:rsidTr="006C098C">
        <w:tblPrEx>
          <w:tblCellMar>
            <w:top w:w="0" w:type="dxa"/>
            <w:bottom w:w="0" w:type="dxa"/>
            <w:right w:w="0" w:type="dxa"/>
          </w:tblCellMar>
        </w:tblPrEx>
        <w:trPr>
          <w:jc w:val="center"/>
        </w:trPr>
        <w:tc>
          <w:tcPr>
            <w:tcW w:w="284" w:type="dxa"/>
          </w:tcPr>
          <w:p w14:paraId="42858B47" w14:textId="77777777" w:rsidR="00540B9A" w:rsidRPr="00BD4332" w:rsidRDefault="00540B9A" w:rsidP="006C098C">
            <w:pPr>
              <w:pStyle w:val="TAC"/>
            </w:pPr>
            <w:r w:rsidRPr="00BD4332">
              <w:t>0</w:t>
            </w:r>
          </w:p>
        </w:tc>
        <w:tc>
          <w:tcPr>
            <w:tcW w:w="284" w:type="dxa"/>
          </w:tcPr>
          <w:p w14:paraId="183CF8BD" w14:textId="77777777" w:rsidR="00540B9A" w:rsidRPr="00BD4332" w:rsidRDefault="00540B9A" w:rsidP="006C098C">
            <w:pPr>
              <w:pStyle w:val="TAC"/>
            </w:pPr>
            <w:r w:rsidRPr="00BD4332">
              <w:t>1</w:t>
            </w:r>
          </w:p>
        </w:tc>
        <w:tc>
          <w:tcPr>
            <w:tcW w:w="284" w:type="dxa"/>
          </w:tcPr>
          <w:p w14:paraId="761F2B3F" w14:textId="77777777" w:rsidR="00540B9A" w:rsidRPr="00BD4332" w:rsidRDefault="00540B9A" w:rsidP="006C098C">
            <w:pPr>
              <w:pStyle w:val="TAC"/>
            </w:pPr>
            <w:r w:rsidRPr="00BD4332">
              <w:t>1</w:t>
            </w:r>
          </w:p>
        </w:tc>
        <w:tc>
          <w:tcPr>
            <w:tcW w:w="284" w:type="dxa"/>
          </w:tcPr>
          <w:p w14:paraId="24CAFFC2" w14:textId="77777777" w:rsidR="00540B9A" w:rsidRPr="00BD4332" w:rsidRDefault="00540B9A" w:rsidP="006C098C">
            <w:pPr>
              <w:pStyle w:val="TAC"/>
            </w:pPr>
            <w:r w:rsidRPr="00BD4332">
              <w:t>0</w:t>
            </w:r>
          </w:p>
        </w:tc>
        <w:tc>
          <w:tcPr>
            <w:tcW w:w="284" w:type="dxa"/>
          </w:tcPr>
          <w:p w14:paraId="1AC2704C" w14:textId="77777777" w:rsidR="00540B9A" w:rsidRPr="00BD4332" w:rsidRDefault="00540B9A" w:rsidP="006C098C">
            <w:pPr>
              <w:pStyle w:val="TAC"/>
            </w:pPr>
            <w:r w:rsidRPr="00BD4332">
              <w:t>1</w:t>
            </w:r>
          </w:p>
        </w:tc>
        <w:tc>
          <w:tcPr>
            <w:tcW w:w="284" w:type="dxa"/>
          </w:tcPr>
          <w:p w14:paraId="305ADDA4" w14:textId="77777777" w:rsidR="00540B9A" w:rsidRPr="00BD4332" w:rsidRDefault="00540B9A" w:rsidP="006C098C">
            <w:pPr>
              <w:pStyle w:val="TAC"/>
            </w:pPr>
            <w:r w:rsidRPr="00BD4332">
              <w:t>1</w:t>
            </w:r>
          </w:p>
        </w:tc>
        <w:tc>
          <w:tcPr>
            <w:tcW w:w="284" w:type="dxa"/>
          </w:tcPr>
          <w:p w14:paraId="28F5A1BD" w14:textId="77777777" w:rsidR="00540B9A" w:rsidRPr="00BD4332" w:rsidRDefault="00540B9A" w:rsidP="006C098C">
            <w:pPr>
              <w:pStyle w:val="TAC"/>
            </w:pPr>
            <w:r w:rsidRPr="00BD4332">
              <w:t>0</w:t>
            </w:r>
          </w:p>
        </w:tc>
        <w:tc>
          <w:tcPr>
            <w:tcW w:w="284" w:type="dxa"/>
          </w:tcPr>
          <w:p w14:paraId="724A9C3C" w14:textId="77777777" w:rsidR="00540B9A" w:rsidRPr="00BD4332" w:rsidRDefault="00540B9A" w:rsidP="006C098C">
            <w:pPr>
              <w:pStyle w:val="TAC"/>
            </w:pPr>
            <w:r w:rsidRPr="00BD4332">
              <w:t>0</w:t>
            </w:r>
          </w:p>
        </w:tc>
        <w:tc>
          <w:tcPr>
            <w:tcW w:w="3969" w:type="dxa"/>
          </w:tcPr>
          <w:p w14:paraId="33589C10" w14:textId="77777777" w:rsidR="00540B9A" w:rsidRPr="00BD4332" w:rsidRDefault="00540B9A" w:rsidP="006C098C">
            <w:pPr>
              <w:pStyle w:val="TAL"/>
            </w:pPr>
            <w:r w:rsidRPr="00BD4332">
              <w:t>Note</w:t>
            </w:r>
          </w:p>
        </w:tc>
        <w:tc>
          <w:tcPr>
            <w:tcW w:w="3402" w:type="dxa"/>
          </w:tcPr>
          <w:p w14:paraId="6967EBCD" w14:textId="77777777" w:rsidR="00540B9A" w:rsidRPr="00BD4332" w:rsidRDefault="00540B9A" w:rsidP="006C098C">
            <w:pPr>
              <w:pStyle w:val="TAL"/>
            </w:pPr>
          </w:p>
        </w:tc>
      </w:tr>
      <w:tr w:rsidR="00540B9A" w:rsidRPr="00BD4332" w14:paraId="79575957" w14:textId="77777777" w:rsidTr="006C098C">
        <w:tblPrEx>
          <w:tblCellMar>
            <w:top w:w="0" w:type="dxa"/>
            <w:bottom w:w="0" w:type="dxa"/>
            <w:right w:w="0" w:type="dxa"/>
          </w:tblCellMar>
        </w:tblPrEx>
        <w:trPr>
          <w:jc w:val="center"/>
        </w:trPr>
        <w:tc>
          <w:tcPr>
            <w:tcW w:w="284" w:type="dxa"/>
            <w:tcBorders>
              <w:top w:val="nil"/>
              <w:left w:val="single" w:sz="4" w:space="0" w:color="auto"/>
              <w:bottom w:val="nil"/>
              <w:right w:val="nil"/>
            </w:tcBorders>
          </w:tcPr>
          <w:p w14:paraId="428CB1C7" w14:textId="77777777" w:rsidR="00540B9A" w:rsidRPr="00BD4332" w:rsidRDefault="00540B9A" w:rsidP="006C098C">
            <w:pPr>
              <w:pStyle w:val="TAC"/>
            </w:pPr>
            <w:r w:rsidRPr="00BD4332">
              <w:t>0</w:t>
            </w:r>
          </w:p>
        </w:tc>
        <w:tc>
          <w:tcPr>
            <w:tcW w:w="284" w:type="dxa"/>
            <w:tcBorders>
              <w:top w:val="nil"/>
              <w:left w:val="nil"/>
              <w:bottom w:val="nil"/>
              <w:right w:val="nil"/>
            </w:tcBorders>
          </w:tcPr>
          <w:p w14:paraId="2A8CEE45" w14:textId="77777777" w:rsidR="00540B9A" w:rsidRPr="00BD4332" w:rsidRDefault="00540B9A" w:rsidP="006C098C">
            <w:pPr>
              <w:pStyle w:val="TAC"/>
            </w:pPr>
            <w:r w:rsidRPr="00BD4332">
              <w:t>1</w:t>
            </w:r>
          </w:p>
        </w:tc>
        <w:tc>
          <w:tcPr>
            <w:tcW w:w="284" w:type="dxa"/>
            <w:tcBorders>
              <w:top w:val="nil"/>
              <w:left w:val="nil"/>
              <w:bottom w:val="nil"/>
              <w:right w:val="nil"/>
            </w:tcBorders>
          </w:tcPr>
          <w:p w14:paraId="7B9D91C6" w14:textId="77777777" w:rsidR="00540B9A" w:rsidRPr="00BD4332" w:rsidRDefault="00540B9A" w:rsidP="006C098C">
            <w:pPr>
              <w:pStyle w:val="TAC"/>
            </w:pPr>
            <w:r w:rsidRPr="00BD4332">
              <w:t>1</w:t>
            </w:r>
          </w:p>
        </w:tc>
        <w:tc>
          <w:tcPr>
            <w:tcW w:w="284" w:type="dxa"/>
            <w:tcBorders>
              <w:top w:val="nil"/>
              <w:left w:val="nil"/>
              <w:bottom w:val="nil"/>
              <w:right w:val="nil"/>
            </w:tcBorders>
          </w:tcPr>
          <w:p w14:paraId="66EE486C" w14:textId="77777777" w:rsidR="00540B9A" w:rsidRPr="00BD4332" w:rsidRDefault="00540B9A" w:rsidP="006C098C">
            <w:pPr>
              <w:pStyle w:val="TAC"/>
            </w:pPr>
            <w:r w:rsidRPr="00BD4332">
              <w:t>0</w:t>
            </w:r>
          </w:p>
        </w:tc>
        <w:tc>
          <w:tcPr>
            <w:tcW w:w="284" w:type="dxa"/>
            <w:tcBorders>
              <w:top w:val="nil"/>
              <w:left w:val="nil"/>
              <w:bottom w:val="nil"/>
              <w:right w:val="nil"/>
            </w:tcBorders>
          </w:tcPr>
          <w:p w14:paraId="5E5D3BDD" w14:textId="77777777" w:rsidR="00540B9A" w:rsidRPr="00BD4332" w:rsidRDefault="00540B9A" w:rsidP="006C098C">
            <w:pPr>
              <w:pStyle w:val="TAC"/>
            </w:pPr>
            <w:r w:rsidRPr="00BD4332">
              <w:t>1</w:t>
            </w:r>
          </w:p>
        </w:tc>
        <w:tc>
          <w:tcPr>
            <w:tcW w:w="284" w:type="dxa"/>
            <w:tcBorders>
              <w:top w:val="nil"/>
              <w:left w:val="nil"/>
              <w:bottom w:val="nil"/>
              <w:right w:val="nil"/>
            </w:tcBorders>
          </w:tcPr>
          <w:p w14:paraId="39CE64F4" w14:textId="77777777" w:rsidR="00540B9A" w:rsidRPr="00BD4332" w:rsidRDefault="00540B9A" w:rsidP="006C098C">
            <w:pPr>
              <w:pStyle w:val="TAC"/>
            </w:pPr>
            <w:r w:rsidRPr="00BD4332">
              <w:t>1</w:t>
            </w:r>
          </w:p>
        </w:tc>
        <w:tc>
          <w:tcPr>
            <w:tcW w:w="284" w:type="dxa"/>
            <w:tcBorders>
              <w:top w:val="nil"/>
              <w:left w:val="nil"/>
              <w:bottom w:val="nil"/>
              <w:right w:val="nil"/>
            </w:tcBorders>
          </w:tcPr>
          <w:p w14:paraId="3E03AC0C" w14:textId="77777777" w:rsidR="00540B9A" w:rsidRPr="00BD4332" w:rsidRDefault="00540B9A" w:rsidP="006C098C">
            <w:pPr>
              <w:pStyle w:val="TAC"/>
            </w:pPr>
            <w:r w:rsidRPr="00BD4332">
              <w:t>0</w:t>
            </w:r>
          </w:p>
        </w:tc>
        <w:tc>
          <w:tcPr>
            <w:tcW w:w="284" w:type="dxa"/>
            <w:tcBorders>
              <w:top w:val="nil"/>
              <w:left w:val="nil"/>
              <w:bottom w:val="nil"/>
              <w:right w:val="nil"/>
            </w:tcBorders>
          </w:tcPr>
          <w:p w14:paraId="2DEC262C" w14:textId="77777777" w:rsidR="00540B9A" w:rsidRPr="00BD4332" w:rsidRDefault="00540B9A" w:rsidP="006C098C">
            <w:pPr>
              <w:pStyle w:val="TAC"/>
            </w:pPr>
            <w:r w:rsidRPr="00BD4332">
              <w:t>1</w:t>
            </w:r>
          </w:p>
        </w:tc>
        <w:tc>
          <w:tcPr>
            <w:tcW w:w="3969" w:type="dxa"/>
            <w:tcBorders>
              <w:top w:val="nil"/>
              <w:left w:val="nil"/>
              <w:bottom w:val="nil"/>
              <w:right w:val="nil"/>
            </w:tcBorders>
          </w:tcPr>
          <w:p w14:paraId="57812958" w14:textId="77777777" w:rsidR="00540B9A" w:rsidRPr="00BD4332" w:rsidRDefault="00540B9A" w:rsidP="006C098C">
            <w:pPr>
              <w:pStyle w:val="TAL"/>
            </w:pPr>
            <w:r w:rsidRPr="00BD4332">
              <w:t>Extended TSC Set, after time</w:t>
            </w:r>
          </w:p>
        </w:tc>
        <w:tc>
          <w:tcPr>
            <w:tcW w:w="3402" w:type="dxa"/>
            <w:tcBorders>
              <w:top w:val="nil"/>
              <w:left w:val="nil"/>
              <w:bottom w:val="nil"/>
              <w:right w:val="single" w:sz="4" w:space="0" w:color="auto"/>
            </w:tcBorders>
          </w:tcPr>
          <w:p w14:paraId="111BFA20" w14:textId="77777777" w:rsidR="00540B9A" w:rsidRPr="00BD4332" w:rsidRDefault="00540B9A" w:rsidP="006C098C">
            <w:pPr>
              <w:pStyle w:val="TAL"/>
            </w:pPr>
            <w:r w:rsidRPr="00BD4332">
              <w:t>10.5.2.82</w:t>
            </w:r>
          </w:p>
        </w:tc>
      </w:tr>
      <w:tr w:rsidR="00540B9A" w:rsidRPr="00BD4332" w14:paraId="4C74A4DB" w14:textId="77777777" w:rsidTr="006C098C">
        <w:tblPrEx>
          <w:tblCellMar>
            <w:top w:w="0" w:type="dxa"/>
            <w:bottom w:w="0" w:type="dxa"/>
            <w:right w:w="0" w:type="dxa"/>
          </w:tblCellMar>
        </w:tblPrEx>
        <w:trPr>
          <w:jc w:val="center"/>
        </w:trPr>
        <w:tc>
          <w:tcPr>
            <w:tcW w:w="284" w:type="dxa"/>
            <w:tcBorders>
              <w:top w:val="nil"/>
              <w:left w:val="single" w:sz="4" w:space="0" w:color="auto"/>
              <w:bottom w:val="nil"/>
              <w:right w:val="nil"/>
            </w:tcBorders>
          </w:tcPr>
          <w:p w14:paraId="270B55E5" w14:textId="77777777" w:rsidR="00540B9A" w:rsidRPr="00BD4332" w:rsidRDefault="00540B9A" w:rsidP="006C098C">
            <w:pPr>
              <w:pStyle w:val="TAC"/>
            </w:pPr>
            <w:r w:rsidRPr="00BD4332">
              <w:t>0</w:t>
            </w:r>
          </w:p>
        </w:tc>
        <w:tc>
          <w:tcPr>
            <w:tcW w:w="284" w:type="dxa"/>
            <w:tcBorders>
              <w:top w:val="nil"/>
              <w:left w:val="nil"/>
              <w:bottom w:val="nil"/>
              <w:right w:val="nil"/>
            </w:tcBorders>
          </w:tcPr>
          <w:p w14:paraId="78EAEC42" w14:textId="77777777" w:rsidR="00540B9A" w:rsidRPr="00BD4332" w:rsidRDefault="00540B9A" w:rsidP="006C098C">
            <w:pPr>
              <w:pStyle w:val="TAC"/>
            </w:pPr>
            <w:r w:rsidRPr="00BD4332">
              <w:t>1</w:t>
            </w:r>
          </w:p>
        </w:tc>
        <w:tc>
          <w:tcPr>
            <w:tcW w:w="284" w:type="dxa"/>
            <w:tcBorders>
              <w:top w:val="nil"/>
              <w:left w:val="nil"/>
              <w:bottom w:val="nil"/>
              <w:right w:val="nil"/>
            </w:tcBorders>
          </w:tcPr>
          <w:p w14:paraId="67769769" w14:textId="77777777" w:rsidR="00540B9A" w:rsidRPr="00BD4332" w:rsidRDefault="00540B9A" w:rsidP="006C098C">
            <w:pPr>
              <w:pStyle w:val="TAC"/>
            </w:pPr>
            <w:r w:rsidRPr="00BD4332">
              <w:t>1</w:t>
            </w:r>
          </w:p>
        </w:tc>
        <w:tc>
          <w:tcPr>
            <w:tcW w:w="284" w:type="dxa"/>
            <w:tcBorders>
              <w:top w:val="nil"/>
              <w:left w:val="nil"/>
              <w:bottom w:val="nil"/>
              <w:right w:val="nil"/>
            </w:tcBorders>
          </w:tcPr>
          <w:p w14:paraId="4B9B85AA" w14:textId="77777777" w:rsidR="00540B9A" w:rsidRPr="00BD4332" w:rsidRDefault="00540B9A" w:rsidP="006C098C">
            <w:pPr>
              <w:pStyle w:val="TAC"/>
            </w:pPr>
            <w:r w:rsidRPr="00BD4332">
              <w:t>0</w:t>
            </w:r>
          </w:p>
        </w:tc>
        <w:tc>
          <w:tcPr>
            <w:tcW w:w="284" w:type="dxa"/>
            <w:tcBorders>
              <w:top w:val="nil"/>
              <w:left w:val="nil"/>
              <w:bottom w:val="nil"/>
              <w:right w:val="nil"/>
            </w:tcBorders>
          </w:tcPr>
          <w:p w14:paraId="2863A187" w14:textId="77777777" w:rsidR="00540B9A" w:rsidRPr="00BD4332" w:rsidRDefault="00540B9A" w:rsidP="006C098C">
            <w:pPr>
              <w:pStyle w:val="TAC"/>
            </w:pPr>
            <w:r w:rsidRPr="00BD4332">
              <w:t>1</w:t>
            </w:r>
          </w:p>
        </w:tc>
        <w:tc>
          <w:tcPr>
            <w:tcW w:w="284" w:type="dxa"/>
            <w:tcBorders>
              <w:top w:val="nil"/>
              <w:left w:val="nil"/>
              <w:bottom w:val="nil"/>
              <w:right w:val="nil"/>
            </w:tcBorders>
          </w:tcPr>
          <w:p w14:paraId="1138788F" w14:textId="77777777" w:rsidR="00540B9A" w:rsidRPr="00BD4332" w:rsidRDefault="00540B9A" w:rsidP="006C098C">
            <w:pPr>
              <w:pStyle w:val="TAC"/>
            </w:pPr>
            <w:r w:rsidRPr="00BD4332">
              <w:t>1</w:t>
            </w:r>
          </w:p>
        </w:tc>
        <w:tc>
          <w:tcPr>
            <w:tcW w:w="284" w:type="dxa"/>
            <w:tcBorders>
              <w:top w:val="nil"/>
              <w:left w:val="nil"/>
              <w:bottom w:val="nil"/>
              <w:right w:val="nil"/>
            </w:tcBorders>
          </w:tcPr>
          <w:p w14:paraId="3E75C87C" w14:textId="77777777" w:rsidR="00540B9A" w:rsidRPr="00BD4332" w:rsidRDefault="00540B9A" w:rsidP="006C098C">
            <w:pPr>
              <w:pStyle w:val="TAC"/>
            </w:pPr>
            <w:r w:rsidRPr="00BD4332">
              <w:t>1</w:t>
            </w:r>
          </w:p>
        </w:tc>
        <w:tc>
          <w:tcPr>
            <w:tcW w:w="284" w:type="dxa"/>
            <w:tcBorders>
              <w:top w:val="nil"/>
              <w:left w:val="nil"/>
              <w:bottom w:val="nil"/>
              <w:right w:val="nil"/>
            </w:tcBorders>
          </w:tcPr>
          <w:p w14:paraId="47992246" w14:textId="77777777" w:rsidR="00540B9A" w:rsidRPr="00BD4332" w:rsidRDefault="00540B9A" w:rsidP="006C098C">
            <w:pPr>
              <w:pStyle w:val="TAC"/>
            </w:pPr>
            <w:r w:rsidRPr="00BD4332">
              <w:t>0</w:t>
            </w:r>
          </w:p>
        </w:tc>
        <w:tc>
          <w:tcPr>
            <w:tcW w:w="3969" w:type="dxa"/>
            <w:tcBorders>
              <w:top w:val="nil"/>
              <w:left w:val="nil"/>
              <w:bottom w:val="nil"/>
              <w:right w:val="nil"/>
            </w:tcBorders>
          </w:tcPr>
          <w:p w14:paraId="58C4C07A" w14:textId="77777777" w:rsidR="00540B9A" w:rsidRPr="00BD4332" w:rsidRDefault="00540B9A" w:rsidP="006C098C">
            <w:pPr>
              <w:pStyle w:val="TAL"/>
            </w:pPr>
            <w:r w:rsidRPr="00BD4332">
              <w:t>Extended TSC Set, before time</w:t>
            </w:r>
          </w:p>
        </w:tc>
        <w:tc>
          <w:tcPr>
            <w:tcW w:w="3402" w:type="dxa"/>
            <w:tcBorders>
              <w:top w:val="nil"/>
              <w:left w:val="nil"/>
              <w:bottom w:val="nil"/>
              <w:right w:val="single" w:sz="4" w:space="0" w:color="auto"/>
            </w:tcBorders>
          </w:tcPr>
          <w:p w14:paraId="0F18FB7D" w14:textId="77777777" w:rsidR="00540B9A" w:rsidRPr="00BD4332" w:rsidRDefault="00540B9A" w:rsidP="006C098C">
            <w:pPr>
              <w:pStyle w:val="TAL"/>
            </w:pPr>
            <w:r w:rsidRPr="00BD4332">
              <w:t>10.5.2.82</w:t>
            </w:r>
          </w:p>
        </w:tc>
      </w:tr>
      <w:tr w:rsidR="00540B9A" w:rsidRPr="00BD4332" w14:paraId="608318AA" w14:textId="77777777" w:rsidTr="006C098C">
        <w:tblPrEx>
          <w:tblCellMar>
            <w:top w:w="0" w:type="dxa"/>
            <w:bottom w:w="0" w:type="dxa"/>
            <w:right w:w="0" w:type="dxa"/>
          </w:tblCellMar>
        </w:tblPrEx>
        <w:trPr>
          <w:jc w:val="center"/>
        </w:trPr>
        <w:tc>
          <w:tcPr>
            <w:tcW w:w="284" w:type="dxa"/>
          </w:tcPr>
          <w:p w14:paraId="31E5331C" w14:textId="77777777" w:rsidR="00540B9A" w:rsidRPr="00BD4332" w:rsidRDefault="00540B9A" w:rsidP="006C098C">
            <w:pPr>
              <w:pStyle w:val="TAC"/>
            </w:pPr>
            <w:r w:rsidRPr="00BD4332">
              <w:t>0</w:t>
            </w:r>
          </w:p>
        </w:tc>
        <w:tc>
          <w:tcPr>
            <w:tcW w:w="284" w:type="dxa"/>
          </w:tcPr>
          <w:p w14:paraId="40E692F0" w14:textId="77777777" w:rsidR="00540B9A" w:rsidRPr="00BD4332" w:rsidRDefault="00540B9A" w:rsidP="006C098C">
            <w:pPr>
              <w:pStyle w:val="TAC"/>
            </w:pPr>
            <w:r w:rsidRPr="00BD4332">
              <w:t>1</w:t>
            </w:r>
          </w:p>
        </w:tc>
        <w:tc>
          <w:tcPr>
            <w:tcW w:w="284" w:type="dxa"/>
          </w:tcPr>
          <w:p w14:paraId="689FCBE4" w14:textId="77777777" w:rsidR="00540B9A" w:rsidRPr="00BD4332" w:rsidRDefault="00540B9A" w:rsidP="006C098C">
            <w:pPr>
              <w:pStyle w:val="TAC"/>
            </w:pPr>
            <w:r w:rsidRPr="00BD4332">
              <w:t>1</w:t>
            </w:r>
          </w:p>
        </w:tc>
        <w:tc>
          <w:tcPr>
            <w:tcW w:w="284" w:type="dxa"/>
          </w:tcPr>
          <w:p w14:paraId="555DC756" w14:textId="77777777" w:rsidR="00540B9A" w:rsidRPr="00BD4332" w:rsidRDefault="00540B9A" w:rsidP="006C098C">
            <w:pPr>
              <w:pStyle w:val="TAC"/>
            </w:pPr>
            <w:r w:rsidRPr="00BD4332">
              <w:t>1</w:t>
            </w:r>
          </w:p>
        </w:tc>
        <w:tc>
          <w:tcPr>
            <w:tcW w:w="284" w:type="dxa"/>
          </w:tcPr>
          <w:p w14:paraId="09B52276" w14:textId="77777777" w:rsidR="00540B9A" w:rsidRPr="00BD4332" w:rsidRDefault="00540B9A" w:rsidP="006C098C">
            <w:pPr>
              <w:pStyle w:val="TAC"/>
            </w:pPr>
            <w:r w:rsidRPr="00BD4332">
              <w:t>0</w:t>
            </w:r>
          </w:p>
        </w:tc>
        <w:tc>
          <w:tcPr>
            <w:tcW w:w="284" w:type="dxa"/>
          </w:tcPr>
          <w:p w14:paraId="04F7B1C8" w14:textId="77777777" w:rsidR="00540B9A" w:rsidRPr="00BD4332" w:rsidRDefault="00540B9A" w:rsidP="006C098C">
            <w:pPr>
              <w:pStyle w:val="TAC"/>
            </w:pPr>
            <w:r w:rsidRPr="00BD4332">
              <w:t>0</w:t>
            </w:r>
          </w:p>
        </w:tc>
        <w:tc>
          <w:tcPr>
            <w:tcW w:w="284" w:type="dxa"/>
          </w:tcPr>
          <w:p w14:paraId="2D6BFFE1" w14:textId="77777777" w:rsidR="00540B9A" w:rsidRPr="00BD4332" w:rsidRDefault="00540B9A" w:rsidP="006C098C">
            <w:pPr>
              <w:pStyle w:val="TAC"/>
            </w:pPr>
            <w:r w:rsidRPr="00BD4332">
              <w:t>0</w:t>
            </w:r>
          </w:p>
        </w:tc>
        <w:tc>
          <w:tcPr>
            <w:tcW w:w="284" w:type="dxa"/>
          </w:tcPr>
          <w:p w14:paraId="23441363" w14:textId="77777777" w:rsidR="00540B9A" w:rsidRPr="00BD4332" w:rsidRDefault="00540B9A" w:rsidP="006C098C">
            <w:pPr>
              <w:pStyle w:val="TAC"/>
            </w:pPr>
            <w:r w:rsidRPr="00BD4332">
              <w:t>1</w:t>
            </w:r>
          </w:p>
        </w:tc>
        <w:tc>
          <w:tcPr>
            <w:tcW w:w="3969" w:type="dxa"/>
          </w:tcPr>
          <w:p w14:paraId="05A87CBC" w14:textId="77777777" w:rsidR="00540B9A" w:rsidRPr="00BD4332" w:rsidRDefault="00540B9A" w:rsidP="006C098C">
            <w:pPr>
              <w:pStyle w:val="TAL"/>
            </w:pPr>
            <w:r w:rsidRPr="00BD4332">
              <w:t>Note</w:t>
            </w:r>
          </w:p>
        </w:tc>
        <w:tc>
          <w:tcPr>
            <w:tcW w:w="3402" w:type="dxa"/>
          </w:tcPr>
          <w:p w14:paraId="2BC5DB84" w14:textId="77777777" w:rsidR="00540B9A" w:rsidRPr="00BD4332" w:rsidRDefault="00540B9A" w:rsidP="006C098C">
            <w:pPr>
              <w:pStyle w:val="TAL"/>
            </w:pPr>
          </w:p>
        </w:tc>
      </w:tr>
      <w:tr w:rsidR="00540B9A" w:rsidRPr="00BD4332" w14:paraId="03111A04" w14:textId="77777777" w:rsidTr="006C098C">
        <w:tblPrEx>
          <w:tblCellMar>
            <w:top w:w="0" w:type="dxa"/>
            <w:bottom w:w="0" w:type="dxa"/>
            <w:right w:w="0" w:type="dxa"/>
          </w:tblCellMar>
        </w:tblPrEx>
        <w:trPr>
          <w:jc w:val="center"/>
        </w:trPr>
        <w:tc>
          <w:tcPr>
            <w:tcW w:w="284" w:type="dxa"/>
          </w:tcPr>
          <w:p w14:paraId="20561710" w14:textId="77777777" w:rsidR="00540B9A" w:rsidRPr="00BD4332" w:rsidRDefault="00540B9A" w:rsidP="006C098C">
            <w:pPr>
              <w:pStyle w:val="TAC"/>
            </w:pPr>
            <w:r w:rsidRPr="00BD4332">
              <w:t>0</w:t>
            </w:r>
          </w:p>
        </w:tc>
        <w:tc>
          <w:tcPr>
            <w:tcW w:w="284" w:type="dxa"/>
          </w:tcPr>
          <w:p w14:paraId="21BF8A78" w14:textId="77777777" w:rsidR="00540B9A" w:rsidRPr="00BD4332" w:rsidRDefault="00540B9A" w:rsidP="006C098C">
            <w:pPr>
              <w:pStyle w:val="TAC"/>
            </w:pPr>
            <w:r w:rsidRPr="00BD4332">
              <w:t>1</w:t>
            </w:r>
          </w:p>
        </w:tc>
        <w:tc>
          <w:tcPr>
            <w:tcW w:w="284" w:type="dxa"/>
          </w:tcPr>
          <w:p w14:paraId="4C2FE646" w14:textId="77777777" w:rsidR="00540B9A" w:rsidRPr="00BD4332" w:rsidRDefault="00540B9A" w:rsidP="006C098C">
            <w:pPr>
              <w:pStyle w:val="TAC"/>
            </w:pPr>
            <w:r w:rsidRPr="00BD4332">
              <w:t>1</w:t>
            </w:r>
          </w:p>
        </w:tc>
        <w:tc>
          <w:tcPr>
            <w:tcW w:w="284" w:type="dxa"/>
          </w:tcPr>
          <w:p w14:paraId="64A1EC9C" w14:textId="77777777" w:rsidR="00540B9A" w:rsidRPr="00BD4332" w:rsidRDefault="00540B9A" w:rsidP="006C098C">
            <w:pPr>
              <w:pStyle w:val="TAC"/>
            </w:pPr>
            <w:r w:rsidRPr="00BD4332">
              <w:t>1</w:t>
            </w:r>
          </w:p>
        </w:tc>
        <w:tc>
          <w:tcPr>
            <w:tcW w:w="284" w:type="dxa"/>
          </w:tcPr>
          <w:p w14:paraId="32FF0D11" w14:textId="77777777" w:rsidR="00540B9A" w:rsidRPr="00BD4332" w:rsidRDefault="00540B9A" w:rsidP="006C098C">
            <w:pPr>
              <w:pStyle w:val="TAC"/>
            </w:pPr>
            <w:r w:rsidRPr="00BD4332">
              <w:t>0</w:t>
            </w:r>
          </w:p>
        </w:tc>
        <w:tc>
          <w:tcPr>
            <w:tcW w:w="284" w:type="dxa"/>
          </w:tcPr>
          <w:p w14:paraId="7DA50A55" w14:textId="77777777" w:rsidR="00540B9A" w:rsidRPr="00BD4332" w:rsidRDefault="00540B9A" w:rsidP="006C098C">
            <w:pPr>
              <w:pStyle w:val="TAC"/>
            </w:pPr>
            <w:r w:rsidRPr="00BD4332">
              <w:t>0</w:t>
            </w:r>
          </w:p>
        </w:tc>
        <w:tc>
          <w:tcPr>
            <w:tcW w:w="284" w:type="dxa"/>
          </w:tcPr>
          <w:p w14:paraId="3F8A51D2" w14:textId="77777777" w:rsidR="00540B9A" w:rsidRPr="00BD4332" w:rsidRDefault="00540B9A" w:rsidP="006C098C">
            <w:pPr>
              <w:pStyle w:val="TAC"/>
            </w:pPr>
            <w:r w:rsidRPr="00BD4332">
              <w:t>1</w:t>
            </w:r>
          </w:p>
        </w:tc>
        <w:tc>
          <w:tcPr>
            <w:tcW w:w="284" w:type="dxa"/>
          </w:tcPr>
          <w:p w14:paraId="3871B158" w14:textId="77777777" w:rsidR="00540B9A" w:rsidRPr="00BD4332" w:rsidRDefault="00540B9A" w:rsidP="006C098C">
            <w:pPr>
              <w:pStyle w:val="TAC"/>
            </w:pPr>
            <w:r w:rsidRPr="00BD4332">
              <w:t>0</w:t>
            </w:r>
          </w:p>
        </w:tc>
        <w:tc>
          <w:tcPr>
            <w:tcW w:w="3969" w:type="dxa"/>
          </w:tcPr>
          <w:p w14:paraId="7CAD3E74" w14:textId="77777777" w:rsidR="00540B9A" w:rsidRPr="00BD4332" w:rsidRDefault="00540B9A" w:rsidP="006C098C">
            <w:pPr>
              <w:pStyle w:val="TAL"/>
            </w:pPr>
            <w:r w:rsidRPr="00BD4332">
              <w:t>Mobile Allocation</w:t>
            </w:r>
          </w:p>
        </w:tc>
        <w:tc>
          <w:tcPr>
            <w:tcW w:w="3402" w:type="dxa"/>
          </w:tcPr>
          <w:p w14:paraId="1D41DEE8" w14:textId="77777777" w:rsidR="00540B9A" w:rsidRPr="00BD4332" w:rsidRDefault="00540B9A" w:rsidP="006C098C">
            <w:pPr>
              <w:pStyle w:val="TAL"/>
            </w:pPr>
            <w:r w:rsidRPr="00BD4332">
              <w:t>10.5.2.21</w:t>
            </w:r>
          </w:p>
        </w:tc>
      </w:tr>
      <w:tr w:rsidR="00540B9A" w:rsidRPr="00BD4332" w14:paraId="35529876" w14:textId="77777777" w:rsidTr="006C098C">
        <w:tblPrEx>
          <w:tblCellMar>
            <w:top w:w="0" w:type="dxa"/>
            <w:bottom w:w="0" w:type="dxa"/>
            <w:right w:w="0" w:type="dxa"/>
          </w:tblCellMar>
        </w:tblPrEx>
        <w:trPr>
          <w:jc w:val="center"/>
        </w:trPr>
        <w:tc>
          <w:tcPr>
            <w:tcW w:w="284" w:type="dxa"/>
          </w:tcPr>
          <w:p w14:paraId="421FB39D" w14:textId="77777777" w:rsidR="00540B9A" w:rsidRPr="00BD4332" w:rsidRDefault="00540B9A" w:rsidP="006C098C">
            <w:pPr>
              <w:pStyle w:val="TAC"/>
            </w:pPr>
            <w:r w:rsidRPr="00BD4332">
              <w:t>0</w:t>
            </w:r>
          </w:p>
        </w:tc>
        <w:tc>
          <w:tcPr>
            <w:tcW w:w="284" w:type="dxa"/>
          </w:tcPr>
          <w:p w14:paraId="553A75AA" w14:textId="77777777" w:rsidR="00540B9A" w:rsidRPr="00BD4332" w:rsidRDefault="00540B9A" w:rsidP="006C098C">
            <w:pPr>
              <w:pStyle w:val="TAC"/>
            </w:pPr>
            <w:r w:rsidRPr="00BD4332">
              <w:t>1</w:t>
            </w:r>
          </w:p>
        </w:tc>
        <w:tc>
          <w:tcPr>
            <w:tcW w:w="284" w:type="dxa"/>
          </w:tcPr>
          <w:p w14:paraId="3EC0CD41" w14:textId="77777777" w:rsidR="00540B9A" w:rsidRPr="00BD4332" w:rsidRDefault="00540B9A" w:rsidP="006C098C">
            <w:pPr>
              <w:pStyle w:val="TAC"/>
            </w:pPr>
            <w:r w:rsidRPr="00BD4332">
              <w:t>1</w:t>
            </w:r>
          </w:p>
        </w:tc>
        <w:tc>
          <w:tcPr>
            <w:tcW w:w="284" w:type="dxa"/>
          </w:tcPr>
          <w:p w14:paraId="058F0FEF" w14:textId="77777777" w:rsidR="00540B9A" w:rsidRPr="00BD4332" w:rsidRDefault="00540B9A" w:rsidP="006C098C">
            <w:pPr>
              <w:pStyle w:val="TAC"/>
            </w:pPr>
            <w:r w:rsidRPr="00BD4332">
              <w:t>1</w:t>
            </w:r>
          </w:p>
        </w:tc>
        <w:tc>
          <w:tcPr>
            <w:tcW w:w="284" w:type="dxa"/>
          </w:tcPr>
          <w:p w14:paraId="5C62E4B7" w14:textId="77777777" w:rsidR="00540B9A" w:rsidRPr="00BD4332" w:rsidRDefault="00540B9A" w:rsidP="006C098C">
            <w:pPr>
              <w:pStyle w:val="TAC"/>
            </w:pPr>
            <w:r w:rsidRPr="00BD4332">
              <w:t>0</w:t>
            </w:r>
          </w:p>
        </w:tc>
        <w:tc>
          <w:tcPr>
            <w:tcW w:w="284" w:type="dxa"/>
          </w:tcPr>
          <w:p w14:paraId="58ED36B7" w14:textId="77777777" w:rsidR="00540B9A" w:rsidRPr="00BD4332" w:rsidRDefault="00540B9A" w:rsidP="006C098C">
            <w:pPr>
              <w:pStyle w:val="TAC"/>
            </w:pPr>
            <w:r w:rsidRPr="00BD4332">
              <w:t>0</w:t>
            </w:r>
          </w:p>
        </w:tc>
        <w:tc>
          <w:tcPr>
            <w:tcW w:w="284" w:type="dxa"/>
          </w:tcPr>
          <w:p w14:paraId="1F58FC73" w14:textId="77777777" w:rsidR="00540B9A" w:rsidRPr="00BD4332" w:rsidRDefault="00540B9A" w:rsidP="006C098C">
            <w:pPr>
              <w:pStyle w:val="TAC"/>
            </w:pPr>
            <w:r w:rsidRPr="00BD4332">
              <w:t>1</w:t>
            </w:r>
          </w:p>
        </w:tc>
        <w:tc>
          <w:tcPr>
            <w:tcW w:w="284" w:type="dxa"/>
          </w:tcPr>
          <w:p w14:paraId="33D985D2" w14:textId="77777777" w:rsidR="00540B9A" w:rsidRPr="00BD4332" w:rsidRDefault="00540B9A" w:rsidP="006C098C">
            <w:pPr>
              <w:pStyle w:val="TAC"/>
            </w:pPr>
            <w:r w:rsidRPr="00BD4332">
              <w:t>1</w:t>
            </w:r>
          </w:p>
        </w:tc>
        <w:tc>
          <w:tcPr>
            <w:tcW w:w="3969" w:type="dxa"/>
          </w:tcPr>
          <w:p w14:paraId="3AEF8C0D" w14:textId="77777777" w:rsidR="00540B9A" w:rsidRPr="00BD4332" w:rsidRDefault="00540B9A" w:rsidP="006C098C">
            <w:pPr>
              <w:pStyle w:val="TAL"/>
            </w:pPr>
            <w:r w:rsidRPr="00BD4332">
              <w:t>BA range</w:t>
            </w:r>
          </w:p>
        </w:tc>
        <w:tc>
          <w:tcPr>
            <w:tcW w:w="3402" w:type="dxa"/>
          </w:tcPr>
          <w:p w14:paraId="12DCA27F" w14:textId="77777777" w:rsidR="00540B9A" w:rsidRPr="00BD4332" w:rsidRDefault="00540B9A" w:rsidP="006C098C">
            <w:pPr>
              <w:pStyle w:val="TAL"/>
            </w:pPr>
            <w:r w:rsidRPr="00BD4332">
              <w:t>10.5.2.1</w:t>
            </w:r>
          </w:p>
        </w:tc>
      </w:tr>
      <w:tr w:rsidR="00540B9A" w:rsidRPr="00BD4332" w14:paraId="0A38DC1A" w14:textId="77777777" w:rsidTr="006C098C">
        <w:tblPrEx>
          <w:tblCellMar>
            <w:top w:w="0" w:type="dxa"/>
            <w:bottom w:w="0" w:type="dxa"/>
            <w:right w:w="0" w:type="dxa"/>
          </w:tblCellMar>
        </w:tblPrEx>
        <w:trPr>
          <w:jc w:val="center"/>
        </w:trPr>
        <w:tc>
          <w:tcPr>
            <w:tcW w:w="284" w:type="dxa"/>
          </w:tcPr>
          <w:p w14:paraId="3CAFB4CB" w14:textId="77777777" w:rsidR="00540B9A" w:rsidRPr="00BD4332" w:rsidRDefault="00540B9A" w:rsidP="006C098C">
            <w:pPr>
              <w:pStyle w:val="TAC"/>
            </w:pPr>
            <w:r w:rsidRPr="00BD4332">
              <w:t>0</w:t>
            </w:r>
          </w:p>
        </w:tc>
        <w:tc>
          <w:tcPr>
            <w:tcW w:w="284" w:type="dxa"/>
          </w:tcPr>
          <w:p w14:paraId="3BB7A5FD" w14:textId="77777777" w:rsidR="00540B9A" w:rsidRPr="00BD4332" w:rsidRDefault="00540B9A" w:rsidP="006C098C">
            <w:pPr>
              <w:pStyle w:val="TAC"/>
            </w:pPr>
            <w:r w:rsidRPr="00BD4332">
              <w:t>1</w:t>
            </w:r>
          </w:p>
        </w:tc>
        <w:tc>
          <w:tcPr>
            <w:tcW w:w="284" w:type="dxa"/>
          </w:tcPr>
          <w:p w14:paraId="0F67B760" w14:textId="77777777" w:rsidR="00540B9A" w:rsidRPr="00BD4332" w:rsidRDefault="00540B9A" w:rsidP="006C098C">
            <w:pPr>
              <w:pStyle w:val="TAC"/>
            </w:pPr>
            <w:r w:rsidRPr="00BD4332">
              <w:t>1</w:t>
            </w:r>
          </w:p>
        </w:tc>
        <w:tc>
          <w:tcPr>
            <w:tcW w:w="284" w:type="dxa"/>
          </w:tcPr>
          <w:p w14:paraId="18F296E6" w14:textId="77777777" w:rsidR="00540B9A" w:rsidRPr="00BD4332" w:rsidRDefault="00540B9A" w:rsidP="006C098C">
            <w:pPr>
              <w:pStyle w:val="TAC"/>
            </w:pPr>
            <w:r w:rsidRPr="00BD4332">
              <w:t>1</w:t>
            </w:r>
          </w:p>
        </w:tc>
        <w:tc>
          <w:tcPr>
            <w:tcW w:w="284" w:type="dxa"/>
          </w:tcPr>
          <w:p w14:paraId="2D93B1CC" w14:textId="77777777" w:rsidR="00540B9A" w:rsidRPr="00BD4332" w:rsidRDefault="00540B9A" w:rsidP="006C098C">
            <w:pPr>
              <w:pStyle w:val="TAC"/>
            </w:pPr>
            <w:r w:rsidRPr="00BD4332">
              <w:t>0</w:t>
            </w:r>
          </w:p>
        </w:tc>
        <w:tc>
          <w:tcPr>
            <w:tcW w:w="284" w:type="dxa"/>
          </w:tcPr>
          <w:p w14:paraId="1618BA73" w14:textId="77777777" w:rsidR="00540B9A" w:rsidRPr="00BD4332" w:rsidRDefault="00540B9A" w:rsidP="006C098C">
            <w:pPr>
              <w:pStyle w:val="TAC"/>
            </w:pPr>
            <w:r w:rsidRPr="00BD4332">
              <w:t>1</w:t>
            </w:r>
          </w:p>
        </w:tc>
        <w:tc>
          <w:tcPr>
            <w:tcW w:w="284" w:type="dxa"/>
          </w:tcPr>
          <w:p w14:paraId="4DB5915D" w14:textId="77777777" w:rsidR="00540B9A" w:rsidRPr="00BD4332" w:rsidRDefault="00540B9A" w:rsidP="006C098C">
            <w:pPr>
              <w:pStyle w:val="TAC"/>
            </w:pPr>
            <w:r w:rsidRPr="00BD4332">
              <w:t>0</w:t>
            </w:r>
          </w:p>
        </w:tc>
        <w:tc>
          <w:tcPr>
            <w:tcW w:w="284" w:type="dxa"/>
          </w:tcPr>
          <w:p w14:paraId="4996707B" w14:textId="77777777" w:rsidR="00540B9A" w:rsidRPr="00BD4332" w:rsidRDefault="00540B9A" w:rsidP="006C098C">
            <w:pPr>
              <w:pStyle w:val="TAC"/>
            </w:pPr>
            <w:r w:rsidRPr="00BD4332">
              <w:t>0</w:t>
            </w:r>
          </w:p>
        </w:tc>
        <w:tc>
          <w:tcPr>
            <w:tcW w:w="3969" w:type="dxa"/>
          </w:tcPr>
          <w:p w14:paraId="2B65F467" w14:textId="77777777" w:rsidR="00540B9A" w:rsidRPr="00BD4332" w:rsidRDefault="00540B9A" w:rsidP="006C098C">
            <w:pPr>
              <w:pStyle w:val="TAL"/>
            </w:pPr>
            <w:r w:rsidRPr="00BD4332">
              <w:t>Note</w:t>
            </w:r>
          </w:p>
        </w:tc>
        <w:tc>
          <w:tcPr>
            <w:tcW w:w="3402" w:type="dxa"/>
          </w:tcPr>
          <w:p w14:paraId="015DE578" w14:textId="77777777" w:rsidR="00540B9A" w:rsidRPr="00BD4332" w:rsidRDefault="00540B9A" w:rsidP="006C098C">
            <w:pPr>
              <w:pStyle w:val="TAL"/>
            </w:pPr>
          </w:p>
        </w:tc>
      </w:tr>
      <w:tr w:rsidR="00540B9A" w:rsidRPr="00BD4332" w14:paraId="1DB5D596" w14:textId="77777777" w:rsidTr="006C098C">
        <w:tblPrEx>
          <w:tblCellMar>
            <w:top w:w="0" w:type="dxa"/>
            <w:bottom w:w="0" w:type="dxa"/>
            <w:right w:w="0" w:type="dxa"/>
          </w:tblCellMar>
        </w:tblPrEx>
        <w:trPr>
          <w:jc w:val="center"/>
        </w:trPr>
        <w:tc>
          <w:tcPr>
            <w:tcW w:w="284" w:type="dxa"/>
          </w:tcPr>
          <w:p w14:paraId="42608B11" w14:textId="77777777" w:rsidR="00540B9A" w:rsidRPr="00BD4332" w:rsidRDefault="00540B9A" w:rsidP="006C098C">
            <w:pPr>
              <w:pStyle w:val="TAC"/>
            </w:pPr>
            <w:r w:rsidRPr="00BD4332">
              <w:t>0</w:t>
            </w:r>
          </w:p>
        </w:tc>
        <w:tc>
          <w:tcPr>
            <w:tcW w:w="284" w:type="dxa"/>
          </w:tcPr>
          <w:p w14:paraId="0CC3E44E" w14:textId="77777777" w:rsidR="00540B9A" w:rsidRPr="00BD4332" w:rsidRDefault="00540B9A" w:rsidP="006C098C">
            <w:pPr>
              <w:pStyle w:val="TAC"/>
            </w:pPr>
            <w:r w:rsidRPr="00BD4332">
              <w:t>1</w:t>
            </w:r>
          </w:p>
        </w:tc>
        <w:tc>
          <w:tcPr>
            <w:tcW w:w="284" w:type="dxa"/>
          </w:tcPr>
          <w:p w14:paraId="521A4D51" w14:textId="77777777" w:rsidR="00540B9A" w:rsidRPr="00BD4332" w:rsidRDefault="00540B9A" w:rsidP="006C098C">
            <w:pPr>
              <w:pStyle w:val="TAC"/>
            </w:pPr>
            <w:r w:rsidRPr="00BD4332">
              <w:t>1</w:t>
            </w:r>
          </w:p>
        </w:tc>
        <w:tc>
          <w:tcPr>
            <w:tcW w:w="284" w:type="dxa"/>
          </w:tcPr>
          <w:p w14:paraId="5614F31E" w14:textId="77777777" w:rsidR="00540B9A" w:rsidRPr="00BD4332" w:rsidRDefault="00540B9A" w:rsidP="006C098C">
            <w:pPr>
              <w:pStyle w:val="TAC"/>
            </w:pPr>
            <w:r w:rsidRPr="00BD4332">
              <w:t>1</w:t>
            </w:r>
          </w:p>
        </w:tc>
        <w:tc>
          <w:tcPr>
            <w:tcW w:w="284" w:type="dxa"/>
          </w:tcPr>
          <w:p w14:paraId="7CBFA5CE" w14:textId="77777777" w:rsidR="00540B9A" w:rsidRPr="00BD4332" w:rsidRDefault="00540B9A" w:rsidP="006C098C">
            <w:pPr>
              <w:pStyle w:val="TAC"/>
            </w:pPr>
            <w:r w:rsidRPr="00BD4332">
              <w:t>0</w:t>
            </w:r>
          </w:p>
        </w:tc>
        <w:tc>
          <w:tcPr>
            <w:tcW w:w="284" w:type="dxa"/>
          </w:tcPr>
          <w:p w14:paraId="5F48BCDB" w14:textId="77777777" w:rsidR="00540B9A" w:rsidRPr="00BD4332" w:rsidRDefault="00540B9A" w:rsidP="006C098C">
            <w:pPr>
              <w:pStyle w:val="TAC"/>
            </w:pPr>
            <w:r w:rsidRPr="00BD4332">
              <w:t>1</w:t>
            </w:r>
          </w:p>
        </w:tc>
        <w:tc>
          <w:tcPr>
            <w:tcW w:w="284" w:type="dxa"/>
          </w:tcPr>
          <w:p w14:paraId="0482027E" w14:textId="77777777" w:rsidR="00540B9A" w:rsidRPr="00BD4332" w:rsidRDefault="00540B9A" w:rsidP="006C098C">
            <w:pPr>
              <w:pStyle w:val="TAC"/>
            </w:pPr>
            <w:r w:rsidRPr="00BD4332">
              <w:t>0</w:t>
            </w:r>
          </w:p>
        </w:tc>
        <w:tc>
          <w:tcPr>
            <w:tcW w:w="284" w:type="dxa"/>
          </w:tcPr>
          <w:p w14:paraId="0AA64297" w14:textId="77777777" w:rsidR="00540B9A" w:rsidRPr="00BD4332" w:rsidRDefault="00540B9A" w:rsidP="006C098C">
            <w:pPr>
              <w:pStyle w:val="TAC"/>
            </w:pPr>
            <w:r w:rsidRPr="00BD4332">
              <w:t>1</w:t>
            </w:r>
          </w:p>
        </w:tc>
        <w:tc>
          <w:tcPr>
            <w:tcW w:w="3969" w:type="dxa"/>
          </w:tcPr>
          <w:p w14:paraId="275551C8" w14:textId="77777777" w:rsidR="00540B9A" w:rsidRPr="00BD4332" w:rsidRDefault="00540B9A" w:rsidP="006C098C">
            <w:pPr>
              <w:pStyle w:val="TAL"/>
            </w:pPr>
            <w:r w:rsidRPr="00BD4332">
              <w:t>Note</w:t>
            </w:r>
          </w:p>
        </w:tc>
        <w:tc>
          <w:tcPr>
            <w:tcW w:w="3402" w:type="dxa"/>
          </w:tcPr>
          <w:p w14:paraId="0F2F1E9B" w14:textId="77777777" w:rsidR="00540B9A" w:rsidRPr="00BD4332" w:rsidRDefault="00540B9A" w:rsidP="006C098C">
            <w:pPr>
              <w:pStyle w:val="TAL"/>
            </w:pPr>
          </w:p>
        </w:tc>
      </w:tr>
      <w:tr w:rsidR="00540B9A" w:rsidRPr="00BD4332" w14:paraId="78C56A03" w14:textId="77777777" w:rsidTr="006C098C">
        <w:tblPrEx>
          <w:tblCellMar>
            <w:top w:w="0" w:type="dxa"/>
            <w:bottom w:w="0" w:type="dxa"/>
            <w:right w:w="0" w:type="dxa"/>
          </w:tblCellMar>
        </w:tblPrEx>
        <w:trPr>
          <w:jc w:val="center"/>
        </w:trPr>
        <w:tc>
          <w:tcPr>
            <w:tcW w:w="284" w:type="dxa"/>
          </w:tcPr>
          <w:p w14:paraId="63CF9496" w14:textId="77777777" w:rsidR="00540B9A" w:rsidRPr="00BD4332" w:rsidRDefault="00540B9A" w:rsidP="006C098C">
            <w:pPr>
              <w:pStyle w:val="TAC"/>
            </w:pPr>
            <w:r w:rsidRPr="00BD4332">
              <w:t>0</w:t>
            </w:r>
          </w:p>
        </w:tc>
        <w:tc>
          <w:tcPr>
            <w:tcW w:w="284" w:type="dxa"/>
          </w:tcPr>
          <w:p w14:paraId="2D842811" w14:textId="77777777" w:rsidR="00540B9A" w:rsidRPr="00BD4332" w:rsidRDefault="00540B9A" w:rsidP="006C098C">
            <w:pPr>
              <w:pStyle w:val="TAC"/>
            </w:pPr>
            <w:r w:rsidRPr="00BD4332">
              <w:t>1</w:t>
            </w:r>
          </w:p>
        </w:tc>
        <w:tc>
          <w:tcPr>
            <w:tcW w:w="284" w:type="dxa"/>
          </w:tcPr>
          <w:p w14:paraId="4201EB64" w14:textId="77777777" w:rsidR="00540B9A" w:rsidRPr="00BD4332" w:rsidRDefault="00540B9A" w:rsidP="006C098C">
            <w:pPr>
              <w:pStyle w:val="TAC"/>
            </w:pPr>
            <w:r w:rsidRPr="00BD4332">
              <w:t>1</w:t>
            </w:r>
          </w:p>
        </w:tc>
        <w:tc>
          <w:tcPr>
            <w:tcW w:w="284" w:type="dxa"/>
          </w:tcPr>
          <w:p w14:paraId="5EB045A6" w14:textId="77777777" w:rsidR="00540B9A" w:rsidRPr="00BD4332" w:rsidRDefault="00540B9A" w:rsidP="006C098C">
            <w:pPr>
              <w:pStyle w:val="TAC"/>
            </w:pPr>
            <w:r w:rsidRPr="00BD4332">
              <w:t>1</w:t>
            </w:r>
          </w:p>
        </w:tc>
        <w:tc>
          <w:tcPr>
            <w:tcW w:w="284" w:type="dxa"/>
          </w:tcPr>
          <w:p w14:paraId="2B6CE7D8" w14:textId="77777777" w:rsidR="00540B9A" w:rsidRPr="00BD4332" w:rsidRDefault="00540B9A" w:rsidP="006C098C">
            <w:pPr>
              <w:pStyle w:val="TAC"/>
            </w:pPr>
            <w:r w:rsidRPr="00BD4332">
              <w:t>0</w:t>
            </w:r>
          </w:p>
        </w:tc>
        <w:tc>
          <w:tcPr>
            <w:tcW w:w="284" w:type="dxa"/>
          </w:tcPr>
          <w:p w14:paraId="0C070A96" w14:textId="77777777" w:rsidR="00540B9A" w:rsidRPr="00BD4332" w:rsidRDefault="00540B9A" w:rsidP="006C098C">
            <w:pPr>
              <w:pStyle w:val="TAC"/>
            </w:pPr>
            <w:r w:rsidRPr="00BD4332">
              <w:t>1</w:t>
            </w:r>
          </w:p>
        </w:tc>
        <w:tc>
          <w:tcPr>
            <w:tcW w:w="284" w:type="dxa"/>
          </w:tcPr>
          <w:p w14:paraId="052DCA0D" w14:textId="77777777" w:rsidR="00540B9A" w:rsidRPr="00BD4332" w:rsidRDefault="00540B9A" w:rsidP="006C098C">
            <w:pPr>
              <w:pStyle w:val="TAC"/>
            </w:pPr>
            <w:r w:rsidRPr="00BD4332">
              <w:t>1</w:t>
            </w:r>
          </w:p>
        </w:tc>
        <w:tc>
          <w:tcPr>
            <w:tcW w:w="284" w:type="dxa"/>
          </w:tcPr>
          <w:p w14:paraId="48AD18FB" w14:textId="77777777" w:rsidR="00540B9A" w:rsidRPr="00BD4332" w:rsidRDefault="00540B9A" w:rsidP="006C098C">
            <w:pPr>
              <w:pStyle w:val="TAC"/>
            </w:pPr>
            <w:r w:rsidRPr="00BD4332">
              <w:t>0</w:t>
            </w:r>
          </w:p>
        </w:tc>
        <w:tc>
          <w:tcPr>
            <w:tcW w:w="3969" w:type="dxa"/>
          </w:tcPr>
          <w:p w14:paraId="33A4413B" w14:textId="77777777" w:rsidR="00540B9A" w:rsidRPr="00BD4332" w:rsidRDefault="00540B9A" w:rsidP="006C098C">
            <w:pPr>
              <w:pStyle w:val="TAL"/>
            </w:pPr>
            <w:r w:rsidRPr="00BD4332">
              <w:t>Note</w:t>
            </w:r>
          </w:p>
        </w:tc>
        <w:tc>
          <w:tcPr>
            <w:tcW w:w="3402" w:type="dxa"/>
          </w:tcPr>
          <w:p w14:paraId="3F674B6D" w14:textId="77777777" w:rsidR="00540B9A" w:rsidRPr="00BD4332" w:rsidRDefault="00540B9A" w:rsidP="006C098C">
            <w:pPr>
              <w:pStyle w:val="TAL"/>
            </w:pPr>
          </w:p>
        </w:tc>
      </w:tr>
      <w:tr w:rsidR="00540B9A" w:rsidRPr="00BD4332" w14:paraId="660F2872" w14:textId="77777777" w:rsidTr="006C098C">
        <w:tblPrEx>
          <w:tblCellMar>
            <w:top w:w="0" w:type="dxa"/>
            <w:bottom w:w="0" w:type="dxa"/>
            <w:right w:w="0" w:type="dxa"/>
          </w:tblCellMar>
        </w:tblPrEx>
        <w:trPr>
          <w:jc w:val="center"/>
        </w:trPr>
        <w:tc>
          <w:tcPr>
            <w:tcW w:w="284" w:type="dxa"/>
          </w:tcPr>
          <w:p w14:paraId="4880F7FD" w14:textId="77777777" w:rsidR="00540B9A" w:rsidRPr="00BD4332" w:rsidRDefault="00540B9A" w:rsidP="006C098C">
            <w:pPr>
              <w:pStyle w:val="TAC"/>
            </w:pPr>
            <w:r w:rsidRPr="00BD4332">
              <w:t>0</w:t>
            </w:r>
          </w:p>
        </w:tc>
        <w:tc>
          <w:tcPr>
            <w:tcW w:w="284" w:type="dxa"/>
          </w:tcPr>
          <w:p w14:paraId="16B68B57" w14:textId="77777777" w:rsidR="00540B9A" w:rsidRPr="00BD4332" w:rsidRDefault="00540B9A" w:rsidP="006C098C">
            <w:pPr>
              <w:pStyle w:val="TAC"/>
            </w:pPr>
            <w:r w:rsidRPr="00BD4332">
              <w:t>1</w:t>
            </w:r>
          </w:p>
        </w:tc>
        <w:tc>
          <w:tcPr>
            <w:tcW w:w="284" w:type="dxa"/>
          </w:tcPr>
          <w:p w14:paraId="740C47B1" w14:textId="77777777" w:rsidR="00540B9A" w:rsidRPr="00BD4332" w:rsidRDefault="00540B9A" w:rsidP="006C098C">
            <w:pPr>
              <w:pStyle w:val="TAC"/>
            </w:pPr>
            <w:r w:rsidRPr="00BD4332">
              <w:t>1</w:t>
            </w:r>
          </w:p>
        </w:tc>
        <w:tc>
          <w:tcPr>
            <w:tcW w:w="284" w:type="dxa"/>
          </w:tcPr>
          <w:p w14:paraId="16274F42" w14:textId="77777777" w:rsidR="00540B9A" w:rsidRPr="00BD4332" w:rsidRDefault="00540B9A" w:rsidP="006C098C">
            <w:pPr>
              <w:pStyle w:val="TAC"/>
            </w:pPr>
            <w:r w:rsidRPr="00BD4332">
              <w:t>1</w:t>
            </w:r>
          </w:p>
        </w:tc>
        <w:tc>
          <w:tcPr>
            <w:tcW w:w="284" w:type="dxa"/>
          </w:tcPr>
          <w:p w14:paraId="7D18577D" w14:textId="77777777" w:rsidR="00540B9A" w:rsidRPr="00BD4332" w:rsidRDefault="00540B9A" w:rsidP="006C098C">
            <w:pPr>
              <w:pStyle w:val="TAC"/>
            </w:pPr>
            <w:r w:rsidRPr="00BD4332">
              <w:t>0</w:t>
            </w:r>
          </w:p>
        </w:tc>
        <w:tc>
          <w:tcPr>
            <w:tcW w:w="284" w:type="dxa"/>
          </w:tcPr>
          <w:p w14:paraId="29E13F50" w14:textId="77777777" w:rsidR="00540B9A" w:rsidRPr="00BD4332" w:rsidRDefault="00540B9A" w:rsidP="006C098C">
            <w:pPr>
              <w:pStyle w:val="TAC"/>
            </w:pPr>
            <w:r w:rsidRPr="00BD4332">
              <w:t>1</w:t>
            </w:r>
          </w:p>
        </w:tc>
        <w:tc>
          <w:tcPr>
            <w:tcW w:w="284" w:type="dxa"/>
          </w:tcPr>
          <w:p w14:paraId="41469EED" w14:textId="77777777" w:rsidR="00540B9A" w:rsidRPr="00BD4332" w:rsidRDefault="00540B9A" w:rsidP="006C098C">
            <w:pPr>
              <w:pStyle w:val="TAC"/>
            </w:pPr>
            <w:r w:rsidRPr="00BD4332">
              <w:t>1</w:t>
            </w:r>
          </w:p>
        </w:tc>
        <w:tc>
          <w:tcPr>
            <w:tcW w:w="284" w:type="dxa"/>
          </w:tcPr>
          <w:p w14:paraId="4D4BD326" w14:textId="77777777" w:rsidR="00540B9A" w:rsidRPr="00BD4332" w:rsidRDefault="00540B9A" w:rsidP="006C098C">
            <w:pPr>
              <w:pStyle w:val="TAC"/>
            </w:pPr>
            <w:r w:rsidRPr="00BD4332">
              <w:t>1</w:t>
            </w:r>
          </w:p>
        </w:tc>
        <w:tc>
          <w:tcPr>
            <w:tcW w:w="3969" w:type="dxa"/>
          </w:tcPr>
          <w:p w14:paraId="70F0259B" w14:textId="77777777" w:rsidR="00540B9A" w:rsidRPr="00BD4332" w:rsidRDefault="00540B9A" w:rsidP="006C098C">
            <w:pPr>
              <w:pStyle w:val="TAL"/>
            </w:pPr>
            <w:r w:rsidRPr="00BD4332">
              <w:t>Mobile Time difference</w:t>
            </w:r>
          </w:p>
        </w:tc>
        <w:tc>
          <w:tcPr>
            <w:tcW w:w="3402" w:type="dxa"/>
          </w:tcPr>
          <w:p w14:paraId="47DF8C1E" w14:textId="77777777" w:rsidR="00540B9A" w:rsidRPr="00BD4332" w:rsidRDefault="00540B9A" w:rsidP="006C098C">
            <w:pPr>
              <w:pStyle w:val="TAL"/>
            </w:pPr>
            <w:r w:rsidRPr="00BD4332">
              <w:t>10.5.2.21a</w:t>
            </w:r>
          </w:p>
        </w:tc>
      </w:tr>
      <w:tr w:rsidR="00540B9A" w:rsidRPr="00BD4332" w14:paraId="14076860" w14:textId="77777777" w:rsidTr="006C098C">
        <w:tblPrEx>
          <w:tblCellMar>
            <w:top w:w="0" w:type="dxa"/>
            <w:bottom w:w="0" w:type="dxa"/>
            <w:right w:w="0" w:type="dxa"/>
          </w:tblCellMar>
        </w:tblPrEx>
        <w:trPr>
          <w:jc w:val="center"/>
        </w:trPr>
        <w:tc>
          <w:tcPr>
            <w:tcW w:w="284" w:type="dxa"/>
          </w:tcPr>
          <w:p w14:paraId="6E8F9D8A" w14:textId="77777777" w:rsidR="00540B9A" w:rsidRPr="00BD4332" w:rsidRDefault="00540B9A" w:rsidP="006C098C">
            <w:pPr>
              <w:pStyle w:val="TAC"/>
            </w:pPr>
            <w:r w:rsidRPr="00BD4332">
              <w:t>0</w:t>
            </w:r>
          </w:p>
        </w:tc>
        <w:tc>
          <w:tcPr>
            <w:tcW w:w="284" w:type="dxa"/>
          </w:tcPr>
          <w:p w14:paraId="169BA834" w14:textId="77777777" w:rsidR="00540B9A" w:rsidRPr="00BD4332" w:rsidRDefault="00540B9A" w:rsidP="006C098C">
            <w:pPr>
              <w:pStyle w:val="TAC"/>
            </w:pPr>
            <w:r w:rsidRPr="00BD4332">
              <w:t>1</w:t>
            </w:r>
          </w:p>
        </w:tc>
        <w:tc>
          <w:tcPr>
            <w:tcW w:w="284" w:type="dxa"/>
          </w:tcPr>
          <w:p w14:paraId="6C908A1C" w14:textId="77777777" w:rsidR="00540B9A" w:rsidRPr="00BD4332" w:rsidRDefault="00540B9A" w:rsidP="006C098C">
            <w:pPr>
              <w:pStyle w:val="TAC"/>
            </w:pPr>
            <w:r w:rsidRPr="00BD4332">
              <w:t>1</w:t>
            </w:r>
          </w:p>
        </w:tc>
        <w:tc>
          <w:tcPr>
            <w:tcW w:w="284" w:type="dxa"/>
          </w:tcPr>
          <w:p w14:paraId="000F4F5C" w14:textId="77777777" w:rsidR="00540B9A" w:rsidRPr="00BD4332" w:rsidRDefault="00540B9A" w:rsidP="006C098C">
            <w:pPr>
              <w:pStyle w:val="TAC"/>
            </w:pPr>
            <w:r w:rsidRPr="00BD4332">
              <w:t>1</w:t>
            </w:r>
          </w:p>
        </w:tc>
        <w:tc>
          <w:tcPr>
            <w:tcW w:w="284" w:type="dxa"/>
          </w:tcPr>
          <w:p w14:paraId="66642136" w14:textId="77777777" w:rsidR="00540B9A" w:rsidRPr="00BD4332" w:rsidRDefault="00540B9A" w:rsidP="006C098C">
            <w:pPr>
              <w:pStyle w:val="TAC"/>
            </w:pPr>
            <w:r w:rsidRPr="00BD4332">
              <w:t>1</w:t>
            </w:r>
          </w:p>
        </w:tc>
        <w:tc>
          <w:tcPr>
            <w:tcW w:w="284" w:type="dxa"/>
          </w:tcPr>
          <w:p w14:paraId="2A5AF594" w14:textId="77777777" w:rsidR="00540B9A" w:rsidRPr="00BD4332" w:rsidRDefault="00540B9A" w:rsidP="006C098C">
            <w:pPr>
              <w:pStyle w:val="TAC"/>
            </w:pPr>
            <w:r w:rsidRPr="00BD4332">
              <w:t>0</w:t>
            </w:r>
          </w:p>
        </w:tc>
        <w:tc>
          <w:tcPr>
            <w:tcW w:w="284" w:type="dxa"/>
          </w:tcPr>
          <w:p w14:paraId="7E8BF186" w14:textId="77777777" w:rsidR="00540B9A" w:rsidRPr="00BD4332" w:rsidRDefault="00540B9A" w:rsidP="006C098C">
            <w:pPr>
              <w:pStyle w:val="TAC"/>
            </w:pPr>
            <w:r w:rsidRPr="00BD4332">
              <w:t>0</w:t>
            </w:r>
          </w:p>
        </w:tc>
        <w:tc>
          <w:tcPr>
            <w:tcW w:w="284" w:type="dxa"/>
          </w:tcPr>
          <w:p w14:paraId="59BD9BD0" w14:textId="77777777" w:rsidR="00540B9A" w:rsidRPr="00BD4332" w:rsidRDefault="00540B9A" w:rsidP="006C098C">
            <w:pPr>
              <w:pStyle w:val="TAC"/>
            </w:pPr>
            <w:r w:rsidRPr="00BD4332">
              <w:t>0</w:t>
            </w:r>
          </w:p>
        </w:tc>
        <w:tc>
          <w:tcPr>
            <w:tcW w:w="3969" w:type="dxa"/>
          </w:tcPr>
          <w:p w14:paraId="5A0F5766" w14:textId="77777777" w:rsidR="00540B9A" w:rsidRPr="00BD4332" w:rsidRDefault="00540B9A" w:rsidP="006C098C">
            <w:pPr>
              <w:pStyle w:val="TAL"/>
            </w:pPr>
            <w:r w:rsidRPr="00BD4332">
              <w:t>Note</w:t>
            </w:r>
          </w:p>
        </w:tc>
        <w:tc>
          <w:tcPr>
            <w:tcW w:w="3402" w:type="dxa"/>
          </w:tcPr>
          <w:p w14:paraId="1998BFEB" w14:textId="77777777" w:rsidR="00540B9A" w:rsidRPr="00BD4332" w:rsidRDefault="00540B9A" w:rsidP="006C098C">
            <w:pPr>
              <w:pStyle w:val="TAL"/>
            </w:pPr>
          </w:p>
        </w:tc>
      </w:tr>
      <w:tr w:rsidR="00540B9A" w:rsidRPr="00BD4332" w14:paraId="1414824B" w14:textId="77777777" w:rsidTr="006C098C">
        <w:tblPrEx>
          <w:tblCellMar>
            <w:top w:w="0" w:type="dxa"/>
            <w:bottom w:w="0" w:type="dxa"/>
            <w:right w:w="0" w:type="dxa"/>
          </w:tblCellMar>
        </w:tblPrEx>
        <w:trPr>
          <w:jc w:val="center"/>
        </w:trPr>
        <w:tc>
          <w:tcPr>
            <w:tcW w:w="284" w:type="dxa"/>
          </w:tcPr>
          <w:p w14:paraId="7B3BE1B8" w14:textId="77777777" w:rsidR="00540B9A" w:rsidRPr="00BD4332" w:rsidRDefault="00540B9A" w:rsidP="006C098C">
            <w:pPr>
              <w:pStyle w:val="TAC"/>
            </w:pPr>
            <w:r w:rsidRPr="00BD4332">
              <w:t>0</w:t>
            </w:r>
          </w:p>
        </w:tc>
        <w:tc>
          <w:tcPr>
            <w:tcW w:w="284" w:type="dxa"/>
          </w:tcPr>
          <w:p w14:paraId="434F4E8C" w14:textId="77777777" w:rsidR="00540B9A" w:rsidRPr="00BD4332" w:rsidRDefault="00540B9A" w:rsidP="006C098C">
            <w:pPr>
              <w:pStyle w:val="TAC"/>
            </w:pPr>
            <w:r w:rsidRPr="00BD4332">
              <w:t>1</w:t>
            </w:r>
          </w:p>
        </w:tc>
        <w:tc>
          <w:tcPr>
            <w:tcW w:w="284" w:type="dxa"/>
          </w:tcPr>
          <w:p w14:paraId="548530B1" w14:textId="77777777" w:rsidR="00540B9A" w:rsidRPr="00BD4332" w:rsidRDefault="00540B9A" w:rsidP="006C098C">
            <w:pPr>
              <w:pStyle w:val="TAC"/>
            </w:pPr>
            <w:r w:rsidRPr="00BD4332">
              <w:t>1</w:t>
            </w:r>
          </w:p>
        </w:tc>
        <w:tc>
          <w:tcPr>
            <w:tcW w:w="284" w:type="dxa"/>
          </w:tcPr>
          <w:p w14:paraId="14A9DC5B" w14:textId="77777777" w:rsidR="00540B9A" w:rsidRPr="00BD4332" w:rsidRDefault="00540B9A" w:rsidP="006C098C">
            <w:pPr>
              <w:pStyle w:val="TAC"/>
            </w:pPr>
            <w:r w:rsidRPr="00BD4332">
              <w:t>1</w:t>
            </w:r>
          </w:p>
        </w:tc>
        <w:tc>
          <w:tcPr>
            <w:tcW w:w="284" w:type="dxa"/>
          </w:tcPr>
          <w:p w14:paraId="537751AB" w14:textId="77777777" w:rsidR="00540B9A" w:rsidRPr="00BD4332" w:rsidRDefault="00540B9A" w:rsidP="006C098C">
            <w:pPr>
              <w:pStyle w:val="TAC"/>
            </w:pPr>
            <w:r w:rsidRPr="00BD4332">
              <w:t>1</w:t>
            </w:r>
          </w:p>
        </w:tc>
        <w:tc>
          <w:tcPr>
            <w:tcW w:w="284" w:type="dxa"/>
          </w:tcPr>
          <w:p w14:paraId="2384F952" w14:textId="77777777" w:rsidR="00540B9A" w:rsidRPr="00BD4332" w:rsidRDefault="00540B9A" w:rsidP="006C098C">
            <w:pPr>
              <w:pStyle w:val="TAC"/>
            </w:pPr>
            <w:r w:rsidRPr="00BD4332">
              <w:t>0</w:t>
            </w:r>
          </w:p>
        </w:tc>
        <w:tc>
          <w:tcPr>
            <w:tcW w:w="284" w:type="dxa"/>
          </w:tcPr>
          <w:p w14:paraId="3F5D7D5B" w14:textId="77777777" w:rsidR="00540B9A" w:rsidRPr="00BD4332" w:rsidRDefault="00540B9A" w:rsidP="006C098C">
            <w:pPr>
              <w:pStyle w:val="TAC"/>
            </w:pPr>
            <w:r w:rsidRPr="00BD4332">
              <w:t>0</w:t>
            </w:r>
          </w:p>
        </w:tc>
        <w:tc>
          <w:tcPr>
            <w:tcW w:w="284" w:type="dxa"/>
          </w:tcPr>
          <w:p w14:paraId="009ED93D" w14:textId="77777777" w:rsidR="00540B9A" w:rsidRPr="00BD4332" w:rsidRDefault="00540B9A" w:rsidP="006C098C">
            <w:pPr>
              <w:pStyle w:val="TAC"/>
            </w:pPr>
            <w:r w:rsidRPr="00BD4332">
              <w:t>1</w:t>
            </w:r>
          </w:p>
        </w:tc>
        <w:tc>
          <w:tcPr>
            <w:tcW w:w="3969" w:type="dxa"/>
          </w:tcPr>
          <w:p w14:paraId="6900B015" w14:textId="77777777" w:rsidR="00540B9A" w:rsidRPr="00BD4332" w:rsidRDefault="00540B9A" w:rsidP="006C098C">
            <w:pPr>
              <w:pStyle w:val="TAL"/>
            </w:pPr>
            <w:r w:rsidRPr="00BD4332">
              <w:t>Note</w:t>
            </w:r>
          </w:p>
        </w:tc>
        <w:tc>
          <w:tcPr>
            <w:tcW w:w="3402" w:type="dxa"/>
          </w:tcPr>
          <w:p w14:paraId="5A6FF4F0" w14:textId="77777777" w:rsidR="00540B9A" w:rsidRPr="00BD4332" w:rsidRDefault="00540B9A" w:rsidP="006C098C">
            <w:pPr>
              <w:pStyle w:val="TAL"/>
            </w:pPr>
          </w:p>
        </w:tc>
      </w:tr>
      <w:tr w:rsidR="00540B9A" w:rsidRPr="00BD4332" w14:paraId="3298171E" w14:textId="77777777" w:rsidTr="006C098C">
        <w:tblPrEx>
          <w:tblCellMar>
            <w:top w:w="0" w:type="dxa"/>
            <w:bottom w:w="0" w:type="dxa"/>
            <w:right w:w="0" w:type="dxa"/>
          </w:tblCellMar>
        </w:tblPrEx>
        <w:trPr>
          <w:jc w:val="center"/>
        </w:trPr>
        <w:tc>
          <w:tcPr>
            <w:tcW w:w="284" w:type="dxa"/>
          </w:tcPr>
          <w:p w14:paraId="71D72852" w14:textId="77777777" w:rsidR="00540B9A" w:rsidRPr="00BD4332" w:rsidRDefault="00540B9A" w:rsidP="006C098C">
            <w:pPr>
              <w:pStyle w:val="TAC"/>
            </w:pPr>
            <w:r w:rsidRPr="00BD4332">
              <w:t>0</w:t>
            </w:r>
          </w:p>
        </w:tc>
        <w:tc>
          <w:tcPr>
            <w:tcW w:w="284" w:type="dxa"/>
          </w:tcPr>
          <w:p w14:paraId="6632D104" w14:textId="77777777" w:rsidR="00540B9A" w:rsidRPr="00BD4332" w:rsidRDefault="00540B9A" w:rsidP="006C098C">
            <w:pPr>
              <w:pStyle w:val="TAC"/>
            </w:pPr>
            <w:r w:rsidRPr="00BD4332">
              <w:t>1</w:t>
            </w:r>
          </w:p>
        </w:tc>
        <w:tc>
          <w:tcPr>
            <w:tcW w:w="284" w:type="dxa"/>
          </w:tcPr>
          <w:p w14:paraId="468970C7" w14:textId="77777777" w:rsidR="00540B9A" w:rsidRPr="00BD4332" w:rsidRDefault="00540B9A" w:rsidP="006C098C">
            <w:pPr>
              <w:pStyle w:val="TAC"/>
            </w:pPr>
            <w:r w:rsidRPr="00BD4332">
              <w:t>1</w:t>
            </w:r>
          </w:p>
        </w:tc>
        <w:tc>
          <w:tcPr>
            <w:tcW w:w="284" w:type="dxa"/>
          </w:tcPr>
          <w:p w14:paraId="21B85278" w14:textId="77777777" w:rsidR="00540B9A" w:rsidRPr="00BD4332" w:rsidRDefault="00540B9A" w:rsidP="006C098C">
            <w:pPr>
              <w:pStyle w:val="TAC"/>
            </w:pPr>
            <w:r w:rsidRPr="00BD4332">
              <w:t>1</w:t>
            </w:r>
          </w:p>
        </w:tc>
        <w:tc>
          <w:tcPr>
            <w:tcW w:w="284" w:type="dxa"/>
          </w:tcPr>
          <w:p w14:paraId="374086B5" w14:textId="77777777" w:rsidR="00540B9A" w:rsidRPr="00BD4332" w:rsidRDefault="00540B9A" w:rsidP="006C098C">
            <w:pPr>
              <w:pStyle w:val="TAC"/>
            </w:pPr>
            <w:r w:rsidRPr="00BD4332">
              <w:t>1</w:t>
            </w:r>
          </w:p>
        </w:tc>
        <w:tc>
          <w:tcPr>
            <w:tcW w:w="284" w:type="dxa"/>
          </w:tcPr>
          <w:p w14:paraId="417CA1AD" w14:textId="77777777" w:rsidR="00540B9A" w:rsidRPr="00BD4332" w:rsidRDefault="00540B9A" w:rsidP="006C098C">
            <w:pPr>
              <w:pStyle w:val="TAC"/>
            </w:pPr>
            <w:r w:rsidRPr="00BD4332">
              <w:t>0</w:t>
            </w:r>
          </w:p>
        </w:tc>
        <w:tc>
          <w:tcPr>
            <w:tcW w:w="284" w:type="dxa"/>
          </w:tcPr>
          <w:p w14:paraId="65532E1B" w14:textId="77777777" w:rsidR="00540B9A" w:rsidRPr="00BD4332" w:rsidRDefault="00540B9A" w:rsidP="006C098C">
            <w:pPr>
              <w:pStyle w:val="TAC"/>
            </w:pPr>
            <w:r w:rsidRPr="00BD4332">
              <w:t>1</w:t>
            </w:r>
          </w:p>
        </w:tc>
        <w:tc>
          <w:tcPr>
            <w:tcW w:w="284" w:type="dxa"/>
          </w:tcPr>
          <w:p w14:paraId="431CADDB" w14:textId="77777777" w:rsidR="00540B9A" w:rsidRPr="00BD4332" w:rsidRDefault="00540B9A" w:rsidP="006C098C">
            <w:pPr>
              <w:pStyle w:val="TAC"/>
            </w:pPr>
            <w:r w:rsidRPr="00BD4332">
              <w:t>0</w:t>
            </w:r>
          </w:p>
        </w:tc>
        <w:tc>
          <w:tcPr>
            <w:tcW w:w="3969" w:type="dxa"/>
          </w:tcPr>
          <w:p w14:paraId="3E46818D" w14:textId="77777777" w:rsidR="00540B9A" w:rsidRPr="00BD4332" w:rsidRDefault="00540B9A" w:rsidP="006C098C">
            <w:pPr>
              <w:pStyle w:val="TAL"/>
            </w:pPr>
            <w:r w:rsidRPr="00BD4332">
              <w:t>Note</w:t>
            </w:r>
          </w:p>
        </w:tc>
        <w:tc>
          <w:tcPr>
            <w:tcW w:w="3402" w:type="dxa"/>
          </w:tcPr>
          <w:p w14:paraId="31E4D3A4" w14:textId="77777777" w:rsidR="00540B9A" w:rsidRPr="00BD4332" w:rsidRDefault="00540B9A" w:rsidP="006C098C">
            <w:pPr>
              <w:pStyle w:val="TAL"/>
            </w:pPr>
          </w:p>
        </w:tc>
      </w:tr>
      <w:tr w:rsidR="00540B9A" w:rsidRPr="00BD4332" w14:paraId="76563763" w14:textId="77777777" w:rsidTr="006C098C">
        <w:tblPrEx>
          <w:tblCellMar>
            <w:top w:w="0" w:type="dxa"/>
            <w:bottom w:w="0" w:type="dxa"/>
            <w:right w:w="0" w:type="dxa"/>
          </w:tblCellMar>
        </w:tblPrEx>
        <w:trPr>
          <w:jc w:val="center"/>
        </w:trPr>
        <w:tc>
          <w:tcPr>
            <w:tcW w:w="284" w:type="dxa"/>
          </w:tcPr>
          <w:p w14:paraId="0FBB99E4" w14:textId="77777777" w:rsidR="00540B9A" w:rsidRPr="00BD4332" w:rsidRDefault="00540B9A" w:rsidP="006C098C">
            <w:pPr>
              <w:pStyle w:val="TAC"/>
            </w:pPr>
            <w:r w:rsidRPr="00BD4332">
              <w:t>0</w:t>
            </w:r>
          </w:p>
        </w:tc>
        <w:tc>
          <w:tcPr>
            <w:tcW w:w="284" w:type="dxa"/>
          </w:tcPr>
          <w:p w14:paraId="2B0B77F3" w14:textId="77777777" w:rsidR="00540B9A" w:rsidRPr="00BD4332" w:rsidRDefault="00540B9A" w:rsidP="006C098C">
            <w:pPr>
              <w:pStyle w:val="TAC"/>
            </w:pPr>
            <w:r w:rsidRPr="00BD4332">
              <w:t>1</w:t>
            </w:r>
          </w:p>
        </w:tc>
        <w:tc>
          <w:tcPr>
            <w:tcW w:w="284" w:type="dxa"/>
          </w:tcPr>
          <w:p w14:paraId="720580FD" w14:textId="77777777" w:rsidR="00540B9A" w:rsidRPr="00BD4332" w:rsidRDefault="00540B9A" w:rsidP="006C098C">
            <w:pPr>
              <w:pStyle w:val="TAC"/>
            </w:pPr>
            <w:r w:rsidRPr="00BD4332">
              <w:t>1</w:t>
            </w:r>
          </w:p>
        </w:tc>
        <w:tc>
          <w:tcPr>
            <w:tcW w:w="284" w:type="dxa"/>
          </w:tcPr>
          <w:p w14:paraId="58325056" w14:textId="77777777" w:rsidR="00540B9A" w:rsidRPr="00BD4332" w:rsidRDefault="00540B9A" w:rsidP="006C098C">
            <w:pPr>
              <w:pStyle w:val="TAC"/>
            </w:pPr>
            <w:r w:rsidRPr="00BD4332">
              <w:t>1</w:t>
            </w:r>
          </w:p>
        </w:tc>
        <w:tc>
          <w:tcPr>
            <w:tcW w:w="284" w:type="dxa"/>
          </w:tcPr>
          <w:p w14:paraId="1D40D8C6" w14:textId="77777777" w:rsidR="00540B9A" w:rsidRPr="00BD4332" w:rsidRDefault="00540B9A" w:rsidP="006C098C">
            <w:pPr>
              <w:pStyle w:val="TAC"/>
            </w:pPr>
            <w:r w:rsidRPr="00BD4332">
              <w:t>1</w:t>
            </w:r>
          </w:p>
        </w:tc>
        <w:tc>
          <w:tcPr>
            <w:tcW w:w="284" w:type="dxa"/>
          </w:tcPr>
          <w:p w14:paraId="5BC8DC20" w14:textId="77777777" w:rsidR="00540B9A" w:rsidRPr="00BD4332" w:rsidRDefault="00540B9A" w:rsidP="006C098C">
            <w:pPr>
              <w:pStyle w:val="TAC"/>
            </w:pPr>
            <w:r w:rsidRPr="00BD4332">
              <w:t>0</w:t>
            </w:r>
          </w:p>
        </w:tc>
        <w:tc>
          <w:tcPr>
            <w:tcW w:w="284" w:type="dxa"/>
          </w:tcPr>
          <w:p w14:paraId="43B19A4E" w14:textId="77777777" w:rsidR="00540B9A" w:rsidRPr="00BD4332" w:rsidRDefault="00540B9A" w:rsidP="006C098C">
            <w:pPr>
              <w:pStyle w:val="TAC"/>
            </w:pPr>
            <w:r w:rsidRPr="00BD4332">
              <w:t>1</w:t>
            </w:r>
          </w:p>
        </w:tc>
        <w:tc>
          <w:tcPr>
            <w:tcW w:w="284" w:type="dxa"/>
          </w:tcPr>
          <w:p w14:paraId="0F7984A5" w14:textId="77777777" w:rsidR="00540B9A" w:rsidRPr="00BD4332" w:rsidRDefault="00540B9A" w:rsidP="006C098C">
            <w:pPr>
              <w:pStyle w:val="TAC"/>
            </w:pPr>
            <w:r w:rsidRPr="00BD4332">
              <w:t>1</w:t>
            </w:r>
          </w:p>
        </w:tc>
        <w:tc>
          <w:tcPr>
            <w:tcW w:w="3969" w:type="dxa"/>
          </w:tcPr>
          <w:p w14:paraId="43E26D68" w14:textId="77777777" w:rsidR="00540B9A" w:rsidRPr="00BD4332" w:rsidRDefault="00540B9A" w:rsidP="006C098C">
            <w:pPr>
              <w:pStyle w:val="TAL"/>
            </w:pPr>
            <w:r w:rsidRPr="00BD4332">
              <w:t>Time Difference</w:t>
            </w:r>
          </w:p>
        </w:tc>
        <w:tc>
          <w:tcPr>
            <w:tcW w:w="3402" w:type="dxa"/>
          </w:tcPr>
          <w:p w14:paraId="608C02D9" w14:textId="77777777" w:rsidR="00540B9A" w:rsidRPr="00BD4332" w:rsidRDefault="00540B9A" w:rsidP="006C098C">
            <w:pPr>
              <w:pStyle w:val="TAL"/>
            </w:pPr>
            <w:r w:rsidRPr="00BD4332">
              <w:t>10.5.2.41</w:t>
            </w:r>
          </w:p>
        </w:tc>
      </w:tr>
      <w:tr w:rsidR="00540B9A" w:rsidRPr="00BD4332" w14:paraId="06A9244B" w14:textId="77777777" w:rsidTr="006C098C">
        <w:tblPrEx>
          <w:tblCellMar>
            <w:top w:w="0" w:type="dxa"/>
            <w:bottom w:w="0" w:type="dxa"/>
            <w:right w:w="0" w:type="dxa"/>
          </w:tblCellMar>
        </w:tblPrEx>
        <w:trPr>
          <w:jc w:val="center"/>
        </w:trPr>
        <w:tc>
          <w:tcPr>
            <w:tcW w:w="284" w:type="dxa"/>
          </w:tcPr>
          <w:p w14:paraId="6497DB21" w14:textId="77777777" w:rsidR="00540B9A" w:rsidRPr="00BD4332" w:rsidRDefault="00540B9A" w:rsidP="006C098C">
            <w:pPr>
              <w:pStyle w:val="TAC"/>
            </w:pPr>
            <w:r w:rsidRPr="00BD4332">
              <w:t>0</w:t>
            </w:r>
          </w:p>
        </w:tc>
        <w:tc>
          <w:tcPr>
            <w:tcW w:w="284" w:type="dxa"/>
          </w:tcPr>
          <w:p w14:paraId="30BE7F18" w14:textId="77777777" w:rsidR="00540B9A" w:rsidRPr="00BD4332" w:rsidRDefault="00540B9A" w:rsidP="006C098C">
            <w:pPr>
              <w:pStyle w:val="TAC"/>
            </w:pPr>
            <w:r w:rsidRPr="00BD4332">
              <w:t>1</w:t>
            </w:r>
          </w:p>
        </w:tc>
        <w:tc>
          <w:tcPr>
            <w:tcW w:w="284" w:type="dxa"/>
          </w:tcPr>
          <w:p w14:paraId="171E8A19" w14:textId="77777777" w:rsidR="00540B9A" w:rsidRPr="00BD4332" w:rsidRDefault="00540B9A" w:rsidP="006C098C">
            <w:pPr>
              <w:pStyle w:val="TAC"/>
            </w:pPr>
            <w:r w:rsidRPr="00BD4332">
              <w:t>1</w:t>
            </w:r>
          </w:p>
        </w:tc>
        <w:tc>
          <w:tcPr>
            <w:tcW w:w="284" w:type="dxa"/>
          </w:tcPr>
          <w:p w14:paraId="09A49469" w14:textId="77777777" w:rsidR="00540B9A" w:rsidRPr="00BD4332" w:rsidRDefault="00540B9A" w:rsidP="006C098C">
            <w:pPr>
              <w:pStyle w:val="TAC"/>
            </w:pPr>
            <w:r w:rsidRPr="00BD4332">
              <w:t>1</w:t>
            </w:r>
          </w:p>
        </w:tc>
        <w:tc>
          <w:tcPr>
            <w:tcW w:w="284" w:type="dxa"/>
          </w:tcPr>
          <w:p w14:paraId="09DE43E2" w14:textId="77777777" w:rsidR="00540B9A" w:rsidRPr="00BD4332" w:rsidRDefault="00540B9A" w:rsidP="006C098C">
            <w:pPr>
              <w:pStyle w:val="TAC"/>
            </w:pPr>
            <w:r w:rsidRPr="00BD4332">
              <w:t>1</w:t>
            </w:r>
          </w:p>
        </w:tc>
        <w:tc>
          <w:tcPr>
            <w:tcW w:w="284" w:type="dxa"/>
          </w:tcPr>
          <w:p w14:paraId="2EDEF05F" w14:textId="77777777" w:rsidR="00540B9A" w:rsidRPr="00BD4332" w:rsidRDefault="00540B9A" w:rsidP="006C098C">
            <w:pPr>
              <w:pStyle w:val="TAC"/>
            </w:pPr>
            <w:r w:rsidRPr="00BD4332">
              <w:t>1</w:t>
            </w:r>
          </w:p>
        </w:tc>
        <w:tc>
          <w:tcPr>
            <w:tcW w:w="284" w:type="dxa"/>
          </w:tcPr>
          <w:p w14:paraId="39B839FD" w14:textId="77777777" w:rsidR="00540B9A" w:rsidRPr="00BD4332" w:rsidRDefault="00540B9A" w:rsidP="006C098C">
            <w:pPr>
              <w:pStyle w:val="TAC"/>
            </w:pPr>
            <w:r w:rsidRPr="00BD4332">
              <w:t>0</w:t>
            </w:r>
          </w:p>
        </w:tc>
        <w:tc>
          <w:tcPr>
            <w:tcW w:w="284" w:type="dxa"/>
          </w:tcPr>
          <w:p w14:paraId="6B9571B4" w14:textId="77777777" w:rsidR="00540B9A" w:rsidRPr="00BD4332" w:rsidRDefault="00540B9A" w:rsidP="006C098C">
            <w:pPr>
              <w:pStyle w:val="TAC"/>
            </w:pPr>
            <w:r w:rsidRPr="00BD4332">
              <w:t>0</w:t>
            </w:r>
          </w:p>
        </w:tc>
        <w:tc>
          <w:tcPr>
            <w:tcW w:w="3969" w:type="dxa"/>
          </w:tcPr>
          <w:p w14:paraId="5F37FB94" w14:textId="77777777" w:rsidR="00540B9A" w:rsidRPr="00BD4332" w:rsidRDefault="00540B9A" w:rsidP="006C098C">
            <w:pPr>
              <w:pStyle w:val="TAL"/>
            </w:pPr>
            <w:r w:rsidRPr="00BD4332">
              <w:t>Starting Time</w:t>
            </w:r>
          </w:p>
        </w:tc>
        <w:tc>
          <w:tcPr>
            <w:tcW w:w="3402" w:type="dxa"/>
          </w:tcPr>
          <w:p w14:paraId="01BB39E8" w14:textId="77777777" w:rsidR="00540B9A" w:rsidRPr="00BD4332" w:rsidRDefault="00540B9A" w:rsidP="006C098C">
            <w:pPr>
              <w:pStyle w:val="TAL"/>
            </w:pPr>
            <w:r w:rsidRPr="00BD4332">
              <w:t>10.5.2.38</w:t>
            </w:r>
          </w:p>
        </w:tc>
      </w:tr>
      <w:tr w:rsidR="00540B9A" w:rsidRPr="00BD4332" w14:paraId="3E49490A" w14:textId="77777777" w:rsidTr="006C098C">
        <w:tblPrEx>
          <w:tblCellMar>
            <w:top w:w="0" w:type="dxa"/>
            <w:bottom w:w="0" w:type="dxa"/>
            <w:right w:w="0" w:type="dxa"/>
          </w:tblCellMar>
        </w:tblPrEx>
        <w:trPr>
          <w:jc w:val="center"/>
        </w:trPr>
        <w:tc>
          <w:tcPr>
            <w:tcW w:w="284" w:type="dxa"/>
          </w:tcPr>
          <w:p w14:paraId="21E20EC4" w14:textId="77777777" w:rsidR="00540B9A" w:rsidRPr="00BD4332" w:rsidRDefault="00540B9A" w:rsidP="006C098C">
            <w:pPr>
              <w:pStyle w:val="TAC"/>
            </w:pPr>
            <w:r w:rsidRPr="00BD4332">
              <w:t>0</w:t>
            </w:r>
          </w:p>
        </w:tc>
        <w:tc>
          <w:tcPr>
            <w:tcW w:w="284" w:type="dxa"/>
          </w:tcPr>
          <w:p w14:paraId="785D448A" w14:textId="77777777" w:rsidR="00540B9A" w:rsidRPr="00BD4332" w:rsidRDefault="00540B9A" w:rsidP="006C098C">
            <w:pPr>
              <w:pStyle w:val="TAC"/>
            </w:pPr>
            <w:r w:rsidRPr="00BD4332">
              <w:t>1</w:t>
            </w:r>
          </w:p>
        </w:tc>
        <w:tc>
          <w:tcPr>
            <w:tcW w:w="284" w:type="dxa"/>
          </w:tcPr>
          <w:p w14:paraId="2D1B60CD" w14:textId="77777777" w:rsidR="00540B9A" w:rsidRPr="00BD4332" w:rsidRDefault="00540B9A" w:rsidP="006C098C">
            <w:pPr>
              <w:pStyle w:val="TAC"/>
            </w:pPr>
            <w:r w:rsidRPr="00BD4332">
              <w:t>1</w:t>
            </w:r>
          </w:p>
        </w:tc>
        <w:tc>
          <w:tcPr>
            <w:tcW w:w="284" w:type="dxa"/>
          </w:tcPr>
          <w:p w14:paraId="0E5D61AE" w14:textId="77777777" w:rsidR="00540B9A" w:rsidRPr="00BD4332" w:rsidRDefault="00540B9A" w:rsidP="006C098C">
            <w:pPr>
              <w:pStyle w:val="TAC"/>
            </w:pPr>
            <w:r w:rsidRPr="00BD4332">
              <w:t>1</w:t>
            </w:r>
          </w:p>
        </w:tc>
        <w:tc>
          <w:tcPr>
            <w:tcW w:w="284" w:type="dxa"/>
          </w:tcPr>
          <w:p w14:paraId="2F791572" w14:textId="77777777" w:rsidR="00540B9A" w:rsidRPr="00BD4332" w:rsidRDefault="00540B9A" w:rsidP="006C098C">
            <w:pPr>
              <w:pStyle w:val="TAC"/>
            </w:pPr>
            <w:r w:rsidRPr="00BD4332">
              <w:t>1</w:t>
            </w:r>
          </w:p>
        </w:tc>
        <w:tc>
          <w:tcPr>
            <w:tcW w:w="284" w:type="dxa"/>
          </w:tcPr>
          <w:p w14:paraId="533889F5" w14:textId="77777777" w:rsidR="00540B9A" w:rsidRPr="00BD4332" w:rsidRDefault="00540B9A" w:rsidP="006C098C">
            <w:pPr>
              <w:pStyle w:val="TAC"/>
            </w:pPr>
            <w:r w:rsidRPr="00BD4332">
              <w:t>1</w:t>
            </w:r>
          </w:p>
        </w:tc>
        <w:tc>
          <w:tcPr>
            <w:tcW w:w="284" w:type="dxa"/>
          </w:tcPr>
          <w:p w14:paraId="3B116A26" w14:textId="77777777" w:rsidR="00540B9A" w:rsidRPr="00BD4332" w:rsidRDefault="00540B9A" w:rsidP="006C098C">
            <w:pPr>
              <w:pStyle w:val="TAC"/>
            </w:pPr>
            <w:r w:rsidRPr="00BD4332">
              <w:t>0</w:t>
            </w:r>
          </w:p>
        </w:tc>
        <w:tc>
          <w:tcPr>
            <w:tcW w:w="284" w:type="dxa"/>
          </w:tcPr>
          <w:p w14:paraId="26220E18" w14:textId="77777777" w:rsidR="00540B9A" w:rsidRPr="00BD4332" w:rsidRDefault="00540B9A" w:rsidP="006C098C">
            <w:pPr>
              <w:pStyle w:val="TAC"/>
            </w:pPr>
            <w:r w:rsidRPr="00BD4332">
              <w:t>1</w:t>
            </w:r>
          </w:p>
        </w:tc>
        <w:tc>
          <w:tcPr>
            <w:tcW w:w="3969" w:type="dxa"/>
          </w:tcPr>
          <w:p w14:paraId="038383D7" w14:textId="77777777" w:rsidR="00540B9A" w:rsidRPr="00BD4332" w:rsidRDefault="00540B9A" w:rsidP="006C098C">
            <w:pPr>
              <w:pStyle w:val="TAL"/>
            </w:pPr>
            <w:r w:rsidRPr="00BD4332">
              <w:t>Timing Advance</w:t>
            </w:r>
          </w:p>
        </w:tc>
        <w:tc>
          <w:tcPr>
            <w:tcW w:w="3402" w:type="dxa"/>
          </w:tcPr>
          <w:p w14:paraId="67658FC4" w14:textId="77777777" w:rsidR="00540B9A" w:rsidRPr="00BD4332" w:rsidRDefault="00540B9A" w:rsidP="006C098C">
            <w:pPr>
              <w:pStyle w:val="TAL"/>
            </w:pPr>
            <w:r w:rsidRPr="00BD4332">
              <w:t>10.5.2.40</w:t>
            </w:r>
          </w:p>
        </w:tc>
      </w:tr>
      <w:tr w:rsidR="00540B9A" w:rsidRPr="00BD4332" w14:paraId="127E6A34" w14:textId="77777777" w:rsidTr="006C098C">
        <w:tblPrEx>
          <w:tblCellMar>
            <w:top w:w="0" w:type="dxa"/>
            <w:bottom w:w="0" w:type="dxa"/>
            <w:right w:w="0" w:type="dxa"/>
          </w:tblCellMar>
        </w:tblPrEx>
        <w:trPr>
          <w:jc w:val="center"/>
        </w:trPr>
        <w:tc>
          <w:tcPr>
            <w:tcW w:w="284" w:type="dxa"/>
          </w:tcPr>
          <w:p w14:paraId="1C83E19F" w14:textId="77777777" w:rsidR="00540B9A" w:rsidRPr="00BD4332" w:rsidRDefault="00540B9A" w:rsidP="006C098C">
            <w:pPr>
              <w:pStyle w:val="TAC"/>
            </w:pPr>
            <w:r w:rsidRPr="00BD4332">
              <w:t>0</w:t>
            </w:r>
          </w:p>
        </w:tc>
        <w:tc>
          <w:tcPr>
            <w:tcW w:w="284" w:type="dxa"/>
          </w:tcPr>
          <w:p w14:paraId="0A735433" w14:textId="77777777" w:rsidR="00540B9A" w:rsidRPr="00BD4332" w:rsidRDefault="00540B9A" w:rsidP="006C098C">
            <w:pPr>
              <w:pStyle w:val="TAC"/>
            </w:pPr>
            <w:r w:rsidRPr="00BD4332">
              <w:t>1</w:t>
            </w:r>
          </w:p>
        </w:tc>
        <w:tc>
          <w:tcPr>
            <w:tcW w:w="284" w:type="dxa"/>
          </w:tcPr>
          <w:p w14:paraId="0571EE4A" w14:textId="77777777" w:rsidR="00540B9A" w:rsidRPr="00BD4332" w:rsidRDefault="00540B9A" w:rsidP="006C098C">
            <w:pPr>
              <w:pStyle w:val="TAC"/>
            </w:pPr>
            <w:r w:rsidRPr="00BD4332">
              <w:t>1</w:t>
            </w:r>
          </w:p>
        </w:tc>
        <w:tc>
          <w:tcPr>
            <w:tcW w:w="284" w:type="dxa"/>
          </w:tcPr>
          <w:p w14:paraId="7ECF447A" w14:textId="77777777" w:rsidR="00540B9A" w:rsidRPr="00BD4332" w:rsidRDefault="00540B9A" w:rsidP="006C098C">
            <w:pPr>
              <w:pStyle w:val="TAC"/>
            </w:pPr>
            <w:r w:rsidRPr="00BD4332">
              <w:t>1</w:t>
            </w:r>
          </w:p>
        </w:tc>
        <w:tc>
          <w:tcPr>
            <w:tcW w:w="284" w:type="dxa"/>
          </w:tcPr>
          <w:p w14:paraId="7082F3FA" w14:textId="77777777" w:rsidR="00540B9A" w:rsidRPr="00BD4332" w:rsidRDefault="00540B9A" w:rsidP="006C098C">
            <w:pPr>
              <w:pStyle w:val="TAC"/>
            </w:pPr>
            <w:r w:rsidRPr="00BD4332">
              <w:t>1</w:t>
            </w:r>
          </w:p>
        </w:tc>
        <w:tc>
          <w:tcPr>
            <w:tcW w:w="284" w:type="dxa"/>
          </w:tcPr>
          <w:p w14:paraId="6AD6C12B" w14:textId="77777777" w:rsidR="00540B9A" w:rsidRPr="00BD4332" w:rsidRDefault="00540B9A" w:rsidP="006C098C">
            <w:pPr>
              <w:pStyle w:val="TAC"/>
            </w:pPr>
            <w:r w:rsidRPr="00BD4332">
              <w:t>1</w:t>
            </w:r>
          </w:p>
        </w:tc>
        <w:tc>
          <w:tcPr>
            <w:tcW w:w="284" w:type="dxa"/>
          </w:tcPr>
          <w:p w14:paraId="4BBD787F" w14:textId="77777777" w:rsidR="00540B9A" w:rsidRPr="00BD4332" w:rsidRDefault="00540B9A" w:rsidP="006C098C">
            <w:pPr>
              <w:pStyle w:val="TAC"/>
            </w:pPr>
            <w:r w:rsidRPr="00BD4332">
              <w:t>1</w:t>
            </w:r>
          </w:p>
        </w:tc>
        <w:tc>
          <w:tcPr>
            <w:tcW w:w="284" w:type="dxa"/>
          </w:tcPr>
          <w:p w14:paraId="3EC46CF0" w14:textId="77777777" w:rsidR="00540B9A" w:rsidRPr="00BD4332" w:rsidRDefault="00540B9A" w:rsidP="006C098C">
            <w:pPr>
              <w:pStyle w:val="TAC"/>
            </w:pPr>
            <w:r w:rsidRPr="00BD4332">
              <w:t>0</w:t>
            </w:r>
          </w:p>
        </w:tc>
        <w:tc>
          <w:tcPr>
            <w:tcW w:w="3969" w:type="dxa"/>
          </w:tcPr>
          <w:p w14:paraId="10941400" w14:textId="77777777" w:rsidR="00540B9A" w:rsidRPr="00BD4332" w:rsidRDefault="00540B9A" w:rsidP="006C098C">
            <w:pPr>
              <w:pStyle w:val="TAL"/>
            </w:pPr>
            <w:r w:rsidRPr="00BD4332">
              <w:t>TMSI</w:t>
            </w:r>
          </w:p>
        </w:tc>
        <w:tc>
          <w:tcPr>
            <w:tcW w:w="3402" w:type="dxa"/>
          </w:tcPr>
          <w:p w14:paraId="1BCFEB31" w14:textId="77777777" w:rsidR="00540B9A" w:rsidRPr="00BD4332" w:rsidRDefault="00540B9A" w:rsidP="006C098C">
            <w:pPr>
              <w:pStyle w:val="TAL"/>
            </w:pPr>
            <w:r w:rsidRPr="00BD4332">
              <w:t>10.5.2.42</w:t>
            </w:r>
          </w:p>
        </w:tc>
      </w:tr>
      <w:tr w:rsidR="00540B9A" w:rsidRPr="00BD4332" w14:paraId="448F204B" w14:textId="77777777" w:rsidTr="006C098C">
        <w:tblPrEx>
          <w:tblCellMar>
            <w:top w:w="0" w:type="dxa"/>
            <w:bottom w:w="0" w:type="dxa"/>
            <w:right w:w="0" w:type="dxa"/>
          </w:tblCellMar>
        </w:tblPrEx>
        <w:trPr>
          <w:jc w:val="center"/>
        </w:trPr>
        <w:tc>
          <w:tcPr>
            <w:tcW w:w="284" w:type="dxa"/>
            <w:tcBorders>
              <w:bottom w:val="single" w:sz="4" w:space="0" w:color="auto"/>
            </w:tcBorders>
          </w:tcPr>
          <w:p w14:paraId="16BD1799" w14:textId="77777777" w:rsidR="00540B9A" w:rsidRPr="00BD4332" w:rsidRDefault="00540B9A" w:rsidP="006C098C">
            <w:pPr>
              <w:pStyle w:val="TAC"/>
            </w:pPr>
            <w:r w:rsidRPr="00BD4332">
              <w:t>0</w:t>
            </w:r>
          </w:p>
        </w:tc>
        <w:tc>
          <w:tcPr>
            <w:tcW w:w="284" w:type="dxa"/>
            <w:tcBorders>
              <w:bottom w:val="single" w:sz="4" w:space="0" w:color="auto"/>
            </w:tcBorders>
          </w:tcPr>
          <w:p w14:paraId="6F3EFFBA" w14:textId="77777777" w:rsidR="00540B9A" w:rsidRPr="00BD4332" w:rsidRDefault="00540B9A" w:rsidP="006C098C">
            <w:pPr>
              <w:pStyle w:val="TAC"/>
            </w:pPr>
            <w:r w:rsidRPr="00BD4332">
              <w:t>1</w:t>
            </w:r>
          </w:p>
        </w:tc>
        <w:tc>
          <w:tcPr>
            <w:tcW w:w="284" w:type="dxa"/>
            <w:tcBorders>
              <w:bottom w:val="single" w:sz="4" w:space="0" w:color="auto"/>
            </w:tcBorders>
          </w:tcPr>
          <w:p w14:paraId="5EE576C8" w14:textId="77777777" w:rsidR="00540B9A" w:rsidRPr="00BD4332" w:rsidRDefault="00540B9A" w:rsidP="006C098C">
            <w:pPr>
              <w:pStyle w:val="TAC"/>
            </w:pPr>
            <w:r w:rsidRPr="00BD4332">
              <w:t>1</w:t>
            </w:r>
          </w:p>
        </w:tc>
        <w:tc>
          <w:tcPr>
            <w:tcW w:w="284" w:type="dxa"/>
            <w:tcBorders>
              <w:bottom w:val="single" w:sz="4" w:space="0" w:color="auto"/>
            </w:tcBorders>
          </w:tcPr>
          <w:p w14:paraId="240ACC5F" w14:textId="77777777" w:rsidR="00540B9A" w:rsidRPr="00BD4332" w:rsidRDefault="00540B9A" w:rsidP="006C098C">
            <w:pPr>
              <w:pStyle w:val="TAC"/>
            </w:pPr>
            <w:r w:rsidRPr="00BD4332">
              <w:t>1</w:t>
            </w:r>
          </w:p>
        </w:tc>
        <w:tc>
          <w:tcPr>
            <w:tcW w:w="284" w:type="dxa"/>
            <w:tcBorders>
              <w:bottom w:val="single" w:sz="4" w:space="0" w:color="auto"/>
            </w:tcBorders>
          </w:tcPr>
          <w:p w14:paraId="4D4F19B3" w14:textId="77777777" w:rsidR="00540B9A" w:rsidRPr="00BD4332" w:rsidRDefault="00540B9A" w:rsidP="006C098C">
            <w:pPr>
              <w:pStyle w:val="TAC"/>
            </w:pPr>
            <w:r w:rsidRPr="00BD4332">
              <w:t>1</w:t>
            </w:r>
          </w:p>
        </w:tc>
        <w:tc>
          <w:tcPr>
            <w:tcW w:w="284" w:type="dxa"/>
            <w:tcBorders>
              <w:bottom w:val="single" w:sz="4" w:space="0" w:color="auto"/>
            </w:tcBorders>
          </w:tcPr>
          <w:p w14:paraId="6E99C2EA" w14:textId="77777777" w:rsidR="00540B9A" w:rsidRPr="00BD4332" w:rsidRDefault="00540B9A" w:rsidP="006C098C">
            <w:pPr>
              <w:pStyle w:val="TAC"/>
            </w:pPr>
            <w:r w:rsidRPr="00BD4332">
              <w:t>1</w:t>
            </w:r>
          </w:p>
        </w:tc>
        <w:tc>
          <w:tcPr>
            <w:tcW w:w="284" w:type="dxa"/>
            <w:tcBorders>
              <w:bottom w:val="single" w:sz="4" w:space="0" w:color="auto"/>
            </w:tcBorders>
          </w:tcPr>
          <w:p w14:paraId="1BD77183" w14:textId="77777777" w:rsidR="00540B9A" w:rsidRPr="00BD4332" w:rsidRDefault="00540B9A" w:rsidP="006C098C">
            <w:pPr>
              <w:pStyle w:val="TAC"/>
            </w:pPr>
            <w:r w:rsidRPr="00BD4332">
              <w:t>1</w:t>
            </w:r>
          </w:p>
        </w:tc>
        <w:tc>
          <w:tcPr>
            <w:tcW w:w="284" w:type="dxa"/>
            <w:tcBorders>
              <w:bottom w:val="single" w:sz="4" w:space="0" w:color="auto"/>
            </w:tcBorders>
          </w:tcPr>
          <w:p w14:paraId="332A74A6" w14:textId="77777777" w:rsidR="00540B9A" w:rsidRPr="00BD4332" w:rsidRDefault="00540B9A" w:rsidP="006C098C">
            <w:pPr>
              <w:pStyle w:val="TAC"/>
            </w:pPr>
            <w:r w:rsidRPr="00BD4332">
              <w:t>1</w:t>
            </w:r>
          </w:p>
        </w:tc>
        <w:tc>
          <w:tcPr>
            <w:tcW w:w="3969" w:type="dxa"/>
            <w:tcBorders>
              <w:bottom w:val="single" w:sz="4" w:space="0" w:color="auto"/>
            </w:tcBorders>
          </w:tcPr>
          <w:p w14:paraId="7EC9D7C5" w14:textId="77777777" w:rsidR="00540B9A" w:rsidRPr="00BD4332" w:rsidRDefault="00540B9A" w:rsidP="006C098C">
            <w:pPr>
              <w:pStyle w:val="TAL"/>
            </w:pPr>
            <w:r w:rsidRPr="00BD4332">
              <w:t>Note</w:t>
            </w:r>
          </w:p>
        </w:tc>
        <w:tc>
          <w:tcPr>
            <w:tcW w:w="3402" w:type="dxa"/>
            <w:tcBorders>
              <w:bottom w:val="single" w:sz="4" w:space="0" w:color="auto"/>
            </w:tcBorders>
          </w:tcPr>
          <w:p w14:paraId="2067AE1C" w14:textId="77777777" w:rsidR="00540B9A" w:rsidRPr="00BD4332" w:rsidRDefault="00540B9A" w:rsidP="006C098C">
            <w:pPr>
              <w:pStyle w:val="TAL"/>
            </w:pPr>
          </w:p>
        </w:tc>
      </w:tr>
      <w:tr w:rsidR="00540B9A" w:rsidRPr="00BD4332" w14:paraId="6582756E" w14:textId="77777777" w:rsidTr="006C098C">
        <w:tblPrEx>
          <w:tblCellMar>
            <w:top w:w="0" w:type="dxa"/>
            <w:bottom w:w="0" w:type="dxa"/>
            <w:right w:w="0" w:type="dxa"/>
          </w:tblCellMar>
        </w:tblPrEx>
        <w:trPr>
          <w:cantSplit/>
          <w:jc w:val="center"/>
        </w:trPr>
        <w:tc>
          <w:tcPr>
            <w:tcW w:w="9643" w:type="dxa"/>
            <w:gridSpan w:val="10"/>
            <w:tcBorders>
              <w:top w:val="single" w:sz="4" w:space="0" w:color="auto"/>
              <w:bottom w:val="single" w:sz="4" w:space="0" w:color="auto"/>
            </w:tcBorders>
          </w:tcPr>
          <w:p w14:paraId="41D6B8F5" w14:textId="77777777" w:rsidR="00540B9A" w:rsidRPr="00BD4332" w:rsidRDefault="00540B9A" w:rsidP="006C098C">
            <w:pPr>
              <w:pStyle w:val="TAN"/>
              <w:rPr>
                <w:lang w:eastAsia="en-US"/>
              </w:rPr>
            </w:pPr>
            <w:r w:rsidRPr="00BD4332">
              <w:rPr>
                <w:lang w:eastAsia="en-US"/>
              </w:rPr>
              <w:t>NOTE:</w:t>
            </w:r>
            <w:r w:rsidRPr="00BD4332">
              <w:rPr>
                <w:lang w:eastAsia="en-US"/>
              </w:rPr>
              <w:tab/>
              <w:t>These values were allocated but never used in earlier phases of the protocol.</w:t>
            </w:r>
          </w:p>
        </w:tc>
      </w:tr>
    </w:tbl>
    <w:p w14:paraId="58DFE26A" w14:textId="77777777" w:rsidR="00540B9A" w:rsidRPr="00BD4332" w:rsidRDefault="00540B9A" w:rsidP="00540B9A"/>
    <w:p w14:paraId="1FFDD41A" w14:textId="77777777" w:rsidR="00540B9A" w:rsidRPr="00BD4332" w:rsidRDefault="00540B9A" w:rsidP="00540B9A">
      <w:pPr>
        <w:pStyle w:val="Heading8"/>
      </w:pPr>
      <w:r w:rsidRPr="00BD4332">
        <w:br w:type="page"/>
      </w:r>
      <w:bookmarkStart w:id="947" w:name="_Toc531790628"/>
      <w:r w:rsidRPr="00BD4332">
        <w:lastRenderedPageBreak/>
        <w:t>Annex L (normative):</w:t>
      </w:r>
      <w:r w:rsidRPr="00BD4332">
        <w:br/>
        <w:t>Additional Requirements for backward compatibility with PCS 1900 for NA revision 0 ME</w:t>
      </w:r>
      <w:bookmarkEnd w:id="947"/>
    </w:p>
    <w:p w14:paraId="67BEA9E2" w14:textId="77777777" w:rsidR="00540B9A" w:rsidRPr="00BD4332" w:rsidRDefault="00540B9A" w:rsidP="00540B9A">
      <w:r w:rsidRPr="00BD4332">
        <w:t>See 3GPP TS 24.008.</w:t>
      </w:r>
    </w:p>
    <w:p w14:paraId="18882509" w14:textId="77777777" w:rsidR="00540B9A" w:rsidRPr="00BD4332" w:rsidRDefault="00540B9A" w:rsidP="00540B9A">
      <w:pPr>
        <w:pStyle w:val="Heading8"/>
      </w:pPr>
      <w:bookmarkStart w:id="948" w:name="_Toc531790629"/>
      <w:r w:rsidRPr="00BD4332">
        <w:t>Annex M (informative):</w:t>
      </w:r>
      <w:r w:rsidRPr="00BD4332">
        <w:br/>
        <w:t xml:space="preserve">Application of the </w:t>
      </w:r>
      <w:r w:rsidR="00BD4332">
        <w:t>"</w:t>
      </w:r>
      <w:r w:rsidRPr="00BD4332">
        <w:t>previously listed field</w:t>
      </w:r>
      <w:r w:rsidR="00BD4332">
        <w:t>"</w:t>
      </w:r>
      <w:r w:rsidRPr="00BD4332">
        <w:t xml:space="preserve"> rule by mobile stations supporting network sharing</w:t>
      </w:r>
      <w:bookmarkEnd w:id="948"/>
    </w:p>
    <w:p w14:paraId="3A018D42" w14:textId="77777777" w:rsidR="00540B9A" w:rsidRPr="00BD4332" w:rsidRDefault="00540B9A" w:rsidP="00540B9A">
      <w:r w:rsidRPr="00BD4332">
        <w:t xml:space="preserve">This annex is informative. It intends to provide examples of the way the mobile station shall derive the information applicable to a given selected PLMN using the </w:t>
      </w:r>
      <w:r w:rsidR="00BD4332">
        <w:t>"</w:t>
      </w:r>
      <w:r w:rsidRPr="00BD4332">
        <w:t>previously listed field</w:t>
      </w:r>
      <w:r w:rsidR="00BD4332">
        <w:t>"</w:t>
      </w:r>
      <w:r w:rsidRPr="00BD4332">
        <w:t xml:space="preserve"> rule (see sub-clause 3.8.3).</w:t>
      </w:r>
    </w:p>
    <w:p w14:paraId="6894DF49" w14:textId="77777777" w:rsidR="00540B9A" w:rsidRPr="00BD4332" w:rsidRDefault="00540B9A" w:rsidP="00540B9A">
      <w:pPr>
        <w:pStyle w:val="Heading1"/>
      </w:pPr>
      <w:bookmarkStart w:id="949" w:name="_Toc531790630"/>
      <w:r w:rsidRPr="00BD4332">
        <w:t>M.1</w:t>
      </w:r>
      <w:r w:rsidRPr="00BD4332">
        <w:tab/>
        <w:t>Example for the Additional_ACC field</w:t>
      </w:r>
      <w:bookmarkEnd w:id="949"/>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951"/>
        <w:gridCol w:w="3119"/>
        <w:gridCol w:w="3118"/>
      </w:tblGrid>
      <w:tr w:rsidR="00540B9A" w:rsidRPr="00BD4332" w14:paraId="2A97BC77" w14:textId="77777777" w:rsidTr="006C098C">
        <w:tc>
          <w:tcPr>
            <w:tcW w:w="1951" w:type="dxa"/>
            <w:tcBorders>
              <w:bottom w:val="single" w:sz="8" w:space="0" w:color="auto"/>
            </w:tcBorders>
            <w:shd w:val="clear" w:color="auto" w:fill="C0C0C0"/>
          </w:tcPr>
          <w:p w14:paraId="3246EA35" w14:textId="77777777" w:rsidR="00540B9A" w:rsidRPr="00BD4332" w:rsidRDefault="00540B9A" w:rsidP="006C098C">
            <w:pPr>
              <w:pStyle w:val="TAH"/>
              <w:spacing w:before="120"/>
              <w:ind w:left="1134" w:hanging="1134"/>
              <w:outlineLvl w:val="2"/>
            </w:pPr>
            <w:r w:rsidRPr="00BD4332">
              <w:t>Selected PLMN</w:t>
            </w:r>
          </w:p>
        </w:tc>
        <w:tc>
          <w:tcPr>
            <w:tcW w:w="3119" w:type="dxa"/>
            <w:shd w:val="clear" w:color="auto" w:fill="C0C0C0"/>
          </w:tcPr>
          <w:p w14:paraId="6593C24D" w14:textId="77777777" w:rsidR="00540B9A" w:rsidRPr="00BD4332" w:rsidRDefault="00540B9A" w:rsidP="006C098C">
            <w:pPr>
              <w:pStyle w:val="TAH"/>
              <w:spacing w:before="120"/>
              <w:ind w:left="1134" w:hanging="1134"/>
              <w:outlineLvl w:val="2"/>
            </w:pPr>
            <w:r w:rsidRPr="00BD4332">
              <w:t>ACC broadcast by the network</w:t>
            </w:r>
          </w:p>
        </w:tc>
        <w:tc>
          <w:tcPr>
            <w:tcW w:w="3118" w:type="dxa"/>
            <w:shd w:val="clear" w:color="auto" w:fill="C0C0C0"/>
          </w:tcPr>
          <w:p w14:paraId="7091F603" w14:textId="77777777" w:rsidR="00540B9A" w:rsidRPr="00BD4332" w:rsidRDefault="00540B9A" w:rsidP="006C098C">
            <w:pPr>
              <w:pStyle w:val="TAH"/>
              <w:spacing w:before="120"/>
              <w:ind w:left="1134" w:hanging="1134"/>
              <w:outlineLvl w:val="2"/>
            </w:pPr>
            <w:r w:rsidRPr="00BD4332">
              <w:t>ACC to be considered by the MS</w:t>
            </w:r>
          </w:p>
        </w:tc>
      </w:tr>
      <w:tr w:rsidR="00540B9A" w:rsidRPr="00BD4332" w14:paraId="22FDC98D" w14:textId="77777777" w:rsidTr="006C098C">
        <w:tc>
          <w:tcPr>
            <w:tcW w:w="1951" w:type="dxa"/>
            <w:shd w:val="clear" w:color="auto" w:fill="C0C0C0"/>
          </w:tcPr>
          <w:p w14:paraId="1A25DFF3" w14:textId="77777777" w:rsidR="00540B9A" w:rsidRPr="00BD4332" w:rsidRDefault="00540B9A" w:rsidP="006C098C">
            <w:pPr>
              <w:pStyle w:val="TAH"/>
              <w:spacing w:before="120"/>
              <w:ind w:left="1134" w:hanging="1134"/>
              <w:outlineLvl w:val="2"/>
            </w:pPr>
            <w:r w:rsidRPr="00BD4332">
              <w:t>Common PLMN</w:t>
            </w:r>
          </w:p>
        </w:tc>
        <w:tc>
          <w:tcPr>
            <w:tcW w:w="3119" w:type="dxa"/>
          </w:tcPr>
          <w:p w14:paraId="3A0D2207" w14:textId="77777777" w:rsidR="00540B9A" w:rsidRPr="00BD4332" w:rsidRDefault="00540B9A" w:rsidP="006C098C">
            <w:pPr>
              <w:pStyle w:val="TAC"/>
              <w:spacing w:before="120"/>
              <w:ind w:left="1134" w:hanging="1134"/>
              <w:outlineLvl w:val="2"/>
            </w:pPr>
            <w:r w:rsidRPr="00BD4332">
              <w:t>ACC (SI3)</w:t>
            </w:r>
          </w:p>
        </w:tc>
        <w:tc>
          <w:tcPr>
            <w:tcW w:w="3118" w:type="dxa"/>
          </w:tcPr>
          <w:p w14:paraId="24DF3B97" w14:textId="77777777" w:rsidR="00540B9A" w:rsidRPr="00BD4332" w:rsidRDefault="00540B9A" w:rsidP="006C098C">
            <w:pPr>
              <w:pStyle w:val="TAC"/>
              <w:spacing w:before="120"/>
              <w:ind w:left="1134" w:hanging="1134"/>
              <w:outlineLvl w:val="2"/>
            </w:pPr>
            <w:r w:rsidRPr="00BD4332">
              <w:t xml:space="preserve">ACC </w:t>
            </w:r>
          </w:p>
        </w:tc>
      </w:tr>
      <w:tr w:rsidR="00540B9A" w:rsidRPr="00BD4332" w14:paraId="7E5DCDB7" w14:textId="77777777" w:rsidTr="006C098C">
        <w:tc>
          <w:tcPr>
            <w:tcW w:w="1951" w:type="dxa"/>
            <w:shd w:val="clear" w:color="auto" w:fill="C0C0C0"/>
          </w:tcPr>
          <w:p w14:paraId="7D29FAD0" w14:textId="77777777" w:rsidR="00540B9A" w:rsidRPr="00BD4332" w:rsidRDefault="00540B9A" w:rsidP="006C098C">
            <w:pPr>
              <w:pStyle w:val="TAH"/>
              <w:spacing w:before="120"/>
              <w:ind w:left="1134" w:hanging="1134"/>
              <w:outlineLvl w:val="2"/>
            </w:pPr>
            <w:r w:rsidRPr="00BD4332">
              <w:t>Additional PLMN 1</w:t>
            </w:r>
          </w:p>
        </w:tc>
        <w:tc>
          <w:tcPr>
            <w:tcW w:w="3119" w:type="dxa"/>
          </w:tcPr>
          <w:p w14:paraId="4E880089" w14:textId="77777777" w:rsidR="00540B9A" w:rsidRPr="00BD4332" w:rsidRDefault="00540B9A" w:rsidP="006C098C">
            <w:pPr>
              <w:pStyle w:val="TAC"/>
              <w:spacing w:before="120"/>
              <w:ind w:left="1134" w:hanging="1134"/>
              <w:outlineLvl w:val="2"/>
            </w:pPr>
            <w:r w:rsidRPr="00BD4332">
              <w:t>None</w:t>
            </w:r>
          </w:p>
        </w:tc>
        <w:tc>
          <w:tcPr>
            <w:tcW w:w="3118" w:type="dxa"/>
          </w:tcPr>
          <w:p w14:paraId="52897517" w14:textId="77777777" w:rsidR="00540B9A" w:rsidRPr="00BD4332" w:rsidRDefault="00540B9A" w:rsidP="006C098C">
            <w:pPr>
              <w:pStyle w:val="TAC"/>
              <w:spacing w:before="120"/>
              <w:ind w:left="1134" w:hanging="1134"/>
              <w:outlineLvl w:val="2"/>
            </w:pPr>
            <w:r w:rsidRPr="00BD4332">
              <w:t xml:space="preserve">ACC </w:t>
            </w:r>
          </w:p>
        </w:tc>
      </w:tr>
      <w:tr w:rsidR="00540B9A" w:rsidRPr="00BD4332" w14:paraId="14671FDE" w14:textId="77777777" w:rsidTr="006C098C">
        <w:tc>
          <w:tcPr>
            <w:tcW w:w="1951" w:type="dxa"/>
            <w:shd w:val="clear" w:color="auto" w:fill="C0C0C0"/>
          </w:tcPr>
          <w:p w14:paraId="6FA9E7EE" w14:textId="77777777" w:rsidR="00540B9A" w:rsidRPr="00BD4332" w:rsidRDefault="00540B9A" w:rsidP="006C098C">
            <w:pPr>
              <w:pStyle w:val="TAH"/>
              <w:spacing w:before="120"/>
              <w:ind w:left="1134" w:hanging="1134"/>
              <w:outlineLvl w:val="2"/>
            </w:pPr>
            <w:r w:rsidRPr="00BD4332">
              <w:t>Additional PLMN 2</w:t>
            </w:r>
          </w:p>
        </w:tc>
        <w:tc>
          <w:tcPr>
            <w:tcW w:w="3119" w:type="dxa"/>
          </w:tcPr>
          <w:p w14:paraId="64337870" w14:textId="77777777" w:rsidR="00540B9A" w:rsidRPr="00BD4332" w:rsidRDefault="00540B9A" w:rsidP="006C098C">
            <w:pPr>
              <w:pStyle w:val="TAC"/>
              <w:spacing w:before="120"/>
              <w:ind w:left="1134" w:hanging="1134"/>
              <w:outlineLvl w:val="2"/>
            </w:pPr>
            <w:r w:rsidRPr="00BD4332">
              <w:t>None</w:t>
            </w:r>
          </w:p>
        </w:tc>
        <w:tc>
          <w:tcPr>
            <w:tcW w:w="3118" w:type="dxa"/>
          </w:tcPr>
          <w:p w14:paraId="25A05EF2" w14:textId="77777777" w:rsidR="00540B9A" w:rsidRPr="00BD4332" w:rsidRDefault="00540B9A" w:rsidP="006C098C">
            <w:pPr>
              <w:pStyle w:val="TAC"/>
              <w:spacing w:before="120"/>
              <w:ind w:left="1134" w:hanging="1134"/>
              <w:outlineLvl w:val="2"/>
            </w:pPr>
            <w:r w:rsidRPr="00BD4332">
              <w:t xml:space="preserve">ACC </w:t>
            </w:r>
          </w:p>
        </w:tc>
      </w:tr>
      <w:tr w:rsidR="00540B9A" w:rsidRPr="00BD4332" w14:paraId="5E924C84" w14:textId="77777777" w:rsidTr="006C098C">
        <w:tc>
          <w:tcPr>
            <w:tcW w:w="1951" w:type="dxa"/>
            <w:shd w:val="clear" w:color="auto" w:fill="C0C0C0"/>
          </w:tcPr>
          <w:p w14:paraId="533E32BB" w14:textId="77777777" w:rsidR="00540B9A" w:rsidRPr="00BD4332" w:rsidRDefault="00540B9A" w:rsidP="006C098C">
            <w:pPr>
              <w:pStyle w:val="TAH"/>
              <w:spacing w:before="120"/>
              <w:ind w:left="1134" w:hanging="1134"/>
              <w:outlineLvl w:val="2"/>
            </w:pPr>
            <w:r w:rsidRPr="00BD4332">
              <w:t>Additional PLMN 3</w:t>
            </w:r>
          </w:p>
        </w:tc>
        <w:tc>
          <w:tcPr>
            <w:tcW w:w="3119" w:type="dxa"/>
          </w:tcPr>
          <w:p w14:paraId="142D1AC9" w14:textId="77777777" w:rsidR="00540B9A" w:rsidRPr="00BD4332" w:rsidRDefault="00540B9A" w:rsidP="006C098C">
            <w:pPr>
              <w:pStyle w:val="TAC"/>
              <w:spacing w:before="120"/>
              <w:ind w:left="1134" w:hanging="1134"/>
              <w:outlineLvl w:val="2"/>
            </w:pPr>
            <w:r w:rsidRPr="00BD4332">
              <w:t>Additional_ACC (SI22)</w:t>
            </w:r>
          </w:p>
        </w:tc>
        <w:tc>
          <w:tcPr>
            <w:tcW w:w="3118" w:type="dxa"/>
          </w:tcPr>
          <w:p w14:paraId="2169453F" w14:textId="77777777" w:rsidR="00540B9A" w:rsidRPr="00BD4332" w:rsidRDefault="00540B9A" w:rsidP="006C098C">
            <w:pPr>
              <w:pStyle w:val="TAC"/>
              <w:spacing w:before="120"/>
              <w:ind w:left="1134" w:hanging="1134"/>
              <w:outlineLvl w:val="2"/>
            </w:pPr>
            <w:r w:rsidRPr="00BD4332">
              <w:t xml:space="preserve">Additional_ACC </w:t>
            </w:r>
          </w:p>
        </w:tc>
      </w:tr>
      <w:tr w:rsidR="00540B9A" w:rsidRPr="00BD4332" w14:paraId="3B6E3FA5" w14:textId="77777777" w:rsidTr="006C098C">
        <w:tc>
          <w:tcPr>
            <w:tcW w:w="1951" w:type="dxa"/>
            <w:shd w:val="clear" w:color="auto" w:fill="C0C0C0"/>
          </w:tcPr>
          <w:p w14:paraId="2D8E3A7F" w14:textId="77777777" w:rsidR="00540B9A" w:rsidRPr="00BD4332" w:rsidRDefault="00540B9A" w:rsidP="006C098C">
            <w:pPr>
              <w:pStyle w:val="TAH"/>
              <w:spacing w:before="120"/>
              <w:ind w:left="1134" w:hanging="1134"/>
              <w:outlineLvl w:val="2"/>
            </w:pPr>
            <w:r w:rsidRPr="00BD4332">
              <w:t>Additional PLMN 4</w:t>
            </w:r>
          </w:p>
        </w:tc>
        <w:tc>
          <w:tcPr>
            <w:tcW w:w="3119" w:type="dxa"/>
          </w:tcPr>
          <w:p w14:paraId="4466EC1C" w14:textId="77777777" w:rsidR="00540B9A" w:rsidRPr="00BD4332" w:rsidRDefault="00540B9A" w:rsidP="006C098C">
            <w:pPr>
              <w:pStyle w:val="TAC"/>
              <w:spacing w:before="120"/>
              <w:ind w:left="1134" w:hanging="1134"/>
              <w:outlineLvl w:val="2"/>
            </w:pPr>
            <w:r w:rsidRPr="00BD4332">
              <w:t>None</w:t>
            </w:r>
          </w:p>
        </w:tc>
        <w:tc>
          <w:tcPr>
            <w:tcW w:w="3118" w:type="dxa"/>
          </w:tcPr>
          <w:p w14:paraId="3B7CBD12" w14:textId="77777777" w:rsidR="00540B9A" w:rsidRPr="00BD4332" w:rsidRDefault="00540B9A" w:rsidP="006C098C">
            <w:pPr>
              <w:pStyle w:val="TAC"/>
              <w:spacing w:before="120"/>
              <w:ind w:left="1134" w:hanging="1134"/>
              <w:outlineLvl w:val="2"/>
            </w:pPr>
            <w:r w:rsidRPr="00BD4332">
              <w:t xml:space="preserve">Additional_ACC </w:t>
            </w:r>
          </w:p>
        </w:tc>
      </w:tr>
    </w:tbl>
    <w:p w14:paraId="0F8C6A32" w14:textId="77777777" w:rsidR="00540B9A" w:rsidRPr="00BD4332" w:rsidRDefault="00540B9A" w:rsidP="00540B9A"/>
    <w:p w14:paraId="18D2BE0F" w14:textId="77777777" w:rsidR="00540B9A" w:rsidRPr="00BD4332" w:rsidRDefault="00540B9A" w:rsidP="00540B9A">
      <w:pPr>
        <w:pStyle w:val="Heading1"/>
      </w:pPr>
      <w:bookmarkStart w:id="950" w:name="_Toc531790631"/>
      <w:r w:rsidRPr="00BD4332">
        <w:t>M.2</w:t>
      </w:r>
      <w:r w:rsidRPr="00BD4332">
        <w:tab/>
        <w:t>Example for the PS_ACC field</w:t>
      </w:r>
      <w:bookmarkEnd w:id="950"/>
    </w:p>
    <w:p w14:paraId="67D1FA46" w14:textId="77777777" w:rsidR="00540B9A" w:rsidRPr="00BD4332" w:rsidRDefault="00540B9A" w:rsidP="00540B9A">
      <w:r w:rsidRPr="00BD4332">
        <w:t>In the following examples, the mobile station shall derive the information applicable to a given selected PLMN depending on whether domain-specific access control is indicated by the network as being in use or not.</w:t>
      </w:r>
    </w:p>
    <w:p w14:paraId="7D7B2B70" w14:textId="77777777" w:rsidR="00540B9A" w:rsidRPr="00BD4332" w:rsidRDefault="00540B9A" w:rsidP="00540B9A">
      <w:pPr>
        <w:pStyle w:val="Heading2"/>
      </w:pPr>
      <w:bookmarkStart w:id="951" w:name="_Toc531790632"/>
      <w:r w:rsidRPr="00BD4332">
        <w:t>M.2.1</w:t>
      </w:r>
      <w:r w:rsidRPr="00BD4332">
        <w:tab/>
        <w:t>With Common_PLMN_PS_ACC field broadcast</w:t>
      </w:r>
      <w:bookmarkEnd w:id="951"/>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951"/>
        <w:gridCol w:w="3119"/>
        <w:gridCol w:w="3118"/>
      </w:tblGrid>
      <w:tr w:rsidR="00540B9A" w:rsidRPr="00BD4332" w14:paraId="111D727F" w14:textId="77777777" w:rsidTr="006C098C">
        <w:tc>
          <w:tcPr>
            <w:tcW w:w="1951" w:type="dxa"/>
            <w:tcBorders>
              <w:bottom w:val="single" w:sz="8" w:space="0" w:color="auto"/>
            </w:tcBorders>
            <w:shd w:val="clear" w:color="auto" w:fill="C0C0C0"/>
          </w:tcPr>
          <w:p w14:paraId="793E69FC" w14:textId="77777777" w:rsidR="00540B9A" w:rsidRPr="00BD4332" w:rsidRDefault="00540B9A" w:rsidP="006C098C">
            <w:pPr>
              <w:pStyle w:val="TAH"/>
            </w:pPr>
            <w:r w:rsidRPr="00BD4332">
              <w:t>Selected PLMN</w:t>
            </w:r>
          </w:p>
        </w:tc>
        <w:tc>
          <w:tcPr>
            <w:tcW w:w="3119" w:type="dxa"/>
            <w:shd w:val="clear" w:color="auto" w:fill="C0C0C0"/>
          </w:tcPr>
          <w:p w14:paraId="6A74E3F4" w14:textId="77777777" w:rsidR="00540B9A" w:rsidRPr="00BD4332" w:rsidRDefault="00540B9A" w:rsidP="006C098C">
            <w:pPr>
              <w:pStyle w:val="TAH"/>
            </w:pPr>
            <w:r w:rsidRPr="00BD4332">
              <w:t>PS ACC broadcast by the network</w:t>
            </w:r>
          </w:p>
        </w:tc>
        <w:tc>
          <w:tcPr>
            <w:tcW w:w="3118" w:type="dxa"/>
            <w:shd w:val="clear" w:color="auto" w:fill="C0C0C0"/>
          </w:tcPr>
          <w:p w14:paraId="2159E7C7" w14:textId="77777777" w:rsidR="00540B9A" w:rsidRPr="00BD4332" w:rsidRDefault="00540B9A" w:rsidP="006C098C">
            <w:pPr>
              <w:pStyle w:val="TAH"/>
            </w:pPr>
            <w:r w:rsidRPr="00BD4332">
              <w:t>PS ACC to be considered by the MS</w:t>
            </w:r>
          </w:p>
        </w:tc>
      </w:tr>
      <w:tr w:rsidR="00540B9A" w:rsidRPr="00BD4332" w14:paraId="7D4FFC03" w14:textId="77777777" w:rsidTr="006C098C">
        <w:tc>
          <w:tcPr>
            <w:tcW w:w="1951" w:type="dxa"/>
            <w:shd w:val="clear" w:color="auto" w:fill="C0C0C0"/>
          </w:tcPr>
          <w:p w14:paraId="31BE2444" w14:textId="77777777" w:rsidR="00540B9A" w:rsidRPr="00BD4332" w:rsidRDefault="00540B9A" w:rsidP="006C098C">
            <w:pPr>
              <w:pStyle w:val="TAH"/>
            </w:pPr>
            <w:r w:rsidRPr="00BD4332">
              <w:t>Common PLMN</w:t>
            </w:r>
          </w:p>
        </w:tc>
        <w:tc>
          <w:tcPr>
            <w:tcW w:w="3119" w:type="dxa"/>
          </w:tcPr>
          <w:p w14:paraId="66820C08" w14:textId="77777777" w:rsidR="00540B9A" w:rsidRPr="00BD4332" w:rsidRDefault="00540B9A" w:rsidP="006C098C">
            <w:pPr>
              <w:pStyle w:val="TAC"/>
            </w:pPr>
            <w:r w:rsidRPr="00BD4332">
              <w:t>Common_PLMN_PS_ACC</w:t>
            </w:r>
          </w:p>
        </w:tc>
        <w:tc>
          <w:tcPr>
            <w:tcW w:w="3118" w:type="dxa"/>
          </w:tcPr>
          <w:p w14:paraId="26148C1D" w14:textId="77777777" w:rsidR="00540B9A" w:rsidRPr="00BD4332" w:rsidRDefault="00540B9A" w:rsidP="006C098C">
            <w:pPr>
              <w:pStyle w:val="TAC"/>
            </w:pPr>
            <w:r w:rsidRPr="00BD4332">
              <w:t>Common_PLMN_PS_ACC</w:t>
            </w:r>
          </w:p>
        </w:tc>
      </w:tr>
      <w:tr w:rsidR="00540B9A" w:rsidRPr="00BD4332" w14:paraId="36D10306" w14:textId="77777777" w:rsidTr="006C098C">
        <w:tc>
          <w:tcPr>
            <w:tcW w:w="1951" w:type="dxa"/>
            <w:shd w:val="clear" w:color="auto" w:fill="C0C0C0"/>
          </w:tcPr>
          <w:p w14:paraId="00840A3C" w14:textId="77777777" w:rsidR="00540B9A" w:rsidRPr="00BD4332" w:rsidRDefault="00540B9A" w:rsidP="006C098C">
            <w:pPr>
              <w:pStyle w:val="TAC"/>
            </w:pPr>
            <w:r w:rsidRPr="00BD4332">
              <w:t>Additional PLMN 1</w:t>
            </w:r>
          </w:p>
        </w:tc>
        <w:tc>
          <w:tcPr>
            <w:tcW w:w="3119" w:type="dxa"/>
          </w:tcPr>
          <w:p w14:paraId="64895F1C" w14:textId="77777777" w:rsidR="00540B9A" w:rsidRPr="00BD4332" w:rsidRDefault="00540B9A" w:rsidP="006C098C">
            <w:pPr>
              <w:pStyle w:val="TAC"/>
            </w:pPr>
            <w:r w:rsidRPr="00BD4332">
              <w:t>None (previously listed Common PLMN PS ACC bitmap applies for this PLMN)</w:t>
            </w:r>
          </w:p>
        </w:tc>
        <w:tc>
          <w:tcPr>
            <w:tcW w:w="3118" w:type="dxa"/>
          </w:tcPr>
          <w:p w14:paraId="0512A1AC" w14:textId="77777777" w:rsidR="00540B9A" w:rsidRPr="00BD4332" w:rsidRDefault="00540B9A" w:rsidP="006C098C">
            <w:pPr>
              <w:pStyle w:val="TAC"/>
            </w:pPr>
            <w:r w:rsidRPr="00BD4332">
              <w:t>Common_PLMN_PS_ACC</w:t>
            </w:r>
          </w:p>
        </w:tc>
      </w:tr>
      <w:tr w:rsidR="00540B9A" w:rsidRPr="00BD4332" w14:paraId="093259F2" w14:textId="77777777" w:rsidTr="006C098C">
        <w:tc>
          <w:tcPr>
            <w:tcW w:w="1951" w:type="dxa"/>
            <w:shd w:val="clear" w:color="auto" w:fill="C0C0C0"/>
          </w:tcPr>
          <w:p w14:paraId="0B6DD839" w14:textId="77777777" w:rsidR="00540B9A" w:rsidRPr="00BD4332" w:rsidRDefault="00540B9A" w:rsidP="006C098C">
            <w:pPr>
              <w:pStyle w:val="TAC"/>
            </w:pPr>
            <w:r w:rsidRPr="00BD4332">
              <w:t>Additional PLMN 2</w:t>
            </w:r>
          </w:p>
        </w:tc>
        <w:tc>
          <w:tcPr>
            <w:tcW w:w="3119" w:type="dxa"/>
          </w:tcPr>
          <w:p w14:paraId="100CAA6C" w14:textId="77777777" w:rsidR="00540B9A" w:rsidRPr="00BD4332" w:rsidRDefault="00540B9A" w:rsidP="006C098C">
            <w:pPr>
              <w:pStyle w:val="TAC"/>
            </w:pPr>
            <w:r w:rsidRPr="00BD4332">
              <w:t>PS_ACC_1</w:t>
            </w:r>
          </w:p>
        </w:tc>
        <w:tc>
          <w:tcPr>
            <w:tcW w:w="3118" w:type="dxa"/>
          </w:tcPr>
          <w:p w14:paraId="50F2AF0D" w14:textId="77777777" w:rsidR="00540B9A" w:rsidRPr="00BD4332" w:rsidRDefault="00540B9A" w:rsidP="006C098C">
            <w:pPr>
              <w:pStyle w:val="TAC"/>
            </w:pPr>
            <w:r w:rsidRPr="00BD4332">
              <w:t>PS_ACC_1</w:t>
            </w:r>
          </w:p>
        </w:tc>
      </w:tr>
      <w:tr w:rsidR="00540B9A" w:rsidRPr="00BD4332" w14:paraId="2FCDEA54" w14:textId="77777777" w:rsidTr="006C098C">
        <w:tc>
          <w:tcPr>
            <w:tcW w:w="1951" w:type="dxa"/>
            <w:shd w:val="clear" w:color="auto" w:fill="C0C0C0"/>
          </w:tcPr>
          <w:p w14:paraId="6BB152AE" w14:textId="77777777" w:rsidR="00540B9A" w:rsidRPr="00BD4332" w:rsidRDefault="00540B9A" w:rsidP="006C098C">
            <w:pPr>
              <w:pStyle w:val="TAH"/>
            </w:pPr>
            <w:r w:rsidRPr="00BD4332">
              <w:t>Additional PLMN 3</w:t>
            </w:r>
          </w:p>
        </w:tc>
        <w:tc>
          <w:tcPr>
            <w:tcW w:w="3119" w:type="dxa"/>
          </w:tcPr>
          <w:p w14:paraId="0CBDDF24" w14:textId="77777777" w:rsidR="00540B9A" w:rsidRPr="00BD4332" w:rsidRDefault="00540B9A" w:rsidP="006C098C">
            <w:pPr>
              <w:pStyle w:val="TAC"/>
            </w:pPr>
            <w:r w:rsidRPr="00BD4332">
              <w:t>None (domain-specific access control not in use for this PLMN)</w:t>
            </w:r>
          </w:p>
        </w:tc>
        <w:tc>
          <w:tcPr>
            <w:tcW w:w="3118" w:type="dxa"/>
          </w:tcPr>
          <w:p w14:paraId="6B261A5A" w14:textId="77777777" w:rsidR="00540B9A" w:rsidRPr="00BD4332" w:rsidRDefault="00540B9A" w:rsidP="006C098C">
            <w:pPr>
              <w:pStyle w:val="TAC"/>
            </w:pPr>
            <w:r w:rsidRPr="00BD4332">
              <w:t>None</w:t>
            </w:r>
          </w:p>
        </w:tc>
      </w:tr>
      <w:tr w:rsidR="00540B9A" w:rsidRPr="00BD4332" w14:paraId="5498315E" w14:textId="77777777" w:rsidTr="006C098C">
        <w:tc>
          <w:tcPr>
            <w:tcW w:w="1951" w:type="dxa"/>
            <w:shd w:val="clear" w:color="auto" w:fill="C0C0C0"/>
          </w:tcPr>
          <w:p w14:paraId="09A36745" w14:textId="77777777" w:rsidR="00540B9A" w:rsidRPr="00BD4332" w:rsidRDefault="00540B9A" w:rsidP="006C098C">
            <w:pPr>
              <w:pStyle w:val="TAH"/>
            </w:pPr>
            <w:r w:rsidRPr="00BD4332">
              <w:t>Additional PLMN 4</w:t>
            </w:r>
          </w:p>
        </w:tc>
        <w:tc>
          <w:tcPr>
            <w:tcW w:w="3119" w:type="dxa"/>
          </w:tcPr>
          <w:p w14:paraId="5CBD71DF" w14:textId="77777777" w:rsidR="00540B9A" w:rsidRPr="00BD4332" w:rsidRDefault="00540B9A" w:rsidP="006C098C">
            <w:pPr>
              <w:pStyle w:val="TAC"/>
            </w:pPr>
            <w:r w:rsidRPr="00BD4332">
              <w:t>PS_ACC_2</w:t>
            </w:r>
          </w:p>
        </w:tc>
        <w:tc>
          <w:tcPr>
            <w:tcW w:w="3118" w:type="dxa"/>
          </w:tcPr>
          <w:p w14:paraId="6AC64D81" w14:textId="77777777" w:rsidR="00540B9A" w:rsidRPr="00BD4332" w:rsidRDefault="00540B9A" w:rsidP="006C098C">
            <w:pPr>
              <w:pStyle w:val="TAC"/>
            </w:pPr>
            <w:r w:rsidRPr="00BD4332">
              <w:t>PS_ACC_2</w:t>
            </w:r>
          </w:p>
        </w:tc>
      </w:tr>
    </w:tbl>
    <w:p w14:paraId="6DAAC561" w14:textId="77777777" w:rsidR="00540B9A" w:rsidRPr="00BD4332" w:rsidRDefault="00540B9A" w:rsidP="00540B9A"/>
    <w:p w14:paraId="4B62F919" w14:textId="77777777" w:rsidR="00540B9A" w:rsidRPr="00BD4332" w:rsidRDefault="00540B9A" w:rsidP="00540B9A">
      <w:pPr>
        <w:pStyle w:val="Heading2"/>
      </w:pPr>
      <w:bookmarkStart w:id="952" w:name="_Toc531790633"/>
      <w:r w:rsidRPr="00BD4332">
        <w:lastRenderedPageBreak/>
        <w:t>M.2.2</w:t>
      </w:r>
      <w:r w:rsidRPr="00BD4332">
        <w:tab/>
        <w:t>With Common_PLMN_PS_ACC field not broadcast</w:t>
      </w:r>
      <w:bookmarkEnd w:id="952"/>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951"/>
        <w:gridCol w:w="3119"/>
        <w:gridCol w:w="3118"/>
      </w:tblGrid>
      <w:tr w:rsidR="00540B9A" w:rsidRPr="00BD4332" w14:paraId="2B829D3B" w14:textId="77777777" w:rsidTr="006C098C">
        <w:tc>
          <w:tcPr>
            <w:tcW w:w="1951" w:type="dxa"/>
            <w:tcBorders>
              <w:bottom w:val="single" w:sz="8" w:space="0" w:color="auto"/>
            </w:tcBorders>
            <w:shd w:val="clear" w:color="auto" w:fill="C0C0C0"/>
          </w:tcPr>
          <w:p w14:paraId="2EFB0C6D" w14:textId="77777777" w:rsidR="00540B9A" w:rsidRPr="00BD4332" w:rsidRDefault="00540B9A" w:rsidP="006C098C">
            <w:pPr>
              <w:pStyle w:val="TAH"/>
            </w:pPr>
            <w:r w:rsidRPr="00BD4332">
              <w:t>Selected PLMN</w:t>
            </w:r>
          </w:p>
        </w:tc>
        <w:tc>
          <w:tcPr>
            <w:tcW w:w="3119" w:type="dxa"/>
            <w:shd w:val="clear" w:color="auto" w:fill="C0C0C0"/>
          </w:tcPr>
          <w:p w14:paraId="70186AFD" w14:textId="77777777" w:rsidR="00540B9A" w:rsidRPr="00BD4332" w:rsidRDefault="00540B9A" w:rsidP="006C098C">
            <w:pPr>
              <w:pStyle w:val="TAH"/>
            </w:pPr>
            <w:r w:rsidRPr="00BD4332">
              <w:t>PS ACC broadcast by the network</w:t>
            </w:r>
          </w:p>
        </w:tc>
        <w:tc>
          <w:tcPr>
            <w:tcW w:w="3118" w:type="dxa"/>
            <w:shd w:val="clear" w:color="auto" w:fill="C0C0C0"/>
          </w:tcPr>
          <w:p w14:paraId="73CD715B" w14:textId="77777777" w:rsidR="00540B9A" w:rsidRPr="00BD4332" w:rsidRDefault="00540B9A" w:rsidP="006C098C">
            <w:pPr>
              <w:pStyle w:val="TAH"/>
            </w:pPr>
            <w:r w:rsidRPr="00BD4332">
              <w:t>PS ACC to be considered by the MS</w:t>
            </w:r>
          </w:p>
        </w:tc>
      </w:tr>
      <w:tr w:rsidR="00540B9A" w:rsidRPr="00BD4332" w14:paraId="1C87CAE1" w14:textId="77777777" w:rsidTr="006C098C">
        <w:tc>
          <w:tcPr>
            <w:tcW w:w="1951" w:type="dxa"/>
            <w:shd w:val="clear" w:color="auto" w:fill="C0C0C0"/>
          </w:tcPr>
          <w:p w14:paraId="4CD6ACEF" w14:textId="77777777" w:rsidR="00540B9A" w:rsidRPr="00BD4332" w:rsidRDefault="00540B9A" w:rsidP="006C098C">
            <w:pPr>
              <w:pStyle w:val="TAH"/>
            </w:pPr>
            <w:r w:rsidRPr="00BD4332">
              <w:t>Common PLMN</w:t>
            </w:r>
          </w:p>
        </w:tc>
        <w:tc>
          <w:tcPr>
            <w:tcW w:w="3119" w:type="dxa"/>
          </w:tcPr>
          <w:p w14:paraId="62B5381F" w14:textId="77777777" w:rsidR="00540B9A" w:rsidRPr="00BD4332" w:rsidRDefault="00540B9A" w:rsidP="006C098C">
            <w:pPr>
              <w:pStyle w:val="TAC"/>
            </w:pPr>
            <w:r w:rsidRPr="00BD4332">
              <w:t>None</w:t>
            </w:r>
          </w:p>
        </w:tc>
        <w:tc>
          <w:tcPr>
            <w:tcW w:w="3118" w:type="dxa"/>
          </w:tcPr>
          <w:p w14:paraId="5D36DB4C" w14:textId="77777777" w:rsidR="00540B9A" w:rsidRPr="00BD4332" w:rsidRDefault="00540B9A" w:rsidP="006C098C">
            <w:pPr>
              <w:pStyle w:val="TAC"/>
            </w:pPr>
            <w:r w:rsidRPr="00BD4332">
              <w:t>None</w:t>
            </w:r>
          </w:p>
        </w:tc>
      </w:tr>
      <w:tr w:rsidR="00540B9A" w:rsidRPr="00BD4332" w14:paraId="1322D2D7" w14:textId="77777777" w:rsidTr="006C098C">
        <w:tc>
          <w:tcPr>
            <w:tcW w:w="1951" w:type="dxa"/>
            <w:shd w:val="clear" w:color="auto" w:fill="C0C0C0"/>
          </w:tcPr>
          <w:p w14:paraId="207ECC2B" w14:textId="77777777" w:rsidR="00540B9A" w:rsidRPr="00BD4332" w:rsidRDefault="00540B9A" w:rsidP="006C098C">
            <w:pPr>
              <w:pStyle w:val="TAH"/>
            </w:pPr>
            <w:r w:rsidRPr="00BD4332">
              <w:t>Additional PLMN 1</w:t>
            </w:r>
          </w:p>
        </w:tc>
        <w:tc>
          <w:tcPr>
            <w:tcW w:w="3119" w:type="dxa"/>
          </w:tcPr>
          <w:p w14:paraId="3B6B4A77" w14:textId="77777777" w:rsidR="00540B9A" w:rsidRPr="00BD4332" w:rsidRDefault="00540B9A" w:rsidP="006C098C">
            <w:pPr>
              <w:pStyle w:val="TAC"/>
            </w:pPr>
            <w:r w:rsidRPr="00BD4332">
              <w:t>PS_ACC_1</w:t>
            </w:r>
          </w:p>
        </w:tc>
        <w:tc>
          <w:tcPr>
            <w:tcW w:w="3118" w:type="dxa"/>
          </w:tcPr>
          <w:p w14:paraId="1E147D97" w14:textId="77777777" w:rsidR="00540B9A" w:rsidRPr="00BD4332" w:rsidRDefault="00540B9A" w:rsidP="006C098C">
            <w:pPr>
              <w:pStyle w:val="TAC"/>
            </w:pPr>
            <w:r w:rsidRPr="00BD4332">
              <w:t>PS_ACC_1</w:t>
            </w:r>
          </w:p>
        </w:tc>
      </w:tr>
      <w:tr w:rsidR="00540B9A" w:rsidRPr="00BD4332" w14:paraId="754F86FE" w14:textId="77777777" w:rsidTr="006C098C">
        <w:tc>
          <w:tcPr>
            <w:tcW w:w="1951" w:type="dxa"/>
            <w:shd w:val="clear" w:color="auto" w:fill="C0C0C0"/>
          </w:tcPr>
          <w:p w14:paraId="39FF326F" w14:textId="77777777" w:rsidR="00540B9A" w:rsidRPr="00BD4332" w:rsidRDefault="00540B9A" w:rsidP="006C098C">
            <w:pPr>
              <w:pStyle w:val="TAC"/>
            </w:pPr>
            <w:r w:rsidRPr="00BD4332">
              <w:t>Additional PLMN 2</w:t>
            </w:r>
          </w:p>
        </w:tc>
        <w:tc>
          <w:tcPr>
            <w:tcW w:w="3119" w:type="dxa"/>
          </w:tcPr>
          <w:p w14:paraId="0E3EAC3C" w14:textId="77777777" w:rsidR="00540B9A" w:rsidRPr="00BD4332" w:rsidRDefault="00540B9A" w:rsidP="006C098C">
            <w:pPr>
              <w:pStyle w:val="TAC"/>
            </w:pPr>
            <w:r w:rsidRPr="00BD4332">
              <w:t>None (previously listed PS ACC bitmap applies for this PLMN)</w:t>
            </w:r>
          </w:p>
        </w:tc>
        <w:tc>
          <w:tcPr>
            <w:tcW w:w="3118" w:type="dxa"/>
          </w:tcPr>
          <w:p w14:paraId="15624075" w14:textId="77777777" w:rsidR="00540B9A" w:rsidRPr="00BD4332" w:rsidRDefault="00540B9A" w:rsidP="006C098C">
            <w:pPr>
              <w:pStyle w:val="FP"/>
              <w:rPr>
                <w:rFonts w:ascii="CG Times (WN)" w:hAnsi="CG Times (WN)"/>
              </w:rPr>
            </w:pPr>
            <w:r w:rsidRPr="00BD4332">
              <w:rPr>
                <w:rFonts w:ascii="CG Times (WN)" w:hAnsi="CG Times (WN)"/>
              </w:rPr>
              <w:t>PS_ACC_1</w:t>
            </w:r>
          </w:p>
        </w:tc>
      </w:tr>
      <w:tr w:rsidR="00540B9A" w:rsidRPr="00BD4332" w14:paraId="229C98C0" w14:textId="77777777" w:rsidTr="006C098C">
        <w:tc>
          <w:tcPr>
            <w:tcW w:w="1951" w:type="dxa"/>
            <w:shd w:val="clear" w:color="auto" w:fill="C0C0C0"/>
          </w:tcPr>
          <w:p w14:paraId="06FAAAD9" w14:textId="77777777" w:rsidR="00540B9A" w:rsidRPr="00BD4332" w:rsidRDefault="00540B9A" w:rsidP="006C098C">
            <w:pPr>
              <w:pStyle w:val="TAC"/>
            </w:pPr>
            <w:r w:rsidRPr="00BD4332">
              <w:t>Additional PLMN 3</w:t>
            </w:r>
          </w:p>
        </w:tc>
        <w:tc>
          <w:tcPr>
            <w:tcW w:w="3119" w:type="dxa"/>
          </w:tcPr>
          <w:p w14:paraId="597901F3" w14:textId="77777777" w:rsidR="00540B9A" w:rsidRPr="00BD4332" w:rsidRDefault="00540B9A" w:rsidP="006C098C">
            <w:pPr>
              <w:pStyle w:val="TAC"/>
            </w:pPr>
            <w:r w:rsidRPr="00BD4332">
              <w:t>None (domain-specific access control not in use for this PLMN)</w:t>
            </w:r>
          </w:p>
        </w:tc>
        <w:tc>
          <w:tcPr>
            <w:tcW w:w="3118" w:type="dxa"/>
          </w:tcPr>
          <w:p w14:paraId="124CAD2F" w14:textId="77777777" w:rsidR="00540B9A" w:rsidRPr="00BD4332" w:rsidRDefault="00540B9A" w:rsidP="006C098C">
            <w:pPr>
              <w:pStyle w:val="FP"/>
              <w:rPr>
                <w:rFonts w:ascii="CG Times (WN)" w:hAnsi="CG Times (WN)"/>
              </w:rPr>
            </w:pPr>
            <w:r w:rsidRPr="00BD4332">
              <w:rPr>
                <w:rFonts w:ascii="CG Times (WN)" w:hAnsi="CG Times (WN)"/>
              </w:rPr>
              <w:t>None</w:t>
            </w:r>
          </w:p>
        </w:tc>
      </w:tr>
      <w:tr w:rsidR="00540B9A" w:rsidRPr="00BD4332" w14:paraId="3D561996" w14:textId="77777777" w:rsidTr="006C098C">
        <w:tc>
          <w:tcPr>
            <w:tcW w:w="1951" w:type="dxa"/>
            <w:shd w:val="clear" w:color="auto" w:fill="C0C0C0"/>
          </w:tcPr>
          <w:p w14:paraId="6C9CCBD3" w14:textId="77777777" w:rsidR="00540B9A" w:rsidRPr="00BD4332" w:rsidRDefault="00540B9A" w:rsidP="006C098C">
            <w:pPr>
              <w:pStyle w:val="TAC"/>
            </w:pPr>
            <w:r w:rsidRPr="00BD4332">
              <w:t>Additional PLMN 4</w:t>
            </w:r>
          </w:p>
        </w:tc>
        <w:tc>
          <w:tcPr>
            <w:tcW w:w="3119" w:type="dxa"/>
          </w:tcPr>
          <w:p w14:paraId="564441D5" w14:textId="77777777" w:rsidR="00540B9A" w:rsidRPr="00BD4332" w:rsidRDefault="00540B9A" w:rsidP="006C098C">
            <w:pPr>
              <w:pStyle w:val="TAC"/>
            </w:pPr>
            <w:r w:rsidRPr="00BD4332">
              <w:t>None (previously listed PS ACC bitmap applies for this PLMN)</w:t>
            </w:r>
          </w:p>
        </w:tc>
        <w:tc>
          <w:tcPr>
            <w:tcW w:w="3118" w:type="dxa"/>
          </w:tcPr>
          <w:p w14:paraId="139E5CAD" w14:textId="77777777" w:rsidR="00540B9A" w:rsidRPr="00BD4332" w:rsidRDefault="00540B9A" w:rsidP="006C098C">
            <w:pPr>
              <w:pStyle w:val="FP"/>
              <w:rPr>
                <w:rFonts w:ascii="CG Times (WN)" w:hAnsi="CG Times (WN)"/>
              </w:rPr>
            </w:pPr>
            <w:r w:rsidRPr="00BD4332">
              <w:rPr>
                <w:rFonts w:ascii="CG Times (WN)" w:hAnsi="CG Times (WN)"/>
              </w:rPr>
              <w:t>PS_ACC_1</w:t>
            </w:r>
          </w:p>
        </w:tc>
      </w:tr>
    </w:tbl>
    <w:p w14:paraId="2B2066EF" w14:textId="77777777" w:rsidR="00540B9A" w:rsidRPr="00BD4332" w:rsidRDefault="00540B9A" w:rsidP="00540B9A"/>
    <w:p w14:paraId="1519B7B1" w14:textId="77777777" w:rsidR="00540B9A" w:rsidRPr="00BD4332" w:rsidRDefault="00540B9A" w:rsidP="00540B9A">
      <w:pPr>
        <w:pStyle w:val="Heading8"/>
      </w:pPr>
      <w:bookmarkStart w:id="953" w:name="historyclause"/>
      <w:r w:rsidRPr="00BD4332">
        <w:br w:type="page"/>
      </w:r>
      <w:bookmarkStart w:id="954" w:name="_Toc531790634"/>
      <w:r w:rsidRPr="00BD4332">
        <w:lastRenderedPageBreak/>
        <w:t>Annex N (informative):</w:t>
      </w:r>
      <w:r w:rsidRPr="00BD4332">
        <w:br/>
        <w:t>Change History</w:t>
      </w:r>
      <w:bookmarkEnd w:id="954"/>
    </w:p>
    <w:bookmarkEnd w:id="953"/>
    <w:p w14:paraId="16A8C51D" w14:textId="77777777" w:rsidR="00540B9A" w:rsidRPr="00BD4332" w:rsidRDefault="00540B9A" w:rsidP="00540B9A">
      <w:pPr>
        <w:pStyle w:val="TH"/>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79"/>
        <w:gridCol w:w="709"/>
        <w:gridCol w:w="992"/>
        <w:gridCol w:w="567"/>
        <w:gridCol w:w="567"/>
        <w:gridCol w:w="567"/>
        <w:gridCol w:w="4625"/>
        <w:gridCol w:w="754"/>
      </w:tblGrid>
      <w:tr w:rsidR="00540B9A" w:rsidRPr="00BD4332" w14:paraId="1BCDE190" w14:textId="77777777" w:rsidTr="006C098C">
        <w:tc>
          <w:tcPr>
            <w:tcW w:w="879" w:type="dxa"/>
            <w:tcBorders>
              <w:top w:val="single" w:sz="4" w:space="0" w:color="auto"/>
              <w:left w:val="single" w:sz="4" w:space="0" w:color="auto"/>
              <w:bottom w:val="single" w:sz="4" w:space="0" w:color="auto"/>
              <w:right w:val="single" w:sz="4" w:space="0" w:color="auto"/>
            </w:tcBorders>
            <w:hideMark/>
          </w:tcPr>
          <w:p w14:paraId="639EABC5" w14:textId="77777777" w:rsidR="00540B9A" w:rsidRPr="00BD4332" w:rsidRDefault="00540B9A" w:rsidP="006C098C">
            <w:pPr>
              <w:pStyle w:val="TAH"/>
              <w:keepNext w:val="0"/>
              <w:keepLines w:val="0"/>
            </w:pPr>
            <w:r w:rsidRPr="00BD4332">
              <w:t>Date</w:t>
            </w:r>
          </w:p>
        </w:tc>
        <w:tc>
          <w:tcPr>
            <w:tcW w:w="709" w:type="dxa"/>
            <w:tcBorders>
              <w:top w:val="single" w:sz="4" w:space="0" w:color="auto"/>
              <w:left w:val="single" w:sz="4" w:space="0" w:color="auto"/>
              <w:bottom w:val="single" w:sz="4" w:space="0" w:color="auto"/>
              <w:right w:val="single" w:sz="4" w:space="0" w:color="auto"/>
            </w:tcBorders>
            <w:hideMark/>
          </w:tcPr>
          <w:p w14:paraId="59309449" w14:textId="77777777" w:rsidR="00540B9A" w:rsidRPr="00BD4332" w:rsidRDefault="00540B9A" w:rsidP="006C098C">
            <w:pPr>
              <w:pStyle w:val="TAH"/>
              <w:keepNext w:val="0"/>
              <w:keepLines w:val="0"/>
            </w:pPr>
            <w:r w:rsidRPr="00BD4332">
              <w:t>TSG#</w:t>
            </w:r>
          </w:p>
        </w:tc>
        <w:tc>
          <w:tcPr>
            <w:tcW w:w="992" w:type="dxa"/>
            <w:tcBorders>
              <w:top w:val="single" w:sz="4" w:space="0" w:color="auto"/>
              <w:left w:val="single" w:sz="4" w:space="0" w:color="auto"/>
              <w:bottom w:val="single" w:sz="4" w:space="0" w:color="auto"/>
              <w:right w:val="single" w:sz="4" w:space="0" w:color="auto"/>
            </w:tcBorders>
            <w:hideMark/>
          </w:tcPr>
          <w:p w14:paraId="37B587B1" w14:textId="77777777" w:rsidR="00540B9A" w:rsidRPr="00BD4332" w:rsidRDefault="00540B9A" w:rsidP="006C098C">
            <w:pPr>
              <w:pStyle w:val="TAH"/>
              <w:keepNext w:val="0"/>
              <w:keepLines w:val="0"/>
            </w:pPr>
            <w:r w:rsidRPr="00BD4332">
              <w:t>TSG Doc.</w:t>
            </w:r>
          </w:p>
        </w:tc>
        <w:tc>
          <w:tcPr>
            <w:tcW w:w="567" w:type="dxa"/>
            <w:tcBorders>
              <w:top w:val="single" w:sz="4" w:space="0" w:color="auto"/>
              <w:left w:val="single" w:sz="4" w:space="0" w:color="auto"/>
              <w:bottom w:val="single" w:sz="4" w:space="0" w:color="auto"/>
              <w:right w:val="single" w:sz="4" w:space="0" w:color="auto"/>
            </w:tcBorders>
            <w:hideMark/>
          </w:tcPr>
          <w:p w14:paraId="4A235C9A" w14:textId="77777777" w:rsidR="00540B9A" w:rsidRPr="00BD4332" w:rsidRDefault="00540B9A" w:rsidP="006C098C">
            <w:pPr>
              <w:pStyle w:val="TAH"/>
              <w:keepNext w:val="0"/>
              <w:keepLines w:val="0"/>
            </w:pPr>
            <w:r w:rsidRPr="00BD4332">
              <w:t>CR</w:t>
            </w:r>
          </w:p>
        </w:tc>
        <w:tc>
          <w:tcPr>
            <w:tcW w:w="567" w:type="dxa"/>
            <w:tcBorders>
              <w:top w:val="single" w:sz="4" w:space="0" w:color="auto"/>
              <w:left w:val="single" w:sz="4" w:space="0" w:color="auto"/>
              <w:bottom w:val="single" w:sz="4" w:space="0" w:color="auto"/>
              <w:right w:val="single" w:sz="4" w:space="0" w:color="auto"/>
            </w:tcBorders>
            <w:hideMark/>
          </w:tcPr>
          <w:p w14:paraId="49A46ED7" w14:textId="77777777" w:rsidR="00540B9A" w:rsidRPr="00BD4332" w:rsidRDefault="00540B9A" w:rsidP="006C098C">
            <w:pPr>
              <w:pStyle w:val="TAH"/>
              <w:keepNext w:val="0"/>
              <w:keepLines w:val="0"/>
            </w:pPr>
            <w:r w:rsidRPr="00BD4332">
              <w:t>Rev</w:t>
            </w:r>
          </w:p>
        </w:tc>
        <w:tc>
          <w:tcPr>
            <w:tcW w:w="567" w:type="dxa"/>
            <w:tcBorders>
              <w:top w:val="single" w:sz="4" w:space="0" w:color="auto"/>
              <w:left w:val="single" w:sz="4" w:space="0" w:color="auto"/>
              <w:bottom w:val="single" w:sz="4" w:space="0" w:color="auto"/>
              <w:right w:val="single" w:sz="4" w:space="0" w:color="auto"/>
            </w:tcBorders>
            <w:hideMark/>
          </w:tcPr>
          <w:p w14:paraId="443D015A" w14:textId="77777777" w:rsidR="00540B9A" w:rsidRPr="00BD4332" w:rsidRDefault="00540B9A" w:rsidP="006C098C">
            <w:pPr>
              <w:pStyle w:val="TAH"/>
              <w:keepNext w:val="0"/>
              <w:keepLines w:val="0"/>
            </w:pPr>
            <w:r w:rsidRPr="00BD4332">
              <w:t>Cat</w:t>
            </w:r>
          </w:p>
        </w:tc>
        <w:tc>
          <w:tcPr>
            <w:tcW w:w="4625" w:type="dxa"/>
            <w:tcBorders>
              <w:top w:val="single" w:sz="4" w:space="0" w:color="auto"/>
              <w:left w:val="single" w:sz="4" w:space="0" w:color="auto"/>
              <w:bottom w:val="single" w:sz="4" w:space="0" w:color="auto"/>
              <w:right w:val="single" w:sz="4" w:space="0" w:color="auto"/>
            </w:tcBorders>
            <w:hideMark/>
          </w:tcPr>
          <w:p w14:paraId="7369ABF7" w14:textId="77777777" w:rsidR="00540B9A" w:rsidRPr="00BD4332" w:rsidRDefault="00540B9A" w:rsidP="006C098C">
            <w:pPr>
              <w:pStyle w:val="TAH"/>
              <w:keepNext w:val="0"/>
              <w:keepLines w:val="0"/>
            </w:pPr>
            <w:r w:rsidRPr="00BD4332">
              <w:t>Subject/Comment</w:t>
            </w:r>
          </w:p>
        </w:tc>
        <w:tc>
          <w:tcPr>
            <w:tcW w:w="754" w:type="dxa"/>
            <w:tcBorders>
              <w:top w:val="single" w:sz="4" w:space="0" w:color="auto"/>
              <w:left w:val="single" w:sz="4" w:space="0" w:color="auto"/>
              <w:bottom w:val="single" w:sz="4" w:space="0" w:color="auto"/>
              <w:right w:val="single" w:sz="4" w:space="0" w:color="auto"/>
            </w:tcBorders>
            <w:hideMark/>
          </w:tcPr>
          <w:p w14:paraId="37F70D81" w14:textId="77777777" w:rsidR="00540B9A" w:rsidRPr="00BD4332" w:rsidRDefault="00540B9A" w:rsidP="006C098C">
            <w:pPr>
              <w:pStyle w:val="TAH"/>
              <w:keepNext w:val="0"/>
              <w:keepLines w:val="0"/>
            </w:pPr>
            <w:r w:rsidRPr="00BD4332">
              <w:t>New</w:t>
            </w:r>
          </w:p>
        </w:tc>
      </w:tr>
      <w:tr w:rsidR="00540B9A" w:rsidRPr="00BD4332" w14:paraId="568FD895" w14:textId="77777777" w:rsidTr="006C098C">
        <w:tc>
          <w:tcPr>
            <w:tcW w:w="879" w:type="dxa"/>
            <w:tcBorders>
              <w:top w:val="single" w:sz="4" w:space="0" w:color="auto"/>
              <w:left w:val="single" w:sz="4" w:space="0" w:color="auto"/>
              <w:bottom w:val="single" w:sz="4" w:space="0" w:color="auto"/>
              <w:right w:val="single" w:sz="4" w:space="0" w:color="auto"/>
            </w:tcBorders>
          </w:tcPr>
          <w:p w14:paraId="445300AB" w14:textId="77777777" w:rsidR="00540B9A" w:rsidRPr="00BD4332" w:rsidRDefault="00540B9A" w:rsidP="006C098C">
            <w:pPr>
              <w:pStyle w:val="TAL"/>
              <w:rPr>
                <w:rFonts w:cs="Arial"/>
                <w:sz w:val="16"/>
                <w:szCs w:val="16"/>
              </w:rPr>
            </w:pPr>
            <w:r w:rsidRPr="00BD4332">
              <w:rPr>
                <w:rFonts w:cs="Arial"/>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F4D722B" w14:textId="77777777" w:rsidR="00540B9A" w:rsidRPr="00BD4332" w:rsidRDefault="00540B9A" w:rsidP="006C098C">
            <w:pPr>
              <w:pStyle w:val="TAH"/>
              <w:keepNext w:val="0"/>
              <w:keepLines w:val="0"/>
              <w:rPr>
                <w:rFonts w:cs="Arial"/>
                <w:b w:val="0"/>
                <w:sz w:val="16"/>
                <w:szCs w:val="16"/>
              </w:rPr>
            </w:pPr>
          </w:p>
        </w:tc>
        <w:tc>
          <w:tcPr>
            <w:tcW w:w="992" w:type="dxa"/>
            <w:tcBorders>
              <w:top w:val="single" w:sz="4" w:space="0" w:color="auto"/>
              <w:left w:val="single" w:sz="4" w:space="0" w:color="auto"/>
              <w:bottom w:val="single" w:sz="4" w:space="0" w:color="auto"/>
              <w:right w:val="single" w:sz="4" w:space="0" w:color="auto"/>
            </w:tcBorders>
          </w:tcPr>
          <w:p w14:paraId="1921B17E" w14:textId="77777777" w:rsidR="00540B9A" w:rsidRPr="00BD4332" w:rsidRDefault="00540B9A" w:rsidP="006C098C">
            <w:pPr>
              <w:pStyle w:val="TAH"/>
              <w:keepNext w:val="0"/>
              <w:keepLines w:val="0"/>
              <w:rPr>
                <w:rFonts w:cs="Arial"/>
                <w:b w:val="0"/>
                <w:sz w:val="16"/>
                <w:szCs w:val="16"/>
              </w:rPr>
            </w:pPr>
          </w:p>
        </w:tc>
        <w:tc>
          <w:tcPr>
            <w:tcW w:w="567" w:type="dxa"/>
            <w:tcBorders>
              <w:top w:val="single" w:sz="4" w:space="0" w:color="auto"/>
              <w:left w:val="single" w:sz="4" w:space="0" w:color="auto"/>
              <w:bottom w:val="single" w:sz="4" w:space="0" w:color="auto"/>
              <w:right w:val="single" w:sz="4" w:space="0" w:color="auto"/>
            </w:tcBorders>
          </w:tcPr>
          <w:p w14:paraId="3CA2E865" w14:textId="77777777" w:rsidR="00540B9A" w:rsidRPr="00BD4332" w:rsidRDefault="00540B9A" w:rsidP="006C098C">
            <w:pPr>
              <w:pStyle w:val="TAH"/>
              <w:keepNext w:val="0"/>
              <w:keepLines w:val="0"/>
              <w:rPr>
                <w:rFonts w:cs="Arial"/>
                <w:b w:val="0"/>
                <w:sz w:val="16"/>
                <w:szCs w:val="16"/>
              </w:rPr>
            </w:pPr>
          </w:p>
        </w:tc>
        <w:tc>
          <w:tcPr>
            <w:tcW w:w="567" w:type="dxa"/>
            <w:tcBorders>
              <w:top w:val="single" w:sz="4" w:space="0" w:color="auto"/>
              <w:left w:val="single" w:sz="4" w:space="0" w:color="auto"/>
              <w:bottom w:val="single" w:sz="4" w:space="0" w:color="auto"/>
              <w:right w:val="single" w:sz="4" w:space="0" w:color="auto"/>
            </w:tcBorders>
          </w:tcPr>
          <w:p w14:paraId="50BA3851" w14:textId="77777777" w:rsidR="00540B9A" w:rsidRPr="00BD4332" w:rsidRDefault="00540B9A" w:rsidP="006C098C">
            <w:pPr>
              <w:pStyle w:val="TAH"/>
              <w:keepNext w:val="0"/>
              <w:keepLines w:val="0"/>
              <w:rPr>
                <w:rFonts w:cs="Arial"/>
                <w:b w:val="0"/>
                <w:sz w:val="16"/>
                <w:szCs w:val="16"/>
              </w:rPr>
            </w:pPr>
          </w:p>
        </w:tc>
        <w:tc>
          <w:tcPr>
            <w:tcW w:w="567" w:type="dxa"/>
            <w:tcBorders>
              <w:top w:val="single" w:sz="4" w:space="0" w:color="auto"/>
              <w:left w:val="single" w:sz="4" w:space="0" w:color="auto"/>
              <w:bottom w:val="single" w:sz="4" w:space="0" w:color="auto"/>
              <w:right w:val="single" w:sz="4" w:space="0" w:color="auto"/>
            </w:tcBorders>
          </w:tcPr>
          <w:p w14:paraId="130F5C29" w14:textId="77777777" w:rsidR="00540B9A" w:rsidRPr="00BD4332" w:rsidRDefault="00540B9A" w:rsidP="006C098C">
            <w:pPr>
              <w:pStyle w:val="TAH"/>
              <w:keepNext w:val="0"/>
              <w:keepLines w:val="0"/>
              <w:rPr>
                <w:rFonts w:cs="Arial"/>
                <w:b w:val="0"/>
                <w:sz w:val="16"/>
                <w:szCs w:val="16"/>
              </w:rPr>
            </w:pPr>
          </w:p>
        </w:tc>
        <w:tc>
          <w:tcPr>
            <w:tcW w:w="4625" w:type="dxa"/>
            <w:tcBorders>
              <w:top w:val="single" w:sz="4" w:space="0" w:color="auto"/>
              <w:left w:val="single" w:sz="4" w:space="0" w:color="auto"/>
              <w:bottom w:val="single" w:sz="4" w:space="0" w:color="auto"/>
              <w:right w:val="single" w:sz="4" w:space="0" w:color="auto"/>
            </w:tcBorders>
          </w:tcPr>
          <w:p w14:paraId="4F4F577A" w14:textId="77777777" w:rsidR="00540B9A" w:rsidRPr="00BD4332" w:rsidRDefault="00540B9A" w:rsidP="006C098C">
            <w:pPr>
              <w:pStyle w:val="TAL"/>
              <w:rPr>
                <w:rFonts w:cs="Arial"/>
                <w:sz w:val="16"/>
                <w:szCs w:val="16"/>
              </w:rPr>
            </w:pPr>
            <w:r w:rsidRPr="00BD4332">
              <w:rPr>
                <w:rFonts w:cs="Arial"/>
                <w:sz w:val="16"/>
                <w:szCs w:val="16"/>
              </w:rPr>
              <w:t>Generation of Rel-13 version based on version 12.6.0</w:t>
            </w:r>
          </w:p>
        </w:tc>
        <w:tc>
          <w:tcPr>
            <w:tcW w:w="754" w:type="dxa"/>
            <w:tcBorders>
              <w:top w:val="single" w:sz="4" w:space="0" w:color="auto"/>
              <w:left w:val="single" w:sz="4" w:space="0" w:color="auto"/>
              <w:bottom w:val="single" w:sz="4" w:space="0" w:color="auto"/>
              <w:right w:val="single" w:sz="4" w:space="0" w:color="auto"/>
            </w:tcBorders>
          </w:tcPr>
          <w:p w14:paraId="31DBC135" w14:textId="77777777" w:rsidR="00540B9A" w:rsidRPr="00BD4332" w:rsidRDefault="00540B9A" w:rsidP="006C098C">
            <w:pPr>
              <w:pStyle w:val="TAL"/>
              <w:rPr>
                <w:rFonts w:cs="Arial"/>
                <w:sz w:val="16"/>
                <w:szCs w:val="16"/>
              </w:rPr>
            </w:pPr>
            <w:r w:rsidRPr="00BD4332">
              <w:rPr>
                <w:rFonts w:cs="Arial"/>
                <w:sz w:val="16"/>
                <w:szCs w:val="16"/>
              </w:rPr>
              <w:t>13.0.0</w:t>
            </w:r>
          </w:p>
        </w:tc>
      </w:tr>
      <w:tr w:rsidR="00540B9A" w:rsidRPr="00BD4332" w14:paraId="29A74229" w14:textId="77777777" w:rsidTr="006C098C">
        <w:tc>
          <w:tcPr>
            <w:tcW w:w="879" w:type="dxa"/>
            <w:tcBorders>
              <w:top w:val="single" w:sz="4" w:space="0" w:color="auto"/>
              <w:left w:val="single" w:sz="4" w:space="0" w:color="auto"/>
              <w:bottom w:val="single" w:sz="4" w:space="0" w:color="auto"/>
              <w:right w:val="single" w:sz="4" w:space="0" w:color="auto"/>
            </w:tcBorders>
          </w:tcPr>
          <w:p w14:paraId="6774AD29" w14:textId="77777777" w:rsidR="00540B9A" w:rsidRPr="00BD4332" w:rsidRDefault="00540B9A" w:rsidP="006C098C">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tcPr>
          <w:p w14:paraId="0223E05B" w14:textId="77777777" w:rsidR="00540B9A" w:rsidRPr="00BD4332" w:rsidRDefault="00540B9A" w:rsidP="006C098C">
            <w:pPr>
              <w:pStyle w:val="TAL"/>
              <w:rPr>
                <w:rFonts w:cs="Arial"/>
                <w:sz w:val="16"/>
                <w:szCs w:val="16"/>
              </w:rPr>
            </w:pPr>
            <w:r w:rsidRPr="00BD4332">
              <w:rPr>
                <w:rFonts w:cs="Arial"/>
                <w:sz w:val="16"/>
                <w:szCs w:val="16"/>
              </w:rPr>
              <w:t>GP-68</w:t>
            </w:r>
          </w:p>
        </w:tc>
        <w:tc>
          <w:tcPr>
            <w:tcW w:w="992" w:type="dxa"/>
            <w:tcBorders>
              <w:top w:val="single" w:sz="4" w:space="0" w:color="auto"/>
              <w:left w:val="single" w:sz="4" w:space="0" w:color="auto"/>
              <w:bottom w:val="single" w:sz="4" w:space="0" w:color="auto"/>
              <w:right w:val="single" w:sz="4" w:space="0" w:color="auto"/>
            </w:tcBorders>
          </w:tcPr>
          <w:p w14:paraId="3562AA19" w14:textId="77777777" w:rsidR="00540B9A" w:rsidRPr="00BD4332" w:rsidRDefault="00540B9A" w:rsidP="006C098C">
            <w:pPr>
              <w:pStyle w:val="TAL"/>
              <w:rPr>
                <w:rFonts w:cs="Arial"/>
                <w:sz w:val="16"/>
                <w:szCs w:val="16"/>
              </w:rPr>
            </w:pPr>
            <w:r w:rsidRPr="00BD4332">
              <w:rPr>
                <w:rFonts w:cs="Arial"/>
                <w:sz w:val="16"/>
                <w:szCs w:val="16"/>
              </w:rPr>
              <w:t>GP-151200</w:t>
            </w:r>
          </w:p>
        </w:tc>
        <w:tc>
          <w:tcPr>
            <w:tcW w:w="567" w:type="dxa"/>
            <w:tcBorders>
              <w:top w:val="single" w:sz="4" w:space="0" w:color="auto"/>
              <w:left w:val="single" w:sz="4" w:space="0" w:color="auto"/>
              <w:bottom w:val="single" w:sz="4" w:space="0" w:color="auto"/>
              <w:right w:val="single" w:sz="4" w:space="0" w:color="auto"/>
            </w:tcBorders>
          </w:tcPr>
          <w:p w14:paraId="25244CEA" w14:textId="77777777" w:rsidR="00540B9A" w:rsidRPr="00BD4332" w:rsidRDefault="00540B9A" w:rsidP="006C098C">
            <w:pPr>
              <w:pStyle w:val="TAL"/>
              <w:rPr>
                <w:rFonts w:cs="Arial"/>
                <w:sz w:val="16"/>
                <w:szCs w:val="16"/>
              </w:rPr>
            </w:pPr>
            <w:r w:rsidRPr="00BD4332">
              <w:rPr>
                <w:rFonts w:cs="Arial"/>
                <w:sz w:val="16"/>
                <w:szCs w:val="16"/>
              </w:rPr>
              <w:t>1023</w:t>
            </w:r>
          </w:p>
        </w:tc>
        <w:tc>
          <w:tcPr>
            <w:tcW w:w="567" w:type="dxa"/>
            <w:tcBorders>
              <w:top w:val="single" w:sz="4" w:space="0" w:color="auto"/>
              <w:left w:val="single" w:sz="4" w:space="0" w:color="auto"/>
              <w:bottom w:val="single" w:sz="4" w:space="0" w:color="auto"/>
              <w:right w:val="single" w:sz="4" w:space="0" w:color="auto"/>
            </w:tcBorders>
          </w:tcPr>
          <w:p w14:paraId="7CA77097" w14:textId="77777777" w:rsidR="00540B9A" w:rsidRPr="00BD4332" w:rsidRDefault="00540B9A" w:rsidP="006C098C">
            <w:pPr>
              <w:pStyle w:val="TAL"/>
              <w:jc w:val="center"/>
              <w:rPr>
                <w:rFonts w:cs="Arial"/>
                <w:sz w:val="16"/>
                <w:szCs w:val="16"/>
              </w:rPr>
            </w:pPr>
            <w:r w:rsidRPr="00BD4332">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tcPr>
          <w:p w14:paraId="3E974AEA"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B</w:t>
            </w:r>
          </w:p>
        </w:tc>
        <w:tc>
          <w:tcPr>
            <w:tcW w:w="4625" w:type="dxa"/>
            <w:tcBorders>
              <w:top w:val="single" w:sz="4" w:space="0" w:color="auto"/>
              <w:left w:val="single" w:sz="4" w:space="0" w:color="auto"/>
              <w:bottom w:val="single" w:sz="4" w:space="0" w:color="auto"/>
              <w:right w:val="single" w:sz="4" w:space="0" w:color="auto"/>
            </w:tcBorders>
          </w:tcPr>
          <w:p w14:paraId="4D21C8CD" w14:textId="77777777" w:rsidR="00540B9A" w:rsidRPr="00BD4332" w:rsidRDefault="00540B9A" w:rsidP="006C098C">
            <w:pPr>
              <w:pStyle w:val="TAL"/>
              <w:rPr>
                <w:rFonts w:cs="Arial"/>
                <w:sz w:val="16"/>
                <w:szCs w:val="16"/>
              </w:rPr>
            </w:pPr>
            <w:r w:rsidRPr="00BD4332">
              <w:rPr>
                <w:rFonts w:cs="Arial"/>
                <w:sz w:val="16"/>
                <w:szCs w:val="16"/>
              </w:rPr>
              <w:t>Introduction of Power Efficient Operation</w:t>
            </w:r>
          </w:p>
        </w:tc>
        <w:tc>
          <w:tcPr>
            <w:tcW w:w="754" w:type="dxa"/>
            <w:tcBorders>
              <w:top w:val="single" w:sz="4" w:space="0" w:color="auto"/>
              <w:left w:val="single" w:sz="4" w:space="0" w:color="auto"/>
              <w:bottom w:val="single" w:sz="4" w:space="0" w:color="auto"/>
              <w:right w:val="single" w:sz="4" w:space="0" w:color="auto"/>
            </w:tcBorders>
          </w:tcPr>
          <w:p w14:paraId="2421397D" w14:textId="77777777" w:rsidR="00540B9A" w:rsidRPr="00BD4332" w:rsidRDefault="00540B9A" w:rsidP="006C098C">
            <w:pPr>
              <w:pStyle w:val="TAL"/>
              <w:rPr>
                <w:rFonts w:cs="Arial"/>
                <w:sz w:val="16"/>
                <w:szCs w:val="16"/>
              </w:rPr>
            </w:pPr>
            <w:r w:rsidRPr="00BD4332">
              <w:rPr>
                <w:rFonts w:cs="Arial"/>
                <w:sz w:val="16"/>
                <w:szCs w:val="16"/>
              </w:rPr>
              <w:t>13.0.0</w:t>
            </w:r>
          </w:p>
        </w:tc>
      </w:tr>
      <w:tr w:rsidR="00540B9A" w:rsidRPr="00BD4332" w14:paraId="472FBC79" w14:textId="77777777" w:rsidTr="006C098C">
        <w:tc>
          <w:tcPr>
            <w:tcW w:w="879" w:type="dxa"/>
            <w:tcBorders>
              <w:top w:val="single" w:sz="4" w:space="0" w:color="auto"/>
              <w:left w:val="single" w:sz="4" w:space="0" w:color="auto"/>
              <w:bottom w:val="single" w:sz="4" w:space="0" w:color="auto"/>
              <w:right w:val="single" w:sz="4" w:space="0" w:color="auto"/>
            </w:tcBorders>
          </w:tcPr>
          <w:p w14:paraId="10A1D8E4" w14:textId="77777777" w:rsidR="00540B9A" w:rsidRPr="00BD4332" w:rsidRDefault="00540B9A" w:rsidP="006C098C">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tcPr>
          <w:p w14:paraId="2C0A6CEF" w14:textId="77777777" w:rsidR="00540B9A" w:rsidRPr="00BD4332" w:rsidRDefault="00540B9A" w:rsidP="006C098C">
            <w:pPr>
              <w:pStyle w:val="TAL"/>
              <w:rPr>
                <w:rFonts w:cs="Arial"/>
                <w:sz w:val="16"/>
                <w:szCs w:val="16"/>
              </w:rPr>
            </w:pPr>
            <w:r w:rsidRPr="00BD4332">
              <w:rPr>
                <w:rFonts w:cs="Arial"/>
                <w:sz w:val="16"/>
                <w:szCs w:val="16"/>
              </w:rPr>
              <w:t>GP-69</w:t>
            </w:r>
          </w:p>
        </w:tc>
        <w:tc>
          <w:tcPr>
            <w:tcW w:w="992" w:type="dxa"/>
            <w:tcBorders>
              <w:top w:val="single" w:sz="4" w:space="0" w:color="auto"/>
              <w:left w:val="single" w:sz="4" w:space="0" w:color="auto"/>
              <w:bottom w:val="single" w:sz="4" w:space="0" w:color="auto"/>
              <w:right w:val="single" w:sz="4" w:space="0" w:color="auto"/>
            </w:tcBorders>
          </w:tcPr>
          <w:p w14:paraId="2701D8F4" w14:textId="77777777" w:rsidR="00540B9A" w:rsidRPr="00BD4332" w:rsidRDefault="00540B9A" w:rsidP="006C098C">
            <w:pPr>
              <w:pStyle w:val="TAL"/>
              <w:rPr>
                <w:rFonts w:cs="Arial"/>
                <w:sz w:val="16"/>
                <w:szCs w:val="16"/>
              </w:rPr>
            </w:pPr>
            <w:r w:rsidRPr="00BD4332">
              <w:rPr>
                <w:rFonts w:cs="Arial"/>
                <w:sz w:val="16"/>
                <w:szCs w:val="16"/>
              </w:rPr>
              <w:t>GP-160201</w:t>
            </w:r>
          </w:p>
        </w:tc>
        <w:tc>
          <w:tcPr>
            <w:tcW w:w="567" w:type="dxa"/>
            <w:tcBorders>
              <w:top w:val="single" w:sz="4" w:space="0" w:color="auto"/>
              <w:left w:val="single" w:sz="4" w:space="0" w:color="auto"/>
              <w:bottom w:val="single" w:sz="4" w:space="0" w:color="auto"/>
              <w:right w:val="single" w:sz="4" w:space="0" w:color="auto"/>
            </w:tcBorders>
          </w:tcPr>
          <w:p w14:paraId="0CECD11A" w14:textId="77777777" w:rsidR="00540B9A" w:rsidRPr="00BD4332" w:rsidRDefault="00540B9A" w:rsidP="006C098C">
            <w:pPr>
              <w:pStyle w:val="TAL"/>
              <w:rPr>
                <w:rFonts w:cs="Arial"/>
                <w:sz w:val="16"/>
                <w:szCs w:val="16"/>
              </w:rPr>
            </w:pPr>
            <w:r w:rsidRPr="00BD4332">
              <w:rPr>
                <w:rFonts w:cs="Arial"/>
                <w:sz w:val="16"/>
                <w:szCs w:val="16"/>
              </w:rPr>
              <w:t>1031</w:t>
            </w:r>
          </w:p>
        </w:tc>
        <w:tc>
          <w:tcPr>
            <w:tcW w:w="567" w:type="dxa"/>
            <w:tcBorders>
              <w:top w:val="single" w:sz="4" w:space="0" w:color="auto"/>
              <w:left w:val="single" w:sz="4" w:space="0" w:color="auto"/>
              <w:bottom w:val="single" w:sz="4" w:space="0" w:color="auto"/>
              <w:right w:val="single" w:sz="4" w:space="0" w:color="auto"/>
            </w:tcBorders>
          </w:tcPr>
          <w:p w14:paraId="741E785B" w14:textId="77777777" w:rsidR="00540B9A" w:rsidRPr="00BD4332" w:rsidRDefault="00540B9A" w:rsidP="006C098C">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4FFC37D0"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F</w:t>
            </w:r>
          </w:p>
        </w:tc>
        <w:tc>
          <w:tcPr>
            <w:tcW w:w="4625" w:type="dxa"/>
            <w:tcBorders>
              <w:top w:val="single" w:sz="4" w:space="0" w:color="auto"/>
              <w:left w:val="single" w:sz="4" w:space="0" w:color="auto"/>
              <w:bottom w:val="single" w:sz="4" w:space="0" w:color="auto"/>
              <w:right w:val="single" w:sz="4" w:space="0" w:color="auto"/>
            </w:tcBorders>
          </w:tcPr>
          <w:p w14:paraId="19F6110A" w14:textId="77777777" w:rsidR="00540B9A" w:rsidRPr="00BD4332" w:rsidRDefault="00540B9A" w:rsidP="006C098C">
            <w:pPr>
              <w:pStyle w:val="TAL"/>
              <w:rPr>
                <w:rFonts w:cs="Arial"/>
                <w:sz w:val="16"/>
                <w:szCs w:val="16"/>
              </w:rPr>
            </w:pPr>
            <w:r w:rsidRPr="00BD4332">
              <w:rPr>
                <w:rFonts w:cs="Arial"/>
                <w:sz w:val="16"/>
                <w:szCs w:val="16"/>
              </w:rPr>
              <w:t>Corrections to overlaid CDMA</w:t>
            </w:r>
          </w:p>
        </w:tc>
        <w:tc>
          <w:tcPr>
            <w:tcW w:w="754" w:type="dxa"/>
            <w:tcBorders>
              <w:top w:val="single" w:sz="4" w:space="0" w:color="auto"/>
              <w:left w:val="single" w:sz="4" w:space="0" w:color="auto"/>
              <w:bottom w:val="single" w:sz="4" w:space="0" w:color="auto"/>
              <w:right w:val="single" w:sz="4" w:space="0" w:color="auto"/>
            </w:tcBorders>
          </w:tcPr>
          <w:p w14:paraId="0FF86462" w14:textId="77777777" w:rsidR="00540B9A" w:rsidRPr="00BD4332" w:rsidRDefault="00540B9A" w:rsidP="006C098C">
            <w:pPr>
              <w:pStyle w:val="TAL"/>
              <w:rPr>
                <w:rFonts w:cs="Arial"/>
                <w:sz w:val="16"/>
                <w:szCs w:val="16"/>
              </w:rPr>
            </w:pPr>
            <w:r w:rsidRPr="00BD4332">
              <w:rPr>
                <w:rFonts w:cs="Arial"/>
                <w:sz w:val="16"/>
                <w:szCs w:val="16"/>
              </w:rPr>
              <w:t>13.1.0</w:t>
            </w:r>
          </w:p>
        </w:tc>
      </w:tr>
      <w:tr w:rsidR="00540B9A" w:rsidRPr="00BD4332" w14:paraId="7BCC1BAB" w14:textId="77777777" w:rsidTr="006C098C">
        <w:tc>
          <w:tcPr>
            <w:tcW w:w="879" w:type="dxa"/>
            <w:tcBorders>
              <w:top w:val="single" w:sz="4" w:space="0" w:color="auto"/>
              <w:left w:val="single" w:sz="4" w:space="0" w:color="auto"/>
              <w:bottom w:val="single" w:sz="4" w:space="0" w:color="auto"/>
              <w:right w:val="single" w:sz="4" w:space="0" w:color="auto"/>
            </w:tcBorders>
          </w:tcPr>
          <w:p w14:paraId="0D5E42A1" w14:textId="77777777" w:rsidR="00540B9A" w:rsidRPr="00BD4332" w:rsidRDefault="00540B9A" w:rsidP="006C098C">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tcPr>
          <w:p w14:paraId="742ED7B4" w14:textId="77777777" w:rsidR="00540B9A" w:rsidRPr="00BD4332" w:rsidRDefault="00540B9A" w:rsidP="006C098C">
            <w:pPr>
              <w:pStyle w:val="TAL"/>
              <w:rPr>
                <w:rFonts w:cs="Arial"/>
                <w:sz w:val="16"/>
                <w:szCs w:val="16"/>
              </w:rPr>
            </w:pPr>
            <w:r w:rsidRPr="00BD4332">
              <w:rPr>
                <w:rFonts w:cs="Arial"/>
                <w:sz w:val="16"/>
                <w:szCs w:val="16"/>
              </w:rPr>
              <w:t>GP-69</w:t>
            </w:r>
          </w:p>
        </w:tc>
        <w:tc>
          <w:tcPr>
            <w:tcW w:w="992" w:type="dxa"/>
            <w:tcBorders>
              <w:top w:val="single" w:sz="4" w:space="0" w:color="auto"/>
              <w:left w:val="single" w:sz="4" w:space="0" w:color="auto"/>
              <w:bottom w:val="single" w:sz="4" w:space="0" w:color="auto"/>
              <w:right w:val="single" w:sz="4" w:space="0" w:color="auto"/>
            </w:tcBorders>
          </w:tcPr>
          <w:p w14:paraId="4415FD97" w14:textId="77777777" w:rsidR="00540B9A" w:rsidRPr="00BD4332" w:rsidRDefault="00540B9A" w:rsidP="006C098C">
            <w:pPr>
              <w:pStyle w:val="TAL"/>
              <w:rPr>
                <w:rFonts w:cs="Arial"/>
                <w:sz w:val="16"/>
                <w:szCs w:val="16"/>
              </w:rPr>
            </w:pPr>
            <w:r w:rsidRPr="00BD4332">
              <w:rPr>
                <w:rFonts w:cs="Arial"/>
                <w:sz w:val="16"/>
                <w:szCs w:val="16"/>
              </w:rPr>
              <w:t>GP-160167</w:t>
            </w:r>
          </w:p>
        </w:tc>
        <w:tc>
          <w:tcPr>
            <w:tcW w:w="567" w:type="dxa"/>
            <w:tcBorders>
              <w:top w:val="single" w:sz="4" w:space="0" w:color="auto"/>
              <w:left w:val="single" w:sz="4" w:space="0" w:color="auto"/>
              <w:bottom w:val="single" w:sz="4" w:space="0" w:color="auto"/>
              <w:right w:val="single" w:sz="4" w:space="0" w:color="auto"/>
            </w:tcBorders>
          </w:tcPr>
          <w:p w14:paraId="1AAE6499" w14:textId="77777777" w:rsidR="00540B9A" w:rsidRPr="00BD4332" w:rsidRDefault="00540B9A" w:rsidP="006C098C">
            <w:pPr>
              <w:pStyle w:val="TAL"/>
              <w:rPr>
                <w:rFonts w:cs="Arial"/>
                <w:sz w:val="16"/>
                <w:szCs w:val="16"/>
              </w:rPr>
            </w:pPr>
            <w:r w:rsidRPr="00BD4332">
              <w:rPr>
                <w:rFonts w:cs="Arial"/>
                <w:sz w:val="16"/>
                <w:szCs w:val="16"/>
              </w:rPr>
              <w:t>1025</w:t>
            </w:r>
          </w:p>
        </w:tc>
        <w:tc>
          <w:tcPr>
            <w:tcW w:w="567" w:type="dxa"/>
            <w:tcBorders>
              <w:top w:val="single" w:sz="4" w:space="0" w:color="auto"/>
              <w:left w:val="single" w:sz="4" w:space="0" w:color="auto"/>
              <w:bottom w:val="single" w:sz="4" w:space="0" w:color="auto"/>
              <w:right w:val="single" w:sz="4" w:space="0" w:color="auto"/>
            </w:tcBorders>
          </w:tcPr>
          <w:p w14:paraId="2F55F3C9" w14:textId="77777777" w:rsidR="00540B9A" w:rsidRPr="00BD4332" w:rsidRDefault="00540B9A" w:rsidP="006C098C">
            <w:pPr>
              <w:pStyle w:val="TAL"/>
              <w:jc w:val="center"/>
              <w:rPr>
                <w:rFonts w:cs="Arial"/>
                <w:sz w:val="16"/>
                <w:szCs w:val="16"/>
              </w:rPr>
            </w:pPr>
            <w:r w:rsidRPr="00BD4332">
              <w:rPr>
                <w:rFonts w:cs="Arial"/>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0F763453"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B</w:t>
            </w:r>
          </w:p>
        </w:tc>
        <w:tc>
          <w:tcPr>
            <w:tcW w:w="4625" w:type="dxa"/>
            <w:tcBorders>
              <w:top w:val="single" w:sz="4" w:space="0" w:color="auto"/>
              <w:left w:val="single" w:sz="4" w:space="0" w:color="auto"/>
              <w:bottom w:val="single" w:sz="4" w:space="0" w:color="auto"/>
              <w:right w:val="single" w:sz="4" w:space="0" w:color="auto"/>
            </w:tcBorders>
          </w:tcPr>
          <w:p w14:paraId="44C20083" w14:textId="77777777" w:rsidR="00540B9A" w:rsidRPr="00BD4332" w:rsidRDefault="00540B9A" w:rsidP="006C098C">
            <w:pPr>
              <w:pStyle w:val="TAL"/>
              <w:rPr>
                <w:rFonts w:cs="Arial"/>
                <w:sz w:val="16"/>
                <w:szCs w:val="16"/>
              </w:rPr>
            </w:pPr>
            <w:r w:rsidRPr="00BD4332">
              <w:rPr>
                <w:rFonts w:cs="Arial"/>
                <w:sz w:val="16"/>
                <w:szCs w:val="16"/>
              </w:rPr>
              <w:t>Introduction of EC-EGPRS</w:t>
            </w:r>
          </w:p>
        </w:tc>
        <w:tc>
          <w:tcPr>
            <w:tcW w:w="754" w:type="dxa"/>
            <w:tcBorders>
              <w:top w:val="single" w:sz="4" w:space="0" w:color="auto"/>
              <w:left w:val="single" w:sz="4" w:space="0" w:color="auto"/>
              <w:bottom w:val="single" w:sz="4" w:space="0" w:color="auto"/>
              <w:right w:val="single" w:sz="4" w:space="0" w:color="auto"/>
            </w:tcBorders>
          </w:tcPr>
          <w:p w14:paraId="619A6972" w14:textId="77777777" w:rsidR="00540B9A" w:rsidRPr="00BD4332" w:rsidRDefault="00540B9A" w:rsidP="006C098C">
            <w:pPr>
              <w:pStyle w:val="TAL"/>
              <w:rPr>
                <w:rFonts w:cs="Arial"/>
                <w:sz w:val="16"/>
                <w:szCs w:val="16"/>
              </w:rPr>
            </w:pPr>
            <w:r w:rsidRPr="00BD4332">
              <w:rPr>
                <w:rFonts w:cs="Arial"/>
                <w:sz w:val="16"/>
                <w:szCs w:val="16"/>
              </w:rPr>
              <w:t>13.1.0</w:t>
            </w:r>
          </w:p>
        </w:tc>
      </w:tr>
      <w:tr w:rsidR="00540B9A" w:rsidRPr="00BD4332" w14:paraId="7E659066" w14:textId="77777777" w:rsidTr="006C098C">
        <w:tc>
          <w:tcPr>
            <w:tcW w:w="879" w:type="dxa"/>
            <w:tcBorders>
              <w:top w:val="single" w:sz="4" w:space="0" w:color="auto"/>
              <w:left w:val="single" w:sz="4" w:space="0" w:color="auto"/>
              <w:bottom w:val="single" w:sz="4" w:space="0" w:color="auto"/>
              <w:right w:val="single" w:sz="4" w:space="0" w:color="auto"/>
            </w:tcBorders>
          </w:tcPr>
          <w:p w14:paraId="604E667B" w14:textId="77777777" w:rsidR="00540B9A" w:rsidRPr="00BD4332" w:rsidRDefault="00540B9A" w:rsidP="006C098C">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tcPr>
          <w:p w14:paraId="3ABE6429" w14:textId="77777777" w:rsidR="00540B9A" w:rsidRPr="00BD4332" w:rsidRDefault="00540B9A" w:rsidP="006C098C">
            <w:pPr>
              <w:pStyle w:val="TAL"/>
              <w:rPr>
                <w:rFonts w:cs="Arial"/>
                <w:sz w:val="16"/>
                <w:szCs w:val="16"/>
              </w:rPr>
            </w:pPr>
            <w:r w:rsidRPr="00BD4332">
              <w:rPr>
                <w:rFonts w:cs="Arial"/>
                <w:sz w:val="16"/>
                <w:szCs w:val="16"/>
              </w:rPr>
              <w:t>GP-69</w:t>
            </w:r>
          </w:p>
        </w:tc>
        <w:tc>
          <w:tcPr>
            <w:tcW w:w="992" w:type="dxa"/>
            <w:tcBorders>
              <w:top w:val="single" w:sz="4" w:space="0" w:color="auto"/>
              <w:left w:val="single" w:sz="4" w:space="0" w:color="auto"/>
              <w:bottom w:val="single" w:sz="4" w:space="0" w:color="auto"/>
              <w:right w:val="single" w:sz="4" w:space="0" w:color="auto"/>
            </w:tcBorders>
          </w:tcPr>
          <w:p w14:paraId="35154CD1" w14:textId="77777777" w:rsidR="00540B9A" w:rsidRPr="00BD4332" w:rsidRDefault="00540B9A" w:rsidP="006C098C">
            <w:pPr>
              <w:pStyle w:val="TAL"/>
              <w:rPr>
                <w:rFonts w:cs="Arial"/>
                <w:sz w:val="16"/>
                <w:szCs w:val="16"/>
              </w:rPr>
            </w:pPr>
            <w:r w:rsidRPr="00BD4332">
              <w:rPr>
                <w:rFonts w:cs="Arial"/>
                <w:sz w:val="16"/>
                <w:szCs w:val="16"/>
              </w:rPr>
              <w:t>GP-160163</w:t>
            </w:r>
          </w:p>
        </w:tc>
        <w:tc>
          <w:tcPr>
            <w:tcW w:w="567" w:type="dxa"/>
            <w:tcBorders>
              <w:top w:val="single" w:sz="4" w:space="0" w:color="auto"/>
              <w:left w:val="single" w:sz="4" w:space="0" w:color="auto"/>
              <w:bottom w:val="single" w:sz="4" w:space="0" w:color="auto"/>
              <w:right w:val="single" w:sz="4" w:space="0" w:color="auto"/>
            </w:tcBorders>
          </w:tcPr>
          <w:p w14:paraId="0D30B230" w14:textId="77777777" w:rsidR="00540B9A" w:rsidRPr="00BD4332" w:rsidRDefault="00540B9A" w:rsidP="006C098C">
            <w:pPr>
              <w:pStyle w:val="TAL"/>
              <w:rPr>
                <w:rFonts w:cs="Arial"/>
                <w:sz w:val="16"/>
                <w:szCs w:val="16"/>
              </w:rPr>
            </w:pPr>
            <w:r w:rsidRPr="00BD4332">
              <w:rPr>
                <w:rFonts w:cs="Arial"/>
                <w:sz w:val="16"/>
                <w:szCs w:val="16"/>
              </w:rPr>
              <w:t>1029</w:t>
            </w:r>
          </w:p>
        </w:tc>
        <w:tc>
          <w:tcPr>
            <w:tcW w:w="567" w:type="dxa"/>
            <w:tcBorders>
              <w:top w:val="single" w:sz="4" w:space="0" w:color="auto"/>
              <w:left w:val="single" w:sz="4" w:space="0" w:color="auto"/>
              <w:bottom w:val="single" w:sz="4" w:space="0" w:color="auto"/>
              <w:right w:val="single" w:sz="4" w:space="0" w:color="auto"/>
            </w:tcBorders>
          </w:tcPr>
          <w:p w14:paraId="2030A120" w14:textId="77777777" w:rsidR="00540B9A" w:rsidRPr="00BD4332" w:rsidRDefault="00540B9A" w:rsidP="006C098C">
            <w:pPr>
              <w:pStyle w:val="TAL"/>
              <w:jc w:val="center"/>
              <w:rPr>
                <w:rFonts w:cs="Arial"/>
                <w:sz w:val="16"/>
                <w:szCs w:val="16"/>
              </w:rPr>
            </w:pPr>
            <w:r w:rsidRPr="00BD433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tcPr>
          <w:p w14:paraId="04A1F942"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F</w:t>
            </w:r>
          </w:p>
        </w:tc>
        <w:tc>
          <w:tcPr>
            <w:tcW w:w="4625" w:type="dxa"/>
            <w:tcBorders>
              <w:top w:val="single" w:sz="4" w:space="0" w:color="auto"/>
              <w:left w:val="single" w:sz="4" w:space="0" w:color="auto"/>
              <w:bottom w:val="single" w:sz="4" w:space="0" w:color="auto"/>
              <w:right w:val="single" w:sz="4" w:space="0" w:color="auto"/>
            </w:tcBorders>
          </w:tcPr>
          <w:p w14:paraId="54E40808" w14:textId="77777777" w:rsidR="00540B9A" w:rsidRPr="00BD4332" w:rsidRDefault="00540B9A" w:rsidP="006C098C">
            <w:pPr>
              <w:pStyle w:val="TAL"/>
              <w:rPr>
                <w:rFonts w:cs="Arial"/>
                <w:sz w:val="16"/>
                <w:szCs w:val="16"/>
              </w:rPr>
            </w:pPr>
            <w:r w:rsidRPr="00BD4332">
              <w:rPr>
                <w:rFonts w:cs="Arial"/>
                <w:sz w:val="16"/>
                <w:szCs w:val="16"/>
              </w:rPr>
              <w:t>Miscellaneous corrections to eDRX</w:t>
            </w:r>
          </w:p>
        </w:tc>
        <w:tc>
          <w:tcPr>
            <w:tcW w:w="754" w:type="dxa"/>
            <w:tcBorders>
              <w:top w:val="single" w:sz="4" w:space="0" w:color="auto"/>
              <w:left w:val="single" w:sz="4" w:space="0" w:color="auto"/>
              <w:bottom w:val="single" w:sz="4" w:space="0" w:color="auto"/>
              <w:right w:val="single" w:sz="4" w:space="0" w:color="auto"/>
            </w:tcBorders>
          </w:tcPr>
          <w:p w14:paraId="4B14F771" w14:textId="77777777" w:rsidR="00540B9A" w:rsidRPr="00BD4332" w:rsidRDefault="00540B9A" w:rsidP="006C098C">
            <w:pPr>
              <w:pStyle w:val="TAL"/>
              <w:rPr>
                <w:rFonts w:cs="Arial"/>
                <w:sz w:val="16"/>
                <w:szCs w:val="16"/>
              </w:rPr>
            </w:pPr>
            <w:r w:rsidRPr="00BD4332">
              <w:rPr>
                <w:rFonts w:cs="Arial"/>
                <w:sz w:val="16"/>
                <w:szCs w:val="16"/>
              </w:rPr>
              <w:t>13.1.0</w:t>
            </w:r>
          </w:p>
        </w:tc>
      </w:tr>
      <w:tr w:rsidR="00540B9A" w:rsidRPr="00BD4332" w14:paraId="353D2B52" w14:textId="77777777" w:rsidTr="006C098C">
        <w:tc>
          <w:tcPr>
            <w:tcW w:w="879" w:type="dxa"/>
            <w:tcBorders>
              <w:top w:val="single" w:sz="4" w:space="0" w:color="auto"/>
              <w:left w:val="single" w:sz="4" w:space="0" w:color="auto"/>
              <w:bottom w:val="single" w:sz="4" w:space="0" w:color="auto"/>
              <w:right w:val="single" w:sz="4" w:space="0" w:color="auto"/>
            </w:tcBorders>
          </w:tcPr>
          <w:p w14:paraId="19619DE8" w14:textId="77777777" w:rsidR="00540B9A" w:rsidRPr="00BD4332" w:rsidRDefault="00540B9A" w:rsidP="006C098C">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tcPr>
          <w:p w14:paraId="50F382B4" w14:textId="77777777" w:rsidR="00540B9A" w:rsidRPr="00BD4332" w:rsidRDefault="00540B9A" w:rsidP="006C098C">
            <w:pPr>
              <w:pStyle w:val="TAL"/>
              <w:rPr>
                <w:rFonts w:cs="Arial"/>
                <w:sz w:val="16"/>
                <w:szCs w:val="16"/>
              </w:rPr>
            </w:pPr>
            <w:r w:rsidRPr="00BD4332">
              <w:rPr>
                <w:rFonts w:cs="Arial"/>
                <w:sz w:val="16"/>
                <w:szCs w:val="16"/>
              </w:rPr>
              <w:t>GP-69</w:t>
            </w:r>
          </w:p>
        </w:tc>
        <w:tc>
          <w:tcPr>
            <w:tcW w:w="992" w:type="dxa"/>
            <w:tcBorders>
              <w:top w:val="single" w:sz="4" w:space="0" w:color="auto"/>
              <w:left w:val="single" w:sz="4" w:space="0" w:color="auto"/>
              <w:bottom w:val="single" w:sz="4" w:space="0" w:color="auto"/>
              <w:right w:val="single" w:sz="4" w:space="0" w:color="auto"/>
            </w:tcBorders>
          </w:tcPr>
          <w:p w14:paraId="28EA20CA" w14:textId="77777777" w:rsidR="00540B9A" w:rsidRPr="00BD4332" w:rsidRDefault="00540B9A" w:rsidP="006C098C">
            <w:pPr>
              <w:pStyle w:val="TAL"/>
              <w:rPr>
                <w:rFonts w:cs="Arial"/>
                <w:sz w:val="16"/>
                <w:szCs w:val="16"/>
              </w:rPr>
            </w:pPr>
            <w:r w:rsidRPr="00BD4332">
              <w:rPr>
                <w:rFonts w:cs="Arial"/>
                <w:sz w:val="16"/>
                <w:szCs w:val="16"/>
              </w:rPr>
              <w:t>GP-160161</w:t>
            </w:r>
          </w:p>
        </w:tc>
        <w:tc>
          <w:tcPr>
            <w:tcW w:w="567" w:type="dxa"/>
            <w:tcBorders>
              <w:top w:val="single" w:sz="4" w:space="0" w:color="auto"/>
              <w:left w:val="single" w:sz="4" w:space="0" w:color="auto"/>
              <w:bottom w:val="single" w:sz="4" w:space="0" w:color="auto"/>
              <w:right w:val="single" w:sz="4" w:space="0" w:color="auto"/>
            </w:tcBorders>
          </w:tcPr>
          <w:p w14:paraId="38F8A05A" w14:textId="77777777" w:rsidR="00540B9A" w:rsidRPr="00BD4332" w:rsidRDefault="00540B9A" w:rsidP="006C098C">
            <w:pPr>
              <w:pStyle w:val="TAL"/>
              <w:rPr>
                <w:rFonts w:cs="Arial"/>
                <w:sz w:val="16"/>
                <w:szCs w:val="16"/>
              </w:rPr>
            </w:pPr>
            <w:r w:rsidRPr="00BD4332">
              <w:rPr>
                <w:rFonts w:cs="Arial"/>
                <w:sz w:val="16"/>
                <w:szCs w:val="16"/>
              </w:rPr>
              <w:t>1026</w:t>
            </w:r>
          </w:p>
        </w:tc>
        <w:tc>
          <w:tcPr>
            <w:tcW w:w="567" w:type="dxa"/>
            <w:tcBorders>
              <w:top w:val="single" w:sz="4" w:space="0" w:color="auto"/>
              <w:left w:val="single" w:sz="4" w:space="0" w:color="auto"/>
              <w:bottom w:val="single" w:sz="4" w:space="0" w:color="auto"/>
              <w:right w:val="single" w:sz="4" w:space="0" w:color="auto"/>
            </w:tcBorders>
          </w:tcPr>
          <w:p w14:paraId="352C74AA" w14:textId="77777777" w:rsidR="00540B9A" w:rsidRPr="00BD4332" w:rsidRDefault="00540B9A" w:rsidP="006C098C">
            <w:pPr>
              <w:pStyle w:val="TAL"/>
              <w:jc w:val="center"/>
              <w:rPr>
                <w:rFonts w:cs="Arial"/>
                <w:sz w:val="16"/>
                <w:szCs w:val="16"/>
              </w:rPr>
            </w:pPr>
            <w:r w:rsidRPr="00BD4332">
              <w:rPr>
                <w:rFonts w:cs="Arial"/>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05845AAE"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B</w:t>
            </w:r>
          </w:p>
        </w:tc>
        <w:tc>
          <w:tcPr>
            <w:tcW w:w="4625" w:type="dxa"/>
            <w:tcBorders>
              <w:top w:val="single" w:sz="4" w:space="0" w:color="auto"/>
              <w:left w:val="single" w:sz="4" w:space="0" w:color="auto"/>
              <w:bottom w:val="single" w:sz="4" w:space="0" w:color="auto"/>
              <w:right w:val="single" w:sz="4" w:space="0" w:color="auto"/>
            </w:tcBorders>
          </w:tcPr>
          <w:p w14:paraId="41976C2D" w14:textId="77777777" w:rsidR="00540B9A" w:rsidRPr="00BD4332" w:rsidRDefault="00540B9A" w:rsidP="006C098C">
            <w:pPr>
              <w:pStyle w:val="TAL"/>
              <w:rPr>
                <w:rFonts w:cs="Arial"/>
                <w:sz w:val="16"/>
                <w:szCs w:val="16"/>
              </w:rPr>
            </w:pPr>
            <w:r w:rsidRPr="00BD4332">
              <w:rPr>
                <w:rFonts w:cs="Arial"/>
                <w:sz w:val="16"/>
                <w:szCs w:val="16"/>
              </w:rPr>
              <w:t>Introduction of System Information for EC-EGPRS</w:t>
            </w:r>
          </w:p>
        </w:tc>
        <w:tc>
          <w:tcPr>
            <w:tcW w:w="754" w:type="dxa"/>
            <w:tcBorders>
              <w:top w:val="single" w:sz="4" w:space="0" w:color="auto"/>
              <w:left w:val="single" w:sz="4" w:space="0" w:color="auto"/>
              <w:bottom w:val="single" w:sz="4" w:space="0" w:color="auto"/>
              <w:right w:val="single" w:sz="4" w:space="0" w:color="auto"/>
            </w:tcBorders>
          </w:tcPr>
          <w:p w14:paraId="691DBF34" w14:textId="77777777" w:rsidR="00540B9A" w:rsidRPr="00BD4332" w:rsidRDefault="00540B9A" w:rsidP="006C098C">
            <w:pPr>
              <w:pStyle w:val="TAL"/>
              <w:rPr>
                <w:rFonts w:cs="Arial"/>
                <w:sz w:val="16"/>
                <w:szCs w:val="16"/>
              </w:rPr>
            </w:pPr>
            <w:r w:rsidRPr="00BD4332">
              <w:rPr>
                <w:rFonts w:cs="Arial"/>
                <w:sz w:val="16"/>
                <w:szCs w:val="16"/>
              </w:rPr>
              <w:t>13.1.0</w:t>
            </w:r>
          </w:p>
        </w:tc>
      </w:tr>
      <w:tr w:rsidR="00540B9A" w:rsidRPr="00BD4332" w14:paraId="369F88CE" w14:textId="77777777" w:rsidTr="006C098C">
        <w:tc>
          <w:tcPr>
            <w:tcW w:w="879" w:type="dxa"/>
            <w:tcBorders>
              <w:top w:val="single" w:sz="4" w:space="0" w:color="auto"/>
              <w:left w:val="single" w:sz="4" w:space="0" w:color="auto"/>
              <w:bottom w:val="single" w:sz="4" w:space="0" w:color="auto"/>
              <w:right w:val="single" w:sz="4" w:space="0" w:color="auto"/>
            </w:tcBorders>
          </w:tcPr>
          <w:p w14:paraId="06B3C52E" w14:textId="77777777" w:rsidR="00540B9A" w:rsidRPr="00BD4332" w:rsidRDefault="00540B9A" w:rsidP="006C098C">
            <w:pPr>
              <w:pStyle w:val="TAL"/>
              <w:rPr>
                <w:rFonts w:cs="Arial"/>
                <w:sz w:val="16"/>
                <w:szCs w:val="16"/>
              </w:rPr>
            </w:pPr>
            <w:r w:rsidRPr="00BD4332">
              <w:rPr>
                <w:rFonts w:cs="Arial"/>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9A027C4" w14:textId="77777777" w:rsidR="00540B9A" w:rsidRPr="00BD4332" w:rsidRDefault="00540B9A" w:rsidP="006C098C">
            <w:pPr>
              <w:pStyle w:val="TAL"/>
              <w:rPr>
                <w:rFonts w:cs="Arial"/>
                <w:sz w:val="16"/>
                <w:szCs w:val="16"/>
              </w:rPr>
            </w:pPr>
            <w:r w:rsidRPr="00BD4332">
              <w:rPr>
                <w:rFonts w:cs="Arial"/>
                <w:sz w:val="16"/>
                <w:szCs w:val="16"/>
              </w:rPr>
              <w:t>GP-70</w:t>
            </w:r>
          </w:p>
        </w:tc>
        <w:tc>
          <w:tcPr>
            <w:tcW w:w="992" w:type="dxa"/>
            <w:tcBorders>
              <w:top w:val="single" w:sz="4" w:space="0" w:color="auto"/>
              <w:left w:val="single" w:sz="4" w:space="0" w:color="auto"/>
              <w:bottom w:val="single" w:sz="4" w:space="0" w:color="auto"/>
              <w:right w:val="single" w:sz="4" w:space="0" w:color="auto"/>
            </w:tcBorders>
          </w:tcPr>
          <w:p w14:paraId="50224A91" w14:textId="77777777" w:rsidR="00540B9A" w:rsidRPr="00BD4332" w:rsidRDefault="00540B9A" w:rsidP="006C098C">
            <w:pPr>
              <w:pStyle w:val="TAL"/>
              <w:rPr>
                <w:rFonts w:cs="Arial"/>
                <w:sz w:val="16"/>
                <w:szCs w:val="16"/>
              </w:rPr>
            </w:pPr>
            <w:r w:rsidRPr="00BD4332">
              <w:rPr>
                <w:rFonts w:cs="Arial"/>
                <w:sz w:val="16"/>
                <w:szCs w:val="16"/>
              </w:rPr>
              <w:t>GP-160438</w:t>
            </w:r>
          </w:p>
        </w:tc>
        <w:tc>
          <w:tcPr>
            <w:tcW w:w="567" w:type="dxa"/>
            <w:tcBorders>
              <w:top w:val="single" w:sz="4" w:space="0" w:color="auto"/>
              <w:left w:val="single" w:sz="4" w:space="0" w:color="auto"/>
              <w:bottom w:val="single" w:sz="4" w:space="0" w:color="auto"/>
              <w:right w:val="single" w:sz="4" w:space="0" w:color="auto"/>
            </w:tcBorders>
          </w:tcPr>
          <w:p w14:paraId="4E9377A3" w14:textId="77777777" w:rsidR="00540B9A" w:rsidRPr="00BD4332" w:rsidRDefault="00540B9A" w:rsidP="006C098C">
            <w:pPr>
              <w:pStyle w:val="TAL"/>
              <w:rPr>
                <w:rFonts w:cs="Arial"/>
                <w:sz w:val="16"/>
                <w:szCs w:val="16"/>
              </w:rPr>
            </w:pPr>
            <w:r w:rsidRPr="00BD4332">
              <w:rPr>
                <w:rFonts w:cs="Arial"/>
                <w:sz w:val="16"/>
                <w:szCs w:val="16"/>
              </w:rPr>
              <w:t>1040</w:t>
            </w:r>
          </w:p>
        </w:tc>
        <w:tc>
          <w:tcPr>
            <w:tcW w:w="567" w:type="dxa"/>
            <w:tcBorders>
              <w:top w:val="single" w:sz="4" w:space="0" w:color="auto"/>
              <w:left w:val="single" w:sz="4" w:space="0" w:color="auto"/>
              <w:bottom w:val="single" w:sz="4" w:space="0" w:color="auto"/>
              <w:right w:val="single" w:sz="4" w:space="0" w:color="auto"/>
            </w:tcBorders>
          </w:tcPr>
          <w:p w14:paraId="0A6195B0" w14:textId="77777777" w:rsidR="00540B9A" w:rsidRPr="00BD4332" w:rsidRDefault="00540B9A" w:rsidP="006C098C">
            <w:pPr>
              <w:pStyle w:val="TAL"/>
              <w:jc w:val="center"/>
              <w:rPr>
                <w:rFonts w:cs="Arial"/>
                <w:sz w:val="16"/>
                <w:szCs w:val="16"/>
              </w:rPr>
            </w:pPr>
            <w:r w:rsidRPr="00BD4332">
              <w:rPr>
                <w:rFonts w:cs="Arial"/>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5CB842DF"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C</w:t>
            </w:r>
          </w:p>
        </w:tc>
        <w:tc>
          <w:tcPr>
            <w:tcW w:w="4625" w:type="dxa"/>
            <w:tcBorders>
              <w:top w:val="single" w:sz="4" w:space="0" w:color="auto"/>
              <w:left w:val="single" w:sz="4" w:space="0" w:color="auto"/>
              <w:bottom w:val="single" w:sz="4" w:space="0" w:color="auto"/>
              <w:right w:val="single" w:sz="4" w:space="0" w:color="auto"/>
            </w:tcBorders>
          </w:tcPr>
          <w:p w14:paraId="23EA5F39" w14:textId="77777777" w:rsidR="00540B9A" w:rsidRPr="00BD4332" w:rsidRDefault="00540B9A" w:rsidP="006C098C">
            <w:pPr>
              <w:pStyle w:val="TAL"/>
              <w:rPr>
                <w:rFonts w:cs="Arial"/>
                <w:sz w:val="16"/>
                <w:szCs w:val="16"/>
              </w:rPr>
            </w:pPr>
            <w:r w:rsidRPr="00BD4332">
              <w:rPr>
                <w:rFonts w:cs="Arial"/>
                <w:sz w:val="16"/>
                <w:szCs w:val="16"/>
              </w:rPr>
              <w:t>Energy Efficient EC-CCCH/D Operation</w:t>
            </w:r>
          </w:p>
        </w:tc>
        <w:tc>
          <w:tcPr>
            <w:tcW w:w="754" w:type="dxa"/>
            <w:tcBorders>
              <w:top w:val="single" w:sz="4" w:space="0" w:color="auto"/>
              <w:left w:val="single" w:sz="4" w:space="0" w:color="auto"/>
              <w:bottom w:val="single" w:sz="4" w:space="0" w:color="auto"/>
              <w:right w:val="single" w:sz="4" w:space="0" w:color="auto"/>
            </w:tcBorders>
          </w:tcPr>
          <w:p w14:paraId="7153CAFF" w14:textId="77777777" w:rsidR="00540B9A" w:rsidRPr="00BD4332" w:rsidRDefault="00540B9A" w:rsidP="006C098C">
            <w:pPr>
              <w:pStyle w:val="TAL"/>
              <w:rPr>
                <w:rFonts w:cs="Arial"/>
                <w:sz w:val="16"/>
                <w:szCs w:val="16"/>
              </w:rPr>
            </w:pPr>
            <w:r w:rsidRPr="00BD4332">
              <w:rPr>
                <w:rFonts w:cs="Arial"/>
                <w:sz w:val="16"/>
                <w:szCs w:val="16"/>
              </w:rPr>
              <w:t>13.2.0</w:t>
            </w:r>
          </w:p>
        </w:tc>
      </w:tr>
      <w:tr w:rsidR="00540B9A" w:rsidRPr="00BD4332" w14:paraId="4CE895B7" w14:textId="77777777" w:rsidTr="006C098C">
        <w:tc>
          <w:tcPr>
            <w:tcW w:w="879" w:type="dxa"/>
            <w:tcBorders>
              <w:top w:val="single" w:sz="4" w:space="0" w:color="auto"/>
              <w:left w:val="single" w:sz="4" w:space="0" w:color="auto"/>
              <w:bottom w:val="single" w:sz="4" w:space="0" w:color="auto"/>
              <w:right w:val="single" w:sz="4" w:space="0" w:color="auto"/>
            </w:tcBorders>
          </w:tcPr>
          <w:p w14:paraId="21501D88" w14:textId="77777777" w:rsidR="00540B9A" w:rsidRPr="00BD4332" w:rsidRDefault="00540B9A" w:rsidP="006C098C">
            <w:pPr>
              <w:pStyle w:val="TAL"/>
              <w:rPr>
                <w:rFonts w:cs="Arial"/>
                <w:sz w:val="16"/>
                <w:szCs w:val="16"/>
              </w:rPr>
            </w:pPr>
            <w:r w:rsidRPr="00BD4332">
              <w:rPr>
                <w:rFonts w:cs="Arial"/>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89A3F4" w14:textId="77777777" w:rsidR="00540B9A" w:rsidRPr="00BD4332" w:rsidRDefault="00540B9A" w:rsidP="006C098C">
            <w:pPr>
              <w:pStyle w:val="TAL"/>
              <w:rPr>
                <w:rFonts w:cs="Arial"/>
                <w:sz w:val="16"/>
                <w:szCs w:val="16"/>
              </w:rPr>
            </w:pPr>
            <w:r w:rsidRPr="00BD4332">
              <w:rPr>
                <w:rFonts w:cs="Arial"/>
                <w:sz w:val="16"/>
                <w:szCs w:val="16"/>
              </w:rPr>
              <w:t>GP-70</w:t>
            </w:r>
          </w:p>
        </w:tc>
        <w:tc>
          <w:tcPr>
            <w:tcW w:w="992" w:type="dxa"/>
            <w:tcBorders>
              <w:top w:val="single" w:sz="4" w:space="0" w:color="auto"/>
              <w:left w:val="single" w:sz="4" w:space="0" w:color="auto"/>
              <w:bottom w:val="single" w:sz="4" w:space="0" w:color="auto"/>
              <w:right w:val="single" w:sz="4" w:space="0" w:color="auto"/>
            </w:tcBorders>
          </w:tcPr>
          <w:p w14:paraId="50638E4C" w14:textId="77777777" w:rsidR="00540B9A" w:rsidRPr="00BD4332" w:rsidRDefault="00540B9A" w:rsidP="006C098C">
            <w:pPr>
              <w:pStyle w:val="TAL"/>
              <w:rPr>
                <w:rFonts w:cs="Arial"/>
                <w:sz w:val="16"/>
                <w:szCs w:val="16"/>
              </w:rPr>
            </w:pPr>
            <w:r w:rsidRPr="00BD4332">
              <w:rPr>
                <w:rFonts w:cs="Arial"/>
                <w:sz w:val="16"/>
                <w:szCs w:val="16"/>
              </w:rPr>
              <w:t>GP-160418</w:t>
            </w:r>
          </w:p>
        </w:tc>
        <w:tc>
          <w:tcPr>
            <w:tcW w:w="567" w:type="dxa"/>
            <w:tcBorders>
              <w:top w:val="single" w:sz="4" w:space="0" w:color="auto"/>
              <w:left w:val="single" w:sz="4" w:space="0" w:color="auto"/>
              <w:bottom w:val="single" w:sz="4" w:space="0" w:color="auto"/>
              <w:right w:val="single" w:sz="4" w:space="0" w:color="auto"/>
            </w:tcBorders>
          </w:tcPr>
          <w:p w14:paraId="1656DE77" w14:textId="77777777" w:rsidR="00540B9A" w:rsidRPr="00BD4332" w:rsidRDefault="00540B9A" w:rsidP="006C098C">
            <w:pPr>
              <w:pStyle w:val="TAL"/>
              <w:rPr>
                <w:rFonts w:cs="Arial"/>
                <w:sz w:val="16"/>
                <w:szCs w:val="16"/>
              </w:rPr>
            </w:pPr>
            <w:r w:rsidRPr="00BD4332">
              <w:rPr>
                <w:rFonts w:cs="Arial"/>
                <w:sz w:val="16"/>
                <w:szCs w:val="16"/>
              </w:rPr>
              <w:t>1039</w:t>
            </w:r>
          </w:p>
        </w:tc>
        <w:tc>
          <w:tcPr>
            <w:tcW w:w="567" w:type="dxa"/>
            <w:tcBorders>
              <w:top w:val="single" w:sz="4" w:space="0" w:color="auto"/>
              <w:left w:val="single" w:sz="4" w:space="0" w:color="auto"/>
              <w:bottom w:val="single" w:sz="4" w:space="0" w:color="auto"/>
              <w:right w:val="single" w:sz="4" w:space="0" w:color="auto"/>
            </w:tcBorders>
          </w:tcPr>
          <w:p w14:paraId="1DA14171" w14:textId="77777777" w:rsidR="00540B9A" w:rsidRPr="00BD4332" w:rsidRDefault="00540B9A" w:rsidP="006C098C">
            <w:pPr>
              <w:pStyle w:val="TAL"/>
              <w:jc w:val="center"/>
              <w:rPr>
                <w:rFonts w:cs="Arial"/>
                <w:sz w:val="16"/>
                <w:szCs w:val="16"/>
              </w:rPr>
            </w:pPr>
            <w:r w:rsidRPr="00BD433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4E584718"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B</w:t>
            </w:r>
          </w:p>
        </w:tc>
        <w:tc>
          <w:tcPr>
            <w:tcW w:w="4625" w:type="dxa"/>
            <w:tcBorders>
              <w:top w:val="single" w:sz="4" w:space="0" w:color="auto"/>
              <w:left w:val="single" w:sz="4" w:space="0" w:color="auto"/>
              <w:bottom w:val="single" w:sz="4" w:space="0" w:color="auto"/>
              <w:right w:val="single" w:sz="4" w:space="0" w:color="auto"/>
            </w:tcBorders>
          </w:tcPr>
          <w:p w14:paraId="2BAC42A8" w14:textId="77777777" w:rsidR="00540B9A" w:rsidRPr="00BD4332" w:rsidRDefault="00540B9A" w:rsidP="006C098C">
            <w:pPr>
              <w:pStyle w:val="TAL"/>
              <w:rPr>
                <w:rFonts w:cs="Arial"/>
                <w:sz w:val="16"/>
                <w:szCs w:val="16"/>
              </w:rPr>
            </w:pPr>
            <w:r w:rsidRPr="00BD4332">
              <w:rPr>
                <w:rFonts w:cs="Arial"/>
                <w:sz w:val="16"/>
                <w:szCs w:val="16"/>
              </w:rPr>
              <w:t>Introduction of Radio frequency Colour Code for PEO</w:t>
            </w:r>
          </w:p>
        </w:tc>
        <w:tc>
          <w:tcPr>
            <w:tcW w:w="754" w:type="dxa"/>
            <w:tcBorders>
              <w:top w:val="single" w:sz="4" w:space="0" w:color="auto"/>
              <w:left w:val="single" w:sz="4" w:space="0" w:color="auto"/>
              <w:bottom w:val="single" w:sz="4" w:space="0" w:color="auto"/>
              <w:right w:val="single" w:sz="4" w:space="0" w:color="auto"/>
            </w:tcBorders>
          </w:tcPr>
          <w:p w14:paraId="0A85DFD5" w14:textId="77777777" w:rsidR="00540B9A" w:rsidRPr="00BD4332" w:rsidRDefault="00540B9A" w:rsidP="006C098C">
            <w:pPr>
              <w:pStyle w:val="TAL"/>
              <w:rPr>
                <w:rFonts w:cs="Arial"/>
                <w:sz w:val="16"/>
                <w:szCs w:val="16"/>
              </w:rPr>
            </w:pPr>
            <w:r w:rsidRPr="00BD4332">
              <w:rPr>
                <w:rFonts w:cs="Arial"/>
                <w:sz w:val="16"/>
                <w:szCs w:val="16"/>
              </w:rPr>
              <w:t>13.2.0</w:t>
            </w:r>
          </w:p>
        </w:tc>
      </w:tr>
      <w:tr w:rsidR="00540B9A" w:rsidRPr="00BD4332" w14:paraId="04D1FC08" w14:textId="77777777" w:rsidTr="006C098C">
        <w:tc>
          <w:tcPr>
            <w:tcW w:w="879" w:type="dxa"/>
            <w:tcBorders>
              <w:top w:val="single" w:sz="4" w:space="0" w:color="auto"/>
              <w:left w:val="single" w:sz="4" w:space="0" w:color="auto"/>
              <w:bottom w:val="single" w:sz="4" w:space="0" w:color="auto"/>
              <w:right w:val="single" w:sz="4" w:space="0" w:color="auto"/>
            </w:tcBorders>
          </w:tcPr>
          <w:p w14:paraId="11C4752F" w14:textId="77777777" w:rsidR="00540B9A" w:rsidRPr="00BD4332" w:rsidRDefault="00540B9A" w:rsidP="006C098C">
            <w:pPr>
              <w:pStyle w:val="TAL"/>
              <w:rPr>
                <w:rFonts w:cs="Arial"/>
                <w:sz w:val="16"/>
                <w:szCs w:val="16"/>
              </w:rPr>
            </w:pPr>
            <w:r w:rsidRPr="00BD4332">
              <w:rPr>
                <w:rFonts w:cs="Arial"/>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8D04E89" w14:textId="77777777" w:rsidR="00540B9A" w:rsidRPr="00BD4332" w:rsidRDefault="00540B9A" w:rsidP="006C098C">
            <w:pPr>
              <w:pStyle w:val="TAL"/>
              <w:rPr>
                <w:rFonts w:cs="Arial"/>
                <w:sz w:val="16"/>
                <w:szCs w:val="16"/>
              </w:rPr>
            </w:pPr>
            <w:r w:rsidRPr="00BD4332">
              <w:rPr>
                <w:rFonts w:cs="Arial"/>
                <w:sz w:val="16"/>
                <w:szCs w:val="16"/>
              </w:rPr>
              <w:t>GP-70</w:t>
            </w:r>
          </w:p>
        </w:tc>
        <w:tc>
          <w:tcPr>
            <w:tcW w:w="992" w:type="dxa"/>
            <w:tcBorders>
              <w:top w:val="single" w:sz="4" w:space="0" w:color="auto"/>
              <w:left w:val="single" w:sz="4" w:space="0" w:color="auto"/>
              <w:bottom w:val="single" w:sz="4" w:space="0" w:color="auto"/>
              <w:right w:val="single" w:sz="4" w:space="0" w:color="auto"/>
            </w:tcBorders>
          </w:tcPr>
          <w:p w14:paraId="2A61BC08" w14:textId="77777777" w:rsidR="00540B9A" w:rsidRPr="00BD4332" w:rsidRDefault="00540B9A" w:rsidP="006C098C">
            <w:pPr>
              <w:pStyle w:val="TAL"/>
              <w:rPr>
                <w:rFonts w:cs="Arial"/>
                <w:sz w:val="16"/>
                <w:szCs w:val="16"/>
              </w:rPr>
            </w:pPr>
            <w:r w:rsidRPr="00BD4332">
              <w:rPr>
                <w:rFonts w:cs="Arial"/>
                <w:sz w:val="16"/>
                <w:szCs w:val="16"/>
              </w:rPr>
              <w:t>GP-160412</w:t>
            </w:r>
          </w:p>
        </w:tc>
        <w:tc>
          <w:tcPr>
            <w:tcW w:w="567" w:type="dxa"/>
            <w:tcBorders>
              <w:top w:val="single" w:sz="4" w:space="0" w:color="auto"/>
              <w:left w:val="single" w:sz="4" w:space="0" w:color="auto"/>
              <w:bottom w:val="single" w:sz="4" w:space="0" w:color="auto"/>
              <w:right w:val="single" w:sz="4" w:space="0" w:color="auto"/>
            </w:tcBorders>
          </w:tcPr>
          <w:p w14:paraId="027745B8" w14:textId="77777777" w:rsidR="00540B9A" w:rsidRPr="00BD4332" w:rsidRDefault="00540B9A" w:rsidP="006C098C">
            <w:pPr>
              <w:pStyle w:val="TAL"/>
              <w:rPr>
                <w:rFonts w:cs="Arial"/>
                <w:sz w:val="16"/>
                <w:szCs w:val="16"/>
              </w:rPr>
            </w:pPr>
            <w:r w:rsidRPr="00BD4332">
              <w:rPr>
                <w:rFonts w:cs="Arial"/>
                <w:sz w:val="16"/>
                <w:szCs w:val="16"/>
              </w:rPr>
              <w:t>1034</w:t>
            </w:r>
          </w:p>
        </w:tc>
        <w:tc>
          <w:tcPr>
            <w:tcW w:w="567" w:type="dxa"/>
            <w:tcBorders>
              <w:top w:val="single" w:sz="4" w:space="0" w:color="auto"/>
              <w:left w:val="single" w:sz="4" w:space="0" w:color="auto"/>
              <w:bottom w:val="single" w:sz="4" w:space="0" w:color="auto"/>
              <w:right w:val="single" w:sz="4" w:space="0" w:color="auto"/>
            </w:tcBorders>
          </w:tcPr>
          <w:p w14:paraId="34BA49E9" w14:textId="77777777" w:rsidR="00540B9A" w:rsidRPr="00BD4332" w:rsidRDefault="00540B9A" w:rsidP="006C098C">
            <w:pPr>
              <w:pStyle w:val="TAL"/>
              <w:jc w:val="center"/>
              <w:rPr>
                <w:rFonts w:cs="Arial"/>
                <w:sz w:val="16"/>
                <w:szCs w:val="16"/>
              </w:rPr>
            </w:pPr>
            <w:r w:rsidRPr="00BD433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9B22D9C"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F</w:t>
            </w:r>
          </w:p>
        </w:tc>
        <w:tc>
          <w:tcPr>
            <w:tcW w:w="4625" w:type="dxa"/>
            <w:tcBorders>
              <w:top w:val="single" w:sz="4" w:space="0" w:color="auto"/>
              <w:left w:val="single" w:sz="4" w:space="0" w:color="auto"/>
              <w:bottom w:val="single" w:sz="4" w:space="0" w:color="auto"/>
              <w:right w:val="single" w:sz="4" w:space="0" w:color="auto"/>
            </w:tcBorders>
          </w:tcPr>
          <w:p w14:paraId="738CB2D4" w14:textId="77777777" w:rsidR="00540B9A" w:rsidRPr="00BD4332" w:rsidRDefault="00540B9A" w:rsidP="006C098C">
            <w:pPr>
              <w:pStyle w:val="TAL"/>
              <w:rPr>
                <w:rFonts w:cs="Arial"/>
                <w:sz w:val="16"/>
                <w:szCs w:val="16"/>
              </w:rPr>
            </w:pPr>
            <w:r w:rsidRPr="00BD4332">
              <w:rPr>
                <w:rFonts w:cs="Arial"/>
                <w:sz w:val="16"/>
                <w:szCs w:val="16"/>
              </w:rPr>
              <w:t>Miscellaneous corrections to eDRX_GSM</w:t>
            </w:r>
          </w:p>
        </w:tc>
        <w:tc>
          <w:tcPr>
            <w:tcW w:w="754" w:type="dxa"/>
            <w:tcBorders>
              <w:top w:val="single" w:sz="4" w:space="0" w:color="auto"/>
              <w:left w:val="single" w:sz="4" w:space="0" w:color="auto"/>
              <w:bottom w:val="single" w:sz="4" w:space="0" w:color="auto"/>
              <w:right w:val="single" w:sz="4" w:space="0" w:color="auto"/>
            </w:tcBorders>
          </w:tcPr>
          <w:p w14:paraId="77B56433" w14:textId="77777777" w:rsidR="00540B9A" w:rsidRPr="00BD4332" w:rsidRDefault="00540B9A" w:rsidP="006C098C">
            <w:pPr>
              <w:pStyle w:val="TAL"/>
              <w:rPr>
                <w:rFonts w:cs="Arial"/>
                <w:sz w:val="16"/>
                <w:szCs w:val="16"/>
              </w:rPr>
            </w:pPr>
            <w:r w:rsidRPr="00BD4332">
              <w:rPr>
                <w:rFonts w:cs="Arial"/>
                <w:sz w:val="16"/>
                <w:szCs w:val="16"/>
              </w:rPr>
              <w:t>13.2.0</w:t>
            </w:r>
          </w:p>
        </w:tc>
      </w:tr>
      <w:tr w:rsidR="00540B9A" w:rsidRPr="00BD4332" w14:paraId="55C3BA92" w14:textId="77777777" w:rsidTr="006C098C">
        <w:tc>
          <w:tcPr>
            <w:tcW w:w="879" w:type="dxa"/>
            <w:tcBorders>
              <w:top w:val="single" w:sz="4" w:space="0" w:color="auto"/>
              <w:left w:val="single" w:sz="4" w:space="0" w:color="auto"/>
              <w:bottom w:val="single" w:sz="4" w:space="0" w:color="auto"/>
              <w:right w:val="single" w:sz="4" w:space="0" w:color="auto"/>
            </w:tcBorders>
          </w:tcPr>
          <w:p w14:paraId="06BE69FE" w14:textId="77777777" w:rsidR="00540B9A" w:rsidRPr="00BD4332" w:rsidRDefault="00540B9A" w:rsidP="006C098C">
            <w:pPr>
              <w:pStyle w:val="TAL"/>
              <w:rPr>
                <w:rFonts w:cs="Arial"/>
                <w:sz w:val="16"/>
                <w:szCs w:val="16"/>
              </w:rPr>
            </w:pPr>
            <w:r w:rsidRPr="00BD4332">
              <w:rPr>
                <w:rFonts w:cs="Arial"/>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1F4F9C2" w14:textId="77777777" w:rsidR="00540B9A" w:rsidRPr="00BD4332" w:rsidRDefault="00540B9A" w:rsidP="006C098C">
            <w:pPr>
              <w:pStyle w:val="TAL"/>
              <w:rPr>
                <w:rFonts w:cs="Arial"/>
                <w:sz w:val="16"/>
                <w:szCs w:val="16"/>
              </w:rPr>
            </w:pPr>
            <w:r w:rsidRPr="00BD4332">
              <w:rPr>
                <w:rFonts w:cs="Arial"/>
                <w:sz w:val="16"/>
                <w:szCs w:val="16"/>
              </w:rPr>
              <w:t>GP-70</w:t>
            </w:r>
          </w:p>
        </w:tc>
        <w:tc>
          <w:tcPr>
            <w:tcW w:w="992" w:type="dxa"/>
            <w:tcBorders>
              <w:top w:val="single" w:sz="4" w:space="0" w:color="auto"/>
              <w:left w:val="single" w:sz="4" w:space="0" w:color="auto"/>
              <w:bottom w:val="single" w:sz="4" w:space="0" w:color="auto"/>
              <w:right w:val="single" w:sz="4" w:space="0" w:color="auto"/>
            </w:tcBorders>
          </w:tcPr>
          <w:p w14:paraId="3E1E6211" w14:textId="77777777" w:rsidR="00540B9A" w:rsidRPr="00BD4332" w:rsidRDefault="00540B9A" w:rsidP="006C098C">
            <w:pPr>
              <w:pStyle w:val="TAL"/>
              <w:rPr>
                <w:rFonts w:cs="Arial"/>
                <w:sz w:val="16"/>
                <w:szCs w:val="16"/>
              </w:rPr>
            </w:pPr>
            <w:r w:rsidRPr="00BD4332">
              <w:rPr>
                <w:rFonts w:cs="Arial"/>
                <w:sz w:val="16"/>
                <w:szCs w:val="16"/>
              </w:rPr>
              <w:t>GP-160411</w:t>
            </w:r>
          </w:p>
        </w:tc>
        <w:tc>
          <w:tcPr>
            <w:tcW w:w="567" w:type="dxa"/>
            <w:tcBorders>
              <w:top w:val="single" w:sz="4" w:space="0" w:color="auto"/>
              <w:left w:val="single" w:sz="4" w:space="0" w:color="auto"/>
              <w:bottom w:val="single" w:sz="4" w:space="0" w:color="auto"/>
              <w:right w:val="single" w:sz="4" w:space="0" w:color="auto"/>
            </w:tcBorders>
          </w:tcPr>
          <w:p w14:paraId="2EA4F0CE" w14:textId="77777777" w:rsidR="00540B9A" w:rsidRPr="00BD4332" w:rsidRDefault="00540B9A" w:rsidP="006C098C">
            <w:pPr>
              <w:pStyle w:val="TAL"/>
              <w:rPr>
                <w:rFonts w:cs="Arial"/>
                <w:sz w:val="16"/>
                <w:szCs w:val="16"/>
              </w:rPr>
            </w:pPr>
            <w:r w:rsidRPr="00BD4332">
              <w:rPr>
                <w:rFonts w:cs="Arial"/>
                <w:sz w:val="16"/>
                <w:szCs w:val="16"/>
              </w:rPr>
              <w:t>1037</w:t>
            </w:r>
          </w:p>
        </w:tc>
        <w:tc>
          <w:tcPr>
            <w:tcW w:w="567" w:type="dxa"/>
            <w:tcBorders>
              <w:top w:val="single" w:sz="4" w:space="0" w:color="auto"/>
              <w:left w:val="single" w:sz="4" w:space="0" w:color="auto"/>
              <w:bottom w:val="single" w:sz="4" w:space="0" w:color="auto"/>
              <w:right w:val="single" w:sz="4" w:space="0" w:color="auto"/>
            </w:tcBorders>
          </w:tcPr>
          <w:p w14:paraId="08B6E562" w14:textId="77777777" w:rsidR="00540B9A" w:rsidRPr="00BD4332" w:rsidRDefault="00540B9A" w:rsidP="006C098C">
            <w:pPr>
              <w:pStyle w:val="TAL"/>
              <w:jc w:val="center"/>
              <w:rPr>
                <w:rFonts w:cs="Arial"/>
                <w:sz w:val="16"/>
                <w:szCs w:val="16"/>
              </w:rPr>
            </w:pPr>
            <w:r w:rsidRPr="00BD433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6B8A8C35"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B</w:t>
            </w:r>
          </w:p>
        </w:tc>
        <w:tc>
          <w:tcPr>
            <w:tcW w:w="4625" w:type="dxa"/>
            <w:tcBorders>
              <w:top w:val="single" w:sz="4" w:space="0" w:color="auto"/>
              <w:left w:val="single" w:sz="4" w:space="0" w:color="auto"/>
              <w:bottom w:val="single" w:sz="4" w:space="0" w:color="auto"/>
              <w:right w:val="single" w:sz="4" w:space="0" w:color="auto"/>
            </w:tcBorders>
          </w:tcPr>
          <w:p w14:paraId="3D31C284" w14:textId="77777777" w:rsidR="00540B9A" w:rsidRPr="00BD4332" w:rsidRDefault="00540B9A" w:rsidP="006C098C">
            <w:pPr>
              <w:pStyle w:val="TAL"/>
              <w:rPr>
                <w:rFonts w:cs="Arial"/>
                <w:sz w:val="16"/>
                <w:szCs w:val="16"/>
              </w:rPr>
            </w:pPr>
            <w:r w:rsidRPr="00BD4332">
              <w:rPr>
                <w:rFonts w:cs="Arial"/>
                <w:sz w:val="16"/>
                <w:szCs w:val="16"/>
              </w:rPr>
              <w:t>Introduction of Radio Frequency Colour Code</w:t>
            </w:r>
          </w:p>
        </w:tc>
        <w:tc>
          <w:tcPr>
            <w:tcW w:w="754" w:type="dxa"/>
            <w:tcBorders>
              <w:top w:val="single" w:sz="4" w:space="0" w:color="auto"/>
              <w:left w:val="single" w:sz="4" w:space="0" w:color="auto"/>
              <w:bottom w:val="single" w:sz="4" w:space="0" w:color="auto"/>
              <w:right w:val="single" w:sz="4" w:space="0" w:color="auto"/>
            </w:tcBorders>
          </w:tcPr>
          <w:p w14:paraId="39002622" w14:textId="77777777" w:rsidR="00540B9A" w:rsidRPr="00BD4332" w:rsidRDefault="00540B9A" w:rsidP="006C098C">
            <w:pPr>
              <w:pStyle w:val="TAL"/>
              <w:rPr>
                <w:rFonts w:cs="Arial"/>
                <w:sz w:val="16"/>
                <w:szCs w:val="16"/>
              </w:rPr>
            </w:pPr>
            <w:r w:rsidRPr="00BD4332">
              <w:rPr>
                <w:rFonts w:cs="Arial"/>
                <w:sz w:val="16"/>
                <w:szCs w:val="16"/>
              </w:rPr>
              <w:t>13.2.0</w:t>
            </w:r>
          </w:p>
        </w:tc>
      </w:tr>
      <w:tr w:rsidR="00540B9A" w:rsidRPr="00BD4332" w14:paraId="17493CD2" w14:textId="77777777" w:rsidTr="006C098C">
        <w:tc>
          <w:tcPr>
            <w:tcW w:w="879" w:type="dxa"/>
            <w:tcBorders>
              <w:top w:val="single" w:sz="4" w:space="0" w:color="auto"/>
              <w:left w:val="single" w:sz="4" w:space="0" w:color="auto"/>
              <w:bottom w:val="single" w:sz="4" w:space="0" w:color="auto"/>
              <w:right w:val="single" w:sz="4" w:space="0" w:color="auto"/>
            </w:tcBorders>
          </w:tcPr>
          <w:p w14:paraId="50D9532C" w14:textId="77777777" w:rsidR="00540B9A" w:rsidRPr="00BD4332" w:rsidRDefault="00540B9A" w:rsidP="006C098C">
            <w:pPr>
              <w:pStyle w:val="TAL"/>
              <w:rPr>
                <w:rFonts w:cs="Arial"/>
                <w:sz w:val="16"/>
                <w:szCs w:val="16"/>
              </w:rPr>
            </w:pPr>
            <w:r w:rsidRPr="00BD4332">
              <w:rPr>
                <w:rFonts w:cs="Arial"/>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C589A8C" w14:textId="77777777" w:rsidR="00540B9A" w:rsidRPr="00BD4332" w:rsidRDefault="00540B9A" w:rsidP="006C098C">
            <w:pPr>
              <w:pStyle w:val="TAL"/>
              <w:rPr>
                <w:rFonts w:cs="Arial"/>
                <w:sz w:val="16"/>
                <w:szCs w:val="16"/>
              </w:rPr>
            </w:pPr>
            <w:r w:rsidRPr="00BD4332">
              <w:rPr>
                <w:rFonts w:cs="Arial"/>
                <w:sz w:val="16"/>
                <w:szCs w:val="16"/>
              </w:rPr>
              <w:t>GP-70</w:t>
            </w:r>
          </w:p>
        </w:tc>
        <w:tc>
          <w:tcPr>
            <w:tcW w:w="992" w:type="dxa"/>
            <w:tcBorders>
              <w:top w:val="single" w:sz="4" w:space="0" w:color="auto"/>
              <w:left w:val="single" w:sz="4" w:space="0" w:color="auto"/>
              <w:bottom w:val="single" w:sz="4" w:space="0" w:color="auto"/>
              <w:right w:val="single" w:sz="4" w:space="0" w:color="auto"/>
            </w:tcBorders>
          </w:tcPr>
          <w:p w14:paraId="2E2DC55A" w14:textId="77777777" w:rsidR="00540B9A" w:rsidRPr="00BD4332" w:rsidRDefault="00540B9A" w:rsidP="006C098C">
            <w:pPr>
              <w:pStyle w:val="TAL"/>
              <w:rPr>
                <w:rFonts w:cs="Arial"/>
                <w:sz w:val="16"/>
                <w:szCs w:val="16"/>
              </w:rPr>
            </w:pPr>
            <w:r w:rsidRPr="00BD4332">
              <w:rPr>
                <w:rFonts w:cs="Arial"/>
                <w:sz w:val="16"/>
                <w:szCs w:val="16"/>
              </w:rPr>
              <w:t>GP-160373</w:t>
            </w:r>
          </w:p>
        </w:tc>
        <w:tc>
          <w:tcPr>
            <w:tcW w:w="567" w:type="dxa"/>
            <w:tcBorders>
              <w:top w:val="single" w:sz="4" w:space="0" w:color="auto"/>
              <w:left w:val="single" w:sz="4" w:space="0" w:color="auto"/>
              <w:bottom w:val="single" w:sz="4" w:space="0" w:color="auto"/>
              <w:right w:val="single" w:sz="4" w:space="0" w:color="auto"/>
            </w:tcBorders>
          </w:tcPr>
          <w:p w14:paraId="2CF8D507" w14:textId="77777777" w:rsidR="00540B9A" w:rsidRPr="00BD4332" w:rsidRDefault="00540B9A" w:rsidP="006C098C">
            <w:pPr>
              <w:pStyle w:val="TAL"/>
              <w:rPr>
                <w:rFonts w:cs="Arial"/>
                <w:sz w:val="16"/>
                <w:szCs w:val="16"/>
              </w:rPr>
            </w:pPr>
            <w:r w:rsidRPr="00BD4332">
              <w:rPr>
                <w:rFonts w:cs="Arial"/>
                <w:sz w:val="16"/>
                <w:szCs w:val="16"/>
              </w:rPr>
              <w:t>1036</w:t>
            </w:r>
          </w:p>
        </w:tc>
        <w:tc>
          <w:tcPr>
            <w:tcW w:w="567" w:type="dxa"/>
            <w:tcBorders>
              <w:top w:val="single" w:sz="4" w:space="0" w:color="auto"/>
              <w:left w:val="single" w:sz="4" w:space="0" w:color="auto"/>
              <w:bottom w:val="single" w:sz="4" w:space="0" w:color="auto"/>
              <w:right w:val="single" w:sz="4" w:space="0" w:color="auto"/>
            </w:tcBorders>
          </w:tcPr>
          <w:p w14:paraId="61114462" w14:textId="77777777" w:rsidR="00540B9A" w:rsidRPr="00BD4332" w:rsidRDefault="00540B9A" w:rsidP="006C098C">
            <w:pPr>
              <w:pStyle w:val="TAL"/>
              <w:jc w:val="center"/>
              <w:rPr>
                <w:rFonts w:cs="Arial"/>
                <w:sz w:val="16"/>
                <w:szCs w:val="16"/>
              </w:rPr>
            </w:pPr>
            <w:r w:rsidRPr="00BD433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E795172"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F</w:t>
            </w:r>
          </w:p>
        </w:tc>
        <w:tc>
          <w:tcPr>
            <w:tcW w:w="4625" w:type="dxa"/>
            <w:tcBorders>
              <w:top w:val="single" w:sz="4" w:space="0" w:color="auto"/>
              <w:left w:val="single" w:sz="4" w:space="0" w:color="auto"/>
              <w:bottom w:val="single" w:sz="4" w:space="0" w:color="auto"/>
              <w:right w:val="single" w:sz="4" w:space="0" w:color="auto"/>
            </w:tcBorders>
          </w:tcPr>
          <w:p w14:paraId="3F366731" w14:textId="77777777" w:rsidR="00540B9A" w:rsidRPr="00BD4332" w:rsidRDefault="00540B9A" w:rsidP="006C098C">
            <w:pPr>
              <w:pStyle w:val="TAL"/>
              <w:rPr>
                <w:rFonts w:cs="Arial"/>
                <w:sz w:val="16"/>
                <w:szCs w:val="16"/>
              </w:rPr>
            </w:pPr>
            <w:r w:rsidRPr="00BD4332">
              <w:rPr>
                <w:rFonts w:cs="Arial"/>
                <w:sz w:val="16"/>
                <w:szCs w:val="16"/>
              </w:rPr>
              <w:t>Miscellaneous corrections to EC System Information messages</w:t>
            </w:r>
          </w:p>
        </w:tc>
        <w:tc>
          <w:tcPr>
            <w:tcW w:w="754" w:type="dxa"/>
            <w:tcBorders>
              <w:top w:val="single" w:sz="4" w:space="0" w:color="auto"/>
              <w:left w:val="single" w:sz="4" w:space="0" w:color="auto"/>
              <w:bottom w:val="single" w:sz="4" w:space="0" w:color="auto"/>
              <w:right w:val="single" w:sz="4" w:space="0" w:color="auto"/>
            </w:tcBorders>
          </w:tcPr>
          <w:p w14:paraId="2521A87B" w14:textId="77777777" w:rsidR="00540B9A" w:rsidRPr="00BD4332" w:rsidRDefault="00540B9A" w:rsidP="006C098C">
            <w:pPr>
              <w:pStyle w:val="TAL"/>
              <w:rPr>
                <w:rFonts w:cs="Arial"/>
                <w:sz w:val="16"/>
                <w:szCs w:val="16"/>
              </w:rPr>
            </w:pPr>
            <w:r w:rsidRPr="00BD4332">
              <w:rPr>
                <w:rFonts w:cs="Arial"/>
                <w:sz w:val="16"/>
                <w:szCs w:val="16"/>
              </w:rPr>
              <w:t>13.2.0</w:t>
            </w:r>
          </w:p>
        </w:tc>
      </w:tr>
      <w:tr w:rsidR="00540B9A" w:rsidRPr="00BD4332" w14:paraId="6456A561" w14:textId="77777777" w:rsidTr="006C098C">
        <w:tc>
          <w:tcPr>
            <w:tcW w:w="879" w:type="dxa"/>
            <w:tcBorders>
              <w:top w:val="single" w:sz="4" w:space="0" w:color="auto"/>
              <w:left w:val="single" w:sz="4" w:space="0" w:color="auto"/>
              <w:bottom w:val="single" w:sz="4" w:space="0" w:color="auto"/>
              <w:right w:val="single" w:sz="4" w:space="0" w:color="auto"/>
            </w:tcBorders>
          </w:tcPr>
          <w:p w14:paraId="6FAEF85D" w14:textId="77777777" w:rsidR="00540B9A" w:rsidRPr="00BD4332" w:rsidRDefault="00540B9A" w:rsidP="006C098C">
            <w:pPr>
              <w:pStyle w:val="TAL"/>
              <w:rPr>
                <w:rFonts w:cs="Arial"/>
                <w:sz w:val="16"/>
                <w:szCs w:val="16"/>
              </w:rPr>
            </w:pPr>
            <w:r w:rsidRPr="00BD4332">
              <w:rPr>
                <w:rFonts w:cs="Arial"/>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67AEAD8" w14:textId="77777777" w:rsidR="00540B9A" w:rsidRPr="00BD4332" w:rsidRDefault="00540B9A" w:rsidP="006C098C">
            <w:pPr>
              <w:pStyle w:val="TAL"/>
              <w:rPr>
                <w:rFonts w:cs="Arial"/>
                <w:sz w:val="16"/>
                <w:szCs w:val="16"/>
              </w:rPr>
            </w:pPr>
            <w:r w:rsidRPr="00BD4332">
              <w:rPr>
                <w:rFonts w:cs="Arial"/>
                <w:sz w:val="16"/>
                <w:szCs w:val="16"/>
              </w:rPr>
              <w:t>GP-70</w:t>
            </w:r>
          </w:p>
        </w:tc>
        <w:tc>
          <w:tcPr>
            <w:tcW w:w="992" w:type="dxa"/>
            <w:tcBorders>
              <w:top w:val="single" w:sz="4" w:space="0" w:color="auto"/>
              <w:left w:val="single" w:sz="4" w:space="0" w:color="auto"/>
              <w:bottom w:val="single" w:sz="4" w:space="0" w:color="auto"/>
              <w:right w:val="single" w:sz="4" w:space="0" w:color="auto"/>
            </w:tcBorders>
          </w:tcPr>
          <w:p w14:paraId="5490190A" w14:textId="77777777" w:rsidR="00540B9A" w:rsidRPr="00BD4332" w:rsidRDefault="00540B9A" w:rsidP="006C098C">
            <w:pPr>
              <w:pStyle w:val="TAL"/>
              <w:rPr>
                <w:rFonts w:cs="Arial"/>
                <w:sz w:val="16"/>
                <w:szCs w:val="16"/>
              </w:rPr>
            </w:pPr>
            <w:r w:rsidRPr="00BD4332">
              <w:rPr>
                <w:rFonts w:cs="Arial"/>
                <w:sz w:val="16"/>
                <w:szCs w:val="16"/>
              </w:rPr>
              <w:t>GP-160362</w:t>
            </w:r>
          </w:p>
        </w:tc>
        <w:tc>
          <w:tcPr>
            <w:tcW w:w="567" w:type="dxa"/>
            <w:tcBorders>
              <w:top w:val="single" w:sz="4" w:space="0" w:color="auto"/>
              <w:left w:val="single" w:sz="4" w:space="0" w:color="auto"/>
              <w:bottom w:val="single" w:sz="4" w:space="0" w:color="auto"/>
              <w:right w:val="single" w:sz="4" w:space="0" w:color="auto"/>
            </w:tcBorders>
          </w:tcPr>
          <w:p w14:paraId="371D73CB" w14:textId="77777777" w:rsidR="00540B9A" w:rsidRPr="00BD4332" w:rsidRDefault="00540B9A" w:rsidP="006C098C">
            <w:pPr>
              <w:pStyle w:val="TAL"/>
              <w:rPr>
                <w:rFonts w:cs="Arial"/>
                <w:sz w:val="16"/>
                <w:szCs w:val="16"/>
              </w:rPr>
            </w:pPr>
            <w:r w:rsidRPr="00BD4332">
              <w:rPr>
                <w:rFonts w:cs="Arial"/>
                <w:sz w:val="16"/>
                <w:szCs w:val="16"/>
              </w:rPr>
              <w:t>1038</w:t>
            </w:r>
          </w:p>
        </w:tc>
        <w:tc>
          <w:tcPr>
            <w:tcW w:w="567" w:type="dxa"/>
            <w:tcBorders>
              <w:top w:val="single" w:sz="4" w:space="0" w:color="auto"/>
              <w:left w:val="single" w:sz="4" w:space="0" w:color="auto"/>
              <w:bottom w:val="single" w:sz="4" w:space="0" w:color="auto"/>
              <w:right w:val="single" w:sz="4" w:space="0" w:color="auto"/>
            </w:tcBorders>
          </w:tcPr>
          <w:p w14:paraId="7FF00071" w14:textId="77777777" w:rsidR="00540B9A" w:rsidRPr="00BD4332" w:rsidRDefault="00540B9A" w:rsidP="006C098C">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354DFD1E"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B</w:t>
            </w:r>
          </w:p>
        </w:tc>
        <w:tc>
          <w:tcPr>
            <w:tcW w:w="4625" w:type="dxa"/>
            <w:tcBorders>
              <w:top w:val="single" w:sz="4" w:space="0" w:color="auto"/>
              <w:left w:val="single" w:sz="4" w:space="0" w:color="auto"/>
              <w:bottom w:val="single" w:sz="4" w:space="0" w:color="auto"/>
              <w:right w:val="single" w:sz="4" w:space="0" w:color="auto"/>
            </w:tcBorders>
          </w:tcPr>
          <w:p w14:paraId="0BF42A5D" w14:textId="77777777" w:rsidR="00540B9A" w:rsidRPr="00BD4332" w:rsidRDefault="00540B9A" w:rsidP="006C098C">
            <w:pPr>
              <w:pStyle w:val="TAL"/>
              <w:rPr>
                <w:rFonts w:cs="Arial"/>
                <w:sz w:val="16"/>
                <w:szCs w:val="16"/>
              </w:rPr>
            </w:pPr>
            <w:r w:rsidRPr="00BD4332">
              <w:rPr>
                <w:rFonts w:cs="Arial"/>
                <w:sz w:val="16"/>
                <w:szCs w:val="16"/>
              </w:rPr>
              <w:t>EC-GSM-IoT SINR based measurements</w:t>
            </w:r>
          </w:p>
        </w:tc>
        <w:tc>
          <w:tcPr>
            <w:tcW w:w="754" w:type="dxa"/>
            <w:tcBorders>
              <w:top w:val="single" w:sz="4" w:space="0" w:color="auto"/>
              <w:left w:val="single" w:sz="4" w:space="0" w:color="auto"/>
              <w:bottom w:val="single" w:sz="4" w:space="0" w:color="auto"/>
              <w:right w:val="single" w:sz="4" w:space="0" w:color="auto"/>
            </w:tcBorders>
          </w:tcPr>
          <w:p w14:paraId="3109E9AF" w14:textId="77777777" w:rsidR="00540B9A" w:rsidRPr="00BD4332" w:rsidRDefault="00540B9A" w:rsidP="006C098C">
            <w:pPr>
              <w:pStyle w:val="TAL"/>
              <w:rPr>
                <w:rFonts w:cs="Arial"/>
                <w:sz w:val="16"/>
                <w:szCs w:val="16"/>
              </w:rPr>
            </w:pPr>
            <w:r w:rsidRPr="00BD4332">
              <w:rPr>
                <w:rFonts w:cs="Arial"/>
                <w:sz w:val="16"/>
                <w:szCs w:val="16"/>
              </w:rPr>
              <w:t>13.2.0</w:t>
            </w:r>
          </w:p>
        </w:tc>
      </w:tr>
      <w:tr w:rsidR="00540B9A" w:rsidRPr="00BD4332" w14:paraId="67032FD5" w14:textId="77777777" w:rsidTr="006C098C">
        <w:tc>
          <w:tcPr>
            <w:tcW w:w="879" w:type="dxa"/>
            <w:tcBorders>
              <w:top w:val="single" w:sz="4" w:space="0" w:color="auto"/>
              <w:left w:val="single" w:sz="4" w:space="0" w:color="auto"/>
              <w:bottom w:val="single" w:sz="4" w:space="0" w:color="auto"/>
              <w:right w:val="single" w:sz="4" w:space="0" w:color="auto"/>
            </w:tcBorders>
          </w:tcPr>
          <w:p w14:paraId="6B136D07" w14:textId="77777777" w:rsidR="00540B9A" w:rsidRPr="00BD4332" w:rsidRDefault="00540B9A" w:rsidP="006C098C">
            <w:pPr>
              <w:pStyle w:val="TAL"/>
              <w:rPr>
                <w:rFonts w:cs="Arial"/>
                <w:sz w:val="16"/>
                <w:szCs w:val="16"/>
              </w:rPr>
            </w:pPr>
            <w:r w:rsidRPr="00BD4332">
              <w:rPr>
                <w:rFonts w:cs="Arial"/>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34A89DF" w14:textId="77777777" w:rsidR="00540B9A" w:rsidRPr="00BD4332" w:rsidRDefault="00540B9A" w:rsidP="006C098C">
            <w:pPr>
              <w:pStyle w:val="TAL"/>
              <w:rPr>
                <w:rFonts w:cs="Arial"/>
                <w:sz w:val="16"/>
                <w:szCs w:val="16"/>
              </w:rPr>
            </w:pPr>
            <w:r w:rsidRPr="00BD4332">
              <w:rPr>
                <w:rFonts w:cs="Arial"/>
                <w:sz w:val="16"/>
                <w:szCs w:val="16"/>
              </w:rPr>
              <w:t>RP-73</w:t>
            </w:r>
          </w:p>
        </w:tc>
        <w:tc>
          <w:tcPr>
            <w:tcW w:w="992" w:type="dxa"/>
            <w:tcBorders>
              <w:top w:val="single" w:sz="4" w:space="0" w:color="auto"/>
              <w:left w:val="single" w:sz="4" w:space="0" w:color="auto"/>
              <w:bottom w:val="single" w:sz="4" w:space="0" w:color="auto"/>
              <w:right w:val="single" w:sz="4" w:space="0" w:color="auto"/>
            </w:tcBorders>
          </w:tcPr>
          <w:p w14:paraId="3D98123E" w14:textId="77777777" w:rsidR="00540B9A" w:rsidRPr="00BD4332" w:rsidRDefault="00540B9A" w:rsidP="006C098C">
            <w:pPr>
              <w:pStyle w:val="TAL"/>
              <w:rPr>
                <w:rFonts w:cs="Arial"/>
                <w:sz w:val="16"/>
                <w:szCs w:val="16"/>
              </w:rPr>
            </w:pPr>
            <w:r w:rsidRPr="00BD4332">
              <w:rPr>
                <w:rFonts w:cs="Arial"/>
                <w:sz w:val="16"/>
                <w:szCs w:val="16"/>
              </w:rPr>
              <w:t>RP-161392</w:t>
            </w:r>
          </w:p>
        </w:tc>
        <w:tc>
          <w:tcPr>
            <w:tcW w:w="567" w:type="dxa"/>
            <w:tcBorders>
              <w:top w:val="single" w:sz="4" w:space="0" w:color="auto"/>
              <w:left w:val="single" w:sz="4" w:space="0" w:color="auto"/>
              <w:bottom w:val="single" w:sz="4" w:space="0" w:color="auto"/>
              <w:right w:val="single" w:sz="4" w:space="0" w:color="auto"/>
            </w:tcBorders>
          </w:tcPr>
          <w:p w14:paraId="0E00B363" w14:textId="77777777" w:rsidR="00540B9A" w:rsidRPr="00BD4332" w:rsidRDefault="00540B9A" w:rsidP="006C098C">
            <w:pPr>
              <w:pStyle w:val="TAL"/>
              <w:rPr>
                <w:rFonts w:cs="Arial"/>
                <w:sz w:val="16"/>
                <w:szCs w:val="16"/>
              </w:rPr>
            </w:pPr>
            <w:r w:rsidRPr="00BD4332">
              <w:rPr>
                <w:rFonts w:cs="Arial"/>
                <w:sz w:val="16"/>
                <w:szCs w:val="16"/>
              </w:rPr>
              <w:t>1042</w:t>
            </w:r>
          </w:p>
        </w:tc>
        <w:tc>
          <w:tcPr>
            <w:tcW w:w="567" w:type="dxa"/>
            <w:tcBorders>
              <w:top w:val="single" w:sz="4" w:space="0" w:color="auto"/>
              <w:left w:val="single" w:sz="4" w:space="0" w:color="auto"/>
              <w:bottom w:val="single" w:sz="4" w:space="0" w:color="auto"/>
              <w:right w:val="single" w:sz="4" w:space="0" w:color="auto"/>
            </w:tcBorders>
          </w:tcPr>
          <w:p w14:paraId="4BEE8ECB" w14:textId="77777777" w:rsidR="00540B9A" w:rsidRPr="00BD4332" w:rsidRDefault="00540B9A" w:rsidP="006C098C">
            <w:pPr>
              <w:pStyle w:val="TAL"/>
              <w:jc w:val="center"/>
              <w:rPr>
                <w:rFonts w:cs="Arial"/>
                <w:sz w:val="16"/>
                <w:szCs w:val="16"/>
              </w:rPr>
            </w:pPr>
            <w:r w:rsidRPr="00BD433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19E8D392"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F</w:t>
            </w:r>
          </w:p>
        </w:tc>
        <w:tc>
          <w:tcPr>
            <w:tcW w:w="4625" w:type="dxa"/>
            <w:tcBorders>
              <w:top w:val="single" w:sz="4" w:space="0" w:color="auto"/>
              <w:left w:val="single" w:sz="4" w:space="0" w:color="auto"/>
              <w:bottom w:val="single" w:sz="4" w:space="0" w:color="auto"/>
              <w:right w:val="single" w:sz="4" w:space="0" w:color="auto"/>
            </w:tcBorders>
          </w:tcPr>
          <w:p w14:paraId="14094901" w14:textId="77777777" w:rsidR="00540B9A" w:rsidRPr="00BD4332" w:rsidRDefault="00540B9A" w:rsidP="006C098C">
            <w:pPr>
              <w:pStyle w:val="TAL"/>
              <w:rPr>
                <w:rFonts w:cs="Arial"/>
                <w:sz w:val="16"/>
                <w:szCs w:val="16"/>
              </w:rPr>
            </w:pPr>
            <w:r w:rsidRPr="00BD4332">
              <w:rPr>
                <w:rFonts w:cs="Arial"/>
                <w:sz w:val="16"/>
                <w:szCs w:val="16"/>
              </w:rPr>
              <w:t>Miscellaneous EC-GSM-IoT Changes</w:t>
            </w:r>
          </w:p>
        </w:tc>
        <w:tc>
          <w:tcPr>
            <w:tcW w:w="754" w:type="dxa"/>
            <w:tcBorders>
              <w:top w:val="single" w:sz="4" w:space="0" w:color="auto"/>
              <w:left w:val="single" w:sz="4" w:space="0" w:color="auto"/>
              <w:bottom w:val="single" w:sz="4" w:space="0" w:color="auto"/>
              <w:right w:val="single" w:sz="4" w:space="0" w:color="auto"/>
            </w:tcBorders>
          </w:tcPr>
          <w:p w14:paraId="43427159" w14:textId="77777777" w:rsidR="00540B9A" w:rsidRPr="00BD4332" w:rsidRDefault="00540B9A" w:rsidP="006C098C">
            <w:pPr>
              <w:pStyle w:val="TAL"/>
              <w:rPr>
                <w:rFonts w:cs="Arial"/>
                <w:sz w:val="16"/>
                <w:szCs w:val="16"/>
              </w:rPr>
            </w:pPr>
            <w:r w:rsidRPr="00BD4332">
              <w:rPr>
                <w:rFonts w:cs="Arial"/>
                <w:sz w:val="16"/>
                <w:szCs w:val="16"/>
              </w:rPr>
              <w:t>13.3.0</w:t>
            </w:r>
          </w:p>
        </w:tc>
      </w:tr>
      <w:tr w:rsidR="00540B9A" w:rsidRPr="00BD4332" w14:paraId="12C75494" w14:textId="77777777" w:rsidTr="006C098C">
        <w:tc>
          <w:tcPr>
            <w:tcW w:w="879" w:type="dxa"/>
            <w:tcBorders>
              <w:top w:val="single" w:sz="4" w:space="0" w:color="auto"/>
              <w:left w:val="single" w:sz="4" w:space="0" w:color="auto"/>
              <w:bottom w:val="single" w:sz="4" w:space="0" w:color="auto"/>
              <w:right w:val="single" w:sz="4" w:space="0" w:color="auto"/>
            </w:tcBorders>
          </w:tcPr>
          <w:p w14:paraId="004EE9AE" w14:textId="77777777" w:rsidR="00540B9A" w:rsidRPr="00BD4332" w:rsidRDefault="00540B9A" w:rsidP="006C098C">
            <w:pPr>
              <w:pStyle w:val="TAL"/>
              <w:rPr>
                <w:rFonts w:cs="Arial"/>
                <w:sz w:val="16"/>
                <w:szCs w:val="16"/>
              </w:rPr>
            </w:pPr>
            <w:r w:rsidRPr="00BD4332">
              <w:rPr>
                <w:rFonts w:cs="Arial"/>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E676FE1" w14:textId="77777777" w:rsidR="00540B9A" w:rsidRPr="00BD4332" w:rsidRDefault="00540B9A" w:rsidP="006C098C">
            <w:pPr>
              <w:pStyle w:val="TAL"/>
              <w:rPr>
                <w:rFonts w:cs="Arial"/>
                <w:sz w:val="16"/>
                <w:szCs w:val="16"/>
              </w:rPr>
            </w:pPr>
            <w:r w:rsidRPr="00BD4332">
              <w:rPr>
                <w:rFonts w:cs="Arial"/>
                <w:sz w:val="16"/>
                <w:szCs w:val="16"/>
              </w:rPr>
              <w:t>RP-73</w:t>
            </w:r>
          </w:p>
        </w:tc>
        <w:tc>
          <w:tcPr>
            <w:tcW w:w="992" w:type="dxa"/>
            <w:tcBorders>
              <w:top w:val="single" w:sz="4" w:space="0" w:color="auto"/>
              <w:left w:val="single" w:sz="4" w:space="0" w:color="auto"/>
              <w:bottom w:val="single" w:sz="4" w:space="0" w:color="auto"/>
              <w:right w:val="single" w:sz="4" w:space="0" w:color="auto"/>
            </w:tcBorders>
          </w:tcPr>
          <w:p w14:paraId="113C095F" w14:textId="77777777" w:rsidR="00540B9A" w:rsidRPr="00BD4332" w:rsidRDefault="00540B9A" w:rsidP="006C098C">
            <w:pPr>
              <w:pStyle w:val="TAL"/>
              <w:rPr>
                <w:rFonts w:cs="Arial"/>
                <w:sz w:val="16"/>
                <w:szCs w:val="16"/>
              </w:rPr>
            </w:pPr>
            <w:r w:rsidRPr="00BD4332">
              <w:rPr>
                <w:rFonts w:cs="Arial"/>
                <w:sz w:val="16"/>
                <w:szCs w:val="16"/>
              </w:rPr>
              <w:t>RP-161393</w:t>
            </w:r>
          </w:p>
        </w:tc>
        <w:tc>
          <w:tcPr>
            <w:tcW w:w="567" w:type="dxa"/>
            <w:tcBorders>
              <w:top w:val="single" w:sz="4" w:space="0" w:color="auto"/>
              <w:left w:val="single" w:sz="4" w:space="0" w:color="auto"/>
              <w:bottom w:val="single" w:sz="4" w:space="0" w:color="auto"/>
              <w:right w:val="single" w:sz="4" w:space="0" w:color="auto"/>
            </w:tcBorders>
          </w:tcPr>
          <w:p w14:paraId="47404253" w14:textId="77777777" w:rsidR="00540B9A" w:rsidRPr="00BD4332" w:rsidRDefault="00540B9A" w:rsidP="006C098C">
            <w:pPr>
              <w:pStyle w:val="TAL"/>
              <w:rPr>
                <w:rFonts w:cs="Arial"/>
                <w:sz w:val="16"/>
                <w:szCs w:val="16"/>
              </w:rPr>
            </w:pPr>
            <w:r w:rsidRPr="00BD4332">
              <w:rPr>
                <w:rFonts w:cs="Arial"/>
                <w:sz w:val="16"/>
                <w:szCs w:val="16"/>
              </w:rPr>
              <w:t>1043</w:t>
            </w:r>
          </w:p>
        </w:tc>
        <w:tc>
          <w:tcPr>
            <w:tcW w:w="567" w:type="dxa"/>
            <w:tcBorders>
              <w:top w:val="single" w:sz="4" w:space="0" w:color="auto"/>
              <w:left w:val="single" w:sz="4" w:space="0" w:color="auto"/>
              <w:bottom w:val="single" w:sz="4" w:space="0" w:color="auto"/>
              <w:right w:val="single" w:sz="4" w:space="0" w:color="auto"/>
            </w:tcBorders>
          </w:tcPr>
          <w:p w14:paraId="073D4891" w14:textId="77777777" w:rsidR="00540B9A" w:rsidRPr="00BD4332" w:rsidRDefault="00540B9A" w:rsidP="006C098C">
            <w:pPr>
              <w:pStyle w:val="TAL"/>
              <w:jc w:val="center"/>
              <w:rPr>
                <w:rFonts w:cs="Arial"/>
                <w:sz w:val="16"/>
                <w:szCs w:val="16"/>
              </w:rPr>
            </w:pPr>
            <w:r w:rsidRPr="00BD433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5515910E"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F</w:t>
            </w:r>
          </w:p>
        </w:tc>
        <w:tc>
          <w:tcPr>
            <w:tcW w:w="4625" w:type="dxa"/>
            <w:tcBorders>
              <w:top w:val="single" w:sz="4" w:space="0" w:color="auto"/>
              <w:left w:val="single" w:sz="4" w:space="0" w:color="auto"/>
              <w:bottom w:val="single" w:sz="4" w:space="0" w:color="auto"/>
              <w:right w:val="single" w:sz="4" w:space="0" w:color="auto"/>
            </w:tcBorders>
          </w:tcPr>
          <w:p w14:paraId="376AB0A3" w14:textId="77777777" w:rsidR="00540B9A" w:rsidRPr="00BD4332" w:rsidRDefault="00540B9A" w:rsidP="006C098C">
            <w:pPr>
              <w:pStyle w:val="TAL"/>
              <w:rPr>
                <w:rFonts w:cs="Arial"/>
                <w:sz w:val="16"/>
                <w:szCs w:val="16"/>
              </w:rPr>
            </w:pPr>
            <w:r w:rsidRPr="00BD4332">
              <w:rPr>
                <w:rFonts w:cs="Arial"/>
                <w:sz w:val="16"/>
                <w:szCs w:val="16"/>
              </w:rPr>
              <w:t>Clarification of CCCH_GROUP Determination</w:t>
            </w:r>
          </w:p>
        </w:tc>
        <w:tc>
          <w:tcPr>
            <w:tcW w:w="754" w:type="dxa"/>
            <w:tcBorders>
              <w:top w:val="single" w:sz="4" w:space="0" w:color="auto"/>
              <w:left w:val="single" w:sz="4" w:space="0" w:color="auto"/>
              <w:bottom w:val="single" w:sz="4" w:space="0" w:color="auto"/>
              <w:right w:val="single" w:sz="4" w:space="0" w:color="auto"/>
            </w:tcBorders>
          </w:tcPr>
          <w:p w14:paraId="13071BEF" w14:textId="77777777" w:rsidR="00540B9A" w:rsidRPr="00BD4332" w:rsidRDefault="00540B9A" w:rsidP="006C098C">
            <w:pPr>
              <w:pStyle w:val="TAL"/>
              <w:rPr>
                <w:rFonts w:cs="Arial"/>
                <w:sz w:val="16"/>
                <w:szCs w:val="16"/>
              </w:rPr>
            </w:pPr>
            <w:r w:rsidRPr="00BD4332">
              <w:rPr>
                <w:rFonts w:cs="Arial"/>
                <w:sz w:val="16"/>
                <w:szCs w:val="16"/>
              </w:rPr>
              <w:t>13.3.0</w:t>
            </w:r>
          </w:p>
        </w:tc>
      </w:tr>
      <w:tr w:rsidR="00540B9A" w:rsidRPr="00BD4332" w14:paraId="478F4D5B" w14:textId="77777777" w:rsidTr="006C098C">
        <w:tc>
          <w:tcPr>
            <w:tcW w:w="879" w:type="dxa"/>
            <w:tcBorders>
              <w:top w:val="single" w:sz="4" w:space="0" w:color="auto"/>
              <w:left w:val="single" w:sz="4" w:space="0" w:color="auto"/>
              <w:bottom w:val="single" w:sz="4" w:space="0" w:color="auto"/>
              <w:right w:val="single" w:sz="4" w:space="0" w:color="auto"/>
            </w:tcBorders>
          </w:tcPr>
          <w:p w14:paraId="04046073" w14:textId="77777777" w:rsidR="00540B9A" w:rsidRPr="00BD4332" w:rsidRDefault="00540B9A" w:rsidP="006C098C">
            <w:pPr>
              <w:pStyle w:val="TAL"/>
              <w:rPr>
                <w:rFonts w:cs="Arial"/>
                <w:sz w:val="16"/>
                <w:szCs w:val="16"/>
              </w:rPr>
            </w:pPr>
            <w:r w:rsidRPr="00BD4332">
              <w:rPr>
                <w:rFonts w:cs="Arial"/>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6F4D579" w14:textId="77777777" w:rsidR="00540B9A" w:rsidRPr="00BD4332" w:rsidRDefault="00540B9A" w:rsidP="006C098C">
            <w:pPr>
              <w:pStyle w:val="TAL"/>
              <w:rPr>
                <w:rFonts w:cs="Arial"/>
                <w:sz w:val="16"/>
                <w:szCs w:val="16"/>
              </w:rPr>
            </w:pPr>
            <w:r w:rsidRPr="00BD4332">
              <w:rPr>
                <w:rFonts w:cs="Arial"/>
                <w:sz w:val="16"/>
                <w:szCs w:val="16"/>
              </w:rPr>
              <w:t>RP-73</w:t>
            </w:r>
          </w:p>
        </w:tc>
        <w:tc>
          <w:tcPr>
            <w:tcW w:w="992" w:type="dxa"/>
            <w:tcBorders>
              <w:top w:val="single" w:sz="4" w:space="0" w:color="auto"/>
              <w:left w:val="single" w:sz="4" w:space="0" w:color="auto"/>
              <w:bottom w:val="single" w:sz="4" w:space="0" w:color="auto"/>
              <w:right w:val="single" w:sz="4" w:space="0" w:color="auto"/>
            </w:tcBorders>
          </w:tcPr>
          <w:p w14:paraId="69AE578D" w14:textId="77777777" w:rsidR="00540B9A" w:rsidRPr="00BD4332" w:rsidRDefault="00540B9A" w:rsidP="006C098C">
            <w:pPr>
              <w:pStyle w:val="TAL"/>
              <w:rPr>
                <w:rFonts w:cs="Arial"/>
                <w:sz w:val="16"/>
                <w:szCs w:val="16"/>
              </w:rPr>
            </w:pPr>
            <w:r w:rsidRPr="00BD4332">
              <w:rPr>
                <w:rFonts w:cs="Arial"/>
                <w:sz w:val="16"/>
                <w:szCs w:val="16"/>
              </w:rPr>
              <w:t>RP-161393</w:t>
            </w:r>
          </w:p>
        </w:tc>
        <w:tc>
          <w:tcPr>
            <w:tcW w:w="567" w:type="dxa"/>
            <w:tcBorders>
              <w:top w:val="single" w:sz="4" w:space="0" w:color="auto"/>
              <w:left w:val="single" w:sz="4" w:space="0" w:color="auto"/>
              <w:bottom w:val="single" w:sz="4" w:space="0" w:color="auto"/>
              <w:right w:val="single" w:sz="4" w:space="0" w:color="auto"/>
            </w:tcBorders>
          </w:tcPr>
          <w:p w14:paraId="606198D5" w14:textId="77777777" w:rsidR="00540B9A" w:rsidRPr="00BD4332" w:rsidRDefault="00540B9A" w:rsidP="006C098C">
            <w:pPr>
              <w:pStyle w:val="TAL"/>
              <w:rPr>
                <w:rFonts w:cs="Arial"/>
                <w:sz w:val="16"/>
                <w:szCs w:val="16"/>
              </w:rPr>
            </w:pPr>
            <w:r w:rsidRPr="00BD4332">
              <w:rPr>
                <w:rFonts w:cs="Arial"/>
                <w:sz w:val="16"/>
                <w:szCs w:val="16"/>
              </w:rPr>
              <w:t>1044</w:t>
            </w:r>
          </w:p>
        </w:tc>
        <w:tc>
          <w:tcPr>
            <w:tcW w:w="567" w:type="dxa"/>
            <w:tcBorders>
              <w:top w:val="single" w:sz="4" w:space="0" w:color="auto"/>
              <w:left w:val="single" w:sz="4" w:space="0" w:color="auto"/>
              <w:bottom w:val="single" w:sz="4" w:space="0" w:color="auto"/>
              <w:right w:val="single" w:sz="4" w:space="0" w:color="auto"/>
            </w:tcBorders>
          </w:tcPr>
          <w:p w14:paraId="1B3110B4" w14:textId="77777777" w:rsidR="00540B9A" w:rsidRPr="00BD4332" w:rsidRDefault="00540B9A" w:rsidP="006C098C">
            <w:pPr>
              <w:pStyle w:val="TAL"/>
              <w:jc w:val="center"/>
              <w:rPr>
                <w:rFonts w:cs="Arial"/>
                <w:sz w:val="16"/>
                <w:szCs w:val="16"/>
              </w:rPr>
            </w:pPr>
            <w:r w:rsidRPr="00BD433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445A7D64"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F</w:t>
            </w:r>
          </w:p>
        </w:tc>
        <w:tc>
          <w:tcPr>
            <w:tcW w:w="4625" w:type="dxa"/>
            <w:tcBorders>
              <w:top w:val="single" w:sz="4" w:space="0" w:color="auto"/>
              <w:left w:val="single" w:sz="4" w:space="0" w:color="auto"/>
              <w:bottom w:val="single" w:sz="4" w:space="0" w:color="auto"/>
              <w:right w:val="single" w:sz="4" w:space="0" w:color="auto"/>
            </w:tcBorders>
          </w:tcPr>
          <w:p w14:paraId="5E89416A" w14:textId="77777777" w:rsidR="00540B9A" w:rsidRPr="00BD4332" w:rsidRDefault="00540B9A" w:rsidP="006C098C">
            <w:pPr>
              <w:pStyle w:val="TAL"/>
              <w:rPr>
                <w:rFonts w:cs="Arial"/>
                <w:sz w:val="16"/>
                <w:szCs w:val="16"/>
              </w:rPr>
            </w:pPr>
            <w:r w:rsidRPr="00BD4332">
              <w:rPr>
                <w:rFonts w:cs="Arial"/>
                <w:lang w:val="en-US"/>
              </w:rPr>
              <w:t>Clarification of PEO Code Point Usage</w:t>
            </w:r>
          </w:p>
        </w:tc>
        <w:tc>
          <w:tcPr>
            <w:tcW w:w="754" w:type="dxa"/>
            <w:tcBorders>
              <w:top w:val="single" w:sz="4" w:space="0" w:color="auto"/>
              <w:left w:val="single" w:sz="4" w:space="0" w:color="auto"/>
              <w:bottom w:val="single" w:sz="4" w:space="0" w:color="auto"/>
              <w:right w:val="single" w:sz="4" w:space="0" w:color="auto"/>
            </w:tcBorders>
          </w:tcPr>
          <w:p w14:paraId="529F626A" w14:textId="77777777" w:rsidR="00540B9A" w:rsidRPr="00BD4332" w:rsidRDefault="00540B9A" w:rsidP="006C098C">
            <w:pPr>
              <w:pStyle w:val="TAL"/>
              <w:rPr>
                <w:rFonts w:cs="Arial"/>
                <w:sz w:val="16"/>
                <w:szCs w:val="16"/>
              </w:rPr>
            </w:pPr>
            <w:r w:rsidRPr="00BD4332">
              <w:rPr>
                <w:rFonts w:cs="Arial"/>
                <w:sz w:val="16"/>
                <w:szCs w:val="16"/>
              </w:rPr>
              <w:t>13.3.0</w:t>
            </w:r>
          </w:p>
        </w:tc>
      </w:tr>
      <w:tr w:rsidR="00540B9A" w:rsidRPr="00BD4332" w14:paraId="2CBBFB8A" w14:textId="77777777" w:rsidTr="006C098C">
        <w:tc>
          <w:tcPr>
            <w:tcW w:w="879" w:type="dxa"/>
            <w:tcBorders>
              <w:top w:val="single" w:sz="4" w:space="0" w:color="auto"/>
              <w:left w:val="single" w:sz="4" w:space="0" w:color="auto"/>
              <w:bottom w:val="single" w:sz="4" w:space="0" w:color="auto"/>
              <w:right w:val="single" w:sz="4" w:space="0" w:color="auto"/>
            </w:tcBorders>
          </w:tcPr>
          <w:p w14:paraId="5F977585" w14:textId="77777777" w:rsidR="00540B9A" w:rsidRPr="00BD4332" w:rsidRDefault="00540B9A" w:rsidP="006C098C">
            <w:pPr>
              <w:pStyle w:val="TAL"/>
              <w:rPr>
                <w:rFonts w:cs="Arial"/>
                <w:sz w:val="16"/>
                <w:szCs w:val="16"/>
              </w:rPr>
            </w:pPr>
            <w:r w:rsidRPr="00BD4332">
              <w:rPr>
                <w:rFonts w:cs="Arial"/>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0846ADF" w14:textId="77777777" w:rsidR="00540B9A" w:rsidRPr="00BD4332" w:rsidRDefault="00540B9A" w:rsidP="006C098C">
            <w:pPr>
              <w:pStyle w:val="TAL"/>
              <w:rPr>
                <w:rFonts w:cs="Arial"/>
                <w:sz w:val="16"/>
                <w:szCs w:val="16"/>
              </w:rPr>
            </w:pPr>
            <w:r w:rsidRPr="00BD4332">
              <w:rPr>
                <w:rFonts w:cs="Arial"/>
                <w:sz w:val="16"/>
                <w:szCs w:val="16"/>
              </w:rPr>
              <w:t>RP-73</w:t>
            </w:r>
          </w:p>
        </w:tc>
        <w:tc>
          <w:tcPr>
            <w:tcW w:w="992" w:type="dxa"/>
            <w:tcBorders>
              <w:top w:val="single" w:sz="4" w:space="0" w:color="auto"/>
              <w:left w:val="single" w:sz="4" w:space="0" w:color="auto"/>
              <w:bottom w:val="single" w:sz="4" w:space="0" w:color="auto"/>
              <w:right w:val="single" w:sz="4" w:space="0" w:color="auto"/>
            </w:tcBorders>
          </w:tcPr>
          <w:p w14:paraId="0304DB03" w14:textId="77777777" w:rsidR="00540B9A" w:rsidRPr="00BD4332" w:rsidRDefault="00540B9A" w:rsidP="006C098C">
            <w:pPr>
              <w:pStyle w:val="TAL"/>
              <w:rPr>
                <w:rFonts w:cs="Arial"/>
                <w:sz w:val="16"/>
                <w:szCs w:val="16"/>
              </w:rPr>
            </w:pPr>
            <w:r w:rsidRPr="00BD4332">
              <w:rPr>
                <w:rFonts w:cs="Arial"/>
                <w:sz w:val="16"/>
                <w:szCs w:val="16"/>
              </w:rPr>
              <w:t>RP-161392</w:t>
            </w:r>
          </w:p>
        </w:tc>
        <w:tc>
          <w:tcPr>
            <w:tcW w:w="567" w:type="dxa"/>
            <w:tcBorders>
              <w:top w:val="single" w:sz="4" w:space="0" w:color="auto"/>
              <w:left w:val="single" w:sz="4" w:space="0" w:color="auto"/>
              <w:bottom w:val="single" w:sz="4" w:space="0" w:color="auto"/>
              <w:right w:val="single" w:sz="4" w:space="0" w:color="auto"/>
            </w:tcBorders>
          </w:tcPr>
          <w:p w14:paraId="6C52A813" w14:textId="77777777" w:rsidR="00540B9A" w:rsidRPr="00BD4332" w:rsidRDefault="00540B9A" w:rsidP="006C098C">
            <w:pPr>
              <w:pStyle w:val="TAL"/>
              <w:rPr>
                <w:rFonts w:cs="Arial"/>
                <w:sz w:val="16"/>
                <w:szCs w:val="16"/>
              </w:rPr>
            </w:pPr>
            <w:r w:rsidRPr="00BD4332">
              <w:rPr>
                <w:rFonts w:cs="Arial"/>
                <w:sz w:val="16"/>
                <w:szCs w:val="16"/>
              </w:rPr>
              <w:t>1045</w:t>
            </w:r>
          </w:p>
        </w:tc>
        <w:tc>
          <w:tcPr>
            <w:tcW w:w="567" w:type="dxa"/>
            <w:tcBorders>
              <w:top w:val="single" w:sz="4" w:space="0" w:color="auto"/>
              <w:left w:val="single" w:sz="4" w:space="0" w:color="auto"/>
              <w:bottom w:val="single" w:sz="4" w:space="0" w:color="auto"/>
              <w:right w:val="single" w:sz="4" w:space="0" w:color="auto"/>
            </w:tcBorders>
          </w:tcPr>
          <w:p w14:paraId="3A06E4A1" w14:textId="77777777" w:rsidR="00540B9A" w:rsidRPr="00BD4332" w:rsidRDefault="00540B9A" w:rsidP="006C098C">
            <w:pPr>
              <w:pStyle w:val="TAL"/>
              <w:jc w:val="center"/>
              <w:rPr>
                <w:rFonts w:cs="Arial"/>
                <w:sz w:val="16"/>
                <w:szCs w:val="16"/>
              </w:rPr>
            </w:pPr>
            <w:r w:rsidRPr="00BD433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tcPr>
          <w:p w14:paraId="357DCB7B"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F</w:t>
            </w:r>
          </w:p>
        </w:tc>
        <w:tc>
          <w:tcPr>
            <w:tcW w:w="4625" w:type="dxa"/>
            <w:tcBorders>
              <w:top w:val="single" w:sz="4" w:space="0" w:color="auto"/>
              <w:left w:val="single" w:sz="4" w:space="0" w:color="auto"/>
              <w:bottom w:val="single" w:sz="4" w:space="0" w:color="auto"/>
              <w:right w:val="single" w:sz="4" w:space="0" w:color="auto"/>
            </w:tcBorders>
          </w:tcPr>
          <w:p w14:paraId="35F4031A" w14:textId="77777777" w:rsidR="00540B9A" w:rsidRPr="00BD4332" w:rsidRDefault="00540B9A" w:rsidP="006C098C">
            <w:pPr>
              <w:pStyle w:val="TAL"/>
              <w:rPr>
                <w:rFonts w:cs="Arial"/>
                <w:lang w:val="en-US"/>
              </w:rPr>
            </w:pPr>
            <w:r w:rsidRPr="00BD4332">
              <w:rPr>
                <w:rFonts w:cs="Arial"/>
                <w:lang w:val="en-US"/>
              </w:rPr>
              <w:t>Miscellaneous corrections to EC-GSM-IoT</w:t>
            </w:r>
          </w:p>
        </w:tc>
        <w:tc>
          <w:tcPr>
            <w:tcW w:w="754" w:type="dxa"/>
            <w:tcBorders>
              <w:top w:val="single" w:sz="4" w:space="0" w:color="auto"/>
              <w:left w:val="single" w:sz="4" w:space="0" w:color="auto"/>
              <w:bottom w:val="single" w:sz="4" w:space="0" w:color="auto"/>
              <w:right w:val="single" w:sz="4" w:space="0" w:color="auto"/>
            </w:tcBorders>
          </w:tcPr>
          <w:p w14:paraId="6D27D8FB" w14:textId="77777777" w:rsidR="00540B9A" w:rsidRPr="00BD4332" w:rsidRDefault="00540B9A" w:rsidP="006C098C">
            <w:pPr>
              <w:pStyle w:val="TAL"/>
              <w:rPr>
                <w:rFonts w:cs="Arial"/>
                <w:sz w:val="16"/>
                <w:szCs w:val="16"/>
              </w:rPr>
            </w:pPr>
            <w:r w:rsidRPr="00BD4332">
              <w:rPr>
                <w:rFonts w:cs="Arial"/>
                <w:sz w:val="16"/>
                <w:szCs w:val="16"/>
              </w:rPr>
              <w:t>13.3.0</w:t>
            </w:r>
          </w:p>
        </w:tc>
      </w:tr>
      <w:tr w:rsidR="00540B9A" w:rsidRPr="00BD4332" w14:paraId="10ABC999" w14:textId="77777777" w:rsidTr="006C098C">
        <w:tc>
          <w:tcPr>
            <w:tcW w:w="879" w:type="dxa"/>
            <w:tcBorders>
              <w:top w:val="single" w:sz="4" w:space="0" w:color="auto"/>
              <w:left w:val="single" w:sz="4" w:space="0" w:color="auto"/>
              <w:bottom w:val="single" w:sz="4" w:space="0" w:color="auto"/>
              <w:right w:val="single" w:sz="4" w:space="0" w:color="auto"/>
            </w:tcBorders>
          </w:tcPr>
          <w:p w14:paraId="42AD9567" w14:textId="77777777" w:rsidR="00540B9A" w:rsidRPr="00BD4332" w:rsidRDefault="00540B9A" w:rsidP="006C098C">
            <w:pPr>
              <w:pStyle w:val="TAL"/>
              <w:rPr>
                <w:rFonts w:cs="Arial"/>
                <w:sz w:val="16"/>
                <w:szCs w:val="16"/>
              </w:rPr>
            </w:pPr>
            <w:r w:rsidRPr="00BD4332">
              <w:rPr>
                <w:rFonts w:cs="Arial"/>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8497A12" w14:textId="77777777" w:rsidR="00540B9A" w:rsidRPr="00BD4332" w:rsidRDefault="00540B9A" w:rsidP="006C098C">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tcPr>
          <w:p w14:paraId="55DCBC5C" w14:textId="77777777" w:rsidR="00540B9A" w:rsidRPr="00BD4332" w:rsidRDefault="00540B9A" w:rsidP="006C098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1032FBA1" w14:textId="77777777" w:rsidR="00540B9A" w:rsidRPr="00BD4332" w:rsidRDefault="00540B9A" w:rsidP="006C098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0EEBF9AD" w14:textId="77777777" w:rsidR="00540B9A" w:rsidRPr="00BD4332" w:rsidRDefault="00540B9A" w:rsidP="006C098C">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0DD61F71" w14:textId="77777777" w:rsidR="00540B9A" w:rsidRPr="00BD4332" w:rsidRDefault="00540B9A" w:rsidP="006C098C">
            <w:pPr>
              <w:pStyle w:val="TAH"/>
              <w:keepNext w:val="0"/>
              <w:keepLines w:val="0"/>
              <w:rPr>
                <w:rFonts w:cs="Arial"/>
                <w:b w:val="0"/>
                <w:sz w:val="16"/>
                <w:szCs w:val="16"/>
              </w:rPr>
            </w:pPr>
          </w:p>
        </w:tc>
        <w:tc>
          <w:tcPr>
            <w:tcW w:w="4625" w:type="dxa"/>
            <w:tcBorders>
              <w:top w:val="single" w:sz="4" w:space="0" w:color="auto"/>
              <w:left w:val="single" w:sz="4" w:space="0" w:color="auto"/>
              <w:bottom w:val="single" w:sz="4" w:space="0" w:color="auto"/>
              <w:right w:val="single" w:sz="4" w:space="0" w:color="auto"/>
            </w:tcBorders>
          </w:tcPr>
          <w:p w14:paraId="6A80F15D" w14:textId="77777777" w:rsidR="00540B9A" w:rsidRPr="00BD4332" w:rsidRDefault="00540B9A" w:rsidP="006C098C">
            <w:pPr>
              <w:pStyle w:val="TAL"/>
              <w:rPr>
                <w:rFonts w:cs="Arial"/>
                <w:lang w:val="en-US"/>
              </w:rPr>
            </w:pPr>
            <w:r w:rsidRPr="00BD4332">
              <w:rPr>
                <w:rFonts w:cs="Arial"/>
                <w:lang w:val="en-US"/>
              </w:rPr>
              <w:t>Editorial clean-up</w:t>
            </w:r>
          </w:p>
        </w:tc>
        <w:tc>
          <w:tcPr>
            <w:tcW w:w="754" w:type="dxa"/>
            <w:tcBorders>
              <w:top w:val="single" w:sz="4" w:space="0" w:color="auto"/>
              <w:left w:val="single" w:sz="4" w:space="0" w:color="auto"/>
              <w:bottom w:val="single" w:sz="4" w:space="0" w:color="auto"/>
              <w:right w:val="single" w:sz="4" w:space="0" w:color="auto"/>
            </w:tcBorders>
          </w:tcPr>
          <w:p w14:paraId="6FB86947" w14:textId="77777777" w:rsidR="00540B9A" w:rsidRPr="00BD4332" w:rsidRDefault="00540B9A" w:rsidP="006C098C">
            <w:pPr>
              <w:pStyle w:val="TAL"/>
              <w:rPr>
                <w:rFonts w:cs="Arial"/>
                <w:sz w:val="16"/>
                <w:szCs w:val="16"/>
              </w:rPr>
            </w:pPr>
            <w:r w:rsidRPr="00BD4332">
              <w:rPr>
                <w:rFonts w:cs="Arial"/>
                <w:sz w:val="16"/>
                <w:szCs w:val="16"/>
              </w:rPr>
              <w:t>13.3.1</w:t>
            </w:r>
          </w:p>
        </w:tc>
      </w:tr>
      <w:tr w:rsidR="00540B9A" w:rsidRPr="00BD4332" w14:paraId="31C72ACA" w14:textId="77777777" w:rsidTr="006C098C">
        <w:tc>
          <w:tcPr>
            <w:tcW w:w="879" w:type="dxa"/>
            <w:tcBorders>
              <w:top w:val="single" w:sz="4" w:space="0" w:color="auto"/>
              <w:left w:val="single" w:sz="4" w:space="0" w:color="auto"/>
              <w:bottom w:val="single" w:sz="4" w:space="0" w:color="auto"/>
              <w:right w:val="single" w:sz="4" w:space="0" w:color="auto"/>
            </w:tcBorders>
          </w:tcPr>
          <w:p w14:paraId="2961AF5A" w14:textId="77777777" w:rsidR="00540B9A" w:rsidRPr="00BD4332" w:rsidRDefault="00540B9A" w:rsidP="006C098C">
            <w:pPr>
              <w:pStyle w:val="TAL"/>
              <w:rPr>
                <w:rFonts w:cs="Arial"/>
                <w:sz w:val="16"/>
                <w:szCs w:val="16"/>
              </w:rPr>
            </w:pPr>
            <w:r w:rsidRPr="00BD4332">
              <w:rPr>
                <w:rFonts w:cs="Arial"/>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390CF16" w14:textId="77777777" w:rsidR="00540B9A" w:rsidRPr="00BD4332" w:rsidRDefault="00540B9A" w:rsidP="006C098C">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tcPr>
          <w:p w14:paraId="05654C19" w14:textId="77777777" w:rsidR="00540B9A" w:rsidRPr="00BD4332" w:rsidRDefault="00540B9A" w:rsidP="006C098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1A250B0A" w14:textId="77777777" w:rsidR="00540B9A" w:rsidRPr="00BD4332" w:rsidRDefault="00540B9A" w:rsidP="006C098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1A253BB4" w14:textId="77777777" w:rsidR="00540B9A" w:rsidRPr="00BD4332" w:rsidRDefault="00540B9A" w:rsidP="006C098C">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tcPr>
          <w:p w14:paraId="21701D4B" w14:textId="77777777" w:rsidR="00540B9A" w:rsidRPr="00BD4332" w:rsidRDefault="00540B9A" w:rsidP="006C098C">
            <w:pPr>
              <w:pStyle w:val="TAH"/>
              <w:keepNext w:val="0"/>
              <w:keepLines w:val="0"/>
              <w:rPr>
                <w:rFonts w:cs="Arial"/>
                <w:b w:val="0"/>
                <w:sz w:val="16"/>
                <w:szCs w:val="16"/>
              </w:rPr>
            </w:pPr>
          </w:p>
        </w:tc>
        <w:tc>
          <w:tcPr>
            <w:tcW w:w="4625" w:type="dxa"/>
            <w:tcBorders>
              <w:top w:val="single" w:sz="4" w:space="0" w:color="auto"/>
              <w:left w:val="single" w:sz="4" w:space="0" w:color="auto"/>
              <w:bottom w:val="single" w:sz="4" w:space="0" w:color="auto"/>
              <w:right w:val="single" w:sz="4" w:space="0" w:color="auto"/>
            </w:tcBorders>
          </w:tcPr>
          <w:p w14:paraId="652082DC" w14:textId="77777777" w:rsidR="00540B9A" w:rsidRPr="00BD4332" w:rsidRDefault="00540B9A" w:rsidP="006C098C">
            <w:pPr>
              <w:pStyle w:val="TAL"/>
              <w:rPr>
                <w:rFonts w:cs="Arial"/>
                <w:lang w:val="en-US"/>
              </w:rPr>
            </w:pPr>
            <w:r w:rsidRPr="00BD4332">
              <w:rPr>
                <w:rFonts w:cs="Arial"/>
                <w:lang w:val="en-US"/>
              </w:rPr>
              <w:t>Editorial clean-up</w:t>
            </w:r>
          </w:p>
        </w:tc>
        <w:tc>
          <w:tcPr>
            <w:tcW w:w="754" w:type="dxa"/>
            <w:tcBorders>
              <w:top w:val="single" w:sz="4" w:space="0" w:color="auto"/>
              <w:left w:val="single" w:sz="4" w:space="0" w:color="auto"/>
              <w:bottom w:val="single" w:sz="4" w:space="0" w:color="auto"/>
              <w:right w:val="single" w:sz="4" w:space="0" w:color="auto"/>
            </w:tcBorders>
          </w:tcPr>
          <w:p w14:paraId="2B49301A" w14:textId="77777777" w:rsidR="00540B9A" w:rsidRPr="00BD4332" w:rsidRDefault="00540B9A" w:rsidP="006C098C">
            <w:pPr>
              <w:pStyle w:val="TAL"/>
              <w:rPr>
                <w:rFonts w:cs="Arial"/>
                <w:sz w:val="16"/>
                <w:szCs w:val="16"/>
              </w:rPr>
            </w:pPr>
            <w:r w:rsidRPr="00BD4332">
              <w:rPr>
                <w:rFonts w:cs="Arial"/>
                <w:sz w:val="16"/>
                <w:szCs w:val="16"/>
              </w:rPr>
              <w:t>13.3.2</w:t>
            </w:r>
          </w:p>
        </w:tc>
      </w:tr>
      <w:tr w:rsidR="00540B9A" w:rsidRPr="00BD4332" w14:paraId="071940B1" w14:textId="77777777" w:rsidTr="006C098C">
        <w:tc>
          <w:tcPr>
            <w:tcW w:w="879" w:type="dxa"/>
            <w:tcBorders>
              <w:top w:val="single" w:sz="4" w:space="0" w:color="auto"/>
              <w:left w:val="single" w:sz="4" w:space="0" w:color="auto"/>
              <w:bottom w:val="single" w:sz="4" w:space="0" w:color="auto"/>
              <w:right w:val="single" w:sz="4" w:space="0" w:color="auto"/>
            </w:tcBorders>
          </w:tcPr>
          <w:p w14:paraId="40C15CF4" w14:textId="77777777" w:rsidR="00540B9A" w:rsidRPr="00BD4332" w:rsidRDefault="00540B9A" w:rsidP="006C098C">
            <w:pPr>
              <w:pStyle w:val="TAL"/>
              <w:rPr>
                <w:rFonts w:cs="Arial"/>
                <w:sz w:val="16"/>
                <w:szCs w:val="16"/>
              </w:rPr>
            </w:pPr>
            <w:r w:rsidRPr="00BD4332">
              <w:rPr>
                <w:rFonts w:cs="Arial"/>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517C0C0" w14:textId="77777777" w:rsidR="00540B9A" w:rsidRPr="00BD4332" w:rsidRDefault="00540B9A" w:rsidP="006C098C">
            <w:pPr>
              <w:pStyle w:val="TAL"/>
              <w:rPr>
                <w:rFonts w:cs="Arial"/>
                <w:sz w:val="16"/>
                <w:szCs w:val="16"/>
              </w:rPr>
            </w:pPr>
            <w:r w:rsidRPr="00BD4332">
              <w:rPr>
                <w:rFonts w:cs="Arial"/>
                <w:sz w:val="16"/>
                <w:szCs w:val="16"/>
              </w:rPr>
              <w:t>RP-74</w:t>
            </w:r>
          </w:p>
        </w:tc>
        <w:tc>
          <w:tcPr>
            <w:tcW w:w="992" w:type="dxa"/>
            <w:tcBorders>
              <w:top w:val="single" w:sz="4" w:space="0" w:color="auto"/>
              <w:left w:val="single" w:sz="4" w:space="0" w:color="auto"/>
              <w:bottom w:val="single" w:sz="4" w:space="0" w:color="auto"/>
              <w:right w:val="single" w:sz="4" w:space="0" w:color="auto"/>
            </w:tcBorders>
          </w:tcPr>
          <w:p w14:paraId="0B4A63DD" w14:textId="77777777" w:rsidR="00540B9A" w:rsidRPr="00BD4332" w:rsidRDefault="00540B9A" w:rsidP="006C098C">
            <w:pPr>
              <w:pStyle w:val="TAL"/>
              <w:rPr>
                <w:rFonts w:cs="Arial"/>
                <w:sz w:val="16"/>
                <w:szCs w:val="16"/>
              </w:rPr>
            </w:pPr>
            <w:r w:rsidRPr="00BD4332">
              <w:rPr>
                <w:rFonts w:cs="Arial"/>
                <w:sz w:val="16"/>
                <w:szCs w:val="16"/>
              </w:rPr>
              <w:t>RP-162069</w:t>
            </w:r>
          </w:p>
        </w:tc>
        <w:tc>
          <w:tcPr>
            <w:tcW w:w="567" w:type="dxa"/>
            <w:tcBorders>
              <w:top w:val="single" w:sz="4" w:space="0" w:color="auto"/>
              <w:left w:val="single" w:sz="4" w:space="0" w:color="auto"/>
              <w:bottom w:val="single" w:sz="4" w:space="0" w:color="auto"/>
              <w:right w:val="single" w:sz="4" w:space="0" w:color="auto"/>
            </w:tcBorders>
          </w:tcPr>
          <w:p w14:paraId="3FE5CE28" w14:textId="77777777" w:rsidR="00540B9A" w:rsidRPr="00BD4332" w:rsidRDefault="00540B9A" w:rsidP="006C098C">
            <w:pPr>
              <w:pStyle w:val="TAL"/>
              <w:rPr>
                <w:rFonts w:cs="Arial"/>
                <w:sz w:val="16"/>
                <w:szCs w:val="16"/>
              </w:rPr>
            </w:pPr>
            <w:r w:rsidRPr="00BD4332">
              <w:rPr>
                <w:rFonts w:cs="Arial"/>
                <w:sz w:val="16"/>
                <w:szCs w:val="16"/>
              </w:rPr>
              <w:t>1049</w:t>
            </w:r>
          </w:p>
        </w:tc>
        <w:tc>
          <w:tcPr>
            <w:tcW w:w="567" w:type="dxa"/>
            <w:tcBorders>
              <w:top w:val="single" w:sz="4" w:space="0" w:color="auto"/>
              <w:left w:val="single" w:sz="4" w:space="0" w:color="auto"/>
              <w:bottom w:val="single" w:sz="4" w:space="0" w:color="auto"/>
              <w:right w:val="single" w:sz="4" w:space="0" w:color="auto"/>
            </w:tcBorders>
          </w:tcPr>
          <w:p w14:paraId="6E22A933" w14:textId="77777777" w:rsidR="00540B9A" w:rsidRPr="00BD4332" w:rsidRDefault="00540B9A" w:rsidP="006C098C">
            <w:pPr>
              <w:pStyle w:val="TAL"/>
              <w:jc w:val="center"/>
              <w:rPr>
                <w:rFonts w:cs="Arial"/>
                <w:sz w:val="16"/>
                <w:szCs w:val="16"/>
              </w:rPr>
            </w:pPr>
            <w:r w:rsidRPr="00BD433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42C1ED1B"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F</w:t>
            </w:r>
          </w:p>
        </w:tc>
        <w:tc>
          <w:tcPr>
            <w:tcW w:w="4625" w:type="dxa"/>
            <w:tcBorders>
              <w:top w:val="single" w:sz="4" w:space="0" w:color="auto"/>
              <w:left w:val="single" w:sz="4" w:space="0" w:color="auto"/>
              <w:bottom w:val="single" w:sz="4" w:space="0" w:color="auto"/>
              <w:right w:val="single" w:sz="4" w:space="0" w:color="auto"/>
            </w:tcBorders>
          </w:tcPr>
          <w:p w14:paraId="24B20E16" w14:textId="77777777" w:rsidR="00540B9A" w:rsidRPr="00BD4332" w:rsidRDefault="00540B9A" w:rsidP="006C098C">
            <w:pPr>
              <w:pStyle w:val="TAL"/>
              <w:rPr>
                <w:rFonts w:cs="Arial"/>
                <w:lang w:val="en-US"/>
              </w:rPr>
            </w:pPr>
            <w:r w:rsidRPr="00BD4332">
              <w:rPr>
                <w:rFonts w:cs="Arial"/>
                <w:lang w:val="en-US"/>
              </w:rPr>
              <w:t>Miscellaneous corrections</w:t>
            </w:r>
          </w:p>
        </w:tc>
        <w:tc>
          <w:tcPr>
            <w:tcW w:w="754" w:type="dxa"/>
            <w:tcBorders>
              <w:top w:val="single" w:sz="4" w:space="0" w:color="auto"/>
              <w:left w:val="single" w:sz="4" w:space="0" w:color="auto"/>
              <w:bottom w:val="single" w:sz="4" w:space="0" w:color="auto"/>
              <w:right w:val="single" w:sz="4" w:space="0" w:color="auto"/>
            </w:tcBorders>
          </w:tcPr>
          <w:p w14:paraId="5DD31D55" w14:textId="77777777" w:rsidR="00540B9A" w:rsidRPr="00BD4332" w:rsidRDefault="00540B9A" w:rsidP="006C098C">
            <w:pPr>
              <w:pStyle w:val="TAL"/>
              <w:rPr>
                <w:rFonts w:cs="Arial"/>
                <w:sz w:val="16"/>
                <w:szCs w:val="16"/>
              </w:rPr>
            </w:pPr>
            <w:r w:rsidRPr="00BD4332">
              <w:rPr>
                <w:rFonts w:cs="Arial"/>
                <w:sz w:val="16"/>
                <w:szCs w:val="16"/>
              </w:rPr>
              <w:t>13.4.0</w:t>
            </w:r>
          </w:p>
        </w:tc>
      </w:tr>
      <w:tr w:rsidR="00540B9A" w:rsidRPr="00BD4332" w14:paraId="4F4E52CC" w14:textId="77777777" w:rsidTr="006C098C">
        <w:tc>
          <w:tcPr>
            <w:tcW w:w="879" w:type="dxa"/>
            <w:tcBorders>
              <w:top w:val="single" w:sz="4" w:space="0" w:color="auto"/>
              <w:left w:val="single" w:sz="4" w:space="0" w:color="auto"/>
              <w:bottom w:val="single" w:sz="4" w:space="0" w:color="auto"/>
              <w:right w:val="single" w:sz="4" w:space="0" w:color="auto"/>
            </w:tcBorders>
          </w:tcPr>
          <w:p w14:paraId="6ED36E9C" w14:textId="77777777" w:rsidR="00540B9A" w:rsidRPr="00BD4332" w:rsidRDefault="00540B9A" w:rsidP="006C098C">
            <w:pPr>
              <w:pStyle w:val="TAL"/>
              <w:rPr>
                <w:rFonts w:cs="Arial"/>
                <w:sz w:val="16"/>
                <w:szCs w:val="16"/>
              </w:rPr>
            </w:pPr>
            <w:r w:rsidRPr="00BD4332">
              <w:rPr>
                <w:rFonts w:cs="Arial"/>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0474C3C" w14:textId="77777777" w:rsidR="00540B9A" w:rsidRPr="00BD4332" w:rsidRDefault="00540B9A" w:rsidP="006C098C">
            <w:pPr>
              <w:pStyle w:val="TAL"/>
              <w:rPr>
                <w:rFonts w:cs="Arial"/>
                <w:sz w:val="16"/>
                <w:szCs w:val="16"/>
              </w:rPr>
            </w:pPr>
            <w:r w:rsidRPr="00BD4332">
              <w:rPr>
                <w:rFonts w:cs="Arial"/>
                <w:sz w:val="16"/>
                <w:szCs w:val="16"/>
              </w:rPr>
              <w:t>RP-74</w:t>
            </w:r>
          </w:p>
        </w:tc>
        <w:tc>
          <w:tcPr>
            <w:tcW w:w="992" w:type="dxa"/>
            <w:tcBorders>
              <w:top w:val="single" w:sz="4" w:space="0" w:color="auto"/>
              <w:left w:val="single" w:sz="4" w:space="0" w:color="auto"/>
              <w:bottom w:val="single" w:sz="4" w:space="0" w:color="auto"/>
              <w:right w:val="single" w:sz="4" w:space="0" w:color="auto"/>
            </w:tcBorders>
          </w:tcPr>
          <w:p w14:paraId="0A44737D" w14:textId="77777777" w:rsidR="00540B9A" w:rsidRPr="00BD4332" w:rsidRDefault="00540B9A" w:rsidP="006C098C">
            <w:pPr>
              <w:pStyle w:val="TAL"/>
              <w:rPr>
                <w:rFonts w:cs="Arial"/>
                <w:sz w:val="16"/>
                <w:szCs w:val="16"/>
              </w:rPr>
            </w:pPr>
            <w:r w:rsidRPr="00BD4332">
              <w:rPr>
                <w:rFonts w:cs="Arial"/>
                <w:sz w:val="16"/>
                <w:szCs w:val="16"/>
              </w:rPr>
              <w:t>RP-162070</w:t>
            </w:r>
          </w:p>
        </w:tc>
        <w:tc>
          <w:tcPr>
            <w:tcW w:w="567" w:type="dxa"/>
            <w:tcBorders>
              <w:top w:val="single" w:sz="4" w:space="0" w:color="auto"/>
              <w:left w:val="single" w:sz="4" w:space="0" w:color="auto"/>
              <w:bottom w:val="single" w:sz="4" w:space="0" w:color="auto"/>
              <w:right w:val="single" w:sz="4" w:space="0" w:color="auto"/>
            </w:tcBorders>
          </w:tcPr>
          <w:p w14:paraId="7F0F4624" w14:textId="77777777" w:rsidR="00540B9A" w:rsidRPr="00BD4332" w:rsidRDefault="00540B9A" w:rsidP="006C098C">
            <w:pPr>
              <w:pStyle w:val="TAL"/>
              <w:rPr>
                <w:rFonts w:cs="Arial"/>
                <w:sz w:val="16"/>
                <w:szCs w:val="16"/>
              </w:rPr>
            </w:pPr>
            <w:r w:rsidRPr="00BD4332">
              <w:rPr>
                <w:rFonts w:cs="Arial"/>
                <w:sz w:val="16"/>
                <w:szCs w:val="16"/>
              </w:rPr>
              <w:t>1050</w:t>
            </w:r>
          </w:p>
        </w:tc>
        <w:tc>
          <w:tcPr>
            <w:tcW w:w="567" w:type="dxa"/>
            <w:tcBorders>
              <w:top w:val="single" w:sz="4" w:space="0" w:color="auto"/>
              <w:left w:val="single" w:sz="4" w:space="0" w:color="auto"/>
              <w:bottom w:val="single" w:sz="4" w:space="0" w:color="auto"/>
              <w:right w:val="single" w:sz="4" w:space="0" w:color="auto"/>
            </w:tcBorders>
          </w:tcPr>
          <w:p w14:paraId="0802DB14" w14:textId="77777777" w:rsidR="00540B9A" w:rsidRPr="00BD4332" w:rsidRDefault="00540B9A" w:rsidP="006C098C">
            <w:pPr>
              <w:pStyle w:val="TAL"/>
              <w:jc w:val="center"/>
              <w:rPr>
                <w:rFonts w:cs="Arial"/>
                <w:sz w:val="16"/>
                <w:szCs w:val="16"/>
              </w:rPr>
            </w:pPr>
            <w:r w:rsidRPr="00BD433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709B3573"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F</w:t>
            </w:r>
          </w:p>
        </w:tc>
        <w:tc>
          <w:tcPr>
            <w:tcW w:w="4625" w:type="dxa"/>
            <w:tcBorders>
              <w:top w:val="single" w:sz="4" w:space="0" w:color="auto"/>
              <w:left w:val="single" w:sz="4" w:space="0" w:color="auto"/>
              <w:bottom w:val="single" w:sz="4" w:space="0" w:color="auto"/>
              <w:right w:val="single" w:sz="4" w:space="0" w:color="auto"/>
            </w:tcBorders>
          </w:tcPr>
          <w:p w14:paraId="0D5E7CE8" w14:textId="77777777" w:rsidR="00540B9A" w:rsidRPr="00BD4332" w:rsidRDefault="00540B9A" w:rsidP="006C098C">
            <w:pPr>
              <w:pStyle w:val="TAL"/>
              <w:rPr>
                <w:rFonts w:cs="Arial"/>
                <w:lang w:val="en-US"/>
              </w:rPr>
            </w:pPr>
            <w:r w:rsidRPr="00BD4332">
              <w:rPr>
                <w:rFonts w:cs="Arial"/>
                <w:lang w:val="en-US"/>
              </w:rPr>
              <w:t>Indication of used PDCH Mapping for Higher Coverage Classes on EC SI</w:t>
            </w:r>
          </w:p>
        </w:tc>
        <w:tc>
          <w:tcPr>
            <w:tcW w:w="754" w:type="dxa"/>
            <w:tcBorders>
              <w:top w:val="single" w:sz="4" w:space="0" w:color="auto"/>
              <w:left w:val="single" w:sz="4" w:space="0" w:color="auto"/>
              <w:bottom w:val="single" w:sz="4" w:space="0" w:color="auto"/>
              <w:right w:val="single" w:sz="4" w:space="0" w:color="auto"/>
            </w:tcBorders>
          </w:tcPr>
          <w:p w14:paraId="7CEA9B22" w14:textId="77777777" w:rsidR="00540B9A" w:rsidRPr="00BD4332" w:rsidRDefault="00540B9A" w:rsidP="006C098C">
            <w:pPr>
              <w:pStyle w:val="TAL"/>
              <w:rPr>
                <w:rFonts w:cs="Arial"/>
                <w:sz w:val="16"/>
                <w:szCs w:val="16"/>
              </w:rPr>
            </w:pPr>
            <w:r w:rsidRPr="00BD4332">
              <w:rPr>
                <w:rFonts w:cs="Arial"/>
                <w:sz w:val="16"/>
                <w:szCs w:val="16"/>
              </w:rPr>
              <w:t>13.4.0</w:t>
            </w:r>
          </w:p>
        </w:tc>
      </w:tr>
      <w:tr w:rsidR="00540B9A" w:rsidRPr="00BD4332" w14:paraId="1465A0CB" w14:textId="77777777" w:rsidTr="006C098C">
        <w:tc>
          <w:tcPr>
            <w:tcW w:w="879" w:type="dxa"/>
            <w:tcBorders>
              <w:top w:val="single" w:sz="4" w:space="0" w:color="auto"/>
              <w:left w:val="single" w:sz="4" w:space="0" w:color="auto"/>
              <w:bottom w:val="single" w:sz="4" w:space="0" w:color="auto"/>
              <w:right w:val="single" w:sz="4" w:space="0" w:color="auto"/>
            </w:tcBorders>
          </w:tcPr>
          <w:p w14:paraId="0ACB483C" w14:textId="77777777" w:rsidR="00540B9A" w:rsidRPr="00BD4332" w:rsidRDefault="00540B9A" w:rsidP="006C098C">
            <w:pPr>
              <w:pStyle w:val="TAL"/>
              <w:rPr>
                <w:rFonts w:cs="Arial"/>
                <w:sz w:val="16"/>
                <w:szCs w:val="16"/>
              </w:rPr>
            </w:pPr>
            <w:r w:rsidRPr="00BD4332">
              <w:rPr>
                <w:rFonts w:cs="Arial"/>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39EDD65" w14:textId="77777777" w:rsidR="00540B9A" w:rsidRPr="00BD4332" w:rsidRDefault="00540B9A" w:rsidP="006C098C">
            <w:pPr>
              <w:pStyle w:val="TAL"/>
              <w:rPr>
                <w:rFonts w:cs="Arial"/>
                <w:sz w:val="16"/>
                <w:szCs w:val="16"/>
              </w:rPr>
            </w:pPr>
            <w:r w:rsidRPr="00BD4332">
              <w:rPr>
                <w:rFonts w:cs="Arial"/>
                <w:sz w:val="16"/>
                <w:szCs w:val="16"/>
              </w:rPr>
              <w:t>RP-74</w:t>
            </w:r>
          </w:p>
        </w:tc>
        <w:tc>
          <w:tcPr>
            <w:tcW w:w="992" w:type="dxa"/>
            <w:tcBorders>
              <w:top w:val="single" w:sz="4" w:space="0" w:color="auto"/>
              <w:left w:val="single" w:sz="4" w:space="0" w:color="auto"/>
              <w:bottom w:val="single" w:sz="4" w:space="0" w:color="auto"/>
              <w:right w:val="single" w:sz="4" w:space="0" w:color="auto"/>
            </w:tcBorders>
          </w:tcPr>
          <w:p w14:paraId="70A03CFC" w14:textId="77777777" w:rsidR="00540B9A" w:rsidRPr="00BD4332" w:rsidRDefault="00540B9A" w:rsidP="006C098C">
            <w:pPr>
              <w:pStyle w:val="TAL"/>
              <w:rPr>
                <w:rFonts w:cs="Arial"/>
                <w:sz w:val="16"/>
                <w:szCs w:val="16"/>
              </w:rPr>
            </w:pPr>
            <w:r w:rsidRPr="00BD4332">
              <w:rPr>
                <w:rFonts w:cs="Arial"/>
                <w:sz w:val="16"/>
                <w:szCs w:val="16"/>
              </w:rPr>
              <w:t>RP-162067</w:t>
            </w:r>
          </w:p>
        </w:tc>
        <w:tc>
          <w:tcPr>
            <w:tcW w:w="567" w:type="dxa"/>
            <w:tcBorders>
              <w:top w:val="single" w:sz="4" w:space="0" w:color="auto"/>
              <w:left w:val="single" w:sz="4" w:space="0" w:color="auto"/>
              <w:bottom w:val="single" w:sz="4" w:space="0" w:color="auto"/>
              <w:right w:val="single" w:sz="4" w:space="0" w:color="auto"/>
            </w:tcBorders>
          </w:tcPr>
          <w:p w14:paraId="4E5092D2" w14:textId="77777777" w:rsidR="00540B9A" w:rsidRPr="00BD4332" w:rsidRDefault="00540B9A" w:rsidP="006C098C">
            <w:pPr>
              <w:pStyle w:val="TAL"/>
              <w:rPr>
                <w:rFonts w:cs="Arial"/>
                <w:sz w:val="16"/>
                <w:szCs w:val="16"/>
              </w:rPr>
            </w:pPr>
            <w:r w:rsidRPr="00BD4332">
              <w:rPr>
                <w:rFonts w:cs="Arial"/>
                <w:sz w:val="16"/>
                <w:szCs w:val="16"/>
              </w:rPr>
              <w:t>1048</w:t>
            </w:r>
          </w:p>
        </w:tc>
        <w:tc>
          <w:tcPr>
            <w:tcW w:w="567" w:type="dxa"/>
            <w:tcBorders>
              <w:top w:val="single" w:sz="4" w:space="0" w:color="auto"/>
              <w:left w:val="single" w:sz="4" w:space="0" w:color="auto"/>
              <w:bottom w:val="single" w:sz="4" w:space="0" w:color="auto"/>
              <w:right w:val="single" w:sz="4" w:space="0" w:color="auto"/>
            </w:tcBorders>
          </w:tcPr>
          <w:p w14:paraId="041D6520" w14:textId="77777777" w:rsidR="00540B9A" w:rsidRPr="00BD4332" w:rsidRDefault="00540B9A" w:rsidP="006C098C">
            <w:pPr>
              <w:pStyle w:val="TAL"/>
              <w:jc w:val="center"/>
              <w:rPr>
                <w:rFonts w:cs="Arial"/>
                <w:sz w:val="16"/>
                <w:szCs w:val="16"/>
              </w:rPr>
            </w:pPr>
            <w:r w:rsidRPr="00BD433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76BD2023"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F</w:t>
            </w:r>
          </w:p>
        </w:tc>
        <w:tc>
          <w:tcPr>
            <w:tcW w:w="4625" w:type="dxa"/>
            <w:tcBorders>
              <w:top w:val="single" w:sz="4" w:space="0" w:color="auto"/>
              <w:left w:val="single" w:sz="4" w:space="0" w:color="auto"/>
              <w:bottom w:val="single" w:sz="4" w:space="0" w:color="auto"/>
              <w:right w:val="single" w:sz="4" w:space="0" w:color="auto"/>
            </w:tcBorders>
          </w:tcPr>
          <w:p w14:paraId="5086E2AA" w14:textId="77777777" w:rsidR="00540B9A" w:rsidRPr="00BD4332" w:rsidRDefault="00540B9A" w:rsidP="006C098C">
            <w:pPr>
              <w:pStyle w:val="TAL"/>
              <w:rPr>
                <w:rFonts w:cs="Arial"/>
                <w:lang w:val="en-US"/>
              </w:rPr>
            </w:pPr>
            <w:r w:rsidRPr="00BD4332">
              <w:rPr>
                <w:rFonts w:cs="Arial"/>
                <w:lang w:val="en-US"/>
              </w:rPr>
              <w:t>Correction on SI13 reading</w:t>
            </w:r>
          </w:p>
        </w:tc>
        <w:tc>
          <w:tcPr>
            <w:tcW w:w="754" w:type="dxa"/>
            <w:tcBorders>
              <w:top w:val="single" w:sz="4" w:space="0" w:color="auto"/>
              <w:left w:val="single" w:sz="4" w:space="0" w:color="auto"/>
              <w:bottom w:val="single" w:sz="4" w:space="0" w:color="auto"/>
              <w:right w:val="single" w:sz="4" w:space="0" w:color="auto"/>
            </w:tcBorders>
          </w:tcPr>
          <w:p w14:paraId="61B268A6" w14:textId="77777777" w:rsidR="00540B9A" w:rsidRPr="00BD4332" w:rsidRDefault="00540B9A" w:rsidP="006C098C">
            <w:pPr>
              <w:pStyle w:val="TAL"/>
              <w:rPr>
                <w:rFonts w:cs="Arial"/>
                <w:sz w:val="16"/>
                <w:szCs w:val="16"/>
              </w:rPr>
            </w:pPr>
            <w:r w:rsidRPr="00BD4332">
              <w:rPr>
                <w:rFonts w:cs="Arial"/>
                <w:sz w:val="16"/>
                <w:szCs w:val="16"/>
              </w:rPr>
              <w:t>14.0.0</w:t>
            </w:r>
          </w:p>
        </w:tc>
      </w:tr>
      <w:tr w:rsidR="00540B9A" w:rsidRPr="00BD4332" w14:paraId="23758730" w14:textId="77777777" w:rsidTr="006C098C">
        <w:tc>
          <w:tcPr>
            <w:tcW w:w="879" w:type="dxa"/>
            <w:tcBorders>
              <w:top w:val="single" w:sz="4" w:space="0" w:color="auto"/>
              <w:left w:val="single" w:sz="4" w:space="0" w:color="auto"/>
              <w:bottom w:val="single" w:sz="4" w:space="0" w:color="auto"/>
              <w:right w:val="single" w:sz="4" w:space="0" w:color="auto"/>
            </w:tcBorders>
          </w:tcPr>
          <w:p w14:paraId="19D64239" w14:textId="77777777" w:rsidR="00540B9A" w:rsidRPr="00BD4332" w:rsidRDefault="00540B9A" w:rsidP="006C098C">
            <w:pPr>
              <w:pStyle w:val="TAL"/>
              <w:rPr>
                <w:rFonts w:cs="Arial"/>
                <w:sz w:val="16"/>
                <w:szCs w:val="16"/>
              </w:rPr>
            </w:pPr>
            <w:r w:rsidRPr="00BD4332">
              <w:rPr>
                <w:rFonts w:cs="Arial"/>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BB73A35" w14:textId="77777777" w:rsidR="00540B9A" w:rsidRPr="00BD4332" w:rsidRDefault="00540B9A" w:rsidP="006C098C">
            <w:pPr>
              <w:pStyle w:val="TAL"/>
              <w:rPr>
                <w:rFonts w:cs="Arial"/>
                <w:sz w:val="16"/>
                <w:szCs w:val="16"/>
              </w:rPr>
            </w:pPr>
            <w:r w:rsidRPr="00BD4332">
              <w:rPr>
                <w:rFonts w:cs="Arial"/>
                <w:sz w:val="16"/>
                <w:szCs w:val="16"/>
              </w:rPr>
              <w:t>RP-75</w:t>
            </w:r>
          </w:p>
        </w:tc>
        <w:tc>
          <w:tcPr>
            <w:tcW w:w="992" w:type="dxa"/>
            <w:tcBorders>
              <w:top w:val="single" w:sz="4" w:space="0" w:color="auto"/>
              <w:left w:val="single" w:sz="4" w:space="0" w:color="auto"/>
              <w:bottom w:val="single" w:sz="4" w:space="0" w:color="auto"/>
              <w:right w:val="single" w:sz="4" w:space="0" w:color="auto"/>
            </w:tcBorders>
          </w:tcPr>
          <w:p w14:paraId="4F40D141" w14:textId="77777777" w:rsidR="00540B9A" w:rsidRPr="00BD4332" w:rsidRDefault="00540B9A" w:rsidP="006C098C">
            <w:pPr>
              <w:pStyle w:val="TAL"/>
              <w:rPr>
                <w:rFonts w:cs="Arial"/>
                <w:sz w:val="16"/>
                <w:szCs w:val="16"/>
              </w:rPr>
            </w:pPr>
            <w:r w:rsidRPr="00BD4332">
              <w:rPr>
                <w:rFonts w:cs="Arial"/>
                <w:sz w:val="16"/>
                <w:szCs w:val="16"/>
              </w:rPr>
              <w:t>RP-170063</w:t>
            </w:r>
          </w:p>
        </w:tc>
        <w:tc>
          <w:tcPr>
            <w:tcW w:w="567" w:type="dxa"/>
            <w:tcBorders>
              <w:top w:val="single" w:sz="4" w:space="0" w:color="auto"/>
              <w:left w:val="single" w:sz="4" w:space="0" w:color="auto"/>
              <w:bottom w:val="single" w:sz="4" w:space="0" w:color="auto"/>
              <w:right w:val="single" w:sz="4" w:space="0" w:color="auto"/>
            </w:tcBorders>
          </w:tcPr>
          <w:p w14:paraId="04A887D4" w14:textId="77777777" w:rsidR="00540B9A" w:rsidRPr="00BD4332" w:rsidRDefault="00540B9A" w:rsidP="006C098C">
            <w:pPr>
              <w:pStyle w:val="TAL"/>
              <w:rPr>
                <w:rFonts w:cs="Arial"/>
                <w:sz w:val="16"/>
                <w:szCs w:val="16"/>
              </w:rPr>
            </w:pPr>
            <w:r w:rsidRPr="00BD4332">
              <w:rPr>
                <w:rFonts w:cs="Arial"/>
                <w:sz w:val="16"/>
                <w:szCs w:val="16"/>
              </w:rPr>
              <w:t>1052</w:t>
            </w:r>
          </w:p>
        </w:tc>
        <w:tc>
          <w:tcPr>
            <w:tcW w:w="567" w:type="dxa"/>
            <w:tcBorders>
              <w:top w:val="single" w:sz="4" w:space="0" w:color="auto"/>
              <w:left w:val="single" w:sz="4" w:space="0" w:color="auto"/>
              <w:bottom w:val="single" w:sz="4" w:space="0" w:color="auto"/>
              <w:right w:val="single" w:sz="4" w:space="0" w:color="auto"/>
            </w:tcBorders>
          </w:tcPr>
          <w:p w14:paraId="506F81FE" w14:textId="77777777" w:rsidR="00540B9A" w:rsidRPr="00BD4332" w:rsidRDefault="00540B9A" w:rsidP="006C098C">
            <w:pPr>
              <w:pStyle w:val="TAL"/>
              <w:jc w:val="center"/>
              <w:rPr>
                <w:rFonts w:cs="Arial"/>
                <w:sz w:val="16"/>
                <w:szCs w:val="16"/>
              </w:rPr>
            </w:pPr>
            <w:r w:rsidRPr="00BD433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60DACD08"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A</w:t>
            </w:r>
          </w:p>
        </w:tc>
        <w:tc>
          <w:tcPr>
            <w:tcW w:w="4625" w:type="dxa"/>
            <w:tcBorders>
              <w:top w:val="single" w:sz="4" w:space="0" w:color="auto"/>
              <w:left w:val="single" w:sz="4" w:space="0" w:color="auto"/>
              <w:bottom w:val="single" w:sz="4" w:space="0" w:color="auto"/>
              <w:right w:val="single" w:sz="4" w:space="0" w:color="auto"/>
            </w:tcBorders>
          </w:tcPr>
          <w:p w14:paraId="44F88AFE" w14:textId="77777777" w:rsidR="00540B9A" w:rsidRPr="00BD4332" w:rsidRDefault="00540B9A" w:rsidP="006C098C">
            <w:pPr>
              <w:pStyle w:val="TAL"/>
              <w:rPr>
                <w:rFonts w:cs="Arial"/>
                <w:lang w:val="en-US"/>
              </w:rPr>
            </w:pPr>
            <w:r w:rsidRPr="00BD4332">
              <w:rPr>
                <w:noProof/>
              </w:rPr>
              <w:t>Miscellaneous PEO Corrections</w:t>
            </w:r>
          </w:p>
        </w:tc>
        <w:tc>
          <w:tcPr>
            <w:tcW w:w="754" w:type="dxa"/>
            <w:tcBorders>
              <w:top w:val="single" w:sz="4" w:space="0" w:color="auto"/>
              <w:left w:val="single" w:sz="4" w:space="0" w:color="auto"/>
              <w:bottom w:val="single" w:sz="4" w:space="0" w:color="auto"/>
              <w:right w:val="single" w:sz="4" w:space="0" w:color="auto"/>
            </w:tcBorders>
          </w:tcPr>
          <w:p w14:paraId="0DF8F902" w14:textId="77777777" w:rsidR="00540B9A" w:rsidRPr="00BD4332" w:rsidRDefault="00540B9A" w:rsidP="006C098C">
            <w:pPr>
              <w:pStyle w:val="TAL"/>
              <w:rPr>
                <w:rFonts w:cs="Arial"/>
                <w:sz w:val="16"/>
                <w:szCs w:val="16"/>
              </w:rPr>
            </w:pPr>
            <w:r w:rsidRPr="00BD4332">
              <w:rPr>
                <w:rFonts w:cs="Arial"/>
                <w:sz w:val="16"/>
                <w:szCs w:val="16"/>
              </w:rPr>
              <w:t>14.1.0</w:t>
            </w:r>
          </w:p>
        </w:tc>
      </w:tr>
      <w:tr w:rsidR="00540B9A" w:rsidRPr="00BD4332" w14:paraId="596FE151" w14:textId="77777777" w:rsidTr="006C098C">
        <w:tc>
          <w:tcPr>
            <w:tcW w:w="879" w:type="dxa"/>
            <w:tcBorders>
              <w:top w:val="single" w:sz="4" w:space="0" w:color="auto"/>
              <w:left w:val="single" w:sz="4" w:space="0" w:color="auto"/>
              <w:bottom w:val="single" w:sz="4" w:space="0" w:color="auto"/>
              <w:right w:val="single" w:sz="4" w:space="0" w:color="auto"/>
            </w:tcBorders>
          </w:tcPr>
          <w:p w14:paraId="6ECFFE86" w14:textId="77777777" w:rsidR="00540B9A" w:rsidRPr="00BD4332" w:rsidRDefault="00540B9A" w:rsidP="006C098C">
            <w:pPr>
              <w:pStyle w:val="TAL"/>
              <w:rPr>
                <w:rFonts w:cs="Arial"/>
                <w:sz w:val="16"/>
                <w:szCs w:val="16"/>
              </w:rPr>
            </w:pPr>
            <w:r w:rsidRPr="00BD4332">
              <w:rPr>
                <w:rFonts w:cs="Arial"/>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C643C76" w14:textId="77777777" w:rsidR="00540B9A" w:rsidRPr="00BD4332" w:rsidRDefault="00540B9A" w:rsidP="006C098C">
            <w:pPr>
              <w:pStyle w:val="TAL"/>
              <w:rPr>
                <w:rFonts w:cs="Arial"/>
                <w:sz w:val="16"/>
                <w:szCs w:val="16"/>
              </w:rPr>
            </w:pPr>
            <w:r w:rsidRPr="00BD4332">
              <w:rPr>
                <w:rFonts w:cs="Arial"/>
                <w:sz w:val="16"/>
                <w:szCs w:val="16"/>
              </w:rPr>
              <w:t>RP-75</w:t>
            </w:r>
          </w:p>
        </w:tc>
        <w:tc>
          <w:tcPr>
            <w:tcW w:w="992" w:type="dxa"/>
            <w:tcBorders>
              <w:top w:val="single" w:sz="4" w:space="0" w:color="auto"/>
              <w:left w:val="single" w:sz="4" w:space="0" w:color="auto"/>
              <w:bottom w:val="single" w:sz="4" w:space="0" w:color="auto"/>
              <w:right w:val="single" w:sz="4" w:space="0" w:color="auto"/>
            </w:tcBorders>
          </w:tcPr>
          <w:p w14:paraId="6C70565A" w14:textId="77777777" w:rsidR="00540B9A" w:rsidRPr="00BD4332" w:rsidRDefault="00540B9A" w:rsidP="006C098C">
            <w:pPr>
              <w:pStyle w:val="TAL"/>
              <w:rPr>
                <w:rFonts w:cs="Arial"/>
                <w:sz w:val="16"/>
                <w:szCs w:val="16"/>
              </w:rPr>
            </w:pPr>
            <w:r w:rsidRPr="00BD4332">
              <w:rPr>
                <w:rFonts w:cs="Arial"/>
                <w:sz w:val="16"/>
                <w:szCs w:val="16"/>
              </w:rPr>
              <w:t>RP-170064</w:t>
            </w:r>
          </w:p>
        </w:tc>
        <w:tc>
          <w:tcPr>
            <w:tcW w:w="567" w:type="dxa"/>
            <w:tcBorders>
              <w:top w:val="single" w:sz="4" w:space="0" w:color="auto"/>
              <w:left w:val="single" w:sz="4" w:space="0" w:color="auto"/>
              <w:bottom w:val="single" w:sz="4" w:space="0" w:color="auto"/>
              <w:right w:val="single" w:sz="4" w:space="0" w:color="auto"/>
            </w:tcBorders>
          </w:tcPr>
          <w:p w14:paraId="2CADB295" w14:textId="77777777" w:rsidR="00540B9A" w:rsidRPr="00BD4332" w:rsidRDefault="00540B9A" w:rsidP="006C098C">
            <w:pPr>
              <w:pStyle w:val="TAL"/>
              <w:rPr>
                <w:rFonts w:cs="Arial"/>
                <w:sz w:val="16"/>
                <w:szCs w:val="16"/>
              </w:rPr>
            </w:pPr>
            <w:r w:rsidRPr="00BD4332">
              <w:rPr>
                <w:rFonts w:cs="Arial"/>
                <w:sz w:val="16"/>
                <w:szCs w:val="16"/>
              </w:rPr>
              <w:t>1054</w:t>
            </w:r>
          </w:p>
        </w:tc>
        <w:tc>
          <w:tcPr>
            <w:tcW w:w="567" w:type="dxa"/>
            <w:tcBorders>
              <w:top w:val="single" w:sz="4" w:space="0" w:color="auto"/>
              <w:left w:val="single" w:sz="4" w:space="0" w:color="auto"/>
              <w:bottom w:val="single" w:sz="4" w:space="0" w:color="auto"/>
              <w:right w:val="single" w:sz="4" w:space="0" w:color="auto"/>
            </w:tcBorders>
          </w:tcPr>
          <w:p w14:paraId="1EA8C996" w14:textId="77777777" w:rsidR="00540B9A" w:rsidRPr="00BD4332" w:rsidRDefault="00540B9A" w:rsidP="006C098C">
            <w:pPr>
              <w:pStyle w:val="TAL"/>
              <w:jc w:val="center"/>
              <w:rPr>
                <w:rFonts w:cs="Arial"/>
                <w:sz w:val="16"/>
                <w:szCs w:val="16"/>
              </w:rPr>
            </w:pPr>
            <w:r w:rsidRPr="00BD433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tcPr>
          <w:p w14:paraId="4C4A2F99"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A</w:t>
            </w:r>
          </w:p>
        </w:tc>
        <w:tc>
          <w:tcPr>
            <w:tcW w:w="4625" w:type="dxa"/>
            <w:tcBorders>
              <w:top w:val="single" w:sz="4" w:space="0" w:color="auto"/>
              <w:left w:val="single" w:sz="4" w:space="0" w:color="auto"/>
              <w:bottom w:val="single" w:sz="4" w:space="0" w:color="auto"/>
              <w:right w:val="single" w:sz="4" w:space="0" w:color="auto"/>
            </w:tcBorders>
          </w:tcPr>
          <w:p w14:paraId="5510CB96" w14:textId="77777777" w:rsidR="00540B9A" w:rsidRPr="00BD4332" w:rsidRDefault="00540B9A" w:rsidP="006C098C">
            <w:pPr>
              <w:pStyle w:val="TAL"/>
              <w:rPr>
                <w:rFonts w:cs="Arial"/>
                <w:lang w:val="en-US"/>
              </w:rPr>
            </w:pPr>
            <w:r w:rsidRPr="00BD4332">
              <w:rPr>
                <w:rFonts w:cs="Arial"/>
                <w:lang w:val="en-US"/>
              </w:rPr>
              <w:t>Clarifying EC_Access_Control_Class Operation for EC-GSM</w:t>
            </w:r>
          </w:p>
        </w:tc>
        <w:tc>
          <w:tcPr>
            <w:tcW w:w="754" w:type="dxa"/>
            <w:tcBorders>
              <w:top w:val="single" w:sz="4" w:space="0" w:color="auto"/>
              <w:left w:val="single" w:sz="4" w:space="0" w:color="auto"/>
              <w:bottom w:val="single" w:sz="4" w:space="0" w:color="auto"/>
              <w:right w:val="single" w:sz="4" w:space="0" w:color="auto"/>
            </w:tcBorders>
          </w:tcPr>
          <w:p w14:paraId="005F0C84" w14:textId="77777777" w:rsidR="00540B9A" w:rsidRPr="00BD4332" w:rsidRDefault="00540B9A" w:rsidP="006C098C">
            <w:pPr>
              <w:pStyle w:val="TAL"/>
              <w:rPr>
                <w:rFonts w:cs="Arial"/>
                <w:sz w:val="16"/>
                <w:szCs w:val="16"/>
              </w:rPr>
            </w:pPr>
            <w:r w:rsidRPr="00BD4332">
              <w:rPr>
                <w:rFonts w:cs="Arial"/>
                <w:sz w:val="16"/>
                <w:szCs w:val="16"/>
              </w:rPr>
              <w:t>14.1.0</w:t>
            </w:r>
          </w:p>
        </w:tc>
      </w:tr>
      <w:tr w:rsidR="00540B9A" w:rsidRPr="00BD4332" w14:paraId="4B3B5F44" w14:textId="77777777" w:rsidTr="006C098C">
        <w:tc>
          <w:tcPr>
            <w:tcW w:w="879" w:type="dxa"/>
            <w:tcBorders>
              <w:top w:val="single" w:sz="4" w:space="0" w:color="auto"/>
              <w:left w:val="single" w:sz="4" w:space="0" w:color="auto"/>
              <w:bottom w:val="single" w:sz="4" w:space="0" w:color="auto"/>
              <w:right w:val="single" w:sz="4" w:space="0" w:color="auto"/>
            </w:tcBorders>
          </w:tcPr>
          <w:p w14:paraId="3423D790" w14:textId="77777777" w:rsidR="00540B9A" w:rsidRPr="00BD4332" w:rsidRDefault="00540B9A" w:rsidP="006C098C">
            <w:pPr>
              <w:pStyle w:val="TAL"/>
              <w:rPr>
                <w:rFonts w:cs="Arial"/>
                <w:sz w:val="16"/>
                <w:szCs w:val="16"/>
              </w:rPr>
            </w:pPr>
            <w:r w:rsidRPr="00BD4332">
              <w:rPr>
                <w:rFonts w:cs="Arial"/>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119031" w14:textId="77777777" w:rsidR="00540B9A" w:rsidRPr="00BD4332" w:rsidRDefault="00540B9A" w:rsidP="006C098C">
            <w:pPr>
              <w:pStyle w:val="TAL"/>
              <w:rPr>
                <w:rFonts w:cs="Arial"/>
                <w:sz w:val="16"/>
                <w:szCs w:val="16"/>
              </w:rPr>
            </w:pPr>
            <w:r w:rsidRPr="00BD4332">
              <w:rPr>
                <w:rFonts w:cs="Arial"/>
                <w:sz w:val="16"/>
                <w:szCs w:val="16"/>
              </w:rPr>
              <w:t>RP-75</w:t>
            </w:r>
          </w:p>
        </w:tc>
        <w:tc>
          <w:tcPr>
            <w:tcW w:w="992" w:type="dxa"/>
            <w:tcBorders>
              <w:top w:val="single" w:sz="4" w:space="0" w:color="auto"/>
              <w:left w:val="single" w:sz="4" w:space="0" w:color="auto"/>
              <w:bottom w:val="single" w:sz="4" w:space="0" w:color="auto"/>
              <w:right w:val="single" w:sz="4" w:space="0" w:color="auto"/>
            </w:tcBorders>
          </w:tcPr>
          <w:p w14:paraId="62D5A2AE" w14:textId="77777777" w:rsidR="00540B9A" w:rsidRPr="00BD4332" w:rsidRDefault="00540B9A" w:rsidP="006C098C">
            <w:pPr>
              <w:pStyle w:val="TAL"/>
              <w:rPr>
                <w:rFonts w:cs="Arial"/>
                <w:sz w:val="16"/>
                <w:szCs w:val="16"/>
              </w:rPr>
            </w:pPr>
            <w:r w:rsidRPr="00BD4332">
              <w:rPr>
                <w:rFonts w:cs="Arial"/>
                <w:sz w:val="16"/>
                <w:szCs w:val="16"/>
              </w:rPr>
              <w:t>RP-170061</w:t>
            </w:r>
          </w:p>
        </w:tc>
        <w:tc>
          <w:tcPr>
            <w:tcW w:w="567" w:type="dxa"/>
            <w:tcBorders>
              <w:top w:val="single" w:sz="4" w:space="0" w:color="auto"/>
              <w:left w:val="single" w:sz="4" w:space="0" w:color="auto"/>
              <w:bottom w:val="single" w:sz="4" w:space="0" w:color="auto"/>
              <w:right w:val="single" w:sz="4" w:space="0" w:color="auto"/>
            </w:tcBorders>
          </w:tcPr>
          <w:p w14:paraId="38CEE938" w14:textId="77777777" w:rsidR="00540B9A" w:rsidRPr="00BD4332" w:rsidRDefault="00540B9A" w:rsidP="006C098C">
            <w:pPr>
              <w:pStyle w:val="TAL"/>
              <w:rPr>
                <w:rFonts w:cs="Arial"/>
                <w:sz w:val="16"/>
                <w:szCs w:val="16"/>
              </w:rPr>
            </w:pPr>
            <w:r w:rsidRPr="00BD4332">
              <w:rPr>
                <w:rFonts w:cs="Arial"/>
                <w:sz w:val="16"/>
                <w:szCs w:val="16"/>
              </w:rPr>
              <w:t>1056</w:t>
            </w:r>
          </w:p>
        </w:tc>
        <w:tc>
          <w:tcPr>
            <w:tcW w:w="567" w:type="dxa"/>
            <w:tcBorders>
              <w:top w:val="single" w:sz="4" w:space="0" w:color="auto"/>
              <w:left w:val="single" w:sz="4" w:space="0" w:color="auto"/>
              <w:bottom w:val="single" w:sz="4" w:space="0" w:color="auto"/>
              <w:right w:val="single" w:sz="4" w:space="0" w:color="auto"/>
            </w:tcBorders>
          </w:tcPr>
          <w:p w14:paraId="74D5D46B" w14:textId="77777777" w:rsidR="00540B9A" w:rsidRPr="00BD4332" w:rsidRDefault="00540B9A" w:rsidP="006C098C">
            <w:pPr>
              <w:pStyle w:val="TAL"/>
              <w:jc w:val="center"/>
              <w:rPr>
                <w:rFonts w:cs="Arial"/>
                <w:sz w:val="16"/>
                <w:szCs w:val="16"/>
              </w:rPr>
            </w:pPr>
            <w:r w:rsidRPr="00BD433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4A430D39"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B</w:t>
            </w:r>
          </w:p>
        </w:tc>
        <w:tc>
          <w:tcPr>
            <w:tcW w:w="4625" w:type="dxa"/>
            <w:tcBorders>
              <w:top w:val="single" w:sz="4" w:space="0" w:color="auto"/>
              <w:left w:val="single" w:sz="4" w:space="0" w:color="auto"/>
              <w:bottom w:val="single" w:sz="4" w:space="0" w:color="auto"/>
              <w:right w:val="single" w:sz="4" w:space="0" w:color="auto"/>
            </w:tcBorders>
          </w:tcPr>
          <w:p w14:paraId="095F2365" w14:textId="77777777" w:rsidR="00540B9A" w:rsidRPr="00BD4332" w:rsidRDefault="00540B9A" w:rsidP="006C098C">
            <w:pPr>
              <w:pStyle w:val="TAL"/>
              <w:rPr>
                <w:rFonts w:cs="Arial"/>
                <w:lang w:val="en-US"/>
              </w:rPr>
            </w:pPr>
            <w:r w:rsidRPr="00BD4332">
              <w:rPr>
                <w:rFonts w:cs="Arial"/>
                <w:color w:val="000000"/>
              </w:rPr>
              <w:t>Introduction of Alternative Mappings for Higher Coverage Classes with 2 PDCHs</w:t>
            </w:r>
          </w:p>
        </w:tc>
        <w:tc>
          <w:tcPr>
            <w:tcW w:w="754" w:type="dxa"/>
            <w:tcBorders>
              <w:top w:val="single" w:sz="4" w:space="0" w:color="auto"/>
              <w:left w:val="single" w:sz="4" w:space="0" w:color="auto"/>
              <w:bottom w:val="single" w:sz="4" w:space="0" w:color="auto"/>
              <w:right w:val="single" w:sz="4" w:space="0" w:color="auto"/>
            </w:tcBorders>
          </w:tcPr>
          <w:p w14:paraId="21DD8B72" w14:textId="77777777" w:rsidR="00540B9A" w:rsidRPr="00BD4332" w:rsidRDefault="00540B9A" w:rsidP="006C098C">
            <w:pPr>
              <w:pStyle w:val="TAL"/>
              <w:rPr>
                <w:rFonts w:cs="Arial"/>
                <w:sz w:val="16"/>
                <w:szCs w:val="16"/>
              </w:rPr>
            </w:pPr>
            <w:r w:rsidRPr="00BD4332">
              <w:rPr>
                <w:rFonts w:cs="Arial"/>
                <w:sz w:val="16"/>
                <w:szCs w:val="16"/>
              </w:rPr>
              <w:t>14.1.0</w:t>
            </w:r>
          </w:p>
        </w:tc>
      </w:tr>
      <w:tr w:rsidR="00540B9A" w:rsidRPr="00BD4332" w14:paraId="166D0356" w14:textId="77777777" w:rsidTr="006C098C">
        <w:tc>
          <w:tcPr>
            <w:tcW w:w="879" w:type="dxa"/>
            <w:tcBorders>
              <w:top w:val="single" w:sz="4" w:space="0" w:color="auto"/>
              <w:left w:val="single" w:sz="4" w:space="0" w:color="auto"/>
              <w:bottom w:val="single" w:sz="4" w:space="0" w:color="auto"/>
              <w:right w:val="single" w:sz="4" w:space="0" w:color="auto"/>
            </w:tcBorders>
          </w:tcPr>
          <w:p w14:paraId="3FC29F27" w14:textId="77777777" w:rsidR="00540B9A" w:rsidRPr="00BD4332" w:rsidRDefault="00540B9A" w:rsidP="006C098C">
            <w:pPr>
              <w:pStyle w:val="TAL"/>
              <w:rPr>
                <w:rFonts w:cs="Arial"/>
                <w:sz w:val="16"/>
                <w:szCs w:val="16"/>
              </w:rPr>
            </w:pPr>
            <w:r w:rsidRPr="00BD4332">
              <w:rPr>
                <w:rFonts w:cs="Arial"/>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86060C7" w14:textId="77777777" w:rsidR="00540B9A" w:rsidRPr="00BD4332" w:rsidRDefault="00540B9A" w:rsidP="006C098C">
            <w:pPr>
              <w:pStyle w:val="TAL"/>
              <w:rPr>
                <w:rFonts w:cs="Arial"/>
                <w:sz w:val="16"/>
                <w:szCs w:val="16"/>
              </w:rPr>
            </w:pPr>
            <w:r w:rsidRPr="00BD4332">
              <w:rPr>
                <w:rFonts w:cs="Arial"/>
                <w:sz w:val="16"/>
                <w:szCs w:val="16"/>
              </w:rPr>
              <w:t>RP-75</w:t>
            </w:r>
          </w:p>
        </w:tc>
        <w:tc>
          <w:tcPr>
            <w:tcW w:w="992" w:type="dxa"/>
            <w:tcBorders>
              <w:top w:val="single" w:sz="4" w:space="0" w:color="auto"/>
              <w:left w:val="single" w:sz="4" w:space="0" w:color="auto"/>
              <w:bottom w:val="single" w:sz="4" w:space="0" w:color="auto"/>
              <w:right w:val="single" w:sz="4" w:space="0" w:color="auto"/>
            </w:tcBorders>
          </w:tcPr>
          <w:p w14:paraId="146D8252" w14:textId="77777777" w:rsidR="00540B9A" w:rsidRPr="00BD4332" w:rsidRDefault="00540B9A" w:rsidP="006C098C">
            <w:pPr>
              <w:pStyle w:val="TAL"/>
              <w:rPr>
                <w:rFonts w:cs="Arial"/>
                <w:sz w:val="16"/>
                <w:szCs w:val="16"/>
              </w:rPr>
            </w:pPr>
            <w:r w:rsidRPr="00BD4332">
              <w:rPr>
                <w:rFonts w:cs="Arial"/>
                <w:sz w:val="16"/>
                <w:szCs w:val="16"/>
              </w:rPr>
              <w:t>RP-170064</w:t>
            </w:r>
          </w:p>
        </w:tc>
        <w:tc>
          <w:tcPr>
            <w:tcW w:w="567" w:type="dxa"/>
            <w:tcBorders>
              <w:top w:val="single" w:sz="4" w:space="0" w:color="auto"/>
              <w:left w:val="single" w:sz="4" w:space="0" w:color="auto"/>
              <w:bottom w:val="single" w:sz="4" w:space="0" w:color="auto"/>
              <w:right w:val="single" w:sz="4" w:space="0" w:color="auto"/>
            </w:tcBorders>
          </w:tcPr>
          <w:p w14:paraId="482D36F7" w14:textId="77777777" w:rsidR="00540B9A" w:rsidRPr="00BD4332" w:rsidRDefault="00540B9A" w:rsidP="006C098C">
            <w:pPr>
              <w:pStyle w:val="TAL"/>
              <w:rPr>
                <w:rFonts w:cs="Arial"/>
                <w:sz w:val="16"/>
                <w:szCs w:val="16"/>
              </w:rPr>
            </w:pPr>
            <w:r w:rsidRPr="00BD4332">
              <w:rPr>
                <w:rFonts w:cs="Arial"/>
                <w:sz w:val="16"/>
                <w:szCs w:val="16"/>
              </w:rPr>
              <w:t>1058</w:t>
            </w:r>
          </w:p>
        </w:tc>
        <w:tc>
          <w:tcPr>
            <w:tcW w:w="567" w:type="dxa"/>
            <w:tcBorders>
              <w:top w:val="single" w:sz="4" w:space="0" w:color="auto"/>
              <w:left w:val="single" w:sz="4" w:space="0" w:color="auto"/>
              <w:bottom w:val="single" w:sz="4" w:space="0" w:color="auto"/>
              <w:right w:val="single" w:sz="4" w:space="0" w:color="auto"/>
            </w:tcBorders>
          </w:tcPr>
          <w:p w14:paraId="09A27DE5" w14:textId="77777777" w:rsidR="00540B9A" w:rsidRPr="00BD4332" w:rsidRDefault="00540B9A" w:rsidP="006C098C">
            <w:pPr>
              <w:pStyle w:val="TAL"/>
              <w:jc w:val="center"/>
              <w:rPr>
                <w:rFonts w:cs="Arial"/>
                <w:sz w:val="16"/>
                <w:szCs w:val="16"/>
              </w:rPr>
            </w:pPr>
            <w:r w:rsidRPr="00BD433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39C47DB4"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A</w:t>
            </w:r>
          </w:p>
        </w:tc>
        <w:tc>
          <w:tcPr>
            <w:tcW w:w="4625" w:type="dxa"/>
            <w:tcBorders>
              <w:top w:val="single" w:sz="4" w:space="0" w:color="auto"/>
              <w:left w:val="single" w:sz="4" w:space="0" w:color="auto"/>
              <w:bottom w:val="single" w:sz="4" w:space="0" w:color="auto"/>
              <w:right w:val="single" w:sz="4" w:space="0" w:color="auto"/>
            </w:tcBorders>
          </w:tcPr>
          <w:p w14:paraId="42172F1E" w14:textId="77777777" w:rsidR="00540B9A" w:rsidRPr="00BD4332" w:rsidRDefault="00540B9A" w:rsidP="006C098C">
            <w:pPr>
              <w:pStyle w:val="TAL"/>
              <w:rPr>
                <w:rFonts w:cs="Arial"/>
                <w:lang w:val="en-US"/>
              </w:rPr>
            </w:pPr>
            <w:r w:rsidRPr="00BD4332">
              <w:rPr>
                <w:noProof/>
              </w:rPr>
              <w:t>Handling of unknown message types on EC-CCCH/D</w:t>
            </w:r>
          </w:p>
        </w:tc>
        <w:tc>
          <w:tcPr>
            <w:tcW w:w="754" w:type="dxa"/>
            <w:tcBorders>
              <w:top w:val="single" w:sz="4" w:space="0" w:color="auto"/>
              <w:left w:val="single" w:sz="4" w:space="0" w:color="auto"/>
              <w:bottom w:val="single" w:sz="4" w:space="0" w:color="auto"/>
              <w:right w:val="single" w:sz="4" w:space="0" w:color="auto"/>
            </w:tcBorders>
          </w:tcPr>
          <w:p w14:paraId="0E776BBE" w14:textId="77777777" w:rsidR="00540B9A" w:rsidRPr="00BD4332" w:rsidRDefault="00540B9A" w:rsidP="006C098C">
            <w:pPr>
              <w:pStyle w:val="TAL"/>
              <w:rPr>
                <w:rFonts w:cs="Arial"/>
                <w:sz w:val="16"/>
                <w:szCs w:val="16"/>
              </w:rPr>
            </w:pPr>
            <w:r w:rsidRPr="00BD4332">
              <w:rPr>
                <w:rFonts w:cs="Arial"/>
                <w:sz w:val="16"/>
                <w:szCs w:val="16"/>
              </w:rPr>
              <w:t>14.1.0</w:t>
            </w:r>
          </w:p>
        </w:tc>
      </w:tr>
      <w:tr w:rsidR="00540B9A" w:rsidRPr="00BD4332" w14:paraId="3A1AE25B" w14:textId="77777777" w:rsidTr="006C098C">
        <w:tc>
          <w:tcPr>
            <w:tcW w:w="879" w:type="dxa"/>
            <w:tcBorders>
              <w:top w:val="single" w:sz="4" w:space="0" w:color="auto"/>
              <w:left w:val="single" w:sz="4" w:space="0" w:color="auto"/>
              <w:bottom w:val="single" w:sz="4" w:space="0" w:color="auto"/>
              <w:right w:val="single" w:sz="4" w:space="0" w:color="auto"/>
            </w:tcBorders>
          </w:tcPr>
          <w:p w14:paraId="6F25AD44" w14:textId="77777777" w:rsidR="00540B9A" w:rsidRPr="00BD4332" w:rsidRDefault="00540B9A" w:rsidP="006C098C">
            <w:pPr>
              <w:pStyle w:val="TAL"/>
              <w:rPr>
                <w:rFonts w:cs="Arial"/>
                <w:sz w:val="16"/>
                <w:szCs w:val="16"/>
              </w:rPr>
            </w:pPr>
            <w:r w:rsidRPr="00BD4332">
              <w:rPr>
                <w:rFonts w:cs="Arial"/>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74FE4B" w14:textId="77777777" w:rsidR="00540B9A" w:rsidRPr="00BD4332" w:rsidRDefault="00540B9A" w:rsidP="006C098C">
            <w:pPr>
              <w:pStyle w:val="TAL"/>
              <w:rPr>
                <w:rFonts w:cs="Arial"/>
                <w:sz w:val="16"/>
                <w:szCs w:val="16"/>
              </w:rPr>
            </w:pPr>
            <w:r w:rsidRPr="00BD4332">
              <w:rPr>
                <w:rFonts w:cs="Arial"/>
                <w:sz w:val="16"/>
                <w:szCs w:val="16"/>
              </w:rPr>
              <w:t>RP-76</w:t>
            </w:r>
          </w:p>
        </w:tc>
        <w:tc>
          <w:tcPr>
            <w:tcW w:w="992" w:type="dxa"/>
            <w:tcBorders>
              <w:top w:val="single" w:sz="4" w:space="0" w:color="auto"/>
              <w:left w:val="single" w:sz="4" w:space="0" w:color="auto"/>
              <w:bottom w:val="single" w:sz="4" w:space="0" w:color="auto"/>
              <w:right w:val="single" w:sz="4" w:space="0" w:color="auto"/>
            </w:tcBorders>
          </w:tcPr>
          <w:p w14:paraId="0A4C4F01" w14:textId="77777777" w:rsidR="00540B9A" w:rsidRPr="00BD4332" w:rsidRDefault="00540B9A" w:rsidP="006C098C">
            <w:pPr>
              <w:pStyle w:val="TAL"/>
              <w:rPr>
                <w:rFonts w:cs="Arial"/>
                <w:sz w:val="16"/>
                <w:szCs w:val="16"/>
              </w:rPr>
            </w:pPr>
            <w:r w:rsidRPr="00BD4332">
              <w:rPr>
                <w:rFonts w:cs="Arial"/>
                <w:sz w:val="16"/>
                <w:szCs w:val="16"/>
              </w:rPr>
              <w:t>RP-170923</w:t>
            </w:r>
          </w:p>
        </w:tc>
        <w:tc>
          <w:tcPr>
            <w:tcW w:w="567" w:type="dxa"/>
            <w:tcBorders>
              <w:top w:val="single" w:sz="4" w:space="0" w:color="auto"/>
              <w:left w:val="single" w:sz="4" w:space="0" w:color="auto"/>
              <w:bottom w:val="single" w:sz="4" w:space="0" w:color="auto"/>
              <w:right w:val="single" w:sz="4" w:space="0" w:color="auto"/>
            </w:tcBorders>
          </w:tcPr>
          <w:p w14:paraId="2C7F7EFB" w14:textId="77777777" w:rsidR="00540B9A" w:rsidRPr="00BD4332" w:rsidRDefault="00540B9A" w:rsidP="006C098C">
            <w:pPr>
              <w:pStyle w:val="TAL"/>
              <w:rPr>
                <w:rFonts w:cs="Arial"/>
                <w:sz w:val="16"/>
                <w:szCs w:val="16"/>
              </w:rPr>
            </w:pPr>
            <w:r w:rsidRPr="00BD4332">
              <w:rPr>
                <w:rFonts w:cs="Arial"/>
                <w:sz w:val="16"/>
                <w:szCs w:val="16"/>
              </w:rPr>
              <w:t>1047</w:t>
            </w:r>
          </w:p>
        </w:tc>
        <w:tc>
          <w:tcPr>
            <w:tcW w:w="567" w:type="dxa"/>
            <w:tcBorders>
              <w:top w:val="single" w:sz="4" w:space="0" w:color="auto"/>
              <w:left w:val="single" w:sz="4" w:space="0" w:color="auto"/>
              <w:bottom w:val="single" w:sz="4" w:space="0" w:color="auto"/>
              <w:right w:val="single" w:sz="4" w:space="0" w:color="auto"/>
            </w:tcBorders>
          </w:tcPr>
          <w:p w14:paraId="32371DB4" w14:textId="77777777" w:rsidR="00540B9A" w:rsidRPr="00BD4332" w:rsidRDefault="00540B9A" w:rsidP="006C098C">
            <w:pPr>
              <w:pStyle w:val="TAL"/>
              <w:jc w:val="center"/>
              <w:rPr>
                <w:rFonts w:cs="Arial"/>
                <w:sz w:val="16"/>
                <w:szCs w:val="16"/>
              </w:rPr>
            </w:pPr>
            <w:r w:rsidRPr="00BD4332">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tcPr>
          <w:p w14:paraId="077B56EA"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B</w:t>
            </w:r>
          </w:p>
        </w:tc>
        <w:tc>
          <w:tcPr>
            <w:tcW w:w="4625" w:type="dxa"/>
            <w:tcBorders>
              <w:top w:val="single" w:sz="4" w:space="0" w:color="auto"/>
              <w:left w:val="single" w:sz="4" w:space="0" w:color="auto"/>
              <w:bottom w:val="single" w:sz="4" w:space="0" w:color="auto"/>
              <w:right w:val="single" w:sz="4" w:space="0" w:color="auto"/>
            </w:tcBorders>
          </w:tcPr>
          <w:p w14:paraId="21C1FE4A" w14:textId="77777777" w:rsidR="00540B9A" w:rsidRPr="00BD4332" w:rsidRDefault="00540B9A" w:rsidP="006C098C">
            <w:pPr>
              <w:pStyle w:val="TAL"/>
              <w:rPr>
                <w:noProof/>
              </w:rPr>
            </w:pPr>
            <w:r w:rsidRPr="00BD4332">
              <w:rPr>
                <w:noProof/>
              </w:rPr>
              <w:t>Introduction of Multilateration</w:t>
            </w:r>
          </w:p>
        </w:tc>
        <w:tc>
          <w:tcPr>
            <w:tcW w:w="754" w:type="dxa"/>
            <w:tcBorders>
              <w:top w:val="single" w:sz="4" w:space="0" w:color="auto"/>
              <w:left w:val="single" w:sz="4" w:space="0" w:color="auto"/>
              <w:bottom w:val="single" w:sz="4" w:space="0" w:color="auto"/>
              <w:right w:val="single" w:sz="4" w:space="0" w:color="auto"/>
            </w:tcBorders>
          </w:tcPr>
          <w:p w14:paraId="2A4527F6" w14:textId="77777777" w:rsidR="00540B9A" w:rsidRPr="00BD4332" w:rsidRDefault="00540B9A" w:rsidP="006C098C">
            <w:pPr>
              <w:pStyle w:val="TAL"/>
              <w:rPr>
                <w:rFonts w:cs="Arial"/>
                <w:sz w:val="16"/>
                <w:szCs w:val="16"/>
              </w:rPr>
            </w:pPr>
            <w:r w:rsidRPr="00BD4332">
              <w:rPr>
                <w:rFonts w:cs="Arial"/>
                <w:sz w:val="16"/>
                <w:szCs w:val="16"/>
              </w:rPr>
              <w:t>14.2.0</w:t>
            </w:r>
          </w:p>
        </w:tc>
      </w:tr>
      <w:tr w:rsidR="00540B9A" w:rsidRPr="00BD4332" w14:paraId="0FBA36B1" w14:textId="77777777" w:rsidTr="006C098C">
        <w:tc>
          <w:tcPr>
            <w:tcW w:w="879" w:type="dxa"/>
            <w:tcBorders>
              <w:top w:val="single" w:sz="4" w:space="0" w:color="auto"/>
              <w:left w:val="single" w:sz="4" w:space="0" w:color="auto"/>
              <w:bottom w:val="single" w:sz="4" w:space="0" w:color="auto"/>
              <w:right w:val="single" w:sz="4" w:space="0" w:color="auto"/>
            </w:tcBorders>
          </w:tcPr>
          <w:p w14:paraId="346A9CAB" w14:textId="77777777" w:rsidR="00540B9A" w:rsidRPr="00BD4332" w:rsidRDefault="00540B9A" w:rsidP="006C098C">
            <w:pPr>
              <w:pStyle w:val="TAL"/>
              <w:rPr>
                <w:rFonts w:cs="Arial"/>
                <w:sz w:val="16"/>
                <w:szCs w:val="16"/>
              </w:rPr>
            </w:pPr>
            <w:r w:rsidRPr="00BD4332">
              <w:rPr>
                <w:rFonts w:cs="Arial"/>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9091D44" w14:textId="77777777" w:rsidR="00540B9A" w:rsidRPr="00BD4332" w:rsidRDefault="00540B9A" w:rsidP="006C098C">
            <w:pPr>
              <w:pStyle w:val="TAL"/>
              <w:rPr>
                <w:rFonts w:cs="Arial"/>
                <w:sz w:val="16"/>
                <w:szCs w:val="16"/>
              </w:rPr>
            </w:pPr>
            <w:r w:rsidRPr="00BD4332">
              <w:rPr>
                <w:rFonts w:cs="Arial"/>
                <w:sz w:val="16"/>
                <w:szCs w:val="16"/>
              </w:rPr>
              <w:t>RP-76</w:t>
            </w:r>
          </w:p>
        </w:tc>
        <w:tc>
          <w:tcPr>
            <w:tcW w:w="992" w:type="dxa"/>
            <w:tcBorders>
              <w:top w:val="single" w:sz="4" w:space="0" w:color="auto"/>
              <w:left w:val="single" w:sz="4" w:space="0" w:color="auto"/>
              <w:bottom w:val="single" w:sz="4" w:space="0" w:color="auto"/>
              <w:right w:val="single" w:sz="4" w:space="0" w:color="auto"/>
            </w:tcBorders>
          </w:tcPr>
          <w:p w14:paraId="6DB4AF0A" w14:textId="77777777" w:rsidR="00540B9A" w:rsidRPr="00BD4332" w:rsidRDefault="00540B9A" w:rsidP="006C098C">
            <w:pPr>
              <w:pStyle w:val="TAL"/>
              <w:rPr>
                <w:rFonts w:cs="Arial"/>
                <w:sz w:val="16"/>
                <w:szCs w:val="16"/>
              </w:rPr>
            </w:pPr>
            <w:r w:rsidRPr="00BD4332">
              <w:rPr>
                <w:rFonts w:cs="Arial"/>
                <w:sz w:val="16"/>
                <w:szCs w:val="16"/>
              </w:rPr>
              <w:t>RP-170924</w:t>
            </w:r>
          </w:p>
        </w:tc>
        <w:tc>
          <w:tcPr>
            <w:tcW w:w="567" w:type="dxa"/>
            <w:tcBorders>
              <w:top w:val="single" w:sz="4" w:space="0" w:color="auto"/>
              <w:left w:val="single" w:sz="4" w:space="0" w:color="auto"/>
              <w:bottom w:val="single" w:sz="4" w:space="0" w:color="auto"/>
              <w:right w:val="single" w:sz="4" w:space="0" w:color="auto"/>
            </w:tcBorders>
          </w:tcPr>
          <w:p w14:paraId="47ABFDDB" w14:textId="77777777" w:rsidR="00540B9A" w:rsidRPr="00BD4332" w:rsidRDefault="00540B9A" w:rsidP="006C098C">
            <w:pPr>
              <w:pStyle w:val="TAL"/>
              <w:rPr>
                <w:rFonts w:cs="Arial"/>
                <w:sz w:val="16"/>
                <w:szCs w:val="16"/>
              </w:rPr>
            </w:pPr>
            <w:r w:rsidRPr="00BD4332">
              <w:rPr>
                <w:rFonts w:cs="Arial"/>
                <w:sz w:val="16"/>
                <w:szCs w:val="16"/>
              </w:rPr>
              <w:t>1061</w:t>
            </w:r>
          </w:p>
        </w:tc>
        <w:tc>
          <w:tcPr>
            <w:tcW w:w="567" w:type="dxa"/>
            <w:tcBorders>
              <w:top w:val="single" w:sz="4" w:space="0" w:color="auto"/>
              <w:left w:val="single" w:sz="4" w:space="0" w:color="auto"/>
              <w:bottom w:val="single" w:sz="4" w:space="0" w:color="auto"/>
              <w:right w:val="single" w:sz="4" w:space="0" w:color="auto"/>
            </w:tcBorders>
          </w:tcPr>
          <w:p w14:paraId="2C3691B4" w14:textId="77777777" w:rsidR="00540B9A" w:rsidRPr="00BD4332" w:rsidRDefault="00540B9A" w:rsidP="006C098C">
            <w:pPr>
              <w:pStyle w:val="TAL"/>
              <w:jc w:val="center"/>
              <w:rPr>
                <w:rFonts w:cs="Arial"/>
                <w:sz w:val="16"/>
                <w:szCs w:val="16"/>
              </w:rPr>
            </w:pPr>
            <w:r w:rsidRPr="00BD4332">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tcPr>
          <w:p w14:paraId="44806362"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B</w:t>
            </w:r>
          </w:p>
        </w:tc>
        <w:tc>
          <w:tcPr>
            <w:tcW w:w="4625" w:type="dxa"/>
            <w:tcBorders>
              <w:top w:val="single" w:sz="4" w:space="0" w:color="auto"/>
              <w:left w:val="single" w:sz="4" w:space="0" w:color="auto"/>
              <w:bottom w:val="single" w:sz="4" w:space="0" w:color="auto"/>
              <w:right w:val="single" w:sz="4" w:space="0" w:color="auto"/>
            </w:tcBorders>
          </w:tcPr>
          <w:p w14:paraId="0C717AE6" w14:textId="77777777" w:rsidR="00540B9A" w:rsidRPr="00BD4332" w:rsidRDefault="00540B9A" w:rsidP="006C098C">
            <w:pPr>
              <w:pStyle w:val="TAL"/>
              <w:rPr>
                <w:noProof/>
              </w:rPr>
            </w:pPr>
            <w:r w:rsidRPr="00BD4332">
              <w:rPr>
                <w:noProof/>
              </w:rPr>
              <w:t>Introduction of new UL coverage class CC5 for UL MCL improvement</w:t>
            </w:r>
          </w:p>
        </w:tc>
        <w:tc>
          <w:tcPr>
            <w:tcW w:w="754" w:type="dxa"/>
            <w:tcBorders>
              <w:top w:val="single" w:sz="4" w:space="0" w:color="auto"/>
              <w:left w:val="single" w:sz="4" w:space="0" w:color="auto"/>
              <w:bottom w:val="single" w:sz="4" w:space="0" w:color="auto"/>
              <w:right w:val="single" w:sz="4" w:space="0" w:color="auto"/>
            </w:tcBorders>
          </w:tcPr>
          <w:p w14:paraId="78848A4A" w14:textId="77777777" w:rsidR="00540B9A" w:rsidRPr="00BD4332" w:rsidRDefault="00540B9A" w:rsidP="006C098C">
            <w:pPr>
              <w:pStyle w:val="TAL"/>
              <w:rPr>
                <w:rFonts w:cs="Arial"/>
                <w:sz w:val="16"/>
                <w:szCs w:val="16"/>
              </w:rPr>
            </w:pPr>
            <w:r w:rsidRPr="00BD4332">
              <w:rPr>
                <w:rFonts w:cs="Arial"/>
                <w:sz w:val="16"/>
                <w:szCs w:val="16"/>
              </w:rPr>
              <w:t>14.2.0</w:t>
            </w:r>
          </w:p>
        </w:tc>
      </w:tr>
      <w:tr w:rsidR="00540B9A" w:rsidRPr="00BD4332" w14:paraId="2B701B50" w14:textId="77777777" w:rsidTr="006C098C">
        <w:tc>
          <w:tcPr>
            <w:tcW w:w="879" w:type="dxa"/>
            <w:tcBorders>
              <w:top w:val="single" w:sz="4" w:space="0" w:color="auto"/>
              <w:left w:val="single" w:sz="4" w:space="0" w:color="auto"/>
              <w:bottom w:val="single" w:sz="4" w:space="0" w:color="auto"/>
              <w:right w:val="single" w:sz="4" w:space="0" w:color="auto"/>
            </w:tcBorders>
          </w:tcPr>
          <w:p w14:paraId="75D0D6E0" w14:textId="77777777" w:rsidR="00540B9A" w:rsidRPr="00BD4332" w:rsidRDefault="00540B9A" w:rsidP="006C098C">
            <w:pPr>
              <w:pStyle w:val="TAL"/>
              <w:rPr>
                <w:rFonts w:cs="Arial"/>
                <w:sz w:val="16"/>
                <w:szCs w:val="16"/>
              </w:rPr>
            </w:pPr>
            <w:r w:rsidRPr="00BD4332">
              <w:rPr>
                <w:rFonts w:cs="Arial"/>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7D04084" w14:textId="77777777" w:rsidR="00540B9A" w:rsidRPr="00BD4332" w:rsidRDefault="00540B9A" w:rsidP="006C098C">
            <w:pPr>
              <w:pStyle w:val="TAL"/>
              <w:rPr>
                <w:rFonts w:cs="Arial"/>
                <w:sz w:val="16"/>
                <w:szCs w:val="16"/>
              </w:rPr>
            </w:pPr>
            <w:r w:rsidRPr="00BD4332">
              <w:rPr>
                <w:rFonts w:cs="Arial"/>
                <w:sz w:val="16"/>
                <w:szCs w:val="16"/>
              </w:rPr>
              <w:t>RP-76</w:t>
            </w:r>
          </w:p>
        </w:tc>
        <w:tc>
          <w:tcPr>
            <w:tcW w:w="992" w:type="dxa"/>
            <w:tcBorders>
              <w:top w:val="single" w:sz="4" w:space="0" w:color="auto"/>
              <w:left w:val="single" w:sz="4" w:space="0" w:color="auto"/>
              <w:bottom w:val="single" w:sz="4" w:space="0" w:color="auto"/>
              <w:right w:val="single" w:sz="4" w:space="0" w:color="auto"/>
            </w:tcBorders>
          </w:tcPr>
          <w:p w14:paraId="3B47EC95" w14:textId="77777777" w:rsidR="00540B9A" w:rsidRPr="00BD4332" w:rsidRDefault="00540B9A" w:rsidP="006C098C">
            <w:pPr>
              <w:pStyle w:val="TAL"/>
              <w:rPr>
                <w:rFonts w:cs="Arial"/>
                <w:sz w:val="16"/>
                <w:szCs w:val="16"/>
              </w:rPr>
            </w:pPr>
            <w:r w:rsidRPr="00BD4332">
              <w:rPr>
                <w:rFonts w:cs="Arial"/>
                <w:sz w:val="16"/>
                <w:szCs w:val="16"/>
              </w:rPr>
              <w:t>RP-170928</w:t>
            </w:r>
          </w:p>
        </w:tc>
        <w:tc>
          <w:tcPr>
            <w:tcW w:w="567" w:type="dxa"/>
            <w:tcBorders>
              <w:top w:val="single" w:sz="4" w:space="0" w:color="auto"/>
              <w:left w:val="single" w:sz="4" w:space="0" w:color="auto"/>
              <w:bottom w:val="single" w:sz="4" w:space="0" w:color="auto"/>
              <w:right w:val="single" w:sz="4" w:space="0" w:color="auto"/>
            </w:tcBorders>
          </w:tcPr>
          <w:p w14:paraId="514BE7CB" w14:textId="77777777" w:rsidR="00540B9A" w:rsidRPr="00BD4332" w:rsidRDefault="00540B9A" w:rsidP="006C098C">
            <w:pPr>
              <w:pStyle w:val="TAL"/>
              <w:rPr>
                <w:rFonts w:cs="Arial"/>
                <w:sz w:val="16"/>
                <w:szCs w:val="16"/>
              </w:rPr>
            </w:pPr>
            <w:r w:rsidRPr="00BD4332">
              <w:rPr>
                <w:rFonts w:cs="Arial"/>
                <w:sz w:val="16"/>
                <w:szCs w:val="16"/>
              </w:rPr>
              <w:t>1064</w:t>
            </w:r>
          </w:p>
        </w:tc>
        <w:tc>
          <w:tcPr>
            <w:tcW w:w="567" w:type="dxa"/>
            <w:tcBorders>
              <w:top w:val="single" w:sz="4" w:space="0" w:color="auto"/>
              <w:left w:val="single" w:sz="4" w:space="0" w:color="auto"/>
              <w:bottom w:val="single" w:sz="4" w:space="0" w:color="auto"/>
              <w:right w:val="single" w:sz="4" w:space="0" w:color="auto"/>
            </w:tcBorders>
          </w:tcPr>
          <w:p w14:paraId="68084484" w14:textId="77777777" w:rsidR="00540B9A" w:rsidRPr="00BD4332" w:rsidRDefault="00540B9A" w:rsidP="006C098C">
            <w:pPr>
              <w:pStyle w:val="TAL"/>
              <w:jc w:val="center"/>
              <w:rPr>
                <w:rFonts w:cs="Arial"/>
                <w:sz w:val="16"/>
                <w:szCs w:val="16"/>
              </w:rPr>
            </w:pPr>
            <w:r w:rsidRPr="00BD433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203959C4"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A</w:t>
            </w:r>
          </w:p>
        </w:tc>
        <w:tc>
          <w:tcPr>
            <w:tcW w:w="4625" w:type="dxa"/>
            <w:tcBorders>
              <w:top w:val="single" w:sz="4" w:space="0" w:color="auto"/>
              <w:left w:val="single" w:sz="4" w:space="0" w:color="auto"/>
              <w:bottom w:val="single" w:sz="4" w:space="0" w:color="auto"/>
              <w:right w:val="single" w:sz="4" w:space="0" w:color="auto"/>
            </w:tcBorders>
          </w:tcPr>
          <w:p w14:paraId="53357790" w14:textId="77777777" w:rsidR="00540B9A" w:rsidRPr="00BD4332" w:rsidRDefault="00540B9A" w:rsidP="006C098C">
            <w:pPr>
              <w:pStyle w:val="TAL"/>
              <w:rPr>
                <w:noProof/>
              </w:rPr>
            </w:pPr>
            <w:r w:rsidRPr="00BD4332">
              <w:rPr>
                <w:rFonts w:cs="Arial"/>
                <w:noProof/>
                <w:szCs w:val="18"/>
                <w:lang w:eastAsia="ko-KR"/>
              </w:rPr>
              <w:t>Protection Against Malicious Changes to System Information</w:t>
            </w:r>
          </w:p>
        </w:tc>
        <w:tc>
          <w:tcPr>
            <w:tcW w:w="754" w:type="dxa"/>
            <w:tcBorders>
              <w:top w:val="single" w:sz="4" w:space="0" w:color="auto"/>
              <w:left w:val="single" w:sz="4" w:space="0" w:color="auto"/>
              <w:bottom w:val="single" w:sz="4" w:space="0" w:color="auto"/>
              <w:right w:val="single" w:sz="4" w:space="0" w:color="auto"/>
            </w:tcBorders>
          </w:tcPr>
          <w:p w14:paraId="4538B477" w14:textId="77777777" w:rsidR="00540B9A" w:rsidRPr="00BD4332" w:rsidRDefault="00540B9A" w:rsidP="006C098C">
            <w:pPr>
              <w:pStyle w:val="TAL"/>
              <w:rPr>
                <w:rFonts w:cs="Arial"/>
                <w:sz w:val="16"/>
                <w:szCs w:val="16"/>
              </w:rPr>
            </w:pPr>
            <w:r w:rsidRPr="00BD4332">
              <w:rPr>
                <w:rFonts w:cs="Arial"/>
                <w:sz w:val="16"/>
                <w:szCs w:val="16"/>
              </w:rPr>
              <w:t>14.2.0</w:t>
            </w:r>
          </w:p>
        </w:tc>
      </w:tr>
      <w:tr w:rsidR="00540B9A" w:rsidRPr="00BD4332" w14:paraId="78E230C2" w14:textId="77777777" w:rsidTr="006C098C">
        <w:tc>
          <w:tcPr>
            <w:tcW w:w="879" w:type="dxa"/>
            <w:tcBorders>
              <w:top w:val="single" w:sz="4" w:space="0" w:color="auto"/>
              <w:left w:val="single" w:sz="4" w:space="0" w:color="auto"/>
              <w:bottom w:val="single" w:sz="4" w:space="0" w:color="auto"/>
              <w:right w:val="single" w:sz="4" w:space="0" w:color="auto"/>
            </w:tcBorders>
          </w:tcPr>
          <w:p w14:paraId="06D49CFD" w14:textId="77777777" w:rsidR="00540B9A" w:rsidRPr="00BD4332" w:rsidRDefault="00540B9A" w:rsidP="006C098C">
            <w:pPr>
              <w:pStyle w:val="TAL"/>
              <w:rPr>
                <w:rFonts w:cs="Arial"/>
                <w:sz w:val="16"/>
                <w:szCs w:val="16"/>
              </w:rPr>
            </w:pPr>
            <w:r w:rsidRPr="00BD4332">
              <w:rPr>
                <w:rFonts w:cs="Arial"/>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5974FFB" w14:textId="77777777" w:rsidR="00540B9A" w:rsidRPr="00BD4332" w:rsidRDefault="00540B9A" w:rsidP="006C098C">
            <w:pPr>
              <w:pStyle w:val="TAL"/>
              <w:rPr>
                <w:rFonts w:cs="Arial"/>
                <w:sz w:val="16"/>
                <w:szCs w:val="16"/>
              </w:rPr>
            </w:pPr>
            <w:r w:rsidRPr="00BD4332">
              <w:rPr>
                <w:rFonts w:cs="Arial"/>
                <w:sz w:val="16"/>
                <w:szCs w:val="16"/>
              </w:rPr>
              <w:t>RP-76</w:t>
            </w:r>
          </w:p>
        </w:tc>
        <w:tc>
          <w:tcPr>
            <w:tcW w:w="992" w:type="dxa"/>
            <w:tcBorders>
              <w:top w:val="single" w:sz="4" w:space="0" w:color="auto"/>
              <w:left w:val="single" w:sz="4" w:space="0" w:color="auto"/>
              <w:bottom w:val="single" w:sz="4" w:space="0" w:color="auto"/>
              <w:right w:val="single" w:sz="4" w:space="0" w:color="auto"/>
            </w:tcBorders>
          </w:tcPr>
          <w:p w14:paraId="38E42142" w14:textId="77777777" w:rsidR="00540B9A" w:rsidRPr="00BD4332" w:rsidRDefault="00540B9A" w:rsidP="006C098C">
            <w:pPr>
              <w:pStyle w:val="TAL"/>
              <w:rPr>
                <w:rFonts w:cs="Arial"/>
                <w:sz w:val="16"/>
                <w:szCs w:val="16"/>
              </w:rPr>
            </w:pPr>
            <w:r w:rsidRPr="00BD4332">
              <w:rPr>
                <w:rFonts w:cs="Arial"/>
                <w:sz w:val="16"/>
                <w:szCs w:val="16"/>
              </w:rPr>
              <w:t>RP-170925</w:t>
            </w:r>
          </w:p>
        </w:tc>
        <w:tc>
          <w:tcPr>
            <w:tcW w:w="567" w:type="dxa"/>
            <w:tcBorders>
              <w:top w:val="single" w:sz="4" w:space="0" w:color="auto"/>
              <w:left w:val="single" w:sz="4" w:space="0" w:color="auto"/>
              <w:bottom w:val="single" w:sz="4" w:space="0" w:color="auto"/>
              <w:right w:val="single" w:sz="4" w:space="0" w:color="auto"/>
            </w:tcBorders>
          </w:tcPr>
          <w:p w14:paraId="22DCA8FC" w14:textId="77777777" w:rsidR="00540B9A" w:rsidRPr="00BD4332" w:rsidRDefault="00540B9A" w:rsidP="006C098C">
            <w:pPr>
              <w:pStyle w:val="TAL"/>
              <w:rPr>
                <w:rFonts w:cs="Arial"/>
                <w:sz w:val="16"/>
                <w:szCs w:val="16"/>
              </w:rPr>
            </w:pPr>
            <w:r w:rsidRPr="00BD4332">
              <w:rPr>
                <w:rFonts w:cs="Arial"/>
                <w:sz w:val="16"/>
                <w:szCs w:val="16"/>
              </w:rPr>
              <w:t>1065</w:t>
            </w:r>
          </w:p>
        </w:tc>
        <w:tc>
          <w:tcPr>
            <w:tcW w:w="567" w:type="dxa"/>
            <w:tcBorders>
              <w:top w:val="single" w:sz="4" w:space="0" w:color="auto"/>
              <w:left w:val="single" w:sz="4" w:space="0" w:color="auto"/>
              <w:bottom w:val="single" w:sz="4" w:space="0" w:color="auto"/>
              <w:right w:val="single" w:sz="4" w:space="0" w:color="auto"/>
            </w:tcBorders>
          </w:tcPr>
          <w:p w14:paraId="064B9462" w14:textId="77777777" w:rsidR="00540B9A" w:rsidRPr="00BD4332" w:rsidRDefault="00540B9A" w:rsidP="006C098C">
            <w:pPr>
              <w:pStyle w:val="TAL"/>
              <w:jc w:val="center"/>
              <w:rPr>
                <w:rFonts w:cs="Arial"/>
                <w:sz w:val="16"/>
                <w:szCs w:val="16"/>
              </w:rPr>
            </w:pPr>
            <w:r w:rsidRPr="00BD433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1C8815FF" w14:textId="77777777" w:rsidR="00540B9A" w:rsidRPr="00BD4332" w:rsidRDefault="00540B9A" w:rsidP="006C098C">
            <w:pPr>
              <w:pStyle w:val="TAH"/>
              <w:keepNext w:val="0"/>
              <w:keepLines w:val="0"/>
              <w:rPr>
                <w:rFonts w:cs="Arial"/>
                <w:b w:val="0"/>
                <w:sz w:val="16"/>
                <w:szCs w:val="16"/>
              </w:rPr>
            </w:pPr>
            <w:r w:rsidRPr="00BD4332">
              <w:rPr>
                <w:rFonts w:cs="Arial"/>
                <w:b w:val="0"/>
                <w:sz w:val="16"/>
                <w:szCs w:val="16"/>
              </w:rPr>
              <w:t>F</w:t>
            </w:r>
          </w:p>
        </w:tc>
        <w:tc>
          <w:tcPr>
            <w:tcW w:w="4625" w:type="dxa"/>
            <w:tcBorders>
              <w:top w:val="single" w:sz="4" w:space="0" w:color="auto"/>
              <w:left w:val="single" w:sz="4" w:space="0" w:color="auto"/>
              <w:bottom w:val="single" w:sz="4" w:space="0" w:color="auto"/>
              <w:right w:val="single" w:sz="4" w:space="0" w:color="auto"/>
            </w:tcBorders>
          </w:tcPr>
          <w:p w14:paraId="2BC0996D" w14:textId="77777777" w:rsidR="00540B9A" w:rsidRPr="00BD4332" w:rsidRDefault="00540B9A" w:rsidP="006C098C">
            <w:pPr>
              <w:pStyle w:val="TAL"/>
              <w:rPr>
                <w:rFonts w:cs="Arial"/>
                <w:noProof/>
                <w:szCs w:val="18"/>
                <w:lang w:eastAsia="ko-KR"/>
              </w:rPr>
            </w:pPr>
            <w:r w:rsidRPr="00BD4332">
              <w:rPr>
                <w:rFonts w:cs="Arial"/>
                <w:noProof/>
                <w:szCs w:val="18"/>
                <w:lang w:eastAsia="ko-KR"/>
              </w:rPr>
              <w:t>Introduction of enhanced DECOR for GERAN</w:t>
            </w:r>
          </w:p>
        </w:tc>
        <w:tc>
          <w:tcPr>
            <w:tcW w:w="754" w:type="dxa"/>
            <w:tcBorders>
              <w:top w:val="single" w:sz="4" w:space="0" w:color="auto"/>
              <w:left w:val="single" w:sz="4" w:space="0" w:color="auto"/>
              <w:bottom w:val="single" w:sz="4" w:space="0" w:color="auto"/>
              <w:right w:val="single" w:sz="4" w:space="0" w:color="auto"/>
            </w:tcBorders>
          </w:tcPr>
          <w:p w14:paraId="16CAB082" w14:textId="77777777" w:rsidR="00540B9A" w:rsidRPr="00BD4332" w:rsidRDefault="00540B9A" w:rsidP="006C098C">
            <w:pPr>
              <w:pStyle w:val="TAL"/>
              <w:rPr>
                <w:rFonts w:cs="Arial"/>
                <w:sz w:val="16"/>
                <w:szCs w:val="16"/>
              </w:rPr>
            </w:pPr>
            <w:r w:rsidRPr="00BD4332">
              <w:rPr>
                <w:rFonts w:cs="Arial"/>
                <w:sz w:val="16"/>
                <w:szCs w:val="16"/>
              </w:rPr>
              <w:t>14.2.0</w:t>
            </w:r>
          </w:p>
        </w:tc>
      </w:tr>
      <w:tr w:rsidR="0085424A" w:rsidRPr="00BD4332" w14:paraId="0145E3E1" w14:textId="77777777" w:rsidTr="006C098C">
        <w:tc>
          <w:tcPr>
            <w:tcW w:w="879" w:type="dxa"/>
            <w:tcBorders>
              <w:top w:val="single" w:sz="4" w:space="0" w:color="auto"/>
              <w:left w:val="single" w:sz="4" w:space="0" w:color="auto"/>
              <w:bottom w:val="single" w:sz="4" w:space="0" w:color="auto"/>
              <w:right w:val="single" w:sz="4" w:space="0" w:color="auto"/>
            </w:tcBorders>
          </w:tcPr>
          <w:p w14:paraId="187571E6" w14:textId="77777777" w:rsidR="0085424A" w:rsidRPr="00BD4332" w:rsidRDefault="0085424A" w:rsidP="0078675B">
            <w:pPr>
              <w:pStyle w:val="TAL"/>
              <w:rPr>
                <w:rFonts w:cs="Arial"/>
                <w:sz w:val="16"/>
                <w:szCs w:val="16"/>
              </w:rPr>
            </w:pPr>
            <w:r w:rsidRPr="00BD4332">
              <w:rPr>
                <w:rFonts w:cs="Arial"/>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C9F3BED" w14:textId="77777777" w:rsidR="0085424A" w:rsidRPr="00BD4332" w:rsidRDefault="0085424A" w:rsidP="0078675B">
            <w:pPr>
              <w:pStyle w:val="TAL"/>
              <w:rPr>
                <w:rFonts w:cs="Arial"/>
                <w:sz w:val="16"/>
                <w:szCs w:val="16"/>
              </w:rPr>
            </w:pPr>
            <w:r w:rsidRPr="00BD4332">
              <w:rPr>
                <w:rFonts w:cs="Arial"/>
                <w:sz w:val="16"/>
                <w:szCs w:val="16"/>
              </w:rPr>
              <w:t>RP-77</w:t>
            </w:r>
          </w:p>
        </w:tc>
        <w:tc>
          <w:tcPr>
            <w:tcW w:w="992" w:type="dxa"/>
            <w:tcBorders>
              <w:top w:val="single" w:sz="4" w:space="0" w:color="auto"/>
              <w:left w:val="single" w:sz="4" w:space="0" w:color="auto"/>
              <w:bottom w:val="single" w:sz="4" w:space="0" w:color="auto"/>
              <w:right w:val="single" w:sz="4" w:space="0" w:color="auto"/>
            </w:tcBorders>
          </w:tcPr>
          <w:p w14:paraId="33CAD5DB" w14:textId="77777777" w:rsidR="0085424A" w:rsidRPr="00BD4332" w:rsidRDefault="0085424A" w:rsidP="006C098C">
            <w:pPr>
              <w:pStyle w:val="TAL"/>
              <w:rPr>
                <w:rFonts w:cs="Arial"/>
                <w:sz w:val="16"/>
                <w:szCs w:val="16"/>
              </w:rPr>
            </w:pPr>
            <w:r w:rsidRPr="00BD4332">
              <w:rPr>
                <w:rFonts w:cs="Arial"/>
                <w:sz w:val="16"/>
                <w:szCs w:val="16"/>
              </w:rPr>
              <w:t>RP-171598</w:t>
            </w:r>
          </w:p>
        </w:tc>
        <w:tc>
          <w:tcPr>
            <w:tcW w:w="567" w:type="dxa"/>
            <w:tcBorders>
              <w:top w:val="single" w:sz="4" w:space="0" w:color="auto"/>
              <w:left w:val="single" w:sz="4" w:space="0" w:color="auto"/>
              <w:bottom w:val="single" w:sz="4" w:space="0" w:color="auto"/>
              <w:right w:val="single" w:sz="4" w:space="0" w:color="auto"/>
            </w:tcBorders>
          </w:tcPr>
          <w:p w14:paraId="077AF5A0" w14:textId="77777777" w:rsidR="0085424A" w:rsidRPr="00BD4332" w:rsidRDefault="00117FCB" w:rsidP="006C098C">
            <w:pPr>
              <w:pStyle w:val="TAL"/>
              <w:rPr>
                <w:rFonts w:cs="Arial"/>
                <w:sz w:val="16"/>
                <w:szCs w:val="16"/>
              </w:rPr>
            </w:pPr>
            <w:r w:rsidRPr="00BD4332">
              <w:rPr>
                <w:rFonts w:cs="Arial"/>
                <w:sz w:val="16"/>
                <w:szCs w:val="16"/>
              </w:rPr>
              <w:t>1070</w:t>
            </w:r>
          </w:p>
        </w:tc>
        <w:tc>
          <w:tcPr>
            <w:tcW w:w="567" w:type="dxa"/>
            <w:tcBorders>
              <w:top w:val="single" w:sz="4" w:space="0" w:color="auto"/>
              <w:left w:val="single" w:sz="4" w:space="0" w:color="auto"/>
              <w:bottom w:val="single" w:sz="4" w:space="0" w:color="auto"/>
              <w:right w:val="single" w:sz="4" w:space="0" w:color="auto"/>
            </w:tcBorders>
          </w:tcPr>
          <w:p w14:paraId="132D9E0B" w14:textId="77777777" w:rsidR="0085424A" w:rsidRPr="00BD4332" w:rsidRDefault="00117FCB" w:rsidP="006C098C">
            <w:pPr>
              <w:pStyle w:val="TAL"/>
              <w:jc w:val="center"/>
              <w:rPr>
                <w:rFonts w:cs="Arial"/>
                <w:sz w:val="16"/>
                <w:szCs w:val="16"/>
              </w:rPr>
            </w:pPr>
            <w:r w:rsidRPr="00BD433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5814D832" w14:textId="77777777" w:rsidR="0085424A" w:rsidRPr="00BD4332" w:rsidRDefault="00117FCB" w:rsidP="006C098C">
            <w:pPr>
              <w:pStyle w:val="TAH"/>
              <w:keepNext w:val="0"/>
              <w:keepLines w:val="0"/>
              <w:rPr>
                <w:rFonts w:cs="Arial"/>
                <w:b w:val="0"/>
                <w:sz w:val="16"/>
                <w:szCs w:val="16"/>
              </w:rPr>
            </w:pPr>
            <w:r w:rsidRPr="00BD4332">
              <w:rPr>
                <w:rFonts w:cs="Arial"/>
                <w:b w:val="0"/>
                <w:sz w:val="16"/>
                <w:szCs w:val="16"/>
              </w:rPr>
              <w:t>A</w:t>
            </w:r>
          </w:p>
        </w:tc>
        <w:tc>
          <w:tcPr>
            <w:tcW w:w="4625" w:type="dxa"/>
            <w:tcBorders>
              <w:top w:val="single" w:sz="4" w:space="0" w:color="auto"/>
              <w:left w:val="single" w:sz="4" w:space="0" w:color="auto"/>
              <w:bottom w:val="single" w:sz="4" w:space="0" w:color="auto"/>
              <w:right w:val="single" w:sz="4" w:space="0" w:color="auto"/>
            </w:tcBorders>
          </w:tcPr>
          <w:p w14:paraId="32B6EBF4" w14:textId="77777777" w:rsidR="0085424A" w:rsidRPr="00BD4332" w:rsidRDefault="00117FCB" w:rsidP="006C098C">
            <w:pPr>
              <w:pStyle w:val="TAL"/>
              <w:rPr>
                <w:rFonts w:cs="Arial"/>
                <w:noProof/>
                <w:szCs w:val="18"/>
                <w:lang w:eastAsia="ko-KR"/>
              </w:rPr>
            </w:pPr>
            <w:r w:rsidRPr="00BD4332">
              <w:rPr>
                <w:rFonts w:cs="Arial"/>
                <w:noProof/>
                <w:szCs w:val="18"/>
                <w:lang w:eastAsia="ko-KR"/>
              </w:rPr>
              <w:t>Miscellaneous corrections for PEO_BCCH_CHANGE_MARK</w:t>
            </w:r>
          </w:p>
        </w:tc>
        <w:tc>
          <w:tcPr>
            <w:tcW w:w="754" w:type="dxa"/>
            <w:tcBorders>
              <w:top w:val="single" w:sz="4" w:space="0" w:color="auto"/>
              <w:left w:val="single" w:sz="4" w:space="0" w:color="auto"/>
              <w:bottom w:val="single" w:sz="4" w:space="0" w:color="auto"/>
              <w:right w:val="single" w:sz="4" w:space="0" w:color="auto"/>
            </w:tcBorders>
          </w:tcPr>
          <w:p w14:paraId="2E86B7CC" w14:textId="77777777" w:rsidR="0085424A" w:rsidRPr="00BD4332" w:rsidRDefault="0085424A" w:rsidP="0085424A">
            <w:pPr>
              <w:pStyle w:val="TAL"/>
              <w:rPr>
                <w:rFonts w:cs="Arial"/>
                <w:sz w:val="16"/>
                <w:szCs w:val="16"/>
              </w:rPr>
            </w:pPr>
            <w:r w:rsidRPr="00BD4332">
              <w:rPr>
                <w:rFonts w:cs="Arial"/>
                <w:sz w:val="16"/>
                <w:szCs w:val="16"/>
              </w:rPr>
              <w:t>14.3.0</w:t>
            </w:r>
          </w:p>
        </w:tc>
      </w:tr>
      <w:tr w:rsidR="0085424A" w:rsidRPr="00BD4332" w14:paraId="585C197E" w14:textId="77777777" w:rsidTr="006C098C">
        <w:tc>
          <w:tcPr>
            <w:tcW w:w="879" w:type="dxa"/>
            <w:tcBorders>
              <w:top w:val="single" w:sz="4" w:space="0" w:color="auto"/>
              <w:left w:val="single" w:sz="4" w:space="0" w:color="auto"/>
              <w:bottom w:val="single" w:sz="4" w:space="0" w:color="auto"/>
              <w:right w:val="single" w:sz="4" w:space="0" w:color="auto"/>
            </w:tcBorders>
          </w:tcPr>
          <w:p w14:paraId="7143EF40" w14:textId="77777777" w:rsidR="0085424A" w:rsidRPr="00BD4332" w:rsidRDefault="0085424A" w:rsidP="0078675B">
            <w:pPr>
              <w:pStyle w:val="TAL"/>
              <w:rPr>
                <w:rFonts w:cs="Arial"/>
                <w:sz w:val="16"/>
                <w:szCs w:val="16"/>
              </w:rPr>
            </w:pPr>
            <w:r w:rsidRPr="00BD4332">
              <w:rPr>
                <w:rFonts w:cs="Arial"/>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3E5326" w14:textId="77777777" w:rsidR="0085424A" w:rsidRPr="00BD4332" w:rsidRDefault="0085424A" w:rsidP="0085424A">
            <w:pPr>
              <w:pStyle w:val="TAL"/>
              <w:rPr>
                <w:rFonts w:cs="Arial"/>
                <w:sz w:val="16"/>
                <w:szCs w:val="16"/>
              </w:rPr>
            </w:pPr>
            <w:r w:rsidRPr="00BD4332">
              <w:rPr>
                <w:rFonts w:cs="Arial"/>
                <w:sz w:val="16"/>
                <w:szCs w:val="16"/>
              </w:rPr>
              <w:t>RP-77</w:t>
            </w:r>
          </w:p>
        </w:tc>
        <w:tc>
          <w:tcPr>
            <w:tcW w:w="992" w:type="dxa"/>
            <w:tcBorders>
              <w:top w:val="single" w:sz="4" w:space="0" w:color="auto"/>
              <w:left w:val="single" w:sz="4" w:space="0" w:color="auto"/>
              <w:bottom w:val="single" w:sz="4" w:space="0" w:color="auto"/>
              <w:right w:val="single" w:sz="4" w:space="0" w:color="auto"/>
            </w:tcBorders>
          </w:tcPr>
          <w:p w14:paraId="3008C993" w14:textId="77777777" w:rsidR="0085424A" w:rsidRPr="00BD4332" w:rsidRDefault="000421D5" w:rsidP="006C098C">
            <w:pPr>
              <w:pStyle w:val="TAL"/>
              <w:rPr>
                <w:rFonts w:cs="Arial"/>
                <w:sz w:val="16"/>
                <w:szCs w:val="16"/>
              </w:rPr>
            </w:pPr>
            <w:r w:rsidRPr="00BD4332">
              <w:rPr>
                <w:rFonts w:cs="Arial"/>
                <w:sz w:val="16"/>
                <w:szCs w:val="16"/>
              </w:rPr>
              <w:t>RP-171595</w:t>
            </w:r>
          </w:p>
        </w:tc>
        <w:tc>
          <w:tcPr>
            <w:tcW w:w="567" w:type="dxa"/>
            <w:tcBorders>
              <w:top w:val="single" w:sz="4" w:space="0" w:color="auto"/>
              <w:left w:val="single" w:sz="4" w:space="0" w:color="auto"/>
              <w:bottom w:val="single" w:sz="4" w:space="0" w:color="auto"/>
              <w:right w:val="single" w:sz="4" w:space="0" w:color="auto"/>
            </w:tcBorders>
          </w:tcPr>
          <w:p w14:paraId="5C29CE0A" w14:textId="77777777" w:rsidR="0085424A" w:rsidRPr="00BD4332" w:rsidRDefault="000421D5" w:rsidP="006C098C">
            <w:pPr>
              <w:pStyle w:val="TAL"/>
              <w:rPr>
                <w:rFonts w:cs="Arial"/>
                <w:sz w:val="16"/>
                <w:szCs w:val="16"/>
              </w:rPr>
            </w:pPr>
            <w:r w:rsidRPr="00BD4332">
              <w:rPr>
                <w:rFonts w:cs="Arial"/>
                <w:sz w:val="16"/>
                <w:szCs w:val="16"/>
              </w:rPr>
              <w:t>1071</w:t>
            </w:r>
          </w:p>
        </w:tc>
        <w:tc>
          <w:tcPr>
            <w:tcW w:w="567" w:type="dxa"/>
            <w:tcBorders>
              <w:top w:val="single" w:sz="4" w:space="0" w:color="auto"/>
              <w:left w:val="single" w:sz="4" w:space="0" w:color="auto"/>
              <w:bottom w:val="single" w:sz="4" w:space="0" w:color="auto"/>
              <w:right w:val="single" w:sz="4" w:space="0" w:color="auto"/>
            </w:tcBorders>
          </w:tcPr>
          <w:p w14:paraId="4AD233F8" w14:textId="77777777" w:rsidR="0085424A" w:rsidRPr="00BD4332" w:rsidRDefault="000421D5" w:rsidP="006C098C">
            <w:pPr>
              <w:pStyle w:val="TAL"/>
              <w:jc w:val="center"/>
              <w:rPr>
                <w:rFonts w:cs="Arial"/>
                <w:sz w:val="16"/>
                <w:szCs w:val="16"/>
              </w:rPr>
            </w:pPr>
            <w:r w:rsidRPr="00BD433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7D207EDE" w14:textId="77777777" w:rsidR="0085424A" w:rsidRPr="00BD4332" w:rsidRDefault="000421D5" w:rsidP="006C098C">
            <w:pPr>
              <w:pStyle w:val="TAH"/>
              <w:keepNext w:val="0"/>
              <w:keepLines w:val="0"/>
              <w:rPr>
                <w:rFonts w:cs="Arial"/>
                <w:b w:val="0"/>
                <w:sz w:val="16"/>
                <w:szCs w:val="16"/>
              </w:rPr>
            </w:pPr>
            <w:r w:rsidRPr="00BD4332">
              <w:rPr>
                <w:rFonts w:cs="Arial"/>
                <w:b w:val="0"/>
                <w:sz w:val="16"/>
                <w:szCs w:val="16"/>
              </w:rPr>
              <w:t>F</w:t>
            </w:r>
          </w:p>
        </w:tc>
        <w:tc>
          <w:tcPr>
            <w:tcW w:w="4625" w:type="dxa"/>
            <w:tcBorders>
              <w:top w:val="single" w:sz="4" w:space="0" w:color="auto"/>
              <w:left w:val="single" w:sz="4" w:space="0" w:color="auto"/>
              <w:bottom w:val="single" w:sz="4" w:space="0" w:color="auto"/>
              <w:right w:val="single" w:sz="4" w:space="0" w:color="auto"/>
            </w:tcBorders>
          </w:tcPr>
          <w:p w14:paraId="62AFF951" w14:textId="77777777" w:rsidR="0085424A" w:rsidRPr="00BD4332" w:rsidRDefault="000421D5" w:rsidP="006C098C">
            <w:pPr>
              <w:pStyle w:val="TAL"/>
              <w:rPr>
                <w:rFonts w:cs="Arial"/>
                <w:noProof/>
                <w:szCs w:val="18"/>
                <w:lang w:eastAsia="ko-KR"/>
              </w:rPr>
            </w:pPr>
            <w:r w:rsidRPr="00BD4332">
              <w:rPr>
                <w:rFonts w:cs="Arial"/>
                <w:noProof/>
                <w:szCs w:val="18"/>
                <w:lang w:eastAsia="ko-KR"/>
              </w:rPr>
              <w:t>Training Sequence Selection for CC5 EC-RACH using EDAB</w:t>
            </w:r>
          </w:p>
        </w:tc>
        <w:tc>
          <w:tcPr>
            <w:tcW w:w="754" w:type="dxa"/>
            <w:tcBorders>
              <w:top w:val="single" w:sz="4" w:space="0" w:color="auto"/>
              <w:left w:val="single" w:sz="4" w:space="0" w:color="auto"/>
              <w:bottom w:val="single" w:sz="4" w:space="0" w:color="auto"/>
              <w:right w:val="single" w:sz="4" w:space="0" w:color="auto"/>
            </w:tcBorders>
          </w:tcPr>
          <w:p w14:paraId="13FC7D35" w14:textId="77777777" w:rsidR="0085424A" w:rsidRPr="00BD4332" w:rsidRDefault="0085424A" w:rsidP="0085424A">
            <w:pPr>
              <w:pStyle w:val="TAL"/>
              <w:rPr>
                <w:rFonts w:cs="Arial"/>
                <w:sz w:val="16"/>
                <w:szCs w:val="16"/>
              </w:rPr>
            </w:pPr>
            <w:r w:rsidRPr="00BD4332">
              <w:rPr>
                <w:rFonts w:cs="Arial"/>
                <w:sz w:val="16"/>
                <w:szCs w:val="16"/>
              </w:rPr>
              <w:t>14.3.0</w:t>
            </w:r>
          </w:p>
        </w:tc>
      </w:tr>
      <w:tr w:rsidR="00755959" w:rsidRPr="00BD4332" w14:paraId="70E031B7" w14:textId="77777777" w:rsidTr="006C098C">
        <w:tc>
          <w:tcPr>
            <w:tcW w:w="879" w:type="dxa"/>
            <w:tcBorders>
              <w:top w:val="single" w:sz="4" w:space="0" w:color="auto"/>
              <w:left w:val="single" w:sz="4" w:space="0" w:color="auto"/>
              <w:bottom w:val="single" w:sz="4" w:space="0" w:color="auto"/>
              <w:right w:val="single" w:sz="4" w:space="0" w:color="auto"/>
            </w:tcBorders>
          </w:tcPr>
          <w:p w14:paraId="604ADC4D" w14:textId="77777777" w:rsidR="00755959" w:rsidRPr="00BD4332" w:rsidRDefault="00755959" w:rsidP="002C656B">
            <w:pPr>
              <w:pStyle w:val="TAL"/>
              <w:rPr>
                <w:rFonts w:cs="Arial"/>
                <w:sz w:val="16"/>
                <w:szCs w:val="16"/>
              </w:rPr>
            </w:pPr>
            <w:r w:rsidRPr="00BD4332">
              <w:rPr>
                <w:rFonts w:cs="Arial"/>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2F25489" w14:textId="77777777" w:rsidR="00755959" w:rsidRPr="00BD4332" w:rsidRDefault="00755959" w:rsidP="002C656B">
            <w:pPr>
              <w:pStyle w:val="TAL"/>
              <w:rPr>
                <w:rFonts w:cs="Arial"/>
                <w:sz w:val="16"/>
                <w:szCs w:val="16"/>
              </w:rPr>
            </w:pPr>
            <w:r w:rsidRPr="00BD4332">
              <w:rPr>
                <w:rFonts w:cs="Arial"/>
                <w:sz w:val="16"/>
                <w:szCs w:val="16"/>
              </w:rPr>
              <w:t>RP-77</w:t>
            </w:r>
          </w:p>
        </w:tc>
        <w:tc>
          <w:tcPr>
            <w:tcW w:w="992" w:type="dxa"/>
            <w:tcBorders>
              <w:top w:val="single" w:sz="4" w:space="0" w:color="auto"/>
              <w:left w:val="single" w:sz="4" w:space="0" w:color="auto"/>
              <w:bottom w:val="single" w:sz="4" w:space="0" w:color="auto"/>
              <w:right w:val="single" w:sz="4" w:space="0" w:color="auto"/>
            </w:tcBorders>
          </w:tcPr>
          <w:p w14:paraId="15A1C817" w14:textId="77777777" w:rsidR="00755959" w:rsidRPr="00BD4332" w:rsidRDefault="00755959" w:rsidP="006C098C">
            <w:pPr>
              <w:pStyle w:val="TAL"/>
              <w:rPr>
                <w:rFonts w:cs="Arial"/>
                <w:sz w:val="16"/>
                <w:szCs w:val="16"/>
              </w:rPr>
            </w:pPr>
            <w:r w:rsidRPr="00BD4332">
              <w:rPr>
                <w:rFonts w:cs="Arial"/>
                <w:sz w:val="16"/>
                <w:szCs w:val="16"/>
              </w:rPr>
              <w:t>RP-171596</w:t>
            </w:r>
          </w:p>
        </w:tc>
        <w:tc>
          <w:tcPr>
            <w:tcW w:w="567" w:type="dxa"/>
            <w:tcBorders>
              <w:top w:val="single" w:sz="4" w:space="0" w:color="auto"/>
              <w:left w:val="single" w:sz="4" w:space="0" w:color="auto"/>
              <w:bottom w:val="single" w:sz="4" w:space="0" w:color="auto"/>
              <w:right w:val="single" w:sz="4" w:space="0" w:color="auto"/>
            </w:tcBorders>
          </w:tcPr>
          <w:p w14:paraId="7A85D64B" w14:textId="77777777" w:rsidR="00755959" w:rsidRPr="00BD4332" w:rsidRDefault="00755959" w:rsidP="006C098C">
            <w:pPr>
              <w:pStyle w:val="TAL"/>
              <w:rPr>
                <w:rFonts w:cs="Arial"/>
                <w:sz w:val="16"/>
                <w:szCs w:val="16"/>
              </w:rPr>
            </w:pPr>
            <w:r w:rsidRPr="00BD4332">
              <w:rPr>
                <w:rFonts w:cs="Arial"/>
                <w:sz w:val="16"/>
                <w:szCs w:val="16"/>
              </w:rPr>
              <w:t>1068</w:t>
            </w:r>
          </w:p>
        </w:tc>
        <w:tc>
          <w:tcPr>
            <w:tcW w:w="567" w:type="dxa"/>
            <w:tcBorders>
              <w:top w:val="single" w:sz="4" w:space="0" w:color="auto"/>
              <w:left w:val="single" w:sz="4" w:space="0" w:color="auto"/>
              <w:bottom w:val="single" w:sz="4" w:space="0" w:color="auto"/>
              <w:right w:val="single" w:sz="4" w:space="0" w:color="auto"/>
            </w:tcBorders>
          </w:tcPr>
          <w:p w14:paraId="7B7B076F" w14:textId="77777777" w:rsidR="00755959" w:rsidRPr="00BD4332" w:rsidRDefault="00755959" w:rsidP="006C098C">
            <w:pPr>
              <w:pStyle w:val="TAL"/>
              <w:jc w:val="center"/>
              <w:rPr>
                <w:rFonts w:cs="Arial"/>
                <w:sz w:val="16"/>
                <w:szCs w:val="16"/>
              </w:rPr>
            </w:pPr>
            <w:r w:rsidRPr="00BD433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39D927D5" w14:textId="77777777" w:rsidR="00755959" w:rsidRPr="00BD4332" w:rsidRDefault="00755959" w:rsidP="006C098C">
            <w:pPr>
              <w:pStyle w:val="TAH"/>
              <w:keepNext w:val="0"/>
              <w:keepLines w:val="0"/>
              <w:rPr>
                <w:rFonts w:cs="Arial"/>
                <w:b w:val="0"/>
                <w:sz w:val="16"/>
                <w:szCs w:val="16"/>
              </w:rPr>
            </w:pPr>
            <w:r w:rsidRPr="00BD4332">
              <w:rPr>
                <w:rFonts w:cs="Arial"/>
                <w:b w:val="0"/>
                <w:sz w:val="16"/>
                <w:szCs w:val="16"/>
              </w:rPr>
              <w:t>C</w:t>
            </w:r>
          </w:p>
        </w:tc>
        <w:tc>
          <w:tcPr>
            <w:tcW w:w="4625" w:type="dxa"/>
            <w:tcBorders>
              <w:top w:val="single" w:sz="4" w:space="0" w:color="auto"/>
              <w:left w:val="single" w:sz="4" w:space="0" w:color="auto"/>
              <w:bottom w:val="single" w:sz="4" w:space="0" w:color="auto"/>
              <w:right w:val="single" w:sz="4" w:space="0" w:color="auto"/>
            </w:tcBorders>
          </w:tcPr>
          <w:p w14:paraId="5AD9EF9E" w14:textId="77777777" w:rsidR="00755959" w:rsidRPr="00BD4332" w:rsidRDefault="00755959" w:rsidP="006C098C">
            <w:pPr>
              <w:pStyle w:val="TAL"/>
              <w:rPr>
                <w:rFonts w:cs="Arial"/>
                <w:noProof/>
                <w:szCs w:val="18"/>
                <w:lang w:eastAsia="ko-KR"/>
              </w:rPr>
            </w:pPr>
            <w:r w:rsidRPr="00BD4332">
              <w:rPr>
                <w:rFonts w:cs="Arial"/>
                <w:noProof/>
                <w:szCs w:val="18"/>
                <w:lang w:eastAsia="ko-KR"/>
              </w:rPr>
              <w:t>Faster Detection of EAB Barring Conditions</w:t>
            </w:r>
          </w:p>
        </w:tc>
        <w:tc>
          <w:tcPr>
            <w:tcW w:w="754" w:type="dxa"/>
            <w:tcBorders>
              <w:top w:val="single" w:sz="4" w:space="0" w:color="auto"/>
              <w:left w:val="single" w:sz="4" w:space="0" w:color="auto"/>
              <w:bottom w:val="single" w:sz="4" w:space="0" w:color="auto"/>
              <w:right w:val="single" w:sz="4" w:space="0" w:color="auto"/>
            </w:tcBorders>
          </w:tcPr>
          <w:p w14:paraId="75CA670C" w14:textId="77777777" w:rsidR="00755959" w:rsidRPr="00BD4332" w:rsidRDefault="00755959" w:rsidP="0085424A">
            <w:pPr>
              <w:pStyle w:val="TAL"/>
              <w:rPr>
                <w:rFonts w:cs="Arial"/>
                <w:sz w:val="16"/>
                <w:szCs w:val="16"/>
              </w:rPr>
            </w:pPr>
            <w:r w:rsidRPr="00BD4332">
              <w:rPr>
                <w:rFonts w:cs="Arial"/>
                <w:sz w:val="16"/>
                <w:szCs w:val="16"/>
              </w:rPr>
              <w:t>15.0.0</w:t>
            </w:r>
          </w:p>
        </w:tc>
      </w:tr>
      <w:tr w:rsidR="002A428A" w:rsidRPr="00BD4332" w14:paraId="023B3BA2" w14:textId="77777777" w:rsidTr="006C098C">
        <w:tc>
          <w:tcPr>
            <w:tcW w:w="879" w:type="dxa"/>
            <w:tcBorders>
              <w:top w:val="single" w:sz="4" w:space="0" w:color="auto"/>
              <w:left w:val="single" w:sz="4" w:space="0" w:color="auto"/>
              <w:bottom w:val="single" w:sz="4" w:space="0" w:color="auto"/>
              <w:right w:val="single" w:sz="4" w:space="0" w:color="auto"/>
            </w:tcBorders>
          </w:tcPr>
          <w:p w14:paraId="63E02B25" w14:textId="77777777" w:rsidR="002A428A" w:rsidRPr="00BD4332" w:rsidRDefault="002A428A" w:rsidP="002C656B">
            <w:pPr>
              <w:pStyle w:val="TAL"/>
              <w:rPr>
                <w:rFonts w:cs="Arial"/>
                <w:sz w:val="16"/>
                <w:szCs w:val="16"/>
              </w:rPr>
            </w:pPr>
            <w:r w:rsidRPr="00BD4332">
              <w:rPr>
                <w:rFonts w:cs="Arial"/>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9E41969" w14:textId="77777777" w:rsidR="002A428A" w:rsidRPr="00BD4332" w:rsidRDefault="002A428A" w:rsidP="002C656B">
            <w:pPr>
              <w:pStyle w:val="TAL"/>
              <w:rPr>
                <w:rFonts w:cs="Arial"/>
                <w:sz w:val="16"/>
                <w:szCs w:val="16"/>
              </w:rPr>
            </w:pPr>
            <w:r w:rsidRPr="00BD4332">
              <w:rPr>
                <w:rFonts w:cs="Arial"/>
                <w:sz w:val="16"/>
                <w:szCs w:val="16"/>
              </w:rPr>
              <w:t>RP-78</w:t>
            </w:r>
          </w:p>
        </w:tc>
        <w:tc>
          <w:tcPr>
            <w:tcW w:w="992" w:type="dxa"/>
            <w:tcBorders>
              <w:top w:val="single" w:sz="4" w:space="0" w:color="auto"/>
              <w:left w:val="single" w:sz="4" w:space="0" w:color="auto"/>
              <w:bottom w:val="single" w:sz="4" w:space="0" w:color="auto"/>
              <w:right w:val="single" w:sz="4" w:space="0" w:color="auto"/>
            </w:tcBorders>
          </w:tcPr>
          <w:p w14:paraId="2EAFAB5C" w14:textId="77777777" w:rsidR="002A428A" w:rsidRPr="00BD4332" w:rsidRDefault="002A428A" w:rsidP="006C098C">
            <w:pPr>
              <w:pStyle w:val="TAL"/>
              <w:rPr>
                <w:rFonts w:cs="Arial"/>
                <w:sz w:val="16"/>
                <w:szCs w:val="16"/>
              </w:rPr>
            </w:pPr>
            <w:r w:rsidRPr="00BD4332">
              <w:rPr>
                <w:rFonts w:cs="Arial"/>
                <w:sz w:val="16"/>
                <w:szCs w:val="16"/>
              </w:rPr>
              <w:t>RP-172189</w:t>
            </w:r>
          </w:p>
        </w:tc>
        <w:tc>
          <w:tcPr>
            <w:tcW w:w="567" w:type="dxa"/>
            <w:tcBorders>
              <w:top w:val="single" w:sz="4" w:space="0" w:color="auto"/>
              <w:left w:val="single" w:sz="4" w:space="0" w:color="auto"/>
              <w:bottom w:val="single" w:sz="4" w:space="0" w:color="auto"/>
              <w:right w:val="single" w:sz="4" w:space="0" w:color="auto"/>
            </w:tcBorders>
          </w:tcPr>
          <w:p w14:paraId="244DB693" w14:textId="77777777" w:rsidR="002A428A" w:rsidRPr="00BD4332" w:rsidRDefault="002A428A" w:rsidP="006C098C">
            <w:pPr>
              <w:pStyle w:val="TAL"/>
              <w:rPr>
                <w:rFonts w:cs="Arial"/>
                <w:sz w:val="16"/>
                <w:szCs w:val="16"/>
              </w:rPr>
            </w:pPr>
            <w:r w:rsidRPr="00BD4332">
              <w:rPr>
                <w:rFonts w:cs="Arial"/>
                <w:sz w:val="16"/>
                <w:szCs w:val="16"/>
              </w:rPr>
              <w:t>1076</w:t>
            </w:r>
          </w:p>
        </w:tc>
        <w:tc>
          <w:tcPr>
            <w:tcW w:w="567" w:type="dxa"/>
            <w:tcBorders>
              <w:top w:val="single" w:sz="4" w:space="0" w:color="auto"/>
              <w:left w:val="single" w:sz="4" w:space="0" w:color="auto"/>
              <w:bottom w:val="single" w:sz="4" w:space="0" w:color="auto"/>
              <w:right w:val="single" w:sz="4" w:space="0" w:color="auto"/>
            </w:tcBorders>
          </w:tcPr>
          <w:p w14:paraId="5461EA30" w14:textId="77777777" w:rsidR="002A428A" w:rsidRPr="00BD4332" w:rsidRDefault="002A428A" w:rsidP="006C098C">
            <w:pPr>
              <w:pStyle w:val="TAL"/>
              <w:jc w:val="center"/>
              <w:rPr>
                <w:rFonts w:cs="Arial"/>
                <w:sz w:val="16"/>
                <w:szCs w:val="16"/>
              </w:rPr>
            </w:pPr>
            <w:r w:rsidRPr="00BD433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4B620389" w14:textId="77777777" w:rsidR="002A428A" w:rsidRPr="00BD4332" w:rsidRDefault="002A428A" w:rsidP="006C098C">
            <w:pPr>
              <w:pStyle w:val="TAH"/>
              <w:keepNext w:val="0"/>
              <w:keepLines w:val="0"/>
              <w:rPr>
                <w:rFonts w:cs="Arial"/>
                <w:b w:val="0"/>
                <w:sz w:val="16"/>
                <w:szCs w:val="16"/>
              </w:rPr>
            </w:pPr>
            <w:r w:rsidRPr="00BD4332">
              <w:rPr>
                <w:rFonts w:cs="Arial"/>
                <w:b w:val="0"/>
                <w:sz w:val="16"/>
                <w:szCs w:val="16"/>
              </w:rPr>
              <w:t>A</w:t>
            </w:r>
          </w:p>
        </w:tc>
        <w:tc>
          <w:tcPr>
            <w:tcW w:w="4625" w:type="dxa"/>
            <w:tcBorders>
              <w:top w:val="single" w:sz="4" w:space="0" w:color="auto"/>
              <w:left w:val="single" w:sz="4" w:space="0" w:color="auto"/>
              <w:bottom w:val="single" w:sz="4" w:space="0" w:color="auto"/>
              <w:right w:val="single" w:sz="4" w:space="0" w:color="auto"/>
            </w:tcBorders>
          </w:tcPr>
          <w:p w14:paraId="0A2E7F48" w14:textId="77777777" w:rsidR="002A428A" w:rsidRPr="00BD4332" w:rsidRDefault="002A428A" w:rsidP="006C098C">
            <w:pPr>
              <w:pStyle w:val="TAL"/>
              <w:rPr>
                <w:rFonts w:cs="Arial"/>
                <w:noProof/>
                <w:szCs w:val="18"/>
                <w:lang w:eastAsia="ko-KR"/>
              </w:rPr>
            </w:pPr>
            <w:r w:rsidRPr="00BD4332">
              <w:rPr>
                <w:rFonts w:cs="Arial"/>
                <w:noProof/>
                <w:szCs w:val="18"/>
                <w:lang w:eastAsia="ko-KR"/>
              </w:rPr>
              <w:t>Corrections to multilateration positioning support for CC5</w:t>
            </w:r>
          </w:p>
        </w:tc>
        <w:tc>
          <w:tcPr>
            <w:tcW w:w="754" w:type="dxa"/>
            <w:tcBorders>
              <w:top w:val="single" w:sz="4" w:space="0" w:color="auto"/>
              <w:left w:val="single" w:sz="4" w:space="0" w:color="auto"/>
              <w:bottom w:val="single" w:sz="4" w:space="0" w:color="auto"/>
              <w:right w:val="single" w:sz="4" w:space="0" w:color="auto"/>
            </w:tcBorders>
          </w:tcPr>
          <w:p w14:paraId="34D59ED6" w14:textId="77777777" w:rsidR="002A428A" w:rsidRPr="00BD4332" w:rsidRDefault="002A428A" w:rsidP="002A428A">
            <w:pPr>
              <w:pStyle w:val="TAL"/>
              <w:rPr>
                <w:rFonts w:cs="Arial"/>
                <w:sz w:val="16"/>
                <w:szCs w:val="16"/>
              </w:rPr>
            </w:pPr>
            <w:r w:rsidRPr="00BD4332">
              <w:rPr>
                <w:rFonts w:cs="Arial"/>
                <w:sz w:val="16"/>
                <w:szCs w:val="16"/>
              </w:rPr>
              <w:t>15.1.0</w:t>
            </w:r>
          </w:p>
        </w:tc>
      </w:tr>
      <w:tr w:rsidR="002A428A" w:rsidRPr="00BD4332" w14:paraId="7BCA905D" w14:textId="77777777" w:rsidTr="006C098C">
        <w:tc>
          <w:tcPr>
            <w:tcW w:w="879" w:type="dxa"/>
            <w:tcBorders>
              <w:top w:val="single" w:sz="4" w:space="0" w:color="auto"/>
              <w:left w:val="single" w:sz="4" w:space="0" w:color="auto"/>
              <w:bottom w:val="single" w:sz="4" w:space="0" w:color="auto"/>
              <w:right w:val="single" w:sz="4" w:space="0" w:color="auto"/>
            </w:tcBorders>
          </w:tcPr>
          <w:p w14:paraId="356B58B2" w14:textId="77777777" w:rsidR="002A428A" w:rsidRPr="00BD4332" w:rsidRDefault="002A428A" w:rsidP="002C656B">
            <w:pPr>
              <w:pStyle w:val="TAL"/>
              <w:rPr>
                <w:rFonts w:cs="Arial"/>
                <w:sz w:val="16"/>
                <w:szCs w:val="16"/>
              </w:rPr>
            </w:pPr>
            <w:r w:rsidRPr="00BD4332">
              <w:rPr>
                <w:rFonts w:cs="Arial"/>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23669E6" w14:textId="77777777" w:rsidR="002A428A" w:rsidRPr="00BD4332" w:rsidRDefault="002A428A" w:rsidP="002C656B">
            <w:pPr>
              <w:pStyle w:val="TAL"/>
              <w:rPr>
                <w:rFonts w:cs="Arial"/>
                <w:sz w:val="16"/>
                <w:szCs w:val="16"/>
              </w:rPr>
            </w:pPr>
            <w:r w:rsidRPr="00BD4332">
              <w:rPr>
                <w:rFonts w:cs="Arial"/>
                <w:sz w:val="16"/>
                <w:szCs w:val="16"/>
              </w:rPr>
              <w:t>RP-78</w:t>
            </w:r>
          </w:p>
        </w:tc>
        <w:tc>
          <w:tcPr>
            <w:tcW w:w="992" w:type="dxa"/>
            <w:tcBorders>
              <w:top w:val="single" w:sz="4" w:space="0" w:color="auto"/>
              <w:left w:val="single" w:sz="4" w:space="0" w:color="auto"/>
              <w:bottom w:val="single" w:sz="4" w:space="0" w:color="auto"/>
              <w:right w:val="single" w:sz="4" w:space="0" w:color="auto"/>
            </w:tcBorders>
          </w:tcPr>
          <w:p w14:paraId="2C89871B" w14:textId="77777777" w:rsidR="002A428A" w:rsidRPr="00BD4332" w:rsidRDefault="00980F8D" w:rsidP="006C098C">
            <w:pPr>
              <w:pStyle w:val="TAL"/>
              <w:rPr>
                <w:rFonts w:cs="Arial"/>
                <w:sz w:val="16"/>
                <w:szCs w:val="16"/>
              </w:rPr>
            </w:pPr>
            <w:r w:rsidRPr="00BD4332">
              <w:rPr>
                <w:rFonts w:cs="Arial"/>
                <w:sz w:val="16"/>
                <w:szCs w:val="16"/>
              </w:rPr>
              <w:t>RP-172190</w:t>
            </w:r>
          </w:p>
        </w:tc>
        <w:tc>
          <w:tcPr>
            <w:tcW w:w="567" w:type="dxa"/>
            <w:tcBorders>
              <w:top w:val="single" w:sz="4" w:space="0" w:color="auto"/>
              <w:left w:val="single" w:sz="4" w:space="0" w:color="auto"/>
              <w:bottom w:val="single" w:sz="4" w:space="0" w:color="auto"/>
              <w:right w:val="single" w:sz="4" w:space="0" w:color="auto"/>
            </w:tcBorders>
          </w:tcPr>
          <w:p w14:paraId="3310D5AD" w14:textId="77777777" w:rsidR="002A428A" w:rsidRPr="00BD4332" w:rsidRDefault="00980F8D" w:rsidP="006C098C">
            <w:pPr>
              <w:pStyle w:val="TAL"/>
              <w:rPr>
                <w:rFonts w:cs="Arial"/>
                <w:sz w:val="16"/>
                <w:szCs w:val="16"/>
              </w:rPr>
            </w:pPr>
            <w:r w:rsidRPr="00BD4332">
              <w:rPr>
                <w:rFonts w:cs="Arial"/>
                <w:sz w:val="16"/>
                <w:szCs w:val="16"/>
              </w:rPr>
              <w:t>1080</w:t>
            </w:r>
          </w:p>
        </w:tc>
        <w:tc>
          <w:tcPr>
            <w:tcW w:w="567" w:type="dxa"/>
            <w:tcBorders>
              <w:top w:val="single" w:sz="4" w:space="0" w:color="auto"/>
              <w:left w:val="single" w:sz="4" w:space="0" w:color="auto"/>
              <w:bottom w:val="single" w:sz="4" w:space="0" w:color="auto"/>
              <w:right w:val="single" w:sz="4" w:space="0" w:color="auto"/>
            </w:tcBorders>
          </w:tcPr>
          <w:p w14:paraId="27E21089" w14:textId="77777777" w:rsidR="002A428A" w:rsidRPr="00BD4332" w:rsidRDefault="00980F8D" w:rsidP="006C098C">
            <w:pPr>
              <w:pStyle w:val="TAL"/>
              <w:jc w:val="center"/>
              <w:rPr>
                <w:rFonts w:cs="Arial"/>
                <w:sz w:val="16"/>
                <w:szCs w:val="16"/>
              </w:rPr>
            </w:pPr>
            <w:r w:rsidRPr="00BD433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26A12493" w14:textId="77777777" w:rsidR="002A428A" w:rsidRPr="00BD4332" w:rsidRDefault="00980F8D" w:rsidP="006C098C">
            <w:pPr>
              <w:pStyle w:val="TAH"/>
              <w:keepNext w:val="0"/>
              <w:keepLines w:val="0"/>
              <w:rPr>
                <w:rFonts w:cs="Arial"/>
                <w:b w:val="0"/>
                <w:sz w:val="16"/>
                <w:szCs w:val="16"/>
              </w:rPr>
            </w:pPr>
            <w:r w:rsidRPr="00BD4332">
              <w:rPr>
                <w:rFonts w:cs="Arial"/>
                <w:b w:val="0"/>
                <w:sz w:val="16"/>
                <w:szCs w:val="16"/>
              </w:rPr>
              <w:t>A</w:t>
            </w:r>
          </w:p>
        </w:tc>
        <w:tc>
          <w:tcPr>
            <w:tcW w:w="4625" w:type="dxa"/>
            <w:tcBorders>
              <w:top w:val="single" w:sz="4" w:space="0" w:color="auto"/>
              <w:left w:val="single" w:sz="4" w:space="0" w:color="auto"/>
              <w:bottom w:val="single" w:sz="4" w:space="0" w:color="auto"/>
              <w:right w:val="single" w:sz="4" w:space="0" w:color="auto"/>
            </w:tcBorders>
          </w:tcPr>
          <w:p w14:paraId="0F04D5DA" w14:textId="77777777" w:rsidR="002A428A" w:rsidRPr="00BD4332" w:rsidRDefault="00980F8D" w:rsidP="006C098C">
            <w:pPr>
              <w:pStyle w:val="TAL"/>
              <w:rPr>
                <w:rFonts w:cs="Arial"/>
                <w:noProof/>
                <w:szCs w:val="18"/>
                <w:lang w:eastAsia="ko-KR"/>
              </w:rPr>
            </w:pPr>
            <w:r w:rsidRPr="00BD4332">
              <w:rPr>
                <w:rFonts w:cs="Arial"/>
                <w:noProof/>
                <w:szCs w:val="18"/>
                <w:lang w:eastAsia="ko-KR"/>
              </w:rPr>
              <w:t>Extended-EARFCN related corrections</w:t>
            </w:r>
          </w:p>
        </w:tc>
        <w:tc>
          <w:tcPr>
            <w:tcW w:w="754" w:type="dxa"/>
            <w:tcBorders>
              <w:top w:val="single" w:sz="4" w:space="0" w:color="auto"/>
              <w:left w:val="single" w:sz="4" w:space="0" w:color="auto"/>
              <w:bottom w:val="single" w:sz="4" w:space="0" w:color="auto"/>
              <w:right w:val="single" w:sz="4" w:space="0" w:color="auto"/>
            </w:tcBorders>
          </w:tcPr>
          <w:p w14:paraId="478CB362" w14:textId="77777777" w:rsidR="002A428A" w:rsidRPr="00BD4332" w:rsidRDefault="002A428A" w:rsidP="0085424A">
            <w:pPr>
              <w:pStyle w:val="TAL"/>
              <w:rPr>
                <w:rFonts w:cs="Arial"/>
                <w:sz w:val="16"/>
                <w:szCs w:val="16"/>
              </w:rPr>
            </w:pPr>
            <w:r w:rsidRPr="00BD4332">
              <w:rPr>
                <w:rFonts w:cs="Arial"/>
                <w:sz w:val="16"/>
                <w:szCs w:val="16"/>
              </w:rPr>
              <w:t>15.1.0</w:t>
            </w:r>
          </w:p>
        </w:tc>
      </w:tr>
      <w:tr w:rsidR="0051736B" w:rsidRPr="00BD4332" w14:paraId="46373472" w14:textId="77777777" w:rsidTr="006C098C">
        <w:tc>
          <w:tcPr>
            <w:tcW w:w="879" w:type="dxa"/>
            <w:tcBorders>
              <w:top w:val="single" w:sz="4" w:space="0" w:color="auto"/>
              <w:left w:val="single" w:sz="4" w:space="0" w:color="auto"/>
              <w:bottom w:val="single" w:sz="4" w:space="0" w:color="auto"/>
              <w:right w:val="single" w:sz="4" w:space="0" w:color="auto"/>
            </w:tcBorders>
          </w:tcPr>
          <w:p w14:paraId="251130DB" w14:textId="77777777" w:rsidR="0051736B" w:rsidRPr="00BD4332" w:rsidRDefault="0051736B" w:rsidP="002C656B">
            <w:pPr>
              <w:pStyle w:val="TAL"/>
              <w:rPr>
                <w:rFonts w:cs="Arial"/>
                <w:sz w:val="16"/>
                <w:szCs w:val="16"/>
              </w:rPr>
            </w:pPr>
            <w:r w:rsidRPr="00BD4332">
              <w:rPr>
                <w:rFonts w:cs="Arial"/>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F8BF8C8" w14:textId="77777777" w:rsidR="0051736B" w:rsidRPr="00BD4332" w:rsidRDefault="0051736B" w:rsidP="002C656B">
            <w:pPr>
              <w:pStyle w:val="TAL"/>
              <w:rPr>
                <w:rFonts w:cs="Arial"/>
                <w:sz w:val="16"/>
                <w:szCs w:val="16"/>
              </w:rPr>
            </w:pPr>
            <w:r w:rsidRPr="00BD4332">
              <w:rPr>
                <w:rFonts w:cs="Arial"/>
                <w:sz w:val="16"/>
                <w:szCs w:val="16"/>
              </w:rPr>
              <w:t>RP-80</w:t>
            </w:r>
          </w:p>
        </w:tc>
        <w:tc>
          <w:tcPr>
            <w:tcW w:w="992" w:type="dxa"/>
            <w:tcBorders>
              <w:top w:val="single" w:sz="4" w:space="0" w:color="auto"/>
              <w:left w:val="single" w:sz="4" w:space="0" w:color="auto"/>
              <w:bottom w:val="single" w:sz="4" w:space="0" w:color="auto"/>
              <w:right w:val="single" w:sz="4" w:space="0" w:color="auto"/>
            </w:tcBorders>
          </w:tcPr>
          <w:p w14:paraId="57D3E579" w14:textId="77777777" w:rsidR="0051736B" w:rsidRPr="00BD4332" w:rsidRDefault="0051736B" w:rsidP="006C098C">
            <w:pPr>
              <w:pStyle w:val="TAL"/>
              <w:rPr>
                <w:rFonts w:cs="Arial"/>
                <w:sz w:val="16"/>
                <w:szCs w:val="16"/>
              </w:rPr>
            </w:pPr>
            <w:r w:rsidRPr="00BD4332">
              <w:rPr>
                <w:rFonts w:cs="Arial"/>
                <w:sz w:val="16"/>
                <w:szCs w:val="16"/>
              </w:rPr>
              <w:t>RP-180821</w:t>
            </w:r>
          </w:p>
        </w:tc>
        <w:tc>
          <w:tcPr>
            <w:tcW w:w="567" w:type="dxa"/>
            <w:tcBorders>
              <w:top w:val="single" w:sz="4" w:space="0" w:color="auto"/>
              <w:left w:val="single" w:sz="4" w:space="0" w:color="auto"/>
              <w:bottom w:val="single" w:sz="4" w:space="0" w:color="auto"/>
              <w:right w:val="single" w:sz="4" w:space="0" w:color="auto"/>
            </w:tcBorders>
          </w:tcPr>
          <w:p w14:paraId="77174478" w14:textId="77777777" w:rsidR="0051736B" w:rsidRPr="00BD4332" w:rsidRDefault="0051736B" w:rsidP="006C098C">
            <w:pPr>
              <w:pStyle w:val="TAL"/>
              <w:rPr>
                <w:rFonts w:cs="Arial"/>
                <w:sz w:val="16"/>
                <w:szCs w:val="16"/>
              </w:rPr>
            </w:pPr>
            <w:r w:rsidRPr="00BD4332">
              <w:rPr>
                <w:rFonts w:cs="Arial"/>
                <w:sz w:val="16"/>
                <w:szCs w:val="16"/>
              </w:rPr>
              <w:t>1082</w:t>
            </w:r>
          </w:p>
        </w:tc>
        <w:tc>
          <w:tcPr>
            <w:tcW w:w="567" w:type="dxa"/>
            <w:tcBorders>
              <w:top w:val="single" w:sz="4" w:space="0" w:color="auto"/>
              <w:left w:val="single" w:sz="4" w:space="0" w:color="auto"/>
              <w:bottom w:val="single" w:sz="4" w:space="0" w:color="auto"/>
              <w:right w:val="single" w:sz="4" w:space="0" w:color="auto"/>
            </w:tcBorders>
          </w:tcPr>
          <w:p w14:paraId="52AAB6EA" w14:textId="77777777" w:rsidR="0051736B" w:rsidRPr="00BD4332" w:rsidRDefault="0051736B" w:rsidP="006C098C">
            <w:pPr>
              <w:pStyle w:val="TAL"/>
              <w:jc w:val="center"/>
              <w:rPr>
                <w:rFonts w:cs="Arial"/>
                <w:sz w:val="16"/>
                <w:szCs w:val="16"/>
              </w:rPr>
            </w:pPr>
            <w:r w:rsidRPr="00BD433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7A380AA4" w14:textId="77777777" w:rsidR="0051736B" w:rsidRPr="00BD4332" w:rsidRDefault="0051736B" w:rsidP="006C098C">
            <w:pPr>
              <w:pStyle w:val="TAH"/>
              <w:keepNext w:val="0"/>
              <w:keepLines w:val="0"/>
              <w:rPr>
                <w:rFonts w:cs="Arial"/>
                <w:b w:val="0"/>
                <w:sz w:val="16"/>
                <w:szCs w:val="16"/>
              </w:rPr>
            </w:pPr>
            <w:r w:rsidRPr="00BD4332">
              <w:rPr>
                <w:rFonts w:cs="Arial"/>
                <w:b w:val="0"/>
                <w:sz w:val="16"/>
                <w:szCs w:val="16"/>
              </w:rPr>
              <w:t>B</w:t>
            </w:r>
          </w:p>
        </w:tc>
        <w:tc>
          <w:tcPr>
            <w:tcW w:w="4625" w:type="dxa"/>
            <w:tcBorders>
              <w:top w:val="single" w:sz="4" w:space="0" w:color="auto"/>
              <w:left w:val="single" w:sz="4" w:space="0" w:color="auto"/>
              <w:bottom w:val="single" w:sz="4" w:space="0" w:color="auto"/>
              <w:right w:val="single" w:sz="4" w:space="0" w:color="auto"/>
            </w:tcBorders>
          </w:tcPr>
          <w:p w14:paraId="52FD3B66" w14:textId="77777777" w:rsidR="0051736B" w:rsidRPr="00BD4332" w:rsidRDefault="0051736B" w:rsidP="006C098C">
            <w:pPr>
              <w:pStyle w:val="TAL"/>
              <w:rPr>
                <w:rFonts w:cs="Arial"/>
                <w:noProof/>
                <w:szCs w:val="18"/>
                <w:lang w:eastAsia="ko-KR"/>
              </w:rPr>
            </w:pPr>
            <w:r w:rsidRPr="00BD4332">
              <w:rPr>
                <w:rFonts w:cs="Arial"/>
                <w:noProof/>
                <w:szCs w:val="18"/>
                <w:lang w:eastAsia="ko-KR"/>
              </w:rPr>
              <w:t>Energy efficiency enhancements for EC-GSM-IoT MS in idle mode</w:t>
            </w:r>
          </w:p>
        </w:tc>
        <w:tc>
          <w:tcPr>
            <w:tcW w:w="754" w:type="dxa"/>
            <w:tcBorders>
              <w:top w:val="single" w:sz="4" w:space="0" w:color="auto"/>
              <w:left w:val="single" w:sz="4" w:space="0" w:color="auto"/>
              <w:bottom w:val="single" w:sz="4" w:space="0" w:color="auto"/>
              <w:right w:val="single" w:sz="4" w:space="0" w:color="auto"/>
            </w:tcBorders>
          </w:tcPr>
          <w:p w14:paraId="57DCA1C7" w14:textId="77777777" w:rsidR="0051736B" w:rsidRPr="00BD4332" w:rsidRDefault="0051736B" w:rsidP="0051736B">
            <w:pPr>
              <w:pStyle w:val="TAL"/>
              <w:rPr>
                <w:rFonts w:cs="Arial"/>
                <w:sz w:val="16"/>
                <w:szCs w:val="16"/>
              </w:rPr>
            </w:pPr>
            <w:r w:rsidRPr="00BD4332">
              <w:rPr>
                <w:rFonts w:cs="Arial"/>
                <w:sz w:val="16"/>
                <w:szCs w:val="16"/>
              </w:rPr>
              <w:t>15.2.0</w:t>
            </w:r>
          </w:p>
        </w:tc>
      </w:tr>
      <w:tr w:rsidR="0051736B" w:rsidRPr="00BD4332" w14:paraId="11618658" w14:textId="77777777" w:rsidTr="006C098C">
        <w:tc>
          <w:tcPr>
            <w:tcW w:w="879" w:type="dxa"/>
            <w:tcBorders>
              <w:top w:val="single" w:sz="4" w:space="0" w:color="auto"/>
              <w:left w:val="single" w:sz="4" w:space="0" w:color="auto"/>
              <w:bottom w:val="single" w:sz="4" w:space="0" w:color="auto"/>
              <w:right w:val="single" w:sz="4" w:space="0" w:color="auto"/>
            </w:tcBorders>
          </w:tcPr>
          <w:p w14:paraId="4EE3DB7F" w14:textId="77777777" w:rsidR="0051736B" w:rsidRPr="00BD4332" w:rsidRDefault="0051736B" w:rsidP="002C656B">
            <w:pPr>
              <w:pStyle w:val="TAL"/>
              <w:rPr>
                <w:rFonts w:cs="Arial"/>
                <w:sz w:val="16"/>
                <w:szCs w:val="16"/>
              </w:rPr>
            </w:pPr>
            <w:r w:rsidRPr="00BD4332">
              <w:rPr>
                <w:rFonts w:cs="Arial"/>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6686810" w14:textId="77777777" w:rsidR="0051736B" w:rsidRPr="00BD4332" w:rsidRDefault="0051736B" w:rsidP="002C656B">
            <w:pPr>
              <w:pStyle w:val="TAL"/>
              <w:rPr>
                <w:rFonts w:cs="Arial"/>
                <w:sz w:val="16"/>
                <w:szCs w:val="16"/>
              </w:rPr>
            </w:pPr>
            <w:r w:rsidRPr="00BD4332">
              <w:rPr>
                <w:rFonts w:cs="Arial"/>
                <w:sz w:val="16"/>
                <w:szCs w:val="16"/>
              </w:rPr>
              <w:t>RP-80</w:t>
            </w:r>
          </w:p>
        </w:tc>
        <w:tc>
          <w:tcPr>
            <w:tcW w:w="992" w:type="dxa"/>
            <w:tcBorders>
              <w:top w:val="single" w:sz="4" w:space="0" w:color="auto"/>
              <w:left w:val="single" w:sz="4" w:space="0" w:color="auto"/>
              <w:bottom w:val="single" w:sz="4" w:space="0" w:color="auto"/>
              <w:right w:val="single" w:sz="4" w:space="0" w:color="auto"/>
            </w:tcBorders>
          </w:tcPr>
          <w:p w14:paraId="3E6CE7E2" w14:textId="77777777" w:rsidR="0051736B" w:rsidRPr="00BD4332" w:rsidRDefault="0051736B" w:rsidP="006C098C">
            <w:pPr>
              <w:pStyle w:val="TAL"/>
              <w:rPr>
                <w:rFonts w:cs="Arial"/>
                <w:sz w:val="16"/>
                <w:szCs w:val="16"/>
              </w:rPr>
            </w:pPr>
            <w:r w:rsidRPr="00BD4332">
              <w:rPr>
                <w:rFonts w:cs="Arial"/>
                <w:sz w:val="16"/>
                <w:szCs w:val="16"/>
              </w:rPr>
              <w:t>RP-180825</w:t>
            </w:r>
          </w:p>
        </w:tc>
        <w:tc>
          <w:tcPr>
            <w:tcW w:w="567" w:type="dxa"/>
            <w:tcBorders>
              <w:top w:val="single" w:sz="4" w:space="0" w:color="auto"/>
              <w:left w:val="single" w:sz="4" w:space="0" w:color="auto"/>
              <w:bottom w:val="single" w:sz="4" w:space="0" w:color="auto"/>
              <w:right w:val="single" w:sz="4" w:space="0" w:color="auto"/>
            </w:tcBorders>
          </w:tcPr>
          <w:p w14:paraId="73089A2C" w14:textId="77777777" w:rsidR="0051736B" w:rsidRPr="00BD4332" w:rsidRDefault="0051736B" w:rsidP="006C098C">
            <w:pPr>
              <w:pStyle w:val="TAL"/>
              <w:rPr>
                <w:rFonts w:cs="Arial"/>
                <w:sz w:val="16"/>
                <w:szCs w:val="16"/>
              </w:rPr>
            </w:pPr>
            <w:r w:rsidRPr="00BD4332">
              <w:rPr>
                <w:rFonts w:cs="Arial"/>
                <w:sz w:val="16"/>
                <w:szCs w:val="16"/>
              </w:rPr>
              <w:t>1083</w:t>
            </w:r>
          </w:p>
        </w:tc>
        <w:tc>
          <w:tcPr>
            <w:tcW w:w="567" w:type="dxa"/>
            <w:tcBorders>
              <w:top w:val="single" w:sz="4" w:space="0" w:color="auto"/>
              <w:left w:val="single" w:sz="4" w:space="0" w:color="auto"/>
              <w:bottom w:val="single" w:sz="4" w:space="0" w:color="auto"/>
              <w:right w:val="single" w:sz="4" w:space="0" w:color="auto"/>
            </w:tcBorders>
          </w:tcPr>
          <w:p w14:paraId="2C0F785B" w14:textId="77777777" w:rsidR="0051736B" w:rsidRPr="00BD4332" w:rsidRDefault="0051736B" w:rsidP="006C098C">
            <w:pPr>
              <w:pStyle w:val="TAL"/>
              <w:jc w:val="center"/>
              <w:rPr>
                <w:rFonts w:cs="Arial"/>
                <w:sz w:val="16"/>
                <w:szCs w:val="16"/>
              </w:rPr>
            </w:pPr>
            <w:r w:rsidRPr="00BD433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688903F6" w14:textId="77777777" w:rsidR="0051736B" w:rsidRPr="00BD4332" w:rsidRDefault="0051736B" w:rsidP="006C098C">
            <w:pPr>
              <w:pStyle w:val="TAH"/>
              <w:keepNext w:val="0"/>
              <w:keepLines w:val="0"/>
              <w:rPr>
                <w:rFonts w:cs="Arial"/>
                <w:b w:val="0"/>
                <w:sz w:val="16"/>
                <w:szCs w:val="16"/>
              </w:rPr>
            </w:pPr>
            <w:r w:rsidRPr="00BD4332">
              <w:rPr>
                <w:rFonts w:cs="Arial"/>
                <w:b w:val="0"/>
                <w:sz w:val="16"/>
                <w:szCs w:val="16"/>
              </w:rPr>
              <w:t>A</w:t>
            </w:r>
          </w:p>
        </w:tc>
        <w:tc>
          <w:tcPr>
            <w:tcW w:w="4625" w:type="dxa"/>
            <w:tcBorders>
              <w:top w:val="single" w:sz="4" w:space="0" w:color="auto"/>
              <w:left w:val="single" w:sz="4" w:space="0" w:color="auto"/>
              <w:bottom w:val="single" w:sz="4" w:space="0" w:color="auto"/>
              <w:right w:val="single" w:sz="4" w:space="0" w:color="auto"/>
            </w:tcBorders>
          </w:tcPr>
          <w:p w14:paraId="6B69EA74" w14:textId="77777777" w:rsidR="0051736B" w:rsidRPr="00BD4332" w:rsidRDefault="0051736B" w:rsidP="006C098C">
            <w:pPr>
              <w:pStyle w:val="TAL"/>
              <w:rPr>
                <w:rFonts w:cs="Arial"/>
                <w:noProof/>
                <w:szCs w:val="18"/>
                <w:lang w:eastAsia="ko-KR"/>
              </w:rPr>
            </w:pPr>
            <w:r w:rsidRPr="00BD4332">
              <w:rPr>
                <w:rFonts w:cs="Arial"/>
                <w:noProof/>
                <w:szCs w:val="18"/>
                <w:lang w:eastAsia="ko-KR"/>
              </w:rPr>
              <w:t>Introduction of Restricted Use of Enhanced Coverage</w:t>
            </w:r>
          </w:p>
        </w:tc>
        <w:tc>
          <w:tcPr>
            <w:tcW w:w="754" w:type="dxa"/>
            <w:tcBorders>
              <w:top w:val="single" w:sz="4" w:space="0" w:color="auto"/>
              <w:left w:val="single" w:sz="4" w:space="0" w:color="auto"/>
              <w:bottom w:val="single" w:sz="4" w:space="0" w:color="auto"/>
              <w:right w:val="single" w:sz="4" w:space="0" w:color="auto"/>
            </w:tcBorders>
          </w:tcPr>
          <w:p w14:paraId="5954482B" w14:textId="77777777" w:rsidR="0051736B" w:rsidRPr="00BD4332" w:rsidRDefault="0051736B" w:rsidP="0051736B">
            <w:pPr>
              <w:pStyle w:val="TAL"/>
              <w:rPr>
                <w:rFonts w:cs="Arial"/>
                <w:sz w:val="16"/>
                <w:szCs w:val="16"/>
              </w:rPr>
            </w:pPr>
            <w:r w:rsidRPr="00BD4332">
              <w:rPr>
                <w:rFonts w:cs="Arial"/>
                <w:sz w:val="16"/>
                <w:szCs w:val="16"/>
              </w:rPr>
              <w:t>15.2.0</w:t>
            </w:r>
          </w:p>
        </w:tc>
      </w:tr>
      <w:tr w:rsidR="00E44A05" w:rsidRPr="00BD4332" w14:paraId="28310D19" w14:textId="77777777" w:rsidTr="006C098C">
        <w:tc>
          <w:tcPr>
            <w:tcW w:w="879" w:type="dxa"/>
            <w:tcBorders>
              <w:top w:val="single" w:sz="4" w:space="0" w:color="auto"/>
              <w:left w:val="single" w:sz="4" w:space="0" w:color="auto"/>
              <w:bottom w:val="single" w:sz="4" w:space="0" w:color="auto"/>
              <w:right w:val="single" w:sz="4" w:space="0" w:color="auto"/>
            </w:tcBorders>
          </w:tcPr>
          <w:p w14:paraId="656BA6F2" w14:textId="77777777" w:rsidR="00E44A05" w:rsidRPr="00BD4332" w:rsidRDefault="00E44A05" w:rsidP="002C656B">
            <w:pPr>
              <w:pStyle w:val="TAL"/>
              <w:rPr>
                <w:rFonts w:cs="Arial"/>
                <w:sz w:val="16"/>
                <w:szCs w:val="16"/>
              </w:rPr>
            </w:pPr>
            <w:r w:rsidRPr="00BD4332">
              <w:rPr>
                <w:rFonts w:cs="Arial"/>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DF08EF8" w14:textId="77777777" w:rsidR="00E44A05" w:rsidRPr="00BD4332" w:rsidRDefault="00E44A05" w:rsidP="002C656B">
            <w:pPr>
              <w:pStyle w:val="TAL"/>
              <w:rPr>
                <w:rFonts w:cs="Arial"/>
                <w:sz w:val="16"/>
                <w:szCs w:val="16"/>
              </w:rPr>
            </w:pPr>
            <w:r w:rsidRPr="00BD4332">
              <w:rPr>
                <w:rFonts w:cs="Arial"/>
                <w:sz w:val="16"/>
                <w:szCs w:val="16"/>
              </w:rPr>
              <w:t>RP-81</w:t>
            </w:r>
          </w:p>
        </w:tc>
        <w:tc>
          <w:tcPr>
            <w:tcW w:w="992" w:type="dxa"/>
            <w:tcBorders>
              <w:top w:val="single" w:sz="4" w:space="0" w:color="auto"/>
              <w:left w:val="single" w:sz="4" w:space="0" w:color="auto"/>
              <w:bottom w:val="single" w:sz="4" w:space="0" w:color="auto"/>
              <w:right w:val="single" w:sz="4" w:space="0" w:color="auto"/>
            </w:tcBorders>
          </w:tcPr>
          <w:p w14:paraId="40A9A001" w14:textId="77777777" w:rsidR="00E44A05" w:rsidRPr="00BD4332" w:rsidRDefault="00E44A05" w:rsidP="006C098C">
            <w:pPr>
              <w:pStyle w:val="TAL"/>
              <w:rPr>
                <w:rFonts w:cs="Arial"/>
                <w:sz w:val="16"/>
                <w:szCs w:val="16"/>
              </w:rPr>
            </w:pPr>
            <w:r w:rsidRPr="00BD4332">
              <w:rPr>
                <w:rFonts w:cs="Arial"/>
                <w:sz w:val="16"/>
                <w:szCs w:val="16"/>
              </w:rPr>
              <w:t>RP-181593</w:t>
            </w:r>
          </w:p>
        </w:tc>
        <w:tc>
          <w:tcPr>
            <w:tcW w:w="567" w:type="dxa"/>
            <w:tcBorders>
              <w:top w:val="single" w:sz="4" w:space="0" w:color="auto"/>
              <w:left w:val="single" w:sz="4" w:space="0" w:color="auto"/>
              <w:bottom w:val="single" w:sz="4" w:space="0" w:color="auto"/>
              <w:right w:val="single" w:sz="4" w:space="0" w:color="auto"/>
            </w:tcBorders>
          </w:tcPr>
          <w:p w14:paraId="466C0D05" w14:textId="77777777" w:rsidR="00E44A05" w:rsidRPr="00BD4332" w:rsidRDefault="00E44A05" w:rsidP="006C098C">
            <w:pPr>
              <w:pStyle w:val="TAL"/>
              <w:rPr>
                <w:rFonts w:cs="Arial"/>
                <w:sz w:val="16"/>
                <w:szCs w:val="16"/>
              </w:rPr>
            </w:pPr>
            <w:r w:rsidRPr="00BD4332">
              <w:rPr>
                <w:rFonts w:cs="Arial"/>
                <w:sz w:val="16"/>
                <w:szCs w:val="16"/>
              </w:rPr>
              <w:t>1084</w:t>
            </w:r>
          </w:p>
        </w:tc>
        <w:tc>
          <w:tcPr>
            <w:tcW w:w="567" w:type="dxa"/>
            <w:tcBorders>
              <w:top w:val="single" w:sz="4" w:space="0" w:color="auto"/>
              <w:left w:val="single" w:sz="4" w:space="0" w:color="auto"/>
              <w:bottom w:val="single" w:sz="4" w:space="0" w:color="auto"/>
              <w:right w:val="single" w:sz="4" w:space="0" w:color="auto"/>
            </w:tcBorders>
          </w:tcPr>
          <w:p w14:paraId="3A3C5DAC" w14:textId="77777777" w:rsidR="00E44A05" w:rsidRPr="00BD4332" w:rsidRDefault="00E44A05" w:rsidP="006C098C">
            <w:pPr>
              <w:pStyle w:val="TAL"/>
              <w:jc w:val="center"/>
              <w:rPr>
                <w:rFonts w:cs="Arial"/>
                <w:sz w:val="16"/>
                <w:szCs w:val="16"/>
              </w:rPr>
            </w:pPr>
            <w:r w:rsidRPr="00BD433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38E255B1" w14:textId="77777777" w:rsidR="00E44A05" w:rsidRPr="00BD4332" w:rsidRDefault="00E44A05" w:rsidP="006C098C">
            <w:pPr>
              <w:pStyle w:val="TAH"/>
              <w:keepNext w:val="0"/>
              <w:keepLines w:val="0"/>
              <w:rPr>
                <w:rFonts w:cs="Arial"/>
                <w:b w:val="0"/>
                <w:sz w:val="16"/>
                <w:szCs w:val="16"/>
              </w:rPr>
            </w:pPr>
            <w:r w:rsidRPr="00BD4332">
              <w:rPr>
                <w:rFonts w:cs="Arial"/>
                <w:b w:val="0"/>
                <w:sz w:val="16"/>
                <w:szCs w:val="16"/>
              </w:rPr>
              <w:t>B</w:t>
            </w:r>
          </w:p>
        </w:tc>
        <w:tc>
          <w:tcPr>
            <w:tcW w:w="4625" w:type="dxa"/>
            <w:tcBorders>
              <w:top w:val="single" w:sz="4" w:space="0" w:color="auto"/>
              <w:left w:val="single" w:sz="4" w:space="0" w:color="auto"/>
              <w:bottom w:val="single" w:sz="4" w:space="0" w:color="auto"/>
              <w:right w:val="single" w:sz="4" w:space="0" w:color="auto"/>
            </w:tcBorders>
          </w:tcPr>
          <w:p w14:paraId="5DFE48B5" w14:textId="77777777" w:rsidR="00E44A05" w:rsidRPr="00BD4332" w:rsidRDefault="00E44A05" w:rsidP="006C098C">
            <w:pPr>
              <w:pStyle w:val="TAL"/>
              <w:rPr>
                <w:rFonts w:cs="Arial"/>
                <w:noProof/>
                <w:szCs w:val="18"/>
                <w:lang w:eastAsia="ko-KR"/>
              </w:rPr>
            </w:pPr>
            <w:r w:rsidRPr="00BD4332">
              <w:rPr>
                <w:rFonts w:cs="Arial"/>
                <w:noProof/>
                <w:szCs w:val="18"/>
                <w:lang w:eastAsia="ko-KR"/>
              </w:rPr>
              <w:t>Introduction of EC PAGING INDICATION message</w:t>
            </w:r>
          </w:p>
        </w:tc>
        <w:tc>
          <w:tcPr>
            <w:tcW w:w="754" w:type="dxa"/>
            <w:tcBorders>
              <w:top w:val="single" w:sz="4" w:space="0" w:color="auto"/>
              <w:left w:val="single" w:sz="4" w:space="0" w:color="auto"/>
              <w:bottom w:val="single" w:sz="4" w:space="0" w:color="auto"/>
              <w:right w:val="single" w:sz="4" w:space="0" w:color="auto"/>
            </w:tcBorders>
          </w:tcPr>
          <w:p w14:paraId="7F3826AF" w14:textId="77777777" w:rsidR="00E44A05" w:rsidRPr="00BD4332" w:rsidRDefault="00E44A05" w:rsidP="00E44A05">
            <w:pPr>
              <w:pStyle w:val="TAL"/>
              <w:rPr>
                <w:rFonts w:cs="Arial"/>
                <w:sz w:val="16"/>
                <w:szCs w:val="16"/>
              </w:rPr>
            </w:pPr>
            <w:r w:rsidRPr="00BD4332">
              <w:rPr>
                <w:rFonts w:cs="Arial"/>
                <w:sz w:val="16"/>
                <w:szCs w:val="16"/>
              </w:rPr>
              <w:t>15.3.0</w:t>
            </w:r>
          </w:p>
        </w:tc>
      </w:tr>
      <w:tr w:rsidR="00E44A05" w:rsidRPr="00BD4332" w14:paraId="0A94F93E" w14:textId="77777777" w:rsidTr="0024306F">
        <w:tc>
          <w:tcPr>
            <w:tcW w:w="879" w:type="dxa"/>
            <w:tcBorders>
              <w:top w:val="single" w:sz="4" w:space="0" w:color="auto"/>
              <w:left w:val="single" w:sz="4" w:space="0" w:color="auto"/>
              <w:bottom w:val="single" w:sz="4" w:space="0" w:color="auto"/>
              <w:right w:val="single" w:sz="4" w:space="0" w:color="auto"/>
            </w:tcBorders>
          </w:tcPr>
          <w:p w14:paraId="7CD045EE" w14:textId="77777777" w:rsidR="00E44A05" w:rsidRPr="00BD4332" w:rsidRDefault="00E44A05" w:rsidP="002C656B">
            <w:pPr>
              <w:pStyle w:val="TAL"/>
              <w:rPr>
                <w:rFonts w:cs="Arial"/>
                <w:sz w:val="16"/>
                <w:szCs w:val="16"/>
              </w:rPr>
            </w:pPr>
            <w:r w:rsidRPr="00BD4332">
              <w:rPr>
                <w:rFonts w:cs="Arial"/>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D17B119" w14:textId="77777777" w:rsidR="00E44A05" w:rsidRPr="00BD4332" w:rsidRDefault="00E44A05" w:rsidP="002C656B">
            <w:pPr>
              <w:pStyle w:val="TAL"/>
              <w:rPr>
                <w:rFonts w:cs="Arial"/>
                <w:sz w:val="16"/>
                <w:szCs w:val="16"/>
              </w:rPr>
            </w:pPr>
            <w:r w:rsidRPr="00BD4332">
              <w:rPr>
                <w:rFonts w:cs="Arial"/>
                <w:sz w:val="16"/>
                <w:szCs w:val="16"/>
              </w:rPr>
              <w:t>RP-81</w:t>
            </w:r>
          </w:p>
        </w:tc>
        <w:tc>
          <w:tcPr>
            <w:tcW w:w="992" w:type="dxa"/>
            <w:tcBorders>
              <w:top w:val="single" w:sz="4" w:space="0" w:color="auto"/>
              <w:left w:val="single" w:sz="4" w:space="0" w:color="auto"/>
              <w:bottom w:val="single" w:sz="4" w:space="0" w:color="auto"/>
              <w:right w:val="single" w:sz="4" w:space="0" w:color="auto"/>
            </w:tcBorders>
          </w:tcPr>
          <w:p w14:paraId="70F1ECD0" w14:textId="77777777" w:rsidR="00E44A05" w:rsidRPr="00BD4332" w:rsidRDefault="00E44A05" w:rsidP="006C098C">
            <w:pPr>
              <w:pStyle w:val="TAL"/>
              <w:rPr>
                <w:rFonts w:cs="Arial"/>
                <w:sz w:val="16"/>
                <w:szCs w:val="16"/>
              </w:rPr>
            </w:pPr>
            <w:r w:rsidRPr="00BD4332">
              <w:rPr>
                <w:rFonts w:cs="Arial"/>
                <w:sz w:val="16"/>
                <w:szCs w:val="16"/>
              </w:rPr>
              <w:t>RP-181593</w:t>
            </w:r>
          </w:p>
        </w:tc>
        <w:tc>
          <w:tcPr>
            <w:tcW w:w="567" w:type="dxa"/>
            <w:tcBorders>
              <w:top w:val="single" w:sz="4" w:space="0" w:color="auto"/>
              <w:left w:val="single" w:sz="4" w:space="0" w:color="auto"/>
              <w:bottom w:val="single" w:sz="4" w:space="0" w:color="auto"/>
              <w:right w:val="single" w:sz="4" w:space="0" w:color="auto"/>
            </w:tcBorders>
          </w:tcPr>
          <w:p w14:paraId="0C16D483" w14:textId="77777777" w:rsidR="00E44A05" w:rsidRPr="00BD4332" w:rsidRDefault="00E44A05" w:rsidP="006C098C">
            <w:pPr>
              <w:pStyle w:val="TAL"/>
              <w:rPr>
                <w:rFonts w:cs="Arial"/>
                <w:sz w:val="16"/>
                <w:szCs w:val="16"/>
              </w:rPr>
            </w:pPr>
            <w:r w:rsidRPr="00BD4332">
              <w:rPr>
                <w:rFonts w:cs="Arial"/>
                <w:sz w:val="16"/>
                <w:szCs w:val="16"/>
              </w:rPr>
              <w:t>1085</w:t>
            </w:r>
          </w:p>
        </w:tc>
        <w:tc>
          <w:tcPr>
            <w:tcW w:w="567" w:type="dxa"/>
            <w:tcBorders>
              <w:top w:val="single" w:sz="4" w:space="0" w:color="auto"/>
              <w:left w:val="single" w:sz="4" w:space="0" w:color="auto"/>
              <w:bottom w:val="single" w:sz="4" w:space="0" w:color="auto"/>
              <w:right w:val="single" w:sz="4" w:space="0" w:color="auto"/>
            </w:tcBorders>
          </w:tcPr>
          <w:p w14:paraId="62E35D42" w14:textId="77777777" w:rsidR="00E44A05" w:rsidRPr="00BD4332" w:rsidRDefault="00E44A05" w:rsidP="006C098C">
            <w:pPr>
              <w:pStyle w:val="TAL"/>
              <w:jc w:val="center"/>
              <w:rPr>
                <w:rFonts w:cs="Arial"/>
                <w:sz w:val="16"/>
                <w:szCs w:val="16"/>
              </w:rPr>
            </w:pPr>
            <w:r w:rsidRPr="00BD433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77DAB9B" w14:textId="77777777" w:rsidR="00E44A05" w:rsidRPr="00BD4332" w:rsidRDefault="00E44A05" w:rsidP="006C098C">
            <w:pPr>
              <w:pStyle w:val="TAH"/>
              <w:keepNext w:val="0"/>
              <w:keepLines w:val="0"/>
              <w:rPr>
                <w:rFonts w:cs="Arial"/>
                <w:b w:val="0"/>
                <w:sz w:val="16"/>
                <w:szCs w:val="16"/>
              </w:rPr>
            </w:pPr>
            <w:r w:rsidRPr="00BD4332">
              <w:rPr>
                <w:rFonts w:cs="Arial"/>
                <w:b w:val="0"/>
                <w:sz w:val="16"/>
                <w:szCs w:val="16"/>
              </w:rPr>
              <w:t>B</w:t>
            </w:r>
          </w:p>
        </w:tc>
        <w:tc>
          <w:tcPr>
            <w:tcW w:w="4625" w:type="dxa"/>
            <w:tcBorders>
              <w:top w:val="single" w:sz="4" w:space="0" w:color="auto"/>
              <w:left w:val="single" w:sz="4" w:space="0" w:color="auto"/>
              <w:bottom w:val="single" w:sz="4" w:space="0" w:color="auto"/>
              <w:right w:val="single" w:sz="4" w:space="0" w:color="auto"/>
            </w:tcBorders>
          </w:tcPr>
          <w:p w14:paraId="3B2D3219" w14:textId="77777777" w:rsidR="00E44A05" w:rsidRPr="00BD4332" w:rsidRDefault="00176D3B" w:rsidP="006C098C">
            <w:pPr>
              <w:pStyle w:val="TAL"/>
              <w:rPr>
                <w:rFonts w:cs="Arial"/>
                <w:noProof/>
                <w:szCs w:val="18"/>
                <w:lang w:eastAsia="ko-KR"/>
              </w:rPr>
            </w:pPr>
            <w:r w:rsidRPr="00BD4332">
              <w:rPr>
                <w:rFonts w:cs="Arial"/>
                <w:noProof/>
                <w:szCs w:val="18"/>
                <w:lang w:eastAsia="ko-KR"/>
              </w:rPr>
              <w:t>Deferred System Information Acquisition for PEO</w:t>
            </w:r>
          </w:p>
        </w:tc>
        <w:tc>
          <w:tcPr>
            <w:tcW w:w="754" w:type="dxa"/>
            <w:tcBorders>
              <w:top w:val="single" w:sz="4" w:space="0" w:color="auto"/>
              <w:left w:val="single" w:sz="4" w:space="0" w:color="auto"/>
              <w:bottom w:val="single" w:sz="4" w:space="0" w:color="auto"/>
              <w:right w:val="single" w:sz="4" w:space="0" w:color="auto"/>
            </w:tcBorders>
          </w:tcPr>
          <w:p w14:paraId="4FE7CC49" w14:textId="77777777" w:rsidR="00E44A05" w:rsidRPr="00BD4332" w:rsidRDefault="00E44A05" w:rsidP="0051736B">
            <w:pPr>
              <w:pStyle w:val="TAL"/>
              <w:rPr>
                <w:rFonts w:cs="Arial"/>
                <w:sz w:val="16"/>
                <w:szCs w:val="16"/>
              </w:rPr>
            </w:pPr>
            <w:r w:rsidRPr="00BD4332">
              <w:rPr>
                <w:rFonts w:cs="Arial"/>
                <w:sz w:val="16"/>
                <w:szCs w:val="16"/>
              </w:rPr>
              <w:t>15.3.0</w:t>
            </w:r>
          </w:p>
        </w:tc>
      </w:tr>
      <w:tr w:rsidR="00492D0E" w:rsidRPr="00BD4332" w14:paraId="34EAB77A" w14:textId="77777777" w:rsidTr="0024306F">
        <w:tc>
          <w:tcPr>
            <w:tcW w:w="879" w:type="dxa"/>
            <w:tcBorders>
              <w:top w:val="single" w:sz="4" w:space="0" w:color="auto"/>
              <w:left w:val="single" w:sz="4" w:space="0" w:color="auto"/>
              <w:bottom w:val="single" w:sz="4" w:space="0" w:color="auto"/>
              <w:right w:val="single" w:sz="4" w:space="0" w:color="auto"/>
            </w:tcBorders>
          </w:tcPr>
          <w:p w14:paraId="102A8882" w14:textId="77777777" w:rsidR="00492D0E" w:rsidRPr="00BD4332" w:rsidRDefault="00492D0E" w:rsidP="002C656B">
            <w:pPr>
              <w:pStyle w:val="TAL"/>
              <w:rPr>
                <w:rFonts w:cs="Arial"/>
                <w:sz w:val="16"/>
                <w:szCs w:val="16"/>
              </w:rPr>
            </w:pPr>
            <w:r w:rsidRPr="00BD4332">
              <w:rPr>
                <w:rFonts w:cs="Arial"/>
                <w:sz w:val="16"/>
                <w:szCs w:val="16"/>
              </w:rPr>
              <w:t>2018-</w:t>
            </w:r>
            <w:r>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tcPr>
          <w:p w14:paraId="4AC3938E" w14:textId="77777777" w:rsidR="00492D0E" w:rsidRPr="00BD4332" w:rsidRDefault="00492D0E" w:rsidP="00BD46DC">
            <w:pPr>
              <w:pStyle w:val="TAL"/>
              <w:rPr>
                <w:rFonts w:cs="Arial"/>
                <w:sz w:val="16"/>
                <w:szCs w:val="16"/>
              </w:rPr>
            </w:pPr>
            <w:r>
              <w:rPr>
                <w:rFonts w:cs="Arial"/>
                <w:sz w:val="16"/>
                <w:szCs w:val="16"/>
              </w:rPr>
              <w:t>RP-82</w:t>
            </w:r>
          </w:p>
        </w:tc>
        <w:tc>
          <w:tcPr>
            <w:tcW w:w="992" w:type="dxa"/>
            <w:tcBorders>
              <w:top w:val="single" w:sz="4" w:space="0" w:color="auto"/>
              <w:left w:val="single" w:sz="4" w:space="0" w:color="auto"/>
              <w:bottom w:val="single" w:sz="4" w:space="0" w:color="auto"/>
              <w:right w:val="single" w:sz="4" w:space="0" w:color="auto"/>
            </w:tcBorders>
          </w:tcPr>
          <w:p w14:paraId="4C008E7E" w14:textId="77777777" w:rsidR="00492D0E" w:rsidRPr="00BD4332" w:rsidRDefault="00492D0E" w:rsidP="006C098C">
            <w:pPr>
              <w:pStyle w:val="TAL"/>
              <w:rPr>
                <w:rFonts w:cs="Arial"/>
                <w:sz w:val="16"/>
                <w:szCs w:val="16"/>
              </w:rPr>
            </w:pPr>
            <w:r w:rsidRPr="00BD4332">
              <w:rPr>
                <w:rFonts w:cs="Arial"/>
                <w:sz w:val="16"/>
                <w:szCs w:val="16"/>
              </w:rPr>
              <w:t>RP-18</w:t>
            </w:r>
            <w:r>
              <w:rPr>
                <w:rFonts w:cs="Arial"/>
                <w:sz w:val="16"/>
                <w:szCs w:val="16"/>
              </w:rPr>
              <w:t>2392</w:t>
            </w:r>
          </w:p>
        </w:tc>
        <w:tc>
          <w:tcPr>
            <w:tcW w:w="567" w:type="dxa"/>
            <w:tcBorders>
              <w:top w:val="single" w:sz="4" w:space="0" w:color="auto"/>
              <w:left w:val="single" w:sz="4" w:space="0" w:color="auto"/>
              <w:bottom w:val="single" w:sz="4" w:space="0" w:color="auto"/>
              <w:right w:val="single" w:sz="4" w:space="0" w:color="auto"/>
            </w:tcBorders>
          </w:tcPr>
          <w:p w14:paraId="4C6764CB" w14:textId="77777777" w:rsidR="00492D0E" w:rsidRPr="00BD4332" w:rsidRDefault="00492D0E" w:rsidP="006C098C">
            <w:pPr>
              <w:pStyle w:val="TAL"/>
              <w:rPr>
                <w:rFonts w:cs="Arial"/>
                <w:sz w:val="16"/>
                <w:szCs w:val="16"/>
              </w:rPr>
            </w:pPr>
            <w:r>
              <w:rPr>
                <w:rFonts w:cs="Arial"/>
                <w:sz w:val="16"/>
                <w:szCs w:val="16"/>
              </w:rPr>
              <w:t>1086</w:t>
            </w:r>
          </w:p>
        </w:tc>
        <w:tc>
          <w:tcPr>
            <w:tcW w:w="567" w:type="dxa"/>
            <w:tcBorders>
              <w:top w:val="single" w:sz="4" w:space="0" w:color="auto"/>
              <w:left w:val="single" w:sz="4" w:space="0" w:color="auto"/>
              <w:bottom w:val="single" w:sz="4" w:space="0" w:color="auto"/>
              <w:right w:val="single" w:sz="4" w:space="0" w:color="auto"/>
            </w:tcBorders>
          </w:tcPr>
          <w:p w14:paraId="3592A49A" w14:textId="77777777" w:rsidR="00492D0E" w:rsidRPr="00BD4332" w:rsidRDefault="00492D0E" w:rsidP="006C098C">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55C16E27" w14:textId="77777777" w:rsidR="00492D0E" w:rsidRPr="00BD4332" w:rsidRDefault="00492D0E" w:rsidP="006C098C">
            <w:pPr>
              <w:pStyle w:val="TAH"/>
              <w:keepNext w:val="0"/>
              <w:keepLines w:val="0"/>
              <w:rPr>
                <w:rFonts w:cs="Arial"/>
                <w:b w:val="0"/>
                <w:sz w:val="16"/>
                <w:szCs w:val="16"/>
              </w:rPr>
            </w:pPr>
            <w:r>
              <w:rPr>
                <w:rFonts w:cs="Arial"/>
                <w:b w:val="0"/>
                <w:sz w:val="16"/>
                <w:szCs w:val="16"/>
              </w:rPr>
              <w:t>F</w:t>
            </w:r>
          </w:p>
        </w:tc>
        <w:tc>
          <w:tcPr>
            <w:tcW w:w="4625" w:type="dxa"/>
            <w:tcBorders>
              <w:top w:val="single" w:sz="4" w:space="0" w:color="auto"/>
              <w:left w:val="single" w:sz="4" w:space="0" w:color="auto"/>
              <w:bottom w:val="single" w:sz="4" w:space="0" w:color="auto"/>
              <w:right w:val="single" w:sz="4" w:space="0" w:color="auto"/>
            </w:tcBorders>
          </w:tcPr>
          <w:p w14:paraId="78ABAF92" w14:textId="77777777" w:rsidR="00492D0E" w:rsidRPr="00BD4332" w:rsidRDefault="00492D0E" w:rsidP="006C098C">
            <w:pPr>
              <w:pStyle w:val="TAL"/>
              <w:rPr>
                <w:rFonts w:cs="Arial"/>
                <w:noProof/>
                <w:szCs w:val="18"/>
                <w:lang w:eastAsia="ko-KR"/>
              </w:rPr>
            </w:pPr>
            <w:r>
              <w:rPr>
                <w:rFonts w:cs="Arial"/>
                <w:noProof/>
                <w:szCs w:val="18"/>
                <w:lang w:eastAsia="ko-KR"/>
              </w:rPr>
              <w:t>Corrections to Deferred System Information Acquisition in PEO</w:t>
            </w:r>
          </w:p>
        </w:tc>
        <w:tc>
          <w:tcPr>
            <w:tcW w:w="754" w:type="dxa"/>
            <w:tcBorders>
              <w:top w:val="single" w:sz="4" w:space="0" w:color="auto"/>
              <w:left w:val="single" w:sz="4" w:space="0" w:color="auto"/>
              <w:bottom w:val="single" w:sz="4" w:space="0" w:color="auto"/>
              <w:right w:val="single" w:sz="4" w:space="0" w:color="auto"/>
            </w:tcBorders>
          </w:tcPr>
          <w:p w14:paraId="6D7B7956" w14:textId="77777777" w:rsidR="00492D0E" w:rsidRPr="00BD4332" w:rsidRDefault="00492D0E" w:rsidP="00492D0E">
            <w:pPr>
              <w:pStyle w:val="TAL"/>
              <w:rPr>
                <w:rFonts w:cs="Arial"/>
                <w:sz w:val="16"/>
                <w:szCs w:val="16"/>
              </w:rPr>
            </w:pPr>
            <w:r w:rsidRPr="00BD4332">
              <w:rPr>
                <w:rFonts w:cs="Arial"/>
                <w:sz w:val="16"/>
                <w:szCs w:val="16"/>
              </w:rPr>
              <w:t>15.</w:t>
            </w:r>
            <w:r>
              <w:rPr>
                <w:rFonts w:cs="Arial"/>
                <w:sz w:val="16"/>
                <w:szCs w:val="16"/>
              </w:rPr>
              <w:t>4</w:t>
            </w:r>
            <w:r w:rsidRPr="00BD4332">
              <w:rPr>
                <w:rFonts w:cs="Arial"/>
                <w:sz w:val="16"/>
                <w:szCs w:val="16"/>
              </w:rPr>
              <w:t>.0</w:t>
            </w:r>
          </w:p>
        </w:tc>
      </w:tr>
      <w:tr w:rsidR="00492D0E" w:rsidRPr="00BD4332" w14:paraId="26F5D5C2" w14:textId="77777777" w:rsidTr="0024306F">
        <w:tc>
          <w:tcPr>
            <w:tcW w:w="879" w:type="dxa"/>
            <w:tcBorders>
              <w:top w:val="single" w:sz="4" w:space="0" w:color="auto"/>
              <w:left w:val="single" w:sz="4" w:space="0" w:color="auto"/>
              <w:bottom w:val="single" w:sz="4" w:space="0" w:color="auto"/>
              <w:right w:val="single" w:sz="4" w:space="0" w:color="auto"/>
            </w:tcBorders>
            <w:shd w:val="clear" w:color="auto" w:fill="auto"/>
          </w:tcPr>
          <w:p w14:paraId="2B8D9811" w14:textId="77777777" w:rsidR="00492D0E" w:rsidRPr="00BD4332" w:rsidRDefault="00492D0E" w:rsidP="002C656B">
            <w:pPr>
              <w:pStyle w:val="TAL"/>
              <w:rPr>
                <w:rFonts w:cs="Arial"/>
                <w:sz w:val="16"/>
                <w:szCs w:val="16"/>
              </w:rPr>
            </w:pPr>
            <w:r w:rsidRPr="00BD4332">
              <w:rPr>
                <w:rFonts w:cs="Arial"/>
                <w:sz w:val="16"/>
                <w:szCs w:val="16"/>
              </w:rPr>
              <w:t>2018-</w:t>
            </w:r>
            <w:r>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0F885C" w14:textId="77777777" w:rsidR="00492D0E" w:rsidRPr="00BD4332" w:rsidRDefault="00492D0E" w:rsidP="00BD46DC">
            <w:pPr>
              <w:pStyle w:val="TAL"/>
              <w:rPr>
                <w:rFonts w:cs="Arial"/>
                <w:sz w:val="16"/>
                <w:szCs w:val="16"/>
              </w:rPr>
            </w:pPr>
            <w:r>
              <w:rPr>
                <w:rFonts w:cs="Arial"/>
                <w:sz w:val="16"/>
                <w:szCs w:val="16"/>
              </w:rPr>
              <w:t>RP-82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F1680" w14:textId="77777777" w:rsidR="00492D0E" w:rsidRPr="00BD4332" w:rsidRDefault="00492D0E" w:rsidP="00BD46DC">
            <w:pPr>
              <w:pStyle w:val="TAL"/>
              <w:rPr>
                <w:rFonts w:cs="Arial"/>
                <w:sz w:val="16"/>
                <w:szCs w:val="16"/>
              </w:rPr>
            </w:pPr>
            <w:r w:rsidRPr="00BD4332">
              <w:rPr>
                <w:rFonts w:cs="Arial"/>
                <w:sz w:val="16"/>
                <w:szCs w:val="16"/>
              </w:rPr>
              <w:t>RP-18</w:t>
            </w:r>
            <w:r>
              <w:rPr>
                <w:rFonts w:cs="Arial"/>
                <w:sz w:val="16"/>
                <w:szCs w:val="16"/>
              </w:rPr>
              <w:t>2392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3F07B0" w14:textId="77777777" w:rsidR="00492D0E" w:rsidRPr="00BD4332" w:rsidRDefault="00492D0E" w:rsidP="006C098C">
            <w:pPr>
              <w:pStyle w:val="TAL"/>
              <w:rPr>
                <w:rFonts w:cs="Arial"/>
                <w:sz w:val="16"/>
                <w:szCs w:val="16"/>
              </w:rPr>
            </w:pPr>
            <w:r>
              <w:rPr>
                <w:rFonts w:cs="Arial"/>
                <w:sz w:val="16"/>
                <w:szCs w:val="16"/>
              </w:rPr>
              <w:t>1087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16C6F2" w14:textId="77777777" w:rsidR="00492D0E" w:rsidRPr="00BD4332" w:rsidRDefault="00492D0E" w:rsidP="006C098C">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DB3438" w14:textId="77777777" w:rsidR="00492D0E" w:rsidRPr="00BD4332" w:rsidRDefault="000D2BB6" w:rsidP="006C098C">
            <w:pPr>
              <w:pStyle w:val="TAH"/>
              <w:keepNext w:val="0"/>
              <w:keepLines w:val="0"/>
              <w:rPr>
                <w:rFonts w:cs="Arial"/>
                <w:b w:val="0"/>
                <w:sz w:val="16"/>
                <w:szCs w:val="16"/>
              </w:rPr>
            </w:pPr>
            <w:r>
              <w:rPr>
                <w:rFonts w:cs="Arial"/>
                <w:b w:val="0"/>
                <w:sz w:val="16"/>
                <w:szCs w:val="16"/>
              </w:rPr>
              <w:t>F</w:t>
            </w:r>
          </w:p>
        </w:tc>
        <w:tc>
          <w:tcPr>
            <w:tcW w:w="4625" w:type="dxa"/>
            <w:tcBorders>
              <w:top w:val="single" w:sz="4" w:space="0" w:color="auto"/>
              <w:left w:val="single" w:sz="4" w:space="0" w:color="auto"/>
              <w:bottom w:val="single" w:sz="4" w:space="0" w:color="auto"/>
              <w:right w:val="single" w:sz="4" w:space="0" w:color="auto"/>
            </w:tcBorders>
            <w:shd w:val="clear" w:color="auto" w:fill="auto"/>
          </w:tcPr>
          <w:p w14:paraId="206EF707" w14:textId="77777777" w:rsidR="00492D0E" w:rsidRPr="00BD4332" w:rsidRDefault="000D2BB6" w:rsidP="006C098C">
            <w:pPr>
              <w:pStyle w:val="TAL"/>
              <w:rPr>
                <w:rFonts w:cs="Arial"/>
                <w:noProof/>
                <w:szCs w:val="18"/>
                <w:lang w:eastAsia="ko-KR"/>
              </w:rPr>
            </w:pPr>
            <w:r>
              <w:rPr>
                <w:rFonts w:cs="Arial"/>
                <w:noProof/>
                <w:szCs w:val="18"/>
                <w:lang w:eastAsia="ko-KR"/>
              </w:rPr>
              <w:t>Corrections to Deferred System Information Acquisition in EC operation</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C07813D" w14:textId="77777777" w:rsidR="00492D0E" w:rsidRPr="00BD4332" w:rsidRDefault="00492D0E" w:rsidP="0051736B">
            <w:pPr>
              <w:pStyle w:val="TAL"/>
              <w:rPr>
                <w:rFonts w:cs="Arial"/>
                <w:sz w:val="16"/>
                <w:szCs w:val="16"/>
              </w:rPr>
            </w:pPr>
            <w:r w:rsidRPr="00BD4332">
              <w:rPr>
                <w:rFonts w:cs="Arial"/>
                <w:sz w:val="16"/>
                <w:szCs w:val="16"/>
              </w:rPr>
              <w:t>15.</w:t>
            </w:r>
            <w:r>
              <w:rPr>
                <w:rFonts w:cs="Arial"/>
                <w:sz w:val="16"/>
                <w:szCs w:val="16"/>
              </w:rPr>
              <w:t>4</w:t>
            </w:r>
            <w:r w:rsidRPr="00BD4332">
              <w:rPr>
                <w:rFonts w:cs="Arial"/>
                <w:sz w:val="16"/>
                <w:szCs w:val="16"/>
              </w:rPr>
              <w:t>.0</w:t>
            </w:r>
          </w:p>
        </w:tc>
      </w:tr>
      <w:tr w:rsidR="0024306F" w:rsidRPr="00BD4332" w14:paraId="09185A67" w14:textId="77777777" w:rsidTr="0024306F">
        <w:tc>
          <w:tcPr>
            <w:tcW w:w="879" w:type="dxa"/>
            <w:tcBorders>
              <w:top w:val="single" w:sz="4" w:space="0" w:color="auto"/>
              <w:left w:val="single" w:sz="4" w:space="0" w:color="auto"/>
              <w:bottom w:val="single" w:sz="4" w:space="0" w:color="auto"/>
              <w:right w:val="single" w:sz="4" w:space="0" w:color="auto"/>
            </w:tcBorders>
            <w:shd w:val="clear" w:color="auto" w:fill="auto"/>
          </w:tcPr>
          <w:p w14:paraId="401629BA" w14:textId="77777777" w:rsidR="0024306F" w:rsidRPr="00BD4332" w:rsidRDefault="0024306F" w:rsidP="002C656B">
            <w:pPr>
              <w:pStyle w:val="TAL"/>
              <w:rPr>
                <w:rFonts w:cs="Arial"/>
                <w:sz w:val="16"/>
                <w:szCs w:val="16"/>
              </w:rPr>
            </w:pPr>
            <w:r>
              <w:rPr>
                <w:rFonts w:cs="Arial"/>
                <w:sz w:val="16"/>
                <w:szCs w:val="16"/>
              </w:rPr>
              <w:t>2020-07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4B8B87" w14:textId="77777777" w:rsidR="0024306F" w:rsidRDefault="0024306F" w:rsidP="00BD46DC">
            <w:pPr>
              <w:pStyle w:val="TAL"/>
              <w:rPr>
                <w:rFonts w:cs="Arial"/>
                <w:sz w:val="16"/>
                <w:szCs w:val="16"/>
              </w:rPr>
            </w:pPr>
            <w:r>
              <w:rPr>
                <w:rFonts w:cs="Arial"/>
                <w:sz w:val="16"/>
                <w:szCs w:val="16"/>
              </w:rPr>
              <w:t>RP-88e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349468" w14:textId="77777777" w:rsidR="0024306F" w:rsidRPr="00BD4332" w:rsidRDefault="0024306F" w:rsidP="00BD46DC">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E35DE" w14:textId="77777777" w:rsidR="0024306F" w:rsidRDefault="0024306F" w:rsidP="006C098C">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D5688F" w14:textId="77777777" w:rsidR="0024306F" w:rsidRDefault="0024306F" w:rsidP="006C098C">
            <w:pPr>
              <w:pStyle w:val="TAL"/>
              <w:jc w:val="center"/>
              <w:rPr>
                <w:rFonts w:cs="Arial"/>
                <w:sz w:val="16"/>
                <w:szCs w:val="16"/>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18E06F" w14:textId="77777777" w:rsidR="0024306F" w:rsidRDefault="0024306F" w:rsidP="006C098C">
            <w:pPr>
              <w:pStyle w:val="TAH"/>
              <w:keepNext w:val="0"/>
              <w:keepLines w:val="0"/>
              <w:rPr>
                <w:rFonts w:cs="Arial"/>
                <w:b w:val="0"/>
                <w:sz w:val="16"/>
                <w:szCs w:val="16"/>
              </w:rPr>
            </w:pPr>
            <w:r>
              <w:rPr>
                <w:rFonts w:cs="Arial"/>
                <w:b w:val="0"/>
                <w:sz w:val="16"/>
                <w:szCs w:val="16"/>
              </w:rPr>
              <w:t>-</w:t>
            </w:r>
          </w:p>
        </w:tc>
        <w:tc>
          <w:tcPr>
            <w:tcW w:w="4625" w:type="dxa"/>
            <w:tcBorders>
              <w:top w:val="single" w:sz="4" w:space="0" w:color="auto"/>
              <w:left w:val="single" w:sz="4" w:space="0" w:color="auto"/>
              <w:bottom w:val="single" w:sz="4" w:space="0" w:color="auto"/>
              <w:right w:val="single" w:sz="4" w:space="0" w:color="auto"/>
            </w:tcBorders>
            <w:shd w:val="clear" w:color="auto" w:fill="auto"/>
          </w:tcPr>
          <w:p w14:paraId="6466DBC9" w14:textId="77777777" w:rsidR="0024306F" w:rsidRDefault="0024306F" w:rsidP="006C098C">
            <w:pPr>
              <w:pStyle w:val="TAL"/>
              <w:rPr>
                <w:rFonts w:cs="Arial"/>
                <w:noProof/>
                <w:szCs w:val="18"/>
                <w:lang w:eastAsia="ko-KR"/>
              </w:rPr>
            </w:pPr>
            <w:r>
              <w:rPr>
                <w:rFonts w:cs="Arial"/>
                <w:sz w:val="16"/>
                <w:szCs w:val="16"/>
              </w:rPr>
              <w:t>Upgrade to Rel-16 version without technical change</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90AA993" w14:textId="77777777" w:rsidR="0024306F" w:rsidRPr="0024306F" w:rsidRDefault="0024306F" w:rsidP="0051736B">
            <w:pPr>
              <w:pStyle w:val="TAL"/>
              <w:rPr>
                <w:rFonts w:cs="Arial"/>
                <w:bCs/>
                <w:sz w:val="16"/>
                <w:szCs w:val="16"/>
              </w:rPr>
            </w:pPr>
            <w:r w:rsidRPr="0024306F">
              <w:rPr>
                <w:rFonts w:cs="Arial"/>
                <w:bCs/>
                <w:sz w:val="16"/>
                <w:szCs w:val="16"/>
              </w:rPr>
              <w:t>16.0.0</w:t>
            </w:r>
          </w:p>
        </w:tc>
      </w:tr>
      <w:tr w:rsidR="00734011" w:rsidRPr="00BD4332" w14:paraId="3B19B409" w14:textId="77777777">
        <w:tc>
          <w:tcPr>
            <w:tcW w:w="879" w:type="dxa"/>
            <w:tcBorders>
              <w:top w:val="single" w:sz="4" w:space="0" w:color="auto"/>
              <w:left w:val="single" w:sz="4" w:space="0" w:color="auto"/>
              <w:bottom w:val="single" w:sz="4" w:space="0" w:color="auto"/>
              <w:right w:val="single" w:sz="4" w:space="0" w:color="auto"/>
            </w:tcBorders>
            <w:shd w:val="clear" w:color="auto" w:fill="auto"/>
          </w:tcPr>
          <w:p w14:paraId="0650C769" w14:textId="77777777" w:rsidR="00734011" w:rsidRPr="00BD4332" w:rsidRDefault="00734011">
            <w:pPr>
              <w:pStyle w:val="TAL"/>
              <w:rPr>
                <w:rFonts w:cs="Arial"/>
                <w:sz w:val="16"/>
                <w:szCs w:val="16"/>
              </w:rPr>
            </w:pPr>
            <w:r>
              <w:rPr>
                <w:rFonts w:cs="Arial"/>
                <w:sz w:val="16"/>
                <w:szCs w:val="16"/>
              </w:rPr>
              <w:t>2022-03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EBE24" w14:textId="77777777" w:rsidR="00734011" w:rsidRDefault="00734011">
            <w:pPr>
              <w:pStyle w:val="TAL"/>
              <w:rPr>
                <w:rFonts w:cs="Arial"/>
                <w:sz w:val="16"/>
                <w:szCs w:val="16"/>
              </w:rPr>
            </w:pPr>
            <w:r>
              <w:rPr>
                <w:rFonts w:cs="Arial"/>
                <w:sz w:val="16"/>
                <w:szCs w:val="16"/>
              </w:rPr>
              <w:t>RP-95e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1515B" w14:textId="77777777" w:rsidR="00734011" w:rsidRPr="00BD4332" w:rsidRDefault="00734011">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2AE792" w14:textId="77777777" w:rsidR="00734011" w:rsidRDefault="00734011">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02D23D" w14:textId="77777777" w:rsidR="00734011" w:rsidRDefault="00734011">
            <w:pPr>
              <w:pStyle w:val="TAL"/>
              <w:jc w:val="center"/>
              <w:rPr>
                <w:rFonts w:cs="Arial"/>
                <w:sz w:val="16"/>
                <w:szCs w:val="16"/>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482DEE" w14:textId="77777777" w:rsidR="00734011" w:rsidRDefault="00734011">
            <w:pPr>
              <w:pStyle w:val="TAH"/>
              <w:keepNext w:val="0"/>
              <w:keepLines w:val="0"/>
              <w:rPr>
                <w:rFonts w:cs="Arial"/>
                <w:b w:val="0"/>
                <w:sz w:val="16"/>
                <w:szCs w:val="16"/>
              </w:rPr>
            </w:pPr>
            <w:r>
              <w:rPr>
                <w:rFonts w:cs="Arial"/>
                <w:b w:val="0"/>
                <w:sz w:val="16"/>
                <w:szCs w:val="16"/>
              </w:rPr>
              <w:t>-</w:t>
            </w:r>
          </w:p>
        </w:tc>
        <w:tc>
          <w:tcPr>
            <w:tcW w:w="4625" w:type="dxa"/>
            <w:tcBorders>
              <w:top w:val="single" w:sz="4" w:space="0" w:color="auto"/>
              <w:left w:val="single" w:sz="4" w:space="0" w:color="auto"/>
              <w:bottom w:val="single" w:sz="4" w:space="0" w:color="auto"/>
              <w:right w:val="single" w:sz="4" w:space="0" w:color="auto"/>
            </w:tcBorders>
            <w:shd w:val="clear" w:color="auto" w:fill="auto"/>
          </w:tcPr>
          <w:p w14:paraId="0316A6AE" w14:textId="77777777" w:rsidR="00734011" w:rsidRDefault="00734011">
            <w:pPr>
              <w:pStyle w:val="TAL"/>
              <w:rPr>
                <w:rFonts w:cs="Arial"/>
                <w:noProof/>
                <w:szCs w:val="18"/>
                <w:lang w:eastAsia="ko-KR"/>
              </w:rPr>
            </w:pPr>
            <w:r>
              <w:rPr>
                <w:rFonts w:cs="Arial"/>
                <w:sz w:val="16"/>
                <w:szCs w:val="16"/>
              </w:rPr>
              <w:t>Upgrade to Rel-17 version without technical change</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70522EE" w14:textId="77777777" w:rsidR="00734011" w:rsidRPr="0024306F" w:rsidRDefault="00734011">
            <w:pPr>
              <w:pStyle w:val="TAL"/>
              <w:rPr>
                <w:rFonts w:cs="Arial"/>
                <w:bCs/>
                <w:sz w:val="16"/>
                <w:szCs w:val="16"/>
              </w:rPr>
            </w:pPr>
            <w:r w:rsidRPr="0024306F">
              <w:rPr>
                <w:rFonts w:cs="Arial"/>
                <w:bCs/>
                <w:sz w:val="16"/>
                <w:szCs w:val="16"/>
              </w:rPr>
              <w:t>1</w:t>
            </w:r>
            <w:r>
              <w:rPr>
                <w:rFonts w:cs="Arial"/>
                <w:bCs/>
                <w:sz w:val="16"/>
                <w:szCs w:val="16"/>
              </w:rPr>
              <w:t>7</w:t>
            </w:r>
            <w:r w:rsidRPr="0024306F">
              <w:rPr>
                <w:rFonts w:cs="Arial"/>
                <w:bCs/>
                <w:sz w:val="16"/>
                <w:szCs w:val="16"/>
              </w:rPr>
              <w:t>.0.0</w:t>
            </w:r>
          </w:p>
        </w:tc>
      </w:tr>
      <w:tr w:rsidR="00F12333" w:rsidRPr="00BD4332" w14:paraId="0A8E6E75" w14:textId="77777777">
        <w:tc>
          <w:tcPr>
            <w:tcW w:w="879" w:type="dxa"/>
            <w:tcBorders>
              <w:top w:val="single" w:sz="4" w:space="0" w:color="auto"/>
              <w:left w:val="single" w:sz="4" w:space="0" w:color="auto"/>
              <w:bottom w:val="single" w:sz="4" w:space="0" w:color="auto"/>
              <w:right w:val="single" w:sz="4" w:space="0" w:color="auto"/>
            </w:tcBorders>
            <w:shd w:val="clear" w:color="auto" w:fill="auto"/>
          </w:tcPr>
          <w:p w14:paraId="6C2BAE2F" w14:textId="2CA7FC7B" w:rsidR="00F12333" w:rsidRDefault="00F12333" w:rsidP="00F12333">
            <w:pPr>
              <w:pStyle w:val="TAL"/>
              <w:rPr>
                <w:rFonts w:cs="Arial"/>
                <w:sz w:val="16"/>
                <w:szCs w:val="16"/>
              </w:rPr>
            </w:pPr>
            <w:r>
              <w:rPr>
                <w:rFonts w:cs="Arial"/>
                <w:sz w:val="16"/>
                <w:szCs w:val="16"/>
              </w:rPr>
              <w:t>2024-03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C62BEC" w14:textId="6BB7E6EF" w:rsidR="00F12333" w:rsidRDefault="00F12333" w:rsidP="00F12333">
            <w:pPr>
              <w:pStyle w:val="TAL"/>
              <w:rPr>
                <w:rFonts w:cs="Arial"/>
                <w:sz w:val="16"/>
                <w:szCs w:val="16"/>
              </w:rPr>
            </w:pPr>
            <w:r>
              <w:rPr>
                <w:rFonts w:cs="Arial"/>
                <w:sz w:val="16"/>
                <w:szCs w:val="16"/>
              </w:rPr>
              <w:t>RP-103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FD778" w14:textId="10C8389A" w:rsidR="00F12333" w:rsidRDefault="00F12333" w:rsidP="00F12333">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4A1586" w14:textId="21C33D07" w:rsidR="00F12333" w:rsidRDefault="00F12333" w:rsidP="00F12333">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2883FA" w14:textId="6EAC0A67" w:rsidR="00F12333" w:rsidRDefault="00F12333" w:rsidP="00F12333">
            <w:pPr>
              <w:pStyle w:val="TAL"/>
              <w:jc w:val="center"/>
              <w:rPr>
                <w:rFonts w:cs="Arial"/>
                <w:sz w:val="16"/>
                <w:szCs w:val="16"/>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5C06E8" w14:textId="044E3AAA" w:rsidR="00F12333" w:rsidRDefault="00F12333" w:rsidP="00F12333">
            <w:pPr>
              <w:pStyle w:val="TAH"/>
              <w:keepNext w:val="0"/>
              <w:keepLines w:val="0"/>
              <w:rPr>
                <w:rFonts w:cs="Arial"/>
                <w:b w:val="0"/>
                <w:sz w:val="16"/>
                <w:szCs w:val="16"/>
              </w:rPr>
            </w:pPr>
            <w:r>
              <w:rPr>
                <w:rFonts w:cs="Arial"/>
                <w:b w:val="0"/>
                <w:sz w:val="16"/>
                <w:szCs w:val="16"/>
              </w:rPr>
              <w:t>-</w:t>
            </w:r>
          </w:p>
        </w:tc>
        <w:tc>
          <w:tcPr>
            <w:tcW w:w="4625" w:type="dxa"/>
            <w:tcBorders>
              <w:top w:val="single" w:sz="4" w:space="0" w:color="auto"/>
              <w:left w:val="single" w:sz="4" w:space="0" w:color="auto"/>
              <w:bottom w:val="single" w:sz="4" w:space="0" w:color="auto"/>
              <w:right w:val="single" w:sz="4" w:space="0" w:color="auto"/>
            </w:tcBorders>
            <w:shd w:val="clear" w:color="auto" w:fill="auto"/>
          </w:tcPr>
          <w:p w14:paraId="3F81BA23" w14:textId="3C2E5034" w:rsidR="00F12333" w:rsidRDefault="00F12333" w:rsidP="00F12333">
            <w:pPr>
              <w:pStyle w:val="TAL"/>
              <w:rPr>
                <w:rFonts w:cs="Arial"/>
                <w:sz w:val="16"/>
                <w:szCs w:val="16"/>
              </w:rPr>
            </w:pPr>
            <w:r>
              <w:rPr>
                <w:rFonts w:cs="Arial"/>
                <w:sz w:val="16"/>
                <w:szCs w:val="16"/>
              </w:rPr>
              <w:t>Upgrade to Rel-1</w:t>
            </w:r>
            <w:r>
              <w:rPr>
                <w:rFonts w:cs="Arial"/>
                <w:sz w:val="16"/>
                <w:szCs w:val="16"/>
              </w:rPr>
              <w:t>8</w:t>
            </w:r>
            <w:r>
              <w:rPr>
                <w:rFonts w:cs="Arial"/>
                <w:sz w:val="16"/>
                <w:szCs w:val="16"/>
              </w:rPr>
              <w:t xml:space="preserve"> version without technical change</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ECEB1F8" w14:textId="0A30850D" w:rsidR="00F12333" w:rsidRPr="0024306F" w:rsidRDefault="00F12333" w:rsidP="00F12333">
            <w:pPr>
              <w:pStyle w:val="TAL"/>
              <w:rPr>
                <w:rFonts w:cs="Arial"/>
                <w:bCs/>
                <w:sz w:val="16"/>
                <w:szCs w:val="16"/>
              </w:rPr>
            </w:pPr>
            <w:r>
              <w:rPr>
                <w:rFonts w:cs="Arial"/>
                <w:bCs/>
                <w:sz w:val="16"/>
                <w:szCs w:val="16"/>
              </w:rPr>
              <w:t>18.0.0</w:t>
            </w:r>
          </w:p>
        </w:tc>
      </w:tr>
      <w:tr w:rsidR="00F12333" w:rsidRPr="00BD4332" w14:paraId="27A4FC97" w14:textId="77777777" w:rsidTr="008C7CD0">
        <w:tc>
          <w:tcPr>
            <w:tcW w:w="879" w:type="dxa"/>
            <w:tcBorders>
              <w:top w:val="single" w:sz="4" w:space="0" w:color="auto"/>
              <w:left w:val="single" w:sz="4" w:space="0" w:color="auto"/>
              <w:bottom w:val="single" w:sz="4" w:space="0" w:color="auto"/>
              <w:right w:val="single" w:sz="4" w:space="0" w:color="auto"/>
            </w:tcBorders>
            <w:shd w:val="clear" w:color="auto" w:fill="auto"/>
          </w:tcPr>
          <w:p w14:paraId="641C9C98" w14:textId="50DDB7CA" w:rsidR="00F12333" w:rsidRPr="00BD4332" w:rsidRDefault="00F12333" w:rsidP="00F12333">
            <w:pPr>
              <w:pStyle w:val="TAL"/>
              <w:rPr>
                <w:rFonts w:cs="Arial"/>
                <w:sz w:val="16"/>
                <w:szCs w:val="16"/>
              </w:rPr>
            </w:pPr>
            <w:r>
              <w:rPr>
                <w:rFonts w:cs="Arial"/>
                <w:sz w:val="16"/>
                <w:szCs w:val="16"/>
              </w:rPr>
              <w:t>2025-09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B06D5A" w14:textId="0D2CEDB8" w:rsidR="00F12333" w:rsidRDefault="00F12333" w:rsidP="00F12333">
            <w:pPr>
              <w:pStyle w:val="TAL"/>
              <w:rPr>
                <w:rFonts w:cs="Arial"/>
                <w:sz w:val="16"/>
                <w:szCs w:val="16"/>
              </w:rPr>
            </w:pPr>
            <w:r>
              <w:rPr>
                <w:rFonts w:cs="Arial"/>
                <w:sz w:val="16"/>
                <w:szCs w:val="16"/>
              </w:rPr>
              <w:t>RP-109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FF261" w14:textId="77777777" w:rsidR="00F12333" w:rsidRPr="00BD4332" w:rsidRDefault="00F12333" w:rsidP="00F12333">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E26786" w14:textId="77777777" w:rsidR="00F12333" w:rsidRDefault="00F12333" w:rsidP="00F12333">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AA7C48" w14:textId="77777777" w:rsidR="00F12333" w:rsidRDefault="00F12333" w:rsidP="00F12333">
            <w:pPr>
              <w:pStyle w:val="TAL"/>
              <w:jc w:val="center"/>
              <w:rPr>
                <w:rFonts w:cs="Arial"/>
                <w:sz w:val="16"/>
                <w:szCs w:val="16"/>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6ED90F" w14:textId="77777777" w:rsidR="00F12333" w:rsidRDefault="00F12333" w:rsidP="00F12333">
            <w:pPr>
              <w:pStyle w:val="TAH"/>
              <w:keepNext w:val="0"/>
              <w:keepLines w:val="0"/>
              <w:rPr>
                <w:rFonts w:cs="Arial"/>
                <w:b w:val="0"/>
                <w:sz w:val="16"/>
                <w:szCs w:val="16"/>
              </w:rPr>
            </w:pPr>
            <w:r>
              <w:rPr>
                <w:rFonts w:cs="Arial"/>
                <w:b w:val="0"/>
                <w:sz w:val="16"/>
                <w:szCs w:val="16"/>
              </w:rPr>
              <w:t>-</w:t>
            </w:r>
          </w:p>
        </w:tc>
        <w:tc>
          <w:tcPr>
            <w:tcW w:w="4625" w:type="dxa"/>
            <w:tcBorders>
              <w:top w:val="single" w:sz="4" w:space="0" w:color="auto"/>
              <w:left w:val="single" w:sz="4" w:space="0" w:color="auto"/>
              <w:bottom w:val="single" w:sz="4" w:space="0" w:color="auto"/>
              <w:right w:val="single" w:sz="4" w:space="0" w:color="auto"/>
            </w:tcBorders>
            <w:shd w:val="clear" w:color="auto" w:fill="auto"/>
          </w:tcPr>
          <w:p w14:paraId="6489D483" w14:textId="79C81375" w:rsidR="00F12333" w:rsidRDefault="00F12333" w:rsidP="00F12333">
            <w:pPr>
              <w:pStyle w:val="TAL"/>
              <w:rPr>
                <w:rFonts w:cs="Arial"/>
                <w:noProof/>
                <w:szCs w:val="18"/>
                <w:lang w:eastAsia="ko-KR"/>
              </w:rPr>
            </w:pPr>
            <w:r>
              <w:rPr>
                <w:rFonts w:cs="Arial"/>
                <w:sz w:val="16"/>
                <w:szCs w:val="16"/>
              </w:rPr>
              <w:t>Upgrade to Rel-19 version without technical change</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6AA8B0C" w14:textId="5F5BD984" w:rsidR="00F12333" w:rsidRPr="0024306F" w:rsidRDefault="00F12333" w:rsidP="00F12333">
            <w:pPr>
              <w:pStyle w:val="TAL"/>
              <w:rPr>
                <w:rFonts w:cs="Arial"/>
                <w:bCs/>
                <w:sz w:val="16"/>
                <w:szCs w:val="16"/>
              </w:rPr>
            </w:pPr>
            <w:r w:rsidRPr="0024306F">
              <w:rPr>
                <w:rFonts w:cs="Arial"/>
                <w:bCs/>
                <w:sz w:val="16"/>
                <w:szCs w:val="16"/>
              </w:rPr>
              <w:t>1</w:t>
            </w:r>
            <w:r>
              <w:rPr>
                <w:rFonts w:cs="Arial"/>
                <w:bCs/>
                <w:sz w:val="16"/>
                <w:szCs w:val="16"/>
              </w:rPr>
              <w:t>9</w:t>
            </w:r>
            <w:r w:rsidRPr="0024306F">
              <w:rPr>
                <w:rFonts w:cs="Arial"/>
                <w:bCs/>
                <w:sz w:val="16"/>
                <w:szCs w:val="16"/>
              </w:rPr>
              <w:t>.0.0</w:t>
            </w:r>
          </w:p>
        </w:tc>
      </w:tr>
    </w:tbl>
    <w:p w14:paraId="7F7AED4A" w14:textId="77777777" w:rsidR="003C3971" w:rsidRPr="00BD4332" w:rsidRDefault="003C3971"/>
    <w:sectPr w:rsidR="003C3971" w:rsidRPr="00BD433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745DE" w14:textId="77777777" w:rsidR="00E05F9F" w:rsidRDefault="00E05F9F">
      <w:r>
        <w:separator/>
      </w:r>
    </w:p>
  </w:endnote>
  <w:endnote w:type="continuationSeparator" w:id="0">
    <w:p w14:paraId="23A008CE" w14:textId="77777777" w:rsidR="00E05F9F" w:rsidRDefault="00E05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 (W1)">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313D5" w14:textId="77777777" w:rsidR="006C098C" w:rsidRDefault="006C098C">
    <w:pPr>
      <w:jc w:val="center"/>
      <w:rPr>
        <w:rFonts w:ascii="Arial" w:hAnsi="Arial" w:cs="Arial"/>
        <w:b/>
        <w:i/>
        <w:sz w:val="16"/>
        <w:szCs w:val="16"/>
      </w:rPr>
    </w:pPr>
    <w:r>
      <w:rPr>
        <w:rFonts w:ascii="Arial" w:hAnsi="Arial" w:cs="Arial"/>
        <w:b/>
        <w:i/>
        <w:sz w:val="16"/>
        <w:szCs w:val="16"/>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F45F4" w14:textId="77777777" w:rsidR="00E05F9F" w:rsidRDefault="00E05F9F">
      <w:r>
        <w:separator/>
      </w:r>
    </w:p>
  </w:footnote>
  <w:footnote w:type="continuationSeparator" w:id="0">
    <w:p w14:paraId="3FD22851" w14:textId="77777777" w:rsidR="00E05F9F" w:rsidRDefault="00E05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7269A" w14:textId="0555F48C" w:rsidR="006C098C" w:rsidRDefault="006C098C">
    <w:pPr>
      <w:pStyle w:val="Header"/>
      <w:framePr w:wrap="auto" w:vAnchor="text" w:hAnchor="margin" w:xAlign="right" w:y="1"/>
      <w:widowControl/>
    </w:pPr>
    <w:r>
      <w:fldChar w:fldCharType="begin"/>
    </w:r>
    <w:r>
      <w:instrText xml:space="preserve"> STYLEREF ZA </w:instrText>
    </w:r>
    <w:r>
      <w:fldChar w:fldCharType="end"/>
    </w:r>
  </w:p>
  <w:p w14:paraId="76B0BD0E" w14:textId="77777777" w:rsidR="006C098C" w:rsidRDefault="006C098C">
    <w:pPr>
      <w:pStyle w:val="Header"/>
      <w:framePr w:wrap="auto" w:vAnchor="text" w:hAnchor="margin" w:xAlign="center" w:y="1"/>
      <w:widowControl/>
    </w:pPr>
    <w:r>
      <w:fldChar w:fldCharType="begin"/>
    </w:r>
    <w:r>
      <w:instrText xml:space="preserve"> PAGE </w:instrText>
    </w:r>
    <w:r>
      <w:fldChar w:fldCharType="separate"/>
    </w:r>
    <w:r w:rsidR="009E0197">
      <w:t>577</w:t>
    </w:r>
    <w:r>
      <w:fldChar w:fldCharType="end"/>
    </w:r>
  </w:p>
  <w:p w14:paraId="7551BD7D" w14:textId="29852B00" w:rsidR="006C098C" w:rsidRDefault="006C098C">
    <w:pPr>
      <w:pStyle w:val="Header"/>
      <w:framePr w:wrap="auto" w:vAnchor="text" w:hAnchor="margin" w:y="1"/>
      <w:widowControl/>
    </w:pPr>
    <w:fldSimple w:instr=" STYLEREF ZGSM ">
      <w:r w:rsidR="00530F8D">
        <w:rPr>
          <w:noProof/>
        </w:rPr>
        <w:t>Release 19</w:t>
      </w:r>
    </w:fldSimple>
  </w:p>
  <w:p w14:paraId="5BDF6AE8" w14:textId="77777777" w:rsidR="006C098C" w:rsidRDefault="006C0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E479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0FE8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D2F1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983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D2E3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DAE8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2C0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1046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76EE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367D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B7AB2"/>
    <w:multiLevelType w:val="hybridMultilevel"/>
    <w:tmpl w:val="7CD22382"/>
    <w:lvl w:ilvl="0" w:tplc="14A2DFDC">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A069A5"/>
    <w:multiLevelType w:val="hybridMultilevel"/>
    <w:tmpl w:val="D44AB416"/>
    <w:lvl w:ilvl="0" w:tplc="D98083E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74C292E"/>
    <w:multiLevelType w:val="hybridMultilevel"/>
    <w:tmpl w:val="13FE66CE"/>
    <w:lvl w:ilvl="0" w:tplc="A3AC94CE">
      <w:numFmt w:val="decimal"/>
      <w:lvlText w:val="%1"/>
      <w:lvlJc w:val="left"/>
      <w:pPr>
        <w:ind w:left="784" w:hanging="75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5" w15:restartNumberingAfterBreak="0">
    <w:nsid w:val="09C57BAA"/>
    <w:multiLevelType w:val="singleLevel"/>
    <w:tmpl w:val="6A4C5278"/>
    <w:lvl w:ilvl="0">
      <w:start w:val="3"/>
      <w:numFmt w:val="bullet"/>
      <w:lvlText w:val="-"/>
      <w:lvlJc w:val="left"/>
      <w:pPr>
        <w:tabs>
          <w:tab w:val="num" w:pos="644"/>
        </w:tabs>
        <w:ind w:left="644" w:hanging="360"/>
      </w:pPr>
      <w:rPr>
        <w:rFonts w:hint="default"/>
      </w:rPr>
    </w:lvl>
  </w:abstractNum>
  <w:abstractNum w:abstractNumId="16" w15:restartNumberingAfterBreak="0">
    <w:nsid w:val="0B420963"/>
    <w:multiLevelType w:val="hybridMultilevel"/>
    <w:tmpl w:val="53AED594"/>
    <w:lvl w:ilvl="0" w:tplc="291C8172">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0D3B3AD8"/>
    <w:multiLevelType w:val="hybridMultilevel"/>
    <w:tmpl w:val="5198CEDC"/>
    <w:lvl w:ilvl="0" w:tplc="24A675D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0F7F3673"/>
    <w:multiLevelType w:val="hybridMultilevel"/>
    <w:tmpl w:val="0FC8F282"/>
    <w:lvl w:ilvl="0" w:tplc="3F36484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3250B9"/>
    <w:multiLevelType w:val="hybridMultilevel"/>
    <w:tmpl w:val="C69612A4"/>
    <w:lvl w:ilvl="0" w:tplc="A760A912">
      <w:start w:val="3"/>
      <w:numFmt w:val="bullet"/>
      <w:lvlText w:val="-"/>
      <w:lvlJc w:val="left"/>
      <w:pPr>
        <w:tabs>
          <w:tab w:val="num" w:pos="645"/>
        </w:tabs>
        <w:ind w:left="645" w:hanging="360"/>
      </w:pPr>
      <w:rPr>
        <w:rFonts w:ascii="Times New Roman" w:eastAsia="Times New Roman" w:hAnsi="Times New Roman" w:cs="Times New Roman" w:hint="default"/>
      </w:rPr>
    </w:lvl>
    <w:lvl w:ilvl="1" w:tplc="04090003">
      <w:start w:val="1"/>
      <w:numFmt w:val="bullet"/>
      <w:lvlText w:val="o"/>
      <w:lvlJc w:val="left"/>
      <w:pPr>
        <w:tabs>
          <w:tab w:val="num" w:pos="1365"/>
        </w:tabs>
        <w:ind w:left="1365" w:hanging="360"/>
      </w:pPr>
      <w:rPr>
        <w:rFonts w:ascii="Courier New" w:hAnsi="Courier New" w:cs="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20" w15:restartNumberingAfterBreak="0">
    <w:nsid w:val="1BE379C5"/>
    <w:multiLevelType w:val="hybridMultilevel"/>
    <w:tmpl w:val="E2E29080"/>
    <w:lvl w:ilvl="0" w:tplc="BC409D74">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FE553BE"/>
    <w:multiLevelType w:val="hybridMultilevel"/>
    <w:tmpl w:val="0D7CACC8"/>
    <w:lvl w:ilvl="0" w:tplc="264A4A4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5432703"/>
    <w:multiLevelType w:val="hybridMultilevel"/>
    <w:tmpl w:val="D7E63774"/>
    <w:lvl w:ilvl="0" w:tplc="3E7CA1E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A4B2F00"/>
    <w:multiLevelType w:val="hybridMultilevel"/>
    <w:tmpl w:val="9480889E"/>
    <w:lvl w:ilvl="0" w:tplc="69B0E4AE">
      <w:start w:val="3"/>
      <w:numFmt w:val="bullet"/>
      <w:lvlText w:val="-"/>
      <w:lvlJc w:val="left"/>
      <w:pPr>
        <w:tabs>
          <w:tab w:val="num" w:pos="645"/>
        </w:tabs>
        <w:ind w:left="645" w:hanging="360"/>
      </w:pPr>
      <w:rPr>
        <w:rFonts w:ascii="Times New Roman" w:eastAsia="Times New Roman" w:hAnsi="Times New Roman" w:cs="Times New Roman" w:hint="default"/>
      </w:rPr>
    </w:lvl>
    <w:lvl w:ilvl="1" w:tplc="08090003" w:tentative="1">
      <w:start w:val="1"/>
      <w:numFmt w:val="bullet"/>
      <w:lvlText w:val="o"/>
      <w:lvlJc w:val="left"/>
      <w:pPr>
        <w:tabs>
          <w:tab w:val="num" w:pos="1365"/>
        </w:tabs>
        <w:ind w:left="1365" w:hanging="360"/>
      </w:pPr>
      <w:rPr>
        <w:rFonts w:ascii="Courier New" w:hAnsi="Courier New" w:cs="Courier New"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abstractNum w:abstractNumId="24" w15:restartNumberingAfterBreak="0">
    <w:nsid w:val="2A7C05FF"/>
    <w:multiLevelType w:val="hybridMultilevel"/>
    <w:tmpl w:val="FF32C970"/>
    <w:lvl w:ilvl="0" w:tplc="8266071C">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15A0579"/>
    <w:multiLevelType w:val="multilevel"/>
    <w:tmpl w:val="FBBE72CA"/>
    <w:lvl w:ilvl="0">
      <w:start w:val="9"/>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7"/>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B71CB7"/>
    <w:multiLevelType w:val="hybridMultilevel"/>
    <w:tmpl w:val="B5E233FC"/>
    <w:lvl w:ilvl="0" w:tplc="8DB85064">
      <w:start w:val="3"/>
      <w:numFmt w:val="bullet"/>
      <w:lvlText w:val="-"/>
      <w:lvlJc w:val="left"/>
      <w:pPr>
        <w:ind w:left="630" w:hanging="360"/>
      </w:pPr>
      <w:rPr>
        <w:rFonts w:ascii="Times New Roman" w:eastAsia="SimSun" w:hAnsi="Times New Roman" w:cs="Times New Roman" w:hint="default"/>
      </w:rPr>
    </w:lvl>
    <w:lvl w:ilvl="1" w:tplc="8DB85064">
      <w:start w:val="3"/>
      <w:numFmt w:val="bullet"/>
      <w:lvlText w:val="-"/>
      <w:lvlJc w:val="left"/>
      <w:pPr>
        <w:ind w:left="1143" w:hanging="360"/>
      </w:pPr>
      <w:rPr>
        <w:rFonts w:ascii="Times New Roman" w:eastAsia="SimSun" w:hAnsi="Times New Roman" w:cs="Times New Roman" w:hint="default"/>
      </w:rPr>
    </w:lvl>
    <w:lvl w:ilvl="2" w:tplc="04090005" w:tentative="1">
      <w:start w:val="1"/>
      <w:numFmt w:val="bullet"/>
      <w:lvlText w:val=""/>
      <w:lvlJc w:val="left"/>
      <w:pPr>
        <w:ind w:left="1863" w:hanging="360"/>
      </w:pPr>
      <w:rPr>
        <w:rFonts w:ascii="Wingdings" w:hAnsi="Wingdings" w:hint="default"/>
      </w:rPr>
    </w:lvl>
    <w:lvl w:ilvl="3" w:tplc="04090001" w:tentative="1">
      <w:start w:val="1"/>
      <w:numFmt w:val="bullet"/>
      <w:lvlText w:val=""/>
      <w:lvlJc w:val="left"/>
      <w:pPr>
        <w:ind w:left="2583" w:hanging="360"/>
      </w:pPr>
      <w:rPr>
        <w:rFonts w:ascii="Symbol" w:hAnsi="Symbol" w:hint="default"/>
      </w:rPr>
    </w:lvl>
    <w:lvl w:ilvl="4" w:tplc="04090003" w:tentative="1">
      <w:start w:val="1"/>
      <w:numFmt w:val="bullet"/>
      <w:lvlText w:val="o"/>
      <w:lvlJc w:val="left"/>
      <w:pPr>
        <w:ind w:left="3303" w:hanging="360"/>
      </w:pPr>
      <w:rPr>
        <w:rFonts w:ascii="Courier New" w:hAnsi="Courier New" w:cs="Courier New" w:hint="default"/>
      </w:rPr>
    </w:lvl>
    <w:lvl w:ilvl="5" w:tplc="04090005" w:tentative="1">
      <w:start w:val="1"/>
      <w:numFmt w:val="bullet"/>
      <w:lvlText w:val=""/>
      <w:lvlJc w:val="left"/>
      <w:pPr>
        <w:ind w:left="4023" w:hanging="360"/>
      </w:pPr>
      <w:rPr>
        <w:rFonts w:ascii="Wingdings" w:hAnsi="Wingdings" w:hint="default"/>
      </w:rPr>
    </w:lvl>
    <w:lvl w:ilvl="6" w:tplc="04090001" w:tentative="1">
      <w:start w:val="1"/>
      <w:numFmt w:val="bullet"/>
      <w:lvlText w:val=""/>
      <w:lvlJc w:val="left"/>
      <w:pPr>
        <w:ind w:left="4743" w:hanging="360"/>
      </w:pPr>
      <w:rPr>
        <w:rFonts w:ascii="Symbol" w:hAnsi="Symbol" w:hint="default"/>
      </w:rPr>
    </w:lvl>
    <w:lvl w:ilvl="7" w:tplc="04090003" w:tentative="1">
      <w:start w:val="1"/>
      <w:numFmt w:val="bullet"/>
      <w:lvlText w:val="o"/>
      <w:lvlJc w:val="left"/>
      <w:pPr>
        <w:ind w:left="5463" w:hanging="360"/>
      </w:pPr>
      <w:rPr>
        <w:rFonts w:ascii="Courier New" w:hAnsi="Courier New" w:cs="Courier New" w:hint="default"/>
      </w:rPr>
    </w:lvl>
    <w:lvl w:ilvl="8" w:tplc="04090005" w:tentative="1">
      <w:start w:val="1"/>
      <w:numFmt w:val="bullet"/>
      <w:lvlText w:val=""/>
      <w:lvlJc w:val="left"/>
      <w:pPr>
        <w:ind w:left="6183" w:hanging="360"/>
      </w:pPr>
      <w:rPr>
        <w:rFonts w:ascii="Wingdings" w:hAnsi="Wingdings" w:hint="default"/>
      </w:rPr>
    </w:lvl>
  </w:abstractNum>
  <w:abstractNum w:abstractNumId="27" w15:restartNumberingAfterBreak="0">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B17755"/>
    <w:multiLevelType w:val="multilevel"/>
    <w:tmpl w:val="0C090029"/>
    <w:lvl w:ilvl="0">
      <w:start w:val="1"/>
      <w:numFmt w:val="decimal"/>
      <w:suff w:val="space"/>
      <w:lvlText w:val="Chapter %1"/>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29" w15:restartNumberingAfterBreak="0">
    <w:nsid w:val="50AB6CF0"/>
    <w:multiLevelType w:val="hybridMultilevel"/>
    <w:tmpl w:val="796C8E92"/>
    <w:lvl w:ilvl="0" w:tplc="5130F70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0F62807"/>
    <w:multiLevelType w:val="multilevel"/>
    <w:tmpl w:val="A980416E"/>
    <w:lvl w:ilvl="0">
      <w:start w:val="3"/>
      <w:numFmt w:val="decimal"/>
      <w:lvlText w:val="%1"/>
      <w:lvlJc w:val="left"/>
      <w:pPr>
        <w:tabs>
          <w:tab w:val="num" w:pos="1695"/>
        </w:tabs>
        <w:ind w:left="1695" w:hanging="1695"/>
      </w:pPr>
      <w:rPr>
        <w:rFonts w:hint="default"/>
      </w:rPr>
    </w:lvl>
    <w:lvl w:ilvl="1">
      <w:start w:val="5"/>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1" w15:restartNumberingAfterBreak="0">
    <w:nsid w:val="534B34D9"/>
    <w:multiLevelType w:val="hybridMultilevel"/>
    <w:tmpl w:val="0628A808"/>
    <w:lvl w:ilvl="0" w:tplc="ADA28F10">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37C7976"/>
    <w:multiLevelType w:val="hybridMultilevel"/>
    <w:tmpl w:val="C8C6F14E"/>
    <w:lvl w:ilvl="0" w:tplc="40090001">
      <w:start w:val="1"/>
      <w:numFmt w:val="bullet"/>
      <w:lvlText w:val=""/>
      <w:lvlJc w:val="left"/>
      <w:pPr>
        <w:ind w:left="360" w:hanging="360"/>
      </w:pPr>
      <w:rPr>
        <w:rFonts w:ascii="Symbol" w:hAnsi="Symbol"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3" w15:restartNumberingAfterBreak="0">
    <w:nsid w:val="559E59C2"/>
    <w:multiLevelType w:val="multilevel"/>
    <w:tmpl w:val="384C3C9C"/>
    <w:lvl w:ilvl="0">
      <w:start w:val="3"/>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7227D1D"/>
    <w:multiLevelType w:val="hybridMultilevel"/>
    <w:tmpl w:val="1B7234C0"/>
    <w:lvl w:ilvl="0" w:tplc="685AD60A">
      <w:start w:val="1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8864B62"/>
    <w:multiLevelType w:val="hybridMultilevel"/>
    <w:tmpl w:val="F5A07AEC"/>
    <w:lvl w:ilvl="0" w:tplc="41F49E6A">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3771B2D"/>
    <w:multiLevelType w:val="hybridMultilevel"/>
    <w:tmpl w:val="C602AF1C"/>
    <w:lvl w:ilvl="0" w:tplc="B2A88474">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6D3C4D"/>
    <w:multiLevelType w:val="hybridMultilevel"/>
    <w:tmpl w:val="84424A88"/>
    <w:lvl w:ilvl="0" w:tplc="8DB85064">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82E7223"/>
    <w:multiLevelType w:val="hybridMultilevel"/>
    <w:tmpl w:val="7676FF46"/>
    <w:lvl w:ilvl="0" w:tplc="2A10F18E">
      <w:numFmt w:val="bullet"/>
      <w:lvlText w:val="-"/>
      <w:lvlJc w:val="left"/>
      <w:pPr>
        <w:tabs>
          <w:tab w:val="num" w:pos="2054"/>
        </w:tabs>
        <w:ind w:left="2054" w:hanging="360"/>
      </w:pPr>
      <w:rPr>
        <w:rFonts w:ascii="Times New Roman" w:eastAsia="Times New Roman" w:hAnsi="Times New Roman" w:cs="Times New Roman" w:hint="default"/>
      </w:rPr>
    </w:lvl>
    <w:lvl w:ilvl="1" w:tplc="04090003" w:tentative="1">
      <w:start w:val="1"/>
      <w:numFmt w:val="bullet"/>
      <w:lvlText w:val="o"/>
      <w:lvlJc w:val="left"/>
      <w:pPr>
        <w:tabs>
          <w:tab w:val="num" w:pos="2774"/>
        </w:tabs>
        <w:ind w:left="2774" w:hanging="360"/>
      </w:pPr>
      <w:rPr>
        <w:rFonts w:ascii="Courier New" w:hAnsi="Courier New" w:cs="Courier New" w:hint="default"/>
      </w:rPr>
    </w:lvl>
    <w:lvl w:ilvl="2" w:tplc="04090005" w:tentative="1">
      <w:start w:val="1"/>
      <w:numFmt w:val="bullet"/>
      <w:lvlText w:val=""/>
      <w:lvlJc w:val="left"/>
      <w:pPr>
        <w:tabs>
          <w:tab w:val="num" w:pos="3494"/>
        </w:tabs>
        <w:ind w:left="3494" w:hanging="360"/>
      </w:pPr>
      <w:rPr>
        <w:rFonts w:ascii="Wingdings" w:hAnsi="Wingdings" w:hint="default"/>
      </w:rPr>
    </w:lvl>
    <w:lvl w:ilvl="3" w:tplc="04090001" w:tentative="1">
      <w:start w:val="1"/>
      <w:numFmt w:val="bullet"/>
      <w:lvlText w:val=""/>
      <w:lvlJc w:val="left"/>
      <w:pPr>
        <w:tabs>
          <w:tab w:val="num" w:pos="4214"/>
        </w:tabs>
        <w:ind w:left="4214" w:hanging="360"/>
      </w:pPr>
      <w:rPr>
        <w:rFonts w:ascii="Symbol" w:hAnsi="Symbol" w:hint="default"/>
      </w:rPr>
    </w:lvl>
    <w:lvl w:ilvl="4" w:tplc="04090003" w:tentative="1">
      <w:start w:val="1"/>
      <w:numFmt w:val="bullet"/>
      <w:lvlText w:val="o"/>
      <w:lvlJc w:val="left"/>
      <w:pPr>
        <w:tabs>
          <w:tab w:val="num" w:pos="4934"/>
        </w:tabs>
        <w:ind w:left="4934" w:hanging="360"/>
      </w:pPr>
      <w:rPr>
        <w:rFonts w:ascii="Courier New" w:hAnsi="Courier New" w:cs="Courier New" w:hint="default"/>
      </w:rPr>
    </w:lvl>
    <w:lvl w:ilvl="5" w:tplc="04090005" w:tentative="1">
      <w:start w:val="1"/>
      <w:numFmt w:val="bullet"/>
      <w:lvlText w:val=""/>
      <w:lvlJc w:val="left"/>
      <w:pPr>
        <w:tabs>
          <w:tab w:val="num" w:pos="5654"/>
        </w:tabs>
        <w:ind w:left="5654" w:hanging="360"/>
      </w:pPr>
      <w:rPr>
        <w:rFonts w:ascii="Wingdings" w:hAnsi="Wingdings" w:hint="default"/>
      </w:rPr>
    </w:lvl>
    <w:lvl w:ilvl="6" w:tplc="04090001" w:tentative="1">
      <w:start w:val="1"/>
      <w:numFmt w:val="bullet"/>
      <w:lvlText w:val=""/>
      <w:lvlJc w:val="left"/>
      <w:pPr>
        <w:tabs>
          <w:tab w:val="num" w:pos="6374"/>
        </w:tabs>
        <w:ind w:left="6374" w:hanging="360"/>
      </w:pPr>
      <w:rPr>
        <w:rFonts w:ascii="Symbol" w:hAnsi="Symbol" w:hint="default"/>
      </w:rPr>
    </w:lvl>
    <w:lvl w:ilvl="7" w:tplc="04090003" w:tentative="1">
      <w:start w:val="1"/>
      <w:numFmt w:val="bullet"/>
      <w:lvlText w:val="o"/>
      <w:lvlJc w:val="left"/>
      <w:pPr>
        <w:tabs>
          <w:tab w:val="num" w:pos="7094"/>
        </w:tabs>
        <w:ind w:left="7094" w:hanging="360"/>
      </w:pPr>
      <w:rPr>
        <w:rFonts w:ascii="Courier New" w:hAnsi="Courier New" w:cs="Courier New" w:hint="default"/>
      </w:rPr>
    </w:lvl>
    <w:lvl w:ilvl="8" w:tplc="04090005" w:tentative="1">
      <w:start w:val="1"/>
      <w:numFmt w:val="bullet"/>
      <w:lvlText w:val=""/>
      <w:lvlJc w:val="left"/>
      <w:pPr>
        <w:tabs>
          <w:tab w:val="num" w:pos="7814"/>
        </w:tabs>
        <w:ind w:left="7814" w:hanging="360"/>
      </w:pPr>
      <w:rPr>
        <w:rFonts w:ascii="Wingdings" w:hAnsi="Wingdings" w:hint="default"/>
      </w:rPr>
    </w:lvl>
  </w:abstractNum>
  <w:abstractNum w:abstractNumId="39" w15:restartNumberingAfterBreak="0">
    <w:nsid w:val="69AD60CE"/>
    <w:multiLevelType w:val="hybridMultilevel"/>
    <w:tmpl w:val="D28616AA"/>
    <w:lvl w:ilvl="0" w:tplc="EE6409E4">
      <w:start w:val="3"/>
      <w:numFmt w:val="bullet"/>
      <w:lvlText w:val="-"/>
      <w:lvlJc w:val="left"/>
      <w:pPr>
        <w:ind w:left="486" w:hanging="360"/>
      </w:pPr>
      <w:rPr>
        <w:rFonts w:ascii="Arial" w:eastAsia="Times New Roman" w:hAnsi="Arial" w:cs="Arial" w:hint="default"/>
      </w:rPr>
    </w:lvl>
    <w:lvl w:ilvl="1" w:tplc="04090003" w:tentative="1">
      <w:start w:val="1"/>
      <w:numFmt w:val="bullet"/>
      <w:lvlText w:val="o"/>
      <w:lvlJc w:val="left"/>
      <w:pPr>
        <w:ind w:left="1206" w:hanging="360"/>
      </w:pPr>
      <w:rPr>
        <w:rFonts w:ascii="Courier New" w:hAnsi="Courier New" w:cs="Courier New" w:hint="default"/>
      </w:rPr>
    </w:lvl>
    <w:lvl w:ilvl="2" w:tplc="04090005" w:tentative="1">
      <w:start w:val="1"/>
      <w:numFmt w:val="bullet"/>
      <w:lvlText w:val=""/>
      <w:lvlJc w:val="left"/>
      <w:pPr>
        <w:ind w:left="1926" w:hanging="360"/>
      </w:pPr>
      <w:rPr>
        <w:rFonts w:ascii="Wingdings" w:hAnsi="Wingdings" w:hint="default"/>
      </w:rPr>
    </w:lvl>
    <w:lvl w:ilvl="3" w:tplc="04090001" w:tentative="1">
      <w:start w:val="1"/>
      <w:numFmt w:val="bullet"/>
      <w:lvlText w:val=""/>
      <w:lvlJc w:val="left"/>
      <w:pPr>
        <w:ind w:left="2646" w:hanging="360"/>
      </w:pPr>
      <w:rPr>
        <w:rFonts w:ascii="Symbol" w:hAnsi="Symbol" w:hint="default"/>
      </w:rPr>
    </w:lvl>
    <w:lvl w:ilvl="4" w:tplc="04090003" w:tentative="1">
      <w:start w:val="1"/>
      <w:numFmt w:val="bullet"/>
      <w:lvlText w:val="o"/>
      <w:lvlJc w:val="left"/>
      <w:pPr>
        <w:ind w:left="3366" w:hanging="360"/>
      </w:pPr>
      <w:rPr>
        <w:rFonts w:ascii="Courier New" w:hAnsi="Courier New" w:cs="Courier New" w:hint="default"/>
      </w:rPr>
    </w:lvl>
    <w:lvl w:ilvl="5" w:tplc="04090005" w:tentative="1">
      <w:start w:val="1"/>
      <w:numFmt w:val="bullet"/>
      <w:lvlText w:val=""/>
      <w:lvlJc w:val="left"/>
      <w:pPr>
        <w:ind w:left="4086" w:hanging="360"/>
      </w:pPr>
      <w:rPr>
        <w:rFonts w:ascii="Wingdings" w:hAnsi="Wingdings" w:hint="default"/>
      </w:rPr>
    </w:lvl>
    <w:lvl w:ilvl="6" w:tplc="04090001" w:tentative="1">
      <w:start w:val="1"/>
      <w:numFmt w:val="bullet"/>
      <w:lvlText w:val=""/>
      <w:lvlJc w:val="left"/>
      <w:pPr>
        <w:ind w:left="4806" w:hanging="360"/>
      </w:pPr>
      <w:rPr>
        <w:rFonts w:ascii="Symbol" w:hAnsi="Symbol" w:hint="default"/>
      </w:rPr>
    </w:lvl>
    <w:lvl w:ilvl="7" w:tplc="04090003" w:tentative="1">
      <w:start w:val="1"/>
      <w:numFmt w:val="bullet"/>
      <w:lvlText w:val="o"/>
      <w:lvlJc w:val="left"/>
      <w:pPr>
        <w:ind w:left="5526" w:hanging="360"/>
      </w:pPr>
      <w:rPr>
        <w:rFonts w:ascii="Courier New" w:hAnsi="Courier New" w:cs="Courier New" w:hint="default"/>
      </w:rPr>
    </w:lvl>
    <w:lvl w:ilvl="8" w:tplc="04090005" w:tentative="1">
      <w:start w:val="1"/>
      <w:numFmt w:val="bullet"/>
      <w:lvlText w:val=""/>
      <w:lvlJc w:val="left"/>
      <w:pPr>
        <w:ind w:left="6246" w:hanging="360"/>
      </w:pPr>
      <w:rPr>
        <w:rFonts w:ascii="Wingdings" w:hAnsi="Wingdings" w:hint="default"/>
      </w:rPr>
    </w:lvl>
  </w:abstractNum>
  <w:abstractNum w:abstractNumId="40" w15:restartNumberingAfterBreak="0">
    <w:nsid w:val="7158003E"/>
    <w:multiLevelType w:val="multilevel"/>
    <w:tmpl w:val="F852EFFC"/>
    <w:lvl w:ilvl="0">
      <w:start w:val="9"/>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6"/>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88F47F5"/>
    <w:multiLevelType w:val="singleLevel"/>
    <w:tmpl w:val="7402D3AC"/>
    <w:lvl w:ilvl="0">
      <w:numFmt w:val="decimal"/>
      <w:lvlText w:val="%1"/>
      <w:lvlJc w:val="left"/>
      <w:pPr>
        <w:tabs>
          <w:tab w:val="num" w:pos="360"/>
        </w:tabs>
        <w:ind w:left="360" w:hanging="360"/>
      </w:pPr>
      <w:rPr>
        <w:rFonts w:hint="default"/>
      </w:rPr>
    </w:lvl>
  </w:abstractNum>
  <w:abstractNum w:abstractNumId="42" w15:restartNumberingAfterBreak="0">
    <w:nsid w:val="78EB115E"/>
    <w:multiLevelType w:val="hybridMultilevel"/>
    <w:tmpl w:val="6B589F60"/>
    <w:lvl w:ilvl="0" w:tplc="2724DF64">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708524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948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0328295">
    <w:abstractNumId w:val="11"/>
  </w:num>
  <w:num w:numId="4" w16cid:durableId="158158098">
    <w:abstractNumId w:val="28"/>
  </w:num>
  <w:num w:numId="5" w16cid:durableId="2097286661">
    <w:abstractNumId w:val="41"/>
  </w:num>
  <w:num w:numId="6" w16cid:durableId="1984772910">
    <w:abstractNumId w:val="15"/>
  </w:num>
  <w:num w:numId="7" w16cid:durableId="339428755">
    <w:abstractNumId w:val="2"/>
  </w:num>
  <w:num w:numId="8" w16cid:durableId="1305234885">
    <w:abstractNumId w:val="1"/>
  </w:num>
  <w:num w:numId="9" w16cid:durableId="1052926588">
    <w:abstractNumId w:val="0"/>
  </w:num>
  <w:num w:numId="10" w16cid:durableId="213280124">
    <w:abstractNumId w:val="9"/>
  </w:num>
  <w:num w:numId="11" w16cid:durableId="222109371">
    <w:abstractNumId w:val="7"/>
  </w:num>
  <w:num w:numId="12" w16cid:durableId="524366569">
    <w:abstractNumId w:val="6"/>
  </w:num>
  <w:num w:numId="13" w16cid:durableId="1577589377">
    <w:abstractNumId w:val="5"/>
  </w:num>
  <w:num w:numId="14" w16cid:durableId="217396464">
    <w:abstractNumId w:val="4"/>
  </w:num>
  <w:num w:numId="15" w16cid:durableId="679771910">
    <w:abstractNumId w:val="8"/>
  </w:num>
  <w:num w:numId="16" w16cid:durableId="1847480494">
    <w:abstractNumId w:val="3"/>
  </w:num>
  <w:num w:numId="17" w16cid:durableId="1526795737">
    <w:abstractNumId w:val="30"/>
  </w:num>
  <w:num w:numId="18" w16cid:durableId="1636180303">
    <w:abstractNumId w:val="42"/>
  </w:num>
  <w:num w:numId="19" w16cid:durableId="2080444500">
    <w:abstractNumId w:val="40"/>
  </w:num>
  <w:num w:numId="20" w16cid:durableId="702097017">
    <w:abstractNumId w:val="29"/>
  </w:num>
  <w:num w:numId="21" w16cid:durableId="916939722">
    <w:abstractNumId w:val="23"/>
  </w:num>
  <w:num w:numId="22" w16cid:durableId="409738758">
    <w:abstractNumId w:val="33"/>
  </w:num>
  <w:num w:numId="23" w16cid:durableId="215624686">
    <w:abstractNumId w:val="21"/>
  </w:num>
  <w:num w:numId="24" w16cid:durableId="96295807">
    <w:abstractNumId w:val="18"/>
  </w:num>
  <w:num w:numId="25" w16cid:durableId="1808278548">
    <w:abstractNumId w:val="25"/>
  </w:num>
  <w:num w:numId="26" w16cid:durableId="1141725927">
    <w:abstractNumId w:val="13"/>
  </w:num>
  <w:num w:numId="27" w16cid:durableId="319165113">
    <w:abstractNumId w:val="35"/>
  </w:num>
  <w:num w:numId="28" w16cid:durableId="138619147">
    <w:abstractNumId w:val="16"/>
  </w:num>
  <w:num w:numId="29" w16cid:durableId="1436945734">
    <w:abstractNumId w:val="36"/>
  </w:num>
  <w:num w:numId="30" w16cid:durableId="1806509811">
    <w:abstractNumId w:val="19"/>
  </w:num>
  <w:num w:numId="31" w16cid:durableId="26958116">
    <w:abstractNumId w:val="38"/>
  </w:num>
  <w:num w:numId="32" w16cid:durableId="247036953">
    <w:abstractNumId w:val="31"/>
  </w:num>
  <w:num w:numId="33" w16cid:durableId="228854946">
    <w:abstractNumId w:val="17"/>
  </w:num>
  <w:num w:numId="34" w16cid:durableId="1428765769">
    <w:abstractNumId w:val="24"/>
  </w:num>
  <w:num w:numId="35" w16cid:durableId="2068717895">
    <w:abstractNumId w:val="37"/>
  </w:num>
  <w:num w:numId="36" w16cid:durableId="1218277776">
    <w:abstractNumId w:val="27"/>
  </w:num>
  <w:num w:numId="37" w16cid:durableId="1693604211">
    <w:abstractNumId w:val="14"/>
  </w:num>
  <w:num w:numId="38" w16cid:durableId="1228422978">
    <w:abstractNumId w:val="12"/>
  </w:num>
  <w:num w:numId="39" w16cid:durableId="109011557">
    <w:abstractNumId w:val="34"/>
  </w:num>
  <w:num w:numId="40" w16cid:durableId="14046035">
    <w:abstractNumId w:val="22"/>
  </w:num>
  <w:num w:numId="41" w16cid:durableId="1668243875">
    <w:abstractNumId w:val="26"/>
  </w:num>
  <w:num w:numId="42" w16cid:durableId="2144884185">
    <w:abstractNumId w:val="20"/>
  </w:num>
  <w:num w:numId="43" w16cid:durableId="502477732">
    <w:abstractNumId w:val="32"/>
  </w:num>
  <w:num w:numId="44" w16cid:durableId="1738169947">
    <w:abstractNumId w:val="39"/>
  </w:num>
  <w:num w:numId="45" w16cid:durableId="258757916">
    <w:abstractNumId w:val="2"/>
  </w:num>
  <w:num w:numId="46" w16cid:durableId="1229074723">
    <w:abstractNumId w:val="1"/>
  </w:num>
  <w:num w:numId="47" w16cid:durableId="1113552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59"/>
    <w:rsid w:val="00003301"/>
    <w:rsid w:val="00007B5A"/>
    <w:rsid w:val="00033397"/>
    <w:rsid w:val="00040095"/>
    <w:rsid w:val="000421D5"/>
    <w:rsid w:val="00051834"/>
    <w:rsid w:val="00054A22"/>
    <w:rsid w:val="00055F30"/>
    <w:rsid w:val="000655A6"/>
    <w:rsid w:val="00067176"/>
    <w:rsid w:val="00080512"/>
    <w:rsid w:val="000A5994"/>
    <w:rsid w:val="000D2BB6"/>
    <w:rsid w:val="000D58AB"/>
    <w:rsid w:val="000E637E"/>
    <w:rsid w:val="0010715B"/>
    <w:rsid w:val="00111EC2"/>
    <w:rsid w:val="00117FCB"/>
    <w:rsid w:val="00140144"/>
    <w:rsid w:val="00176D3B"/>
    <w:rsid w:val="001B327E"/>
    <w:rsid w:val="001D02C2"/>
    <w:rsid w:val="001E0F00"/>
    <w:rsid w:val="001F168B"/>
    <w:rsid w:val="001F4B8C"/>
    <w:rsid w:val="00207A96"/>
    <w:rsid w:val="002347A2"/>
    <w:rsid w:val="0024306F"/>
    <w:rsid w:val="00264E47"/>
    <w:rsid w:val="00277512"/>
    <w:rsid w:val="002870D9"/>
    <w:rsid w:val="002951F4"/>
    <w:rsid w:val="002A428A"/>
    <w:rsid w:val="002B1398"/>
    <w:rsid w:val="002C656B"/>
    <w:rsid w:val="003172DC"/>
    <w:rsid w:val="0035462D"/>
    <w:rsid w:val="00355B97"/>
    <w:rsid w:val="003868EB"/>
    <w:rsid w:val="00392674"/>
    <w:rsid w:val="003C3971"/>
    <w:rsid w:val="00452904"/>
    <w:rsid w:val="00452A96"/>
    <w:rsid w:val="00492D0E"/>
    <w:rsid w:val="004A5A7D"/>
    <w:rsid w:val="004D3578"/>
    <w:rsid w:val="004E213A"/>
    <w:rsid w:val="0051736B"/>
    <w:rsid w:val="00530F8D"/>
    <w:rsid w:val="00537DC4"/>
    <w:rsid w:val="00540B9A"/>
    <w:rsid w:val="00543E6C"/>
    <w:rsid w:val="00565087"/>
    <w:rsid w:val="005D2E01"/>
    <w:rsid w:val="006044BA"/>
    <w:rsid w:val="00614FDF"/>
    <w:rsid w:val="0064417E"/>
    <w:rsid w:val="006858BF"/>
    <w:rsid w:val="006A35DC"/>
    <w:rsid w:val="006A7BFA"/>
    <w:rsid w:val="006B4E62"/>
    <w:rsid w:val="006C098C"/>
    <w:rsid w:val="006E5C86"/>
    <w:rsid w:val="006F7DAB"/>
    <w:rsid w:val="00734011"/>
    <w:rsid w:val="00734A5B"/>
    <w:rsid w:val="00741E88"/>
    <w:rsid w:val="00744E76"/>
    <w:rsid w:val="00746C13"/>
    <w:rsid w:val="00755959"/>
    <w:rsid w:val="00781F0F"/>
    <w:rsid w:val="0078675B"/>
    <w:rsid w:val="007F36A6"/>
    <w:rsid w:val="008028A4"/>
    <w:rsid w:val="0082737D"/>
    <w:rsid w:val="00834482"/>
    <w:rsid w:val="00840C8B"/>
    <w:rsid w:val="0085424A"/>
    <w:rsid w:val="00871EC1"/>
    <w:rsid w:val="008768CA"/>
    <w:rsid w:val="008B159E"/>
    <w:rsid w:val="008B4118"/>
    <w:rsid w:val="008B7E42"/>
    <w:rsid w:val="008C7CD0"/>
    <w:rsid w:val="008D0A61"/>
    <w:rsid w:val="00901E6D"/>
    <w:rsid w:val="0090271F"/>
    <w:rsid w:val="00902E23"/>
    <w:rsid w:val="0091348E"/>
    <w:rsid w:val="00917CCB"/>
    <w:rsid w:val="00921A43"/>
    <w:rsid w:val="00942EC2"/>
    <w:rsid w:val="00971D58"/>
    <w:rsid w:val="00980F8D"/>
    <w:rsid w:val="009933C1"/>
    <w:rsid w:val="009E0197"/>
    <w:rsid w:val="009E0A37"/>
    <w:rsid w:val="009F37B7"/>
    <w:rsid w:val="009F72DC"/>
    <w:rsid w:val="00A04B3F"/>
    <w:rsid w:val="00A10F02"/>
    <w:rsid w:val="00A164B4"/>
    <w:rsid w:val="00A42226"/>
    <w:rsid w:val="00A51784"/>
    <w:rsid w:val="00A53724"/>
    <w:rsid w:val="00A5375F"/>
    <w:rsid w:val="00A56280"/>
    <w:rsid w:val="00A72285"/>
    <w:rsid w:val="00A82346"/>
    <w:rsid w:val="00A873D5"/>
    <w:rsid w:val="00B15449"/>
    <w:rsid w:val="00B342B2"/>
    <w:rsid w:val="00B5284F"/>
    <w:rsid w:val="00B7695D"/>
    <w:rsid w:val="00B85DEA"/>
    <w:rsid w:val="00BA748B"/>
    <w:rsid w:val="00BC0F7D"/>
    <w:rsid w:val="00BD4332"/>
    <w:rsid w:val="00BD46DC"/>
    <w:rsid w:val="00C13EE4"/>
    <w:rsid w:val="00C33079"/>
    <w:rsid w:val="00C45231"/>
    <w:rsid w:val="00C664DB"/>
    <w:rsid w:val="00C72833"/>
    <w:rsid w:val="00C733A4"/>
    <w:rsid w:val="00C85D82"/>
    <w:rsid w:val="00C93F40"/>
    <w:rsid w:val="00CA3D0C"/>
    <w:rsid w:val="00CC0CBE"/>
    <w:rsid w:val="00D07E3B"/>
    <w:rsid w:val="00D2673A"/>
    <w:rsid w:val="00D320FF"/>
    <w:rsid w:val="00D738D6"/>
    <w:rsid w:val="00D755EB"/>
    <w:rsid w:val="00D87E00"/>
    <w:rsid w:val="00D9134D"/>
    <w:rsid w:val="00DA7A03"/>
    <w:rsid w:val="00DB1818"/>
    <w:rsid w:val="00DC309B"/>
    <w:rsid w:val="00DC4DA2"/>
    <w:rsid w:val="00DF2B1F"/>
    <w:rsid w:val="00DF62CD"/>
    <w:rsid w:val="00DF6C54"/>
    <w:rsid w:val="00E05F9F"/>
    <w:rsid w:val="00E15078"/>
    <w:rsid w:val="00E22454"/>
    <w:rsid w:val="00E36523"/>
    <w:rsid w:val="00E44A05"/>
    <w:rsid w:val="00E67215"/>
    <w:rsid w:val="00E77645"/>
    <w:rsid w:val="00E87581"/>
    <w:rsid w:val="00EC4A25"/>
    <w:rsid w:val="00EF3C85"/>
    <w:rsid w:val="00F025A2"/>
    <w:rsid w:val="00F04712"/>
    <w:rsid w:val="00F12333"/>
    <w:rsid w:val="00F161F3"/>
    <w:rsid w:val="00F22EC7"/>
    <w:rsid w:val="00F653B8"/>
    <w:rsid w:val="00F8478A"/>
    <w:rsid w:val="00FA1266"/>
    <w:rsid w:val="00FC1192"/>
    <w:rsid w:val="00FD455C"/>
    <w:rsid w:val="00FE5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schemas.1und1.de/SoftPhone" w:url=" " w:name="Rufnummer"/>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63095EFB"/>
  <w15:chartTrackingRefBased/>
  <w15:docId w15:val="{C88B4B0C-FB20-439A-9E1E-4A767680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3Char">
    <w:name w:val="Heading 3 Char"/>
    <w:link w:val="Heading3"/>
    <w:rsid w:val="00540B9A"/>
    <w:rPr>
      <w:rFonts w:ascii="Arial" w:hAnsi="Arial"/>
      <w:sz w:val="28"/>
      <w:lang w:eastAsia="en-US"/>
    </w:rPr>
  </w:style>
  <w:style w:type="character" w:customStyle="1" w:styleId="Heading4Char">
    <w:name w:val="Heading 4 Char"/>
    <w:link w:val="Heading4"/>
    <w:rsid w:val="00540B9A"/>
    <w:rPr>
      <w:rFonts w:ascii="Arial" w:hAnsi="Arial"/>
      <w:sz w:val="24"/>
      <w:lang w:eastAsia="x-none"/>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540B9A"/>
    <w:rPr>
      <w:rFonts w:ascii="Arial" w:hAnsi="Arial"/>
      <w:lang w:eastAsia="x-none"/>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540B9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40B9A"/>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540B9A"/>
    <w:rPr>
      <w:rFonts w:ascii="Arial" w:hAnsi="Arial"/>
      <w:sz w:val="18"/>
      <w:lang w:eastAsia="en-US"/>
    </w:rPr>
  </w:style>
  <w:style w:type="character" w:customStyle="1" w:styleId="TAHChar">
    <w:name w:val="TAH Char"/>
    <w:link w:val="TAH"/>
    <w:rsid w:val="00540B9A"/>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character" w:customStyle="1" w:styleId="EXChar">
    <w:name w:val="EX Char"/>
    <w:link w:val="EX"/>
    <w:rsid w:val="00540B9A"/>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rsid w:val="00540B9A"/>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locked/>
    <w:rsid w:val="00540B9A"/>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character" w:customStyle="1" w:styleId="TANChar">
    <w:name w:val="TAN Char"/>
    <w:link w:val="TAN"/>
    <w:rsid w:val="00540B9A"/>
    <w:rPr>
      <w:rFonts w:ascii="Arial" w:hAnsi="Arial"/>
      <w:sz w:val="18"/>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eastAsia="x-none"/>
    </w:rPr>
  </w:style>
  <w:style w:type="character" w:customStyle="1" w:styleId="B2Char">
    <w:name w:val="B2 Char"/>
    <w:link w:val="B2"/>
    <w:rsid w:val="00540B9A"/>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540B9A"/>
    <w:pPr>
      <w:overflowPunct w:val="0"/>
      <w:autoSpaceDE w:val="0"/>
      <w:autoSpaceDN w:val="0"/>
      <w:adjustRightInd w:val="0"/>
      <w:ind w:left="568" w:hanging="284"/>
      <w:textAlignment w:val="baseline"/>
    </w:pPr>
    <w:rPr>
      <w:lang w:eastAsia="en-GB"/>
    </w:rPr>
  </w:style>
  <w:style w:type="paragraph" w:styleId="List2">
    <w:name w:val="List 2"/>
    <w:basedOn w:val="List"/>
    <w:rsid w:val="00540B9A"/>
    <w:pPr>
      <w:ind w:left="851"/>
    </w:pPr>
  </w:style>
  <w:style w:type="paragraph" w:styleId="List3">
    <w:name w:val="List 3"/>
    <w:basedOn w:val="List2"/>
    <w:rsid w:val="00540B9A"/>
    <w:pPr>
      <w:ind w:left="1135"/>
    </w:pPr>
  </w:style>
  <w:style w:type="paragraph" w:styleId="List4">
    <w:name w:val="List 4"/>
    <w:basedOn w:val="List3"/>
    <w:rsid w:val="00540B9A"/>
    <w:pPr>
      <w:ind w:left="1418"/>
    </w:pPr>
  </w:style>
  <w:style w:type="paragraph" w:styleId="List5">
    <w:name w:val="List 5"/>
    <w:basedOn w:val="List4"/>
    <w:rsid w:val="00540B9A"/>
    <w:pPr>
      <w:ind w:left="1702"/>
    </w:pPr>
  </w:style>
  <w:style w:type="paragraph" w:styleId="Index1">
    <w:name w:val="index 1"/>
    <w:basedOn w:val="Normal"/>
    <w:rsid w:val="00540B9A"/>
    <w:pPr>
      <w:keepLines/>
      <w:overflowPunct w:val="0"/>
      <w:autoSpaceDE w:val="0"/>
      <w:autoSpaceDN w:val="0"/>
      <w:adjustRightInd w:val="0"/>
      <w:spacing w:after="0"/>
      <w:textAlignment w:val="baseline"/>
    </w:pPr>
    <w:rPr>
      <w:lang w:eastAsia="en-GB"/>
    </w:rPr>
  </w:style>
  <w:style w:type="character" w:styleId="CommentReference">
    <w:name w:val="annotation reference"/>
    <w:rsid w:val="00540B9A"/>
    <w:rPr>
      <w:sz w:val="16"/>
      <w:szCs w:val="16"/>
    </w:rPr>
  </w:style>
  <w:style w:type="character" w:styleId="FootnoteReference">
    <w:name w:val="footnote reference"/>
    <w:rsid w:val="00540B9A"/>
    <w:rPr>
      <w:b/>
      <w:position w:val="6"/>
      <w:sz w:val="16"/>
    </w:rPr>
  </w:style>
  <w:style w:type="paragraph" w:styleId="FootnoteText">
    <w:name w:val="footnote text"/>
    <w:basedOn w:val="Normal"/>
    <w:link w:val="FootnoteTextChar"/>
    <w:rsid w:val="00540B9A"/>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540B9A"/>
    <w:rPr>
      <w:sz w:val="16"/>
    </w:rPr>
  </w:style>
  <w:style w:type="paragraph" w:styleId="Index2">
    <w:name w:val="index 2"/>
    <w:basedOn w:val="Index1"/>
    <w:rsid w:val="00540B9A"/>
    <w:pPr>
      <w:ind w:left="284"/>
    </w:pPr>
  </w:style>
  <w:style w:type="paragraph" w:styleId="ListBullet">
    <w:name w:val="List Bullet"/>
    <w:basedOn w:val="List"/>
    <w:rsid w:val="00540B9A"/>
  </w:style>
  <w:style w:type="paragraph" w:styleId="ListBullet2">
    <w:name w:val="List Bullet 2"/>
    <w:basedOn w:val="ListBullet"/>
    <w:rsid w:val="00540B9A"/>
    <w:pPr>
      <w:ind w:left="851"/>
    </w:pPr>
  </w:style>
  <w:style w:type="paragraph" w:styleId="ListBullet3">
    <w:name w:val="List Bullet 3"/>
    <w:basedOn w:val="ListBullet2"/>
    <w:rsid w:val="00540B9A"/>
    <w:pPr>
      <w:ind w:left="1135"/>
    </w:pPr>
  </w:style>
  <w:style w:type="paragraph" w:styleId="ListBullet4">
    <w:name w:val="List Bullet 4"/>
    <w:basedOn w:val="ListBullet3"/>
    <w:rsid w:val="00540B9A"/>
    <w:pPr>
      <w:ind w:left="1418"/>
    </w:pPr>
  </w:style>
  <w:style w:type="paragraph" w:styleId="ListBullet5">
    <w:name w:val="List Bullet 5"/>
    <w:basedOn w:val="ListBullet4"/>
    <w:rsid w:val="00540B9A"/>
    <w:pPr>
      <w:ind w:left="1702"/>
    </w:pPr>
  </w:style>
  <w:style w:type="paragraph" w:styleId="ListNumber">
    <w:name w:val="List Number"/>
    <w:basedOn w:val="List"/>
    <w:rsid w:val="00540B9A"/>
  </w:style>
  <w:style w:type="paragraph" w:styleId="ListNumber2">
    <w:name w:val="List Number 2"/>
    <w:basedOn w:val="ListNumber"/>
    <w:rsid w:val="00540B9A"/>
    <w:pPr>
      <w:ind w:left="851"/>
    </w:pPr>
  </w:style>
  <w:style w:type="character" w:customStyle="1" w:styleId="TALCar">
    <w:name w:val="TAL Car"/>
    <w:rsid w:val="00540B9A"/>
    <w:rPr>
      <w:rFonts w:ascii="Arial" w:eastAsia="MS Mincho" w:hAnsi="Arial"/>
      <w:sz w:val="18"/>
      <w:lang w:val="en-GB" w:eastAsia="en-US" w:bidi="ar-SA"/>
    </w:rPr>
  </w:style>
  <w:style w:type="paragraph" w:styleId="BalloonText">
    <w:name w:val="Balloon Text"/>
    <w:basedOn w:val="Normal"/>
    <w:link w:val="BalloonTextChar"/>
    <w:rsid w:val="00540B9A"/>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link w:val="BalloonText"/>
    <w:rsid w:val="00540B9A"/>
    <w:rPr>
      <w:rFonts w:ascii="Tahoma" w:hAnsi="Tahoma" w:cs="Tahoma"/>
      <w:sz w:val="16"/>
      <w:szCs w:val="16"/>
    </w:rPr>
  </w:style>
  <w:style w:type="paragraph" w:styleId="CommentText">
    <w:name w:val="annotation text"/>
    <w:basedOn w:val="Normal"/>
    <w:link w:val="CommentTextChar"/>
    <w:rsid w:val="00540B9A"/>
    <w:pPr>
      <w:overflowPunct w:val="0"/>
      <w:autoSpaceDE w:val="0"/>
      <w:autoSpaceDN w:val="0"/>
      <w:adjustRightInd w:val="0"/>
      <w:textAlignment w:val="baseline"/>
    </w:pPr>
    <w:rPr>
      <w:lang w:eastAsia="en-GB"/>
    </w:rPr>
  </w:style>
  <w:style w:type="character" w:customStyle="1" w:styleId="CommentTextChar">
    <w:name w:val="Comment Text Char"/>
    <w:link w:val="CommentText"/>
    <w:rsid w:val="00540B9A"/>
  </w:style>
  <w:style w:type="paragraph" w:styleId="CommentSubject">
    <w:name w:val="annotation subject"/>
    <w:basedOn w:val="CommentText"/>
    <w:next w:val="CommentText"/>
    <w:link w:val="CommentSubjectChar"/>
    <w:rsid w:val="00540B9A"/>
    <w:rPr>
      <w:b/>
      <w:bCs/>
    </w:rPr>
  </w:style>
  <w:style w:type="character" w:customStyle="1" w:styleId="CommentSubjectChar">
    <w:name w:val="Comment Subject Char"/>
    <w:link w:val="CommentSubject"/>
    <w:rsid w:val="00540B9A"/>
    <w:rPr>
      <w:b/>
      <w:bCs/>
    </w:rPr>
  </w:style>
  <w:style w:type="paragraph" w:customStyle="1" w:styleId="H3">
    <w:name w:val="H3"/>
    <w:basedOn w:val="Normal"/>
    <w:rsid w:val="00540B9A"/>
    <w:pPr>
      <w:keepNext/>
      <w:keepLines/>
      <w:overflowPunct w:val="0"/>
      <w:autoSpaceDE w:val="0"/>
      <w:autoSpaceDN w:val="0"/>
      <w:adjustRightInd w:val="0"/>
      <w:spacing w:before="120"/>
      <w:ind w:left="1134" w:hanging="1134"/>
      <w:textAlignment w:val="baseline"/>
      <w:outlineLvl w:val="2"/>
    </w:pPr>
    <w:rPr>
      <w:rFonts w:ascii="Arial" w:hAnsi="Arial"/>
      <w:sz w:val="28"/>
      <w:lang w:eastAsia="en-GB"/>
    </w:rPr>
  </w:style>
  <w:style w:type="character" w:customStyle="1" w:styleId="CharChar1">
    <w:name w:val=" Char Char1"/>
    <w:rsid w:val="00540B9A"/>
    <w:rPr>
      <w:rFonts w:ascii="Arial" w:hAnsi="Arial"/>
      <w:sz w:val="28"/>
      <w:lang w:val="en-GB" w:eastAsia="en-US" w:bidi="ar-SA"/>
    </w:rPr>
  </w:style>
  <w:style w:type="character" w:customStyle="1" w:styleId="CharChar">
    <w:name w:val=" Char Char"/>
    <w:rsid w:val="00540B9A"/>
    <w:rPr>
      <w:rFonts w:ascii="Arial" w:hAnsi="Arial"/>
      <w:sz w:val="28"/>
      <w:lang w:val="en-GB" w:eastAsia="en-US" w:bidi="ar-SA"/>
    </w:rPr>
  </w:style>
  <w:style w:type="paragraph" w:customStyle="1" w:styleId="NOTE">
    <w:name w:val="NOTE"/>
    <w:basedOn w:val="Normal"/>
    <w:qFormat/>
    <w:rsid w:val="00540B9A"/>
    <w:pPr>
      <w:overflowPunct w:val="0"/>
      <w:autoSpaceDE w:val="0"/>
      <w:autoSpaceDN w:val="0"/>
      <w:adjustRightInd w:val="0"/>
      <w:textAlignment w:val="baseline"/>
    </w:pPr>
    <w:rPr>
      <w:lang w:eastAsia="en-GB"/>
    </w:rPr>
  </w:style>
  <w:style w:type="paragraph" w:styleId="Caption">
    <w:name w:val="caption"/>
    <w:basedOn w:val="Normal"/>
    <w:next w:val="Normal"/>
    <w:uiPriority w:val="35"/>
    <w:qFormat/>
    <w:rsid w:val="00540B9A"/>
    <w:pPr>
      <w:spacing w:after="200" w:line="276" w:lineRule="auto"/>
      <w:ind w:left="432" w:right="471"/>
      <w:jc w:val="center"/>
    </w:pPr>
    <w:rPr>
      <w:rFonts w:ascii="Calibri" w:eastAsia="Calibri" w:hAnsi="Calibri"/>
      <w:b/>
      <w:sz w:val="22"/>
      <w:szCs w:val="22"/>
    </w:rPr>
  </w:style>
  <w:style w:type="paragraph" w:styleId="BodyText">
    <w:name w:val="Body Text"/>
    <w:basedOn w:val="Normal"/>
    <w:link w:val="BodyTextChar"/>
    <w:rsid w:val="00540B9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540B9A"/>
    <w:rPr>
      <w:rFonts w:ascii="Univers (W1)" w:hAnsi="Univers (W1)"/>
      <w:sz w:val="22"/>
      <w:lang w:eastAsia="en-US"/>
    </w:rPr>
  </w:style>
  <w:style w:type="paragraph" w:styleId="ListParagraph">
    <w:name w:val="List Paragraph"/>
    <w:basedOn w:val="Normal"/>
    <w:uiPriority w:val="34"/>
    <w:qFormat/>
    <w:rsid w:val="00540B9A"/>
    <w:pPr>
      <w:spacing w:after="200" w:line="276" w:lineRule="auto"/>
      <w:ind w:left="720"/>
      <w:contextualSpacing/>
    </w:pPr>
    <w:rPr>
      <w:rFonts w:ascii="Calibri" w:eastAsia="Calibri" w:hAnsi="Calibri"/>
      <w:sz w:val="22"/>
      <w:szCs w:val="22"/>
    </w:rPr>
  </w:style>
  <w:style w:type="paragraph" w:customStyle="1" w:styleId="TAL0">
    <w:name w:val="TAL#"/>
    <w:basedOn w:val="TAH"/>
    <w:qFormat/>
    <w:rsid w:val="00540B9A"/>
    <w:pPr>
      <w:overflowPunct w:val="0"/>
      <w:autoSpaceDE w:val="0"/>
      <w:autoSpaceDN w:val="0"/>
      <w:adjustRightInd w:val="0"/>
      <w:textAlignment w:val="baseline"/>
    </w:pPr>
    <w:rPr>
      <w:lang w:eastAsia="en-GB"/>
    </w:rPr>
  </w:style>
  <w:style w:type="paragraph" w:customStyle="1" w:styleId="StyleHeading3">
    <w:name w:val="Style Heading 3"/>
    <w:basedOn w:val="Heading3"/>
    <w:rsid w:val="00540B9A"/>
    <w:pPr>
      <w:overflowPunct w:val="0"/>
      <w:autoSpaceDE w:val="0"/>
      <w:autoSpaceDN w:val="0"/>
      <w:adjustRightInd w:val="0"/>
      <w:textAlignment w:val="baseline"/>
    </w:pPr>
    <w:rPr>
      <w:i/>
      <w:iCs/>
      <w:lang w:eastAsia="en-GB"/>
    </w:rPr>
  </w:style>
  <w:style w:type="paragraph" w:customStyle="1" w:styleId="Heading30">
    <w:name w:val="Heading3"/>
    <w:basedOn w:val="Heading3"/>
    <w:rsid w:val="00540B9A"/>
    <w:pPr>
      <w:overflowPunct w:val="0"/>
      <w:autoSpaceDE w:val="0"/>
      <w:autoSpaceDN w:val="0"/>
      <w:adjustRightInd w:val="0"/>
      <w:ind w:left="0" w:firstLine="0"/>
      <w:textAlignment w:val="baseline"/>
    </w:pPr>
    <w:rPr>
      <w:lang w:eastAsia="en-GB"/>
    </w:rPr>
  </w:style>
  <w:style w:type="character" w:customStyle="1" w:styleId="EXCar">
    <w:name w:val="EX Car"/>
    <w:rsid w:val="00540B9A"/>
    <w:rPr>
      <w:rFonts w:ascii="Times New Roman" w:hAnsi="Times New Roman"/>
      <w:lang w:val="en-GB" w:eastAsia="en-US"/>
    </w:rPr>
  </w:style>
  <w:style w:type="character" w:customStyle="1" w:styleId="TAHCar">
    <w:name w:val="TAH Car"/>
    <w:rsid w:val="00A5375F"/>
    <w:rPr>
      <w:rFonts w:ascii="Arial" w:hAnsi="Arial"/>
      <w:b/>
      <w:sz w:val="18"/>
      <w:lang w:val="en-GB" w:eastAsia="en-US"/>
    </w:rPr>
  </w:style>
  <w:style w:type="paragraph" w:styleId="Bibliography">
    <w:name w:val="Bibliography"/>
    <w:basedOn w:val="Normal"/>
    <w:next w:val="Normal"/>
    <w:uiPriority w:val="37"/>
    <w:semiHidden/>
    <w:unhideWhenUsed/>
    <w:rsid w:val="00734011"/>
  </w:style>
  <w:style w:type="paragraph" w:styleId="BlockText">
    <w:name w:val="Block Text"/>
    <w:basedOn w:val="Normal"/>
    <w:rsid w:val="00734011"/>
    <w:pPr>
      <w:spacing w:after="120"/>
      <w:ind w:left="1440" w:right="1440"/>
    </w:pPr>
  </w:style>
  <w:style w:type="paragraph" w:styleId="BodyText2">
    <w:name w:val="Body Text 2"/>
    <w:basedOn w:val="Normal"/>
    <w:link w:val="BodyText2Char"/>
    <w:rsid w:val="00734011"/>
    <w:pPr>
      <w:spacing w:after="120" w:line="480" w:lineRule="auto"/>
    </w:pPr>
  </w:style>
  <w:style w:type="character" w:customStyle="1" w:styleId="BodyText2Char">
    <w:name w:val="Body Text 2 Char"/>
    <w:link w:val="BodyText2"/>
    <w:rsid w:val="00734011"/>
    <w:rPr>
      <w:lang w:eastAsia="en-US"/>
    </w:rPr>
  </w:style>
  <w:style w:type="paragraph" w:styleId="BodyText3">
    <w:name w:val="Body Text 3"/>
    <w:basedOn w:val="Normal"/>
    <w:link w:val="BodyText3Char"/>
    <w:rsid w:val="00734011"/>
    <w:pPr>
      <w:spacing w:after="120"/>
    </w:pPr>
    <w:rPr>
      <w:sz w:val="16"/>
      <w:szCs w:val="16"/>
    </w:rPr>
  </w:style>
  <w:style w:type="character" w:customStyle="1" w:styleId="BodyText3Char">
    <w:name w:val="Body Text 3 Char"/>
    <w:link w:val="BodyText3"/>
    <w:rsid w:val="00734011"/>
    <w:rPr>
      <w:sz w:val="16"/>
      <w:szCs w:val="16"/>
      <w:lang w:eastAsia="en-US"/>
    </w:rPr>
  </w:style>
  <w:style w:type="paragraph" w:styleId="BodyTextFirstIndent">
    <w:name w:val="Body Text First Indent"/>
    <w:basedOn w:val="BodyText"/>
    <w:link w:val="BodyTextFirstIndentChar"/>
    <w:rsid w:val="00734011"/>
    <w:pPr>
      <w:keepNext w:val="0"/>
      <w:tabs>
        <w:tab w:val="clear" w:pos="1247"/>
        <w:tab w:val="clear" w:pos="2552"/>
        <w:tab w:val="clear" w:pos="3856"/>
        <w:tab w:val="clear" w:pos="5216"/>
        <w:tab w:val="clear" w:pos="6464"/>
        <w:tab w:val="clear" w:pos="7768"/>
        <w:tab w:val="clear" w:pos="9072"/>
        <w:tab w:val="clear" w:pos="10206"/>
      </w:tabs>
      <w:overflowPunct/>
      <w:autoSpaceDE/>
      <w:autoSpaceDN/>
      <w:adjustRightInd/>
      <w:spacing w:before="0" w:after="120"/>
      <w:ind w:left="0" w:firstLine="210"/>
      <w:textAlignment w:val="auto"/>
    </w:pPr>
    <w:rPr>
      <w:rFonts w:ascii="Times New Roman" w:hAnsi="Times New Roman"/>
      <w:sz w:val="20"/>
    </w:rPr>
  </w:style>
  <w:style w:type="character" w:customStyle="1" w:styleId="BodyTextFirstIndentChar">
    <w:name w:val="Body Text First Indent Char"/>
    <w:basedOn w:val="BodyTextChar"/>
    <w:link w:val="BodyTextFirstIndent"/>
    <w:rsid w:val="00734011"/>
    <w:rPr>
      <w:rFonts w:ascii="Univers (W1)" w:hAnsi="Univers (W1)"/>
      <w:sz w:val="22"/>
      <w:lang w:eastAsia="en-US"/>
    </w:rPr>
  </w:style>
  <w:style w:type="paragraph" w:styleId="BodyTextIndent">
    <w:name w:val="Body Text Indent"/>
    <w:basedOn w:val="Normal"/>
    <w:link w:val="BodyTextIndentChar"/>
    <w:rsid w:val="00734011"/>
    <w:pPr>
      <w:spacing w:after="120"/>
      <w:ind w:left="283"/>
    </w:pPr>
  </w:style>
  <w:style w:type="character" w:customStyle="1" w:styleId="BodyTextIndentChar">
    <w:name w:val="Body Text Indent Char"/>
    <w:link w:val="BodyTextIndent"/>
    <w:rsid w:val="00734011"/>
    <w:rPr>
      <w:lang w:eastAsia="en-US"/>
    </w:rPr>
  </w:style>
  <w:style w:type="paragraph" w:styleId="BodyTextFirstIndent2">
    <w:name w:val="Body Text First Indent 2"/>
    <w:basedOn w:val="BodyTextIndent"/>
    <w:link w:val="BodyTextFirstIndent2Char"/>
    <w:rsid w:val="00734011"/>
    <w:pPr>
      <w:ind w:firstLine="210"/>
    </w:pPr>
  </w:style>
  <w:style w:type="character" w:customStyle="1" w:styleId="BodyTextFirstIndent2Char">
    <w:name w:val="Body Text First Indent 2 Char"/>
    <w:basedOn w:val="BodyTextIndentChar"/>
    <w:link w:val="BodyTextFirstIndent2"/>
    <w:rsid w:val="00734011"/>
    <w:rPr>
      <w:lang w:eastAsia="en-US"/>
    </w:rPr>
  </w:style>
  <w:style w:type="paragraph" w:styleId="BodyTextIndent2">
    <w:name w:val="Body Text Indent 2"/>
    <w:basedOn w:val="Normal"/>
    <w:link w:val="BodyTextIndent2Char"/>
    <w:rsid w:val="00734011"/>
    <w:pPr>
      <w:spacing w:after="120" w:line="480" w:lineRule="auto"/>
      <w:ind w:left="283"/>
    </w:pPr>
  </w:style>
  <w:style w:type="character" w:customStyle="1" w:styleId="BodyTextIndent2Char">
    <w:name w:val="Body Text Indent 2 Char"/>
    <w:link w:val="BodyTextIndent2"/>
    <w:rsid w:val="00734011"/>
    <w:rPr>
      <w:lang w:eastAsia="en-US"/>
    </w:rPr>
  </w:style>
  <w:style w:type="paragraph" w:styleId="BodyTextIndent3">
    <w:name w:val="Body Text Indent 3"/>
    <w:basedOn w:val="Normal"/>
    <w:link w:val="BodyTextIndent3Char"/>
    <w:rsid w:val="00734011"/>
    <w:pPr>
      <w:spacing w:after="120"/>
      <w:ind w:left="283"/>
    </w:pPr>
    <w:rPr>
      <w:sz w:val="16"/>
      <w:szCs w:val="16"/>
    </w:rPr>
  </w:style>
  <w:style w:type="character" w:customStyle="1" w:styleId="BodyTextIndent3Char">
    <w:name w:val="Body Text Indent 3 Char"/>
    <w:link w:val="BodyTextIndent3"/>
    <w:rsid w:val="00734011"/>
    <w:rPr>
      <w:sz w:val="16"/>
      <w:szCs w:val="16"/>
      <w:lang w:eastAsia="en-US"/>
    </w:rPr>
  </w:style>
  <w:style w:type="paragraph" w:styleId="Closing">
    <w:name w:val="Closing"/>
    <w:basedOn w:val="Normal"/>
    <w:link w:val="ClosingChar"/>
    <w:rsid w:val="00734011"/>
    <w:pPr>
      <w:ind w:left="4252"/>
    </w:pPr>
  </w:style>
  <w:style w:type="character" w:customStyle="1" w:styleId="ClosingChar">
    <w:name w:val="Closing Char"/>
    <w:link w:val="Closing"/>
    <w:rsid w:val="00734011"/>
    <w:rPr>
      <w:lang w:eastAsia="en-US"/>
    </w:rPr>
  </w:style>
  <w:style w:type="paragraph" w:styleId="Date">
    <w:name w:val="Date"/>
    <w:basedOn w:val="Normal"/>
    <w:next w:val="Normal"/>
    <w:link w:val="DateChar"/>
    <w:rsid w:val="00734011"/>
  </w:style>
  <w:style w:type="character" w:customStyle="1" w:styleId="DateChar">
    <w:name w:val="Date Char"/>
    <w:link w:val="Date"/>
    <w:rsid w:val="00734011"/>
    <w:rPr>
      <w:lang w:eastAsia="en-US"/>
    </w:rPr>
  </w:style>
  <w:style w:type="paragraph" w:styleId="DocumentMap">
    <w:name w:val="Document Map"/>
    <w:basedOn w:val="Normal"/>
    <w:link w:val="DocumentMapChar"/>
    <w:rsid w:val="00734011"/>
    <w:rPr>
      <w:rFonts w:ascii="Segoe UI" w:hAnsi="Segoe UI" w:cs="Segoe UI"/>
      <w:sz w:val="16"/>
      <w:szCs w:val="16"/>
    </w:rPr>
  </w:style>
  <w:style w:type="character" w:customStyle="1" w:styleId="DocumentMapChar">
    <w:name w:val="Document Map Char"/>
    <w:link w:val="DocumentMap"/>
    <w:rsid w:val="00734011"/>
    <w:rPr>
      <w:rFonts w:ascii="Segoe UI" w:hAnsi="Segoe UI" w:cs="Segoe UI"/>
      <w:sz w:val="16"/>
      <w:szCs w:val="16"/>
      <w:lang w:eastAsia="en-US"/>
    </w:rPr>
  </w:style>
  <w:style w:type="paragraph" w:styleId="E-mailSignature">
    <w:name w:val="E-mail Signature"/>
    <w:basedOn w:val="Normal"/>
    <w:link w:val="E-mailSignatureChar"/>
    <w:rsid w:val="00734011"/>
  </w:style>
  <w:style w:type="character" w:customStyle="1" w:styleId="E-mailSignatureChar">
    <w:name w:val="E-mail Signature Char"/>
    <w:link w:val="E-mailSignature"/>
    <w:rsid w:val="00734011"/>
    <w:rPr>
      <w:lang w:eastAsia="en-US"/>
    </w:rPr>
  </w:style>
  <w:style w:type="paragraph" w:styleId="EndnoteText">
    <w:name w:val="endnote text"/>
    <w:basedOn w:val="Normal"/>
    <w:link w:val="EndnoteTextChar"/>
    <w:rsid w:val="00734011"/>
  </w:style>
  <w:style w:type="character" w:customStyle="1" w:styleId="EndnoteTextChar">
    <w:name w:val="Endnote Text Char"/>
    <w:link w:val="EndnoteText"/>
    <w:rsid w:val="00734011"/>
    <w:rPr>
      <w:lang w:eastAsia="en-US"/>
    </w:rPr>
  </w:style>
  <w:style w:type="paragraph" w:styleId="EnvelopeAddress">
    <w:name w:val="envelope address"/>
    <w:basedOn w:val="Normal"/>
    <w:rsid w:val="007340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34011"/>
    <w:rPr>
      <w:rFonts w:ascii="Calibri Light" w:hAnsi="Calibri Light"/>
    </w:rPr>
  </w:style>
  <w:style w:type="paragraph" w:styleId="HTMLAddress">
    <w:name w:val="HTML Address"/>
    <w:basedOn w:val="Normal"/>
    <w:link w:val="HTMLAddressChar"/>
    <w:rsid w:val="00734011"/>
    <w:rPr>
      <w:i/>
      <w:iCs/>
    </w:rPr>
  </w:style>
  <w:style w:type="character" w:customStyle="1" w:styleId="HTMLAddressChar">
    <w:name w:val="HTML Address Char"/>
    <w:link w:val="HTMLAddress"/>
    <w:rsid w:val="00734011"/>
    <w:rPr>
      <w:i/>
      <w:iCs/>
      <w:lang w:eastAsia="en-US"/>
    </w:rPr>
  </w:style>
  <w:style w:type="paragraph" w:styleId="HTMLPreformatted">
    <w:name w:val="HTML Preformatted"/>
    <w:basedOn w:val="Normal"/>
    <w:link w:val="HTMLPreformattedChar"/>
    <w:rsid w:val="00734011"/>
    <w:rPr>
      <w:rFonts w:ascii="Courier New" w:hAnsi="Courier New" w:cs="Courier New"/>
    </w:rPr>
  </w:style>
  <w:style w:type="character" w:customStyle="1" w:styleId="HTMLPreformattedChar">
    <w:name w:val="HTML Preformatted Char"/>
    <w:link w:val="HTMLPreformatted"/>
    <w:rsid w:val="00734011"/>
    <w:rPr>
      <w:rFonts w:ascii="Courier New" w:hAnsi="Courier New" w:cs="Courier New"/>
      <w:lang w:eastAsia="en-US"/>
    </w:rPr>
  </w:style>
  <w:style w:type="paragraph" w:styleId="Index3">
    <w:name w:val="index 3"/>
    <w:basedOn w:val="Normal"/>
    <w:next w:val="Normal"/>
    <w:rsid w:val="00734011"/>
    <w:pPr>
      <w:ind w:left="600" w:hanging="200"/>
    </w:pPr>
  </w:style>
  <w:style w:type="paragraph" w:styleId="Index4">
    <w:name w:val="index 4"/>
    <w:basedOn w:val="Normal"/>
    <w:next w:val="Normal"/>
    <w:rsid w:val="00734011"/>
    <w:pPr>
      <w:ind w:left="800" w:hanging="200"/>
    </w:pPr>
  </w:style>
  <w:style w:type="paragraph" w:styleId="Index5">
    <w:name w:val="index 5"/>
    <w:basedOn w:val="Normal"/>
    <w:next w:val="Normal"/>
    <w:rsid w:val="00734011"/>
    <w:pPr>
      <w:ind w:left="1000" w:hanging="200"/>
    </w:pPr>
  </w:style>
  <w:style w:type="paragraph" w:styleId="Index6">
    <w:name w:val="index 6"/>
    <w:basedOn w:val="Normal"/>
    <w:next w:val="Normal"/>
    <w:rsid w:val="00734011"/>
    <w:pPr>
      <w:ind w:left="1200" w:hanging="200"/>
    </w:pPr>
  </w:style>
  <w:style w:type="paragraph" w:styleId="Index7">
    <w:name w:val="index 7"/>
    <w:basedOn w:val="Normal"/>
    <w:next w:val="Normal"/>
    <w:rsid w:val="00734011"/>
    <w:pPr>
      <w:ind w:left="1400" w:hanging="200"/>
    </w:pPr>
  </w:style>
  <w:style w:type="paragraph" w:styleId="Index8">
    <w:name w:val="index 8"/>
    <w:basedOn w:val="Normal"/>
    <w:next w:val="Normal"/>
    <w:rsid w:val="00734011"/>
    <w:pPr>
      <w:ind w:left="1600" w:hanging="200"/>
    </w:pPr>
  </w:style>
  <w:style w:type="paragraph" w:styleId="Index9">
    <w:name w:val="index 9"/>
    <w:basedOn w:val="Normal"/>
    <w:next w:val="Normal"/>
    <w:rsid w:val="00734011"/>
    <w:pPr>
      <w:ind w:left="1800" w:hanging="200"/>
    </w:pPr>
  </w:style>
  <w:style w:type="paragraph" w:styleId="IndexHeading">
    <w:name w:val="index heading"/>
    <w:basedOn w:val="Normal"/>
    <w:next w:val="Index1"/>
    <w:rsid w:val="00734011"/>
    <w:rPr>
      <w:rFonts w:ascii="Calibri Light" w:hAnsi="Calibri Light"/>
      <w:b/>
      <w:bCs/>
    </w:rPr>
  </w:style>
  <w:style w:type="paragraph" w:styleId="IntenseQuote">
    <w:name w:val="Intense Quote"/>
    <w:basedOn w:val="Normal"/>
    <w:next w:val="Normal"/>
    <w:link w:val="IntenseQuoteChar"/>
    <w:uiPriority w:val="30"/>
    <w:qFormat/>
    <w:rsid w:val="007340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4011"/>
    <w:rPr>
      <w:i/>
      <w:iCs/>
      <w:color w:val="4472C4"/>
      <w:lang w:eastAsia="en-US"/>
    </w:rPr>
  </w:style>
  <w:style w:type="paragraph" w:styleId="ListContinue">
    <w:name w:val="List Continue"/>
    <w:basedOn w:val="Normal"/>
    <w:rsid w:val="00734011"/>
    <w:pPr>
      <w:spacing w:after="120"/>
      <w:ind w:left="283"/>
      <w:contextualSpacing/>
    </w:pPr>
  </w:style>
  <w:style w:type="paragraph" w:styleId="ListContinue2">
    <w:name w:val="List Continue 2"/>
    <w:basedOn w:val="Normal"/>
    <w:rsid w:val="00734011"/>
    <w:pPr>
      <w:spacing w:after="120"/>
      <w:ind w:left="566"/>
      <w:contextualSpacing/>
    </w:pPr>
  </w:style>
  <w:style w:type="paragraph" w:styleId="ListContinue3">
    <w:name w:val="List Continue 3"/>
    <w:basedOn w:val="Normal"/>
    <w:rsid w:val="00734011"/>
    <w:pPr>
      <w:spacing w:after="120"/>
      <w:ind w:left="849"/>
      <w:contextualSpacing/>
    </w:pPr>
  </w:style>
  <w:style w:type="paragraph" w:styleId="ListContinue4">
    <w:name w:val="List Continue 4"/>
    <w:basedOn w:val="Normal"/>
    <w:rsid w:val="00734011"/>
    <w:pPr>
      <w:spacing w:after="120"/>
      <w:ind w:left="1132"/>
      <w:contextualSpacing/>
    </w:pPr>
  </w:style>
  <w:style w:type="paragraph" w:styleId="ListContinue5">
    <w:name w:val="List Continue 5"/>
    <w:basedOn w:val="Normal"/>
    <w:rsid w:val="00734011"/>
    <w:pPr>
      <w:spacing w:after="120"/>
      <w:ind w:left="1415"/>
      <w:contextualSpacing/>
    </w:pPr>
  </w:style>
  <w:style w:type="paragraph" w:styleId="ListNumber3">
    <w:name w:val="List Number 3"/>
    <w:basedOn w:val="Normal"/>
    <w:rsid w:val="00734011"/>
    <w:pPr>
      <w:numPr>
        <w:numId w:val="45"/>
      </w:numPr>
      <w:contextualSpacing/>
    </w:pPr>
  </w:style>
  <w:style w:type="paragraph" w:styleId="ListNumber4">
    <w:name w:val="List Number 4"/>
    <w:basedOn w:val="Normal"/>
    <w:rsid w:val="00734011"/>
    <w:pPr>
      <w:numPr>
        <w:numId w:val="46"/>
      </w:numPr>
      <w:contextualSpacing/>
    </w:pPr>
  </w:style>
  <w:style w:type="paragraph" w:styleId="ListNumber5">
    <w:name w:val="List Number 5"/>
    <w:basedOn w:val="Normal"/>
    <w:rsid w:val="00734011"/>
    <w:pPr>
      <w:numPr>
        <w:numId w:val="47"/>
      </w:numPr>
      <w:contextualSpacing/>
    </w:pPr>
  </w:style>
  <w:style w:type="paragraph" w:styleId="MacroText">
    <w:name w:val="macro"/>
    <w:link w:val="MacroTextChar"/>
    <w:rsid w:val="0073401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4011"/>
    <w:rPr>
      <w:rFonts w:ascii="Courier New" w:hAnsi="Courier New" w:cs="Courier New"/>
      <w:lang w:eastAsia="en-US"/>
    </w:rPr>
  </w:style>
  <w:style w:type="paragraph" w:styleId="MessageHeader">
    <w:name w:val="Message Header"/>
    <w:basedOn w:val="Normal"/>
    <w:link w:val="MessageHeaderChar"/>
    <w:rsid w:val="007340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34011"/>
    <w:rPr>
      <w:rFonts w:ascii="Calibri Light" w:hAnsi="Calibri Light"/>
      <w:sz w:val="24"/>
      <w:szCs w:val="24"/>
      <w:shd w:val="pct20" w:color="auto" w:fill="auto"/>
      <w:lang w:eastAsia="en-US"/>
    </w:rPr>
  </w:style>
  <w:style w:type="paragraph" w:styleId="NoSpacing">
    <w:name w:val="No Spacing"/>
    <w:uiPriority w:val="1"/>
    <w:qFormat/>
    <w:rsid w:val="00734011"/>
    <w:rPr>
      <w:lang w:eastAsia="en-US"/>
    </w:rPr>
  </w:style>
  <w:style w:type="paragraph" w:styleId="NormalWeb">
    <w:name w:val="Normal (Web)"/>
    <w:basedOn w:val="Normal"/>
    <w:rsid w:val="00734011"/>
    <w:rPr>
      <w:sz w:val="24"/>
      <w:szCs w:val="24"/>
    </w:rPr>
  </w:style>
  <w:style w:type="paragraph" w:styleId="NormalIndent">
    <w:name w:val="Normal Indent"/>
    <w:basedOn w:val="Normal"/>
    <w:rsid w:val="00734011"/>
    <w:pPr>
      <w:ind w:left="720"/>
    </w:pPr>
  </w:style>
  <w:style w:type="paragraph" w:styleId="NoteHeading">
    <w:name w:val="Note Heading"/>
    <w:basedOn w:val="Normal"/>
    <w:next w:val="Normal"/>
    <w:link w:val="NoteHeadingChar"/>
    <w:rsid w:val="00734011"/>
  </w:style>
  <w:style w:type="character" w:customStyle="1" w:styleId="NoteHeadingChar">
    <w:name w:val="Note Heading Char"/>
    <w:link w:val="NoteHeading"/>
    <w:rsid w:val="00734011"/>
    <w:rPr>
      <w:lang w:eastAsia="en-US"/>
    </w:rPr>
  </w:style>
  <w:style w:type="paragraph" w:styleId="PlainText">
    <w:name w:val="Plain Text"/>
    <w:basedOn w:val="Normal"/>
    <w:link w:val="PlainTextChar"/>
    <w:rsid w:val="00734011"/>
    <w:rPr>
      <w:rFonts w:ascii="Courier New" w:hAnsi="Courier New" w:cs="Courier New"/>
    </w:rPr>
  </w:style>
  <w:style w:type="character" w:customStyle="1" w:styleId="PlainTextChar">
    <w:name w:val="Plain Text Char"/>
    <w:link w:val="PlainText"/>
    <w:rsid w:val="00734011"/>
    <w:rPr>
      <w:rFonts w:ascii="Courier New" w:hAnsi="Courier New" w:cs="Courier New"/>
      <w:lang w:eastAsia="en-US"/>
    </w:rPr>
  </w:style>
  <w:style w:type="paragraph" w:styleId="Quote">
    <w:name w:val="Quote"/>
    <w:basedOn w:val="Normal"/>
    <w:next w:val="Normal"/>
    <w:link w:val="QuoteChar"/>
    <w:uiPriority w:val="29"/>
    <w:qFormat/>
    <w:rsid w:val="00734011"/>
    <w:pPr>
      <w:spacing w:before="200" w:after="160"/>
      <w:ind w:left="864" w:right="864"/>
      <w:jc w:val="center"/>
    </w:pPr>
    <w:rPr>
      <w:i/>
      <w:iCs/>
      <w:color w:val="404040"/>
    </w:rPr>
  </w:style>
  <w:style w:type="character" w:customStyle="1" w:styleId="QuoteChar">
    <w:name w:val="Quote Char"/>
    <w:link w:val="Quote"/>
    <w:uiPriority w:val="29"/>
    <w:rsid w:val="00734011"/>
    <w:rPr>
      <w:i/>
      <w:iCs/>
      <w:color w:val="404040"/>
      <w:lang w:eastAsia="en-US"/>
    </w:rPr>
  </w:style>
  <w:style w:type="paragraph" w:styleId="Salutation">
    <w:name w:val="Salutation"/>
    <w:basedOn w:val="Normal"/>
    <w:next w:val="Normal"/>
    <w:link w:val="SalutationChar"/>
    <w:rsid w:val="00734011"/>
  </w:style>
  <w:style w:type="character" w:customStyle="1" w:styleId="SalutationChar">
    <w:name w:val="Salutation Char"/>
    <w:link w:val="Salutation"/>
    <w:rsid w:val="00734011"/>
    <w:rPr>
      <w:lang w:eastAsia="en-US"/>
    </w:rPr>
  </w:style>
  <w:style w:type="paragraph" w:styleId="Signature">
    <w:name w:val="Signature"/>
    <w:basedOn w:val="Normal"/>
    <w:link w:val="SignatureChar"/>
    <w:rsid w:val="00734011"/>
    <w:pPr>
      <w:ind w:left="4252"/>
    </w:pPr>
  </w:style>
  <w:style w:type="character" w:customStyle="1" w:styleId="SignatureChar">
    <w:name w:val="Signature Char"/>
    <w:link w:val="Signature"/>
    <w:rsid w:val="00734011"/>
    <w:rPr>
      <w:lang w:eastAsia="en-US"/>
    </w:rPr>
  </w:style>
  <w:style w:type="paragraph" w:styleId="Subtitle">
    <w:name w:val="Subtitle"/>
    <w:basedOn w:val="Normal"/>
    <w:next w:val="Normal"/>
    <w:link w:val="SubtitleChar"/>
    <w:qFormat/>
    <w:rsid w:val="00734011"/>
    <w:pPr>
      <w:spacing w:after="60"/>
      <w:jc w:val="center"/>
      <w:outlineLvl w:val="1"/>
    </w:pPr>
    <w:rPr>
      <w:rFonts w:ascii="Calibri Light" w:hAnsi="Calibri Light"/>
      <w:sz w:val="24"/>
      <w:szCs w:val="24"/>
    </w:rPr>
  </w:style>
  <w:style w:type="character" w:customStyle="1" w:styleId="SubtitleChar">
    <w:name w:val="Subtitle Char"/>
    <w:link w:val="Subtitle"/>
    <w:rsid w:val="00734011"/>
    <w:rPr>
      <w:rFonts w:ascii="Calibri Light" w:hAnsi="Calibri Light"/>
      <w:sz w:val="24"/>
      <w:szCs w:val="24"/>
      <w:lang w:eastAsia="en-US"/>
    </w:rPr>
  </w:style>
  <w:style w:type="paragraph" w:styleId="TableofAuthorities">
    <w:name w:val="table of authorities"/>
    <w:basedOn w:val="Normal"/>
    <w:next w:val="Normal"/>
    <w:rsid w:val="00734011"/>
    <w:pPr>
      <w:ind w:left="200" w:hanging="200"/>
    </w:pPr>
  </w:style>
  <w:style w:type="paragraph" w:styleId="TableofFigures">
    <w:name w:val="table of figures"/>
    <w:basedOn w:val="Normal"/>
    <w:next w:val="Normal"/>
    <w:rsid w:val="00734011"/>
  </w:style>
  <w:style w:type="paragraph" w:styleId="Title">
    <w:name w:val="Title"/>
    <w:basedOn w:val="Normal"/>
    <w:next w:val="Normal"/>
    <w:link w:val="TitleChar"/>
    <w:qFormat/>
    <w:rsid w:val="0073401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34011"/>
    <w:rPr>
      <w:rFonts w:ascii="Calibri Light" w:hAnsi="Calibri Light"/>
      <w:b/>
      <w:bCs/>
      <w:kern w:val="28"/>
      <w:sz w:val="32"/>
      <w:szCs w:val="32"/>
      <w:lang w:eastAsia="en-US"/>
    </w:rPr>
  </w:style>
  <w:style w:type="paragraph" w:styleId="TOAHeading">
    <w:name w:val="toa heading"/>
    <w:basedOn w:val="Normal"/>
    <w:next w:val="Normal"/>
    <w:rsid w:val="0073401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3401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oleObject" Target="embeddings/oleObject8.bin"/><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576</Pages>
  <Words>231515</Words>
  <Characters>1319641</Characters>
  <Application>Microsoft Office Word</Application>
  <DocSecurity>0</DocSecurity>
  <Lines>10997</Lines>
  <Paragraphs>3096</Paragraphs>
  <ScaleCrop>false</ScaleCrop>
  <HeadingPairs>
    <vt:vector size="2" baseType="variant">
      <vt:variant>
        <vt:lpstr>Title</vt:lpstr>
      </vt:variant>
      <vt:variant>
        <vt:i4>1</vt:i4>
      </vt:variant>
    </vt:vector>
  </HeadingPairs>
  <TitlesOfParts>
    <vt:vector size="1" baseType="lpstr">
      <vt:lpstr>3GPP TS 44.018</vt:lpstr>
    </vt:vector>
  </TitlesOfParts>
  <Manager/>
  <Company>ETSI - MCC Support</Company>
  <LinksUpToDate>false</LinksUpToDate>
  <CharactersWithSpaces>1548060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44.018</dc:title>
  <dc:subject>3GPP TS 44.018 Mobile radio interface layer 3 specification; GSM/EDGE Radio Resource Control (RRC) protocol</dc:subject>
  <dc:creator>3GPP TSG RAN WG6</dc:creator>
  <cp:keywords>GSM, radio, access, network, layer 3, protocol</cp:keywords>
  <cp:lastModifiedBy>R5-253880</cp:lastModifiedBy>
  <cp:revision>2</cp:revision>
  <dcterms:created xsi:type="dcterms:W3CDTF">2025-10-13T19:02:00Z</dcterms:created>
  <dcterms:modified xsi:type="dcterms:W3CDTF">2025-10-13T19:02:00Z</dcterms:modified>
</cp:coreProperties>
</file>